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260B9">
      <w:pPr>
        <w:pStyle w:val="5"/>
        <w:spacing w:before="4"/>
        <w:ind w:left="0" w:right="0"/>
        <w:jc w:val="left"/>
        <w:rPr>
          <w:rFonts w:ascii="Times New Roman"/>
          <w:sz w:val="17"/>
        </w:rPr>
      </w:pPr>
    </w:p>
    <w:p w14:paraId="403C4A02">
      <w:pPr>
        <w:pStyle w:val="5"/>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bookmarkStart w:id="8" w:name="_GoBack"/>
      <w:r>
        <w:rPr>
          <w:rFonts w:hint="eastAsia" w:ascii="Times New Roman" w:eastAsia="宋体"/>
          <w:sz w:val="17"/>
          <w:lang w:eastAsia="zh-CN"/>
        </w:rPr>
        <w:drawing>
          <wp:inline distT="0" distB="0" distL="114300" distR="114300">
            <wp:extent cx="5939790" cy="7919720"/>
            <wp:effectExtent l="0" t="0" r="3810" b="5080"/>
            <wp:docPr id="1" name="图片 1" descr="77f573bc0a253aac431fc3b396367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7f573bc0a253aac431fc3b396367b9"/>
                    <pic:cNvPicPr>
                      <a:picLocks noChangeAspect="1"/>
                    </pic:cNvPicPr>
                  </pic:nvPicPr>
                  <pic:blipFill>
                    <a:blip r:embed="rId6"/>
                    <a:stretch>
                      <a:fillRect/>
                    </a:stretch>
                  </pic:blipFill>
                  <pic:spPr>
                    <a:xfrm>
                      <a:off x="0" y="0"/>
                      <a:ext cx="5939790" cy="7919720"/>
                    </a:xfrm>
                    <a:prstGeom prst="rect">
                      <a:avLst/>
                    </a:prstGeom>
                  </pic:spPr>
                </pic:pic>
              </a:graphicData>
            </a:graphic>
          </wp:inline>
        </w:drawing>
      </w:r>
      <w:bookmarkEnd w:id="8"/>
    </w:p>
    <w:p w14:paraId="394EBA7F">
      <w:pPr>
        <w:pStyle w:val="5"/>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1B7E9FC4">
      <w:pPr>
        <w:pStyle w:val="5"/>
        <w:spacing w:after="0"/>
        <w:jc w:val="left"/>
        <w:rPr>
          <w:rFonts w:hint="eastAsia" w:ascii="Times New Roman"/>
          <w:sz w:val="20"/>
        </w:rPr>
      </w:pPr>
      <w:r>
        <w:rPr>
          <w:rFonts w:hint="eastAsia" w:ascii="Times New Roman"/>
          <w:sz w:val="20"/>
        </w:rPr>
        <w:t>翻译来源：ai</w:t>
      </w:r>
    </w:p>
    <w:p w14:paraId="7B8A4FD1">
      <w:pPr>
        <w:pStyle w:val="5"/>
        <w:spacing w:after="0"/>
        <w:jc w:val="left"/>
        <w:rPr>
          <w:rFonts w:hint="eastAsia" w:ascii="Times New Roman"/>
          <w:sz w:val="20"/>
        </w:rPr>
      </w:pPr>
      <w:r>
        <w:rPr>
          <w:rFonts w:hint="eastAsia" w:ascii="Times New Roman"/>
          <w:sz w:val="20"/>
        </w:rPr>
        <w:t> </w:t>
      </w:r>
    </w:p>
    <w:p w14:paraId="4C9A03DF">
      <w:pPr>
        <w:pStyle w:val="5"/>
        <w:spacing w:after="0"/>
        <w:jc w:val="left"/>
        <w:rPr>
          <w:rFonts w:hint="eastAsia" w:ascii="Times New Roman"/>
          <w:sz w:val="20"/>
        </w:rPr>
      </w:pPr>
      <w:r>
        <w:rPr>
          <w:rFonts w:hint="eastAsia" w:ascii="Times New Roman"/>
          <w:sz w:val="20"/>
        </w:rPr>
        <w:t> </w:t>
      </w:r>
    </w:p>
    <w:p w14:paraId="193884C1">
      <w:pPr>
        <w:pStyle w:val="5"/>
        <w:spacing w:after="0"/>
        <w:jc w:val="left"/>
        <w:rPr>
          <w:rFonts w:hint="eastAsia" w:ascii="Times New Roman"/>
          <w:sz w:val="20"/>
        </w:rPr>
      </w:pPr>
      <w:r>
        <w:rPr>
          <w:rFonts w:hint="eastAsia" w:ascii="Times New Roman"/>
          <w:sz w:val="20"/>
        </w:rPr>
        <w:t>注说明：</w:t>
      </w:r>
    </w:p>
    <w:p w14:paraId="7789CCDC">
      <w:pPr>
        <w:pStyle w:val="5"/>
        <w:spacing w:after="0"/>
        <w:jc w:val="left"/>
        <w:rPr>
          <w:rFonts w:hint="eastAsia" w:ascii="Times New Roman"/>
          <w:sz w:val="20"/>
        </w:rPr>
      </w:pPr>
      <w:r>
        <w:rPr>
          <w:rFonts w:hint="eastAsia" w:ascii="Times New Roman"/>
          <w:sz w:val="20"/>
        </w:rPr>
        <w:t>1、以下文字使用人工智能ai翻译，请以原文为准。</w:t>
      </w:r>
    </w:p>
    <w:p w14:paraId="52DE916E">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3AE4DB3">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47BC357E">
      <w:pPr>
        <w:pStyle w:val="5"/>
        <w:spacing w:after="0"/>
        <w:jc w:val="left"/>
        <w:rPr>
          <w:rFonts w:hint="eastAsia" w:ascii="Times New Roman"/>
          <w:sz w:val="20"/>
        </w:rPr>
      </w:pPr>
      <w:r>
        <w:rPr>
          <w:rFonts w:hint="eastAsia" w:ascii="Times New Roman"/>
          <w:sz w:val="20"/>
        </w:rPr>
        <w:t> </w:t>
      </w:r>
    </w:p>
    <w:p w14:paraId="26789025">
      <w:pPr>
        <w:pStyle w:val="5"/>
        <w:spacing w:after="0"/>
        <w:jc w:val="left"/>
        <w:rPr>
          <w:rFonts w:hint="eastAsia" w:ascii="Times New Roman"/>
          <w:sz w:val="20"/>
        </w:rPr>
      </w:pPr>
      <w:r>
        <w:rPr>
          <w:rFonts w:hint="eastAsia" w:ascii="Times New Roman"/>
          <w:sz w:val="20"/>
        </w:rPr>
        <w:t>邮箱：xuanjiao789@outlook.com若商用，只能收回成本费。</w:t>
      </w:r>
    </w:p>
    <w:p w14:paraId="5A78EE54">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5D46DC97">
      <w:pPr>
        <w:pStyle w:val="5"/>
        <w:spacing w:after="0"/>
        <w:jc w:val="left"/>
        <w:rPr>
          <w:rFonts w:hint="eastAsia" w:ascii="Times New Roman"/>
          <w:sz w:val="20"/>
        </w:rPr>
      </w:pPr>
      <w:r>
        <w:rPr>
          <w:rFonts w:hint="eastAsia" w:ascii="Times New Roman"/>
          <w:sz w:val="20"/>
        </w:rPr>
        <w:t> </w:t>
      </w:r>
    </w:p>
    <w:p w14:paraId="633DC4A2">
      <w:pPr>
        <w:pStyle w:val="5"/>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80C2E1B">
      <w:pPr>
        <w:pStyle w:val="5"/>
        <w:ind w:left="53" w:right="53"/>
        <w:jc w:val="center"/>
      </w:pPr>
      <w:r>
        <w:t xml:space="preserve">Copyright ©Monergism </w:t>
      </w:r>
      <w:r>
        <w:rPr>
          <w:spacing w:val="-2"/>
        </w:rPr>
        <w:t>Books</w:t>
      </w:r>
    </w:p>
    <w:p w14:paraId="65529B9D">
      <w:pPr>
        <w:pStyle w:val="5"/>
        <w:spacing w:after="0"/>
        <w:jc w:val="center"/>
        <w:sectPr>
          <w:pgSz w:w="12240" w:h="15840"/>
          <w:pgMar w:top="1680" w:right="1440" w:bottom="280" w:left="1440" w:header="720" w:footer="720" w:gutter="0"/>
          <w:cols w:space="720" w:num="1"/>
        </w:sectPr>
      </w:pPr>
    </w:p>
    <w:p w14:paraId="343AD4EC">
      <w:pPr>
        <w:pStyle w:val="2"/>
        <w:bidi w:val="0"/>
        <w:rPr>
          <w:rFonts w:hint="eastAsia"/>
        </w:rPr>
      </w:pPr>
      <w:r>
        <w:rPr>
          <w:rFonts w:hint="eastAsia"/>
        </w:rPr>
        <w:t>Institutes of the Christian Religion</w:t>
      </w:r>
    </w:p>
    <w:p w14:paraId="6A03C40E">
      <w:pPr>
        <w:pStyle w:val="5"/>
        <w:spacing w:line="285" w:lineRule="auto"/>
        <w:ind w:right="101"/>
        <w:rPr>
          <w:rFonts w:hint="eastAsia"/>
        </w:rPr>
      </w:pPr>
    </w:p>
    <w:p w14:paraId="42E26D2C">
      <w:pPr>
        <w:pStyle w:val="2"/>
        <w:bidi w:val="0"/>
        <w:rPr>
          <w:rFonts w:hint="eastAsia"/>
        </w:rPr>
      </w:pPr>
      <w:r>
        <w:rPr>
          <w:rFonts w:hint="eastAsia"/>
        </w:rPr>
        <w:t>1541 French Edition</w:t>
      </w:r>
    </w:p>
    <w:p w14:paraId="01032B70">
      <w:pPr>
        <w:pStyle w:val="2"/>
        <w:bidi w:val="0"/>
        <w:rPr>
          <w:rFonts w:hint="eastAsia" w:eastAsia="宋体"/>
          <w:lang w:eastAsia="zh-CN"/>
        </w:rPr>
      </w:pPr>
      <w:r>
        <w:rPr>
          <w:rFonts w:hint="eastAsia" w:eastAsia="宋体"/>
          <w:lang w:eastAsia="zh-CN"/>
        </w:rPr>
        <w:t>《</w:t>
      </w:r>
      <w:r>
        <w:rPr>
          <w:rFonts w:hint="eastAsia"/>
        </w:rPr>
        <w:t>基督教要义1541年法文版</w:t>
      </w:r>
      <w:r>
        <w:rPr>
          <w:rFonts w:hint="eastAsia" w:eastAsia="宋体"/>
          <w:lang w:eastAsia="zh-CN"/>
        </w:rPr>
        <w:t>》</w:t>
      </w:r>
    </w:p>
    <w:p w14:paraId="365548DF">
      <w:pPr>
        <w:pStyle w:val="5"/>
        <w:spacing w:line="285" w:lineRule="auto"/>
        <w:ind w:right="101"/>
        <w:rPr>
          <w:rFonts w:hint="eastAsia"/>
        </w:rPr>
      </w:pPr>
    </w:p>
    <w:p w14:paraId="5E04D0B3">
      <w:pPr>
        <w:pStyle w:val="2"/>
        <w:bidi w:val="0"/>
        <w:rPr>
          <w:rFonts w:hint="eastAsia"/>
        </w:rPr>
      </w:pPr>
      <w:r>
        <w:rPr>
          <w:rFonts w:hint="eastAsia"/>
        </w:rPr>
        <w:t>by John Calvin</w:t>
      </w:r>
    </w:p>
    <w:p w14:paraId="3AE3700F">
      <w:pPr>
        <w:pStyle w:val="2"/>
        <w:bidi w:val="0"/>
        <w:rPr>
          <w:rFonts w:hint="eastAsia"/>
        </w:rPr>
      </w:pPr>
      <w:r>
        <w:rPr>
          <w:rFonts w:hint="eastAsia"/>
        </w:rPr>
        <w:t>约翰·加尔文 著</w:t>
      </w:r>
    </w:p>
    <w:p w14:paraId="42BD3B71">
      <w:pPr>
        <w:pStyle w:val="5"/>
        <w:spacing w:line="285" w:lineRule="auto"/>
        <w:ind w:right="101"/>
        <w:rPr>
          <w:rFonts w:hint="eastAsia"/>
        </w:rPr>
      </w:pPr>
    </w:p>
    <w:p w14:paraId="3B8680B4">
      <w:pPr>
        <w:pStyle w:val="2"/>
        <w:bidi w:val="0"/>
        <w:rPr>
          <w:rFonts w:hint="eastAsia"/>
        </w:rPr>
      </w:pPr>
      <w:r>
        <w:rPr>
          <w:rFonts w:hint="eastAsia"/>
        </w:rPr>
        <w:t>The Essence of This Tome</w:t>
      </w:r>
    </w:p>
    <w:p w14:paraId="0643948E">
      <w:pPr>
        <w:pStyle w:val="2"/>
        <w:bidi w:val="0"/>
        <w:rPr>
          <w:rFonts w:hint="eastAsia"/>
        </w:rPr>
      </w:pPr>
      <w:r>
        <w:rPr>
          <w:rFonts w:hint="eastAsia"/>
        </w:rPr>
        <w:t>此卷精髓</w:t>
      </w:r>
    </w:p>
    <w:p w14:paraId="7109C297">
      <w:pPr>
        <w:pStyle w:val="5"/>
        <w:spacing w:line="285" w:lineRule="auto"/>
        <w:ind w:right="101"/>
        <w:rPr>
          <w:rFonts w:hint="eastAsia"/>
        </w:rPr>
      </w:pPr>
    </w:p>
    <w:p w14:paraId="009E9B86">
      <w:pPr>
        <w:pStyle w:val="5"/>
        <w:spacing w:line="285" w:lineRule="auto"/>
        <w:ind w:right="101"/>
        <w:rPr>
          <w:rFonts w:hint="eastAsia"/>
        </w:rPr>
      </w:pPr>
      <w:r>
        <w:rPr>
          <w:rFonts w:hint="eastAsia"/>
        </w:rPr>
        <w:t>With an earnest desire to enhance the readers' enrichment through this volume, I embark upon the task of illuminating the practical value it holds for them.</w:t>
      </w:r>
    </w:p>
    <w:p w14:paraId="67D46F7F">
      <w:pPr>
        <w:pStyle w:val="5"/>
        <w:spacing w:line="285" w:lineRule="auto"/>
        <w:ind w:right="101"/>
        <w:rPr>
          <w:rFonts w:hint="eastAsia"/>
        </w:rPr>
      </w:pPr>
      <w:r>
        <w:rPr>
          <w:rFonts w:hint="eastAsia"/>
        </w:rPr>
        <w:t>我怀着热切的愿望，希望通过这本书增进读者的属灵益处，因此我着手阐明这本书对他们的实用价值。</w:t>
      </w:r>
    </w:p>
    <w:p w14:paraId="30D27823">
      <w:pPr>
        <w:pStyle w:val="5"/>
        <w:spacing w:line="285" w:lineRule="auto"/>
        <w:ind w:right="101"/>
        <w:rPr>
          <w:rFonts w:hint="eastAsia"/>
        </w:rPr>
      </w:pPr>
    </w:p>
    <w:p w14:paraId="71801342">
      <w:pPr>
        <w:pStyle w:val="5"/>
        <w:spacing w:line="285" w:lineRule="auto"/>
        <w:ind w:right="101"/>
        <w:rPr>
          <w:rFonts w:hint="eastAsia"/>
        </w:rPr>
      </w:pPr>
      <w:r>
        <w:rPr>
          <w:rFonts w:hint="eastAsia"/>
        </w:rPr>
        <w:t>In so doing, the underlying purpose that should steer their engagement with these pages shall be unveiled.</w:t>
      </w:r>
    </w:p>
    <w:p w14:paraId="2A03D9E9">
      <w:pPr>
        <w:pStyle w:val="5"/>
        <w:spacing w:line="285" w:lineRule="auto"/>
        <w:ind w:right="101"/>
        <w:rPr>
          <w:rFonts w:hint="eastAsia"/>
        </w:rPr>
      </w:pPr>
      <w:r>
        <w:rPr>
          <w:rFonts w:hint="eastAsia"/>
        </w:rPr>
        <w:t>如此行，那应当引导他们研读这些书页的根本目的就将被揭示。</w:t>
      </w:r>
    </w:p>
    <w:p w14:paraId="45283D94">
      <w:pPr>
        <w:pStyle w:val="5"/>
        <w:spacing w:line="285" w:lineRule="auto"/>
        <w:ind w:right="101"/>
        <w:rPr>
          <w:rFonts w:hint="eastAsia"/>
        </w:rPr>
      </w:pPr>
    </w:p>
    <w:p w14:paraId="4CEB4786">
      <w:pPr>
        <w:pStyle w:val="5"/>
        <w:spacing w:line="285" w:lineRule="auto"/>
        <w:ind w:right="101"/>
        <w:rPr>
          <w:rFonts w:hint="eastAsia"/>
        </w:rPr>
      </w:pPr>
      <w:r>
        <w:rPr>
          <w:rFonts w:hint="eastAsia"/>
        </w:rPr>
        <w:t>Although the sacred scripture stands as an embodiment of immaculate teachings, impervious to augmentation, for our Lord has elected to unfurl the inexhaustible treasures of His wisdom therein; nevertheless, for those unversed in its profound application, the need for guidance and direction becomes apparent.</w:t>
      </w:r>
    </w:p>
    <w:p w14:paraId="002771F0">
      <w:pPr>
        <w:pStyle w:val="5"/>
        <w:spacing w:line="285" w:lineRule="auto"/>
        <w:ind w:right="101"/>
        <w:rPr>
          <w:rFonts w:hint="eastAsia"/>
        </w:rPr>
      </w:pPr>
      <w:r>
        <w:rPr>
          <w:rFonts w:hint="eastAsia"/>
        </w:rPr>
        <w:t>虽然圣经本身是完美教义的体现，不容增删，因为我们的主已选择在其中展现祂无穷智慧的宝藏；然而，对于那些不熟悉其深奥应用的人来说，引导和指导的需要就变得显而易见了。</w:t>
      </w:r>
    </w:p>
    <w:p w14:paraId="1723D0C6">
      <w:pPr>
        <w:pStyle w:val="5"/>
        <w:spacing w:line="285" w:lineRule="auto"/>
        <w:ind w:right="101"/>
        <w:rPr>
          <w:rFonts w:hint="eastAsia"/>
        </w:rPr>
      </w:pPr>
    </w:p>
    <w:p w14:paraId="1B72F859">
      <w:pPr>
        <w:pStyle w:val="5"/>
        <w:spacing w:line="285" w:lineRule="auto"/>
        <w:ind w:right="101"/>
        <w:rPr>
          <w:rFonts w:hint="eastAsia"/>
        </w:rPr>
      </w:pPr>
      <w:r>
        <w:rPr>
          <w:rFonts w:hint="eastAsia"/>
        </w:rPr>
        <w:t>They require a guiding light to navigate its expanse, preventing veering astray and wandering aimlessly.</w:t>
      </w:r>
    </w:p>
    <w:p w14:paraId="4D50BFDD">
      <w:pPr>
        <w:pStyle w:val="5"/>
        <w:spacing w:line="285" w:lineRule="auto"/>
        <w:ind w:right="101"/>
        <w:rPr>
          <w:rFonts w:hint="eastAsia"/>
        </w:rPr>
      </w:pPr>
      <w:r>
        <w:rPr>
          <w:rFonts w:hint="eastAsia"/>
        </w:rPr>
        <w:t>他们需要一盏指路明灯来指引他们探索其广阔的领域，以防偏离正道和漫无目的地游荡。</w:t>
      </w:r>
    </w:p>
    <w:p w14:paraId="2BD6FEEC">
      <w:pPr>
        <w:pStyle w:val="5"/>
        <w:spacing w:line="285" w:lineRule="auto"/>
        <w:ind w:right="101"/>
        <w:rPr>
          <w:rFonts w:hint="eastAsia"/>
        </w:rPr>
      </w:pPr>
    </w:p>
    <w:p w14:paraId="639142D6">
      <w:pPr>
        <w:pStyle w:val="5"/>
        <w:spacing w:line="285" w:lineRule="auto"/>
        <w:ind w:right="101"/>
        <w:rPr>
          <w:rFonts w:hint="eastAsia"/>
        </w:rPr>
      </w:pPr>
      <w:r>
        <w:rPr>
          <w:rFonts w:hint="eastAsia"/>
        </w:rPr>
        <w:t>Instead, they must tread a resolute path, one that leads to the very destination the Holy Spirit beckons.</w:t>
      </w:r>
    </w:p>
    <w:p w14:paraId="23E5F90B">
      <w:pPr>
        <w:pStyle w:val="5"/>
        <w:spacing w:line="285" w:lineRule="auto"/>
        <w:ind w:right="101"/>
        <w:rPr>
          <w:rFonts w:hint="eastAsia"/>
        </w:rPr>
      </w:pPr>
      <w:r>
        <w:rPr>
          <w:rFonts w:hint="eastAsia"/>
        </w:rPr>
        <w:t>反之，他们必须行走在一条坚定的道路上，一条通往圣灵所召唤的那个终点的道路。</w:t>
      </w:r>
    </w:p>
    <w:p w14:paraId="4058A608">
      <w:pPr>
        <w:pStyle w:val="5"/>
        <w:spacing w:line="285" w:lineRule="auto"/>
        <w:ind w:right="101"/>
        <w:rPr>
          <w:rFonts w:hint="eastAsia"/>
        </w:rPr>
      </w:pPr>
    </w:p>
    <w:p w14:paraId="0920A429">
      <w:pPr>
        <w:pStyle w:val="5"/>
        <w:spacing w:line="285" w:lineRule="auto"/>
        <w:ind w:right="101"/>
        <w:rPr>
          <w:rFonts w:hint="eastAsia"/>
        </w:rPr>
      </w:pPr>
      <w:r>
        <w:rPr>
          <w:rFonts w:hint="eastAsia"/>
        </w:rPr>
        <w:t>For this very reason, an imperative duty befalls those who have been bestowed with greater divine insight than their brethren.</w:t>
      </w:r>
    </w:p>
    <w:p w14:paraId="2D938BEB">
      <w:pPr>
        <w:pStyle w:val="5"/>
        <w:spacing w:line="285" w:lineRule="auto"/>
        <w:ind w:right="101"/>
        <w:rPr>
          <w:rFonts w:hint="eastAsia"/>
        </w:rPr>
      </w:pPr>
      <w:r>
        <w:rPr>
          <w:rFonts w:hint="eastAsia"/>
        </w:rPr>
        <w:t>正因如此，那些被赋予了比弟兄们更多属天洞察力的人，肩负着一项义不容辞的责任。</w:t>
      </w:r>
    </w:p>
    <w:p w14:paraId="7C539743">
      <w:pPr>
        <w:pStyle w:val="5"/>
        <w:spacing w:line="285" w:lineRule="auto"/>
        <w:ind w:right="101"/>
        <w:rPr>
          <w:rFonts w:hint="eastAsia"/>
        </w:rPr>
      </w:pPr>
    </w:p>
    <w:p w14:paraId="0B7DAEEB">
      <w:pPr>
        <w:pStyle w:val="5"/>
        <w:spacing w:line="285" w:lineRule="auto"/>
        <w:ind w:right="101"/>
        <w:rPr>
          <w:rFonts w:hint="eastAsia"/>
        </w:rPr>
      </w:pPr>
      <w:r>
        <w:rPr>
          <w:rFonts w:hint="eastAsia"/>
        </w:rPr>
        <w:t>They are called to extend their helping hand to the unassuming, facilitating their journey and enabling them to extract the essence of God's teachings enshrined in His word.</w:t>
      </w:r>
    </w:p>
    <w:p w14:paraId="0335C594">
      <w:pPr>
        <w:pStyle w:val="5"/>
        <w:spacing w:line="285" w:lineRule="auto"/>
        <w:ind w:right="101"/>
        <w:rPr>
          <w:rFonts w:hint="eastAsia"/>
        </w:rPr>
      </w:pPr>
      <w:r>
        <w:rPr>
          <w:rFonts w:hint="eastAsia"/>
        </w:rPr>
        <w:t>他们蒙召向谦卑的人伸出援手，帮助他们走上正途，使他们能够领会神圣言语中所蕴含的上帝教诲的精髓。</w:t>
      </w:r>
    </w:p>
    <w:p w14:paraId="4EAEB7D1">
      <w:pPr>
        <w:pStyle w:val="5"/>
        <w:spacing w:line="285" w:lineRule="auto"/>
        <w:ind w:right="101"/>
        <w:rPr>
          <w:rFonts w:hint="eastAsia"/>
        </w:rPr>
      </w:pPr>
    </w:p>
    <w:p w14:paraId="3D95928D">
      <w:pPr>
        <w:pStyle w:val="5"/>
        <w:spacing w:line="285" w:lineRule="auto"/>
        <w:ind w:right="101"/>
        <w:rPr>
          <w:rFonts w:hint="eastAsia"/>
        </w:rPr>
      </w:pPr>
      <w:r>
        <w:rPr>
          <w:rFonts w:hint="eastAsia"/>
        </w:rPr>
        <w:t>This noble endeavor finds its most potent expression in the written word, encompassing the core tenets that define Christian philosophy.</w:t>
      </w:r>
    </w:p>
    <w:p w14:paraId="1A8FE14D">
      <w:pPr>
        <w:pStyle w:val="5"/>
        <w:spacing w:line="285" w:lineRule="auto"/>
        <w:ind w:right="101"/>
        <w:rPr>
          <w:rFonts w:hint="eastAsia"/>
        </w:rPr>
      </w:pPr>
      <w:r>
        <w:rPr>
          <w:rFonts w:hint="eastAsia"/>
        </w:rPr>
        <w:t>这项崇高的努力在文字作品中找到了最有力的表达，它包含了定义基督教哲学的核心信条。</w:t>
      </w:r>
    </w:p>
    <w:p w14:paraId="57B8E7A6">
      <w:pPr>
        <w:pStyle w:val="5"/>
        <w:spacing w:line="285" w:lineRule="auto"/>
        <w:ind w:right="101"/>
        <w:rPr>
          <w:rFonts w:hint="eastAsia"/>
        </w:rPr>
      </w:pPr>
    </w:p>
    <w:p w14:paraId="3BA3F785">
      <w:pPr>
        <w:pStyle w:val="5"/>
        <w:spacing w:line="285" w:lineRule="auto"/>
        <w:ind w:right="101"/>
        <w:rPr>
          <w:rFonts w:hint="eastAsia"/>
        </w:rPr>
      </w:pPr>
      <w:r>
        <w:rPr>
          <w:rFonts w:hint="eastAsia"/>
        </w:rPr>
        <w:t>An adept comprehension of these foundational principles equips one to glean immeasurable wisdom in God's classroom, surpassing the strides of those bereft of such illumination.</w:t>
      </w:r>
    </w:p>
    <w:p w14:paraId="5A5AFC34">
      <w:pPr>
        <w:pStyle w:val="5"/>
        <w:spacing w:line="285" w:lineRule="auto"/>
        <w:ind w:right="101"/>
        <w:rPr>
          <w:rFonts w:hint="eastAsia"/>
        </w:rPr>
      </w:pPr>
      <w:r>
        <w:rPr>
          <w:rFonts w:hint="eastAsia"/>
        </w:rPr>
        <w:t>对这些基本原则的熟练理解，使人能够在上帝的课堂上获得不可估量的智慧，超越那些缺乏这种启迪的人所取得的进步。</w:t>
      </w:r>
    </w:p>
    <w:p w14:paraId="07D89367">
      <w:pPr>
        <w:pStyle w:val="5"/>
        <w:spacing w:line="285" w:lineRule="auto"/>
        <w:ind w:right="101"/>
        <w:rPr>
          <w:rFonts w:hint="eastAsia"/>
        </w:rPr>
      </w:pPr>
    </w:p>
    <w:p w14:paraId="09FF84A3">
      <w:pPr>
        <w:pStyle w:val="5"/>
        <w:spacing w:line="285" w:lineRule="auto"/>
        <w:ind w:right="101"/>
        <w:rPr>
          <w:rFonts w:hint="eastAsia"/>
        </w:rPr>
      </w:pPr>
      <w:r>
        <w:rPr>
          <w:rFonts w:hint="eastAsia"/>
        </w:rPr>
        <w:t>Armed with the wisdom to arrange and harmonize scriptural passages, the adept pilgrim acquires a guiding principle to fathom the entirety of the divine discourse.</w:t>
      </w:r>
    </w:p>
    <w:p w14:paraId="5583C965">
      <w:pPr>
        <w:pStyle w:val="5"/>
        <w:spacing w:line="285" w:lineRule="auto"/>
        <w:ind w:right="101"/>
        <w:rPr>
          <w:rFonts w:hint="eastAsia"/>
        </w:rPr>
      </w:pPr>
      <w:r>
        <w:rPr>
          <w:rFonts w:hint="eastAsia"/>
        </w:rPr>
        <w:t>掌握了整理和协调经文的智慧，熟练的朝圣者便获得了一条指导原则，藉此得以领会神圣话语的全部内容。</w:t>
      </w:r>
    </w:p>
    <w:p w14:paraId="4AA9B200">
      <w:pPr>
        <w:pStyle w:val="5"/>
        <w:spacing w:line="285" w:lineRule="auto"/>
        <w:ind w:right="101"/>
        <w:rPr>
          <w:rFonts w:hint="eastAsia"/>
        </w:rPr>
      </w:pPr>
    </w:p>
    <w:p w14:paraId="6F52E8F6">
      <w:pPr>
        <w:pStyle w:val="5"/>
        <w:spacing w:line="285" w:lineRule="auto"/>
        <w:ind w:right="101"/>
        <w:rPr>
          <w:rFonts w:hint="eastAsia"/>
        </w:rPr>
      </w:pPr>
      <w:r>
        <w:rPr>
          <w:rFonts w:hint="eastAsia"/>
        </w:rPr>
        <w:t>Recognizing the indispensability of nurturing those earnestly seeking salvation's doctrine, I, propelled by divine grace, have undertaken this labor, birthing this tome.</w:t>
      </w:r>
    </w:p>
    <w:p w14:paraId="769CD270">
      <w:pPr>
        <w:pStyle w:val="5"/>
        <w:spacing w:line="285" w:lineRule="auto"/>
        <w:ind w:right="101"/>
        <w:rPr>
          <w:rFonts w:hint="eastAsia"/>
        </w:rPr>
      </w:pPr>
      <w:r>
        <w:rPr>
          <w:rFonts w:hint="eastAsia"/>
        </w:rPr>
        <w:t>认识到培养那些恳切寻求救恩教义之人的不可或缺性，我在神圣恩典的推动下，承担了这项工作，催生了这部巨著。</w:t>
      </w:r>
    </w:p>
    <w:p w14:paraId="629851D2">
      <w:pPr>
        <w:pStyle w:val="5"/>
        <w:spacing w:line="285" w:lineRule="auto"/>
        <w:ind w:right="101"/>
        <w:rPr>
          <w:rFonts w:hint="eastAsia"/>
        </w:rPr>
      </w:pPr>
    </w:p>
    <w:p w14:paraId="35B95497">
      <w:pPr>
        <w:pStyle w:val="5"/>
        <w:spacing w:line="285" w:lineRule="auto"/>
        <w:ind w:right="101"/>
        <w:rPr>
          <w:rFonts w:hint="eastAsia"/>
        </w:rPr>
      </w:pPr>
      <w:r>
        <w:rPr>
          <w:rFonts w:hint="eastAsia"/>
        </w:rPr>
        <w:t>Its inception was inscribed in Latin, a bridge transcending cultural confines, destined to resonate with discerning minds across nations.</w:t>
      </w:r>
    </w:p>
    <w:p w14:paraId="013B7906">
      <w:pPr>
        <w:pStyle w:val="5"/>
        <w:spacing w:line="285" w:lineRule="auto"/>
        <w:ind w:right="101"/>
        <w:rPr>
          <w:rFonts w:hint="eastAsia"/>
        </w:rPr>
      </w:pPr>
      <w:r>
        <w:rPr>
          <w:rFonts w:hint="eastAsia"/>
        </w:rPr>
        <w:t>它最初是用拉丁文写成的，这是一座跨越文化界限的桥梁，注定会在各国明辨事理的人们心中引起共鸣。</w:t>
      </w:r>
    </w:p>
    <w:p w14:paraId="792E455E">
      <w:pPr>
        <w:pStyle w:val="5"/>
        <w:spacing w:line="285" w:lineRule="auto"/>
        <w:ind w:right="101"/>
        <w:rPr>
          <w:rFonts w:hint="eastAsia"/>
        </w:rPr>
      </w:pPr>
    </w:p>
    <w:p w14:paraId="7FDE1CE0">
      <w:pPr>
        <w:pStyle w:val="5"/>
        <w:spacing w:line="285" w:lineRule="auto"/>
        <w:ind w:right="101"/>
        <w:rPr>
          <w:rFonts w:hint="eastAsia"/>
        </w:rPr>
      </w:pPr>
      <w:r>
        <w:rPr>
          <w:rFonts w:hint="eastAsia"/>
        </w:rPr>
        <w:t>Subsequently, desiring to impart its enriching essence to our beloved French compatriots, I undertook its translation into our vernacular.</w:t>
      </w:r>
    </w:p>
    <w:p w14:paraId="596899CB">
      <w:pPr>
        <w:pStyle w:val="5"/>
        <w:spacing w:line="285" w:lineRule="auto"/>
        <w:ind w:right="101"/>
        <w:rPr>
          <w:rFonts w:hint="eastAsia"/>
        </w:rPr>
      </w:pPr>
      <w:r>
        <w:rPr>
          <w:rFonts w:hint="eastAsia"/>
        </w:rPr>
        <w:t>随后，为了将它丰富的精髓传授给我们亲爱的法国同胞，我着手将其翻译成我们的母语。</w:t>
      </w:r>
    </w:p>
    <w:p w14:paraId="6518847A">
      <w:pPr>
        <w:pStyle w:val="5"/>
        <w:spacing w:line="285" w:lineRule="auto"/>
        <w:ind w:right="101"/>
        <w:rPr>
          <w:rFonts w:hint="eastAsia"/>
        </w:rPr>
      </w:pPr>
    </w:p>
    <w:p w14:paraId="6AD1B9F5">
      <w:pPr>
        <w:pStyle w:val="5"/>
        <w:spacing w:line="285" w:lineRule="auto"/>
        <w:ind w:right="101"/>
        <w:rPr>
          <w:rFonts w:hint="eastAsia"/>
        </w:rPr>
      </w:pPr>
      <w:r>
        <w:rPr>
          <w:rFonts w:hint="eastAsia"/>
        </w:rPr>
        <w:t>Mindful of humility, I refrain from heaping excessive accolades upon this endeavor, lest it be misconstrued as a self-indulgent endeavor.</w:t>
      </w:r>
    </w:p>
    <w:p w14:paraId="384AE5E3">
      <w:pPr>
        <w:pStyle w:val="5"/>
        <w:spacing w:line="285" w:lineRule="auto"/>
        <w:ind w:right="101"/>
        <w:rPr>
          <w:rFonts w:hint="eastAsia"/>
        </w:rPr>
      </w:pPr>
      <w:r>
        <w:rPr>
          <w:rFonts w:hint="eastAsia"/>
        </w:rPr>
        <w:t>出于谦卑，我避免对这项努力大加赞誉，以免被误解为一种自我放纵的努力。</w:t>
      </w:r>
    </w:p>
    <w:p w14:paraId="42BAA1EB">
      <w:pPr>
        <w:pStyle w:val="5"/>
        <w:spacing w:line="285" w:lineRule="auto"/>
        <w:ind w:right="101"/>
        <w:rPr>
          <w:rFonts w:hint="eastAsia"/>
        </w:rPr>
      </w:pPr>
    </w:p>
    <w:p w14:paraId="25835C16">
      <w:pPr>
        <w:pStyle w:val="5"/>
        <w:spacing w:line="285" w:lineRule="auto"/>
        <w:ind w:right="101"/>
        <w:rPr>
          <w:rFonts w:hint="eastAsia"/>
        </w:rPr>
      </w:pPr>
      <w:r>
        <w:rPr>
          <w:rFonts w:hint="eastAsia"/>
        </w:rPr>
        <w:t>Nonetheless, I solemnly assure that herein lies the master key, unlocking the portal for all God's children to decipher the scripture's depths with discernment and truth.</w:t>
      </w:r>
    </w:p>
    <w:p w14:paraId="6BF6A839">
      <w:pPr>
        <w:pStyle w:val="5"/>
        <w:spacing w:line="285" w:lineRule="auto"/>
        <w:ind w:right="101"/>
        <w:rPr>
          <w:rFonts w:hint="eastAsia"/>
        </w:rPr>
      </w:pPr>
      <w:r>
        <w:rPr>
          <w:rFonts w:hint="eastAsia"/>
        </w:rPr>
        <w:t>尽管如此，我郑重保证，这本书是万能钥匙，为所有神的儿女打开了通往理解圣经深奥之处的门户，使他们能够以洞察力和真理来解读。</w:t>
      </w:r>
    </w:p>
    <w:p w14:paraId="49B1EB09">
      <w:pPr>
        <w:pStyle w:val="5"/>
        <w:spacing w:line="285" w:lineRule="auto"/>
        <w:ind w:right="101"/>
        <w:rPr>
          <w:rFonts w:hint="eastAsia"/>
        </w:rPr>
      </w:pPr>
    </w:p>
    <w:p w14:paraId="179E5E7E">
      <w:pPr>
        <w:pStyle w:val="5"/>
        <w:spacing w:line="285" w:lineRule="auto"/>
        <w:ind w:right="101"/>
        <w:rPr>
          <w:rFonts w:hint="eastAsia"/>
        </w:rPr>
      </w:pPr>
      <w:r>
        <w:rPr>
          <w:rFonts w:hint="eastAsia"/>
        </w:rPr>
        <w:t>Should Divine Providence extend unto me the opportunity for forthcoming commentaries, I shall embrace brevity, as the foundational aspects of Christianity have been judiciously treated within these pages.</w:t>
      </w:r>
    </w:p>
    <w:p w14:paraId="32E8B2D1">
      <w:pPr>
        <w:pStyle w:val="5"/>
        <w:spacing w:line="285" w:lineRule="auto"/>
        <w:ind w:right="101"/>
        <w:rPr>
          <w:rFonts w:hint="eastAsia"/>
        </w:rPr>
      </w:pPr>
      <w:r>
        <w:rPr>
          <w:rFonts w:hint="eastAsia"/>
        </w:rPr>
        <w:t>如果神的护理赐予我将来撰写注释的机会，我将力求简洁，因为基督教的基本方面已在这些书页中得到了审慎的处理。</w:t>
      </w:r>
    </w:p>
    <w:p w14:paraId="712E736E">
      <w:pPr>
        <w:pStyle w:val="5"/>
        <w:spacing w:line="285" w:lineRule="auto"/>
        <w:ind w:right="101"/>
        <w:rPr>
          <w:rFonts w:hint="eastAsia"/>
        </w:rPr>
      </w:pPr>
    </w:p>
    <w:p w14:paraId="1E3F2EFE">
      <w:pPr>
        <w:pStyle w:val="5"/>
        <w:spacing w:line="285" w:lineRule="auto"/>
        <w:ind w:right="101"/>
        <w:rPr>
          <w:rFonts w:hint="eastAsia"/>
        </w:rPr>
      </w:pPr>
      <w:r>
        <w:rPr>
          <w:rFonts w:hint="eastAsia"/>
        </w:rPr>
        <w:t>Prolonged digressions become redundant, as these matters have been expansively addressed.</w:t>
      </w:r>
    </w:p>
    <w:p w14:paraId="1B35FDA9">
      <w:pPr>
        <w:pStyle w:val="5"/>
        <w:spacing w:line="285" w:lineRule="auto"/>
        <w:ind w:right="101"/>
        <w:rPr>
          <w:rFonts w:hint="eastAsia"/>
        </w:rPr>
      </w:pPr>
      <w:r>
        <w:rPr>
          <w:rFonts w:hint="eastAsia"/>
        </w:rPr>
        <w:t>冗长的离题变得多余，因为这些问题已经得到了广泛的阐述。</w:t>
      </w:r>
    </w:p>
    <w:p w14:paraId="252D506B">
      <w:pPr>
        <w:pStyle w:val="5"/>
        <w:spacing w:line="285" w:lineRule="auto"/>
        <w:ind w:right="101"/>
        <w:rPr>
          <w:rFonts w:hint="eastAsia"/>
        </w:rPr>
      </w:pPr>
    </w:p>
    <w:p w14:paraId="398F353D">
      <w:pPr>
        <w:pStyle w:val="5"/>
        <w:spacing w:line="285" w:lineRule="auto"/>
        <w:ind w:right="101"/>
        <w:rPr>
          <w:rFonts w:hint="eastAsia"/>
        </w:rPr>
      </w:pPr>
      <w:r>
        <w:rPr>
          <w:rFonts w:hint="eastAsia"/>
        </w:rPr>
        <w:t>Given the verity that all genuine and virtuous teachings emanate from the Divine fount, I dare to express my reflections, acknowledging that this endeavor is more God's providence than my own.</w:t>
      </w:r>
    </w:p>
    <w:p w14:paraId="51AC3DBE">
      <w:pPr>
        <w:pStyle w:val="5"/>
        <w:spacing w:line="285" w:lineRule="auto"/>
        <w:ind w:right="101"/>
        <w:rPr>
          <w:rFonts w:hint="eastAsia"/>
        </w:rPr>
      </w:pPr>
      <w:r>
        <w:rPr>
          <w:rFonts w:hint="eastAsia"/>
        </w:rPr>
        <w:t>鉴于所有真实和美善的教导都源于神圣的泉源这一事实，我斗胆表达我的反思，承认这项努力更多的是神的护理，而非我个人的成就。</w:t>
      </w:r>
    </w:p>
    <w:p w14:paraId="5204CF96">
      <w:pPr>
        <w:pStyle w:val="5"/>
        <w:spacing w:line="285" w:lineRule="auto"/>
        <w:ind w:right="101"/>
        <w:rPr>
          <w:rFonts w:hint="eastAsia"/>
        </w:rPr>
      </w:pPr>
    </w:p>
    <w:p w14:paraId="5FDD219F">
      <w:pPr>
        <w:pStyle w:val="5"/>
        <w:spacing w:line="285" w:lineRule="auto"/>
        <w:ind w:right="101"/>
        <w:rPr>
          <w:rFonts w:hint="eastAsia"/>
        </w:rPr>
      </w:pPr>
      <w:r>
        <w:rPr>
          <w:rFonts w:hint="eastAsia"/>
        </w:rPr>
        <w:t>Thus, the anthem of praise resounds towards the Divine Creator, as the deserving beneficiary of credit.</w:t>
      </w:r>
    </w:p>
    <w:p w14:paraId="2EB8564E">
      <w:pPr>
        <w:pStyle w:val="5"/>
        <w:spacing w:line="285" w:lineRule="auto"/>
        <w:ind w:right="101"/>
        <w:rPr>
          <w:rFonts w:hint="eastAsia"/>
        </w:rPr>
      </w:pPr>
      <w:r>
        <w:rPr>
          <w:rFonts w:hint="eastAsia"/>
        </w:rPr>
        <w:t>因此，赞美之歌响彻神圣的造物主，祂是当之无愧的功劳归属者。</w:t>
      </w:r>
    </w:p>
    <w:p w14:paraId="64C35B97">
      <w:pPr>
        <w:pStyle w:val="5"/>
        <w:spacing w:line="285" w:lineRule="auto"/>
        <w:ind w:right="101"/>
        <w:rPr>
          <w:rFonts w:hint="eastAsia"/>
        </w:rPr>
      </w:pPr>
    </w:p>
    <w:p w14:paraId="1D0571A1">
      <w:pPr>
        <w:pStyle w:val="5"/>
        <w:spacing w:line="285" w:lineRule="auto"/>
        <w:ind w:right="101"/>
        <w:rPr>
          <w:rFonts w:hint="eastAsia"/>
        </w:rPr>
      </w:pPr>
      <w:r>
        <w:rPr>
          <w:rFonts w:hint="eastAsia"/>
        </w:rPr>
        <w:t>A fervent exhortation beckons all who hold the Lord's word in reverence to engage with these pages, imprinting them upon their memory with unwavering diligence.</w:t>
      </w:r>
    </w:p>
    <w:p w14:paraId="1505C58D">
      <w:pPr>
        <w:pStyle w:val="5"/>
        <w:spacing w:line="285" w:lineRule="auto"/>
        <w:ind w:right="101"/>
        <w:rPr>
          <w:rFonts w:hint="eastAsia"/>
        </w:rPr>
      </w:pPr>
      <w:r>
        <w:rPr>
          <w:rFonts w:hint="eastAsia"/>
        </w:rPr>
        <w:t>热切的劝勉召唤所有敬畏主话语的人研读这些书页，以坚定不移的勤奋将它们铭刻在记忆中。</w:t>
      </w:r>
    </w:p>
    <w:p w14:paraId="73913421">
      <w:pPr>
        <w:pStyle w:val="5"/>
        <w:spacing w:line="285" w:lineRule="auto"/>
        <w:ind w:right="101"/>
        <w:rPr>
          <w:rFonts w:hint="eastAsia"/>
        </w:rPr>
      </w:pPr>
    </w:p>
    <w:p w14:paraId="4126B4C4">
      <w:pPr>
        <w:pStyle w:val="5"/>
        <w:spacing w:line="285" w:lineRule="auto"/>
        <w:ind w:right="101"/>
        <w:rPr>
          <w:rFonts w:hint="eastAsia"/>
        </w:rPr>
      </w:pPr>
      <w:r>
        <w:rPr>
          <w:rFonts w:hint="eastAsia"/>
        </w:rPr>
        <w:t>Such endeavor becomes the gateway, encapsulating Christian tenets and offering a vantage point to glean profound wisdom from both Old and New Testaments.</w:t>
      </w:r>
    </w:p>
    <w:p w14:paraId="43CE6280">
      <w:pPr>
        <w:pStyle w:val="5"/>
        <w:spacing w:line="285" w:lineRule="auto"/>
        <w:ind w:right="101"/>
        <w:rPr>
          <w:rFonts w:hint="eastAsia"/>
        </w:rPr>
      </w:pPr>
      <w:r>
        <w:rPr>
          <w:rFonts w:hint="eastAsia"/>
        </w:rPr>
        <w:t>这样的努力成为通往 encapsulate 基督教教义的门户，并提供一个有利位置，从中汲取旧约和新约的深邃智慧。</w:t>
      </w:r>
    </w:p>
    <w:p w14:paraId="24E5E3CB">
      <w:pPr>
        <w:pStyle w:val="5"/>
        <w:spacing w:line="285" w:lineRule="auto"/>
        <w:ind w:right="101"/>
        <w:rPr>
          <w:rFonts w:hint="eastAsia"/>
        </w:rPr>
      </w:pPr>
    </w:p>
    <w:p w14:paraId="0B1C0EB6">
      <w:pPr>
        <w:pStyle w:val="5"/>
        <w:spacing w:line="285" w:lineRule="auto"/>
        <w:ind w:right="101"/>
        <w:rPr>
          <w:rFonts w:hint="eastAsia"/>
        </w:rPr>
      </w:pPr>
      <w:r>
        <w:rPr>
          <w:rFonts w:hint="eastAsia"/>
        </w:rPr>
        <w:t>Through this voyage, the earnest seeker shall experience the absence of deception in my discourse.</w:t>
      </w:r>
    </w:p>
    <w:p w14:paraId="3A3AF4D4">
      <w:pPr>
        <w:pStyle w:val="5"/>
        <w:spacing w:line="285" w:lineRule="auto"/>
        <w:ind w:right="101"/>
        <w:rPr>
          <w:rFonts w:hint="eastAsia"/>
        </w:rPr>
      </w:pPr>
      <w:r>
        <w:rPr>
          <w:rFonts w:hint="eastAsia"/>
        </w:rPr>
        <w:t>通过这次航行，恳切的寻求者将会体验到我的论述中没有欺骗。</w:t>
      </w:r>
    </w:p>
    <w:p w14:paraId="7A7AFF74">
      <w:pPr>
        <w:pStyle w:val="5"/>
        <w:spacing w:line="285" w:lineRule="auto"/>
        <w:ind w:right="101"/>
        <w:rPr>
          <w:rFonts w:hint="eastAsia"/>
        </w:rPr>
      </w:pPr>
    </w:p>
    <w:p w14:paraId="2BC9AD14">
      <w:pPr>
        <w:pStyle w:val="5"/>
        <w:spacing w:line="285" w:lineRule="auto"/>
        <w:ind w:right="101"/>
        <w:rPr>
          <w:rFonts w:hint="eastAsia"/>
        </w:rPr>
      </w:pPr>
      <w:r>
        <w:rPr>
          <w:rFonts w:hint="eastAsia"/>
        </w:rPr>
        <w:t>Should one encounter hurdles in comprehension, despair must yield to persevering diligence, trusting that each passage will elucidate the other.</w:t>
      </w:r>
    </w:p>
    <w:p w14:paraId="7E5B6F71">
      <w:pPr>
        <w:pStyle w:val="5"/>
        <w:spacing w:line="285" w:lineRule="auto"/>
        <w:ind w:right="101"/>
        <w:rPr>
          <w:rFonts w:hint="eastAsia"/>
        </w:rPr>
      </w:pPr>
      <w:r>
        <w:rPr>
          <w:rFonts w:hint="eastAsia"/>
        </w:rPr>
        <w:t>如果在理解上遇到障碍，绝望必须让位于坚持不懈的勤奋，相信每一段经文都会阐明另一段。</w:t>
      </w:r>
    </w:p>
    <w:p w14:paraId="41AF8728">
      <w:pPr>
        <w:pStyle w:val="5"/>
        <w:spacing w:line="285" w:lineRule="auto"/>
        <w:ind w:right="101"/>
        <w:rPr>
          <w:rFonts w:hint="eastAsia"/>
        </w:rPr>
      </w:pPr>
    </w:p>
    <w:p w14:paraId="7406BC94">
      <w:pPr>
        <w:pStyle w:val="5"/>
        <w:spacing w:line="285" w:lineRule="auto"/>
        <w:ind w:right="101"/>
        <w:rPr>
          <w:rFonts w:hint="eastAsia"/>
        </w:rPr>
      </w:pPr>
      <w:r>
        <w:rPr>
          <w:rFonts w:hint="eastAsia"/>
        </w:rPr>
        <w:t>Above all, let the reader seek solace in scripture to assess the veracity of the affirmations set forth.</w:t>
      </w:r>
    </w:p>
    <w:p w14:paraId="45EABE42">
      <w:pPr>
        <w:pStyle w:val="5"/>
        <w:spacing w:line="285" w:lineRule="auto"/>
        <w:ind w:right="101"/>
        <w:rPr>
          <w:rFonts w:hint="eastAsia"/>
        </w:rPr>
      </w:pPr>
      <w:r>
        <w:rPr>
          <w:rFonts w:hint="eastAsia"/>
        </w:rPr>
        <w:t>最重要的是，让读者在圣经中寻求慰藉，以评估所提出论断的真实性。</w:t>
      </w:r>
    </w:p>
    <w:p w14:paraId="65AD58B2">
      <w:pPr>
        <w:pStyle w:val="5"/>
        <w:spacing w:line="285" w:lineRule="auto"/>
        <w:ind w:right="101"/>
        <w:rPr>
          <w:rFonts w:hint="eastAsia"/>
        </w:rPr>
      </w:pPr>
    </w:p>
    <w:p w14:paraId="2714F1F9">
      <w:pPr>
        <w:pStyle w:val="2"/>
        <w:bidi w:val="0"/>
        <w:rPr>
          <w:rFonts w:hint="eastAsia"/>
        </w:rPr>
      </w:pPr>
      <w:r>
        <w:rPr>
          <w:rFonts w:hint="eastAsia"/>
        </w:rPr>
        <w:t>A Dedication to Francis I</w:t>
      </w:r>
    </w:p>
    <w:p w14:paraId="47A223B7">
      <w:pPr>
        <w:pStyle w:val="2"/>
        <w:bidi w:val="0"/>
        <w:rPr>
          <w:rFonts w:hint="eastAsia"/>
        </w:rPr>
      </w:pPr>
      <w:r>
        <w:rPr>
          <w:rFonts w:hint="eastAsia"/>
        </w:rPr>
        <w:t>献给弗朗西斯一世</w:t>
      </w:r>
    </w:p>
    <w:p w14:paraId="0326AC8F">
      <w:pPr>
        <w:pStyle w:val="5"/>
        <w:spacing w:line="285" w:lineRule="auto"/>
        <w:ind w:right="101"/>
        <w:rPr>
          <w:rFonts w:hint="eastAsia"/>
        </w:rPr>
      </w:pPr>
    </w:p>
    <w:p w14:paraId="092ABE2F">
      <w:pPr>
        <w:pStyle w:val="5"/>
        <w:spacing w:line="285" w:lineRule="auto"/>
        <w:ind w:right="101"/>
        <w:rPr>
          <w:rFonts w:hint="eastAsia"/>
        </w:rPr>
      </w:pPr>
      <w:r>
        <w:rPr>
          <w:rFonts w:hint="eastAsia"/>
        </w:rPr>
        <w:t>TO THE SUPREME AND MIGHTY, MOST ILLUSTRIOUS RULER, FRANCIS,</w:t>
      </w:r>
    </w:p>
    <w:p w14:paraId="63F1EA29">
      <w:pPr>
        <w:pStyle w:val="5"/>
        <w:spacing w:line="285" w:lineRule="auto"/>
        <w:ind w:right="101"/>
        <w:rPr>
          <w:rFonts w:hint="eastAsia"/>
        </w:rPr>
      </w:pPr>
      <w:r>
        <w:rPr>
          <w:rFonts w:hint="eastAsia"/>
        </w:rPr>
        <w:t>致至高无上、大有权能、最显赫的统治者弗朗西斯，</w:t>
      </w:r>
    </w:p>
    <w:p w14:paraId="62FF96A0">
      <w:pPr>
        <w:pStyle w:val="5"/>
        <w:spacing w:line="285" w:lineRule="auto"/>
        <w:ind w:right="101"/>
        <w:rPr>
          <w:rFonts w:hint="eastAsia"/>
        </w:rPr>
      </w:pPr>
    </w:p>
    <w:p w14:paraId="5BCC6EEF">
      <w:pPr>
        <w:pStyle w:val="5"/>
        <w:spacing w:line="285" w:lineRule="auto"/>
        <w:ind w:right="101"/>
        <w:rPr>
          <w:rFonts w:hint="eastAsia"/>
        </w:rPr>
      </w:pPr>
      <w:r>
        <w:rPr>
          <w:rFonts w:hint="eastAsia"/>
        </w:rPr>
        <w:t>THE KING MOST DEVOTED TO CHRIST IN FRANCE, HIS NOBLE AND REVERED SOVEREIGN,</w:t>
      </w:r>
    </w:p>
    <w:p w14:paraId="6694E14F">
      <w:pPr>
        <w:pStyle w:val="5"/>
        <w:spacing w:line="285" w:lineRule="auto"/>
        <w:ind w:right="101"/>
        <w:rPr>
          <w:rFonts w:hint="eastAsia"/>
        </w:rPr>
      </w:pPr>
      <w:r>
        <w:rPr>
          <w:rFonts w:hint="eastAsia"/>
        </w:rPr>
        <w:t>法兰西最忠于基督的国王，他尊贵而受人敬仰的君主，</w:t>
      </w:r>
    </w:p>
    <w:p w14:paraId="368A0C53">
      <w:pPr>
        <w:pStyle w:val="5"/>
        <w:spacing w:line="285" w:lineRule="auto"/>
        <w:ind w:right="101"/>
        <w:rPr>
          <w:rFonts w:hint="eastAsia"/>
        </w:rPr>
      </w:pPr>
    </w:p>
    <w:p w14:paraId="404EFFBE">
      <w:pPr>
        <w:pStyle w:val="5"/>
        <w:spacing w:line="285" w:lineRule="auto"/>
        <w:ind w:right="101"/>
        <w:rPr>
          <w:rFonts w:hint="eastAsia"/>
        </w:rPr>
      </w:pPr>
      <w:r>
        <w:rPr>
          <w:rFonts w:hint="eastAsia"/>
        </w:rPr>
        <w:t>Peace and salvation in God be bestowed from John Calvin</w:t>
      </w:r>
    </w:p>
    <w:p w14:paraId="01965248">
      <w:pPr>
        <w:pStyle w:val="5"/>
        <w:spacing w:line="285" w:lineRule="auto"/>
        <w:ind w:right="101"/>
        <w:rPr>
          <w:rFonts w:hint="eastAsia"/>
        </w:rPr>
      </w:pPr>
      <w:r>
        <w:rPr>
          <w:rFonts w:hint="eastAsia"/>
        </w:rPr>
        <w:t>约翰·加尔文祈愿上帝赐予平安与救恩</w:t>
      </w:r>
    </w:p>
    <w:p w14:paraId="3EB8EB8A">
      <w:pPr>
        <w:pStyle w:val="5"/>
        <w:spacing w:line="285" w:lineRule="auto"/>
        <w:ind w:right="101"/>
        <w:rPr>
          <w:rFonts w:hint="eastAsia"/>
        </w:rPr>
      </w:pPr>
    </w:p>
    <w:p w14:paraId="33BF521B">
      <w:pPr>
        <w:pStyle w:val="5"/>
        <w:spacing w:line="285" w:lineRule="auto"/>
        <w:ind w:right="101"/>
        <w:rPr>
          <w:rFonts w:hint="eastAsia"/>
        </w:rPr>
      </w:pPr>
      <w:r>
        <w:rPr>
          <w:rFonts w:hint="eastAsia"/>
        </w:rPr>
        <w:t>At the inception of crafting this tome, O Noble King, my intentions were not inclined toward proffering it for your majesty's consideration.</w:t>
      </w:r>
    </w:p>
    <w:p w14:paraId="675C764A">
      <w:pPr>
        <w:pStyle w:val="5"/>
        <w:spacing w:line="285" w:lineRule="auto"/>
        <w:ind w:right="101"/>
        <w:rPr>
          <w:rFonts w:hint="eastAsia"/>
        </w:rPr>
      </w:pPr>
      <w:r>
        <w:rPr>
          <w:rFonts w:hint="eastAsia"/>
        </w:rPr>
        <w:t>哦，尊贵的国王，在创作这部巨著之初，我的意图并非要将其呈献给陛下审阅。</w:t>
      </w:r>
    </w:p>
    <w:p w14:paraId="1340CFF4">
      <w:pPr>
        <w:pStyle w:val="5"/>
        <w:spacing w:line="285" w:lineRule="auto"/>
        <w:ind w:right="101"/>
        <w:rPr>
          <w:rFonts w:hint="eastAsia"/>
        </w:rPr>
      </w:pPr>
    </w:p>
    <w:p w14:paraId="601C53CF">
      <w:pPr>
        <w:pStyle w:val="5"/>
        <w:spacing w:line="285" w:lineRule="auto"/>
        <w:ind w:right="101"/>
        <w:rPr>
          <w:rFonts w:hint="eastAsia"/>
        </w:rPr>
      </w:pPr>
      <w:r>
        <w:rPr>
          <w:rFonts w:hint="eastAsia"/>
        </w:rPr>
        <w:t>My sole purpose remained the nurturing of foundational principles, which could kindle a fervent ardor for God's presence within hearts attuned to His divine calling.</w:t>
      </w:r>
    </w:p>
    <w:p w14:paraId="4EF6545A">
      <w:pPr>
        <w:pStyle w:val="5"/>
        <w:spacing w:line="285" w:lineRule="auto"/>
        <w:ind w:right="101"/>
        <w:rPr>
          <w:rFonts w:hint="eastAsia"/>
        </w:rPr>
      </w:pPr>
      <w:r>
        <w:rPr>
          <w:rFonts w:hint="eastAsia"/>
        </w:rPr>
        <w:t>我唯一的目的仍然是培养基本原则，这些原则能够在那些 attuned to 祂神圣呼召的心灵中点燃对上帝同在的热切渴望。</w:t>
      </w:r>
    </w:p>
    <w:p w14:paraId="1911F555">
      <w:pPr>
        <w:pStyle w:val="5"/>
        <w:spacing w:line="285" w:lineRule="auto"/>
        <w:ind w:right="101"/>
        <w:rPr>
          <w:rFonts w:hint="eastAsia"/>
        </w:rPr>
      </w:pPr>
    </w:p>
    <w:p w14:paraId="25663420">
      <w:pPr>
        <w:pStyle w:val="5"/>
        <w:spacing w:line="285" w:lineRule="auto"/>
        <w:ind w:right="101"/>
        <w:rPr>
          <w:rFonts w:hint="eastAsia"/>
        </w:rPr>
      </w:pPr>
      <w:r>
        <w:rPr>
          <w:rFonts w:hint="eastAsia"/>
        </w:rPr>
        <w:t>My endeavors were primarily devoted to serving our French populace, discerning among them the hunger and thirst for a profound connection with Jesus Christ.</w:t>
      </w:r>
    </w:p>
    <w:p w14:paraId="663D6146">
      <w:pPr>
        <w:pStyle w:val="5"/>
        <w:spacing w:line="285" w:lineRule="auto"/>
        <w:ind w:right="101"/>
        <w:rPr>
          <w:rFonts w:hint="eastAsia"/>
        </w:rPr>
      </w:pPr>
      <w:r>
        <w:rPr>
          <w:rFonts w:hint="eastAsia"/>
        </w:rPr>
        <w:t>我的努力主要致力于服务我们的法国民众，在他们中间辨识出对与耶稣基督建立深厚联系的饥渴。</w:t>
      </w:r>
    </w:p>
    <w:p w14:paraId="52ABD25F">
      <w:pPr>
        <w:pStyle w:val="5"/>
        <w:spacing w:line="285" w:lineRule="auto"/>
        <w:ind w:right="101"/>
        <w:rPr>
          <w:rFonts w:hint="eastAsia"/>
        </w:rPr>
      </w:pPr>
    </w:p>
    <w:p w14:paraId="33DB341A">
      <w:pPr>
        <w:pStyle w:val="5"/>
        <w:spacing w:line="285" w:lineRule="auto"/>
        <w:ind w:right="101"/>
        <w:rPr>
          <w:rFonts w:hint="eastAsia"/>
        </w:rPr>
      </w:pPr>
      <w:r>
        <w:rPr>
          <w:rFonts w:hint="eastAsia"/>
        </w:rPr>
        <w:t>A lamentable reality unveiled itself, revealing the paucity of those truly acquainted with Him.</w:t>
      </w:r>
    </w:p>
    <w:p w14:paraId="6E042406">
      <w:pPr>
        <w:pStyle w:val="5"/>
        <w:spacing w:line="285" w:lineRule="auto"/>
        <w:ind w:right="101"/>
        <w:rPr>
          <w:rFonts w:hint="eastAsia"/>
        </w:rPr>
      </w:pPr>
      <w:r>
        <w:rPr>
          <w:rFonts w:hint="eastAsia"/>
        </w:rPr>
        <w:t>一个可悲的现实显露出来，揭示了真正认识祂的人寥寥无几。</w:t>
      </w:r>
    </w:p>
    <w:p w14:paraId="4A393123">
      <w:pPr>
        <w:pStyle w:val="5"/>
        <w:spacing w:line="285" w:lineRule="auto"/>
        <w:ind w:right="101"/>
        <w:rPr>
          <w:rFonts w:hint="eastAsia"/>
        </w:rPr>
      </w:pPr>
    </w:p>
    <w:p w14:paraId="2B1279DA">
      <w:pPr>
        <w:pStyle w:val="5"/>
        <w:spacing w:line="285" w:lineRule="auto"/>
        <w:ind w:right="101"/>
        <w:rPr>
          <w:rFonts w:hint="eastAsia"/>
        </w:rPr>
      </w:pPr>
      <w:r>
        <w:rPr>
          <w:rFonts w:hint="eastAsia"/>
        </w:rPr>
        <w:t>This book, as you will discern, is a manifestation of my noble intention, tailored to the simplest form of instruction.</w:t>
      </w:r>
    </w:p>
    <w:p w14:paraId="15059EE4">
      <w:pPr>
        <w:pStyle w:val="5"/>
        <w:spacing w:line="285" w:lineRule="auto"/>
        <w:ind w:right="101"/>
        <w:rPr>
          <w:rFonts w:hint="eastAsia"/>
        </w:rPr>
      </w:pPr>
      <w:r>
        <w:rPr>
          <w:rFonts w:hint="eastAsia"/>
        </w:rPr>
        <w:t>这本书，正如你将辨别的，是我崇高意图的体现，专为最简单的教导形式而设计。</w:t>
      </w:r>
    </w:p>
    <w:p w14:paraId="362F4EC1">
      <w:pPr>
        <w:pStyle w:val="5"/>
        <w:spacing w:line="285" w:lineRule="auto"/>
        <w:ind w:right="101"/>
        <w:rPr>
          <w:rFonts w:hint="eastAsia"/>
        </w:rPr>
      </w:pPr>
    </w:p>
    <w:p w14:paraId="11C773CD">
      <w:pPr>
        <w:pStyle w:val="5"/>
        <w:spacing w:line="285" w:lineRule="auto"/>
        <w:ind w:right="101"/>
        <w:rPr>
          <w:rFonts w:hint="eastAsia"/>
        </w:rPr>
      </w:pPr>
      <w:r>
        <w:rPr>
          <w:rFonts w:hint="eastAsia"/>
        </w:rPr>
        <w:t>Yet, as I gaze upon the unfolding follies of wicked individuals within your realm, I find that a dire absence of fertile ground for sound teachings has emerged.</w:t>
      </w:r>
    </w:p>
    <w:p w14:paraId="0CA58428">
      <w:pPr>
        <w:pStyle w:val="5"/>
        <w:spacing w:line="285" w:lineRule="auto"/>
        <w:ind w:right="101"/>
        <w:rPr>
          <w:rFonts w:hint="eastAsia"/>
        </w:rPr>
      </w:pPr>
      <w:r>
        <w:rPr>
          <w:rFonts w:hint="eastAsia"/>
        </w:rPr>
        <w:t>然而，当我注视着你疆域内邪恶之徒不断显露的愚行时，我发现健全教义的沃土已严重匮乏。</w:t>
      </w:r>
    </w:p>
    <w:p w14:paraId="5B8936AD">
      <w:pPr>
        <w:pStyle w:val="5"/>
        <w:spacing w:line="285" w:lineRule="auto"/>
        <w:ind w:right="101"/>
        <w:rPr>
          <w:rFonts w:hint="eastAsia"/>
        </w:rPr>
      </w:pPr>
    </w:p>
    <w:p w14:paraId="3FF7F66C">
      <w:pPr>
        <w:pStyle w:val="5"/>
        <w:spacing w:line="285" w:lineRule="auto"/>
        <w:ind w:right="101"/>
        <w:rPr>
          <w:rFonts w:hint="eastAsia"/>
        </w:rPr>
      </w:pPr>
      <w:r>
        <w:rPr>
          <w:rFonts w:hint="eastAsia"/>
        </w:rPr>
        <w:t>In light of this, it becomes essential for this work to bear dual significance: to serve as an instructional beacon for the souls I initially aspired to guide, and simultaneously, to stand as a testament of faith before your eminent throne.</w:t>
      </w:r>
    </w:p>
    <w:p w14:paraId="43C8D78F">
      <w:pPr>
        <w:pStyle w:val="5"/>
        <w:spacing w:line="285" w:lineRule="auto"/>
        <w:ind w:right="101"/>
        <w:rPr>
          <w:rFonts w:hint="eastAsia"/>
        </w:rPr>
      </w:pPr>
      <w:r>
        <w:rPr>
          <w:rFonts w:hint="eastAsia"/>
        </w:rPr>
        <w:t>有鉴于此，这部作品必须具有双重意义：既要作为我最初渴望引导的灵魂的教导灯塔，同时也要在你显赫的宝座前作为信仰的见证。</w:t>
      </w:r>
    </w:p>
    <w:p w14:paraId="2E69C070">
      <w:pPr>
        <w:pStyle w:val="5"/>
        <w:spacing w:line="285" w:lineRule="auto"/>
        <w:ind w:right="101"/>
        <w:rPr>
          <w:rFonts w:hint="eastAsia"/>
        </w:rPr>
      </w:pPr>
    </w:p>
    <w:p w14:paraId="3094487F">
      <w:pPr>
        <w:pStyle w:val="5"/>
        <w:spacing w:line="285" w:lineRule="auto"/>
        <w:ind w:right="101"/>
        <w:rPr>
          <w:rFonts w:hint="eastAsia"/>
        </w:rPr>
      </w:pPr>
      <w:r>
        <w:rPr>
          <w:rFonts w:hint="eastAsia"/>
        </w:rPr>
        <w:t>Within these pages, you shall glean insights into the very tenets that have ignited vehement animosity from those presently scourging your domain with fire and sword.</w:t>
      </w:r>
    </w:p>
    <w:p w14:paraId="76E84E10">
      <w:pPr>
        <w:pStyle w:val="5"/>
        <w:spacing w:line="285" w:lineRule="auto"/>
        <w:ind w:right="101"/>
        <w:rPr>
          <w:rFonts w:hint="eastAsia"/>
        </w:rPr>
      </w:pPr>
      <w:r>
        <w:rPr>
          <w:rFonts w:hint="eastAsia"/>
        </w:rPr>
        <w:t>在这些书页中，你将洞察到那些目前正用火与剑蹂躏你疆域的人们所怀有强烈敌意的那些基本信条。</w:t>
      </w:r>
    </w:p>
    <w:p w14:paraId="12DCAA8C">
      <w:pPr>
        <w:pStyle w:val="5"/>
        <w:spacing w:line="285" w:lineRule="auto"/>
        <w:ind w:right="101"/>
        <w:rPr>
          <w:rFonts w:hint="eastAsia"/>
        </w:rPr>
      </w:pPr>
    </w:p>
    <w:p w14:paraId="63146399">
      <w:pPr>
        <w:pStyle w:val="5"/>
        <w:spacing w:line="285" w:lineRule="auto"/>
        <w:ind w:right="101"/>
        <w:rPr>
          <w:rFonts w:hint="eastAsia"/>
        </w:rPr>
      </w:pPr>
      <w:r>
        <w:rPr>
          <w:rFonts w:hint="eastAsia"/>
        </w:rPr>
        <w:t>Permit me to unabashedly acknowledge that this compilation encapsulates the very essence of the doctrine they seek to castigate, a doctrine they deem deserving of confinement, exile, proscription, and even the relentless flames of destruction.</w:t>
      </w:r>
    </w:p>
    <w:p w14:paraId="437F9973">
      <w:pPr>
        <w:pStyle w:val="5"/>
        <w:spacing w:line="285" w:lineRule="auto"/>
        <w:ind w:right="101"/>
        <w:rPr>
          <w:rFonts w:hint="eastAsia"/>
        </w:rPr>
      </w:pPr>
      <w:r>
        <w:rPr>
          <w:rFonts w:hint="eastAsia"/>
        </w:rPr>
        <w:t>请允许我毫不掩饰地承认，这部汇编概括了他们试图严厉谴责的教义的精髓，他们认为这种教义理应受到监禁、流放、禁止，甚至无情火焰的毁灭。</w:t>
      </w:r>
    </w:p>
    <w:p w14:paraId="0275555B">
      <w:pPr>
        <w:pStyle w:val="5"/>
        <w:spacing w:line="285" w:lineRule="auto"/>
        <w:ind w:right="101"/>
        <w:rPr>
          <w:rFonts w:hint="eastAsia"/>
        </w:rPr>
      </w:pPr>
    </w:p>
    <w:p w14:paraId="46DD975B">
      <w:pPr>
        <w:pStyle w:val="5"/>
        <w:spacing w:line="285" w:lineRule="auto"/>
        <w:ind w:right="101"/>
        <w:rPr>
          <w:rFonts w:hint="eastAsia"/>
        </w:rPr>
      </w:pPr>
      <w:r>
        <w:rPr>
          <w:rFonts w:hint="eastAsia"/>
        </w:rPr>
        <w:t>I am acutely aware of the narratives that have inundated your ears and consciousness, endeavoring to breed detestation towards our cause.</w:t>
      </w:r>
    </w:p>
    <w:p w14:paraId="0018A73E">
      <w:pPr>
        <w:pStyle w:val="5"/>
        <w:spacing w:line="285" w:lineRule="auto"/>
        <w:ind w:right="101"/>
        <w:rPr>
          <w:rFonts w:hint="eastAsia"/>
        </w:rPr>
      </w:pPr>
      <w:r>
        <w:rPr>
          <w:rFonts w:hint="eastAsia"/>
        </w:rPr>
        <w:t>我深知那些充斥你耳目和意识的叙述，它们企图在我们事业中滋生憎恶。</w:t>
      </w:r>
    </w:p>
    <w:p w14:paraId="33638785">
      <w:pPr>
        <w:pStyle w:val="5"/>
        <w:spacing w:line="285" w:lineRule="auto"/>
        <w:ind w:right="101"/>
        <w:rPr>
          <w:rFonts w:hint="eastAsia"/>
        </w:rPr>
      </w:pPr>
    </w:p>
    <w:p w14:paraId="62CC6B7F">
      <w:pPr>
        <w:pStyle w:val="5"/>
        <w:spacing w:line="285" w:lineRule="auto"/>
        <w:ind w:right="101"/>
        <w:rPr>
          <w:rFonts w:hint="eastAsia"/>
        </w:rPr>
      </w:pPr>
      <w:r>
        <w:rPr>
          <w:rFonts w:hint="eastAsia"/>
        </w:rPr>
        <w:t>However, I implore your magnanimity and benevolence to discern that accusations alone do not constitute guilt in thought or deed.</w:t>
      </w:r>
    </w:p>
    <w:p w14:paraId="50129057">
      <w:pPr>
        <w:pStyle w:val="5"/>
        <w:spacing w:line="285" w:lineRule="auto"/>
        <w:ind w:right="101"/>
        <w:rPr>
          <w:rFonts w:hint="eastAsia"/>
        </w:rPr>
      </w:pPr>
      <w:r>
        <w:rPr>
          <w:rFonts w:hint="eastAsia"/>
        </w:rPr>
        <w:t>然而，我恳求你的宽宏大量和仁慈之心，明辨指控本身并不构成思想或行为上的罪责。</w:t>
      </w:r>
    </w:p>
    <w:p w14:paraId="19DE2F42">
      <w:pPr>
        <w:pStyle w:val="5"/>
        <w:spacing w:line="285" w:lineRule="auto"/>
        <w:ind w:right="101"/>
        <w:rPr>
          <w:rFonts w:hint="eastAsia"/>
        </w:rPr>
      </w:pPr>
    </w:p>
    <w:p w14:paraId="5BC9E821">
      <w:pPr>
        <w:pStyle w:val="5"/>
        <w:spacing w:line="285" w:lineRule="auto"/>
        <w:ind w:right="101"/>
        <w:rPr>
          <w:rFonts w:hint="eastAsia"/>
        </w:rPr>
      </w:pPr>
      <w:r>
        <w:rPr>
          <w:rFonts w:hint="eastAsia"/>
        </w:rPr>
        <w:t>Merely hurling allegations is a deficient premise to strip innocence away.</w:t>
      </w:r>
    </w:p>
    <w:p w14:paraId="03080CF6">
      <w:pPr>
        <w:pStyle w:val="5"/>
        <w:spacing w:line="285" w:lineRule="auto"/>
        <w:ind w:right="101"/>
        <w:rPr>
          <w:rFonts w:hint="eastAsia"/>
        </w:rPr>
      </w:pPr>
      <w:r>
        <w:rPr>
          <w:rFonts w:hint="eastAsia"/>
        </w:rPr>
        <w:t>仅仅抛出指控，不足以剥夺清白。</w:t>
      </w:r>
    </w:p>
    <w:p w14:paraId="347C199A">
      <w:pPr>
        <w:pStyle w:val="5"/>
        <w:spacing w:line="285" w:lineRule="auto"/>
        <w:ind w:right="101"/>
        <w:rPr>
          <w:rFonts w:hint="eastAsia"/>
        </w:rPr>
      </w:pPr>
    </w:p>
    <w:p w14:paraId="5F627B8C">
      <w:pPr>
        <w:pStyle w:val="5"/>
        <w:spacing w:line="285" w:lineRule="auto"/>
        <w:ind w:right="101"/>
        <w:rPr>
          <w:rFonts w:hint="eastAsia"/>
        </w:rPr>
      </w:pPr>
      <w:r>
        <w:rPr>
          <w:rFonts w:hint="eastAsia"/>
        </w:rPr>
        <w:t>Truly, if accusations alone warranted condemnation, then the realm would be devoid of both virtue and rectitude.</w:t>
      </w:r>
    </w:p>
    <w:p w14:paraId="060E5FC2">
      <w:pPr>
        <w:pStyle w:val="5"/>
        <w:spacing w:line="285" w:lineRule="auto"/>
        <w:ind w:right="101"/>
        <w:rPr>
          <w:rFonts w:hint="eastAsia"/>
        </w:rPr>
      </w:pPr>
      <w:r>
        <w:rPr>
          <w:rFonts w:hint="eastAsia"/>
        </w:rPr>
        <w:t>确实，如果仅凭指控就足以定罪，那么这个王国将既无美德也无正直可言。</w:t>
      </w:r>
    </w:p>
    <w:p w14:paraId="44B2C726">
      <w:pPr>
        <w:pStyle w:val="5"/>
        <w:spacing w:line="285" w:lineRule="auto"/>
        <w:ind w:right="101"/>
        <w:rPr>
          <w:rFonts w:hint="eastAsia"/>
        </w:rPr>
      </w:pPr>
    </w:p>
    <w:p w14:paraId="60D03A49">
      <w:pPr>
        <w:pStyle w:val="5"/>
        <w:spacing w:line="285" w:lineRule="auto"/>
        <w:ind w:right="101"/>
        <w:rPr>
          <w:rFonts w:hint="eastAsia"/>
        </w:rPr>
      </w:pPr>
      <w:r>
        <w:rPr>
          <w:rFonts w:hint="eastAsia"/>
        </w:rPr>
        <w:t>I beseech your insight, most Honorable King, to acquaint yourself with the very cause that has been marred by confusion, bereft of legal decorum, driven by impassioned fervor rather than judicious temperance.</w:t>
      </w:r>
    </w:p>
    <w:p w14:paraId="0CDE8E2E">
      <w:pPr>
        <w:pStyle w:val="5"/>
        <w:spacing w:line="285" w:lineRule="auto"/>
        <w:ind w:right="101"/>
        <w:rPr>
          <w:rFonts w:hint="eastAsia"/>
        </w:rPr>
      </w:pPr>
      <w:r>
        <w:rPr>
          <w:rFonts w:hint="eastAsia"/>
        </w:rPr>
        <w:t>我恳求您，最尊敬的国王，运用您的洞察力，去了解那被混乱所玷污、缺乏法律尊严、被狂热激情而非审慎节制所驱动的事业的真相。</w:t>
      </w:r>
    </w:p>
    <w:p w14:paraId="00E170ED">
      <w:pPr>
        <w:pStyle w:val="5"/>
        <w:spacing w:line="285" w:lineRule="auto"/>
        <w:ind w:right="101"/>
        <w:rPr>
          <w:rFonts w:hint="eastAsia"/>
        </w:rPr>
      </w:pPr>
    </w:p>
    <w:p w14:paraId="619625BA">
      <w:pPr>
        <w:pStyle w:val="5"/>
        <w:spacing w:line="285" w:lineRule="auto"/>
        <w:ind w:right="101"/>
        <w:rPr>
          <w:rFonts w:hint="eastAsia"/>
        </w:rPr>
      </w:pPr>
      <w:r>
        <w:rPr>
          <w:rFonts w:hint="eastAsia"/>
        </w:rPr>
        <w:t>Do not misconstrue my intent as a plea for personal exoneration or a plea for my homeland's embrace.</w:t>
      </w:r>
    </w:p>
    <w:p w14:paraId="378C4B6E">
      <w:pPr>
        <w:pStyle w:val="5"/>
        <w:spacing w:line="285" w:lineRule="auto"/>
        <w:ind w:right="101"/>
        <w:rPr>
          <w:rFonts w:hint="eastAsia"/>
        </w:rPr>
      </w:pPr>
      <w:r>
        <w:rPr>
          <w:rFonts w:hint="eastAsia"/>
        </w:rPr>
        <w:t>不要误解我的意图，以为我是在为个人辩护，或恳求祖国接纳我。</w:t>
      </w:r>
    </w:p>
    <w:p w14:paraId="5F5228D9">
      <w:pPr>
        <w:pStyle w:val="5"/>
        <w:spacing w:line="285" w:lineRule="auto"/>
        <w:ind w:right="101"/>
        <w:rPr>
          <w:rFonts w:hint="eastAsia"/>
        </w:rPr>
      </w:pPr>
    </w:p>
    <w:p w14:paraId="7D503012">
      <w:pPr>
        <w:pStyle w:val="5"/>
        <w:spacing w:line="285" w:lineRule="auto"/>
        <w:ind w:right="101"/>
        <w:rPr>
          <w:rFonts w:hint="eastAsia"/>
        </w:rPr>
      </w:pPr>
      <w:r>
        <w:rPr>
          <w:rFonts w:hint="eastAsia"/>
        </w:rPr>
        <w:t>While I cherish appropriate sentiments of attachment, my present state does not evoke profound sorrow upon its absence.</w:t>
      </w:r>
    </w:p>
    <w:p w14:paraId="1A27BF31">
      <w:pPr>
        <w:pStyle w:val="5"/>
        <w:spacing w:line="285" w:lineRule="auto"/>
        <w:ind w:right="101"/>
        <w:rPr>
          <w:rFonts w:hint="eastAsia"/>
        </w:rPr>
      </w:pPr>
      <w:r>
        <w:rPr>
          <w:rFonts w:hint="eastAsia"/>
        </w:rPr>
        <w:t>虽然我珍视适当的依恋之情，但我目前的处境并不会因其缺失而引起深切的悲伤。</w:t>
      </w:r>
    </w:p>
    <w:p w14:paraId="2858DCCB">
      <w:pPr>
        <w:pStyle w:val="5"/>
        <w:spacing w:line="285" w:lineRule="auto"/>
        <w:ind w:right="101"/>
        <w:rPr>
          <w:rFonts w:hint="eastAsia"/>
        </w:rPr>
      </w:pPr>
    </w:p>
    <w:p w14:paraId="2505AC2B">
      <w:pPr>
        <w:pStyle w:val="5"/>
        <w:spacing w:line="285" w:lineRule="auto"/>
        <w:ind w:right="101"/>
        <w:rPr>
          <w:rFonts w:hint="eastAsia"/>
        </w:rPr>
      </w:pPr>
      <w:r>
        <w:rPr>
          <w:rFonts w:hint="eastAsia"/>
        </w:rPr>
        <w:t>My cause, however, transcends personal plight, resonating with the collective struggle of the faithful and, indeed, the very essence of Christ's mission.</w:t>
      </w:r>
    </w:p>
    <w:p w14:paraId="6C87BB22">
      <w:pPr>
        <w:pStyle w:val="5"/>
        <w:spacing w:line="285" w:lineRule="auto"/>
        <w:ind w:right="101"/>
        <w:rPr>
          <w:rFonts w:hint="eastAsia"/>
        </w:rPr>
      </w:pPr>
      <w:r>
        <w:rPr>
          <w:rFonts w:hint="eastAsia"/>
        </w:rPr>
        <w:t>然而，我的事业超越了个人困境，它与信徒们的集体奋斗以及基督使命的精髓产生共鸣。</w:t>
      </w:r>
    </w:p>
    <w:p w14:paraId="46A66C0E">
      <w:pPr>
        <w:pStyle w:val="5"/>
        <w:spacing w:line="285" w:lineRule="auto"/>
        <w:ind w:right="101"/>
        <w:rPr>
          <w:rFonts w:hint="eastAsia"/>
        </w:rPr>
      </w:pPr>
    </w:p>
    <w:p w14:paraId="11148163">
      <w:pPr>
        <w:pStyle w:val="5"/>
        <w:spacing w:line="285" w:lineRule="auto"/>
        <w:ind w:right="101"/>
        <w:rPr>
          <w:rFonts w:hint="eastAsia"/>
        </w:rPr>
      </w:pPr>
      <w:r>
        <w:rPr>
          <w:rFonts w:hint="eastAsia"/>
        </w:rPr>
        <w:t>A mission now ensnared, trampled, and fragmented within your realm, veiled in the cloak of despair.</w:t>
      </w:r>
    </w:p>
    <w:p w14:paraId="1A0A548F">
      <w:pPr>
        <w:pStyle w:val="5"/>
        <w:spacing w:line="285" w:lineRule="auto"/>
        <w:ind w:right="101"/>
        <w:rPr>
          <w:rFonts w:hint="eastAsia"/>
        </w:rPr>
      </w:pPr>
      <w:r>
        <w:rPr>
          <w:rFonts w:hint="eastAsia"/>
        </w:rPr>
        <w:t>一项使命如今在你的疆域内陷入困境，遭受践踏，支离破碎，笼罩在绝望的阴影之下。</w:t>
      </w:r>
    </w:p>
    <w:p w14:paraId="736DC215">
      <w:pPr>
        <w:pStyle w:val="5"/>
        <w:spacing w:line="285" w:lineRule="auto"/>
        <w:ind w:right="101"/>
        <w:rPr>
          <w:rFonts w:hint="eastAsia"/>
        </w:rPr>
      </w:pPr>
    </w:p>
    <w:p w14:paraId="63E8ECA8">
      <w:pPr>
        <w:pStyle w:val="5"/>
        <w:spacing w:line="285" w:lineRule="auto"/>
        <w:ind w:right="101"/>
        <w:rPr>
          <w:rFonts w:hint="eastAsia"/>
        </w:rPr>
      </w:pPr>
      <w:r>
        <w:rPr>
          <w:rFonts w:hint="eastAsia"/>
        </w:rPr>
        <w:t>This affliction, assuredly, is the handiwork of certain Pharisees, a product of their tyranny, not of your decree.</w:t>
      </w:r>
    </w:p>
    <w:p w14:paraId="6B593E56">
      <w:pPr>
        <w:pStyle w:val="5"/>
        <w:spacing w:line="285" w:lineRule="auto"/>
        <w:ind w:right="101"/>
        <w:rPr>
          <w:rFonts w:hint="eastAsia"/>
        </w:rPr>
      </w:pPr>
      <w:r>
        <w:rPr>
          <w:rFonts w:hint="eastAsia"/>
        </w:rPr>
        <w:t>这种苦难，无疑是某些法利赛人的杰作，是他们暴政的产物，而非你的命令。</w:t>
      </w:r>
    </w:p>
    <w:p w14:paraId="64B3136C">
      <w:pPr>
        <w:pStyle w:val="5"/>
        <w:spacing w:line="285" w:lineRule="auto"/>
        <w:ind w:right="101"/>
        <w:rPr>
          <w:rFonts w:hint="eastAsia"/>
        </w:rPr>
      </w:pPr>
    </w:p>
    <w:p w14:paraId="1745645B">
      <w:pPr>
        <w:pStyle w:val="5"/>
        <w:spacing w:line="285" w:lineRule="auto"/>
        <w:ind w:right="101"/>
        <w:rPr>
          <w:rFonts w:hint="eastAsia"/>
        </w:rPr>
      </w:pPr>
      <w:r>
        <w:rPr>
          <w:rFonts w:hint="eastAsia"/>
        </w:rPr>
        <w:t>The modus operandi of their design is unnecessary to expound upon here.</w:t>
      </w:r>
    </w:p>
    <w:p w14:paraId="6A08C87C">
      <w:pPr>
        <w:pStyle w:val="5"/>
        <w:spacing w:line="285" w:lineRule="auto"/>
        <w:ind w:right="101"/>
        <w:rPr>
          <w:rFonts w:hint="eastAsia"/>
        </w:rPr>
      </w:pPr>
      <w:r>
        <w:rPr>
          <w:rFonts w:hint="eastAsia"/>
        </w:rPr>
        <w:t>他们设计的作案手法在此无需详述。</w:t>
      </w:r>
    </w:p>
    <w:p w14:paraId="2818D2DB">
      <w:pPr>
        <w:pStyle w:val="5"/>
        <w:spacing w:line="285" w:lineRule="auto"/>
        <w:ind w:right="101"/>
        <w:rPr>
          <w:rFonts w:hint="eastAsia"/>
        </w:rPr>
      </w:pPr>
    </w:p>
    <w:p w14:paraId="016F124A">
      <w:pPr>
        <w:pStyle w:val="5"/>
        <w:spacing w:line="285" w:lineRule="auto"/>
        <w:ind w:right="101"/>
        <w:rPr>
          <w:rFonts w:hint="eastAsia"/>
        </w:rPr>
      </w:pPr>
      <w:r>
        <w:rPr>
          <w:rFonts w:hint="eastAsia"/>
        </w:rPr>
        <w:t>Be that as it may, the light of Christ's truth finds itself eclipsed, not lost or shattered, ensconced in ignominy.</w:t>
      </w:r>
    </w:p>
    <w:p w14:paraId="646C4F9D">
      <w:pPr>
        <w:pStyle w:val="5"/>
        <w:spacing w:line="285" w:lineRule="auto"/>
        <w:ind w:right="101"/>
        <w:rPr>
          <w:rFonts w:hint="eastAsia"/>
        </w:rPr>
      </w:pPr>
      <w:r>
        <w:rPr>
          <w:rFonts w:hint="eastAsia"/>
        </w:rPr>
        <w:t>尽管如此，基督真理之光虽被遮蔽，却未曾失落或破碎，只是蒙受了羞辱。</w:t>
      </w:r>
    </w:p>
    <w:p w14:paraId="04E396FA">
      <w:pPr>
        <w:pStyle w:val="5"/>
        <w:spacing w:line="285" w:lineRule="auto"/>
        <w:ind w:right="101"/>
        <w:rPr>
          <w:rFonts w:hint="eastAsia"/>
        </w:rPr>
      </w:pPr>
    </w:p>
    <w:p w14:paraId="2CA514A8">
      <w:pPr>
        <w:pStyle w:val="5"/>
        <w:spacing w:line="285" w:lineRule="auto"/>
        <w:ind w:right="101"/>
        <w:rPr>
          <w:rFonts w:hint="eastAsia"/>
        </w:rPr>
      </w:pPr>
      <w:r>
        <w:rPr>
          <w:rFonts w:hint="eastAsia"/>
        </w:rPr>
        <w:t>The plight of the Church, afflicted by cruel demise, coerced into exile, shackled by threats and trepidation, confines its voice to hushed murmurs.</w:t>
      </w:r>
    </w:p>
    <w:p w14:paraId="22D238A1">
      <w:pPr>
        <w:pStyle w:val="5"/>
        <w:spacing w:line="285" w:lineRule="auto"/>
        <w:ind w:right="101"/>
        <w:rPr>
          <w:rFonts w:hint="eastAsia"/>
        </w:rPr>
      </w:pPr>
      <w:r>
        <w:rPr>
          <w:rFonts w:hint="eastAsia"/>
        </w:rPr>
        <w:t>教会的困境，因残酷的消亡而受苦，被迫流亡，被威胁和恐惧所束缚，使其声音仅限于低声的呢喃。</w:t>
      </w:r>
    </w:p>
    <w:p w14:paraId="52B10EC7">
      <w:pPr>
        <w:pStyle w:val="5"/>
        <w:spacing w:line="285" w:lineRule="auto"/>
        <w:ind w:right="101"/>
        <w:rPr>
          <w:rFonts w:hint="eastAsia"/>
        </w:rPr>
      </w:pPr>
    </w:p>
    <w:p w14:paraId="6DAB977F">
      <w:pPr>
        <w:pStyle w:val="5"/>
        <w:spacing w:line="285" w:lineRule="auto"/>
        <w:ind w:right="101"/>
        <w:rPr>
          <w:rFonts w:hint="eastAsia"/>
        </w:rPr>
      </w:pPr>
      <w:r>
        <w:rPr>
          <w:rFonts w:hint="eastAsia"/>
        </w:rPr>
        <w:t>Unabated, adversaries persist in undermining the foundations, furthering the devastation they initiated.</w:t>
      </w:r>
    </w:p>
    <w:p w14:paraId="2148735C">
      <w:pPr>
        <w:pStyle w:val="5"/>
        <w:spacing w:line="285" w:lineRule="auto"/>
        <w:ind w:right="101"/>
        <w:rPr>
          <w:rFonts w:hint="eastAsia"/>
        </w:rPr>
      </w:pPr>
      <w:r>
        <w:rPr>
          <w:rFonts w:hint="eastAsia"/>
        </w:rPr>
        <w:t>敌人毫不减弱地持续破坏根基，进一步加剧了他们所引发的毁灭。</w:t>
      </w:r>
    </w:p>
    <w:p w14:paraId="0A7924D1">
      <w:pPr>
        <w:pStyle w:val="5"/>
        <w:spacing w:line="285" w:lineRule="auto"/>
        <w:ind w:right="101"/>
        <w:rPr>
          <w:rFonts w:hint="eastAsia"/>
        </w:rPr>
      </w:pPr>
    </w:p>
    <w:p w14:paraId="5D3190F4">
      <w:pPr>
        <w:pStyle w:val="5"/>
        <w:spacing w:line="285" w:lineRule="auto"/>
        <w:ind w:right="101"/>
        <w:rPr>
          <w:rFonts w:hint="eastAsia"/>
        </w:rPr>
      </w:pPr>
      <w:r>
        <w:rPr>
          <w:rFonts w:hint="eastAsia"/>
        </w:rPr>
        <w:t>Yet, none emerges to provide a counter to these raging tempests.</w:t>
      </w:r>
    </w:p>
    <w:p w14:paraId="1FE8624A">
      <w:pPr>
        <w:pStyle w:val="5"/>
        <w:spacing w:line="285" w:lineRule="auto"/>
        <w:ind w:right="101"/>
        <w:rPr>
          <w:rFonts w:hint="eastAsia"/>
        </w:rPr>
      </w:pPr>
      <w:r>
        <w:rPr>
          <w:rFonts w:hint="eastAsia"/>
        </w:rPr>
        <w:t>然而，无人挺身而出对抗这些肆虐的风暴。</w:t>
      </w:r>
    </w:p>
    <w:p w14:paraId="2203629A">
      <w:pPr>
        <w:pStyle w:val="5"/>
        <w:spacing w:line="285" w:lineRule="auto"/>
        <w:ind w:right="101"/>
        <w:rPr>
          <w:rFonts w:hint="eastAsia"/>
        </w:rPr>
      </w:pPr>
    </w:p>
    <w:p w14:paraId="5D22B246">
      <w:pPr>
        <w:pStyle w:val="5"/>
        <w:spacing w:line="285" w:lineRule="auto"/>
        <w:ind w:right="101"/>
        <w:rPr>
          <w:rFonts w:hint="eastAsia"/>
        </w:rPr>
      </w:pPr>
      <w:r>
        <w:rPr>
          <w:rFonts w:hint="eastAsia"/>
        </w:rPr>
        <w:t>Even those inclined to stand by truth's side opine that "leniency is warranted for the naivety and ignorance of the common folk."</w:t>
      </w:r>
    </w:p>
    <w:p w14:paraId="2B15FC34">
      <w:pPr>
        <w:pStyle w:val="5"/>
        <w:spacing w:line="285" w:lineRule="auto"/>
        <w:ind w:right="101"/>
        <w:rPr>
          <w:rFonts w:hint="eastAsia"/>
        </w:rPr>
      </w:pPr>
      <w:r>
        <w:rPr>
          <w:rFonts w:hint="eastAsia"/>
        </w:rPr>
        <w:t>即使那些倾向于站在真理一边的人也认为，“对于平民百姓的天真和无知，宽容是必要的。”</w:t>
      </w:r>
    </w:p>
    <w:p w14:paraId="73B03A03">
      <w:pPr>
        <w:pStyle w:val="5"/>
        <w:spacing w:line="285" w:lineRule="auto"/>
        <w:ind w:right="101"/>
        <w:rPr>
          <w:rFonts w:hint="eastAsia"/>
        </w:rPr>
      </w:pPr>
    </w:p>
    <w:p w14:paraId="3D2F74E5">
      <w:pPr>
        <w:pStyle w:val="5"/>
        <w:spacing w:line="285" w:lineRule="auto"/>
        <w:ind w:right="101"/>
        <w:rPr>
          <w:rFonts w:hint="eastAsia"/>
        </w:rPr>
      </w:pPr>
      <w:r>
        <w:rPr>
          <w:rFonts w:hint="eastAsia"/>
        </w:rPr>
        <w:t>Their words condescendingly equate God's immutable truth to "naivety and ignorance," reducing those whom our Lord has graced with heavenly wisdom to the status of "simpletons."</w:t>
      </w:r>
    </w:p>
    <w:p w14:paraId="40B0D504">
      <w:pPr>
        <w:pStyle w:val="5"/>
        <w:spacing w:line="285" w:lineRule="auto"/>
        <w:ind w:right="101"/>
        <w:rPr>
          <w:rFonts w:hint="eastAsia"/>
        </w:rPr>
      </w:pPr>
      <w:r>
        <w:rPr>
          <w:rFonts w:hint="eastAsia"/>
        </w:rPr>
        <w:t>他们的话语轻蔑地将上帝永恒的真理等同于“天真和无知”，将那些蒙我们主赐予属天智慧的人贬低为“头脑简单的人”。</w:t>
      </w:r>
    </w:p>
    <w:p w14:paraId="72DBF152">
      <w:pPr>
        <w:pStyle w:val="5"/>
        <w:spacing w:line="285" w:lineRule="auto"/>
        <w:ind w:right="101"/>
        <w:rPr>
          <w:rFonts w:hint="eastAsia"/>
        </w:rPr>
      </w:pPr>
    </w:p>
    <w:p w14:paraId="091F3EA3">
      <w:pPr>
        <w:pStyle w:val="5"/>
        <w:spacing w:line="285" w:lineRule="auto"/>
        <w:ind w:right="101"/>
        <w:rPr>
          <w:rFonts w:hint="eastAsia"/>
        </w:rPr>
      </w:pPr>
      <w:r>
        <w:rPr>
          <w:rFonts w:hint="eastAsia"/>
        </w:rPr>
        <w:t>Such is the reproach the gospel bears in the eyes of the world.</w:t>
      </w:r>
    </w:p>
    <w:p w14:paraId="1D282BC5">
      <w:pPr>
        <w:pStyle w:val="5"/>
        <w:spacing w:line="285" w:lineRule="auto"/>
        <w:ind w:right="101"/>
        <w:rPr>
          <w:rFonts w:hint="eastAsia"/>
        </w:rPr>
      </w:pPr>
      <w:r>
        <w:rPr>
          <w:rFonts w:hint="eastAsia"/>
        </w:rPr>
        <w:t>这就是福音在世人眼中所遭受的指责。</w:t>
      </w:r>
    </w:p>
    <w:p w14:paraId="3F15D7C8">
      <w:pPr>
        <w:pStyle w:val="5"/>
        <w:spacing w:line="285" w:lineRule="auto"/>
        <w:ind w:right="101"/>
        <w:rPr>
          <w:rFonts w:hint="eastAsia"/>
        </w:rPr>
      </w:pPr>
    </w:p>
    <w:p w14:paraId="63D1FCF9">
      <w:pPr>
        <w:pStyle w:val="5"/>
        <w:spacing w:line="285" w:lineRule="auto"/>
        <w:ind w:right="101"/>
        <w:rPr>
          <w:rFonts w:hint="eastAsia"/>
        </w:rPr>
      </w:pPr>
      <w:r>
        <w:rPr>
          <w:rFonts w:hint="eastAsia"/>
        </w:rPr>
        <w:t>You, most Benevolent King, bear witness to the deluge of slander that besmirches this doctrine daily.</w:t>
      </w:r>
    </w:p>
    <w:p w14:paraId="42555A0F">
      <w:pPr>
        <w:pStyle w:val="5"/>
        <w:spacing w:line="285" w:lineRule="auto"/>
        <w:ind w:right="101"/>
        <w:rPr>
          <w:rFonts w:hint="eastAsia"/>
        </w:rPr>
      </w:pPr>
      <w:r>
        <w:rPr>
          <w:rFonts w:hint="eastAsia"/>
        </w:rPr>
        <w:t>您，最仁慈的国王，亲眼目睹了每日玷污此教义的诽谤洪流。</w:t>
      </w:r>
    </w:p>
    <w:p w14:paraId="7A4389E7">
      <w:pPr>
        <w:pStyle w:val="5"/>
        <w:spacing w:line="285" w:lineRule="auto"/>
        <w:ind w:right="101"/>
        <w:rPr>
          <w:rFonts w:hint="eastAsia"/>
        </w:rPr>
      </w:pPr>
    </w:p>
    <w:p w14:paraId="2C5F8CF4">
      <w:pPr>
        <w:pStyle w:val="5"/>
        <w:spacing w:line="285" w:lineRule="auto"/>
        <w:ind w:right="101"/>
        <w:rPr>
          <w:rFonts w:hint="eastAsia"/>
        </w:rPr>
      </w:pPr>
      <w:r>
        <w:rPr>
          <w:rFonts w:hint="eastAsia"/>
        </w:rPr>
        <w:t>Claims assert that it harbors an insidious agenda, envisioning the dismantling of order, the upheaval of peace, the annihilation of law, the erosion of authority and possessions—essentially, a radical inversion of the established norm.</w:t>
      </w:r>
    </w:p>
    <w:p w14:paraId="1A6B03BF">
      <w:pPr>
        <w:pStyle w:val="5"/>
        <w:spacing w:line="285" w:lineRule="auto"/>
        <w:ind w:right="101"/>
        <w:rPr>
          <w:rFonts w:hint="eastAsia"/>
        </w:rPr>
      </w:pPr>
      <w:r>
        <w:rPr>
          <w:rFonts w:hint="eastAsia"/>
        </w:rPr>
        <w:t>有人声称它怀有阴险的图谋，设想颠覆秩序，扰乱和平，废除法律，侵蚀权威和财产——实质上，是对既定规范的彻底颠覆。</w:t>
      </w:r>
    </w:p>
    <w:p w14:paraId="6F18299C">
      <w:pPr>
        <w:pStyle w:val="5"/>
        <w:spacing w:line="285" w:lineRule="auto"/>
        <w:ind w:right="101"/>
        <w:rPr>
          <w:rFonts w:hint="eastAsia"/>
        </w:rPr>
      </w:pPr>
    </w:p>
    <w:p w14:paraId="6131E9F8">
      <w:pPr>
        <w:pStyle w:val="5"/>
        <w:spacing w:line="285" w:lineRule="auto"/>
        <w:ind w:right="101"/>
        <w:rPr>
          <w:rFonts w:hint="eastAsia"/>
        </w:rPr>
      </w:pPr>
      <w:r>
        <w:rPr>
          <w:rFonts w:hint="eastAsia"/>
        </w:rPr>
        <w:t>Yet, the veracity of these allegations remains questionable, as you only bear witness to a fraction of the vitriol.</w:t>
      </w:r>
    </w:p>
    <w:p w14:paraId="183020AB">
      <w:pPr>
        <w:pStyle w:val="5"/>
        <w:spacing w:line="285" w:lineRule="auto"/>
        <w:ind w:right="101"/>
        <w:rPr>
          <w:rFonts w:hint="eastAsia"/>
        </w:rPr>
      </w:pPr>
      <w:r>
        <w:rPr>
          <w:rFonts w:hint="eastAsia"/>
        </w:rPr>
        <w:t>然而，这些指控的真实性仍然值得怀疑，因为你所目睹的仅仅是恶毒言辞的一小部分。</w:t>
      </w:r>
    </w:p>
    <w:p w14:paraId="7D032B69">
      <w:pPr>
        <w:pStyle w:val="5"/>
        <w:spacing w:line="285" w:lineRule="auto"/>
        <w:ind w:right="101"/>
        <w:rPr>
          <w:rFonts w:hint="eastAsia"/>
        </w:rPr>
      </w:pPr>
    </w:p>
    <w:p w14:paraId="30CEA592">
      <w:pPr>
        <w:pStyle w:val="5"/>
        <w:spacing w:line="285" w:lineRule="auto"/>
        <w:ind w:right="101"/>
        <w:rPr>
          <w:rFonts w:hint="eastAsia"/>
        </w:rPr>
      </w:pPr>
      <w:r>
        <w:rPr>
          <w:rFonts w:hint="eastAsia"/>
        </w:rPr>
        <w:t>Among the populace, a cacophony of sinister rumors proliferates, and if these allegations held truth, then the doctrine and its adherents would undoubtedly warrant severe punishment.</w:t>
      </w:r>
    </w:p>
    <w:p w14:paraId="28DAE450">
      <w:pPr>
        <w:pStyle w:val="5"/>
        <w:spacing w:line="285" w:lineRule="auto"/>
        <w:ind w:right="101"/>
        <w:rPr>
          <w:rFonts w:hint="eastAsia"/>
        </w:rPr>
      </w:pPr>
      <w:r>
        <w:rPr>
          <w:rFonts w:hint="eastAsia"/>
        </w:rPr>
        <w:t>在民众中，各种险恶的谣言甚嚣尘上，如果这些指控属实，那么该教义及其追随者无疑应受严惩。</w:t>
      </w:r>
    </w:p>
    <w:p w14:paraId="26EE16FF">
      <w:pPr>
        <w:pStyle w:val="5"/>
        <w:spacing w:line="285" w:lineRule="auto"/>
        <w:ind w:right="101"/>
        <w:rPr>
          <w:rFonts w:hint="eastAsia"/>
        </w:rPr>
      </w:pPr>
    </w:p>
    <w:p w14:paraId="038C0F24">
      <w:pPr>
        <w:pStyle w:val="5"/>
        <w:spacing w:line="285" w:lineRule="auto"/>
        <w:ind w:right="101"/>
        <w:rPr>
          <w:rFonts w:hint="eastAsia"/>
        </w:rPr>
      </w:pPr>
      <w:r>
        <w:rPr>
          <w:rFonts w:hint="eastAsia"/>
        </w:rPr>
        <w:t>It's not surprising, therefore, that this doctrine faces universal animosity, fueled by such venomous lies.</w:t>
      </w:r>
    </w:p>
    <w:p w14:paraId="49B719D8">
      <w:pPr>
        <w:pStyle w:val="5"/>
        <w:spacing w:line="285" w:lineRule="auto"/>
        <w:ind w:right="101"/>
        <w:rPr>
          <w:rFonts w:hint="eastAsia"/>
        </w:rPr>
      </w:pPr>
      <w:r>
        <w:rPr>
          <w:rFonts w:hint="eastAsia"/>
        </w:rPr>
        <w:t>因此，毫不奇怪，这种教义在这些恶毒谎言的煽动下面临着普遍的敌意。</w:t>
      </w:r>
    </w:p>
    <w:p w14:paraId="5D21D8F8">
      <w:pPr>
        <w:pStyle w:val="5"/>
        <w:spacing w:line="285" w:lineRule="auto"/>
        <w:ind w:right="101"/>
        <w:rPr>
          <w:rFonts w:hint="eastAsia"/>
        </w:rPr>
      </w:pPr>
    </w:p>
    <w:p w14:paraId="5826E957">
      <w:pPr>
        <w:pStyle w:val="5"/>
        <w:spacing w:line="285" w:lineRule="auto"/>
        <w:ind w:right="101"/>
        <w:rPr>
          <w:rFonts w:hint="eastAsia"/>
        </w:rPr>
      </w:pPr>
      <w:r>
        <w:rPr>
          <w:rFonts w:hint="eastAsia"/>
        </w:rPr>
        <w:t>You understand why all segments of society unite to censure us and our teachings.</w:t>
      </w:r>
    </w:p>
    <w:p w14:paraId="290A72EE">
      <w:pPr>
        <w:pStyle w:val="5"/>
        <w:spacing w:line="285" w:lineRule="auto"/>
        <w:ind w:right="101"/>
        <w:rPr>
          <w:rFonts w:hint="eastAsia"/>
        </w:rPr>
      </w:pPr>
      <w:r>
        <w:rPr>
          <w:rFonts w:hint="eastAsia"/>
        </w:rPr>
        <w:t>你明白为什么社会各阶层都联合起来谴责我们和我们的教导。</w:t>
      </w:r>
    </w:p>
    <w:p w14:paraId="0DE1BBB8">
      <w:pPr>
        <w:pStyle w:val="5"/>
        <w:spacing w:line="285" w:lineRule="auto"/>
        <w:ind w:right="101"/>
        <w:rPr>
          <w:rFonts w:hint="eastAsia"/>
        </w:rPr>
      </w:pPr>
    </w:p>
    <w:p w14:paraId="52CC8903">
      <w:pPr>
        <w:pStyle w:val="5"/>
        <w:spacing w:line="285" w:lineRule="auto"/>
        <w:ind w:right="101"/>
        <w:rPr>
          <w:rFonts w:hint="eastAsia"/>
        </w:rPr>
      </w:pPr>
      <w:r>
        <w:rPr>
          <w:rFonts w:hint="eastAsia"/>
        </w:rPr>
        <w:t>Driven by zealous delusion, the tribunal that presides over this doctrine is predisposed to a preconceived judgment.</w:t>
      </w:r>
    </w:p>
    <w:p w14:paraId="247DDA83">
      <w:pPr>
        <w:pStyle w:val="5"/>
        <w:spacing w:line="285" w:lineRule="auto"/>
        <w:ind w:right="101"/>
        <w:rPr>
          <w:rFonts w:hint="eastAsia"/>
        </w:rPr>
      </w:pPr>
      <w:r>
        <w:rPr>
          <w:rFonts w:hint="eastAsia"/>
        </w:rPr>
        <w:t>在狂热错觉的驱使下，审理此教义的法庭倾向于预先设定的判断。</w:t>
      </w:r>
    </w:p>
    <w:p w14:paraId="291E8490">
      <w:pPr>
        <w:pStyle w:val="5"/>
        <w:spacing w:line="285" w:lineRule="auto"/>
        <w:ind w:right="101"/>
        <w:rPr>
          <w:rFonts w:hint="eastAsia"/>
        </w:rPr>
      </w:pPr>
    </w:p>
    <w:p w14:paraId="1281DA30">
      <w:pPr>
        <w:pStyle w:val="5"/>
        <w:spacing w:line="285" w:lineRule="auto"/>
        <w:ind w:right="101"/>
        <w:rPr>
          <w:rFonts w:hint="eastAsia"/>
        </w:rPr>
      </w:pPr>
      <w:r>
        <w:rPr>
          <w:rFonts w:hint="eastAsia"/>
        </w:rPr>
        <w:t>They consider their task fulfilled as long as they refrain from condemning to death those either confessing guilt or being inculpated by conclusive evidence.</w:t>
      </w:r>
    </w:p>
    <w:p w14:paraId="4A90F638">
      <w:pPr>
        <w:pStyle w:val="5"/>
        <w:spacing w:line="285" w:lineRule="auto"/>
        <w:ind w:right="101"/>
        <w:rPr>
          <w:rFonts w:hint="eastAsia"/>
        </w:rPr>
      </w:pPr>
      <w:r>
        <w:rPr>
          <w:rFonts w:hint="eastAsia"/>
        </w:rPr>
        <w:t>只要他们不将那些认罪或经确凿证据证明有罪的人判处死刑，他们就认为自己的任务已经完成。</w:t>
      </w:r>
    </w:p>
    <w:p w14:paraId="576A5A45">
      <w:pPr>
        <w:pStyle w:val="5"/>
        <w:spacing w:line="285" w:lineRule="auto"/>
        <w:ind w:right="101"/>
        <w:rPr>
          <w:rFonts w:hint="eastAsia"/>
        </w:rPr>
      </w:pPr>
    </w:p>
    <w:p w14:paraId="3578DAD2">
      <w:pPr>
        <w:pStyle w:val="5"/>
        <w:spacing w:line="285" w:lineRule="auto"/>
        <w:ind w:right="101"/>
        <w:rPr>
          <w:rFonts w:hint="eastAsia"/>
        </w:rPr>
      </w:pPr>
      <w:r>
        <w:rPr>
          <w:rFonts w:hint="eastAsia"/>
        </w:rPr>
        <w:t>But what crime are they held culpable for?</w:t>
      </w:r>
    </w:p>
    <w:p w14:paraId="2CFE8A96">
      <w:pPr>
        <w:pStyle w:val="5"/>
        <w:spacing w:line="285" w:lineRule="auto"/>
        <w:ind w:right="101"/>
        <w:rPr>
          <w:rFonts w:hint="eastAsia"/>
        </w:rPr>
      </w:pPr>
      <w:r>
        <w:rPr>
          <w:rFonts w:hint="eastAsia"/>
        </w:rPr>
        <w:t>但他们究竟犯了什么罪呢？</w:t>
      </w:r>
    </w:p>
    <w:p w14:paraId="2BB73E57">
      <w:pPr>
        <w:pStyle w:val="5"/>
        <w:spacing w:line="285" w:lineRule="auto"/>
        <w:ind w:right="101"/>
        <w:rPr>
          <w:rFonts w:hint="eastAsia"/>
        </w:rPr>
      </w:pPr>
    </w:p>
    <w:p w14:paraId="0231390E">
      <w:pPr>
        <w:pStyle w:val="5"/>
        <w:spacing w:line="285" w:lineRule="auto"/>
        <w:ind w:right="101"/>
        <w:rPr>
          <w:rFonts w:hint="eastAsia"/>
        </w:rPr>
      </w:pPr>
      <w:r>
        <w:rPr>
          <w:rFonts w:hint="eastAsia"/>
        </w:rPr>
        <w:t>The very crime of advocating this condemned doctrine, they say.</w:t>
      </w:r>
    </w:p>
    <w:p w14:paraId="12AA5CDC">
      <w:pPr>
        <w:pStyle w:val="5"/>
        <w:spacing w:line="285" w:lineRule="auto"/>
        <w:ind w:right="101"/>
        <w:rPr>
          <w:rFonts w:hint="eastAsia"/>
        </w:rPr>
      </w:pPr>
      <w:r>
        <w:rPr>
          <w:rFonts w:hint="eastAsia"/>
        </w:rPr>
        <w:t>他们说，正是宣扬这被谴责的教义之罪。</w:t>
      </w:r>
    </w:p>
    <w:p w14:paraId="28B5649A">
      <w:pPr>
        <w:pStyle w:val="5"/>
        <w:spacing w:line="285" w:lineRule="auto"/>
        <w:ind w:right="101"/>
        <w:rPr>
          <w:rFonts w:hint="eastAsia"/>
        </w:rPr>
      </w:pPr>
    </w:p>
    <w:p w14:paraId="337C5E66">
      <w:pPr>
        <w:pStyle w:val="5"/>
        <w:spacing w:line="285" w:lineRule="auto"/>
        <w:ind w:right="101"/>
        <w:rPr>
          <w:rFonts w:hint="eastAsia"/>
        </w:rPr>
      </w:pPr>
      <w:r>
        <w:rPr>
          <w:rFonts w:hint="eastAsia"/>
        </w:rPr>
        <w:t>But by what law has this doctrine been condemned?</w:t>
      </w:r>
    </w:p>
    <w:p w14:paraId="4E4CC25C">
      <w:pPr>
        <w:pStyle w:val="5"/>
        <w:spacing w:line="285" w:lineRule="auto"/>
        <w:ind w:right="101"/>
        <w:rPr>
          <w:rFonts w:hint="eastAsia"/>
        </w:rPr>
      </w:pPr>
      <w:r>
        <w:rPr>
          <w:rFonts w:hint="eastAsia"/>
        </w:rPr>
        <w:t>但是，这条教义是根据什么法律被定罪的呢？</w:t>
      </w:r>
    </w:p>
    <w:p w14:paraId="1539FC52">
      <w:pPr>
        <w:pStyle w:val="5"/>
        <w:spacing w:line="285" w:lineRule="auto"/>
        <w:ind w:right="101"/>
        <w:rPr>
          <w:rFonts w:hint="eastAsia"/>
        </w:rPr>
      </w:pPr>
    </w:p>
    <w:p w14:paraId="16A40EAA">
      <w:pPr>
        <w:pStyle w:val="5"/>
        <w:spacing w:line="285" w:lineRule="auto"/>
        <w:ind w:right="101"/>
        <w:rPr>
          <w:rFonts w:hint="eastAsia"/>
        </w:rPr>
      </w:pPr>
      <w:r>
        <w:rPr>
          <w:rFonts w:hint="eastAsia"/>
        </w:rPr>
        <w:t>Herein lies the very essence of this defense: not to disown it, but to espouse it as truth.</w:t>
      </w:r>
    </w:p>
    <w:p w14:paraId="0AA0F297">
      <w:pPr>
        <w:pStyle w:val="5"/>
        <w:spacing w:line="285" w:lineRule="auto"/>
        <w:ind w:right="101"/>
        <w:rPr>
          <w:rFonts w:hint="eastAsia"/>
        </w:rPr>
      </w:pPr>
      <w:r>
        <w:rPr>
          <w:rFonts w:hint="eastAsia"/>
        </w:rPr>
        <w:t>这正是此辩护的精髓所在：不是否认它，而是拥护它为真理。</w:t>
      </w:r>
    </w:p>
    <w:p w14:paraId="24BCD8BA">
      <w:pPr>
        <w:pStyle w:val="5"/>
        <w:spacing w:line="285" w:lineRule="auto"/>
        <w:ind w:right="101"/>
        <w:rPr>
          <w:rFonts w:hint="eastAsia"/>
        </w:rPr>
      </w:pPr>
    </w:p>
    <w:p w14:paraId="77B241CB">
      <w:pPr>
        <w:pStyle w:val="5"/>
        <w:spacing w:line="285" w:lineRule="auto"/>
        <w:ind w:right="101"/>
        <w:rPr>
          <w:rFonts w:hint="eastAsia"/>
        </w:rPr>
      </w:pPr>
      <w:r>
        <w:rPr>
          <w:rFonts w:hint="eastAsia"/>
        </w:rPr>
        <w:t>Yet, the freedom to articulate this defense is stifled.</w:t>
      </w:r>
    </w:p>
    <w:p w14:paraId="7CCA2471">
      <w:pPr>
        <w:pStyle w:val="5"/>
        <w:spacing w:line="285" w:lineRule="auto"/>
        <w:ind w:right="101"/>
        <w:rPr>
          <w:rFonts w:hint="eastAsia"/>
        </w:rPr>
      </w:pPr>
      <w:r>
        <w:rPr>
          <w:rFonts w:hint="eastAsia"/>
        </w:rPr>
        <w:t>然而，阐明这一辩护的自由却被扼杀了。</w:t>
      </w:r>
    </w:p>
    <w:p w14:paraId="7A8EEDDE">
      <w:pPr>
        <w:pStyle w:val="5"/>
        <w:spacing w:line="285" w:lineRule="auto"/>
        <w:ind w:right="101"/>
        <w:rPr>
          <w:rFonts w:hint="eastAsia"/>
        </w:rPr>
      </w:pPr>
    </w:p>
    <w:p w14:paraId="3A07C249">
      <w:pPr>
        <w:pStyle w:val="5"/>
        <w:spacing w:line="285" w:lineRule="auto"/>
        <w:ind w:right="101"/>
        <w:rPr>
          <w:rFonts w:hint="eastAsia"/>
        </w:rPr>
      </w:pPr>
      <w:r>
        <w:rPr>
          <w:rFonts w:hint="eastAsia"/>
        </w:rPr>
        <w:t>Thus, most Respected King, it is not without reason that I beseech you to contemplate a cause that has hitherto been marred by chaos, bereft of legal structure, and tainted by fervent zeal rather than judicial composure.</w:t>
      </w:r>
    </w:p>
    <w:p w14:paraId="168C8398">
      <w:pPr>
        <w:pStyle w:val="5"/>
        <w:spacing w:line="285" w:lineRule="auto"/>
        <w:ind w:right="101"/>
        <w:rPr>
          <w:rFonts w:hint="eastAsia"/>
        </w:rPr>
      </w:pPr>
      <w:r>
        <w:rPr>
          <w:rFonts w:hint="eastAsia"/>
        </w:rPr>
        <w:t>因此，最尊敬的国王，我恳请您审思一项迄今为止被混乱所玷污、缺乏法律结构、并被狂热而非司法沉着所污染的事业，这并非没有道理。</w:t>
      </w:r>
    </w:p>
    <w:p w14:paraId="0DC99546">
      <w:pPr>
        <w:pStyle w:val="5"/>
        <w:spacing w:line="285" w:lineRule="auto"/>
        <w:ind w:right="101"/>
        <w:rPr>
          <w:rFonts w:hint="eastAsia"/>
        </w:rPr>
      </w:pPr>
    </w:p>
    <w:p w14:paraId="32A8B2D8">
      <w:pPr>
        <w:pStyle w:val="5"/>
        <w:spacing w:line="285" w:lineRule="auto"/>
        <w:ind w:right="101"/>
        <w:rPr>
          <w:rFonts w:hint="eastAsia"/>
        </w:rPr>
      </w:pPr>
      <w:r>
        <w:rPr>
          <w:rFonts w:hint="eastAsia"/>
        </w:rPr>
        <w:t>Do not assume that I am striving solely for my personal vindication or petitioning for the return to my homeland.</w:t>
      </w:r>
    </w:p>
    <w:p w14:paraId="5252BD8B">
      <w:pPr>
        <w:pStyle w:val="5"/>
        <w:spacing w:line="285" w:lineRule="auto"/>
        <w:ind w:right="101"/>
        <w:rPr>
          <w:rFonts w:hint="eastAsia"/>
        </w:rPr>
      </w:pPr>
      <w:r>
        <w:rPr>
          <w:rFonts w:hint="eastAsia"/>
        </w:rPr>
        <w:t>不要以为我仅仅是为了个人的辩白或请求返回故土而努力。</w:t>
      </w:r>
    </w:p>
    <w:p w14:paraId="7D77DAD8">
      <w:pPr>
        <w:pStyle w:val="5"/>
        <w:spacing w:line="285" w:lineRule="auto"/>
        <w:ind w:right="101"/>
        <w:rPr>
          <w:rFonts w:hint="eastAsia"/>
        </w:rPr>
      </w:pPr>
    </w:p>
    <w:p w14:paraId="3192777A">
      <w:pPr>
        <w:pStyle w:val="5"/>
        <w:spacing w:line="285" w:lineRule="auto"/>
        <w:ind w:right="101"/>
        <w:rPr>
          <w:rFonts w:hint="eastAsia"/>
        </w:rPr>
      </w:pPr>
      <w:r>
        <w:rPr>
          <w:rFonts w:hint="eastAsia"/>
        </w:rPr>
        <w:t>While my heart holds natural affections for the land of my birth, my present state does not evoke overwhelming sorrow upon its absence.</w:t>
      </w:r>
    </w:p>
    <w:p w14:paraId="09A495AB">
      <w:pPr>
        <w:pStyle w:val="5"/>
        <w:spacing w:line="285" w:lineRule="auto"/>
        <w:ind w:right="101"/>
        <w:rPr>
          <w:rFonts w:hint="eastAsia"/>
        </w:rPr>
      </w:pPr>
      <w:r>
        <w:rPr>
          <w:rFonts w:hint="eastAsia"/>
        </w:rPr>
        <w:t>虽然我的心对故土怀有自然的感情，但我目前的处境并不会因其缺席而引起巨大的悲伤。</w:t>
      </w:r>
    </w:p>
    <w:p w14:paraId="6146FFE0">
      <w:pPr>
        <w:pStyle w:val="5"/>
        <w:spacing w:line="285" w:lineRule="auto"/>
        <w:ind w:right="101"/>
        <w:rPr>
          <w:rFonts w:hint="eastAsia"/>
        </w:rPr>
      </w:pPr>
    </w:p>
    <w:p w14:paraId="5D551010">
      <w:pPr>
        <w:pStyle w:val="5"/>
        <w:spacing w:line="285" w:lineRule="auto"/>
        <w:ind w:right="101"/>
        <w:rPr>
          <w:rFonts w:hint="eastAsia"/>
        </w:rPr>
      </w:pPr>
      <w:r>
        <w:rPr>
          <w:rFonts w:hint="eastAsia"/>
        </w:rPr>
        <w:t>I have undertaken a noble mission that transcends personal plight; it embodies the collective struggle of the faithful and resonates with the very essence of Christ's mission.</w:t>
      </w:r>
    </w:p>
    <w:p w14:paraId="2F580FBA">
      <w:pPr>
        <w:pStyle w:val="5"/>
        <w:spacing w:line="285" w:lineRule="auto"/>
        <w:ind w:right="101"/>
        <w:rPr>
          <w:rFonts w:hint="eastAsia"/>
        </w:rPr>
      </w:pPr>
      <w:r>
        <w:rPr>
          <w:rFonts w:hint="eastAsia"/>
        </w:rPr>
        <w:t>我肩负着一项超越个人困境的崇高使命；它体现了信徒们的集体奋斗，并与基督使命的精髓产生共鸣。</w:t>
      </w:r>
    </w:p>
    <w:p w14:paraId="7C5E4113">
      <w:pPr>
        <w:pStyle w:val="5"/>
        <w:spacing w:line="285" w:lineRule="auto"/>
        <w:ind w:right="101"/>
        <w:rPr>
          <w:rFonts w:hint="eastAsia"/>
        </w:rPr>
      </w:pPr>
    </w:p>
    <w:p w14:paraId="28AFA7BD">
      <w:pPr>
        <w:pStyle w:val="5"/>
        <w:spacing w:line="285" w:lineRule="auto"/>
        <w:ind w:right="101"/>
        <w:rPr>
          <w:rFonts w:hint="eastAsia"/>
        </w:rPr>
      </w:pPr>
      <w:r>
        <w:rPr>
          <w:rFonts w:hint="eastAsia"/>
        </w:rPr>
        <w:t>A mission that now finds itself trampled and obscured within your realm, a victim of tyranny and Pharisaic dogma rather than your sovereign decree.</w:t>
      </w:r>
    </w:p>
    <w:p w14:paraId="5762FB08">
      <w:pPr>
        <w:pStyle w:val="5"/>
        <w:spacing w:line="285" w:lineRule="auto"/>
        <w:ind w:right="101"/>
        <w:rPr>
          <w:rFonts w:hint="eastAsia"/>
        </w:rPr>
      </w:pPr>
      <w:r>
        <w:rPr>
          <w:rFonts w:hint="eastAsia"/>
        </w:rPr>
        <w:t>一项使命，如今在你的疆域内遭受践踏和掩盖，成为暴政和法利赛教条的牺牲品，而非你的君主法令所致。</w:t>
      </w:r>
    </w:p>
    <w:p w14:paraId="7571055A">
      <w:pPr>
        <w:pStyle w:val="5"/>
        <w:spacing w:line="285" w:lineRule="auto"/>
        <w:ind w:right="101"/>
        <w:rPr>
          <w:rFonts w:hint="eastAsia"/>
        </w:rPr>
      </w:pPr>
    </w:p>
    <w:p w14:paraId="7C4E6586">
      <w:pPr>
        <w:pStyle w:val="5"/>
        <w:spacing w:line="285" w:lineRule="auto"/>
        <w:ind w:right="101"/>
        <w:rPr>
          <w:rFonts w:hint="eastAsia"/>
        </w:rPr>
      </w:pPr>
      <w:r>
        <w:rPr>
          <w:rFonts w:hint="eastAsia"/>
        </w:rPr>
        <w:t>The means employed to achieve this are unnecessary to elaborate upon here.</w:t>
      </w:r>
    </w:p>
    <w:p w14:paraId="25651240">
      <w:pPr>
        <w:pStyle w:val="5"/>
        <w:spacing w:line="285" w:lineRule="auto"/>
        <w:ind w:right="101"/>
        <w:rPr>
          <w:rFonts w:hint="eastAsia"/>
        </w:rPr>
      </w:pPr>
      <w:r>
        <w:rPr>
          <w:rFonts w:hint="eastAsia"/>
        </w:rPr>
        <w:t>为达到此目的所采用的手段在此无需详述。</w:t>
      </w:r>
    </w:p>
    <w:p w14:paraId="66779E94">
      <w:pPr>
        <w:pStyle w:val="5"/>
        <w:spacing w:line="285" w:lineRule="auto"/>
        <w:ind w:right="101"/>
        <w:rPr>
          <w:rFonts w:hint="eastAsia"/>
        </w:rPr>
      </w:pPr>
    </w:p>
    <w:p w14:paraId="7027FE08">
      <w:pPr>
        <w:pStyle w:val="5"/>
        <w:spacing w:line="285" w:lineRule="auto"/>
        <w:ind w:right="101"/>
        <w:rPr>
          <w:rFonts w:hint="eastAsia"/>
        </w:rPr>
      </w:pPr>
      <w:r>
        <w:rPr>
          <w:rFonts w:hint="eastAsia"/>
        </w:rPr>
        <w:t>Nevertheless, the light of Christ's truth persists, albeit concealed by the shroud of ignominy.</w:t>
      </w:r>
    </w:p>
    <w:p w14:paraId="34B70752">
      <w:pPr>
        <w:pStyle w:val="5"/>
        <w:spacing w:line="285" w:lineRule="auto"/>
        <w:ind w:right="101"/>
        <w:rPr>
          <w:rFonts w:hint="eastAsia"/>
        </w:rPr>
      </w:pPr>
      <w:r>
        <w:rPr>
          <w:rFonts w:hint="eastAsia"/>
        </w:rPr>
        <w:t>尽管如此，基督真理之光依然存在， وإن كانت محجوبة بستار العار.</w:t>
      </w:r>
    </w:p>
    <w:p w14:paraId="4569C7AD">
      <w:pPr>
        <w:pStyle w:val="5"/>
        <w:spacing w:line="285" w:lineRule="auto"/>
        <w:ind w:right="101"/>
        <w:rPr>
          <w:rFonts w:hint="eastAsia"/>
        </w:rPr>
      </w:pPr>
    </w:p>
    <w:p w14:paraId="6147D034">
      <w:pPr>
        <w:pStyle w:val="5"/>
        <w:spacing w:line="285" w:lineRule="auto"/>
        <w:ind w:right="101"/>
        <w:rPr>
          <w:rFonts w:hint="eastAsia"/>
        </w:rPr>
      </w:pPr>
      <w:r>
        <w:rPr>
          <w:rFonts w:hint="eastAsia"/>
        </w:rPr>
        <w:t>The Church, bereft of its faithful, succumbs to cruel deaths, banishment, and the fetters of intimidation, relegating it to a state of muted submission.</w:t>
      </w:r>
    </w:p>
    <w:p w14:paraId="05778466">
      <w:pPr>
        <w:pStyle w:val="5"/>
        <w:spacing w:line="285" w:lineRule="auto"/>
        <w:ind w:right="101"/>
        <w:rPr>
          <w:rFonts w:hint="eastAsia"/>
        </w:rPr>
      </w:pPr>
      <w:r>
        <w:rPr>
          <w:rFonts w:hint="eastAsia"/>
        </w:rPr>
        <w:t>教会，失去了它的信徒，屈服于残酷的死亡、放逐和恐吓的枷锁，使它陷入一种沉默顺从的状态。</w:t>
      </w:r>
    </w:p>
    <w:p w14:paraId="07BF6D98">
      <w:pPr>
        <w:pStyle w:val="5"/>
        <w:spacing w:line="285" w:lineRule="auto"/>
        <w:ind w:right="101"/>
        <w:rPr>
          <w:rFonts w:hint="eastAsia"/>
        </w:rPr>
      </w:pPr>
    </w:p>
    <w:p w14:paraId="3D24FDA3">
      <w:pPr>
        <w:pStyle w:val="5"/>
        <w:spacing w:line="285" w:lineRule="auto"/>
        <w:ind w:right="101"/>
        <w:rPr>
          <w:rFonts w:hint="eastAsia"/>
        </w:rPr>
      </w:pPr>
      <w:r>
        <w:rPr>
          <w:rFonts w:hint="eastAsia"/>
        </w:rPr>
        <w:t>And yet, those who perpetuate such unrelenting chaos remain unperturbed, systematically dismantling the foundation they have already weakened.</w:t>
      </w:r>
    </w:p>
    <w:p w14:paraId="12779800">
      <w:pPr>
        <w:pStyle w:val="5"/>
        <w:spacing w:line="285" w:lineRule="auto"/>
        <w:ind w:right="101"/>
        <w:rPr>
          <w:rFonts w:hint="eastAsia"/>
        </w:rPr>
      </w:pPr>
      <w:r>
        <w:rPr>
          <w:rFonts w:hint="eastAsia"/>
        </w:rPr>
        <w:t>然而，那些制造这种无情混乱的人却依然泰然自若，系统地拆除他们已经削弱的基础。</w:t>
      </w:r>
    </w:p>
    <w:p w14:paraId="63CE2FB7">
      <w:pPr>
        <w:pStyle w:val="5"/>
        <w:spacing w:line="285" w:lineRule="auto"/>
        <w:ind w:right="101"/>
        <w:rPr>
          <w:rFonts w:hint="eastAsia"/>
        </w:rPr>
      </w:pPr>
    </w:p>
    <w:p w14:paraId="296D773A">
      <w:pPr>
        <w:pStyle w:val="5"/>
        <w:spacing w:line="285" w:lineRule="auto"/>
        <w:ind w:right="101"/>
        <w:rPr>
          <w:rFonts w:hint="eastAsia"/>
        </w:rPr>
      </w:pPr>
      <w:r>
        <w:rPr>
          <w:rFonts w:hint="eastAsia"/>
        </w:rPr>
        <w:t>Alas, no champion emerges to counter these relentless tumults.</w:t>
      </w:r>
    </w:p>
    <w:p w14:paraId="50B92071">
      <w:pPr>
        <w:pStyle w:val="5"/>
        <w:spacing w:line="285" w:lineRule="auto"/>
        <w:ind w:right="101"/>
        <w:rPr>
          <w:rFonts w:hint="eastAsia"/>
        </w:rPr>
      </w:pPr>
      <w:r>
        <w:rPr>
          <w:rFonts w:hint="eastAsia"/>
        </w:rPr>
        <w:t>唉，没有一位勇士挺身而出，对抗这些无情的骚乱。</w:t>
      </w:r>
    </w:p>
    <w:p w14:paraId="21840561">
      <w:pPr>
        <w:pStyle w:val="5"/>
        <w:spacing w:line="285" w:lineRule="auto"/>
        <w:ind w:right="101"/>
        <w:rPr>
          <w:rFonts w:hint="eastAsia"/>
        </w:rPr>
      </w:pPr>
    </w:p>
    <w:p w14:paraId="2D0C0B02">
      <w:pPr>
        <w:pStyle w:val="5"/>
        <w:spacing w:line="285" w:lineRule="auto"/>
        <w:ind w:right="101"/>
        <w:rPr>
          <w:rFonts w:hint="eastAsia"/>
        </w:rPr>
      </w:pPr>
      <w:r>
        <w:rPr>
          <w:rFonts w:hint="eastAsia"/>
        </w:rPr>
        <w:t>Even those who feign solidarity with truth, as they profess that "the simplicity and ignorance of the common people deserve a measure of clemency," diminish God's unequivocal truth by attributing it to "simplemindedness and ignorance."</w:t>
      </w:r>
    </w:p>
    <w:p w14:paraId="2115A6F0">
      <w:pPr>
        <w:pStyle w:val="5"/>
        <w:spacing w:line="285" w:lineRule="auto"/>
        <w:ind w:right="101"/>
        <w:rPr>
          <w:rFonts w:hint="eastAsia"/>
        </w:rPr>
      </w:pPr>
      <w:r>
        <w:rPr>
          <w:rFonts w:hint="eastAsia"/>
        </w:rPr>
        <w:t>即使那些假装与真理团结一致的人，当他们声称“平民的单纯和无知值得一定程度的宽恕”时，也将上帝明确的真理归因于“头脑简单和无知”，从而贬低了它。</w:t>
      </w:r>
    </w:p>
    <w:p w14:paraId="535F9CE9">
      <w:pPr>
        <w:pStyle w:val="5"/>
        <w:spacing w:line="285" w:lineRule="auto"/>
        <w:ind w:right="101"/>
        <w:rPr>
          <w:rFonts w:hint="eastAsia"/>
        </w:rPr>
      </w:pPr>
    </w:p>
    <w:p w14:paraId="6F311730">
      <w:pPr>
        <w:pStyle w:val="5"/>
        <w:spacing w:line="285" w:lineRule="auto"/>
        <w:ind w:right="101"/>
        <w:rPr>
          <w:rFonts w:hint="eastAsia"/>
        </w:rPr>
      </w:pPr>
      <w:r>
        <w:rPr>
          <w:rFonts w:hint="eastAsia"/>
        </w:rPr>
        <w:t>Such is the derision cast upon the gospel by the world.</w:t>
      </w:r>
    </w:p>
    <w:p w14:paraId="03622569">
      <w:pPr>
        <w:pStyle w:val="5"/>
        <w:spacing w:line="285" w:lineRule="auto"/>
        <w:ind w:right="101"/>
        <w:rPr>
          <w:rFonts w:hint="eastAsia"/>
        </w:rPr>
      </w:pPr>
      <w:r>
        <w:rPr>
          <w:rFonts w:hint="eastAsia"/>
        </w:rPr>
        <w:t>这就是世人对福音的嘲弄。</w:t>
      </w:r>
    </w:p>
    <w:p w14:paraId="74C66FC9">
      <w:pPr>
        <w:pStyle w:val="5"/>
        <w:spacing w:line="285" w:lineRule="auto"/>
        <w:ind w:right="101"/>
        <w:rPr>
          <w:rFonts w:hint="eastAsia"/>
        </w:rPr>
      </w:pPr>
    </w:p>
    <w:p w14:paraId="151AD1C7">
      <w:pPr>
        <w:pStyle w:val="5"/>
        <w:spacing w:line="285" w:lineRule="auto"/>
        <w:ind w:right="101"/>
        <w:rPr>
          <w:rFonts w:hint="eastAsia"/>
        </w:rPr>
      </w:pPr>
      <w:r>
        <w:rPr>
          <w:rFonts w:hint="eastAsia"/>
        </w:rPr>
        <w:t>To you, most Compassionate King, falls the prerogative of not only lending an ear but also inclining your heart to a cause that resonates with righteous defense.</w:t>
      </w:r>
    </w:p>
    <w:p w14:paraId="2FFC754C">
      <w:pPr>
        <w:pStyle w:val="5"/>
        <w:spacing w:line="285" w:lineRule="auto"/>
        <w:ind w:right="101"/>
        <w:rPr>
          <w:rFonts w:hint="eastAsia"/>
        </w:rPr>
      </w:pPr>
      <w:r>
        <w:rPr>
          <w:rFonts w:hint="eastAsia"/>
        </w:rPr>
        <w:t>最仁慈的国王，您不仅有聆听的特权，更有责任倾心于一项与正义辩护产生共鸣的事业。</w:t>
      </w:r>
    </w:p>
    <w:p w14:paraId="71E8F4F4">
      <w:pPr>
        <w:pStyle w:val="5"/>
        <w:spacing w:line="285" w:lineRule="auto"/>
        <w:ind w:right="101"/>
        <w:rPr>
          <w:rFonts w:hint="eastAsia"/>
        </w:rPr>
      </w:pPr>
    </w:p>
    <w:p w14:paraId="384887FD">
      <w:pPr>
        <w:pStyle w:val="5"/>
        <w:spacing w:line="285" w:lineRule="auto"/>
        <w:ind w:right="101"/>
        <w:rPr>
          <w:rFonts w:hint="eastAsia"/>
        </w:rPr>
      </w:pPr>
      <w:r>
        <w:rPr>
          <w:rFonts w:hint="eastAsia"/>
        </w:rPr>
        <w:t>Especially when it pertains to such profound matters: the preservation of God's glory, the sanctity of His truth, and the enduring legacy of Christ's kingdom.</w:t>
      </w:r>
    </w:p>
    <w:p w14:paraId="3F7FE1CC">
      <w:pPr>
        <w:pStyle w:val="5"/>
        <w:spacing w:line="285" w:lineRule="auto"/>
        <w:ind w:right="101"/>
        <w:rPr>
          <w:rFonts w:hint="eastAsia"/>
        </w:rPr>
      </w:pPr>
      <w:r>
        <w:rPr>
          <w:rFonts w:hint="eastAsia"/>
        </w:rPr>
        <w:t>尤其当它涉及到如此深奥的事项时：维护上帝的荣耀，祂真理的神圣性，以及基督国度的永恒遗产。</w:t>
      </w:r>
    </w:p>
    <w:p w14:paraId="4A03A3EC">
      <w:pPr>
        <w:pStyle w:val="5"/>
        <w:spacing w:line="285" w:lineRule="auto"/>
        <w:ind w:right="101"/>
        <w:rPr>
          <w:rFonts w:hint="eastAsia"/>
        </w:rPr>
      </w:pPr>
    </w:p>
    <w:p w14:paraId="746A0D64">
      <w:pPr>
        <w:pStyle w:val="5"/>
        <w:spacing w:line="285" w:lineRule="auto"/>
        <w:ind w:right="101"/>
        <w:rPr>
          <w:rFonts w:hint="eastAsia"/>
        </w:rPr>
      </w:pPr>
      <w:r>
        <w:rPr>
          <w:rFonts w:hint="eastAsia"/>
        </w:rPr>
        <w:t>A monarch's true essence resides in acknowledging the sacred mandate to serve as God's instrument in governing the realm.</w:t>
      </w:r>
    </w:p>
    <w:p w14:paraId="04076EAF">
      <w:pPr>
        <w:pStyle w:val="5"/>
        <w:spacing w:line="285" w:lineRule="auto"/>
        <w:ind w:right="101"/>
        <w:rPr>
          <w:rFonts w:hint="eastAsia"/>
        </w:rPr>
      </w:pPr>
      <w:r>
        <w:rPr>
          <w:rFonts w:hint="eastAsia"/>
        </w:rPr>
        <w:t>君主的真正本质在于承认其作为上帝治理国度之工具的神圣使命。</w:t>
      </w:r>
    </w:p>
    <w:p w14:paraId="17208C25">
      <w:pPr>
        <w:pStyle w:val="5"/>
        <w:spacing w:line="285" w:lineRule="auto"/>
        <w:ind w:right="101"/>
        <w:rPr>
          <w:rFonts w:hint="eastAsia"/>
        </w:rPr>
      </w:pPr>
    </w:p>
    <w:p w14:paraId="1DC4234B">
      <w:pPr>
        <w:pStyle w:val="5"/>
        <w:spacing w:line="285" w:lineRule="auto"/>
        <w:ind w:right="101"/>
        <w:rPr>
          <w:rFonts w:hint="eastAsia"/>
        </w:rPr>
      </w:pPr>
      <w:r>
        <w:rPr>
          <w:rFonts w:hint="eastAsia"/>
        </w:rPr>
        <w:t>Conversely, one who governs without the aspiration to magnify God's glory is no ruler, but rather, a marauder.</w:t>
      </w:r>
    </w:p>
    <w:p w14:paraId="47E39AB6">
      <w:pPr>
        <w:pStyle w:val="5"/>
        <w:spacing w:line="285" w:lineRule="auto"/>
        <w:ind w:right="101"/>
        <w:rPr>
          <w:rFonts w:hint="eastAsia"/>
        </w:rPr>
      </w:pPr>
      <w:r>
        <w:rPr>
          <w:rFonts w:hint="eastAsia"/>
        </w:rPr>
        <w:t>反之，一个没有荣耀上帝的愿望而进行统治的人，不是统治者，而是掠夺者。</w:t>
      </w:r>
    </w:p>
    <w:p w14:paraId="01DA2A0A">
      <w:pPr>
        <w:pStyle w:val="5"/>
        <w:spacing w:line="285" w:lineRule="auto"/>
        <w:ind w:right="101"/>
        <w:rPr>
          <w:rFonts w:hint="eastAsia"/>
        </w:rPr>
      </w:pPr>
    </w:p>
    <w:p w14:paraId="65BA760C">
      <w:pPr>
        <w:pStyle w:val="5"/>
        <w:spacing w:line="285" w:lineRule="auto"/>
        <w:ind w:right="101"/>
        <w:rPr>
          <w:rFonts w:hint="eastAsia"/>
        </w:rPr>
      </w:pPr>
      <w:r>
        <w:rPr>
          <w:rFonts w:hint="eastAsia"/>
        </w:rPr>
        <w:t>A ruler unguided by the divine scepter, namely, His holy word, should anticipate the ephemeral nature of prosperity in their reign.</w:t>
      </w:r>
    </w:p>
    <w:p w14:paraId="10AAC00A">
      <w:pPr>
        <w:pStyle w:val="5"/>
        <w:spacing w:line="285" w:lineRule="auto"/>
        <w:ind w:right="101"/>
        <w:rPr>
          <w:rFonts w:hint="eastAsia"/>
        </w:rPr>
      </w:pPr>
      <w:r>
        <w:rPr>
          <w:rFonts w:hint="eastAsia"/>
        </w:rPr>
        <w:t>一个不受神圣权杖，即祂圣言引导的统治者，应当预料到其统治时期繁荣的短暂性。</w:t>
      </w:r>
    </w:p>
    <w:p w14:paraId="2C3FBEC2">
      <w:pPr>
        <w:pStyle w:val="5"/>
        <w:spacing w:line="285" w:lineRule="auto"/>
        <w:ind w:right="101"/>
        <w:rPr>
          <w:rFonts w:hint="eastAsia"/>
        </w:rPr>
      </w:pPr>
    </w:p>
    <w:p w14:paraId="6E3F3737">
      <w:pPr>
        <w:pStyle w:val="5"/>
        <w:spacing w:line="285" w:lineRule="auto"/>
        <w:ind w:right="101"/>
        <w:rPr>
          <w:rFonts w:hint="eastAsia"/>
        </w:rPr>
      </w:pPr>
      <w:r>
        <w:rPr>
          <w:rFonts w:hint="eastAsia"/>
        </w:rPr>
        <w:t>This sentiment, encapsulated in the proverb that "where there is no vision, the people perish" (Proverbs 29:18), stands unshaken.</w:t>
      </w:r>
    </w:p>
    <w:p w14:paraId="63725748">
      <w:pPr>
        <w:pStyle w:val="5"/>
        <w:spacing w:line="285" w:lineRule="auto"/>
        <w:ind w:right="101"/>
        <w:rPr>
          <w:rFonts w:hint="eastAsia"/>
        </w:rPr>
      </w:pPr>
      <w:r>
        <w:rPr>
          <w:rFonts w:hint="eastAsia"/>
        </w:rPr>
        <w:t>这种情感，正如箴言所说：“没有异象，民就放肆”（箴言 29:18），是坚定不移的。</w:t>
      </w:r>
    </w:p>
    <w:p w14:paraId="22ECDD8E">
      <w:pPr>
        <w:pStyle w:val="5"/>
        <w:spacing w:line="285" w:lineRule="auto"/>
        <w:ind w:right="101"/>
        <w:rPr>
          <w:rFonts w:hint="eastAsia"/>
        </w:rPr>
      </w:pPr>
    </w:p>
    <w:p w14:paraId="1A85919E">
      <w:pPr>
        <w:pStyle w:val="5"/>
        <w:spacing w:line="285" w:lineRule="auto"/>
        <w:ind w:right="101"/>
        <w:rPr>
          <w:rFonts w:hint="eastAsia"/>
        </w:rPr>
      </w:pPr>
      <w:r>
        <w:rPr>
          <w:rFonts w:hint="eastAsia"/>
        </w:rPr>
        <w:t>Let not the derision of our humble state deter you from this contemplation.</w:t>
      </w:r>
    </w:p>
    <w:p w14:paraId="07C8DFFB">
      <w:pPr>
        <w:pStyle w:val="5"/>
        <w:spacing w:line="285" w:lineRule="auto"/>
        <w:ind w:right="101"/>
        <w:rPr>
          <w:rFonts w:hint="eastAsia"/>
        </w:rPr>
      </w:pPr>
      <w:r>
        <w:rPr>
          <w:rFonts w:hint="eastAsia"/>
        </w:rPr>
        <w:t>不要让我们卑微处境所受的嘲笑阻碍你进行这种深思。</w:t>
      </w:r>
    </w:p>
    <w:p w14:paraId="0AE4F004">
      <w:pPr>
        <w:pStyle w:val="5"/>
        <w:spacing w:line="285" w:lineRule="auto"/>
        <w:ind w:right="101"/>
        <w:rPr>
          <w:rFonts w:hint="eastAsia"/>
        </w:rPr>
      </w:pPr>
    </w:p>
    <w:p w14:paraId="11222058">
      <w:pPr>
        <w:pStyle w:val="5"/>
        <w:spacing w:line="285" w:lineRule="auto"/>
        <w:ind w:right="101"/>
        <w:rPr>
          <w:rFonts w:hint="eastAsia"/>
        </w:rPr>
      </w:pPr>
      <w:r>
        <w:rPr>
          <w:rFonts w:hint="eastAsia"/>
        </w:rPr>
        <w:t>We acknowledge with utmost clarity that we are the downtrodden and marginalized; before the divine gaze, we stand as wretched sinners, shunned and forsaken by humanity.</w:t>
      </w:r>
    </w:p>
    <w:p w14:paraId="38436C3B">
      <w:pPr>
        <w:pStyle w:val="5"/>
        <w:spacing w:line="285" w:lineRule="auto"/>
        <w:ind w:right="101"/>
        <w:rPr>
          <w:rFonts w:hint="eastAsia"/>
        </w:rPr>
      </w:pPr>
      <w:r>
        <w:rPr>
          <w:rFonts w:hint="eastAsia"/>
        </w:rPr>
        <w:t>我们极为清楚地承认，我们是受压迫和边缘化的人；在神圣的目光下，我们是可怜的罪人，被人类所回避和抛弃。</w:t>
      </w:r>
    </w:p>
    <w:p w14:paraId="5CD975A8">
      <w:pPr>
        <w:pStyle w:val="5"/>
        <w:spacing w:line="285" w:lineRule="auto"/>
        <w:ind w:right="101"/>
        <w:rPr>
          <w:rFonts w:hint="eastAsia"/>
        </w:rPr>
      </w:pPr>
    </w:p>
    <w:p w14:paraId="3237EF0C">
      <w:pPr>
        <w:pStyle w:val="5"/>
        <w:spacing w:line="285" w:lineRule="auto"/>
        <w:ind w:right="101"/>
        <w:rPr>
          <w:rFonts w:hint="eastAsia"/>
        </w:rPr>
      </w:pPr>
      <w:r>
        <w:rPr>
          <w:rFonts w:hint="eastAsia"/>
        </w:rPr>
        <w:t>We may even be likened to the refuse and castaways of the world—or worse.</w:t>
      </w:r>
    </w:p>
    <w:p w14:paraId="2C18B23A">
      <w:pPr>
        <w:pStyle w:val="5"/>
        <w:spacing w:line="285" w:lineRule="auto"/>
        <w:ind w:right="101"/>
        <w:rPr>
          <w:rFonts w:hint="eastAsia"/>
        </w:rPr>
      </w:pPr>
      <w:r>
        <w:rPr>
          <w:rFonts w:hint="eastAsia"/>
        </w:rPr>
        <w:t>我们甚至可能被比作世界的渣滓和弃儿——或者更糟。</w:t>
      </w:r>
    </w:p>
    <w:p w14:paraId="12346374">
      <w:pPr>
        <w:pStyle w:val="5"/>
        <w:spacing w:line="285" w:lineRule="auto"/>
        <w:ind w:right="101"/>
        <w:rPr>
          <w:rFonts w:hint="eastAsia"/>
        </w:rPr>
      </w:pPr>
    </w:p>
    <w:p w14:paraId="6B1E294A">
      <w:pPr>
        <w:pStyle w:val="5"/>
        <w:spacing w:line="285" w:lineRule="auto"/>
        <w:ind w:right="101"/>
        <w:rPr>
          <w:rFonts w:hint="eastAsia"/>
        </w:rPr>
      </w:pPr>
      <w:r>
        <w:rPr>
          <w:rFonts w:hint="eastAsia"/>
        </w:rPr>
        <w:t>We stand devoid of any foundation upon which to boast before God, save for His mercy alone, by which we are salvaged devoid of any personal merit.</w:t>
      </w:r>
    </w:p>
    <w:p w14:paraId="6BA73369">
      <w:pPr>
        <w:pStyle w:val="5"/>
        <w:spacing w:line="285" w:lineRule="auto"/>
        <w:ind w:right="101"/>
        <w:rPr>
          <w:rFonts w:hint="eastAsia"/>
        </w:rPr>
      </w:pPr>
      <w:r>
        <w:rPr>
          <w:rFonts w:hint="eastAsia"/>
        </w:rPr>
        <w:t>我们在上帝面前没有任何可以夸耀的根基，唯有祂的怜悯，我们藉此得救，没有任何个人功绩。</w:t>
      </w:r>
    </w:p>
    <w:p w14:paraId="0DF442A6">
      <w:pPr>
        <w:pStyle w:val="5"/>
        <w:spacing w:line="285" w:lineRule="auto"/>
        <w:ind w:right="101"/>
        <w:rPr>
          <w:rFonts w:hint="eastAsia"/>
        </w:rPr>
      </w:pPr>
    </w:p>
    <w:p w14:paraId="6805029C">
      <w:pPr>
        <w:pStyle w:val="5"/>
        <w:spacing w:line="285" w:lineRule="auto"/>
        <w:ind w:right="101"/>
        <w:rPr>
          <w:rFonts w:hint="eastAsia"/>
        </w:rPr>
      </w:pPr>
      <w:r>
        <w:rPr>
          <w:rFonts w:hint="eastAsia"/>
        </w:rPr>
        <w:t>In the eyes of others, our sole claim is to our frailty—a perceived blemish (2 Corinthians 10:13, 17; Titus 3:5; 2 Corinthians 11:30–31 and 12:5, 9).</w:t>
      </w:r>
    </w:p>
    <w:p w14:paraId="31835874">
      <w:pPr>
        <w:pStyle w:val="5"/>
        <w:spacing w:line="285" w:lineRule="auto"/>
        <w:ind w:right="101"/>
        <w:rPr>
          <w:rFonts w:hint="eastAsia"/>
        </w:rPr>
      </w:pPr>
      <w:r>
        <w:rPr>
          <w:rFonts w:hint="eastAsia"/>
        </w:rPr>
        <w:t>在他人眼中，我们唯一可言的便是我们的软弱——一个被视为瑕疵的弱点（哥林多后书 10:13, 17；提多书 3:5；哥林多后书 11:30–31 和 12:5, 9）。</w:t>
      </w:r>
    </w:p>
    <w:p w14:paraId="483A95D9">
      <w:pPr>
        <w:pStyle w:val="5"/>
        <w:spacing w:line="285" w:lineRule="auto"/>
        <w:ind w:right="101"/>
        <w:rPr>
          <w:rFonts w:hint="eastAsia"/>
        </w:rPr>
      </w:pPr>
    </w:p>
    <w:p w14:paraId="3C34EE03">
      <w:pPr>
        <w:pStyle w:val="5"/>
        <w:spacing w:line="285" w:lineRule="auto"/>
        <w:ind w:right="101"/>
        <w:rPr>
          <w:rFonts w:hint="eastAsia"/>
        </w:rPr>
      </w:pPr>
      <w:r>
        <w:rPr>
          <w:rFonts w:hint="eastAsia"/>
        </w:rPr>
        <w:t>Yet our doctrine must remain steadfast, elevated, and unassailable above all worldly grandeur and might.</w:t>
      </w:r>
    </w:p>
    <w:p w14:paraId="1B71ED8B">
      <w:pPr>
        <w:pStyle w:val="5"/>
        <w:spacing w:line="285" w:lineRule="auto"/>
        <w:ind w:right="101"/>
        <w:rPr>
          <w:rFonts w:hint="eastAsia"/>
        </w:rPr>
      </w:pPr>
      <w:r>
        <w:rPr>
          <w:rFonts w:hint="eastAsia"/>
        </w:rPr>
        <w:t>然而，我们的教义必须坚定不移，崇高卓越，在一切世俗的宏伟和权势之上坚不可摧。</w:t>
      </w:r>
    </w:p>
    <w:p w14:paraId="70820BE5">
      <w:pPr>
        <w:pStyle w:val="5"/>
        <w:spacing w:line="285" w:lineRule="auto"/>
        <w:ind w:right="101"/>
        <w:rPr>
          <w:rFonts w:hint="eastAsia"/>
        </w:rPr>
      </w:pPr>
    </w:p>
    <w:p w14:paraId="6DE89B84">
      <w:pPr>
        <w:pStyle w:val="5"/>
        <w:spacing w:line="285" w:lineRule="auto"/>
        <w:ind w:right="101"/>
        <w:rPr>
          <w:rFonts w:hint="eastAsia"/>
        </w:rPr>
      </w:pPr>
      <w:r>
        <w:rPr>
          <w:rFonts w:hint="eastAsia"/>
        </w:rPr>
        <w:t>For this doctrine is not our own, but the impartation of the living God and His Christ.</w:t>
      </w:r>
    </w:p>
    <w:p w14:paraId="07F8B17B">
      <w:pPr>
        <w:pStyle w:val="5"/>
        <w:spacing w:line="285" w:lineRule="auto"/>
        <w:ind w:right="101"/>
        <w:rPr>
          <w:rFonts w:hint="eastAsia"/>
        </w:rPr>
      </w:pPr>
      <w:r>
        <w:rPr>
          <w:rFonts w:hint="eastAsia"/>
        </w:rPr>
        <w:t>因为这教义不是我们自己的，而是永生上帝和祂的基督所传授的。</w:t>
      </w:r>
    </w:p>
    <w:p w14:paraId="0B210207">
      <w:pPr>
        <w:pStyle w:val="5"/>
        <w:spacing w:line="285" w:lineRule="auto"/>
        <w:ind w:right="101"/>
        <w:rPr>
          <w:rFonts w:hint="eastAsia"/>
        </w:rPr>
      </w:pPr>
    </w:p>
    <w:p w14:paraId="702C6E4B">
      <w:pPr>
        <w:pStyle w:val="5"/>
        <w:spacing w:line="285" w:lineRule="auto"/>
        <w:ind w:right="101"/>
        <w:rPr>
          <w:rFonts w:hint="eastAsia"/>
        </w:rPr>
      </w:pPr>
      <w:r>
        <w:rPr>
          <w:rFonts w:hint="eastAsia"/>
        </w:rPr>
        <w:t>The Father has anointed Christ as King "to rule from sea to sea and from the rivers to the ends of the earth" (Psalm 72:8).</w:t>
      </w:r>
    </w:p>
    <w:p w14:paraId="24E23421">
      <w:pPr>
        <w:pStyle w:val="5"/>
        <w:spacing w:line="285" w:lineRule="auto"/>
        <w:ind w:right="101"/>
        <w:rPr>
          <w:rFonts w:hint="eastAsia"/>
        </w:rPr>
      </w:pPr>
      <w:r>
        <w:rPr>
          <w:rFonts w:hint="eastAsia"/>
        </w:rPr>
        <w:t>父神已膏立基督为王，“从这海管到那海，从大河管到地极”（诗篇 72:8）。</w:t>
      </w:r>
    </w:p>
    <w:p w14:paraId="50715807">
      <w:pPr>
        <w:pStyle w:val="5"/>
        <w:spacing w:line="285" w:lineRule="auto"/>
        <w:ind w:right="101"/>
        <w:rPr>
          <w:rFonts w:hint="eastAsia"/>
        </w:rPr>
      </w:pPr>
    </w:p>
    <w:p w14:paraId="1F9AFA21">
      <w:pPr>
        <w:pStyle w:val="5"/>
        <w:spacing w:line="285" w:lineRule="auto"/>
        <w:ind w:right="101"/>
        <w:rPr>
          <w:rFonts w:hint="eastAsia"/>
        </w:rPr>
      </w:pPr>
      <w:r>
        <w:rPr>
          <w:rFonts w:hint="eastAsia"/>
        </w:rPr>
        <w:t>His dominion shall strike the earth, "breaking it to pieces like pottery with a rod of iron" (Psalm 2:9), as prophesied by the seers.</w:t>
      </w:r>
    </w:p>
    <w:p w14:paraId="11C4EBBD">
      <w:pPr>
        <w:pStyle w:val="5"/>
        <w:spacing w:line="285" w:lineRule="auto"/>
        <w:ind w:right="101"/>
        <w:rPr>
          <w:rFonts w:hint="eastAsia"/>
        </w:rPr>
      </w:pPr>
      <w:r>
        <w:rPr>
          <w:rFonts w:hint="eastAsia"/>
        </w:rPr>
        <w:t>祂的统治将击打大地，“用铁杖打碎他们，如同打碎窑匠的瓦器”（诗篇 2:9），正如先知们所预言的。</w:t>
      </w:r>
    </w:p>
    <w:p w14:paraId="5C522629">
      <w:pPr>
        <w:pStyle w:val="5"/>
        <w:spacing w:line="285" w:lineRule="auto"/>
        <w:ind w:right="101"/>
        <w:rPr>
          <w:rFonts w:hint="eastAsia"/>
        </w:rPr>
      </w:pPr>
    </w:p>
    <w:p w14:paraId="6D35C6C9">
      <w:pPr>
        <w:pStyle w:val="5"/>
        <w:spacing w:line="285" w:lineRule="auto"/>
        <w:ind w:right="101"/>
        <w:rPr>
          <w:rFonts w:hint="eastAsia"/>
        </w:rPr>
      </w:pPr>
      <w:r>
        <w:rPr>
          <w:rFonts w:hint="eastAsia"/>
        </w:rPr>
        <w:t>The splendor of His reign is foretold, where the dominion of iron and steel and the luster of gold and silver shall be overthrown (Isaiah 11:4; Daniel 2:32ff).</w:t>
      </w:r>
    </w:p>
    <w:p w14:paraId="006F9A15">
      <w:pPr>
        <w:pStyle w:val="5"/>
        <w:spacing w:line="285" w:lineRule="auto"/>
        <w:ind w:right="101"/>
        <w:rPr>
          <w:rFonts w:hint="eastAsia"/>
        </w:rPr>
      </w:pPr>
      <w:r>
        <w:rPr>
          <w:rFonts w:hint="eastAsia"/>
        </w:rPr>
        <w:t>祂统治的辉煌已被预言，铁和钢的统治以及金银的光辉都将被推翻（以赛亚书 11:4；但以理书 2:32ff）。</w:t>
      </w:r>
    </w:p>
    <w:p w14:paraId="2876A6ED">
      <w:pPr>
        <w:pStyle w:val="5"/>
        <w:spacing w:line="285" w:lineRule="auto"/>
        <w:ind w:right="101"/>
        <w:rPr>
          <w:rFonts w:hint="eastAsia"/>
        </w:rPr>
      </w:pPr>
    </w:p>
    <w:p w14:paraId="234262AA">
      <w:pPr>
        <w:pStyle w:val="5"/>
        <w:spacing w:line="285" w:lineRule="auto"/>
        <w:ind w:right="101"/>
        <w:rPr>
          <w:rFonts w:hint="eastAsia"/>
        </w:rPr>
      </w:pPr>
      <w:r>
        <w:rPr>
          <w:rFonts w:hint="eastAsia"/>
        </w:rPr>
        <w:t>Our adversaries, however, vehemently contradict this truth, accusing us of distorting the very word of God— an unfounded and audacious claim.</w:t>
      </w:r>
    </w:p>
    <w:p w14:paraId="1A041CA2">
      <w:pPr>
        <w:pStyle w:val="5"/>
        <w:spacing w:line="285" w:lineRule="auto"/>
        <w:ind w:right="101"/>
        <w:rPr>
          <w:rFonts w:hint="eastAsia"/>
        </w:rPr>
      </w:pPr>
      <w:r>
        <w:rPr>
          <w:rFonts w:hint="eastAsia"/>
        </w:rPr>
        <w:t>然而，我们的对手却激烈地反驳这一真理，指责我们歪曲上帝的圣言——这是一种毫无根据且大胆的说法。</w:t>
      </w:r>
    </w:p>
    <w:p w14:paraId="49CE9D08">
      <w:pPr>
        <w:pStyle w:val="5"/>
        <w:spacing w:line="285" w:lineRule="auto"/>
        <w:ind w:right="101"/>
        <w:rPr>
          <w:rFonts w:hint="eastAsia"/>
        </w:rPr>
      </w:pPr>
    </w:p>
    <w:p w14:paraId="7D47BE25">
      <w:pPr>
        <w:pStyle w:val="5"/>
        <w:spacing w:line="285" w:lineRule="auto"/>
        <w:ind w:right="101"/>
        <w:rPr>
          <w:rFonts w:hint="eastAsia"/>
        </w:rPr>
      </w:pPr>
      <w:r>
        <w:rPr>
          <w:rFonts w:hint="eastAsia"/>
        </w:rPr>
        <w:t>As you peruse our confession, your wisdom shall be your guide, revealing the baseless nature of this malicious accusation.</w:t>
      </w:r>
    </w:p>
    <w:p w14:paraId="1474EB5D">
      <w:pPr>
        <w:pStyle w:val="5"/>
        <w:spacing w:line="285" w:lineRule="auto"/>
        <w:ind w:right="101"/>
        <w:rPr>
          <w:rFonts w:hint="eastAsia"/>
        </w:rPr>
      </w:pPr>
      <w:r>
        <w:rPr>
          <w:rFonts w:hint="eastAsia"/>
        </w:rPr>
        <w:t>当您细读我们的信仰告白时，您的智慧将成为您的指引，揭示这种恶意指控的毫无根据之处。</w:t>
      </w:r>
    </w:p>
    <w:p w14:paraId="768AED78">
      <w:pPr>
        <w:pStyle w:val="5"/>
        <w:spacing w:line="285" w:lineRule="auto"/>
        <w:ind w:right="101"/>
        <w:rPr>
          <w:rFonts w:hint="eastAsia"/>
        </w:rPr>
      </w:pPr>
    </w:p>
    <w:p w14:paraId="2A49FC1E">
      <w:pPr>
        <w:pStyle w:val="5"/>
        <w:spacing w:line="285" w:lineRule="auto"/>
        <w:ind w:right="101"/>
        <w:rPr>
          <w:rFonts w:hint="eastAsia"/>
        </w:rPr>
      </w:pPr>
      <w:r>
        <w:rPr>
          <w:rFonts w:hint="eastAsia"/>
        </w:rPr>
        <w:t>Yet, it is prudent to preface your journey through these words.</w:t>
      </w:r>
    </w:p>
    <w:p w14:paraId="545A2A9D">
      <w:pPr>
        <w:pStyle w:val="5"/>
        <w:spacing w:line="285" w:lineRule="auto"/>
        <w:ind w:right="101"/>
        <w:rPr>
          <w:rFonts w:hint="eastAsia"/>
        </w:rPr>
      </w:pPr>
      <w:r>
        <w:rPr>
          <w:rFonts w:hint="eastAsia"/>
        </w:rPr>
        <w:t>然而，在您开始阅读这些文字之前，审慎地作一序言是明智的。</w:t>
      </w:r>
    </w:p>
    <w:p w14:paraId="276872B4">
      <w:pPr>
        <w:pStyle w:val="5"/>
        <w:spacing w:line="285" w:lineRule="auto"/>
        <w:ind w:right="101"/>
        <w:rPr>
          <w:rFonts w:hint="eastAsia"/>
        </w:rPr>
      </w:pPr>
    </w:p>
    <w:p w14:paraId="4C8FEF75">
      <w:pPr>
        <w:pStyle w:val="5"/>
        <w:spacing w:line="285" w:lineRule="auto"/>
        <w:ind w:right="101"/>
        <w:rPr>
          <w:rFonts w:hint="eastAsia"/>
        </w:rPr>
      </w:pPr>
      <w:r>
        <w:rPr>
          <w:rFonts w:hint="eastAsia"/>
        </w:rPr>
        <w:t>St. Paul, in his pursuit of aligning every prophecy with the harmonious essence of faith, imparted an infallible rule for assessing scriptural interpretations (Romans 12:6).</w:t>
      </w:r>
    </w:p>
    <w:p w14:paraId="49B58E3E">
      <w:pPr>
        <w:pStyle w:val="5"/>
        <w:spacing w:line="285" w:lineRule="auto"/>
        <w:ind w:right="101"/>
        <w:rPr>
          <w:rFonts w:hint="eastAsia"/>
        </w:rPr>
      </w:pPr>
      <w:r>
        <w:rPr>
          <w:rFonts w:hint="eastAsia"/>
        </w:rPr>
        <w:t>圣保罗在追求使每一项预言与信仰的和谐本质相一致的过程中，传授了一条评估圣经解释的无误规则（罗马书 12:6）。</w:t>
      </w:r>
    </w:p>
    <w:p w14:paraId="5F09F9B1">
      <w:pPr>
        <w:pStyle w:val="5"/>
        <w:spacing w:line="285" w:lineRule="auto"/>
        <w:ind w:right="101"/>
        <w:rPr>
          <w:rFonts w:hint="eastAsia"/>
        </w:rPr>
      </w:pPr>
    </w:p>
    <w:p w14:paraId="1AACE7CE">
      <w:pPr>
        <w:pStyle w:val="5"/>
        <w:spacing w:line="285" w:lineRule="auto"/>
        <w:ind w:right="101"/>
        <w:rPr>
          <w:rFonts w:hint="eastAsia"/>
        </w:rPr>
      </w:pPr>
      <w:r>
        <w:rPr>
          <w:rFonts w:hint="eastAsia"/>
        </w:rPr>
        <w:t>When our doctrine is measured against this yardstick of faith, victory is unequivocally ours.</w:t>
      </w:r>
    </w:p>
    <w:p w14:paraId="494E183F">
      <w:pPr>
        <w:pStyle w:val="5"/>
        <w:spacing w:line="285" w:lineRule="auto"/>
        <w:ind w:right="101"/>
        <w:rPr>
          <w:rFonts w:hint="eastAsia"/>
        </w:rPr>
      </w:pPr>
      <w:r>
        <w:rPr>
          <w:rFonts w:hint="eastAsia"/>
        </w:rPr>
        <w:t>当我们的教义用这信仰的准绳来衡量时，胜利无疑是属于我们的。</w:t>
      </w:r>
    </w:p>
    <w:p w14:paraId="5F975EC9">
      <w:pPr>
        <w:pStyle w:val="5"/>
        <w:spacing w:line="285" w:lineRule="auto"/>
        <w:ind w:right="101"/>
        <w:rPr>
          <w:rFonts w:hint="eastAsia"/>
        </w:rPr>
      </w:pPr>
    </w:p>
    <w:p w14:paraId="76C1D470">
      <w:pPr>
        <w:pStyle w:val="5"/>
        <w:spacing w:line="285" w:lineRule="auto"/>
        <w:ind w:right="101"/>
        <w:rPr>
          <w:rFonts w:hint="eastAsia"/>
        </w:rPr>
      </w:pPr>
      <w:r>
        <w:rPr>
          <w:rFonts w:hint="eastAsia"/>
        </w:rPr>
        <w:t>For what could be more emblematic of faith than acknowledging our utter destitution of power or capability, that we might be attired by God?</w:t>
      </w:r>
    </w:p>
    <w:p w14:paraId="6FAE9F36">
      <w:pPr>
        <w:pStyle w:val="5"/>
        <w:spacing w:line="285" w:lineRule="auto"/>
        <w:ind w:right="101"/>
        <w:rPr>
          <w:rFonts w:hint="eastAsia"/>
        </w:rPr>
      </w:pPr>
      <w:r>
        <w:rPr>
          <w:rFonts w:hint="eastAsia"/>
        </w:rPr>
        <w:t>有什么比承认我们完全缺乏能力或才干，从而可以被上帝所装备，更能象征信仰呢？</w:t>
      </w:r>
    </w:p>
    <w:p w14:paraId="73C711B0">
      <w:pPr>
        <w:pStyle w:val="5"/>
        <w:spacing w:line="285" w:lineRule="auto"/>
        <w:ind w:right="101"/>
        <w:rPr>
          <w:rFonts w:hint="eastAsia"/>
        </w:rPr>
      </w:pPr>
    </w:p>
    <w:p w14:paraId="09ECFF42">
      <w:pPr>
        <w:pStyle w:val="5"/>
        <w:spacing w:line="285" w:lineRule="auto"/>
        <w:ind w:right="101"/>
        <w:rPr>
          <w:rFonts w:hint="eastAsia"/>
        </w:rPr>
      </w:pPr>
      <w:r>
        <w:rPr>
          <w:rFonts w:hint="eastAsia"/>
        </w:rPr>
        <w:t>To recognize our voidness of goodness, that He might fill us?</w:t>
      </w:r>
    </w:p>
    <w:p w14:paraId="70327F96">
      <w:pPr>
        <w:pStyle w:val="5"/>
        <w:spacing w:line="285" w:lineRule="auto"/>
        <w:ind w:right="101"/>
        <w:rPr>
          <w:rFonts w:hint="eastAsia"/>
        </w:rPr>
      </w:pPr>
      <w:r>
        <w:rPr>
          <w:rFonts w:hint="eastAsia"/>
        </w:rPr>
        <w:t>认识到我们良善的空虚，好让祂来充满我们？</w:t>
      </w:r>
    </w:p>
    <w:p w14:paraId="7875C8A4">
      <w:pPr>
        <w:pStyle w:val="5"/>
        <w:spacing w:line="285" w:lineRule="auto"/>
        <w:ind w:right="101"/>
        <w:rPr>
          <w:rFonts w:hint="eastAsia"/>
        </w:rPr>
      </w:pPr>
    </w:p>
    <w:p w14:paraId="6CF88AE6">
      <w:pPr>
        <w:pStyle w:val="5"/>
        <w:spacing w:line="285" w:lineRule="auto"/>
        <w:ind w:right="101"/>
        <w:rPr>
          <w:rFonts w:hint="eastAsia"/>
        </w:rPr>
      </w:pPr>
      <w:r>
        <w:rPr>
          <w:rFonts w:hint="eastAsia"/>
        </w:rPr>
        <w:t>To recognize our bondage to sin, that He might liberate us?</w:t>
      </w:r>
    </w:p>
    <w:p w14:paraId="7E9B61B9">
      <w:pPr>
        <w:pStyle w:val="5"/>
        <w:spacing w:line="285" w:lineRule="auto"/>
        <w:ind w:right="101"/>
        <w:rPr>
          <w:rFonts w:hint="eastAsia"/>
        </w:rPr>
      </w:pPr>
      <w:r>
        <w:rPr>
          <w:rFonts w:hint="eastAsia"/>
        </w:rPr>
        <w:t>认识到我们被罪所奴役，好让祂来释放我们？</w:t>
      </w:r>
    </w:p>
    <w:p w14:paraId="1806FD49">
      <w:pPr>
        <w:pStyle w:val="5"/>
        <w:spacing w:line="285" w:lineRule="auto"/>
        <w:ind w:right="101"/>
        <w:rPr>
          <w:rFonts w:hint="eastAsia"/>
        </w:rPr>
      </w:pPr>
    </w:p>
    <w:p w14:paraId="4CBC7213">
      <w:pPr>
        <w:pStyle w:val="5"/>
        <w:spacing w:line="285" w:lineRule="auto"/>
        <w:ind w:right="101"/>
        <w:rPr>
          <w:rFonts w:hint="eastAsia"/>
        </w:rPr>
      </w:pPr>
      <w:r>
        <w:rPr>
          <w:rFonts w:hint="eastAsia"/>
        </w:rPr>
        <w:t>To acknowledge our spiritual blindness, that He might bestow sight?</w:t>
      </w:r>
    </w:p>
    <w:p w14:paraId="321A1045">
      <w:pPr>
        <w:pStyle w:val="5"/>
        <w:spacing w:line="285" w:lineRule="auto"/>
        <w:ind w:right="101"/>
        <w:rPr>
          <w:rFonts w:hint="eastAsia"/>
        </w:rPr>
      </w:pPr>
      <w:r>
        <w:rPr>
          <w:rFonts w:hint="eastAsia"/>
        </w:rPr>
        <w:t>承认我们属灵的盲目，好让祂赐予我们视力？</w:t>
      </w:r>
    </w:p>
    <w:p w14:paraId="29B6719A">
      <w:pPr>
        <w:pStyle w:val="5"/>
        <w:spacing w:line="285" w:lineRule="auto"/>
        <w:ind w:right="101"/>
        <w:rPr>
          <w:rFonts w:hint="eastAsia"/>
        </w:rPr>
      </w:pPr>
    </w:p>
    <w:p w14:paraId="4478378B">
      <w:pPr>
        <w:pStyle w:val="5"/>
        <w:spacing w:line="285" w:lineRule="auto"/>
        <w:ind w:right="101"/>
        <w:rPr>
          <w:rFonts w:hint="eastAsia"/>
        </w:rPr>
      </w:pPr>
      <w:r>
        <w:rPr>
          <w:rFonts w:hint="eastAsia"/>
        </w:rPr>
        <w:t>To recognize our feebleness, that He might provide support?</w:t>
      </w:r>
    </w:p>
    <w:p w14:paraId="6181FABF">
      <w:pPr>
        <w:pStyle w:val="5"/>
        <w:spacing w:line="285" w:lineRule="auto"/>
        <w:ind w:right="101"/>
        <w:rPr>
          <w:rFonts w:hint="eastAsia"/>
        </w:rPr>
      </w:pPr>
      <w:r>
        <w:rPr>
          <w:rFonts w:hint="eastAsia"/>
        </w:rPr>
        <w:t>认识到我们的软弱，好让祂来扶持我们？</w:t>
      </w:r>
    </w:p>
    <w:p w14:paraId="166DADB5">
      <w:pPr>
        <w:pStyle w:val="5"/>
        <w:spacing w:line="285" w:lineRule="auto"/>
        <w:ind w:right="101"/>
        <w:rPr>
          <w:rFonts w:hint="eastAsia"/>
        </w:rPr>
      </w:pPr>
    </w:p>
    <w:p w14:paraId="008E1769">
      <w:pPr>
        <w:pStyle w:val="5"/>
        <w:spacing w:line="285" w:lineRule="auto"/>
        <w:ind w:right="101"/>
        <w:rPr>
          <w:rFonts w:hint="eastAsia"/>
        </w:rPr>
      </w:pPr>
      <w:r>
        <w:rPr>
          <w:rFonts w:hint="eastAsia"/>
        </w:rPr>
        <w:t>To surrender our claims to glory, that He alone might be glorified in us [Matthew 11:4–5; Mark 8:22–23; Luke 7:22; John 5:1–9; John 9; Romans 6:18–22]?</w:t>
      </w:r>
    </w:p>
    <w:p w14:paraId="4C236ECA">
      <w:pPr>
        <w:pStyle w:val="5"/>
        <w:spacing w:line="285" w:lineRule="auto"/>
        <w:ind w:right="101"/>
        <w:rPr>
          <w:rFonts w:hint="eastAsia"/>
        </w:rPr>
      </w:pPr>
      <w:r>
        <w:rPr>
          <w:rFonts w:hint="eastAsia"/>
        </w:rPr>
        <w:t>放弃我们对荣耀的要求，好让祂独自在我们里面得荣耀[马太福音 11:4–5；马可福音 8:22–23；路加福音 7:22；约翰福音 5:1–9；约翰福音 9；罗马书 6:18–22]？</w:t>
      </w:r>
    </w:p>
    <w:p w14:paraId="494D5066">
      <w:pPr>
        <w:pStyle w:val="5"/>
        <w:spacing w:line="285" w:lineRule="auto"/>
        <w:ind w:right="101"/>
        <w:rPr>
          <w:rFonts w:hint="eastAsia"/>
        </w:rPr>
      </w:pPr>
    </w:p>
    <w:p w14:paraId="1DEA81B1">
      <w:pPr>
        <w:pStyle w:val="5"/>
        <w:spacing w:line="285" w:lineRule="auto"/>
        <w:ind w:right="101"/>
        <w:rPr>
          <w:rFonts w:hint="eastAsia"/>
        </w:rPr>
      </w:pPr>
      <w:r>
        <w:rPr>
          <w:rFonts w:hint="eastAsia"/>
        </w:rPr>
        <w:t>In proclaiming these truths and more, our adversaries vehemently decry the dissolution of a fictitious "light of nature," fabricated preparations, free will, meritorious deeds for eternal salvation, and acts of excess virtue.</w:t>
      </w:r>
    </w:p>
    <w:p w14:paraId="02B1A7FD">
      <w:pPr>
        <w:pStyle w:val="5"/>
        <w:spacing w:line="285" w:lineRule="auto"/>
        <w:ind w:right="101"/>
        <w:rPr>
          <w:rFonts w:hint="eastAsia"/>
        </w:rPr>
      </w:pPr>
      <w:r>
        <w:rPr>
          <w:rFonts w:hint="eastAsia"/>
        </w:rPr>
        <w:t>在宣扬这些以及更多的真理时，我们的对手激烈地谴责一种虚构的“自然之光”、捏造的预备、自由意志、为永恒救赎而行的功德以及过度美德行为的瓦解。</w:t>
      </w:r>
    </w:p>
    <w:p w14:paraId="2305729E">
      <w:pPr>
        <w:pStyle w:val="5"/>
        <w:spacing w:line="285" w:lineRule="auto"/>
        <w:ind w:right="101"/>
        <w:rPr>
          <w:rFonts w:hint="eastAsia"/>
        </w:rPr>
      </w:pPr>
    </w:p>
    <w:p w14:paraId="5856E438">
      <w:pPr>
        <w:pStyle w:val="5"/>
        <w:spacing w:line="285" w:lineRule="auto"/>
        <w:ind w:right="101"/>
        <w:rPr>
          <w:rFonts w:hint="eastAsia"/>
        </w:rPr>
      </w:pPr>
      <w:r>
        <w:rPr>
          <w:rFonts w:hint="eastAsia"/>
        </w:rPr>
        <w:t>They are averse to attributing the entire praise and glory of all that is good, all power, righteousness, and wisdom, to God alone.</w:t>
      </w:r>
    </w:p>
    <w:p w14:paraId="3C8A52D0">
      <w:pPr>
        <w:pStyle w:val="5"/>
        <w:spacing w:line="285" w:lineRule="auto"/>
        <w:ind w:right="101"/>
        <w:rPr>
          <w:rFonts w:hint="eastAsia"/>
        </w:rPr>
      </w:pPr>
      <w:r>
        <w:rPr>
          <w:rFonts w:hint="eastAsia"/>
        </w:rPr>
        <w:t>他们厌恶将一切良善、一切能力、公义和智慧的全部赞美和荣耀都单单归于上帝。</w:t>
      </w:r>
    </w:p>
    <w:p w14:paraId="3E91C9EC">
      <w:pPr>
        <w:pStyle w:val="5"/>
        <w:spacing w:line="285" w:lineRule="auto"/>
        <w:ind w:right="101"/>
        <w:rPr>
          <w:rFonts w:hint="eastAsia"/>
        </w:rPr>
      </w:pPr>
    </w:p>
    <w:p w14:paraId="3D1B269A">
      <w:pPr>
        <w:pStyle w:val="5"/>
        <w:spacing w:line="285" w:lineRule="auto"/>
        <w:ind w:right="101"/>
        <w:rPr>
          <w:rFonts w:hint="eastAsia"/>
        </w:rPr>
      </w:pPr>
      <w:r>
        <w:rPr>
          <w:rFonts w:hint="eastAsia"/>
        </w:rPr>
        <w:t>Yet, history does not recount reproof of those who have imbibed excessively from the fount of pure waters.</w:t>
      </w:r>
    </w:p>
    <w:p w14:paraId="4B342F44">
      <w:pPr>
        <w:pStyle w:val="5"/>
        <w:spacing w:line="285" w:lineRule="auto"/>
        <w:ind w:right="101"/>
        <w:rPr>
          <w:rFonts w:hint="eastAsia"/>
        </w:rPr>
      </w:pPr>
      <w:r>
        <w:rPr>
          <w:rFonts w:hint="eastAsia"/>
        </w:rPr>
        <w:t>然而，历史并未记载那些过度饮用纯净泉水之人的责备。</w:t>
      </w:r>
    </w:p>
    <w:p w14:paraId="031DB98E">
      <w:pPr>
        <w:pStyle w:val="5"/>
        <w:spacing w:line="285" w:lineRule="auto"/>
        <w:ind w:right="101"/>
        <w:rPr>
          <w:rFonts w:hint="eastAsia"/>
        </w:rPr>
      </w:pPr>
    </w:p>
    <w:p w14:paraId="35ECE67A">
      <w:pPr>
        <w:pStyle w:val="5"/>
        <w:spacing w:line="285" w:lineRule="auto"/>
        <w:ind w:right="101"/>
        <w:rPr>
          <w:rFonts w:hint="eastAsia"/>
        </w:rPr>
      </w:pPr>
      <w:r>
        <w:rPr>
          <w:rFonts w:hint="eastAsia"/>
        </w:rPr>
        <w:t>Rather, "those who have dug cisterns that cannot hold water" find themselves reproved (Jeremiah 2:13).</w:t>
      </w:r>
    </w:p>
    <w:p w14:paraId="5CEDBE65">
      <w:pPr>
        <w:pStyle w:val="5"/>
        <w:spacing w:line="285" w:lineRule="auto"/>
        <w:ind w:right="101"/>
        <w:rPr>
          <w:rFonts w:hint="eastAsia"/>
        </w:rPr>
      </w:pPr>
      <w:r>
        <w:rPr>
          <w:rFonts w:hint="eastAsia"/>
        </w:rPr>
        <w:t>反之，“那些为自己凿出池子，是破裂不能存水的池子”的人，却受到了责备（耶利米书 2:13）。</w:t>
      </w:r>
    </w:p>
    <w:p w14:paraId="1FC66760">
      <w:pPr>
        <w:pStyle w:val="5"/>
        <w:spacing w:line="285" w:lineRule="auto"/>
        <w:ind w:right="101"/>
        <w:rPr>
          <w:rFonts w:hint="eastAsia"/>
        </w:rPr>
      </w:pPr>
    </w:p>
    <w:p w14:paraId="5DB68581">
      <w:pPr>
        <w:pStyle w:val="5"/>
        <w:spacing w:line="285" w:lineRule="auto"/>
        <w:ind w:right="101"/>
        <w:rPr>
          <w:rFonts w:hint="eastAsia"/>
        </w:rPr>
      </w:pPr>
      <w:r>
        <w:rPr>
          <w:rFonts w:hint="eastAsia"/>
        </w:rPr>
        <w:t>Furthermore, what better embodiment of faith is there than to profess God as a gentle and benevolent Father, Christ as Brother and Propitiator?</w:t>
      </w:r>
    </w:p>
    <w:p w14:paraId="6AE97FFB">
      <w:pPr>
        <w:pStyle w:val="5"/>
        <w:spacing w:line="285" w:lineRule="auto"/>
        <w:ind w:right="101"/>
        <w:rPr>
          <w:rFonts w:hint="eastAsia"/>
        </w:rPr>
      </w:pPr>
      <w:r>
        <w:rPr>
          <w:rFonts w:hint="eastAsia"/>
        </w:rPr>
        <w:t>此外，还有什么比宣认上帝为温柔仁慈的天父，基督为弟兄和挽回祭，更能体现信仰呢？</w:t>
      </w:r>
    </w:p>
    <w:p w14:paraId="4D3B3347">
      <w:pPr>
        <w:pStyle w:val="5"/>
        <w:spacing w:line="285" w:lineRule="auto"/>
        <w:ind w:right="101"/>
        <w:rPr>
          <w:rFonts w:hint="eastAsia"/>
        </w:rPr>
      </w:pPr>
    </w:p>
    <w:p w14:paraId="2514EB23">
      <w:pPr>
        <w:pStyle w:val="5"/>
        <w:spacing w:line="285" w:lineRule="auto"/>
        <w:ind w:right="101"/>
        <w:rPr>
          <w:rFonts w:hint="eastAsia"/>
        </w:rPr>
      </w:pPr>
      <w:r>
        <w:rPr>
          <w:rFonts w:hint="eastAsia"/>
        </w:rPr>
        <w:t>What more befitting than to anticipate every good and blessing from God, whose love for us extends to the point of delivering "His own Son for us" (Romans 8:32)?</w:t>
      </w:r>
    </w:p>
    <w:p w14:paraId="397892D7">
      <w:pPr>
        <w:pStyle w:val="5"/>
        <w:spacing w:line="285" w:lineRule="auto"/>
        <w:ind w:right="101"/>
        <w:rPr>
          <w:rFonts w:hint="eastAsia"/>
        </w:rPr>
      </w:pPr>
      <w:r>
        <w:rPr>
          <w:rFonts w:hint="eastAsia"/>
        </w:rPr>
        <w:t>还有什么比期望从上帝那里得到一切美善和祝福更为恰当呢？祂对我们的爱甚至达到了“为我们舍了祂自己的儿子”（罗马书 8:32）的地步。</w:t>
      </w:r>
    </w:p>
    <w:p w14:paraId="5A6EA192">
      <w:pPr>
        <w:pStyle w:val="5"/>
        <w:spacing w:line="285" w:lineRule="auto"/>
        <w:ind w:right="101"/>
        <w:rPr>
          <w:rFonts w:hint="eastAsia"/>
        </w:rPr>
      </w:pPr>
    </w:p>
    <w:p w14:paraId="6EB7FD86">
      <w:pPr>
        <w:pStyle w:val="5"/>
        <w:spacing w:line="285" w:lineRule="auto"/>
        <w:ind w:right="101"/>
        <w:rPr>
          <w:rFonts w:hint="eastAsia"/>
        </w:rPr>
      </w:pPr>
      <w:r>
        <w:rPr>
          <w:rFonts w:hint="eastAsia"/>
        </w:rPr>
        <w:t>What more appropriate than resting in the unshakable assurance of salvation and eternal life, considering that the Father has bequeathed us Christ, in whom unfathomable treasures lie?</w:t>
      </w:r>
    </w:p>
    <w:p w14:paraId="4970B882">
      <w:pPr>
        <w:pStyle w:val="5"/>
        <w:spacing w:line="285" w:lineRule="auto"/>
        <w:ind w:right="101"/>
        <w:rPr>
          <w:rFonts w:hint="eastAsia"/>
        </w:rPr>
      </w:pPr>
      <w:r>
        <w:rPr>
          <w:rFonts w:hint="eastAsia"/>
        </w:rPr>
        <w:t>还有什么比安息在救恩和永生的坚定确据中更为合适呢？要知道，父已将基督赐给我们，在祂里面蕴藏着深不可测的宝藏。</w:t>
      </w:r>
    </w:p>
    <w:p w14:paraId="10E638CE">
      <w:pPr>
        <w:pStyle w:val="5"/>
        <w:spacing w:line="285" w:lineRule="auto"/>
        <w:ind w:right="101"/>
        <w:rPr>
          <w:rFonts w:hint="eastAsia"/>
        </w:rPr>
      </w:pPr>
    </w:p>
    <w:p w14:paraId="6562F0C4">
      <w:pPr>
        <w:pStyle w:val="5"/>
        <w:spacing w:line="285" w:lineRule="auto"/>
        <w:ind w:right="101"/>
        <w:rPr>
          <w:rFonts w:hint="eastAsia"/>
        </w:rPr>
      </w:pPr>
      <w:r>
        <w:rPr>
          <w:rFonts w:hint="eastAsia"/>
        </w:rPr>
        <w:t>Yet, our opponents resist, asserting that such assured confidence exudes arrogance and presumption.</w:t>
      </w:r>
    </w:p>
    <w:p w14:paraId="5F32D12F">
      <w:pPr>
        <w:pStyle w:val="5"/>
        <w:spacing w:line="285" w:lineRule="auto"/>
        <w:ind w:right="101"/>
        <w:rPr>
          <w:rFonts w:hint="eastAsia"/>
        </w:rPr>
      </w:pPr>
      <w:r>
        <w:rPr>
          <w:rFonts w:hint="eastAsia"/>
        </w:rPr>
        <w:t>然而，我们的对手却加以抵制，声称这种确信无疑的信心散发着傲慢和自负。</w:t>
      </w:r>
    </w:p>
    <w:p w14:paraId="0D90D455">
      <w:pPr>
        <w:pStyle w:val="5"/>
        <w:spacing w:line="285" w:lineRule="auto"/>
        <w:ind w:right="101"/>
        <w:rPr>
          <w:rFonts w:hint="eastAsia"/>
        </w:rPr>
      </w:pPr>
    </w:p>
    <w:p w14:paraId="1BC6E339">
      <w:pPr>
        <w:pStyle w:val="5"/>
        <w:spacing w:line="285" w:lineRule="auto"/>
        <w:ind w:right="101"/>
        <w:rPr>
          <w:rFonts w:hint="eastAsia"/>
        </w:rPr>
      </w:pPr>
      <w:r>
        <w:rPr>
          <w:rFonts w:hint="eastAsia"/>
        </w:rPr>
        <w:t>Just as we dare not arrogate anything for ourselves, we must attribute everything to God.</w:t>
      </w:r>
    </w:p>
    <w:p w14:paraId="16552DE9">
      <w:pPr>
        <w:pStyle w:val="5"/>
        <w:spacing w:line="285" w:lineRule="auto"/>
        <w:ind w:right="101"/>
        <w:rPr>
          <w:rFonts w:hint="eastAsia"/>
        </w:rPr>
      </w:pPr>
      <w:r>
        <w:rPr>
          <w:rFonts w:hint="eastAsia"/>
        </w:rPr>
        <w:t>正如我们不敢为自己僭取任何东西一样，我们必须将一切都归功于上帝。</w:t>
      </w:r>
    </w:p>
    <w:p w14:paraId="68CEF158">
      <w:pPr>
        <w:pStyle w:val="5"/>
        <w:spacing w:line="285" w:lineRule="auto"/>
        <w:ind w:right="101"/>
        <w:rPr>
          <w:rFonts w:hint="eastAsia"/>
        </w:rPr>
      </w:pPr>
    </w:p>
    <w:p w14:paraId="77D6A15C">
      <w:pPr>
        <w:pStyle w:val="5"/>
        <w:spacing w:line="285" w:lineRule="auto"/>
        <w:ind w:right="101"/>
        <w:rPr>
          <w:rFonts w:hint="eastAsia"/>
        </w:rPr>
      </w:pPr>
      <w:r>
        <w:rPr>
          <w:rFonts w:hint="eastAsia"/>
        </w:rPr>
        <w:t>Devoid of personal glory, we exclaim, "Let the one who boasts boast in the Lord" (2 Corinthians 10:17; Jeremiah 9:23–24).</w:t>
      </w:r>
    </w:p>
    <w:p w14:paraId="022426D7">
      <w:pPr>
        <w:pStyle w:val="5"/>
        <w:spacing w:line="285" w:lineRule="auto"/>
        <w:ind w:right="101"/>
        <w:rPr>
          <w:rFonts w:hint="eastAsia"/>
        </w:rPr>
      </w:pPr>
      <w:r>
        <w:rPr>
          <w:rFonts w:hint="eastAsia"/>
        </w:rPr>
        <w:t>我们摒弃个人荣耀，高呼：“夸口的，当指着主夸口”（哥林多后书 10:17；耶利米书 9:23–24）。</w:t>
      </w:r>
    </w:p>
    <w:p w14:paraId="52FF49B4">
      <w:pPr>
        <w:pStyle w:val="5"/>
        <w:spacing w:line="285" w:lineRule="auto"/>
        <w:ind w:right="101"/>
        <w:rPr>
          <w:rFonts w:hint="eastAsia"/>
        </w:rPr>
      </w:pPr>
    </w:p>
    <w:p w14:paraId="170E6E91">
      <w:pPr>
        <w:pStyle w:val="5"/>
        <w:spacing w:line="285" w:lineRule="auto"/>
        <w:ind w:right="101"/>
        <w:rPr>
          <w:rFonts w:hint="eastAsia"/>
        </w:rPr>
      </w:pPr>
      <w:r>
        <w:rPr>
          <w:rFonts w:hint="eastAsia"/>
        </w:rPr>
        <w:t>What more remains to be said?</w:t>
      </w:r>
    </w:p>
    <w:p w14:paraId="323C3C01">
      <w:pPr>
        <w:pStyle w:val="5"/>
        <w:spacing w:line="285" w:lineRule="auto"/>
        <w:ind w:right="101"/>
        <w:rPr>
          <w:rFonts w:hint="eastAsia"/>
        </w:rPr>
      </w:pPr>
      <w:r>
        <w:rPr>
          <w:rFonts w:hint="eastAsia"/>
        </w:rPr>
        <w:t>还有什么可说的呢？</w:t>
      </w:r>
    </w:p>
    <w:p w14:paraId="4D47699A">
      <w:pPr>
        <w:pStyle w:val="5"/>
        <w:spacing w:line="285" w:lineRule="auto"/>
        <w:ind w:right="101"/>
        <w:rPr>
          <w:rFonts w:hint="eastAsia"/>
        </w:rPr>
      </w:pPr>
    </w:p>
    <w:p w14:paraId="743E1C18">
      <w:pPr>
        <w:pStyle w:val="5"/>
        <w:spacing w:line="285" w:lineRule="auto"/>
        <w:ind w:right="101"/>
        <w:rPr>
          <w:rFonts w:hint="eastAsia"/>
        </w:rPr>
      </w:pPr>
      <w:r>
        <w:rPr>
          <w:rFonts w:hint="eastAsia"/>
        </w:rPr>
        <w:t>Reflect, O Mighty King, upon the facets of our cause, and judge us as perverse as the most perverse, if it does not become evident that our suffering, mistreatment, and slander stem from our unwavering faith in the living God.</w:t>
      </w:r>
    </w:p>
    <w:p w14:paraId="35B93E51">
      <w:pPr>
        <w:pStyle w:val="5"/>
        <w:spacing w:line="285" w:lineRule="auto"/>
        <w:ind w:right="101"/>
        <w:rPr>
          <w:rFonts w:hint="eastAsia"/>
        </w:rPr>
      </w:pPr>
      <w:r>
        <w:rPr>
          <w:rFonts w:hint="eastAsia"/>
        </w:rPr>
        <w:t>哦，大能的国王，请反思我们事业的各个方面，如果我们所受的苦难、虐待和诽谤并非源于我们对永生上帝坚定不移的信心，那么就请把我们判为最邪恶的人吧。</w:t>
      </w:r>
    </w:p>
    <w:p w14:paraId="48E7AB74">
      <w:pPr>
        <w:pStyle w:val="5"/>
        <w:spacing w:line="285" w:lineRule="auto"/>
        <w:ind w:right="101"/>
        <w:rPr>
          <w:rFonts w:hint="eastAsia"/>
        </w:rPr>
      </w:pPr>
    </w:p>
    <w:p w14:paraId="368391D0">
      <w:pPr>
        <w:pStyle w:val="5"/>
        <w:spacing w:line="285" w:lineRule="auto"/>
        <w:ind w:right="101"/>
        <w:rPr>
          <w:rFonts w:hint="eastAsia"/>
        </w:rPr>
      </w:pPr>
      <w:r>
        <w:rPr>
          <w:rFonts w:hint="eastAsia"/>
        </w:rPr>
        <w:t>We believe that "this is eternal life: that they know you, the only true God, and Jesus Christ, whom you have sent" (1 Timothy 4:10; John 17:3).</w:t>
      </w:r>
    </w:p>
    <w:p w14:paraId="2A14BEDE">
      <w:pPr>
        <w:pStyle w:val="5"/>
        <w:spacing w:line="285" w:lineRule="auto"/>
        <w:ind w:right="101"/>
        <w:rPr>
          <w:rFonts w:hint="eastAsia"/>
        </w:rPr>
      </w:pPr>
      <w:r>
        <w:rPr>
          <w:rFonts w:hint="eastAsia"/>
        </w:rPr>
        <w:t>我们相信“认识你独一的真神，并且认识你所差来的耶稣基督，这就是永生”（提摩太前书 4:10；约翰福音 17:3）。</w:t>
      </w:r>
    </w:p>
    <w:p w14:paraId="47AA38E1">
      <w:pPr>
        <w:pStyle w:val="5"/>
        <w:spacing w:line="285" w:lineRule="auto"/>
        <w:ind w:right="101"/>
        <w:rPr>
          <w:rFonts w:hint="eastAsia"/>
        </w:rPr>
      </w:pPr>
    </w:p>
    <w:p w14:paraId="0BEAAA07">
      <w:pPr>
        <w:pStyle w:val="5"/>
        <w:spacing w:line="285" w:lineRule="auto"/>
        <w:ind w:right="101"/>
        <w:rPr>
          <w:rFonts w:hint="eastAsia"/>
        </w:rPr>
      </w:pPr>
      <w:r>
        <w:rPr>
          <w:rFonts w:hint="eastAsia"/>
        </w:rPr>
        <w:t>This hope has led some among us to imprisonment, others to flogging, reparations, banishment, or the cruelties of affliction.</w:t>
      </w:r>
    </w:p>
    <w:p w14:paraId="28BADD46">
      <w:pPr>
        <w:pStyle w:val="5"/>
        <w:spacing w:line="285" w:lineRule="auto"/>
        <w:ind w:right="101"/>
        <w:rPr>
          <w:rFonts w:hint="eastAsia"/>
        </w:rPr>
      </w:pPr>
      <w:r>
        <w:rPr>
          <w:rFonts w:hint="eastAsia"/>
        </w:rPr>
        <w:t>这种盼望使我们中的一些人遭受监禁，另一些人遭受鞭打、赔偿、放逐或苦难的残酷折磨。</w:t>
      </w:r>
    </w:p>
    <w:p w14:paraId="1750DD0F">
      <w:pPr>
        <w:pStyle w:val="5"/>
        <w:spacing w:line="285" w:lineRule="auto"/>
        <w:ind w:right="101"/>
        <w:rPr>
          <w:rFonts w:hint="eastAsia"/>
        </w:rPr>
      </w:pPr>
    </w:p>
    <w:p w14:paraId="4315EE83">
      <w:pPr>
        <w:pStyle w:val="5"/>
        <w:spacing w:line="285" w:lineRule="auto"/>
        <w:ind w:right="101"/>
        <w:rPr>
          <w:rFonts w:hint="eastAsia"/>
        </w:rPr>
      </w:pPr>
      <w:r>
        <w:rPr>
          <w:rFonts w:hint="eastAsia"/>
        </w:rPr>
        <w:t>Some have been driven to flee, their lives marred by tribulations, deemed accursed and detested, afflicted and dehumanized.</w:t>
      </w:r>
    </w:p>
    <w:p w14:paraId="692CE759">
      <w:pPr>
        <w:pStyle w:val="5"/>
        <w:spacing w:line="285" w:lineRule="auto"/>
        <w:ind w:right="101"/>
        <w:rPr>
          <w:rFonts w:hint="eastAsia"/>
        </w:rPr>
      </w:pPr>
      <w:r>
        <w:rPr>
          <w:rFonts w:hint="eastAsia"/>
        </w:rPr>
        <w:t>有些人被迫逃亡，他们的生活因苦难而受损，被视为可咒诅和可憎恨的，遭受折磨和非人化。</w:t>
      </w:r>
    </w:p>
    <w:p w14:paraId="24F62A92">
      <w:pPr>
        <w:pStyle w:val="5"/>
        <w:spacing w:line="285" w:lineRule="auto"/>
        <w:ind w:right="101"/>
        <w:rPr>
          <w:rFonts w:hint="eastAsia"/>
        </w:rPr>
      </w:pPr>
    </w:p>
    <w:p w14:paraId="27767FB3">
      <w:pPr>
        <w:pStyle w:val="5"/>
        <w:spacing w:line="285" w:lineRule="auto"/>
        <w:ind w:right="101"/>
        <w:rPr>
          <w:rFonts w:hint="eastAsia"/>
        </w:rPr>
      </w:pPr>
      <w:r>
        <w:rPr>
          <w:rFonts w:hint="eastAsia"/>
        </w:rPr>
        <w:t>Conversely, ponder the estate of our adversaries—the priesthood— whose influence galvanizes others against us.</w:t>
      </w:r>
    </w:p>
    <w:p w14:paraId="14B3C1EE">
      <w:pPr>
        <w:pStyle w:val="5"/>
        <w:spacing w:line="285" w:lineRule="auto"/>
        <w:ind w:right="101"/>
        <w:rPr>
          <w:rFonts w:hint="eastAsia"/>
        </w:rPr>
      </w:pPr>
      <w:r>
        <w:rPr>
          <w:rFonts w:hint="eastAsia"/>
        </w:rPr>
        <w:t>反过来，请思考一下我们的敌人——神职人员——的状况，他们的影响力煽动他人反对我们。</w:t>
      </w:r>
    </w:p>
    <w:p w14:paraId="4D221653">
      <w:pPr>
        <w:pStyle w:val="5"/>
        <w:spacing w:line="285" w:lineRule="auto"/>
        <w:ind w:right="101"/>
        <w:rPr>
          <w:rFonts w:hint="eastAsia"/>
        </w:rPr>
      </w:pPr>
    </w:p>
    <w:p w14:paraId="5AA6F479">
      <w:pPr>
        <w:pStyle w:val="5"/>
        <w:spacing w:line="285" w:lineRule="auto"/>
        <w:ind w:right="101"/>
        <w:rPr>
          <w:rFonts w:hint="eastAsia"/>
        </w:rPr>
      </w:pPr>
      <w:r>
        <w:rPr>
          <w:rFonts w:hint="eastAsia"/>
        </w:rPr>
        <w:t>Observe the sentiments that guide them, even for a fleeting moment.</w:t>
      </w:r>
    </w:p>
    <w:p w14:paraId="37DC321F">
      <w:pPr>
        <w:pStyle w:val="5"/>
        <w:spacing w:line="285" w:lineRule="auto"/>
        <w:ind w:right="101"/>
        <w:rPr>
          <w:rFonts w:hint="eastAsia"/>
        </w:rPr>
      </w:pPr>
      <w:r>
        <w:rPr>
          <w:rFonts w:hint="eastAsia"/>
        </w:rPr>
        <w:t>即使只是片刻，也请观察一下引导他们的情感。</w:t>
      </w:r>
    </w:p>
    <w:p w14:paraId="0605EB3D">
      <w:pPr>
        <w:pStyle w:val="5"/>
        <w:spacing w:line="285" w:lineRule="auto"/>
        <w:ind w:right="101"/>
        <w:rPr>
          <w:rFonts w:hint="eastAsia"/>
        </w:rPr>
      </w:pPr>
    </w:p>
    <w:p w14:paraId="2DF515D6">
      <w:pPr>
        <w:pStyle w:val="5"/>
        <w:spacing w:line="285" w:lineRule="auto"/>
        <w:ind w:right="101"/>
        <w:rPr>
          <w:rFonts w:hint="eastAsia"/>
        </w:rPr>
      </w:pPr>
      <w:r>
        <w:rPr>
          <w:rFonts w:hint="eastAsia"/>
        </w:rPr>
        <w:t>They readily permit ignorance, neglect, and disdain toward the true faith that scripture imparts—a faith that should be embraced and cherished by all.</w:t>
      </w:r>
    </w:p>
    <w:p w14:paraId="7A2DEFFA">
      <w:pPr>
        <w:pStyle w:val="5"/>
        <w:spacing w:line="285" w:lineRule="auto"/>
        <w:ind w:right="101"/>
        <w:rPr>
          <w:rFonts w:hint="eastAsia"/>
        </w:rPr>
      </w:pPr>
      <w:r>
        <w:rPr>
          <w:rFonts w:hint="eastAsia"/>
        </w:rPr>
        <w:t>他们轻易地容许对圣经所传授的真信仰——一种本应被所有人接纳和珍视的信仰——的无知、忽视和蔑视。</w:t>
      </w:r>
    </w:p>
    <w:p w14:paraId="5CC24881">
      <w:pPr>
        <w:pStyle w:val="5"/>
        <w:spacing w:line="285" w:lineRule="auto"/>
        <w:ind w:right="101"/>
        <w:rPr>
          <w:rFonts w:hint="eastAsia"/>
        </w:rPr>
      </w:pPr>
    </w:p>
    <w:p w14:paraId="5F928372">
      <w:pPr>
        <w:pStyle w:val="5"/>
        <w:spacing w:line="285" w:lineRule="auto"/>
        <w:ind w:right="101"/>
        <w:rPr>
          <w:rFonts w:hint="eastAsia"/>
        </w:rPr>
      </w:pPr>
      <w:r>
        <w:rPr>
          <w:rFonts w:hint="eastAsia"/>
        </w:rPr>
        <w:t>They believe that the nature of one's faith in God and Christ is of little consequence, as long as implicit faith (as they term it) compels submission to the church's authority.</w:t>
      </w:r>
    </w:p>
    <w:p w14:paraId="2074B764">
      <w:pPr>
        <w:pStyle w:val="5"/>
        <w:spacing w:line="285" w:lineRule="auto"/>
        <w:ind w:right="101"/>
        <w:rPr>
          <w:rFonts w:hint="eastAsia"/>
        </w:rPr>
      </w:pPr>
      <w:r>
        <w:rPr>
          <w:rFonts w:hint="eastAsia"/>
        </w:rPr>
        <w:t>他们认为，一个人对上帝和基督的信仰性质无关紧要，只要含蓄的信仰（他们称之为）迫使人顺服教会的权威即可。</w:t>
      </w:r>
    </w:p>
    <w:p w14:paraId="65E7B937">
      <w:pPr>
        <w:pStyle w:val="5"/>
        <w:spacing w:line="285" w:lineRule="auto"/>
        <w:ind w:right="101"/>
        <w:rPr>
          <w:rFonts w:hint="eastAsia"/>
        </w:rPr>
      </w:pPr>
    </w:p>
    <w:p w14:paraId="284B7862">
      <w:pPr>
        <w:pStyle w:val="5"/>
        <w:spacing w:line="285" w:lineRule="auto"/>
        <w:ind w:right="101"/>
        <w:rPr>
          <w:rFonts w:hint="eastAsia"/>
        </w:rPr>
      </w:pPr>
      <w:r>
        <w:rPr>
          <w:rFonts w:hint="eastAsia"/>
        </w:rPr>
        <w:t>They are unfazed if God's glory is besmirched by evident blasphemy, so long as no word is uttered against the church's hallowed authority.</w:t>
      </w:r>
    </w:p>
    <w:p w14:paraId="55AC82C3">
      <w:pPr>
        <w:pStyle w:val="5"/>
        <w:spacing w:line="285" w:lineRule="auto"/>
        <w:ind w:right="101"/>
        <w:rPr>
          <w:rFonts w:hint="eastAsia"/>
        </w:rPr>
      </w:pPr>
      <w:r>
        <w:rPr>
          <w:rFonts w:hint="eastAsia"/>
        </w:rPr>
        <w:t>只要没有人说一句反对教会神圣权威的话，即使上帝的荣耀受到明显亵渎，他们也泰然自若。</w:t>
      </w:r>
    </w:p>
    <w:p w14:paraId="5297FFC6">
      <w:pPr>
        <w:pStyle w:val="5"/>
        <w:spacing w:line="285" w:lineRule="auto"/>
        <w:ind w:right="101"/>
        <w:rPr>
          <w:rFonts w:hint="eastAsia"/>
        </w:rPr>
      </w:pPr>
    </w:p>
    <w:p w14:paraId="5C7CD7EB">
      <w:pPr>
        <w:pStyle w:val="5"/>
        <w:spacing w:line="285" w:lineRule="auto"/>
        <w:ind w:right="101"/>
        <w:rPr>
          <w:rFonts w:hint="eastAsia"/>
        </w:rPr>
      </w:pPr>
      <w:r>
        <w:rPr>
          <w:rFonts w:hint="eastAsia"/>
        </w:rPr>
        <w:t>Why do they vehemently defend the Mass, purgatory, pilgrimages, and trivial matters, insisting that true piety is unattainable without explicit faith in these concepts?</w:t>
      </w:r>
    </w:p>
    <w:p w14:paraId="660D2A66">
      <w:pPr>
        <w:pStyle w:val="5"/>
        <w:spacing w:line="285" w:lineRule="auto"/>
        <w:ind w:right="101"/>
        <w:rPr>
          <w:rFonts w:hint="eastAsia"/>
        </w:rPr>
      </w:pPr>
      <w:r>
        <w:rPr>
          <w:rFonts w:hint="eastAsia"/>
        </w:rPr>
        <w:t>他们为何如此激烈地为弥撒、炼狱、朝圣和琐碎之事辩护，坚称若不对这些观念抱有明确的信仰，就无法获得真正的虔诚？</w:t>
      </w:r>
    </w:p>
    <w:p w14:paraId="2BA4C562">
      <w:pPr>
        <w:pStyle w:val="5"/>
        <w:spacing w:line="285" w:lineRule="auto"/>
        <w:ind w:right="101"/>
        <w:rPr>
          <w:rFonts w:hint="eastAsia"/>
        </w:rPr>
      </w:pPr>
    </w:p>
    <w:p w14:paraId="0A5787A7">
      <w:pPr>
        <w:pStyle w:val="5"/>
        <w:spacing w:line="285" w:lineRule="auto"/>
        <w:ind w:right="101"/>
        <w:rPr>
          <w:rFonts w:hint="eastAsia"/>
        </w:rPr>
      </w:pPr>
      <w:r>
        <w:rPr>
          <w:rFonts w:hint="eastAsia"/>
        </w:rPr>
        <w:t>None of these notions are substantiated by God's word.</w:t>
      </w:r>
    </w:p>
    <w:p w14:paraId="28AEA2AC">
      <w:pPr>
        <w:pStyle w:val="5"/>
        <w:spacing w:line="285" w:lineRule="auto"/>
        <w:ind w:right="101"/>
        <w:rPr>
          <w:rFonts w:hint="eastAsia"/>
        </w:rPr>
      </w:pPr>
      <w:r>
        <w:rPr>
          <w:rFonts w:hint="eastAsia"/>
        </w:rPr>
        <w:t>这些观念没有一个是上帝的话语所证实的。</w:t>
      </w:r>
    </w:p>
    <w:p w14:paraId="27362D48">
      <w:pPr>
        <w:pStyle w:val="5"/>
        <w:spacing w:line="285" w:lineRule="auto"/>
        <w:ind w:right="101"/>
        <w:rPr>
          <w:rFonts w:hint="eastAsia"/>
        </w:rPr>
      </w:pPr>
    </w:p>
    <w:p w14:paraId="739DB981">
      <w:pPr>
        <w:pStyle w:val="5"/>
        <w:spacing w:line="285" w:lineRule="auto"/>
        <w:ind w:right="101"/>
        <w:rPr>
          <w:rFonts w:hint="eastAsia"/>
        </w:rPr>
      </w:pPr>
      <w:r>
        <w:rPr>
          <w:rFonts w:hint="eastAsia"/>
        </w:rPr>
        <w:t>Why, except that "their god is their stomach" (Philippians 3:19), and religion is their sustenance—a truth so absolute that should it be wrested from them, they fear ceasing to be Christians, nay, even humans.</w:t>
      </w:r>
    </w:p>
    <w:p w14:paraId="04A5EE52">
      <w:pPr>
        <w:pStyle w:val="5"/>
        <w:spacing w:line="285" w:lineRule="auto"/>
        <w:ind w:right="101"/>
        <w:rPr>
          <w:rFonts w:hint="eastAsia"/>
        </w:rPr>
      </w:pPr>
      <w:r>
        <w:rPr>
          <w:rFonts w:hint="eastAsia"/>
        </w:rPr>
        <w:t>为什么，除了“他们的神就是自己的肚腹”（腓立比书 3:19），宗教是他们的生计——这是一个如此绝对的真理，以至于如果它被夺走，他们害怕不再是基督徒，甚至不再是人。</w:t>
      </w:r>
    </w:p>
    <w:p w14:paraId="45C8A9DA">
      <w:pPr>
        <w:pStyle w:val="5"/>
        <w:spacing w:line="285" w:lineRule="auto"/>
        <w:ind w:right="101"/>
        <w:rPr>
          <w:rFonts w:hint="eastAsia"/>
        </w:rPr>
      </w:pPr>
    </w:p>
    <w:p w14:paraId="78EE981C">
      <w:pPr>
        <w:pStyle w:val="5"/>
        <w:spacing w:line="285" w:lineRule="auto"/>
        <w:ind w:right="101"/>
        <w:rPr>
          <w:rFonts w:hint="eastAsia"/>
        </w:rPr>
      </w:pPr>
      <w:r>
        <w:rPr>
          <w:rFonts w:hint="eastAsia"/>
        </w:rPr>
        <w:t>While some revel in abundance and others eke out a subsistence with crusts, they all feed from the same pot.</w:t>
      </w:r>
    </w:p>
    <w:p w14:paraId="3300C514">
      <w:pPr>
        <w:pStyle w:val="5"/>
        <w:spacing w:line="285" w:lineRule="auto"/>
        <w:ind w:right="101"/>
        <w:rPr>
          <w:rFonts w:hint="eastAsia"/>
        </w:rPr>
      </w:pPr>
      <w:r>
        <w:rPr>
          <w:rFonts w:hint="eastAsia"/>
        </w:rPr>
        <w:t>有些人沉溺于富足，另一些人则靠面包皮勉强糊口，但他们都从同一个锅里吃饭。</w:t>
      </w:r>
    </w:p>
    <w:p w14:paraId="06C3AF8D">
      <w:pPr>
        <w:pStyle w:val="5"/>
        <w:spacing w:line="285" w:lineRule="auto"/>
        <w:ind w:right="101"/>
        <w:rPr>
          <w:rFonts w:hint="eastAsia"/>
        </w:rPr>
      </w:pPr>
    </w:p>
    <w:p w14:paraId="37B12DB4">
      <w:pPr>
        <w:pStyle w:val="5"/>
        <w:spacing w:line="285" w:lineRule="auto"/>
        <w:ind w:right="101"/>
        <w:rPr>
          <w:rFonts w:hint="eastAsia"/>
        </w:rPr>
      </w:pPr>
      <w:r>
        <w:rPr>
          <w:rFonts w:hint="eastAsia"/>
        </w:rPr>
        <w:t>Deprived of sustenance, it turns cold, verging upon freezing.</w:t>
      </w:r>
    </w:p>
    <w:p w14:paraId="3BB47FAA">
      <w:pPr>
        <w:pStyle w:val="5"/>
        <w:spacing w:line="285" w:lineRule="auto"/>
        <w:ind w:right="101"/>
        <w:rPr>
          <w:rFonts w:hint="eastAsia"/>
        </w:rPr>
      </w:pPr>
      <w:r>
        <w:rPr>
          <w:rFonts w:hint="eastAsia"/>
        </w:rPr>
        <w:t>失去了 sustenance，它变冷了，近乎冰冻。</w:t>
      </w:r>
    </w:p>
    <w:p w14:paraId="2FE2A35A">
      <w:pPr>
        <w:pStyle w:val="5"/>
        <w:spacing w:line="285" w:lineRule="auto"/>
        <w:ind w:right="101"/>
        <w:rPr>
          <w:rFonts w:hint="eastAsia"/>
        </w:rPr>
      </w:pPr>
    </w:p>
    <w:p w14:paraId="491E2D41">
      <w:pPr>
        <w:pStyle w:val="5"/>
        <w:spacing w:line="285" w:lineRule="auto"/>
        <w:ind w:right="101"/>
        <w:rPr>
          <w:rFonts w:hint="eastAsia"/>
        </w:rPr>
      </w:pPr>
      <w:r>
        <w:rPr>
          <w:rFonts w:hint="eastAsia"/>
        </w:rPr>
        <w:t>Those who are most concerned with their appetites are fervent defenders of their faith.</w:t>
      </w:r>
    </w:p>
    <w:p w14:paraId="702E85E7">
      <w:pPr>
        <w:pStyle w:val="5"/>
        <w:spacing w:line="285" w:lineRule="auto"/>
        <w:ind w:right="101"/>
        <w:rPr>
          <w:rFonts w:hint="eastAsia"/>
        </w:rPr>
      </w:pPr>
      <w:r>
        <w:rPr>
          <w:rFonts w:hint="eastAsia"/>
        </w:rPr>
        <w:t>那些最关心自己食欲的人，正是他们信仰的热切捍卫者。</w:t>
      </w:r>
    </w:p>
    <w:p w14:paraId="4DB834BC">
      <w:pPr>
        <w:pStyle w:val="5"/>
        <w:spacing w:line="285" w:lineRule="auto"/>
        <w:ind w:right="101"/>
        <w:rPr>
          <w:rFonts w:hint="eastAsia"/>
        </w:rPr>
      </w:pPr>
    </w:p>
    <w:p w14:paraId="25FA8832">
      <w:pPr>
        <w:pStyle w:val="5"/>
        <w:spacing w:line="285" w:lineRule="auto"/>
        <w:ind w:right="101"/>
        <w:rPr>
          <w:rFonts w:hint="eastAsia"/>
        </w:rPr>
      </w:pPr>
      <w:r>
        <w:rPr>
          <w:rFonts w:hint="eastAsia"/>
        </w:rPr>
        <w:t>In summary, their objectives are unified—either to safeguard their dominion or to sate their appetites.</w:t>
      </w:r>
    </w:p>
    <w:p w14:paraId="6077F72F">
      <w:pPr>
        <w:pStyle w:val="5"/>
        <w:spacing w:line="285" w:lineRule="auto"/>
        <w:ind w:right="101"/>
        <w:rPr>
          <w:rFonts w:hint="eastAsia"/>
        </w:rPr>
      </w:pPr>
      <w:r>
        <w:rPr>
          <w:rFonts w:hint="eastAsia"/>
        </w:rPr>
        <w:t>总而言之，他们的目标是一致的——要么维护他们的统治，要么满足他们的欲望。</w:t>
      </w:r>
    </w:p>
    <w:p w14:paraId="4F0094A5">
      <w:pPr>
        <w:pStyle w:val="5"/>
        <w:spacing w:line="285" w:lineRule="auto"/>
        <w:ind w:right="101"/>
        <w:rPr>
          <w:rFonts w:hint="eastAsia"/>
        </w:rPr>
      </w:pPr>
    </w:p>
    <w:p w14:paraId="5E5117A6">
      <w:pPr>
        <w:pStyle w:val="5"/>
        <w:spacing w:line="285" w:lineRule="auto"/>
        <w:ind w:right="101"/>
        <w:rPr>
          <w:rFonts w:hint="eastAsia"/>
        </w:rPr>
      </w:pPr>
      <w:r>
        <w:rPr>
          <w:rFonts w:hint="eastAsia"/>
        </w:rPr>
        <w:t>There is not one among them who exhibits the faintest trace of righteous zeal.</w:t>
      </w:r>
    </w:p>
    <w:p w14:paraId="2016780B">
      <w:pPr>
        <w:pStyle w:val="5"/>
        <w:spacing w:line="285" w:lineRule="auto"/>
        <w:ind w:right="101"/>
        <w:rPr>
          <w:rFonts w:hint="eastAsia"/>
        </w:rPr>
      </w:pPr>
      <w:r>
        <w:rPr>
          <w:rFonts w:hint="eastAsia"/>
        </w:rPr>
        <w:t>他们中间没有一个人表现出丝毫正义的热忱。</w:t>
      </w:r>
    </w:p>
    <w:p w14:paraId="3A8888EC">
      <w:pPr>
        <w:pStyle w:val="5"/>
        <w:spacing w:line="285" w:lineRule="auto"/>
        <w:ind w:right="101"/>
        <w:rPr>
          <w:rFonts w:hint="eastAsia"/>
        </w:rPr>
      </w:pPr>
    </w:p>
    <w:p w14:paraId="71ADE895">
      <w:pPr>
        <w:pStyle w:val="5"/>
        <w:spacing w:line="285" w:lineRule="auto"/>
        <w:ind w:right="101"/>
        <w:rPr>
          <w:rFonts w:hint="eastAsia"/>
        </w:rPr>
      </w:pPr>
      <w:r>
        <w:rPr>
          <w:rFonts w:hint="eastAsia"/>
        </w:rPr>
        <w:t>They refuse to halt their vehement assault against our doctrine, denigrating it in every conceivable manner to breed contempt or suspicion.</w:t>
      </w:r>
    </w:p>
    <w:p w14:paraId="5681B293">
      <w:pPr>
        <w:pStyle w:val="5"/>
        <w:spacing w:line="285" w:lineRule="auto"/>
        <w:ind w:right="101"/>
        <w:rPr>
          <w:rFonts w:hint="eastAsia"/>
        </w:rPr>
      </w:pPr>
      <w:r>
        <w:rPr>
          <w:rFonts w:hint="eastAsia"/>
        </w:rPr>
        <w:t>他们拒绝停止对我们教义的猛烈攻击，以各种可以想象的方式贬低它，以滋生蔑视或怀疑。</w:t>
      </w:r>
    </w:p>
    <w:p w14:paraId="6E662C7B">
      <w:pPr>
        <w:pStyle w:val="5"/>
        <w:spacing w:line="285" w:lineRule="auto"/>
        <w:ind w:right="101"/>
        <w:rPr>
          <w:rFonts w:hint="eastAsia"/>
        </w:rPr>
      </w:pPr>
    </w:p>
    <w:p w14:paraId="6F18320A">
      <w:pPr>
        <w:pStyle w:val="5"/>
        <w:spacing w:line="285" w:lineRule="auto"/>
        <w:ind w:right="101"/>
        <w:rPr>
          <w:rFonts w:hint="eastAsia"/>
        </w:rPr>
      </w:pPr>
      <w:r>
        <w:rPr>
          <w:rFonts w:hint="eastAsia"/>
        </w:rPr>
        <w:t>They label it as "novel" and recently crafted.</w:t>
      </w:r>
    </w:p>
    <w:p w14:paraId="4EB8EB05">
      <w:pPr>
        <w:pStyle w:val="5"/>
        <w:spacing w:line="285" w:lineRule="auto"/>
        <w:ind w:right="101"/>
        <w:rPr>
          <w:rFonts w:hint="eastAsia"/>
        </w:rPr>
      </w:pPr>
      <w:r>
        <w:rPr>
          <w:rFonts w:hint="eastAsia"/>
        </w:rPr>
        <w:t>他们称之为“新奇的”和最近炮制的。</w:t>
      </w:r>
    </w:p>
    <w:p w14:paraId="04C8A862">
      <w:pPr>
        <w:pStyle w:val="5"/>
        <w:spacing w:line="285" w:lineRule="auto"/>
        <w:ind w:right="101"/>
        <w:rPr>
          <w:rFonts w:hint="eastAsia"/>
        </w:rPr>
      </w:pPr>
    </w:p>
    <w:p w14:paraId="307B3D03">
      <w:pPr>
        <w:pStyle w:val="5"/>
        <w:spacing w:line="285" w:lineRule="auto"/>
        <w:ind w:right="101"/>
        <w:rPr>
          <w:rFonts w:hint="eastAsia"/>
        </w:rPr>
      </w:pPr>
      <w:r>
        <w:rPr>
          <w:rFonts w:hint="eastAsia"/>
        </w:rPr>
        <w:t>They accuse it of being dubious and uncertain.</w:t>
      </w:r>
    </w:p>
    <w:p w14:paraId="226AE569">
      <w:pPr>
        <w:pStyle w:val="5"/>
        <w:spacing w:line="285" w:lineRule="auto"/>
        <w:ind w:right="101"/>
        <w:rPr>
          <w:rFonts w:hint="eastAsia"/>
        </w:rPr>
      </w:pPr>
      <w:r>
        <w:rPr>
          <w:rFonts w:hint="eastAsia"/>
        </w:rPr>
        <w:t>他们指责它可疑且不确定。</w:t>
      </w:r>
    </w:p>
    <w:p w14:paraId="7ED5E647">
      <w:pPr>
        <w:pStyle w:val="5"/>
        <w:spacing w:line="285" w:lineRule="auto"/>
        <w:ind w:right="101"/>
        <w:rPr>
          <w:rFonts w:hint="eastAsia"/>
        </w:rPr>
      </w:pPr>
    </w:p>
    <w:p w14:paraId="35C80102">
      <w:pPr>
        <w:pStyle w:val="5"/>
        <w:spacing w:line="285" w:lineRule="auto"/>
        <w:ind w:right="101"/>
        <w:rPr>
          <w:rFonts w:hint="eastAsia"/>
        </w:rPr>
      </w:pPr>
      <w:r>
        <w:rPr>
          <w:rFonts w:hint="eastAsia"/>
        </w:rPr>
        <w:t>They demand proof of its legitimacy through miracles.</w:t>
      </w:r>
    </w:p>
    <w:p w14:paraId="3F2DD51E">
      <w:pPr>
        <w:pStyle w:val="5"/>
        <w:spacing w:line="285" w:lineRule="auto"/>
        <w:ind w:right="101"/>
        <w:rPr>
          <w:rFonts w:hint="eastAsia"/>
        </w:rPr>
      </w:pPr>
      <w:r>
        <w:rPr>
          <w:rFonts w:hint="eastAsia"/>
        </w:rPr>
        <w:t>他们要求通过神迹来证明其合法性。</w:t>
      </w:r>
    </w:p>
    <w:p w14:paraId="1FC401A5">
      <w:pPr>
        <w:pStyle w:val="5"/>
        <w:spacing w:line="285" w:lineRule="auto"/>
        <w:ind w:right="101"/>
        <w:rPr>
          <w:rFonts w:hint="eastAsia"/>
        </w:rPr>
      </w:pPr>
    </w:p>
    <w:p w14:paraId="4FF602AD">
      <w:pPr>
        <w:pStyle w:val="5"/>
        <w:spacing w:line="285" w:lineRule="auto"/>
        <w:ind w:right="101"/>
        <w:rPr>
          <w:rFonts w:hint="eastAsia"/>
        </w:rPr>
      </w:pPr>
      <w:r>
        <w:rPr>
          <w:rFonts w:hint="eastAsia"/>
        </w:rPr>
        <w:t>They query whether it is justifiable to oppose the consensus of early church fathers and ancient traditions.</w:t>
      </w:r>
    </w:p>
    <w:p w14:paraId="6775D05C">
      <w:pPr>
        <w:pStyle w:val="5"/>
        <w:spacing w:line="285" w:lineRule="auto"/>
        <w:ind w:right="101"/>
        <w:rPr>
          <w:rFonts w:hint="eastAsia"/>
        </w:rPr>
      </w:pPr>
      <w:r>
        <w:rPr>
          <w:rFonts w:hint="eastAsia"/>
        </w:rPr>
        <w:t>他们质疑反对早期教父和古老传统的共识是否合理。</w:t>
      </w:r>
    </w:p>
    <w:p w14:paraId="1FA8DDB2">
      <w:pPr>
        <w:pStyle w:val="5"/>
        <w:spacing w:line="285" w:lineRule="auto"/>
        <w:ind w:right="101"/>
        <w:rPr>
          <w:rFonts w:hint="eastAsia"/>
        </w:rPr>
      </w:pPr>
    </w:p>
    <w:p w14:paraId="0440625A">
      <w:pPr>
        <w:pStyle w:val="5"/>
        <w:spacing w:line="285" w:lineRule="auto"/>
        <w:ind w:right="101"/>
        <w:rPr>
          <w:rFonts w:hint="eastAsia"/>
        </w:rPr>
      </w:pPr>
      <w:r>
        <w:rPr>
          <w:rFonts w:hint="eastAsia"/>
        </w:rPr>
        <w:t>They charge us with schism for challenging the church, or with alleging that the church has lain dormant for extended periods, during which this doctrine was nonexistent.</w:t>
      </w:r>
    </w:p>
    <w:p w14:paraId="1C8348B1">
      <w:pPr>
        <w:pStyle w:val="5"/>
        <w:spacing w:line="285" w:lineRule="auto"/>
        <w:ind w:right="101"/>
        <w:rPr>
          <w:rFonts w:hint="eastAsia"/>
        </w:rPr>
      </w:pPr>
      <w:r>
        <w:rPr>
          <w:rFonts w:hint="eastAsia"/>
        </w:rPr>
        <w:t>他们指控我们挑战教会，犯了分裂罪，或者声称教会在很长一段时间内处于休眠状态，在此期间这种教义并不存在。</w:t>
      </w:r>
    </w:p>
    <w:p w14:paraId="72F148CF">
      <w:pPr>
        <w:pStyle w:val="5"/>
        <w:spacing w:line="285" w:lineRule="auto"/>
        <w:ind w:right="101"/>
        <w:rPr>
          <w:rFonts w:hint="eastAsia"/>
        </w:rPr>
      </w:pPr>
    </w:p>
    <w:p w14:paraId="49C462A8">
      <w:pPr>
        <w:pStyle w:val="5"/>
        <w:spacing w:line="285" w:lineRule="auto"/>
        <w:ind w:right="101"/>
        <w:rPr>
          <w:rFonts w:hint="eastAsia"/>
        </w:rPr>
      </w:pPr>
      <w:r>
        <w:rPr>
          <w:rFonts w:hint="eastAsia"/>
        </w:rPr>
        <w:t>Ultimately, they contend that little argument is needed, for the doctrine's merit can be appraised through its fruits— specifically, the proliferation of sects, turmoil, sedition, and audacious wrongdoing.</w:t>
      </w:r>
    </w:p>
    <w:p w14:paraId="41F3CFA9">
      <w:pPr>
        <w:pStyle w:val="5"/>
        <w:spacing w:line="285" w:lineRule="auto"/>
        <w:ind w:right="101"/>
        <w:rPr>
          <w:rFonts w:hint="eastAsia"/>
        </w:rPr>
      </w:pPr>
      <w:r>
        <w:rPr>
          <w:rFonts w:hint="eastAsia"/>
        </w:rPr>
        <w:t>最终，他们辩称无需过多争论，因为该教义的价值可以通过其果实来评估——特别是宗派的激增、动荡、煽动叛乱和大胆的恶行。</w:t>
      </w:r>
    </w:p>
    <w:p w14:paraId="42DD08B2">
      <w:pPr>
        <w:pStyle w:val="5"/>
        <w:spacing w:line="285" w:lineRule="auto"/>
        <w:ind w:right="101"/>
        <w:rPr>
          <w:rFonts w:hint="eastAsia"/>
        </w:rPr>
      </w:pPr>
    </w:p>
    <w:p w14:paraId="4E5F9F3D">
      <w:pPr>
        <w:pStyle w:val="5"/>
        <w:spacing w:line="285" w:lineRule="auto"/>
        <w:ind w:right="101"/>
        <w:rPr>
          <w:rFonts w:hint="eastAsia"/>
        </w:rPr>
      </w:pPr>
      <w:r>
        <w:rPr>
          <w:rFonts w:hint="eastAsia"/>
        </w:rPr>
        <w:t>Indeed, they easily manipulate the defenseless, ignorant masses.</w:t>
      </w:r>
    </w:p>
    <w:p w14:paraId="4967ADC1">
      <w:pPr>
        <w:pStyle w:val="5"/>
        <w:spacing w:line="285" w:lineRule="auto"/>
        <w:ind w:right="101"/>
        <w:rPr>
          <w:rFonts w:hint="eastAsia"/>
        </w:rPr>
      </w:pPr>
      <w:r>
        <w:rPr>
          <w:rFonts w:hint="eastAsia"/>
        </w:rPr>
        <w:t>的确，他们轻易地操纵手无寸铁、愚昧无知的群众。</w:t>
      </w:r>
    </w:p>
    <w:p w14:paraId="3D7AF8AA">
      <w:pPr>
        <w:pStyle w:val="5"/>
        <w:spacing w:line="285" w:lineRule="auto"/>
        <w:ind w:right="101"/>
        <w:rPr>
          <w:rFonts w:hint="eastAsia"/>
        </w:rPr>
      </w:pPr>
    </w:p>
    <w:p w14:paraId="2E0F405F">
      <w:pPr>
        <w:pStyle w:val="5"/>
        <w:spacing w:line="285" w:lineRule="auto"/>
        <w:ind w:right="101"/>
        <w:rPr>
          <w:rFonts w:hint="eastAsia"/>
        </w:rPr>
      </w:pPr>
      <w:r>
        <w:rPr>
          <w:rFonts w:hint="eastAsia"/>
        </w:rPr>
        <w:t>However, were we also granted the opportunity to speak, I venture that their ardor—currently manifested in vehement opposition—would temper considerably.</w:t>
      </w:r>
    </w:p>
    <w:p w14:paraId="4D621137">
      <w:pPr>
        <w:pStyle w:val="5"/>
        <w:spacing w:line="285" w:lineRule="auto"/>
        <w:ind w:right="101"/>
        <w:rPr>
          <w:rFonts w:hint="eastAsia"/>
        </w:rPr>
      </w:pPr>
      <w:r>
        <w:rPr>
          <w:rFonts w:hint="eastAsia"/>
        </w:rPr>
        <w:t>然而，如果我们也被赋予发言的机会，我敢说，他们目前表现出的强烈反对的热情将会大大减弱。</w:t>
      </w:r>
    </w:p>
    <w:p w14:paraId="33D4C817">
      <w:pPr>
        <w:pStyle w:val="5"/>
        <w:spacing w:line="285" w:lineRule="auto"/>
        <w:ind w:right="101"/>
        <w:rPr>
          <w:rFonts w:hint="eastAsia"/>
        </w:rPr>
      </w:pPr>
    </w:p>
    <w:p w14:paraId="55AC6456">
      <w:pPr>
        <w:pStyle w:val="5"/>
        <w:spacing w:line="285" w:lineRule="auto"/>
        <w:ind w:right="101"/>
        <w:rPr>
          <w:rFonts w:hint="eastAsia"/>
        </w:rPr>
      </w:pPr>
      <w:r>
        <w:rPr>
          <w:rFonts w:hint="eastAsia"/>
        </w:rPr>
        <w:t>Challenging the "New" Label:</w:t>
      </w:r>
    </w:p>
    <w:p w14:paraId="5F2B4124">
      <w:pPr>
        <w:pStyle w:val="5"/>
        <w:spacing w:line="285" w:lineRule="auto"/>
        <w:ind w:right="101"/>
        <w:rPr>
          <w:rFonts w:hint="eastAsia"/>
        </w:rPr>
      </w:pPr>
      <w:r>
        <w:rPr>
          <w:rFonts w:hint="eastAsia"/>
        </w:rPr>
        <w:t>挑战“新”标签：</w:t>
      </w:r>
    </w:p>
    <w:p w14:paraId="18DEE4C3">
      <w:pPr>
        <w:pStyle w:val="5"/>
        <w:spacing w:line="285" w:lineRule="auto"/>
        <w:ind w:right="101"/>
        <w:rPr>
          <w:rFonts w:hint="eastAsia"/>
        </w:rPr>
      </w:pPr>
    </w:p>
    <w:p w14:paraId="3DE545C2">
      <w:pPr>
        <w:pStyle w:val="5"/>
        <w:spacing w:line="285" w:lineRule="auto"/>
        <w:ind w:right="101"/>
        <w:rPr>
          <w:rFonts w:hint="eastAsia"/>
        </w:rPr>
      </w:pPr>
      <w:r>
        <w:rPr>
          <w:rFonts w:hint="eastAsia"/>
        </w:rPr>
        <w:t>First and foremost, when they brand our doctrine as "new," they unjustly assail the very word of God—an accusation that does not befit sacred scripture.</w:t>
      </w:r>
    </w:p>
    <w:p w14:paraId="17754494">
      <w:pPr>
        <w:pStyle w:val="5"/>
        <w:spacing w:line="285" w:lineRule="auto"/>
        <w:ind w:right="101"/>
        <w:rPr>
          <w:rFonts w:hint="eastAsia"/>
        </w:rPr>
      </w:pPr>
      <w:r>
        <w:rPr>
          <w:rFonts w:hint="eastAsia"/>
        </w:rPr>
        <w:t>首先，当他们将我们的教义斥为“新”时，他们不公正地攻击了上帝的圣言——这种指控不符合圣经。</w:t>
      </w:r>
    </w:p>
    <w:p w14:paraId="5E5FAD98">
      <w:pPr>
        <w:pStyle w:val="5"/>
        <w:spacing w:line="285" w:lineRule="auto"/>
        <w:ind w:right="101"/>
        <w:rPr>
          <w:rFonts w:hint="eastAsia"/>
        </w:rPr>
      </w:pPr>
    </w:p>
    <w:p w14:paraId="473B1789">
      <w:pPr>
        <w:pStyle w:val="5"/>
        <w:spacing w:line="285" w:lineRule="auto"/>
        <w:ind w:right="101"/>
        <w:rPr>
          <w:rFonts w:hint="eastAsia"/>
        </w:rPr>
      </w:pPr>
      <w:r>
        <w:rPr>
          <w:rFonts w:hint="eastAsia"/>
        </w:rPr>
        <w:t>While I concede that it might be considered novel by their measure, for them, even Christ Himself and His gospel remain novel.</w:t>
      </w:r>
    </w:p>
    <w:p w14:paraId="369C2F27">
      <w:pPr>
        <w:pStyle w:val="5"/>
        <w:spacing w:line="285" w:lineRule="auto"/>
        <w:ind w:right="101"/>
        <w:rPr>
          <w:rFonts w:hint="eastAsia"/>
        </w:rPr>
      </w:pPr>
      <w:r>
        <w:rPr>
          <w:rFonts w:hint="eastAsia"/>
        </w:rPr>
        <w:t>虽然我承认，按照他们的标准，这或许可以被认为是新奇的，但对他们而言，即使是基督祂自己和祂的福音也仍然是新奇的。</w:t>
      </w:r>
    </w:p>
    <w:p w14:paraId="08BF40DB">
      <w:pPr>
        <w:pStyle w:val="5"/>
        <w:spacing w:line="285" w:lineRule="auto"/>
        <w:ind w:right="101"/>
        <w:rPr>
          <w:rFonts w:hint="eastAsia"/>
        </w:rPr>
      </w:pPr>
    </w:p>
    <w:p w14:paraId="40B27768">
      <w:pPr>
        <w:pStyle w:val="5"/>
        <w:spacing w:line="285" w:lineRule="auto"/>
        <w:ind w:right="101"/>
        <w:rPr>
          <w:rFonts w:hint="eastAsia"/>
        </w:rPr>
      </w:pPr>
      <w:r>
        <w:rPr>
          <w:rFonts w:hint="eastAsia"/>
        </w:rPr>
        <w:t>Yet, to one who acknowledges that the gospel preached by St. Paul—declaring Christ's death for our sins and resurrection for our justification—is time-honored, our teachings yield nothing novel (Romans 4:25).</w:t>
      </w:r>
    </w:p>
    <w:p w14:paraId="0C8B5530">
      <w:pPr>
        <w:pStyle w:val="5"/>
        <w:spacing w:line="285" w:lineRule="auto"/>
        <w:ind w:right="101"/>
        <w:rPr>
          <w:rFonts w:hint="eastAsia"/>
        </w:rPr>
      </w:pPr>
      <w:r>
        <w:rPr>
          <w:rFonts w:hint="eastAsia"/>
        </w:rPr>
        <w:t>然而，对于承认圣保罗所传福音——宣称基督为我们的罪而死，为我们的称义而复活——是历史悠久的人来说，我们的教导并没有什么新奇之处（罗马书 4:25）。</w:t>
      </w:r>
    </w:p>
    <w:p w14:paraId="19C61FB9">
      <w:pPr>
        <w:pStyle w:val="5"/>
        <w:spacing w:line="285" w:lineRule="auto"/>
        <w:ind w:right="101"/>
        <w:rPr>
          <w:rFonts w:hint="eastAsia"/>
        </w:rPr>
      </w:pPr>
    </w:p>
    <w:p w14:paraId="12C8CD49">
      <w:pPr>
        <w:pStyle w:val="5"/>
        <w:spacing w:line="285" w:lineRule="auto"/>
        <w:ind w:right="101"/>
        <w:rPr>
          <w:rFonts w:hint="eastAsia"/>
        </w:rPr>
      </w:pPr>
      <w:r>
        <w:rPr>
          <w:rFonts w:hint="eastAsia"/>
        </w:rPr>
        <w:t>Denouncing the "Unknown" Claim:</w:t>
      </w:r>
    </w:p>
    <w:p w14:paraId="017DB5D3">
      <w:pPr>
        <w:pStyle w:val="5"/>
        <w:spacing w:line="285" w:lineRule="auto"/>
        <w:ind w:right="101"/>
        <w:rPr>
          <w:rFonts w:hint="eastAsia"/>
        </w:rPr>
      </w:pPr>
      <w:r>
        <w:rPr>
          <w:rFonts w:hint="eastAsia"/>
        </w:rPr>
        <w:t>驳斥“未知”之说：</w:t>
      </w:r>
    </w:p>
    <w:p w14:paraId="2084CF91">
      <w:pPr>
        <w:pStyle w:val="5"/>
        <w:spacing w:line="285" w:lineRule="auto"/>
        <w:ind w:right="101"/>
        <w:rPr>
          <w:rFonts w:hint="eastAsia"/>
        </w:rPr>
      </w:pPr>
    </w:p>
    <w:p w14:paraId="37AD0E2A">
      <w:pPr>
        <w:pStyle w:val="5"/>
        <w:spacing w:line="285" w:lineRule="auto"/>
        <w:ind w:right="101"/>
        <w:rPr>
          <w:rFonts w:hint="eastAsia"/>
        </w:rPr>
      </w:pPr>
      <w:r>
        <w:rPr>
          <w:rFonts w:hint="eastAsia"/>
        </w:rPr>
        <w:t>The sin of its concealed existence for a prolonged period lies squarely at the feet of human impiety.</w:t>
      </w:r>
    </w:p>
    <w:p w14:paraId="15846815">
      <w:pPr>
        <w:pStyle w:val="5"/>
        <w:spacing w:line="285" w:lineRule="auto"/>
        <w:ind w:right="101"/>
        <w:rPr>
          <w:rFonts w:hint="eastAsia"/>
        </w:rPr>
      </w:pPr>
      <w:r>
        <w:rPr>
          <w:rFonts w:hint="eastAsia"/>
        </w:rPr>
        <w:t>它长期被隐藏的罪过，完全在于人类的不虔敬。</w:t>
      </w:r>
    </w:p>
    <w:p w14:paraId="23336019">
      <w:pPr>
        <w:pStyle w:val="5"/>
        <w:spacing w:line="285" w:lineRule="auto"/>
        <w:ind w:right="101"/>
        <w:rPr>
          <w:rFonts w:hint="eastAsia"/>
        </w:rPr>
      </w:pPr>
    </w:p>
    <w:p w14:paraId="07FF534F">
      <w:pPr>
        <w:pStyle w:val="5"/>
        <w:spacing w:line="285" w:lineRule="auto"/>
        <w:ind w:right="101"/>
        <w:rPr>
          <w:rFonts w:hint="eastAsia"/>
        </w:rPr>
      </w:pPr>
      <w:r>
        <w:rPr>
          <w:rFonts w:hint="eastAsia"/>
        </w:rPr>
        <w:t>As Providence restores it to us through divine benevolence, it should be embraced once more with its former reverence.</w:t>
      </w:r>
    </w:p>
    <w:p w14:paraId="1A244E1D">
      <w:pPr>
        <w:pStyle w:val="5"/>
        <w:spacing w:line="285" w:lineRule="auto"/>
        <w:ind w:right="101"/>
        <w:rPr>
          <w:rFonts w:hint="eastAsia"/>
        </w:rPr>
      </w:pPr>
      <w:r>
        <w:rPr>
          <w:rFonts w:hint="eastAsia"/>
        </w:rPr>
        <w:t>当神的护理通过神圣的仁慈将其恢复给我们时，它应当再次以其先前的敬畏之心被接纳。</w:t>
      </w:r>
    </w:p>
    <w:p w14:paraId="31504E52">
      <w:pPr>
        <w:pStyle w:val="5"/>
        <w:spacing w:line="285" w:lineRule="auto"/>
        <w:ind w:right="101"/>
        <w:rPr>
          <w:rFonts w:hint="eastAsia"/>
        </w:rPr>
      </w:pPr>
    </w:p>
    <w:p w14:paraId="30187C29">
      <w:pPr>
        <w:pStyle w:val="5"/>
        <w:spacing w:line="285" w:lineRule="auto"/>
        <w:ind w:right="101"/>
        <w:rPr>
          <w:rFonts w:hint="eastAsia"/>
        </w:rPr>
      </w:pPr>
      <w:r>
        <w:rPr>
          <w:rFonts w:hint="eastAsia"/>
        </w:rPr>
        <w:t>Refuting the "Uncertain" Assertion:</w:t>
      </w:r>
    </w:p>
    <w:p w14:paraId="3F48FA79">
      <w:pPr>
        <w:pStyle w:val="5"/>
        <w:spacing w:line="285" w:lineRule="auto"/>
        <w:ind w:right="101"/>
        <w:rPr>
          <w:rFonts w:hint="eastAsia"/>
        </w:rPr>
      </w:pPr>
      <w:r>
        <w:rPr>
          <w:rFonts w:hint="eastAsia"/>
        </w:rPr>
        <w:t>驳斥“不确定”之断言：</w:t>
      </w:r>
    </w:p>
    <w:p w14:paraId="34D7D83E">
      <w:pPr>
        <w:pStyle w:val="5"/>
        <w:spacing w:line="285" w:lineRule="auto"/>
        <w:ind w:right="101"/>
        <w:rPr>
          <w:rFonts w:hint="eastAsia"/>
        </w:rPr>
      </w:pPr>
    </w:p>
    <w:p w14:paraId="4D4AFAF0">
      <w:pPr>
        <w:pStyle w:val="5"/>
        <w:spacing w:line="285" w:lineRule="auto"/>
        <w:ind w:right="101"/>
        <w:rPr>
          <w:rFonts w:hint="eastAsia"/>
        </w:rPr>
      </w:pPr>
      <w:r>
        <w:rPr>
          <w:rFonts w:hint="eastAsia"/>
        </w:rPr>
        <w:t>The notion that they brand our doctrine as dubious and uncertain arises from the same base ignorance.</w:t>
      </w:r>
    </w:p>
    <w:p w14:paraId="525211BA">
      <w:pPr>
        <w:pStyle w:val="5"/>
        <w:spacing w:line="285" w:lineRule="auto"/>
        <w:ind w:right="101"/>
        <w:rPr>
          <w:rFonts w:hint="eastAsia"/>
        </w:rPr>
      </w:pPr>
      <w:r>
        <w:rPr>
          <w:rFonts w:hint="eastAsia"/>
        </w:rPr>
        <w:t>他们将我们的教义斥为可疑和不确定的想法，源于同样的卑劣无知。</w:t>
      </w:r>
    </w:p>
    <w:p w14:paraId="054439CB">
      <w:pPr>
        <w:pStyle w:val="5"/>
        <w:spacing w:line="285" w:lineRule="auto"/>
        <w:ind w:right="101"/>
        <w:rPr>
          <w:rFonts w:hint="eastAsia"/>
        </w:rPr>
      </w:pPr>
    </w:p>
    <w:p w14:paraId="7EA54EEC">
      <w:pPr>
        <w:pStyle w:val="5"/>
        <w:spacing w:line="285" w:lineRule="auto"/>
        <w:ind w:right="101"/>
        <w:rPr>
          <w:rFonts w:hint="eastAsia"/>
        </w:rPr>
      </w:pPr>
      <w:r>
        <w:rPr>
          <w:rFonts w:hint="eastAsia"/>
        </w:rPr>
        <w:t>Indeed, it aligns with our Lord's lamentation, as conveyed by the prophet Isaiah, that the ox knows its owner, and the donkey its master's stall, but God's own people fail to recognize Him (Isaiah 1:3).</w:t>
      </w:r>
    </w:p>
    <w:p w14:paraId="68281225">
      <w:pPr>
        <w:pStyle w:val="5"/>
        <w:spacing w:line="285" w:lineRule="auto"/>
        <w:ind w:right="101"/>
        <w:rPr>
          <w:rFonts w:hint="eastAsia"/>
        </w:rPr>
      </w:pPr>
      <w:r>
        <w:rPr>
          <w:rFonts w:hint="eastAsia"/>
        </w:rPr>
        <w:t>的确，这与我们主的哀叹相符，正如先知以赛亚所传达的，牛认识主人，驴认识主人的槽，但上帝自己的子民却不认识祂（以赛亚书 1:3）。</w:t>
      </w:r>
    </w:p>
    <w:p w14:paraId="0F4A63A8">
      <w:pPr>
        <w:pStyle w:val="5"/>
        <w:spacing w:line="285" w:lineRule="auto"/>
        <w:ind w:right="101"/>
        <w:rPr>
          <w:rFonts w:hint="eastAsia"/>
        </w:rPr>
      </w:pPr>
    </w:p>
    <w:p w14:paraId="3B096648">
      <w:pPr>
        <w:pStyle w:val="5"/>
        <w:spacing w:line="285" w:lineRule="auto"/>
        <w:ind w:right="101"/>
        <w:rPr>
          <w:rFonts w:hint="eastAsia"/>
        </w:rPr>
      </w:pPr>
      <w:r>
        <w:rPr>
          <w:rFonts w:hint="eastAsia"/>
        </w:rPr>
        <w:t>However much they scoff at our doctrine's supposed uncertainty, were they required to stake their lives on their own teachings, their perspective might be starkly different.</w:t>
      </w:r>
    </w:p>
    <w:p w14:paraId="79485E2D">
      <w:pPr>
        <w:pStyle w:val="5"/>
        <w:spacing w:line="285" w:lineRule="auto"/>
        <w:ind w:right="101"/>
        <w:rPr>
          <w:rFonts w:hint="eastAsia"/>
        </w:rPr>
      </w:pPr>
      <w:r>
        <w:rPr>
          <w:rFonts w:hint="eastAsia"/>
        </w:rPr>
        <w:t>无论他们如何嘲笑我们教义所谓的不确定性，如果他们被要求以生命为代价来捍卫自己的教导，他们的观点可能会截然不同。</w:t>
      </w:r>
    </w:p>
    <w:p w14:paraId="147D6130">
      <w:pPr>
        <w:pStyle w:val="5"/>
        <w:spacing w:line="285" w:lineRule="auto"/>
        <w:ind w:right="101"/>
        <w:rPr>
          <w:rFonts w:hint="eastAsia"/>
        </w:rPr>
      </w:pPr>
    </w:p>
    <w:p w14:paraId="1D0FB5BE">
      <w:pPr>
        <w:pStyle w:val="5"/>
        <w:spacing w:line="285" w:lineRule="auto"/>
        <w:ind w:right="101"/>
        <w:rPr>
          <w:rFonts w:hint="eastAsia"/>
        </w:rPr>
      </w:pPr>
      <w:r>
        <w:rPr>
          <w:rFonts w:hint="eastAsia"/>
        </w:rPr>
        <w:t>Our confidence stands in stark contrast; it remains unshaken in the face of death's terror and divine judgment (Romans 8:35ff).</w:t>
      </w:r>
    </w:p>
    <w:p w14:paraId="110B7E32">
      <w:pPr>
        <w:pStyle w:val="5"/>
        <w:spacing w:line="285" w:lineRule="auto"/>
        <w:ind w:right="101"/>
        <w:rPr>
          <w:rFonts w:hint="eastAsia"/>
        </w:rPr>
      </w:pPr>
      <w:r>
        <w:rPr>
          <w:rFonts w:hint="eastAsia"/>
        </w:rPr>
        <w:t>我们的信心与之形成鲜明对比；它在死亡的恐怖和神圣的审判面前依然坚定不移（罗马书 8:35及以下）。</w:t>
      </w:r>
    </w:p>
    <w:p w14:paraId="6B65EF1A">
      <w:pPr>
        <w:pStyle w:val="5"/>
        <w:spacing w:line="285" w:lineRule="auto"/>
        <w:ind w:right="101"/>
        <w:rPr>
          <w:rFonts w:hint="eastAsia"/>
        </w:rPr>
      </w:pPr>
    </w:p>
    <w:p w14:paraId="50E39F69">
      <w:pPr>
        <w:pStyle w:val="5"/>
        <w:spacing w:line="285" w:lineRule="auto"/>
        <w:ind w:right="101"/>
        <w:rPr>
          <w:rFonts w:hint="eastAsia"/>
        </w:rPr>
      </w:pPr>
      <w:r>
        <w:rPr>
          <w:rFonts w:hint="eastAsia"/>
        </w:rPr>
        <w:t>Addressing the "Miracle" Demand:</w:t>
      </w:r>
    </w:p>
    <w:p w14:paraId="0F5EB7C2">
      <w:pPr>
        <w:pStyle w:val="5"/>
        <w:spacing w:line="285" w:lineRule="auto"/>
        <w:ind w:right="101"/>
        <w:rPr>
          <w:rFonts w:hint="eastAsia"/>
        </w:rPr>
      </w:pPr>
      <w:r>
        <w:rPr>
          <w:rFonts w:hint="eastAsia"/>
        </w:rPr>
        <w:t>回应“神迹”的要求：</w:t>
      </w:r>
    </w:p>
    <w:p w14:paraId="50A3BB69">
      <w:pPr>
        <w:pStyle w:val="5"/>
        <w:spacing w:line="285" w:lineRule="auto"/>
        <w:ind w:right="101"/>
        <w:rPr>
          <w:rFonts w:hint="eastAsia"/>
        </w:rPr>
      </w:pPr>
    </w:p>
    <w:p w14:paraId="6C34C1B5">
      <w:pPr>
        <w:pStyle w:val="5"/>
        <w:spacing w:line="285" w:lineRule="auto"/>
        <w:ind w:right="101"/>
        <w:rPr>
          <w:rFonts w:hint="eastAsia"/>
        </w:rPr>
      </w:pPr>
      <w:r>
        <w:rPr>
          <w:rFonts w:hint="eastAsia"/>
        </w:rPr>
        <w:t>Their request for miracles from us is unreasonable.</w:t>
      </w:r>
    </w:p>
    <w:p w14:paraId="79843EF0">
      <w:pPr>
        <w:pStyle w:val="5"/>
        <w:spacing w:line="285" w:lineRule="auto"/>
        <w:ind w:right="101"/>
        <w:rPr>
          <w:rFonts w:hint="eastAsia"/>
        </w:rPr>
      </w:pPr>
      <w:r>
        <w:rPr>
          <w:rFonts w:hint="eastAsia"/>
        </w:rPr>
        <w:t>他们要求我们行神迹是不合理的。</w:t>
      </w:r>
    </w:p>
    <w:p w14:paraId="2204D1E6">
      <w:pPr>
        <w:pStyle w:val="5"/>
        <w:spacing w:line="285" w:lineRule="auto"/>
        <w:ind w:right="101"/>
        <w:rPr>
          <w:rFonts w:hint="eastAsia"/>
        </w:rPr>
      </w:pPr>
    </w:p>
    <w:p w14:paraId="5AEE31EF">
      <w:pPr>
        <w:pStyle w:val="5"/>
        <w:spacing w:line="285" w:lineRule="auto"/>
        <w:ind w:right="101"/>
        <w:rPr>
          <w:rFonts w:hint="eastAsia"/>
        </w:rPr>
      </w:pPr>
      <w:r>
        <w:rPr>
          <w:rFonts w:hint="eastAsia"/>
        </w:rPr>
        <w:t>We do not propagate a new gospel; rather, we uphold the gospel of truth confirmed by the miracles performed by Jesus Christ and His apostles.</w:t>
      </w:r>
    </w:p>
    <w:p w14:paraId="7892D78F">
      <w:pPr>
        <w:pStyle w:val="5"/>
        <w:spacing w:line="285" w:lineRule="auto"/>
        <w:ind w:right="101"/>
        <w:rPr>
          <w:rFonts w:hint="eastAsia"/>
        </w:rPr>
      </w:pPr>
      <w:r>
        <w:rPr>
          <w:rFonts w:hint="eastAsia"/>
        </w:rPr>
        <w:t>我们并非传播新的福音；相反，我们坚持由耶稣基督和祂的使徒们所行的神迹所证实的真理福音。</w:t>
      </w:r>
    </w:p>
    <w:p w14:paraId="33646E4B">
      <w:pPr>
        <w:pStyle w:val="5"/>
        <w:spacing w:line="285" w:lineRule="auto"/>
        <w:ind w:right="101"/>
        <w:rPr>
          <w:rFonts w:hint="eastAsia"/>
        </w:rPr>
      </w:pPr>
    </w:p>
    <w:p w14:paraId="14545B46">
      <w:pPr>
        <w:pStyle w:val="5"/>
        <w:spacing w:line="285" w:lineRule="auto"/>
        <w:ind w:right="101"/>
        <w:rPr>
          <w:rFonts w:hint="eastAsia"/>
        </w:rPr>
      </w:pPr>
      <w:r>
        <w:rPr>
          <w:rFonts w:hint="eastAsia"/>
        </w:rPr>
        <w:t>Their demand outpaces ours in this regard.</w:t>
      </w:r>
    </w:p>
    <w:p w14:paraId="69B53839">
      <w:pPr>
        <w:pStyle w:val="5"/>
        <w:spacing w:line="285" w:lineRule="auto"/>
        <w:ind w:right="101"/>
        <w:rPr>
          <w:rFonts w:hint="eastAsia"/>
        </w:rPr>
      </w:pPr>
      <w:r>
        <w:rPr>
          <w:rFonts w:hint="eastAsia"/>
        </w:rPr>
        <w:t>在这方面，他们的要求超过了我们。</w:t>
      </w:r>
    </w:p>
    <w:p w14:paraId="6C874012">
      <w:pPr>
        <w:pStyle w:val="5"/>
        <w:spacing w:line="285" w:lineRule="auto"/>
        <w:ind w:right="101"/>
        <w:rPr>
          <w:rFonts w:hint="eastAsia"/>
        </w:rPr>
      </w:pPr>
    </w:p>
    <w:p w14:paraId="4DD9FC45">
      <w:pPr>
        <w:pStyle w:val="5"/>
        <w:spacing w:line="285" w:lineRule="auto"/>
        <w:ind w:right="101"/>
        <w:rPr>
          <w:rFonts w:hint="eastAsia"/>
        </w:rPr>
      </w:pPr>
      <w:r>
        <w:rPr>
          <w:rFonts w:hint="eastAsia"/>
        </w:rPr>
        <w:t>They claim continuous miracles in support of their teachings.</w:t>
      </w:r>
    </w:p>
    <w:p w14:paraId="1298B917">
      <w:pPr>
        <w:pStyle w:val="5"/>
        <w:spacing w:line="285" w:lineRule="auto"/>
        <w:ind w:right="101"/>
        <w:rPr>
          <w:rFonts w:hint="eastAsia"/>
        </w:rPr>
      </w:pPr>
      <w:r>
        <w:rPr>
          <w:rFonts w:hint="eastAsia"/>
        </w:rPr>
        <w:t>他们声称有持续不断的神迹来支持他们的教导。</w:t>
      </w:r>
    </w:p>
    <w:p w14:paraId="14BAB04E">
      <w:pPr>
        <w:pStyle w:val="5"/>
        <w:spacing w:line="285" w:lineRule="auto"/>
        <w:ind w:right="101"/>
        <w:rPr>
          <w:rFonts w:hint="eastAsia"/>
        </w:rPr>
      </w:pPr>
    </w:p>
    <w:p w14:paraId="69C1B8F8">
      <w:pPr>
        <w:pStyle w:val="5"/>
        <w:spacing w:line="285" w:lineRule="auto"/>
        <w:ind w:right="101"/>
        <w:rPr>
          <w:rFonts w:hint="eastAsia"/>
        </w:rPr>
      </w:pPr>
      <w:r>
        <w:rPr>
          <w:rFonts w:hint="eastAsia"/>
        </w:rPr>
        <w:t>Yet, these so- called miracles are either frivolous or deceitful, undermining the spirit and breeding doubt where there should be tranquility.</w:t>
      </w:r>
    </w:p>
    <w:p w14:paraId="667C3438">
      <w:pPr>
        <w:pStyle w:val="5"/>
        <w:spacing w:line="285" w:lineRule="auto"/>
        <w:ind w:right="101"/>
        <w:rPr>
          <w:rFonts w:hint="eastAsia"/>
        </w:rPr>
      </w:pPr>
      <w:r>
        <w:rPr>
          <w:rFonts w:hint="eastAsia"/>
        </w:rPr>
        <w:t>然而，这些所谓的神迹要么是轻浮的，要么是欺骗性的，它们败坏人心，在应该有安宁的地方滋生怀疑。</w:t>
      </w:r>
    </w:p>
    <w:p w14:paraId="7E5B3BE9">
      <w:pPr>
        <w:pStyle w:val="5"/>
        <w:spacing w:line="285" w:lineRule="auto"/>
        <w:ind w:right="101"/>
        <w:rPr>
          <w:rFonts w:hint="eastAsia"/>
        </w:rPr>
      </w:pPr>
    </w:p>
    <w:p w14:paraId="705420FF">
      <w:pPr>
        <w:pStyle w:val="5"/>
        <w:spacing w:line="285" w:lineRule="auto"/>
        <w:ind w:right="101"/>
        <w:rPr>
          <w:rFonts w:hint="eastAsia"/>
        </w:rPr>
      </w:pPr>
      <w:r>
        <w:rPr>
          <w:rFonts w:hint="eastAsia"/>
        </w:rPr>
        <w:t>Still, even if these miracles were extraordinary and wondrous beyond measure, they hold no sway over God's truth.</w:t>
      </w:r>
    </w:p>
    <w:p w14:paraId="370CC446">
      <w:pPr>
        <w:pStyle w:val="5"/>
        <w:spacing w:line="285" w:lineRule="auto"/>
        <w:ind w:right="101"/>
        <w:rPr>
          <w:rFonts w:hint="eastAsia"/>
        </w:rPr>
      </w:pPr>
      <w:r>
        <w:rPr>
          <w:rFonts w:hint="eastAsia"/>
        </w:rPr>
        <w:t>然而，即使这些神迹超乎寻常地奇妙，它们也无法动摇上帝的真理。</w:t>
      </w:r>
    </w:p>
    <w:p w14:paraId="1D79BEB1">
      <w:pPr>
        <w:pStyle w:val="5"/>
        <w:spacing w:line="285" w:lineRule="auto"/>
        <w:ind w:right="101"/>
        <w:rPr>
          <w:rFonts w:hint="eastAsia"/>
        </w:rPr>
      </w:pPr>
    </w:p>
    <w:p w14:paraId="184B1B62">
      <w:pPr>
        <w:pStyle w:val="5"/>
        <w:spacing w:line="285" w:lineRule="auto"/>
        <w:ind w:right="101"/>
        <w:rPr>
          <w:rFonts w:hint="eastAsia"/>
        </w:rPr>
      </w:pPr>
      <w:r>
        <w:rPr>
          <w:rFonts w:hint="eastAsia"/>
        </w:rPr>
        <w:t>God's Name is to be revered always and everywhere, irrespective of miracles or the natural order.</w:t>
      </w:r>
    </w:p>
    <w:p w14:paraId="78CF1BD3">
      <w:pPr>
        <w:pStyle w:val="5"/>
        <w:spacing w:line="285" w:lineRule="auto"/>
        <w:ind w:right="101"/>
        <w:rPr>
          <w:rFonts w:hint="eastAsia"/>
        </w:rPr>
      </w:pPr>
      <w:r>
        <w:rPr>
          <w:rFonts w:hint="eastAsia"/>
        </w:rPr>
        <w:t>上帝的名无论何时何地都应受到敬畏，不论有无神迹或自然秩序。</w:t>
      </w:r>
    </w:p>
    <w:p w14:paraId="5DC3B672">
      <w:pPr>
        <w:pStyle w:val="5"/>
        <w:spacing w:line="285" w:lineRule="auto"/>
        <w:ind w:right="101"/>
        <w:rPr>
          <w:rFonts w:hint="eastAsia"/>
        </w:rPr>
      </w:pPr>
    </w:p>
    <w:p w14:paraId="6213FA08">
      <w:pPr>
        <w:pStyle w:val="5"/>
        <w:spacing w:line="285" w:lineRule="auto"/>
        <w:ind w:right="101"/>
        <w:rPr>
          <w:rFonts w:hint="eastAsia"/>
        </w:rPr>
      </w:pPr>
      <w:r>
        <w:rPr>
          <w:rFonts w:hint="eastAsia"/>
        </w:rPr>
        <w:t>Those who accuse us would find more semblance of validity if scripture did not admonish us on the right use of miracles.</w:t>
      </w:r>
    </w:p>
    <w:p w14:paraId="112A8DD1">
      <w:pPr>
        <w:pStyle w:val="5"/>
        <w:spacing w:line="285" w:lineRule="auto"/>
        <w:ind w:right="101"/>
        <w:rPr>
          <w:rFonts w:hint="eastAsia"/>
        </w:rPr>
      </w:pPr>
      <w:r>
        <w:rPr>
          <w:rFonts w:hint="eastAsia"/>
        </w:rPr>
        <w:t>如果圣经没有告诫我们正确使用神迹，那些指责我们的人或许会找到更多看似合理的依据。</w:t>
      </w:r>
    </w:p>
    <w:p w14:paraId="3E1EBC9A">
      <w:pPr>
        <w:pStyle w:val="5"/>
        <w:spacing w:line="285" w:lineRule="auto"/>
        <w:ind w:right="101"/>
        <w:rPr>
          <w:rFonts w:hint="eastAsia"/>
        </w:rPr>
      </w:pPr>
    </w:p>
    <w:p w14:paraId="7187E205">
      <w:pPr>
        <w:pStyle w:val="5"/>
        <w:spacing w:line="285" w:lineRule="auto"/>
        <w:ind w:right="101"/>
        <w:rPr>
          <w:rFonts w:hint="eastAsia"/>
        </w:rPr>
      </w:pPr>
      <w:r>
        <w:rPr>
          <w:rFonts w:hint="eastAsia"/>
        </w:rPr>
        <w:t>St. Mark elucidates that the apostles' miracles were performed to confirm their message (Mark 6:7–12).</w:t>
      </w:r>
    </w:p>
    <w:p w14:paraId="23335DBA">
      <w:pPr>
        <w:pStyle w:val="5"/>
        <w:spacing w:line="285" w:lineRule="auto"/>
        <w:ind w:right="101"/>
        <w:rPr>
          <w:rFonts w:hint="eastAsia"/>
        </w:rPr>
      </w:pPr>
      <w:r>
        <w:rPr>
          <w:rFonts w:hint="eastAsia"/>
        </w:rPr>
        <w:t>圣马可阐明，使徒们行神迹是为了证实他们的信息（马可福音 6:7–12）。</w:t>
      </w:r>
    </w:p>
    <w:p w14:paraId="1B5F408D">
      <w:pPr>
        <w:pStyle w:val="5"/>
        <w:spacing w:line="285" w:lineRule="auto"/>
        <w:ind w:right="101"/>
        <w:rPr>
          <w:rFonts w:hint="eastAsia"/>
        </w:rPr>
      </w:pPr>
    </w:p>
    <w:p w14:paraId="42D68F16">
      <w:pPr>
        <w:pStyle w:val="5"/>
        <w:spacing w:line="285" w:lineRule="auto"/>
        <w:ind w:right="101"/>
        <w:rPr>
          <w:rFonts w:hint="eastAsia"/>
        </w:rPr>
      </w:pPr>
      <w:r>
        <w:rPr>
          <w:rFonts w:hint="eastAsia"/>
        </w:rPr>
        <w:t>Likewise, St. Luke underscores that through miracles, our Lord bore witness to the word of His grace (Acts 2:22).</w:t>
      </w:r>
    </w:p>
    <w:p w14:paraId="59B49362">
      <w:pPr>
        <w:pStyle w:val="5"/>
        <w:spacing w:line="285" w:lineRule="auto"/>
        <w:ind w:right="101"/>
        <w:rPr>
          <w:rFonts w:hint="eastAsia"/>
        </w:rPr>
      </w:pPr>
      <w:r>
        <w:rPr>
          <w:rFonts w:hint="eastAsia"/>
        </w:rPr>
        <w:t>同样，圣路加强调，通过神迹，我们的主为祂恩典的话语作了见证（使徒行传 2:22）。</w:t>
      </w:r>
    </w:p>
    <w:p w14:paraId="6B6B6AFE">
      <w:pPr>
        <w:pStyle w:val="5"/>
        <w:spacing w:line="285" w:lineRule="auto"/>
        <w:ind w:right="101"/>
        <w:rPr>
          <w:rFonts w:hint="eastAsia"/>
        </w:rPr>
      </w:pPr>
    </w:p>
    <w:p w14:paraId="7A1DF211">
      <w:pPr>
        <w:pStyle w:val="5"/>
        <w:spacing w:line="285" w:lineRule="auto"/>
        <w:ind w:right="101"/>
        <w:rPr>
          <w:rFonts w:hint="eastAsia"/>
        </w:rPr>
      </w:pPr>
      <w:r>
        <w:rPr>
          <w:rFonts w:hint="eastAsia"/>
        </w:rPr>
        <w:t>The apostle's pronouncement corroborates this: the gospel's salvation was verified by miraculous signs and powers (Mark 16:20; Acts 14:3; Hebrews 2:4).</w:t>
      </w:r>
    </w:p>
    <w:p w14:paraId="730C59E0">
      <w:pPr>
        <w:pStyle w:val="5"/>
        <w:spacing w:line="285" w:lineRule="auto"/>
        <w:ind w:right="101"/>
        <w:rPr>
          <w:rFonts w:hint="eastAsia"/>
        </w:rPr>
      </w:pPr>
      <w:r>
        <w:rPr>
          <w:rFonts w:hint="eastAsia"/>
        </w:rPr>
        <w:t>使徒的宣告证实了这一点：福音的救恩是由神迹奇事和能力所证实的（马可福音 16:20；使徒行传 14:3；希伯来书 2:4）。</w:t>
      </w:r>
    </w:p>
    <w:p w14:paraId="3C7B319F">
      <w:pPr>
        <w:pStyle w:val="5"/>
        <w:spacing w:line="285" w:lineRule="auto"/>
        <w:ind w:right="101"/>
        <w:rPr>
          <w:rFonts w:hint="eastAsia"/>
        </w:rPr>
      </w:pPr>
    </w:p>
    <w:p w14:paraId="6F28D0D5">
      <w:pPr>
        <w:pStyle w:val="5"/>
        <w:spacing w:line="285" w:lineRule="auto"/>
        <w:ind w:right="101"/>
        <w:rPr>
          <w:rFonts w:hint="eastAsia"/>
        </w:rPr>
      </w:pPr>
      <w:r>
        <w:rPr>
          <w:rFonts w:hint="eastAsia"/>
        </w:rPr>
        <w:t>When we hear that miracles serve as seals for affirming the gospel, shall we pervert them into instruments that undermine its authority?</w:t>
      </w:r>
    </w:p>
    <w:p w14:paraId="4102CAE2">
      <w:pPr>
        <w:pStyle w:val="5"/>
        <w:spacing w:line="285" w:lineRule="auto"/>
        <w:ind w:right="101"/>
        <w:rPr>
          <w:rFonts w:hint="eastAsia"/>
        </w:rPr>
      </w:pPr>
      <w:r>
        <w:rPr>
          <w:rFonts w:hint="eastAsia"/>
        </w:rPr>
        <w:t>当我们听说神迹是证实福音的印记时，难道我们要将它们歪曲成破坏其权威的工具吗？</w:t>
      </w:r>
    </w:p>
    <w:p w14:paraId="0BC277F1">
      <w:pPr>
        <w:pStyle w:val="5"/>
        <w:spacing w:line="285" w:lineRule="auto"/>
        <w:ind w:right="101"/>
        <w:rPr>
          <w:rFonts w:hint="eastAsia"/>
        </w:rPr>
      </w:pPr>
    </w:p>
    <w:p w14:paraId="33353603">
      <w:pPr>
        <w:pStyle w:val="5"/>
        <w:spacing w:line="285" w:lineRule="auto"/>
        <w:ind w:right="101"/>
        <w:rPr>
          <w:rFonts w:hint="eastAsia"/>
        </w:rPr>
      </w:pPr>
      <w:r>
        <w:rPr>
          <w:rFonts w:hint="eastAsia"/>
        </w:rPr>
        <w:t>Miracles were designed to establish the truth (John 5:36), yet we are compelled to manipulate them to strengthen falsehoods?</w:t>
      </w:r>
    </w:p>
    <w:p w14:paraId="5B5568FB">
      <w:pPr>
        <w:pStyle w:val="5"/>
        <w:spacing w:line="285" w:lineRule="auto"/>
        <w:ind w:right="101"/>
        <w:rPr>
          <w:rFonts w:hint="eastAsia"/>
        </w:rPr>
      </w:pPr>
      <w:r>
        <w:rPr>
          <w:rFonts w:hint="eastAsia"/>
        </w:rPr>
        <w:t>神迹旨在确立真理（约翰福音 5:36），然而我们却被迫操纵它们来强化谬误吗？</w:t>
      </w:r>
    </w:p>
    <w:p w14:paraId="34AAE384">
      <w:pPr>
        <w:pStyle w:val="5"/>
        <w:spacing w:line="285" w:lineRule="auto"/>
        <w:ind w:right="101"/>
        <w:rPr>
          <w:rFonts w:hint="eastAsia"/>
        </w:rPr>
      </w:pPr>
    </w:p>
    <w:p w14:paraId="33572A7B">
      <w:pPr>
        <w:pStyle w:val="5"/>
        <w:spacing w:line="285" w:lineRule="auto"/>
        <w:ind w:right="101"/>
        <w:rPr>
          <w:rFonts w:hint="eastAsia"/>
        </w:rPr>
      </w:pPr>
      <w:r>
        <w:rPr>
          <w:rFonts w:hint="eastAsia"/>
        </w:rPr>
        <w:t>Prioritizing Doctrine Over Miracles:</w:t>
      </w:r>
    </w:p>
    <w:p w14:paraId="4C7D2FF7">
      <w:pPr>
        <w:pStyle w:val="5"/>
        <w:spacing w:line="285" w:lineRule="auto"/>
        <w:ind w:right="101"/>
        <w:rPr>
          <w:rFonts w:hint="eastAsia"/>
        </w:rPr>
      </w:pPr>
      <w:r>
        <w:rPr>
          <w:rFonts w:hint="eastAsia"/>
        </w:rPr>
        <w:t>教义优先于神迹：</w:t>
      </w:r>
    </w:p>
    <w:p w14:paraId="15CBA999">
      <w:pPr>
        <w:pStyle w:val="5"/>
        <w:spacing w:line="285" w:lineRule="auto"/>
        <w:ind w:right="101"/>
        <w:rPr>
          <w:rFonts w:hint="eastAsia"/>
        </w:rPr>
      </w:pPr>
    </w:p>
    <w:p w14:paraId="695B2BE0">
      <w:pPr>
        <w:pStyle w:val="5"/>
        <w:spacing w:line="285" w:lineRule="auto"/>
        <w:ind w:right="101"/>
        <w:rPr>
          <w:rFonts w:hint="eastAsia"/>
        </w:rPr>
      </w:pPr>
      <w:r>
        <w:rPr>
          <w:rFonts w:hint="eastAsia"/>
        </w:rPr>
        <w:t>First and foremost, the teaching that precedes miracles must be comprehended.</w:t>
      </w:r>
    </w:p>
    <w:p w14:paraId="5EFCBEC4">
      <w:pPr>
        <w:pStyle w:val="5"/>
        <w:spacing w:line="285" w:lineRule="auto"/>
        <w:ind w:right="101"/>
        <w:rPr>
          <w:rFonts w:hint="eastAsia"/>
        </w:rPr>
      </w:pPr>
      <w:r>
        <w:rPr>
          <w:rFonts w:hint="eastAsia"/>
        </w:rPr>
        <w:t>首先，必须理解在神迹之前的教导。</w:t>
      </w:r>
    </w:p>
    <w:p w14:paraId="04FD97D9">
      <w:pPr>
        <w:pStyle w:val="5"/>
        <w:spacing w:line="285" w:lineRule="auto"/>
        <w:ind w:right="101"/>
        <w:rPr>
          <w:rFonts w:hint="eastAsia"/>
        </w:rPr>
      </w:pPr>
    </w:p>
    <w:p w14:paraId="539717BA">
      <w:pPr>
        <w:pStyle w:val="5"/>
        <w:spacing w:line="285" w:lineRule="auto"/>
        <w:ind w:right="101"/>
        <w:rPr>
          <w:rFonts w:hint="eastAsia"/>
        </w:rPr>
      </w:pPr>
      <w:r>
        <w:rPr>
          <w:rFonts w:hint="eastAsia"/>
        </w:rPr>
        <w:t>If the teaching is just, then it may indeed be bolstered by miracles (Deuteronomy 13:1ff).</w:t>
      </w:r>
    </w:p>
    <w:p w14:paraId="5ED8C83F">
      <w:pPr>
        <w:pStyle w:val="5"/>
        <w:spacing w:line="285" w:lineRule="auto"/>
        <w:ind w:right="101"/>
        <w:rPr>
          <w:rFonts w:hint="eastAsia"/>
        </w:rPr>
      </w:pPr>
      <w:r>
        <w:rPr>
          <w:rFonts w:hint="eastAsia"/>
        </w:rPr>
        <w:t>如果教导是正当的，那么它确实可以由神迹来加强（申命记 13:1及以下）。</w:t>
      </w:r>
    </w:p>
    <w:p w14:paraId="7B5A225E">
      <w:pPr>
        <w:pStyle w:val="5"/>
        <w:spacing w:line="285" w:lineRule="auto"/>
        <w:ind w:right="101"/>
        <w:rPr>
          <w:rFonts w:hint="eastAsia"/>
        </w:rPr>
      </w:pPr>
    </w:p>
    <w:p w14:paraId="5DEDCFF4">
      <w:pPr>
        <w:pStyle w:val="5"/>
        <w:spacing w:line="285" w:lineRule="auto"/>
        <w:ind w:right="101"/>
        <w:rPr>
          <w:rFonts w:hint="eastAsia"/>
        </w:rPr>
      </w:pPr>
      <w:r>
        <w:rPr>
          <w:rFonts w:hint="eastAsia"/>
        </w:rPr>
        <w:t>A noteworthy indicator of true teaching is its alignment with Christ's affirmation that it should not seek human glory but rather glorify God.</w:t>
      </w:r>
    </w:p>
    <w:p w14:paraId="17DCFFCD">
      <w:pPr>
        <w:pStyle w:val="5"/>
        <w:spacing w:line="285" w:lineRule="auto"/>
        <w:ind w:right="101"/>
        <w:rPr>
          <w:rFonts w:hint="eastAsia"/>
        </w:rPr>
      </w:pPr>
      <w:r>
        <w:rPr>
          <w:rFonts w:hint="eastAsia"/>
        </w:rPr>
        <w:t>真教导的一个显著标志是，它与基督的肯定相一致，即它不应寻求人的荣耀，而应荣耀上帝。</w:t>
      </w:r>
    </w:p>
    <w:p w14:paraId="4309F48C">
      <w:pPr>
        <w:pStyle w:val="5"/>
        <w:spacing w:line="285" w:lineRule="auto"/>
        <w:ind w:right="101"/>
        <w:rPr>
          <w:rFonts w:hint="eastAsia"/>
        </w:rPr>
      </w:pPr>
    </w:p>
    <w:p w14:paraId="4E725695">
      <w:pPr>
        <w:pStyle w:val="5"/>
        <w:spacing w:line="285" w:lineRule="auto"/>
        <w:ind w:right="101"/>
        <w:rPr>
          <w:rFonts w:hint="eastAsia"/>
        </w:rPr>
      </w:pPr>
      <w:r>
        <w:rPr>
          <w:rFonts w:hint="eastAsia"/>
        </w:rPr>
        <w:t>Since Christ himself deems this a litmus test, miracles are misused if appropriated for any purpose other than magnifying God's Name.</w:t>
      </w:r>
    </w:p>
    <w:p w14:paraId="2AF8B4D4">
      <w:pPr>
        <w:pStyle w:val="5"/>
        <w:spacing w:line="285" w:lineRule="auto"/>
        <w:ind w:right="101"/>
        <w:rPr>
          <w:rFonts w:hint="eastAsia"/>
        </w:rPr>
      </w:pPr>
      <w:r>
        <w:rPr>
          <w:rFonts w:hint="eastAsia"/>
        </w:rPr>
        <w:t>既然基督祂自己认为这是一个试金石，那么如果神迹被用于荣耀上帝圣名以外的任何目的，就是被滥用了。</w:t>
      </w:r>
    </w:p>
    <w:p w14:paraId="6EA5D4EC">
      <w:pPr>
        <w:pStyle w:val="5"/>
        <w:spacing w:line="285" w:lineRule="auto"/>
        <w:ind w:right="101"/>
        <w:rPr>
          <w:rFonts w:hint="eastAsia"/>
        </w:rPr>
      </w:pPr>
    </w:p>
    <w:p w14:paraId="1BBA0CF2">
      <w:pPr>
        <w:pStyle w:val="5"/>
        <w:spacing w:line="285" w:lineRule="auto"/>
        <w:ind w:right="101"/>
        <w:rPr>
          <w:rFonts w:hint="eastAsia"/>
        </w:rPr>
      </w:pPr>
      <w:r>
        <w:rPr>
          <w:rFonts w:hint="eastAsia"/>
        </w:rPr>
        <w:t>Remember that Satan wields his own miracles—though illusory rather than genuine power—that can beguile the naïve and unenlightened (2 Thessalonians 2:9ff).</w:t>
      </w:r>
    </w:p>
    <w:p w14:paraId="58A53C2F">
      <w:pPr>
        <w:pStyle w:val="5"/>
        <w:spacing w:line="285" w:lineRule="auto"/>
        <w:ind w:right="101"/>
        <w:rPr>
          <w:rFonts w:hint="eastAsia"/>
        </w:rPr>
      </w:pPr>
      <w:r>
        <w:rPr>
          <w:rFonts w:hint="eastAsia"/>
        </w:rPr>
        <w:t>请记住，撒旦也行他自己的神迹——尽管是虚幻而非真正的能力——这些神迹可以迷惑天真和未受启蒙的人（帖撒罗尼迦后书 2:9及以下）。</w:t>
      </w:r>
    </w:p>
    <w:p w14:paraId="0EAC758E">
      <w:pPr>
        <w:pStyle w:val="5"/>
        <w:spacing w:line="285" w:lineRule="auto"/>
        <w:ind w:right="101"/>
        <w:rPr>
          <w:rFonts w:hint="eastAsia"/>
        </w:rPr>
      </w:pPr>
    </w:p>
    <w:p w14:paraId="796A1FF2">
      <w:pPr>
        <w:pStyle w:val="5"/>
        <w:spacing w:line="285" w:lineRule="auto"/>
        <w:ind w:right="101"/>
        <w:rPr>
          <w:rFonts w:hint="eastAsia"/>
        </w:rPr>
      </w:pPr>
      <w:r>
        <w:rPr>
          <w:rFonts w:hint="eastAsia"/>
        </w:rPr>
        <w:t>Magicians and enchanters have always been recognized for their miraculous feats.</w:t>
      </w:r>
    </w:p>
    <w:p w14:paraId="203DDD36">
      <w:pPr>
        <w:pStyle w:val="5"/>
        <w:spacing w:line="285" w:lineRule="auto"/>
        <w:ind w:right="101"/>
        <w:rPr>
          <w:rFonts w:hint="eastAsia"/>
        </w:rPr>
      </w:pPr>
      <w:r>
        <w:rPr>
          <w:rFonts w:hint="eastAsia"/>
        </w:rPr>
        <w:t>魔法师和巫师向来以其神奇的技艺而闻名。</w:t>
      </w:r>
    </w:p>
    <w:p w14:paraId="7F26F6D8">
      <w:pPr>
        <w:pStyle w:val="5"/>
        <w:spacing w:line="285" w:lineRule="auto"/>
        <w:ind w:right="101"/>
        <w:rPr>
          <w:rFonts w:hint="eastAsia"/>
        </w:rPr>
      </w:pPr>
    </w:p>
    <w:p w14:paraId="6670E777">
      <w:pPr>
        <w:pStyle w:val="5"/>
        <w:spacing w:line="285" w:lineRule="auto"/>
        <w:ind w:right="101"/>
        <w:rPr>
          <w:rFonts w:hint="eastAsia"/>
        </w:rPr>
      </w:pPr>
      <w:r>
        <w:rPr>
          <w:rFonts w:hint="eastAsia"/>
        </w:rPr>
        <w:t>Gentile idolatry thrived on wondrous miracles.</w:t>
      </w:r>
    </w:p>
    <w:p w14:paraId="68F45329">
      <w:pPr>
        <w:pStyle w:val="5"/>
        <w:spacing w:line="285" w:lineRule="auto"/>
        <w:ind w:right="101"/>
        <w:rPr>
          <w:rFonts w:hint="eastAsia"/>
        </w:rPr>
      </w:pPr>
      <w:r>
        <w:rPr>
          <w:rFonts w:hint="eastAsia"/>
        </w:rPr>
        <w:t>外邦人的偶像崇拜因奇妙的神迹而兴盛。</w:t>
      </w:r>
    </w:p>
    <w:p w14:paraId="5940853D">
      <w:pPr>
        <w:pStyle w:val="5"/>
        <w:spacing w:line="285" w:lineRule="auto"/>
        <w:ind w:right="101"/>
        <w:rPr>
          <w:rFonts w:hint="eastAsia"/>
        </w:rPr>
      </w:pPr>
    </w:p>
    <w:p w14:paraId="66CD32A9">
      <w:pPr>
        <w:pStyle w:val="5"/>
        <w:spacing w:line="285" w:lineRule="auto"/>
        <w:ind w:right="101"/>
        <w:rPr>
          <w:rFonts w:hint="eastAsia"/>
        </w:rPr>
      </w:pPr>
      <w:r>
        <w:rPr>
          <w:rFonts w:hint="eastAsia"/>
        </w:rPr>
        <w:t>Nevertheless, these phenomena fail to validate the legitimacy of either magician or idolater superstition.</w:t>
      </w:r>
    </w:p>
    <w:p w14:paraId="26D17127">
      <w:pPr>
        <w:pStyle w:val="5"/>
        <w:spacing w:line="285" w:lineRule="auto"/>
        <w:ind w:right="101"/>
        <w:rPr>
          <w:rFonts w:hint="eastAsia"/>
        </w:rPr>
      </w:pPr>
      <w:r>
        <w:rPr>
          <w:rFonts w:hint="eastAsia"/>
        </w:rPr>
        <w:t>然而，这些现象并不能证实魔法师或偶像崇拜者迷信的合法性。</w:t>
      </w:r>
    </w:p>
    <w:p w14:paraId="6DD72629">
      <w:pPr>
        <w:pStyle w:val="5"/>
        <w:spacing w:line="285" w:lineRule="auto"/>
        <w:ind w:right="101"/>
        <w:rPr>
          <w:rFonts w:hint="eastAsia"/>
        </w:rPr>
      </w:pPr>
    </w:p>
    <w:p w14:paraId="2EEC3D54">
      <w:pPr>
        <w:pStyle w:val="5"/>
        <w:spacing w:line="285" w:lineRule="auto"/>
        <w:ind w:right="101"/>
        <w:rPr>
          <w:rFonts w:hint="eastAsia"/>
        </w:rPr>
      </w:pPr>
      <w:r>
        <w:rPr>
          <w:rFonts w:hint="eastAsia"/>
        </w:rPr>
        <w:t>Ages ago, the Donatists bewildered the populace through a similar display of miracles.</w:t>
      </w:r>
    </w:p>
    <w:p w14:paraId="5AA8C665">
      <w:pPr>
        <w:pStyle w:val="5"/>
        <w:spacing w:line="285" w:lineRule="auto"/>
        <w:ind w:right="101"/>
        <w:rPr>
          <w:rFonts w:hint="eastAsia"/>
        </w:rPr>
      </w:pPr>
      <w:r>
        <w:rPr>
          <w:rFonts w:hint="eastAsia"/>
        </w:rPr>
        <w:t>很久以前，多纳图派通过类似的神迹展示迷惑了民众。</w:t>
      </w:r>
    </w:p>
    <w:p w14:paraId="5E7E21BC">
      <w:pPr>
        <w:pStyle w:val="5"/>
        <w:spacing w:line="285" w:lineRule="auto"/>
        <w:ind w:right="101"/>
        <w:rPr>
          <w:rFonts w:hint="eastAsia"/>
        </w:rPr>
      </w:pPr>
    </w:p>
    <w:p w14:paraId="41CC1AFB">
      <w:pPr>
        <w:pStyle w:val="5"/>
        <w:spacing w:line="285" w:lineRule="auto"/>
        <w:ind w:right="101"/>
        <w:rPr>
          <w:rFonts w:hint="eastAsia"/>
        </w:rPr>
      </w:pPr>
      <w:r>
        <w:rPr>
          <w:rFonts w:hint="eastAsia"/>
        </w:rPr>
        <w:t>To our opponents, we echo St. Augustine's response to the Donatists then: our Lord has forewarned us against such miracle-workers and all superstition.</w:t>
      </w:r>
    </w:p>
    <w:p w14:paraId="2B5255DE">
      <w:pPr>
        <w:pStyle w:val="5"/>
        <w:spacing w:line="285" w:lineRule="auto"/>
        <w:ind w:right="101"/>
        <w:rPr>
          <w:rFonts w:hint="eastAsia"/>
        </w:rPr>
      </w:pPr>
      <w:r>
        <w:rPr>
          <w:rFonts w:hint="eastAsia"/>
        </w:rPr>
        <w:t>对于我们的对手，我们回应圣奥古斯丁当时对多纳徒派的答复：我们的主早已告诫我们要提防这类行神迹者和一切迷信。</w:t>
      </w:r>
    </w:p>
    <w:p w14:paraId="6CA6F1EE">
      <w:pPr>
        <w:pStyle w:val="5"/>
        <w:spacing w:line="285" w:lineRule="auto"/>
        <w:ind w:right="101"/>
        <w:rPr>
          <w:rFonts w:hint="eastAsia"/>
        </w:rPr>
      </w:pPr>
    </w:p>
    <w:p w14:paraId="409F1E8C">
      <w:pPr>
        <w:pStyle w:val="5"/>
        <w:spacing w:line="285" w:lineRule="auto"/>
        <w:ind w:right="101"/>
        <w:rPr>
          <w:rFonts w:hint="eastAsia"/>
        </w:rPr>
      </w:pPr>
      <w:r>
        <w:rPr>
          <w:rFonts w:hint="eastAsia"/>
        </w:rPr>
        <w:t>He prophesied that "false prophets will appear and perform great signs and wonders to deceive, if possible, even the elect" (Matthew 24:24).</w:t>
      </w:r>
    </w:p>
    <w:p w14:paraId="4F80135A">
      <w:pPr>
        <w:pStyle w:val="5"/>
        <w:spacing w:line="285" w:lineRule="auto"/>
        <w:ind w:right="101"/>
        <w:rPr>
          <w:rFonts w:hint="eastAsia"/>
        </w:rPr>
      </w:pPr>
      <w:r>
        <w:rPr>
          <w:rFonts w:hint="eastAsia"/>
        </w:rPr>
        <w:t>祂预言：“假先知将出现，行大神迹、大奇事，倘若能行，连选民也就迷惑了”（马太福音 24:24）。</w:t>
      </w:r>
    </w:p>
    <w:p w14:paraId="24BAE812">
      <w:pPr>
        <w:pStyle w:val="5"/>
        <w:spacing w:line="285" w:lineRule="auto"/>
        <w:ind w:right="101"/>
        <w:rPr>
          <w:rFonts w:hint="eastAsia"/>
        </w:rPr>
      </w:pPr>
    </w:p>
    <w:p w14:paraId="0A8788D4">
      <w:pPr>
        <w:pStyle w:val="5"/>
        <w:spacing w:line="285" w:lineRule="auto"/>
        <w:ind w:right="101"/>
        <w:rPr>
          <w:rFonts w:hint="eastAsia"/>
        </w:rPr>
      </w:pPr>
      <w:r>
        <w:rPr>
          <w:rFonts w:hint="eastAsia"/>
        </w:rPr>
        <w:t>St. Paul cautioned that the reign of the Antichrist would be accompanied by power, miracles, and deceitful wonders (2 Thessalonians 2:4, 9–10).</w:t>
      </w:r>
    </w:p>
    <w:p w14:paraId="01FA5806">
      <w:pPr>
        <w:pStyle w:val="5"/>
        <w:spacing w:line="285" w:lineRule="auto"/>
        <w:ind w:right="101"/>
        <w:rPr>
          <w:rFonts w:hint="eastAsia"/>
        </w:rPr>
      </w:pPr>
      <w:r>
        <w:rPr>
          <w:rFonts w:hint="eastAsia"/>
        </w:rPr>
        <w:t>圣保罗告诫说，敌基督的统治将伴随着能力、神迹和欺骗性的奇事（帖撒罗尼迦后书 2:4, 9–10）。</w:t>
      </w:r>
    </w:p>
    <w:p w14:paraId="0754D304">
      <w:pPr>
        <w:pStyle w:val="5"/>
        <w:spacing w:line="285" w:lineRule="auto"/>
        <w:ind w:right="101"/>
        <w:rPr>
          <w:rFonts w:hint="eastAsia"/>
        </w:rPr>
      </w:pPr>
    </w:p>
    <w:p w14:paraId="3A0BD12F">
      <w:pPr>
        <w:pStyle w:val="5"/>
        <w:spacing w:line="285" w:lineRule="auto"/>
        <w:ind w:right="101"/>
        <w:rPr>
          <w:rFonts w:hint="eastAsia"/>
        </w:rPr>
      </w:pPr>
      <w:r>
        <w:rPr>
          <w:rFonts w:hint="eastAsia"/>
        </w:rPr>
        <w:t>Yet, they contend, "Our miracles are not wrought by idols, enchanters, or false prophets, but by the saints."</w:t>
      </w:r>
    </w:p>
    <w:p w14:paraId="04001A4C">
      <w:pPr>
        <w:pStyle w:val="5"/>
        <w:spacing w:line="285" w:lineRule="auto"/>
        <w:ind w:right="101"/>
        <w:rPr>
          <w:rFonts w:hint="eastAsia"/>
        </w:rPr>
      </w:pPr>
      <w:r>
        <w:rPr>
          <w:rFonts w:hint="eastAsia"/>
        </w:rPr>
        <w:t>然而，他们辩称：“我们的神迹不是由偶像、巫师或假先知所行的，而是由圣徒所行的。”</w:t>
      </w:r>
    </w:p>
    <w:p w14:paraId="2F4FAB9C">
      <w:pPr>
        <w:pStyle w:val="5"/>
        <w:spacing w:line="285" w:lineRule="auto"/>
        <w:ind w:right="101"/>
        <w:rPr>
          <w:rFonts w:hint="eastAsia"/>
        </w:rPr>
      </w:pPr>
    </w:p>
    <w:p w14:paraId="6CCD536E">
      <w:pPr>
        <w:pStyle w:val="5"/>
        <w:spacing w:line="285" w:lineRule="auto"/>
        <w:ind w:right="101"/>
        <w:rPr>
          <w:rFonts w:hint="eastAsia"/>
        </w:rPr>
      </w:pPr>
      <w:r>
        <w:rPr>
          <w:rFonts w:hint="eastAsia"/>
        </w:rPr>
        <w:t>As if we are ignorant of Satan's cunning, capable of disguising himself as "an angel of light" (2 Corinthians 11:14).</w:t>
      </w:r>
    </w:p>
    <w:p w14:paraId="096B3E5B">
      <w:pPr>
        <w:pStyle w:val="5"/>
        <w:spacing w:line="285" w:lineRule="auto"/>
        <w:ind w:right="101"/>
        <w:rPr>
          <w:rFonts w:hint="eastAsia"/>
        </w:rPr>
      </w:pPr>
      <w:r>
        <w:rPr>
          <w:rFonts w:hint="eastAsia"/>
        </w:rPr>
        <w:t>仿佛我们不知道撒旦的狡猾，他能够将自己伪装成“光明的天使”（哥林多后书 11:14）。</w:t>
      </w:r>
    </w:p>
    <w:p w14:paraId="05449439">
      <w:pPr>
        <w:pStyle w:val="5"/>
        <w:spacing w:line="285" w:lineRule="auto"/>
        <w:ind w:right="101"/>
        <w:rPr>
          <w:rFonts w:hint="eastAsia"/>
        </w:rPr>
      </w:pPr>
    </w:p>
    <w:p w14:paraId="7334D157">
      <w:pPr>
        <w:pStyle w:val="5"/>
        <w:spacing w:line="285" w:lineRule="auto"/>
        <w:ind w:right="101"/>
        <w:rPr>
          <w:rFonts w:hint="eastAsia"/>
        </w:rPr>
      </w:pPr>
      <w:r>
        <w:rPr>
          <w:rFonts w:hint="eastAsia"/>
        </w:rPr>
        <w:t>The Egyptians once deified Jeremiah, buried in their land, sacrificing and bestowing honors akin to their gods.</w:t>
      </w:r>
    </w:p>
    <w:p w14:paraId="52E2D1B5">
      <w:pPr>
        <w:pStyle w:val="5"/>
        <w:spacing w:line="285" w:lineRule="auto"/>
        <w:ind w:right="101"/>
        <w:rPr>
          <w:rFonts w:hint="eastAsia"/>
        </w:rPr>
      </w:pPr>
      <w:r>
        <w:rPr>
          <w:rFonts w:hint="eastAsia"/>
        </w:rPr>
        <w:t>埃及人曾将埋葬在他们土地上的耶利米神化，献祭并授予他与他们的神祇相似的荣誉。</w:t>
      </w:r>
    </w:p>
    <w:p w14:paraId="22DFA76F">
      <w:pPr>
        <w:pStyle w:val="5"/>
        <w:spacing w:line="285" w:lineRule="auto"/>
        <w:ind w:right="101"/>
        <w:rPr>
          <w:rFonts w:hint="eastAsia"/>
        </w:rPr>
      </w:pPr>
    </w:p>
    <w:p w14:paraId="425DE45E">
      <w:pPr>
        <w:pStyle w:val="5"/>
        <w:spacing w:line="285" w:lineRule="auto"/>
        <w:ind w:right="101"/>
        <w:rPr>
          <w:rFonts w:hint="eastAsia"/>
        </w:rPr>
      </w:pPr>
      <w:r>
        <w:rPr>
          <w:rFonts w:hint="eastAsia"/>
        </w:rPr>
        <w:t>Did they not exploit God's holy prophet for their idolatry?</w:t>
      </w:r>
    </w:p>
    <w:p w14:paraId="68198D94">
      <w:pPr>
        <w:pStyle w:val="5"/>
        <w:spacing w:line="285" w:lineRule="auto"/>
        <w:ind w:right="101"/>
        <w:rPr>
          <w:rFonts w:hint="eastAsia"/>
        </w:rPr>
      </w:pPr>
      <w:r>
        <w:rPr>
          <w:rFonts w:hint="eastAsia"/>
        </w:rPr>
        <w:t>他们岂不是利用上帝的圣先知来进行偶像崇拜吗？</w:t>
      </w:r>
    </w:p>
    <w:p w14:paraId="10F71C7E">
      <w:pPr>
        <w:pStyle w:val="5"/>
        <w:spacing w:line="285" w:lineRule="auto"/>
        <w:ind w:right="101"/>
        <w:rPr>
          <w:rFonts w:hint="eastAsia"/>
        </w:rPr>
      </w:pPr>
    </w:p>
    <w:p w14:paraId="677D6891">
      <w:pPr>
        <w:pStyle w:val="5"/>
        <w:spacing w:line="285" w:lineRule="auto"/>
        <w:ind w:right="101"/>
        <w:rPr>
          <w:rFonts w:hint="eastAsia"/>
        </w:rPr>
      </w:pPr>
      <w:r>
        <w:rPr>
          <w:rFonts w:hint="eastAsia"/>
        </w:rPr>
        <w:t>Although venerating his tomb cured snake bites, such a dichotomy attests to God's righteous punishment, making a ruse effective for those who harbor no love for truth—leading them to "believe what is false" (2 Thessalonians 2:10–12).</w:t>
      </w:r>
    </w:p>
    <w:p w14:paraId="3DA7996D">
      <w:pPr>
        <w:pStyle w:val="5"/>
        <w:spacing w:line="285" w:lineRule="auto"/>
        <w:ind w:right="101"/>
        <w:rPr>
          <w:rFonts w:hint="eastAsia"/>
        </w:rPr>
      </w:pPr>
      <w:r>
        <w:rPr>
          <w:rFonts w:hint="eastAsia"/>
        </w:rPr>
        <w:t>虽然尊崇他的坟墓治好了蛇咬，但这种二分法证明了上帝公义的惩罚，使得诡计对那些不爱真理的人有效——导致他们“相信虚谎”（帖撒罗尼迦后书 2:10–12）。</w:t>
      </w:r>
    </w:p>
    <w:p w14:paraId="11AF4395">
      <w:pPr>
        <w:pStyle w:val="5"/>
        <w:spacing w:line="285" w:lineRule="auto"/>
        <w:ind w:right="101"/>
        <w:rPr>
          <w:rFonts w:hint="eastAsia"/>
        </w:rPr>
      </w:pPr>
    </w:p>
    <w:p w14:paraId="1ED9EB87">
      <w:pPr>
        <w:pStyle w:val="5"/>
        <w:spacing w:line="285" w:lineRule="auto"/>
        <w:ind w:right="101"/>
        <w:rPr>
          <w:rFonts w:hint="eastAsia"/>
        </w:rPr>
      </w:pPr>
      <w:r>
        <w:rPr>
          <w:rFonts w:hint="eastAsia"/>
        </w:rPr>
        <w:t>In this realm of miracles, we are not lacking.</w:t>
      </w:r>
    </w:p>
    <w:p w14:paraId="0FF82F39">
      <w:pPr>
        <w:pStyle w:val="5"/>
        <w:spacing w:line="285" w:lineRule="auto"/>
        <w:ind w:right="101"/>
        <w:rPr>
          <w:rFonts w:hint="eastAsia"/>
        </w:rPr>
      </w:pPr>
      <w:r>
        <w:rPr>
          <w:rFonts w:hint="eastAsia"/>
        </w:rPr>
        <w:t>在这个神迹的领域，我们并不缺乏。</w:t>
      </w:r>
    </w:p>
    <w:p w14:paraId="42A7220C">
      <w:pPr>
        <w:pStyle w:val="5"/>
        <w:spacing w:line="285" w:lineRule="auto"/>
        <w:ind w:right="101"/>
        <w:rPr>
          <w:rFonts w:hint="eastAsia"/>
        </w:rPr>
      </w:pPr>
    </w:p>
    <w:p w14:paraId="6AEFE22C">
      <w:pPr>
        <w:pStyle w:val="5"/>
        <w:spacing w:line="285" w:lineRule="auto"/>
        <w:ind w:right="101"/>
        <w:rPr>
          <w:rFonts w:hint="eastAsia"/>
        </w:rPr>
      </w:pPr>
      <w:r>
        <w:rPr>
          <w:rFonts w:hint="eastAsia"/>
        </w:rPr>
        <w:t>Our miracles are resolute and impervious to mockery.</w:t>
      </w:r>
    </w:p>
    <w:p w14:paraId="23A00C2F">
      <w:pPr>
        <w:pStyle w:val="5"/>
        <w:spacing w:line="285" w:lineRule="auto"/>
        <w:ind w:right="101"/>
        <w:rPr>
          <w:rFonts w:hint="eastAsia"/>
        </w:rPr>
      </w:pPr>
      <w:r>
        <w:rPr>
          <w:rFonts w:hint="eastAsia"/>
        </w:rPr>
        <w:t>我们的神迹是坚定不移且不受嘲弄的。</w:t>
      </w:r>
    </w:p>
    <w:p w14:paraId="5CA45B7E">
      <w:pPr>
        <w:pStyle w:val="5"/>
        <w:spacing w:line="285" w:lineRule="auto"/>
        <w:ind w:right="101"/>
        <w:rPr>
          <w:rFonts w:hint="eastAsia"/>
        </w:rPr>
      </w:pPr>
    </w:p>
    <w:p w14:paraId="32CC9B81">
      <w:pPr>
        <w:pStyle w:val="5"/>
        <w:spacing w:line="285" w:lineRule="auto"/>
        <w:ind w:right="101"/>
        <w:rPr>
          <w:rFonts w:hint="eastAsia"/>
        </w:rPr>
      </w:pPr>
      <w:r>
        <w:rPr>
          <w:rFonts w:hint="eastAsia"/>
        </w:rPr>
        <w:t>Conversely, the miracles claimed by our opponents are mere ploys of Satan, steering people away from honoring God to indulging in vanity (Deuteronomy 13:1ff).</w:t>
      </w:r>
    </w:p>
    <w:p w14:paraId="2CCB9749">
      <w:pPr>
        <w:pStyle w:val="5"/>
        <w:spacing w:line="285" w:lineRule="auto"/>
        <w:ind w:right="101"/>
        <w:rPr>
          <w:rFonts w:hint="eastAsia"/>
        </w:rPr>
      </w:pPr>
      <w:r>
        <w:rPr>
          <w:rFonts w:hint="eastAsia"/>
        </w:rPr>
        <w:t>相反，我们的对手所声称的神迹仅仅是撒旦的诡计，引导人们远离敬拜上帝，转而沉溺于虚荣（申命记 13:1及以下）。</w:t>
      </w:r>
    </w:p>
    <w:p w14:paraId="68667B7D">
      <w:pPr>
        <w:pStyle w:val="5"/>
        <w:spacing w:line="285" w:lineRule="auto"/>
        <w:ind w:right="101"/>
        <w:rPr>
          <w:rFonts w:hint="eastAsia"/>
        </w:rPr>
      </w:pPr>
    </w:p>
    <w:p w14:paraId="30293AE9">
      <w:pPr>
        <w:pStyle w:val="5"/>
        <w:spacing w:line="285" w:lineRule="auto"/>
        <w:ind w:right="101"/>
        <w:rPr>
          <w:rFonts w:hint="eastAsia"/>
        </w:rPr>
      </w:pPr>
      <w:r>
        <w:rPr>
          <w:rFonts w:hint="eastAsia"/>
        </w:rPr>
        <w:t>Regarding the Authority of the Early Church Fathers:</w:t>
      </w:r>
    </w:p>
    <w:p w14:paraId="27359329">
      <w:pPr>
        <w:pStyle w:val="5"/>
        <w:spacing w:line="285" w:lineRule="auto"/>
        <w:ind w:right="101"/>
        <w:rPr>
          <w:rFonts w:hint="eastAsia"/>
        </w:rPr>
      </w:pPr>
      <w:r>
        <w:rPr>
          <w:rFonts w:hint="eastAsia"/>
        </w:rPr>
        <w:t>关于早期教父的权威：</w:t>
      </w:r>
    </w:p>
    <w:p w14:paraId="1BED5363">
      <w:pPr>
        <w:pStyle w:val="5"/>
        <w:spacing w:line="285" w:lineRule="auto"/>
        <w:ind w:right="101"/>
        <w:rPr>
          <w:rFonts w:hint="eastAsia"/>
        </w:rPr>
      </w:pPr>
    </w:p>
    <w:p w14:paraId="2E8D0B2F">
      <w:pPr>
        <w:pStyle w:val="5"/>
        <w:spacing w:line="285" w:lineRule="auto"/>
        <w:ind w:right="101"/>
        <w:rPr>
          <w:rFonts w:hint="eastAsia"/>
        </w:rPr>
      </w:pPr>
      <w:r>
        <w:rPr>
          <w:rFonts w:hint="eastAsia"/>
        </w:rPr>
        <w:t>Furthermore, they unjustly wield the early church fathers—those who wrote during the church's initial era—as if their writings lent support to their impiety.</w:t>
      </w:r>
    </w:p>
    <w:p w14:paraId="35E1D679">
      <w:pPr>
        <w:pStyle w:val="5"/>
        <w:spacing w:line="285" w:lineRule="auto"/>
        <w:ind w:right="101"/>
        <w:rPr>
          <w:rFonts w:hint="eastAsia"/>
        </w:rPr>
      </w:pPr>
      <w:r>
        <w:rPr>
          <w:rFonts w:hint="eastAsia"/>
        </w:rPr>
        <w:t>此外，他们不公正地利用早期教父——那些在教会初期写作的人——仿佛他们的著作支持了他们的不虔敬。</w:t>
      </w:r>
    </w:p>
    <w:p w14:paraId="254CBFDD">
      <w:pPr>
        <w:pStyle w:val="5"/>
        <w:spacing w:line="285" w:lineRule="auto"/>
        <w:ind w:right="101"/>
        <w:rPr>
          <w:rFonts w:hint="eastAsia"/>
        </w:rPr>
      </w:pPr>
    </w:p>
    <w:p w14:paraId="41A2447D">
      <w:pPr>
        <w:pStyle w:val="5"/>
        <w:spacing w:line="285" w:lineRule="auto"/>
        <w:ind w:right="101"/>
        <w:rPr>
          <w:rFonts w:hint="eastAsia"/>
        </w:rPr>
      </w:pPr>
      <w:r>
        <w:rPr>
          <w:rFonts w:hint="eastAsia"/>
        </w:rPr>
        <w:t>Should a contest arise between us and them concerning the authority of these fathers, victory would favor our stance.</w:t>
      </w:r>
    </w:p>
    <w:p w14:paraId="10816EFA">
      <w:pPr>
        <w:pStyle w:val="5"/>
        <w:spacing w:line="285" w:lineRule="auto"/>
        <w:ind w:right="101"/>
        <w:rPr>
          <w:rFonts w:hint="eastAsia"/>
        </w:rPr>
      </w:pPr>
      <w:r>
        <w:rPr>
          <w:rFonts w:hint="eastAsia"/>
        </w:rPr>
        <w:t>如果就这些教父的权威在我们和他们之间发生争论，胜利将属于我们这一方。</w:t>
      </w:r>
    </w:p>
    <w:p w14:paraId="7603C69C">
      <w:pPr>
        <w:pStyle w:val="5"/>
        <w:spacing w:line="285" w:lineRule="auto"/>
        <w:ind w:right="101"/>
        <w:rPr>
          <w:rFonts w:hint="eastAsia"/>
        </w:rPr>
      </w:pPr>
    </w:p>
    <w:p w14:paraId="1B3804E6">
      <w:pPr>
        <w:pStyle w:val="5"/>
        <w:spacing w:line="285" w:lineRule="auto"/>
        <w:ind w:right="101"/>
        <w:rPr>
          <w:rFonts w:hint="eastAsia"/>
        </w:rPr>
      </w:pPr>
      <w:r>
        <w:rPr>
          <w:rFonts w:hint="eastAsia"/>
        </w:rPr>
        <w:t>While many wise and commendable words were penned by these church fathers, they, like all humanity, made errors and deviated in certain instances.</w:t>
      </w:r>
    </w:p>
    <w:p w14:paraId="7E89054B">
      <w:pPr>
        <w:pStyle w:val="5"/>
        <w:spacing w:line="285" w:lineRule="auto"/>
        <w:ind w:right="101"/>
        <w:rPr>
          <w:rFonts w:hint="eastAsia"/>
        </w:rPr>
      </w:pPr>
      <w:r>
        <w:rPr>
          <w:rFonts w:hint="eastAsia"/>
        </w:rPr>
        <w:t>虽然这些教父写下了许多睿智和值得称赞的话语，但他们和所有人类一样，在某些情况下也会犯错和偏离。</w:t>
      </w:r>
    </w:p>
    <w:p w14:paraId="3895D1E9">
      <w:pPr>
        <w:pStyle w:val="5"/>
        <w:spacing w:line="285" w:lineRule="auto"/>
        <w:ind w:right="101"/>
        <w:rPr>
          <w:rFonts w:hint="eastAsia"/>
        </w:rPr>
      </w:pPr>
    </w:p>
    <w:p w14:paraId="570AB29E">
      <w:pPr>
        <w:pStyle w:val="5"/>
        <w:spacing w:line="285" w:lineRule="auto"/>
        <w:ind w:right="101"/>
        <w:rPr>
          <w:rFonts w:hint="eastAsia"/>
        </w:rPr>
      </w:pPr>
      <w:r>
        <w:rPr>
          <w:rFonts w:hint="eastAsia"/>
        </w:rPr>
        <w:t>Nevertheless, our opponents, these obedient children, seem to exclusively revere the errors and missteps of these fathers.</w:t>
      </w:r>
    </w:p>
    <w:p w14:paraId="155075CC">
      <w:pPr>
        <w:pStyle w:val="5"/>
        <w:spacing w:line="285" w:lineRule="auto"/>
        <w:ind w:right="101"/>
        <w:rPr>
          <w:rFonts w:hint="eastAsia"/>
        </w:rPr>
      </w:pPr>
      <w:r>
        <w:rPr>
          <w:rFonts w:hint="eastAsia"/>
        </w:rPr>
        <w:t>然而，我们的对手，这些顺从的子孙，似乎只尊崇这些教父的错误和失误。</w:t>
      </w:r>
    </w:p>
    <w:p w14:paraId="4FEFC9B8">
      <w:pPr>
        <w:pStyle w:val="5"/>
        <w:spacing w:line="285" w:lineRule="auto"/>
        <w:ind w:right="101"/>
        <w:rPr>
          <w:rFonts w:hint="eastAsia"/>
        </w:rPr>
      </w:pPr>
    </w:p>
    <w:p w14:paraId="51A26FE5">
      <w:pPr>
        <w:pStyle w:val="5"/>
        <w:spacing w:line="285" w:lineRule="auto"/>
        <w:ind w:right="101"/>
        <w:rPr>
          <w:rFonts w:hint="eastAsia"/>
        </w:rPr>
      </w:pPr>
      <w:r>
        <w:rPr>
          <w:rFonts w:hint="eastAsia"/>
        </w:rPr>
        <w:t>Conversely, what the fathers articulated well is either misconstrued or ignored, giving the appearance that their primary concern is sifting dung from gold.</w:t>
      </w:r>
    </w:p>
    <w:p w14:paraId="01177AD1">
      <w:pPr>
        <w:pStyle w:val="5"/>
        <w:spacing w:line="285" w:lineRule="auto"/>
        <w:ind w:right="101"/>
        <w:rPr>
          <w:rFonts w:hint="eastAsia"/>
        </w:rPr>
      </w:pPr>
      <w:r>
        <w:rPr>
          <w:rFonts w:hint="eastAsia"/>
        </w:rPr>
        <w:t>相反，教父们阐述得好的地方，要么被曲解，要么被忽略，给人一种他们主要关心的是从黄金中筛选粪便的印象。</w:t>
      </w:r>
    </w:p>
    <w:p w14:paraId="263BF504">
      <w:pPr>
        <w:pStyle w:val="5"/>
        <w:spacing w:line="285" w:lineRule="auto"/>
        <w:ind w:right="101"/>
        <w:rPr>
          <w:rFonts w:hint="eastAsia"/>
        </w:rPr>
      </w:pPr>
    </w:p>
    <w:p w14:paraId="01F95F47">
      <w:pPr>
        <w:pStyle w:val="5"/>
        <w:spacing w:line="285" w:lineRule="auto"/>
        <w:ind w:right="101"/>
        <w:rPr>
          <w:rFonts w:hint="eastAsia"/>
        </w:rPr>
      </w:pPr>
      <w:r>
        <w:rPr>
          <w:rFonts w:hint="eastAsia"/>
        </w:rPr>
        <w:t>Subsequently, they launch vehement accusations against us, falsely portraying us as disdainful of the fathers and their adversaries!</w:t>
      </w:r>
    </w:p>
    <w:p w14:paraId="70FF6F4C">
      <w:pPr>
        <w:pStyle w:val="5"/>
        <w:spacing w:line="285" w:lineRule="auto"/>
        <w:ind w:right="101"/>
        <w:rPr>
          <w:rFonts w:hint="eastAsia"/>
        </w:rPr>
      </w:pPr>
      <w:r>
        <w:rPr>
          <w:rFonts w:hint="eastAsia"/>
        </w:rPr>
        <w:t>随后，他们对我们发起猛烈的指控，错误地将我们描绘成蔑视教父及其对手的人！</w:t>
      </w:r>
    </w:p>
    <w:p w14:paraId="3862FFDA">
      <w:pPr>
        <w:pStyle w:val="5"/>
        <w:spacing w:line="285" w:lineRule="auto"/>
        <w:ind w:right="101"/>
        <w:rPr>
          <w:rFonts w:hint="eastAsia"/>
        </w:rPr>
      </w:pPr>
    </w:p>
    <w:p w14:paraId="5CFFE1E2">
      <w:pPr>
        <w:pStyle w:val="5"/>
        <w:spacing w:line="285" w:lineRule="auto"/>
        <w:ind w:right="101"/>
        <w:rPr>
          <w:rFonts w:hint="eastAsia"/>
        </w:rPr>
      </w:pPr>
      <w:r>
        <w:rPr>
          <w:rFonts w:hint="eastAsia"/>
        </w:rPr>
        <w:t>Yet, to reveal our profound regard for them, I could readily substantiate most of my statements today with their own testimony, if that were the objective.</w:t>
      </w:r>
    </w:p>
    <w:p w14:paraId="598504F6">
      <w:pPr>
        <w:pStyle w:val="5"/>
        <w:spacing w:line="285" w:lineRule="auto"/>
        <w:ind w:right="101"/>
        <w:rPr>
          <w:rFonts w:hint="eastAsia"/>
        </w:rPr>
      </w:pPr>
      <w:r>
        <w:rPr>
          <w:rFonts w:hint="eastAsia"/>
        </w:rPr>
        <w:t>然而，为了表明我们对他们的深切敬意，如果这是目标的话，我今天的大部分陈述都可以用他们自己的见证来轻易证实。</w:t>
      </w:r>
    </w:p>
    <w:p w14:paraId="0097CB36">
      <w:pPr>
        <w:pStyle w:val="5"/>
        <w:spacing w:line="285" w:lineRule="auto"/>
        <w:ind w:right="101"/>
        <w:rPr>
          <w:rFonts w:hint="eastAsia"/>
        </w:rPr>
      </w:pPr>
    </w:p>
    <w:p w14:paraId="3AFE62DB">
      <w:pPr>
        <w:pStyle w:val="5"/>
        <w:spacing w:line="285" w:lineRule="auto"/>
        <w:ind w:right="101"/>
        <w:rPr>
          <w:rFonts w:hint="eastAsia"/>
        </w:rPr>
      </w:pPr>
      <w:r>
        <w:rPr>
          <w:rFonts w:hint="eastAsia"/>
        </w:rPr>
        <w:t>However, we approach their writings with discernment and diligence, guided by St. Paul's words: "All things are ours, to serve us and not to rule over us, and we are all united to one Christ whom we must obey in everything without exception" (1 Corinthians 3:21–23).</w:t>
      </w:r>
    </w:p>
    <w:p w14:paraId="39D19E23">
      <w:pPr>
        <w:pStyle w:val="5"/>
        <w:spacing w:line="285" w:lineRule="auto"/>
        <w:ind w:right="101"/>
        <w:rPr>
          <w:rFonts w:hint="eastAsia"/>
        </w:rPr>
      </w:pPr>
      <w:r>
        <w:rPr>
          <w:rFonts w:hint="eastAsia"/>
        </w:rPr>
        <w:t>然而，我们以明辨和勤奋的态度对待他们的著作，并以圣保罗的话为指导：“万有全是你们的，是为服事你们，不是为管辖你们，并且你们是属基督的，基督又是属神的，你们在凡事上都当顺服祂，毫无例外”（哥林多前书 3:21–23）。</w:t>
      </w:r>
    </w:p>
    <w:p w14:paraId="0847785D">
      <w:pPr>
        <w:pStyle w:val="5"/>
        <w:spacing w:line="285" w:lineRule="auto"/>
        <w:ind w:right="101"/>
        <w:rPr>
          <w:rFonts w:hint="eastAsia"/>
        </w:rPr>
      </w:pPr>
    </w:p>
    <w:p w14:paraId="1E8DB8F3">
      <w:pPr>
        <w:pStyle w:val="5"/>
        <w:spacing w:line="285" w:lineRule="auto"/>
        <w:ind w:right="101"/>
        <w:rPr>
          <w:rFonts w:hint="eastAsia"/>
        </w:rPr>
      </w:pPr>
      <w:r>
        <w:rPr>
          <w:rFonts w:hint="eastAsia"/>
        </w:rPr>
        <w:t>Straying from this Order Yields Uncertainty:</w:t>
      </w:r>
    </w:p>
    <w:p w14:paraId="1EE09C6C">
      <w:pPr>
        <w:pStyle w:val="5"/>
        <w:spacing w:line="285" w:lineRule="auto"/>
        <w:ind w:right="101"/>
        <w:rPr>
          <w:rFonts w:hint="eastAsia"/>
        </w:rPr>
      </w:pPr>
      <w:r>
        <w:rPr>
          <w:rFonts w:hint="eastAsia"/>
        </w:rPr>
        <w:t>偏离此秩序导致不确定性：</w:t>
      </w:r>
    </w:p>
    <w:p w14:paraId="1F002F9D">
      <w:pPr>
        <w:pStyle w:val="5"/>
        <w:spacing w:line="285" w:lineRule="auto"/>
        <w:ind w:right="101"/>
        <w:rPr>
          <w:rFonts w:hint="eastAsia"/>
        </w:rPr>
      </w:pPr>
    </w:p>
    <w:p w14:paraId="2B6BEADA">
      <w:pPr>
        <w:pStyle w:val="5"/>
        <w:spacing w:line="285" w:lineRule="auto"/>
        <w:ind w:right="101"/>
        <w:rPr>
          <w:rFonts w:hint="eastAsia"/>
        </w:rPr>
      </w:pPr>
      <w:r>
        <w:rPr>
          <w:rFonts w:hint="eastAsia"/>
        </w:rPr>
        <w:t>Those who disregard this order are unlikely to find surety in faith.</w:t>
      </w:r>
    </w:p>
    <w:p w14:paraId="6D28FCC1">
      <w:pPr>
        <w:pStyle w:val="5"/>
        <w:spacing w:line="285" w:lineRule="auto"/>
        <w:ind w:right="101"/>
        <w:rPr>
          <w:rFonts w:hint="eastAsia"/>
        </w:rPr>
      </w:pPr>
      <w:r>
        <w:rPr>
          <w:rFonts w:hint="eastAsia"/>
        </w:rPr>
        <w:t>那些无视此秩序的人，不大可能在信仰中找到确据。</w:t>
      </w:r>
    </w:p>
    <w:p w14:paraId="37606358">
      <w:pPr>
        <w:pStyle w:val="5"/>
        <w:spacing w:line="285" w:lineRule="auto"/>
        <w:ind w:right="101"/>
        <w:rPr>
          <w:rFonts w:hint="eastAsia"/>
        </w:rPr>
      </w:pPr>
    </w:p>
    <w:p w14:paraId="3247D416">
      <w:pPr>
        <w:pStyle w:val="5"/>
        <w:spacing w:line="285" w:lineRule="auto"/>
        <w:ind w:right="101"/>
        <w:rPr>
          <w:rFonts w:hint="eastAsia"/>
        </w:rPr>
      </w:pPr>
      <w:r>
        <w:rPr>
          <w:rFonts w:hint="eastAsia"/>
        </w:rPr>
        <w:t>The esteemed individuals in question often remained unaware of many matters, frequently disagreed among themselves, and occasionally contradicted their own positions.</w:t>
      </w:r>
    </w:p>
    <w:p w14:paraId="679483CC">
      <w:pPr>
        <w:pStyle w:val="5"/>
        <w:spacing w:line="285" w:lineRule="auto"/>
        <w:ind w:right="101"/>
        <w:rPr>
          <w:rFonts w:hint="eastAsia"/>
        </w:rPr>
      </w:pPr>
      <w:r>
        <w:rPr>
          <w:rFonts w:hint="eastAsia"/>
        </w:rPr>
        <w:t>这些受人尊敬的人物往往对许多事情一无所知，他们之间经常意见不合，有时甚至自相矛盾。</w:t>
      </w:r>
    </w:p>
    <w:p w14:paraId="7F5C45C9">
      <w:pPr>
        <w:pStyle w:val="5"/>
        <w:spacing w:line="285" w:lineRule="auto"/>
        <w:ind w:right="101"/>
        <w:rPr>
          <w:rFonts w:hint="eastAsia"/>
        </w:rPr>
      </w:pPr>
    </w:p>
    <w:p w14:paraId="32498660">
      <w:pPr>
        <w:pStyle w:val="5"/>
        <w:spacing w:line="285" w:lineRule="auto"/>
        <w:ind w:right="101"/>
        <w:rPr>
          <w:rFonts w:hint="eastAsia"/>
        </w:rPr>
      </w:pPr>
      <w:r>
        <w:rPr>
          <w:rFonts w:hint="eastAsia"/>
        </w:rPr>
        <w:t>Our adversaries cite Solomon's admonition, "Do not move the ancient landmark that your fathers have set" (Proverbs 22:28), yet this context pertains not to upholding the same boundaries in fields but rather in adhering to the faith.</w:t>
      </w:r>
    </w:p>
    <w:p w14:paraId="4A412AF4">
      <w:pPr>
        <w:pStyle w:val="5"/>
        <w:spacing w:line="285" w:lineRule="auto"/>
        <w:ind w:right="101"/>
        <w:rPr>
          <w:rFonts w:hint="eastAsia"/>
        </w:rPr>
      </w:pPr>
      <w:r>
        <w:rPr>
          <w:rFonts w:hint="eastAsia"/>
        </w:rPr>
        <w:t>我们的对手引用所罗门的告诫：“你先祖所立的地界，你不可挪移”（箴言 22:28），然而这并非指在田地里维持同样的界限，而是指持守信仰。</w:t>
      </w:r>
    </w:p>
    <w:p w14:paraId="5C85B8FC">
      <w:pPr>
        <w:pStyle w:val="5"/>
        <w:spacing w:line="285" w:lineRule="auto"/>
        <w:ind w:right="101"/>
        <w:rPr>
          <w:rFonts w:hint="eastAsia"/>
        </w:rPr>
      </w:pPr>
    </w:p>
    <w:p w14:paraId="3DED7CB9">
      <w:pPr>
        <w:pStyle w:val="5"/>
        <w:spacing w:line="285" w:lineRule="auto"/>
        <w:ind w:right="101"/>
        <w:rPr>
          <w:rFonts w:hint="eastAsia"/>
        </w:rPr>
      </w:pPr>
      <w:r>
        <w:rPr>
          <w:rFonts w:hint="eastAsia"/>
        </w:rPr>
        <w:t>Obedience to the faith must be such that it enables one to "forget your people and your father's house" (Psalm 45:10).</w:t>
      </w:r>
    </w:p>
    <w:p w14:paraId="12390AC2">
      <w:pPr>
        <w:pStyle w:val="5"/>
        <w:spacing w:line="285" w:lineRule="auto"/>
        <w:ind w:right="101"/>
        <w:rPr>
          <w:rFonts w:hint="eastAsia"/>
        </w:rPr>
      </w:pPr>
      <w:r>
        <w:rPr>
          <w:rFonts w:hint="eastAsia"/>
        </w:rPr>
        <w:t>对信仰的顺服必须达到这样的程度，使人能够“忘记你的民和你的父家”（诗篇 45:10）。</w:t>
      </w:r>
    </w:p>
    <w:p w14:paraId="4DD41B55">
      <w:pPr>
        <w:pStyle w:val="5"/>
        <w:spacing w:line="285" w:lineRule="auto"/>
        <w:ind w:right="101"/>
        <w:rPr>
          <w:rFonts w:hint="eastAsia"/>
        </w:rPr>
      </w:pPr>
    </w:p>
    <w:p w14:paraId="2E2BA3AE">
      <w:pPr>
        <w:pStyle w:val="5"/>
        <w:spacing w:line="285" w:lineRule="auto"/>
        <w:ind w:right="101"/>
        <w:rPr>
          <w:rFonts w:hint="eastAsia"/>
        </w:rPr>
      </w:pPr>
      <w:r>
        <w:rPr>
          <w:rFonts w:hint="eastAsia"/>
        </w:rPr>
        <w:t>In light of their fondness for allegory, shouldn't they regard the apostles as their spiritual fathers, the ones whose boundaries should not be crossed?</w:t>
      </w:r>
    </w:p>
    <w:p w14:paraId="02E32E8D">
      <w:pPr>
        <w:pStyle w:val="5"/>
        <w:spacing w:line="285" w:lineRule="auto"/>
        <w:ind w:right="101"/>
        <w:rPr>
          <w:rFonts w:hint="eastAsia"/>
        </w:rPr>
      </w:pPr>
      <w:r>
        <w:rPr>
          <w:rFonts w:hint="eastAsia"/>
        </w:rPr>
        <w:t>鉴于他们对寓言的喜爱，他们难道不应该将使徒视为他们的属灵之父，那些不应逾越其界限的人吗？</w:t>
      </w:r>
    </w:p>
    <w:p w14:paraId="26CF1139">
      <w:pPr>
        <w:pStyle w:val="5"/>
        <w:spacing w:line="285" w:lineRule="auto"/>
        <w:ind w:right="101"/>
        <w:rPr>
          <w:rFonts w:hint="eastAsia"/>
        </w:rPr>
      </w:pPr>
    </w:p>
    <w:p w14:paraId="08640909">
      <w:pPr>
        <w:pStyle w:val="5"/>
        <w:spacing w:line="285" w:lineRule="auto"/>
        <w:ind w:right="101"/>
        <w:rPr>
          <w:rFonts w:hint="eastAsia"/>
        </w:rPr>
      </w:pPr>
      <w:r>
        <w:rPr>
          <w:rFonts w:hint="eastAsia"/>
        </w:rPr>
        <w:t>This interpretation is aligned with the viewpoint of St. Jerome, whose words are echoed in their canons.</w:t>
      </w:r>
    </w:p>
    <w:p w14:paraId="71285828">
      <w:pPr>
        <w:pStyle w:val="5"/>
        <w:spacing w:line="285" w:lineRule="auto"/>
        <w:ind w:right="101"/>
        <w:rPr>
          <w:rFonts w:hint="eastAsia"/>
        </w:rPr>
      </w:pPr>
      <w:r>
        <w:rPr>
          <w:rFonts w:hint="eastAsia"/>
        </w:rPr>
        <w:t>这种解释与圣杰罗姆的观点一致，他的话语在他们的教规中得到了呼应。</w:t>
      </w:r>
    </w:p>
    <w:p w14:paraId="23D8DB36">
      <w:pPr>
        <w:pStyle w:val="5"/>
        <w:spacing w:line="285" w:lineRule="auto"/>
        <w:ind w:right="101"/>
        <w:rPr>
          <w:rFonts w:hint="eastAsia"/>
        </w:rPr>
      </w:pPr>
    </w:p>
    <w:p w14:paraId="7ED4FE25">
      <w:pPr>
        <w:pStyle w:val="5"/>
        <w:spacing w:line="285" w:lineRule="auto"/>
        <w:ind w:right="101"/>
        <w:rPr>
          <w:rFonts w:hint="eastAsia"/>
        </w:rPr>
      </w:pPr>
      <w:r>
        <w:rPr>
          <w:rFonts w:hint="eastAsia"/>
        </w:rPr>
        <w:t>Audacious Departures from Fatherly Limits:</w:t>
      </w:r>
    </w:p>
    <w:p w14:paraId="6E68AEB9">
      <w:pPr>
        <w:pStyle w:val="5"/>
        <w:spacing w:line="285" w:lineRule="auto"/>
        <w:ind w:right="101"/>
        <w:rPr>
          <w:rFonts w:hint="eastAsia"/>
        </w:rPr>
      </w:pPr>
      <w:r>
        <w:rPr>
          <w:rFonts w:hint="eastAsia"/>
        </w:rPr>
        <w:t>大胆偏离教父的界限：</w:t>
      </w:r>
    </w:p>
    <w:p w14:paraId="6AE6CCA9">
      <w:pPr>
        <w:pStyle w:val="5"/>
        <w:spacing w:line="285" w:lineRule="auto"/>
        <w:ind w:right="101"/>
        <w:rPr>
          <w:rFonts w:hint="eastAsia"/>
        </w:rPr>
      </w:pPr>
    </w:p>
    <w:p w14:paraId="0411F630">
      <w:pPr>
        <w:pStyle w:val="5"/>
        <w:spacing w:line="285" w:lineRule="auto"/>
        <w:ind w:right="101"/>
        <w:rPr>
          <w:rFonts w:hint="eastAsia"/>
        </w:rPr>
      </w:pPr>
      <w:r>
        <w:rPr>
          <w:rFonts w:hint="eastAsia"/>
        </w:rPr>
        <w:t>Moreover, if our adversaries genuinely aim to uphold the bounds as conceived by the fathers, why do they themselves audaciously transgress those boundaries when it suits them?</w:t>
      </w:r>
    </w:p>
    <w:p w14:paraId="4847D5D0">
      <w:pPr>
        <w:pStyle w:val="5"/>
        <w:spacing w:line="285" w:lineRule="auto"/>
        <w:ind w:right="101"/>
        <w:rPr>
          <w:rFonts w:hint="eastAsia"/>
        </w:rPr>
      </w:pPr>
      <w:r>
        <w:rPr>
          <w:rFonts w:hint="eastAsia"/>
        </w:rPr>
        <w:t>此外，如果我们的对手真心想维护教父们所设想的界限，为什么他们自己却在合意的时候大胆地逾越这些界限呢？</w:t>
      </w:r>
    </w:p>
    <w:p w14:paraId="34FBF6BB">
      <w:pPr>
        <w:pStyle w:val="5"/>
        <w:spacing w:line="285" w:lineRule="auto"/>
        <w:ind w:right="101"/>
        <w:rPr>
          <w:rFonts w:hint="eastAsia"/>
        </w:rPr>
      </w:pPr>
    </w:p>
    <w:p w14:paraId="3DE2C605">
      <w:pPr>
        <w:pStyle w:val="5"/>
        <w:spacing w:line="285" w:lineRule="auto"/>
        <w:ind w:right="101"/>
        <w:rPr>
          <w:rFonts w:hint="eastAsia"/>
        </w:rPr>
      </w:pPr>
      <w:r>
        <w:rPr>
          <w:rFonts w:hint="eastAsia"/>
        </w:rPr>
        <w:t>One father proclaimed that God neither eats nor drinks, hence lacks use for plates or cups.</w:t>
      </w:r>
    </w:p>
    <w:p w14:paraId="704951E3">
      <w:pPr>
        <w:pStyle w:val="5"/>
        <w:spacing w:line="285" w:lineRule="auto"/>
        <w:ind w:right="101"/>
        <w:rPr>
          <w:rFonts w:hint="eastAsia"/>
        </w:rPr>
      </w:pPr>
      <w:r>
        <w:rPr>
          <w:rFonts w:hint="eastAsia"/>
        </w:rPr>
        <w:t>一位教父宣称上帝既不吃也不喝，因此不需要盘子或杯子。</w:t>
      </w:r>
    </w:p>
    <w:p w14:paraId="3BCB641F">
      <w:pPr>
        <w:pStyle w:val="5"/>
        <w:spacing w:line="285" w:lineRule="auto"/>
        <w:ind w:right="101"/>
        <w:rPr>
          <w:rFonts w:hint="eastAsia"/>
        </w:rPr>
      </w:pPr>
    </w:p>
    <w:p w14:paraId="062D30A0">
      <w:pPr>
        <w:pStyle w:val="5"/>
        <w:spacing w:line="285" w:lineRule="auto"/>
        <w:ind w:right="101"/>
        <w:rPr>
          <w:rFonts w:hint="eastAsia"/>
        </w:rPr>
      </w:pPr>
      <w:r>
        <w:rPr>
          <w:rFonts w:hint="eastAsia"/>
        </w:rPr>
        <w:t>Another asserted that Christian sacraments require neither gold nor silver, for gold does not please God.</w:t>
      </w:r>
    </w:p>
    <w:p w14:paraId="6B9C66C3">
      <w:pPr>
        <w:pStyle w:val="5"/>
        <w:spacing w:line="285" w:lineRule="auto"/>
        <w:ind w:right="101"/>
        <w:rPr>
          <w:rFonts w:hint="eastAsia"/>
        </w:rPr>
      </w:pPr>
      <w:r>
        <w:rPr>
          <w:rFonts w:hint="eastAsia"/>
        </w:rPr>
        <w:t>另一位则断言，基督教的圣礼既不需要金也不需要银，因为黄金并不能取悦上帝。</w:t>
      </w:r>
    </w:p>
    <w:p w14:paraId="00DA5345">
      <w:pPr>
        <w:pStyle w:val="5"/>
        <w:spacing w:line="285" w:lineRule="auto"/>
        <w:ind w:right="101"/>
        <w:rPr>
          <w:rFonts w:hint="eastAsia"/>
        </w:rPr>
      </w:pPr>
    </w:p>
    <w:p w14:paraId="7035D57C">
      <w:pPr>
        <w:pStyle w:val="5"/>
        <w:spacing w:line="285" w:lineRule="auto"/>
        <w:ind w:right="101"/>
        <w:rPr>
          <w:rFonts w:hint="eastAsia"/>
        </w:rPr>
      </w:pPr>
      <w:r>
        <w:rPr>
          <w:rFonts w:hint="eastAsia"/>
        </w:rPr>
        <w:t>Yet our opponents trespass these limits, reveling in their ceremonies embellished with abundant gold, silver, marble, ivory, precious stones, and silk, presuming that God is best honored through excess and opulence.</w:t>
      </w:r>
    </w:p>
    <w:p w14:paraId="655197D6">
      <w:pPr>
        <w:pStyle w:val="5"/>
        <w:spacing w:line="285" w:lineRule="auto"/>
        <w:ind w:right="101"/>
        <w:rPr>
          <w:rFonts w:hint="eastAsia"/>
        </w:rPr>
      </w:pPr>
      <w:r>
        <w:rPr>
          <w:rFonts w:hint="eastAsia"/>
        </w:rPr>
        <w:t>然而，我们的对手却逾越这些界限，沉溺于用大量的金、银、大理石、象牙、宝石和丝绸装饰的仪式，以为上帝最能通过奢华和富丽来得到尊荣。</w:t>
      </w:r>
    </w:p>
    <w:p w14:paraId="5650633C">
      <w:pPr>
        <w:pStyle w:val="5"/>
        <w:spacing w:line="285" w:lineRule="auto"/>
        <w:ind w:right="101"/>
        <w:rPr>
          <w:rFonts w:hint="eastAsia"/>
        </w:rPr>
      </w:pPr>
    </w:p>
    <w:p w14:paraId="480BAAFC">
      <w:pPr>
        <w:pStyle w:val="5"/>
        <w:spacing w:line="285" w:lineRule="auto"/>
        <w:ind w:right="101"/>
        <w:rPr>
          <w:rFonts w:hint="eastAsia"/>
        </w:rPr>
      </w:pPr>
      <w:r>
        <w:rPr>
          <w:rFonts w:hint="eastAsia"/>
        </w:rPr>
        <w:t>One father, a Christian, boldly admitted to consuming meat during Lent when others abstained.</w:t>
      </w:r>
    </w:p>
    <w:p w14:paraId="0E7E254A">
      <w:pPr>
        <w:pStyle w:val="5"/>
        <w:spacing w:line="285" w:lineRule="auto"/>
        <w:ind w:right="101"/>
        <w:rPr>
          <w:rFonts w:hint="eastAsia"/>
        </w:rPr>
      </w:pPr>
      <w:r>
        <w:rPr>
          <w:rFonts w:hint="eastAsia"/>
        </w:rPr>
        <w:t>一位教父，一位基督徒，大胆承认在四旬斋期间其他人禁食时吃肉。</w:t>
      </w:r>
    </w:p>
    <w:p w14:paraId="75BA2409">
      <w:pPr>
        <w:pStyle w:val="5"/>
        <w:spacing w:line="285" w:lineRule="auto"/>
        <w:ind w:right="101"/>
        <w:rPr>
          <w:rFonts w:hint="eastAsia"/>
        </w:rPr>
      </w:pPr>
    </w:p>
    <w:p w14:paraId="2E4D11AA">
      <w:pPr>
        <w:pStyle w:val="5"/>
        <w:spacing w:line="285" w:lineRule="auto"/>
        <w:ind w:right="101"/>
        <w:rPr>
          <w:rFonts w:hint="eastAsia"/>
        </w:rPr>
      </w:pPr>
      <w:r>
        <w:rPr>
          <w:rFonts w:hint="eastAsia"/>
        </w:rPr>
        <w:t>Here again, our adversaries overstep the boundaries by excommunicating those who have tasted meat during Lent.</w:t>
      </w:r>
    </w:p>
    <w:p w14:paraId="4C74260D">
      <w:pPr>
        <w:pStyle w:val="5"/>
        <w:spacing w:line="285" w:lineRule="auto"/>
        <w:ind w:right="101"/>
        <w:rPr>
          <w:rFonts w:hint="eastAsia"/>
        </w:rPr>
      </w:pPr>
      <w:r>
        <w:rPr>
          <w:rFonts w:hint="eastAsia"/>
        </w:rPr>
        <w:t>在此，我们的对手再次越过界限，将那些在四旬斋期间尝过肉的人逐出教会。</w:t>
      </w:r>
    </w:p>
    <w:p w14:paraId="11870EDC">
      <w:pPr>
        <w:pStyle w:val="5"/>
        <w:spacing w:line="285" w:lineRule="auto"/>
        <w:ind w:right="101"/>
        <w:rPr>
          <w:rFonts w:hint="eastAsia"/>
        </w:rPr>
      </w:pPr>
    </w:p>
    <w:p w14:paraId="6DC69395">
      <w:pPr>
        <w:pStyle w:val="5"/>
        <w:spacing w:line="285" w:lineRule="auto"/>
        <w:ind w:right="101"/>
        <w:rPr>
          <w:rFonts w:hint="eastAsia"/>
        </w:rPr>
      </w:pPr>
      <w:r>
        <w:rPr>
          <w:rFonts w:hint="eastAsia"/>
        </w:rPr>
        <w:t>A father affirmed that monks who did not engage in manual labor should be deemed as thieves.</w:t>
      </w:r>
    </w:p>
    <w:p w14:paraId="71F84D7D">
      <w:pPr>
        <w:pStyle w:val="5"/>
        <w:spacing w:line="285" w:lineRule="auto"/>
        <w:ind w:right="101"/>
        <w:rPr>
          <w:rFonts w:hint="eastAsia"/>
        </w:rPr>
      </w:pPr>
      <w:r>
        <w:rPr>
          <w:rFonts w:hint="eastAsia"/>
        </w:rPr>
        <w:t>一位教父申明，不从事体力劳动的修士应被视为盗贼。</w:t>
      </w:r>
    </w:p>
    <w:p w14:paraId="18889210">
      <w:pPr>
        <w:pStyle w:val="5"/>
        <w:spacing w:line="285" w:lineRule="auto"/>
        <w:ind w:right="101"/>
        <w:rPr>
          <w:rFonts w:hint="eastAsia"/>
        </w:rPr>
      </w:pPr>
    </w:p>
    <w:p w14:paraId="1F58B6C5">
      <w:pPr>
        <w:pStyle w:val="5"/>
        <w:spacing w:line="285" w:lineRule="auto"/>
        <w:ind w:right="101"/>
        <w:rPr>
          <w:rFonts w:hint="eastAsia"/>
        </w:rPr>
      </w:pPr>
      <w:r>
        <w:rPr>
          <w:rFonts w:hint="eastAsia"/>
        </w:rPr>
        <w:t>Another asserted that monks ought not to subsist on the possessions of others even if they diligently pursued meditation, prayer, and study.</w:t>
      </w:r>
    </w:p>
    <w:p w14:paraId="1C982E9D">
      <w:pPr>
        <w:pStyle w:val="5"/>
        <w:spacing w:line="285" w:lineRule="auto"/>
        <w:ind w:right="101"/>
        <w:rPr>
          <w:rFonts w:hint="eastAsia"/>
        </w:rPr>
      </w:pPr>
      <w:r>
        <w:rPr>
          <w:rFonts w:hint="eastAsia"/>
        </w:rPr>
        <w:t>另一位则断言，即使修士们勤奋地进行默想、祷告和学习，也不应依靠他人的财产为生。</w:t>
      </w:r>
    </w:p>
    <w:p w14:paraId="558A9678">
      <w:pPr>
        <w:pStyle w:val="5"/>
        <w:spacing w:line="285" w:lineRule="auto"/>
        <w:ind w:right="101"/>
        <w:rPr>
          <w:rFonts w:hint="eastAsia"/>
        </w:rPr>
      </w:pPr>
    </w:p>
    <w:p w14:paraId="33C9E303">
      <w:pPr>
        <w:pStyle w:val="5"/>
        <w:spacing w:line="285" w:lineRule="auto"/>
        <w:ind w:right="101"/>
        <w:rPr>
          <w:rFonts w:hint="eastAsia"/>
        </w:rPr>
      </w:pPr>
      <w:r>
        <w:rPr>
          <w:rFonts w:hint="eastAsia"/>
        </w:rPr>
        <w:t>Our adversaries, however, transgress these boundaries by confining idle monks' appetites within structures they label cloisters, to be sustained by the resources of others.</w:t>
      </w:r>
    </w:p>
    <w:p w14:paraId="0EF4AD18">
      <w:pPr>
        <w:pStyle w:val="5"/>
        <w:spacing w:line="285" w:lineRule="auto"/>
        <w:ind w:right="101"/>
        <w:rPr>
          <w:rFonts w:hint="eastAsia"/>
        </w:rPr>
      </w:pPr>
      <w:r>
        <w:rPr>
          <w:rFonts w:hint="eastAsia"/>
        </w:rPr>
        <w:t>然而，我们的对手却逾越这些界限，将懒惰修士的欲望限制在他们称之为修道院的建筑内，并依靠他人的资源来维持。</w:t>
      </w:r>
    </w:p>
    <w:p w14:paraId="10672F1A">
      <w:pPr>
        <w:pStyle w:val="5"/>
        <w:spacing w:line="285" w:lineRule="auto"/>
        <w:ind w:right="101"/>
        <w:rPr>
          <w:rFonts w:hint="eastAsia"/>
        </w:rPr>
      </w:pPr>
    </w:p>
    <w:p w14:paraId="4D1237D0">
      <w:pPr>
        <w:pStyle w:val="5"/>
        <w:spacing w:line="285" w:lineRule="auto"/>
        <w:ind w:right="101"/>
        <w:rPr>
          <w:rFonts w:hint="eastAsia"/>
        </w:rPr>
      </w:pPr>
      <w:r>
        <w:rPr>
          <w:rFonts w:hint="eastAsia"/>
        </w:rPr>
        <w:t>Another father decried the presence of images of Christ or saints in Christian temples.</w:t>
      </w:r>
    </w:p>
    <w:p w14:paraId="56E7273E">
      <w:pPr>
        <w:pStyle w:val="5"/>
        <w:spacing w:line="285" w:lineRule="auto"/>
        <w:ind w:right="101"/>
        <w:rPr>
          <w:rFonts w:hint="eastAsia"/>
        </w:rPr>
      </w:pPr>
      <w:r>
        <w:rPr>
          <w:rFonts w:hint="eastAsia"/>
        </w:rPr>
        <w:t>另一位教父谴责在基督教圣殿中出现基督或圣徒的画像。</w:t>
      </w:r>
    </w:p>
    <w:p w14:paraId="1CBA499D">
      <w:pPr>
        <w:pStyle w:val="5"/>
        <w:spacing w:line="285" w:lineRule="auto"/>
        <w:ind w:right="101"/>
        <w:rPr>
          <w:rFonts w:hint="eastAsia"/>
        </w:rPr>
      </w:pPr>
    </w:p>
    <w:p w14:paraId="1350EEA4">
      <w:pPr>
        <w:pStyle w:val="5"/>
        <w:spacing w:line="285" w:lineRule="auto"/>
        <w:ind w:right="101"/>
        <w:rPr>
          <w:rFonts w:hint="eastAsia"/>
        </w:rPr>
      </w:pPr>
      <w:r>
        <w:rPr>
          <w:rFonts w:hint="eastAsia"/>
        </w:rPr>
        <w:t>Yet our opponents disregard these limits, adorning every corner of their temples with statues.</w:t>
      </w:r>
    </w:p>
    <w:p w14:paraId="1A168BB3">
      <w:pPr>
        <w:pStyle w:val="5"/>
        <w:spacing w:line="285" w:lineRule="auto"/>
        <w:ind w:right="101"/>
        <w:rPr>
          <w:rFonts w:hint="eastAsia"/>
        </w:rPr>
      </w:pPr>
      <w:r>
        <w:rPr>
          <w:rFonts w:hint="eastAsia"/>
        </w:rPr>
        <w:t>然而，我们的对手却无视这些限制，用雕像装饰他们寺庙的每一个角落。</w:t>
      </w:r>
    </w:p>
    <w:p w14:paraId="059F0DA9">
      <w:pPr>
        <w:pStyle w:val="5"/>
        <w:spacing w:line="285" w:lineRule="auto"/>
        <w:ind w:right="101"/>
        <w:rPr>
          <w:rFonts w:hint="eastAsia"/>
        </w:rPr>
      </w:pPr>
    </w:p>
    <w:p w14:paraId="1BFEE689">
      <w:pPr>
        <w:pStyle w:val="5"/>
        <w:spacing w:line="285" w:lineRule="auto"/>
        <w:ind w:right="101"/>
        <w:rPr>
          <w:rFonts w:hint="eastAsia"/>
        </w:rPr>
      </w:pPr>
      <w:r>
        <w:rPr>
          <w:rFonts w:hint="eastAsia"/>
        </w:rPr>
        <w:t>A different father recommended allowing the dead to rest after fulfilling their humane burial rights.</w:t>
      </w:r>
    </w:p>
    <w:p w14:paraId="7E7E00C4">
      <w:pPr>
        <w:pStyle w:val="5"/>
        <w:spacing w:line="285" w:lineRule="auto"/>
        <w:ind w:right="101"/>
        <w:rPr>
          <w:rFonts w:hint="eastAsia"/>
        </w:rPr>
      </w:pPr>
      <w:r>
        <w:rPr>
          <w:rFonts w:hint="eastAsia"/>
        </w:rPr>
        <w:t>另一位教父建议在履行了人道的安葬权利后，让死者安息。</w:t>
      </w:r>
    </w:p>
    <w:p w14:paraId="47DC122F">
      <w:pPr>
        <w:pStyle w:val="5"/>
        <w:spacing w:line="285" w:lineRule="auto"/>
        <w:ind w:right="101"/>
        <w:rPr>
          <w:rFonts w:hint="eastAsia"/>
        </w:rPr>
      </w:pPr>
    </w:p>
    <w:p w14:paraId="53BCC5FD">
      <w:pPr>
        <w:pStyle w:val="5"/>
        <w:spacing w:line="285" w:lineRule="auto"/>
        <w:ind w:right="101"/>
        <w:rPr>
          <w:rFonts w:hint="eastAsia"/>
        </w:rPr>
      </w:pPr>
      <w:r>
        <w:rPr>
          <w:rFonts w:hint="eastAsia"/>
        </w:rPr>
        <w:t>Our adversaries, on the other hand, breach these bounds, demanding ceaseless concern for the departed.</w:t>
      </w:r>
    </w:p>
    <w:p w14:paraId="71EF578B">
      <w:pPr>
        <w:pStyle w:val="5"/>
        <w:spacing w:line="285" w:lineRule="auto"/>
        <w:ind w:right="101"/>
        <w:rPr>
          <w:rFonts w:hint="eastAsia"/>
        </w:rPr>
      </w:pPr>
      <w:r>
        <w:rPr>
          <w:rFonts w:hint="eastAsia"/>
        </w:rPr>
        <w:t>另一方面，我们的对手却违反了这些界限，要求对逝者持续不断的关怀。</w:t>
      </w:r>
    </w:p>
    <w:p w14:paraId="6700856D">
      <w:pPr>
        <w:pStyle w:val="5"/>
        <w:spacing w:line="285" w:lineRule="auto"/>
        <w:ind w:right="101"/>
        <w:rPr>
          <w:rFonts w:hint="eastAsia"/>
        </w:rPr>
      </w:pPr>
    </w:p>
    <w:p w14:paraId="60767F78">
      <w:pPr>
        <w:pStyle w:val="5"/>
        <w:spacing w:line="285" w:lineRule="auto"/>
        <w:ind w:right="101"/>
        <w:rPr>
          <w:rFonts w:hint="eastAsia"/>
        </w:rPr>
      </w:pPr>
      <w:r>
        <w:rPr>
          <w:rFonts w:hint="eastAsia"/>
        </w:rPr>
        <w:t>One father explicitly denied that the true body of Christ was present under the bread in the sacrament of the Supper, instead asserting that it merely signifies His body—a verbatim account.</w:t>
      </w:r>
    </w:p>
    <w:p w14:paraId="1DBEA187">
      <w:pPr>
        <w:pStyle w:val="5"/>
        <w:spacing w:line="285" w:lineRule="auto"/>
        <w:ind w:right="101"/>
        <w:rPr>
          <w:rFonts w:hint="eastAsia"/>
        </w:rPr>
      </w:pPr>
      <w:r>
        <w:rPr>
          <w:rFonts w:hint="eastAsia"/>
        </w:rPr>
        <w:t>一位教父明确否认基督的真身体存在于圣餐的面包之下，而是断言它仅仅象征祂的身体——这是一个逐字逐句的记述。</w:t>
      </w:r>
    </w:p>
    <w:p w14:paraId="2CE878A7">
      <w:pPr>
        <w:pStyle w:val="5"/>
        <w:spacing w:line="285" w:lineRule="auto"/>
        <w:ind w:right="101"/>
        <w:rPr>
          <w:rFonts w:hint="eastAsia"/>
        </w:rPr>
      </w:pPr>
    </w:p>
    <w:p w14:paraId="2AA4863B">
      <w:pPr>
        <w:pStyle w:val="5"/>
        <w:spacing w:line="285" w:lineRule="auto"/>
        <w:ind w:right="101"/>
        <w:rPr>
          <w:rFonts w:hint="eastAsia"/>
        </w:rPr>
      </w:pPr>
      <w:r>
        <w:rPr>
          <w:rFonts w:hint="eastAsia"/>
        </w:rPr>
        <w:t>Our adversaries cross the line by asserting the corporeal enclosure of Christ's body within the Eucharist.</w:t>
      </w:r>
    </w:p>
    <w:p w14:paraId="22133026">
      <w:pPr>
        <w:pStyle w:val="5"/>
        <w:spacing w:line="285" w:lineRule="auto"/>
        <w:ind w:right="101"/>
        <w:rPr>
          <w:rFonts w:hint="eastAsia"/>
        </w:rPr>
      </w:pPr>
      <w:r>
        <w:rPr>
          <w:rFonts w:hint="eastAsia"/>
        </w:rPr>
        <w:t>我们的对手越过了界限，声称基督的身体在圣体圣事中被物质地包裹着。</w:t>
      </w:r>
    </w:p>
    <w:p w14:paraId="0FDCD4B3">
      <w:pPr>
        <w:pStyle w:val="5"/>
        <w:spacing w:line="285" w:lineRule="auto"/>
        <w:ind w:right="101"/>
        <w:rPr>
          <w:rFonts w:hint="eastAsia"/>
        </w:rPr>
      </w:pPr>
    </w:p>
    <w:p w14:paraId="23C8D3B3">
      <w:pPr>
        <w:pStyle w:val="5"/>
        <w:spacing w:line="285" w:lineRule="auto"/>
        <w:ind w:right="101"/>
        <w:rPr>
          <w:rFonts w:hint="eastAsia"/>
        </w:rPr>
      </w:pPr>
      <w:r>
        <w:rPr>
          <w:rFonts w:hint="eastAsia"/>
        </w:rPr>
        <w:t>A duo of fathers—one advocating complete refusal of participation in the Supper to those who consumed one element without the other, and another asserting that Christian people must not be denied the Lord's blood since they must shed their blood for confessing Him—articulated opposing views.</w:t>
      </w:r>
    </w:p>
    <w:p w14:paraId="3935DA6B">
      <w:pPr>
        <w:pStyle w:val="5"/>
        <w:spacing w:line="285" w:lineRule="auto"/>
        <w:ind w:right="101"/>
        <w:rPr>
          <w:rFonts w:hint="eastAsia"/>
        </w:rPr>
      </w:pPr>
      <w:r>
        <w:rPr>
          <w:rFonts w:hint="eastAsia"/>
        </w:rPr>
        <w:t>两位教父——一位主张完全拒绝那些只领受一种元素而不领受另一种元素的人参与圣餐，另一位则断言基督徒不应被剥夺主的血，因为他们必须为承认祂而流血——表达了相反的观点。</w:t>
      </w:r>
    </w:p>
    <w:p w14:paraId="42A700B0">
      <w:pPr>
        <w:pStyle w:val="5"/>
        <w:spacing w:line="285" w:lineRule="auto"/>
        <w:ind w:right="101"/>
        <w:rPr>
          <w:rFonts w:hint="eastAsia"/>
        </w:rPr>
      </w:pPr>
    </w:p>
    <w:p w14:paraId="0961D03B">
      <w:pPr>
        <w:pStyle w:val="5"/>
        <w:spacing w:line="285" w:lineRule="auto"/>
        <w:ind w:right="101"/>
        <w:rPr>
          <w:rFonts w:hint="eastAsia"/>
        </w:rPr>
      </w:pPr>
      <w:r>
        <w:rPr>
          <w:rFonts w:hint="eastAsia"/>
        </w:rPr>
        <w:t>Our adversaries obliterate these boundaries by mandating the very practices that one father condemned with excommunication and another with valid criticism.</w:t>
      </w:r>
    </w:p>
    <w:p w14:paraId="29001C80">
      <w:pPr>
        <w:pStyle w:val="5"/>
        <w:spacing w:line="285" w:lineRule="auto"/>
        <w:ind w:right="101"/>
        <w:rPr>
          <w:rFonts w:hint="eastAsia"/>
        </w:rPr>
      </w:pPr>
      <w:r>
        <w:rPr>
          <w:rFonts w:hint="eastAsia"/>
        </w:rPr>
        <w:t>我们的对手通过强制推行一位教父以绝罚谴责、另一位以合理批评指责的做法，彻底摧毁了这些界限。</w:t>
      </w:r>
    </w:p>
    <w:p w14:paraId="077FA5A2">
      <w:pPr>
        <w:pStyle w:val="5"/>
        <w:spacing w:line="285" w:lineRule="auto"/>
        <w:ind w:right="101"/>
        <w:rPr>
          <w:rFonts w:hint="eastAsia"/>
        </w:rPr>
      </w:pPr>
    </w:p>
    <w:p w14:paraId="390A4ACA">
      <w:pPr>
        <w:pStyle w:val="5"/>
        <w:spacing w:line="285" w:lineRule="auto"/>
        <w:ind w:right="101"/>
        <w:rPr>
          <w:rFonts w:hint="eastAsia"/>
        </w:rPr>
      </w:pPr>
      <w:r>
        <w:rPr>
          <w:rFonts w:hint="eastAsia"/>
        </w:rPr>
        <w:t>One father suggested that decisions concerning obscure matters should refrain from taking sides without clear, visible scriptural evidence.</w:t>
      </w:r>
    </w:p>
    <w:p w14:paraId="29ABAEA4">
      <w:pPr>
        <w:pStyle w:val="5"/>
        <w:spacing w:line="285" w:lineRule="auto"/>
        <w:ind w:right="101"/>
        <w:rPr>
          <w:rFonts w:hint="eastAsia"/>
        </w:rPr>
      </w:pPr>
      <w:r>
        <w:rPr>
          <w:rFonts w:hint="eastAsia"/>
        </w:rPr>
        <w:t>一位教父建议，在处理模糊不清的问题时，若无清晰可见的圣经证据，应避免偏袒任何一方。</w:t>
      </w:r>
    </w:p>
    <w:p w14:paraId="08B1876C">
      <w:pPr>
        <w:pStyle w:val="5"/>
        <w:spacing w:line="285" w:lineRule="auto"/>
        <w:ind w:right="101"/>
        <w:rPr>
          <w:rFonts w:hint="eastAsia"/>
        </w:rPr>
      </w:pPr>
    </w:p>
    <w:p w14:paraId="3CF22776">
      <w:pPr>
        <w:pStyle w:val="5"/>
        <w:spacing w:line="285" w:lineRule="auto"/>
        <w:ind w:right="101"/>
        <w:rPr>
          <w:rFonts w:hint="eastAsia"/>
        </w:rPr>
      </w:pPr>
      <w:r>
        <w:rPr>
          <w:rFonts w:hint="eastAsia"/>
        </w:rPr>
        <w:t>Our adversaries overlook this boundary, fabricating numerous statutes, canons, and magisterial rulings void of scriptural foundation.</w:t>
      </w:r>
    </w:p>
    <w:p w14:paraId="3E715A60">
      <w:pPr>
        <w:pStyle w:val="5"/>
        <w:spacing w:line="285" w:lineRule="auto"/>
        <w:ind w:right="101"/>
        <w:rPr>
          <w:rFonts w:hint="eastAsia"/>
        </w:rPr>
      </w:pPr>
      <w:r>
        <w:rPr>
          <w:rFonts w:hint="eastAsia"/>
        </w:rPr>
        <w:t>我们的对手忽略了这条界限，捏造了大量没有圣经依据的法规、教规和权威裁决。</w:t>
      </w:r>
    </w:p>
    <w:p w14:paraId="73D7AED3">
      <w:pPr>
        <w:pStyle w:val="5"/>
        <w:spacing w:line="285" w:lineRule="auto"/>
        <w:ind w:right="101"/>
        <w:rPr>
          <w:rFonts w:hint="eastAsia"/>
        </w:rPr>
      </w:pPr>
    </w:p>
    <w:p w14:paraId="1B19FD2A">
      <w:pPr>
        <w:pStyle w:val="5"/>
        <w:spacing w:line="285" w:lineRule="auto"/>
        <w:ind w:right="101"/>
        <w:rPr>
          <w:rFonts w:hint="eastAsia"/>
        </w:rPr>
      </w:pPr>
      <w:r>
        <w:rPr>
          <w:rFonts w:hint="eastAsia"/>
        </w:rPr>
        <w:t>Another father condemned Montanus, among other heresies, for instituting fasting laws.</w:t>
      </w:r>
    </w:p>
    <w:p w14:paraId="558283CF">
      <w:pPr>
        <w:pStyle w:val="5"/>
        <w:spacing w:line="285" w:lineRule="auto"/>
        <w:ind w:right="101"/>
        <w:rPr>
          <w:rFonts w:hint="eastAsia"/>
        </w:rPr>
      </w:pPr>
      <w:r>
        <w:rPr>
          <w:rFonts w:hint="eastAsia"/>
        </w:rPr>
        <w:t>另一位教父谴责孟他努派，以及其他异端，因为他们设立了禁食律法。</w:t>
      </w:r>
    </w:p>
    <w:p w14:paraId="618BADDD">
      <w:pPr>
        <w:pStyle w:val="5"/>
        <w:spacing w:line="285" w:lineRule="auto"/>
        <w:ind w:right="101"/>
        <w:rPr>
          <w:rFonts w:hint="eastAsia"/>
        </w:rPr>
      </w:pPr>
    </w:p>
    <w:p w14:paraId="7B164342">
      <w:pPr>
        <w:pStyle w:val="5"/>
        <w:spacing w:line="285" w:lineRule="auto"/>
        <w:ind w:right="101"/>
        <w:rPr>
          <w:rFonts w:hint="eastAsia"/>
        </w:rPr>
      </w:pPr>
      <w:r>
        <w:rPr>
          <w:rFonts w:hint="eastAsia"/>
        </w:rPr>
        <w:t>Our adversaries breach these limits by imposing explicit laws concerning fasting.</w:t>
      </w:r>
    </w:p>
    <w:p w14:paraId="00F599BA">
      <w:pPr>
        <w:pStyle w:val="5"/>
        <w:spacing w:line="285" w:lineRule="auto"/>
        <w:ind w:right="101"/>
        <w:rPr>
          <w:rFonts w:hint="eastAsia"/>
        </w:rPr>
      </w:pPr>
      <w:r>
        <w:rPr>
          <w:rFonts w:hint="eastAsia"/>
        </w:rPr>
        <w:t>我们的对手通过强制推行有关禁食的明确法律来违反这些限制。</w:t>
      </w:r>
    </w:p>
    <w:p w14:paraId="39AAE4BF">
      <w:pPr>
        <w:pStyle w:val="5"/>
        <w:spacing w:line="285" w:lineRule="auto"/>
        <w:ind w:right="101"/>
        <w:rPr>
          <w:rFonts w:hint="eastAsia"/>
        </w:rPr>
      </w:pPr>
    </w:p>
    <w:p w14:paraId="21FC91EF">
      <w:pPr>
        <w:pStyle w:val="5"/>
        <w:spacing w:line="285" w:lineRule="auto"/>
        <w:ind w:right="101"/>
        <w:rPr>
          <w:rFonts w:hint="eastAsia"/>
        </w:rPr>
      </w:pPr>
      <w:r>
        <w:rPr>
          <w:rFonts w:hint="eastAsia"/>
        </w:rPr>
        <w:t>A father contended that ministers of the church should not be forbidden from marrying, even asserting that the company of a lawfully wedded woman constitutes chastity.</w:t>
      </w:r>
    </w:p>
    <w:p w14:paraId="6CD5AE32">
      <w:pPr>
        <w:pStyle w:val="5"/>
        <w:spacing w:line="285" w:lineRule="auto"/>
        <w:ind w:right="101"/>
        <w:rPr>
          <w:rFonts w:hint="eastAsia"/>
        </w:rPr>
      </w:pPr>
      <w:r>
        <w:rPr>
          <w:rFonts w:hint="eastAsia"/>
        </w:rPr>
        <w:t>一位教父主张，教会的牧师不应被禁止结婚，甚至断言与合法妻子同在即构成贞洁。</w:t>
      </w:r>
    </w:p>
    <w:p w14:paraId="7E235701">
      <w:pPr>
        <w:pStyle w:val="5"/>
        <w:spacing w:line="285" w:lineRule="auto"/>
        <w:ind w:right="101"/>
        <w:rPr>
          <w:rFonts w:hint="eastAsia"/>
        </w:rPr>
      </w:pPr>
    </w:p>
    <w:p w14:paraId="310C71DB">
      <w:pPr>
        <w:pStyle w:val="5"/>
        <w:spacing w:line="285" w:lineRule="auto"/>
        <w:ind w:right="101"/>
        <w:rPr>
          <w:rFonts w:hint="eastAsia"/>
        </w:rPr>
      </w:pPr>
      <w:r>
        <w:rPr>
          <w:rFonts w:hint="eastAsia"/>
        </w:rPr>
        <w:t>Fellow fathers corroborated this stance.</w:t>
      </w:r>
    </w:p>
    <w:p w14:paraId="5D2FA4E1">
      <w:pPr>
        <w:pStyle w:val="5"/>
        <w:spacing w:line="285" w:lineRule="auto"/>
        <w:ind w:right="101"/>
        <w:rPr>
          <w:rFonts w:hint="eastAsia"/>
        </w:rPr>
      </w:pPr>
      <w:r>
        <w:rPr>
          <w:rFonts w:hint="eastAsia"/>
        </w:rPr>
        <w:t>其他教父也证实了这一立场。</w:t>
      </w:r>
    </w:p>
    <w:p w14:paraId="3F905C81">
      <w:pPr>
        <w:pStyle w:val="5"/>
        <w:spacing w:line="285" w:lineRule="auto"/>
        <w:ind w:right="101"/>
        <w:rPr>
          <w:rFonts w:hint="eastAsia"/>
        </w:rPr>
      </w:pPr>
    </w:p>
    <w:p w14:paraId="2C8A0149">
      <w:pPr>
        <w:pStyle w:val="5"/>
        <w:spacing w:line="285" w:lineRule="auto"/>
        <w:ind w:right="101"/>
        <w:rPr>
          <w:rFonts w:hint="eastAsia"/>
        </w:rPr>
      </w:pPr>
      <w:r>
        <w:rPr>
          <w:rFonts w:hint="eastAsia"/>
        </w:rPr>
        <w:t>Yet our adversaries venture beyond this boundary by decreeing celibacy for all priests.</w:t>
      </w:r>
    </w:p>
    <w:p w14:paraId="6D9E23E9">
      <w:pPr>
        <w:pStyle w:val="5"/>
        <w:spacing w:line="285" w:lineRule="auto"/>
        <w:ind w:right="101"/>
        <w:rPr>
          <w:rFonts w:hint="eastAsia"/>
        </w:rPr>
      </w:pPr>
      <w:r>
        <w:rPr>
          <w:rFonts w:hint="eastAsia"/>
        </w:rPr>
        <w:t>然而，我们的对手却超越了这一界限，规定所有神父都必须独身。</w:t>
      </w:r>
    </w:p>
    <w:p w14:paraId="07AD978A">
      <w:pPr>
        <w:pStyle w:val="5"/>
        <w:spacing w:line="285" w:lineRule="auto"/>
        <w:ind w:right="101"/>
        <w:rPr>
          <w:rFonts w:hint="eastAsia"/>
        </w:rPr>
      </w:pPr>
    </w:p>
    <w:p w14:paraId="66ADE225">
      <w:pPr>
        <w:pStyle w:val="5"/>
        <w:spacing w:line="285" w:lineRule="auto"/>
        <w:ind w:right="101"/>
        <w:rPr>
          <w:rFonts w:hint="eastAsia"/>
        </w:rPr>
      </w:pPr>
      <w:r>
        <w:rPr>
          <w:rFonts w:hint="eastAsia"/>
        </w:rPr>
        <w:t>One father emphasized adherence to Christ alone, the One of whom the Heavenly Father declared, "Listen to Him."</w:t>
      </w:r>
    </w:p>
    <w:p w14:paraId="00955824">
      <w:pPr>
        <w:pStyle w:val="5"/>
        <w:spacing w:line="285" w:lineRule="auto"/>
        <w:ind w:right="101"/>
        <w:rPr>
          <w:rFonts w:hint="eastAsia"/>
        </w:rPr>
      </w:pPr>
      <w:r>
        <w:rPr>
          <w:rFonts w:hint="eastAsia"/>
        </w:rPr>
        <w:t>一位教父强调单单信靠基督，天父曾论到祂说：“你们要听祂。”</w:t>
      </w:r>
    </w:p>
    <w:p w14:paraId="24B4444B">
      <w:pPr>
        <w:pStyle w:val="5"/>
        <w:spacing w:line="285" w:lineRule="auto"/>
        <w:ind w:right="101"/>
        <w:rPr>
          <w:rFonts w:hint="eastAsia"/>
        </w:rPr>
      </w:pPr>
    </w:p>
    <w:p w14:paraId="05BAE4E2">
      <w:pPr>
        <w:pStyle w:val="5"/>
        <w:spacing w:line="285" w:lineRule="auto"/>
        <w:ind w:right="101"/>
        <w:rPr>
          <w:rFonts w:hint="eastAsia"/>
        </w:rPr>
      </w:pPr>
      <w:r>
        <w:rPr>
          <w:rFonts w:hint="eastAsia"/>
        </w:rPr>
        <w:t>He stressed disregarding past deeds or words of others in favor of obeying only what Christ has commanded—the One who ranks above all.</w:t>
      </w:r>
    </w:p>
    <w:p w14:paraId="20A55847">
      <w:pPr>
        <w:pStyle w:val="5"/>
        <w:spacing w:line="285" w:lineRule="auto"/>
        <w:ind w:right="101"/>
        <w:rPr>
          <w:rFonts w:hint="eastAsia"/>
        </w:rPr>
      </w:pPr>
      <w:r>
        <w:rPr>
          <w:rFonts w:hint="eastAsia"/>
        </w:rPr>
        <w:t>他强调要摒弃他人过去的言行，只顺服基督所吩咐的——祂是至高无上的。</w:t>
      </w:r>
    </w:p>
    <w:p w14:paraId="2F8A5D0B">
      <w:pPr>
        <w:pStyle w:val="5"/>
        <w:spacing w:line="285" w:lineRule="auto"/>
        <w:ind w:right="101"/>
        <w:rPr>
          <w:rFonts w:hint="eastAsia"/>
        </w:rPr>
      </w:pPr>
    </w:p>
    <w:p w14:paraId="1385C0EB">
      <w:pPr>
        <w:pStyle w:val="5"/>
        <w:spacing w:line="285" w:lineRule="auto"/>
        <w:ind w:right="101"/>
        <w:rPr>
          <w:rFonts w:hint="eastAsia"/>
        </w:rPr>
      </w:pPr>
      <w:r>
        <w:rPr>
          <w:rFonts w:hint="eastAsia"/>
        </w:rPr>
        <w:t>Here, our adversaries deviate from these guardrails themselves and allow others to do the same.</w:t>
      </w:r>
    </w:p>
    <w:p w14:paraId="2FC32519">
      <w:pPr>
        <w:pStyle w:val="5"/>
        <w:spacing w:line="285" w:lineRule="auto"/>
        <w:ind w:right="101"/>
        <w:rPr>
          <w:rFonts w:hint="eastAsia"/>
        </w:rPr>
      </w:pPr>
      <w:r>
        <w:rPr>
          <w:rFonts w:hint="eastAsia"/>
        </w:rPr>
        <w:t>在此，我们的对手自己偏离了这些护栏，并允许其他人也这样做。</w:t>
      </w:r>
    </w:p>
    <w:p w14:paraId="41EADFE0">
      <w:pPr>
        <w:pStyle w:val="5"/>
        <w:spacing w:line="285" w:lineRule="auto"/>
        <w:ind w:right="101"/>
        <w:rPr>
          <w:rFonts w:hint="eastAsia"/>
        </w:rPr>
      </w:pPr>
    </w:p>
    <w:p w14:paraId="395C878D">
      <w:pPr>
        <w:pStyle w:val="5"/>
        <w:spacing w:line="285" w:lineRule="auto"/>
        <w:ind w:right="101"/>
        <w:rPr>
          <w:rFonts w:hint="eastAsia"/>
        </w:rPr>
      </w:pPr>
      <w:r>
        <w:rPr>
          <w:rFonts w:hint="eastAsia"/>
        </w:rPr>
        <w:t>In unison, the fathers abhorred and condemned the corruption of God's holy word through sophistical intricacies and its obfuscation by philosophical disputes and arguments.</w:t>
      </w:r>
    </w:p>
    <w:p w14:paraId="79DEF08C">
      <w:pPr>
        <w:pStyle w:val="5"/>
        <w:spacing w:line="285" w:lineRule="auto"/>
        <w:ind w:right="101"/>
        <w:rPr>
          <w:rFonts w:hint="eastAsia"/>
        </w:rPr>
      </w:pPr>
      <w:r>
        <w:rPr>
          <w:rFonts w:hint="eastAsia"/>
        </w:rPr>
        <w:t>教父们一致憎恶并谴责通过诡辩的复杂性和哲学争论与论证来败坏上帝圣言及其混淆视听的行为。</w:t>
      </w:r>
    </w:p>
    <w:p w14:paraId="283157DD">
      <w:pPr>
        <w:pStyle w:val="5"/>
        <w:spacing w:line="285" w:lineRule="auto"/>
        <w:ind w:right="101"/>
        <w:rPr>
          <w:rFonts w:hint="eastAsia"/>
        </w:rPr>
      </w:pPr>
    </w:p>
    <w:p w14:paraId="61424F69">
      <w:pPr>
        <w:pStyle w:val="5"/>
        <w:spacing w:line="285" w:lineRule="auto"/>
        <w:ind w:right="101"/>
        <w:rPr>
          <w:rFonts w:hint="eastAsia"/>
        </w:rPr>
      </w:pPr>
      <w:r>
        <w:rPr>
          <w:rFonts w:hint="eastAsia"/>
        </w:rPr>
        <w:t>Do our opponents restrict themselves to these boundaries, or do they, throughout their lives, contribute solely to burying and shrouding scripture's simplicity under ceaseless debates and questions more perplexing than sophistry?</w:t>
      </w:r>
    </w:p>
    <w:p w14:paraId="53282241">
      <w:pPr>
        <w:pStyle w:val="5"/>
        <w:spacing w:line="285" w:lineRule="auto"/>
        <w:ind w:right="101"/>
        <w:rPr>
          <w:rFonts w:hint="eastAsia"/>
        </w:rPr>
      </w:pPr>
      <w:r>
        <w:rPr>
          <w:rFonts w:hint="eastAsia"/>
        </w:rPr>
        <w:t>我们的对手是否将自己限制在这些界限之内，或者他们终其一生，只是在用比诡辩更令人困惑的无休止的辩论和问题来埋葬和掩盖圣经的简明性？</w:t>
      </w:r>
    </w:p>
    <w:p w14:paraId="12DD9338">
      <w:pPr>
        <w:pStyle w:val="5"/>
        <w:spacing w:line="285" w:lineRule="auto"/>
        <w:ind w:right="101"/>
        <w:rPr>
          <w:rFonts w:hint="eastAsia"/>
        </w:rPr>
      </w:pPr>
    </w:p>
    <w:p w14:paraId="4D413117">
      <w:pPr>
        <w:pStyle w:val="5"/>
        <w:spacing w:line="285" w:lineRule="auto"/>
        <w:ind w:right="101"/>
        <w:rPr>
          <w:rFonts w:hint="eastAsia"/>
        </w:rPr>
      </w:pPr>
      <w:r>
        <w:rPr>
          <w:rFonts w:hint="eastAsia"/>
        </w:rPr>
        <w:t>If the fathers were resurrected and exposed to today's skirmishes labeled "speculative theology," their disapproval would be unequivocal.</w:t>
      </w:r>
    </w:p>
    <w:p w14:paraId="601CB67F">
      <w:pPr>
        <w:pStyle w:val="5"/>
        <w:spacing w:line="285" w:lineRule="auto"/>
        <w:ind w:right="101"/>
        <w:rPr>
          <w:rFonts w:hint="eastAsia"/>
        </w:rPr>
      </w:pPr>
      <w:r>
        <w:rPr>
          <w:rFonts w:hint="eastAsia"/>
        </w:rPr>
        <w:t>如果教父们复活并接触到今天被贴上“思辨神学”标签的争论，他们的不赞成将是明确无误的。</w:t>
      </w:r>
    </w:p>
    <w:p w14:paraId="6554F43D">
      <w:pPr>
        <w:pStyle w:val="5"/>
        <w:spacing w:line="285" w:lineRule="auto"/>
        <w:ind w:right="101"/>
        <w:rPr>
          <w:rFonts w:hint="eastAsia"/>
        </w:rPr>
      </w:pPr>
    </w:p>
    <w:p w14:paraId="4A777B73">
      <w:pPr>
        <w:pStyle w:val="5"/>
        <w:spacing w:line="285" w:lineRule="auto"/>
        <w:ind w:right="101"/>
        <w:rPr>
          <w:rFonts w:hint="eastAsia"/>
        </w:rPr>
      </w:pPr>
      <w:r>
        <w:rPr>
          <w:rFonts w:hint="eastAsia"/>
        </w:rPr>
        <w:t>The extent of this discourse would stretch were I to detail how boldly they repudiate the fathers, whose dutiful children they aspire to be considered.</w:t>
      </w:r>
    </w:p>
    <w:p w14:paraId="51C4FEBC">
      <w:pPr>
        <w:pStyle w:val="5"/>
        <w:spacing w:line="285" w:lineRule="auto"/>
        <w:ind w:right="101"/>
        <w:rPr>
          <w:rFonts w:hint="eastAsia"/>
        </w:rPr>
      </w:pPr>
      <w:r>
        <w:rPr>
          <w:rFonts w:hint="eastAsia"/>
        </w:rPr>
        <w:t>如果我要详细说明他们如何大胆地否定那些他们渴望被视为其忠实子孙的教父们，那么这番论述的篇幅将会很长。</w:t>
      </w:r>
    </w:p>
    <w:p w14:paraId="4948D8F0">
      <w:pPr>
        <w:pStyle w:val="5"/>
        <w:spacing w:line="285" w:lineRule="auto"/>
        <w:ind w:right="101"/>
        <w:rPr>
          <w:rFonts w:hint="eastAsia"/>
        </w:rPr>
      </w:pPr>
    </w:p>
    <w:p w14:paraId="2335B469">
      <w:pPr>
        <w:pStyle w:val="5"/>
        <w:spacing w:line="285" w:lineRule="auto"/>
        <w:ind w:right="101"/>
        <w:rPr>
          <w:rFonts w:hint="eastAsia"/>
        </w:rPr>
      </w:pPr>
      <w:r>
        <w:rPr>
          <w:rFonts w:hint="eastAsia"/>
        </w:rPr>
        <w:t>To enumerate these statements would require months and years.</w:t>
      </w:r>
    </w:p>
    <w:p w14:paraId="376968C9">
      <w:pPr>
        <w:pStyle w:val="5"/>
        <w:spacing w:line="285" w:lineRule="auto"/>
        <w:ind w:right="101"/>
        <w:rPr>
          <w:rFonts w:hint="eastAsia"/>
        </w:rPr>
      </w:pPr>
      <w:r>
        <w:rPr>
          <w:rFonts w:hint="eastAsia"/>
        </w:rPr>
        <w:t>要列举这些陈述，需要数月乃至数年。</w:t>
      </w:r>
    </w:p>
    <w:p w14:paraId="63566CC5">
      <w:pPr>
        <w:pStyle w:val="5"/>
        <w:spacing w:line="285" w:lineRule="auto"/>
        <w:ind w:right="101"/>
        <w:rPr>
          <w:rFonts w:hint="eastAsia"/>
        </w:rPr>
      </w:pPr>
    </w:p>
    <w:p w14:paraId="0BBF562B">
      <w:pPr>
        <w:pStyle w:val="5"/>
        <w:spacing w:line="285" w:lineRule="auto"/>
        <w:ind w:right="101"/>
        <w:rPr>
          <w:rFonts w:hint="eastAsia"/>
        </w:rPr>
      </w:pPr>
      <w:r>
        <w:rPr>
          <w:rFonts w:hint="eastAsia"/>
        </w:rPr>
        <w:t>Yet, their impertinence is so profound that they dare to censure us for transgressing the age-old limits.</w:t>
      </w:r>
    </w:p>
    <w:p w14:paraId="26286797">
      <w:pPr>
        <w:pStyle w:val="5"/>
        <w:spacing w:line="285" w:lineRule="auto"/>
        <w:ind w:right="101"/>
        <w:rPr>
          <w:rFonts w:hint="eastAsia"/>
        </w:rPr>
      </w:pPr>
      <w:r>
        <w:rPr>
          <w:rFonts w:hint="eastAsia"/>
        </w:rPr>
        <w:t>然而，他们的无礼是如此之深，以至于他们竟敢谴责我们逾越了古老的界限。</w:t>
      </w:r>
    </w:p>
    <w:p w14:paraId="336FBE71">
      <w:pPr>
        <w:pStyle w:val="5"/>
        <w:spacing w:line="285" w:lineRule="auto"/>
        <w:ind w:right="101"/>
        <w:rPr>
          <w:rFonts w:hint="eastAsia"/>
        </w:rPr>
      </w:pPr>
    </w:p>
    <w:p w14:paraId="79F303C0">
      <w:pPr>
        <w:pStyle w:val="5"/>
        <w:spacing w:line="285" w:lineRule="auto"/>
        <w:ind w:right="101"/>
        <w:rPr>
          <w:rFonts w:hint="eastAsia"/>
        </w:rPr>
      </w:pPr>
      <w:r>
        <w:rPr>
          <w:rFonts w:hint="eastAsia"/>
        </w:rPr>
        <w:t>In Regards to their Appeals to Tradition:</w:t>
      </w:r>
    </w:p>
    <w:p w14:paraId="0E8059A1">
      <w:pPr>
        <w:pStyle w:val="5"/>
        <w:spacing w:line="285" w:lineRule="auto"/>
        <w:ind w:right="101"/>
        <w:rPr>
          <w:rFonts w:hint="eastAsia"/>
        </w:rPr>
      </w:pPr>
      <w:r>
        <w:rPr>
          <w:rFonts w:hint="eastAsia"/>
        </w:rPr>
        <w:t>关于他们对传统的诉求：</w:t>
      </w:r>
    </w:p>
    <w:p w14:paraId="71F55C45">
      <w:pPr>
        <w:pStyle w:val="5"/>
        <w:spacing w:line="285" w:lineRule="auto"/>
        <w:ind w:right="101"/>
        <w:rPr>
          <w:rFonts w:hint="eastAsia"/>
        </w:rPr>
      </w:pPr>
    </w:p>
    <w:p w14:paraId="5D3E12C2">
      <w:pPr>
        <w:pStyle w:val="5"/>
        <w:spacing w:line="285" w:lineRule="auto"/>
        <w:ind w:right="101"/>
        <w:rPr>
          <w:rFonts w:hint="eastAsia"/>
        </w:rPr>
      </w:pPr>
      <w:r>
        <w:rPr>
          <w:rFonts w:hint="eastAsia"/>
        </w:rPr>
        <w:t>Their recourse to tradition holds little weight.</w:t>
      </w:r>
    </w:p>
    <w:p w14:paraId="5E8D44CE">
      <w:pPr>
        <w:pStyle w:val="5"/>
        <w:spacing w:line="285" w:lineRule="auto"/>
        <w:ind w:right="101"/>
        <w:rPr>
          <w:rFonts w:hint="eastAsia"/>
        </w:rPr>
      </w:pPr>
      <w:r>
        <w:rPr>
          <w:rFonts w:hint="eastAsia"/>
        </w:rPr>
        <w:t>他们诉诸传统，分量甚微。</w:t>
      </w:r>
    </w:p>
    <w:p w14:paraId="0EBD4EA2">
      <w:pPr>
        <w:pStyle w:val="5"/>
        <w:spacing w:line="285" w:lineRule="auto"/>
        <w:ind w:right="101"/>
        <w:rPr>
          <w:rFonts w:hint="eastAsia"/>
        </w:rPr>
      </w:pPr>
    </w:p>
    <w:p w14:paraId="50B834D9">
      <w:pPr>
        <w:pStyle w:val="5"/>
        <w:spacing w:line="285" w:lineRule="auto"/>
        <w:ind w:right="101"/>
        <w:rPr>
          <w:rFonts w:hint="eastAsia"/>
        </w:rPr>
      </w:pPr>
      <w:r>
        <w:rPr>
          <w:rFonts w:hint="eastAsia"/>
        </w:rPr>
        <w:t>To be compelled to yield to tradition would be a grievous transgression.</w:t>
      </w:r>
    </w:p>
    <w:p w14:paraId="7DE3A424">
      <w:pPr>
        <w:pStyle w:val="5"/>
        <w:spacing w:line="285" w:lineRule="auto"/>
        <w:ind w:right="101"/>
        <w:rPr>
          <w:rFonts w:hint="eastAsia"/>
        </w:rPr>
      </w:pPr>
      <w:r>
        <w:rPr>
          <w:rFonts w:hint="eastAsia"/>
        </w:rPr>
        <w:t>被迫屈服于传统将是严重的过犯。</w:t>
      </w:r>
    </w:p>
    <w:p w14:paraId="6C61BBFC">
      <w:pPr>
        <w:pStyle w:val="5"/>
        <w:spacing w:line="285" w:lineRule="auto"/>
        <w:ind w:right="101"/>
        <w:rPr>
          <w:rFonts w:hint="eastAsia"/>
        </w:rPr>
      </w:pPr>
    </w:p>
    <w:p w14:paraId="6A865E4E">
      <w:pPr>
        <w:pStyle w:val="5"/>
        <w:spacing w:line="285" w:lineRule="auto"/>
        <w:ind w:right="101"/>
        <w:rPr>
          <w:rFonts w:hint="eastAsia"/>
        </w:rPr>
      </w:pPr>
      <w:r>
        <w:rPr>
          <w:rFonts w:hint="eastAsia"/>
        </w:rPr>
        <w:t>Indeed, even if human judgment were upright, it should emulate the conduct of virtuous individuals.</w:t>
      </w:r>
    </w:p>
    <w:p w14:paraId="32C9DD27">
      <w:pPr>
        <w:pStyle w:val="5"/>
        <w:spacing w:line="285" w:lineRule="auto"/>
        <w:ind w:right="101"/>
        <w:rPr>
          <w:rFonts w:hint="eastAsia"/>
        </w:rPr>
      </w:pPr>
      <w:r>
        <w:rPr>
          <w:rFonts w:hint="eastAsia"/>
        </w:rPr>
        <w:t>的确，即使人类的判断是正直的，它也应该效仿有德之人的行为。</w:t>
      </w:r>
    </w:p>
    <w:p w14:paraId="2C3ABA1D">
      <w:pPr>
        <w:pStyle w:val="5"/>
        <w:spacing w:line="285" w:lineRule="auto"/>
        <w:ind w:right="101"/>
        <w:rPr>
          <w:rFonts w:hint="eastAsia"/>
        </w:rPr>
      </w:pPr>
    </w:p>
    <w:p w14:paraId="107F3444">
      <w:pPr>
        <w:pStyle w:val="5"/>
        <w:spacing w:line="285" w:lineRule="auto"/>
        <w:ind w:right="101"/>
        <w:rPr>
          <w:rFonts w:hint="eastAsia"/>
        </w:rPr>
      </w:pPr>
      <w:r>
        <w:rPr>
          <w:rFonts w:hint="eastAsia"/>
        </w:rPr>
        <w:t>Regrettably, history has borne witness to the contrary.</w:t>
      </w:r>
    </w:p>
    <w:p w14:paraId="187E5C09">
      <w:pPr>
        <w:pStyle w:val="5"/>
        <w:spacing w:line="285" w:lineRule="auto"/>
        <w:ind w:right="101"/>
        <w:rPr>
          <w:rFonts w:hint="eastAsia"/>
        </w:rPr>
      </w:pPr>
      <w:r>
        <w:rPr>
          <w:rFonts w:hint="eastAsia"/>
        </w:rPr>
        <w:t>遗憾的是，历史见证了相反的情况。</w:t>
      </w:r>
    </w:p>
    <w:p w14:paraId="7F2DF3E6">
      <w:pPr>
        <w:pStyle w:val="5"/>
        <w:spacing w:line="285" w:lineRule="auto"/>
        <w:ind w:right="101"/>
        <w:rPr>
          <w:rFonts w:hint="eastAsia"/>
        </w:rPr>
      </w:pPr>
    </w:p>
    <w:p w14:paraId="76DFCA9E">
      <w:pPr>
        <w:pStyle w:val="5"/>
        <w:spacing w:line="285" w:lineRule="auto"/>
        <w:ind w:right="101"/>
        <w:rPr>
          <w:rFonts w:hint="eastAsia"/>
        </w:rPr>
      </w:pPr>
      <w:r>
        <w:rPr>
          <w:rFonts w:hint="eastAsia"/>
        </w:rPr>
        <w:t>The multitude's actions have often been granted the legitimacy of tradition, yet human lives have seldom adhered to the highest standards.</w:t>
      </w:r>
    </w:p>
    <w:p w14:paraId="08EEC6FF">
      <w:pPr>
        <w:pStyle w:val="5"/>
        <w:spacing w:line="285" w:lineRule="auto"/>
        <w:ind w:right="101"/>
        <w:rPr>
          <w:rFonts w:hint="eastAsia"/>
        </w:rPr>
      </w:pPr>
      <w:r>
        <w:rPr>
          <w:rFonts w:hint="eastAsia"/>
        </w:rPr>
        <w:t>大众的行为常常被赋予传统的合法性，然而人类的生活却很少能达到最高的标准。</w:t>
      </w:r>
    </w:p>
    <w:p w14:paraId="22C97390">
      <w:pPr>
        <w:pStyle w:val="5"/>
        <w:spacing w:line="285" w:lineRule="auto"/>
        <w:ind w:right="101"/>
        <w:rPr>
          <w:rFonts w:hint="eastAsia"/>
        </w:rPr>
      </w:pPr>
    </w:p>
    <w:p w14:paraId="1CEBE174">
      <w:pPr>
        <w:pStyle w:val="5"/>
        <w:spacing w:line="285" w:lineRule="auto"/>
        <w:ind w:right="101"/>
        <w:rPr>
          <w:rFonts w:hint="eastAsia"/>
        </w:rPr>
      </w:pPr>
      <w:r>
        <w:rPr>
          <w:rFonts w:hint="eastAsia"/>
        </w:rPr>
        <w:t>Thus, collective vices have birthed public errors— essentially, a shared acceptance of wrongdoing that these resolute individuals now seek to legitimize as law.</w:t>
      </w:r>
    </w:p>
    <w:p w14:paraId="7FABDA54">
      <w:pPr>
        <w:pStyle w:val="5"/>
        <w:spacing w:line="285" w:lineRule="auto"/>
        <w:ind w:right="101"/>
        <w:rPr>
          <w:rFonts w:hint="eastAsia"/>
        </w:rPr>
      </w:pPr>
      <w:r>
        <w:rPr>
          <w:rFonts w:hint="eastAsia"/>
        </w:rPr>
        <w:t>因此，集体性的恶习催生了公众的错误——实质上，是一种对不法行为的共同接受，而这些意志坚定的人现在试图将其合法化为法律。</w:t>
      </w:r>
    </w:p>
    <w:p w14:paraId="253056AE">
      <w:pPr>
        <w:pStyle w:val="5"/>
        <w:spacing w:line="285" w:lineRule="auto"/>
        <w:ind w:right="101"/>
        <w:rPr>
          <w:rFonts w:hint="eastAsia"/>
        </w:rPr>
      </w:pPr>
    </w:p>
    <w:p w14:paraId="1351DA2B">
      <w:pPr>
        <w:pStyle w:val="5"/>
        <w:spacing w:line="285" w:lineRule="auto"/>
        <w:ind w:right="101"/>
        <w:rPr>
          <w:rFonts w:hint="eastAsia"/>
        </w:rPr>
      </w:pPr>
      <w:r>
        <w:rPr>
          <w:rFonts w:hint="eastAsia"/>
        </w:rPr>
        <w:t>Those with discernment recognize that the world is virtually submerged in a deluge of malevolence, ravaged by a multitude of fatal maladies.</w:t>
      </w:r>
    </w:p>
    <w:p w14:paraId="73BF89D6">
      <w:pPr>
        <w:pStyle w:val="5"/>
        <w:spacing w:line="285" w:lineRule="auto"/>
        <w:ind w:right="101"/>
        <w:rPr>
          <w:rFonts w:hint="eastAsia"/>
        </w:rPr>
      </w:pPr>
      <w:r>
        <w:rPr>
          <w:rFonts w:hint="eastAsia"/>
        </w:rPr>
        <w:t>有识之士认识到，世界几乎被恶意的洪流所淹没，被无数致命的弊病所蹂躏。</w:t>
      </w:r>
    </w:p>
    <w:p w14:paraId="61E65997">
      <w:pPr>
        <w:pStyle w:val="5"/>
        <w:spacing w:line="285" w:lineRule="auto"/>
        <w:ind w:right="101"/>
        <w:rPr>
          <w:rFonts w:hint="eastAsia"/>
        </w:rPr>
      </w:pPr>
    </w:p>
    <w:p w14:paraId="35FD594A">
      <w:pPr>
        <w:pStyle w:val="5"/>
        <w:spacing w:line="285" w:lineRule="auto"/>
        <w:ind w:right="101"/>
        <w:rPr>
          <w:rFonts w:hint="eastAsia"/>
        </w:rPr>
      </w:pPr>
      <w:r>
        <w:rPr>
          <w:rFonts w:hint="eastAsia"/>
        </w:rPr>
        <w:t>It has descended into decay, forcing a choice between despairing over the human condition or rectifying these evils with extreme measures.</w:t>
      </w:r>
    </w:p>
    <w:p w14:paraId="5FB7C3DA">
      <w:pPr>
        <w:pStyle w:val="5"/>
        <w:spacing w:line="285" w:lineRule="auto"/>
        <w:ind w:right="101"/>
        <w:rPr>
          <w:rFonts w:hint="eastAsia"/>
        </w:rPr>
      </w:pPr>
      <w:r>
        <w:rPr>
          <w:rFonts w:hint="eastAsia"/>
        </w:rPr>
        <w:t>它已陷入衰败，迫使人们在对人类状况绝望或采取极端措施纠正这些罪恶之间做出选择。</w:t>
      </w:r>
    </w:p>
    <w:p w14:paraId="3713CB21">
      <w:pPr>
        <w:pStyle w:val="5"/>
        <w:spacing w:line="285" w:lineRule="auto"/>
        <w:ind w:right="101"/>
        <w:rPr>
          <w:rFonts w:hint="eastAsia"/>
        </w:rPr>
      </w:pPr>
    </w:p>
    <w:p w14:paraId="367592A1">
      <w:pPr>
        <w:pStyle w:val="5"/>
        <w:spacing w:line="285" w:lineRule="auto"/>
        <w:ind w:right="101"/>
        <w:rPr>
          <w:rFonts w:hint="eastAsia"/>
        </w:rPr>
      </w:pPr>
      <w:r>
        <w:rPr>
          <w:rFonts w:hint="eastAsia"/>
        </w:rPr>
        <w:t>Alas, the solution is rejected simply due to our accustomed familiarity with calamities.</w:t>
      </w:r>
    </w:p>
    <w:p w14:paraId="017C0046">
      <w:pPr>
        <w:pStyle w:val="5"/>
        <w:spacing w:line="285" w:lineRule="auto"/>
        <w:ind w:right="101"/>
        <w:rPr>
          <w:rFonts w:hint="eastAsia"/>
        </w:rPr>
      </w:pPr>
      <w:r>
        <w:rPr>
          <w:rFonts w:hint="eastAsia"/>
        </w:rPr>
        <w:t>唉，解决方案被拒绝，仅仅是因为我们习惯了灾难。</w:t>
      </w:r>
    </w:p>
    <w:p w14:paraId="7994C6E1">
      <w:pPr>
        <w:pStyle w:val="5"/>
        <w:spacing w:line="285" w:lineRule="auto"/>
        <w:ind w:right="101"/>
        <w:rPr>
          <w:rFonts w:hint="eastAsia"/>
        </w:rPr>
      </w:pPr>
    </w:p>
    <w:p w14:paraId="13D4A424">
      <w:pPr>
        <w:pStyle w:val="5"/>
        <w:spacing w:line="285" w:lineRule="auto"/>
        <w:ind w:right="101"/>
        <w:rPr>
          <w:rFonts w:hint="eastAsia"/>
        </w:rPr>
      </w:pPr>
      <w:r>
        <w:rPr>
          <w:rFonts w:hint="eastAsia"/>
        </w:rPr>
        <w:t>Even if human governance is plagued by public error, within God's realm, only His eternal truth should be acknowledged and followed.</w:t>
      </w:r>
    </w:p>
    <w:p w14:paraId="56F8D1AA">
      <w:pPr>
        <w:pStyle w:val="5"/>
        <w:spacing w:line="285" w:lineRule="auto"/>
        <w:ind w:right="101"/>
        <w:rPr>
          <w:rFonts w:hint="eastAsia"/>
        </w:rPr>
      </w:pPr>
      <w:r>
        <w:rPr>
          <w:rFonts w:hint="eastAsia"/>
        </w:rPr>
        <w:t>即使人类的治理充满了公众的错误，在上帝的领域内，只有祂永恒的真理才应得到承认和遵循。</w:t>
      </w:r>
    </w:p>
    <w:p w14:paraId="14F1ED8D">
      <w:pPr>
        <w:pStyle w:val="5"/>
        <w:spacing w:line="285" w:lineRule="auto"/>
        <w:ind w:right="101"/>
        <w:rPr>
          <w:rFonts w:hint="eastAsia"/>
        </w:rPr>
      </w:pPr>
    </w:p>
    <w:p w14:paraId="1A600CD8">
      <w:pPr>
        <w:pStyle w:val="5"/>
        <w:spacing w:line="285" w:lineRule="auto"/>
        <w:ind w:right="101"/>
        <w:rPr>
          <w:rFonts w:hint="eastAsia"/>
        </w:rPr>
      </w:pPr>
      <w:r>
        <w:rPr>
          <w:rFonts w:hint="eastAsia"/>
        </w:rPr>
        <w:t>Compared to His truth, no long- standing custom, ancient tradition, or collective agreement holds any weight.</w:t>
      </w:r>
    </w:p>
    <w:p w14:paraId="38CCE8B4">
      <w:pPr>
        <w:pStyle w:val="5"/>
        <w:spacing w:line="285" w:lineRule="auto"/>
        <w:ind w:right="101"/>
        <w:rPr>
          <w:rFonts w:hint="eastAsia"/>
        </w:rPr>
      </w:pPr>
      <w:r>
        <w:rPr>
          <w:rFonts w:hint="eastAsia"/>
        </w:rPr>
        <w:t>与祂的真理相比，任何悠久的习俗、古老的传统或集体协议都毫无分量。</w:t>
      </w:r>
    </w:p>
    <w:p w14:paraId="42D36A89">
      <w:pPr>
        <w:pStyle w:val="5"/>
        <w:spacing w:line="285" w:lineRule="auto"/>
        <w:ind w:right="101"/>
        <w:rPr>
          <w:rFonts w:hint="eastAsia"/>
        </w:rPr>
      </w:pPr>
    </w:p>
    <w:p w14:paraId="29750DF1">
      <w:pPr>
        <w:pStyle w:val="5"/>
        <w:spacing w:line="285" w:lineRule="auto"/>
        <w:ind w:right="101"/>
        <w:rPr>
          <w:rFonts w:hint="eastAsia"/>
        </w:rPr>
      </w:pPr>
      <w:r>
        <w:rPr>
          <w:rFonts w:hint="eastAsia"/>
        </w:rPr>
        <w:t>This echoes the teachings of Isaiah to God's chosen ones: "Do not call conspiracy everything that these people call conspiracy," conveying that they should refrain from aligning with popular conspiracies or succumbing to shared fear.</w:t>
      </w:r>
    </w:p>
    <w:p w14:paraId="5279521A">
      <w:pPr>
        <w:pStyle w:val="5"/>
        <w:spacing w:line="285" w:lineRule="auto"/>
        <w:ind w:right="101"/>
        <w:rPr>
          <w:rFonts w:hint="eastAsia"/>
        </w:rPr>
      </w:pPr>
      <w:r>
        <w:rPr>
          <w:rFonts w:hint="eastAsia"/>
        </w:rPr>
        <w:t>这与以赛亚对上帝选民的教导相呼应：“这百姓说同谋背叛的，你们不要都说同谋背叛，”意思是他们不应与流行的阴谋结盟，也不应屈服于共同的恐惧。</w:t>
      </w:r>
    </w:p>
    <w:p w14:paraId="7632EE1E">
      <w:pPr>
        <w:pStyle w:val="5"/>
        <w:spacing w:line="285" w:lineRule="auto"/>
        <w:ind w:right="101"/>
        <w:rPr>
          <w:rFonts w:hint="eastAsia"/>
        </w:rPr>
      </w:pPr>
    </w:p>
    <w:p w14:paraId="0EFA3A39">
      <w:pPr>
        <w:pStyle w:val="5"/>
        <w:spacing w:line="285" w:lineRule="auto"/>
        <w:ind w:right="101"/>
        <w:rPr>
          <w:rFonts w:hint="eastAsia"/>
        </w:rPr>
      </w:pPr>
      <w:r>
        <w:rPr>
          <w:rFonts w:hint="eastAsia"/>
        </w:rPr>
        <w:t>Instead, they should sanctify the Lord of hosts and fear only Him (Isaiah 8:12–13).</w:t>
      </w:r>
    </w:p>
    <w:p w14:paraId="33151AC8">
      <w:pPr>
        <w:pStyle w:val="5"/>
        <w:spacing w:line="285" w:lineRule="auto"/>
        <w:ind w:right="101"/>
        <w:rPr>
          <w:rFonts w:hint="eastAsia"/>
        </w:rPr>
      </w:pPr>
      <w:r>
        <w:rPr>
          <w:rFonts w:hint="eastAsia"/>
        </w:rPr>
        <w:t>反之，他们应当尊万军之耶和华为圣，单单敬畏祂（以赛亚书 8:12–13）。</w:t>
      </w:r>
    </w:p>
    <w:p w14:paraId="32C13F1B">
      <w:pPr>
        <w:pStyle w:val="5"/>
        <w:spacing w:line="285" w:lineRule="auto"/>
        <w:ind w:right="101"/>
        <w:rPr>
          <w:rFonts w:hint="eastAsia"/>
        </w:rPr>
      </w:pPr>
    </w:p>
    <w:p w14:paraId="1A567381">
      <w:pPr>
        <w:pStyle w:val="5"/>
        <w:spacing w:line="285" w:lineRule="auto"/>
        <w:ind w:right="101"/>
        <w:rPr>
          <w:rFonts w:hint="eastAsia"/>
        </w:rPr>
      </w:pPr>
      <w:r>
        <w:rPr>
          <w:rFonts w:hint="eastAsia"/>
        </w:rPr>
        <w:t>Thus, let our adversaries present as many historical and contemporary examples as they wish.</w:t>
      </w:r>
    </w:p>
    <w:p w14:paraId="5ACFCAC0">
      <w:pPr>
        <w:pStyle w:val="5"/>
        <w:spacing w:line="285" w:lineRule="auto"/>
        <w:ind w:right="101"/>
        <w:rPr>
          <w:rFonts w:hint="eastAsia"/>
        </w:rPr>
      </w:pPr>
      <w:r>
        <w:rPr>
          <w:rFonts w:hint="eastAsia"/>
        </w:rPr>
        <w:t>因此，让我们的对手随心所欲地提出尽可能多的历史和当代例子吧。</w:t>
      </w:r>
    </w:p>
    <w:p w14:paraId="7E3D8AC0">
      <w:pPr>
        <w:pStyle w:val="5"/>
        <w:spacing w:line="285" w:lineRule="auto"/>
        <w:ind w:right="101"/>
        <w:rPr>
          <w:rFonts w:hint="eastAsia"/>
        </w:rPr>
      </w:pPr>
    </w:p>
    <w:p w14:paraId="73C23B48">
      <w:pPr>
        <w:pStyle w:val="5"/>
        <w:spacing w:line="285" w:lineRule="auto"/>
        <w:ind w:right="101"/>
        <w:rPr>
          <w:rFonts w:hint="eastAsia"/>
        </w:rPr>
      </w:pPr>
      <w:r>
        <w:rPr>
          <w:rFonts w:hint="eastAsia"/>
        </w:rPr>
        <w:t>If we hold the Lord of hosts in reverence, their attempts to intimidate us will falter.</w:t>
      </w:r>
    </w:p>
    <w:p w14:paraId="4778DE1A">
      <w:pPr>
        <w:pStyle w:val="5"/>
        <w:spacing w:line="285" w:lineRule="auto"/>
        <w:ind w:right="101"/>
        <w:rPr>
          <w:rFonts w:hint="eastAsia"/>
        </w:rPr>
      </w:pPr>
      <w:r>
        <w:rPr>
          <w:rFonts w:hint="eastAsia"/>
        </w:rPr>
        <w:t>如果我们敬畏万军之耶和华，他们恐吓我们的企图就会失败。</w:t>
      </w:r>
    </w:p>
    <w:p w14:paraId="24C110A8">
      <w:pPr>
        <w:pStyle w:val="5"/>
        <w:spacing w:line="285" w:lineRule="auto"/>
        <w:ind w:right="101"/>
        <w:rPr>
          <w:rFonts w:hint="eastAsia"/>
        </w:rPr>
      </w:pPr>
    </w:p>
    <w:p w14:paraId="0E4F8488">
      <w:pPr>
        <w:pStyle w:val="5"/>
        <w:spacing w:line="285" w:lineRule="auto"/>
        <w:ind w:right="101"/>
        <w:rPr>
          <w:rFonts w:hint="eastAsia"/>
        </w:rPr>
      </w:pPr>
      <w:r>
        <w:rPr>
          <w:rFonts w:hint="eastAsia"/>
        </w:rPr>
        <w:t>Even if ages have united in the same impiety, the Lord possesses the power to punish unto the third and fourth generations.</w:t>
      </w:r>
    </w:p>
    <w:p w14:paraId="48E68919">
      <w:pPr>
        <w:pStyle w:val="5"/>
        <w:spacing w:line="285" w:lineRule="auto"/>
        <w:ind w:right="101"/>
        <w:rPr>
          <w:rFonts w:hint="eastAsia"/>
        </w:rPr>
      </w:pPr>
      <w:r>
        <w:rPr>
          <w:rFonts w:hint="eastAsia"/>
        </w:rPr>
        <w:t>即使历代都联合在同样的不虔敬中，主也有能力惩罚到三代四代。</w:t>
      </w:r>
    </w:p>
    <w:p w14:paraId="64E11A1F">
      <w:pPr>
        <w:pStyle w:val="5"/>
        <w:spacing w:line="285" w:lineRule="auto"/>
        <w:ind w:right="101"/>
        <w:rPr>
          <w:rFonts w:hint="eastAsia"/>
        </w:rPr>
      </w:pPr>
    </w:p>
    <w:p w14:paraId="33BF37C9">
      <w:pPr>
        <w:pStyle w:val="5"/>
        <w:spacing w:line="285" w:lineRule="auto"/>
        <w:ind w:right="101"/>
        <w:rPr>
          <w:rFonts w:hint="eastAsia"/>
        </w:rPr>
      </w:pPr>
      <w:r>
        <w:rPr>
          <w:rFonts w:hint="eastAsia"/>
        </w:rPr>
        <w:t>Should the entire world conspire in wickedness, we are reminded by past experience of the ultimate fate of those who sin alongside the multitude.</w:t>
      </w:r>
    </w:p>
    <w:p w14:paraId="56C30616">
      <w:pPr>
        <w:pStyle w:val="5"/>
        <w:spacing w:line="285" w:lineRule="auto"/>
        <w:ind w:right="101"/>
        <w:rPr>
          <w:rFonts w:hint="eastAsia"/>
        </w:rPr>
      </w:pPr>
      <w:r>
        <w:rPr>
          <w:rFonts w:hint="eastAsia"/>
        </w:rPr>
        <w:t>倘若全世界都同谋作恶，过去的经验提醒我们那些与众人一同犯罪之人的最终命运。</w:t>
      </w:r>
    </w:p>
    <w:p w14:paraId="17F5AFB6">
      <w:pPr>
        <w:pStyle w:val="5"/>
        <w:spacing w:line="285" w:lineRule="auto"/>
        <w:ind w:right="101"/>
        <w:rPr>
          <w:rFonts w:hint="eastAsia"/>
        </w:rPr>
      </w:pPr>
    </w:p>
    <w:p w14:paraId="2903F87B">
      <w:pPr>
        <w:pStyle w:val="5"/>
        <w:spacing w:line="285" w:lineRule="auto"/>
        <w:ind w:right="101"/>
        <w:rPr>
          <w:rFonts w:hint="eastAsia"/>
        </w:rPr>
      </w:pPr>
      <w:r>
        <w:rPr>
          <w:rFonts w:hint="eastAsia"/>
        </w:rPr>
        <w:t>When God cleansed the world through a flood, preserving only Noah and his small family, it demonstrated that, through faith, Noah alone condemned the world (Genesis 7; Hebrews 11:7).</w:t>
      </w:r>
    </w:p>
    <w:p w14:paraId="13C47080">
      <w:pPr>
        <w:pStyle w:val="5"/>
        <w:spacing w:line="285" w:lineRule="auto"/>
        <w:ind w:right="101"/>
        <w:rPr>
          <w:rFonts w:hint="eastAsia"/>
        </w:rPr>
      </w:pPr>
      <w:r>
        <w:rPr>
          <w:rFonts w:hint="eastAsia"/>
        </w:rPr>
        <w:t>当上帝用洪水洁净世界，只保全了挪亚和他的一小家时，这表明，挪亚因着信，独自定了那世代的罪（创世记 7；希伯来书 11:7）。</w:t>
      </w:r>
    </w:p>
    <w:p w14:paraId="5827DF34">
      <w:pPr>
        <w:pStyle w:val="5"/>
        <w:spacing w:line="285" w:lineRule="auto"/>
        <w:ind w:right="101"/>
        <w:rPr>
          <w:rFonts w:hint="eastAsia"/>
        </w:rPr>
      </w:pPr>
    </w:p>
    <w:p w14:paraId="1B00BB0A">
      <w:pPr>
        <w:pStyle w:val="5"/>
        <w:spacing w:line="285" w:lineRule="auto"/>
        <w:ind w:right="101"/>
        <w:rPr>
          <w:rFonts w:hint="eastAsia"/>
        </w:rPr>
      </w:pPr>
      <w:r>
        <w:rPr>
          <w:rFonts w:hint="eastAsia"/>
        </w:rPr>
        <w:t>To summarize, injurious tradition is but a communal plague.</w:t>
      </w:r>
    </w:p>
    <w:p w14:paraId="5072FB63">
      <w:pPr>
        <w:pStyle w:val="5"/>
        <w:spacing w:line="285" w:lineRule="auto"/>
        <w:ind w:right="101"/>
        <w:rPr>
          <w:rFonts w:hint="eastAsia"/>
        </w:rPr>
      </w:pPr>
      <w:r>
        <w:rPr>
          <w:rFonts w:hint="eastAsia"/>
        </w:rPr>
        <w:t>总而言之，有害的传统不过是一种集体性的瘟疫。</w:t>
      </w:r>
    </w:p>
    <w:p w14:paraId="72FE0621">
      <w:pPr>
        <w:pStyle w:val="5"/>
        <w:spacing w:line="285" w:lineRule="auto"/>
        <w:ind w:right="101"/>
        <w:rPr>
          <w:rFonts w:hint="eastAsia"/>
        </w:rPr>
      </w:pPr>
    </w:p>
    <w:p w14:paraId="44EC4C40">
      <w:pPr>
        <w:pStyle w:val="5"/>
        <w:spacing w:line="285" w:lineRule="auto"/>
        <w:ind w:right="101"/>
        <w:rPr>
          <w:rFonts w:hint="eastAsia"/>
        </w:rPr>
      </w:pPr>
      <w:r>
        <w:rPr>
          <w:rFonts w:hint="eastAsia"/>
        </w:rPr>
        <w:t>Those who perish within the multitude's ranks are no less affected than if they perished alone.</w:t>
      </w:r>
    </w:p>
    <w:p w14:paraId="77E52D5E">
      <w:pPr>
        <w:pStyle w:val="5"/>
        <w:spacing w:line="285" w:lineRule="auto"/>
        <w:ind w:right="101"/>
        <w:rPr>
          <w:rFonts w:hint="eastAsia"/>
        </w:rPr>
      </w:pPr>
      <w:r>
        <w:rPr>
          <w:rFonts w:hint="eastAsia"/>
        </w:rPr>
        <w:t>那些在众人行列中灭亡的人，与独自灭亡的人受到的影响并无二致。</w:t>
      </w:r>
    </w:p>
    <w:p w14:paraId="3333A61E">
      <w:pPr>
        <w:pStyle w:val="5"/>
        <w:spacing w:line="285" w:lineRule="auto"/>
        <w:ind w:right="101"/>
        <w:rPr>
          <w:rFonts w:hint="eastAsia"/>
        </w:rPr>
      </w:pPr>
    </w:p>
    <w:p w14:paraId="17E36BD0">
      <w:pPr>
        <w:pStyle w:val="5"/>
        <w:spacing w:line="285" w:lineRule="auto"/>
        <w:ind w:right="101"/>
        <w:rPr>
          <w:rFonts w:hint="eastAsia"/>
        </w:rPr>
      </w:pPr>
      <w:r>
        <w:rPr>
          <w:rFonts w:hint="eastAsia"/>
        </w:rPr>
        <w:t>The Struggle Over the Church and Tradition:</w:t>
      </w:r>
    </w:p>
    <w:p w14:paraId="0B4FD4B6">
      <w:pPr>
        <w:pStyle w:val="5"/>
        <w:spacing w:line="285" w:lineRule="auto"/>
        <w:ind w:right="101"/>
        <w:rPr>
          <w:rFonts w:hint="eastAsia"/>
        </w:rPr>
      </w:pPr>
      <w:r>
        <w:rPr>
          <w:rFonts w:hint="eastAsia"/>
        </w:rPr>
        <w:t>教会与传统之争：</w:t>
      </w:r>
    </w:p>
    <w:p w14:paraId="339ED8FB">
      <w:pPr>
        <w:pStyle w:val="5"/>
        <w:spacing w:line="285" w:lineRule="auto"/>
        <w:ind w:right="101"/>
        <w:rPr>
          <w:rFonts w:hint="eastAsia"/>
        </w:rPr>
      </w:pPr>
    </w:p>
    <w:p w14:paraId="187D8DE5">
      <w:pPr>
        <w:pStyle w:val="5"/>
        <w:spacing w:line="285" w:lineRule="auto"/>
        <w:ind w:right="101"/>
        <w:rPr>
          <w:rFonts w:hint="eastAsia"/>
        </w:rPr>
      </w:pPr>
      <w:r>
        <w:rPr>
          <w:rFonts w:hint="eastAsia"/>
        </w:rPr>
        <w:t>Our adversaries do not hold us in a vice grip with their argument, forcing us to admit that the church has lain dormant for years or that we currently wage war against the church.</w:t>
      </w:r>
    </w:p>
    <w:p w14:paraId="09896DAE">
      <w:pPr>
        <w:pStyle w:val="5"/>
        <w:spacing w:line="285" w:lineRule="auto"/>
        <w:ind w:right="101"/>
        <w:rPr>
          <w:rFonts w:hint="eastAsia"/>
        </w:rPr>
      </w:pPr>
      <w:r>
        <w:rPr>
          <w:rFonts w:hint="eastAsia"/>
        </w:rPr>
        <w:t>我们的对手并不能用他们的论点将我们置于困境，迫使我们承认教会已经休眠多年，或者我们目前正在与教会作战。</w:t>
      </w:r>
    </w:p>
    <w:p w14:paraId="268B49FA">
      <w:pPr>
        <w:pStyle w:val="5"/>
        <w:spacing w:line="285" w:lineRule="auto"/>
        <w:ind w:right="101"/>
        <w:rPr>
          <w:rFonts w:hint="eastAsia"/>
        </w:rPr>
      </w:pPr>
    </w:p>
    <w:p w14:paraId="2CD5F4A8">
      <w:pPr>
        <w:pStyle w:val="5"/>
        <w:spacing w:line="285" w:lineRule="auto"/>
        <w:ind w:right="101"/>
        <w:rPr>
          <w:rFonts w:hint="eastAsia"/>
        </w:rPr>
      </w:pPr>
      <w:r>
        <w:rPr>
          <w:rFonts w:hint="eastAsia"/>
        </w:rPr>
        <w:t>Truly, the church of Christ has endured and will continue to exist as long as Christ reigns at the right hand of His Father.</w:t>
      </w:r>
    </w:p>
    <w:p w14:paraId="31BB2C78">
      <w:pPr>
        <w:pStyle w:val="5"/>
        <w:spacing w:line="285" w:lineRule="auto"/>
        <w:ind w:right="101"/>
        <w:rPr>
          <w:rFonts w:hint="eastAsia"/>
        </w:rPr>
      </w:pPr>
      <w:r>
        <w:rPr>
          <w:rFonts w:hint="eastAsia"/>
        </w:rPr>
        <w:t>确实，基督的教会已经存留，并且只要基督在祂父的右边作王，就将继续存在。</w:t>
      </w:r>
    </w:p>
    <w:p w14:paraId="6CCDF0A7">
      <w:pPr>
        <w:pStyle w:val="5"/>
        <w:spacing w:line="285" w:lineRule="auto"/>
        <w:ind w:right="101"/>
        <w:rPr>
          <w:rFonts w:hint="eastAsia"/>
        </w:rPr>
      </w:pPr>
    </w:p>
    <w:p w14:paraId="248612E3">
      <w:pPr>
        <w:pStyle w:val="5"/>
        <w:spacing w:line="285" w:lineRule="auto"/>
        <w:ind w:right="101"/>
        <w:rPr>
          <w:rFonts w:hint="eastAsia"/>
        </w:rPr>
      </w:pPr>
      <w:r>
        <w:rPr>
          <w:rFonts w:hint="eastAsia"/>
        </w:rPr>
        <w:t>He sustains the church, fortifies it with His watchful care, and empowers it with His might.</w:t>
      </w:r>
    </w:p>
    <w:p w14:paraId="2F873D5E">
      <w:pPr>
        <w:pStyle w:val="5"/>
        <w:spacing w:line="285" w:lineRule="auto"/>
        <w:ind w:right="101"/>
        <w:rPr>
          <w:rFonts w:hint="eastAsia"/>
        </w:rPr>
      </w:pPr>
      <w:r>
        <w:rPr>
          <w:rFonts w:hint="eastAsia"/>
        </w:rPr>
        <w:t>祂维系教会，以祂的看顾坚固教会，并以祂的大能赋予教会力量。</w:t>
      </w:r>
    </w:p>
    <w:p w14:paraId="3F73D622">
      <w:pPr>
        <w:pStyle w:val="5"/>
        <w:spacing w:line="285" w:lineRule="auto"/>
        <w:ind w:right="101"/>
        <w:rPr>
          <w:rFonts w:hint="eastAsia"/>
        </w:rPr>
      </w:pPr>
    </w:p>
    <w:p w14:paraId="7A8F80F4">
      <w:pPr>
        <w:pStyle w:val="5"/>
        <w:spacing w:line="285" w:lineRule="auto"/>
        <w:ind w:right="101"/>
        <w:rPr>
          <w:rFonts w:hint="eastAsia"/>
        </w:rPr>
      </w:pPr>
      <w:r>
        <w:rPr>
          <w:rFonts w:hint="eastAsia"/>
        </w:rPr>
        <w:t>As He once promised, He will remain with His followers until the end of time (Matthew 28:20).</w:t>
      </w:r>
    </w:p>
    <w:p w14:paraId="176CDD7A">
      <w:pPr>
        <w:pStyle w:val="5"/>
        <w:spacing w:line="285" w:lineRule="auto"/>
        <w:ind w:right="101"/>
        <w:rPr>
          <w:rFonts w:hint="eastAsia"/>
        </w:rPr>
      </w:pPr>
      <w:r>
        <w:rPr>
          <w:rFonts w:hint="eastAsia"/>
        </w:rPr>
        <w:t>正如祂曾应许的，祂将与祂的跟随者同在，直到世界的末了（马太福音 28:20）。</w:t>
      </w:r>
    </w:p>
    <w:p w14:paraId="6822CCF1">
      <w:pPr>
        <w:pStyle w:val="5"/>
        <w:spacing w:line="285" w:lineRule="auto"/>
        <w:ind w:right="101"/>
        <w:rPr>
          <w:rFonts w:hint="eastAsia"/>
        </w:rPr>
      </w:pPr>
    </w:p>
    <w:p w14:paraId="3D9F21F7">
      <w:pPr>
        <w:pStyle w:val="5"/>
        <w:spacing w:line="285" w:lineRule="auto"/>
        <w:ind w:right="101"/>
        <w:rPr>
          <w:rFonts w:hint="eastAsia"/>
        </w:rPr>
      </w:pPr>
      <w:r>
        <w:rPr>
          <w:rFonts w:hint="eastAsia"/>
        </w:rPr>
        <w:t>We are not contending against this church.</w:t>
      </w:r>
    </w:p>
    <w:p w14:paraId="7E9E4AB1">
      <w:pPr>
        <w:pStyle w:val="5"/>
        <w:spacing w:line="285" w:lineRule="auto"/>
        <w:ind w:right="101"/>
        <w:rPr>
          <w:rFonts w:hint="eastAsia"/>
        </w:rPr>
      </w:pPr>
      <w:r>
        <w:rPr>
          <w:rFonts w:hint="eastAsia"/>
        </w:rPr>
        <w:t>我们并非与这个教会抗争。</w:t>
      </w:r>
    </w:p>
    <w:p w14:paraId="2224B6F9">
      <w:pPr>
        <w:pStyle w:val="5"/>
        <w:spacing w:line="285" w:lineRule="auto"/>
        <w:ind w:right="101"/>
        <w:rPr>
          <w:rFonts w:hint="eastAsia"/>
        </w:rPr>
      </w:pPr>
    </w:p>
    <w:p w14:paraId="29637276">
      <w:pPr>
        <w:pStyle w:val="5"/>
        <w:spacing w:line="285" w:lineRule="auto"/>
        <w:ind w:right="101"/>
        <w:rPr>
          <w:rFonts w:hint="eastAsia"/>
        </w:rPr>
      </w:pPr>
      <w:r>
        <w:rPr>
          <w:rFonts w:hint="eastAsia"/>
        </w:rPr>
        <w:t>Together with all the faithful, we venerate and honor one God and one Lord, Christ (1 Corinthians 8:6), just as His servants have always done.</w:t>
      </w:r>
    </w:p>
    <w:p w14:paraId="04BE1086">
      <w:pPr>
        <w:pStyle w:val="5"/>
        <w:spacing w:line="285" w:lineRule="auto"/>
        <w:ind w:right="101"/>
        <w:rPr>
          <w:rFonts w:hint="eastAsia"/>
        </w:rPr>
      </w:pPr>
      <w:r>
        <w:rPr>
          <w:rFonts w:hint="eastAsia"/>
        </w:rPr>
        <w:t>我们与所有信徒一起，敬拜尊荣独一的上帝和独一的主基督（哥林多前书 8:6），正如祂的仆人历来所做的那样。</w:t>
      </w:r>
    </w:p>
    <w:p w14:paraId="0F39048C">
      <w:pPr>
        <w:pStyle w:val="5"/>
        <w:spacing w:line="285" w:lineRule="auto"/>
        <w:ind w:right="101"/>
        <w:rPr>
          <w:rFonts w:hint="eastAsia"/>
        </w:rPr>
      </w:pPr>
    </w:p>
    <w:p w14:paraId="71FEF009">
      <w:pPr>
        <w:pStyle w:val="5"/>
        <w:spacing w:line="285" w:lineRule="auto"/>
        <w:ind w:right="101"/>
        <w:rPr>
          <w:rFonts w:hint="eastAsia"/>
        </w:rPr>
      </w:pPr>
      <w:r>
        <w:rPr>
          <w:rFonts w:hint="eastAsia"/>
        </w:rPr>
        <w:t>However, our opponents gravely err when they recognize the church only when it is visibly manifest and attempt to confine it within specific boundaries, in which it does not truly reside.</w:t>
      </w:r>
    </w:p>
    <w:p w14:paraId="0CD54A26">
      <w:pPr>
        <w:pStyle w:val="5"/>
        <w:spacing w:line="285" w:lineRule="auto"/>
        <w:ind w:right="101"/>
        <w:rPr>
          <w:rFonts w:hint="eastAsia"/>
        </w:rPr>
      </w:pPr>
      <w:r>
        <w:rPr>
          <w:rFonts w:hint="eastAsia"/>
        </w:rPr>
        <w:t>然而，我们的对手在仅仅承认教会可见显现之时，并试图将其限制在特定的界限之内时，犯了严重的错误，而教会并不真正居住在这些界限之内。</w:t>
      </w:r>
    </w:p>
    <w:p w14:paraId="2A8BF9DB">
      <w:pPr>
        <w:pStyle w:val="5"/>
        <w:spacing w:line="285" w:lineRule="auto"/>
        <w:ind w:right="101"/>
        <w:rPr>
          <w:rFonts w:hint="eastAsia"/>
        </w:rPr>
      </w:pPr>
    </w:p>
    <w:p w14:paraId="7920C1ED">
      <w:pPr>
        <w:pStyle w:val="5"/>
        <w:spacing w:line="285" w:lineRule="auto"/>
        <w:ind w:right="101"/>
        <w:rPr>
          <w:rFonts w:hint="eastAsia"/>
        </w:rPr>
      </w:pPr>
      <w:r>
        <w:rPr>
          <w:rFonts w:hint="eastAsia"/>
        </w:rPr>
        <w:t>The Root of Our Contention:</w:t>
      </w:r>
    </w:p>
    <w:p w14:paraId="74505CA2">
      <w:pPr>
        <w:pStyle w:val="5"/>
        <w:spacing w:line="285" w:lineRule="auto"/>
        <w:ind w:right="101"/>
        <w:rPr>
          <w:rFonts w:hint="eastAsia"/>
        </w:rPr>
      </w:pPr>
      <w:r>
        <w:rPr>
          <w:rFonts w:hint="eastAsia"/>
        </w:rPr>
        <w:t>我们争论的根源：</w:t>
      </w:r>
    </w:p>
    <w:p w14:paraId="1301462E">
      <w:pPr>
        <w:pStyle w:val="5"/>
        <w:spacing w:line="285" w:lineRule="auto"/>
        <w:ind w:right="101"/>
        <w:rPr>
          <w:rFonts w:hint="eastAsia"/>
        </w:rPr>
      </w:pPr>
    </w:p>
    <w:p w14:paraId="430B6218">
      <w:pPr>
        <w:pStyle w:val="5"/>
        <w:spacing w:line="285" w:lineRule="auto"/>
        <w:ind w:right="101"/>
        <w:rPr>
          <w:rFonts w:hint="eastAsia"/>
        </w:rPr>
      </w:pPr>
      <w:r>
        <w:rPr>
          <w:rFonts w:hint="eastAsia"/>
        </w:rPr>
        <w:t>This is the crux of our dispute.</w:t>
      </w:r>
    </w:p>
    <w:p w14:paraId="57D5070B">
      <w:pPr>
        <w:pStyle w:val="5"/>
        <w:spacing w:line="285" w:lineRule="auto"/>
        <w:ind w:right="101"/>
        <w:rPr>
          <w:rFonts w:hint="eastAsia"/>
        </w:rPr>
      </w:pPr>
      <w:r>
        <w:rPr>
          <w:rFonts w:hint="eastAsia"/>
        </w:rPr>
        <w:t>这是我们争论的关键。</w:t>
      </w:r>
    </w:p>
    <w:p w14:paraId="6F290124">
      <w:pPr>
        <w:pStyle w:val="5"/>
        <w:spacing w:line="285" w:lineRule="auto"/>
        <w:ind w:right="101"/>
        <w:rPr>
          <w:rFonts w:hint="eastAsia"/>
        </w:rPr>
      </w:pPr>
    </w:p>
    <w:p w14:paraId="16656C0A">
      <w:pPr>
        <w:pStyle w:val="5"/>
        <w:spacing w:line="285" w:lineRule="auto"/>
        <w:ind w:right="101"/>
        <w:rPr>
          <w:rFonts w:hint="eastAsia"/>
        </w:rPr>
      </w:pPr>
      <w:r>
        <w:rPr>
          <w:rFonts w:hint="eastAsia"/>
        </w:rPr>
        <w:t>Firstly, they persistently demand a church with a tangible, observable presence.</w:t>
      </w:r>
    </w:p>
    <w:p w14:paraId="43028FA8">
      <w:pPr>
        <w:pStyle w:val="5"/>
        <w:spacing w:line="285" w:lineRule="auto"/>
        <w:ind w:right="101"/>
        <w:rPr>
          <w:rFonts w:hint="eastAsia"/>
        </w:rPr>
      </w:pPr>
      <w:r>
        <w:rPr>
          <w:rFonts w:hint="eastAsia"/>
        </w:rPr>
        <w:t>首先，他们执意要求一个有形可见的教会。</w:t>
      </w:r>
    </w:p>
    <w:p w14:paraId="5D43060B">
      <w:pPr>
        <w:pStyle w:val="5"/>
        <w:spacing w:line="285" w:lineRule="auto"/>
        <w:ind w:right="101"/>
        <w:rPr>
          <w:rFonts w:hint="eastAsia"/>
        </w:rPr>
      </w:pPr>
    </w:p>
    <w:p w14:paraId="07619BDA">
      <w:pPr>
        <w:pStyle w:val="5"/>
        <w:spacing w:line="285" w:lineRule="auto"/>
        <w:ind w:right="101"/>
        <w:rPr>
          <w:rFonts w:hint="eastAsia"/>
        </w:rPr>
      </w:pPr>
      <w:r>
        <w:rPr>
          <w:rFonts w:hint="eastAsia"/>
        </w:rPr>
        <w:t>Secondly, they establish this presence within the structure of the Roman church and the authority of the bishops.</w:t>
      </w:r>
    </w:p>
    <w:p w14:paraId="52CDDF5B">
      <w:pPr>
        <w:pStyle w:val="5"/>
        <w:spacing w:line="285" w:lineRule="auto"/>
        <w:ind w:right="101"/>
        <w:rPr>
          <w:rFonts w:hint="eastAsia"/>
        </w:rPr>
      </w:pPr>
      <w:r>
        <w:rPr>
          <w:rFonts w:hint="eastAsia"/>
        </w:rPr>
        <w:t>其次，他们在罗马教会的结构和主教的权威内建立这种存在。</w:t>
      </w:r>
    </w:p>
    <w:p w14:paraId="142FCE4E">
      <w:pPr>
        <w:pStyle w:val="5"/>
        <w:spacing w:line="285" w:lineRule="auto"/>
        <w:ind w:right="101"/>
        <w:rPr>
          <w:rFonts w:hint="eastAsia"/>
        </w:rPr>
      </w:pPr>
    </w:p>
    <w:p w14:paraId="6D0F87C0">
      <w:pPr>
        <w:pStyle w:val="5"/>
        <w:spacing w:line="285" w:lineRule="auto"/>
        <w:ind w:right="101"/>
        <w:rPr>
          <w:rFonts w:hint="eastAsia"/>
        </w:rPr>
      </w:pPr>
      <w:r>
        <w:rPr>
          <w:rFonts w:hint="eastAsia"/>
        </w:rPr>
        <w:t>Conversely, we assert that the church can exist without visible manifestation, and its visibility should not be gauged by the external grandeur that they unwisely admire.</w:t>
      </w:r>
    </w:p>
    <w:p w14:paraId="0AB63E39">
      <w:pPr>
        <w:pStyle w:val="5"/>
        <w:spacing w:line="285" w:lineRule="auto"/>
        <w:ind w:right="101"/>
        <w:rPr>
          <w:rFonts w:hint="eastAsia"/>
        </w:rPr>
      </w:pPr>
      <w:r>
        <w:rPr>
          <w:rFonts w:hint="eastAsia"/>
        </w:rPr>
        <w:t>相反，我们断言教会可以在没有可见显现的情况下存在，其可见性不应以他们不明智地钦佩的外部宏伟来衡量。</w:t>
      </w:r>
    </w:p>
    <w:p w14:paraId="17596EA2">
      <w:pPr>
        <w:pStyle w:val="5"/>
        <w:spacing w:line="285" w:lineRule="auto"/>
        <w:ind w:right="101"/>
        <w:rPr>
          <w:rFonts w:hint="eastAsia"/>
        </w:rPr>
      </w:pPr>
    </w:p>
    <w:p w14:paraId="6B7D4A64">
      <w:pPr>
        <w:pStyle w:val="5"/>
        <w:spacing w:line="285" w:lineRule="auto"/>
        <w:ind w:right="101"/>
        <w:rPr>
          <w:rFonts w:hint="eastAsia"/>
        </w:rPr>
      </w:pPr>
      <w:r>
        <w:rPr>
          <w:rFonts w:hint="eastAsia"/>
        </w:rPr>
        <w:t>Rather, it bears an entirely different hallmark: the unadulterated proclamation of God's Word and the correct administration of the sacraments.</w:t>
      </w:r>
    </w:p>
    <w:p w14:paraId="16AA776A">
      <w:pPr>
        <w:pStyle w:val="5"/>
        <w:spacing w:line="285" w:lineRule="auto"/>
        <w:ind w:right="101"/>
        <w:rPr>
          <w:rFonts w:hint="eastAsia"/>
        </w:rPr>
      </w:pPr>
      <w:r>
        <w:rPr>
          <w:rFonts w:hint="eastAsia"/>
        </w:rPr>
        <w:t>反之，它带有一个完全不同的标志：纯正宣讲上帝的道和正确施行圣礼。</w:t>
      </w:r>
    </w:p>
    <w:p w14:paraId="02CDD10A">
      <w:pPr>
        <w:pStyle w:val="5"/>
        <w:spacing w:line="285" w:lineRule="auto"/>
        <w:ind w:right="101"/>
        <w:rPr>
          <w:rFonts w:hint="eastAsia"/>
        </w:rPr>
      </w:pPr>
    </w:p>
    <w:p w14:paraId="7007E8A4">
      <w:pPr>
        <w:pStyle w:val="5"/>
        <w:spacing w:line="285" w:lineRule="auto"/>
        <w:ind w:right="101"/>
        <w:rPr>
          <w:rFonts w:hint="eastAsia"/>
        </w:rPr>
      </w:pPr>
      <w:r>
        <w:rPr>
          <w:rFonts w:hint="eastAsia"/>
        </w:rPr>
        <w:t>Their satisfaction hinges upon the church's perpetual visibility, but how often has it been distorted among the Jews, so that no visible semblance remained?</w:t>
      </w:r>
    </w:p>
    <w:p w14:paraId="52412215">
      <w:pPr>
        <w:pStyle w:val="5"/>
        <w:spacing w:line="285" w:lineRule="auto"/>
        <w:ind w:right="101"/>
        <w:rPr>
          <w:rFonts w:hint="eastAsia"/>
        </w:rPr>
      </w:pPr>
      <w:r>
        <w:rPr>
          <w:rFonts w:hint="eastAsia"/>
        </w:rPr>
        <w:t>他们的满足感取决于教会的永久可见性，但它在犹太人中被扭曲了多少次，以至于没有留下任何可见的 semblance？</w:t>
      </w:r>
    </w:p>
    <w:p w14:paraId="2A2C97BD">
      <w:pPr>
        <w:pStyle w:val="5"/>
        <w:spacing w:line="285" w:lineRule="auto"/>
        <w:ind w:right="101"/>
        <w:rPr>
          <w:rFonts w:hint="eastAsia"/>
        </w:rPr>
      </w:pPr>
    </w:p>
    <w:p w14:paraId="08E2EFF0">
      <w:pPr>
        <w:pStyle w:val="5"/>
        <w:spacing w:line="285" w:lineRule="auto"/>
        <w:ind w:right="101"/>
        <w:rPr>
          <w:rFonts w:hint="eastAsia"/>
        </w:rPr>
      </w:pPr>
      <w:r>
        <w:rPr>
          <w:rFonts w:hint="eastAsia"/>
        </w:rPr>
        <w:t>How did the church appear when Elijah lamented that he was the sole remaining adherent (1 Kings 19:10)?</w:t>
      </w:r>
    </w:p>
    <w:p w14:paraId="5FA17B87">
      <w:pPr>
        <w:pStyle w:val="5"/>
        <w:spacing w:line="285" w:lineRule="auto"/>
        <w:ind w:right="101"/>
        <w:rPr>
          <w:rFonts w:hint="eastAsia"/>
        </w:rPr>
      </w:pPr>
      <w:r>
        <w:rPr>
          <w:rFonts w:hint="eastAsia"/>
        </w:rPr>
        <w:t>当以利亚哀叹他自己是唯一剩下的信徒时，教会是什么样子的（列王纪上 19:10）？</w:t>
      </w:r>
    </w:p>
    <w:p w14:paraId="747871D9">
      <w:pPr>
        <w:pStyle w:val="5"/>
        <w:spacing w:line="285" w:lineRule="auto"/>
        <w:ind w:right="101"/>
        <w:rPr>
          <w:rFonts w:hint="eastAsia"/>
        </w:rPr>
      </w:pPr>
    </w:p>
    <w:p w14:paraId="5F4857B9">
      <w:pPr>
        <w:pStyle w:val="5"/>
        <w:spacing w:line="285" w:lineRule="auto"/>
        <w:ind w:right="101"/>
        <w:rPr>
          <w:rFonts w:hint="eastAsia"/>
        </w:rPr>
      </w:pPr>
      <w:r>
        <w:rPr>
          <w:rFonts w:hint="eastAsia"/>
        </w:rPr>
        <w:t>After Christ's advent, how frequently has the church been concealed, devoid of apparent form?</w:t>
      </w:r>
    </w:p>
    <w:p w14:paraId="2CF860F8">
      <w:pPr>
        <w:pStyle w:val="5"/>
        <w:spacing w:line="285" w:lineRule="auto"/>
        <w:ind w:right="101"/>
        <w:rPr>
          <w:rFonts w:hint="eastAsia"/>
        </w:rPr>
      </w:pPr>
      <w:r>
        <w:rPr>
          <w:rFonts w:hint="eastAsia"/>
        </w:rPr>
        <w:t>基督降临之后，教会又曾多少次被隐藏起来，没有明显的形式？</w:t>
      </w:r>
    </w:p>
    <w:p w14:paraId="0523027B">
      <w:pPr>
        <w:pStyle w:val="5"/>
        <w:spacing w:line="285" w:lineRule="auto"/>
        <w:ind w:right="101"/>
        <w:rPr>
          <w:rFonts w:hint="eastAsia"/>
        </w:rPr>
      </w:pPr>
    </w:p>
    <w:p w14:paraId="3DB549CD">
      <w:pPr>
        <w:pStyle w:val="5"/>
        <w:spacing w:line="285" w:lineRule="auto"/>
        <w:ind w:right="101"/>
        <w:rPr>
          <w:rFonts w:hint="eastAsia"/>
        </w:rPr>
      </w:pPr>
      <w:r>
        <w:rPr>
          <w:rFonts w:hint="eastAsia"/>
        </w:rPr>
        <w:t>How often has it been ravaged by wars, divisions, and heresies, such that it was not visibly evident anywhere at all?</w:t>
      </w:r>
    </w:p>
    <w:p w14:paraId="3976C251">
      <w:pPr>
        <w:pStyle w:val="5"/>
        <w:spacing w:line="285" w:lineRule="auto"/>
        <w:ind w:right="101"/>
        <w:rPr>
          <w:rFonts w:hint="eastAsia"/>
        </w:rPr>
      </w:pPr>
      <w:r>
        <w:rPr>
          <w:rFonts w:hint="eastAsia"/>
        </w:rPr>
        <w:t>它又曾多少次因战争、分裂和异端而遭受蹂躏，以至于在任何地方都无法明显地看到它？</w:t>
      </w:r>
    </w:p>
    <w:p w14:paraId="1E39CA43">
      <w:pPr>
        <w:pStyle w:val="5"/>
        <w:spacing w:line="285" w:lineRule="auto"/>
        <w:ind w:right="101"/>
        <w:rPr>
          <w:rFonts w:hint="eastAsia"/>
        </w:rPr>
      </w:pPr>
    </w:p>
    <w:p w14:paraId="2C89279C">
      <w:pPr>
        <w:pStyle w:val="5"/>
        <w:spacing w:line="285" w:lineRule="auto"/>
        <w:ind w:right="101"/>
        <w:rPr>
          <w:rFonts w:hint="eastAsia"/>
        </w:rPr>
      </w:pPr>
      <w:r>
        <w:rPr>
          <w:rFonts w:hint="eastAsia"/>
        </w:rPr>
        <w:t>If our opponents lived during those eras, would they have believed in the existence of any church?</w:t>
      </w:r>
    </w:p>
    <w:p w14:paraId="010C738F">
      <w:pPr>
        <w:pStyle w:val="5"/>
        <w:spacing w:line="285" w:lineRule="auto"/>
        <w:ind w:right="101"/>
        <w:rPr>
          <w:rFonts w:hint="eastAsia"/>
        </w:rPr>
      </w:pPr>
      <w:r>
        <w:rPr>
          <w:rFonts w:hint="eastAsia"/>
        </w:rPr>
        <w:t>如果我们的对手生活在那些时代，他们会相信任何教会的存在吗？</w:t>
      </w:r>
    </w:p>
    <w:p w14:paraId="37B61917">
      <w:pPr>
        <w:pStyle w:val="5"/>
        <w:spacing w:line="285" w:lineRule="auto"/>
        <w:ind w:right="101"/>
        <w:rPr>
          <w:rFonts w:hint="eastAsia"/>
        </w:rPr>
      </w:pPr>
    </w:p>
    <w:p w14:paraId="65B4320A">
      <w:pPr>
        <w:pStyle w:val="5"/>
        <w:spacing w:line="285" w:lineRule="auto"/>
        <w:ind w:right="101"/>
        <w:rPr>
          <w:rFonts w:hint="eastAsia"/>
        </w:rPr>
      </w:pPr>
      <w:r>
        <w:rPr>
          <w:rFonts w:hint="eastAsia"/>
        </w:rPr>
        <w:t>However, God informed Elijah that "there are seven thousand in Israel—all whose knees have not bowed down to Baal" (1 Kings 19:18; Romans 11:4).</w:t>
      </w:r>
    </w:p>
    <w:p w14:paraId="4EC224EB">
      <w:pPr>
        <w:pStyle w:val="5"/>
        <w:spacing w:line="285" w:lineRule="auto"/>
        <w:ind w:right="101"/>
        <w:rPr>
          <w:rFonts w:hint="eastAsia"/>
        </w:rPr>
      </w:pPr>
      <w:r>
        <w:rPr>
          <w:rFonts w:hint="eastAsia"/>
        </w:rPr>
        <w:t>然而，上帝告诉以利亚：“我在以色列中为自己留下七千人，是未曾向巴力屈膝的”（列王纪上 19:18；罗马书 11:4）。</w:t>
      </w:r>
    </w:p>
    <w:p w14:paraId="6BA81381">
      <w:pPr>
        <w:pStyle w:val="5"/>
        <w:spacing w:line="285" w:lineRule="auto"/>
        <w:ind w:right="101"/>
        <w:rPr>
          <w:rFonts w:hint="eastAsia"/>
        </w:rPr>
      </w:pPr>
    </w:p>
    <w:p w14:paraId="084A0E2D">
      <w:pPr>
        <w:pStyle w:val="5"/>
        <w:spacing w:line="285" w:lineRule="auto"/>
        <w:ind w:right="101"/>
        <w:rPr>
          <w:rFonts w:hint="eastAsia"/>
        </w:rPr>
      </w:pPr>
      <w:r>
        <w:rPr>
          <w:rFonts w:hint="eastAsia"/>
        </w:rPr>
        <w:t>We must never doubt that Jesus Christ has perpetually reigned on Earth since His ascension.</w:t>
      </w:r>
    </w:p>
    <w:p w14:paraId="77BDE865">
      <w:pPr>
        <w:pStyle w:val="5"/>
        <w:spacing w:line="285" w:lineRule="auto"/>
        <w:ind w:right="101"/>
        <w:rPr>
          <w:rFonts w:hint="eastAsia"/>
        </w:rPr>
      </w:pPr>
      <w:r>
        <w:rPr>
          <w:rFonts w:hint="eastAsia"/>
        </w:rPr>
        <w:t>我们绝不能怀疑，自从耶稣基督升天以来，祂就一直在地上永远掌权。</w:t>
      </w:r>
    </w:p>
    <w:p w14:paraId="4695A443">
      <w:pPr>
        <w:pStyle w:val="5"/>
        <w:spacing w:line="285" w:lineRule="auto"/>
        <w:ind w:right="101"/>
        <w:rPr>
          <w:rFonts w:hint="eastAsia"/>
        </w:rPr>
      </w:pPr>
    </w:p>
    <w:p w14:paraId="0229061F">
      <w:pPr>
        <w:pStyle w:val="5"/>
        <w:spacing w:line="285" w:lineRule="auto"/>
        <w:ind w:right="101"/>
        <w:rPr>
          <w:rFonts w:hint="eastAsia"/>
        </w:rPr>
      </w:pPr>
      <w:r>
        <w:rPr>
          <w:rFonts w:hint="eastAsia"/>
        </w:rPr>
        <w:t>Amidst Profound Tribulations:</w:t>
      </w:r>
    </w:p>
    <w:p w14:paraId="1CC4E138">
      <w:pPr>
        <w:pStyle w:val="5"/>
        <w:spacing w:line="285" w:lineRule="auto"/>
        <w:ind w:right="101"/>
        <w:rPr>
          <w:rFonts w:hint="eastAsia"/>
        </w:rPr>
      </w:pPr>
      <w:r>
        <w:rPr>
          <w:rFonts w:hint="eastAsia"/>
        </w:rPr>
        <w:t>在深重的苦难中：</w:t>
      </w:r>
    </w:p>
    <w:p w14:paraId="080B4C77">
      <w:pPr>
        <w:pStyle w:val="5"/>
        <w:spacing w:line="285" w:lineRule="auto"/>
        <w:ind w:right="101"/>
        <w:rPr>
          <w:rFonts w:hint="eastAsia"/>
        </w:rPr>
      </w:pPr>
    </w:p>
    <w:p w14:paraId="54C21528">
      <w:pPr>
        <w:pStyle w:val="5"/>
        <w:spacing w:line="285" w:lineRule="auto"/>
        <w:ind w:right="101"/>
        <w:rPr>
          <w:rFonts w:hint="eastAsia"/>
        </w:rPr>
      </w:pPr>
      <w:r>
        <w:rPr>
          <w:rFonts w:hint="eastAsia"/>
        </w:rPr>
        <w:t>Amidst such dire afflictions, were the faithful to yearn for a specific, visible entity, they would likely lose all hope.</w:t>
      </w:r>
    </w:p>
    <w:p w14:paraId="20D7C39E">
      <w:pPr>
        <w:pStyle w:val="5"/>
        <w:spacing w:line="285" w:lineRule="auto"/>
        <w:ind w:right="101"/>
        <w:rPr>
          <w:rFonts w:hint="eastAsia"/>
        </w:rPr>
      </w:pPr>
      <w:r>
        <w:rPr>
          <w:rFonts w:hint="eastAsia"/>
        </w:rPr>
        <w:t>在如此可怕的苦难中，如果信徒们渴望一个特定的、可见的实体，他们很可能会失去所有希望。</w:t>
      </w:r>
    </w:p>
    <w:p w14:paraId="7B47F738">
      <w:pPr>
        <w:pStyle w:val="5"/>
        <w:spacing w:line="285" w:lineRule="auto"/>
        <w:ind w:right="101"/>
        <w:rPr>
          <w:rFonts w:hint="eastAsia"/>
        </w:rPr>
      </w:pPr>
    </w:p>
    <w:p w14:paraId="65BB7C95">
      <w:pPr>
        <w:pStyle w:val="5"/>
        <w:spacing w:line="285" w:lineRule="auto"/>
        <w:ind w:right="101"/>
        <w:rPr>
          <w:rFonts w:hint="eastAsia"/>
        </w:rPr>
      </w:pPr>
      <w:r>
        <w:rPr>
          <w:rFonts w:hint="eastAsia"/>
        </w:rPr>
        <w:t>Indeed, St. Hilary viewed this as a grave vice in his time, as people's misguided reverence for episcopal status prevented them from discerning the potential evils concealed beneath episcopal facades.</w:t>
      </w:r>
    </w:p>
    <w:p w14:paraId="6F8C59C4">
      <w:pPr>
        <w:pStyle w:val="5"/>
        <w:spacing w:line="285" w:lineRule="auto"/>
        <w:ind w:right="101"/>
        <w:rPr>
          <w:rFonts w:hint="eastAsia"/>
        </w:rPr>
      </w:pPr>
      <w:r>
        <w:rPr>
          <w:rFonts w:hint="eastAsia"/>
        </w:rPr>
        <w:t>的确，圣希拉里在他那个时代认为这是一种严重的恶习，因为人们对主教地位的错误崇敬使他们无法辨别主教外表下隐藏的潜在邪恶。</w:t>
      </w:r>
    </w:p>
    <w:p w14:paraId="4C998E9E">
      <w:pPr>
        <w:pStyle w:val="5"/>
        <w:spacing w:line="285" w:lineRule="auto"/>
        <w:ind w:right="101"/>
        <w:rPr>
          <w:rFonts w:hint="eastAsia"/>
        </w:rPr>
      </w:pPr>
    </w:p>
    <w:p w14:paraId="6C5A8C12">
      <w:pPr>
        <w:pStyle w:val="5"/>
        <w:spacing w:line="285" w:lineRule="auto"/>
        <w:ind w:right="101"/>
        <w:rPr>
          <w:rFonts w:hint="eastAsia"/>
        </w:rPr>
      </w:pPr>
      <w:r>
        <w:rPr>
          <w:rFonts w:hint="eastAsia"/>
        </w:rPr>
        <w:t>He observed, "I warn you, beware of Antichrist.</w:t>
      </w:r>
    </w:p>
    <w:p w14:paraId="03B6B6EB">
      <w:pPr>
        <w:pStyle w:val="5"/>
        <w:spacing w:line="285" w:lineRule="auto"/>
        <w:ind w:right="101"/>
        <w:rPr>
          <w:rFonts w:hint="eastAsia"/>
        </w:rPr>
      </w:pPr>
      <w:r>
        <w:rPr>
          <w:rFonts w:hint="eastAsia"/>
        </w:rPr>
        <w:t>他观察到：“我警告你们，要提防敌基督。</w:t>
      </w:r>
    </w:p>
    <w:p w14:paraId="66C756B4">
      <w:pPr>
        <w:pStyle w:val="5"/>
        <w:spacing w:line="285" w:lineRule="auto"/>
        <w:ind w:right="101"/>
        <w:rPr>
          <w:rFonts w:hint="eastAsia"/>
        </w:rPr>
      </w:pPr>
    </w:p>
    <w:p w14:paraId="05C38461">
      <w:pPr>
        <w:pStyle w:val="5"/>
        <w:spacing w:line="285" w:lineRule="auto"/>
        <w:ind w:right="101"/>
        <w:rPr>
          <w:rFonts w:hint="eastAsia"/>
        </w:rPr>
      </w:pPr>
      <w:r>
        <w:rPr>
          <w:rFonts w:hint="eastAsia"/>
        </w:rPr>
        <w:t>You have fixated too much on walls, seeking God's church in ornate structures and assuming that the unity of the faithful resides within them.</w:t>
      </w:r>
    </w:p>
    <w:p w14:paraId="40871E3C">
      <w:pPr>
        <w:pStyle w:val="5"/>
        <w:spacing w:line="285" w:lineRule="auto"/>
        <w:ind w:right="101"/>
        <w:rPr>
          <w:rFonts w:hint="eastAsia"/>
        </w:rPr>
      </w:pPr>
      <w:r>
        <w:rPr>
          <w:rFonts w:hint="eastAsia"/>
        </w:rPr>
        <w:t>你们过于执着于墙壁，在华丽的建筑中寻找上帝的教会，并以为信徒的合一就在其中。</w:t>
      </w:r>
    </w:p>
    <w:p w14:paraId="5062E6DA">
      <w:pPr>
        <w:pStyle w:val="5"/>
        <w:spacing w:line="285" w:lineRule="auto"/>
        <w:ind w:right="101"/>
        <w:rPr>
          <w:rFonts w:hint="eastAsia"/>
        </w:rPr>
      </w:pPr>
    </w:p>
    <w:p w14:paraId="2ED9E389">
      <w:pPr>
        <w:pStyle w:val="5"/>
        <w:spacing w:line="285" w:lineRule="auto"/>
        <w:ind w:right="101"/>
        <w:rPr>
          <w:rFonts w:hint="eastAsia"/>
        </w:rPr>
      </w:pPr>
      <w:r>
        <w:rPr>
          <w:rFonts w:hint="eastAsia"/>
        </w:rPr>
        <w:t>Could it be that Antichrist will find his foothold there?</w:t>
      </w:r>
    </w:p>
    <w:p w14:paraId="259C4C9A">
      <w:pPr>
        <w:pStyle w:val="5"/>
        <w:spacing w:line="285" w:lineRule="auto"/>
        <w:ind w:right="101"/>
        <w:rPr>
          <w:rFonts w:hint="eastAsia"/>
        </w:rPr>
      </w:pPr>
      <w:r>
        <w:rPr>
          <w:rFonts w:hint="eastAsia"/>
        </w:rPr>
        <w:t>难道敌基督会在那里找到他的立足点吗？</w:t>
      </w:r>
    </w:p>
    <w:p w14:paraId="683682F2">
      <w:pPr>
        <w:pStyle w:val="5"/>
        <w:spacing w:line="285" w:lineRule="auto"/>
        <w:ind w:right="101"/>
        <w:rPr>
          <w:rFonts w:hint="eastAsia"/>
        </w:rPr>
      </w:pPr>
    </w:p>
    <w:p w14:paraId="68273604">
      <w:pPr>
        <w:pStyle w:val="5"/>
        <w:spacing w:line="285" w:lineRule="auto"/>
        <w:ind w:right="101"/>
        <w:rPr>
          <w:rFonts w:hint="eastAsia"/>
        </w:rPr>
      </w:pPr>
      <w:r>
        <w:rPr>
          <w:rFonts w:hint="eastAsia"/>
        </w:rPr>
        <w:t>To me, mountains, forests, lakes, prisons, and desolate places appear safer and more trustworthy.</w:t>
      </w:r>
    </w:p>
    <w:p w14:paraId="60EB1C8D">
      <w:pPr>
        <w:pStyle w:val="5"/>
        <w:spacing w:line="285" w:lineRule="auto"/>
        <w:ind w:right="101"/>
        <w:rPr>
          <w:rFonts w:hint="eastAsia"/>
        </w:rPr>
      </w:pPr>
      <w:r>
        <w:rPr>
          <w:rFonts w:hint="eastAsia"/>
        </w:rPr>
        <w:t>对我而言，山脉、森林、湖泊、监狱和荒凉之地显得更安全、更值得信赖。</w:t>
      </w:r>
    </w:p>
    <w:p w14:paraId="2F89B36D">
      <w:pPr>
        <w:pStyle w:val="5"/>
        <w:spacing w:line="285" w:lineRule="auto"/>
        <w:ind w:right="101"/>
        <w:rPr>
          <w:rFonts w:hint="eastAsia"/>
        </w:rPr>
      </w:pPr>
    </w:p>
    <w:p w14:paraId="69FC8AD3">
      <w:pPr>
        <w:pStyle w:val="5"/>
        <w:spacing w:line="285" w:lineRule="auto"/>
        <w:ind w:right="101"/>
        <w:rPr>
          <w:rFonts w:hint="eastAsia"/>
        </w:rPr>
      </w:pPr>
      <w:r>
        <w:rPr>
          <w:rFonts w:hint="eastAsia"/>
        </w:rPr>
        <w:t>Hidden within these realms, prophets have uttered their prophecies."</w:t>
      </w:r>
    </w:p>
    <w:p w14:paraId="1C08D262">
      <w:pPr>
        <w:pStyle w:val="5"/>
        <w:spacing w:line="285" w:lineRule="auto"/>
        <w:ind w:right="101"/>
        <w:rPr>
          <w:rFonts w:hint="eastAsia"/>
        </w:rPr>
      </w:pPr>
      <w:r>
        <w:rPr>
          <w:rFonts w:hint="eastAsia"/>
        </w:rPr>
        <w:t>隐藏在这些领域中，先知们说出了他们的预言。”</w:t>
      </w:r>
    </w:p>
    <w:p w14:paraId="39181273">
      <w:pPr>
        <w:pStyle w:val="5"/>
        <w:spacing w:line="285" w:lineRule="auto"/>
        <w:ind w:right="101"/>
        <w:rPr>
          <w:rFonts w:hint="eastAsia"/>
        </w:rPr>
      </w:pPr>
    </w:p>
    <w:p w14:paraId="0EC58327">
      <w:pPr>
        <w:pStyle w:val="5"/>
        <w:spacing w:line="285" w:lineRule="auto"/>
        <w:ind w:right="101"/>
        <w:rPr>
          <w:rFonts w:hint="eastAsia"/>
        </w:rPr>
      </w:pPr>
      <w:r>
        <w:rPr>
          <w:rFonts w:hint="eastAsia"/>
        </w:rPr>
        <w:t>Presently, what do the world's adorned bishops symbolize other than a belief that those who govern the grandest cities are the finest?</w:t>
      </w:r>
    </w:p>
    <w:p w14:paraId="44FC04A2">
      <w:pPr>
        <w:pStyle w:val="5"/>
        <w:spacing w:line="285" w:lineRule="auto"/>
        <w:ind w:right="101"/>
        <w:rPr>
          <w:rFonts w:hint="eastAsia"/>
        </w:rPr>
      </w:pPr>
      <w:r>
        <w:rPr>
          <w:rFonts w:hint="eastAsia"/>
        </w:rPr>
        <w:t>目前，世界上那些装饰华丽的主教们，除了象征着一种认为统治最宏伟城市的人就是最优秀的人的信念之外，还象征着什么呢？</w:t>
      </w:r>
    </w:p>
    <w:p w14:paraId="4FC04997">
      <w:pPr>
        <w:pStyle w:val="5"/>
        <w:spacing w:line="285" w:lineRule="auto"/>
        <w:ind w:right="101"/>
        <w:rPr>
          <w:rFonts w:hint="eastAsia"/>
        </w:rPr>
      </w:pPr>
    </w:p>
    <w:p w14:paraId="5485D07E">
      <w:pPr>
        <w:pStyle w:val="5"/>
        <w:spacing w:line="285" w:lineRule="auto"/>
        <w:ind w:right="101"/>
        <w:rPr>
          <w:rFonts w:hint="eastAsia"/>
        </w:rPr>
      </w:pPr>
      <w:r>
        <w:rPr>
          <w:rFonts w:hint="eastAsia"/>
        </w:rPr>
        <w:t>Let us discard such an unwise judgment.</w:t>
      </w:r>
    </w:p>
    <w:p w14:paraId="14F79FE1">
      <w:pPr>
        <w:pStyle w:val="5"/>
        <w:spacing w:line="285" w:lineRule="auto"/>
        <w:ind w:right="101"/>
        <w:rPr>
          <w:rFonts w:hint="eastAsia"/>
        </w:rPr>
      </w:pPr>
      <w:r>
        <w:rPr>
          <w:rFonts w:hint="eastAsia"/>
        </w:rPr>
        <w:t>让我们摒弃这种不明智的判断。</w:t>
      </w:r>
    </w:p>
    <w:p w14:paraId="5A5B07BB">
      <w:pPr>
        <w:pStyle w:val="5"/>
        <w:spacing w:line="285" w:lineRule="auto"/>
        <w:ind w:right="101"/>
        <w:rPr>
          <w:rFonts w:hint="eastAsia"/>
        </w:rPr>
      </w:pPr>
    </w:p>
    <w:p w14:paraId="40C4ABBC">
      <w:pPr>
        <w:pStyle w:val="5"/>
        <w:spacing w:line="285" w:lineRule="auto"/>
        <w:ind w:right="101"/>
        <w:rPr>
          <w:rFonts w:hint="eastAsia"/>
        </w:rPr>
      </w:pPr>
      <w:r>
        <w:rPr>
          <w:rFonts w:hint="eastAsia"/>
        </w:rPr>
        <w:t>Instead, we should entrust judgment to the Lord, for He alone knows His own (2 Timothy 2:19), and He occasionally conceals His church from human sight.</w:t>
      </w:r>
    </w:p>
    <w:p w14:paraId="3788316B">
      <w:pPr>
        <w:pStyle w:val="5"/>
        <w:spacing w:line="285" w:lineRule="auto"/>
        <w:ind w:right="101"/>
        <w:rPr>
          <w:rFonts w:hint="eastAsia"/>
        </w:rPr>
      </w:pPr>
      <w:r>
        <w:rPr>
          <w:rFonts w:hint="eastAsia"/>
        </w:rPr>
        <w:t>反之，我们应当将审判交托给主，因为唯有祂认识属祂的人（提摩太后书 2:19），并且祂偶尔会将祂的教会隐藏起来，不让人看见。</w:t>
      </w:r>
    </w:p>
    <w:p w14:paraId="57537C09">
      <w:pPr>
        <w:pStyle w:val="5"/>
        <w:spacing w:line="285" w:lineRule="auto"/>
        <w:ind w:right="101"/>
        <w:rPr>
          <w:rFonts w:hint="eastAsia"/>
        </w:rPr>
      </w:pPr>
    </w:p>
    <w:p w14:paraId="377BA572">
      <w:pPr>
        <w:pStyle w:val="5"/>
        <w:spacing w:line="285" w:lineRule="auto"/>
        <w:ind w:right="101"/>
        <w:rPr>
          <w:rFonts w:hint="eastAsia"/>
        </w:rPr>
      </w:pPr>
      <w:r>
        <w:rPr>
          <w:rFonts w:hint="eastAsia"/>
        </w:rPr>
        <w:t>Admittedly, this constitutes a formidable divine punishment upon the Earth.</w:t>
      </w:r>
    </w:p>
    <w:p w14:paraId="0275B77B">
      <w:pPr>
        <w:pStyle w:val="5"/>
        <w:spacing w:line="285" w:lineRule="auto"/>
        <w:ind w:right="101"/>
        <w:rPr>
          <w:rFonts w:hint="eastAsia"/>
        </w:rPr>
      </w:pPr>
      <w:r>
        <w:rPr>
          <w:rFonts w:hint="eastAsia"/>
        </w:rPr>
        <w:t>诚然，这构成了对地球的一种可怕的神圣惩罚。</w:t>
      </w:r>
    </w:p>
    <w:p w14:paraId="37F9A6F9">
      <w:pPr>
        <w:pStyle w:val="5"/>
        <w:spacing w:line="285" w:lineRule="auto"/>
        <w:ind w:right="101"/>
        <w:rPr>
          <w:rFonts w:hint="eastAsia"/>
        </w:rPr>
      </w:pPr>
    </w:p>
    <w:p w14:paraId="4FB0BD4B">
      <w:pPr>
        <w:pStyle w:val="5"/>
        <w:spacing w:line="285" w:lineRule="auto"/>
        <w:ind w:right="101"/>
        <w:rPr>
          <w:rFonts w:hint="eastAsia"/>
        </w:rPr>
      </w:pPr>
      <w:r>
        <w:rPr>
          <w:rFonts w:hint="eastAsia"/>
        </w:rPr>
        <w:t>However, if human impiety warrants such consequences, why resist divine justice?</w:t>
      </w:r>
    </w:p>
    <w:p w14:paraId="382C2E7B">
      <w:pPr>
        <w:pStyle w:val="5"/>
        <w:spacing w:line="285" w:lineRule="auto"/>
        <w:ind w:right="101"/>
        <w:rPr>
          <w:rFonts w:hint="eastAsia"/>
        </w:rPr>
      </w:pPr>
      <w:r>
        <w:rPr>
          <w:rFonts w:hint="eastAsia"/>
        </w:rPr>
        <w:t>然而，如果人类的不虔敬理应招致这样的后果，为何要抗拒神圣的公义呢？</w:t>
      </w:r>
    </w:p>
    <w:p w14:paraId="161F51CE">
      <w:pPr>
        <w:pStyle w:val="5"/>
        <w:spacing w:line="285" w:lineRule="auto"/>
        <w:ind w:right="101"/>
        <w:rPr>
          <w:rFonts w:hint="eastAsia"/>
        </w:rPr>
      </w:pPr>
    </w:p>
    <w:p w14:paraId="3FA69A5C">
      <w:pPr>
        <w:pStyle w:val="5"/>
        <w:spacing w:line="285" w:lineRule="auto"/>
        <w:ind w:right="101"/>
        <w:rPr>
          <w:rFonts w:hint="eastAsia"/>
        </w:rPr>
      </w:pPr>
      <w:r>
        <w:rPr>
          <w:rFonts w:hint="eastAsia"/>
        </w:rPr>
        <w:t>Generations ago, the Lord chastised human ingratitude in this manner.</w:t>
      </w:r>
    </w:p>
    <w:p w14:paraId="3175A0D6">
      <w:pPr>
        <w:pStyle w:val="5"/>
        <w:spacing w:line="285" w:lineRule="auto"/>
        <w:ind w:right="101"/>
        <w:rPr>
          <w:rFonts w:hint="eastAsia"/>
        </w:rPr>
      </w:pPr>
      <w:r>
        <w:rPr>
          <w:rFonts w:hint="eastAsia"/>
        </w:rPr>
        <w:t>几代人以前，主曾以这种方式惩罚人类的忘恩负义。</w:t>
      </w:r>
    </w:p>
    <w:p w14:paraId="40A15D22">
      <w:pPr>
        <w:pStyle w:val="5"/>
        <w:spacing w:line="285" w:lineRule="auto"/>
        <w:ind w:right="101"/>
        <w:rPr>
          <w:rFonts w:hint="eastAsia"/>
        </w:rPr>
      </w:pPr>
    </w:p>
    <w:p w14:paraId="5027CE6B">
      <w:pPr>
        <w:pStyle w:val="5"/>
        <w:spacing w:line="285" w:lineRule="auto"/>
        <w:ind w:right="101"/>
        <w:rPr>
          <w:rFonts w:hint="eastAsia"/>
        </w:rPr>
      </w:pPr>
      <w:r>
        <w:rPr>
          <w:rFonts w:hint="eastAsia"/>
        </w:rPr>
        <w:t>Since humanity spurned His truth and extinguished His light, He allowed them to be blinded, ensnared by great falsehoods, and submerged in profound darkness.</w:t>
      </w:r>
    </w:p>
    <w:p w14:paraId="42CD68CA">
      <w:pPr>
        <w:pStyle w:val="5"/>
        <w:spacing w:line="285" w:lineRule="auto"/>
        <w:ind w:right="101"/>
        <w:rPr>
          <w:rFonts w:hint="eastAsia"/>
        </w:rPr>
      </w:pPr>
      <w:r>
        <w:rPr>
          <w:rFonts w:hint="eastAsia"/>
        </w:rPr>
        <w:t>由于人类摒弃了祂的真理，熄灭了祂的光，祂便任凭他们眼瞎，被巨大的谎言所迷惑，并沉溺于深沉的黑暗之中。</w:t>
      </w:r>
    </w:p>
    <w:p w14:paraId="0A0487B9">
      <w:pPr>
        <w:pStyle w:val="5"/>
        <w:spacing w:line="285" w:lineRule="auto"/>
        <w:ind w:right="101"/>
        <w:rPr>
          <w:rFonts w:hint="eastAsia"/>
        </w:rPr>
      </w:pPr>
    </w:p>
    <w:p w14:paraId="75365EB8">
      <w:pPr>
        <w:pStyle w:val="5"/>
        <w:spacing w:line="285" w:lineRule="auto"/>
        <w:ind w:right="101"/>
        <w:rPr>
          <w:rFonts w:hint="eastAsia"/>
        </w:rPr>
      </w:pPr>
      <w:r>
        <w:rPr>
          <w:rFonts w:hint="eastAsia"/>
        </w:rPr>
        <w:t>Yet, amidst these errors and obscurity, He preserved His faithful, scattered and concealed.</w:t>
      </w:r>
    </w:p>
    <w:p w14:paraId="034E0753">
      <w:pPr>
        <w:pStyle w:val="5"/>
        <w:spacing w:line="285" w:lineRule="auto"/>
        <w:ind w:right="101"/>
        <w:rPr>
          <w:rFonts w:hint="eastAsia"/>
        </w:rPr>
      </w:pPr>
      <w:r>
        <w:rPr>
          <w:rFonts w:hint="eastAsia"/>
        </w:rPr>
        <w:t>然而，在这些错误和默默无闻之中，祂保守了祂那些分散和隐藏的信徒。</w:t>
      </w:r>
    </w:p>
    <w:p w14:paraId="5A0B4501">
      <w:pPr>
        <w:pStyle w:val="5"/>
        <w:spacing w:line="285" w:lineRule="auto"/>
        <w:ind w:right="101"/>
        <w:rPr>
          <w:rFonts w:hint="eastAsia"/>
        </w:rPr>
      </w:pPr>
    </w:p>
    <w:p w14:paraId="29193F42">
      <w:pPr>
        <w:pStyle w:val="5"/>
        <w:spacing w:line="285" w:lineRule="auto"/>
        <w:ind w:right="101"/>
        <w:rPr>
          <w:rFonts w:hint="eastAsia"/>
        </w:rPr>
      </w:pPr>
      <w:r>
        <w:rPr>
          <w:rFonts w:hint="eastAsia"/>
        </w:rPr>
        <w:t>It is no marvel, for He guarded them both in the midst of Babylon's confusion and within the inferno of a blazing furnace.</w:t>
      </w:r>
    </w:p>
    <w:p w14:paraId="4D1C508E">
      <w:pPr>
        <w:pStyle w:val="5"/>
        <w:spacing w:line="285" w:lineRule="auto"/>
        <w:ind w:right="101"/>
        <w:rPr>
          <w:rFonts w:hint="eastAsia"/>
        </w:rPr>
      </w:pPr>
      <w:r>
        <w:rPr>
          <w:rFonts w:hint="eastAsia"/>
        </w:rPr>
        <w:t>这不足为奇，因为祂在巴比伦的混乱之中和在熊熊燃烧的火炉之中都保护了他们。</w:t>
      </w:r>
    </w:p>
    <w:p w14:paraId="1F82304D">
      <w:pPr>
        <w:pStyle w:val="5"/>
        <w:spacing w:line="285" w:lineRule="auto"/>
        <w:ind w:right="101"/>
        <w:rPr>
          <w:rFonts w:hint="eastAsia"/>
        </w:rPr>
      </w:pPr>
    </w:p>
    <w:p w14:paraId="6D1E5A5D">
      <w:pPr>
        <w:pStyle w:val="5"/>
        <w:spacing w:line="285" w:lineRule="auto"/>
        <w:ind w:right="101"/>
        <w:rPr>
          <w:rFonts w:hint="eastAsia"/>
        </w:rPr>
      </w:pPr>
      <w:r>
        <w:rPr>
          <w:rFonts w:hint="eastAsia"/>
        </w:rPr>
        <w:t>Regarding the Authority of the Early Church Fathers:</w:t>
      </w:r>
    </w:p>
    <w:p w14:paraId="1ED4CE28">
      <w:pPr>
        <w:pStyle w:val="5"/>
        <w:spacing w:line="285" w:lineRule="auto"/>
        <w:ind w:right="101"/>
        <w:rPr>
          <w:rFonts w:hint="eastAsia"/>
        </w:rPr>
      </w:pPr>
      <w:r>
        <w:rPr>
          <w:rFonts w:hint="eastAsia"/>
        </w:rPr>
        <w:t>关于早期教父的权威：</w:t>
      </w:r>
    </w:p>
    <w:p w14:paraId="50FA6471">
      <w:pPr>
        <w:pStyle w:val="5"/>
        <w:spacing w:line="285" w:lineRule="auto"/>
        <w:ind w:right="101"/>
        <w:rPr>
          <w:rFonts w:hint="eastAsia"/>
        </w:rPr>
      </w:pPr>
    </w:p>
    <w:p w14:paraId="412DC58C">
      <w:pPr>
        <w:pStyle w:val="5"/>
        <w:spacing w:line="285" w:lineRule="auto"/>
        <w:ind w:right="101"/>
        <w:rPr>
          <w:rFonts w:hint="eastAsia"/>
        </w:rPr>
      </w:pPr>
      <w:r>
        <w:rPr>
          <w:rFonts w:hint="eastAsia"/>
        </w:rPr>
        <w:t>Furthermore, it is important to address the voices of the early church fathers that our counterparts wield as if they bolster their impious notions.</w:t>
      </w:r>
    </w:p>
    <w:p w14:paraId="1967D17F">
      <w:pPr>
        <w:pStyle w:val="5"/>
        <w:spacing w:line="285" w:lineRule="auto"/>
        <w:ind w:right="101"/>
        <w:rPr>
          <w:rFonts w:hint="eastAsia"/>
        </w:rPr>
      </w:pPr>
      <w:r>
        <w:rPr>
          <w:rFonts w:hint="eastAsia"/>
        </w:rPr>
        <w:t>此外，重要的是要回应早期教父的声音，我们的对手们利用这些声音，仿佛它们支持了他们不虔敬的观念。</w:t>
      </w:r>
    </w:p>
    <w:p w14:paraId="3F96A101">
      <w:pPr>
        <w:pStyle w:val="5"/>
        <w:spacing w:line="285" w:lineRule="auto"/>
        <w:ind w:right="101"/>
        <w:rPr>
          <w:rFonts w:hint="eastAsia"/>
        </w:rPr>
      </w:pPr>
    </w:p>
    <w:p w14:paraId="05FBB014">
      <w:pPr>
        <w:pStyle w:val="5"/>
        <w:spacing w:line="285" w:lineRule="auto"/>
        <w:ind w:right="101"/>
        <w:rPr>
          <w:rFonts w:hint="eastAsia"/>
        </w:rPr>
      </w:pPr>
      <w:r>
        <w:rPr>
          <w:rFonts w:hint="eastAsia"/>
        </w:rPr>
        <w:t>In a hypothetical contest between us and them over the weight of the church fathers' authority, the scales of victory would certainly tip in our favor.</w:t>
      </w:r>
    </w:p>
    <w:p w14:paraId="00502406">
      <w:pPr>
        <w:pStyle w:val="5"/>
        <w:spacing w:line="285" w:lineRule="auto"/>
        <w:ind w:right="101"/>
        <w:rPr>
          <w:rFonts w:hint="eastAsia"/>
        </w:rPr>
      </w:pPr>
      <w:r>
        <w:rPr>
          <w:rFonts w:hint="eastAsia"/>
        </w:rPr>
        <w:t>如果就教父权威的分量在我们和他们之间进行一场假设性的较量，胜利的天平肯定会向我们倾斜。</w:t>
      </w:r>
    </w:p>
    <w:p w14:paraId="4C50A7D4">
      <w:pPr>
        <w:pStyle w:val="5"/>
        <w:spacing w:line="285" w:lineRule="auto"/>
        <w:ind w:right="101"/>
        <w:rPr>
          <w:rFonts w:hint="eastAsia"/>
        </w:rPr>
      </w:pPr>
    </w:p>
    <w:p w14:paraId="2F8EF13F">
      <w:pPr>
        <w:pStyle w:val="5"/>
        <w:spacing w:line="285" w:lineRule="auto"/>
        <w:ind w:right="101"/>
        <w:rPr>
          <w:rFonts w:hint="eastAsia"/>
        </w:rPr>
      </w:pPr>
      <w:r>
        <w:rPr>
          <w:rFonts w:hint="eastAsia"/>
        </w:rPr>
        <w:t>While these church fathers composed numerous wise and commendable works, it cannot be denied that, like all humans, they were prone to errors and deviations in certain instances.</w:t>
      </w:r>
    </w:p>
    <w:p w14:paraId="43D6A681">
      <w:pPr>
        <w:pStyle w:val="5"/>
        <w:spacing w:line="285" w:lineRule="auto"/>
        <w:ind w:right="101"/>
        <w:rPr>
          <w:rFonts w:hint="eastAsia"/>
        </w:rPr>
      </w:pPr>
      <w:r>
        <w:rPr>
          <w:rFonts w:hint="eastAsia"/>
        </w:rPr>
        <w:t>虽然这些教父创作了许多睿智和值得称赞的作品，但不可否认的是，他们和所有人类一样，在某些情况下容易犯错和偏离。</w:t>
      </w:r>
    </w:p>
    <w:p w14:paraId="0295E7FC">
      <w:pPr>
        <w:pStyle w:val="5"/>
        <w:spacing w:line="285" w:lineRule="auto"/>
        <w:ind w:right="101"/>
        <w:rPr>
          <w:rFonts w:hint="eastAsia"/>
        </w:rPr>
      </w:pPr>
    </w:p>
    <w:p w14:paraId="0CDD5855">
      <w:pPr>
        <w:pStyle w:val="5"/>
        <w:spacing w:line="285" w:lineRule="auto"/>
        <w:ind w:right="101"/>
        <w:rPr>
          <w:rFonts w:hint="eastAsia"/>
        </w:rPr>
      </w:pPr>
      <w:r>
        <w:rPr>
          <w:rFonts w:hint="eastAsia"/>
        </w:rPr>
        <w:t>Yet our adversaries, these earnest and dutiful individuals, seem to focus solely on the errors and missteps of the church fathers, while disregarding or distorting their commendable writings.</w:t>
      </w:r>
    </w:p>
    <w:p w14:paraId="33A8C925">
      <w:pPr>
        <w:pStyle w:val="5"/>
        <w:spacing w:line="285" w:lineRule="auto"/>
        <w:ind w:right="101"/>
        <w:rPr>
          <w:rFonts w:hint="eastAsia"/>
        </w:rPr>
      </w:pPr>
      <w:r>
        <w:rPr>
          <w:rFonts w:hint="eastAsia"/>
        </w:rPr>
        <w:t>然而，我们的对手，这些热心而尽职的人，似乎只关注教父们的错误和失误，而忽视或歪曲他们值得称赞的著作。</w:t>
      </w:r>
    </w:p>
    <w:p w14:paraId="4FF53C9E">
      <w:pPr>
        <w:pStyle w:val="5"/>
        <w:spacing w:line="285" w:lineRule="auto"/>
        <w:ind w:right="101"/>
        <w:rPr>
          <w:rFonts w:hint="eastAsia"/>
        </w:rPr>
      </w:pPr>
    </w:p>
    <w:p w14:paraId="140E3E4A">
      <w:pPr>
        <w:pStyle w:val="5"/>
        <w:spacing w:line="285" w:lineRule="auto"/>
        <w:ind w:right="101"/>
        <w:rPr>
          <w:rFonts w:hint="eastAsia"/>
        </w:rPr>
      </w:pPr>
      <w:r>
        <w:rPr>
          <w:rFonts w:hint="eastAsia"/>
        </w:rPr>
        <w:t>This seems to be their sole endeavor: to gather refuse amidst the treasure.</w:t>
      </w:r>
    </w:p>
    <w:p w14:paraId="1BCB93F0">
      <w:pPr>
        <w:pStyle w:val="5"/>
        <w:spacing w:line="285" w:lineRule="auto"/>
        <w:ind w:right="101"/>
        <w:rPr>
          <w:rFonts w:hint="eastAsia"/>
        </w:rPr>
      </w:pPr>
      <w:r>
        <w:rPr>
          <w:rFonts w:hint="eastAsia"/>
        </w:rPr>
        <w:t>这似乎是他们唯一的努力：在宝藏中收集垃圾。</w:t>
      </w:r>
    </w:p>
    <w:p w14:paraId="753C37F5">
      <w:pPr>
        <w:pStyle w:val="5"/>
        <w:spacing w:line="285" w:lineRule="auto"/>
        <w:ind w:right="101"/>
        <w:rPr>
          <w:rFonts w:hint="eastAsia"/>
        </w:rPr>
      </w:pPr>
    </w:p>
    <w:p w14:paraId="74777DB7">
      <w:pPr>
        <w:pStyle w:val="5"/>
        <w:spacing w:line="285" w:lineRule="auto"/>
        <w:ind w:right="101"/>
        <w:rPr>
          <w:rFonts w:hint="eastAsia"/>
        </w:rPr>
      </w:pPr>
      <w:r>
        <w:rPr>
          <w:rFonts w:hint="eastAsia"/>
        </w:rPr>
        <w:t>They then raise a clamor, accusing us of dishonoring the fathers and opposing them.</w:t>
      </w:r>
    </w:p>
    <w:p w14:paraId="133A4961">
      <w:pPr>
        <w:pStyle w:val="5"/>
        <w:spacing w:line="285" w:lineRule="auto"/>
        <w:ind w:right="101"/>
        <w:rPr>
          <w:rFonts w:hint="eastAsia"/>
        </w:rPr>
      </w:pPr>
      <w:r>
        <w:rPr>
          <w:rFonts w:hint="eastAsia"/>
        </w:rPr>
        <w:t>然后他们大声疾呼，指责我们不尊重教父并反对他们。</w:t>
      </w:r>
    </w:p>
    <w:p w14:paraId="3AC2B7E7">
      <w:pPr>
        <w:pStyle w:val="5"/>
        <w:spacing w:line="285" w:lineRule="auto"/>
        <w:ind w:right="101"/>
        <w:rPr>
          <w:rFonts w:hint="eastAsia"/>
        </w:rPr>
      </w:pPr>
    </w:p>
    <w:p w14:paraId="6DB7EEA9">
      <w:pPr>
        <w:pStyle w:val="5"/>
        <w:spacing w:line="285" w:lineRule="auto"/>
        <w:ind w:right="101"/>
        <w:rPr>
          <w:rFonts w:hint="eastAsia"/>
        </w:rPr>
      </w:pPr>
      <w:r>
        <w:rPr>
          <w:rFonts w:hint="eastAsia"/>
        </w:rPr>
        <w:t>However, I want to emphasize that our approach to their writings is characterized by discernment and diligence.</w:t>
      </w:r>
    </w:p>
    <w:p w14:paraId="6D9156FD">
      <w:pPr>
        <w:pStyle w:val="5"/>
        <w:spacing w:line="285" w:lineRule="auto"/>
        <w:ind w:right="101"/>
        <w:rPr>
          <w:rFonts w:hint="eastAsia"/>
        </w:rPr>
      </w:pPr>
      <w:r>
        <w:rPr>
          <w:rFonts w:hint="eastAsia"/>
        </w:rPr>
        <w:t>然而，我想强调的是，我们对待他们著作的方法是以明辨和勤奋为特征的。</w:t>
      </w:r>
    </w:p>
    <w:p w14:paraId="55C9486C">
      <w:pPr>
        <w:pStyle w:val="5"/>
        <w:spacing w:line="285" w:lineRule="auto"/>
        <w:ind w:right="101"/>
        <w:rPr>
          <w:rFonts w:hint="eastAsia"/>
        </w:rPr>
      </w:pPr>
    </w:p>
    <w:p w14:paraId="19FEFBF0">
      <w:pPr>
        <w:pStyle w:val="5"/>
        <w:spacing w:line="285" w:lineRule="auto"/>
        <w:ind w:right="101"/>
        <w:rPr>
          <w:rFonts w:hint="eastAsia"/>
        </w:rPr>
      </w:pPr>
      <w:r>
        <w:rPr>
          <w:rFonts w:hint="eastAsia"/>
        </w:rPr>
        <w:t>We are guided by the precept imparted by St. Paul, who declared that "all things are ours to serve us, not to rule over us, and we are all united to one Christ whom we must obey in everything without exception" (1 Corinthians 3:21–23).</w:t>
      </w:r>
    </w:p>
    <w:p w14:paraId="56030294">
      <w:pPr>
        <w:pStyle w:val="5"/>
        <w:spacing w:line="285" w:lineRule="auto"/>
        <w:ind w:right="101"/>
        <w:rPr>
          <w:rFonts w:hint="eastAsia"/>
        </w:rPr>
      </w:pPr>
      <w:r>
        <w:rPr>
          <w:rFonts w:hint="eastAsia"/>
        </w:rPr>
        <w:t>我们遵循圣保罗所传授的训诫，他宣告说：“万有全是你们的，是为服事你们，不是为管辖你们，并且你们是属基督的，基督又是属神的，你们在凡事上都当顺服祂，毫无例外”（哥林多前书 3:21–23）。</w:t>
      </w:r>
    </w:p>
    <w:p w14:paraId="545A21F5">
      <w:pPr>
        <w:pStyle w:val="5"/>
        <w:spacing w:line="285" w:lineRule="auto"/>
        <w:ind w:right="101"/>
        <w:rPr>
          <w:rFonts w:hint="eastAsia"/>
        </w:rPr>
      </w:pPr>
    </w:p>
    <w:p w14:paraId="6721450E">
      <w:pPr>
        <w:pStyle w:val="5"/>
        <w:spacing w:line="285" w:lineRule="auto"/>
        <w:ind w:right="101"/>
        <w:rPr>
          <w:rFonts w:hint="eastAsia"/>
        </w:rPr>
      </w:pPr>
      <w:r>
        <w:rPr>
          <w:rFonts w:hint="eastAsia"/>
        </w:rPr>
        <w:t>The Consequences of Ignoring this Order in Matters of Faith:</w:t>
      </w:r>
    </w:p>
    <w:p w14:paraId="62BBA892">
      <w:pPr>
        <w:pStyle w:val="5"/>
        <w:spacing w:line="285" w:lineRule="auto"/>
        <w:ind w:right="101"/>
        <w:rPr>
          <w:rFonts w:hint="eastAsia"/>
        </w:rPr>
      </w:pPr>
      <w:r>
        <w:rPr>
          <w:rFonts w:hint="eastAsia"/>
        </w:rPr>
        <w:t>在信仰事务上忽略此秩序的后果：</w:t>
      </w:r>
    </w:p>
    <w:p w14:paraId="190F16F5">
      <w:pPr>
        <w:pStyle w:val="5"/>
        <w:spacing w:line="285" w:lineRule="auto"/>
        <w:ind w:right="101"/>
        <w:rPr>
          <w:rFonts w:hint="eastAsia"/>
        </w:rPr>
      </w:pPr>
    </w:p>
    <w:p w14:paraId="188B04EE">
      <w:pPr>
        <w:pStyle w:val="5"/>
        <w:spacing w:line="285" w:lineRule="auto"/>
        <w:ind w:right="101"/>
        <w:rPr>
          <w:rFonts w:hint="eastAsia"/>
        </w:rPr>
      </w:pPr>
      <w:r>
        <w:rPr>
          <w:rFonts w:hint="eastAsia"/>
        </w:rPr>
        <w:t>Those who choose to disregard this order find themselves bereft of certainty in matters of faith.</w:t>
      </w:r>
    </w:p>
    <w:p w14:paraId="0DDC7A70">
      <w:pPr>
        <w:pStyle w:val="5"/>
        <w:spacing w:line="285" w:lineRule="auto"/>
        <w:ind w:right="101"/>
        <w:rPr>
          <w:rFonts w:hint="eastAsia"/>
        </w:rPr>
      </w:pPr>
      <w:r>
        <w:rPr>
          <w:rFonts w:hint="eastAsia"/>
        </w:rPr>
        <w:t>那些选择无视此秩序的人，会在信仰事务上失去确据。</w:t>
      </w:r>
    </w:p>
    <w:p w14:paraId="224DE33E">
      <w:pPr>
        <w:pStyle w:val="5"/>
        <w:spacing w:line="285" w:lineRule="auto"/>
        <w:ind w:right="101"/>
        <w:rPr>
          <w:rFonts w:hint="eastAsia"/>
        </w:rPr>
      </w:pPr>
    </w:p>
    <w:p w14:paraId="5524497C">
      <w:pPr>
        <w:pStyle w:val="5"/>
        <w:spacing w:line="285" w:lineRule="auto"/>
        <w:ind w:right="101"/>
        <w:rPr>
          <w:rFonts w:hint="eastAsia"/>
        </w:rPr>
      </w:pPr>
      <w:r>
        <w:rPr>
          <w:rFonts w:hint="eastAsia"/>
        </w:rPr>
        <w:t>It is crucial to recognize that the esteemed figures we are discussing were often unaware of much, and their views and opinions frequently diverged or contradicted each other.</w:t>
      </w:r>
    </w:p>
    <w:p w14:paraId="362BAE04">
      <w:pPr>
        <w:pStyle w:val="5"/>
        <w:spacing w:line="285" w:lineRule="auto"/>
        <w:ind w:right="101"/>
        <w:rPr>
          <w:rFonts w:hint="eastAsia"/>
        </w:rPr>
      </w:pPr>
      <w:r>
        <w:rPr>
          <w:rFonts w:hint="eastAsia"/>
        </w:rPr>
        <w:t>至关重要的是要认识到，我们正在讨论的这些受人尊敬的人物往往对许多事情一无所知，他们的观点和意见经常相互分歧或矛盾。</w:t>
      </w:r>
    </w:p>
    <w:p w14:paraId="19B5FE7D">
      <w:pPr>
        <w:pStyle w:val="5"/>
        <w:spacing w:line="285" w:lineRule="auto"/>
        <w:ind w:right="101"/>
        <w:rPr>
          <w:rFonts w:hint="eastAsia"/>
        </w:rPr>
      </w:pPr>
    </w:p>
    <w:p w14:paraId="4FCE7C57">
      <w:pPr>
        <w:pStyle w:val="5"/>
        <w:spacing w:line="285" w:lineRule="auto"/>
        <w:ind w:right="101"/>
        <w:rPr>
          <w:rFonts w:hint="eastAsia"/>
        </w:rPr>
      </w:pPr>
      <w:r>
        <w:rPr>
          <w:rFonts w:hint="eastAsia"/>
        </w:rPr>
        <w:t>Our opponents often invoke the wisdom of Solomon, who cautioned against going beyond the bounds set by our forefathers without due cause (Proverbs 22:28).</w:t>
      </w:r>
    </w:p>
    <w:p w14:paraId="0B6BAAD7">
      <w:pPr>
        <w:pStyle w:val="5"/>
        <w:spacing w:line="285" w:lineRule="auto"/>
        <w:ind w:right="101"/>
        <w:rPr>
          <w:rFonts w:hint="eastAsia"/>
        </w:rPr>
      </w:pPr>
      <w:r>
        <w:rPr>
          <w:rFonts w:hint="eastAsia"/>
        </w:rPr>
        <w:t>我们的对手常常援引所罗门的智慧，他告诫不要无故超越我们祖先设定的界限（箴言 22:28）。</w:t>
      </w:r>
    </w:p>
    <w:p w14:paraId="783D1767">
      <w:pPr>
        <w:pStyle w:val="5"/>
        <w:spacing w:line="285" w:lineRule="auto"/>
        <w:ind w:right="101"/>
        <w:rPr>
          <w:rFonts w:hint="eastAsia"/>
        </w:rPr>
      </w:pPr>
    </w:p>
    <w:p w14:paraId="7F8A99A5">
      <w:pPr>
        <w:pStyle w:val="5"/>
        <w:spacing w:line="285" w:lineRule="auto"/>
        <w:ind w:right="101"/>
        <w:rPr>
          <w:rFonts w:hint="eastAsia"/>
        </w:rPr>
      </w:pPr>
      <w:r>
        <w:rPr>
          <w:rFonts w:hint="eastAsia"/>
        </w:rPr>
        <w:t>However, in this context, we are not dealing with the confines of fields or mere adherence to tradition.</w:t>
      </w:r>
    </w:p>
    <w:p w14:paraId="365140FD">
      <w:pPr>
        <w:pStyle w:val="5"/>
        <w:spacing w:line="285" w:lineRule="auto"/>
        <w:ind w:right="101"/>
        <w:rPr>
          <w:rFonts w:hint="eastAsia"/>
        </w:rPr>
      </w:pPr>
      <w:r>
        <w:rPr>
          <w:rFonts w:hint="eastAsia"/>
        </w:rPr>
        <w:t>然而，在此背景下，我们所处理的并非田地的界限或仅仅是遵守传统。</w:t>
      </w:r>
    </w:p>
    <w:p w14:paraId="773D8658">
      <w:pPr>
        <w:pStyle w:val="5"/>
        <w:spacing w:line="285" w:lineRule="auto"/>
        <w:ind w:right="101"/>
        <w:rPr>
          <w:rFonts w:hint="eastAsia"/>
        </w:rPr>
      </w:pPr>
    </w:p>
    <w:p w14:paraId="3078A6DB">
      <w:pPr>
        <w:pStyle w:val="5"/>
        <w:spacing w:line="285" w:lineRule="auto"/>
        <w:ind w:right="101"/>
        <w:rPr>
          <w:rFonts w:hint="eastAsia"/>
        </w:rPr>
      </w:pPr>
      <w:r>
        <w:rPr>
          <w:rFonts w:hint="eastAsia"/>
        </w:rPr>
        <w:t>Rather, obedience to faith should be so steadfast that it transcends familial and historical ties, in the same spirit as the Psalmist's words: "Forget your people and your father's house" (Psalm 45:10).</w:t>
      </w:r>
    </w:p>
    <w:p w14:paraId="6AACDDAE">
      <w:pPr>
        <w:pStyle w:val="5"/>
        <w:spacing w:line="285" w:lineRule="auto"/>
        <w:ind w:right="101"/>
        <w:rPr>
          <w:rFonts w:hint="eastAsia"/>
        </w:rPr>
      </w:pPr>
      <w:r>
        <w:rPr>
          <w:rFonts w:hint="eastAsia"/>
        </w:rPr>
        <w:t>反之，对信仰的顺服应当如此坚定，以至于超越家族和历史的联系，正如诗篇作者所言：“忘记你的民和你的父家”（诗篇 45:10）。</w:t>
      </w:r>
    </w:p>
    <w:p w14:paraId="378C1125">
      <w:pPr>
        <w:pStyle w:val="5"/>
        <w:spacing w:line="285" w:lineRule="auto"/>
        <w:ind w:right="101"/>
        <w:rPr>
          <w:rFonts w:hint="eastAsia"/>
        </w:rPr>
      </w:pPr>
    </w:p>
    <w:p w14:paraId="45334C54">
      <w:pPr>
        <w:pStyle w:val="5"/>
        <w:spacing w:line="285" w:lineRule="auto"/>
        <w:ind w:right="101"/>
        <w:rPr>
          <w:rFonts w:hint="eastAsia"/>
        </w:rPr>
      </w:pPr>
      <w:r>
        <w:rPr>
          <w:rFonts w:hint="eastAsia"/>
        </w:rPr>
        <w:t>Furthermore, considering their penchant for allegory, why do they not consider the apostles as their true spiritual forefathers, whose boundaries they should not transgress?</w:t>
      </w:r>
    </w:p>
    <w:p w14:paraId="30D32243">
      <w:pPr>
        <w:pStyle w:val="5"/>
        <w:spacing w:line="285" w:lineRule="auto"/>
        <w:ind w:right="101"/>
        <w:rPr>
          <w:rFonts w:hint="eastAsia"/>
        </w:rPr>
      </w:pPr>
      <w:r>
        <w:rPr>
          <w:rFonts w:hint="eastAsia"/>
        </w:rPr>
        <w:t>此外，考虑到他们对寓言的偏爱，他们为何不将使徒视为他们真正的属灵先祖，那些他们不应逾越其界限的人呢？</w:t>
      </w:r>
    </w:p>
    <w:p w14:paraId="3F68DE50">
      <w:pPr>
        <w:pStyle w:val="5"/>
        <w:spacing w:line="285" w:lineRule="auto"/>
        <w:ind w:right="101"/>
        <w:rPr>
          <w:rFonts w:hint="eastAsia"/>
        </w:rPr>
      </w:pPr>
    </w:p>
    <w:p w14:paraId="6B8A275F">
      <w:pPr>
        <w:pStyle w:val="5"/>
        <w:spacing w:line="285" w:lineRule="auto"/>
        <w:ind w:right="101"/>
        <w:rPr>
          <w:rFonts w:hint="eastAsia"/>
        </w:rPr>
      </w:pPr>
      <w:r>
        <w:rPr>
          <w:rFonts w:hint="eastAsia"/>
        </w:rPr>
        <w:t>This interpretation aligns with the insights of St. Jerome, whose words they themselves cite in their canons.</w:t>
      </w:r>
    </w:p>
    <w:p w14:paraId="64C212EF">
      <w:pPr>
        <w:pStyle w:val="5"/>
        <w:spacing w:line="285" w:lineRule="auto"/>
        <w:ind w:right="101"/>
        <w:rPr>
          <w:rFonts w:hint="eastAsia"/>
        </w:rPr>
      </w:pPr>
      <w:r>
        <w:rPr>
          <w:rFonts w:hint="eastAsia"/>
        </w:rPr>
        <w:t>这种解释与圣杰罗姆的见解一致，他们自己在教规中也引用了他的话。</w:t>
      </w:r>
    </w:p>
    <w:p w14:paraId="74F4C4D6">
      <w:pPr>
        <w:pStyle w:val="5"/>
        <w:spacing w:line="285" w:lineRule="auto"/>
        <w:ind w:right="101"/>
        <w:rPr>
          <w:rFonts w:hint="eastAsia"/>
        </w:rPr>
      </w:pPr>
    </w:p>
    <w:p w14:paraId="55E6FE90">
      <w:pPr>
        <w:pStyle w:val="5"/>
        <w:spacing w:line="285" w:lineRule="auto"/>
        <w:ind w:right="101"/>
        <w:rPr>
          <w:rFonts w:hint="eastAsia"/>
        </w:rPr>
      </w:pPr>
      <w:r>
        <w:rPr>
          <w:rFonts w:hint="eastAsia"/>
        </w:rPr>
        <w:t>Additionally, if our counterparts insist on adhering to the boundaries set by the fathers as they perceive them, why do they consistently exceed these bounds whenever they find it convenient?</w:t>
      </w:r>
    </w:p>
    <w:p w14:paraId="4DF2A300">
      <w:pPr>
        <w:pStyle w:val="5"/>
        <w:spacing w:line="285" w:lineRule="auto"/>
        <w:ind w:right="101"/>
        <w:rPr>
          <w:rFonts w:hint="eastAsia"/>
        </w:rPr>
      </w:pPr>
      <w:r>
        <w:rPr>
          <w:rFonts w:hint="eastAsia"/>
        </w:rPr>
        <w:t>此外，如果我们的对手坚持遵守他们所理解的教父设定的界限，为什么他们在方便的时候总是超越这些界限呢？</w:t>
      </w:r>
    </w:p>
    <w:p w14:paraId="017C35B7">
      <w:pPr>
        <w:pStyle w:val="5"/>
        <w:spacing w:line="285" w:lineRule="auto"/>
        <w:ind w:right="101"/>
        <w:rPr>
          <w:rFonts w:hint="eastAsia"/>
        </w:rPr>
      </w:pPr>
    </w:p>
    <w:p w14:paraId="4CB49932">
      <w:pPr>
        <w:pStyle w:val="5"/>
        <w:spacing w:line="285" w:lineRule="auto"/>
        <w:ind w:right="101"/>
        <w:rPr>
          <w:rFonts w:hint="eastAsia"/>
        </w:rPr>
      </w:pPr>
      <w:r>
        <w:rPr>
          <w:rFonts w:hint="eastAsia"/>
        </w:rPr>
        <w:t>One father wisely stated that God neither partakes of food nor drink, implying that such material offerings are unnecessary for Him.</w:t>
      </w:r>
    </w:p>
    <w:p w14:paraId="3934E70E">
      <w:pPr>
        <w:pStyle w:val="5"/>
        <w:spacing w:line="285" w:lineRule="auto"/>
        <w:ind w:right="101"/>
        <w:rPr>
          <w:rFonts w:hint="eastAsia"/>
        </w:rPr>
      </w:pPr>
      <w:r>
        <w:rPr>
          <w:rFonts w:hint="eastAsia"/>
        </w:rPr>
        <w:t>一位教父明智地指出，上帝既不吃也不喝，这意味着物质的供奉对祂来说是不必要的。</w:t>
      </w:r>
    </w:p>
    <w:p w14:paraId="53769FE9">
      <w:pPr>
        <w:pStyle w:val="5"/>
        <w:spacing w:line="285" w:lineRule="auto"/>
        <w:ind w:right="101"/>
        <w:rPr>
          <w:rFonts w:hint="eastAsia"/>
        </w:rPr>
      </w:pPr>
    </w:p>
    <w:p w14:paraId="242921E6">
      <w:pPr>
        <w:pStyle w:val="5"/>
        <w:spacing w:line="285" w:lineRule="auto"/>
        <w:ind w:right="101"/>
        <w:rPr>
          <w:rFonts w:hint="eastAsia"/>
        </w:rPr>
      </w:pPr>
      <w:r>
        <w:rPr>
          <w:rFonts w:hint="eastAsia"/>
        </w:rPr>
        <w:t>Another father emphasized that Christian sacraments do not necessitate opulence, asserting that offering God precious metals does not resonate with Him.</w:t>
      </w:r>
    </w:p>
    <w:p w14:paraId="45FED38C">
      <w:pPr>
        <w:pStyle w:val="5"/>
        <w:spacing w:line="285" w:lineRule="auto"/>
        <w:ind w:right="101"/>
        <w:rPr>
          <w:rFonts w:hint="eastAsia"/>
        </w:rPr>
      </w:pPr>
      <w:r>
        <w:rPr>
          <w:rFonts w:hint="eastAsia"/>
        </w:rPr>
        <w:t>另一位教父强调，基督教的圣礼不需要奢华，声称向上帝献上贵重金属并不能与祂产生共鸣。</w:t>
      </w:r>
    </w:p>
    <w:p w14:paraId="47DE6BA4">
      <w:pPr>
        <w:pStyle w:val="5"/>
        <w:spacing w:line="285" w:lineRule="auto"/>
        <w:ind w:right="101"/>
        <w:rPr>
          <w:rFonts w:hint="eastAsia"/>
        </w:rPr>
      </w:pPr>
    </w:p>
    <w:p w14:paraId="3B2D8790">
      <w:pPr>
        <w:pStyle w:val="5"/>
        <w:spacing w:line="285" w:lineRule="auto"/>
        <w:ind w:right="101"/>
        <w:rPr>
          <w:rFonts w:hint="eastAsia"/>
        </w:rPr>
      </w:pPr>
      <w:r>
        <w:rPr>
          <w:rFonts w:hint="eastAsia"/>
        </w:rPr>
        <w:t>Yet our adversaries habitually transgress these boundaries by indulging in lavish displays of gold, silver, marble, precious gems, and silk during their ceremonies, presuming that such extravagance is the only way to truly honor God.</w:t>
      </w:r>
    </w:p>
    <w:p w14:paraId="61C2ED9D">
      <w:pPr>
        <w:pStyle w:val="5"/>
        <w:spacing w:line="285" w:lineRule="auto"/>
        <w:ind w:right="101"/>
        <w:rPr>
          <w:rFonts w:hint="eastAsia"/>
        </w:rPr>
      </w:pPr>
      <w:r>
        <w:rPr>
          <w:rFonts w:hint="eastAsia"/>
        </w:rPr>
        <w:t>然而，我们的对手却习惯性地逾越这些界限，在他们的仪式中沉溺于大量黄金、白银、大理石、宝石和丝绸的奢华展示，以为这种铺张浪费是真正荣耀上帝的唯一途径。</w:t>
      </w:r>
    </w:p>
    <w:p w14:paraId="24156E76">
      <w:pPr>
        <w:pStyle w:val="5"/>
        <w:spacing w:line="285" w:lineRule="auto"/>
        <w:ind w:right="101"/>
        <w:rPr>
          <w:rFonts w:hint="eastAsia"/>
        </w:rPr>
      </w:pPr>
    </w:p>
    <w:p w14:paraId="77BC5316">
      <w:pPr>
        <w:pStyle w:val="5"/>
        <w:spacing w:line="285" w:lineRule="auto"/>
        <w:ind w:right="101"/>
        <w:rPr>
          <w:rFonts w:hint="eastAsia"/>
        </w:rPr>
      </w:pPr>
      <w:r>
        <w:rPr>
          <w:rFonts w:hint="eastAsia"/>
        </w:rPr>
        <w:t>Another father, due to his Christian faith, felt emboldened to consume meat during Lent when others abstained.</w:t>
      </w:r>
    </w:p>
    <w:p w14:paraId="7B9002D0">
      <w:pPr>
        <w:pStyle w:val="5"/>
        <w:spacing w:line="285" w:lineRule="auto"/>
        <w:ind w:right="101"/>
        <w:rPr>
          <w:rFonts w:hint="eastAsia"/>
        </w:rPr>
      </w:pPr>
      <w:r>
        <w:rPr>
          <w:rFonts w:hint="eastAsia"/>
        </w:rPr>
        <w:t>另一位教父，由于他的基督教信仰，在其他人禁食的四旬斋期间，大胆地食用了肉类。</w:t>
      </w:r>
    </w:p>
    <w:p w14:paraId="66C7BF02">
      <w:pPr>
        <w:pStyle w:val="5"/>
        <w:spacing w:line="285" w:lineRule="auto"/>
        <w:ind w:right="101"/>
        <w:rPr>
          <w:rFonts w:hint="eastAsia"/>
        </w:rPr>
      </w:pPr>
    </w:p>
    <w:p w14:paraId="5538D067">
      <w:pPr>
        <w:pStyle w:val="5"/>
        <w:spacing w:line="285" w:lineRule="auto"/>
        <w:ind w:right="101"/>
        <w:rPr>
          <w:rFonts w:hint="eastAsia"/>
        </w:rPr>
      </w:pPr>
      <w:r>
        <w:rPr>
          <w:rFonts w:hint="eastAsia"/>
        </w:rPr>
        <w:t>Our counterparts, however, surpass these limits by excommunicating those who choose to consume meat during this period.</w:t>
      </w:r>
    </w:p>
    <w:p w14:paraId="02D49B36">
      <w:pPr>
        <w:pStyle w:val="5"/>
        <w:spacing w:line="285" w:lineRule="auto"/>
        <w:ind w:right="101"/>
        <w:rPr>
          <w:rFonts w:hint="eastAsia"/>
        </w:rPr>
      </w:pPr>
      <w:r>
        <w:rPr>
          <w:rFonts w:hint="eastAsia"/>
        </w:rPr>
        <w:t>然而，我们的对手却超越了这些限制，将那些选择在此期间食用肉类的人逐出教会。</w:t>
      </w:r>
    </w:p>
    <w:p w14:paraId="0627B933">
      <w:pPr>
        <w:pStyle w:val="5"/>
        <w:spacing w:line="285" w:lineRule="auto"/>
        <w:ind w:right="101"/>
        <w:rPr>
          <w:rFonts w:hint="eastAsia"/>
        </w:rPr>
      </w:pPr>
    </w:p>
    <w:p w14:paraId="4DEA1CC3">
      <w:pPr>
        <w:pStyle w:val="5"/>
        <w:spacing w:line="285" w:lineRule="auto"/>
        <w:ind w:right="101"/>
        <w:rPr>
          <w:rFonts w:hint="eastAsia"/>
        </w:rPr>
      </w:pPr>
      <w:r>
        <w:rPr>
          <w:rFonts w:hint="eastAsia"/>
        </w:rPr>
        <w:t>The fathers also maintained that monks who did not engage in manual labor should be regarded as thieves, and that monks should refrain from subsisting on the possessions of others even while dedicating themselves to meditation, prayer, and study.</w:t>
      </w:r>
    </w:p>
    <w:p w14:paraId="4D889039">
      <w:pPr>
        <w:pStyle w:val="5"/>
        <w:spacing w:line="285" w:lineRule="auto"/>
        <w:ind w:right="101"/>
        <w:rPr>
          <w:rFonts w:hint="eastAsia"/>
        </w:rPr>
      </w:pPr>
      <w:r>
        <w:rPr>
          <w:rFonts w:hint="eastAsia"/>
        </w:rPr>
        <w:t>教父们还认为，不从事体力劳动的修士应被视为盗贼，即使修士们致力于默想、祷告和学习，也应避免依靠他人的财产为生。</w:t>
      </w:r>
    </w:p>
    <w:p w14:paraId="40778FF3">
      <w:pPr>
        <w:pStyle w:val="5"/>
        <w:spacing w:line="285" w:lineRule="auto"/>
        <w:ind w:right="101"/>
        <w:rPr>
          <w:rFonts w:hint="eastAsia"/>
        </w:rPr>
      </w:pPr>
    </w:p>
    <w:p w14:paraId="53267C4F">
      <w:pPr>
        <w:pStyle w:val="5"/>
        <w:spacing w:line="285" w:lineRule="auto"/>
        <w:ind w:right="101"/>
        <w:rPr>
          <w:rFonts w:hint="eastAsia"/>
        </w:rPr>
      </w:pPr>
      <w:r>
        <w:rPr>
          <w:rFonts w:hint="eastAsia"/>
        </w:rPr>
        <w:t>Our opponents, however, have crossed these boundaries by allowing monks to reside in cloisters, enjoying the sustenance provided by others.</w:t>
      </w:r>
    </w:p>
    <w:p w14:paraId="4785815B">
      <w:pPr>
        <w:pStyle w:val="5"/>
        <w:spacing w:line="285" w:lineRule="auto"/>
        <w:ind w:right="101"/>
        <w:rPr>
          <w:rFonts w:hint="eastAsia"/>
        </w:rPr>
      </w:pPr>
      <w:r>
        <w:rPr>
          <w:rFonts w:hint="eastAsia"/>
        </w:rPr>
        <w:t>然而，我们的对手却越过了这些界限，允许修士们居住在修道院中，享受他人提供的食物。</w:t>
      </w:r>
    </w:p>
    <w:p w14:paraId="78E98271">
      <w:pPr>
        <w:pStyle w:val="5"/>
        <w:spacing w:line="285" w:lineRule="auto"/>
        <w:ind w:right="101"/>
        <w:rPr>
          <w:rFonts w:hint="eastAsia"/>
        </w:rPr>
      </w:pPr>
    </w:p>
    <w:p w14:paraId="6366B64F">
      <w:pPr>
        <w:pStyle w:val="5"/>
        <w:spacing w:line="285" w:lineRule="auto"/>
        <w:ind w:right="101"/>
        <w:rPr>
          <w:rFonts w:hint="eastAsia"/>
        </w:rPr>
      </w:pPr>
      <w:r>
        <w:rPr>
          <w:rFonts w:hint="eastAsia"/>
        </w:rPr>
        <w:t>Another father expressed his aversion to seeing images of Christ or saints within Christian sanctuaries.</w:t>
      </w:r>
    </w:p>
    <w:p w14:paraId="688012C3">
      <w:pPr>
        <w:pStyle w:val="5"/>
        <w:spacing w:line="285" w:lineRule="auto"/>
        <w:ind w:right="101"/>
        <w:rPr>
          <w:rFonts w:hint="eastAsia"/>
        </w:rPr>
      </w:pPr>
      <w:r>
        <w:rPr>
          <w:rFonts w:hint="eastAsia"/>
        </w:rPr>
        <w:t>另一位教父表示厌恶在基督教圣所内看到基督或圣徒的画像。</w:t>
      </w:r>
    </w:p>
    <w:p w14:paraId="04577D3A">
      <w:pPr>
        <w:pStyle w:val="5"/>
        <w:spacing w:line="285" w:lineRule="auto"/>
        <w:ind w:right="101"/>
        <w:rPr>
          <w:rFonts w:hint="eastAsia"/>
        </w:rPr>
      </w:pPr>
    </w:p>
    <w:p w14:paraId="43238A32">
      <w:pPr>
        <w:pStyle w:val="5"/>
        <w:spacing w:line="285" w:lineRule="auto"/>
        <w:ind w:right="101"/>
        <w:rPr>
          <w:rFonts w:hint="eastAsia"/>
        </w:rPr>
      </w:pPr>
      <w:r>
        <w:rPr>
          <w:rFonts w:hint="eastAsia"/>
        </w:rPr>
        <w:t>Yet our adversaries disregard this boundary, adorning every corner of their places of worship with statues.</w:t>
      </w:r>
    </w:p>
    <w:p w14:paraId="4E335A9C">
      <w:pPr>
        <w:pStyle w:val="5"/>
        <w:spacing w:line="285" w:lineRule="auto"/>
        <w:ind w:right="101"/>
        <w:rPr>
          <w:rFonts w:hint="eastAsia"/>
        </w:rPr>
      </w:pPr>
      <w:r>
        <w:rPr>
          <w:rFonts w:hint="eastAsia"/>
        </w:rPr>
        <w:t>然而，我们的对手却无视这一界限，用雕像装饰他们敬拜场所的每一个角落。</w:t>
      </w:r>
    </w:p>
    <w:p w14:paraId="140E2139">
      <w:pPr>
        <w:pStyle w:val="5"/>
        <w:spacing w:line="285" w:lineRule="auto"/>
        <w:ind w:right="101"/>
        <w:rPr>
          <w:rFonts w:hint="eastAsia"/>
        </w:rPr>
      </w:pPr>
    </w:p>
    <w:p w14:paraId="06E7ECC1">
      <w:pPr>
        <w:pStyle w:val="5"/>
        <w:spacing w:line="285" w:lineRule="auto"/>
        <w:ind w:right="101"/>
        <w:rPr>
          <w:rFonts w:hint="eastAsia"/>
        </w:rPr>
      </w:pPr>
      <w:r>
        <w:rPr>
          <w:rFonts w:hint="eastAsia"/>
        </w:rPr>
        <w:t>Similarly, another father advocated for leaving the deceased in peace after fulfilling the duty of burial.</w:t>
      </w:r>
    </w:p>
    <w:p w14:paraId="7C1F269D">
      <w:pPr>
        <w:pStyle w:val="5"/>
        <w:spacing w:line="285" w:lineRule="auto"/>
        <w:ind w:right="101"/>
        <w:rPr>
          <w:rFonts w:hint="eastAsia"/>
        </w:rPr>
      </w:pPr>
      <w:r>
        <w:rPr>
          <w:rFonts w:hint="eastAsia"/>
        </w:rPr>
        <w:t>同样，另一位教父主张在履行安葬职责后让逝者安息。</w:t>
      </w:r>
    </w:p>
    <w:p w14:paraId="7788229F">
      <w:pPr>
        <w:pStyle w:val="5"/>
        <w:spacing w:line="285" w:lineRule="auto"/>
        <w:ind w:right="101"/>
        <w:rPr>
          <w:rFonts w:hint="eastAsia"/>
        </w:rPr>
      </w:pPr>
    </w:p>
    <w:p w14:paraId="6D76A16E">
      <w:pPr>
        <w:pStyle w:val="5"/>
        <w:spacing w:line="285" w:lineRule="auto"/>
        <w:ind w:right="101"/>
        <w:rPr>
          <w:rFonts w:hint="eastAsia"/>
        </w:rPr>
      </w:pPr>
      <w:r>
        <w:rPr>
          <w:rFonts w:hint="eastAsia"/>
        </w:rPr>
        <w:t>Our counterparts transgress these limits by advocating for ongoing intercession for the departed.</w:t>
      </w:r>
    </w:p>
    <w:p w14:paraId="7BAE3683">
      <w:pPr>
        <w:pStyle w:val="5"/>
        <w:spacing w:line="285" w:lineRule="auto"/>
        <w:ind w:right="101"/>
        <w:rPr>
          <w:rFonts w:hint="eastAsia"/>
        </w:rPr>
      </w:pPr>
      <w:r>
        <w:rPr>
          <w:rFonts w:hint="eastAsia"/>
        </w:rPr>
        <w:t>我们的对手则逾越这些限制，主张为逝者持续代祷。</w:t>
      </w:r>
    </w:p>
    <w:p w14:paraId="6A923D65">
      <w:pPr>
        <w:pStyle w:val="5"/>
        <w:spacing w:line="285" w:lineRule="auto"/>
        <w:ind w:right="101"/>
        <w:rPr>
          <w:rFonts w:hint="eastAsia"/>
        </w:rPr>
      </w:pPr>
    </w:p>
    <w:p w14:paraId="41161189">
      <w:pPr>
        <w:pStyle w:val="5"/>
        <w:spacing w:line="285" w:lineRule="auto"/>
        <w:ind w:right="101"/>
        <w:rPr>
          <w:rFonts w:hint="eastAsia"/>
        </w:rPr>
      </w:pPr>
      <w:r>
        <w:rPr>
          <w:rFonts w:hint="eastAsia"/>
        </w:rPr>
        <w:t>One father notably proclaimed that the true body of Christ was not physically present under the bread in the sacrament of the Supper, but rather a mystery of His body.</w:t>
      </w:r>
    </w:p>
    <w:p w14:paraId="376AD6B8">
      <w:pPr>
        <w:pStyle w:val="5"/>
        <w:spacing w:line="285" w:lineRule="auto"/>
        <w:ind w:right="101"/>
        <w:rPr>
          <w:rFonts w:hint="eastAsia"/>
        </w:rPr>
      </w:pPr>
      <w:r>
        <w:rPr>
          <w:rFonts w:hint="eastAsia"/>
        </w:rPr>
        <w:t>一位教父特别宣称，基督的真身体并非物质地存在于圣餐的面包之下，而是祂身体的奥秘。</w:t>
      </w:r>
    </w:p>
    <w:p w14:paraId="16B7A10F">
      <w:pPr>
        <w:pStyle w:val="5"/>
        <w:spacing w:line="285" w:lineRule="auto"/>
        <w:ind w:right="101"/>
        <w:rPr>
          <w:rFonts w:hint="eastAsia"/>
        </w:rPr>
      </w:pPr>
    </w:p>
    <w:p w14:paraId="7D04CCA5">
      <w:pPr>
        <w:pStyle w:val="5"/>
        <w:spacing w:line="285" w:lineRule="auto"/>
        <w:ind w:right="101"/>
        <w:rPr>
          <w:rFonts w:hint="eastAsia"/>
        </w:rPr>
      </w:pPr>
      <w:r>
        <w:rPr>
          <w:rFonts w:hint="eastAsia"/>
        </w:rPr>
        <w:t>Our adversaries extend beyond reason, asserting that the body of Christ is spatially enclosed within the bread.</w:t>
      </w:r>
    </w:p>
    <w:p w14:paraId="15C0AB24">
      <w:pPr>
        <w:pStyle w:val="5"/>
        <w:spacing w:line="285" w:lineRule="auto"/>
        <w:ind w:right="101"/>
        <w:rPr>
          <w:rFonts w:hint="eastAsia"/>
        </w:rPr>
      </w:pPr>
      <w:r>
        <w:rPr>
          <w:rFonts w:hint="eastAsia"/>
        </w:rPr>
        <w:t>我们的对手超越了理性，声称基督的身体在空间上被包裹在面包之内。</w:t>
      </w:r>
    </w:p>
    <w:p w14:paraId="62FF7E63">
      <w:pPr>
        <w:pStyle w:val="5"/>
        <w:spacing w:line="285" w:lineRule="auto"/>
        <w:ind w:right="101"/>
        <w:rPr>
          <w:rFonts w:hint="eastAsia"/>
        </w:rPr>
      </w:pPr>
    </w:p>
    <w:p w14:paraId="62FEB987">
      <w:pPr>
        <w:pStyle w:val="5"/>
        <w:spacing w:line="285" w:lineRule="auto"/>
        <w:ind w:right="101"/>
        <w:rPr>
          <w:rFonts w:hint="eastAsia"/>
        </w:rPr>
      </w:pPr>
      <w:r>
        <w:rPr>
          <w:rFonts w:hint="eastAsia"/>
        </w:rPr>
        <w:t>Some fathers decreed that partaking in one element without the other should result in complete denial of participation in the Supper, while another father maintained that the Christian populace should not be deprived of the Lord's blood, as they must be willing to shed their own blood in confessing Him.</w:t>
      </w:r>
    </w:p>
    <w:p w14:paraId="3A7F4EDE">
      <w:pPr>
        <w:pStyle w:val="5"/>
        <w:spacing w:line="285" w:lineRule="auto"/>
        <w:ind w:right="101"/>
        <w:rPr>
          <w:rFonts w:hint="eastAsia"/>
        </w:rPr>
      </w:pPr>
      <w:r>
        <w:rPr>
          <w:rFonts w:hint="eastAsia"/>
        </w:rPr>
        <w:t>一些教父规定，只领受一种元素而不领受另一种元素，应导致完全被拒绝参与圣餐，而另一位教父则坚持认为，基督徒不应被剥夺主的血，因为他们必须愿意为承认祂而流出自己的血。</w:t>
      </w:r>
    </w:p>
    <w:p w14:paraId="2E441D35">
      <w:pPr>
        <w:pStyle w:val="5"/>
        <w:spacing w:line="285" w:lineRule="auto"/>
        <w:ind w:right="101"/>
        <w:rPr>
          <w:rFonts w:hint="eastAsia"/>
        </w:rPr>
      </w:pPr>
    </w:p>
    <w:p w14:paraId="6F86E72D">
      <w:pPr>
        <w:pStyle w:val="5"/>
        <w:spacing w:line="285" w:lineRule="auto"/>
        <w:ind w:right="101"/>
        <w:rPr>
          <w:rFonts w:hint="eastAsia"/>
        </w:rPr>
      </w:pPr>
      <w:r>
        <w:rPr>
          <w:rFonts w:hint="eastAsia"/>
        </w:rPr>
        <w:t>Our adversaries overstep these boundaries by enforcing actions that one father condemned with excommunication and another justly reproved.</w:t>
      </w:r>
    </w:p>
    <w:p w14:paraId="696CF59B">
      <w:pPr>
        <w:pStyle w:val="5"/>
        <w:spacing w:line="285" w:lineRule="auto"/>
        <w:ind w:right="101"/>
        <w:rPr>
          <w:rFonts w:hint="eastAsia"/>
        </w:rPr>
      </w:pPr>
      <w:r>
        <w:rPr>
          <w:rFonts w:hint="eastAsia"/>
        </w:rPr>
        <w:t>我们的对手越过了这些界限，强制执行一位教父以绝罚谴责、另一位公正谴责的行为。</w:t>
      </w:r>
    </w:p>
    <w:p w14:paraId="06353F4C">
      <w:pPr>
        <w:pStyle w:val="5"/>
        <w:spacing w:line="285" w:lineRule="auto"/>
        <w:ind w:right="101"/>
        <w:rPr>
          <w:rFonts w:hint="eastAsia"/>
        </w:rPr>
      </w:pPr>
    </w:p>
    <w:p w14:paraId="75EFA041">
      <w:pPr>
        <w:pStyle w:val="5"/>
        <w:spacing w:line="285" w:lineRule="auto"/>
        <w:ind w:right="101"/>
        <w:rPr>
          <w:rFonts w:hint="eastAsia"/>
        </w:rPr>
      </w:pPr>
      <w:r>
        <w:rPr>
          <w:rFonts w:hint="eastAsia"/>
        </w:rPr>
        <w:t>Moreover, one father cautioned against making decisions on obscure matters without clear scriptural affirmation.</w:t>
      </w:r>
    </w:p>
    <w:p w14:paraId="14F9A907">
      <w:pPr>
        <w:pStyle w:val="5"/>
        <w:spacing w:line="285" w:lineRule="auto"/>
        <w:ind w:right="101"/>
        <w:rPr>
          <w:rFonts w:hint="eastAsia"/>
        </w:rPr>
      </w:pPr>
      <w:r>
        <w:rPr>
          <w:rFonts w:hint="eastAsia"/>
        </w:rPr>
        <w:t>此外，一位教父告诫说，在没有明确圣经肯定的情况下，不要对模糊不清的事情做出决定。</w:t>
      </w:r>
    </w:p>
    <w:p w14:paraId="732F00CB">
      <w:pPr>
        <w:pStyle w:val="5"/>
        <w:spacing w:line="285" w:lineRule="auto"/>
        <w:ind w:right="101"/>
        <w:rPr>
          <w:rFonts w:hint="eastAsia"/>
        </w:rPr>
      </w:pPr>
    </w:p>
    <w:p w14:paraId="4B3433A6">
      <w:pPr>
        <w:pStyle w:val="5"/>
        <w:spacing w:line="285" w:lineRule="auto"/>
        <w:ind w:right="101"/>
        <w:rPr>
          <w:rFonts w:hint="eastAsia"/>
        </w:rPr>
      </w:pPr>
      <w:r>
        <w:rPr>
          <w:rFonts w:hint="eastAsia"/>
        </w:rPr>
        <w:t>Yet our opponents seem to disregard this boundary, promulgating numerous constitutions, canons, and authoritative decrees devoid of scriptural foundation.</w:t>
      </w:r>
    </w:p>
    <w:p w14:paraId="6C408E90">
      <w:pPr>
        <w:pStyle w:val="5"/>
        <w:spacing w:line="285" w:lineRule="auto"/>
        <w:ind w:right="101"/>
        <w:rPr>
          <w:rFonts w:hint="eastAsia"/>
        </w:rPr>
      </w:pPr>
      <w:r>
        <w:rPr>
          <w:rFonts w:hint="eastAsia"/>
        </w:rPr>
        <w:t>然而，我们的对手似乎无视这一界限，颁布了大量没有圣经依据的宪章、教规和权威法令。</w:t>
      </w:r>
    </w:p>
    <w:p w14:paraId="229DC124">
      <w:pPr>
        <w:pStyle w:val="5"/>
        <w:spacing w:line="285" w:lineRule="auto"/>
        <w:ind w:right="101"/>
        <w:rPr>
          <w:rFonts w:hint="eastAsia"/>
        </w:rPr>
      </w:pPr>
    </w:p>
    <w:p w14:paraId="58A1472C">
      <w:pPr>
        <w:pStyle w:val="5"/>
        <w:spacing w:line="285" w:lineRule="auto"/>
        <w:ind w:right="101"/>
        <w:rPr>
          <w:rFonts w:hint="eastAsia"/>
        </w:rPr>
      </w:pPr>
      <w:r>
        <w:rPr>
          <w:rFonts w:hint="eastAsia"/>
        </w:rPr>
        <w:t>Another father criticized Montanus for instituting fasting regulations, among other heresies.</w:t>
      </w:r>
    </w:p>
    <w:p w14:paraId="5C80F013">
      <w:pPr>
        <w:pStyle w:val="5"/>
        <w:spacing w:line="285" w:lineRule="auto"/>
        <w:ind w:right="101"/>
        <w:rPr>
          <w:rFonts w:hint="eastAsia"/>
        </w:rPr>
      </w:pPr>
      <w:r>
        <w:rPr>
          <w:rFonts w:hint="eastAsia"/>
        </w:rPr>
        <w:t>另一位教父批评孟他努派，以及其他异端，因为他们设立了禁食条例。</w:t>
      </w:r>
    </w:p>
    <w:p w14:paraId="21BA87E0">
      <w:pPr>
        <w:pStyle w:val="5"/>
        <w:spacing w:line="285" w:lineRule="auto"/>
        <w:ind w:right="101"/>
        <w:rPr>
          <w:rFonts w:hint="eastAsia"/>
        </w:rPr>
      </w:pPr>
    </w:p>
    <w:p w14:paraId="54F196A8">
      <w:pPr>
        <w:pStyle w:val="5"/>
        <w:spacing w:line="285" w:lineRule="auto"/>
        <w:ind w:right="101"/>
        <w:rPr>
          <w:rFonts w:hint="eastAsia"/>
        </w:rPr>
      </w:pPr>
      <w:r>
        <w:rPr>
          <w:rFonts w:hint="eastAsia"/>
        </w:rPr>
        <w:t>Our adversaries, however, exceed these limits by imposing fasting through explicit laws.</w:t>
      </w:r>
    </w:p>
    <w:p w14:paraId="1EAFA923">
      <w:pPr>
        <w:pStyle w:val="5"/>
        <w:spacing w:line="285" w:lineRule="auto"/>
        <w:ind w:right="101"/>
        <w:rPr>
          <w:rFonts w:hint="eastAsia"/>
        </w:rPr>
      </w:pPr>
      <w:r>
        <w:rPr>
          <w:rFonts w:hint="eastAsia"/>
        </w:rPr>
        <w:t>然而，我们的对手却超越了这些限制，通过明确的法律强制禁食。</w:t>
      </w:r>
    </w:p>
    <w:p w14:paraId="7EC6E519">
      <w:pPr>
        <w:pStyle w:val="5"/>
        <w:spacing w:line="285" w:lineRule="auto"/>
        <w:ind w:right="101"/>
        <w:rPr>
          <w:rFonts w:hint="eastAsia"/>
        </w:rPr>
      </w:pPr>
    </w:p>
    <w:p w14:paraId="2731F21D">
      <w:pPr>
        <w:pStyle w:val="5"/>
        <w:spacing w:line="285" w:lineRule="auto"/>
        <w:ind w:right="101"/>
        <w:rPr>
          <w:rFonts w:hint="eastAsia"/>
        </w:rPr>
      </w:pPr>
      <w:r>
        <w:rPr>
          <w:rFonts w:hint="eastAsia"/>
        </w:rPr>
        <w:t>One father held that ministers of the church should not be prohibited from marriage and that being in the company of a lawfully wedded woman is an expression of chastity.</w:t>
      </w:r>
    </w:p>
    <w:p w14:paraId="5A3EF44C">
      <w:pPr>
        <w:pStyle w:val="5"/>
        <w:spacing w:line="285" w:lineRule="auto"/>
        <w:ind w:right="101"/>
        <w:rPr>
          <w:rFonts w:hint="eastAsia"/>
        </w:rPr>
      </w:pPr>
      <w:r>
        <w:rPr>
          <w:rFonts w:hint="eastAsia"/>
        </w:rPr>
        <w:t>一位教父认为，教会的牧师不应被禁止结婚，并且与合法妻子同在是贞洁的表现。</w:t>
      </w:r>
    </w:p>
    <w:p w14:paraId="7D875770">
      <w:pPr>
        <w:pStyle w:val="5"/>
        <w:spacing w:line="285" w:lineRule="auto"/>
        <w:ind w:right="101"/>
        <w:rPr>
          <w:rFonts w:hint="eastAsia"/>
        </w:rPr>
      </w:pPr>
    </w:p>
    <w:p w14:paraId="077EDF82">
      <w:pPr>
        <w:pStyle w:val="5"/>
        <w:spacing w:line="285" w:lineRule="auto"/>
        <w:ind w:right="101"/>
        <w:rPr>
          <w:rFonts w:hint="eastAsia"/>
        </w:rPr>
      </w:pPr>
      <w:r>
        <w:rPr>
          <w:rFonts w:hint="eastAsia"/>
        </w:rPr>
        <w:t>Other fathers concurred with this sentiment.</w:t>
      </w:r>
    </w:p>
    <w:p w14:paraId="5EBCA79F">
      <w:pPr>
        <w:pStyle w:val="5"/>
        <w:spacing w:line="285" w:lineRule="auto"/>
        <w:ind w:right="101"/>
        <w:rPr>
          <w:rFonts w:hint="eastAsia"/>
        </w:rPr>
      </w:pPr>
      <w:r>
        <w:rPr>
          <w:rFonts w:hint="eastAsia"/>
        </w:rPr>
        <w:t>其他教父也同意这种观点。</w:t>
      </w:r>
    </w:p>
    <w:p w14:paraId="1E4E9E2A">
      <w:pPr>
        <w:pStyle w:val="5"/>
        <w:spacing w:line="285" w:lineRule="auto"/>
        <w:ind w:right="101"/>
        <w:rPr>
          <w:rFonts w:hint="eastAsia"/>
        </w:rPr>
      </w:pPr>
    </w:p>
    <w:p w14:paraId="2FB9FFBD">
      <w:pPr>
        <w:pStyle w:val="5"/>
        <w:spacing w:line="285" w:lineRule="auto"/>
        <w:ind w:right="101"/>
        <w:rPr>
          <w:rFonts w:hint="eastAsia"/>
        </w:rPr>
      </w:pPr>
      <w:r>
        <w:rPr>
          <w:rFonts w:hint="eastAsia"/>
        </w:rPr>
        <w:t>Yet our counterparts have surpassed these boundaries by mandating celibacy for all priests.</w:t>
      </w:r>
    </w:p>
    <w:p w14:paraId="41CA0F73">
      <w:pPr>
        <w:pStyle w:val="5"/>
        <w:spacing w:line="285" w:lineRule="auto"/>
        <w:ind w:right="101"/>
        <w:rPr>
          <w:rFonts w:hint="eastAsia"/>
        </w:rPr>
      </w:pPr>
      <w:r>
        <w:rPr>
          <w:rFonts w:hint="eastAsia"/>
        </w:rPr>
        <w:t>然而，我们的对手却超越了这些界限，规定所有神父都必须独身。</w:t>
      </w:r>
    </w:p>
    <w:p w14:paraId="06E45C25">
      <w:pPr>
        <w:pStyle w:val="5"/>
        <w:spacing w:line="285" w:lineRule="auto"/>
        <w:ind w:right="101"/>
        <w:rPr>
          <w:rFonts w:hint="eastAsia"/>
        </w:rPr>
      </w:pPr>
    </w:p>
    <w:p w14:paraId="314D811F">
      <w:pPr>
        <w:pStyle w:val="5"/>
        <w:spacing w:line="285" w:lineRule="auto"/>
        <w:ind w:right="101"/>
        <w:rPr>
          <w:rFonts w:hint="eastAsia"/>
        </w:rPr>
      </w:pPr>
      <w:r>
        <w:rPr>
          <w:rFonts w:hint="eastAsia"/>
        </w:rPr>
        <w:t>It was also a father who emphasized the importance of listening solely to Christ, the one of whom the heavenly Father declared, "Listen to Him."</w:t>
      </w:r>
    </w:p>
    <w:p w14:paraId="589AABDE">
      <w:pPr>
        <w:pStyle w:val="5"/>
        <w:spacing w:line="285" w:lineRule="auto"/>
        <w:ind w:right="101"/>
        <w:rPr>
          <w:rFonts w:hint="eastAsia"/>
        </w:rPr>
      </w:pPr>
      <w:r>
        <w:rPr>
          <w:rFonts w:hint="eastAsia"/>
        </w:rPr>
        <w:t>也是一位教父强调单单听从基督的重要性，天父曾论到祂说：“你们要听祂。”</w:t>
      </w:r>
    </w:p>
    <w:p w14:paraId="039BB8C6">
      <w:pPr>
        <w:pStyle w:val="5"/>
        <w:spacing w:line="285" w:lineRule="auto"/>
        <w:ind w:right="101"/>
        <w:rPr>
          <w:rFonts w:hint="eastAsia"/>
        </w:rPr>
      </w:pPr>
    </w:p>
    <w:p w14:paraId="734EE89F">
      <w:pPr>
        <w:pStyle w:val="5"/>
        <w:spacing w:line="285" w:lineRule="auto"/>
        <w:ind w:right="101"/>
        <w:rPr>
          <w:rFonts w:hint="eastAsia"/>
        </w:rPr>
      </w:pPr>
      <w:r>
        <w:rPr>
          <w:rFonts w:hint="eastAsia"/>
        </w:rPr>
        <w:t>This teaching suggests disregarding the words and deeds of predecessors and adhering solely to Christ's commandments, recognizing Him as the supreme authority.</w:t>
      </w:r>
    </w:p>
    <w:p w14:paraId="73724A17">
      <w:pPr>
        <w:pStyle w:val="5"/>
        <w:spacing w:line="285" w:lineRule="auto"/>
        <w:ind w:right="101"/>
        <w:rPr>
          <w:rFonts w:hint="eastAsia"/>
        </w:rPr>
      </w:pPr>
      <w:r>
        <w:rPr>
          <w:rFonts w:hint="eastAsia"/>
        </w:rPr>
        <w:t>这种教导表明，要摒弃前人的言行，单单遵守基督的诫命，承认祂是至高无上的权威。</w:t>
      </w:r>
    </w:p>
    <w:p w14:paraId="54C12035">
      <w:pPr>
        <w:pStyle w:val="5"/>
        <w:spacing w:line="285" w:lineRule="auto"/>
        <w:ind w:right="101"/>
        <w:rPr>
          <w:rFonts w:hint="eastAsia"/>
        </w:rPr>
      </w:pPr>
    </w:p>
    <w:p w14:paraId="511E6AE1">
      <w:pPr>
        <w:pStyle w:val="5"/>
        <w:spacing w:line="285" w:lineRule="auto"/>
        <w:ind w:right="101"/>
        <w:rPr>
          <w:rFonts w:hint="eastAsia"/>
        </w:rPr>
      </w:pPr>
      <w:r>
        <w:rPr>
          <w:rFonts w:hint="eastAsia"/>
        </w:rPr>
        <w:t>Our adversaries, however, transgress these boundaries by establishing a hierarchy superior to Christ, making themselves, rather than Christ, the ultimate authority.</w:t>
      </w:r>
    </w:p>
    <w:p w14:paraId="26EE7911">
      <w:pPr>
        <w:pStyle w:val="5"/>
        <w:spacing w:line="285" w:lineRule="auto"/>
        <w:ind w:right="101"/>
        <w:rPr>
          <w:rFonts w:hint="eastAsia"/>
        </w:rPr>
      </w:pPr>
      <w:r>
        <w:rPr>
          <w:rFonts w:hint="eastAsia"/>
        </w:rPr>
        <w:t>然而，我们的对手却逾越这些界限，建立了一个高于基督的等级制度，使他们自己，而非基督，成为最终的权威。</w:t>
      </w:r>
    </w:p>
    <w:p w14:paraId="76B226E9">
      <w:pPr>
        <w:pStyle w:val="5"/>
        <w:spacing w:line="285" w:lineRule="auto"/>
        <w:ind w:right="101"/>
        <w:rPr>
          <w:rFonts w:hint="eastAsia"/>
        </w:rPr>
      </w:pPr>
    </w:p>
    <w:p w14:paraId="0E95FFFC">
      <w:pPr>
        <w:pStyle w:val="5"/>
        <w:spacing w:line="285" w:lineRule="auto"/>
        <w:ind w:right="101"/>
        <w:rPr>
          <w:rFonts w:hint="eastAsia"/>
        </w:rPr>
      </w:pPr>
      <w:r>
        <w:rPr>
          <w:rFonts w:hint="eastAsia"/>
        </w:rPr>
        <w:t>All these fathers, united in spirit, lamented and unanimously condemned the adulteration of God's sacred word through sophistical subtleties and the obscuration of scripture's simplicity through philosophical disputes and intricate arguments.</w:t>
      </w:r>
    </w:p>
    <w:p w14:paraId="29BC74F3">
      <w:pPr>
        <w:pStyle w:val="5"/>
        <w:spacing w:line="285" w:lineRule="auto"/>
        <w:ind w:right="101"/>
        <w:rPr>
          <w:rFonts w:hint="eastAsia"/>
        </w:rPr>
      </w:pPr>
      <w:r>
        <w:rPr>
          <w:rFonts w:hint="eastAsia"/>
        </w:rPr>
        <w:t>所有这些教父，在精神上团结一致，哀叹并一致谴责通过诡辩的微妙之处败坏上帝的圣言，以及通过哲学争论和复杂的论证来掩盖圣经的简明性。</w:t>
      </w:r>
    </w:p>
    <w:p w14:paraId="194E022D">
      <w:pPr>
        <w:pStyle w:val="5"/>
        <w:spacing w:line="285" w:lineRule="auto"/>
        <w:ind w:right="101"/>
        <w:rPr>
          <w:rFonts w:hint="eastAsia"/>
        </w:rPr>
      </w:pPr>
    </w:p>
    <w:p w14:paraId="0E4B113B">
      <w:pPr>
        <w:pStyle w:val="5"/>
        <w:spacing w:line="285" w:lineRule="auto"/>
        <w:ind w:right="101"/>
        <w:rPr>
          <w:rFonts w:hint="eastAsia"/>
        </w:rPr>
      </w:pPr>
      <w:r>
        <w:rPr>
          <w:rFonts w:hint="eastAsia"/>
        </w:rPr>
        <w:t>Do our opponents uphold these boundaries when their lives are consumed by ceaseless quarrels and inquiries more intricate than sophistry?</w:t>
      </w:r>
    </w:p>
    <w:p w14:paraId="266D66CA">
      <w:pPr>
        <w:pStyle w:val="5"/>
        <w:spacing w:line="285" w:lineRule="auto"/>
        <w:ind w:right="101"/>
        <w:rPr>
          <w:rFonts w:hint="eastAsia"/>
        </w:rPr>
      </w:pPr>
      <w:r>
        <w:rPr>
          <w:rFonts w:hint="eastAsia"/>
        </w:rPr>
        <w:t>当我们的对手的生活被比诡辩更复杂的无休止的争吵和探究所吞噬时，他们是否还坚守这些界限？</w:t>
      </w:r>
    </w:p>
    <w:p w14:paraId="1C7BA46B">
      <w:pPr>
        <w:pStyle w:val="5"/>
        <w:spacing w:line="285" w:lineRule="auto"/>
        <w:ind w:right="101"/>
        <w:rPr>
          <w:rFonts w:hint="eastAsia"/>
        </w:rPr>
      </w:pPr>
    </w:p>
    <w:p w14:paraId="40E98A2B">
      <w:pPr>
        <w:pStyle w:val="5"/>
        <w:spacing w:line="285" w:lineRule="auto"/>
        <w:ind w:right="101"/>
        <w:rPr>
          <w:rFonts w:hint="eastAsia"/>
        </w:rPr>
      </w:pPr>
      <w:r>
        <w:rPr>
          <w:rFonts w:hint="eastAsia"/>
        </w:rPr>
        <w:t>Their audacity knows no bounds, as they boldly accuse us of straying beyond the ancient confines.</w:t>
      </w:r>
    </w:p>
    <w:p w14:paraId="2FF66D53">
      <w:pPr>
        <w:pStyle w:val="5"/>
        <w:spacing w:line="285" w:lineRule="auto"/>
        <w:ind w:right="101"/>
        <w:rPr>
          <w:rFonts w:hint="eastAsia"/>
        </w:rPr>
      </w:pPr>
      <w:r>
        <w:rPr>
          <w:rFonts w:hint="eastAsia"/>
        </w:rPr>
        <w:t>他们的胆大妄为无以复加，竟敢大胆指责我们偏离了古老的界限。</w:t>
      </w:r>
    </w:p>
    <w:p w14:paraId="6F0E3A0A">
      <w:pPr>
        <w:pStyle w:val="5"/>
        <w:spacing w:line="285" w:lineRule="auto"/>
        <w:ind w:right="101"/>
        <w:rPr>
          <w:rFonts w:hint="eastAsia"/>
        </w:rPr>
      </w:pPr>
    </w:p>
    <w:p w14:paraId="621EC402">
      <w:pPr>
        <w:pStyle w:val="5"/>
        <w:spacing w:line="285" w:lineRule="auto"/>
        <w:ind w:right="101"/>
        <w:rPr>
          <w:rFonts w:hint="eastAsia"/>
        </w:rPr>
      </w:pPr>
      <w:r>
        <w:rPr>
          <w:rFonts w:hint="eastAsia"/>
        </w:rPr>
        <w:t>Concerning the Influence of Tradition:</w:t>
      </w:r>
    </w:p>
    <w:p w14:paraId="698E1CF1">
      <w:pPr>
        <w:pStyle w:val="5"/>
        <w:spacing w:line="285" w:lineRule="auto"/>
        <w:ind w:right="101"/>
        <w:rPr>
          <w:rFonts w:hint="eastAsia"/>
        </w:rPr>
      </w:pPr>
      <w:r>
        <w:rPr>
          <w:rFonts w:hint="eastAsia"/>
        </w:rPr>
        <w:t>关于传统的影响：</w:t>
      </w:r>
    </w:p>
    <w:p w14:paraId="61A0EFC2">
      <w:pPr>
        <w:pStyle w:val="5"/>
        <w:spacing w:line="285" w:lineRule="auto"/>
        <w:ind w:right="101"/>
        <w:rPr>
          <w:rFonts w:hint="eastAsia"/>
        </w:rPr>
      </w:pPr>
    </w:p>
    <w:p w14:paraId="0EF50EB1">
      <w:pPr>
        <w:pStyle w:val="5"/>
        <w:spacing w:line="285" w:lineRule="auto"/>
        <w:ind w:right="101"/>
        <w:rPr>
          <w:rFonts w:hint="eastAsia"/>
        </w:rPr>
      </w:pPr>
      <w:r>
        <w:rPr>
          <w:rFonts w:hint="eastAsia"/>
        </w:rPr>
        <w:t>When it comes to appealing to tradition, we must remember that this alone does not hold sway.</w:t>
      </w:r>
    </w:p>
    <w:p w14:paraId="0CC4354C">
      <w:pPr>
        <w:pStyle w:val="5"/>
        <w:spacing w:line="285" w:lineRule="auto"/>
        <w:ind w:right="101"/>
        <w:rPr>
          <w:rFonts w:hint="eastAsia"/>
        </w:rPr>
      </w:pPr>
      <w:r>
        <w:rPr>
          <w:rFonts w:hint="eastAsia"/>
        </w:rPr>
        <w:t>当涉及到诉诸传统时，我们必须记住，单凭这一点并不能占据主导地位。</w:t>
      </w:r>
    </w:p>
    <w:p w14:paraId="6EB41F3B">
      <w:pPr>
        <w:pStyle w:val="5"/>
        <w:spacing w:line="285" w:lineRule="auto"/>
        <w:ind w:right="101"/>
        <w:rPr>
          <w:rFonts w:hint="eastAsia"/>
        </w:rPr>
      </w:pPr>
    </w:p>
    <w:p w14:paraId="22D92164">
      <w:pPr>
        <w:pStyle w:val="5"/>
        <w:spacing w:line="285" w:lineRule="auto"/>
        <w:ind w:right="101"/>
        <w:rPr>
          <w:rFonts w:hint="eastAsia"/>
        </w:rPr>
      </w:pPr>
      <w:r>
        <w:rPr>
          <w:rFonts w:hint="eastAsia"/>
        </w:rPr>
        <w:t>To be coerced into yielding to tradition would indeed be a grievous error.</w:t>
      </w:r>
    </w:p>
    <w:p w14:paraId="370A9885">
      <w:pPr>
        <w:pStyle w:val="5"/>
        <w:spacing w:line="285" w:lineRule="auto"/>
        <w:ind w:right="101"/>
        <w:rPr>
          <w:rFonts w:hint="eastAsia"/>
        </w:rPr>
      </w:pPr>
      <w:r>
        <w:rPr>
          <w:rFonts w:hint="eastAsia"/>
        </w:rPr>
        <w:t>被迫屈服于传统，确实是一个严重的错误。</w:t>
      </w:r>
    </w:p>
    <w:p w14:paraId="0265A8F2">
      <w:pPr>
        <w:pStyle w:val="5"/>
        <w:spacing w:line="285" w:lineRule="auto"/>
        <w:ind w:right="101"/>
        <w:rPr>
          <w:rFonts w:hint="eastAsia"/>
        </w:rPr>
      </w:pPr>
    </w:p>
    <w:p w14:paraId="7A7B3593">
      <w:pPr>
        <w:pStyle w:val="5"/>
        <w:spacing w:line="285" w:lineRule="auto"/>
        <w:ind w:right="101"/>
        <w:rPr>
          <w:rFonts w:hint="eastAsia"/>
        </w:rPr>
      </w:pPr>
      <w:r>
        <w:rPr>
          <w:rFonts w:hint="eastAsia"/>
        </w:rPr>
        <w:t>Even though noble conduct might appear as a worthy guide, history demonstrates that this is not always the case.</w:t>
      </w:r>
    </w:p>
    <w:p w14:paraId="43D6F2C6">
      <w:pPr>
        <w:pStyle w:val="5"/>
        <w:spacing w:line="285" w:lineRule="auto"/>
        <w:ind w:right="101"/>
        <w:rPr>
          <w:rFonts w:hint="eastAsia"/>
        </w:rPr>
      </w:pPr>
      <w:r>
        <w:rPr>
          <w:rFonts w:hint="eastAsia"/>
        </w:rPr>
        <w:t>即使高尚的行为可能看似一个值得效仿的榜样，历史却表明情况并非总是如此。</w:t>
      </w:r>
    </w:p>
    <w:p w14:paraId="2D79D6C5">
      <w:pPr>
        <w:pStyle w:val="5"/>
        <w:spacing w:line="285" w:lineRule="auto"/>
        <w:ind w:right="101"/>
        <w:rPr>
          <w:rFonts w:hint="eastAsia"/>
        </w:rPr>
      </w:pPr>
    </w:p>
    <w:p w14:paraId="4B8E7745">
      <w:pPr>
        <w:pStyle w:val="5"/>
        <w:spacing w:line="285" w:lineRule="auto"/>
        <w:ind w:right="101"/>
        <w:rPr>
          <w:rFonts w:hint="eastAsia"/>
        </w:rPr>
      </w:pPr>
      <w:r>
        <w:rPr>
          <w:rFonts w:hint="eastAsia"/>
        </w:rPr>
        <w:t>There have been instances where conduct was far from righteous.</w:t>
      </w:r>
    </w:p>
    <w:p w14:paraId="5150F6D3">
      <w:pPr>
        <w:pStyle w:val="5"/>
        <w:spacing w:line="285" w:lineRule="auto"/>
        <w:ind w:right="101"/>
        <w:rPr>
          <w:rFonts w:hint="eastAsia"/>
        </w:rPr>
      </w:pPr>
      <w:r>
        <w:rPr>
          <w:rFonts w:hint="eastAsia"/>
        </w:rPr>
        <w:t>曾有过行为远非正义的例子。</w:t>
      </w:r>
    </w:p>
    <w:p w14:paraId="27F4B52B">
      <w:pPr>
        <w:pStyle w:val="5"/>
        <w:spacing w:line="285" w:lineRule="auto"/>
        <w:ind w:right="101"/>
        <w:rPr>
          <w:rFonts w:hint="eastAsia"/>
        </w:rPr>
      </w:pPr>
    </w:p>
    <w:p w14:paraId="4612FABA">
      <w:pPr>
        <w:pStyle w:val="5"/>
        <w:spacing w:line="285" w:lineRule="auto"/>
        <w:ind w:right="101"/>
        <w:rPr>
          <w:rFonts w:hint="eastAsia"/>
        </w:rPr>
      </w:pPr>
      <w:r>
        <w:rPr>
          <w:rFonts w:hint="eastAsia"/>
        </w:rPr>
        <w:t>The approval of certain actions by the majority does not automatically translate to virtuous living, for human lives have often strayed from the path of goodness.</w:t>
      </w:r>
    </w:p>
    <w:p w14:paraId="6943B6BC">
      <w:pPr>
        <w:pStyle w:val="5"/>
        <w:spacing w:line="285" w:lineRule="auto"/>
        <w:ind w:right="101"/>
        <w:rPr>
          <w:rFonts w:hint="eastAsia"/>
        </w:rPr>
      </w:pPr>
      <w:r>
        <w:rPr>
          <w:rFonts w:hint="eastAsia"/>
        </w:rPr>
        <w:t>多数人对某些行为的认可，并不能自动转化为有德行的生活，因为人类的生活常常偏离良善之道。</w:t>
      </w:r>
    </w:p>
    <w:p w14:paraId="61513FB6">
      <w:pPr>
        <w:pStyle w:val="5"/>
        <w:spacing w:line="285" w:lineRule="auto"/>
        <w:ind w:right="101"/>
        <w:rPr>
          <w:rFonts w:hint="eastAsia"/>
        </w:rPr>
      </w:pPr>
    </w:p>
    <w:p w14:paraId="5A497822">
      <w:pPr>
        <w:pStyle w:val="5"/>
        <w:spacing w:line="285" w:lineRule="auto"/>
        <w:ind w:right="101"/>
        <w:rPr>
          <w:rFonts w:hint="eastAsia"/>
        </w:rPr>
      </w:pPr>
      <w:r>
        <w:rPr>
          <w:rFonts w:hint="eastAsia"/>
        </w:rPr>
        <w:t>Hence, the collective vices of many have given rise to widespread error, a consensus on vice that these brave souls now wish to establish as law.</w:t>
      </w:r>
    </w:p>
    <w:p w14:paraId="10EFD52C">
      <w:pPr>
        <w:pStyle w:val="5"/>
        <w:spacing w:line="285" w:lineRule="auto"/>
        <w:ind w:right="101"/>
        <w:rPr>
          <w:rFonts w:hint="eastAsia"/>
        </w:rPr>
      </w:pPr>
      <w:r>
        <w:rPr>
          <w:rFonts w:hint="eastAsia"/>
        </w:rPr>
        <w:t>因此，许多人的集体恶习导致了广泛的错误，这些勇敢的灵魂现在希望将这种对恶习的共识确立为法律。</w:t>
      </w:r>
    </w:p>
    <w:p w14:paraId="42079198">
      <w:pPr>
        <w:pStyle w:val="5"/>
        <w:spacing w:line="285" w:lineRule="auto"/>
        <w:ind w:right="101"/>
        <w:rPr>
          <w:rFonts w:hint="eastAsia"/>
        </w:rPr>
      </w:pPr>
    </w:p>
    <w:p w14:paraId="4934428B">
      <w:pPr>
        <w:pStyle w:val="5"/>
        <w:spacing w:line="285" w:lineRule="auto"/>
        <w:ind w:right="101"/>
        <w:rPr>
          <w:rFonts w:hint="eastAsia"/>
        </w:rPr>
      </w:pPr>
      <w:r>
        <w:rPr>
          <w:rFonts w:hint="eastAsia"/>
        </w:rPr>
        <w:t>Those with discernment can perceive that our world has been inundated by oceans of malevolence.</w:t>
      </w:r>
    </w:p>
    <w:p w14:paraId="503E5781">
      <w:pPr>
        <w:pStyle w:val="5"/>
        <w:spacing w:line="285" w:lineRule="auto"/>
        <w:ind w:right="101"/>
        <w:rPr>
          <w:rFonts w:hint="eastAsia"/>
        </w:rPr>
      </w:pPr>
      <w:r>
        <w:rPr>
          <w:rFonts w:hint="eastAsia"/>
        </w:rPr>
        <w:t>有识之士能够察觉到，我们的世界已被恶意的海洋所淹没。</w:t>
      </w:r>
    </w:p>
    <w:p w14:paraId="669BD95B">
      <w:pPr>
        <w:pStyle w:val="5"/>
        <w:spacing w:line="285" w:lineRule="auto"/>
        <w:ind w:right="101"/>
        <w:rPr>
          <w:rFonts w:hint="eastAsia"/>
        </w:rPr>
      </w:pPr>
    </w:p>
    <w:p w14:paraId="001241FF">
      <w:pPr>
        <w:pStyle w:val="5"/>
        <w:spacing w:line="285" w:lineRule="auto"/>
        <w:ind w:right="101"/>
        <w:rPr>
          <w:rFonts w:hint="eastAsia"/>
        </w:rPr>
      </w:pPr>
      <w:r>
        <w:rPr>
          <w:rFonts w:hint="eastAsia"/>
        </w:rPr>
        <w:t>The entire globe is plagued by numerous deadly ailments, resulting in widespread ruin.</w:t>
      </w:r>
    </w:p>
    <w:p w14:paraId="5DBC2FE6">
      <w:pPr>
        <w:pStyle w:val="5"/>
        <w:spacing w:line="285" w:lineRule="auto"/>
        <w:ind w:right="101"/>
        <w:rPr>
          <w:rFonts w:hint="eastAsia"/>
        </w:rPr>
      </w:pPr>
      <w:r>
        <w:rPr>
          <w:rFonts w:hint="eastAsia"/>
        </w:rPr>
        <w:t>整个地球都饱受无数致命疾病的困扰，导致了广泛的毁灭。</w:t>
      </w:r>
    </w:p>
    <w:p w14:paraId="27EEC09C">
      <w:pPr>
        <w:pStyle w:val="5"/>
        <w:spacing w:line="285" w:lineRule="auto"/>
        <w:ind w:right="101"/>
        <w:rPr>
          <w:rFonts w:hint="eastAsia"/>
        </w:rPr>
      </w:pPr>
    </w:p>
    <w:p w14:paraId="095851BC">
      <w:pPr>
        <w:pStyle w:val="5"/>
        <w:spacing w:line="285" w:lineRule="auto"/>
        <w:ind w:right="101"/>
        <w:rPr>
          <w:rFonts w:hint="eastAsia"/>
        </w:rPr>
      </w:pPr>
      <w:r>
        <w:rPr>
          <w:rFonts w:hint="eastAsia"/>
        </w:rPr>
        <w:t>In such circumstances, one may either despair about humanity's predicament or employ radical measures to rectify these grave wrongs.</w:t>
      </w:r>
    </w:p>
    <w:p w14:paraId="39A020D3">
      <w:pPr>
        <w:pStyle w:val="5"/>
        <w:spacing w:line="285" w:lineRule="auto"/>
        <w:ind w:right="101"/>
        <w:rPr>
          <w:rFonts w:hint="eastAsia"/>
        </w:rPr>
      </w:pPr>
      <w:r>
        <w:rPr>
          <w:rFonts w:hint="eastAsia"/>
        </w:rPr>
        <w:t>在这种情况下，人们要么对人类的困境感到绝望，要么采取激烈的措施来纠正这些严重的错误。</w:t>
      </w:r>
    </w:p>
    <w:p w14:paraId="1153F3FB">
      <w:pPr>
        <w:pStyle w:val="5"/>
        <w:spacing w:line="285" w:lineRule="auto"/>
        <w:ind w:right="101"/>
        <w:rPr>
          <w:rFonts w:hint="eastAsia"/>
        </w:rPr>
      </w:pPr>
    </w:p>
    <w:p w14:paraId="4DB0A5A4">
      <w:pPr>
        <w:pStyle w:val="5"/>
        <w:spacing w:line="285" w:lineRule="auto"/>
        <w:ind w:right="101"/>
        <w:rPr>
          <w:rFonts w:hint="eastAsia"/>
        </w:rPr>
      </w:pPr>
      <w:r>
        <w:rPr>
          <w:rFonts w:hint="eastAsia"/>
        </w:rPr>
        <w:t>However, the rejection of a remedy often stems from our familiarity with ongoing calamities.</w:t>
      </w:r>
    </w:p>
    <w:p w14:paraId="539C309D">
      <w:pPr>
        <w:pStyle w:val="5"/>
        <w:spacing w:line="285" w:lineRule="auto"/>
        <w:ind w:right="101"/>
        <w:rPr>
          <w:rFonts w:hint="eastAsia"/>
        </w:rPr>
      </w:pPr>
      <w:r>
        <w:rPr>
          <w:rFonts w:hint="eastAsia"/>
        </w:rPr>
        <w:t>然而，拒绝补救措施往往源于我们对持续灾难的熟悉。</w:t>
      </w:r>
    </w:p>
    <w:p w14:paraId="1BA12700">
      <w:pPr>
        <w:pStyle w:val="5"/>
        <w:spacing w:line="285" w:lineRule="auto"/>
        <w:ind w:right="101"/>
        <w:rPr>
          <w:rFonts w:hint="eastAsia"/>
        </w:rPr>
      </w:pPr>
    </w:p>
    <w:p w14:paraId="01893A20">
      <w:pPr>
        <w:pStyle w:val="5"/>
        <w:spacing w:line="285" w:lineRule="auto"/>
        <w:ind w:right="101"/>
        <w:rPr>
          <w:rFonts w:hint="eastAsia"/>
        </w:rPr>
      </w:pPr>
      <w:r>
        <w:rPr>
          <w:rFonts w:hint="eastAsia"/>
        </w:rPr>
        <w:t>Even if public errors persist in human governance, God's eternal truth should remain paramount within His realm.</w:t>
      </w:r>
    </w:p>
    <w:p w14:paraId="43654842">
      <w:pPr>
        <w:pStyle w:val="5"/>
        <w:spacing w:line="285" w:lineRule="auto"/>
        <w:ind w:right="101"/>
        <w:rPr>
          <w:rFonts w:hint="eastAsia"/>
        </w:rPr>
      </w:pPr>
      <w:r>
        <w:rPr>
          <w:rFonts w:hint="eastAsia"/>
        </w:rPr>
        <w:t>即使公众的错误在人类治理中持续存在，在上帝的领域内，祂永恒的真理仍应至高无上。</w:t>
      </w:r>
    </w:p>
    <w:p w14:paraId="3177E893">
      <w:pPr>
        <w:pStyle w:val="5"/>
        <w:spacing w:line="285" w:lineRule="auto"/>
        <w:ind w:right="101"/>
        <w:rPr>
          <w:rFonts w:hint="eastAsia"/>
        </w:rPr>
      </w:pPr>
    </w:p>
    <w:p w14:paraId="37B4BF5B">
      <w:pPr>
        <w:pStyle w:val="5"/>
        <w:spacing w:line="285" w:lineRule="auto"/>
        <w:ind w:right="101"/>
        <w:rPr>
          <w:rFonts w:hint="eastAsia"/>
        </w:rPr>
      </w:pPr>
      <w:r>
        <w:rPr>
          <w:rFonts w:hint="eastAsia"/>
        </w:rPr>
        <w:t>In comparison to His truth, ancient rules, time- honored traditions, and even the most intricate conspiracies hold no value.</w:t>
      </w:r>
    </w:p>
    <w:p w14:paraId="46D84583">
      <w:pPr>
        <w:pStyle w:val="5"/>
        <w:spacing w:line="285" w:lineRule="auto"/>
        <w:ind w:right="101"/>
        <w:rPr>
          <w:rFonts w:hint="eastAsia"/>
        </w:rPr>
      </w:pPr>
      <w:r>
        <w:rPr>
          <w:rFonts w:hint="eastAsia"/>
        </w:rPr>
        <w:t>与祂的真理相比，古老的规则、历史悠久的传统，甚至最错综复杂的阴谋都毫无价值。</w:t>
      </w:r>
    </w:p>
    <w:p w14:paraId="46C7E2A2">
      <w:pPr>
        <w:pStyle w:val="5"/>
        <w:spacing w:line="285" w:lineRule="auto"/>
        <w:ind w:right="101"/>
        <w:rPr>
          <w:rFonts w:hint="eastAsia"/>
        </w:rPr>
      </w:pPr>
    </w:p>
    <w:p w14:paraId="1ABF775C">
      <w:pPr>
        <w:pStyle w:val="5"/>
        <w:spacing w:line="285" w:lineRule="auto"/>
        <w:ind w:right="101"/>
        <w:rPr>
          <w:rFonts w:hint="eastAsia"/>
        </w:rPr>
      </w:pPr>
      <w:r>
        <w:rPr>
          <w:rFonts w:hint="eastAsia"/>
        </w:rPr>
        <w:t>This sentiment echoes the words of Isaiah from bygone days: "Do not say conspiracy wherever the people said conspiracy."</w:t>
      </w:r>
    </w:p>
    <w:p w14:paraId="5D338D16">
      <w:pPr>
        <w:pStyle w:val="5"/>
        <w:spacing w:line="285" w:lineRule="auto"/>
        <w:ind w:right="101"/>
        <w:rPr>
          <w:rFonts w:hint="eastAsia"/>
        </w:rPr>
      </w:pPr>
      <w:r>
        <w:rPr>
          <w:rFonts w:hint="eastAsia"/>
        </w:rPr>
        <w:t>这种情感呼应了以赛亚往昔的话语：“这百姓所称为同谋的，你们不要都以为是同谋。”</w:t>
      </w:r>
    </w:p>
    <w:p w14:paraId="2D7A59A2">
      <w:pPr>
        <w:pStyle w:val="5"/>
        <w:spacing w:line="285" w:lineRule="auto"/>
        <w:ind w:right="101"/>
        <w:rPr>
          <w:rFonts w:hint="eastAsia"/>
        </w:rPr>
      </w:pPr>
    </w:p>
    <w:p w14:paraId="4B0CA009">
      <w:pPr>
        <w:pStyle w:val="5"/>
        <w:spacing w:line="285" w:lineRule="auto"/>
        <w:ind w:right="101"/>
        <w:rPr>
          <w:rFonts w:hint="eastAsia"/>
        </w:rPr>
      </w:pPr>
      <w:r>
        <w:rPr>
          <w:rFonts w:hint="eastAsia"/>
        </w:rPr>
        <w:t>This admonition urges us not to align ourselves with popular conspiracies or share the world's fears.</w:t>
      </w:r>
    </w:p>
    <w:p w14:paraId="27AA5C56">
      <w:pPr>
        <w:pStyle w:val="5"/>
        <w:spacing w:line="285" w:lineRule="auto"/>
        <w:ind w:right="101"/>
        <w:rPr>
          <w:rFonts w:hint="eastAsia"/>
        </w:rPr>
      </w:pPr>
      <w:r>
        <w:rPr>
          <w:rFonts w:hint="eastAsia"/>
        </w:rPr>
        <w:t>这句告诫敦促我们不要与流行的阴谋为伍，也不要分担世人的恐惧。</w:t>
      </w:r>
    </w:p>
    <w:p w14:paraId="16984EDB">
      <w:pPr>
        <w:pStyle w:val="5"/>
        <w:spacing w:line="285" w:lineRule="auto"/>
        <w:ind w:right="101"/>
        <w:rPr>
          <w:rFonts w:hint="eastAsia"/>
        </w:rPr>
      </w:pPr>
    </w:p>
    <w:p w14:paraId="6A8C5861">
      <w:pPr>
        <w:pStyle w:val="5"/>
        <w:spacing w:line="285" w:lineRule="auto"/>
        <w:ind w:right="101"/>
        <w:rPr>
          <w:rFonts w:hint="eastAsia"/>
        </w:rPr>
      </w:pPr>
      <w:r>
        <w:rPr>
          <w:rFonts w:hint="eastAsia"/>
        </w:rPr>
        <w:t>Instead, we should revere the Lord of hosts, and let Him be our sole source of fear (Isaiah 8:12–13).</w:t>
      </w:r>
    </w:p>
    <w:p w14:paraId="7009EE22">
      <w:pPr>
        <w:pStyle w:val="5"/>
        <w:spacing w:line="285" w:lineRule="auto"/>
        <w:ind w:right="101"/>
        <w:rPr>
          <w:rFonts w:hint="eastAsia"/>
        </w:rPr>
      </w:pPr>
      <w:r>
        <w:rPr>
          <w:rFonts w:hint="eastAsia"/>
        </w:rPr>
        <w:t>反之，我们应当敬畏万军之耶和华，让祂成为我们唯一的恐惧之源（以赛亚书 8:12–13）。</w:t>
      </w:r>
    </w:p>
    <w:p w14:paraId="6A829FBE">
      <w:pPr>
        <w:pStyle w:val="5"/>
        <w:spacing w:line="285" w:lineRule="auto"/>
        <w:ind w:right="101"/>
        <w:rPr>
          <w:rFonts w:hint="eastAsia"/>
        </w:rPr>
      </w:pPr>
    </w:p>
    <w:p w14:paraId="32F4E0E9">
      <w:pPr>
        <w:pStyle w:val="5"/>
        <w:spacing w:line="285" w:lineRule="auto"/>
        <w:ind w:right="101"/>
        <w:rPr>
          <w:rFonts w:hint="eastAsia"/>
        </w:rPr>
      </w:pPr>
      <w:r>
        <w:rPr>
          <w:rFonts w:hint="eastAsia"/>
        </w:rPr>
        <w:t>Let our adversaries present as many historical and current examples as they please!</w:t>
      </w:r>
    </w:p>
    <w:p w14:paraId="072950AE">
      <w:pPr>
        <w:pStyle w:val="5"/>
        <w:spacing w:line="285" w:lineRule="auto"/>
        <w:ind w:right="101"/>
        <w:rPr>
          <w:rFonts w:hint="eastAsia"/>
        </w:rPr>
      </w:pPr>
      <w:r>
        <w:rPr>
          <w:rFonts w:hint="eastAsia"/>
        </w:rPr>
        <w:t>让我们的对手随心所欲地提出尽可能多的历史和当代的例子吧！</w:t>
      </w:r>
    </w:p>
    <w:p w14:paraId="69D60DB4">
      <w:pPr>
        <w:pStyle w:val="5"/>
        <w:spacing w:line="285" w:lineRule="auto"/>
        <w:ind w:right="101"/>
        <w:rPr>
          <w:rFonts w:hint="eastAsia"/>
        </w:rPr>
      </w:pPr>
    </w:p>
    <w:p w14:paraId="396D0FFA">
      <w:pPr>
        <w:pStyle w:val="5"/>
        <w:spacing w:line="285" w:lineRule="auto"/>
        <w:ind w:right="101"/>
        <w:rPr>
          <w:rFonts w:hint="eastAsia"/>
        </w:rPr>
      </w:pPr>
      <w:r>
        <w:rPr>
          <w:rFonts w:hint="eastAsia"/>
        </w:rPr>
        <w:t>When we revere the Lord of hosts, fear cannot overpower us.</w:t>
      </w:r>
    </w:p>
    <w:p w14:paraId="664C21F1">
      <w:pPr>
        <w:pStyle w:val="5"/>
        <w:spacing w:line="285" w:lineRule="auto"/>
        <w:ind w:right="101"/>
        <w:rPr>
          <w:rFonts w:hint="eastAsia"/>
        </w:rPr>
      </w:pPr>
      <w:r>
        <w:rPr>
          <w:rFonts w:hint="eastAsia"/>
        </w:rPr>
        <w:t>当我们敬畏万军之耶和华时，恐惧就无法战胜我们。</w:t>
      </w:r>
    </w:p>
    <w:p w14:paraId="5B346330">
      <w:pPr>
        <w:pStyle w:val="5"/>
        <w:spacing w:line="285" w:lineRule="auto"/>
        <w:ind w:right="101"/>
        <w:rPr>
          <w:rFonts w:hint="eastAsia"/>
        </w:rPr>
      </w:pPr>
    </w:p>
    <w:p w14:paraId="79C2BB6B">
      <w:pPr>
        <w:pStyle w:val="5"/>
        <w:spacing w:line="285" w:lineRule="auto"/>
        <w:ind w:right="101"/>
        <w:rPr>
          <w:rFonts w:hint="eastAsia"/>
        </w:rPr>
      </w:pPr>
      <w:r>
        <w:rPr>
          <w:rFonts w:hint="eastAsia"/>
        </w:rPr>
        <w:t>Even if numerous generations have collectively embraced impiety, the Lord possesses the power to chastise to the third and fourth generation.</w:t>
      </w:r>
    </w:p>
    <w:p w14:paraId="2A456DCD">
      <w:pPr>
        <w:pStyle w:val="5"/>
        <w:spacing w:line="285" w:lineRule="auto"/>
        <w:ind w:right="101"/>
        <w:rPr>
          <w:rFonts w:hint="eastAsia"/>
        </w:rPr>
      </w:pPr>
      <w:r>
        <w:rPr>
          <w:rFonts w:hint="eastAsia"/>
        </w:rPr>
        <w:t>即使许多世代都集体信奉不虔敬，主也有能力惩罚到三代四代。</w:t>
      </w:r>
    </w:p>
    <w:p w14:paraId="791857A4">
      <w:pPr>
        <w:pStyle w:val="5"/>
        <w:spacing w:line="285" w:lineRule="auto"/>
        <w:ind w:right="101"/>
        <w:rPr>
          <w:rFonts w:hint="eastAsia"/>
        </w:rPr>
      </w:pPr>
    </w:p>
    <w:p w14:paraId="0BEEDEAA">
      <w:pPr>
        <w:pStyle w:val="5"/>
        <w:spacing w:line="285" w:lineRule="auto"/>
        <w:ind w:right="101"/>
        <w:rPr>
          <w:rFonts w:hint="eastAsia"/>
        </w:rPr>
      </w:pPr>
      <w:r>
        <w:rPr>
          <w:rFonts w:hint="eastAsia"/>
        </w:rPr>
        <w:t>In times when the entire world united in wickedness, God demonstrated the ultimate fate of those who joined in the multitude's sin.</w:t>
      </w:r>
    </w:p>
    <w:p w14:paraId="4B334891">
      <w:pPr>
        <w:pStyle w:val="5"/>
        <w:spacing w:line="285" w:lineRule="auto"/>
        <w:ind w:right="101"/>
        <w:rPr>
          <w:rFonts w:hint="eastAsia"/>
        </w:rPr>
      </w:pPr>
      <w:r>
        <w:rPr>
          <w:rFonts w:hint="eastAsia"/>
        </w:rPr>
        <w:t>在全世界都联合起来作恶的时候，上帝彰显了那些与众人一同犯罪之人的最终命运。</w:t>
      </w:r>
    </w:p>
    <w:p w14:paraId="5FD25E58">
      <w:pPr>
        <w:pStyle w:val="5"/>
        <w:spacing w:line="285" w:lineRule="auto"/>
        <w:ind w:right="101"/>
        <w:rPr>
          <w:rFonts w:hint="eastAsia"/>
        </w:rPr>
      </w:pPr>
    </w:p>
    <w:p w14:paraId="70F14DD8">
      <w:pPr>
        <w:pStyle w:val="5"/>
        <w:spacing w:line="285" w:lineRule="auto"/>
        <w:ind w:right="101"/>
        <w:rPr>
          <w:rFonts w:hint="eastAsia"/>
        </w:rPr>
      </w:pPr>
      <w:r>
        <w:rPr>
          <w:rFonts w:hint="eastAsia"/>
        </w:rPr>
        <w:t>He washed away the world in the flood, sparing only Noah and his small family.</w:t>
      </w:r>
    </w:p>
    <w:p w14:paraId="0EEEF8A7">
      <w:pPr>
        <w:pStyle w:val="5"/>
        <w:spacing w:line="285" w:lineRule="auto"/>
        <w:ind w:right="101"/>
        <w:rPr>
          <w:rFonts w:hint="eastAsia"/>
        </w:rPr>
      </w:pPr>
      <w:r>
        <w:rPr>
          <w:rFonts w:hint="eastAsia"/>
        </w:rPr>
        <w:t>祂用洪水冲刷了世界，只留下了挪亚和他的一小家。</w:t>
      </w:r>
    </w:p>
    <w:p w14:paraId="3895D463">
      <w:pPr>
        <w:pStyle w:val="5"/>
        <w:spacing w:line="285" w:lineRule="auto"/>
        <w:ind w:right="101"/>
        <w:rPr>
          <w:rFonts w:hint="eastAsia"/>
        </w:rPr>
      </w:pPr>
    </w:p>
    <w:p w14:paraId="36C69080">
      <w:pPr>
        <w:pStyle w:val="5"/>
        <w:spacing w:line="285" w:lineRule="auto"/>
        <w:ind w:right="101"/>
        <w:rPr>
          <w:rFonts w:hint="eastAsia"/>
        </w:rPr>
      </w:pPr>
      <w:r>
        <w:rPr>
          <w:rFonts w:hint="eastAsia"/>
        </w:rPr>
        <w:t>Through his faith, Noah alone condemned the entire world (Genesis 7; Hebrews 11:7).</w:t>
      </w:r>
    </w:p>
    <w:p w14:paraId="39684219">
      <w:pPr>
        <w:pStyle w:val="5"/>
        <w:spacing w:line="285" w:lineRule="auto"/>
        <w:ind w:right="101"/>
        <w:rPr>
          <w:rFonts w:hint="eastAsia"/>
        </w:rPr>
      </w:pPr>
      <w:r>
        <w:rPr>
          <w:rFonts w:hint="eastAsia"/>
        </w:rPr>
        <w:t>挪亚因着信，独自定了全世界的罪（创世记 7；希伯来书 11:7）。</w:t>
      </w:r>
    </w:p>
    <w:p w14:paraId="2B013732">
      <w:pPr>
        <w:pStyle w:val="5"/>
        <w:spacing w:line="285" w:lineRule="auto"/>
        <w:ind w:right="101"/>
        <w:rPr>
          <w:rFonts w:hint="eastAsia"/>
        </w:rPr>
      </w:pPr>
    </w:p>
    <w:p w14:paraId="49829152">
      <w:pPr>
        <w:pStyle w:val="5"/>
        <w:spacing w:line="285" w:lineRule="auto"/>
        <w:ind w:right="101"/>
        <w:rPr>
          <w:rFonts w:hint="eastAsia"/>
        </w:rPr>
      </w:pPr>
      <w:r>
        <w:rPr>
          <w:rFonts w:hint="eastAsia"/>
        </w:rPr>
        <w:t>In essence, misguided tradition equates to a public affliction where those who perish as part of the multitude suffer the same fate as if they had perished individually.</w:t>
      </w:r>
    </w:p>
    <w:p w14:paraId="38F7D4EC">
      <w:pPr>
        <w:pStyle w:val="5"/>
        <w:spacing w:line="285" w:lineRule="auto"/>
        <w:ind w:right="101"/>
        <w:rPr>
          <w:rFonts w:hint="eastAsia"/>
        </w:rPr>
      </w:pPr>
      <w:r>
        <w:rPr>
          <w:rFonts w:hint="eastAsia"/>
        </w:rPr>
        <w:t>实质上，错误的传统等同于一种公众的苦难，那些作为大众一部分而灭亡的人，与他们独自灭亡的命运并无二致。</w:t>
      </w:r>
    </w:p>
    <w:p w14:paraId="23ACBF19">
      <w:pPr>
        <w:pStyle w:val="5"/>
        <w:spacing w:line="285" w:lineRule="auto"/>
        <w:ind w:right="101"/>
        <w:rPr>
          <w:rFonts w:hint="eastAsia"/>
        </w:rPr>
      </w:pPr>
    </w:p>
    <w:p w14:paraId="22CF0B5D">
      <w:pPr>
        <w:pStyle w:val="5"/>
        <w:spacing w:line="285" w:lineRule="auto"/>
        <w:ind w:right="101"/>
        <w:rPr>
          <w:rFonts w:hint="eastAsia"/>
        </w:rPr>
      </w:pPr>
      <w:r>
        <w:rPr>
          <w:rFonts w:hint="eastAsia"/>
        </w:rPr>
        <w:t>The Endurance of the Church and Its Foundation:</w:t>
      </w:r>
    </w:p>
    <w:p w14:paraId="43B3235E">
      <w:pPr>
        <w:pStyle w:val="5"/>
        <w:spacing w:line="285" w:lineRule="auto"/>
        <w:ind w:right="101"/>
        <w:rPr>
          <w:rFonts w:hint="eastAsia"/>
        </w:rPr>
      </w:pPr>
      <w:r>
        <w:rPr>
          <w:rFonts w:hint="eastAsia"/>
        </w:rPr>
        <w:t>教会的持久及其根基：</w:t>
      </w:r>
    </w:p>
    <w:p w14:paraId="0A76B494">
      <w:pPr>
        <w:pStyle w:val="5"/>
        <w:spacing w:line="285" w:lineRule="auto"/>
        <w:ind w:right="101"/>
        <w:rPr>
          <w:rFonts w:hint="eastAsia"/>
        </w:rPr>
      </w:pPr>
    </w:p>
    <w:p w14:paraId="6EED5D6E">
      <w:pPr>
        <w:pStyle w:val="5"/>
        <w:spacing w:line="285" w:lineRule="auto"/>
        <w:ind w:right="101"/>
        <w:rPr>
          <w:rFonts w:hint="eastAsia"/>
        </w:rPr>
      </w:pPr>
      <w:r>
        <w:rPr>
          <w:rFonts w:hint="eastAsia"/>
        </w:rPr>
        <w:t>Our adversaries' argument fails to corner us into conceding that the church has perished or that we are in conflict with it.</w:t>
      </w:r>
    </w:p>
    <w:p w14:paraId="376E22C5">
      <w:pPr>
        <w:pStyle w:val="5"/>
        <w:spacing w:line="285" w:lineRule="auto"/>
        <w:ind w:right="101"/>
        <w:rPr>
          <w:rFonts w:hint="eastAsia"/>
        </w:rPr>
      </w:pPr>
      <w:r>
        <w:rPr>
          <w:rFonts w:hint="eastAsia"/>
        </w:rPr>
        <w:t>我们对手的论点未能将我们逼入绝境，迫使我们承认教会已经灭亡，或者我们与教会处于冲突之中。</w:t>
      </w:r>
    </w:p>
    <w:p w14:paraId="204C8408">
      <w:pPr>
        <w:pStyle w:val="5"/>
        <w:spacing w:line="285" w:lineRule="auto"/>
        <w:ind w:right="101"/>
        <w:rPr>
          <w:rFonts w:hint="eastAsia"/>
        </w:rPr>
      </w:pPr>
    </w:p>
    <w:p w14:paraId="2B243E0B">
      <w:pPr>
        <w:pStyle w:val="5"/>
        <w:spacing w:line="285" w:lineRule="auto"/>
        <w:ind w:right="101"/>
        <w:rPr>
          <w:rFonts w:hint="eastAsia"/>
        </w:rPr>
      </w:pPr>
      <w:r>
        <w:rPr>
          <w:rFonts w:hint="eastAsia"/>
        </w:rPr>
        <w:t>The church of Christ has existed and will continue to exist as long as Christ reigns at the right hand of His Father.</w:t>
      </w:r>
    </w:p>
    <w:p w14:paraId="5E75A12B">
      <w:pPr>
        <w:pStyle w:val="5"/>
        <w:spacing w:line="285" w:lineRule="auto"/>
        <w:ind w:right="101"/>
        <w:rPr>
          <w:rFonts w:hint="eastAsia"/>
        </w:rPr>
      </w:pPr>
      <w:r>
        <w:rPr>
          <w:rFonts w:hint="eastAsia"/>
        </w:rPr>
        <w:t>基督的教会已经存在，并且只要基督在祂父的右边作王，就将继续存在。</w:t>
      </w:r>
    </w:p>
    <w:p w14:paraId="52D1240B">
      <w:pPr>
        <w:pStyle w:val="5"/>
        <w:spacing w:line="285" w:lineRule="auto"/>
        <w:ind w:right="101"/>
        <w:rPr>
          <w:rFonts w:hint="eastAsia"/>
        </w:rPr>
      </w:pPr>
    </w:p>
    <w:p w14:paraId="4997DD93">
      <w:pPr>
        <w:pStyle w:val="5"/>
        <w:spacing w:line="285" w:lineRule="auto"/>
        <w:ind w:right="101"/>
        <w:rPr>
          <w:rFonts w:hint="eastAsia"/>
        </w:rPr>
      </w:pPr>
      <w:r>
        <w:rPr>
          <w:rFonts w:hint="eastAsia"/>
        </w:rPr>
        <w:t>He sustains the church and arms it with His protection, strengthening it with His might.</w:t>
      </w:r>
    </w:p>
    <w:p w14:paraId="45662AA9">
      <w:pPr>
        <w:pStyle w:val="5"/>
        <w:spacing w:line="285" w:lineRule="auto"/>
        <w:ind w:right="101"/>
        <w:rPr>
          <w:rFonts w:hint="eastAsia"/>
        </w:rPr>
      </w:pPr>
      <w:r>
        <w:rPr>
          <w:rFonts w:hint="eastAsia"/>
        </w:rPr>
        <w:t>祂维系教会，以祂的保护武装教会，以祂的大能坚固教会。</w:t>
      </w:r>
    </w:p>
    <w:p w14:paraId="06BA4C9C">
      <w:pPr>
        <w:pStyle w:val="5"/>
        <w:spacing w:line="285" w:lineRule="auto"/>
        <w:ind w:right="101"/>
        <w:rPr>
          <w:rFonts w:hint="eastAsia"/>
        </w:rPr>
      </w:pPr>
    </w:p>
    <w:p w14:paraId="677D080B">
      <w:pPr>
        <w:pStyle w:val="5"/>
        <w:spacing w:line="285" w:lineRule="auto"/>
        <w:ind w:right="101"/>
        <w:rPr>
          <w:rFonts w:hint="eastAsia"/>
        </w:rPr>
      </w:pPr>
      <w:r>
        <w:rPr>
          <w:rFonts w:hint="eastAsia"/>
        </w:rPr>
        <w:t>He will undoubtedly fulfill His promise to be with His followers until the end of time (Matthew 28:20).</w:t>
      </w:r>
    </w:p>
    <w:p w14:paraId="4FCB719F">
      <w:pPr>
        <w:pStyle w:val="5"/>
        <w:spacing w:line="285" w:lineRule="auto"/>
        <w:ind w:right="101"/>
        <w:rPr>
          <w:rFonts w:hint="eastAsia"/>
        </w:rPr>
      </w:pPr>
      <w:r>
        <w:rPr>
          <w:rFonts w:hint="eastAsia"/>
        </w:rPr>
        <w:t>祂无疑会实现祂的应许，与祂的跟随者同在，直到世界的末了（马太福音 28:20）。</w:t>
      </w:r>
    </w:p>
    <w:p w14:paraId="500AD269">
      <w:pPr>
        <w:pStyle w:val="5"/>
        <w:spacing w:line="285" w:lineRule="auto"/>
        <w:ind w:right="101"/>
        <w:rPr>
          <w:rFonts w:hint="eastAsia"/>
        </w:rPr>
      </w:pPr>
    </w:p>
    <w:p w14:paraId="1036E59D">
      <w:pPr>
        <w:pStyle w:val="5"/>
        <w:spacing w:line="285" w:lineRule="auto"/>
        <w:ind w:right="101"/>
        <w:rPr>
          <w:rFonts w:hint="eastAsia"/>
        </w:rPr>
      </w:pPr>
      <w:r>
        <w:rPr>
          <w:rFonts w:hint="eastAsia"/>
        </w:rPr>
        <w:t>We are not at odds with this church.</w:t>
      </w:r>
    </w:p>
    <w:p w14:paraId="443B2370">
      <w:pPr>
        <w:pStyle w:val="5"/>
        <w:spacing w:line="285" w:lineRule="auto"/>
        <w:ind w:right="101"/>
        <w:rPr>
          <w:rFonts w:hint="eastAsia"/>
        </w:rPr>
      </w:pPr>
      <w:r>
        <w:rPr>
          <w:rFonts w:hint="eastAsia"/>
        </w:rPr>
        <w:t>我们与这个教会并非不和。</w:t>
      </w:r>
    </w:p>
    <w:p w14:paraId="26BC293D">
      <w:pPr>
        <w:pStyle w:val="5"/>
        <w:spacing w:line="285" w:lineRule="auto"/>
        <w:ind w:right="101"/>
        <w:rPr>
          <w:rFonts w:hint="eastAsia"/>
        </w:rPr>
      </w:pPr>
    </w:p>
    <w:p w14:paraId="3DCCDDC1">
      <w:pPr>
        <w:pStyle w:val="5"/>
        <w:spacing w:line="285" w:lineRule="auto"/>
        <w:ind w:right="101"/>
        <w:rPr>
          <w:rFonts w:hint="eastAsia"/>
        </w:rPr>
      </w:pPr>
      <w:r>
        <w:rPr>
          <w:rFonts w:hint="eastAsia"/>
        </w:rPr>
        <w:t>In unity with all the faithful, we worship and honor the one God and the one Lord, Christ (1 Corinthians 8:6), as they have always been revered by His servants.</w:t>
      </w:r>
    </w:p>
    <w:p w14:paraId="29A68513">
      <w:pPr>
        <w:pStyle w:val="5"/>
        <w:spacing w:line="285" w:lineRule="auto"/>
        <w:ind w:right="101"/>
        <w:rPr>
          <w:rFonts w:hint="eastAsia"/>
        </w:rPr>
      </w:pPr>
      <w:r>
        <w:rPr>
          <w:rFonts w:hint="eastAsia"/>
        </w:rPr>
        <w:t>我们与所有信徒合一，敬拜尊荣独一的上帝和独一的主基督（哥林多前书 8:6），正如祂的仆人历来所敬拜的那样。</w:t>
      </w:r>
    </w:p>
    <w:p w14:paraId="0DA940E5">
      <w:pPr>
        <w:pStyle w:val="5"/>
        <w:spacing w:line="285" w:lineRule="auto"/>
        <w:ind w:right="101"/>
        <w:rPr>
          <w:rFonts w:hint="eastAsia"/>
        </w:rPr>
      </w:pPr>
    </w:p>
    <w:p w14:paraId="40A4243A">
      <w:pPr>
        <w:pStyle w:val="5"/>
        <w:spacing w:line="285" w:lineRule="auto"/>
        <w:ind w:right="101"/>
        <w:rPr>
          <w:rFonts w:hint="eastAsia"/>
        </w:rPr>
      </w:pPr>
      <w:r>
        <w:rPr>
          <w:rFonts w:hint="eastAsia"/>
        </w:rPr>
        <w:t>Our adversaries, however, err in not recognizing the church unless it is visibly present and attempting to confine it within certain boundaries where it does not truly reside.</w:t>
      </w:r>
    </w:p>
    <w:p w14:paraId="0211A2D5">
      <w:pPr>
        <w:pStyle w:val="5"/>
        <w:spacing w:line="285" w:lineRule="auto"/>
        <w:ind w:right="101"/>
        <w:rPr>
          <w:rFonts w:hint="eastAsia"/>
        </w:rPr>
      </w:pPr>
      <w:r>
        <w:rPr>
          <w:rFonts w:hint="eastAsia"/>
        </w:rPr>
        <w:t>然而，我们的对手却错误地认为，除非教会可见地存在，否则就不承认它，并试图将其限制在它并不真正居住的某些界限之内。</w:t>
      </w:r>
    </w:p>
    <w:p w14:paraId="09E24C92">
      <w:pPr>
        <w:pStyle w:val="5"/>
        <w:spacing w:line="285" w:lineRule="auto"/>
        <w:ind w:right="101"/>
        <w:rPr>
          <w:rFonts w:hint="eastAsia"/>
        </w:rPr>
      </w:pPr>
    </w:p>
    <w:p w14:paraId="662118BF">
      <w:pPr>
        <w:pStyle w:val="5"/>
        <w:spacing w:line="285" w:lineRule="auto"/>
        <w:ind w:right="101"/>
        <w:rPr>
          <w:rFonts w:hint="eastAsia"/>
        </w:rPr>
      </w:pPr>
      <w:r>
        <w:rPr>
          <w:rFonts w:hint="eastAsia"/>
        </w:rPr>
        <w:t>The Essence of Tradition and the Church's Form:</w:t>
      </w:r>
    </w:p>
    <w:p w14:paraId="7A7CC42B">
      <w:pPr>
        <w:pStyle w:val="5"/>
        <w:spacing w:line="285" w:lineRule="auto"/>
        <w:ind w:right="101"/>
        <w:rPr>
          <w:rFonts w:hint="eastAsia"/>
        </w:rPr>
      </w:pPr>
      <w:r>
        <w:rPr>
          <w:rFonts w:hint="eastAsia"/>
        </w:rPr>
        <w:t>传统的本质与教会的形式：</w:t>
      </w:r>
    </w:p>
    <w:p w14:paraId="3E833220">
      <w:pPr>
        <w:pStyle w:val="5"/>
        <w:spacing w:line="285" w:lineRule="auto"/>
        <w:ind w:right="101"/>
        <w:rPr>
          <w:rFonts w:hint="eastAsia"/>
        </w:rPr>
      </w:pPr>
    </w:p>
    <w:p w14:paraId="748B851E">
      <w:pPr>
        <w:pStyle w:val="5"/>
        <w:spacing w:line="285" w:lineRule="auto"/>
        <w:ind w:right="101"/>
        <w:rPr>
          <w:rFonts w:hint="eastAsia"/>
        </w:rPr>
      </w:pPr>
      <w:r>
        <w:rPr>
          <w:rFonts w:hint="eastAsia"/>
        </w:rPr>
        <w:t>This controversy hinges upon several points.</w:t>
      </w:r>
    </w:p>
    <w:p w14:paraId="23B86EBC">
      <w:pPr>
        <w:pStyle w:val="5"/>
        <w:spacing w:line="285" w:lineRule="auto"/>
        <w:ind w:right="101"/>
        <w:rPr>
          <w:rFonts w:hint="eastAsia"/>
        </w:rPr>
      </w:pPr>
      <w:r>
        <w:rPr>
          <w:rFonts w:hint="eastAsia"/>
        </w:rPr>
        <w:t>这场争议的关键在于几点。</w:t>
      </w:r>
    </w:p>
    <w:p w14:paraId="0E7BC721">
      <w:pPr>
        <w:pStyle w:val="5"/>
        <w:spacing w:line="285" w:lineRule="auto"/>
        <w:ind w:right="101"/>
        <w:rPr>
          <w:rFonts w:hint="eastAsia"/>
        </w:rPr>
      </w:pPr>
    </w:p>
    <w:p w14:paraId="60F26E5D">
      <w:pPr>
        <w:pStyle w:val="5"/>
        <w:spacing w:line="285" w:lineRule="auto"/>
        <w:ind w:right="101"/>
        <w:rPr>
          <w:rFonts w:hint="eastAsia"/>
        </w:rPr>
      </w:pPr>
      <w:r>
        <w:rPr>
          <w:rFonts w:hint="eastAsia"/>
        </w:rPr>
        <w:t>Firstly, our opponents consistently demand a visibly discernible manifestation of the church.</w:t>
      </w:r>
    </w:p>
    <w:p w14:paraId="18F36256">
      <w:pPr>
        <w:pStyle w:val="5"/>
        <w:spacing w:line="285" w:lineRule="auto"/>
        <w:ind w:right="101"/>
        <w:rPr>
          <w:rFonts w:hint="eastAsia"/>
        </w:rPr>
      </w:pPr>
      <w:r>
        <w:rPr>
          <w:rFonts w:hint="eastAsia"/>
        </w:rPr>
        <w:t>首先，我们的对手一贯要求教会具有可见可辨的显现。</w:t>
      </w:r>
    </w:p>
    <w:p w14:paraId="081C5F76">
      <w:pPr>
        <w:pStyle w:val="5"/>
        <w:spacing w:line="285" w:lineRule="auto"/>
        <w:ind w:right="101"/>
        <w:rPr>
          <w:rFonts w:hint="eastAsia"/>
        </w:rPr>
      </w:pPr>
    </w:p>
    <w:p w14:paraId="28747E2B">
      <w:pPr>
        <w:pStyle w:val="5"/>
        <w:spacing w:line="285" w:lineRule="auto"/>
        <w:ind w:right="101"/>
        <w:rPr>
          <w:rFonts w:hint="eastAsia"/>
        </w:rPr>
      </w:pPr>
      <w:r>
        <w:rPr>
          <w:rFonts w:hint="eastAsia"/>
        </w:rPr>
        <w:t>Secondly, they establish this manifestation within the confines of the Roman church and the episcopal office.</w:t>
      </w:r>
    </w:p>
    <w:p w14:paraId="3F489C2B">
      <w:pPr>
        <w:pStyle w:val="5"/>
        <w:spacing w:line="285" w:lineRule="auto"/>
        <w:ind w:right="101"/>
        <w:rPr>
          <w:rFonts w:hint="eastAsia"/>
        </w:rPr>
      </w:pPr>
      <w:r>
        <w:rPr>
          <w:rFonts w:hint="eastAsia"/>
        </w:rPr>
        <w:t>其次，他们在罗马教会和主教职位的范围内建立这种显现。</w:t>
      </w:r>
    </w:p>
    <w:p w14:paraId="5C840ED0">
      <w:pPr>
        <w:pStyle w:val="5"/>
        <w:spacing w:line="285" w:lineRule="auto"/>
        <w:ind w:right="101"/>
        <w:rPr>
          <w:rFonts w:hint="eastAsia"/>
        </w:rPr>
      </w:pPr>
    </w:p>
    <w:p w14:paraId="525593C5">
      <w:pPr>
        <w:pStyle w:val="5"/>
        <w:spacing w:line="285" w:lineRule="auto"/>
        <w:ind w:right="101"/>
        <w:rPr>
          <w:rFonts w:hint="eastAsia"/>
        </w:rPr>
      </w:pPr>
      <w:r>
        <w:rPr>
          <w:rFonts w:hint="eastAsia"/>
        </w:rPr>
        <w:t>In contrast, we assert that the church can exist without apparent visibility, and that its visibility should not be gauged by the external splendor that they regard with undue admiration.</w:t>
      </w:r>
    </w:p>
    <w:p w14:paraId="55C92845">
      <w:pPr>
        <w:pStyle w:val="5"/>
        <w:spacing w:line="285" w:lineRule="auto"/>
        <w:ind w:right="101"/>
        <w:rPr>
          <w:rFonts w:hint="eastAsia"/>
        </w:rPr>
      </w:pPr>
      <w:r>
        <w:rPr>
          <w:rFonts w:hint="eastAsia"/>
        </w:rPr>
        <w:t>相反，我们断言教会可以在没有明显可见性的情况下存在，其可见性不应以他们过分钦佩的外部辉煌来衡量。</w:t>
      </w:r>
    </w:p>
    <w:p w14:paraId="5F0326B7">
      <w:pPr>
        <w:pStyle w:val="5"/>
        <w:spacing w:line="285" w:lineRule="auto"/>
        <w:ind w:right="101"/>
        <w:rPr>
          <w:rFonts w:hint="eastAsia"/>
        </w:rPr>
      </w:pPr>
    </w:p>
    <w:p w14:paraId="5450715F">
      <w:pPr>
        <w:pStyle w:val="5"/>
        <w:spacing w:line="285" w:lineRule="auto"/>
        <w:ind w:right="101"/>
        <w:rPr>
          <w:rFonts w:hint="eastAsia"/>
        </w:rPr>
      </w:pPr>
      <w:r>
        <w:rPr>
          <w:rFonts w:hint="eastAsia"/>
        </w:rPr>
        <w:t>The church possesses an entirely different hallmark: the unadulterated proclamation of God's word and the faithful administration of the sacraments.</w:t>
      </w:r>
    </w:p>
    <w:p w14:paraId="445EAE77">
      <w:pPr>
        <w:pStyle w:val="5"/>
        <w:spacing w:line="285" w:lineRule="auto"/>
        <w:ind w:right="101"/>
        <w:rPr>
          <w:rFonts w:hint="eastAsia"/>
        </w:rPr>
      </w:pPr>
      <w:r>
        <w:rPr>
          <w:rFonts w:hint="eastAsia"/>
        </w:rPr>
        <w:t>教会拥有一个完全不同的标志：纯正宣讲上帝的道和忠实施行圣礼。</w:t>
      </w:r>
    </w:p>
    <w:p w14:paraId="3163D662">
      <w:pPr>
        <w:pStyle w:val="5"/>
        <w:spacing w:line="285" w:lineRule="auto"/>
        <w:ind w:right="101"/>
        <w:rPr>
          <w:rFonts w:hint="eastAsia"/>
        </w:rPr>
      </w:pPr>
    </w:p>
    <w:p w14:paraId="064EC518">
      <w:pPr>
        <w:pStyle w:val="5"/>
        <w:spacing w:line="285" w:lineRule="auto"/>
        <w:ind w:right="101"/>
        <w:rPr>
          <w:rFonts w:hint="eastAsia"/>
        </w:rPr>
      </w:pPr>
      <w:r>
        <w:rPr>
          <w:rFonts w:hint="eastAsia"/>
        </w:rPr>
        <w:t>Their satisfaction is contingent upon pointing out the church's visibility, but consider the times when the Jewish people so twisted the church that no visible trace remained.</w:t>
      </w:r>
    </w:p>
    <w:p w14:paraId="5BA9D22F">
      <w:pPr>
        <w:pStyle w:val="5"/>
        <w:spacing w:line="285" w:lineRule="auto"/>
        <w:ind w:right="101"/>
        <w:rPr>
          <w:rFonts w:hint="eastAsia"/>
        </w:rPr>
      </w:pPr>
      <w:r>
        <w:rPr>
          <w:rFonts w:hint="eastAsia"/>
        </w:rPr>
        <w:t>他们的满足感取决于指出教会的可见性，但请想一想，犹太人曾多少次扭曲教会，以至于没有留下任何可见的痕迹。</w:t>
      </w:r>
    </w:p>
    <w:p w14:paraId="57D669B8">
      <w:pPr>
        <w:pStyle w:val="5"/>
        <w:spacing w:line="285" w:lineRule="auto"/>
        <w:ind w:right="101"/>
        <w:rPr>
          <w:rFonts w:hint="eastAsia"/>
        </w:rPr>
      </w:pPr>
    </w:p>
    <w:p w14:paraId="37EEA3C5">
      <w:pPr>
        <w:pStyle w:val="5"/>
        <w:spacing w:line="285" w:lineRule="auto"/>
        <w:ind w:right="101"/>
        <w:rPr>
          <w:rFonts w:hint="eastAsia"/>
        </w:rPr>
      </w:pPr>
      <w:r>
        <w:rPr>
          <w:rFonts w:hint="eastAsia"/>
        </w:rPr>
        <w:t>What was the form of the church when the prophet Elijah lamented that he alone remained (1 Kings 19:10)?</w:t>
      </w:r>
    </w:p>
    <w:p w14:paraId="36C5DA9C">
      <w:pPr>
        <w:pStyle w:val="5"/>
        <w:spacing w:line="285" w:lineRule="auto"/>
        <w:ind w:right="101"/>
        <w:rPr>
          <w:rFonts w:hint="eastAsia"/>
        </w:rPr>
      </w:pPr>
      <w:r>
        <w:rPr>
          <w:rFonts w:hint="eastAsia"/>
        </w:rPr>
        <w:t>当先知以利亚哀叹只剩下他一人时，教会是什么样子的（列王纪上 19:10）？</w:t>
      </w:r>
    </w:p>
    <w:p w14:paraId="35459F74">
      <w:pPr>
        <w:pStyle w:val="5"/>
        <w:spacing w:line="285" w:lineRule="auto"/>
        <w:ind w:right="101"/>
        <w:rPr>
          <w:rFonts w:hint="eastAsia"/>
        </w:rPr>
      </w:pPr>
    </w:p>
    <w:p w14:paraId="6E419BB6">
      <w:pPr>
        <w:pStyle w:val="5"/>
        <w:spacing w:line="285" w:lineRule="auto"/>
        <w:ind w:right="101"/>
        <w:rPr>
          <w:rFonts w:hint="eastAsia"/>
        </w:rPr>
      </w:pPr>
      <w:r>
        <w:rPr>
          <w:rFonts w:hint="eastAsia"/>
        </w:rPr>
        <w:t>How often, after Christ's advent, did the church remain hidden without apparent shape?</w:t>
      </w:r>
    </w:p>
    <w:p w14:paraId="78713C6F">
      <w:pPr>
        <w:pStyle w:val="5"/>
        <w:spacing w:line="285" w:lineRule="auto"/>
        <w:ind w:right="101"/>
        <w:rPr>
          <w:rFonts w:hint="eastAsia"/>
        </w:rPr>
      </w:pPr>
      <w:r>
        <w:rPr>
          <w:rFonts w:hint="eastAsia"/>
        </w:rPr>
        <w:t>基督降临之后，教会又曾多少次隐藏起来，没有明显的形式？</w:t>
      </w:r>
    </w:p>
    <w:p w14:paraId="444BBA66">
      <w:pPr>
        <w:pStyle w:val="5"/>
        <w:spacing w:line="285" w:lineRule="auto"/>
        <w:ind w:right="101"/>
        <w:rPr>
          <w:rFonts w:hint="eastAsia"/>
        </w:rPr>
      </w:pPr>
    </w:p>
    <w:p w14:paraId="519CBB44">
      <w:pPr>
        <w:pStyle w:val="5"/>
        <w:spacing w:line="285" w:lineRule="auto"/>
        <w:ind w:right="101"/>
        <w:rPr>
          <w:rFonts w:hint="eastAsia"/>
        </w:rPr>
      </w:pPr>
      <w:r>
        <w:rPr>
          <w:rFonts w:hint="eastAsia"/>
        </w:rPr>
        <w:t>How frequently did it suffer through wars, schisms, and heresies, rendering it invisible?</w:t>
      </w:r>
    </w:p>
    <w:p w14:paraId="6AD66B9F">
      <w:pPr>
        <w:pStyle w:val="5"/>
        <w:spacing w:line="285" w:lineRule="auto"/>
        <w:ind w:right="101"/>
        <w:rPr>
          <w:rFonts w:hint="eastAsia"/>
        </w:rPr>
      </w:pPr>
      <w:r>
        <w:rPr>
          <w:rFonts w:hint="eastAsia"/>
        </w:rPr>
        <w:t>它又曾多少次因战争、分裂和异端而遭受苦难，以致变得不可见？</w:t>
      </w:r>
    </w:p>
    <w:p w14:paraId="2AD1A45D">
      <w:pPr>
        <w:pStyle w:val="5"/>
        <w:spacing w:line="285" w:lineRule="auto"/>
        <w:ind w:right="101"/>
        <w:rPr>
          <w:rFonts w:hint="eastAsia"/>
        </w:rPr>
      </w:pPr>
    </w:p>
    <w:p w14:paraId="3D7DE56D">
      <w:pPr>
        <w:pStyle w:val="5"/>
        <w:spacing w:line="285" w:lineRule="auto"/>
        <w:ind w:right="101"/>
        <w:rPr>
          <w:rFonts w:hint="eastAsia"/>
        </w:rPr>
      </w:pPr>
      <w:r>
        <w:rPr>
          <w:rFonts w:hint="eastAsia"/>
        </w:rPr>
        <w:t>If our counterparts had lived during these periods, would they have recognized the presence of the church?</w:t>
      </w:r>
    </w:p>
    <w:p w14:paraId="2ECD08E8">
      <w:pPr>
        <w:pStyle w:val="5"/>
        <w:spacing w:line="285" w:lineRule="auto"/>
        <w:ind w:right="101"/>
        <w:rPr>
          <w:rFonts w:hint="eastAsia"/>
        </w:rPr>
      </w:pPr>
      <w:r>
        <w:rPr>
          <w:rFonts w:hint="eastAsia"/>
        </w:rPr>
        <w:t>如果我们的对手生活在这些时期，他们会认出教会的存在吗？</w:t>
      </w:r>
    </w:p>
    <w:p w14:paraId="3AF7CDBC">
      <w:pPr>
        <w:pStyle w:val="5"/>
        <w:spacing w:line="285" w:lineRule="auto"/>
        <w:ind w:right="101"/>
        <w:rPr>
          <w:rFonts w:hint="eastAsia"/>
        </w:rPr>
      </w:pPr>
    </w:p>
    <w:p w14:paraId="68D6DFB4">
      <w:pPr>
        <w:pStyle w:val="5"/>
        <w:spacing w:line="285" w:lineRule="auto"/>
        <w:ind w:right="101"/>
        <w:rPr>
          <w:rFonts w:hint="eastAsia"/>
        </w:rPr>
      </w:pPr>
      <w:r>
        <w:rPr>
          <w:rFonts w:hint="eastAsia"/>
        </w:rPr>
        <w:t>Yet Elijah was informed that seven thousand individuals had not bowed before Baal (1 Kings 19:18; Romans 11:4).</w:t>
      </w:r>
    </w:p>
    <w:p w14:paraId="1C18A9CF">
      <w:pPr>
        <w:pStyle w:val="5"/>
        <w:spacing w:line="285" w:lineRule="auto"/>
        <w:ind w:right="101"/>
        <w:rPr>
          <w:rFonts w:hint="eastAsia"/>
        </w:rPr>
      </w:pPr>
      <w:r>
        <w:rPr>
          <w:rFonts w:hint="eastAsia"/>
        </w:rPr>
        <w:t>然而，以利亚被告知，有七千人未曾向巴力屈膝（列王纪上 19:18；罗马书 11:4）。</w:t>
      </w:r>
    </w:p>
    <w:p w14:paraId="46B2785E">
      <w:pPr>
        <w:pStyle w:val="5"/>
        <w:spacing w:line="285" w:lineRule="auto"/>
        <w:ind w:right="101"/>
        <w:rPr>
          <w:rFonts w:hint="eastAsia"/>
        </w:rPr>
      </w:pPr>
    </w:p>
    <w:p w14:paraId="78D2D67D">
      <w:pPr>
        <w:pStyle w:val="5"/>
        <w:spacing w:line="285" w:lineRule="auto"/>
        <w:ind w:right="101"/>
        <w:rPr>
          <w:rFonts w:hint="eastAsia"/>
        </w:rPr>
      </w:pPr>
      <w:r>
        <w:rPr>
          <w:rFonts w:hint="eastAsia"/>
        </w:rPr>
        <w:t>We must also believe that Jesus Christ has always reigned on earth since His ascension.</w:t>
      </w:r>
    </w:p>
    <w:p w14:paraId="5234C963">
      <w:pPr>
        <w:pStyle w:val="5"/>
        <w:spacing w:line="285" w:lineRule="auto"/>
        <w:ind w:right="101"/>
        <w:rPr>
          <w:rFonts w:hint="eastAsia"/>
        </w:rPr>
      </w:pPr>
      <w:r>
        <w:rPr>
          <w:rFonts w:hint="eastAsia"/>
        </w:rPr>
        <w:t>我们也必须相信，自从耶稣基督升天以来，祂就一直在地上掌权。</w:t>
      </w:r>
    </w:p>
    <w:p w14:paraId="1311F4A0">
      <w:pPr>
        <w:pStyle w:val="5"/>
        <w:spacing w:line="285" w:lineRule="auto"/>
        <w:ind w:right="101"/>
        <w:rPr>
          <w:rFonts w:hint="eastAsia"/>
        </w:rPr>
      </w:pPr>
    </w:p>
    <w:p w14:paraId="51A6EB4F">
      <w:pPr>
        <w:pStyle w:val="5"/>
        <w:spacing w:line="285" w:lineRule="auto"/>
        <w:ind w:right="101"/>
        <w:rPr>
          <w:rFonts w:hint="eastAsia"/>
        </w:rPr>
      </w:pPr>
      <w:r>
        <w:rPr>
          <w:rFonts w:hint="eastAsia"/>
        </w:rPr>
        <w:t>Amidst great tribulations, would the faithful not be disheartened if they sought a specific visible entity?</w:t>
      </w:r>
    </w:p>
    <w:p w14:paraId="5692031D">
      <w:pPr>
        <w:pStyle w:val="5"/>
        <w:spacing w:line="285" w:lineRule="auto"/>
        <w:ind w:right="101"/>
        <w:rPr>
          <w:rFonts w:hint="eastAsia"/>
        </w:rPr>
      </w:pPr>
      <w:r>
        <w:rPr>
          <w:rFonts w:hint="eastAsia"/>
        </w:rPr>
        <w:t>在巨大的苦难中，如果信徒们寻求一个特定的可见实体，他们难道不会灰心丧气吗？</w:t>
      </w:r>
    </w:p>
    <w:p w14:paraId="1A076FCE">
      <w:pPr>
        <w:pStyle w:val="5"/>
        <w:spacing w:line="285" w:lineRule="auto"/>
        <w:ind w:right="101"/>
        <w:rPr>
          <w:rFonts w:hint="eastAsia"/>
        </w:rPr>
      </w:pPr>
    </w:p>
    <w:p w14:paraId="41609387">
      <w:pPr>
        <w:pStyle w:val="5"/>
        <w:spacing w:line="285" w:lineRule="auto"/>
        <w:ind w:right="101"/>
        <w:rPr>
          <w:rFonts w:hint="eastAsia"/>
        </w:rPr>
      </w:pPr>
      <w:r>
        <w:rPr>
          <w:rFonts w:hint="eastAsia"/>
        </w:rPr>
        <w:t>St. Hilary of Poitiers observed a grievous vice in his time, where reverence for the episcopal office led people to ignore the concealed afflictions that often lurked beneath the façade of bishops.</w:t>
      </w:r>
    </w:p>
    <w:p w14:paraId="4CB1192C">
      <w:pPr>
        <w:pStyle w:val="5"/>
        <w:spacing w:line="285" w:lineRule="auto"/>
        <w:ind w:right="101"/>
        <w:rPr>
          <w:rFonts w:hint="eastAsia"/>
        </w:rPr>
      </w:pPr>
      <w:r>
        <w:rPr>
          <w:rFonts w:hint="eastAsia"/>
        </w:rPr>
        <w:t>普瓦捷的圣希拉里在他那个时代观察到一种严重的恶习，即对主教职位的崇敬导致人们忽视了常常隐藏在主教外表下的隐秘苦难。</w:t>
      </w:r>
    </w:p>
    <w:p w14:paraId="30EDF151">
      <w:pPr>
        <w:pStyle w:val="5"/>
        <w:spacing w:line="285" w:lineRule="auto"/>
        <w:ind w:right="101"/>
        <w:rPr>
          <w:rFonts w:hint="eastAsia"/>
        </w:rPr>
      </w:pPr>
    </w:p>
    <w:p w14:paraId="7BDA5531">
      <w:pPr>
        <w:pStyle w:val="5"/>
        <w:spacing w:line="285" w:lineRule="auto"/>
        <w:ind w:right="101"/>
        <w:rPr>
          <w:rFonts w:hint="eastAsia"/>
        </w:rPr>
      </w:pPr>
      <w:r>
        <w:rPr>
          <w:rFonts w:hint="eastAsia"/>
        </w:rPr>
        <w:t>He conveyed, "Guard yourselves from Antichrist.</w:t>
      </w:r>
    </w:p>
    <w:p w14:paraId="4DB23B0E">
      <w:pPr>
        <w:pStyle w:val="5"/>
        <w:spacing w:line="285" w:lineRule="auto"/>
        <w:ind w:right="101"/>
        <w:rPr>
          <w:rFonts w:hint="eastAsia"/>
        </w:rPr>
      </w:pPr>
      <w:r>
        <w:rPr>
          <w:rFonts w:hint="eastAsia"/>
        </w:rPr>
        <w:t>他传达道：“你们要提防敌基督。</w:t>
      </w:r>
    </w:p>
    <w:p w14:paraId="3EAC75B6">
      <w:pPr>
        <w:pStyle w:val="5"/>
        <w:spacing w:line="285" w:lineRule="auto"/>
        <w:ind w:right="101"/>
        <w:rPr>
          <w:rFonts w:hint="eastAsia"/>
        </w:rPr>
      </w:pPr>
    </w:p>
    <w:p w14:paraId="73F52A3A">
      <w:pPr>
        <w:pStyle w:val="5"/>
        <w:spacing w:line="285" w:lineRule="auto"/>
        <w:ind w:right="101"/>
        <w:rPr>
          <w:rFonts w:hint="eastAsia"/>
        </w:rPr>
      </w:pPr>
      <w:r>
        <w:rPr>
          <w:rFonts w:hint="eastAsia"/>
        </w:rPr>
        <w:t>You have focused too much on the walls, looking for God's church in splendid structures, believing that the unity of believers resides within them.</w:t>
      </w:r>
    </w:p>
    <w:p w14:paraId="7F68050C">
      <w:pPr>
        <w:pStyle w:val="5"/>
        <w:spacing w:line="285" w:lineRule="auto"/>
        <w:ind w:right="101"/>
        <w:rPr>
          <w:rFonts w:hint="eastAsia"/>
        </w:rPr>
      </w:pPr>
      <w:r>
        <w:rPr>
          <w:rFonts w:hint="eastAsia"/>
        </w:rPr>
        <w:t>你们过于关注墙壁，在华丽的建筑中寻找上帝的教会，以为信徒的合一就在其中。</w:t>
      </w:r>
    </w:p>
    <w:p w14:paraId="5F4B983D">
      <w:pPr>
        <w:pStyle w:val="5"/>
        <w:spacing w:line="285" w:lineRule="auto"/>
        <w:ind w:right="101"/>
        <w:rPr>
          <w:rFonts w:hint="eastAsia"/>
        </w:rPr>
      </w:pPr>
    </w:p>
    <w:p w14:paraId="6B48AF7F">
      <w:pPr>
        <w:pStyle w:val="5"/>
        <w:spacing w:line="285" w:lineRule="auto"/>
        <w:ind w:right="101"/>
        <w:rPr>
          <w:rFonts w:hint="eastAsia"/>
        </w:rPr>
      </w:pPr>
      <w:r>
        <w:rPr>
          <w:rFonts w:hint="eastAsia"/>
        </w:rPr>
        <w:t>Could we doubt that Antichrist might find his dwelling there?</w:t>
      </w:r>
    </w:p>
    <w:p w14:paraId="63AEC3E7">
      <w:pPr>
        <w:pStyle w:val="5"/>
        <w:spacing w:line="285" w:lineRule="auto"/>
        <w:ind w:right="101"/>
        <w:rPr>
          <w:rFonts w:hint="eastAsia"/>
        </w:rPr>
      </w:pPr>
      <w:r>
        <w:rPr>
          <w:rFonts w:hint="eastAsia"/>
        </w:rPr>
        <w:t>我们难道会怀疑敌基督可能在那里找到他的住所吗？</w:t>
      </w:r>
    </w:p>
    <w:p w14:paraId="25237189">
      <w:pPr>
        <w:pStyle w:val="5"/>
        <w:spacing w:line="285" w:lineRule="auto"/>
        <w:ind w:right="101"/>
        <w:rPr>
          <w:rFonts w:hint="eastAsia"/>
        </w:rPr>
      </w:pPr>
    </w:p>
    <w:p w14:paraId="2D77BA84">
      <w:pPr>
        <w:pStyle w:val="5"/>
        <w:spacing w:line="285" w:lineRule="auto"/>
        <w:ind w:right="101"/>
        <w:rPr>
          <w:rFonts w:hint="eastAsia"/>
        </w:rPr>
      </w:pPr>
      <w:r>
        <w:rPr>
          <w:rFonts w:hint="eastAsia"/>
        </w:rPr>
        <w:t>In my view, mountains, forests, lakes, prisons, and deserts are safer and more reliable.</w:t>
      </w:r>
    </w:p>
    <w:p w14:paraId="240E90DC">
      <w:pPr>
        <w:pStyle w:val="5"/>
        <w:spacing w:line="285" w:lineRule="auto"/>
        <w:ind w:right="101"/>
        <w:rPr>
          <w:rFonts w:hint="eastAsia"/>
        </w:rPr>
      </w:pPr>
      <w:r>
        <w:rPr>
          <w:rFonts w:hint="eastAsia"/>
        </w:rPr>
        <w:t>在我看来，山脉、森林、湖泊、监狱和沙漠更安全、更可靠。</w:t>
      </w:r>
    </w:p>
    <w:p w14:paraId="5E37F40A">
      <w:pPr>
        <w:pStyle w:val="5"/>
        <w:spacing w:line="285" w:lineRule="auto"/>
        <w:ind w:right="101"/>
        <w:rPr>
          <w:rFonts w:hint="eastAsia"/>
        </w:rPr>
      </w:pPr>
    </w:p>
    <w:p w14:paraId="539A77F7">
      <w:pPr>
        <w:pStyle w:val="5"/>
        <w:spacing w:line="285" w:lineRule="auto"/>
        <w:ind w:right="101"/>
        <w:rPr>
          <w:rFonts w:hint="eastAsia"/>
        </w:rPr>
      </w:pPr>
      <w:r>
        <w:rPr>
          <w:rFonts w:hint="eastAsia"/>
        </w:rPr>
        <w:t>Hidden there, the prophets have prophesied."</w:t>
      </w:r>
    </w:p>
    <w:p w14:paraId="40BC408D">
      <w:pPr>
        <w:pStyle w:val="5"/>
        <w:spacing w:line="285" w:lineRule="auto"/>
        <w:ind w:right="101"/>
        <w:rPr>
          <w:rFonts w:hint="eastAsia"/>
        </w:rPr>
      </w:pPr>
      <w:r>
        <w:rPr>
          <w:rFonts w:hint="eastAsia"/>
        </w:rPr>
        <w:t>隐藏在那里，先知们已经预言了。”</w:t>
      </w:r>
    </w:p>
    <w:p w14:paraId="13C89186">
      <w:pPr>
        <w:pStyle w:val="5"/>
        <w:spacing w:line="285" w:lineRule="auto"/>
        <w:ind w:right="101"/>
        <w:rPr>
          <w:rFonts w:hint="eastAsia"/>
        </w:rPr>
      </w:pPr>
    </w:p>
    <w:p w14:paraId="4D5E14C7">
      <w:pPr>
        <w:pStyle w:val="5"/>
        <w:spacing w:line="285" w:lineRule="auto"/>
        <w:ind w:right="101"/>
        <w:rPr>
          <w:rFonts w:hint="eastAsia"/>
        </w:rPr>
      </w:pPr>
      <w:r>
        <w:rPr>
          <w:rFonts w:hint="eastAsia"/>
        </w:rPr>
        <w:t>Presently, what do we honor in bishops bedecked with horns, if not the assumption that those who preside over major cities are the finest?</w:t>
      </w:r>
    </w:p>
    <w:p w14:paraId="10DD88C3">
      <w:pPr>
        <w:pStyle w:val="5"/>
        <w:spacing w:line="285" w:lineRule="auto"/>
        <w:ind w:right="101"/>
        <w:rPr>
          <w:rFonts w:hint="eastAsia"/>
        </w:rPr>
      </w:pPr>
      <w:r>
        <w:rPr>
          <w:rFonts w:hint="eastAsia"/>
        </w:rPr>
        <w:t>目前，我们在那些头戴角饰的主教身上尊崇什么，如果不是假定那些主持大城市的人是最优秀的呢？</w:t>
      </w:r>
    </w:p>
    <w:p w14:paraId="56F93F52">
      <w:pPr>
        <w:pStyle w:val="5"/>
        <w:spacing w:line="285" w:lineRule="auto"/>
        <w:ind w:right="101"/>
        <w:rPr>
          <w:rFonts w:hint="eastAsia"/>
        </w:rPr>
      </w:pPr>
    </w:p>
    <w:p w14:paraId="5778A660">
      <w:pPr>
        <w:pStyle w:val="5"/>
        <w:spacing w:line="285" w:lineRule="auto"/>
        <w:ind w:right="101"/>
        <w:rPr>
          <w:rFonts w:hint="eastAsia"/>
        </w:rPr>
      </w:pPr>
      <w:r>
        <w:rPr>
          <w:rFonts w:hint="eastAsia"/>
        </w:rPr>
        <w:t>Let us discard such misguided judgments!</w:t>
      </w:r>
    </w:p>
    <w:p w14:paraId="5BA75033">
      <w:pPr>
        <w:pStyle w:val="5"/>
        <w:spacing w:line="285" w:lineRule="auto"/>
        <w:ind w:right="101"/>
        <w:rPr>
          <w:rFonts w:hint="eastAsia"/>
        </w:rPr>
      </w:pPr>
      <w:r>
        <w:rPr>
          <w:rFonts w:hint="eastAsia"/>
        </w:rPr>
        <w:t>让我们摒弃这种错误的判断！</w:t>
      </w:r>
    </w:p>
    <w:p w14:paraId="7BB92585">
      <w:pPr>
        <w:pStyle w:val="5"/>
        <w:spacing w:line="285" w:lineRule="auto"/>
        <w:ind w:right="101"/>
        <w:rPr>
          <w:rFonts w:hint="eastAsia"/>
        </w:rPr>
      </w:pPr>
    </w:p>
    <w:p w14:paraId="5A2B0B8B">
      <w:pPr>
        <w:pStyle w:val="5"/>
        <w:spacing w:line="285" w:lineRule="auto"/>
        <w:ind w:right="101"/>
        <w:rPr>
          <w:rFonts w:hint="eastAsia"/>
        </w:rPr>
      </w:pPr>
      <w:r>
        <w:rPr>
          <w:rFonts w:hint="eastAsia"/>
        </w:rPr>
        <w:t>Rather, let us leave judgment to the Lord, for He alone knows His own (2 Timothy 2:19).</w:t>
      </w:r>
    </w:p>
    <w:p w14:paraId="5F215AB7">
      <w:pPr>
        <w:pStyle w:val="5"/>
        <w:spacing w:line="285" w:lineRule="auto"/>
        <w:ind w:right="101"/>
        <w:rPr>
          <w:rFonts w:hint="eastAsia"/>
        </w:rPr>
      </w:pPr>
      <w:r>
        <w:rPr>
          <w:rFonts w:hint="eastAsia"/>
        </w:rPr>
        <w:t>反之，让我们将审判交给主，因为唯有祂认识属祂的人（提摩太后书 2:19）。</w:t>
      </w:r>
    </w:p>
    <w:p w14:paraId="6FD25B65">
      <w:pPr>
        <w:pStyle w:val="5"/>
        <w:spacing w:line="285" w:lineRule="auto"/>
        <w:ind w:right="101"/>
        <w:rPr>
          <w:rFonts w:hint="eastAsia"/>
        </w:rPr>
      </w:pPr>
    </w:p>
    <w:p w14:paraId="7D9C1280">
      <w:pPr>
        <w:pStyle w:val="5"/>
        <w:spacing w:line="285" w:lineRule="auto"/>
        <w:ind w:right="101"/>
        <w:rPr>
          <w:rFonts w:hint="eastAsia"/>
        </w:rPr>
      </w:pPr>
      <w:r>
        <w:rPr>
          <w:rFonts w:hint="eastAsia"/>
        </w:rPr>
        <w:t>He is even capable of removing the outward recognition of His church from human sight.</w:t>
      </w:r>
    </w:p>
    <w:p w14:paraId="7F9FD944">
      <w:pPr>
        <w:pStyle w:val="5"/>
        <w:spacing w:line="285" w:lineRule="auto"/>
        <w:ind w:right="101"/>
        <w:rPr>
          <w:rFonts w:hint="eastAsia"/>
        </w:rPr>
      </w:pPr>
      <w:r>
        <w:rPr>
          <w:rFonts w:hint="eastAsia"/>
        </w:rPr>
        <w:t>祂甚至能够将祂教会的外部认同从人的视线中移除。</w:t>
      </w:r>
    </w:p>
    <w:p w14:paraId="4A7A4BD1">
      <w:pPr>
        <w:pStyle w:val="5"/>
        <w:spacing w:line="285" w:lineRule="auto"/>
        <w:ind w:right="101"/>
        <w:rPr>
          <w:rFonts w:hint="eastAsia"/>
        </w:rPr>
      </w:pPr>
    </w:p>
    <w:p w14:paraId="303BEC5B">
      <w:pPr>
        <w:pStyle w:val="5"/>
        <w:spacing w:line="285" w:lineRule="auto"/>
        <w:ind w:right="101"/>
        <w:rPr>
          <w:rFonts w:hint="eastAsia"/>
        </w:rPr>
      </w:pPr>
      <w:r>
        <w:rPr>
          <w:rFonts w:hint="eastAsia"/>
        </w:rPr>
        <w:t>I admit that this is a stern punishment from God upon the earth.</w:t>
      </w:r>
    </w:p>
    <w:p w14:paraId="6A8CFB4C">
      <w:pPr>
        <w:pStyle w:val="5"/>
        <w:spacing w:line="285" w:lineRule="auto"/>
        <w:ind w:right="101"/>
        <w:rPr>
          <w:rFonts w:hint="eastAsia"/>
        </w:rPr>
      </w:pPr>
      <w:r>
        <w:rPr>
          <w:rFonts w:hint="eastAsia"/>
        </w:rPr>
        <w:t>我承认这是上帝对地上严厉的惩罚。</w:t>
      </w:r>
    </w:p>
    <w:p w14:paraId="456533FA">
      <w:pPr>
        <w:pStyle w:val="5"/>
        <w:spacing w:line="285" w:lineRule="auto"/>
        <w:ind w:right="101"/>
        <w:rPr>
          <w:rFonts w:hint="eastAsia"/>
        </w:rPr>
      </w:pPr>
    </w:p>
    <w:p w14:paraId="3C145F5C">
      <w:pPr>
        <w:pStyle w:val="5"/>
        <w:spacing w:line="285" w:lineRule="auto"/>
        <w:ind w:right="101"/>
        <w:rPr>
          <w:rFonts w:hint="eastAsia"/>
        </w:rPr>
      </w:pPr>
      <w:r>
        <w:rPr>
          <w:rFonts w:hint="eastAsia"/>
        </w:rPr>
        <w:t>Yet, if human impiety warrants this, why should we resist divine justice?</w:t>
      </w:r>
    </w:p>
    <w:p w14:paraId="19BB3E16">
      <w:pPr>
        <w:pStyle w:val="5"/>
        <w:spacing w:line="285" w:lineRule="auto"/>
        <w:ind w:right="101"/>
        <w:rPr>
          <w:rFonts w:hint="eastAsia"/>
        </w:rPr>
      </w:pPr>
      <w:r>
        <w:rPr>
          <w:rFonts w:hint="eastAsia"/>
        </w:rPr>
        <w:t>然而，如果人类的不虔敬理应如此，我们为何要抗拒神圣的公义呢？</w:t>
      </w:r>
    </w:p>
    <w:p w14:paraId="7096E569">
      <w:pPr>
        <w:pStyle w:val="5"/>
        <w:spacing w:line="285" w:lineRule="auto"/>
        <w:ind w:right="101"/>
        <w:rPr>
          <w:rFonts w:hint="eastAsia"/>
        </w:rPr>
      </w:pPr>
    </w:p>
    <w:p w14:paraId="1AB42A2E">
      <w:pPr>
        <w:pStyle w:val="5"/>
        <w:spacing w:line="285" w:lineRule="auto"/>
        <w:ind w:right="101"/>
        <w:rPr>
          <w:rFonts w:hint="eastAsia"/>
        </w:rPr>
      </w:pPr>
      <w:r>
        <w:rPr>
          <w:rFonts w:hint="eastAsia"/>
        </w:rPr>
        <w:t>Generations past witnessed God's chastisement on humanity, where ingratitude prompted Him to permit people, who rejected His truth and extinguished His light, to be deceived by profound falsehoods.</w:t>
      </w:r>
    </w:p>
    <w:p w14:paraId="1032ED59">
      <w:pPr>
        <w:pStyle w:val="5"/>
        <w:spacing w:line="285" w:lineRule="auto"/>
        <w:ind w:right="101"/>
        <w:rPr>
          <w:rFonts w:hint="eastAsia"/>
        </w:rPr>
      </w:pPr>
      <w:r>
        <w:rPr>
          <w:rFonts w:hint="eastAsia"/>
        </w:rPr>
        <w:t>过去的世代见证了上帝对人类的惩戒，在那里，忘恩负义促使祂允许那些拒绝祂真理、熄灭祂光芒的人，被深奥的谎言所欺骗。</w:t>
      </w:r>
    </w:p>
    <w:p w14:paraId="392AB37B">
      <w:pPr>
        <w:pStyle w:val="5"/>
        <w:spacing w:line="285" w:lineRule="auto"/>
        <w:ind w:right="101"/>
        <w:rPr>
          <w:rFonts w:hint="eastAsia"/>
        </w:rPr>
      </w:pPr>
    </w:p>
    <w:p w14:paraId="797376F5">
      <w:pPr>
        <w:pStyle w:val="5"/>
        <w:spacing w:line="285" w:lineRule="auto"/>
        <w:ind w:right="101"/>
        <w:rPr>
          <w:rFonts w:hint="eastAsia"/>
        </w:rPr>
      </w:pPr>
      <w:r>
        <w:rPr>
          <w:rFonts w:hint="eastAsia"/>
        </w:rPr>
        <w:t>Thus, they were engulfed in profound darkness.</w:t>
      </w:r>
    </w:p>
    <w:p w14:paraId="207EA2A3">
      <w:pPr>
        <w:pStyle w:val="5"/>
        <w:spacing w:line="285" w:lineRule="auto"/>
        <w:ind w:right="101"/>
        <w:rPr>
          <w:rFonts w:hint="eastAsia"/>
        </w:rPr>
      </w:pPr>
      <w:r>
        <w:rPr>
          <w:rFonts w:hint="eastAsia"/>
        </w:rPr>
        <w:t>因此，他们被深沉的黑暗所吞噬。</w:t>
      </w:r>
    </w:p>
    <w:p w14:paraId="2DBA5382">
      <w:pPr>
        <w:pStyle w:val="5"/>
        <w:spacing w:line="285" w:lineRule="auto"/>
        <w:ind w:right="101"/>
        <w:rPr>
          <w:rFonts w:hint="eastAsia"/>
        </w:rPr>
      </w:pPr>
    </w:p>
    <w:p w14:paraId="02E13DA5">
      <w:pPr>
        <w:pStyle w:val="5"/>
        <w:spacing w:line="285" w:lineRule="auto"/>
        <w:ind w:right="101"/>
        <w:rPr>
          <w:rFonts w:hint="eastAsia"/>
        </w:rPr>
      </w:pPr>
      <w:r>
        <w:rPr>
          <w:rFonts w:hint="eastAsia"/>
        </w:rPr>
        <w:t>In these times, the true church lacked visible form.</w:t>
      </w:r>
    </w:p>
    <w:p w14:paraId="03462D96">
      <w:pPr>
        <w:pStyle w:val="5"/>
        <w:spacing w:line="285" w:lineRule="auto"/>
        <w:ind w:right="101"/>
        <w:rPr>
          <w:rFonts w:hint="eastAsia"/>
        </w:rPr>
      </w:pPr>
      <w:r>
        <w:rPr>
          <w:rFonts w:hint="eastAsia"/>
        </w:rPr>
        <w:t>在这些时代，真正的教会缺乏可见的形式。</w:t>
      </w:r>
    </w:p>
    <w:p w14:paraId="65A6133D">
      <w:pPr>
        <w:pStyle w:val="5"/>
        <w:spacing w:line="285" w:lineRule="auto"/>
        <w:ind w:right="101"/>
        <w:rPr>
          <w:rFonts w:hint="eastAsia"/>
        </w:rPr>
      </w:pPr>
    </w:p>
    <w:p w14:paraId="43BD6819">
      <w:pPr>
        <w:pStyle w:val="5"/>
        <w:spacing w:line="285" w:lineRule="auto"/>
        <w:ind w:right="101"/>
        <w:rPr>
          <w:rFonts w:hint="eastAsia"/>
        </w:rPr>
      </w:pPr>
      <w:r>
        <w:rPr>
          <w:rFonts w:hint="eastAsia"/>
        </w:rPr>
        <w:t>However, God preserved His own within these periods of error and darkness, despite their dispersion and concealment.</w:t>
      </w:r>
    </w:p>
    <w:p w14:paraId="4117764F">
      <w:pPr>
        <w:pStyle w:val="5"/>
        <w:spacing w:line="285" w:lineRule="auto"/>
        <w:ind w:right="101"/>
        <w:rPr>
          <w:rFonts w:hint="eastAsia"/>
        </w:rPr>
      </w:pPr>
      <w:r>
        <w:rPr>
          <w:rFonts w:hint="eastAsia"/>
        </w:rPr>
        <w:t>然而，上帝在这些错误和黑暗的时期保守了祂自己的子民，尽管他们分散和隐藏。</w:t>
      </w:r>
    </w:p>
    <w:p w14:paraId="0C6C6A28">
      <w:pPr>
        <w:pStyle w:val="5"/>
        <w:spacing w:line="285" w:lineRule="auto"/>
        <w:ind w:right="101"/>
        <w:rPr>
          <w:rFonts w:hint="eastAsia"/>
        </w:rPr>
      </w:pPr>
    </w:p>
    <w:p w14:paraId="1827BF8E">
      <w:pPr>
        <w:pStyle w:val="5"/>
        <w:spacing w:line="285" w:lineRule="auto"/>
        <w:ind w:right="101"/>
        <w:rPr>
          <w:rFonts w:hint="eastAsia"/>
        </w:rPr>
      </w:pPr>
      <w:r>
        <w:rPr>
          <w:rFonts w:hint="eastAsia"/>
        </w:rPr>
        <w:t>This is not surprising, as He safeguarded them amidst the confusion of Babylon and the fiery furnace.</w:t>
      </w:r>
    </w:p>
    <w:p w14:paraId="224DF642">
      <w:pPr>
        <w:pStyle w:val="5"/>
        <w:spacing w:line="285" w:lineRule="auto"/>
        <w:ind w:right="101"/>
        <w:rPr>
          <w:rFonts w:hint="eastAsia"/>
        </w:rPr>
      </w:pPr>
      <w:r>
        <w:rPr>
          <w:rFonts w:hint="eastAsia"/>
        </w:rPr>
        <w:t>这不足为奇，因为祂在巴比伦的混乱和火窑中都保护了他们。</w:t>
      </w:r>
    </w:p>
    <w:p w14:paraId="37FD4308">
      <w:pPr>
        <w:pStyle w:val="5"/>
        <w:spacing w:line="285" w:lineRule="auto"/>
        <w:ind w:right="101"/>
        <w:rPr>
          <w:rFonts w:hint="eastAsia"/>
        </w:rPr>
      </w:pPr>
    </w:p>
    <w:p w14:paraId="16CFD7FF">
      <w:pPr>
        <w:pStyle w:val="5"/>
        <w:spacing w:line="285" w:lineRule="auto"/>
        <w:ind w:right="101"/>
        <w:rPr>
          <w:rFonts w:hint="eastAsia"/>
        </w:rPr>
      </w:pPr>
      <w:r>
        <w:rPr>
          <w:rFonts w:hint="eastAsia"/>
        </w:rPr>
        <w:t>Addressing the Perspective on Church Form:</w:t>
      </w:r>
    </w:p>
    <w:p w14:paraId="69331BE3">
      <w:pPr>
        <w:pStyle w:val="5"/>
        <w:spacing w:line="285" w:lineRule="auto"/>
        <w:ind w:right="101"/>
        <w:rPr>
          <w:rFonts w:hint="eastAsia"/>
        </w:rPr>
      </w:pPr>
      <w:r>
        <w:rPr>
          <w:rFonts w:hint="eastAsia"/>
        </w:rPr>
        <w:t>论教会形式的观点：</w:t>
      </w:r>
    </w:p>
    <w:p w14:paraId="329D4439">
      <w:pPr>
        <w:pStyle w:val="5"/>
        <w:spacing w:line="285" w:lineRule="auto"/>
        <w:ind w:right="101"/>
        <w:rPr>
          <w:rFonts w:hint="eastAsia"/>
        </w:rPr>
      </w:pPr>
    </w:p>
    <w:p w14:paraId="1D80DFA4">
      <w:pPr>
        <w:pStyle w:val="5"/>
        <w:spacing w:line="285" w:lineRule="auto"/>
        <w:ind w:right="101"/>
        <w:rPr>
          <w:rFonts w:hint="eastAsia"/>
        </w:rPr>
      </w:pPr>
      <w:r>
        <w:rPr>
          <w:rFonts w:hint="eastAsia"/>
        </w:rPr>
        <w:t>The inclination of our adversaries to evaluate the church's form based on superficial grandeur demands a brief response, for the depth of its danger cannot be overstated.</w:t>
      </w:r>
    </w:p>
    <w:p w14:paraId="7110680D">
      <w:pPr>
        <w:pStyle w:val="5"/>
        <w:spacing w:line="285" w:lineRule="auto"/>
        <w:ind w:right="101"/>
        <w:rPr>
          <w:rFonts w:hint="eastAsia"/>
        </w:rPr>
      </w:pPr>
      <w:r>
        <w:rPr>
          <w:rFonts w:hint="eastAsia"/>
        </w:rPr>
        <w:t>我们的对手倾向于根据表面的宏伟来评估教会的形式，这需要一个简短的回应，因为其危险的深度不容小觑。</w:t>
      </w:r>
    </w:p>
    <w:p w14:paraId="1D4DEB5B">
      <w:pPr>
        <w:pStyle w:val="5"/>
        <w:spacing w:line="285" w:lineRule="auto"/>
        <w:ind w:right="101"/>
        <w:rPr>
          <w:rFonts w:hint="eastAsia"/>
        </w:rPr>
      </w:pPr>
    </w:p>
    <w:p w14:paraId="70999B6C">
      <w:pPr>
        <w:pStyle w:val="5"/>
        <w:spacing w:line="285" w:lineRule="auto"/>
        <w:ind w:right="101"/>
        <w:rPr>
          <w:rFonts w:hint="eastAsia"/>
        </w:rPr>
      </w:pPr>
      <w:r>
        <w:rPr>
          <w:rFonts w:hint="eastAsia"/>
        </w:rPr>
        <w:t>"The Roman pope, holding the apostolic throne," they assert, "and the other bishops represent the church and should be considered the embodiment of the church. Hence, they cannot err."</w:t>
      </w:r>
    </w:p>
    <w:p w14:paraId="13E2D203">
      <w:pPr>
        <w:pStyle w:val="5"/>
        <w:spacing w:line="285" w:lineRule="auto"/>
        <w:ind w:right="101"/>
        <w:rPr>
          <w:rFonts w:hint="eastAsia"/>
        </w:rPr>
      </w:pPr>
      <w:r>
        <w:rPr>
          <w:rFonts w:hint="eastAsia"/>
        </w:rPr>
        <w:t>他们断言：“罗马教皇，拥有使徒宝座，”以及“其他主教代表教会，应被视为教会的化身。因此，他们不会犯错。”</w:t>
      </w:r>
    </w:p>
    <w:p w14:paraId="1F10F64E">
      <w:pPr>
        <w:pStyle w:val="5"/>
        <w:spacing w:line="285" w:lineRule="auto"/>
        <w:ind w:right="101"/>
        <w:rPr>
          <w:rFonts w:hint="eastAsia"/>
        </w:rPr>
      </w:pPr>
    </w:p>
    <w:p w14:paraId="2AA9E578">
      <w:pPr>
        <w:pStyle w:val="5"/>
        <w:spacing w:line="285" w:lineRule="auto"/>
        <w:ind w:right="101"/>
        <w:rPr>
          <w:rFonts w:hint="eastAsia"/>
        </w:rPr>
      </w:pPr>
      <w:r>
        <w:rPr>
          <w:rFonts w:hint="eastAsia"/>
        </w:rPr>
        <w:t>This prompts the question: Why is this so?</w:t>
      </w:r>
    </w:p>
    <w:p w14:paraId="2E891321">
      <w:pPr>
        <w:pStyle w:val="5"/>
        <w:spacing w:line="285" w:lineRule="auto"/>
        <w:ind w:right="101"/>
        <w:rPr>
          <w:rFonts w:hint="eastAsia"/>
        </w:rPr>
      </w:pPr>
      <w:r>
        <w:rPr>
          <w:rFonts w:hint="eastAsia"/>
        </w:rPr>
        <w:t>这就引出了一个问题：为什么会这样？</w:t>
      </w:r>
    </w:p>
    <w:p w14:paraId="7E234E31">
      <w:pPr>
        <w:pStyle w:val="5"/>
        <w:spacing w:line="285" w:lineRule="auto"/>
        <w:ind w:right="101"/>
        <w:rPr>
          <w:rFonts w:hint="eastAsia"/>
        </w:rPr>
      </w:pPr>
    </w:p>
    <w:p w14:paraId="362D1769">
      <w:pPr>
        <w:pStyle w:val="5"/>
        <w:spacing w:line="285" w:lineRule="auto"/>
        <w:ind w:right="101"/>
        <w:rPr>
          <w:rFonts w:hint="eastAsia"/>
        </w:rPr>
      </w:pPr>
      <w:r>
        <w:rPr>
          <w:rFonts w:hint="eastAsia"/>
        </w:rPr>
        <w:t>Their response echoes, "Because they are the shepherds of the church, consecrated to God."</w:t>
      </w:r>
    </w:p>
    <w:p w14:paraId="5226F167">
      <w:pPr>
        <w:pStyle w:val="5"/>
        <w:spacing w:line="285" w:lineRule="auto"/>
        <w:ind w:right="101"/>
        <w:rPr>
          <w:rFonts w:hint="eastAsia"/>
        </w:rPr>
      </w:pPr>
      <w:r>
        <w:rPr>
          <w:rFonts w:hint="eastAsia"/>
        </w:rPr>
        <w:t>他们的回答是：“因为他们是教会的牧者，是奉献给上帝的。”</w:t>
      </w:r>
    </w:p>
    <w:p w14:paraId="59FAEEB0">
      <w:pPr>
        <w:pStyle w:val="5"/>
        <w:spacing w:line="285" w:lineRule="auto"/>
        <w:ind w:right="101"/>
        <w:rPr>
          <w:rFonts w:hint="eastAsia"/>
        </w:rPr>
      </w:pPr>
    </w:p>
    <w:p w14:paraId="2F67E246">
      <w:pPr>
        <w:pStyle w:val="5"/>
        <w:spacing w:line="285" w:lineRule="auto"/>
        <w:ind w:right="101"/>
        <w:rPr>
          <w:rFonts w:hint="eastAsia"/>
        </w:rPr>
      </w:pPr>
      <w:r>
        <w:rPr>
          <w:rFonts w:hint="eastAsia"/>
        </w:rPr>
        <w:t>Yet, Aaron and other leaders of the Israelites were also shepherds; Aaron and his sons were already chosen as priests of God, and yet they erred when they fashioned the golden calf (Exodus 32:2–4).</w:t>
      </w:r>
    </w:p>
    <w:p w14:paraId="386D2BE3">
      <w:pPr>
        <w:pStyle w:val="5"/>
        <w:spacing w:line="285" w:lineRule="auto"/>
        <w:ind w:right="101"/>
        <w:rPr>
          <w:rFonts w:hint="eastAsia"/>
        </w:rPr>
      </w:pPr>
      <w:r>
        <w:rPr>
          <w:rFonts w:hint="eastAsia"/>
        </w:rPr>
        <w:t>然而，亚伦和以色列人的其他领袖也是牧人；亚伦和他的儿子们早已被选为上帝的祭司，但他们在铸造金牛犊时却犯了错误（出埃及记 32:2–4）。</w:t>
      </w:r>
    </w:p>
    <w:p w14:paraId="009ADA71">
      <w:pPr>
        <w:pStyle w:val="5"/>
        <w:spacing w:line="285" w:lineRule="auto"/>
        <w:ind w:right="101"/>
        <w:rPr>
          <w:rFonts w:hint="eastAsia"/>
        </w:rPr>
      </w:pPr>
    </w:p>
    <w:p w14:paraId="014F6E38">
      <w:pPr>
        <w:pStyle w:val="5"/>
        <w:spacing w:line="285" w:lineRule="auto"/>
        <w:ind w:right="101"/>
        <w:rPr>
          <w:rFonts w:hint="eastAsia"/>
        </w:rPr>
      </w:pPr>
      <w:r>
        <w:rPr>
          <w:rFonts w:hint="eastAsia"/>
        </w:rPr>
        <w:t>By this logic, did not the four hundred prophets who misled Ahab also represent the church?</w:t>
      </w:r>
    </w:p>
    <w:p w14:paraId="193E8350">
      <w:pPr>
        <w:pStyle w:val="5"/>
        <w:spacing w:line="285" w:lineRule="auto"/>
        <w:ind w:right="101"/>
        <w:rPr>
          <w:rFonts w:hint="eastAsia"/>
        </w:rPr>
      </w:pPr>
      <w:r>
        <w:rPr>
          <w:rFonts w:hint="eastAsia"/>
        </w:rPr>
        <w:t>按照这个逻辑，那四百个误导亚哈的先知不也代表教会吗？</w:t>
      </w:r>
    </w:p>
    <w:p w14:paraId="0BB34AB5">
      <w:pPr>
        <w:pStyle w:val="5"/>
        <w:spacing w:line="285" w:lineRule="auto"/>
        <w:ind w:right="101"/>
        <w:rPr>
          <w:rFonts w:hint="eastAsia"/>
        </w:rPr>
      </w:pPr>
    </w:p>
    <w:p w14:paraId="0A64FBB5">
      <w:pPr>
        <w:pStyle w:val="5"/>
        <w:spacing w:line="285" w:lineRule="auto"/>
        <w:ind w:right="101"/>
        <w:rPr>
          <w:rFonts w:hint="eastAsia"/>
        </w:rPr>
      </w:pPr>
      <w:r>
        <w:rPr>
          <w:rFonts w:hint="eastAsia"/>
        </w:rPr>
        <w:t>However, it was the solitary Micah, the disregarded one, who spoke the truth (1 Kings 22:6–28).</w:t>
      </w:r>
    </w:p>
    <w:p w14:paraId="2EB76AED">
      <w:pPr>
        <w:pStyle w:val="5"/>
        <w:spacing w:line="285" w:lineRule="auto"/>
        <w:ind w:right="101"/>
        <w:rPr>
          <w:rFonts w:hint="eastAsia"/>
        </w:rPr>
      </w:pPr>
      <w:r>
        <w:rPr>
          <w:rFonts w:hint="eastAsia"/>
        </w:rPr>
        <w:t>然而，正是那孤单的米该雅，那个被忽视的人，说了真话（列王纪上 22:6–28）。</w:t>
      </w:r>
    </w:p>
    <w:p w14:paraId="5347DFAF">
      <w:pPr>
        <w:pStyle w:val="5"/>
        <w:spacing w:line="285" w:lineRule="auto"/>
        <w:ind w:right="101"/>
        <w:rPr>
          <w:rFonts w:hint="eastAsia"/>
        </w:rPr>
      </w:pPr>
    </w:p>
    <w:p w14:paraId="37B74F39">
      <w:pPr>
        <w:pStyle w:val="5"/>
        <w:spacing w:line="285" w:lineRule="auto"/>
        <w:ind w:right="101"/>
        <w:rPr>
          <w:rFonts w:hint="eastAsia"/>
        </w:rPr>
      </w:pPr>
      <w:r>
        <w:rPr>
          <w:rFonts w:hint="eastAsia"/>
        </w:rPr>
        <w:t>The prophets who opposed Jeremiah, claiming that "the law shall not fail from the priests, nor counsel from the wise, nor the word from the prophets," did they not bear the name of the church (Jeremiah 18:18)?</w:t>
      </w:r>
    </w:p>
    <w:p w14:paraId="6ACF276B">
      <w:pPr>
        <w:pStyle w:val="5"/>
        <w:spacing w:line="285" w:lineRule="auto"/>
        <w:ind w:right="101"/>
        <w:rPr>
          <w:rFonts w:hint="eastAsia"/>
        </w:rPr>
      </w:pPr>
      <w:r>
        <w:rPr>
          <w:rFonts w:hint="eastAsia"/>
        </w:rPr>
        <w:t>那些反对耶利米的先知，声称“律法必不从祭司断绝，谋略必不从智慧人断绝，言语必不从先知断绝”，他们难道不也拥有教会的名号吗（耶利米书 18:18）？</w:t>
      </w:r>
    </w:p>
    <w:p w14:paraId="2F600BB0">
      <w:pPr>
        <w:pStyle w:val="5"/>
        <w:spacing w:line="285" w:lineRule="auto"/>
        <w:ind w:right="101"/>
        <w:rPr>
          <w:rFonts w:hint="eastAsia"/>
        </w:rPr>
      </w:pPr>
    </w:p>
    <w:p w14:paraId="05D5E585">
      <w:pPr>
        <w:pStyle w:val="5"/>
        <w:spacing w:line="285" w:lineRule="auto"/>
        <w:ind w:right="101"/>
        <w:rPr>
          <w:rFonts w:hint="eastAsia"/>
        </w:rPr>
      </w:pPr>
      <w:r>
        <w:rPr>
          <w:rFonts w:hint="eastAsia"/>
        </w:rPr>
        <w:t>Did not a similar appearance manifest in the assembly of priests, scholars, and devout individuals who "consulted together about putting Jesus Christ to death" (John 11:53)?</w:t>
      </w:r>
    </w:p>
    <w:p w14:paraId="3D27392B">
      <w:pPr>
        <w:pStyle w:val="5"/>
        <w:spacing w:line="285" w:lineRule="auto"/>
        <w:ind w:right="101"/>
        <w:rPr>
          <w:rFonts w:hint="eastAsia"/>
        </w:rPr>
      </w:pPr>
      <w:r>
        <w:rPr>
          <w:rFonts w:hint="eastAsia"/>
        </w:rPr>
        <w:t>在那些“商议要杀耶稣基督”的祭司、文士和虔诚人的集会中，不也显现出类似的情形吗（约翰福音 11:53）？</w:t>
      </w:r>
    </w:p>
    <w:p w14:paraId="1D111095">
      <w:pPr>
        <w:pStyle w:val="5"/>
        <w:spacing w:line="285" w:lineRule="auto"/>
        <w:ind w:right="101"/>
        <w:rPr>
          <w:rFonts w:hint="eastAsia"/>
        </w:rPr>
      </w:pPr>
    </w:p>
    <w:p w14:paraId="6BFE75CE">
      <w:pPr>
        <w:pStyle w:val="5"/>
        <w:spacing w:line="285" w:lineRule="auto"/>
        <w:ind w:right="101"/>
        <w:rPr>
          <w:rFonts w:hint="eastAsia"/>
        </w:rPr>
      </w:pPr>
      <w:r>
        <w:rPr>
          <w:rFonts w:hint="eastAsia"/>
        </w:rPr>
        <w:t>Our adversaries may cling to external facades, labelling Christ and the prophets of the living God as schismatics, while exalting Satan's agents as vessels of the Holy Spirit.</w:t>
      </w:r>
    </w:p>
    <w:p w14:paraId="1E241CE9">
      <w:pPr>
        <w:pStyle w:val="5"/>
        <w:spacing w:line="285" w:lineRule="auto"/>
        <w:ind w:right="101"/>
        <w:rPr>
          <w:rFonts w:hint="eastAsia"/>
        </w:rPr>
      </w:pPr>
      <w:r>
        <w:rPr>
          <w:rFonts w:hint="eastAsia"/>
        </w:rPr>
        <w:t>我们的对手可能会执着于外在的表象，将基督和永生上帝的先知们贴上分裂分子的标签，同时却将撒旦的代理人高举为圣灵的器皿。</w:t>
      </w:r>
    </w:p>
    <w:p w14:paraId="2CA74B3F">
      <w:pPr>
        <w:pStyle w:val="5"/>
        <w:spacing w:line="285" w:lineRule="auto"/>
        <w:ind w:right="101"/>
        <w:rPr>
          <w:rFonts w:hint="eastAsia"/>
        </w:rPr>
      </w:pPr>
    </w:p>
    <w:p w14:paraId="6A0351FA">
      <w:pPr>
        <w:pStyle w:val="5"/>
        <w:spacing w:line="285" w:lineRule="auto"/>
        <w:ind w:right="101"/>
        <w:rPr>
          <w:rFonts w:hint="eastAsia"/>
        </w:rPr>
      </w:pPr>
      <w:r>
        <w:rPr>
          <w:rFonts w:hint="eastAsia"/>
        </w:rPr>
        <w:t>Furthermore, if our adversaries are sincere in their assertions, let them honestly answer this: In which land or among which people do they believe the church resides since, by the definite decree of the Council of Basel, Pope Eugenius of Rome was deposed and Amadeus took his place?</w:t>
      </w:r>
    </w:p>
    <w:p w14:paraId="4BC095B9">
      <w:pPr>
        <w:pStyle w:val="5"/>
        <w:spacing w:line="285" w:lineRule="auto"/>
        <w:ind w:right="101"/>
        <w:rPr>
          <w:rFonts w:hint="eastAsia"/>
        </w:rPr>
      </w:pPr>
      <w:r>
        <w:rPr>
          <w:rFonts w:hint="eastAsia"/>
        </w:rPr>
        <w:t>此外，如果我们的对手在其断言中是真诚的，就让他们诚实地回答这个问题：自从巴塞尔会议明确下令废黜罗马教皇尤金尼乌斯，由阿玛迪乌斯取而代之以来，他们认为教会在哪个国家或哪个民族中存在？</w:t>
      </w:r>
    </w:p>
    <w:p w14:paraId="424F5F7F">
      <w:pPr>
        <w:pStyle w:val="5"/>
        <w:spacing w:line="285" w:lineRule="auto"/>
        <w:ind w:right="101"/>
        <w:rPr>
          <w:rFonts w:hint="eastAsia"/>
        </w:rPr>
      </w:pPr>
    </w:p>
    <w:p w14:paraId="3CF4686C">
      <w:pPr>
        <w:pStyle w:val="5"/>
        <w:spacing w:line="285" w:lineRule="auto"/>
        <w:ind w:right="101"/>
        <w:rPr>
          <w:rFonts w:hint="eastAsia"/>
        </w:rPr>
      </w:pPr>
      <w:r>
        <w:rPr>
          <w:rFonts w:hint="eastAsia"/>
        </w:rPr>
        <w:t>They would find it impossible to deny that, in terms of external splendor, the council was legitimate and commendable.</w:t>
      </w:r>
    </w:p>
    <w:p w14:paraId="092D61E1">
      <w:pPr>
        <w:pStyle w:val="5"/>
        <w:spacing w:line="285" w:lineRule="auto"/>
        <w:ind w:right="101"/>
        <w:rPr>
          <w:rFonts w:hint="eastAsia"/>
        </w:rPr>
      </w:pPr>
      <w:r>
        <w:rPr>
          <w:rFonts w:hint="eastAsia"/>
        </w:rPr>
        <w:t>他们会发现，就外部的辉煌而言，这个会议是合法且值得称赞的，这一点是无法否认的。</w:t>
      </w:r>
    </w:p>
    <w:p w14:paraId="39A7B1E4">
      <w:pPr>
        <w:pStyle w:val="5"/>
        <w:spacing w:line="285" w:lineRule="auto"/>
        <w:ind w:right="101"/>
        <w:rPr>
          <w:rFonts w:hint="eastAsia"/>
        </w:rPr>
      </w:pPr>
    </w:p>
    <w:p w14:paraId="3BF297E7">
      <w:pPr>
        <w:pStyle w:val="5"/>
        <w:spacing w:line="285" w:lineRule="auto"/>
        <w:ind w:right="101"/>
        <w:rPr>
          <w:rFonts w:hint="eastAsia"/>
        </w:rPr>
      </w:pPr>
      <w:r>
        <w:rPr>
          <w:rFonts w:hint="eastAsia"/>
        </w:rPr>
        <w:t>It was not initiated by one pope, but by two.</w:t>
      </w:r>
    </w:p>
    <w:p w14:paraId="25B72367">
      <w:pPr>
        <w:pStyle w:val="5"/>
        <w:spacing w:line="285" w:lineRule="auto"/>
        <w:ind w:right="101"/>
        <w:rPr>
          <w:rFonts w:hint="eastAsia"/>
        </w:rPr>
      </w:pPr>
      <w:r>
        <w:rPr>
          <w:rFonts w:hint="eastAsia"/>
        </w:rPr>
        <w:t>它不是由一位教皇发起的，而是由两位。</w:t>
      </w:r>
    </w:p>
    <w:p w14:paraId="573A4BAA">
      <w:pPr>
        <w:pStyle w:val="5"/>
        <w:spacing w:line="285" w:lineRule="auto"/>
        <w:ind w:right="101"/>
        <w:rPr>
          <w:rFonts w:hint="eastAsia"/>
        </w:rPr>
      </w:pPr>
    </w:p>
    <w:p w14:paraId="3A72F937">
      <w:pPr>
        <w:pStyle w:val="5"/>
        <w:spacing w:line="285" w:lineRule="auto"/>
        <w:ind w:right="101"/>
        <w:rPr>
          <w:rFonts w:hint="eastAsia"/>
        </w:rPr>
      </w:pPr>
      <w:r>
        <w:rPr>
          <w:rFonts w:hint="eastAsia"/>
        </w:rPr>
        <w:t>Eugenius was branded as schismatic, rebellious, and obstinate, along with the whole assembly of cardinals and bishops who conspired with him against the council.</w:t>
      </w:r>
    </w:p>
    <w:p w14:paraId="66E7A7E8">
      <w:pPr>
        <w:pStyle w:val="5"/>
        <w:spacing w:line="285" w:lineRule="auto"/>
        <w:ind w:right="101"/>
        <w:rPr>
          <w:rFonts w:hint="eastAsia"/>
        </w:rPr>
      </w:pPr>
      <w:r>
        <w:rPr>
          <w:rFonts w:hint="eastAsia"/>
        </w:rPr>
        <w:t>尤金尼乌斯被斥为分裂分子、叛逆者和顽固分子，与他一同密谋反对会议的全体枢机主教和主教们也是如此。</w:t>
      </w:r>
    </w:p>
    <w:p w14:paraId="37B35A43">
      <w:pPr>
        <w:pStyle w:val="5"/>
        <w:spacing w:line="285" w:lineRule="auto"/>
        <w:ind w:right="101"/>
        <w:rPr>
          <w:rFonts w:hint="eastAsia"/>
        </w:rPr>
      </w:pPr>
    </w:p>
    <w:p w14:paraId="104175FE">
      <w:pPr>
        <w:pStyle w:val="5"/>
        <w:spacing w:line="285" w:lineRule="auto"/>
        <w:ind w:right="101"/>
        <w:rPr>
          <w:rFonts w:hint="eastAsia"/>
        </w:rPr>
      </w:pPr>
      <w:r>
        <w:rPr>
          <w:rFonts w:hint="eastAsia"/>
        </w:rPr>
        <w:t>Yet, due to the support of certain princes, Eugenius retained his papal authority.</w:t>
      </w:r>
    </w:p>
    <w:p w14:paraId="70815832">
      <w:pPr>
        <w:pStyle w:val="5"/>
        <w:spacing w:line="285" w:lineRule="auto"/>
        <w:ind w:right="101"/>
        <w:rPr>
          <w:rFonts w:hint="eastAsia"/>
        </w:rPr>
      </w:pPr>
      <w:r>
        <w:rPr>
          <w:rFonts w:hint="eastAsia"/>
        </w:rPr>
        <w:t>然而，由于某些王侯的支持，尤金尼乌斯保留了他的教皇权威。</w:t>
      </w:r>
    </w:p>
    <w:p w14:paraId="108A62D4">
      <w:pPr>
        <w:pStyle w:val="5"/>
        <w:spacing w:line="285" w:lineRule="auto"/>
        <w:ind w:right="101"/>
        <w:rPr>
          <w:rFonts w:hint="eastAsia"/>
        </w:rPr>
      </w:pPr>
    </w:p>
    <w:p w14:paraId="54FBEE9F">
      <w:pPr>
        <w:pStyle w:val="5"/>
        <w:spacing w:line="285" w:lineRule="auto"/>
        <w:ind w:right="101"/>
        <w:rPr>
          <w:rFonts w:hint="eastAsia"/>
        </w:rPr>
      </w:pPr>
      <w:r>
        <w:rPr>
          <w:rFonts w:hint="eastAsia"/>
        </w:rPr>
        <w:t>The election of Amadeus, formally executed in accordance with the authority of the holy general council, came to naught—except that Amadeus was placated with a cardinal's hat, akin to calming a barking dog with a scrap of bread.</w:t>
      </w:r>
    </w:p>
    <w:p w14:paraId="37F92E03">
      <w:pPr>
        <w:pStyle w:val="5"/>
        <w:spacing w:line="285" w:lineRule="auto"/>
        <w:ind w:right="101"/>
        <w:rPr>
          <w:rFonts w:hint="eastAsia"/>
        </w:rPr>
      </w:pPr>
      <w:r>
        <w:rPr>
          <w:rFonts w:hint="eastAsia"/>
        </w:rPr>
        <w:t>阿玛迪乌斯的选举，是根据神圣大公会议的权威正式执行的，结果却化为乌有——只不过阿玛迪乌斯得到了一顶枢机主教的帽子以示安抚，就像用一块面包平息一条吠叫的狗一样。</w:t>
      </w:r>
    </w:p>
    <w:p w14:paraId="5A831653">
      <w:pPr>
        <w:pStyle w:val="5"/>
        <w:spacing w:line="285" w:lineRule="auto"/>
        <w:ind w:right="101"/>
        <w:rPr>
          <w:rFonts w:hint="eastAsia"/>
        </w:rPr>
      </w:pPr>
    </w:p>
    <w:p w14:paraId="0A389670">
      <w:pPr>
        <w:pStyle w:val="5"/>
        <w:spacing w:line="285" w:lineRule="auto"/>
        <w:ind w:right="101"/>
        <w:rPr>
          <w:rFonts w:hint="eastAsia"/>
        </w:rPr>
      </w:pPr>
      <w:r>
        <w:rPr>
          <w:rFonts w:hint="eastAsia"/>
        </w:rPr>
        <w:t>It is from these rebellious and obstinate heretics that popes, cardinals, bishops, abbots, and priests have emerged ever since.</w:t>
      </w:r>
    </w:p>
    <w:p w14:paraId="31DF9731">
      <w:pPr>
        <w:pStyle w:val="5"/>
        <w:spacing w:line="285" w:lineRule="auto"/>
        <w:ind w:right="101"/>
        <w:rPr>
          <w:rFonts w:hint="eastAsia"/>
        </w:rPr>
      </w:pPr>
      <w:r>
        <w:rPr>
          <w:rFonts w:hint="eastAsia"/>
        </w:rPr>
        <w:t>自那时以来，教皇、枢机主教、主教、修道院院长和神父都是从这些叛逆顽固的异端分子中产生的。</w:t>
      </w:r>
    </w:p>
    <w:p w14:paraId="0810436F">
      <w:pPr>
        <w:pStyle w:val="5"/>
        <w:spacing w:line="285" w:lineRule="auto"/>
        <w:ind w:right="101"/>
        <w:rPr>
          <w:rFonts w:hint="eastAsia"/>
        </w:rPr>
      </w:pPr>
    </w:p>
    <w:p w14:paraId="0BD62822">
      <w:pPr>
        <w:pStyle w:val="5"/>
        <w:spacing w:line="285" w:lineRule="auto"/>
        <w:ind w:right="101"/>
        <w:rPr>
          <w:rFonts w:hint="eastAsia"/>
        </w:rPr>
      </w:pPr>
      <w:r>
        <w:rPr>
          <w:rFonts w:hint="eastAsia"/>
        </w:rPr>
        <w:t>This is the juncture where our adversaries are held accountable.</w:t>
      </w:r>
    </w:p>
    <w:p w14:paraId="60D9EA98">
      <w:pPr>
        <w:pStyle w:val="5"/>
        <w:spacing w:line="285" w:lineRule="auto"/>
        <w:ind w:right="101"/>
        <w:rPr>
          <w:rFonts w:hint="eastAsia"/>
        </w:rPr>
      </w:pPr>
      <w:r>
        <w:rPr>
          <w:rFonts w:hint="eastAsia"/>
        </w:rPr>
        <w:t>这正是我们的对手需要承担责任的时刻。</w:t>
      </w:r>
    </w:p>
    <w:p w14:paraId="6BCBB30E">
      <w:pPr>
        <w:pStyle w:val="5"/>
        <w:spacing w:line="285" w:lineRule="auto"/>
        <w:ind w:right="101"/>
        <w:rPr>
          <w:rFonts w:hint="eastAsia"/>
        </w:rPr>
      </w:pPr>
    </w:p>
    <w:p w14:paraId="45C33013">
      <w:pPr>
        <w:pStyle w:val="5"/>
        <w:spacing w:line="285" w:lineRule="auto"/>
        <w:ind w:right="101"/>
        <w:rPr>
          <w:rFonts w:hint="eastAsia"/>
        </w:rPr>
      </w:pPr>
      <w:r>
        <w:rPr>
          <w:rFonts w:hint="eastAsia"/>
        </w:rPr>
        <w:t>Where will they categorize the label "church"?</w:t>
      </w:r>
    </w:p>
    <w:p w14:paraId="5AEA561D">
      <w:pPr>
        <w:pStyle w:val="5"/>
        <w:spacing w:line="285" w:lineRule="auto"/>
        <w:ind w:right="101"/>
        <w:rPr>
          <w:rFonts w:hint="eastAsia"/>
        </w:rPr>
      </w:pPr>
      <w:r>
        <w:rPr>
          <w:rFonts w:hint="eastAsia"/>
        </w:rPr>
        <w:t>他们会将“教会”这个标签归于何处？</w:t>
      </w:r>
    </w:p>
    <w:p w14:paraId="1007C78F">
      <w:pPr>
        <w:pStyle w:val="5"/>
        <w:spacing w:line="285" w:lineRule="auto"/>
        <w:ind w:right="101"/>
        <w:rPr>
          <w:rFonts w:hint="eastAsia"/>
        </w:rPr>
      </w:pPr>
    </w:p>
    <w:p w14:paraId="4F4AB993">
      <w:pPr>
        <w:pStyle w:val="5"/>
        <w:spacing w:line="285" w:lineRule="auto"/>
        <w:ind w:right="101"/>
        <w:rPr>
          <w:rFonts w:hint="eastAsia"/>
        </w:rPr>
      </w:pPr>
      <w:r>
        <w:rPr>
          <w:rFonts w:hint="eastAsia"/>
        </w:rPr>
        <w:t>Will they dismiss the council as lacking genuine universality, despite its outward majesty, solemn proclamation through two bulls, and leadership by the legate of the Holy Apostolic Seat?</w:t>
      </w:r>
    </w:p>
    <w:p w14:paraId="5CB7829D">
      <w:pPr>
        <w:pStyle w:val="5"/>
        <w:spacing w:line="285" w:lineRule="auto"/>
        <w:ind w:right="101"/>
        <w:rPr>
          <w:rFonts w:hint="eastAsia"/>
        </w:rPr>
      </w:pPr>
      <w:r>
        <w:rPr>
          <w:rFonts w:hint="eastAsia"/>
        </w:rPr>
        <w:t>他们会因为这个会议缺乏真正的普世性而将其驳回吗？尽管它外表庄严，通过两份教皇诏书郑重宣布，并由神圣使徒座的使节领导。</w:t>
      </w:r>
    </w:p>
    <w:p w14:paraId="7086FD7A">
      <w:pPr>
        <w:pStyle w:val="5"/>
        <w:spacing w:line="285" w:lineRule="auto"/>
        <w:ind w:right="101"/>
        <w:rPr>
          <w:rFonts w:hint="eastAsia"/>
        </w:rPr>
      </w:pPr>
    </w:p>
    <w:p w14:paraId="3A423F49">
      <w:pPr>
        <w:pStyle w:val="5"/>
        <w:spacing w:line="285" w:lineRule="auto"/>
        <w:ind w:right="101"/>
        <w:rPr>
          <w:rFonts w:hint="eastAsia"/>
        </w:rPr>
      </w:pPr>
      <w:r>
        <w:rPr>
          <w:rFonts w:hint="eastAsia"/>
        </w:rPr>
        <w:t>Will they acknowledge Eugenius as a schismatic, alongside the entire faction that consecrated him?</w:t>
      </w:r>
    </w:p>
    <w:p w14:paraId="64818779">
      <w:pPr>
        <w:pStyle w:val="5"/>
        <w:spacing w:line="285" w:lineRule="auto"/>
        <w:ind w:right="101"/>
        <w:rPr>
          <w:rFonts w:hint="eastAsia"/>
        </w:rPr>
      </w:pPr>
      <w:r>
        <w:rPr>
          <w:rFonts w:hint="eastAsia"/>
        </w:rPr>
        <w:t>他们会承认尤金尼乌斯是一个分裂分子，连同祝圣他的整个派系吗？</w:t>
      </w:r>
    </w:p>
    <w:p w14:paraId="5550642B">
      <w:pPr>
        <w:pStyle w:val="5"/>
        <w:spacing w:line="285" w:lineRule="auto"/>
        <w:ind w:right="101"/>
        <w:rPr>
          <w:rFonts w:hint="eastAsia"/>
        </w:rPr>
      </w:pPr>
    </w:p>
    <w:p w14:paraId="6C7ED877">
      <w:pPr>
        <w:pStyle w:val="5"/>
        <w:spacing w:line="285" w:lineRule="auto"/>
        <w:ind w:right="101"/>
        <w:rPr>
          <w:rFonts w:hint="eastAsia"/>
        </w:rPr>
      </w:pPr>
      <w:r>
        <w:rPr>
          <w:rFonts w:hint="eastAsia"/>
        </w:rPr>
        <w:t>They must redefine the church's form, or, following their own doctrine, we will deem them schismatics who, with full knowledge, consented to ordination by heretics.</w:t>
      </w:r>
    </w:p>
    <w:p w14:paraId="5B7FC998">
      <w:pPr>
        <w:pStyle w:val="5"/>
        <w:spacing w:line="285" w:lineRule="auto"/>
        <w:ind w:right="101"/>
        <w:rPr>
          <w:rFonts w:hint="eastAsia"/>
        </w:rPr>
      </w:pPr>
      <w:r>
        <w:rPr>
          <w:rFonts w:hint="eastAsia"/>
        </w:rPr>
        <w:t>他们必须重新定义教会的形式，否则，根据他们自己的教义，我们将视他们为分裂分子，因为他们明知故犯地同意了异端分子的按立。</w:t>
      </w:r>
    </w:p>
    <w:p w14:paraId="5ED93C71">
      <w:pPr>
        <w:pStyle w:val="5"/>
        <w:spacing w:line="285" w:lineRule="auto"/>
        <w:ind w:right="101"/>
        <w:rPr>
          <w:rFonts w:hint="eastAsia"/>
        </w:rPr>
      </w:pPr>
    </w:p>
    <w:p w14:paraId="58D31C7C">
      <w:pPr>
        <w:pStyle w:val="5"/>
        <w:spacing w:line="285" w:lineRule="auto"/>
        <w:ind w:right="101"/>
        <w:rPr>
          <w:rFonts w:hint="eastAsia"/>
        </w:rPr>
      </w:pPr>
      <w:r>
        <w:rPr>
          <w:rFonts w:hint="eastAsia"/>
        </w:rPr>
        <w:t>Even without prior instances illustrating that the church need not be confined to external grandeur, their actions suffice as evidence.</w:t>
      </w:r>
    </w:p>
    <w:p w14:paraId="09496815">
      <w:pPr>
        <w:pStyle w:val="5"/>
        <w:spacing w:line="285" w:lineRule="auto"/>
        <w:ind w:right="101"/>
        <w:rPr>
          <w:rFonts w:hint="eastAsia"/>
        </w:rPr>
      </w:pPr>
      <w:r>
        <w:rPr>
          <w:rFonts w:hint="eastAsia"/>
        </w:rPr>
        <w:t>即使没有先例说明教会不必局限于外在的宏伟，他们的行为也足以作为证据。</w:t>
      </w:r>
    </w:p>
    <w:p w14:paraId="5EB68A55">
      <w:pPr>
        <w:pStyle w:val="5"/>
        <w:spacing w:line="285" w:lineRule="auto"/>
        <w:ind w:right="101"/>
        <w:rPr>
          <w:rFonts w:hint="eastAsia"/>
        </w:rPr>
      </w:pPr>
    </w:p>
    <w:p w14:paraId="19CF943B">
      <w:pPr>
        <w:pStyle w:val="5"/>
        <w:spacing w:line="285" w:lineRule="auto"/>
        <w:ind w:right="101"/>
        <w:rPr>
          <w:rFonts w:hint="eastAsia"/>
        </w:rPr>
      </w:pPr>
      <w:r>
        <w:rPr>
          <w:rFonts w:hint="eastAsia"/>
        </w:rPr>
        <w:t>Under the pretext of the church, they wield authority to instill fear in the world, despite being afflictions of the church itself.</w:t>
      </w:r>
    </w:p>
    <w:p w14:paraId="2CA57027">
      <w:pPr>
        <w:pStyle w:val="5"/>
        <w:spacing w:line="285" w:lineRule="auto"/>
        <w:ind w:right="101"/>
        <w:rPr>
          <w:rFonts w:hint="eastAsia"/>
        </w:rPr>
      </w:pPr>
      <w:r>
        <w:rPr>
          <w:rFonts w:hint="eastAsia"/>
        </w:rPr>
        <w:t>他们以教会为借口，行使权力在世上散布恐惧，尽管他们本身就是教会的苦难。</w:t>
      </w:r>
    </w:p>
    <w:p w14:paraId="429982FE">
      <w:pPr>
        <w:pStyle w:val="5"/>
        <w:spacing w:line="285" w:lineRule="auto"/>
        <w:ind w:right="101"/>
        <w:rPr>
          <w:rFonts w:hint="eastAsia"/>
        </w:rPr>
      </w:pPr>
    </w:p>
    <w:p w14:paraId="477E8D4C">
      <w:pPr>
        <w:pStyle w:val="5"/>
        <w:spacing w:line="285" w:lineRule="auto"/>
        <w:ind w:right="101"/>
        <w:rPr>
          <w:rFonts w:hint="eastAsia"/>
        </w:rPr>
      </w:pPr>
      <w:r>
        <w:rPr>
          <w:rFonts w:hint="eastAsia"/>
        </w:rPr>
        <w:t>Not referring to their morals and the ignoble deeds that fill their lives, for they resemble Pharisees who demand to be heard but not followed.</w:t>
      </w:r>
    </w:p>
    <w:p w14:paraId="7BAEA45C">
      <w:pPr>
        <w:pStyle w:val="5"/>
        <w:spacing w:line="285" w:lineRule="auto"/>
        <w:ind w:right="101"/>
        <w:rPr>
          <w:rFonts w:hint="eastAsia"/>
        </w:rPr>
      </w:pPr>
      <w:r>
        <w:rPr>
          <w:rFonts w:hint="eastAsia"/>
        </w:rPr>
        <w:t>并非指他们的道德和充满他们生活的卑鄙行为，因为他们像法利赛人一样，要求被倾听却不被遵从。</w:t>
      </w:r>
    </w:p>
    <w:p w14:paraId="1EFDF8F7">
      <w:pPr>
        <w:pStyle w:val="5"/>
        <w:spacing w:line="285" w:lineRule="auto"/>
        <w:ind w:right="101"/>
        <w:rPr>
          <w:rFonts w:hint="eastAsia"/>
        </w:rPr>
      </w:pPr>
    </w:p>
    <w:p w14:paraId="7A536B78">
      <w:pPr>
        <w:pStyle w:val="5"/>
        <w:spacing w:line="285" w:lineRule="auto"/>
        <w:ind w:right="101"/>
        <w:rPr>
          <w:rFonts w:hint="eastAsia"/>
        </w:rPr>
      </w:pPr>
      <w:r>
        <w:rPr>
          <w:rFonts w:hint="eastAsia"/>
        </w:rPr>
        <w:t>Yet, if you dedicate a moment to peruse our teachings, you will clearly discern that their doctrine, for which they seek recognition as the church, is a harsh Gehenna, a massacre of souls, a torch of destruction, and a tearing apart of the church.</w:t>
      </w:r>
    </w:p>
    <w:p w14:paraId="2EEFB149">
      <w:pPr>
        <w:pStyle w:val="5"/>
        <w:spacing w:line="285" w:lineRule="auto"/>
        <w:ind w:right="101"/>
        <w:rPr>
          <w:rFonts w:hint="eastAsia"/>
        </w:rPr>
      </w:pPr>
      <w:r>
        <w:rPr>
          <w:rFonts w:hint="eastAsia"/>
        </w:rPr>
        <w:t>然而，如果你花点时间细读我们的教导，你就会清楚地辨别出，他们寻求被承认为教会的教义，乃是一个严酷的地狱，一场灵魂的屠杀，一把毁灭的火炬，以及对教会的撕裂。</w:t>
      </w:r>
    </w:p>
    <w:p w14:paraId="7A67B2D9">
      <w:pPr>
        <w:pStyle w:val="5"/>
        <w:spacing w:line="285" w:lineRule="auto"/>
        <w:ind w:right="101"/>
        <w:rPr>
          <w:rFonts w:hint="eastAsia"/>
        </w:rPr>
      </w:pPr>
    </w:p>
    <w:p w14:paraId="7E3A4D3F">
      <w:pPr>
        <w:pStyle w:val="5"/>
        <w:spacing w:line="285" w:lineRule="auto"/>
        <w:ind w:right="101"/>
        <w:rPr>
          <w:rFonts w:hint="eastAsia"/>
        </w:rPr>
      </w:pPr>
      <w:r>
        <w:rPr>
          <w:rFonts w:hint="eastAsia"/>
        </w:rPr>
        <w:t>Concerning Sects and Turmoil:</w:t>
      </w:r>
    </w:p>
    <w:p w14:paraId="4EFE7AB7">
      <w:pPr>
        <w:pStyle w:val="5"/>
        <w:spacing w:line="285" w:lineRule="auto"/>
        <w:ind w:right="101"/>
        <w:rPr>
          <w:rFonts w:hint="eastAsia"/>
        </w:rPr>
      </w:pPr>
      <w:r>
        <w:rPr>
          <w:rFonts w:hint="eastAsia"/>
        </w:rPr>
        <w:t>关于宗派与动乱：</w:t>
      </w:r>
    </w:p>
    <w:p w14:paraId="42A01BAC">
      <w:pPr>
        <w:pStyle w:val="5"/>
        <w:spacing w:line="285" w:lineRule="auto"/>
        <w:ind w:right="101"/>
        <w:rPr>
          <w:rFonts w:hint="eastAsia"/>
        </w:rPr>
      </w:pPr>
    </w:p>
    <w:p w14:paraId="57019190">
      <w:pPr>
        <w:pStyle w:val="5"/>
        <w:spacing w:line="285" w:lineRule="auto"/>
        <w:ind w:right="101"/>
        <w:rPr>
          <w:rFonts w:hint="eastAsia"/>
        </w:rPr>
      </w:pPr>
      <w:r>
        <w:rPr>
          <w:rFonts w:hint="eastAsia"/>
        </w:rPr>
        <w:t>Lastly, it is erroneous for our adversaries to censure us for the tumults, disorders, and disputes arising from the propagation of our teachings.</w:t>
      </w:r>
    </w:p>
    <w:p w14:paraId="6155D7FF">
      <w:pPr>
        <w:pStyle w:val="5"/>
        <w:spacing w:line="285" w:lineRule="auto"/>
        <w:ind w:right="101"/>
        <w:rPr>
          <w:rFonts w:hint="eastAsia"/>
        </w:rPr>
      </w:pPr>
      <w:r>
        <w:rPr>
          <w:rFonts w:hint="eastAsia"/>
        </w:rPr>
        <w:t>最后，我们的对手因我们教导的传播所引起的骚乱、混乱和争端而谴责我们，这是错误的。</w:t>
      </w:r>
    </w:p>
    <w:p w14:paraId="3741A790">
      <w:pPr>
        <w:pStyle w:val="5"/>
        <w:spacing w:line="285" w:lineRule="auto"/>
        <w:ind w:right="101"/>
        <w:rPr>
          <w:rFonts w:hint="eastAsia"/>
        </w:rPr>
      </w:pPr>
    </w:p>
    <w:p w14:paraId="69BAB413">
      <w:pPr>
        <w:pStyle w:val="5"/>
        <w:spacing w:line="285" w:lineRule="auto"/>
        <w:ind w:right="101"/>
        <w:rPr>
          <w:rFonts w:hint="eastAsia"/>
        </w:rPr>
      </w:pPr>
      <w:r>
        <w:rPr>
          <w:rFonts w:hint="eastAsia"/>
        </w:rPr>
        <w:t>They fault our doctrine for the fruits it bears in certain individuals.</w:t>
      </w:r>
    </w:p>
    <w:p w14:paraId="50B8C1E7">
      <w:pPr>
        <w:pStyle w:val="5"/>
        <w:spacing w:line="285" w:lineRule="auto"/>
        <w:ind w:right="101"/>
        <w:rPr>
          <w:rFonts w:hint="eastAsia"/>
        </w:rPr>
      </w:pPr>
      <w:r>
        <w:rPr>
          <w:rFonts w:hint="eastAsia"/>
        </w:rPr>
        <w:t>他们将某些人身上结出的果子归咎于我们的教义。</w:t>
      </w:r>
    </w:p>
    <w:p w14:paraId="777857E4">
      <w:pPr>
        <w:pStyle w:val="5"/>
        <w:spacing w:line="285" w:lineRule="auto"/>
        <w:ind w:right="101"/>
        <w:rPr>
          <w:rFonts w:hint="eastAsia"/>
        </w:rPr>
      </w:pPr>
    </w:p>
    <w:p w14:paraId="322EF256">
      <w:pPr>
        <w:pStyle w:val="5"/>
        <w:spacing w:line="285" w:lineRule="auto"/>
        <w:ind w:right="101"/>
        <w:rPr>
          <w:rFonts w:hint="eastAsia"/>
        </w:rPr>
      </w:pPr>
      <w:r>
        <w:rPr>
          <w:rFonts w:hint="eastAsia"/>
        </w:rPr>
        <w:t>However, the blame for these misfortunes, maliciously attributed to our teachings, lies with the malevolence of Satan.</w:t>
      </w:r>
    </w:p>
    <w:p w14:paraId="11FD9234">
      <w:pPr>
        <w:pStyle w:val="5"/>
        <w:spacing w:line="285" w:lineRule="auto"/>
        <w:ind w:right="101"/>
        <w:rPr>
          <w:rFonts w:hint="eastAsia"/>
        </w:rPr>
      </w:pPr>
      <w:r>
        <w:rPr>
          <w:rFonts w:hint="eastAsia"/>
        </w:rPr>
        <w:t>然而，这些不幸的责任，被恶意地归咎于我们的教导，实则在于撒旦的恶意。</w:t>
      </w:r>
    </w:p>
    <w:p w14:paraId="4276B96C">
      <w:pPr>
        <w:pStyle w:val="5"/>
        <w:spacing w:line="285" w:lineRule="auto"/>
        <w:ind w:right="101"/>
        <w:rPr>
          <w:rFonts w:hint="eastAsia"/>
        </w:rPr>
      </w:pPr>
    </w:p>
    <w:p w14:paraId="0C561220">
      <w:pPr>
        <w:pStyle w:val="5"/>
        <w:spacing w:line="285" w:lineRule="auto"/>
        <w:ind w:right="101"/>
        <w:rPr>
          <w:rFonts w:hint="eastAsia"/>
        </w:rPr>
      </w:pPr>
      <w:r>
        <w:rPr>
          <w:rFonts w:hint="eastAsia"/>
        </w:rPr>
        <w:t>The hallmark of God's word is that it seldom progresses without Satan inciting opposition and launching minor assaults.</w:t>
      </w:r>
    </w:p>
    <w:p w14:paraId="6126EF86">
      <w:pPr>
        <w:pStyle w:val="5"/>
        <w:spacing w:line="285" w:lineRule="auto"/>
        <w:ind w:right="101"/>
        <w:rPr>
          <w:rFonts w:hint="eastAsia"/>
        </w:rPr>
      </w:pPr>
      <w:r>
        <w:rPr>
          <w:rFonts w:hint="eastAsia"/>
        </w:rPr>
        <w:t>上帝话语的标志是，它很少能在没有撒旦煽动反对和发动小型攻击的情况下取得进展。</w:t>
      </w:r>
    </w:p>
    <w:p w14:paraId="280150A2">
      <w:pPr>
        <w:pStyle w:val="5"/>
        <w:spacing w:line="285" w:lineRule="auto"/>
        <w:ind w:right="101"/>
        <w:rPr>
          <w:rFonts w:hint="eastAsia"/>
        </w:rPr>
      </w:pPr>
    </w:p>
    <w:p w14:paraId="0CFCFC26">
      <w:pPr>
        <w:pStyle w:val="5"/>
        <w:spacing w:line="285" w:lineRule="auto"/>
        <w:ind w:right="101"/>
        <w:rPr>
          <w:rFonts w:hint="eastAsia"/>
        </w:rPr>
      </w:pPr>
      <w:r>
        <w:rPr>
          <w:rFonts w:hint="eastAsia"/>
        </w:rPr>
        <w:t>A sure way to distinguish God's word from false teachings is that the latter are readily embraced by all and align with the world's sentiments.</w:t>
      </w:r>
    </w:p>
    <w:p w14:paraId="47AE3ED8">
      <w:pPr>
        <w:pStyle w:val="5"/>
        <w:spacing w:line="285" w:lineRule="auto"/>
        <w:ind w:right="101"/>
        <w:rPr>
          <w:rFonts w:hint="eastAsia"/>
        </w:rPr>
      </w:pPr>
      <w:r>
        <w:rPr>
          <w:rFonts w:hint="eastAsia"/>
        </w:rPr>
        <w:t>区分上帝话语和虚假教导的一个可靠方法是，后者很容易被所有人接受，并与世俗的情感相一致。</w:t>
      </w:r>
    </w:p>
    <w:p w14:paraId="41AFD667">
      <w:pPr>
        <w:pStyle w:val="5"/>
        <w:spacing w:line="285" w:lineRule="auto"/>
        <w:ind w:right="101"/>
        <w:rPr>
          <w:rFonts w:hint="eastAsia"/>
        </w:rPr>
      </w:pPr>
    </w:p>
    <w:p w14:paraId="4148A86B">
      <w:pPr>
        <w:pStyle w:val="5"/>
        <w:spacing w:line="285" w:lineRule="auto"/>
        <w:ind w:right="101"/>
        <w:rPr>
          <w:rFonts w:hint="eastAsia"/>
        </w:rPr>
      </w:pPr>
      <w:r>
        <w:rPr>
          <w:rFonts w:hint="eastAsia"/>
        </w:rPr>
        <w:t>In the past, when darkness enshrouded everything, the ruler of the world delighted in playing with humanity as he pleased.</w:t>
      </w:r>
    </w:p>
    <w:p w14:paraId="2FF2FDC9">
      <w:pPr>
        <w:pStyle w:val="5"/>
        <w:spacing w:line="285" w:lineRule="auto"/>
        <w:ind w:right="101"/>
        <w:rPr>
          <w:rFonts w:hint="eastAsia"/>
        </w:rPr>
      </w:pPr>
      <w:r>
        <w:rPr>
          <w:rFonts w:hint="eastAsia"/>
        </w:rPr>
        <w:t>在过去，当黑暗笼罩一切时，世界的统治者乐于随心所欲地玩弄人类。</w:t>
      </w:r>
    </w:p>
    <w:p w14:paraId="2A83550E">
      <w:pPr>
        <w:pStyle w:val="5"/>
        <w:spacing w:line="285" w:lineRule="auto"/>
        <w:ind w:right="101"/>
        <w:rPr>
          <w:rFonts w:hint="eastAsia"/>
        </w:rPr>
      </w:pPr>
    </w:p>
    <w:p w14:paraId="4364AC33">
      <w:pPr>
        <w:pStyle w:val="5"/>
        <w:spacing w:line="285" w:lineRule="auto"/>
        <w:ind w:right="101"/>
        <w:rPr>
          <w:rFonts w:hint="eastAsia"/>
        </w:rPr>
      </w:pPr>
      <w:r>
        <w:rPr>
          <w:rFonts w:hint="eastAsia"/>
        </w:rPr>
        <w:t>Like a Sardanapalus, he luxuriated in peace, resting in his dominion.</w:t>
      </w:r>
    </w:p>
    <w:p w14:paraId="5354E290">
      <w:pPr>
        <w:pStyle w:val="5"/>
        <w:spacing w:line="285" w:lineRule="auto"/>
        <w:ind w:right="101"/>
        <w:rPr>
          <w:rFonts w:hint="eastAsia"/>
        </w:rPr>
      </w:pPr>
      <w:r>
        <w:rPr>
          <w:rFonts w:hint="eastAsia"/>
        </w:rPr>
        <w:t>他像萨达那帕路斯一样，在和平中奢华度日，安息在他的领地。</w:t>
      </w:r>
    </w:p>
    <w:p w14:paraId="4EB3C3F9">
      <w:pPr>
        <w:pStyle w:val="5"/>
        <w:spacing w:line="285" w:lineRule="auto"/>
        <w:ind w:right="101"/>
        <w:rPr>
          <w:rFonts w:hint="eastAsia"/>
        </w:rPr>
      </w:pPr>
    </w:p>
    <w:p w14:paraId="3E2B76B0">
      <w:pPr>
        <w:pStyle w:val="5"/>
        <w:spacing w:line="285" w:lineRule="auto"/>
        <w:ind w:right="101"/>
        <w:rPr>
          <w:rFonts w:hint="eastAsia"/>
        </w:rPr>
      </w:pPr>
      <w:r>
        <w:rPr>
          <w:rFonts w:hint="eastAsia"/>
        </w:rPr>
        <w:t>Yet, when light emanated from above, dispelling the darkness and challenging his rule, he roused from idleness and took up arms.</w:t>
      </w:r>
    </w:p>
    <w:p w14:paraId="5714BA99">
      <w:pPr>
        <w:pStyle w:val="5"/>
        <w:spacing w:line="285" w:lineRule="auto"/>
        <w:ind w:right="101"/>
        <w:rPr>
          <w:rFonts w:hint="eastAsia"/>
        </w:rPr>
      </w:pPr>
      <w:r>
        <w:rPr>
          <w:rFonts w:hint="eastAsia"/>
        </w:rPr>
        <w:t>然而，当光明从天而降，驱散黑暗并挑战他的统治时，他从懒散中振作起来，拿起了武器。</w:t>
      </w:r>
    </w:p>
    <w:p w14:paraId="22BF2919">
      <w:pPr>
        <w:pStyle w:val="5"/>
        <w:spacing w:line="285" w:lineRule="auto"/>
        <w:ind w:right="101"/>
        <w:rPr>
          <w:rFonts w:hint="eastAsia"/>
        </w:rPr>
      </w:pPr>
    </w:p>
    <w:p w14:paraId="1C2C3B82">
      <w:pPr>
        <w:pStyle w:val="5"/>
        <w:spacing w:line="285" w:lineRule="auto"/>
        <w:ind w:right="101"/>
        <w:rPr>
          <w:rFonts w:hint="eastAsia"/>
        </w:rPr>
      </w:pPr>
      <w:r>
        <w:rPr>
          <w:rFonts w:hint="eastAsia"/>
        </w:rPr>
        <w:t>Initially, he mobilized human forces to suppress the emerging truth by sheer might.</w:t>
      </w:r>
    </w:p>
    <w:p w14:paraId="3BAB60FB">
      <w:pPr>
        <w:pStyle w:val="5"/>
        <w:spacing w:line="285" w:lineRule="auto"/>
        <w:ind w:right="101"/>
        <w:rPr>
          <w:rFonts w:hint="eastAsia"/>
        </w:rPr>
      </w:pPr>
      <w:r>
        <w:rPr>
          <w:rFonts w:hint="eastAsia"/>
        </w:rPr>
        <w:t>最初，他动员人类力量，企图以纯粹的武力压制新兴的真理。</w:t>
      </w:r>
    </w:p>
    <w:p w14:paraId="44D12747">
      <w:pPr>
        <w:pStyle w:val="5"/>
        <w:spacing w:line="285" w:lineRule="auto"/>
        <w:ind w:right="101"/>
        <w:rPr>
          <w:rFonts w:hint="eastAsia"/>
        </w:rPr>
      </w:pPr>
    </w:p>
    <w:p w14:paraId="22EDC681">
      <w:pPr>
        <w:pStyle w:val="5"/>
        <w:spacing w:line="285" w:lineRule="auto"/>
        <w:ind w:right="101"/>
        <w:rPr>
          <w:rFonts w:hint="eastAsia"/>
        </w:rPr>
      </w:pPr>
      <w:r>
        <w:rPr>
          <w:rFonts w:hint="eastAsia"/>
        </w:rPr>
        <w:t>Failing this approach, he resorted to deceit.</w:t>
      </w:r>
    </w:p>
    <w:p w14:paraId="2B2D5477">
      <w:pPr>
        <w:pStyle w:val="5"/>
        <w:spacing w:line="285" w:lineRule="auto"/>
        <w:ind w:right="101"/>
        <w:rPr>
          <w:rFonts w:hint="eastAsia"/>
        </w:rPr>
      </w:pPr>
      <w:r>
        <w:rPr>
          <w:rFonts w:hint="eastAsia"/>
        </w:rPr>
        <w:t>这种方法失败后，他便诉诸欺骗。</w:t>
      </w:r>
    </w:p>
    <w:p w14:paraId="145C5526">
      <w:pPr>
        <w:pStyle w:val="5"/>
        <w:spacing w:line="285" w:lineRule="auto"/>
        <w:ind w:right="101"/>
        <w:rPr>
          <w:rFonts w:hint="eastAsia"/>
        </w:rPr>
      </w:pPr>
    </w:p>
    <w:p w14:paraId="18CA3643">
      <w:pPr>
        <w:pStyle w:val="5"/>
        <w:spacing w:line="285" w:lineRule="auto"/>
        <w:ind w:right="101"/>
        <w:rPr>
          <w:rFonts w:hint="eastAsia"/>
        </w:rPr>
      </w:pPr>
      <w:r>
        <w:rPr>
          <w:rFonts w:hint="eastAsia"/>
        </w:rPr>
        <w:t>Through movements like the Anabaptists, he stirred sects and divergent beliefs, obscuring the truth and ultimately extinguishing it.</w:t>
      </w:r>
    </w:p>
    <w:p w14:paraId="4DDBD734">
      <w:pPr>
        <w:pStyle w:val="5"/>
        <w:spacing w:line="285" w:lineRule="auto"/>
        <w:ind w:right="101"/>
        <w:rPr>
          <w:rFonts w:hint="eastAsia"/>
        </w:rPr>
      </w:pPr>
      <w:r>
        <w:rPr>
          <w:rFonts w:hint="eastAsia"/>
        </w:rPr>
        <w:t>通过像重洗派这样的运动，他煽动了宗派和不同的信仰，模糊了真理，并最终将其熄灭。</w:t>
      </w:r>
    </w:p>
    <w:p w14:paraId="13782612">
      <w:pPr>
        <w:pStyle w:val="5"/>
        <w:spacing w:line="285" w:lineRule="auto"/>
        <w:ind w:right="101"/>
        <w:rPr>
          <w:rFonts w:hint="eastAsia"/>
        </w:rPr>
      </w:pPr>
    </w:p>
    <w:p w14:paraId="0409BD67">
      <w:pPr>
        <w:pStyle w:val="5"/>
        <w:spacing w:line="285" w:lineRule="auto"/>
        <w:ind w:right="101"/>
        <w:rPr>
          <w:rFonts w:hint="eastAsia"/>
        </w:rPr>
      </w:pPr>
      <w:r>
        <w:rPr>
          <w:rFonts w:hint="eastAsia"/>
        </w:rPr>
        <w:t>To this day, he employs both strategies to undermine the truth.</w:t>
      </w:r>
    </w:p>
    <w:p w14:paraId="5835E78E">
      <w:pPr>
        <w:pStyle w:val="5"/>
        <w:spacing w:line="285" w:lineRule="auto"/>
        <w:ind w:right="101"/>
        <w:rPr>
          <w:rFonts w:hint="eastAsia"/>
        </w:rPr>
      </w:pPr>
      <w:r>
        <w:rPr>
          <w:rFonts w:hint="eastAsia"/>
        </w:rPr>
        <w:t>直到今天，他仍然采用这两种策略来破坏真理。</w:t>
      </w:r>
    </w:p>
    <w:p w14:paraId="6AB2B340">
      <w:pPr>
        <w:pStyle w:val="5"/>
        <w:spacing w:line="285" w:lineRule="auto"/>
        <w:ind w:right="101"/>
        <w:rPr>
          <w:rFonts w:hint="eastAsia"/>
        </w:rPr>
      </w:pPr>
    </w:p>
    <w:p w14:paraId="23EC1D75">
      <w:pPr>
        <w:pStyle w:val="5"/>
        <w:spacing w:line="285" w:lineRule="auto"/>
        <w:ind w:right="101"/>
        <w:rPr>
          <w:rFonts w:hint="eastAsia"/>
        </w:rPr>
      </w:pPr>
      <w:r>
        <w:rPr>
          <w:rFonts w:hint="eastAsia"/>
        </w:rPr>
        <w:t>He endeavors to uproot this true seed by force and human agency, while simultaneously attempting to smother it with weeds, preventing growth and fruition.</w:t>
      </w:r>
    </w:p>
    <w:p w14:paraId="362371C5">
      <w:pPr>
        <w:pStyle w:val="5"/>
        <w:spacing w:line="285" w:lineRule="auto"/>
        <w:ind w:right="101"/>
        <w:rPr>
          <w:rFonts w:hint="eastAsia"/>
        </w:rPr>
      </w:pPr>
      <w:r>
        <w:rPr>
          <w:rFonts w:hint="eastAsia"/>
        </w:rPr>
        <w:t>他企图用武力和人为手段拔除这颗真正的种子，同时又试图用杂草将其窒息，阻止其生长和结果。</w:t>
      </w:r>
    </w:p>
    <w:p w14:paraId="00D368B5">
      <w:pPr>
        <w:pStyle w:val="5"/>
        <w:spacing w:line="285" w:lineRule="auto"/>
        <w:ind w:right="101"/>
        <w:rPr>
          <w:rFonts w:hint="eastAsia"/>
        </w:rPr>
      </w:pPr>
    </w:p>
    <w:p w14:paraId="5513ECCE">
      <w:pPr>
        <w:pStyle w:val="5"/>
        <w:spacing w:line="285" w:lineRule="auto"/>
        <w:ind w:right="101"/>
        <w:rPr>
          <w:rFonts w:hint="eastAsia"/>
        </w:rPr>
      </w:pPr>
      <w:r>
        <w:rPr>
          <w:rFonts w:hint="eastAsia"/>
        </w:rPr>
        <w:t>However, all his efforts will prove futile if we heed the guidance of our Lord, who long ago unveiled Satan's tactics, arming us with sufficient defenses against his schemes.</w:t>
      </w:r>
    </w:p>
    <w:p w14:paraId="1F97EA92">
      <w:pPr>
        <w:pStyle w:val="5"/>
        <w:spacing w:line="285" w:lineRule="auto"/>
        <w:ind w:right="101"/>
        <w:rPr>
          <w:rFonts w:hint="eastAsia"/>
        </w:rPr>
      </w:pPr>
      <w:r>
        <w:rPr>
          <w:rFonts w:hint="eastAsia"/>
        </w:rPr>
        <w:t>然而，如果我们听从我们主的指引，祂早已揭露了撒旦的伎俩，并赋予我们足够的防御来对抗他的阴谋，那么他所有的努力都将是徒劳的。</w:t>
      </w:r>
    </w:p>
    <w:p w14:paraId="0132DFE5">
      <w:pPr>
        <w:pStyle w:val="5"/>
        <w:spacing w:line="285" w:lineRule="auto"/>
        <w:ind w:right="101"/>
        <w:rPr>
          <w:rFonts w:hint="eastAsia"/>
        </w:rPr>
      </w:pPr>
    </w:p>
    <w:p w14:paraId="74401337">
      <w:pPr>
        <w:pStyle w:val="5"/>
        <w:spacing w:before="0"/>
        <w:ind w:left="0" w:right="0"/>
        <w:jc w:val="left"/>
        <w:rPr>
          <w:rFonts w:hint="eastAsia"/>
        </w:rPr>
      </w:pPr>
      <w:r>
        <w:rPr>
          <w:rFonts w:hint="eastAsia"/>
        </w:rPr>
        <w:t>Regarding Accusations and Trials:</w:t>
      </w:r>
    </w:p>
    <w:p w14:paraId="56CFD88D">
      <w:pPr>
        <w:pStyle w:val="5"/>
        <w:spacing w:before="0"/>
        <w:ind w:left="0" w:right="0"/>
        <w:jc w:val="left"/>
        <w:rPr>
          <w:rFonts w:hint="eastAsia"/>
        </w:rPr>
      </w:pPr>
      <w:r>
        <w:rPr>
          <w:rFonts w:hint="eastAsia"/>
        </w:rPr>
        <w:t>关于指控与审判：</w:t>
      </w:r>
    </w:p>
    <w:p w14:paraId="04BB57C2">
      <w:pPr>
        <w:pStyle w:val="5"/>
        <w:spacing w:before="0"/>
        <w:ind w:left="0" w:right="0"/>
        <w:jc w:val="left"/>
        <w:rPr>
          <w:rFonts w:hint="eastAsia"/>
        </w:rPr>
      </w:pPr>
    </w:p>
    <w:p w14:paraId="246BCF7A">
      <w:pPr>
        <w:pStyle w:val="5"/>
        <w:spacing w:before="0"/>
        <w:ind w:left="0" w:right="0"/>
        <w:jc w:val="left"/>
        <w:rPr>
          <w:rFonts w:hint="eastAsia"/>
        </w:rPr>
      </w:pPr>
      <w:r>
        <w:rPr>
          <w:rFonts w:hint="eastAsia"/>
        </w:rPr>
        <w:t>To address the remainder, contemplate the great distortion in laying blame upon God's word for the hostility and divisions ignited by the foolish and the misguided, or the sects devised by the cunning.</w:t>
      </w:r>
    </w:p>
    <w:p w14:paraId="709A1B63">
      <w:pPr>
        <w:pStyle w:val="5"/>
        <w:spacing w:before="0"/>
        <w:ind w:left="0" w:right="0"/>
        <w:jc w:val="left"/>
        <w:rPr>
          <w:rFonts w:hint="eastAsia"/>
        </w:rPr>
      </w:pPr>
      <w:r>
        <w:rPr>
          <w:rFonts w:hint="eastAsia"/>
        </w:rPr>
        <w:t>至于其余的，请思考一下，将愚昧和被误导之人所点燃的敌意和分裂，或狡猾之徒所设计的宗派，归咎于上帝的圣言，这是何等巨大的歪曲。</w:t>
      </w:r>
    </w:p>
    <w:p w14:paraId="6B9F3833">
      <w:pPr>
        <w:pStyle w:val="5"/>
        <w:spacing w:before="0"/>
        <w:ind w:left="0" w:right="0"/>
        <w:jc w:val="left"/>
        <w:rPr>
          <w:rFonts w:hint="eastAsia"/>
        </w:rPr>
      </w:pPr>
    </w:p>
    <w:p w14:paraId="5D2DFAB5">
      <w:pPr>
        <w:pStyle w:val="5"/>
        <w:spacing w:before="0"/>
        <w:ind w:left="0" w:right="0"/>
        <w:jc w:val="left"/>
        <w:rPr>
          <w:rFonts w:hint="eastAsia"/>
        </w:rPr>
      </w:pPr>
      <w:r>
        <w:rPr>
          <w:rFonts w:hint="eastAsia"/>
        </w:rPr>
        <w:t>Yet, this pattern is not unprecedented.</w:t>
      </w:r>
    </w:p>
    <w:p w14:paraId="54BFF527">
      <w:pPr>
        <w:pStyle w:val="5"/>
        <w:spacing w:before="0"/>
        <w:ind w:left="0" w:right="0"/>
        <w:jc w:val="left"/>
        <w:rPr>
          <w:rFonts w:hint="eastAsia"/>
        </w:rPr>
      </w:pPr>
      <w:r>
        <w:rPr>
          <w:rFonts w:hint="eastAsia"/>
        </w:rPr>
        <w:t>然而，这种模式并非史无前例。</w:t>
      </w:r>
    </w:p>
    <w:p w14:paraId="319CFE70">
      <w:pPr>
        <w:pStyle w:val="5"/>
        <w:spacing w:before="0"/>
        <w:ind w:left="0" w:right="0"/>
        <w:jc w:val="left"/>
        <w:rPr>
          <w:rFonts w:hint="eastAsia"/>
        </w:rPr>
      </w:pPr>
    </w:p>
    <w:p w14:paraId="1F465621">
      <w:pPr>
        <w:pStyle w:val="5"/>
        <w:spacing w:before="0"/>
        <w:ind w:left="0" w:right="0"/>
        <w:jc w:val="left"/>
        <w:rPr>
          <w:rFonts w:hint="eastAsia"/>
        </w:rPr>
      </w:pPr>
      <w:r>
        <w:rPr>
          <w:rFonts w:hint="eastAsia"/>
        </w:rPr>
        <w:t>They interrogated Elijah, insinuating that he was the cause of turmoil in Israel (1 Kings 18:17– 18).</w:t>
      </w:r>
    </w:p>
    <w:p w14:paraId="667AB7D3">
      <w:pPr>
        <w:pStyle w:val="5"/>
        <w:spacing w:before="0"/>
        <w:ind w:left="0" w:right="0"/>
        <w:jc w:val="left"/>
        <w:rPr>
          <w:rFonts w:hint="eastAsia"/>
        </w:rPr>
      </w:pPr>
      <w:r>
        <w:rPr>
          <w:rFonts w:hint="eastAsia"/>
        </w:rPr>
        <w:t>他们审问以利亚，暗示他是以色列动乱的祸首（列王纪上 18:17–18）。</w:t>
      </w:r>
    </w:p>
    <w:p w14:paraId="765A9EBB">
      <w:pPr>
        <w:pStyle w:val="5"/>
        <w:spacing w:before="0"/>
        <w:ind w:left="0" w:right="0"/>
        <w:jc w:val="left"/>
        <w:rPr>
          <w:rFonts w:hint="eastAsia"/>
        </w:rPr>
      </w:pPr>
    </w:p>
    <w:p w14:paraId="519984AC">
      <w:pPr>
        <w:pStyle w:val="5"/>
        <w:spacing w:before="0"/>
        <w:ind w:left="0" w:right="0"/>
        <w:jc w:val="left"/>
        <w:rPr>
          <w:rFonts w:hint="eastAsia"/>
        </w:rPr>
      </w:pPr>
      <w:r>
        <w:rPr>
          <w:rFonts w:hint="eastAsia"/>
        </w:rPr>
        <w:t>Christ faced accusations of sedition from the Jews (Luke 23:2; John 19:12).</w:t>
      </w:r>
    </w:p>
    <w:p w14:paraId="44125977">
      <w:pPr>
        <w:pStyle w:val="5"/>
        <w:spacing w:before="0"/>
        <w:ind w:left="0" w:right="0"/>
        <w:jc w:val="left"/>
        <w:rPr>
          <w:rFonts w:hint="eastAsia"/>
        </w:rPr>
      </w:pPr>
      <w:r>
        <w:rPr>
          <w:rFonts w:hint="eastAsia"/>
        </w:rPr>
        <w:t>基督面临犹太人煽动叛乱的指控（路加福音 23:2；约翰福音 19:12）。</w:t>
      </w:r>
    </w:p>
    <w:p w14:paraId="710BB15A">
      <w:pPr>
        <w:pStyle w:val="5"/>
        <w:spacing w:before="0"/>
        <w:ind w:left="0" w:right="0"/>
        <w:jc w:val="left"/>
        <w:rPr>
          <w:rFonts w:hint="eastAsia"/>
        </w:rPr>
      </w:pPr>
    </w:p>
    <w:p w14:paraId="56E68783">
      <w:pPr>
        <w:pStyle w:val="5"/>
        <w:spacing w:before="0"/>
        <w:ind w:left="0" w:right="0"/>
        <w:jc w:val="left"/>
        <w:rPr>
          <w:rFonts w:hint="eastAsia"/>
        </w:rPr>
      </w:pPr>
      <w:r>
        <w:rPr>
          <w:rFonts w:hint="eastAsia"/>
        </w:rPr>
        <w:t>The apostles were accused of inciting unrest among the masses (Acts 24:5ff).</w:t>
      </w:r>
    </w:p>
    <w:p w14:paraId="21A62583">
      <w:pPr>
        <w:pStyle w:val="5"/>
        <w:spacing w:before="0"/>
        <w:ind w:left="0" w:right="0"/>
        <w:jc w:val="left"/>
        <w:rPr>
          <w:rFonts w:hint="eastAsia"/>
        </w:rPr>
      </w:pPr>
      <w:r>
        <w:rPr>
          <w:rFonts w:hint="eastAsia"/>
        </w:rPr>
        <w:t>使徒们被指控在群众中煽动骚乱（使徒行传 24:5及以下）。</w:t>
      </w:r>
    </w:p>
    <w:p w14:paraId="11B5E7E0">
      <w:pPr>
        <w:pStyle w:val="5"/>
        <w:spacing w:before="0"/>
        <w:ind w:left="0" w:right="0"/>
        <w:jc w:val="left"/>
        <w:rPr>
          <w:rFonts w:hint="eastAsia"/>
        </w:rPr>
      </w:pPr>
    </w:p>
    <w:p w14:paraId="60E5F7F4">
      <w:pPr>
        <w:pStyle w:val="5"/>
        <w:spacing w:before="0"/>
        <w:ind w:left="0" w:right="0"/>
        <w:jc w:val="left"/>
        <w:rPr>
          <w:rFonts w:hint="eastAsia"/>
        </w:rPr>
      </w:pPr>
      <w:r>
        <w:rPr>
          <w:rFonts w:hint="eastAsia"/>
        </w:rPr>
        <w:t>Similar to today, those who attribute the disturbances, upheavals, and quarrels to us are repeating history.</w:t>
      </w:r>
    </w:p>
    <w:p w14:paraId="3B0BCC10">
      <w:pPr>
        <w:pStyle w:val="5"/>
        <w:spacing w:before="0"/>
        <w:ind w:left="0" w:right="0"/>
        <w:jc w:val="left"/>
        <w:rPr>
          <w:rFonts w:hint="eastAsia"/>
        </w:rPr>
      </w:pPr>
      <w:r>
        <w:rPr>
          <w:rFonts w:hint="eastAsia"/>
        </w:rPr>
        <w:t>与今天类似，那些将骚乱、动荡和争吵归咎于我们的人，正在重蹈历史的覆辙。</w:t>
      </w:r>
    </w:p>
    <w:p w14:paraId="1B184617">
      <w:pPr>
        <w:pStyle w:val="5"/>
        <w:spacing w:before="0"/>
        <w:ind w:left="0" w:right="0"/>
        <w:jc w:val="left"/>
        <w:rPr>
          <w:rFonts w:hint="eastAsia"/>
        </w:rPr>
      </w:pPr>
    </w:p>
    <w:p w14:paraId="4FEFA47C">
      <w:pPr>
        <w:pStyle w:val="5"/>
        <w:spacing w:before="0"/>
        <w:ind w:left="0" w:right="0"/>
        <w:jc w:val="left"/>
        <w:rPr>
          <w:rFonts w:hint="eastAsia"/>
        </w:rPr>
      </w:pPr>
      <w:r>
        <w:rPr>
          <w:rFonts w:hint="eastAsia"/>
        </w:rPr>
        <w:t>Elijah's response must be our reply: We are not sowing errors or fomenting disorders; instead, they themselves are resisting God's power.</w:t>
      </w:r>
    </w:p>
    <w:p w14:paraId="01E715A2">
      <w:pPr>
        <w:pStyle w:val="5"/>
        <w:spacing w:before="0"/>
        <w:ind w:left="0" w:right="0"/>
        <w:jc w:val="left"/>
        <w:rPr>
          <w:rFonts w:hint="eastAsia"/>
        </w:rPr>
      </w:pPr>
      <w:r>
        <w:rPr>
          <w:rFonts w:hint="eastAsia"/>
        </w:rPr>
        <w:t>以利亚的回答必须是我们的回答：我们并非播种错误或煽动混乱；相反，是他们自己在抵挡上帝的能力。</w:t>
      </w:r>
    </w:p>
    <w:p w14:paraId="11E9BB1F">
      <w:pPr>
        <w:pStyle w:val="5"/>
        <w:spacing w:before="0"/>
        <w:ind w:left="0" w:right="0"/>
        <w:jc w:val="left"/>
        <w:rPr>
          <w:rFonts w:hint="eastAsia"/>
        </w:rPr>
      </w:pPr>
    </w:p>
    <w:p w14:paraId="1CF05215">
      <w:pPr>
        <w:pStyle w:val="5"/>
        <w:spacing w:before="0"/>
        <w:ind w:left="0" w:right="0"/>
        <w:jc w:val="left"/>
        <w:rPr>
          <w:rFonts w:hint="eastAsia"/>
        </w:rPr>
      </w:pPr>
      <w:r>
        <w:rPr>
          <w:rFonts w:hint="eastAsia"/>
        </w:rPr>
        <w:t>While this rationale suffices to counter their rash claims, it is also crucial to quell the uncertainty of those who, at times, are disheartened by these scandals and waver in fear.</w:t>
      </w:r>
    </w:p>
    <w:p w14:paraId="430D8C24">
      <w:pPr>
        <w:pStyle w:val="5"/>
        <w:spacing w:before="0"/>
        <w:ind w:left="0" w:right="0"/>
        <w:jc w:val="left"/>
        <w:rPr>
          <w:rFonts w:hint="eastAsia"/>
        </w:rPr>
      </w:pPr>
      <w:r>
        <w:rPr>
          <w:rFonts w:hint="eastAsia"/>
        </w:rPr>
        <w:t>虽然这个理由足以反驳他们轻率的指控，但平息那些因这些丑闻而灰心丧气、在恐惧中动摇之人的不确定感也至关重要。</w:t>
      </w:r>
    </w:p>
    <w:p w14:paraId="6D8D8AE1">
      <w:pPr>
        <w:pStyle w:val="5"/>
        <w:spacing w:before="0"/>
        <w:ind w:left="0" w:right="0"/>
        <w:jc w:val="left"/>
        <w:rPr>
          <w:rFonts w:hint="eastAsia"/>
        </w:rPr>
      </w:pPr>
    </w:p>
    <w:p w14:paraId="07409826">
      <w:pPr>
        <w:pStyle w:val="5"/>
        <w:spacing w:before="0"/>
        <w:ind w:left="0" w:right="0"/>
        <w:jc w:val="left"/>
        <w:rPr>
          <w:rFonts w:hint="eastAsia"/>
        </w:rPr>
      </w:pPr>
      <w:r>
        <w:rPr>
          <w:rFonts w:hint="eastAsia"/>
        </w:rPr>
        <w:t>Let these wavering souls take solace in the understanding that similar circumstances befell the apostles in their era.</w:t>
      </w:r>
    </w:p>
    <w:p w14:paraId="5768AC28">
      <w:pPr>
        <w:pStyle w:val="5"/>
        <w:spacing w:before="0"/>
        <w:ind w:left="0" w:right="0"/>
        <w:jc w:val="left"/>
        <w:rPr>
          <w:rFonts w:hint="eastAsia"/>
        </w:rPr>
      </w:pPr>
      <w:r>
        <w:rPr>
          <w:rFonts w:hint="eastAsia"/>
        </w:rPr>
        <w:t>让这些动摇的灵魂从这样的理解中得到安慰：类似的情况也曾发生在他们那个时代的使徒身上。</w:t>
      </w:r>
    </w:p>
    <w:p w14:paraId="20A27121">
      <w:pPr>
        <w:pStyle w:val="5"/>
        <w:spacing w:before="0"/>
        <w:ind w:left="0" w:right="0"/>
        <w:jc w:val="left"/>
        <w:rPr>
          <w:rFonts w:hint="eastAsia"/>
        </w:rPr>
      </w:pPr>
    </w:p>
    <w:p w14:paraId="6FC27C30">
      <w:pPr>
        <w:pStyle w:val="5"/>
        <w:spacing w:before="0"/>
        <w:ind w:left="0" w:right="0"/>
        <w:jc w:val="left"/>
        <w:rPr>
          <w:rFonts w:hint="eastAsia"/>
        </w:rPr>
      </w:pPr>
      <w:r>
        <w:rPr>
          <w:rFonts w:hint="eastAsia"/>
        </w:rPr>
        <w:t>In their time, ignorance and instability led them to misinterpret and distort what Paul had divinely written (2 Peter 3:16).</w:t>
      </w:r>
    </w:p>
    <w:p w14:paraId="33901B5C">
      <w:pPr>
        <w:pStyle w:val="5"/>
        <w:spacing w:before="0"/>
        <w:ind w:left="0" w:right="0"/>
        <w:jc w:val="left"/>
        <w:rPr>
          <w:rFonts w:hint="eastAsia"/>
        </w:rPr>
      </w:pPr>
      <w:r>
        <w:rPr>
          <w:rFonts w:hint="eastAsia"/>
        </w:rPr>
        <w:t>在他们那个时代，无知和不稳定导致他们曲解和歪曲了保罗神圣写下的话语（彼得后书 3:16）。</w:t>
      </w:r>
    </w:p>
    <w:p w14:paraId="773C8350">
      <w:pPr>
        <w:pStyle w:val="5"/>
        <w:spacing w:before="0"/>
        <w:ind w:left="0" w:right="0"/>
        <w:jc w:val="left"/>
        <w:rPr>
          <w:rFonts w:hint="eastAsia"/>
        </w:rPr>
      </w:pPr>
    </w:p>
    <w:p w14:paraId="7B34822F">
      <w:pPr>
        <w:pStyle w:val="5"/>
        <w:spacing w:before="0"/>
        <w:ind w:left="0" w:right="0"/>
        <w:jc w:val="left"/>
        <w:rPr>
          <w:rFonts w:hint="eastAsia"/>
        </w:rPr>
      </w:pPr>
      <w:r>
        <w:rPr>
          <w:rFonts w:hint="eastAsia"/>
        </w:rPr>
        <w:t>Some, swayed by a disdain for God, interpreted the abundance of sin to mean that grace should increase (Romans 6:1).</w:t>
      </w:r>
    </w:p>
    <w:p w14:paraId="7C97444C">
      <w:pPr>
        <w:pStyle w:val="5"/>
        <w:spacing w:before="0"/>
        <w:ind w:left="0" w:right="0"/>
        <w:jc w:val="left"/>
        <w:rPr>
          <w:rFonts w:hint="eastAsia"/>
        </w:rPr>
      </w:pPr>
      <w:r>
        <w:rPr>
          <w:rFonts w:hint="eastAsia"/>
        </w:rPr>
        <w:t>有些人因藐视上帝而动摇，将罪的增多解释为恩典也当增多（罗马书 6:1）。</w:t>
      </w:r>
    </w:p>
    <w:p w14:paraId="78047F1F">
      <w:pPr>
        <w:pStyle w:val="5"/>
        <w:spacing w:before="0"/>
        <w:ind w:left="0" w:right="0"/>
        <w:jc w:val="left"/>
        <w:rPr>
          <w:rFonts w:hint="eastAsia"/>
        </w:rPr>
      </w:pPr>
    </w:p>
    <w:p w14:paraId="6A3D0724">
      <w:pPr>
        <w:pStyle w:val="5"/>
        <w:spacing w:before="0"/>
        <w:ind w:left="0" w:right="0"/>
        <w:jc w:val="left"/>
        <w:rPr>
          <w:rFonts w:hint="eastAsia"/>
        </w:rPr>
      </w:pPr>
      <w:r>
        <w:rPr>
          <w:rFonts w:hint="eastAsia"/>
        </w:rPr>
        <w:t>Upon hearing that the faithful were not under the law but under grace (Romans 6:15), they retorted, "We will sin, for we are not under the law but under grace."</w:t>
      </w:r>
    </w:p>
    <w:p w14:paraId="0137E517">
      <w:pPr>
        <w:pStyle w:val="5"/>
        <w:spacing w:before="0"/>
        <w:ind w:left="0" w:right="0"/>
        <w:jc w:val="left"/>
        <w:rPr>
          <w:rFonts w:hint="eastAsia"/>
        </w:rPr>
      </w:pPr>
      <w:r>
        <w:rPr>
          <w:rFonts w:hint="eastAsia"/>
        </w:rPr>
        <w:t>当听到信徒不在律法之下，乃在恩典之下（罗马书 6:15）时，他们反驳说：“我们要犯罪，因为我们不在律法之下，乃在恩典之下。”</w:t>
      </w:r>
    </w:p>
    <w:p w14:paraId="2BB93CD8">
      <w:pPr>
        <w:pStyle w:val="5"/>
        <w:spacing w:before="0"/>
        <w:ind w:left="0" w:right="0"/>
        <w:jc w:val="left"/>
        <w:rPr>
          <w:rFonts w:hint="eastAsia"/>
        </w:rPr>
      </w:pPr>
    </w:p>
    <w:p w14:paraId="04CBDDF5">
      <w:pPr>
        <w:pStyle w:val="5"/>
        <w:spacing w:before="0"/>
        <w:ind w:left="0" w:right="0"/>
        <w:jc w:val="left"/>
        <w:rPr>
          <w:rFonts w:hint="eastAsia"/>
        </w:rPr>
      </w:pPr>
      <w:r>
        <w:rPr>
          <w:rFonts w:hint="eastAsia"/>
        </w:rPr>
        <w:t>Some labeled these teachings as encouragement for wrongdoing (Romans 3:8).</w:t>
      </w:r>
    </w:p>
    <w:p w14:paraId="61CEBD8A">
      <w:pPr>
        <w:pStyle w:val="5"/>
        <w:spacing w:before="0"/>
        <w:ind w:left="0" w:right="0"/>
        <w:jc w:val="left"/>
        <w:rPr>
          <w:rFonts w:hint="eastAsia"/>
        </w:rPr>
      </w:pPr>
      <w:r>
        <w:rPr>
          <w:rFonts w:hint="eastAsia"/>
        </w:rPr>
        <w:t>有些人将这些教导贴上鼓励作恶的标签（罗马书 3:8）。</w:t>
      </w:r>
    </w:p>
    <w:p w14:paraId="7D2F8EE9">
      <w:pPr>
        <w:pStyle w:val="5"/>
        <w:spacing w:before="0"/>
        <w:ind w:left="0" w:right="0"/>
        <w:jc w:val="left"/>
        <w:rPr>
          <w:rFonts w:hint="eastAsia"/>
        </w:rPr>
      </w:pPr>
    </w:p>
    <w:p w14:paraId="41C27DC1">
      <w:pPr>
        <w:pStyle w:val="5"/>
        <w:spacing w:before="0"/>
        <w:ind w:left="0" w:right="0"/>
        <w:jc w:val="left"/>
        <w:rPr>
          <w:rFonts w:hint="eastAsia"/>
        </w:rPr>
      </w:pPr>
      <w:r>
        <w:rPr>
          <w:rFonts w:hint="eastAsia"/>
        </w:rPr>
        <w:t>False prophets infiltrated to dismantle the churches established by Paul (1 Corinthians 1:11ff; 2 Corinthians 11:3ff; Galatians 1:6ff).</w:t>
      </w:r>
    </w:p>
    <w:p w14:paraId="6630A938">
      <w:pPr>
        <w:pStyle w:val="5"/>
        <w:spacing w:before="0"/>
        <w:ind w:left="0" w:right="0"/>
        <w:jc w:val="left"/>
        <w:rPr>
          <w:rFonts w:hint="eastAsia"/>
        </w:rPr>
      </w:pPr>
      <w:r>
        <w:rPr>
          <w:rFonts w:hint="eastAsia"/>
        </w:rPr>
        <w:t>假先知渗透进来，要拆毁保罗建立的教会（哥林多前书 1:11及以下；哥林多后书 11:3及以下；加拉太书 1:6及以下）。</w:t>
      </w:r>
    </w:p>
    <w:p w14:paraId="07E6F4B8">
      <w:pPr>
        <w:pStyle w:val="5"/>
        <w:spacing w:before="0"/>
        <w:ind w:left="0" w:right="0"/>
        <w:jc w:val="left"/>
        <w:rPr>
          <w:rFonts w:hint="eastAsia"/>
        </w:rPr>
      </w:pPr>
    </w:p>
    <w:p w14:paraId="27483EE1">
      <w:pPr>
        <w:pStyle w:val="5"/>
        <w:spacing w:before="0"/>
        <w:ind w:left="0" w:right="0"/>
        <w:jc w:val="left"/>
        <w:rPr>
          <w:rFonts w:hint="eastAsia"/>
        </w:rPr>
      </w:pPr>
      <w:r>
        <w:rPr>
          <w:rFonts w:hint="eastAsia"/>
        </w:rPr>
        <w:t>"Certain people preached the gospel out of envy and rivalry, not sincerely, supposing they can stir up trouble for my imprisonment" (Philippians 1:15–18).</w:t>
      </w:r>
    </w:p>
    <w:p w14:paraId="09D6CA00">
      <w:pPr>
        <w:pStyle w:val="5"/>
        <w:spacing w:before="0"/>
        <w:ind w:left="0" w:right="0"/>
        <w:jc w:val="left"/>
        <w:rPr>
          <w:rFonts w:hint="eastAsia"/>
        </w:rPr>
      </w:pPr>
      <w:r>
        <w:rPr>
          <w:rFonts w:hint="eastAsia"/>
        </w:rPr>
        <w:t>“有些人传福音是出于嫉妒和纷争，并非真心，以为这样可以给我被囚禁带来麻烦”（腓立比书 1:15–18）。</w:t>
      </w:r>
    </w:p>
    <w:p w14:paraId="1A701861">
      <w:pPr>
        <w:pStyle w:val="5"/>
        <w:spacing w:before="0"/>
        <w:ind w:left="0" w:right="0"/>
        <w:jc w:val="left"/>
        <w:rPr>
          <w:rFonts w:hint="eastAsia"/>
        </w:rPr>
      </w:pPr>
    </w:p>
    <w:p w14:paraId="763DA6B9">
      <w:pPr>
        <w:pStyle w:val="5"/>
        <w:spacing w:before="0"/>
        <w:ind w:left="0" w:right="0"/>
        <w:jc w:val="left"/>
        <w:rPr>
          <w:rFonts w:hint="eastAsia"/>
        </w:rPr>
      </w:pPr>
      <w:r>
        <w:rPr>
          <w:rFonts w:hint="eastAsia"/>
        </w:rPr>
        <w:t>The gospel found limited success in some places, as "each is concerned about their own well-being, not that of Jesus Christ" (Philippians 2:21).</w:t>
      </w:r>
    </w:p>
    <w:p w14:paraId="429B29C3">
      <w:pPr>
        <w:pStyle w:val="5"/>
        <w:spacing w:before="0"/>
        <w:ind w:left="0" w:right="0"/>
        <w:jc w:val="left"/>
        <w:rPr>
          <w:rFonts w:hint="eastAsia"/>
        </w:rPr>
      </w:pPr>
      <w:r>
        <w:rPr>
          <w:rFonts w:hint="eastAsia"/>
        </w:rPr>
        <w:t>福音在某些地方收效甚微，因为“各人都单顾自己的事，并不顾念耶稣基督的事”（腓立比书 2:21）。</w:t>
      </w:r>
    </w:p>
    <w:p w14:paraId="04B83B98">
      <w:pPr>
        <w:pStyle w:val="5"/>
        <w:spacing w:before="0"/>
        <w:ind w:left="0" w:right="0"/>
        <w:jc w:val="left"/>
        <w:rPr>
          <w:rFonts w:hint="eastAsia"/>
        </w:rPr>
      </w:pPr>
    </w:p>
    <w:p w14:paraId="27E41ADC">
      <w:pPr>
        <w:pStyle w:val="5"/>
        <w:spacing w:before="0"/>
        <w:ind w:left="0" w:right="0"/>
        <w:jc w:val="left"/>
        <w:rPr>
          <w:rFonts w:hint="eastAsia"/>
        </w:rPr>
      </w:pPr>
      <w:r>
        <w:rPr>
          <w:rFonts w:hint="eastAsia"/>
        </w:rPr>
        <w:t>Others reverted like dogs to their vomit and pigs to mud (2 Peter 2:22).</w:t>
      </w:r>
    </w:p>
    <w:p w14:paraId="4F990F97">
      <w:pPr>
        <w:pStyle w:val="5"/>
        <w:spacing w:before="0"/>
        <w:ind w:left="0" w:right="0"/>
        <w:jc w:val="left"/>
        <w:rPr>
          <w:rFonts w:hint="eastAsia"/>
        </w:rPr>
      </w:pPr>
      <w:r>
        <w:rPr>
          <w:rFonts w:hint="eastAsia"/>
        </w:rPr>
        <w:t>另一些人则像狗转过来吃它所吐的，猪洗净了又回到泥里去打滚（彼得后书 2:22）。</w:t>
      </w:r>
    </w:p>
    <w:p w14:paraId="4704A9D6">
      <w:pPr>
        <w:pStyle w:val="5"/>
        <w:spacing w:before="0"/>
        <w:ind w:left="0" w:right="0"/>
        <w:jc w:val="left"/>
        <w:rPr>
          <w:rFonts w:hint="eastAsia"/>
        </w:rPr>
      </w:pPr>
    </w:p>
    <w:p w14:paraId="41E53EE6">
      <w:pPr>
        <w:pStyle w:val="5"/>
        <w:spacing w:before="0"/>
        <w:ind w:left="0" w:right="0"/>
        <w:jc w:val="left"/>
        <w:rPr>
          <w:rFonts w:hint="eastAsia"/>
        </w:rPr>
      </w:pPr>
      <w:r>
        <w:rPr>
          <w:rFonts w:hint="eastAsia"/>
        </w:rPr>
        <w:t>Some misused the freedom of the Spirit for carnal indulgence (2 Peter 2:22).</w:t>
      </w:r>
    </w:p>
    <w:p w14:paraId="696CBFD8">
      <w:pPr>
        <w:pStyle w:val="5"/>
        <w:spacing w:before="0"/>
        <w:ind w:left="0" w:right="0"/>
        <w:jc w:val="left"/>
        <w:rPr>
          <w:rFonts w:hint="eastAsia"/>
        </w:rPr>
      </w:pPr>
      <w:r>
        <w:rPr>
          <w:rFonts w:hint="eastAsia"/>
        </w:rPr>
        <w:t>有些人滥用圣灵的自由来放纵肉体的情欲（彼得后书 2:22）。</w:t>
      </w:r>
    </w:p>
    <w:p w14:paraId="03FFAF5F">
      <w:pPr>
        <w:pStyle w:val="5"/>
        <w:spacing w:before="0"/>
        <w:ind w:left="0" w:right="0"/>
        <w:jc w:val="left"/>
        <w:rPr>
          <w:rFonts w:hint="eastAsia"/>
        </w:rPr>
      </w:pPr>
    </w:p>
    <w:p w14:paraId="4AFBEE31">
      <w:pPr>
        <w:pStyle w:val="5"/>
        <w:spacing w:before="0"/>
        <w:ind w:left="0" w:right="0"/>
        <w:jc w:val="left"/>
        <w:rPr>
          <w:rFonts w:hint="eastAsia"/>
        </w:rPr>
      </w:pPr>
      <w:r>
        <w:rPr>
          <w:rFonts w:hint="eastAsia"/>
        </w:rPr>
        <w:t>Numerous false brethren infiltrated, paving the way for considerable danger among the faithful (2 Corinthians 11:4–5).</w:t>
      </w:r>
    </w:p>
    <w:p w14:paraId="028C0939">
      <w:pPr>
        <w:pStyle w:val="5"/>
        <w:spacing w:before="0"/>
        <w:ind w:left="0" w:right="0"/>
        <w:jc w:val="left"/>
        <w:rPr>
          <w:rFonts w:hint="eastAsia"/>
        </w:rPr>
      </w:pPr>
      <w:r>
        <w:rPr>
          <w:rFonts w:hint="eastAsia"/>
        </w:rPr>
        <w:t>许多假弟兄渗透进来，给信徒带来了相当大的危险（哥林多后书 11:4–5）。</w:t>
      </w:r>
    </w:p>
    <w:p w14:paraId="4D618719">
      <w:pPr>
        <w:pStyle w:val="5"/>
        <w:spacing w:before="0"/>
        <w:ind w:left="0" w:right="0"/>
        <w:jc w:val="left"/>
        <w:rPr>
          <w:rFonts w:hint="eastAsia"/>
        </w:rPr>
      </w:pPr>
    </w:p>
    <w:p w14:paraId="34380B02">
      <w:pPr>
        <w:pStyle w:val="5"/>
        <w:spacing w:before="0"/>
        <w:ind w:left="0" w:right="0"/>
        <w:jc w:val="left"/>
        <w:rPr>
          <w:rFonts w:hint="eastAsia"/>
        </w:rPr>
      </w:pPr>
      <w:r>
        <w:rPr>
          <w:rFonts w:hint="eastAsia"/>
        </w:rPr>
        <w:t>Within the brethren themselves, various disputes arose (Acts 6:1, 11:2ff, 15:1ff).</w:t>
      </w:r>
    </w:p>
    <w:p w14:paraId="2B6BCB37">
      <w:pPr>
        <w:pStyle w:val="5"/>
        <w:spacing w:before="0"/>
        <w:ind w:left="0" w:right="0"/>
        <w:jc w:val="left"/>
        <w:rPr>
          <w:rFonts w:hint="eastAsia"/>
        </w:rPr>
      </w:pPr>
      <w:r>
        <w:rPr>
          <w:rFonts w:hint="eastAsia"/>
        </w:rPr>
        <w:t>在弟兄们中间，也出现了各种争端（使徒行传 6:1, 11:2及以下, 15:1及以下）。</w:t>
      </w:r>
    </w:p>
    <w:p w14:paraId="03B0BD00">
      <w:pPr>
        <w:pStyle w:val="5"/>
        <w:spacing w:before="0"/>
        <w:ind w:left="0" w:right="0"/>
        <w:jc w:val="left"/>
        <w:rPr>
          <w:rFonts w:hint="eastAsia"/>
        </w:rPr>
      </w:pPr>
    </w:p>
    <w:p w14:paraId="6B5A0C0A">
      <w:pPr>
        <w:pStyle w:val="5"/>
        <w:spacing w:before="0"/>
        <w:ind w:left="0" w:right="0"/>
        <w:jc w:val="left"/>
        <w:rPr>
          <w:rFonts w:hint="eastAsia"/>
        </w:rPr>
      </w:pPr>
      <w:r>
        <w:rPr>
          <w:rFonts w:hint="eastAsia"/>
        </w:rPr>
        <w:t>What recourse did the apostles possess?</w:t>
      </w:r>
    </w:p>
    <w:p w14:paraId="1F625EFC">
      <w:pPr>
        <w:pStyle w:val="5"/>
        <w:spacing w:before="0"/>
        <w:ind w:left="0" w:right="0"/>
        <w:jc w:val="left"/>
        <w:rPr>
          <w:rFonts w:hint="eastAsia"/>
        </w:rPr>
      </w:pPr>
      <w:r>
        <w:rPr>
          <w:rFonts w:hint="eastAsia"/>
        </w:rPr>
        <w:t>使徒们有什么办法呢？</w:t>
      </w:r>
    </w:p>
    <w:p w14:paraId="016C758B">
      <w:pPr>
        <w:pStyle w:val="5"/>
        <w:spacing w:before="0"/>
        <w:ind w:left="0" w:right="0"/>
        <w:jc w:val="left"/>
        <w:rPr>
          <w:rFonts w:hint="eastAsia"/>
        </w:rPr>
      </w:pPr>
    </w:p>
    <w:p w14:paraId="7B9724B3">
      <w:pPr>
        <w:pStyle w:val="5"/>
        <w:spacing w:before="0"/>
        <w:ind w:left="0" w:right="0"/>
        <w:jc w:val="left"/>
        <w:rPr>
          <w:rFonts w:hint="eastAsia"/>
        </w:rPr>
      </w:pPr>
      <w:r>
        <w:rPr>
          <w:rFonts w:hint="eastAsia"/>
        </w:rPr>
        <w:t>Were they to ignore reality for a while or forsake the gospel entirely, recognizing its potential for conflict, perils, and scandals?</w:t>
      </w:r>
    </w:p>
    <w:p w14:paraId="13A44214">
      <w:pPr>
        <w:pStyle w:val="5"/>
        <w:spacing w:before="0"/>
        <w:ind w:left="0" w:right="0"/>
        <w:jc w:val="left"/>
        <w:rPr>
          <w:rFonts w:hint="eastAsia"/>
        </w:rPr>
      </w:pPr>
      <w:r>
        <w:rPr>
          <w:rFonts w:hint="eastAsia"/>
        </w:rPr>
        <w:t>他们是暂时忽略现实，还是完全放弃福音，认识到它可能带来的冲突、危险和丑闻？</w:t>
      </w:r>
    </w:p>
    <w:p w14:paraId="042E3F0A">
      <w:pPr>
        <w:pStyle w:val="5"/>
        <w:spacing w:before="0"/>
        <w:ind w:left="0" w:right="0"/>
        <w:jc w:val="left"/>
        <w:rPr>
          <w:rFonts w:hint="eastAsia"/>
        </w:rPr>
      </w:pPr>
    </w:p>
    <w:p w14:paraId="1360DEC3">
      <w:pPr>
        <w:pStyle w:val="5"/>
        <w:spacing w:before="0"/>
        <w:ind w:left="0" w:right="0"/>
        <w:jc w:val="left"/>
        <w:rPr>
          <w:rFonts w:hint="eastAsia"/>
        </w:rPr>
      </w:pPr>
      <w:r>
        <w:rPr>
          <w:rFonts w:hint="eastAsia"/>
        </w:rPr>
        <w:t>In the face of such tribulations, they remembered that Christ is a stumbling stone and a rock of offense, appointed for both the downfall and elevation of many, a stumbling block against which they will clash (Isaiah 8:14–15; Romans 9:32– 33; Luke 2:34; 1 Peter 2:8).</w:t>
      </w:r>
    </w:p>
    <w:p w14:paraId="29A9BD44">
      <w:pPr>
        <w:pStyle w:val="5"/>
        <w:spacing w:before="0"/>
        <w:ind w:left="0" w:right="0"/>
        <w:jc w:val="left"/>
        <w:rPr>
          <w:rFonts w:hint="eastAsia"/>
        </w:rPr>
      </w:pPr>
      <w:r>
        <w:rPr>
          <w:rFonts w:hint="eastAsia"/>
        </w:rPr>
        <w:t>面对这样的苦难，他们记起基督是绊脚石和跌人的磐石，祂被预定使许多人跌倒，也使许多人兴起，祂是一块绊脚石，他们将要撞在其上（以赛亚书 8:14–15；罗马书 9:32–33；路加福音 2:34；彼得前书 2:8）。</w:t>
      </w:r>
    </w:p>
    <w:p w14:paraId="458DBC13">
      <w:pPr>
        <w:pStyle w:val="5"/>
        <w:spacing w:before="0"/>
        <w:ind w:left="0" w:right="0"/>
        <w:jc w:val="left"/>
        <w:rPr>
          <w:rFonts w:hint="eastAsia"/>
        </w:rPr>
      </w:pPr>
    </w:p>
    <w:p w14:paraId="59EA2943">
      <w:pPr>
        <w:pStyle w:val="5"/>
        <w:spacing w:before="0"/>
        <w:ind w:left="0" w:right="0"/>
        <w:jc w:val="left"/>
        <w:rPr>
          <w:rFonts w:hint="eastAsia"/>
        </w:rPr>
      </w:pPr>
      <w:r>
        <w:rPr>
          <w:rFonts w:hint="eastAsia"/>
        </w:rPr>
        <w:t>Armed with this conviction, they steadfastly persisted, surmounting the hazards posed by tumults and scandals.</w:t>
      </w:r>
    </w:p>
    <w:p w14:paraId="7A56D4C0">
      <w:pPr>
        <w:pStyle w:val="5"/>
        <w:spacing w:before="0"/>
        <w:ind w:left="0" w:right="0"/>
        <w:jc w:val="left"/>
        <w:rPr>
          <w:rFonts w:hint="eastAsia"/>
        </w:rPr>
      </w:pPr>
      <w:r>
        <w:rPr>
          <w:rFonts w:hint="eastAsia"/>
        </w:rPr>
        <w:t>怀着这种信念，他们坚定不移地坚持下去，克服了骚乱和丑闻带来的危险。</w:t>
      </w:r>
    </w:p>
    <w:p w14:paraId="5FAD2A20">
      <w:pPr>
        <w:pStyle w:val="5"/>
        <w:spacing w:before="0"/>
        <w:ind w:left="0" w:right="0"/>
        <w:jc w:val="left"/>
        <w:rPr>
          <w:rFonts w:hint="eastAsia"/>
        </w:rPr>
      </w:pPr>
    </w:p>
    <w:p w14:paraId="56511C20">
      <w:pPr>
        <w:pStyle w:val="5"/>
        <w:spacing w:before="0"/>
        <w:ind w:left="0" w:right="0"/>
        <w:jc w:val="left"/>
        <w:rPr>
          <w:rFonts w:hint="eastAsia"/>
        </w:rPr>
      </w:pPr>
      <w:r>
        <w:rPr>
          <w:rFonts w:hint="eastAsia"/>
        </w:rPr>
        <w:t>Likewise, we find consolation in the same knowledge, as affirmed by St. Paul who attested that the gospel will forever be "the fragrance of death to death for those who are perishing, and the fragrance of life to life for those who are being saved" (2 Corinthians 2:15–16).</w:t>
      </w:r>
    </w:p>
    <w:p w14:paraId="08280969">
      <w:pPr>
        <w:pStyle w:val="5"/>
        <w:spacing w:before="0"/>
        <w:ind w:left="0" w:right="0"/>
        <w:jc w:val="left"/>
        <w:rPr>
          <w:rFonts w:hint="eastAsia"/>
        </w:rPr>
      </w:pPr>
      <w:r>
        <w:rPr>
          <w:rFonts w:hint="eastAsia"/>
        </w:rPr>
        <w:t>同样，我们在同样的知识中找到安慰，正如圣保罗所证实的，福音将永远是“在那灭亡的人就作了死的香气叫他死，在那得救的人就作了活的香气叫他活”（哥林多后书 2:15–16）。</w:t>
      </w:r>
    </w:p>
    <w:p w14:paraId="5CEC88DB">
      <w:pPr>
        <w:pStyle w:val="5"/>
        <w:spacing w:before="0"/>
        <w:ind w:left="0" w:right="0"/>
        <w:jc w:val="left"/>
        <w:rPr>
          <w:rFonts w:hint="eastAsia"/>
        </w:rPr>
      </w:pPr>
    </w:p>
    <w:p w14:paraId="6441482A">
      <w:pPr>
        <w:pStyle w:val="5"/>
        <w:spacing w:before="0"/>
        <w:ind w:left="0" w:right="0"/>
        <w:jc w:val="left"/>
        <w:rPr>
          <w:rFonts w:hint="eastAsia"/>
        </w:rPr>
      </w:pPr>
      <w:r>
        <w:rPr>
          <w:rFonts w:hint="eastAsia"/>
        </w:rPr>
        <w:t>Turning our focus to you, Most Magnanimous King, do not be disconcerted by the baseless allegations propagated by our adversaries in an attempt to instill fear.</w:t>
      </w:r>
    </w:p>
    <w:p w14:paraId="026ED8FE">
      <w:pPr>
        <w:pStyle w:val="5"/>
        <w:spacing w:before="0"/>
        <w:ind w:left="0" w:right="0"/>
        <w:jc w:val="left"/>
        <w:rPr>
          <w:rFonts w:hint="eastAsia"/>
        </w:rPr>
      </w:pPr>
      <w:r>
        <w:rPr>
          <w:rFonts w:hint="eastAsia"/>
        </w:rPr>
        <w:t>现在我们将注意力转向您，最宽宏大量的国王，请不要被我们的敌人为了灌输恐惧而散布的毫无根据的指控所迷惑。</w:t>
      </w:r>
    </w:p>
    <w:p w14:paraId="20C650D6">
      <w:pPr>
        <w:pStyle w:val="5"/>
        <w:spacing w:before="0"/>
        <w:ind w:left="0" w:right="0"/>
        <w:jc w:val="left"/>
        <w:rPr>
          <w:rFonts w:hint="eastAsia"/>
        </w:rPr>
      </w:pPr>
    </w:p>
    <w:p w14:paraId="75DF8E4F">
      <w:pPr>
        <w:pStyle w:val="5"/>
        <w:spacing w:before="0"/>
        <w:ind w:left="0" w:right="0"/>
        <w:jc w:val="left"/>
        <w:rPr>
          <w:rFonts w:hint="eastAsia"/>
        </w:rPr>
      </w:pPr>
      <w:r>
        <w:rPr>
          <w:rFonts w:hint="eastAsia"/>
        </w:rPr>
        <w:t>Their claims that this "new gospel" (as they label it) seeks only to kindle discord and harbors a desire to act malevolently without consequences, are unfounded.</w:t>
      </w:r>
    </w:p>
    <w:p w14:paraId="7FF7DF03">
      <w:pPr>
        <w:pStyle w:val="5"/>
        <w:spacing w:before="0"/>
        <w:ind w:left="0" w:right="0"/>
        <w:jc w:val="left"/>
        <w:rPr>
          <w:rFonts w:hint="eastAsia"/>
        </w:rPr>
      </w:pPr>
      <w:r>
        <w:rPr>
          <w:rFonts w:hint="eastAsia"/>
        </w:rPr>
        <w:t>他们声称这个“新福音”（他们如此称呼它）只寻求挑起纷争，并怀有恶意行事而不受惩罚的愿望，这些都是毫无根据的。</w:t>
      </w:r>
    </w:p>
    <w:p w14:paraId="1900C0C8">
      <w:pPr>
        <w:pStyle w:val="5"/>
        <w:spacing w:before="0"/>
        <w:ind w:left="0" w:right="0"/>
        <w:jc w:val="left"/>
        <w:rPr>
          <w:rFonts w:hint="eastAsia"/>
        </w:rPr>
      </w:pPr>
    </w:p>
    <w:p w14:paraId="5224EB73">
      <w:pPr>
        <w:pStyle w:val="5"/>
        <w:spacing w:before="0"/>
        <w:ind w:left="0" w:right="0"/>
        <w:jc w:val="left"/>
        <w:rPr>
          <w:rFonts w:hint="eastAsia"/>
        </w:rPr>
      </w:pPr>
      <w:r>
        <w:rPr>
          <w:rFonts w:hint="eastAsia"/>
        </w:rPr>
        <w:t>God is a harbinger of unity, not division; and the Son of God, who descended to dismantle the devil's schemes, is not an advocate of sin (1 Corinthians 14:33; Galatians 2:17; 1 John 3:8).</w:t>
      </w:r>
    </w:p>
    <w:p w14:paraId="205F8A80">
      <w:pPr>
        <w:pStyle w:val="5"/>
        <w:spacing w:before="0"/>
        <w:ind w:left="0" w:right="0"/>
        <w:jc w:val="left"/>
        <w:rPr>
          <w:rFonts w:hint="eastAsia"/>
        </w:rPr>
      </w:pPr>
      <w:r>
        <w:rPr>
          <w:rFonts w:hint="eastAsia"/>
        </w:rPr>
        <w:t>上帝是合一的先驱，而非分裂；上帝的儿子降世是要拆毁魔鬼的作为，祂并非罪恶的拥护者（哥林多前书 14:33；加拉太书 2:17；约翰一书 3:8）。</w:t>
      </w:r>
    </w:p>
    <w:p w14:paraId="043612DB">
      <w:pPr>
        <w:pStyle w:val="5"/>
        <w:spacing w:before="0"/>
        <w:ind w:left="0" w:right="0"/>
        <w:jc w:val="left"/>
        <w:rPr>
          <w:rFonts w:hint="eastAsia"/>
        </w:rPr>
      </w:pPr>
    </w:p>
    <w:p w14:paraId="109CFA4C">
      <w:pPr>
        <w:pStyle w:val="5"/>
        <w:spacing w:before="0"/>
        <w:ind w:left="0" w:right="0"/>
        <w:jc w:val="left"/>
        <w:rPr>
          <w:rFonts w:hint="eastAsia"/>
        </w:rPr>
      </w:pPr>
      <w:r>
        <w:rPr>
          <w:rFonts w:hint="eastAsia"/>
        </w:rPr>
        <w:t>As for us, we are unfairly accused of greed—though we have never given rise to such suspicions.</w:t>
      </w:r>
    </w:p>
    <w:p w14:paraId="1B252ED3">
      <w:pPr>
        <w:pStyle w:val="5"/>
        <w:spacing w:before="0"/>
        <w:ind w:left="0" w:right="0"/>
        <w:jc w:val="left"/>
        <w:rPr>
          <w:rFonts w:hint="eastAsia"/>
        </w:rPr>
      </w:pPr>
      <w:r>
        <w:rPr>
          <w:rFonts w:hint="eastAsia"/>
        </w:rPr>
        <w:t>至于我们，我们被不公正地指控贪婪——尽管我们从未引起过这样的怀疑。</w:t>
      </w:r>
    </w:p>
    <w:p w14:paraId="6C644377">
      <w:pPr>
        <w:pStyle w:val="5"/>
        <w:spacing w:before="0"/>
        <w:ind w:left="0" w:right="0"/>
        <w:jc w:val="left"/>
        <w:rPr>
          <w:rFonts w:hint="eastAsia"/>
        </w:rPr>
      </w:pPr>
    </w:p>
    <w:p w14:paraId="48A1C807">
      <w:pPr>
        <w:pStyle w:val="5"/>
        <w:spacing w:before="0"/>
        <w:ind w:left="0" w:right="0"/>
        <w:jc w:val="left"/>
        <w:rPr>
          <w:rFonts w:hint="eastAsia"/>
        </w:rPr>
      </w:pPr>
      <w:r>
        <w:rPr>
          <w:rFonts w:hint="eastAsia"/>
        </w:rPr>
        <w:t>The notion that we are plotting to overthrow kingdoms is plausible to them, despite no record of a single seditious utterance from us.</w:t>
      </w:r>
    </w:p>
    <w:p w14:paraId="5B756682">
      <w:pPr>
        <w:pStyle w:val="5"/>
        <w:spacing w:before="0"/>
        <w:ind w:left="0" w:right="0"/>
        <w:jc w:val="left"/>
        <w:rPr>
          <w:rFonts w:hint="eastAsia"/>
        </w:rPr>
      </w:pPr>
      <w:r>
        <w:rPr>
          <w:rFonts w:hint="eastAsia"/>
        </w:rPr>
        <w:t>他们认为我们图谋推翻王国的想法是合理的，尽管我们从未有过一次煽动性的言论记录。</w:t>
      </w:r>
    </w:p>
    <w:p w14:paraId="6DB20F07">
      <w:pPr>
        <w:pStyle w:val="5"/>
        <w:spacing w:before="0"/>
        <w:ind w:left="0" w:right="0"/>
        <w:jc w:val="left"/>
        <w:rPr>
          <w:rFonts w:hint="eastAsia"/>
        </w:rPr>
      </w:pPr>
    </w:p>
    <w:p w14:paraId="4C2EB1EF">
      <w:pPr>
        <w:pStyle w:val="5"/>
        <w:spacing w:before="0"/>
        <w:ind w:left="0" w:right="0"/>
        <w:jc w:val="left"/>
        <w:rPr>
          <w:rFonts w:hint="eastAsia"/>
        </w:rPr>
      </w:pPr>
      <w:r>
        <w:rPr>
          <w:rFonts w:hint="eastAsia"/>
        </w:rPr>
        <w:t>Our life, during the time we dwelled under your reign, has been characterized by innocence and tranquility.</w:t>
      </w:r>
    </w:p>
    <w:p w14:paraId="0BB87EB5">
      <w:pPr>
        <w:pStyle w:val="5"/>
        <w:spacing w:before="0"/>
        <w:ind w:left="0" w:right="0"/>
        <w:jc w:val="left"/>
        <w:rPr>
          <w:rFonts w:hint="eastAsia"/>
        </w:rPr>
      </w:pPr>
      <w:r>
        <w:rPr>
          <w:rFonts w:hint="eastAsia"/>
        </w:rPr>
        <w:t>我们在您统治期间的生活，一直以纯真和宁静为特征。</w:t>
      </w:r>
    </w:p>
    <w:p w14:paraId="7FEACC37">
      <w:pPr>
        <w:pStyle w:val="5"/>
        <w:spacing w:before="0"/>
        <w:ind w:left="0" w:right="0"/>
        <w:jc w:val="left"/>
        <w:rPr>
          <w:rFonts w:hint="eastAsia"/>
        </w:rPr>
      </w:pPr>
    </w:p>
    <w:p w14:paraId="61CA0013">
      <w:pPr>
        <w:pStyle w:val="5"/>
        <w:spacing w:before="0"/>
        <w:ind w:left="0" w:right="0"/>
        <w:jc w:val="left"/>
        <w:rPr>
          <w:rFonts w:hint="eastAsia"/>
        </w:rPr>
      </w:pPr>
      <w:r>
        <w:rPr>
          <w:rFonts w:hint="eastAsia"/>
        </w:rPr>
        <w:t>Cast out from our homes, we persistently implore God for your prosperity and that of your realm.</w:t>
      </w:r>
    </w:p>
    <w:p w14:paraId="00287C5C">
      <w:pPr>
        <w:pStyle w:val="5"/>
        <w:spacing w:before="0"/>
        <w:ind w:left="0" w:right="0"/>
        <w:jc w:val="left"/>
        <w:rPr>
          <w:rFonts w:hint="eastAsia"/>
        </w:rPr>
      </w:pPr>
      <w:r>
        <w:rPr>
          <w:rFonts w:hint="eastAsia"/>
        </w:rPr>
        <w:t>我们被逐出家园，却坚持不懈地恳求上帝赐福您的繁荣和您国度的昌盛。</w:t>
      </w:r>
    </w:p>
    <w:p w14:paraId="508E4975">
      <w:pPr>
        <w:pStyle w:val="5"/>
        <w:spacing w:before="0"/>
        <w:ind w:left="0" w:right="0"/>
        <w:jc w:val="left"/>
        <w:rPr>
          <w:rFonts w:hint="eastAsia"/>
        </w:rPr>
      </w:pPr>
    </w:p>
    <w:p w14:paraId="2D95D62C">
      <w:pPr>
        <w:pStyle w:val="5"/>
        <w:spacing w:before="0"/>
        <w:ind w:left="0" w:right="0"/>
        <w:jc w:val="left"/>
        <w:rPr>
          <w:rFonts w:hint="eastAsia"/>
        </w:rPr>
      </w:pPr>
      <w:r>
        <w:rPr>
          <w:rFonts w:hint="eastAsia"/>
        </w:rPr>
        <w:t>The notion that we seek free rein to engage in all manner of evil without repercussions is equally incredible.</w:t>
      </w:r>
    </w:p>
    <w:p w14:paraId="688558EF">
      <w:pPr>
        <w:pStyle w:val="5"/>
        <w:spacing w:before="0"/>
        <w:ind w:left="0" w:right="0"/>
        <w:jc w:val="left"/>
        <w:rPr>
          <w:rFonts w:hint="eastAsia"/>
        </w:rPr>
      </w:pPr>
      <w:r>
        <w:rPr>
          <w:rFonts w:hint="eastAsia"/>
        </w:rPr>
        <w:t>认为我们寻求自由放任地从事各种邪恶行为而不受惩罚的想法，同样令人难以置信。</w:t>
      </w:r>
    </w:p>
    <w:p w14:paraId="3820B88D">
      <w:pPr>
        <w:pStyle w:val="5"/>
        <w:spacing w:before="0"/>
        <w:ind w:left="0" w:right="0"/>
        <w:jc w:val="left"/>
        <w:rPr>
          <w:rFonts w:hint="eastAsia"/>
        </w:rPr>
      </w:pPr>
    </w:p>
    <w:p w14:paraId="41381539">
      <w:pPr>
        <w:pStyle w:val="5"/>
        <w:spacing w:before="0"/>
        <w:ind w:left="0" w:right="0"/>
        <w:jc w:val="left"/>
        <w:rPr>
          <w:rFonts w:hint="eastAsia"/>
        </w:rPr>
      </w:pPr>
      <w:r>
        <w:rPr>
          <w:rFonts w:hint="eastAsia"/>
        </w:rPr>
        <w:t>Although we may be criticized for various aspects of our conduct, there is nothing that warrants such a grave accusation.</w:t>
      </w:r>
    </w:p>
    <w:p w14:paraId="71146095">
      <w:pPr>
        <w:pStyle w:val="5"/>
        <w:spacing w:before="0"/>
        <w:ind w:left="0" w:right="0"/>
        <w:jc w:val="left"/>
        <w:rPr>
          <w:rFonts w:hint="eastAsia"/>
        </w:rPr>
      </w:pPr>
      <w:r>
        <w:rPr>
          <w:rFonts w:hint="eastAsia"/>
        </w:rPr>
        <w:t>虽然我们的行为在某些方面可能会受到批评，但没有任何事情值得如此严重的指控。</w:t>
      </w:r>
    </w:p>
    <w:p w14:paraId="41E4D81E">
      <w:pPr>
        <w:pStyle w:val="5"/>
        <w:spacing w:before="0"/>
        <w:ind w:left="0" w:right="0"/>
        <w:jc w:val="left"/>
        <w:rPr>
          <w:rFonts w:hint="eastAsia"/>
        </w:rPr>
      </w:pPr>
    </w:p>
    <w:p w14:paraId="0C172AE2">
      <w:pPr>
        <w:pStyle w:val="5"/>
        <w:spacing w:before="0"/>
        <w:ind w:left="0" w:right="0"/>
        <w:jc w:val="left"/>
        <w:rPr>
          <w:rFonts w:hint="eastAsia"/>
        </w:rPr>
      </w:pPr>
      <w:r>
        <w:rPr>
          <w:rFonts w:hint="eastAsia"/>
        </w:rPr>
        <w:t>Furthermore, through God's grace, we have reaped the fruits of the gospel without detriment.</w:t>
      </w:r>
    </w:p>
    <w:p w14:paraId="75785E08">
      <w:pPr>
        <w:pStyle w:val="5"/>
        <w:spacing w:before="0"/>
        <w:ind w:left="0" w:right="0"/>
        <w:jc w:val="left"/>
        <w:rPr>
          <w:rFonts w:hint="eastAsia"/>
        </w:rPr>
      </w:pPr>
      <w:r>
        <w:rPr>
          <w:rFonts w:hint="eastAsia"/>
        </w:rPr>
        <w:t>此外，藉着上帝的恩典，我们已经收获了福音的果实而没有受到损害。</w:t>
      </w:r>
    </w:p>
    <w:p w14:paraId="723325CA">
      <w:pPr>
        <w:pStyle w:val="5"/>
        <w:spacing w:before="0"/>
        <w:ind w:left="0" w:right="0"/>
        <w:jc w:val="left"/>
        <w:rPr>
          <w:rFonts w:hint="eastAsia"/>
        </w:rPr>
      </w:pPr>
    </w:p>
    <w:p w14:paraId="59D0468B">
      <w:pPr>
        <w:pStyle w:val="5"/>
        <w:spacing w:before="0"/>
        <w:ind w:left="0" w:right="0"/>
        <w:jc w:val="left"/>
        <w:rPr>
          <w:rFonts w:hint="eastAsia"/>
        </w:rPr>
      </w:pPr>
      <w:r>
        <w:rPr>
          <w:rFonts w:hint="eastAsia"/>
        </w:rPr>
        <w:t>Our lives stand as an example of chastity, generosity, compassion, temperance, patience, modesty, and all virtues to those who speak ill of us.</w:t>
      </w:r>
    </w:p>
    <w:p w14:paraId="4DBC9578">
      <w:pPr>
        <w:pStyle w:val="5"/>
        <w:spacing w:before="0"/>
        <w:ind w:left="0" w:right="0"/>
        <w:jc w:val="left"/>
        <w:rPr>
          <w:rFonts w:hint="eastAsia"/>
        </w:rPr>
      </w:pPr>
      <w:r>
        <w:rPr>
          <w:rFonts w:hint="eastAsia"/>
        </w:rPr>
        <w:t>对于那些说我们坏话的人来说，我们的生活是贞洁、慷慨、怜悯、节制、耐心、谦逊和一切美德的榜样。</w:t>
      </w:r>
    </w:p>
    <w:p w14:paraId="197F0F1D">
      <w:pPr>
        <w:pStyle w:val="5"/>
        <w:spacing w:before="0"/>
        <w:ind w:left="0" w:right="0"/>
        <w:jc w:val="left"/>
        <w:rPr>
          <w:rFonts w:hint="eastAsia"/>
        </w:rPr>
      </w:pPr>
    </w:p>
    <w:p w14:paraId="6C1335A0">
      <w:pPr>
        <w:pStyle w:val="5"/>
        <w:spacing w:before="0"/>
        <w:ind w:left="0" w:right="0"/>
        <w:jc w:val="left"/>
        <w:rPr>
          <w:rFonts w:hint="eastAsia"/>
        </w:rPr>
      </w:pPr>
      <w:r>
        <w:rPr>
          <w:rFonts w:hint="eastAsia"/>
        </w:rPr>
        <w:t>Undoubtedly, the truth bears witness that our desire to hallow God's name is demonstrated through our life and death.</w:t>
      </w:r>
    </w:p>
    <w:p w14:paraId="0B2E279E">
      <w:pPr>
        <w:pStyle w:val="5"/>
        <w:spacing w:before="0"/>
        <w:ind w:left="0" w:right="0"/>
        <w:jc w:val="left"/>
        <w:rPr>
          <w:rFonts w:hint="eastAsia"/>
        </w:rPr>
      </w:pPr>
      <w:r>
        <w:rPr>
          <w:rFonts w:hint="eastAsia"/>
        </w:rPr>
        <w:t>毫无疑问，真理见证了我们通过生死来尊崇上帝圣名的愿望。</w:t>
      </w:r>
    </w:p>
    <w:p w14:paraId="74A50BBF">
      <w:pPr>
        <w:pStyle w:val="5"/>
        <w:spacing w:before="0"/>
        <w:ind w:left="0" w:right="0"/>
        <w:jc w:val="left"/>
        <w:rPr>
          <w:rFonts w:hint="eastAsia"/>
        </w:rPr>
      </w:pPr>
    </w:p>
    <w:p w14:paraId="61FCCC21">
      <w:pPr>
        <w:pStyle w:val="5"/>
        <w:spacing w:before="0"/>
        <w:ind w:left="0" w:right="0"/>
        <w:jc w:val="left"/>
        <w:rPr>
          <w:rFonts w:hint="eastAsia"/>
        </w:rPr>
      </w:pPr>
      <w:r>
        <w:rPr>
          <w:rFonts w:hint="eastAsia"/>
        </w:rPr>
        <w:t>Even those envious of our virtuous behavior are compelled to acknowledge the innocence and civic righteousness displayed by some among us, who met death for actions that should have been deemed commendable.</w:t>
      </w:r>
    </w:p>
    <w:p w14:paraId="63E2E36B">
      <w:pPr>
        <w:pStyle w:val="5"/>
        <w:spacing w:before="0"/>
        <w:ind w:left="0" w:right="0"/>
        <w:jc w:val="left"/>
        <w:rPr>
          <w:rFonts w:hint="eastAsia"/>
        </w:rPr>
      </w:pPr>
      <w:r>
        <w:rPr>
          <w:rFonts w:hint="eastAsia"/>
        </w:rPr>
        <w:t>即使那些嫉妒我们美德行为的人，也不得不承认我们中间一些人所表现出的纯真和公民正义，他们因本应被视为值得称赞的行为而殉道。</w:t>
      </w:r>
    </w:p>
    <w:p w14:paraId="3436F896">
      <w:pPr>
        <w:pStyle w:val="5"/>
        <w:spacing w:before="0"/>
        <w:ind w:left="0" w:right="0"/>
        <w:jc w:val="left"/>
        <w:rPr>
          <w:rFonts w:hint="eastAsia"/>
        </w:rPr>
      </w:pPr>
    </w:p>
    <w:p w14:paraId="50FCB6DE">
      <w:pPr>
        <w:pStyle w:val="5"/>
        <w:spacing w:before="0"/>
        <w:ind w:left="0" w:right="0"/>
        <w:jc w:val="left"/>
        <w:rPr>
          <w:rFonts w:hint="eastAsia"/>
        </w:rPr>
      </w:pPr>
      <w:r>
        <w:rPr>
          <w:rFonts w:hint="eastAsia"/>
        </w:rPr>
        <w:t>However, if there are individuals who incite unrest, masking their actions beneath the guise of the gospel—an occurrence that has not yet manifested within your realm—or if there are those who seek to cloak their carnal indulgence with the mantle of the liberty bestowed upon us by the grace of God (and I am aware of such individuals), the laws and penalties prescribed by the legal system are in place to address their transgressions with appropriate severity.</w:t>
      </w:r>
    </w:p>
    <w:p w14:paraId="4F63FF0B">
      <w:pPr>
        <w:pStyle w:val="5"/>
        <w:spacing w:before="0"/>
        <w:ind w:left="0" w:right="0"/>
        <w:jc w:val="left"/>
        <w:rPr>
          <w:rFonts w:hint="eastAsia"/>
        </w:rPr>
      </w:pPr>
      <w:r>
        <w:rPr>
          <w:rFonts w:hint="eastAsia"/>
        </w:rPr>
        <w:t>然而，如果有人以福音为幌子煽动骚乱——这种情况尚未在您的国度内出现——或者如果有人试图用上帝恩典赐予我们的自由作掩护来放纵肉体的情欲（我知道有这样的人），那么法律体系规定的法律和惩罚措施已经到位，可以对他们的过犯进行适当严厉的处理。</w:t>
      </w:r>
    </w:p>
    <w:p w14:paraId="5E1693E0">
      <w:pPr>
        <w:pStyle w:val="5"/>
        <w:spacing w:before="0"/>
        <w:ind w:left="0" w:right="0"/>
        <w:jc w:val="left"/>
        <w:rPr>
          <w:rFonts w:hint="eastAsia"/>
        </w:rPr>
      </w:pPr>
    </w:p>
    <w:p w14:paraId="2CA3C8E1">
      <w:pPr>
        <w:pStyle w:val="5"/>
        <w:spacing w:before="0"/>
        <w:ind w:left="0" w:right="0"/>
        <w:jc w:val="left"/>
        <w:rPr>
          <w:rFonts w:hint="eastAsia"/>
        </w:rPr>
      </w:pPr>
      <w:r>
        <w:rPr>
          <w:rFonts w:hint="eastAsia"/>
        </w:rPr>
        <w:t>Nevertheless, it is imperative not to allow the gospel of God to be maligned due to the malevolent deeds of these wrongdoers!</w:t>
      </w:r>
    </w:p>
    <w:p w14:paraId="6B673146">
      <w:pPr>
        <w:pStyle w:val="5"/>
        <w:spacing w:before="0"/>
        <w:ind w:left="0" w:right="0"/>
        <w:jc w:val="left"/>
        <w:rPr>
          <w:rFonts w:hint="eastAsia"/>
        </w:rPr>
      </w:pPr>
      <w:r>
        <w:rPr>
          <w:rFonts w:hint="eastAsia"/>
        </w:rPr>
        <w:t>然而，绝对不能允许上帝的福音因这些作恶者的恶意行为而受到诽谤！</w:t>
      </w:r>
    </w:p>
    <w:p w14:paraId="625519A5">
      <w:pPr>
        <w:pStyle w:val="5"/>
        <w:spacing w:before="0"/>
        <w:ind w:left="0" w:right="0"/>
        <w:jc w:val="left"/>
        <w:rPr>
          <w:rFonts w:hint="eastAsia"/>
        </w:rPr>
      </w:pPr>
    </w:p>
    <w:p w14:paraId="73825747">
      <w:pPr>
        <w:pStyle w:val="5"/>
        <w:spacing w:before="0"/>
        <w:ind w:left="0" w:right="0"/>
        <w:jc w:val="left"/>
        <w:rPr>
          <w:rFonts w:hint="eastAsia"/>
        </w:rPr>
      </w:pPr>
      <w:r>
        <w:rPr>
          <w:rFonts w:hint="eastAsia"/>
        </w:rPr>
        <w:t>Most Exalted and Benevolent King, herein lies the venomous malice of those who slander us, exposed through these words so that you may not lend undue credence to their assertions.</w:t>
      </w:r>
    </w:p>
    <w:p w14:paraId="190F2BC8">
      <w:pPr>
        <w:pStyle w:val="5"/>
        <w:spacing w:before="0"/>
        <w:ind w:left="0" w:right="0"/>
        <w:jc w:val="left"/>
        <w:rPr>
          <w:rFonts w:hint="eastAsia"/>
        </w:rPr>
      </w:pPr>
      <w:r>
        <w:rPr>
          <w:rFonts w:hint="eastAsia"/>
        </w:rPr>
        <w:t>最尊贵仁慈的国王，那些诽谤我们之人的恶毒用心，就通过这些话语暴露无遗，以便您不至于过分相信他们的断言。</w:t>
      </w:r>
    </w:p>
    <w:p w14:paraId="3514C618">
      <w:pPr>
        <w:pStyle w:val="5"/>
        <w:spacing w:before="0"/>
        <w:ind w:left="0" w:right="0"/>
        <w:jc w:val="left"/>
        <w:rPr>
          <w:rFonts w:hint="eastAsia"/>
        </w:rPr>
      </w:pPr>
    </w:p>
    <w:p w14:paraId="27F5984A">
      <w:pPr>
        <w:pStyle w:val="5"/>
        <w:spacing w:before="0"/>
        <w:ind w:left="0" w:right="0"/>
        <w:jc w:val="left"/>
        <w:rPr>
          <w:rFonts w:hint="eastAsia"/>
        </w:rPr>
      </w:pPr>
      <w:r>
        <w:rPr>
          <w:rFonts w:hint="eastAsia"/>
        </w:rPr>
        <w:t>I fear I may have extended this discourse beyond necessity; this preamble nearly assumes the dimensions of a full defense, although I did not intend to present a defense, but rather to soften your heart and implore you to lend an ear to our cause.</w:t>
      </w:r>
    </w:p>
    <w:p w14:paraId="4B691869">
      <w:pPr>
        <w:pStyle w:val="5"/>
        <w:spacing w:before="0"/>
        <w:ind w:left="0" w:right="0"/>
        <w:jc w:val="left"/>
        <w:rPr>
          <w:rFonts w:hint="eastAsia"/>
        </w:rPr>
      </w:pPr>
      <w:r>
        <w:rPr>
          <w:rFonts w:hint="eastAsia"/>
        </w:rPr>
        <w:t>我恐怕这番论述超出了必要的范围；这篇序言几乎具有了完整辩护的规模，尽管我的本意并非提出辩护，而是为了软化您的心，恳求您倾听我们的事业。</w:t>
      </w:r>
    </w:p>
    <w:p w14:paraId="3A364E0F">
      <w:pPr>
        <w:pStyle w:val="5"/>
        <w:spacing w:before="0"/>
        <w:ind w:left="0" w:right="0"/>
        <w:jc w:val="left"/>
        <w:rPr>
          <w:rFonts w:hint="eastAsia"/>
        </w:rPr>
      </w:pPr>
    </w:p>
    <w:p w14:paraId="2D9BD08E">
      <w:pPr>
        <w:pStyle w:val="5"/>
        <w:spacing w:before="0"/>
        <w:ind w:left="0" w:right="0"/>
        <w:jc w:val="left"/>
        <w:rPr>
          <w:rFonts w:hint="eastAsia"/>
        </w:rPr>
      </w:pPr>
      <w:r>
        <w:rPr>
          <w:rFonts w:hint="eastAsia"/>
        </w:rPr>
        <w:t>Despite your current disposition—your heart estranged and inflamed against us—I am hopeful that we might regain your favor, if you would deign to read our confession with an open mind, devoid of anger.</w:t>
      </w:r>
    </w:p>
    <w:p w14:paraId="5285B3D8">
      <w:pPr>
        <w:pStyle w:val="5"/>
        <w:spacing w:before="0"/>
        <w:ind w:left="0" w:right="0"/>
        <w:jc w:val="left"/>
        <w:rPr>
          <w:rFonts w:hint="eastAsia"/>
        </w:rPr>
      </w:pPr>
      <w:r>
        <w:rPr>
          <w:rFonts w:hint="eastAsia"/>
        </w:rPr>
        <w:t>尽管您目前的态度——您的心疏远我们，并对我们燃起怒火——我仍然希望，如果您能屈尊以开放的心态，不带愤怒地阅读我们的信仰告白，我们或许能重新获得您的恩宠。</w:t>
      </w:r>
    </w:p>
    <w:p w14:paraId="006A5F86">
      <w:pPr>
        <w:pStyle w:val="5"/>
        <w:spacing w:before="0"/>
        <w:ind w:left="0" w:right="0"/>
        <w:jc w:val="left"/>
        <w:rPr>
          <w:rFonts w:hint="eastAsia"/>
        </w:rPr>
      </w:pPr>
    </w:p>
    <w:p w14:paraId="703D5064">
      <w:pPr>
        <w:pStyle w:val="5"/>
        <w:spacing w:before="0"/>
        <w:ind w:left="0" w:right="0"/>
        <w:jc w:val="left"/>
        <w:rPr>
          <w:rFonts w:hint="eastAsia"/>
        </w:rPr>
      </w:pPr>
      <w:r>
        <w:rPr>
          <w:rFonts w:hint="eastAsia"/>
        </w:rPr>
        <w:t>This confession, we hope, will serve as our defense before your Majesty.</w:t>
      </w:r>
    </w:p>
    <w:p w14:paraId="7F6EA960">
      <w:pPr>
        <w:pStyle w:val="5"/>
        <w:spacing w:before="0"/>
        <w:ind w:left="0" w:right="0"/>
        <w:jc w:val="left"/>
        <w:rPr>
          <w:rFonts w:hint="eastAsia"/>
        </w:rPr>
      </w:pPr>
      <w:r>
        <w:rPr>
          <w:rFonts w:hint="eastAsia"/>
        </w:rPr>
        <w:t>我们希望，这份信仰告白能在陛下面前作为我们的辩护。</w:t>
      </w:r>
    </w:p>
    <w:p w14:paraId="6F0E5548">
      <w:pPr>
        <w:pStyle w:val="5"/>
        <w:spacing w:before="0"/>
        <w:ind w:left="0" w:right="0"/>
        <w:jc w:val="left"/>
        <w:rPr>
          <w:rFonts w:hint="eastAsia"/>
        </w:rPr>
      </w:pPr>
    </w:p>
    <w:p w14:paraId="099321B5">
      <w:pPr>
        <w:pStyle w:val="5"/>
        <w:spacing w:before="0"/>
        <w:ind w:left="0" w:right="0"/>
        <w:jc w:val="left"/>
        <w:rPr>
          <w:rFonts w:hint="eastAsia"/>
        </w:rPr>
      </w:pPr>
      <w:r>
        <w:rPr>
          <w:rFonts w:hint="eastAsia"/>
        </w:rPr>
        <w:t>However, if the malicious rumors perpetuated by our adversaries obstruct your willingness to listen, leaving us devoid of the opportunity to present our defense, or if, conversely, the impetuous fanatics persist in cruelty through imprisonment, beatings, torment, mutilation, and immolation without your intervention to rectify matters, we shall undoubtedly be on the brink of perishing—much like sheep set for slaughter.</w:t>
      </w:r>
    </w:p>
    <w:p w14:paraId="6D2601CA">
      <w:pPr>
        <w:pStyle w:val="5"/>
        <w:spacing w:before="0"/>
        <w:ind w:left="0" w:right="0"/>
        <w:jc w:val="left"/>
        <w:rPr>
          <w:rFonts w:hint="eastAsia"/>
        </w:rPr>
      </w:pPr>
      <w:r>
        <w:rPr>
          <w:rFonts w:hint="eastAsia"/>
        </w:rPr>
        <w:t>然而，如果我们对手散布的恶意谣言阻碍了您倾听的意愿，使我们失去了提出辩护的机会，或者，反过来说，如果那些鲁莽的狂热分子在您不干预纠正的情况下，持续以监禁、殴打、折磨、残害和焚烧等残酷手段行事，我们无疑将濒临灭亡——就像待宰的羔羊一样。</w:t>
      </w:r>
    </w:p>
    <w:p w14:paraId="3771B0B0">
      <w:pPr>
        <w:pStyle w:val="5"/>
        <w:spacing w:before="0"/>
        <w:ind w:left="0" w:right="0"/>
        <w:jc w:val="left"/>
        <w:rPr>
          <w:rFonts w:hint="eastAsia"/>
        </w:rPr>
      </w:pPr>
    </w:p>
    <w:p w14:paraId="72DA3705">
      <w:pPr>
        <w:pStyle w:val="5"/>
        <w:spacing w:before="0"/>
        <w:ind w:left="0" w:right="0"/>
        <w:jc w:val="left"/>
        <w:rPr>
          <w:rFonts w:hint="eastAsia"/>
        </w:rPr>
      </w:pPr>
      <w:r>
        <w:rPr>
          <w:rFonts w:hint="eastAsia"/>
        </w:rPr>
        <w:t>Even in such circumstances, we shall hold onto our patience, awaiting the powerful hand of the Lord, which will assuredly manifest in due time, delivering the afflicted and chastising the scornful.</w:t>
      </w:r>
    </w:p>
    <w:p w14:paraId="67ECA260">
      <w:pPr>
        <w:pStyle w:val="5"/>
        <w:spacing w:before="0"/>
        <w:ind w:left="0" w:right="0"/>
        <w:jc w:val="left"/>
        <w:rPr>
          <w:rFonts w:hint="eastAsia"/>
        </w:rPr>
      </w:pPr>
      <w:r>
        <w:rPr>
          <w:rFonts w:hint="eastAsia"/>
        </w:rPr>
        <w:t>即使在这种情况下，我们仍将持守我们的耐心，等候主大能的手，祂必在适当的时候显现，拯救受苦的人，惩罚藐视祂的人。</w:t>
      </w:r>
    </w:p>
    <w:p w14:paraId="3B58B6C5">
      <w:pPr>
        <w:pStyle w:val="5"/>
        <w:spacing w:before="0"/>
        <w:ind w:left="0" w:right="0"/>
        <w:jc w:val="left"/>
        <w:rPr>
          <w:rFonts w:hint="eastAsia"/>
        </w:rPr>
      </w:pPr>
    </w:p>
    <w:p w14:paraId="2E3DC73A">
      <w:pPr>
        <w:pStyle w:val="5"/>
        <w:spacing w:before="0"/>
        <w:ind w:left="0" w:right="0"/>
        <w:jc w:val="left"/>
        <w:rPr>
          <w:rFonts w:hint="eastAsia"/>
        </w:rPr>
      </w:pPr>
      <w:r>
        <w:rPr>
          <w:rFonts w:hint="eastAsia"/>
        </w:rPr>
        <w:t>May the Lord, the Sovereign of Sovereigns, establish your throne in righteousness and your authority in fairness, O Most Potent and Radiant King.</w:t>
      </w:r>
    </w:p>
    <w:p w14:paraId="128E0226">
      <w:pPr>
        <w:pStyle w:val="5"/>
        <w:spacing w:before="0"/>
        <w:ind w:left="0" w:right="0"/>
        <w:jc w:val="left"/>
        <w:rPr>
          <w:rFonts w:hint="eastAsia"/>
        </w:rPr>
      </w:pPr>
      <w:r>
        <w:rPr>
          <w:rFonts w:hint="eastAsia"/>
        </w:rPr>
        <w:t>愿万王之王、万主之主，使您的宝座建立在公义之上，使您的权柄建立在公正之上，哦，最强大、最光辉的国王。</w:t>
      </w:r>
    </w:p>
    <w:p w14:paraId="0738B731">
      <w:pPr>
        <w:pStyle w:val="5"/>
        <w:spacing w:before="0"/>
        <w:ind w:left="0" w:right="0"/>
        <w:jc w:val="left"/>
        <w:rPr>
          <w:rFonts w:hint="eastAsia"/>
        </w:rPr>
      </w:pPr>
    </w:p>
    <w:p w14:paraId="3F503BC9">
      <w:pPr>
        <w:pStyle w:val="5"/>
        <w:spacing w:before="0"/>
        <w:ind w:left="0" w:right="0"/>
        <w:jc w:val="left"/>
        <w:rPr>
          <w:rFonts w:hint="eastAsia"/>
        </w:rPr>
      </w:pPr>
      <w:r>
        <w:rPr>
          <w:rFonts w:hint="eastAsia"/>
        </w:rPr>
        <w:t>From Basel, on the twenty-third day of August, 1535.</w:t>
      </w:r>
    </w:p>
    <w:p w14:paraId="0E8AEA45">
      <w:pPr>
        <w:pStyle w:val="5"/>
        <w:spacing w:before="0"/>
        <w:ind w:left="0" w:right="0"/>
        <w:jc w:val="left"/>
        <w:rPr>
          <w:rFonts w:hint="eastAsia"/>
        </w:rPr>
      </w:pPr>
      <w:r>
        <w:rPr>
          <w:rFonts w:hint="eastAsia"/>
        </w:rPr>
        <w:t>于巴塞尔，1535年8月23日。</w:t>
      </w:r>
    </w:p>
    <w:p w14:paraId="45847D98">
      <w:pPr>
        <w:pStyle w:val="5"/>
        <w:spacing w:before="0"/>
        <w:ind w:left="0" w:right="0"/>
        <w:jc w:val="left"/>
        <w:rPr>
          <w:rFonts w:hint="eastAsia"/>
        </w:rPr>
      </w:pPr>
    </w:p>
    <w:p w14:paraId="0CA007F1">
      <w:pPr>
        <w:pStyle w:val="2"/>
        <w:bidi w:val="0"/>
        <w:rPr>
          <w:rFonts w:hint="eastAsia"/>
        </w:rPr>
      </w:pPr>
      <w:r>
        <w:rPr>
          <w:rFonts w:hint="eastAsia"/>
        </w:rPr>
        <w:t>CHAPTER ONE</w:t>
      </w:r>
    </w:p>
    <w:p w14:paraId="61B8F203">
      <w:pPr>
        <w:pStyle w:val="2"/>
        <w:bidi w:val="0"/>
        <w:rPr>
          <w:rFonts w:hint="eastAsia"/>
        </w:rPr>
      </w:pPr>
      <w:r>
        <w:rPr>
          <w:rFonts w:hint="eastAsia"/>
        </w:rPr>
        <w:t>第一章</w:t>
      </w:r>
    </w:p>
    <w:p w14:paraId="2E19DC42">
      <w:pPr>
        <w:pStyle w:val="5"/>
        <w:spacing w:before="0"/>
        <w:ind w:left="0" w:right="0"/>
        <w:jc w:val="left"/>
        <w:rPr>
          <w:rFonts w:hint="eastAsia"/>
        </w:rPr>
      </w:pPr>
    </w:p>
    <w:p w14:paraId="435BCF18">
      <w:pPr>
        <w:pStyle w:val="5"/>
        <w:spacing w:before="0"/>
        <w:ind w:left="0" w:right="0"/>
        <w:jc w:val="left"/>
        <w:rPr>
          <w:rFonts w:hint="eastAsia"/>
        </w:rPr>
      </w:pPr>
      <w:r>
        <w:rPr>
          <w:rFonts w:hint="eastAsia"/>
        </w:rPr>
        <w:t>The Knowledge of God</w:t>
      </w:r>
    </w:p>
    <w:p w14:paraId="4367A315">
      <w:pPr>
        <w:pStyle w:val="5"/>
        <w:spacing w:before="0"/>
        <w:ind w:left="0" w:right="0"/>
        <w:jc w:val="left"/>
        <w:rPr>
          <w:rFonts w:hint="eastAsia"/>
        </w:rPr>
      </w:pPr>
      <w:r>
        <w:rPr>
          <w:rFonts w:hint="eastAsia"/>
        </w:rPr>
        <w:t>认识上帝</w:t>
      </w:r>
    </w:p>
    <w:p w14:paraId="04BE399B">
      <w:pPr>
        <w:pStyle w:val="5"/>
        <w:spacing w:before="0"/>
        <w:ind w:left="0" w:right="0"/>
        <w:jc w:val="left"/>
        <w:rPr>
          <w:rFonts w:hint="eastAsia"/>
        </w:rPr>
      </w:pPr>
    </w:p>
    <w:p w14:paraId="16A19385">
      <w:pPr>
        <w:pStyle w:val="5"/>
        <w:spacing w:before="0"/>
        <w:ind w:left="0" w:right="0"/>
        <w:jc w:val="left"/>
        <w:rPr>
          <w:rFonts w:hint="eastAsia"/>
        </w:rPr>
      </w:pPr>
      <w:r>
        <w:rPr>
          <w:rFonts w:hint="eastAsia"/>
        </w:rPr>
        <w:t>The entirety of our wisdom, worthy of the name true and certain, is essentially comprised of two main facets: the knowledge of God and the knowledge of ourselves.</w:t>
      </w:r>
    </w:p>
    <w:p w14:paraId="48BDED3A">
      <w:pPr>
        <w:pStyle w:val="5"/>
        <w:spacing w:before="0"/>
        <w:ind w:left="0" w:right="0"/>
        <w:jc w:val="left"/>
        <w:rPr>
          <w:rFonts w:hint="eastAsia"/>
        </w:rPr>
      </w:pPr>
      <w:r>
        <w:rPr>
          <w:rFonts w:hint="eastAsia"/>
        </w:rPr>
        <w:t>我们全部的智慧，配得上真实确定之名的智慧，基本上由两个主要方面组成：认识上帝和认识我们自己。</w:t>
      </w:r>
    </w:p>
    <w:p w14:paraId="1790A08D">
      <w:pPr>
        <w:pStyle w:val="5"/>
        <w:spacing w:before="0"/>
        <w:ind w:left="0" w:right="0"/>
        <w:jc w:val="left"/>
        <w:rPr>
          <w:rFonts w:hint="eastAsia"/>
        </w:rPr>
      </w:pPr>
    </w:p>
    <w:p w14:paraId="7B5496B6">
      <w:pPr>
        <w:pStyle w:val="5"/>
        <w:spacing w:before="0"/>
        <w:ind w:left="0" w:right="0"/>
        <w:jc w:val="left"/>
        <w:rPr>
          <w:rFonts w:hint="eastAsia"/>
        </w:rPr>
      </w:pPr>
      <w:r>
        <w:rPr>
          <w:rFonts w:hint="eastAsia"/>
        </w:rPr>
        <w:t>The former must not only illuminate our minds with the understanding that there exists a solitary God, to whom all must pay reverence and homage, but also that this very One stands as the wellspring of truth, wisdom, goodness, righteousness, judgment, mercy, might, and holiness.</w:t>
      </w:r>
    </w:p>
    <w:p w14:paraId="5042F2CD">
      <w:pPr>
        <w:pStyle w:val="5"/>
        <w:spacing w:before="0"/>
        <w:ind w:left="0" w:right="0"/>
        <w:jc w:val="left"/>
        <w:rPr>
          <w:rFonts w:hint="eastAsia"/>
        </w:rPr>
      </w:pPr>
      <w:r>
        <w:rPr>
          <w:rFonts w:hint="eastAsia"/>
        </w:rPr>
        <w:t>前者不仅必须用这样的理解光照我们的心智：存在一位独一的上帝，所有人都必须向祂表示敬畏和尊崇；而且这位独一者本身就是真理、智慧、良善、公义、审判、怜悯、大能和圣洁的泉源。</w:t>
      </w:r>
    </w:p>
    <w:p w14:paraId="1CE19D6E">
      <w:pPr>
        <w:pStyle w:val="5"/>
        <w:spacing w:before="0"/>
        <w:ind w:left="0" w:right="0"/>
        <w:jc w:val="left"/>
        <w:rPr>
          <w:rFonts w:hint="eastAsia"/>
        </w:rPr>
      </w:pPr>
    </w:p>
    <w:p w14:paraId="314589ED">
      <w:pPr>
        <w:pStyle w:val="5"/>
        <w:spacing w:before="0"/>
        <w:ind w:left="0" w:right="0"/>
        <w:jc w:val="left"/>
        <w:rPr>
          <w:rFonts w:hint="eastAsia"/>
        </w:rPr>
      </w:pPr>
      <w:r>
        <w:rPr>
          <w:rFonts w:hint="eastAsia"/>
        </w:rPr>
        <w:t>Thus, we are prompted to anticipate and entreat everything from Him, and furthermore, to acknowledge with gratitude and praise that all these blessings emanate from Him.</w:t>
      </w:r>
    </w:p>
    <w:p w14:paraId="1FCB85BA">
      <w:pPr>
        <w:pStyle w:val="5"/>
        <w:spacing w:before="0"/>
        <w:ind w:left="0" w:right="0"/>
        <w:jc w:val="left"/>
        <w:rPr>
          <w:rFonts w:hint="eastAsia"/>
        </w:rPr>
      </w:pPr>
      <w:r>
        <w:rPr>
          <w:rFonts w:hint="eastAsia"/>
        </w:rPr>
        <w:t>因此，我们被激励去期望并恳求祂赐予一切，此外，还要以感恩和赞美来承认这一切的福分都源于祂。</w:t>
      </w:r>
    </w:p>
    <w:p w14:paraId="510663D4">
      <w:pPr>
        <w:pStyle w:val="5"/>
        <w:spacing w:before="0"/>
        <w:ind w:left="0" w:right="0"/>
        <w:jc w:val="left"/>
        <w:rPr>
          <w:rFonts w:hint="eastAsia"/>
        </w:rPr>
      </w:pPr>
    </w:p>
    <w:p w14:paraId="1349700B">
      <w:pPr>
        <w:pStyle w:val="5"/>
        <w:spacing w:before="0"/>
        <w:ind w:left="0" w:right="0"/>
        <w:jc w:val="left"/>
        <w:rPr>
          <w:rFonts w:hint="eastAsia"/>
        </w:rPr>
      </w:pPr>
      <w:r>
        <w:rPr>
          <w:rFonts w:hint="eastAsia"/>
        </w:rPr>
        <w:t>The latter aspect, in revealing our frailties, miseries, futility, and covetousness, compels us to experience despondency and cultivate distrust and self-loathing.</w:t>
      </w:r>
    </w:p>
    <w:p w14:paraId="5FE176CC">
      <w:pPr>
        <w:pStyle w:val="5"/>
        <w:spacing w:before="0"/>
        <w:ind w:left="0" w:right="0"/>
        <w:jc w:val="left"/>
        <w:rPr>
          <w:rFonts w:hint="eastAsia"/>
        </w:rPr>
      </w:pPr>
      <w:r>
        <w:rPr>
          <w:rFonts w:hint="eastAsia"/>
        </w:rPr>
        <w:t>后一个方面，在揭示我们的软弱、愁苦、虚空和贪婪时，迫使我们经历沮丧，并滋生不信任和自我厌恶。</w:t>
      </w:r>
    </w:p>
    <w:p w14:paraId="34A11AB4">
      <w:pPr>
        <w:pStyle w:val="5"/>
        <w:spacing w:before="0"/>
        <w:ind w:left="0" w:right="0"/>
        <w:jc w:val="left"/>
        <w:rPr>
          <w:rFonts w:hint="eastAsia"/>
        </w:rPr>
      </w:pPr>
    </w:p>
    <w:p w14:paraId="2F7DE1B3">
      <w:pPr>
        <w:pStyle w:val="5"/>
        <w:spacing w:before="0"/>
        <w:ind w:left="0" w:right="0"/>
        <w:jc w:val="left"/>
        <w:rPr>
          <w:rFonts w:hint="eastAsia"/>
        </w:rPr>
      </w:pPr>
      <w:r>
        <w:rPr>
          <w:rFonts w:hint="eastAsia"/>
        </w:rPr>
        <w:t>Consequently, this introspection arouses within us a yearning to seek God, as in Him resides all the goodness that eludes us and all the fullness that we lack.</w:t>
      </w:r>
    </w:p>
    <w:p w14:paraId="2978A0A1">
      <w:pPr>
        <w:pStyle w:val="5"/>
        <w:spacing w:before="0"/>
        <w:ind w:left="0" w:right="0"/>
        <w:jc w:val="left"/>
        <w:rPr>
          <w:rFonts w:hint="eastAsia"/>
        </w:rPr>
      </w:pPr>
      <w:r>
        <w:rPr>
          <w:rFonts w:hint="eastAsia"/>
        </w:rPr>
        <w:t>因此，这种内省在我们里面激起寻求上帝的渴望，因为在祂里面，有我们所错过的一切良善和我们所缺乏的一切丰盛。</w:t>
      </w:r>
    </w:p>
    <w:p w14:paraId="13F8C131">
      <w:pPr>
        <w:pStyle w:val="5"/>
        <w:spacing w:before="0"/>
        <w:ind w:left="0" w:right="0"/>
        <w:jc w:val="left"/>
        <w:rPr>
          <w:rFonts w:hint="eastAsia"/>
        </w:rPr>
      </w:pPr>
    </w:p>
    <w:p w14:paraId="0D651B67">
      <w:pPr>
        <w:pStyle w:val="5"/>
        <w:spacing w:before="0"/>
        <w:ind w:left="0" w:right="0"/>
        <w:jc w:val="left"/>
        <w:rPr>
          <w:rFonts w:hint="eastAsia"/>
        </w:rPr>
      </w:pPr>
      <w:r>
        <w:rPr>
          <w:rFonts w:hint="eastAsia"/>
        </w:rPr>
        <w:t>The progression of influence between these two aspects is intricate to decipher.</w:t>
      </w:r>
    </w:p>
    <w:p w14:paraId="1FEED44A">
      <w:pPr>
        <w:pStyle w:val="5"/>
        <w:spacing w:before="0"/>
        <w:ind w:left="0" w:right="0"/>
        <w:jc w:val="left"/>
        <w:rPr>
          <w:rFonts w:hint="eastAsia"/>
        </w:rPr>
      </w:pPr>
      <w:r>
        <w:rPr>
          <w:rFonts w:hint="eastAsia"/>
        </w:rPr>
        <w:t>这两个方面之间影响的进展是错综复杂难以解读的。</w:t>
      </w:r>
    </w:p>
    <w:p w14:paraId="6B07AF86">
      <w:pPr>
        <w:pStyle w:val="5"/>
        <w:spacing w:before="0"/>
        <w:ind w:left="0" w:right="0"/>
        <w:jc w:val="left"/>
        <w:rPr>
          <w:rFonts w:hint="eastAsia"/>
        </w:rPr>
      </w:pPr>
    </w:p>
    <w:p w14:paraId="4098690C">
      <w:pPr>
        <w:pStyle w:val="5"/>
        <w:spacing w:before="0"/>
        <w:ind w:left="0" w:right="0"/>
        <w:jc w:val="left"/>
        <w:rPr>
          <w:rFonts w:hint="eastAsia"/>
        </w:rPr>
      </w:pPr>
      <w:r>
        <w:rPr>
          <w:rFonts w:hint="eastAsia"/>
        </w:rPr>
        <w:t>Since human existence is replete with sorrow, we cannot scrutinize our own state without being struck and penetrated by the awareness of our destitution, compelling us to cast our gaze heavenward and glean at least some inkling of God's nature.</w:t>
      </w:r>
    </w:p>
    <w:p w14:paraId="3E7951C7">
      <w:pPr>
        <w:pStyle w:val="5"/>
        <w:spacing w:before="0"/>
        <w:ind w:left="0" w:right="0"/>
        <w:jc w:val="left"/>
        <w:rPr>
          <w:rFonts w:hint="eastAsia"/>
        </w:rPr>
      </w:pPr>
      <w:r>
        <w:rPr>
          <w:rFonts w:hint="eastAsia"/>
        </w:rPr>
        <w:t>由于人类的存在充满了忧愁，我们无法审视自身的状态而不被我们贫乏的意识所冲击和穿透，这迫使我们将目光投向天国，至少从中领悟到一些上帝的本性。</w:t>
      </w:r>
    </w:p>
    <w:p w14:paraId="4090669D">
      <w:pPr>
        <w:pStyle w:val="5"/>
        <w:spacing w:before="0"/>
        <w:ind w:left="0" w:right="0"/>
        <w:jc w:val="left"/>
        <w:rPr>
          <w:rFonts w:hint="eastAsia"/>
        </w:rPr>
      </w:pPr>
    </w:p>
    <w:p w14:paraId="751A8782">
      <w:pPr>
        <w:pStyle w:val="5"/>
        <w:spacing w:before="0"/>
        <w:ind w:left="0" w:right="0"/>
        <w:jc w:val="left"/>
        <w:rPr>
          <w:rFonts w:hint="eastAsia"/>
        </w:rPr>
      </w:pPr>
      <w:r>
        <w:rPr>
          <w:rFonts w:hint="eastAsia"/>
        </w:rPr>
        <w:t>Thus, through acknowledging our insignificance, ignorance, futility, as well as our waywardness and corruption, we discern the genuine expanse of greatness, wisdom, truth, righteousness, and purity residing within God.</w:t>
      </w:r>
    </w:p>
    <w:p w14:paraId="5EC0C8A8">
      <w:pPr>
        <w:pStyle w:val="5"/>
        <w:spacing w:before="0"/>
        <w:ind w:left="0" w:right="0"/>
        <w:jc w:val="left"/>
        <w:rPr>
          <w:rFonts w:hint="eastAsia"/>
        </w:rPr>
      </w:pPr>
      <w:r>
        <w:rPr>
          <w:rFonts w:hint="eastAsia"/>
        </w:rPr>
        <w:t>因此，通过承认我们的微不足道、无知、虚空，以及我们的任性和败坏，我们辨识出存在于上帝里面的伟大、智慧、真理、公义和纯洁的真正广阔。</w:t>
      </w:r>
    </w:p>
    <w:p w14:paraId="11EA4707">
      <w:pPr>
        <w:pStyle w:val="5"/>
        <w:spacing w:before="0"/>
        <w:ind w:left="0" w:right="0"/>
        <w:jc w:val="left"/>
        <w:rPr>
          <w:rFonts w:hint="eastAsia"/>
        </w:rPr>
      </w:pPr>
    </w:p>
    <w:p w14:paraId="6C451DEE">
      <w:pPr>
        <w:pStyle w:val="5"/>
        <w:spacing w:before="0"/>
        <w:ind w:left="0" w:right="0"/>
        <w:jc w:val="left"/>
        <w:rPr>
          <w:rFonts w:hint="eastAsia"/>
        </w:rPr>
      </w:pPr>
      <w:r>
        <w:rPr>
          <w:rFonts w:hint="eastAsia"/>
        </w:rPr>
        <w:t>Ultimately, it is through our recognition of our own frailty that we are impelled to contemplate the divine virtues.</w:t>
      </w:r>
    </w:p>
    <w:p w14:paraId="4E92B557">
      <w:pPr>
        <w:pStyle w:val="5"/>
        <w:spacing w:before="0"/>
        <w:ind w:left="0" w:right="0"/>
        <w:jc w:val="left"/>
        <w:rPr>
          <w:rFonts w:hint="eastAsia"/>
        </w:rPr>
      </w:pPr>
      <w:r>
        <w:rPr>
          <w:rFonts w:hint="eastAsia"/>
        </w:rPr>
        <w:t>最终，正是通过我们对自己软弱的认识，我们才被迫去默想神圣的美德。</w:t>
      </w:r>
    </w:p>
    <w:p w14:paraId="717C7824">
      <w:pPr>
        <w:pStyle w:val="5"/>
        <w:spacing w:before="0"/>
        <w:ind w:left="0" w:right="0"/>
        <w:jc w:val="left"/>
        <w:rPr>
          <w:rFonts w:hint="eastAsia"/>
        </w:rPr>
      </w:pPr>
    </w:p>
    <w:p w14:paraId="22C48553">
      <w:pPr>
        <w:pStyle w:val="5"/>
        <w:spacing w:before="0"/>
        <w:ind w:left="0" w:right="0"/>
        <w:jc w:val="left"/>
        <w:rPr>
          <w:rFonts w:hint="eastAsia"/>
        </w:rPr>
      </w:pPr>
      <w:r>
        <w:rPr>
          <w:rFonts w:hint="eastAsia"/>
        </w:rPr>
        <w:t>The fervent desire for God cannot take root within us until we have thoroughly recognized the inadequacy of our own state.</w:t>
      </w:r>
    </w:p>
    <w:p w14:paraId="19B762AD">
      <w:pPr>
        <w:pStyle w:val="5"/>
        <w:spacing w:before="0"/>
        <w:ind w:left="0" w:right="0"/>
        <w:jc w:val="left"/>
        <w:rPr>
          <w:rFonts w:hint="eastAsia"/>
        </w:rPr>
      </w:pPr>
      <w:r>
        <w:rPr>
          <w:rFonts w:hint="eastAsia"/>
        </w:rPr>
        <w:t>对上帝的热切渴望无法在我们里面扎根，除非我们已经彻底认识到自身状态的不足。</w:t>
      </w:r>
    </w:p>
    <w:p w14:paraId="22D3DDEB">
      <w:pPr>
        <w:pStyle w:val="5"/>
        <w:spacing w:before="0"/>
        <w:ind w:left="0" w:right="0"/>
        <w:jc w:val="left"/>
        <w:rPr>
          <w:rFonts w:hint="eastAsia"/>
        </w:rPr>
      </w:pPr>
    </w:p>
    <w:p w14:paraId="0D183389">
      <w:pPr>
        <w:pStyle w:val="5"/>
        <w:spacing w:before="0"/>
        <w:ind w:left="0" w:right="0"/>
        <w:jc w:val="left"/>
        <w:rPr>
          <w:rFonts w:hint="eastAsia"/>
        </w:rPr>
      </w:pPr>
      <w:r>
        <w:rPr>
          <w:rFonts w:hint="eastAsia"/>
        </w:rPr>
        <w:t>Indeed, who refrains from self-reliance?</w:t>
      </w:r>
    </w:p>
    <w:p w14:paraId="580DC1CF">
      <w:pPr>
        <w:pStyle w:val="5"/>
        <w:spacing w:before="0"/>
        <w:ind w:left="0" w:right="0"/>
        <w:jc w:val="left"/>
        <w:rPr>
          <w:rFonts w:hint="eastAsia"/>
        </w:rPr>
      </w:pPr>
      <w:r>
        <w:rPr>
          <w:rFonts w:hint="eastAsia"/>
        </w:rPr>
        <w:t>的确，有谁能避免自恃呢？</w:t>
      </w:r>
    </w:p>
    <w:p w14:paraId="59CC0DB1">
      <w:pPr>
        <w:pStyle w:val="5"/>
        <w:spacing w:before="0"/>
        <w:ind w:left="0" w:right="0"/>
        <w:jc w:val="left"/>
        <w:rPr>
          <w:rFonts w:hint="eastAsia"/>
        </w:rPr>
      </w:pPr>
    </w:p>
    <w:p w14:paraId="6DEC47BE">
      <w:pPr>
        <w:pStyle w:val="5"/>
        <w:spacing w:before="0"/>
        <w:ind w:left="0" w:right="0"/>
        <w:jc w:val="left"/>
        <w:rPr>
          <w:rFonts w:hint="eastAsia"/>
        </w:rPr>
      </w:pPr>
      <w:r>
        <w:rPr>
          <w:rFonts w:hint="eastAsia"/>
        </w:rPr>
        <w:t>Who refuses to trust in oneself as long as (unaware of one's own nature) contentment lies in one's own capabilities and the perception of one's own adversity remains concealed?</w:t>
      </w:r>
    </w:p>
    <w:p w14:paraId="11BA3A2B">
      <w:pPr>
        <w:pStyle w:val="5"/>
        <w:spacing w:before="0"/>
        <w:ind w:left="0" w:right="0"/>
        <w:jc w:val="left"/>
        <w:rPr>
          <w:rFonts w:hint="eastAsia"/>
        </w:rPr>
      </w:pPr>
      <w:r>
        <w:rPr>
          <w:rFonts w:hint="eastAsia"/>
        </w:rPr>
        <w:t>只要（不了解自己的本性）满足于自身的能力，并且对自身困境的感知仍然被隐藏，谁会拒绝相信自己呢？</w:t>
      </w:r>
    </w:p>
    <w:p w14:paraId="4F8457A5">
      <w:pPr>
        <w:pStyle w:val="5"/>
        <w:spacing w:before="0"/>
        <w:ind w:left="0" w:right="0"/>
        <w:jc w:val="left"/>
        <w:rPr>
          <w:rFonts w:hint="eastAsia"/>
        </w:rPr>
      </w:pPr>
    </w:p>
    <w:p w14:paraId="0D1C6780">
      <w:pPr>
        <w:pStyle w:val="5"/>
        <w:spacing w:before="0"/>
        <w:ind w:left="0" w:right="0"/>
        <w:jc w:val="left"/>
        <w:rPr>
          <w:rFonts w:hint="eastAsia"/>
        </w:rPr>
      </w:pPr>
      <w:r>
        <w:rPr>
          <w:rFonts w:hint="eastAsia"/>
        </w:rPr>
        <w:t>This explains why the pursuit of God is not solely propelled by self-awareness, but is also guided and actively led by the divine hand.</w:t>
      </w:r>
    </w:p>
    <w:p w14:paraId="5A5D463E">
      <w:pPr>
        <w:pStyle w:val="5"/>
        <w:spacing w:before="0"/>
        <w:ind w:left="0" w:right="0"/>
        <w:jc w:val="left"/>
        <w:rPr>
          <w:rFonts w:hint="eastAsia"/>
        </w:rPr>
      </w:pPr>
      <w:r>
        <w:rPr>
          <w:rFonts w:hint="eastAsia"/>
        </w:rPr>
        <w:t>这就解释了为什么对上帝的寻求不仅仅是由自我意识驱动的，也是由神圣之手引导和积极带领的。</w:t>
      </w:r>
    </w:p>
    <w:p w14:paraId="249FDC07">
      <w:pPr>
        <w:pStyle w:val="5"/>
        <w:spacing w:before="0"/>
        <w:ind w:left="0" w:right="0"/>
        <w:jc w:val="left"/>
        <w:rPr>
          <w:rFonts w:hint="eastAsia"/>
        </w:rPr>
      </w:pPr>
    </w:p>
    <w:p w14:paraId="4C30357C">
      <w:pPr>
        <w:pStyle w:val="5"/>
        <w:spacing w:before="0"/>
        <w:ind w:left="0" w:right="0"/>
        <w:jc w:val="left"/>
        <w:rPr>
          <w:rFonts w:hint="eastAsia"/>
        </w:rPr>
      </w:pPr>
      <w:r>
        <w:rPr>
          <w:rFonts w:hint="eastAsia"/>
        </w:rPr>
        <w:t>Conversely, it is a well-established fact that individuals seldom gain profound insight into their own nature unless they have first beheld the countenance of the Lord, subsequently turning their attention inward.</w:t>
      </w:r>
    </w:p>
    <w:p w14:paraId="2A5B5540">
      <w:pPr>
        <w:pStyle w:val="5"/>
        <w:spacing w:before="0"/>
        <w:ind w:left="0" w:right="0"/>
        <w:jc w:val="left"/>
        <w:rPr>
          <w:rFonts w:hint="eastAsia"/>
        </w:rPr>
      </w:pPr>
      <w:r>
        <w:rPr>
          <w:rFonts w:hint="eastAsia"/>
        </w:rPr>
        <w:t>反过来说，一个公认的事实是，除非人们首先瞻仰了主的荣面，然后将注意力转向内心，否则他们很少能深刻洞察自己的本性。</w:t>
      </w:r>
    </w:p>
    <w:p w14:paraId="34B40B80">
      <w:pPr>
        <w:pStyle w:val="5"/>
        <w:spacing w:before="0"/>
        <w:ind w:left="0" w:right="0"/>
        <w:jc w:val="left"/>
        <w:rPr>
          <w:rFonts w:hint="eastAsia"/>
        </w:rPr>
      </w:pPr>
    </w:p>
    <w:p w14:paraId="05D11EF4">
      <w:pPr>
        <w:pStyle w:val="5"/>
        <w:spacing w:before="0"/>
        <w:ind w:left="0" w:right="0"/>
        <w:jc w:val="left"/>
        <w:rPr>
          <w:rFonts w:hint="eastAsia"/>
        </w:rPr>
      </w:pPr>
      <w:r>
        <w:rPr>
          <w:rFonts w:hint="eastAsia"/>
        </w:rPr>
        <w:t>Pride is deeply ingrained within us, leading us to believe that we are just, truthful, wise, and holy—unless irrefutable evidence exposes our unrighteousness, falsehood, folly, and impurity.</w:t>
      </w:r>
    </w:p>
    <w:p w14:paraId="6BC8600C">
      <w:pPr>
        <w:pStyle w:val="5"/>
        <w:spacing w:before="0"/>
        <w:ind w:left="0" w:right="0"/>
        <w:jc w:val="left"/>
        <w:rPr>
          <w:rFonts w:hint="eastAsia"/>
        </w:rPr>
      </w:pPr>
      <w:r>
        <w:rPr>
          <w:rFonts w:hint="eastAsia"/>
        </w:rPr>
        <w:t>骄傲深植于我们内心，使我们相信自己是公义、真实、智慧和圣洁的——除非有无可辩驳的证据揭示我们的不义、虚谎、愚昧和不洁。</w:t>
      </w:r>
    </w:p>
    <w:p w14:paraId="05D9F1F3">
      <w:pPr>
        <w:pStyle w:val="5"/>
        <w:spacing w:before="0"/>
        <w:ind w:left="0" w:right="0"/>
        <w:jc w:val="left"/>
        <w:rPr>
          <w:rFonts w:hint="eastAsia"/>
        </w:rPr>
      </w:pPr>
    </w:p>
    <w:p w14:paraId="4EBC6D00">
      <w:pPr>
        <w:pStyle w:val="5"/>
        <w:spacing w:before="0"/>
        <w:ind w:left="0" w:right="0"/>
        <w:jc w:val="left"/>
        <w:rPr>
          <w:rFonts w:hint="eastAsia"/>
        </w:rPr>
      </w:pPr>
      <w:r>
        <w:rPr>
          <w:rFonts w:hint="eastAsia"/>
        </w:rPr>
        <w:t>This conviction does not fully materialize if we exclusively focus on ourselves, disregarding the Lord, who serves as the exclusive standard and yardstick for such judgment.</w:t>
      </w:r>
    </w:p>
    <w:p w14:paraId="3A673244">
      <w:pPr>
        <w:pStyle w:val="5"/>
        <w:spacing w:before="0"/>
        <w:ind w:left="0" w:right="0"/>
        <w:jc w:val="left"/>
        <w:rPr>
          <w:rFonts w:hint="eastAsia"/>
        </w:rPr>
      </w:pPr>
      <w:r>
        <w:rPr>
          <w:rFonts w:hint="eastAsia"/>
        </w:rPr>
        <w:t>如果我们只关注自己，而忽略了主——祂是此类判断的唯一标准和尺度——那么这种信念就无法完全实现。</w:t>
      </w:r>
    </w:p>
    <w:p w14:paraId="2E90EB76">
      <w:pPr>
        <w:pStyle w:val="5"/>
        <w:spacing w:before="0"/>
        <w:ind w:left="0" w:right="0"/>
        <w:jc w:val="left"/>
        <w:rPr>
          <w:rFonts w:hint="eastAsia"/>
        </w:rPr>
      </w:pPr>
    </w:p>
    <w:p w14:paraId="7E42ED3D">
      <w:pPr>
        <w:pStyle w:val="5"/>
        <w:spacing w:before="0"/>
        <w:ind w:left="0" w:right="0"/>
        <w:jc w:val="left"/>
        <w:rPr>
          <w:rFonts w:hint="eastAsia"/>
        </w:rPr>
      </w:pPr>
      <w:r>
        <w:rPr>
          <w:rFonts w:hint="eastAsia"/>
        </w:rPr>
        <w:t>Given our inherent inclination toward hypocrisy, we are content with a superficial semblance of righteousness rather than the genuine article.</w:t>
      </w:r>
    </w:p>
    <w:p w14:paraId="22CD2BF2">
      <w:pPr>
        <w:pStyle w:val="5"/>
        <w:spacing w:before="0"/>
        <w:ind w:left="0" w:right="0"/>
        <w:jc w:val="left"/>
        <w:rPr>
          <w:rFonts w:hint="eastAsia"/>
        </w:rPr>
      </w:pPr>
      <w:r>
        <w:rPr>
          <w:rFonts w:hint="eastAsia"/>
        </w:rPr>
        <w:t>鉴于我们固有的虚伪倾向，我们满足于表面的公义而非真正的公义。</w:t>
      </w:r>
    </w:p>
    <w:p w14:paraId="75A99B39">
      <w:pPr>
        <w:pStyle w:val="5"/>
        <w:spacing w:before="0"/>
        <w:ind w:left="0" w:right="0"/>
        <w:jc w:val="left"/>
        <w:rPr>
          <w:rFonts w:hint="eastAsia"/>
        </w:rPr>
      </w:pPr>
    </w:p>
    <w:p w14:paraId="7CE27DCD">
      <w:pPr>
        <w:pStyle w:val="5"/>
        <w:spacing w:before="0"/>
        <w:ind w:left="0" w:right="0"/>
        <w:jc w:val="left"/>
        <w:rPr>
          <w:rFonts w:hint="eastAsia"/>
        </w:rPr>
      </w:pPr>
      <w:r>
        <w:rPr>
          <w:rFonts w:hint="eastAsia"/>
        </w:rPr>
        <w:t>Moreover, in a world profoundly tainted, we tend to view something slightly less defiled as extraordinarily pure, provided it adheres to the confines of our thoroughly contaminated human nature.</w:t>
      </w:r>
    </w:p>
    <w:p w14:paraId="6C2E1008">
      <w:pPr>
        <w:pStyle w:val="5"/>
        <w:spacing w:before="0"/>
        <w:ind w:left="0" w:right="0"/>
        <w:jc w:val="left"/>
        <w:rPr>
          <w:rFonts w:hint="eastAsia"/>
        </w:rPr>
      </w:pPr>
      <w:r>
        <w:rPr>
          <w:rFonts w:hint="eastAsia"/>
        </w:rPr>
        <w:t>此外，在一个被深深玷污的世界里，我们倾向于将稍微不那么污秽的东西视为异常纯洁，只要它符合我们彻底被污染的人性的范围。</w:t>
      </w:r>
    </w:p>
    <w:p w14:paraId="22EE97FA">
      <w:pPr>
        <w:pStyle w:val="5"/>
        <w:spacing w:before="0"/>
        <w:ind w:left="0" w:right="0"/>
        <w:jc w:val="left"/>
        <w:rPr>
          <w:rFonts w:hint="eastAsia"/>
        </w:rPr>
      </w:pPr>
    </w:p>
    <w:p w14:paraId="10D07B46">
      <w:pPr>
        <w:pStyle w:val="5"/>
        <w:spacing w:before="0"/>
        <w:ind w:left="0" w:right="0"/>
        <w:jc w:val="left"/>
        <w:rPr>
          <w:rFonts w:hint="eastAsia"/>
        </w:rPr>
      </w:pPr>
      <w:r>
        <w:rPr>
          <w:rFonts w:hint="eastAsia"/>
        </w:rPr>
        <w:t>This is analogous to an eye that, fixated on darkness, perceives a pale white or even somewhat gray object as the whitest conceivable entity.</w:t>
      </w:r>
    </w:p>
    <w:p w14:paraId="64C36390">
      <w:pPr>
        <w:pStyle w:val="5"/>
        <w:spacing w:before="0"/>
        <w:ind w:left="0" w:right="0"/>
        <w:jc w:val="left"/>
        <w:rPr>
          <w:rFonts w:hint="eastAsia"/>
        </w:rPr>
      </w:pPr>
      <w:r>
        <w:rPr>
          <w:rFonts w:hint="eastAsia"/>
        </w:rPr>
        <w:t>这就像一只眼睛，凝视着黑暗，却将苍白甚至略带灰色的物体视为可以想象的最白的物体。</w:t>
      </w:r>
    </w:p>
    <w:p w14:paraId="16AE1A4A">
      <w:pPr>
        <w:pStyle w:val="5"/>
        <w:spacing w:before="0"/>
        <w:ind w:left="0" w:right="0"/>
        <w:jc w:val="left"/>
        <w:rPr>
          <w:rFonts w:hint="eastAsia"/>
        </w:rPr>
      </w:pPr>
    </w:p>
    <w:p w14:paraId="2B847C85">
      <w:pPr>
        <w:pStyle w:val="5"/>
        <w:spacing w:before="0"/>
        <w:ind w:left="0" w:right="0"/>
        <w:jc w:val="left"/>
        <w:rPr>
          <w:rFonts w:hint="eastAsia"/>
        </w:rPr>
      </w:pPr>
      <w:r>
        <w:rPr>
          <w:rFonts w:hint="eastAsia"/>
        </w:rPr>
        <w:t>To understand our distorted assessment of the capacities of the soul, we can turn to the analogy of physical sight.</w:t>
      </w:r>
    </w:p>
    <w:p w14:paraId="09821610">
      <w:pPr>
        <w:pStyle w:val="5"/>
        <w:spacing w:before="0"/>
        <w:ind w:left="0" w:right="0"/>
        <w:jc w:val="left"/>
        <w:rPr>
          <w:rFonts w:hint="eastAsia"/>
        </w:rPr>
      </w:pPr>
      <w:r>
        <w:rPr>
          <w:rFonts w:hint="eastAsia"/>
        </w:rPr>
        <w:t>为了理解我们对灵魂能力的扭曲评估，我们可以借鉴肉眼视觉的类比。</w:t>
      </w:r>
    </w:p>
    <w:p w14:paraId="03CB5F9A">
      <w:pPr>
        <w:pStyle w:val="5"/>
        <w:spacing w:before="0"/>
        <w:ind w:left="0" w:right="0"/>
        <w:jc w:val="left"/>
        <w:rPr>
          <w:rFonts w:hint="eastAsia"/>
        </w:rPr>
      </w:pPr>
    </w:p>
    <w:p w14:paraId="1D806F12">
      <w:pPr>
        <w:pStyle w:val="5"/>
        <w:spacing w:before="0"/>
        <w:ind w:left="0" w:right="0"/>
        <w:jc w:val="left"/>
        <w:rPr>
          <w:rFonts w:hint="eastAsia"/>
        </w:rPr>
      </w:pPr>
      <w:r>
        <w:rPr>
          <w:rFonts w:hint="eastAsia"/>
        </w:rPr>
        <w:t>In broad daylight, when we observe the earth or our surroundings, our vision appears clear and strong.</w:t>
      </w:r>
    </w:p>
    <w:p w14:paraId="4B68C39B">
      <w:pPr>
        <w:pStyle w:val="5"/>
        <w:spacing w:before="0"/>
        <w:ind w:left="0" w:right="0"/>
        <w:jc w:val="left"/>
        <w:rPr>
          <w:rFonts w:hint="eastAsia"/>
        </w:rPr>
      </w:pPr>
      <w:r>
        <w:rPr>
          <w:rFonts w:hint="eastAsia"/>
        </w:rPr>
        <w:t>在光天化日之下，当我们观察大地或周围环境时，我们的视力显得清晰而有力。</w:t>
      </w:r>
    </w:p>
    <w:p w14:paraId="7CA9E20E">
      <w:pPr>
        <w:pStyle w:val="5"/>
        <w:spacing w:before="0"/>
        <w:ind w:left="0" w:right="0"/>
        <w:jc w:val="left"/>
        <w:rPr>
          <w:rFonts w:hint="eastAsia"/>
        </w:rPr>
      </w:pPr>
    </w:p>
    <w:p w14:paraId="13506D43">
      <w:pPr>
        <w:pStyle w:val="5"/>
        <w:spacing w:before="0"/>
        <w:ind w:left="0" w:right="0"/>
        <w:jc w:val="left"/>
        <w:rPr>
          <w:rFonts w:hint="eastAsia"/>
        </w:rPr>
      </w:pPr>
      <w:r>
        <w:rPr>
          <w:rFonts w:hint="eastAsia"/>
        </w:rPr>
        <w:t>However, should we direct our gaze to the sun, the very same faculty, hitherto adept at discerning earthly things, becomes bewildered and blinded by the intensity of the light.</w:t>
      </w:r>
    </w:p>
    <w:p w14:paraId="361AC883">
      <w:pPr>
        <w:pStyle w:val="5"/>
        <w:spacing w:before="0"/>
        <w:ind w:left="0" w:right="0"/>
        <w:jc w:val="left"/>
        <w:rPr>
          <w:rFonts w:hint="eastAsia"/>
        </w:rPr>
      </w:pPr>
      <w:r>
        <w:rPr>
          <w:rFonts w:hint="eastAsia"/>
        </w:rPr>
        <w:t>然而，如果我们把目光投向太阳，这同一个迄今为止善于辨别地上事物的官能，就会因光的强度而变得困惑和失明。</w:t>
      </w:r>
    </w:p>
    <w:p w14:paraId="67344F8A">
      <w:pPr>
        <w:pStyle w:val="5"/>
        <w:spacing w:before="0"/>
        <w:ind w:left="0" w:right="0"/>
        <w:jc w:val="left"/>
        <w:rPr>
          <w:rFonts w:hint="eastAsia"/>
        </w:rPr>
      </w:pPr>
    </w:p>
    <w:p w14:paraId="79E9FD42">
      <w:pPr>
        <w:pStyle w:val="5"/>
        <w:spacing w:before="0"/>
        <w:ind w:left="0" w:right="0"/>
        <w:jc w:val="left"/>
        <w:rPr>
          <w:rFonts w:hint="eastAsia"/>
        </w:rPr>
      </w:pPr>
      <w:r>
        <w:rPr>
          <w:rFonts w:hint="eastAsia"/>
        </w:rPr>
        <w:t>In such a scenario, our purportedly strong vision for earthly matters pales in comparison to the radiant sun.</w:t>
      </w:r>
    </w:p>
    <w:p w14:paraId="7BABE3C0">
      <w:pPr>
        <w:pStyle w:val="5"/>
        <w:spacing w:before="0"/>
        <w:ind w:left="0" w:right="0"/>
        <w:jc w:val="left"/>
        <w:rPr>
          <w:rFonts w:hint="eastAsia"/>
        </w:rPr>
      </w:pPr>
      <w:r>
        <w:rPr>
          <w:rFonts w:hint="eastAsia"/>
        </w:rPr>
        <w:t>在这种情况下，我们所谓的对地上事物强有力的视觉，与灿烂的太阳相比就黯然失色了。</w:t>
      </w:r>
    </w:p>
    <w:p w14:paraId="2CB841C2">
      <w:pPr>
        <w:pStyle w:val="5"/>
        <w:spacing w:before="0"/>
        <w:ind w:left="0" w:right="0"/>
        <w:jc w:val="left"/>
        <w:rPr>
          <w:rFonts w:hint="eastAsia"/>
        </w:rPr>
      </w:pPr>
    </w:p>
    <w:p w14:paraId="38849B65">
      <w:pPr>
        <w:pStyle w:val="5"/>
        <w:spacing w:before="0"/>
        <w:ind w:left="0" w:right="0"/>
        <w:jc w:val="left"/>
        <w:rPr>
          <w:rFonts w:hint="eastAsia"/>
        </w:rPr>
      </w:pPr>
      <w:r>
        <w:rPr>
          <w:rFonts w:hint="eastAsia"/>
        </w:rPr>
        <w:t>Analogously, the same dynamics are applicable to the measurement of our spiritual faculties.</w:t>
      </w:r>
    </w:p>
    <w:p w14:paraId="66EF34D9">
      <w:pPr>
        <w:pStyle w:val="5"/>
        <w:spacing w:before="0"/>
        <w:ind w:left="0" w:right="0"/>
        <w:jc w:val="left"/>
        <w:rPr>
          <w:rFonts w:hint="eastAsia"/>
        </w:rPr>
      </w:pPr>
      <w:r>
        <w:rPr>
          <w:rFonts w:hint="eastAsia"/>
        </w:rPr>
        <w:t>类似地，同样的动态也适用于衡量我们属灵的官能。</w:t>
      </w:r>
    </w:p>
    <w:p w14:paraId="125C569E">
      <w:pPr>
        <w:pStyle w:val="5"/>
        <w:spacing w:before="0"/>
        <w:ind w:left="0" w:right="0"/>
        <w:jc w:val="left"/>
        <w:rPr>
          <w:rFonts w:hint="eastAsia"/>
        </w:rPr>
      </w:pPr>
    </w:p>
    <w:p w14:paraId="311D8003">
      <w:pPr>
        <w:pStyle w:val="5"/>
        <w:spacing w:before="0"/>
        <w:ind w:left="0" w:right="0"/>
        <w:jc w:val="left"/>
        <w:rPr>
          <w:rFonts w:hint="eastAsia"/>
        </w:rPr>
      </w:pPr>
      <w:r>
        <w:rPr>
          <w:rFonts w:hint="eastAsia"/>
        </w:rPr>
        <w:t>As long as our purview is confined to earthly affairs, we revel in our righteousness, wisdom, and virtue, adulating and commending ourselves.</w:t>
      </w:r>
    </w:p>
    <w:p w14:paraId="780C59F1">
      <w:pPr>
        <w:pStyle w:val="5"/>
        <w:spacing w:before="0"/>
        <w:ind w:left="0" w:right="0"/>
        <w:jc w:val="left"/>
        <w:rPr>
          <w:rFonts w:hint="eastAsia"/>
        </w:rPr>
      </w:pPr>
      <w:r>
        <w:rPr>
          <w:rFonts w:hint="eastAsia"/>
        </w:rPr>
        <w:t>只要我们的视野局限于世俗事务，我们就会陶醉于自己的公义、智慧和美德，奉承并赞扬自己。</w:t>
      </w:r>
    </w:p>
    <w:p w14:paraId="16760110">
      <w:pPr>
        <w:pStyle w:val="5"/>
        <w:spacing w:before="0"/>
        <w:ind w:left="0" w:right="0"/>
        <w:jc w:val="left"/>
        <w:rPr>
          <w:rFonts w:hint="eastAsia"/>
        </w:rPr>
      </w:pPr>
    </w:p>
    <w:p w14:paraId="31DB0812">
      <w:pPr>
        <w:pStyle w:val="5"/>
        <w:spacing w:before="0"/>
        <w:ind w:left="0" w:right="0"/>
        <w:jc w:val="left"/>
        <w:rPr>
          <w:rFonts w:hint="eastAsia"/>
        </w:rPr>
      </w:pPr>
      <w:r>
        <w:rPr>
          <w:rFonts w:hint="eastAsia"/>
        </w:rPr>
        <w:t>Thus, we approach a state bordering on the divine.</w:t>
      </w:r>
    </w:p>
    <w:p w14:paraId="6A6258B5">
      <w:pPr>
        <w:pStyle w:val="5"/>
        <w:spacing w:before="0"/>
        <w:ind w:left="0" w:right="0"/>
        <w:jc w:val="left"/>
        <w:rPr>
          <w:rFonts w:hint="eastAsia"/>
        </w:rPr>
      </w:pPr>
      <w:r>
        <w:rPr>
          <w:rFonts w:hint="eastAsia"/>
        </w:rPr>
        <w:t>因此，我们接近一种近乎神圣的状态。</w:t>
      </w:r>
    </w:p>
    <w:p w14:paraId="74608E77">
      <w:pPr>
        <w:pStyle w:val="5"/>
        <w:spacing w:before="0"/>
        <w:ind w:left="0" w:right="0"/>
        <w:jc w:val="left"/>
        <w:rPr>
          <w:rFonts w:hint="eastAsia"/>
        </w:rPr>
      </w:pPr>
    </w:p>
    <w:p w14:paraId="7BEC837B">
      <w:pPr>
        <w:pStyle w:val="5"/>
        <w:spacing w:before="0"/>
        <w:ind w:left="0" w:right="0"/>
        <w:jc w:val="left"/>
        <w:rPr>
          <w:rFonts w:hint="eastAsia"/>
        </w:rPr>
      </w:pPr>
      <w:r>
        <w:rPr>
          <w:rFonts w:hint="eastAsia"/>
        </w:rPr>
        <w:t>Yet, upon turning our attention to the Lord, recognizing His flawless righteousness, wisdom, and omnipotence—the ultimate yardstick by which we must assess ourselves—what previously captivated us with an illusion of righteousness stands tainted by immense wickedness.</w:t>
      </w:r>
    </w:p>
    <w:p w14:paraId="2D295099">
      <w:pPr>
        <w:pStyle w:val="5"/>
        <w:spacing w:before="0"/>
        <w:ind w:left="0" w:right="0"/>
        <w:jc w:val="left"/>
        <w:rPr>
          <w:rFonts w:hint="eastAsia"/>
        </w:rPr>
      </w:pPr>
      <w:r>
        <w:rPr>
          <w:rFonts w:hint="eastAsia"/>
        </w:rPr>
        <w:t>然而，当我们转向上主，认识到祂完美无瑕的公义、智慧和全能——这是我们必须用来评估自己的最终标准——先前以公义的幻象迷惑我们的东西，如今却被巨大的邪恶所玷污。</w:t>
      </w:r>
    </w:p>
    <w:p w14:paraId="02E3E471">
      <w:pPr>
        <w:pStyle w:val="5"/>
        <w:spacing w:before="0"/>
        <w:ind w:left="0" w:right="0"/>
        <w:jc w:val="left"/>
        <w:rPr>
          <w:rFonts w:hint="eastAsia"/>
        </w:rPr>
      </w:pPr>
    </w:p>
    <w:p w14:paraId="68D2BC4A">
      <w:pPr>
        <w:pStyle w:val="5"/>
        <w:spacing w:before="0"/>
        <w:ind w:left="0" w:right="0"/>
        <w:jc w:val="left"/>
        <w:rPr>
          <w:rFonts w:hint="eastAsia"/>
        </w:rPr>
      </w:pPr>
      <w:r>
        <w:rPr>
          <w:rFonts w:hint="eastAsia"/>
        </w:rPr>
        <w:t>Our previous perception of wisdom transpires as extreme folly, and our semblance of strength reveals itself as feeble fragility.</w:t>
      </w:r>
    </w:p>
    <w:p w14:paraId="7DF1AE43">
      <w:pPr>
        <w:pStyle w:val="5"/>
        <w:spacing w:before="0"/>
        <w:ind w:left="0" w:right="0"/>
        <w:jc w:val="left"/>
        <w:rPr>
          <w:rFonts w:hint="eastAsia"/>
        </w:rPr>
      </w:pPr>
      <w:r>
        <w:rPr>
          <w:rFonts w:hint="eastAsia"/>
        </w:rPr>
        <w:t>我们先前对智慧的认知显现为极度的愚昧，我们表面的力量也显露出其虚弱的脆弱性。</w:t>
      </w:r>
    </w:p>
    <w:p w14:paraId="3C9AD211">
      <w:pPr>
        <w:pStyle w:val="5"/>
        <w:spacing w:before="0"/>
        <w:ind w:left="0" w:right="0"/>
        <w:jc w:val="left"/>
        <w:rPr>
          <w:rFonts w:hint="eastAsia"/>
        </w:rPr>
      </w:pPr>
    </w:p>
    <w:p w14:paraId="5E3923AE">
      <w:pPr>
        <w:pStyle w:val="5"/>
        <w:spacing w:before="0"/>
        <w:ind w:left="0" w:right="0"/>
        <w:jc w:val="left"/>
        <w:rPr>
          <w:rFonts w:hint="eastAsia"/>
        </w:rPr>
      </w:pPr>
      <w:r>
        <w:rPr>
          <w:rFonts w:hint="eastAsia"/>
        </w:rPr>
        <w:t>This occurs when our own attributes, seemingly most impeccable, are juxtaposed with God's unblemished purity.</w:t>
      </w:r>
    </w:p>
    <w:p w14:paraId="3225F9C3">
      <w:pPr>
        <w:pStyle w:val="5"/>
        <w:spacing w:before="0"/>
        <w:ind w:left="0" w:right="0"/>
        <w:jc w:val="left"/>
        <w:rPr>
          <w:rFonts w:hint="eastAsia"/>
        </w:rPr>
      </w:pPr>
      <w:r>
        <w:rPr>
          <w:rFonts w:hint="eastAsia"/>
        </w:rPr>
        <w:t>当我们将自己看似最无可挑剔的属性与上帝完美无瑕的纯洁并列时，这种情况就会发生。</w:t>
      </w:r>
    </w:p>
    <w:p w14:paraId="5315643A">
      <w:pPr>
        <w:pStyle w:val="5"/>
        <w:spacing w:before="0"/>
        <w:ind w:left="0" w:right="0"/>
        <w:jc w:val="left"/>
        <w:rPr>
          <w:rFonts w:hint="eastAsia"/>
        </w:rPr>
      </w:pPr>
    </w:p>
    <w:p w14:paraId="3383FBD1">
      <w:pPr>
        <w:pStyle w:val="5"/>
        <w:spacing w:before="0"/>
        <w:ind w:left="0" w:right="0"/>
        <w:jc w:val="left"/>
        <w:rPr>
          <w:rFonts w:hint="eastAsia"/>
        </w:rPr>
      </w:pPr>
      <w:r>
        <w:rPr>
          <w:rFonts w:hint="eastAsia"/>
        </w:rPr>
        <w:t>Behold the wellspring of religious reverence and dread, as Scripture frequently recounts, which enveloped the faithful whenever they sensed the presence of God.</w:t>
      </w:r>
    </w:p>
    <w:p w14:paraId="320D52A1">
      <w:pPr>
        <w:pStyle w:val="5"/>
        <w:spacing w:before="0"/>
        <w:ind w:left="0" w:right="0"/>
        <w:jc w:val="left"/>
        <w:rPr>
          <w:rFonts w:hint="eastAsia"/>
        </w:rPr>
      </w:pPr>
      <w:r>
        <w:rPr>
          <w:rFonts w:hint="eastAsia"/>
        </w:rPr>
        <w:t>看哪，宗教敬畏和恐惧的泉源，正如圣经经常叙述的那样，每当信徒感觉到上帝的同在时，这种敬畏和恐惧就会笼罩他们。</w:t>
      </w:r>
    </w:p>
    <w:p w14:paraId="00288335">
      <w:pPr>
        <w:pStyle w:val="5"/>
        <w:spacing w:before="0"/>
        <w:ind w:left="0" w:right="0"/>
        <w:jc w:val="left"/>
        <w:rPr>
          <w:rFonts w:hint="eastAsia"/>
        </w:rPr>
      </w:pPr>
    </w:p>
    <w:p w14:paraId="7EE91AD2">
      <w:pPr>
        <w:pStyle w:val="5"/>
        <w:spacing w:before="0"/>
        <w:ind w:left="0" w:right="0"/>
        <w:jc w:val="left"/>
        <w:rPr>
          <w:rFonts w:hint="eastAsia"/>
        </w:rPr>
      </w:pPr>
      <w:r>
        <w:rPr>
          <w:rFonts w:hint="eastAsia"/>
        </w:rPr>
        <w:t>Those who stood unwavering and confident in the absence of the Lord were swiftly unsettled and overtaken by terror as soon as the Lord unveiled His glory, reducing them to the precipice of death's fear and almost obliterating them.</w:t>
      </w:r>
    </w:p>
    <w:p w14:paraId="351A7CE8">
      <w:pPr>
        <w:pStyle w:val="5"/>
        <w:spacing w:before="0"/>
        <w:ind w:left="0" w:right="0"/>
        <w:jc w:val="left"/>
        <w:rPr>
          <w:rFonts w:hint="eastAsia"/>
        </w:rPr>
      </w:pPr>
      <w:r>
        <w:rPr>
          <w:rFonts w:hint="eastAsia"/>
        </w:rPr>
        <w:t>那些在主缺席时坚定不移、充满自信的人，一旦主彰显祂的荣耀，便迅速动摇不安，被恐惧所吞噬，使他们濒临死亡的恐惧，几乎被毁灭。</w:t>
      </w:r>
    </w:p>
    <w:p w14:paraId="3046BDEB">
      <w:pPr>
        <w:pStyle w:val="5"/>
        <w:spacing w:before="0"/>
        <w:ind w:left="0" w:right="0"/>
        <w:jc w:val="left"/>
        <w:rPr>
          <w:rFonts w:hint="eastAsia"/>
        </w:rPr>
      </w:pPr>
    </w:p>
    <w:p w14:paraId="50ECF6D3">
      <w:pPr>
        <w:pStyle w:val="5"/>
        <w:spacing w:before="0"/>
        <w:ind w:left="0" w:right="0"/>
        <w:jc w:val="left"/>
        <w:rPr>
          <w:rFonts w:hint="eastAsia"/>
        </w:rPr>
      </w:pPr>
      <w:r>
        <w:rPr>
          <w:rFonts w:hint="eastAsia"/>
        </w:rPr>
        <w:t>From this, we glean that an individual is not adequately pierced by the awareness of their own frailty until they measure themselves against the majesty of God.</w:t>
      </w:r>
    </w:p>
    <w:p w14:paraId="2B244862">
      <w:pPr>
        <w:pStyle w:val="5"/>
        <w:spacing w:before="0"/>
        <w:ind w:left="0" w:right="0"/>
        <w:jc w:val="left"/>
        <w:rPr>
          <w:rFonts w:hint="eastAsia"/>
        </w:rPr>
      </w:pPr>
      <w:r>
        <w:rPr>
          <w:rFonts w:hint="eastAsia"/>
        </w:rPr>
        <w:t>由此我们领悟到，一个人除非将自己与上帝的威严相比较，否则无法充分地被自身软弱的意识所刺透。</w:t>
      </w:r>
    </w:p>
    <w:p w14:paraId="5DEDFBF9">
      <w:pPr>
        <w:pStyle w:val="5"/>
        <w:spacing w:before="0"/>
        <w:ind w:left="0" w:right="0"/>
        <w:jc w:val="left"/>
        <w:rPr>
          <w:rFonts w:hint="eastAsia"/>
        </w:rPr>
      </w:pPr>
    </w:p>
    <w:p w14:paraId="3978A60D">
      <w:pPr>
        <w:pStyle w:val="5"/>
        <w:spacing w:before="0"/>
        <w:ind w:left="0" w:right="0"/>
        <w:jc w:val="left"/>
        <w:rPr>
          <w:rFonts w:hint="eastAsia"/>
        </w:rPr>
      </w:pPr>
      <w:r>
        <w:rPr>
          <w:rFonts w:hint="eastAsia"/>
        </w:rPr>
        <w:t>This fear is exemplified in the Book of Judges and throughout the words of the prophets, rendering it a concept known among the congregation of God's people: "We shall die, for we have seen God" (Judg. 13:22; Isa. 6:5; Ezek. 1:28 and elsewhere).</w:t>
      </w:r>
    </w:p>
    <w:p w14:paraId="6130578E">
      <w:pPr>
        <w:pStyle w:val="5"/>
        <w:spacing w:before="0"/>
        <w:ind w:left="0" w:right="0"/>
        <w:jc w:val="left"/>
        <w:rPr>
          <w:rFonts w:hint="eastAsia"/>
        </w:rPr>
      </w:pPr>
      <w:r>
        <w:rPr>
          <w:rFonts w:hint="eastAsia"/>
        </w:rPr>
        <w:t>这种恐惧在士师记和先知们的言语中都有例证，使其成为上帝子民会众中众所周知的概念：“我们必死，因为我们看见了上帝”（士师记 13:22；以赛亚书 6:5；以西结书 1:28 及其他地方）。</w:t>
      </w:r>
    </w:p>
    <w:p w14:paraId="09BAAC76">
      <w:pPr>
        <w:pStyle w:val="5"/>
        <w:spacing w:before="0"/>
        <w:ind w:left="0" w:right="0"/>
        <w:jc w:val="left"/>
        <w:rPr>
          <w:rFonts w:hint="eastAsia"/>
        </w:rPr>
      </w:pPr>
    </w:p>
    <w:p w14:paraId="4203F097">
      <w:pPr>
        <w:pStyle w:val="5"/>
        <w:spacing w:before="0"/>
        <w:ind w:left="0" w:right="0"/>
        <w:jc w:val="left"/>
        <w:rPr>
          <w:rFonts w:hint="eastAsia"/>
        </w:rPr>
      </w:pPr>
      <w:r>
        <w:rPr>
          <w:rFonts w:hint="eastAsia"/>
        </w:rPr>
        <w:t>It is for this reason that the narrative of Job primarily draws its force from the portrayal of God's wisdom, might, and purity, intending to humble individuals through the illumination of their folly, vulnerability, and impurity.</w:t>
      </w:r>
    </w:p>
    <w:p w14:paraId="52523605">
      <w:pPr>
        <w:pStyle w:val="5"/>
        <w:spacing w:before="0"/>
        <w:ind w:left="0" w:right="0"/>
        <w:jc w:val="left"/>
        <w:rPr>
          <w:rFonts w:hint="eastAsia"/>
        </w:rPr>
      </w:pPr>
      <w:r>
        <w:rPr>
          <w:rFonts w:hint="eastAsia"/>
        </w:rPr>
        <w:t>正因如此，约伯记的叙事主要从对上帝的智慧、大能和纯洁的描绘中汲取力量，意在通过阐明个人的愚昧、脆弱和不洁来使人谦卑。</w:t>
      </w:r>
    </w:p>
    <w:p w14:paraId="40E8355F">
      <w:pPr>
        <w:pStyle w:val="5"/>
        <w:spacing w:before="0"/>
        <w:ind w:left="0" w:right="0"/>
        <w:jc w:val="left"/>
        <w:rPr>
          <w:rFonts w:hint="eastAsia"/>
        </w:rPr>
      </w:pPr>
    </w:p>
    <w:p w14:paraId="4031CDC6">
      <w:pPr>
        <w:pStyle w:val="5"/>
        <w:spacing w:before="0"/>
        <w:ind w:left="0" w:right="0"/>
        <w:jc w:val="left"/>
        <w:rPr>
          <w:rFonts w:hint="eastAsia"/>
        </w:rPr>
      </w:pPr>
      <w:r>
        <w:rPr>
          <w:rFonts w:hint="eastAsia"/>
        </w:rPr>
        <w:t>This approach is apt, for we observe how the more Abraham drew near to behold the splendor of the Lord, the more deeply he grasped his own insignificance as mere dust and earth; and Elijah, confronted with the presence of God, shrouded his countenance out of profound reverence and apprehension (Gen. 18:27; 1 Kg. 19:13).</w:t>
      </w:r>
    </w:p>
    <w:p w14:paraId="764411FA">
      <w:pPr>
        <w:pStyle w:val="5"/>
        <w:spacing w:before="0"/>
        <w:ind w:left="0" w:right="0"/>
        <w:jc w:val="left"/>
        <w:rPr>
          <w:rFonts w:hint="eastAsia"/>
        </w:rPr>
      </w:pPr>
      <w:r>
        <w:rPr>
          <w:rFonts w:hint="eastAsia"/>
        </w:rPr>
        <w:t>这种方法是恰当的，因为我们观察到，亚伯拉罕越是走近瞻仰主的荣光，就越深刻地认识到自己不过是尘土；而以利亚在上帝面前，出于深深的敬畏和恐惧而蒙上了自己的脸（创世记 18:27；列王纪上 19:13）。</w:t>
      </w:r>
    </w:p>
    <w:p w14:paraId="1C9D1970">
      <w:pPr>
        <w:pStyle w:val="5"/>
        <w:spacing w:before="0"/>
        <w:ind w:left="0" w:right="0"/>
        <w:jc w:val="left"/>
        <w:rPr>
          <w:rFonts w:hint="eastAsia"/>
        </w:rPr>
      </w:pPr>
    </w:p>
    <w:p w14:paraId="2F61F1E2">
      <w:pPr>
        <w:pStyle w:val="5"/>
        <w:spacing w:before="0"/>
        <w:ind w:left="0" w:right="0"/>
        <w:jc w:val="left"/>
        <w:rPr>
          <w:rFonts w:hint="eastAsia"/>
        </w:rPr>
      </w:pPr>
      <w:r>
        <w:rPr>
          <w:rFonts w:hint="eastAsia"/>
        </w:rPr>
        <w:t>What recourse is there for an entity, comprised of decay and corruption, when even the Cherubim are compelled to veil their faces due to intense reverence and dread (Isa. 6:2)?</w:t>
      </w:r>
    </w:p>
    <w:p w14:paraId="608EE593">
      <w:pPr>
        <w:pStyle w:val="5"/>
        <w:spacing w:before="0"/>
        <w:ind w:left="0" w:right="0"/>
        <w:jc w:val="left"/>
        <w:rPr>
          <w:rFonts w:hint="eastAsia"/>
        </w:rPr>
      </w:pPr>
      <w:r>
        <w:rPr>
          <w:rFonts w:hint="eastAsia"/>
        </w:rPr>
        <w:t>一个由腐朽和败坏组成的实体，当连基路伯也因强烈的敬畏和恐惧而被迫蒙脸时，还有什么办法呢（以赛亚书 6:2）？</w:t>
      </w:r>
    </w:p>
    <w:p w14:paraId="3AB65D5E">
      <w:pPr>
        <w:pStyle w:val="5"/>
        <w:spacing w:before="0"/>
        <w:ind w:left="0" w:right="0"/>
        <w:jc w:val="left"/>
        <w:rPr>
          <w:rFonts w:hint="eastAsia"/>
        </w:rPr>
      </w:pPr>
    </w:p>
    <w:p w14:paraId="71EF56F8">
      <w:pPr>
        <w:pStyle w:val="5"/>
        <w:spacing w:before="0"/>
        <w:ind w:left="0" w:right="0"/>
        <w:jc w:val="left"/>
        <w:rPr>
          <w:rFonts w:hint="eastAsia"/>
        </w:rPr>
      </w:pPr>
      <w:r>
        <w:rPr>
          <w:rFonts w:hint="eastAsia"/>
        </w:rPr>
        <w:t>This is succinctly articulated by the prophet Isaiah: "The sun will be ashamed and the moon confounded, when the Lord of hosts reigns" (Isa. 24:23), signifying that upon the elevation and manifestation of His brilliance, even the most resplendent luminaries appear dim in comparison.</w:t>
      </w:r>
    </w:p>
    <w:p w14:paraId="6B3FFBF8">
      <w:pPr>
        <w:pStyle w:val="5"/>
        <w:spacing w:before="0"/>
        <w:ind w:left="0" w:right="0"/>
        <w:jc w:val="left"/>
        <w:rPr>
          <w:rFonts w:hint="eastAsia"/>
        </w:rPr>
      </w:pPr>
      <w:r>
        <w:rPr>
          <w:rFonts w:hint="eastAsia"/>
        </w:rPr>
        <w:t>先知以赛亚简洁地阐明了这一点：“日头要蒙羞，月亮要惭愧，因为万军之耶和华必作王”（以赛亚书 24:23），这表明当祂的光辉被高举和彰显时，即使是最灿烂的发光体与之相比也会显得黯淡。</w:t>
      </w:r>
    </w:p>
    <w:p w14:paraId="06D8DB69">
      <w:pPr>
        <w:pStyle w:val="5"/>
        <w:spacing w:before="0"/>
        <w:ind w:left="0" w:right="0"/>
        <w:jc w:val="left"/>
        <w:rPr>
          <w:rFonts w:hint="eastAsia"/>
        </w:rPr>
      </w:pPr>
    </w:p>
    <w:p w14:paraId="4067168B">
      <w:pPr>
        <w:pStyle w:val="5"/>
        <w:spacing w:before="0"/>
        <w:ind w:left="0" w:right="0"/>
        <w:jc w:val="left"/>
        <w:rPr>
          <w:rFonts w:hint="eastAsia"/>
        </w:rPr>
      </w:pPr>
      <w:r>
        <w:rPr>
          <w:rFonts w:hint="eastAsia"/>
        </w:rPr>
        <w:t>Nonetheless, regardless of the interplay between the knowledge of God and the knowledge of self, it is fitting to commence with the knowledge of God and then proceed to the latter.</w:t>
      </w:r>
    </w:p>
    <w:p w14:paraId="0833E6FB">
      <w:pPr>
        <w:pStyle w:val="5"/>
        <w:spacing w:before="0"/>
        <w:ind w:left="0" w:right="0"/>
        <w:jc w:val="left"/>
        <w:rPr>
          <w:rFonts w:hint="eastAsia"/>
        </w:rPr>
      </w:pPr>
      <w:r>
        <w:rPr>
          <w:rFonts w:hint="eastAsia"/>
        </w:rPr>
        <w:t>尽管如此，无论认识上帝和认识自我之间如何相互作用，都应当从认识上帝开始，然后再认识自我。</w:t>
      </w:r>
    </w:p>
    <w:p w14:paraId="0EB76E06">
      <w:pPr>
        <w:pStyle w:val="5"/>
        <w:spacing w:before="0"/>
        <w:ind w:left="0" w:right="0"/>
        <w:jc w:val="left"/>
        <w:rPr>
          <w:rFonts w:hint="eastAsia"/>
        </w:rPr>
      </w:pPr>
    </w:p>
    <w:p w14:paraId="277A67B7">
      <w:pPr>
        <w:pStyle w:val="5"/>
        <w:spacing w:before="0"/>
        <w:ind w:left="0" w:right="0"/>
        <w:jc w:val="left"/>
        <w:rPr>
          <w:rFonts w:hint="eastAsia"/>
        </w:rPr>
      </w:pPr>
      <w:r>
        <w:rPr>
          <w:rFonts w:hint="eastAsia"/>
        </w:rPr>
        <w:t>We must unequivocally acknowledge the presence of an innate inclination within the human spirit—a latent sense of the divine—so that no one can feign ignorance.</w:t>
      </w:r>
    </w:p>
    <w:p w14:paraId="5DCAE91C">
      <w:pPr>
        <w:pStyle w:val="5"/>
        <w:spacing w:before="0"/>
        <w:ind w:left="0" w:right="0"/>
        <w:jc w:val="left"/>
        <w:rPr>
          <w:rFonts w:hint="eastAsia"/>
        </w:rPr>
      </w:pPr>
      <w:r>
        <w:rPr>
          <w:rFonts w:hint="eastAsia"/>
        </w:rPr>
        <w:t>我们必须明确承认，在人类精神中存在一种天生的倾向——一种潜在的神圣感——因此没有人可以假装无知。</w:t>
      </w:r>
    </w:p>
    <w:p w14:paraId="5CB87FC5">
      <w:pPr>
        <w:pStyle w:val="5"/>
        <w:spacing w:before="0"/>
        <w:ind w:left="0" w:right="0"/>
        <w:jc w:val="left"/>
        <w:rPr>
          <w:rFonts w:hint="eastAsia"/>
        </w:rPr>
      </w:pPr>
    </w:p>
    <w:p w14:paraId="03C59A7E">
      <w:pPr>
        <w:pStyle w:val="5"/>
        <w:spacing w:before="0"/>
        <w:ind w:left="0" w:right="0"/>
        <w:jc w:val="left"/>
        <w:rPr>
          <w:rFonts w:hint="eastAsia"/>
        </w:rPr>
      </w:pPr>
      <w:r>
        <w:rPr>
          <w:rFonts w:hint="eastAsia"/>
        </w:rPr>
        <w:t>The Lord has imparted to all individuals a measure of comprehension concerning His majesty.</w:t>
      </w:r>
    </w:p>
    <w:p w14:paraId="3F2730FD">
      <w:pPr>
        <w:pStyle w:val="5"/>
        <w:spacing w:before="0"/>
        <w:ind w:left="0" w:right="0"/>
        <w:jc w:val="left"/>
        <w:rPr>
          <w:rFonts w:hint="eastAsia"/>
        </w:rPr>
      </w:pPr>
      <w:r>
        <w:rPr>
          <w:rFonts w:hint="eastAsia"/>
        </w:rPr>
        <w:t>主已将关于祂威严的一定程度的理解赋予了所有个体。</w:t>
      </w:r>
    </w:p>
    <w:p w14:paraId="38F7F6BD">
      <w:pPr>
        <w:pStyle w:val="5"/>
        <w:spacing w:before="0"/>
        <w:ind w:left="0" w:right="0"/>
        <w:jc w:val="left"/>
        <w:rPr>
          <w:rFonts w:hint="eastAsia"/>
        </w:rPr>
      </w:pPr>
    </w:p>
    <w:p w14:paraId="09CC5632">
      <w:pPr>
        <w:pStyle w:val="5"/>
        <w:spacing w:before="0"/>
        <w:ind w:left="0" w:right="0"/>
        <w:jc w:val="left"/>
        <w:rPr>
          <w:rFonts w:hint="eastAsia"/>
        </w:rPr>
      </w:pPr>
      <w:r>
        <w:rPr>
          <w:rFonts w:hint="eastAsia"/>
        </w:rPr>
        <w:t>Thus, when people hear of the existence of God and His role as creator, their own conscience stands as a testament against them for failing to accord Him due honor and dedicating their lives to fulfilling His will.</w:t>
      </w:r>
    </w:p>
    <w:p w14:paraId="59C60880">
      <w:pPr>
        <w:pStyle w:val="5"/>
        <w:spacing w:before="0"/>
        <w:ind w:left="0" w:right="0"/>
        <w:jc w:val="left"/>
        <w:rPr>
          <w:rFonts w:hint="eastAsia"/>
        </w:rPr>
      </w:pPr>
      <w:r>
        <w:rPr>
          <w:rFonts w:hint="eastAsia"/>
        </w:rPr>
        <w:t>因此，当人们听到上帝的存在以及祂作为创造者的角色时，他们自己的良心就成了指证他们的证据，证明他们未能给予祂应有的尊荣，也未能将自己的生命奉献给遵行祂的旨意。</w:t>
      </w:r>
    </w:p>
    <w:p w14:paraId="32DF3DD5">
      <w:pPr>
        <w:pStyle w:val="5"/>
        <w:spacing w:before="0"/>
        <w:ind w:left="0" w:right="0"/>
        <w:jc w:val="left"/>
        <w:rPr>
          <w:rFonts w:hint="eastAsia"/>
        </w:rPr>
      </w:pPr>
    </w:p>
    <w:p w14:paraId="23532363">
      <w:pPr>
        <w:pStyle w:val="5"/>
        <w:spacing w:before="0"/>
        <w:ind w:left="0" w:right="0"/>
        <w:jc w:val="left"/>
        <w:rPr>
          <w:rFonts w:hint="eastAsia"/>
        </w:rPr>
      </w:pPr>
      <w:r>
        <w:rPr>
          <w:rFonts w:hint="eastAsia"/>
        </w:rPr>
        <w:t>Indeed, should we seek an individual so oblivious to the concept of God, the most plausible setting for such a scenario would be among the most untutored populace, those residing in the most remote reaches, far removed from the domains of civilization and kindness.</w:t>
      </w:r>
    </w:p>
    <w:p w14:paraId="3D893FA4">
      <w:pPr>
        <w:pStyle w:val="5"/>
        <w:spacing w:before="0"/>
        <w:ind w:left="0" w:right="0"/>
        <w:jc w:val="left"/>
        <w:rPr>
          <w:rFonts w:hint="eastAsia"/>
        </w:rPr>
      </w:pPr>
      <w:r>
        <w:rPr>
          <w:rFonts w:hint="eastAsia"/>
        </w:rPr>
        <w:t>的确，如果我们去寻找一个如此不了解上帝概念的人，那么这种情况最可能发生的场景，会是在那些最未受教化的人群中，那些居住在最偏远地区，远离文明和仁爱领域的人们。</w:t>
      </w:r>
    </w:p>
    <w:p w14:paraId="08EC1C74">
      <w:pPr>
        <w:pStyle w:val="5"/>
        <w:spacing w:before="0"/>
        <w:ind w:left="0" w:right="0"/>
        <w:jc w:val="left"/>
        <w:rPr>
          <w:rFonts w:hint="eastAsia"/>
        </w:rPr>
      </w:pPr>
    </w:p>
    <w:p w14:paraId="1816D176">
      <w:pPr>
        <w:pStyle w:val="5"/>
        <w:spacing w:before="0"/>
        <w:ind w:left="0" w:right="0"/>
        <w:jc w:val="left"/>
        <w:rPr>
          <w:rFonts w:hint="eastAsia"/>
        </w:rPr>
      </w:pPr>
      <w:r>
        <w:rPr>
          <w:rFonts w:hint="eastAsia"/>
        </w:rPr>
        <w:t>However, even among pagans, it is commonly conceded that no society, regardless of its level of refinement, nor any group, no matter how distant from the orbits of cultured living, is devoid of a notion of divinity.</w:t>
      </w:r>
    </w:p>
    <w:p w14:paraId="4D8C655D">
      <w:pPr>
        <w:pStyle w:val="5"/>
        <w:spacing w:before="0"/>
        <w:ind w:left="0" w:right="0"/>
        <w:jc w:val="left"/>
        <w:rPr>
          <w:rFonts w:hint="eastAsia"/>
        </w:rPr>
      </w:pPr>
      <w:r>
        <w:rPr>
          <w:rFonts w:hint="eastAsia"/>
        </w:rPr>
        <w:t>然而，即使在异教徒中，人们也普遍承认，没有任何社会，无论其文明程度如何，也没有任何群体，无论其离文明生活的轨道多么遥远，会完全没有神性的概念。</w:t>
      </w:r>
    </w:p>
    <w:p w14:paraId="6B54616A">
      <w:pPr>
        <w:pStyle w:val="5"/>
        <w:spacing w:before="0"/>
        <w:ind w:left="0" w:right="0"/>
        <w:jc w:val="left"/>
        <w:rPr>
          <w:rFonts w:hint="eastAsia"/>
        </w:rPr>
      </w:pPr>
    </w:p>
    <w:p w14:paraId="09F9E40B">
      <w:pPr>
        <w:pStyle w:val="5"/>
        <w:spacing w:before="0"/>
        <w:ind w:left="0" w:right="0"/>
        <w:jc w:val="left"/>
        <w:rPr>
          <w:rFonts w:hint="eastAsia"/>
        </w:rPr>
      </w:pPr>
      <w:r>
        <w:rPr>
          <w:rFonts w:hint="eastAsia"/>
        </w:rPr>
        <w:t>Even among those appearing to resemble brute creatures in every other facet of existence, a vestige of religious awareness persists.</w:t>
      </w:r>
    </w:p>
    <w:p w14:paraId="78079C52">
      <w:pPr>
        <w:pStyle w:val="5"/>
        <w:spacing w:before="0"/>
        <w:ind w:left="0" w:right="0"/>
        <w:jc w:val="left"/>
        <w:rPr>
          <w:rFonts w:hint="eastAsia"/>
        </w:rPr>
      </w:pPr>
      <w:r>
        <w:rPr>
          <w:rFonts w:hint="eastAsia"/>
        </w:rPr>
        <w:t>即使在那些在生存的各个方面都看似与野兽无异的人群中，也依然存留着宗教意识的痕迹。</w:t>
      </w:r>
    </w:p>
    <w:p w14:paraId="5241E159">
      <w:pPr>
        <w:pStyle w:val="5"/>
        <w:spacing w:before="0"/>
        <w:ind w:left="0" w:right="0"/>
        <w:jc w:val="left"/>
        <w:rPr>
          <w:rFonts w:hint="eastAsia"/>
        </w:rPr>
      </w:pPr>
    </w:p>
    <w:p w14:paraId="2DBF28C2">
      <w:pPr>
        <w:pStyle w:val="5"/>
        <w:spacing w:before="0"/>
        <w:ind w:left="0" w:right="0"/>
        <w:jc w:val="left"/>
        <w:rPr>
          <w:rFonts w:hint="eastAsia"/>
        </w:rPr>
      </w:pPr>
      <w:r>
        <w:rPr>
          <w:rFonts w:hint="eastAsia"/>
        </w:rPr>
        <w:t>Thus, this universal conception becomes ingrained in each spirit and etched onto every heart.</w:t>
      </w:r>
    </w:p>
    <w:p w14:paraId="584330C4">
      <w:pPr>
        <w:pStyle w:val="5"/>
        <w:spacing w:before="0"/>
        <w:ind w:left="0" w:right="0"/>
        <w:jc w:val="left"/>
        <w:rPr>
          <w:rFonts w:hint="eastAsia"/>
        </w:rPr>
      </w:pPr>
      <w:r>
        <w:rPr>
          <w:rFonts w:hint="eastAsia"/>
        </w:rPr>
        <w:t>因此，这种普遍的观念根植于每个人的心灵，铭刻在每个人的心上。</w:t>
      </w:r>
    </w:p>
    <w:p w14:paraId="273FCF41">
      <w:pPr>
        <w:pStyle w:val="5"/>
        <w:spacing w:before="0"/>
        <w:ind w:left="0" w:right="0"/>
        <w:jc w:val="left"/>
        <w:rPr>
          <w:rFonts w:hint="eastAsia"/>
        </w:rPr>
      </w:pPr>
    </w:p>
    <w:p w14:paraId="53724E5E">
      <w:pPr>
        <w:pStyle w:val="5"/>
        <w:spacing w:before="0"/>
        <w:ind w:left="0" w:right="0"/>
        <w:jc w:val="left"/>
        <w:rPr>
          <w:rFonts w:hint="eastAsia"/>
        </w:rPr>
      </w:pPr>
      <w:r>
        <w:rPr>
          <w:rFonts w:hint="eastAsia"/>
        </w:rPr>
        <w:t>In light of the fact that there has never existed, since the inception of the world, a realm, a city, or even a household that could dispense with a sense of religion, we witness a tacit admission that the impression of divinity has been imprinted upon the hearts of all humankind.</w:t>
      </w:r>
    </w:p>
    <w:p w14:paraId="7980CCA5">
      <w:pPr>
        <w:pStyle w:val="5"/>
        <w:spacing w:before="0"/>
        <w:ind w:left="0" w:right="0"/>
        <w:jc w:val="left"/>
        <w:rPr>
          <w:rFonts w:hint="eastAsia"/>
        </w:rPr>
      </w:pPr>
      <w:r>
        <w:rPr>
          <w:rFonts w:hint="eastAsia"/>
        </w:rPr>
        <w:t>鉴于自世界伊始以来，从未有过一个领域、一座城市，甚至一个家庭能够完全摒弃宗教意识，我们目睹了一种默许的承认，即神性的印象已经铭刻在全人类的心中。</w:t>
      </w:r>
    </w:p>
    <w:p w14:paraId="69CE7B8C">
      <w:pPr>
        <w:pStyle w:val="5"/>
        <w:spacing w:before="0"/>
        <w:ind w:left="0" w:right="0"/>
        <w:jc w:val="left"/>
        <w:rPr>
          <w:rFonts w:hint="eastAsia"/>
        </w:rPr>
      </w:pPr>
    </w:p>
    <w:p w14:paraId="3B8FC224">
      <w:pPr>
        <w:pStyle w:val="5"/>
        <w:spacing w:before="0"/>
        <w:ind w:left="0" w:right="0"/>
        <w:jc w:val="left"/>
        <w:rPr>
          <w:rFonts w:hint="eastAsia"/>
        </w:rPr>
      </w:pPr>
      <w:r>
        <w:rPr>
          <w:rFonts w:hint="eastAsia"/>
        </w:rPr>
        <w:t>Even idolatry offers evidence of this notion, revealing how individuals willingly humble themselves and elevate other creations at their own expense.</w:t>
      </w:r>
    </w:p>
    <w:p w14:paraId="4DAD9A0D">
      <w:pPr>
        <w:pStyle w:val="5"/>
        <w:spacing w:before="0"/>
        <w:ind w:left="0" w:right="0"/>
        <w:jc w:val="left"/>
        <w:rPr>
          <w:rFonts w:hint="eastAsia"/>
        </w:rPr>
      </w:pPr>
      <w:r>
        <w:rPr>
          <w:rFonts w:hint="eastAsia"/>
        </w:rPr>
        <w:t>即使是偶像崇拜也为这一观念提供了证据，揭示了个人如何甘愿贬低自己，并以牺牲自己为代价来抬高其他受造物。</w:t>
      </w:r>
    </w:p>
    <w:p w14:paraId="4A5DD289">
      <w:pPr>
        <w:pStyle w:val="5"/>
        <w:spacing w:before="0"/>
        <w:ind w:left="0" w:right="0"/>
        <w:jc w:val="left"/>
        <w:rPr>
          <w:rFonts w:hint="eastAsia"/>
        </w:rPr>
      </w:pPr>
    </w:p>
    <w:p w14:paraId="6BA30A84">
      <w:pPr>
        <w:pStyle w:val="5"/>
        <w:spacing w:before="0"/>
        <w:ind w:left="0" w:right="0"/>
        <w:jc w:val="left"/>
        <w:rPr>
          <w:rFonts w:hint="eastAsia"/>
        </w:rPr>
      </w:pPr>
      <w:r>
        <w:rPr>
          <w:rFonts w:hint="eastAsia"/>
        </w:rPr>
        <w:t>In opting to venerate wood and stone over potentially denying the existence of God, the intensity of this imprint of divine majesty becomes apparent—it is indelibly inscribed within the human spirit, more resistant to erasure than the eradication of its inherent sensibilities.</w:t>
      </w:r>
    </w:p>
    <w:p w14:paraId="3237CEDE">
      <w:pPr>
        <w:pStyle w:val="5"/>
        <w:spacing w:before="0"/>
        <w:ind w:left="0" w:right="0"/>
        <w:jc w:val="left"/>
        <w:rPr>
          <w:rFonts w:hint="eastAsia"/>
        </w:rPr>
      </w:pPr>
      <w:r>
        <w:rPr>
          <w:rFonts w:hint="eastAsia"/>
        </w:rPr>
        <w:t>在选择崇拜木石而非可能否认上帝存在时，这种神圣威严印记的强度变得显而易见——它深深铭刻在人类精神之中，比根除其固有的情感更难磨灭。</w:t>
      </w:r>
    </w:p>
    <w:p w14:paraId="5CD33B2A">
      <w:pPr>
        <w:pStyle w:val="5"/>
        <w:spacing w:before="0"/>
        <w:ind w:left="0" w:right="0"/>
        <w:jc w:val="left"/>
        <w:rPr>
          <w:rFonts w:hint="eastAsia"/>
        </w:rPr>
      </w:pPr>
    </w:p>
    <w:p w14:paraId="123AA290">
      <w:pPr>
        <w:pStyle w:val="5"/>
        <w:spacing w:before="0"/>
        <w:ind w:left="0" w:right="0"/>
        <w:jc w:val="left"/>
        <w:rPr>
          <w:rFonts w:hint="eastAsia"/>
        </w:rPr>
      </w:pPr>
      <w:r>
        <w:rPr>
          <w:rFonts w:hint="eastAsia"/>
        </w:rPr>
        <w:t>This imprint is only eradicated when an individual, humbling themselves in the face of divine majesty, intentionally debases themselves before the lowliest of earthly entities to revere God.</w:t>
      </w:r>
    </w:p>
    <w:p w14:paraId="69AF43DE">
      <w:pPr>
        <w:pStyle w:val="5"/>
        <w:spacing w:before="0"/>
        <w:ind w:left="0" w:right="0"/>
        <w:jc w:val="left"/>
        <w:rPr>
          <w:rFonts w:hint="eastAsia"/>
        </w:rPr>
      </w:pPr>
      <w:r>
        <w:rPr>
          <w:rFonts w:hint="eastAsia"/>
        </w:rPr>
        <w:t>只有当一个人在神圣的威严面前谦卑自己，故意在最低贱的地上受造物面前贬低自己以敬拜上帝时，这个印记才会被根除。</w:t>
      </w:r>
    </w:p>
    <w:p w14:paraId="0FAD43D7">
      <w:pPr>
        <w:pStyle w:val="5"/>
        <w:spacing w:before="0"/>
        <w:ind w:left="0" w:right="0"/>
        <w:jc w:val="left"/>
        <w:rPr>
          <w:rFonts w:hint="eastAsia"/>
        </w:rPr>
      </w:pPr>
    </w:p>
    <w:p w14:paraId="5E23F8F4">
      <w:pPr>
        <w:pStyle w:val="5"/>
        <w:spacing w:before="0"/>
        <w:ind w:left="0" w:right="0"/>
        <w:jc w:val="left"/>
        <w:rPr>
          <w:rFonts w:hint="eastAsia"/>
        </w:rPr>
      </w:pPr>
      <w:r>
        <w:rPr>
          <w:rFonts w:hint="eastAsia"/>
        </w:rPr>
        <w:t>Thus, to suggest, as some do, that religion was a construct fashioned long ago by a few cunning minds to subdue a gullible populace and inculcate morality, even though the proponents themselves were void of any comprehension of the divine, is erroneous.</w:t>
      </w:r>
    </w:p>
    <w:p w14:paraId="6EFEA179">
      <w:pPr>
        <w:pStyle w:val="5"/>
        <w:spacing w:before="0"/>
        <w:ind w:left="0" w:right="0"/>
        <w:jc w:val="left"/>
        <w:rPr>
          <w:rFonts w:hint="eastAsia"/>
        </w:rPr>
      </w:pPr>
      <w:r>
        <w:rPr>
          <w:rFonts w:hint="eastAsia"/>
        </w:rPr>
        <w:t>因此，像某些人那样认为宗教是很久以前由少数狡猾的头脑为了征服易受骗的民众并灌输道德而构建的，即使这些倡导者自己对神圣毫无理解，这也是错误的。</w:t>
      </w:r>
    </w:p>
    <w:p w14:paraId="6FF76014">
      <w:pPr>
        <w:pStyle w:val="5"/>
        <w:spacing w:before="0"/>
        <w:ind w:left="0" w:right="0"/>
        <w:jc w:val="left"/>
        <w:rPr>
          <w:rFonts w:hint="eastAsia"/>
        </w:rPr>
      </w:pPr>
    </w:p>
    <w:p w14:paraId="5292ED75">
      <w:pPr>
        <w:pStyle w:val="5"/>
        <w:spacing w:before="0"/>
        <w:ind w:left="0" w:right="0"/>
        <w:jc w:val="left"/>
        <w:rPr>
          <w:rFonts w:hint="eastAsia"/>
        </w:rPr>
      </w:pPr>
      <w:r>
        <w:rPr>
          <w:rFonts w:hint="eastAsia"/>
        </w:rPr>
        <w:t>While I concede that some cunning and crafty individuals among the pagans fabricated various religious elements to inspire fear and induce scruples among the uninitiated masses, they would not have succeeded if the human spirit had not been initially captivated by the firm conviction that God exists.</w:t>
      </w:r>
    </w:p>
    <w:p w14:paraId="1CE67C58">
      <w:pPr>
        <w:pStyle w:val="5"/>
        <w:spacing w:before="0"/>
        <w:ind w:left="0" w:right="0"/>
        <w:jc w:val="left"/>
        <w:rPr>
          <w:rFonts w:hint="eastAsia"/>
        </w:rPr>
      </w:pPr>
      <w:r>
        <w:rPr>
          <w:rFonts w:hint="eastAsia"/>
        </w:rPr>
        <w:t>虽然我承认，在异教徒中，一些狡猾奸诈之徒确实捏造了各种宗教元素，以在未受启蒙的群众中激起恐惧和顾虑，但如果人类精神最初没有被上帝存在的坚定信念所吸引，他们是不会成功的。</w:t>
      </w:r>
    </w:p>
    <w:p w14:paraId="6614A20C">
      <w:pPr>
        <w:pStyle w:val="5"/>
        <w:spacing w:before="0"/>
        <w:ind w:left="0" w:right="0"/>
        <w:jc w:val="left"/>
        <w:rPr>
          <w:rFonts w:hint="eastAsia"/>
        </w:rPr>
      </w:pPr>
    </w:p>
    <w:p w14:paraId="781A730B">
      <w:pPr>
        <w:pStyle w:val="5"/>
        <w:spacing w:before="0"/>
        <w:ind w:left="0" w:right="0"/>
        <w:jc w:val="left"/>
        <w:rPr>
          <w:rFonts w:hint="eastAsia"/>
        </w:rPr>
      </w:pPr>
      <w:r>
        <w:rPr>
          <w:rFonts w:hint="eastAsia"/>
        </w:rPr>
        <w:t>This very conviction serves as the wellspring of their inclination to embrace the tenets of religion.</w:t>
      </w:r>
    </w:p>
    <w:p w14:paraId="3CB6602A">
      <w:pPr>
        <w:pStyle w:val="5"/>
        <w:spacing w:before="0"/>
        <w:ind w:left="0" w:right="0"/>
        <w:jc w:val="left"/>
        <w:rPr>
          <w:rFonts w:hint="eastAsia"/>
        </w:rPr>
      </w:pPr>
      <w:r>
        <w:rPr>
          <w:rFonts w:hint="eastAsia"/>
        </w:rPr>
        <w:t>正是这种信念，构成了他们倾向于接受宗教信条的源泉。</w:t>
      </w:r>
    </w:p>
    <w:p w14:paraId="47E6B4EB">
      <w:pPr>
        <w:pStyle w:val="5"/>
        <w:spacing w:before="0"/>
        <w:ind w:left="0" w:right="0"/>
        <w:jc w:val="left"/>
        <w:rPr>
          <w:rFonts w:hint="eastAsia"/>
        </w:rPr>
      </w:pPr>
    </w:p>
    <w:p w14:paraId="3650DD32">
      <w:pPr>
        <w:pStyle w:val="5"/>
        <w:spacing w:before="0"/>
        <w:ind w:left="0" w:right="0"/>
        <w:jc w:val="left"/>
        <w:rPr>
          <w:rFonts w:hint="eastAsia"/>
        </w:rPr>
      </w:pPr>
      <w:r>
        <w:rPr>
          <w:rFonts w:hint="eastAsia"/>
        </w:rPr>
        <w:t>Furthermore, it would be amiss to assume that those who exploited religion as a façade to dupe the naive were entirely void of any awareness of the concept of God.</w:t>
      </w:r>
    </w:p>
    <w:p w14:paraId="2D51A17D">
      <w:pPr>
        <w:pStyle w:val="5"/>
        <w:spacing w:before="0"/>
        <w:ind w:left="0" w:right="0"/>
        <w:jc w:val="left"/>
        <w:rPr>
          <w:rFonts w:hint="eastAsia"/>
        </w:rPr>
      </w:pPr>
      <w:r>
        <w:rPr>
          <w:rFonts w:hint="eastAsia"/>
        </w:rPr>
        <w:t>此外，若认为那些利用宗教作幌子来欺骗天真者的人完全没有意识到上帝的概念，那将是错误的。</w:t>
      </w:r>
    </w:p>
    <w:p w14:paraId="50B5F6EF">
      <w:pPr>
        <w:pStyle w:val="5"/>
        <w:spacing w:before="0"/>
        <w:ind w:left="0" w:right="0"/>
        <w:jc w:val="left"/>
        <w:rPr>
          <w:rFonts w:hint="eastAsia"/>
        </w:rPr>
      </w:pPr>
    </w:p>
    <w:p w14:paraId="12689388">
      <w:pPr>
        <w:pStyle w:val="5"/>
        <w:spacing w:before="0"/>
        <w:ind w:left="0" w:right="0"/>
        <w:jc w:val="left"/>
        <w:rPr>
          <w:rFonts w:hint="eastAsia"/>
        </w:rPr>
      </w:pPr>
      <w:r>
        <w:rPr>
          <w:rFonts w:hint="eastAsia"/>
        </w:rPr>
        <w:t>Indeed, despite the existence of some—and even more so in our times—who outright deny divinity, they cannot avoid the persistent stirrings within them, of which they are consciously evasive.</w:t>
      </w:r>
    </w:p>
    <w:p w14:paraId="5CCFBAB7">
      <w:pPr>
        <w:pStyle w:val="5"/>
        <w:spacing w:before="0"/>
        <w:ind w:left="0" w:right="0"/>
        <w:jc w:val="left"/>
        <w:rPr>
          <w:rFonts w:hint="eastAsia"/>
        </w:rPr>
      </w:pPr>
      <w:r>
        <w:rPr>
          <w:rFonts w:hint="eastAsia"/>
        </w:rPr>
        <w:t>的确，尽管有些人——在我们这个时代甚至更多——公然否认神性，但他们无法避免内心持续的骚动，而他们对此是有意识地回避的。</w:t>
      </w:r>
    </w:p>
    <w:p w14:paraId="45D833B2">
      <w:pPr>
        <w:pStyle w:val="5"/>
        <w:spacing w:before="0"/>
        <w:ind w:left="0" w:right="0"/>
        <w:jc w:val="left"/>
        <w:rPr>
          <w:rFonts w:hint="eastAsia"/>
        </w:rPr>
      </w:pPr>
    </w:p>
    <w:p w14:paraId="7A125AEC">
      <w:pPr>
        <w:pStyle w:val="5"/>
        <w:spacing w:before="0"/>
        <w:ind w:left="0" w:right="0"/>
        <w:jc w:val="left"/>
        <w:rPr>
          <w:rFonts w:hint="eastAsia"/>
        </w:rPr>
      </w:pPr>
      <w:r>
        <w:rPr>
          <w:rFonts w:hint="eastAsia"/>
        </w:rPr>
        <w:t>Notably, there is no account of anyone displaying greater audacity or extremity in scorning God than the Roman Emperor Caius Caligula.</w:t>
      </w:r>
    </w:p>
    <w:p w14:paraId="7C7F5C69">
      <w:pPr>
        <w:pStyle w:val="5"/>
        <w:spacing w:before="0"/>
        <w:ind w:left="0" w:right="0"/>
        <w:jc w:val="left"/>
        <w:rPr>
          <w:rFonts w:hint="eastAsia"/>
        </w:rPr>
      </w:pPr>
      <w:r>
        <w:rPr>
          <w:rFonts w:hint="eastAsia"/>
        </w:rPr>
        <w:t>值得注意的是，没有任何记载表明有谁比罗马皇帝盖乌斯·卡利古拉在蔑视上帝方面表现得更胆大妄为或极端。</w:t>
      </w:r>
    </w:p>
    <w:p w14:paraId="6CE7CB2A">
      <w:pPr>
        <w:pStyle w:val="5"/>
        <w:spacing w:before="0"/>
        <w:ind w:left="0" w:right="0"/>
        <w:jc w:val="left"/>
        <w:rPr>
          <w:rFonts w:hint="eastAsia"/>
        </w:rPr>
      </w:pPr>
    </w:p>
    <w:p w14:paraId="05C044FE">
      <w:pPr>
        <w:pStyle w:val="5"/>
        <w:spacing w:before="0"/>
        <w:ind w:left="0" w:right="0"/>
        <w:jc w:val="left"/>
        <w:rPr>
          <w:rFonts w:hint="eastAsia"/>
        </w:rPr>
      </w:pPr>
      <w:r>
        <w:rPr>
          <w:rFonts w:hint="eastAsia"/>
        </w:rPr>
        <w:t>And yet, whenever a manifestation of divine wrath surfaced, he trembled most wretchedly, involuntarily seized by a fear of God he consciously sought to spurn.</w:t>
      </w:r>
    </w:p>
    <w:p w14:paraId="5477DA92">
      <w:pPr>
        <w:pStyle w:val="5"/>
        <w:spacing w:before="0"/>
        <w:ind w:left="0" w:right="0"/>
        <w:jc w:val="left"/>
        <w:rPr>
          <w:rFonts w:hint="eastAsia"/>
        </w:rPr>
      </w:pPr>
      <w:r>
        <w:rPr>
          <w:rFonts w:hint="eastAsia"/>
        </w:rPr>
        <w:t>然而，每当神圣的愤怒显现时，他都极其悲惨地颤抖，不由自主地被一种他有意识地试图摒弃的对上帝的恐惧所攫住。</w:t>
      </w:r>
    </w:p>
    <w:p w14:paraId="5EFC25B6">
      <w:pPr>
        <w:pStyle w:val="5"/>
        <w:spacing w:before="0"/>
        <w:ind w:left="0" w:right="0"/>
        <w:jc w:val="left"/>
        <w:rPr>
          <w:rFonts w:hint="eastAsia"/>
        </w:rPr>
      </w:pPr>
    </w:p>
    <w:p w14:paraId="3F7F07CB">
      <w:pPr>
        <w:pStyle w:val="5"/>
        <w:spacing w:before="0"/>
        <w:ind w:left="0" w:right="0"/>
        <w:jc w:val="left"/>
        <w:rPr>
          <w:rFonts w:hint="eastAsia"/>
        </w:rPr>
      </w:pPr>
      <w:r>
        <w:rPr>
          <w:rFonts w:hint="eastAsia"/>
        </w:rPr>
        <w:t>This same pattern is readily observed among individuals akin to Caligula.</w:t>
      </w:r>
    </w:p>
    <w:p w14:paraId="7D4FB7C4">
      <w:pPr>
        <w:pStyle w:val="5"/>
        <w:spacing w:before="0"/>
        <w:ind w:left="0" w:right="0"/>
        <w:jc w:val="left"/>
        <w:rPr>
          <w:rFonts w:hint="eastAsia"/>
        </w:rPr>
      </w:pPr>
      <w:r>
        <w:rPr>
          <w:rFonts w:hint="eastAsia"/>
        </w:rPr>
        <w:t>这种同样的模式在与卡利古拉类似的人身上也很容易观察到。</w:t>
      </w:r>
    </w:p>
    <w:p w14:paraId="7096857C">
      <w:pPr>
        <w:pStyle w:val="5"/>
        <w:spacing w:before="0"/>
        <w:ind w:left="0" w:right="0"/>
        <w:jc w:val="left"/>
        <w:rPr>
          <w:rFonts w:hint="eastAsia"/>
        </w:rPr>
      </w:pPr>
    </w:p>
    <w:p w14:paraId="3FD8A906">
      <w:pPr>
        <w:pStyle w:val="5"/>
        <w:spacing w:before="0"/>
        <w:ind w:left="0" w:right="0"/>
        <w:jc w:val="left"/>
        <w:rPr>
          <w:rFonts w:hint="eastAsia"/>
        </w:rPr>
      </w:pPr>
      <w:r>
        <w:rPr>
          <w:rFonts w:hint="eastAsia"/>
        </w:rPr>
        <w:t>Those most brazen in their derision of God are paradoxically the most susceptible to fear at the faintest rustling of a leaf.</w:t>
      </w:r>
    </w:p>
    <w:p w14:paraId="02CE376F">
      <w:pPr>
        <w:pStyle w:val="5"/>
        <w:spacing w:before="0"/>
        <w:ind w:left="0" w:right="0"/>
        <w:jc w:val="left"/>
        <w:rPr>
          <w:rFonts w:hint="eastAsia"/>
        </w:rPr>
      </w:pPr>
      <w:r>
        <w:rPr>
          <w:rFonts w:hint="eastAsia"/>
        </w:rPr>
        <w:t>那些最公然嘲笑上帝的人，矛盾的是，却最容易因最轻微的风吹草动而感到恐惧。</w:t>
      </w:r>
    </w:p>
    <w:p w14:paraId="4A7B3D6C">
      <w:pPr>
        <w:pStyle w:val="5"/>
        <w:spacing w:before="0"/>
        <w:ind w:left="0" w:right="0"/>
        <w:jc w:val="left"/>
        <w:rPr>
          <w:rFonts w:hint="eastAsia"/>
        </w:rPr>
      </w:pPr>
    </w:p>
    <w:p w14:paraId="2560BB9E">
      <w:pPr>
        <w:pStyle w:val="5"/>
        <w:spacing w:before="0"/>
        <w:ind w:left="0" w:right="0"/>
        <w:jc w:val="left"/>
        <w:rPr>
          <w:rFonts w:hint="eastAsia"/>
        </w:rPr>
      </w:pPr>
      <w:r>
        <w:rPr>
          <w:rFonts w:hint="eastAsia"/>
        </w:rPr>
        <w:t>What could underlie this phenomenon except that the more they endeavor to distance themselves from divine majesty, the more their conscience is affronted by a punitive fear?</w:t>
      </w:r>
    </w:p>
    <w:p w14:paraId="3923C988">
      <w:pPr>
        <w:pStyle w:val="5"/>
        <w:spacing w:before="0"/>
        <w:ind w:left="0" w:right="0"/>
        <w:jc w:val="left"/>
        <w:rPr>
          <w:rFonts w:hint="eastAsia"/>
        </w:rPr>
      </w:pPr>
      <w:r>
        <w:rPr>
          <w:rFonts w:hint="eastAsia"/>
        </w:rPr>
        <w:t>这种现象的根源何在？难道不是因为他们越是努力远离神圣的威严，他们的良心就越受到惩罚性恐惧的冒犯吗？</w:t>
      </w:r>
    </w:p>
    <w:p w14:paraId="6D2FBC39">
      <w:pPr>
        <w:pStyle w:val="5"/>
        <w:spacing w:before="0"/>
        <w:ind w:left="0" w:right="0"/>
        <w:jc w:val="left"/>
        <w:rPr>
          <w:rFonts w:hint="eastAsia"/>
        </w:rPr>
      </w:pPr>
    </w:p>
    <w:p w14:paraId="66873B9B">
      <w:pPr>
        <w:pStyle w:val="5"/>
        <w:spacing w:before="0"/>
        <w:ind w:left="0" w:right="0"/>
        <w:jc w:val="left"/>
        <w:rPr>
          <w:rFonts w:hint="eastAsia"/>
        </w:rPr>
      </w:pPr>
      <w:r>
        <w:rPr>
          <w:rFonts w:hint="eastAsia"/>
        </w:rPr>
        <w:t>They seek refuge in every conceivable nook to evade the presence of God, striving to erase His memory from their minds.</w:t>
      </w:r>
    </w:p>
    <w:p w14:paraId="359E511C">
      <w:pPr>
        <w:pStyle w:val="5"/>
        <w:spacing w:before="0"/>
        <w:ind w:left="0" w:right="0"/>
        <w:jc w:val="left"/>
        <w:rPr>
          <w:rFonts w:hint="eastAsia"/>
        </w:rPr>
      </w:pPr>
      <w:r>
        <w:rPr>
          <w:rFonts w:hint="eastAsia"/>
        </w:rPr>
        <w:t>他们寻求一切可以想象的角落躲避上帝的同在，努力将祂的记忆从他们的脑海中抹去。</w:t>
      </w:r>
    </w:p>
    <w:p w14:paraId="1F25AF22">
      <w:pPr>
        <w:pStyle w:val="5"/>
        <w:spacing w:before="0"/>
        <w:ind w:left="0" w:right="0"/>
        <w:jc w:val="left"/>
        <w:rPr>
          <w:rFonts w:hint="eastAsia"/>
        </w:rPr>
      </w:pPr>
    </w:p>
    <w:p w14:paraId="57500034">
      <w:pPr>
        <w:pStyle w:val="5"/>
        <w:spacing w:before="0"/>
        <w:ind w:left="0" w:right="0"/>
        <w:jc w:val="left"/>
        <w:rPr>
          <w:rFonts w:hint="eastAsia"/>
        </w:rPr>
      </w:pPr>
      <w:r>
        <w:rPr>
          <w:rFonts w:hint="eastAsia"/>
        </w:rPr>
        <w:t>Nonetheless, they remain inexorably ensnared.</w:t>
      </w:r>
    </w:p>
    <w:p w14:paraId="77B15AAC">
      <w:pPr>
        <w:pStyle w:val="5"/>
        <w:spacing w:before="0"/>
        <w:ind w:left="0" w:right="0"/>
        <w:jc w:val="left"/>
        <w:rPr>
          <w:rFonts w:hint="eastAsia"/>
        </w:rPr>
      </w:pPr>
      <w:r>
        <w:rPr>
          <w:rFonts w:hint="eastAsia"/>
        </w:rPr>
        <w:t>尽管如此，他们仍然无法摆脱束缚。</w:t>
      </w:r>
    </w:p>
    <w:p w14:paraId="77AB7FB9">
      <w:pPr>
        <w:pStyle w:val="5"/>
        <w:spacing w:before="0"/>
        <w:ind w:left="0" w:right="0"/>
        <w:jc w:val="left"/>
        <w:rPr>
          <w:rFonts w:hint="eastAsia"/>
        </w:rPr>
      </w:pPr>
    </w:p>
    <w:p w14:paraId="4AC960E9">
      <w:pPr>
        <w:pStyle w:val="5"/>
        <w:spacing w:before="0"/>
        <w:ind w:left="0" w:right="0"/>
        <w:jc w:val="left"/>
        <w:rPr>
          <w:rFonts w:hint="eastAsia"/>
        </w:rPr>
      </w:pPr>
      <w:r>
        <w:rPr>
          <w:rFonts w:hint="eastAsia"/>
        </w:rPr>
        <w:t>While the semblance of this memory might sometimes wane temporarily, it invariably resurfaces with heightened intensity, imposing itself more forcefully than before.</w:t>
      </w:r>
    </w:p>
    <w:p w14:paraId="0642B702">
      <w:pPr>
        <w:pStyle w:val="5"/>
        <w:spacing w:before="0"/>
        <w:ind w:left="0" w:right="0"/>
        <w:jc w:val="left"/>
        <w:rPr>
          <w:rFonts w:hint="eastAsia"/>
        </w:rPr>
      </w:pPr>
      <w:r>
        <w:rPr>
          <w:rFonts w:hint="eastAsia"/>
        </w:rPr>
        <w:t>虽然这种记忆的表象有时可能会暂时减弱，但它总是以更强的强度重新出现，比以前更有力地强加于人。</w:t>
      </w:r>
    </w:p>
    <w:p w14:paraId="422FAC24">
      <w:pPr>
        <w:pStyle w:val="5"/>
        <w:spacing w:before="0"/>
        <w:ind w:left="0" w:right="0"/>
        <w:jc w:val="left"/>
        <w:rPr>
          <w:rFonts w:hint="eastAsia"/>
        </w:rPr>
      </w:pPr>
    </w:p>
    <w:p w14:paraId="418DCAE8">
      <w:pPr>
        <w:pStyle w:val="5"/>
        <w:spacing w:before="0"/>
        <w:ind w:left="0" w:right="0"/>
        <w:jc w:val="left"/>
        <w:rPr>
          <w:rFonts w:hint="eastAsia"/>
        </w:rPr>
      </w:pPr>
      <w:r>
        <w:rPr>
          <w:rFonts w:hint="eastAsia"/>
        </w:rPr>
        <w:t>Even if they gain brief respite from the torments of a troubled conscience, it scarcely differs from the slumber of inebriates or lunatics who, even in sleep, remain restlessly disturbed by visions and harrowing dreams.</w:t>
      </w:r>
    </w:p>
    <w:p w14:paraId="07F5AADA">
      <w:pPr>
        <w:pStyle w:val="5"/>
        <w:spacing w:before="0"/>
        <w:ind w:left="0" w:right="0"/>
        <w:jc w:val="left"/>
        <w:rPr>
          <w:rFonts w:hint="eastAsia"/>
        </w:rPr>
      </w:pPr>
      <w:r>
        <w:rPr>
          <w:rFonts w:hint="eastAsia"/>
        </w:rPr>
        <w:t>即使他们从 troubled 良心的折磨中获得短暂的喘息，这与醉汉或疯子即使在睡眠中也依然被幻象和可怕的梦境所困扰的沉睡，几乎没有什么不同。</w:t>
      </w:r>
    </w:p>
    <w:p w14:paraId="223BE39B">
      <w:pPr>
        <w:pStyle w:val="5"/>
        <w:spacing w:before="0"/>
        <w:ind w:left="0" w:right="0"/>
        <w:jc w:val="left"/>
        <w:rPr>
          <w:rFonts w:hint="eastAsia"/>
        </w:rPr>
      </w:pPr>
    </w:p>
    <w:p w14:paraId="48157AFC">
      <w:pPr>
        <w:pStyle w:val="5"/>
        <w:spacing w:before="0"/>
        <w:ind w:left="0" w:right="0"/>
        <w:jc w:val="left"/>
        <w:rPr>
          <w:rFonts w:hint="eastAsia"/>
        </w:rPr>
      </w:pPr>
      <w:r>
        <w:rPr>
          <w:rFonts w:hint="eastAsia"/>
        </w:rPr>
        <w:t>Thus, even the most wicked among us serves as a testament, corroborating the fact that the knowledge of God exerts a degree of influence within the hearts of all men.</w:t>
      </w:r>
    </w:p>
    <w:p w14:paraId="3BB23975">
      <w:pPr>
        <w:pStyle w:val="5"/>
        <w:spacing w:before="0"/>
        <w:ind w:left="0" w:right="0"/>
        <w:jc w:val="left"/>
        <w:rPr>
          <w:rFonts w:hint="eastAsia"/>
        </w:rPr>
      </w:pPr>
      <w:r>
        <w:rPr>
          <w:rFonts w:hint="eastAsia"/>
        </w:rPr>
        <w:t>因此，即使是我们中间最邪恶的人，也作为一个见证，证实了认识上帝在所有人心中都具有一定程度的影响力。</w:t>
      </w:r>
    </w:p>
    <w:p w14:paraId="4A58A090">
      <w:pPr>
        <w:pStyle w:val="5"/>
        <w:spacing w:before="0"/>
        <w:ind w:left="0" w:right="0"/>
        <w:jc w:val="left"/>
        <w:rPr>
          <w:rFonts w:hint="eastAsia"/>
        </w:rPr>
      </w:pPr>
    </w:p>
    <w:p w14:paraId="34FCFA5F">
      <w:pPr>
        <w:pStyle w:val="5"/>
        <w:spacing w:before="0"/>
        <w:ind w:left="0" w:right="0"/>
        <w:jc w:val="left"/>
        <w:rPr>
          <w:rFonts w:hint="eastAsia"/>
        </w:rPr>
      </w:pPr>
      <w:r>
        <w:rPr>
          <w:rFonts w:hint="eastAsia"/>
        </w:rPr>
        <w:t>We have heretofore observed that the knowledge of God should precipitate the sowing the seed of religious sentiments within our hearts.</w:t>
      </w:r>
    </w:p>
    <w:p w14:paraId="3A402449">
      <w:pPr>
        <w:pStyle w:val="5"/>
        <w:spacing w:before="0"/>
        <w:ind w:left="0" w:right="0"/>
        <w:jc w:val="left"/>
        <w:rPr>
          <w:rFonts w:hint="eastAsia"/>
        </w:rPr>
      </w:pPr>
      <w:r>
        <w:rPr>
          <w:rFonts w:hint="eastAsia"/>
        </w:rPr>
        <w:t>我们迄今为止已经观察到，对上帝的认识应当促使在我们心中播下宗教情感的种子。</w:t>
      </w:r>
    </w:p>
    <w:p w14:paraId="605ADB86">
      <w:pPr>
        <w:pStyle w:val="5"/>
        <w:spacing w:before="0"/>
        <w:ind w:left="0" w:right="0"/>
        <w:jc w:val="left"/>
        <w:rPr>
          <w:rFonts w:hint="eastAsia"/>
        </w:rPr>
      </w:pPr>
    </w:p>
    <w:p w14:paraId="638C4455">
      <w:pPr>
        <w:pStyle w:val="5"/>
        <w:spacing w:before="0"/>
        <w:ind w:left="0" w:right="0"/>
        <w:jc w:val="left"/>
        <w:rPr>
          <w:rFonts w:hint="eastAsia"/>
        </w:rPr>
      </w:pPr>
      <w:r>
        <w:rPr>
          <w:rFonts w:hint="eastAsia"/>
        </w:rPr>
        <w:t>Initially, it prompts us to hold God in awe and veneration, and subsequently, it guides us to recognize that all goodness originates from Him, compelling us to render gratitude for such benevolence.</w:t>
      </w:r>
    </w:p>
    <w:p w14:paraId="0E02A6E0">
      <w:pPr>
        <w:pStyle w:val="5"/>
        <w:spacing w:before="0"/>
        <w:ind w:left="0" w:right="0"/>
        <w:jc w:val="left"/>
        <w:rPr>
          <w:rFonts w:hint="eastAsia"/>
        </w:rPr>
      </w:pPr>
      <w:r>
        <w:rPr>
          <w:rFonts w:hint="eastAsia"/>
        </w:rPr>
        <w:t>最初，它促使我们敬畏和尊崇上帝，随后，它引导我们认识到一切良善都源于祂，迫使我们为此等仁慈献上感恩。</w:t>
      </w:r>
    </w:p>
    <w:p w14:paraId="34F40A86">
      <w:pPr>
        <w:pStyle w:val="5"/>
        <w:spacing w:before="0"/>
        <w:ind w:left="0" w:right="0"/>
        <w:jc w:val="left"/>
        <w:rPr>
          <w:rFonts w:hint="eastAsia"/>
        </w:rPr>
      </w:pPr>
    </w:p>
    <w:p w14:paraId="6C2F1091">
      <w:pPr>
        <w:pStyle w:val="5"/>
        <w:spacing w:before="0"/>
        <w:ind w:left="0" w:right="0"/>
        <w:jc w:val="left"/>
        <w:rPr>
          <w:rFonts w:hint="eastAsia"/>
        </w:rPr>
      </w:pPr>
      <w:r>
        <w:rPr>
          <w:rFonts w:hint="eastAsia"/>
        </w:rPr>
        <w:t>How could the thought of God infiltrate your consciousness without immediately prompting the realization (given your status as His creation) that by virtue of creation, you are subject to His dominion?</w:t>
      </w:r>
    </w:p>
    <w:p w14:paraId="7E81E78F">
      <w:pPr>
        <w:pStyle w:val="5"/>
        <w:spacing w:before="0"/>
        <w:ind w:left="0" w:right="0"/>
        <w:jc w:val="left"/>
        <w:rPr>
          <w:rFonts w:hint="eastAsia"/>
        </w:rPr>
      </w:pPr>
      <w:r>
        <w:rPr>
          <w:rFonts w:hint="eastAsia"/>
        </w:rPr>
        <w:t>上帝的意念怎能渗透你的意识，而不立即促使你认识到（鉴于你作为祂创造物的地位），凭借创造之功，你隶属于祂的统治？</w:t>
      </w:r>
    </w:p>
    <w:p w14:paraId="27D9DD57">
      <w:pPr>
        <w:pStyle w:val="5"/>
        <w:spacing w:before="0"/>
        <w:ind w:left="0" w:right="0"/>
        <w:jc w:val="left"/>
        <w:rPr>
          <w:rFonts w:hint="eastAsia"/>
        </w:rPr>
      </w:pPr>
    </w:p>
    <w:p w14:paraId="44EB9AE1">
      <w:pPr>
        <w:pStyle w:val="5"/>
        <w:spacing w:before="0"/>
        <w:ind w:left="0" w:right="0"/>
        <w:jc w:val="left"/>
        <w:rPr>
          <w:rFonts w:hint="eastAsia"/>
        </w:rPr>
      </w:pPr>
      <w:r>
        <w:rPr>
          <w:rFonts w:hint="eastAsia"/>
        </w:rPr>
        <w:t>That your existence should be consecrated to His service?</w:t>
      </w:r>
    </w:p>
    <w:p w14:paraId="536E9359">
      <w:pPr>
        <w:pStyle w:val="5"/>
        <w:spacing w:before="0"/>
        <w:ind w:left="0" w:right="0"/>
        <w:jc w:val="left"/>
        <w:rPr>
          <w:rFonts w:hint="eastAsia"/>
        </w:rPr>
      </w:pPr>
      <w:r>
        <w:rPr>
          <w:rFonts w:hint="eastAsia"/>
        </w:rPr>
        <w:t>你的存在应当奉献给祂的事奉吗？</w:t>
      </w:r>
    </w:p>
    <w:p w14:paraId="705B6B67">
      <w:pPr>
        <w:pStyle w:val="5"/>
        <w:spacing w:before="0"/>
        <w:ind w:left="0" w:right="0"/>
        <w:jc w:val="left"/>
        <w:rPr>
          <w:rFonts w:hint="eastAsia"/>
        </w:rPr>
      </w:pPr>
    </w:p>
    <w:p w14:paraId="525D210D">
      <w:pPr>
        <w:pStyle w:val="5"/>
        <w:spacing w:before="0"/>
        <w:ind w:left="0" w:right="0"/>
        <w:jc w:val="left"/>
        <w:rPr>
          <w:rFonts w:hint="eastAsia"/>
        </w:rPr>
      </w:pPr>
      <w:r>
        <w:rPr>
          <w:rFonts w:hint="eastAsia"/>
        </w:rPr>
        <w:t>That every thought, word, and deed should be imbued with devotion to Him?</w:t>
      </w:r>
    </w:p>
    <w:p w14:paraId="4D7C581A">
      <w:pPr>
        <w:pStyle w:val="5"/>
        <w:spacing w:before="0"/>
        <w:ind w:left="0" w:right="0"/>
        <w:jc w:val="left"/>
        <w:rPr>
          <w:rFonts w:hint="eastAsia"/>
        </w:rPr>
      </w:pPr>
      <w:r>
        <w:rPr>
          <w:rFonts w:hint="eastAsia"/>
        </w:rPr>
        <w:t>每一个思想、言语和行为都应当充满对祂的奉献吗？</w:t>
      </w:r>
    </w:p>
    <w:p w14:paraId="05D1DEE2">
      <w:pPr>
        <w:pStyle w:val="5"/>
        <w:spacing w:before="0"/>
        <w:ind w:left="0" w:right="0"/>
        <w:jc w:val="left"/>
        <w:rPr>
          <w:rFonts w:hint="eastAsia"/>
        </w:rPr>
      </w:pPr>
    </w:p>
    <w:p w14:paraId="59B9208C">
      <w:pPr>
        <w:pStyle w:val="5"/>
        <w:spacing w:before="0"/>
        <w:ind w:left="0" w:right="0"/>
        <w:jc w:val="left"/>
        <w:rPr>
          <w:rFonts w:hint="eastAsia"/>
        </w:rPr>
      </w:pPr>
      <w:r>
        <w:rPr>
          <w:rFonts w:hint="eastAsia"/>
        </w:rPr>
        <w:t>Consequently, it unequivocally follows that a life deviating from obedience to His sanctified will is profoundly tainted by wickedness.</w:t>
      </w:r>
    </w:p>
    <w:p w14:paraId="0D0B675D">
      <w:pPr>
        <w:pStyle w:val="5"/>
        <w:spacing w:before="0"/>
        <w:ind w:left="0" w:right="0"/>
        <w:jc w:val="left"/>
        <w:rPr>
          <w:rFonts w:hint="eastAsia"/>
        </w:rPr>
      </w:pPr>
      <w:r>
        <w:rPr>
          <w:rFonts w:hint="eastAsia"/>
        </w:rPr>
        <w:t>因此，毫无疑问，一个偏离了顺服祂神圣旨意的生活，必然被邪恶深深玷污。</w:t>
      </w:r>
    </w:p>
    <w:p w14:paraId="3C857863">
      <w:pPr>
        <w:pStyle w:val="5"/>
        <w:spacing w:before="0"/>
        <w:ind w:left="0" w:right="0"/>
        <w:jc w:val="left"/>
        <w:rPr>
          <w:rFonts w:hint="eastAsia"/>
        </w:rPr>
      </w:pPr>
    </w:p>
    <w:p w14:paraId="6E78F0F8">
      <w:pPr>
        <w:pStyle w:val="5"/>
        <w:spacing w:before="0"/>
        <w:ind w:left="0" w:right="0"/>
        <w:jc w:val="left"/>
        <w:rPr>
          <w:rFonts w:hint="eastAsia"/>
        </w:rPr>
      </w:pPr>
      <w:r>
        <w:rPr>
          <w:rFonts w:hint="eastAsia"/>
        </w:rPr>
        <w:t>However, we fall into the pitfall of vanity and folly on both fronts.</w:t>
      </w:r>
    </w:p>
    <w:p w14:paraId="2A710E3D">
      <w:pPr>
        <w:pStyle w:val="5"/>
        <w:spacing w:before="0"/>
        <w:ind w:left="0" w:right="0"/>
        <w:jc w:val="left"/>
        <w:rPr>
          <w:rFonts w:hint="eastAsia"/>
        </w:rPr>
      </w:pPr>
      <w:r>
        <w:rPr>
          <w:rFonts w:hint="eastAsia"/>
        </w:rPr>
        <w:t>然而，我们在这两方面都陷入了虚荣和愚昧的陷阱。</w:t>
      </w:r>
    </w:p>
    <w:p w14:paraId="0D84E328">
      <w:pPr>
        <w:pStyle w:val="5"/>
        <w:spacing w:before="0"/>
        <w:ind w:left="0" w:right="0"/>
        <w:jc w:val="left"/>
        <w:rPr>
          <w:rFonts w:hint="eastAsia"/>
        </w:rPr>
      </w:pPr>
    </w:p>
    <w:p w14:paraId="72F96AF8">
      <w:pPr>
        <w:pStyle w:val="5"/>
        <w:spacing w:before="0"/>
        <w:ind w:left="0" w:right="0"/>
        <w:jc w:val="left"/>
        <w:rPr>
          <w:rFonts w:hint="eastAsia"/>
        </w:rPr>
      </w:pPr>
      <w:r>
        <w:rPr>
          <w:rFonts w:hint="eastAsia"/>
        </w:rPr>
        <w:t>Instead of perpetually surrendering our lives in obeisance to Him, we frequently defy Him in our actions, striving to appease Him with scant "satisfactions."</w:t>
      </w:r>
    </w:p>
    <w:p w14:paraId="259D35A0">
      <w:pPr>
        <w:pStyle w:val="5"/>
        <w:spacing w:before="0"/>
        <w:ind w:left="0" w:right="0"/>
        <w:jc w:val="left"/>
        <w:rPr>
          <w:rFonts w:hint="eastAsia"/>
        </w:rPr>
      </w:pPr>
      <w:r>
        <w:rPr>
          <w:rFonts w:hint="eastAsia"/>
        </w:rPr>
        <w:t>我们非但没有永远将生命顺服于祂，反而经常在行动上违抗祂，企图用微不足道的“满足”来取悦祂。</w:t>
      </w:r>
    </w:p>
    <w:p w14:paraId="7F2400A5">
      <w:pPr>
        <w:pStyle w:val="5"/>
        <w:spacing w:before="0"/>
        <w:ind w:left="0" w:right="0"/>
        <w:jc w:val="left"/>
        <w:rPr>
          <w:rFonts w:hint="eastAsia"/>
        </w:rPr>
      </w:pPr>
    </w:p>
    <w:p w14:paraId="15684CB1">
      <w:pPr>
        <w:pStyle w:val="5"/>
        <w:spacing w:before="0"/>
        <w:ind w:left="0" w:right="0"/>
        <w:jc w:val="left"/>
        <w:rPr>
          <w:rFonts w:hint="eastAsia"/>
        </w:rPr>
      </w:pPr>
      <w:r>
        <w:rPr>
          <w:rFonts w:hint="eastAsia"/>
        </w:rPr>
        <w:t>Rather than striving to please Him through a pure and innocent heart, we assemble futile rituals and empty gestures in a misguided attempt to appease Him.</w:t>
      </w:r>
    </w:p>
    <w:p w14:paraId="0FF99714">
      <w:pPr>
        <w:pStyle w:val="5"/>
        <w:spacing w:before="0"/>
        <w:ind w:left="0" w:right="0"/>
        <w:jc w:val="left"/>
        <w:rPr>
          <w:rFonts w:hint="eastAsia"/>
        </w:rPr>
      </w:pPr>
      <w:r>
        <w:rPr>
          <w:rFonts w:hint="eastAsia"/>
        </w:rPr>
        <w:t>我们非但没有努力以纯洁无瑕的心来取悦祂，反而堆砌徒劳的仪式和空洞的姿态，企图错误地安抚祂。</w:t>
      </w:r>
    </w:p>
    <w:p w14:paraId="55B2EB1D">
      <w:pPr>
        <w:pStyle w:val="5"/>
        <w:spacing w:before="0"/>
        <w:ind w:left="0" w:right="0"/>
        <w:jc w:val="left"/>
        <w:rPr>
          <w:rFonts w:hint="eastAsia"/>
        </w:rPr>
      </w:pPr>
    </w:p>
    <w:p w14:paraId="1E6A6BE4">
      <w:pPr>
        <w:pStyle w:val="5"/>
        <w:spacing w:before="0"/>
        <w:ind w:left="0" w:right="0"/>
        <w:jc w:val="left"/>
        <w:rPr>
          <w:rFonts w:hint="eastAsia"/>
        </w:rPr>
      </w:pPr>
      <w:r>
        <w:rPr>
          <w:rFonts w:hint="eastAsia"/>
        </w:rPr>
        <w:t>Instead of wholeheartedly entrusting our confidence in Him, we place our trust in ourselves or other mortal entities.</w:t>
      </w:r>
    </w:p>
    <w:p w14:paraId="23997C9D">
      <w:pPr>
        <w:pStyle w:val="5"/>
        <w:spacing w:before="0"/>
        <w:ind w:left="0" w:right="0"/>
        <w:jc w:val="left"/>
        <w:rPr>
          <w:rFonts w:hint="eastAsia"/>
        </w:rPr>
      </w:pPr>
      <w:r>
        <w:rPr>
          <w:rFonts w:hint="eastAsia"/>
        </w:rPr>
        <w:t>我们非但没有全心全意地信靠祂，反而将信任寄托在自己或其他凡人身上。</w:t>
      </w:r>
    </w:p>
    <w:p w14:paraId="3397F6E5">
      <w:pPr>
        <w:pStyle w:val="5"/>
        <w:spacing w:before="0"/>
        <w:ind w:left="0" w:right="0"/>
        <w:jc w:val="left"/>
        <w:rPr>
          <w:rFonts w:hint="eastAsia"/>
        </w:rPr>
      </w:pPr>
    </w:p>
    <w:p w14:paraId="5A35D0BF">
      <w:pPr>
        <w:pStyle w:val="5"/>
        <w:spacing w:before="0"/>
        <w:ind w:left="0" w:right="0"/>
        <w:jc w:val="left"/>
        <w:rPr>
          <w:rFonts w:hint="eastAsia"/>
        </w:rPr>
      </w:pPr>
      <w:r>
        <w:rPr>
          <w:rFonts w:hint="eastAsia"/>
        </w:rPr>
        <w:t>Moreover, we find ourselves ensnared by a multitude of errors and depraved notions, rendering this initial glimpse of truth, which once illuminated the path to contemplation of God's majesty, obscured and extinguished.</w:t>
      </w:r>
    </w:p>
    <w:p w14:paraId="6369670E">
      <w:pPr>
        <w:pStyle w:val="5"/>
        <w:spacing w:before="0"/>
        <w:ind w:left="0" w:right="0"/>
        <w:jc w:val="left"/>
        <w:rPr>
          <w:rFonts w:hint="eastAsia"/>
        </w:rPr>
      </w:pPr>
      <w:r>
        <w:rPr>
          <w:rFonts w:hint="eastAsia"/>
        </w:rPr>
        <w:t>此外，我们发现自己被无数的错误和败坏的观念所困扰，使得这最初的真理一瞥——它曾照亮通往默想上帝威严的道路——变得模糊不清并最终熄灭。</w:t>
      </w:r>
    </w:p>
    <w:p w14:paraId="5E7196D4">
      <w:pPr>
        <w:pStyle w:val="5"/>
        <w:spacing w:before="0"/>
        <w:ind w:left="0" w:right="0"/>
        <w:jc w:val="left"/>
        <w:rPr>
          <w:rFonts w:hint="eastAsia"/>
        </w:rPr>
      </w:pPr>
    </w:p>
    <w:p w14:paraId="5C423DFF">
      <w:pPr>
        <w:pStyle w:val="5"/>
        <w:spacing w:before="0"/>
        <w:ind w:left="0" w:right="0"/>
        <w:jc w:val="left"/>
        <w:rPr>
          <w:rFonts w:hint="eastAsia"/>
        </w:rPr>
      </w:pPr>
      <w:r>
        <w:rPr>
          <w:rFonts w:hint="eastAsia"/>
        </w:rPr>
        <w:t>It no longer serves as a beacon guiding us toward profound understanding.</w:t>
      </w:r>
    </w:p>
    <w:p w14:paraId="69081647">
      <w:pPr>
        <w:pStyle w:val="5"/>
        <w:spacing w:before="0"/>
        <w:ind w:left="0" w:right="0"/>
        <w:jc w:val="left"/>
        <w:rPr>
          <w:rFonts w:hint="eastAsia"/>
        </w:rPr>
      </w:pPr>
      <w:r>
        <w:rPr>
          <w:rFonts w:hint="eastAsia"/>
        </w:rPr>
        <w:t>它不再是我们通往深刻理解的指路明灯。</w:t>
      </w:r>
    </w:p>
    <w:p w14:paraId="6374E7A7">
      <w:pPr>
        <w:pStyle w:val="5"/>
        <w:spacing w:before="0"/>
        <w:ind w:left="0" w:right="0"/>
        <w:jc w:val="left"/>
        <w:rPr>
          <w:rFonts w:hint="eastAsia"/>
        </w:rPr>
      </w:pPr>
    </w:p>
    <w:p w14:paraId="52601749">
      <w:pPr>
        <w:pStyle w:val="5"/>
        <w:spacing w:before="0"/>
        <w:ind w:left="0" w:right="0"/>
        <w:jc w:val="left"/>
        <w:rPr>
          <w:rFonts w:hint="eastAsia"/>
        </w:rPr>
      </w:pPr>
      <w:r>
        <w:rPr>
          <w:rFonts w:hint="eastAsia"/>
        </w:rPr>
        <w:t>Thus, only the first seed of knowledge endures, an indelible conviction that some form of divinity exists.</w:t>
      </w:r>
    </w:p>
    <w:p w14:paraId="792CE6EE">
      <w:pPr>
        <w:pStyle w:val="5"/>
        <w:spacing w:before="0"/>
        <w:ind w:left="0" w:right="0"/>
        <w:jc w:val="left"/>
        <w:rPr>
          <w:rFonts w:hint="eastAsia"/>
        </w:rPr>
      </w:pPr>
      <w:r>
        <w:rPr>
          <w:rFonts w:hint="eastAsia"/>
        </w:rPr>
        <w:t>因此，只有知识的最初种子存留下来，一种不可磨灭的信念，即某种形式的神性存在。</w:t>
      </w:r>
    </w:p>
    <w:p w14:paraId="7A982C05">
      <w:pPr>
        <w:pStyle w:val="5"/>
        <w:spacing w:before="0"/>
        <w:ind w:left="0" w:right="0"/>
        <w:jc w:val="left"/>
        <w:rPr>
          <w:rFonts w:hint="eastAsia"/>
        </w:rPr>
      </w:pPr>
    </w:p>
    <w:p w14:paraId="3EF91480">
      <w:pPr>
        <w:pStyle w:val="5"/>
        <w:spacing w:before="0"/>
        <w:ind w:left="0" w:right="0"/>
        <w:jc w:val="left"/>
        <w:rPr>
          <w:rFonts w:hint="eastAsia"/>
        </w:rPr>
      </w:pPr>
      <w:r>
        <w:rPr>
          <w:rFonts w:hint="eastAsia"/>
        </w:rPr>
        <w:t>Yet, this seed has been corrupted to such an extent that it bears only poisoned fruit.</w:t>
      </w:r>
    </w:p>
    <w:p w14:paraId="67CCCA4C">
      <w:pPr>
        <w:pStyle w:val="5"/>
        <w:spacing w:before="0"/>
        <w:ind w:left="0" w:right="0"/>
        <w:jc w:val="left"/>
        <w:rPr>
          <w:rFonts w:hint="eastAsia"/>
        </w:rPr>
      </w:pPr>
      <w:r>
        <w:rPr>
          <w:rFonts w:hint="eastAsia"/>
        </w:rPr>
        <w:t>然而，这颗种子已经败坏到如此地步，以至于只结出有毒的果实。</w:t>
      </w:r>
    </w:p>
    <w:p w14:paraId="4DDCF253">
      <w:pPr>
        <w:pStyle w:val="5"/>
        <w:spacing w:before="0"/>
        <w:ind w:left="0" w:right="0"/>
        <w:jc w:val="left"/>
        <w:rPr>
          <w:rFonts w:hint="eastAsia"/>
        </w:rPr>
      </w:pPr>
    </w:p>
    <w:p w14:paraId="04FA996A">
      <w:pPr>
        <w:pStyle w:val="5"/>
        <w:spacing w:before="0"/>
        <w:ind w:left="0" w:right="0"/>
        <w:jc w:val="left"/>
        <w:rPr>
          <w:rFonts w:hint="eastAsia"/>
        </w:rPr>
      </w:pPr>
      <w:r>
        <w:rPr>
          <w:rFonts w:hint="eastAsia"/>
        </w:rPr>
        <w:t>Thus, we transgress primarily in two ways.</w:t>
      </w:r>
    </w:p>
    <w:p w14:paraId="5E97E536">
      <w:pPr>
        <w:pStyle w:val="5"/>
        <w:spacing w:before="0"/>
        <w:ind w:left="0" w:right="0"/>
        <w:jc w:val="left"/>
        <w:rPr>
          <w:rFonts w:hint="eastAsia"/>
        </w:rPr>
      </w:pPr>
      <w:r>
        <w:rPr>
          <w:rFonts w:hint="eastAsia"/>
        </w:rPr>
        <w:t>因此，我们主要在两个方面犯罪。</w:t>
      </w:r>
    </w:p>
    <w:p w14:paraId="1943AAC7">
      <w:pPr>
        <w:pStyle w:val="5"/>
        <w:spacing w:before="0"/>
        <w:ind w:left="0" w:right="0"/>
        <w:jc w:val="left"/>
        <w:rPr>
          <w:rFonts w:hint="eastAsia"/>
        </w:rPr>
      </w:pPr>
    </w:p>
    <w:p w14:paraId="547B95DA">
      <w:pPr>
        <w:pStyle w:val="5"/>
        <w:spacing w:before="0"/>
        <w:ind w:left="0" w:right="0"/>
        <w:jc w:val="left"/>
        <w:rPr>
          <w:rFonts w:hint="eastAsia"/>
        </w:rPr>
      </w:pPr>
      <w:r>
        <w:rPr>
          <w:rFonts w:hint="eastAsia"/>
        </w:rPr>
        <w:t>The first involves individuals, in their quest to comprehend divine truth, failing to transcend their own nature.</w:t>
      </w:r>
    </w:p>
    <w:p w14:paraId="0A25115B">
      <w:pPr>
        <w:pStyle w:val="5"/>
        <w:spacing w:before="0"/>
        <w:ind w:left="0" w:right="0"/>
        <w:jc w:val="left"/>
        <w:rPr>
          <w:rFonts w:hint="eastAsia"/>
        </w:rPr>
      </w:pPr>
      <w:r>
        <w:rPr>
          <w:rFonts w:hint="eastAsia"/>
        </w:rPr>
        <w:t>第一种情况涉及个人，他们在寻求理解神圣真理的过程中，未能超越自身的本性。</w:t>
      </w:r>
    </w:p>
    <w:p w14:paraId="34EB0FE8">
      <w:pPr>
        <w:pStyle w:val="5"/>
        <w:spacing w:before="0"/>
        <w:ind w:left="0" w:right="0"/>
        <w:jc w:val="left"/>
        <w:rPr>
          <w:rFonts w:hint="eastAsia"/>
        </w:rPr>
      </w:pPr>
    </w:p>
    <w:p w14:paraId="793BD36C">
      <w:pPr>
        <w:pStyle w:val="5"/>
        <w:spacing w:before="0"/>
        <w:ind w:left="0" w:right="0"/>
        <w:jc w:val="left"/>
        <w:rPr>
          <w:rFonts w:hint="eastAsia"/>
        </w:rPr>
      </w:pPr>
      <w:r>
        <w:rPr>
          <w:rFonts w:hint="eastAsia"/>
        </w:rPr>
        <w:t>Instead, they gauge God's grandeur through the limitations of their senses.</w:t>
      </w:r>
    </w:p>
    <w:p w14:paraId="2682D1F0">
      <w:pPr>
        <w:pStyle w:val="5"/>
        <w:spacing w:before="0"/>
        <w:ind w:left="0" w:right="0"/>
        <w:jc w:val="left"/>
        <w:rPr>
          <w:rFonts w:hint="eastAsia"/>
        </w:rPr>
      </w:pPr>
      <w:r>
        <w:rPr>
          <w:rFonts w:hint="eastAsia"/>
        </w:rPr>
        <w:t>相反，他们通过感官的局限来衡量上帝的宏伟。</w:t>
      </w:r>
    </w:p>
    <w:p w14:paraId="6319DFD1">
      <w:pPr>
        <w:pStyle w:val="5"/>
        <w:spacing w:before="0"/>
        <w:ind w:left="0" w:right="0"/>
        <w:jc w:val="left"/>
        <w:rPr>
          <w:rFonts w:hint="eastAsia"/>
        </w:rPr>
      </w:pPr>
    </w:p>
    <w:p w14:paraId="00835CE5">
      <w:pPr>
        <w:pStyle w:val="5"/>
        <w:spacing w:before="0"/>
        <w:ind w:left="0" w:right="0"/>
        <w:jc w:val="left"/>
        <w:rPr>
          <w:rFonts w:hint="eastAsia"/>
        </w:rPr>
      </w:pPr>
      <w:r>
        <w:rPr>
          <w:rFonts w:hint="eastAsia"/>
        </w:rPr>
        <w:t>They do not apprehend Him as He reveals Himself, but rather, they fashion an image based on their presumptuous imagination.</w:t>
      </w:r>
    </w:p>
    <w:p w14:paraId="69A46C86">
      <w:pPr>
        <w:pStyle w:val="5"/>
        <w:spacing w:before="0"/>
        <w:ind w:left="0" w:right="0"/>
        <w:jc w:val="left"/>
        <w:rPr>
          <w:rFonts w:hint="eastAsia"/>
        </w:rPr>
      </w:pPr>
      <w:r>
        <w:rPr>
          <w:rFonts w:hint="eastAsia"/>
        </w:rPr>
        <w:t>他们并非按照祂启示自己的方式来理解祂，而是根据自己冒昧的想象塑造了一个形象。</w:t>
      </w:r>
    </w:p>
    <w:p w14:paraId="71DFD3AD">
      <w:pPr>
        <w:pStyle w:val="5"/>
        <w:spacing w:before="0"/>
        <w:ind w:left="0" w:right="0"/>
        <w:jc w:val="left"/>
        <w:rPr>
          <w:rFonts w:hint="eastAsia"/>
        </w:rPr>
      </w:pPr>
    </w:p>
    <w:p w14:paraId="3D8057B4">
      <w:pPr>
        <w:pStyle w:val="5"/>
        <w:spacing w:before="0"/>
        <w:ind w:left="0" w:right="0"/>
        <w:jc w:val="left"/>
        <w:rPr>
          <w:rFonts w:hint="eastAsia"/>
        </w:rPr>
      </w:pPr>
      <w:r>
        <w:rPr>
          <w:rFonts w:hint="eastAsia"/>
        </w:rPr>
        <w:t>Consequently, they dig a perilous abyss wherein, once ensnared, they inevitably plummet toward damnation, regardless of the direction they attempt to take.</w:t>
      </w:r>
    </w:p>
    <w:p w14:paraId="46A04AC0">
      <w:pPr>
        <w:pStyle w:val="5"/>
        <w:spacing w:before="0"/>
        <w:ind w:left="0" w:right="0"/>
        <w:jc w:val="left"/>
        <w:rPr>
          <w:rFonts w:hint="eastAsia"/>
        </w:rPr>
      </w:pPr>
      <w:r>
        <w:rPr>
          <w:rFonts w:hint="eastAsia"/>
        </w:rPr>
        <w:t>因此，他们挖掘了一个危险的深渊，一旦陷入其中，无论他们试图走向何方，都不可避免地会坠入地狱。</w:t>
      </w:r>
    </w:p>
    <w:p w14:paraId="25F0B363">
      <w:pPr>
        <w:pStyle w:val="5"/>
        <w:spacing w:before="0"/>
        <w:ind w:left="0" w:right="0"/>
        <w:jc w:val="left"/>
        <w:rPr>
          <w:rFonts w:hint="eastAsia"/>
        </w:rPr>
      </w:pPr>
    </w:p>
    <w:p w14:paraId="12A93F00">
      <w:pPr>
        <w:pStyle w:val="5"/>
        <w:spacing w:before="0"/>
        <w:ind w:left="0" w:right="0"/>
        <w:jc w:val="left"/>
        <w:rPr>
          <w:rFonts w:hint="eastAsia"/>
        </w:rPr>
      </w:pPr>
      <w:r>
        <w:rPr>
          <w:rFonts w:hint="eastAsia"/>
        </w:rPr>
        <w:t>No matter their subsequent efforts to serve God, they cannot hold Him in their debt, as they fail to honor Him and instead venerate their self-conceived images.</w:t>
      </w:r>
    </w:p>
    <w:p w14:paraId="52867EAD">
      <w:pPr>
        <w:pStyle w:val="5"/>
        <w:spacing w:before="0"/>
        <w:ind w:left="0" w:right="0"/>
        <w:jc w:val="left"/>
        <w:rPr>
          <w:rFonts w:hint="eastAsia"/>
        </w:rPr>
      </w:pPr>
      <w:r>
        <w:rPr>
          <w:rFonts w:hint="eastAsia"/>
        </w:rPr>
        <w:t>无论他们后来如何努力事奉上帝，他们都无法让祂欠他们的债，因为他们未能尊荣祂，反而崇拜他们自己构想出来的偶像。</w:t>
      </w:r>
    </w:p>
    <w:p w14:paraId="2815E3CF">
      <w:pPr>
        <w:pStyle w:val="5"/>
        <w:spacing w:before="0"/>
        <w:ind w:left="0" w:right="0"/>
        <w:jc w:val="left"/>
        <w:rPr>
          <w:rFonts w:hint="eastAsia"/>
        </w:rPr>
      </w:pPr>
    </w:p>
    <w:p w14:paraId="7D045F3D">
      <w:pPr>
        <w:pStyle w:val="5"/>
        <w:spacing w:before="0"/>
        <w:ind w:left="0" w:right="0"/>
        <w:jc w:val="left"/>
        <w:rPr>
          <w:rFonts w:hint="eastAsia"/>
        </w:rPr>
      </w:pPr>
      <w:r>
        <w:rPr>
          <w:rFonts w:hint="eastAsia"/>
        </w:rPr>
        <w:t>This rebukes the convenient pretext many wield to excuse their superstition, asserting that any form of religious sentiment—no matter how convoluted—is sufficient.</w:t>
      </w:r>
    </w:p>
    <w:p w14:paraId="65C2917A">
      <w:pPr>
        <w:pStyle w:val="5"/>
        <w:spacing w:before="0"/>
        <w:ind w:left="0" w:right="0"/>
        <w:jc w:val="left"/>
        <w:rPr>
          <w:rFonts w:hint="eastAsia"/>
        </w:rPr>
      </w:pPr>
      <w:r>
        <w:rPr>
          <w:rFonts w:hint="eastAsia"/>
        </w:rPr>
        <w:t>这驳斥了许多人用来为自己的迷信辩解的方便借口，他们声称任何形式的宗教情感——无论多么复杂——都是足够的。</w:t>
      </w:r>
    </w:p>
    <w:p w14:paraId="32D32353">
      <w:pPr>
        <w:pStyle w:val="5"/>
        <w:spacing w:before="0"/>
        <w:ind w:left="0" w:right="0"/>
        <w:jc w:val="left"/>
        <w:rPr>
          <w:rFonts w:hint="eastAsia"/>
        </w:rPr>
      </w:pPr>
    </w:p>
    <w:p w14:paraId="554DFDD2">
      <w:pPr>
        <w:pStyle w:val="5"/>
        <w:spacing w:before="0"/>
        <w:ind w:left="0" w:right="0"/>
        <w:jc w:val="left"/>
        <w:rPr>
          <w:rFonts w:hint="eastAsia"/>
        </w:rPr>
      </w:pPr>
      <w:r>
        <w:rPr>
          <w:rFonts w:hint="eastAsia"/>
        </w:rPr>
        <w:t>They disregard the fact that genuine religion must align with what pleases God according to His eternal standards.</w:t>
      </w:r>
    </w:p>
    <w:p w14:paraId="0E6DDDAB">
      <w:pPr>
        <w:pStyle w:val="5"/>
        <w:spacing w:before="0"/>
        <w:ind w:left="0" w:right="0"/>
        <w:jc w:val="left"/>
        <w:rPr>
          <w:rFonts w:hint="eastAsia"/>
        </w:rPr>
      </w:pPr>
      <w:r>
        <w:rPr>
          <w:rFonts w:hint="eastAsia"/>
        </w:rPr>
        <w:t>他们忽视了这样一个事实：真正的宗教必须符合上帝永恒标准所喜悦的。</w:t>
      </w:r>
    </w:p>
    <w:p w14:paraId="67E2A29F">
      <w:pPr>
        <w:pStyle w:val="5"/>
        <w:spacing w:before="0"/>
        <w:ind w:left="0" w:right="0"/>
        <w:jc w:val="left"/>
        <w:rPr>
          <w:rFonts w:hint="eastAsia"/>
        </w:rPr>
      </w:pPr>
    </w:p>
    <w:p w14:paraId="4519D59C">
      <w:pPr>
        <w:pStyle w:val="5"/>
        <w:spacing w:before="0"/>
        <w:ind w:left="0" w:right="0"/>
        <w:jc w:val="left"/>
        <w:rPr>
          <w:rFonts w:hint="eastAsia"/>
        </w:rPr>
      </w:pPr>
      <w:r>
        <w:rPr>
          <w:rFonts w:hint="eastAsia"/>
        </w:rPr>
        <w:t>Moreover, they fail to recognize that God remains immutable, unaltered by individual desires.</w:t>
      </w:r>
    </w:p>
    <w:p w14:paraId="0BCE8468">
      <w:pPr>
        <w:pStyle w:val="5"/>
        <w:spacing w:before="0"/>
        <w:ind w:left="0" w:right="0"/>
        <w:jc w:val="left"/>
        <w:rPr>
          <w:rFonts w:hint="eastAsia"/>
        </w:rPr>
      </w:pPr>
      <w:r>
        <w:rPr>
          <w:rFonts w:hint="eastAsia"/>
        </w:rPr>
        <w:t>此外，他们未能认识到上帝是永恒不变的，不受个人欲望的影响。</w:t>
      </w:r>
    </w:p>
    <w:p w14:paraId="034277DA">
      <w:pPr>
        <w:pStyle w:val="5"/>
        <w:spacing w:before="0"/>
        <w:ind w:left="0" w:right="0"/>
        <w:jc w:val="left"/>
        <w:rPr>
          <w:rFonts w:hint="eastAsia"/>
        </w:rPr>
      </w:pPr>
    </w:p>
    <w:p w14:paraId="3DAFFADF">
      <w:pPr>
        <w:pStyle w:val="5"/>
        <w:spacing w:before="0"/>
        <w:ind w:left="0" w:right="0"/>
        <w:jc w:val="left"/>
        <w:rPr>
          <w:rFonts w:hint="eastAsia"/>
        </w:rPr>
      </w:pPr>
      <w:r>
        <w:rPr>
          <w:rFonts w:hint="eastAsia"/>
        </w:rPr>
        <w:t>This inconstancy leads to an array of futile delusions through which superstition seeks to appease God.</w:t>
      </w:r>
    </w:p>
    <w:p w14:paraId="3C860710">
      <w:pPr>
        <w:pStyle w:val="5"/>
        <w:spacing w:before="0"/>
        <w:ind w:left="0" w:right="0"/>
        <w:jc w:val="left"/>
        <w:rPr>
          <w:rFonts w:hint="eastAsia"/>
        </w:rPr>
      </w:pPr>
      <w:r>
        <w:rPr>
          <w:rFonts w:hint="eastAsia"/>
        </w:rPr>
        <w:t>这种不稳定性导致了一系列徒劳的错觉，迷信试图通过这些错觉来安抚上帝。</w:t>
      </w:r>
    </w:p>
    <w:p w14:paraId="4A763E16">
      <w:pPr>
        <w:pStyle w:val="5"/>
        <w:spacing w:before="0"/>
        <w:ind w:left="0" w:right="0"/>
        <w:jc w:val="left"/>
        <w:rPr>
          <w:rFonts w:hint="eastAsia"/>
        </w:rPr>
      </w:pPr>
    </w:p>
    <w:p w14:paraId="4CE9AE59">
      <w:pPr>
        <w:pStyle w:val="5"/>
        <w:spacing w:before="0"/>
        <w:ind w:left="0" w:right="0"/>
        <w:jc w:val="left"/>
        <w:rPr>
          <w:rFonts w:hint="eastAsia"/>
        </w:rPr>
      </w:pPr>
      <w:r>
        <w:rPr>
          <w:rFonts w:hint="eastAsia"/>
        </w:rPr>
        <w:t>By concentrating solely on practices to which God is indifferent, it disregards the ones He ordained and deems agreeable.</w:t>
      </w:r>
    </w:p>
    <w:p w14:paraId="4F5E3552">
      <w:pPr>
        <w:pStyle w:val="5"/>
        <w:spacing w:before="0"/>
        <w:ind w:left="0" w:right="0"/>
        <w:jc w:val="left"/>
        <w:rPr>
          <w:rFonts w:hint="eastAsia"/>
        </w:rPr>
      </w:pPr>
      <w:r>
        <w:rPr>
          <w:rFonts w:hint="eastAsia"/>
        </w:rPr>
        <w:t>由于只专注于上帝漠不关心的做法，它忽视了祂所规定并认为合宜的做法。</w:t>
      </w:r>
    </w:p>
    <w:p w14:paraId="19B27260">
      <w:pPr>
        <w:pStyle w:val="5"/>
        <w:spacing w:before="0"/>
        <w:ind w:left="0" w:right="0"/>
        <w:jc w:val="left"/>
        <w:rPr>
          <w:rFonts w:hint="eastAsia"/>
        </w:rPr>
      </w:pPr>
    </w:p>
    <w:p w14:paraId="647FBE4D">
      <w:pPr>
        <w:pStyle w:val="5"/>
        <w:spacing w:before="0"/>
        <w:ind w:left="0" w:right="0"/>
        <w:jc w:val="left"/>
        <w:rPr>
          <w:rFonts w:hint="eastAsia"/>
        </w:rPr>
      </w:pPr>
      <w:r>
        <w:rPr>
          <w:rFonts w:hint="eastAsia"/>
        </w:rPr>
        <w:t>Superstition either neglects these practices or openly repudiates them.</w:t>
      </w:r>
    </w:p>
    <w:p w14:paraId="5CA45892">
      <w:pPr>
        <w:pStyle w:val="5"/>
        <w:spacing w:before="0"/>
        <w:ind w:left="0" w:right="0"/>
        <w:jc w:val="left"/>
        <w:rPr>
          <w:rFonts w:hint="eastAsia"/>
        </w:rPr>
      </w:pPr>
      <w:r>
        <w:rPr>
          <w:rFonts w:hint="eastAsia"/>
        </w:rPr>
        <w:t>迷信要么忽视这些做法，要么公开 repudiate 它们。</w:t>
      </w:r>
    </w:p>
    <w:p w14:paraId="79EEBA01">
      <w:pPr>
        <w:pStyle w:val="5"/>
        <w:spacing w:before="0"/>
        <w:ind w:left="0" w:right="0"/>
        <w:jc w:val="left"/>
        <w:rPr>
          <w:rFonts w:hint="eastAsia"/>
        </w:rPr>
      </w:pPr>
    </w:p>
    <w:p w14:paraId="06DAAAB6">
      <w:pPr>
        <w:pStyle w:val="5"/>
        <w:spacing w:before="0"/>
        <w:ind w:left="0" w:right="0"/>
        <w:jc w:val="left"/>
        <w:rPr>
          <w:rFonts w:hint="eastAsia"/>
        </w:rPr>
      </w:pPr>
      <w:r>
        <w:rPr>
          <w:rFonts w:hint="eastAsia"/>
        </w:rPr>
        <w:t>Consequently, those who, in an effort to worship God, establish religions based on their own whims, merely venerate their own fantasies.</w:t>
      </w:r>
    </w:p>
    <w:p w14:paraId="64A2C4E6">
      <w:pPr>
        <w:pStyle w:val="5"/>
        <w:spacing w:before="0"/>
        <w:ind w:left="0" w:right="0"/>
        <w:jc w:val="left"/>
        <w:rPr>
          <w:rFonts w:hint="eastAsia"/>
        </w:rPr>
      </w:pPr>
      <w:r>
        <w:rPr>
          <w:rFonts w:hint="eastAsia"/>
        </w:rPr>
        <w:t>因此，那些为了敬拜上帝而根据自己的奇想建立宗教的人，仅仅是在崇拜自己的幻想。</w:t>
      </w:r>
    </w:p>
    <w:p w14:paraId="0D3121B0">
      <w:pPr>
        <w:pStyle w:val="5"/>
        <w:spacing w:before="0"/>
        <w:ind w:left="0" w:right="0"/>
        <w:jc w:val="left"/>
        <w:rPr>
          <w:rFonts w:hint="eastAsia"/>
        </w:rPr>
      </w:pPr>
    </w:p>
    <w:p w14:paraId="1A262566">
      <w:pPr>
        <w:pStyle w:val="5"/>
        <w:spacing w:before="0"/>
        <w:ind w:left="0" w:right="0"/>
        <w:jc w:val="left"/>
        <w:rPr>
          <w:rFonts w:hint="eastAsia"/>
        </w:rPr>
      </w:pPr>
      <w:r>
        <w:rPr>
          <w:rFonts w:hint="eastAsia"/>
        </w:rPr>
        <w:t>They would not have dared to mock God in this manner had they not first conformed Him to their own fictions.</w:t>
      </w:r>
    </w:p>
    <w:p w14:paraId="0EA7E647">
      <w:pPr>
        <w:pStyle w:val="5"/>
        <w:spacing w:before="0"/>
        <w:ind w:left="0" w:right="0"/>
        <w:jc w:val="left"/>
        <w:rPr>
          <w:rFonts w:hint="eastAsia"/>
        </w:rPr>
      </w:pPr>
      <w:r>
        <w:rPr>
          <w:rFonts w:hint="eastAsia"/>
        </w:rPr>
        <w:t>如果他们没有首先使祂符合他们自己的虚构，他们就不敢以这种方式嘲弄上帝。</w:t>
      </w:r>
    </w:p>
    <w:p w14:paraId="61B1A811">
      <w:pPr>
        <w:pStyle w:val="5"/>
        <w:spacing w:before="0"/>
        <w:ind w:left="0" w:right="0"/>
        <w:jc w:val="left"/>
        <w:rPr>
          <w:rFonts w:hint="eastAsia"/>
        </w:rPr>
      </w:pPr>
    </w:p>
    <w:p w14:paraId="45C0F3FF">
      <w:pPr>
        <w:pStyle w:val="5"/>
        <w:spacing w:before="0"/>
        <w:ind w:left="0" w:right="0"/>
        <w:jc w:val="left"/>
        <w:rPr>
          <w:rFonts w:hint="eastAsia"/>
        </w:rPr>
      </w:pPr>
      <w:r>
        <w:rPr>
          <w:rFonts w:hint="eastAsia"/>
        </w:rPr>
        <w:t>This underscores why the apostle asserts that an uncertain and disorderly conception of God signifies ignorance of God.</w:t>
      </w:r>
    </w:p>
    <w:p w14:paraId="28CB82F9">
      <w:pPr>
        <w:pStyle w:val="5"/>
        <w:spacing w:before="0"/>
        <w:ind w:left="0" w:right="0"/>
        <w:jc w:val="left"/>
        <w:rPr>
          <w:rFonts w:hint="eastAsia"/>
        </w:rPr>
      </w:pPr>
      <w:r>
        <w:rPr>
          <w:rFonts w:hint="eastAsia"/>
        </w:rPr>
        <w:t>这就强调了为什么使徒断言，对上帝不确定和混乱的观念意味着对上帝的无知。</w:t>
      </w:r>
    </w:p>
    <w:p w14:paraId="0A764864">
      <w:pPr>
        <w:pStyle w:val="5"/>
        <w:spacing w:before="0"/>
        <w:ind w:left="0" w:right="0"/>
        <w:jc w:val="left"/>
        <w:rPr>
          <w:rFonts w:hint="eastAsia"/>
        </w:rPr>
      </w:pPr>
    </w:p>
    <w:p w14:paraId="754F4A14">
      <w:pPr>
        <w:pStyle w:val="5"/>
        <w:spacing w:before="0"/>
        <w:ind w:left="0" w:right="0"/>
        <w:jc w:val="left"/>
        <w:rPr>
          <w:rFonts w:hint="eastAsia"/>
        </w:rPr>
      </w:pPr>
      <w:r>
        <w:rPr>
          <w:rFonts w:hint="eastAsia"/>
        </w:rPr>
        <w:t>"When you knew not God," he proclaims, "you did service to them that by nature are not gods" (Gal. 4:8).</w:t>
      </w:r>
    </w:p>
    <w:p w14:paraId="745CA80B">
      <w:pPr>
        <w:pStyle w:val="5"/>
        <w:spacing w:before="0"/>
        <w:ind w:left="0" w:right="0"/>
        <w:jc w:val="left"/>
        <w:rPr>
          <w:rFonts w:hint="eastAsia"/>
        </w:rPr>
      </w:pPr>
      <w:r>
        <w:rPr>
          <w:rFonts w:hint="eastAsia"/>
        </w:rPr>
        <w:t>他宣告说：“当你们不认识上帝的时候，你们服事那些本性不是神的”（加拉太书 4:8）。</w:t>
      </w:r>
    </w:p>
    <w:p w14:paraId="4658F50C">
      <w:pPr>
        <w:pStyle w:val="5"/>
        <w:spacing w:before="0"/>
        <w:ind w:left="0" w:right="0"/>
        <w:jc w:val="left"/>
        <w:rPr>
          <w:rFonts w:hint="eastAsia"/>
        </w:rPr>
      </w:pPr>
    </w:p>
    <w:p w14:paraId="2183821B">
      <w:pPr>
        <w:pStyle w:val="5"/>
        <w:spacing w:before="0"/>
        <w:ind w:left="0" w:right="0"/>
        <w:jc w:val="left"/>
        <w:rPr>
          <w:rFonts w:hint="eastAsia"/>
        </w:rPr>
      </w:pPr>
      <w:r>
        <w:rPr>
          <w:rFonts w:hint="eastAsia"/>
        </w:rPr>
        <w:t>In another passage, he notes that the Ephesians were "without God in the world" when they remained ignorant of Him (Eph. 2:12).</w:t>
      </w:r>
    </w:p>
    <w:p w14:paraId="7E294B7D">
      <w:pPr>
        <w:pStyle w:val="5"/>
        <w:spacing w:before="0"/>
        <w:ind w:left="0" w:right="0"/>
        <w:jc w:val="left"/>
        <w:rPr>
          <w:rFonts w:hint="eastAsia"/>
        </w:rPr>
      </w:pPr>
      <w:r>
        <w:rPr>
          <w:rFonts w:hint="eastAsia"/>
        </w:rPr>
        <w:t>在另一段经文中，他指出，以弗所人“在世上没有上帝”，因为他们仍然不认识祂（以弗所书 2:12）。</w:t>
      </w:r>
    </w:p>
    <w:p w14:paraId="2D654785">
      <w:pPr>
        <w:pStyle w:val="5"/>
        <w:spacing w:before="0"/>
        <w:ind w:left="0" w:right="0"/>
        <w:jc w:val="left"/>
        <w:rPr>
          <w:rFonts w:hint="eastAsia"/>
        </w:rPr>
      </w:pPr>
    </w:p>
    <w:p w14:paraId="492EAADC">
      <w:pPr>
        <w:pStyle w:val="5"/>
        <w:spacing w:before="0"/>
        <w:ind w:left="0" w:right="0"/>
        <w:jc w:val="left"/>
        <w:rPr>
          <w:rFonts w:hint="eastAsia"/>
        </w:rPr>
      </w:pPr>
      <w:r>
        <w:rPr>
          <w:rFonts w:hint="eastAsia"/>
        </w:rPr>
        <w:t>This particular error remains salient whether one envisions a single deity or multiple gods.</w:t>
      </w:r>
    </w:p>
    <w:p w14:paraId="1B88EB1B">
      <w:pPr>
        <w:pStyle w:val="5"/>
        <w:spacing w:before="0"/>
        <w:ind w:left="0" w:right="0"/>
        <w:jc w:val="left"/>
        <w:rPr>
          <w:rFonts w:hint="eastAsia"/>
        </w:rPr>
      </w:pPr>
      <w:r>
        <w:rPr>
          <w:rFonts w:hint="eastAsia"/>
        </w:rPr>
        <w:t>无论一个人设想的是单一神祇还是多个神祇，这个特定的错误都依然显著。</w:t>
      </w:r>
    </w:p>
    <w:p w14:paraId="41000752">
      <w:pPr>
        <w:pStyle w:val="5"/>
        <w:spacing w:before="0"/>
        <w:ind w:left="0" w:right="0"/>
        <w:jc w:val="left"/>
        <w:rPr>
          <w:rFonts w:hint="eastAsia"/>
        </w:rPr>
      </w:pPr>
    </w:p>
    <w:p w14:paraId="441AC1D2">
      <w:pPr>
        <w:pStyle w:val="5"/>
        <w:spacing w:before="0"/>
        <w:ind w:left="0" w:right="0"/>
        <w:jc w:val="left"/>
        <w:rPr>
          <w:rFonts w:hint="eastAsia"/>
        </w:rPr>
      </w:pPr>
      <w:r>
        <w:rPr>
          <w:rFonts w:hint="eastAsia"/>
        </w:rPr>
        <w:t>Regardless of the approach, individuals have strayed from the true God, invariably embracing repugnant idolatry.</w:t>
      </w:r>
    </w:p>
    <w:p w14:paraId="558561F3">
      <w:pPr>
        <w:pStyle w:val="5"/>
        <w:spacing w:before="0"/>
        <w:ind w:left="0" w:right="0"/>
        <w:jc w:val="left"/>
        <w:rPr>
          <w:rFonts w:hint="eastAsia"/>
        </w:rPr>
      </w:pPr>
      <w:r>
        <w:rPr>
          <w:rFonts w:hint="eastAsia"/>
        </w:rPr>
        <w:t>无论采取何种方式，个人都已偏离了真神，无一例外地接受了令人厌恶的偶像崇拜。</w:t>
      </w:r>
    </w:p>
    <w:p w14:paraId="3B86A54A">
      <w:pPr>
        <w:pStyle w:val="5"/>
        <w:spacing w:before="0"/>
        <w:ind w:left="0" w:right="0"/>
        <w:jc w:val="left"/>
        <w:rPr>
          <w:rFonts w:hint="eastAsia"/>
        </w:rPr>
      </w:pPr>
    </w:p>
    <w:p w14:paraId="188B80F7">
      <w:pPr>
        <w:pStyle w:val="5"/>
        <w:spacing w:before="0"/>
        <w:ind w:left="0" w:right="0"/>
        <w:jc w:val="left"/>
        <w:rPr>
          <w:rFonts w:hint="eastAsia"/>
        </w:rPr>
      </w:pPr>
      <w:r>
        <w:rPr>
          <w:rFonts w:hint="eastAsia"/>
        </w:rPr>
        <w:t>It is thus imperative to concur with Lactantius, who asserts that a genuine religion must be interwoven with truth.</w:t>
      </w:r>
    </w:p>
    <w:p w14:paraId="4B3DC069">
      <w:pPr>
        <w:pStyle w:val="5"/>
        <w:spacing w:before="0"/>
        <w:ind w:left="0" w:right="0"/>
        <w:jc w:val="left"/>
        <w:rPr>
          <w:rFonts w:hint="eastAsia"/>
        </w:rPr>
      </w:pPr>
      <w:r>
        <w:rPr>
          <w:rFonts w:hint="eastAsia"/>
        </w:rPr>
        <w:t>因此，必须同意拉克坦提乌斯的观点，他断言真正的宗教必须与真理交织在一起。</w:t>
      </w:r>
    </w:p>
    <w:p w14:paraId="43566415">
      <w:pPr>
        <w:pStyle w:val="5"/>
        <w:spacing w:before="0"/>
        <w:ind w:left="0" w:right="0"/>
        <w:jc w:val="left"/>
        <w:rPr>
          <w:rFonts w:hint="eastAsia"/>
        </w:rPr>
      </w:pPr>
    </w:p>
    <w:p w14:paraId="4A4E987F">
      <w:pPr>
        <w:pStyle w:val="5"/>
        <w:spacing w:before="0"/>
        <w:ind w:left="0" w:right="0"/>
        <w:jc w:val="left"/>
        <w:rPr>
          <w:rFonts w:hint="eastAsia"/>
        </w:rPr>
      </w:pPr>
      <w:r>
        <w:rPr>
          <w:rFonts w:hint="eastAsia"/>
        </w:rPr>
        <w:t>The second error transpires when individuals are compelled, whether voluntarily or otherwise, to contemplate God.</w:t>
      </w:r>
    </w:p>
    <w:p w14:paraId="460F564F">
      <w:pPr>
        <w:pStyle w:val="5"/>
        <w:spacing w:before="0"/>
        <w:ind w:left="0" w:right="0"/>
        <w:jc w:val="left"/>
        <w:rPr>
          <w:rFonts w:hint="eastAsia"/>
        </w:rPr>
      </w:pPr>
      <w:r>
        <w:rPr>
          <w:rFonts w:hint="eastAsia"/>
        </w:rPr>
        <w:t>第二个错误发生在个人被迫（无论是自愿还是非自愿）默想上帝的时候。</w:t>
      </w:r>
    </w:p>
    <w:p w14:paraId="7F956888">
      <w:pPr>
        <w:pStyle w:val="5"/>
        <w:spacing w:before="0"/>
        <w:ind w:left="0" w:right="0"/>
        <w:jc w:val="left"/>
        <w:rPr>
          <w:rFonts w:hint="eastAsia"/>
        </w:rPr>
      </w:pPr>
    </w:p>
    <w:p w14:paraId="45E49BAF">
      <w:pPr>
        <w:pStyle w:val="5"/>
        <w:spacing w:before="0"/>
        <w:ind w:left="0" w:right="0"/>
        <w:jc w:val="left"/>
        <w:rPr>
          <w:rFonts w:hint="eastAsia"/>
        </w:rPr>
      </w:pPr>
      <w:r>
        <w:rPr>
          <w:rFonts w:hint="eastAsia"/>
        </w:rPr>
        <w:t>However, this contemplation does not stem from a reverence for His majesty; rather, it emerges from fear of His judgment—a dread that haunts them, rendering escape impossible and causing them to abhor it.</w:t>
      </w:r>
    </w:p>
    <w:p w14:paraId="2BB83157">
      <w:pPr>
        <w:pStyle w:val="5"/>
        <w:spacing w:before="0"/>
        <w:ind w:left="0" w:right="0"/>
        <w:jc w:val="left"/>
        <w:rPr>
          <w:rFonts w:hint="eastAsia"/>
        </w:rPr>
      </w:pPr>
      <w:r>
        <w:rPr>
          <w:rFonts w:hint="eastAsia"/>
        </w:rPr>
        <w:t>然而，这种默想并非源于对祂威严的敬畏；反之，它源于对祂审判的恐惧——一种困扰着他们、使他们无法逃脱并因而憎恶的恐惧。</w:t>
      </w:r>
    </w:p>
    <w:p w14:paraId="1F037B02">
      <w:pPr>
        <w:pStyle w:val="5"/>
        <w:spacing w:before="0"/>
        <w:ind w:left="0" w:right="0"/>
        <w:jc w:val="left"/>
        <w:rPr>
          <w:rFonts w:hint="eastAsia"/>
        </w:rPr>
      </w:pPr>
    </w:p>
    <w:p w14:paraId="76714DEF">
      <w:pPr>
        <w:pStyle w:val="5"/>
        <w:spacing w:before="0"/>
        <w:ind w:left="0" w:right="0"/>
        <w:jc w:val="left"/>
        <w:rPr>
          <w:rFonts w:hint="eastAsia"/>
        </w:rPr>
      </w:pPr>
      <w:r>
        <w:rPr>
          <w:rFonts w:hint="eastAsia"/>
        </w:rPr>
        <w:t>Impiety aligns with the sentiment expressed by a pagan poet: "Fear was first introduced to the world as reverence for God."</w:t>
      </w:r>
    </w:p>
    <w:p w14:paraId="2E3FCDA1">
      <w:pPr>
        <w:pStyle w:val="5"/>
        <w:spacing w:before="0"/>
        <w:ind w:left="0" w:right="0"/>
        <w:jc w:val="left"/>
        <w:rPr>
          <w:rFonts w:hint="eastAsia"/>
        </w:rPr>
      </w:pPr>
      <w:r>
        <w:rPr>
          <w:rFonts w:hint="eastAsia"/>
        </w:rPr>
        <w:t>不虔敬与一位异教诗人所表达的情感相一致：“恐惧最初是作为对上帝的敬畏而被引入世界的。”</w:t>
      </w:r>
    </w:p>
    <w:p w14:paraId="552C61BF">
      <w:pPr>
        <w:pStyle w:val="5"/>
        <w:spacing w:before="0"/>
        <w:ind w:left="0" w:right="0"/>
        <w:jc w:val="left"/>
        <w:rPr>
          <w:rFonts w:hint="eastAsia"/>
        </w:rPr>
      </w:pPr>
    </w:p>
    <w:p w14:paraId="3AECC460">
      <w:pPr>
        <w:pStyle w:val="5"/>
        <w:spacing w:before="0"/>
        <w:ind w:left="0" w:right="0"/>
        <w:jc w:val="left"/>
        <w:rPr>
          <w:rFonts w:hint="eastAsia"/>
        </w:rPr>
      </w:pPr>
      <w:r>
        <w:rPr>
          <w:rFonts w:hint="eastAsia"/>
        </w:rPr>
        <w:t>Those alienated from God's righteousness would gladly envision His throne, established to administer justice for transgressions against His moral order, toppling over.</w:t>
      </w:r>
    </w:p>
    <w:p w14:paraId="205B768E">
      <w:pPr>
        <w:pStyle w:val="5"/>
        <w:spacing w:before="0"/>
        <w:ind w:left="0" w:right="0"/>
        <w:jc w:val="left"/>
        <w:rPr>
          <w:rFonts w:hint="eastAsia"/>
        </w:rPr>
      </w:pPr>
      <w:r>
        <w:rPr>
          <w:rFonts w:hint="eastAsia"/>
        </w:rPr>
        <w:t>那些与上帝的公义疏远的人，会乐于想象祂那为审判违背祂道德秩序的过犯而设立的宝座倾覆。</w:t>
      </w:r>
    </w:p>
    <w:p w14:paraId="58678D34">
      <w:pPr>
        <w:pStyle w:val="5"/>
        <w:spacing w:before="0"/>
        <w:ind w:left="0" w:right="0"/>
        <w:jc w:val="left"/>
        <w:rPr>
          <w:rFonts w:hint="eastAsia"/>
        </w:rPr>
      </w:pPr>
    </w:p>
    <w:p w14:paraId="7FB1C430">
      <w:pPr>
        <w:pStyle w:val="5"/>
        <w:spacing w:before="0"/>
        <w:ind w:left="0" w:right="0"/>
        <w:jc w:val="left"/>
        <w:rPr>
          <w:rFonts w:hint="eastAsia"/>
        </w:rPr>
      </w:pPr>
      <w:r>
        <w:rPr>
          <w:rFonts w:hint="eastAsia"/>
        </w:rPr>
        <w:t>In this desire, they wage war against a God whose existence is irrevocably linked to His judgment.</w:t>
      </w:r>
    </w:p>
    <w:p w14:paraId="3183AF6B">
      <w:pPr>
        <w:pStyle w:val="5"/>
        <w:spacing w:before="0"/>
        <w:ind w:left="0" w:right="0"/>
        <w:jc w:val="left"/>
        <w:rPr>
          <w:rFonts w:hint="eastAsia"/>
        </w:rPr>
      </w:pPr>
      <w:r>
        <w:rPr>
          <w:rFonts w:hint="eastAsia"/>
        </w:rPr>
        <w:t>在这种欲望中，他们与一位其存在与祂的审判密不可分的上帝作战。</w:t>
      </w:r>
    </w:p>
    <w:p w14:paraId="17534AED">
      <w:pPr>
        <w:pStyle w:val="5"/>
        <w:spacing w:before="0"/>
        <w:ind w:left="0" w:right="0"/>
        <w:jc w:val="left"/>
        <w:rPr>
          <w:rFonts w:hint="eastAsia"/>
        </w:rPr>
      </w:pPr>
    </w:p>
    <w:p w14:paraId="65AE1A8D">
      <w:pPr>
        <w:pStyle w:val="5"/>
        <w:spacing w:before="0"/>
        <w:ind w:left="0" w:right="0"/>
        <w:jc w:val="left"/>
        <w:rPr>
          <w:rFonts w:hint="eastAsia"/>
        </w:rPr>
      </w:pPr>
      <w:r>
        <w:rPr>
          <w:rFonts w:hint="eastAsia"/>
        </w:rPr>
        <w:t>They realize the futility of evading His omnipotent authority.</w:t>
      </w:r>
    </w:p>
    <w:p w14:paraId="2BC9FB01">
      <w:pPr>
        <w:pStyle w:val="5"/>
        <w:spacing w:before="0"/>
        <w:ind w:left="0" w:right="0"/>
        <w:jc w:val="left"/>
        <w:rPr>
          <w:rFonts w:hint="eastAsia"/>
        </w:rPr>
      </w:pPr>
      <w:r>
        <w:rPr>
          <w:rFonts w:hint="eastAsia"/>
        </w:rPr>
        <w:t>他们意识到逃避祂全能权柄的徒劳。</w:t>
      </w:r>
    </w:p>
    <w:p w14:paraId="006E7D4F">
      <w:pPr>
        <w:pStyle w:val="5"/>
        <w:spacing w:before="0"/>
        <w:ind w:left="0" w:right="0"/>
        <w:jc w:val="left"/>
        <w:rPr>
          <w:rFonts w:hint="eastAsia"/>
        </w:rPr>
      </w:pPr>
    </w:p>
    <w:p w14:paraId="03DBB213">
      <w:pPr>
        <w:pStyle w:val="5"/>
        <w:spacing w:before="0"/>
        <w:ind w:left="0" w:right="0"/>
        <w:jc w:val="left"/>
        <w:rPr>
          <w:rFonts w:hint="eastAsia"/>
        </w:rPr>
      </w:pPr>
      <w:r>
        <w:rPr>
          <w:rFonts w:hint="eastAsia"/>
        </w:rPr>
        <w:t>Consequently, they fear it.</w:t>
      </w:r>
    </w:p>
    <w:p w14:paraId="436FF240">
      <w:pPr>
        <w:pStyle w:val="5"/>
        <w:spacing w:before="0"/>
        <w:ind w:left="0" w:right="0"/>
        <w:jc w:val="left"/>
        <w:rPr>
          <w:rFonts w:hint="eastAsia"/>
        </w:rPr>
      </w:pPr>
      <w:r>
        <w:rPr>
          <w:rFonts w:hint="eastAsia"/>
        </w:rPr>
        <w:t>因此，他们惧怕它。</w:t>
      </w:r>
    </w:p>
    <w:p w14:paraId="29BED50E">
      <w:pPr>
        <w:pStyle w:val="5"/>
        <w:spacing w:before="0"/>
        <w:ind w:left="0" w:right="0"/>
        <w:jc w:val="left"/>
        <w:rPr>
          <w:rFonts w:hint="eastAsia"/>
        </w:rPr>
      </w:pPr>
    </w:p>
    <w:p w14:paraId="62FA8383">
      <w:pPr>
        <w:pStyle w:val="5"/>
        <w:spacing w:before="0"/>
        <w:ind w:left="0" w:right="0"/>
        <w:jc w:val="left"/>
        <w:rPr>
          <w:rFonts w:hint="eastAsia"/>
        </w:rPr>
      </w:pPr>
      <w:r>
        <w:rPr>
          <w:rFonts w:hint="eastAsia"/>
        </w:rPr>
        <w:t>In order to avoid appearing utterly disdainful of His majesty, they extend a semblance of religiosity, as a means of paying tribute.</w:t>
      </w:r>
    </w:p>
    <w:p w14:paraId="7E790B41">
      <w:pPr>
        <w:pStyle w:val="5"/>
        <w:spacing w:before="0"/>
        <w:ind w:left="0" w:right="0"/>
        <w:jc w:val="left"/>
        <w:rPr>
          <w:rFonts w:hint="eastAsia"/>
        </w:rPr>
      </w:pPr>
      <w:r>
        <w:rPr>
          <w:rFonts w:hint="eastAsia"/>
        </w:rPr>
        <w:t>为了避免显得完全藐视祂的威严，他们表现出一种宗教虔诚的表象，以此作为一种致敬的方式。</w:t>
      </w:r>
    </w:p>
    <w:p w14:paraId="1F92261E">
      <w:pPr>
        <w:pStyle w:val="5"/>
        <w:spacing w:before="0"/>
        <w:ind w:left="0" w:right="0"/>
        <w:jc w:val="left"/>
        <w:rPr>
          <w:rFonts w:hint="eastAsia"/>
        </w:rPr>
      </w:pPr>
    </w:p>
    <w:p w14:paraId="1C9F11A1">
      <w:pPr>
        <w:pStyle w:val="5"/>
        <w:spacing w:before="0"/>
        <w:ind w:left="0" w:right="0"/>
        <w:jc w:val="left"/>
        <w:rPr>
          <w:rFonts w:hint="eastAsia"/>
        </w:rPr>
      </w:pPr>
      <w:r>
        <w:rPr>
          <w:rFonts w:hint="eastAsia"/>
        </w:rPr>
        <w:t>Simultaneously, they continue to saturate themselves with an assortment of vices, amassing sin upon sin until they decimate the sanctity of the Lord's commandments and desecrate His righteousness.</w:t>
      </w:r>
    </w:p>
    <w:p w14:paraId="7ED6E799">
      <w:pPr>
        <w:pStyle w:val="5"/>
        <w:spacing w:before="0"/>
        <w:ind w:left="0" w:right="0"/>
        <w:jc w:val="left"/>
        <w:rPr>
          <w:rFonts w:hint="eastAsia"/>
        </w:rPr>
      </w:pPr>
      <w:r>
        <w:rPr>
          <w:rFonts w:hint="eastAsia"/>
        </w:rPr>
        <w:t>与此同时，他们继续沉溺于各种恶习，罪上加罪，直到他们摧毁主诫命的神圣性，并亵渎祂的公义。</w:t>
      </w:r>
    </w:p>
    <w:p w14:paraId="7B56885D">
      <w:pPr>
        <w:pStyle w:val="5"/>
        <w:spacing w:before="0"/>
        <w:ind w:left="0" w:right="0"/>
        <w:jc w:val="left"/>
        <w:rPr>
          <w:rFonts w:hint="eastAsia"/>
        </w:rPr>
      </w:pPr>
    </w:p>
    <w:p w14:paraId="56506A3B">
      <w:pPr>
        <w:pStyle w:val="5"/>
        <w:spacing w:before="0"/>
        <w:ind w:left="0" w:right="0"/>
        <w:jc w:val="left"/>
        <w:rPr>
          <w:rFonts w:hint="eastAsia"/>
        </w:rPr>
      </w:pPr>
      <w:r>
        <w:rPr>
          <w:rFonts w:hint="eastAsia"/>
        </w:rPr>
        <w:t>Alternatively, this hypocritical fear fails to rein in their transgressions; rather, they bask complacently in their iniquity.</w:t>
      </w:r>
    </w:p>
    <w:p w14:paraId="14313ACE">
      <w:pPr>
        <w:pStyle w:val="5"/>
        <w:spacing w:before="0"/>
        <w:ind w:left="0" w:right="0"/>
        <w:jc w:val="left"/>
        <w:rPr>
          <w:rFonts w:hint="eastAsia"/>
        </w:rPr>
      </w:pPr>
      <w:r>
        <w:rPr>
          <w:rFonts w:hint="eastAsia"/>
        </w:rPr>
        <w:t>或者，这种虚伪的恐惧未能遏制他们的过犯；反之，他们安然沉溺于自己的罪恶之中。</w:t>
      </w:r>
    </w:p>
    <w:p w14:paraId="1765D61F">
      <w:pPr>
        <w:pStyle w:val="5"/>
        <w:spacing w:before="0"/>
        <w:ind w:left="0" w:right="0"/>
        <w:jc w:val="left"/>
        <w:rPr>
          <w:rFonts w:hint="eastAsia"/>
        </w:rPr>
      </w:pPr>
    </w:p>
    <w:p w14:paraId="33AD80A4">
      <w:pPr>
        <w:pStyle w:val="5"/>
        <w:spacing w:before="0"/>
        <w:ind w:left="0" w:right="0"/>
        <w:jc w:val="left"/>
        <w:rPr>
          <w:rFonts w:hint="eastAsia"/>
        </w:rPr>
      </w:pPr>
      <w:r>
        <w:rPr>
          <w:rFonts w:hint="eastAsia"/>
        </w:rPr>
        <w:t>Their actions demonstrate a preference for indulging the unrestrained impulses of their flesh rather than subduing them under the guidance of the Holy Spirit.</w:t>
      </w:r>
    </w:p>
    <w:p w14:paraId="23EEFCA0">
      <w:pPr>
        <w:pStyle w:val="5"/>
        <w:spacing w:before="0"/>
        <w:ind w:left="0" w:right="0"/>
        <w:jc w:val="left"/>
        <w:rPr>
          <w:rFonts w:hint="eastAsia"/>
        </w:rPr>
      </w:pPr>
      <w:r>
        <w:rPr>
          <w:rFonts w:hint="eastAsia"/>
        </w:rPr>
        <w:t>他们的行为表明，他们宁愿放纵肉体不受约束的冲动，也不愿在圣灵的引导下降服它们。</w:t>
      </w:r>
    </w:p>
    <w:p w14:paraId="39239B9F">
      <w:pPr>
        <w:pStyle w:val="5"/>
        <w:spacing w:before="0"/>
        <w:ind w:left="0" w:right="0"/>
        <w:jc w:val="left"/>
        <w:rPr>
          <w:rFonts w:hint="eastAsia"/>
        </w:rPr>
      </w:pPr>
    </w:p>
    <w:p w14:paraId="5DA9E5BE">
      <w:pPr>
        <w:pStyle w:val="5"/>
        <w:spacing w:before="0"/>
        <w:ind w:left="0" w:right="0"/>
        <w:jc w:val="left"/>
        <w:rPr>
          <w:rFonts w:hint="eastAsia"/>
        </w:rPr>
      </w:pPr>
      <w:r>
        <w:rPr>
          <w:rFonts w:hint="eastAsia"/>
        </w:rPr>
        <w:t>This shadowy semblance of religiosity, which scarcely deserves that designation, must be briefly elucidated.</w:t>
      </w:r>
    </w:p>
    <w:p w14:paraId="5EEB701D">
      <w:pPr>
        <w:pStyle w:val="5"/>
        <w:spacing w:before="0"/>
        <w:ind w:left="0" w:right="0"/>
        <w:jc w:val="left"/>
        <w:rPr>
          <w:rFonts w:hint="eastAsia"/>
        </w:rPr>
      </w:pPr>
      <w:r>
        <w:rPr>
          <w:rFonts w:hint="eastAsia"/>
        </w:rPr>
        <w:t>这种宗教虔诚的模糊表象，几乎不配拥有这个称号，必须简要加以阐明。</w:t>
      </w:r>
    </w:p>
    <w:p w14:paraId="31C1230E">
      <w:pPr>
        <w:pStyle w:val="5"/>
        <w:spacing w:before="0"/>
        <w:ind w:left="0" w:right="0"/>
        <w:jc w:val="left"/>
        <w:rPr>
          <w:rFonts w:hint="eastAsia"/>
        </w:rPr>
      </w:pPr>
    </w:p>
    <w:p w14:paraId="471F6E62">
      <w:pPr>
        <w:pStyle w:val="5"/>
        <w:spacing w:before="0"/>
        <w:ind w:left="0" w:right="0"/>
        <w:jc w:val="left"/>
        <w:rPr>
          <w:rFonts w:hint="eastAsia"/>
        </w:rPr>
      </w:pPr>
      <w:r>
        <w:rPr>
          <w:rFonts w:hint="eastAsia"/>
        </w:rPr>
        <w:t>Furthermore, the unique understanding of God—the insight uniquely breathed into the hearts of the devout—along with the resultant sentiment of piety, necessitate explication.</w:t>
      </w:r>
    </w:p>
    <w:p w14:paraId="7F61CD87">
      <w:pPr>
        <w:pStyle w:val="5"/>
        <w:spacing w:before="0"/>
        <w:ind w:left="0" w:right="0"/>
        <w:jc w:val="left"/>
        <w:rPr>
          <w:rFonts w:hint="eastAsia"/>
        </w:rPr>
      </w:pPr>
      <w:r>
        <w:rPr>
          <w:rFonts w:hint="eastAsia"/>
        </w:rPr>
        <w:t>此外，对上帝独特的理解——一种独特地吹入虔诚者心中的洞察力——以及由此产生的虔诚情感，都需要加以解释。</w:t>
      </w:r>
    </w:p>
    <w:p w14:paraId="4214DA6B">
      <w:pPr>
        <w:pStyle w:val="5"/>
        <w:spacing w:before="0"/>
        <w:ind w:left="0" w:right="0"/>
        <w:jc w:val="left"/>
        <w:rPr>
          <w:rFonts w:hint="eastAsia"/>
        </w:rPr>
      </w:pPr>
    </w:p>
    <w:p w14:paraId="606548D2">
      <w:pPr>
        <w:pStyle w:val="5"/>
        <w:spacing w:before="0"/>
        <w:ind w:left="0" w:right="0"/>
        <w:jc w:val="left"/>
        <w:rPr>
          <w:rFonts w:hint="eastAsia"/>
        </w:rPr>
      </w:pPr>
      <w:r>
        <w:rPr>
          <w:rFonts w:hint="eastAsia"/>
        </w:rPr>
        <w:t>First and foremost, the heart of the faithful does not haphazardly fashion any arbitrary deity; rather, it beholds the sole true God.</w:t>
      </w:r>
    </w:p>
    <w:p w14:paraId="18A16358">
      <w:pPr>
        <w:pStyle w:val="5"/>
        <w:spacing w:before="0"/>
        <w:ind w:left="0" w:right="0"/>
        <w:jc w:val="left"/>
        <w:rPr>
          <w:rFonts w:hint="eastAsia"/>
        </w:rPr>
      </w:pPr>
      <w:r>
        <w:rPr>
          <w:rFonts w:hint="eastAsia"/>
        </w:rPr>
        <w:t>首先，信徒的心并非随意塑造任何任意的神祇；反之，它瞻仰的是独一的真神。</w:t>
      </w:r>
    </w:p>
    <w:p w14:paraId="2CD93CF8">
      <w:pPr>
        <w:pStyle w:val="5"/>
        <w:spacing w:before="0"/>
        <w:ind w:left="0" w:right="0"/>
        <w:jc w:val="left"/>
        <w:rPr>
          <w:rFonts w:hint="eastAsia"/>
        </w:rPr>
      </w:pPr>
    </w:p>
    <w:p w14:paraId="19F8F991">
      <w:pPr>
        <w:pStyle w:val="5"/>
        <w:spacing w:before="0"/>
        <w:ind w:left="0" w:right="0"/>
        <w:jc w:val="left"/>
        <w:rPr>
          <w:rFonts w:hint="eastAsia"/>
        </w:rPr>
      </w:pPr>
      <w:r>
        <w:rPr>
          <w:rFonts w:hint="eastAsia"/>
        </w:rPr>
        <w:t>It does not attribute to Him whatever suits its fancy, but rather accepts Him as He has chosen to reveal Himself.</w:t>
      </w:r>
    </w:p>
    <w:p w14:paraId="19F42D83">
      <w:pPr>
        <w:pStyle w:val="5"/>
        <w:spacing w:before="0"/>
        <w:ind w:left="0" w:right="0"/>
        <w:jc w:val="left"/>
        <w:rPr>
          <w:rFonts w:hint="eastAsia"/>
        </w:rPr>
      </w:pPr>
      <w:r>
        <w:rPr>
          <w:rFonts w:hint="eastAsia"/>
        </w:rPr>
        <w:t>它并非将任何适合其奇想的东西归于祂，而是接受祂所选择启示自己的那样。</w:t>
      </w:r>
    </w:p>
    <w:p w14:paraId="5554ADEA">
      <w:pPr>
        <w:pStyle w:val="5"/>
        <w:spacing w:before="0"/>
        <w:ind w:left="0" w:right="0"/>
        <w:jc w:val="left"/>
        <w:rPr>
          <w:rFonts w:hint="eastAsia"/>
        </w:rPr>
      </w:pPr>
    </w:p>
    <w:p w14:paraId="3F5E0C71">
      <w:pPr>
        <w:pStyle w:val="5"/>
        <w:spacing w:before="0"/>
        <w:ind w:left="0" w:right="0"/>
        <w:jc w:val="left"/>
        <w:rPr>
          <w:rFonts w:hint="eastAsia"/>
        </w:rPr>
      </w:pPr>
      <w:r>
        <w:rPr>
          <w:rFonts w:hint="eastAsia"/>
        </w:rPr>
        <w:t>In doing so, it exercises cautious vigilance, refraining from straying beyond His will due to presumptuous insolence.</w:t>
      </w:r>
    </w:p>
    <w:p w14:paraId="50514B6D">
      <w:pPr>
        <w:pStyle w:val="5"/>
        <w:spacing w:before="0"/>
        <w:ind w:left="0" w:right="0"/>
        <w:jc w:val="left"/>
        <w:rPr>
          <w:rFonts w:hint="eastAsia"/>
        </w:rPr>
      </w:pPr>
      <w:r>
        <w:rPr>
          <w:rFonts w:hint="eastAsia"/>
        </w:rPr>
        <w:t>如此行，它便谨慎警惕，避免因冒昧的傲慢而偏离祂的旨意。</w:t>
      </w:r>
    </w:p>
    <w:p w14:paraId="76BBD71D">
      <w:pPr>
        <w:pStyle w:val="5"/>
        <w:spacing w:before="0"/>
        <w:ind w:left="0" w:right="0"/>
        <w:jc w:val="left"/>
        <w:rPr>
          <w:rFonts w:hint="eastAsia"/>
        </w:rPr>
      </w:pPr>
    </w:p>
    <w:p w14:paraId="2B4DE0C2">
      <w:pPr>
        <w:pStyle w:val="5"/>
        <w:spacing w:before="0"/>
        <w:ind w:left="0" w:right="0"/>
        <w:jc w:val="left"/>
        <w:rPr>
          <w:rFonts w:hint="eastAsia"/>
        </w:rPr>
      </w:pPr>
      <w:r>
        <w:rPr>
          <w:rFonts w:hint="eastAsia"/>
        </w:rPr>
        <w:t>Armed with the knowledge of His divine intentions, the faithful heart recognizes His providential governance over all matters.</w:t>
      </w:r>
    </w:p>
    <w:p w14:paraId="143F7894">
      <w:pPr>
        <w:pStyle w:val="5"/>
        <w:spacing w:before="0"/>
        <w:ind w:left="0" w:right="0"/>
        <w:jc w:val="left"/>
        <w:rPr>
          <w:rFonts w:hint="eastAsia"/>
        </w:rPr>
      </w:pPr>
      <w:r>
        <w:rPr>
          <w:rFonts w:hint="eastAsia"/>
        </w:rPr>
        <w:t>掌握了祂神圣意图的知识，虔诚的心认识到祂对万事的护理掌管。</w:t>
      </w:r>
    </w:p>
    <w:p w14:paraId="301CDD34">
      <w:pPr>
        <w:pStyle w:val="5"/>
        <w:spacing w:before="0"/>
        <w:ind w:left="0" w:right="0"/>
        <w:jc w:val="left"/>
        <w:rPr>
          <w:rFonts w:hint="eastAsia"/>
        </w:rPr>
      </w:pPr>
    </w:p>
    <w:p w14:paraId="5CA74930">
      <w:pPr>
        <w:pStyle w:val="5"/>
        <w:spacing w:before="0"/>
        <w:ind w:left="0" w:right="0"/>
        <w:jc w:val="left"/>
        <w:rPr>
          <w:rFonts w:hint="eastAsia"/>
        </w:rPr>
      </w:pPr>
      <w:r>
        <w:rPr>
          <w:rFonts w:hint="eastAsia"/>
        </w:rPr>
        <w:t>It thus entrusts itself under His guidance, acknowledging Him as both Teacher and Guardian.</w:t>
      </w:r>
    </w:p>
    <w:p w14:paraId="1942D432">
      <w:pPr>
        <w:pStyle w:val="5"/>
        <w:spacing w:before="0"/>
        <w:ind w:left="0" w:right="0"/>
        <w:jc w:val="left"/>
        <w:rPr>
          <w:rFonts w:hint="eastAsia"/>
        </w:rPr>
      </w:pPr>
      <w:r>
        <w:rPr>
          <w:rFonts w:hint="eastAsia"/>
        </w:rPr>
        <w:t>因此，它将自己交托在祂的引导之下，承认祂既是导师也是守护者。</w:t>
      </w:r>
    </w:p>
    <w:p w14:paraId="3D9E34A2">
      <w:pPr>
        <w:pStyle w:val="5"/>
        <w:spacing w:before="0"/>
        <w:ind w:left="0" w:right="0"/>
        <w:jc w:val="left"/>
        <w:rPr>
          <w:rFonts w:hint="eastAsia"/>
        </w:rPr>
      </w:pPr>
    </w:p>
    <w:p w14:paraId="14176AC3">
      <w:pPr>
        <w:pStyle w:val="5"/>
        <w:spacing w:before="0"/>
        <w:ind w:left="0" w:right="0"/>
        <w:jc w:val="left"/>
        <w:rPr>
          <w:rFonts w:hint="eastAsia"/>
        </w:rPr>
      </w:pPr>
      <w:r>
        <w:rPr>
          <w:rFonts w:hint="eastAsia"/>
        </w:rPr>
        <w:t>Consequently, in times of need, it hastens to Him for succor, invoking His name and awaiting His aid.</w:t>
      </w:r>
    </w:p>
    <w:p w14:paraId="06607075">
      <w:pPr>
        <w:pStyle w:val="5"/>
        <w:spacing w:before="0"/>
        <w:ind w:left="0" w:right="0"/>
        <w:jc w:val="left"/>
        <w:rPr>
          <w:rFonts w:hint="eastAsia"/>
        </w:rPr>
      </w:pPr>
      <w:r>
        <w:rPr>
          <w:rFonts w:hint="eastAsia"/>
        </w:rPr>
        <w:t>因此，在需要的时候，它便急速奔向祂寻求帮助，呼求祂的名，并等候祂的援助。</w:t>
      </w:r>
    </w:p>
    <w:p w14:paraId="65587C10">
      <w:pPr>
        <w:pStyle w:val="5"/>
        <w:spacing w:before="0"/>
        <w:ind w:left="0" w:right="0"/>
        <w:jc w:val="left"/>
        <w:rPr>
          <w:rFonts w:hint="eastAsia"/>
        </w:rPr>
      </w:pPr>
    </w:p>
    <w:p w14:paraId="6243F604">
      <w:pPr>
        <w:pStyle w:val="5"/>
        <w:spacing w:before="0"/>
        <w:ind w:left="0" w:right="0"/>
        <w:jc w:val="left"/>
        <w:rPr>
          <w:rFonts w:hint="eastAsia"/>
        </w:rPr>
      </w:pPr>
      <w:r>
        <w:rPr>
          <w:rFonts w:hint="eastAsia"/>
        </w:rPr>
        <w:t>Instilled with conviction regarding His benevolence and goodwill, the faithful heart rests assured in His mercy, unfazed by the notion that suitable remedy for all tribulations shall, through His mercy, be provided.</w:t>
      </w:r>
    </w:p>
    <w:p w14:paraId="730C7245">
      <w:pPr>
        <w:pStyle w:val="5"/>
        <w:spacing w:before="0"/>
        <w:ind w:left="0" w:right="0"/>
        <w:jc w:val="left"/>
        <w:rPr>
          <w:rFonts w:hint="eastAsia"/>
        </w:rPr>
      </w:pPr>
      <w:r>
        <w:rPr>
          <w:rFonts w:hint="eastAsia"/>
        </w:rPr>
        <w:t>因着对祂仁慈和善意的信念，虔诚的心安息在祂的怜悯中，毫不动摇地相信，一切苦难的适当补救都将通过祂的怜悯而得到。</w:t>
      </w:r>
    </w:p>
    <w:p w14:paraId="770D5866">
      <w:pPr>
        <w:pStyle w:val="5"/>
        <w:spacing w:before="0"/>
        <w:ind w:left="0" w:right="0"/>
        <w:jc w:val="left"/>
        <w:rPr>
          <w:rFonts w:hint="eastAsia"/>
        </w:rPr>
      </w:pPr>
    </w:p>
    <w:p w14:paraId="2D8D1851">
      <w:pPr>
        <w:pStyle w:val="5"/>
        <w:spacing w:before="0"/>
        <w:ind w:left="0" w:right="0"/>
        <w:jc w:val="left"/>
        <w:rPr>
          <w:rFonts w:hint="eastAsia"/>
        </w:rPr>
      </w:pPr>
      <w:r>
        <w:rPr>
          <w:rFonts w:hint="eastAsia"/>
        </w:rPr>
        <w:t>Recognizing Him as both Lord and Father, the heart perceives a duty to consecrate itself to His commandments, revere His majesty, strive to advance His glory, and abide by His will.</w:t>
      </w:r>
    </w:p>
    <w:p w14:paraId="4BBAC3EA">
      <w:pPr>
        <w:pStyle w:val="5"/>
        <w:spacing w:before="0"/>
        <w:ind w:left="0" w:right="0"/>
        <w:jc w:val="left"/>
        <w:rPr>
          <w:rFonts w:hint="eastAsia"/>
        </w:rPr>
      </w:pPr>
      <w:r>
        <w:rPr>
          <w:rFonts w:hint="eastAsia"/>
        </w:rPr>
        <w:t>认识到祂既是主也是父，心灵便意识到一种责任，要将自己奉献给祂的诫命，敬畏祂的威严，努力推进祂的荣耀，并遵行祂的旨意。</w:t>
      </w:r>
    </w:p>
    <w:p w14:paraId="0DE3FFE7">
      <w:pPr>
        <w:pStyle w:val="5"/>
        <w:spacing w:before="0"/>
        <w:ind w:left="0" w:right="0"/>
        <w:jc w:val="left"/>
        <w:rPr>
          <w:rFonts w:hint="eastAsia"/>
        </w:rPr>
      </w:pPr>
    </w:p>
    <w:p w14:paraId="305BCB06">
      <w:pPr>
        <w:pStyle w:val="5"/>
        <w:spacing w:before="0"/>
        <w:ind w:left="0" w:right="0"/>
        <w:jc w:val="left"/>
        <w:rPr>
          <w:rFonts w:hint="eastAsia"/>
        </w:rPr>
      </w:pPr>
      <w:r>
        <w:rPr>
          <w:rFonts w:hint="eastAsia"/>
        </w:rPr>
        <w:t>Witnessing Him as a just Judge destined to eventually chasten all transgressors, the heart persistently places His throne before its eyes.</w:t>
      </w:r>
    </w:p>
    <w:p w14:paraId="602AD8A2">
      <w:pPr>
        <w:pStyle w:val="5"/>
        <w:spacing w:before="0"/>
        <w:ind w:left="0" w:right="0"/>
        <w:jc w:val="left"/>
        <w:rPr>
          <w:rFonts w:hint="eastAsia"/>
        </w:rPr>
      </w:pPr>
      <w:r>
        <w:rPr>
          <w:rFonts w:hint="eastAsia"/>
        </w:rPr>
        <w:t>目睹祂是一位公正的审判者，注定最终要惩戒所有过犯者，心灵便持续不断地将祂的宝座置于眼前。</w:t>
      </w:r>
    </w:p>
    <w:p w14:paraId="1865513B">
      <w:pPr>
        <w:pStyle w:val="5"/>
        <w:spacing w:before="0"/>
        <w:ind w:left="0" w:right="0"/>
        <w:jc w:val="left"/>
        <w:rPr>
          <w:rFonts w:hint="eastAsia"/>
        </w:rPr>
      </w:pPr>
    </w:p>
    <w:p w14:paraId="0598FE6B">
      <w:pPr>
        <w:pStyle w:val="5"/>
        <w:spacing w:before="0"/>
        <w:ind w:left="0" w:right="0"/>
        <w:jc w:val="left"/>
        <w:rPr>
          <w:rFonts w:hint="eastAsia"/>
        </w:rPr>
      </w:pPr>
      <w:r>
        <w:rPr>
          <w:rFonts w:hint="eastAsia"/>
        </w:rPr>
        <w:t>This act of vigilance curbs any inclination toward actions that might provoke His wrath.</w:t>
      </w:r>
    </w:p>
    <w:p w14:paraId="1C91C1A7">
      <w:pPr>
        <w:pStyle w:val="5"/>
        <w:spacing w:before="0"/>
        <w:ind w:left="0" w:right="0"/>
        <w:jc w:val="left"/>
        <w:rPr>
          <w:rFonts w:hint="eastAsia"/>
        </w:rPr>
      </w:pPr>
      <w:r>
        <w:rPr>
          <w:rFonts w:hint="eastAsia"/>
        </w:rPr>
        <w:t>这种警惕行为抑制了任何可能激起祂愤怒的行为倾向。</w:t>
      </w:r>
    </w:p>
    <w:p w14:paraId="69F232E5">
      <w:pPr>
        <w:pStyle w:val="5"/>
        <w:spacing w:before="0"/>
        <w:ind w:left="0" w:right="0"/>
        <w:jc w:val="left"/>
        <w:rPr>
          <w:rFonts w:hint="eastAsia"/>
        </w:rPr>
      </w:pPr>
    </w:p>
    <w:p w14:paraId="5560F7F7">
      <w:pPr>
        <w:pStyle w:val="5"/>
        <w:spacing w:before="0"/>
        <w:ind w:left="0" w:right="0"/>
        <w:jc w:val="left"/>
        <w:rPr>
          <w:rFonts w:hint="eastAsia"/>
        </w:rPr>
      </w:pPr>
      <w:r>
        <w:rPr>
          <w:rFonts w:hint="eastAsia"/>
        </w:rPr>
        <w:t>Nevertheless, the heart is not so overtaken by fear of God's judgment that it seeks to evade it, even if such an escape were plausible.</w:t>
      </w:r>
    </w:p>
    <w:p w14:paraId="7C9DABD0">
      <w:pPr>
        <w:pStyle w:val="5"/>
        <w:spacing w:before="0"/>
        <w:ind w:left="0" w:right="0"/>
        <w:jc w:val="left"/>
        <w:rPr>
          <w:rFonts w:hint="eastAsia"/>
        </w:rPr>
      </w:pPr>
      <w:r>
        <w:rPr>
          <w:rFonts w:hint="eastAsia"/>
        </w:rPr>
        <w:t>然而，心灵并非如此被上帝审判的恐惧所压倒，以至于即使逃避是可能的，它也会寻求逃避。</w:t>
      </w:r>
    </w:p>
    <w:p w14:paraId="6EB6B0F2">
      <w:pPr>
        <w:pStyle w:val="5"/>
        <w:spacing w:before="0"/>
        <w:ind w:left="0" w:right="0"/>
        <w:jc w:val="left"/>
        <w:rPr>
          <w:rFonts w:hint="eastAsia"/>
        </w:rPr>
      </w:pPr>
    </w:p>
    <w:p w14:paraId="36F727AE">
      <w:pPr>
        <w:pStyle w:val="5"/>
        <w:spacing w:before="0"/>
        <w:ind w:left="0" w:right="0"/>
        <w:jc w:val="left"/>
        <w:rPr>
          <w:rFonts w:hint="eastAsia"/>
        </w:rPr>
      </w:pPr>
      <w:r>
        <w:rPr>
          <w:rFonts w:hint="eastAsia"/>
        </w:rPr>
        <w:t>Instead, it welcomes Him with equal warmth as the Corrector of the wicked and the Rewarder of the virtuous, recognizing that it is God's glory to both punish the wicked and bestow eternal life upon the faithful.</w:t>
      </w:r>
    </w:p>
    <w:p w14:paraId="09B58617">
      <w:pPr>
        <w:pStyle w:val="5"/>
        <w:spacing w:before="0"/>
        <w:ind w:left="0" w:right="0"/>
        <w:jc w:val="left"/>
        <w:rPr>
          <w:rFonts w:hint="eastAsia"/>
        </w:rPr>
      </w:pPr>
      <w:r>
        <w:rPr>
          <w:rFonts w:hint="eastAsia"/>
        </w:rPr>
        <w:t>反之，它以同等的热情欢迎祂，既是邪恶者的纠正者，也是有德者的奖赏者，认识到惩罚邪恶者和赐予信徒永生都是上帝的荣耀。</w:t>
      </w:r>
    </w:p>
    <w:p w14:paraId="1C1C0120">
      <w:pPr>
        <w:pStyle w:val="5"/>
        <w:spacing w:before="0"/>
        <w:ind w:left="0" w:right="0"/>
        <w:jc w:val="left"/>
        <w:rPr>
          <w:rFonts w:hint="eastAsia"/>
        </w:rPr>
      </w:pPr>
    </w:p>
    <w:p w14:paraId="20F76509">
      <w:pPr>
        <w:pStyle w:val="5"/>
        <w:spacing w:before="0"/>
        <w:ind w:left="0" w:right="0"/>
        <w:jc w:val="left"/>
        <w:rPr>
          <w:rFonts w:hint="eastAsia"/>
        </w:rPr>
      </w:pPr>
      <w:r>
        <w:rPr>
          <w:rFonts w:hint="eastAsia"/>
        </w:rPr>
        <w:t>This heart, moreover, refrains from sin not solely due to apprehension of divine retribution; it abstains because it loves and reveres God as a Father and fears Him as a Savior.</w:t>
      </w:r>
    </w:p>
    <w:p w14:paraId="719A8866">
      <w:pPr>
        <w:pStyle w:val="5"/>
        <w:spacing w:before="0"/>
        <w:ind w:left="0" w:right="0"/>
        <w:jc w:val="left"/>
        <w:rPr>
          <w:rFonts w:hint="eastAsia"/>
        </w:rPr>
      </w:pPr>
      <w:r>
        <w:rPr>
          <w:rFonts w:hint="eastAsia"/>
        </w:rPr>
        <w:t>此外，这颗心不犯罪，不仅仅是由于对神圣报应的忧惧；它克制自己，是因为它爱戴并敬畏上帝如父，并敬畏祂如救主。</w:t>
      </w:r>
    </w:p>
    <w:p w14:paraId="2E2885B9">
      <w:pPr>
        <w:pStyle w:val="5"/>
        <w:spacing w:before="0"/>
        <w:ind w:left="0" w:right="0"/>
        <w:jc w:val="left"/>
        <w:rPr>
          <w:rFonts w:hint="eastAsia"/>
        </w:rPr>
      </w:pPr>
    </w:p>
    <w:p w14:paraId="5FF8DD17">
      <w:pPr>
        <w:pStyle w:val="5"/>
        <w:spacing w:before="0"/>
        <w:ind w:left="0" w:right="0"/>
        <w:jc w:val="left"/>
        <w:rPr>
          <w:rFonts w:hint="eastAsia"/>
        </w:rPr>
      </w:pPr>
      <w:r>
        <w:rPr>
          <w:rFonts w:hint="eastAsia"/>
        </w:rPr>
        <w:t>Even in the absence of a concept of hell, it recoils from offending Him.</w:t>
      </w:r>
    </w:p>
    <w:p w14:paraId="60FC0085">
      <w:pPr>
        <w:pStyle w:val="5"/>
        <w:spacing w:before="0"/>
        <w:ind w:left="0" w:right="0"/>
        <w:jc w:val="left"/>
        <w:rPr>
          <w:rFonts w:hint="eastAsia"/>
        </w:rPr>
      </w:pPr>
      <w:r>
        <w:rPr>
          <w:rFonts w:hint="eastAsia"/>
        </w:rPr>
        <w:t>即使没有地狱的概念，它也会因冒犯祂而退缩。</w:t>
      </w:r>
    </w:p>
    <w:p w14:paraId="3F3F1A67">
      <w:pPr>
        <w:pStyle w:val="5"/>
        <w:spacing w:before="0"/>
        <w:ind w:left="0" w:right="0"/>
        <w:jc w:val="left"/>
        <w:rPr>
          <w:rFonts w:hint="eastAsia"/>
        </w:rPr>
      </w:pPr>
    </w:p>
    <w:p w14:paraId="61FD14D6">
      <w:pPr>
        <w:pStyle w:val="5"/>
        <w:spacing w:before="0"/>
        <w:ind w:left="0" w:right="0"/>
        <w:jc w:val="left"/>
        <w:rPr>
          <w:rFonts w:hint="eastAsia"/>
        </w:rPr>
      </w:pPr>
      <w:r>
        <w:rPr>
          <w:rFonts w:hint="eastAsia"/>
        </w:rPr>
        <w:t>Hence, pure and authentic religion emerges—an amalgamation of faith entwined with genuine fear of God.</w:t>
      </w:r>
    </w:p>
    <w:p w14:paraId="0456E83D">
      <w:pPr>
        <w:pStyle w:val="5"/>
        <w:spacing w:before="0"/>
        <w:ind w:left="0" w:right="0"/>
        <w:jc w:val="left"/>
        <w:rPr>
          <w:rFonts w:hint="eastAsia"/>
        </w:rPr>
      </w:pPr>
      <w:r>
        <w:rPr>
          <w:rFonts w:hint="eastAsia"/>
        </w:rPr>
        <w:t>因此，纯正真实的宗教便产生了——一种信仰与对上帝真实敬畏的融合。</w:t>
      </w:r>
    </w:p>
    <w:p w14:paraId="37D3EFB2">
      <w:pPr>
        <w:pStyle w:val="5"/>
        <w:spacing w:before="0"/>
        <w:ind w:left="0" w:right="0"/>
        <w:jc w:val="left"/>
        <w:rPr>
          <w:rFonts w:hint="eastAsia"/>
        </w:rPr>
      </w:pPr>
    </w:p>
    <w:p w14:paraId="091713B5">
      <w:pPr>
        <w:pStyle w:val="5"/>
        <w:spacing w:before="0"/>
        <w:ind w:left="0" w:right="0"/>
        <w:jc w:val="left"/>
        <w:rPr>
          <w:rFonts w:hint="eastAsia"/>
        </w:rPr>
      </w:pPr>
      <w:r>
        <w:rPr>
          <w:rFonts w:hint="eastAsia"/>
        </w:rPr>
        <w:t>Under this umbrella of "fear," one finds both the adoration of His righteousness, as ordained by His law, and the reverence tendered to His majesty, offered wholeheartedly.</w:t>
      </w:r>
    </w:p>
    <w:p w14:paraId="4EA06E5B">
      <w:pPr>
        <w:pStyle w:val="5"/>
        <w:spacing w:before="0"/>
        <w:ind w:left="0" w:right="0"/>
        <w:jc w:val="left"/>
        <w:rPr>
          <w:rFonts w:hint="eastAsia"/>
        </w:rPr>
      </w:pPr>
      <w:r>
        <w:rPr>
          <w:rFonts w:hint="eastAsia"/>
        </w:rPr>
        <w:t>在这“敬畏”的旗帜下，人们既能找到对祂公义（正如祂律法所命定的）的崇拜，也能找到对祂威严全心全意献上的敬畏。</w:t>
      </w:r>
    </w:p>
    <w:p w14:paraId="3299843D">
      <w:pPr>
        <w:pStyle w:val="5"/>
        <w:spacing w:before="0"/>
        <w:ind w:left="0" w:right="0"/>
        <w:jc w:val="left"/>
        <w:rPr>
          <w:rFonts w:hint="eastAsia"/>
        </w:rPr>
      </w:pPr>
    </w:p>
    <w:p w14:paraId="746A0DA9">
      <w:pPr>
        <w:pStyle w:val="5"/>
        <w:spacing w:before="0"/>
        <w:ind w:left="0" w:right="0"/>
        <w:jc w:val="left"/>
        <w:rPr>
          <w:rFonts w:hint="eastAsia"/>
        </w:rPr>
      </w:pPr>
      <w:r>
        <w:rPr>
          <w:rFonts w:hint="eastAsia"/>
        </w:rPr>
        <w:t>Now, if we are born with the purpose of attaining knowledge of God (and this knowledge remains ineffectual and barren unless it culminates in this understanding), it is evident that those who do not channel each thought and action of their lives toward this objective deviate from the intended order of their creation.</w:t>
      </w:r>
    </w:p>
    <w:p w14:paraId="32FBA8E6">
      <w:pPr>
        <w:pStyle w:val="5"/>
        <w:spacing w:before="0"/>
        <w:ind w:left="0" w:right="0"/>
        <w:jc w:val="left"/>
        <w:rPr>
          <w:rFonts w:hint="eastAsia"/>
        </w:rPr>
      </w:pPr>
      <w:r>
        <w:rPr>
          <w:rFonts w:hint="eastAsia"/>
        </w:rPr>
        <w:t>现在，如果我们生来就为了认识上帝（而这种认识若不最终达到这种理解，就仍然是无效和贫瘠的），那么很明显，那些没有将生命中的每一个思想和行动都导向这个目标的人，就偏离了他们受造的既定秩序。</w:t>
      </w:r>
    </w:p>
    <w:p w14:paraId="18A2AF30">
      <w:pPr>
        <w:pStyle w:val="5"/>
        <w:spacing w:before="0"/>
        <w:ind w:left="0" w:right="0"/>
        <w:jc w:val="left"/>
        <w:rPr>
          <w:rFonts w:hint="eastAsia"/>
        </w:rPr>
      </w:pPr>
    </w:p>
    <w:p w14:paraId="53A03E37">
      <w:pPr>
        <w:pStyle w:val="5"/>
        <w:spacing w:before="0"/>
        <w:ind w:left="0" w:right="0"/>
        <w:jc w:val="left"/>
        <w:rPr>
          <w:rFonts w:hint="eastAsia"/>
        </w:rPr>
      </w:pPr>
      <w:r>
        <w:rPr>
          <w:rFonts w:hint="eastAsia"/>
        </w:rPr>
        <w:t>Even the philosophers recognized this verity.</w:t>
      </w:r>
    </w:p>
    <w:p w14:paraId="68A6037F">
      <w:pPr>
        <w:pStyle w:val="5"/>
        <w:spacing w:before="0"/>
        <w:ind w:left="0" w:right="0"/>
        <w:jc w:val="left"/>
        <w:rPr>
          <w:rFonts w:hint="eastAsia"/>
        </w:rPr>
      </w:pPr>
      <w:r>
        <w:rPr>
          <w:rFonts w:hint="eastAsia"/>
        </w:rPr>
        <w:t>即使是哲学家也认识到这个真理。</w:t>
      </w:r>
    </w:p>
    <w:p w14:paraId="42490282">
      <w:pPr>
        <w:pStyle w:val="5"/>
        <w:spacing w:before="0"/>
        <w:ind w:left="0" w:right="0"/>
        <w:jc w:val="left"/>
        <w:rPr>
          <w:rFonts w:hint="eastAsia"/>
        </w:rPr>
      </w:pPr>
    </w:p>
    <w:p w14:paraId="411639A0">
      <w:pPr>
        <w:pStyle w:val="5"/>
        <w:spacing w:before="0"/>
        <w:ind w:left="0" w:right="0"/>
        <w:jc w:val="left"/>
        <w:rPr>
          <w:rFonts w:hint="eastAsia"/>
        </w:rPr>
      </w:pPr>
      <w:r>
        <w:rPr>
          <w:rFonts w:hint="eastAsia"/>
        </w:rPr>
        <w:t>Plato, on multiple occasions, expounded that the supreme good of the soul rests in attaining the likeness of God—a state reached through the true contemplation of God and complete transformation within Him.</w:t>
      </w:r>
    </w:p>
    <w:p w14:paraId="3D5C5231">
      <w:pPr>
        <w:pStyle w:val="5"/>
        <w:spacing w:before="0"/>
        <w:ind w:left="0" w:right="0"/>
        <w:jc w:val="left"/>
        <w:rPr>
          <w:rFonts w:hint="eastAsia"/>
        </w:rPr>
      </w:pPr>
      <w:r>
        <w:rPr>
          <w:rFonts w:hint="eastAsia"/>
        </w:rPr>
        <w:t>柏拉图曾多次阐述，灵魂的至善在于达到与上帝的相似——一种通过真正默想上帝并在祂里面完全转变而达到的状态。</w:t>
      </w:r>
    </w:p>
    <w:p w14:paraId="48CB08C9">
      <w:pPr>
        <w:pStyle w:val="5"/>
        <w:spacing w:before="0"/>
        <w:ind w:left="0" w:right="0"/>
        <w:jc w:val="left"/>
        <w:rPr>
          <w:rFonts w:hint="eastAsia"/>
        </w:rPr>
      </w:pPr>
    </w:p>
    <w:p w14:paraId="79C19DD6">
      <w:pPr>
        <w:pStyle w:val="5"/>
        <w:spacing w:before="0"/>
        <w:ind w:left="0" w:right="0"/>
        <w:jc w:val="left"/>
        <w:rPr>
          <w:rFonts w:hint="eastAsia"/>
        </w:rPr>
      </w:pPr>
      <w:r>
        <w:rPr>
          <w:rFonts w:hint="eastAsia"/>
        </w:rPr>
        <w:t>Gryllus, as chronicled by Plutarch, similarly astutely argued that the absence of religion would not merely deprive people of any spiritual enhancement; it would render them, in certain respects, more miserable.</w:t>
      </w:r>
    </w:p>
    <w:p w14:paraId="7E997BBF">
      <w:pPr>
        <w:pStyle w:val="5"/>
        <w:spacing w:before="0"/>
        <w:ind w:left="0" w:right="0"/>
        <w:jc w:val="left"/>
        <w:rPr>
          <w:rFonts w:hint="eastAsia"/>
        </w:rPr>
      </w:pPr>
      <w:r>
        <w:rPr>
          <w:rFonts w:hint="eastAsia"/>
        </w:rPr>
        <w:t>正如普鲁塔克所记载的，格里勒斯也同样敏锐地论证说，缺乏宗教不仅会剥夺人们任何属灵的提升；在某些方面，它还会使他们更加悲惨。</w:t>
      </w:r>
    </w:p>
    <w:p w14:paraId="667DD743">
      <w:pPr>
        <w:pStyle w:val="5"/>
        <w:spacing w:before="0"/>
        <w:ind w:left="0" w:right="0"/>
        <w:jc w:val="left"/>
        <w:rPr>
          <w:rFonts w:hint="eastAsia"/>
        </w:rPr>
      </w:pPr>
    </w:p>
    <w:p w14:paraId="4E4BA9FC">
      <w:pPr>
        <w:pStyle w:val="5"/>
        <w:spacing w:before="0"/>
        <w:ind w:left="0" w:right="0"/>
        <w:jc w:val="left"/>
        <w:rPr>
          <w:rFonts w:hint="eastAsia"/>
        </w:rPr>
      </w:pPr>
      <w:r>
        <w:rPr>
          <w:rFonts w:hint="eastAsia"/>
        </w:rPr>
        <w:t>Stripped of divine connection, they would be subjected to myriad afflictions, leading lives fraught with toil and devoid of repose.</w:t>
      </w:r>
    </w:p>
    <w:p w14:paraId="745D8D47">
      <w:pPr>
        <w:pStyle w:val="5"/>
        <w:spacing w:before="0"/>
        <w:ind w:left="0" w:right="0"/>
        <w:jc w:val="left"/>
        <w:rPr>
          <w:rFonts w:hint="eastAsia"/>
        </w:rPr>
      </w:pPr>
      <w:r>
        <w:rPr>
          <w:rFonts w:hint="eastAsia"/>
        </w:rPr>
        <w:t>失去了神圣的联系，他们将遭受无数的苦难，过着充满辛劳、毫无安宁的生活。</w:t>
      </w:r>
    </w:p>
    <w:p w14:paraId="613BC9DE">
      <w:pPr>
        <w:pStyle w:val="5"/>
        <w:spacing w:before="0"/>
        <w:ind w:left="0" w:right="0"/>
        <w:jc w:val="left"/>
        <w:rPr>
          <w:rFonts w:hint="eastAsia"/>
        </w:rPr>
      </w:pPr>
    </w:p>
    <w:p w14:paraId="28B542FE">
      <w:pPr>
        <w:pStyle w:val="5"/>
        <w:spacing w:before="0"/>
        <w:ind w:left="0" w:right="0"/>
        <w:jc w:val="left"/>
        <w:rPr>
          <w:rFonts w:hint="eastAsia"/>
        </w:rPr>
      </w:pPr>
      <w:r>
        <w:rPr>
          <w:rFonts w:hint="eastAsia"/>
        </w:rPr>
        <w:t>The sole element elevating them beyond mere beasts lies in their knowledge of God, which engenders hope for immortality.</w:t>
      </w:r>
    </w:p>
    <w:p w14:paraId="0E417A03">
      <w:pPr>
        <w:pStyle w:val="5"/>
        <w:spacing w:before="0"/>
        <w:ind w:left="0" w:right="0"/>
        <w:jc w:val="left"/>
        <w:rPr>
          <w:rFonts w:hint="eastAsia"/>
        </w:rPr>
      </w:pPr>
      <w:r>
        <w:rPr>
          <w:rFonts w:hint="eastAsia"/>
        </w:rPr>
        <w:t>唯一使他们超越野兽的因素在于他们对上帝的认识，这种认识孕育了对不朽的希望。</w:t>
      </w:r>
    </w:p>
    <w:p w14:paraId="613EB6B1">
      <w:pPr>
        <w:pStyle w:val="5"/>
        <w:spacing w:before="0"/>
        <w:ind w:left="0" w:right="0"/>
        <w:jc w:val="left"/>
        <w:rPr>
          <w:rFonts w:hint="eastAsia"/>
        </w:rPr>
      </w:pPr>
    </w:p>
    <w:p w14:paraId="416C53FF">
      <w:pPr>
        <w:pStyle w:val="5"/>
        <w:spacing w:before="0"/>
        <w:ind w:left="0" w:right="0"/>
        <w:jc w:val="left"/>
        <w:rPr>
          <w:rFonts w:hint="eastAsia"/>
        </w:rPr>
      </w:pPr>
      <w:r>
        <w:rPr>
          <w:rFonts w:hint="eastAsia"/>
        </w:rPr>
        <w:t>The paramount purpose of a blessed life lies in the comprehension of God's name, a goal mandated by God Himself.</w:t>
      </w:r>
    </w:p>
    <w:p w14:paraId="5CB3D067">
      <w:pPr>
        <w:pStyle w:val="5"/>
        <w:spacing w:before="0"/>
        <w:ind w:left="0" w:right="0"/>
        <w:jc w:val="left"/>
        <w:rPr>
          <w:rFonts w:hint="eastAsia"/>
        </w:rPr>
      </w:pPr>
      <w:r>
        <w:rPr>
          <w:rFonts w:hint="eastAsia"/>
        </w:rPr>
        <w:t>蒙福人生的首要目的在于理解上帝的圣名，这是上帝祂自己所命令的目标。</w:t>
      </w:r>
    </w:p>
    <w:p w14:paraId="3C1654BF">
      <w:pPr>
        <w:pStyle w:val="5"/>
        <w:spacing w:before="0"/>
        <w:ind w:left="0" w:right="0"/>
        <w:jc w:val="left"/>
        <w:rPr>
          <w:rFonts w:hint="eastAsia"/>
        </w:rPr>
      </w:pPr>
    </w:p>
    <w:p w14:paraId="0150740F">
      <w:pPr>
        <w:pStyle w:val="5"/>
        <w:spacing w:before="0"/>
        <w:ind w:left="0" w:right="0"/>
        <w:jc w:val="left"/>
        <w:rPr>
          <w:rFonts w:hint="eastAsia"/>
        </w:rPr>
      </w:pPr>
      <w:r>
        <w:rPr>
          <w:rFonts w:hint="eastAsia"/>
        </w:rPr>
        <w:t>To ensure no one is excluded from this pursuit, He unveils Himself unambiguously to all.</w:t>
      </w:r>
    </w:p>
    <w:p w14:paraId="2475C190">
      <w:pPr>
        <w:pStyle w:val="5"/>
        <w:spacing w:before="0"/>
        <w:ind w:left="0" w:right="0"/>
        <w:jc w:val="left"/>
        <w:rPr>
          <w:rFonts w:hint="eastAsia"/>
        </w:rPr>
      </w:pPr>
      <w:r>
        <w:rPr>
          <w:rFonts w:hint="eastAsia"/>
        </w:rPr>
        <w:t>为确保无人被排除在这项追求之外，祂毫不含糊地向所有人启示祂自己。</w:t>
      </w:r>
    </w:p>
    <w:p w14:paraId="0240285B">
      <w:pPr>
        <w:pStyle w:val="5"/>
        <w:spacing w:before="0"/>
        <w:ind w:left="0" w:right="0"/>
        <w:jc w:val="left"/>
        <w:rPr>
          <w:rFonts w:hint="eastAsia"/>
        </w:rPr>
      </w:pPr>
    </w:p>
    <w:p w14:paraId="1A12D79C">
      <w:pPr>
        <w:pStyle w:val="5"/>
        <w:spacing w:before="0"/>
        <w:ind w:left="0" w:right="0"/>
        <w:jc w:val="left"/>
        <w:rPr>
          <w:rFonts w:hint="eastAsia"/>
        </w:rPr>
      </w:pPr>
      <w:r>
        <w:rPr>
          <w:rFonts w:hint="eastAsia"/>
        </w:rPr>
        <w:t>Although He remains intrinsically unfathomable, He imprints within each of His creations distinct signs of His majesty.</w:t>
      </w:r>
    </w:p>
    <w:p w14:paraId="7C7F1486">
      <w:pPr>
        <w:pStyle w:val="5"/>
        <w:spacing w:before="0"/>
        <w:ind w:left="0" w:right="0"/>
        <w:jc w:val="left"/>
        <w:rPr>
          <w:rFonts w:hint="eastAsia"/>
        </w:rPr>
      </w:pPr>
      <w:r>
        <w:rPr>
          <w:rFonts w:hint="eastAsia"/>
        </w:rPr>
        <w:t>虽然祂本质上仍然深不可测，但祂在祂的每一个创造物中都印上了祂威严的独特标记。</w:t>
      </w:r>
    </w:p>
    <w:p w14:paraId="03F9E98B">
      <w:pPr>
        <w:pStyle w:val="5"/>
        <w:spacing w:before="0"/>
        <w:ind w:left="0" w:right="0"/>
        <w:jc w:val="left"/>
        <w:rPr>
          <w:rFonts w:hint="eastAsia"/>
        </w:rPr>
      </w:pPr>
    </w:p>
    <w:p w14:paraId="5ED798E2">
      <w:pPr>
        <w:pStyle w:val="5"/>
        <w:spacing w:before="0"/>
        <w:ind w:left="0" w:right="0"/>
        <w:jc w:val="left"/>
        <w:rPr>
          <w:rFonts w:hint="eastAsia"/>
        </w:rPr>
      </w:pPr>
      <w:r>
        <w:rPr>
          <w:rFonts w:hint="eastAsia"/>
        </w:rPr>
        <w:t>These signs beckon us to acknowledge Him, albeit in accordance with our limited capacity.</w:t>
      </w:r>
    </w:p>
    <w:p w14:paraId="5BDC163C">
      <w:pPr>
        <w:pStyle w:val="5"/>
        <w:spacing w:before="0"/>
        <w:ind w:left="0" w:right="0"/>
        <w:jc w:val="left"/>
        <w:rPr>
          <w:rFonts w:hint="eastAsia"/>
        </w:rPr>
      </w:pPr>
      <w:r>
        <w:rPr>
          <w:rFonts w:hint="eastAsia"/>
        </w:rPr>
        <w:t>这些标记召唤我们承认祂，尽管是根据我们有限的能力。</w:t>
      </w:r>
    </w:p>
    <w:p w14:paraId="4BC7287D">
      <w:pPr>
        <w:pStyle w:val="5"/>
        <w:spacing w:before="0"/>
        <w:ind w:left="0" w:right="0"/>
        <w:jc w:val="left"/>
        <w:rPr>
          <w:rFonts w:hint="eastAsia"/>
        </w:rPr>
      </w:pPr>
    </w:p>
    <w:p w14:paraId="082EAB62">
      <w:pPr>
        <w:pStyle w:val="5"/>
        <w:spacing w:before="0"/>
        <w:ind w:left="0" w:right="0"/>
        <w:jc w:val="left"/>
        <w:rPr>
          <w:rFonts w:hint="eastAsia"/>
        </w:rPr>
      </w:pPr>
      <w:r>
        <w:rPr>
          <w:rFonts w:hint="eastAsia"/>
        </w:rPr>
        <w:t>These signs are so overt and evident that no excuses can justify ignorance—profound or feeble.</w:t>
      </w:r>
    </w:p>
    <w:p w14:paraId="72C15D58">
      <w:pPr>
        <w:pStyle w:val="5"/>
        <w:spacing w:before="0"/>
        <w:ind w:left="0" w:right="0"/>
        <w:jc w:val="left"/>
        <w:rPr>
          <w:rFonts w:hint="eastAsia"/>
        </w:rPr>
      </w:pPr>
      <w:r>
        <w:rPr>
          <w:rFonts w:hint="eastAsia"/>
        </w:rPr>
        <w:t>这些标记如此明显和清楚，以至于任何借口都无法为无知辩护——无论是深刻的还是浅薄的。</w:t>
      </w:r>
    </w:p>
    <w:p w14:paraId="4D142245">
      <w:pPr>
        <w:pStyle w:val="5"/>
        <w:spacing w:before="0"/>
        <w:ind w:left="0" w:right="0"/>
        <w:jc w:val="left"/>
        <w:rPr>
          <w:rFonts w:hint="eastAsia"/>
        </w:rPr>
      </w:pPr>
    </w:p>
    <w:p w14:paraId="4FA9034E">
      <w:pPr>
        <w:pStyle w:val="5"/>
        <w:spacing w:before="0"/>
        <w:ind w:left="0" w:right="0"/>
        <w:jc w:val="left"/>
        <w:rPr>
          <w:rFonts w:hint="eastAsia"/>
        </w:rPr>
      </w:pPr>
      <w:r>
        <w:rPr>
          <w:rFonts w:hint="eastAsia"/>
        </w:rPr>
        <w:t>While His fundamental essence eludes our grasp, His ever-visible powers manifest before our eyes, enabling us to recognize Him, and thus safeguard our salvation.</w:t>
      </w:r>
    </w:p>
    <w:p w14:paraId="74EBF886">
      <w:pPr>
        <w:pStyle w:val="5"/>
        <w:spacing w:before="0"/>
        <w:ind w:left="0" w:right="0"/>
        <w:jc w:val="left"/>
        <w:rPr>
          <w:rFonts w:hint="eastAsia"/>
        </w:rPr>
      </w:pPr>
      <w:r>
        <w:rPr>
          <w:rFonts w:hint="eastAsia"/>
        </w:rPr>
        <w:t>虽然祂的基本本质超出了我们的理解范围，但祂永恒可见的大能却显现在我们眼前，使我们能够认识祂，从而保障我们的救恩。</w:t>
      </w:r>
    </w:p>
    <w:p w14:paraId="2DC74A2C">
      <w:pPr>
        <w:pStyle w:val="5"/>
        <w:spacing w:before="0"/>
        <w:ind w:left="0" w:right="0"/>
        <w:jc w:val="left"/>
        <w:rPr>
          <w:rFonts w:hint="eastAsia"/>
        </w:rPr>
      </w:pPr>
    </w:p>
    <w:p w14:paraId="23C59667">
      <w:pPr>
        <w:pStyle w:val="5"/>
        <w:spacing w:before="0"/>
        <w:ind w:left="0" w:right="0"/>
        <w:jc w:val="left"/>
        <w:rPr>
          <w:rFonts w:hint="eastAsia"/>
        </w:rPr>
      </w:pPr>
      <w:r>
        <w:rPr>
          <w:rFonts w:hint="eastAsia"/>
        </w:rPr>
        <w:t>When you cast your gaze in any direction, no corner of the world remains untouched by a spark of His divine glory.</w:t>
      </w:r>
    </w:p>
    <w:p w14:paraId="0A84791C">
      <w:pPr>
        <w:pStyle w:val="5"/>
        <w:spacing w:before="0"/>
        <w:ind w:left="0" w:right="0"/>
        <w:jc w:val="left"/>
        <w:rPr>
          <w:rFonts w:hint="eastAsia"/>
        </w:rPr>
      </w:pPr>
      <w:r>
        <w:rPr>
          <w:rFonts w:hint="eastAsia"/>
        </w:rPr>
        <w:t>当你向任何方向投射目光时，世界上没有一个角落没有祂神圣荣耀的火花。</w:t>
      </w:r>
    </w:p>
    <w:p w14:paraId="3FC150DC">
      <w:pPr>
        <w:pStyle w:val="5"/>
        <w:spacing w:before="0"/>
        <w:ind w:left="0" w:right="0"/>
        <w:jc w:val="left"/>
        <w:rPr>
          <w:rFonts w:hint="eastAsia"/>
        </w:rPr>
      </w:pPr>
    </w:p>
    <w:p w14:paraId="67007E88">
      <w:pPr>
        <w:pStyle w:val="5"/>
        <w:spacing w:before="0"/>
        <w:ind w:left="0" w:right="0"/>
        <w:jc w:val="left"/>
        <w:rPr>
          <w:rFonts w:hint="eastAsia"/>
        </w:rPr>
      </w:pPr>
      <w:r>
        <w:rPr>
          <w:rFonts w:hint="eastAsia"/>
        </w:rPr>
        <w:t>The universe, in all its vastness and expansiveness, invariably overwhelms with the profusion of light it emits, akin to a radiant flood.</w:t>
      </w:r>
    </w:p>
    <w:p w14:paraId="15EE95B7">
      <w:pPr>
        <w:pStyle w:val="5"/>
        <w:spacing w:before="0"/>
        <w:ind w:left="0" w:right="0"/>
        <w:jc w:val="left"/>
        <w:rPr>
          <w:rFonts w:hint="eastAsia"/>
        </w:rPr>
      </w:pPr>
      <w:r>
        <w:rPr>
          <w:rFonts w:hint="eastAsia"/>
        </w:rPr>
        <w:t>宇宙，在其所有的浩瀚和广阔中，总是以其散发出的丰富光芒压倒一切，就像一场灿烂的洪水。</w:t>
      </w:r>
    </w:p>
    <w:p w14:paraId="50677687">
      <w:pPr>
        <w:pStyle w:val="5"/>
        <w:spacing w:before="0"/>
        <w:ind w:left="0" w:right="0"/>
        <w:jc w:val="left"/>
        <w:rPr>
          <w:rFonts w:hint="eastAsia"/>
        </w:rPr>
      </w:pPr>
    </w:p>
    <w:p w14:paraId="444F4380">
      <w:pPr>
        <w:pStyle w:val="5"/>
        <w:spacing w:before="0"/>
        <w:ind w:left="0" w:right="0"/>
        <w:jc w:val="left"/>
        <w:rPr>
          <w:rFonts w:hint="eastAsia"/>
        </w:rPr>
      </w:pPr>
      <w:r>
        <w:rPr>
          <w:rFonts w:hint="eastAsia"/>
        </w:rPr>
        <w:t>The apostle, addressing the Hebrews, aptly dubs the earthly realm "the mirror of invisible things" (Heb. 11:3), for the world's arrangement mirrors the otherwise concealed divinity, serving as our means to observe God's invisible attributes.</w:t>
      </w:r>
    </w:p>
    <w:p w14:paraId="63F7490C">
      <w:pPr>
        <w:pStyle w:val="5"/>
        <w:spacing w:before="0"/>
        <w:ind w:left="0" w:right="0"/>
        <w:jc w:val="left"/>
        <w:rPr>
          <w:rFonts w:hint="eastAsia"/>
        </w:rPr>
      </w:pPr>
      <w:r>
        <w:rPr>
          <w:rFonts w:hint="eastAsia"/>
        </w:rPr>
        <w:t>使徒在对希伯来人说话时，恰当地将尘世称为“不可见之事的镜子”（希伯来书 11:3），因为世界的安排反映了原本隐藏的神性，作为我们观察上帝不可见属性的手段。</w:t>
      </w:r>
    </w:p>
    <w:p w14:paraId="291BA2DA">
      <w:pPr>
        <w:pStyle w:val="5"/>
        <w:spacing w:before="0"/>
        <w:ind w:left="0" w:right="0"/>
        <w:jc w:val="left"/>
        <w:rPr>
          <w:rFonts w:hint="eastAsia"/>
        </w:rPr>
      </w:pPr>
    </w:p>
    <w:p w14:paraId="0FADF02A">
      <w:pPr>
        <w:pStyle w:val="5"/>
        <w:spacing w:before="0"/>
        <w:ind w:left="0" w:right="0"/>
        <w:jc w:val="left"/>
        <w:rPr>
          <w:rFonts w:hint="eastAsia"/>
        </w:rPr>
      </w:pPr>
      <w:r>
        <w:rPr>
          <w:rFonts w:hint="eastAsia"/>
        </w:rPr>
        <w:t>This notion also finds resonance in the psalms, which attribute to celestial beings a language understood by all nations (Ps. 19:4).</w:t>
      </w:r>
    </w:p>
    <w:p w14:paraId="0EFE960E">
      <w:pPr>
        <w:pStyle w:val="5"/>
        <w:spacing w:before="0"/>
        <w:ind w:left="0" w:right="0"/>
        <w:jc w:val="left"/>
        <w:rPr>
          <w:rFonts w:hint="eastAsia"/>
        </w:rPr>
      </w:pPr>
      <w:r>
        <w:rPr>
          <w:rFonts w:hint="eastAsia"/>
        </w:rPr>
        <w:t>这个观念在诗篇中也找到了共鸣，诗篇将一种为万国所理解的语言归于天体（诗篇 19:4）。</w:t>
      </w:r>
    </w:p>
    <w:p w14:paraId="342DB38E">
      <w:pPr>
        <w:pStyle w:val="5"/>
        <w:spacing w:before="0"/>
        <w:ind w:left="0" w:right="0"/>
        <w:jc w:val="left"/>
        <w:rPr>
          <w:rFonts w:hint="eastAsia"/>
        </w:rPr>
      </w:pPr>
    </w:p>
    <w:p w14:paraId="61474406">
      <w:pPr>
        <w:pStyle w:val="5"/>
        <w:spacing w:before="0"/>
        <w:ind w:left="0" w:right="0"/>
        <w:jc w:val="left"/>
        <w:rPr>
          <w:rFonts w:hint="eastAsia"/>
        </w:rPr>
      </w:pPr>
      <w:r>
        <w:rPr>
          <w:rFonts w:hint="eastAsia"/>
        </w:rPr>
        <w:t>Within these celestial beings, a conspicuous testimony to divinity exists, rendering God unmistakably evident even to the most ignorant and unrefined souls.</w:t>
      </w:r>
    </w:p>
    <w:p w14:paraId="7DAB264A">
      <w:pPr>
        <w:pStyle w:val="5"/>
        <w:spacing w:before="0"/>
        <w:ind w:left="0" w:right="0"/>
        <w:jc w:val="left"/>
        <w:rPr>
          <w:rFonts w:hint="eastAsia"/>
        </w:rPr>
      </w:pPr>
      <w:r>
        <w:rPr>
          <w:rFonts w:hint="eastAsia"/>
        </w:rPr>
        <w:t>在这些天体之中，存在着对神性的显著见证，使得上帝即使对最无知和最粗俗的灵魂来说也显而易见。</w:t>
      </w:r>
    </w:p>
    <w:p w14:paraId="77EB1C48">
      <w:pPr>
        <w:pStyle w:val="5"/>
        <w:spacing w:before="0"/>
        <w:ind w:left="0" w:right="0"/>
        <w:jc w:val="left"/>
        <w:rPr>
          <w:rFonts w:hint="eastAsia"/>
        </w:rPr>
      </w:pPr>
    </w:p>
    <w:p w14:paraId="4243C458">
      <w:pPr>
        <w:pStyle w:val="5"/>
        <w:spacing w:before="0"/>
        <w:ind w:left="0" w:right="0"/>
        <w:jc w:val="left"/>
        <w:rPr>
          <w:rFonts w:hint="eastAsia"/>
        </w:rPr>
      </w:pPr>
      <w:r>
        <w:rPr>
          <w:rFonts w:hint="eastAsia"/>
        </w:rPr>
        <w:t>The apostle Paul, expounding further, asserts that "what may be known of God is manifest," clarifying that attributes like His eternal power and divine nature are discernible through the marvels of His creation (Rom. 1:19-20).</w:t>
      </w:r>
    </w:p>
    <w:p w14:paraId="2149DDC0">
      <w:pPr>
        <w:pStyle w:val="5"/>
        <w:spacing w:before="0"/>
        <w:ind w:left="0" w:right="0"/>
        <w:jc w:val="left"/>
        <w:rPr>
          <w:rFonts w:hint="eastAsia"/>
        </w:rPr>
      </w:pPr>
      <w:r>
        <w:rPr>
          <w:rFonts w:hint="eastAsia"/>
        </w:rPr>
        <w:t>使徒保罗进一步阐述说：“上帝的事情，人所能知道的，原显明在人心里，”并澄清说，像祂永恒的大能和神性这样的属性，可以通过祂创造的奇迹来辨识（罗马书 1:19-20）。</w:t>
      </w:r>
    </w:p>
    <w:p w14:paraId="02D868B8">
      <w:pPr>
        <w:pStyle w:val="5"/>
        <w:spacing w:before="0"/>
        <w:ind w:left="0" w:right="0"/>
        <w:jc w:val="left"/>
        <w:rPr>
          <w:rFonts w:hint="eastAsia"/>
        </w:rPr>
      </w:pPr>
    </w:p>
    <w:p w14:paraId="666E92C9">
      <w:pPr>
        <w:pStyle w:val="5"/>
        <w:spacing w:before="0"/>
        <w:ind w:left="0" w:right="0"/>
        <w:jc w:val="left"/>
        <w:rPr>
          <w:rFonts w:hint="eastAsia"/>
        </w:rPr>
      </w:pPr>
      <w:r>
        <w:rPr>
          <w:rFonts w:hint="eastAsia"/>
        </w:rPr>
        <w:t>Endless evidence, whether in the celestial spheres or upon the earth, stands as a testament to His remarkable wisdom.</w:t>
      </w:r>
    </w:p>
    <w:p w14:paraId="7DD373FD">
      <w:pPr>
        <w:pStyle w:val="5"/>
        <w:spacing w:before="0"/>
        <w:ind w:left="0" w:right="0"/>
        <w:jc w:val="left"/>
        <w:rPr>
          <w:rFonts w:hint="eastAsia"/>
        </w:rPr>
      </w:pPr>
      <w:r>
        <w:rPr>
          <w:rFonts w:hint="eastAsia"/>
        </w:rPr>
        <w:t>无论是在天体还是在地上，无穷无尽的证据都证明了祂非凡的智慧。</w:t>
      </w:r>
    </w:p>
    <w:p w14:paraId="06924D93">
      <w:pPr>
        <w:pStyle w:val="5"/>
        <w:spacing w:before="0"/>
        <w:ind w:left="0" w:right="0"/>
        <w:jc w:val="left"/>
        <w:rPr>
          <w:rFonts w:hint="eastAsia"/>
        </w:rPr>
      </w:pPr>
    </w:p>
    <w:p w14:paraId="74F825C8">
      <w:pPr>
        <w:pStyle w:val="5"/>
        <w:spacing w:before="0"/>
        <w:ind w:left="0" w:right="0"/>
        <w:jc w:val="left"/>
        <w:rPr>
          <w:rFonts w:hint="eastAsia"/>
        </w:rPr>
      </w:pPr>
      <w:r>
        <w:rPr>
          <w:rFonts w:hint="eastAsia"/>
        </w:rPr>
        <w:t>These testimonies encompass not only the intricate marvels that demand comprehension in fields like astronomy, medicine, and physics, but also the plain and evident displays that even the most uninformed can witness.</w:t>
      </w:r>
    </w:p>
    <w:p w14:paraId="7823AFE5">
      <w:pPr>
        <w:pStyle w:val="5"/>
        <w:spacing w:before="0"/>
        <w:ind w:left="0" w:right="0"/>
        <w:jc w:val="left"/>
        <w:rPr>
          <w:rFonts w:hint="eastAsia"/>
        </w:rPr>
      </w:pPr>
      <w:r>
        <w:rPr>
          <w:rFonts w:hint="eastAsia"/>
        </w:rPr>
        <w:t>这些见证不仅包括天文学、医学和物理学等领域需要理解的复杂奇迹，也包括即使最无知的人也能目睹的简单明了的展示。</w:t>
      </w:r>
    </w:p>
    <w:p w14:paraId="412E96A3">
      <w:pPr>
        <w:pStyle w:val="5"/>
        <w:spacing w:before="0"/>
        <w:ind w:left="0" w:right="0"/>
        <w:jc w:val="left"/>
        <w:rPr>
          <w:rFonts w:hint="eastAsia"/>
        </w:rPr>
      </w:pPr>
    </w:p>
    <w:p w14:paraId="7CD6EB27">
      <w:pPr>
        <w:pStyle w:val="5"/>
        <w:spacing w:before="0"/>
        <w:ind w:left="0" w:right="0"/>
        <w:jc w:val="left"/>
        <w:rPr>
          <w:rFonts w:hint="eastAsia"/>
        </w:rPr>
      </w:pPr>
      <w:r>
        <w:rPr>
          <w:rFonts w:hint="eastAsia"/>
        </w:rPr>
        <w:t>The latter, akin to an unassisted sight, unveils God's skill and artistry within His creations, eliciting awe and admiration for the Creator.</w:t>
      </w:r>
    </w:p>
    <w:p w14:paraId="6BBE334C">
      <w:pPr>
        <w:pStyle w:val="5"/>
        <w:spacing w:before="0"/>
        <w:ind w:left="0" w:right="0"/>
        <w:jc w:val="left"/>
        <w:rPr>
          <w:rFonts w:hint="eastAsia"/>
        </w:rPr>
      </w:pPr>
      <w:r>
        <w:rPr>
          <w:rFonts w:hint="eastAsia"/>
        </w:rPr>
        <w:t>后者，就像未经辅助的视觉一样，揭示了上帝在祂创造物中的技巧和艺术性，引起了对造物主的敬畏和钦佩。</w:t>
      </w:r>
    </w:p>
    <w:p w14:paraId="462852F6">
      <w:pPr>
        <w:pStyle w:val="5"/>
        <w:spacing w:before="0"/>
        <w:ind w:left="0" w:right="0"/>
        <w:jc w:val="left"/>
        <w:rPr>
          <w:rFonts w:hint="eastAsia"/>
        </w:rPr>
      </w:pPr>
    </w:p>
    <w:p w14:paraId="01134732">
      <w:pPr>
        <w:pStyle w:val="5"/>
        <w:spacing w:before="0"/>
        <w:ind w:left="0" w:right="0"/>
        <w:jc w:val="left"/>
        <w:rPr>
          <w:rFonts w:hint="eastAsia"/>
        </w:rPr>
      </w:pPr>
      <w:r>
        <w:rPr>
          <w:rFonts w:hint="eastAsia"/>
        </w:rPr>
        <w:t>While specific disciplines like the liberal arts may equip individuals to deeply explore divine wisdom, unfamiliarity with such fields does not hinder anyone from perceiving the remarkable intricacies in God's handiwork.</w:t>
      </w:r>
    </w:p>
    <w:p w14:paraId="1D61A580">
      <w:pPr>
        <w:pStyle w:val="5"/>
        <w:spacing w:before="0"/>
        <w:ind w:left="0" w:right="0"/>
        <w:jc w:val="left"/>
        <w:rPr>
          <w:rFonts w:hint="eastAsia"/>
        </w:rPr>
      </w:pPr>
      <w:r>
        <w:rPr>
          <w:rFonts w:hint="eastAsia"/>
        </w:rPr>
        <w:t>虽然像人文学科这样的特定学科可以使个人深入探索神圣的智慧，但对这些领域的不熟悉并不会妨碍任何人感知上帝手工艺中非凡的复杂性。</w:t>
      </w:r>
    </w:p>
    <w:p w14:paraId="7CF23083">
      <w:pPr>
        <w:pStyle w:val="5"/>
        <w:spacing w:before="0"/>
        <w:ind w:left="0" w:right="0"/>
        <w:jc w:val="left"/>
        <w:rPr>
          <w:rFonts w:hint="eastAsia"/>
        </w:rPr>
      </w:pPr>
    </w:p>
    <w:p w14:paraId="4E31E808">
      <w:pPr>
        <w:pStyle w:val="5"/>
        <w:spacing w:before="0"/>
        <w:ind w:left="0" w:right="0"/>
        <w:jc w:val="left"/>
        <w:rPr>
          <w:rFonts w:hint="eastAsia"/>
        </w:rPr>
      </w:pPr>
      <w:r>
        <w:rPr>
          <w:rFonts w:hint="eastAsia"/>
        </w:rPr>
        <w:t>Consider, for instance, the comprehensive knowledge required to probe the movements of celestial bodies, demarcate orbits, calculate distances, and discern distinctive features—a task that reveals God's providence.</w:t>
      </w:r>
    </w:p>
    <w:p w14:paraId="5B4C372B">
      <w:pPr>
        <w:pStyle w:val="5"/>
        <w:spacing w:before="0"/>
        <w:ind w:left="0" w:right="0"/>
        <w:jc w:val="left"/>
        <w:rPr>
          <w:rFonts w:hint="eastAsia"/>
        </w:rPr>
      </w:pPr>
      <w:r>
        <w:rPr>
          <w:rFonts w:hint="eastAsia"/>
        </w:rPr>
        <w:t>例如，思考一下探索天体运动、划分轨道、计算距离和辨别独特特征所需的全面知识——这项任务揭示了上帝的护理。</w:t>
      </w:r>
    </w:p>
    <w:p w14:paraId="2EC2AC73">
      <w:pPr>
        <w:pStyle w:val="5"/>
        <w:spacing w:before="0"/>
        <w:ind w:left="0" w:right="0"/>
        <w:jc w:val="left"/>
        <w:rPr>
          <w:rFonts w:hint="eastAsia"/>
        </w:rPr>
      </w:pPr>
    </w:p>
    <w:p w14:paraId="6514DFF1">
      <w:pPr>
        <w:pStyle w:val="5"/>
        <w:spacing w:before="0"/>
        <w:ind w:left="0" w:right="0"/>
        <w:jc w:val="left"/>
        <w:rPr>
          <w:rFonts w:hint="eastAsia"/>
        </w:rPr>
      </w:pPr>
      <w:r>
        <w:rPr>
          <w:rFonts w:hint="eastAsia"/>
        </w:rPr>
        <w:t>Consequently, the heart ascends in reverence to acknowledge His glory.</w:t>
      </w:r>
    </w:p>
    <w:p w14:paraId="751C3C76">
      <w:pPr>
        <w:pStyle w:val="5"/>
        <w:spacing w:before="0"/>
        <w:ind w:left="0" w:right="0"/>
        <w:jc w:val="left"/>
        <w:rPr>
          <w:rFonts w:hint="eastAsia"/>
        </w:rPr>
      </w:pPr>
      <w:r>
        <w:rPr>
          <w:rFonts w:hint="eastAsia"/>
        </w:rPr>
        <w:t>因此，心灵在敬畏中提升，以承认祂的荣耀。</w:t>
      </w:r>
    </w:p>
    <w:p w14:paraId="35E518D9">
      <w:pPr>
        <w:pStyle w:val="5"/>
        <w:spacing w:before="0"/>
        <w:ind w:left="0" w:right="0"/>
        <w:jc w:val="left"/>
        <w:rPr>
          <w:rFonts w:hint="eastAsia"/>
        </w:rPr>
      </w:pPr>
    </w:p>
    <w:p w14:paraId="6CBB7F58">
      <w:pPr>
        <w:pStyle w:val="5"/>
        <w:spacing w:before="0"/>
        <w:ind w:left="0" w:right="0"/>
        <w:jc w:val="left"/>
        <w:rPr>
          <w:rFonts w:hint="eastAsia"/>
        </w:rPr>
      </w:pPr>
      <w:r>
        <w:rPr>
          <w:rFonts w:hint="eastAsia"/>
        </w:rPr>
        <w:t>Even those bereft of expertise in these disciplines are not blind to the superior wisdom woven into the arrangement of stars, as they shine in countless, harmonious constellations.</w:t>
      </w:r>
    </w:p>
    <w:p w14:paraId="154B1366">
      <w:pPr>
        <w:pStyle w:val="5"/>
        <w:spacing w:before="0"/>
        <w:ind w:left="0" w:right="0"/>
        <w:jc w:val="left"/>
        <w:rPr>
          <w:rFonts w:hint="eastAsia"/>
        </w:rPr>
      </w:pPr>
      <w:r>
        <w:rPr>
          <w:rFonts w:hint="eastAsia"/>
        </w:rPr>
        <w:t>即使那些缺乏这些学科专业知识的人，也不会对编织在星辰排列中的卓越智慧视而不见，因为它们在无数和谐的星座中闪耀。</w:t>
      </w:r>
    </w:p>
    <w:p w14:paraId="5CE4ACA9">
      <w:pPr>
        <w:pStyle w:val="5"/>
        <w:spacing w:before="0"/>
        <w:ind w:left="0" w:right="0"/>
        <w:jc w:val="left"/>
        <w:rPr>
          <w:rFonts w:hint="eastAsia"/>
        </w:rPr>
      </w:pPr>
    </w:p>
    <w:p w14:paraId="77527965">
      <w:pPr>
        <w:pStyle w:val="5"/>
        <w:spacing w:before="0"/>
        <w:ind w:left="0" w:right="0"/>
        <w:jc w:val="left"/>
        <w:rPr>
          <w:rFonts w:hint="eastAsia"/>
        </w:rPr>
      </w:pPr>
      <w:r>
        <w:rPr>
          <w:rFonts w:hint="eastAsia"/>
        </w:rPr>
        <w:t>Hence, it is certain that God's wisdom resonates universally.</w:t>
      </w:r>
    </w:p>
    <w:p w14:paraId="418155C9">
      <w:pPr>
        <w:pStyle w:val="5"/>
        <w:spacing w:before="0"/>
        <w:ind w:left="0" w:right="0"/>
        <w:jc w:val="left"/>
        <w:rPr>
          <w:rFonts w:hint="eastAsia"/>
        </w:rPr>
      </w:pPr>
      <w:r>
        <w:rPr>
          <w:rFonts w:hint="eastAsia"/>
        </w:rPr>
        <w:t>因此，可以肯定的是，上帝的智慧普遍回响。</w:t>
      </w:r>
    </w:p>
    <w:p w14:paraId="23D5E47A">
      <w:pPr>
        <w:pStyle w:val="5"/>
        <w:spacing w:before="0"/>
        <w:ind w:left="0" w:right="0"/>
        <w:jc w:val="left"/>
        <w:rPr>
          <w:rFonts w:hint="eastAsia"/>
        </w:rPr>
      </w:pPr>
    </w:p>
    <w:p w14:paraId="3DCE63DA">
      <w:pPr>
        <w:pStyle w:val="5"/>
        <w:spacing w:before="0"/>
        <w:ind w:left="0" w:right="0"/>
        <w:jc w:val="left"/>
        <w:rPr>
          <w:rFonts w:hint="eastAsia"/>
        </w:rPr>
      </w:pPr>
      <w:r>
        <w:rPr>
          <w:rFonts w:hint="eastAsia"/>
        </w:rPr>
        <w:t>Similarly, one does not require scholarly erudition to detect the unity, proportion, beauty, and purpose inherent in the human body, as demonstrated by Galen's elucidation.</w:t>
      </w:r>
    </w:p>
    <w:p w14:paraId="79AE5944">
      <w:pPr>
        <w:pStyle w:val="5"/>
        <w:spacing w:before="0"/>
        <w:ind w:left="0" w:right="0"/>
        <w:jc w:val="left"/>
        <w:rPr>
          <w:rFonts w:hint="eastAsia"/>
        </w:rPr>
      </w:pPr>
      <w:r>
        <w:rPr>
          <w:rFonts w:hint="eastAsia"/>
        </w:rPr>
        <w:t>同样，一个人不需要博学的学识就能察觉到人体固有的统一性、比例、美丽和目的，正如盖伦的阐释所证明的那样。</w:t>
      </w:r>
    </w:p>
    <w:p w14:paraId="084F6CDA">
      <w:pPr>
        <w:pStyle w:val="5"/>
        <w:spacing w:before="0"/>
        <w:ind w:left="0" w:right="0"/>
        <w:jc w:val="left"/>
        <w:rPr>
          <w:rFonts w:hint="eastAsia"/>
        </w:rPr>
      </w:pPr>
    </w:p>
    <w:p w14:paraId="25F5C8D0">
      <w:pPr>
        <w:pStyle w:val="5"/>
        <w:spacing w:before="0"/>
        <w:ind w:left="0" w:right="0"/>
        <w:jc w:val="left"/>
        <w:rPr>
          <w:rFonts w:hint="eastAsia"/>
        </w:rPr>
      </w:pPr>
      <w:r>
        <w:rPr>
          <w:rFonts w:hint="eastAsia"/>
        </w:rPr>
        <w:t>Yet, even within the world's eyes, the human body boasts such intricacy that its Maker merits boundless admiration.</w:t>
      </w:r>
    </w:p>
    <w:p w14:paraId="40B0CA3D">
      <w:pPr>
        <w:pStyle w:val="5"/>
        <w:spacing w:before="0"/>
        <w:ind w:left="0" w:right="0"/>
        <w:jc w:val="left"/>
        <w:rPr>
          <w:rFonts w:hint="eastAsia"/>
        </w:rPr>
      </w:pPr>
      <w:r>
        <w:rPr>
          <w:rFonts w:hint="eastAsia"/>
        </w:rPr>
        <w:t>然而，即使在世人眼中，人体也拥有如此的复杂性，以至于其创造者值得无限的钦佩。</w:t>
      </w:r>
    </w:p>
    <w:p w14:paraId="51D3F564">
      <w:pPr>
        <w:pStyle w:val="5"/>
        <w:spacing w:before="0"/>
        <w:ind w:left="0" w:right="0"/>
        <w:jc w:val="left"/>
        <w:rPr>
          <w:rFonts w:hint="eastAsia"/>
        </w:rPr>
      </w:pPr>
    </w:p>
    <w:p w14:paraId="66AFA274">
      <w:pPr>
        <w:pStyle w:val="5"/>
        <w:spacing w:before="0"/>
        <w:ind w:left="0" w:right="0"/>
        <w:jc w:val="left"/>
        <w:rPr>
          <w:rFonts w:hint="eastAsia"/>
        </w:rPr>
      </w:pPr>
      <w:r>
        <w:rPr>
          <w:rFonts w:hint="eastAsia"/>
        </w:rPr>
        <w:t>Furthermore, consider the myriad examples that beckon us to reflect on God's power.</w:t>
      </w:r>
    </w:p>
    <w:p w14:paraId="55D0EC04">
      <w:pPr>
        <w:pStyle w:val="5"/>
        <w:spacing w:before="0"/>
        <w:ind w:left="0" w:right="0"/>
        <w:jc w:val="left"/>
        <w:rPr>
          <w:rFonts w:hint="eastAsia"/>
        </w:rPr>
      </w:pPr>
      <w:r>
        <w:rPr>
          <w:rFonts w:hint="eastAsia"/>
        </w:rPr>
        <w:t>此外，请思考一下那些召唤我们反思上帝大能的无数例子。</w:t>
      </w:r>
    </w:p>
    <w:p w14:paraId="10B786FB">
      <w:pPr>
        <w:pStyle w:val="5"/>
        <w:spacing w:before="0"/>
        <w:ind w:left="0" w:right="0"/>
        <w:jc w:val="left"/>
        <w:rPr>
          <w:rFonts w:hint="eastAsia"/>
        </w:rPr>
      </w:pPr>
    </w:p>
    <w:p w14:paraId="4F0404C4">
      <w:pPr>
        <w:pStyle w:val="5"/>
        <w:spacing w:before="0"/>
        <w:ind w:left="0" w:right="0"/>
        <w:jc w:val="left"/>
        <w:rPr>
          <w:rFonts w:hint="eastAsia"/>
        </w:rPr>
      </w:pPr>
      <w:r>
        <w:rPr>
          <w:rFonts w:hint="eastAsia"/>
        </w:rPr>
        <w:t>Can it be otherwise?</w:t>
      </w:r>
    </w:p>
    <w:p w14:paraId="0543337E">
      <w:pPr>
        <w:pStyle w:val="5"/>
        <w:spacing w:before="0"/>
        <w:ind w:left="0" w:right="0"/>
        <w:jc w:val="left"/>
        <w:rPr>
          <w:rFonts w:hint="eastAsia"/>
        </w:rPr>
      </w:pPr>
      <w:r>
        <w:rPr>
          <w:rFonts w:hint="eastAsia"/>
        </w:rPr>
        <w:t>难道还能有别的可能吗？</w:t>
      </w:r>
    </w:p>
    <w:p w14:paraId="396748FA">
      <w:pPr>
        <w:pStyle w:val="5"/>
        <w:spacing w:before="0"/>
        <w:ind w:left="0" w:right="0"/>
        <w:jc w:val="left"/>
        <w:rPr>
          <w:rFonts w:hint="eastAsia"/>
        </w:rPr>
      </w:pPr>
    </w:p>
    <w:p w14:paraId="362045E8">
      <w:pPr>
        <w:pStyle w:val="5"/>
        <w:spacing w:before="0"/>
        <w:ind w:left="0" w:right="0"/>
        <w:jc w:val="left"/>
        <w:rPr>
          <w:rFonts w:hint="eastAsia"/>
        </w:rPr>
      </w:pPr>
      <w:r>
        <w:rPr>
          <w:rFonts w:hint="eastAsia"/>
        </w:rPr>
        <w:t>Should we disregard the power that sustains the vastness of heaven and earth merely by His word?</w:t>
      </w:r>
    </w:p>
    <w:p w14:paraId="3B05995F">
      <w:pPr>
        <w:pStyle w:val="5"/>
        <w:spacing w:before="0"/>
        <w:ind w:left="0" w:right="0"/>
        <w:jc w:val="left"/>
        <w:rPr>
          <w:rFonts w:hint="eastAsia"/>
        </w:rPr>
      </w:pPr>
      <w:r>
        <w:rPr>
          <w:rFonts w:hint="eastAsia"/>
        </w:rPr>
        <w:t>难道我们应该仅仅因为祂的话语就忽视那维系天地浩瀚的力量吗？</w:t>
      </w:r>
    </w:p>
    <w:p w14:paraId="22F37D43">
      <w:pPr>
        <w:pStyle w:val="5"/>
        <w:spacing w:before="0"/>
        <w:ind w:left="0" w:right="0"/>
        <w:jc w:val="left"/>
        <w:rPr>
          <w:rFonts w:hint="eastAsia"/>
        </w:rPr>
      </w:pPr>
    </w:p>
    <w:p w14:paraId="2C6FA118">
      <w:pPr>
        <w:pStyle w:val="5"/>
        <w:spacing w:before="0"/>
        <w:ind w:left="0" w:right="0"/>
        <w:jc w:val="left"/>
        <w:rPr>
          <w:rFonts w:hint="eastAsia"/>
        </w:rPr>
      </w:pPr>
      <w:r>
        <w:rPr>
          <w:rFonts w:hint="eastAsia"/>
        </w:rPr>
        <w:t>He commands the heavens to tremble with thunder, to melt under the consuming fire He wields.</w:t>
      </w:r>
    </w:p>
    <w:p w14:paraId="59843451">
      <w:pPr>
        <w:pStyle w:val="5"/>
        <w:spacing w:before="0"/>
        <w:ind w:left="0" w:right="0"/>
        <w:jc w:val="left"/>
        <w:rPr>
          <w:rFonts w:hint="eastAsia"/>
        </w:rPr>
      </w:pPr>
      <w:r>
        <w:rPr>
          <w:rFonts w:hint="eastAsia"/>
        </w:rPr>
        <w:t>祂命令诸天因雷声而颤抖，在祂挥舞的吞噬之火下融化。</w:t>
      </w:r>
    </w:p>
    <w:p w14:paraId="63589D0A">
      <w:pPr>
        <w:pStyle w:val="5"/>
        <w:spacing w:before="0"/>
        <w:ind w:left="0" w:right="0"/>
        <w:jc w:val="left"/>
        <w:rPr>
          <w:rFonts w:hint="eastAsia"/>
        </w:rPr>
      </w:pPr>
    </w:p>
    <w:p w14:paraId="40B8B067">
      <w:pPr>
        <w:pStyle w:val="5"/>
        <w:spacing w:before="0"/>
        <w:ind w:left="0" w:right="0"/>
        <w:jc w:val="left"/>
        <w:rPr>
          <w:rFonts w:hint="eastAsia"/>
        </w:rPr>
      </w:pPr>
      <w:r>
        <w:rPr>
          <w:rFonts w:hint="eastAsia"/>
        </w:rPr>
        <w:t>Lightning dances in the skies, while tempests of diverse natures stir the world.</w:t>
      </w:r>
    </w:p>
    <w:p w14:paraId="27FC704C">
      <w:pPr>
        <w:pStyle w:val="5"/>
        <w:spacing w:before="0"/>
        <w:ind w:left="0" w:right="0"/>
        <w:jc w:val="left"/>
        <w:rPr>
          <w:rFonts w:hint="eastAsia"/>
        </w:rPr>
      </w:pPr>
      <w:r>
        <w:rPr>
          <w:rFonts w:hint="eastAsia"/>
        </w:rPr>
        <w:t>闪电在天空中飞舞，而各种性质的风暴则搅动着世界。</w:t>
      </w:r>
    </w:p>
    <w:p w14:paraId="35836509">
      <w:pPr>
        <w:pStyle w:val="5"/>
        <w:spacing w:before="0"/>
        <w:ind w:left="0" w:right="0"/>
        <w:jc w:val="left"/>
        <w:rPr>
          <w:rFonts w:hint="eastAsia"/>
        </w:rPr>
      </w:pPr>
    </w:p>
    <w:p w14:paraId="568644C4">
      <w:pPr>
        <w:pStyle w:val="5"/>
        <w:spacing w:before="0"/>
        <w:ind w:left="0" w:right="0"/>
        <w:jc w:val="left"/>
        <w:rPr>
          <w:rFonts w:hint="eastAsia"/>
        </w:rPr>
      </w:pPr>
      <w:r>
        <w:rPr>
          <w:rFonts w:hint="eastAsia"/>
        </w:rPr>
        <w:t>Yet, in a heartbeat, tranquility is restored to the world, for His command is supreme.</w:t>
      </w:r>
    </w:p>
    <w:p w14:paraId="4B3A191F">
      <w:pPr>
        <w:pStyle w:val="5"/>
        <w:spacing w:before="0"/>
        <w:ind w:left="0" w:right="0"/>
        <w:jc w:val="left"/>
        <w:rPr>
          <w:rFonts w:hint="eastAsia"/>
        </w:rPr>
      </w:pPr>
      <w:r>
        <w:rPr>
          <w:rFonts w:hint="eastAsia"/>
        </w:rPr>
        <w:t>然而，转瞬之间，世界恢复了宁静，因为祂的命令至高无上。</w:t>
      </w:r>
    </w:p>
    <w:p w14:paraId="779BFE1D">
      <w:pPr>
        <w:pStyle w:val="5"/>
        <w:spacing w:before="0"/>
        <w:ind w:left="0" w:right="0"/>
        <w:jc w:val="left"/>
        <w:rPr>
          <w:rFonts w:hint="eastAsia"/>
        </w:rPr>
      </w:pPr>
    </w:p>
    <w:p w14:paraId="5766B60F">
      <w:pPr>
        <w:pStyle w:val="5"/>
        <w:spacing w:before="0"/>
        <w:ind w:left="0" w:right="0"/>
        <w:jc w:val="left"/>
        <w:rPr>
          <w:rFonts w:hint="eastAsia"/>
        </w:rPr>
      </w:pPr>
      <w:r>
        <w:rPr>
          <w:rFonts w:hint="eastAsia"/>
        </w:rPr>
        <w:t>He upholds the sea aloft, in a manner that it cannot wreak havoc on the land despite its imposing elevation.</w:t>
      </w:r>
    </w:p>
    <w:p w14:paraId="6F21AA56">
      <w:pPr>
        <w:pStyle w:val="5"/>
        <w:spacing w:before="0"/>
        <w:ind w:left="0" w:right="0"/>
        <w:jc w:val="left"/>
        <w:rPr>
          <w:rFonts w:hint="eastAsia"/>
        </w:rPr>
      </w:pPr>
      <w:r>
        <w:rPr>
          <w:rFonts w:hint="eastAsia"/>
        </w:rPr>
        <w:t>祂将海洋高举，使其尽管地势险峻，却无法对陆地造成破坏。</w:t>
      </w:r>
    </w:p>
    <w:p w14:paraId="69CFDB7D">
      <w:pPr>
        <w:pStyle w:val="5"/>
        <w:spacing w:before="0"/>
        <w:ind w:left="0" w:right="0"/>
        <w:jc w:val="left"/>
        <w:rPr>
          <w:rFonts w:hint="eastAsia"/>
        </w:rPr>
      </w:pPr>
    </w:p>
    <w:p w14:paraId="6C1D1453">
      <w:pPr>
        <w:pStyle w:val="5"/>
        <w:spacing w:before="0"/>
        <w:ind w:left="0" w:right="0"/>
        <w:jc w:val="left"/>
        <w:rPr>
          <w:rFonts w:hint="eastAsia"/>
        </w:rPr>
      </w:pPr>
      <w:r>
        <w:rPr>
          <w:rFonts w:hint="eastAsia"/>
        </w:rPr>
        <w:t>Though its towering stance threatens great harm, the earth remains unharmed.</w:t>
      </w:r>
    </w:p>
    <w:p w14:paraId="3F55CFA2">
      <w:pPr>
        <w:pStyle w:val="5"/>
        <w:spacing w:before="0"/>
        <w:ind w:left="0" w:right="0"/>
        <w:jc w:val="left"/>
        <w:rPr>
          <w:rFonts w:hint="eastAsia"/>
        </w:rPr>
      </w:pPr>
      <w:r>
        <w:rPr>
          <w:rFonts w:hint="eastAsia"/>
        </w:rPr>
        <w:t>尽管它高耸的姿态威胁着巨大的伤害，但大地仍然安然无恙。</w:t>
      </w:r>
    </w:p>
    <w:p w14:paraId="1B4A7CB5">
      <w:pPr>
        <w:pStyle w:val="5"/>
        <w:spacing w:before="0"/>
        <w:ind w:left="0" w:right="0"/>
        <w:jc w:val="left"/>
        <w:rPr>
          <w:rFonts w:hint="eastAsia"/>
        </w:rPr>
      </w:pPr>
    </w:p>
    <w:p w14:paraId="13EE5C1B">
      <w:pPr>
        <w:pStyle w:val="5"/>
        <w:spacing w:before="0"/>
        <w:ind w:left="0" w:right="0"/>
        <w:jc w:val="left"/>
        <w:rPr>
          <w:rFonts w:hint="eastAsia"/>
        </w:rPr>
      </w:pPr>
      <w:r>
        <w:rPr>
          <w:rFonts w:hint="eastAsia"/>
        </w:rPr>
        <w:t>Yet, at times, He strikes the earth with the force of fierce winds, only to calm the tempestuous waves in swift succession.</w:t>
      </w:r>
    </w:p>
    <w:p w14:paraId="1D10B921">
      <w:pPr>
        <w:pStyle w:val="5"/>
        <w:spacing w:before="0"/>
        <w:ind w:left="0" w:right="0"/>
        <w:jc w:val="left"/>
        <w:rPr>
          <w:rFonts w:hint="eastAsia"/>
        </w:rPr>
      </w:pPr>
      <w:r>
        <w:rPr>
          <w:rFonts w:hint="eastAsia"/>
        </w:rPr>
        <w:t>然而，有时祂以猛烈狂风的力量袭击大地，却又迅速平息汹涌的波涛。</w:t>
      </w:r>
    </w:p>
    <w:p w14:paraId="53485A15">
      <w:pPr>
        <w:pStyle w:val="5"/>
        <w:spacing w:before="0"/>
        <w:ind w:left="0" w:right="0"/>
        <w:jc w:val="left"/>
        <w:rPr>
          <w:rFonts w:hint="eastAsia"/>
        </w:rPr>
      </w:pPr>
    </w:p>
    <w:p w14:paraId="0A859E5B">
      <w:pPr>
        <w:pStyle w:val="5"/>
        <w:spacing w:before="0"/>
        <w:ind w:left="0" w:right="0"/>
        <w:jc w:val="left"/>
        <w:rPr>
          <w:rFonts w:hint="eastAsia"/>
        </w:rPr>
      </w:pPr>
      <w:r>
        <w:rPr>
          <w:rFonts w:hint="eastAsia"/>
        </w:rPr>
        <w:t>This profound power prompts contemplation of His eternity, as the One from whom all things derive their inception must himself be eternal, drawing his existence from Himself.</w:t>
      </w:r>
    </w:p>
    <w:p w14:paraId="0E01C4DA">
      <w:pPr>
        <w:pStyle w:val="5"/>
        <w:spacing w:before="0"/>
        <w:ind w:left="0" w:right="0"/>
        <w:jc w:val="left"/>
        <w:rPr>
          <w:rFonts w:hint="eastAsia"/>
        </w:rPr>
      </w:pPr>
      <w:r>
        <w:rPr>
          <w:rFonts w:hint="eastAsia"/>
        </w:rPr>
        <w:t>这种深邃的力量促使人们默想祂的永恒，因为万物皆源于祂，祂自己必然是永恒的，祂的存在源于祂自己。</w:t>
      </w:r>
    </w:p>
    <w:p w14:paraId="61E33521">
      <w:pPr>
        <w:pStyle w:val="5"/>
        <w:spacing w:before="0"/>
        <w:ind w:left="0" w:right="0"/>
        <w:jc w:val="left"/>
        <w:rPr>
          <w:rFonts w:hint="eastAsia"/>
        </w:rPr>
      </w:pPr>
    </w:p>
    <w:p w14:paraId="48C93A93">
      <w:pPr>
        <w:pStyle w:val="5"/>
        <w:spacing w:before="0"/>
        <w:ind w:left="0" w:right="0"/>
        <w:jc w:val="left"/>
        <w:rPr>
          <w:rFonts w:hint="eastAsia"/>
        </w:rPr>
      </w:pPr>
      <w:r>
        <w:rPr>
          <w:rFonts w:hint="eastAsia"/>
        </w:rPr>
        <w:t>Moreover, should you seek the cause that impelled Him to create all things in the past and sustain their existence thereafter, you will discern no other motive than His boundless goodness.</w:t>
      </w:r>
    </w:p>
    <w:p w14:paraId="0E3094CC">
      <w:pPr>
        <w:pStyle w:val="5"/>
        <w:spacing w:before="0"/>
        <w:ind w:left="0" w:right="0"/>
        <w:jc w:val="left"/>
        <w:rPr>
          <w:rFonts w:hint="eastAsia"/>
        </w:rPr>
      </w:pPr>
      <w:r>
        <w:rPr>
          <w:rFonts w:hint="eastAsia"/>
        </w:rPr>
        <w:t>此外，如果你寻求促使祂在过去创造万物并在此后维持其存在的原因，你将发现除了祂无限的良善之外，别无其他动机。</w:t>
      </w:r>
    </w:p>
    <w:p w14:paraId="5C33E89A">
      <w:pPr>
        <w:pStyle w:val="5"/>
        <w:spacing w:before="0"/>
        <w:ind w:left="0" w:right="0"/>
        <w:jc w:val="left"/>
        <w:rPr>
          <w:rFonts w:hint="eastAsia"/>
        </w:rPr>
      </w:pPr>
    </w:p>
    <w:p w14:paraId="003655CD">
      <w:pPr>
        <w:pStyle w:val="5"/>
        <w:spacing w:before="0"/>
        <w:ind w:left="0" w:right="0"/>
        <w:jc w:val="left"/>
        <w:rPr>
          <w:rFonts w:hint="eastAsia"/>
        </w:rPr>
      </w:pPr>
      <w:r>
        <w:rPr>
          <w:rFonts w:hint="eastAsia"/>
        </w:rPr>
        <w:t>This alone should suffice to kindle our love for Him.</w:t>
      </w:r>
    </w:p>
    <w:p w14:paraId="66CBD67A">
      <w:pPr>
        <w:pStyle w:val="5"/>
        <w:spacing w:before="0"/>
        <w:ind w:left="0" w:right="0"/>
        <w:jc w:val="left"/>
        <w:rPr>
          <w:rFonts w:hint="eastAsia"/>
        </w:rPr>
      </w:pPr>
      <w:r>
        <w:rPr>
          <w:rFonts w:hint="eastAsia"/>
        </w:rPr>
        <w:t>单凭这一点就足以点燃我们对祂的爱。</w:t>
      </w:r>
    </w:p>
    <w:p w14:paraId="2074B423">
      <w:pPr>
        <w:pStyle w:val="5"/>
        <w:spacing w:before="0"/>
        <w:ind w:left="0" w:right="0"/>
        <w:jc w:val="left"/>
        <w:rPr>
          <w:rFonts w:hint="eastAsia"/>
        </w:rPr>
      </w:pPr>
    </w:p>
    <w:p w14:paraId="2F48F47C">
      <w:pPr>
        <w:pStyle w:val="5"/>
        <w:spacing w:before="0"/>
        <w:ind w:left="0" w:right="0"/>
        <w:jc w:val="left"/>
        <w:rPr>
          <w:rFonts w:hint="eastAsia"/>
        </w:rPr>
      </w:pPr>
      <w:r>
        <w:rPr>
          <w:rFonts w:hint="eastAsia"/>
        </w:rPr>
        <w:t>As the prophet avows, His mercy is lavished upon all creation, leaving no being untouched by its outpouring (Psalm 33:5).</w:t>
      </w:r>
    </w:p>
    <w:p w14:paraId="6FA01744">
      <w:pPr>
        <w:pStyle w:val="5"/>
        <w:spacing w:before="0"/>
        <w:ind w:left="0" w:right="0"/>
        <w:jc w:val="left"/>
        <w:rPr>
          <w:rFonts w:hint="eastAsia"/>
        </w:rPr>
      </w:pPr>
      <w:r>
        <w:rPr>
          <w:rFonts w:hint="eastAsia"/>
        </w:rPr>
        <w:t>正如先知所宣称的，祂的怜悯遍及一切受造之物，没有任何存在不被其倾泻所触及（诗篇 33:5）。</w:t>
      </w:r>
    </w:p>
    <w:p w14:paraId="69515F36">
      <w:pPr>
        <w:pStyle w:val="5"/>
        <w:spacing w:before="0"/>
        <w:ind w:left="0" w:right="0"/>
        <w:jc w:val="left"/>
        <w:rPr>
          <w:rFonts w:hint="eastAsia"/>
        </w:rPr>
      </w:pPr>
    </w:p>
    <w:p w14:paraId="11522952">
      <w:pPr>
        <w:pStyle w:val="5"/>
        <w:spacing w:before="0"/>
        <w:ind w:left="0" w:right="0"/>
        <w:jc w:val="left"/>
        <w:rPr>
          <w:rFonts w:hint="eastAsia"/>
        </w:rPr>
      </w:pPr>
      <w:r>
        <w:rPr>
          <w:rFonts w:hint="eastAsia"/>
        </w:rPr>
        <w:t>Similarly, the same unmistakable signs of His power reverberate in His second category of works—those which transpire beyond the confines of nature's predictable course.</w:t>
      </w:r>
    </w:p>
    <w:p w14:paraId="71E2AB68">
      <w:pPr>
        <w:pStyle w:val="5"/>
        <w:spacing w:before="0"/>
        <w:ind w:left="0" w:right="0"/>
        <w:jc w:val="left"/>
        <w:rPr>
          <w:rFonts w:hint="eastAsia"/>
        </w:rPr>
      </w:pPr>
      <w:r>
        <w:rPr>
          <w:rFonts w:hint="eastAsia"/>
        </w:rPr>
        <w:t>同样，祂大能的同样明确无误的标记也回响在祂第二类作为中——那些发生在自然可预测过程范围之外的作为。</w:t>
      </w:r>
    </w:p>
    <w:p w14:paraId="48854E5C">
      <w:pPr>
        <w:pStyle w:val="5"/>
        <w:spacing w:before="0"/>
        <w:ind w:left="0" w:right="0"/>
        <w:jc w:val="left"/>
        <w:rPr>
          <w:rFonts w:hint="eastAsia"/>
        </w:rPr>
      </w:pPr>
    </w:p>
    <w:p w14:paraId="1941EC8F">
      <w:pPr>
        <w:pStyle w:val="5"/>
        <w:spacing w:before="0"/>
        <w:ind w:left="0" w:right="0"/>
        <w:jc w:val="left"/>
        <w:rPr>
          <w:rFonts w:hint="eastAsia"/>
        </w:rPr>
      </w:pPr>
      <w:r>
        <w:rPr>
          <w:rFonts w:hint="eastAsia"/>
        </w:rPr>
        <w:t>In governing humanity, His providence orchestrates a symphony wherein the good bear witness to His righteousness in the guiding of their lives, while the wicked encounter His judgment.</w:t>
      </w:r>
    </w:p>
    <w:p w14:paraId="61FB3F76">
      <w:pPr>
        <w:pStyle w:val="5"/>
        <w:spacing w:before="0"/>
        <w:ind w:left="0" w:right="0"/>
        <w:jc w:val="left"/>
        <w:rPr>
          <w:rFonts w:hint="eastAsia"/>
        </w:rPr>
      </w:pPr>
      <w:r>
        <w:rPr>
          <w:rFonts w:hint="eastAsia"/>
        </w:rPr>
        <w:t>在治理人类方面，祂的护理精心安排了一首交响曲，其中善人见证了祂在引导他们生活方面的公义，而恶人则遭遇了祂的审判。</w:t>
      </w:r>
    </w:p>
    <w:p w14:paraId="4D97F501">
      <w:pPr>
        <w:pStyle w:val="5"/>
        <w:spacing w:before="0"/>
        <w:ind w:left="0" w:right="0"/>
        <w:jc w:val="left"/>
        <w:rPr>
          <w:rFonts w:hint="eastAsia"/>
        </w:rPr>
      </w:pPr>
    </w:p>
    <w:p w14:paraId="33740FAC">
      <w:pPr>
        <w:pStyle w:val="5"/>
        <w:spacing w:before="0"/>
        <w:ind w:left="0" w:right="0"/>
        <w:jc w:val="left"/>
        <w:rPr>
          <w:rFonts w:hint="eastAsia"/>
        </w:rPr>
      </w:pPr>
      <w:r>
        <w:rPr>
          <w:rFonts w:hint="eastAsia"/>
        </w:rPr>
        <w:t>His retribution for transgressions remains unobscured, conspicuously visible to all.</w:t>
      </w:r>
    </w:p>
    <w:p w14:paraId="14016EB8">
      <w:pPr>
        <w:pStyle w:val="5"/>
        <w:spacing w:before="0"/>
        <w:ind w:left="0" w:right="0"/>
        <w:jc w:val="left"/>
        <w:rPr>
          <w:rFonts w:hint="eastAsia"/>
        </w:rPr>
      </w:pPr>
      <w:r>
        <w:rPr>
          <w:rFonts w:hint="eastAsia"/>
        </w:rPr>
        <w:t>祂对过犯的报应依然清晰可见，对所有人来说都显而易见。</w:t>
      </w:r>
    </w:p>
    <w:p w14:paraId="0B256B78">
      <w:pPr>
        <w:pStyle w:val="5"/>
        <w:spacing w:before="0"/>
        <w:ind w:left="0" w:right="0"/>
        <w:jc w:val="left"/>
        <w:rPr>
          <w:rFonts w:hint="eastAsia"/>
        </w:rPr>
      </w:pPr>
    </w:p>
    <w:p w14:paraId="1F714A0F">
      <w:pPr>
        <w:pStyle w:val="5"/>
        <w:spacing w:before="0"/>
        <w:ind w:left="0" w:right="0"/>
        <w:jc w:val="left"/>
        <w:rPr>
          <w:rFonts w:hint="eastAsia"/>
        </w:rPr>
      </w:pPr>
      <w:r>
        <w:rPr>
          <w:rFonts w:hint="eastAsia"/>
        </w:rPr>
        <w:t>He emerges as the Mentor and Guardian of the innocent, causing the lives of the virtuous to flourish through His blessings.</w:t>
      </w:r>
    </w:p>
    <w:p w14:paraId="537867DD">
      <w:pPr>
        <w:pStyle w:val="5"/>
        <w:spacing w:before="0"/>
        <w:ind w:left="0" w:right="0"/>
        <w:jc w:val="left"/>
        <w:rPr>
          <w:rFonts w:hint="eastAsia"/>
        </w:rPr>
      </w:pPr>
      <w:r>
        <w:rPr>
          <w:rFonts w:hint="eastAsia"/>
        </w:rPr>
        <w:t>祂以无辜者的导师和守护者的身份出现，通过祂的祝福使有德之人的生活蓬勃发展。</w:t>
      </w:r>
    </w:p>
    <w:p w14:paraId="11A3CAE9">
      <w:pPr>
        <w:pStyle w:val="5"/>
        <w:spacing w:before="0"/>
        <w:ind w:left="0" w:right="0"/>
        <w:jc w:val="left"/>
        <w:rPr>
          <w:rFonts w:hint="eastAsia"/>
        </w:rPr>
      </w:pPr>
    </w:p>
    <w:p w14:paraId="3B984821">
      <w:pPr>
        <w:pStyle w:val="5"/>
        <w:spacing w:before="0"/>
        <w:ind w:left="0" w:right="0"/>
        <w:jc w:val="left"/>
        <w:rPr>
          <w:rFonts w:hint="eastAsia"/>
        </w:rPr>
      </w:pPr>
      <w:r>
        <w:rPr>
          <w:rFonts w:hint="eastAsia"/>
        </w:rPr>
        <w:t>He tends to their needs, assuages their sorrows, and provides remedies for their afflictions, ensuring their salvation.</w:t>
      </w:r>
    </w:p>
    <w:p w14:paraId="4756005F">
      <w:pPr>
        <w:pStyle w:val="5"/>
        <w:spacing w:before="0"/>
        <w:ind w:left="0" w:right="0"/>
        <w:jc w:val="left"/>
        <w:rPr>
          <w:rFonts w:hint="eastAsia"/>
        </w:rPr>
      </w:pPr>
      <w:r>
        <w:rPr>
          <w:rFonts w:hint="eastAsia"/>
        </w:rPr>
        <w:t>祂照顾他们的需要，减轻他们的忧伤，并为他们的苦难提供补救措施，确保他们的救恩。</w:t>
      </w:r>
    </w:p>
    <w:p w14:paraId="005FF24B">
      <w:pPr>
        <w:pStyle w:val="5"/>
        <w:spacing w:before="0"/>
        <w:ind w:left="0" w:right="0"/>
        <w:jc w:val="left"/>
        <w:rPr>
          <w:rFonts w:hint="eastAsia"/>
        </w:rPr>
      </w:pPr>
    </w:p>
    <w:p w14:paraId="396733EC">
      <w:pPr>
        <w:pStyle w:val="5"/>
        <w:spacing w:before="0"/>
        <w:ind w:left="0" w:right="0"/>
        <w:jc w:val="left"/>
        <w:rPr>
          <w:rFonts w:hint="eastAsia"/>
        </w:rPr>
      </w:pPr>
      <w:r>
        <w:rPr>
          <w:rFonts w:hint="eastAsia"/>
        </w:rPr>
        <w:t>Although He may temporally withhold punishment from the wicked and allow the righteous to suffer afflictions— sometimes even at the hands of the wicked—His unwavering righteousness must not be discounted.</w:t>
      </w:r>
    </w:p>
    <w:p w14:paraId="05601D56">
      <w:pPr>
        <w:pStyle w:val="5"/>
        <w:spacing w:before="0"/>
        <w:ind w:left="0" w:right="0"/>
        <w:jc w:val="left"/>
        <w:rPr>
          <w:rFonts w:hint="eastAsia"/>
        </w:rPr>
      </w:pPr>
      <w:r>
        <w:rPr>
          <w:rFonts w:hint="eastAsia"/>
        </w:rPr>
        <w:t>虽然祂可能暂时不惩罚恶人，并允许义人遭受苦难——有时甚至是在恶人手中——但祂坚定不移的公义绝不能被低估。</w:t>
      </w:r>
    </w:p>
    <w:p w14:paraId="6050CBB9">
      <w:pPr>
        <w:pStyle w:val="5"/>
        <w:spacing w:before="0"/>
        <w:ind w:left="0" w:right="0"/>
        <w:jc w:val="left"/>
        <w:rPr>
          <w:rFonts w:hint="eastAsia"/>
        </w:rPr>
      </w:pPr>
    </w:p>
    <w:p w14:paraId="73129712">
      <w:pPr>
        <w:pStyle w:val="5"/>
        <w:spacing w:before="0"/>
        <w:ind w:left="0" w:right="0"/>
        <w:jc w:val="left"/>
        <w:rPr>
          <w:rFonts w:hint="eastAsia"/>
        </w:rPr>
      </w:pPr>
      <w:r>
        <w:rPr>
          <w:rFonts w:hint="eastAsia"/>
        </w:rPr>
        <w:t>Instead, we should perceive things differently, understanding that manifest wrath against a single sin underscores His detestation of all sins.</w:t>
      </w:r>
    </w:p>
    <w:p w14:paraId="157D4EC3">
      <w:pPr>
        <w:pStyle w:val="5"/>
        <w:spacing w:before="0"/>
        <w:ind w:left="0" w:right="0"/>
        <w:jc w:val="left"/>
        <w:rPr>
          <w:rFonts w:hint="eastAsia"/>
        </w:rPr>
      </w:pPr>
      <w:r>
        <w:rPr>
          <w:rFonts w:hint="eastAsia"/>
        </w:rPr>
        <w:t>反之，我们应该以不同的方式看待事物，理解对单一罪恶的明显愤怒突显了祂对所有罪恶的憎恶。</w:t>
      </w:r>
    </w:p>
    <w:p w14:paraId="6B7B3F6B">
      <w:pPr>
        <w:pStyle w:val="5"/>
        <w:spacing w:before="0"/>
        <w:ind w:left="0" w:right="0"/>
        <w:jc w:val="left"/>
        <w:rPr>
          <w:rFonts w:hint="eastAsia"/>
        </w:rPr>
      </w:pPr>
    </w:p>
    <w:p w14:paraId="4395D27F">
      <w:pPr>
        <w:pStyle w:val="5"/>
        <w:spacing w:before="0"/>
        <w:ind w:left="0" w:right="0"/>
        <w:jc w:val="left"/>
        <w:rPr>
          <w:rFonts w:hint="eastAsia"/>
        </w:rPr>
      </w:pPr>
      <w:r>
        <w:rPr>
          <w:rFonts w:hint="eastAsia"/>
        </w:rPr>
        <w:t>Likewise, when He postpones the punishment for many, we ought to anticipate a subsequent judgment to which the penalty has been deferred.</w:t>
      </w:r>
    </w:p>
    <w:p w14:paraId="56B3FCBB">
      <w:pPr>
        <w:pStyle w:val="5"/>
        <w:spacing w:before="0"/>
        <w:ind w:left="0" w:right="0"/>
        <w:jc w:val="left"/>
        <w:rPr>
          <w:rFonts w:hint="eastAsia"/>
        </w:rPr>
      </w:pPr>
      <w:r>
        <w:rPr>
          <w:rFonts w:hint="eastAsia"/>
        </w:rPr>
        <w:t>同样，当祂推迟对许多人的惩罚时，我们应当预料到随后的审判，惩罚已被推迟到那时。</w:t>
      </w:r>
    </w:p>
    <w:p w14:paraId="3E86D310">
      <w:pPr>
        <w:pStyle w:val="5"/>
        <w:spacing w:before="0"/>
        <w:ind w:left="0" w:right="0"/>
        <w:jc w:val="left"/>
        <w:rPr>
          <w:rFonts w:hint="eastAsia"/>
        </w:rPr>
      </w:pPr>
    </w:p>
    <w:p w14:paraId="333A17B3">
      <w:pPr>
        <w:pStyle w:val="5"/>
        <w:spacing w:before="0"/>
        <w:ind w:left="0" w:right="0"/>
        <w:jc w:val="left"/>
        <w:rPr>
          <w:rFonts w:hint="eastAsia"/>
        </w:rPr>
      </w:pPr>
      <w:r>
        <w:rPr>
          <w:rFonts w:hint="eastAsia"/>
        </w:rPr>
        <w:t>Moreover, the abundant grounds He provides to reflect on His mercy!</w:t>
      </w:r>
    </w:p>
    <w:p w14:paraId="58E40B4D">
      <w:pPr>
        <w:pStyle w:val="5"/>
        <w:spacing w:before="0"/>
        <w:ind w:left="0" w:right="0"/>
        <w:jc w:val="left"/>
        <w:rPr>
          <w:rFonts w:hint="eastAsia"/>
        </w:rPr>
      </w:pPr>
      <w:r>
        <w:rPr>
          <w:rFonts w:hint="eastAsia"/>
        </w:rPr>
        <w:t>此外，祂为我们反思祂的怜悯提供了何等丰富的理由！</w:t>
      </w:r>
    </w:p>
    <w:p w14:paraId="669DF308">
      <w:pPr>
        <w:pStyle w:val="5"/>
        <w:spacing w:before="0"/>
        <w:ind w:left="0" w:right="0"/>
        <w:jc w:val="left"/>
        <w:rPr>
          <w:rFonts w:hint="eastAsia"/>
        </w:rPr>
      </w:pPr>
    </w:p>
    <w:p w14:paraId="5A7E8D90">
      <w:pPr>
        <w:pStyle w:val="5"/>
        <w:spacing w:before="0"/>
        <w:ind w:left="0" w:right="0"/>
        <w:jc w:val="left"/>
        <w:rPr>
          <w:rFonts w:hint="eastAsia"/>
        </w:rPr>
      </w:pPr>
      <w:r>
        <w:rPr>
          <w:rFonts w:hint="eastAsia"/>
        </w:rPr>
        <w:t>His unwavering kindness towards wretched sinners persists, drawing them back to Him through a mercy surpassing even that of a father, until their obstinacy yields to His benevolent bestowals.</w:t>
      </w:r>
    </w:p>
    <w:p w14:paraId="77B5BE45">
      <w:pPr>
        <w:pStyle w:val="5"/>
        <w:spacing w:before="0"/>
        <w:ind w:left="0" w:right="0"/>
        <w:jc w:val="left"/>
        <w:rPr>
          <w:rFonts w:hint="eastAsia"/>
        </w:rPr>
      </w:pPr>
      <w:r>
        <w:rPr>
          <w:rFonts w:hint="eastAsia"/>
        </w:rPr>
        <w:t>祂对可怜罪人坚定不移的仁慈持续不断，通过一种甚至超越父亲的怜悯将他们吸引回祂身边，直到他们的顽固屈服于祂仁慈的恩赐。</w:t>
      </w:r>
    </w:p>
    <w:p w14:paraId="16DFCA09">
      <w:pPr>
        <w:pStyle w:val="5"/>
        <w:spacing w:before="0"/>
        <w:ind w:left="0" w:right="0"/>
        <w:jc w:val="left"/>
        <w:rPr>
          <w:rFonts w:hint="eastAsia"/>
        </w:rPr>
      </w:pPr>
    </w:p>
    <w:p w14:paraId="172ABA59">
      <w:pPr>
        <w:pStyle w:val="5"/>
        <w:spacing w:before="0"/>
        <w:ind w:left="0" w:right="0"/>
        <w:jc w:val="left"/>
        <w:rPr>
          <w:rFonts w:hint="eastAsia"/>
        </w:rPr>
      </w:pPr>
      <w:r>
        <w:rPr>
          <w:rFonts w:hint="eastAsia"/>
        </w:rPr>
        <w:t>Both His power and wisdom remain unveiled.</w:t>
      </w:r>
    </w:p>
    <w:p w14:paraId="7EC9545A">
      <w:pPr>
        <w:pStyle w:val="5"/>
        <w:spacing w:before="0"/>
        <w:ind w:left="0" w:right="0"/>
        <w:jc w:val="left"/>
        <w:rPr>
          <w:rFonts w:hint="eastAsia"/>
        </w:rPr>
      </w:pPr>
      <w:r>
        <w:rPr>
          <w:rFonts w:hint="eastAsia"/>
        </w:rPr>
        <w:t>祂的大能和智慧都依然彰显。</w:t>
      </w:r>
    </w:p>
    <w:p w14:paraId="5487DE17">
      <w:pPr>
        <w:pStyle w:val="5"/>
        <w:spacing w:before="0"/>
        <w:ind w:left="0" w:right="0"/>
        <w:jc w:val="left"/>
        <w:rPr>
          <w:rFonts w:hint="eastAsia"/>
        </w:rPr>
      </w:pPr>
    </w:p>
    <w:p w14:paraId="799674C3">
      <w:pPr>
        <w:pStyle w:val="5"/>
        <w:spacing w:before="0"/>
        <w:ind w:left="0" w:right="0"/>
        <w:jc w:val="left"/>
        <w:rPr>
          <w:rFonts w:hint="eastAsia"/>
        </w:rPr>
      </w:pPr>
      <w:r>
        <w:rPr>
          <w:rFonts w:hint="eastAsia"/>
        </w:rPr>
        <w:t>His power is evident when the cruelty of the wicked, seemingly insurmountable in human eyes, crumbles in an instant.</w:t>
      </w:r>
    </w:p>
    <w:p w14:paraId="24AA9794">
      <w:pPr>
        <w:pStyle w:val="5"/>
        <w:spacing w:before="0"/>
        <w:ind w:left="0" w:right="0"/>
        <w:jc w:val="left"/>
        <w:rPr>
          <w:rFonts w:hint="eastAsia"/>
        </w:rPr>
      </w:pPr>
      <w:r>
        <w:rPr>
          <w:rFonts w:hint="eastAsia"/>
        </w:rPr>
        <w:t>当恶人的残暴——在人看来似乎无法克服——瞬间瓦解时，祂的大能就显而易见了。</w:t>
      </w:r>
    </w:p>
    <w:p w14:paraId="2363735B">
      <w:pPr>
        <w:pStyle w:val="5"/>
        <w:spacing w:before="0"/>
        <w:ind w:left="0" w:right="0"/>
        <w:jc w:val="left"/>
        <w:rPr>
          <w:rFonts w:hint="eastAsia"/>
        </w:rPr>
      </w:pPr>
    </w:p>
    <w:p w14:paraId="7407E645">
      <w:pPr>
        <w:pStyle w:val="5"/>
        <w:spacing w:before="0"/>
        <w:ind w:left="0" w:right="0"/>
        <w:jc w:val="left"/>
        <w:rPr>
          <w:rFonts w:hint="eastAsia"/>
        </w:rPr>
      </w:pPr>
      <w:r>
        <w:rPr>
          <w:rFonts w:hint="eastAsia"/>
        </w:rPr>
        <w:t>Human arrogance is overthrown, their weapons shattered, armies routed, and schemes dismantled by their own violence.</w:t>
      </w:r>
    </w:p>
    <w:p w14:paraId="269B1F62">
      <w:pPr>
        <w:pStyle w:val="5"/>
        <w:spacing w:before="0"/>
        <w:ind w:left="0" w:right="0"/>
        <w:jc w:val="left"/>
        <w:rPr>
          <w:rFonts w:hint="eastAsia"/>
        </w:rPr>
      </w:pPr>
      <w:r>
        <w:rPr>
          <w:rFonts w:hint="eastAsia"/>
        </w:rPr>
        <w:t>人类的傲慢被推翻，他们的武器被粉碎，军队被击溃，阴谋被他们自己的暴力所瓦解。</w:t>
      </w:r>
    </w:p>
    <w:p w14:paraId="61583C2A">
      <w:pPr>
        <w:pStyle w:val="5"/>
        <w:spacing w:before="0"/>
        <w:ind w:left="0" w:right="0"/>
        <w:jc w:val="left"/>
        <w:rPr>
          <w:rFonts w:hint="eastAsia"/>
        </w:rPr>
      </w:pPr>
    </w:p>
    <w:p w14:paraId="5157B3BA">
      <w:pPr>
        <w:pStyle w:val="5"/>
        <w:spacing w:before="0"/>
        <w:ind w:left="0" w:right="0"/>
        <w:jc w:val="left"/>
        <w:rPr>
          <w:rFonts w:hint="eastAsia"/>
        </w:rPr>
      </w:pPr>
      <w:r>
        <w:rPr>
          <w:rFonts w:hint="eastAsia"/>
        </w:rPr>
        <w:t>Audacity, once soaring, is humbled.</w:t>
      </w:r>
    </w:p>
    <w:p w14:paraId="024C0D1F">
      <w:pPr>
        <w:pStyle w:val="5"/>
        <w:spacing w:before="0"/>
        <w:ind w:left="0" w:right="0"/>
        <w:jc w:val="left"/>
        <w:rPr>
          <w:rFonts w:hint="eastAsia"/>
        </w:rPr>
      </w:pPr>
      <w:r>
        <w:rPr>
          <w:rFonts w:hint="eastAsia"/>
        </w:rPr>
        <w:t>曾经高涨的胆量变得谦卑。</w:t>
      </w:r>
    </w:p>
    <w:p w14:paraId="6046C75E">
      <w:pPr>
        <w:pStyle w:val="5"/>
        <w:spacing w:before="0"/>
        <w:ind w:left="0" w:right="0"/>
        <w:jc w:val="left"/>
        <w:rPr>
          <w:rFonts w:hint="eastAsia"/>
        </w:rPr>
      </w:pPr>
    </w:p>
    <w:p w14:paraId="311535CF">
      <w:pPr>
        <w:pStyle w:val="5"/>
        <w:spacing w:before="0"/>
        <w:ind w:left="0" w:right="0"/>
        <w:jc w:val="left"/>
        <w:rPr>
          <w:rFonts w:hint="eastAsia"/>
        </w:rPr>
      </w:pPr>
      <w:r>
        <w:rPr>
          <w:rFonts w:hint="eastAsia"/>
        </w:rPr>
        <w:t>Conversely, the downtrodden rise from dust, the impoverished from the lowest depths, the afflicted from their anguish, and the hopeless are infused with new hope.</w:t>
      </w:r>
    </w:p>
    <w:p w14:paraId="5832C787">
      <w:pPr>
        <w:pStyle w:val="5"/>
        <w:spacing w:before="0"/>
        <w:ind w:left="0" w:right="0"/>
        <w:jc w:val="left"/>
        <w:rPr>
          <w:rFonts w:hint="eastAsia"/>
        </w:rPr>
      </w:pPr>
      <w:r>
        <w:rPr>
          <w:rFonts w:hint="eastAsia"/>
        </w:rPr>
        <w:t>相反，受压迫者从尘土中兴起，贫困者从最低的深渊中兴起，受苦者从他们的痛苦中兴起，绝望者被注入新的希望。</w:t>
      </w:r>
    </w:p>
    <w:p w14:paraId="466079B9">
      <w:pPr>
        <w:pStyle w:val="5"/>
        <w:spacing w:before="0"/>
        <w:ind w:left="0" w:right="0"/>
        <w:jc w:val="left"/>
        <w:rPr>
          <w:rFonts w:hint="eastAsia"/>
        </w:rPr>
      </w:pPr>
    </w:p>
    <w:p w14:paraId="7679C741">
      <w:pPr>
        <w:pStyle w:val="5"/>
        <w:spacing w:before="0"/>
        <w:ind w:left="0" w:right="0"/>
        <w:jc w:val="left"/>
        <w:rPr>
          <w:rFonts w:hint="eastAsia"/>
        </w:rPr>
      </w:pPr>
      <w:r>
        <w:rPr>
          <w:rFonts w:hint="eastAsia"/>
        </w:rPr>
        <w:t>The feeble triumph over the mighty.</w:t>
      </w:r>
    </w:p>
    <w:p w14:paraId="3A13C0D6">
      <w:pPr>
        <w:pStyle w:val="5"/>
        <w:spacing w:before="0"/>
        <w:ind w:left="0" w:right="0"/>
        <w:jc w:val="left"/>
        <w:rPr>
          <w:rFonts w:hint="eastAsia"/>
        </w:rPr>
      </w:pPr>
      <w:r>
        <w:rPr>
          <w:rFonts w:hint="eastAsia"/>
        </w:rPr>
        <w:t>弱者战胜强者。</w:t>
      </w:r>
    </w:p>
    <w:p w14:paraId="33DA485B">
      <w:pPr>
        <w:pStyle w:val="5"/>
        <w:spacing w:before="0"/>
        <w:ind w:left="0" w:right="0"/>
        <w:jc w:val="left"/>
        <w:rPr>
          <w:rFonts w:hint="eastAsia"/>
        </w:rPr>
      </w:pPr>
    </w:p>
    <w:p w14:paraId="322FBD31">
      <w:pPr>
        <w:pStyle w:val="5"/>
        <w:spacing w:before="0"/>
        <w:ind w:left="0" w:right="0"/>
        <w:jc w:val="left"/>
        <w:rPr>
          <w:rFonts w:hint="eastAsia"/>
        </w:rPr>
      </w:pPr>
      <w:r>
        <w:rPr>
          <w:rFonts w:hint="eastAsia"/>
        </w:rPr>
        <w:t>His second attribute, wisdom, orchestrates a world ordered according to His pleasure.</w:t>
      </w:r>
    </w:p>
    <w:p w14:paraId="410CCA13">
      <w:pPr>
        <w:pStyle w:val="5"/>
        <w:spacing w:before="0"/>
        <w:ind w:left="0" w:right="0"/>
        <w:jc w:val="left"/>
        <w:rPr>
          <w:rFonts w:hint="eastAsia"/>
        </w:rPr>
      </w:pPr>
      <w:r>
        <w:rPr>
          <w:rFonts w:hint="eastAsia"/>
        </w:rPr>
        <w:t>祂的第二个属性，智慧，精心安排了一个按照祂的喜悦而有序的世界。</w:t>
      </w:r>
    </w:p>
    <w:p w14:paraId="5C8FF02B">
      <w:pPr>
        <w:pStyle w:val="5"/>
        <w:spacing w:before="0"/>
        <w:ind w:left="0" w:right="0"/>
        <w:jc w:val="left"/>
        <w:rPr>
          <w:rFonts w:hint="eastAsia"/>
        </w:rPr>
      </w:pPr>
    </w:p>
    <w:p w14:paraId="361A150E">
      <w:pPr>
        <w:pStyle w:val="5"/>
        <w:spacing w:before="0"/>
        <w:ind w:left="0" w:right="0"/>
        <w:jc w:val="left"/>
        <w:rPr>
          <w:rFonts w:hint="eastAsia"/>
        </w:rPr>
      </w:pPr>
      <w:r>
        <w:rPr>
          <w:rFonts w:hint="eastAsia"/>
        </w:rPr>
        <w:t>This order baffles worldly wisdom and surprises the wise in their cunning, uniquely shaping the governance of the entire world.</w:t>
      </w:r>
    </w:p>
    <w:p w14:paraId="3962998D">
      <w:pPr>
        <w:pStyle w:val="5"/>
        <w:spacing w:before="0"/>
        <w:ind w:left="0" w:right="0"/>
        <w:jc w:val="left"/>
        <w:rPr>
          <w:rFonts w:hint="eastAsia"/>
        </w:rPr>
      </w:pPr>
      <w:r>
        <w:rPr>
          <w:rFonts w:hint="eastAsia"/>
        </w:rPr>
        <w:t>这种秩序使世俗的智慧感到困惑，并使聪明人因其狡猾而惊讶，独特地塑造了整个世界的治理。</w:t>
      </w:r>
    </w:p>
    <w:p w14:paraId="1132555F">
      <w:pPr>
        <w:pStyle w:val="5"/>
        <w:spacing w:before="0"/>
        <w:ind w:left="0" w:right="0"/>
        <w:jc w:val="left"/>
        <w:rPr>
          <w:rFonts w:hint="eastAsia"/>
        </w:rPr>
      </w:pPr>
    </w:p>
    <w:p w14:paraId="53D833C8">
      <w:pPr>
        <w:pStyle w:val="5"/>
        <w:spacing w:before="0"/>
        <w:ind w:left="0" w:right="0"/>
        <w:jc w:val="left"/>
        <w:rPr>
          <w:rFonts w:hint="eastAsia"/>
        </w:rPr>
      </w:pPr>
      <w:r>
        <w:rPr>
          <w:rFonts w:hint="eastAsia"/>
        </w:rPr>
        <w:t>There's no need for an exhaustive demonstration when such a wealth of witnesses illuminates and validates God's majesty.</w:t>
      </w:r>
    </w:p>
    <w:p w14:paraId="33A52176">
      <w:pPr>
        <w:pStyle w:val="5"/>
        <w:spacing w:before="0"/>
        <w:ind w:left="0" w:right="0"/>
        <w:jc w:val="left"/>
        <w:rPr>
          <w:rFonts w:hint="eastAsia"/>
        </w:rPr>
      </w:pPr>
      <w:r>
        <w:rPr>
          <w:rFonts w:hint="eastAsia"/>
        </w:rPr>
        <w:t>当如此丰富的见证照亮并证实上帝的威严时，就不需要详尽的证明了。</w:t>
      </w:r>
    </w:p>
    <w:p w14:paraId="040FE0B6">
      <w:pPr>
        <w:pStyle w:val="5"/>
        <w:spacing w:before="0"/>
        <w:ind w:left="0" w:right="0"/>
        <w:jc w:val="left"/>
        <w:rPr>
          <w:rFonts w:hint="eastAsia"/>
        </w:rPr>
      </w:pPr>
    </w:p>
    <w:p w14:paraId="717970A2">
      <w:pPr>
        <w:pStyle w:val="5"/>
        <w:spacing w:before="0"/>
        <w:ind w:left="0" w:right="0"/>
        <w:jc w:val="left"/>
        <w:rPr>
          <w:rFonts w:hint="eastAsia"/>
        </w:rPr>
      </w:pPr>
      <w:r>
        <w:rPr>
          <w:rFonts w:hint="eastAsia"/>
        </w:rPr>
        <w:t>Even the handful of examples we've recounted stands as incontrovertible, recognizable throughout every corner we turn, readily within sight and grasp.</w:t>
      </w:r>
    </w:p>
    <w:p w14:paraId="3231B039">
      <w:pPr>
        <w:pStyle w:val="5"/>
        <w:spacing w:before="0"/>
        <w:ind w:left="0" w:right="0"/>
        <w:jc w:val="left"/>
        <w:rPr>
          <w:rFonts w:hint="eastAsia"/>
        </w:rPr>
      </w:pPr>
      <w:r>
        <w:rPr>
          <w:rFonts w:hint="eastAsia"/>
        </w:rPr>
        <w:t>即使我们列举的少数例子也无可辩驳，在我们转向的每一个角落都清晰可辨，唾手可得。</w:t>
      </w:r>
    </w:p>
    <w:p w14:paraId="43579549">
      <w:pPr>
        <w:pStyle w:val="5"/>
        <w:spacing w:before="0"/>
        <w:ind w:left="0" w:right="0"/>
        <w:jc w:val="left"/>
        <w:rPr>
          <w:rFonts w:hint="eastAsia"/>
        </w:rPr>
      </w:pPr>
    </w:p>
    <w:p w14:paraId="5A110B85">
      <w:pPr>
        <w:pStyle w:val="5"/>
        <w:spacing w:before="0"/>
        <w:ind w:left="0" w:right="0"/>
        <w:jc w:val="left"/>
        <w:rPr>
          <w:rFonts w:hint="eastAsia"/>
        </w:rPr>
      </w:pPr>
      <w:r>
        <w:rPr>
          <w:rFonts w:hint="eastAsia"/>
        </w:rPr>
        <w:t>It's vital to note that the knowledge we pursue of God does not merely entail idle speculation.</w:t>
      </w:r>
    </w:p>
    <w:p w14:paraId="62B5736C">
      <w:pPr>
        <w:pStyle w:val="5"/>
        <w:spacing w:before="0"/>
        <w:ind w:left="0" w:right="0"/>
        <w:jc w:val="left"/>
        <w:rPr>
          <w:rFonts w:hint="eastAsia"/>
        </w:rPr>
      </w:pPr>
      <w:r>
        <w:rPr>
          <w:rFonts w:hint="eastAsia"/>
        </w:rPr>
        <w:t>至关重要的是要注意，我们所追求的对上帝的认识，并不仅仅意味着无益的思辨。</w:t>
      </w:r>
    </w:p>
    <w:p w14:paraId="0090E5FE">
      <w:pPr>
        <w:pStyle w:val="5"/>
        <w:spacing w:before="0"/>
        <w:ind w:left="0" w:right="0"/>
        <w:jc w:val="left"/>
        <w:rPr>
          <w:rFonts w:hint="eastAsia"/>
        </w:rPr>
      </w:pPr>
    </w:p>
    <w:p w14:paraId="345CAE6E">
      <w:pPr>
        <w:pStyle w:val="5"/>
        <w:spacing w:before="0"/>
        <w:ind w:left="0" w:right="0"/>
        <w:jc w:val="left"/>
        <w:rPr>
          <w:rFonts w:hint="eastAsia"/>
        </w:rPr>
      </w:pPr>
      <w:r>
        <w:rPr>
          <w:rFonts w:hint="eastAsia"/>
        </w:rPr>
        <w:t>Instead, it must be useful and fruitful, impacting our lives once we truly apprehend it.</w:t>
      </w:r>
    </w:p>
    <w:p w14:paraId="2D69EFE0">
      <w:pPr>
        <w:pStyle w:val="5"/>
        <w:spacing w:before="0"/>
        <w:ind w:left="0" w:right="0"/>
        <w:jc w:val="left"/>
        <w:rPr>
          <w:rFonts w:hint="eastAsia"/>
        </w:rPr>
      </w:pPr>
      <w:r>
        <w:rPr>
          <w:rFonts w:hint="eastAsia"/>
        </w:rPr>
        <w:t>反之，它必须是有用和富有成果的，一旦我们真正理解它，就会影响我们的生活。</w:t>
      </w:r>
    </w:p>
    <w:p w14:paraId="5FA778B7">
      <w:pPr>
        <w:pStyle w:val="5"/>
        <w:spacing w:before="0"/>
        <w:ind w:left="0" w:right="0"/>
        <w:jc w:val="left"/>
        <w:rPr>
          <w:rFonts w:hint="eastAsia"/>
        </w:rPr>
      </w:pPr>
    </w:p>
    <w:p w14:paraId="561DD169">
      <w:pPr>
        <w:pStyle w:val="5"/>
        <w:spacing w:before="0"/>
        <w:ind w:left="0" w:right="0"/>
        <w:jc w:val="left"/>
        <w:rPr>
          <w:rFonts w:hint="eastAsia"/>
        </w:rPr>
      </w:pPr>
      <w:r>
        <w:rPr>
          <w:rFonts w:hint="eastAsia"/>
        </w:rPr>
        <w:t>God reveals Himself through His works; experiencing the power within them and reaping their benefits should move us more deeply than theoretical imaginings of God suspended in air.</w:t>
      </w:r>
    </w:p>
    <w:p w14:paraId="10F0B976">
      <w:pPr>
        <w:pStyle w:val="5"/>
        <w:spacing w:before="0"/>
        <w:ind w:left="0" w:right="0"/>
        <w:jc w:val="left"/>
        <w:rPr>
          <w:rFonts w:hint="eastAsia"/>
        </w:rPr>
      </w:pPr>
      <w:r>
        <w:rPr>
          <w:rFonts w:hint="eastAsia"/>
        </w:rPr>
        <w:t>上帝通过祂的作为启示祂自己；体验其中蕴含的力量并收获其益处，应该比悬在空中的对上帝的理论想象更能深刻地打动我们。</w:t>
      </w:r>
    </w:p>
    <w:p w14:paraId="10453F71">
      <w:pPr>
        <w:pStyle w:val="5"/>
        <w:spacing w:before="0"/>
        <w:ind w:left="0" w:right="0"/>
        <w:jc w:val="left"/>
        <w:rPr>
          <w:rFonts w:hint="eastAsia"/>
        </w:rPr>
      </w:pPr>
    </w:p>
    <w:p w14:paraId="0594FEEF">
      <w:pPr>
        <w:pStyle w:val="5"/>
        <w:spacing w:before="0"/>
        <w:ind w:left="0" w:right="0"/>
        <w:jc w:val="left"/>
        <w:rPr>
          <w:rFonts w:hint="eastAsia"/>
        </w:rPr>
      </w:pPr>
      <w:r>
        <w:rPr>
          <w:rFonts w:hint="eastAsia"/>
        </w:rPr>
        <w:t>Thus, the most righteous path to seek God and the highest order to follow entails contemplating His presence within the works that bring Him near and familiar.</w:t>
      </w:r>
    </w:p>
    <w:p w14:paraId="3275DBA7">
      <w:pPr>
        <w:pStyle w:val="5"/>
        <w:spacing w:before="0"/>
        <w:ind w:left="0" w:right="0"/>
        <w:jc w:val="left"/>
        <w:rPr>
          <w:rFonts w:hint="eastAsia"/>
        </w:rPr>
      </w:pPr>
      <w:r>
        <w:rPr>
          <w:rFonts w:hint="eastAsia"/>
        </w:rPr>
        <w:t>因此，寻求上帝最公义的道路和遵循的最高秩序，在于默想祂在那些使祂临近和熟悉的作为中的同在。</w:t>
      </w:r>
    </w:p>
    <w:p w14:paraId="0287C273">
      <w:pPr>
        <w:pStyle w:val="5"/>
        <w:spacing w:before="0"/>
        <w:ind w:left="0" w:right="0"/>
        <w:jc w:val="left"/>
        <w:rPr>
          <w:rFonts w:hint="eastAsia"/>
        </w:rPr>
      </w:pPr>
    </w:p>
    <w:p w14:paraId="5C128157">
      <w:pPr>
        <w:pStyle w:val="5"/>
        <w:spacing w:before="0"/>
        <w:ind w:left="0" w:right="0"/>
        <w:jc w:val="left"/>
        <w:rPr>
          <w:rFonts w:hint="eastAsia"/>
        </w:rPr>
      </w:pPr>
      <w:r>
        <w:rPr>
          <w:rFonts w:hint="eastAsia"/>
        </w:rPr>
        <w:t>Rather than audaciously attempting to unravel the intricacies of His essence, we should worship it, allowing curiosity to rest.</w:t>
      </w:r>
    </w:p>
    <w:p w14:paraId="1FBCEEAE">
      <w:pPr>
        <w:pStyle w:val="5"/>
        <w:spacing w:before="0"/>
        <w:ind w:left="0" w:right="0"/>
        <w:jc w:val="left"/>
        <w:rPr>
          <w:rFonts w:hint="eastAsia"/>
        </w:rPr>
      </w:pPr>
      <w:r>
        <w:rPr>
          <w:rFonts w:hint="eastAsia"/>
        </w:rPr>
        <w:t>我们不应大胆地试图揭开祂本质的错综复杂，而应敬拜它，让好奇心平息。</w:t>
      </w:r>
    </w:p>
    <w:p w14:paraId="34D1E0F9">
      <w:pPr>
        <w:pStyle w:val="5"/>
        <w:spacing w:before="0"/>
        <w:ind w:left="0" w:right="0"/>
        <w:jc w:val="left"/>
        <w:rPr>
          <w:rFonts w:hint="eastAsia"/>
        </w:rPr>
      </w:pPr>
    </w:p>
    <w:p w14:paraId="799615D9">
      <w:pPr>
        <w:pStyle w:val="5"/>
        <w:spacing w:before="0"/>
        <w:ind w:left="0" w:right="0"/>
        <w:jc w:val="left"/>
        <w:rPr>
          <w:rFonts w:hint="eastAsia"/>
        </w:rPr>
      </w:pPr>
      <w:r>
        <w:rPr>
          <w:rFonts w:hint="eastAsia"/>
        </w:rPr>
        <w:t>The apostle alludes to this when he conveys that "we do not have to search for Him far away, for He resides within each of us through His power" (Acts 17:27-28).</w:t>
      </w:r>
    </w:p>
    <w:p w14:paraId="3A617158">
      <w:pPr>
        <w:pStyle w:val="5"/>
        <w:spacing w:before="0"/>
        <w:ind w:left="0" w:right="0"/>
        <w:jc w:val="left"/>
        <w:rPr>
          <w:rFonts w:hint="eastAsia"/>
        </w:rPr>
      </w:pPr>
      <w:r>
        <w:rPr>
          <w:rFonts w:hint="eastAsia"/>
        </w:rPr>
        <w:t>使徒在传达“我们不必远寻祂，因为祂藉着祂的大能居住在我们每一个人里面”（使徒行传 17:27-28）时，暗示了这一点。</w:t>
      </w:r>
    </w:p>
    <w:p w14:paraId="214F78CA">
      <w:pPr>
        <w:pStyle w:val="5"/>
        <w:spacing w:before="0"/>
        <w:ind w:left="0" w:right="0"/>
        <w:jc w:val="left"/>
        <w:rPr>
          <w:rFonts w:hint="eastAsia"/>
        </w:rPr>
      </w:pPr>
    </w:p>
    <w:p w14:paraId="13C49D33">
      <w:pPr>
        <w:pStyle w:val="5"/>
        <w:spacing w:before="0"/>
        <w:ind w:left="0" w:right="0"/>
        <w:jc w:val="left"/>
        <w:rPr>
          <w:rFonts w:hint="eastAsia"/>
        </w:rPr>
      </w:pPr>
      <w:r>
        <w:rPr>
          <w:rFonts w:hint="eastAsia"/>
        </w:rPr>
        <w:t>Thus, David, after reflecting on God's works, acknowledges His ineffable exaltation and pledges to proclaim this exaltation.</w:t>
      </w:r>
    </w:p>
    <w:p w14:paraId="6D9BA171">
      <w:pPr>
        <w:pStyle w:val="5"/>
        <w:spacing w:before="0"/>
        <w:ind w:left="0" w:right="0"/>
        <w:jc w:val="left"/>
        <w:rPr>
          <w:rFonts w:hint="eastAsia"/>
        </w:rPr>
      </w:pPr>
      <w:r>
        <w:rPr>
          <w:rFonts w:hint="eastAsia"/>
        </w:rPr>
        <w:t>因此，大卫在反思上帝的作为之后，承认祂难以言喻的崇高，并承诺宣扬这种崇高。</w:t>
      </w:r>
    </w:p>
    <w:p w14:paraId="6BDCB4E8">
      <w:pPr>
        <w:pStyle w:val="5"/>
        <w:spacing w:before="0"/>
        <w:ind w:left="0" w:right="0"/>
        <w:jc w:val="left"/>
        <w:rPr>
          <w:rFonts w:hint="eastAsia"/>
        </w:rPr>
      </w:pPr>
    </w:p>
    <w:p w14:paraId="541DF977">
      <w:pPr>
        <w:pStyle w:val="5"/>
        <w:spacing w:before="0"/>
        <w:ind w:left="0" w:right="0"/>
        <w:jc w:val="left"/>
        <w:rPr>
          <w:rFonts w:hint="eastAsia"/>
        </w:rPr>
      </w:pPr>
      <w:r>
        <w:rPr>
          <w:rFonts w:hint="eastAsia"/>
        </w:rPr>
        <w:t>Consequently, our pursuit of God should compel us, holding our spirit in a state of awe that, in turn, enkindles a genuine perception of Him.</w:t>
      </w:r>
    </w:p>
    <w:p w14:paraId="263F92E3">
      <w:pPr>
        <w:pStyle w:val="5"/>
        <w:spacing w:before="0"/>
        <w:ind w:left="0" w:right="0"/>
        <w:jc w:val="left"/>
        <w:rPr>
          <w:rFonts w:hint="eastAsia"/>
        </w:rPr>
      </w:pPr>
      <w:r>
        <w:rPr>
          <w:rFonts w:hint="eastAsia"/>
        </w:rPr>
        <w:t>因此，我们对上帝的追求应当迫使我们，使我们的心灵处于一种敬畏的状态，这种敬畏反过来又点燃了对祂真实的感知。</w:t>
      </w:r>
    </w:p>
    <w:p w14:paraId="74FDB806">
      <w:pPr>
        <w:pStyle w:val="5"/>
        <w:spacing w:before="0"/>
        <w:ind w:left="0" w:right="0"/>
        <w:jc w:val="left"/>
        <w:rPr>
          <w:rFonts w:hint="eastAsia"/>
        </w:rPr>
      </w:pPr>
    </w:p>
    <w:p w14:paraId="1C5CD36B">
      <w:pPr>
        <w:pStyle w:val="5"/>
        <w:spacing w:before="0"/>
        <w:ind w:left="0" w:right="0"/>
        <w:jc w:val="left"/>
        <w:rPr>
          <w:rFonts w:hint="eastAsia"/>
        </w:rPr>
      </w:pPr>
      <w:r>
        <w:rPr>
          <w:rFonts w:hint="eastAsia"/>
        </w:rPr>
        <w:t>This knowledge should not solely inspire reverence and service toward God; it should also ignite our anticipation for the life beyond.</w:t>
      </w:r>
    </w:p>
    <w:p w14:paraId="6A23F604">
      <w:pPr>
        <w:pStyle w:val="5"/>
        <w:spacing w:before="0"/>
        <w:ind w:left="0" w:right="0"/>
        <w:jc w:val="left"/>
        <w:rPr>
          <w:rFonts w:hint="eastAsia"/>
        </w:rPr>
      </w:pPr>
      <w:r>
        <w:rPr>
          <w:rFonts w:hint="eastAsia"/>
        </w:rPr>
        <w:t>这种知识不仅应当激励我们敬畏和事奉上帝；它也应当点燃我们对来世的期盼。</w:t>
      </w:r>
    </w:p>
    <w:p w14:paraId="288CBE77">
      <w:pPr>
        <w:pStyle w:val="5"/>
        <w:spacing w:before="0"/>
        <w:ind w:left="0" w:right="0"/>
        <w:jc w:val="left"/>
        <w:rPr>
          <w:rFonts w:hint="eastAsia"/>
        </w:rPr>
      </w:pPr>
    </w:p>
    <w:p w14:paraId="39B5AFB7">
      <w:pPr>
        <w:pStyle w:val="5"/>
        <w:spacing w:before="0"/>
        <w:ind w:left="0" w:right="0"/>
        <w:jc w:val="left"/>
        <w:rPr>
          <w:rFonts w:hint="eastAsia"/>
        </w:rPr>
      </w:pPr>
      <w:r>
        <w:rPr>
          <w:rFonts w:hint="eastAsia"/>
        </w:rPr>
        <w:t>As we perceive the marks of His mercy and severity as partial glimpses, we recognize them as but a foretaste of what will be fully unveiled on the appointed day.</w:t>
      </w:r>
    </w:p>
    <w:p w14:paraId="67A866E9">
      <w:pPr>
        <w:pStyle w:val="5"/>
        <w:spacing w:before="0"/>
        <w:ind w:left="0" w:right="0"/>
        <w:jc w:val="left"/>
        <w:rPr>
          <w:rFonts w:hint="eastAsia"/>
        </w:rPr>
      </w:pPr>
      <w:r>
        <w:rPr>
          <w:rFonts w:hint="eastAsia"/>
        </w:rPr>
        <w:t>当我们感知到祂怜悯和严厉的印记只是部分的一瞥时，我们认识到它们不过是对指定之日将要完全揭示之事的预尝。</w:t>
      </w:r>
    </w:p>
    <w:p w14:paraId="6524B3B4">
      <w:pPr>
        <w:pStyle w:val="5"/>
        <w:spacing w:before="0"/>
        <w:ind w:left="0" w:right="0"/>
        <w:jc w:val="left"/>
        <w:rPr>
          <w:rFonts w:hint="eastAsia"/>
        </w:rPr>
      </w:pPr>
    </w:p>
    <w:p w14:paraId="3577C4A0">
      <w:pPr>
        <w:pStyle w:val="5"/>
        <w:spacing w:before="0"/>
        <w:ind w:left="0" w:right="0"/>
        <w:jc w:val="left"/>
        <w:rPr>
          <w:rFonts w:hint="eastAsia"/>
        </w:rPr>
      </w:pPr>
      <w:r>
        <w:rPr>
          <w:rFonts w:hint="eastAsia"/>
        </w:rPr>
        <w:t>Simultaneously, as we witness the virtuous suffering afflictions, enduring insults, and confronting deception, while the wicked flourish untroubled, we discern another life in which wickedness shall meet its retribution, and righteousness shall find its reward.</w:t>
      </w:r>
    </w:p>
    <w:p w14:paraId="325D3146">
      <w:pPr>
        <w:pStyle w:val="5"/>
        <w:spacing w:before="0"/>
        <w:ind w:left="0" w:right="0"/>
        <w:jc w:val="left"/>
        <w:rPr>
          <w:rFonts w:hint="eastAsia"/>
        </w:rPr>
      </w:pPr>
      <w:r>
        <w:rPr>
          <w:rFonts w:hint="eastAsia"/>
        </w:rPr>
        <w:t>与此同时，当我们目睹有德之人遭受苦难，忍受侮辱，面对欺骗，而恶人却安然无恙地兴旺发达时，我们辨识出另一个生命，在那里邪恶将受到报应，公义将得到奖赏。</w:t>
      </w:r>
    </w:p>
    <w:p w14:paraId="54D92EB8">
      <w:pPr>
        <w:pStyle w:val="5"/>
        <w:spacing w:before="0"/>
        <w:ind w:left="0" w:right="0"/>
        <w:jc w:val="left"/>
        <w:rPr>
          <w:rFonts w:hint="eastAsia"/>
        </w:rPr>
      </w:pPr>
    </w:p>
    <w:p w14:paraId="1BEF43FC">
      <w:pPr>
        <w:pStyle w:val="5"/>
        <w:spacing w:before="0"/>
        <w:ind w:left="0" w:right="0"/>
        <w:jc w:val="left"/>
        <w:rPr>
          <w:rFonts w:hint="eastAsia"/>
        </w:rPr>
      </w:pPr>
      <w:r>
        <w:rPr>
          <w:rFonts w:hint="eastAsia"/>
        </w:rPr>
        <w:t>Moreover, as we see the faithful subjected to divine chastisement, we find solace in the resolution that the wicked shall not escape their due punishment.</w:t>
      </w:r>
    </w:p>
    <w:p w14:paraId="59AB4303">
      <w:pPr>
        <w:pStyle w:val="5"/>
        <w:spacing w:before="0"/>
        <w:ind w:left="0" w:right="0"/>
        <w:jc w:val="left"/>
        <w:rPr>
          <w:rFonts w:hint="eastAsia"/>
        </w:rPr>
      </w:pPr>
      <w:r>
        <w:rPr>
          <w:rFonts w:hint="eastAsia"/>
        </w:rPr>
        <w:t>此外，当我们看到信徒遭受神圣的惩戒时，我们在这样的决心中找到安慰：恶人必不能逃脱他们应得的惩罚。</w:t>
      </w:r>
    </w:p>
    <w:p w14:paraId="5AE99B02">
      <w:pPr>
        <w:pStyle w:val="5"/>
        <w:spacing w:before="0"/>
        <w:ind w:left="0" w:right="0"/>
        <w:jc w:val="left"/>
        <w:rPr>
          <w:rFonts w:hint="eastAsia"/>
        </w:rPr>
      </w:pPr>
    </w:p>
    <w:p w14:paraId="13F65CD1">
      <w:pPr>
        <w:pStyle w:val="5"/>
        <w:spacing w:before="0"/>
        <w:ind w:left="0" w:right="0"/>
        <w:jc w:val="left"/>
        <w:rPr>
          <w:rFonts w:hint="eastAsia"/>
        </w:rPr>
      </w:pPr>
      <w:r>
        <w:rPr>
          <w:rFonts w:hint="eastAsia"/>
        </w:rPr>
        <w:t>In every work of the Lord, but particularly within the vast array, His power and virtue are displayed like a vibrant canvas inviting the world to the knowledge of God, and through that, the embrace of supreme joy.</w:t>
      </w:r>
    </w:p>
    <w:p w14:paraId="7820E29E">
      <w:pPr>
        <w:pStyle w:val="5"/>
        <w:spacing w:before="0"/>
        <w:ind w:left="0" w:right="0"/>
        <w:jc w:val="left"/>
        <w:rPr>
          <w:rFonts w:hint="eastAsia"/>
        </w:rPr>
      </w:pPr>
      <w:r>
        <w:rPr>
          <w:rFonts w:hint="eastAsia"/>
        </w:rPr>
        <w:t>在主的每一项工作中，尤其是在广阔的阵列中，祂的大能和美德都像一幅生动的画布一样展现出来，邀请世界认识上帝，并通过这种认识，拥抱至高的喜乐。</w:t>
      </w:r>
    </w:p>
    <w:p w14:paraId="7F6DC971">
      <w:pPr>
        <w:pStyle w:val="5"/>
        <w:spacing w:before="0"/>
        <w:ind w:left="0" w:right="0"/>
        <w:jc w:val="left"/>
        <w:rPr>
          <w:rFonts w:hint="eastAsia"/>
        </w:rPr>
      </w:pPr>
    </w:p>
    <w:p w14:paraId="1387F9E4">
      <w:pPr>
        <w:pStyle w:val="5"/>
        <w:spacing w:before="0"/>
        <w:ind w:left="0" w:right="0"/>
        <w:jc w:val="left"/>
        <w:rPr>
          <w:rFonts w:hint="eastAsia"/>
        </w:rPr>
      </w:pPr>
      <w:r>
        <w:rPr>
          <w:rFonts w:hint="eastAsia"/>
        </w:rPr>
        <w:t>Despite the apparent clarity of these powers and virtues, we often fail to grasp their true direction, meaning, and intended purpose.</w:t>
      </w:r>
    </w:p>
    <w:p w14:paraId="03222DA3">
      <w:pPr>
        <w:pStyle w:val="5"/>
        <w:spacing w:before="0"/>
        <w:ind w:left="0" w:right="0"/>
        <w:jc w:val="left"/>
        <w:rPr>
          <w:rFonts w:hint="eastAsia"/>
        </w:rPr>
      </w:pPr>
      <w:r>
        <w:rPr>
          <w:rFonts w:hint="eastAsia"/>
        </w:rPr>
        <w:t>尽管这些能力和美德显而易见，但我们常常无法把握其真正的方向、意义和预期的目的。</w:t>
      </w:r>
    </w:p>
    <w:p w14:paraId="7A545E9A">
      <w:pPr>
        <w:pStyle w:val="5"/>
        <w:spacing w:before="0"/>
        <w:ind w:left="0" w:right="0"/>
        <w:jc w:val="left"/>
        <w:rPr>
          <w:rFonts w:hint="eastAsia"/>
        </w:rPr>
      </w:pPr>
    </w:p>
    <w:p w14:paraId="6CA93E7A">
      <w:pPr>
        <w:pStyle w:val="5"/>
        <w:spacing w:before="0"/>
        <w:ind w:left="0" w:right="0"/>
        <w:jc w:val="left"/>
        <w:rPr>
          <w:rFonts w:hint="eastAsia"/>
        </w:rPr>
      </w:pPr>
      <w:r>
        <w:rPr>
          <w:rFonts w:hint="eastAsia"/>
        </w:rPr>
        <w:t>Only by delving into our inner selves can we comprehend how God reveals His life, wisdom, power, and virtue within us.</w:t>
      </w:r>
    </w:p>
    <w:p w14:paraId="3459CC77">
      <w:pPr>
        <w:pStyle w:val="5"/>
        <w:spacing w:before="0"/>
        <w:ind w:left="0" w:right="0"/>
        <w:jc w:val="left"/>
        <w:rPr>
          <w:rFonts w:hint="eastAsia"/>
        </w:rPr>
      </w:pPr>
      <w:r>
        <w:rPr>
          <w:rFonts w:hint="eastAsia"/>
        </w:rPr>
        <w:t>只有深入探究我们的内心，我们才能理解上帝如何在我们里面启示祂的生命、智慧、大能和美德。</w:t>
      </w:r>
    </w:p>
    <w:p w14:paraId="038A866C">
      <w:pPr>
        <w:pStyle w:val="5"/>
        <w:spacing w:before="0"/>
        <w:ind w:left="0" w:right="0"/>
        <w:jc w:val="left"/>
        <w:rPr>
          <w:rFonts w:hint="eastAsia"/>
        </w:rPr>
      </w:pPr>
    </w:p>
    <w:p w14:paraId="4CBC1CFB">
      <w:pPr>
        <w:pStyle w:val="5"/>
        <w:spacing w:before="0"/>
        <w:ind w:left="0" w:right="0"/>
        <w:jc w:val="left"/>
        <w:rPr>
          <w:rFonts w:hint="eastAsia"/>
        </w:rPr>
      </w:pPr>
      <w:r>
        <w:rPr>
          <w:rFonts w:hint="eastAsia"/>
        </w:rPr>
        <w:t>It's in this self- reflection that His righteousness, goodness, and mercy towards us become evident.</w:t>
      </w:r>
    </w:p>
    <w:p w14:paraId="31C4AC9D">
      <w:pPr>
        <w:pStyle w:val="5"/>
        <w:spacing w:before="0"/>
        <w:ind w:left="0" w:right="0"/>
        <w:jc w:val="left"/>
        <w:rPr>
          <w:rFonts w:hint="eastAsia"/>
        </w:rPr>
      </w:pPr>
      <w:r>
        <w:rPr>
          <w:rFonts w:hint="eastAsia"/>
        </w:rPr>
        <w:t>正是在这种自我反思中，祂对我们的公义、良善和怜悯才变得显而易见。</w:t>
      </w:r>
    </w:p>
    <w:p w14:paraId="0B50D92D">
      <w:pPr>
        <w:pStyle w:val="5"/>
        <w:spacing w:before="0"/>
        <w:ind w:left="0" w:right="0"/>
        <w:jc w:val="left"/>
        <w:rPr>
          <w:rFonts w:hint="eastAsia"/>
        </w:rPr>
      </w:pPr>
    </w:p>
    <w:p w14:paraId="3501BD05">
      <w:pPr>
        <w:pStyle w:val="5"/>
        <w:spacing w:before="0"/>
        <w:ind w:left="0" w:right="0"/>
        <w:jc w:val="left"/>
        <w:rPr>
          <w:rFonts w:hint="eastAsia"/>
        </w:rPr>
      </w:pPr>
      <w:r>
        <w:rPr>
          <w:rFonts w:hint="eastAsia"/>
        </w:rPr>
        <w:t>Though some illumination is granted through contemplation of God's works, which serve as a reflection of both Him and His eternal kingdom, our spirits, shrouded in earthly concerns, often remain blind to these glaring testimonies.</w:t>
      </w:r>
    </w:p>
    <w:p w14:paraId="56262B6C">
      <w:pPr>
        <w:pStyle w:val="5"/>
        <w:spacing w:before="0"/>
        <w:ind w:left="0" w:right="0"/>
        <w:jc w:val="left"/>
        <w:rPr>
          <w:rFonts w:hint="eastAsia"/>
        </w:rPr>
      </w:pPr>
      <w:r>
        <w:rPr>
          <w:rFonts w:hint="eastAsia"/>
        </w:rPr>
        <w:t>虽然通过默想上帝的作为——这些作为既反映了祂自己，也反映了祂永恒的国度——可以获得一些启示，但我们的心灵，被世俗的忧虑所笼罩，往往对这些明显的见证视而不见。</w:t>
      </w:r>
    </w:p>
    <w:p w14:paraId="470FB8FA">
      <w:pPr>
        <w:pStyle w:val="5"/>
        <w:spacing w:before="0"/>
        <w:ind w:left="0" w:right="0"/>
        <w:jc w:val="left"/>
        <w:rPr>
          <w:rFonts w:hint="eastAsia"/>
        </w:rPr>
      </w:pPr>
    </w:p>
    <w:p w14:paraId="1047AC3E">
      <w:pPr>
        <w:pStyle w:val="5"/>
        <w:spacing w:before="0"/>
        <w:ind w:left="0" w:right="0"/>
        <w:jc w:val="left"/>
        <w:rPr>
          <w:rFonts w:hint="eastAsia"/>
        </w:rPr>
      </w:pPr>
      <w:r>
        <w:rPr>
          <w:rFonts w:hint="eastAsia"/>
        </w:rPr>
        <w:t>Do we not, while surveying the expansive regions of earth or gazing heavenward, neglect the Creator and fixate on His creation?</w:t>
      </w:r>
    </w:p>
    <w:p w14:paraId="6C0B2C08">
      <w:pPr>
        <w:pStyle w:val="5"/>
        <w:spacing w:before="0"/>
        <w:ind w:left="0" w:right="0"/>
        <w:jc w:val="left"/>
        <w:rPr>
          <w:rFonts w:hint="eastAsia"/>
        </w:rPr>
      </w:pPr>
      <w:r>
        <w:rPr>
          <w:rFonts w:hint="eastAsia"/>
        </w:rPr>
        <w:t>难道我们在勘察广阔的地球区域或仰望天空时，没有忽略造物主而专注于祂的创造物吗？</w:t>
      </w:r>
    </w:p>
    <w:p w14:paraId="2EF6117E">
      <w:pPr>
        <w:pStyle w:val="5"/>
        <w:spacing w:before="0"/>
        <w:ind w:left="0" w:right="0"/>
        <w:jc w:val="left"/>
        <w:rPr>
          <w:rFonts w:hint="eastAsia"/>
        </w:rPr>
      </w:pPr>
    </w:p>
    <w:p w14:paraId="6539FDBB">
      <w:pPr>
        <w:pStyle w:val="5"/>
        <w:spacing w:before="0"/>
        <w:ind w:left="0" w:right="0"/>
        <w:jc w:val="left"/>
        <w:rPr>
          <w:rFonts w:hint="eastAsia"/>
        </w:rPr>
      </w:pPr>
      <w:r>
        <w:rPr>
          <w:rFonts w:hint="eastAsia"/>
        </w:rPr>
        <w:t>In matters that deviate from nature's predictable course, how many dismiss these occurrences as mere twists of fate, leading people hither and thither?</w:t>
      </w:r>
    </w:p>
    <w:p w14:paraId="72CEA811">
      <w:pPr>
        <w:pStyle w:val="5"/>
        <w:spacing w:before="0"/>
        <w:ind w:left="0" w:right="0"/>
        <w:jc w:val="left"/>
        <w:rPr>
          <w:rFonts w:hint="eastAsia"/>
        </w:rPr>
      </w:pPr>
      <w:r>
        <w:rPr>
          <w:rFonts w:hint="eastAsia"/>
        </w:rPr>
        <w:t>在偏离自然可预测过程的事情上，有多少人将这些事件斥为纯粹的命运转折，将人们引向此处或彼处？</w:t>
      </w:r>
    </w:p>
    <w:p w14:paraId="22E222E7">
      <w:pPr>
        <w:pStyle w:val="5"/>
        <w:spacing w:before="0"/>
        <w:ind w:left="0" w:right="0"/>
        <w:jc w:val="left"/>
        <w:rPr>
          <w:rFonts w:hint="eastAsia"/>
        </w:rPr>
      </w:pPr>
    </w:p>
    <w:p w14:paraId="3ABF8E0A">
      <w:pPr>
        <w:pStyle w:val="5"/>
        <w:spacing w:before="0"/>
        <w:ind w:left="0" w:right="0"/>
        <w:jc w:val="left"/>
        <w:rPr>
          <w:rFonts w:hint="eastAsia"/>
        </w:rPr>
      </w:pPr>
      <w:r>
        <w:rPr>
          <w:rFonts w:hint="eastAsia"/>
        </w:rPr>
        <w:t>Do they not rather overlook God's providence guiding them with precision?</w:t>
      </w:r>
    </w:p>
    <w:p w14:paraId="351AF4AE">
      <w:pPr>
        <w:pStyle w:val="5"/>
        <w:spacing w:before="0"/>
        <w:ind w:left="0" w:right="0"/>
        <w:jc w:val="left"/>
        <w:rPr>
          <w:rFonts w:hint="eastAsia"/>
        </w:rPr>
      </w:pPr>
      <w:r>
        <w:rPr>
          <w:rFonts w:hint="eastAsia"/>
        </w:rPr>
        <w:t>他们难道不是忽略了上帝以精确的方式引导他们的护理吗？</w:t>
      </w:r>
    </w:p>
    <w:p w14:paraId="51C82F92">
      <w:pPr>
        <w:pStyle w:val="5"/>
        <w:spacing w:before="0"/>
        <w:ind w:left="0" w:right="0"/>
        <w:jc w:val="left"/>
        <w:rPr>
          <w:rFonts w:hint="eastAsia"/>
        </w:rPr>
      </w:pPr>
    </w:p>
    <w:p w14:paraId="66D1529E">
      <w:pPr>
        <w:pStyle w:val="5"/>
        <w:spacing w:before="0"/>
        <w:ind w:left="0" w:right="0"/>
        <w:jc w:val="left"/>
        <w:rPr>
          <w:rFonts w:hint="eastAsia"/>
        </w:rPr>
      </w:pPr>
      <w:r>
        <w:rPr>
          <w:rFonts w:hint="eastAsia"/>
        </w:rPr>
        <w:t>And even when we're compelled to contemplate God's role in such events (a predicament that befalls us all), we swiftly revert to our carnal inclinations and cloud the pure truth of God with our frivolities.</w:t>
      </w:r>
    </w:p>
    <w:p w14:paraId="4F953E48">
      <w:pPr>
        <w:pStyle w:val="5"/>
        <w:spacing w:before="0"/>
        <w:ind w:left="0" w:right="0"/>
        <w:jc w:val="left"/>
        <w:rPr>
          <w:rFonts w:hint="eastAsia"/>
        </w:rPr>
      </w:pPr>
      <w:r>
        <w:rPr>
          <w:rFonts w:hint="eastAsia"/>
        </w:rPr>
        <w:t>即使当我们被迫默想上帝在此类事件中的角色时（这是我们所有人都会遇到的困境），我们也会迅速回到我们肉体的倾向，用我们的轻浮来蒙蔽上帝纯正的真理。</w:t>
      </w:r>
    </w:p>
    <w:p w14:paraId="1D52CAF2">
      <w:pPr>
        <w:pStyle w:val="5"/>
        <w:spacing w:before="0"/>
        <w:ind w:left="0" w:right="0"/>
        <w:jc w:val="left"/>
        <w:rPr>
          <w:rFonts w:hint="eastAsia"/>
        </w:rPr>
      </w:pPr>
    </w:p>
    <w:p w14:paraId="1B4F61ED">
      <w:pPr>
        <w:pStyle w:val="5"/>
        <w:spacing w:before="0"/>
        <w:ind w:left="0" w:right="0"/>
        <w:jc w:val="left"/>
        <w:rPr>
          <w:rFonts w:hint="eastAsia"/>
        </w:rPr>
      </w:pPr>
      <w:r>
        <w:rPr>
          <w:rFonts w:hint="eastAsia"/>
        </w:rPr>
        <w:t>While variations may exist among us, each concocting a unique error, a common thread binds us: we forsake the one true God for the fabrications of our deceitful imaginations.</w:t>
      </w:r>
    </w:p>
    <w:p w14:paraId="6F092159">
      <w:pPr>
        <w:pStyle w:val="5"/>
        <w:spacing w:before="0"/>
        <w:ind w:left="0" w:right="0"/>
        <w:jc w:val="left"/>
        <w:rPr>
          <w:rFonts w:hint="eastAsia"/>
        </w:rPr>
      </w:pPr>
      <w:r>
        <w:rPr>
          <w:rFonts w:hint="eastAsia"/>
        </w:rPr>
        <w:t>虽然我们之间可能存在差异，每个人都捏造出独特的错误，但一条共同的线索将我们联系在一起：我们离弃了独一的真神，转而相信我们欺骗性想象的虚构。</w:t>
      </w:r>
    </w:p>
    <w:p w14:paraId="30B11B41">
      <w:pPr>
        <w:pStyle w:val="5"/>
        <w:spacing w:before="0"/>
        <w:ind w:left="0" w:right="0"/>
        <w:jc w:val="left"/>
        <w:rPr>
          <w:rFonts w:hint="eastAsia"/>
        </w:rPr>
      </w:pPr>
    </w:p>
    <w:p w14:paraId="388252FE">
      <w:pPr>
        <w:pStyle w:val="5"/>
        <w:spacing w:before="0"/>
        <w:ind w:left="0" w:right="0"/>
        <w:jc w:val="left"/>
        <w:rPr>
          <w:rFonts w:hint="eastAsia"/>
        </w:rPr>
      </w:pPr>
      <w:r>
        <w:rPr>
          <w:rFonts w:hint="eastAsia"/>
        </w:rPr>
        <w:t>It's not confined to the uneducated masses alone; even those distinguished in wisdom and teaching are ensnared.</w:t>
      </w:r>
    </w:p>
    <w:p w14:paraId="4FE6E902">
      <w:pPr>
        <w:pStyle w:val="5"/>
        <w:spacing w:before="0"/>
        <w:ind w:left="0" w:right="0"/>
        <w:jc w:val="left"/>
        <w:rPr>
          <w:rFonts w:hint="eastAsia"/>
        </w:rPr>
      </w:pPr>
      <w:r>
        <w:rPr>
          <w:rFonts w:hint="eastAsia"/>
        </w:rPr>
        <w:t>这并非仅限于未受教育的群众；即使那些在智慧和教导方面出类拔萃的人也被困住了。</w:t>
      </w:r>
    </w:p>
    <w:p w14:paraId="5174DEEB">
      <w:pPr>
        <w:pStyle w:val="5"/>
        <w:spacing w:before="0"/>
        <w:ind w:left="0" w:right="0"/>
        <w:jc w:val="left"/>
        <w:rPr>
          <w:rFonts w:hint="eastAsia"/>
        </w:rPr>
      </w:pPr>
    </w:p>
    <w:p w14:paraId="5BE0A837">
      <w:pPr>
        <w:pStyle w:val="5"/>
        <w:spacing w:before="0"/>
        <w:ind w:left="0" w:right="0"/>
        <w:jc w:val="left"/>
        <w:rPr>
          <w:rFonts w:hint="eastAsia"/>
        </w:rPr>
      </w:pPr>
      <w:r>
        <w:rPr>
          <w:rFonts w:hint="eastAsia"/>
        </w:rPr>
        <w:t>The entire line of philosophers stands as evidence of this madness and folly.</w:t>
      </w:r>
    </w:p>
    <w:p w14:paraId="1389B29E">
      <w:pPr>
        <w:pStyle w:val="5"/>
        <w:spacing w:before="0"/>
        <w:ind w:left="0" w:right="0"/>
        <w:jc w:val="left"/>
        <w:rPr>
          <w:rFonts w:hint="eastAsia"/>
        </w:rPr>
      </w:pPr>
      <w:r>
        <w:rPr>
          <w:rFonts w:hint="eastAsia"/>
        </w:rPr>
        <w:t>整个哲学家谱系都证明了这种疯狂和愚昧。</w:t>
      </w:r>
    </w:p>
    <w:p w14:paraId="1203A9CA">
      <w:pPr>
        <w:pStyle w:val="5"/>
        <w:spacing w:before="0"/>
        <w:ind w:left="0" w:right="0"/>
        <w:jc w:val="left"/>
        <w:rPr>
          <w:rFonts w:hint="eastAsia"/>
        </w:rPr>
      </w:pPr>
    </w:p>
    <w:p w14:paraId="7FB24FBF">
      <w:pPr>
        <w:pStyle w:val="5"/>
        <w:spacing w:before="0"/>
        <w:ind w:left="0" w:right="0"/>
        <w:jc w:val="left"/>
        <w:rPr>
          <w:rFonts w:hint="eastAsia"/>
        </w:rPr>
      </w:pPr>
      <w:r>
        <w:rPr>
          <w:rFonts w:hint="eastAsia"/>
        </w:rPr>
        <w:t>Even Plato, who stands as a moderate and rational thinker, and one closest to religion, falters grievously in this aspect.</w:t>
      </w:r>
    </w:p>
    <w:p w14:paraId="2BAA8888">
      <w:pPr>
        <w:pStyle w:val="5"/>
        <w:spacing w:before="0"/>
        <w:ind w:left="0" w:right="0"/>
        <w:jc w:val="left"/>
        <w:rPr>
          <w:rFonts w:hint="eastAsia"/>
        </w:rPr>
      </w:pPr>
      <w:r>
        <w:rPr>
          <w:rFonts w:hint="eastAsia"/>
        </w:rPr>
        <w:t>即使是柏拉图，这位温和理性的思想家，也是最接近宗教的人，在这方面也严重失误。</w:t>
      </w:r>
    </w:p>
    <w:p w14:paraId="50BAEB64">
      <w:pPr>
        <w:pStyle w:val="5"/>
        <w:spacing w:before="0"/>
        <w:ind w:left="0" w:right="0"/>
        <w:jc w:val="left"/>
        <w:rPr>
          <w:rFonts w:hint="eastAsia"/>
        </w:rPr>
      </w:pPr>
    </w:p>
    <w:p w14:paraId="56F7E589">
      <w:pPr>
        <w:pStyle w:val="5"/>
        <w:spacing w:before="0"/>
        <w:ind w:left="0" w:right="0"/>
        <w:jc w:val="left"/>
        <w:rPr>
          <w:rFonts w:hint="eastAsia"/>
        </w:rPr>
      </w:pPr>
      <w:r>
        <w:rPr>
          <w:rFonts w:hint="eastAsia"/>
        </w:rPr>
        <w:t>His quest for a physical God is unworthy, ill-fitting the exalted divine majesty.</w:t>
      </w:r>
    </w:p>
    <w:p w14:paraId="028448B8">
      <w:pPr>
        <w:pStyle w:val="5"/>
        <w:spacing w:before="0"/>
        <w:ind w:left="0" w:right="0"/>
        <w:jc w:val="left"/>
        <w:rPr>
          <w:rFonts w:hint="eastAsia"/>
        </w:rPr>
      </w:pPr>
      <w:r>
        <w:rPr>
          <w:rFonts w:hint="eastAsia"/>
        </w:rPr>
        <w:t>祂对物质上帝的寻求是不值得的，与崇高的神圣威严格格不入。</w:t>
      </w:r>
    </w:p>
    <w:p w14:paraId="45432B87">
      <w:pPr>
        <w:pStyle w:val="5"/>
        <w:spacing w:before="0"/>
        <w:ind w:left="0" w:right="0"/>
        <w:jc w:val="left"/>
        <w:rPr>
          <w:rFonts w:hint="eastAsia"/>
        </w:rPr>
      </w:pPr>
    </w:p>
    <w:p w14:paraId="401C5FB6">
      <w:pPr>
        <w:pStyle w:val="5"/>
        <w:spacing w:before="0"/>
        <w:ind w:left="0" w:right="0"/>
        <w:jc w:val="left"/>
        <w:rPr>
          <w:rFonts w:hint="eastAsia"/>
        </w:rPr>
      </w:pPr>
      <w:r>
        <w:rPr>
          <w:rFonts w:hint="eastAsia"/>
        </w:rPr>
        <w:t>What then can we expect from others when the foremost thinkers—tasked with enlightening the masses—have themselves been ensnared?</w:t>
      </w:r>
    </w:p>
    <w:p w14:paraId="0AFC9E46">
      <w:pPr>
        <w:pStyle w:val="5"/>
        <w:spacing w:before="0"/>
        <w:ind w:left="0" w:right="0"/>
        <w:jc w:val="left"/>
        <w:rPr>
          <w:rFonts w:hint="eastAsia"/>
        </w:rPr>
      </w:pPr>
      <w:r>
        <w:rPr>
          <w:rFonts w:hint="eastAsia"/>
        </w:rPr>
        <w:t>那么，当那些肩负启迪大众重任的最杰出思想家自己也陷入困境时，我们还能期望他人如何呢？</w:t>
      </w:r>
    </w:p>
    <w:p w14:paraId="0388ADBC">
      <w:pPr>
        <w:pStyle w:val="5"/>
        <w:spacing w:before="0"/>
        <w:ind w:left="0" w:right="0"/>
        <w:jc w:val="left"/>
        <w:rPr>
          <w:rFonts w:hint="eastAsia"/>
        </w:rPr>
      </w:pPr>
    </w:p>
    <w:p w14:paraId="3F6EE35A">
      <w:pPr>
        <w:pStyle w:val="5"/>
        <w:spacing w:before="0"/>
        <w:ind w:left="0" w:right="0"/>
        <w:jc w:val="left"/>
        <w:rPr>
          <w:rFonts w:hint="eastAsia"/>
        </w:rPr>
      </w:pPr>
      <w:r>
        <w:rPr>
          <w:rFonts w:hint="eastAsia"/>
        </w:rPr>
        <w:t>Similarly, in instances where divine governance is palpably evident, many remain unmoved, viewing everything as a haphazard, fortune- driven affair.</w:t>
      </w:r>
    </w:p>
    <w:p w14:paraId="77468804">
      <w:pPr>
        <w:pStyle w:val="5"/>
        <w:spacing w:before="0"/>
        <w:ind w:left="0" w:right="0"/>
        <w:jc w:val="left"/>
        <w:rPr>
          <w:rFonts w:hint="eastAsia"/>
        </w:rPr>
      </w:pPr>
      <w:r>
        <w:rPr>
          <w:rFonts w:hint="eastAsia"/>
        </w:rPr>
        <w:t>同样，在神圣治理显而易见的情况下，许多人仍然无动于衷，将一切都视为 haphazard 的、受命运驱动的事情。</w:t>
      </w:r>
    </w:p>
    <w:p w14:paraId="04B8B0A4">
      <w:pPr>
        <w:pStyle w:val="5"/>
        <w:spacing w:before="0"/>
        <w:ind w:left="0" w:right="0"/>
        <w:jc w:val="left"/>
        <w:rPr>
          <w:rFonts w:hint="eastAsia"/>
        </w:rPr>
      </w:pPr>
    </w:p>
    <w:p w14:paraId="70431FBD">
      <w:pPr>
        <w:pStyle w:val="5"/>
        <w:spacing w:before="0"/>
        <w:ind w:left="0" w:right="0"/>
        <w:jc w:val="left"/>
        <w:rPr>
          <w:rFonts w:hint="eastAsia"/>
        </w:rPr>
      </w:pPr>
      <w:r>
        <w:rPr>
          <w:rFonts w:hint="eastAsia"/>
        </w:rPr>
        <w:t>Such is our penchant for folly and error!</w:t>
      </w:r>
    </w:p>
    <w:p w14:paraId="6858F291">
      <w:pPr>
        <w:pStyle w:val="5"/>
        <w:spacing w:before="0"/>
        <w:ind w:left="0" w:right="0"/>
        <w:jc w:val="left"/>
        <w:rPr>
          <w:rFonts w:hint="eastAsia"/>
        </w:rPr>
      </w:pPr>
      <w:r>
        <w:rPr>
          <w:rFonts w:hint="eastAsia"/>
        </w:rPr>
        <w:t>这就是我们对愚昧和错误的偏好！</w:t>
      </w:r>
    </w:p>
    <w:p w14:paraId="02B34265">
      <w:pPr>
        <w:pStyle w:val="5"/>
        <w:spacing w:before="0"/>
        <w:ind w:left="0" w:right="0"/>
        <w:jc w:val="left"/>
        <w:rPr>
          <w:rFonts w:hint="eastAsia"/>
        </w:rPr>
      </w:pPr>
    </w:p>
    <w:p w14:paraId="03EB136A">
      <w:pPr>
        <w:pStyle w:val="5"/>
        <w:spacing w:before="0"/>
        <w:ind w:left="0" w:right="0"/>
        <w:jc w:val="left"/>
        <w:rPr>
          <w:rFonts w:hint="eastAsia"/>
        </w:rPr>
      </w:pPr>
      <w:r>
        <w:rPr>
          <w:rFonts w:hint="eastAsia"/>
        </w:rPr>
        <w:t>And I speak not merely of the common folk but also of those esteemed in wisdom, whose excesses have soiled and contaminated God's truth.</w:t>
      </w:r>
    </w:p>
    <w:p w14:paraId="3AB8E5A2">
      <w:pPr>
        <w:pStyle w:val="5"/>
        <w:spacing w:before="0"/>
        <w:ind w:left="0" w:right="0"/>
        <w:jc w:val="left"/>
        <w:rPr>
          <w:rFonts w:hint="eastAsia"/>
        </w:rPr>
      </w:pPr>
      <w:r>
        <w:rPr>
          <w:rFonts w:hint="eastAsia"/>
        </w:rPr>
        <w:t>我所说的不仅仅是平民百姓，也包括那些被尊为智慧之士的人，他们的过分行为玷污和污染了上帝的真理。</w:t>
      </w:r>
    </w:p>
    <w:p w14:paraId="7464B7DA">
      <w:pPr>
        <w:pStyle w:val="5"/>
        <w:spacing w:before="0"/>
        <w:ind w:left="0" w:right="0"/>
        <w:jc w:val="left"/>
        <w:rPr>
          <w:rFonts w:hint="eastAsia"/>
        </w:rPr>
      </w:pPr>
    </w:p>
    <w:p w14:paraId="3F305C3B">
      <w:pPr>
        <w:pStyle w:val="5"/>
        <w:spacing w:before="0"/>
        <w:ind w:left="0" w:right="0"/>
        <w:jc w:val="left"/>
        <w:rPr>
          <w:rFonts w:hint="eastAsia"/>
        </w:rPr>
      </w:pPr>
      <w:r>
        <w:rPr>
          <w:rFonts w:hint="eastAsia"/>
        </w:rPr>
        <w:t>Consequently, the multitude of lamps within the grand edifice of the world, intended to illuminate the glory of the Creator, appears in vain.</w:t>
      </w:r>
    </w:p>
    <w:p w14:paraId="2D82BA45">
      <w:pPr>
        <w:pStyle w:val="5"/>
        <w:spacing w:before="0"/>
        <w:ind w:left="0" w:right="0"/>
        <w:jc w:val="left"/>
        <w:rPr>
          <w:rFonts w:hint="eastAsia"/>
        </w:rPr>
      </w:pPr>
      <w:r>
        <w:rPr>
          <w:rFonts w:hint="eastAsia"/>
        </w:rPr>
        <w:t>因此，世界宏伟建筑中无数旨在照亮造物主荣耀的灯火，似乎都徒劳无功。</w:t>
      </w:r>
    </w:p>
    <w:p w14:paraId="7B687043">
      <w:pPr>
        <w:pStyle w:val="5"/>
        <w:spacing w:before="0"/>
        <w:ind w:left="0" w:right="0"/>
        <w:jc w:val="left"/>
        <w:rPr>
          <w:rFonts w:hint="eastAsia"/>
        </w:rPr>
      </w:pPr>
    </w:p>
    <w:p w14:paraId="2EBBB623">
      <w:pPr>
        <w:pStyle w:val="5"/>
        <w:spacing w:before="0"/>
        <w:ind w:left="0" w:right="0"/>
        <w:jc w:val="left"/>
        <w:rPr>
          <w:rFonts w:hint="eastAsia"/>
        </w:rPr>
      </w:pPr>
      <w:r>
        <w:rPr>
          <w:rFonts w:hint="eastAsia"/>
        </w:rPr>
        <w:t>Despite their radiance, they often fail to guide us on the proper path.</w:t>
      </w:r>
    </w:p>
    <w:p w14:paraId="6A87734B">
      <w:pPr>
        <w:pStyle w:val="5"/>
        <w:spacing w:before="0"/>
        <w:ind w:left="0" w:right="0"/>
        <w:jc w:val="left"/>
        <w:rPr>
          <w:rFonts w:hint="eastAsia"/>
        </w:rPr>
      </w:pPr>
      <w:r>
        <w:rPr>
          <w:rFonts w:hint="eastAsia"/>
        </w:rPr>
        <w:t>尽管它们光芒四射，却常常无法引导我们走上正确的道路。</w:t>
      </w:r>
    </w:p>
    <w:p w14:paraId="7C8CAE93">
      <w:pPr>
        <w:pStyle w:val="5"/>
        <w:spacing w:before="0"/>
        <w:ind w:left="0" w:right="0"/>
        <w:jc w:val="left"/>
        <w:rPr>
          <w:rFonts w:hint="eastAsia"/>
        </w:rPr>
      </w:pPr>
    </w:p>
    <w:p w14:paraId="598FCA7F">
      <w:pPr>
        <w:pStyle w:val="5"/>
        <w:spacing w:before="0"/>
        <w:ind w:left="0" w:right="0"/>
        <w:jc w:val="left"/>
        <w:rPr>
          <w:rFonts w:hint="eastAsia"/>
        </w:rPr>
      </w:pPr>
      <w:r>
        <w:rPr>
          <w:rFonts w:hint="eastAsia"/>
        </w:rPr>
        <w:t>These lamps may emit sparks, yet these flames are extinguished before they can fully ignite.</w:t>
      </w:r>
    </w:p>
    <w:p w14:paraId="61FBCA2B">
      <w:pPr>
        <w:pStyle w:val="5"/>
        <w:spacing w:before="0"/>
        <w:ind w:left="0" w:right="0"/>
        <w:jc w:val="left"/>
        <w:rPr>
          <w:rFonts w:hint="eastAsia"/>
        </w:rPr>
      </w:pPr>
      <w:r>
        <w:rPr>
          <w:rFonts w:hint="eastAsia"/>
        </w:rPr>
        <w:t>这些灯或许会发出火花，但这些火焰在完全点燃之前就熄灭了。</w:t>
      </w:r>
    </w:p>
    <w:p w14:paraId="1059045E">
      <w:pPr>
        <w:pStyle w:val="5"/>
        <w:spacing w:before="0"/>
        <w:ind w:left="0" w:right="0"/>
        <w:jc w:val="left"/>
        <w:rPr>
          <w:rFonts w:hint="eastAsia"/>
        </w:rPr>
      </w:pPr>
    </w:p>
    <w:p w14:paraId="3771A9B9">
      <w:pPr>
        <w:pStyle w:val="5"/>
        <w:spacing w:before="0"/>
        <w:ind w:left="0" w:right="0"/>
        <w:jc w:val="left"/>
        <w:rPr>
          <w:rFonts w:hint="eastAsia"/>
        </w:rPr>
      </w:pPr>
      <w:r>
        <w:rPr>
          <w:rFonts w:hint="eastAsia"/>
        </w:rPr>
        <w:t>This is why the apostle, while labeling the world "the image of things invisible," appends that "faith enables us to comprehend that it was formed by the word of God" (Hebrews 11:3).</w:t>
      </w:r>
    </w:p>
    <w:p w14:paraId="3DADDC7E">
      <w:pPr>
        <w:pStyle w:val="5"/>
        <w:spacing w:before="0"/>
        <w:ind w:left="0" w:right="0"/>
        <w:jc w:val="left"/>
        <w:rPr>
          <w:rFonts w:hint="eastAsia"/>
        </w:rPr>
      </w:pPr>
      <w:r>
        <w:rPr>
          <w:rFonts w:hint="eastAsia"/>
        </w:rPr>
        <w:t>这就是为什么使徒在将世界称为“不可见之事的形象”时，又补充说“信心使我们明白世界是藉上帝的话造成的”（希伯来书 11:3）。</w:t>
      </w:r>
    </w:p>
    <w:p w14:paraId="1703C7E7">
      <w:pPr>
        <w:pStyle w:val="5"/>
        <w:spacing w:before="0"/>
        <w:ind w:left="0" w:right="0"/>
        <w:jc w:val="left"/>
        <w:rPr>
          <w:rFonts w:hint="eastAsia"/>
        </w:rPr>
      </w:pPr>
    </w:p>
    <w:p w14:paraId="1146A124">
      <w:pPr>
        <w:pStyle w:val="5"/>
        <w:spacing w:before="0"/>
        <w:ind w:left="0" w:right="0"/>
        <w:jc w:val="left"/>
        <w:rPr>
          <w:rFonts w:hint="eastAsia"/>
        </w:rPr>
      </w:pPr>
      <w:r>
        <w:rPr>
          <w:rFonts w:hint="eastAsia"/>
        </w:rPr>
        <w:t>In essence, the invisible divinity is depicted through the form of the world, yet our unaided eyes cannot perceive this divinity unless illuminated by faith through God's internal revelation.</w:t>
      </w:r>
    </w:p>
    <w:p w14:paraId="3D3AFB24">
      <w:pPr>
        <w:pStyle w:val="5"/>
        <w:spacing w:before="0"/>
        <w:ind w:left="0" w:right="0"/>
        <w:jc w:val="left"/>
        <w:rPr>
          <w:rFonts w:hint="eastAsia"/>
        </w:rPr>
      </w:pPr>
      <w:r>
        <w:rPr>
          <w:rFonts w:hint="eastAsia"/>
        </w:rPr>
        <w:t>实质上，不可见的神性通过世界的形式被描绘出来，然而我们未经辅助的眼睛无法感知这种神性，除非通过上帝内在的启示，藉着信心被照亮。</w:t>
      </w:r>
    </w:p>
    <w:p w14:paraId="71857BB3">
      <w:pPr>
        <w:pStyle w:val="5"/>
        <w:spacing w:before="0"/>
        <w:ind w:left="0" w:right="0"/>
        <w:jc w:val="left"/>
        <w:rPr>
          <w:rFonts w:hint="eastAsia"/>
        </w:rPr>
      </w:pPr>
    </w:p>
    <w:p w14:paraId="0350103E">
      <w:pPr>
        <w:pStyle w:val="5"/>
        <w:spacing w:before="0"/>
        <w:ind w:left="0" w:right="0"/>
        <w:jc w:val="left"/>
        <w:rPr>
          <w:rFonts w:hint="eastAsia"/>
        </w:rPr>
      </w:pPr>
      <w:r>
        <w:rPr>
          <w:rFonts w:hint="eastAsia"/>
        </w:rPr>
        <w:t>Even St. Paul, while affirming that "what may be known about God is manifest in the creation of the world," does not imply an understanding accessible to human comprehension.</w:t>
      </w:r>
    </w:p>
    <w:p w14:paraId="19EFB0DE">
      <w:pPr>
        <w:pStyle w:val="5"/>
        <w:spacing w:before="0"/>
        <w:ind w:left="0" w:right="0"/>
        <w:jc w:val="left"/>
        <w:rPr>
          <w:rFonts w:hint="eastAsia"/>
        </w:rPr>
      </w:pPr>
      <w:r>
        <w:rPr>
          <w:rFonts w:hint="eastAsia"/>
        </w:rPr>
        <w:t>即使圣保罗在肯定“关于上帝可知之事在世界的创造中显而易见”时，也并非暗示一种人类理解力所能企及的理解。</w:t>
      </w:r>
    </w:p>
    <w:p w14:paraId="6203D4EF">
      <w:pPr>
        <w:pStyle w:val="5"/>
        <w:spacing w:before="0"/>
        <w:ind w:left="0" w:right="0"/>
        <w:jc w:val="left"/>
        <w:rPr>
          <w:rFonts w:hint="eastAsia"/>
        </w:rPr>
      </w:pPr>
    </w:p>
    <w:p w14:paraId="1BC78545">
      <w:pPr>
        <w:pStyle w:val="5"/>
        <w:spacing w:before="0"/>
        <w:ind w:left="0" w:right="0"/>
        <w:jc w:val="left"/>
        <w:rPr>
          <w:rFonts w:hint="eastAsia"/>
        </w:rPr>
      </w:pPr>
      <w:r>
        <w:rPr>
          <w:rFonts w:hint="eastAsia"/>
        </w:rPr>
        <w:t>Rather, he conveys that "this manifestation merely serves to render individuals without excuse" (Romans 1:19-20).</w:t>
      </w:r>
    </w:p>
    <w:p w14:paraId="2FB4CFAE">
      <w:pPr>
        <w:pStyle w:val="5"/>
        <w:spacing w:before="0"/>
        <w:ind w:left="0" w:right="0"/>
        <w:jc w:val="left"/>
        <w:rPr>
          <w:rFonts w:hint="eastAsia"/>
        </w:rPr>
      </w:pPr>
      <w:r>
        <w:rPr>
          <w:rFonts w:hint="eastAsia"/>
        </w:rPr>
        <w:t>反之，他传达的是，“这种显现仅仅是为了使个人无可推诿”（罗马书 1:19-20）。</w:t>
      </w:r>
    </w:p>
    <w:p w14:paraId="2B283903">
      <w:pPr>
        <w:pStyle w:val="5"/>
        <w:spacing w:before="0"/>
        <w:ind w:left="0" w:right="0"/>
        <w:jc w:val="left"/>
        <w:rPr>
          <w:rFonts w:hint="eastAsia"/>
        </w:rPr>
      </w:pPr>
    </w:p>
    <w:p w14:paraId="305176DE">
      <w:pPr>
        <w:pStyle w:val="5"/>
        <w:spacing w:before="0"/>
        <w:ind w:left="0" w:right="0"/>
        <w:jc w:val="left"/>
        <w:rPr>
          <w:rFonts w:hint="eastAsia"/>
        </w:rPr>
      </w:pPr>
      <w:r>
        <w:rPr>
          <w:rFonts w:hint="eastAsia"/>
        </w:rPr>
        <w:t>Although he elsewhere asserts that "we need not seek God from afar, for He dwells within us" (Acts 17:27), he also emphasizes the significance of this nearness.</w:t>
      </w:r>
    </w:p>
    <w:p w14:paraId="15330EF0">
      <w:pPr>
        <w:pStyle w:val="5"/>
        <w:spacing w:before="0"/>
        <w:ind w:left="0" w:right="0"/>
        <w:jc w:val="left"/>
        <w:rPr>
          <w:rFonts w:hint="eastAsia"/>
        </w:rPr>
      </w:pPr>
      <w:r>
        <w:rPr>
          <w:rFonts w:hint="eastAsia"/>
        </w:rPr>
        <w:t>虽然他在别处断言“我们不必远寻上帝，因为祂住在我们里面”（使徒行传 17:27），但他也强调了这种亲近的重要性。</w:t>
      </w:r>
    </w:p>
    <w:p w14:paraId="01FB99B9">
      <w:pPr>
        <w:pStyle w:val="5"/>
        <w:spacing w:before="0"/>
        <w:ind w:left="0" w:right="0"/>
        <w:jc w:val="left"/>
        <w:rPr>
          <w:rFonts w:hint="eastAsia"/>
        </w:rPr>
      </w:pPr>
    </w:p>
    <w:p w14:paraId="6E622D68">
      <w:pPr>
        <w:pStyle w:val="5"/>
        <w:spacing w:before="0"/>
        <w:ind w:left="0" w:right="0"/>
        <w:jc w:val="left"/>
        <w:rPr>
          <w:rFonts w:hint="eastAsia"/>
        </w:rPr>
      </w:pPr>
      <w:r>
        <w:rPr>
          <w:rFonts w:hint="eastAsia"/>
        </w:rPr>
        <w:t>He states, "In times past, God allowed people to pursue their own ways. Nevertheless, He never left Himself without witnesses. He dispensed benefits from heaven, bestowing rain, and yielding fruitfulness and sustenance. He filled people with nourishment and joy" (Acts 14:17).</w:t>
      </w:r>
    </w:p>
    <w:p w14:paraId="0D713373">
      <w:pPr>
        <w:pStyle w:val="5"/>
        <w:spacing w:before="0"/>
        <w:ind w:left="0" w:right="0"/>
        <w:jc w:val="left"/>
        <w:rPr>
          <w:rFonts w:hint="eastAsia"/>
        </w:rPr>
      </w:pPr>
      <w:r>
        <w:rPr>
          <w:rFonts w:hint="eastAsia"/>
        </w:rPr>
        <w:t>他说道：“在过去的世代，上帝任凭万国各行其道。然而，祂为自己未尝不显出证据来，就如常施恩惠，从天降雨，赏赐丰年，叫你们饮食饱足，满心喜乐”（使徒行传 14:17）。</w:t>
      </w:r>
    </w:p>
    <w:p w14:paraId="591F5E7D">
      <w:pPr>
        <w:pStyle w:val="5"/>
        <w:spacing w:before="0"/>
        <w:ind w:left="0" w:right="0"/>
        <w:jc w:val="left"/>
        <w:rPr>
          <w:rFonts w:hint="eastAsia"/>
        </w:rPr>
      </w:pPr>
    </w:p>
    <w:p w14:paraId="254AC55E">
      <w:pPr>
        <w:pStyle w:val="5"/>
        <w:spacing w:before="0"/>
        <w:ind w:left="0" w:right="0"/>
        <w:jc w:val="left"/>
        <w:rPr>
          <w:rFonts w:hint="eastAsia"/>
        </w:rPr>
      </w:pPr>
      <w:r>
        <w:rPr>
          <w:rFonts w:hint="eastAsia"/>
        </w:rPr>
        <w:t>While the multitude of witnesses to God's presence exists, gently beckoning us to know Him through His generosity, humanity remains ensnared in their ways, ensnared by their damnable folly.</w:t>
      </w:r>
    </w:p>
    <w:p w14:paraId="37335374">
      <w:pPr>
        <w:pStyle w:val="5"/>
        <w:spacing w:before="0"/>
        <w:ind w:left="0" w:right="0"/>
        <w:jc w:val="left"/>
        <w:rPr>
          <w:rFonts w:hint="eastAsia"/>
        </w:rPr>
      </w:pPr>
      <w:r>
        <w:rPr>
          <w:rFonts w:hint="eastAsia"/>
        </w:rPr>
        <w:t>虽然上帝同在的众多见证存在，温柔地召唤我们通过祂的慷慨来认识祂，但人类仍然被困在自己的道路上，被自己可咒诅的愚昧所困。</w:t>
      </w:r>
    </w:p>
    <w:p w14:paraId="0C29C69A">
      <w:pPr>
        <w:pStyle w:val="5"/>
        <w:spacing w:before="0"/>
        <w:ind w:left="0" w:right="0"/>
        <w:jc w:val="left"/>
        <w:rPr>
          <w:rFonts w:hint="eastAsia"/>
        </w:rPr>
      </w:pPr>
    </w:p>
    <w:p w14:paraId="1D412638">
      <w:pPr>
        <w:pStyle w:val="5"/>
        <w:spacing w:before="0"/>
        <w:ind w:left="0" w:right="0"/>
        <w:jc w:val="left"/>
        <w:rPr>
          <w:rFonts w:hint="eastAsia"/>
        </w:rPr>
      </w:pPr>
      <w:r>
        <w:rPr>
          <w:rFonts w:hint="eastAsia"/>
        </w:rPr>
        <w:t>Though our inherent faculties struggle to attain a pure and wholesome understanding of God, the onus of ignorance falls upon us.</w:t>
      </w:r>
    </w:p>
    <w:p w14:paraId="0BB7C87E">
      <w:pPr>
        <w:pStyle w:val="5"/>
        <w:spacing w:before="0"/>
        <w:ind w:left="0" w:right="0"/>
        <w:jc w:val="left"/>
        <w:rPr>
          <w:rFonts w:hint="eastAsia"/>
        </w:rPr>
      </w:pPr>
      <w:r>
        <w:rPr>
          <w:rFonts w:hint="eastAsia"/>
        </w:rPr>
        <w:t>虽然我们固有的官能难以获得对上帝纯正而有益的理解，但无知的责任却落在我们身上。</w:t>
      </w:r>
    </w:p>
    <w:p w14:paraId="399CE56F">
      <w:pPr>
        <w:pStyle w:val="5"/>
        <w:spacing w:before="0"/>
        <w:ind w:left="0" w:right="0"/>
        <w:jc w:val="left"/>
        <w:rPr>
          <w:rFonts w:hint="eastAsia"/>
        </w:rPr>
      </w:pPr>
    </w:p>
    <w:p w14:paraId="404B76DE">
      <w:pPr>
        <w:pStyle w:val="5"/>
        <w:spacing w:before="0"/>
        <w:ind w:left="0" w:right="0"/>
        <w:jc w:val="left"/>
        <w:rPr>
          <w:rFonts w:hint="eastAsia"/>
        </w:rPr>
      </w:pPr>
      <w:r>
        <w:rPr>
          <w:rFonts w:hint="eastAsia"/>
        </w:rPr>
        <w:t>All excuses for evasion are stripped away.</w:t>
      </w:r>
    </w:p>
    <w:p w14:paraId="0406CCB7">
      <w:pPr>
        <w:pStyle w:val="5"/>
        <w:spacing w:before="0"/>
        <w:ind w:left="0" w:right="0"/>
        <w:jc w:val="left"/>
        <w:rPr>
          <w:rFonts w:hint="eastAsia"/>
        </w:rPr>
      </w:pPr>
      <w:r>
        <w:rPr>
          <w:rFonts w:hint="eastAsia"/>
        </w:rPr>
        <w:t>所有逃避的借口都被剥夺了。</w:t>
      </w:r>
    </w:p>
    <w:p w14:paraId="3D789152">
      <w:pPr>
        <w:pStyle w:val="5"/>
        <w:spacing w:before="0"/>
        <w:ind w:left="0" w:right="0"/>
        <w:jc w:val="left"/>
        <w:rPr>
          <w:rFonts w:hint="eastAsia"/>
        </w:rPr>
      </w:pPr>
    </w:p>
    <w:p w14:paraId="1CC87C40">
      <w:pPr>
        <w:pStyle w:val="5"/>
        <w:spacing w:before="0"/>
        <w:ind w:left="0" w:right="0"/>
        <w:jc w:val="left"/>
        <w:rPr>
          <w:rFonts w:hint="eastAsia"/>
        </w:rPr>
      </w:pPr>
      <w:r>
        <w:rPr>
          <w:rFonts w:hint="eastAsia"/>
        </w:rPr>
        <w:t>We're not justified in claiming such ignorance that we are absolved from negligence and ingratitude.</w:t>
      </w:r>
    </w:p>
    <w:p w14:paraId="116CC851">
      <w:pPr>
        <w:pStyle w:val="5"/>
        <w:spacing w:before="0"/>
        <w:ind w:left="0" w:right="0"/>
        <w:jc w:val="left"/>
        <w:rPr>
          <w:rFonts w:hint="eastAsia"/>
        </w:rPr>
      </w:pPr>
      <w:r>
        <w:rPr>
          <w:rFonts w:hint="eastAsia"/>
        </w:rPr>
        <w:t>我们没有理由声称自己如此无知，以至于可以免除疏忽和忘恩负义的责任。</w:t>
      </w:r>
    </w:p>
    <w:p w14:paraId="104AF6B0">
      <w:pPr>
        <w:pStyle w:val="5"/>
        <w:spacing w:before="0"/>
        <w:ind w:left="0" w:right="0"/>
        <w:jc w:val="left"/>
        <w:rPr>
          <w:rFonts w:hint="eastAsia"/>
        </w:rPr>
      </w:pPr>
    </w:p>
    <w:p w14:paraId="13D9D958">
      <w:pPr>
        <w:pStyle w:val="5"/>
        <w:spacing w:before="0"/>
        <w:ind w:left="0" w:right="0"/>
        <w:jc w:val="left"/>
        <w:rPr>
          <w:rFonts w:hint="eastAsia"/>
        </w:rPr>
      </w:pPr>
      <w:r>
        <w:rPr>
          <w:rFonts w:hint="eastAsia"/>
        </w:rPr>
        <w:t>To assert that our ears fail to hear the truth—uttered loud and clear by mute creatures—or to proclaim our inability to witness that which creatures without sight proclaim, is a feeble and unworthy defense.</w:t>
      </w:r>
    </w:p>
    <w:p w14:paraId="4BD700A4">
      <w:pPr>
        <w:pStyle w:val="5"/>
        <w:spacing w:before="0"/>
        <w:ind w:left="0" w:right="0"/>
        <w:jc w:val="left"/>
        <w:rPr>
          <w:rFonts w:hint="eastAsia"/>
        </w:rPr>
      </w:pPr>
      <w:r>
        <w:rPr>
          <w:rFonts w:hint="eastAsia"/>
        </w:rPr>
        <w:t>断言我们的耳朵听不见真理——这真理由无言的受造物大声清晰地说出——或者宣称我们无法见证那些没有视觉的受造物所宣告的，这是一种软弱无力且不值得的辩护。</w:t>
      </w:r>
    </w:p>
    <w:p w14:paraId="1C80BC5D">
      <w:pPr>
        <w:pStyle w:val="5"/>
        <w:spacing w:before="0"/>
        <w:ind w:left="0" w:right="0"/>
        <w:jc w:val="left"/>
        <w:rPr>
          <w:rFonts w:hint="eastAsia"/>
        </w:rPr>
      </w:pPr>
    </w:p>
    <w:p w14:paraId="623DD5D2">
      <w:pPr>
        <w:pStyle w:val="5"/>
        <w:spacing w:before="0"/>
        <w:ind w:left="0" w:right="0"/>
        <w:jc w:val="left"/>
        <w:rPr>
          <w:rFonts w:hint="eastAsia"/>
        </w:rPr>
      </w:pPr>
      <w:r>
        <w:rPr>
          <w:rFonts w:hint="eastAsia"/>
        </w:rPr>
        <w:t>Similarly, to attribute our lack of knowledge to the feebleness of our spirit when all senseless creatures impart their teachings, reflects poorly on us.</w:t>
      </w:r>
    </w:p>
    <w:p w14:paraId="6DAC2AE7">
      <w:pPr>
        <w:pStyle w:val="5"/>
        <w:spacing w:before="0"/>
        <w:ind w:left="0" w:right="0"/>
        <w:jc w:val="left"/>
        <w:rPr>
          <w:rFonts w:hint="eastAsia"/>
        </w:rPr>
      </w:pPr>
      <w:r>
        <w:rPr>
          <w:rFonts w:hint="eastAsia"/>
        </w:rPr>
        <w:t>同样，当所有无知觉的受造物都传授它们的教导时，将我们知识的缺乏归咎于我们精神的软弱，这对我们来说是很糟糕的。</w:t>
      </w:r>
    </w:p>
    <w:p w14:paraId="381C96A1">
      <w:pPr>
        <w:pStyle w:val="5"/>
        <w:spacing w:before="0"/>
        <w:ind w:left="0" w:right="0"/>
        <w:jc w:val="left"/>
        <w:rPr>
          <w:rFonts w:hint="eastAsia"/>
        </w:rPr>
      </w:pPr>
    </w:p>
    <w:p w14:paraId="3E65DDC9">
      <w:pPr>
        <w:pStyle w:val="5"/>
        <w:spacing w:before="0"/>
        <w:ind w:left="0" w:right="0"/>
        <w:jc w:val="left"/>
        <w:rPr>
          <w:rFonts w:hint="eastAsia"/>
        </w:rPr>
      </w:pPr>
      <w:r>
        <w:rPr>
          <w:rFonts w:hint="eastAsia"/>
        </w:rPr>
        <w:t>Thus, any excuses of having gone astray, as if lost, are justly invalidated.</w:t>
      </w:r>
    </w:p>
    <w:p w14:paraId="22C3C9C8">
      <w:pPr>
        <w:pStyle w:val="5"/>
        <w:spacing w:before="0"/>
        <w:ind w:left="0" w:right="0"/>
        <w:jc w:val="left"/>
        <w:rPr>
          <w:rFonts w:hint="eastAsia"/>
        </w:rPr>
      </w:pPr>
      <w:r>
        <w:rPr>
          <w:rFonts w:hint="eastAsia"/>
        </w:rPr>
        <w:t>因此，任何迷失方向、仿佛迷路的借口，都理所当然地被宣告无效。</w:t>
      </w:r>
    </w:p>
    <w:p w14:paraId="250D8801">
      <w:pPr>
        <w:pStyle w:val="5"/>
        <w:spacing w:before="0"/>
        <w:ind w:left="0" w:right="0"/>
        <w:jc w:val="left"/>
        <w:rPr>
          <w:rFonts w:hint="eastAsia"/>
        </w:rPr>
      </w:pPr>
    </w:p>
    <w:p w14:paraId="23735620">
      <w:pPr>
        <w:pStyle w:val="5"/>
        <w:spacing w:before="0"/>
        <w:ind w:left="0" w:right="0"/>
        <w:jc w:val="left"/>
        <w:rPr>
          <w:rFonts w:hint="eastAsia"/>
        </w:rPr>
      </w:pPr>
      <w:r>
        <w:rPr>
          <w:rFonts w:hint="eastAsia"/>
        </w:rPr>
        <w:t>Despite the myriad offerings of creation that point the way, we all too readily divert from the path, distorting the seed of God's knowledge sown in our minds by nature's astounding craftsmanship.</w:t>
      </w:r>
    </w:p>
    <w:p w14:paraId="0368E6EA">
      <w:pPr>
        <w:pStyle w:val="5"/>
        <w:spacing w:before="0"/>
        <w:ind w:left="0" w:right="0"/>
        <w:jc w:val="left"/>
        <w:rPr>
          <w:rFonts w:hint="eastAsia"/>
        </w:rPr>
      </w:pPr>
      <w:r>
        <w:rPr>
          <w:rFonts w:hint="eastAsia"/>
        </w:rPr>
        <w:t>尽管无数的创造物指明了道路，我们却太容易偏离正轨，歪曲了自然界惊人技艺播撒在我们心中的上帝知识的种子。</w:t>
      </w:r>
    </w:p>
    <w:p w14:paraId="364C65FD">
      <w:pPr>
        <w:pStyle w:val="5"/>
        <w:spacing w:before="0"/>
        <w:ind w:left="0" w:right="0"/>
        <w:jc w:val="left"/>
        <w:rPr>
          <w:rFonts w:hint="eastAsia"/>
        </w:rPr>
      </w:pPr>
    </w:p>
    <w:p w14:paraId="1F991378">
      <w:pPr>
        <w:pStyle w:val="5"/>
        <w:spacing w:before="0"/>
        <w:ind w:left="0" w:right="0"/>
        <w:jc w:val="left"/>
        <w:rPr>
          <w:rFonts w:hint="eastAsia"/>
        </w:rPr>
      </w:pPr>
      <w:r>
        <w:rPr>
          <w:rFonts w:hint="eastAsia"/>
        </w:rPr>
        <w:t>Our faculties, overwhelmed by the corrupting influence of the flesh, fail to bear fruit.</w:t>
      </w:r>
    </w:p>
    <w:p w14:paraId="02F61E99">
      <w:pPr>
        <w:pStyle w:val="5"/>
        <w:spacing w:before="0"/>
        <w:ind w:left="0" w:right="0"/>
        <w:jc w:val="left"/>
        <w:rPr>
          <w:rFonts w:hint="eastAsia"/>
        </w:rPr>
      </w:pPr>
      <w:r>
        <w:rPr>
          <w:rFonts w:hint="eastAsia"/>
        </w:rPr>
        <w:t>我们的官能，被肉体败坏的影响所压倒，无法结出果实。</w:t>
      </w:r>
    </w:p>
    <w:p w14:paraId="5C11D986">
      <w:pPr>
        <w:pStyle w:val="5"/>
        <w:spacing w:before="0"/>
        <w:ind w:left="0" w:right="0"/>
        <w:jc w:val="left"/>
        <w:rPr>
          <w:rFonts w:hint="eastAsia"/>
        </w:rPr>
      </w:pPr>
    </w:p>
    <w:p w14:paraId="5CA41739">
      <w:pPr>
        <w:pStyle w:val="5"/>
        <w:spacing w:before="0"/>
        <w:ind w:left="0" w:right="0"/>
        <w:jc w:val="left"/>
        <w:rPr>
          <w:rFonts w:hint="eastAsia"/>
        </w:rPr>
      </w:pPr>
      <w:r>
        <w:rPr>
          <w:rFonts w:hint="eastAsia"/>
        </w:rPr>
        <w:t>While it's undeniable that our natural inclination is to dilute the purity of the knowledge of God, it's equally true that the testimony borne by creation's simplicity and bareness is insufficient to educate us.</w:t>
      </w:r>
    </w:p>
    <w:p w14:paraId="71AF3840">
      <w:pPr>
        <w:pStyle w:val="5"/>
        <w:spacing w:before="0"/>
        <w:ind w:left="0" w:right="0"/>
        <w:jc w:val="left"/>
        <w:rPr>
          <w:rFonts w:hint="eastAsia"/>
        </w:rPr>
      </w:pPr>
      <w:r>
        <w:rPr>
          <w:rFonts w:hint="eastAsia"/>
        </w:rPr>
        <w:t>虽然不可否认，我们天生的倾向是稀释对上帝认识的纯洁性，但同样真实的是，创造的简朴和赤裸所承载的见证不足以教育我们。</w:t>
      </w:r>
    </w:p>
    <w:p w14:paraId="097AA925">
      <w:pPr>
        <w:pStyle w:val="5"/>
        <w:spacing w:before="0"/>
        <w:ind w:left="0" w:right="0"/>
        <w:jc w:val="left"/>
        <w:rPr>
          <w:rFonts w:hint="eastAsia"/>
        </w:rPr>
      </w:pPr>
    </w:p>
    <w:p w14:paraId="255C9DEC">
      <w:pPr>
        <w:pStyle w:val="5"/>
        <w:spacing w:before="0"/>
        <w:ind w:left="0" w:right="0"/>
        <w:jc w:val="left"/>
        <w:rPr>
          <w:rFonts w:hint="eastAsia"/>
        </w:rPr>
      </w:pPr>
      <w:r>
        <w:rPr>
          <w:rFonts w:hint="eastAsia"/>
        </w:rPr>
        <w:t>For the moment we grasp even a faint glimmer of divinity through contemplation of the world, we forsake the true God.</w:t>
      </w:r>
    </w:p>
    <w:p w14:paraId="50E06255">
      <w:pPr>
        <w:pStyle w:val="5"/>
        <w:spacing w:before="0"/>
        <w:ind w:left="0" w:right="0"/>
        <w:jc w:val="left"/>
        <w:rPr>
          <w:rFonts w:hint="eastAsia"/>
        </w:rPr>
      </w:pPr>
      <w:r>
        <w:rPr>
          <w:rFonts w:hint="eastAsia"/>
        </w:rPr>
        <w:t>因为当我们通过默想世界而领悟到哪怕一丝神性的微光时，我们就离弃了真神。</w:t>
      </w:r>
    </w:p>
    <w:p w14:paraId="34164140">
      <w:pPr>
        <w:pStyle w:val="5"/>
        <w:spacing w:before="0"/>
        <w:ind w:left="0" w:right="0"/>
        <w:jc w:val="left"/>
        <w:rPr>
          <w:rFonts w:hint="eastAsia"/>
        </w:rPr>
      </w:pPr>
    </w:p>
    <w:p w14:paraId="39960EFC">
      <w:pPr>
        <w:pStyle w:val="5"/>
        <w:spacing w:before="0"/>
        <w:ind w:left="0" w:right="0"/>
        <w:jc w:val="left"/>
        <w:rPr>
          <w:rFonts w:hint="eastAsia"/>
        </w:rPr>
      </w:pPr>
      <w:r>
        <w:rPr>
          <w:rFonts w:hint="eastAsia"/>
        </w:rPr>
        <w:t>In His place, we erect phantoms and figments born from our own imagination, attributing to them the righteousness, wisdom, goodness, and power of God.</w:t>
      </w:r>
    </w:p>
    <w:p w14:paraId="5D5EEC20">
      <w:pPr>
        <w:pStyle w:val="5"/>
        <w:spacing w:before="0"/>
        <w:ind w:left="0" w:right="0"/>
        <w:jc w:val="left"/>
        <w:rPr>
          <w:rFonts w:hint="eastAsia"/>
        </w:rPr>
      </w:pPr>
      <w:r>
        <w:rPr>
          <w:rFonts w:hint="eastAsia"/>
        </w:rPr>
        <w:t>我们在祂的位置上树立起我们自己想象中产生的幽灵和虚构之物，将上帝的公义、智慧、良善和能力归于它们。</w:t>
      </w:r>
    </w:p>
    <w:p w14:paraId="7E3F605B">
      <w:pPr>
        <w:pStyle w:val="5"/>
        <w:spacing w:before="0"/>
        <w:ind w:left="0" w:right="0"/>
        <w:jc w:val="left"/>
        <w:rPr>
          <w:rFonts w:hint="eastAsia"/>
        </w:rPr>
      </w:pPr>
    </w:p>
    <w:p w14:paraId="69C3A1C3">
      <w:pPr>
        <w:pStyle w:val="5"/>
        <w:spacing w:before="0"/>
        <w:ind w:left="0" w:right="0"/>
        <w:jc w:val="left"/>
        <w:rPr>
          <w:rFonts w:hint="eastAsia"/>
        </w:rPr>
      </w:pPr>
      <w:r>
        <w:rPr>
          <w:rFonts w:hint="eastAsia"/>
        </w:rPr>
        <w:t>Moreover, we obscure His daily workings or misjudge them to such an extent that the praise and gratitude owed to Him for these marvels is stolen and denied.</w:t>
      </w:r>
    </w:p>
    <w:p w14:paraId="02062E14">
      <w:pPr>
        <w:pStyle w:val="5"/>
        <w:spacing w:before="0"/>
        <w:ind w:left="0" w:right="0"/>
        <w:jc w:val="left"/>
        <w:rPr>
          <w:rFonts w:hint="eastAsia"/>
        </w:rPr>
      </w:pPr>
      <w:r>
        <w:rPr>
          <w:rFonts w:hint="eastAsia"/>
        </w:rPr>
        <w:t>此外，我们模糊祂日常的作为，或对它们做出如此错误的判断，以至于因这些奇迹而应归于祂的赞美和感谢被窃取和否认。</w:t>
      </w:r>
    </w:p>
    <w:p w14:paraId="0FF0A159">
      <w:pPr>
        <w:pStyle w:val="5"/>
        <w:spacing w:before="0"/>
        <w:ind w:left="0" w:right="0"/>
        <w:jc w:val="left"/>
        <w:rPr>
          <w:rFonts w:hint="eastAsia"/>
        </w:rPr>
      </w:pPr>
    </w:p>
    <w:p w14:paraId="3A4E541A">
      <w:pPr>
        <w:pStyle w:val="5"/>
        <w:spacing w:before="0"/>
        <w:ind w:left="0" w:right="0"/>
        <w:jc w:val="left"/>
        <w:rPr>
          <w:rFonts w:hint="eastAsia"/>
        </w:rPr>
      </w:pPr>
      <w:r>
        <w:rPr>
          <w:rFonts w:hint="eastAsia"/>
        </w:rPr>
        <w:t>As the Lord extends the brilliance of His majesty through His creations to all without exception, thus depriving human impiety of every conceivable defense, He simultaneously aids those whose hearts He wishes to illuminate for salvation.</w:t>
      </w:r>
    </w:p>
    <w:p w14:paraId="19F774D0">
      <w:pPr>
        <w:pStyle w:val="5"/>
        <w:spacing w:before="0"/>
        <w:ind w:left="0" w:right="0"/>
        <w:jc w:val="left"/>
        <w:rPr>
          <w:rFonts w:hint="eastAsia"/>
        </w:rPr>
      </w:pPr>
      <w:r>
        <w:rPr>
          <w:rFonts w:hint="eastAsia"/>
        </w:rPr>
        <w:t>当主通过祂的创造物将祂威严的光辉无一例外地延伸到所有人身上，从而剥夺了人类不虔敬的一切可以想象的辩护时，祂同时也帮助那些祂希望光照其心灵以得救恩的人。</w:t>
      </w:r>
    </w:p>
    <w:p w14:paraId="3C1AB79C">
      <w:pPr>
        <w:pStyle w:val="5"/>
        <w:spacing w:before="0"/>
        <w:ind w:left="0" w:right="0"/>
        <w:jc w:val="left"/>
        <w:rPr>
          <w:rFonts w:hint="eastAsia"/>
        </w:rPr>
      </w:pPr>
    </w:p>
    <w:p w14:paraId="766AF055">
      <w:pPr>
        <w:pStyle w:val="5"/>
        <w:spacing w:before="0"/>
        <w:ind w:left="0" w:right="0"/>
        <w:jc w:val="left"/>
        <w:rPr>
          <w:rFonts w:hint="eastAsia"/>
        </w:rPr>
      </w:pPr>
      <w:r>
        <w:rPr>
          <w:rFonts w:hint="eastAsia"/>
        </w:rPr>
        <w:t>For their edification, He not only employs mute creatures, but He also parts His holy lips.</w:t>
      </w:r>
    </w:p>
    <w:p w14:paraId="5C2ADEF6">
      <w:pPr>
        <w:pStyle w:val="5"/>
        <w:spacing w:before="0"/>
        <w:ind w:left="0" w:right="0"/>
        <w:jc w:val="left"/>
        <w:rPr>
          <w:rFonts w:hint="eastAsia"/>
        </w:rPr>
      </w:pPr>
      <w:r>
        <w:rPr>
          <w:rFonts w:hint="eastAsia"/>
        </w:rPr>
        <w:t>为了他们的教化，祂不仅使用无言的受造物，祂也张开祂神圣的嘴唇。</w:t>
      </w:r>
    </w:p>
    <w:p w14:paraId="0DF5E8A7">
      <w:pPr>
        <w:pStyle w:val="5"/>
        <w:spacing w:before="0"/>
        <w:ind w:left="0" w:right="0"/>
        <w:jc w:val="left"/>
        <w:rPr>
          <w:rFonts w:hint="eastAsia"/>
        </w:rPr>
      </w:pPr>
    </w:p>
    <w:p w14:paraId="2CAE6CDB">
      <w:pPr>
        <w:pStyle w:val="5"/>
        <w:spacing w:before="0"/>
        <w:ind w:left="0" w:right="0"/>
        <w:jc w:val="left"/>
        <w:rPr>
          <w:rFonts w:hint="eastAsia"/>
        </w:rPr>
      </w:pPr>
      <w:r>
        <w:rPr>
          <w:rFonts w:hint="eastAsia"/>
        </w:rPr>
        <w:t>He not only commands them to worship a deity but also reveals Himself as the very deity they must worship.</w:t>
      </w:r>
    </w:p>
    <w:p w14:paraId="1078127C">
      <w:pPr>
        <w:pStyle w:val="5"/>
        <w:spacing w:before="0"/>
        <w:ind w:left="0" w:right="0"/>
        <w:jc w:val="left"/>
        <w:rPr>
          <w:rFonts w:hint="eastAsia"/>
        </w:rPr>
      </w:pPr>
      <w:r>
        <w:rPr>
          <w:rFonts w:hint="eastAsia"/>
        </w:rPr>
        <w:t>祂不仅命令他们敬拜一位神祇，而且还启示祂自己正是他们必须敬拜的那位神祇。</w:t>
      </w:r>
    </w:p>
    <w:p w14:paraId="2C890A05">
      <w:pPr>
        <w:pStyle w:val="5"/>
        <w:spacing w:before="0"/>
        <w:ind w:left="0" w:right="0"/>
        <w:jc w:val="left"/>
        <w:rPr>
          <w:rFonts w:hint="eastAsia"/>
        </w:rPr>
      </w:pPr>
    </w:p>
    <w:p w14:paraId="5B5463C8">
      <w:pPr>
        <w:pStyle w:val="5"/>
        <w:spacing w:before="0"/>
        <w:ind w:left="0" w:right="0"/>
        <w:jc w:val="left"/>
        <w:rPr>
          <w:rFonts w:hint="eastAsia"/>
        </w:rPr>
      </w:pPr>
      <w:r>
        <w:rPr>
          <w:rFonts w:hint="eastAsia"/>
        </w:rPr>
        <w:t>He not only instructs them to know a God, but also presents Himself as the God in whom they must abide.</w:t>
      </w:r>
    </w:p>
    <w:p w14:paraId="774BFA1F">
      <w:pPr>
        <w:pStyle w:val="5"/>
        <w:spacing w:before="0"/>
        <w:ind w:left="0" w:right="0"/>
        <w:jc w:val="left"/>
        <w:rPr>
          <w:rFonts w:hint="eastAsia"/>
        </w:rPr>
      </w:pPr>
      <w:r>
        <w:rPr>
          <w:rFonts w:hint="eastAsia"/>
        </w:rPr>
        <w:t>祂不仅教导他们认识一位上帝，而且还表明祂自己就是他们必须居住在其中的那位上帝。</w:t>
      </w:r>
    </w:p>
    <w:p w14:paraId="6D251005">
      <w:pPr>
        <w:pStyle w:val="5"/>
        <w:spacing w:before="0"/>
        <w:ind w:left="0" w:right="0"/>
        <w:jc w:val="left"/>
        <w:rPr>
          <w:rFonts w:hint="eastAsia"/>
        </w:rPr>
      </w:pPr>
    </w:p>
    <w:p w14:paraId="680ACFB7">
      <w:pPr>
        <w:pStyle w:val="5"/>
        <w:spacing w:before="0"/>
        <w:ind w:left="0" w:right="0"/>
        <w:jc w:val="left"/>
        <w:rPr>
          <w:rFonts w:hint="eastAsia"/>
        </w:rPr>
      </w:pPr>
      <w:r>
        <w:rPr>
          <w:rFonts w:hint="eastAsia"/>
        </w:rPr>
        <w:t>From the beginning, the Lord has observed this pattern in summoning His servants.</w:t>
      </w:r>
    </w:p>
    <w:p w14:paraId="372F4F2F">
      <w:pPr>
        <w:pStyle w:val="5"/>
        <w:spacing w:before="0"/>
        <w:ind w:left="0" w:right="0"/>
        <w:jc w:val="left"/>
        <w:rPr>
          <w:rFonts w:hint="eastAsia"/>
        </w:rPr>
      </w:pPr>
      <w:r>
        <w:rPr>
          <w:rFonts w:hint="eastAsia"/>
        </w:rPr>
        <w:t>从起初，主在召唤祂的仆人时就遵循着这种模式。</w:t>
      </w:r>
    </w:p>
    <w:p w14:paraId="4DDC281A">
      <w:pPr>
        <w:pStyle w:val="5"/>
        <w:spacing w:before="0"/>
        <w:ind w:left="0" w:right="0"/>
        <w:jc w:val="left"/>
        <w:rPr>
          <w:rFonts w:hint="eastAsia"/>
        </w:rPr>
      </w:pPr>
    </w:p>
    <w:p w14:paraId="565357A8">
      <w:pPr>
        <w:pStyle w:val="5"/>
        <w:spacing w:before="0"/>
        <w:ind w:left="0" w:right="0"/>
        <w:jc w:val="left"/>
        <w:rPr>
          <w:rFonts w:hint="eastAsia"/>
        </w:rPr>
      </w:pPr>
      <w:r>
        <w:rPr>
          <w:rFonts w:hint="eastAsia"/>
        </w:rPr>
        <w:t>Beyond the aforementioned methods of teaching, He employs His word, a more reliable and familiar sign to know Him.</w:t>
      </w:r>
    </w:p>
    <w:p w14:paraId="5543204B">
      <w:pPr>
        <w:pStyle w:val="5"/>
        <w:spacing w:before="0"/>
        <w:ind w:left="0" w:right="0"/>
        <w:jc w:val="left"/>
        <w:rPr>
          <w:rFonts w:hint="eastAsia"/>
        </w:rPr>
      </w:pPr>
      <w:r>
        <w:rPr>
          <w:rFonts w:hint="eastAsia"/>
        </w:rPr>
        <w:t>除了上述的教导方法之外，祂还使用祂的话语，这是一个更可靠、更熟悉的认识祂的标记。</w:t>
      </w:r>
    </w:p>
    <w:p w14:paraId="6F335536">
      <w:pPr>
        <w:pStyle w:val="5"/>
        <w:spacing w:before="0"/>
        <w:ind w:left="0" w:right="0"/>
        <w:jc w:val="left"/>
        <w:rPr>
          <w:rFonts w:hint="eastAsia"/>
        </w:rPr>
      </w:pPr>
    </w:p>
    <w:p w14:paraId="34BC02A7">
      <w:pPr>
        <w:pStyle w:val="5"/>
        <w:spacing w:before="0"/>
        <w:ind w:left="0" w:right="0"/>
        <w:jc w:val="left"/>
        <w:rPr>
          <w:rFonts w:hint="eastAsia"/>
        </w:rPr>
      </w:pPr>
      <w:r>
        <w:rPr>
          <w:rFonts w:hint="eastAsia"/>
        </w:rPr>
        <w:t>Thus, Adam, Noah, Abraham, and the patriarchs acquired a correct understanding of God.</w:t>
      </w:r>
    </w:p>
    <w:p w14:paraId="2AE71796">
      <w:pPr>
        <w:pStyle w:val="5"/>
        <w:spacing w:before="0"/>
        <w:ind w:left="0" w:right="0"/>
        <w:jc w:val="left"/>
        <w:rPr>
          <w:rFonts w:hint="eastAsia"/>
        </w:rPr>
      </w:pPr>
      <w:r>
        <w:rPr>
          <w:rFonts w:hint="eastAsia"/>
        </w:rPr>
        <w:t>因此，亚当、挪亚、亚伯拉罕和先祖们获得了对上帝正确的理解。</w:t>
      </w:r>
    </w:p>
    <w:p w14:paraId="1B18B7BE">
      <w:pPr>
        <w:pStyle w:val="5"/>
        <w:spacing w:before="0"/>
        <w:ind w:left="0" w:right="0"/>
        <w:jc w:val="left"/>
        <w:rPr>
          <w:rFonts w:hint="eastAsia"/>
        </w:rPr>
      </w:pPr>
    </w:p>
    <w:p w14:paraId="391DB0D9">
      <w:pPr>
        <w:pStyle w:val="5"/>
        <w:spacing w:before="0"/>
        <w:ind w:left="0" w:right="0"/>
        <w:jc w:val="left"/>
        <w:rPr>
          <w:rFonts w:hint="eastAsia"/>
        </w:rPr>
      </w:pPr>
      <w:r>
        <w:rPr>
          <w:rFonts w:hint="eastAsia"/>
        </w:rPr>
        <w:t>They were illumined by His word, whether transmitted through visions and oracles or, passed down by their forebears, was delivered through successive generations.</w:t>
      </w:r>
    </w:p>
    <w:p w14:paraId="61BD3006">
      <w:pPr>
        <w:pStyle w:val="5"/>
        <w:spacing w:before="0"/>
        <w:ind w:left="0" w:right="0"/>
        <w:jc w:val="left"/>
        <w:rPr>
          <w:rFonts w:hint="eastAsia"/>
        </w:rPr>
      </w:pPr>
      <w:r>
        <w:rPr>
          <w:rFonts w:hint="eastAsia"/>
        </w:rPr>
        <w:t>他们被祂的话语所光照，无论是通过异象和神谕传递，还是由他们的祖先传承下来，通过一代又一代传递。</w:t>
      </w:r>
    </w:p>
    <w:p w14:paraId="34ABDA6E">
      <w:pPr>
        <w:pStyle w:val="5"/>
        <w:spacing w:before="0"/>
        <w:ind w:left="0" w:right="0"/>
        <w:jc w:val="left"/>
        <w:rPr>
          <w:rFonts w:hint="eastAsia"/>
        </w:rPr>
      </w:pPr>
    </w:p>
    <w:p w14:paraId="41A66FE2">
      <w:pPr>
        <w:pStyle w:val="5"/>
        <w:spacing w:before="0"/>
        <w:ind w:left="0" w:right="0"/>
        <w:jc w:val="left"/>
        <w:rPr>
          <w:rFonts w:hint="eastAsia"/>
        </w:rPr>
      </w:pPr>
      <w:r>
        <w:rPr>
          <w:rFonts w:hint="eastAsia"/>
        </w:rPr>
        <w:t>How they came into possession of divine words did not matter, as long as they comprehended that it originated from God.</w:t>
      </w:r>
    </w:p>
    <w:p w14:paraId="5E9C7F42">
      <w:pPr>
        <w:pStyle w:val="5"/>
        <w:spacing w:before="0"/>
        <w:ind w:left="0" w:right="0"/>
        <w:jc w:val="left"/>
        <w:rPr>
          <w:rFonts w:hint="eastAsia"/>
        </w:rPr>
      </w:pPr>
      <w:r>
        <w:rPr>
          <w:rFonts w:hint="eastAsia"/>
        </w:rPr>
        <w:t>他们如何获得神圣的话语并不重要，只要他们理解它源于上帝即可。</w:t>
      </w:r>
    </w:p>
    <w:p w14:paraId="1963C9A9">
      <w:pPr>
        <w:pStyle w:val="5"/>
        <w:spacing w:before="0"/>
        <w:ind w:left="0" w:right="0"/>
        <w:jc w:val="left"/>
        <w:rPr>
          <w:rFonts w:hint="eastAsia"/>
        </w:rPr>
      </w:pPr>
    </w:p>
    <w:p w14:paraId="542AE7BE">
      <w:pPr>
        <w:pStyle w:val="5"/>
        <w:spacing w:before="0"/>
        <w:ind w:left="0" w:right="0"/>
        <w:jc w:val="left"/>
        <w:rPr>
          <w:rFonts w:hint="eastAsia"/>
        </w:rPr>
      </w:pPr>
      <w:r>
        <w:rPr>
          <w:rFonts w:hint="eastAsia"/>
        </w:rPr>
        <w:t>The Lord always ensured this, especially when accommodating the revelation of His word.</w:t>
      </w:r>
    </w:p>
    <w:p w14:paraId="120193BC">
      <w:pPr>
        <w:pStyle w:val="5"/>
        <w:spacing w:before="0"/>
        <w:ind w:left="0" w:right="0"/>
        <w:jc w:val="left"/>
        <w:rPr>
          <w:rFonts w:hint="eastAsia"/>
        </w:rPr>
      </w:pPr>
      <w:r>
        <w:rPr>
          <w:rFonts w:hint="eastAsia"/>
        </w:rPr>
        <w:t>主总是确保这一点，尤其是在适应祂话语的启示时。</w:t>
      </w:r>
    </w:p>
    <w:p w14:paraId="741946A8">
      <w:pPr>
        <w:pStyle w:val="5"/>
        <w:spacing w:before="0"/>
        <w:ind w:left="0" w:right="0"/>
        <w:jc w:val="left"/>
        <w:rPr>
          <w:rFonts w:hint="eastAsia"/>
        </w:rPr>
      </w:pPr>
    </w:p>
    <w:p w14:paraId="0A11923C">
      <w:pPr>
        <w:pStyle w:val="5"/>
        <w:spacing w:before="0"/>
        <w:ind w:left="0" w:right="0"/>
        <w:jc w:val="left"/>
        <w:rPr>
          <w:rFonts w:hint="eastAsia"/>
        </w:rPr>
      </w:pPr>
      <w:r>
        <w:rPr>
          <w:rFonts w:hint="eastAsia"/>
        </w:rPr>
        <w:t>To a select few, He revealed Himself, offering a clear manifestation of His presence and entrusting them with the treasure of salvific teaching, meant to be disseminated to future generations.</w:t>
      </w:r>
    </w:p>
    <w:p w14:paraId="66F42899">
      <w:pPr>
        <w:pStyle w:val="5"/>
        <w:spacing w:before="0"/>
        <w:ind w:left="0" w:right="0"/>
        <w:jc w:val="left"/>
        <w:rPr>
          <w:rFonts w:hint="eastAsia"/>
        </w:rPr>
      </w:pPr>
      <w:r>
        <w:rPr>
          <w:rFonts w:hint="eastAsia"/>
        </w:rPr>
        <w:t>祂向少数被拣选的人启示祂自己，清晰地彰显祂的同在，并将救恩教导的宝藏托付给他们，意在传播给后代。</w:t>
      </w:r>
    </w:p>
    <w:p w14:paraId="31B9CB14">
      <w:pPr>
        <w:pStyle w:val="5"/>
        <w:spacing w:before="0"/>
        <w:ind w:left="0" w:right="0"/>
        <w:jc w:val="left"/>
        <w:rPr>
          <w:rFonts w:hint="eastAsia"/>
        </w:rPr>
      </w:pPr>
    </w:p>
    <w:p w14:paraId="5DEB85B5">
      <w:pPr>
        <w:pStyle w:val="5"/>
        <w:spacing w:before="0"/>
        <w:ind w:left="0" w:right="0"/>
        <w:jc w:val="left"/>
        <w:rPr>
          <w:rFonts w:hint="eastAsia"/>
        </w:rPr>
      </w:pPr>
      <w:r>
        <w:rPr>
          <w:rFonts w:hint="eastAsia"/>
        </w:rPr>
        <w:t>Abraham, for instance, shared the covenant of eternal life with his descendants, laboring to preserve it for posterity.</w:t>
      </w:r>
    </w:p>
    <w:p w14:paraId="07CF83BE">
      <w:pPr>
        <w:pStyle w:val="5"/>
        <w:spacing w:before="0"/>
        <w:ind w:left="0" w:right="0"/>
        <w:jc w:val="left"/>
        <w:rPr>
          <w:rFonts w:hint="eastAsia"/>
        </w:rPr>
      </w:pPr>
      <w:r>
        <w:rPr>
          <w:rFonts w:hint="eastAsia"/>
        </w:rPr>
        <w:t>例如，亚伯拉罕与他的后裔分享了永生的约，并努力为后代保存它。</w:t>
      </w:r>
    </w:p>
    <w:p w14:paraId="4739527D">
      <w:pPr>
        <w:pStyle w:val="5"/>
        <w:spacing w:before="0"/>
        <w:ind w:left="0" w:right="0"/>
        <w:jc w:val="left"/>
        <w:rPr>
          <w:rFonts w:hint="eastAsia"/>
        </w:rPr>
      </w:pPr>
    </w:p>
    <w:p w14:paraId="109A8DF8">
      <w:pPr>
        <w:pStyle w:val="5"/>
        <w:spacing w:before="0"/>
        <w:ind w:left="0" w:right="0"/>
        <w:jc w:val="left"/>
        <w:rPr>
          <w:rFonts w:hint="eastAsia"/>
        </w:rPr>
      </w:pPr>
      <w:r>
        <w:rPr>
          <w:rFonts w:hint="eastAsia"/>
        </w:rPr>
        <w:t>Consequently, from that point on, Abraham's lineage stood apart from other nations due to the distinctive grace of being incorporated into this community of the word.</w:t>
      </w:r>
    </w:p>
    <w:p w14:paraId="74AECF8B">
      <w:pPr>
        <w:pStyle w:val="5"/>
        <w:spacing w:before="0"/>
        <w:ind w:left="0" w:right="0"/>
        <w:jc w:val="left"/>
        <w:rPr>
          <w:rFonts w:hint="eastAsia"/>
        </w:rPr>
      </w:pPr>
      <w:r>
        <w:rPr>
          <w:rFonts w:hint="eastAsia"/>
        </w:rPr>
        <w:t>因此，从那时起，亚伯拉罕的后裔因被纳入这个话语团体的独特恩典而与其他民族区分开来。</w:t>
      </w:r>
    </w:p>
    <w:p w14:paraId="0F5F4FF6">
      <w:pPr>
        <w:pStyle w:val="5"/>
        <w:spacing w:before="0"/>
        <w:ind w:left="0" w:right="0"/>
        <w:jc w:val="left"/>
        <w:rPr>
          <w:rFonts w:hint="eastAsia"/>
        </w:rPr>
      </w:pPr>
    </w:p>
    <w:p w14:paraId="5FE97A61">
      <w:pPr>
        <w:pStyle w:val="5"/>
        <w:spacing w:before="0"/>
        <w:ind w:left="0" w:right="0"/>
        <w:jc w:val="left"/>
        <w:rPr>
          <w:rFonts w:hint="eastAsia"/>
        </w:rPr>
      </w:pPr>
      <w:r>
        <w:rPr>
          <w:rFonts w:hint="eastAsia"/>
        </w:rPr>
        <w:t>When the Lord saw fit to establish a more distinct congregation, He formalized this same word more solemnly, commanding it to be inscribed as an official decree.</w:t>
      </w:r>
    </w:p>
    <w:p w14:paraId="1D2D208D">
      <w:pPr>
        <w:pStyle w:val="5"/>
        <w:spacing w:before="0"/>
        <w:ind w:left="0" w:right="0"/>
        <w:jc w:val="left"/>
        <w:rPr>
          <w:rFonts w:hint="eastAsia"/>
        </w:rPr>
      </w:pPr>
      <w:r>
        <w:rPr>
          <w:rFonts w:hint="eastAsia"/>
        </w:rPr>
        <w:t>当主认为适合建立一个更独特的会众时，祂更庄严地正式确立了这同一个话语，命令将其铭刻为官方法令。</w:t>
      </w:r>
    </w:p>
    <w:p w14:paraId="68630580">
      <w:pPr>
        <w:pStyle w:val="5"/>
        <w:spacing w:before="0"/>
        <w:ind w:left="0" w:right="0"/>
        <w:jc w:val="left"/>
        <w:rPr>
          <w:rFonts w:hint="eastAsia"/>
        </w:rPr>
      </w:pPr>
    </w:p>
    <w:p w14:paraId="6D8E477D">
      <w:pPr>
        <w:pStyle w:val="5"/>
        <w:spacing w:before="0"/>
        <w:ind w:left="0" w:right="0"/>
        <w:jc w:val="left"/>
        <w:rPr>
          <w:rFonts w:hint="eastAsia"/>
        </w:rPr>
      </w:pPr>
      <w:r>
        <w:rPr>
          <w:rFonts w:hint="eastAsia"/>
        </w:rPr>
        <w:t>Henceforth, the revelations or utterances of God's word, which had been traditionally passed down among the faithful, became permanently documented in writing.</w:t>
      </w:r>
    </w:p>
    <w:p w14:paraId="2290B443">
      <w:pPr>
        <w:pStyle w:val="5"/>
        <w:spacing w:before="0"/>
        <w:ind w:left="0" w:right="0"/>
        <w:jc w:val="left"/>
        <w:rPr>
          <w:rFonts w:hint="eastAsia"/>
        </w:rPr>
      </w:pPr>
      <w:r>
        <w:rPr>
          <w:rFonts w:hint="eastAsia"/>
        </w:rPr>
        <w:t>从此以后，上帝话语的启示或宣告，这些传统上在信徒中代代相传的内容，便永久地以书面形式记录下来。</w:t>
      </w:r>
    </w:p>
    <w:p w14:paraId="34C280F3">
      <w:pPr>
        <w:pStyle w:val="5"/>
        <w:spacing w:before="0"/>
        <w:ind w:left="0" w:right="0"/>
        <w:jc w:val="left"/>
        <w:rPr>
          <w:rFonts w:hint="eastAsia"/>
        </w:rPr>
      </w:pPr>
    </w:p>
    <w:p w14:paraId="6AE1DB45">
      <w:pPr>
        <w:pStyle w:val="5"/>
        <w:spacing w:before="0"/>
        <w:ind w:left="0" w:right="0"/>
        <w:jc w:val="left"/>
        <w:rPr>
          <w:rFonts w:hint="eastAsia"/>
        </w:rPr>
      </w:pPr>
      <w:r>
        <w:rPr>
          <w:rFonts w:hint="eastAsia"/>
        </w:rPr>
        <w:t>By this, the Lord served the welfare of those who would come after, providing them with special providence.</w:t>
      </w:r>
    </w:p>
    <w:p w14:paraId="60455822">
      <w:pPr>
        <w:pStyle w:val="5"/>
        <w:spacing w:before="0"/>
        <w:ind w:left="0" w:right="0"/>
        <w:jc w:val="left"/>
        <w:rPr>
          <w:rFonts w:hint="eastAsia"/>
        </w:rPr>
      </w:pPr>
      <w:r>
        <w:rPr>
          <w:rFonts w:hint="eastAsia"/>
        </w:rPr>
        <w:t>藉此，主服事了后来者的福祉，为他们提供了特别的护理。</w:t>
      </w:r>
    </w:p>
    <w:p w14:paraId="5D1C3268">
      <w:pPr>
        <w:pStyle w:val="5"/>
        <w:spacing w:before="0"/>
        <w:ind w:left="0" w:right="0"/>
        <w:jc w:val="left"/>
        <w:rPr>
          <w:rFonts w:hint="eastAsia"/>
        </w:rPr>
      </w:pPr>
    </w:p>
    <w:p w14:paraId="6C8F8017">
      <w:pPr>
        <w:pStyle w:val="5"/>
        <w:spacing w:before="0"/>
        <w:ind w:left="0" w:right="0"/>
        <w:jc w:val="left"/>
        <w:rPr>
          <w:rFonts w:hint="eastAsia"/>
        </w:rPr>
      </w:pPr>
      <w:r>
        <w:rPr>
          <w:rFonts w:hint="eastAsia"/>
        </w:rPr>
        <w:t>Reflecting on the human tendency to forget God, the ease with which errors are embraced, and humanity's penchant for conjuring new religions and fallacies, it becomes clear why heavenly teachings had to be committed to writing.</w:t>
      </w:r>
    </w:p>
    <w:p w14:paraId="60138F11">
      <w:pPr>
        <w:pStyle w:val="5"/>
        <w:spacing w:before="0"/>
        <w:ind w:left="0" w:right="0"/>
        <w:jc w:val="left"/>
        <w:rPr>
          <w:rFonts w:hint="eastAsia"/>
        </w:rPr>
      </w:pPr>
      <w:r>
        <w:rPr>
          <w:rFonts w:hint="eastAsia"/>
        </w:rPr>
        <w:t>反思人类忘记上帝的倾向，轻易接受错误的倾向，以及人类创造新宗教和谬论的癖好，就清楚了为什么属天的教导必须付诸文字。</w:t>
      </w:r>
    </w:p>
    <w:p w14:paraId="455B57C5">
      <w:pPr>
        <w:pStyle w:val="5"/>
        <w:spacing w:before="0"/>
        <w:ind w:left="0" w:right="0"/>
        <w:jc w:val="left"/>
        <w:rPr>
          <w:rFonts w:hint="eastAsia"/>
        </w:rPr>
      </w:pPr>
    </w:p>
    <w:p w14:paraId="577764B5">
      <w:pPr>
        <w:pStyle w:val="5"/>
        <w:spacing w:before="0"/>
        <w:ind w:left="0" w:right="0"/>
        <w:jc w:val="left"/>
        <w:rPr>
          <w:rFonts w:hint="eastAsia"/>
        </w:rPr>
      </w:pPr>
      <w:r>
        <w:rPr>
          <w:rFonts w:hint="eastAsia"/>
        </w:rPr>
        <w:t>This safeguarded them from oblivion, error, or corruption wrought by human presumption.</w:t>
      </w:r>
    </w:p>
    <w:p w14:paraId="4F95625F">
      <w:pPr>
        <w:pStyle w:val="5"/>
        <w:spacing w:before="0"/>
        <w:ind w:left="0" w:right="0"/>
        <w:jc w:val="left"/>
        <w:rPr>
          <w:rFonts w:hint="eastAsia"/>
        </w:rPr>
      </w:pPr>
      <w:r>
        <w:rPr>
          <w:rFonts w:hint="eastAsia"/>
        </w:rPr>
        <w:t>这保护了它们免遭遗忘、错误或因人类的冒昧而造成的败坏。</w:t>
      </w:r>
    </w:p>
    <w:p w14:paraId="55B5C0C7">
      <w:pPr>
        <w:pStyle w:val="5"/>
        <w:spacing w:before="0"/>
        <w:ind w:left="0" w:right="0"/>
        <w:jc w:val="left"/>
        <w:rPr>
          <w:rFonts w:hint="eastAsia"/>
        </w:rPr>
      </w:pPr>
    </w:p>
    <w:p w14:paraId="2AFBF308">
      <w:pPr>
        <w:pStyle w:val="5"/>
        <w:spacing w:before="0"/>
        <w:ind w:left="0" w:right="0"/>
        <w:jc w:val="left"/>
        <w:rPr>
          <w:rFonts w:hint="eastAsia"/>
        </w:rPr>
      </w:pPr>
      <w:r>
        <w:rPr>
          <w:rFonts w:hint="eastAsia"/>
        </w:rPr>
        <w:t>Given that God effectively used His word to instruct those He deemed suitable, recognizing that His form and image, inscribed upon the structure of the world, proved insufficient, we must tread this path if we aspire to contemplate His truth wholeheartedly.</w:t>
      </w:r>
    </w:p>
    <w:p w14:paraId="5FF3AD1C">
      <w:pPr>
        <w:pStyle w:val="5"/>
        <w:spacing w:before="0"/>
        <w:ind w:left="0" w:right="0"/>
        <w:jc w:val="left"/>
        <w:rPr>
          <w:rFonts w:hint="eastAsia"/>
        </w:rPr>
      </w:pPr>
      <w:r>
        <w:rPr>
          <w:rFonts w:hint="eastAsia"/>
        </w:rPr>
        <w:t>鉴于上帝有效地使用祂的话语来教导那些祂认为合适的人，认识到祂的形式和形象——铭刻在世界结构之上——证明是不够的，如果我们渴望全心全意地默想祂的真理，我们就必须走这条路。</w:t>
      </w:r>
    </w:p>
    <w:p w14:paraId="5112A7CD">
      <w:pPr>
        <w:pStyle w:val="5"/>
        <w:spacing w:before="0"/>
        <w:ind w:left="0" w:right="0"/>
        <w:jc w:val="left"/>
        <w:rPr>
          <w:rFonts w:hint="eastAsia"/>
        </w:rPr>
      </w:pPr>
    </w:p>
    <w:p w14:paraId="0FEC73BF">
      <w:pPr>
        <w:pStyle w:val="5"/>
        <w:spacing w:before="0"/>
        <w:ind w:left="0" w:right="0"/>
        <w:jc w:val="left"/>
        <w:rPr>
          <w:rFonts w:hint="eastAsia"/>
        </w:rPr>
      </w:pPr>
      <w:r>
        <w:rPr>
          <w:rFonts w:hint="eastAsia"/>
        </w:rPr>
        <w:t>We must return to the word, wherein God is revealed vividly, depicted as if living through His works.</w:t>
      </w:r>
    </w:p>
    <w:p w14:paraId="500CB914">
      <w:pPr>
        <w:pStyle w:val="5"/>
        <w:spacing w:before="0"/>
        <w:ind w:left="0" w:right="0"/>
        <w:jc w:val="left"/>
        <w:rPr>
          <w:rFonts w:hint="eastAsia"/>
        </w:rPr>
      </w:pPr>
      <w:r>
        <w:rPr>
          <w:rFonts w:hint="eastAsia"/>
        </w:rPr>
        <w:t>我们必须回到圣言，在那里上帝被生动地启示出来，仿佛通过祂的作为而活生生地描绘出来。</w:t>
      </w:r>
    </w:p>
    <w:p w14:paraId="29B2ABA7">
      <w:pPr>
        <w:pStyle w:val="5"/>
        <w:spacing w:before="0"/>
        <w:ind w:left="0" w:right="0"/>
        <w:jc w:val="left"/>
        <w:rPr>
          <w:rFonts w:hint="eastAsia"/>
        </w:rPr>
      </w:pPr>
    </w:p>
    <w:p w14:paraId="5B0AFBEF">
      <w:pPr>
        <w:pStyle w:val="5"/>
        <w:spacing w:before="0"/>
        <w:ind w:left="0" w:right="0"/>
        <w:jc w:val="left"/>
        <w:rPr>
          <w:rFonts w:hint="eastAsia"/>
        </w:rPr>
      </w:pPr>
      <w:r>
        <w:rPr>
          <w:rFonts w:hint="eastAsia"/>
        </w:rPr>
        <w:t>This is only possible when we assess them according to the standard of eternal truth, rather than the distortions of our own judgments.</w:t>
      </w:r>
    </w:p>
    <w:p w14:paraId="32103F0B">
      <w:pPr>
        <w:pStyle w:val="5"/>
        <w:spacing w:before="0"/>
        <w:ind w:left="0" w:right="0"/>
        <w:jc w:val="left"/>
        <w:rPr>
          <w:rFonts w:hint="eastAsia"/>
        </w:rPr>
      </w:pPr>
      <w:r>
        <w:rPr>
          <w:rFonts w:hint="eastAsia"/>
        </w:rPr>
        <w:t>只有当我们根据永恒真理的标准，而不是我们自己判断的扭曲来评估它们时，这才可能。</w:t>
      </w:r>
    </w:p>
    <w:p w14:paraId="57C40DF7">
      <w:pPr>
        <w:pStyle w:val="5"/>
        <w:spacing w:before="0"/>
        <w:ind w:left="0" w:right="0"/>
        <w:jc w:val="left"/>
        <w:rPr>
          <w:rFonts w:hint="eastAsia"/>
        </w:rPr>
      </w:pPr>
    </w:p>
    <w:p w14:paraId="031643B2">
      <w:pPr>
        <w:pStyle w:val="5"/>
        <w:spacing w:before="0"/>
        <w:ind w:left="0" w:right="0"/>
        <w:jc w:val="left"/>
        <w:rPr>
          <w:rFonts w:hint="eastAsia"/>
        </w:rPr>
      </w:pPr>
      <w:r>
        <w:rPr>
          <w:rFonts w:hint="eastAsia"/>
        </w:rPr>
        <w:t>Should we deviate from this word, our haste will lead us astray, for we will not be traversing the right path.</w:t>
      </w:r>
    </w:p>
    <w:p w14:paraId="421073DC">
      <w:pPr>
        <w:pStyle w:val="5"/>
        <w:spacing w:before="0"/>
        <w:ind w:left="0" w:right="0"/>
        <w:jc w:val="left"/>
        <w:rPr>
          <w:rFonts w:hint="eastAsia"/>
        </w:rPr>
      </w:pPr>
      <w:r>
        <w:rPr>
          <w:rFonts w:hint="eastAsia"/>
        </w:rPr>
        <w:t>如果我们偏离这话语，我们的仓促将使我们误入歧途，因为我们将不会行走在正确的道路上。</w:t>
      </w:r>
    </w:p>
    <w:p w14:paraId="50C11B75">
      <w:pPr>
        <w:pStyle w:val="5"/>
        <w:spacing w:before="0"/>
        <w:ind w:left="0" w:right="0"/>
        <w:jc w:val="left"/>
        <w:rPr>
          <w:rFonts w:hint="eastAsia"/>
        </w:rPr>
      </w:pPr>
    </w:p>
    <w:p w14:paraId="3B85B6E4">
      <w:pPr>
        <w:pStyle w:val="5"/>
        <w:spacing w:before="0"/>
        <w:ind w:left="0" w:right="0"/>
        <w:jc w:val="left"/>
        <w:rPr>
          <w:rFonts w:hint="eastAsia"/>
        </w:rPr>
      </w:pPr>
      <w:r>
        <w:rPr>
          <w:rFonts w:hint="eastAsia"/>
        </w:rPr>
        <w:t>It's essential to understand that the light of God, labeled as "inaccessible" by the apostle, functions like a labyrinth that leads us astray unless guided by the direction of the word.</w:t>
      </w:r>
    </w:p>
    <w:p w14:paraId="56B05573">
      <w:pPr>
        <w:pStyle w:val="5"/>
        <w:spacing w:before="0"/>
        <w:ind w:left="0" w:right="0"/>
        <w:jc w:val="left"/>
        <w:rPr>
          <w:rFonts w:hint="eastAsia"/>
        </w:rPr>
      </w:pPr>
      <w:r>
        <w:rPr>
          <w:rFonts w:hint="eastAsia"/>
        </w:rPr>
        <w:t>必须理解，上帝的光，被使徒称为“不可接近的”，就像一个迷宫，除非有话语的指引，否则会使我们误入歧途。</w:t>
      </w:r>
    </w:p>
    <w:p w14:paraId="50170679">
      <w:pPr>
        <w:pStyle w:val="5"/>
        <w:spacing w:before="0"/>
        <w:ind w:left="0" w:right="0"/>
        <w:jc w:val="left"/>
        <w:rPr>
          <w:rFonts w:hint="eastAsia"/>
        </w:rPr>
      </w:pPr>
    </w:p>
    <w:p w14:paraId="4D63DBF4">
      <w:pPr>
        <w:pStyle w:val="5"/>
        <w:spacing w:before="0"/>
        <w:ind w:left="0" w:right="0"/>
        <w:jc w:val="left"/>
        <w:rPr>
          <w:rFonts w:hint="eastAsia"/>
        </w:rPr>
      </w:pPr>
      <w:r>
        <w:rPr>
          <w:rFonts w:hint="eastAsia"/>
        </w:rPr>
        <w:t>Therefore, it is wiser to limp along this path than to rush aimlessly outside it.</w:t>
      </w:r>
    </w:p>
    <w:p w14:paraId="40B04133">
      <w:pPr>
        <w:pStyle w:val="5"/>
        <w:spacing w:before="0"/>
        <w:ind w:left="0" w:right="0"/>
        <w:jc w:val="left"/>
        <w:rPr>
          <w:rFonts w:hint="eastAsia"/>
        </w:rPr>
      </w:pPr>
      <w:r>
        <w:rPr>
          <w:rFonts w:hint="eastAsia"/>
        </w:rPr>
        <w:t>因此，跛行在这条路上比在路外胡乱奔跑更为明智。</w:t>
      </w:r>
    </w:p>
    <w:p w14:paraId="458DCDFC">
      <w:pPr>
        <w:pStyle w:val="5"/>
        <w:spacing w:before="0"/>
        <w:ind w:left="0" w:right="0"/>
        <w:jc w:val="left"/>
        <w:rPr>
          <w:rFonts w:hint="eastAsia"/>
        </w:rPr>
      </w:pPr>
    </w:p>
    <w:p w14:paraId="3E3F0ADE">
      <w:pPr>
        <w:pStyle w:val="5"/>
        <w:spacing w:before="0"/>
        <w:ind w:left="0" w:right="0"/>
        <w:jc w:val="left"/>
        <w:rPr>
          <w:rFonts w:hint="eastAsia"/>
        </w:rPr>
      </w:pPr>
      <w:r>
        <w:rPr>
          <w:rFonts w:hint="eastAsia"/>
        </w:rPr>
        <w:t>Thus, David, after detailing how the heavens proclaim God's glory, how the firmament declares His handiwork, and how the orderly alternation of day and night manifests His glory, turns his focus to the recollection of His word.</w:t>
      </w:r>
    </w:p>
    <w:p w14:paraId="1EBDB0FF">
      <w:pPr>
        <w:pStyle w:val="5"/>
        <w:spacing w:before="0"/>
        <w:ind w:left="0" w:right="0"/>
        <w:jc w:val="left"/>
        <w:rPr>
          <w:rFonts w:hint="eastAsia"/>
        </w:rPr>
      </w:pPr>
      <w:r>
        <w:rPr>
          <w:rFonts w:hint="eastAsia"/>
        </w:rPr>
        <w:t>因此，大卫在详细描述诸天如何宣扬上帝的荣耀，穹苍如何彰显祂的作为，以及昼夜有序交替如何彰显祂的荣耀之后，便将注意力转向对祂话语的回忆。</w:t>
      </w:r>
    </w:p>
    <w:p w14:paraId="7AED3EA8">
      <w:pPr>
        <w:pStyle w:val="5"/>
        <w:spacing w:before="0"/>
        <w:ind w:left="0" w:right="0"/>
        <w:jc w:val="left"/>
        <w:rPr>
          <w:rFonts w:hint="eastAsia"/>
        </w:rPr>
      </w:pPr>
    </w:p>
    <w:p w14:paraId="002CCCAC">
      <w:pPr>
        <w:pStyle w:val="5"/>
        <w:spacing w:before="0"/>
        <w:ind w:left="0" w:right="0"/>
        <w:jc w:val="left"/>
        <w:rPr>
          <w:rFonts w:hint="eastAsia"/>
        </w:rPr>
      </w:pPr>
      <w:r>
        <w:rPr>
          <w:rFonts w:hint="eastAsia"/>
        </w:rPr>
        <w:t>"The law of the Lord," he asserts, "is flawless, restoring the soul; the testimony of the Lord is trustworthy, imparting wisdom to the humble; the precepts of the Lord are right, causing the heart to rejoice; the commandment of the Lord is clear, enlightening the eyes" (Psalm 19:7-8).</w:t>
      </w:r>
    </w:p>
    <w:p w14:paraId="17E265DF">
      <w:pPr>
        <w:pStyle w:val="5"/>
        <w:spacing w:before="0"/>
        <w:ind w:left="0" w:right="0"/>
        <w:jc w:val="left"/>
        <w:rPr>
          <w:rFonts w:hint="eastAsia"/>
        </w:rPr>
      </w:pPr>
      <w:r>
        <w:rPr>
          <w:rFonts w:hint="eastAsia"/>
        </w:rPr>
        <w:t>他断言：“耶和华的律法全备，能苏醒人心；耶和华的法度确定，能使愚人有智慧；耶和华的训词正直，能快活人的心；耶和华的命令清洁，能明亮人的眼目”（诗篇 19:7-8）。</w:t>
      </w:r>
    </w:p>
    <w:p w14:paraId="22804C13">
      <w:pPr>
        <w:pStyle w:val="5"/>
        <w:spacing w:before="0"/>
        <w:ind w:left="0" w:right="0"/>
        <w:jc w:val="left"/>
        <w:rPr>
          <w:rFonts w:hint="eastAsia"/>
        </w:rPr>
      </w:pPr>
    </w:p>
    <w:p w14:paraId="07DA2213">
      <w:pPr>
        <w:pStyle w:val="5"/>
        <w:spacing w:before="0"/>
        <w:ind w:left="0" w:right="0"/>
        <w:jc w:val="left"/>
        <w:rPr>
          <w:rFonts w:hint="eastAsia"/>
        </w:rPr>
      </w:pPr>
      <w:r>
        <w:rPr>
          <w:rFonts w:hint="eastAsia"/>
        </w:rPr>
        <w:t>By this, he signifies that while teaching through creation is universal, instruction through the word is reserved specifically for the children of God.</w:t>
      </w:r>
    </w:p>
    <w:p w14:paraId="10004B69">
      <w:pPr>
        <w:pStyle w:val="5"/>
        <w:spacing w:before="0"/>
        <w:ind w:left="0" w:right="0"/>
        <w:jc w:val="left"/>
        <w:rPr>
          <w:rFonts w:hint="eastAsia"/>
        </w:rPr>
      </w:pPr>
      <w:r>
        <w:rPr>
          <w:rFonts w:hint="eastAsia"/>
        </w:rPr>
        <w:t>藉此，他表明，虽然通过创造的教导是普世的，但通过话语的教导是专门为上帝的儿女保留的。</w:t>
      </w:r>
    </w:p>
    <w:p w14:paraId="6AFD87B1">
      <w:pPr>
        <w:pStyle w:val="5"/>
        <w:spacing w:before="0"/>
        <w:ind w:left="0" w:right="0"/>
        <w:jc w:val="left"/>
        <w:rPr>
          <w:rFonts w:hint="eastAsia"/>
        </w:rPr>
      </w:pPr>
    </w:p>
    <w:p w14:paraId="15C4BDAB">
      <w:pPr>
        <w:pStyle w:val="5"/>
        <w:spacing w:before="0"/>
        <w:ind w:left="0" w:right="0"/>
        <w:jc w:val="left"/>
        <w:rPr>
          <w:rFonts w:hint="eastAsia"/>
        </w:rPr>
      </w:pPr>
      <w:r>
        <w:rPr>
          <w:rFonts w:hint="eastAsia"/>
        </w:rPr>
        <w:t>Once it is acknowledged that the offered word is of divine origin, none—unless entirely devoid of both natural sensibility and humanity—would dare to depart from faith in it.</w:t>
      </w:r>
    </w:p>
    <w:p w14:paraId="2A121337">
      <w:pPr>
        <w:pStyle w:val="5"/>
        <w:spacing w:before="0"/>
        <w:ind w:left="0" w:right="0"/>
        <w:jc w:val="left"/>
        <w:rPr>
          <w:rFonts w:hint="eastAsia"/>
        </w:rPr>
      </w:pPr>
      <w:r>
        <w:rPr>
          <w:rFonts w:hint="eastAsia"/>
        </w:rPr>
        <w:t>一旦承认所提供的话语源于神圣，那么除非完全缺乏自然情感和人性，否则没有人敢于背离对它的信仰。</w:t>
      </w:r>
    </w:p>
    <w:p w14:paraId="3E45931F">
      <w:pPr>
        <w:pStyle w:val="5"/>
        <w:spacing w:before="0"/>
        <w:ind w:left="0" w:right="0"/>
        <w:jc w:val="left"/>
        <w:rPr>
          <w:rFonts w:hint="eastAsia"/>
        </w:rPr>
      </w:pPr>
    </w:p>
    <w:p w14:paraId="38D67060">
      <w:pPr>
        <w:pStyle w:val="5"/>
        <w:spacing w:before="0"/>
        <w:ind w:left="0" w:right="0"/>
        <w:jc w:val="left"/>
        <w:rPr>
          <w:rFonts w:hint="eastAsia"/>
        </w:rPr>
      </w:pPr>
      <w:r>
        <w:rPr>
          <w:rFonts w:hint="eastAsia"/>
        </w:rPr>
        <w:t>However, since fresh oracles are not delivered daily from the heavens, and we possess only the Scriptures, wherein God has chosen to eternally preserve His truth, it becomes necessary to briefly demonstrate why this Scripture carries the same authority for the faithful as God's voice audibly issuing from His own mouth.</w:t>
      </w:r>
    </w:p>
    <w:p w14:paraId="4715172C">
      <w:pPr>
        <w:pStyle w:val="5"/>
        <w:spacing w:before="0"/>
        <w:ind w:left="0" w:right="0"/>
        <w:jc w:val="left"/>
        <w:rPr>
          <w:rFonts w:hint="eastAsia"/>
        </w:rPr>
      </w:pPr>
      <w:r>
        <w:rPr>
          <w:rFonts w:hint="eastAsia"/>
        </w:rPr>
        <w:t>然而，由于新的神谕并非每日从天而降，而我们拥有的只是圣经——上帝选择在其中永远保存祂的真理——因此有必要简要证明，为什么这本圣经对信徒来说，与上帝亲口发出的声音具有同等的权威。</w:t>
      </w:r>
    </w:p>
    <w:p w14:paraId="1BA0F88C">
      <w:pPr>
        <w:pStyle w:val="5"/>
        <w:spacing w:before="0"/>
        <w:ind w:left="0" w:right="0"/>
        <w:jc w:val="left"/>
        <w:rPr>
          <w:rFonts w:hint="eastAsia"/>
        </w:rPr>
      </w:pPr>
    </w:p>
    <w:p w14:paraId="274BEE5C">
      <w:pPr>
        <w:pStyle w:val="5"/>
        <w:spacing w:before="0"/>
        <w:ind w:left="0" w:right="0"/>
        <w:jc w:val="left"/>
        <w:rPr>
          <w:rFonts w:hint="eastAsia"/>
        </w:rPr>
      </w:pPr>
      <w:r>
        <w:rPr>
          <w:rFonts w:hint="eastAsia"/>
        </w:rPr>
        <w:t>While this topic merits thorough exploration and careful contemplation, readers may pardon me if I devote more attention to what the constraints of this current discourse allow, rather than expounding on the grandeur this subject warrants.</w:t>
      </w:r>
    </w:p>
    <w:p w14:paraId="6AE7B9B9">
      <w:pPr>
        <w:pStyle w:val="5"/>
        <w:spacing w:before="0"/>
        <w:ind w:left="0" w:right="0"/>
        <w:jc w:val="left"/>
        <w:rPr>
          <w:rFonts w:hint="eastAsia"/>
        </w:rPr>
      </w:pPr>
      <w:r>
        <w:rPr>
          <w:rFonts w:hint="eastAsia"/>
        </w:rPr>
        <w:t>虽然这个主题值得深入探讨和仔细默想，但如果我更多地关注当前论述的限制所允许的内容，而不是阐述这个主题应有的宏伟，请读者原谅。</w:t>
      </w:r>
    </w:p>
    <w:p w14:paraId="689F27D9">
      <w:pPr>
        <w:pStyle w:val="5"/>
        <w:spacing w:before="0"/>
        <w:ind w:left="0" w:right="0"/>
        <w:jc w:val="left"/>
        <w:rPr>
          <w:rFonts w:hint="eastAsia"/>
        </w:rPr>
      </w:pPr>
    </w:p>
    <w:p w14:paraId="132FD8B4">
      <w:pPr>
        <w:pStyle w:val="5"/>
        <w:spacing w:before="0"/>
        <w:ind w:left="0" w:right="0"/>
        <w:jc w:val="left"/>
        <w:rPr>
          <w:rFonts w:hint="eastAsia"/>
        </w:rPr>
      </w:pPr>
      <w:r>
        <w:rPr>
          <w:rFonts w:hint="eastAsia"/>
        </w:rPr>
        <w:t>Numerous individuals subscribe to the pernicious error that Scripture possesses no greater significance than what is attributed to it by the church's consensus—as if the eternal, inviolable truth of God rested on human preferences!</w:t>
      </w:r>
    </w:p>
    <w:p w14:paraId="17324D99">
      <w:pPr>
        <w:pStyle w:val="5"/>
        <w:spacing w:before="0"/>
        <w:ind w:left="0" w:right="0"/>
        <w:jc w:val="left"/>
        <w:rPr>
          <w:rFonts w:hint="eastAsia"/>
        </w:rPr>
      </w:pPr>
      <w:r>
        <w:rPr>
          <w:rFonts w:hint="eastAsia"/>
        </w:rPr>
        <w:t>许多人信奉一种有害的错误，即圣经的意义不超过教会共识所赋予它的意义——仿佛上帝永恒、不可侵犯的真理取决于人类的偏好！</w:t>
      </w:r>
    </w:p>
    <w:p w14:paraId="55F1A328">
      <w:pPr>
        <w:pStyle w:val="5"/>
        <w:spacing w:before="0"/>
        <w:ind w:left="0" w:right="0"/>
        <w:jc w:val="left"/>
        <w:rPr>
          <w:rFonts w:hint="eastAsia"/>
        </w:rPr>
      </w:pPr>
    </w:p>
    <w:p w14:paraId="18F24FC5">
      <w:pPr>
        <w:pStyle w:val="5"/>
        <w:spacing w:before="0"/>
        <w:ind w:left="0" w:right="0"/>
        <w:jc w:val="left"/>
        <w:rPr>
          <w:rFonts w:hint="eastAsia"/>
        </w:rPr>
      </w:pPr>
      <w:r>
        <w:rPr>
          <w:rFonts w:hint="eastAsia"/>
        </w:rPr>
        <w:t>Such a stance, tantamount to a grave affront to the Holy Spirit, is espoused by those who demand: "Who can authenticate that Scripture emanated from God?</w:t>
      </w:r>
    </w:p>
    <w:p w14:paraId="5B5B16CE">
      <w:pPr>
        <w:pStyle w:val="5"/>
        <w:spacing w:before="0"/>
        <w:ind w:left="0" w:right="0"/>
        <w:jc w:val="left"/>
        <w:rPr>
          <w:rFonts w:hint="eastAsia"/>
        </w:rPr>
      </w:pPr>
      <w:r>
        <w:rPr>
          <w:rFonts w:hint="eastAsia"/>
        </w:rPr>
        <w:t>这种立场，无异于对圣灵的严重冒犯，被那些质问“谁能证实圣经源于上帝？”的人所拥护。</w:t>
      </w:r>
    </w:p>
    <w:p w14:paraId="1C83627A">
      <w:pPr>
        <w:pStyle w:val="5"/>
        <w:spacing w:before="0"/>
        <w:ind w:left="0" w:right="0"/>
        <w:jc w:val="left"/>
        <w:rPr>
          <w:rFonts w:hint="eastAsia"/>
        </w:rPr>
      </w:pPr>
    </w:p>
    <w:p w14:paraId="527A22FA">
      <w:pPr>
        <w:pStyle w:val="5"/>
        <w:spacing w:before="0"/>
        <w:ind w:left="0" w:right="0"/>
        <w:jc w:val="left"/>
        <w:rPr>
          <w:rFonts w:hint="eastAsia"/>
        </w:rPr>
      </w:pPr>
      <w:r>
        <w:rPr>
          <w:rFonts w:hint="eastAsia"/>
        </w:rPr>
        <w:t>And who can guarantee its preservation in entirety to our era?</w:t>
      </w:r>
    </w:p>
    <w:p w14:paraId="347BB477">
      <w:pPr>
        <w:pStyle w:val="5"/>
        <w:spacing w:before="0"/>
        <w:ind w:left="0" w:right="0"/>
        <w:jc w:val="left"/>
        <w:rPr>
          <w:rFonts w:hint="eastAsia"/>
        </w:rPr>
      </w:pPr>
      <w:r>
        <w:rPr>
          <w:rFonts w:hint="eastAsia"/>
        </w:rPr>
        <w:t>谁能保证它完整地保存到我们这个时代？</w:t>
      </w:r>
    </w:p>
    <w:p w14:paraId="43033AE2">
      <w:pPr>
        <w:pStyle w:val="5"/>
        <w:spacing w:before="0"/>
        <w:ind w:left="0" w:right="0"/>
        <w:jc w:val="left"/>
        <w:rPr>
          <w:rFonts w:hint="eastAsia"/>
        </w:rPr>
      </w:pPr>
    </w:p>
    <w:p w14:paraId="51A25DE3">
      <w:pPr>
        <w:pStyle w:val="5"/>
        <w:spacing w:before="0"/>
        <w:ind w:left="0" w:right="0"/>
        <w:jc w:val="left"/>
        <w:rPr>
          <w:rFonts w:hint="eastAsia"/>
        </w:rPr>
      </w:pPr>
      <w:r>
        <w:rPr>
          <w:rFonts w:hint="eastAsia"/>
        </w:rPr>
        <w:t>Who can convince us that one book deserves obedience, while another can be discarded, unless the church supplies a definitive standard for all these matters?"</w:t>
      </w:r>
    </w:p>
    <w:p w14:paraId="0124E586">
      <w:pPr>
        <w:pStyle w:val="5"/>
        <w:spacing w:before="0"/>
        <w:ind w:left="0" w:right="0"/>
        <w:jc w:val="left"/>
        <w:rPr>
          <w:rFonts w:hint="eastAsia"/>
        </w:rPr>
      </w:pPr>
      <w:r>
        <w:rPr>
          <w:rFonts w:hint="eastAsia"/>
        </w:rPr>
        <w:t>除非教会为所有这些问题提供一个明确的标准，否则谁能说服我们一本书记载的值得顺服，而另一本则可以被丢弃？”</w:t>
      </w:r>
    </w:p>
    <w:p w14:paraId="42EEFFB3">
      <w:pPr>
        <w:pStyle w:val="5"/>
        <w:spacing w:before="0"/>
        <w:ind w:left="0" w:right="0"/>
        <w:jc w:val="left"/>
        <w:rPr>
          <w:rFonts w:hint="eastAsia"/>
        </w:rPr>
      </w:pPr>
    </w:p>
    <w:p w14:paraId="0A296D00">
      <w:pPr>
        <w:pStyle w:val="5"/>
        <w:spacing w:before="0"/>
        <w:ind w:left="0" w:right="0"/>
        <w:jc w:val="left"/>
        <w:rPr>
          <w:rFonts w:hint="eastAsia"/>
        </w:rPr>
      </w:pPr>
      <w:r>
        <w:rPr>
          <w:rFonts w:hint="eastAsia"/>
        </w:rPr>
        <w:t>Consequently, they assert that the church determines the reverence due to Scripture and dictates which books merit inclusion.</w:t>
      </w:r>
    </w:p>
    <w:p w14:paraId="3C9816C0">
      <w:pPr>
        <w:pStyle w:val="5"/>
        <w:spacing w:before="0"/>
        <w:ind w:left="0" w:right="0"/>
        <w:jc w:val="left"/>
        <w:rPr>
          <w:rFonts w:hint="eastAsia"/>
        </w:rPr>
      </w:pPr>
      <w:r>
        <w:rPr>
          <w:rFonts w:hint="eastAsia"/>
        </w:rPr>
        <w:t>因此，他们断言教会决定了对圣经应有的敬畏，并规定了哪些书卷值得收录。</w:t>
      </w:r>
    </w:p>
    <w:p w14:paraId="359E6E8F">
      <w:pPr>
        <w:pStyle w:val="5"/>
        <w:spacing w:before="0"/>
        <w:ind w:left="0" w:right="0"/>
        <w:jc w:val="left"/>
        <w:rPr>
          <w:rFonts w:hint="eastAsia"/>
        </w:rPr>
      </w:pPr>
    </w:p>
    <w:p w14:paraId="0CE58D8B">
      <w:pPr>
        <w:pStyle w:val="5"/>
        <w:spacing w:before="0"/>
        <w:ind w:left="0" w:right="0"/>
        <w:jc w:val="left"/>
        <w:rPr>
          <w:rFonts w:hint="eastAsia"/>
        </w:rPr>
      </w:pPr>
      <w:r>
        <w:rPr>
          <w:rFonts w:hint="eastAsia"/>
        </w:rPr>
        <w:t>By adopting this viewpoint, these individuals, aiming to establish unbridled dominion in the guise of the church, appear heedless of the absurdities they embrace.</w:t>
      </w:r>
    </w:p>
    <w:p w14:paraId="5F176A56">
      <w:pPr>
        <w:pStyle w:val="5"/>
        <w:spacing w:before="0"/>
        <w:ind w:left="0" w:right="0"/>
        <w:jc w:val="left"/>
        <w:rPr>
          <w:rFonts w:hint="eastAsia"/>
        </w:rPr>
      </w:pPr>
      <w:r>
        <w:rPr>
          <w:rFonts w:hint="eastAsia"/>
        </w:rPr>
        <w:t>通过采纳这种观点，这些人企图以教会为幌子建立不受约束的统治，却似乎对他们所接受的荒谬之处毫不在意。</w:t>
      </w:r>
    </w:p>
    <w:p w14:paraId="5B7D910A">
      <w:pPr>
        <w:pStyle w:val="5"/>
        <w:spacing w:before="0"/>
        <w:ind w:left="0" w:right="0"/>
        <w:jc w:val="left"/>
        <w:rPr>
          <w:rFonts w:hint="eastAsia"/>
        </w:rPr>
      </w:pPr>
    </w:p>
    <w:p w14:paraId="472ECE8F">
      <w:pPr>
        <w:pStyle w:val="5"/>
        <w:spacing w:before="0"/>
        <w:ind w:left="0" w:right="0"/>
        <w:jc w:val="left"/>
        <w:rPr>
          <w:rFonts w:hint="eastAsia"/>
        </w:rPr>
      </w:pPr>
      <w:r>
        <w:rPr>
          <w:rFonts w:hint="eastAsia"/>
        </w:rPr>
        <w:t>Their goal is to convince the unlearned that everything is at the church's discretion.</w:t>
      </w:r>
    </w:p>
    <w:p w14:paraId="4338918F">
      <w:pPr>
        <w:pStyle w:val="5"/>
        <w:spacing w:before="0"/>
        <w:ind w:left="0" w:right="0"/>
        <w:jc w:val="left"/>
        <w:rPr>
          <w:rFonts w:hint="eastAsia"/>
        </w:rPr>
      </w:pPr>
      <w:r>
        <w:rPr>
          <w:rFonts w:hint="eastAsia"/>
        </w:rPr>
        <w:t>他们的目标是让无知的人相信一切都由教会酌情决定。</w:t>
      </w:r>
    </w:p>
    <w:p w14:paraId="7A1BDBF2">
      <w:pPr>
        <w:pStyle w:val="5"/>
        <w:spacing w:before="0"/>
        <w:ind w:left="0" w:right="0"/>
        <w:jc w:val="left"/>
        <w:rPr>
          <w:rFonts w:hint="eastAsia"/>
        </w:rPr>
      </w:pPr>
    </w:p>
    <w:p w14:paraId="66417304">
      <w:pPr>
        <w:pStyle w:val="5"/>
        <w:spacing w:before="0"/>
        <w:ind w:left="0" w:right="0"/>
        <w:jc w:val="left"/>
        <w:rPr>
          <w:rFonts w:hint="eastAsia"/>
        </w:rPr>
      </w:pPr>
      <w:r>
        <w:rPr>
          <w:rFonts w:hint="eastAsia"/>
        </w:rPr>
        <w:t>However, were this true, what fate awaits those troubled consciences seeking assurance of eternal life?</w:t>
      </w:r>
    </w:p>
    <w:p w14:paraId="3BBF20C6">
      <w:pPr>
        <w:pStyle w:val="5"/>
        <w:spacing w:before="0"/>
        <w:ind w:left="0" w:right="0"/>
        <w:jc w:val="left"/>
        <w:rPr>
          <w:rFonts w:hint="eastAsia"/>
        </w:rPr>
      </w:pPr>
      <w:r>
        <w:rPr>
          <w:rFonts w:hint="eastAsia"/>
        </w:rPr>
        <w:t>然而，如果这是真的，那些寻求永生确据的困扰良心将面临怎样的命运呢？</w:t>
      </w:r>
    </w:p>
    <w:p w14:paraId="1FB6F5B0">
      <w:pPr>
        <w:pStyle w:val="5"/>
        <w:spacing w:before="0"/>
        <w:ind w:left="0" w:right="0"/>
        <w:jc w:val="left"/>
        <w:rPr>
          <w:rFonts w:hint="eastAsia"/>
        </w:rPr>
      </w:pPr>
    </w:p>
    <w:p w14:paraId="5F09D9AB">
      <w:pPr>
        <w:pStyle w:val="5"/>
        <w:spacing w:before="0"/>
        <w:ind w:left="0" w:right="0"/>
        <w:jc w:val="left"/>
        <w:rPr>
          <w:rFonts w:hint="eastAsia"/>
        </w:rPr>
      </w:pPr>
      <w:r>
        <w:rPr>
          <w:rFonts w:hint="eastAsia"/>
        </w:rPr>
        <w:t>When these individuals discern that every promise of eternal life rests solely on human judgment, how can they overcome trembling and doubt?</w:t>
      </w:r>
    </w:p>
    <w:p w14:paraId="0E6295CA">
      <w:pPr>
        <w:pStyle w:val="5"/>
        <w:spacing w:before="0"/>
        <w:ind w:left="0" w:right="0"/>
        <w:jc w:val="left"/>
        <w:rPr>
          <w:rFonts w:hint="eastAsia"/>
        </w:rPr>
      </w:pPr>
      <w:r>
        <w:rPr>
          <w:rFonts w:hint="eastAsia"/>
        </w:rPr>
        <w:t>当这些人辨识出永生的每一个应许都仅仅建立在人的判断之上时，他们如何能克服颤抖和怀疑呢？</w:t>
      </w:r>
    </w:p>
    <w:p w14:paraId="6FE08FF4">
      <w:pPr>
        <w:pStyle w:val="5"/>
        <w:spacing w:before="0"/>
        <w:ind w:left="0" w:right="0"/>
        <w:jc w:val="left"/>
        <w:rPr>
          <w:rFonts w:hint="eastAsia"/>
        </w:rPr>
      </w:pPr>
    </w:p>
    <w:p w14:paraId="36A53605">
      <w:pPr>
        <w:pStyle w:val="5"/>
        <w:spacing w:before="0"/>
        <w:ind w:left="0" w:right="0"/>
        <w:jc w:val="left"/>
        <w:rPr>
          <w:rFonts w:hint="eastAsia"/>
        </w:rPr>
      </w:pPr>
      <w:r>
        <w:rPr>
          <w:rFonts w:hint="eastAsia"/>
        </w:rPr>
        <w:t>Conversely, how will unbelievers mock our faith?</w:t>
      </w:r>
    </w:p>
    <w:p w14:paraId="6DFB9428">
      <w:pPr>
        <w:pStyle w:val="5"/>
        <w:spacing w:before="0"/>
        <w:ind w:left="0" w:right="0"/>
        <w:jc w:val="left"/>
        <w:rPr>
          <w:rFonts w:hint="eastAsia"/>
        </w:rPr>
      </w:pPr>
      <w:r>
        <w:rPr>
          <w:rFonts w:hint="eastAsia"/>
        </w:rPr>
        <w:t>反过来，不信的人将如何嘲笑我们的信仰呢？</w:t>
      </w:r>
    </w:p>
    <w:p w14:paraId="3BA09B0A">
      <w:pPr>
        <w:pStyle w:val="5"/>
        <w:spacing w:before="0"/>
        <w:ind w:left="0" w:right="0"/>
        <w:jc w:val="left"/>
        <w:rPr>
          <w:rFonts w:hint="eastAsia"/>
        </w:rPr>
      </w:pPr>
    </w:p>
    <w:p w14:paraId="294603CA">
      <w:pPr>
        <w:pStyle w:val="5"/>
        <w:spacing w:before="0"/>
        <w:ind w:left="0" w:right="0"/>
        <w:jc w:val="left"/>
        <w:rPr>
          <w:rFonts w:hint="eastAsia"/>
        </w:rPr>
      </w:pPr>
      <w:r>
        <w:rPr>
          <w:rFonts w:hint="eastAsia"/>
        </w:rPr>
        <w:t>How suspicious will it seem to the world if they perceive Scripture as resting on human favor and caprice?</w:t>
      </w:r>
    </w:p>
    <w:p w14:paraId="41E27A98">
      <w:pPr>
        <w:pStyle w:val="5"/>
        <w:spacing w:before="0"/>
        <w:ind w:left="0" w:right="0"/>
        <w:jc w:val="left"/>
        <w:rPr>
          <w:rFonts w:hint="eastAsia"/>
        </w:rPr>
      </w:pPr>
      <w:r>
        <w:rPr>
          <w:rFonts w:hint="eastAsia"/>
        </w:rPr>
        <w:t>如果世人认为圣经建立在人的恩惠和反复无常之上，那会显得多么可疑？</w:t>
      </w:r>
    </w:p>
    <w:p w14:paraId="148326B0">
      <w:pPr>
        <w:pStyle w:val="5"/>
        <w:spacing w:before="0"/>
        <w:ind w:left="0" w:right="0"/>
        <w:jc w:val="left"/>
        <w:rPr>
          <w:rFonts w:hint="eastAsia"/>
        </w:rPr>
      </w:pPr>
    </w:p>
    <w:p w14:paraId="1C3CCD66">
      <w:pPr>
        <w:pStyle w:val="5"/>
        <w:spacing w:before="0"/>
        <w:ind w:left="0" w:right="0"/>
        <w:jc w:val="left"/>
        <w:rPr>
          <w:rFonts w:hint="eastAsia"/>
        </w:rPr>
      </w:pPr>
      <w:r>
        <w:rPr>
          <w:rFonts w:hint="eastAsia"/>
        </w:rPr>
        <w:t>However, such deceivers can be swiftly countered with a solitary utterance from St. Paul, who testifies that "the church rests upon the foundation of the prophets and apostles."</w:t>
      </w:r>
    </w:p>
    <w:p w14:paraId="0E550785">
      <w:pPr>
        <w:pStyle w:val="5"/>
        <w:spacing w:before="0"/>
        <w:ind w:left="0" w:right="0"/>
        <w:jc w:val="left"/>
        <w:rPr>
          <w:rFonts w:hint="eastAsia"/>
        </w:rPr>
      </w:pPr>
      <w:r>
        <w:rPr>
          <w:rFonts w:hint="eastAsia"/>
        </w:rPr>
        <w:t>然而，这样的欺骗者可以迅速地被圣保罗的一句话所反驳，他作证说：“教会建立在先知和使徒的根基上。”</w:t>
      </w:r>
    </w:p>
    <w:p w14:paraId="2C2CC888">
      <w:pPr>
        <w:pStyle w:val="5"/>
        <w:spacing w:before="0"/>
        <w:ind w:left="0" w:right="0"/>
        <w:jc w:val="left"/>
        <w:rPr>
          <w:rFonts w:hint="eastAsia"/>
        </w:rPr>
      </w:pPr>
    </w:p>
    <w:p w14:paraId="489E8540">
      <w:pPr>
        <w:pStyle w:val="5"/>
        <w:spacing w:before="0"/>
        <w:ind w:left="0" w:right="0"/>
        <w:jc w:val="left"/>
        <w:rPr>
          <w:rFonts w:hint="eastAsia"/>
        </w:rPr>
      </w:pPr>
      <w:r>
        <w:rPr>
          <w:rFonts w:hint="eastAsia"/>
        </w:rPr>
        <w:t>If the teaching of these prophets and apostles forms the bedrock of the church, then this teaching must be securely established for the church to even emerge.</w:t>
      </w:r>
    </w:p>
    <w:p w14:paraId="1393AAD6">
      <w:pPr>
        <w:pStyle w:val="5"/>
        <w:spacing w:before="0"/>
        <w:ind w:left="0" w:right="0"/>
        <w:jc w:val="left"/>
        <w:rPr>
          <w:rFonts w:hint="eastAsia"/>
        </w:rPr>
      </w:pPr>
      <w:r>
        <w:rPr>
          <w:rFonts w:hint="eastAsia"/>
        </w:rPr>
        <w:t>如果这些先知和使徒的教导构成了教会的基石，那么这个教导必须牢固建立，教会才能出现。</w:t>
      </w:r>
    </w:p>
    <w:p w14:paraId="2D0348B7">
      <w:pPr>
        <w:pStyle w:val="5"/>
        <w:spacing w:before="0"/>
        <w:ind w:left="0" w:right="0"/>
        <w:jc w:val="left"/>
        <w:rPr>
          <w:rFonts w:hint="eastAsia"/>
        </w:rPr>
      </w:pPr>
    </w:p>
    <w:p w14:paraId="75FE3CF1">
      <w:pPr>
        <w:pStyle w:val="5"/>
        <w:spacing w:before="0"/>
        <w:ind w:left="0" w:right="0"/>
        <w:jc w:val="left"/>
        <w:rPr>
          <w:rFonts w:hint="eastAsia"/>
        </w:rPr>
      </w:pPr>
      <w:r>
        <w:rPr>
          <w:rFonts w:hint="eastAsia"/>
        </w:rPr>
        <w:t>They cannot argue that, although the church has its origins there, it remains uncertain which books should be attributed to the prophets and apostles without the church's judgment.</w:t>
      </w:r>
    </w:p>
    <w:p w14:paraId="66532E5A">
      <w:pPr>
        <w:pStyle w:val="5"/>
        <w:spacing w:before="0"/>
        <w:ind w:left="0" w:right="0"/>
        <w:jc w:val="left"/>
        <w:rPr>
          <w:rFonts w:hint="eastAsia"/>
        </w:rPr>
      </w:pPr>
      <w:r>
        <w:rPr>
          <w:rFonts w:hint="eastAsia"/>
        </w:rPr>
        <w:t>他们不能争辩说，尽管教会起源于此，但在没有教会判断的情况下，哪些书卷应归于先知和使徒仍然不确定。</w:t>
      </w:r>
    </w:p>
    <w:p w14:paraId="09B3DE6C">
      <w:pPr>
        <w:pStyle w:val="5"/>
        <w:spacing w:before="0"/>
        <w:ind w:left="0" w:right="0"/>
        <w:jc w:val="left"/>
        <w:rPr>
          <w:rFonts w:hint="eastAsia"/>
        </w:rPr>
      </w:pPr>
    </w:p>
    <w:p w14:paraId="145A6BFA">
      <w:pPr>
        <w:pStyle w:val="5"/>
        <w:spacing w:before="0"/>
        <w:ind w:left="0" w:right="0"/>
        <w:jc w:val="left"/>
        <w:rPr>
          <w:rFonts w:hint="eastAsia"/>
        </w:rPr>
      </w:pPr>
      <w:r>
        <w:rPr>
          <w:rFonts w:hint="eastAsia"/>
        </w:rPr>
        <w:t>For if the Christian church was founded from the outset on "the writings of the prophets and the preaching of the apostles" (Ephesians 2:20), wherever this teaching is encountered, it must have been validated prior to the church's existence.</w:t>
      </w:r>
    </w:p>
    <w:p w14:paraId="0E295285">
      <w:pPr>
        <w:pStyle w:val="5"/>
        <w:spacing w:before="0"/>
        <w:ind w:left="0" w:right="0"/>
        <w:jc w:val="left"/>
        <w:rPr>
          <w:rFonts w:hint="eastAsia"/>
        </w:rPr>
      </w:pPr>
      <w:r>
        <w:rPr>
          <w:rFonts w:hint="eastAsia"/>
        </w:rPr>
        <w:t>因为如果基督教会从一开始就建立在“先知的著作和使徒的讲道”之上（以弗所书 2:20），那么无论在哪里遇到这种教导，它都必须在教会存在之前得到验证。</w:t>
      </w:r>
    </w:p>
    <w:p w14:paraId="282BC436">
      <w:pPr>
        <w:pStyle w:val="5"/>
        <w:spacing w:before="0"/>
        <w:ind w:left="0" w:right="0"/>
        <w:jc w:val="left"/>
        <w:rPr>
          <w:rFonts w:hint="eastAsia"/>
        </w:rPr>
      </w:pPr>
    </w:p>
    <w:p w14:paraId="6285ADFA">
      <w:pPr>
        <w:pStyle w:val="5"/>
        <w:spacing w:before="0"/>
        <w:ind w:left="0" w:right="0"/>
        <w:jc w:val="left"/>
        <w:rPr>
          <w:rFonts w:hint="eastAsia"/>
        </w:rPr>
      </w:pPr>
      <w:r>
        <w:rPr>
          <w:rFonts w:hint="eastAsia"/>
        </w:rPr>
        <w:t>Hence, it is utter folly and falsehood to assert that the church wields the authority to pass judgment on Scripture in a manner that allows it to determine the level of certainty that Scripture may possess.</w:t>
      </w:r>
    </w:p>
    <w:p w14:paraId="5F0AECE8">
      <w:pPr>
        <w:pStyle w:val="5"/>
        <w:spacing w:before="0"/>
        <w:ind w:left="0" w:right="0"/>
        <w:jc w:val="left"/>
        <w:rPr>
          <w:rFonts w:hint="eastAsia"/>
        </w:rPr>
      </w:pPr>
      <w:r>
        <w:rPr>
          <w:rFonts w:hint="eastAsia"/>
        </w:rPr>
        <w:t>因此，断言教会拥有对圣经进行审判的权威，从而能够决定圣经可能拥有的确定性程度，这完全是愚蠢和虚假的。</w:t>
      </w:r>
    </w:p>
    <w:p w14:paraId="04B7448E">
      <w:pPr>
        <w:pStyle w:val="5"/>
        <w:spacing w:before="0"/>
        <w:ind w:left="0" w:right="0"/>
        <w:jc w:val="left"/>
        <w:rPr>
          <w:rFonts w:hint="eastAsia"/>
        </w:rPr>
      </w:pPr>
    </w:p>
    <w:p w14:paraId="0764CFEC">
      <w:pPr>
        <w:pStyle w:val="5"/>
        <w:spacing w:before="0"/>
        <w:ind w:left="0" w:right="0"/>
        <w:jc w:val="left"/>
        <w:rPr>
          <w:rFonts w:hint="eastAsia"/>
        </w:rPr>
      </w:pPr>
      <w:r>
        <w:rPr>
          <w:rFonts w:hint="eastAsia"/>
        </w:rPr>
        <w:t>Thus, when the church receives and endorses Scripture, it is not providing authentication to what was previously doubtful or uncertain.</w:t>
      </w:r>
    </w:p>
    <w:p w14:paraId="50A1B5AA">
      <w:pPr>
        <w:pStyle w:val="5"/>
        <w:spacing w:before="0"/>
        <w:ind w:left="0" w:right="0"/>
        <w:jc w:val="left"/>
        <w:rPr>
          <w:rFonts w:hint="eastAsia"/>
        </w:rPr>
      </w:pPr>
      <w:r>
        <w:rPr>
          <w:rFonts w:hint="eastAsia"/>
        </w:rPr>
        <w:t>因此，当教会接受并认可圣经时，它并非为先前可疑或不确定的事物提供认证。</w:t>
      </w:r>
    </w:p>
    <w:p w14:paraId="1E1AD954">
      <w:pPr>
        <w:pStyle w:val="5"/>
        <w:spacing w:before="0"/>
        <w:ind w:left="0" w:right="0"/>
        <w:jc w:val="left"/>
        <w:rPr>
          <w:rFonts w:hint="eastAsia"/>
        </w:rPr>
      </w:pPr>
    </w:p>
    <w:p w14:paraId="537E0251">
      <w:pPr>
        <w:pStyle w:val="5"/>
        <w:spacing w:before="0"/>
        <w:ind w:left="0" w:right="0"/>
        <w:jc w:val="left"/>
        <w:rPr>
          <w:rFonts w:hint="eastAsia"/>
        </w:rPr>
      </w:pPr>
      <w:r>
        <w:rPr>
          <w:rFonts w:hint="eastAsia"/>
        </w:rPr>
        <w:t>Rather, by fulfilling its duty, the church acknowledges Scripture as the truth of its Lord and pays it due reverence.</w:t>
      </w:r>
    </w:p>
    <w:p w14:paraId="41BB1329">
      <w:pPr>
        <w:pStyle w:val="5"/>
        <w:spacing w:before="0"/>
        <w:ind w:left="0" w:right="0"/>
        <w:jc w:val="left"/>
        <w:rPr>
          <w:rFonts w:hint="eastAsia"/>
        </w:rPr>
      </w:pPr>
      <w:r>
        <w:rPr>
          <w:rFonts w:hint="eastAsia"/>
        </w:rPr>
        <w:t>反之，教会通过履行其职责，承认圣经是其主的真理，并向其表示应有的敬畏。</w:t>
      </w:r>
    </w:p>
    <w:p w14:paraId="321360F5">
      <w:pPr>
        <w:pStyle w:val="5"/>
        <w:spacing w:before="0"/>
        <w:ind w:left="0" w:right="0"/>
        <w:jc w:val="left"/>
        <w:rPr>
          <w:rFonts w:hint="eastAsia"/>
        </w:rPr>
      </w:pPr>
    </w:p>
    <w:p w14:paraId="48497238">
      <w:pPr>
        <w:pStyle w:val="5"/>
        <w:spacing w:before="0"/>
        <w:ind w:left="0" w:right="0"/>
        <w:jc w:val="left"/>
        <w:rPr>
          <w:rFonts w:hint="eastAsia"/>
        </w:rPr>
      </w:pPr>
      <w:r>
        <w:rPr>
          <w:rFonts w:hint="eastAsia"/>
        </w:rPr>
        <w:t>Regarding their query, "How can we be certain that Scripture is from God without resorting to the church's decree?"</w:t>
      </w:r>
    </w:p>
    <w:p w14:paraId="5964A0C1">
      <w:pPr>
        <w:pStyle w:val="5"/>
        <w:spacing w:before="0"/>
        <w:ind w:left="0" w:right="0"/>
        <w:jc w:val="left"/>
        <w:rPr>
          <w:rFonts w:hint="eastAsia"/>
        </w:rPr>
      </w:pPr>
      <w:r>
        <w:rPr>
          <w:rFonts w:hint="eastAsia"/>
        </w:rPr>
        <w:t>关于他们的问题：“我们怎能不借助于教会的法令而确信圣经是来自上帝的呢？”</w:t>
      </w:r>
    </w:p>
    <w:p w14:paraId="1402450D">
      <w:pPr>
        <w:pStyle w:val="5"/>
        <w:spacing w:before="0"/>
        <w:ind w:left="0" w:right="0"/>
        <w:jc w:val="left"/>
        <w:rPr>
          <w:rFonts w:hint="eastAsia"/>
        </w:rPr>
      </w:pPr>
    </w:p>
    <w:p w14:paraId="084B95A9">
      <w:pPr>
        <w:pStyle w:val="5"/>
        <w:spacing w:before="0"/>
        <w:ind w:left="0" w:right="0"/>
        <w:jc w:val="left"/>
        <w:rPr>
          <w:rFonts w:hint="eastAsia"/>
        </w:rPr>
      </w:pPr>
      <w:r>
        <w:rPr>
          <w:rFonts w:hint="eastAsia"/>
        </w:rPr>
        <w:t>It's comparable to inquiring how we learn to distinguish light from darkness, white from black, sour from sweet.</w:t>
      </w:r>
    </w:p>
    <w:p w14:paraId="3C7D210A">
      <w:pPr>
        <w:pStyle w:val="5"/>
        <w:spacing w:before="0"/>
        <w:ind w:left="0" w:right="0"/>
        <w:jc w:val="left"/>
        <w:rPr>
          <w:rFonts w:hint="eastAsia"/>
        </w:rPr>
      </w:pPr>
      <w:r>
        <w:rPr>
          <w:rFonts w:hint="eastAsia"/>
        </w:rPr>
        <w:t>这就像询问我们如何学会区分光明与黑暗、白色与黑色、酸与甜一样。</w:t>
      </w:r>
    </w:p>
    <w:p w14:paraId="63582545">
      <w:pPr>
        <w:pStyle w:val="5"/>
        <w:spacing w:before="0"/>
        <w:ind w:left="0" w:right="0"/>
        <w:jc w:val="left"/>
        <w:rPr>
          <w:rFonts w:hint="eastAsia"/>
        </w:rPr>
      </w:pPr>
    </w:p>
    <w:p w14:paraId="67F8756C">
      <w:pPr>
        <w:pStyle w:val="5"/>
        <w:spacing w:before="0"/>
        <w:ind w:left="0" w:right="0"/>
        <w:jc w:val="left"/>
        <w:rPr>
          <w:rFonts w:hint="eastAsia"/>
        </w:rPr>
      </w:pPr>
      <w:r>
        <w:rPr>
          <w:rFonts w:hint="eastAsia"/>
        </w:rPr>
        <w:t>In fact, Scripture presents no less proof of its veracity than white or black objects do of their colors, or sweet and bitter things do of their flavors.</w:t>
      </w:r>
    </w:p>
    <w:p w14:paraId="0A9BE1E0">
      <w:pPr>
        <w:pStyle w:val="5"/>
        <w:spacing w:before="0"/>
        <w:ind w:left="0" w:right="0"/>
        <w:jc w:val="left"/>
        <w:rPr>
          <w:rFonts w:hint="eastAsia"/>
        </w:rPr>
      </w:pPr>
      <w:r>
        <w:rPr>
          <w:rFonts w:hint="eastAsia"/>
        </w:rPr>
        <w:t>事实上，圣经所呈现的其真实性的证据，不亚于白色或黑色物体所呈现的其颜色，或甜味和苦味物质所呈现的其味道。</w:t>
      </w:r>
    </w:p>
    <w:p w14:paraId="003B1732">
      <w:pPr>
        <w:pStyle w:val="5"/>
        <w:spacing w:before="0"/>
        <w:ind w:left="0" w:right="0"/>
        <w:jc w:val="left"/>
        <w:rPr>
          <w:rFonts w:hint="eastAsia"/>
        </w:rPr>
      </w:pPr>
    </w:p>
    <w:p w14:paraId="37357E71">
      <w:pPr>
        <w:pStyle w:val="5"/>
        <w:spacing w:before="0"/>
        <w:ind w:left="0" w:right="0"/>
        <w:jc w:val="left"/>
        <w:rPr>
          <w:rFonts w:hint="eastAsia"/>
        </w:rPr>
      </w:pPr>
      <w:r>
        <w:rPr>
          <w:rFonts w:hint="eastAsia"/>
        </w:rPr>
        <w:t>Therefore, if we desire to nurture consciences so they aren't continually plagued by doubt, the authority of Scripture must be grounded in something loftier than human calculations, indications, or conjectures.</w:t>
      </w:r>
    </w:p>
    <w:p w14:paraId="3C0C7887">
      <w:pPr>
        <w:pStyle w:val="5"/>
        <w:spacing w:before="0"/>
        <w:ind w:left="0" w:right="0"/>
        <w:jc w:val="left"/>
        <w:rPr>
          <w:rFonts w:hint="eastAsia"/>
        </w:rPr>
      </w:pPr>
      <w:r>
        <w:rPr>
          <w:rFonts w:hint="eastAsia"/>
        </w:rPr>
        <w:t>因此，如果我们希望培养良心，使其不再持续受到怀疑的困扰，那么圣经的权威就必须建立在比人类计算、迹象或推测更崇高的事物之上。</w:t>
      </w:r>
    </w:p>
    <w:p w14:paraId="14737523">
      <w:pPr>
        <w:pStyle w:val="5"/>
        <w:spacing w:before="0"/>
        <w:ind w:left="0" w:right="0"/>
        <w:jc w:val="left"/>
        <w:rPr>
          <w:rFonts w:hint="eastAsia"/>
        </w:rPr>
      </w:pPr>
    </w:p>
    <w:p w14:paraId="487D2510">
      <w:pPr>
        <w:pStyle w:val="5"/>
        <w:spacing w:before="0"/>
        <w:ind w:left="0" w:right="0"/>
        <w:jc w:val="left"/>
        <w:rPr>
          <w:rFonts w:hint="eastAsia"/>
        </w:rPr>
      </w:pPr>
      <w:r>
        <w:rPr>
          <w:rFonts w:hint="eastAsia"/>
        </w:rPr>
        <w:t>It must be rooted in the inner testimony of the Holy Spirit.</w:t>
      </w:r>
    </w:p>
    <w:p w14:paraId="0766C283">
      <w:pPr>
        <w:pStyle w:val="5"/>
        <w:spacing w:before="0"/>
        <w:ind w:left="0" w:right="0"/>
        <w:jc w:val="left"/>
        <w:rPr>
          <w:rFonts w:hint="eastAsia"/>
        </w:rPr>
      </w:pPr>
      <w:r>
        <w:rPr>
          <w:rFonts w:hint="eastAsia"/>
        </w:rPr>
        <w:t>它必须植根于圣灵内在的见证。</w:t>
      </w:r>
    </w:p>
    <w:p w14:paraId="51857806">
      <w:pPr>
        <w:pStyle w:val="5"/>
        <w:spacing w:before="0"/>
        <w:ind w:left="0" w:right="0"/>
        <w:jc w:val="left"/>
        <w:rPr>
          <w:rFonts w:hint="eastAsia"/>
        </w:rPr>
      </w:pPr>
    </w:p>
    <w:p w14:paraId="53647ADC">
      <w:pPr>
        <w:pStyle w:val="5"/>
        <w:spacing w:before="0"/>
        <w:ind w:left="0" w:right="0"/>
        <w:jc w:val="left"/>
        <w:rPr>
          <w:rFonts w:hint="eastAsia"/>
        </w:rPr>
      </w:pPr>
      <w:r>
        <w:rPr>
          <w:rFonts w:hint="eastAsia"/>
        </w:rPr>
        <w:t>Although Scripture's inherent value warrants reverence, it truly captivates us when sealed within our hearts by the Holy Spirit's power.</w:t>
      </w:r>
    </w:p>
    <w:p w14:paraId="47068408">
      <w:pPr>
        <w:pStyle w:val="5"/>
        <w:spacing w:before="0"/>
        <w:ind w:left="0" w:right="0"/>
        <w:jc w:val="left"/>
        <w:rPr>
          <w:rFonts w:hint="eastAsia"/>
        </w:rPr>
      </w:pPr>
      <w:r>
        <w:rPr>
          <w:rFonts w:hint="eastAsia"/>
        </w:rPr>
        <w:t>虽然圣经固有的价值值得敬畏，但当它藉着圣灵的大能被印在我们心中时，它才真正吸引我们。</w:t>
      </w:r>
    </w:p>
    <w:p w14:paraId="05C69CF9">
      <w:pPr>
        <w:pStyle w:val="5"/>
        <w:spacing w:before="0"/>
        <w:ind w:left="0" w:right="0"/>
        <w:jc w:val="left"/>
        <w:rPr>
          <w:rFonts w:hint="eastAsia"/>
        </w:rPr>
      </w:pPr>
    </w:p>
    <w:p w14:paraId="3EFB3E10">
      <w:pPr>
        <w:pStyle w:val="5"/>
        <w:spacing w:before="0"/>
        <w:ind w:left="0" w:right="0"/>
        <w:jc w:val="left"/>
        <w:rPr>
          <w:rFonts w:hint="eastAsia"/>
        </w:rPr>
      </w:pPr>
      <w:r>
        <w:rPr>
          <w:rFonts w:hint="eastAsia"/>
        </w:rPr>
        <w:t>Through His illumination, we don't believe in Scripture based on our own judgment or the judgment of others.</w:t>
      </w:r>
    </w:p>
    <w:p w14:paraId="1FEB82AF">
      <w:pPr>
        <w:pStyle w:val="5"/>
        <w:spacing w:before="0"/>
        <w:ind w:left="0" w:right="0"/>
        <w:jc w:val="left"/>
        <w:rPr>
          <w:rFonts w:hint="eastAsia"/>
        </w:rPr>
      </w:pPr>
      <w:r>
        <w:rPr>
          <w:rFonts w:hint="eastAsia"/>
        </w:rPr>
        <w:t>藉着祂的光照，我们相信圣经并非基于我们自己的判断或他人的判断。</w:t>
      </w:r>
    </w:p>
    <w:p w14:paraId="488DAC8D">
      <w:pPr>
        <w:pStyle w:val="5"/>
        <w:spacing w:before="0"/>
        <w:ind w:left="0" w:right="0"/>
        <w:jc w:val="left"/>
        <w:rPr>
          <w:rFonts w:hint="eastAsia"/>
        </w:rPr>
      </w:pPr>
    </w:p>
    <w:p w14:paraId="1E8CA6F2">
      <w:pPr>
        <w:pStyle w:val="5"/>
        <w:spacing w:before="0"/>
        <w:ind w:left="0" w:right="0"/>
        <w:jc w:val="left"/>
        <w:rPr>
          <w:rFonts w:hint="eastAsia"/>
        </w:rPr>
      </w:pPr>
      <w:r>
        <w:rPr>
          <w:rFonts w:hint="eastAsia"/>
        </w:rPr>
        <w:t>Above all human assessment, we ascertain without doubt that God delivered it to us through human ministry, as if gazing upon God's essence within it.</w:t>
      </w:r>
    </w:p>
    <w:p w14:paraId="2E6DEC60">
      <w:pPr>
        <w:pStyle w:val="5"/>
        <w:spacing w:before="0"/>
        <w:ind w:left="0" w:right="0"/>
        <w:jc w:val="left"/>
        <w:rPr>
          <w:rFonts w:hint="eastAsia"/>
        </w:rPr>
      </w:pPr>
      <w:r>
        <w:rPr>
          <w:rFonts w:hint="eastAsia"/>
        </w:rPr>
        <w:t>超越一切人的评估，我们毫无疑问地确信上帝通过人的事奉将它赐给我们，仿佛在其中凝视上帝的本质。</w:t>
      </w:r>
    </w:p>
    <w:p w14:paraId="7E2FA54B">
      <w:pPr>
        <w:pStyle w:val="5"/>
        <w:spacing w:before="0"/>
        <w:ind w:left="0" w:right="0"/>
        <w:jc w:val="left"/>
        <w:rPr>
          <w:rFonts w:hint="eastAsia"/>
        </w:rPr>
      </w:pPr>
    </w:p>
    <w:p w14:paraId="77629357">
      <w:pPr>
        <w:pStyle w:val="5"/>
        <w:spacing w:before="0"/>
        <w:ind w:left="0" w:right="0"/>
        <w:jc w:val="left"/>
        <w:rPr>
          <w:rFonts w:hint="eastAsia"/>
        </w:rPr>
      </w:pPr>
      <w:r>
        <w:rPr>
          <w:rFonts w:hint="eastAsia"/>
        </w:rPr>
        <w:t>We don't seek proofs or probabilities on which our judgment may rest.</w:t>
      </w:r>
    </w:p>
    <w:p w14:paraId="63E1EE1E">
      <w:pPr>
        <w:pStyle w:val="5"/>
        <w:spacing w:before="0"/>
        <w:ind w:left="0" w:right="0"/>
        <w:jc w:val="left"/>
        <w:rPr>
          <w:rFonts w:hint="eastAsia"/>
        </w:rPr>
      </w:pPr>
      <w:r>
        <w:rPr>
          <w:rFonts w:hint="eastAsia"/>
        </w:rPr>
        <w:t>我们不寻求可以作为我们判断依据的证据或可能性。</w:t>
      </w:r>
    </w:p>
    <w:p w14:paraId="5D88A637">
      <w:pPr>
        <w:pStyle w:val="5"/>
        <w:spacing w:before="0"/>
        <w:ind w:left="0" w:right="0"/>
        <w:jc w:val="left"/>
        <w:rPr>
          <w:rFonts w:hint="eastAsia"/>
        </w:rPr>
      </w:pPr>
    </w:p>
    <w:p w14:paraId="3D919CE8">
      <w:pPr>
        <w:pStyle w:val="5"/>
        <w:spacing w:before="0"/>
        <w:ind w:left="0" w:right="0"/>
        <w:jc w:val="left"/>
        <w:rPr>
          <w:rFonts w:hint="eastAsia"/>
        </w:rPr>
      </w:pPr>
      <w:r>
        <w:rPr>
          <w:rFonts w:hint="eastAsia"/>
        </w:rPr>
        <w:t>Instead, we surrender our judgment and understanding to it, treating it as something elevated beyond the need for evaluation.</w:t>
      </w:r>
    </w:p>
    <w:p w14:paraId="55360171">
      <w:pPr>
        <w:pStyle w:val="5"/>
        <w:spacing w:before="0"/>
        <w:ind w:left="0" w:right="0"/>
        <w:jc w:val="left"/>
        <w:rPr>
          <w:rFonts w:hint="eastAsia"/>
        </w:rPr>
      </w:pPr>
      <w:r>
        <w:rPr>
          <w:rFonts w:hint="eastAsia"/>
        </w:rPr>
        <w:t>反之，我们将我们的判断和理解降服于它，将其视为超越评估需要的事物。</w:t>
      </w:r>
    </w:p>
    <w:p w14:paraId="3AD80EE8">
      <w:pPr>
        <w:pStyle w:val="5"/>
        <w:spacing w:before="0"/>
        <w:ind w:left="0" w:right="0"/>
        <w:jc w:val="left"/>
        <w:rPr>
          <w:rFonts w:hint="eastAsia"/>
        </w:rPr>
      </w:pPr>
    </w:p>
    <w:p w14:paraId="52BC97FA">
      <w:pPr>
        <w:pStyle w:val="5"/>
        <w:spacing w:before="0"/>
        <w:ind w:left="0" w:right="0"/>
        <w:jc w:val="left"/>
        <w:rPr>
          <w:rFonts w:hint="eastAsia"/>
        </w:rPr>
      </w:pPr>
      <w:r>
        <w:rPr>
          <w:rFonts w:hint="eastAsia"/>
        </w:rPr>
        <w:t>Our approach differs from those who casually accept something unknown, only to reject it once known.</w:t>
      </w:r>
    </w:p>
    <w:p w14:paraId="3E6E26C6">
      <w:pPr>
        <w:pStyle w:val="5"/>
        <w:spacing w:before="0"/>
        <w:ind w:left="0" w:right="0"/>
        <w:jc w:val="left"/>
        <w:rPr>
          <w:rFonts w:hint="eastAsia"/>
        </w:rPr>
      </w:pPr>
      <w:r>
        <w:rPr>
          <w:rFonts w:hint="eastAsia"/>
        </w:rPr>
        <w:t>我们的方法不同于那些随意接受未知事物，一旦了解后又加以拒绝的人。</w:t>
      </w:r>
    </w:p>
    <w:p w14:paraId="20572102">
      <w:pPr>
        <w:pStyle w:val="5"/>
        <w:spacing w:before="0"/>
        <w:ind w:left="0" w:right="0"/>
        <w:jc w:val="left"/>
        <w:rPr>
          <w:rFonts w:hint="eastAsia"/>
        </w:rPr>
      </w:pPr>
    </w:p>
    <w:p w14:paraId="0AF23242">
      <w:pPr>
        <w:pStyle w:val="5"/>
        <w:spacing w:before="0"/>
        <w:ind w:left="0" w:right="0"/>
        <w:jc w:val="left"/>
        <w:rPr>
          <w:rFonts w:hint="eastAsia"/>
        </w:rPr>
      </w:pPr>
      <w:r>
        <w:rPr>
          <w:rFonts w:hint="eastAsia"/>
        </w:rPr>
        <w:t>Our conviction is firmly grounded in the certainty that Scripture holds invincible truth.</w:t>
      </w:r>
    </w:p>
    <w:p w14:paraId="3E0B9304">
      <w:pPr>
        <w:pStyle w:val="5"/>
        <w:spacing w:before="0"/>
        <w:ind w:left="0" w:right="0"/>
        <w:jc w:val="left"/>
        <w:rPr>
          <w:rFonts w:hint="eastAsia"/>
        </w:rPr>
      </w:pPr>
      <w:r>
        <w:rPr>
          <w:rFonts w:hint="eastAsia"/>
        </w:rPr>
        <w:t>我们的信念坚定地建立在圣经拥有不可战胜的真理这一确据之上。</w:t>
      </w:r>
    </w:p>
    <w:p w14:paraId="211A6C2C">
      <w:pPr>
        <w:pStyle w:val="5"/>
        <w:spacing w:before="0"/>
        <w:ind w:left="0" w:right="0"/>
        <w:jc w:val="left"/>
        <w:rPr>
          <w:rFonts w:hint="eastAsia"/>
        </w:rPr>
      </w:pPr>
    </w:p>
    <w:p w14:paraId="474D9707">
      <w:pPr>
        <w:pStyle w:val="5"/>
        <w:spacing w:before="0"/>
        <w:ind w:left="0" w:right="0"/>
        <w:jc w:val="left"/>
        <w:rPr>
          <w:rFonts w:hint="eastAsia"/>
        </w:rPr>
      </w:pPr>
      <w:r>
        <w:rPr>
          <w:rFonts w:hint="eastAsia"/>
        </w:rPr>
        <w:t>Furthermore, we are not like the ignorant, who readily surrender their minds to superstitions.</w:t>
      </w:r>
    </w:p>
    <w:p w14:paraId="55BB4E09">
      <w:pPr>
        <w:pStyle w:val="5"/>
        <w:spacing w:before="0"/>
        <w:ind w:left="0" w:right="0"/>
        <w:jc w:val="left"/>
        <w:rPr>
          <w:rFonts w:hint="eastAsia"/>
        </w:rPr>
      </w:pPr>
      <w:r>
        <w:rPr>
          <w:rFonts w:hint="eastAsia"/>
        </w:rPr>
        <w:t>此外，我们不像那些无知的人，他们轻易地将自己的思想屈服于迷信。</w:t>
      </w:r>
    </w:p>
    <w:p w14:paraId="0BC8AACB">
      <w:pPr>
        <w:pStyle w:val="5"/>
        <w:spacing w:before="0"/>
        <w:ind w:left="0" w:right="0"/>
        <w:jc w:val="left"/>
        <w:rPr>
          <w:rFonts w:hint="eastAsia"/>
        </w:rPr>
      </w:pPr>
    </w:p>
    <w:p w14:paraId="16C70069">
      <w:pPr>
        <w:pStyle w:val="5"/>
        <w:spacing w:before="0"/>
        <w:ind w:left="0" w:right="0"/>
        <w:jc w:val="left"/>
        <w:rPr>
          <w:rFonts w:hint="eastAsia"/>
        </w:rPr>
      </w:pPr>
      <w:r>
        <w:rPr>
          <w:rFonts w:hint="eastAsia"/>
        </w:rPr>
        <w:t>We are motivated by the precise power of divinity, manifesting its strength.</w:t>
      </w:r>
    </w:p>
    <w:p w14:paraId="60B64191">
      <w:pPr>
        <w:pStyle w:val="5"/>
        <w:spacing w:before="0"/>
        <w:ind w:left="0" w:right="0"/>
        <w:jc w:val="left"/>
        <w:rPr>
          <w:rFonts w:hint="eastAsia"/>
        </w:rPr>
      </w:pPr>
      <w:r>
        <w:rPr>
          <w:rFonts w:hint="eastAsia"/>
        </w:rPr>
        <w:t>我们被神性精确的力量所激励，这力量彰显其强度。</w:t>
      </w:r>
    </w:p>
    <w:p w14:paraId="05077997">
      <w:pPr>
        <w:pStyle w:val="5"/>
        <w:spacing w:before="0"/>
        <w:ind w:left="0" w:right="0"/>
        <w:jc w:val="left"/>
        <w:rPr>
          <w:rFonts w:hint="eastAsia"/>
        </w:rPr>
      </w:pPr>
    </w:p>
    <w:p w14:paraId="55B0A2FA">
      <w:pPr>
        <w:pStyle w:val="5"/>
        <w:spacing w:before="0"/>
        <w:ind w:left="0" w:right="0"/>
        <w:jc w:val="left"/>
        <w:rPr>
          <w:rFonts w:hint="eastAsia"/>
        </w:rPr>
      </w:pPr>
      <w:r>
        <w:rPr>
          <w:rFonts w:hint="eastAsia"/>
        </w:rPr>
        <w:t>Thus, we are drawn and ignited to obey, knowingly and willingly, with greater efficacy than through human understanding or will.</w:t>
      </w:r>
    </w:p>
    <w:p w14:paraId="45CC5229">
      <w:pPr>
        <w:pStyle w:val="5"/>
        <w:spacing w:before="0"/>
        <w:ind w:left="0" w:right="0"/>
        <w:jc w:val="left"/>
        <w:rPr>
          <w:rFonts w:hint="eastAsia"/>
        </w:rPr>
      </w:pPr>
      <w:r>
        <w:rPr>
          <w:rFonts w:hint="eastAsia"/>
        </w:rPr>
        <w:t>因此，我们被吸引并被点燃去顺服，是知情和自愿的，其效力远胜于通过人的理解或意志。</w:t>
      </w:r>
    </w:p>
    <w:p w14:paraId="070E86F7">
      <w:pPr>
        <w:pStyle w:val="5"/>
        <w:spacing w:before="0"/>
        <w:ind w:left="0" w:right="0"/>
        <w:jc w:val="left"/>
        <w:rPr>
          <w:rFonts w:hint="eastAsia"/>
        </w:rPr>
      </w:pPr>
    </w:p>
    <w:p w14:paraId="6633F9EF">
      <w:pPr>
        <w:pStyle w:val="5"/>
        <w:spacing w:before="0"/>
        <w:ind w:left="0" w:right="0"/>
        <w:jc w:val="left"/>
        <w:rPr>
          <w:rFonts w:hint="eastAsia"/>
        </w:rPr>
      </w:pPr>
      <w:r>
        <w:rPr>
          <w:rFonts w:hint="eastAsia"/>
        </w:rPr>
        <w:t>This persuasion requires no rationalization, yet it rests upon solid reasoning.</w:t>
      </w:r>
    </w:p>
    <w:p w14:paraId="69108404">
      <w:pPr>
        <w:pStyle w:val="5"/>
        <w:spacing w:before="0"/>
        <w:ind w:left="0" w:right="0"/>
        <w:jc w:val="left"/>
        <w:rPr>
          <w:rFonts w:hint="eastAsia"/>
        </w:rPr>
      </w:pPr>
      <w:r>
        <w:rPr>
          <w:rFonts w:hint="eastAsia"/>
        </w:rPr>
        <w:t>这种说服不需要合理化，但它建立在坚实的推理之上。</w:t>
      </w:r>
    </w:p>
    <w:p w14:paraId="09957752">
      <w:pPr>
        <w:pStyle w:val="5"/>
        <w:spacing w:before="0"/>
        <w:ind w:left="0" w:right="0"/>
        <w:jc w:val="left"/>
        <w:rPr>
          <w:rFonts w:hint="eastAsia"/>
        </w:rPr>
      </w:pPr>
    </w:p>
    <w:p w14:paraId="0107A3F4">
      <w:pPr>
        <w:pStyle w:val="5"/>
        <w:spacing w:before="0"/>
        <w:ind w:left="0" w:right="0"/>
        <w:jc w:val="left"/>
        <w:rPr>
          <w:rFonts w:hint="eastAsia"/>
        </w:rPr>
      </w:pPr>
      <w:r>
        <w:rPr>
          <w:rFonts w:hint="eastAsia"/>
        </w:rPr>
        <w:t>Our spirits find a more certain and secure repose than any reason can offer.</w:t>
      </w:r>
    </w:p>
    <w:p w14:paraId="5DE3EB2F">
      <w:pPr>
        <w:pStyle w:val="5"/>
        <w:spacing w:before="0"/>
        <w:ind w:left="0" w:right="0"/>
        <w:jc w:val="left"/>
        <w:rPr>
          <w:rFonts w:hint="eastAsia"/>
        </w:rPr>
      </w:pPr>
      <w:r>
        <w:rPr>
          <w:rFonts w:hint="eastAsia"/>
        </w:rPr>
        <w:t>我们的心灵找到了比任何理性所能提供的更确定、更稳妥的安息。</w:t>
      </w:r>
    </w:p>
    <w:p w14:paraId="7F8460E4">
      <w:pPr>
        <w:pStyle w:val="5"/>
        <w:spacing w:before="0"/>
        <w:ind w:left="0" w:right="0"/>
        <w:jc w:val="left"/>
        <w:rPr>
          <w:rFonts w:hint="eastAsia"/>
        </w:rPr>
      </w:pPr>
    </w:p>
    <w:p w14:paraId="0679AE31">
      <w:pPr>
        <w:pStyle w:val="5"/>
        <w:spacing w:before="0"/>
        <w:ind w:left="0" w:right="0"/>
        <w:jc w:val="left"/>
        <w:rPr>
          <w:rFonts w:hint="eastAsia"/>
        </w:rPr>
      </w:pPr>
      <w:r>
        <w:rPr>
          <w:rFonts w:hint="eastAsia"/>
        </w:rPr>
        <w:t>Finally, it is a sentiment that only heavenly revelations can arouse.</w:t>
      </w:r>
    </w:p>
    <w:p w14:paraId="622F61D6">
      <w:pPr>
        <w:pStyle w:val="5"/>
        <w:spacing w:before="0"/>
        <w:ind w:left="0" w:right="0"/>
        <w:jc w:val="left"/>
        <w:rPr>
          <w:rFonts w:hint="eastAsia"/>
        </w:rPr>
      </w:pPr>
      <w:r>
        <w:rPr>
          <w:rFonts w:hint="eastAsia"/>
        </w:rPr>
        <w:t>最后，这是一种只有属天启示才能唤起的情感。</w:t>
      </w:r>
    </w:p>
    <w:p w14:paraId="110164CA">
      <w:pPr>
        <w:pStyle w:val="5"/>
        <w:spacing w:before="0"/>
        <w:ind w:left="0" w:right="0"/>
        <w:jc w:val="left"/>
        <w:rPr>
          <w:rFonts w:hint="eastAsia"/>
        </w:rPr>
      </w:pPr>
    </w:p>
    <w:p w14:paraId="4F50D2AC">
      <w:pPr>
        <w:pStyle w:val="5"/>
        <w:spacing w:before="0"/>
        <w:ind w:left="0" w:right="0"/>
        <w:jc w:val="left"/>
        <w:rPr>
          <w:rFonts w:hint="eastAsia"/>
        </w:rPr>
      </w:pPr>
      <w:r>
        <w:rPr>
          <w:rFonts w:hint="eastAsia"/>
        </w:rPr>
        <w:t>I express nothing beyond what each believer experiences within, except that words inadequately convey the gravity of the subject.</w:t>
      </w:r>
    </w:p>
    <w:p w14:paraId="2F251BD0">
      <w:pPr>
        <w:pStyle w:val="5"/>
        <w:spacing w:before="0"/>
        <w:ind w:left="0" w:right="0"/>
        <w:jc w:val="left"/>
        <w:rPr>
          <w:rFonts w:hint="eastAsia"/>
        </w:rPr>
      </w:pPr>
      <w:r>
        <w:rPr>
          <w:rFonts w:hint="eastAsia"/>
        </w:rPr>
        <w:t>我所表达的，无非是每个信徒内心的体验，只是言语不足以表达这个主题的严肃性。</w:t>
      </w:r>
    </w:p>
    <w:p w14:paraId="54D40723">
      <w:pPr>
        <w:pStyle w:val="5"/>
        <w:spacing w:before="0"/>
        <w:ind w:left="0" w:right="0"/>
        <w:jc w:val="left"/>
        <w:rPr>
          <w:rFonts w:hint="eastAsia"/>
        </w:rPr>
      </w:pPr>
    </w:p>
    <w:p w14:paraId="4B7E1197">
      <w:pPr>
        <w:pStyle w:val="5"/>
        <w:spacing w:before="0"/>
        <w:ind w:left="0" w:right="0"/>
        <w:jc w:val="left"/>
        <w:rPr>
          <w:rFonts w:hint="eastAsia"/>
        </w:rPr>
      </w:pPr>
      <w:r>
        <w:rPr>
          <w:rFonts w:hint="eastAsia"/>
        </w:rPr>
        <w:t>Without this certainty, which transcends human judgment, any effort to prove Scripture's authority through reasons or through the church's consensus would be futile.</w:t>
      </w:r>
    </w:p>
    <w:p w14:paraId="52693183">
      <w:pPr>
        <w:pStyle w:val="5"/>
        <w:spacing w:before="0"/>
        <w:ind w:left="0" w:right="0"/>
        <w:jc w:val="left"/>
        <w:rPr>
          <w:rFonts w:hint="eastAsia"/>
        </w:rPr>
      </w:pPr>
      <w:r>
        <w:rPr>
          <w:rFonts w:hint="eastAsia"/>
        </w:rPr>
        <w:t>没有这种超越人类判断的确据，任何通过理性或教会共识来证明圣经权威的努力都将是徒劳的。</w:t>
      </w:r>
    </w:p>
    <w:p w14:paraId="10469213">
      <w:pPr>
        <w:pStyle w:val="5"/>
        <w:spacing w:before="0"/>
        <w:ind w:left="0" w:right="0"/>
        <w:jc w:val="left"/>
        <w:rPr>
          <w:rFonts w:hint="eastAsia"/>
        </w:rPr>
      </w:pPr>
    </w:p>
    <w:p w14:paraId="4D904C61">
      <w:pPr>
        <w:pStyle w:val="5"/>
        <w:spacing w:before="0"/>
        <w:ind w:left="0" w:right="0"/>
        <w:jc w:val="left"/>
        <w:rPr>
          <w:rFonts w:hint="eastAsia"/>
        </w:rPr>
      </w:pPr>
      <w:r>
        <w:rPr>
          <w:rFonts w:hint="eastAsia"/>
        </w:rPr>
        <w:t>Unless this foundation is firmly established first, Scripture's authority will remain perpetually uncertain.</w:t>
      </w:r>
    </w:p>
    <w:p w14:paraId="7C21A6B0">
      <w:pPr>
        <w:pStyle w:val="5"/>
        <w:spacing w:before="0"/>
        <w:ind w:left="0" w:right="0"/>
        <w:jc w:val="left"/>
        <w:rPr>
          <w:rFonts w:hint="eastAsia"/>
        </w:rPr>
      </w:pPr>
      <w:r>
        <w:rPr>
          <w:rFonts w:hint="eastAsia"/>
        </w:rPr>
        <w:t>除非这个基础首先牢固建立，否则圣经的权威将永远不确定。</w:t>
      </w:r>
    </w:p>
    <w:p w14:paraId="09BBE740">
      <w:pPr>
        <w:pStyle w:val="5"/>
        <w:spacing w:before="0"/>
        <w:ind w:left="0" w:right="0"/>
        <w:jc w:val="left"/>
        <w:rPr>
          <w:rFonts w:hint="eastAsia"/>
        </w:rPr>
      </w:pPr>
    </w:p>
    <w:p w14:paraId="6598F962">
      <w:pPr>
        <w:pStyle w:val="5"/>
        <w:spacing w:before="0"/>
        <w:ind w:left="0" w:right="0"/>
        <w:jc w:val="left"/>
        <w:rPr>
          <w:rFonts w:hint="eastAsia"/>
        </w:rPr>
      </w:pPr>
      <w:r>
        <w:rPr>
          <w:rFonts w:hint="eastAsia"/>
        </w:rPr>
        <w:t>However, once we have embraced it with obedience and cast off all doubt, reasons that previously lacked power to implant certainty regarding its authority in our hearts become valuable allies.</w:t>
      </w:r>
    </w:p>
    <w:p w14:paraId="7FFBF05C">
      <w:pPr>
        <w:pStyle w:val="5"/>
        <w:spacing w:before="0"/>
        <w:ind w:left="0" w:right="0"/>
        <w:jc w:val="left"/>
        <w:rPr>
          <w:rFonts w:hint="eastAsia"/>
        </w:rPr>
      </w:pPr>
      <w:r>
        <w:rPr>
          <w:rFonts w:hint="eastAsia"/>
        </w:rPr>
        <w:t>然而，一旦我们以顺服之心接受它并摒弃一切怀疑，那些先前缺乏力量在我们心中植入其权威确定性的理由，便成为宝贵的盟友。</w:t>
      </w:r>
    </w:p>
    <w:p w14:paraId="454E53F0">
      <w:pPr>
        <w:pStyle w:val="5"/>
        <w:spacing w:before="0"/>
        <w:ind w:left="0" w:right="0"/>
        <w:jc w:val="left"/>
        <w:rPr>
          <w:rFonts w:hint="eastAsia"/>
        </w:rPr>
      </w:pPr>
    </w:p>
    <w:p w14:paraId="2DF8CEAA">
      <w:pPr>
        <w:pStyle w:val="5"/>
        <w:spacing w:before="0"/>
        <w:ind w:left="0" w:right="0"/>
        <w:jc w:val="left"/>
        <w:rPr>
          <w:rFonts w:hint="eastAsia"/>
        </w:rPr>
      </w:pPr>
      <w:r>
        <w:rPr>
          <w:rFonts w:hint="eastAsia"/>
        </w:rPr>
        <w:t>The authority of Scripture receives incomparable confirmation when we contemplate how God has meticulously arranged and distributed His wisdom within it.</w:t>
      </w:r>
    </w:p>
    <w:p w14:paraId="4800ED2C">
      <w:pPr>
        <w:pStyle w:val="5"/>
        <w:spacing w:before="0"/>
        <w:ind w:left="0" w:right="0"/>
        <w:jc w:val="left"/>
        <w:rPr>
          <w:rFonts w:hint="eastAsia"/>
        </w:rPr>
      </w:pPr>
      <w:r>
        <w:rPr>
          <w:rFonts w:hint="eastAsia"/>
        </w:rPr>
        <w:t>当我们默想上帝如何在圣经中精心安排和分配祂的智慧时，圣经的权威便得到了无与伦比的确证。</w:t>
      </w:r>
    </w:p>
    <w:p w14:paraId="51954E9C">
      <w:pPr>
        <w:pStyle w:val="5"/>
        <w:spacing w:before="0"/>
        <w:ind w:left="0" w:right="0"/>
        <w:jc w:val="left"/>
        <w:rPr>
          <w:rFonts w:hint="eastAsia"/>
        </w:rPr>
      </w:pPr>
    </w:p>
    <w:p w14:paraId="2EF428B5">
      <w:pPr>
        <w:pStyle w:val="5"/>
        <w:spacing w:before="0"/>
        <w:ind w:left="0" w:right="0"/>
        <w:jc w:val="left"/>
        <w:rPr>
          <w:rFonts w:hint="eastAsia"/>
        </w:rPr>
      </w:pPr>
      <w:r>
        <w:rPr>
          <w:rFonts w:hint="eastAsia"/>
        </w:rPr>
        <w:t>We observe how its teachings consistently manifest a heavenly nature, devoid of worldly taint, displaying a remarkable harmony throughout its parts.</w:t>
      </w:r>
    </w:p>
    <w:p w14:paraId="0B0147D4">
      <w:pPr>
        <w:pStyle w:val="5"/>
        <w:spacing w:before="0"/>
        <w:ind w:left="0" w:right="0"/>
        <w:jc w:val="left"/>
        <w:rPr>
          <w:rFonts w:hint="eastAsia"/>
        </w:rPr>
      </w:pPr>
      <w:r>
        <w:rPr>
          <w:rFonts w:hint="eastAsia"/>
        </w:rPr>
        <w:t>我们观察到它的教导如何始终如一地彰显属天的本性，没有世俗的污点，并在其各个部分展现出非凡的和谐。</w:t>
      </w:r>
    </w:p>
    <w:p w14:paraId="30E55E86">
      <w:pPr>
        <w:pStyle w:val="5"/>
        <w:spacing w:before="0"/>
        <w:ind w:left="0" w:right="0"/>
        <w:jc w:val="left"/>
        <w:rPr>
          <w:rFonts w:hint="eastAsia"/>
        </w:rPr>
      </w:pPr>
    </w:p>
    <w:p w14:paraId="291FDC98">
      <w:pPr>
        <w:pStyle w:val="5"/>
        <w:spacing w:before="0"/>
        <w:ind w:left="0" w:right="0"/>
        <w:jc w:val="left"/>
        <w:rPr>
          <w:rFonts w:hint="eastAsia"/>
        </w:rPr>
      </w:pPr>
      <w:r>
        <w:rPr>
          <w:rFonts w:hint="eastAsia"/>
        </w:rPr>
        <w:t>Such considerations grant authority to a written work.</w:t>
      </w:r>
    </w:p>
    <w:p w14:paraId="18786C0E">
      <w:pPr>
        <w:pStyle w:val="5"/>
        <w:spacing w:before="0"/>
        <w:ind w:left="0" w:right="0"/>
        <w:jc w:val="left"/>
        <w:rPr>
          <w:rFonts w:hint="eastAsia"/>
        </w:rPr>
      </w:pPr>
      <w:r>
        <w:rPr>
          <w:rFonts w:hint="eastAsia"/>
        </w:rPr>
        <w:t>这样的考量赋予了文字作品权威性。</w:t>
      </w:r>
    </w:p>
    <w:p w14:paraId="56585E39">
      <w:pPr>
        <w:pStyle w:val="5"/>
        <w:spacing w:before="0"/>
        <w:ind w:left="0" w:right="0"/>
        <w:jc w:val="left"/>
        <w:rPr>
          <w:rFonts w:hint="eastAsia"/>
        </w:rPr>
      </w:pPr>
    </w:p>
    <w:p w14:paraId="5C026312">
      <w:pPr>
        <w:pStyle w:val="5"/>
        <w:spacing w:before="0"/>
        <w:ind w:left="0" w:right="0"/>
        <w:jc w:val="left"/>
        <w:rPr>
          <w:rFonts w:hint="eastAsia"/>
        </w:rPr>
      </w:pPr>
      <w:r>
        <w:rPr>
          <w:rFonts w:hint="eastAsia"/>
        </w:rPr>
        <w:t>Furthermore, our hearts grow even more steadfast when we recognize that it's the majesty of its content—not the artistry of its words—that evokes our admiration.</w:t>
      </w:r>
    </w:p>
    <w:p w14:paraId="128958F2">
      <w:pPr>
        <w:pStyle w:val="5"/>
        <w:spacing w:before="0"/>
        <w:ind w:left="0" w:right="0"/>
        <w:jc w:val="left"/>
        <w:rPr>
          <w:rFonts w:hint="eastAsia"/>
        </w:rPr>
      </w:pPr>
      <w:r>
        <w:rPr>
          <w:rFonts w:hint="eastAsia"/>
        </w:rPr>
        <w:t>此外，当我们认识到是其内容的威严——而非其言辞的技巧——引起了我们的钦佩时，我们的心就更加坚定了。</w:t>
      </w:r>
    </w:p>
    <w:p w14:paraId="45B245D3">
      <w:pPr>
        <w:pStyle w:val="5"/>
        <w:spacing w:before="0"/>
        <w:ind w:left="0" w:right="0"/>
        <w:jc w:val="left"/>
        <w:rPr>
          <w:rFonts w:hint="eastAsia"/>
        </w:rPr>
      </w:pPr>
    </w:p>
    <w:p w14:paraId="7C557C48">
      <w:pPr>
        <w:pStyle w:val="5"/>
        <w:spacing w:before="0"/>
        <w:ind w:left="0" w:right="0"/>
        <w:jc w:val="left"/>
        <w:rPr>
          <w:rFonts w:hint="eastAsia"/>
        </w:rPr>
      </w:pPr>
      <w:r>
        <w:rPr>
          <w:rFonts w:hint="eastAsia"/>
        </w:rPr>
        <w:t>This outcome didn't come about haphazardly; rather, it was a result of God's providence, ensuring that the profound secrets of the heavenly kingdom were conveyed through words that can be easily overlooked—words lacking in grandiloquence.</w:t>
      </w:r>
    </w:p>
    <w:p w14:paraId="5BAE4B7E">
      <w:pPr>
        <w:pStyle w:val="5"/>
        <w:spacing w:before="0"/>
        <w:ind w:left="0" w:right="0"/>
        <w:jc w:val="left"/>
        <w:rPr>
          <w:rFonts w:hint="eastAsia"/>
        </w:rPr>
      </w:pPr>
      <w:r>
        <w:rPr>
          <w:rFonts w:hint="eastAsia"/>
        </w:rPr>
        <w:t>这个结果并非偶然发生；反之，这是上帝护理的结果，确保了天国深奥的奥秘是通过容易被忽略的词语——缺乏华丽辞藻的词语——来传达的。</w:t>
      </w:r>
    </w:p>
    <w:p w14:paraId="58D260E0">
      <w:pPr>
        <w:pStyle w:val="5"/>
        <w:spacing w:before="0"/>
        <w:ind w:left="0" w:right="0"/>
        <w:jc w:val="left"/>
        <w:rPr>
          <w:rFonts w:hint="eastAsia"/>
        </w:rPr>
      </w:pPr>
    </w:p>
    <w:p w14:paraId="0C0ED617">
      <w:pPr>
        <w:pStyle w:val="5"/>
        <w:spacing w:before="0"/>
        <w:ind w:left="0" w:right="0"/>
        <w:jc w:val="left"/>
        <w:rPr>
          <w:rFonts w:hint="eastAsia"/>
        </w:rPr>
      </w:pPr>
      <w:r>
        <w:rPr>
          <w:rFonts w:hint="eastAsia"/>
        </w:rPr>
        <w:t>This choice was deliberate to prevent critics from contending that the power of Scripture resides solely in its language.</w:t>
      </w:r>
    </w:p>
    <w:p w14:paraId="0C4CF49F">
      <w:pPr>
        <w:pStyle w:val="5"/>
        <w:spacing w:before="0"/>
        <w:ind w:left="0" w:right="0"/>
        <w:jc w:val="left"/>
        <w:rPr>
          <w:rFonts w:hint="eastAsia"/>
        </w:rPr>
      </w:pPr>
      <w:r>
        <w:rPr>
          <w:rFonts w:hint="eastAsia"/>
        </w:rPr>
        <w:t>这个选择是刻意的，以防止批评者声称圣经的力量仅仅在于其语言。</w:t>
      </w:r>
    </w:p>
    <w:p w14:paraId="7DA44E5A">
      <w:pPr>
        <w:pStyle w:val="5"/>
        <w:spacing w:before="0"/>
        <w:ind w:left="0" w:right="0"/>
        <w:jc w:val="left"/>
        <w:rPr>
          <w:rFonts w:hint="eastAsia"/>
        </w:rPr>
      </w:pPr>
    </w:p>
    <w:p w14:paraId="060CBA8B">
      <w:pPr>
        <w:pStyle w:val="5"/>
        <w:spacing w:before="0"/>
        <w:ind w:left="0" w:right="0"/>
        <w:jc w:val="left"/>
        <w:rPr>
          <w:rFonts w:hint="eastAsia"/>
        </w:rPr>
      </w:pPr>
      <w:r>
        <w:rPr>
          <w:rFonts w:hint="eastAsia"/>
        </w:rPr>
        <w:t>Given that a simple, almost rustic simplicity commands greater reverence than all the eloquence of worldly rhetoricians, we can only conclude that Scripture contains a truth of such potency that it requires no embellishment of words.</w:t>
      </w:r>
    </w:p>
    <w:p w14:paraId="7801EE0B">
      <w:pPr>
        <w:pStyle w:val="5"/>
        <w:spacing w:before="0"/>
        <w:ind w:left="0" w:right="0"/>
        <w:jc w:val="left"/>
        <w:rPr>
          <w:rFonts w:hint="eastAsia"/>
        </w:rPr>
      </w:pPr>
      <w:r>
        <w:rPr>
          <w:rFonts w:hint="eastAsia"/>
        </w:rPr>
        <w:t>鉴于一种简单、近乎质朴的朴素比所有世俗修辞学家的雄辩更能赢得敬畏，我们只能得出结论：圣经包含着一种如此强大的真理，以至于它不需要言辞的修饰。</w:t>
      </w:r>
    </w:p>
    <w:p w14:paraId="7213132B">
      <w:pPr>
        <w:pStyle w:val="5"/>
        <w:spacing w:before="0"/>
        <w:ind w:left="0" w:right="0"/>
        <w:jc w:val="left"/>
        <w:rPr>
          <w:rFonts w:hint="eastAsia"/>
        </w:rPr>
      </w:pPr>
    </w:p>
    <w:p w14:paraId="346698B8">
      <w:pPr>
        <w:pStyle w:val="5"/>
        <w:spacing w:before="0"/>
        <w:ind w:left="0" w:right="0"/>
        <w:jc w:val="left"/>
        <w:rPr>
          <w:rFonts w:hint="eastAsia"/>
        </w:rPr>
      </w:pPr>
      <w:r>
        <w:rPr>
          <w:rFonts w:hint="eastAsia"/>
        </w:rPr>
        <w:t>Thus, it's not without reason that the apostle demonstrates the Corinthians' faith "rests not on human wisdom but on the power of God."</w:t>
      </w:r>
    </w:p>
    <w:p w14:paraId="5C7BAF9C">
      <w:pPr>
        <w:pStyle w:val="5"/>
        <w:spacing w:before="0"/>
        <w:ind w:left="0" w:right="0"/>
        <w:jc w:val="left"/>
        <w:rPr>
          <w:rFonts w:hint="eastAsia"/>
        </w:rPr>
      </w:pPr>
      <w:r>
        <w:rPr>
          <w:rFonts w:hint="eastAsia"/>
        </w:rPr>
        <w:t>因此，使徒表明哥林多人的信心“不在乎人的智慧，只在乎上帝的大能”，这并非没有道理。</w:t>
      </w:r>
    </w:p>
    <w:p w14:paraId="0FDA74A1">
      <w:pPr>
        <w:pStyle w:val="5"/>
        <w:spacing w:before="0"/>
        <w:ind w:left="0" w:right="0"/>
        <w:jc w:val="left"/>
        <w:rPr>
          <w:rFonts w:hint="eastAsia"/>
        </w:rPr>
      </w:pPr>
    </w:p>
    <w:p w14:paraId="70D47432">
      <w:pPr>
        <w:pStyle w:val="5"/>
        <w:spacing w:before="0"/>
        <w:ind w:left="0" w:right="0"/>
        <w:jc w:val="left"/>
        <w:rPr>
          <w:rFonts w:hint="eastAsia"/>
        </w:rPr>
      </w:pPr>
      <w:r>
        <w:rPr>
          <w:rFonts w:hint="eastAsia"/>
        </w:rPr>
        <w:t>His preaching among them wasn't adorned with persuasive human rhetoric but was confirmed through the demonstrations of spirit and power (1 Corinthians 2:1, 4).</w:t>
      </w:r>
    </w:p>
    <w:p w14:paraId="737F0903">
      <w:pPr>
        <w:pStyle w:val="5"/>
        <w:spacing w:before="0"/>
        <w:ind w:left="0" w:right="0"/>
        <w:jc w:val="left"/>
        <w:rPr>
          <w:rFonts w:hint="eastAsia"/>
        </w:rPr>
      </w:pPr>
      <w:r>
        <w:rPr>
          <w:rFonts w:hint="eastAsia"/>
        </w:rPr>
        <w:t>他在他们中间的讲道并非用有说服力的人类辞藻加以修饰，而是通过圣灵和大能的明证得到证实（哥林多前书 2:1, 4）。</w:t>
      </w:r>
    </w:p>
    <w:p w14:paraId="6E5A9E1F">
      <w:pPr>
        <w:pStyle w:val="5"/>
        <w:spacing w:before="0"/>
        <w:ind w:left="0" w:right="0"/>
        <w:jc w:val="left"/>
        <w:rPr>
          <w:rFonts w:hint="eastAsia"/>
        </w:rPr>
      </w:pPr>
    </w:p>
    <w:p w14:paraId="097B6D22">
      <w:pPr>
        <w:pStyle w:val="5"/>
        <w:spacing w:before="0"/>
        <w:ind w:left="0" w:right="0"/>
        <w:jc w:val="left"/>
        <w:rPr>
          <w:rFonts w:hint="eastAsia"/>
        </w:rPr>
      </w:pPr>
      <w:r>
        <w:rPr>
          <w:rFonts w:hint="eastAsia"/>
        </w:rPr>
        <w:t>Truth is unshakable in its self-sufficiency, capable of standing without external support.</w:t>
      </w:r>
    </w:p>
    <w:p w14:paraId="0D600C33">
      <w:pPr>
        <w:pStyle w:val="5"/>
        <w:spacing w:before="0"/>
        <w:ind w:left="0" w:right="0"/>
        <w:jc w:val="left"/>
        <w:rPr>
          <w:rFonts w:hint="eastAsia"/>
        </w:rPr>
      </w:pPr>
      <w:r>
        <w:rPr>
          <w:rFonts w:hint="eastAsia"/>
        </w:rPr>
        <w:t>真理在其自足性上是不可动摇的，能够在没有外部支持的情况下屹立不倒。</w:t>
      </w:r>
    </w:p>
    <w:p w14:paraId="371941BE">
      <w:pPr>
        <w:pStyle w:val="5"/>
        <w:spacing w:before="0"/>
        <w:ind w:left="0" w:right="0"/>
        <w:jc w:val="left"/>
        <w:rPr>
          <w:rFonts w:hint="eastAsia"/>
        </w:rPr>
      </w:pPr>
    </w:p>
    <w:p w14:paraId="1ACE3796">
      <w:pPr>
        <w:pStyle w:val="5"/>
        <w:spacing w:before="0"/>
        <w:ind w:left="0" w:right="0"/>
        <w:jc w:val="left"/>
        <w:rPr>
          <w:rFonts w:hint="eastAsia"/>
        </w:rPr>
      </w:pPr>
      <w:r>
        <w:rPr>
          <w:rFonts w:hint="eastAsia"/>
        </w:rPr>
        <w:t>The specific power inherent in Scripture becomes evident when we consider that no human writings possess it, regardless of how polished they are or how embellished with techniques that may captivate us.</w:t>
      </w:r>
    </w:p>
    <w:p w14:paraId="2929DA74">
      <w:pPr>
        <w:pStyle w:val="5"/>
        <w:spacing w:before="0"/>
        <w:ind w:left="0" w:right="0"/>
        <w:jc w:val="left"/>
        <w:rPr>
          <w:rFonts w:hint="eastAsia"/>
        </w:rPr>
      </w:pPr>
      <w:r>
        <w:rPr>
          <w:rFonts w:hint="eastAsia"/>
        </w:rPr>
        <w:t>当我们考虑到没有任何人类著作拥有圣经固有的那种特定力量时，这种力量就变得显而易见了，无论这些著作多么精雕细琢，或者多么用可能吸引我们的技巧加以修饰。</w:t>
      </w:r>
    </w:p>
    <w:p w14:paraId="49819FA1">
      <w:pPr>
        <w:pStyle w:val="5"/>
        <w:spacing w:before="0"/>
        <w:ind w:left="0" w:right="0"/>
        <w:jc w:val="left"/>
        <w:rPr>
          <w:rFonts w:hint="eastAsia"/>
        </w:rPr>
      </w:pPr>
    </w:p>
    <w:p w14:paraId="1DBD3B1D">
      <w:pPr>
        <w:pStyle w:val="5"/>
        <w:spacing w:before="0"/>
        <w:ind w:left="0" w:right="0"/>
        <w:jc w:val="left"/>
        <w:rPr>
          <w:rFonts w:hint="eastAsia"/>
        </w:rPr>
      </w:pPr>
      <w:r>
        <w:rPr>
          <w:rFonts w:hint="eastAsia"/>
        </w:rPr>
        <w:t>Should we read Demosthenes or Cicero, Plato or Aristotle, or other luminaries of their ilk, it's true they may enthrall us, give pleasure, and even leave us breathless in awe.</w:t>
      </w:r>
    </w:p>
    <w:p w14:paraId="78FDE968">
      <w:pPr>
        <w:pStyle w:val="5"/>
        <w:spacing w:before="0"/>
        <w:ind w:left="0" w:right="0"/>
        <w:jc w:val="left"/>
        <w:rPr>
          <w:rFonts w:hint="eastAsia"/>
        </w:rPr>
      </w:pPr>
      <w:r>
        <w:rPr>
          <w:rFonts w:hint="eastAsia"/>
        </w:rPr>
        <w:t>如果我们阅读德摩斯梯尼或西塞罗、柏拉图或亚里士多德，或其他同类的杰出人物，的确，他们可能会吸引我们，给我们带来愉悦，甚至让我们敬畏得屏息。</w:t>
      </w:r>
    </w:p>
    <w:p w14:paraId="1A57DE4D">
      <w:pPr>
        <w:pStyle w:val="5"/>
        <w:spacing w:before="0"/>
        <w:ind w:left="0" w:right="0"/>
        <w:jc w:val="left"/>
        <w:rPr>
          <w:rFonts w:hint="eastAsia"/>
        </w:rPr>
      </w:pPr>
    </w:p>
    <w:p w14:paraId="3CF5AFB2">
      <w:pPr>
        <w:pStyle w:val="5"/>
        <w:spacing w:before="0"/>
        <w:ind w:left="0" w:right="0"/>
        <w:jc w:val="left"/>
        <w:rPr>
          <w:rFonts w:hint="eastAsia"/>
        </w:rPr>
      </w:pPr>
      <w:r>
        <w:rPr>
          <w:rFonts w:hint="eastAsia"/>
        </w:rPr>
        <w:t>However, should we transition from their writings to reading the Holy Scripture, whether we wish it or not, the Scripture will penetrate us so profoundly that it will lodge itself deep within our hearts.</w:t>
      </w:r>
    </w:p>
    <w:p w14:paraId="757C786B">
      <w:pPr>
        <w:pStyle w:val="5"/>
        <w:spacing w:before="0"/>
        <w:ind w:left="0" w:right="0"/>
        <w:jc w:val="left"/>
        <w:rPr>
          <w:rFonts w:hint="eastAsia"/>
        </w:rPr>
      </w:pPr>
      <w:r>
        <w:rPr>
          <w:rFonts w:hint="eastAsia"/>
        </w:rPr>
        <w:t>然而，如果我们从他们的著作转向阅读圣经，无论我们是否愿意，圣经都会如此深刻地渗透我们，以至于它会深深地扎根于我们的心中。</w:t>
      </w:r>
    </w:p>
    <w:p w14:paraId="76DAE2F6">
      <w:pPr>
        <w:pStyle w:val="5"/>
        <w:spacing w:before="0"/>
        <w:ind w:left="0" w:right="0"/>
        <w:jc w:val="left"/>
        <w:rPr>
          <w:rFonts w:hint="eastAsia"/>
        </w:rPr>
      </w:pPr>
    </w:p>
    <w:p w14:paraId="74392269">
      <w:pPr>
        <w:pStyle w:val="5"/>
        <w:spacing w:before="0"/>
        <w:ind w:left="0" w:right="0"/>
        <w:jc w:val="left"/>
        <w:rPr>
          <w:rFonts w:hint="eastAsia"/>
        </w:rPr>
      </w:pPr>
      <w:r>
        <w:rPr>
          <w:rFonts w:hint="eastAsia"/>
        </w:rPr>
        <w:t>In comparison, all the artistry of rhetoricians or philosophers becomes but smoke.</w:t>
      </w:r>
    </w:p>
    <w:p w14:paraId="695990C5">
      <w:pPr>
        <w:pStyle w:val="5"/>
        <w:spacing w:before="0"/>
        <w:ind w:left="0" w:right="0"/>
        <w:jc w:val="left"/>
        <w:rPr>
          <w:rFonts w:hint="eastAsia"/>
        </w:rPr>
      </w:pPr>
      <w:r>
        <w:rPr>
          <w:rFonts w:hint="eastAsia"/>
        </w:rPr>
        <w:t>相比之下，所有修辞学家或哲学家的技巧都化为乌有。</w:t>
      </w:r>
    </w:p>
    <w:p w14:paraId="00CF7D3B">
      <w:pPr>
        <w:pStyle w:val="5"/>
        <w:spacing w:before="0"/>
        <w:ind w:left="0" w:right="0"/>
        <w:jc w:val="left"/>
        <w:rPr>
          <w:rFonts w:hint="eastAsia"/>
        </w:rPr>
      </w:pPr>
    </w:p>
    <w:p w14:paraId="6BC62951">
      <w:pPr>
        <w:pStyle w:val="5"/>
        <w:spacing w:before="0"/>
        <w:ind w:left="0" w:right="0"/>
        <w:jc w:val="left"/>
        <w:rPr>
          <w:rFonts w:hint="eastAsia"/>
        </w:rPr>
      </w:pPr>
      <w:r>
        <w:rPr>
          <w:rFonts w:hint="eastAsia"/>
        </w:rPr>
        <w:t>This serves as clear evidence that Holy Scripture carries a divine quality, inspiring people in a manner that transcends all the allure of human craftsmanship.</w:t>
      </w:r>
    </w:p>
    <w:p w14:paraId="38676E9E">
      <w:pPr>
        <w:pStyle w:val="5"/>
        <w:spacing w:before="0"/>
        <w:ind w:left="0" w:right="0"/>
        <w:jc w:val="left"/>
        <w:rPr>
          <w:rFonts w:hint="eastAsia"/>
        </w:rPr>
      </w:pPr>
      <w:r>
        <w:rPr>
          <w:rFonts w:hint="eastAsia"/>
        </w:rPr>
        <w:t>这清楚地证明了圣经具有神圣的品质，以一种超越人类技艺所有魅力的方式激励着人们。</w:t>
      </w:r>
    </w:p>
    <w:p w14:paraId="346B0BF2">
      <w:pPr>
        <w:pStyle w:val="5"/>
        <w:spacing w:before="0"/>
        <w:ind w:left="0" w:right="0"/>
        <w:jc w:val="left"/>
        <w:rPr>
          <w:rFonts w:hint="eastAsia"/>
        </w:rPr>
      </w:pPr>
    </w:p>
    <w:p w14:paraId="14A6070A">
      <w:pPr>
        <w:pStyle w:val="5"/>
        <w:spacing w:before="0"/>
        <w:ind w:left="0" w:right="0"/>
        <w:jc w:val="left"/>
        <w:rPr>
          <w:rFonts w:hint="eastAsia"/>
        </w:rPr>
      </w:pPr>
      <w:r>
        <w:rPr>
          <w:rFonts w:hint="eastAsia"/>
        </w:rPr>
        <w:t>However, the consensus of the church carries weight as well.</w:t>
      </w:r>
    </w:p>
    <w:p w14:paraId="52D45D51">
      <w:pPr>
        <w:pStyle w:val="5"/>
        <w:spacing w:before="0"/>
        <w:ind w:left="0" w:right="0"/>
        <w:jc w:val="left"/>
        <w:rPr>
          <w:rFonts w:hint="eastAsia"/>
        </w:rPr>
      </w:pPr>
      <w:r>
        <w:rPr>
          <w:rFonts w:hint="eastAsia"/>
        </w:rPr>
        <w:t>然而，教会的共识也具有分量。</w:t>
      </w:r>
    </w:p>
    <w:p w14:paraId="122471A5">
      <w:pPr>
        <w:pStyle w:val="5"/>
        <w:spacing w:before="0"/>
        <w:ind w:left="0" w:right="0"/>
        <w:jc w:val="left"/>
        <w:rPr>
          <w:rFonts w:hint="eastAsia"/>
        </w:rPr>
      </w:pPr>
    </w:p>
    <w:p w14:paraId="6326E1A5">
      <w:pPr>
        <w:pStyle w:val="5"/>
        <w:spacing w:before="0"/>
        <w:ind w:left="0" w:right="0"/>
        <w:jc w:val="left"/>
        <w:rPr>
          <w:rFonts w:hint="eastAsia"/>
        </w:rPr>
      </w:pPr>
      <w:r>
        <w:rPr>
          <w:rFonts w:hint="eastAsia"/>
        </w:rPr>
        <w:t>We should not disregard the fact that, over the many ages since the publication of Scripture, an unwavering agreement to obey it has endured.</w:t>
      </w:r>
    </w:p>
    <w:p w14:paraId="03D1C918">
      <w:pPr>
        <w:pStyle w:val="5"/>
        <w:spacing w:before="0"/>
        <w:ind w:left="0" w:right="0"/>
        <w:jc w:val="left"/>
        <w:rPr>
          <w:rFonts w:hint="eastAsia"/>
        </w:rPr>
      </w:pPr>
      <w:r>
        <w:rPr>
          <w:rFonts w:hint="eastAsia"/>
        </w:rPr>
        <w:t>我们不应忽视这样一个事实：自圣经出版以来的许多时代里，对其顺服的坚定一致的协议一直存在。</w:t>
      </w:r>
    </w:p>
    <w:p w14:paraId="172B7C0A">
      <w:pPr>
        <w:pStyle w:val="5"/>
        <w:spacing w:before="0"/>
        <w:ind w:left="0" w:right="0"/>
        <w:jc w:val="left"/>
        <w:rPr>
          <w:rFonts w:hint="eastAsia"/>
        </w:rPr>
      </w:pPr>
    </w:p>
    <w:p w14:paraId="5C634EFB">
      <w:pPr>
        <w:pStyle w:val="5"/>
        <w:spacing w:before="0"/>
        <w:ind w:left="0" w:right="0"/>
        <w:jc w:val="left"/>
        <w:rPr>
          <w:rFonts w:hint="eastAsia"/>
        </w:rPr>
      </w:pPr>
      <w:r>
        <w:rPr>
          <w:rFonts w:hint="eastAsia"/>
        </w:rPr>
        <w:t>Despite the devil's manifold attempts to suppress, overturn, and even erase it from human memory, Scripture has remained steadfast and triumphant, much like the unyielding palm tree.</w:t>
      </w:r>
    </w:p>
    <w:p w14:paraId="1CD6CEE9">
      <w:pPr>
        <w:pStyle w:val="5"/>
        <w:spacing w:before="0"/>
        <w:ind w:left="0" w:right="0"/>
        <w:jc w:val="left"/>
        <w:rPr>
          <w:rFonts w:hint="eastAsia"/>
        </w:rPr>
      </w:pPr>
      <w:r>
        <w:rPr>
          <w:rFonts w:hint="eastAsia"/>
        </w:rPr>
        <w:t>尽管魔鬼千方百计地试图压制、推翻，甚至将其从人类记忆中抹去，圣经却依然坚定不移，屡战屡胜，就像坚韧不拔的棕榈树一样。</w:t>
      </w:r>
    </w:p>
    <w:p w14:paraId="56CA5735">
      <w:pPr>
        <w:pStyle w:val="5"/>
        <w:spacing w:before="0"/>
        <w:ind w:left="0" w:right="0"/>
        <w:jc w:val="left"/>
        <w:rPr>
          <w:rFonts w:hint="eastAsia"/>
        </w:rPr>
      </w:pPr>
    </w:p>
    <w:p w14:paraId="4C89DA13">
      <w:pPr>
        <w:pStyle w:val="5"/>
        <w:spacing w:before="0"/>
        <w:ind w:left="0" w:right="0"/>
        <w:jc w:val="left"/>
        <w:rPr>
          <w:rFonts w:hint="eastAsia"/>
        </w:rPr>
      </w:pPr>
      <w:r>
        <w:rPr>
          <w:rFonts w:hint="eastAsia"/>
        </w:rPr>
        <w:t>Numerous philosophers and rhetoricians of superior intellect have employed their cunning against Scripture, yet all have been utterly unsuccessful.</w:t>
      </w:r>
    </w:p>
    <w:p w14:paraId="2EA5EAD0">
      <w:pPr>
        <w:pStyle w:val="5"/>
        <w:spacing w:before="0"/>
        <w:ind w:left="0" w:right="0"/>
        <w:jc w:val="left"/>
        <w:rPr>
          <w:rFonts w:hint="eastAsia"/>
        </w:rPr>
      </w:pPr>
      <w:r>
        <w:rPr>
          <w:rFonts w:hint="eastAsia"/>
        </w:rPr>
        <w:t>无数才智卓越的哲学家和修辞学家都曾运用他们的狡诈来攻击圣经，然而都彻底失败了。</w:t>
      </w:r>
    </w:p>
    <w:p w14:paraId="592AB274">
      <w:pPr>
        <w:pStyle w:val="5"/>
        <w:spacing w:before="0"/>
        <w:ind w:left="0" w:right="0"/>
        <w:jc w:val="left"/>
        <w:rPr>
          <w:rFonts w:hint="eastAsia"/>
        </w:rPr>
      </w:pPr>
    </w:p>
    <w:p w14:paraId="44329E05">
      <w:pPr>
        <w:pStyle w:val="5"/>
        <w:spacing w:before="0"/>
        <w:ind w:left="0" w:right="0"/>
        <w:jc w:val="left"/>
        <w:rPr>
          <w:rFonts w:hint="eastAsia"/>
        </w:rPr>
      </w:pPr>
      <w:r>
        <w:rPr>
          <w:rFonts w:hint="eastAsia"/>
        </w:rPr>
        <w:t>Earthly powers have rallied to dismantle Scripture's truth, only to see their efforts dissolve into mere smoke.</w:t>
      </w:r>
    </w:p>
    <w:p w14:paraId="5B289403">
      <w:pPr>
        <w:pStyle w:val="5"/>
        <w:spacing w:before="0"/>
        <w:ind w:left="0" w:right="0"/>
        <w:jc w:val="left"/>
        <w:rPr>
          <w:rFonts w:hint="eastAsia"/>
        </w:rPr>
      </w:pPr>
      <w:r>
        <w:rPr>
          <w:rFonts w:hint="eastAsia"/>
        </w:rPr>
        <w:t>世俗的权势曾联合起来企图摧毁圣经的真理，结果却眼睁睁看着他们的努力化为乌有。</w:t>
      </w:r>
    </w:p>
    <w:p w14:paraId="083C37B9">
      <w:pPr>
        <w:pStyle w:val="5"/>
        <w:spacing w:before="0"/>
        <w:ind w:left="0" w:right="0"/>
        <w:jc w:val="left"/>
        <w:rPr>
          <w:rFonts w:hint="eastAsia"/>
        </w:rPr>
      </w:pPr>
    </w:p>
    <w:p w14:paraId="6F1B6BD3">
      <w:pPr>
        <w:pStyle w:val="5"/>
        <w:spacing w:before="0"/>
        <w:ind w:left="0" w:right="0"/>
        <w:jc w:val="left"/>
        <w:rPr>
          <w:rFonts w:hint="eastAsia"/>
        </w:rPr>
      </w:pPr>
      <w:r>
        <w:rPr>
          <w:rFonts w:hint="eastAsia"/>
        </w:rPr>
        <w:t>In the face of such relentless attacks from every direction, how could Scripture have defended itself if it relied solely on human aid?</w:t>
      </w:r>
    </w:p>
    <w:p w14:paraId="3719E057">
      <w:pPr>
        <w:pStyle w:val="5"/>
        <w:spacing w:before="0"/>
        <w:ind w:left="0" w:right="0"/>
        <w:jc w:val="left"/>
        <w:rPr>
          <w:rFonts w:hint="eastAsia"/>
        </w:rPr>
      </w:pPr>
      <w:r>
        <w:rPr>
          <w:rFonts w:hint="eastAsia"/>
        </w:rPr>
        <w:t>面对来自四面八方如此无情的攻击，如果圣经仅仅依靠人的帮助，它又怎能自卫呢？</w:t>
      </w:r>
    </w:p>
    <w:p w14:paraId="5F7EB558">
      <w:pPr>
        <w:pStyle w:val="5"/>
        <w:spacing w:before="0"/>
        <w:ind w:left="0" w:right="0"/>
        <w:jc w:val="left"/>
        <w:rPr>
          <w:rFonts w:hint="eastAsia"/>
        </w:rPr>
      </w:pPr>
    </w:p>
    <w:p w14:paraId="7D2AA6A4">
      <w:pPr>
        <w:pStyle w:val="5"/>
        <w:spacing w:before="0"/>
        <w:ind w:left="0" w:right="0"/>
        <w:jc w:val="left"/>
        <w:rPr>
          <w:rFonts w:hint="eastAsia"/>
        </w:rPr>
      </w:pPr>
      <w:r>
        <w:rPr>
          <w:rFonts w:hint="eastAsia"/>
        </w:rPr>
        <w:t>This compels us to conclude that the holy Scripture we possess is indeed of divine origin, for it has persevered and advanced through the power of God, notwithstanding human wisdom and might.</w:t>
      </w:r>
    </w:p>
    <w:p w14:paraId="678CB59E">
      <w:pPr>
        <w:pStyle w:val="5"/>
        <w:spacing w:before="0"/>
        <w:ind w:left="0" w:right="0"/>
        <w:jc w:val="left"/>
        <w:rPr>
          <w:rFonts w:hint="eastAsia"/>
        </w:rPr>
      </w:pPr>
      <w:r>
        <w:rPr>
          <w:rFonts w:hint="eastAsia"/>
        </w:rPr>
        <w:t>这迫使我们得出结论：我们所拥有的圣经确实源于神圣，因为它尽管有人类的智慧和力量，却藉着上帝的大能得以保存和发展。</w:t>
      </w:r>
    </w:p>
    <w:p w14:paraId="082EFA42">
      <w:pPr>
        <w:pStyle w:val="5"/>
        <w:spacing w:before="0"/>
        <w:ind w:left="0" w:right="0"/>
        <w:jc w:val="left"/>
        <w:rPr>
          <w:rFonts w:hint="eastAsia"/>
        </w:rPr>
      </w:pPr>
    </w:p>
    <w:p w14:paraId="737B8062">
      <w:pPr>
        <w:pStyle w:val="5"/>
        <w:spacing w:before="0"/>
        <w:ind w:left="0" w:right="0"/>
        <w:jc w:val="left"/>
        <w:rPr>
          <w:rFonts w:hint="eastAsia"/>
        </w:rPr>
      </w:pPr>
      <w:r>
        <w:rPr>
          <w:rFonts w:hint="eastAsia"/>
        </w:rPr>
        <w:t>Furthermore, Scripture has not been embraced by a singular city or nation; rather, it has gained authority across the entire expanse of the earth, uniting diverse peoples who otherwise share no common ground.</w:t>
      </w:r>
    </w:p>
    <w:p w14:paraId="22F35E5A">
      <w:pPr>
        <w:pStyle w:val="5"/>
        <w:spacing w:before="0"/>
        <w:ind w:left="0" w:right="0"/>
        <w:jc w:val="left"/>
        <w:rPr>
          <w:rFonts w:hint="eastAsia"/>
        </w:rPr>
      </w:pPr>
      <w:r>
        <w:rPr>
          <w:rFonts w:hint="eastAsia"/>
        </w:rPr>
        <w:t>此外，圣经并非仅被单一城市或国家所接受；反之，它已在整个地球范围内获得了权威，团结了原本没有任何共同点的不同民族。</w:t>
      </w:r>
    </w:p>
    <w:p w14:paraId="59873899">
      <w:pPr>
        <w:pStyle w:val="5"/>
        <w:spacing w:before="0"/>
        <w:ind w:left="0" w:right="0"/>
        <w:jc w:val="left"/>
        <w:rPr>
          <w:rFonts w:hint="eastAsia"/>
        </w:rPr>
      </w:pPr>
    </w:p>
    <w:p w14:paraId="4BD1EC2C">
      <w:pPr>
        <w:pStyle w:val="5"/>
        <w:spacing w:before="0"/>
        <w:ind w:left="0" w:right="0"/>
        <w:jc w:val="left"/>
        <w:rPr>
          <w:rFonts w:hint="eastAsia"/>
        </w:rPr>
      </w:pPr>
      <w:r>
        <w:rPr>
          <w:rFonts w:hint="eastAsia"/>
        </w:rPr>
        <w:t>This collective alignment of thought among such varied individuals, differing in ways of life and habits, should move us profoundly.</w:t>
      </w:r>
    </w:p>
    <w:p w14:paraId="12924E25">
      <w:pPr>
        <w:pStyle w:val="5"/>
        <w:spacing w:before="0"/>
        <w:ind w:left="0" w:right="0"/>
        <w:jc w:val="left"/>
        <w:rPr>
          <w:rFonts w:hint="eastAsia"/>
        </w:rPr>
      </w:pPr>
      <w:r>
        <w:rPr>
          <w:rFonts w:hint="eastAsia"/>
        </w:rPr>
        <w:t>这种在生活方式和习惯各异的如此众多不同个体中思想上的集体一致，应当深深地打动我们。</w:t>
      </w:r>
    </w:p>
    <w:p w14:paraId="07A6BD63">
      <w:pPr>
        <w:pStyle w:val="5"/>
        <w:spacing w:before="0"/>
        <w:ind w:left="0" w:right="0"/>
        <w:jc w:val="left"/>
        <w:rPr>
          <w:rFonts w:hint="eastAsia"/>
        </w:rPr>
      </w:pPr>
    </w:p>
    <w:p w14:paraId="7D672B60">
      <w:pPr>
        <w:pStyle w:val="5"/>
        <w:spacing w:before="0"/>
        <w:ind w:left="0" w:right="0"/>
        <w:jc w:val="left"/>
        <w:rPr>
          <w:rFonts w:hint="eastAsia"/>
        </w:rPr>
      </w:pPr>
      <w:r>
        <w:rPr>
          <w:rFonts w:hint="eastAsia"/>
        </w:rPr>
        <w:t>It is evident that the power of God has orchestrated this unity.</w:t>
      </w:r>
    </w:p>
    <w:p w14:paraId="5DC33FB5">
      <w:pPr>
        <w:pStyle w:val="5"/>
        <w:spacing w:before="0"/>
        <w:ind w:left="0" w:right="0"/>
        <w:jc w:val="left"/>
        <w:rPr>
          <w:rFonts w:hint="eastAsia"/>
        </w:rPr>
      </w:pPr>
      <w:r>
        <w:rPr>
          <w:rFonts w:hint="eastAsia"/>
        </w:rPr>
        <w:t>显而易见，是上帝的大能精心策划了这种合一。</w:t>
      </w:r>
    </w:p>
    <w:p w14:paraId="48877764">
      <w:pPr>
        <w:pStyle w:val="5"/>
        <w:spacing w:before="0"/>
        <w:ind w:left="0" w:right="0"/>
        <w:jc w:val="left"/>
        <w:rPr>
          <w:rFonts w:hint="eastAsia"/>
        </w:rPr>
      </w:pPr>
    </w:p>
    <w:p w14:paraId="10E66BF7">
      <w:pPr>
        <w:pStyle w:val="5"/>
        <w:spacing w:before="0"/>
        <w:ind w:left="0" w:right="0"/>
        <w:jc w:val="left"/>
        <w:rPr>
          <w:rFonts w:hint="eastAsia"/>
        </w:rPr>
      </w:pPr>
      <w:r>
        <w:rPr>
          <w:rFonts w:hint="eastAsia"/>
        </w:rPr>
        <w:t>This reflection becomes even more compelling when we consider the wisdom and sanctity of those who have embraced Scripture.</w:t>
      </w:r>
    </w:p>
    <w:p w14:paraId="719A23EE">
      <w:pPr>
        <w:pStyle w:val="5"/>
        <w:spacing w:before="0"/>
        <w:ind w:left="0" w:right="0"/>
        <w:jc w:val="left"/>
        <w:rPr>
          <w:rFonts w:hint="eastAsia"/>
        </w:rPr>
      </w:pPr>
      <w:r>
        <w:rPr>
          <w:rFonts w:hint="eastAsia"/>
        </w:rPr>
        <w:t>当我们考虑到那些接受圣经之人的智慧和圣洁时，这种反思就变得更加引人注目了。</w:t>
      </w:r>
    </w:p>
    <w:p w14:paraId="639BA754">
      <w:pPr>
        <w:pStyle w:val="5"/>
        <w:spacing w:before="0"/>
        <w:ind w:left="0" w:right="0"/>
        <w:jc w:val="left"/>
        <w:rPr>
          <w:rFonts w:hint="eastAsia"/>
        </w:rPr>
      </w:pPr>
    </w:p>
    <w:p w14:paraId="0EF7868A">
      <w:pPr>
        <w:pStyle w:val="5"/>
        <w:spacing w:before="0"/>
        <w:ind w:left="0" w:right="0"/>
        <w:jc w:val="left"/>
        <w:rPr>
          <w:rFonts w:hint="eastAsia"/>
        </w:rPr>
      </w:pPr>
      <w:r>
        <w:rPr>
          <w:rFonts w:hint="eastAsia"/>
        </w:rPr>
        <w:t>I do not refer to all, but to those whom our Lord has appointed as luminaries in His church, illuminating it with the radiance of their holiness.</w:t>
      </w:r>
    </w:p>
    <w:p w14:paraId="405779A7">
      <w:pPr>
        <w:pStyle w:val="5"/>
        <w:spacing w:before="0"/>
        <w:ind w:left="0" w:right="0"/>
        <w:jc w:val="left"/>
        <w:rPr>
          <w:rFonts w:hint="eastAsia"/>
        </w:rPr>
      </w:pPr>
      <w:r>
        <w:rPr>
          <w:rFonts w:hint="eastAsia"/>
        </w:rPr>
        <w:t>我并非指所有人，而是指那些被我们的主任命为祂教会中光照者的人，他们以其圣洁的光辉照亮教会。</w:t>
      </w:r>
    </w:p>
    <w:p w14:paraId="1FEAFA47">
      <w:pPr>
        <w:pStyle w:val="5"/>
        <w:spacing w:before="0"/>
        <w:ind w:left="0" w:right="0"/>
        <w:jc w:val="left"/>
        <w:rPr>
          <w:rFonts w:hint="eastAsia"/>
        </w:rPr>
      </w:pPr>
    </w:p>
    <w:p w14:paraId="6F86A196">
      <w:pPr>
        <w:pStyle w:val="5"/>
        <w:spacing w:before="0"/>
        <w:ind w:left="0" w:right="0"/>
        <w:jc w:val="left"/>
        <w:rPr>
          <w:rFonts w:hint="eastAsia"/>
        </w:rPr>
      </w:pPr>
      <w:r>
        <w:rPr>
          <w:rFonts w:hint="eastAsia"/>
        </w:rPr>
        <w:t>How firmly should we receive this teaching, which the blood of countless holy individuals has sealed and testified to?</w:t>
      </w:r>
    </w:p>
    <w:p w14:paraId="5BDBC878">
      <w:pPr>
        <w:pStyle w:val="5"/>
        <w:spacing w:before="0"/>
        <w:ind w:left="0" w:right="0"/>
        <w:jc w:val="left"/>
        <w:rPr>
          <w:rFonts w:hint="eastAsia"/>
        </w:rPr>
      </w:pPr>
      <w:r>
        <w:rPr>
          <w:rFonts w:hint="eastAsia"/>
        </w:rPr>
        <w:t>我们应当何等坚定地领受这个教导呢？无数圣洁之人的血已经印证并见证了这个教导。</w:t>
      </w:r>
    </w:p>
    <w:p w14:paraId="3A6B38FE">
      <w:pPr>
        <w:pStyle w:val="5"/>
        <w:spacing w:before="0"/>
        <w:ind w:left="0" w:right="0"/>
        <w:jc w:val="left"/>
        <w:rPr>
          <w:rFonts w:hint="eastAsia"/>
        </w:rPr>
      </w:pPr>
    </w:p>
    <w:p w14:paraId="5797285D">
      <w:pPr>
        <w:pStyle w:val="5"/>
        <w:spacing w:before="0"/>
        <w:ind w:left="0" w:right="0"/>
        <w:jc w:val="left"/>
        <w:rPr>
          <w:rFonts w:hint="eastAsia"/>
        </w:rPr>
      </w:pPr>
      <w:r>
        <w:rPr>
          <w:rFonts w:hint="eastAsia"/>
        </w:rPr>
        <w:t>These martyrs did not find dying for this teaching an obstacle, once they embraced it.</w:t>
      </w:r>
    </w:p>
    <w:p w14:paraId="4987C1B5">
      <w:pPr>
        <w:pStyle w:val="5"/>
        <w:spacing w:before="0"/>
        <w:ind w:left="0" w:right="0"/>
        <w:jc w:val="left"/>
        <w:rPr>
          <w:rFonts w:hint="eastAsia"/>
        </w:rPr>
      </w:pPr>
      <w:r>
        <w:rPr>
          <w:rFonts w:hint="eastAsia"/>
        </w:rPr>
        <w:t>这些殉道者一旦接受了这个教导，便不以 为此而死为障碍。</w:t>
      </w:r>
    </w:p>
    <w:p w14:paraId="5664A247">
      <w:pPr>
        <w:pStyle w:val="5"/>
        <w:spacing w:before="0"/>
        <w:ind w:left="0" w:right="0"/>
        <w:jc w:val="left"/>
        <w:rPr>
          <w:rFonts w:hint="eastAsia"/>
        </w:rPr>
      </w:pPr>
    </w:p>
    <w:p w14:paraId="5C0A22BE">
      <w:pPr>
        <w:pStyle w:val="5"/>
        <w:spacing w:before="0"/>
        <w:ind w:left="0" w:right="0"/>
        <w:jc w:val="left"/>
        <w:rPr>
          <w:rFonts w:hint="eastAsia"/>
        </w:rPr>
      </w:pPr>
      <w:r>
        <w:rPr>
          <w:rFonts w:hint="eastAsia"/>
        </w:rPr>
        <w:t>Why then do we not accept it with unwavering conviction, since it is accompanied by such a seal and affirmation?</w:t>
      </w:r>
    </w:p>
    <w:p w14:paraId="68A51927">
      <w:pPr>
        <w:pStyle w:val="5"/>
        <w:spacing w:before="0"/>
        <w:ind w:left="0" w:right="0"/>
        <w:jc w:val="left"/>
        <w:rPr>
          <w:rFonts w:hint="eastAsia"/>
        </w:rPr>
      </w:pPr>
      <w:r>
        <w:rPr>
          <w:rFonts w:hint="eastAsia"/>
        </w:rPr>
        <w:t>既然它伴随着如此的印证和肯定，我们为何不以坚定不移的信念接受它呢？</w:t>
      </w:r>
    </w:p>
    <w:p w14:paraId="1C1F295D">
      <w:pPr>
        <w:pStyle w:val="5"/>
        <w:spacing w:before="0"/>
        <w:ind w:left="0" w:right="0"/>
        <w:jc w:val="left"/>
        <w:rPr>
          <w:rFonts w:hint="eastAsia"/>
        </w:rPr>
      </w:pPr>
    </w:p>
    <w:p w14:paraId="082CF0C7">
      <w:pPr>
        <w:pStyle w:val="5"/>
        <w:spacing w:before="0"/>
        <w:ind w:left="0" w:right="0"/>
        <w:jc w:val="left"/>
        <w:rPr>
          <w:rFonts w:hint="eastAsia"/>
        </w:rPr>
      </w:pPr>
      <w:r>
        <w:rPr>
          <w:rFonts w:hint="eastAsia"/>
        </w:rPr>
        <w:t>The blood of numerous witnesses is ample evidence for the authenticity of Scripture.</w:t>
      </w:r>
    </w:p>
    <w:p w14:paraId="45F24735">
      <w:pPr>
        <w:pStyle w:val="5"/>
        <w:spacing w:before="0"/>
        <w:ind w:left="0" w:right="0"/>
        <w:jc w:val="left"/>
        <w:rPr>
          <w:rFonts w:hint="eastAsia"/>
        </w:rPr>
      </w:pPr>
      <w:r>
        <w:rPr>
          <w:rFonts w:hint="eastAsia"/>
        </w:rPr>
        <w:t>无数见证人的血是圣经真实性的充分证据。</w:t>
      </w:r>
    </w:p>
    <w:p w14:paraId="6C063141">
      <w:pPr>
        <w:pStyle w:val="5"/>
        <w:spacing w:before="0"/>
        <w:ind w:left="0" w:right="0"/>
        <w:jc w:val="left"/>
        <w:rPr>
          <w:rFonts w:hint="eastAsia"/>
        </w:rPr>
      </w:pPr>
    </w:p>
    <w:p w14:paraId="0154E764">
      <w:pPr>
        <w:pStyle w:val="5"/>
        <w:spacing w:before="0"/>
        <w:ind w:left="0" w:right="0"/>
        <w:jc w:val="left"/>
        <w:rPr>
          <w:rFonts w:hint="eastAsia"/>
        </w:rPr>
      </w:pPr>
      <w:r>
        <w:rPr>
          <w:rFonts w:hint="eastAsia"/>
        </w:rPr>
        <w:t>Especially when we acknowledge that they did not court death as a consequence of delirium or frenzy (as sometimes befalls misguided souls), but rather through a zeal for God that was both resolute and tempered.</w:t>
      </w:r>
    </w:p>
    <w:p w14:paraId="75FC3F2E">
      <w:pPr>
        <w:pStyle w:val="5"/>
        <w:spacing w:before="0"/>
        <w:ind w:left="0" w:right="0"/>
        <w:jc w:val="left"/>
        <w:rPr>
          <w:rFonts w:hint="eastAsia"/>
        </w:rPr>
      </w:pPr>
      <w:r>
        <w:rPr>
          <w:rFonts w:hint="eastAsia"/>
        </w:rPr>
        <w:t>尤其是当我们承认，他们并非因精神错乱或疯狂（有时会发生在被误导的灵魂身上）而招致死亡，而是通过对上帝既坚定又节制的热忱。</w:t>
      </w:r>
    </w:p>
    <w:p w14:paraId="3E0AB12A">
      <w:pPr>
        <w:pStyle w:val="5"/>
        <w:spacing w:before="0"/>
        <w:ind w:left="0" w:right="0"/>
        <w:jc w:val="left"/>
        <w:rPr>
          <w:rFonts w:hint="eastAsia"/>
        </w:rPr>
      </w:pPr>
    </w:p>
    <w:p w14:paraId="6C6B3DA2">
      <w:pPr>
        <w:pStyle w:val="5"/>
        <w:spacing w:before="0"/>
        <w:ind w:left="0" w:right="0"/>
        <w:jc w:val="left"/>
        <w:rPr>
          <w:rFonts w:hint="eastAsia"/>
        </w:rPr>
      </w:pPr>
      <w:r>
        <w:rPr>
          <w:rFonts w:hint="eastAsia"/>
        </w:rPr>
        <w:t>There exist several other conspicuous reasons that not only allow the majesty and value of Scripture to be clearly understood in the hearts of believers, but also fortify it against the malicious attacks of detractors.</w:t>
      </w:r>
    </w:p>
    <w:p w14:paraId="6C97C297">
      <w:pPr>
        <w:pStyle w:val="5"/>
        <w:spacing w:before="0"/>
        <w:ind w:left="0" w:right="0"/>
        <w:jc w:val="left"/>
        <w:rPr>
          <w:rFonts w:hint="eastAsia"/>
        </w:rPr>
      </w:pPr>
      <w:r>
        <w:rPr>
          <w:rFonts w:hint="eastAsia"/>
        </w:rPr>
        <w:t>还存在其他几个显著的原因，不仅使信徒心中清楚地理解圣经的威严和价值，而且还使其能够抵御诽谤者的恶意攻击。</w:t>
      </w:r>
    </w:p>
    <w:p w14:paraId="034E365F">
      <w:pPr>
        <w:pStyle w:val="5"/>
        <w:spacing w:before="0"/>
        <w:ind w:left="0" w:right="0"/>
        <w:jc w:val="left"/>
        <w:rPr>
          <w:rFonts w:hint="eastAsia"/>
        </w:rPr>
      </w:pPr>
    </w:p>
    <w:p w14:paraId="6B631EF1">
      <w:pPr>
        <w:pStyle w:val="5"/>
        <w:spacing w:before="0"/>
        <w:ind w:left="0" w:right="0"/>
        <w:jc w:val="left"/>
        <w:rPr>
          <w:rFonts w:hint="eastAsia"/>
        </w:rPr>
      </w:pPr>
      <w:r>
        <w:rPr>
          <w:rFonts w:hint="eastAsia"/>
        </w:rPr>
        <w:t>Nonetheless, these reasons alone are insufficient to firmly establish its certainty.</w:t>
      </w:r>
    </w:p>
    <w:p w14:paraId="70955717">
      <w:pPr>
        <w:pStyle w:val="5"/>
        <w:spacing w:before="0"/>
        <w:ind w:left="0" w:right="0"/>
        <w:jc w:val="left"/>
        <w:rPr>
          <w:rFonts w:hint="eastAsia"/>
        </w:rPr>
      </w:pPr>
      <w:r>
        <w:rPr>
          <w:rFonts w:hint="eastAsia"/>
        </w:rPr>
        <w:t>尽管如此，单凭这些理由不足以牢固地确立其确定性。</w:t>
      </w:r>
    </w:p>
    <w:p w14:paraId="4C8F1002">
      <w:pPr>
        <w:pStyle w:val="5"/>
        <w:spacing w:before="0"/>
        <w:ind w:left="0" w:right="0"/>
        <w:jc w:val="left"/>
        <w:rPr>
          <w:rFonts w:hint="eastAsia"/>
        </w:rPr>
      </w:pPr>
    </w:p>
    <w:p w14:paraId="7E220BA3">
      <w:pPr>
        <w:pStyle w:val="5"/>
        <w:spacing w:before="0"/>
        <w:ind w:left="0" w:right="0"/>
        <w:jc w:val="left"/>
        <w:rPr>
          <w:rFonts w:hint="eastAsia"/>
        </w:rPr>
      </w:pPr>
      <w:r>
        <w:rPr>
          <w:rFonts w:hint="eastAsia"/>
        </w:rPr>
        <w:t>The heavenly Father must shine forth His divinity within it, eradicating all doubt and inquiry, instilling it with profound reverence.</w:t>
      </w:r>
    </w:p>
    <w:p w14:paraId="55313295">
      <w:pPr>
        <w:pStyle w:val="5"/>
        <w:spacing w:before="0"/>
        <w:ind w:left="0" w:right="0"/>
        <w:jc w:val="left"/>
        <w:rPr>
          <w:rFonts w:hint="eastAsia"/>
        </w:rPr>
      </w:pPr>
      <w:r>
        <w:rPr>
          <w:rFonts w:hint="eastAsia"/>
        </w:rPr>
        <w:t>天父必须在其中彰显祂的神性，消除一切怀疑和探究，并赋予其深切的敬畏。</w:t>
      </w:r>
    </w:p>
    <w:p w14:paraId="4B37572A">
      <w:pPr>
        <w:pStyle w:val="5"/>
        <w:spacing w:before="0"/>
        <w:ind w:left="0" w:right="0"/>
        <w:jc w:val="left"/>
        <w:rPr>
          <w:rFonts w:hint="eastAsia"/>
        </w:rPr>
      </w:pPr>
    </w:p>
    <w:p w14:paraId="5FD9F81D">
      <w:pPr>
        <w:pStyle w:val="5"/>
        <w:spacing w:before="0"/>
        <w:ind w:left="0" w:right="0"/>
        <w:jc w:val="left"/>
        <w:rPr>
          <w:rFonts w:hint="eastAsia"/>
        </w:rPr>
      </w:pPr>
      <w:r>
        <w:rPr>
          <w:rFonts w:hint="eastAsia"/>
        </w:rPr>
        <w:t>Scripture will then serve as our ultimate guide to attaining knowledge of God's salvation, supported by the inner persuasion of the Holy Spirit.</w:t>
      </w:r>
    </w:p>
    <w:p w14:paraId="4EF57EE9">
      <w:pPr>
        <w:pStyle w:val="5"/>
        <w:spacing w:before="0"/>
        <w:ind w:left="0" w:right="0"/>
        <w:jc w:val="left"/>
        <w:rPr>
          <w:rFonts w:hint="eastAsia"/>
        </w:rPr>
      </w:pPr>
      <w:r>
        <w:rPr>
          <w:rFonts w:hint="eastAsia"/>
        </w:rPr>
        <w:t>那时，圣经将成为我们获得上帝救恩知识的最终指南，并得到圣灵内在劝说的支持。</w:t>
      </w:r>
    </w:p>
    <w:p w14:paraId="3CF08273">
      <w:pPr>
        <w:pStyle w:val="5"/>
        <w:spacing w:before="0"/>
        <w:ind w:left="0" w:right="0"/>
        <w:jc w:val="left"/>
        <w:rPr>
          <w:rFonts w:hint="eastAsia"/>
        </w:rPr>
      </w:pPr>
    </w:p>
    <w:p w14:paraId="755CCB34">
      <w:pPr>
        <w:pStyle w:val="5"/>
        <w:spacing w:before="0"/>
        <w:ind w:left="0" w:right="0"/>
        <w:jc w:val="left"/>
        <w:rPr>
          <w:rFonts w:hint="eastAsia"/>
        </w:rPr>
      </w:pPr>
      <w:r>
        <w:rPr>
          <w:rFonts w:hint="eastAsia"/>
        </w:rPr>
        <w:t>When we adhere to this paramount and supreme testimony, the human witnesses that corroborate it cease to be empty and become auxiliary aids, secondary tools to bolster our frailty.</w:t>
      </w:r>
    </w:p>
    <w:p w14:paraId="49A5D06C">
      <w:pPr>
        <w:pStyle w:val="5"/>
        <w:spacing w:before="0"/>
        <w:ind w:left="0" w:right="0"/>
        <w:jc w:val="left"/>
        <w:rPr>
          <w:rFonts w:hint="eastAsia"/>
        </w:rPr>
      </w:pPr>
      <w:r>
        <w:rPr>
          <w:rFonts w:hint="eastAsia"/>
        </w:rPr>
        <w:t>当我们坚持这至高无上的见证时，那些证实它的人类见证便不再空洞，而成为辅助的帮助，成为支持我们软弱的次要工具。</w:t>
      </w:r>
    </w:p>
    <w:p w14:paraId="5660B704">
      <w:pPr>
        <w:pStyle w:val="5"/>
        <w:spacing w:before="0"/>
        <w:ind w:left="0" w:right="0"/>
        <w:jc w:val="left"/>
        <w:rPr>
          <w:rFonts w:hint="eastAsia"/>
        </w:rPr>
      </w:pPr>
    </w:p>
    <w:p w14:paraId="14F4815F">
      <w:pPr>
        <w:pStyle w:val="5"/>
        <w:spacing w:before="0"/>
        <w:ind w:left="0" w:right="0"/>
        <w:jc w:val="left"/>
        <w:rPr>
          <w:rFonts w:hint="eastAsia"/>
        </w:rPr>
      </w:pPr>
      <w:r>
        <w:rPr>
          <w:rFonts w:hint="eastAsia"/>
        </w:rPr>
        <w:t>Those who discard Scripture and concoct alternative paths to reach God are not merely misled by error; they are propelled by sheer lunacy.</w:t>
      </w:r>
    </w:p>
    <w:p w14:paraId="72C0F695">
      <w:pPr>
        <w:pStyle w:val="5"/>
        <w:spacing w:before="0"/>
        <w:ind w:left="0" w:right="0"/>
        <w:jc w:val="left"/>
        <w:rPr>
          <w:rFonts w:hint="eastAsia"/>
        </w:rPr>
      </w:pPr>
      <w:r>
        <w:rPr>
          <w:rFonts w:hint="eastAsia"/>
        </w:rPr>
        <w:t>那些抛弃圣经并编造其他途径来接近上帝的人，不仅仅是被错误所误导；他们是被纯粹的疯狂所驱使。</w:t>
      </w:r>
    </w:p>
    <w:p w14:paraId="301E37EC">
      <w:pPr>
        <w:pStyle w:val="5"/>
        <w:spacing w:before="0"/>
        <w:ind w:left="0" w:right="0"/>
        <w:jc w:val="left"/>
        <w:rPr>
          <w:rFonts w:hint="eastAsia"/>
        </w:rPr>
      </w:pPr>
    </w:p>
    <w:p w14:paraId="158B5701">
      <w:pPr>
        <w:pStyle w:val="5"/>
        <w:spacing w:before="0"/>
        <w:ind w:left="0" w:right="0"/>
        <w:jc w:val="left"/>
        <w:rPr>
          <w:rFonts w:hint="eastAsia"/>
        </w:rPr>
      </w:pPr>
      <w:r>
        <w:rPr>
          <w:rFonts w:hint="eastAsia"/>
        </w:rPr>
        <w:t>From their midst arise irrational imbeciles who brashly claim to possess the Spirit's teaching, scorning all instruction and deriding the simplicity of those who still follow the letter of Scripture, which they term as lifeless and deadly.</w:t>
      </w:r>
    </w:p>
    <w:p w14:paraId="4EC6050A">
      <w:pPr>
        <w:pStyle w:val="5"/>
        <w:spacing w:before="0"/>
        <w:ind w:left="0" w:right="0"/>
        <w:jc w:val="left"/>
        <w:rPr>
          <w:rFonts w:hint="eastAsia"/>
        </w:rPr>
      </w:pPr>
      <w:r>
        <w:rPr>
          <w:rFonts w:hint="eastAsia"/>
        </w:rPr>
        <w:t>从他们中间出现了非理性的愚人，他们冒昧地声称拥有圣灵的教导，藐视一切教训，并嘲笑那些仍然遵循圣经字句（他们称之为死的和致死的）的人的单纯。</w:t>
      </w:r>
    </w:p>
    <w:p w14:paraId="63BA191C">
      <w:pPr>
        <w:pStyle w:val="5"/>
        <w:spacing w:before="0"/>
        <w:ind w:left="0" w:right="0"/>
        <w:jc w:val="left"/>
        <w:rPr>
          <w:rFonts w:hint="eastAsia"/>
        </w:rPr>
      </w:pPr>
    </w:p>
    <w:p w14:paraId="0E9465CA">
      <w:pPr>
        <w:pStyle w:val="5"/>
        <w:spacing w:before="0"/>
        <w:ind w:left="0" w:right="0"/>
        <w:jc w:val="left"/>
        <w:rPr>
          <w:rFonts w:hint="eastAsia"/>
        </w:rPr>
      </w:pPr>
      <w:r>
        <w:rPr>
          <w:rFonts w:hint="eastAsia"/>
        </w:rPr>
        <w:t>Yet, I challenge these individuals to reveal the identity of this spirit that so deeply enthuses them, allowing them to disparage Scripture's wisdom as juvenile and beneath them.</w:t>
      </w:r>
    </w:p>
    <w:p w14:paraId="4F2AE24F">
      <w:pPr>
        <w:pStyle w:val="5"/>
        <w:spacing w:before="0"/>
        <w:ind w:left="0" w:right="0"/>
        <w:jc w:val="left"/>
        <w:rPr>
          <w:rFonts w:hint="eastAsia"/>
        </w:rPr>
      </w:pPr>
      <w:r>
        <w:rPr>
          <w:rFonts w:hint="eastAsia"/>
        </w:rPr>
        <w:t>然而，我挑战这些人揭示这个如此深深激励他们的灵的身份，这个灵使他们能够将圣经的智慧贬低为幼稚和不屑一顾。</w:t>
      </w:r>
    </w:p>
    <w:p w14:paraId="0CD13405">
      <w:pPr>
        <w:pStyle w:val="5"/>
        <w:spacing w:before="0"/>
        <w:ind w:left="0" w:right="0"/>
        <w:jc w:val="left"/>
        <w:rPr>
          <w:rFonts w:hint="eastAsia"/>
        </w:rPr>
      </w:pPr>
    </w:p>
    <w:p w14:paraId="3B51E6F5">
      <w:pPr>
        <w:pStyle w:val="5"/>
        <w:spacing w:before="0"/>
        <w:ind w:left="0" w:right="0"/>
        <w:jc w:val="left"/>
        <w:rPr>
          <w:rFonts w:hint="eastAsia"/>
        </w:rPr>
      </w:pPr>
      <w:r>
        <w:rPr>
          <w:rFonts w:hint="eastAsia"/>
        </w:rPr>
        <w:t>If they assert that it is the Spirit of Christ, their assertion borders on the ludicrous.</w:t>
      </w:r>
    </w:p>
    <w:p w14:paraId="1C74E513">
      <w:pPr>
        <w:pStyle w:val="5"/>
        <w:spacing w:before="0"/>
        <w:ind w:left="0" w:right="0"/>
        <w:jc w:val="left"/>
        <w:rPr>
          <w:rFonts w:hint="eastAsia"/>
        </w:rPr>
      </w:pPr>
      <w:r>
        <w:rPr>
          <w:rFonts w:hint="eastAsia"/>
        </w:rPr>
        <w:t>如果他们断言那是基督的灵，他们的断言近乎荒谬。</w:t>
      </w:r>
    </w:p>
    <w:p w14:paraId="534E28A4">
      <w:pPr>
        <w:pStyle w:val="5"/>
        <w:spacing w:before="0"/>
        <w:ind w:left="0" w:right="0"/>
        <w:jc w:val="left"/>
        <w:rPr>
          <w:rFonts w:hint="eastAsia"/>
        </w:rPr>
      </w:pPr>
    </w:p>
    <w:p w14:paraId="3471D475">
      <w:pPr>
        <w:pStyle w:val="5"/>
        <w:spacing w:before="0"/>
        <w:ind w:left="0" w:right="0"/>
        <w:jc w:val="left"/>
        <w:rPr>
          <w:rFonts w:hint="eastAsia"/>
        </w:rPr>
      </w:pPr>
      <w:r>
        <w:rPr>
          <w:rFonts w:hint="eastAsia"/>
        </w:rPr>
        <w:t>They would concede that the apostles and the early faithful of the church were also inspired by the Spirit of Christ.</w:t>
      </w:r>
    </w:p>
    <w:p w14:paraId="6130EB64">
      <w:pPr>
        <w:pStyle w:val="5"/>
        <w:spacing w:before="0"/>
        <w:ind w:left="0" w:right="0"/>
        <w:jc w:val="left"/>
        <w:rPr>
          <w:rFonts w:hint="eastAsia"/>
        </w:rPr>
      </w:pPr>
      <w:r>
        <w:rPr>
          <w:rFonts w:hint="eastAsia"/>
        </w:rPr>
        <w:t>他们会承认，使徒们和教会早期的信徒们也曾被基督的灵所感动。</w:t>
      </w:r>
    </w:p>
    <w:p w14:paraId="01E698E4">
      <w:pPr>
        <w:pStyle w:val="5"/>
        <w:spacing w:before="0"/>
        <w:ind w:left="0" w:right="0"/>
        <w:jc w:val="left"/>
        <w:rPr>
          <w:rFonts w:hint="eastAsia"/>
        </w:rPr>
      </w:pPr>
    </w:p>
    <w:p w14:paraId="180A54DD">
      <w:pPr>
        <w:pStyle w:val="5"/>
        <w:spacing w:before="0"/>
        <w:ind w:left="0" w:right="0"/>
        <w:jc w:val="left"/>
        <w:rPr>
          <w:rFonts w:hint="eastAsia"/>
        </w:rPr>
      </w:pPr>
      <w:r>
        <w:rPr>
          <w:rFonts w:hint="eastAsia"/>
        </w:rPr>
        <w:t>None of them, however, instructed us to belittle the word of God; rather, their writings bear witness to our duty to revere it.</w:t>
      </w:r>
    </w:p>
    <w:p w14:paraId="0883E3CA">
      <w:pPr>
        <w:pStyle w:val="5"/>
        <w:spacing w:before="0"/>
        <w:ind w:left="0" w:right="0"/>
        <w:jc w:val="left"/>
        <w:rPr>
          <w:rFonts w:hint="eastAsia"/>
        </w:rPr>
      </w:pPr>
      <w:r>
        <w:rPr>
          <w:rFonts w:hint="eastAsia"/>
        </w:rPr>
        <w:t>然而，他们中间没有一个人教导我们轻视上帝的话语；反之，他们的著作见证了我们敬畏上帝话语的责任。</w:t>
      </w:r>
    </w:p>
    <w:p w14:paraId="22C52A93">
      <w:pPr>
        <w:pStyle w:val="5"/>
        <w:spacing w:before="0"/>
        <w:ind w:left="0" w:right="0"/>
        <w:jc w:val="left"/>
        <w:rPr>
          <w:rFonts w:hint="eastAsia"/>
        </w:rPr>
      </w:pPr>
    </w:p>
    <w:p w14:paraId="0A426E18">
      <w:pPr>
        <w:pStyle w:val="5"/>
        <w:spacing w:before="0"/>
        <w:ind w:left="0" w:right="0"/>
        <w:jc w:val="left"/>
        <w:rPr>
          <w:rFonts w:hint="eastAsia"/>
        </w:rPr>
      </w:pPr>
      <w:r>
        <w:rPr>
          <w:rFonts w:hint="eastAsia"/>
        </w:rPr>
        <w:t>Furthermore, let them answer this inquiry: Have they received a different spirit than the one promised by the Lord to His disciples?</w:t>
      </w:r>
    </w:p>
    <w:p w14:paraId="15026BAA">
      <w:pPr>
        <w:pStyle w:val="5"/>
        <w:spacing w:before="0"/>
        <w:ind w:left="0" w:right="0"/>
        <w:jc w:val="left"/>
        <w:rPr>
          <w:rFonts w:hint="eastAsia"/>
        </w:rPr>
      </w:pPr>
      <w:r>
        <w:rPr>
          <w:rFonts w:hint="eastAsia"/>
        </w:rPr>
        <w:t>此外，让他们回答这个问题：他们所领受的灵，与主应许给祂门徒的灵不同吗？</w:t>
      </w:r>
    </w:p>
    <w:p w14:paraId="10972930">
      <w:pPr>
        <w:pStyle w:val="5"/>
        <w:spacing w:before="0"/>
        <w:ind w:left="0" w:right="0"/>
        <w:jc w:val="left"/>
        <w:rPr>
          <w:rFonts w:hint="eastAsia"/>
        </w:rPr>
      </w:pPr>
    </w:p>
    <w:p w14:paraId="42A21D7A">
      <w:pPr>
        <w:pStyle w:val="5"/>
        <w:spacing w:before="0"/>
        <w:ind w:left="0" w:right="0"/>
        <w:jc w:val="left"/>
        <w:rPr>
          <w:rFonts w:hint="eastAsia"/>
        </w:rPr>
      </w:pPr>
      <w:r>
        <w:rPr>
          <w:rFonts w:hint="eastAsia"/>
        </w:rPr>
        <w:t>Even if their delusion were to escalate, I doubt they have strayed so far as to boast about that.</w:t>
      </w:r>
    </w:p>
    <w:p w14:paraId="6A2D762B">
      <w:pPr>
        <w:pStyle w:val="5"/>
        <w:spacing w:before="0"/>
        <w:ind w:left="0" w:right="0"/>
        <w:jc w:val="left"/>
        <w:rPr>
          <w:rFonts w:hint="eastAsia"/>
        </w:rPr>
      </w:pPr>
      <w:r>
        <w:rPr>
          <w:rFonts w:hint="eastAsia"/>
        </w:rPr>
        <w:t>即使他们的错觉升级，我怀疑他们也没有偏离到敢于吹嘘的地步。</w:t>
      </w:r>
    </w:p>
    <w:p w14:paraId="09F47A63">
      <w:pPr>
        <w:pStyle w:val="5"/>
        <w:spacing w:before="0"/>
        <w:ind w:left="0" w:right="0"/>
        <w:jc w:val="left"/>
        <w:rPr>
          <w:rFonts w:hint="eastAsia"/>
        </w:rPr>
      </w:pPr>
    </w:p>
    <w:p w14:paraId="225955CD">
      <w:pPr>
        <w:pStyle w:val="5"/>
        <w:spacing w:before="0"/>
        <w:ind w:left="0" w:right="0"/>
        <w:jc w:val="left"/>
        <w:rPr>
          <w:rFonts w:hint="eastAsia"/>
        </w:rPr>
      </w:pPr>
      <w:r>
        <w:rPr>
          <w:rFonts w:hint="eastAsia"/>
        </w:rPr>
        <w:t>But when the promise was made, what kind of Spirit did the Lord describe?</w:t>
      </w:r>
    </w:p>
    <w:p w14:paraId="10C2B86E">
      <w:pPr>
        <w:pStyle w:val="5"/>
        <w:spacing w:before="0"/>
        <w:ind w:left="0" w:right="0"/>
        <w:jc w:val="left"/>
        <w:rPr>
          <w:rFonts w:hint="eastAsia"/>
        </w:rPr>
      </w:pPr>
      <w:r>
        <w:rPr>
          <w:rFonts w:hint="eastAsia"/>
        </w:rPr>
        <w:t>但是，当应许发出时，主描述的是怎样的灵呢？</w:t>
      </w:r>
    </w:p>
    <w:p w14:paraId="7EA5FC79">
      <w:pPr>
        <w:pStyle w:val="5"/>
        <w:spacing w:before="0"/>
        <w:ind w:left="0" w:right="0"/>
        <w:jc w:val="left"/>
        <w:rPr>
          <w:rFonts w:hint="eastAsia"/>
        </w:rPr>
      </w:pPr>
    </w:p>
    <w:p w14:paraId="02D2FC62">
      <w:pPr>
        <w:pStyle w:val="5"/>
        <w:spacing w:before="0"/>
        <w:ind w:left="0" w:right="0"/>
        <w:jc w:val="left"/>
        <w:rPr>
          <w:rFonts w:hint="eastAsia"/>
        </w:rPr>
      </w:pPr>
      <w:r>
        <w:rPr>
          <w:rFonts w:hint="eastAsia"/>
        </w:rPr>
        <w:t>A Spirit who "will not speak on His own; He will speak only what He hears" (John 16:13).</w:t>
      </w:r>
    </w:p>
    <w:p w14:paraId="5A4C8680">
      <w:pPr>
        <w:pStyle w:val="5"/>
        <w:spacing w:before="0"/>
        <w:ind w:left="0" w:right="0"/>
        <w:jc w:val="left"/>
        <w:rPr>
          <w:rFonts w:hint="eastAsia"/>
        </w:rPr>
      </w:pPr>
      <w:r>
        <w:rPr>
          <w:rFonts w:hint="eastAsia"/>
        </w:rPr>
        <w:t>一位“不凭自己说，乃是把祂所听见的都说出来”的灵（约翰福音 16:13）。</w:t>
      </w:r>
    </w:p>
    <w:p w14:paraId="433EA6AD">
      <w:pPr>
        <w:pStyle w:val="5"/>
        <w:spacing w:before="0"/>
        <w:ind w:left="0" w:right="0"/>
        <w:jc w:val="left"/>
        <w:rPr>
          <w:rFonts w:hint="eastAsia"/>
        </w:rPr>
      </w:pPr>
    </w:p>
    <w:p w14:paraId="688FEAA9">
      <w:pPr>
        <w:pStyle w:val="5"/>
        <w:spacing w:before="0"/>
        <w:ind w:left="0" w:right="0"/>
        <w:jc w:val="left"/>
        <w:rPr>
          <w:rFonts w:hint="eastAsia"/>
        </w:rPr>
      </w:pPr>
      <w:r>
        <w:rPr>
          <w:rFonts w:hint="eastAsia"/>
        </w:rPr>
        <w:t>The office of the Holy Spirit, as promised to us, is not to forge new, previously unknown revelations or to introduce novel teachings that would divert us from the gospel after we have embraced it.</w:t>
      </w:r>
    </w:p>
    <w:p w14:paraId="52CF7851">
      <w:pPr>
        <w:pStyle w:val="5"/>
        <w:spacing w:before="0"/>
        <w:ind w:left="0" w:right="0"/>
        <w:jc w:val="left"/>
        <w:rPr>
          <w:rFonts w:hint="eastAsia"/>
        </w:rPr>
      </w:pPr>
      <w:r>
        <w:rPr>
          <w:rFonts w:hint="eastAsia"/>
        </w:rPr>
        <w:t>圣灵的职事，正如向我们所应许的，并非要捏造新的、先前未知的启示，或引入新奇的教导，使我们在接受福音后偏离它。</w:t>
      </w:r>
    </w:p>
    <w:p w14:paraId="0144E78E">
      <w:pPr>
        <w:pStyle w:val="5"/>
        <w:spacing w:before="0"/>
        <w:ind w:left="0" w:right="0"/>
        <w:jc w:val="left"/>
        <w:rPr>
          <w:rFonts w:hint="eastAsia"/>
        </w:rPr>
      </w:pPr>
    </w:p>
    <w:p w14:paraId="0F5596D5">
      <w:pPr>
        <w:pStyle w:val="5"/>
        <w:spacing w:before="0"/>
        <w:ind w:left="0" w:right="0"/>
        <w:jc w:val="left"/>
        <w:rPr>
          <w:rFonts w:hint="eastAsia"/>
        </w:rPr>
      </w:pPr>
      <w:r>
        <w:rPr>
          <w:rFonts w:hint="eastAsia"/>
        </w:rPr>
        <w:t>His purpose is rather to affix His seal and confirmation to the teachings already imparted to us through the gospel.</w:t>
      </w:r>
    </w:p>
    <w:p w14:paraId="7C1793C4">
      <w:pPr>
        <w:pStyle w:val="5"/>
        <w:spacing w:before="0"/>
        <w:ind w:left="0" w:right="0"/>
        <w:jc w:val="left"/>
        <w:rPr>
          <w:rFonts w:hint="eastAsia"/>
        </w:rPr>
      </w:pPr>
      <w:r>
        <w:rPr>
          <w:rFonts w:hint="eastAsia"/>
        </w:rPr>
        <w:t>祂的目的是要将祂的印记和确证加在已经通过福音传授给我们的教导之上。</w:t>
      </w:r>
    </w:p>
    <w:p w14:paraId="58EC54A0">
      <w:pPr>
        <w:pStyle w:val="5"/>
        <w:spacing w:before="0"/>
        <w:ind w:left="0" w:right="0"/>
        <w:jc w:val="left"/>
        <w:rPr>
          <w:rFonts w:hint="eastAsia"/>
        </w:rPr>
      </w:pPr>
    </w:p>
    <w:p w14:paraId="51367A70">
      <w:pPr>
        <w:pStyle w:val="5"/>
        <w:spacing w:before="0"/>
        <w:ind w:left="0" w:right="0"/>
        <w:jc w:val="left"/>
        <w:rPr>
          <w:rFonts w:hint="eastAsia"/>
        </w:rPr>
      </w:pPr>
      <w:r>
        <w:rPr>
          <w:rFonts w:hint="eastAsia"/>
        </w:rPr>
        <w:t>Hence, it is clear that we must diligently listen and read Scripture if we seek to receive the fruit and benefit of God's Spirit.</w:t>
      </w:r>
    </w:p>
    <w:p w14:paraId="2E0AD873">
      <w:pPr>
        <w:pStyle w:val="5"/>
        <w:spacing w:before="0"/>
        <w:ind w:left="0" w:right="0"/>
        <w:jc w:val="left"/>
        <w:rPr>
          <w:rFonts w:hint="eastAsia"/>
        </w:rPr>
      </w:pPr>
      <w:r>
        <w:rPr>
          <w:rFonts w:hint="eastAsia"/>
        </w:rPr>
        <w:t>因此，很明显，如果我们寻求领受上帝圣灵的果实和益处，就必须勤奋地聆听和阅读圣经。</w:t>
      </w:r>
    </w:p>
    <w:p w14:paraId="390361A8">
      <w:pPr>
        <w:pStyle w:val="5"/>
        <w:spacing w:before="0"/>
        <w:ind w:left="0" w:right="0"/>
        <w:jc w:val="left"/>
        <w:rPr>
          <w:rFonts w:hint="eastAsia"/>
        </w:rPr>
      </w:pPr>
    </w:p>
    <w:p w14:paraId="7D415DEE">
      <w:pPr>
        <w:pStyle w:val="5"/>
        <w:spacing w:before="0"/>
        <w:ind w:left="0" w:right="0"/>
        <w:jc w:val="left"/>
        <w:rPr>
          <w:rFonts w:hint="eastAsia"/>
        </w:rPr>
      </w:pPr>
      <w:r>
        <w:rPr>
          <w:rFonts w:hint="eastAsia"/>
        </w:rPr>
        <w:t>Conversely, should we encounter a spirit that diverges from the wisdom contained in God's word and presents us with different teachings, we ought to rightly suspect it as futile and deceptive.</w:t>
      </w:r>
    </w:p>
    <w:p w14:paraId="47F23AEB">
      <w:pPr>
        <w:pStyle w:val="5"/>
        <w:spacing w:before="0"/>
        <w:ind w:left="0" w:right="0"/>
        <w:jc w:val="left"/>
        <w:rPr>
          <w:rFonts w:hint="eastAsia"/>
        </w:rPr>
      </w:pPr>
      <w:r>
        <w:rPr>
          <w:rFonts w:hint="eastAsia"/>
        </w:rPr>
        <w:t>反之，如果我们遇到一个偏离上帝话语中所含智慧并向我们呈现不同教导的灵，我们就应当理所当然地怀疑它是徒劳和欺骗性的。</w:t>
      </w:r>
    </w:p>
    <w:p w14:paraId="18B8DB65">
      <w:pPr>
        <w:pStyle w:val="5"/>
        <w:spacing w:before="0"/>
        <w:ind w:left="0" w:right="0"/>
        <w:jc w:val="left"/>
        <w:rPr>
          <w:rFonts w:hint="eastAsia"/>
        </w:rPr>
      </w:pPr>
    </w:p>
    <w:p w14:paraId="55381887">
      <w:pPr>
        <w:pStyle w:val="5"/>
        <w:spacing w:before="0"/>
        <w:ind w:left="0" w:right="0"/>
        <w:jc w:val="left"/>
        <w:rPr>
          <w:rFonts w:hint="eastAsia"/>
        </w:rPr>
      </w:pPr>
      <w:r>
        <w:rPr>
          <w:rFonts w:hint="eastAsia"/>
        </w:rPr>
        <w:t>How could it be otherwise when "Satan masquerades as an angel of light" (2 Corinthians 11:14)?</w:t>
      </w:r>
    </w:p>
    <w:p w14:paraId="3AD76FB6">
      <w:pPr>
        <w:pStyle w:val="5"/>
        <w:spacing w:before="0"/>
        <w:ind w:left="0" w:right="0"/>
        <w:jc w:val="left"/>
        <w:rPr>
          <w:rFonts w:hint="eastAsia"/>
        </w:rPr>
      </w:pPr>
      <w:r>
        <w:rPr>
          <w:rFonts w:hint="eastAsia"/>
        </w:rPr>
        <w:t>当“撒但也装作光明的天使”（哥林多后书 11:14）时，还能有别的可能吗？</w:t>
      </w:r>
    </w:p>
    <w:p w14:paraId="33DEE649">
      <w:pPr>
        <w:pStyle w:val="5"/>
        <w:spacing w:before="0"/>
        <w:ind w:left="0" w:right="0"/>
        <w:jc w:val="left"/>
        <w:rPr>
          <w:rFonts w:hint="eastAsia"/>
        </w:rPr>
      </w:pPr>
    </w:p>
    <w:p w14:paraId="75E53E9C">
      <w:pPr>
        <w:pStyle w:val="5"/>
        <w:spacing w:before="0"/>
        <w:ind w:left="0" w:right="0"/>
        <w:jc w:val="left"/>
        <w:rPr>
          <w:rFonts w:hint="eastAsia"/>
        </w:rPr>
      </w:pPr>
      <w:r>
        <w:rPr>
          <w:rFonts w:hint="eastAsia"/>
        </w:rPr>
        <w:t>What authority can this spirit claim unless it possesses a definitive sign?</w:t>
      </w:r>
    </w:p>
    <w:p w14:paraId="21C09C69">
      <w:pPr>
        <w:pStyle w:val="5"/>
        <w:spacing w:before="0"/>
        <w:ind w:left="0" w:right="0"/>
        <w:jc w:val="left"/>
        <w:rPr>
          <w:rFonts w:hint="eastAsia"/>
        </w:rPr>
      </w:pPr>
      <w:r>
        <w:rPr>
          <w:rFonts w:hint="eastAsia"/>
        </w:rPr>
        <w:t>除非这个灵拥有一个明确的标记，否则它能声称什么权威呢？</w:t>
      </w:r>
    </w:p>
    <w:p w14:paraId="1CE0D9A2">
      <w:pPr>
        <w:pStyle w:val="5"/>
        <w:spacing w:before="0"/>
        <w:ind w:left="0" w:right="0"/>
        <w:jc w:val="left"/>
        <w:rPr>
          <w:rFonts w:hint="eastAsia"/>
        </w:rPr>
      </w:pPr>
    </w:p>
    <w:p w14:paraId="3E85C10A">
      <w:pPr>
        <w:pStyle w:val="5"/>
        <w:spacing w:before="0"/>
        <w:ind w:left="0" w:right="0"/>
        <w:jc w:val="left"/>
        <w:rPr>
          <w:rFonts w:hint="eastAsia"/>
        </w:rPr>
      </w:pPr>
      <w:r>
        <w:rPr>
          <w:rFonts w:hint="eastAsia"/>
        </w:rPr>
        <w:t>Truthfully, it is quite discernible through the voice of the Lord, if these misguided individuals did not eagerly plunge themselves into confusion by seeking their own spirit instead of His.</w:t>
      </w:r>
    </w:p>
    <w:p w14:paraId="3442038F">
      <w:pPr>
        <w:pStyle w:val="5"/>
        <w:spacing w:before="0"/>
        <w:ind w:left="0" w:right="0"/>
        <w:jc w:val="left"/>
        <w:rPr>
          <w:rFonts w:hint="eastAsia"/>
        </w:rPr>
      </w:pPr>
      <w:r>
        <w:rPr>
          <w:rFonts w:hint="eastAsia"/>
        </w:rPr>
        <w:t>说实话，如果这些被误导的人没有急切地寻求自己的灵而非祂的灵，从而使自己陷入混乱，那么通过主的声音是很容易辨别的。</w:t>
      </w:r>
    </w:p>
    <w:p w14:paraId="75D3F8C5">
      <w:pPr>
        <w:pStyle w:val="5"/>
        <w:spacing w:before="0"/>
        <w:ind w:left="0" w:right="0"/>
        <w:jc w:val="left"/>
        <w:rPr>
          <w:rFonts w:hint="eastAsia"/>
        </w:rPr>
      </w:pPr>
    </w:p>
    <w:p w14:paraId="2A1860CE">
      <w:pPr>
        <w:pStyle w:val="5"/>
        <w:spacing w:before="0"/>
        <w:ind w:left="0" w:right="0"/>
        <w:jc w:val="left"/>
        <w:rPr>
          <w:rFonts w:hint="eastAsia"/>
        </w:rPr>
      </w:pPr>
      <w:r>
        <w:rPr>
          <w:rFonts w:hint="eastAsia"/>
        </w:rPr>
        <w:t>Yet they contend that it would be absurd for God's Spirit, to whom all things should be subject, to submit to Scripture.</w:t>
      </w:r>
    </w:p>
    <w:p w14:paraId="3B26F437">
      <w:pPr>
        <w:pStyle w:val="5"/>
        <w:spacing w:before="0"/>
        <w:ind w:left="0" w:right="0"/>
        <w:jc w:val="left"/>
        <w:rPr>
          <w:rFonts w:hint="eastAsia"/>
        </w:rPr>
      </w:pPr>
      <w:r>
        <w:rPr>
          <w:rFonts w:hint="eastAsia"/>
        </w:rPr>
        <w:t>然而他们辩称，上帝的灵——万物都当顺服祂——却要顺服圣经，这是荒谬的。</w:t>
      </w:r>
    </w:p>
    <w:p w14:paraId="78F7EE07">
      <w:pPr>
        <w:pStyle w:val="5"/>
        <w:spacing w:before="0"/>
        <w:ind w:left="0" w:right="0"/>
        <w:jc w:val="left"/>
        <w:rPr>
          <w:rFonts w:hint="eastAsia"/>
        </w:rPr>
      </w:pPr>
    </w:p>
    <w:p w14:paraId="53A9E6D8">
      <w:pPr>
        <w:pStyle w:val="5"/>
        <w:spacing w:before="0"/>
        <w:ind w:left="0" w:right="0"/>
        <w:jc w:val="left"/>
        <w:rPr>
          <w:rFonts w:hint="eastAsia"/>
        </w:rPr>
      </w:pPr>
      <w:r>
        <w:rPr>
          <w:rFonts w:hint="eastAsia"/>
        </w:rPr>
        <w:t>However, it is not a matter of shame that the Holy Spirit is consistently Himself, unchanging and constant, throughout His entirety.</w:t>
      </w:r>
    </w:p>
    <w:p w14:paraId="389A4F6C">
      <w:pPr>
        <w:pStyle w:val="5"/>
        <w:spacing w:before="0"/>
        <w:ind w:left="0" w:right="0"/>
        <w:jc w:val="left"/>
        <w:rPr>
          <w:rFonts w:hint="eastAsia"/>
        </w:rPr>
      </w:pPr>
      <w:r>
        <w:rPr>
          <w:rFonts w:hint="eastAsia"/>
        </w:rPr>
        <w:t>然而，圣灵始终如一，在其全部存在中保持不变和恒定，这并非羞耻之事。</w:t>
      </w:r>
    </w:p>
    <w:p w14:paraId="2E71AD16">
      <w:pPr>
        <w:pStyle w:val="5"/>
        <w:spacing w:before="0"/>
        <w:ind w:left="0" w:right="0"/>
        <w:jc w:val="left"/>
        <w:rPr>
          <w:rFonts w:hint="eastAsia"/>
        </w:rPr>
      </w:pPr>
    </w:p>
    <w:p w14:paraId="4EA9D875">
      <w:pPr>
        <w:pStyle w:val="5"/>
        <w:spacing w:before="0"/>
        <w:ind w:left="0" w:right="0"/>
        <w:jc w:val="left"/>
        <w:rPr>
          <w:rFonts w:hint="eastAsia"/>
        </w:rPr>
      </w:pPr>
      <w:r>
        <w:rPr>
          <w:rFonts w:hint="eastAsia"/>
        </w:rPr>
        <w:t>Certainly, if we reduce this to a certain standard—be it human or angelic or some other—we might argue that it demeans and subordinates Him.</w:t>
      </w:r>
    </w:p>
    <w:p w14:paraId="3D70AC87">
      <w:pPr>
        <w:pStyle w:val="5"/>
        <w:spacing w:before="0"/>
        <w:ind w:left="0" w:right="0"/>
        <w:jc w:val="left"/>
        <w:rPr>
          <w:rFonts w:hint="eastAsia"/>
        </w:rPr>
      </w:pPr>
      <w:r>
        <w:rPr>
          <w:rFonts w:hint="eastAsia"/>
        </w:rPr>
        <w:t>当然，如果我们将此归结为某种标准——无论是人的、天使的还是其他的——我们可能会争辩说这贬低并使祂处于从属地位。</w:t>
      </w:r>
    </w:p>
    <w:p w14:paraId="2281A2C9">
      <w:pPr>
        <w:pStyle w:val="5"/>
        <w:spacing w:before="0"/>
        <w:ind w:left="0" w:right="0"/>
        <w:jc w:val="left"/>
        <w:rPr>
          <w:rFonts w:hint="eastAsia"/>
        </w:rPr>
      </w:pPr>
    </w:p>
    <w:p w14:paraId="7FDEED2A">
      <w:pPr>
        <w:pStyle w:val="5"/>
        <w:spacing w:before="0"/>
        <w:ind w:left="0" w:right="0"/>
        <w:jc w:val="left"/>
        <w:rPr>
          <w:rFonts w:hint="eastAsia"/>
        </w:rPr>
      </w:pPr>
      <w:r>
        <w:rPr>
          <w:rFonts w:hint="eastAsia"/>
        </w:rPr>
        <w:t>But when we compare Him to Himself and contemplate His essence, who can say that this in any way diminishes His glory?</w:t>
      </w:r>
    </w:p>
    <w:p w14:paraId="6D1CF48B">
      <w:pPr>
        <w:pStyle w:val="5"/>
        <w:spacing w:before="0"/>
        <w:ind w:left="0" w:right="0"/>
        <w:jc w:val="left"/>
        <w:rPr>
          <w:rFonts w:hint="eastAsia"/>
        </w:rPr>
      </w:pPr>
      <w:r>
        <w:rPr>
          <w:rFonts w:hint="eastAsia"/>
        </w:rPr>
        <w:t>但是，当我们把祂与祂自己比较，并默想祂的本质时，谁能说这在任何方面减损了祂的荣耀呢？</w:t>
      </w:r>
    </w:p>
    <w:p w14:paraId="7A2ABF63">
      <w:pPr>
        <w:pStyle w:val="5"/>
        <w:spacing w:before="0"/>
        <w:ind w:left="0" w:right="0"/>
        <w:jc w:val="left"/>
        <w:rPr>
          <w:rFonts w:hint="eastAsia"/>
        </w:rPr>
      </w:pPr>
    </w:p>
    <w:p w14:paraId="23AA8884">
      <w:pPr>
        <w:pStyle w:val="5"/>
        <w:spacing w:before="0"/>
        <w:ind w:left="0" w:right="0"/>
        <w:jc w:val="left"/>
        <w:rPr>
          <w:rFonts w:hint="eastAsia"/>
        </w:rPr>
      </w:pPr>
      <w:r>
        <w:rPr>
          <w:rFonts w:hint="eastAsia"/>
        </w:rPr>
        <w:t>They object, "Yet this way He is being tested."</w:t>
      </w:r>
    </w:p>
    <w:p w14:paraId="159F6CE7">
      <w:pPr>
        <w:pStyle w:val="5"/>
        <w:spacing w:before="0"/>
        <w:ind w:left="0" w:right="0"/>
        <w:jc w:val="left"/>
        <w:rPr>
          <w:rFonts w:hint="eastAsia"/>
        </w:rPr>
      </w:pPr>
      <w:r>
        <w:rPr>
          <w:rFonts w:hint="eastAsia"/>
        </w:rPr>
        <w:t>他们反对说：“然而这样祂就被试验了。”</w:t>
      </w:r>
    </w:p>
    <w:p w14:paraId="5C5464EB">
      <w:pPr>
        <w:pStyle w:val="5"/>
        <w:spacing w:before="0"/>
        <w:ind w:left="0" w:right="0"/>
        <w:jc w:val="left"/>
        <w:rPr>
          <w:rFonts w:hint="eastAsia"/>
        </w:rPr>
      </w:pPr>
    </w:p>
    <w:p w14:paraId="3BF3AF59">
      <w:pPr>
        <w:pStyle w:val="5"/>
        <w:spacing w:before="0"/>
        <w:ind w:left="0" w:right="0"/>
        <w:jc w:val="left"/>
        <w:rPr>
          <w:rFonts w:hint="eastAsia"/>
        </w:rPr>
      </w:pPr>
      <w:r>
        <w:rPr>
          <w:rFonts w:hint="eastAsia"/>
        </w:rPr>
        <w:t>I concede, indeed, it is a testing by which He willed His majesty to be confirmed for us.</w:t>
      </w:r>
    </w:p>
    <w:p w14:paraId="30EBA139">
      <w:pPr>
        <w:pStyle w:val="5"/>
        <w:spacing w:before="0"/>
        <w:ind w:left="0" w:right="0"/>
        <w:jc w:val="left"/>
        <w:rPr>
          <w:rFonts w:hint="eastAsia"/>
        </w:rPr>
      </w:pPr>
      <w:r>
        <w:rPr>
          <w:rFonts w:hint="eastAsia"/>
        </w:rPr>
        <w:t>我承认，的确，这是一种试验，祂藉此意愿使祂的威严为我们所证实。</w:t>
      </w:r>
    </w:p>
    <w:p w14:paraId="1C595049">
      <w:pPr>
        <w:pStyle w:val="5"/>
        <w:spacing w:before="0"/>
        <w:ind w:left="0" w:right="0"/>
        <w:jc w:val="left"/>
        <w:rPr>
          <w:rFonts w:hint="eastAsia"/>
        </w:rPr>
      </w:pPr>
    </w:p>
    <w:p w14:paraId="7E6A0087">
      <w:pPr>
        <w:pStyle w:val="5"/>
        <w:spacing w:before="0"/>
        <w:ind w:left="0" w:right="0"/>
        <w:jc w:val="left"/>
        <w:rPr>
          <w:rFonts w:hint="eastAsia"/>
        </w:rPr>
      </w:pPr>
      <w:r>
        <w:rPr>
          <w:rFonts w:hint="eastAsia"/>
        </w:rPr>
        <w:t>His revelation of Himself should suffice us fully.</w:t>
      </w:r>
    </w:p>
    <w:p w14:paraId="08944DB0">
      <w:pPr>
        <w:pStyle w:val="5"/>
        <w:spacing w:before="0"/>
        <w:ind w:left="0" w:right="0"/>
        <w:jc w:val="left"/>
        <w:rPr>
          <w:rFonts w:hint="eastAsia"/>
        </w:rPr>
      </w:pPr>
      <w:r>
        <w:rPr>
          <w:rFonts w:hint="eastAsia"/>
        </w:rPr>
        <w:t>祂对祂自己的启示应当完全满足我们。</w:t>
      </w:r>
    </w:p>
    <w:p w14:paraId="6D82FA6F">
      <w:pPr>
        <w:pStyle w:val="5"/>
        <w:spacing w:before="0"/>
        <w:ind w:left="0" w:right="0"/>
        <w:jc w:val="left"/>
        <w:rPr>
          <w:rFonts w:hint="eastAsia"/>
        </w:rPr>
      </w:pPr>
    </w:p>
    <w:p w14:paraId="15B72D2E">
      <w:pPr>
        <w:pStyle w:val="5"/>
        <w:spacing w:before="0"/>
        <w:ind w:left="0" w:right="0"/>
        <w:jc w:val="left"/>
        <w:rPr>
          <w:rFonts w:hint="eastAsia"/>
        </w:rPr>
      </w:pPr>
      <w:r>
        <w:rPr>
          <w:rFonts w:hint="eastAsia"/>
        </w:rPr>
        <w:t>But to prevent the spirit of Satan from infiltrating His shadow, He desires to be recognized by us through His image, imprinted in Scripture.</w:t>
      </w:r>
    </w:p>
    <w:p w14:paraId="1C853A79">
      <w:pPr>
        <w:pStyle w:val="5"/>
        <w:spacing w:before="0"/>
        <w:ind w:left="0" w:right="0"/>
        <w:jc w:val="left"/>
        <w:rPr>
          <w:rFonts w:hint="eastAsia"/>
        </w:rPr>
      </w:pPr>
      <w:r>
        <w:rPr>
          <w:rFonts w:hint="eastAsia"/>
        </w:rPr>
        <w:t>但是为了防止撒旦的灵渗透到祂的影子中，祂渴望我们通过祂在圣经中印记的形象来认识祂。</w:t>
      </w:r>
    </w:p>
    <w:p w14:paraId="16AAE570">
      <w:pPr>
        <w:pStyle w:val="5"/>
        <w:spacing w:before="0"/>
        <w:ind w:left="0" w:right="0"/>
        <w:jc w:val="left"/>
        <w:rPr>
          <w:rFonts w:hint="eastAsia"/>
        </w:rPr>
      </w:pPr>
    </w:p>
    <w:p w14:paraId="45A50C1B">
      <w:pPr>
        <w:pStyle w:val="5"/>
        <w:spacing w:before="0"/>
        <w:ind w:left="0" w:right="0"/>
        <w:jc w:val="left"/>
        <w:rPr>
          <w:rFonts w:hint="eastAsia"/>
        </w:rPr>
      </w:pPr>
      <w:r>
        <w:rPr>
          <w:rFonts w:hint="eastAsia"/>
        </w:rPr>
        <w:t>He is the Author of Scripture; He cannot deviate from or contradict Himself.</w:t>
      </w:r>
    </w:p>
    <w:p w14:paraId="56B38E54">
      <w:pPr>
        <w:pStyle w:val="5"/>
        <w:spacing w:before="0"/>
        <w:ind w:left="0" w:right="0"/>
        <w:jc w:val="left"/>
        <w:rPr>
          <w:rFonts w:hint="eastAsia"/>
        </w:rPr>
      </w:pPr>
      <w:r>
        <w:rPr>
          <w:rFonts w:hint="eastAsia"/>
        </w:rPr>
        <w:t>祂是圣经的作者；祂不能偏离或自相矛盾。</w:t>
      </w:r>
    </w:p>
    <w:p w14:paraId="2C72B91E">
      <w:pPr>
        <w:pStyle w:val="5"/>
        <w:spacing w:before="0"/>
        <w:ind w:left="0" w:right="0"/>
        <w:jc w:val="left"/>
        <w:rPr>
          <w:rFonts w:hint="eastAsia"/>
        </w:rPr>
      </w:pPr>
    </w:p>
    <w:p w14:paraId="5CB1E027">
      <w:pPr>
        <w:pStyle w:val="5"/>
        <w:spacing w:before="0"/>
        <w:ind w:left="0" w:right="0"/>
        <w:jc w:val="left"/>
        <w:rPr>
          <w:rFonts w:hint="eastAsia"/>
        </w:rPr>
      </w:pPr>
      <w:r>
        <w:rPr>
          <w:rFonts w:hint="eastAsia"/>
        </w:rPr>
        <w:t>Thus, He must forever remain as He once declared Himself to be within its pages.</w:t>
      </w:r>
    </w:p>
    <w:p w14:paraId="28316ED3">
      <w:pPr>
        <w:pStyle w:val="5"/>
        <w:spacing w:before="0"/>
        <w:ind w:left="0" w:right="0"/>
        <w:jc w:val="left"/>
        <w:rPr>
          <w:rFonts w:hint="eastAsia"/>
        </w:rPr>
      </w:pPr>
      <w:r>
        <w:rPr>
          <w:rFonts w:hint="eastAsia"/>
        </w:rPr>
        <w:t>因此，祂必须永远保持祂曾在其书页中宣告的祂自己。</w:t>
      </w:r>
    </w:p>
    <w:p w14:paraId="772C458F">
      <w:pPr>
        <w:pStyle w:val="5"/>
        <w:spacing w:before="0"/>
        <w:ind w:left="0" w:right="0"/>
        <w:jc w:val="left"/>
        <w:rPr>
          <w:rFonts w:hint="eastAsia"/>
        </w:rPr>
      </w:pPr>
    </w:p>
    <w:p w14:paraId="1191407B">
      <w:pPr>
        <w:pStyle w:val="5"/>
        <w:spacing w:before="0"/>
        <w:ind w:left="0" w:right="0"/>
        <w:jc w:val="left"/>
        <w:rPr>
          <w:rFonts w:hint="eastAsia"/>
        </w:rPr>
      </w:pPr>
      <w:r>
        <w:rPr>
          <w:rFonts w:hint="eastAsia"/>
        </w:rPr>
        <w:t>This neither detracts from His dignity nor defames Him; it is, in fact, an honor to remain constant in His essence.</w:t>
      </w:r>
    </w:p>
    <w:p w14:paraId="1C5706D8">
      <w:pPr>
        <w:pStyle w:val="5"/>
        <w:spacing w:before="0"/>
        <w:ind w:left="0" w:right="0"/>
        <w:jc w:val="left"/>
        <w:rPr>
          <w:rFonts w:hint="eastAsia"/>
        </w:rPr>
      </w:pPr>
      <w:r>
        <w:rPr>
          <w:rFonts w:hint="eastAsia"/>
        </w:rPr>
        <w:t>这既不减损祂的尊严，也不诽谤祂；事实上，保持祂本质的恒定是一种荣耀。</w:t>
      </w:r>
    </w:p>
    <w:p w14:paraId="4A5E0475">
      <w:pPr>
        <w:pStyle w:val="5"/>
        <w:spacing w:before="0"/>
        <w:ind w:left="0" w:right="0"/>
        <w:jc w:val="left"/>
        <w:rPr>
          <w:rFonts w:hint="eastAsia"/>
        </w:rPr>
      </w:pPr>
    </w:p>
    <w:p w14:paraId="034F43CB">
      <w:pPr>
        <w:pStyle w:val="5"/>
        <w:spacing w:before="0"/>
        <w:ind w:left="0" w:right="0"/>
        <w:jc w:val="left"/>
        <w:rPr>
          <w:rFonts w:hint="eastAsia"/>
        </w:rPr>
      </w:pPr>
      <w:r>
        <w:rPr>
          <w:rFonts w:hint="eastAsia"/>
        </w:rPr>
        <w:t>Regarding their reproach that we adhere excessively to the letter that brings death, they unwittingly expose themselves to God's retribution for their disregard of Scripture.</w:t>
      </w:r>
    </w:p>
    <w:p w14:paraId="589F89D9">
      <w:pPr>
        <w:pStyle w:val="5"/>
        <w:spacing w:before="0"/>
        <w:ind w:left="0" w:right="0"/>
        <w:jc w:val="left"/>
        <w:rPr>
          <w:rFonts w:hint="eastAsia"/>
        </w:rPr>
      </w:pPr>
      <w:r>
        <w:rPr>
          <w:rFonts w:hint="eastAsia"/>
        </w:rPr>
        <w:t>关于他们指责我们过分拘泥于致死的字句，他们不知不觉地因无视圣经而招致了上帝的报应。</w:t>
      </w:r>
    </w:p>
    <w:p w14:paraId="5C309E8D">
      <w:pPr>
        <w:pStyle w:val="5"/>
        <w:spacing w:before="0"/>
        <w:ind w:left="0" w:right="0"/>
        <w:jc w:val="left"/>
        <w:rPr>
          <w:rFonts w:hint="eastAsia"/>
        </w:rPr>
      </w:pPr>
    </w:p>
    <w:p w14:paraId="38A1E582">
      <w:pPr>
        <w:pStyle w:val="5"/>
        <w:spacing w:before="0"/>
        <w:ind w:left="0" w:right="0"/>
        <w:jc w:val="left"/>
        <w:rPr>
          <w:rFonts w:hint="eastAsia"/>
        </w:rPr>
      </w:pPr>
      <w:r>
        <w:rPr>
          <w:rFonts w:hint="eastAsia"/>
        </w:rPr>
        <w:t>It is clear that in this passage, St. Paul confronts those charlatans who elevate the bare law devoid of Christ, steering people away from the grace of the New Testament where the Lord pledged to inscribe His law on the hearts of the faithful.</w:t>
      </w:r>
    </w:p>
    <w:p w14:paraId="3980956E">
      <w:pPr>
        <w:pStyle w:val="5"/>
        <w:spacing w:before="0"/>
        <w:ind w:left="0" w:right="0"/>
        <w:jc w:val="left"/>
        <w:rPr>
          <w:rFonts w:hint="eastAsia"/>
        </w:rPr>
      </w:pPr>
      <w:r>
        <w:rPr>
          <w:rFonts w:hint="eastAsia"/>
        </w:rPr>
        <w:t>很明显，在这段经文中，圣保罗面对那些抬高没有基督的空洞律法的骗子，他们使人们远离新约的恩典，在那里主承诺要将祂的律法刻在信徒的心上。</w:t>
      </w:r>
    </w:p>
    <w:p w14:paraId="6769AF6A">
      <w:pPr>
        <w:pStyle w:val="5"/>
        <w:spacing w:before="0"/>
        <w:ind w:left="0" w:right="0"/>
        <w:jc w:val="left"/>
        <w:rPr>
          <w:rFonts w:hint="eastAsia"/>
        </w:rPr>
      </w:pPr>
    </w:p>
    <w:p w14:paraId="6DF57D0F">
      <w:pPr>
        <w:pStyle w:val="5"/>
        <w:spacing w:before="0"/>
        <w:ind w:left="0" w:right="0"/>
        <w:jc w:val="left"/>
        <w:rPr>
          <w:rFonts w:hint="eastAsia"/>
        </w:rPr>
      </w:pPr>
      <w:r>
        <w:rPr>
          <w:rFonts w:hint="eastAsia"/>
        </w:rPr>
        <w:t>God's law becomes a lifeless text, causing harm to His disciples, when detached from Christ's grace and only resonates in their ears without touching their hearts.</w:t>
      </w:r>
    </w:p>
    <w:p w14:paraId="564A0D56">
      <w:pPr>
        <w:pStyle w:val="5"/>
        <w:spacing w:before="0"/>
        <w:ind w:left="0" w:right="0"/>
        <w:jc w:val="left"/>
        <w:rPr>
          <w:rFonts w:hint="eastAsia"/>
        </w:rPr>
      </w:pPr>
      <w:r>
        <w:rPr>
          <w:rFonts w:hint="eastAsia"/>
        </w:rPr>
        <w:t>当上帝的律法脱离了基督的恩典，仅仅在祂门徒的耳中回响而没有触动他们的心时，它就变成了死的字句，对他们造成伤害。</w:t>
      </w:r>
    </w:p>
    <w:p w14:paraId="0E23129D">
      <w:pPr>
        <w:pStyle w:val="5"/>
        <w:spacing w:before="0"/>
        <w:ind w:left="0" w:right="0"/>
        <w:jc w:val="left"/>
        <w:rPr>
          <w:rFonts w:hint="eastAsia"/>
        </w:rPr>
      </w:pPr>
    </w:p>
    <w:p w14:paraId="0F145164">
      <w:pPr>
        <w:pStyle w:val="5"/>
        <w:spacing w:before="0"/>
        <w:ind w:left="0" w:right="0"/>
        <w:jc w:val="left"/>
        <w:rPr>
          <w:rFonts w:hint="eastAsia"/>
        </w:rPr>
      </w:pPr>
      <w:r>
        <w:rPr>
          <w:rFonts w:hint="eastAsia"/>
        </w:rPr>
        <w:t>However, when the Spirit of God engraves the law vividly onto the will and imparts Jesus Christ to us, it transforms into the word of life.</w:t>
      </w:r>
    </w:p>
    <w:p w14:paraId="5A7DF781">
      <w:pPr>
        <w:pStyle w:val="5"/>
        <w:spacing w:before="0"/>
        <w:ind w:left="0" w:right="0"/>
        <w:jc w:val="left"/>
        <w:rPr>
          <w:rFonts w:hint="eastAsia"/>
        </w:rPr>
      </w:pPr>
      <w:r>
        <w:rPr>
          <w:rFonts w:hint="eastAsia"/>
        </w:rPr>
        <w:t>然而，当上帝的灵将律法生动地刻在意志上，并将耶稣基督赐给我们时，它就转变为生命之道。</w:t>
      </w:r>
    </w:p>
    <w:p w14:paraId="17D1A6BF">
      <w:pPr>
        <w:pStyle w:val="5"/>
        <w:spacing w:before="0"/>
        <w:ind w:left="0" w:right="0"/>
        <w:jc w:val="left"/>
        <w:rPr>
          <w:rFonts w:hint="eastAsia"/>
        </w:rPr>
      </w:pPr>
    </w:p>
    <w:p w14:paraId="657FF2FF">
      <w:pPr>
        <w:pStyle w:val="5"/>
        <w:spacing w:before="0"/>
        <w:ind w:left="0" w:right="0"/>
        <w:jc w:val="left"/>
        <w:rPr>
          <w:rFonts w:hint="eastAsia"/>
        </w:rPr>
      </w:pPr>
      <w:r>
        <w:rPr>
          <w:rFonts w:hint="eastAsia"/>
        </w:rPr>
        <w:t>It converts souls and imparts wisdom to the humble.</w:t>
      </w:r>
    </w:p>
    <w:p w14:paraId="5C4666E4">
      <w:pPr>
        <w:pStyle w:val="5"/>
        <w:spacing w:before="0"/>
        <w:ind w:left="0" w:right="0"/>
        <w:jc w:val="left"/>
        <w:rPr>
          <w:rFonts w:hint="eastAsia"/>
        </w:rPr>
      </w:pPr>
      <w:r>
        <w:rPr>
          <w:rFonts w:hint="eastAsia"/>
        </w:rPr>
        <w:t>它使灵魂归正，并将智慧传授给谦卑的人。</w:t>
      </w:r>
    </w:p>
    <w:p w14:paraId="167A934C">
      <w:pPr>
        <w:pStyle w:val="5"/>
        <w:spacing w:before="0"/>
        <w:ind w:left="0" w:right="0"/>
        <w:jc w:val="left"/>
        <w:rPr>
          <w:rFonts w:hint="eastAsia"/>
        </w:rPr>
      </w:pPr>
    </w:p>
    <w:p w14:paraId="03463075">
      <w:pPr>
        <w:pStyle w:val="5"/>
        <w:spacing w:before="0"/>
        <w:ind w:left="0" w:right="0"/>
        <w:jc w:val="left"/>
        <w:rPr>
          <w:rFonts w:hint="eastAsia"/>
        </w:rPr>
      </w:pPr>
      <w:r>
        <w:rPr>
          <w:rFonts w:hint="eastAsia"/>
        </w:rPr>
        <w:t>In the same passage, the apostle labels his preaching as "the ministry of the Spirit," indicating that the Spirit of God is so intertwined with His truth, expressed in Scripture, that His power manifests when the word is received with due reverence (2 Corinthians 3:6, 8).</w:t>
      </w:r>
    </w:p>
    <w:p w14:paraId="66D94AA7">
      <w:pPr>
        <w:pStyle w:val="5"/>
        <w:spacing w:before="0"/>
        <w:ind w:left="0" w:right="0"/>
        <w:jc w:val="left"/>
        <w:rPr>
          <w:rFonts w:hint="eastAsia"/>
        </w:rPr>
      </w:pPr>
      <w:r>
        <w:rPr>
          <w:rFonts w:hint="eastAsia"/>
        </w:rPr>
        <w:t>在同一段经文中，使徒称他的讲道为“圣灵的职事”，这表明上帝的灵与祂在圣经中表达的真理如此紧密地交织在一起，以至于当话语以应有的敬畏被接受时，祂的大能就显现出来（哥林多后书 3:6, 8）。</w:t>
      </w:r>
    </w:p>
    <w:p w14:paraId="1C1B4E98">
      <w:pPr>
        <w:pStyle w:val="5"/>
        <w:spacing w:before="0"/>
        <w:ind w:left="0" w:right="0"/>
        <w:jc w:val="left"/>
        <w:rPr>
          <w:rFonts w:hint="eastAsia"/>
        </w:rPr>
      </w:pPr>
    </w:p>
    <w:p w14:paraId="3927B6D7">
      <w:pPr>
        <w:pStyle w:val="5"/>
        <w:spacing w:before="0"/>
        <w:ind w:left="0" w:right="0"/>
        <w:jc w:val="left"/>
        <w:rPr>
          <w:rFonts w:hint="eastAsia"/>
        </w:rPr>
      </w:pPr>
      <w:r>
        <w:rPr>
          <w:rFonts w:hint="eastAsia"/>
        </w:rPr>
        <w:t>This doesn't contradict what we discussed earlier about the word's certainty being scarcely established without the testimony of the Spirit.</w:t>
      </w:r>
    </w:p>
    <w:p w14:paraId="7DFA4E92">
      <w:pPr>
        <w:pStyle w:val="5"/>
        <w:spacing w:before="0"/>
        <w:ind w:left="0" w:right="0"/>
        <w:jc w:val="left"/>
        <w:rPr>
          <w:rFonts w:hint="eastAsia"/>
        </w:rPr>
      </w:pPr>
      <w:r>
        <w:rPr>
          <w:rFonts w:hint="eastAsia"/>
        </w:rPr>
        <w:t>这与我们先前讨论的，在没有圣灵见证的情况下，话语的确定性几乎无法建立的观点并不矛盾。</w:t>
      </w:r>
    </w:p>
    <w:p w14:paraId="0373505C">
      <w:pPr>
        <w:pStyle w:val="5"/>
        <w:spacing w:before="0"/>
        <w:ind w:left="0" w:right="0"/>
        <w:jc w:val="left"/>
        <w:rPr>
          <w:rFonts w:hint="eastAsia"/>
        </w:rPr>
      </w:pPr>
    </w:p>
    <w:p w14:paraId="7ABCF995">
      <w:pPr>
        <w:pStyle w:val="5"/>
        <w:spacing w:before="0"/>
        <w:ind w:left="0" w:right="0"/>
        <w:jc w:val="left"/>
        <w:rPr>
          <w:rFonts w:hint="eastAsia"/>
        </w:rPr>
      </w:pPr>
      <w:r>
        <w:rPr>
          <w:rFonts w:hint="eastAsia"/>
        </w:rPr>
        <w:t>The Lord has harmoniously connected the assurance of His Spirit with that of His word, so that our understanding may receive the word in obedience, perceiving the Spirit's radiance within it.</w:t>
      </w:r>
    </w:p>
    <w:p w14:paraId="5324CFE6">
      <w:pPr>
        <w:pStyle w:val="5"/>
        <w:spacing w:before="0"/>
        <w:ind w:left="0" w:right="0"/>
        <w:jc w:val="left"/>
        <w:rPr>
          <w:rFonts w:hint="eastAsia"/>
        </w:rPr>
      </w:pPr>
      <w:r>
        <w:rPr>
          <w:rFonts w:hint="eastAsia"/>
        </w:rPr>
        <w:t>主已将祂圣灵的确据与祂话语的确据和谐地联系起来，以便我们的理解可以在顺服中接受话语，并在其中感知圣灵的光辉。</w:t>
      </w:r>
    </w:p>
    <w:p w14:paraId="3B76D09E">
      <w:pPr>
        <w:pStyle w:val="5"/>
        <w:spacing w:before="0"/>
        <w:ind w:left="0" w:right="0"/>
        <w:jc w:val="left"/>
        <w:rPr>
          <w:rFonts w:hint="eastAsia"/>
        </w:rPr>
      </w:pPr>
    </w:p>
    <w:p w14:paraId="5B3074BC">
      <w:pPr>
        <w:pStyle w:val="5"/>
        <w:spacing w:before="0"/>
        <w:ind w:left="0" w:right="0"/>
        <w:jc w:val="left"/>
        <w:rPr>
          <w:rFonts w:hint="eastAsia"/>
        </w:rPr>
      </w:pPr>
      <w:r>
        <w:rPr>
          <w:rFonts w:hint="eastAsia"/>
        </w:rPr>
        <w:t>The Spirit serves as a luminance that allows our understanding to contemplate God's face in the word.</w:t>
      </w:r>
    </w:p>
    <w:p w14:paraId="6CA6445B">
      <w:pPr>
        <w:pStyle w:val="5"/>
        <w:spacing w:before="0"/>
        <w:ind w:left="0" w:right="0"/>
        <w:jc w:val="left"/>
        <w:rPr>
          <w:rFonts w:hint="eastAsia"/>
        </w:rPr>
      </w:pPr>
      <w:r>
        <w:rPr>
          <w:rFonts w:hint="eastAsia"/>
        </w:rPr>
        <w:t>圣灵作为一种光照，使我们的理解能够在话语中默想上帝的面容。</w:t>
      </w:r>
    </w:p>
    <w:p w14:paraId="21FF864F">
      <w:pPr>
        <w:pStyle w:val="5"/>
        <w:spacing w:before="0"/>
        <w:ind w:left="0" w:right="0"/>
        <w:jc w:val="left"/>
        <w:rPr>
          <w:rFonts w:hint="eastAsia"/>
        </w:rPr>
      </w:pPr>
    </w:p>
    <w:p w14:paraId="1B720E75">
      <w:pPr>
        <w:pStyle w:val="5"/>
        <w:spacing w:before="0"/>
        <w:ind w:left="0" w:right="0"/>
        <w:jc w:val="left"/>
        <w:rPr>
          <w:rFonts w:hint="eastAsia"/>
        </w:rPr>
      </w:pPr>
      <w:r>
        <w:rPr>
          <w:rFonts w:hint="eastAsia"/>
        </w:rPr>
        <w:t>This way, without fear of deceit or error, we embrace God's Spirit, recognizing Him in His image— the word.</w:t>
      </w:r>
    </w:p>
    <w:p w14:paraId="4C3C4580">
      <w:pPr>
        <w:pStyle w:val="5"/>
        <w:spacing w:before="0"/>
        <w:ind w:left="0" w:right="0"/>
        <w:jc w:val="left"/>
        <w:rPr>
          <w:rFonts w:hint="eastAsia"/>
        </w:rPr>
      </w:pPr>
      <w:r>
        <w:rPr>
          <w:rFonts w:hint="eastAsia"/>
        </w:rPr>
        <w:t>这样，我们毫无欺骗或错误的恐惧，便拥抱上帝的灵，在祂的形象——话语——中认识祂。</w:t>
      </w:r>
    </w:p>
    <w:p w14:paraId="64DE333F">
      <w:pPr>
        <w:pStyle w:val="5"/>
        <w:spacing w:before="0"/>
        <w:ind w:left="0" w:right="0"/>
        <w:jc w:val="left"/>
        <w:rPr>
          <w:rFonts w:hint="eastAsia"/>
        </w:rPr>
      </w:pPr>
    </w:p>
    <w:p w14:paraId="36DE08C9">
      <w:pPr>
        <w:pStyle w:val="5"/>
        <w:spacing w:before="0"/>
        <w:ind w:left="0" w:right="0"/>
        <w:jc w:val="left"/>
        <w:rPr>
          <w:rFonts w:hint="eastAsia"/>
        </w:rPr>
      </w:pPr>
      <w:r>
        <w:rPr>
          <w:rFonts w:hint="eastAsia"/>
        </w:rPr>
        <w:t>It is indeed so.</w:t>
      </w:r>
    </w:p>
    <w:p w14:paraId="451C6ED5">
      <w:pPr>
        <w:pStyle w:val="5"/>
        <w:spacing w:before="0"/>
        <w:ind w:left="0" w:right="0"/>
        <w:jc w:val="left"/>
        <w:rPr>
          <w:rFonts w:hint="eastAsia"/>
        </w:rPr>
      </w:pPr>
      <w:r>
        <w:rPr>
          <w:rFonts w:hint="eastAsia"/>
        </w:rPr>
        <w:t>的确如此。</w:t>
      </w:r>
    </w:p>
    <w:p w14:paraId="77222013">
      <w:pPr>
        <w:pStyle w:val="5"/>
        <w:spacing w:before="0"/>
        <w:ind w:left="0" w:right="0"/>
        <w:jc w:val="left"/>
        <w:rPr>
          <w:rFonts w:hint="eastAsia"/>
        </w:rPr>
      </w:pPr>
    </w:p>
    <w:p w14:paraId="66C380EA">
      <w:pPr>
        <w:pStyle w:val="5"/>
        <w:spacing w:before="0"/>
        <w:ind w:left="0" w:right="0"/>
        <w:jc w:val="left"/>
        <w:rPr>
          <w:rFonts w:hint="eastAsia"/>
        </w:rPr>
      </w:pPr>
      <w:r>
        <w:rPr>
          <w:rFonts w:hint="eastAsia"/>
        </w:rPr>
        <w:t>God did not convey any word to His people that He intended to nullify with the advent of His Spirit.</w:t>
      </w:r>
    </w:p>
    <w:p w14:paraId="1464CE91">
      <w:pPr>
        <w:pStyle w:val="5"/>
        <w:spacing w:before="0"/>
        <w:ind w:left="0" w:right="0"/>
        <w:jc w:val="left"/>
        <w:rPr>
          <w:rFonts w:hint="eastAsia"/>
        </w:rPr>
      </w:pPr>
      <w:r>
        <w:rPr>
          <w:rFonts w:hint="eastAsia"/>
        </w:rPr>
        <w:t>上帝并未向祂的子民传达任何祂打算藉着祂圣灵的降临而废除的话语。</w:t>
      </w:r>
    </w:p>
    <w:p w14:paraId="4C5F5586">
      <w:pPr>
        <w:pStyle w:val="5"/>
        <w:spacing w:before="0"/>
        <w:ind w:left="0" w:right="0"/>
        <w:jc w:val="left"/>
        <w:rPr>
          <w:rFonts w:hint="eastAsia"/>
        </w:rPr>
      </w:pPr>
    </w:p>
    <w:p w14:paraId="5C643050">
      <w:pPr>
        <w:pStyle w:val="5"/>
        <w:spacing w:before="0"/>
        <w:ind w:left="0" w:right="0"/>
        <w:jc w:val="left"/>
        <w:rPr>
          <w:rFonts w:hint="eastAsia"/>
        </w:rPr>
      </w:pPr>
      <w:r>
        <w:rPr>
          <w:rFonts w:hint="eastAsia"/>
        </w:rPr>
        <w:t>Rather, He sent His Spirit, through whose power He previously conveyed His word, to bring His work in the word to fruition, confirming it efficaciously.</w:t>
      </w:r>
    </w:p>
    <w:p w14:paraId="3D69DD45">
      <w:pPr>
        <w:pStyle w:val="5"/>
        <w:spacing w:before="0"/>
        <w:ind w:left="0" w:right="0"/>
        <w:jc w:val="left"/>
        <w:rPr>
          <w:rFonts w:hint="eastAsia"/>
        </w:rPr>
      </w:pPr>
      <w:r>
        <w:rPr>
          <w:rFonts w:hint="eastAsia"/>
        </w:rPr>
        <w:t>反之，祂差遣祂的圣灵，藉着圣灵的大能，祂先前传达了祂的话语，使祂在话语中的工作得以实现，并有效地加以证实。</w:t>
      </w:r>
    </w:p>
    <w:p w14:paraId="3FCAA849">
      <w:pPr>
        <w:pStyle w:val="5"/>
        <w:spacing w:before="0"/>
        <w:ind w:left="0" w:right="0"/>
        <w:jc w:val="left"/>
        <w:rPr>
          <w:rFonts w:hint="eastAsia"/>
        </w:rPr>
      </w:pPr>
    </w:p>
    <w:p w14:paraId="302F376D">
      <w:pPr>
        <w:pStyle w:val="5"/>
        <w:spacing w:before="0"/>
        <w:ind w:left="0" w:right="0"/>
        <w:jc w:val="left"/>
        <w:rPr>
          <w:rFonts w:hint="eastAsia"/>
        </w:rPr>
      </w:pPr>
      <w:r>
        <w:rPr>
          <w:rFonts w:hint="eastAsia"/>
        </w:rPr>
        <w:t>In a similar manner, Christ illuminated the understanding of His disciples, not to make them wise in themselves by rejecting Scripture, but to help them comprehend it (Luke 24:27).</w:t>
      </w:r>
    </w:p>
    <w:p w14:paraId="3EF58620">
      <w:pPr>
        <w:pStyle w:val="5"/>
        <w:spacing w:before="0"/>
        <w:ind w:left="0" w:right="0"/>
        <w:jc w:val="left"/>
        <w:rPr>
          <w:rFonts w:hint="eastAsia"/>
        </w:rPr>
      </w:pPr>
      <w:r>
        <w:rPr>
          <w:rFonts w:hint="eastAsia"/>
        </w:rPr>
        <w:t>同样，基督光照祂门徒的悟性，并非要使他们因拒绝圣经而自以为聪明，而是要帮助他们理解圣经（路加福音 24:27）。</w:t>
      </w:r>
    </w:p>
    <w:p w14:paraId="3754DD0E">
      <w:pPr>
        <w:pStyle w:val="5"/>
        <w:spacing w:before="0"/>
        <w:ind w:left="0" w:right="0"/>
        <w:jc w:val="left"/>
        <w:rPr>
          <w:rFonts w:hint="eastAsia"/>
        </w:rPr>
      </w:pPr>
    </w:p>
    <w:p w14:paraId="1C5AF3C9">
      <w:pPr>
        <w:pStyle w:val="5"/>
        <w:spacing w:before="0"/>
        <w:ind w:left="0" w:right="0"/>
        <w:jc w:val="left"/>
        <w:rPr>
          <w:rFonts w:hint="eastAsia"/>
        </w:rPr>
      </w:pPr>
      <w:r>
        <w:rPr>
          <w:rFonts w:hint="eastAsia"/>
        </w:rPr>
        <w:t>Similarly, when urging the Thessalonians not to quench the Spirit, St. Paul doesn't lead them astray to idle speculations beyond the word.</w:t>
      </w:r>
    </w:p>
    <w:p w14:paraId="44FFC58D">
      <w:pPr>
        <w:pStyle w:val="5"/>
        <w:spacing w:before="0"/>
        <w:ind w:left="0" w:right="0"/>
        <w:jc w:val="left"/>
        <w:rPr>
          <w:rFonts w:hint="eastAsia"/>
        </w:rPr>
      </w:pPr>
      <w:r>
        <w:rPr>
          <w:rFonts w:hint="eastAsia"/>
        </w:rPr>
        <w:t>同样，当敦促帖撒罗尼迦人不要熄灭圣灵时，圣保罗并没有引导他们偏离话语，去进行无益的思辨。</w:t>
      </w:r>
    </w:p>
    <w:p w14:paraId="33F3CC0E">
      <w:pPr>
        <w:pStyle w:val="5"/>
        <w:spacing w:before="0"/>
        <w:ind w:left="0" w:right="0"/>
        <w:jc w:val="left"/>
        <w:rPr>
          <w:rFonts w:hint="eastAsia"/>
        </w:rPr>
      </w:pPr>
    </w:p>
    <w:p w14:paraId="4B004679">
      <w:pPr>
        <w:pStyle w:val="5"/>
        <w:spacing w:before="0"/>
        <w:ind w:left="0" w:right="0"/>
        <w:jc w:val="left"/>
        <w:rPr>
          <w:rFonts w:hint="eastAsia"/>
        </w:rPr>
      </w:pPr>
      <w:r>
        <w:rPr>
          <w:rFonts w:hint="eastAsia"/>
        </w:rPr>
        <w:t>He logically adds that "they should not treat prophecies with contempt" (1 Thessalonians 5:19–21).</w:t>
      </w:r>
    </w:p>
    <w:p w14:paraId="08EA7F27">
      <w:pPr>
        <w:pStyle w:val="5"/>
        <w:spacing w:before="0"/>
        <w:ind w:left="0" w:right="0"/>
        <w:jc w:val="left"/>
        <w:rPr>
          <w:rFonts w:hint="eastAsia"/>
        </w:rPr>
      </w:pPr>
      <w:r>
        <w:rPr>
          <w:rFonts w:hint="eastAsia"/>
        </w:rPr>
        <w:t>他合乎逻辑地补充说：“他们不应藐视预言”（帖撒罗尼迦前书 5:19–21）。</w:t>
      </w:r>
    </w:p>
    <w:p w14:paraId="1BD01383">
      <w:pPr>
        <w:pStyle w:val="5"/>
        <w:spacing w:before="0"/>
        <w:ind w:left="0" w:right="0"/>
        <w:jc w:val="left"/>
        <w:rPr>
          <w:rFonts w:hint="eastAsia"/>
        </w:rPr>
      </w:pPr>
    </w:p>
    <w:p w14:paraId="0A1481CF">
      <w:pPr>
        <w:pStyle w:val="5"/>
        <w:spacing w:before="0"/>
        <w:ind w:left="0" w:right="0"/>
        <w:jc w:val="left"/>
        <w:rPr>
          <w:rFonts w:hint="eastAsia"/>
        </w:rPr>
      </w:pPr>
      <w:r>
        <w:rPr>
          <w:rFonts w:hint="eastAsia"/>
        </w:rPr>
        <w:t>Clearly, he implies that the light of the Spirit is extinguished when prophecies are scorned.</w:t>
      </w:r>
    </w:p>
    <w:p w14:paraId="4DD15F03">
      <w:pPr>
        <w:pStyle w:val="5"/>
        <w:spacing w:before="0"/>
        <w:ind w:left="0" w:right="0"/>
        <w:jc w:val="left"/>
        <w:rPr>
          <w:rFonts w:hint="eastAsia"/>
        </w:rPr>
      </w:pPr>
      <w:r>
        <w:rPr>
          <w:rFonts w:hint="eastAsia"/>
        </w:rPr>
        <w:t>显然，他的意思是，当预言受到藐视时，圣灵的光就熄灭了。</w:t>
      </w:r>
    </w:p>
    <w:p w14:paraId="242FBF4F">
      <w:pPr>
        <w:pStyle w:val="5"/>
        <w:spacing w:before="0"/>
        <w:ind w:left="0" w:right="0"/>
        <w:jc w:val="left"/>
        <w:rPr>
          <w:rFonts w:hint="eastAsia"/>
        </w:rPr>
      </w:pPr>
    </w:p>
    <w:p w14:paraId="4BF98702">
      <w:pPr>
        <w:pStyle w:val="5"/>
        <w:spacing w:before="0"/>
        <w:ind w:left="0" w:right="0"/>
        <w:jc w:val="left"/>
        <w:rPr>
          <w:rFonts w:hint="eastAsia"/>
        </w:rPr>
      </w:pPr>
      <w:r>
        <w:rPr>
          <w:rFonts w:hint="eastAsia"/>
        </w:rPr>
        <w:t>What defense will these presumptuous zealots offer?</w:t>
      </w:r>
    </w:p>
    <w:p w14:paraId="1B7BD03A">
      <w:pPr>
        <w:pStyle w:val="5"/>
        <w:spacing w:before="0"/>
        <w:ind w:left="0" w:right="0"/>
        <w:jc w:val="left"/>
        <w:rPr>
          <w:rFonts w:hint="eastAsia"/>
        </w:rPr>
      </w:pPr>
      <w:r>
        <w:rPr>
          <w:rFonts w:hint="eastAsia"/>
        </w:rPr>
        <w:t>这些冒昧的狂热分子能提出什么辩护呢？</w:t>
      </w:r>
    </w:p>
    <w:p w14:paraId="59F7EABB">
      <w:pPr>
        <w:pStyle w:val="5"/>
        <w:spacing w:before="0"/>
        <w:ind w:left="0" w:right="0"/>
        <w:jc w:val="left"/>
        <w:rPr>
          <w:rFonts w:hint="eastAsia"/>
        </w:rPr>
      </w:pPr>
    </w:p>
    <w:p w14:paraId="76EE0FFB">
      <w:pPr>
        <w:pStyle w:val="5"/>
        <w:spacing w:before="0"/>
        <w:ind w:left="0" w:right="0"/>
        <w:jc w:val="left"/>
        <w:rPr>
          <w:rFonts w:hint="eastAsia"/>
        </w:rPr>
      </w:pPr>
      <w:r>
        <w:rPr>
          <w:rFonts w:hint="eastAsia"/>
        </w:rPr>
        <w:t>Those who do not deem any revelation valid unless they recklessly discard and belittle God's word, whimsically embracing every notion that crosses their minds?</w:t>
      </w:r>
    </w:p>
    <w:p w14:paraId="493305A7">
      <w:pPr>
        <w:pStyle w:val="5"/>
        <w:spacing w:before="0"/>
        <w:ind w:left="0" w:right="0"/>
        <w:jc w:val="left"/>
        <w:rPr>
          <w:rFonts w:hint="eastAsia"/>
        </w:rPr>
      </w:pPr>
      <w:r>
        <w:rPr>
          <w:rFonts w:hint="eastAsia"/>
        </w:rPr>
        <w:t>那些除非肆意抛弃和轻视上帝的话语，随心所欲地接受每一个掠过他们脑海的念头，否则就不认为任何启示是有效的的人？</w:t>
      </w:r>
    </w:p>
    <w:p w14:paraId="1E26EFD0">
      <w:pPr>
        <w:pStyle w:val="5"/>
        <w:spacing w:before="0"/>
        <w:ind w:left="0" w:right="0"/>
        <w:jc w:val="left"/>
        <w:rPr>
          <w:rFonts w:hint="eastAsia"/>
        </w:rPr>
      </w:pPr>
    </w:p>
    <w:p w14:paraId="3C287119">
      <w:pPr>
        <w:pStyle w:val="5"/>
        <w:spacing w:before="0"/>
        <w:ind w:left="0" w:right="0"/>
        <w:jc w:val="left"/>
        <w:rPr>
          <w:rFonts w:hint="eastAsia"/>
        </w:rPr>
      </w:pPr>
      <w:r>
        <w:rPr>
          <w:rFonts w:hint="eastAsia"/>
        </w:rPr>
        <w:t>God's children should be receptive to a different kind of instruction.</w:t>
      </w:r>
    </w:p>
    <w:p w14:paraId="264B5758">
      <w:pPr>
        <w:pStyle w:val="5"/>
        <w:spacing w:before="0"/>
        <w:ind w:left="0" w:right="0"/>
        <w:jc w:val="left"/>
        <w:rPr>
          <w:rFonts w:hint="eastAsia"/>
        </w:rPr>
      </w:pPr>
      <w:r>
        <w:rPr>
          <w:rFonts w:hint="eastAsia"/>
        </w:rPr>
        <w:t>上帝的儿女应当接受一种不同的教导。</w:t>
      </w:r>
    </w:p>
    <w:p w14:paraId="1853AD0B">
      <w:pPr>
        <w:pStyle w:val="5"/>
        <w:spacing w:before="0"/>
        <w:ind w:left="0" w:right="0"/>
        <w:jc w:val="left"/>
        <w:rPr>
          <w:rFonts w:hint="eastAsia"/>
        </w:rPr>
      </w:pPr>
    </w:p>
    <w:p w14:paraId="1D750EAD">
      <w:pPr>
        <w:pStyle w:val="5"/>
        <w:spacing w:before="0"/>
        <w:ind w:left="0" w:right="0"/>
        <w:jc w:val="left"/>
        <w:rPr>
          <w:rFonts w:hint="eastAsia"/>
        </w:rPr>
      </w:pPr>
      <w:r>
        <w:rPr>
          <w:rFonts w:hint="eastAsia"/>
        </w:rPr>
        <w:t>Recognizing their lack of truth's illumination without God's Spirit, they should understand that the word serves as an instrument through which the Lord imparts His Spirit's illumination to the faithful.</w:t>
      </w:r>
    </w:p>
    <w:p w14:paraId="01C8D8BD">
      <w:pPr>
        <w:pStyle w:val="5"/>
        <w:spacing w:before="0"/>
        <w:ind w:left="0" w:right="0"/>
        <w:jc w:val="left"/>
        <w:rPr>
          <w:rFonts w:hint="eastAsia"/>
        </w:rPr>
      </w:pPr>
      <w:r>
        <w:rPr>
          <w:rFonts w:hint="eastAsia"/>
        </w:rPr>
        <w:t>认识到在没有上帝圣灵的情况下他们缺乏真理的光照，他们应当明白，话语是主藉以将祂圣灵的光照传授给信徒的工具。</w:t>
      </w:r>
    </w:p>
    <w:p w14:paraId="3CBCA42D">
      <w:pPr>
        <w:pStyle w:val="5"/>
        <w:spacing w:before="0"/>
        <w:ind w:left="0" w:right="0"/>
        <w:jc w:val="left"/>
        <w:rPr>
          <w:rFonts w:hint="eastAsia"/>
        </w:rPr>
      </w:pPr>
    </w:p>
    <w:p w14:paraId="26C792CD">
      <w:pPr>
        <w:pStyle w:val="5"/>
        <w:spacing w:before="0"/>
        <w:ind w:left="0" w:right="0"/>
        <w:jc w:val="left"/>
        <w:rPr>
          <w:rFonts w:hint="eastAsia"/>
        </w:rPr>
      </w:pPr>
      <w:r>
        <w:rPr>
          <w:rFonts w:hint="eastAsia"/>
        </w:rPr>
        <w:t>They acknowledge no Spirit other than the one who resided with the apostles, speaking through them, guiding them, and leading them back to the word.</w:t>
      </w:r>
    </w:p>
    <w:p w14:paraId="62771690">
      <w:pPr>
        <w:pStyle w:val="5"/>
        <w:spacing w:before="0"/>
        <w:ind w:left="0" w:right="0"/>
        <w:jc w:val="left"/>
        <w:rPr>
          <w:rFonts w:hint="eastAsia"/>
        </w:rPr>
      </w:pPr>
      <w:r>
        <w:rPr>
          <w:rFonts w:hint="eastAsia"/>
        </w:rPr>
        <w:t>他们不承认任何其他的灵，只承认那曾与使徒们同在，通过他们说话，引导他们，并将他们带回话语的灵。</w:t>
      </w:r>
    </w:p>
    <w:p w14:paraId="60E406A1">
      <w:pPr>
        <w:pStyle w:val="5"/>
        <w:spacing w:before="0"/>
        <w:ind w:left="0" w:right="0"/>
        <w:jc w:val="left"/>
        <w:rPr>
          <w:rFonts w:hint="eastAsia"/>
        </w:rPr>
      </w:pPr>
    </w:p>
    <w:p w14:paraId="16112F0C">
      <w:pPr>
        <w:pStyle w:val="5"/>
        <w:spacing w:before="0"/>
        <w:ind w:left="0" w:right="0"/>
        <w:jc w:val="left"/>
        <w:rPr>
          <w:rFonts w:hint="eastAsia"/>
        </w:rPr>
      </w:pPr>
      <w:r>
        <w:rPr>
          <w:rFonts w:hint="eastAsia"/>
        </w:rPr>
        <w:t>However, since we have already established that while the knowledge of God is amply displayed in the arrangement of the world and all creatures, it is even more familiarly communicated through His word, we must now explore whether God's self-presentation in Scripture resembles the image we previously witnessed in His creations.</w:t>
      </w:r>
    </w:p>
    <w:p w14:paraId="5153539D">
      <w:pPr>
        <w:pStyle w:val="5"/>
        <w:spacing w:before="0"/>
        <w:ind w:left="0" w:right="0"/>
        <w:jc w:val="left"/>
        <w:rPr>
          <w:rFonts w:hint="eastAsia"/>
        </w:rPr>
      </w:pPr>
      <w:r>
        <w:rPr>
          <w:rFonts w:hint="eastAsia"/>
        </w:rPr>
        <w:t>然而，既然我们已经确定，虽然对上帝的认识在世界和所有受造物的安排中得到了充分的展示，但它更熟悉地是通过祂的话语来传达的，我们现在必须探讨上帝在圣经中的自我呈现是否类似于我们先前在祂的创造物中所见证的形象。</w:t>
      </w:r>
    </w:p>
    <w:p w14:paraId="1C422182">
      <w:pPr>
        <w:pStyle w:val="5"/>
        <w:spacing w:before="0"/>
        <w:ind w:left="0" w:right="0"/>
        <w:jc w:val="left"/>
        <w:rPr>
          <w:rFonts w:hint="eastAsia"/>
        </w:rPr>
      </w:pPr>
    </w:p>
    <w:p w14:paraId="6F9B0BB7">
      <w:pPr>
        <w:pStyle w:val="5"/>
        <w:spacing w:before="0"/>
        <w:ind w:left="0" w:right="0"/>
        <w:jc w:val="left"/>
        <w:rPr>
          <w:rFonts w:hint="eastAsia"/>
        </w:rPr>
      </w:pPr>
      <w:r>
        <w:rPr>
          <w:rFonts w:hint="eastAsia"/>
        </w:rPr>
        <w:t>A comprehensive discussion of this matter would be extensive, but I shall provide a condensed overview.</w:t>
      </w:r>
    </w:p>
    <w:p w14:paraId="6070133E">
      <w:pPr>
        <w:pStyle w:val="5"/>
        <w:spacing w:before="0"/>
        <w:ind w:left="0" w:right="0"/>
        <w:jc w:val="left"/>
        <w:rPr>
          <w:rFonts w:hint="eastAsia"/>
        </w:rPr>
      </w:pPr>
      <w:r>
        <w:rPr>
          <w:rFonts w:hint="eastAsia"/>
        </w:rPr>
        <w:t>对这个问题的全面讨论将是冗长的，但我将提供一个简要的概述。</w:t>
      </w:r>
    </w:p>
    <w:p w14:paraId="41E5D10F">
      <w:pPr>
        <w:pStyle w:val="5"/>
        <w:spacing w:before="0"/>
        <w:ind w:left="0" w:right="0"/>
        <w:jc w:val="left"/>
        <w:rPr>
          <w:rFonts w:hint="eastAsia"/>
        </w:rPr>
      </w:pPr>
    </w:p>
    <w:p w14:paraId="652196DC">
      <w:pPr>
        <w:pStyle w:val="5"/>
        <w:spacing w:before="0"/>
        <w:ind w:left="0" w:right="0"/>
        <w:jc w:val="left"/>
        <w:rPr>
          <w:rFonts w:hint="eastAsia"/>
        </w:rPr>
      </w:pPr>
      <w:r>
        <w:rPr>
          <w:rFonts w:hint="eastAsia"/>
        </w:rPr>
        <w:t>This summary aims to enlighten faithful hearts about what aspects of God they must primarily study in Scripture, directing them with assurance to their destination.</w:t>
      </w:r>
    </w:p>
    <w:p w14:paraId="2EB30062">
      <w:pPr>
        <w:pStyle w:val="5"/>
        <w:spacing w:before="0"/>
        <w:ind w:left="0" w:right="0"/>
        <w:jc w:val="left"/>
        <w:rPr>
          <w:rFonts w:hint="eastAsia"/>
        </w:rPr>
      </w:pPr>
      <w:r>
        <w:rPr>
          <w:rFonts w:hint="eastAsia"/>
        </w:rPr>
        <w:t>这份摘要旨在启发虔诚的心灵，使他们明白在圣经中主要研究上帝的哪些方面，并满怀信心地引导他们到达目的地。</w:t>
      </w:r>
    </w:p>
    <w:p w14:paraId="3DA434A8">
      <w:pPr>
        <w:pStyle w:val="5"/>
        <w:spacing w:before="0"/>
        <w:ind w:left="0" w:right="0"/>
        <w:jc w:val="left"/>
        <w:rPr>
          <w:rFonts w:hint="eastAsia"/>
        </w:rPr>
      </w:pPr>
    </w:p>
    <w:p w14:paraId="69CCAD39">
      <w:pPr>
        <w:pStyle w:val="5"/>
        <w:spacing w:before="0"/>
        <w:ind w:left="0" w:right="0"/>
        <w:jc w:val="left"/>
        <w:rPr>
          <w:rFonts w:hint="eastAsia"/>
        </w:rPr>
      </w:pPr>
      <w:r>
        <w:rPr>
          <w:rFonts w:hint="eastAsia"/>
        </w:rPr>
        <w:t>Firstly, the Lord reveals Himself as the God who, after creating the heavens and the earth, has lavished His grace and boundless benevolence upon humanity.</w:t>
      </w:r>
    </w:p>
    <w:p w14:paraId="5F6F32EF">
      <w:pPr>
        <w:pStyle w:val="5"/>
        <w:spacing w:before="0"/>
        <w:ind w:left="0" w:right="0"/>
        <w:jc w:val="left"/>
        <w:rPr>
          <w:rFonts w:hint="eastAsia"/>
        </w:rPr>
      </w:pPr>
      <w:r>
        <w:rPr>
          <w:rFonts w:hint="eastAsia"/>
        </w:rPr>
        <w:t>首先，主启示祂自己是那位在创造天地之后，将祂的恩典和无限的仁慈倾注于人类的上帝。</w:t>
      </w:r>
    </w:p>
    <w:p w14:paraId="20F11298">
      <w:pPr>
        <w:pStyle w:val="5"/>
        <w:spacing w:before="0"/>
        <w:ind w:left="0" w:right="0"/>
        <w:jc w:val="left"/>
        <w:rPr>
          <w:rFonts w:hint="eastAsia"/>
        </w:rPr>
      </w:pPr>
    </w:p>
    <w:p w14:paraId="4AD6E087">
      <w:pPr>
        <w:pStyle w:val="5"/>
        <w:spacing w:before="0"/>
        <w:ind w:left="0" w:right="0"/>
        <w:jc w:val="left"/>
        <w:rPr>
          <w:rFonts w:hint="eastAsia"/>
        </w:rPr>
      </w:pPr>
      <w:r>
        <w:rPr>
          <w:rFonts w:hint="eastAsia"/>
        </w:rPr>
        <w:t>He has continually nurtured, sustained, and supported the faithful through His special grace.</w:t>
      </w:r>
    </w:p>
    <w:p w14:paraId="40807582">
      <w:pPr>
        <w:pStyle w:val="5"/>
        <w:spacing w:before="0"/>
        <w:ind w:left="0" w:right="0"/>
        <w:jc w:val="left"/>
        <w:rPr>
          <w:rFonts w:hint="eastAsia"/>
        </w:rPr>
      </w:pPr>
      <w:r>
        <w:rPr>
          <w:rFonts w:hint="eastAsia"/>
        </w:rPr>
        <w:t>祂藉着祂特别的恩典，持续不断地培育、维系和扶持信徒。</w:t>
      </w:r>
    </w:p>
    <w:p w14:paraId="151A1F56">
      <w:pPr>
        <w:pStyle w:val="5"/>
        <w:spacing w:before="0"/>
        <w:ind w:left="0" w:right="0"/>
        <w:jc w:val="left"/>
        <w:rPr>
          <w:rFonts w:hint="eastAsia"/>
        </w:rPr>
      </w:pPr>
    </w:p>
    <w:p w14:paraId="1E67DAE7">
      <w:pPr>
        <w:pStyle w:val="5"/>
        <w:spacing w:before="0"/>
        <w:ind w:left="0" w:right="0"/>
        <w:jc w:val="left"/>
        <w:rPr>
          <w:rFonts w:hint="eastAsia"/>
        </w:rPr>
      </w:pPr>
      <w:r>
        <w:rPr>
          <w:rFonts w:hint="eastAsia"/>
        </w:rPr>
        <w:t>He has made Himself known and revered by them.</w:t>
      </w:r>
    </w:p>
    <w:p w14:paraId="26E648C2">
      <w:pPr>
        <w:pStyle w:val="5"/>
        <w:spacing w:before="0"/>
        <w:ind w:left="0" w:right="0"/>
        <w:jc w:val="left"/>
        <w:rPr>
          <w:rFonts w:hint="eastAsia"/>
        </w:rPr>
      </w:pPr>
      <w:r>
        <w:rPr>
          <w:rFonts w:hint="eastAsia"/>
        </w:rPr>
        <w:t>祂已使祂自己被他们认识和敬畏。</w:t>
      </w:r>
    </w:p>
    <w:p w14:paraId="08458260">
      <w:pPr>
        <w:pStyle w:val="5"/>
        <w:spacing w:before="0"/>
        <w:ind w:left="0" w:right="0"/>
        <w:jc w:val="left"/>
        <w:rPr>
          <w:rFonts w:hint="eastAsia"/>
        </w:rPr>
      </w:pPr>
    </w:p>
    <w:p w14:paraId="7B3D6F76">
      <w:pPr>
        <w:pStyle w:val="5"/>
        <w:spacing w:before="0"/>
        <w:ind w:left="0" w:right="0"/>
        <w:jc w:val="left"/>
        <w:rPr>
          <w:rFonts w:hint="eastAsia"/>
        </w:rPr>
      </w:pPr>
      <w:r>
        <w:rPr>
          <w:rFonts w:hint="eastAsia"/>
        </w:rPr>
        <w:t>In parallel, the histories of every age, akin to paintings, depict the constancy of His goodness towards the faithful.</w:t>
      </w:r>
    </w:p>
    <w:p w14:paraId="2970B625">
      <w:pPr>
        <w:pStyle w:val="5"/>
        <w:spacing w:before="0"/>
        <w:ind w:left="0" w:right="0"/>
        <w:jc w:val="left"/>
        <w:rPr>
          <w:rFonts w:hint="eastAsia"/>
        </w:rPr>
      </w:pPr>
      <w:r>
        <w:rPr>
          <w:rFonts w:hint="eastAsia"/>
        </w:rPr>
        <w:t>与此同时，各个时代的历史，就像绘画一样，描绘了祂对信徒始终如一的良善。</w:t>
      </w:r>
    </w:p>
    <w:p w14:paraId="55DF1B2A">
      <w:pPr>
        <w:pStyle w:val="5"/>
        <w:spacing w:before="0"/>
        <w:ind w:left="0" w:right="0"/>
        <w:jc w:val="left"/>
        <w:rPr>
          <w:rFonts w:hint="eastAsia"/>
        </w:rPr>
      </w:pPr>
    </w:p>
    <w:p w14:paraId="373F0442">
      <w:pPr>
        <w:pStyle w:val="5"/>
        <w:spacing w:before="0"/>
        <w:ind w:left="0" w:right="0"/>
        <w:jc w:val="left"/>
        <w:rPr>
          <w:rFonts w:hint="eastAsia"/>
        </w:rPr>
      </w:pPr>
      <w:r>
        <w:rPr>
          <w:rFonts w:hint="eastAsia"/>
        </w:rPr>
        <w:t>They illustrate His providential care, His inclination to bestow goodness, His mighty assistance, fervent love, remarkable patience in tolerating their shortcomings, paternal mercy in punishment, and the unwavering fulfillment of His eternal promises.</w:t>
      </w:r>
    </w:p>
    <w:p w14:paraId="002875E9">
      <w:pPr>
        <w:pStyle w:val="5"/>
        <w:spacing w:before="0"/>
        <w:ind w:left="0" w:right="0"/>
        <w:jc w:val="left"/>
        <w:rPr>
          <w:rFonts w:hint="eastAsia"/>
        </w:rPr>
      </w:pPr>
      <w:r>
        <w:rPr>
          <w:rFonts w:hint="eastAsia"/>
        </w:rPr>
        <w:t>它们阐明了祂的护理关怀，祂赐予良善的倾向，祂强大的帮助，热切的爱，在容忍他们缺点方面的非凡耐心，在惩罚中的父爱怜悯，以及祂永恒应许坚定不移的实现。</w:t>
      </w:r>
    </w:p>
    <w:p w14:paraId="521374A6">
      <w:pPr>
        <w:pStyle w:val="5"/>
        <w:spacing w:before="0"/>
        <w:ind w:left="0" w:right="0"/>
        <w:jc w:val="left"/>
        <w:rPr>
          <w:rFonts w:hint="eastAsia"/>
        </w:rPr>
      </w:pPr>
    </w:p>
    <w:p w14:paraId="0D68D363">
      <w:pPr>
        <w:pStyle w:val="5"/>
        <w:spacing w:before="0"/>
        <w:ind w:left="0" w:right="0"/>
        <w:jc w:val="left"/>
        <w:rPr>
          <w:rFonts w:hint="eastAsia"/>
        </w:rPr>
      </w:pPr>
      <w:r>
        <w:rPr>
          <w:rFonts w:hint="eastAsia"/>
        </w:rPr>
        <w:t>Conversely, these accounts portray the severity of His punishment upon sinners, when the flames of His wrath ignite after prolonged forbearance, and demonstrate His power to confound and disintegrate.</w:t>
      </w:r>
    </w:p>
    <w:p w14:paraId="6F6AF46A">
      <w:pPr>
        <w:pStyle w:val="5"/>
        <w:spacing w:before="0"/>
        <w:ind w:left="0" w:right="0"/>
        <w:jc w:val="left"/>
        <w:rPr>
          <w:rFonts w:hint="eastAsia"/>
        </w:rPr>
      </w:pPr>
      <w:r>
        <w:rPr>
          <w:rFonts w:hint="eastAsia"/>
        </w:rPr>
        <w:t>相反，这些记述描绘了祂在长期忍耐之后，祂愤怒的火焰燃起时，对罪人惩罚的严厉性，并展示了祂迷惑和瓦解的力量。</w:t>
      </w:r>
    </w:p>
    <w:p w14:paraId="1835A830">
      <w:pPr>
        <w:pStyle w:val="5"/>
        <w:spacing w:before="0"/>
        <w:ind w:left="0" w:right="0"/>
        <w:jc w:val="left"/>
        <w:rPr>
          <w:rFonts w:hint="eastAsia"/>
        </w:rPr>
      </w:pPr>
    </w:p>
    <w:p w14:paraId="5D84BBEE">
      <w:pPr>
        <w:pStyle w:val="5"/>
        <w:spacing w:before="0"/>
        <w:ind w:left="0" w:right="0"/>
        <w:jc w:val="left"/>
        <w:rPr>
          <w:rFonts w:hint="eastAsia"/>
        </w:rPr>
      </w:pPr>
      <w:r>
        <w:rPr>
          <w:rFonts w:hint="eastAsia"/>
        </w:rPr>
        <w:t>This depiction resonates well with the universal order of the world.</w:t>
      </w:r>
    </w:p>
    <w:p w14:paraId="76DAA3CB">
      <w:pPr>
        <w:pStyle w:val="5"/>
        <w:spacing w:before="0"/>
        <w:ind w:left="0" w:right="0"/>
        <w:jc w:val="left"/>
        <w:rPr>
          <w:rFonts w:hint="eastAsia"/>
        </w:rPr>
      </w:pPr>
      <w:r>
        <w:rPr>
          <w:rFonts w:hint="eastAsia"/>
        </w:rPr>
        <w:t>这种描绘与世界的普遍秩序产生良好的共鸣。</w:t>
      </w:r>
    </w:p>
    <w:p w14:paraId="2F0DF27D">
      <w:pPr>
        <w:pStyle w:val="5"/>
        <w:spacing w:before="0"/>
        <w:ind w:left="0" w:right="0"/>
        <w:jc w:val="left"/>
        <w:rPr>
          <w:rFonts w:hint="eastAsia"/>
        </w:rPr>
      </w:pPr>
    </w:p>
    <w:p w14:paraId="35308158">
      <w:pPr>
        <w:pStyle w:val="5"/>
        <w:spacing w:before="0"/>
        <w:ind w:left="0" w:right="0"/>
        <w:jc w:val="left"/>
        <w:rPr>
          <w:rFonts w:hint="eastAsia"/>
        </w:rPr>
      </w:pPr>
      <w:r>
        <w:rPr>
          <w:rFonts w:hint="eastAsia"/>
        </w:rPr>
        <w:t>Yet, within a certain passage, His distinctive essence is poignantly expressed, offering a vivid portrayal for us to contemplate distinctly.</w:t>
      </w:r>
    </w:p>
    <w:p w14:paraId="7F2B305D">
      <w:pPr>
        <w:pStyle w:val="5"/>
        <w:spacing w:before="0"/>
        <w:ind w:left="0" w:right="0"/>
        <w:jc w:val="left"/>
        <w:rPr>
          <w:rFonts w:hint="eastAsia"/>
        </w:rPr>
      </w:pPr>
      <w:r>
        <w:rPr>
          <w:rFonts w:hint="eastAsia"/>
        </w:rPr>
        <w:t>然而，在某一段经文中，祂独特的本质被深刻地表达出来，为我们提供了一个生动的描绘，让我们能够清晰地默想。</w:t>
      </w:r>
    </w:p>
    <w:p w14:paraId="4022F352">
      <w:pPr>
        <w:pStyle w:val="5"/>
        <w:spacing w:before="0"/>
        <w:ind w:left="0" w:right="0"/>
        <w:jc w:val="left"/>
        <w:rPr>
          <w:rFonts w:hint="eastAsia"/>
        </w:rPr>
      </w:pPr>
    </w:p>
    <w:p w14:paraId="01F2A534">
      <w:pPr>
        <w:pStyle w:val="5"/>
        <w:spacing w:before="0"/>
        <w:ind w:left="0" w:right="0"/>
        <w:jc w:val="left"/>
        <w:rPr>
          <w:rFonts w:hint="eastAsia"/>
        </w:rPr>
      </w:pPr>
      <w:r>
        <w:rPr>
          <w:rFonts w:hint="eastAsia"/>
        </w:rPr>
        <w:t>Moses' description encapsulates all that it is permissible for humanity to comprehend about God.</w:t>
      </w:r>
    </w:p>
    <w:p w14:paraId="4B1A54CE">
      <w:pPr>
        <w:pStyle w:val="5"/>
        <w:spacing w:before="0"/>
        <w:ind w:left="0" w:right="0"/>
        <w:jc w:val="left"/>
        <w:rPr>
          <w:rFonts w:hint="eastAsia"/>
        </w:rPr>
      </w:pPr>
      <w:r>
        <w:rPr>
          <w:rFonts w:hint="eastAsia"/>
        </w:rPr>
        <w:t>摩西的描述概括了人类可以理解的关于上帝的一切。</w:t>
      </w:r>
    </w:p>
    <w:p w14:paraId="2ADE9099">
      <w:pPr>
        <w:pStyle w:val="5"/>
        <w:spacing w:before="0"/>
        <w:ind w:left="0" w:right="0"/>
        <w:jc w:val="left"/>
        <w:rPr>
          <w:rFonts w:hint="eastAsia"/>
        </w:rPr>
      </w:pPr>
    </w:p>
    <w:p w14:paraId="75C60F6D">
      <w:pPr>
        <w:pStyle w:val="5"/>
        <w:spacing w:before="0"/>
        <w:ind w:left="0" w:right="0"/>
        <w:jc w:val="left"/>
        <w:rPr>
          <w:rFonts w:hint="eastAsia"/>
        </w:rPr>
      </w:pPr>
      <w:r>
        <w:rPr>
          <w:rFonts w:hint="eastAsia"/>
        </w:rPr>
        <w:t>He speaks thus: "The Lord, the Lord God, merciful and gracious, longsuffering, and abounding in goodness and truth, keeping mercy for thousands, forgiving iniquity and transgression, but by no means clearing the guilty, visiting the iniquity of the fathers upon the children and the children's children" (Exodus 34:6–7).</w:t>
      </w:r>
    </w:p>
    <w:p w14:paraId="2208AD39">
      <w:pPr>
        <w:pStyle w:val="5"/>
        <w:spacing w:before="0"/>
        <w:ind w:left="0" w:right="0"/>
        <w:jc w:val="left"/>
        <w:rPr>
          <w:rFonts w:hint="eastAsia"/>
        </w:rPr>
      </w:pPr>
      <w:r>
        <w:rPr>
          <w:rFonts w:hint="eastAsia"/>
        </w:rPr>
        <w:t>他如此说：“耶和华，耶和华上帝，是有怜悯有恩典的上帝，不轻易发怒，并有丰盛的慈爱和诚实，为千万人存留慈爱，赦免罪孽、过犯，和罪恶，万不以有罪的为无罪，必追讨他的罪，自父及子，直到三四代”（出埃及记 34:6–7）。</w:t>
      </w:r>
    </w:p>
    <w:p w14:paraId="4B48895C">
      <w:pPr>
        <w:pStyle w:val="5"/>
        <w:spacing w:before="0"/>
        <w:ind w:left="0" w:right="0"/>
        <w:jc w:val="left"/>
        <w:rPr>
          <w:rFonts w:hint="eastAsia"/>
        </w:rPr>
      </w:pPr>
    </w:p>
    <w:p w14:paraId="42C39B4E">
      <w:pPr>
        <w:pStyle w:val="5"/>
        <w:spacing w:before="0"/>
        <w:ind w:left="0" w:right="0"/>
        <w:jc w:val="left"/>
        <w:rPr>
          <w:rFonts w:hint="eastAsia"/>
        </w:rPr>
      </w:pPr>
      <w:r>
        <w:rPr>
          <w:rFonts w:hint="eastAsia"/>
        </w:rPr>
        <w:t>We should interpret that His eternity and inherent nature are heralded by the name initially ascribed to Him (repeated twice in Hebrew), signifying "the One who alone is."</w:t>
      </w:r>
    </w:p>
    <w:p w14:paraId="06AC7060">
      <w:pPr>
        <w:pStyle w:val="5"/>
        <w:spacing w:before="0"/>
        <w:ind w:left="0" w:right="0"/>
        <w:jc w:val="left"/>
        <w:rPr>
          <w:rFonts w:hint="eastAsia"/>
        </w:rPr>
      </w:pPr>
      <w:r>
        <w:rPr>
          <w:rFonts w:hint="eastAsia"/>
        </w:rPr>
        <w:t>我们应当这样理解：祂的永恒和固有本性，是由最初赋予祂的名称（希伯来文中重复两次）所预示的，意为“独一存在者”。</w:t>
      </w:r>
    </w:p>
    <w:p w14:paraId="23B48251">
      <w:pPr>
        <w:pStyle w:val="5"/>
        <w:spacing w:before="0"/>
        <w:ind w:left="0" w:right="0"/>
        <w:jc w:val="left"/>
        <w:rPr>
          <w:rFonts w:hint="eastAsia"/>
        </w:rPr>
      </w:pPr>
    </w:p>
    <w:p w14:paraId="562FCFEB">
      <w:pPr>
        <w:pStyle w:val="5"/>
        <w:spacing w:before="0"/>
        <w:ind w:left="0" w:right="0"/>
        <w:jc w:val="left"/>
        <w:rPr>
          <w:rFonts w:hint="eastAsia"/>
        </w:rPr>
      </w:pPr>
      <w:r>
        <w:rPr>
          <w:rFonts w:hint="eastAsia"/>
        </w:rPr>
        <w:t>Subsequently, His attributes are enumerated, portraying Him not as He exists in Himself, but as He relates to us.</w:t>
      </w:r>
    </w:p>
    <w:p w14:paraId="08550A79">
      <w:pPr>
        <w:pStyle w:val="5"/>
        <w:spacing w:before="0"/>
        <w:ind w:left="0" w:right="0"/>
        <w:jc w:val="left"/>
        <w:rPr>
          <w:rFonts w:hint="eastAsia"/>
        </w:rPr>
      </w:pPr>
      <w:r>
        <w:rPr>
          <w:rFonts w:hint="eastAsia"/>
        </w:rPr>
        <w:t>随后，祂的属性被列举出来，描绘的并非祂自在的样式，而是祂与我们的关系。</w:t>
      </w:r>
    </w:p>
    <w:p w14:paraId="3B29BE82">
      <w:pPr>
        <w:pStyle w:val="5"/>
        <w:spacing w:before="0"/>
        <w:ind w:left="0" w:right="0"/>
        <w:jc w:val="left"/>
        <w:rPr>
          <w:rFonts w:hint="eastAsia"/>
        </w:rPr>
      </w:pPr>
    </w:p>
    <w:p w14:paraId="32643DF9">
      <w:pPr>
        <w:pStyle w:val="5"/>
        <w:spacing w:before="0"/>
        <w:ind w:left="0" w:right="0"/>
        <w:jc w:val="left"/>
        <w:rPr>
          <w:rFonts w:hint="eastAsia"/>
        </w:rPr>
      </w:pPr>
      <w:r>
        <w:rPr>
          <w:rFonts w:hint="eastAsia"/>
        </w:rPr>
        <w:t>This knowledge relies more on lived experience than idle speculation.</w:t>
      </w:r>
    </w:p>
    <w:p w14:paraId="7C68B133">
      <w:pPr>
        <w:pStyle w:val="5"/>
        <w:spacing w:before="0"/>
        <w:ind w:left="0" w:right="0"/>
        <w:jc w:val="left"/>
        <w:rPr>
          <w:rFonts w:hint="eastAsia"/>
        </w:rPr>
      </w:pPr>
      <w:r>
        <w:rPr>
          <w:rFonts w:hint="eastAsia"/>
        </w:rPr>
        <w:t>这种知识更多地依赖于活生生的经验，而非无益的思辨。</w:t>
      </w:r>
    </w:p>
    <w:p w14:paraId="080B3D4E">
      <w:pPr>
        <w:pStyle w:val="5"/>
        <w:spacing w:before="0"/>
        <w:ind w:left="0" w:right="0"/>
        <w:jc w:val="left"/>
        <w:rPr>
          <w:rFonts w:hint="eastAsia"/>
        </w:rPr>
      </w:pPr>
    </w:p>
    <w:p w14:paraId="4C6A6323">
      <w:pPr>
        <w:pStyle w:val="5"/>
        <w:spacing w:before="0"/>
        <w:ind w:left="0" w:right="0"/>
        <w:jc w:val="left"/>
        <w:rPr>
          <w:rFonts w:hint="eastAsia"/>
        </w:rPr>
      </w:pPr>
      <w:r>
        <w:rPr>
          <w:rFonts w:hint="eastAsia"/>
        </w:rPr>
        <w:t>Moreover, the powers listed here parallel those that shine through the heavens and the earth: mercy, goodness, compassion, righteousness, judgment, and truth.</w:t>
      </w:r>
    </w:p>
    <w:p w14:paraId="581117FC">
      <w:pPr>
        <w:pStyle w:val="5"/>
        <w:spacing w:before="0"/>
        <w:ind w:left="0" w:right="0"/>
        <w:jc w:val="left"/>
        <w:rPr>
          <w:rFonts w:hint="eastAsia"/>
        </w:rPr>
      </w:pPr>
      <w:r>
        <w:rPr>
          <w:rFonts w:hint="eastAsia"/>
        </w:rPr>
        <w:t>此外，这里列出的能力与那些在天地间闪耀的能力平行：怜悯、良善、慈悲、公义、审判和真理。</w:t>
      </w:r>
    </w:p>
    <w:p w14:paraId="4C2FF101">
      <w:pPr>
        <w:pStyle w:val="5"/>
        <w:spacing w:before="0"/>
        <w:ind w:left="0" w:right="0"/>
        <w:jc w:val="left"/>
        <w:rPr>
          <w:rFonts w:hint="eastAsia"/>
        </w:rPr>
      </w:pPr>
    </w:p>
    <w:p w14:paraId="3BA7C4E1">
      <w:pPr>
        <w:pStyle w:val="5"/>
        <w:spacing w:before="0"/>
        <w:ind w:left="0" w:right="0"/>
        <w:jc w:val="left"/>
        <w:rPr>
          <w:rFonts w:hint="eastAsia"/>
        </w:rPr>
      </w:pPr>
      <w:r>
        <w:rPr>
          <w:rFonts w:hint="eastAsia"/>
        </w:rPr>
        <w:t>His wisdom is encompassed by the Hebrew term ascribed to Him as the third title, implying "possessing these attributes within Himself."</w:t>
      </w:r>
    </w:p>
    <w:p w14:paraId="25C7BC3B">
      <w:pPr>
        <w:pStyle w:val="5"/>
        <w:spacing w:before="0"/>
        <w:ind w:left="0" w:right="0"/>
        <w:jc w:val="left"/>
        <w:rPr>
          <w:rFonts w:hint="eastAsia"/>
        </w:rPr>
      </w:pPr>
      <w:r>
        <w:rPr>
          <w:rFonts w:hint="eastAsia"/>
        </w:rPr>
        <w:t>祂的智慧被赋予祂的第三个头衔的希伯来词所包含，意指“祂自己拥有这些属性”。</w:t>
      </w:r>
    </w:p>
    <w:p w14:paraId="3483BCAD">
      <w:pPr>
        <w:pStyle w:val="5"/>
        <w:spacing w:before="0"/>
        <w:ind w:left="0" w:right="0"/>
        <w:jc w:val="left"/>
        <w:rPr>
          <w:rFonts w:hint="eastAsia"/>
        </w:rPr>
      </w:pPr>
    </w:p>
    <w:p w14:paraId="42BED829">
      <w:pPr>
        <w:pStyle w:val="5"/>
        <w:spacing w:before="0"/>
        <w:ind w:left="0" w:right="0"/>
        <w:jc w:val="left"/>
        <w:rPr>
          <w:rFonts w:hint="eastAsia"/>
        </w:rPr>
      </w:pPr>
      <w:r>
        <w:rPr>
          <w:rFonts w:hint="eastAsia"/>
        </w:rPr>
        <w:t>The prophets similarly use these titles to convey His sacred name distinctly.</w:t>
      </w:r>
    </w:p>
    <w:p w14:paraId="2B7C2F0C">
      <w:pPr>
        <w:pStyle w:val="5"/>
        <w:spacing w:before="0"/>
        <w:ind w:left="0" w:right="0"/>
        <w:jc w:val="left"/>
        <w:rPr>
          <w:rFonts w:hint="eastAsia"/>
        </w:rPr>
      </w:pPr>
      <w:r>
        <w:rPr>
          <w:rFonts w:hint="eastAsia"/>
        </w:rPr>
        <w:t>先知们也同样使用这些头衔来清晰地传达祂神圣的名。</w:t>
      </w:r>
    </w:p>
    <w:p w14:paraId="0D809024">
      <w:pPr>
        <w:pStyle w:val="5"/>
        <w:spacing w:before="0"/>
        <w:ind w:left="0" w:right="0"/>
        <w:jc w:val="left"/>
        <w:rPr>
          <w:rFonts w:hint="eastAsia"/>
        </w:rPr>
      </w:pPr>
    </w:p>
    <w:p w14:paraId="4AF05EAB">
      <w:pPr>
        <w:pStyle w:val="5"/>
        <w:spacing w:before="0"/>
        <w:ind w:left="0" w:right="0"/>
        <w:jc w:val="left"/>
        <w:rPr>
          <w:rFonts w:hint="eastAsia"/>
        </w:rPr>
      </w:pPr>
      <w:r>
        <w:rPr>
          <w:rFonts w:hint="eastAsia"/>
        </w:rPr>
        <w:t>To avoid redundancy, a single psalm will suffice for now.</w:t>
      </w:r>
    </w:p>
    <w:p w14:paraId="5A43CF45">
      <w:pPr>
        <w:pStyle w:val="5"/>
        <w:spacing w:before="0"/>
        <w:ind w:left="0" w:right="0"/>
        <w:jc w:val="left"/>
        <w:rPr>
          <w:rFonts w:hint="eastAsia"/>
        </w:rPr>
      </w:pPr>
      <w:r>
        <w:rPr>
          <w:rFonts w:hint="eastAsia"/>
        </w:rPr>
        <w:t>为避免冗余， फिलहाल एक ही भजन पर्याप्त होगा।</w:t>
      </w:r>
    </w:p>
    <w:p w14:paraId="01BC0FF8">
      <w:pPr>
        <w:pStyle w:val="5"/>
        <w:spacing w:before="0"/>
        <w:ind w:left="0" w:right="0"/>
        <w:jc w:val="left"/>
        <w:rPr>
          <w:rFonts w:hint="eastAsia"/>
        </w:rPr>
      </w:pPr>
    </w:p>
    <w:p w14:paraId="2FA6CB8B">
      <w:pPr>
        <w:pStyle w:val="5"/>
        <w:spacing w:before="0"/>
        <w:ind w:left="0" w:right="0"/>
        <w:jc w:val="left"/>
        <w:rPr>
          <w:rFonts w:hint="eastAsia"/>
        </w:rPr>
      </w:pPr>
      <w:r>
        <w:rPr>
          <w:rFonts w:hint="eastAsia"/>
        </w:rPr>
        <w:t>In this psalm, all facets of His qualities are meticulously recounted.</w:t>
      </w:r>
    </w:p>
    <w:p w14:paraId="5A94A1B3">
      <w:pPr>
        <w:pStyle w:val="5"/>
        <w:spacing w:before="0"/>
        <w:ind w:left="0" w:right="0"/>
        <w:jc w:val="left"/>
        <w:rPr>
          <w:rFonts w:hint="eastAsia"/>
        </w:rPr>
      </w:pPr>
      <w:r>
        <w:rPr>
          <w:rFonts w:hint="eastAsia"/>
        </w:rPr>
        <w:t>在这首诗篇中，祂品质的各个方面都得到了细致的入微的叙述。</w:t>
      </w:r>
    </w:p>
    <w:p w14:paraId="13AF5C02">
      <w:pPr>
        <w:pStyle w:val="5"/>
        <w:spacing w:before="0"/>
        <w:ind w:left="0" w:right="0"/>
        <w:jc w:val="left"/>
        <w:rPr>
          <w:rFonts w:hint="eastAsia"/>
        </w:rPr>
      </w:pPr>
    </w:p>
    <w:p w14:paraId="5C6963CE">
      <w:pPr>
        <w:pStyle w:val="5"/>
        <w:spacing w:before="0"/>
        <w:ind w:left="0" w:right="0"/>
        <w:jc w:val="left"/>
        <w:rPr>
          <w:rFonts w:hint="eastAsia"/>
        </w:rPr>
      </w:pPr>
      <w:r>
        <w:rPr>
          <w:rFonts w:hint="eastAsia"/>
        </w:rPr>
        <w:t>While nothing is omitted, every aspect can also be found in contemplation of the created world (Psalm 145).</w:t>
      </w:r>
    </w:p>
    <w:p w14:paraId="4761FC46">
      <w:pPr>
        <w:pStyle w:val="5"/>
        <w:spacing w:before="0"/>
        <w:ind w:left="0" w:right="0"/>
        <w:jc w:val="left"/>
        <w:rPr>
          <w:rFonts w:hint="eastAsia"/>
        </w:rPr>
      </w:pPr>
      <w:r>
        <w:rPr>
          <w:rFonts w:hint="eastAsia"/>
        </w:rPr>
        <w:t>虽然没有遗漏任何东西，但每一个方面也可以在对受造世界的默想中找到（诗篇 145）。</w:t>
      </w:r>
    </w:p>
    <w:p w14:paraId="38C6DDB3">
      <w:pPr>
        <w:pStyle w:val="5"/>
        <w:spacing w:before="0"/>
        <w:ind w:left="0" w:right="0"/>
        <w:jc w:val="left"/>
        <w:rPr>
          <w:rFonts w:hint="eastAsia"/>
        </w:rPr>
      </w:pPr>
    </w:p>
    <w:p w14:paraId="672A3FD1">
      <w:pPr>
        <w:pStyle w:val="5"/>
        <w:spacing w:before="0"/>
        <w:ind w:left="0" w:right="0"/>
        <w:jc w:val="left"/>
        <w:rPr>
          <w:rFonts w:hint="eastAsia"/>
        </w:rPr>
      </w:pPr>
      <w:r>
        <w:rPr>
          <w:rFonts w:hint="eastAsia"/>
        </w:rPr>
        <w:t>Hence, God offers Himself to be perceived as consistent with His self-revelation through His word.</w:t>
      </w:r>
    </w:p>
    <w:p w14:paraId="3ABD7CE4">
      <w:pPr>
        <w:pStyle w:val="5"/>
        <w:spacing w:before="0"/>
        <w:ind w:left="0" w:right="0"/>
        <w:jc w:val="left"/>
        <w:rPr>
          <w:rFonts w:hint="eastAsia"/>
        </w:rPr>
      </w:pPr>
      <w:r>
        <w:rPr>
          <w:rFonts w:hint="eastAsia"/>
        </w:rPr>
        <w:t>因此，上帝启示祂自己，使人认识到祂与祂通过祂话语的自我启示是一致的。</w:t>
      </w:r>
    </w:p>
    <w:p w14:paraId="32ECCDDA">
      <w:pPr>
        <w:pStyle w:val="5"/>
        <w:spacing w:before="0"/>
        <w:ind w:left="0" w:right="0"/>
        <w:jc w:val="left"/>
        <w:rPr>
          <w:rFonts w:hint="eastAsia"/>
        </w:rPr>
      </w:pPr>
    </w:p>
    <w:p w14:paraId="06106F3A">
      <w:pPr>
        <w:pStyle w:val="5"/>
        <w:spacing w:before="0"/>
        <w:ind w:left="0" w:right="0"/>
        <w:jc w:val="left"/>
        <w:rPr>
          <w:rFonts w:hint="eastAsia"/>
        </w:rPr>
      </w:pPr>
      <w:r>
        <w:rPr>
          <w:rFonts w:hint="eastAsia"/>
        </w:rPr>
        <w:t>In the book of Jeremiah, where He reveals His desire for us to apprehend Him, the description isn't as explicit, yet the essence remains the same: "Let him who glories glory in this, that he understands and knows Me, that I am the LORD, exercising lovingkindness, judgment, and righteousness in the earth" (Jeremiah 9:24).</w:t>
      </w:r>
    </w:p>
    <w:p w14:paraId="43F995AE">
      <w:pPr>
        <w:pStyle w:val="5"/>
        <w:spacing w:before="0"/>
        <w:ind w:left="0" w:right="0"/>
        <w:jc w:val="left"/>
        <w:rPr>
          <w:rFonts w:hint="eastAsia"/>
        </w:rPr>
      </w:pPr>
      <w:r>
        <w:rPr>
          <w:rFonts w:hint="eastAsia"/>
        </w:rPr>
        <w:t>在耶利米书中，祂启示了祂渴望我们认识祂，描述虽然不那么明确，但本质依然相同：“夸口的却因他有聪明，认识我是耶和华，又知道我喜悦在世上施行慈爱、公平，和公义，以此夸口”（耶利米书 9:24）。</w:t>
      </w:r>
    </w:p>
    <w:p w14:paraId="1000ECF1">
      <w:pPr>
        <w:pStyle w:val="5"/>
        <w:spacing w:before="0"/>
        <w:ind w:left="0" w:right="0"/>
        <w:jc w:val="left"/>
        <w:rPr>
          <w:rFonts w:hint="eastAsia"/>
        </w:rPr>
      </w:pPr>
    </w:p>
    <w:p w14:paraId="497572E4">
      <w:pPr>
        <w:pStyle w:val="5"/>
        <w:spacing w:before="0"/>
        <w:ind w:left="0" w:right="0"/>
        <w:jc w:val="left"/>
        <w:rPr>
          <w:rFonts w:hint="eastAsia"/>
        </w:rPr>
      </w:pPr>
      <w:r>
        <w:rPr>
          <w:rFonts w:hint="eastAsia"/>
        </w:rPr>
        <w:t>Undoubtedly, there are three pivotal aspects we must grasp: His compassion, wherein lies the redemption of all; His judgment, which He continually enacts upon the wicked and reserves with more stringent measure for their ultimate dismay; His righteousness, which benevolently sustains His faithful.</w:t>
      </w:r>
    </w:p>
    <w:p w14:paraId="19D0D020">
      <w:pPr>
        <w:pStyle w:val="5"/>
        <w:spacing w:before="0"/>
        <w:ind w:left="0" w:right="0"/>
        <w:jc w:val="left"/>
        <w:rPr>
          <w:rFonts w:hint="eastAsia"/>
        </w:rPr>
      </w:pPr>
      <w:r>
        <w:rPr>
          <w:rFonts w:hint="eastAsia"/>
        </w:rPr>
        <w:t>毫无疑问，我们必须把握三个关键方面：祂的慈悲，其中蕴含着所有人的救赎；祂的审判，祂不断地对恶人施行，并以更严厉的措施为他们最终的沮丧保留；祂的公义，仁慈地维系着祂的信徒。</w:t>
      </w:r>
    </w:p>
    <w:p w14:paraId="09F9E390">
      <w:pPr>
        <w:pStyle w:val="5"/>
        <w:spacing w:before="0"/>
        <w:ind w:left="0" w:right="0"/>
        <w:jc w:val="left"/>
        <w:rPr>
          <w:rFonts w:hint="eastAsia"/>
        </w:rPr>
      </w:pPr>
    </w:p>
    <w:p w14:paraId="59F2730A">
      <w:pPr>
        <w:pStyle w:val="5"/>
        <w:spacing w:before="0"/>
        <w:ind w:left="0" w:right="0"/>
        <w:jc w:val="left"/>
        <w:rPr>
          <w:rFonts w:hint="eastAsia"/>
        </w:rPr>
      </w:pPr>
      <w:r>
        <w:rPr>
          <w:rFonts w:hint="eastAsia"/>
        </w:rPr>
        <w:t>The prophet affirms that when we possess these insights, we have ample reason to magnify God.</w:t>
      </w:r>
    </w:p>
    <w:p w14:paraId="1BBF952F">
      <w:pPr>
        <w:pStyle w:val="5"/>
        <w:spacing w:before="0"/>
        <w:ind w:left="0" w:right="0"/>
        <w:jc w:val="left"/>
        <w:rPr>
          <w:rFonts w:hint="eastAsia"/>
        </w:rPr>
      </w:pPr>
      <w:r>
        <w:rPr>
          <w:rFonts w:hint="eastAsia"/>
        </w:rPr>
        <w:t>先知申明，当我们拥有这些洞察力时，我们就有充分的理由来尊崇上帝。</w:t>
      </w:r>
    </w:p>
    <w:p w14:paraId="5BCC5D94">
      <w:pPr>
        <w:pStyle w:val="5"/>
        <w:spacing w:before="0"/>
        <w:ind w:left="0" w:right="0"/>
        <w:jc w:val="left"/>
        <w:rPr>
          <w:rFonts w:hint="eastAsia"/>
        </w:rPr>
      </w:pPr>
    </w:p>
    <w:p w14:paraId="1257CBF1">
      <w:pPr>
        <w:pStyle w:val="5"/>
        <w:spacing w:before="0"/>
        <w:ind w:left="0" w:right="0"/>
        <w:jc w:val="left"/>
        <w:rPr>
          <w:rFonts w:hint="eastAsia"/>
        </w:rPr>
      </w:pPr>
      <w:r>
        <w:rPr>
          <w:rFonts w:hint="eastAsia"/>
        </w:rPr>
        <w:t>However, this understanding doesn't omit His might, truth, holiness, or goodness.</w:t>
      </w:r>
    </w:p>
    <w:p w14:paraId="2AC05772">
      <w:pPr>
        <w:pStyle w:val="5"/>
        <w:spacing w:before="0"/>
        <w:ind w:left="0" w:right="0"/>
        <w:jc w:val="left"/>
        <w:rPr>
          <w:rFonts w:hint="eastAsia"/>
        </w:rPr>
      </w:pPr>
      <w:r>
        <w:rPr>
          <w:rFonts w:hint="eastAsia"/>
        </w:rPr>
        <w:t>然而，这种理解并未忽略祂的大能、真理、圣洁或良善。</w:t>
      </w:r>
    </w:p>
    <w:p w14:paraId="53F3DDDA">
      <w:pPr>
        <w:pStyle w:val="5"/>
        <w:spacing w:before="0"/>
        <w:ind w:left="0" w:right="0"/>
        <w:jc w:val="left"/>
        <w:rPr>
          <w:rFonts w:hint="eastAsia"/>
        </w:rPr>
      </w:pPr>
    </w:p>
    <w:p w14:paraId="3C9C9155">
      <w:pPr>
        <w:pStyle w:val="5"/>
        <w:spacing w:before="0"/>
        <w:ind w:left="0" w:right="0"/>
        <w:jc w:val="left"/>
        <w:rPr>
          <w:rFonts w:hint="eastAsia"/>
        </w:rPr>
      </w:pPr>
      <w:r>
        <w:rPr>
          <w:rFonts w:hint="eastAsia"/>
        </w:rPr>
        <w:t>For could an awareness of His righteousness, mercy, and judgment—essential as they are—exist without being anchored in His unwavering truth?</w:t>
      </w:r>
    </w:p>
    <w:p w14:paraId="391FABD4">
      <w:pPr>
        <w:pStyle w:val="5"/>
        <w:spacing w:before="0"/>
        <w:ind w:left="0" w:right="0"/>
        <w:jc w:val="left"/>
        <w:rPr>
          <w:rFonts w:hint="eastAsia"/>
        </w:rPr>
      </w:pPr>
      <w:r>
        <w:rPr>
          <w:rFonts w:hint="eastAsia"/>
        </w:rPr>
        <w:t>因为对祂的公义、怜悯和审判的认识——尽管它们至关重要——若不植根于祂坚定不移的真理，又怎能存在呢？</w:t>
      </w:r>
    </w:p>
    <w:p w14:paraId="6F5E39B8">
      <w:pPr>
        <w:pStyle w:val="5"/>
        <w:spacing w:before="0"/>
        <w:ind w:left="0" w:right="0"/>
        <w:jc w:val="left"/>
        <w:rPr>
          <w:rFonts w:hint="eastAsia"/>
        </w:rPr>
      </w:pPr>
    </w:p>
    <w:p w14:paraId="3D353375">
      <w:pPr>
        <w:pStyle w:val="5"/>
        <w:spacing w:before="0"/>
        <w:ind w:left="0" w:right="0"/>
        <w:jc w:val="left"/>
        <w:rPr>
          <w:rFonts w:hint="eastAsia"/>
        </w:rPr>
      </w:pPr>
      <w:r>
        <w:rPr>
          <w:rFonts w:hint="eastAsia"/>
        </w:rPr>
        <w:t>How could we believe that He governs the earth with righteousness and judgment unless we comprehend His power and excellence?</w:t>
      </w:r>
    </w:p>
    <w:p w14:paraId="4554A9BC">
      <w:pPr>
        <w:pStyle w:val="5"/>
        <w:spacing w:before="0"/>
        <w:ind w:left="0" w:right="0"/>
        <w:jc w:val="left"/>
        <w:rPr>
          <w:rFonts w:hint="eastAsia"/>
        </w:rPr>
      </w:pPr>
      <w:r>
        <w:rPr>
          <w:rFonts w:hint="eastAsia"/>
        </w:rPr>
        <w:t>除非我们理解祂的大能和卓越，否则我们怎能相信祂以公义和审判治理大地呢？</w:t>
      </w:r>
    </w:p>
    <w:p w14:paraId="6AD8C65F">
      <w:pPr>
        <w:pStyle w:val="5"/>
        <w:spacing w:before="0"/>
        <w:ind w:left="0" w:right="0"/>
        <w:jc w:val="left"/>
        <w:rPr>
          <w:rFonts w:hint="eastAsia"/>
        </w:rPr>
      </w:pPr>
    </w:p>
    <w:p w14:paraId="3776D8ED">
      <w:pPr>
        <w:pStyle w:val="5"/>
        <w:spacing w:before="0"/>
        <w:ind w:left="0" w:right="0"/>
        <w:jc w:val="left"/>
        <w:rPr>
          <w:rFonts w:hint="eastAsia"/>
        </w:rPr>
      </w:pPr>
      <w:r>
        <w:rPr>
          <w:rFonts w:hint="eastAsia"/>
        </w:rPr>
        <w:t>Whence does His mercy spring if not from His goodness?</w:t>
      </w:r>
    </w:p>
    <w:p w14:paraId="7DAA6813">
      <w:pPr>
        <w:pStyle w:val="5"/>
        <w:spacing w:before="0"/>
        <w:ind w:left="0" w:right="0"/>
        <w:jc w:val="left"/>
        <w:rPr>
          <w:rFonts w:hint="eastAsia"/>
        </w:rPr>
      </w:pPr>
      <w:r>
        <w:rPr>
          <w:rFonts w:hint="eastAsia"/>
        </w:rPr>
        <w:t>祂的怜悯若非源于祂的良善，又从何而来呢？</w:t>
      </w:r>
    </w:p>
    <w:p w14:paraId="42C2F48E">
      <w:pPr>
        <w:pStyle w:val="5"/>
        <w:spacing w:before="0"/>
        <w:ind w:left="0" w:right="0"/>
        <w:jc w:val="left"/>
        <w:rPr>
          <w:rFonts w:hint="eastAsia"/>
        </w:rPr>
      </w:pPr>
    </w:p>
    <w:p w14:paraId="57EDECB3">
      <w:pPr>
        <w:pStyle w:val="5"/>
        <w:spacing w:before="0"/>
        <w:ind w:left="0" w:right="0"/>
        <w:jc w:val="left"/>
        <w:rPr>
          <w:rFonts w:hint="eastAsia"/>
        </w:rPr>
      </w:pPr>
      <w:r>
        <w:rPr>
          <w:rFonts w:hint="eastAsia"/>
        </w:rPr>
        <w:t>Lastly, if His ways encompass mercy, judgment, and righteousness, His holiness radiates through them.</w:t>
      </w:r>
    </w:p>
    <w:p w14:paraId="4947EC4E">
      <w:pPr>
        <w:pStyle w:val="5"/>
        <w:spacing w:before="0"/>
        <w:ind w:left="0" w:right="0"/>
        <w:jc w:val="left"/>
        <w:rPr>
          <w:rFonts w:hint="eastAsia"/>
        </w:rPr>
      </w:pPr>
      <w:r>
        <w:rPr>
          <w:rFonts w:hint="eastAsia"/>
        </w:rPr>
        <w:t>最后，如果祂的道路包含怜悯、审判和公义，那么祂的圣洁就通过它们散发出来。</w:t>
      </w:r>
    </w:p>
    <w:p w14:paraId="57E9766F">
      <w:pPr>
        <w:pStyle w:val="5"/>
        <w:spacing w:before="0"/>
        <w:ind w:left="0" w:right="0"/>
        <w:jc w:val="left"/>
        <w:rPr>
          <w:rFonts w:hint="eastAsia"/>
        </w:rPr>
      </w:pPr>
    </w:p>
    <w:p w14:paraId="4AF4547E">
      <w:pPr>
        <w:pStyle w:val="5"/>
        <w:spacing w:before="0"/>
        <w:ind w:left="0" w:right="0"/>
        <w:jc w:val="left"/>
        <w:rPr>
          <w:rFonts w:hint="eastAsia"/>
        </w:rPr>
      </w:pPr>
      <w:r>
        <w:rPr>
          <w:rFonts w:hint="eastAsia"/>
        </w:rPr>
        <w:t>The knowledge of God conveyed through Scripture aligns with the purpose reflected in His creation—primarily to kindle reverence for God, followed by reliance upon Him.</w:t>
      </w:r>
    </w:p>
    <w:p w14:paraId="6DB186DE">
      <w:pPr>
        <w:pStyle w:val="5"/>
        <w:spacing w:before="0"/>
        <w:ind w:left="0" w:right="0"/>
        <w:jc w:val="left"/>
        <w:rPr>
          <w:rFonts w:hint="eastAsia"/>
        </w:rPr>
      </w:pPr>
      <w:r>
        <w:rPr>
          <w:rFonts w:hint="eastAsia"/>
        </w:rPr>
        <w:t>通过圣经传达的对上帝的认识，与祂创造中所反映的目的相一致——主要是为了激发对上帝的敬畏，其次是依靠祂。</w:t>
      </w:r>
    </w:p>
    <w:p w14:paraId="6D9CE9C8">
      <w:pPr>
        <w:pStyle w:val="5"/>
        <w:spacing w:before="0"/>
        <w:ind w:left="0" w:right="0"/>
        <w:jc w:val="left"/>
        <w:rPr>
          <w:rFonts w:hint="eastAsia"/>
        </w:rPr>
      </w:pPr>
    </w:p>
    <w:p w14:paraId="27D2BC0A">
      <w:pPr>
        <w:pStyle w:val="5"/>
        <w:spacing w:before="0"/>
        <w:ind w:left="0" w:right="0"/>
        <w:jc w:val="left"/>
        <w:rPr>
          <w:rFonts w:hint="eastAsia"/>
        </w:rPr>
      </w:pPr>
      <w:r>
        <w:rPr>
          <w:rFonts w:hint="eastAsia"/>
        </w:rPr>
        <w:t>This equips us to learn to serve and honor Him with purity of life, sincere obedience, and complete reliance on His benevolence.</w:t>
      </w:r>
    </w:p>
    <w:p w14:paraId="6E2848F1">
      <w:pPr>
        <w:pStyle w:val="5"/>
        <w:spacing w:before="0"/>
        <w:ind w:left="0" w:right="0"/>
        <w:jc w:val="left"/>
        <w:rPr>
          <w:rFonts w:hint="eastAsia"/>
        </w:rPr>
      </w:pPr>
      <w:r>
        <w:rPr>
          <w:rFonts w:hint="eastAsia"/>
        </w:rPr>
        <w:t>这使我们能够学会以纯洁的生活、真诚的顺服和完全依靠祂的仁慈来事奉和尊荣祂。</w:t>
      </w:r>
    </w:p>
    <w:p w14:paraId="75F2CDDF">
      <w:pPr>
        <w:pStyle w:val="5"/>
        <w:spacing w:before="0"/>
        <w:ind w:left="0" w:right="0"/>
        <w:jc w:val="left"/>
        <w:rPr>
          <w:rFonts w:hint="eastAsia"/>
        </w:rPr>
      </w:pPr>
    </w:p>
    <w:p w14:paraId="06D11D23">
      <w:pPr>
        <w:pStyle w:val="5"/>
        <w:spacing w:before="0"/>
        <w:ind w:left="0" w:right="0"/>
        <w:jc w:val="left"/>
        <w:rPr>
          <w:rFonts w:hint="eastAsia"/>
        </w:rPr>
      </w:pPr>
      <w:r>
        <w:rPr>
          <w:rFonts w:hint="eastAsia"/>
        </w:rPr>
        <w:t>However, as God doesn't present Himself directly for close contemplation, except through His Christ, discernible only through the lens of faith, the remaining discussion about understanding God's knowledge may be more aptly addressed when we consider the topic of comprehending faith.</w:t>
      </w:r>
    </w:p>
    <w:p w14:paraId="1E392F58">
      <w:pPr>
        <w:pStyle w:val="5"/>
        <w:spacing w:before="0"/>
        <w:ind w:left="0" w:right="0"/>
        <w:jc w:val="left"/>
      </w:pPr>
      <w:r>
        <w:rPr>
          <w:rFonts w:hint="eastAsia"/>
        </w:rPr>
        <w:t>然而，由于上帝并非直接显现自己供人近距离默想，除非通过祂的基督——只有通过信心的透镜才能辨识——因此，关于理解上帝知识的其余讨论，或许在我们思考理解信心的主题时，会得到更恰当的处理。</w:t>
      </w:r>
    </w:p>
    <w:p w14:paraId="0D5EBA19">
      <w:pPr>
        <w:pStyle w:val="5"/>
        <w:spacing w:before="0"/>
        <w:ind w:left="0" w:right="0"/>
        <w:jc w:val="left"/>
      </w:pPr>
    </w:p>
    <w:p w14:paraId="4F0518F9">
      <w:pPr>
        <w:pStyle w:val="5"/>
        <w:spacing w:before="0"/>
        <w:ind w:left="0" w:right="0"/>
        <w:jc w:val="left"/>
      </w:pPr>
    </w:p>
    <w:p w14:paraId="0EC7FE2B">
      <w:pPr>
        <w:pStyle w:val="5"/>
        <w:spacing w:before="0"/>
        <w:ind w:left="0" w:right="0"/>
        <w:jc w:val="left"/>
      </w:pPr>
    </w:p>
    <w:p w14:paraId="6EEF8800">
      <w:pPr>
        <w:pStyle w:val="5"/>
        <w:spacing w:before="103"/>
        <w:ind w:left="0" w:right="0"/>
        <w:jc w:val="left"/>
      </w:pPr>
    </w:p>
    <w:p w14:paraId="61E0830E">
      <w:pPr>
        <w:pStyle w:val="2"/>
        <w:bidi w:val="0"/>
        <w:rPr>
          <w:rFonts w:hint="eastAsia"/>
        </w:rPr>
      </w:pPr>
      <w:bookmarkStart w:id="0" w:name="_bookmark3"/>
      <w:bookmarkEnd w:id="0"/>
      <w:bookmarkStart w:id="1" w:name="CHAPTER TWO: The Knowledge of Man and Fr"/>
      <w:bookmarkEnd w:id="1"/>
      <w:r>
        <w:rPr>
          <w:rFonts w:hint="eastAsia"/>
        </w:rPr>
        <w:t>CHAPTER TWO</w:t>
      </w:r>
    </w:p>
    <w:p w14:paraId="34038452">
      <w:pPr>
        <w:pStyle w:val="2"/>
        <w:bidi w:val="0"/>
        <w:rPr>
          <w:rFonts w:hint="eastAsia"/>
        </w:rPr>
      </w:pPr>
      <w:r>
        <w:rPr>
          <w:rFonts w:hint="eastAsia"/>
        </w:rPr>
        <w:t>第二章</w:t>
      </w:r>
    </w:p>
    <w:p w14:paraId="25E2EEA6">
      <w:pPr>
        <w:pStyle w:val="5"/>
        <w:spacing w:line="285" w:lineRule="auto"/>
        <w:ind w:right="97"/>
        <w:rPr>
          <w:rFonts w:hint="eastAsia"/>
        </w:rPr>
      </w:pPr>
    </w:p>
    <w:p w14:paraId="2FD8BA74">
      <w:pPr>
        <w:pStyle w:val="5"/>
        <w:spacing w:line="285" w:lineRule="auto"/>
        <w:ind w:right="97"/>
        <w:rPr>
          <w:rFonts w:hint="eastAsia"/>
        </w:rPr>
      </w:pPr>
      <w:r>
        <w:rPr>
          <w:rFonts w:hint="eastAsia"/>
        </w:rPr>
        <w:t>The Knowledge of Man and Free Will</w:t>
      </w:r>
    </w:p>
    <w:p w14:paraId="7B70D5B9">
      <w:pPr>
        <w:pStyle w:val="5"/>
        <w:spacing w:line="285" w:lineRule="auto"/>
        <w:ind w:right="97"/>
        <w:rPr>
          <w:rFonts w:hint="eastAsia"/>
        </w:rPr>
      </w:pPr>
      <w:r>
        <w:rPr>
          <w:rFonts w:hint="eastAsia"/>
        </w:rPr>
        <w:t>认识人与自由意志</w:t>
      </w:r>
    </w:p>
    <w:p w14:paraId="73BC212C">
      <w:pPr>
        <w:pStyle w:val="5"/>
        <w:spacing w:line="285" w:lineRule="auto"/>
        <w:ind w:right="97"/>
        <w:rPr>
          <w:rFonts w:hint="eastAsia"/>
        </w:rPr>
      </w:pPr>
    </w:p>
    <w:p w14:paraId="15B7133E">
      <w:pPr>
        <w:pStyle w:val="5"/>
        <w:spacing w:line="285" w:lineRule="auto"/>
        <w:ind w:right="97"/>
        <w:rPr>
          <w:rFonts w:hint="eastAsia"/>
        </w:rPr>
      </w:pPr>
      <w:r>
        <w:rPr>
          <w:rFonts w:hint="eastAsia"/>
        </w:rPr>
        <w:t>It is with good reason that the ancient proverb consistently emphasizes the importance of self-awareness.</w:t>
      </w:r>
    </w:p>
    <w:p w14:paraId="6C773A84">
      <w:pPr>
        <w:pStyle w:val="5"/>
        <w:spacing w:line="285" w:lineRule="auto"/>
        <w:ind w:right="97"/>
        <w:rPr>
          <w:rFonts w:hint="eastAsia"/>
        </w:rPr>
      </w:pPr>
      <w:r>
        <w:rPr>
          <w:rFonts w:hint="eastAsia"/>
        </w:rPr>
        <w:t>古老的谚语一贯强调自我认识的重要性，这并非没有道理。</w:t>
      </w:r>
    </w:p>
    <w:p w14:paraId="00D8325E">
      <w:pPr>
        <w:pStyle w:val="5"/>
        <w:spacing w:line="285" w:lineRule="auto"/>
        <w:ind w:right="97"/>
        <w:rPr>
          <w:rFonts w:hint="eastAsia"/>
        </w:rPr>
      </w:pPr>
    </w:p>
    <w:p w14:paraId="022E0B1C">
      <w:pPr>
        <w:pStyle w:val="5"/>
        <w:spacing w:line="285" w:lineRule="auto"/>
        <w:ind w:right="97"/>
        <w:rPr>
          <w:rFonts w:hint="eastAsia"/>
        </w:rPr>
      </w:pPr>
      <w:r>
        <w:rPr>
          <w:rFonts w:hint="eastAsia"/>
        </w:rPr>
        <w:t>While ignorance of matters concerning human life might be deemed unfortunate, ignorance of ourselves is even more undesirable.</w:t>
      </w:r>
    </w:p>
    <w:p w14:paraId="4E43BEA6">
      <w:pPr>
        <w:pStyle w:val="5"/>
        <w:spacing w:line="285" w:lineRule="auto"/>
        <w:ind w:right="97"/>
        <w:rPr>
          <w:rFonts w:hint="eastAsia"/>
        </w:rPr>
      </w:pPr>
      <w:r>
        <w:rPr>
          <w:rFonts w:hint="eastAsia"/>
        </w:rPr>
        <w:t>虽然对关乎人类生活之事的无知可能被认为是不幸的，但对我们自身的无知则更不可取。</w:t>
      </w:r>
    </w:p>
    <w:p w14:paraId="33DE8CDE">
      <w:pPr>
        <w:pStyle w:val="5"/>
        <w:spacing w:line="285" w:lineRule="auto"/>
        <w:ind w:right="97"/>
        <w:rPr>
          <w:rFonts w:hint="eastAsia"/>
        </w:rPr>
      </w:pPr>
    </w:p>
    <w:p w14:paraId="7A12129F">
      <w:pPr>
        <w:pStyle w:val="5"/>
        <w:spacing w:line="285" w:lineRule="auto"/>
        <w:ind w:right="97"/>
        <w:rPr>
          <w:rFonts w:hint="eastAsia"/>
        </w:rPr>
      </w:pPr>
      <w:r>
        <w:rPr>
          <w:rFonts w:hint="eastAsia"/>
        </w:rPr>
        <w:t>This lack of self- awareness often leads to self-deception and blindness, even as we navigate necessary decisions.</w:t>
      </w:r>
    </w:p>
    <w:p w14:paraId="5396929B">
      <w:pPr>
        <w:pStyle w:val="5"/>
        <w:spacing w:line="285" w:lineRule="auto"/>
        <w:ind w:right="97"/>
        <w:rPr>
          <w:rFonts w:hint="eastAsia"/>
        </w:rPr>
      </w:pPr>
      <w:r>
        <w:rPr>
          <w:rFonts w:hint="eastAsia"/>
        </w:rPr>
        <w:t>这种缺乏自我意识常常导致自我欺骗和盲目，即使在我们做出必要决定的时候也是如此。</w:t>
      </w:r>
    </w:p>
    <w:p w14:paraId="2D9F5BE0">
      <w:pPr>
        <w:pStyle w:val="5"/>
        <w:spacing w:line="285" w:lineRule="auto"/>
        <w:ind w:right="97"/>
        <w:rPr>
          <w:rFonts w:hint="eastAsia"/>
        </w:rPr>
      </w:pPr>
    </w:p>
    <w:p w14:paraId="3E02A8F3">
      <w:pPr>
        <w:pStyle w:val="5"/>
        <w:spacing w:line="285" w:lineRule="auto"/>
        <w:ind w:right="97"/>
        <w:rPr>
          <w:rFonts w:hint="eastAsia"/>
        </w:rPr>
      </w:pPr>
      <w:r>
        <w:rPr>
          <w:rFonts w:hint="eastAsia"/>
        </w:rPr>
        <w:t>The significance of this directive underscores our need to comprehend its essence accurately, a pitfall that some philosophers have stumbled into.</w:t>
      </w:r>
    </w:p>
    <w:p w14:paraId="6A6B6844">
      <w:pPr>
        <w:pStyle w:val="5"/>
        <w:spacing w:line="285" w:lineRule="auto"/>
        <w:ind w:right="97"/>
        <w:rPr>
          <w:rFonts w:hint="eastAsia"/>
        </w:rPr>
      </w:pPr>
      <w:r>
        <w:rPr>
          <w:rFonts w:hint="eastAsia"/>
        </w:rPr>
        <w:t>这条指令的重要性突显了我们准确理解其本质的必要性，而一些哲学家却陷入了这个陷阱。</w:t>
      </w:r>
    </w:p>
    <w:p w14:paraId="2AE48EF1">
      <w:pPr>
        <w:pStyle w:val="5"/>
        <w:spacing w:line="285" w:lineRule="auto"/>
        <w:ind w:right="97"/>
        <w:rPr>
          <w:rFonts w:hint="eastAsia"/>
        </w:rPr>
      </w:pPr>
    </w:p>
    <w:p w14:paraId="560274DF">
      <w:pPr>
        <w:pStyle w:val="5"/>
        <w:spacing w:line="285" w:lineRule="auto"/>
        <w:ind w:right="97"/>
        <w:rPr>
          <w:rFonts w:hint="eastAsia"/>
        </w:rPr>
      </w:pPr>
      <w:r>
        <w:rPr>
          <w:rFonts w:hint="eastAsia"/>
        </w:rPr>
        <w:t>Their call to self- knowledge has the potential to incline individuals towards self- importance and conceit, rather than facilitating introspection leading to humility.</w:t>
      </w:r>
    </w:p>
    <w:p w14:paraId="5DBDBA90">
      <w:pPr>
        <w:pStyle w:val="5"/>
        <w:spacing w:line="285" w:lineRule="auto"/>
        <w:ind w:right="97"/>
        <w:rPr>
          <w:rFonts w:hint="eastAsia"/>
        </w:rPr>
      </w:pPr>
      <w:r>
        <w:rPr>
          <w:rFonts w:hint="eastAsia"/>
        </w:rPr>
        <w:t>他们对自我认识的呼吁，有可能使个人倾向于自负和骄傲，而不是促进导致谦卑的内省。</w:t>
      </w:r>
    </w:p>
    <w:p w14:paraId="5A3024D7">
      <w:pPr>
        <w:pStyle w:val="5"/>
        <w:spacing w:line="285" w:lineRule="auto"/>
        <w:ind w:right="97"/>
        <w:rPr>
          <w:rFonts w:hint="eastAsia"/>
        </w:rPr>
      </w:pPr>
    </w:p>
    <w:p w14:paraId="69C94DEC">
      <w:pPr>
        <w:pStyle w:val="5"/>
        <w:spacing w:line="285" w:lineRule="auto"/>
        <w:ind w:right="97"/>
        <w:rPr>
          <w:rFonts w:hint="eastAsia"/>
        </w:rPr>
      </w:pPr>
      <w:r>
        <w:rPr>
          <w:rFonts w:hint="eastAsia"/>
        </w:rPr>
        <w:t>It's imperative that we grasp the true intent of this counsel to foster authentic understanding and right conduct.</w:t>
      </w:r>
    </w:p>
    <w:p w14:paraId="53B48E90">
      <w:pPr>
        <w:pStyle w:val="5"/>
        <w:spacing w:line="285" w:lineRule="auto"/>
        <w:ind w:right="97"/>
        <w:rPr>
          <w:rFonts w:hint="eastAsia"/>
        </w:rPr>
      </w:pPr>
      <w:r>
        <w:rPr>
          <w:rFonts w:hint="eastAsia"/>
        </w:rPr>
        <w:t>我们必须把握这条忠告的真正意图，以培养真正的理解和正确的行为。</w:t>
      </w:r>
    </w:p>
    <w:p w14:paraId="3EA5BE97">
      <w:pPr>
        <w:pStyle w:val="5"/>
        <w:spacing w:line="285" w:lineRule="auto"/>
        <w:ind w:right="97"/>
        <w:rPr>
          <w:rFonts w:hint="eastAsia"/>
        </w:rPr>
      </w:pPr>
    </w:p>
    <w:p w14:paraId="2A495670">
      <w:pPr>
        <w:pStyle w:val="5"/>
        <w:spacing w:line="285" w:lineRule="auto"/>
        <w:ind w:right="97"/>
        <w:rPr>
          <w:rFonts w:hint="eastAsia"/>
        </w:rPr>
      </w:pPr>
      <w:r>
        <w:rPr>
          <w:rFonts w:hint="eastAsia"/>
        </w:rPr>
        <w:t>It's human nature to prefer accolades and praise over confronting our flaws and shortcomings.</w:t>
      </w:r>
    </w:p>
    <w:p w14:paraId="3BBC5170">
      <w:pPr>
        <w:pStyle w:val="5"/>
        <w:spacing w:line="285" w:lineRule="auto"/>
        <w:ind w:right="97"/>
        <w:rPr>
          <w:rFonts w:hint="eastAsia"/>
        </w:rPr>
      </w:pPr>
      <w:r>
        <w:rPr>
          <w:rFonts w:hint="eastAsia"/>
        </w:rPr>
        <w:t>人之常情，宁愿接受赞誉和表扬，也不愿面对自己的缺点和不足。</w:t>
      </w:r>
    </w:p>
    <w:p w14:paraId="51DAAFD7">
      <w:pPr>
        <w:pStyle w:val="5"/>
        <w:spacing w:line="285" w:lineRule="auto"/>
        <w:ind w:right="97"/>
        <w:rPr>
          <w:rFonts w:hint="eastAsia"/>
        </w:rPr>
      </w:pPr>
    </w:p>
    <w:p w14:paraId="2D419D0A">
      <w:pPr>
        <w:pStyle w:val="5"/>
        <w:spacing w:line="285" w:lineRule="auto"/>
        <w:ind w:right="97"/>
        <w:rPr>
          <w:rFonts w:hint="eastAsia"/>
        </w:rPr>
      </w:pPr>
      <w:r>
        <w:rPr>
          <w:rFonts w:hint="eastAsia"/>
        </w:rPr>
        <w:t>The allure of sweet words and flattery easily captivates our spirits.</w:t>
      </w:r>
    </w:p>
    <w:p w14:paraId="62C0E9C8">
      <w:pPr>
        <w:pStyle w:val="5"/>
        <w:spacing w:line="285" w:lineRule="auto"/>
        <w:ind w:right="97"/>
        <w:rPr>
          <w:rFonts w:hint="eastAsia"/>
        </w:rPr>
      </w:pPr>
      <w:r>
        <w:rPr>
          <w:rFonts w:hint="eastAsia"/>
        </w:rPr>
        <w:t>甜言蜜语和奉承的诱惑很容易俘获我们的心灵。</w:t>
      </w:r>
    </w:p>
    <w:p w14:paraId="3567A47D">
      <w:pPr>
        <w:pStyle w:val="5"/>
        <w:spacing w:line="285" w:lineRule="auto"/>
        <w:ind w:right="97"/>
        <w:rPr>
          <w:rFonts w:hint="eastAsia"/>
        </w:rPr>
      </w:pPr>
    </w:p>
    <w:p w14:paraId="58878416">
      <w:pPr>
        <w:pStyle w:val="5"/>
        <w:spacing w:line="285" w:lineRule="auto"/>
        <w:ind w:right="97"/>
        <w:rPr>
          <w:rFonts w:hint="eastAsia"/>
        </w:rPr>
      </w:pPr>
      <w:r>
        <w:rPr>
          <w:rFonts w:hint="eastAsia"/>
        </w:rPr>
        <w:t>Thus, when our virtues are extolled, we are prone to embrace the flattering narrative.</w:t>
      </w:r>
    </w:p>
    <w:p w14:paraId="2425B3F8">
      <w:pPr>
        <w:pStyle w:val="5"/>
        <w:spacing w:line="285" w:lineRule="auto"/>
        <w:ind w:right="97"/>
        <w:rPr>
          <w:rFonts w:hint="eastAsia"/>
        </w:rPr>
      </w:pPr>
      <w:r>
        <w:rPr>
          <w:rFonts w:hint="eastAsia"/>
        </w:rPr>
        <w:t>因此，当我们的美德受到赞扬时，我们很容易接受奉承的叙述。</w:t>
      </w:r>
    </w:p>
    <w:p w14:paraId="63950CD2">
      <w:pPr>
        <w:pStyle w:val="5"/>
        <w:spacing w:line="285" w:lineRule="auto"/>
        <w:ind w:right="97"/>
        <w:rPr>
          <w:rFonts w:hint="eastAsia"/>
        </w:rPr>
      </w:pPr>
    </w:p>
    <w:p w14:paraId="0BBFDF1E">
      <w:pPr>
        <w:pStyle w:val="5"/>
        <w:spacing w:line="285" w:lineRule="auto"/>
        <w:ind w:right="97"/>
        <w:rPr>
          <w:rFonts w:hint="eastAsia"/>
        </w:rPr>
      </w:pPr>
      <w:r>
        <w:rPr>
          <w:rFonts w:hint="eastAsia"/>
        </w:rPr>
        <w:t>As a result, many have misconstrued the true essence of self-awareness.</w:t>
      </w:r>
    </w:p>
    <w:p w14:paraId="18C14F87">
      <w:pPr>
        <w:pStyle w:val="5"/>
        <w:spacing w:line="285" w:lineRule="auto"/>
        <w:ind w:right="97"/>
        <w:rPr>
          <w:rFonts w:hint="eastAsia"/>
        </w:rPr>
      </w:pPr>
      <w:r>
        <w:rPr>
          <w:rFonts w:hint="eastAsia"/>
        </w:rPr>
        <w:t>结果，许多人误解了自我认识的真正本质。</w:t>
      </w:r>
    </w:p>
    <w:p w14:paraId="4C2D1536">
      <w:pPr>
        <w:pStyle w:val="5"/>
        <w:spacing w:line="285" w:lineRule="auto"/>
        <w:ind w:right="97"/>
        <w:rPr>
          <w:rFonts w:hint="eastAsia"/>
        </w:rPr>
      </w:pPr>
    </w:p>
    <w:p w14:paraId="5B70E3BD">
      <w:pPr>
        <w:pStyle w:val="5"/>
        <w:spacing w:line="285" w:lineRule="auto"/>
        <w:ind w:right="97"/>
        <w:rPr>
          <w:rFonts w:hint="eastAsia"/>
        </w:rPr>
      </w:pPr>
      <w:r>
        <w:rPr>
          <w:rFonts w:hint="eastAsia"/>
        </w:rPr>
        <w:t>Due to our inherent bias and limited perspective, we readily adopt the notion that we possess nothing deserving of contempt.</w:t>
      </w:r>
    </w:p>
    <w:p w14:paraId="083D9FCF">
      <w:pPr>
        <w:pStyle w:val="5"/>
        <w:spacing w:line="285" w:lineRule="auto"/>
        <w:ind w:right="97"/>
        <w:rPr>
          <w:rFonts w:hint="eastAsia"/>
        </w:rPr>
      </w:pPr>
      <w:r>
        <w:rPr>
          <w:rFonts w:hint="eastAsia"/>
        </w:rPr>
        <w:t>由于我们固有的偏见和有限的视角，我们很容易接受这样的观念：我们没有任何值得蔑视的东西。</w:t>
      </w:r>
    </w:p>
    <w:p w14:paraId="6D2EB8AC">
      <w:pPr>
        <w:pStyle w:val="5"/>
        <w:spacing w:line="285" w:lineRule="auto"/>
        <w:ind w:right="97"/>
        <w:rPr>
          <w:rFonts w:hint="eastAsia"/>
        </w:rPr>
      </w:pPr>
    </w:p>
    <w:p w14:paraId="07B107CA">
      <w:pPr>
        <w:pStyle w:val="5"/>
        <w:spacing w:line="285" w:lineRule="auto"/>
        <w:ind w:right="97"/>
        <w:rPr>
          <w:rFonts w:hint="eastAsia"/>
        </w:rPr>
      </w:pPr>
      <w:r>
        <w:rPr>
          <w:rFonts w:hint="eastAsia"/>
        </w:rPr>
        <w:t>This erroneous assumption leads to the belief that one can lead a virtuous and contented life based solely on personal capability.</w:t>
      </w:r>
    </w:p>
    <w:p w14:paraId="06471ABF">
      <w:pPr>
        <w:pStyle w:val="5"/>
        <w:spacing w:line="285" w:lineRule="auto"/>
        <w:ind w:right="97"/>
        <w:rPr>
          <w:rFonts w:hint="eastAsia"/>
        </w:rPr>
      </w:pPr>
      <w:r>
        <w:rPr>
          <w:rFonts w:hint="eastAsia"/>
        </w:rPr>
        <w:t>这种错误的假设导致人们相信，仅凭个人能力就能过上 virtuous 和满足的生活。</w:t>
      </w:r>
    </w:p>
    <w:p w14:paraId="3D20D5AD">
      <w:pPr>
        <w:pStyle w:val="5"/>
        <w:spacing w:line="285" w:lineRule="auto"/>
        <w:ind w:right="97"/>
        <w:rPr>
          <w:rFonts w:hint="eastAsia"/>
        </w:rPr>
      </w:pPr>
    </w:p>
    <w:p w14:paraId="06E1D7FC">
      <w:pPr>
        <w:pStyle w:val="5"/>
        <w:spacing w:line="285" w:lineRule="auto"/>
        <w:ind w:right="97"/>
        <w:rPr>
          <w:rFonts w:hint="eastAsia"/>
        </w:rPr>
      </w:pPr>
      <w:r>
        <w:rPr>
          <w:rFonts w:hint="eastAsia"/>
        </w:rPr>
        <w:t>Some may grant a token acknowledgment to God but apportion the majority of power, wisdom, and righteousness to themselves.</w:t>
      </w:r>
    </w:p>
    <w:p w14:paraId="2328102B">
      <w:pPr>
        <w:pStyle w:val="5"/>
        <w:spacing w:line="285" w:lineRule="auto"/>
        <w:ind w:right="97"/>
        <w:rPr>
          <w:rFonts w:hint="eastAsia"/>
        </w:rPr>
      </w:pPr>
      <w:r>
        <w:rPr>
          <w:rFonts w:hint="eastAsia"/>
        </w:rPr>
        <w:t>有些人可能会象征性地承认上帝，但却将大部分权力、智慧和公义归于自己。</w:t>
      </w:r>
    </w:p>
    <w:p w14:paraId="52EDD738">
      <w:pPr>
        <w:pStyle w:val="5"/>
        <w:spacing w:line="285" w:lineRule="auto"/>
        <w:ind w:right="97"/>
        <w:rPr>
          <w:rFonts w:hint="eastAsia"/>
        </w:rPr>
      </w:pPr>
    </w:p>
    <w:p w14:paraId="3045BD4E">
      <w:pPr>
        <w:pStyle w:val="5"/>
        <w:spacing w:line="285" w:lineRule="auto"/>
        <w:ind w:right="97"/>
        <w:rPr>
          <w:rFonts w:hint="eastAsia"/>
        </w:rPr>
      </w:pPr>
      <w:r>
        <w:rPr>
          <w:rFonts w:hint="eastAsia"/>
        </w:rPr>
        <w:t>Humanity's inclination towards self-flattery makes those who glorify human potential highly regarded.</w:t>
      </w:r>
    </w:p>
    <w:p w14:paraId="3DEA71EA">
      <w:pPr>
        <w:pStyle w:val="5"/>
        <w:spacing w:line="285" w:lineRule="auto"/>
        <w:ind w:right="97"/>
        <w:rPr>
          <w:rFonts w:hint="eastAsia"/>
        </w:rPr>
      </w:pPr>
      <w:r>
        <w:rPr>
          <w:rFonts w:hint="eastAsia"/>
        </w:rPr>
        <w:t>人类自我奉承的倾向使得那些颂扬人类潜能的人备受推崇。</w:t>
      </w:r>
    </w:p>
    <w:p w14:paraId="5FD8C741">
      <w:pPr>
        <w:pStyle w:val="5"/>
        <w:spacing w:line="285" w:lineRule="auto"/>
        <w:ind w:right="97"/>
        <w:rPr>
          <w:rFonts w:hint="eastAsia"/>
        </w:rPr>
      </w:pPr>
    </w:p>
    <w:p w14:paraId="6849A62D">
      <w:pPr>
        <w:pStyle w:val="5"/>
        <w:spacing w:line="285" w:lineRule="auto"/>
        <w:ind w:right="97"/>
        <w:rPr>
          <w:rFonts w:hint="eastAsia"/>
        </w:rPr>
      </w:pPr>
      <w:r>
        <w:rPr>
          <w:rFonts w:hint="eastAsia"/>
        </w:rPr>
        <w:t>However, this doctrine of self-reliance is deceptive and ultimately self-destructive.</w:t>
      </w:r>
    </w:p>
    <w:p w14:paraId="51A4FD69">
      <w:pPr>
        <w:pStyle w:val="5"/>
        <w:spacing w:line="285" w:lineRule="auto"/>
        <w:ind w:right="97"/>
        <w:rPr>
          <w:rFonts w:hint="eastAsia"/>
        </w:rPr>
      </w:pPr>
      <w:r>
        <w:rPr>
          <w:rFonts w:hint="eastAsia"/>
        </w:rPr>
        <w:t>然而，这种自力更生的教义是欺骗性的，最终是自我毁灭的。</w:t>
      </w:r>
    </w:p>
    <w:p w14:paraId="7291302A">
      <w:pPr>
        <w:pStyle w:val="5"/>
        <w:spacing w:line="285" w:lineRule="auto"/>
        <w:ind w:right="97"/>
        <w:rPr>
          <w:rFonts w:hint="eastAsia"/>
        </w:rPr>
      </w:pPr>
    </w:p>
    <w:p w14:paraId="4777E1E6">
      <w:pPr>
        <w:pStyle w:val="5"/>
        <w:spacing w:line="285" w:lineRule="auto"/>
        <w:ind w:right="97"/>
        <w:rPr>
          <w:rFonts w:hint="eastAsia"/>
        </w:rPr>
      </w:pPr>
      <w:r>
        <w:rPr>
          <w:rFonts w:hint="eastAsia"/>
        </w:rPr>
        <w:t>Relying on one's own strength and understanding only results in frustration and failure.</w:t>
      </w:r>
    </w:p>
    <w:p w14:paraId="3466D19C">
      <w:pPr>
        <w:pStyle w:val="5"/>
        <w:spacing w:line="285" w:lineRule="auto"/>
        <w:ind w:right="97"/>
        <w:rPr>
          <w:rFonts w:hint="eastAsia"/>
        </w:rPr>
      </w:pPr>
      <w:r>
        <w:rPr>
          <w:rFonts w:hint="eastAsia"/>
        </w:rPr>
        <w:t>仅仅依靠自己的力量和理解只会导致挫折和失败。</w:t>
      </w:r>
    </w:p>
    <w:p w14:paraId="5B396E33">
      <w:pPr>
        <w:pStyle w:val="5"/>
        <w:spacing w:line="285" w:lineRule="auto"/>
        <w:ind w:right="97"/>
        <w:rPr>
          <w:rFonts w:hint="eastAsia"/>
        </w:rPr>
      </w:pPr>
    </w:p>
    <w:p w14:paraId="12E002B7">
      <w:pPr>
        <w:pStyle w:val="5"/>
        <w:spacing w:line="285" w:lineRule="auto"/>
        <w:ind w:right="97"/>
        <w:rPr>
          <w:rFonts w:hint="eastAsia"/>
        </w:rPr>
      </w:pPr>
      <w:r>
        <w:rPr>
          <w:rFonts w:hint="eastAsia"/>
        </w:rPr>
        <w:t>The confidence to initiate and strive towards goodness and virtue is a mere illusion, as the capability to truly comprehend and accomplish such ideals remains elusive.</w:t>
      </w:r>
    </w:p>
    <w:p w14:paraId="347C025E">
      <w:pPr>
        <w:pStyle w:val="5"/>
        <w:spacing w:line="285" w:lineRule="auto"/>
        <w:ind w:right="97"/>
        <w:rPr>
          <w:rFonts w:hint="eastAsia"/>
        </w:rPr>
      </w:pPr>
      <w:r>
        <w:rPr>
          <w:rFonts w:hint="eastAsia"/>
        </w:rPr>
        <w:t>发起并努力追求良善和美德的信心仅仅是一种幻象，因为真正理解和实现这些理想的能力仍然难以捉摸。</w:t>
      </w:r>
    </w:p>
    <w:p w14:paraId="4A06C7C2">
      <w:pPr>
        <w:pStyle w:val="5"/>
        <w:spacing w:line="285" w:lineRule="auto"/>
        <w:ind w:right="97"/>
        <w:rPr>
          <w:rFonts w:hint="eastAsia"/>
        </w:rPr>
      </w:pPr>
    </w:p>
    <w:p w14:paraId="15FD89BB">
      <w:pPr>
        <w:pStyle w:val="5"/>
        <w:spacing w:line="285" w:lineRule="auto"/>
        <w:ind w:right="97"/>
        <w:rPr>
          <w:rFonts w:hint="eastAsia"/>
        </w:rPr>
      </w:pPr>
      <w:r>
        <w:rPr>
          <w:rFonts w:hint="eastAsia"/>
        </w:rPr>
        <w:t>Therefore, though it aligns with common belief that self-awareness is a significant aspect of wisdom, the depth of understanding varies greatly.</w:t>
      </w:r>
    </w:p>
    <w:p w14:paraId="5C65F8F6">
      <w:pPr>
        <w:pStyle w:val="5"/>
        <w:spacing w:line="285" w:lineRule="auto"/>
        <w:ind w:right="97"/>
        <w:rPr>
          <w:rFonts w:hint="eastAsia"/>
        </w:rPr>
      </w:pPr>
      <w:r>
        <w:rPr>
          <w:rFonts w:hint="eastAsia"/>
        </w:rPr>
        <w:t>因此，虽然与普遍的信念一致，即自我认识是智慧的一个重要方面，但理解的深度却大相径庭。</w:t>
      </w:r>
    </w:p>
    <w:p w14:paraId="2137922B">
      <w:pPr>
        <w:pStyle w:val="5"/>
        <w:spacing w:line="285" w:lineRule="auto"/>
        <w:ind w:right="97"/>
        <w:rPr>
          <w:rFonts w:hint="eastAsia"/>
        </w:rPr>
      </w:pPr>
    </w:p>
    <w:p w14:paraId="28A25E04">
      <w:pPr>
        <w:pStyle w:val="5"/>
        <w:spacing w:line="285" w:lineRule="auto"/>
        <w:ind w:right="97"/>
        <w:rPr>
          <w:rFonts w:hint="eastAsia"/>
        </w:rPr>
      </w:pPr>
      <w:r>
        <w:rPr>
          <w:rFonts w:hint="eastAsia"/>
        </w:rPr>
        <w:t>While conventional wisdom may suggest that recognizing one's strengths and abilities is sufficient, a deeper examination according to God's judgment reveals a different reality.</w:t>
      </w:r>
    </w:p>
    <w:p w14:paraId="401BAEB4">
      <w:pPr>
        <w:pStyle w:val="5"/>
        <w:spacing w:line="285" w:lineRule="auto"/>
        <w:ind w:right="97"/>
        <w:rPr>
          <w:rFonts w:hint="eastAsia"/>
        </w:rPr>
      </w:pPr>
      <w:r>
        <w:rPr>
          <w:rFonts w:hint="eastAsia"/>
        </w:rPr>
        <w:t>虽然传统智慧可能认为认识自己的长处和能力就足够了，但根据上帝的审判进行更深入的审视，却揭示了不同的现实。</w:t>
      </w:r>
    </w:p>
    <w:p w14:paraId="3286AA20">
      <w:pPr>
        <w:pStyle w:val="5"/>
        <w:spacing w:line="285" w:lineRule="auto"/>
        <w:ind w:right="97"/>
        <w:rPr>
          <w:rFonts w:hint="eastAsia"/>
        </w:rPr>
      </w:pPr>
    </w:p>
    <w:p w14:paraId="0681917D">
      <w:pPr>
        <w:pStyle w:val="5"/>
        <w:spacing w:line="285" w:lineRule="auto"/>
        <w:ind w:right="97"/>
        <w:rPr>
          <w:rFonts w:hint="eastAsia"/>
        </w:rPr>
      </w:pPr>
      <w:r>
        <w:rPr>
          <w:rFonts w:hint="eastAsia"/>
        </w:rPr>
        <w:t>The more one scrutinizes oneself through the lens of divine assessment, the more evident one's inadequacies become.</w:t>
      </w:r>
    </w:p>
    <w:p w14:paraId="59994FA7">
      <w:pPr>
        <w:pStyle w:val="5"/>
        <w:spacing w:line="285" w:lineRule="auto"/>
        <w:ind w:right="97"/>
        <w:rPr>
          <w:rFonts w:hint="eastAsia"/>
        </w:rPr>
      </w:pPr>
      <w:r>
        <w:rPr>
          <w:rFonts w:hint="eastAsia"/>
        </w:rPr>
        <w:t>一个人越是通过神圣评估的视角审视自己，其不足之处就越明显。</w:t>
      </w:r>
    </w:p>
    <w:p w14:paraId="2D64DA74">
      <w:pPr>
        <w:pStyle w:val="5"/>
        <w:spacing w:line="285" w:lineRule="auto"/>
        <w:ind w:right="97"/>
        <w:rPr>
          <w:rFonts w:hint="eastAsia"/>
        </w:rPr>
      </w:pPr>
    </w:p>
    <w:p w14:paraId="23FBEC1F">
      <w:pPr>
        <w:pStyle w:val="5"/>
        <w:spacing w:line="285" w:lineRule="auto"/>
        <w:ind w:right="97"/>
        <w:rPr>
          <w:rFonts w:hint="eastAsia"/>
        </w:rPr>
      </w:pPr>
      <w:r>
        <w:rPr>
          <w:rFonts w:hint="eastAsia"/>
        </w:rPr>
        <w:t>Rather than fostering confidence, this introspection induces humility, leading to the realization that human effort is insufficient for righteous living.</w:t>
      </w:r>
    </w:p>
    <w:p w14:paraId="432FF471">
      <w:pPr>
        <w:pStyle w:val="5"/>
        <w:spacing w:line="285" w:lineRule="auto"/>
        <w:ind w:right="97"/>
        <w:rPr>
          <w:rFonts w:hint="eastAsia"/>
        </w:rPr>
      </w:pPr>
      <w:r>
        <w:rPr>
          <w:rFonts w:hint="eastAsia"/>
        </w:rPr>
        <w:t>这种内省非但没有培养信心，反而会引发谦卑，使人认识到人的努力不足以过上公义的生活。</w:t>
      </w:r>
    </w:p>
    <w:p w14:paraId="2B994E69">
      <w:pPr>
        <w:pStyle w:val="5"/>
        <w:spacing w:line="285" w:lineRule="auto"/>
        <w:ind w:right="97"/>
        <w:rPr>
          <w:rFonts w:hint="eastAsia"/>
        </w:rPr>
      </w:pPr>
    </w:p>
    <w:p w14:paraId="0F89BCB3">
      <w:pPr>
        <w:pStyle w:val="5"/>
        <w:spacing w:line="285" w:lineRule="auto"/>
        <w:ind w:right="97"/>
        <w:rPr>
          <w:rFonts w:hint="eastAsia"/>
        </w:rPr>
      </w:pPr>
      <w:r>
        <w:rPr>
          <w:rFonts w:hint="eastAsia"/>
        </w:rPr>
        <w:t>Although there exists inherent nobility within human nature that propels us towards righteousness, this realization should not breed pride.</w:t>
      </w:r>
    </w:p>
    <w:p w14:paraId="53100D4C">
      <w:pPr>
        <w:pStyle w:val="5"/>
        <w:spacing w:line="285" w:lineRule="auto"/>
        <w:ind w:right="97"/>
        <w:rPr>
          <w:rFonts w:hint="eastAsia"/>
        </w:rPr>
      </w:pPr>
      <w:r>
        <w:rPr>
          <w:rFonts w:hint="eastAsia"/>
        </w:rPr>
        <w:t>虽然人性中存在固有的高贵，驱使我们走向公义，但这种认识不应滋生骄傲。</w:t>
      </w:r>
    </w:p>
    <w:p w14:paraId="08E9CF8E">
      <w:pPr>
        <w:pStyle w:val="5"/>
        <w:spacing w:line="285" w:lineRule="auto"/>
        <w:ind w:right="97"/>
        <w:rPr>
          <w:rFonts w:hint="eastAsia"/>
        </w:rPr>
      </w:pPr>
    </w:p>
    <w:p w14:paraId="512E2CA3">
      <w:pPr>
        <w:pStyle w:val="5"/>
        <w:spacing w:line="285" w:lineRule="auto"/>
        <w:ind w:right="97"/>
        <w:rPr>
          <w:rFonts w:hint="eastAsia"/>
        </w:rPr>
      </w:pPr>
      <w:r>
        <w:rPr>
          <w:rFonts w:hint="eastAsia"/>
        </w:rPr>
        <w:t>Indeed, reflecting on our origins and intended purpose ought to inspire us to contemplate God's eternal kingdom.</w:t>
      </w:r>
    </w:p>
    <w:p w14:paraId="186871D3">
      <w:pPr>
        <w:pStyle w:val="5"/>
        <w:spacing w:line="285" w:lineRule="auto"/>
        <w:ind w:right="97"/>
        <w:rPr>
          <w:rFonts w:hint="eastAsia"/>
        </w:rPr>
      </w:pPr>
      <w:r>
        <w:rPr>
          <w:rFonts w:hint="eastAsia"/>
        </w:rPr>
        <w:t>的确，反思我们的起源和预定的目的，应当激励我们默想上帝永恒的国度。</w:t>
      </w:r>
    </w:p>
    <w:p w14:paraId="3D26860E">
      <w:pPr>
        <w:pStyle w:val="5"/>
        <w:spacing w:line="285" w:lineRule="auto"/>
        <w:ind w:right="97"/>
        <w:rPr>
          <w:rFonts w:hint="eastAsia"/>
        </w:rPr>
      </w:pPr>
    </w:p>
    <w:p w14:paraId="27558F9F">
      <w:pPr>
        <w:pStyle w:val="5"/>
        <w:spacing w:line="285" w:lineRule="auto"/>
        <w:ind w:right="97"/>
        <w:rPr>
          <w:rFonts w:hint="eastAsia"/>
        </w:rPr>
      </w:pPr>
      <w:r>
        <w:rPr>
          <w:rFonts w:hint="eastAsia"/>
        </w:rPr>
        <w:t>However, far from elevating our spirits, this contemplation should usher us into a posture of humility and patience.</w:t>
      </w:r>
    </w:p>
    <w:p w14:paraId="6C2A91FB">
      <w:pPr>
        <w:pStyle w:val="5"/>
        <w:spacing w:line="285" w:lineRule="auto"/>
        <w:ind w:right="97"/>
        <w:rPr>
          <w:rFonts w:hint="eastAsia"/>
        </w:rPr>
      </w:pPr>
      <w:r>
        <w:rPr>
          <w:rFonts w:hint="eastAsia"/>
        </w:rPr>
        <w:t>然而，这种默想远非提升我们的精神，反而应该引导我们进入一种谦卑和耐心的姿态。</w:t>
      </w:r>
    </w:p>
    <w:p w14:paraId="75BAC355">
      <w:pPr>
        <w:pStyle w:val="5"/>
        <w:spacing w:line="285" w:lineRule="auto"/>
        <w:ind w:right="97"/>
        <w:rPr>
          <w:rFonts w:hint="eastAsia"/>
        </w:rPr>
      </w:pPr>
    </w:p>
    <w:p w14:paraId="2EDDEDF1">
      <w:pPr>
        <w:pStyle w:val="5"/>
        <w:spacing w:line="285" w:lineRule="auto"/>
        <w:ind w:right="97"/>
        <w:rPr>
          <w:rFonts w:hint="eastAsia"/>
        </w:rPr>
      </w:pPr>
      <w:r>
        <w:rPr>
          <w:rFonts w:hint="eastAsia"/>
        </w:rPr>
        <w:t>Why?</w:t>
      </w:r>
    </w:p>
    <w:p w14:paraId="3A46FAF5">
      <w:pPr>
        <w:pStyle w:val="5"/>
        <w:spacing w:line="285" w:lineRule="auto"/>
        <w:ind w:right="97"/>
        <w:rPr>
          <w:rFonts w:hint="eastAsia"/>
        </w:rPr>
      </w:pPr>
      <w:r>
        <w:rPr>
          <w:rFonts w:hint="eastAsia"/>
        </w:rPr>
        <w:t>为什么？</w:t>
      </w:r>
    </w:p>
    <w:p w14:paraId="7531683C">
      <w:pPr>
        <w:pStyle w:val="5"/>
        <w:spacing w:line="285" w:lineRule="auto"/>
        <w:ind w:right="97"/>
        <w:rPr>
          <w:rFonts w:hint="eastAsia"/>
        </w:rPr>
      </w:pPr>
    </w:p>
    <w:p w14:paraId="4C818222">
      <w:pPr>
        <w:pStyle w:val="5"/>
        <w:spacing w:line="285" w:lineRule="auto"/>
        <w:ind w:right="97"/>
        <w:rPr>
          <w:rFonts w:hint="eastAsia"/>
        </w:rPr>
      </w:pPr>
      <w:r>
        <w:rPr>
          <w:rFonts w:hint="eastAsia"/>
        </w:rPr>
        <w:t>Because when we ponder our origin, we are reminded of our fall, and when we reflect on our purpose, we are confronted with our estrangement from it.</w:t>
      </w:r>
    </w:p>
    <w:p w14:paraId="39C0538D">
      <w:pPr>
        <w:pStyle w:val="5"/>
        <w:spacing w:line="285" w:lineRule="auto"/>
        <w:ind w:right="97"/>
        <w:rPr>
          <w:rFonts w:hint="eastAsia"/>
        </w:rPr>
      </w:pPr>
      <w:r>
        <w:rPr>
          <w:rFonts w:hint="eastAsia"/>
        </w:rPr>
        <w:t>因为当我们思考我们的起源时，我们会想起我们的堕落；当我们反思我们的目的时，我们会面对我们与它的疏远。</w:t>
      </w:r>
    </w:p>
    <w:p w14:paraId="0A9B6422">
      <w:pPr>
        <w:pStyle w:val="5"/>
        <w:spacing w:line="285" w:lineRule="auto"/>
        <w:ind w:right="97"/>
        <w:rPr>
          <w:rFonts w:hint="eastAsia"/>
        </w:rPr>
      </w:pPr>
    </w:p>
    <w:p w14:paraId="7B1067A0">
      <w:pPr>
        <w:pStyle w:val="5"/>
        <w:spacing w:line="285" w:lineRule="auto"/>
        <w:ind w:right="97"/>
        <w:rPr>
          <w:rFonts w:hint="eastAsia"/>
        </w:rPr>
      </w:pPr>
      <w:r>
        <w:rPr>
          <w:rFonts w:hint="eastAsia"/>
        </w:rPr>
        <w:t>This truth humbles us and compels us to mourn the loss of our dignity.</w:t>
      </w:r>
    </w:p>
    <w:p w14:paraId="512D679F">
      <w:pPr>
        <w:pStyle w:val="5"/>
        <w:spacing w:line="285" w:lineRule="auto"/>
        <w:ind w:right="97"/>
        <w:rPr>
          <w:rFonts w:hint="eastAsia"/>
        </w:rPr>
      </w:pPr>
      <w:r>
        <w:rPr>
          <w:rFonts w:hint="eastAsia"/>
        </w:rPr>
        <w:t>这个真理使我们谦卑，并迫使我们为失去尊严而哀悼。</w:t>
      </w:r>
    </w:p>
    <w:p w14:paraId="5225AE36">
      <w:pPr>
        <w:pStyle w:val="5"/>
        <w:spacing w:line="285" w:lineRule="auto"/>
        <w:ind w:right="97"/>
        <w:rPr>
          <w:rFonts w:hint="eastAsia"/>
        </w:rPr>
      </w:pPr>
    </w:p>
    <w:p w14:paraId="0BD5DDF0">
      <w:pPr>
        <w:pStyle w:val="5"/>
        <w:spacing w:line="285" w:lineRule="auto"/>
        <w:ind w:right="97"/>
        <w:rPr>
          <w:rFonts w:hint="eastAsia"/>
        </w:rPr>
      </w:pPr>
      <w:r>
        <w:rPr>
          <w:rFonts w:hint="eastAsia"/>
        </w:rPr>
        <w:t>When we stress that a person must not entertain anything within themselves that might inflate their heart, we mean to say that there is no basis for arrogance.</w:t>
      </w:r>
    </w:p>
    <w:p w14:paraId="1B33C4DB">
      <w:pPr>
        <w:pStyle w:val="5"/>
        <w:spacing w:line="285" w:lineRule="auto"/>
        <w:ind w:right="97"/>
        <w:rPr>
          <w:rFonts w:hint="eastAsia"/>
        </w:rPr>
      </w:pPr>
      <w:r>
        <w:rPr>
          <w:rFonts w:hint="eastAsia"/>
        </w:rPr>
        <w:t>当我们强调一个人绝不能在自己里面怀有任何可能使其心高气傲的东西时，我们的意思是说，没有任何骄傲的根据。</w:t>
      </w:r>
    </w:p>
    <w:p w14:paraId="71C61FEA">
      <w:pPr>
        <w:pStyle w:val="5"/>
        <w:spacing w:line="285" w:lineRule="auto"/>
        <w:ind w:right="97"/>
        <w:rPr>
          <w:rFonts w:hint="eastAsia"/>
        </w:rPr>
      </w:pPr>
    </w:p>
    <w:p w14:paraId="207B4593">
      <w:pPr>
        <w:pStyle w:val="5"/>
        <w:spacing w:line="285" w:lineRule="auto"/>
        <w:ind w:right="97"/>
        <w:rPr>
          <w:rFonts w:hint="eastAsia"/>
        </w:rPr>
      </w:pPr>
      <w:r>
        <w:rPr>
          <w:rFonts w:hint="eastAsia"/>
        </w:rPr>
        <w:t>However, let us explore the concept of self- knowledge in this manner.</w:t>
      </w:r>
    </w:p>
    <w:p w14:paraId="7E017229">
      <w:pPr>
        <w:pStyle w:val="5"/>
        <w:spacing w:line="285" w:lineRule="auto"/>
        <w:ind w:right="97"/>
        <w:rPr>
          <w:rFonts w:hint="eastAsia"/>
        </w:rPr>
      </w:pPr>
      <w:r>
        <w:rPr>
          <w:rFonts w:hint="eastAsia"/>
        </w:rPr>
        <w:t>然而，让我们以这种方式来探讨自我认识的概念。</w:t>
      </w:r>
    </w:p>
    <w:p w14:paraId="628A793D">
      <w:pPr>
        <w:pStyle w:val="5"/>
        <w:spacing w:line="285" w:lineRule="auto"/>
        <w:ind w:right="97"/>
        <w:rPr>
          <w:rFonts w:hint="eastAsia"/>
        </w:rPr>
      </w:pPr>
    </w:p>
    <w:p w14:paraId="0DCF59D9">
      <w:pPr>
        <w:pStyle w:val="5"/>
        <w:spacing w:line="285" w:lineRule="auto"/>
        <w:ind w:right="97"/>
        <w:rPr>
          <w:rFonts w:hint="eastAsia"/>
        </w:rPr>
      </w:pPr>
      <w:r>
        <w:rPr>
          <w:rFonts w:hint="eastAsia"/>
        </w:rPr>
        <w:t>Firstly, contemplate the purpose for which you were created and the unique blessings that God has bestowed upon you.</w:t>
      </w:r>
    </w:p>
    <w:p w14:paraId="446EFC23">
      <w:pPr>
        <w:pStyle w:val="5"/>
        <w:spacing w:line="285" w:lineRule="auto"/>
        <w:ind w:right="97"/>
        <w:rPr>
          <w:rFonts w:hint="eastAsia"/>
        </w:rPr>
      </w:pPr>
      <w:r>
        <w:rPr>
          <w:rFonts w:hint="eastAsia"/>
        </w:rPr>
        <w:t>首先，默想你被造的目的以及上帝赐予你的独特祝福。</w:t>
      </w:r>
    </w:p>
    <w:p w14:paraId="1570E97A">
      <w:pPr>
        <w:pStyle w:val="5"/>
        <w:spacing w:line="285" w:lineRule="auto"/>
        <w:ind w:right="97"/>
        <w:rPr>
          <w:rFonts w:hint="eastAsia"/>
        </w:rPr>
      </w:pPr>
    </w:p>
    <w:p w14:paraId="58BB439A">
      <w:pPr>
        <w:pStyle w:val="5"/>
        <w:spacing w:line="285" w:lineRule="auto"/>
        <w:ind w:right="97"/>
        <w:rPr>
          <w:rFonts w:hint="eastAsia"/>
        </w:rPr>
      </w:pPr>
      <w:r>
        <w:rPr>
          <w:rFonts w:hint="eastAsia"/>
        </w:rPr>
        <w:t>By acknowledging this, you may be spurred to meditate on and prepare for the life to come, fostering a desire to serve God.</w:t>
      </w:r>
    </w:p>
    <w:p w14:paraId="6B14554E">
      <w:pPr>
        <w:pStyle w:val="5"/>
        <w:spacing w:line="285" w:lineRule="auto"/>
        <w:ind w:right="97"/>
        <w:rPr>
          <w:rFonts w:hint="eastAsia"/>
        </w:rPr>
      </w:pPr>
      <w:r>
        <w:rPr>
          <w:rFonts w:hint="eastAsia"/>
        </w:rPr>
        <w:t>通过承认这一点，你可能会被激励去默想并为来生做准备，从而培养事奉上帝的愿望。</w:t>
      </w:r>
    </w:p>
    <w:p w14:paraId="51F40015">
      <w:pPr>
        <w:pStyle w:val="5"/>
        <w:spacing w:line="285" w:lineRule="auto"/>
        <w:ind w:right="97"/>
        <w:rPr>
          <w:rFonts w:hint="eastAsia"/>
        </w:rPr>
      </w:pPr>
    </w:p>
    <w:p w14:paraId="609DACCD">
      <w:pPr>
        <w:pStyle w:val="5"/>
        <w:spacing w:line="285" w:lineRule="auto"/>
        <w:ind w:right="97"/>
        <w:rPr>
          <w:rFonts w:hint="eastAsia"/>
        </w:rPr>
      </w:pPr>
      <w:r>
        <w:rPr>
          <w:rFonts w:hint="eastAsia"/>
        </w:rPr>
        <w:t>Next, examine your possessions, or more aptly, your deficiencies.</w:t>
      </w:r>
    </w:p>
    <w:p w14:paraId="060C2C5B">
      <w:pPr>
        <w:pStyle w:val="5"/>
        <w:spacing w:line="285" w:lineRule="auto"/>
        <w:ind w:right="97"/>
        <w:rPr>
          <w:rFonts w:hint="eastAsia"/>
        </w:rPr>
      </w:pPr>
      <w:r>
        <w:rPr>
          <w:rFonts w:hint="eastAsia"/>
        </w:rPr>
        <w:t>接下来，审视你的所有物，或者更确切地说，你的不足之处。</w:t>
      </w:r>
    </w:p>
    <w:p w14:paraId="7F359680">
      <w:pPr>
        <w:pStyle w:val="5"/>
        <w:spacing w:line="285" w:lineRule="auto"/>
        <w:ind w:right="97"/>
        <w:rPr>
          <w:rFonts w:hint="eastAsia"/>
        </w:rPr>
      </w:pPr>
    </w:p>
    <w:p w14:paraId="416A5EC6">
      <w:pPr>
        <w:pStyle w:val="5"/>
        <w:spacing w:line="285" w:lineRule="auto"/>
        <w:ind w:right="97"/>
        <w:rPr>
          <w:rFonts w:hint="eastAsia"/>
        </w:rPr>
      </w:pPr>
      <w:r>
        <w:rPr>
          <w:rFonts w:hint="eastAsia"/>
        </w:rPr>
        <w:t>Through this recognition, you may be humbled, thoroughly confounded, as if stripped of all pretense.</w:t>
      </w:r>
    </w:p>
    <w:p w14:paraId="7C2CF7FA">
      <w:pPr>
        <w:pStyle w:val="5"/>
        <w:spacing w:line="285" w:lineRule="auto"/>
        <w:ind w:right="97"/>
        <w:rPr>
          <w:rFonts w:hint="eastAsia"/>
        </w:rPr>
      </w:pPr>
      <w:r>
        <w:rPr>
          <w:rFonts w:hint="eastAsia"/>
        </w:rPr>
        <w:t>通过这种认识，你可能会变得谦卑，彻底困惑，仿佛被剥夺了所有伪装。</w:t>
      </w:r>
    </w:p>
    <w:p w14:paraId="1BCACCCB">
      <w:pPr>
        <w:pStyle w:val="5"/>
        <w:spacing w:line="285" w:lineRule="auto"/>
        <w:ind w:right="97"/>
        <w:rPr>
          <w:rFonts w:hint="eastAsia"/>
        </w:rPr>
      </w:pPr>
    </w:p>
    <w:p w14:paraId="6CE9831B">
      <w:pPr>
        <w:pStyle w:val="5"/>
        <w:spacing w:line="285" w:lineRule="auto"/>
        <w:ind w:right="97"/>
        <w:rPr>
          <w:rFonts w:hint="eastAsia"/>
        </w:rPr>
      </w:pPr>
      <w:r>
        <w:rPr>
          <w:rFonts w:hint="eastAsia"/>
        </w:rPr>
        <w:t>The initial reflection directs you towards comprehending your role and responsibility, while the subsequent introspection evaluates your capability to fulfill these duties.</w:t>
      </w:r>
    </w:p>
    <w:p w14:paraId="72FF2D74">
      <w:pPr>
        <w:pStyle w:val="5"/>
        <w:spacing w:line="285" w:lineRule="auto"/>
        <w:ind w:right="97"/>
        <w:rPr>
          <w:rFonts w:hint="eastAsia"/>
        </w:rPr>
      </w:pPr>
      <w:r>
        <w:rPr>
          <w:rFonts w:hint="eastAsia"/>
        </w:rPr>
        <w:t>最初的反思引导你理解你的角色和责任，而随后的内省则评估你履行这些职责的能力。</w:t>
      </w:r>
    </w:p>
    <w:p w14:paraId="27F30A62">
      <w:pPr>
        <w:pStyle w:val="5"/>
        <w:spacing w:line="285" w:lineRule="auto"/>
        <w:ind w:right="97"/>
        <w:rPr>
          <w:rFonts w:hint="eastAsia"/>
        </w:rPr>
      </w:pPr>
    </w:p>
    <w:p w14:paraId="143108C0">
      <w:pPr>
        <w:pStyle w:val="5"/>
        <w:spacing w:line="285" w:lineRule="auto"/>
        <w:ind w:right="97"/>
        <w:rPr>
          <w:rFonts w:hint="eastAsia"/>
        </w:rPr>
      </w:pPr>
      <w:r>
        <w:rPr>
          <w:rFonts w:hint="eastAsia"/>
        </w:rPr>
        <w:t>We shall elaborate on each aspect as we progress, addressing them in due order.</w:t>
      </w:r>
    </w:p>
    <w:p w14:paraId="3762EEBD">
      <w:pPr>
        <w:pStyle w:val="5"/>
        <w:spacing w:line="285" w:lineRule="auto"/>
        <w:ind w:right="97"/>
        <w:rPr>
          <w:rFonts w:hint="eastAsia"/>
        </w:rPr>
      </w:pPr>
      <w:r>
        <w:rPr>
          <w:rFonts w:hint="eastAsia"/>
        </w:rPr>
        <w:t>我们将随着讨论的进展，逐一阐述各个方面，并按顺序加以处理。</w:t>
      </w:r>
    </w:p>
    <w:p w14:paraId="6E08A935">
      <w:pPr>
        <w:pStyle w:val="5"/>
        <w:spacing w:line="285" w:lineRule="auto"/>
        <w:ind w:right="97"/>
        <w:rPr>
          <w:rFonts w:hint="eastAsia"/>
        </w:rPr>
      </w:pPr>
    </w:p>
    <w:p w14:paraId="0BDA77E9">
      <w:pPr>
        <w:pStyle w:val="5"/>
        <w:spacing w:line="285" w:lineRule="auto"/>
        <w:ind w:right="97"/>
        <w:rPr>
          <w:rFonts w:hint="eastAsia"/>
        </w:rPr>
      </w:pPr>
      <w:r>
        <w:rPr>
          <w:rFonts w:hint="eastAsia"/>
        </w:rPr>
        <w:t>Before we explore the portrait of human frailty, it is crucial to understand the original state of humanity.</w:t>
      </w:r>
    </w:p>
    <w:p w14:paraId="616FBA0D">
      <w:pPr>
        <w:pStyle w:val="5"/>
        <w:spacing w:line="285" w:lineRule="auto"/>
        <w:ind w:right="97"/>
        <w:rPr>
          <w:rFonts w:hint="eastAsia"/>
        </w:rPr>
      </w:pPr>
      <w:r>
        <w:rPr>
          <w:rFonts w:hint="eastAsia"/>
        </w:rPr>
        <w:t>在我们探讨人类软弱的画像之前，理解人类的原始状态至关重要。</w:t>
      </w:r>
    </w:p>
    <w:p w14:paraId="52D4DC8A">
      <w:pPr>
        <w:pStyle w:val="5"/>
        <w:spacing w:line="285" w:lineRule="auto"/>
        <w:ind w:right="97"/>
        <w:rPr>
          <w:rFonts w:hint="eastAsia"/>
        </w:rPr>
      </w:pPr>
    </w:p>
    <w:p w14:paraId="657CEE17">
      <w:pPr>
        <w:pStyle w:val="5"/>
        <w:spacing w:line="285" w:lineRule="auto"/>
        <w:ind w:right="97"/>
        <w:rPr>
          <w:rFonts w:hint="eastAsia"/>
        </w:rPr>
      </w:pPr>
      <w:r>
        <w:rPr>
          <w:rFonts w:hint="eastAsia"/>
        </w:rPr>
        <w:t>This is necessary to counter any potential misunderstanding, as presenting human vices might inadvertently implicate God, the Author of nature.</w:t>
      </w:r>
    </w:p>
    <w:p w14:paraId="1BCFB658">
      <w:pPr>
        <w:pStyle w:val="5"/>
        <w:spacing w:line="285" w:lineRule="auto"/>
        <w:ind w:right="97"/>
        <w:rPr>
          <w:rFonts w:hint="eastAsia"/>
        </w:rPr>
      </w:pPr>
      <w:r>
        <w:rPr>
          <w:rFonts w:hint="eastAsia"/>
        </w:rPr>
        <w:t>这是必要的，以反驳任何潜在的误解，因为呈现人类的恶习可能会无意中牵连到上帝，自然的创造者。</w:t>
      </w:r>
    </w:p>
    <w:p w14:paraId="0581F1E3">
      <w:pPr>
        <w:pStyle w:val="5"/>
        <w:spacing w:line="285" w:lineRule="auto"/>
        <w:ind w:right="97"/>
        <w:rPr>
          <w:rFonts w:hint="eastAsia"/>
        </w:rPr>
      </w:pPr>
    </w:p>
    <w:p w14:paraId="65450E43">
      <w:pPr>
        <w:pStyle w:val="5"/>
        <w:spacing w:line="285" w:lineRule="auto"/>
        <w:ind w:right="97"/>
        <w:rPr>
          <w:rFonts w:hint="eastAsia"/>
        </w:rPr>
      </w:pPr>
      <w:r>
        <w:rPr>
          <w:rFonts w:hint="eastAsia"/>
        </w:rPr>
        <w:t>Impious individuals often exploit this premise to justify their depravity by attributing it to God.</w:t>
      </w:r>
    </w:p>
    <w:p w14:paraId="5720A8C8">
      <w:pPr>
        <w:pStyle w:val="5"/>
        <w:spacing w:line="285" w:lineRule="auto"/>
        <w:ind w:right="97"/>
        <w:rPr>
          <w:rFonts w:hint="eastAsia"/>
        </w:rPr>
      </w:pPr>
      <w:r>
        <w:rPr>
          <w:rFonts w:hint="eastAsia"/>
        </w:rPr>
        <w:t>不虔敬的人常常利用这个前提，将自己的堕落归咎于上帝，以此为自己的行为辩护。</w:t>
      </w:r>
    </w:p>
    <w:p w14:paraId="16A59AF0">
      <w:pPr>
        <w:pStyle w:val="5"/>
        <w:spacing w:line="285" w:lineRule="auto"/>
        <w:ind w:right="97"/>
        <w:rPr>
          <w:rFonts w:hint="eastAsia"/>
        </w:rPr>
      </w:pPr>
    </w:p>
    <w:p w14:paraId="607BD5F3">
      <w:pPr>
        <w:pStyle w:val="5"/>
        <w:spacing w:line="285" w:lineRule="auto"/>
        <w:ind w:right="97"/>
        <w:rPr>
          <w:rFonts w:hint="eastAsia"/>
        </w:rPr>
      </w:pPr>
      <w:r>
        <w:rPr>
          <w:rFonts w:hint="eastAsia"/>
        </w:rPr>
        <w:t>Even those who adopt a more measured tone tend to shift blame from themselves to nature, disregarding that by doing so, they inadvertently tarnish God's reputation.</w:t>
      </w:r>
    </w:p>
    <w:p w14:paraId="596F3B4F">
      <w:pPr>
        <w:pStyle w:val="5"/>
        <w:spacing w:line="285" w:lineRule="auto"/>
        <w:ind w:right="97"/>
        <w:rPr>
          <w:rFonts w:hint="eastAsia"/>
        </w:rPr>
      </w:pPr>
      <w:r>
        <w:rPr>
          <w:rFonts w:hint="eastAsia"/>
        </w:rPr>
        <w:t>即使那些采取较为温和态度的人，也倾向于将责任从自己身上转移到自然界，却忽视了这样做会无意中玷污上帝的声誉。</w:t>
      </w:r>
    </w:p>
    <w:p w14:paraId="1D6006DC">
      <w:pPr>
        <w:pStyle w:val="5"/>
        <w:spacing w:line="285" w:lineRule="auto"/>
        <w:ind w:right="97"/>
        <w:rPr>
          <w:rFonts w:hint="eastAsia"/>
        </w:rPr>
      </w:pPr>
    </w:p>
    <w:p w14:paraId="76BCB436">
      <w:pPr>
        <w:pStyle w:val="5"/>
        <w:spacing w:line="285" w:lineRule="auto"/>
        <w:ind w:right="97"/>
        <w:rPr>
          <w:rFonts w:hint="eastAsia"/>
        </w:rPr>
      </w:pPr>
      <w:r>
        <w:rPr>
          <w:rFonts w:hint="eastAsia"/>
        </w:rPr>
        <w:t>Our aim is to guard against such erroneous thinking.</w:t>
      </w:r>
    </w:p>
    <w:p w14:paraId="2146A2A1">
      <w:pPr>
        <w:pStyle w:val="5"/>
        <w:spacing w:line="285" w:lineRule="auto"/>
        <w:ind w:right="97"/>
        <w:rPr>
          <w:rFonts w:hint="eastAsia"/>
        </w:rPr>
      </w:pPr>
      <w:r>
        <w:rPr>
          <w:rFonts w:hint="eastAsia"/>
        </w:rPr>
        <w:t>我们的目标是防范这种错误的思想。</w:t>
      </w:r>
    </w:p>
    <w:p w14:paraId="3CBDA94D">
      <w:pPr>
        <w:pStyle w:val="5"/>
        <w:spacing w:line="285" w:lineRule="auto"/>
        <w:ind w:right="97"/>
        <w:rPr>
          <w:rFonts w:hint="eastAsia"/>
        </w:rPr>
      </w:pPr>
    </w:p>
    <w:p w14:paraId="463A82E5">
      <w:pPr>
        <w:pStyle w:val="5"/>
        <w:spacing w:line="285" w:lineRule="auto"/>
        <w:ind w:right="97"/>
        <w:rPr>
          <w:rFonts w:hint="eastAsia"/>
        </w:rPr>
      </w:pPr>
      <w:r>
        <w:rPr>
          <w:rFonts w:hint="eastAsia"/>
        </w:rPr>
        <w:t>We need to explore the fallen state of humankind while preserving the purity of divine truth.</w:t>
      </w:r>
    </w:p>
    <w:p w14:paraId="6FC37C28">
      <w:pPr>
        <w:pStyle w:val="5"/>
        <w:spacing w:line="285" w:lineRule="auto"/>
        <w:ind w:right="97"/>
        <w:rPr>
          <w:rFonts w:hint="eastAsia"/>
        </w:rPr>
      </w:pPr>
      <w:r>
        <w:rPr>
          <w:rFonts w:hint="eastAsia"/>
        </w:rPr>
        <w:t>我们需要探索人类堕落的状态，同时维护神圣真理的纯洁性。</w:t>
      </w:r>
    </w:p>
    <w:p w14:paraId="6C527164">
      <w:pPr>
        <w:pStyle w:val="5"/>
        <w:spacing w:line="285" w:lineRule="auto"/>
        <w:ind w:right="97"/>
        <w:rPr>
          <w:rFonts w:hint="eastAsia"/>
        </w:rPr>
      </w:pPr>
    </w:p>
    <w:p w14:paraId="64064E28">
      <w:pPr>
        <w:pStyle w:val="5"/>
        <w:spacing w:line="285" w:lineRule="auto"/>
        <w:ind w:right="97"/>
        <w:rPr>
          <w:rFonts w:hint="eastAsia"/>
        </w:rPr>
      </w:pPr>
      <w:r>
        <w:rPr>
          <w:rFonts w:hint="eastAsia"/>
        </w:rPr>
        <w:t>To this end, it is imperative that we clarify the creation of humanity.</w:t>
      </w:r>
    </w:p>
    <w:p w14:paraId="2E83499B">
      <w:pPr>
        <w:pStyle w:val="5"/>
        <w:spacing w:line="285" w:lineRule="auto"/>
        <w:ind w:right="97"/>
        <w:rPr>
          <w:rFonts w:hint="eastAsia"/>
        </w:rPr>
      </w:pPr>
      <w:r>
        <w:rPr>
          <w:rFonts w:hint="eastAsia"/>
        </w:rPr>
        <w:t>为此，我们必须阐明人类的创造。</w:t>
      </w:r>
    </w:p>
    <w:p w14:paraId="08924092">
      <w:pPr>
        <w:pStyle w:val="5"/>
        <w:spacing w:line="285" w:lineRule="auto"/>
        <w:ind w:right="97"/>
        <w:rPr>
          <w:rFonts w:hint="eastAsia"/>
        </w:rPr>
      </w:pPr>
    </w:p>
    <w:p w14:paraId="78F8DADC">
      <w:pPr>
        <w:pStyle w:val="5"/>
        <w:spacing w:line="285" w:lineRule="auto"/>
        <w:ind w:right="97"/>
        <w:rPr>
          <w:rFonts w:hint="eastAsia"/>
        </w:rPr>
      </w:pPr>
      <w:r>
        <w:rPr>
          <w:rFonts w:hint="eastAsia"/>
        </w:rPr>
        <w:t>By doing so, we aim to refute the notion that our flaws originate from God.</w:t>
      </w:r>
    </w:p>
    <w:p w14:paraId="312229D1">
      <w:pPr>
        <w:pStyle w:val="5"/>
        <w:spacing w:line="285" w:lineRule="auto"/>
        <w:ind w:right="97"/>
        <w:rPr>
          <w:rFonts w:hint="eastAsia"/>
        </w:rPr>
      </w:pPr>
      <w:r>
        <w:rPr>
          <w:rFonts w:hint="eastAsia"/>
        </w:rPr>
        <w:t>如此行，我们的目的是驳斥我们的缺陷源于上帝的观念。</w:t>
      </w:r>
    </w:p>
    <w:p w14:paraId="550E7ED5">
      <w:pPr>
        <w:pStyle w:val="5"/>
        <w:spacing w:line="285" w:lineRule="auto"/>
        <w:ind w:right="97"/>
        <w:rPr>
          <w:rFonts w:hint="eastAsia"/>
        </w:rPr>
      </w:pPr>
    </w:p>
    <w:p w14:paraId="7EE64E14">
      <w:pPr>
        <w:pStyle w:val="5"/>
        <w:spacing w:line="285" w:lineRule="auto"/>
        <w:ind w:right="97"/>
        <w:rPr>
          <w:rFonts w:hint="eastAsia"/>
        </w:rPr>
      </w:pPr>
      <w:r>
        <w:rPr>
          <w:rFonts w:hint="eastAsia"/>
        </w:rPr>
        <w:t>Some erroneously place the image of God within humanity's dominion over creation, assuming that the act of ruling equates to godliness.</w:t>
      </w:r>
    </w:p>
    <w:p w14:paraId="07533947">
      <w:pPr>
        <w:pStyle w:val="5"/>
        <w:spacing w:line="285" w:lineRule="auto"/>
        <w:ind w:right="97"/>
        <w:rPr>
          <w:rFonts w:hint="eastAsia"/>
        </w:rPr>
      </w:pPr>
      <w:r>
        <w:rPr>
          <w:rFonts w:hint="eastAsia"/>
        </w:rPr>
        <w:t>有些人错误地将上帝的形象置于人类对创造物的统治权之内，以为统治的行为等同于敬虔。</w:t>
      </w:r>
    </w:p>
    <w:p w14:paraId="4C5ACE3F">
      <w:pPr>
        <w:pStyle w:val="5"/>
        <w:spacing w:line="285" w:lineRule="auto"/>
        <w:ind w:right="97"/>
        <w:rPr>
          <w:rFonts w:hint="eastAsia"/>
        </w:rPr>
      </w:pPr>
    </w:p>
    <w:p w14:paraId="325C5086">
      <w:pPr>
        <w:pStyle w:val="5"/>
        <w:spacing w:line="285" w:lineRule="auto"/>
        <w:ind w:right="97"/>
        <w:rPr>
          <w:rFonts w:hint="eastAsia"/>
        </w:rPr>
      </w:pPr>
      <w:r>
        <w:rPr>
          <w:rFonts w:hint="eastAsia"/>
        </w:rPr>
        <w:t>However, Moses frequently reiterates that humanity was "created in the image of God" [Genesis 1:26–27; 5:3; 9:6].</w:t>
      </w:r>
    </w:p>
    <w:p w14:paraId="6B9D1257">
      <w:pPr>
        <w:pStyle w:val="5"/>
        <w:spacing w:line="285" w:lineRule="auto"/>
        <w:ind w:right="97"/>
        <w:rPr>
          <w:rFonts w:hint="eastAsia"/>
        </w:rPr>
      </w:pPr>
      <w:r>
        <w:rPr>
          <w:rFonts w:hint="eastAsia"/>
        </w:rPr>
        <w:t>然而，摩西多次重申人类是“照着上帝的形象造的”[创世记 1:26–27；5:3；9:6]。</w:t>
      </w:r>
    </w:p>
    <w:p w14:paraId="3C22115B">
      <w:pPr>
        <w:pStyle w:val="5"/>
        <w:spacing w:line="285" w:lineRule="auto"/>
        <w:ind w:right="97"/>
        <w:rPr>
          <w:rFonts w:hint="eastAsia"/>
        </w:rPr>
      </w:pPr>
    </w:p>
    <w:p w14:paraId="4F6C3E21">
      <w:pPr>
        <w:pStyle w:val="5"/>
        <w:spacing w:line="285" w:lineRule="auto"/>
        <w:ind w:right="97"/>
        <w:rPr>
          <w:rFonts w:hint="eastAsia"/>
        </w:rPr>
      </w:pPr>
      <w:r>
        <w:rPr>
          <w:rFonts w:hint="eastAsia"/>
        </w:rPr>
        <w:t>This repetition underscores its profound significance.</w:t>
      </w:r>
    </w:p>
    <w:p w14:paraId="0B1DCAB2">
      <w:pPr>
        <w:pStyle w:val="5"/>
        <w:spacing w:line="285" w:lineRule="auto"/>
        <w:ind w:right="97"/>
        <w:rPr>
          <w:rFonts w:hint="eastAsia"/>
        </w:rPr>
      </w:pPr>
      <w:r>
        <w:rPr>
          <w:rFonts w:hint="eastAsia"/>
        </w:rPr>
        <w:t>这种重复强调了其深远的意义。</w:t>
      </w:r>
    </w:p>
    <w:p w14:paraId="0CB7507A">
      <w:pPr>
        <w:pStyle w:val="5"/>
        <w:spacing w:line="285" w:lineRule="auto"/>
        <w:ind w:right="97"/>
        <w:rPr>
          <w:rFonts w:hint="eastAsia"/>
        </w:rPr>
      </w:pPr>
    </w:p>
    <w:p w14:paraId="726F0DAD">
      <w:pPr>
        <w:pStyle w:val="5"/>
        <w:spacing w:line="285" w:lineRule="auto"/>
        <w:ind w:right="97"/>
        <w:rPr>
          <w:rFonts w:hint="eastAsia"/>
        </w:rPr>
      </w:pPr>
      <w:r>
        <w:rPr>
          <w:rFonts w:hint="eastAsia"/>
        </w:rPr>
        <w:t>Paul's writings also shed light on this matter.</w:t>
      </w:r>
    </w:p>
    <w:p w14:paraId="5CB3B980">
      <w:pPr>
        <w:pStyle w:val="5"/>
        <w:spacing w:line="285" w:lineRule="auto"/>
        <w:ind w:right="97"/>
        <w:rPr>
          <w:rFonts w:hint="eastAsia"/>
        </w:rPr>
      </w:pPr>
      <w:r>
        <w:rPr>
          <w:rFonts w:hint="eastAsia"/>
        </w:rPr>
        <w:t>保罗的著作也阐明了这个问题。</w:t>
      </w:r>
    </w:p>
    <w:p w14:paraId="70250E87">
      <w:pPr>
        <w:pStyle w:val="5"/>
        <w:spacing w:line="285" w:lineRule="auto"/>
        <w:ind w:right="97"/>
        <w:rPr>
          <w:rFonts w:hint="eastAsia"/>
        </w:rPr>
      </w:pPr>
    </w:p>
    <w:p w14:paraId="6B0A63EA">
      <w:pPr>
        <w:pStyle w:val="5"/>
        <w:spacing w:line="285" w:lineRule="auto"/>
        <w:ind w:right="97"/>
        <w:rPr>
          <w:rFonts w:hint="eastAsia"/>
        </w:rPr>
      </w:pPr>
      <w:r>
        <w:rPr>
          <w:rFonts w:hint="eastAsia"/>
        </w:rPr>
        <w:t>He encourages believers to be renewed in their minds, being clothed in righteousness and holiness that mirror God's image [Ephesians 4:23–24].</w:t>
      </w:r>
    </w:p>
    <w:p w14:paraId="254FF23E">
      <w:pPr>
        <w:pStyle w:val="5"/>
        <w:spacing w:line="285" w:lineRule="auto"/>
        <w:ind w:right="97"/>
        <w:rPr>
          <w:rFonts w:hint="eastAsia"/>
        </w:rPr>
      </w:pPr>
      <w:r>
        <w:rPr>
          <w:rFonts w:hint="eastAsia"/>
        </w:rPr>
        <w:t>他鼓励信徒在心意上更新，穿上反映上帝形象的公义和圣洁[以弗所书 4:23–24]。</w:t>
      </w:r>
    </w:p>
    <w:p w14:paraId="08B385C3">
      <w:pPr>
        <w:pStyle w:val="5"/>
        <w:spacing w:line="285" w:lineRule="auto"/>
        <w:ind w:right="97"/>
        <w:rPr>
          <w:rFonts w:hint="eastAsia"/>
        </w:rPr>
      </w:pPr>
    </w:p>
    <w:p w14:paraId="622FB718">
      <w:pPr>
        <w:pStyle w:val="5"/>
        <w:spacing w:line="285" w:lineRule="auto"/>
        <w:ind w:right="97"/>
        <w:rPr>
          <w:rFonts w:hint="eastAsia"/>
        </w:rPr>
      </w:pPr>
      <w:r>
        <w:rPr>
          <w:rFonts w:hint="eastAsia"/>
        </w:rPr>
        <w:t>Paul goes further, urging them to discard their former selves and embrace newness that reflects the image of God [Colossians 3:9–10].</w:t>
      </w:r>
    </w:p>
    <w:p w14:paraId="73B33CAA">
      <w:pPr>
        <w:pStyle w:val="5"/>
        <w:spacing w:line="285" w:lineRule="auto"/>
        <w:ind w:right="97"/>
        <w:rPr>
          <w:rFonts w:hint="eastAsia"/>
        </w:rPr>
      </w:pPr>
      <w:r>
        <w:rPr>
          <w:rFonts w:hint="eastAsia"/>
        </w:rPr>
        <w:t>保罗更进一步，敦促他们脱去旧人，穿上反映上帝形象的新人[歌罗西书 3:9–10]。</w:t>
      </w:r>
    </w:p>
    <w:p w14:paraId="797068E6">
      <w:pPr>
        <w:pStyle w:val="5"/>
        <w:spacing w:line="285" w:lineRule="auto"/>
        <w:ind w:right="97"/>
        <w:rPr>
          <w:rFonts w:hint="eastAsia"/>
        </w:rPr>
      </w:pPr>
    </w:p>
    <w:p w14:paraId="4BE2CF34">
      <w:pPr>
        <w:pStyle w:val="5"/>
        <w:spacing w:line="285" w:lineRule="auto"/>
        <w:ind w:right="97"/>
        <w:rPr>
          <w:rFonts w:hint="eastAsia"/>
        </w:rPr>
      </w:pPr>
      <w:r>
        <w:rPr>
          <w:rFonts w:hint="eastAsia"/>
        </w:rPr>
        <w:t>Thus, the image of God signifies the alignment of our spirit with God's purity, achieved by ridding ourselves of earthly defilement.</w:t>
      </w:r>
    </w:p>
    <w:p w14:paraId="38474FB6">
      <w:pPr>
        <w:pStyle w:val="5"/>
        <w:spacing w:line="285" w:lineRule="auto"/>
        <w:ind w:right="97"/>
        <w:rPr>
          <w:rFonts w:hint="eastAsia"/>
        </w:rPr>
      </w:pPr>
      <w:r>
        <w:rPr>
          <w:rFonts w:hint="eastAsia"/>
        </w:rPr>
        <w:t>因此，上帝的形象意味着我们的灵与上帝的纯洁相一致，这是通过摆脱我们属世的污秽来实现的。</w:t>
      </w:r>
    </w:p>
    <w:p w14:paraId="52B7462A">
      <w:pPr>
        <w:pStyle w:val="5"/>
        <w:spacing w:line="285" w:lineRule="auto"/>
        <w:ind w:right="97"/>
        <w:rPr>
          <w:rFonts w:hint="eastAsia"/>
        </w:rPr>
      </w:pPr>
    </w:p>
    <w:p w14:paraId="51B7843F">
      <w:pPr>
        <w:pStyle w:val="5"/>
        <w:spacing w:line="285" w:lineRule="auto"/>
        <w:ind w:right="97"/>
        <w:rPr>
          <w:rFonts w:hint="eastAsia"/>
        </w:rPr>
      </w:pPr>
      <w:r>
        <w:rPr>
          <w:rFonts w:hint="eastAsia"/>
        </w:rPr>
        <w:t>When humanity was initially created, it bore the image and likeness of God, signifying participation in divine attributes such as wisdom, righteousness, power, holiness, and truth.</w:t>
      </w:r>
    </w:p>
    <w:p w14:paraId="2E317B41">
      <w:pPr>
        <w:pStyle w:val="5"/>
        <w:spacing w:line="285" w:lineRule="auto"/>
        <w:ind w:right="97"/>
        <w:rPr>
          <w:rFonts w:hint="eastAsia"/>
        </w:rPr>
      </w:pPr>
      <w:r>
        <w:rPr>
          <w:rFonts w:hint="eastAsia"/>
        </w:rPr>
        <w:t>当人类最初被创造时，它带有上帝的形象和样式，这表明它参与了神圣的属性，如智慧、公义、能力、圣洁和真理。</w:t>
      </w:r>
    </w:p>
    <w:p w14:paraId="5C7BBC3A">
      <w:pPr>
        <w:pStyle w:val="5"/>
        <w:spacing w:line="285" w:lineRule="auto"/>
        <w:ind w:right="97"/>
        <w:rPr>
          <w:rFonts w:hint="eastAsia"/>
        </w:rPr>
      </w:pPr>
    </w:p>
    <w:p w14:paraId="117E5589">
      <w:pPr>
        <w:pStyle w:val="5"/>
        <w:spacing w:line="285" w:lineRule="auto"/>
        <w:ind w:right="97"/>
        <w:rPr>
          <w:rFonts w:hint="eastAsia"/>
        </w:rPr>
      </w:pPr>
      <w:r>
        <w:rPr>
          <w:rFonts w:hint="eastAsia"/>
        </w:rPr>
        <w:t>Contrary to those who misconstrue this image as dominion over creation, its true essence relates to a spiritual resemblance to God.</w:t>
      </w:r>
    </w:p>
    <w:p w14:paraId="7F07DFB3">
      <w:pPr>
        <w:pStyle w:val="5"/>
        <w:spacing w:line="285" w:lineRule="auto"/>
        <w:ind w:right="97"/>
        <w:rPr>
          <w:rFonts w:hint="eastAsia"/>
        </w:rPr>
      </w:pPr>
      <w:r>
        <w:rPr>
          <w:rFonts w:hint="eastAsia"/>
        </w:rPr>
        <w:t>与那些将此形象误解为对创造物的统治权的人相反，其真正的本质与对上帝属灵的相似性有关。</w:t>
      </w:r>
    </w:p>
    <w:p w14:paraId="3F1BDB71">
      <w:pPr>
        <w:pStyle w:val="5"/>
        <w:spacing w:line="285" w:lineRule="auto"/>
        <w:ind w:right="97"/>
        <w:rPr>
          <w:rFonts w:hint="eastAsia"/>
        </w:rPr>
      </w:pPr>
    </w:p>
    <w:p w14:paraId="596DA5C2">
      <w:pPr>
        <w:pStyle w:val="5"/>
        <w:spacing w:line="285" w:lineRule="auto"/>
        <w:ind w:right="97"/>
        <w:rPr>
          <w:rFonts w:hint="eastAsia"/>
        </w:rPr>
      </w:pPr>
      <w:r>
        <w:rPr>
          <w:rFonts w:hint="eastAsia"/>
        </w:rPr>
        <w:t>This image endowed humanity with divine graces and blessings, testifying to the Creator's generosity.</w:t>
      </w:r>
    </w:p>
    <w:p w14:paraId="218ECB46">
      <w:pPr>
        <w:pStyle w:val="5"/>
        <w:spacing w:line="285" w:lineRule="auto"/>
        <w:ind w:right="97"/>
        <w:rPr>
          <w:rFonts w:hint="eastAsia"/>
        </w:rPr>
      </w:pPr>
      <w:r>
        <w:rPr>
          <w:rFonts w:hint="eastAsia"/>
        </w:rPr>
        <w:t>这个形象赋予了人类神圣的恩典和祝福，见证了造物主的慷慨。</w:t>
      </w:r>
    </w:p>
    <w:p w14:paraId="7DF40889">
      <w:pPr>
        <w:pStyle w:val="5"/>
        <w:spacing w:line="285" w:lineRule="auto"/>
        <w:ind w:right="97"/>
        <w:rPr>
          <w:rFonts w:hint="eastAsia"/>
        </w:rPr>
      </w:pPr>
    </w:p>
    <w:p w14:paraId="1C456563">
      <w:pPr>
        <w:pStyle w:val="5"/>
        <w:spacing w:line="285" w:lineRule="auto"/>
        <w:ind w:right="97"/>
        <w:rPr>
          <w:rFonts w:hint="eastAsia"/>
        </w:rPr>
      </w:pPr>
      <w:r>
        <w:rPr>
          <w:rFonts w:hint="eastAsia"/>
        </w:rPr>
        <w:t>United with God in communion, humanity possessed the potential for eternal life through the preservation of their original integrity.</w:t>
      </w:r>
    </w:p>
    <w:p w14:paraId="5E8BC5FD">
      <w:pPr>
        <w:pStyle w:val="5"/>
        <w:spacing w:line="285" w:lineRule="auto"/>
        <w:ind w:right="97"/>
        <w:rPr>
          <w:rFonts w:hint="eastAsia"/>
        </w:rPr>
      </w:pPr>
      <w:r>
        <w:rPr>
          <w:rFonts w:hint="eastAsia"/>
        </w:rPr>
        <w:t>与上帝在交通中合一，人类通过保持其原始的完整性而拥有永生的潜力。</w:t>
      </w:r>
    </w:p>
    <w:p w14:paraId="1ABE5BB3">
      <w:pPr>
        <w:pStyle w:val="5"/>
        <w:spacing w:line="285" w:lineRule="auto"/>
        <w:ind w:right="97"/>
        <w:rPr>
          <w:rFonts w:hint="eastAsia"/>
        </w:rPr>
      </w:pPr>
    </w:p>
    <w:p w14:paraId="36A09AC5">
      <w:pPr>
        <w:pStyle w:val="5"/>
        <w:spacing w:line="285" w:lineRule="auto"/>
        <w:ind w:right="97"/>
        <w:rPr>
          <w:rFonts w:hint="eastAsia"/>
        </w:rPr>
      </w:pPr>
      <w:r>
        <w:rPr>
          <w:rFonts w:hint="eastAsia"/>
        </w:rPr>
        <w:t>Regrettably, Adam's ingratitude led to his unworthiness of God's bestowed benefits.</w:t>
      </w:r>
    </w:p>
    <w:p w14:paraId="7C25BB42">
      <w:pPr>
        <w:pStyle w:val="5"/>
        <w:spacing w:line="285" w:lineRule="auto"/>
        <w:ind w:right="97"/>
        <w:rPr>
          <w:rFonts w:hint="eastAsia"/>
        </w:rPr>
      </w:pPr>
      <w:r>
        <w:rPr>
          <w:rFonts w:hint="eastAsia"/>
        </w:rPr>
        <w:t>遗憾的是，亚当的忘恩负义导致他配不上上帝所赐的益处。</w:t>
      </w:r>
    </w:p>
    <w:p w14:paraId="0DBE6714">
      <w:pPr>
        <w:pStyle w:val="5"/>
        <w:spacing w:line="285" w:lineRule="auto"/>
        <w:ind w:right="97"/>
        <w:rPr>
          <w:rFonts w:hint="eastAsia"/>
        </w:rPr>
      </w:pPr>
    </w:p>
    <w:p w14:paraId="550FA172">
      <w:pPr>
        <w:pStyle w:val="5"/>
        <w:spacing w:line="285" w:lineRule="auto"/>
        <w:ind w:right="97"/>
        <w:rPr>
          <w:rFonts w:hint="eastAsia"/>
        </w:rPr>
      </w:pPr>
      <w:r>
        <w:rPr>
          <w:rFonts w:hint="eastAsia"/>
        </w:rPr>
        <w:t>He tarnished the heavenly image he bore and, by succumbing to sin, severed his communion with God, thereby forfeiting access to all spiritual blessings.</w:t>
      </w:r>
    </w:p>
    <w:p w14:paraId="0C2F002B">
      <w:pPr>
        <w:pStyle w:val="5"/>
        <w:spacing w:line="285" w:lineRule="auto"/>
        <w:ind w:right="97"/>
        <w:rPr>
          <w:rFonts w:hint="eastAsia"/>
        </w:rPr>
      </w:pPr>
      <w:r>
        <w:rPr>
          <w:rFonts w:hint="eastAsia"/>
        </w:rPr>
        <w:t>他玷污了他所承载的天上形象，并且因屈服于罪而断绝了与上帝的交通，从而丧失了获得一切属灵祝福的途径。</w:t>
      </w:r>
    </w:p>
    <w:p w14:paraId="083D9FA8">
      <w:pPr>
        <w:pStyle w:val="5"/>
        <w:spacing w:line="285" w:lineRule="auto"/>
        <w:ind w:right="97"/>
        <w:rPr>
          <w:rFonts w:hint="eastAsia"/>
        </w:rPr>
      </w:pPr>
    </w:p>
    <w:p w14:paraId="19928159">
      <w:pPr>
        <w:pStyle w:val="5"/>
        <w:spacing w:line="285" w:lineRule="auto"/>
        <w:ind w:right="97"/>
        <w:rPr>
          <w:rFonts w:hint="eastAsia"/>
        </w:rPr>
      </w:pPr>
      <w:r>
        <w:rPr>
          <w:rFonts w:hint="eastAsia"/>
        </w:rPr>
        <w:t>In place of divine attributes, humanity was afflicted by dire consequences: ignorance, vanity, impurity, unrighteousness.</w:t>
      </w:r>
    </w:p>
    <w:p w14:paraId="46AAE763">
      <w:pPr>
        <w:pStyle w:val="5"/>
        <w:spacing w:line="285" w:lineRule="auto"/>
        <w:ind w:right="97"/>
        <w:rPr>
          <w:rFonts w:hint="eastAsia"/>
        </w:rPr>
      </w:pPr>
      <w:r>
        <w:rPr>
          <w:rFonts w:hint="eastAsia"/>
        </w:rPr>
        <w:t>取代神圣属性的是，人类遭受了可怕的后果：无知、虚荣、不洁、不义。</w:t>
      </w:r>
    </w:p>
    <w:p w14:paraId="5097B6ED">
      <w:pPr>
        <w:pStyle w:val="5"/>
        <w:spacing w:line="285" w:lineRule="auto"/>
        <w:ind w:right="97"/>
        <w:rPr>
          <w:rFonts w:hint="eastAsia"/>
        </w:rPr>
      </w:pPr>
    </w:p>
    <w:p w14:paraId="1F404CA4">
      <w:pPr>
        <w:pStyle w:val="5"/>
        <w:spacing w:line="285" w:lineRule="auto"/>
        <w:ind w:right="97"/>
        <w:rPr>
          <w:rFonts w:hint="eastAsia"/>
        </w:rPr>
      </w:pPr>
      <w:r>
        <w:rPr>
          <w:rFonts w:hint="eastAsia"/>
        </w:rPr>
        <w:t>These plagued Adam and, by extension, his descendants.</w:t>
      </w:r>
    </w:p>
    <w:p w14:paraId="043FADC1">
      <w:pPr>
        <w:pStyle w:val="5"/>
        <w:spacing w:line="285" w:lineRule="auto"/>
        <w:ind w:right="97"/>
        <w:rPr>
          <w:rFonts w:hint="eastAsia"/>
        </w:rPr>
      </w:pPr>
      <w:r>
        <w:rPr>
          <w:rFonts w:hint="eastAsia"/>
        </w:rPr>
        <w:t>这些困扰着亚当，并延伸到他的后代。</w:t>
      </w:r>
    </w:p>
    <w:p w14:paraId="2EBAF5DA">
      <w:pPr>
        <w:pStyle w:val="5"/>
        <w:spacing w:line="285" w:lineRule="auto"/>
        <w:ind w:right="97"/>
        <w:rPr>
          <w:rFonts w:hint="eastAsia"/>
        </w:rPr>
      </w:pPr>
    </w:p>
    <w:p w14:paraId="18DBF7E1">
      <w:pPr>
        <w:pStyle w:val="5"/>
        <w:spacing w:line="285" w:lineRule="auto"/>
        <w:ind w:right="97"/>
        <w:rPr>
          <w:rFonts w:hint="eastAsia"/>
        </w:rPr>
      </w:pPr>
      <w:r>
        <w:rPr>
          <w:rFonts w:hint="eastAsia"/>
        </w:rPr>
        <w:t>Every individual born thereafter inherited this stain, which the early church fathers referred to as "original sin."</w:t>
      </w:r>
    </w:p>
    <w:p w14:paraId="1811B2C4">
      <w:pPr>
        <w:pStyle w:val="5"/>
        <w:spacing w:line="285" w:lineRule="auto"/>
        <w:ind w:right="97"/>
        <w:rPr>
          <w:rFonts w:hint="eastAsia"/>
        </w:rPr>
      </w:pPr>
      <w:r>
        <w:rPr>
          <w:rFonts w:hint="eastAsia"/>
        </w:rPr>
        <w:t>此后出生的每一个人都继承了这个污点，早期教父称之为“原罪”。</w:t>
      </w:r>
    </w:p>
    <w:p w14:paraId="0BA0D8C6">
      <w:pPr>
        <w:pStyle w:val="5"/>
        <w:spacing w:line="285" w:lineRule="auto"/>
        <w:ind w:right="97"/>
        <w:rPr>
          <w:rFonts w:hint="eastAsia"/>
        </w:rPr>
      </w:pPr>
    </w:p>
    <w:p w14:paraId="42D64351">
      <w:pPr>
        <w:pStyle w:val="5"/>
        <w:spacing w:line="285" w:lineRule="auto"/>
        <w:ind w:right="97"/>
        <w:rPr>
          <w:rFonts w:hint="eastAsia"/>
        </w:rPr>
      </w:pPr>
      <w:r>
        <w:rPr>
          <w:rFonts w:hint="eastAsia"/>
        </w:rPr>
        <w:t>This term signifies the corruption of human nature, which was initially created pure and good.</w:t>
      </w:r>
    </w:p>
    <w:p w14:paraId="57C447B0">
      <w:pPr>
        <w:pStyle w:val="5"/>
        <w:spacing w:line="285" w:lineRule="auto"/>
        <w:ind w:right="97"/>
        <w:rPr>
          <w:rFonts w:hint="eastAsia"/>
        </w:rPr>
      </w:pPr>
      <w:r>
        <w:rPr>
          <w:rFonts w:hint="eastAsia"/>
        </w:rPr>
        <w:t>这个词表示人性的败坏，人性最初是纯洁良善的。</w:t>
      </w:r>
    </w:p>
    <w:p w14:paraId="60339D3E">
      <w:pPr>
        <w:pStyle w:val="5"/>
        <w:spacing w:line="285" w:lineRule="auto"/>
        <w:ind w:right="97"/>
        <w:rPr>
          <w:rFonts w:hint="eastAsia"/>
        </w:rPr>
      </w:pPr>
    </w:p>
    <w:p w14:paraId="6DD9B351">
      <w:pPr>
        <w:pStyle w:val="5"/>
        <w:spacing w:line="285" w:lineRule="auto"/>
        <w:ind w:right="97"/>
        <w:rPr>
          <w:rFonts w:hint="eastAsia"/>
        </w:rPr>
      </w:pPr>
      <w:r>
        <w:rPr>
          <w:rFonts w:hint="eastAsia"/>
        </w:rPr>
        <w:t>This concept was challenged by Pelagians who argued that sin was transmitted through imitation rather than heredity.</w:t>
      </w:r>
    </w:p>
    <w:p w14:paraId="5298E146">
      <w:pPr>
        <w:pStyle w:val="5"/>
        <w:spacing w:line="285" w:lineRule="auto"/>
        <w:ind w:right="97"/>
        <w:rPr>
          <w:rFonts w:hint="eastAsia"/>
        </w:rPr>
      </w:pPr>
      <w:r>
        <w:rPr>
          <w:rFonts w:hint="eastAsia"/>
        </w:rPr>
        <w:t>这个概念受到了伯拉纠派的挑战，他们认为罪是通过模仿而非遗传传播的。</w:t>
      </w:r>
    </w:p>
    <w:p w14:paraId="095A0AD8">
      <w:pPr>
        <w:pStyle w:val="5"/>
        <w:spacing w:line="285" w:lineRule="auto"/>
        <w:ind w:right="97"/>
        <w:rPr>
          <w:rFonts w:hint="eastAsia"/>
        </w:rPr>
      </w:pPr>
    </w:p>
    <w:p w14:paraId="10A4D019">
      <w:pPr>
        <w:pStyle w:val="5"/>
        <w:spacing w:line="285" w:lineRule="auto"/>
        <w:ind w:right="97"/>
        <w:rPr>
          <w:rFonts w:hint="eastAsia"/>
        </w:rPr>
      </w:pPr>
      <w:r>
        <w:rPr>
          <w:rFonts w:hint="eastAsia"/>
        </w:rPr>
        <w:t>The church fathers, including Augustine, contended against this view, emphasizing that the corruption of human nature was inherited from the moment of conception.</w:t>
      </w:r>
    </w:p>
    <w:p w14:paraId="598287F9">
      <w:pPr>
        <w:pStyle w:val="5"/>
        <w:spacing w:line="285" w:lineRule="auto"/>
        <w:ind w:right="97"/>
        <w:rPr>
          <w:rFonts w:hint="eastAsia"/>
        </w:rPr>
      </w:pPr>
      <w:r>
        <w:rPr>
          <w:rFonts w:hint="eastAsia"/>
        </w:rPr>
        <w:t>包括奥古斯丁在内的教父们反对这种观点，强调人性的败坏是从受孕那一刻起就继承下来的。</w:t>
      </w:r>
    </w:p>
    <w:p w14:paraId="5C8C9F8C">
      <w:pPr>
        <w:pStyle w:val="5"/>
        <w:spacing w:line="285" w:lineRule="auto"/>
        <w:ind w:right="97"/>
        <w:rPr>
          <w:rFonts w:hint="eastAsia"/>
        </w:rPr>
      </w:pPr>
    </w:p>
    <w:p w14:paraId="36EA4647">
      <w:pPr>
        <w:pStyle w:val="5"/>
        <w:spacing w:line="285" w:lineRule="auto"/>
        <w:ind w:right="97"/>
        <w:rPr>
          <w:rFonts w:hint="eastAsia"/>
        </w:rPr>
      </w:pPr>
      <w:r>
        <w:rPr>
          <w:rFonts w:hint="eastAsia"/>
        </w:rPr>
        <w:t>This condition humbles us and prevents us from transferring blame to external factors.</w:t>
      </w:r>
    </w:p>
    <w:p w14:paraId="25ADAC06">
      <w:pPr>
        <w:pStyle w:val="5"/>
        <w:spacing w:line="285" w:lineRule="auto"/>
        <w:ind w:right="97"/>
        <w:rPr>
          <w:rFonts w:hint="eastAsia"/>
        </w:rPr>
      </w:pPr>
      <w:r>
        <w:rPr>
          <w:rFonts w:hint="eastAsia"/>
        </w:rPr>
        <w:t>这种情况使我们谦卑，并阻止我们将责任推卸给外部因素。</w:t>
      </w:r>
    </w:p>
    <w:p w14:paraId="78D7178F">
      <w:pPr>
        <w:pStyle w:val="5"/>
        <w:spacing w:line="285" w:lineRule="auto"/>
        <w:ind w:right="97"/>
        <w:rPr>
          <w:rFonts w:hint="eastAsia"/>
        </w:rPr>
      </w:pPr>
    </w:p>
    <w:p w14:paraId="23155DFF">
      <w:pPr>
        <w:pStyle w:val="5"/>
        <w:spacing w:line="285" w:lineRule="auto"/>
        <w:ind w:right="97"/>
        <w:rPr>
          <w:rFonts w:hint="eastAsia"/>
        </w:rPr>
      </w:pPr>
      <w:r>
        <w:rPr>
          <w:rFonts w:hint="eastAsia"/>
        </w:rPr>
        <w:t>King David's acknowledgment that he was "born in iniquity" and conceived in sin underscores the universal condition of humanity [Psalm 51:5].</w:t>
      </w:r>
    </w:p>
    <w:p w14:paraId="5392667A">
      <w:pPr>
        <w:pStyle w:val="5"/>
        <w:spacing w:line="285" w:lineRule="auto"/>
        <w:ind w:right="97"/>
        <w:rPr>
          <w:rFonts w:hint="eastAsia"/>
        </w:rPr>
      </w:pPr>
      <w:r>
        <w:rPr>
          <w:rFonts w:hint="eastAsia"/>
        </w:rPr>
        <w:t>大卫王承认自己“生在罪孽里”，并在罪中怀胎，这突显了人类普遍的状况[诗篇 51:5]。</w:t>
      </w:r>
    </w:p>
    <w:p w14:paraId="559BF7E7">
      <w:pPr>
        <w:pStyle w:val="5"/>
        <w:spacing w:line="285" w:lineRule="auto"/>
        <w:ind w:right="97"/>
        <w:rPr>
          <w:rFonts w:hint="eastAsia"/>
        </w:rPr>
      </w:pPr>
    </w:p>
    <w:p w14:paraId="3F5F4CC5">
      <w:pPr>
        <w:pStyle w:val="5"/>
        <w:spacing w:line="285" w:lineRule="auto"/>
        <w:ind w:right="97"/>
        <w:rPr>
          <w:rFonts w:hint="eastAsia"/>
        </w:rPr>
      </w:pPr>
      <w:r>
        <w:rPr>
          <w:rFonts w:hint="eastAsia"/>
        </w:rPr>
        <w:t>This blemish is not unique to David but reflects the state of all humanity.</w:t>
      </w:r>
    </w:p>
    <w:p w14:paraId="4FC09408">
      <w:pPr>
        <w:pStyle w:val="5"/>
        <w:spacing w:line="285" w:lineRule="auto"/>
        <w:ind w:right="97"/>
        <w:rPr>
          <w:rFonts w:hint="eastAsia"/>
        </w:rPr>
      </w:pPr>
      <w:r>
        <w:rPr>
          <w:rFonts w:hint="eastAsia"/>
        </w:rPr>
        <w:t>这个瑕疵并非大卫独有，而是反映了全人类的状态。</w:t>
      </w:r>
    </w:p>
    <w:p w14:paraId="45D6728F">
      <w:pPr>
        <w:pStyle w:val="5"/>
        <w:spacing w:line="285" w:lineRule="auto"/>
        <w:ind w:right="97"/>
        <w:rPr>
          <w:rFonts w:hint="eastAsia"/>
        </w:rPr>
      </w:pPr>
    </w:p>
    <w:p w14:paraId="361A76F4">
      <w:pPr>
        <w:pStyle w:val="5"/>
        <w:spacing w:line="285" w:lineRule="auto"/>
        <w:ind w:right="97"/>
        <w:rPr>
          <w:rFonts w:hint="eastAsia"/>
        </w:rPr>
      </w:pPr>
      <w:r>
        <w:rPr>
          <w:rFonts w:hint="eastAsia"/>
        </w:rPr>
        <w:t>As such, our inherent corruption is undeniable, and even before birth, we stand before God tainted by sin [Job 14:4].</w:t>
      </w:r>
    </w:p>
    <w:p w14:paraId="4F2C32A8">
      <w:pPr>
        <w:pStyle w:val="5"/>
        <w:spacing w:line="285" w:lineRule="auto"/>
        <w:ind w:right="97"/>
        <w:rPr>
          <w:rFonts w:hint="eastAsia"/>
        </w:rPr>
      </w:pPr>
      <w:r>
        <w:rPr>
          <w:rFonts w:hint="eastAsia"/>
        </w:rPr>
        <w:t>因此，我们固有的败坏是不可否认的，甚至在出生之前，我们在上帝面前就已被罪所玷污[约伯记 14:4]。</w:t>
      </w:r>
    </w:p>
    <w:p w14:paraId="2502C45E">
      <w:pPr>
        <w:pStyle w:val="5"/>
        <w:spacing w:line="285" w:lineRule="auto"/>
        <w:ind w:right="97"/>
        <w:rPr>
          <w:rFonts w:hint="eastAsia"/>
        </w:rPr>
      </w:pPr>
    </w:p>
    <w:p w14:paraId="5C6C9EBE">
      <w:pPr>
        <w:pStyle w:val="5"/>
        <w:spacing w:line="285" w:lineRule="auto"/>
        <w:ind w:right="97"/>
        <w:rPr>
          <w:rFonts w:hint="eastAsia"/>
        </w:rPr>
      </w:pPr>
      <w:r>
        <w:rPr>
          <w:rFonts w:hint="eastAsia"/>
        </w:rPr>
        <w:t>Let us firmly establish that Adam was not merely the progenitor of human nature, but its founder and root.</w:t>
      </w:r>
    </w:p>
    <w:p w14:paraId="491B1D8D">
      <w:pPr>
        <w:pStyle w:val="5"/>
        <w:spacing w:line="285" w:lineRule="auto"/>
        <w:ind w:right="97"/>
        <w:rPr>
          <w:rFonts w:hint="eastAsia"/>
        </w:rPr>
      </w:pPr>
      <w:r>
        <w:rPr>
          <w:rFonts w:hint="eastAsia"/>
        </w:rPr>
        <w:t>让我们坚定地确立，亚当不仅仅是人性的始祖，更是其奠基者和根源。</w:t>
      </w:r>
    </w:p>
    <w:p w14:paraId="4E18D45B">
      <w:pPr>
        <w:pStyle w:val="5"/>
        <w:spacing w:line="285" w:lineRule="auto"/>
        <w:ind w:right="97"/>
        <w:rPr>
          <w:rFonts w:hint="eastAsia"/>
        </w:rPr>
      </w:pPr>
    </w:p>
    <w:p w14:paraId="0F244191">
      <w:pPr>
        <w:pStyle w:val="5"/>
        <w:spacing w:line="285" w:lineRule="auto"/>
        <w:ind w:right="97"/>
        <w:rPr>
          <w:rFonts w:hint="eastAsia"/>
        </w:rPr>
      </w:pPr>
      <w:r>
        <w:rPr>
          <w:rFonts w:hint="eastAsia"/>
        </w:rPr>
        <w:t>Consequently, his fall into depravity marked the decline of the entire human race.</w:t>
      </w:r>
    </w:p>
    <w:p w14:paraId="3D95C48A">
      <w:pPr>
        <w:pStyle w:val="5"/>
        <w:spacing w:line="285" w:lineRule="auto"/>
        <w:ind w:right="97"/>
        <w:rPr>
          <w:rFonts w:hint="eastAsia"/>
        </w:rPr>
      </w:pPr>
      <w:r>
        <w:rPr>
          <w:rFonts w:hint="eastAsia"/>
        </w:rPr>
        <w:t>因此，他堕入败坏标志着整个人类的衰落。</w:t>
      </w:r>
    </w:p>
    <w:p w14:paraId="71799113">
      <w:pPr>
        <w:pStyle w:val="5"/>
        <w:spacing w:line="285" w:lineRule="auto"/>
        <w:ind w:right="97"/>
        <w:rPr>
          <w:rFonts w:hint="eastAsia"/>
        </w:rPr>
      </w:pPr>
    </w:p>
    <w:p w14:paraId="42B72AF1">
      <w:pPr>
        <w:pStyle w:val="5"/>
        <w:spacing w:line="285" w:lineRule="auto"/>
        <w:ind w:right="97"/>
        <w:rPr>
          <w:rFonts w:hint="eastAsia"/>
        </w:rPr>
      </w:pPr>
      <w:r>
        <w:rPr>
          <w:rFonts w:hint="eastAsia"/>
        </w:rPr>
        <w:t>The Apostle Paul elucidates this further when he contrasts Adam with Christ.</w:t>
      </w:r>
    </w:p>
    <w:p w14:paraId="4871B8F4">
      <w:pPr>
        <w:pStyle w:val="5"/>
        <w:spacing w:line="285" w:lineRule="auto"/>
        <w:ind w:right="97"/>
        <w:rPr>
          <w:rFonts w:hint="eastAsia"/>
        </w:rPr>
      </w:pPr>
      <w:r>
        <w:rPr>
          <w:rFonts w:hint="eastAsia"/>
        </w:rPr>
        <w:t>使徒保罗在将亚当与基督对比时，进一步阐明了这一点。</w:t>
      </w:r>
    </w:p>
    <w:p w14:paraId="21ECF48C">
      <w:pPr>
        <w:pStyle w:val="5"/>
        <w:spacing w:line="285" w:lineRule="auto"/>
        <w:ind w:right="97"/>
        <w:rPr>
          <w:rFonts w:hint="eastAsia"/>
        </w:rPr>
      </w:pPr>
    </w:p>
    <w:p w14:paraId="230C7EB4">
      <w:pPr>
        <w:pStyle w:val="5"/>
        <w:spacing w:line="285" w:lineRule="auto"/>
        <w:ind w:right="97"/>
        <w:rPr>
          <w:rFonts w:hint="eastAsia"/>
        </w:rPr>
      </w:pPr>
      <w:r>
        <w:rPr>
          <w:rFonts w:hint="eastAsia"/>
        </w:rPr>
        <w:t>He explains, "Just as sin entered the world through one man, and death through sin, and in this way death came to all people, because all sinned—so also, through the obedience of the one man many will be made righteous" [Romans 5:12, 15].</w:t>
      </w:r>
    </w:p>
    <w:p w14:paraId="4DF0F40C">
      <w:pPr>
        <w:pStyle w:val="5"/>
        <w:spacing w:line="285" w:lineRule="auto"/>
        <w:ind w:right="97"/>
        <w:rPr>
          <w:rFonts w:hint="eastAsia"/>
        </w:rPr>
      </w:pPr>
      <w:r>
        <w:rPr>
          <w:rFonts w:hint="eastAsia"/>
        </w:rPr>
        <w:t>他解释说：“这就如罪是从一人入了世界，死又是从罪来的；于是死就临到众人，因为众人都犯了罪——照样，因一人的顺从，众人也成为义了”[罗马书 5:12, 15]。</w:t>
      </w:r>
    </w:p>
    <w:p w14:paraId="528CA8C8">
      <w:pPr>
        <w:pStyle w:val="5"/>
        <w:spacing w:line="285" w:lineRule="auto"/>
        <w:ind w:right="97"/>
        <w:rPr>
          <w:rFonts w:hint="eastAsia"/>
        </w:rPr>
      </w:pPr>
    </w:p>
    <w:p w14:paraId="3095FD10">
      <w:pPr>
        <w:pStyle w:val="5"/>
        <w:spacing w:line="285" w:lineRule="auto"/>
        <w:ind w:right="97"/>
        <w:rPr>
          <w:rFonts w:hint="eastAsia"/>
        </w:rPr>
      </w:pPr>
      <w:r>
        <w:rPr>
          <w:rFonts w:hint="eastAsia"/>
        </w:rPr>
        <w:t>The Pelagian argument that sin spread through imitation of Adam's behavior is utterly baseless.</w:t>
      </w:r>
    </w:p>
    <w:p w14:paraId="69802923">
      <w:pPr>
        <w:pStyle w:val="5"/>
        <w:spacing w:line="285" w:lineRule="auto"/>
        <w:ind w:right="97"/>
        <w:rPr>
          <w:rFonts w:hint="eastAsia"/>
        </w:rPr>
      </w:pPr>
      <w:r>
        <w:rPr>
          <w:rFonts w:hint="eastAsia"/>
        </w:rPr>
        <w:t>伯拉纠派认为罪是通过模仿亚当的行为传播的论点是完全没有根据的。</w:t>
      </w:r>
    </w:p>
    <w:p w14:paraId="7DD876B3">
      <w:pPr>
        <w:pStyle w:val="5"/>
        <w:spacing w:line="285" w:lineRule="auto"/>
        <w:ind w:right="97"/>
        <w:rPr>
          <w:rFonts w:hint="eastAsia"/>
        </w:rPr>
      </w:pPr>
    </w:p>
    <w:p w14:paraId="0FE2E759">
      <w:pPr>
        <w:pStyle w:val="5"/>
        <w:spacing w:line="285" w:lineRule="auto"/>
        <w:ind w:right="97"/>
        <w:rPr>
          <w:rFonts w:hint="eastAsia"/>
        </w:rPr>
      </w:pPr>
      <w:r>
        <w:rPr>
          <w:rFonts w:hint="eastAsia"/>
        </w:rPr>
        <w:t>Could the blessings of Christ's grace be reduced to mere examples for emulation?</w:t>
      </w:r>
    </w:p>
    <w:p w14:paraId="68483857">
      <w:pPr>
        <w:pStyle w:val="5"/>
        <w:spacing w:line="285" w:lineRule="auto"/>
        <w:ind w:right="97"/>
        <w:rPr>
          <w:rFonts w:hint="eastAsia"/>
        </w:rPr>
      </w:pPr>
      <w:r>
        <w:rPr>
          <w:rFonts w:hint="eastAsia"/>
        </w:rPr>
        <w:t>基督恩典的祝福难道能被简化为仅仅是效仿的榜样吗？</w:t>
      </w:r>
    </w:p>
    <w:p w14:paraId="7C621798">
      <w:pPr>
        <w:pStyle w:val="5"/>
        <w:spacing w:line="285" w:lineRule="auto"/>
        <w:ind w:right="97"/>
        <w:rPr>
          <w:rFonts w:hint="eastAsia"/>
        </w:rPr>
      </w:pPr>
    </w:p>
    <w:p w14:paraId="76E2D71F">
      <w:pPr>
        <w:pStyle w:val="5"/>
        <w:spacing w:line="285" w:lineRule="auto"/>
        <w:ind w:right="97"/>
        <w:rPr>
          <w:rFonts w:hint="eastAsia"/>
        </w:rPr>
      </w:pPr>
      <w:r>
        <w:rPr>
          <w:rFonts w:hint="eastAsia"/>
        </w:rPr>
        <w:t>Such a proposition is blasphemous.</w:t>
      </w:r>
    </w:p>
    <w:p w14:paraId="6483E17E">
      <w:pPr>
        <w:pStyle w:val="5"/>
        <w:spacing w:line="285" w:lineRule="auto"/>
        <w:ind w:right="97"/>
        <w:rPr>
          <w:rFonts w:hint="eastAsia"/>
        </w:rPr>
      </w:pPr>
      <w:r>
        <w:rPr>
          <w:rFonts w:hint="eastAsia"/>
        </w:rPr>
        <w:t>这样的提议是亵渎神明的。</w:t>
      </w:r>
    </w:p>
    <w:p w14:paraId="03836AE4">
      <w:pPr>
        <w:pStyle w:val="5"/>
        <w:spacing w:line="285" w:lineRule="auto"/>
        <w:ind w:right="97"/>
        <w:rPr>
          <w:rFonts w:hint="eastAsia"/>
        </w:rPr>
      </w:pPr>
    </w:p>
    <w:p w14:paraId="49C1B452">
      <w:pPr>
        <w:pStyle w:val="5"/>
        <w:spacing w:line="285" w:lineRule="auto"/>
        <w:ind w:right="97"/>
        <w:rPr>
          <w:rFonts w:hint="eastAsia"/>
        </w:rPr>
      </w:pPr>
      <w:r>
        <w:rPr>
          <w:rFonts w:hint="eastAsia"/>
        </w:rPr>
        <w:t>If Christ's grace is rightfully understood as a transformative communication leading to life, then it follows that the same principle applies to Adam's sin, which affected humanity and was later rectified by Christ's grace.</w:t>
      </w:r>
    </w:p>
    <w:p w14:paraId="54741D69">
      <w:pPr>
        <w:pStyle w:val="5"/>
        <w:spacing w:line="285" w:lineRule="auto"/>
        <w:ind w:right="97"/>
        <w:rPr>
          <w:rFonts w:hint="eastAsia"/>
        </w:rPr>
      </w:pPr>
      <w:r>
        <w:rPr>
          <w:rFonts w:hint="eastAsia"/>
        </w:rPr>
        <w:t>如果基督的恩典被正确地理解为一种导致生命的转变性交通，那么同样的原则也适用于亚当的罪，它影响了人类，后来又被基督的恩典所纠正。</w:t>
      </w:r>
    </w:p>
    <w:p w14:paraId="56EFE30E">
      <w:pPr>
        <w:pStyle w:val="5"/>
        <w:spacing w:line="285" w:lineRule="auto"/>
        <w:ind w:right="97"/>
        <w:rPr>
          <w:rFonts w:hint="eastAsia"/>
        </w:rPr>
      </w:pPr>
    </w:p>
    <w:p w14:paraId="1386BBA1">
      <w:pPr>
        <w:pStyle w:val="5"/>
        <w:spacing w:line="285" w:lineRule="auto"/>
        <w:ind w:right="97"/>
        <w:rPr>
          <w:rFonts w:hint="eastAsia"/>
        </w:rPr>
      </w:pPr>
      <w:r>
        <w:rPr>
          <w:rFonts w:hint="eastAsia"/>
        </w:rPr>
        <w:t>We need not consider the intricate debate that plagued early church scholars concerning the origin of the soul and the transmission of original sin.</w:t>
      </w:r>
    </w:p>
    <w:p w14:paraId="30A02EF1">
      <w:pPr>
        <w:pStyle w:val="5"/>
        <w:spacing w:line="285" w:lineRule="auto"/>
        <w:ind w:right="97"/>
        <w:rPr>
          <w:rFonts w:hint="eastAsia"/>
        </w:rPr>
      </w:pPr>
      <w:r>
        <w:rPr>
          <w:rFonts w:hint="eastAsia"/>
        </w:rPr>
        <w:t>我们无需考虑困扰早期教会学者关于灵魂起源和原罪传递的复杂争论。</w:t>
      </w:r>
    </w:p>
    <w:p w14:paraId="4322C442">
      <w:pPr>
        <w:pStyle w:val="5"/>
        <w:spacing w:line="285" w:lineRule="auto"/>
        <w:ind w:right="97"/>
        <w:rPr>
          <w:rFonts w:hint="eastAsia"/>
        </w:rPr>
      </w:pPr>
    </w:p>
    <w:p w14:paraId="2AF65BA9">
      <w:pPr>
        <w:pStyle w:val="5"/>
        <w:spacing w:line="285" w:lineRule="auto"/>
        <w:ind w:right="97"/>
        <w:rPr>
          <w:rFonts w:hint="eastAsia"/>
        </w:rPr>
      </w:pPr>
      <w:r>
        <w:rPr>
          <w:rFonts w:hint="eastAsia"/>
        </w:rPr>
        <w:t>Suffice it to say that God bestowed upon Adam the graces and virtues meant for human nature.</w:t>
      </w:r>
    </w:p>
    <w:p w14:paraId="41AD6B61">
      <w:pPr>
        <w:pStyle w:val="5"/>
        <w:spacing w:line="285" w:lineRule="auto"/>
        <w:ind w:right="97"/>
        <w:rPr>
          <w:rFonts w:hint="eastAsia"/>
        </w:rPr>
      </w:pPr>
      <w:r>
        <w:rPr>
          <w:rFonts w:hint="eastAsia"/>
        </w:rPr>
        <w:t>只需说，上帝将为人性预备的恩典和美德赐予了亚当。</w:t>
      </w:r>
    </w:p>
    <w:p w14:paraId="4268023D">
      <w:pPr>
        <w:pStyle w:val="5"/>
        <w:spacing w:line="285" w:lineRule="auto"/>
        <w:ind w:right="97"/>
        <w:rPr>
          <w:rFonts w:hint="eastAsia"/>
        </w:rPr>
      </w:pPr>
    </w:p>
    <w:p w14:paraId="3E8450A7">
      <w:pPr>
        <w:pStyle w:val="5"/>
        <w:spacing w:line="285" w:lineRule="auto"/>
        <w:ind w:right="97"/>
        <w:rPr>
          <w:rFonts w:hint="eastAsia"/>
        </w:rPr>
      </w:pPr>
      <w:r>
        <w:rPr>
          <w:rFonts w:hint="eastAsia"/>
        </w:rPr>
        <w:t>Thus, when Adam forfeited these gifts, he did so not only for himself but for all of humanity.</w:t>
      </w:r>
    </w:p>
    <w:p w14:paraId="5C9D87C3">
      <w:pPr>
        <w:pStyle w:val="5"/>
        <w:spacing w:line="285" w:lineRule="auto"/>
        <w:ind w:right="97"/>
        <w:rPr>
          <w:rFonts w:hint="eastAsia"/>
        </w:rPr>
      </w:pPr>
      <w:r>
        <w:rPr>
          <w:rFonts w:hint="eastAsia"/>
        </w:rPr>
        <w:t>因此，当亚当丧失这些恩赐时，他不仅为自己，也为全人类丧失了它们。</w:t>
      </w:r>
    </w:p>
    <w:p w14:paraId="78C383BB">
      <w:pPr>
        <w:pStyle w:val="5"/>
        <w:spacing w:line="285" w:lineRule="auto"/>
        <w:ind w:right="97"/>
        <w:rPr>
          <w:rFonts w:hint="eastAsia"/>
        </w:rPr>
      </w:pPr>
    </w:p>
    <w:p w14:paraId="6C761B48">
      <w:pPr>
        <w:pStyle w:val="5"/>
        <w:spacing w:line="285" w:lineRule="auto"/>
        <w:ind w:right="97"/>
        <w:rPr>
          <w:rFonts w:hint="eastAsia"/>
        </w:rPr>
      </w:pPr>
      <w:r>
        <w:rPr>
          <w:rFonts w:hint="eastAsia"/>
        </w:rPr>
        <w:t>Instead of fixating on the origin of the soul, focus on the truth that God endowed Adam with these gifts not exclusively for his benefit, but for the collective good of all his descendants.</w:t>
      </w:r>
    </w:p>
    <w:p w14:paraId="6C64B73B">
      <w:pPr>
        <w:pStyle w:val="5"/>
        <w:spacing w:line="285" w:lineRule="auto"/>
        <w:ind w:right="97"/>
        <w:rPr>
          <w:rFonts w:hint="eastAsia"/>
        </w:rPr>
      </w:pPr>
      <w:r>
        <w:rPr>
          <w:rFonts w:hint="eastAsia"/>
        </w:rPr>
        <w:t>不要执着于灵魂的起源，而要关注这样一个事实：上帝赋予亚当这些恩赐并非仅仅为了他个人的利益，而是为了他所有后代的集体福祉。</w:t>
      </w:r>
    </w:p>
    <w:p w14:paraId="3E0F53BA">
      <w:pPr>
        <w:pStyle w:val="5"/>
        <w:spacing w:line="285" w:lineRule="auto"/>
        <w:ind w:right="97"/>
        <w:rPr>
          <w:rFonts w:hint="eastAsia"/>
        </w:rPr>
      </w:pPr>
    </w:p>
    <w:p w14:paraId="776EBC3E">
      <w:pPr>
        <w:pStyle w:val="5"/>
        <w:spacing w:line="285" w:lineRule="auto"/>
        <w:ind w:right="97"/>
        <w:rPr>
          <w:rFonts w:hint="eastAsia"/>
        </w:rPr>
      </w:pPr>
      <w:r>
        <w:rPr>
          <w:rFonts w:hint="eastAsia"/>
        </w:rPr>
        <w:t>Consequently, when Adam lost these gifts, human nature lost them as well.</w:t>
      </w:r>
    </w:p>
    <w:p w14:paraId="477C8FB3">
      <w:pPr>
        <w:pStyle w:val="5"/>
        <w:spacing w:line="285" w:lineRule="auto"/>
        <w:ind w:right="97"/>
        <w:rPr>
          <w:rFonts w:hint="eastAsia"/>
        </w:rPr>
      </w:pPr>
      <w:r>
        <w:rPr>
          <w:rFonts w:hint="eastAsia"/>
        </w:rPr>
        <w:t>因此，当亚当失去这些恩赐时，人性也失去了它们。</w:t>
      </w:r>
    </w:p>
    <w:p w14:paraId="4F117F69">
      <w:pPr>
        <w:pStyle w:val="5"/>
        <w:spacing w:line="285" w:lineRule="auto"/>
        <w:ind w:right="97"/>
        <w:rPr>
          <w:rFonts w:hint="eastAsia"/>
        </w:rPr>
      </w:pPr>
    </w:p>
    <w:p w14:paraId="6F4A8138">
      <w:pPr>
        <w:pStyle w:val="5"/>
        <w:spacing w:line="285" w:lineRule="auto"/>
        <w:ind w:right="97"/>
        <w:rPr>
          <w:rFonts w:hint="eastAsia"/>
        </w:rPr>
      </w:pPr>
      <w:r>
        <w:rPr>
          <w:rFonts w:hint="eastAsia"/>
        </w:rPr>
        <w:t>Just as a decaying root begets decayed branches, passing on its infirmity, Adam's children inherited corruption from their father, transmitting this contamination to subsequent generations.</w:t>
      </w:r>
    </w:p>
    <w:p w14:paraId="46002161">
      <w:pPr>
        <w:pStyle w:val="5"/>
        <w:spacing w:line="285" w:lineRule="auto"/>
        <w:ind w:right="97"/>
        <w:rPr>
          <w:rFonts w:hint="eastAsia"/>
        </w:rPr>
      </w:pPr>
      <w:r>
        <w:rPr>
          <w:rFonts w:hint="eastAsia"/>
        </w:rPr>
        <w:t>正如腐烂的根会生出腐烂的枝条，将其病弱传递下去一样，亚当的儿女从他们的父亲那里继承了败坏，并将这种污染传递给后代。</w:t>
      </w:r>
    </w:p>
    <w:p w14:paraId="250C1B9E">
      <w:pPr>
        <w:pStyle w:val="5"/>
        <w:spacing w:line="285" w:lineRule="auto"/>
        <w:ind w:right="97"/>
        <w:rPr>
          <w:rFonts w:hint="eastAsia"/>
        </w:rPr>
      </w:pPr>
    </w:p>
    <w:p w14:paraId="66A3DAEE">
      <w:pPr>
        <w:pStyle w:val="5"/>
        <w:spacing w:line="285" w:lineRule="auto"/>
        <w:ind w:right="97"/>
        <w:rPr>
          <w:rFonts w:hint="eastAsia"/>
        </w:rPr>
      </w:pPr>
      <w:r>
        <w:rPr>
          <w:rFonts w:hint="eastAsia"/>
        </w:rPr>
        <w:t>Thus, Adam's initial corruption propagated incessantly from fathers to children, tainting each successive generation.</w:t>
      </w:r>
    </w:p>
    <w:p w14:paraId="727AE4C2">
      <w:pPr>
        <w:pStyle w:val="5"/>
        <w:spacing w:line="285" w:lineRule="auto"/>
        <w:ind w:right="97"/>
        <w:rPr>
          <w:rFonts w:hint="eastAsia"/>
        </w:rPr>
      </w:pPr>
      <w:r>
        <w:rPr>
          <w:rFonts w:hint="eastAsia"/>
        </w:rPr>
        <w:t>因此，亚当最初的败坏不断地从父辈传给子辈，玷污了每一代人。</w:t>
      </w:r>
    </w:p>
    <w:p w14:paraId="1BB41480">
      <w:pPr>
        <w:pStyle w:val="5"/>
        <w:spacing w:line="285" w:lineRule="auto"/>
        <w:ind w:right="97"/>
        <w:rPr>
          <w:rFonts w:hint="eastAsia"/>
        </w:rPr>
      </w:pPr>
    </w:p>
    <w:p w14:paraId="786A4FB2">
      <w:pPr>
        <w:pStyle w:val="5"/>
        <w:spacing w:line="285" w:lineRule="auto"/>
        <w:ind w:right="97"/>
        <w:rPr>
          <w:rFonts w:hint="eastAsia"/>
        </w:rPr>
      </w:pPr>
      <w:r>
        <w:rPr>
          <w:rFonts w:hint="eastAsia"/>
        </w:rPr>
        <w:t>This perspective effectively rebuts the Pelagian argument that children born to faithful parents should be exempt from corruption, given their parents' purity.</w:t>
      </w:r>
    </w:p>
    <w:p w14:paraId="77FD91EC">
      <w:pPr>
        <w:pStyle w:val="5"/>
        <w:spacing w:line="285" w:lineRule="auto"/>
        <w:ind w:right="97"/>
        <w:rPr>
          <w:rFonts w:hint="eastAsia"/>
        </w:rPr>
      </w:pPr>
      <w:r>
        <w:rPr>
          <w:rFonts w:hint="eastAsia"/>
        </w:rPr>
        <w:t>这种观点有效地驳斥了伯拉纠派的论点，即鉴于父母的纯洁，信徒父母所生的孩子应该免于败坏。</w:t>
      </w:r>
    </w:p>
    <w:p w14:paraId="24390220">
      <w:pPr>
        <w:pStyle w:val="5"/>
        <w:spacing w:line="285" w:lineRule="auto"/>
        <w:ind w:right="97"/>
        <w:rPr>
          <w:rFonts w:hint="eastAsia"/>
        </w:rPr>
      </w:pPr>
    </w:p>
    <w:p w14:paraId="7D69DC9C">
      <w:pPr>
        <w:pStyle w:val="5"/>
        <w:spacing w:line="285" w:lineRule="auto"/>
        <w:ind w:right="97"/>
        <w:rPr>
          <w:rFonts w:hint="eastAsia"/>
        </w:rPr>
      </w:pPr>
      <w:r>
        <w:rPr>
          <w:rFonts w:hint="eastAsia"/>
        </w:rPr>
        <w:t>In truth, children inherit corruption through Adam's lineage, rather than the spiritual regeneration experienced by God's servants through the Holy Spirit.</w:t>
      </w:r>
    </w:p>
    <w:p w14:paraId="057C4C26">
      <w:pPr>
        <w:pStyle w:val="5"/>
        <w:spacing w:line="285" w:lineRule="auto"/>
        <w:ind w:right="97"/>
        <w:rPr>
          <w:rFonts w:hint="eastAsia"/>
        </w:rPr>
      </w:pPr>
      <w:r>
        <w:rPr>
          <w:rFonts w:hint="eastAsia"/>
        </w:rPr>
        <w:t>事实上，孩子们通过亚当的血统继承了败坏，而不是通过上帝的仆人藉着圣灵所经历的属灵重生。</w:t>
      </w:r>
    </w:p>
    <w:p w14:paraId="4D8F0549">
      <w:pPr>
        <w:pStyle w:val="5"/>
        <w:spacing w:line="285" w:lineRule="auto"/>
        <w:ind w:right="97"/>
        <w:rPr>
          <w:rFonts w:hint="eastAsia"/>
        </w:rPr>
      </w:pPr>
    </w:p>
    <w:p w14:paraId="58A79FB1">
      <w:pPr>
        <w:pStyle w:val="5"/>
        <w:spacing w:line="285" w:lineRule="auto"/>
        <w:ind w:right="97"/>
        <w:rPr>
          <w:rFonts w:hint="eastAsia"/>
        </w:rPr>
      </w:pPr>
      <w:r>
        <w:rPr>
          <w:rFonts w:hint="eastAsia"/>
        </w:rPr>
        <w:t>While God does sanctify the children of the faithful due to their parents' relationship with Him, this sanctification is a result of His grace rather than an innate virtue.</w:t>
      </w:r>
    </w:p>
    <w:p w14:paraId="2B2F7D0B">
      <w:pPr>
        <w:pStyle w:val="5"/>
        <w:spacing w:line="285" w:lineRule="auto"/>
        <w:ind w:right="97"/>
        <w:rPr>
          <w:rFonts w:hint="eastAsia"/>
        </w:rPr>
      </w:pPr>
      <w:r>
        <w:rPr>
          <w:rFonts w:hint="eastAsia"/>
        </w:rPr>
        <w:t>虽然上帝确实因信徒父母与祂的关系而使他们的孩子成圣，但这种成圣是祂恩典的结果，而非固有的美德。</w:t>
      </w:r>
    </w:p>
    <w:p w14:paraId="4CCBC52F">
      <w:pPr>
        <w:pStyle w:val="5"/>
        <w:spacing w:line="285" w:lineRule="auto"/>
        <w:ind w:right="97"/>
        <w:rPr>
          <w:rFonts w:hint="eastAsia"/>
        </w:rPr>
      </w:pPr>
    </w:p>
    <w:p w14:paraId="1F89CB75">
      <w:pPr>
        <w:pStyle w:val="5"/>
        <w:spacing w:line="285" w:lineRule="auto"/>
        <w:ind w:right="97"/>
        <w:rPr>
          <w:rFonts w:hint="eastAsia"/>
        </w:rPr>
      </w:pPr>
      <w:r>
        <w:rPr>
          <w:rFonts w:hint="eastAsia"/>
        </w:rPr>
        <w:t>It constitutes a spiritual blessing that does not negate the universal reality of original sin's curse.</w:t>
      </w:r>
    </w:p>
    <w:p w14:paraId="3246BB5F">
      <w:pPr>
        <w:pStyle w:val="5"/>
        <w:spacing w:line="285" w:lineRule="auto"/>
        <w:ind w:right="97"/>
        <w:rPr>
          <w:rFonts w:hint="eastAsia"/>
        </w:rPr>
      </w:pPr>
      <w:r>
        <w:rPr>
          <w:rFonts w:hint="eastAsia"/>
        </w:rPr>
        <w:t>它构成了一种属灵的祝福，但这并不能否定原罪咒诅的普遍现实。</w:t>
      </w:r>
    </w:p>
    <w:p w14:paraId="4560C907">
      <w:pPr>
        <w:pStyle w:val="5"/>
        <w:spacing w:line="285" w:lineRule="auto"/>
        <w:ind w:right="97"/>
        <w:rPr>
          <w:rFonts w:hint="eastAsia"/>
        </w:rPr>
      </w:pPr>
    </w:p>
    <w:p w14:paraId="0388EE14">
      <w:pPr>
        <w:pStyle w:val="5"/>
        <w:spacing w:line="285" w:lineRule="auto"/>
        <w:ind w:right="97"/>
        <w:rPr>
          <w:rFonts w:hint="eastAsia"/>
        </w:rPr>
      </w:pPr>
      <w:r>
        <w:rPr>
          <w:rFonts w:hint="eastAsia"/>
        </w:rPr>
        <w:t>To better comprehend this concept, let us define original sin.</w:t>
      </w:r>
    </w:p>
    <w:p w14:paraId="1DBFEC73">
      <w:pPr>
        <w:pStyle w:val="5"/>
        <w:spacing w:line="285" w:lineRule="auto"/>
        <w:ind w:right="97"/>
        <w:rPr>
          <w:rFonts w:hint="eastAsia"/>
        </w:rPr>
      </w:pPr>
      <w:r>
        <w:rPr>
          <w:rFonts w:hint="eastAsia"/>
        </w:rPr>
        <w:t>为了更好地理解这个概念，让我们来定义原罪。</w:t>
      </w:r>
    </w:p>
    <w:p w14:paraId="7AD76C4A">
      <w:pPr>
        <w:pStyle w:val="5"/>
        <w:spacing w:line="285" w:lineRule="auto"/>
        <w:ind w:right="97"/>
        <w:rPr>
          <w:rFonts w:hint="eastAsia"/>
        </w:rPr>
      </w:pPr>
    </w:p>
    <w:p w14:paraId="1F6D48A9">
      <w:pPr>
        <w:pStyle w:val="5"/>
        <w:spacing w:line="285" w:lineRule="auto"/>
        <w:ind w:right="97"/>
        <w:rPr>
          <w:rFonts w:hint="eastAsia"/>
        </w:rPr>
      </w:pPr>
      <w:r>
        <w:rPr>
          <w:rFonts w:hint="eastAsia"/>
        </w:rPr>
        <w:t>Although various definitions exist, one that aligns with the truth is as follows: original sin is an inherent corruption and perversion within our nature, inherited from our forebear, Adam.</w:t>
      </w:r>
    </w:p>
    <w:p w14:paraId="3EF562A0">
      <w:pPr>
        <w:pStyle w:val="5"/>
        <w:spacing w:line="285" w:lineRule="auto"/>
        <w:ind w:right="97"/>
        <w:rPr>
          <w:rFonts w:hint="eastAsia"/>
        </w:rPr>
      </w:pPr>
      <w:r>
        <w:rPr>
          <w:rFonts w:hint="eastAsia"/>
        </w:rPr>
        <w:t>虽然存在各种定义，但与真理相符的一个定义如下：原罪是我们本性中固有的败坏和扭曲，是从我们的祖先亚当那里继承来的。</w:t>
      </w:r>
    </w:p>
    <w:p w14:paraId="7C07E7E7">
      <w:pPr>
        <w:pStyle w:val="5"/>
        <w:spacing w:line="285" w:lineRule="auto"/>
        <w:ind w:right="97"/>
        <w:rPr>
          <w:rFonts w:hint="eastAsia"/>
        </w:rPr>
      </w:pPr>
    </w:p>
    <w:p w14:paraId="7A23955F">
      <w:pPr>
        <w:pStyle w:val="5"/>
        <w:spacing w:line="285" w:lineRule="auto"/>
        <w:ind w:right="97"/>
        <w:rPr>
          <w:rFonts w:hint="eastAsia"/>
        </w:rPr>
      </w:pPr>
      <w:r>
        <w:rPr>
          <w:rFonts w:hint="eastAsia"/>
        </w:rPr>
        <w:t>This corruption renders us guilty before God's righteous judgment and prompts within us the works termed "works of the flesh" in scripture.</w:t>
      </w:r>
    </w:p>
    <w:p w14:paraId="083581D2">
      <w:pPr>
        <w:pStyle w:val="5"/>
        <w:spacing w:line="285" w:lineRule="auto"/>
        <w:ind w:right="97"/>
        <w:rPr>
          <w:rFonts w:hint="eastAsia"/>
        </w:rPr>
      </w:pPr>
      <w:r>
        <w:rPr>
          <w:rFonts w:hint="eastAsia"/>
        </w:rPr>
        <w:t>这种败坏使我们在上帝公义的审判面前有罪，并在我们里面激起圣经中所称的“肉体的工作”。</w:t>
      </w:r>
    </w:p>
    <w:p w14:paraId="4E928D52">
      <w:pPr>
        <w:pStyle w:val="5"/>
        <w:spacing w:line="285" w:lineRule="auto"/>
        <w:ind w:right="97"/>
        <w:rPr>
          <w:rFonts w:hint="eastAsia"/>
        </w:rPr>
      </w:pPr>
    </w:p>
    <w:p w14:paraId="10B4F2FB">
      <w:pPr>
        <w:pStyle w:val="5"/>
        <w:spacing w:line="285" w:lineRule="auto"/>
        <w:ind w:right="97"/>
        <w:rPr>
          <w:rFonts w:hint="eastAsia"/>
        </w:rPr>
      </w:pPr>
      <w:r>
        <w:rPr>
          <w:rFonts w:hint="eastAsia"/>
        </w:rPr>
        <w:t>These are aptly referred to as "sin" by the Apostle Paul [Galatians 5:19–21].</w:t>
      </w:r>
    </w:p>
    <w:p w14:paraId="0F537C87">
      <w:pPr>
        <w:pStyle w:val="5"/>
        <w:spacing w:line="285" w:lineRule="auto"/>
        <w:ind w:right="97"/>
        <w:rPr>
          <w:rFonts w:hint="eastAsia"/>
        </w:rPr>
      </w:pPr>
      <w:r>
        <w:rPr>
          <w:rFonts w:hint="eastAsia"/>
        </w:rPr>
        <w:t>这些被使徒保罗恰当地称为“罪”[加拉太书 5:19–21]。</w:t>
      </w:r>
    </w:p>
    <w:p w14:paraId="496ECC01">
      <w:pPr>
        <w:pStyle w:val="5"/>
        <w:spacing w:line="285" w:lineRule="auto"/>
        <w:ind w:right="97"/>
        <w:rPr>
          <w:rFonts w:hint="eastAsia"/>
        </w:rPr>
      </w:pPr>
    </w:p>
    <w:p w14:paraId="5ED3C5ED">
      <w:pPr>
        <w:pStyle w:val="5"/>
        <w:spacing w:line="285" w:lineRule="auto"/>
        <w:ind w:right="97"/>
        <w:rPr>
          <w:rFonts w:hint="eastAsia"/>
        </w:rPr>
      </w:pPr>
      <w:r>
        <w:rPr>
          <w:rFonts w:hint="eastAsia"/>
        </w:rPr>
        <w:t>Consider these two facets separately.</w:t>
      </w:r>
    </w:p>
    <w:p w14:paraId="242EFCE2">
      <w:pPr>
        <w:pStyle w:val="5"/>
        <w:spacing w:line="285" w:lineRule="auto"/>
        <w:ind w:right="97"/>
        <w:rPr>
          <w:rFonts w:hint="eastAsia"/>
        </w:rPr>
      </w:pPr>
      <w:r>
        <w:rPr>
          <w:rFonts w:hint="eastAsia"/>
        </w:rPr>
        <w:t>分别考虑这两个方面。</w:t>
      </w:r>
    </w:p>
    <w:p w14:paraId="0003B515">
      <w:pPr>
        <w:pStyle w:val="5"/>
        <w:spacing w:line="285" w:lineRule="auto"/>
        <w:ind w:right="97"/>
        <w:rPr>
          <w:rFonts w:hint="eastAsia"/>
        </w:rPr>
      </w:pPr>
    </w:p>
    <w:p w14:paraId="04672A33">
      <w:pPr>
        <w:pStyle w:val="5"/>
        <w:spacing w:line="285" w:lineRule="auto"/>
        <w:ind w:right="97"/>
        <w:rPr>
          <w:rFonts w:hint="eastAsia"/>
        </w:rPr>
      </w:pPr>
      <w:r>
        <w:rPr>
          <w:rFonts w:hint="eastAsia"/>
        </w:rPr>
        <w:t>Firstly, our corruption is so profound that we are justly deserving of condemnation before God, whose standards demand righteousness, innocence, and purity.</w:t>
      </w:r>
    </w:p>
    <w:p w14:paraId="31D06E7E">
      <w:pPr>
        <w:pStyle w:val="5"/>
        <w:spacing w:line="285" w:lineRule="auto"/>
        <w:ind w:right="97"/>
        <w:rPr>
          <w:rFonts w:hint="eastAsia"/>
        </w:rPr>
      </w:pPr>
      <w:r>
        <w:rPr>
          <w:rFonts w:hint="eastAsia"/>
        </w:rPr>
        <w:t>首先，我们的败坏是如此之深，以至于我们在上帝面前理应受到谴责，祂的标准要求公义、纯真和纯洁。</w:t>
      </w:r>
    </w:p>
    <w:p w14:paraId="6763EB67">
      <w:pPr>
        <w:pStyle w:val="5"/>
        <w:spacing w:line="285" w:lineRule="auto"/>
        <w:ind w:right="97"/>
        <w:rPr>
          <w:rFonts w:hint="eastAsia"/>
        </w:rPr>
      </w:pPr>
    </w:p>
    <w:p w14:paraId="01B2D4EF">
      <w:pPr>
        <w:pStyle w:val="5"/>
        <w:spacing w:line="285" w:lineRule="auto"/>
        <w:ind w:right="97"/>
        <w:rPr>
          <w:rFonts w:hint="eastAsia"/>
        </w:rPr>
      </w:pPr>
      <w:r>
        <w:rPr>
          <w:rFonts w:hint="eastAsia"/>
        </w:rPr>
        <w:t>Do not view this as an external debt resulting solely from another's fault.</w:t>
      </w:r>
    </w:p>
    <w:p w14:paraId="302BA715">
      <w:pPr>
        <w:pStyle w:val="5"/>
        <w:spacing w:line="285" w:lineRule="auto"/>
        <w:ind w:right="97"/>
        <w:rPr>
          <w:rFonts w:hint="eastAsia"/>
        </w:rPr>
      </w:pPr>
      <w:r>
        <w:rPr>
          <w:rFonts w:hint="eastAsia"/>
        </w:rPr>
        <w:t>不要将此视为仅仅由他人过错造成的外部债务。</w:t>
      </w:r>
    </w:p>
    <w:p w14:paraId="0496C75D">
      <w:pPr>
        <w:pStyle w:val="5"/>
        <w:spacing w:line="285" w:lineRule="auto"/>
        <w:ind w:right="97"/>
        <w:rPr>
          <w:rFonts w:hint="eastAsia"/>
        </w:rPr>
      </w:pPr>
    </w:p>
    <w:p w14:paraId="384C7584">
      <w:pPr>
        <w:pStyle w:val="5"/>
        <w:spacing w:line="285" w:lineRule="auto"/>
        <w:ind w:right="97"/>
        <w:rPr>
          <w:rFonts w:hint="eastAsia"/>
        </w:rPr>
      </w:pPr>
      <w:r>
        <w:rPr>
          <w:rFonts w:hint="eastAsia"/>
        </w:rPr>
        <w:t>It is not a situation where we bear responsibility for Adam's sin without deserving any punishment.</w:t>
      </w:r>
    </w:p>
    <w:p w14:paraId="1AC1215E">
      <w:pPr>
        <w:pStyle w:val="5"/>
        <w:spacing w:line="285" w:lineRule="auto"/>
        <w:ind w:right="97"/>
        <w:rPr>
          <w:rFonts w:hint="eastAsia"/>
        </w:rPr>
      </w:pPr>
      <w:r>
        <w:rPr>
          <w:rFonts w:hint="eastAsia"/>
        </w:rPr>
        <w:t>这并非我们为亚当的罪承担责任而无需受到任何惩罚的情况。</w:t>
      </w:r>
    </w:p>
    <w:p w14:paraId="21B3DBC0">
      <w:pPr>
        <w:pStyle w:val="5"/>
        <w:spacing w:line="285" w:lineRule="auto"/>
        <w:ind w:right="97"/>
        <w:rPr>
          <w:rFonts w:hint="eastAsia"/>
        </w:rPr>
      </w:pPr>
    </w:p>
    <w:p w14:paraId="01466D65">
      <w:pPr>
        <w:pStyle w:val="5"/>
        <w:spacing w:line="285" w:lineRule="auto"/>
        <w:ind w:right="97"/>
        <w:rPr>
          <w:rFonts w:hint="eastAsia"/>
        </w:rPr>
      </w:pPr>
      <w:r>
        <w:rPr>
          <w:rFonts w:hint="eastAsia"/>
        </w:rPr>
        <w:t>When Scripture declares "in Adam all die" [1 Corinthians 15:22], it does not imply that we are guiltless, merely inheriting his guilt.</w:t>
      </w:r>
    </w:p>
    <w:p w14:paraId="0FC36B2B">
      <w:pPr>
        <w:pStyle w:val="5"/>
        <w:spacing w:line="285" w:lineRule="auto"/>
        <w:ind w:right="97"/>
        <w:rPr>
          <w:rFonts w:hint="eastAsia"/>
        </w:rPr>
      </w:pPr>
      <w:r>
        <w:rPr>
          <w:rFonts w:hint="eastAsia"/>
        </w:rPr>
        <w:t>当圣经宣告“在亚当里众人都死了”[哥林多前书 15:22]时，这并非暗示我们无罪，仅仅是继承了他的罪责。</w:t>
      </w:r>
    </w:p>
    <w:p w14:paraId="36BE191E">
      <w:pPr>
        <w:pStyle w:val="5"/>
        <w:spacing w:line="285" w:lineRule="auto"/>
        <w:ind w:right="97"/>
        <w:rPr>
          <w:rFonts w:hint="eastAsia"/>
        </w:rPr>
      </w:pPr>
    </w:p>
    <w:p w14:paraId="2725CB05">
      <w:pPr>
        <w:pStyle w:val="5"/>
        <w:spacing w:line="285" w:lineRule="auto"/>
        <w:ind w:right="97"/>
        <w:rPr>
          <w:rFonts w:hint="eastAsia"/>
        </w:rPr>
      </w:pPr>
      <w:r>
        <w:rPr>
          <w:rFonts w:hint="eastAsia"/>
        </w:rPr>
        <w:t>Instead, it signifies that Adam's transgression implicated us in the disorder of sin, rendering us liable.</w:t>
      </w:r>
    </w:p>
    <w:p w14:paraId="0659A0B9">
      <w:pPr>
        <w:pStyle w:val="5"/>
        <w:spacing w:line="285" w:lineRule="auto"/>
        <w:ind w:right="97"/>
        <w:rPr>
          <w:rFonts w:hint="eastAsia"/>
        </w:rPr>
      </w:pPr>
      <w:r>
        <w:rPr>
          <w:rFonts w:hint="eastAsia"/>
        </w:rPr>
        <w:t>反之，它表明亚当的过犯使我们卷入了罪的混乱之中，使我们负有责任。</w:t>
      </w:r>
    </w:p>
    <w:p w14:paraId="4DC1CDA5">
      <w:pPr>
        <w:pStyle w:val="5"/>
        <w:spacing w:line="285" w:lineRule="auto"/>
        <w:ind w:right="97"/>
        <w:rPr>
          <w:rFonts w:hint="eastAsia"/>
        </w:rPr>
      </w:pPr>
    </w:p>
    <w:p w14:paraId="00D0165D">
      <w:pPr>
        <w:pStyle w:val="5"/>
        <w:spacing w:line="285" w:lineRule="auto"/>
        <w:ind w:right="97"/>
        <w:rPr>
          <w:rFonts w:hint="eastAsia"/>
        </w:rPr>
      </w:pPr>
      <w:r>
        <w:rPr>
          <w:rFonts w:hint="eastAsia"/>
        </w:rPr>
        <w:t>However, do not misconstrue this as Adam's sin resulting in punishment for others without transmitting his sin.</w:t>
      </w:r>
    </w:p>
    <w:p w14:paraId="4EA397F6">
      <w:pPr>
        <w:pStyle w:val="5"/>
        <w:spacing w:line="285" w:lineRule="auto"/>
        <w:ind w:right="97"/>
        <w:rPr>
          <w:rFonts w:hint="eastAsia"/>
        </w:rPr>
      </w:pPr>
      <w:r>
        <w:rPr>
          <w:rFonts w:hint="eastAsia"/>
        </w:rPr>
        <w:t>然而，不要误解为亚当的罪导致了对他人的惩罚，而没有传递他的罪。</w:t>
      </w:r>
    </w:p>
    <w:p w14:paraId="4EA31D2F">
      <w:pPr>
        <w:pStyle w:val="5"/>
        <w:spacing w:line="285" w:lineRule="auto"/>
        <w:ind w:right="97"/>
        <w:rPr>
          <w:rFonts w:hint="eastAsia"/>
        </w:rPr>
      </w:pPr>
    </w:p>
    <w:p w14:paraId="4A0A0B95">
      <w:pPr>
        <w:pStyle w:val="5"/>
        <w:spacing w:line="285" w:lineRule="auto"/>
        <w:ind w:right="97"/>
        <w:rPr>
          <w:rFonts w:hint="eastAsia"/>
        </w:rPr>
      </w:pPr>
      <w:r>
        <w:rPr>
          <w:rFonts w:hint="eastAsia"/>
        </w:rPr>
        <w:t>The truth is that Adam's sin resides within us and merits just punishment.</w:t>
      </w:r>
    </w:p>
    <w:p w14:paraId="6FC7F6F3">
      <w:pPr>
        <w:pStyle w:val="5"/>
        <w:spacing w:line="285" w:lineRule="auto"/>
        <w:ind w:right="97"/>
        <w:rPr>
          <w:rFonts w:hint="eastAsia"/>
        </w:rPr>
      </w:pPr>
      <w:r>
        <w:rPr>
          <w:rFonts w:hint="eastAsia"/>
        </w:rPr>
        <w:t>事实是，亚当的罪存在于我们里面，理应受到公正的惩罚。</w:t>
      </w:r>
    </w:p>
    <w:p w14:paraId="680AB4B0">
      <w:pPr>
        <w:pStyle w:val="5"/>
        <w:spacing w:line="285" w:lineRule="auto"/>
        <w:ind w:right="97"/>
        <w:rPr>
          <w:rFonts w:hint="eastAsia"/>
        </w:rPr>
      </w:pPr>
    </w:p>
    <w:p w14:paraId="0919E2BE">
      <w:pPr>
        <w:pStyle w:val="5"/>
        <w:spacing w:line="285" w:lineRule="auto"/>
        <w:ind w:right="97"/>
        <w:rPr>
          <w:rFonts w:hint="eastAsia"/>
        </w:rPr>
      </w:pPr>
      <w:r>
        <w:rPr>
          <w:rFonts w:hint="eastAsia"/>
        </w:rPr>
        <w:t>Augustine, while sometimes attributing the sin to others to emphasize that we inherit it due to Adam's lineage, asserts confidently that this sin rightfully belongs to each of us.</w:t>
      </w:r>
    </w:p>
    <w:p w14:paraId="57D01729">
      <w:pPr>
        <w:pStyle w:val="5"/>
        <w:spacing w:line="285" w:lineRule="auto"/>
        <w:ind w:right="97"/>
        <w:rPr>
          <w:rFonts w:hint="eastAsia"/>
        </w:rPr>
      </w:pPr>
      <w:r>
        <w:rPr>
          <w:rFonts w:hint="eastAsia"/>
        </w:rPr>
        <w:t>奥古斯丁虽然有时将罪归咎于他人，以强调我们因亚当的血统而继承了罪，但他自信地断言，这个罪理应属于我们每个人。</w:t>
      </w:r>
    </w:p>
    <w:p w14:paraId="344A9FD5">
      <w:pPr>
        <w:pStyle w:val="5"/>
        <w:spacing w:line="285" w:lineRule="auto"/>
        <w:ind w:right="97"/>
        <w:rPr>
          <w:rFonts w:hint="eastAsia"/>
        </w:rPr>
      </w:pPr>
    </w:p>
    <w:p w14:paraId="7621C8D0">
      <w:pPr>
        <w:pStyle w:val="5"/>
        <w:spacing w:line="285" w:lineRule="auto"/>
        <w:ind w:right="97"/>
        <w:rPr>
          <w:rFonts w:hint="eastAsia"/>
        </w:rPr>
      </w:pPr>
      <w:r>
        <w:rPr>
          <w:rFonts w:hint="eastAsia"/>
        </w:rPr>
        <w:t>The Apostle Paul further underscores this by stating, "Death came to all people, because all sinned" [Romans 5:12], implying that all are entangled in original sin and marked by its stain.</w:t>
      </w:r>
    </w:p>
    <w:p w14:paraId="2669FC40">
      <w:pPr>
        <w:pStyle w:val="5"/>
        <w:spacing w:line="285" w:lineRule="auto"/>
        <w:ind w:right="97"/>
        <w:rPr>
          <w:rFonts w:hint="eastAsia"/>
        </w:rPr>
      </w:pPr>
      <w:r>
        <w:rPr>
          <w:rFonts w:hint="eastAsia"/>
        </w:rPr>
        <w:t>使徒保罗进一步强调了这一点，他说：“死就临到众人，因为众人都犯了罪”[罗马书 5:12]，这意味着所有人都卷入了原罪，并带有其污点。</w:t>
      </w:r>
    </w:p>
    <w:p w14:paraId="42B03160">
      <w:pPr>
        <w:pStyle w:val="5"/>
        <w:spacing w:line="285" w:lineRule="auto"/>
        <w:ind w:right="97"/>
        <w:rPr>
          <w:rFonts w:hint="eastAsia"/>
        </w:rPr>
      </w:pPr>
    </w:p>
    <w:p w14:paraId="0BECC41E">
      <w:pPr>
        <w:pStyle w:val="5"/>
        <w:spacing w:line="285" w:lineRule="auto"/>
        <w:ind w:right="97"/>
        <w:rPr>
          <w:rFonts w:hint="eastAsia"/>
        </w:rPr>
      </w:pPr>
      <w:r>
        <w:rPr>
          <w:rFonts w:hint="eastAsia"/>
        </w:rPr>
        <w:t>Thus, even infants share in this condemnation, not due to the sin of others, but on account of their own, as the seeds of wickedness lie hidden within them.</w:t>
      </w:r>
    </w:p>
    <w:p w14:paraId="1ED70C26">
      <w:pPr>
        <w:pStyle w:val="5"/>
        <w:spacing w:line="285" w:lineRule="auto"/>
        <w:ind w:right="97"/>
        <w:rPr>
          <w:rFonts w:hint="eastAsia"/>
        </w:rPr>
      </w:pPr>
      <w:r>
        <w:rPr>
          <w:rFonts w:hint="eastAsia"/>
        </w:rPr>
        <w:t>因此，即使是婴儿也分担了这种谴责，并非由于他人的罪，而是由于他们自己的罪，因为邪恶的种子隐藏在他们里面。</w:t>
      </w:r>
    </w:p>
    <w:p w14:paraId="33F7F347">
      <w:pPr>
        <w:pStyle w:val="5"/>
        <w:spacing w:line="285" w:lineRule="auto"/>
        <w:ind w:right="97"/>
        <w:rPr>
          <w:rFonts w:hint="eastAsia"/>
        </w:rPr>
      </w:pPr>
    </w:p>
    <w:p w14:paraId="33AB2A28">
      <w:pPr>
        <w:pStyle w:val="5"/>
        <w:spacing w:line="285" w:lineRule="auto"/>
        <w:ind w:right="97"/>
        <w:rPr>
          <w:rFonts w:hint="eastAsia"/>
        </w:rPr>
      </w:pPr>
      <w:r>
        <w:rPr>
          <w:rFonts w:hint="eastAsia"/>
        </w:rPr>
        <w:t>Furthermore, their nature inherently inclines towards sin, rendering them displeasing and abhorrent to God.</w:t>
      </w:r>
    </w:p>
    <w:p w14:paraId="49413469">
      <w:pPr>
        <w:pStyle w:val="5"/>
        <w:spacing w:line="285" w:lineRule="auto"/>
        <w:ind w:right="97"/>
        <w:rPr>
          <w:rFonts w:hint="eastAsia"/>
        </w:rPr>
      </w:pPr>
      <w:r>
        <w:rPr>
          <w:rFonts w:hint="eastAsia"/>
        </w:rPr>
        <w:t>此外，他们的本性固有地倾向于犯罪，使他们在上帝眼中变得令人不悦和可憎。</w:t>
      </w:r>
    </w:p>
    <w:p w14:paraId="33DB6945">
      <w:pPr>
        <w:pStyle w:val="5"/>
        <w:spacing w:line="285" w:lineRule="auto"/>
        <w:ind w:right="97"/>
        <w:rPr>
          <w:rFonts w:hint="eastAsia"/>
        </w:rPr>
      </w:pPr>
    </w:p>
    <w:p w14:paraId="3F0A57DE">
      <w:pPr>
        <w:pStyle w:val="5"/>
        <w:spacing w:line="285" w:lineRule="auto"/>
        <w:ind w:right="97"/>
        <w:rPr>
          <w:rFonts w:hint="eastAsia"/>
        </w:rPr>
      </w:pPr>
      <w:r>
        <w:rPr>
          <w:rFonts w:hint="eastAsia"/>
        </w:rPr>
        <w:t>Secondly, recognize that this corruption is ceaselessly active within us, manifesting as the "works of the flesh" listed earlier.</w:t>
      </w:r>
    </w:p>
    <w:p w14:paraId="2BAEF4E3">
      <w:pPr>
        <w:pStyle w:val="5"/>
        <w:spacing w:line="285" w:lineRule="auto"/>
        <w:ind w:right="97"/>
        <w:rPr>
          <w:rFonts w:hint="eastAsia"/>
        </w:rPr>
      </w:pPr>
      <w:r>
        <w:rPr>
          <w:rFonts w:hint="eastAsia"/>
        </w:rPr>
        <w:t>其次，要认识到这种败坏在我们里面持续不断地活动，表现为前面列出的“肉体的工作”。</w:t>
      </w:r>
    </w:p>
    <w:p w14:paraId="43953A38">
      <w:pPr>
        <w:pStyle w:val="5"/>
        <w:spacing w:line="285" w:lineRule="auto"/>
        <w:ind w:right="97"/>
        <w:rPr>
          <w:rFonts w:hint="eastAsia"/>
        </w:rPr>
      </w:pPr>
    </w:p>
    <w:p w14:paraId="428127C7">
      <w:pPr>
        <w:pStyle w:val="5"/>
        <w:spacing w:line="285" w:lineRule="auto"/>
        <w:ind w:right="97"/>
        <w:rPr>
          <w:rFonts w:hint="eastAsia"/>
        </w:rPr>
      </w:pPr>
      <w:r>
        <w:rPr>
          <w:rFonts w:hint="eastAsia"/>
        </w:rPr>
        <w:t>It is akin to a furnace consistently emitting flames and sparks or a spring continually pouring forth water.</w:t>
      </w:r>
    </w:p>
    <w:p w14:paraId="7DA1BAFC">
      <w:pPr>
        <w:pStyle w:val="5"/>
        <w:spacing w:line="285" w:lineRule="auto"/>
        <w:ind w:right="97"/>
        <w:rPr>
          <w:rFonts w:hint="eastAsia"/>
        </w:rPr>
      </w:pPr>
      <w:r>
        <w:rPr>
          <w:rFonts w:hint="eastAsia"/>
        </w:rPr>
        <w:t>它就像一个不断喷射火焰和火花的熔炉，或者一个不断涌出泉水的泉眼。</w:t>
      </w:r>
    </w:p>
    <w:p w14:paraId="5295A340">
      <w:pPr>
        <w:pStyle w:val="5"/>
        <w:spacing w:line="285" w:lineRule="auto"/>
        <w:ind w:right="97"/>
        <w:rPr>
          <w:rFonts w:hint="eastAsia"/>
        </w:rPr>
      </w:pPr>
    </w:p>
    <w:p w14:paraId="64CF0B68">
      <w:pPr>
        <w:pStyle w:val="5"/>
        <w:spacing w:line="285" w:lineRule="auto"/>
        <w:ind w:right="97"/>
        <w:rPr>
          <w:rFonts w:hint="eastAsia"/>
        </w:rPr>
      </w:pPr>
      <w:r>
        <w:rPr>
          <w:rFonts w:hint="eastAsia"/>
        </w:rPr>
        <w:t>While some define original sin as "the absence of original righteousness," this does not fully capture its nature.</w:t>
      </w:r>
    </w:p>
    <w:p w14:paraId="4DB99AED">
      <w:pPr>
        <w:pStyle w:val="5"/>
        <w:spacing w:line="285" w:lineRule="auto"/>
        <w:ind w:right="97"/>
        <w:rPr>
          <w:rFonts w:hint="eastAsia"/>
        </w:rPr>
      </w:pPr>
      <w:r>
        <w:rPr>
          <w:rFonts w:hint="eastAsia"/>
        </w:rPr>
        <w:t>虽然有些人将原罪定义为“原始公义的缺失”，但这并不能完全抓住其本质。</w:t>
      </w:r>
    </w:p>
    <w:p w14:paraId="7C1A74BD">
      <w:pPr>
        <w:pStyle w:val="5"/>
        <w:spacing w:line="285" w:lineRule="auto"/>
        <w:ind w:right="97"/>
        <w:rPr>
          <w:rFonts w:hint="eastAsia"/>
        </w:rPr>
      </w:pPr>
    </w:p>
    <w:p w14:paraId="02FDA2F3">
      <w:pPr>
        <w:pStyle w:val="5"/>
        <w:spacing w:line="285" w:lineRule="auto"/>
        <w:ind w:right="97"/>
        <w:rPr>
          <w:rFonts w:hint="eastAsia"/>
        </w:rPr>
      </w:pPr>
      <w:r>
        <w:rPr>
          <w:rFonts w:hint="eastAsia"/>
        </w:rPr>
        <w:t>Our nature is not merely void of goodness, but fertile in various forms of evil, incapable of remaining idle.</w:t>
      </w:r>
    </w:p>
    <w:p w14:paraId="6C3D6654">
      <w:pPr>
        <w:pStyle w:val="5"/>
        <w:spacing w:line="285" w:lineRule="auto"/>
        <w:ind w:right="97"/>
        <w:rPr>
          <w:rFonts w:hint="eastAsia"/>
        </w:rPr>
      </w:pPr>
      <w:r>
        <w:rPr>
          <w:rFonts w:hint="eastAsia"/>
        </w:rPr>
        <w:t>我们的本性不仅缺乏良善，而且滋生各种形式的邪恶，无法保持 निष्क्रिय。</w:t>
      </w:r>
    </w:p>
    <w:p w14:paraId="1A7CB5FB">
      <w:pPr>
        <w:pStyle w:val="5"/>
        <w:spacing w:line="285" w:lineRule="auto"/>
        <w:ind w:right="97"/>
        <w:rPr>
          <w:rFonts w:hint="eastAsia"/>
        </w:rPr>
      </w:pPr>
    </w:p>
    <w:p w14:paraId="603AA17C">
      <w:pPr>
        <w:pStyle w:val="5"/>
        <w:spacing w:line="285" w:lineRule="auto"/>
        <w:ind w:right="97"/>
        <w:rPr>
          <w:rFonts w:hint="eastAsia"/>
        </w:rPr>
      </w:pPr>
      <w:r>
        <w:rPr>
          <w:rFonts w:hint="eastAsia"/>
        </w:rPr>
        <w:t>Those who term original sin as "concupiscence" are not entirely mistaken.</w:t>
      </w:r>
    </w:p>
    <w:p w14:paraId="3FF6EDDA">
      <w:pPr>
        <w:pStyle w:val="5"/>
        <w:spacing w:line="285" w:lineRule="auto"/>
        <w:ind w:right="97"/>
        <w:rPr>
          <w:rFonts w:hint="eastAsia"/>
        </w:rPr>
      </w:pPr>
      <w:r>
        <w:rPr>
          <w:rFonts w:hint="eastAsia"/>
        </w:rPr>
        <w:t>那些将原罪称为“情欲”的人并非完全错误。</w:t>
      </w:r>
    </w:p>
    <w:p w14:paraId="31E75604">
      <w:pPr>
        <w:pStyle w:val="5"/>
        <w:spacing w:line="285" w:lineRule="auto"/>
        <w:ind w:right="97"/>
        <w:rPr>
          <w:rFonts w:hint="eastAsia"/>
        </w:rPr>
      </w:pPr>
    </w:p>
    <w:p w14:paraId="23FDCF5A">
      <w:pPr>
        <w:pStyle w:val="5"/>
        <w:spacing w:line="285" w:lineRule="auto"/>
        <w:ind w:right="97"/>
        <w:rPr>
          <w:rFonts w:hint="eastAsia"/>
        </w:rPr>
      </w:pPr>
      <w:r>
        <w:rPr>
          <w:rFonts w:hint="eastAsia"/>
        </w:rPr>
        <w:t>However, it is important to emphasize that this concupiscence pervades all aspects of a person, from intellect to will, soul to body.</w:t>
      </w:r>
    </w:p>
    <w:p w14:paraId="0FB15843">
      <w:pPr>
        <w:pStyle w:val="5"/>
        <w:spacing w:line="285" w:lineRule="auto"/>
        <w:ind w:right="97"/>
        <w:rPr>
          <w:rFonts w:hint="eastAsia"/>
        </w:rPr>
      </w:pPr>
      <w:r>
        <w:rPr>
          <w:rFonts w:hint="eastAsia"/>
        </w:rPr>
        <w:t>然而，重要的是要强调，这种情欲渗透到人的各个方面，从智力到意志，从灵魂到身体。</w:t>
      </w:r>
    </w:p>
    <w:p w14:paraId="5F27F310">
      <w:pPr>
        <w:pStyle w:val="5"/>
        <w:spacing w:line="285" w:lineRule="auto"/>
        <w:ind w:right="97"/>
        <w:rPr>
          <w:rFonts w:hint="eastAsia"/>
        </w:rPr>
      </w:pPr>
    </w:p>
    <w:p w14:paraId="4610DF9F">
      <w:pPr>
        <w:pStyle w:val="5"/>
        <w:spacing w:line="285" w:lineRule="auto"/>
        <w:ind w:right="97"/>
        <w:rPr>
          <w:rFonts w:hint="eastAsia"/>
        </w:rPr>
      </w:pPr>
      <w:r>
        <w:rPr>
          <w:rFonts w:hint="eastAsia"/>
        </w:rPr>
        <w:t>In sum, humanity, in its natural state, is composed of concupiscence and corrupt desires.</w:t>
      </w:r>
    </w:p>
    <w:p w14:paraId="14470EE2">
      <w:pPr>
        <w:pStyle w:val="5"/>
        <w:spacing w:line="285" w:lineRule="auto"/>
        <w:ind w:right="97"/>
        <w:rPr>
          <w:rFonts w:hint="eastAsia"/>
        </w:rPr>
      </w:pPr>
      <w:r>
        <w:rPr>
          <w:rFonts w:hint="eastAsia"/>
        </w:rPr>
        <w:t>总而言之，处于自然状态的人类，是由情欲和败坏的欲望组成的。</w:t>
      </w:r>
    </w:p>
    <w:p w14:paraId="429BDCCA">
      <w:pPr>
        <w:pStyle w:val="5"/>
        <w:spacing w:line="285" w:lineRule="auto"/>
        <w:ind w:right="97"/>
        <w:rPr>
          <w:rFonts w:hint="eastAsia"/>
        </w:rPr>
      </w:pPr>
    </w:p>
    <w:p w14:paraId="668A31E7">
      <w:pPr>
        <w:pStyle w:val="5"/>
        <w:spacing w:line="285" w:lineRule="auto"/>
        <w:ind w:right="97"/>
        <w:rPr>
          <w:rFonts w:hint="eastAsia"/>
        </w:rPr>
      </w:pPr>
      <w:r>
        <w:rPr>
          <w:rFonts w:hint="eastAsia"/>
        </w:rPr>
        <w:t>Let us now address those who, rather than attributing their own sin to themselves, audaciously ascribe the cause of sin to God.</w:t>
      </w:r>
    </w:p>
    <w:p w14:paraId="49482969">
      <w:pPr>
        <w:pStyle w:val="5"/>
        <w:spacing w:line="285" w:lineRule="auto"/>
        <w:ind w:right="97"/>
        <w:rPr>
          <w:rFonts w:hint="eastAsia"/>
        </w:rPr>
      </w:pPr>
      <w:r>
        <w:rPr>
          <w:rFonts w:hint="eastAsia"/>
        </w:rPr>
        <w:t>现在让我们来谈谈那些不将自己的罪归咎于自己，反而大胆地将罪的起因归咎于上帝的人。</w:t>
      </w:r>
    </w:p>
    <w:p w14:paraId="700FBFDA">
      <w:pPr>
        <w:pStyle w:val="5"/>
        <w:spacing w:line="285" w:lineRule="auto"/>
        <w:ind w:right="97"/>
        <w:rPr>
          <w:rFonts w:hint="eastAsia"/>
        </w:rPr>
      </w:pPr>
    </w:p>
    <w:p w14:paraId="2F81A0A0">
      <w:pPr>
        <w:pStyle w:val="5"/>
        <w:spacing w:line="285" w:lineRule="auto"/>
        <w:ind w:right="97"/>
        <w:rPr>
          <w:rFonts w:hint="eastAsia"/>
        </w:rPr>
      </w:pPr>
      <w:r>
        <w:rPr>
          <w:rFonts w:hint="eastAsia"/>
        </w:rPr>
        <w:t>They commit a grave error by viewing God's hand in their depravity, instead of contemplating His original work upon the untarnished nature of Adam.</w:t>
      </w:r>
    </w:p>
    <w:p w14:paraId="0F504F4B">
      <w:pPr>
        <w:pStyle w:val="5"/>
        <w:spacing w:line="285" w:lineRule="auto"/>
        <w:ind w:right="97"/>
        <w:rPr>
          <w:rFonts w:hint="eastAsia"/>
        </w:rPr>
      </w:pPr>
      <w:r>
        <w:rPr>
          <w:rFonts w:hint="eastAsia"/>
        </w:rPr>
        <w:t>他们犯了一个严重的错误，因为他们将上帝的手视为他们堕落的原因，而不是默想祂对亚当未受玷污的本性的原始工作。</w:t>
      </w:r>
    </w:p>
    <w:p w14:paraId="34797FD5">
      <w:pPr>
        <w:pStyle w:val="5"/>
        <w:spacing w:line="285" w:lineRule="auto"/>
        <w:ind w:right="97"/>
        <w:rPr>
          <w:rFonts w:hint="eastAsia"/>
        </w:rPr>
      </w:pPr>
    </w:p>
    <w:p w14:paraId="542F45A4">
      <w:pPr>
        <w:pStyle w:val="5"/>
        <w:spacing w:line="285" w:lineRule="auto"/>
        <w:ind w:right="97"/>
        <w:rPr>
          <w:rFonts w:hint="eastAsia"/>
        </w:rPr>
      </w:pPr>
      <w:r>
        <w:rPr>
          <w:rFonts w:hint="eastAsia"/>
        </w:rPr>
        <w:t>Our downfall originates from our fleshly sin, not from God, for it is our deviation from the pristine state of our creation that led to our ruin.</w:t>
      </w:r>
    </w:p>
    <w:p w14:paraId="2C7CC647">
      <w:pPr>
        <w:pStyle w:val="5"/>
        <w:spacing w:line="285" w:lineRule="auto"/>
        <w:ind w:right="97"/>
        <w:rPr>
          <w:rFonts w:hint="eastAsia"/>
        </w:rPr>
      </w:pPr>
      <w:r>
        <w:rPr>
          <w:rFonts w:hint="eastAsia"/>
        </w:rPr>
        <w:t>我们的堕落源于我们肉体的罪，而非上帝，因为正是我们偏离了我们受造的原始状态才导致了我们的毁灭。</w:t>
      </w:r>
    </w:p>
    <w:p w14:paraId="16594403">
      <w:pPr>
        <w:pStyle w:val="5"/>
        <w:spacing w:line="285" w:lineRule="auto"/>
        <w:ind w:right="97"/>
        <w:rPr>
          <w:rFonts w:hint="eastAsia"/>
        </w:rPr>
      </w:pPr>
    </w:p>
    <w:p w14:paraId="3B778DEA">
      <w:pPr>
        <w:pStyle w:val="5"/>
        <w:spacing w:line="285" w:lineRule="auto"/>
        <w:ind w:right="97"/>
        <w:rPr>
          <w:rFonts w:hint="eastAsia"/>
        </w:rPr>
      </w:pPr>
      <w:r>
        <w:rPr>
          <w:rFonts w:hint="eastAsia"/>
        </w:rPr>
        <w:t>It would be imprudent to counter this argument by asserting that God should have preempted Adam's sin for our salvation.</w:t>
      </w:r>
    </w:p>
    <w:p w14:paraId="52684D96">
      <w:pPr>
        <w:pStyle w:val="5"/>
        <w:spacing w:line="285" w:lineRule="auto"/>
        <w:ind w:right="97"/>
        <w:rPr>
          <w:rFonts w:hint="eastAsia"/>
        </w:rPr>
      </w:pPr>
      <w:r>
        <w:rPr>
          <w:rFonts w:hint="eastAsia"/>
        </w:rPr>
        <w:t>通过断言上帝本应为了我们的救恩而预先阻止亚当的罪来反驳这个论点是不明智的。</w:t>
      </w:r>
    </w:p>
    <w:p w14:paraId="5A8391A5">
      <w:pPr>
        <w:pStyle w:val="5"/>
        <w:spacing w:line="285" w:lineRule="auto"/>
        <w:ind w:right="97"/>
        <w:rPr>
          <w:rFonts w:hint="eastAsia"/>
        </w:rPr>
      </w:pPr>
    </w:p>
    <w:p w14:paraId="5437053E">
      <w:pPr>
        <w:pStyle w:val="5"/>
        <w:spacing w:line="285" w:lineRule="auto"/>
        <w:ind w:right="97"/>
        <w:rPr>
          <w:rFonts w:hint="eastAsia"/>
        </w:rPr>
      </w:pPr>
      <w:r>
        <w:rPr>
          <w:rFonts w:hint="eastAsia"/>
        </w:rPr>
        <w:t>Such a presumption lacks reverence and shall be addressed later, within the context of predestination.</w:t>
      </w:r>
    </w:p>
    <w:p w14:paraId="4EEC6649">
      <w:pPr>
        <w:pStyle w:val="5"/>
        <w:spacing w:line="285" w:lineRule="auto"/>
        <w:ind w:right="97"/>
        <w:rPr>
          <w:rFonts w:hint="eastAsia"/>
        </w:rPr>
      </w:pPr>
      <w:r>
        <w:rPr>
          <w:rFonts w:hint="eastAsia"/>
        </w:rPr>
        <w:t>这种假设缺乏敬畏之心，我们将在稍后讨论预定论的背景下加以处理。</w:t>
      </w:r>
    </w:p>
    <w:p w14:paraId="3061FCF9">
      <w:pPr>
        <w:pStyle w:val="5"/>
        <w:spacing w:line="285" w:lineRule="auto"/>
        <w:ind w:right="97"/>
        <w:rPr>
          <w:rFonts w:hint="eastAsia"/>
        </w:rPr>
      </w:pPr>
    </w:p>
    <w:p w14:paraId="59FC7BF6">
      <w:pPr>
        <w:pStyle w:val="5"/>
        <w:spacing w:line="285" w:lineRule="auto"/>
        <w:ind w:right="97"/>
        <w:rPr>
          <w:rFonts w:hint="eastAsia"/>
        </w:rPr>
      </w:pPr>
      <w:r>
        <w:rPr>
          <w:rFonts w:hint="eastAsia"/>
        </w:rPr>
        <w:t>To avoid blaming God for our depravity, we must acknowledge that our ruin is due to the corruption of our nature, rather than attributing our evil to Him.</w:t>
      </w:r>
    </w:p>
    <w:p w14:paraId="3CFC51F5">
      <w:pPr>
        <w:pStyle w:val="5"/>
        <w:spacing w:line="285" w:lineRule="auto"/>
        <w:ind w:right="97"/>
        <w:rPr>
          <w:rFonts w:hint="eastAsia"/>
        </w:rPr>
      </w:pPr>
      <w:r>
        <w:rPr>
          <w:rFonts w:hint="eastAsia"/>
        </w:rPr>
        <w:t>为了避免将我们的堕落归咎于上帝，我们必须承认我们的毁灭是由于我们本性的败坏，而不是将我们的邪恶归咎于祂。</w:t>
      </w:r>
    </w:p>
    <w:p w14:paraId="3A02570A">
      <w:pPr>
        <w:pStyle w:val="5"/>
        <w:spacing w:line="285" w:lineRule="auto"/>
        <w:ind w:right="97"/>
        <w:rPr>
          <w:rFonts w:hint="eastAsia"/>
        </w:rPr>
      </w:pPr>
    </w:p>
    <w:p w14:paraId="3685A7B5">
      <w:pPr>
        <w:pStyle w:val="5"/>
        <w:spacing w:line="285" w:lineRule="auto"/>
        <w:ind w:right="97"/>
        <w:rPr>
          <w:rFonts w:hint="eastAsia"/>
        </w:rPr>
      </w:pPr>
      <w:r>
        <w:rPr>
          <w:rFonts w:hint="eastAsia"/>
        </w:rPr>
        <w:t>While it is true that the plague of sin is inherent in our nature, we must differentiate between a wounded nature from its inception and subsequent corruption.</w:t>
      </w:r>
    </w:p>
    <w:p w14:paraId="2787136D">
      <w:pPr>
        <w:pStyle w:val="5"/>
        <w:spacing w:line="285" w:lineRule="auto"/>
        <w:ind w:right="97"/>
        <w:rPr>
          <w:rFonts w:hint="eastAsia"/>
        </w:rPr>
      </w:pPr>
      <w:r>
        <w:rPr>
          <w:rFonts w:hint="eastAsia"/>
        </w:rPr>
        <w:t>虽然罪的瘟疫确实是我们本性中固有的，但我们必须区分从一开始就受伤的本性与随后的败坏。</w:t>
      </w:r>
    </w:p>
    <w:p w14:paraId="4313A4C4">
      <w:pPr>
        <w:pStyle w:val="5"/>
        <w:spacing w:line="285" w:lineRule="auto"/>
        <w:ind w:right="97"/>
        <w:rPr>
          <w:rFonts w:hint="eastAsia"/>
        </w:rPr>
      </w:pPr>
    </w:p>
    <w:p w14:paraId="28D76BD3">
      <w:pPr>
        <w:pStyle w:val="5"/>
        <w:spacing w:line="285" w:lineRule="auto"/>
        <w:ind w:right="97"/>
        <w:rPr>
          <w:rFonts w:hint="eastAsia"/>
        </w:rPr>
      </w:pPr>
      <w:r>
        <w:rPr>
          <w:rFonts w:hint="eastAsia"/>
        </w:rPr>
        <w:t>We are certain that sin has wounded our nature, leading to no legitimate grievance except our own shortcomings, as Scripture aptly observes: "Lo, this only have I found: that God made mankind upright, but men have gone in search of many schemes" [Ecclesiastes 7:29].</w:t>
      </w:r>
    </w:p>
    <w:p w14:paraId="3590F218">
      <w:pPr>
        <w:pStyle w:val="5"/>
        <w:spacing w:line="285" w:lineRule="auto"/>
        <w:ind w:right="97"/>
        <w:rPr>
          <w:rFonts w:hint="eastAsia"/>
        </w:rPr>
      </w:pPr>
      <w:r>
        <w:rPr>
          <w:rFonts w:hint="eastAsia"/>
        </w:rPr>
        <w:t>我们确信罪已经伤害了我们的本性，除了我们自身的缺点之外，没有任何合法的怨言，正如圣经恰当地指出的：“看哪，我所找到的只有一件：上帝造人原是正直，但他们却寻出许多巧计”[传道书 7:29]。</w:t>
      </w:r>
    </w:p>
    <w:p w14:paraId="5F884C15">
      <w:pPr>
        <w:pStyle w:val="5"/>
        <w:spacing w:line="285" w:lineRule="auto"/>
        <w:ind w:right="97"/>
        <w:rPr>
          <w:rFonts w:hint="eastAsia"/>
        </w:rPr>
      </w:pPr>
    </w:p>
    <w:p w14:paraId="6766B5C8">
      <w:pPr>
        <w:pStyle w:val="5"/>
        <w:spacing w:line="285" w:lineRule="auto"/>
        <w:ind w:right="97"/>
        <w:rPr>
          <w:rFonts w:hint="eastAsia"/>
        </w:rPr>
      </w:pPr>
      <w:r>
        <w:rPr>
          <w:rFonts w:hint="eastAsia"/>
        </w:rPr>
        <w:t>Therefore, it is crucial not to blame God for our fallen state, but to acknowledge that our ruin results from humanity's abandonment of the original grace bestowed upon us.</w:t>
      </w:r>
    </w:p>
    <w:p w14:paraId="0407FADA">
      <w:pPr>
        <w:pStyle w:val="5"/>
        <w:spacing w:line="285" w:lineRule="auto"/>
        <w:ind w:right="97"/>
        <w:rPr>
          <w:rFonts w:hint="eastAsia"/>
        </w:rPr>
      </w:pPr>
      <w:r>
        <w:rPr>
          <w:rFonts w:hint="eastAsia"/>
        </w:rPr>
        <w:t>因此，至关重要的是不要将我们堕落的状态归咎于上帝，而要承认我们的毁灭是由于人类放弃了最初赐予我们的恩典。</w:t>
      </w:r>
    </w:p>
    <w:p w14:paraId="7E174AE8">
      <w:pPr>
        <w:pStyle w:val="5"/>
        <w:spacing w:line="285" w:lineRule="auto"/>
        <w:ind w:right="97"/>
        <w:rPr>
          <w:rFonts w:hint="eastAsia"/>
        </w:rPr>
      </w:pPr>
    </w:p>
    <w:p w14:paraId="146F6759">
      <w:pPr>
        <w:pStyle w:val="5"/>
        <w:spacing w:line="285" w:lineRule="auto"/>
        <w:ind w:right="97"/>
        <w:rPr>
          <w:rFonts w:hint="eastAsia"/>
        </w:rPr>
      </w:pPr>
      <w:r>
        <w:rPr>
          <w:rFonts w:hint="eastAsia"/>
        </w:rPr>
        <w:t>Though we affirm the inherent corruption of human nature, this corruption is not an innate quality of nature itself.</w:t>
      </w:r>
    </w:p>
    <w:p w14:paraId="1EC7525F">
      <w:pPr>
        <w:pStyle w:val="5"/>
        <w:spacing w:line="285" w:lineRule="auto"/>
        <w:ind w:right="97"/>
        <w:rPr>
          <w:rFonts w:hint="eastAsia"/>
        </w:rPr>
      </w:pPr>
      <w:r>
        <w:rPr>
          <w:rFonts w:hint="eastAsia"/>
        </w:rPr>
        <w:t>虽然我们肯定人性的固有败坏，但这种败坏并非人性本身的固有品质。</w:t>
      </w:r>
    </w:p>
    <w:p w14:paraId="4336690D">
      <w:pPr>
        <w:pStyle w:val="5"/>
        <w:spacing w:line="285" w:lineRule="auto"/>
        <w:ind w:right="97"/>
        <w:rPr>
          <w:rFonts w:hint="eastAsia"/>
        </w:rPr>
      </w:pPr>
    </w:p>
    <w:p w14:paraId="3633BC49">
      <w:pPr>
        <w:pStyle w:val="5"/>
        <w:spacing w:line="285" w:lineRule="auto"/>
        <w:ind w:right="97"/>
        <w:rPr>
          <w:rFonts w:hint="eastAsia"/>
        </w:rPr>
      </w:pPr>
      <w:r>
        <w:rPr>
          <w:rFonts w:hint="eastAsia"/>
        </w:rPr>
        <w:t>We emphasize this distinction to elucidate that this corruption was acquired after creation, rather than an inherent feature present from the beginning.</w:t>
      </w:r>
    </w:p>
    <w:p w14:paraId="1F297A49">
      <w:pPr>
        <w:pStyle w:val="5"/>
        <w:spacing w:line="285" w:lineRule="auto"/>
        <w:ind w:right="97"/>
        <w:rPr>
          <w:rFonts w:hint="eastAsia"/>
        </w:rPr>
      </w:pPr>
      <w:r>
        <w:rPr>
          <w:rFonts w:hint="eastAsia"/>
        </w:rPr>
        <w:t>我们强调这种区别，是为了阐明这种败坏是在创造之后获得的，而非从一开始就存在的固有特征。</w:t>
      </w:r>
    </w:p>
    <w:p w14:paraId="7DDA9DC3">
      <w:pPr>
        <w:pStyle w:val="5"/>
        <w:spacing w:line="285" w:lineRule="auto"/>
        <w:ind w:right="97"/>
        <w:rPr>
          <w:rFonts w:hint="eastAsia"/>
        </w:rPr>
      </w:pPr>
    </w:p>
    <w:p w14:paraId="25300DC2">
      <w:pPr>
        <w:pStyle w:val="5"/>
        <w:spacing w:line="285" w:lineRule="auto"/>
        <w:ind w:right="97"/>
        <w:rPr>
          <w:rFonts w:hint="eastAsia"/>
        </w:rPr>
      </w:pPr>
      <w:r>
        <w:rPr>
          <w:rFonts w:hint="eastAsia"/>
        </w:rPr>
        <w:t>Nonetheless, we term it "natural" to counter the notion that it arises from each individual's exposure to bad examples or traditions.</w:t>
      </w:r>
    </w:p>
    <w:p w14:paraId="3FE40A82">
      <w:pPr>
        <w:pStyle w:val="5"/>
        <w:spacing w:line="285" w:lineRule="auto"/>
        <w:ind w:right="97"/>
        <w:rPr>
          <w:rFonts w:hint="eastAsia"/>
        </w:rPr>
      </w:pPr>
      <w:r>
        <w:rPr>
          <w:rFonts w:hint="eastAsia"/>
        </w:rPr>
        <w:t>尽管如此，我们称之为“自然的”，是为了反驳它源于每个人接触不良榜样或传统的观念。</w:t>
      </w:r>
    </w:p>
    <w:p w14:paraId="3C33E834">
      <w:pPr>
        <w:pStyle w:val="5"/>
        <w:spacing w:line="285" w:lineRule="auto"/>
        <w:ind w:right="97"/>
        <w:rPr>
          <w:rFonts w:hint="eastAsia"/>
        </w:rPr>
      </w:pPr>
    </w:p>
    <w:p w14:paraId="2E17C7C7">
      <w:pPr>
        <w:pStyle w:val="5"/>
        <w:spacing w:line="285" w:lineRule="auto"/>
        <w:ind w:right="97"/>
        <w:rPr>
          <w:rFonts w:hint="eastAsia"/>
        </w:rPr>
      </w:pPr>
      <w:r>
        <w:rPr>
          <w:rFonts w:hint="eastAsia"/>
        </w:rPr>
        <w:t>Rather, it envelops us from birth.</w:t>
      </w:r>
    </w:p>
    <w:p w14:paraId="6EFF6E48">
      <w:pPr>
        <w:pStyle w:val="5"/>
        <w:spacing w:line="285" w:lineRule="auto"/>
        <w:ind w:right="97"/>
        <w:rPr>
          <w:rFonts w:hint="eastAsia"/>
        </w:rPr>
      </w:pPr>
      <w:r>
        <w:rPr>
          <w:rFonts w:hint="eastAsia"/>
        </w:rPr>
        <w:t>反之，它从我们出生起就笼罩着我们。</w:t>
      </w:r>
    </w:p>
    <w:p w14:paraId="614C7D33">
      <w:pPr>
        <w:pStyle w:val="5"/>
        <w:spacing w:line="285" w:lineRule="auto"/>
        <w:ind w:right="97"/>
        <w:rPr>
          <w:rFonts w:hint="eastAsia"/>
        </w:rPr>
      </w:pPr>
    </w:p>
    <w:p w14:paraId="563F9FFC">
      <w:pPr>
        <w:pStyle w:val="5"/>
        <w:spacing w:line="285" w:lineRule="auto"/>
        <w:ind w:right="97"/>
        <w:rPr>
          <w:rFonts w:hint="eastAsia"/>
        </w:rPr>
      </w:pPr>
      <w:r>
        <w:rPr>
          <w:rFonts w:hint="eastAsia"/>
        </w:rPr>
        <w:t>The Apostle Paul affirms this when he labels humanity as "objects of wrath" [Ephesians 2:3].</w:t>
      </w:r>
    </w:p>
    <w:p w14:paraId="0C3FD654">
      <w:pPr>
        <w:pStyle w:val="5"/>
        <w:spacing w:line="285" w:lineRule="auto"/>
        <w:ind w:right="97"/>
        <w:rPr>
          <w:rFonts w:hint="eastAsia"/>
        </w:rPr>
      </w:pPr>
      <w:r>
        <w:rPr>
          <w:rFonts w:hint="eastAsia"/>
        </w:rPr>
        <w:t>使徒保罗在将人类称为“可怒之子”[以弗所书 2:3]时，证实了这一点。</w:t>
      </w:r>
    </w:p>
    <w:p w14:paraId="76816621">
      <w:pPr>
        <w:pStyle w:val="5"/>
        <w:spacing w:line="285" w:lineRule="auto"/>
        <w:ind w:right="97"/>
        <w:rPr>
          <w:rFonts w:hint="eastAsia"/>
        </w:rPr>
      </w:pPr>
    </w:p>
    <w:p w14:paraId="08A6B66E">
      <w:pPr>
        <w:pStyle w:val="5"/>
        <w:spacing w:line="285" w:lineRule="auto"/>
        <w:ind w:right="97"/>
        <w:rPr>
          <w:rFonts w:hint="eastAsia"/>
        </w:rPr>
      </w:pPr>
      <w:r>
        <w:rPr>
          <w:rFonts w:hint="eastAsia"/>
        </w:rPr>
        <w:t>Why, then, would God's noblest creation provoke His wrath?</w:t>
      </w:r>
    </w:p>
    <w:p w14:paraId="3C8C12FF">
      <w:pPr>
        <w:pStyle w:val="5"/>
        <w:spacing w:line="285" w:lineRule="auto"/>
        <w:ind w:right="97"/>
        <w:rPr>
          <w:rFonts w:hint="eastAsia"/>
        </w:rPr>
      </w:pPr>
      <w:r>
        <w:rPr>
          <w:rFonts w:hint="eastAsia"/>
        </w:rPr>
        <w:t>那么，上帝最高贵的创造物为何会激起祂的愤怒呢？</w:t>
      </w:r>
    </w:p>
    <w:p w14:paraId="4643FFFF">
      <w:pPr>
        <w:pStyle w:val="5"/>
        <w:spacing w:line="285" w:lineRule="auto"/>
        <w:ind w:right="97"/>
        <w:rPr>
          <w:rFonts w:hint="eastAsia"/>
        </w:rPr>
      </w:pPr>
    </w:p>
    <w:p w14:paraId="2963728A">
      <w:pPr>
        <w:pStyle w:val="5"/>
        <w:spacing w:line="285" w:lineRule="auto"/>
        <w:ind w:right="97"/>
        <w:rPr>
          <w:rFonts w:hint="eastAsia"/>
        </w:rPr>
      </w:pPr>
      <w:r>
        <w:rPr>
          <w:rFonts w:hint="eastAsia"/>
        </w:rPr>
        <w:t>It is not humanity itself but the corruption of humanity that incurs divine displeasure.</w:t>
      </w:r>
    </w:p>
    <w:p w14:paraId="0834820A">
      <w:pPr>
        <w:pStyle w:val="5"/>
        <w:spacing w:line="285" w:lineRule="auto"/>
        <w:ind w:right="97"/>
        <w:rPr>
          <w:rFonts w:hint="eastAsia"/>
        </w:rPr>
      </w:pPr>
      <w:r>
        <w:rPr>
          <w:rFonts w:hint="eastAsia"/>
        </w:rPr>
        <w:t>并非人类本身，而是人类的败坏招致了神圣的不悦。</w:t>
      </w:r>
    </w:p>
    <w:p w14:paraId="3D307772">
      <w:pPr>
        <w:pStyle w:val="5"/>
        <w:spacing w:line="285" w:lineRule="auto"/>
        <w:ind w:right="97"/>
        <w:rPr>
          <w:rFonts w:hint="eastAsia"/>
        </w:rPr>
      </w:pPr>
    </w:p>
    <w:p w14:paraId="4480FD71">
      <w:pPr>
        <w:pStyle w:val="5"/>
        <w:spacing w:line="285" w:lineRule="auto"/>
        <w:ind w:right="97"/>
        <w:rPr>
          <w:rFonts w:hint="eastAsia"/>
        </w:rPr>
      </w:pPr>
      <w:r>
        <w:rPr>
          <w:rFonts w:hint="eastAsia"/>
        </w:rPr>
        <w:t>Therefore, if it is valid to claim that humanity is naturally repugnant to God, it is equally fitting to assert that humanity is naturally inclined towards evil and vice.</w:t>
      </w:r>
    </w:p>
    <w:p w14:paraId="07508603">
      <w:pPr>
        <w:pStyle w:val="5"/>
        <w:spacing w:line="285" w:lineRule="auto"/>
        <w:ind w:right="97"/>
        <w:rPr>
          <w:rFonts w:hint="eastAsia"/>
        </w:rPr>
      </w:pPr>
      <w:r>
        <w:rPr>
          <w:rFonts w:hint="eastAsia"/>
        </w:rPr>
        <w:t>因此，如果声称人类天生令上帝厌恶是有效的，那么断言人类天生倾向于邪恶和恶习也同样恰当。</w:t>
      </w:r>
    </w:p>
    <w:p w14:paraId="3FE68D51">
      <w:pPr>
        <w:pStyle w:val="5"/>
        <w:spacing w:line="285" w:lineRule="auto"/>
        <w:ind w:right="97"/>
        <w:rPr>
          <w:rFonts w:hint="eastAsia"/>
        </w:rPr>
      </w:pPr>
    </w:p>
    <w:p w14:paraId="699DF29B">
      <w:pPr>
        <w:pStyle w:val="5"/>
        <w:spacing w:line="285" w:lineRule="auto"/>
        <w:ind w:right="97"/>
        <w:rPr>
          <w:rFonts w:hint="eastAsia"/>
        </w:rPr>
      </w:pPr>
      <w:r>
        <w:rPr>
          <w:rFonts w:hint="eastAsia"/>
        </w:rPr>
        <w:t>Just as St. Augustine comfortably terms the sin that prevails in our flesh when devoid of God's grace as "natural," we can disprove the Manicheans' erroneous concept of intrinsic human corruption, which falsely attributes creation to someone other than God to absolve Him of any association with evil's origin.</w:t>
      </w:r>
    </w:p>
    <w:p w14:paraId="2942C83E">
      <w:pPr>
        <w:pStyle w:val="5"/>
        <w:spacing w:line="285" w:lineRule="auto"/>
        <w:ind w:right="97"/>
        <w:rPr>
          <w:rFonts w:hint="eastAsia"/>
        </w:rPr>
      </w:pPr>
      <w:r>
        <w:rPr>
          <w:rFonts w:hint="eastAsia"/>
        </w:rPr>
        <w:t>正如圣奥古斯丁轻松地将那在缺乏上帝恩典时盛行于我们肉体中的罪称为“自然的”一样，我们可以驳斥摩尼教关于人类固有败坏的错误观念，这种观念错误地将创造归咎于上帝以外的某人，以使祂免于与邪恶起源的任何关联。</w:t>
      </w:r>
    </w:p>
    <w:p w14:paraId="1D60F817">
      <w:pPr>
        <w:pStyle w:val="5"/>
        <w:spacing w:line="285" w:lineRule="auto"/>
        <w:ind w:right="97"/>
        <w:rPr>
          <w:rFonts w:hint="eastAsia"/>
        </w:rPr>
      </w:pPr>
    </w:p>
    <w:p w14:paraId="2D9F4121">
      <w:pPr>
        <w:pStyle w:val="5"/>
        <w:spacing w:line="285" w:lineRule="auto"/>
        <w:ind w:right="97"/>
        <w:rPr>
          <w:rFonts w:hint="eastAsia"/>
        </w:rPr>
      </w:pPr>
      <w:r>
        <w:rPr>
          <w:rFonts w:hint="eastAsia"/>
        </w:rPr>
        <w:t>Having recognized how sin's dominion over Adam subjected all of humanity to servitude, we must now determine whether we remain devoid of any freedom under this captivity or whether we possess a degree of freedom and, if so, to what extent.</w:t>
      </w:r>
    </w:p>
    <w:p w14:paraId="42F727A4">
      <w:pPr>
        <w:pStyle w:val="5"/>
        <w:spacing w:line="285" w:lineRule="auto"/>
        <w:ind w:right="97"/>
        <w:rPr>
          <w:rFonts w:hint="eastAsia"/>
        </w:rPr>
      </w:pPr>
      <w:r>
        <w:rPr>
          <w:rFonts w:hint="eastAsia"/>
        </w:rPr>
        <w:t>认识到罪对亚当的统治如何使全人类都处于奴役之下后，我们现在必须确定，在这种囚禁之下，我们是否仍然没有任何自由，或者我们是否拥有一定程度的自由，如果是这样，程度如何。</w:t>
      </w:r>
    </w:p>
    <w:p w14:paraId="43B2484C">
      <w:pPr>
        <w:pStyle w:val="5"/>
        <w:spacing w:line="285" w:lineRule="auto"/>
        <w:ind w:right="97"/>
        <w:rPr>
          <w:rFonts w:hint="eastAsia"/>
        </w:rPr>
      </w:pPr>
    </w:p>
    <w:p w14:paraId="1BB9106D">
      <w:pPr>
        <w:pStyle w:val="5"/>
        <w:spacing w:line="285" w:lineRule="auto"/>
        <w:ind w:right="97"/>
        <w:rPr>
          <w:rFonts w:hint="eastAsia"/>
        </w:rPr>
      </w:pPr>
      <w:r>
        <w:rPr>
          <w:rFonts w:hint="eastAsia"/>
        </w:rPr>
        <w:t>To navigate this question, we must establish the goal towards which we are working.</w:t>
      </w:r>
    </w:p>
    <w:p w14:paraId="574F6810">
      <w:pPr>
        <w:pStyle w:val="5"/>
        <w:spacing w:line="285" w:lineRule="auto"/>
        <w:ind w:right="97"/>
        <w:rPr>
          <w:rFonts w:hint="eastAsia"/>
        </w:rPr>
      </w:pPr>
      <w:r>
        <w:rPr>
          <w:rFonts w:hint="eastAsia"/>
        </w:rPr>
        <w:t>要解决这个问题，我们必须确定我们正在努力实现的目标。</w:t>
      </w:r>
    </w:p>
    <w:p w14:paraId="42E4E854">
      <w:pPr>
        <w:pStyle w:val="5"/>
        <w:spacing w:line="285" w:lineRule="auto"/>
        <w:ind w:right="97"/>
        <w:rPr>
          <w:rFonts w:hint="eastAsia"/>
        </w:rPr>
      </w:pPr>
    </w:p>
    <w:p w14:paraId="3B70A676">
      <w:pPr>
        <w:pStyle w:val="5"/>
        <w:spacing w:line="285" w:lineRule="auto"/>
        <w:ind w:right="97"/>
        <w:rPr>
          <w:rFonts w:hint="eastAsia"/>
        </w:rPr>
      </w:pPr>
      <w:r>
        <w:rPr>
          <w:rFonts w:hint="eastAsia"/>
        </w:rPr>
        <w:t>To ascertain this goal, we must weigh the dangers on either side.</w:t>
      </w:r>
    </w:p>
    <w:p w14:paraId="3B9E6861">
      <w:pPr>
        <w:pStyle w:val="5"/>
        <w:spacing w:line="285" w:lineRule="auto"/>
        <w:ind w:right="97"/>
        <w:rPr>
          <w:rFonts w:hint="eastAsia"/>
        </w:rPr>
      </w:pPr>
      <w:r>
        <w:rPr>
          <w:rFonts w:hint="eastAsia"/>
        </w:rPr>
        <w:t>要确定这个目标，我们必须权衡双方的危险。</w:t>
      </w:r>
    </w:p>
    <w:p w14:paraId="6EA7CAE2">
      <w:pPr>
        <w:pStyle w:val="5"/>
        <w:spacing w:line="285" w:lineRule="auto"/>
        <w:ind w:right="97"/>
        <w:rPr>
          <w:rFonts w:hint="eastAsia"/>
        </w:rPr>
      </w:pPr>
    </w:p>
    <w:p w14:paraId="5D534612">
      <w:pPr>
        <w:pStyle w:val="5"/>
        <w:spacing w:line="285" w:lineRule="auto"/>
        <w:ind w:right="97"/>
        <w:rPr>
          <w:rFonts w:hint="eastAsia"/>
        </w:rPr>
      </w:pPr>
      <w:r>
        <w:rPr>
          <w:rFonts w:hint="eastAsia"/>
        </w:rPr>
        <w:t>On one hand, if individuals are stripped of all good and informed that their personal ability to do good is lacking, they may easily become apathetic.</w:t>
      </w:r>
    </w:p>
    <w:p w14:paraId="77D3FEA5">
      <w:pPr>
        <w:pStyle w:val="5"/>
        <w:spacing w:line="285" w:lineRule="auto"/>
        <w:ind w:right="97"/>
        <w:rPr>
          <w:rFonts w:hint="eastAsia"/>
        </w:rPr>
      </w:pPr>
      <w:r>
        <w:rPr>
          <w:rFonts w:hint="eastAsia"/>
        </w:rPr>
        <w:t>一方面，如果个人被剥夺了所有良善，并被告知他们个人行善的能力不足，他们很容易变得冷漠。</w:t>
      </w:r>
    </w:p>
    <w:p w14:paraId="3BDD2359">
      <w:pPr>
        <w:pStyle w:val="5"/>
        <w:spacing w:line="285" w:lineRule="auto"/>
        <w:ind w:right="97"/>
        <w:rPr>
          <w:rFonts w:hint="eastAsia"/>
        </w:rPr>
      </w:pPr>
    </w:p>
    <w:p w14:paraId="17504122">
      <w:pPr>
        <w:pStyle w:val="5"/>
        <w:spacing w:line="285" w:lineRule="auto"/>
        <w:ind w:right="97"/>
        <w:rPr>
          <w:rFonts w:hint="eastAsia"/>
        </w:rPr>
      </w:pPr>
      <w:r>
        <w:rPr>
          <w:rFonts w:hint="eastAsia"/>
        </w:rPr>
        <w:t>On the other hand, granting them any degree of capability could inflate them with unfounded confidence, diverting honor from God.</w:t>
      </w:r>
    </w:p>
    <w:p w14:paraId="17EBF3CA">
      <w:pPr>
        <w:pStyle w:val="5"/>
        <w:spacing w:line="285" w:lineRule="auto"/>
        <w:ind w:right="97"/>
        <w:rPr>
          <w:rFonts w:hint="eastAsia"/>
        </w:rPr>
      </w:pPr>
      <w:r>
        <w:rPr>
          <w:rFonts w:hint="eastAsia"/>
        </w:rPr>
        <w:t>另一方面，赋予他们任何程度的能力都可能使他们产生毫无根据的自信，从而将荣耀从上帝那里转移开。</w:t>
      </w:r>
    </w:p>
    <w:p w14:paraId="6155842B">
      <w:pPr>
        <w:pStyle w:val="5"/>
        <w:spacing w:line="285" w:lineRule="auto"/>
        <w:ind w:right="97"/>
        <w:rPr>
          <w:rFonts w:hint="eastAsia"/>
        </w:rPr>
      </w:pPr>
    </w:p>
    <w:p w14:paraId="2C8B66D1">
      <w:pPr>
        <w:pStyle w:val="5"/>
        <w:spacing w:line="285" w:lineRule="auto"/>
        <w:ind w:right="97"/>
        <w:rPr>
          <w:rFonts w:hint="eastAsia"/>
        </w:rPr>
      </w:pPr>
      <w:r>
        <w:rPr>
          <w:rFonts w:hint="eastAsia"/>
        </w:rPr>
        <w:t>To avoid this paradox, we must adhere to this guideline: while acknowledging their inherent inability, individuals should be prompted to desire the goodness and freedom that elude them.</w:t>
      </w:r>
    </w:p>
    <w:p w14:paraId="37A3E342">
      <w:pPr>
        <w:pStyle w:val="5"/>
        <w:spacing w:line="285" w:lineRule="auto"/>
        <w:ind w:right="97"/>
        <w:rPr>
          <w:rFonts w:hint="eastAsia"/>
        </w:rPr>
      </w:pPr>
      <w:r>
        <w:rPr>
          <w:rFonts w:hint="eastAsia"/>
        </w:rPr>
        <w:t>为避免这种悖论，我们必须遵守这条准则：在承认他们固有的无能为力的同时，应当激励个人渴望那些他们所缺乏的良善和自由。</w:t>
      </w:r>
    </w:p>
    <w:p w14:paraId="43C9DC06">
      <w:pPr>
        <w:pStyle w:val="5"/>
        <w:spacing w:line="285" w:lineRule="auto"/>
        <w:ind w:right="97"/>
        <w:rPr>
          <w:rFonts w:hint="eastAsia"/>
        </w:rPr>
      </w:pPr>
    </w:p>
    <w:p w14:paraId="2811BD3E">
      <w:pPr>
        <w:pStyle w:val="5"/>
        <w:spacing w:line="285" w:lineRule="auto"/>
        <w:ind w:right="97"/>
        <w:rPr>
          <w:rFonts w:hint="eastAsia"/>
        </w:rPr>
      </w:pPr>
      <w:r>
        <w:rPr>
          <w:rFonts w:hint="eastAsia"/>
        </w:rPr>
        <w:t>This desire should urge them forward even more ardently than if they believed they possessed boundless power.</w:t>
      </w:r>
    </w:p>
    <w:p w14:paraId="256047F0">
      <w:pPr>
        <w:pStyle w:val="5"/>
        <w:spacing w:line="285" w:lineRule="auto"/>
        <w:ind w:right="97"/>
        <w:rPr>
          <w:rFonts w:hint="eastAsia"/>
        </w:rPr>
      </w:pPr>
      <w:r>
        <w:rPr>
          <w:rFonts w:hint="eastAsia"/>
        </w:rPr>
        <w:t>这种渴望应当比他们相信自己拥有无限力量时更热切地催促他们前进。</w:t>
      </w:r>
    </w:p>
    <w:p w14:paraId="1C7FAF28">
      <w:pPr>
        <w:pStyle w:val="5"/>
        <w:spacing w:line="285" w:lineRule="auto"/>
        <w:ind w:right="97"/>
        <w:rPr>
          <w:rFonts w:hint="eastAsia"/>
        </w:rPr>
      </w:pPr>
    </w:p>
    <w:p w14:paraId="76194020">
      <w:pPr>
        <w:pStyle w:val="5"/>
        <w:spacing w:line="285" w:lineRule="auto"/>
        <w:ind w:right="97"/>
        <w:rPr>
          <w:rFonts w:hint="eastAsia"/>
        </w:rPr>
      </w:pPr>
      <w:r>
        <w:rPr>
          <w:rFonts w:hint="eastAsia"/>
        </w:rPr>
        <w:t>The significance of this second point cannot be overstated, as it exposes human negligence and indolence.</w:t>
      </w:r>
    </w:p>
    <w:p w14:paraId="4C5A91E3">
      <w:pPr>
        <w:pStyle w:val="5"/>
        <w:spacing w:line="285" w:lineRule="auto"/>
        <w:ind w:right="97"/>
        <w:rPr>
          <w:rFonts w:hint="eastAsia"/>
        </w:rPr>
      </w:pPr>
      <w:r>
        <w:rPr>
          <w:rFonts w:hint="eastAsia"/>
        </w:rPr>
        <w:t>第二点的重要性不容小觑，因为它暴露了人类的疏忽和懒惰。</w:t>
      </w:r>
    </w:p>
    <w:p w14:paraId="0DC5D747">
      <w:pPr>
        <w:pStyle w:val="5"/>
        <w:spacing w:line="285" w:lineRule="auto"/>
        <w:ind w:right="97"/>
        <w:rPr>
          <w:rFonts w:hint="eastAsia"/>
        </w:rPr>
      </w:pPr>
    </w:p>
    <w:p w14:paraId="7981BC77">
      <w:pPr>
        <w:pStyle w:val="5"/>
        <w:spacing w:line="285" w:lineRule="auto"/>
        <w:ind w:right="97"/>
        <w:rPr>
          <w:rFonts w:hint="eastAsia"/>
        </w:rPr>
      </w:pPr>
      <w:r>
        <w:rPr>
          <w:rFonts w:hint="eastAsia"/>
        </w:rPr>
        <w:t>As for the first point—revealing humanity's wretched condition— some individuals display more hesitation than is warranted.</w:t>
      </w:r>
    </w:p>
    <w:p w14:paraId="6CC284E5">
      <w:pPr>
        <w:pStyle w:val="5"/>
        <w:spacing w:line="285" w:lineRule="auto"/>
        <w:ind w:right="97"/>
        <w:rPr>
          <w:rFonts w:hint="eastAsia"/>
        </w:rPr>
      </w:pPr>
      <w:r>
        <w:rPr>
          <w:rFonts w:hint="eastAsia"/>
        </w:rPr>
        <w:t>至于第一点——揭示人类悲惨的处境——有些人表现出比应有程度更多的犹豫。</w:t>
      </w:r>
    </w:p>
    <w:p w14:paraId="2B235167">
      <w:pPr>
        <w:pStyle w:val="5"/>
        <w:spacing w:line="285" w:lineRule="auto"/>
        <w:ind w:right="97"/>
        <w:rPr>
          <w:rFonts w:hint="eastAsia"/>
        </w:rPr>
      </w:pPr>
    </w:p>
    <w:p w14:paraId="60AA8977">
      <w:pPr>
        <w:pStyle w:val="5"/>
        <w:spacing w:line="285" w:lineRule="auto"/>
        <w:ind w:right="97"/>
        <w:rPr>
          <w:rFonts w:hint="eastAsia"/>
        </w:rPr>
      </w:pPr>
      <w:r>
        <w:rPr>
          <w:rFonts w:hint="eastAsia"/>
        </w:rPr>
        <w:t>While it is essential not to diminish individuals by attributing to them less than they possess, it is equally crucial to dispel false vanity.</w:t>
      </w:r>
    </w:p>
    <w:p w14:paraId="32C3E7F8">
      <w:pPr>
        <w:pStyle w:val="5"/>
        <w:spacing w:line="285" w:lineRule="auto"/>
        <w:ind w:right="97"/>
        <w:rPr>
          <w:rFonts w:hint="eastAsia"/>
        </w:rPr>
      </w:pPr>
      <w:r>
        <w:rPr>
          <w:rFonts w:hint="eastAsia"/>
        </w:rPr>
        <w:t>虽然不因将个人拥有的东西归因于他们而贬低他们至关重要，但消除虚假的虚荣心也同样重要。</w:t>
      </w:r>
    </w:p>
    <w:p w14:paraId="2C6E75C5">
      <w:pPr>
        <w:pStyle w:val="5"/>
        <w:spacing w:line="285" w:lineRule="auto"/>
        <w:ind w:right="97"/>
        <w:rPr>
          <w:rFonts w:hint="eastAsia"/>
        </w:rPr>
      </w:pPr>
    </w:p>
    <w:p w14:paraId="3F706EFC">
      <w:pPr>
        <w:pStyle w:val="5"/>
        <w:spacing w:line="285" w:lineRule="auto"/>
        <w:ind w:right="97"/>
        <w:rPr>
          <w:rFonts w:hint="eastAsia"/>
        </w:rPr>
      </w:pPr>
      <w:r>
        <w:rPr>
          <w:rFonts w:hint="eastAsia"/>
        </w:rPr>
        <w:t>If they were wrong to exalt themselves when graced with divine blessings, how much more fitting it is for them to humble themselves now, having fallen from that state of excellence to one ofextreme degradation.</w:t>
      </w:r>
    </w:p>
    <w:p w14:paraId="03F43D54">
      <w:pPr>
        <w:pStyle w:val="5"/>
        <w:spacing w:line="285" w:lineRule="auto"/>
        <w:ind w:right="97"/>
        <w:rPr>
          <w:rFonts w:hint="eastAsia"/>
        </w:rPr>
      </w:pPr>
      <w:r>
        <w:rPr>
          <w:rFonts w:hint="eastAsia"/>
        </w:rPr>
        <w:t>如果他们在蒙受神圣祝福时高抬自己是错误的，那么现在他们从那种卓越的状态堕落到极端堕落的状态，谦卑自己又该是何等恰当呢。</w:t>
      </w:r>
    </w:p>
    <w:p w14:paraId="104EE9AA">
      <w:pPr>
        <w:pStyle w:val="5"/>
        <w:spacing w:line="285" w:lineRule="auto"/>
        <w:ind w:right="97"/>
        <w:rPr>
          <w:rFonts w:hint="eastAsia"/>
        </w:rPr>
      </w:pPr>
    </w:p>
    <w:p w14:paraId="19A7B6FA">
      <w:pPr>
        <w:pStyle w:val="5"/>
        <w:spacing w:line="285" w:lineRule="auto"/>
        <w:ind w:right="97"/>
        <w:rPr>
          <w:rFonts w:hint="eastAsia"/>
        </w:rPr>
      </w:pPr>
      <w:r>
        <w:rPr>
          <w:rFonts w:hint="eastAsia"/>
        </w:rPr>
        <w:t>Reflect on this: when humanity was elevated to the pinnacle of honor, Scripture merely attributes to them the creation in God's image [Genesis 1:26–27].</w:t>
      </w:r>
    </w:p>
    <w:p w14:paraId="049CB322">
      <w:pPr>
        <w:pStyle w:val="5"/>
        <w:spacing w:line="285" w:lineRule="auto"/>
        <w:ind w:right="97"/>
        <w:rPr>
          <w:rFonts w:hint="eastAsia"/>
        </w:rPr>
      </w:pPr>
      <w:r>
        <w:rPr>
          <w:rFonts w:hint="eastAsia"/>
        </w:rPr>
        <w:t>反思一下：当人类被提升到荣耀的顶峰时，圣经仅仅将他们归因于上帝形象的创造[创世记 1:26–27]。</w:t>
      </w:r>
    </w:p>
    <w:p w14:paraId="4B7F55FA">
      <w:pPr>
        <w:pStyle w:val="5"/>
        <w:spacing w:line="285" w:lineRule="auto"/>
        <w:ind w:right="97"/>
        <w:rPr>
          <w:rFonts w:hint="eastAsia"/>
        </w:rPr>
      </w:pPr>
    </w:p>
    <w:p w14:paraId="44E164CD">
      <w:pPr>
        <w:pStyle w:val="5"/>
        <w:spacing w:line="285" w:lineRule="auto"/>
        <w:ind w:right="97"/>
        <w:rPr>
          <w:rFonts w:hint="eastAsia"/>
        </w:rPr>
      </w:pPr>
      <w:r>
        <w:rPr>
          <w:rFonts w:hint="eastAsia"/>
        </w:rPr>
        <w:t>This implies that their blessedness was not intrinsic, but stemmed from their participation in God.</w:t>
      </w:r>
    </w:p>
    <w:p w14:paraId="7E319749">
      <w:pPr>
        <w:pStyle w:val="5"/>
        <w:spacing w:line="285" w:lineRule="auto"/>
        <w:ind w:right="97"/>
        <w:rPr>
          <w:rFonts w:hint="eastAsia"/>
        </w:rPr>
      </w:pPr>
      <w:r>
        <w:rPr>
          <w:rFonts w:hint="eastAsia"/>
        </w:rPr>
        <w:t>这意味着他们的蒙福并非固有的，而是源于他们对上帝的参与。</w:t>
      </w:r>
    </w:p>
    <w:p w14:paraId="650ADFA4">
      <w:pPr>
        <w:pStyle w:val="5"/>
        <w:spacing w:line="285" w:lineRule="auto"/>
        <w:ind w:right="97"/>
        <w:rPr>
          <w:rFonts w:hint="eastAsia"/>
        </w:rPr>
      </w:pPr>
    </w:p>
    <w:p w14:paraId="3F8884E2">
      <w:pPr>
        <w:pStyle w:val="5"/>
        <w:spacing w:line="285" w:lineRule="auto"/>
        <w:ind w:right="97"/>
        <w:rPr>
          <w:rFonts w:hint="eastAsia"/>
        </w:rPr>
      </w:pPr>
      <w:r>
        <w:rPr>
          <w:rFonts w:hint="eastAsia"/>
        </w:rPr>
        <w:t>What remains for them now?</w:t>
      </w:r>
    </w:p>
    <w:p w14:paraId="2499208F">
      <w:pPr>
        <w:pStyle w:val="5"/>
        <w:spacing w:line="285" w:lineRule="auto"/>
        <w:ind w:right="97"/>
        <w:rPr>
          <w:rFonts w:hint="eastAsia"/>
        </w:rPr>
      </w:pPr>
      <w:r>
        <w:rPr>
          <w:rFonts w:hint="eastAsia"/>
        </w:rPr>
        <w:t>现在他们还剩下什么呢？</w:t>
      </w:r>
    </w:p>
    <w:p w14:paraId="3293C368">
      <w:pPr>
        <w:pStyle w:val="5"/>
        <w:spacing w:line="285" w:lineRule="auto"/>
        <w:ind w:right="97"/>
        <w:rPr>
          <w:rFonts w:hint="eastAsia"/>
        </w:rPr>
      </w:pPr>
    </w:p>
    <w:p w14:paraId="33AD6CFF">
      <w:pPr>
        <w:pStyle w:val="5"/>
        <w:spacing w:line="285" w:lineRule="auto"/>
        <w:ind w:right="97"/>
        <w:rPr>
          <w:rFonts w:hint="eastAsia"/>
        </w:rPr>
      </w:pPr>
      <w:r>
        <w:rPr>
          <w:rFonts w:hint="eastAsia"/>
        </w:rPr>
        <w:t>Stripped of all glory, they should acknowledge God.</w:t>
      </w:r>
    </w:p>
    <w:p w14:paraId="0C1A60CB">
      <w:pPr>
        <w:pStyle w:val="5"/>
        <w:spacing w:line="285" w:lineRule="auto"/>
        <w:ind w:right="97"/>
        <w:rPr>
          <w:rFonts w:hint="eastAsia"/>
        </w:rPr>
      </w:pPr>
      <w:r>
        <w:rPr>
          <w:rFonts w:hint="eastAsia"/>
        </w:rPr>
        <w:t>被剥夺了所有荣耀，他们应当承认上帝。</w:t>
      </w:r>
    </w:p>
    <w:p w14:paraId="086BE6A8">
      <w:pPr>
        <w:pStyle w:val="5"/>
        <w:spacing w:line="285" w:lineRule="auto"/>
        <w:ind w:right="97"/>
        <w:rPr>
          <w:rFonts w:hint="eastAsia"/>
        </w:rPr>
      </w:pPr>
    </w:p>
    <w:p w14:paraId="0975B539">
      <w:pPr>
        <w:pStyle w:val="5"/>
        <w:spacing w:line="285" w:lineRule="auto"/>
        <w:ind w:right="97"/>
        <w:rPr>
          <w:rFonts w:hint="eastAsia"/>
        </w:rPr>
      </w:pPr>
      <w:r>
        <w:rPr>
          <w:rFonts w:hint="eastAsia"/>
        </w:rPr>
        <w:t>In their state of destitution, they are now better positioned to acknowledge God's gentleness and generosity, which they failed to discern when basking in the riches of His grace.</w:t>
      </w:r>
    </w:p>
    <w:p w14:paraId="51A047CD">
      <w:pPr>
        <w:pStyle w:val="5"/>
        <w:spacing w:line="285" w:lineRule="auto"/>
        <w:ind w:right="97"/>
        <w:rPr>
          <w:rFonts w:hint="eastAsia"/>
        </w:rPr>
      </w:pPr>
      <w:r>
        <w:rPr>
          <w:rFonts w:hint="eastAsia"/>
        </w:rPr>
        <w:t>在他们贫困的状态下，他们现在更能认识到上帝的温柔和慷慨，而当他们沉浸在祂恩典的丰富中时，他们却未能辨别出来。</w:t>
      </w:r>
    </w:p>
    <w:p w14:paraId="65521F56">
      <w:pPr>
        <w:pStyle w:val="5"/>
        <w:spacing w:line="285" w:lineRule="auto"/>
        <w:ind w:right="97"/>
        <w:rPr>
          <w:rFonts w:hint="eastAsia"/>
        </w:rPr>
      </w:pPr>
    </w:p>
    <w:p w14:paraId="7F5760FF">
      <w:pPr>
        <w:pStyle w:val="5"/>
        <w:spacing w:line="285" w:lineRule="auto"/>
        <w:ind w:right="97"/>
        <w:rPr>
          <w:rFonts w:hint="eastAsia"/>
        </w:rPr>
      </w:pPr>
      <w:r>
        <w:rPr>
          <w:rFonts w:hint="eastAsia"/>
        </w:rPr>
        <w:t>Since they failed to glorify Him through the acknowledgment of His blessings, let them now glorify Him through confession of their woeful state.</w:t>
      </w:r>
    </w:p>
    <w:p w14:paraId="2EB8C794">
      <w:pPr>
        <w:pStyle w:val="5"/>
        <w:spacing w:line="285" w:lineRule="auto"/>
        <w:ind w:right="97"/>
        <w:rPr>
          <w:rFonts w:hint="eastAsia"/>
        </w:rPr>
      </w:pPr>
      <w:r>
        <w:rPr>
          <w:rFonts w:hint="eastAsia"/>
        </w:rPr>
        <w:t>既然他们未能通过承认祂的祝福来荣耀祂，那么现在让他们通过承认自己悲惨的处境来荣耀祂吧。</w:t>
      </w:r>
    </w:p>
    <w:p w14:paraId="62D030FD">
      <w:pPr>
        <w:pStyle w:val="5"/>
        <w:spacing w:line="285" w:lineRule="auto"/>
        <w:ind w:right="97"/>
        <w:rPr>
          <w:rFonts w:hint="eastAsia"/>
        </w:rPr>
      </w:pPr>
    </w:p>
    <w:p w14:paraId="1BBC27E2">
      <w:pPr>
        <w:pStyle w:val="5"/>
        <w:spacing w:line="285" w:lineRule="auto"/>
        <w:ind w:right="97"/>
        <w:rPr>
          <w:rFonts w:hint="eastAsia"/>
        </w:rPr>
      </w:pPr>
      <w:r>
        <w:rPr>
          <w:rFonts w:hint="eastAsia"/>
        </w:rPr>
        <w:t>Furthermore, relinquishing all pretense of wisdom and power is as beneficial as it is necessary to uphold God's glory.</w:t>
      </w:r>
    </w:p>
    <w:p w14:paraId="2A4DDDE1">
      <w:pPr>
        <w:pStyle w:val="5"/>
        <w:spacing w:line="285" w:lineRule="auto"/>
        <w:ind w:right="97"/>
        <w:rPr>
          <w:rFonts w:hint="eastAsia"/>
        </w:rPr>
      </w:pPr>
      <w:r>
        <w:rPr>
          <w:rFonts w:hint="eastAsia"/>
        </w:rPr>
        <w:t>此外，放弃所有智慧和权力的伪装，既有益又必要，以维护上帝的荣耀。</w:t>
      </w:r>
    </w:p>
    <w:p w14:paraId="0077AD9E">
      <w:pPr>
        <w:pStyle w:val="5"/>
        <w:spacing w:line="285" w:lineRule="auto"/>
        <w:ind w:right="97"/>
        <w:rPr>
          <w:rFonts w:hint="eastAsia"/>
        </w:rPr>
      </w:pPr>
    </w:p>
    <w:p w14:paraId="18BC73F1">
      <w:pPr>
        <w:pStyle w:val="5"/>
        <w:spacing w:line="285" w:lineRule="auto"/>
        <w:ind w:right="97"/>
        <w:rPr>
          <w:rFonts w:hint="eastAsia"/>
        </w:rPr>
      </w:pPr>
      <w:r>
        <w:rPr>
          <w:rFonts w:hint="eastAsia"/>
        </w:rPr>
        <w:t>Those who ascribe excessive power to humanity inadvertently blaspheme God.</w:t>
      </w:r>
    </w:p>
    <w:p w14:paraId="5DBF60A8">
      <w:pPr>
        <w:pStyle w:val="5"/>
        <w:spacing w:line="285" w:lineRule="auto"/>
        <w:ind w:right="97"/>
        <w:rPr>
          <w:rFonts w:hint="eastAsia"/>
        </w:rPr>
      </w:pPr>
      <w:r>
        <w:rPr>
          <w:rFonts w:hint="eastAsia"/>
        </w:rPr>
        <w:t>那些将过多权力归于人类的人，无意中亵渎了上帝。</w:t>
      </w:r>
    </w:p>
    <w:p w14:paraId="28C1A24F">
      <w:pPr>
        <w:pStyle w:val="5"/>
        <w:spacing w:line="285" w:lineRule="auto"/>
        <w:ind w:right="97"/>
        <w:rPr>
          <w:rFonts w:hint="eastAsia"/>
        </w:rPr>
      </w:pPr>
    </w:p>
    <w:p w14:paraId="75FA1E56">
      <w:pPr>
        <w:pStyle w:val="5"/>
        <w:spacing w:line="285" w:lineRule="auto"/>
        <w:ind w:right="97"/>
        <w:rPr>
          <w:rFonts w:hint="eastAsia"/>
        </w:rPr>
      </w:pPr>
      <w:r>
        <w:rPr>
          <w:rFonts w:hint="eastAsia"/>
        </w:rPr>
        <w:t>Encouraging individuals to rely on their own strength, which is as fragile as a reed that promptly snaps, leads them to eventual downfall.</w:t>
      </w:r>
    </w:p>
    <w:p w14:paraId="230D2F9D">
      <w:pPr>
        <w:pStyle w:val="5"/>
        <w:spacing w:line="285" w:lineRule="auto"/>
        <w:ind w:right="97"/>
        <w:rPr>
          <w:rFonts w:hint="eastAsia"/>
        </w:rPr>
      </w:pPr>
      <w:r>
        <w:rPr>
          <w:rFonts w:hint="eastAsia"/>
        </w:rPr>
        <w:t>鼓励个人依靠自己的力量，这种力量像芦苇一样脆弱，一折就断，最终会导致他们的垮台。</w:t>
      </w:r>
    </w:p>
    <w:p w14:paraId="2F28146B">
      <w:pPr>
        <w:pStyle w:val="5"/>
        <w:spacing w:line="285" w:lineRule="auto"/>
        <w:ind w:right="97"/>
        <w:rPr>
          <w:rFonts w:hint="eastAsia"/>
        </w:rPr>
      </w:pPr>
    </w:p>
    <w:p w14:paraId="60531BFC">
      <w:pPr>
        <w:pStyle w:val="5"/>
        <w:spacing w:line="285" w:lineRule="auto"/>
        <w:ind w:right="97"/>
        <w:rPr>
          <w:rFonts w:hint="eastAsia"/>
        </w:rPr>
      </w:pPr>
      <w:r>
        <w:rPr>
          <w:rFonts w:hint="eastAsia"/>
        </w:rPr>
        <w:t>Indeed, comparing human strength to a reed is overly generous, as all human strength is but smoke.</w:t>
      </w:r>
    </w:p>
    <w:p w14:paraId="35B04DD2">
      <w:pPr>
        <w:pStyle w:val="5"/>
        <w:spacing w:line="285" w:lineRule="auto"/>
        <w:ind w:right="97"/>
        <w:rPr>
          <w:rFonts w:hint="eastAsia"/>
        </w:rPr>
      </w:pPr>
      <w:r>
        <w:rPr>
          <w:rFonts w:hint="eastAsia"/>
        </w:rPr>
        <w:t>的确，将人的力量比作芦苇过于慷慨了，因为所有人的力量都不过是烟雾。</w:t>
      </w:r>
    </w:p>
    <w:p w14:paraId="51489A5F">
      <w:pPr>
        <w:pStyle w:val="5"/>
        <w:spacing w:line="285" w:lineRule="auto"/>
        <w:ind w:right="97"/>
        <w:rPr>
          <w:rFonts w:hint="eastAsia"/>
        </w:rPr>
      </w:pPr>
    </w:p>
    <w:p w14:paraId="20742489">
      <w:pPr>
        <w:pStyle w:val="5"/>
        <w:spacing w:line="285" w:lineRule="auto"/>
        <w:ind w:right="97"/>
        <w:rPr>
          <w:rFonts w:hint="eastAsia"/>
        </w:rPr>
      </w:pPr>
      <w:r>
        <w:rPr>
          <w:rFonts w:hint="eastAsia"/>
        </w:rPr>
        <w:t>Thus, the repeated assertion by St. Augustine holds true: "Those who claim that we possess free will undermine it rather than establish it."</w:t>
      </w:r>
    </w:p>
    <w:p w14:paraId="38F3B404">
      <w:pPr>
        <w:pStyle w:val="5"/>
        <w:spacing w:line="285" w:lineRule="auto"/>
        <w:ind w:right="97"/>
        <w:rPr>
          <w:rFonts w:hint="eastAsia"/>
        </w:rPr>
      </w:pPr>
      <w:r>
        <w:rPr>
          <w:rFonts w:hint="eastAsia"/>
        </w:rPr>
        <w:t>因此，圣奥古斯丁反复强调的论断是正确的：“那些声称我们拥有自由意志的人，是在破坏它，而不是建立它。”</w:t>
      </w:r>
    </w:p>
    <w:p w14:paraId="5BEC2D80">
      <w:pPr>
        <w:pStyle w:val="5"/>
        <w:spacing w:line="285" w:lineRule="auto"/>
        <w:ind w:right="97"/>
        <w:rPr>
          <w:rFonts w:hint="eastAsia"/>
        </w:rPr>
      </w:pPr>
    </w:p>
    <w:p w14:paraId="0C7426D9">
      <w:pPr>
        <w:pStyle w:val="5"/>
        <w:spacing w:line="285" w:lineRule="auto"/>
        <w:ind w:right="97"/>
        <w:rPr>
          <w:rFonts w:hint="eastAsia"/>
        </w:rPr>
      </w:pPr>
      <w:r>
        <w:rPr>
          <w:rFonts w:hint="eastAsia"/>
        </w:rPr>
        <w:t>It is imperative to establish this foundation, despite the apprehensions of some who find the notion of diminishing human power and exalting God's strength unsettling and perilous.</w:t>
      </w:r>
    </w:p>
    <w:p w14:paraId="74D30C89">
      <w:pPr>
        <w:pStyle w:val="5"/>
        <w:spacing w:line="285" w:lineRule="auto"/>
        <w:ind w:right="97"/>
        <w:rPr>
          <w:rFonts w:hint="eastAsia"/>
        </w:rPr>
      </w:pPr>
      <w:r>
        <w:rPr>
          <w:rFonts w:hint="eastAsia"/>
        </w:rPr>
        <w:t>尽管有些人对削弱人的能力、高举上帝力量的观念感到不安和危险，但建立这个基础至关重要。</w:t>
      </w:r>
    </w:p>
    <w:p w14:paraId="712D801E">
      <w:pPr>
        <w:pStyle w:val="5"/>
        <w:spacing w:line="285" w:lineRule="auto"/>
        <w:ind w:right="97"/>
        <w:rPr>
          <w:rFonts w:hint="eastAsia"/>
        </w:rPr>
      </w:pPr>
    </w:p>
    <w:p w14:paraId="57B564CE">
      <w:pPr>
        <w:pStyle w:val="5"/>
        <w:spacing w:line="285" w:lineRule="auto"/>
        <w:ind w:right="97"/>
        <w:rPr>
          <w:rFonts w:hint="eastAsia"/>
        </w:rPr>
      </w:pPr>
      <w:r>
        <w:rPr>
          <w:rFonts w:hint="eastAsia"/>
        </w:rPr>
        <w:t>Ultimately, we shall discern the value and significance of this principle, one that forms the bedrock of our faith.</w:t>
      </w:r>
    </w:p>
    <w:p w14:paraId="3025A252">
      <w:pPr>
        <w:pStyle w:val="5"/>
        <w:spacing w:line="285" w:lineRule="auto"/>
        <w:ind w:right="97"/>
        <w:rPr>
          <w:rFonts w:hint="eastAsia"/>
        </w:rPr>
      </w:pPr>
      <w:r>
        <w:rPr>
          <w:rFonts w:hint="eastAsia"/>
        </w:rPr>
        <w:t>最终，我们将辨识出这个原则的价值和意义，它是我们信仰的基石。</w:t>
      </w:r>
    </w:p>
    <w:p w14:paraId="54BBF134">
      <w:pPr>
        <w:pStyle w:val="5"/>
        <w:spacing w:line="285" w:lineRule="auto"/>
        <w:ind w:right="97"/>
        <w:rPr>
          <w:rFonts w:hint="eastAsia"/>
        </w:rPr>
      </w:pPr>
    </w:p>
    <w:p w14:paraId="5BAC9CF1">
      <w:pPr>
        <w:pStyle w:val="5"/>
        <w:spacing w:line="285" w:lineRule="auto"/>
        <w:ind w:right="97"/>
        <w:rPr>
          <w:rFonts w:hint="eastAsia"/>
        </w:rPr>
      </w:pPr>
      <w:r>
        <w:rPr>
          <w:rFonts w:hint="eastAsia"/>
        </w:rPr>
        <w:t>To explore human faculties, we shall begin by discerning them in the simplest manner, without delving into the intricacies of philosophical debates.</w:t>
      </w:r>
    </w:p>
    <w:p w14:paraId="45F287E9">
      <w:pPr>
        <w:pStyle w:val="5"/>
        <w:spacing w:line="285" w:lineRule="auto"/>
        <w:ind w:right="97"/>
        <w:rPr>
          <w:rFonts w:hint="eastAsia"/>
        </w:rPr>
      </w:pPr>
      <w:r>
        <w:rPr>
          <w:rFonts w:hint="eastAsia"/>
        </w:rPr>
        <w:t>为了探索人类的官能，我们将从最简单的方式开始辨识它们，而不深入探讨哲学辩论的复杂性。</w:t>
      </w:r>
    </w:p>
    <w:p w14:paraId="1301D563">
      <w:pPr>
        <w:pStyle w:val="5"/>
        <w:spacing w:line="285" w:lineRule="auto"/>
        <w:ind w:right="97"/>
        <w:rPr>
          <w:rFonts w:hint="eastAsia"/>
        </w:rPr>
      </w:pPr>
    </w:p>
    <w:p w14:paraId="1B174BB4">
      <w:pPr>
        <w:pStyle w:val="5"/>
        <w:spacing w:line="285" w:lineRule="auto"/>
        <w:ind w:right="97"/>
        <w:rPr>
          <w:rFonts w:hint="eastAsia"/>
        </w:rPr>
      </w:pPr>
      <w:r>
        <w:rPr>
          <w:rFonts w:hint="eastAsia"/>
        </w:rPr>
        <w:t>Although Plato's assertion of five senses functioning as instruments for the common sense appears reasonable, we do not need to be encumbered by these intricate details.</w:t>
      </w:r>
    </w:p>
    <w:p w14:paraId="7480BA8E">
      <w:pPr>
        <w:pStyle w:val="5"/>
        <w:spacing w:line="285" w:lineRule="auto"/>
        <w:ind w:right="97"/>
        <w:rPr>
          <w:rFonts w:hint="eastAsia"/>
        </w:rPr>
      </w:pPr>
      <w:r>
        <w:rPr>
          <w:rFonts w:hint="eastAsia"/>
        </w:rPr>
        <w:t>虽然柏拉图关于五种感官作为常识工具的论断看似合理，但我们无需被这些复杂的细节所困扰。</w:t>
      </w:r>
    </w:p>
    <w:p w14:paraId="794E5FE1">
      <w:pPr>
        <w:pStyle w:val="5"/>
        <w:spacing w:line="285" w:lineRule="auto"/>
        <w:ind w:right="97"/>
        <w:rPr>
          <w:rFonts w:hint="eastAsia"/>
        </w:rPr>
      </w:pPr>
    </w:p>
    <w:p w14:paraId="6D4790D9">
      <w:pPr>
        <w:pStyle w:val="5"/>
        <w:spacing w:line="285" w:lineRule="auto"/>
        <w:ind w:right="97"/>
        <w:rPr>
          <w:rFonts w:hint="eastAsia"/>
        </w:rPr>
      </w:pPr>
      <w:r>
        <w:rPr>
          <w:rFonts w:hint="eastAsia"/>
        </w:rPr>
        <w:t>It is sufficient to comprehend that within the soul, three cognitive powers exist: reason, understanding, and imagination.</w:t>
      </w:r>
    </w:p>
    <w:p w14:paraId="26458EAE">
      <w:pPr>
        <w:pStyle w:val="5"/>
        <w:spacing w:line="285" w:lineRule="auto"/>
        <w:ind w:right="97"/>
        <w:rPr>
          <w:rFonts w:hint="eastAsia"/>
        </w:rPr>
      </w:pPr>
      <w:r>
        <w:rPr>
          <w:rFonts w:hint="eastAsia"/>
        </w:rPr>
        <w:t>只需理解灵魂中存在三种认知能力：理性、理解力和想象力。</w:t>
      </w:r>
    </w:p>
    <w:p w14:paraId="65FB55CB">
      <w:pPr>
        <w:pStyle w:val="5"/>
        <w:spacing w:line="285" w:lineRule="auto"/>
        <w:ind w:right="97"/>
        <w:rPr>
          <w:rFonts w:hint="eastAsia"/>
        </w:rPr>
      </w:pPr>
    </w:p>
    <w:p w14:paraId="2D2D3521">
      <w:pPr>
        <w:pStyle w:val="5"/>
        <w:spacing w:line="285" w:lineRule="auto"/>
        <w:ind w:right="97"/>
        <w:rPr>
          <w:rFonts w:hint="eastAsia"/>
        </w:rPr>
      </w:pPr>
      <w:r>
        <w:rPr>
          <w:rFonts w:hint="eastAsia"/>
        </w:rPr>
        <w:t>Corresponding to these are three desires: will, anger, and concupiscence.</w:t>
      </w:r>
    </w:p>
    <w:p w14:paraId="46AD3094">
      <w:pPr>
        <w:pStyle w:val="5"/>
        <w:spacing w:line="285" w:lineRule="auto"/>
        <w:ind w:right="97"/>
        <w:rPr>
          <w:rFonts w:hint="eastAsia"/>
        </w:rPr>
      </w:pPr>
      <w:r>
        <w:rPr>
          <w:rFonts w:hint="eastAsia"/>
        </w:rPr>
        <w:t>与此相应的是三种欲望：意志、愤怒和情欲。</w:t>
      </w:r>
    </w:p>
    <w:p w14:paraId="4F637B14">
      <w:pPr>
        <w:pStyle w:val="5"/>
        <w:spacing w:line="285" w:lineRule="auto"/>
        <w:ind w:right="97"/>
        <w:rPr>
          <w:rFonts w:hint="eastAsia"/>
        </w:rPr>
      </w:pPr>
    </w:p>
    <w:p w14:paraId="1FAB7C02">
      <w:pPr>
        <w:pStyle w:val="5"/>
        <w:spacing w:line="285" w:lineRule="auto"/>
        <w:ind w:right="97"/>
        <w:rPr>
          <w:rFonts w:hint="eastAsia"/>
        </w:rPr>
      </w:pPr>
      <w:r>
        <w:rPr>
          <w:rFonts w:hint="eastAsia"/>
        </w:rPr>
        <w:t>However, we shall refrain from delving deeper into these matters due to the potential for confusion and limited practical applicability.</w:t>
      </w:r>
    </w:p>
    <w:p w14:paraId="5F379D4B">
      <w:pPr>
        <w:pStyle w:val="5"/>
        <w:spacing w:line="285" w:lineRule="auto"/>
        <w:ind w:right="97"/>
        <w:rPr>
          <w:rFonts w:hint="eastAsia"/>
        </w:rPr>
      </w:pPr>
      <w:r>
        <w:rPr>
          <w:rFonts w:hint="eastAsia"/>
        </w:rPr>
        <w:t>然而，由于可能造成混淆且实际应用有限，我们将避免更深入地探讨这些问题。</w:t>
      </w:r>
    </w:p>
    <w:p w14:paraId="0221F27E">
      <w:pPr>
        <w:pStyle w:val="5"/>
        <w:spacing w:line="285" w:lineRule="auto"/>
        <w:ind w:right="97"/>
        <w:rPr>
          <w:rFonts w:hint="eastAsia"/>
        </w:rPr>
      </w:pPr>
    </w:p>
    <w:p w14:paraId="2A82BFB8">
      <w:pPr>
        <w:pStyle w:val="5"/>
        <w:spacing w:line="285" w:lineRule="auto"/>
        <w:ind w:right="97"/>
        <w:rPr>
          <w:rFonts w:hint="eastAsia"/>
        </w:rPr>
      </w:pPr>
      <w:r>
        <w:rPr>
          <w:rFonts w:hint="eastAsia"/>
        </w:rPr>
        <w:t>We may explore further distinctions, such as those proposed by Aristotle, who delineates parts of the soul guided by reason and even those that partake in reason.</w:t>
      </w:r>
    </w:p>
    <w:p w14:paraId="7E3A85A2">
      <w:pPr>
        <w:pStyle w:val="5"/>
        <w:spacing w:line="285" w:lineRule="auto"/>
        <w:ind w:right="97"/>
        <w:rPr>
          <w:rFonts w:hint="eastAsia"/>
        </w:rPr>
      </w:pPr>
      <w:r>
        <w:rPr>
          <w:rFonts w:hint="eastAsia"/>
        </w:rPr>
        <w:t>我们可以进一步探讨其他区别，例如亚里士多德提出的区别，他描绘了受理性引导的灵魂部分，甚至包括那些参与理性的部分。</w:t>
      </w:r>
    </w:p>
    <w:p w14:paraId="2562A382">
      <w:pPr>
        <w:pStyle w:val="5"/>
        <w:spacing w:line="285" w:lineRule="auto"/>
        <w:ind w:right="97"/>
        <w:rPr>
          <w:rFonts w:hint="eastAsia"/>
        </w:rPr>
      </w:pPr>
    </w:p>
    <w:p w14:paraId="09E6D08F">
      <w:pPr>
        <w:pStyle w:val="5"/>
        <w:spacing w:line="285" w:lineRule="auto"/>
        <w:ind w:right="97"/>
        <w:rPr>
          <w:rFonts w:hint="eastAsia"/>
        </w:rPr>
      </w:pPr>
      <w:r>
        <w:rPr>
          <w:rFonts w:hint="eastAsia"/>
        </w:rPr>
        <w:t>He also identifies three fundamental sources from which all human actions stem: senses, understanding, and desire.</w:t>
      </w:r>
    </w:p>
    <w:p w14:paraId="70708A16">
      <w:pPr>
        <w:pStyle w:val="5"/>
        <w:spacing w:line="285" w:lineRule="auto"/>
        <w:ind w:right="97"/>
        <w:rPr>
          <w:rFonts w:hint="eastAsia"/>
        </w:rPr>
      </w:pPr>
      <w:r>
        <w:rPr>
          <w:rFonts w:hint="eastAsia"/>
        </w:rPr>
        <w:t>他还指出了所有人类行为的三个基本来源：感官、理解和欲望。</w:t>
      </w:r>
    </w:p>
    <w:p w14:paraId="7EEF7C49">
      <w:pPr>
        <w:pStyle w:val="5"/>
        <w:spacing w:line="285" w:lineRule="auto"/>
        <w:ind w:right="97"/>
        <w:rPr>
          <w:rFonts w:hint="eastAsia"/>
        </w:rPr>
      </w:pPr>
    </w:p>
    <w:p w14:paraId="0A748735">
      <w:pPr>
        <w:pStyle w:val="5"/>
        <w:spacing w:line="285" w:lineRule="auto"/>
        <w:ind w:right="97"/>
        <w:rPr>
          <w:rFonts w:hint="eastAsia"/>
        </w:rPr>
      </w:pPr>
      <w:r>
        <w:rPr>
          <w:rFonts w:hint="eastAsia"/>
        </w:rPr>
        <w:t>Yet, for the sake of comprehension accessible to all, let us employ a simpler language, devoid of philosophical complexity.</w:t>
      </w:r>
    </w:p>
    <w:p w14:paraId="43A03616">
      <w:pPr>
        <w:pStyle w:val="5"/>
        <w:spacing w:line="285" w:lineRule="auto"/>
        <w:ind w:right="97"/>
        <w:rPr>
          <w:rFonts w:hint="eastAsia"/>
        </w:rPr>
      </w:pPr>
      <w:r>
        <w:rPr>
          <w:rFonts w:hint="eastAsia"/>
        </w:rPr>
        <w:t>然而，为了让所有人都能理解，让我们使用一种更简单的语言，避免哲学的复杂性。</w:t>
      </w:r>
    </w:p>
    <w:p w14:paraId="09EFA2AD">
      <w:pPr>
        <w:pStyle w:val="5"/>
        <w:spacing w:line="285" w:lineRule="auto"/>
        <w:ind w:right="97"/>
        <w:rPr>
          <w:rFonts w:hint="eastAsia"/>
        </w:rPr>
      </w:pPr>
    </w:p>
    <w:p w14:paraId="5568B25D">
      <w:pPr>
        <w:pStyle w:val="5"/>
        <w:spacing w:line="285" w:lineRule="auto"/>
        <w:ind w:right="97"/>
        <w:rPr>
          <w:rFonts w:hint="eastAsia"/>
        </w:rPr>
      </w:pPr>
      <w:r>
        <w:rPr>
          <w:rFonts w:hint="eastAsia"/>
        </w:rPr>
        <w:t>Philosophers, when seeking simplicity, divide the soul into two facets: understanding and desire.</w:t>
      </w:r>
    </w:p>
    <w:p w14:paraId="2D8EDD3C">
      <w:pPr>
        <w:pStyle w:val="5"/>
        <w:spacing w:line="285" w:lineRule="auto"/>
        <w:ind w:right="97"/>
        <w:rPr>
          <w:rFonts w:hint="eastAsia"/>
        </w:rPr>
      </w:pPr>
      <w:r>
        <w:rPr>
          <w:rFonts w:hint="eastAsia"/>
        </w:rPr>
        <w:t>哲学家在寻求简明时，将灵魂分为两个方面：理解和欲望。</w:t>
      </w:r>
    </w:p>
    <w:p w14:paraId="08C06E90">
      <w:pPr>
        <w:pStyle w:val="5"/>
        <w:spacing w:line="285" w:lineRule="auto"/>
        <w:ind w:right="97"/>
        <w:rPr>
          <w:rFonts w:hint="eastAsia"/>
        </w:rPr>
      </w:pPr>
    </w:p>
    <w:p w14:paraId="4154F581">
      <w:pPr>
        <w:pStyle w:val="5"/>
        <w:spacing w:line="285" w:lineRule="auto"/>
        <w:ind w:right="97"/>
        <w:rPr>
          <w:rFonts w:hint="eastAsia"/>
        </w:rPr>
      </w:pPr>
      <w:r>
        <w:rPr>
          <w:rFonts w:hint="eastAsia"/>
        </w:rPr>
        <w:t>They further bifurcate both categories, positing a contemplative understanding that remains detached from action and solely embraces contemplation.</w:t>
      </w:r>
    </w:p>
    <w:p w14:paraId="7959603C">
      <w:pPr>
        <w:pStyle w:val="5"/>
        <w:spacing w:line="285" w:lineRule="auto"/>
        <w:ind w:right="97"/>
        <w:rPr>
          <w:rFonts w:hint="eastAsia"/>
        </w:rPr>
      </w:pPr>
      <w:r>
        <w:rPr>
          <w:rFonts w:hint="eastAsia"/>
        </w:rPr>
        <w:t>他们进一步将这两个类别一分为二，提出一种与行动分离、仅专注于默想的默想性理解。</w:t>
      </w:r>
    </w:p>
    <w:p w14:paraId="0DF0436D">
      <w:pPr>
        <w:pStyle w:val="5"/>
        <w:spacing w:line="285" w:lineRule="auto"/>
        <w:ind w:right="97"/>
        <w:rPr>
          <w:rFonts w:hint="eastAsia"/>
        </w:rPr>
      </w:pPr>
    </w:p>
    <w:p w14:paraId="738CA466">
      <w:pPr>
        <w:pStyle w:val="5"/>
        <w:spacing w:line="285" w:lineRule="auto"/>
        <w:ind w:right="97"/>
        <w:rPr>
          <w:rFonts w:hint="eastAsia"/>
        </w:rPr>
      </w:pPr>
      <w:r>
        <w:rPr>
          <w:rFonts w:hint="eastAsia"/>
        </w:rPr>
        <w:t>This they term "intelligence," as Cicero states.</w:t>
      </w:r>
    </w:p>
    <w:p w14:paraId="219A046B">
      <w:pPr>
        <w:pStyle w:val="5"/>
        <w:spacing w:line="285" w:lineRule="auto"/>
        <w:ind w:right="97"/>
        <w:rPr>
          <w:rFonts w:hint="eastAsia"/>
        </w:rPr>
      </w:pPr>
      <w:r>
        <w:rPr>
          <w:rFonts w:hint="eastAsia"/>
        </w:rPr>
        <w:t>他们称之为“智力”，正如西塞罗所说。</w:t>
      </w:r>
    </w:p>
    <w:p w14:paraId="6DF4E36D">
      <w:pPr>
        <w:pStyle w:val="5"/>
        <w:spacing w:line="285" w:lineRule="auto"/>
        <w:ind w:right="97"/>
        <w:rPr>
          <w:rFonts w:hint="eastAsia"/>
        </w:rPr>
      </w:pPr>
    </w:p>
    <w:p w14:paraId="4D223E41">
      <w:pPr>
        <w:pStyle w:val="5"/>
        <w:spacing w:line="285" w:lineRule="auto"/>
        <w:ind w:right="97"/>
        <w:rPr>
          <w:rFonts w:hint="eastAsia"/>
        </w:rPr>
      </w:pPr>
      <w:r>
        <w:rPr>
          <w:rFonts w:hint="eastAsia"/>
        </w:rPr>
        <w:t>Practical understanding, in contrast, comprehends good and evil, guiding the will to embrace or shun these concepts, encompassing knowledge of righteous living.</w:t>
      </w:r>
    </w:p>
    <w:p w14:paraId="1E05C98F">
      <w:pPr>
        <w:pStyle w:val="5"/>
        <w:spacing w:line="285" w:lineRule="auto"/>
        <w:ind w:right="97"/>
        <w:rPr>
          <w:rFonts w:hint="eastAsia"/>
        </w:rPr>
      </w:pPr>
      <w:r>
        <w:rPr>
          <w:rFonts w:hint="eastAsia"/>
        </w:rPr>
        <w:t>相反，实践性理解则理解善恶，引导意志去接受或回避这些概念，包含了对公义生活的知识。</w:t>
      </w:r>
    </w:p>
    <w:p w14:paraId="016713D3">
      <w:pPr>
        <w:pStyle w:val="5"/>
        <w:spacing w:line="285" w:lineRule="auto"/>
        <w:ind w:right="97"/>
        <w:rPr>
          <w:rFonts w:hint="eastAsia"/>
        </w:rPr>
      </w:pPr>
    </w:p>
    <w:p w14:paraId="63A8C3B0">
      <w:pPr>
        <w:pStyle w:val="5"/>
        <w:spacing w:line="285" w:lineRule="auto"/>
        <w:ind w:right="97"/>
        <w:rPr>
          <w:rFonts w:hint="eastAsia"/>
        </w:rPr>
      </w:pPr>
      <w:r>
        <w:rPr>
          <w:rFonts w:hint="eastAsia"/>
        </w:rPr>
        <w:t>Their division of desire entails "concupiscence" and "will," using the term "will" to denote submission to reason and "concupiscence" to represent unrestrained flight from moderation.</w:t>
      </w:r>
    </w:p>
    <w:p w14:paraId="11106AFD">
      <w:pPr>
        <w:pStyle w:val="5"/>
        <w:spacing w:line="285" w:lineRule="auto"/>
        <w:ind w:right="97"/>
        <w:rPr>
          <w:rFonts w:hint="eastAsia"/>
        </w:rPr>
      </w:pPr>
      <w:r>
        <w:rPr>
          <w:rFonts w:hint="eastAsia"/>
        </w:rPr>
        <w:t>他们对欲望的划分包括“情欲”和“意志”，用“意志”一词表示对理性的顺从，用“情欲”一词表示不受约束地逃避节制。</w:t>
      </w:r>
    </w:p>
    <w:p w14:paraId="5FB538CA">
      <w:pPr>
        <w:pStyle w:val="5"/>
        <w:spacing w:line="285" w:lineRule="auto"/>
        <w:ind w:right="97"/>
        <w:rPr>
          <w:rFonts w:hint="eastAsia"/>
        </w:rPr>
      </w:pPr>
    </w:p>
    <w:p w14:paraId="2BA0CEA1">
      <w:pPr>
        <w:pStyle w:val="5"/>
        <w:spacing w:line="285" w:lineRule="auto"/>
        <w:ind w:right="97"/>
        <w:rPr>
          <w:rFonts w:hint="eastAsia"/>
        </w:rPr>
      </w:pPr>
      <w:r>
        <w:rPr>
          <w:rFonts w:hint="eastAsia"/>
        </w:rPr>
        <w:t>However, given our assertion that human reason is deficient, we diverge significantly from their standpoint.</w:t>
      </w:r>
    </w:p>
    <w:p w14:paraId="21B13CC9">
      <w:pPr>
        <w:pStyle w:val="5"/>
        <w:spacing w:line="285" w:lineRule="auto"/>
        <w:ind w:right="97"/>
        <w:rPr>
          <w:rFonts w:hint="eastAsia"/>
        </w:rPr>
      </w:pPr>
      <w:r>
        <w:rPr>
          <w:rFonts w:hint="eastAsia"/>
        </w:rPr>
        <w:t>然而，鉴于我们断言人类理性是有缺陷的，我们与他们的立场有显著差异。</w:t>
      </w:r>
    </w:p>
    <w:p w14:paraId="4240D14E">
      <w:pPr>
        <w:pStyle w:val="5"/>
        <w:spacing w:line="285" w:lineRule="auto"/>
        <w:ind w:right="97"/>
        <w:rPr>
          <w:rFonts w:hint="eastAsia"/>
        </w:rPr>
      </w:pPr>
    </w:p>
    <w:p w14:paraId="43A22D23">
      <w:pPr>
        <w:pStyle w:val="5"/>
        <w:spacing w:line="285" w:lineRule="auto"/>
        <w:ind w:right="97"/>
        <w:rPr>
          <w:rFonts w:hint="eastAsia"/>
        </w:rPr>
      </w:pPr>
      <w:r>
        <w:rPr>
          <w:rFonts w:hint="eastAsia"/>
        </w:rPr>
        <w:t>Hence, we shall introduce a distinct perspective, emphasizing two segments within our soul: understanding and will.</w:t>
      </w:r>
    </w:p>
    <w:p w14:paraId="09B7D644">
      <w:pPr>
        <w:pStyle w:val="5"/>
        <w:spacing w:line="285" w:lineRule="auto"/>
        <w:ind w:right="97"/>
        <w:rPr>
          <w:rFonts w:hint="eastAsia"/>
        </w:rPr>
      </w:pPr>
      <w:r>
        <w:rPr>
          <w:rFonts w:hint="eastAsia"/>
        </w:rPr>
        <w:t>因此，我们将引入一个独特的视角，强调我们灵魂中的两个部分：理解和意志。</w:t>
      </w:r>
    </w:p>
    <w:p w14:paraId="509900B1">
      <w:pPr>
        <w:pStyle w:val="5"/>
        <w:spacing w:line="285" w:lineRule="auto"/>
        <w:ind w:right="97"/>
        <w:rPr>
          <w:rFonts w:hint="eastAsia"/>
        </w:rPr>
      </w:pPr>
    </w:p>
    <w:p w14:paraId="2317B8F9">
      <w:pPr>
        <w:pStyle w:val="5"/>
        <w:spacing w:line="285" w:lineRule="auto"/>
        <w:ind w:right="97"/>
        <w:rPr>
          <w:rFonts w:hint="eastAsia"/>
        </w:rPr>
      </w:pPr>
      <w:r>
        <w:rPr>
          <w:rFonts w:hint="eastAsia"/>
        </w:rPr>
        <w:t>Understanding deliberates among proposed options, judging what is virtuous and condemnable.</w:t>
      </w:r>
    </w:p>
    <w:p w14:paraId="48B97B5E">
      <w:pPr>
        <w:pStyle w:val="5"/>
        <w:spacing w:line="285" w:lineRule="auto"/>
        <w:ind w:right="97"/>
        <w:rPr>
          <w:rFonts w:hint="eastAsia"/>
        </w:rPr>
      </w:pPr>
      <w:r>
        <w:rPr>
          <w:rFonts w:hint="eastAsia"/>
        </w:rPr>
        <w:t>理解在提出的选项中进行审议，判断什么是 virtuous 和应受谴责的。</w:t>
      </w:r>
    </w:p>
    <w:p w14:paraId="50176709">
      <w:pPr>
        <w:pStyle w:val="5"/>
        <w:spacing w:line="285" w:lineRule="auto"/>
        <w:ind w:right="97"/>
        <w:rPr>
          <w:rFonts w:hint="eastAsia"/>
        </w:rPr>
      </w:pPr>
    </w:p>
    <w:p w14:paraId="6E2586AD">
      <w:pPr>
        <w:pStyle w:val="5"/>
        <w:spacing w:line="285" w:lineRule="auto"/>
        <w:ind w:right="97"/>
        <w:rPr>
          <w:rFonts w:hint="eastAsia"/>
        </w:rPr>
      </w:pPr>
      <w:r>
        <w:rPr>
          <w:rFonts w:hint="eastAsia"/>
        </w:rPr>
        <w:t>Will, in contrast, elects and follows the judgments of the understanding, either pursuing the good or rejecting and shunning the condemned.</w:t>
      </w:r>
    </w:p>
    <w:p w14:paraId="54516038">
      <w:pPr>
        <w:pStyle w:val="5"/>
        <w:spacing w:line="285" w:lineRule="auto"/>
        <w:ind w:right="97"/>
        <w:rPr>
          <w:rFonts w:hint="eastAsia"/>
        </w:rPr>
      </w:pPr>
      <w:r>
        <w:rPr>
          <w:rFonts w:hint="eastAsia"/>
        </w:rPr>
        <w:t>相反，意志则选择并遵循理解的判断，要么追求善，要么拒绝并回避被谴责的事物。</w:t>
      </w:r>
    </w:p>
    <w:p w14:paraId="7AB44295">
      <w:pPr>
        <w:pStyle w:val="5"/>
        <w:spacing w:line="285" w:lineRule="auto"/>
        <w:ind w:right="97"/>
        <w:rPr>
          <w:rFonts w:hint="eastAsia"/>
        </w:rPr>
      </w:pPr>
    </w:p>
    <w:p w14:paraId="344B4E51">
      <w:pPr>
        <w:pStyle w:val="5"/>
        <w:spacing w:line="285" w:lineRule="auto"/>
        <w:ind w:right="97"/>
        <w:rPr>
          <w:rFonts w:hint="eastAsia"/>
        </w:rPr>
      </w:pPr>
      <w:r>
        <w:rPr>
          <w:rFonts w:hint="eastAsia"/>
        </w:rPr>
        <w:t>Though we shall not dwell on Aristotle's nuanced argument regarding understanding's lack of inherent impetus, we can agree that understanding serves as a governor and captain of the soul.</w:t>
      </w:r>
    </w:p>
    <w:p w14:paraId="540D057F">
      <w:pPr>
        <w:pStyle w:val="5"/>
        <w:spacing w:line="285" w:lineRule="auto"/>
        <w:ind w:right="97"/>
        <w:rPr>
          <w:rFonts w:hint="eastAsia"/>
        </w:rPr>
      </w:pPr>
      <w:r>
        <w:rPr>
          <w:rFonts w:hint="eastAsia"/>
        </w:rPr>
        <w:t>虽然我们不会详述亚里士多德关于理解缺乏内在动力的细致论证，但我们可以同意，理解是灵魂的统治者和统帅。</w:t>
      </w:r>
    </w:p>
    <w:p w14:paraId="53CE5CA5">
      <w:pPr>
        <w:pStyle w:val="5"/>
        <w:spacing w:line="285" w:lineRule="auto"/>
        <w:ind w:right="97"/>
        <w:rPr>
          <w:rFonts w:hint="eastAsia"/>
        </w:rPr>
      </w:pPr>
    </w:p>
    <w:p w14:paraId="3F124420">
      <w:pPr>
        <w:pStyle w:val="5"/>
        <w:spacing w:line="285" w:lineRule="auto"/>
        <w:ind w:right="97"/>
        <w:rPr>
          <w:rFonts w:hint="eastAsia"/>
        </w:rPr>
      </w:pPr>
      <w:r>
        <w:rPr>
          <w:rFonts w:hint="eastAsia"/>
        </w:rPr>
        <w:t>Will, in turn, aligns itself with understanding's preferences and desires nothing until understanding passes judgment.</w:t>
      </w:r>
    </w:p>
    <w:p w14:paraId="0FB59505">
      <w:pPr>
        <w:pStyle w:val="5"/>
        <w:spacing w:line="285" w:lineRule="auto"/>
        <w:ind w:right="97"/>
        <w:rPr>
          <w:rFonts w:hint="eastAsia"/>
        </w:rPr>
      </w:pPr>
      <w:r>
        <w:rPr>
          <w:rFonts w:hint="eastAsia"/>
        </w:rPr>
        <w:t>意志则与理解的偏好相一致，在理解做出判断之前，它没有任何欲望。</w:t>
      </w:r>
    </w:p>
    <w:p w14:paraId="08720890">
      <w:pPr>
        <w:pStyle w:val="5"/>
        <w:spacing w:line="285" w:lineRule="auto"/>
        <w:ind w:right="97"/>
        <w:rPr>
          <w:rFonts w:hint="eastAsia"/>
        </w:rPr>
      </w:pPr>
    </w:p>
    <w:p w14:paraId="4BD5C980">
      <w:pPr>
        <w:pStyle w:val="5"/>
        <w:spacing w:line="285" w:lineRule="auto"/>
        <w:ind w:right="97"/>
        <w:rPr>
          <w:rFonts w:hint="eastAsia"/>
        </w:rPr>
      </w:pPr>
      <w:r>
        <w:rPr>
          <w:rFonts w:hint="eastAsia"/>
        </w:rPr>
        <w:t>This alignment underscores Aristotle's assertion that "fleeing or desiring is the equivalent for the desire, as denying or approving is for the understanding."</w:t>
      </w:r>
    </w:p>
    <w:p w14:paraId="2479916B">
      <w:pPr>
        <w:pStyle w:val="5"/>
        <w:spacing w:line="285" w:lineRule="auto"/>
        <w:ind w:right="97"/>
        <w:rPr>
          <w:rFonts w:hint="eastAsia"/>
        </w:rPr>
      </w:pPr>
      <w:r>
        <w:rPr>
          <w:rFonts w:hint="eastAsia"/>
        </w:rPr>
        <w:t>这种一致性突显了亚里士多德的断言：“逃避或渴望对于欲望来说，等同于否认或赞同对于理解来说。”</w:t>
      </w:r>
    </w:p>
    <w:p w14:paraId="0A6B64A0">
      <w:pPr>
        <w:pStyle w:val="5"/>
        <w:spacing w:line="285" w:lineRule="auto"/>
        <w:ind w:right="97"/>
        <w:rPr>
          <w:rFonts w:hint="eastAsia"/>
        </w:rPr>
      </w:pPr>
    </w:p>
    <w:p w14:paraId="257BEC0A">
      <w:pPr>
        <w:pStyle w:val="5"/>
        <w:spacing w:line="285" w:lineRule="auto"/>
        <w:ind w:right="97"/>
        <w:rPr>
          <w:rFonts w:hint="eastAsia"/>
        </w:rPr>
      </w:pPr>
      <w:r>
        <w:rPr>
          <w:rFonts w:hint="eastAsia"/>
        </w:rPr>
        <w:t>The guidance of understanding in directing the will correctly will be further explored.</w:t>
      </w:r>
    </w:p>
    <w:p w14:paraId="3DA4AF59">
      <w:pPr>
        <w:pStyle w:val="5"/>
        <w:spacing w:line="285" w:lineRule="auto"/>
        <w:ind w:right="97"/>
        <w:rPr>
          <w:rFonts w:hint="eastAsia"/>
        </w:rPr>
      </w:pPr>
      <w:r>
        <w:rPr>
          <w:rFonts w:hint="eastAsia"/>
        </w:rPr>
        <w:t>理解在正确引导意志方面的作用将得到进一步探讨。</w:t>
      </w:r>
    </w:p>
    <w:p w14:paraId="1DED5B9A">
      <w:pPr>
        <w:pStyle w:val="5"/>
        <w:spacing w:line="285" w:lineRule="auto"/>
        <w:ind w:right="97"/>
        <w:rPr>
          <w:rFonts w:hint="eastAsia"/>
        </w:rPr>
      </w:pPr>
    </w:p>
    <w:p w14:paraId="02CEC045">
      <w:pPr>
        <w:pStyle w:val="5"/>
        <w:spacing w:line="285" w:lineRule="auto"/>
        <w:ind w:right="97"/>
        <w:rPr>
          <w:rFonts w:hint="eastAsia"/>
        </w:rPr>
      </w:pPr>
      <w:r>
        <w:rPr>
          <w:rFonts w:hint="eastAsia"/>
        </w:rPr>
        <w:t>Our present aim is to demonstrate that the entire spectrum of human soul faculties can be distilled into these two components.</w:t>
      </w:r>
    </w:p>
    <w:p w14:paraId="4EEA8F69">
      <w:pPr>
        <w:pStyle w:val="5"/>
        <w:spacing w:line="285" w:lineRule="auto"/>
        <w:ind w:right="97"/>
        <w:rPr>
          <w:rFonts w:hint="eastAsia"/>
        </w:rPr>
      </w:pPr>
      <w:r>
        <w:rPr>
          <w:rFonts w:hint="eastAsia"/>
        </w:rPr>
        <w:t>我们目前的目标是证明人类灵魂官能的全部范围可以归结为这两个组成部分。</w:t>
      </w:r>
    </w:p>
    <w:p w14:paraId="0CE3A567">
      <w:pPr>
        <w:pStyle w:val="5"/>
        <w:spacing w:line="285" w:lineRule="auto"/>
        <w:ind w:right="97"/>
        <w:rPr>
          <w:rFonts w:hint="eastAsia"/>
        </w:rPr>
      </w:pPr>
    </w:p>
    <w:p w14:paraId="2927673F">
      <w:pPr>
        <w:pStyle w:val="5"/>
        <w:spacing w:line="285" w:lineRule="auto"/>
        <w:ind w:right="97"/>
        <w:rPr>
          <w:rFonts w:hint="eastAsia"/>
        </w:rPr>
      </w:pPr>
      <w:r>
        <w:rPr>
          <w:rFonts w:hint="eastAsia"/>
        </w:rPr>
        <w:t>Consequently, the senses also fall under the jurisdiction of understanding.</w:t>
      </w:r>
    </w:p>
    <w:p w14:paraId="6A79D4C5">
      <w:pPr>
        <w:pStyle w:val="5"/>
        <w:spacing w:line="285" w:lineRule="auto"/>
        <w:ind w:right="97"/>
        <w:rPr>
          <w:rFonts w:hint="eastAsia"/>
        </w:rPr>
      </w:pPr>
      <w:r>
        <w:rPr>
          <w:rFonts w:hint="eastAsia"/>
        </w:rPr>
        <w:t>因此，感官也属于理解的管辖范围。</w:t>
      </w:r>
    </w:p>
    <w:p w14:paraId="5A42EB4D">
      <w:pPr>
        <w:pStyle w:val="5"/>
        <w:spacing w:line="285" w:lineRule="auto"/>
        <w:ind w:right="97"/>
        <w:rPr>
          <w:rFonts w:hint="eastAsia"/>
        </w:rPr>
      </w:pPr>
    </w:p>
    <w:p w14:paraId="127A825D">
      <w:pPr>
        <w:pStyle w:val="5"/>
        <w:spacing w:line="285" w:lineRule="auto"/>
        <w:ind w:right="97"/>
        <w:rPr>
          <w:rFonts w:hint="eastAsia"/>
        </w:rPr>
      </w:pPr>
      <w:r>
        <w:rPr>
          <w:rFonts w:hint="eastAsia"/>
        </w:rPr>
        <w:t>Philosophers segregate senses into two factions: those inclined towards sensuality and others towards virtue and honor.</w:t>
      </w:r>
    </w:p>
    <w:p w14:paraId="09E17D64">
      <w:pPr>
        <w:pStyle w:val="5"/>
        <w:spacing w:line="285" w:lineRule="auto"/>
        <w:ind w:right="97"/>
        <w:rPr>
          <w:rFonts w:hint="eastAsia"/>
        </w:rPr>
      </w:pPr>
      <w:r>
        <w:rPr>
          <w:rFonts w:hint="eastAsia"/>
        </w:rPr>
        <w:t>哲学家将感官分为两派：一派倾向于感官享受，另一派倾向于美德和荣誉。</w:t>
      </w:r>
    </w:p>
    <w:p w14:paraId="6E0C82DB">
      <w:pPr>
        <w:pStyle w:val="5"/>
        <w:spacing w:line="285" w:lineRule="auto"/>
        <w:ind w:right="97"/>
        <w:rPr>
          <w:rFonts w:hint="eastAsia"/>
        </w:rPr>
      </w:pPr>
    </w:p>
    <w:p w14:paraId="15D627E7">
      <w:pPr>
        <w:pStyle w:val="5"/>
        <w:spacing w:line="285" w:lineRule="auto"/>
        <w:ind w:right="97"/>
        <w:rPr>
          <w:rFonts w:hint="eastAsia"/>
        </w:rPr>
      </w:pPr>
      <w:r>
        <w:rPr>
          <w:rFonts w:hint="eastAsia"/>
        </w:rPr>
        <w:t>Furthermore, we shall employ the more widely used term "will" in place of "desire."</w:t>
      </w:r>
    </w:p>
    <w:p w14:paraId="554A3FAB">
      <w:pPr>
        <w:pStyle w:val="5"/>
        <w:spacing w:line="285" w:lineRule="auto"/>
        <w:ind w:right="97"/>
        <w:rPr>
          <w:rFonts w:hint="eastAsia"/>
        </w:rPr>
      </w:pPr>
      <w:r>
        <w:rPr>
          <w:rFonts w:hint="eastAsia"/>
        </w:rPr>
        <w:t>此外，我们将使用更广泛使用的术语“意志”来代替“欲望”。</w:t>
      </w:r>
    </w:p>
    <w:p w14:paraId="2E403876">
      <w:pPr>
        <w:pStyle w:val="5"/>
        <w:spacing w:line="285" w:lineRule="auto"/>
        <w:ind w:right="97"/>
        <w:rPr>
          <w:rFonts w:hint="eastAsia"/>
        </w:rPr>
      </w:pPr>
    </w:p>
    <w:p w14:paraId="6E02C0BF">
      <w:pPr>
        <w:pStyle w:val="5"/>
        <w:spacing w:line="285" w:lineRule="auto"/>
        <w:ind w:right="97"/>
        <w:rPr>
          <w:rFonts w:hint="eastAsia"/>
        </w:rPr>
      </w:pPr>
      <w:r>
        <w:rPr>
          <w:rFonts w:hint="eastAsia"/>
        </w:rPr>
        <w:t>Now let us contemplate the faculties within each facet.</w:t>
      </w:r>
    </w:p>
    <w:p w14:paraId="25944D3E">
      <w:pPr>
        <w:pStyle w:val="5"/>
        <w:spacing w:line="285" w:lineRule="auto"/>
        <w:ind w:right="97"/>
        <w:rPr>
          <w:rFonts w:hint="eastAsia"/>
        </w:rPr>
      </w:pPr>
      <w:r>
        <w:rPr>
          <w:rFonts w:hint="eastAsia"/>
        </w:rPr>
        <w:t>现在让我们默想每个方面的官能。</w:t>
      </w:r>
    </w:p>
    <w:p w14:paraId="6B1BE711">
      <w:pPr>
        <w:pStyle w:val="5"/>
        <w:spacing w:line="285" w:lineRule="auto"/>
        <w:ind w:right="97"/>
        <w:rPr>
          <w:rFonts w:hint="eastAsia"/>
        </w:rPr>
      </w:pPr>
    </w:p>
    <w:p w14:paraId="74D52CED">
      <w:pPr>
        <w:pStyle w:val="5"/>
        <w:spacing w:line="285" w:lineRule="auto"/>
        <w:ind w:right="97"/>
        <w:rPr>
          <w:rFonts w:hint="eastAsia"/>
        </w:rPr>
      </w:pPr>
      <w:r>
        <w:rPr>
          <w:rFonts w:hint="eastAsia"/>
        </w:rPr>
        <w:t>Philosophers unanimously posit that reason dwells within the soul, serving as a guiding light for understanding and a governing force for the will.</w:t>
      </w:r>
    </w:p>
    <w:p w14:paraId="640C42CF">
      <w:pPr>
        <w:pStyle w:val="5"/>
        <w:spacing w:line="285" w:lineRule="auto"/>
        <w:ind w:right="97"/>
        <w:rPr>
          <w:rFonts w:hint="eastAsia"/>
        </w:rPr>
      </w:pPr>
      <w:r>
        <w:rPr>
          <w:rFonts w:hint="eastAsia"/>
        </w:rPr>
        <w:t>哲学家们一致认为，理性存在于灵魂之中，作为理解的指路明灯和意志的支配力量。</w:t>
      </w:r>
    </w:p>
    <w:p w14:paraId="4673AF7B">
      <w:pPr>
        <w:pStyle w:val="5"/>
        <w:spacing w:line="285" w:lineRule="auto"/>
        <w:ind w:right="97"/>
        <w:rPr>
          <w:rFonts w:hint="eastAsia"/>
        </w:rPr>
      </w:pPr>
    </w:p>
    <w:p w14:paraId="3103D21A">
      <w:pPr>
        <w:pStyle w:val="5"/>
        <w:spacing w:line="285" w:lineRule="auto"/>
        <w:ind w:right="97"/>
        <w:rPr>
          <w:rFonts w:hint="eastAsia"/>
        </w:rPr>
      </w:pPr>
      <w:r>
        <w:rPr>
          <w:rFonts w:hint="eastAsia"/>
        </w:rPr>
        <w:t>They envision reason as a divine light that discerns between good and evil, equipped with the capacity to govern admirably.</w:t>
      </w:r>
    </w:p>
    <w:p w14:paraId="0A02F1E3">
      <w:pPr>
        <w:pStyle w:val="5"/>
        <w:spacing w:line="285" w:lineRule="auto"/>
        <w:ind w:right="97"/>
        <w:rPr>
          <w:rFonts w:hint="eastAsia"/>
        </w:rPr>
      </w:pPr>
      <w:r>
        <w:rPr>
          <w:rFonts w:hint="eastAsia"/>
        </w:rPr>
        <w:t>他们将理性设想为一种神圣之光，能够辨别善恶，并具备卓越治理的能力。</w:t>
      </w:r>
    </w:p>
    <w:p w14:paraId="7B25C3E4">
      <w:pPr>
        <w:pStyle w:val="5"/>
        <w:spacing w:line="285" w:lineRule="auto"/>
        <w:ind w:right="97"/>
        <w:rPr>
          <w:rFonts w:hint="eastAsia"/>
        </w:rPr>
      </w:pPr>
    </w:p>
    <w:p w14:paraId="760527F5">
      <w:pPr>
        <w:pStyle w:val="5"/>
        <w:spacing w:line="285" w:lineRule="auto"/>
        <w:ind w:right="97"/>
        <w:rPr>
          <w:rFonts w:hint="eastAsia"/>
        </w:rPr>
      </w:pPr>
      <w:r>
        <w:rPr>
          <w:rFonts w:hint="eastAsia"/>
        </w:rPr>
        <w:t>In contrast, the senses are enveloped in ignorance, incapable of contemplating profound matters, invariably bound to earthly concerns.</w:t>
      </w:r>
    </w:p>
    <w:p w14:paraId="4302F854">
      <w:pPr>
        <w:pStyle w:val="5"/>
        <w:spacing w:line="285" w:lineRule="auto"/>
        <w:ind w:right="97"/>
        <w:rPr>
          <w:rFonts w:hint="eastAsia"/>
        </w:rPr>
      </w:pPr>
      <w:r>
        <w:rPr>
          <w:rFonts w:hint="eastAsia"/>
        </w:rPr>
        <w:t>相反，感官被无知所笼罩，无法默想深奥的事物，总是受限于世俗的忧虑。</w:t>
      </w:r>
    </w:p>
    <w:p w14:paraId="6A65B2ED">
      <w:pPr>
        <w:pStyle w:val="5"/>
        <w:spacing w:line="285" w:lineRule="auto"/>
        <w:ind w:right="97"/>
        <w:rPr>
          <w:rFonts w:hint="eastAsia"/>
        </w:rPr>
      </w:pPr>
    </w:p>
    <w:p w14:paraId="451DEF75">
      <w:pPr>
        <w:pStyle w:val="5"/>
        <w:spacing w:line="285" w:lineRule="auto"/>
        <w:ind w:right="97"/>
        <w:rPr>
          <w:rFonts w:hint="eastAsia"/>
        </w:rPr>
      </w:pPr>
      <w:r>
        <w:rPr>
          <w:rFonts w:hint="eastAsia"/>
        </w:rPr>
        <w:t>As for desire, they believe that if it submits to reason instead of yielding to the senses, it is impelled towards the pursuit of the good and the honorable.</w:t>
      </w:r>
    </w:p>
    <w:p w14:paraId="137193A6">
      <w:pPr>
        <w:pStyle w:val="5"/>
        <w:spacing w:line="285" w:lineRule="auto"/>
        <w:ind w:right="97"/>
        <w:rPr>
          <w:rFonts w:hint="eastAsia"/>
        </w:rPr>
      </w:pPr>
      <w:r>
        <w:rPr>
          <w:rFonts w:hint="eastAsia"/>
        </w:rPr>
        <w:t>至于欲望，他们认为，如果它顺从理性而非屈服于感官，它就会被驱使去追求良善和荣誉。</w:t>
      </w:r>
    </w:p>
    <w:p w14:paraId="351DA179">
      <w:pPr>
        <w:pStyle w:val="5"/>
        <w:spacing w:line="285" w:lineRule="auto"/>
        <w:ind w:right="97"/>
        <w:rPr>
          <w:rFonts w:hint="eastAsia"/>
        </w:rPr>
      </w:pPr>
    </w:p>
    <w:p w14:paraId="500AEE1F">
      <w:pPr>
        <w:pStyle w:val="5"/>
        <w:spacing w:line="285" w:lineRule="auto"/>
        <w:ind w:right="97"/>
        <w:rPr>
          <w:rFonts w:hint="eastAsia"/>
        </w:rPr>
      </w:pPr>
      <w:r>
        <w:rPr>
          <w:rFonts w:hint="eastAsia"/>
        </w:rPr>
        <w:t>By adhering to reason, desire can tread the righteous path.</w:t>
      </w:r>
    </w:p>
    <w:p w14:paraId="68FC1AA2">
      <w:pPr>
        <w:pStyle w:val="5"/>
        <w:spacing w:line="285" w:lineRule="auto"/>
        <w:ind w:right="97"/>
        <w:rPr>
          <w:rFonts w:hint="eastAsia"/>
        </w:rPr>
      </w:pPr>
      <w:r>
        <w:rPr>
          <w:rFonts w:hint="eastAsia"/>
        </w:rPr>
        <w:t>通过坚持理性，欲望可以走上正义的道路。</w:t>
      </w:r>
    </w:p>
    <w:p w14:paraId="2B3A647A">
      <w:pPr>
        <w:pStyle w:val="5"/>
        <w:spacing w:line="285" w:lineRule="auto"/>
        <w:ind w:right="97"/>
        <w:rPr>
          <w:rFonts w:hint="eastAsia"/>
        </w:rPr>
      </w:pPr>
    </w:p>
    <w:p w14:paraId="23D1EDE5">
      <w:pPr>
        <w:pStyle w:val="5"/>
        <w:spacing w:line="285" w:lineRule="auto"/>
        <w:ind w:right="97"/>
        <w:rPr>
          <w:rFonts w:hint="eastAsia"/>
        </w:rPr>
      </w:pPr>
      <w:r>
        <w:rPr>
          <w:rFonts w:hint="eastAsia"/>
        </w:rPr>
        <w:t>Conversely, if it succumbs to the senses, it becomes debased and corrupted, indulging in shameless conduct without restraint.</w:t>
      </w:r>
    </w:p>
    <w:p w14:paraId="2C7D2400">
      <w:pPr>
        <w:pStyle w:val="5"/>
        <w:spacing w:line="285" w:lineRule="auto"/>
        <w:ind w:right="97"/>
        <w:rPr>
          <w:rFonts w:hint="eastAsia"/>
        </w:rPr>
      </w:pPr>
      <w:r>
        <w:rPr>
          <w:rFonts w:hint="eastAsia"/>
        </w:rPr>
        <w:t>反之，如果它屈服于感官，它就会变得堕落和败坏，毫无节制地沉溺于无耻的行为。</w:t>
      </w:r>
    </w:p>
    <w:p w14:paraId="235B9C68">
      <w:pPr>
        <w:pStyle w:val="5"/>
        <w:spacing w:line="285" w:lineRule="auto"/>
        <w:ind w:right="97"/>
        <w:rPr>
          <w:rFonts w:hint="eastAsia"/>
        </w:rPr>
      </w:pPr>
    </w:p>
    <w:p w14:paraId="7CBECB7E">
      <w:pPr>
        <w:pStyle w:val="5"/>
        <w:spacing w:line="285" w:lineRule="auto"/>
        <w:ind w:right="97"/>
        <w:rPr>
          <w:rFonts w:hint="eastAsia"/>
        </w:rPr>
      </w:pPr>
      <w:r>
        <w:rPr>
          <w:rFonts w:hint="eastAsia"/>
        </w:rPr>
        <w:t>Philosophers maintain that human understanding harbors an intrinsic reason to guide virtuous living, contingent upon its preservation and the nurturing of innate virtue.</w:t>
      </w:r>
    </w:p>
    <w:p w14:paraId="4DFDC9B6">
      <w:pPr>
        <w:pStyle w:val="5"/>
        <w:spacing w:line="285" w:lineRule="auto"/>
        <w:ind w:right="97"/>
        <w:rPr>
          <w:rFonts w:hint="eastAsia"/>
        </w:rPr>
      </w:pPr>
      <w:r>
        <w:rPr>
          <w:rFonts w:hint="eastAsia"/>
        </w:rPr>
        <w:t>哲学家认为，人类的理解力拥有一种内在的理性，可以引导 virtuous 的生活，但这取决于它的保存和对固有美德的培养。</w:t>
      </w:r>
    </w:p>
    <w:p w14:paraId="4C830F9C">
      <w:pPr>
        <w:pStyle w:val="5"/>
        <w:spacing w:line="285" w:lineRule="auto"/>
        <w:ind w:right="97"/>
        <w:rPr>
          <w:rFonts w:hint="eastAsia"/>
        </w:rPr>
      </w:pPr>
    </w:p>
    <w:p w14:paraId="4A96DDCE">
      <w:pPr>
        <w:pStyle w:val="5"/>
        <w:spacing w:line="285" w:lineRule="auto"/>
        <w:ind w:right="97"/>
        <w:rPr>
          <w:rFonts w:hint="eastAsia"/>
        </w:rPr>
      </w:pPr>
      <w:r>
        <w:rPr>
          <w:rFonts w:hint="eastAsia"/>
        </w:rPr>
        <w:t>They posit an inferior impetus—labeled as the senses—which, if not reined in, leads reason astray.</w:t>
      </w:r>
    </w:p>
    <w:p w14:paraId="15D8C819">
      <w:pPr>
        <w:pStyle w:val="5"/>
        <w:spacing w:line="285" w:lineRule="auto"/>
        <w:ind w:right="97"/>
        <w:rPr>
          <w:rFonts w:hint="eastAsia"/>
        </w:rPr>
      </w:pPr>
      <w:r>
        <w:rPr>
          <w:rFonts w:hint="eastAsia"/>
        </w:rPr>
        <w:t>他们提出一种较低级的动力——被称为感官——如果不受约束，就会使理性误入歧途。</w:t>
      </w:r>
    </w:p>
    <w:p w14:paraId="05FCDA6B">
      <w:pPr>
        <w:pStyle w:val="5"/>
        <w:spacing w:line="285" w:lineRule="auto"/>
        <w:ind w:right="97"/>
        <w:rPr>
          <w:rFonts w:hint="eastAsia"/>
        </w:rPr>
      </w:pPr>
    </w:p>
    <w:p w14:paraId="6D892F33">
      <w:pPr>
        <w:pStyle w:val="5"/>
        <w:spacing w:line="285" w:lineRule="auto"/>
        <w:ind w:right="97"/>
        <w:rPr>
          <w:rFonts w:hint="eastAsia"/>
        </w:rPr>
      </w:pPr>
      <w:r>
        <w:rPr>
          <w:rFonts w:hint="eastAsia"/>
        </w:rPr>
        <w:t>They assert that reason has the power to gradually tame the senses until they diminish into insignificance.</w:t>
      </w:r>
    </w:p>
    <w:p w14:paraId="6DAB816A">
      <w:pPr>
        <w:pStyle w:val="5"/>
        <w:spacing w:line="285" w:lineRule="auto"/>
        <w:ind w:right="97"/>
        <w:rPr>
          <w:rFonts w:hint="eastAsia"/>
        </w:rPr>
      </w:pPr>
      <w:r>
        <w:rPr>
          <w:rFonts w:hint="eastAsia"/>
        </w:rPr>
        <w:t>他们断言理性有能力逐渐驯服感官，直到它们变得微不足道。</w:t>
      </w:r>
    </w:p>
    <w:p w14:paraId="7521F09E">
      <w:pPr>
        <w:pStyle w:val="5"/>
        <w:spacing w:line="285" w:lineRule="auto"/>
        <w:ind w:right="97"/>
        <w:rPr>
          <w:rFonts w:hint="eastAsia"/>
        </w:rPr>
      </w:pPr>
    </w:p>
    <w:p w14:paraId="41DA60CF">
      <w:pPr>
        <w:pStyle w:val="5"/>
        <w:spacing w:line="285" w:lineRule="auto"/>
        <w:ind w:right="97"/>
        <w:rPr>
          <w:rFonts w:hint="eastAsia"/>
        </w:rPr>
      </w:pPr>
      <w:r>
        <w:rPr>
          <w:rFonts w:hint="eastAsia"/>
        </w:rPr>
        <w:t>As for the will, philosophers place it as a mediator between reason and the senses—free to align with reason or surrender to the senses.</w:t>
      </w:r>
    </w:p>
    <w:p w14:paraId="4BAE9842">
      <w:pPr>
        <w:pStyle w:val="5"/>
        <w:spacing w:line="285" w:lineRule="auto"/>
        <w:ind w:right="97"/>
        <w:rPr>
          <w:rFonts w:hint="eastAsia"/>
        </w:rPr>
      </w:pPr>
      <w:r>
        <w:rPr>
          <w:rFonts w:hint="eastAsia"/>
        </w:rPr>
        <w:t>至于意志，哲学家将其置于理性与感官之间的中介——它可以自由地与理性结盟，也可以屈服于感官。</w:t>
      </w:r>
    </w:p>
    <w:p w14:paraId="25232474">
      <w:pPr>
        <w:pStyle w:val="5"/>
        <w:spacing w:line="285" w:lineRule="auto"/>
        <w:ind w:right="97"/>
        <w:rPr>
          <w:rFonts w:hint="eastAsia"/>
        </w:rPr>
      </w:pPr>
    </w:p>
    <w:p w14:paraId="57360986">
      <w:pPr>
        <w:pStyle w:val="5"/>
        <w:spacing w:line="285" w:lineRule="auto"/>
        <w:ind w:right="97"/>
        <w:rPr>
          <w:rFonts w:hint="eastAsia"/>
        </w:rPr>
      </w:pPr>
      <w:r>
        <w:rPr>
          <w:rFonts w:hint="eastAsia"/>
        </w:rPr>
        <w:t>Experience compels them to admit that establishing reason's dominion within oneself is a formidable challenge.</w:t>
      </w:r>
    </w:p>
    <w:p w14:paraId="01363664">
      <w:pPr>
        <w:pStyle w:val="5"/>
        <w:spacing w:line="285" w:lineRule="auto"/>
        <w:ind w:right="97"/>
        <w:rPr>
          <w:rFonts w:hint="eastAsia"/>
        </w:rPr>
      </w:pPr>
      <w:r>
        <w:rPr>
          <w:rFonts w:hint="eastAsia"/>
        </w:rPr>
        <w:t>经验迫使他们承认，在自身内部建立理性的统治是一项艰巨的挑战。</w:t>
      </w:r>
    </w:p>
    <w:p w14:paraId="6222781A">
      <w:pPr>
        <w:pStyle w:val="5"/>
        <w:spacing w:line="285" w:lineRule="auto"/>
        <w:ind w:right="97"/>
        <w:rPr>
          <w:rFonts w:hint="eastAsia"/>
        </w:rPr>
      </w:pPr>
    </w:p>
    <w:p w14:paraId="5518B3F2">
      <w:pPr>
        <w:pStyle w:val="5"/>
        <w:spacing w:line="285" w:lineRule="auto"/>
        <w:ind w:right="97"/>
        <w:rPr>
          <w:rFonts w:hint="eastAsia"/>
        </w:rPr>
      </w:pPr>
      <w:r>
        <w:rPr>
          <w:rFonts w:hint="eastAsia"/>
        </w:rPr>
        <w:t>The initial impetus often emerges from sensuality, followed by deception through superficial notions of good.</w:t>
      </w:r>
    </w:p>
    <w:p w14:paraId="20938205">
      <w:pPr>
        <w:pStyle w:val="5"/>
        <w:spacing w:line="285" w:lineRule="auto"/>
        <w:ind w:right="97"/>
        <w:rPr>
          <w:rFonts w:hint="eastAsia"/>
        </w:rPr>
      </w:pPr>
      <w:r>
        <w:rPr>
          <w:rFonts w:hint="eastAsia"/>
        </w:rPr>
        <w:t>最初的动力往往源于感官享受，随后是肤浅的善观念的欺骗。</w:t>
      </w:r>
    </w:p>
    <w:p w14:paraId="39B5595D">
      <w:pPr>
        <w:pStyle w:val="5"/>
        <w:spacing w:line="285" w:lineRule="auto"/>
        <w:ind w:right="97"/>
        <w:rPr>
          <w:rFonts w:hint="eastAsia"/>
        </w:rPr>
      </w:pPr>
    </w:p>
    <w:p w14:paraId="67E7AF23">
      <w:pPr>
        <w:pStyle w:val="5"/>
        <w:spacing w:line="285" w:lineRule="auto"/>
        <w:ind w:right="97"/>
        <w:rPr>
          <w:rFonts w:hint="eastAsia"/>
        </w:rPr>
      </w:pPr>
      <w:r>
        <w:rPr>
          <w:rFonts w:hint="eastAsia"/>
        </w:rPr>
        <w:t>Uncontrolled desires then destabilize individuals, akin to Plato's depiction of "cords" pulling them in various directions.</w:t>
      </w:r>
    </w:p>
    <w:p w14:paraId="41FD2459">
      <w:pPr>
        <w:pStyle w:val="5"/>
        <w:spacing w:line="285" w:lineRule="auto"/>
        <w:ind w:right="97"/>
        <w:rPr>
          <w:rFonts w:hint="eastAsia"/>
        </w:rPr>
      </w:pPr>
      <w:r>
        <w:rPr>
          <w:rFonts w:hint="eastAsia"/>
        </w:rPr>
        <w:t>不受控制的欲望随后会使个人失去稳定，就像柏拉图所描绘的“绳索”将他们拉向各个方向一样。</w:t>
      </w:r>
    </w:p>
    <w:p w14:paraId="0B12A566">
      <w:pPr>
        <w:pStyle w:val="5"/>
        <w:spacing w:line="285" w:lineRule="auto"/>
        <w:ind w:right="97"/>
        <w:rPr>
          <w:rFonts w:hint="eastAsia"/>
        </w:rPr>
      </w:pPr>
    </w:p>
    <w:p w14:paraId="43A23702">
      <w:pPr>
        <w:pStyle w:val="5"/>
        <w:spacing w:line="285" w:lineRule="auto"/>
        <w:ind w:right="97"/>
        <w:rPr>
          <w:rFonts w:hint="eastAsia"/>
        </w:rPr>
      </w:pPr>
      <w:r>
        <w:rPr>
          <w:rFonts w:hint="eastAsia"/>
        </w:rPr>
        <w:t>Cicero aptly remarks that nature ignites faint sparks of goodness in our spirits, easily tarnished by false beliefs and immoral behavior.</w:t>
      </w:r>
    </w:p>
    <w:p w14:paraId="7E25ABA8">
      <w:pPr>
        <w:pStyle w:val="5"/>
        <w:spacing w:line="285" w:lineRule="auto"/>
        <w:ind w:right="97"/>
        <w:rPr>
          <w:rFonts w:hint="eastAsia"/>
        </w:rPr>
      </w:pPr>
      <w:r>
        <w:rPr>
          <w:rFonts w:hint="eastAsia"/>
        </w:rPr>
        <w:t>西塞罗恰当地指出，自然在我们心灵中点燃了微弱的良善火花，但这些火花很容易被错误的信仰和不道德的行为所玷污。</w:t>
      </w:r>
    </w:p>
    <w:p w14:paraId="3CE47B0C">
      <w:pPr>
        <w:pStyle w:val="5"/>
        <w:spacing w:line="285" w:lineRule="auto"/>
        <w:ind w:right="97"/>
        <w:rPr>
          <w:rFonts w:hint="eastAsia"/>
        </w:rPr>
      </w:pPr>
    </w:p>
    <w:p w14:paraId="34AA45AF">
      <w:pPr>
        <w:pStyle w:val="5"/>
        <w:spacing w:line="285" w:lineRule="auto"/>
        <w:ind w:right="97"/>
        <w:rPr>
          <w:rFonts w:hint="eastAsia"/>
        </w:rPr>
      </w:pPr>
      <w:r>
        <w:rPr>
          <w:rFonts w:hint="eastAsia"/>
        </w:rPr>
        <w:t>Moreover, philosophers concede that once such ailments grip the soul, they wield immense power, difficult to restrain.</w:t>
      </w:r>
    </w:p>
    <w:p w14:paraId="25525FC4">
      <w:pPr>
        <w:pStyle w:val="5"/>
        <w:spacing w:line="285" w:lineRule="auto"/>
        <w:ind w:right="97"/>
        <w:rPr>
          <w:rFonts w:hint="eastAsia"/>
        </w:rPr>
      </w:pPr>
      <w:r>
        <w:rPr>
          <w:rFonts w:hint="eastAsia"/>
        </w:rPr>
        <w:t>此外，哲学家们承认，一旦这些弊病攫住了灵魂，它们就会拥有巨大的力量，难以抑制。</w:t>
      </w:r>
    </w:p>
    <w:p w14:paraId="792C3EDB">
      <w:pPr>
        <w:pStyle w:val="5"/>
        <w:spacing w:line="285" w:lineRule="auto"/>
        <w:ind w:right="97"/>
        <w:rPr>
          <w:rFonts w:hint="eastAsia"/>
        </w:rPr>
      </w:pPr>
    </w:p>
    <w:p w14:paraId="2E050B8A">
      <w:pPr>
        <w:pStyle w:val="5"/>
        <w:spacing w:line="285" w:lineRule="auto"/>
        <w:ind w:right="97"/>
        <w:rPr>
          <w:rFonts w:hint="eastAsia"/>
        </w:rPr>
      </w:pPr>
      <w:r>
        <w:rPr>
          <w:rFonts w:hint="eastAsia"/>
        </w:rPr>
        <w:t>They liken these conditions to runaway horses.</w:t>
      </w:r>
    </w:p>
    <w:p w14:paraId="6D4517BA">
      <w:pPr>
        <w:pStyle w:val="5"/>
        <w:spacing w:line="285" w:lineRule="auto"/>
        <w:ind w:right="97"/>
        <w:rPr>
          <w:rFonts w:hint="eastAsia"/>
        </w:rPr>
      </w:pPr>
      <w:r>
        <w:rPr>
          <w:rFonts w:hint="eastAsia"/>
        </w:rPr>
        <w:t>他们将这些情况比作脱缰的野马。</w:t>
      </w:r>
    </w:p>
    <w:p w14:paraId="6C1C9B21">
      <w:pPr>
        <w:pStyle w:val="5"/>
        <w:spacing w:line="285" w:lineRule="auto"/>
        <w:ind w:right="97"/>
        <w:rPr>
          <w:rFonts w:hint="eastAsia"/>
        </w:rPr>
      </w:pPr>
    </w:p>
    <w:p w14:paraId="476DC01B">
      <w:pPr>
        <w:pStyle w:val="5"/>
        <w:spacing w:line="285" w:lineRule="auto"/>
        <w:ind w:right="97"/>
        <w:rPr>
          <w:rFonts w:hint="eastAsia"/>
        </w:rPr>
      </w:pPr>
      <w:r>
        <w:rPr>
          <w:rFonts w:hint="eastAsia"/>
        </w:rPr>
        <w:t>"As a runaway horse," they describe, "kicks without restraint after escaping its master, so does the soul, casting off reason and surrendering to concupiscence, spiral into chaos."</w:t>
      </w:r>
    </w:p>
    <w:p w14:paraId="41A47AB9">
      <w:pPr>
        <w:pStyle w:val="5"/>
        <w:spacing w:line="285" w:lineRule="auto"/>
        <w:ind w:right="97"/>
        <w:rPr>
          <w:rFonts w:hint="eastAsia"/>
        </w:rPr>
      </w:pPr>
      <w:r>
        <w:rPr>
          <w:rFonts w:hint="eastAsia"/>
        </w:rPr>
        <w:t>他们描述道：“正如脱缰的野马在逃脱主人后会毫无节制地踢打一样，灵魂在抛弃理性并屈服于情欲后，也会陷入混乱。”</w:t>
      </w:r>
    </w:p>
    <w:p w14:paraId="68C3D0D1">
      <w:pPr>
        <w:pStyle w:val="5"/>
        <w:spacing w:line="285" w:lineRule="auto"/>
        <w:ind w:right="97"/>
        <w:rPr>
          <w:rFonts w:hint="eastAsia"/>
        </w:rPr>
      </w:pPr>
    </w:p>
    <w:p w14:paraId="4ECEC18D">
      <w:pPr>
        <w:pStyle w:val="5"/>
        <w:spacing w:line="285" w:lineRule="auto"/>
        <w:ind w:right="97"/>
        <w:rPr>
          <w:rFonts w:hint="eastAsia"/>
        </w:rPr>
      </w:pPr>
      <w:r>
        <w:rPr>
          <w:rFonts w:hint="eastAsia"/>
        </w:rPr>
        <w:t>Philosophers maintain that virtues and vices alike are within our control.</w:t>
      </w:r>
    </w:p>
    <w:p w14:paraId="6D27C7F0">
      <w:pPr>
        <w:pStyle w:val="5"/>
        <w:spacing w:line="285" w:lineRule="auto"/>
        <w:ind w:right="97"/>
        <w:rPr>
          <w:rFonts w:hint="eastAsia"/>
        </w:rPr>
      </w:pPr>
      <w:r>
        <w:rPr>
          <w:rFonts w:hint="eastAsia"/>
        </w:rPr>
        <w:t>哲学家认为，美德和恶习都在我们的控制范围之内。</w:t>
      </w:r>
    </w:p>
    <w:p w14:paraId="70B51D7B">
      <w:pPr>
        <w:pStyle w:val="5"/>
        <w:spacing w:line="285" w:lineRule="auto"/>
        <w:ind w:right="97"/>
        <w:rPr>
          <w:rFonts w:hint="eastAsia"/>
        </w:rPr>
      </w:pPr>
    </w:p>
    <w:p w14:paraId="0E054A5D">
      <w:pPr>
        <w:pStyle w:val="5"/>
        <w:spacing w:line="285" w:lineRule="auto"/>
        <w:ind w:right="97"/>
        <w:rPr>
          <w:rFonts w:hint="eastAsia"/>
        </w:rPr>
      </w:pPr>
      <w:r>
        <w:rPr>
          <w:rFonts w:hint="eastAsia"/>
        </w:rPr>
        <w:t>If the ability to do good or evil were not in our hands, refraining from such actions would also be beyond our power.</w:t>
      </w:r>
    </w:p>
    <w:p w14:paraId="54C85FBE">
      <w:pPr>
        <w:pStyle w:val="5"/>
        <w:spacing w:line="285" w:lineRule="auto"/>
        <w:ind w:right="97"/>
        <w:rPr>
          <w:rFonts w:hint="eastAsia"/>
        </w:rPr>
      </w:pPr>
      <w:r>
        <w:rPr>
          <w:rFonts w:hint="eastAsia"/>
        </w:rPr>
        <w:t>如果行善或作恶的能力不在我们手中，那么克制这些行为也将超出我们的能力范围。</w:t>
      </w:r>
    </w:p>
    <w:p w14:paraId="3269925F">
      <w:pPr>
        <w:pStyle w:val="5"/>
        <w:spacing w:line="285" w:lineRule="auto"/>
        <w:ind w:right="97"/>
        <w:rPr>
          <w:rFonts w:hint="eastAsia"/>
        </w:rPr>
      </w:pPr>
    </w:p>
    <w:p w14:paraId="040FE010">
      <w:pPr>
        <w:pStyle w:val="5"/>
        <w:spacing w:line="285" w:lineRule="auto"/>
        <w:ind w:right="97"/>
        <w:rPr>
          <w:rFonts w:hint="eastAsia"/>
        </w:rPr>
      </w:pPr>
      <w:r>
        <w:rPr>
          <w:rFonts w:hint="eastAsia"/>
        </w:rPr>
        <w:t>Thus, if we possess the freedom to refrain, we also possess the freedom to act.</w:t>
      </w:r>
    </w:p>
    <w:p w14:paraId="2744A1EC">
      <w:pPr>
        <w:pStyle w:val="5"/>
        <w:spacing w:line="285" w:lineRule="auto"/>
        <w:ind w:right="97"/>
        <w:rPr>
          <w:rFonts w:hint="eastAsia"/>
        </w:rPr>
      </w:pPr>
      <w:r>
        <w:rPr>
          <w:rFonts w:hint="eastAsia"/>
        </w:rPr>
        <w:t>因此，如果我们拥有克制的自由，我们也拥有行动的自由。</w:t>
      </w:r>
    </w:p>
    <w:p w14:paraId="728907C7">
      <w:pPr>
        <w:pStyle w:val="5"/>
        <w:spacing w:line="285" w:lineRule="auto"/>
        <w:ind w:right="97"/>
        <w:rPr>
          <w:rFonts w:hint="eastAsia"/>
        </w:rPr>
      </w:pPr>
    </w:p>
    <w:p w14:paraId="55769341">
      <w:pPr>
        <w:pStyle w:val="5"/>
        <w:spacing w:line="285" w:lineRule="auto"/>
        <w:ind w:right="97"/>
        <w:rPr>
          <w:rFonts w:hint="eastAsia"/>
        </w:rPr>
      </w:pPr>
      <w:r>
        <w:rPr>
          <w:rFonts w:hint="eastAsia"/>
        </w:rPr>
        <w:t>Consequently, we exercise choice in all our deeds, both positive and negative.</w:t>
      </w:r>
    </w:p>
    <w:p w14:paraId="1C331993">
      <w:pPr>
        <w:pStyle w:val="5"/>
        <w:spacing w:line="285" w:lineRule="auto"/>
        <w:ind w:right="97"/>
        <w:rPr>
          <w:rFonts w:hint="eastAsia"/>
        </w:rPr>
      </w:pPr>
      <w:r>
        <w:rPr>
          <w:rFonts w:hint="eastAsia"/>
        </w:rPr>
        <w:t>因此，我们在所有行为中都行使选择权，无论是积极的还是消极的。</w:t>
      </w:r>
    </w:p>
    <w:p w14:paraId="318FA149">
      <w:pPr>
        <w:pStyle w:val="5"/>
        <w:spacing w:line="285" w:lineRule="auto"/>
        <w:ind w:right="97"/>
        <w:rPr>
          <w:rFonts w:hint="eastAsia"/>
        </w:rPr>
      </w:pPr>
    </w:p>
    <w:p w14:paraId="4A59F742">
      <w:pPr>
        <w:pStyle w:val="5"/>
        <w:spacing w:line="285" w:lineRule="auto"/>
        <w:ind w:right="97"/>
        <w:rPr>
          <w:rFonts w:hint="eastAsia"/>
        </w:rPr>
      </w:pPr>
      <w:r>
        <w:rPr>
          <w:rFonts w:hint="eastAsia"/>
        </w:rPr>
        <w:t>Some philosophers have even gone to the extreme of asserting that life itself originates from God, while the capacity to live virtuously stems from our own selves.</w:t>
      </w:r>
    </w:p>
    <w:p w14:paraId="02FA3BE8">
      <w:pPr>
        <w:pStyle w:val="5"/>
        <w:spacing w:line="285" w:lineRule="auto"/>
        <w:ind w:right="97"/>
        <w:rPr>
          <w:rFonts w:hint="eastAsia"/>
        </w:rPr>
      </w:pPr>
      <w:r>
        <w:rPr>
          <w:rFonts w:hint="eastAsia"/>
        </w:rPr>
        <w:t>一些哲学家甚至走到了极端，声称生命本身源于上帝，而过上有德行的生活的能力则源于我们自身。</w:t>
      </w:r>
    </w:p>
    <w:p w14:paraId="3BFA978D">
      <w:pPr>
        <w:pStyle w:val="5"/>
        <w:spacing w:line="285" w:lineRule="auto"/>
        <w:ind w:right="97"/>
        <w:rPr>
          <w:rFonts w:hint="eastAsia"/>
        </w:rPr>
      </w:pPr>
    </w:p>
    <w:p w14:paraId="12499F2B">
      <w:pPr>
        <w:pStyle w:val="5"/>
        <w:spacing w:line="285" w:lineRule="auto"/>
        <w:ind w:right="97"/>
        <w:rPr>
          <w:rFonts w:hint="eastAsia"/>
        </w:rPr>
      </w:pPr>
      <w:r>
        <w:rPr>
          <w:rFonts w:hint="eastAsia"/>
        </w:rPr>
        <w:t>In sum, philosophers assert that the reason within human understanding is sufficient to guide us and illuminate virtuous courses of action.</w:t>
      </w:r>
    </w:p>
    <w:p w14:paraId="69C520C5">
      <w:pPr>
        <w:pStyle w:val="5"/>
        <w:spacing w:line="285" w:lineRule="auto"/>
        <w:ind w:right="97"/>
        <w:rPr>
          <w:rFonts w:hint="eastAsia"/>
        </w:rPr>
      </w:pPr>
      <w:r>
        <w:rPr>
          <w:rFonts w:hint="eastAsia"/>
        </w:rPr>
        <w:t>总而言之，哲学家断言，人类理解力中的理性足以引导我们并阐明 virtuous 的行动方针。</w:t>
      </w:r>
    </w:p>
    <w:p w14:paraId="7DD879D5">
      <w:pPr>
        <w:pStyle w:val="5"/>
        <w:spacing w:line="285" w:lineRule="auto"/>
        <w:ind w:right="97"/>
        <w:rPr>
          <w:rFonts w:hint="eastAsia"/>
        </w:rPr>
      </w:pPr>
    </w:p>
    <w:p w14:paraId="04ECDF5B">
      <w:pPr>
        <w:pStyle w:val="5"/>
        <w:spacing w:line="285" w:lineRule="auto"/>
        <w:ind w:right="97"/>
        <w:rPr>
          <w:rFonts w:hint="eastAsia"/>
        </w:rPr>
      </w:pPr>
      <w:r>
        <w:rPr>
          <w:rFonts w:hint="eastAsia"/>
        </w:rPr>
        <w:t>The will, under reason's influence, faces temptation from the senses to transgress, yet its freedom prevents it from yielding entirely to reason.</w:t>
      </w:r>
    </w:p>
    <w:p w14:paraId="0AE3FA84">
      <w:pPr>
        <w:pStyle w:val="5"/>
        <w:spacing w:line="285" w:lineRule="auto"/>
        <w:ind w:right="97"/>
        <w:rPr>
          <w:rFonts w:hint="eastAsia"/>
        </w:rPr>
      </w:pPr>
      <w:r>
        <w:rPr>
          <w:rFonts w:hint="eastAsia"/>
        </w:rPr>
        <w:t>意志，在理性的影响下，面临着来自感官的诱惑而可能犯罪，然而其自由使其不至于完全屈服于理性。</w:t>
      </w:r>
    </w:p>
    <w:p w14:paraId="69A3EBB7">
      <w:pPr>
        <w:pStyle w:val="5"/>
        <w:spacing w:line="285" w:lineRule="auto"/>
        <w:ind w:right="97"/>
        <w:rPr>
          <w:rFonts w:hint="eastAsia"/>
        </w:rPr>
      </w:pPr>
    </w:p>
    <w:p w14:paraId="2E076119">
      <w:pPr>
        <w:pStyle w:val="5"/>
        <w:spacing w:line="285" w:lineRule="auto"/>
        <w:ind w:right="97"/>
        <w:rPr>
          <w:rFonts w:hint="eastAsia"/>
        </w:rPr>
      </w:pPr>
      <w:r>
        <w:rPr>
          <w:rFonts w:hint="eastAsia"/>
        </w:rPr>
        <w:t>Turning to Christian church scholars, while acknowledging that sin weakens reason and the will is beset by diverse concupiscences, many have aligned themselves more closely with philosophers than perhaps necessary.</w:t>
      </w:r>
    </w:p>
    <w:p w14:paraId="3D7D83D5">
      <w:pPr>
        <w:pStyle w:val="5"/>
        <w:spacing w:line="285" w:lineRule="auto"/>
        <w:ind w:right="97"/>
        <w:rPr>
          <w:rFonts w:hint="eastAsia"/>
        </w:rPr>
      </w:pPr>
      <w:r>
        <w:rPr>
          <w:rFonts w:hint="eastAsia"/>
        </w:rPr>
        <w:t>转向基督教教会学者，虽然承认罪削弱了理性，意志也受到各种情欲的困扰，但许多人比或许必要的程度更紧密地与哲学家结盟。</w:t>
      </w:r>
    </w:p>
    <w:p w14:paraId="69E04F2C">
      <w:pPr>
        <w:pStyle w:val="5"/>
        <w:spacing w:line="285" w:lineRule="auto"/>
        <w:ind w:right="97"/>
        <w:rPr>
          <w:rFonts w:hint="eastAsia"/>
        </w:rPr>
      </w:pPr>
    </w:p>
    <w:p w14:paraId="1C499C3E">
      <w:pPr>
        <w:pStyle w:val="5"/>
        <w:spacing w:line="285" w:lineRule="auto"/>
        <w:ind w:right="97"/>
        <w:rPr>
          <w:rFonts w:hint="eastAsia"/>
        </w:rPr>
      </w:pPr>
      <w:r>
        <w:rPr>
          <w:rFonts w:hint="eastAsia"/>
        </w:rPr>
        <w:t>Two reasons seem to influence early church fathers in this regard.</w:t>
      </w:r>
    </w:p>
    <w:p w14:paraId="597FB538">
      <w:pPr>
        <w:pStyle w:val="5"/>
        <w:spacing w:line="285" w:lineRule="auto"/>
        <w:ind w:right="97"/>
        <w:rPr>
          <w:rFonts w:hint="eastAsia"/>
        </w:rPr>
      </w:pPr>
      <w:r>
        <w:rPr>
          <w:rFonts w:hint="eastAsia"/>
        </w:rPr>
        <w:t>在这方面，似乎有两个原因影响了早期教父。</w:t>
      </w:r>
    </w:p>
    <w:p w14:paraId="0C0CBCB4">
      <w:pPr>
        <w:pStyle w:val="5"/>
        <w:spacing w:line="285" w:lineRule="auto"/>
        <w:ind w:right="97"/>
        <w:rPr>
          <w:rFonts w:hint="eastAsia"/>
        </w:rPr>
      </w:pPr>
    </w:p>
    <w:p w14:paraId="574E106A">
      <w:pPr>
        <w:pStyle w:val="5"/>
        <w:spacing w:line="285" w:lineRule="auto"/>
        <w:ind w:right="97"/>
        <w:rPr>
          <w:rFonts w:hint="eastAsia"/>
        </w:rPr>
      </w:pPr>
      <w:r>
        <w:rPr>
          <w:rFonts w:hint="eastAsia"/>
        </w:rPr>
        <w:t>Firstly, fearing ridicule from philosophers and the risk of undermining their teachings, they sought to retain a semblance of compatibility.</w:t>
      </w:r>
    </w:p>
    <w:p w14:paraId="0379E903">
      <w:pPr>
        <w:pStyle w:val="5"/>
        <w:spacing w:line="285" w:lineRule="auto"/>
        <w:ind w:right="97"/>
        <w:rPr>
          <w:rFonts w:hint="eastAsia"/>
        </w:rPr>
      </w:pPr>
      <w:r>
        <w:rPr>
          <w:rFonts w:hint="eastAsia"/>
        </w:rPr>
        <w:t>首先，由于害怕受到哲学家的嘲笑以及损害其教导的风险，他们试图保持一种表面上的兼容性。</w:t>
      </w:r>
    </w:p>
    <w:p w14:paraId="6C7C75E3">
      <w:pPr>
        <w:pStyle w:val="5"/>
        <w:spacing w:line="285" w:lineRule="auto"/>
        <w:ind w:right="97"/>
        <w:rPr>
          <w:rFonts w:hint="eastAsia"/>
        </w:rPr>
      </w:pPr>
    </w:p>
    <w:p w14:paraId="61FC25C7">
      <w:pPr>
        <w:pStyle w:val="5"/>
        <w:spacing w:line="285" w:lineRule="auto"/>
        <w:ind w:right="97"/>
        <w:rPr>
          <w:rFonts w:hint="eastAsia"/>
        </w:rPr>
      </w:pPr>
      <w:r>
        <w:rPr>
          <w:rFonts w:hint="eastAsia"/>
        </w:rPr>
        <w:t>Secondly, the flesh's inclination towards complacency might have led to disregard for good works.</w:t>
      </w:r>
    </w:p>
    <w:p w14:paraId="3A8448A7">
      <w:pPr>
        <w:pStyle w:val="5"/>
        <w:spacing w:line="285" w:lineRule="auto"/>
        <w:ind w:right="97"/>
        <w:rPr>
          <w:rFonts w:hint="eastAsia"/>
        </w:rPr>
      </w:pPr>
      <w:r>
        <w:rPr>
          <w:rFonts w:hint="eastAsia"/>
        </w:rPr>
        <w:t>其次，肉体对自满的倾向可能导致对善行的忽视。</w:t>
      </w:r>
    </w:p>
    <w:p w14:paraId="2FF16D81">
      <w:pPr>
        <w:pStyle w:val="5"/>
        <w:spacing w:line="285" w:lineRule="auto"/>
        <w:ind w:right="97"/>
        <w:rPr>
          <w:rFonts w:hint="eastAsia"/>
        </w:rPr>
      </w:pPr>
    </w:p>
    <w:p w14:paraId="4E6CCEBF">
      <w:pPr>
        <w:pStyle w:val="5"/>
        <w:spacing w:line="285" w:lineRule="auto"/>
        <w:ind w:right="97"/>
        <w:rPr>
          <w:rFonts w:hint="eastAsia"/>
        </w:rPr>
      </w:pPr>
      <w:r>
        <w:rPr>
          <w:rFonts w:hint="eastAsia"/>
        </w:rPr>
        <w:t>Thus, they endeavored to bridge the gap between scripture and philosophical thought to avoid causing offense.</w:t>
      </w:r>
    </w:p>
    <w:p w14:paraId="264437E6">
      <w:pPr>
        <w:pStyle w:val="5"/>
        <w:spacing w:line="285" w:lineRule="auto"/>
        <w:ind w:right="97"/>
        <w:rPr>
          <w:rFonts w:hint="eastAsia"/>
        </w:rPr>
      </w:pPr>
      <w:r>
        <w:rPr>
          <w:rFonts w:hint="eastAsia"/>
        </w:rPr>
        <w:t>因此，他们努力弥合圣经与哲学思想之间的鸿沟，以避免引起冒犯。</w:t>
      </w:r>
    </w:p>
    <w:p w14:paraId="693C875F">
      <w:pPr>
        <w:pStyle w:val="5"/>
        <w:spacing w:line="285" w:lineRule="auto"/>
        <w:ind w:right="97"/>
        <w:rPr>
          <w:rFonts w:hint="eastAsia"/>
        </w:rPr>
      </w:pPr>
    </w:p>
    <w:p w14:paraId="75E728D8">
      <w:pPr>
        <w:pStyle w:val="5"/>
        <w:spacing w:line="285" w:lineRule="auto"/>
        <w:ind w:right="97"/>
        <w:rPr>
          <w:rFonts w:hint="eastAsia"/>
        </w:rPr>
      </w:pPr>
      <w:r>
        <w:rPr>
          <w:rFonts w:hint="eastAsia"/>
        </w:rPr>
        <w:t>However, their emphasis appears to be on the latter reason.</w:t>
      </w:r>
    </w:p>
    <w:p w14:paraId="35A97C2A">
      <w:pPr>
        <w:pStyle w:val="5"/>
        <w:spacing w:line="285" w:lineRule="auto"/>
        <w:ind w:right="97"/>
        <w:rPr>
          <w:rFonts w:hint="eastAsia"/>
        </w:rPr>
      </w:pPr>
      <w:r>
        <w:rPr>
          <w:rFonts w:hint="eastAsia"/>
        </w:rPr>
        <w:t>然而，他们的重点似乎在于后一个原因。</w:t>
      </w:r>
    </w:p>
    <w:p w14:paraId="6C73E17F">
      <w:pPr>
        <w:pStyle w:val="5"/>
        <w:spacing w:line="285" w:lineRule="auto"/>
        <w:ind w:right="97"/>
        <w:rPr>
          <w:rFonts w:hint="eastAsia"/>
        </w:rPr>
      </w:pPr>
    </w:p>
    <w:p w14:paraId="06473CA0">
      <w:pPr>
        <w:pStyle w:val="5"/>
        <w:spacing w:line="285" w:lineRule="auto"/>
        <w:ind w:right="97"/>
        <w:rPr>
          <w:rFonts w:hint="eastAsia"/>
        </w:rPr>
      </w:pPr>
      <w:r>
        <w:rPr>
          <w:rFonts w:hint="eastAsia"/>
        </w:rPr>
        <w:t>St. Chrysostom, for instance, asserts, "God has given us free choice to decide between good and evil, without imposing constraint.</w:t>
      </w:r>
    </w:p>
    <w:p w14:paraId="0CFECE8B">
      <w:pPr>
        <w:pStyle w:val="5"/>
        <w:spacing w:line="285" w:lineRule="auto"/>
        <w:ind w:right="97"/>
        <w:rPr>
          <w:rFonts w:hint="eastAsia"/>
        </w:rPr>
      </w:pPr>
      <w:r>
        <w:rPr>
          <w:rFonts w:hint="eastAsia"/>
        </w:rPr>
        <w:t>例如，圣金口若望断言：“上帝赋予我们自由选择善恶的权利，而没有施加约束。</w:t>
      </w:r>
    </w:p>
    <w:p w14:paraId="5B49568A">
      <w:pPr>
        <w:pStyle w:val="5"/>
        <w:spacing w:line="285" w:lineRule="auto"/>
        <w:ind w:right="97"/>
        <w:rPr>
          <w:rFonts w:hint="eastAsia"/>
        </w:rPr>
      </w:pPr>
    </w:p>
    <w:p w14:paraId="4C2B0674">
      <w:pPr>
        <w:pStyle w:val="5"/>
        <w:spacing w:line="285" w:lineRule="auto"/>
        <w:ind w:right="97"/>
        <w:rPr>
          <w:rFonts w:hint="eastAsia"/>
        </w:rPr>
      </w:pPr>
      <w:r>
        <w:rPr>
          <w:rFonts w:hint="eastAsia"/>
        </w:rPr>
        <w:t>He awaits our willing approach, rather than coercing us."</w:t>
      </w:r>
    </w:p>
    <w:p w14:paraId="1D45ED66">
      <w:pPr>
        <w:pStyle w:val="5"/>
        <w:spacing w:line="285" w:lineRule="auto"/>
        <w:ind w:right="97"/>
        <w:rPr>
          <w:rFonts w:hint="eastAsia"/>
        </w:rPr>
      </w:pPr>
      <w:r>
        <w:rPr>
          <w:rFonts w:hint="eastAsia"/>
        </w:rPr>
        <w:t>祂等待我们自愿的接近，而不是强迫我们。”</w:t>
      </w:r>
    </w:p>
    <w:p w14:paraId="2DF27828">
      <w:pPr>
        <w:pStyle w:val="5"/>
        <w:spacing w:line="285" w:lineRule="auto"/>
        <w:ind w:right="97"/>
        <w:rPr>
          <w:rFonts w:hint="eastAsia"/>
        </w:rPr>
      </w:pPr>
    </w:p>
    <w:p w14:paraId="1E1BDC5C">
      <w:pPr>
        <w:pStyle w:val="5"/>
        <w:spacing w:line="285" w:lineRule="auto"/>
        <w:ind w:right="97"/>
        <w:rPr>
          <w:rFonts w:hint="eastAsia"/>
        </w:rPr>
      </w:pPr>
      <w:r>
        <w:rPr>
          <w:rFonts w:hint="eastAsia"/>
        </w:rPr>
        <w:t>He reiterates, "The wicked can become virtuous if they choose, and the virtuous can decline into wickedness.</w:t>
      </w:r>
    </w:p>
    <w:p w14:paraId="45EB6A46">
      <w:pPr>
        <w:pStyle w:val="5"/>
        <w:spacing w:line="285" w:lineRule="auto"/>
        <w:ind w:right="97"/>
        <w:rPr>
          <w:rFonts w:hint="eastAsia"/>
        </w:rPr>
      </w:pPr>
      <w:r>
        <w:rPr>
          <w:rFonts w:hint="eastAsia"/>
        </w:rPr>
        <w:t>他重申：“恶人若愿意，可以变为 virtuous；virtuous 的人也可以堕落为邪恶。</w:t>
      </w:r>
    </w:p>
    <w:p w14:paraId="5CF2494B">
      <w:pPr>
        <w:pStyle w:val="5"/>
        <w:spacing w:line="285" w:lineRule="auto"/>
        <w:ind w:right="97"/>
        <w:rPr>
          <w:rFonts w:hint="eastAsia"/>
        </w:rPr>
      </w:pPr>
    </w:p>
    <w:p w14:paraId="09794E99">
      <w:pPr>
        <w:pStyle w:val="5"/>
        <w:spacing w:line="285" w:lineRule="auto"/>
        <w:ind w:right="97"/>
        <w:rPr>
          <w:rFonts w:hint="eastAsia"/>
        </w:rPr>
      </w:pPr>
      <w:r>
        <w:rPr>
          <w:rFonts w:hint="eastAsia"/>
        </w:rPr>
        <w:t>God grants us free choice in our nature, refraining from imposition while providing remedies that we can utilize."</w:t>
      </w:r>
    </w:p>
    <w:p w14:paraId="5698F237">
      <w:pPr>
        <w:pStyle w:val="5"/>
        <w:spacing w:line="285" w:lineRule="auto"/>
        <w:ind w:right="97"/>
        <w:rPr>
          <w:rFonts w:hint="eastAsia"/>
        </w:rPr>
      </w:pPr>
      <w:r>
        <w:rPr>
          <w:rFonts w:hint="eastAsia"/>
        </w:rPr>
        <w:t>上帝在我们的本性中赋予我们自由选择权，祂不强加于人，同时提供我们可以利用的补救措施。”</w:t>
      </w:r>
    </w:p>
    <w:p w14:paraId="66C72BBB">
      <w:pPr>
        <w:pStyle w:val="5"/>
        <w:spacing w:line="285" w:lineRule="auto"/>
        <w:ind w:right="97"/>
        <w:rPr>
          <w:rFonts w:hint="eastAsia"/>
        </w:rPr>
      </w:pPr>
    </w:p>
    <w:p w14:paraId="656B0AC2">
      <w:pPr>
        <w:pStyle w:val="5"/>
        <w:spacing w:line="285" w:lineRule="auto"/>
        <w:ind w:right="97"/>
        <w:rPr>
          <w:rFonts w:hint="eastAsia"/>
        </w:rPr>
      </w:pPr>
      <w:r>
        <w:rPr>
          <w:rFonts w:hint="eastAsia"/>
        </w:rPr>
        <w:t>Likewise, he upholds that just as we require God's grace for any good deed, we must also contribute from our side.</w:t>
      </w:r>
    </w:p>
    <w:p w14:paraId="49CBB188">
      <w:pPr>
        <w:pStyle w:val="5"/>
        <w:spacing w:line="285" w:lineRule="auto"/>
        <w:ind w:right="97"/>
        <w:rPr>
          <w:rFonts w:hint="eastAsia"/>
        </w:rPr>
      </w:pPr>
      <w:r>
        <w:rPr>
          <w:rFonts w:hint="eastAsia"/>
        </w:rPr>
        <w:t>同样，他坚持认为，正如我们做任何善事都需要上帝的恩典一样，我们也必须从我们这边做出贡献。</w:t>
      </w:r>
    </w:p>
    <w:p w14:paraId="455D9AAE">
      <w:pPr>
        <w:pStyle w:val="5"/>
        <w:spacing w:line="285" w:lineRule="auto"/>
        <w:ind w:right="97"/>
        <w:rPr>
          <w:rFonts w:hint="eastAsia"/>
        </w:rPr>
      </w:pPr>
    </w:p>
    <w:p w14:paraId="132E4D8A">
      <w:pPr>
        <w:pStyle w:val="5"/>
        <w:spacing w:line="285" w:lineRule="auto"/>
        <w:ind w:right="97"/>
        <w:rPr>
          <w:rFonts w:hint="eastAsia"/>
        </w:rPr>
      </w:pPr>
      <w:r>
        <w:rPr>
          <w:rFonts w:hint="eastAsia"/>
        </w:rPr>
        <w:t>St. Jerome's perspective aligns with Chrysostom's, asserting, "We must initiate, and God shall complete; we offer our efforts, and God supplements our deficiencies."</w:t>
      </w:r>
    </w:p>
    <w:p w14:paraId="04AFE2D0">
      <w:pPr>
        <w:pStyle w:val="5"/>
        <w:spacing w:line="285" w:lineRule="auto"/>
        <w:ind w:right="97"/>
        <w:rPr>
          <w:rFonts w:hint="eastAsia"/>
        </w:rPr>
      </w:pPr>
      <w:r>
        <w:rPr>
          <w:rFonts w:hint="eastAsia"/>
        </w:rPr>
        <w:t>圣杰罗姆的观点与金口若望一致，他断言：“我们必须开始，上帝将完成；我们付出努力，上帝补充我们的不足。”</w:t>
      </w:r>
    </w:p>
    <w:p w14:paraId="66B7A391">
      <w:pPr>
        <w:pStyle w:val="5"/>
        <w:spacing w:line="285" w:lineRule="auto"/>
        <w:ind w:right="97"/>
        <w:rPr>
          <w:rFonts w:hint="eastAsia"/>
        </w:rPr>
      </w:pPr>
    </w:p>
    <w:p w14:paraId="0E56AC77">
      <w:pPr>
        <w:pStyle w:val="5"/>
        <w:spacing w:line="285" w:lineRule="auto"/>
        <w:ind w:right="97"/>
        <w:rPr>
          <w:rFonts w:hint="eastAsia"/>
        </w:rPr>
      </w:pPr>
      <w:r>
        <w:rPr>
          <w:rFonts w:hint="eastAsia"/>
        </w:rPr>
        <w:t>While these statements appear to endow humans with greater power than warranted, this approach seems intended to awaken human diligence.</w:t>
      </w:r>
    </w:p>
    <w:p w14:paraId="39FAD0C6">
      <w:pPr>
        <w:pStyle w:val="5"/>
        <w:spacing w:line="285" w:lineRule="auto"/>
        <w:ind w:right="97"/>
        <w:rPr>
          <w:rFonts w:hint="eastAsia"/>
        </w:rPr>
      </w:pPr>
      <w:r>
        <w:rPr>
          <w:rFonts w:hint="eastAsia"/>
        </w:rPr>
        <w:t>虽然这些陈述似乎赋予了人类比应有程度更大的权力，但这种方法似乎旨在唤醒人类的勤奋。</w:t>
      </w:r>
    </w:p>
    <w:p w14:paraId="3550D42F">
      <w:pPr>
        <w:pStyle w:val="5"/>
        <w:spacing w:line="285" w:lineRule="auto"/>
        <w:ind w:right="97"/>
        <w:rPr>
          <w:rFonts w:hint="eastAsia"/>
        </w:rPr>
      </w:pPr>
    </w:p>
    <w:p w14:paraId="6A9B8A82">
      <w:pPr>
        <w:pStyle w:val="5"/>
        <w:spacing w:line="285" w:lineRule="auto"/>
        <w:ind w:right="97"/>
        <w:rPr>
          <w:rFonts w:hint="eastAsia"/>
        </w:rPr>
      </w:pPr>
      <w:r>
        <w:rPr>
          <w:rFonts w:hint="eastAsia"/>
        </w:rPr>
        <w:t>Whether they were justified in this stance will soon become clear.</w:t>
      </w:r>
    </w:p>
    <w:p w14:paraId="1965C580">
      <w:pPr>
        <w:pStyle w:val="5"/>
        <w:spacing w:line="285" w:lineRule="auto"/>
        <w:ind w:right="97"/>
        <w:rPr>
          <w:rFonts w:hint="eastAsia"/>
        </w:rPr>
      </w:pPr>
      <w:r>
        <w:rPr>
          <w:rFonts w:hint="eastAsia"/>
        </w:rPr>
        <w:t>他们这种立场是否合理，很快就会明朗。</w:t>
      </w:r>
    </w:p>
    <w:p w14:paraId="42337B9C">
      <w:pPr>
        <w:pStyle w:val="5"/>
        <w:spacing w:line="285" w:lineRule="auto"/>
        <w:ind w:right="97"/>
        <w:rPr>
          <w:rFonts w:hint="eastAsia"/>
        </w:rPr>
      </w:pPr>
    </w:p>
    <w:p w14:paraId="1D7AB5E8">
      <w:pPr>
        <w:pStyle w:val="5"/>
        <w:spacing w:line="285" w:lineRule="auto"/>
        <w:ind w:right="97"/>
        <w:rPr>
          <w:rFonts w:hint="eastAsia"/>
        </w:rPr>
      </w:pPr>
      <w:r>
        <w:rPr>
          <w:rFonts w:hint="eastAsia"/>
        </w:rPr>
        <w:t>Notably, Greek fathers, especially St. Chrysostom, might have exceeded the proper bounds in exalting human capability.</w:t>
      </w:r>
    </w:p>
    <w:p w14:paraId="6B928E3C">
      <w:pPr>
        <w:pStyle w:val="5"/>
        <w:spacing w:line="285" w:lineRule="auto"/>
        <w:ind w:right="97"/>
        <w:rPr>
          <w:rFonts w:hint="eastAsia"/>
        </w:rPr>
      </w:pPr>
      <w:r>
        <w:rPr>
          <w:rFonts w:hint="eastAsia"/>
        </w:rPr>
        <w:t>值得注意的是，希腊教父，尤其是圣金口若望，在颂扬人的能力方面可能超出了适当的界限。</w:t>
      </w:r>
    </w:p>
    <w:p w14:paraId="789B241A">
      <w:pPr>
        <w:pStyle w:val="5"/>
        <w:spacing w:line="285" w:lineRule="auto"/>
        <w:ind w:right="97"/>
        <w:rPr>
          <w:rFonts w:hint="eastAsia"/>
        </w:rPr>
      </w:pPr>
    </w:p>
    <w:p w14:paraId="19FEEC8F">
      <w:pPr>
        <w:pStyle w:val="5"/>
        <w:spacing w:line="285" w:lineRule="auto"/>
        <w:ind w:right="97"/>
        <w:rPr>
          <w:rFonts w:hint="eastAsia"/>
        </w:rPr>
      </w:pPr>
      <w:r>
        <w:rPr>
          <w:rFonts w:hint="eastAsia"/>
        </w:rPr>
        <w:t>Nonetheless, nearly all early church fathers, except St. Augustine, exhibit inconsistency or express hesitation and obscurity on this matter.</w:t>
      </w:r>
    </w:p>
    <w:p w14:paraId="43E551AD">
      <w:pPr>
        <w:pStyle w:val="5"/>
        <w:spacing w:line="285" w:lineRule="auto"/>
        <w:ind w:right="97"/>
        <w:rPr>
          <w:rFonts w:hint="eastAsia"/>
        </w:rPr>
      </w:pPr>
      <w:r>
        <w:rPr>
          <w:rFonts w:hint="eastAsia"/>
        </w:rPr>
        <w:t>尽管如此，除了圣奥古斯丁之外，几乎所有早期教父在这个问题上都表现出不一致，或者表达了犹豫和含糊。</w:t>
      </w:r>
    </w:p>
    <w:p w14:paraId="31605BCA">
      <w:pPr>
        <w:pStyle w:val="5"/>
        <w:spacing w:line="285" w:lineRule="auto"/>
        <w:ind w:right="97"/>
        <w:rPr>
          <w:rFonts w:hint="eastAsia"/>
        </w:rPr>
      </w:pPr>
    </w:p>
    <w:p w14:paraId="325E04E9">
      <w:pPr>
        <w:pStyle w:val="5"/>
        <w:spacing w:line="285" w:lineRule="auto"/>
        <w:ind w:right="97"/>
        <w:rPr>
          <w:rFonts w:hint="eastAsia"/>
        </w:rPr>
      </w:pPr>
      <w:r>
        <w:rPr>
          <w:rFonts w:hint="eastAsia"/>
        </w:rPr>
        <w:t>Their writings lack a definitive consensus, and thus, we will avoid delving into each individual's viewpoint.</w:t>
      </w:r>
    </w:p>
    <w:p w14:paraId="4B8C3549">
      <w:pPr>
        <w:pStyle w:val="5"/>
        <w:spacing w:line="285" w:lineRule="auto"/>
        <w:ind w:right="97"/>
        <w:rPr>
          <w:rFonts w:hint="eastAsia"/>
        </w:rPr>
      </w:pPr>
      <w:r>
        <w:rPr>
          <w:rFonts w:hint="eastAsia"/>
        </w:rPr>
        <w:t>他们的著作缺乏明确的共识，因此，我们将避免深入探讨每个人的观点。</w:t>
      </w:r>
    </w:p>
    <w:p w14:paraId="29BD222C">
      <w:pPr>
        <w:pStyle w:val="5"/>
        <w:spacing w:line="285" w:lineRule="auto"/>
        <w:ind w:right="97"/>
        <w:rPr>
          <w:rFonts w:hint="eastAsia"/>
        </w:rPr>
      </w:pPr>
    </w:p>
    <w:p w14:paraId="34B16F53">
      <w:pPr>
        <w:pStyle w:val="5"/>
        <w:spacing w:line="285" w:lineRule="auto"/>
        <w:ind w:right="97"/>
        <w:rPr>
          <w:rFonts w:hint="eastAsia"/>
        </w:rPr>
      </w:pPr>
      <w:r>
        <w:rPr>
          <w:rFonts w:hint="eastAsia"/>
        </w:rPr>
        <w:t>Instead, we shall touch upon these perspectives sporadically, in accordance with our discussion's progression.</w:t>
      </w:r>
    </w:p>
    <w:p w14:paraId="6822620A">
      <w:pPr>
        <w:pStyle w:val="5"/>
        <w:spacing w:line="285" w:lineRule="auto"/>
        <w:ind w:right="97"/>
        <w:rPr>
          <w:rFonts w:hint="eastAsia"/>
        </w:rPr>
      </w:pPr>
      <w:r>
        <w:rPr>
          <w:rFonts w:hint="eastAsia"/>
        </w:rPr>
        <w:t>反之，我们将根据我们讨论的进展，零星地触及这些观点。</w:t>
      </w:r>
    </w:p>
    <w:p w14:paraId="470742DE">
      <w:pPr>
        <w:pStyle w:val="5"/>
        <w:spacing w:line="285" w:lineRule="auto"/>
        <w:ind w:right="97"/>
        <w:rPr>
          <w:rFonts w:hint="eastAsia"/>
        </w:rPr>
      </w:pPr>
    </w:p>
    <w:p w14:paraId="406C07B5">
      <w:pPr>
        <w:pStyle w:val="5"/>
        <w:spacing w:line="285" w:lineRule="auto"/>
        <w:ind w:right="97"/>
        <w:rPr>
          <w:rFonts w:hint="eastAsia"/>
        </w:rPr>
      </w:pPr>
      <w:r>
        <w:rPr>
          <w:rFonts w:hint="eastAsia"/>
        </w:rPr>
        <w:t>Subsequent authors, emerging after the church fathers, endeavored to establish intricate defenses for human capabilities.</w:t>
      </w:r>
    </w:p>
    <w:p w14:paraId="20CDDE0D">
      <w:pPr>
        <w:pStyle w:val="5"/>
        <w:spacing w:line="285" w:lineRule="auto"/>
        <w:ind w:right="97"/>
        <w:rPr>
          <w:rFonts w:hint="eastAsia"/>
        </w:rPr>
      </w:pPr>
      <w:r>
        <w:rPr>
          <w:rFonts w:hint="eastAsia"/>
        </w:rPr>
        <w:t>在教父之后出现的后续作者，努力为人类的能力建立复杂的辩护。</w:t>
      </w:r>
    </w:p>
    <w:p w14:paraId="03943F9E">
      <w:pPr>
        <w:pStyle w:val="5"/>
        <w:spacing w:line="285" w:lineRule="auto"/>
        <w:ind w:right="97"/>
        <w:rPr>
          <w:rFonts w:hint="eastAsia"/>
        </w:rPr>
      </w:pPr>
    </w:p>
    <w:p w14:paraId="5E72DD07">
      <w:pPr>
        <w:pStyle w:val="5"/>
        <w:spacing w:line="285" w:lineRule="auto"/>
        <w:ind w:right="97"/>
        <w:rPr>
          <w:rFonts w:hint="eastAsia"/>
        </w:rPr>
      </w:pPr>
      <w:r>
        <w:rPr>
          <w:rFonts w:hint="eastAsia"/>
        </w:rPr>
        <w:t>Unfortunately, their progression led to a gradual deterioration, culminating in the widespread belief that only sensuality was marred in people, while reason remained largely unscathed and freely wielded its intentions.</w:t>
      </w:r>
    </w:p>
    <w:p w14:paraId="5DEACEE1">
      <w:pPr>
        <w:pStyle w:val="5"/>
        <w:spacing w:line="285" w:lineRule="auto"/>
        <w:ind w:right="97"/>
        <w:rPr>
          <w:rFonts w:hint="eastAsia"/>
        </w:rPr>
      </w:pPr>
      <w:r>
        <w:rPr>
          <w:rFonts w:hint="eastAsia"/>
        </w:rPr>
        <w:t>不幸的是，他们的进展导致了逐渐的恶化，最终导致人们普遍相信，只有感官享受在人身上受到了损害，而理性基本上完好无损，并自由地运用其意图。</w:t>
      </w:r>
    </w:p>
    <w:p w14:paraId="24C658EB">
      <w:pPr>
        <w:pStyle w:val="5"/>
        <w:spacing w:line="285" w:lineRule="auto"/>
        <w:ind w:right="97"/>
        <w:rPr>
          <w:rFonts w:hint="eastAsia"/>
        </w:rPr>
      </w:pPr>
    </w:p>
    <w:p w14:paraId="0FE8E2DD">
      <w:pPr>
        <w:pStyle w:val="5"/>
        <w:spacing w:line="285" w:lineRule="auto"/>
        <w:ind w:right="97"/>
        <w:rPr>
          <w:rFonts w:hint="eastAsia"/>
        </w:rPr>
      </w:pPr>
      <w:r>
        <w:rPr>
          <w:rFonts w:hint="eastAsia"/>
        </w:rPr>
        <w:t>The term "free will" perpetually echoed among the Latins, and the Greeks employed an even more audacious expression signifying personal power.</w:t>
      </w:r>
    </w:p>
    <w:p w14:paraId="5F0819CF">
      <w:pPr>
        <w:pStyle w:val="5"/>
        <w:spacing w:line="285" w:lineRule="auto"/>
        <w:ind w:right="97"/>
        <w:rPr>
          <w:rFonts w:hint="eastAsia"/>
        </w:rPr>
      </w:pPr>
      <w:r>
        <w:rPr>
          <w:rFonts w:hint="eastAsia"/>
        </w:rPr>
        <w:t>“自由意志”一词在拉丁人中永远回响，而希腊人则使用了一个更大胆的表达方式，意指个人权力。</w:t>
      </w:r>
    </w:p>
    <w:p w14:paraId="6896DB43">
      <w:pPr>
        <w:pStyle w:val="5"/>
        <w:spacing w:line="285" w:lineRule="auto"/>
        <w:ind w:right="97"/>
        <w:rPr>
          <w:rFonts w:hint="eastAsia"/>
        </w:rPr>
      </w:pPr>
    </w:p>
    <w:p w14:paraId="1A3BB032">
      <w:pPr>
        <w:pStyle w:val="5"/>
        <w:spacing w:line="285" w:lineRule="auto"/>
        <w:ind w:right="97"/>
        <w:rPr>
          <w:rFonts w:hint="eastAsia"/>
        </w:rPr>
      </w:pPr>
      <w:r>
        <w:rPr>
          <w:rFonts w:hint="eastAsia"/>
        </w:rPr>
        <w:t>Given that the notion of "free will" has profoundly permeated the populace, even reaching the uninformed masses, the majority of those who sought intellectual prestige acknowledge a certain ignorance regarding the extent of this freedom.</w:t>
      </w:r>
    </w:p>
    <w:p w14:paraId="508EED6E">
      <w:pPr>
        <w:pStyle w:val="5"/>
        <w:spacing w:line="285" w:lineRule="auto"/>
        <w:ind w:right="97"/>
        <w:rPr>
          <w:rFonts w:hint="eastAsia"/>
        </w:rPr>
      </w:pPr>
      <w:r>
        <w:rPr>
          <w:rFonts w:hint="eastAsia"/>
        </w:rPr>
        <w:t>鉴于“自由意志”的概念已深深渗透到民众之中，甚至触及了未受教育的群众，大多数寻求知识声望的人都承认对这种自由的程度存在一定的无知。</w:t>
      </w:r>
    </w:p>
    <w:p w14:paraId="0E801781">
      <w:pPr>
        <w:pStyle w:val="5"/>
        <w:spacing w:line="285" w:lineRule="auto"/>
        <w:ind w:right="97"/>
        <w:rPr>
          <w:rFonts w:hint="eastAsia"/>
        </w:rPr>
      </w:pPr>
    </w:p>
    <w:p w14:paraId="554CE4F5">
      <w:pPr>
        <w:pStyle w:val="5"/>
        <w:spacing w:line="285" w:lineRule="auto"/>
        <w:ind w:right="97"/>
        <w:rPr>
          <w:rFonts w:hint="eastAsia"/>
        </w:rPr>
      </w:pPr>
      <w:r>
        <w:rPr>
          <w:rFonts w:hint="eastAsia"/>
        </w:rPr>
        <w:t>Let us, therefore, begin by comprehending the essence of the term, and subsequently draw from the unadulterated teachings of scripture to discern humanity's potential to commit good or evil.</w:t>
      </w:r>
    </w:p>
    <w:p w14:paraId="147ADBD7">
      <w:pPr>
        <w:pStyle w:val="5"/>
        <w:spacing w:line="285" w:lineRule="auto"/>
        <w:ind w:right="97"/>
        <w:rPr>
          <w:rFonts w:hint="eastAsia"/>
        </w:rPr>
      </w:pPr>
      <w:r>
        <w:rPr>
          <w:rFonts w:hint="eastAsia"/>
        </w:rPr>
        <w:t>因此，让我们首先理解这个术语的本质，然后从圣经纯正的教导中汲取智慧，以辨识人类行善或作恶的潜力。</w:t>
      </w:r>
    </w:p>
    <w:p w14:paraId="388EA509">
      <w:pPr>
        <w:pStyle w:val="5"/>
        <w:spacing w:line="285" w:lineRule="auto"/>
        <w:ind w:right="97"/>
        <w:rPr>
          <w:rFonts w:hint="eastAsia"/>
        </w:rPr>
      </w:pPr>
    </w:p>
    <w:p w14:paraId="556BC10C">
      <w:pPr>
        <w:pStyle w:val="5"/>
        <w:spacing w:line="285" w:lineRule="auto"/>
        <w:ind w:right="97"/>
        <w:rPr>
          <w:rFonts w:hint="eastAsia"/>
        </w:rPr>
      </w:pPr>
      <w:r>
        <w:rPr>
          <w:rFonts w:hint="eastAsia"/>
        </w:rPr>
        <w:t>Despite the widespread use of the term "free will" across the world, few have taken the time to elucidate its meaning.</w:t>
      </w:r>
    </w:p>
    <w:p w14:paraId="5A4B6F5E">
      <w:pPr>
        <w:pStyle w:val="5"/>
        <w:spacing w:line="285" w:lineRule="auto"/>
        <w:ind w:right="97"/>
        <w:rPr>
          <w:rFonts w:hint="eastAsia"/>
        </w:rPr>
      </w:pPr>
      <w:r>
        <w:rPr>
          <w:rFonts w:hint="eastAsia"/>
        </w:rPr>
        <w:t>尽管“自由意志”一词在世界范围内广泛使用，但很少有人花时间阐明其含义。</w:t>
      </w:r>
    </w:p>
    <w:p w14:paraId="5D5ACCFF">
      <w:pPr>
        <w:pStyle w:val="5"/>
        <w:spacing w:line="285" w:lineRule="auto"/>
        <w:ind w:right="97"/>
        <w:rPr>
          <w:rFonts w:hint="eastAsia"/>
        </w:rPr>
      </w:pPr>
    </w:p>
    <w:p w14:paraId="3770A29C">
      <w:pPr>
        <w:pStyle w:val="5"/>
        <w:spacing w:line="285" w:lineRule="auto"/>
        <w:ind w:right="97"/>
        <w:rPr>
          <w:rFonts w:hint="eastAsia"/>
        </w:rPr>
      </w:pPr>
      <w:r>
        <w:rPr>
          <w:rFonts w:hint="eastAsia"/>
        </w:rPr>
        <w:t>It appears that in his time, Origen provided a definition that garnered widespread acceptance: "the faculty of reason to distinguish between good and evil, coupled with the will's ability to choose either."</w:t>
      </w:r>
    </w:p>
    <w:p w14:paraId="5A970297">
      <w:pPr>
        <w:pStyle w:val="5"/>
        <w:spacing w:line="285" w:lineRule="auto"/>
        <w:ind w:right="97"/>
        <w:rPr>
          <w:rFonts w:hint="eastAsia"/>
        </w:rPr>
      </w:pPr>
      <w:r>
        <w:rPr>
          <w:rFonts w:hint="eastAsia"/>
        </w:rPr>
        <w:t>看来在他那个时代，奥利金提供了一个广为接受的定义：“理性辨别善恶的能力，加上意志选择善恶的能力。”</w:t>
      </w:r>
    </w:p>
    <w:p w14:paraId="22763F8C">
      <w:pPr>
        <w:pStyle w:val="5"/>
        <w:spacing w:line="285" w:lineRule="auto"/>
        <w:ind w:right="97"/>
        <w:rPr>
          <w:rFonts w:hint="eastAsia"/>
        </w:rPr>
      </w:pPr>
    </w:p>
    <w:p w14:paraId="25A0831E">
      <w:pPr>
        <w:pStyle w:val="5"/>
        <w:spacing w:line="285" w:lineRule="auto"/>
        <w:ind w:right="97"/>
        <w:rPr>
          <w:rFonts w:hint="eastAsia"/>
        </w:rPr>
      </w:pPr>
      <w:r>
        <w:rPr>
          <w:rFonts w:hint="eastAsia"/>
        </w:rPr>
        <w:t>St. Augustine concurs with this definition, describing it as "the ability of reason and will to choose good in the presence of God's grace, and evil in its absence."</w:t>
      </w:r>
    </w:p>
    <w:p w14:paraId="0A28F883">
      <w:pPr>
        <w:pStyle w:val="5"/>
        <w:spacing w:line="285" w:lineRule="auto"/>
        <w:ind w:right="97"/>
        <w:rPr>
          <w:rFonts w:hint="eastAsia"/>
        </w:rPr>
      </w:pPr>
      <w:r>
        <w:rPr>
          <w:rFonts w:hint="eastAsia"/>
        </w:rPr>
        <w:t>圣奥古斯丁同意这个定义，将其描述为“在上帝恩典同在时，理性和意志选择善的能力；在恩典缺席时，选择恶的能力。”</w:t>
      </w:r>
    </w:p>
    <w:p w14:paraId="4D6F823F">
      <w:pPr>
        <w:pStyle w:val="5"/>
        <w:spacing w:line="285" w:lineRule="auto"/>
        <w:ind w:right="97"/>
        <w:rPr>
          <w:rFonts w:hint="eastAsia"/>
        </w:rPr>
      </w:pPr>
    </w:p>
    <w:p w14:paraId="449CF727">
      <w:pPr>
        <w:pStyle w:val="5"/>
        <w:spacing w:line="285" w:lineRule="auto"/>
        <w:ind w:right="97"/>
        <w:rPr>
          <w:rFonts w:hint="eastAsia"/>
        </w:rPr>
      </w:pPr>
      <w:r>
        <w:rPr>
          <w:rFonts w:hint="eastAsia"/>
        </w:rPr>
        <w:t>St. Bernard, in his quest for precision, resorts to a more obscure description, naming it "consent" due to the freedom of will and the discernment of reason, qualities both immutable.</w:t>
      </w:r>
    </w:p>
    <w:p w14:paraId="7FB4A9D9">
      <w:pPr>
        <w:pStyle w:val="5"/>
        <w:spacing w:line="285" w:lineRule="auto"/>
        <w:ind w:right="97"/>
        <w:rPr>
          <w:rFonts w:hint="eastAsia"/>
        </w:rPr>
      </w:pPr>
      <w:r>
        <w:rPr>
          <w:rFonts w:hint="eastAsia"/>
        </w:rPr>
        <w:t>圣伯尔纳在追求精确时，诉诸于一种更晦涩的描述，由于意志的自由和理性的辨别力——这两种品质都是不变的——他称之为“同意”。</w:t>
      </w:r>
    </w:p>
    <w:p w14:paraId="5257FA33">
      <w:pPr>
        <w:pStyle w:val="5"/>
        <w:spacing w:line="285" w:lineRule="auto"/>
        <w:ind w:right="97"/>
        <w:rPr>
          <w:rFonts w:hint="eastAsia"/>
        </w:rPr>
      </w:pPr>
    </w:p>
    <w:p w14:paraId="6F83E535">
      <w:pPr>
        <w:pStyle w:val="5"/>
        <w:spacing w:line="285" w:lineRule="auto"/>
        <w:ind w:right="97"/>
        <w:rPr>
          <w:rFonts w:hint="eastAsia"/>
        </w:rPr>
      </w:pPr>
      <w:r>
        <w:rPr>
          <w:rFonts w:hint="eastAsia"/>
        </w:rPr>
        <w:t>Anselm's definition offers little clarity, defining it as the "power to uphold righteousness for its own sake."</w:t>
      </w:r>
    </w:p>
    <w:p w14:paraId="72B74296">
      <w:pPr>
        <w:pStyle w:val="5"/>
        <w:spacing w:line="285" w:lineRule="auto"/>
        <w:ind w:right="97"/>
        <w:rPr>
          <w:rFonts w:hint="eastAsia"/>
        </w:rPr>
      </w:pPr>
      <w:r>
        <w:rPr>
          <w:rFonts w:hint="eastAsia"/>
        </w:rPr>
        <w:t>安瑟伦的定义几乎没有提供什么清晰度，他将其定义为“为自身缘故而维护公义的力量”。</w:t>
      </w:r>
    </w:p>
    <w:p w14:paraId="2C98C42A">
      <w:pPr>
        <w:pStyle w:val="5"/>
        <w:spacing w:line="285" w:lineRule="auto"/>
        <w:ind w:right="97"/>
        <w:rPr>
          <w:rFonts w:hint="eastAsia"/>
        </w:rPr>
      </w:pPr>
    </w:p>
    <w:p w14:paraId="5E663EC1">
      <w:pPr>
        <w:pStyle w:val="5"/>
        <w:spacing w:line="285" w:lineRule="auto"/>
        <w:ind w:right="97"/>
        <w:rPr>
          <w:rFonts w:hint="eastAsia"/>
        </w:rPr>
      </w:pPr>
      <w:r>
        <w:rPr>
          <w:rFonts w:hint="eastAsia"/>
        </w:rPr>
        <w:t>The "Sentences" master and scholastic theologians gravitate towards Augustine's definition, finding it more accessible and inclusive of the essential role played by God's grace.</w:t>
      </w:r>
    </w:p>
    <w:p w14:paraId="64E2208E">
      <w:pPr>
        <w:pStyle w:val="5"/>
        <w:spacing w:line="285" w:lineRule="auto"/>
        <w:ind w:right="97"/>
        <w:rPr>
          <w:rFonts w:hint="eastAsia"/>
        </w:rPr>
      </w:pPr>
      <w:r>
        <w:rPr>
          <w:rFonts w:hint="eastAsia"/>
        </w:rPr>
        <w:t>《箴言集》大师和经院神学家倾向于奥古斯丁的定义，认为它更易于理解，并且包含了上帝恩典所扮演的重要角色。</w:t>
      </w:r>
    </w:p>
    <w:p w14:paraId="6A4D8A9A">
      <w:pPr>
        <w:pStyle w:val="5"/>
        <w:spacing w:line="285" w:lineRule="auto"/>
        <w:ind w:right="97"/>
        <w:rPr>
          <w:rFonts w:hint="eastAsia"/>
        </w:rPr>
      </w:pPr>
    </w:p>
    <w:p w14:paraId="4B3936DB">
      <w:pPr>
        <w:pStyle w:val="5"/>
        <w:spacing w:line="285" w:lineRule="auto"/>
        <w:ind w:right="97"/>
        <w:rPr>
          <w:rFonts w:hint="eastAsia"/>
        </w:rPr>
      </w:pPr>
      <w:r>
        <w:rPr>
          <w:rFonts w:hint="eastAsia"/>
        </w:rPr>
        <w:t>However, they add nuances in the hope of improving or at least elucidating existing definitions.</w:t>
      </w:r>
    </w:p>
    <w:p w14:paraId="4E8C8CC0">
      <w:pPr>
        <w:pStyle w:val="5"/>
        <w:spacing w:line="285" w:lineRule="auto"/>
        <w:ind w:right="97"/>
        <w:rPr>
          <w:rFonts w:hint="eastAsia"/>
        </w:rPr>
      </w:pPr>
      <w:r>
        <w:rPr>
          <w:rFonts w:hint="eastAsia"/>
        </w:rPr>
        <w:t>然而，他们添加了细微之处，希望能改进或至少阐明现有的定义。</w:t>
      </w:r>
    </w:p>
    <w:p w14:paraId="1499BACF">
      <w:pPr>
        <w:pStyle w:val="5"/>
        <w:spacing w:line="285" w:lineRule="auto"/>
        <w:ind w:right="97"/>
        <w:rPr>
          <w:rFonts w:hint="eastAsia"/>
        </w:rPr>
      </w:pPr>
    </w:p>
    <w:p w14:paraId="776279E8">
      <w:pPr>
        <w:pStyle w:val="5"/>
        <w:spacing w:line="285" w:lineRule="auto"/>
        <w:ind w:right="97"/>
        <w:rPr>
          <w:rFonts w:hint="eastAsia"/>
        </w:rPr>
      </w:pPr>
      <w:r>
        <w:rPr>
          <w:rFonts w:hint="eastAsia"/>
        </w:rPr>
        <w:t>Initially, they ascribe the term "will" to reason, which distinguishes between good and evil.</w:t>
      </w:r>
    </w:p>
    <w:p w14:paraId="4A071856">
      <w:pPr>
        <w:pStyle w:val="5"/>
        <w:spacing w:line="285" w:lineRule="auto"/>
        <w:ind w:right="97"/>
        <w:rPr>
          <w:rFonts w:hint="eastAsia"/>
        </w:rPr>
      </w:pPr>
      <w:r>
        <w:rPr>
          <w:rFonts w:hint="eastAsia"/>
        </w:rPr>
        <w:t>最初，他们将“意志”一词归于理性，理性区分善恶。</w:t>
      </w:r>
    </w:p>
    <w:p w14:paraId="43DAF1D4">
      <w:pPr>
        <w:pStyle w:val="5"/>
        <w:spacing w:line="285" w:lineRule="auto"/>
        <w:ind w:right="97"/>
        <w:rPr>
          <w:rFonts w:hint="eastAsia"/>
        </w:rPr>
      </w:pPr>
    </w:p>
    <w:p w14:paraId="000E23EB">
      <w:pPr>
        <w:pStyle w:val="5"/>
        <w:spacing w:line="285" w:lineRule="auto"/>
        <w:ind w:right="97"/>
        <w:rPr>
          <w:rFonts w:hint="eastAsia"/>
        </w:rPr>
      </w:pPr>
      <w:r>
        <w:rPr>
          <w:rFonts w:hint="eastAsia"/>
        </w:rPr>
        <w:t>Adding the descriptor "free" to "will," they emphasize its aptitude to incline towards either.</w:t>
      </w:r>
    </w:p>
    <w:p w14:paraId="20D9A8D5">
      <w:pPr>
        <w:pStyle w:val="5"/>
        <w:spacing w:line="285" w:lineRule="auto"/>
        <w:ind w:right="97"/>
        <w:rPr>
          <w:rFonts w:hint="eastAsia"/>
        </w:rPr>
      </w:pPr>
      <w:r>
        <w:rPr>
          <w:rFonts w:hint="eastAsia"/>
        </w:rPr>
        <w:t>在“意志”一词前加上“自由”的修饰语，他们强调了其倾向于任何一方的能力。</w:t>
      </w:r>
    </w:p>
    <w:p w14:paraId="50EB01A8">
      <w:pPr>
        <w:pStyle w:val="5"/>
        <w:spacing w:line="285" w:lineRule="auto"/>
        <w:ind w:right="97"/>
        <w:rPr>
          <w:rFonts w:hint="eastAsia"/>
        </w:rPr>
      </w:pPr>
    </w:p>
    <w:p w14:paraId="1CE6AD06">
      <w:pPr>
        <w:pStyle w:val="5"/>
        <w:spacing w:line="285" w:lineRule="auto"/>
        <w:ind w:right="97"/>
        <w:rPr>
          <w:rFonts w:hint="eastAsia"/>
        </w:rPr>
      </w:pPr>
      <w:r>
        <w:rPr>
          <w:rFonts w:hint="eastAsia"/>
        </w:rPr>
        <w:t>Given that freedom naturally accompanies the will, St. Thomas Aquinas suggests a suitable definition: "free will is the power to choose, residing between understanding and will, yet leaning more towards the latter."</w:t>
      </w:r>
    </w:p>
    <w:p w14:paraId="100063E4">
      <w:pPr>
        <w:pStyle w:val="5"/>
        <w:spacing w:line="285" w:lineRule="auto"/>
        <w:ind w:right="97"/>
        <w:rPr>
          <w:rFonts w:hint="eastAsia"/>
        </w:rPr>
      </w:pPr>
      <w:r>
        <w:rPr>
          <w:rFonts w:hint="eastAsia"/>
        </w:rPr>
        <w:t>鉴于自由自然伴随着意志，圣托马斯·阿奎那提出了一个合适的定义：“自由意志是选择的能力，存在于理解和意志之间，但更倾向于后者。”</w:t>
      </w:r>
    </w:p>
    <w:p w14:paraId="42904D94">
      <w:pPr>
        <w:pStyle w:val="5"/>
        <w:spacing w:line="285" w:lineRule="auto"/>
        <w:ind w:right="97"/>
        <w:rPr>
          <w:rFonts w:hint="eastAsia"/>
        </w:rPr>
      </w:pPr>
    </w:p>
    <w:p w14:paraId="1358CDE0">
      <w:pPr>
        <w:pStyle w:val="5"/>
        <w:spacing w:line="285" w:lineRule="auto"/>
        <w:ind w:right="97"/>
        <w:rPr>
          <w:rFonts w:hint="eastAsia"/>
        </w:rPr>
      </w:pPr>
      <w:r>
        <w:rPr>
          <w:rFonts w:hint="eastAsia"/>
        </w:rPr>
        <w:t>Our understanding of free choice's potency lies in reason and will.</w:t>
      </w:r>
    </w:p>
    <w:p w14:paraId="38DFAE07">
      <w:pPr>
        <w:pStyle w:val="5"/>
        <w:spacing w:line="285" w:lineRule="auto"/>
        <w:ind w:right="97"/>
        <w:rPr>
          <w:rFonts w:hint="eastAsia"/>
        </w:rPr>
      </w:pPr>
      <w:r>
        <w:rPr>
          <w:rFonts w:hint="eastAsia"/>
        </w:rPr>
        <w:t>我们对自由选择潜能的理解在于理性和意志。</w:t>
      </w:r>
    </w:p>
    <w:p w14:paraId="26A00EC2">
      <w:pPr>
        <w:pStyle w:val="5"/>
        <w:spacing w:line="285" w:lineRule="auto"/>
        <w:ind w:right="97"/>
        <w:rPr>
          <w:rFonts w:hint="eastAsia"/>
        </w:rPr>
      </w:pPr>
    </w:p>
    <w:p w14:paraId="5CDDC38B">
      <w:pPr>
        <w:pStyle w:val="5"/>
        <w:spacing w:line="285" w:lineRule="auto"/>
        <w:ind w:right="97"/>
        <w:rPr>
          <w:rFonts w:hint="eastAsia"/>
        </w:rPr>
      </w:pPr>
      <w:r>
        <w:rPr>
          <w:rFonts w:hint="eastAsia"/>
        </w:rPr>
        <w:t>Yet, it remains imperative to ascertain the scope of its influence.</w:t>
      </w:r>
    </w:p>
    <w:p w14:paraId="44D18B1B">
      <w:pPr>
        <w:pStyle w:val="5"/>
        <w:spacing w:line="285" w:lineRule="auto"/>
        <w:ind w:right="97"/>
        <w:rPr>
          <w:rFonts w:hint="eastAsia"/>
        </w:rPr>
      </w:pPr>
      <w:r>
        <w:rPr>
          <w:rFonts w:hint="eastAsia"/>
        </w:rPr>
        <w:t>然而，确定其影响范围仍然至关重要。</w:t>
      </w:r>
    </w:p>
    <w:p w14:paraId="3853FA82">
      <w:pPr>
        <w:pStyle w:val="5"/>
        <w:spacing w:line="285" w:lineRule="auto"/>
        <w:ind w:right="97"/>
        <w:rPr>
          <w:rFonts w:hint="eastAsia"/>
        </w:rPr>
      </w:pPr>
    </w:p>
    <w:p w14:paraId="27A49C23">
      <w:pPr>
        <w:pStyle w:val="5"/>
        <w:spacing w:line="285" w:lineRule="auto"/>
        <w:ind w:right="97"/>
        <w:rPr>
          <w:rFonts w:hint="eastAsia"/>
        </w:rPr>
      </w:pPr>
      <w:r>
        <w:rPr>
          <w:rFonts w:hint="eastAsia"/>
        </w:rPr>
        <w:t>Commonly, matters external to the kingdom of God are attributed to human discernment and choice, while true righteousness derives from divine grace and the transformation wrought by the Holy Spirit.</w:t>
      </w:r>
    </w:p>
    <w:p w14:paraId="28A6B1F5">
      <w:pPr>
        <w:pStyle w:val="5"/>
        <w:spacing w:line="285" w:lineRule="auto"/>
        <w:ind w:right="97"/>
        <w:rPr>
          <w:rFonts w:hint="eastAsia"/>
        </w:rPr>
      </w:pPr>
      <w:r>
        <w:rPr>
          <w:rFonts w:hint="eastAsia"/>
        </w:rPr>
        <w:t>通常，上帝王国之外的事物被归因于人的辨别和选择，而真正的公义则源于神圣的恩典和圣灵所带来的转变。</w:t>
      </w:r>
    </w:p>
    <w:p w14:paraId="6E7FED8A">
      <w:pPr>
        <w:pStyle w:val="5"/>
        <w:spacing w:line="285" w:lineRule="auto"/>
        <w:ind w:right="97"/>
        <w:rPr>
          <w:rFonts w:hint="eastAsia"/>
        </w:rPr>
      </w:pPr>
    </w:p>
    <w:p w14:paraId="2C00C87C">
      <w:pPr>
        <w:pStyle w:val="5"/>
        <w:spacing w:line="285" w:lineRule="auto"/>
        <w:ind w:right="97"/>
        <w:rPr>
          <w:rFonts w:hint="eastAsia"/>
        </w:rPr>
      </w:pPr>
      <w:r>
        <w:rPr>
          <w:rFonts w:hint="eastAsia"/>
        </w:rPr>
        <w:t>This understanding finds resonance in the book "The Calling of the Gentiles," which posits three categories of willingness: sensory, animal, and spiritual.</w:t>
      </w:r>
    </w:p>
    <w:p w14:paraId="3E96D1F2">
      <w:pPr>
        <w:pStyle w:val="5"/>
        <w:spacing w:line="285" w:lineRule="auto"/>
        <w:ind w:right="97"/>
        <w:rPr>
          <w:rFonts w:hint="eastAsia"/>
        </w:rPr>
      </w:pPr>
      <w:r>
        <w:rPr>
          <w:rFonts w:hint="eastAsia"/>
        </w:rPr>
        <w:t>这种理解在《外邦人的呼召》一书中找到了共鸣，该书提出了三种意愿类别：感官的、动物的和属灵的。</w:t>
      </w:r>
    </w:p>
    <w:p w14:paraId="4FFFE435">
      <w:pPr>
        <w:pStyle w:val="5"/>
        <w:spacing w:line="285" w:lineRule="auto"/>
        <w:ind w:right="97"/>
        <w:rPr>
          <w:rFonts w:hint="eastAsia"/>
        </w:rPr>
      </w:pPr>
    </w:p>
    <w:p w14:paraId="19C6E4B0">
      <w:pPr>
        <w:pStyle w:val="5"/>
        <w:spacing w:line="285" w:lineRule="auto"/>
        <w:ind w:right="97"/>
        <w:rPr>
          <w:rFonts w:hint="eastAsia"/>
        </w:rPr>
      </w:pPr>
      <w:r>
        <w:rPr>
          <w:rFonts w:hint="eastAsia"/>
        </w:rPr>
        <w:t>The first two are considered free, while the third is the result of the Holy Spirit's workings.</w:t>
      </w:r>
    </w:p>
    <w:p w14:paraId="5174FFC0">
      <w:pPr>
        <w:pStyle w:val="5"/>
        <w:spacing w:line="285" w:lineRule="auto"/>
        <w:ind w:right="97"/>
        <w:rPr>
          <w:rFonts w:hint="eastAsia"/>
        </w:rPr>
      </w:pPr>
      <w:r>
        <w:rPr>
          <w:rFonts w:hint="eastAsia"/>
        </w:rPr>
        <w:t>前两者被认为是自由的，而第三者则是圣灵作为的结果。</w:t>
      </w:r>
    </w:p>
    <w:p w14:paraId="607CEB67">
      <w:pPr>
        <w:pStyle w:val="5"/>
        <w:spacing w:line="285" w:lineRule="auto"/>
        <w:ind w:right="97"/>
        <w:rPr>
          <w:rFonts w:hint="eastAsia"/>
        </w:rPr>
      </w:pPr>
    </w:p>
    <w:p w14:paraId="67F38B36">
      <w:pPr>
        <w:pStyle w:val="5"/>
        <w:spacing w:line="285" w:lineRule="auto"/>
        <w:ind w:right="97"/>
        <w:rPr>
          <w:rFonts w:hint="eastAsia"/>
        </w:rPr>
      </w:pPr>
      <w:r>
        <w:rPr>
          <w:rFonts w:hint="eastAsia"/>
        </w:rPr>
        <w:t>The validity of this notion warrants closer examination, and for now, we shall focus on providing an overview of others' opinions.</w:t>
      </w:r>
    </w:p>
    <w:p w14:paraId="037F941A">
      <w:pPr>
        <w:pStyle w:val="5"/>
        <w:spacing w:line="285" w:lineRule="auto"/>
        <w:ind w:right="97"/>
        <w:rPr>
          <w:rFonts w:hint="eastAsia"/>
        </w:rPr>
      </w:pPr>
      <w:r>
        <w:rPr>
          <w:rFonts w:hint="eastAsia"/>
        </w:rPr>
        <w:t>这个观念的有效性值得更仔细的审视，目前，我们将专注于概述他人的观点。</w:t>
      </w:r>
    </w:p>
    <w:p w14:paraId="3535BC2E">
      <w:pPr>
        <w:pStyle w:val="5"/>
        <w:spacing w:line="285" w:lineRule="auto"/>
        <w:ind w:right="97"/>
        <w:rPr>
          <w:rFonts w:hint="eastAsia"/>
        </w:rPr>
      </w:pPr>
    </w:p>
    <w:p w14:paraId="6D860CB9">
      <w:pPr>
        <w:pStyle w:val="5"/>
        <w:spacing w:line="285" w:lineRule="auto"/>
        <w:ind w:right="97"/>
        <w:rPr>
          <w:rFonts w:hint="eastAsia"/>
        </w:rPr>
      </w:pPr>
      <w:r>
        <w:rPr>
          <w:rFonts w:hint="eastAsia"/>
        </w:rPr>
        <w:t>This perspective elucidates why discussions of free will often pivot towards spiritual obedience rather than dwelling on external physical actions.</w:t>
      </w:r>
    </w:p>
    <w:p w14:paraId="6C2CD3CD">
      <w:pPr>
        <w:pStyle w:val="5"/>
        <w:spacing w:line="285" w:lineRule="auto"/>
        <w:ind w:right="97"/>
        <w:rPr>
          <w:rFonts w:hint="eastAsia"/>
        </w:rPr>
      </w:pPr>
      <w:r>
        <w:rPr>
          <w:rFonts w:hint="eastAsia"/>
        </w:rPr>
        <w:t>这种观点阐明了为什么关于自由意志的讨论常常转向属灵的顺服，而不是停留在外部的身体行为上。</w:t>
      </w:r>
    </w:p>
    <w:p w14:paraId="7C494400">
      <w:pPr>
        <w:pStyle w:val="5"/>
        <w:spacing w:line="285" w:lineRule="auto"/>
        <w:ind w:right="97"/>
        <w:rPr>
          <w:rFonts w:hint="eastAsia"/>
        </w:rPr>
      </w:pPr>
    </w:p>
    <w:p w14:paraId="63856DA2">
      <w:pPr>
        <w:pStyle w:val="5"/>
        <w:spacing w:line="285" w:lineRule="auto"/>
        <w:ind w:right="97"/>
        <w:rPr>
          <w:rFonts w:hint="eastAsia"/>
        </w:rPr>
      </w:pPr>
      <w:r>
        <w:rPr>
          <w:rFonts w:hint="eastAsia"/>
        </w:rPr>
        <w:t>While the primary inquiry is centered on spiritual obedience, it is unwise to ignore the broader context.</w:t>
      </w:r>
    </w:p>
    <w:p w14:paraId="24DE4FB7">
      <w:pPr>
        <w:pStyle w:val="5"/>
        <w:spacing w:line="285" w:lineRule="auto"/>
        <w:ind w:right="97"/>
        <w:rPr>
          <w:rFonts w:hint="eastAsia"/>
        </w:rPr>
      </w:pPr>
      <w:r>
        <w:rPr>
          <w:rFonts w:hint="eastAsia"/>
        </w:rPr>
        <w:t>虽然主要的探究集中在属灵的顺服上，但忽略更广泛的背景是不明智的。</w:t>
      </w:r>
    </w:p>
    <w:p w14:paraId="1784AF76">
      <w:pPr>
        <w:pStyle w:val="5"/>
        <w:spacing w:line="285" w:lineRule="auto"/>
        <w:ind w:right="97"/>
        <w:rPr>
          <w:rFonts w:hint="eastAsia"/>
        </w:rPr>
      </w:pPr>
    </w:p>
    <w:p w14:paraId="3F71D24F">
      <w:pPr>
        <w:pStyle w:val="5"/>
        <w:spacing w:line="285" w:lineRule="auto"/>
        <w:ind w:right="97"/>
        <w:rPr>
          <w:rFonts w:hint="eastAsia"/>
        </w:rPr>
      </w:pPr>
      <w:r>
        <w:rPr>
          <w:rFonts w:hint="eastAsia"/>
        </w:rPr>
        <w:t>We shall undoubtedly establish the significance of this in due course.</w:t>
      </w:r>
    </w:p>
    <w:p w14:paraId="7C6FC23D">
      <w:pPr>
        <w:pStyle w:val="5"/>
        <w:spacing w:line="285" w:lineRule="auto"/>
        <w:ind w:right="97"/>
        <w:rPr>
          <w:rFonts w:hint="eastAsia"/>
        </w:rPr>
      </w:pPr>
      <w:r>
        <w:rPr>
          <w:rFonts w:hint="eastAsia"/>
        </w:rPr>
        <w:t>我们无疑会在适当的时候确立这一点的重要性。</w:t>
      </w:r>
    </w:p>
    <w:p w14:paraId="54699EB4">
      <w:pPr>
        <w:pStyle w:val="5"/>
        <w:spacing w:line="285" w:lineRule="auto"/>
        <w:ind w:right="97"/>
        <w:rPr>
          <w:rFonts w:hint="eastAsia"/>
        </w:rPr>
      </w:pPr>
    </w:p>
    <w:p w14:paraId="7873A1E6">
      <w:pPr>
        <w:pStyle w:val="5"/>
        <w:spacing w:line="285" w:lineRule="auto"/>
        <w:ind w:right="97"/>
        <w:rPr>
          <w:rFonts w:hint="eastAsia"/>
        </w:rPr>
      </w:pPr>
      <w:r>
        <w:rPr>
          <w:rFonts w:hint="eastAsia"/>
        </w:rPr>
        <w:t>Moreover, theologians have advanced a threefold division of freedom within theological schools.</w:t>
      </w:r>
    </w:p>
    <w:p w14:paraId="41C51058">
      <w:pPr>
        <w:pStyle w:val="5"/>
        <w:spacing w:line="285" w:lineRule="auto"/>
        <w:ind w:right="97"/>
        <w:rPr>
          <w:rFonts w:hint="eastAsia"/>
        </w:rPr>
      </w:pPr>
      <w:r>
        <w:rPr>
          <w:rFonts w:hint="eastAsia"/>
        </w:rPr>
        <w:t>此外，神学家在神学院内提出了对自由的三重划分。</w:t>
      </w:r>
    </w:p>
    <w:p w14:paraId="18018514">
      <w:pPr>
        <w:pStyle w:val="5"/>
        <w:spacing w:line="285" w:lineRule="auto"/>
        <w:ind w:right="97"/>
        <w:rPr>
          <w:rFonts w:hint="eastAsia"/>
        </w:rPr>
      </w:pPr>
    </w:p>
    <w:p w14:paraId="625B429D">
      <w:pPr>
        <w:pStyle w:val="5"/>
        <w:spacing w:line="285" w:lineRule="auto"/>
        <w:ind w:right="97"/>
        <w:rPr>
          <w:rFonts w:hint="eastAsia"/>
        </w:rPr>
      </w:pPr>
      <w:r>
        <w:rPr>
          <w:rFonts w:hint="eastAsia"/>
        </w:rPr>
        <w:t>These categories entail freedom from necessity, freedom from sin, and freedom from suffering.</w:t>
      </w:r>
    </w:p>
    <w:p w14:paraId="02E527AE">
      <w:pPr>
        <w:pStyle w:val="5"/>
        <w:spacing w:line="285" w:lineRule="auto"/>
        <w:ind w:right="97"/>
        <w:rPr>
          <w:rFonts w:hint="eastAsia"/>
        </w:rPr>
      </w:pPr>
      <w:r>
        <w:rPr>
          <w:rFonts w:hint="eastAsia"/>
        </w:rPr>
        <w:t>这些类别包括免于必然性的自由、免于罪的自由和免于苦难的自由。</w:t>
      </w:r>
    </w:p>
    <w:p w14:paraId="5BF4ED06">
      <w:pPr>
        <w:pStyle w:val="5"/>
        <w:spacing w:line="285" w:lineRule="auto"/>
        <w:ind w:right="97"/>
        <w:rPr>
          <w:rFonts w:hint="eastAsia"/>
        </w:rPr>
      </w:pPr>
    </w:p>
    <w:p w14:paraId="0B43D40F">
      <w:pPr>
        <w:pStyle w:val="5"/>
        <w:spacing w:line="285" w:lineRule="auto"/>
        <w:ind w:right="97"/>
        <w:rPr>
          <w:rFonts w:hint="eastAsia"/>
        </w:rPr>
      </w:pPr>
      <w:r>
        <w:rPr>
          <w:rFonts w:hint="eastAsia"/>
        </w:rPr>
        <w:t>According to this framework, the first form of freedom is so inherently ingrained in human nature that it cannot be relinquished.</w:t>
      </w:r>
    </w:p>
    <w:p w14:paraId="0896FFB6">
      <w:pPr>
        <w:pStyle w:val="5"/>
        <w:spacing w:line="285" w:lineRule="auto"/>
        <w:ind w:right="97"/>
        <w:rPr>
          <w:rFonts w:hint="eastAsia"/>
        </w:rPr>
      </w:pPr>
      <w:r>
        <w:rPr>
          <w:rFonts w:hint="eastAsia"/>
        </w:rPr>
        <w:t>根据这个框架，第一种形式的自由是如此根深蒂固地植根于人性之中，以至于无法放弃。</w:t>
      </w:r>
    </w:p>
    <w:p w14:paraId="030C18D4">
      <w:pPr>
        <w:pStyle w:val="5"/>
        <w:spacing w:line="285" w:lineRule="auto"/>
        <w:ind w:right="97"/>
        <w:rPr>
          <w:rFonts w:hint="eastAsia"/>
        </w:rPr>
      </w:pPr>
    </w:p>
    <w:p w14:paraId="00884C8C">
      <w:pPr>
        <w:pStyle w:val="5"/>
        <w:spacing w:line="285" w:lineRule="auto"/>
        <w:ind w:right="97"/>
        <w:rPr>
          <w:rFonts w:hint="eastAsia"/>
        </w:rPr>
      </w:pPr>
      <w:r>
        <w:rPr>
          <w:rFonts w:hint="eastAsia"/>
        </w:rPr>
        <w:t>They concede that the latter two forms of freedom are forfeited through sin.</w:t>
      </w:r>
    </w:p>
    <w:p w14:paraId="2F45DDE6">
      <w:pPr>
        <w:pStyle w:val="5"/>
        <w:spacing w:line="285" w:lineRule="auto"/>
        <w:ind w:right="97"/>
        <w:rPr>
          <w:rFonts w:hint="eastAsia"/>
        </w:rPr>
      </w:pPr>
      <w:r>
        <w:rPr>
          <w:rFonts w:hint="eastAsia"/>
        </w:rPr>
        <w:t>他们承认后两种形式的自由因罪而丧失。</w:t>
      </w:r>
    </w:p>
    <w:p w14:paraId="1C1D041B">
      <w:pPr>
        <w:pStyle w:val="5"/>
        <w:spacing w:line="285" w:lineRule="auto"/>
        <w:ind w:right="97"/>
        <w:rPr>
          <w:rFonts w:hint="eastAsia"/>
        </w:rPr>
      </w:pPr>
    </w:p>
    <w:p w14:paraId="0AE87CFF">
      <w:pPr>
        <w:pStyle w:val="5"/>
        <w:spacing w:line="285" w:lineRule="auto"/>
        <w:ind w:right="97"/>
        <w:rPr>
          <w:rFonts w:hint="eastAsia"/>
        </w:rPr>
      </w:pPr>
      <w:r>
        <w:rPr>
          <w:rFonts w:hint="eastAsia"/>
        </w:rPr>
        <w:t>This distinction is amenable, yet it must not be conflated with the confusion between "necessity" and "constraint," a topic that will be clarified at an appropriate juncture.</w:t>
      </w:r>
    </w:p>
    <w:p w14:paraId="688B366A">
      <w:pPr>
        <w:pStyle w:val="5"/>
        <w:spacing w:line="285" w:lineRule="auto"/>
        <w:ind w:right="97"/>
        <w:rPr>
          <w:rFonts w:hint="eastAsia"/>
        </w:rPr>
      </w:pPr>
      <w:r>
        <w:rPr>
          <w:rFonts w:hint="eastAsia"/>
        </w:rPr>
        <w:t>这种区别是可以接受的，但绝不能与“必然性”和“约束”之间的混淆相混淆，这个问题将在适当的时候加以澄清。</w:t>
      </w:r>
    </w:p>
    <w:p w14:paraId="4B770359">
      <w:pPr>
        <w:pStyle w:val="5"/>
        <w:spacing w:line="285" w:lineRule="auto"/>
        <w:ind w:right="97"/>
        <w:rPr>
          <w:rFonts w:hint="eastAsia"/>
        </w:rPr>
      </w:pPr>
    </w:p>
    <w:p w14:paraId="1CC2EE16">
      <w:pPr>
        <w:pStyle w:val="5"/>
        <w:spacing w:line="285" w:lineRule="auto"/>
        <w:ind w:right="97"/>
        <w:rPr>
          <w:rFonts w:hint="eastAsia"/>
        </w:rPr>
      </w:pPr>
      <w:r>
        <w:rPr>
          <w:rFonts w:hint="eastAsia"/>
        </w:rPr>
        <w:t>The consensus supports the notion that human ability to perform good hinges on God's grace, particularly the special grace of regeneration bestowed exclusively upon the elect.</w:t>
      </w:r>
    </w:p>
    <w:p w14:paraId="70DDBFF2">
      <w:pPr>
        <w:pStyle w:val="5"/>
        <w:spacing w:line="285" w:lineRule="auto"/>
        <w:ind w:right="97"/>
        <w:rPr>
          <w:rFonts w:hint="eastAsia"/>
        </w:rPr>
      </w:pPr>
      <w:r>
        <w:rPr>
          <w:rFonts w:hint="eastAsia"/>
        </w:rPr>
        <w:t>共识支持这样一种观念：人行善的能力取决于上帝的恩典，特别是唯独赐予选民的重生之特殊恩典。</w:t>
      </w:r>
    </w:p>
    <w:p w14:paraId="11AC702E">
      <w:pPr>
        <w:pStyle w:val="5"/>
        <w:spacing w:line="285" w:lineRule="auto"/>
        <w:ind w:right="97"/>
        <w:rPr>
          <w:rFonts w:hint="eastAsia"/>
        </w:rPr>
      </w:pPr>
    </w:p>
    <w:p w14:paraId="7921E7AD">
      <w:pPr>
        <w:pStyle w:val="5"/>
        <w:spacing w:line="285" w:lineRule="auto"/>
        <w:ind w:right="97"/>
        <w:rPr>
          <w:rFonts w:hint="eastAsia"/>
        </w:rPr>
      </w:pPr>
      <w:r>
        <w:rPr>
          <w:rFonts w:hint="eastAsia"/>
        </w:rPr>
        <w:t>However, it remains unclear whether human ability to perform good is utterly eradicated or whether a residue, feeble and minute, persists—incapable of any action without divine grace, yet functional in tandem with it.</w:t>
      </w:r>
    </w:p>
    <w:p w14:paraId="7982F352">
      <w:pPr>
        <w:pStyle w:val="5"/>
        <w:spacing w:line="285" w:lineRule="auto"/>
        <w:ind w:right="97"/>
        <w:rPr>
          <w:rFonts w:hint="eastAsia"/>
        </w:rPr>
      </w:pPr>
      <w:r>
        <w:rPr>
          <w:rFonts w:hint="eastAsia"/>
        </w:rPr>
        <w:t>然而，尚不清楚人行善的能力是否被彻底根除，或者是否仍然存在一种微弱而微小的残余——在没有神圣恩典的情况下无法采取任何行动，但与恩典协同作用时却能发挥作用。</w:t>
      </w:r>
    </w:p>
    <w:p w14:paraId="34B7201D">
      <w:pPr>
        <w:pStyle w:val="5"/>
        <w:spacing w:line="285" w:lineRule="auto"/>
        <w:ind w:right="97"/>
        <w:rPr>
          <w:rFonts w:hint="eastAsia"/>
        </w:rPr>
      </w:pPr>
    </w:p>
    <w:p w14:paraId="589AC8F6">
      <w:pPr>
        <w:pStyle w:val="5"/>
        <w:spacing w:line="285" w:lineRule="auto"/>
        <w:ind w:right="97"/>
        <w:rPr>
          <w:rFonts w:hint="eastAsia"/>
        </w:rPr>
      </w:pPr>
      <w:r>
        <w:rPr>
          <w:rFonts w:hint="eastAsia"/>
        </w:rPr>
        <w:t>Attempting to resolve this ambiguity, the "Sentences" master proposes the need for a twofold grace to equip individuals for virtuous conduct.</w:t>
      </w:r>
    </w:p>
    <w:p w14:paraId="2E5E7886">
      <w:pPr>
        <w:pStyle w:val="5"/>
        <w:spacing w:line="285" w:lineRule="auto"/>
        <w:ind w:right="97"/>
        <w:rPr>
          <w:rFonts w:hint="eastAsia"/>
        </w:rPr>
      </w:pPr>
      <w:r>
        <w:rPr>
          <w:rFonts w:hint="eastAsia"/>
        </w:rPr>
        <w:t>为了解决这种模糊性，《箴言集》大师提出需要双重恩典来装备个人进行 virtuous 的行为。</w:t>
      </w:r>
    </w:p>
    <w:p w14:paraId="3CA5854E">
      <w:pPr>
        <w:pStyle w:val="5"/>
        <w:spacing w:line="285" w:lineRule="auto"/>
        <w:ind w:right="97"/>
        <w:rPr>
          <w:rFonts w:hint="eastAsia"/>
        </w:rPr>
      </w:pPr>
    </w:p>
    <w:p w14:paraId="15BD3549">
      <w:pPr>
        <w:pStyle w:val="5"/>
        <w:spacing w:line="285" w:lineRule="auto"/>
        <w:ind w:right="97"/>
        <w:rPr>
          <w:rFonts w:hint="eastAsia"/>
        </w:rPr>
      </w:pPr>
      <w:r>
        <w:rPr>
          <w:rFonts w:hint="eastAsia"/>
        </w:rPr>
        <w:t>He labels one "working," fueling an effective desire for good; the other he terms "cooperating," supporting the will's virtuous inclination.</w:t>
      </w:r>
    </w:p>
    <w:p w14:paraId="39C11E3E">
      <w:pPr>
        <w:pStyle w:val="5"/>
        <w:spacing w:line="285" w:lineRule="auto"/>
        <w:ind w:right="97"/>
        <w:rPr>
          <w:rFonts w:hint="eastAsia"/>
        </w:rPr>
      </w:pPr>
      <w:r>
        <w:rPr>
          <w:rFonts w:hint="eastAsia"/>
        </w:rPr>
        <w:t>他将其中一个标记为“运作的”，它助长了对善的有效渴望；另一个他称之为“合作的”，它支持意志的 virtuous 倾向。</w:t>
      </w:r>
    </w:p>
    <w:p w14:paraId="6280D8B2">
      <w:pPr>
        <w:pStyle w:val="5"/>
        <w:spacing w:line="285" w:lineRule="auto"/>
        <w:ind w:right="97"/>
        <w:rPr>
          <w:rFonts w:hint="eastAsia"/>
        </w:rPr>
      </w:pPr>
    </w:p>
    <w:p w14:paraId="3B5A7669">
      <w:pPr>
        <w:pStyle w:val="5"/>
        <w:spacing w:line="285" w:lineRule="auto"/>
        <w:ind w:right="97"/>
        <w:rPr>
          <w:rFonts w:hint="eastAsia"/>
        </w:rPr>
      </w:pPr>
      <w:r>
        <w:rPr>
          <w:rFonts w:hint="eastAsia"/>
        </w:rPr>
        <w:t>However, I am wary of this division, as it implies that the grace of God instills an effective desire for the good.</w:t>
      </w:r>
    </w:p>
    <w:p w14:paraId="6AE5527F">
      <w:pPr>
        <w:pStyle w:val="5"/>
        <w:spacing w:line="285" w:lineRule="auto"/>
        <w:ind w:right="97"/>
        <w:rPr>
          <w:rFonts w:hint="eastAsia"/>
        </w:rPr>
      </w:pPr>
      <w:r>
        <w:rPr>
          <w:rFonts w:hint="eastAsia"/>
        </w:rPr>
        <w:t>然而，我对这种划分持谨慎态度，因为它暗示上帝的恩典灌输了对善的有效渴望。</w:t>
      </w:r>
    </w:p>
    <w:p w14:paraId="0B04954B">
      <w:pPr>
        <w:pStyle w:val="5"/>
        <w:spacing w:line="285" w:lineRule="auto"/>
        <w:ind w:right="97"/>
        <w:rPr>
          <w:rFonts w:hint="eastAsia"/>
        </w:rPr>
      </w:pPr>
    </w:p>
    <w:p w14:paraId="43EE2089">
      <w:pPr>
        <w:pStyle w:val="5"/>
        <w:spacing w:line="285" w:lineRule="auto"/>
        <w:ind w:right="97"/>
        <w:rPr>
          <w:rFonts w:hint="eastAsia"/>
        </w:rPr>
      </w:pPr>
      <w:r>
        <w:rPr>
          <w:rFonts w:hint="eastAsia"/>
        </w:rPr>
        <w:t>This suggests that, by one's inherent nature, a partial inclination towards the good exists, though non-efficacious.</w:t>
      </w:r>
    </w:p>
    <w:p w14:paraId="48513C99">
      <w:pPr>
        <w:pStyle w:val="5"/>
        <w:spacing w:line="285" w:lineRule="auto"/>
        <w:ind w:right="97"/>
        <w:rPr>
          <w:rFonts w:hint="eastAsia"/>
        </w:rPr>
      </w:pPr>
      <w:r>
        <w:rPr>
          <w:rFonts w:hint="eastAsia"/>
        </w:rPr>
        <w:t>这表明，就其固有本性而言，存在一种对善的部分倾向，尽管这种倾向并非有效。</w:t>
      </w:r>
    </w:p>
    <w:p w14:paraId="49CD86E5">
      <w:pPr>
        <w:pStyle w:val="5"/>
        <w:spacing w:line="285" w:lineRule="auto"/>
        <w:ind w:right="97"/>
        <w:rPr>
          <w:rFonts w:hint="eastAsia"/>
        </w:rPr>
      </w:pPr>
    </w:p>
    <w:p w14:paraId="5499F907">
      <w:pPr>
        <w:pStyle w:val="5"/>
        <w:spacing w:line="285" w:lineRule="auto"/>
        <w:ind w:right="97"/>
        <w:rPr>
          <w:rFonts w:hint="eastAsia"/>
        </w:rPr>
      </w:pPr>
      <w:r>
        <w:rPr>
          <w:rFonts w:hint="eastAsia"/>
        </w:rPr>
        <w:t>St. Bernard seems to align with this notion, asserting that "every good will is the work of God, yet a person, prompted by personal impetus, may still desire a good will."</w:t>
      </w:r>
    </w:p>
    <w:p w14:paraId="637DAEA3">
      <w:pPr>
        <w:pStyle w:val="5"/>
        <w:spacing w:line="285" w:lineRule="auto"/>
        <w:ind w:right="97"/>
        <w:rPr>
          <w:rFonts w:hint="eastAsia"/>
        </w:rPr>
      </w:pPr>
      <w:r>
        <w:rPr>
          <w:rFonts w:hint="eastAsia"/>
        </w:rPr>
        <w:t>圣伯尔纳似乎与这种观念一致，他断言：“每一个善意都是上帝的工作，然而一个人，在个人动力的驱使下，仍然可能渴望一个善意。”</w:t>
      </w:r>
    </w:p>
    <w:p w14:paraId="183824D1">
      <w:pPr>
        <w:pStyle w:val="5"/>
        <w:spacing w:line="285" w:lineRule="auto"/>
        <w:ind w:right="97"/>
        <w:rPr>
          <w:rFonts w:hint="eastAsia"/>
        </w:rPr>
      </w:pPr>
    </w:p>
    <w:p w14:paraId="61EB97AF">
      <w:pPr>
        <w:pStyle w:val="5"/>
        <w:spacing w:line="285" w:lineRule="auto"/>
        <w:ind w:right="97"/>
        <w:rPr>
          <w:rFonts w:hint="eastAsia"/>
        </w:rPr>
      </w:pPr>
      <w:r>
        <w:rPr>
          <w:rFonts w:hint="eastAsia"/>
        </w:rPr>
        <w:t>The "Sentences" master appears to misconstrue St. Augustine's stance while attempting to parallel his viewpoint.</w:t>
      </w:r>
    </w:p>
    <w:p w14:paraId="126D723B">
      <w:pPr>
        <w:pStyle w:val="5"/>
        <w:spacing w:line="285" w:lineRule="auto"/>
        <w:ind w:right="97"/>
        <w:rPr>
          <w:rFonts w:hint="eastAsia"/>
        </w:rPr>
      </w:pPr>
      <w:r>
        <w:rPr>
          <w:rFonts w:hint="eastAsia"/>
        </w:rPr>
        <w:t>《箴言集》大师在试图与圣奥古斯丁的观点平行时，似乎曲解了他的立场。</w:t>
      </w:r>
    </w:p>
    <w:p w14:paraId="1335B006">
      <w:pPr>
        <w:pStyle w:val="5"/>
        <w:spacing w:line="285" w:lineRule="auto"/>
        <w:ind w:right="97"/>
        <w:rPr>
          <w:rFonts w:hint="eastAsia"/>
        </w:rPr>
      </w:pPr>
    </w:p>
    <w:p w14:paraId="29A931DD">
      <w:pPr>
        <w:pStyle w:val="5"/>
        <w:spacing w:line="285" w:lineRule="auto"/>
        <w:ind w:right="97"/>
        <w:rPr>
          <w:rFonts w:hint="eastAsia"/>
        </w:rPr>
      </w:pPr>
      <w:r>
        <w:rPr>
          <w:rFonts w:hint="eastAsia"/>
        </w:rPr>
        <w:t>Furthermore, a query concerning the second aspect troubles me due to the erroneous perceptions it has engendered.</w:t>
      </w:r>
    </w:p>
    <w:p w14:paraId="390929A7">
      <w:pPr>
        <w:pStyle w:val="5"/>
        <w:spacing w:line="285" w:lineRule="auto"/>
        <w:ind w:right="97"/>
        <w:rPr>
          <w:rFonts w:hint="eastAsia"/>
        </w:rPr>
      </w:pPr>
      <w:r>
        <w:rPr>
          <w:rFonts w:hint="eastAsia"/>
        </w:rPr>
        <w:t>此外，关于第二个方面的一个疑问困扰着我，因为它引起了错误的观念。</w:t>
      </w:r>
    </w:p>
    <w:p w14:paraId="3CA3C124">
      <w:pPr>
        <w:pStyle w:val="5"/>
        <w:spacing w:line="285" w:lineRule="auto"/>
        <w:ind w:right="97"/>
        <w:rPr>
          <w:rFonts w:hint="eastAsia"/>
        </w:rPr>
      </w:pPr>
    </w:p>
    <w:p w14:paraId="13416BC0">
      <w:pPr>
        <w:pStyle w:val="5"/>
        <w:spacing w:line="285" w:lineRule="auto"/>
        <w:ind w:right="97"/>
        <w:rPr>
          <w:rFonts w:hint="eastAsia"/>
        </w:rPr>
      </w:pPr>
      <w:r>
        <w:rPr>
          <w:rFonts w:hint="eastAsia"/>
        </w:rPr>
        <w:t>The scholastics contend that the reason for cooperating with God's grace is to either reject the initial grace offered—rendering it futile—or to confirm it through obedience.</w:t>
      </w:r>
    </w:p>
    <w:p w14:paraId="63347D54">
      <w:pPr>
        <w:pStyle w:val="5"/>
        <w:spacing w:line="285" w:lineRule="auto"/>
        <w:ind w:right="97"/>
        <w:rPr>
          <w:rFonts w:hint="eastAsia"/>
        </w:rPr>
      </w:pPr>
      <w:r>
        <w:rPr>
          <w:rFonts w:hint="eastAsia"/>
        </w:rPr>
        <w:t>经院哲学家认为，与上帝恩典合作的原因，要么是拒绝最初提供的恩典——使其变得徒劳——要么是通过顺服来确认它。</w:t>
      </w:r>
    </w:p>
    <w:p w14:paraId="580B0CE4">
      <w:pPr>
        <w:pStyle w:val="5"/>
        <w:spacing w:line="285" w:lineRule="auto"/>
        <w:ind w:right="97"/>
        <w:rPr>
          <w:rFonts w:hint="eastAsia"/>
        </w:rPr>
      </w:pPr>
    </w:p>
    <w:p w14:paraId="7B93E66D">
      <w:pPr>
        <w:pStyle w:val="5"/>
        <w:spacing w:line="285" w:lineRule="auto"/>
        <w:ind w:right="97"/>
        <w:rPr>
          <w:rFonts w:hint="eastAsia"/>
        </w:rPr>
      </w:pPr>
      <w:r>
        <w:rPr>
          <w:rFonts w:hint="eastAsia"/>
        </w:rPr>
        <w:t>This viewpoint is echoed even by the author of "The Calling of the Gentiles," who maintains that those endowed with rational judgment can either distance themselves from grace or embrace it.</w:t>
      </w:r>
    </w:p>
    <w:p w14:paraId="0637DA9E">
      <w:pPr>
        <w:pStyle w:val="5"/>
        <w:spacing w:line="285" w:lineRule="auto"/>
        <w:ind w:right="97"/>
        <w:rPr>
          <w:rFonts w:hint="eastAsia"/>
        </w:rPr>
      </w:pPr>
      <w:r>
        <w:rPr>
          <w:rFonts w:hint="eastAsia"/>
        </w:rPr>
        <w:t>这种观点甚至得到了《外邦人的呼召》一书作者的认同，他认为那些被赋予理性判断力的人，既可以远离恩典，也可以拥抱恩典。</w:t>
      </w:r>
    </w:p>
    <w:p w14:paraId="39310DE7">
      <w:pPr>
        <w:pStyle w:val="5"/>
        <w:spacing w:line="285" w:lineRule="auto"/>
        <w:ind w:right="97"/>
        <w:rPr>
          <w:rFonts w:hint="eastAsia"/>
        </w:rPr>
      </w:pPr>
    </w:p>
    <w:p w14:paraId="36390613">
      <w:pPr>
        <w:pStyle w:val="5"/>
        <w:spacing w:line="285" w:lineRule="auto"/>
        <w:ind w:right="97"/>
        <w:rPr>
          <w:rFonts w:hint="eastAsia"/>
        </w:rPr>
      </w:pPr>
      <w:r>
        <w:rPr>
          <w:rFonts w:hint="eastAsia"/>
        </w:rPr>
        <w:t>Thus, it is deemed virtuous when they do not shun it, granting them merit for committing to an action that could have been avoided if they chose, although they could not have accomplished it without the cooperation of God's grace.</w:t>
      </w:r>
    </w:p>
    <w:p w14:paraId="0E0C5733">
      <w:pPr>
        <w:pStyle w:val="5"/>
        <w:spacing w:line="285" w:lineRule="auto"/>
        <w:ind w:right="97"/>
        <w:rPr>
          <w:rFonts w:hint="eastAsia"/>
        </w:rPr>
      </w:pPr>
      <w:r>
        <w:rPr>
          <w:rFonts w:hint="eastAsia"/>
        </w:rPr>
        <w:t>因此，当他们不回避它时，就被认为是 virtuous 的，这使他们因致力于一项如果他们愿意本可以避免的行动而获得功绩，尽管没有上帝恩典的合作他们无法完成它。</w:t>
      </w:r>
    </w:p>
    <w:p w14:paraId="3D4F9834">
      <w:pPr>
        <w:pStyle w:val="5"/>
        <w:spacing w:line="285" w:lineRule="auto"/>
        <w:ind w:right="97"/>
        <w:rPr>
          <w:rFonts w:hint="eastAsia"/>
        </w:rPr>
      </w:pPr>
    </w:p>
    <w:p w14:paraId="181CAC6D">
      <w:pPr>
        <w:pStyle w:val="5"/>
        <w:spacing w:line="285" w:lineRule="auto"/>
        <w:ind w:right="97"/>
        <w:rPr>
          <w:rFonts w:hint="eastAsia"/>
        </w:rPr>
      </w:pPr>
      <w:r>
        <w:rPr>
          <w:rFonts w:hint="eastAsia"/>
        </w:rPr>
        <w:t>I have elucidated these points in passing to underscore my divergence from scholastic theologians.</w:t>
      </w:r>
    </w:p>
    <w:p w14:paraId="443023E2">
      <w:pPr>
        <w:pStyle w:val="5"/>
        <w:spacing w:line="285" w:lineRule="auto"/>
        <w:ind w:right="97"/>
        <w:rPr>
          <w:rFonts w:hint="eastAsia"/>
        </w:rPr>
      </w:pPr>
      <w:r>
        <w:rPr>
          <w:rFonts w:hint="eastAsia"/>
        </w:rPr>
        <w:t>我顺便阐明了这些观点，以强调我与经院神学家的分歧。</w:t>
      </w:r>
    </w:p>
    <w:p w14:paraId="45AE4E4F">
      <w:pPr>
        <w:pStyle w:val="5"/>
        <w:spacing w:line="285" w:lineRule="auto"/>
        <w:ind w:right="97"/>
        <w:rPr>
          <w:rFonts w:hint="eastAsia"/>
        </w:rPr>
      </w:pPr>
    </w:p>
    <w:p w14:paraId="3C1EF484">
      <w:pPr>
        <w:pStyle w:val="5"/>
        <w:spacing w:line="285" w:lineRule="auto"/>
        <w:ind w:right="97"/>
        <w:rPr>
          <w:rFonts w:hint="eastAsia"/>
        </w:rPr>
      </w:pPr>
      <w:r>
        <w:rPr>
          <w:rFonts w:hint="eastAsia"/>
        </w:rPr>
        <w:t>Their teachings possess more integrity than those of subsequent sophists, yet we still diverge on various matters, given their departure from their predecessors' purity.</w:t>
      </w:r>
    </w:p>
    <w:p w14:paraId="0BA51CE9">
      <w:pPr>
        <w:pStyle w:val="5"/>
        <w:spacing w:line="285" w:lineRule="auto"/>
        <w:ind w:right="97"/>
        <w:rPr>
          <w:rFonts w:hint="eastAsia"/>
        </w:rPr>
      </w:pPr>
      <w:r>
        <w:rPr>
          <w:rFonts w:hint="eastAsia"/>
        </w:rPr>
        <w:t>他们的教导比后来的诡辩家更具完整性，但鉴于他们偏离了前辈的纯洁性，我们在各种问题上仍然存在分歧。</w:t>
      </w:r>
    </w:p>
    <w:p w14:paraId="404DE8E3">
      <w:pPr>
        <w:pStyle w:val="5"/>
        <w:spacing w:line="285" w:lineRule="auto"/>
        <w:ind w:right="97"/>
        <w:rPr>
          <w:rFonts w:hint="eastAsia"/>
        </w:rPr>
      </w:pPr>
    </w:p>
    <w:p w14:paraId="6081E5B4">
      <w:pPr>
        <w:pStyle w:val="5"/>
        <w:spacing w:line="285" w:lineRule="auto"/>
        <w:ind w:right="97"/>
        <w:rPr>
          <w:rFonts w:hint="eastAsia"/>
        </w:rPr>
      </w:pPr>
      <w:r>
        <w:rPr>
          <w:rFonts w:hint="eastAsia"/>
        </w:rPr>
        <w:t>However, through this distinction, we can better understand their rationale for attributing free choice to humanity.</w:t>
      </w:r>
    </w:p>
    <w:p w14:paraId="2B689686">
      <w:pPr>
        <w:pStyle w:val="5"/>
        <w:spacing w:line="285" w:lineRule="auto"/>
        <w:ind w:right="97"/>
        <w:rPr>
          <w:rFonts w:hint="eastAsia"/>
        </w:rPr>
      </w:pPr>
      <w:r>
        <w:rPr>
          <w:rFonts w:hint="eastAsia"/>
        </w:rPr>
        <w:t>然而，通过这种区别，我们可以更好地理解他们将自由选择归因于人类的理由。</w:t>
      </w:r>
    </w:p>
    <w:p w14:paraId="064AD8CD">
      <w:pPr>
        <w:pStyle w:val="5"/>
        <w:spacing w:line="285" w:lineRule="auto"/>
        <w:ind w:right="97"/>
        <w:rPr>
          <w:rFonts w:hint="eastAsia"/>
        </w:rPr>
      </w:pPr>
    </w:p>
    <w:p w14:paraId="2A60F8E8">
      <w:pPr>
        <w:pStyle w:val="5"/>
        <w:spacing w:line="285" w:lineRule="auto"/>
        <w:ind w:right="97"/>
        <w:rPr>
          <w:rFonts w:hint="eastAsia"/>
        </w:rPr>
      </w:pPr>
      <w:r>
        <w:rPr>
          <w:rFonts w:hint="eastAsia"/>
        </w:rPr>
        <w:t>Ultimately, the "Sentences" master underscores that "a person is deemed to possess free will not because they can perform good as readily as evil, but because they are unbound by constraint.</w:t>
      </w:r>
    </w:p>
    <w:p w14:paraId="5AD316F3">
      <w:pPr>
        <w:pStyle w:val="5"/>
        <w:spacing w:line="285" w:lineRule="auto"/>
        <w:ind w:right="97"/>
        <w:rPr>
          <w:rFonts w:hint="eastAsia"/>
        </w:rPr>
      </w:pPr>
      <w:r>
        <w:rPr>
          <w:rFonts w:hint="eastAsia"/>
        </w:rPr>
        <w:t>最终，《箴言集》大师强调：“一个人被认为拥有自由意志，并非因为他们能像行恶一样轻易地行善，而是因为他们不受约束。</w:t>
      </w:r>
    </w:p>
    <w:p w14:paraId="63126C8E">
      <w:pPr>
        <w:pStyle w:val="5"/>
        <w:spacing w:line="285" w:lineRule="auto"/>
        <w:ind w:right="97"/>
        <w:rPr>
          <w:rFonts w:hint="eastAsia"/>
        </w:rPr>
      </w:pPr>
    </w:p>
    <w:p w14:paraId="5D7F8C74">
      <w:pPr>
        <w:pStyle w:val="5"/>
        <w:spacing w:line="285" w:lineRule="auto"/>
        <w:ind w:right="97"/>
        <w:rPr>
          <w:rFonts w:hint="eastAsia"/>
        </w:rPr>
      </w:pPr>
      <w:r>
        <w:rPr>
          <w:rFonts w:hint="eastAsia"/>
        </w:rPr>
        <w:t>This freedom remains unaltered even if we are wicked and ensnared by sin, only capable of choosing evil."</w:t>
      </w:r>
    </w:p>
    <w:p w14:paraId="216502E8">
      <w:pPr>
        <w:pStyle w:val="5"/>
        <w:spacing w:line="285" w:lineRule="auto"/>
        <w:ind w:right="97"/>
        <w:rPr>
          <w:rFonts w:hint="eastAsia"/>
        </w:rPr>
      </w:pPr>
      <w:r>
        <w:rPr>
          <w:rFonts w:hint="eastAsia"/>
        </w:rPr>
        <w:t>即使我们是邪恶的，被罪所困，只能选择邪恶，这种自由也依然不变。”</w:t>
      </w:r>
    </w:p>
    <w:p w14:paraId="4F043862">
      <w:pPr>
        <w:pStyle w:val="5"/>
        <w:spacing w:line="285" w:lineRule="auto"/>
        <w:ind w:right="97"/>
        <w:rPr>
          <w:rFonts w:hint="eastAsia"/>
        </w:rPr>
      </w:pPr>
    </w:p>
    <w:p w14:paraId="121CCCF9">
      <w:pPr>
        <w:pStyle w:val="5"/>
        <w:spacing w:line="285" w:lineRule="auto"/>
        <w:ind w:right="97"/>
        <w:rPr>
          <w:rFonts w:hint="eastAsia"/>
        </w:rPr>
      </w:pPr>
      <w:r>
        <w:rPr>
          <w:rFonts w:hint="eastAsia"/>
        </w:rPr>
        <w:t>We thus witness their admission that free will does not stem from an individual's equal capability to choose good and evil, but from the act of choosing driven by their will, devoid of compulsion.</w:t>
      </w:r>
    </w:p>
    <w:p w14:paraId="470D6D30">
      <w:pPr>
        <w:pStyle w:val="5"/>
        <w:spacing w:line="285" w:lineRule="auto"/>
        <w:ind w:right="97"/>
        <w:rPr>
          <w:rFonts w:hint="eastAsia"/>
        </w:rPr>
      </w:pPr>
      <w:r>
        <w:rPr>
          <w:rFonts w:hint="eastAsia"/>
        </w:rPr>
        <w:t>因此，我们目睹了他们的承认：自由意志并非源于个人选择善恶的同等能力，而是源于其意志驱动的选择行为，没有任何强迫。</w:t>
      </w:r>
    </w:p>
    <w:p w14:paraId="78D93E85">
      <w:pPr>
        <w:pStyle w:val="5"/>
        <w:spacing w:line="285" w:lineRule="auto"/>
        <w:ind w:right="97"/>
        <w:rPr>
          <w:rFonts w:hint="eastAsia"/>
        </w:rPr>
      </w:pPr>
    </w:p>
    <w:p w14:paraId="44149884">
      <w:pPr>
        <w:pStyle w:val="5"/>
        <w:spacing w:line="285" w:lineRule="auto"/>
        <w:ind w:right="97"/>
        <w:rPr>
          <w:rFonts w:hint="eastAsia"/>
        </w:rPr>
      </w:pPr>
      <w:r>
        <w:rPr>
          <w:rFonts w:hint="eastAsia"/>
        </w:rPr>
        <w:t>While this sentiment holds true, it is worth pondering the audacity of attaching such a lofty title to something of relatively modest stature.</w:t>
      </w:r>
    </w:p>
    <w:p w14:paraId="2AE6C316">
      <w:pPr>
        <w:pStyle w:val="5"/>
        <w:spacing w:line="285" w:lineRule="auto"/>
        <w:ind w:right="97"/>
        <w:rPr>
          <w:rFonts w:hint="eastAsia"/>
        </w:rPr>
      </w:pPr>
      <w:r>
        <w:rPr>
          <w:rFonts w:hint="eastAsia"/>
        </w:rPr>
        <w:t>虽然这种情感是真实的，但值得思考的是，将如此崇高的头衔赋予一个相对微不足道的事物，是何等大胆。</w:t>
      </w:r>
    </w:p>
    <w:p w14:paraId="6E6FCB77">
      <w:pPr>
        <w:pStyle w:val="5"/>
        <w:spacing w:line="285" w:lineRule="auto"/>
        <w:ind w:right="97"/>
        <w:rPr>
          <w:rFonts w:hint="eastAsia"/>
        </w:rPr>
      </w:pPr>
    </w:p>
    <w:p w14:paraId="7AF59156">
      <w:pPr>
        <w:pStyle w:val="5"/>
        <w:spacing w:line="285" w:lineRule="auto"/>
        <w:ind w:right="97"/>
        <w:rPr>
          <w:rFonts w:hint="eastAsia"/>
        </w:rPr>
      </w:pPr>
      <w:r>
        <w:rPr>
          <w:rFonts w:hint="eastAsia"/>
        </w:rPr>
        <w:t>Oh, the allure of such a freedom!</w:t>
      </w:r>
    </w:p>
    <w:p w14:paraId="6835C55C">
      <w:pPr>
        <w:pStyle w:val="5"/>
        <w:spacing w:line="285" w:lineRule="auto"/>
        <w:ind w:right="97"/>
        <w:rPr>
          <w:rFonts w:hint="eastAsia"/>
        </w:rPr>
      </w:pPr>
      <w:r>
        <w:rPr>
          <w:rFonts w:hint="eastAsia"/>
        </w:rPr>
        <w:t>哦，如此自由的魅力！</w:t>
      </w:r>
    </w:p>
    <w:p w14:paraId="2135552A">
      <w:pPr>
        <w:pStyle w:val="5"/>
        <w:spacing w:line="285" w:lineRule="auto"/>
        <w:ind w:right="97"/>
        <w:rPr>
          <w:rFonts w:hint="eastAsia"/>
        </w:rPr>
      </w:pPr>
    </w:p>
    <w:p w14:paraId="7C0B00D0">
      <w:pPr>
        <w:pStyle w:val="5"/>
        <w:spacing w:line="285" w:lineRule="auto"/>
        <w:ind w:right="97"/>
        <w:rPr>
          <w:rFonts w:hint="eastAsia"/>
        </w:rPr>
      </w:pPr>
      <w:r>
        <w:rPr>
          <w:rFonts w:hint="eastAsia"/>
        </w:rPr>
        <w:t>To claim that a person is not coerced into servitude by sin, but rather, is bound voluntarily by sin's chains!</w:t>
      </w:r>
    </w:p>
    <w:p w14:paraId="1BB87058">
      <w:pPr>
        <w:pStyle w:val="5"/>
        <w:spacing w:line="285" w:lineRule="auto"/>
        <w:ind w:right="97"/>
        <w:rPr>
          <w:rFonts w:hint="eastAsia"/>
        </w:rPr>
      </w:pPr>
      <w:r>
        <w:rPr>
          <w:rFonts w:hint="eastAsia"/>
        </w:rPr>
        <w:t>声称一个人并非被迫受罪的奴役，而是自愿被罪的锁链所束缚！</w:t>
      </w:r>
    </w:p>
    <w:p w14:paraId="1353B70F">
      <w:pPr>
        <w:pStyle w:val="5"/>
        <w:spacing w:line="285" w:lineRule="auto"/>
        <w:ind w:right="97"/>
        <w:rPr>
          <w:rFonts w:hint="eastAsia"/>
        </w:rPr>
      </w:pPr>
    </w:p>
    <w:p w14:paraId="2C4C1217">
      <w:pPr>
        <w:pStyle w:val="5"/>
        <w:spacing w:line="285" w:lineRule="auto"/>
        <w:ind w:right="97"/>
        <w:rPr>
          <w:rFonts w:hint="eastAsia"/>
        </w:rPr>
      </w:pPr>
      <w:r>
        <w:rPr>
          <w:rFonts w:hint="eastAsia"/>
        </w:rPr>
        <w:t>Truly, I find these semantic debates that agitate the Church quite distasteful.</w:t>
      </w:r>
    </w:p>
    <w:p w14:paraId="5CD1E892">
      <w:pPr>
        <w:pStyle w:val="5"/>
        <w:spacing w:line="285" w:lineRule="auto"/>
        <w:ind w:right="97"/>
        <w:rPr>
          <w:rFonts w:hint="eastAsia"/>
        </w:rPr>
      </w:pPr>
      <w:r>
        <w:rPr>
          <w:rFonts w:hint="eastAsia"/>
        </w:rPr>
        <w:t>说实话，我发现这些搅动教会的语义争论相当令人厌恶。</w:t>
      </w:r>
    </w:p>
    <w:p w14:paraId="0A62658A">
      <w:pPr>
        <w:pStyle w:val="5"/>
        <w:spacing w:line="285" w:lineRule="auto"/>
        <w:ind w:right="97"/>
        <w:rPr>
          <w:rFonts w:hint="eastAsia"/>
        </w:rPr>
      </w:pPr>
    </w:p>
    <w:p w14:paraId="19333EBE">
      <w:pPr>
        <w:pStyle w:val="5"/>
        <w:spacing w:line="285" w:lineRule="auto"/>
        <w:ind w:right="97"/>
        <w:rPr>
          <w:rFonts w:hint="eastAsia"/>
        </w:rPr>
      </w:pPr>
      <w:r>
        <w:rPr>
          <w:rFonts w:hint="eastAsia"/>
        </w:rPr>
        <w:t>Yet, it is my belief that we should steer clear of any language containing traces of absurdity, particularly if it carries the risk of misconceptions.</w:t>
      </w:r>
    </w:p>
    <w:p w14:paraId="5CF77004">
      <w:pPr>
        <w:pStyle w:val="5"/>
        <w:spacing w:line="285" w:lineRule="auto"/>
        <w:ind w:right="97"/>
        <w:rPr>
          <w:rFonts w:hint="eastAsia"/>
        </w:rPr>
      </w:pPr>
      <w:r>
        <w:rPr>
          <w:rFonts w:hint="eastAsia"/>
        </w:rPr>
        <w:t>然而，我相信我们应当避免使用任何带有荒谬痕迹的语言，尤其是在它可能带来误解的情况下。</w:t>
      </w:r>
    </w:p>
    <w:p w14:paraId="17886806">
      <w:pPr>
        <w:pStyle w:val="5"/>
        <w:spacing w:line="285" w:lineRule="auto"/>
        <w:ind w:right="97"/>
        <w:rPr>
          <w:rFonts w:hint="eastAsia"/>
        </w:rPr>
      </w:pPr>
    </w:p>
    <w:p w14:paraId="7557B259">
      <w:pPr>
        <w:pStyle w:val="5"/>
        <w:spacing w:line="285" w:lineRule="auto"/>
        <w:ind w:right="97"/>
        <w:rPr>
          <w:rFonts w:hint="eastAsia"/>
        </w:rPr>
      </w:pPr>
      <w:r>
        <w:rPr>
          <w:rFonts w:hint="eastAsia"/>
        </w:rPr>
        <w:t>When people are attributed with the label of "free will," how many fail to immediately assume that an individual commands both their judgment and will, capable of turning in either direction through sheer personal prowess?</w:t>
      </w:r>
    </w:p>
    <w:p w14:paraId="70AE40DD">
      <w:pPr>
        <w:pStyle w:val="5"/>
        <w:spacing w:line="285" w:lineRule="auto"/>
        <w:ind w:right="97"/>
        <w:rPr>
          <w:rFonts w:hint="eastAsia"/>
        </w:rPr>
      </w:pPr>
      <w:r>
        <w:rPr>
          <w:rFonts w:hint="eastAsia"/>
        </w:rPr>
        <w:t>当人们被贴上“自由意志”的标签时，有多少人没有立即假定一个人同时掌控着自己的判断和意志，能够凭借纯粹的个人能力转向任何一方？</w:t>
      </w:r>
    </w:p>
    <w:p w14:paraId="503BB860">
      <w:pPr>
        <w:pStyle w:val="5"/>
        <w:spacing w:line="285" w:lineRule="auto"/>
        <w:ind w:right="97"/>
        <w:rPr>
          <w:rFonts w:hint="eastAsia"/>
        </w:rPr>
      </w:pPr>
    </w:p>
    <w:p w14:paraId="4ACB17DD">
      <w:pPr>
        <w:pStyle w:val="5"/>
        <w:spacing w:line="285" w:lineRule="auto"/>
        <w:ind w:right="97"/>
        <w:rPr>
          <w:rFonts w:hint="eastAsia"/>
        </w:rPr>
      </w:pPr>
      <w:r>
        <w:rPr>
          <w:rFonts w:hint="eastAsia"/>
        </w:rPr>
        <w:t>However, the potential danger could be averted if individuals are educated about the true meaning of "free will."</w:t>
      </w:r>
    </w:p>
    <w:p w14:paraId="3F77E481">
      <w:pPr>
        <w:pStyle w:val="5"/>
        <w:spacing w:line="285" w:lineRule="auto"/>
        <w:ind w:right="97"/>
        <w:rPr>
          <w:rFonts w:hint="eastAsia"/>
        </w:rPr>
      </w:pPr>
      <w:r>
        <w:rPr>
          <w:rFonts w:hint="eastAsia"/>
        </w:rPr>
        <w:t>然而，如果个人了解“自由意志”的真正含义，潜在的危险是可以避免的。</w:t>
      </w:r>
    </w:p>
    <w:p w14:paraId="1317D0B0">
      <w:pPr>
        <w:pStyle w:val="5"/>
        <w:spacing w:line="285" w:lineRule="auto"/>
        <w:ind w:right="97"/>
        <w:rPr>
          <w:rFonts w:hint="eastAsia"/>
        </w:rPr>
      </w:pPr>
    </w:p>
    <w:p w14:paraId="050F52F4">
      <w:pPr>
        <w:pStyle w:val="5"/>
        <w:spacing w:line="285" w:lineRule="auto"/>
        <w:ind w:right="97"/>
        <w:rPr>
          <w:rFonts w:hint="eastAsia"/>
        </w:rPr>
      </w:pPr>
      <w:r>
        <w:rPr>
          <w:rFonts w:hint="eastAsia"/>
        </w:rPr>
        <w:t>Alas, I must express that given our proclivity to gravitate towards falsehood and deceit, we may seize upon a single word as an opportunity for sin rather than be enlightened by lengthy explanations.</w:t>
      </w:r>
    </w:p>
    <w:p w14:paraId="50F348AD">
      <w:pPr>
        <w:pStyle w:val="5"/>
        <w:spacing w:line="285" w:lineRule="auto"/>
        <w:ind w:right="97"/>
        <w:rPr>
          <w:rFonts w:hint="eastAsia"/>
        </w:rPr>
      </w:pPr>
      <w:r>
        <w:rPr>
          <w:rFonts w:hint="eastAsia"/>
        </w:rPr>
        <w:t>唉，我必须指出，鉴于我们倾向于虚假和欺骗，我们可能会抓住一个词语作为犯罪的机会，而不是被冗长的解释所启发。</w:t>
      </w:r>
    </w:p>
    <w:p w14:paraId="45C196B6">
      <w:pPr>
        <w:pStyle w:val="5"/>
        <w:spacing w:line="285" w:lineRule="auto"/>
        <w:ind w:right="97"/>
        <w:rPr>
          <w:rFonts w:hint="eastAsia"/>
        </w:rPr>
      </w:pPr>
    </w:p>
    <w:p w14:paraId="41609612">
      <w:pPr>
        <w:pStyle w:val="5"/>
        <w:spacing w:line="285" w:lineRule="auto"/>
        <w:ind w:right="97"/>
        <w:rPr>
          <w:rFonts w:hint="eastAsia"/>
        </w:rPr>
      </w:pPr>
      <w:r>
        <w:rPr>
          <w:rFonts w:hint="eastAsia"/>
        </w:rPr>
        <w:t>The peril entailed by this language is evident through our collective experience.</w:t>
      </w:r>
    </w:p>
    <w:p w14:paraId="3A469518">
      <w:pPr>
        <w:pStyle w:val="5"/>
        <w:spacing w:line="285" w:lineRule="auto"/>
        <w:ind w:right="97"/>
        <w:rPr>
          <w:rFonts w:hint="eastAsia"/>
        </w:rPr>
      </w:pPr>
      <w:r>
        <w:rPr>
          <w:rFonts w:hint="eastAsia"/>
        </w:rPr>
        <w:t>这种语言所带来的危险，通过我们的集体经验显而易见。</w:t>
      </w:r>
    </w:p>
    <w:p w14:paraId="769B522B">
      <w:pPr>
        <w:pStyle w:val="5"/>
        <w:spacing w:line="285" w:lineRule="auto"/>
        <w:ind w:right="97"/>
        <w:rPr>
          <w:rFonts w:hint="eastAsia"/>
        </w:rPr>
      </w:pPr>
    </w:p>
    <w:p w14:paraId="2FC3813B">
      <w:pPr>
        <w:pStyle w:val="5"/>
        <w:spacing w:line="285" w:lineRule="auto"/>
        <w:ind w:right="97"/>
        <w:rPr>
          <w:rFonts w:hint="eastAsia"/>
        </w:rPr>
      </w:pPr>
      <w:r>
        <w:rPr>
          <w:rFonts w:hint="eastAsia"/>
        </w:rPr>
        <w:t>After its introduction, the term was embraced in a manner that diverted attention from the early fathers' teachings, allowing people to embrace it as a source of pride.</w:t>
      </w:r>
    </w:p>
    <w:p w14:paraId="7C4CD3AC">
      <w:pPr>
        <w:pStyle w:val="5"/>
        <w:spacing w:line="285" w:lineRule="auto"/>
        <w:ind w:right="97"/>
        <w:rPr>
          <w:rFonts w:hint="eastAsia"/>
        </w:rPr>
      </w:pPr>
      <w:r>
        <w:rPr>
          <w:rFonts w:hint="eastAsia"/>
        </w:rPr>
        <w:t>在其引入之后，这个术语以一种转移了人们对早期教父教导注意力的方式被接受，使人们将其视为骄傲的源泉。</w:t>
      </w:r>
    </w:p>
    <w:p w14:paraId="43C06D1B">
      <w:pPr>
        <w:pStyle w:val="5"/>
        <w:spacing w:line="285" w:lineRule="auto"/>
        <w:ind w:right="97"/>
        <w:rPr>
          <w:rFonts w:hint="eastAsia"/>
        </w:rPr>
      </w:pPr>
    </w:p>
    <w:p w14:paraId="6C5F8922">
      <w:pPr>
        <w:pStyle w:val="5"/>
        <w:spacing w:line="285" w:lineRule="auto"/>
        <w:ind w:right="97"/>
        <w:rPr>
          <w:rFonts w:hint="eastAsia"/>
        </w:rPr>
      </w:pPr>
      <w:r>
        <w:rPr>
          <w:rFonts w:hint="eastAsia"/>
        </w:rPr>
        <w:t>Moreover, if we are swayed by the authority of the fathers—given their repeated use of the term "will"—their actual sentiments about it become evident through its application.</w:t>
      </w:r>
    </w:p>
    <w:p w14:paraId="45CAFAA4">
      <w:pPr>
        <w:pStyle w:val="5"/>
        <w:spacing w:line="285" w:lineRule="auto"/>
        <w:ind w:right="97"/>
        <w:rPr>
          <w:rFonts w:hint="eastAsia"/>
        </w:rPr>
      </w:pPr>
      <w:r>
        <w:rPr>
          <w:rFonts w:hint="eastAsia"/>
        </w:rPr>
        <w:t>此外，如果我们被教父们的权威所影响——鉴于他们反复使用“意志”一词——他们对它的真实情感通过其应用就变得显而易见了。</w:t>
      </w:r>
    </w:p>
    <w:p w14:paraId="214E50B5">
      <w:pPr>
        <w:pStyle w:val="5"/>
        <w:spacing w:line="285" w:lineRule="auto"/>
        <w:ind w:right="97"/>
        <w:rPr>
          <w:rFonts w:hint="eastAsia"/>
        </w:rPr>
      </w:pPr>
    </w:p>
    <w:p w14:paraId="5A4B2FA0">
      <w:pPr>
        <w:pStyle w:val="5"/>
        <w:spacing w:line="285" w:lineRule="auto"/>
        <w:ind w:right="97"/>
        <w:rPr>
          <w:rFonts w:hint="eastAsia"/>
        </w:rPr>
      </w:pPr>
      <w:r>
        <w:rPr>
          <w:rFonts w:hint="eastAsia"/>
        </w:rPr>
        <w:t>St. Augustine, in particular, does not hesitate to characterize the will as "bound."</w:t>
      </w:r>
    </w:p>
    <w:p w14:paraId="6E985A19">
      <w:pPr>
        <w:pStyle w:val="5"/>
        <w:spacing w:line="285" w:lineRule="auto"/>
        <w:ind w:right="97"/>
        <w:rPr>
          <w:rFonts w:hint="eastAsia"/>
        </w:rPr>
      </w:pPr>
      <w:r>
        <w:rPr>
          <w:rFonts w:hint="eastAsia"/>
        </w:rPr>
        <w:t>圣奥古斯丁尤其毫不犹豫地将意志描述为“受束缚的”。</w:t>
      </w:r>
    </w:p>
    <w:p w14:paraId="517109B7">
      <w:pPr>
        <w:pStyle w:val="5"/>
        <w:spacing w:line="285" w:lineRule="auto"/>
        <w:ind w:right="97"/>
        <w:rPr>
          <w:rFonts w:hint="eastAsia"/>
        </w:rPr>
      </w:pPr>
    </w:p>
    <w:p w14:paraId="1A9167E1">
      <w:pPr>
        <w:pStyle w:val="5"/>
        <w:spacing w:line="285" w:lineRule="auto"/>
        <w:ind w:right="97"/>
        <w:rPr>
          <w:rFonts w:hint="eastAsia"/>
        </w:rPr>
      </w:pPr>
      <w:r>
        <w:rPr>
          <w:rFonts w:hint="eastAsia"/>
        </w:rPr>
        <w:t>Although he does, in certain instances, argue against those who negate the existence of free choice, he is clear about his stance when he remarks: "Let no one dare to deny free will in a way that excuses sin."</w:t>
      </w:r>
    </w:p>
    <w:p w14:paraId="40813873">
      <w:pPr>
        <w:pStyle w:val="5"/>
        <w:spacing w:line="285" w:lineRule="auto"/>
        <w:ind w:right="97"/>
        <w:rPr>
          <w:rFonts w:hint="eastAsia"/>
        </w:rPr>
      </w:pPr>
      <w:r>
        <w:rPr>
          <w:rFonts w:hint="eastAsia"/>
        </w:rPr>
        <w:t>虽然他在某些情况下确实反驳那些否认自由选择存在的人，但当他评论道：“任何人都不敢以原谅罪恶的方式否认自由意志”时，他的立场是明确的。</w:t>
      </w:r>
    </w:p>
    <w:p w14:paraId="2FD3E770">
      <w:pPr>
        <w:pStyle w:val="5"/>
        <w:spacing w:line="285" w:lineRule="auto"/>
        <w:ind w:right="97"/>
        <w:rPr>
          <w:rFonts w:hint="eastAsia"/>
        </w:rPr>
      </w:pPr>
    </w:p>
    <w:p w14:paraId="7D07713D">
      <w:pPr>
        <w:pStyle w:val="5"/>
        <w:spacing w:line="285" w:lineRule="auto"/>
        <w:ind w:right="97"/>
        <w:rPr>
          <w:rFonts w:hint="eastAsia"/>
        </w:rPr>
      </w:pPr>
      <w:r>
        <w:rPr>
          <w:rFonts w:hint="eastAsia"/>
        </w:rPr>
        <w:t>Yet, he concedes that "the human will is not free without the aid of God's Spirit, as it succumbs to wicked desires."</w:t>
      </w:r>
    </w:p>
    <w:p w14:paraId="3C35DADC">
      <w:pPr>
        <w:pStyle w:val="5"/>
        <w:spacing w:line="285" w:lineRule="auto"/>
        <w:ind w:right="97"/>
        <w:rPr>
          <w:rFonts w:hint="eastAsia"/>
        </w:rPr>
      </w:pPr>
      <w:r>
        <w:rPr>
          <w:rFonts w:hint="eastAsia"/>
        </w:rPr>
        <w:t>然而，他承认“人的意志若没有上帝圣灵的帮助就不是自由的，因为它屈服于邪恶的欲望。”</w:t>
      </w:r>
    </w:p>
    <w:p w14:paraId="3D604FDD">
      <w:pPr>
        <w:pStyle w:val="5"/>
        <w:spacing w:line="285" w:lineRule="auto"/>
        <w:ind w:right="97"/>
        <w:rPr>
          <w:rFonts w:hint="eastAsia"/>
        </w:rPr>
      </w:pPr>
    </w:p>
    <w:p w14:paraId="479A52A6">
      <w:pPr>
        <w:pStyle w:val="5"/>
        <w:spacing w:line="285" w:lineRule="auto"/>
        <w:ind w:right="97"/>
        <w:rPr>
          <w:rFonts w:hint="eastAsia"/>
        </w:rPr>
      </w:pPr>
      <w:r>
        <w:rPr>
          <w:rFonts w:hint="eastAsia"/>
        </w:rPr>
        <w:t>He also acknowledges that "after the will was conquered by the vice into which it fell, our nature lost its freedom."</w:t>
      </w:r>
    </w:p>
    <w:p w14:paraId="1B84E0B3">
      <w:pPr>
        <w:pStyle w:val="5"/>
        <w:spacing w:line="285" w:lineRule="auto"/>
        <w:ind w:right="97"/>
        <w:rPr>
          <w:rFonts w:hint="eastAsia"/>
        </w:rPr>
      </w:pPr>
      <w:r>
        <w:rPr>
          <w:rFonts w:hint="eastAsia"/>
        </w:rPr>
        <w:t>他还承认，“在意志被它所陷入的恶习所征服之后，我们的本性就失去了自由。”</w:t>
      </w:r>
    </w:p>
    <w:p w14:paraId="4F6F02D5">
      <w:pPr>
        <w:pStyle w:val="5"/>
        <w:spacing w:line="285" w:lineRule="auto"/>
        <w:ind w:right="97"/>
        <w:rPr>
          <w:rFonts w:hint="eastAsia"/>
        </w:rPr>
      </w:pPr>
    </w:p>
    <w:p w14:paraId="2D50D9DD">
      <w:pPr>
        <w:pStyle w:val="5"/>
        <w:spacing w:line="285" w:lineRule="auto"/>
        <w:ind w:right="97"/>
        <w:rPr>
          <w:rFonts w:hint="eastAsia"/>
        </w:rPr>
      </w:pPr>
      <w:r>
        <w:rPr>
          <w:rFonts w:hint="eastAsia"/>
        </w:rPr>
        <w:t>He reiterates that "free choice is captive and powerless to perform good."</w:t>
      </w:r>
    </w:p>
    <w:p w14:paraId="00B969DD">
      <w:pPr>
        <w:pStyle w:val="5"/>
        <w:spacing w:line="285" w:lineRule="auto"/>
        <w:ind w:right="97"/>
        <w:rPr>
          <w:rFonts w:hint="eastAsia"/>
        </w:rPr>
      </w:pPr>
      <w:r>
        <w:rPr>
          <w:rFonts w:hint="eastAsia"/>
        </w:rPr>
        <w:t>他重申，“自由选择是受束缚的，无力行善。”</w:t>
      </w:r>
    </w:p>
    <w:p w14:paraId="7DD3543E">
      <w:pPr>
        <w:pStyle w:val="5"/>
        <w:spacing w:line="285" w:lineRule="auto"/>
        <w:ind w:right="97"/>
        <w:rPr>
          <w:rFonts w:hint="eastAsia"/>
        </w:rPr>
      </w:pPr>
    </w:p>
    <w:p w14:paraId="6B4CEF02">
      <w:pPr>
        <w:pStyle w:val="5"/>
        <w:spacing w:line="285" w:lineRule="auto"/>
        <w:ind w:right="97"/>
        <w:rPr>
          <w:rFonts w:hint="eastAsia"/>
        </w:rPr>
      </w:pPr>
      <w:r>
        <w:rPr>
          <w:rFonts w:hint="eastAsia"/>
        </w:rPr>
        <w:t>In light of this, is it not possible that he intends to provoke thought when he seems to jest about free choice, implying that it does exist in people, but not to absolve guilt?</w:t>
      </w:r>
    </w:p>
    <w:p w14:paraId="37AAAA69">
      <w:pPr>
        <w:pStyle w:val="5"/>
        <w:spacing w:line="285" w:lineRule="auto"/>
        <w:ind w:right="97"/>
        <w:rPr>
          <w:rFonts w:hint="eastAsia"/>
        </w:rPr>
      </w:pPr>
      <w:r>
        <w:rPr>
          <w:rFonts w:hint="eastAsia"/>
        </w:rPr>
        <w:t>有鉴于此，当他似乎在开自由选择的玩笑，暗示它确实存在于人身上，但并非为了免除罪责时，他是否意在引人深思呢？</w:t>
      </w:r>
    </w:p>
    <w:p w14:paraId="23EEDD37">
      <w:pPr>
        <w:pStyle w:val="5"/>
        <w:spacing w:line="285" w:lineRule="auto"/>
        <w:ind w:right="97"/>
        <w:rPr>
          <w:rFonts w:hint="eastAsia"/>
        </w:rPr>
      </w:pPr>
    </w:p>
    <w:p w14:paraId="4780A3B7">
      <w:pPr>
        <w:pStyle w:val="5"/>
        <w:spacing w:line="285" w:lineRule="auto"/>
        <w:ind w:right="97"/>
        <w:rPr>
          <w:rFonts w:hint="eastAsia"/>
        </w:rPr>
      </w:pPr>
      <w:r>
        <w:rPr>
          <w:rFonts w:hint="eastAsia"/>
        </w:rPr>
        <w:t>Is this not a pointed critique of the term itself, mocking its connotation of freedom?</w:t>
      </w:r>
    </w:p>
    <w:p w14:paraId="19C38664">
      <w:pPr>
        <w:pStyle w:val="5"/>
        <w:spacing w:line="285" w:lineRule="auto"/>
        <w:ind w:right="97"/>
        <w:rPr>
          <w:rFonts w:hint="eastAsia"/>
        </w:rPr>
      </w:pPr>
      <w:r>
        <w:rPr>
          <w:rFonts w:hint="eastAsia"/>
        </w:rPr>
        <w:t>这难道不是对这个词语本身的尖锐批评，嘲笑其自由的内涵吗？</w:t>
      </w:r>
    </w:p>
    <w:p w14:paraId="0BC09841">
      <w:pPr>
        <w:pStyle w:val="5"/>
        <w:spacing w:line="285" w:lineRule="auto"/>
        <w:ind w:right="97"/>
        <w:rPr>
          <w:rFonts w:hint="eastAsia"/>
        </w:rPr>
      </w:pPr>
    </w:p>
    <w:p w14:paraId="7D43FC84">
      <w:pPr>
        <w:pStyle w:val="5"/>
        <w:spacing w:line="285" w:lineRule="auto"/>
        <w:ind w:right="97"/>
        <w:rPr>
          <w:rFonts w:hint="eastAsia"/>
        </w:rPr>
      </w:pPr>
      <w:r>
        <w:rPr>
          <w:rFonts w:hint="eastAsia"/>
        </w:rPr>
        <w:t>Therefore, while I might not quarrel significantly with someone employing this term in a sane context, I must emphasize that the use of this term is fraught with danger.</w:t>
      </w:r>
    </w:p>
    <w:p w14:paraId="3FB1167A">
      <w:pPr>
        <w:pStyle w:val="5"/>
        <w:spacing w:line="285" w:lineRule="auto"/>
        <w:ind w:right="97"/>
        <w:rPr>
          <w:rFonts w:hint="eastAsia"/>
        </w:rPr>
      </w:pPr>
      <w:r>
        <w:rPr>
          <w:rFonts w:hint="eastAsia"/>
        </w:rPr>
        <w:t>因此，虽然我可能不会与在理智的语境中使用这个术语的人发生重大争执，但我必须强调，使用这个术语充满了危险。</w:t>
      </w:r>
    </w:p>
    <w:p w14:paraId="0A17C3DC">
      <w:pPr>
        <w:pStyle w:val="5"/>
        <w:spacing w:line="285" w:lineRule="auto"/>
        <w:ind w:right="97"/>
        <w:rPr>
          <w:rFonts w:hint="eastAsia"/>
        </w:rPr>
      </w:pPr>
    </w:p>
    <w:p w14:paraId="7FD6C036">
      <w:pPr>
        <w:pStyle w:val="5"/>
        <w:spacing w:line="285" w:lineRule="auto"/>
        <w:ind w:right="97"/>
        <w:rPr>
          <w:rFonts w:hint="eastAsia"/>
        </w:rPr>
      </w:pPr>
      <w:r>
        <w:rPr>
          <w:rFonts w:hint="eastAsia"/>
        </w:rPr>
        <w:t>Rather, it would greatly benefit the Church if we refrained from employing it.</w:t>
      </w:r>
    </w:p>
    <w:p w14:paraId="58E8DA40">
      <w:pPr>
        <w:pStyle w:val="5"/>
        <w:spacing w:line="285" w:lineRule="auto"/>
        <w:ind w:right="97"/>
        <w:rPr>
          <w:rFonts w:hint="eastAsia"/>
        </w:rPr>
      </w:pPr>
      <w:r>
        <w:rPr>
          <w:rFonts w:hint="eastAsia"/>
        </w:rPr>
        <w:t>反之，如果我们避免使用它，对教会将大有裨益。</w:t>
      </w:r>
    </w:p>
    <w:p w14:paraId="5E1A0010">
      <w:pPr>
        <w:pStyle w:val="5"/>
        <w:spacing w:line="285" w:lineRule="auto"/>
        <w:ind w:right="97"/>
        <w:rPr>
          <w:rFonts w:hint="eastAsia"/>
        </w:rPr>
      </w:pPr>
    </w:p>
    <w:p w14:paraId="698DD989">
      <w:pPr>
        <w:pStyle w:val="5"/>
        <w:spacing w:line="285" w:lineRule="auto"/>
        <w:ind w:right="97"/>
        <w:rPr>
          <w:rFonts w:hint="eastAsia"/>
        </w:rPr>
      </w:pPr>
      <w:r>
        <w:rPr>
          <w:rFonts w:hint="eastAsia"/>
        </w:rPr>
        <w:t>If someone seeks my advice, I would counsel them to abstain from its usage.</w:t>
      </w:r>
    </w:p>
    <w:p w14:paraId="12241310">
      <w:pPr>
        <w:pStyle w:val="5"/>
        <w:spacing w:line="285" w:lineRule="auto"/>
        <w:ind w:right="97"/>
        <w:rPr>
          <w:rFonts w:hint="eastAsia"/>
        </w:rPr>
      </w:pPr>
      <w:r>
        <w:rPr>
          <w:rFonts w:hint="eastAsia"/>
        </w:rPr>
        <w:t>如果有人征求我的意见，我会建议他们避免使用它。</w:t>
      </w:r>
    </w:p>
    <w:p w14:paraId="3BFE29C3">
      <w:pPr>
        <w:pStyle w:val="5"/>
        <w:spacing w:line="285" w:lineRule="auto"/>
        <w:ind w:right="97"/>
        <w:rPr>
          <w:rFonts w:hint="eastAsia"/>
        </w:rPr>
      </w:pPr>
    </w:p>
    <w:p w14:paraId="39B201FE">
      <w:pPr>
        <w:pStyle w:val="5"/>
        <w:spacing w:line="285" w:lineRule="auto"/>
        <w:ind w:right="97"/>
        <w:rPr>
          <w:rFonts w:hint="eastAsia"/>
        </w:rPr>
      </w:pPr>
      <w:r>
        <w:rPr>
          <w:rFonts w:hint="eastAsia"/>
        </w:rPr>
        <w:t>It might seem that I've set myself against a tide by acknowledging the ambivalence among all the ecclesiastical doctors, barring St. Augustine, when addressing this matter.</w:t>
      </w:r>
    </w:p>
    <w:p w14:paraId="4DBD7209">
      <w:pPr>
        <w:pStyle w:val="5"/>
        <w:spacing w:line="285" w:lineRule="auto"/>
        <w:ind w:right="97"/>
        <w:rPr>
          <w:rFonts w:hint="eastAsia"/>
        </w:rPr>
      </w:pPr>
      <w:r>
        <w:rPr>
          <w:rFonts w:hint="eastAsia"/>
        </w:rPr>
        <w:t>承认除了圣奥古斯丁之外，所有教会博士在处理这个问题时都表现出矛盾心理，这似乎使我与潮流背道而驰。</w:t>
      </w:r>
    </w:p>
    <w:p w14:paraId="43D56794">
      <w:pPr>
        <w:pStyle w:val="5"/>
        <w:spacing w:line="285" w:lineRule="auto"/>
        <w:ind w:right="97"/>
        <w:rPr>
          <w:rFonts w:hint="eastAsia"/>
        </w:rPr>
      </w:pPr>
    </w:p>
    <w:p w14:paraId="6371DE2A">
      <w:pPr>
        <w:pStyle w:val="5"/>
        <w:spacing w:line="285" w:lineRule="auto"/>
        <w:ind w:right="97"/>
        <w:rPr>
          <w:rFonts w:hint="eastAsia"/>
        </w:rPr>
      </w:pPr>
      <w:r>
        <w:rPr>
          <w:rFonts w:hint="eastAsia"/>
        </w:rPr>
        <w:t>Some may construe this admission as an effort to dismiss opposing views.</w:t>
      </w:r>
    </w:p>
    <w:p w14:paraId="794BEFAE">
      <w:pPr>
        <w:pStyle w:val="5"/>
        <w:spacing w:line="285" w:lineRule="auto"/>
        <w:ind w:right="97"/>
        <w:rPr>
          <w:rFonts w:hint="eastAsia"/>
        </w:rPr>
      </w:pPr>
      <w:r>
        <w:rPr>
          <w:rFonts w:hint="eastAsia"/>
        </w:rPr>
        <w:t>有些人可能会将这种承认解释为试图驳斥相反的观点。</w:t>
      </w:r>
    </w:p>
    <w:p w14:paraId="3CE32377">
      <w:pPr>
        <w:pStyle w:val="5"/>
        <w:spacing w:line="285" w:lineRule="auto"/>
        <w:ind w:right="97"/>
        <w:rPr>
          <w:rFonts w:hint="eastAsia"/>
        </w:rPr>
      </w:pPr>
    </w:p>
    <w:p w14:paraId="7C4AA33E">
      <w:pPr>
        <w:pStyle w:val="5"/>
        <w:spacing w:line="285" w:lineRule="auto"/>
        <w:ind w:right="97"/>
        <w:rPr>
          <w:rFonts w:hint="eastAsia"/>
        </w:rPr>
      </w:pPr>
      <w:r>
        <w:rPr>
          <w:rFonts w:hint="eastAsia"/>
        </w:rPr>
        <w:t>However, my intention is straightforward—to offer readers an honest appraisal, guiding them to understand the actualities.</w:t>
      </w:r>
    </w:p>
    <w:p w14:paraId="4CC3AE88">
      <w:pPr>
        <w:pStyle w:val="5"/>
        <w:spacing w:line="285" w:lineRule="auto"/>
        <w:ind w:right="97"/>
        <w:rPr>
          <w:rFonts w:hint="eastAsia"/>
        </w:rPr>
      </w:pPr>
      <w:r>
        <w:rPr>
          <w:rFonts w:hint="eastAsia"/>
        </w:rPr>
        <w:t>然而，我的意图是直接的——为读者提供诚实的评估，引导他们理解实际情况。</w:t>
      </w:r>
    </w:p>
    <w:p w14:paraId="4CA01953">
      <w:pPr>
        <w:pStyle w:val="5"/>
        <w:spacing w:line="285" w:lineRule="auto"/>
        <w:ind w:right="97"/>
        <w:rPr>
          <w:rFonts w:hint="eastAsia"/>
        </w:rPr>
      </w:pPr>
    </w:p>
    <w:p w14:paraId="1D680DB7">
      <w:pPr>
        <w:pStyle w:val="5"/>
        <w:spacing w:line="285" w:lineRule="auto"/>
        <w:ind w:right="97"/>
        <w:rPr>
          <w:rFonts w:hint="eastAsia"/>
        </w:rPr>
      </w:pPr>
      <w:r>
        <w:rPr>
          <w:rFonts w:hint="eastAsia"/>
        </w:rPr>
        <w:t>My aim is to prevent them from ascribing undue significance to these doctors' teachings.</w:t>
      </w:r>
    </w:p>
    <w:p w14:paraId="13D1CD83">
      <w:pPr>
        <w:pStyle w:val="5"/>
        <w:spacing w:line="285" w:lineRule="auto"/>
        <w:ind w:right="97"/>
        <w:rPr>
          <w:rFonts w:hint="eastAsia"/>
        </w:rPr>
      </w:pPr>
      <w:r>
        <w:rPr>
          <w:rFonts w:hint="eastAsia"/>
        </w:rPr>
        <w:t>我的目的是防止他们过分重视这些医生的教导。</w:t>
      </w:r>
    </w:p>
    <w:p w14:paraId="75635694">
      <w:pPr>
        <w:pStyle w:val="5"/>
        <w:spacing w:line="285" w:lineRule="auto"/>
        <w:ind w:right="97"/>
        <w:rPr>
          <w:rFonts w:hint="eastAsia"/>
        </w:rPr>
      </w:pPr>
    </w:p>
    <w:p w14:paraId="59BB5CE3">
      <w:pPr>
        <w:pStyle w:val="5"/>
        <w:spacing w:line="285" w:lineRule="auto"/>
        <w:ind w:right="97"/>
        <w:rPr>
          <w:rFonts w:hint="eastAsia"/>
        </w:rPr>
      </w:pPr>
      <w:r>
        <w:rPr>
          <w:rFonts w:hint="eastAsia"/>
        </w:rPr>
        <w:t>Alas, readers would remain ensnared in uncertainty, as these fathers often vacillate.</w:t>
      </w:r>
    </w:p>
    <w:p w14:paraId="22318BCA">
      <w:pPr>
        <w:pStyle w:val="5"/>
        <w:spacing w:line="285" w:lineRule="auto"/>
        <w:ind w:right="97"/>
        <w:rPr>
          <w:rFonts w:hint="eastAsia"/>
        </w:rPr>
      </w:pPr>
      <w:r>
        <w:rPr>
          <w:rFonts w:hint="eastAsia"/>
        </w:rPr>
        <w:t>唉，读者们仍会陷入不确定之中，因为这些教父们常常摇摆不定。</w:t>
      </w:r>
    </w:p>
    <w:p w14:paraId="04D05C0F">
      <w:pPr>
        <w:pStyle w:val="5"/>
        <w:spacing w:line="285" w:lineRule="auto"/>
        <w:ind w:right="97"/>
        <w:rPr>
          <w:rFonts w:hint="eastAsia"/>
        </w:rPr>
      </w:pPr>
    </w:p>
    <w:p w14:paraId="08E829FA">
      <w:pPr>
        <w:pStyle w:val="5"/>
        <w:spacing w:line="285" w:lineRule="auto"/>
        <w:ind w:right="97"/>
        <w:rPr>
          <w:rFonts w:hint="eastAsia"/>
        </w:rPr>
      </w:pPr>
      <w:r>
        <w:rPr>
          <w:rFonts w:hint="eastAsia"/>
        </w:rPr>
        <w:t>They occasionally strip human capabilities, urging reliance solely on God's grace, while at other times they attribute certain capacities to individuals, or at least give the appearance of doing so.</w:t>
      </w:r>
    </w:p>
    <w:p w14:paraId="1E15EF18">
      <w:pPr>
        <w:pStyle w:val="5"/>
        <w:spacing w:line="285" w:lineRule="auto"/>
        <w:ind w:right="97"/>
        <w:rPr>
          <w:rFonts w:hint="eastAsia"/>
        </w:rPr>
      </w:pPr>
      <w:r>
        <w:rPr>
          <w:rFonts w:hint="eastAsia"/>
        </w:rPr>
        <w:t>他们有时剥夺人的能力，敦促单单依靠上帝的恩典，而在其他时候，他们又将某些能力归于个人，或者至少给人这种印象。</w:t>
      </w:r>
    </w:p>
    <w:p w14:paraId="6356018A">
      <w:pPr>
        <w:pStyle w:val="5"/>
        <w:spacing w:line="285" w:lineRule="auto"/>
        <w:ind w:right="97"/>
        <w:rPr>
          <w:rFonts w:hint="eastAsia"/>
        </w:rPr>
      </w:pPr>
    </w:p>
    <w:p w14:paraId="6C605B83">
      <w:pPr>
        <w:pStyle w:val="5"/>
        <w:spacing w:line="285" w:lineRule="auto"/>
        <w:ind w:right="97"/>
        <w:rPr>
          <w:rFonts w:hint="eastAsia"/>
        </w:rPr>
      </w:pPr>
      <w:r>
        <w:rPr>
          <w:rFonts w:hint="eastAsia"/>
        </w:rPr>
        <w:t>Nevertheless, it is not arduous to reveal through their utterances that, notwithstanding the ambiguity in their words, they do not hold human capabilities in high esteem, or, at the very least, hold them in meager regard, attributing the glory of good works entirely to the Holy Spirit.</w:t>
      </w:r>
    </w:p>
    <w:p w14:paraId="55F227D0">
      <w:pPr>
        <w:pStyle w:val="5"/>
        <w:spacing w:line="285" w:lineRule="auto"/>
        <w:ind w:right="97"/>
        <w:rPr>
          <w:rFonts w:hint="eastAsia"/>
        </w:rPr>
      </w:pPr>
      <w:r>
        <w:rPr>
          <w:rFonts w:hint="eastAsia"/>
        </w:rPr>
        <w:t>然而，通过他们的言论不难揭示，尽管他们的言辞含糊不清，但他们并不高度评价人的能力，或者至少是轻视人的能力，将善行的荣耀完全归于圣灵。</w:t>
      </w:r>
    </w:p>
    <w:p w14:paraId="0C9271AB">
      <w:pPr>
        <w:pStyle w:val="5"/>
        <w:spacing w:line="285" w:lineRule="auto"/>
        <w:ind w:right="97"/>
        <w:rPr>
          <w:rFonts w:hint="eastAsia"/>
        </w:rPr>
      </w:pPr>
    </w:p>
    <w:p w14:paraId="46B13533">
      <w:pPr>
        <w:pStyle w:val="5"/>
        <w:spacing w:line="285" w:lineRule="auto"/>
        <w:ind w:right="97"/>
        <w:rPr>
          <w:rFonts w:hint="eastAsia"/>
        </w:rPr>
      </w:pPr>
      <w:r>
        <w:rPr>
          <w:rFonts w:hint="eastAsia"/>
        </w:rPr>
        <w:t>What else does St. Cyprian's oft-cited assertion, frequently referenced by St. Augustine, signify?</w:t>
      </w:r>
    </w:p>
    <w:p w14:paraId="7086F6E5">
      <w:pPr>
        <w:pStyle w:val="5"/>
        <w:spacing w:line="285" w:lineRule="auto"/>
        <w:ind w:right="97"/>
        <w:rPr>
          <w:rFonts w:hint="eastAsia"/>
        </w:rPr>
      </w:pPr>
      <w:r>
        <w:rPr>
          <w:rFonts w:hint="eastAsia"/>
        </w:rPr>
        <w:t>圣居普良经常被引用的论断，也常被圣奥古斯丁提及，它还意味着什么呢？</w:t>
      </w:r>
    </w:p>
    <w:p w14:paraId="5675CC30">
      <w:pPr>
        <w:pStyle w:val="5"/>
        <w:spacing w:line="285" w:lineRule="auto"/>
        <w:ind w:right="97"/>
        <w:rPr>
          <w:rFonts w:hint="eastAsia"/>
        </w:rPr>
      </w:pPr>
    </w:p>
    <w:p w14:paraId="03282DBB">
      <w:pPr>
        <w:pStyle w:val="5"/>
        <w:spacing w:line="285" w:lineRule="auto"/>
        <w:ind w:right="97"/>
        <w:rPr>
          <w:rFonts w:hint="eastAsia"/>
        </w:rPr>
      </w:pPr>
      <w:r>
        <w:rPr>
          <w:rFonts w:hint="eastAsia"/>
        </w:rPr>
        <w:t>"We must not boast about anything, for there is nothing good that is truly ours."</w:t>
      </w:r>
    </w:p>
    <w:p w14:paraId="6D8F8410">
      <w:pPr>
        <w:pStyle w:val="5"/>
        <w:spacing w:line="285" w:lineRule="auto"/>
        <w:ind w:right="97"/>
        <w:rPr>
          <w:rFonts w:hint="eastAsia"/>
        </w:rPr>
      </w:pPr>
      <w:r>
        <w:rPr>
          <w:rFonts w:hint="eastAsia"/>
        </w:rPr>
        <w:t>“我们绝不能夸耀任何事物，因为没有任何良善是真正属于我们的。”</w:t>
      </w:r>
    </w:p>
    <w:p w14:paraId="6531EF1A">
      <w:pPr>
        <w:pStyle w:val="5"/>
        <w:spacing w:line="285" w:lineRule="auto"/>
        <w:ind w:right="97"/>
        <w:rPr>
          <w:rFonts w:hint="eastAsia"/>
        </w:rPr>
      </w:pPr>
    </w:p>
    <w:p w14:paraId="0E72D6CF">
      <w:pPr>
        <w:pStyle w:val="5"/>
        <w:spacing w:line="285" w:lineRule="auto"/>
        <w:ind w:right="97"/>
        <w:rPr>
          <w:rFonts w:hint="eastAsia"/>
        </w:rPr>
      </w:pPr>
      <w:r>
        <w:rPr>
          <w:rFonts w:hint="eastAsia"/>
        </w:rPr>
        <w:t>This sentiment humbles a person entirely, compelling them to seek everything from God.</w:t>
      </w:r>
    </w:p>
    <w:p w14:paraId="045C10D8">
      <w:pPr>
        <w:pStyle w:val="5"/>
        <w:spacing w:line="285" w:lineRule="auto"/>
        <w:ind w:right="97"/>
        <w:rPr>
          <w:rFonts w:hint="eastAsia"/>
        </w:rPr>
      </w:pPr>
      <w:r>
        <w:rPr>
          <w:rFonts w:hint="eastAsia"/>
        </w:rPr>
        <w:t>这种情感使人完全谦卑，迫使他们向上帝寻求一切。</w:t>
      </w:r>
    </w:p>
    <w:p w14:paraId="512BAA44">
      <w:pPr>
        <w:pStyle w:val="5"/>
        <w:spacing w:line="285" w:lineRule="auto"/>
        <w:ind w:right="97"/>
        <w:rPr>
          <w:rFonts w:hint="eastAsia"/>
        </w:rPr>
      </w:pPr>
    </w:p>
    <w:p w14:paraId="450D038E">
      <w:pPr>
        <w:pStyle w:val="5"/>
        <w:spacing w:line="285" w:lineRule="auto"/>
        <w:ind w:right="97"/>
        <w:rPr>
          <w:rFonts w:hint="eastAsia"/>
        </w:rPr>
      </w:pPr>
      <w:r>
        <w:rPr>
          <w:rFonts w:hint="eastAsia"/>
        </w:rPr>
        <w:t>Eucherius, the former bishop of Lyons, echoes a similar sentiment: "Christ is the tree of life, and whoever reaches out their hand to partake shall live.</w:t>
      </w:r>
    </w:p>
    <w:p w14:paraId="35850EC9">
      <w:pPr>
        <w:pStyle w:val="5"/>
        <w:spacing w:line="285" w:lineRule="auto"/>
        <w:ind w:right="97"/>
        <w:rPr>
          <w:rFonts w:hint="eastAsia"/>
        </w:rPr>
      </w:pPr>
      <w:r>
        <w:rPr>
          <w:rFonts w:hint="eastAsia"/>
        </w:rPr>
        <w:t>里昂前任主教尤切里乌斯也表达了类似的观点：“基督是生命树，凡伸手摘取的人必得生命。</w:t>
      </w:r>
    </w:p>
    <w:p w14:paraId="1FE36D62">
      <w:pPr>
        <w:pStyle w:val="5"/>
        <w:spacing w:line="285" w:lineRule="auto"/>
        <w:ind w:right="97"/>
        <w:rPr>
          <w:rFonts w:hint="eastAsia"/>
        </w:rPr>
      </w:pPr>
    </w:p>
    <w:p w14:paraId="0236B3F0">
      <w:pPr>
        <w:pStyle w:val="5"/>
        <w:spacing w:line="285" w:lineRule="auto"/>
        <w:ind w:right="97"/>
        <w:rPr>
          <w:rFonts w:hint="eastAsia"/>
        </w:rPr>
      </w:pPr>
      <w:r>
        <w:rPr>
          <w:rFonts w:hint="eastAsia"/>
        </w:rPr>
        <w:t>The tree of knowledge of good and evil is free choice, and whoever consumes its fruit shall perish."</w:t>
      </w:r>
    </w:p>
    <w:p w14:paraId="0A99FDD5">
      <w:pPr>
        <w:pStyle w:val="5"/>
        <w:spacing w:line="285" w:lineRule="auto"/>
        <w:ind w:right="97"/>
        <w:rPr>
          <w:rFonts w:hint="eastAsia"/>
        </w:rPr>
      </w:pPr>
      <w:r>
        <w:rPr>
          <w:rFonts w:hint="eastAsia"/>
        </w:rPr>
        <w:t>分别善恶树是自由选择，凡吃其果子的人必死。”</w:t>
      </w:r>
    </w:p>
    <w:p w14:paraId="4F43E828">
      <w:pPr>
        <w:pStyle w:val="5"/>
        <w:spacing w:line="285" w:lineRule="auto"/>
        <w:ind w:right="97"/>
        <w:rPr>
          <w:rFonts w:hint="eastAsia"/>
        </w:rPr>
      </w:pPr>
    </w:p>
    <w:p w14:paraId="5DC45A9D">
      <w:pPr>
        <w:pStyle w:val="5"/>
        <w:spacing w:line="285" w:lineRule="auto"/>
        <w:ind w:right="97"/>
        <w:rPr>
          <w:rFonts w:hint="eastAsia"/>
        </w:rPr>
      </w:pPr>
      <w:r>
        <w:rPr>
          <w:rFonts w:hint="eastAsia"/>
        </w:rPr>
        <w:t>St. Chrysostom similarly proclaims that human nature is not merely tainted by sin but is wholly steeped in it.</w:t>
      </w:r>
    </w:p>
    <w:p w14:paraId="4F95FEEA">
      <w:pPr>
        <w:pStyle w:val="5"/>
        <w:spacing w:line="285" w:lineRule="auto"/>
        <w:ind w:right="97"/>
        <w:rPr>
          <w:rFonts w:hint="eastAsia"/>
        </w:rPr>
      </w:pPr>
      <w:r>
        <w:rPr>
          <w:rFonts w:hint="eastAsia"/>
        </w:rPr>
        <w:t>圣金口若望同样宣称，人性不仅被罪所玷污，而且完全沉浸在罪中。</w:t>
      </w:r>
    </w:p>
    <w:p w14:paraId="3EEAB738">
      <w:pPr>
        <w:pStyle w:val="5"/>
        <w:spacing w:line="285" w:lineRule="auto"/>
        <w:ind w:right="97"/>
        <w:rPr>
          <w:rFonts w:hint="eastAsia"/>
        </w:rPr>
      </w:pPr>
    </w:p>
    <w:p w14:paraId="1BABB212">
      <w:pPr>
        <w:pStyle w:val="5"/>
        <w:spacing w:line="285" w:lineRule="auto"/>
        <w:ind w:right="97"/>
        <w:rPr>
          <w:rFonts w:hint="eastAsia"/>
        </w:rPr>
      </w:pPr>
      <w:r>
        <w:rPr>
          <w:rFonts w:hint="eastAsia"/>
        </w:rPr>
        <w:t>If nothing good resides within us and we are entirely consumed by sin, with no room to assess the value of free choice, how then can one apportion the credit for virtuous deeds between God and themselves?</w:t>
      </w:r>
    </w:p>
    <w:p w14:paraId="66735211">
      <w:pPr>
        <w:pStyle w:val="5"/>
        <w:spacing w:line="285" w:lineRule="auto"/>
        <w:ind w:right="97"/>
        <w:rPr>
          <w:rFonts w:hint="eastAsia"/>
        </w:rPr>
      </w:pPr>
      <w:r>
        <w:rPr>
          <w:rFonts w:hint="eastAsia"/>
        </w:rPr>
        <w:t>如果我们里面没有任何良善，并且我们完全被罪所吞噬，没有余地来评估自由选择的价值，那么一个人又怎能将 virtuous 行为的功劳分配给上帝和自己呢？</w:t>
      </w:r>
    </w:p>
    <w:p w14:paraId="39AEDDB4">
      <w:pPr>
        <w:pStyle w:val="5"/>
        <w:spacing w:line="285" w:lineRule="auto"/>
        <w:ind w:right="97"/>
        <w:rPr>
          <w:rFonts w:hint="eastAsia"/>
        </w:rPr>
      </w:pPr>
    </w:p>
    <w:p w14:paraId="54A536B2">
      <w:pPr>
        <w:pStyle w:val="5"/>
        <w:spacing w:line="285" w:lineRule="auto"/>
        <w:ind w:right="97"/>
        <w:rPr>
          <w:rFonts w:hint="eastAsia"/>
        </w:rPr>
      </w:pPr>
      <w:r>
        <w:rPr>
          <w:rFonts w:hint="eastAsia"/>
        </w:rPr>
        <w:t>Although I could present numerous parallel citations from other fathers, to avoid any insinuation of bias, I refrain from a more exhaustive list.</w:t>
      </w:r>
    </w:p>
    <w:p w14:paraId="3E58C996">
      <w:pPr>
        <w:pStyle w:val="5"/>
        <w:spacing w:line="285" w:lineRule="auto"/>
        <w:ind w:right="97"/>
        <w:rPr>
          <w:rFonts w:hint="eastAsia"/>
        </w:rPr>
      </w:pPr>
      <w:r>
        <w:rPr>
          <w:rFonts w:hint="eastAsia"/>
        </w:rPr>
        <w:t>虽然我可以从其他教父那里引用许多类似的引文，但为了避免任何偏见的暗示，我避免列出更详尽的清单。</w:t>
      </w:r>
    </w:p>
    <w:p w14:paraId="03BAC7DD">
      <w:pPr>
        <w:pStyle w:val="5"/>
        <w:spacing w:line="285" w:lineRule="auto"/>
        <w:ind w:right="97"/>
        <w:rPr>
          <w:rFonts w:hint="eastAsia"/>
        </w:rPr>
      </w:pPr>
    </w:p>
    <w:p w14:paraId="1208A11F">
      <w:pPr>
        <w:pStyle w:val="5"/>
        <w:spacing w:line="285" w:lineRule="auto"/>
        <w:ind w:right="97"/>
        <w:rPr>
          <w:rFonts w:hint="eastAsia"/>
        </w:rPr>
      </w:pPr>
      <w:r>
        <w:rPr>
          <w:rFonts w:hint="eastAsia"/>
        </w:rPr>
        <w:t>However, I confidently assert that even though the fathers occasionally veer towards excessive praise of free choice, their ultimate intent is to divert individuals from placing undue faith in their own abilities, compelling them to recognize that their true strength lies solely in God.</w:t>
      </w:r>
    </w:p>
    <w:p w14:paraId="190566C9">
      <w:pPr>
        <w:pStyle w:val="5"/>
        <w:spacing w:line="285" w:lineRule="auto"/>
        <w:ind w:right="97"/>
        <w:rPr>
          <w:rFonts w:hint="eastAsia"/>
        </w:rPr>
      </w:pPr>
      <w:r>
        <w:rPr>
          <w:rFonts w:hint="eastAsia"/>
        </w:rPr>
        <w:t>然而，我自信地断言，即使教父们偶尔会过度赞扬自由选择，他们的最终意图是引导个人不要过分相信自己的能力，迫使他们认识到自己真正的力量完全在于上帝。</w:t>
      </w:r>
    </w:p>
    <w:p w14:paraId="1F79A2D5">
      <w:pPr>
        <w:pStyle w:val="5"/>
        <w:spacing w:line="285" w:lineRule="auto"/>
        <w:ind w:right="97"/>
        <w:rPr>
          <w:rFonts w:hint="eastAsia"/>
        </w:rPr>
      </w:pPr>
    </w:p>
    <w:p w14:paraId="4614CC3C">
      <w:pPr>
        <w:pStyle w:val="5"/>
        <w:spacing w:line="285" w:lineRule="auto"/>
        <w:ind w:right="97"/>
        <w:rPr>
          <w:rFonts w:hint="eastAsia"/>
        </w:rPr>
      </w:pPr>
      <w:r>
        <w:rPr>
          <w:rFonts w:hint="eastAsia"/>
        </w:rPr>
        <w:t>Now, let us straightforwardly explore the essence of human nature.</w:t>
      </w:r>
    </w:p>
    <w:p w14:paraId="154111D2">
      <w:pPr>
        <w:pStyle w:val="5"/>
        <w:spacing w:line="285" w:lineRule="auto"/>
        <w:ind w:right="97"/>
        <w:rPr>
          <w:rFonts w:hint="eastAsia"/>
        </w:rPr>
      </w:pPr>
      <w:r>
        <w:rPr>
          <w:rFonts w:hint="eastAsia"/>
        </w:rPr>
        <w:t>现在，让我们直接探讨人性的本质。</w:t>
      </w:r>
    </w:p>
    <w:p w14:paraId="1B9ADF37">
      <w:pPr>
        <w:pStyle w:val="5"/>
        <w:spacing w:line="285" w:lineRule="auto"/>
        <w:ind w:right="97"/>
        <w:rPr>
          <w:rFonts w:hint="eastAsia"/>
        </w:rPr>
      </w:pPr>
    </w:p>
    <w:p w14:paraId="377BA965">
      <w:pPr>
        <w:pStyle w:val="5"/>
        <w:spacing w:line="285" w:lineRule="auto"/>
        <w:ind w:right="97"/>
        <w:rPr>
          <w:rFonts w:hint="eastAsia"/>
        </w:rPr>
      </w:pPr>
      <w:r>
        <w:rPr>
          <w:rFonts w:hint="eastAsia"/>
        </w:rPr>
        <w:t>I am compelled to reiterate the theme introduced at the outset of this chapter: one attains true self-awareness when they are humbled and shaken by the realization of their own wretchedness, destitution, vulnerability, and dishonor.</w:t>
      </w:r>
    </w:p>
    <w:p w14:paraId="1DF27EEE">
      <w:pPr>
        <w:pStyle w:val="5"/>
        <w:spacing w:line="285" w:lineRule="auto"/>
        <w:ind w:right="97"/>
        <w:rPr>
          <w:rFonts w:hint="eastAsia"/>
        </w:rPr>
      </w:pPr>
      <w:r>
        <w:rPr>
          <w:rFonts w:hint="eastAsia"/>
        </w:rPr>
        <w:t>我不得不重申本章开头提出的主题：当一个人因认识到自身的悲惨、贫困、脆弱和不光彩而谦卑和动摇时，他才能达到真正的自我认识。</w:t>
      </w:r>
    </w:p>
    <w:p w14:paraId="7D2DCB7D">
      <w:pPr>
        <w:pStyle w:val="5"/>
        <w:spacing w:line="285" w:lineRule="auto"/>
        <w:ind w:right="97"/>
        <w:rPr>
          <w:rFonts w:hint="eastAsia"/>
        </w:rPr>
      </w:pPr>
    </w:p>
    <w:p w14:paraId="6CEB24AB">
      <w:pPr>
        <w:pStyle w:val="5"/>
        <w:spacing w:line="285" w:lineRule="auto"/>
        <w:ind w:right="97"/>
        <w:rPr>
          <w:rFonts w:hint="eastAsia"/>
        </w:rPr>
      </w:pPr>
      <w:r>
        <w:rPr>
          <w:rFonts w:hint="eastAsia"/>
        </w:rPr>
        <w:t>A person will not diminish themselves excessively if they acknowledge the necessity of seeking from God what they lack within.</w:t>
      </w:r>
    </w:p>
    <w:p w14:paraId="3A6EDD51">
      <w:pPr>
        <w:pStyle w:val="5"/>
        <w:spacing w:line="285" w:lineRule="auto"/>
        <w:ind w:right="97"/>
        <w:rPr>
          <w:rFonts w:hint="eastAsia"/>
        </w:rPr>
      </w:pPr>
      <w:r>
        <w:rPr>
          <w:rFonts w:hint="eastAsia"/>
        </w:rPr>
        <w:t>如果一个人承认有必要向上帝寻求自己所缺乏的东西，他就不会过分贬低自己。</w:t>
      </w:r>
    </w:p>
    <w:p w14:paraId="0C622F95">
      <w:pPr>
        <w:pStyle w:val="5"/>
        <w:spacing w:line="285" w:lineRule="auto"/>
        <w:ind w:right="97"/>
        <w:rPr>
          <w:rFonts w:hint="eastAsia"/>
        </w:rPr>
      </w:pPr>
    </w:p>
    <w:p w14:paraId="568EDE3C">
      <w:pPr>
        <w:pStyle w:val="5"/>
        <w:spacing w:line="285" w:lineRule="auto"/>
        <w:ind w:right="97"/>
        <w:rPr>
          <w:rFonts w:hint="eastAsia"/>
        </w:rPr>
      </w:pPr>
      <w:r>
        <w:rPr>
          <w:rFonts w:hint="eastAsia"/>
        </w:rPr>
        <w:t>Contrarily, they must refrain from attributing any modicum of goodness beyond what is appropriate, lest they succumb to vain confidence, committing the sacrilege of usurping God's glory.</w:t>
      </w:r>
    </w:p>
    <w:p w14:paraId="0289A213">
      <w:pPr>
        <w:pStyle w:val="5"/>
        <w:spacing w:line="285" w:lineRule="auto"/>
        <w:ind w:right="97"/>
        <w:rPr>
          <w:rFonts w:hint="eastAsia"/>
        </w:rPr>
      </w:pPr>
      <w:r>
        <w:rPr>
          <w:rFonts w:hint="eastAsia"/>
        </w:rPr>
        <w:t>相反，他们必须避免将任何超出适当范围的良善归于自己，以免陷入虚妄的自信，犯下篡夺上帝荣耀的亵渎之罪。</w:t>
      </w:r>
    </w:p>
    <w:p w14:paraId="7F79F506">
      <w:pPr>
        <w:pStyle w:val="5"/>
        <w:spacing w:line="285" w:lineRule="auto"/>
        <w:ind w:right="97"/>
        <w:rPr>
          <w:rFonts w:hint="eastAsia"/>
        </w:rPr>
      </w:pPr>
    </w:p>
    <w:p w14:paraId="01BEC778">
      <w:pPr>
        <w:pStyle w:val="5"/>
        <w:spacing w:line="285" w:lineRule="auto"/>
        <w:ind w:right="97"/>
        <w:rPr>
          <w:rFonts w:hint="eastAsia"/>
        </w:rPr>
      </w:pPr>
      <w:r>
        <w:rPr>
          <w:rFonts w:hint="eastAsia"/>
        </w:rPr>
        <w:t>Indeed, whenever the passion to claim something inherently ours arises, that is, something within us surpassing God, we must recognize this impulse as the counsel of the very entity that led our first ancestors astray—to desire to be like God, possessing knowledge of good and evil.</w:t>
      </w:r>
    </w:p>
    <w:p w14:paraId="684BDD90">
      <w:pPr>
        <w:pStyle w:val="5"/>
        <w:spacing w:line="285" w:lineRule="auto"/>
        <w:ind w:right="97"/>
        <w:rPr>
          <w:rFonts w:hint="eastAsia"/>
        </w:rPr>
      </w:pPr>
      <w:r>
        <w:rPr>
          <w:rFonts w:hint="eastAsia"/>
        </w:rPr>
        <w:t>的确，每当产生声称某物固有地属于我们的激情时，也就是说，我们里面有某种东西超越了上帝，我们就必须认识到这种冲动正是引诱我们始祖误入歧途的那个实体的唆使——渴望像上帝一样，拥有分辨善恶的知识。</w:t>
      </w:r>
    </w:p>
    <w:p w14:paraId="57D2B80E">
      <w:pPr>
        <w:pStyle w:val="5"/>
        <w:spacing w:line="285" w:lineRule="auto"/>
        <w:ind w:right="97"/>
        <w:rPr>
          <w:rFonts w:hint="eastAsia"/>
        </w:rPr>
      </w:pPr>
    </w:p>
    <w:p w14:paraId="24137D44">
      <w:pPr>
        <w:pStyle w:val="5"/>
        <w:spacing w:line="285" w:lineRule="auto"/>
        <w:ind w:right="97"/>
        <w:rPr>
          <w:rFonts w:hint="eastAsia"/>
        </w:rPr>
      </w:pPr>
      <w:r>
        <w:rPr>
          <w:rFonts w:hint="eastAsia"/>
        </w:rPr>
        <w:t>When a word exalts a person within themselves, it is imperative that we shun it, unless we are willing to take counsel from our adversary.</w:t>
      </w:r>
    </w:p>
    <w:p w14:paraId="095C266C">
      <w:pPr>
        <w:pStyle w:val="5"/>
        <w:spacing w:line="285" w:lineRule="auto"/>
        <w:ind w:right="97"/>
        <w:rPr>
          <w:rFonts w:hint="eastAsia"/>
        </w:rPr>
      </w:pPr>
      <w:r>
        <w:rPr>
          <w:rFonts w:hint="eastAsia"/>
        </w:rPr>
        <w:t>当一个词语在人里面高举自己时，我们必须避开它，除非我们愿意听从我们对手的劝告。</w:t>
      </w:r>
    </w:p>
    <w:p w14:paraId="2C8683E4">
      <w:pPr>
        <w:pStyle w:val="5"/>
        <w:spacing w:line="285" w:lineRule="auto"/>
        <w:ind w:right="97"/>
        <w:rPr>
          <w:rFonts w:hint="eastAsia"/>
        </w:rPr>
      </w:pPr>
    </w:p>
    <w:p w14:paraId="0A4B3336">
      <w:pPr>
        <w:pStyle w:val="5"/>
        <w:spacing w:line="285" w:lineRule="auto"/>
        <w:ind w:right="97"/>
        <w:rPr>
          <w:rFonts w:hint="eastAsia"/>
        </w:rPr>
      </w:pPr>
      <w:r>
        <w:rPr>
          <w:rFonts w:hint="eastAsia"/>
        </w:rPr>
        <w:t>How gratifying it is to contemplate that we possess such intrinsic power, allowing us to find contentment within ourselves.</w:t>
      </w:r>
    </w:p>
    <w:p w14:paraId="27245259">
      <w:pPr>
        <w:pStyle w:val="5"/>
        <w:spacing w:line="285" w:lineRule="auto"/>
        <w:ind w:right="97"/>
        <w:rPr>
          <w:rFonts w:hint="eastAsia"/>
        </w:rPr>
      </w:pPr>
      <w:r>
        <w:rPr>
          <w:rFonts w:hint="eastAsia"/>
        </w:rPr>
        <w:t>默想我们拥有如此内在的力量，使我们能够在自身之内找到满足，这是何等令人欣慰。</w:t>
      </w:r>
    </w:p>
    <w:p w14:paraId="0B10A720">
      <w:pPr>
        <w:pStyle w:val="5"/>
        <w:spacing w:line="285" w:lineRule="auto"/>
        <w:ind w:right="97"/>
        <w:rPr>
          <w:rFonts w:hint="eastAsia"/>
        </w:rPr>
      </w:pPr>
    </w:p>
    <w:p w14:paraId="5F91FF14">
      <w:pPr>
        <w:pStyle w:val="5"/>
        <w:spacing w:line="285" w:lineRule="auto"/>
        <w:ind w:right="97"/>
        <w:rPr>
          <w:rFonts w:hint="eastAsia"/>
        </w:rPr>
      </w:pPr>
      <w:r>
        <w:rPr>
          <w:rFonts w:hint="eastAsia"/>
        </w:rPr>
        <w:t>Yet, the scriptural admonitions are far too numerous to be disregarded, serving as guiding lights to prevent us from falling into vain assurance.</w:t>
      </w:r>
    </w:p>
    <w:p w14:paraId="0EFF858B">
      <w:pPr>
        <w:pStyle w:val="5"/>
        <w:spacing w:line="285" w:lineRule="auto"/>
        <w:ind w:right="97"/>
        <w:rPr>
          <w:rFonts w:hint="eastAsia"/>
        </w:rPr>
      </w:pPr>
      <w:r>
        <w:rPr>
          <w:rFonts w:hint="eastAsia"/>
        </w:rPr>
        <w:t>然而，圣经的告诫实在太多，不容忽视，它们如同指路明灯，防止我们陷入虚妄的确信。</w:t>
      </w:r>
    </w:p>
    <w:p w14:paraId="6CBA9D45">
      <w:pPr>
        <w:pStyle w:val="5"/>
        <w:spacing w:line="285" w:lineRule="auto"/>
        <w:ind w:right="97"/>
        <w:rPr>
          <w:rFonts w:hint="eastAsia"/>
        </w:rPr>
      </w:pPr>
    </w:p>
    <w:p w14:paraId="1A6AAEF6">
      <w:pPr>
        <w:pStyle w:val="5"/>
        <w:spacing w:line="285" w:lineRule="auto"/>
        <w:ind w:right="97"/>
        <w:rPr>
          <w:rFonts w:hint="eastAsia"/>
        </w:rPr>
      </w:pPr>
      <w:r>
        <w:rPr>
          <w:rFonts w:hint="eastAsia"/>
        </w:rPr>
        <w:t>Consider such verses as: “Cursed is the one who trusts in human strength and relies on the flesh” (Jeremiah 17:5).</w:t>
      </w:r>
    </w:p>
    <w:p w14:paraId="1C2CC375">
      <w:pPr>
        <w:pStyle w:val="5"/>
        <w:spacing w:line="285" w:lineRule="auto"/>
        <w:ind w:right="97"/>
        <w:rPr>
          <w:rFonts w:hint="eastAsia"/>
        </w:rPr>
      </w:pPr>
      <w:r>
        <w:rPr>
          <w:rFonts w:hint="eastAsia"/>
        </w:rPr>
        <w:t>思考一下这样的经文：“倚靠人血肉的膀臂，心中离弃耶和华的，那人有祸了”（耶利米书 17:5）。</w:t>
      </w:r>
    </w:p>
    <w:p w14:paraId="77A0A1F1">
      <w:pPr>
        <w:pStyle w:val="5"/>
        <w:spacing w:line="285" w:lineRule="auto"/>
        <w:ind w:right="97"/>
        <w:rPr>
          <w:rFonts w:hint="eastAsia"/>
        </w:rPr>
      </w:pPr>
    </w:p>
    <w:p w14:paraId="4D727056">
      <w:pPr>
        <w:pStyle w:val="5"/>
        <w:spacing w:line="285" w:lineRule="auto"/>
        <w:ind w:right="97"/>
        <w:rPr>
          <w:rFonts w:hint="eastAsia"/>
        </w:rPr>
      </w:pPr>
      <w:r>
        <w:rPr>
          <w:rFonts w:hint="eastAsia"/>
        </w:rPr>
        <w:t>Also, “The Lord does not delight in the strength of the horse, nor is He pleased by the legs of a strong man; but the Lord takes pleasure in those who fear Him, who hope in His mercy” (Psalm 147:10–11).</w:t>
      </w:r>
    </w:p>
    <w:p w14:paraId="29296136">
      <w:pPr>
        <w:pStyle w:val="5"/>
        <w:spacing w:line="285" w:lineRule="auto"/>
        <w:ind w:right="97"/>
        <w:rPr>
          <w:rFonts w:hint="eastAsia"/>
        </w:rPr>
      </w:pPr>
      <w:r>
        <w:rPr>
          <w:rFonts w:hint="eastAsia"/>
        </w:rPr>
        <w:t>还有，“耶和华不喜悦马的力大，也不喜悦人的腿快；耶和华喜悦敬畏祂的人，和盼望祂慈爱的人”（诗篇 147:10–11）。</w:t>
      </w:r>
    </w:p>
    <w:p w14:paraId="3D477D04">
      <w:pPr>
        <w:pStyle w:val="5"/>
        <w:spacing w:line="285" w:lineRule="auto"/>
        <w:ind w:right="97"/>
        <w:rPr>
          <w:rFonts w:hint="eastAsia"/>
        </w:rPr>
      </w:pPr>
    </w:p>
    <w:p w14:paraId="4A744216">
      <w:pPr>
        <w:pStyle w:val="5"/>
        <w:spacing w:line="285" w:lineRule="auto"/>
        <w:ind w:right="97"/>
        <w:rPr>
          <w:rFonts w:hint="eastAsia"/>
        </w:rPr>
      </w:pPr>
      <w:r>
        <w:rPr>
          <w:rFonts w:hint="eastAsia"/>
        </w:rPr>
        <w:t>Furthermore, “He gives strength to the weary and increases the power of the weak” (Isaiah 40:29).</w:t>
      </w:r>
    </w:p>
    <w:p w14:paraId="7144068B">
      <w:pPr>
        <w:pStyle w:val="5"/>
        <w:spacing w:line="285" w:lineRule="auto"/>
        <w:ind w:right="97"/>
        <w:rPr>
          <w:rFonts w:hint="eastAsia"/>
        </w:rPr>
      </w:pPr>
      <w:r>
        <w:rPr>
          <w:rFonts w:hint="eastAsia"/>
        </w:rPr>
        <w:t>此外，“祂赐力量给疲乏的，加能力给软弱的”（以赛亚书 40:29）。</w:t>
      </w:r>
    </w:p>
    <w:p w14:paraId="4575E195">
      <w:pPr>
        <w:pStyle w:val="5"/>
        <w:spacing w:line="285" w:lineRule="auto"/>
        <w:ind w:right="97"/>
        <w:rPr>
          <w:rFonts w:hint="eastAsia"/>
        </w:rPr>
      </w:pPr>
    </w:p>
    <w:p w14:paraId="20C9390F">
      <w:pPr>
        <w:pStyle w:val="5"/>
        <w:spacing w:line="285" w:lineRule="auto"/>
        <w:ind w:right="97"/>
        <w:rPr>
          <w:rFonts w:hint="eastAsia"/>
        </w:rPr>
      </w:pPr>
      <w:r>
        <w:rPr>
          <w:rFonts w:hint="eastAsia"/>
        </w:rPr>
        <w:t>And again, “But those who hope in the Lord will renew their strength.</w:t>
      </w:r>
    </w:p>
    <w:p w14:paraId="4F439528">
      <w:pPr>
        <w:pStyle w:val="5"/>
        <w:spacing w:line="285" w:lineRule="auto"/>
        <w:ind w:right="97"/>
        <w:rPr>
          <w:rFonts w:hint="eastAsia"/>
        </w:rPr>
      </w:pPr>
      <w:r>
        <w:rPr>
          <w:rFonts w:hint="eastAsia"/>
        </w:rPr>
        <w:t>又说：“但那等候耶和华的，必从新得力。</w:t>
      </w:r>
    </w:p>
    <w:p w14:paraId="6FF68AC6">
      <w:pPr>
        <w:pStyle w:val="5"/>
        <w:spacing w:line="285" w:lineRule="auto"/>
        <w:ind w:right="97"/>
        <w:rPr>
          <w:rFonts w:hint="eastAsia"/>
        </w:rPr>
      </w:pPr>
    </w:p>
    <w:p w14:paraId="2AADC6F4">
      <w:pPr>
        <w:pStyle w:val="5"/>
        <w:spacing w:line="285" w:lineRule="auto"/>
        <w:ind w:right="97"/>
        <w:rPr>
          <w:rFonts w:hint="eastAsia"/>
        </w:rPr>
      </w:pPr>
      <w:r>
        <w:rPr>
          <w:rFonts w:hint="eastAsia"/>
        </w:rPr>
        <w:t>They will soar on wings like eagles; they will run and not grow weary, they will walk and not be faint” (Isaiah 40:31).</w:t>
      </w:r>
    </w:p>
    <w:p w14:paraId="001C2022">
      <w:pPr>
        <w:pStyle w:val="5"/>
        <w:spacing w:line="285" w:lineRule="auto"/>
        <w:ind w:right="97"/>
        <w:rPr>
          <w:rFonts w:hint="eastAsia"/>
        </w:rPr>
      </w:pPr>
      <w:r>
        <w:rPr>
          <w:rFonts w:hint="eastAsia"/>
        </w:rPr>
        <w:t>他们必如鹰展翅上腾；他们奔跑却不困倦，行走却不疲乏”（以赛亚书 40:31）。</w:t>
      </w:r>
    </w:p>
    <w:p w14:paraId="6A1F34D5">
      <w:pPr>
        <w:pStyle w:val="5"/>
        <w:spacing w:line="285" w:lineRule="auto"/>
        <w:ind w:right="97"/>
        <w:rPr>
          <w:rFonts w:hint="eastAsia"/>
        </w:rPr>
      </w:pPr>
    </w:p>
    <w:p w14:paraId="3776A055">
      <w:pPr>
        <w:pStyle w:val="5"/>
        <w:spacing w:line="285" w:lineRule="auto"/>
        <w:ind w:right="97"/>
        <w:rPr>
          <w:rFonts w:hint="eastAsia"/>
        </w:rPr>
      </w:pPr>
      <w:r>
        <w:rPr>
          <w:rFonts w:hint="eastAsia"/>
        </w:rPr>
        <w:t>All these passages converge on the essential point that no confidence should ever be placed in our own strength if we desire God's aid—He who resists the proud and grants grace to the humble.</w:t>
      </w:r>
    </w:p>
    <w:p w14:paraId="28F7C619">
      <w:pPr>
        <w:pStyle w:val="5"/>
        <w:spacing w:line="285" w:lineRule="auto"/>
        <w:ind w:right="97"/>
        <w:rPr>
          <w:rFonts w:hint="eastAsia"/>
        </w:rPr>
      </w:pPr>
      <w:r>
        <w:rPr>
          <w:rFonts w:hint="eastAsia"/>
        </w:rPr>
        <w:t>所有这些经文都集中在一个要点上：如果我们渴望上帝的帮助——祂抵挡骄傲的人，赐恩给谦卑的人——那么就绝不应信靠我们自己的力量。</w:t>
      </w:r>
    </w:p>
    <w:p w14:paraId="5AB7EC31">
      <w:pPr>
        <w:pStyle w:val="5"/>
        <w:spacing w:line="285" w:lineRule="auto"/>
        <w:ind w:right="97"/>
        <w:rPr>
          <w:rFonts w:hint="eastAsia"/>
        </w:rPr>
      </w:pPr>
    </w:p>
    <w:p w14:paraId="3B5C10C8">
      <w:pPr>
        <w:pStyle w:val="5"/>
        <w:spacing w:line="285" w:lineRule="auto"/>
        <w:ind w:right="97"/>
        <w:rPr>
          <w:rFonts w:hint="eastAsia"/>
        </w:rPr>
      </w:pPr>
      <w:r>
        <w:rPr>
          <w:rFonts w:hint="eastAsia"/>
        </w:rPr>
        <w:t>Moreover, let us not forget the promises laid out for us: “I will pour water on the thirsty land, and streams on the dry ground; I will pour out my Spirit on your offspring, and my blessing on your descendants” (Isaiah 44:3).</w:t>
      </w:r>
    </w:p>
    <w:p w14:paraId="6823396F">
      <w:pPr>
        <w:pStyle w:val="5"/>
        <w:spacing w:line="285" w:lineRule="auto"/>
        <w:ind w:right="97"/>
        <w:rPr>
          <w:rFonts w:hint="eastAsia"/>
        </w:rPr>
      </w:pPr>
      <w:r>
        <w:rPr>
          <w:rFonts w:hint="eastAsia"/>
        </w:rPr>
        <w:t>此外，我们不要忘记为我们所立的应许：“我要将水浇灌干渴之地，将河浇灌干旱之地；我要将我的灵浇灌你的后裔，将我的福降与你的子孙”（以赛亚书 44:3）。</w:t>
      </w:r>
    </w:p>
    <w:p w14:paraId="569DB75E">
      <w:pPr>
        <w:pStyle w:val="5"/>
        <w:spacing w:line="285" w:lineRule="auto"/>
        <w:ind w:right="97"/>
        <w:rPr>
          <w:rFonts w:hint="eastAsia"/>
        </w:rPr>
      </w:pPr>
    </w:p>
    <w:p w14:paraId="55E26EB5">
      <w:pPr>
        <w:pStyle w:val="5"/>
        <w:spacing w:line="285" w:lineRule="auto"/>
        <w:ind w:right="97"/>
        <w:rPr>
          <w:rFonts w:hint="eastAsia"/>
        </w:rPr>
      </w:pPr>
      <w:r>
        <w:rPr>
          <w:rFonts w:hint="eastAsia"/>
        </w:rPr>
        <w:t>And, “Come, all you who are thirsty, come to the waters; and you without money, come, buy, and eat!</w:t>
      </w:r>
    </w:p>
    <w:p w14:paraId="0A494A60">
      <w:pPr>
        <w:pStyle w:val="5"/>
        <w:spacing w:line="285" w:lineRule="auto"/>
        <w:ind w:right="97"/>
        <w:rPr>
          <w:rFonts w:hint="eastAsia"/>
        </w:rPr>
      </w:pPr>
      <w:r>
        <w:rPr>
          <w:rFonts w:hint="eastAsia"/>
        </w:rPr>
        <w:t>并且，“你们一切干渴的都当就近水来；没有银钱的也可以来。你们都来，买了吃！</w:t>
      </w:r>
    </w:p>
    <w:p w14:paraId="0D9B7F80">
      <w:pPr>
        <w:pStyle w:val="5"/>
        <w:spacing w:line="285" w:lineRule="auto"/>
        <w:ind w:right="97"/>
        <w:rPr>
          <w:rFonts w:hint="eastAsia"/>
        </w:rPr>
      </w:pPr>
    </w:p>
    <w:p w14:paraId="58ED8802">
      <w:pPr>
        <w:pStyle w:val="5"/>
        <w:spacing w:line="285" w:lineRule="auto"/>
        <w:ind w:right="97"/>
        <w:rPr>
          <w:rFonts w:hint="eastAsia"/>
        </w:rPr>
      </w:pPr>
      <w:r>
        <w:rPr>
          <w:rFonts w:hint="eastAsia"/>
        </w:rPr>
        <w:t>Come, buy wine and milk without money and without cost” (Isaiah 55:1); along with similar assurances, testifying that God's blessings are reserved exclusively for those who stand humbled and destitute, acutely aware of their spiritual impoverishment.</w:t>
      </w:r>
    </w:p>
    <w:p w14:paraId="56B917E8">
      <w:pPr>
        <w:pStyle w:val="5"/>
        <w:spacing w:line="285" w:lineRule="auto"/>
        <w:ind w:right="97"/>
        <w:rPr>
          <w:rFonts w:hint="eastAsia"/>
        </w:rPr>
      </w:pPr>
      <w:r>
        <w:rPr>
          <w:rFonts w:hint="eastAsia"/>
        </w:rPr>
        <w:t>来吧，买酒和奶，不用银钱，不用价值”（以赛亚书 55:1）；以及类似的保证，证明上帝的祝福专为那些谦卑贫乏、深切意识到自己属灵贫困的人保留。</w:t>
      </w:r>
    </w:p>
    <w:p w14:paraId="58633F34">
      <w:pPr>
        <w:pStyle w:val="5"/>
        <w:spacing w:line="285" w:lineRule="auto"/>
        <w:ind w:right="97"/>
        <w:rPr>
          <w:rFonts w:hint="eastAsia"/>
        </w:rPr>
      </w:pPr>
    </w:p>
    <w:p w14:paraId="181358D2">
      <w:pPr>
        <w:pStyle w:val="5"/>
        <w:spacing w:line="285" w:lineRule="auto"/>
        <w:ind w:right="97"/>
        <w:rPr>
          <w:rFonts w:hint="eastAsia"/>
        </w:rPr>
      </w:pPr>
      <w:r>
        <w:rPr>
          <w:rFonts w:hint="eastAsia"/>
        </w:rPr>
        <w:t>Equally significant are other assurances like the one in Isaiah: “The sun will no more be your light by day, nor will the brightness of the moon shine on you, for the Lord will be your everlasting light, and your God will be your glory” (Isaiah 60:19).</w:t>
      </w:r>
    </w:p>
    <w:p w14:paraId="37C80FAD">
      <w:pPr>
        <w:pStyle w:val="5"/>
        <w:spacing w:line="285" w:lineRule="auto"/>
        <w:ind w:right="97"/>
        <w:rPr>
          <w:rFonts w:hint="eastAsia"/>
        </w:rPr>
      </w:pPr>
      <w:r>
        <w:rPr>
          <w:rFonts w:hint="eastAsia"/>
        </w:rPr>
        <w:t>同样重要的是其他保证，例如以赛亚书中的保证：“日头不再作你白昼的光，月亮也不再发光照耀你，耶和华却要作你永远的光，你的上帝要为你的荣耀”（以赛亚书 60:19）。</w:t>
      </w:r>
    </w:p>
    <w:p w14:paraId="376A966D">
      <w:pPr>
        <w:pStyle w:val="5"/>
        <w:spacing w:line="285" w:lineRule="auto"/>
        <w:ind w:right="97"/>
        <w:rPr>
          <w:rFonts w:hint="eastAsia"/>
        </w:rPr>
      </w:pPr>
    </w:p>
    <w:p w14:paraId="6D45D156">
      <w:pPr>
        <w:pStyle w:val="5"/>
        <w:spacing w:line="285" w:lineRule="auto"/>
        <w:ind w:right="97"/>
        <w:rPr>
          <w:rFonts w:hint="eastAsia"/>
        </w:rPr>
      </w:pPr>
      <w:r>
        <w:rPr>
          <w:rFonts w:hint="eastAsia"/>
        </w:rPr>
        <w:t>Undoubtedly, the Lord does not seek to strip His servants of the light of the sun and the moon.</w:t>
      </w:r>
    </w:p>
    <w:p w14:paraId="155038B1">
      <w:pPr>
        <w:pStyle w:val="5"/>
        <w:spacing w:line="285" w:lineRule="auto"/>
        <w:ind w:right="97"/>
        <w:rPr>
          <w:rFonts w:hint="eastAsia"/>
        </w:rPr>
      </w:pPr>
      <w:r>
        <w:rPr>
          <w:rFonts w:hint="eastAsia"/>
        </w:rPr>
        <w:t>毫无疑问，主并非要剥夺祂仆人日月之光。</w:t>
      </w:r>
    </w:p>
    <w:p w14:paraId="61813F23">
      <w:pPr>
        <w:pStyle w:val="5"/>
        <w:spacing w:line="285" w:lineRule="auto"/>
        <w:ind w:right="97"/>
        <w:rPr>
          <w:rFonts w:hint="eastAsia"/>
        </w:rPr>
      </w:pPr>
    </w:p>
    <w:p w14:paraId="136BA227">
      <w:pPr>
        <w:pStyle w:val="5"/>
        <w:spacing w:line="285" w:lineRule="auto"/>
        <w:ind w:right="97"/>
        <w:rPr>
          <w:rFonts w:hint="eastAsia"/>
        </w:rPr>
      </w:pPr>
      <w:r>
        <w:rPr>
          <w:rFonts w:hint="eastAsia"/>
        </w:rPr>
        <w:t>However, His intention is to manifest His own glory in His servants, leading them to eschew undue reliance on worldly grandeur.</w:t>
      </w:r>
    </w:p>
    <w:p w14:paraId="3E0D47BB">
      <w:pPr>
        <w:pStyle w:val="5"/>
        <w:spacing w:line="285" w:lineRule="auto"/>
        <w:ind w:right="97"/>
        <w:rPr>
          <w:rFonts w:hint="eastAsia"/>
        </w:rPr>
      </w:pPr>
      <w:r>
        <w:rPr>
          <w:rFonts w:hint="eastAsia"/>
        </w:rPr>
        <w:t>然而，祂的意图是在祂的仆人身上彰显祂自己的荣耀，引导他们避免过分依赖世俗的宏伟。</w:t>
      </w:r>
    </w:p>
    <w:p w14:paraId="4754EE6B">
      <w:pPr>
        <w:pStyle w:val="5"/>
        <w:spacing w:line="285" w:lineRule="auto"/>
        <w:ind w:right="97"/>
        <w:rPr>
          <w:rFonts w:hint="eastAsia"/>
        </w:rPr>
      </w:pPr>
    </w:p>
    <w:p w14:paraId="19248B5E">
      <w:pPr>
        <w:pStyle w:val="5"/>
        <w:spacing w:line="285" w:lineRule="auto"/>
        <w:ind w:right="97"/>
        <w:rPr>
          <w:rFonts w:hint="eastAsia"/>
        </w:rPr>
      </w:pPr>
      <w:r>
        <w:rPr>
          <w:rFonts w:hint="eastAsia"/>
        </w:rPr>
        <w:t>This saying of St. Chrysostom has long resonated with me, asserting that “the cornerstone of our wisdom is humility.”</w:t>
      </w:r>
    </w:p>
    <w:p w14:paraId="59DC6023">
      <w:pPr>
        <w:pStyle w:val="5"/>
        <w:spacing w:line="285" w:lineRule="auto"/>
        <w:ind w:right="97"/>
        <w:rPr>
          <w:rFonts w:hint="eastAsia"/>
        </w:rPr>
      </w:pPr>
      <w:r>
        <w:rPr>
          <w:rFonts w:hint="eastAsia"/>
        </w:rPr>
        <w:t>圣金口若望的这句名言一直在我心中回响，它断言“我们智慧的基石是谦卑”。</w:t>
      </w:r>
    </w:p>
    <w:p w14:paraId="0C74D146">
      <w:pPr>
        <w:pStyle w:val="5"/>
        <w:spacing w:line="285" w:lineRule="auto"/>
        <w:ind w:right="97"/>
        <w:rPr>
          <w:rFonts w:hint="eastAsia"/>
        </w:rPr>
      </w:pPr>
    </w:p>
    <w:p w14:paraId="64385913">
      <w:pPr>
        <w:pStyle w:val="5"/>
        <w:spacing w:line="285" w:lineRule="auto"/>
        <w:ind w:right="97"/>
        <w:rPr>
          <w:rFonts w:hint="eastAsia"/>
        </w:rPr>
      </w:pPr>
      <w:r>
        <w:rPr>
          <w:rFonts w:hint="eastAsia"/>
        </w:rPr>
        <w:t>An even more profound declaration is found in the words of St. Augustine: “Just as Demosthenes, the Greek orator, when questioned about the first principle of eloquence, repeatedly responded 'pronunciation,' similarly, when asked about the fundamental principles of the Christian faith, I respond 'humility,' and this answer remains constant throughout.”</w:t>
      </w:r>
    </w:p>
    <w:p w14:paraId="257E82CA">
      <w:pPr>
        <w:pStyle w:val="5"/>
        <w:spacing w:line="285" w:lineRule="auto"/>
        <w:ind w:right="97"/>
        <w:rPr>
          <w:rFonts w:hint="eastAsia"/>
        </w:rPr>
      </w:pPr>
      <w:r>
        <w:rPr>
          <w:rFonts w:hint="eastAsia"/>
        </w:rPr>
        <w:t>圣奥古斯丁的话语中则有更深刻的宣告：“正如希腊演说家德摩斯梯尼在被问及雄辩的首要原则时，一再回答‘发音’一样，同样，当被问及基督教信仰的基本原则时，我回答‘谦卑’，并且这个答案始终如一。”</w:t>
      </w:r>
    </w:p>
    <w:p w14:paraId="7E08E8E3">
      <w:pPr>
        <w:pStyle w:val="5"/>
        <w:spacing w:line="285" w:lineRule="auto"/>
        <w:ind w:right="97"/>
        <w:rPr>
          <w:rFonts w:hint="eastAsia"/>
        </w:rPr>
      </w:pPr>
    </w:p>
    <w:p w14:paraId="18BC31D7">
      <w:pPr>
        <w:pStyle w:val="5"/>
        <w:spacing w:line="285" w:lineRule="auto"/>
        <w:ind w:right="97"/>
        <w:rPr>
          <w:rFonts w:hint="eastAsia"/>
        </w:rPr>
      </w:pPr>
      <w:r>
        <w:rPr>
          <w:rFonts w:hint="eastAsia"/>
        </w:rPr>
        <w:t>St. Augustine's notion of "humility" doesn’t entail merely restraining oneself from pride when possessing power.</w:t>
      </w:r>
    </w:p>
    <w:p w14:paraId="681A2A14">
      <w:pPr>
        <w:pStyle w:val="5"/>
        <w:spacing w:line="285" w:lineRule="auto"/>
        <w:ind w:right="97"/>
        <w:rPr>
          <w:rFonts w:hint="eastAsia"/>
        </w:rPr>
      </w:pPr>
      <w:r>
        <w:rPr>
          <w:rFonts w:hint="eastAsia"/>
        </w:rPr>
        <w:t>圣奥古斯丁的“谦卑”观念，并非仅仅意味着在拥有权力时克制骄傲。</w:t>
      </w:r>
    </w:p>
    <w:p w14:paraId="3C76E6AD">
      <w:pPr>
        <w:pStyle w:val="5"/>
        <w:spacing w:line="285" w:lineRule="auto"/>
        <w:ind w:right="97"/>
        <w:rPr>
          <w:rFonts w:hint="eastAsia"/>
        </w:rPr>
      </w:pPr>
    </w:p>
    <w:p w14:paraId="6A584D50">
      <w:pPr>
        <w:pStyle w:val="5"/>
        <w:spacing w:line="285" w:lineRule="auto"/>
        <w:ind w:right="97"/>
        <w:rPr>
          <w:rFonts w:hint="eastAsia"/>
        </w:rPr>
      </w:pPr>
      <w:r>
        <w:rPr>
          <w:rFonts w:hint="eastAsia"/>
        </w:rPr>
        <w:t>Rather, it signifies acknowledging one's inherent humility, recognizing that our sole refuge lies in humbling ourselves before God.</w:t>
      </w:r>
    </w:p>
    <w:p w14:paraId="0D5565F4">
      <w:pPr>
        <w:pStyle w:val="5"/>
        <w:spacing w:line="285" w:lineRule="auto"/>
        <w:ind w:right="97"/>
        <w:rPr>
          <w:rFonts w:hint="eastAsia"/>
        </w:rPr>
      </w:pPr>
      <w:r>
        <w:rPr>
          <w:rFonts w:hint="eastAsia"/>
        </w:rPr>
        <w:t>反之，它意味着承认自己固有的谦卑，认识到我们唯一的避难所在于在上帝面前谦卑自己。</w:t>
      </w:r>
    </w:p>
    <w:p w14:paraId="5F0B14A4">
      <w:pPr>
        <w:pStyle w:val="5"/>
        <w:spacing w:line="285" w:lineRule="auto"/>
        <w:ind w:right="97"/>
        <w:rPr>
          <w:rFonts w:hint="eastAsia"/>
        </w:rPr>
      </w:pPr>
    </w:p>
    <w:p w14:paraId="6F7A8380">
      <w:pPr>
        <w:pStyle w:val="5"/>
        <w:spacing w:line="285" w:lineRule="auto"/>
        <w:ind w:right="97"/>
        <w:rPr>
          <w:rFonts w:hint="eastAsia"/>
        </w:rPr>
      </w:pPr>
      <w:r>
        <w:rPr>
          <w:rFonts w:hint="eastAsia"/>
        </w:rPr>
        <w:t>As he eloquently states elsewhere: “Let no one deceive themselves.</w:t>
      </w:r>
    </w:p>
    <w:p w14:paraId="08807BBB">
      <w:pPr>
        <w:pStyle w:val="5"/>
        <w:spacing w:line="285" w:lineRule="auto"/>
        <w:ind w:right="97"/>
        <w:rPr>
          <w:rFonts w:hint="eastAsia"/>
        </w:rPr>
      </w:pPr>
      <w:r>
        <w:rPr>
          <w:rFonts w:hint="eastAsia"/>
        </w:rPr>
        <w:t>正如他在别处雄辩地指出的：“任何人都不应自欺。</w:t>
      </w:r>
    </w:p>
    <w:p w14:paraId="3548DA72">
      <w:pPr>
        <w:pStyle w:val="5"/>
        <w:spacing w:line="285" w:lineRule="auto"/>
        <w:ind w:right="97"/>
        <w:rPr>
          <w:rFonts w:hint="eastAsia"/>
        </w:rPr>
      </w:pPr>
    </w:p>
    <w:p w14:paraId="48536057">
      <w:pPr>
        <w:pStyle w:val="5"/>
        <w:spacing w:line="285" w:lineRule="auto"/>
        <w:ind w:right="97"/>
        <w:rPr>
          <w:rFonts w:hint="eastAsia"/>
        </w:rPr>
      </w:pPr>
      <w:r>
        <w:rPr>
          <w:rFonts w:hint="eastAsia"/>
        </w:rPr>
        <w:t>By our nature, we are all devilish.</w:t>
      </w:r>
    </w:p>
    <w:p w14:paraId="5EB40DD6">
      <w:pPr>
        <w:pStyle w:val="5"/>
        <w:spacing w:line="285" w:lineRule="auto"/>
        <w:ind w:right="97"/>
        <w:rPr>
          <w:rFonts w:hint="eastAsia"/>
        </w:rPr>
      </w:pPr>
      <w:r>
        <w:rPr>
          <w:rFonts w:hint="eastAsia"/>
        </w:rPr>
        <w:t>就我们的本性而言，我们都是魔鬼般的。</w:t>
      </w:r>
    </w:p>
    <w:p w14:paraId="650E859A">
      <w:pPr>
        <w:pStyle w:val="5"/>
        <w:spacing w:line="285" w:lineRule="auto"/>
        <w:ind w:right="97"/>
        <w:rPr>
          <w:rFonts w:hint="eastAsia"/>
        </w:rPr>
      </w:pPr>
    </w:p>
    <w:p w14:paraId="2686EEEB">
      <w:pPr>
        <w:pStyle w:val="5"/>
        <w:spacing w:line="285" w:lineRule="auto"/>
        <w:ind w:right="97"/>
        <w:rPr>
          <w:rFonts w:hint="eastAsia"/>
        </w:rPr>
      </w:pPr>
      <w:r>
        <w:rPr>
          <w:rFonts w:hint="eastAsia"/>
        </w:rPr>
        <w:t>Whatever good we possess, it comes from God.</w:t>
      </w:r>
    </w:p>
    <w:p w14:paraId="3514994E">
      <w:pPr>
        <w:pStyle w:val="5"/>
        <w:spacing w:line="285" w:lineRule="auto"/>
        <w:ind w:right="97"/>
        <w:rPr>
          <w:rFonts w:hint="eastAsia"/>
        </w:rPr>
      </w:pPr>
      <w:r>
        <w:rPr>
          <w:rFonts w:hint="eastAsia"/>
        </w:rPr>
        <w:t>我们所拥有的一切良善都来自上帝。</w:t>
      </w:r>
    </w:p>
    <w:p w14:paraId="5A02C81F">
      <w:pPr>
        <w:pStyle w:val="5"/>
        <w:spacing w:line="285" w:lineRule="auto"/>
        <w:ind w:right="97"/>
        <w:rPr>
          <w:rFonts w:hint="eastAsia"/>
        </w:rPr>
      </w:pPr>
    </w:p>
    <w:p w14:paraId="0FD0A0CB">
      <w:pPr>
        <w:pStyle w:val="5"/>
        <w:spacing w:line="285" w:lineRule="auto"/>
        <w:ind w:right="97"/>
        <w:rPr>
          <w:rFonts w:hint="eastAsia"/>
        </w:rPr>
      </w:pPr>
      <w:r>
        <w:rPr>
          <w:rFonts w:hint="eastAsia"/>
        </w:rPr>
        <w:t>For what can we claim as our own except sin?</w:t>
      </w:r>
    </w:p>
    <w:p w14:paraId="747EDC1B">
      <w:pPr>
        <w:pStyle w:val="5"/>
        <w:spacing w:line="285" w:lineRule="auto"/>
        <w:ind w:right="97"/>
        <w:rPr>
          <w:rFonts w:hint="eastAsia"/>
        </w:rPr>
      </w:pPr>
      <w:r>
        <w:rPr>
          <w:rFonts w:hint="eastAsia"/>
        </w:rPr>
        <w:t>因为除了罪，我们还能声称什么是我们自己的呢？</w:t>
      </w:r>
    </w:p>
    <w:p w14:paraId="7669494B">
      <w:pPr>
        <w:pStyle w:val="5"/>
        <w:spacing w:line="285" w:lineRule="auto"/>
        <w:ind w:right="97"/>
        <w:rPr>
          <w:rFonts w:hint="eastAsia"/>
        </w:rPr>
      </w:pPr>
    </w:p>
    <w:p w14:paraId="617D06DD">
      <w:pPr>
        <w:pStyle w:val="5"/>
        <w:spacing w:line="285" w:lineRule="auto"/>
        <w:ind w:right="97"/>
        <w:rPr>
          <w:rFonts w:hint="eastAsia"/>
        </w:rPr>
      </w:pPr>
      <w:r>
        <w:rPr>
          <w:rFonts w:hint="eastAsia"/>
        </w:rPr>
        <w:t>If we desire to claim something as our own, let us take possession of sin, for righteousness emanates from God.”</w:t>
      </w:r>
    </w:p>
    <w:p w14:paraId="36C5CE7F">
      <w:pPr>
        <w:pStyle w:val="5"/>
        <w:spacing w:line="285" w:lineRule="auto"/>
        <w:ind w:right="97"/>
        <w:rPr>
          <w:rFonts w:hint="eastAsia"/>
        </w:rPr>
      </w:pPr>
      <w:r>
        <w:rPr>
          <w:rFonts w:hint="eastAsia"/>
        </w:rPr>
        <w:t>如果我们渴望声称某物是我们自己的，那么让我们占有罪吧，因为公义源于上帝。”</w:t>
      </w:r>
    </w:p>
    <w:p w14:paraId="21E1EA68">
      <w:pPr>
        <w:pStyle w:val="5"/>
        <w:spacing w:line="285" w:lineRule="auto"/>
        <w:ind w:right="97"/>
        <w:rPr>
          <w:rFonts w:hint="eastAsia"/>
        </w:rPr>
      </w:pPr>
    </w:p>
    <w:p w14:paraId="0CB06A4A">
      <w:pPr>
        <w:pStyle w:val="5"/>
        <w:spacing w:line="285" w:lineRule="auto"/>
        <w:ind w:right="97"/>
        <w:rPr>
          <w:rFonts w:hint="eastAsia"/>
        </w:rPr>
      </w:pPr>
      <w:r>
        <w:rPr>
          <w:rFonts w:hint="eastAsia"/>
        </w:rPr>
        <w:t>And also: “How dare we place such unwarranted faith in our own strength?</w:t>
      </w:r>
    </w:p>
    <w:p w14:paraId="4BA01928">
      <w:pPr>
        <w:pStyle w:val="5"/>
        <w:spacing w:line="285" w:lineRule="auto"/>
        <w:ind w:right="97"/>
        <w:rPr>
          <w:rFonts w:hint="eastAsia"/>
        </w:rPr>
      </w:pPr>
      <w:r>
        <w:rPr>
          <w:rFonts w:hint="eastAsia"/>
        </w:rPr>
        <w:t>并且还说：“我们怎敢如此毫无根据地相信自己的力量？</w:t>
      </w:r>
    </w:p>
    <w:p w14:paraId="22BF48E1">
      <w:pPr>
        <w:pStyle w:val="5"/>
        <w:spacing w:line="285" w:lineRule="auto"/>
        <w:ind w:right="97"/>
        <w:rPr>
          <w:rFonts w:hint="eastAsia"/>
        </w:rPr>
      </w:pPr>
    </w:p>
    <w:p w14:paraId="1DC90B70">
      <w:pPr>
        <w:pStyle w:val="5"/>
        <w:spacing w:line="285" w:lineRule="auto"/>
        <w:ind w:right="97"/>
        <w:rPr>
          <w:rFonts w:hint="eastAsia"/>
        </w:rPr>
      </w:pPr>
      <w:r>
        <w:rPr>
          <w:rFonts w:hint="eastAsia"/>
        </w:rPr>
        <w:t>It is wounded, defeated, shattered, and ruined.</w:t>
      </w:r>
    </w:p>
    <w:p w14:paraId="623BE883">
      <w:pPr>
        <w:pStyle w:val="5"/>
        <w:spacing w:line="285" w:lineRule="auto"/>
        <w:ind w:right="97"/>
        <w:rPr>
          <w:rFonts w:hint="eastAsia"/>
        </w:rPr>
      </w:pPr>
      <w:r>
        <w:rPr>
          <w:rFonts w:hint="eastAsia"/>
        </w:rPr>
        <w:t>它受伤、被打败、被粉碎、被毁灭。</w:t>
      </w:r>
    </w:p>
    <w:p w14:paraId="3D8AA3C8">
      <w:pPr>
        <w:pStyle w:val="5"/>
        <w:spacing w:line="285" w:lineRule="auto"/>
        <w:ind w:right="97"/>
        <w:rPr>
          <w:rFonts w:hint="eastAsia"/>
        </w:rPr>
      </w:pPr>
    </w:p>
    <w:p w14:paraId="234EF964">
      <w:pPr>
        <w:pStyle w:val="5"/>
        <w:spacing w:line="285" w:lineRule="auto"/>
        <w:ind w:right="97"/>
        <w:rPr>
          <w:rFonts w:hint="eastAsia"/>
        </w:rPr>
      </w:pPr>
      <w:r>
        <w:rPr>
          <w:rFonts w:hint="eastAsia"/>
        </w:rPr>
        <w:t>It necessitates sincere confession, not false defense.”</w:t>
      </w:r>
    </w:p>
    <w:p w14:paraId="17C1C173">
      <w:pPr>
        <w:pStyle w:val="5"/>
        <w:spacing w:line="285" w:lineRule="auto"/>
        <w:ind w:right="97"/>
        <w:rPr>
          <w:rFonts w:hint="eastAsia"/>
        </w:rPr>
      </w:pPr>
      <w:r>
        <w:rPr>
          <w:rFonts w:hint="eastAsia"/>
        </w:rPr>
        <w:t>它需要真诚的忏悔，而非虚假的辩护。”</w:t>
      </w:r>
    </w:p>
    <w:p w14:paraId="0E73AA2A">
      <w:pPr>
        <w:pStyle w:val="5"/>
        <w:spacing w:line="285" w:lineRule="auto"/>
        <w:ind w:right="97"/>
        <w:rPr>
          <w:rFonts w:hint="eastAsia"/>
        </w:rPr>
      </w:pPr>
    </w:p>
    <w:p w14:paraId="6D740A2E">
      <w:pPr>
        <w:pStyle w:val="5"/>
        <w:spacing w:line="285" w:lineRule="auto"/>
        <w:ind w:right="97"/>
        <w:rPr>
          <w:rFonts w:hint="eastAsia"/>
        </w:rPr>
      </w:pPr>
      <w:r>
        <w:rPr>
          <w:rFonts w:hint="eastAsia"/>
        </w:rPr>
        <w:t>Therefore, let us refrain from disputing with God over our supposed rights, acting as if we have been unjustly stripped of our own.</w:t>
      </w:r>
    </w:p>
    <w:p w14:paraId="59595826">
      <w:pPr>
        <w:pStyle w:val="5"/>
        <w:spacing w:line="285" w:lineRule="auto"/>
        <w:ind w:right="97"/>
        <w:rPr>
          <w:rFonts w:hint="eastAsia"/>
        </w:rPr>
      </w:pPr>
      <w:r>
        <w:rPr>
          <w:rFonts w:hint="eastAsia"/>
        </w:rPr>
        <w:t>因此，让我们避免与上帝争论我们所谓的权利，仿佛我们被不公正地剥夺了我们自己的东西。</w:t>
      </w:r>
    </w:p>
    <w:p w14:paraId="4755F774">
      <w:pPr>
        <w:pStyle w:val="5"/>
        <w:spacing w:line="285" w:lineRule="auto"/>
        <w:ind w:right="97"/>
        <w:rPr>
          <w:rFonts w:hint="eastAsia"/>
        </w:rPr>
      </w:pPr>
    </w:p>
    <w:p w14:paraId="232238AE">
      <w:pPr>
        <w:pStyle w:val="5"/>
        <w:spacing w:line="285" w:lineRule="auto"/>
        <w:ind w:right="97"/>
        <w:rPr>
          <w:rFonts w:hint="eastAsia"/>
        </w:rPr>
      </w:pPr>
      <w:r>
        <w:rPr>
          <w:rFonts w:hint="eastAsia"/>
        </w:rPr>
        <w:t>Just as our humility leads to God's exaltation, so does our acknowledgment of our lowliness constantly attract His mercy as a remedy.</w:t>
      </w:r>
    </w:p>
    <w:p w14:paraId="2DE1F4E2">
      <w:pPr>
        <w:pStyle w:val="5"/>
        <w:spacing w:line="285" w:lineRule="auto"/>
        <w:ind w:right="97"/>
        <w:rPr>
          <w:rFonts w:hint="eastAsia"/>
        </w:rPr>
      </w:pPr>
      <w:r>
        <w:rPr>
          <w:rFonts w:hint="eastAsia"/>
        </w:rPr>
        <w:t>正如我们的谦卑导致上帝的高举一样，我们对自身卑微的承认也持续不断地吸引祂的怜悯作为补救。</w:t>
      </w:r>
    </w:p>
    <w:p w14:paraId="6A9D323E">
      <w:pPr>
        <w:pStyle w:val="5"/>
        <w:spacing w:line="285" w:lineRule="auto"/>
        <w:ind w:right="97"/>
        <w:rPr>
          <w:rFonts w:hint="eastAsia"/>
        </w:rPr>
      </w:pPr>
    </w:p>
    <w:p w14:paraId="4FFF84FF">
      <w:pPr>
        <w:pStyle w:val="5"/>
        <w:spacing w:line="285" w:lineRule="auto"/>
        <w:ind w:right="97"/>
        <w:rPr>
          <w:rFonts w:hint="eastAsia"/>
        </w:rPr>
      </w:pPr>
      <w:r>
        <w:rPr>
          <w:rFonts w:hint="eastAsia"/>
        </w:rPr>
        <w:t>While I do not propose that individuals should renounce their rightful claims to God and distort their perceptions to negate their potential—if any— in order to artificially cultivate humility, I simply advocate relinquishing any infatuation with self and the allure of prominence.</w:t>
      </w:r>
    </w:p>
    <w:p w14:paraId="1DA5F965">
      <w:pPr>
        <w:pStyle w:val="5"/>
        <w:spacing w:line="285" w:lineRule="auto"/>
        <w:ind w:right="97"/>
        <w:rPr>
          <w:rFonts w:hint="eastAsia"/>
        </w:rPr>
      </w:pPr>
      <w:r>
        <w:rPr>
          <w:rFonts w:hint="eastAsia"/>
        </w:rPr>
        <w:t>虽然我并非建议个人应当放弃对上帝的合法要求，并扭曲他们的感知以否定他们（如果存在的话）的潜力，从而人为地培养谦卑，但我只是主张放弃任何对自我的迷恋和对显赫地位的向往。</w:t>
      </w:r>
    </w:p>
    <w:p w14:paraId="08AD8D8A">
      <w:pPr>
        <w:pStyle w:val="5"/>
        <w:spacing w:line="285" w:lineRule="auto"/>
        <w:ind w:right="97"/>
        <w:rPr>
          <w:rFonts w:hint="eastAsia"/>
        </w:rPr>
      </w:pPr>
    </w:p>
    <w:p w14:paraId="22130AA2">
      <w:pPr>
        <w:pStyle w:val="5"/>
        <w:spacing w:line="285" w:lineRule="auto"/>
        <w:ind w:right="97"/>
        <w:rPr>
          <w:rFonts w:hint="eastAsia"/>
        </w:rPr>
      </w:pPr>
      <w:r>
        <w:rPr>
          <w:rFonts w:hint="eastAsia"/>
        </w:rPr>
        <w:t>Such desires often blind individuals to their true nature, causing them to view themselves through the lens of Scripture.</w:t>
      </w:r>
    </w:p>
    <w:p w14:paraId="3C73D6FA">
      <w:pPr>
        <w:pStyle w:val="5"/>
        <w:spacing w:line="285" w:lineRule="auto"/>
        <w:ind w:right="97"/>
        <w:rPr>
          <w:rFonts w:hint="eastAsia"/>
        </w:rPr>
      </w:pPr>
      <w:r>
        <w:rPr>
          <w:rFonts w:hint="eastAsia"/>
        </w:rPr>
        <w:t>这种欲望常常使个人对自己的真实本性视而不见，导致他们通过圣经的视角来看待自己。</w:t>
      </w:r>
    </w:p>
    <w:p w14:paraId="54BB80FB">
      <w:pPr>
        <w:pStyle w:val="5"/>
        <w:spacing w:line="285" w:lineRule="auto"/>
        <w:ind w:right="97"/>
        <w:rPr>
          <w:rFonts w:hint="eastAsia"/>
        </w:rPr>
      </w:pPr>
    </w:p>
    <w:p w14:paraId="37100203">
      <w:pPr>
        <w:pStyle w:val="5"/>
        <w:spacing w:line="285" w:lineRule="auto"/>
        <w:ind w:right="97"/>
        <w:rPr>
          <w:rFonts w:hint="eastAsia"/>
        </w:rPr>
      </w:pPr>
      <w:r>
        <w:rPr>
          <w:rFonts w:hint="eastAsia"/>
        </w:rPr>
        <w:t>To guide our discussion along the path we charted, where we distinguished the human soul into understanding and will, we must first consider the strengths of the understanding.</w:t>
      </w:r>
    </w:p>
    <w:p w14:paraId="7AEC1750">
      <w:pPr>
        <w:pStyle w:val="5"/>
        <w:spacing w:line="285" w:lineRule="auto"/>
        <w:ind w:right="97"/>
        <w:rPr>
          <w:rFonts w:hint="eastAsia"/>
        </w:rPr>
      </w:pPr>
      <w:r>
        <w:rPr>
          <w:rFonts w:hint="eastAsia"/>
        </w:rPr>
        <w:t>为了引导我们的讨论沿着我们规划的道路前进，我们将人的灵魂区分为理解和意志，我们必须首先考虑理解的力量。</w:t>
      </w:r>
    </w:p>
    <w:p w14:paraId="72702DB2">
      <w:pPr>
        <w:pStyle w:val="5"/>
        <w:spacing w:line="285" w:lineRule="auto"/>
        <w:ind w:right="97"/>
        <w:rPr>
          <w:rFonts w:hint="eastAsia"/>
        </w:rPr>
      </w:pPr>
    </w:p>
    <w:p w14:paraId="53E3E6CF">
      <w:pPr>
        <w:pStyle w:val="5"/>
        <w:spacing w:line="285" w:lineRule="auto"/>
        <w:ind w:right="97"/>
        <w:rPr>
          <w:rFonts w:hint="eastAsia"/>
        </w:rPr>
      </w:pPr>
      <w:r>
        <w:rPr>
          <w:rFonts w:hint="eastAsia"/>
        </w:rPr>
        <w:t>To assert that it is so utterly blinded that it retains no vestige of knowledge concerning the world contradicts not only the teachings of God's Word but also common human experience.</w:t>
      </w:r>
    </w:p>
    <w:p w14:paraId="04AA9422">
      <w:pPr>
        <w:pStyle w:val="5"/>
        <w:spacing w:line="285" w:lineRule="auto"/>
        <w:ind w:right="97"/>
        <w:rPr>
          <w:rFonts w:hint="eastAsia"/>
        </w:rPr>
      </w:pPr>
      <w:r>
        <w:rPr>
          <w:rFonts w:hint="eastAsia"/>
        </w:rPr>
        <w:t>断言它完全失明，以至于对世界没有任何知识的痕迹，这不仅与上帝话语的教导相矛盾，也与普遍的人类经验相矛盾。</w:t>
      </w:r>
    </w:p>
    <w:p w14:paraId="5E74FC39">
      <w:pPr>
        <w:pStyle w:val="5"/>
        <w:spacing w:line="285" w:lineRule="auto"/>
        <w:ind w:right="97"/>
        <w:rPr>
          <w:rFonts w:hint="eastAsia"/>
        </w:rPr>
      </w:pPr>
    </w:p>
    <w:p w14:paraId="03507C16">
      <w:pPr>
        <w:pStyle w:val="5"/>
        <w:spacing w:line="285" w:lineRule="auto"/>
        <w:ind w:right="97"/>
        <w:rPr>
          <w:rFonts w:hint="eastAsia"/>
        </w:rPr>
      </w:pPr>
      <w:r>
        <w:rPr>
          <w:rFonts w:hint="eastAsia"/>
        </w:rPr>
        <w:t>We observe the human spirit yearning to seek truth, a disposition that would not manifest itself without prior exposure to glimpses of truth.</w:t>
      </w:r>
    </w:p>
    <w:p w14:paraId="1573B5CB">
      <w:pPr>
        <w:pStyle w:val="5"/>
        <w:spacing w:line="285" w:lineRule="auto"/>
        <w:ind w:right="97"/>
        <w:rPr>
          <w:rFonts w:hint="eastAsia"/>
        </w:rPr>
      </w:pPr>
      <w:r>
        <w:rPr>
          <w:rFonts w:hint="eastAsia"/>
        </w:rPr>
        <w:t>我们观察到人类精神渴望寻求真理，这种倾向若非先前接触过真理的微光，是不会显现出来的。</w:t>
      </w:r>
    </w:p>
    <w:p w14:paraId="0400BEC8">
      <w:pPr>
        <w:pStyle w:val="5"/>
        <w:spacing w:line="285" w:lineRule="auto"/>
        <w:ind w:right="97"/>
        <w:rPr>
          <w:rFonts w:hint="eastAsia"/>
        </w:rPr>
      </w:pPr>
    </w:p>
    <w:p w14:paraId="623E9E65">
      <w:pPr>
        <w:pStyle w:val="5"/>
        <w:spacing w:line="285" w:lineRule="auto"/>
        <w:ind w:right="97"/>
        <w:rPr>
          <w:rFonts w:hint="eastAsia"/>
        </w:rPr>
      </w:pPr>
      <w:r>
        <w:rPr>
          <w:rFonts w:hint="eastAsia"/>
        </w:rPr>
        <w:t>Thus, a faint glimmer of enlightenment resides within the human spirit, evidenced by its inherent affinity for truth.</w:t>
      </w:r>
    </w:p>
    <w:p w14:paraId="7833FBC6">
      <w:pPr>
        <w:pStyle w:val="5"/>
        <w:spacing w:line="285" w:lineRule="auto"/>
        <w:ind w:right="97"/>
        <w:rPr>
          <w:rFonts w:hint="eastAsia"/>
        </w:rPr>
      </w:pPr>
      <w:r>
        <w:rPr>
          <w:rFonts w:hint="eastAsia"/>
        </w:rPr>
        <w:t>因此，人类精神中存在着微弱的启蒙之光，这从其对真理固有的亲和力中得到证明。</w:t>
      </w:r>
    </w:p>
    <w:p w14:paraId="3AE812B1">
      <w:pPr>
        <w:pStyle w:val="5"/>
        <w:spacing w:line="285" w:lineRule="auto"/>
        <w:ind w:right="97"/>
        <w:rPr>
          <w:rFonts w:hint="eastAsia"/>
        </w:rPr>
      </w:pPr>
    </w:p>
    <w:p w14:paraId="4DE0B199">
      <w:pPr>
        <w:pStyle w:val="5"/>
        <w:spacing w:line="285" w:lineRule="auto"/>
        <w:ind w:right="97"/>
        <w:rPr>
          <w:rFonts w:hint="eastAsia"/>
        </w:rPr>
      </w:pPr>
      <w:r>
        <w:rPr>
          <w:rFonts w:hint="eastAsia"/>
        </w:rPr>
        <w:t>The contrast emerges when considering animals devoid of reason, which dismiss this pursuit, emphasizing their inherent spiritual obtuseness.</w:t>
      </w:r>
    </w:p>
    <w:p w14:paraId="19362E40">
      <w:pPr>
        <w:pStyle w:val="5"/>
        <w:spacing w:line="285" w:lineRule="auto"/>
        <w:ind w:right="97"/>
        <w:rPr>
          <w:rFonts w:hint="eastAsia"/>
        </w:rPr>
      </w:pPr>
      <w:r>
        <w:rPr>
          <w:rFonts w:hint="eastAsia"/>
        </w:rPr>
        <w:t>当考虑到没有理性的动物时，这种对比就显现出来了，它们摒弃这种追求，强调了它们固有的属灵迟钝。</w:t>
      </w:r>
    </w:p>
    <w:p w14:paraId="4B871C61">
      <w:pPr>
        <w:pStyle w:val="5"/>
        <w:spacing w:line="285" w:lineRule="auto"/>
        <w:ind w:right="97"/>
        <w:rPr>
          <w:rFonts w:hint="eastAsia"/>
        </w:rPr>
      </w:pPr>
    </w:p>
    <w:p w14:paraId="695ACAC1">
      <w:pPr>
        <w:pStyle w:val="5"/>
        <w:spacing w:line="285" w:lineRule="auto"/>
        <w:ind w:right="97"/>
        <w:rPr>
          <w:rFonts w:hint="eastAsia"/>
        </w:rPr>
      </w:pPr>
      <w:r>
        <w:rPr>
          <w:rFonts w:hint="eastAsia"/>
        </w:rPr>
        <w:t>However, this desire for truth, in its nascent form before active engagement, succumbs to futility due to ignorance.</w:t>
      </w:r>
    </w:p>
    <w:p w14:paraId="20CC0EE6">
      <w:pPr>
        <w:pStyle w:val="5"/>
        <w:spacing w:line="285" w:lineRule="auto"/>
        <w:ind w:right="97"/>
        <w:rPr>
          <w:rFonts w:hint="eastAsia"/>
        </w:rPr>
      </w:pPr>
      <w:r>
        <w:rPr>
          <w:rFonts w:hint="eastAsia"/>
        </w:rPr>
        <w:t>然而，这种对真理的渴望，在其积极参与之前的萌芽状态，由于无知而归于徒劳。</w:t>
      </w:r>
    </w:p>
    <w:p w14:paraId="3A0FCB6F">
      <w:pPr>
        <w:pStyle w:val="5"/>
        <w:spacing w:line="285" w:lineRule="auto"/>
        <w:ind w:right="97"/>
        <w:rPr>
          <w:rFonts w:hint="eastAsia"/>
        </w:rPr>
      </w:pPr>
    </w:p>
    <w:p w14:paraId="481FE0C1">
      <w:pPr>
        <w:pStyle w:val="5"/>
        <w:spacing w:line="285" w:lineRule="auto"/>
        <w:ind w:right="97"/>
        <w:rPr>
          <w:rFonts w:hint="eastAsia"/>
        </w:rPr>
      </w:pPr>
      <w:r>
        <w:rPr>
          <w:rFonts w:hint="eastAsia"/>
        </w:rPr>
        <w:t>The human understanding, in its quest for truth, becomes wayward, akin to a blind individual stumbling through darkness, colliding with various elements until they are entirely lost.</w:t>
      </w:r>
    </w:p>
    <w:p w14:paraId="5F0C408E">
      <w:pPr>
        <w:pStyle w:val="5"/>
        <w:spacing w:line="285" w:lineRule="auto"/>
        <w:ind w:right="97"/>
        <w:rPr>
          <w:rFonts w:hint="eastAsia"/>
        </w:rPr>
      </w:pPr>
      <w:r>
        <w:rPr>
          <w:rFonts w:hint="eastAsia"/>
        </w:rPr>
        <w:t>人类的理解力在追求真理的过程中变得任性，就像一个盲人在黑暗中踉跄而行，与各种事物碰撞，直到完全迷失方向。</w:t>
      </w:r>
    </w:p>
    <w:p w14:paraId="70FB6D4E">
      <w:pPr>
        <w:pStyle w:val="5"/>
        <w:spacing w:line="285" w:lineRule="auto"/>
        <w:ind w:right="97"/>
        <w:rPr>
          <w:rFonts w:hint="eastAsia"/>
        </w:rPr>
      </w:pPr>
    </w:p>
    <w:p w14:paraId="343FEB13">
      <w:pPr>
        <w:pStyle w:val="5"/>
        <w:spacing w:line="285" w:lineRule="auto"/>
        <w:ind w:right="97"/>
        <w:rPr>
          <w:rFonts w:hint="eastAsia"/>
        </w:rPr>
      </w:pPr>
      <w:r>
        <w:rPr>
          <w:rFonts w:hint="eastAsia"/>
        </w:rPr>
        <w:t>Similarly, in the pursuit of truth, the human understanding reveals its ineptitude and inability to navigate effectively.</w:t>
      </w:r>
    </w:p>
    <w:p w14:paraId="57A606FC">
      <w:pPr>
        <w:pStyle w:val="5"/>
        <w:spacing w:line="285" w:lineRule="auto"/>
        <w:ind w:right="97"/>
        <w:rPr>
          <w:rFonts w:hint="eastAsia"/>
        </w:rPr>
      </w:pPr>
      <w:r>
        <w:rPr>
          <w:rFonts w:hint="eastAsia"/>
        </w:rPr>
        <w:t>同样，在追求真理的过程中，人类的理解力暴露出其无能和无法有效驾驭。</w:t>
      </w:r>
    </w:p>
    <w:p w14:paraId="7B9307CE">
      <w:pPr>
        <w:pStyle w:val="5"/>
        <w:spacing w:line="285" w:lineRule="auto"/>
        <w:ind w:right="97"/>
        <w:rPr>
          <w:rFonts w:hint="eastAsia"/>
        </w:rPr>
      </w:pPr>
    </w:p>
    <w:p w14:paraId="0720FB39">
      <w:pPr>
        <w:pStyle w:val="5"/>
        <w:spacing w:line="285" w:lineRule="auto"/>
        <w:ind w:right="97"/>
        <w:rPr>
          <w:rFonts w:hint="eastAsia"/>
        </w:rPr>
      </w:pPr>
      <w:r>
        <w:rPr>
          <w:rFonts w:hint="eastAsia"/>
        </w:rPr>
        <w:t>Often, it fails to discern what merits investigation, directing its curiosity towards frivolous pursuits of no real consequence.</w:t>
      </w:r>
    </w:p>
    <w:p w14:paraId="036B5614">
      <w:pPr>
        <w:pStyle w:val="5"/>
        <w:spacing w:line="285" w:lineRule="auto"/>
        <w:ind w:right="97"/>
        <w:rPr>
          <w:rFonts w:hint="eastAsia"/>
        </w:rPr>
      </w:pPr>
      <w:r>
        <w:rPr>
          <w:rFonts w:hint="eastAsia"/>
        </w:rPr>
        <w:t>它常常无法辨别什么值得调查，反而将好奇心引向毫无实际意义的轻浮追求。</w:t>
      </w:r>
    </w:p>
    <w:p w14:paraId="7A12E05C">
      <w:pPr>
        <w:pStyle w:val="5"/>
        <w:spacing w:line="285" w:lineRule="auto"/>
        <w:ind w:right="97"/>
        <w:rPr>
          <w:rFonts w:hint="eastAsia"/>
        </w:rPr>
      </w:pPr>
    </w:p>
    <w:p w14:paraId="13A0D0ED">
      <w:pPr>
        <w:pStyle w:val="5"/>
        <w:spacing w:line="285" w:lineRule="auto"/>
        <w:ind w:right="97"/>
        <w:rPr>
          <w:rFonts w:hint="eastAsia"/>
        </w:rPr>
      </w:pPr>
      <w:r>
        <w:rPr>
          <w:rFonts w:hint="eastAsia"/>
        </w:rPr>
        <w:t>In contrast, essential matters are either scorned or cursorily brushed aside, yielding no significant progress.</w:t>
      </w:r>
    </w:p>
    <w:p w14:paraId="64FBEA15">
      <w:pPr>
        <w:pStyle w:val="5"/>
        <w:spacing w:line="285" w:lineRule="auto"/>
        <w:ind w:right="97"/>
        <w:rPr>
          <w:rFonts w:hint="eastAsia"/>
        </w:rPr>
      </w:pPr>
      <w:r>
        <w:rPr>
          <w:rFonts w:hint="eastAsia"/>
        </w:rPr>
        <w:t>相反，重要的事情要么受到蔑视，要么被草草搁置，毫无显著进展。</w:t>
      </w:r>
    </w:p>
    <w:p w14:paraId="7EA0DE01">
      <w:pPr>
        <w:pStyle w:val="5"/>
        <w:spacing w:line="285" w:lineRule="auto"/>
        <w:ind w:right="97"/>
        <w:rPr>
          <w:rFonts w:hint="eastAsia"/>
        </w:rPr>
      </w:pPr>
    </w:p>
    <w:p w14:paraId="01ABA442">
      <w:pPr>
        <w:pStyle w:val="5"/>
        <w:spacing w:line="285" w:lineRule="auto"/>
        <w:ind w:right="97"/>
        <w:rPr>
          <w:rFonts w:hint="eastAsia"/>
        </w:rPr>
      </w:pPr>
      <w:r>
        <w:rPr>
          <w:rFonts w:hint="eastAsia"/>
        </w:rPr>
        <w:t>Seldom does it genuinely dedicate its effort to these crucial matters.</w:t>
      </w:r>
    </w:p>
    <w:p w14:paraId="0D85607E">
      <w:pPr>
        <w:pStyle w:val="5"/>
        <w:spacing w:line="285" w:lineRule="auto"/>
        <w:ind w:right="97"/>
        <w:rPr>
          <w:rFonts w:hint="eastAsia"/>
        </w:rPr>
      </w:pPr>
      <w:r>
        <w:rPr>
          <w:rFonts w:hint="eastAsia"/>
        </w:rPr>
        <w:t>它很少真正致力于这些关键问题。</w:t>
      </w:r>
    </w:p>
    <w:p w14:paraId="23D72682">
      <w:pPr>
        <w:pStyle w:val="5"/>
        <w:spacing w:line="285" w:lineRule="auto"/>
        <w:ind w:right="97"/>
        <w:rPr>
          <w:rFonts w:hint="eastAsia"/>
        </w:rPr>
      </w:pPr>
    </w:p>
    <w:p w14:paraId="75D45402">
      <w:pPr>
        <w:pStyle w:val="5"/>
        <w:spacing w:line="285" w:lineRule="auto"/>
        <w:ind w:right="97"/>
        <w:rPr>
          <w:rFonts w:hint="eastAsia"/>
        </w:rPr>
      </w:pPr>
      <w:r>
        <w:rPr>
          <w:rFonts w:hint="eastAsia"/>
        </w:rPr>
        <w:t>Despite the laments of numerous pagan scholars regarding this corruption, they themselves remain ensnared within it.</w:t>
      </w:r>
    </w:p>
    <w:p w14:paraId="6E29C52B">
      <w:pPr>
        <w:pStyle w:val="5"/>
        <w:spacing w:line="285" w:lineRule="auto"/>
        <w:ind w:right="97"/>
        <w:rPr>
          <w:rFonts w:hint="eastAsia"/>
        </w:rPr>
      </w:pPr>
      <w:r>
        <w:rPr>
          <w:rFonts w:hint="eastAsia"/>
        </w:rPr>
        <w:t>尽管许多异教学者对这种败坏表示哀叹，但他们自己仍然深陷其中。</w:t>
      </w:r>
    </w:p>
    <w:p w14:paraId="3650BC6F">
      <w:pPr>
        <w:pStyle w:val="5"/>
        <w:spacing w:line="285" w:lineRule="auto"/>
        <w:ind w:right="97"/>
        <w:rPr>
          <w:rFonts w:hint="eastAsia"/>
        </w:rPr>
      </w:pPr>
    </w:p>
    <w:p w14:paraId="0D0A15AC">
      <w:pPr>
        <w:pStyle w:val="5"/>
        <w:spacing w:line="285" w:lineRule="auto"/>
        <w:ind w:right="97"/>
        <w:rPr>
          <w:rFonts w:hint="eastAsia"/>
        </w:rPr>
      </w:pPr>
      <w:r>
        <w:rPr>
          <w:rFonts w:hint="eastAsia"/>
        </w:rPr>
        <w:t>Solomon, in Ecclesiastes, meticulously enumerates various pursuits that people find pleasurable and believe to be wise, only to ultimately declare them "vanity and striving after wind" (Ecclesiastes 12:8).</w:t>
      </w:r>
    </w:p>
    <w:p w14:paraId="1EF82526">
      <w:pPr>
        <w:pStyle w:val="5"/>
        <w:spacing w:line="285" w:lineRule="auto"/>
        <w:ind w:right="97"/>
        <w:rPr>
          <w:rFonts w:hint="eastAsia"/>
        </w:rPr>
      </w:pPr>
      <w:r>
        <w:rPr>
          <w:rFonts w:hint="eastAsia"/>
        </w:rPr>
        <w:t>所罗门在传道书中细致地列举了人们认为 pleasurable 且自以为聪明的各种追求，最终却宣称它们是“虚空的虚空，凡事都是虚空”（传道书 12:8）。</w:t>
      </w:r>
    </w:p>
    <w:p w14:paraId="00EF5EBC">
      <w:pPr>
        <w:pStyle w:val="5"/>
        <w:spacing w:line="285" w:lineRule="auto"/>
        <w:ind w:right="97"/>
        <w:rPr>
          <w:rFonts w:hint="eastAsia"/>
        </w:rPr>
      </w:pPr>
    </w:p>
    <w:p w14:paraId="73589D88">
      <w:pPr>
        <w:pStyle w:val="5"/>
        <w:spacing w:line="285" w:lineRule="auto"/>
        <w:ind w:right="97"/>
        <w:rPr>
          <w:rFonts w:hint="eastAsia"/>
        </w:rPr>
      </w:pPr>
      <w:r>
        <w:rPr>
          <w:rFonts w:hint="eastAsia"/>
        </w:rPr>
        <w:t>Nonetheless, when the human understanding engages in certain studies, its endeavors are not entirely in vain, especially when directed towards worldly matters.</w:t>
      </w:r>
    </w:p>
    <w:p w14:paraId="236374CF">
      <w:pPr>
        <w:pStyle w:val="5"/>
        <w:spacing w:line="285" w:lineRule="auto"/>
        <w:ind w:right="97"/>
        <w:rPr>
          <w:rFonts w:hint="eastAsia"/>
        </w:rPr>
      </w:pPr>
      <w:r>
        <w:rPr>
          <w:rFonts w:hint="eastAsia"/>
        </w:rPr>
        <w:t>尽管如此，当人类的理解力从事某些研究时，其努力并非完全徒劳，尤其是在针对世俗事务时。</w:t>
      </w:r>
    </w:p>
    <w:p w14:paraId="7E35A5E1">
      <w:pPr>
        <w:pStyle w:val="5"/>
        <w:spacing w:line="285" w:lineRule="auto"/>
        <w:ind w:right="97"/>
        <w:rPr>
          <w:rFonts w:hint="eastAsia"/>
        </w:rPr>
      </w:pPr>
    </w:p>
    <w:p w14:paraId="4D255B21">
      <w:pPr>
        <w:pStyle w:val="5"/>
        <w:spacing w:line="285" w:lineRule="auto"/>
        <w:ind w:right="97"/>
        <w:rPr>
          <w:rFonts w:hint="eastAsia"/>
        </w:rPr>
      </w:pPr>
      <w:r>
        <w:rPr>
          <w:rFonts w:hint="eastAsia"/>
        </w:rPr>
        <w:t>Its sensitivity is evidenced by the fact that it occasionally grasps fragments of higher truths, even if its pursuit is somewhat haphazard.</w:t>
      </w:r>
    </w:p>
    <w:p w14:paraId="40CB4D17">
      <w:pPr>
        <w:pStyle w:val="5"/>
        <w:spacing w:line="285" w:lineRule="auto"/>
        <w:ind w:right="97"/>
        <w:rPr>
          <w:rFonts w:hint="eastAsia"/>
        </w:rPr>
      </w:pPr>
      <w:r>
        <w:rPr>
          <w:rFonts w:hint="eastAsia"/>
        </w:rPr>
        <w:t>它的敏感性体现在它偶尔能抓住更高真理的片段，即使其追求有些 haphazard。</w:t>
      </w:r>
    </w:p>
    <w:p w14:paraId="7F0C28D4">
      <w:pPr>
        <w:pStyle w:val="5"/>
        <w:spacing w:line="285" w:lineRule="auto"/>
        <w:ind w:right="97"/>
        <w:rPr>
          <w:rFonts w:hint="eastAsia"/>
        </w:rPr>
      </w:pPr>
    </w:p>
    <w:p w14:paraId="183E2F38">
      <w:pPr>
        <w:pStyle w:val="5"/>
        <w:spacing w:line="285" w:lineRule="auto"/>
        <w:ind w:right="97"/>
        <w:rPr>
          <w:rFonts w:hint="eastAsia"/>
        </w:rPr>
      </w:pPr>
      <w:r>
        <w:rPr>
          <w:rFonts w:hint="eastAsia"/>
        </w:rPr>
        <w:t>However, the ability of the human understanding to fathom higher truths pales in comparison to its comprehension of more mundane matters.</w:t>
      </w:r>
    </w:p>
    <w:p w14:paraId="4F3AEC95">
      <w:pPr>
        <w:pStyle w:val="5"/>
        <w:spacing w:line="285" w:lineRule="auto"/>
        <w:ind w:right="97"/>
        <w:rPr>
          <w:rFonts w:hint="eastAsia"/>
        </w:rPr>
      </w:pPr>
      <w:r>
        <w:rPr>
          <w:rFonts w:hint="eastAsia"/>
        </w:rPr>
        <w:t>然而，人类理解力领悟更高真理的能力，与其理解更世俗事务的能力相比，就相形见绌了。</w:t>
      </w:r>
    </w:p>
    <w:p w14:paraId="6ED85C90">
      <w:pPr>
        <w:pStyle w:val="5"/>
        <w:spacing w:line="285" w:lineRule="auto"/>
        <w:ind w:right="97"/>
        <w:rPr>
          <w:rFonts w:hint="eastAsia"/>
        </w:rPr>
      </w:pPr>
    </w:p>
    <w:p w14:paraId="32B00CA7">
      <w:pPr>
        <w:pStyle w:val="5"/>
        <w:spacing w:line="285" w:lineRule="auto"/>
        <w:ind w:right="97"/>
        <w:rPr>
          <w:rFonts w:hint="eastAsia"/>
        </w:rPr>
      </w:pPr>
      <w:r>
        <w:rPr>
          <w:rFonts w:hint="eastAsia"/>
        </w:rPr>
        <w:t>When it endeavors to transcend earthly concerns, it invariably acknowledges its limitations.</w:t>
      </w:r>
    </w:p>
    <w:p w14:paraId="3E92F72C">
      <w:pPr>
        <w:pStyle w:val="5"/>
        <w:spacing w:line="285" w:lineRule="auto"/>
        <w:ind w:right="97"/>
        <w:rPr>
          <w:rFonts w:hint="eastAsia"/>
        </w:rPr>
      </w:pPr>
      <w:r>
        <w:rPr>
          <w:rFonts w:hint="eastAsia"/>
        </w:rPr>
        <w:t>当它努力超越世俗的忧虑时，它总是承认自己的局限性。</w:t>
      </w:r>
    </w:p>
    <w:p w14:paraId="478AF5F9">
      <w:pPr>
        <w:pStyle w:val="5"/>
        <w:spacing w:line="285" w:lineRule="auto"/>
        <w:ind w:right="97"/>
        <w:rPr>
          <w:rFonts w:hint="eastAsia"/>
        </w:rPr>
      </w:pPr>
    </w:p>
    <w:p w14:paraId="5A527D74">
      <w:pPr>
        <w:pStyle w:val="5"/>
        <w:spacing w:line="285" w:lineRule="auto"/>
        <w:ind w:right="97"/>
        <w:rPr>
          <w:rFonts w:hint="eastAsia"/>
        </w:rPr>
      </w:pPr>
      <w:r>
        <w:rPr>
          <w:rFonts w:hint="eastAsia"/>
        </w:rPr>
        <w:t>Nevertheless, in order to grasp the extent of its capabilities in both realms, a nuanced differentiation is necessary.</w:t>
      </w:r>
    </w:p>
    <w:p w14:paraId="2EEB6836">
      <w:pPr>
        <w:pStyle w:val="5"/>
        <w:spacing w:line="285" w:lineRule="auto"/>
        <w:ind w:right="97"/>
        <w:rPr>
          <w:rFonts w:hint="eastAsia"/>
        </w:rPr>
      </w:pPr>
      <w:r>
        <w:rPr>
          <w:rFonts w:hint="eastAsia"/>
        </w:rPr>
        <w:t>然而，为了掌握其在这两个领域的能力范围，有必要进行细致的区分。</w:t>
      </w:r>
    </w:p>
    <w:p w14:paraId="01035DC9">
      <w:pPr>
        <w:pStyle w:val="5"/>
        <w:spacing w:line="285" w:lineRule="auto"/>
        <w:ind w:right="97"/>
        <w:rPr>
          <w:rFonts w:hint="eastAsia"/>
        </w:rPr>
      </w:pPr>
    </w:p>
    <w:p w14:paraId="2F602869">
      <w:pPr>
        <w:pStyle w:val="5"/>
        <w:spacing w:line="285" w:lineRule="auto"/>
        <w:ind w:right="97"/>
        <w:rPr>
          <w:rFonts w:hint="eastAsia"/>
        </w:rPr>
      </w:pPr>
      <w:r>
        <w:rPr>
          <w:rFonts w:hint="eastAsia"/>
        </w:rPr>
        <w:t>This distinction pertains to the comprehension of terrestrial and celestial matters.</w:t>
      </w:r>
    </w:p>
    <w:p w14:paraId="2FCE1056">
      <w:pPr>
        <w:pStyle w:val="5"/>
        <w:spacing w:line="285" w:lineRule="auto"/>
        <w:ind w:right="97"/>
        <w:rPr>
          <w:rFonts w:hint="eastAsia"/>
        </w:rPr>
      </w:pPr>
      <w:r>
        <w:rPr>
          <w:rFonts w:hint="eastAsia"/>
        </w:rPr>
        <w:t>这种区别在于对地上和天上事物的理解。</w:t>
      </w:r>
    </w:p>
    <w:p w14:paraId="477447DA">
      <w:pPr>
        <w:pStyle w:val="5"/>
        <w:spacing w:line="285" w:lineRule="auto"/>
        <w:ind w:right="97"/>
        <w:rPr>
          <w:rFonts w:hint="eastAsia"/>
        </w:rPr>
      </w:pPr>
    </w:p>
    <w:p w14:paraId="0C28C87E">
      <w:pPr>
        <w:pStyle w:val="5"/>
        <w:spacing w:line="285" w:lineRule="auto"/>
        <w:ind w:right="97"/>
        <w:rPr>
          <w:rFonts w:hint="eastAsia"/>
        </w:rPr>
      </w:pPr>
      <w:r>
        <w:rPr>
          <w:rFonts w:hint="eastAsia"/>
        </w:rPr>
        <w:t>I designate as "terrestrial" those subjects unrelated to God and His kingdom, as well as to the authentic righteousness and immortality of the hereafter.</w:t>
      </w:r>
    </w:p>
    <w:p w14:paraId="04688142">
      <w:pPr>
        <w:pStyle w:val="5"/>
        <w:spacing w:line="285" w:lineRule="auto"/>
        <w:ind w:right="97"/>
        <w:rPr>
          <w:rFonts w:hint="eastAsia"/>
        </w:rPr>
      </w:pPr>
      <w:r>
        <w:rPr>
          <w:rFonts w:hint="eastAsia"/>
        </w:rPr>
        <w:t>我将那些与上帝和祂的国度无关，以及与来世真正的公义和不朽无关的主题指定为“地上的”。</w:t>
      </w:r>
    </w:p>
    <w:p w14:paraId="0DF12806">
      <w:pPr>
        <w:pStyle w:val="5"/>
        <w:spacing w:line="285" w:lineRule="auto"/>
        <w:ind w:right="97"/>
        <w:rPr>
          <w:rFonts w:hint="eastAsia"/>
        </w:rPr>
      </w:pPr>
    </w:p>
    <w:p w14:paraId="5EF99B22">
      <w:pPr>
        <w:pStyle w:val="5"/>
        <w:spacing w:line="285" w:lineRule="auto"/>
        <w:ind w:right="97"/>
        <w:rPr>
          <w:rFonts w:hint="eastAsia"/>
        </w:rPr>
      </w:pPr>
      <w:r>
        <w:rPr>
          <w:rFonts w:hint="eastAsia"/>
        </w:rPr>
        <w:t>These topics pertain solely to present life, confined within its boundaries.</w:t>
      </w:r>
    </w:p>
    <w:p w14:paraId="3DD4A1E4">
      <w:pPr>
        <w:pStyle w:val="5"/>
        <w:spacing w:line="285" w:lineRule="auto"/>
        <w:ind w:right="97"/>
        <w:rPr>
          <w:rFonts w:hint="eastAsia"/>
        </w:rPr>
      </w:pPr>
      <w:r>
        <w:rPr>
          <w:rFonts w:hint="eastAsia"/>
        </w:rPr>
        <w:t>这些主题仅仅关乎今生，局限于其界限之内。</w:t>
      </w:r>
    </w:p>
    <w:p w14:paraId="666301ED">
      <w:pPr>
        <w:pStyle w:val="5"/>
        <w:spacing w:line="285" w:lineRule="auto"/>
        <w:ind w:right="97"/>
        <w:rPr>
          <w:rFonts w:hint="eastAsia"/>
        </w:rPr>
      </w:pPr>
    </w:p>
    <w:p w14:paraId="018CDB8C">
      <w:pPr>
        <w:pStyle w:val="5"/>
        <w:spacing w:line="285" w:lineRule="auto"/>
        <w:ind w:right="97"/>
        <w:rPr>
          <w:rFonts w:hint="eastAsia"/>
        </w:rPr>
      </w:pPr>
      <w:r>
        <w:rPr>
          <w:rFonts w:hint="eastAsia"/>
        </w:rPr>
        <w:t>On the other hand, "celestial matters" encompass the principles of genuine righteousness and the enigmatic realities of the heavenly realm.</w:t>
      </w:r>
    </w:p>
    <w:p w14:paraId="582079D7">
      <w:pPr>
        <w:pStyle w:val="5"/>
        <w:spacing w:line="285" w:lineRule="auto"/>
        <w:ind w:right="97"/>
        <w:rPr>
          <w:rFonts w:hint="eastAsia"/>
        </w:rPr>
      </w:pPr>
      <w:r>
        <w:rPr>
          <w:rFonts w:hint="eastAsia"/>
        </w:rPr>
        <w:t>另一方面，“天上之事”则包含了真正公义的原则和天国奥秘的现实。</w:t>
      </w:r>
    </w:p>
    <w:p w14:paraId="0E488982">
      <w:pPr>
        <w:pStyle w:val="5"/>
        <w:spacing w:line="285" w:lineRule="auto"/>
        <w:ind w:right="97"/>
        <w:rPr>
          <w:rFonts w:hint="eastAsia"/>
        </w:rPr>
      </w:pPr>
    </w:p>
    <w:p w14:paraId="7CBF7F64">
      <w:pPr>
        <w:pStyle w:val="5"/>
        <w:spacing w:line="285" w:lineRule="auto"/>
        <w:ind w:right="97"/>
        <w:rPr>
          <w:rFonts w:hint="eastAsia"/>
        </w:rPr>
      </w:pPr>
      <w:r>
        <w:rPr>
          <w:rFonts w:hint="eastAsia"/>
        </w:rPr>
        <w:t>The former category encompasses political doctrines, efficient household management, technical crafts, philosophy, and all that falls under the umbrella of "liberal arts."</w:t>
      </w:r>
    </w:p>
    <w:p w14:paraId="4DE97C2C">
      <w:pPr>
        <w:pStyle w:val="5"/>
        <w:spacing w:line="285" w:lineRule="auto"/>
        <w:ind w:right="97"/>
        <w:rPr>
          <w:rFonts w:hint="eastAsia"/>
        </w:rPr>
      </w:pPr>
      <w:r>
        <w:rPr>
          <w:rFonts w:hint="eastAsia"/>
        </w:rPr>
        <w:t>前一类包括政治学说、有效的家政管理、技术工艺、哲学以及所有属于“博雅艺术”范畴的事物。</w:t>
      </w:r>
    </w:p>
    <w:p w14:paraId="4DEBE185">
      <w:pPr>
        <w:pStyle w:val="5"/>
        <w:spacing w:line="285" w:lineRule="auto"/>
        <w:ind w:right="97"/>
        <w:rPr>
          <w:rFonts w:hint="eastAsia"/>
        </w:rPr>
      </w:pPr>
    </w:p>
    <w:p w14:paraId="3E7A5611">
      <w:pPr>
        <w:pStyle w:val="5"/>
        <w:spacing w:line="285" w:lineRule="auto"/>
        <w:ind w:right="97"/>
        <w:rPr>
          <w:rFonts w:hint="eastAsia"/>
        </w:rPr>
      </w:pPr>
      <w:r>
        <w:rPr>
          <w:rFonts w:hint="eastAsia"/>
        </w:rPr>
        <w:t>Meanwhile, the knowledge of God, His divine will, and the principles that govern righteous living constitutes the latter, celestial category.</w:t>
      </w:r>
    </w:p>
    <w:p w14:paraId="793A4D17">
      <w:pPr>
        <w:pStyle w:val="5"/>
        <w:spacing w:line="285" w:lineRule="auto"/>
        <w:ind w:right="97"/>
        <w:rPr>
          <w:rFonts w:hint="eastAsia"/>
        </w:rPr>
      </w:pPr>
      <w:r>
        <w:rPr>
          <w:rFonts w:hint="eastAsia"/>
        </w:rPr>
        <w:t>与此同时，对上帝的认识、祂神圣的旨意以及支配公义生活的原则构成了后者，即天上的范畴。</w:t>
      </w:r>
    </w:p>
    <w:p w14:paraId="58A2B965">
      <w:pPr>
        <w:pStyle w:val="5"/>
        <w:spacing w:line="285" w:lineRule="auto"/>
        <w:ind w:right="97"/>
        <w:rPr>
          <w:rFonts w:hint="eastAsia"/>
        </w:rPr>
      </w:pPr>
    </w:p>
    <w:p w14:paraId="02065DFD">
      <w:pPr>
        <w:pStyle w:val="5"/>
        <w:spacing w:line="285" w:lineRule="auto"/>
        <w:ind w:right="97"/>
        <w:rPr>
          <w:rFonts w:hint="eastAsia"/>
        </w:rPr>
      </w:pPr>
      <w:r>
        <w:rPr>
          <w:rFonts w:hint="eastAsia"/>
        </w:rPr>
        <w:t>As we consider the realm of worldly matters, particularly the political domain, it becomes evident that due to their inherent social nature, individuals possess an innate inclination to foster and uphold society.</w:t>
      </w:r>
    </w:p>
    <w:p w14:paraId="524F2D76">
      <w:pPr>
        <w:pStyle w:val="5"/>
        <w:spacing w:line="285" w:lineRule="auto"/>
        <w:ind w:right="97"/>
        <w:rPr>
          <w:rFonts w:hint="eastAsia"/>
        </w:rPr>
      </w:pPr>
      <w:r>
        <w:rPr>
          <w:rFonts w:hint="eastAsia"/>
        </w:rPr>
        <w:t>当我们思考世俗事务的领域，特别是政治领域时，很明显，由于其固有的社会性，个人拥有一种天生的倾向来培养和维护社会。</w:t>
      </w:r>
    </w:p>
    <w:p w14:paraId="1AB9C244">
      <w:pPr>
        <w:pStyle w:val="5"/>
        <w:spacing w:line="285" w:lineRule="auto"/>
        <w:ind w:right="97"/>
        <w:rPr>
          <w:rFonts w:hint="eastAsia"/>
        </w:rPr>
      </w:pPr>
    </w:p>
    <w:p w14:paraId="69C44702">
      <w:pPr>
        <w:pStyle w:val="5"/>
        <w:spacing w:line="285" w:lineRule="auto"/>
        <w:ind w:right="97"/>
        <w:rPr>
          <w:rFonts w:hint="eastAsia"/>
        </w:rPr>
      </w:pPr>
      <w:r>
        <w:rPr>
          <w:rFonts w:hint="eastAsia"/>
        </w:rPr>
        <w:t>Thus, universal notions of honor and civil order are imprinted within the collective consciousness of humanity.</w:t>
      </w:r>
    </w:p>
    <w:p w14:paraId="1DE2768E">
      <w:pPr>
        <w:pStyle w:val="5"/>
        <w:spacing w:line="285" w:lineRule="auto"/>
        <w:ind w:right="97"/>
        <w:rPr>
          <w:rFonts w:hint="eastAsia"/>
        </w:rPr>
      </w:pPr>
      <w:r>
        <w:rPr>
          <w:rFonts w:hint="eastAsia"/>
        </w:rPr>
        <w:t>因此，关于荣誉和公民秩序的普遍观念被铭刻在人类的集体意识之中。</w:t>
      </w:r>
    </w:p>
    <w:p w14:paraId="501D74FE">
      <w:pPr>
        <w:pStyle w:val="5"/>
        <w:spacing w:line="285" w:lineRule="auto"/>
        <w:ind w:right="97"/>
        <w:rPr>
          <w:rFonts w:hint="eastAsia"/>
        </w:rPr>
      </w:pPr>
    </w:p>
    <w:p w14:paraId="48647A5B">
      <w:pPr>
        <w:pStyle w:val="5"/>
        <w:spacing w:line="285" w:lineRule="auto"/>
        <w:ind w:right="97"/>
        <w:rPr>
          <w:rFonts w:hint="eastAsia"/>
        </w:rPr>
      </w:pPr>
      <w:r>
        <w:rPr>
          <w:rFonts w:hint="eastAsia"/>
        </w:rPr>
        <w:t>This integral understanding is the very source of the recognition that human communities, as well as individuals, necessitate the establishment of laws.</w:t>
      </w:r>
    </w:p>
    <w:p w14:paraId="74E058C4">
      <w:pPr>
        <w:pStyle w:val="5"/>
        <w:spacing w:line="285" w:lineRule="auto"/>
        <w:ind w:right="97"/>
        <w:rPr>
          <w:rFonts w:hint="eastAsia"/>
        </w:rPr>
      </w:pPr>
      <w:r>
        <w:rPr>
          <w:rFonts w:hint="eastAsia"/>
        </w:rPr>
        <w:t>这种整体性的理解正是认识到人类社群以及个人都需要建立法律的根源。</w:t>
      </w:r>
    </w:p>
    <w:p w14:paraId="22C63081">
      <w:pPr>
        <w:pStyle w:val="5"/>
        <w:spacing w:line="285" w:lineRule="auto"/>
        <w:ind w:right="97"/>
        <w:rPr>
          <w:rFonts w:hint="eastAsia"/>
        </w:rPr>
      </w:pPr>
    </w:p>
    <w:p w14:paraId="7B9E8E42">
      <w:pPr>
        <w:pStyle w:val="5"/>
        <w:spacing w:line="285" w:lineRule="auto"/>
        <w:ind w:right="97"/>
        <w:rPr>
          <w:rFonts w:hint="eastAsia"/>
        </w:rPr>
      </w:pPr>
      <w:r>
        <w:rPr>
          <w:rFonts w:hint="eastAsia"/>
        </w:rPr>
        <w:t>This understanding is firmly rooted in human cognition.</w:t>
      </w:r>
    </w:p>
    <w:p w14:paraId="68C57C61">
      <w:pPr>
        <w:pStyle w:val="5"/>
        <w:spacing w:line="285" w:lineRule="auto"/>
        <w:ind w:right="97"/>
        <w:rPr>
          <w:rFonts w:hint="eastAsia"/>
        </w:rPr>
      </w:pPr>
      <w:r>
        <w:rPr>
          <w:rFonts w:hint="eastAsia"/>
        </w:rPr>
        <w:t>这种理解深深植根于人类的认知之中。</w:t>
      </w:r>
    </w:p>
    <w:p w14:paraId="37A41573">
      <w:pPr>
        <w:pStyle w:val="5"/>
        <w:spacing w:line="285" w:lineRule="auto"/>
        <w:ind w:right="97"/>
        <w:rPr>
          <w:rFonts w:hint="eastAsia"/>
        </w:rPr>
      </w:pPr>
    </w:p>
    <w:p w14:paraId="39C3BA35">
      <w:pPr>
        <w:pStyle w:val="5"/>
        <w:spacing w:line="285" w:lineRule="auto"/>
        <w:ind w:right="97"/>
        <w:rPr>
          <w:rFonts w:hint="eastAsia"/>
        </w:rPr>
      </w:pPr>
      <w:r>
        <w:rPr>
          <w:rFonts w:hint="eastAsia"/>
        </w:rPr>
        <w:t>This convergence leads to the consensus that both groups and individuals must abide by laws, since within each resides an inherent blueprint for order, originating from nature itself.</w:t>
      </w:r>
    </w:p>
    <w:p w14:paraId="369D986E">
      <w:pPr>
        <w:pStyle w:val="5"/>
        <w:spacing w:line="285" w:lineRule="auto"/>
        <w:ind w:right="97"/>
        <w:rPr>
          <w:rFonts w:hint="eastAsia"/>
        </w:rPr>
      </w:pPr>
      <w:r>
        <w:rPr>
          <w:rFonts w:hint="eastAsia"/>
        </w:rPr>
        <w:t>这种趋同导致了这样一个共识：群体和个人都必须遵守法律，因为在每一个群体和个人内部都存在着一种固有的秩序蓝图，它源于自然本身。</w:t>
      </w:r>
    </w:p>
    <w:p w14:paraId="1CCC7EE4">
      <w:pPr>
        <w:pStyle w:val="5"/>
        <w:spacing w:line="285" w:lineRule="auto"/>
        <w:ind w:right="97"/>
        <w:rPr>
          <w:rFonts w:hint="eastAsia"/>
        </w:rPr>
      </w:pPr>
    </w:p>
    <w:p w14:paraId="1A09F8B6">
      <w:pPr>
        <w:pStyle w:val="5"/>
        <w:spacing w:line="285" w:lineRule="auto"/>
        <w:ind w:right="97"/>
        <w:rPr>
          <w:rFonts w:hint="eastAsia"/>
        </w:rPr>
      </w:pPr>
      <w:r>
        <w:rPr>
          <w:rFonts w:hint="eastAsia"/>
        </w:rPr>
        <w:t>This is precisely why societies and individuals alike have perpetually embraced the necessity of laws—a phenomenon emerging from an innate seed planted by nature, unaffected by external influences or a need for a guiding figure.</w:t>
      </w:r>
    </w:p>
    <w:p w14:paraId="58877B72">
      <w:pPr>
        <w:pStyle w:val="5"/>
        <w:spacing w:line="285" w:lineRule="auto"/>
        <w:ind w:right="97"/>
        <w:rPr>
          <w:rFonts w:hint="eastAsia"/>
        </w:rPr>
      </w:pPr>
      <w:r>
        <w:rPr>
          <w:rFonts w:hint="eastAsia"/>
        </w:rPr>
        <w:t>这正是为什么社会和个人都一直拥抱法律的必要性——这种现象源于自然播下的内在种子，不受外部影响或指导人物的需要。</w:t>
      </w:r>
    </w:p>
    <w:p w14:paraId="6348AE57">
      <w:pPr>
        <w:pStyle w:val="5"/>
        <w:spacing w:line="285" w:lineRule="auto"/>
        <w:ind w:right="97"/>
        <w:rPr>
          <w:rFonts w:hint="eastAsia"/>
        </w:rPr>
      </w:pPr>
    </w:p>
    <w:p w14:paraId="60553419">
      <w:pPr>
        <w:pStyle w:val="5"/>
        <w:spacing w:line="285" w:lineRule="auto"/>
        <w:ind w:right="97"/>
        <w:rPr>
          <w:rFonts w:hint="eastAsia"/>
        </w:rPr>
      </w:pPr>
      <w:r>
        <w:rPr>
          <w:rFonts w:hint="eastAsia"/>
        </w:rPr>
        <w:t>It's true that conflicts and divisions arise swiftly when certain individuals yearn for the annulment of all laws, the inversion of societal norms, and the abolition of righteousness itself.</w:t>
      </w:r>
    </w:p>
    <w:p w14:paraId="0764AB24">
      <w:pPr>
        <w:pStyle w:val="5"/>
        <w:spacing w:line="285" w:lineRule="auto"/>
        <w:ind w:right="97"/>
        <w:rPr>
          <w:rFonts w:hint="eastAsia"/>
        </w:rPr>
      </w:pPr>
      <w:r>
        <w:rPr>
          <w:rFonts w:hint="eastAsia"/>
        </w:rPr>
        <w:t>的确，当某些人渴望废除所有法律、颠覆社会规范、并废除公义本身时，冲突和分裂便会迅速产生。</w:t>
      </w:r>
    </w:p>
    <w:p w14:paraId="7B7141F9">
      <w:pPr>
        <w:pStyle w:val="5"/>
        <w:spacing w:line="285" w:lineRule="auto"/>
        <w:ind w:right="97"/>
        <w:rPr>
          <w:rFonts w:hint="eastAsia"/>
        </w:rPr>
      </w:pPr>
    </w:p>
    <w:p w14:paraId="5A468BCB">
      <w:pPr>
        <w:pStyle w:val="5"/>
        <w:spacing w:line="285" w:lineRule="auto"/>
        <w:ind w:right="97"/>
        <w:rPr>
          <w:rFonts w:hint="eastAsia"/>
        </w:rPr>
      </w:pPr>
      <w:r>
        <w:rPr>
          <w:rFonts w:hint="eastAsia"/>
        </w:rPr>
        <w:t>In their pursuit, they aim to govern themselves according to personal impulses, akin to outlaws and marauders.</w:t>
      </w:r>
    </w:p>
    <w:p w14:paraId="2B5AA280">
      <w:pPr>
        <w:pStyle w:val="5"/>
        <w:spacing w:line="285" w:lineRule="auto"/>
        <w:ind w:right="97"/>
        <w:rPr>
          <w:rFonts w:hint="eastAsia"/>
        </w:rPr>
      </w:pPr>
      <w:r>
        <w:rPr>
          <w:rFonts w:hint="eastAsia"/>
        </w:rPr>
        <w:t>在他们的追求中，他们旨在根据个人冲动来统治自己，就像亡命之徒和掠夺者一样。</w:t>
      </w:r>
    </w:p>
    <w:p w14:paraId="300F011E">
      <w:pPr>
        <w:pStyle w:val="5"/>
        <w:spacing w:line="285" w:lineRule="auto"/>
        <w:ind w:right="97"/>
        <w:rPr>
          <w:rFonts w:hint="eastAsia"/>
        </w:rPr>
      </w:pPr>
    </w:p>
    <w:p w14:paraId="15D02C20">
      <w:pPr>
        <w:pStyle w:val="5"/>
        <w:spacing w:line="285" w:lineRule="auto"/>
        <w:ind w:right="97"/>
        <w:rPr>
          <w:rFonts w:hint="eastAsia"/>
        </w:rPr>
      </w:pPr>
      <w:r>
        <w:rPr>
          <w:rFonts w:hint="eastAsia"/>
        </w:rPr>
        <w:t>Conversely, others—commonly encountered—contest not the concept in its entirety, maintaining a foundational conception of justice, from which their opposition stems.</w:t>
      </w:r>
    </w:p>
    <w:p w14:paraId="76E0AA3A">
      <w:pPr>
        <w:pStyle w:val="5"/>
        <w:spacing w:line="285" w:lineRule="auto"/>
        <w:ind w:right="97"/>
        <w:rPr>
          <w:rFonts w:hint="eastAsia"/>
        </w:rPr>
      </w:pPr>
      <w:r>
        <w:rPr>
          <w:rFonts w:hint="eastAsia"/>
        </w:rPr>
        <w:t>相反，另一些人——通常会遇到——并非完全反对这个概念，他们坚持一种基本的正义观念，他们的反对正是源于此。</w:t>
      </w:r>
    </w:p>
    <w:p w14:paraId="2175C562">
      <w:pPr>
        <w:pStyle w:val="5"/>
        <w:spacing w:line="285" w:lineRule="auto"/>
        <w:ind w:right="97"/>
        <w:rPr>
          <w:rFonts w:hint="eastAsia"/>
        </w:rPr>
      </w:pPr>
    </w:p>
    <w:p w14:paraId="6768ECDA">
      <w:pPr>
        <w:pStyle w:val="5"/>
        <w:spacing w:line="285" w:lineRule="auto"/>
        <w:ind w:right="97"/>
        <w:rPr>
          <w:rFonts w:hint="eastAsia"/>
        </w:rPr>
      </w:pPr>
      <w:r>
        <w:rPr>
          <w:rFonts w:hint="eastAsia"/>
        </w:rPr>
        <w:t>Those who contend do not reject the very idea; their differences lie in the assessment of which laws are superior.</w:t>
      </w:r>
    </w:p>
    <w:p w14:paraId="080AB964">
      <w:pPr>
        <w:pStyle w:val="5"/>
        <w:spacing w:line="285" w:lineRule="auto"/>
        <w:ind w:right="97"/>
        <w:rPr>
          <w:rFonts w:hint="eastAsia"/>
        </w:rPr>
      </w:pPr>
      <w:r>
        <w:rPr>
          <w:rFonts w:hint="eastAsia"/>
        </w:rPr>
        <w:t>那些争论的人并非拒绝这个想法本身；他们的分歧在于评估哪些法律更优越。</w:t>
      </w:r>
    </w:p>
    <w:p w14:paraId="0D90BEBF">
      <w:pPr>
        <w:pStyle w:val="5"/>
        <w:spacing w:line="285" w:lineRule="auto"/>
        <w:ind w:right="97"/>
        <w:rPr>
          <w:rFonts w:hint="eastAsia"/>
        </w:rPr>
      </w:pPr>
    </w:p>
    <w:p w14:paraId="73DC1080">
      <w:pPr>
        <w:pStyle w:val="5"/>
        <w:spacing w:line="285" w:lineRule="auto"/>
        <w:ind w:right="97"/>
        <w:rPr>
          <w:rFonts w:hint="eastAsia"/>
        </w:rPr>
      </w:pPr>
      <w:r>
        <w:rPr>
          <w:rFonts w:hint="eastAsia"/>
        </w:rPr>
        <w:t>This divergence underscores the vulnerability of human understanding, which, although convinced of its correct course, often stumbles and falters.</w:t>
      </w:r>
    </w:p>
    <w:p w14:paraId="5C689E90">
      <w:pPr>
        <w:pStyle w:val="5"/>
        <w:spacing w:line="285" w:lineRule="auto"/>
        <w:ind w:right="97"/>
        <w:rPr>
          <w:rFonts w:hint="eastAsia"/>
        </w:rPr>
      </w:pPr>
      <w:r>
        <w:rPr>
          <w:rFonts w:hint="eastAsia"/>
        </w:rPr>
        <w:t>这种分歧突显了人类理解力的脆弱性，它虽然确信自己的道路是正确的，却常常跌跌撞撞，摇摇欲坠。</w:t>
      </w:r>
    </w:p>
    <w:p w14:paraId="3FC953BC">
      <w:pPr>
        <w:pStyle w:val="5"/>
        <w:spacing w:line="285" w:lineRule="auto"/>
        <w:ind w:right="97"/>
        <w:rPr>
          <w:rFonts w:hint="eastAsia"/>
        </w:rPr>
      </w:pPr>
    </w:p>
    <w:p w14:paraId="7A68585A">
      <w:pPr>
        <w:pStyle w:val="5"/>
        <w:spacing w:line="285" w:lineRule="auto"/>
        <w:ind w:right="97"/>
        <w:rPr>
          <w:rFonts w:hint="eastAsia"/>
        </w:rPr>
      </w:pPr>
      <w:r>
        <w:rPr>
          <w:rFonts w:hint="eastAsia"/>
        </w:rPr>
        <w:t>Nonetheless, it remains a fundamental truth that the essence of political order is ingrained within all individuals.</w:t>
      </w:r>
    </w:p>
    <w:p w14:paraId="10DD91E7">
      <w:pPr>
        <w:pStyle w:val="5"/>
        <w:spacing w:line="285" w:lineRule="auto"/>
        <w:ind w:right="97"/>
        <w:rPr>
          <w:rFonts w:hint="eastAsia"/>
        </w:rPr>
      </w:pPr>
      <w:r>
        <w:rPr>
          <w:rFonts w:hint="eastAsia"/>
        </w:rPr>
        <w:t>尽管如此，政治秩序的本质根植于所有个体之中，这仍然是一个基本真理。</w:t>
      </w:r>
    </w:p>
    <w:p w14:paraId="058D711E">
      <w:pPr>
        <w:pStyle w:val="5"/>
        <w:spacing w:line="285" w:lineRule="auto"/>
        <w:ind w:right="97"/>
        <w:rPr>
          <w:rFonts w:hint="eastAsia"/>
        </w:rPr>
      </w:pPr>
    </w:p>
    <w:p w14:paraId="56E459DF">
      <w:pPr>
        <w:pStyle w:val="5"/>
        <w:spacing w:line="285" w:lineRule="auto"/>
        <w:ind w:right="97"/>
        <w:rPr>
          <w:rFonts w:hint="eastAsia"/>
        </w:rPr>
      </w:pPr>
      <w:r>
        <w:rPr>
          <w:rFonts w:hint="eastAsia"/>
        </w:rPr>
        <w:t>This serves as undeniable evidence that the light of reason is universally inherent when it comes to the governance of present existence.</w:t>
      </w:r>
    </w:p>
    <w:p w14:paraId="0C389897">
      <w:pPr>
        <w:pStyle w:val="5"/>
        <w:spacing w:line="285" w:lineRule="auto"/>
        <w:ind w:right="97"/>
        <w:rPr>
          <w:rFonts w:hint="eastAsia"/>
        </w:rPr>
      </w:pPr>
      <w:r>
        <w:rPr>
          <w:rFonts w:hint="eastAsia"/>
        </w:rPr>
        <w:t>这无可辩驳地证明，在关乎现世治理的问题上，理性的光辉是普遍固有的。</w:t>
      </w:r>
    </w:p>
    <w:p w14:paraId="3BAFC690">
      <w:pPr>
        <w:pStyle w:val="5"/>
        <w:spacing w:line="285" w:lineRule="auto"/>
        <w:ind w:right="97"/>
        <w:rPr>
          <w:rFonts w:hint="eastAsia"/>
        </w:rPr>
      </w:pPr>
    </w:p>
    <w:p w14:paraId="32B55F58">
      <w:pPr>
        <w:pStyle w:val="5"/>
        <w:spacing w:line="285" w:lineRule="auto"/>
        <w:ind w:right="97"/>
        <w:rPr>
          <w:rFonts w:hint="eastAsia"/>
        </w:rPr>
      </w:pPr>
      <w:r>
        <w:rPr>
          <w:rFonts w:hint="eastAsia"/>
        </w:rPr>
        <w:t>Turning our focus to the realm of manual and liberal arts, the proficiency demonstrated in acquiring such skills attests to the potency of human understanding in this sphere.</w:t>
      </w:r>
    </w:p>
    <w:p w14:paraId="4240FC9E">
      <w:pPr>
        <w:pStyle w:val="5"/>
        <w:spacing w:line="285" w:lineRule="auto"/>
        <w:ind w:right="97"/>
        <w:rPr>
          <w:rFonts w:hint="eastAsia"/>
        </w:rPr>
      </w:pPr>
      <w:r>
        <w:rPr>
          <w:rFonts w:hint="eastAsia"/>
        </w:rPr>
        <w:t>将我们的注意力转向手工和博雅艺术领域，在掌握这些技能方面所表现出的熟练程度证明了人类理解力在这一领域的强大。</w:t>
      </w:r>
    </w:p>
    <w:p w14:paraId="694B7854">
      <w:pPr>
        <w:pStyle w:val="5"/>
        <w:spacing w:line="285" w:lineRule="auto"/>
        <w:ind w:right="97"/>
        <w:rPr>
          <w:rFonts w:hint="eastAsia"/>
        </w:rPr>
      </w:pPr>
    </w:p>
    <w:p w14:paraId="33C5220B">
      <w:pPr>
        <w:pStyle w:val="5"/>
        <w:spacing w:line="285" w:lineRule="auto"/>
        <w:ind w:right="97"/>
        <w:rPr>
          <w:rFonts w:hint="eastAsia"/>
        </w:rPr>
      </w:pPr>
      <w:r>
        <w:rPr>
          <w:rFonts w:hint="eastAsia"/>
        </w:rPr>
        <w:t>Though not everyone may be adept in mastering all these arts, the fact that no art exists that someone cannot learn at least in part is proof enough of the innate human aptitude.</w:t>
      </w:r>
    </w:p>
    <w:p w14:paraId="27D46518">
      <w:pPr>
        <w:pStyle w:val="5"/>
        <w:spacing w:line="285" w:lineRule="auto"/>
        <w:ind w:right="97"/>
        <w:rPr>
          <w:rFonts w:hint="eastAsia"/>
        </w:rPr>
      </w:pPr>
      <w:r>
        <w:rPr>
          <w:rFonts w:hint="eastAsia"/>
        </w:rPr>
        <w:t>虽然并非每个人都能熟练掌握所有这些技艺，但没有任何技艺是某人至少不能部分学习的，这一事实足以证明人类固有的才能。</w:t>
      </w:r>
    </w:p>
    <w:p w14:paraId="4A6F6D72">
      <w:pPr>
        <w:pStyle w:val="5"/>
        <w:spacing w:line="285" w:lineRule="auto"/>
        <w:ind w:right="97"/>
        <w:rPr>
          <w:rFonts w:hint="eastAsia"/>
        </w:rPr>
      </w:pPr>
    </w:p>
    <w:p w14:paraId="5D352D36">
      <w:pPr>
        <w:pStyle w:val="5"/>
        <w:spacing w:line="285" w:lineRule="auto"/>
        <w:ind w:right="97"/>
        <w:rPr>
          <w:rFonts w:hint="eastAsia"/>
        </w:rPr>
      </w:pPr>
      <w:r>
        <w:rPr>
          <w:rFonts w:hint="eastAsia"/>
        </w:rPr>
        <w:t>Furthermore, the acquisition and refinement of these arts extend beyond mere proficiency in learning.</w:t>
      </w:r>
    </w:p>
    <w:p w14:paraId="026F7339">
      <w:pPr>
        <w:pStyle w:val="5"/>
        <w:spacing w:line="285" w:lineRule="auto"/>
        <w:ind w:right="97"/>
        <w:rPr>
          <w:rFonts w:hint="eastAsia"/>
        </w:rPr>
      </w:pPr>
      <w:r>
        <w:rPr>
          <w:rFonts w:hint="eastAsia"/>
        </w:rPr>
        <w:t>此外，这些技艺的获得和提炼，不仅仅是学习上的熟练。</w:t>
      </w:r>
    </w:p>
    <w:p w14:paraId="29555266">
      <w:pPr>
        <w:pStyle w:val="5"/>
        <w:spacing w:line="285" w:lineRule="auto"/>
        <w:ind w:right="97"/>
        <w:rPr>
          <w:rFonts w:hint="eastAsia"/>
        </w:rPr>
      </w:pPr>
    </w:p>
    <w:p w14:paraId="39E32982">
      <w:pPr>
        <w:pStyle w:val="5"/>
        <w:spacing w:line="285" w:lineRule="auto"/>
        <w:ind w:right="97"/>
        <w:rPr>
          <w:rFonts w:hint="eastAsia"/>
        </w:rPr>
      </w:pPr>
      <w:r>
        <w:rPr>
          <w:rFonts w:hint="eastAsia"/>
        </w:rPr>
        <w:t>Frequently, practitioners introduce novel concepts or enhance existing ones through their creative pursuits.</w:t>
      </w:r>
    </w:p>
    <w:p w14:paraId="4B55EED7">
      <w:pPr>
        <w:pStyle w:val="5"/>
        <w:spacing w:line="285" w:lineRule="auto"/>
        <w:ind w:right="97"/>
        <w:rPr>
          <w:rFonts w:hint="eastAsia"/>
        </w:rPr>
      </w:pPr>
      <w:r>
        <w:rPr>
          <w:rFonts w:hint="eastAsia"/>
        </w:rPr>
        <w:t>从业者经常通过他们的创造性追求引入新颖的概念或改进现有的概念。</w:t>
      </w:r>
    </w:p>
    <w:p w14:paraId="312A7A98">
      <w:pPr>
        <w:pStyle w:val="5"/>
        <w:spacing w:line="285" w:lineRule="auto"/>
        <w:ind w:right="97"/>
        <w:rPr>
          <w:rFonts w:hint="eastAsia"/>
        </w:rPr>
      </w:pPr>
    </w:p>
    <w:p w14:paraId="6F3DE1D5">
      <w:pPr>
        <w:pStyle w:val="5"/>
        <w:spacing w:line="285" w:lineRule="auto"/>
        <w:ind w:right="97"/>
        <w:rPr>
          <w:rFonts w:hint="eastAsia"/>
        </w:rPr>
      </w:pPr>
      <w:r>
        <w:rPr>
          <w:rFonts w:hint="eastAsia"/>
        </w:rPr>
        <w:t>While Plato's contention that this perception is merely a recollection of knowledge the soul possessed before being confined to the corporeal vessel may not hold, reason still obliges us to acknowledge the presence of these foundations within human cognition.</w:t>
      </w:r>
    </w:p>
    <w:p w14:paraId="42AF44F8">
      <w:pPr>
        <w:pStyle w:val="5"/>
        <w:spacing w:line="285" w:lineRule="auto"/>
        <w:ind w:right="97"/>
        <w:rPr>
          <w:rFonts w:hint="eastAsia"/>
        </w:rPr>
      </w:pPr>
      <w:r>
        <w:rPr>
          <w:rFonts w:hint="eastAsia"/>
        </w:rPr>
        <w:t>虽然柏拉图关于这种感知仅仅是对灵魂在被禁锢于肉体之前所拥有知识的回忆的论点可能不成立，但理性仍然迫使我们承认这些基础存在于人类认知之中。</w:t>
      </w:r>
    </w:p>
    <w:p w14:paraId="42559BA2">
      <w:pPr>
        <w:pStyle w:val="5"/>
        <w:spacing w:line="285" w:lineRule="auto"/>
        <w:ind w:right="97"/>
        <w:rPr>
          <w:rFonts w:hint="eastAsia"/>
        </w:rPr>
      </w:pPr>
    </w:p>
    <w:p w14:paraId="2E416C89">
      <w:pPr>
        <w:pStyle w:val="5"/>
        <w:spacing w:line="285" w:lineRule="auto"/>
        <w:ind w:right="97"/>
        <w:rPr>
          <w:rFonts w:hint="eastAsia"/>
        </w:rPr>
      </w:pPr>
      <w:r>
        <w:rPr>
          <w:rFonts w:hint="eastAsia"/>
        </w:rPr>
        <w:t>These examples underscore the universal concepts of reason naturally embedded within every individual.</w:t>
      </w:r>
    </w:p>
    <w:p w14:paraId="5E210434">
      <w:pPr>
        <w:pStyle w:val="5"/>
        <w:spacing w:line="285" w:lineRule="auto"/>
        <w:ind w:right="97"/>
        <w:rPr>
          <w:rFonts w:hint="eastAsia"/>
        </w:rPr>
      </w:pPr>
      <w:r>
        <w:rPr>
          <w:rFonts w:hint="eastAsia"/>
        </w:rPr>
        <w:t>这些例子突显了自然地内嵌于每个个体之中的普遍理性概念。</w:t>
      </w:r>
    </w:p>
    <w:p w14:paraId="0728E556">
      <w:pPr>
        <w:pStyle w:val="5"/>
        <w:spacing w:line="285" w:lineRule="auto"/>
        <w:ind w:right="97"/>
        <w:rPr>
          <w:rFonts w:hint="eastAsia"/>
        </w:rPr>
      </w:pPr>
    </w:p>
    <w:p w14:paraId="38EF37B7">
      <w:pPr>
        <w:pStyle w:val="5"/>
        <w:spacing w:line="285" w:lineRule="auto"/>
        <w:ind w:right="97"/>
        <w:rPr>
          <w:rFonts w:hint="eastAsia"/>
        </w:rPr>
      </w:pPr>
      <w:r>
        <w:rPr>
          <w:rFonts w:hint="eastAsia"/>
        </w:rPr>
        <w:t>Despite its universality, this concept is so personalized that each person must recognize it as a divine grace bestowed by God.</w:t>
      </w:r>
    </w:p>
    <w:p w14:paraId="2FFB98ED">
      <w:pPr>
        <w:pStyle w:val="5"/>
        <w:spacing w:line="285" w:lineRule="auto"/>
        <w:ind w:right="97"/>
        <w:rPr>
          <w:rFonts w:hint="eastAsia"/>
        </w:rPr>
      </w:pPr>
      <w:r>
        <w:rPr>
          <w:rFonts w:hint="eastAsia"/>
        </w:rPr>
        <w:t>尽管它具有普遍性，但这个概念是如此个性化，以至于每个人都必须认识到它是上帝所赐的神圣恩典。</w:t>
      </w:r>
    </w:p>
    <w:p w14:paraId="64640D58">
      <w:pPr>
        <w:pStyle w:val="5"/>
        <w:spacing w:line="285" w:lineRule="auto"/>
        <w:ind w:right="97"/>
        <w:rPr>
          <w:rFonts w:hint="eastAsia"/>
        </w:rPr>
      </w:pPr>
    </w:p>
    <w:p w14:paraId="03838658">
      <w:pPr>
        <w:pStyle w:val="5"/>
        <w:spacing w:line="285" w:lineRule="auto"/>
        <w:ind w:right="97"/>
        <w:rPr>
          <w:rFonts w:hint="eastAsia"/>
        </w:rPr>
      </w:pPr>
      <w:r>
        <w:rPr>
          <w:rFonts w:hint="eastAsia"/>
        </w:rPr>
        <w:t>By illustrating this through the mirror of afflicted individuals and those who have been driven to madness, God aptly portrays the excellence that the human soul would enjoy if not for His illuminating light.</w:t>
      </w:r>
    </w:p>
    <w:p w14:paraId="30F0528B">
      <w:pPr>
        <w:pStyle w:val="5"/>
        <w:spacing w:line="285" w:lineRule="auto"/>
        <w:ind w:right="97"/>
        <w:rPr>
          <w:rFonts w:hint="eastAsia"/>
        </w:rPr>
      </w:pPr>
      <w:r>
        <w:rPr>
          <w:rFonts w:hint="eastAsia"/>
        </w:rPr>
        <w:t>通过受苦者和被逼疯者的镜子来阐释这一点，上帝恰当地描绘了如果没有祂光照之光，人类灵魂本应享有的卓越。</w:t>
      </w:r>
    </w:p>
    <w:p w14:paraId="6656577B">
      <w:pPr>
        <w:pStyle w:val="5"/>
        <w:spacing w:line="285" w:lineRule="auto"/>
        <w:ind w:right="97"/>
        <w:rPr>
          <w:rFonts w:hint="eastAsia"/>
        </w:rPr>
      </w:pPr>
    </w:p>
    <w:p w14:paraId="7F4462F1">
      <w:pPr>
        <w:pStyle w:val="5"/>
        <w:spacing w:line="285" w:lineRule="auto"/>
        <w:ind w:right="97"/>
        <w:rPr>
          <w:rFonts w:hint="eastAsia"/>
        </w:rPr>
      </w:pPr>
      <w:r>
        <w:rPr>
          <w:rFonts w:hint="eastAsia"/>
        </w:rPr>
        <w:t>This light, inherent within all, stands as a testament to God's generous benevolence bestowed upon every individual.</w:t>
      </w:r>
    </w:p>
    <w:p w14:paraId="4322FA23">
      <w:pPr>
        <w:pStyle w:val="5"/>
        <w:spacing w:line="285" w:lineRule="auto"/>
        <w:ind w:right="97"/>
        <w:rPr>
          <w:rFonts w:hint="eastAsia"/>
        </w:rPr>
      </w:pPr>
      <w:r>
        <w:rPr>
          <w:rFonts w:hint="eastAsia"/>
        </w:rPr>
        <w:t>这光，内在于所有人之中，证明了上帝赐予每个人的慷慨仁慈。</w:t>
      </w:r>
    </w:p>
    <w:p w14:paraId="0D229B60">
      <w:pPr>
        <w:pStyle w:val="5"/>
        <w:spacing w:line="285" w:lineRule="auto"/>
        <w:ind w:right="97"/>
        <w:rPr>
          <w:rFonts w:hint="eastAsia"/>
        </w:rPr>
      </w:pPr>
    </w:p>
    <w:p w14:paraId="639419C3">
      <w:pPr>
        <w:pStyle w:val="5"/>
        <w:spacing w:line="285" w:lineRule="auto"/>
        <w:ind w:right="97"/>
        <w:rPr>
          <w:rFonts w:hint="eastAsia"/>
        </w:rPr>
      </w:pPr>
      <w:r>
        <w:rPr>
          <w:rFonts w:hint="eastAsia"/>
        </w:rPr>
        <w:t>While it is true that only a select few possess the ability to invent arts, determine their methods of instruction, establish an order for teaching, attain a thorough understanding of their intricacies, and attain proficiency, these factors do not definitively showcase human ingenuity by nature.</w:t>
      </w:r>
    </w:p>
    <w:p w14:paraId="11CA2733">
      <w:pPr>
        <w:pStyle w:val="5"/>
        <w:spacing w:line="285" w:lineRule="auto"/>
        <w:ind w:right="97"/>
        <w:rPr>
          <w:rFonts w:hint="eastAsia"/>
        </w:rPr>
      </w:pPr>
      <w:r>
        <w:rPr>
          <w:rFonts w:hint="eastAsia"/>
        </w:rPr>
        <w:t>虽然的确只有少数人拥有发明技艺、确定其教学方法、建立教学秩序、透彻理解其复杂性并达到熟练程度的能力，但这些因素并不能明确地展示人类天生的创造力。</w:t>
      </w:r>
    </w:p>
    <w:p w14:paraId="104E022F">
      <w:pPr>
        <w:pStyle w:val="5"/>
        <w:spacing w:line="285" w:lineRule="auto"/>
        <w:ind w:right="97"/>
        <w:rPr>
          <w:rFonts w:hint="eastAsia"/>
        </w:rPr>
      </w:pPr>
    </w:p>
    <w:p w14:paraId="3824379B">
      <w:pPr>
        <w:pStyle w:val="5"/>
        <w:spacing w:line="285" w:lineRule="auto"/>
        <w:ind w:right="97"/>
        <w:rPr>
          <w:rFonts w:hint="eastAsia"/>
        </w:rPr>
      </w:pPr>
      <w:r>
        <w:rPr>
          <w:rFonts w:hint="eastAsia"/>
        </w:rPr>
        <w:t>Nonetheless, since these attributes are not exclusive to the virtuous, they can indeed be counted among natural gifts.</w:t>
      </w:r>
    </w:p>
    <w:p w14:paraId="4AB5A002">
      <w:pPr>
        <w:pStyle w:val="5"/>
        <w:spacing w:line="285" w:lineRule="auto"/>
        <w:ind w:right="97"/>
        <w:rPr>
          <w:rFonts w:hint="eastAsia"/>
        </w:rPr>
      </w:pPr>
      <w:r>
        <w:rPr>
          <w:rFonts w:hint="eastAsia"/>
        </w:rPr>
        <w:t>尽管如此，由于这些属性并非 virtuous 者所独有，它们确实可以算作天赋。</w:t>
      </w:r>
    </w:p>
    <w:p w14:paraId="2E3F5E77">
      <w:pPr>
        <w:pStyle w:val="5"/>
        <w:spacing w:line="285" w:lineRule="auto"/>
        <w:ind w:right="97"/>
        <w:rPr>
          <w:rFonts w:hint="eastAsia"/>
        </w:rPr>
      </w:pPr>
    </w:p>
    <w:p w14:paraId="525B9C79">
      <w:pPr>
        <w:pStyle w:val="5"/>
        <w:spacing w:line="285" w:lineRule="auto"/>
        <w:ind w:right="97"/>
        <w:rPr>
          <w:rFonts w:hint="eastAsia"/>
        </w:rPr>
      </w:pPr>
      <w:r>
        <w:rPr>
          <w:rFonts w:hint="eastAsia"/>
        </w:rPr>
        <w:t>As a result, when we encounter the profound truths illuminated in the works of pagan writers, it should inform our perception that, though humanity's nature is tainted and its integrity compromised, God's numerous blessings still adorn it.</w:t>
      </w:r>
    </w:p>
    <w:p w14:paraId="2A8C8885">
      <w:pPr>
        <w:pStyle w:val="5"/>
        <w:spacing w:line="285" w:lineRule="auto"/>
        <w:ind w:right="97"/>
        <w:rPr>
          <w:rFonts w:hint="eastAsia"/>
        </w:rPr>
      </w:pPr>
      <w:r>
        <w:rPr>
          <w:rFonts w:hint="eastAsia"/>
        </w:rPr>
        <w:t>因此，当我们遇到异教作家作品中阐明的深刻真理时，它应当启发我们的认知：尽管人性的本质被玷污，其完整性受到损害，但上帝的无数祝福仍然装点着它。</w:t>
      </w:r>
    </w:p>
    <w:p w14:paraId="78EF90ED">
      <w:pPr>
        <w:pStyle w:val="5"/>
        <w:spacing w:line="285" w:lineRule="auto"/>
        <w:ind w:right="97"/>
        <w:rPr>
          <w:rFonts w:hint="eastAsia"/>
        </w:rPr>
      </w:pPr>
    </w:p>
    <w:p w14:paraId="48D061CC">
      <w:pPr>
        <w:pStyle w:val="5"/>
        <w:spacing w:line="285" w:lineRule="auto"/>
        <w:ind w:right="97"/>
        <w:rPr>
          <w:rFonts w:hint="eastAsia"/>
        </w:rPr>
      </w:pPr>
      <w:r>
        <w:rPr>
          <w:rFonts w:hint="eastAsia"/>
        </w:rPr>
        <w:t>Recognizing God's Spirit as the ultimate source of truth prevents us from disregarding truth wherever it may manifest.</w:t>
      </w:r>
    </w:p>
    <w:p w14:paraId="0F782E1D">
      <w:pPr>
        <w:pStyle w:val="5"/>
        <w:spacing w:line="285" w:lineRule="auto"/>
        <w:ind w:right="97"/>
        <w:rPr>
          <w:rFonts w:hint="eastAsia"/>
        </w:rPr>
      </w:pPr>
      <w:r>
        <w:rPr>
          <w:rFonts w:hint="eastAsia"/>
        </w:rPr>
        <w:t>认识到上帝的灵是真理的最终源泉，使我们不会在任何真理显现的地方忽视它。</w:t>
      </w:r>
    </w:p>
    <w:p w14:paraId="3D2C5F9D">
      <w:pPr>
        <w:pStyle w:val="5"/>
        <w:spacing w:line="285" w:lineRule="auto"/>
        <w:ind w:right="97"/>
        <w:rPr>
          <w:rFonts w:hint="eastAsia"/>
        </w:rPr>
      </w:pPr>
    </w:p>
    <w:p w14:paraId="194C0C50">
      <w:pPr>
        <w:pStyle w:val="5"/>
        <w:spacing w:line="285" w:lineRule="auto"/>
        <w:ind w:right="97"/>
        <w:rPr>
          <w:rFonts w:hint="eastAsia"/>
        </w:rPr>
      </w:pPr>
      <w:r>
        <w:rPr>
          <w:rFonts w:hint="eastAsia"/>
        </w:rPr>
        <w:t>To spurn the Spirit's gifts is to scorn and demean Him.</w:t>
      </w:r>
    </w:p>
    <w:p w14:paraId="5C565208">
      <w:pPr>
        <w:pStyle w:val="5"/>
        <w:spacing w:line="285" w:lineRule="auto"/>
        <w:ind w:right="97"/>
        <w:rPr>
          <w:rFonts w:hint="eastAsia"/>
        </w:rPr>
      </w:pPr>
      <w:r>
        <w:rPr>
          <w:rFonts w:hint="eastAsia"/>
        </w:rPr>
        <w:t>轻视圣灵的恩赐就是藐视和贬低祂。</w:t>
      </w:r>
    </w:p>
    <w:p w14:paraId="0CABA575">
      <w:pPr>
        <w:pStyle w:val="5"/>
        <w:spacing w:line="285" w:lineRule="auto"/>
        <w:ind w:right="97"/>
        <w:rPr>
          <w:rFonts w:hint="eastAsia"/>
        </w:rPr>
      </w:pPr>
    </w:p>
    <w:p w14:paraId="5E3E4D18">
      <w:pPr>
        <w:pStyle w:val="5"/>
        <w:spacing w:line="285" w:lineRule="auto"/>
        <w:ind w:right="97"/>
        <w:rPr>
          <w:rFonts w:hint="eastAsia"/>
        </w:rPr>
      </w:pPr>
      <w:r>
        <w:rPr>
          <w:rFonts w:hint="eastAsia"/>
        </w:rPr>
        <w:t>Therefore, when we peruse the writings of ancient legal scholars and witness their sagacious understanding in establishing equitable social structures, can we doubt their wisdom?</w:t>
      </w:r>
    </w:p>
    <w:p w14:paraId="3B90CD8C">
      <w:pPr>
        <w:pStyle w:val="5"/>
        <w:spacing w:line="285" w:lineRule="auto"/>
        <w:ind w:right="97"/>
        <w:rPr>
          <w:rFonts w:hint="eastAsia"/>
        </w:rPr>
      </w:pPr>
      <w:r>
        <w:rPr>
          <w:rFonts w:hint="eastAsia"/>
        </w:rPr>
        <w:t>因此，当我们细读古代法学家的著作，并目睹他们在建立公平社会结构方面的睿智理解时，我们怎能怀疑他们的智慧呢？</w:t>
      </w:r>
    </w:p>
    <w:p w14:paraId="3E58AE38">
      <w:pPr>
        <w:pStyle w:val="5"/>
        <w:spacing w:line="285" w:lineRule="auto"/>
        <w:ind w:right="97"/>
        <w:rPr>
          <w:rFonts w:hint="eastAsia"/>
        </w:rPr>
      </w:pPr>
    </w:p>
    <w:p w14:paraId="76554B3A">
      <w:pPr>
        <w:pStyle w:val="5"/>
        <w:spacing w:line="285" w:lineRule="auto"/>
        <w:ind w:right="97"/>
        <w:rPr>
          <w:rFonts w:hint="eastAsia"/>
        </w:rPr>
      </w:pPr>
      <w:r>
        <w:rPr>
          <w:rFonts w:hint="eastAsia"/>
        </w:rPr>
        <w:t>Do we dare claim that philosophers erred in meticulously dissecting the secrets of nature and articulating them with eloquence?</w:t>
      </w:r>
    </w:p>
    <w:p w14:paraId="28BF9D36">
      <w:pPr>
        <w:pStyle w:val="5"/>
        <w:spacing w:line="285" w:lineRule="auto"/>
        <w:ind w:right="97"/>
        <w:rPr>
          <w:rFonts w:hint="eastAsia"/>
        </w:rPr>
      </w:pPr>
      <w:r>
        <w:rPr>
          <w:rFonts w:hint="eastAsia"/>
        </w:rPr>
        <w:t>我们敢声称哲学家在细致剖析自然奥秘并以雄辩的言辞加以阐述时犯了错误吗？</w:t>
      </w:r>
    </w:p>
    <w:p w14:paraId="776EA6F8">
      <w:pPr>
        <w:pStyle w:val="5"/>
        <w:spacing w:line="285" w:lineRule="auto"/>
        <w:ind w:right="97"/>
        <w:rPr>
          <w:rFonts w:hint="eastAsia"/>
        </w:rPr>
      </w:pPr>
    </w:p>
    <w:p w14:paraId="1B320187">
      <w:pPr>
        <w:pStyle w:val="5"/>
        <w:spacing w:line="285" w:lineRule="auto"/>
        <w:ind w:right="97"/>
        <w:rPr>
          <w:rFonts w:hint="eastAsia"/>
        </w:rPr>
      </w:pPr>
      <w:r>
        <w:rPr>
          <w:rFonts w:hint="eastAsia"/>
        </w:rPr>
        <w:t>Should we assert that those who taught us the art of reasoned debate lacked understanding?</w:t>
      </w:r>
    </w:p>
    <w:p w14:paraId="1E8562BF">
      <w:pPr>
        <w:pStyle w:val="5"/>
        <w:spacing w:line="285" w:lineRule="auto"/>
        <w:ind w:right="97"/>
        <w:rPr>
          <w:rFonts w:hint="eastAsia"/>
        </w:rPr>
      </w:pPr>
      <w:r>
        <w:rPr>
          <w:rFonts w:hint="eastAsia"/>
        </w:rPr>
        <w:t>我们应该断言那些教导我们理性辩论艺术的人缺乏理解力吗？</w:t>
      </w:r>
    </w:p>
    <w:p w14:paraId="44969B85">
      <w:pPr>
        <w:pStyle w:val="5"/>
        <w:spacing w:line="285" w:lineRule="auto"/>
        <w:ind w:right="97"/>
        <w:rPr>
          <w:rFonts w:hint="eastAsia"/>
        </w:rPr>
      </w:pPr>
    </w:p>
    <w:p w14:paraId="6EBB07BF">
      <w:pPr>
        <w:pStyle w:val="5"/>
        <w:spacing w:line="285" w:lineRule="auto"/>
        <w:ind w:right="97"/>
        <w:rPr>
          <w:rFonts w:hint="eastAsia"/>
        </w:rPr>
      </w:pPr>
      <w:r>
        <w:rPr>
          <w:rFonts w:hint="eastAsia"/>
        </w:rPr>
        <w:t>Is it plausible to consider the inventors of medicine as mere fools?</w:t>
      </w:r>
    </w:p>
    <w:p w14:paraId="6E5096AC">
      <w:pPr>
        <w:pStyle w:val="5"/>
        <w:spacing w:line="285" w:lineRule="auto"/>
        <w:ind w:right="97"/>
        <w:rPr>
          <w:rFonts w:hint="eastAsia"/>
        </w:rPr>
      </w:pPr>
      <w:r>
        <w:rPr>
          <w:rFonts w:hint="eastAsia"/>
        </w:rPr>
        <w:t>将医学的发明者视为纯粹的傻瓜是合理的吗？</w:t>
      </w:r>
    </w:p>
    <w:p w14:paraId="19FCE7D6">
      <w:pPr>
        <w:pStyle w:val="5"/>
        <w:spacing w:line="285" w:lineRule="auto"/>
        <w:ind w:right="97"/>
        <w:rPr>
          <w:rFonts w:hint="eastAsia"/>
        </w:rPr>
      </w:pPr>
    </w:p>
    <w:p w14:paraId="0507ED3A">
      <w:pPr>
        <w:pStyle w:val="5"/>
        <w:spacing w:line="285" w:lineRule="auto"/>
        <w:ind w:right="97"/>
        <w:rPr>
          <w:rFonts w:hint="eastAsia"/>
        </w:rPr>
      </w:pPr>
      <w:r>
        <w:rPr>
          <w:rFonts w:hint="eastAsia"/>
        </w:rPr>
        <w:t>As for other disciplines—can we dismiss them as folly?</w:t>
      </w:r>
    </w:p>
    <w:p w14:paraId="415C4417">
      <w:pPr>
        <w:pStyle w:val="5"/>
        <w:spacing w:line="285" w:lineRule="auto"/>
        <w:ind w:right="97"/>
        <w:rPr>
          <w:rFonts w:hint="eastAsia"/>
        </w:rPr>
      </w:pPr>
      <w:r>
        <w:rPr>
          <w:rFonts w:hint="eastAsia"/>
        </w:rPr>
        <w:t>至于其他学科——我们能将它们斥为愚蠢吗？</w:t>
      </w:r>
    </w:p>
    <w:p w14:paraId="06213296">
      <w:pPr>
        <w:pStyle w:val="5"/>
        <w:spacing w:line="285" w:lineRule="auto"/>
        <w:ind w:right="97"/>
        <w:rPr>
          <w:rFonts w:hint="eastAsia"/>
        </w:rPr>
      </w:pPr>
    </w:p>
    <w:p w14:paraId="64D083DB">
      <w:pPr>
        <w:pStyle w:val="5"/>
        <w:spacing w:line="285" w:lineRule="auto"/>
        <w:ind w:right="97"/>
        <w:rPr>
          <w:rFonts w:hint="eastAsia"/>
        </w:rPr>
      </w:pPr>
      <w:r>
        <w:rPr>
          <w:rFonts w:hint="eastAsia"/>
        </w:rPr>
        <w:t>On the contrary, we cannot engage with books on these subjects without awe, as we are compelled to acknowledge the wisdom they contain.</w:t>
      </w:r>
    </w:p>
    <w:p w14:paraId="239B5C71">
      <w:pPr>
        <w:pStyle w:val="5"/>
        <w:spacing w:line="285" w:lineRule="auto"/>
        <w:ind w:right="97"/>
        <w:rPr>
          <w:rFonts w:hint="eastAsia"/>
        </w:rPr>
      </w:pPr>
      <w:r>
        <w:rPr>
          <w:rFonts w:hint="eastAsia"/>
        </w:rPr>
        <w:t>相反，我们无法不怀着敬畏之心阅读这些主题的书籍，因为我们被迫承认它们所包含的智慧。</w:t>
      </w:r>
    </w:p>
    <w:p w14:paraId="4AFB4004">
      <w:pPr>
        <w:pStyle w:val="5"/>
        <w:spacing w:line="285" w:lineRule="auto"/>
        <w:ind w:right="97"/>
        <w:rPr>
          <w:rFonts w:hint="eastAsia"/>
        </w:rPr>
      </w:pPr>
    </w:p>
    <w:p w14:paraId="2E3A10C5">
      <w:pPr>
        <w:pStyle w:val="5"/>
        <w:spacing w:line="285" w:lineRule="auto"/>
        <w:ind w:right="97"/>
        <w:rPr>
          <w:rFonts w:hint="eastAsia"/>
        </w:rPr>
      </w:pPr>
      <w:r>
        <w:rPr>
          <w:rFonts w:hint="eastAsia"/>
        </w:rPr>
        <w:t>Hence, it is imperative to attribute any excellence or merit to the grace of God.</w:t>
      </w:r>
    </w:p>
    <w:p w14:paraId="5351E314">
      <w:pPr>
        <w:pStyle w:val="5"/>
        <w:spacing w:line="285" w:lineRule="auto"/>
        <w:ind w:right="97"/>
        <w:rPr>
          <w:rFonts w:hint="eastAsia"/>
        </w:rPr>
      </w:pPr>
      <w:r>
        <w:rPr>
          <w:rFonts w:hint="eastAsia"/>
        </w:rPr>
        <w:t>因此，必须将任何卓越或功绩都归功于上帝的恩典。</w:t>
      </w:r>
    </w:p>
    <w:p w14:paraId="7FFC9D0A">
      <w:pPr>
        <w:pStyle w:val="5"/>
        <w:spacing w:line="285" w:lineRule="auto"/>
        <w:ind w:right="97"/>
        <w:rPr>
          <w:rFonts w:hint="eastAsia"/>
        </w:rPr>
      </w:pPr>
    </w:p>
    <w:p w14:paraId="0835AA26">
      <w:pPr>
        <w:pStyle w:val="5"/>
        <w:spacing w:line="285" w:lineRule="auto"/>
        <w:ind w:right="97"/>
        <w:rPr>
          <w:rFonts w:hint="eastAsia"/>
        </w:rPr>
      </w:pPr>
      <w:r>
        <w:rPr>
          <w:rFonts w:hint="eastAsia"/>
        </w:rPr>
        <w:t>To do otherwise would be an act of profound ingratitude—a sentiment not shared by pagan poets who openly acknowledge philosophy, law, medicine, and other forms of knowledge as gifts from God.</w:t>
      </w:r>
    </w:p>
    <w:p w14:paraId="7D33D88B">
      <w:pPr>
        <w:pStyle w:val="5"/>
        <w:spacing w:line="285" w:lineRule="auto"/>
        <w:ind w:right="97"/>
        <w:rPr>
          <w:rFonts w:hint="eastAsia"/>
        </w:rPr>
      </w:pPr>
      <w:r>
        <w:rPr>
          <w:rFonts w:hint="eastAsia"/>
        </w:rPr>
        <w:t>否则就是一种极大的忘恩负义——这种情感并非异教诗人所共有，他们公开承认哲学、法律、医学和其他形式的知识都是上帝的恩赐。</w:t>
      </w:r>
    </w:p>
    <w:p w14:paraId="7E6DD21D">
      <w:pPr>
        <w:pStyle w:val="5"/>
        <w:spacing w:line="285" w:lineRule="auto"/>
        <w:ind w:right="97"/>
        <w:rPr>
          <w:rFonts w:hint="eastAsia"/>
        </w:rPr>
      </w:pPr>
    </w:p>
    <w:p w14:paraId="544451C8">
      <w:pPr>
        <w:pStyle w:val="5"/>
        <w:spacing w:line="285" w:lineRule="auto"/>
        <w:ind w:right="97"/>
        <w:rPr>
          <w:rFonts w:hint="eastAsia"/>
        </w:rPr>
      </w:pPr>
      <w:r>
        <w:rPr>
          <w:rFonts w:hint="eastAsia"/>
        </w:rPr>
        <w:t>Considering that these individuals, bereft of any divine assistance beyond nature, exhibited such ingenious insight into worldly matters, these examples should remind us of the extent to which our Lord has blessed human nature, even after it was stripped of its primeval purity.</w:t>
      </w:r>
    </w:p>
    <w:p w14:paraId="5710CD83">
      <w:pPr>
        <w:pStyle w:val="5"/>
        <w:spacing w:line="285" w:lineRule="auto"/>
        <w:ind w:right="97"/>
        <w:rPr>
          <w:rFonts w:hint="eastAsia"/>
        </w:rPr>
      </w:pPr>
      <w:r>
        <w:rPr>
          <w:rFonts w:hint="eastAsia"/>
        </w:rPr>
        <w:t>考虑到这些人，除了自然之外没有任何神圣的帮助，却对世俗事务表现出如此巧妙的洞察力，这些例子应当提醒我们，即使在人性被剥夺了原始的纯洁之后，我们的主也曾何等程度地祝福了人性。</w:t>
      </w:r>
    </w:p>
    <w:p w14:paraId="20490C36">
      <w:pPr>
        <w:pStyle w:val="5"/>
        <w:spacing w:line="285" w:lineRule="auto"/>
        <w:ind w:right="97"/>
        <w:rPr>
          <w:rFonts w:hint="eastAsia"/>
        </w:rPr>
      </w:pPr>
    </w:p>
    <w:p w14:paraId="6F2B95E2">
      <w:pPr>
        <w:pStyle w:val="5"/>
        <w:spacing w:line="285" w:lineRule="auto"/>
        <w:ind w:right="97"/>
        <w:rPr>
          <w:rFonts w:hint="eastAsia"/>
        </w:rPr>
      </w:pPr>
      <w:r>
        <w:rPr>
          <w:rFonts w:hint="eastAsia"/>
        </w:rPr>
        <w:t>It is vital, however, to recognize that all such gifts are bestowed by God's Spirit, distributed according to His divine will for the collective welfare of humankind.</w:t>
      </w:r>
    </w:p>
    <w:p w14:paraId="2A41091A">
      <w:pPr>
        <w:pStyle w:val="5"/>
        <w:spacing w:line="285" w:lineRule="auto"/>
        <w:ind w:right="97"/>
        <w:rPr>
          <w:rFonts w:hint="eastAsia"/>
        </w:rPr>
      </w:pPr>
      <w:r>
        <w:rPr>
          <w:rFonts w:hint="eastAsia"/>
        </w:rPr>
        <w:t>然而，至关重要的是要认识到，所有这些恩赐都是上帝的灵所赐予的，是根据祂神圣的旨意为了全人类的集体福祉而分配的。</w:t>
      </w:r>
    </w:p>
    <w:p w14:paraId="528F42F6">
      <w:pPr>
        <w:pStyle w:val="5"/>
        <w:spacing w:line="285" w:lineRule="auto"/>
        <w:ind w:right="97"/>
        <w:rPr>
          <w:rFonts w:hint="eastAsia"/>
        </w:rPr>
      </w:pPr>
    </w:p>
    <w:p w14:paraId="20B7483F">
      <w:pPr>
        <w:pStyle w:val="5"/>
        <w:spacing w:line="285" w:lineRule="auto"/>
        <w:ind w:right="97"/>
        <w:rPr>
          <w:rFonts w:hint="eastAsia"/>
        </w:rPr>
      </w:pPr>
      <w:r>
        <w:rPr>
          <w:rFonts w:hint="eastAsia"/>
        </w:rPr>
        <w:t>If it was necessary for the Spirit of God to grant specialized knowledge and skill to those who constructed the tabernacle in the wilderness (Exodus 31:1–6, 35:30–35), it is entirely reasonable to affirm that the knowledge pertaining to the most fundamental aspects of human life is also transmitted to us through the agency of God's Spirit.</w:t>
      </w:r>
    </w:p>
    <w:p w14:paraId="6A65B4C2">
      <w:pPr>
        <w:pStyle w:val="5"/>
        <w:spacing w:line="285" w:lineRule="auto"/>
        <w:ind w:right="97"/>
        <w:rPr>
          <w:rFonts w:hint="eastAsia"/>
        </w:rPr>
      </w:pPr>
      <w:r>
        <w:rPr>
          <w:rFonts w:hint="eastAsia"/>
        </w:rPr>
        <w:t>如果上帝的灵有必要将专门的知识和技能授予那些在旷野建造会幕的人（出埃及记 31:1–6, 35:30–35），那么完全有理由肯定，与人类生活最基本方面相关的知识也是通过上帝的灵的作为传递给我们的。</w:t>
      </w:r>
    </w:p>
    <w:p w14:paraId="5DEAB34F">
      <w:pPr>
        <w:pStyle w:val="5"/>
        <w:spacing w:line="285" w:lineRule="auto"/>
        <w:ind w:right="97"/>
        <w:rPr>
          <w:rFonts w:hint="eastAsia"/>
        </w:rPr>
      </w:pPr>
    </w:p>
    <w:p w14:paraId="458909CE">
      <w:pPr>
        <w:pStyle w:val="5"/>
        <w:spacing w:line="285" w:lineRule="auto"/>
        <w:ind w:right="97"/>
        <w:rPr>
          <w:rFonts w:hint="eastAsia"/>
        </w:rPr>
      </w:pPr>
      <w:r>
        <w:rPr>
          <w:rFonts w:hint="eastAsia"/>
        </w:rPr>
        <w:t>In the face of skepticism that questions the relevance of God's Spirit for the wicked, those alienated from Him, it is essential to clarify the matter.</w:t>
      </w:r>
    </w:p>
    <w:p w14:paraId="5EC1D080">
      <w:pPr>
        <w:pStyle w:val="5"/>
        <w:spacing w:line="285" w:lineRule="auto"/>
        <w:ind w:right="97"/>
        <w:rPr>
          <w:rFonts w:hint="eastAsia"/>
        </w:rPr>
      </w:pPr>
      <w:r>
        <w:rPr>
          <w:rFonts w:hint="eastAsia"/>
        </w:rPr>
        <w:t>面对那些质疑上帝的灵对恶人——那些与祂疏远的人——有何相干的怀疑，澄清这个问题至关重要。</w:t>
      </w:r>
    </w:p>
    <w:p w14:paraId="1893189D">
      <w:pPr>
        <w:pStyle w:val="5"/>
        <w:spacing w:line="285" w:lineRule="auto"/>
        <w:ind w:right="97"/>
        <w:rPr>
          <w:rFonts w:hint="eastAsia"/>
        </w:rPr>
      </w:pPr>
    </w:p>
    <w:p w14:paraId="2C059683">
      <w:pPr>
        <w:pStyle w:val="5"/>
        <w:spacing w:line="285" w:lineRule="auto"/>
        <w:ind w:right="97"/>
        <w:rPr>
          <w:rFonts w:hint="eastAsia"/>
        </w:rPr>
      </w:pPr>
      <w:r>
        <w:rPr>
          <w:rFonts w:hint="eastAsia"/>
        </w:rPr>
        <w:t>The argument, though well-intentioned, remains incomplete.</w:t>
      </w:r>
    </w:p>
    <w:p w14:paraId="3997549E">
      <w:pPr>
        <w:pStyle w:val="5"/>
        <w:spacing w:line="285" w:lineRule="auto"/>
        <w:ind w:right="97"/>
        <w:rPr>
          <w:rFonts w:hint="eastAsia"/>
        </w:rPr>
      </w:pPr>
      <w:r>
        <w:rPr>
          <w:rFonts w:hint="eastAsia"/>
        </w:rPr>
        <w:t>这个论点虽然用心良苦，但仍然不完整。</w:t>
      </w:r>
    </w:p>
    <w:p w14:paraId="5DF716A0">
      <w:pPr>
        <w:pStyle w:val="5"/>
        <w:spacing w:line="285" w:lineRule="auto"/>
        <w:ind w:right="97"/>
        <w:rPr>
          <w:rFonts w:hint="eastAsia"/>
        </w:rPr>
      </w:pPr>
    </w:p>
    <w:p w14:paraId="689EA3DC">
      <w:pPr>
        <w:pStyle w:val="5"/>
        <w:spacing w:line="285" w:lineRule="auto"/>
        <w:ind w:right="97"/>
        <w:rPr>
          <w:rFonts w:hint="eastAsia"/>
        </w:rPr>
      </w:pPr>
      <w:r>
        <w:rPr>
          <w:rFonts w:hint="eastAsia"/>
        </w:rPr>
        <w:t>When it is affirmed that the Spirit resides solely within the faithful, it is pertinent to remember that this pertains to the Spirit of sanctification—He through whom we are consecrated to God as His sacred abode.</w:t>
      </w:r>
    </w:p>
    <w:p w14:paraId="2CE5D864">
      <w:pPr>
        <w:pStyle w:val="5"/>
        <w:spacing w:line="285" w:lineRule="auto"/>
        <w:ind w:right="97"/>
        <w:rPr>
          <w:rFonts w:hint="eastAsia"/>
        </w:rPr>
      </w:pPr>
      <w:r>
        <w:rPr>
          <w:rFonts w:hint="eastAsia"/>
        </w:rPr>
        <w:t>当肯定圣灵单单居住在信徒里面时，切记这指的是成圣的灵——我们藉着祂被分别为圣，成为上帝神圣的居所。</w:t>
      </w:r>
    </w:p>
    <w:p w14:paraId="135802A5">
      <w:pPr>
        <w:pStyle w:val="5"/>
        <w:spacing w:line="285" w:lineRule="auto"/>
        <w:ind w:right="97"/>
        <w:rPr>
          <w:rFonts w:hint="eastAsia"/>
        </w:rPr>
      </w:pPr>
    </w:p>
    <w:p w14:paraId="3F887C58">
      <w:pPr>
        <w:pStyle w:val="5"/>
        <w:spacing w:line="285" w:lineRule="auto"/>
        <w:ind w:right="97"/>
        <w:rPr>
          <w:rFonts w:hint="eastAsia"/>
        </w:rPr>
      </w:pPr>
      <w:r>
        <w:rPr>
          <w:rFonts w:hint="eastAsia"/>
        </w:rPr>
        <w:t>Nevertheless, the ceaseless influence, motion, and vitality of God's Spirit pervades all creatures, embracing each according to its nature, as it was endowed during the act of creation.</w:t>
      </w:r>
    </w:p>
    <w:p w14:paraId="33D6B002">
      <w:pPr>
        <w:pStyle w:val="5"/>
        <w:spacing w:line="285" w:lineRule="auto"/>
        <w:ind w:right="97"/>
        <w:rPr>
          <w:rFonts w:hint="eastAsia"/>
        </w:rPr>
      </w:pPr>
      <w:r>
        <w:rPr>
          <w:rFonts w:hint="eastAsia"/>
        </w:rPr>
        <w:t>尽管如此，上帝圣灵持续不断的影响、运动和活力渗透到所有受造物之中，根据其本性拥抱每一个受造物，正如它在创造行为中被赋予的那样。</w:t>
      </w:r>
    </w:p>
    <w:p w14:paraId="68A22849">
      <w:pPr>
        <w:pStyle w:val="5"/>
        <w:spacing w:line="285" w:lineRule="auto"/>
        <w:ind w:right="97"/>
        <w:rPr>
          <w:rFonts w:hint="eastAsia"/>
        </w:rPr>
      </w:pPr>
    </w:p>
    <w:p w14:paraId="7217A661">
      <w:pPr>
        <w:pStyle w:val="5"/>
        <w:spacing w:line="285" w:lineRule="auto"/>
        <w:ind w:right="97"/>
        <w:rPr>
          <w:rFonts w:hint="eastAsia"/>
        </w:rPr>
      </w:pPr>
      <w:r>
        <w:rPr>
          <w:rFonts w:hint="eastAsia"/>
        </w:rPr>
        <w:t>In the scenario where the wicked and unbelieving inadvertently facilitate the comprehension of physics, dialectics, and other disciplines, it is incumbent upon us to utilize such resources.</w:t>
      </w:r>
    </w:p>
    <w:p w14:paraId="69DA52DC">
      <w:pPr>
        <w:pStyle w:val="5"/>
        <w:spacing w:line="285" w:lineRule="auto"/>
        <w:ind w:right="97"/>
        <w:rPr>
          <w:rFonts w:hint="eastAsia"/>
        </w:rPr>
      </w:pPr>
      <w:r>
        <w:rPr>
          <w:rFonts w:hint="eastAsia"/>
        </w:rPr>
        <w:t>在恶人和不信者无意中促进了对物理学、辩证法和其他学科的理解的情况下，我们有责任利用这些资源。</w:t>
      </w:r>
    </w:p>
    <w:p w14:paraId="55E94304">
      <w:pPr>
        <w:pStyle w:val="5"/>
        <w:spacing w:line="285" w:lineRule="auto"/>
        <w:ind w:right="97"/>
        <w:rPr>
          <w:rFonts w:hint="eastAsia"/>
        </w:rPr>
      </w:pPr>
    </w:p>
    <w:p w14:paraId="51678228">
      <w:pPr>
        <w:pStyle w:val="5"/>
        <w:spacing w:line="285" w:lineRule="auto"/>
        <w:ind w:right="97"/>
        <w:rPr>
          <w:rFonts w:hint="eastAsia"/>
        </w:rPr>
      </w:pPr>
      <w:r>
        <w:rPr>
          <w:rFonts w:hint="eastAsia"/>
        </w:rPr>
        <w:t>To disregard the gracious offerings of God would be an act of negligence, inviting retribution for our lack of appreciation.</w:t>
      </w:r>
    </w:p>
    <w:p w14:paraId="4176A48E">
      <w:pPr>
        <w:pStyle w:val="5"/>
        <w:spacing w:line="285" w:lineRule="auto"/>
        <w:ind w:right="97"/>
        <w:rPr>
          <w:rFonts w:hint="eastAsia"/>
        </w:rPr>
      </w:pPr>
      <w:r>
        <w:rPr>
          <w:rFonts w:hint="eastAsia"/>
        </w:rPr>
        <w:t>忽视上帝的恩典将是一种疏忽行为，会因我们缺乏感恩而招致报应。</w:t>
      </w:r>
    </w:p>
    <w:p w14:paraId="1DECFEFE">
      <w:pPr>
        <w:pStyle w:val="5"/>
        <w:spacing w:line="285" w:lineRule="auto"/>
        <w:ind w:right="97"/>
        <w:rPr>
          <w:rFonts w:hint="eastAsia"/>
        </w:rPr>
      </w:pPr>
    </w:p>
    <w:p w14:paraId="6FD5816D">
      <w:pPr>
        <w:pStyle w:val="5"/>
        <w:spacing w:line="285" w:lineRule="auto"/>
        <w:ind w:right="97"/>
        <w:rPr>
          <w:rFonts w:hint="eastAsia"/>
        </w:rPr>
      </w:pPr>
      <w:r>
        <w:rPr>
          <w:rFonts w:hint="eastAsia"/>
        </w:rPr>
        <w:t>Yet let it be known that this power to comprehend, coupled with the understanding it begets, is rendered inconsequential before God when devoid of a foundation in truth.</w:t>
      </w:r>
    </w:p>
    <w:p w14:paraId="712E8AFD">
      <w:pPr>
        <w:pStyle w:val="5"/>
        <w:spacing w:line="285" w:lineRule="auto"/>
        <w:ind w:right="97"/>
        <w:rPr>
          <w:rFonts w:hint="eastAsia"/>
        </w:rPr>
      </w:pPr>
      <w:r>
        <w:rPr>
          <w:rFonts w:hint="eastAsia"/>
        </w:rPr>
        <w:t>然而，须知这种理解的能力，以及它所产生的理解，在上帝面前若没有真理的基础，就变得无关紧要了。</w:t>
      </w:r>
    </w:p>
    <w:p w14:paraId="5DA509AD">
      <w:pPr>
        <w:pStyle w:val="5"/>
        <w:spacing w:line="285" w:lineRule="auto"/>
        <w:ind w:right="97"/>
        <w:rPr>
          <w:rFonts w:hint="eastAsia"/>
        </w:rPr>
      </w:pPr>
    </w:p>
    <w:p w14:paraId="0BB3EF3A">
      <w:pPr>
        <w:pStyle w:val="5"/>
        <w:spacing w:line="285" w:lineRule="auto"/>
        <w:ind w:right="97"/>
        <w:rPr>
          <w:rFonts w:hint="eastAsia"/>
        </w:rPr>
      </w:pPr>
      <w:r>
        <w:rPr>
          <w:rFonts w:hint="eastAsia"/>
        </w:rPr>
        <w:t>The words of St. Augustine hold true in this regard—an assertion acknowledged even by the master of the Sentences himself: "Just as the graces bestowed upon humanity beyond its nature were withdrawn post-fall, so were the natural graces, though untainted in origin, tainted in nature."</w:t>
      </w:r>
    </w:p>
    <w:p w14:paraId="5EA5ED84">
      <w:pPr>
        <w:pStyle w:val="5"/>
        <w:spacing w:line="285" w:lineRule="auto"/>
        <w:ind w:right="97"/>
        <w:rPr>
          <w:rFonts w:hint="eastAsia"/>
        </w:rPr>
      </w:pPr>
      <w:r>
        <w:rPr>
          <w:rFonts w:hint="eastAsia"/>
        </w:rPr>
        <w:t>圣奥古斯丁的话在这方面是正确的——这一断言甚至得到了《箴言集》大师本人的承认：“正如堕落后赐予人类超越其本性的恩典被收回一样，自然的恩典，虽然其起源未受玷污，但在本性上却受到了玷污。”</w:t>
      </w:r>
    </w:p>
    <w:p w14:paraId="5D250305">
      <w:pPr>
        <w:pStyle w:val="5"/>
        <w:spacing w:line="285" w:lineRule="auto"/>
        <w:ind w:right="97"/>
        <w:rPr>
          <w:rFonts w:hint="eastAsia"/>
        </w:rPr>
      </w:pPr>
    </w:p>
    <w:p w14:paraId="65A360F0">
      <w:pPr>
        <w:pStyle w:val="5"/>
        <w:spacing w:line="285" w:lineRule="auto"/>
        <w:ind w:right="97"/>
        <w:rPr>
          <w:rFonts w:hint="eastAsia"/>
        </w:rPr>
      </w:pPr>
      <w:r>
        <w:rPr>
          <w:rFonts w:hint="eastAsia"/>
        </w:rPr>
        <w:t>This corruption, not in their origin but in their recipients, is a consequence of human contamination, rendering these graces impure and undeserving of praise.</w:t>
      </w:r>
    </w:p>
    <w:p w14:paraId="774075C1">
      <w:pPr>
        <w:pStyle w:val="5"/>
        <w:spacing w:line="285" w:lineRule="auto"/>
        <w:ind w:right="97"/>
        <w:rPr>
          <w:rFonts w:hint="eastAsia"/>
        </w:rPr>
      </w:pPr>
      <w:r>
        <w:rPr>
          <w:rFonts w:hint="eastAsia"/>
        </w:rPr>
        <w:t>这种败坏，并非在于其起源，而在于其接受者，是人类污染的结果，使得这些恩典变得不纯洁，不值得称赞。</w:t>
      </w:r>
    </w:p>
    <w:p w14:paraId="32014855">
      <w:pPr>
        <w:pStyle w:val="5"/>
        <w:spacing w:line="285" w:lineRule="auto"/>
        <w:ind w:right="97"/>
        <w:rPr>
          <w:rFonts w:hint="eastAsia"/>
        </w:rPr>
      </w:pPr>
    </w:p>
    <w:p w14:paraId="3BE208A1">
      <w:pPr>
        <w:pStyle w:val="5"/>
        <w:spacing w:line="285" w:lineRule="auto"/>
        <w:ind w:right="97"/>
        <w:rPr>
          <w:rFonts w:hint="eastAsia"/>
        </w:rPr>
      </w:pPr>
      <w:r>
        <w:rPr>
          <w:rFonts w:hint="eastAsia"/>
        </w:rPr>
        <w:t>Now, let us unravel the facets of human reason in its pursuit of the kingdom of God, as well as its capacity to apprehend spiritual wisdom encompassing three main aspects: knowledge of God, understanding His will, and aligning our lives in accordance with His divine plan.</w:t>
      </w:r>
    </w:p>
    <w:p w14:paraId="293BE9C4">
      <w:pPr>
        <w:pStyle w:val="5"/>
        <w:spacing w:line="285" w:lineRule="auto"/>
        <w:ind w:right="97"/>
        <w:rPr>
          <w:rFonts w:hint="eastAsia"/>
        </w:rPr>
      </w:pPr>
      <w:r>
        <w:rPr>
          <w:rFonts w:hint="eastAsia"/>
        </w:rPr>
        <w:t>现在，让我们揭示人类理性在追求上帝的国度方面的各个方面，以及它理解属灵智慧的能力，这智慧包含三个主要方面：认识上帝，理解祂的旨意，以及按照祂神圣的计划来调整我们的生活。</w:t>
      </w:r>
    </w:p>
    <w:p w14:paraId="70207B04">
      <w:pPr>
        <w:pStyle w:val="5"/>
        <w:spacing w:line="285" w:lineRule="auto"/>
        <w:ind w:right="97"/>
        <w:rPr>
          <w:rFonts w:hint="eastAsia"/>
        </w:rPr>
      </w:pPr>
    </w:p>
    <w:p w14:paraId="0B9C1314">
      <w:pPr>
        <w:pStyle w:val="5"/>
        <w:spacing w:line="285" w:lineRule="auto"/>
        <w:ind w:right="97"/>
        <w:rPr>
          <w:rFonts w:hint="eastAsia"/>
        </w:rPr>
      </w:pPr>
      <w:r>
        <w:rPr>
          <w:rFonts w:hint="eastAsia"/>
        </w:rPr>
        <w:t>Addressing the first two aspects, particularly the latter, it becomes evident that those most adept in intellect can be blinder than the very blind they aim to enlighten.</w:t>
      </w:r>
    </w:p>
    <w:p w14:paraId="586BE73F">
      <w:pPr>
        <w:pStyle w:val="5"/>
        <w:spacing w:line="285" w:lineRule="auto"/>
        <w:ind w:right="97"/>
        <w:rPr>
          <w:rFonts w:hint="eastAsia"/>
        </w:rPr>
      </w:pPr>
      <w:r>
        <w:rPr>
          <w:rFonts w:hint="eastAsia"/>
        </w:rPr>
        <w:t>处理前两个方面，特别是后者，很明显，那些在智力上最熟练的人，可能比他们旨在启蒙的那些盲人更盲目。</w:t>
      </w:r>
    </w:p>
    <w:p w14:paraId="3D984B10">
      <w:pPr>
        <w:pStyle w:val="5"/>
        <w:spacing w:line="285" w:lineRule="auto"/>
        <w:ind w:right="97"/>
        <w:rPr>
          <w:rFonts w:hint="eastAsia"/>
        </w:rPr>
      </w:pPr>
    </w:p>
    <w:p w14:paraId="4B51852D">
      <w:pPr>
        <w:pStyle w:val="5"/>
        <w:spacing w:line="285" w:lineRule="auto"/>
        <w:ind w:right="97"/>
        <w:rPr>
          <w:rFonts w:hint="eastAsia"/>
        </w:rPr>
      </w:pPr>
      <w:r>
        <w:rPr>
          <w:rFonts w:hint="eastAsia"/>
        </w:rPr>
        <w:t>This is not to deny the presence of well-formulated discourses about God in the works of philosophers.</w:t>
      </w:r>
    </w:p>
    <w:p w14:paraId="56052C74">
      <w:pPr>
        <w:pStyle w:val="5"/>
        <w:spacing w:line="285" w:lineRule="auto"/>
        <w:ind w:right="97"/>
        <w:rPr>
          <w:rFonts w:hint="eastAsia"/>
        </w:rPr>
      </w:pPr>
      <w:r>
        <w:rPr>
          <w:rFonts w:hint="eastAsia"/>
        </w:rPr>
        <w:t>这并非否认在哲学家的著作中存在关于上帝的精心阐述的论述。</w:t>
      </w:r>
    </w:p>
    <w:p w14:paraId="12E50248">
      <w:pPr>
        <w:pStyle w:val="5"/>
        <w:spacing w:line="285" w:lineRule="auto"/>
        <w:ind w:right="97"/>
        <w:rPr>
          <w:rFonts w:hint="eastAsia"/>
        </w:rPr>
      </w:pPr>
    </w:p>
    <w:p w14:paraId="094A1727">
      <w:pPr>
        <w:pStyle w:val="5"/>
        <w:spacing w:line="285" w:lineRule="auto"/>
        <w:ind w:right="97"/>
        <w:rPr>
          <w:rFonts w:hint="eastAsia"/>
        </w:rPr>
      </w:pPr>
      <w:r>
        <w:rPr>
          <w:rFonts w:hint="eastAsia"/>
        </w:rPr>
        <w:t>However, a glaring inconsistency plagues these treatises, revealing a disarray of thoughts and imaginations void of certainty.</w:t>
      </w:r>
    </w:p>
    <w:p w14:paraId="61951FD0">
      <w:pPr>
        <w:pStyle w:val="5"/>
        <w:spacing w:line="285" w:lineRule="auto"/>
        <w:ind w:right="97"/>
        <w:rPr>
          <w:rFonts w:hint="eastAsia"/>
        </w:rPr>
      </w:pPr>
      <w:r>
        <w:rPr>
          <w:rFonts w:hint="eastAsia"/>
        </w:rPr>
        <w:t>然而，这些论著中存在着明显的矛盾，揭示了思想和想象的混乱，缺乏确定性。</w:t>
      </w:r>
    </w:p>
    <w:p w14:paraId="3629AAC9">
      <w:pPr>
        <w:pStyle w:val="5"/>
        <w:spacing w:line="285" w:lineRule="auto"/>
        <w:ind w:right="97"/>
        <w:rPr>
          <w:rFonts w:hint="eastAsia"/>
        </w:rPr>
      </w:pPr>
    </w:p>
    <w:p w14:paraId="2CCCC627">
      <w:pPr>
        <w:pStyle w:val="5"/>
        <w:spacing w:line="285" w:lineRule="auto"/>
        <w:ind w:right="97"/>
        <w:rPr>
          <w:rFonts w:hint="eastAsia"/>
        </w:rPr>
      </w:pPr>
      <w:r>
        <w:rPr>
          <w:rFonts w:hint="eastAsia"/>
        </w:rPr>
        <w:t>It is undeniable that God extended them a modicum of insight into His divinity, sparing them the excuse of ignorance for their impiety.</w:t>
      </w:r>
    </w:p>
    <w:p w14:paraId="29E38F57">
      <w:pPr>
        <w:pStyle w:val="5"/>
        <w:spacing w:line="285" w:lineRule="auto"/>
        <w:ind w:right="97"/>
        <w:rPr>
          <w:rFonts w:hint="eastAsia"/>
        </w:rPr>
      </w:pPr>
      <w:r>
        <w:rPr>
          <w:rFonts w:hint="eastAsia"/>
        </w:rPr>
        <w:t>不可否认的是，上帝向他们展现了些许关于祂神性的洞察力，使他们无法以无知为借口来为自己的不虔敬辩解。</w:t>
      </w:r>
    </w:p>
    <w:p w14:paraId="3A169DAB">
      <w:pPr>
        <w:pStyle w:val="5"/>
        <w:spacing w:line="285" w:lineRule="auto"/>
        <w:ind w:right="97"/>
        <w:rPr>
          <w:rFonts w:hint="eastAsia"/>
        </w:rPr>
      </w:pPr>
    </w:p>
    <w:p w14:paraId="548F2E4A">
      <w:pPr>
        <w:pStyle w:val="5"/>
        <w:spacing w:line="285" w:lineRule="auto"/>
        <w:ind w:right="97"/>
        <w:rPr>
          <w:rFonts w:hint="eastAsia"/>
        </w:rPr>
      </w:pPr>
      <w:r>
        <w:rPr>
          <w:rFonts w:hint="eastAsia"/>
        </w:rPr>
        <w:t>Occasionally, He impelled them to articulate statements that could be employed against them.</w:t>
      </w:r>
    </w:p>
    <w:p w14:paraId="475335FC">
      <w:pPr>
        <w:pStyle w:val="5"/>
        <w:spacing w:line="285" w:lineRule="auto"/>
        <w:ind w:right="97"/>
        <w:rPr>
          <w:rFonts w:hint="eastAsia"/>
        </w:rPr>
      </w:pPr>
      <w:r>
        <w:rPr>
          <w:rFonts w:hint="eastAsia"/>
        </w:rPr>
        <w:t>偶尔，祂会驱使他们说出一些可以用来反对他们自己的话。</w:t>
      </w:r>
    </w:p>
    <w:p w14:paraId="350368C1">
      <w:pPr>
        <w:pStyle w:val="5"/>
        <w:spacing w:line="285" w:lineRule="auto"/>
        <w:ind w:right="97"/>
        <w:rPr>
          <w:rFonts w:hint="eastAsia"/>
        </w:rPr>
      </w:pPr>
    </w:p>
    <w:p w14:paraId="7E1351A6">
      <w:pPr>
        <w:pStyle w:val="5"/>
        <w:spacing w:line="285" w:lineRule="auto"/>
        <w:ind w:right="97"/>
        <w:rPr>
          <w:rFonts w:hint="eastAsia"/>
        </w:rPr>
      </w:pPr>
      <w:r>
        <w:rPr>
          <w:rFonts w:hint="eastAsia"/>
        </w:rPr>
        <w:t>Yet their comprehension remained skewed and unable to steer them toward the truth, missing the mark of genuine understanding.</w:t>
      </w:r>
    </w:p>
    <w:p w14:paraId="75BAFA40">
      <w:pPr>
        <w:pStyle w:val="5"/>
        <w:spacing w:line="285" w:lineRule="auto"/>
        <w:ind w:right="97"/>
        <w:rPr>
          <w:rFonts w:hint="eastAsia"/>
        </w:rPr>
      </w:pPr>
      <w:r>
        <w:rPr>
          <w:rFonts w:hint="eastAsia"/>
        </w:rPr>
        <w:t>然而，他们的理解仍然是扭曲的，无法引导他们走向真理，错失了真正理解的标志。</w:t>
      </w:r>
    </w:p>
    <w:p w14:paraId="0ACFD2CC">
      <w:pPr>
        <w:pStyle w:val="5"/>
        <w:spacing w:line="285" w:lineRule="auto"/>
        <w:ind w:right="97"/>
        <w:rPr>
          <w:rFonts w:hint="eastAsia"/>
        </w:rPr>
      </w:pPr>
    </w:p>
    <w:p w14:paraId="723C6F0A">
      <w:pPr>
        <w:pStyle w:val="5"/>
        <w:spacing w:line="285" w:lineRule="auto"/>
        <w:ind w:right="97"/>
        <w:rPr>
          <w:rFonts w:hint="eastAsia"/>
        </w:rPr>
      </w:pPr>
      <w:r>
        <w:rPr>
          <w:rFonts w:hint="eastAsia"/>
        </w:rPr>
        <w:t>An apt analogy is that of a person in a field during nighttime thunderstorms.</w:t>
      </w:r>
    </w:p>
    <w:p w14:paraId="68AEE3DF">
      <w:pPr>
        <w:pStyle w:val="5"/>
        <w:spacing w:line="285" w:lineRule="auto"/>
        <w:ind w:right="97"/>
        <w:rPr>
          <w:rFonts w:hint="eastAsia"/>
        </w:rPr>
      </w:pPr>
      <w:r>
        <w:rPr>
          <w:rFonts w:hint="eastAsia"/>
        </w:rPr>
        <w:t>一个恰当的比喻是，一个人在夜间雷雨中身处田野。</w:t>
      </w:r>
    </w:p>
    <w:p w14:paraId="73473683">
      <w:pPr>
        <w:pStyle w:val="5"/>
        <w:spacing w:line="285" w:lineRule="auto"/>
        <w:ind w:right="97"/>
        <w:rPr>
          <w:rFonts w:hint="eastAsia"/>
        </w:rPr>
      </w:pPr>
    </w:p>
    <w:p w14:paraId="2CC4CFE6">
      <w:pPr>
        <w:pStyle w:val="5"/>
        <w:spacing w:line="285" w:lineRule="auto"/>
        <w:ind w:right="97"/>
        <w:rPr>
          <w:rFonts w:hint="eastAsia"/>
        </w:rPr>
      </w:pPr>
      <w:r>
        <w:rPr>
          <w:rFonts w:hint="eastAsia"/>
        </w:rPr>
        <w:t>Illuminated by lightning, they briefly discern their surroundings, but the transient brilliance fails to guide their way due to the impending darkness.</w:t>
      </w:r>
    </w:p>
    <w:p w14:paraId="68A51102">
      <w:pPr>
        <w:pStyle w:val="5"/>
        <w:spacing w:line="285" w:lineRule="auto"/>
        <w:ind w:right="97"/>
        <w:rPr>
          <w:rFonts w:hint="eastAsia"/>
        </w:rPr>
      </w:pPr>
      <w:r>
        <w:rPr>
          <w:rFonts w:hint="eastAsia"/>
        </w:rPr>
        <w:t>被闪电照亮，他们短暂地辨认出周围的环境，但短暂的光明由于即将来临的黑暗而无法指引他们的道路。</w:t>
      </w:r>
    </w:p>
    <w:p w14:paraId="7B783644">
      <w:pPr>
        <w:pStyle w:val="5"/>
        <w:spacing w:line="285" w:lineRule="auto"/>
        <w:ind w:right="97"/>
        <w:rPr>
          <w:rFonts w:hint="eastAsia"/>
        </w:rPr>
      </w:pPr>
    </w:p>
    <w:p w14:paraId="3A7C8FE3">
      <w:pPr>
        <w:pStyle w:val="5"/>
        <w:spacing w:line="285" w:lineRule="auto"/>
        <w:ind w:right="97"/>
        <w:rPr>
          <w:rFonts w:hint="eastAsia"/>
        </w:rPr>
      </w:pPr>
      <w:r>
        <w:rPr>
          <w:rFonts w:hint="eastAsia"/>
        </w:rPr>
        <w:t>The fleeting luminosity leaves them stumbling and lost before they can gauge their path, ultimately thwarted by the encroaching obscurity.</w:t>
      </w:r>
    </w:p>
    <w:p w14:paraId="7E6D2A9E">
      <w:pPr>
        <w:pStyle w:val="5"/>
        <w:spacing w:line="285" w:lineRule="auto"/>
        <w:ind w:right="97"/>
        <w:rPr>
          <w:rFonts w:hint="eastAsia"/>
        </w:rPr>
      </w:pPr>
      <w:r>
        <w:rPr>
          <w:rFonts w:hint="eastAsia"/>
        </w:rPr>
        <w:t>短暂的光明使他们在能够判断自己的道路之前就跌跌撞撞、迷失方向，最终被不断逼近的黑暗所阻碍。</w:t>
      </w:r>
    </w:p>
    <w:p w14:paraId="46A63C6D">
      <w:pPr>
        <w:pStyle w:val="5"/>
        <w:spacing w:line="285" w:lineRule="auto"/>
        <w:ind w:right="97"/>
        <w:rPr>
          <w:rFonts w:hint="eastAsia"/>
        </w:rPr>
      </w:pPr>
    </w:p>
    <w:p w14:paraId="1F7E9457">
      <w:pPr>
        <w:pStyle w:val="5"/>
        <w:spacing w:line="285" w:lineRule="auto"/>
        <w:ind w:right="97"/>
        <w:rPr>
          <w:rFonts w:hint="eastAsia"/>
        </w:rPr>
      </w:pPr>
      <w:r>
        <w:rPr>
          <w:rFonts w:hint="eastAsia"/>
        </w:rPr>
        <w:t>Moreover, the infrequency of truths amid the pages of philosophers' works is overshadowed by a multitude of erroneous beliefs.</w:t>
      </w:r>
    </w:p>
    <w:p w14:paraId="24C1C2A1">
      <w:pPr>
        <w:pStyle w:val="5"/>
        <w:spacing w:line="285" w:lineRule="auto"/>
        <w:ind w:right="97"/>
        <w:rPr>
          <w:rFonts w:hint="eastAsia"/>
        </w:rPr>
      </w:pPr>
      <w:r>
        <w:rPr>
          <w:rFonts w:hint="eastAsia"/>
        </w:rPr>
        <w:t>此外，哲学家著作中真理的罕见性，被大量错误的信仰所掩盖。</w:t>
      </w:r>
    </w:p>
    <w:p w14:paraId="41E4A12E">
      <w:pPr>
        <w:pStyle w:val="5"/>
        <w:spacing w:line="285" w:lineRule="auto"/>
        <w:ind w:right="97"/>
        <w:rPr>
          <w:rFonts w:hint="eastAsia"/>
        </w:rPr>
      </w:pPr>
    </w:p>
    <w:p w14:paraId="0E5B65E8">
      <w:pPr>
        <w:pStyle w:val="5"/>
        <w:spacing w:line="285" w:lineRule="auto"/>
        <w:ind w:right="97"/>
        <w:rPr>
          <w:rFonts w:hint="eastAsia"/>
        </w:rPr>
      </w:pPr>
      <w:r>
        <w:rPr>
          <w:rFonts w:hint="eastAsia"/>
        </w:rPr>
        <w:t>Addressing the second aspect, the deficiency in understanding is most conspicuous, as they have never glimpsed a semblance of certainty concerning God's will.</w:t>
      </w:r>
    </w:p>
    <w:p w14:paraId="3977FE20">
      <w:pPr>
        <w:pStyle w:val="5"/>
        <w:spacing w:line="285" w:lineRule="auto"/>
        <w:ind w:right="97"/>
        <w:rPr>
          <w:rFonts w:hint="eastAsia"/>
        </w:rPr>
      </w:pPr>
      <w:r>
        <w:rPr>
          <w:rFonts w:hint="eastAsia"/>
        </w:rPr>
        <w:t>处理第二个方面，理解上的缺陷最为明显，因为他们从未瞥见过关于上帝旨意的丝毫确定性。</w:t>
      </w:r>
    </w:p>
    <w:p w14:paraId="158BDF8A">
      <w:pPr>
        <w:pStyle w:val="5"/>
        <w:spacing w:line="285" w:lineRule="auto"/>
        <w:ind w:right="97"/>
        <w:rPr>
          <w:rFonts w:hint="eastAsia"/>
        </w:rPr>
      </w:pPr>
    </w:p>
    <w:p w14:paraId="62883FDF">
      <w:pPr>
        <w:pStyle w:val="5"/>
        <w:spacing w:line="285" w:lineRule="auto"/>
        <w:ind w:right="97"/>
        <w:rPr>
          <w:rFonts w:hint="eastAsia"/>
        </w:rPr>
      </w:pPr>
      <w:r>
        <w:rPr>
          <w:rFonts w:hint="eastAsia"/>
        </w:rPr>
        <w:t>This ignorance plunges the human intellect into disarray, inducing a maddening confusion.</w:t>
      </w:r>
    </w:p>
    <w:p w14:paraId="7C380506">
      <w:pPr>
        <w:pStyle w:val="5"/>
        <w:spacing w:line="285" w:lineRule="auto"/>
        <w:ind w:right="97"/>
        <w:rPr>
          <w:rFonts w:hint="eastAsia"/>
        </w:rPr>
      </w:pPr>
      <w:r>
        <w:rPr>
          <w:rFonts w:hint="eastAsia"/>
        </w:rPr>
        <w:t>这种无知使人类的智力陷入混乱，引起令人发狂的困惑。</w:t>
      </w:r>
    </w:p>
    <w:p w14:paraId="145C97DF">
      <w:pPr>
        <w:pStyle w:val="5"/>
        <w:spacing w:line="285" w:lineRule="auto"/>
        <w:ind w:right="97"/>
        <w:rPr>
          <w:rFonts w:hint="eastAsia"/>
        </w:rPr>
      </w:pPr>
    </w:p>
    <w:p w14:paraId="7FDB233F">
      <w:pPr>
        <w:pStyle w:val="5"/>
        <w:spacing w:line="285" w:lineRule="auto"/>
        <w:ind w:right="97"/>
        <w:rPr>
          <w:rFonts w:hint="eastAsia"/>
        </w:rPr>
      </w:pPr>
      <w:r>
        <w:rPr>
          <w:rFonts w:hint="eastAsia"/>
        </w:rPr>
        <w:t>Consequently, human reason is ill-equipped to approach the truth of comprehending the identity of the one true God and His intentions toward us.</w:t>
      </w:r>
    </w:p>
    <w:p w14:paraId="61DDA90C">
      <w:pPr>
        <w:pStyle w:val="5"/>
        <w:spacing w:line="285" w:lineRule="auto"/>
        <w:ind w:right="97"/>
        <w:rPr>
          <w:rFonts w:hint="eastAsia"/>
        </w:rPr>
      </w:pPr>
      <w:r>
        <w:rPr>
          <w:rFonts w:hint="eastAsia"/>
        </w:rPr>
        <w:t>因此，人类理性不具备接近理解独一真神身份及其对我们意图之真理的能力。</w:t>
      </w:r>
    </w:p>
    <w:p w14:paraId="2B1E3321">
      <w:pPr>
        <w:pStyle w:val="5"/>
        <w:spacing w:line="285" w:lineRule="auto"/>
        <w:ind w:right="97"/>
        <w:rPr>
          <w:rFonts w:hint="eastAsia"/>
        </w:rPr>
      </w:pPr>
    </w:p>
    <w:p w14:paraId="1E519E25">
      <w:pPr>
        <w:pStyle w:val="5"/>
        <w:spacing w:line="285" w:lineRule="auto"/>
        <w:ind w:right="97"/>
        <w:rPr>
          <w:rFonts w:hint="eastAsia"/>
        </w:rPr>
      </w:pPr>
      <w:r>
        <w:rPr>
          <w:rFonts w:hint="eastAsia"/>
        </w:rPr>
        <w:t>However, it is the insidious nature of human presumption that, intoxicated by wicked arrogance, casts doubt on the assertion that reason is incapable of comprehending divine matters.</w:t>
      </w:r>
    </w:p>
    <w:p w14:paraId="3FB711EC">
      <w:pPr>
        <w:pStyle w:val="5"/>
        <w:spacing w:line="285" w:lineRule="auto"/>
        <w:ind w:right="97"/>
        <w:rPr>
          <w:rFonts w:hint="eastAsia"/>
        </w:rPr>
      </w:pPr>
      <w:r>
        <w:rPr>
          <w:rFonts w:hint="eastAsia"/>
        </w:rPr>
        <w:t>然而，正是人类自负的阴险本性，因邪恶的傲慢而陶醉，对理性无法理解神圣事物的断言产生怀疑。</w:t>
      </w:r>
    </w:p>
    <w:p w14:paraId="253E3D09">
      <w:pPr>
        <w:pStyle w:val="5"/>
        <w:spacing w:line="285" w:lineRule="auto"/>
        <w:ind w:right="97"/>
        <w:rPr>
          <w:rFonts w:hint="eastAsia"/>
        </w:rPr>
      </w:pPr>
    </w:p>
    <w:p w14:paraId="65087C07">
      <w:pPr>
        <w:pStyle w:val="5"/>
        <w:spacing w:line="285" w:lineRule="auto"/>
        <w:ind w:right="97"/>
        <w:rPr>
          <w:rFonts w:hint="eastAsia"/>
        </w:rPr>
      </w:pPr>
      <w:r>
        <w:rPr>
          <w:rFonts w:hint="eastAsia"/>
        </w:rPr>
        <w:t>A more reliable means of proving this claim lies in the testimonies of Scripture rather than intricate reasoning.</w:t>
      </w:r>
    </w:p>
    <w:p w14:paraId="12275D16">
      <w:pPr>
        <w:pStyle w:val="5"/>
        <w:spacing w:line="285" w:lineRule="auto"/>
        <w:ind w:right="97"/>
        <w:rPr>
          <w:rFonts w:hint="eastAsia"/>
        </w:rPr>
      </w:pPr>
      <w:r>
        <w:rPr>
          <w:rFonts w:hint="eastAsia"/>
        </w:rPr>
        <w:t>证明这一主张的更可靠方法在于圣经的见证，而非复杂的推理。</w:t>
      </w:r>
    </w:p>
    <w:p w14:paraId="617C62E5">
      <w:pPr>
        <w:pStyle w:val="5"/>
        <w:spacing w:line="285" w:lineRule="auto"/>
        <w:ind w:right="97"/>
        <w:rPr>
          <w:rFonts w:hint="eastAsia"/>
        </w:rPr>
      </w:pPr>
    </w:p>
    <w:p w14:paraId="4D8BB79F">
      <w:pPr>
        <w:pStyle w:val="5"/>
        <w:spacing w:line="285" w:lineRule="auto"/>
        <w:ind w:right="97"/>
        <w:rPr>
          <w:rFonts w:hint="eastAsia"/>
        </w:rPr>
      </w:pPr>
      <w:r>
        <w:rPr>
          <w:rFonts w:hint="eastAsia"/>
        </w:rPr>
        <w:t>St. John adeptly exemplifies this approach when he emphasizes that "In Him was life, and the life was the light of men.</w:t>
      </w:r>
    </w:p>
    <w:p w14:paraId="7761A9D1">
      <w:pPr>
        <w:pStyle w:val="5"/>
        <w:spacing w:line="285" w:lineRule="auto"/>
        <w:ind w:right="97"/>
        <w:rPr>
          <w:rFonts w:hint="eastAsia"/>
        </w:rPr>
      </w:pPr>
      <w:r>
        <w:rPr>
          <w:rFonts w:hint="eastAsia"/>
        </w:rPr>
        <w:t>圣约翰巧妙地例证了这种方法，他强调说：“生命在祂里头，这生命就是人的光。</w:t>
      </w:r>
    </w:p>
    <w:p w14:paraId="6E25813D">
      <w:pPr>
        <w:pStyle w:val="5"/>
        <w:spacing w:line="285" w:lineRule="auto"/>
        <w:ind w:right="97"/>
        <w:rPr>
          <w:rFonts w:hint="eastAsia"/>
        </w:rPr>
      </w:pPr>
    </w:p>
    <w:p w14:paraId="680C0D9B">
      <w:pPr>
        <w:pStyle w:val="5"/>
        <w:spacing w:line="285" w:lineRule="auto"/>
        <w:ind w:right="97"/>
        <w:rPr>
          <w:rFonts w:hint="eastAsia"/>
        </w:rPr>
      </w:pPr>
      <w:r>
        <w:rPr>
          <w:rFonts w:hint="eastAsia"/>
        </w:rPr>
        <w:t>And the light shines in the darkness, and the darkness did not comprehend it" (John 1:4–5).</w:t>
      </w:r>
    </w:p>
    <w:p w14:paraId="078171AE">
      <w:pPr>
        <w:pStyle w:val="5"/>
        <w:spacing w:line="285" w:lineRule="auto"/>
        <w:ind w:right="97"/>
        <w:rPr>
          <w:rFonts w:hint="eastAsia"/>
        </w:rPr>
      </w:pPr>
      <w:r>
        <w:rPr>
          <w:rFonts w:hint="eastAsia"/>
        </w:rPr>
        <w:t>光照在黑暗里，黑暗却不接受光”（约翰福音 1:4–5）。</w:t>
      </w:r>
    </w:p>
    <w:p w14:paraId="2BF17F72">
      <w:pPr>
        <w:pStyle w:val="5"/>
        <w:spacing w:line="285" w:lineRule="auto"/>
        <w:ind w:right="97"/>
        <w:rPr>
          <w:rFonts w:hint="eastAsia"/>
        </w:rPr>
      </w:pPr>
    </w:p>
    <w:p w14:paraId="22ECA4ED">
      <w:pPr>
        <w:pStyle w:val="5"/>
        <w:spacing w:line="285" w:lineRule="auto"/>
        <w:ind w:right="97"/>
        <w:rPr>
          <w:rFonts w:hint="eastAsia"/>
        </w:rPr>
      </w:pPr>
      <w:r>
        <w:rPr>
          <w:rFonts w:hint="eastAsia"/>
        </w:rPr>
        <w:t>Through these words, he underscores that while human souls are mildly illuminated by the light of God, they remain devoid of understanding concerning God's essence.</w:t>
      </w:r>
    </w:p>
    <w:p w14:paraId="6D7607F3">
      <w:pPr>
        <w:pStyle w:val="5"/>
        <w:spacing w:line="285" w:lineRule="auto"/>
        <w:ind w:right="97"/>
        <w:rPr>
          <w:rFonts w:hint="eastAsia"/>
        </w:rPr>
      </w:pPr>
      <w:r>
        <w:rPr>
          <w:rFonts w:hint="eastAsia"/>
        </w:rPr>
        <w:t>通过这些话，他强调，虽然人的灵魂被上帝的光轻微照亮，但他们仍然对上帝的本质缺乏理解。</w:t>
      </w:r>
    </w:p>
    <w:p w14:paraId="7A67DDDF">
      <w:pPr>
        <w:pStyle w:val="5"/>
        <w:spacing w:line="285" w:lineRule="auto"/>
        <w:ind w:right="97"/>
        <w:rPr>
          <w:rFonts w:hint="eastAsia"/>
        </w:rPr>
      </w:pPr>
    </w:p>
    <w:p w14:paraId="1FDE25A4">
      <w:pPr>
        <w:pStyle w:val="5"/>
        <w:spacing w:line="285" w:lineRule="auto"/>
        <w:ind w:right="97"/>
        <w:rPr>
          <w:rFonts w:hint="eastAsia"/>
        </w:rPr>
      </w:pPr>
      <w:r>
        <w:rPr>
          <w:rFonts w:hint="eastAsia"/>
        </w:rPr>
        <w:t>Why is this the case?</w:t>
      </w:r>
    </w:p>
    <w:p w14:paraId="2C474DC9">
      <w:pPr>
        <w:pStyle w:val="5"/>
        <w:spacing w:line="285" w:lineRule="auto"/>
        <w:ind w:right="97"/>
        <w:rPr>
          <w:rFonts w:hint="eastAsia"/>
        </w:rPr>
      </w:pPr>
      <w:r>
        <w:rPr>
          <w:rFonts w:hint="eastAsia"/>
        </w:rPr>
        <w:t>为什么会这样呢？</w:t>
      </w:r>
    </w:p>
    <w:p w14:paraId="2D0C1FAC">
      <w:pPr>
        <w:pStyle w:val="5"/>
        <w:spacing w:line="285" w:lineRule="auto"/>
        <w:ind w:right="97"/>
        <w:rPr>
          <w:rFonts w:hint="eastAsia"/>
        </w:rPr>
      </w:pPr>
    </w:p>
    <w:p w14:paraId="552404A8">
      <w:pPr>
        <w:pStyle w:val="5"/>
        <w:spacing w:line="285" w:lineRule="auto"/>
        <w:ind w:right="97"/>
        <w:rPr>
          <w:rFonts w:hint="eastAsia"/>
        </w:rPr>
      </w:pPr>
      <w:r>
        <w:rPr>
          <w:rFonts w:hint="eastAsia"/>
        </w:rPr>
        <w:t>For the knowledge of God, their spiritual faculties are steeped in darkness.</w:t>
      </w:r>
    </w:p>
    <w:p w14:paraId="3DC88727">
      <w:pPr>
        <w:pStyle w:val="5"/>
        <w:spacing w:line="285" w:lineRule="auto"/>
        <w:ind w:right="97"/>
        <w:rPr>
          <w:rFonts w:hint="eastAsia"/>
        </w:rPr>
      </w:pPr>
      <w:r>
        <w:rPr>
          <w:rFonts w:hint="eastAsia"/>
        </w:rPr>
        <w:t>因为就认识上帝而言，他们属灵的官能都沉浸在黑暗之中。</w:t>
      </w:r>
    </w:p>
    <w:p w14:paraId="0E4FDDD2">
      <w:pPr>
        <w:pStyle w:val="5"/>
        <w:spacing w:line="285" w:lineRule="auto"/>
        <w:ind w:right="97"/>
        <w:rPr>
          <w:rFonts w:hint="eastAsia"/>
        </w:rPr>
      </w:pPr>
    </w:p>
    <w:p w14:paraId="37905BFE">
      <w:pPr>
        <w:pStyle w:val="5"/>
        <w:spacing w:line="285" w:lineRule="auto"/>
        <w:ind w:right="97"/>
        <w:rPr>
          <w:rFonts w:hint="eastAsia"/>
        </w:rPr>
      </w:pPr>
      <w:r>
        <w:rPr>
          <w:rFonts w:hint="eastAsia"/>
        </w:rPr>
        <w:t>Consequently, they remain perpetually shrouded in obscurity.</w:t>
      </w:r>
    </w:p>
    <w:p w14:paraId="38C7B892">
      <w:pPr>
        <w:pStyle w:val="5"/>
        <w:spacing w:line="285" w:lineRule="auto"/>
        <w:ind w:right="97"/>
        <w:rPr>
          <w:rFonts w:hint="eastAsia"/>
        </w:rPr>
      </w:pPr>
      <w:r>
        <w:rPr>
          <w:rFonts w:hint="eastAsia"/>
        </w:rPr>
        <w:t>因此，他们永远被笼罩在默默无闻之中。</w:t>
      </w:r>
    </w:p>
    <w:p w14:paraId="361D3DE7">
      <w:pPr>
        <w:pStyle w:val="5"/>
        <w:spacing w:line="285" w:lineRule="auto"/>
        <w:ind w:right="97"/>
        <w:rPr>
          <w:rFonts w:hint="eastAsia"/>
        </w:rPr>
      </w:pPr>
    </w:p>
    <w:p w14:paraId="763E81C1">
      <w:pPr>
        <w:pStyle w:val="5"/>
        <w:spacing w:line="285" w:lineRule="auto"/>
        <w:ind w:right="97"/>
        <w:rPr>
          <w:rFonts w:hint="eastAsia"/>
        </w:rPr>
      </w:pPr>
      <w:r>
        <w:rPr>
          <w:rFonts w:hint="eastAsia"/>
        </w:rPr>
        <w:t>This fact is echoed in the designation of "darkness" for humanity by the Holy Spirit.</w:t>
      </w:r>
    </w:p>
    <w:p w14:paraId="7163993F">
      <w:pPr>
        <w:pStyle w:val="5"/>
        <w:spacing w:line="285" w:lineRule="auto"/>
        <w:ind w:right="97"/>
        <w:rPr>
          <w:rFonts w:hint="eastAsia"/>
        </w:rPr>
      </w:pPr>
      <w:r>
        <w:rPr>
          <w:rFonts w:hint="eastAsia"/>
        </w:rPr>
        <w:t>这一事实在圣灵对人类的“黑暗”称谓中得到了呼应。</w:t>
      </w:r>
    </w:p>
    <w:p w14:paraId="2BF07879">
      <w:pPr>
        <w:pStyle w:val="5"/>
        <w:spacing w:line="285" w:lineRule="auto"/>
        <w:ind w:right="97"/>
        <w:rPr>
          <w:rFonts w:hint="eastAsia"/>
        </w:rPr>
      </w:pPr>
    </w:p>
    <w:p w14:paraId="50E79E19">
      <w:pPr>
        <w:pStyle w:val="5"/>
        <w:spacing w:line="285" w:lineRule="auto"/>
        <w:ind w:right="97"/>
        <w:rPr>
          <w:rFonts w:hint="eastAsia"/>
        </w:rPr>
      </w:pPr>
      <w:r>
        <w:rPr>
          <w:rFonts w:hint="eastAsia"/>
        </w:rPr>
        <w:t>This term serves to strip them of every shred of spiritual understanding.</w:t>
      </w:r>
    </w:p>
    <w:p w14:paraId="70B60DFA">
      <w:pPr>
        <w:pStyle w:val="5"/>
        <w:spacing w:line="285" w:lineRule="auto"/>
        <w:ind w:right="97"/>
        <w:rPr>
          <w:rFonts w:hint="eastAsia"/>
        </w:rPr>
      </w:pPr>
      <w:r>
        <w:rPr>
          <w:rFonts w:hint="eastAsia"/>
        </w:rPr>
        <w:t>这个词语旨在剥夺他们一切属灵的理解。</w:t>
      </w:r>
    </w:p>
    <w:p w14:paraId="06B5CE3B">
      <w:pPr>
        <w:pStyle w:val="5"/>
        <w:spacing w:line="285" w:lineRule="auto"/>
        <w:ind w:right="97"/>
        <w:rPr>
          <w:rFonts w:hint="eastAsia"/>
        </w:rPr>
      </w:pPr>
    </w:p>
    <w:p w14:paraId="6C226B9E">
      <w:pPr>
        <w:pStyle w:val="5"/>
        <w:spacing w:line="285" w:lineRule="auto"/>
        <w:ind w:right="97"/>
        <w:rPr>
          <w:rFonts w:hint="eastAsia"/>
        </w:rPr>
      </w:pPr>
      <w:r>
        <w:rPr>
          <w:rFonts w:hint="eastAsia"/>
        </w:rPr>
        <w:t>Thus, it is apt when St. John avers that the faithful who receive Christ are "born not of blood, nor of the will of the flesh, nor of the will of man, but of God" (John 1:13).</w:t>
      </w:r>
    </w:p>
    <w:p w14:paraId="14C04554">
      <w:pPr>
        <w:pStyle w:val="5"/>
        <w:spacing w:line="285" w:lineRule="auto"/>
        <w:ind w:right="97"/>
        <w:rPr>
          <w:rFonts w:hint="eastAsia"/>
        </w:rPr>
      </w:pPr>
      <w:r>
        <w:rPr>
          <w:rFonts w:hint="eastAsia"/>
        </w:rPr>
        <w:t>因此，当圣约翰断言那些接受基督的信徒是“不是从血气生的，不是从情欲生的，也不是从人意生的，乃是从上帝生的”（约翰福音 1:13）时，这是恰当的。</w:t>
      </w:r>
    </w:p>
    <w:p w14:paraId="5CD1E90B">
      <w:pPr>
        <w:pStyle w:val="5"/>
        <w:spacing w:line="285" w:lineRule="auto"/>
        <w:ind w:right="97"/>
        <w:rPr>
          <w:rFonts w:hint="eastAsia"/>
        </w:rPr>
      </w:pPr>
    </w:p>
    <w:p w14:paraId="6C2D2E43">
      <w:pPr>
        <w:pStyle w:val="5"/>
        <w:spacing w:line="285" w:lineRule="auto"/>
        <w:ind w:right="97"/>
        <w:rPr>
          <w:rFonts w:hint="eastAsia"/>
        </w:rPr>
      </w:pPr>
      <w:r>
        <w:rPr>
          <w:rFonts w:hint="eastAsia"/>
        </w:rPr>
        <w:t>This underscores that the flesh is ill-equipped to fathom the profound wisdom of God and His divine attributes, except through the illumination provided by the Holy Spirit.</w:t>
      </w:r>
    </w:p>
    <w:p w14:paraId="7155DCD8">
      <w:pPr>
        <w:pStyle w:val="5"/>
        <w:spacing w:line="285" w:lineRule="auto"/>
        <w:ind w:right="97"/>
        <w:rPr>
          <w:rFonts w:hint="eastAsia"/>
        </w:rPr>
      </w:pPr>
      <w:r>
        <w:rPr>
          <w:rFonts w:hint="eastAsia"/>
        </w:rPr>
        <w:t>这突显了肉体不具备领悟上帝深奥智慧及其神圣属性的能力，除非通过圣灵的光照。</w:t>
      </w:r>
    </w:p>
    <w:p w14:paraId="26BC516A">
      <w:pPr>
        <w:pStyle w:val="5"/>
        <w:spacing w:line="285" w:lineRule="auto"/>
        <w:ind w:right="97"/>
        <w:rPr>
          <w:rFonts w:hint="eastAsia"/>
        </w:rPr>
      </w:pPr>
    </w:p>
    <w:p w14:paraId="64BF4D21">
      <w:pPr>
        <w:pStyle w:val="5"/>
        <w:spacing w:line="285" w:lineRule="auto"/>
        <w:ind w:right="97"/>
        <w:rPr>
          <w:rFonts w:hint="eastAsia"/>
        </w:rPr>
      </w:pPr>
      <w:r>
        <w:rPr>
          <w:rFonts w:hint="eastAsia"/>
        </w:rPr>
        <w:t>This notion is further reinforced by Christ's acknowledgment to St. Peter that his understanding of Him emerged from a spiritual revelation from God the Father (Matthew 16:17).</w:t>
      </w:r>
    </w:p>
    <w:p w14:paraId="6A252365">
      <w:pPr>
        <w:pStyle w:val="5"/>
        <w:spacing w:line="285" w:lineRule="auto"/>
        <w:ind w:right="97"/>
        <w:rPr>
          <w:rFonts w:hint="eastAsia"/>
        </w:rPr>
      </w:pPr>
      <w:r>
        <w:rPr>
          <w:rFonts w:hint="eastAsia"/>
        </w:rPr>
        <w:t>基督对圣彼得的承认进一步强化了这个观念，即他对祂的理解源于父上帝的属灵启示（马太福音 16:17）。</w:t>
      </w:r>
    </w:p>
    <w:p w14:paraId="4805FC2E">
      <w:pPr>
        <w:pStyle w:val="5"/>
        <w:spacing w:line="285" w:lineRule="auto"/>
        <w:ind w:right="97"/>
        <w:rPr>
          <w:rFonts w:hint="eastAsia"/>
        </w:rPr>
      </w:pPr>
    </w:p>
    <w:p w14:paraId="13C492A3">
      <w:pPr>
        <w:pStyle w:val="5"/>
        <w:spacing w:line="285" w:lineRule="auto"/>
        <w:ind w:right="97"/>
        <w:rPr>
          <w:rFonts w:hint="eastAsia"/>
        </w:rPr>
      </w:pPr>
      <w:r>
        <w:rPr>
          <w:rFonts w:hint="eastAsia"/>
        </w:rPr>
        <w:t>Adhering to the premise that all the gifts imparted by the Spirit of regeneration to the chosen are absent in our nature, the stability of this argument is beyond reproach.</w:t>
      </w:r>
    </w:p>
    <w:p w14:paraId="5A0D5C7D">
      <w:pPr>
        <w:pStyle w:val="5"/>
        <w:spacing w:line="285" w:lineRule="auto"/>
        <w:ind w:right="97"/>
        <w:rPr>
          <w:rFonts w:hint="eastAsia"/>
        </w:rPr>
      </w:pPr>
      <w:r>
        <w:rPr>
          <w:rFonts w:hint="eastAsia"/>
        </w:rPr>
        <w:t>坚持这样一个前提：重生之灵赋予选民的所有恩赐在我们本性中都是缺乏的，那么这个论点的稳定性就无可指摘了。</w:t>
      </w:r>
    </w:p>
    <w:p w14:paraId="5220F12E">
      <w:pPr>
        <w:pStyle w:val="5"/>
        <w:spacing w:line="285" w:lineRule="auto"/>
        <w:ind w:right="97"/>
        <w:rPr>
          <w:rFonts w:hint="eastAsia"/>
        </w:rPr>
      </w:pPr>
    </w:p>
    <w:p w14:paraId="551EFA53">
      <w:pPr>
        <w:pStyle w:val="5"/>
        <w:spacing w:line="285" w:lineRule="auto"/>
        <w:ind w:right="97"/>
        <w:rPr>
          <w:rFonts w:hint="eastAsia"/>
        </w:rPr>
      </w:pPr>
      <w:r>
        <w:rPr>
          <w:rFonts w:hint="eastAsia"/>
        </w:rPr>
        <w:t>Accordingly, the faithful declare, "For with You is the fountain of life; in Your light we see light" (Psalm 36:9).</w:t>
      </w:r>
    </w:p>
    <w:p w14:paraId="160BEC47">
      <w:pPr>
        <w:pStyle w:val="5"/>
        <w:spacing w:line="285" w:lineRule="auto"/>
        <w:ind w:right="97"/>
        <w:rPr>
          <w:rFonts w:hint="eastAsia"/>
        </w:rPr>
      </w:pPr>
      <w:r>
        <w:rPr>
          <w:rFonts w:hint="eastAsia"/>
        </w:rPr>
        <w:t>因此，信徒宣告：“因为在你那里，有生命的源头；在你的光中，我们必得见光”（诗篇 36:9）。</w:t>
      </w:r>
    </w:p>
    <w:p w14:paraId="5E371203">
      <w:pPr>
        <w:pStyle w:val="5"/>
        <w:spacing w:line="285" w:lineRule="auto"/>
        <w:ind w:right="97"/>
        <w:rPr>
          <w:rFonts w:hint="eastAsia"/>
        </w:rPr>
      </w:pPr>
    </w:p>
    <w:p w14:paraId="59E58670">
      <w:pPr>
        <w:pStyle w:val="5"/>
        <w:spacing w:line="285" w:lineRule="auto"/>
        <w:ind w:right="97"/>
        <w:rPr>
          <w:rFonts w:hint="eastAsia"/>
        </w:rPr>
      </w:pPr>
      <w:r>
        <w:rPr>
          <w:rFonts w:hint="eastAsia"/>
        </w:rPr>
        <w:t>St. Paul corroborates this, asserting, "No one can say that Jesus is Lord except by the Holy Spirit" (1 Corinthians 12:3).</w:t>
      </w:r>
    </w:p>
    <w:p w14:paraId="2593E200">
      <w:pPr>
        <w:pStyle w:val="5"/>
        <w:spacing w:line="285" w:lineRule="auto"/>
        <w:ind w:right="97"/>
        <w:rPr>
          <w:rFonts w:hint="eastAsia"/>
        </w:rPr>
      </w:pPr>
      <w:r>
        <w:rPr>
          <w:rFonts w:hint="eastAsia"/>
        </w:rPr>
        <w:t>圣保罗证实了这一点，他断言：“若不是被圣灵感动的，也没有能说耶稣是主的”（哥林多前书 12:3）。</w:t>
      </w:r>
    </w:p>
    <w:p w14:paraId="53183AB0">
      <w:pPr>
        <w:pStyle w:val="5"/>
        <w:spacing w:line="285" w:lineRule="auto"/>
        <w:ind w:right="97"/>
        <w:rPr>
          <w:rFonts w:hint="eastAsia"/>
        </w:rPr>
      </w:pPr>
    </w:p>
    <w:p w14:paraId="3B6DC97F">
      <w:pPr>
        <w:pStyle w:val="5"/>
        <w:spacing w:line="285" w:lineRule="auto"/>
        <w:ind w:right="97"/>
        <w:rPr>
          <w:rFonts w:hint="eastAsia"/>
        </w:rPr>
      </w:pPr>
      <w:r>
        <w:rPr>
          <w:rFonts w:hint="eastAsia"/>
        </w:rPr>
        <w:t>Similarly, John the Baptist, observing the ignorance of his disciples, declares that "A man can receive nothing unless it has been given to him from heaven" (John 3:27).</w:t>
      </w:r>
    </w:p>
    <w:p w14:paraId="12B6342F">
      <w:pPr>
        <w:pStyle w:val="5"/>
        <w:spacing w:line="285" w:lineRule="auto"/>
        <w:ind w:right="97"/>
        <w:rPr>
          <w:rFonts w:hint="eastAsia"/>
        </w:rPr>
      </w:pPr>
      <w:r>
        <w:rPr>
          <w:rFonts w:hint="eastAsia"/>
        </w:rPr>
        <w:t>同样，施洗约翰观察到他门徒的无知，宣告说：“人若不是从天上赐的，就不能得什么”（约翰福音 3:27）。</w:t>
      </w:r>
    </w:p>
    <w:p w14:paraId="388E7760">
      <w:pPr>
        <w:pStyle w:val="5"/>
        <w:spacing w:line="285" w:lineRule="auto"/>
        <w:ind w:right="97"/>
        <w:rPr>
          <w:rFonts w:hint="eastAsia"/>
        </w:rPr>
      </w:pPr>
    </w:p>
    <w:p w14:paraId="28D2CED0">
      <w:pPr>
        <w:pStyle w:val="5"/>
        <w:spacing w:line="285" w:lineRule="auto"/>
        <w:ind w:right="97"/>
        <w:rPr>
          <w:rFonts w:hint="eastAsia"/>
        </w:rPr>
      </w:pPr>
      <w:r>
        <w:rPr>
          <w:rFonts w:hint="eastAsia"/>
        </w:rPr>
        <w:t>Here, the term "given" implies a spiritual revelation rather than a conventional understanding of nature—a fact underscored by his lamentation that his extensive preaching about Christ had failed to impart divine understanding to his disciples.</w:t>
      </w:r>
    </w:p>
    <w:p w14:paraId="318C5BBC">
      <w:pPr>
        <w:pStyle w:val="5"/>
        <w:spacing w:line="285" w:lineRule="auto"/>
        <w:ind w:right="97"/>
        <w:rPr>
          <w:rFonts w:hint="eastAsia"/>
        </w:rPr>
      </w:pPr>
      <w:r>
        <w:rPr>
          <w:rFonts w:hint="eastAsia"/>
        </w:rPr>
        <w:t>在此，“赐予”一词暗示着一种属灵的启示，而非对自然的传统理解——这一点从他哀叹自己对基督的广泛讲道未能将神圣的理解传授给他的门徒这一事实中得到了强调。</w:t>
      </w:r>
    </w:p>
    <w:p w14:paraId="041C79A5">
      <w:pPr>
        <w:pStyle w:val="5"/>
        <w:spacing w:line="285" w:lineRule="auto"/>
        <w:ind w:right="97"/>
        <w:rPr>
          <w:rFonts w:hint="eastAsia"/>
        </w:rPr>
      </w:pPr>
    </w:p>
    <w:p w14:paraId="599B9D62">
      <w:pPr>
        <w:pStyle w:val="5"/>
        <w:spacing w:line="285" w:lineRule="auto"/>
        <w:ind w:right="97"/>
        <w:rPr>
          <w:rFonts w:hint="eastAsia"/>
        </w:rPr>
      </w:pPr>
      <w:r>
        <w:rPr>
          <w:rFonts w:hint="eastAsia"/>
        </w:rPr>
        <w:t>Thus, the term "given" pertains to a spiritual revelation and not a common grasp of nature.</w:t>
      </w:r>
    </w:p>
    <w:p w14:paraId="14542339">
      <w:pPr>
        <w:pStyle w:val="5"/>
        <w:spacing w:line="285" w:lineRule="auto"/>
        <w:ind w:right="97"/>
        <w:rPr>
          <w:rFonts w:hint="eastAsia"/>
        </w:rPr>
      </w:pPr>
      <w:r>
        <w:rPr>
          <w:rFonts w:hint="eastAsia"/>
        </w:rPr>
        <w:t>因此，“赐予”一词指的是属灵的启示，而非对自然的普遍理解。</w:t>
      </w:r>
    </w:p>
    <w:p w14:paraId="6CF6EEDD">
      <w:pPr>
        <w:pStyle w:val="5"/>
        <w:spacing w:line="285" w:lineRule="auto"/>
        <w:ind w:right="97"/>
        <w:rPr>
          <w:rFonts w:hint="eastAsia"/>
        </w:rPr>
      </w:pPr>
    </w:p>
    <w:p w14:paraId="7E71349B">
      <w:pPr>
        <w:pStyle w:val="5"/>
        <w:spacing w:line="285" w:lineRule="auto"/>
        <w:ind w:right="97"/>
        <w:rPr>
          <w:rFonts w:hint="eastAsia"/>
        </w:rPr>
      </w:pPr>
      <w:r>
        <w:rPr>
          <w:rFonts w:hint="eastAsia"/>
        </w:rPr>
        <w:t>Moses, accusing the people of forgetfulness, simultaneously notes their incapacity to understand the mysteries of God without the bestowal of grace.</w:t>
      </w:r>
    </w:p>
    <w:p w14:paraId="521408D0">
      <w:pPr>
        <w:pStyle w:val="5"/>
        <w:spacing w:line="285" w:lineRule="auto"/>
        <w:ind w:right="97"/>
        <w:rPr>
          <w:rFonts w:hint="eastAsia"/>
        </w:rPr>
      </w:pPr>
      <w:r>
        <w:rPr>
          <w:rFonts w:hint="eastAsia"/>
        </w:rPr>
        <w:t>摩西指责百姓健忘，同时指出他们若没有恩典的赐予，就无法理解上帝的奥秘。</w:t>
      </w:r>
    </w:p>
    <w:p w14:paraId="3BBAAD7F">
      <w:pPr>
        <w:pStyle w:val="5"/>
        <w:spacing w:line="285" w:lineRule="auto"/>
        <w:ind w:right="97"/>
        <w:rPr>
          <w:rFonts w:hint="eastAsia"/>
        </w:rPr>
      </w:pPr>
    </w:p>
    <w:p w14:paraId="2E2D3D3B">
      <w:pPr>
        <w:pStyle w:val="5"/>
        <w:spacing w:line="285" w:lineRule="auto"/>
        <w:ind w:right="97"/>
        <w:rPr>
          <w:rFonts w:hint="eastAsia"/>
        </w:rPr>
      </w:pPr>
      <w:r>
        <w:rPr>
          <w:rFonts w:hint="eastAsia"/>
        </w:rPr>
        <w:t>He declares, "Yet the Lord has not given you a heart to perceive and eyes to see and ears to hear" (Deuteronomy 29:2–4).</w:t>
      </w:r>
    </w:p>
    <w:p w14:paraId="40E23290">
      <w:pPr>
        <w:pStyle w:val="5"/>
        <w:spacing w:line="285" w:lineRule="auto"/>
        <w:ind w:right="97"/>
        <w:rPr>
          <w:rFonts w:hint="eastAsia"/>
        </w:rPr>
      </w:pPr>
      <w:r>
        <w:rPr>
          <w:rFonts w:hint="eastAsia"/>
        </w:rPr>
        <w:t>他宣告说：“但耶和华到今日没有使你们心能明白，眼能看见，耳能听见”（申命记 29:2–4）。</w:t>
      </w:r>
    </w:p>
    <w:p w14:paraId="411B9CF7">
      <w:pPr>
        <w:pStyle w:val="5"/>
        <w:spacing w:line="285" w:lineRule="auto"/>
        <w:ind w:right="97"/>
        <w:rPr>
          <w:rFonts w:hint="eastAsia"/>
        </w:rPr>
      </w:pPr>
    </w:p>
    <w:p w14:paraId="267861B9">
      <w:pPr>
        <w:pStyle w:val="5"/>
        <w:spacing w:line="285" w:lineRule="auto"/>
        <w:ind w:right="97"/>
        <w:rPr>
          <w:rFonts w:hint="eastAsia"/>
        </w:rPr>
      </w:pPr>
      <w:r>
        <w:rPr>
          <w:rFonts w:hint="eastAsia"/>
        </w:rPr>
        <w:t>Moses' assertion can be likened to referring to them as dim-witted when considering the works of God.</w:t>
      </w:r>
    </w:p>
    <w:p w14:paraId="5B202DF5">
      <w:pPr>
        <w:pStyle w:val="5"/>
        <w:spacing w:line="285" w:lineRule="auto"/>
        <w:ind w:right="97"/>
        <w:rPr>
          <w:rFonts w:hint="eastAsia"/>
        </w:rPr>
      </w:pPr>
      <w:r>
        <w:rPr>
          <w:rFonts w:hint="eastAsia"/>
        </w:rPr>
        <w:t>摩西的断言可以比作在思考上帝的作为时，将他们称为迟钝的。</w:t>
      </w:r>
    </w:p>
    <w:p w14:paraId="27554B31">
      <w:pPr>
        <w:pStyle w:val="5"/>
        <w:spacing w:line="285" w:lineRule="auto"/>
        <w:ind w:right="97"/>
        <w:rPr>
          <w:rFonts w:hint="eastAsia"/>
        </w:rPr>
      </w:pPr>
    </w:p>
    <w:p w14:paraId="0EC4914D">
      <w:pPr>
        <w:pStyle w:val="5"/>
        <w:spacing w:line="285" w:lineRule="auto"/>
        <w:ind w:right="97"/>
        <w:rPr>
          <w:rFonts w:hint="eastAsia"/>
        </w:rPr>
      </w:pPr>
      <w:r>
        <w:rPr>
          <w:rFonts w:hint="eastAsia"/>
        </w:rPr>
        <w:t>In His wisdom, the Lord extends a promise through His prophet to the Israelites, vouchsafing that He shall bestow understanding upon them—knowledge by which they shall come to know Him (Jeremiah 24:7).</w:t>
      </w:r>
    </w:p>
    <w:p w14:paraId="6024E989">
      <w:pPr>
        <w:pStyle w:val="5"/>
        <w:spacing w:line="285" w:lineRule="auto"/>
        <w:ind w:right="97"/>
        <w:rPr>
          <w:rFonts w:hint="eastAsia"/>
        </w:rPr>
      </w:pPr>
      <w:r>
        <w:rPr>
          <w:rFonts w:hint="eastAsia"/>
        </w:rPr>
        <w:t>主凭祂的智慧，通过祂的先知向以色列人发出应许，保证祂将赐予他们悟性——藉此他们将认识祂（耶利米书 24:7）。</w:t>
      </w:r>
    </w:p>
    <w:p w14:paraId="7D930D16">
      <w:pPr>
        <w:pStyle w:val="5"/>
        <w:spacing w:line="285" w:lineRule="auto"/>
        <w:ind w:right="97"/>
        <w:rPr>
          <w:rFonts w:hint="eastAsia"/>
        </w:rPr>
      </w:pPr>
    </w:p>
    <w:p w14:paraId="7D97DD5D">
      <w:pPr>
        <w:pStyle w:val="5"/>
        <w:spacing w:line="285" w:lineRule="auto"/>
        <w:ind w:right="97"/>
        <w:rPr>
          <w:rFonts w:hint="eastAsia"/>
        </w:rPr>
      </w:pPr>
      <w:r>
        <w:rPr>
          <w:rFonts w:hint="eastAsia"/>
        </w:rPr>
        <w:t>This assurance resounds with the truth that the human intellect cannot attain spiritual wisdom without the illumination of God Himself.</w:t>
      </w:r>
    </w:p>
    <w:p w14:paraId="4D531BD0">
      <w:pPr>
        <w:pStyle w:val="5"/>
        <w:spacing w:line="285" w:lineRule="auto"/>
        <w:ind w:right="97"/>
        <w:rPr>
          <w:rFonts w:hint="eastAsia"/>
        </w:rPr>
      </w:pPr>
      <w:r>
        <w:rPr>
          <w:rFonts w:hint="eastAsia"/>
        </w:rPr>
        <w:t>这个保证与这样一个真理产生共鸣：人的智力若没有上帝祂自己的光照，就无法获得属灵的智慧。</w:t>
      </w:r>
    </w:p>
    <w:p w14:paraId="3D71F30A">
      <w:pPr>
        <w:pStyle w:val="5"/>
        <w:spacing w:line="285" w:lineRule="auto"/>
        <w:ind w:right="97"/>
        <w:rPr>
          <w:rFonts w:hint="eastAsia"/>
        </w:rPr>
      </w:pPr>
    </w:p>
    <w:p w14:paraId="5B43E9B8">
      <w:pPr>
        <w:pStyle w:val="5"/>
        <w:spacing w:line="285" w:lineRule="auto"/>
        <w:ind w:right="97"/>
        <w:rPr>
          <w:rFonts w:hint="eastAsia"/>
        </w:rPr>
      </w:pPr>
      <w:r>
        <w:rPr>
          <w:rFonts w:hint="eastAsia"/>
        </w:rPr>
        <w:t>The words of St. Paul echo with even greater clarity, as he contends that "the natural man does not receive the things of the Spirit of God, for they are foolishness to him; nor can he know them, because they are spiritually discerned" (1 Corinthians 2:14).</w:t>
      </w:r>
    </w:p>
    <w:p w14:paraId="6D236153">
      <w:pPr>
        <w:pStyle w:val="5"/>
        <w:spacing w:line="285" w:lineRule="auto"/>
        <w:ind w:right="97"/>
        <w:rPr>
          <w:rFonts w:hint="eastAsia"/>
        </w:rPr>
      </w:pPr>
      <w:r>
        <w:rPr>
          <w:rFonts w:hint="eastAsia"/>
        </w:rPr>
        <w:t>圣保罗的话语回响得更加清晰，他辩称：“属血气的人不领会神圣灵的事，反倒以为愚拙，并且不能知道，因为这些事惟有属灵的人才能看透”（哥林多前书 2:14）。</w:t>
      </w:r>
    </w:p>
    <w:p w14:paraId="0C6BB557">
      <w:pPr>
        <w:pStyle w:val="5"/>
        <w:spacing w:line="285" w:lineRule="auto"/>
        <w:ind w:right="97"/>
        <w:rPr>
          <w:rFonts w:hint="eastAsia"/>
        </w:rPr>
      </w:pPr>
    </w:p>
    <w:p w14:paraId="44B0B0CA">
      <w:pPr>
        <w:pStyle w:val="5"/>
        <w:spacing w:line="285" w:lineRule="auto"/>
        <w:ind w:right="97"/>
        <w:rPr>
          <w:rFonts w:hint="eastAsia"/>
        </w:rPr>
      </w:pPr>
      <w:r>
        <w:rPr>
          <w:rFonts w:hint="eastAsia"/>
        </w:rPr>
        <w:t>Who is this "natural man"?</w:t>
      </w:r>
    </w:p>
    <w:p w14:paraId="5D04D712">
      <w:pPr>
        <w:pStyle w:val="5"/>
        <w:spacing w:line="285" w:lineRule="auto"/>
        <w:ind w:right="97"/>
        <w:rPr>
          <w:rFonts w:hint="eastAsia"/>
        </w:rPr>
      </w:pPr>
      <w:r>
        <w:rPr>
          <w:rFonts w:hint="eastAsia"/>
        </w:rPr>
        <w:t>这个“属血气的人”是谁？</w:t>
      </w:r>
    </w:p>
    <w:p w14:paraId="684612AF">
      <w:pPr>
        <w:pStyle w:val="5"/>
        <w:spacing w:line="285" w:lineRule="auto"/>
        <w:ind w:right="97"/>
        <w:rPr>
          <w:rFonts w:hint="eastAsia"/>
        </w:rPr>
      </w:pPr>
    </w:p>
    <w:p w14:paraId="2F022243">
      <w:pPr>
        <w:pStyle w:val="5"/>
        <w:spacing w:line="285" w:lineRule="auto"/>
        <w:ind w:right="97"/>
        <w:rPr>
          <w:rFonts w:hint="eastAsia"/>
        </w:rPr>
      </w:pPr>
      <w:r>
        <w:rPr>
          <w:rFonts w:hint="eastAsia"/>
        </w:rPr>
        <w:t>It signifies one who relies solely on the light of natural reasoning.</w:t>
      </w:r>
    </w:p>
    <w:p w14:paraId="647AAA1E">
      <w:pPr>
        <w:pStyle w:val="5"/>
        <w:spacing w:line="285" w:lineRule="auto"/>
        <w:ind w:right="97"/>
        <w:rPr>
          <w:rFonts w:hint="eastAsia"/>
        </w:rPr>
      </w:pPr>
      <w:r>
        <w:rPr>
          <w:rFonts w:hint="eastAsia"/>
        </w:rPr>
        <w:t>它指的是单单依靠自然理性之光的人。</w:t>
      </w:r>
    </w:p>
    <w:p w14:paraId="2AA5F620">
      <w:pPr>
        <w:pStyle w:val="5"/>
        <w:spacing w:line="285" w:lineRule="auto"/>
        <w:ind w:right="97"/>
        <w:rPr>
          <w:rFonts w:hint="eastAsia"/>
        </w:rPr>
      </w:pPr>
    </w:p>
    <w:p w14:paraId="190889CA">
      <w:pPr>
        <w:pStyle w:val="5"/>
        <w:spacing w:line="285" w:lineRule="auto"/>
        <w:ind w:right="97"/>
        <w:rPr>
          <w:rFonts w:hint="eastAsia"/>
        </w:rPr>
      </w:pPr>
      <w:r>
        <w:rPr>
          <w:rFonts w:hint="eastAsia"/>
        </w:rPr>
        <w:t>Thus, it becomes evident that spiritual matters elude natural comprehension.</w:t>
      </w:r>
    </w:p>
    <w:p w14:paraId="3E35CCEF">
      <w:pPr>
        <w:pStyle w:val="5"/>
        <w:spacing w:line="285" w:lineRule="auto"/>
        <w:ind w:right="97"/>
        <w:rPr>
          <w:rFonts w:hint="eastAsia"/>
        </w:rPr>
      </w:pPr>
      <w:r>
        <w:rPr>
          <w:rFonts w:hint="eastAsia"/>
        </w:rPr>
        <w:t>因此，很明显，属灵的事物超出了自然的理解范围。</w:t>
      </w:r>
    </w:p>
    <w:p w14:paraId="3753FDC8">
      <w:pPr>
        <w:pStyle w:val="5"/>
        <w:spacing w:line="285" w:lineRule="auto"/>
        <w:ind w:right="97"/>
        <w:rPr>
          <w:rFonts w:hint="eastAsia"/>
        </w:rPr>
      </w:pPr>
    </w:p>
    <w:p w14:paraId="25802A47">
      <w:pPr>
        <w:pStyle w:val="5"/>
        <w:spacing w:line="285" w:lineRule="auto"/>
        <w:ind w:right="97"/>
        <w:rPr>
          <w:rFonts w:hint="eastAsia"/>
        </w:rPr>
      </w:pPr>
      <w:r>
        <w:rPr>
          <w:rFonts w:hint="eastAsia"/>
        </w:rPr>
        <w:t>Why is this the case?</w:t>
      </w:r>
    </w:p>
    <w:p w14:paraId="0FC63E01">
      <w:pPr>
        <w:pStyle w:val="5"/>
        <w:spacing w:line="285" w:lineRule="auto"/>
        <w:ind w:right="97"/>
        <w:rPr>
          <w:rFonts w:hint="eastAsia"/>
        </w:rPr>
      </w:pPr>
      <w:r>
        <w:rPr>
          <w:rFonts w:hint="eastAsia"/>
        </w:rPr>
        <w:t>为什么会这样呢？</w:t>
      </w:r>
    </w:p>
    <w:p w14:paraId="69335C4F">
      <w:pPr>
        <w:pStyle w:val="5"/>
        <w:spacing w:line="285" w:lineRule="auto"/>
        <w:ind w:right="97"/>
        <w:rPr>
          <w:rFonts w:hint="eastAsia"/>
        </w:rPr>
      </w:pPr>
    </w:p>
    <w:p w14:paraId="7AE536DB">
      <w:pPr>
        <w:pStyle w:val="5"/>
        <w:spacing w:line="285" w:lineRule="auto"/>
        <w:ind w:right="97"/>
        <w:rPr>
          <w:rFonts w:hint="eastAsia"/>
        </w:rPr>
      </w:pPr>
      <w:r>
        <w:rPr>
          <w:rFonts w:hint="eastAsia"/>
        </w:rPr>
        <w:t>It is not solely due to neglect, but because even the most diligent effort proves incapable of yielding such knowledge.</w:t>
      </w:r>
    </w:p>
    <w:p w14:paraId="02D5DF82">
      <w:pPr>
        <w:pStyle w:val="5"/>
        <w:spacing w:line="285" w:lineRule="auto"/>
        <w:ind w:right="97"/>
        <w:rPr>
          <w:rFonts w:hint="eastAsia"/>
        </w:rPr>
      </w:pPr>
      <w:r>
        <w:rPr>
          <w:rFonts w:hint="eastAsia"/>
        </w:rPr>
        <w:t>这不仅仅是由于疏忽，而是因为即使最勤奋的努力也无法产生这样的知识。</w:t>
      </w:r>
    </w:p>
    <w:p w14:paraId="49E3DFEA">
      <w:pPr>
        <w:pStyle w:val="5"/>
        <w:spacing w:line="285" w:lineRule="auto"/>
        <w:ind w:right="97"/>
        <w:rPr>
          <w:rFonts w:hint="eastAsia"/>
        </w:rPr>
      </w:pPr>
    </w:p>
    <w:p w14:paraId="59758B2A">
      <w:pPr>
        <w:pStyle w:val="5"/>
        <w:spacing w:line="285" w:lineRule="auto"/>
        <w:ind w:right="97"/>
        <w:rPr>
          <w:rFonts w:hint="eastAsia"/>
        </w:rPr>
      </w:pPr>
      <w:r>
        <w:rPr>
          <w:rFonts w:hint="eastAsia"/>
        </w:rPr>
        <w:t>St. Paul clarifies that such understanding necessitates a spiritual discernment.</w:t>
      </w:r>
    </w:p>
    <w:p w14:paraId="5DC96B22">
      <w:pPr>
        <w:pStyle w:val="5"/>
        <w:spacing w:line="285" w:lineRule="auto"/>
        <w:ind w:right="97"/>
        <w:rPr>
          <w:rFonts w:hint="eastAsia"/>
        </w:rPr>
      </w:pPr>
      <w:r>
        <w:rPr>
          <w:rFonts w:hint="eastAsia"/>
        </w:rPr>
        <w:t>圣保罗澄清说，这样的理解需要属灵的辨别力。</w:t>
      </w:r>
    </w:p>
    <w:p w14:paraId="5EE33296">
      <w:pPr>
        <w:pStyle w:val="5"/>
        <w:spacing w:line="285" w:lineRule="auto"/>
        <w:ind w:right="97"/>
        <w:rPr>
          <w:rFonts w:hint="eastAsia"/>
        </w:rPr>
      </w:pPr>
    </w:p>
    <w:p w14:paraId="2111C76C">
      <w:pPr>
        <w:pStyle w:val="5"/>
        <w:spacing w:line="285" w:lineRule="auto"/>
        <w:ind w:right="97"/>
        <w:rPr>
          <w:rFonts w:hint="eastAsia"/>
        </w:rPr>
      </w:pPr>
      <w:r>
        <w:rPr>
          <w:rFonts w:hint="eastAsia"/>
        </w:rPr>
        <w:t>This underscores that these truths, concealed from human intellect, require the revelation of the Spirit to bring them to light.</w:t>
      </w:r>
    </w:p>
    <w:p w14:paraId="40F86755">
      <w:pPr>
        <w:pStyle w:val="5"/>
        <w:spacing w:line="285" w:lineRule="auto"/>
        <w:ind w:right="97"/>
        <w:rPr>
          <w:rFonts w:hint="eastAsia"/>
        </w:rPr>
      </w:pPr>
      <w:r>
        <w:rPr>
          <w:rFonts w:hint="eastAsia"/>
        </w:rPr>
        <w:t>这突显了这些真理，虽然对人类的智力是隐藏的，却需要圣灵的启示才能显露出来。</w:t>
      </w:r>
    </w:p>
    <w:p w14:paraId="2F94238A">
      <w:pPr>
        <w:pStyle w:val="5"/>
        <w:spacing w:line="285" w:lineRule="auto"/>
        <w:ind w:right="97"/>
        <w:rPr>
          <w:rFonts w:hint="eastAsia"/>
        </w:rPr>
      </w:pPr>
    </w:p>
    <w:p w14:paraId="781FA5DE">
      <w:pPr>
        <w:pStyle w:val="5"/>
        <w:spacing w:line="285" w:lineRule="auto"/>
        <w:ind w:right="97"/>
        <w:rPr>
          <w:rFonts w:hint="eastAsia"/>
        </w:rPr>
      </w:pPr>
      <w:r>
        <w:rPr>
          <w:rFonts w:hint="eastAsia"/>
        </w:rPr>
        <w:t>According to this principle, all wisdom of God remains bewildering madness to humanity until illuminated by divine grace.</w:t>
      </w:r>
    </w:p>
    <w:p w14:paraId="0C6B4278">
      <w:pPr>
        <w:pStyle w:val="5"/>
        <w:spacing w:line="285" w:lineRule="auto"/>
        <w:ind w:right="97"/>
        <w:rPr>
          <w:rFonts w:hint="eastAsia"/>
        </w:rPr>
      </w:pPr>
      <w:r>
        <w:rPr>
          <w:rFonts w:hint="eastAsia"/>
        </w:rPr>
        <w:t>根据这个原则，上帝的一切智慧对人类来说仍然是令人困惑的疯狂，直到被神圣的恩典所光照。</w:t>
      </w:r>
    </w:p>
    <w:p w14:paraId="7E637528">
      <w:pPr>
        <w:pStyle w:val="5"/>
        <w:spacing w:line="285" w:lineRule="auto"/>
        <w:ind w:right="97"/>
        <w:rPr>
          <w:rFonts w:hint="eastAsia"/>
        </w:rPr>
      </w:pPr>
    </w:p>
    <w:p w14:paraId="34920A9B">
      <w:pPr>
        <w:pStyle w:val="5"/>
        <w:spacing w:line="285" w:lineRule="auto"/>
        <w:ind w:right="97"/>
        <w:rPr>
          <w:rFonts w:hint="eastAsia"/>
        </w:rPr>
      </w:pPr>
      <w:r>
        <w:rPr>
          <w:rFonts w:hint="eastAsia"/>
        </w:rPr>
        <w:t>St. Paul himself transcended the boundaries of sight, hearing, and human understanding, gaining insights into the mysteries God prepared for His servants.</w:t>
      </w:r>
    </w:p>
    <w:p w14:paraId="369E9359">
      <w:pPr>
        <w:pStyle w:val="5"/>
        <w:spacing w:line="285" w:lineRule="auto"/>
        <w:ind w:right="97"/>
        <w:rPr>
          <w:rFonts w:hint="eastAsia"/>
        </w:rPr>
      </w:pPr>
      <w:r>
        <w:rPr>
          <w:rFonts w:hint="eastAsia"/>
        </w:rPr>
        <w:t>圣保罗祂自己超越了视觉、听觉和人类理解的界限，洞察了上帝为祂仆人预备的奥秘。</w:t>
      </w:r>
    </w:p>
    <w:p w14:paraId="34A46760">
      <w:pPr>
        <w:pStyle w:val="5"/>
        <w:spacing w:line="285" w:lineRule="auto"/>
        <w:ind w:right="97"/>
        <w:rPr>
          <w:rFonts w:hint="eastAsia"/>
        </w:rPr>
      </w:pPr>
    </w:p>
    <w:p w14:paraId="2C87D708">
      <w:pPr>
        <w:pStyle w:val="5"/>
        <w:spacing w:line="285" w:lineRule="auto"/>
        <w:ind w:right="97"/>
        <w:rPr>
          <w:rFonts w:hint="eastAsia"/>
        </w:rPr>
      </w:pPr>
      <w:r>
        <w:rPr>
          <w:rFonts w:hint="eastAsia"/>
        </w:rPr>
        <w:t>He attested that human wisdom acts as a veil, hindering a clear contemplation of God (2 Corinthians 3:13–18; 4:3; 12:1–4).</w:t>
      </w:r>
    </w:p>
    <w:p w14:paraId="22D8E847">
      <w:pPr>
        <w:pStyle w:val="5"/>
        <w:spacing w:line="285" w:lineRule="auto"/>
        <w:ind w:right="97"/>
        <w:rPr>
          <w:rFonts w:hint="eastAsia"/>
        </w:rPr>
      </w:pPr>
      <w:r>
        <w:rPr>
          <w:rFonts w:hint="eastAsia"/>
        </w:rPr>
        <w:t>他作证说，人的智慧如同帕子，阻碍了对上帝清晰的默想（哥林多后书 3:13–18；4:3；12:1–4）。</w:t>
      </w:r>
    </w:p>
    <w:p w14:paraId="0DE0E93F">
      <w:pPr>
        <w:pStyle w:val="5"/>
        <w:spacing w:line="285" w:lineRule="auto"/>
        <w:ind w:right="97"/>
        <w:rPr>
          <w:rFonts w:hint="eastAsia"/>
        </w:rPr>
      </w:pPr>
    </w:p>
    <w:p w14:paraId="625DF5A1">
      <w:pPr>
        <w:pStyle w:val="5"/>
        <w:spacing w:line="285" w:lineRule="auto"/>
        <w:ind w:right="97"/>
        <w:rPr>
          <w:rFonts w:hint="eastAsia"/>
        </w:rPr>
      </w:pPr>
      <w:r>
        <w:rPr>
          <w:rFonts w:hint="eastAsia"/>
        </w:rPr>
        <w:t>This admonishment suffices.</w:t>
      </w:r>
    </w:p>
    <w:p w14:paraId="10B3560C">
      <w:pPr>
        <w:pStyle w:val="5"/>
        <w:spacing w:line="285" w:lineRule="auto"/>
        <w:ind w:right="97"/>
        <w:rPr>
          <w:rFonts w:hint="eastAsia"/>
        </w:rPr>
      </w:pPr>
      <w:r>
        <w:rPr>
          <w:rFonts w:hint="eastAsia"/>
        </w:rPr>
        <w:t>这个告诫就足够了。</w:t>
      </w:r>
    </w:p>
    <w:p w14:paraId="15B13D8B">
      <w:pPr>
        <w:pStyle w:val="5"/>
        <w:spacing w:line="285" w:lineRule="auto"/>
        <w:ind w:right="97"/>
        <w:rPr>
          <w:rFonts w:hint="eastAsia"/>
        </w:rPr>
      </w:pPr>
    </w:p>
    <w:p w14:paraId="4EE9E956">
      <w:pPr>
        <w:pStyle w:val="5"/>
        <w:spacing w:line="285" w:lineRule="auto"/>
        <w:ind w:right="97"/>
        <w:rPr>
          <w:rFonts w:hint="eastAsia"/>
        </w:rPr>
      </w:pPr>
      <w:r>
        <w:rPr>
          <w:rFonts w:hint="eastAsia"/>
        </w:rPr>
        <w:t>The apostle proclaims that "the wisdom of this world is foolishness" and as God ordained it, let it remain so.</w:t>
      </w:r>
    </w:p>
    <w:p w14:paraId="1FDC0176">
      <w:pPr>
        <w:pStyle w:val="5"/>
        <w:spacing w:line="285" w:lineRule="auto"/>
        <w:ind w:right="97"/>
        <w:rPr>
          <w:rFonts w:hint="eastAsia"/>
        </w:rPr>
      </w:pPr>
      <w:r>
        <w:rPr>
          <w:rFonts w:hint="eastAsia"/>
        </w:rPr>
        <w:t>使徒宣告说：“这世界的智慧，在上帝看是愚拙”，既然上帝如此命定，就让它如此吧。</w:t>
      </w:r>
    </w:p>
    <w:p w14:paraId="0FEAB7B7">
      <w:pPr>
        <w:pStyle w:val="5"/>
        <w:spacing w:line="285" w:lineRule="auto"/>
        <w:ind w:right="97"/>
        <w:rPr>
          <w:rFonts w:hint="eastAsia"/>
        </w:rPr>
      </w:pPr>
    </w:p>
    <w:p w14:paraId="48059D56">
      <w:pPr>
        <w:pStyle w:val="5"/>
        <w:spacing w:line="285" w:lineRule="auto"/>
        <w:ind w:right="97"/>
        <w:rPr>
          <w:rFonts w:hint="eastAsia"/>
        </w:rPr>
      </w:pPr>
      <w:r>
        <w:rPr>
          <w:rFonts w:hint="eastAsia"/>
        </w:rPr>
        <w:t>Can we then bestow upon this earthly wisdom the profound discernment to penetrate divine mysteries and unearth the secrets of His kingdom?</w:t>
      </w:r>
    </w:p>
    <w:p w14:paraId="752567C1">
      <w:pPr>
        <w:pStyle w:val="5"/>
        <w:spacing w:line="285" w:lineRule="auto"/>
        <w:ind w:right="97"/>
        <w:rPr>
          <w:rFonts w:hint="eastAsia"/>
        </w:rPr>
      </w:pPr>
      <w:r>
        <w:rPr>
          <w:rFonts w:hint="eastAsia"/>
        </w:rPr>
        <w:t>那么，我们能赋予这属世的智慧以深刻的洞察力，去穿透神圣的奥秘，并揭示祂国度的秘密吗？</w:t>
      </w:r>
    </w:p>
    <w:p w14:paraId="7D4CBE23">
      <w:pPr>
        <w:pStyle w:val="5"/>
        <w:spacing w:line="285" w:lineRule="auto"/>
        <w:ind w:right="97"/>
        <w:rPr>
          <w:rFonts w:hint="eastAsia"/>
        </w:rPr>
      </w:pPr>
    </w:p>
    <w:p w14:paraId="46EA19BB">
      <w:pPr>
        <w:pStyle w:val="5"/>
        <w:spacing w:line="285" w:lineRule="auto"/>
        <w:ind w:right="97"/>
        <w:rPr>
          <w:rFonts w:hint="eastAsia"/>
        </w:rPr>
      </w:pPr>
      <w:r>
        <w:rPr>
          <w:rFonts w:hint="eastAsia"/>
        </w:rPr>
        <w:t>Such a delusion must be cast aside.</w:t>
      </w:r>
    </w:p>
    <w:p w14:paraId="2F47C209">
      <w:pPr>
        <w:pStyle w:val="5"/>
        <w:spacing w:line="285" w:lineRule="auto"/>
        <w:ind w:right="97"/>
        <w:rPr>
          <w:rFonts w:hint="eastAsia"/>
        </w:rPr>
      </w:pPr>
      <w:r>
        <w:rPr>
          <w:rFonts w:hint="eastAsia"/>
        </w:rPr>
        <w:t>这样的错觉必须被抛弃。</w:t>
      </w:r>
    </w:p>
    <w:p w14:paraId="214DC5D0">
      <w:pPr>
        <w:pStyle w:val="5"/>
        <w:spacing w:line="285" w:lineRule="auto"/>
        <w:ind w:right="97"/>
        <w:rPr>
          <w:rFonts w:hint="eastAsia"/>
        </w:rPr>
      </w:pPr>
    </w:p>
    <w:p w14:paraId="19574944">
      <w:pPr>
        <w:pStyle w:val="5"/>
        <w:spacing w:line="285" w:lineRule="auto"/>
        <w:ind w:right="97"/>
        <w:rPr>
          <w:rFonts w:hint="eastAsia"/>
        </w:rPr>
      </w:pPr>
      <w:r>
        <w:rPr>
          <w:rFonts w:hint="eastAsia"/>
        </w:rPr>
        <w:t>Now, let us direct our focus towards the third facet—the knowledge of righteous conduct, of true virtue.</w:t>
      </w:r>
    </w:p>
    <w:p w14:paraId="12C51BEC">
      <w:pPr>
        <w:pStyle w:val="5"/>
        <w:spacing w:line="285" w:lineRule="auto"/>
        <w:ind w:right="97"/>
        <w:rPr>
          <w:rFonts w:hint="eastAsia"/>
        </w:rPr>
      </w:pPr>
      <w:r>
        <w:rPr>
          <w:rFonts w:hint="eastAsia"/>
        </w:rPr>
        <w:t>现在，让我们将注意力转向第三个方面——认识公义的行为，认识真正的美德。</w:t>
      </w:r>
    </w:p>
    <w:p w14:paraId="3C3046D7">
      <w:pPr>
        <w:pStyle w:val="5"/>
        <w:spacing w:line="285" w:lineRule="auto"/>
        <w:ind w:right="97"/>
        <w:rPr>
          <w:rFonts w:hint="eastAsia"/>
        </w:rPr>
      </w:pPr>
    </w:p>
    <w:p w14:paraId="46667DF9">
      <w:pPr>
        <w:pStyle w:val="5"/>
        <w:spacing w:line="285" w:lineRule="auto"/>
        <w:ind w:right="97"/>
        <w:rPr>
          <w:rFonts w:hint="eastAsia"/>
        </w:rPr>
      </w:pPr>
      <w:r>
        <w:rPr>
          <w:rFonts w:hint="eastAsia"/>
        </w:rPr>
        <w:t>The human intellect appears to exhibit greater acumen in this realm than in the aforementioned matters.</w:t>
      </w:r>
    </w:p>
    <w:p w14:paraId="5DEFD420">
      <w:pPr>
        <w:pStyle w:val="5"/>
        <w:spacing w:line="285" w:lineRule="auto"/>
        <w:ind w:right="97"/>
        <w:rPr>
          <w:rFonts w:hint="eastAsia"/>
        </w:rPr>
      </w:pPr>
      <w:r>
        <w:rPr>
          <w:rFonts w:hint="eastAsia"/>
        </w:rPr>
        <w:t>人类的智力在这个领域似乎比在上述问题上表现出更大的敏锐性。</w:t>
      </w:r>
    </w:p>
    <w:p w14:paraId="4BC1538A">
      <w:pPr>
        <w:pStyle w:val="5"/>
        <w:spacing w:line="285" w:lineRule="auto"/>
        <w:ind w:right="97"/>
        <w:rPr>
          <w:rFonts w:hint="eastAsia"/>
        </w:rPr>
      </w:pPr>
    </w:p>
    <w:p w14:paraId="38E389C5">
      <w:pPr>
        <w:pStyle w:val="5"/>
        <w:spacing w:line="285" w:lineRule="auto"/>
        <w:ind w:right="97"/>
        <w:rPr>
          <w:rFonts w:hint="eastAsia"/>
        </w:rPr>
      </w:pPr>
      <w:r>
        <w:rPr>
          <w:rFonts w:hint="eastAsia"/>
        </w:rPr>
        <w:t>The apostle affirms that even those without the law possess within themselves an innate moral law, inscribed on their hearts.</w:t>
      </w:r>
    </w:p>
    <w:p w14:paraId="208ADDC1">
      <w:pPr>
        <w:pStyle w:val="5"/>
        <w:spacing w:line="285" w:lineRule="auto"/>
        <w:ind w:right="97"/>
        <w:rPr>
          <w:rFonts w:hint="eastAsia"/>
        </w:rPr>
      </w:pPr>
      <w:r>
        <w:rPr>
          <w:rFonts w:hint="eastAsia"/>
        </w:rPr>
        <w:t>使徒申明，即使那些没有律法的人，在他们里面也拥有一种固有的道德律，铭刻在他们的心上。</w:t>
      </w:r>
    </w:p>
    <w:p w14:paraId="7238685B">
      <w:pPr>
        <w:pStyle w:val="5"/>
        <w:spacing w:line="285" w:lineRule="auto"/>
        <w:ind w:right="97"/>
        <w:rPr>
          <w:rFonts w:hint="eastAsia"/>
        </w:rPr>
      </w:pPr>
    </w:p>
    <w:p w14:paraId="6A9658F5">
      <w:pPr>
        <w:pStyle w:val="5"/>
        <w:spacing w:line="285" w:lineRule="auto"/>
        <w:ind w:right="97"/>
        <w:rPr>
          <w:rFonts w:hint="eastAsia"/>
        </w:rPr>
      </w:pPr>
      <w:r>
        <w:rPr>
          <w:rFonts w:hint="eastAsia"/>
        </w:rPr>
        <w:t>Their consciences serve as witnesses to their actions, either accusing or defending them before the tribunal of God's judgment (Romans 2:14–15).</w:t>
      </w:r>
    </w:p>
    <w:p w14:paraId="35CB25B1">
      <w:pPr>
        <w:pStyle w:val="5"/>
        <w:spacing w:line="285" w:lineRule="auto"/>
        <w:ind w:right="97"/>
        <w:rPr>
          <w:rFonts w:hint="eastAsia"/>
        </w:rPr>
      </w:pPr>
      <w:r>
        <w:rPr>
          <w:rFonts w:hint="eastAsia"/>
        </w:rPr>
        <w:t>他们的良心作为他们行为的见证，在上帝审判的法庭前，要么控告他们，要么为他们辩护（罗马书 2:14–15）。</w:t>
      </w:r>
    </w:p>
    <w:p w14:paraId="711913EF">
      <w:pPr>
        <w:pStyle w:val="5"/>
        <w:spacing w:line="285" w:lineRule="auto"/>
        <w:ind w:right="97"/>
        <w:rPr>
          <w:rFonts w:hint="eastAsia"/>
        </w:rPr>
      </w:pPr>
    </w:p>
    <w:p w14:paraId="170E2269">
      <w:pPr>
        <w:pStyle w:val="5"/>
        <w:spacing w:line="285" w:lineRule="auto"/>
        <w:ind w:right="97"/>
        <w:rPr>
          <w:rFonts w:hint="eastAsia"/>
        </w:rPr>
      </w:pPr>
      <w:r>
        <w:rPr>
          <w:rFonts w:hint="eastAsia"/>
        </w:rPr>
        <w:t>Thus, even the Gentiles, whose souls bear the imprint of God's righteousness, are not entirely bereft of the means to discern proper conduct.</w:t>
      </w:r>
    </w:p>
    <w:p w14:paraId="3AFC2518">
      <w:pPr>
        <w:pStyle w:val="5"/>
        <w:spacing w:line="285" w:lineRule="auto"/>
        <w:ind w:right="97"/>
        <w:rPr>
          <w:rFonts w:hint="eastAsia"/>
        </w:rPr>
      </w:pPr>
      <w:r>
        <w:rPr>
          <w:rFonts w:hint="eastAsia"/>
        </w:rPr>
        <w:t>因此，即使是外邦人，他们的灵魂也带有上帝公义的印记，并非完全缺乏辨别正当行为的手段。</w:t>
      </w:r>
    </w:p>
    <w:p w14:paraId="41408F81">
      <w:pPr>
        <w:pStyle w:val="5"/>
        <w:spacing w:line="285" w:lineRule="auto"/>
        <w:ind w:right="97"/>
        <w:rPr>
          <w:rFonts w:hint="eastAsia"/>
        </w:rPr>
      </w:pPr>
    </w:p>
    <w:p w14:paraId="7ADE7110">
      <w:pPr>
        <w:pStyle w:val="5"/>
        <w:spacing w:line="285" w:lineRule="auto"/>
        <w:ind w:right="97"/>
        <w:rPr>
          <w:rFonts w:hint="eastAsia"/>
        </w:rPr>
      </w:pPr>
      <w:r>
        <w:rPr>
          <w:rFonts w:hint="eastAsia"/>
        </w:rPr>
        <w:t>Conventional wisdom asserts that natural law, as described by the apostle, equips individuals with sufficient guidance for virtuous living.</w:t>
      </w:r>
    </w:p>
    <w:p w14:paraId="17816155">
      <w:pPr>
        <w:pStyle w:val="5"/>
        <w:spacing w:line="285" w:lineRule="auto"/>
        <w:ind w:right="97"/>
        <w:rPr>
          <w:rFonts w:hint="eastAsia"/>
        </w:rPr>
      </w:pPr>
      <w:r>
        <w:rPr>
          <w:rFonts w:hint="eastAsia"/>
        </w:rPr>
        <w:t>传统智慧断言，正如使徒所描述的，自然法为个人提供了过上 virtuous 生活的充分指导。</w:t>
      </w:r>
    </w:p>
    <w:p w14:paraId="0DF97977">
      <w:pPr>
        <w:pStyle w:val="5"/>
        <w:spacing w:line="285" w:lineRule="auto"/>
        <w:ind w:right="97"/>
        <w:rPr>
          <w:rFonts w:hint="eastAsia"/>
        </w:rPr>
      </w:pPr>
    </w:p>
    <w:p w14:paraId="7C19D31B">
      <w:pPr>
        <w:pStyle w:val="5"/>
        <w:spacing w:line="285" w:lineRule="auto"/>
        <w:ind w:right="97"/>
        <w:rPr>
          <w:rFonts w:hint="eastAsia"/>
        </w:rPr>
      </w:pPr>
      <w:r>
        <w:rPr>
          <w:rFonts w:hint="eastAsia"/>
        </w:rPr>
        <w:t>Yet, a thorough contemplation of the purpose behind this law of nature elucidates its limitations in leading us to the pinnacle of reason and truth.</w:t>
      </w:r>
    </w:p>
    <w:p w14:paraId="3B9A7E4F">
      <w:pPr>
        <w:pStyle w:val="5"/>
        <w:spacing w:line="285" w:lineRule="auto"/>
        <w:ind w:right="97"/>
        <w:rPr>
          <w:rFonts w:hint="eastAsia"/>
        </w:rPr>
      </w:pPr>
      <w:r>
        <w:rPr>
          <w:rFonts w:hint="eastAsia"/>
        </w:rPr>
        <w:t>然而，对这条自然法则背后目的的彻底默想，阐明了它在引导我们达到理性和真理顶峰方面的局限性。</w:t>
      </w:r>
    </w:p>
    <w:p w14:paraId="273FB76C">
      <w:pPr>
        <w:pStyle w:val="5"/>
        <w:spacing w:line="285" w:lineRule="auto"/>
        <w:ind w:right="97"/>
        <w:rPr>
          <w:rFonts w:hint="eastAsia"/>
        </w:rPr>
      </w:pPr>
    </w:p>
    <w:p w14:paraId="024873FA">
      <w:pPr>
        <w:pStyle w:val="5"/>
        <w:spacing w:line="285" w:lineRule="auto"/>
        <w:ind w:right="97"/>
        <w:rPr>
          <w:rFonts w:hint="eastAsia"/>
        </w:rPr>
      </w:pPr>
      <w:r>
        <w:rPr>
          <w:rFonts w:hint="eastAsia"/>
        </w:rPr>
        <w:t>A careful reading of St. Paul's words will shed light on this aspect.</w:t>
      </w:r>
    </w:p>
    <w:p w14:paraId="4A1C3290">
      <w:pPr>
        <w:pStyle w:val="5"/>
        <w:spacing w:line="285" w:lineRule="auto"/>
        <w:ind w:right="97"/>
        <w:rPr>
          <w:rFonts w:hint="eastAsia"/>
        </w:rPr>
      </w:pPr>
      <w:r>
        <w:rPr>
          <w:rFonts w:hint="eastAsia"/>
        </w:rPr>
        <w:t>仔细阅读圣保罗的话语将阐明这方面。</w:t>
      </w:r>
    </w:p>
    <w:p w14:paraId="138CACEE">
      <w:pPr>
        <w:pStyle w:val="5"/>
        <w:spacing w:line="285" w:lineRule="auto"/>
        <w:ind w:right="97"/>
        <w:rPr>
          <w:rFonts w:hint="eastAsia"/>
        </w:rPr>
      </w:pPr>
    </w:p>
    <w:p w14:paraId="2CDA326F">
      <w:pPr>
        <w:pStyle w:val="5"/>
        <w:spacing w:line="285" w:lineRule="auto"/>
        <w:ind w:right="97"/>
        <w:rPr>
          <w:rFonts w:hint="eastAsia"/>
        </w:rPr>
      </w:pPr>
      <w:r>
        <w:rPr>
          <w:rFonts w:hint="eastAsia"/>
        </w:rPr>
        <w:t>He declares earlier that "as many as have sinned in the law will be judged by the law, and as many as have sinned without law will also perish without law" (Romans 2:12).</w:t>
      </w:r>
    </w:p>
    <w:p w14:paraId="3C144B9D">
      <w:pPr>
        <w:pStyle w:val="5"/>
        <w:spacing w:line="285" w:lineRule="auto"/>
        <w:ind w:right="97"/>
        <w:rPr>
          <w:rFonts w:hint="eastAsia"/>
        </w:rPr>
      </w:pPr>
      <w:r>
        <w:rPr>
          <w:rFonts w:hint="eastAsia"/>
        </w:rPr>
        <w:t>他先前宣告说：“凡在律法以下犯了罪的，也必按律法受审判；凡没有律法犯了罪的，也必按没有律法灭亡”（罗马书 2:12）。</w:t>
      </w:r>
    </w:p>
    <w:p w14:paraId="44F3B89F">
      <w:pPr>
        <w:pStyle w:val="5"/>
        <w:spacing w:line="285" w:lineRule="auto"/>
        <w:ind w:right="97"/>
        <w:rPr>
          <w:rFonts w:hint="eastAsia"/>
        </w:rPr>
      </w:pPr>
    </w:p>
    <w:p w14:paraId="06390E81">
      <w:pPr>
        <w:pStyle w:val="5"/>
        <w:spacing w:line="285" w:lineRule="auto"/>
        <w:ind w:right="97"/>
        <w:rPr>
          <w:rFonts w:hint="eastAsia"/>
        </w:rPr>
      </w:pPr>
      <w:r>
        <w:rPr>
          <w:rFonts w:hint="eastAsia"/>
        </w:rPr>
        <w:t>To address the seeming disparity of ignorant individuals meeting instant perdition, he adds that "their conscience also bearing witness, and between themselves their thoughts accusing or else excusing them" (Romans 2:15).</w:t>
      </w:r>
    </w:p>
    <w:p w14:paraId="07929367">
      <w:pPr>
        <w:pStyle w:val="5"/>
        <w:spacing w:line="285" w:lineRule="auto"/>
        <w:ind w:right="97"/>
        <w:rPr>
          <w:rFonts w:hint="eastAsia"/>
        </w:rPr>
      </w:pPr>
      <w:r>
        <w:rPr>
          <w:rFonts w:hint="eastAsia"/>
        </w:rPr>
        <w:t>为了解决无知之人立即灭亡的表面差异，他补充说：“他们的良心也同作见证，并且他们的思念互相较量，或以为是，或以为非”（罗马书 2:15）。</w:t>
      </w:r>
    </w:p>
    <w:p w14:paraId="035A07A1">
      <w:pPr>
        <w:pStyle w:val="5"/>
        <w:spacing w:line="285" w:lineRule="auto"/>
        <w:ind w:right="97"/>
        <w:rPr>
          <w:rFonts w:hint="eastAsia"/>
        </w:rPr>
      </w:pPr>
    </w:p>
    <w:p w14:paraId="3E2E703C">
      <w:pPr>
        <w:pStyle w:val="5"/>
        <w:spacing w:line="285" w:lineRule="auto"/>
        <w:ind w:right="97"/>
        <w:rPr>
          <w:rFonts w:hint="eastAsia"/>
        </w:rPr>
      </w:pPr>
      <w:r>
        <w:rPr>
          <w:rFonts w:hint="eastAsia"/>
        </w:rPr>
        <w:t>The ultimate objective of the natural law is to render individuals inexcusable.</w:t>
      </w:r>
    </w:p>
    <w:p w14:paraId="530086F6">
      <w:pPr>
        <w:pStyle w:val="5"/>
        <w:spacing w:line="285" w:lineRule="auto"/>
        <w:ind w:right="97"/>
        <w:rPr>
          <w:rFonts w:hint="eastAsia"/>
        </w:rPr>
      </w:pPr>
      <w:r>
        <w:rPr>
          <w:rFonts w:hint="eastAsia"/>
        </w:rPr>
        <w:t>自然法的最终目标是使个人无可推诿。</w:t>
      </w:r>
    </w:p>
    <w:p w14:paraId="771E63B2">
      <w:pPr>
        <w:pStyle w:val="5"/>
        <w:spacing w:line="285" w:lineRule="auto"/>
        <w:ind w:right="97"/>
        <w:rPr>
          <w:rFonts w:hint="eastAsia"/>
        </w:rPr>
      </w:pPr>
    </w:p>
    <w:p w14:paraId="00A6A9E7">
      <w:pPr>
        <w:pStyle w:val="5"/>
        <w:spacing w:line="285" w:lineRule="auto"/>
        <w:ind w:right="97"/>
        <w:rPr>
          <w:rFonts w:hint="eastAsia"/>
        </w:rPr>
      </w:pPr>
      <w:r>
        <w:rPr>
          <w:rFonts w:hint="eastAsia"/>
        </w:rPr>
        <w:t>Hence, we may aptly define it as a moral conscience that differentiates between right and wrong, sufficiently preventing ignorance from serving as a pretext.</w:t>
      </w:r>
    </w:p>
    <w:p w14:paraId="7238A76A">
      <w:pPr>
        <w:pStyle w:val="5"/>
        <w:spacing w:line="285" w:lineRule="auto"/>
        <w:ind w:right="97"/>
        <w:rPr>
          <w:rFonts w:hint="eastAsia"/>
        </w:rPr>
      </w:pPr>
      <w:r>
        <w:rPr>
          <w:rFonts w:hint="eastAsia"/>
        </w:rPr>
        <w:t>因此，我们可以恰当地将其定义为一种区分是非的道德良心，足以防止无知成为借口。</w:t>
      </w:r>
    </w:p>
    <w:p w14:paraId="0AC20D2B">
      <w:pPr>
        <w:pStyle w:val="5"/>
        <w:spacing w:line="285" w:lineRule="auto"/>
        <w:ind w:right="97"/>
        <w:rPr>
          <w:rFonts w:hint="eastAsia"/>
        </w:rPr>
      </w:pPr>
    </w:p>
    <w:p w14:paraId="49F2F6B2">
      <w:pPr>
        <w:pStyle w:val="5"/>
        <w:spacing w:line="285" w:lineRule="auto"/>
        <w:ind w:right="97"/>
        <w:rPr>
          <w:rFonts w:hint="eastAsia"/>
        </w:rPr>
      </w:pPr>
      <w:r>
        <w:rPr>
          <w:rFonts w:hint="eastAsia"/>
        </w:rPr>
        <w:t>Conscience convicts individuals through its internal testimony, stripping them of excuses.</w:t>
      </w:r>
    </w:p>
    <w:p w14:paraId="65750E5F">
      <w:pPr>
        <w:pStyle w:val="5"/>
        <w:spacing w:line="285" w:lineRule="auto"/>
        <w:ind w:right="97"/>
        <w:rPr>
          <w:rFonts w:hint="eastAsia"/>
        </w:rPr>
      </w:pPr>
      <w:r>
        <w:rPr>
          <w:rFonts w:hint="eastAsia"/>
        </w:rPr>
        <w:t>良心通过其内在的见证使个人定罪，剥夺了他们的借口。</w:t>
      </w:r>
    </w:p>
    <w:p w14:paraId="0EF9C94D">
      <w:pPr>
        <w:pStyle w:val="5"/>
        <w:spacing w:line="285" w:lineRule="auto"/>
        <w:ind w:right="97"/>
        <w:rPr>
          <w:rFonts w:hint="eastAsia"/>
        </w:rPr>
      </w:pPr>
    </w:p>
    <w:p w14:paraId="37A30FFE">
      <w:pPr>
        <w:pStyle w:val="5"/>
        <w:spacing w:line="285" w:lineRule="auto"/>
        <w:ind w:right="97"/>
        <w:rPr>
          <w:rFonts w:hint="eastAsia"/>
        </w:rPr>
      </w:pPr>
      <w:r>
        <w:rPr>
          <w:rFonts w:hint="eastAsia"/>
        </w:rPr>
        <w:t>Human inclination often skews towards self-flattery, fostering an eagerness to avert the acknowledgment of one's transgressions.</w:t>
      </w:r>
    </w:p>
    <w:p w14:paraId="1DE921F6">
      <w:pPr>
        <w:pStyle w:val="5"/>
        <w:spacing w:line="285" w:lineRule="auto"/>
        <w:ind w:right="97"/>
        <w:rPr>
          <w:rFonts w:hint="eastAsia"/>
        </w:rPr>
      </w:pPr>
      <w:r>
        <w:rPr>
          <w:rFonts w:hint="eastAsia"/>
        </w:rPr>
        <w:t>人的倾向常常偏向于自我奉承，滋生一种急于避免承认自己过犯的心理。</w:t>
      </w:r>
    </w:p>
    <w:p w14:paraId="4B1EB642">
      <w:pPr>
        <w:pStyle w:val="5"/>
        <w:spacing w:line="285" w:lineRule="auto"/>
        <w:ind w:right="97"/>
        <w:rPr>
          <w:rFonts w:hint="eastAsia"/>
        </w:rPr>
      </w:pPr>
    </w:p>
    <w:p w14:paraId="066108E7">
      <w:pPr>
        <w:pStyle w:val="5"/>
        <w:spacing w:line="285" w:lineRule="auto"/>
        <w:ind w:right="97"/>
        <w:rPr>
          <w:rFonts w:hint="eastAsia"/>
        </w:rPr>
      </w:pPr>
      <w:r>
        <w:rPr>
          <w:rFonts w:hint="eastAsia"/>
        </w:rPr>
        <w:t>Plato contended that ignorance alone incites sin—an assertion that would hold merit if human hypocrisy could prevent divine judgment from pursuing a guilty conscience.</w:t>
      </w:r>
    </w:p>
    <w:p w14:paraId="50AFE5F9">
      <w:pPr>
        <w:pStyle w:val="5"/>
        <w:spacing w:line="285" w:lineRule="auto"/>
        <w:ind w:right="97"/>
        <w:rPr>
          <w:rFonts w:hint="eastAsia"/>
        </w:rPr>
      </w:pPr>
      <w:r>
        <w:rPr>
          <w:rFonts w:hint="eastAsia"/>
        </w:rPr>
        <w:t>柏拉图认为单凭无知就能煽动罪恶——如果人类的虚伪能够阻止神圣的审判追究有罪的良心，那么这个断言就会成立。</w:t>
      </w:r>
    </w:p>
    <w:p w14:paraId="7532D49C">
      <w:pPr>
        <w:pStyle w:val="5"/>
        <w:spacing w:line="285" w:lineRule="auto"/>
        <w:ind w:right="97"/>
        <w:rPr>
          <w:rFonts w:hint="eastAsia"/>
        </w:rPr>
      </w:pPr>
    </w:p>
    <w:p w14:paraId="4B5EC09A">
      <w:pPr>
        <w:pStyle w:val="5"/>
        <w:spacing w:line="285" w:lineRule="auto"/>
        <w:ind w:right="97"/>
        <w:rPr>
          <w:rFonts w:hint="eastAsia"/>
        </w:rPr>
      </w:pPr>
      <w:r>
        <w:rPr>
          <w:rFonts w:hint="eastAsia"/>
        </w:rPr>
        <w:t>However, since the sinner, in falling from the capacity to distinguish between good and evil embedded within, cannot avert moments of clarity, he is repeatedly compelled to confront the truth.</w:t>
      </w:r>
    </w:p>
    <w:p w14:paraId="399807A8">
      <w:pPr>
        <w:pStyle w:val="5"/>
        <w:spacing w:line="285" w:lineRule="auto"/>
        <w:ind w:right="97"/>
        <w:rPr>
          <w:rFonts w:hint="eastAsia"/>
        </w:rPr>
      </w:pPr>
      <w:r>
        <w:rPr>
          <w:rFonts w:hint="eastAsia"/>
        </w:rPr>
        <w:t>然而，由于罪人在丧失了内在分辨善恶的能力后，无法避免清醒的时刻，他便一再被迫面对真理。</w:t>
      </w:r>
    </w:p>
    <w:p w14:paraId="3201D686">
      <w:pPr>
        <w:pStyle w:val="5"/>
        <w:spacing w:line="285" w:lineRule="auto"/>
        <w:ind w:right="97"/>
        <w:rPr>
          <w:rFonts w:hint="eastAsia"/>
        </w:rPr>
      </w:pPr>
    </w:p>
    <w:p w14:paraId="2FD986B2">
      <w:pPr>
        <w:pStyle w:val="5"/>
        <w:spacing w:line="285" w:lineRule="auto"/>
        <w:ind w:right="97"/>
        <w:rPr>
          <w:rFonts w:hint="eastAsia"/>
        </w:rPr>
      </w:pPr>
      <w:r>
        <w:rPr>
          <w:rFonts w:hint="eastAsia"/>
        </w:rPr>
        <w:t>It is therefore misguided to claim that sin arises solely from ignorance.</w:t>
      </w:r>
    </w:p>
    <w:p w14:paraId="5DBB3873">
      <w:pPr>
        <w:pStyle w:val="5"/>
        <w:spacing w:line="285" w:lineRule="auto"/>
        <w:ind w:right="97"/>
        <w:rPr>
          <w:rFonts w:hint="eastAsia"/>
        </w:rPr>
      </w:pPr>
      <w:r>
        <w:rPr>
          <w:rFonts w:hint="eastAsia"/>
        </w:rPr>
        <w:t>因此，声称罪仅仅源于无知是错误的。</w:t>
      </w:r>
    </w:p>
    <w:p w14:paraId="35841DE8">
      <w:pPr>
        <w:pStyle w:val="5"/>
        <w:spacing w:line="285" w:lineRule="auto"/>
        <w:ind w:right="97"/>
        <w:rPr>
          <w:rFonts w:hint="eastAsia"/>
        </w:rPr>
      </w:pPr>
    </w:p>
    <w:p w14:paraId="3895DF47">
      <w:pPr>
        <w:pStyle w:val="5"/>
        <w:spacing w:line="285" w:lineRule="auto"/>
        <w:ind w:right="97"/>
        <w:rPr>
          <w:rFonts w:hint="eastAsia"/>
        </w:rPr>
      </w:pPr>
      <w:r>
        <w:rPr>
          <w:rFonts w:hint="eastAsia"/>
        </w:rPr>
        <w:t>This notion aligns with Themistius, another philosopher, who posits that human intellect rarely deceives itself in general reflections, reserving deception for specific considerations pertaining to the self.</w:t>
      </w:r>
    </w:p>
    <w:p w14:paraId="411AC45D">
      <w:pPr>
        <w:pStyle w:val="5"/>
        <w:spacing w:line="285" w:lineRule="auto"/>
        <w:ind w:right="97"/>
        <w:rPr>
          <w:rFonts w:hint="eastAsia"/>
        </w:rPr>
      </w:pPr>
      <w:r>
        <w:rPr>
          <w:rFonts w:hint="eastAsia"/>
        </w:rPr>
        <w:t>这个观念与另一位哲学家泰米斯提乌斯一致，他认为人类的智力在一般的反思中很少自欺，而将欺骗保留在与自身相关的特定考虑中。</w:t>
      </w:r>
    </w:p>
    <w:p w14:paraId="46AF1B34">
      <w:pPr>
        <w:pStyle w:val="5"/>
        <w:spacing w:line="285" w:lineRule="auto"/>
        <w:ind w:right="97"/>
        <w:rPr>
          <w:rFonts w:hint="eastAsia"/>
        </w:rPr>
      </w:pPr>
    </w:p>
    <w:p w14:paraId="2A39D6CB">
      <w:pPr>
        <w:pStyle w:val="5"/>
        <w:spacing w:line="285" w:lineRule="auto"/>
        <w:ind w:right="97"/>
        <w:rPr>
          <w:rFonts w:hint="eastAsia"/>
        </w:rPr>
      </w:pPr>
      <w:r>
        <w:rPr>
          <w:rFonts w:hint="eastAsia"/>
        </w:rPr>
        <w:t>Instances abound: when queried about the morality of murder in the abstract, none would deny its wickedness.</w:t>
      </w:r>
    </w:p>
    <w:p w14:paraId="1DFE4F1C">
      <w:pPr>
        <w:pStyle w:val="5"/>
        <w:spacing w:line="285" w:lineRule="auto"/>
        <w:ind w:right="97"/>
        <w:rPr>
          <w:rFonts w:hint="eastAsia"/>
        </w:rPr>
      </w:pPr>
      <w:r>
        <w:rPr>
          <w:rFonts w:hint="eastAsia"/>
        </w:rPr>
        <w:t>例子比比皆是：当被问及抽象的谋杀道德时，没有人会否认其邪恶。</w:t>
      </w:r>
    </w:p>
    <w:p w14:paraId="12728DCE">
      <w:pPr>
        <w:pStyle w:val="5"/>
        <w:spacing w:line="285" w:lineRule="auto"/>
        <w:ind w:right="97"/>
        <w:rPr>
          <w:rFonts w:hint="eastAsia"/>
        </w:rPr>
      </w:pPr>
    </w:p>
    <w:p w14:paraId="07B181C6">
      <w:pPr>
        <w:pStyle w:val="5"/>
        <w:spacing w:line="285" w:lineRule="auto"/>
        <w:ind w:right="97"/>
        <w:rPr>
          <w:rFonts w:hint="eastAsia"/>
        </w:rPr>
      </w:pPr>
      <w:r>
        <w:rPr>
          <w:rFonts w:hint="eastAsia"/>
        </w:rPr>
        <w:t>However, an individual contemplating the demise of their foe may perceive it as virtuous.</w:t>
      </w:r>
    </w:p>
    <w:p w14:paraId="1F76D462">
      <w:pPr>
        <w:pStyle w:val="5"/>
        <w:spacing w:line="285" w:lineRule="auto"/>
        <w:ind w:right="97"/>
        <w:rPr>
          <w:rFonts w:hint="eastAsia"/>
        </w:rPr>
      </w:pPr>
      <w:r>
        <w:rPr>
          <w:rFonts w:hint="eastAsia"/>
        </w:rPr>
        <w:t>然而，一个正在考虑其敌人死亡的人，可能会认为这是 virtuous 的。</w:t>
      </w:r>
    </w:p>
    <w:p w14:paraId="129363D9">
      <w:pPr>
        <w:pStyle w:val="5"/>
        <w:spacing w:line="285" w:lineRule="auto"/>
        <w:ind w:right="97"/>
        <w:rPr>
          <w:rFonts w:hint="eastAsia"/>
        </w:rPr>
      </w:pPr>
    </w:p>
    <w:p w14:paraId="1350E97A">
      <w:pPr>
        <w:pStyle w:val="5"/>
        <w:spacing w:line="285" w:lineRule="auto"/>
        <w:ind w:right="97"/>
        <w:rPr>
          <w:rFonts w:hint="eastAsia"/>
        </w:rPr>
      </w:pPr>
      <w:r>
        <w:rPr>
          <w:rFonts w:hint="eastAsia"/>
        </w:rPr>
        <w:t>Similarly, an adulterer may censure promiscuity generally while rationalizing their own actions.</w:t>
      </w:r>
    </w:p>
    <w:p w14:paraId="5CDA8B09">
      <w:pPr>
        <w:pStyle w:val="5"/>
        <w:spacing w:line="285" w:lineRule="auto"/>
        <w:ind w:right="97"/>
        <w:rPr>
          <w:rFonts w:hint="eastAsia"/>
        </w:rPr>
      </w:pPr>
      <w:r>
        <w:rPr>
          <w:rFonts w:hint="eastAsia"/>
        </w:rPr>
        <w:t>同样，一个奸夫可能会普遍谴责淫乱，同时却为自己的行为辩解。</w:t>
      </w:r>
    </w:p>
    <w:p w14:paraId="798DA93B">
      <w:pPr>
        <w:pStyle w:val="5"/>
        <w:spacing w:line="285" w:lineRule="auto"/>
        <w:ind w:right="97"/>
        <w:rPr>
          <w:rFonts w:hint="eastAsia"/>
        </w:rPr>
      </w:pPr>
    </w:p>
    <w:p w14:paraId="61AAF20F">
      <w:pPr>
        <w:pStyle w:val="5"/>
        <w:spacing w:line="285" w:lineRule="auto"/>
        <w:ind w:right="97"/>
        <w:rPr>
          <w:rFonts w:hint="eastAsia"/>
        </w:rPr>
      </w:pPr>
      <w:r>
        <w:rPr>
          <w:rFonts w:hint="eastAsia"/>
        </w:rPr>
        <w:t>This ignorance arises when, after formulating a sound universal judgment, the individual becomes entangled in the matter at hand, forgetting the precedent established when it was considered independently.</w:t>
      </w:r>
    </w:p>
    <w:p w14:paraId="54F3B015">
      <w:pPr>
        <w:pStyle w:val="5"/>
        <w:spacing w:line="285" w:lineRule="auto"/>
        <w:ind w:right="97"/>
        <w:rPr>
          <w:rFonts w:hint="eastAsia"/>
        </w:rPr>
      </w:pPr>
      <w:r>
        <w:rPr>
          <w:rFonts w:hint="eastAsia"/>
        </w:rPr>
        <w:t>这种无知产生于，在形成健全的普遍判断之后，个人陷入了手头的事情，忘记了先前独立考虑时建立的先例。</w:t>
      </w:r>
    </w:p>
    <w:p w14:paraId="0B68540F">
      <w:pPr>
        <w:pStyle w:val="5"/>
        <w:spacing w:line="285" w:lineRule="auto"/>
        <w:ind w:right="97"/>
        <w:rPr>
          <w:rFonts w:hint="eastAsia"/>
        </w:rPr>
      </w:pPr>
    </w:p>
    <w:p w14:paraId="305F6525">
      <w:pPr>
        <w:pStyle w:val="5"/>
        <w:spacing w:line="285" w:lineRule="auto"/>
        <w:ind w:right="97"/>
        <w:rPr>
          <w:rFonts w:hint="eastAsia"/>
        </w:rPr>
      </w:pPr>
      <w:r>
        <w:rPr>
          <w:rFonts w:hint="eastAsia"/>
        </w:rPr>
        <w:t>St. Augustine expounds upon this matter adeptly in his commentary on Psalm 57:1.</w:t>
      </w:r>
    </w:p>
    <w:p w14:paraId="6535F34D">
      <w:pPr>
        <w:pStyle w:val="5"/>
        <w:spacing w:line="285" w:lineRule="auto"/>
        <w:ind w:right="97"/>
        <w:rPr>
          <w:rFonts w:hint="eastAsia"/>
        </w:rPr>
      </w:pPr>
      <w:r>
        <w:rPr>
          <w:rFonts w:hint="eastAsia"/>
        </w:rPr>
        <w:t>圣奥古斯丁在其对诗篇 57:1 的注释中巧妙地阐述了这个问题。</w:t>
      </w:r>
    </w:p>
    <w:p w14:paraId="1262562E">
      <w:pPr>
        <w:pStyle w:val="5"/>
        <w:spacing w:line="285" w:lineRule="auto"/>
        <w:ind w:right="97"/>
        <w:rPr>
          <w:rFonts w:hint="eastAsia"/>
        </w:rPr>
      </w:pPr>
    </w:p>
    <w:p w14:paraId="46A84EFA">
      <w:pPr>
        <w:pStyle w:val="5"/>
        <w:spacing w:line="285" w:lineRule="auto"/>
        <w:ind w:right="97"/>
        <w:rPr>
          <w:rFonts w:hint="eastAsia"/>
        </w:rPr>
      </w:pPr>
      <w:r>
        <w:rPr>
          <w:rFonts w:hint="eastAsia"/>
        </w:rPr>
        <w:t>Nevertheless, Themistius' perspective is not universally applicable.</w:t>
      </w:r>
    </w:p>
    <w:p w14:paraId="3A5B3EB9">
      <w:pPr>
        <w:pStyle w:val="5"/>
        <w:spacing w:line="285" w:lineRule="auto"/>
        <w:ind w:right="97"/>
        <w:rPr>
          <w:rFonts w:hint="eastAsia"/>
        </w:rPr>
      </w:pPr>
      <w:r>
        <w:rPr>
          <w:rFonts w:hint="eastAsia"/>
        </w:rPr>
        <w:t>然而，泰米斯提乌斯的观点并非普遍适用。</w:t>
      </w:r>
    </w:p>
    <w:p w14:paraId="65269064">
      <w:pPr>
        <w:pStyle w:val="5"/>
        <w:spacing w:line="285" w:lineRule="auto"/>
        <w:ind w:right="97"/>
        <w:rPr>
          <w:rFonts w:hint="eastAsia"/>
        </w:rPr>
      </w:pPr>
    </w:p>
    <w:p w14:paraId="4BA2CB2C">
      <w:pPr>
        <w:pStyle w:val="5"/>
        <w:spacing w:line="285" w:lineRule="auto"/>
        <w:ind w:right="97"/>
        <w:rPr>
          <w:rFonts w:hint="eastAsia"/>
        </w:rPr>
      </w:pPr>
      <w:r>
        <w:rPr>
          <w:rFonts w:hint="eastAsia"/>
        </w:rPr>
        <w:t>There are instances when the gravity of the crime closely impinges on the sinner's conscience, driving them not by self-deception under the illusion of goodness, but with full awareness and volition toward evil.</w:t>
      </w:r>
    </w:p>
    <w:p w14:paraId="6E989C24">
      <w:pPr>
        <w:pStyle w:val="5"/>
        <w:spacing w:line="285" w:lineRule="auto"/>
        <w:ind w:right="97"/>
        <w:rPr>
          <w:rFonts w:hint="eastAsia"/>
        </w:rPr>
      </w:pPr>
      <w:r>
        <w:rPr>
          <w:rFonts w:hint="eastAsia"/>
        </w:rPr>
        <w:t>有些情况下，罪行的严重性密切地冲击着罪人的良心，驱使他们的并非在良善的幻觉下的自我欺骗，而是带着充分的意识和意愿走向邪恶。</w:t>
      </w:r>
    </w:p>
    <w:p w14:paraId="38A60D8A">
      <w:pPr>
        <w:pStyle w:val="5"/>
        <w:spacing w:line="285" w:lineRule="auto"/>
        <w:ind w:right="97"/>
        <w:rPr>
          <w:rFonts w:hint="eastAsia"/>
        </w:rPr>
      </w:pPr>
    </w:p>
    <w:p w14:paraId="0B1F7805">
      <w:pPr>
        <w:pStyle w:val="5"/>
        <w:spacing w:line="285" w:lineRule="auto"/>
        <w:ind w:right="97"/>
        <w:rPr>
          <w:rFonts w:hint="eastAsia"/>
        </w:rPr>
      </w:pPr>
      <w:r>
        <w:rPr>
          <w:rFonts w:hint="eastAsia"/>
        </w:rPr>
        <w:t>Such sentiments yield statements found in pagan writings, such as "I know what is better and commendable, yet I persist in pursuing what is worse."</w:t>
      </w:r>
    </w:p>
    <w:p w14:paraId="19B0C190">
      <w:pPr>
        <w:pStyle w:val="5"/>
        <w:spacing w:line="285" w:lineRule="auto"/>
        <w:ind w:right="97"/>
        <w:rPr>
          <w:rFonts w:hint="eastAsia"/>
        </w:rPr>
      </w:pPr>
      <w:r>
        <w:rPr>
          <w:rFonts w:hint="eastAsia"/>
        </w:rPr>
        <w:t>这种情感产生了在异教著作中发现的陈述，例如“我知道什么是更好的和值得称赞的，但我仍然坚持追求更糟的。”</w:t>
      </w:r>
    </w:p>
    <w:p w14:paraId="4248506E">
      <w:pPr>
        <w:pStyle w:val="5"/>
        <w:spacing w:line="285" w:lineRule="auto"/>
        <w:ind w:right="97"/>
        <w:rPr>
          <w:rFonts w:hint="eastAsia"/>
        </w:rPr>
      </w:pPr>
    </w:p>
    <w:p w14:paraId="46B3E5B6">
      <w:pPr>
        <w:pStyle w:val="5"/>
        <w:spacing w:line="285" w:lineRule="auto"/>
        <w:ind w:right="97"/>
        <w:rPr>
          <w:rFonts w:hint="eastAsia"/>
        </w:rPr>
      </w:pPr>
      <w:r>
        <w:rPr>
          <w:rFonts w:hint="eastAsia"/>
        </w:rPr>
        <w:t>To dispel any ambiguity on this topic, Aristotle presents a clear distinction between "incontinence" and "intemperance."</w:t>
      </w:r>
    </w:p>
    <w:p w14:paraId="4A2E79F6">
      <w:pPr>
        <w:pStyle w:val="5"/>
        <w:spacing w:line="285" w:lineRule="auto"/>
        <w:ind w:right="97"/>
        <w:rPr>
          <w:rFonts w:hint="eastAsia"/>
        </w:rPr>
      </w:pPr>
      <w:r>
        <w:rPr>
          <w:rFonts w:hint="eastAsia"/>
        </w:rPr>
        <w:t>为了消除在这个问题上的任何含糊不清，亚里士多德明确区分了“失禁”和“放纵”。</w:t>
      </w:r>
    </w:p>
    <w:p w14:paraId="4EFC0859">
      <w:pPr>
        <w:pStyle w:val="5"/>
        <w:spacing w:line="285" w:lineRule="auto"/>
        <w:ind w:right="97"/>
        <w:rPr>
          <w:rFonts w:hint="eastAsia"/>
        </w:rPr>
      </w:pPr>
    </w:p>
    <w:p w14:paraId="3180DE3C">
      <w:pPr>
        <w:pStyle w:val="5"/>
        <w:spacing w:line="285" w:lineRule="auto"/>
        <w:ind w:right="97"/>
        <w:rPr>
          <w:rFonts w:hint="eastAsia"/>
        </w:rPr>
      </w:pPr>
      <w:r>
        <w:rPr>
          <w:rFonts w:hint="eastAsia"/>
        </w:rPr>
        <w:t>He elucidates, "Incontinence robs an individual of specific discernment between good and evil due to disordered desires, leading them to justify their own sin despite condemning it universally.</w:t>
      </w:r>
    </w:p>
    <w:p w14:paraId="7A46E524">
      <w:pPr>
        <w:pStyle w:val="5"/>
        <w:spacing w:line="285" w:lineRule="auto"/>
        <w:ind w:right="97"/>
        <w:rPr>
          <w:rFonts w:hint="eastAsia"/>
        </w:rPr>
      </w:pPr>
      <w:r>
        <w:rPr>
          <w:rFonts w:hint="eastAsia"/>
        </w:rPr>
        <w:t>他阐明道：“失禁由于无序的欲望而剥夺了个人对善恶的具体辨别力，导致他们尽管普遍谴责自己的罪，却为自己的罪辩护。</w:t>
      </w:r>
    </w:p>
    <w:p w14:paraId="3831880C">
      <w:pPr>
        <w:pStyle w:val="5"/>
        <w:spacing w:line="285" w:lineRule="auto"/>
        <w:ind w:right="97"/>
        <w:rPr>
          <w:rFonts w:hint="eastAsia"/>
        </w:rPr>
      </w:pPr>
    </w:p>
    <w:p w14:paraId="67D5872F">
      <w:pPr>
        <w:pStyle w:val="5"/>
        <w:spacing w:line="285" w:lineRule="auto"/>
        <w:ind w:right="97"/>
        <w:rPr>
          <w:rFonts w:hint="eastAsia"/>
        </w:rPr>
      </w:pPr>
      <w:r>
        <w:rPr>
          <w:rFonts w:hint="eastAsia"/>
        </w:rPr>
        <w:t>When clarity eventually emerges, penitence compels them to acknowledge their wrongdoing.</w:t>
      </w:r>
    </w:p>
    <w:p w14:paraId="03938CA4">
      <w:pPr>
        <w:pStyle w:val="5"/>
        <w:spacing w:line="285" w:lineRule="auto"/>
        <w:ind w:right="97"/>
        <w:rPr>
          <w:rFonts w:hint="eastAsia"/>
        </w:rPr>
      </w:pPr>
      <w:r>
        <w:rPr>
          <w:rFonts w:hint="eastAsia"/>
        </w:rPr>
        <w:t>当清晰最终出现时，悔改迫使他们承认自己的错误。</w:t>
      </w:r>
    </w:p>
    <w:p w14:paraId="5C1B8F02">
      <w:pPr>
        <w:pStyle w:val="5"/>
        <w:spacing w:line="285" w:lineRule="auto"/>
        <w:ind w:right="97"/>
        <w:rPr>
          <w:rFonts w:hint="eastAsia"/>
        </w:rPr>
      </w:pPr>
    </w:p>
    <w:p w14:paraId="267A8C46">
      <w:pPr>
        <w:pStyle w:val="5"/>
        <w:spacing w:line="285" w:lineRule="auto"/>
        <w:ind w:right="97"/>
        <w:rPr>
          <w:rFonts w:hint="eastAsia"/>
        </w:rPr>
      </w:pPr>
      <w:r>
        <w:rPr>
          <w:rFonts w:hint="eastAsia"/>
        </w:rPr>
        <w:t>Intemperance, a more perilous ailment, arises when an individual knowingly commits wrong, persistently pursuing their wicked inclinations."</w:t>
      </w:r>
    </w:p>
    <w:p w14:paraId="6BB87C3A">
      <w:pPr>
        <w:pStyle w:val="5"/>
        <w:spacing w:line="285" w:lineRule="auto"/>
        <w:ind w:right="97"/>
        <w:rPr>
          <w:rFonts w:hint="eastAsia"/>
        </w:rPr>
      </w:pPr>
      <w:r>
        <w:rPr>
          <w:rFonts w:hint="eastAsia"/>
        </w:rPr>
        <w:t>放纵，一种更危险的弊病，产生于个人明知故犯，执意追求其邪恶倾向之时。”</w:t>
      </w:r>
    </w:p>
    <w:p w14:paraId="65387FE8">
      <w:pPr>
        <w:pStyle w:val="5"/>
        <w:spacing w:line="285" w:lineRule="auto"/>
        <w:ind w:right="97"/>
        <w:rPr>
          <w:rFonts w:hint="eastAsia"/>
        </w:rPr>
      </w:pPr>
    </w:p>
    <w:p w14:paraId="7909FAD3">
      <w:pPr>
        <w:pStyle w:val="5"/>
        <w:spacing w:line="285" w:lineRule="auto"/>
        <w:ind w:right="97"/>
        <w:rPr>
          <w:rFonts w:hint="eastAsia"/>
        </w:rPr>
      </w:pPr>
      <w:r>
        <w:rPr>
          <w:rFonts w:hint="eastAsia"/>
        </w:rPr>
        <w:t>Upon recognizing the universal capacity of individuals to discern between good and evil, we must not hastily assume its complete health and wholeness.</w:t>
      </w:r>
    </w:p>
    <w:p w14:paraId="0BA212FA">
      <w:pPr>
        <w:pStyle w:val="5"/>
        <w:spacing w:line="285" w:lineRule="auto"/>
        <w:ind w:right="97"/>
        <w:rPr>
          <w:rFonts w:hint="eastAsia"/>
        </w:rPr>
      </w:pPr>
      <w:r>
        <w:rPr>
          <w:rFonts w:hint="eastAsia"/>
        </w:rPr>
        <w:t>在认识到个人普遍具有辨别善恶的能力之后，我们绝不能草率地假定其完全健康和完整。</w:t>
      </w:r>
    </w:p>
    <w:p w14:paraId="75CD367A">
      <w:pPr>
        <w:pStyle w:val="5"/>
        <w:spacing w:line="285" w:lineRule="auto"/>
        <w:ind w:right="97"/>
        <w:rPr>
          <w:rFonts w:hint="eastAsia"/>
        </w:rPr>
      </w:pPr>
    </w:p>
    <w:p w14:paraId="46A88DA5">
      <w:pPr>
        <w:pStyle w:val="5"/>
        <w:spacing w:line="285" w:lineRule="auto"/>
        <w:ind w:right="97"/>
        <w:rPr>
          <w:rFonts w:hint="eastAsia"/>
        </w:rPr>
      </w:pPr>
      <w:r>
        <w:rPr>
          <w:rFonts w:hint="eastAsia"/>
        </w:rPr>
        <w:t>While their understanding is endowed with the capability to distinguish good from evil—sufficient to preclude the plea of ignorance—it need not encompass every detail.</w:t>
      </w:r>
    </w:p>
    <w:p w14:paraId="672B0FE7">
      <w:pPr>
        <w:pStyle w:val="5"/>
        <w:spacing w:line="285" w:lineRule="auto"/>
        <w:ind w:right="97"/>
        <w:rPr>
          <w:rFonts w:hint="eastAsia"/>
        </w:rPr>
      </w:pPr>
      <w:r>
        <w:rPr>
          <w:rFonts w:hint="eastAsia"/>
        </w:rPr>
        <w:t>虽然他们的理解力被赋予了区分善恶的能力——足以排除无知的借口——但它不必包含每一个细节。</w:t>
      </w:r>
    </w:p>
    <w:p w14:paraId="4FF01EF3">
      <w:pPr>
        <w:pStyle w:val="5"/>
        <w:spacing w:line="285" w:lineRule="auto"/>
        <w:ind w:right="97"/>
        <w:rPr>
          <w:rFonts w:hint="eastAsia"/>
        </w:rPr>
      </w:pPr>
    </w:p>
    <w:p w14:paraId="62EEF226">
      <w:pPr>
        <w:pStyle w:val="5"/>
        <w:spacing w:line="285" w:lineRule="auto"/>
        <w:ind w:right="97"/>
        <w:rPr>
          <w:rFonts w:hint="eastAsia"/>
        </w:rPr>
      </w:pPr>
      <w:r>
        <w:rPr>
          <w:rFonts w:hint="eastAsia"/>
        </w:rPr>
        <w:t>Rather, it is necessary that they possess enough knowledge to resist equivocation, for their conscience shall convict them.</w:t>
      </w:r>
    </w:p>
    <w:p w14:paraId="470F92B5">
      <w:pPr>
        <w:pStyle w:val="5"/>
        <w:spacing w:line="285" w:lineRule="auto"/>
        <w:ind w:right="97"/>
        <w:rPr>
          <w:rFonts w:hint="eastAsia"/>
        </w:rPr>
      </w:pPr>
      <w:r>
        <w:rPr>
          <w:rFonts w:hint="eastAsia"/>
        </w:rPr>
        <w:t>反之，他们必须拥有足够的知识来抵制模棱两可，因为他们的良心将使他们定罪。</w:t>
      </w:r>
    </w:p>
    <w:p w14:paraId="41DB0FD4">
      <w:pPr>
        <w:pStyle w:val="5"/>
        <w:spacing w:line="285" w:lineRule="auto"/>
        <w:ind w:right="97"/>
        <w:rPr>
          <w:rFonts w:hint="eastAsia"/>
        </w:rPr>
      </w:pPr>
    </w:p>
    <w:p w14:paraId="2C081B44">
      <w:pPr>
        <w:pStyle w:val="5"/>
        <w:spacing w:line="285" w:lineRule="auto"/>
        <w:ind w:right="97"/>
        <w:rPr>
          <w:rFonts w:hint="eastAsia"/>
        </w:rPr>
      </w:pPr>
      <w:r>
        <w:rPr>
          <w:rFonts w:hint="eastAsia"/>
        </w:rPr>
        <w:t>However, delving into the understanding of righteousness as defined by God's perfect law exposes its inherent blindness.</w:t>
      </w:r>
    </w:p>
    <w:p w14:paraId="482A1409">
      <w:pPr>
        <w:pStyle w:val="5"/>
        <w:spacing w:line="285" w:lineRule="auto"/>
        <w:ind w:right="97"/>
        <w:rPr>
          <w:rFonts w:hint="eastAsia"/>
        </w:rPr>
      </w:pPr>
      <w:r>
        <w:rPr>
          <w:rFonts w:hint="eastAsia"/>
        </w:rPr>
        <w:t>然而，深入探究以上帝完美律法所定义的公义的理解，暴露了其固有的盲目性。</w:t>
      </w:r>
    </w:p>
    <w:p w14:paraId="01987135">
      <w:pPr>
        <w:pStyle w:val="5"/>
        <w:spacing w:line="285" w:lineRule="auto"/>
        <w:ind w:right="97"/>
        <w:rPr>
          <w:rFonts w:hint="eastAsia"/>
        </w:rPr>
      </w:pPr>
    </w:p>
    <w:p w14:paraId="7EE6FDA5">
      <w:pPr>
        <w:pStyle w:val="5"/>
        <w:spacing w:line="285" w:lineRule="auto"/>
        <w:ind w:right="97"/>
        <w:rPr>
          <w:rFonts w:hint="eastAsia"/>
        </w:rPr>
      </w:pPr>
      <w:r>
        <w:rPr>
          <w:rFonts w:hint="eastAsia"/>
        </w:rPr>
        <w:t>It fails to comprehend the primary tenets of the commandments within the first table—such as placing trust in God, extolling His might and righteousness, invoking His name, and observing His Sabbath.</w:t>
      </w:r>
    </w:p>
    <w:p w14:paraId="73C0AA44">
      <w:pPr>
        <w:pStyle w:val="5"/>
        <w:spacing w:line="285" w:lineRule="auto"/>
        <w:ind w:right="97"/>
        <w:rPr>
          <w:rFonts w:hint="eastAsia"/>
        </w:rPr>
      </w:pPr>
      <w:r>
        <w:rPr>
          <w:rFonts w:hint="eastAsia"/>
        </w:rPr>
        <w:t>它未能理解第一块法版中诫命的主要信条——例如信靠上帝，颂扬祂的大能和公义，呼求祂的名，以及遵守祂的安息日。</w:t>
      </w:r>
    </w:p>
    <w:p w14:paraId="5996C9DB">
      <w:pPr>
        <w:pStyle w:val="5"/>
        <w:spacing w:line="285" w:lineRule="auto"/>
        <w:ind w:right="97"/>
        <w:rPr>
          <w:rFonts w:hint="eastAsia"/>
        </w:rPr>
      </w:pPr>
    </w:p>
    <w:p w14:paraId="4E585008">
      <w:pPr>
        <w:pStyle w:val="5"/>
        <w:spacing w:line="285" w:lineRule="auto"/>
        <w:ind w:right="97"/>
        <w:rPr>
          <w:rFonts w:hint="eastAsia"/>
        </w:rPr>
      </w:pPr>
      <w:r>
        <w:rPr>
          <w:rFonts w:hint="eastAsia"/>
        </w:rPr>
        <w:t>Has any human intellect ever—not to mention comprehended—conceived that the genuine worship and service of God encompass these elements?</w:t>
      </w:r>
    </w:p>
    <w:p w14:paraId="114615BB">
      <w:pPr>
        <w:pStyle w:val="5"/>
        <w:spacing w:line="285" w:lineRule="auto"/>
        <w:ind w:right="97"/>
        <w:rPr>
          <w:rFonts w:hint="eastAsia"/>
        </w:rPr>
      </w:pPr>
      <w:r>
        <w:rPr>
          <w:rFonts w:hint="eastAsia"/>
        </w:rPr>
        <w:t>有任何人的智力——更不用说理解了——曾设想过对上帝真正的敬拜和事奉包含这些要素吗？</w:t>
      </w:r>
    </w:p>
    <w:p w14:paraId="0FCFC164">
      <w:pPr>
        <w:pStyle w:val="5"/>
        <w:spacing w:line="285" w:lineRule="auto"/>
        <w:ind w:right="97"/>
        <w:rPr>
          <w:rFonts w:hint="eastAsia"/>
        </w:rPr>
      </w:pPr>
    </w:p>
    <w:p w14:paraId="4206FEE8">
      <w:pPr>
        <w:pStyle w:val="5"/>
        <w:spacing w:line="285" w:lineRule="auto"/>
        <w:ind w:right="97"/>
        <w:rPr>
          <w:rFonts w:hint="eastAsia"/>
        </w:rPr>
      </w:pPr>
      <w:r>
        <w:rPr>
          <w:rFonts w:hint="eastAsia"/>
        </w:rPr>
        <w:t>Even when the wicked strive to honor God, they perpetually revert to their misguided notions, persistently rejecting the spiritual worship that alone pleases Him.</w:t>
      </w:r>
    </w:p>
    <w:p w14:paraId="6F0515D1">
      <w:pPr>
        <w:pStyle w:val="5"/>
        <w:spacing w:line="285" w:lineRule="auto"/>
        <w:ind w:right="97"/>
        <w:rPr>
          <w:rFonts w:hint="eastAsia"/>
        </w:rPr>
      </w:pPr>
      <w:r>
        <w:rPr>
          <w:rFonts w:hint="eastAsia"/>
        </w:rPr>
        <w:t>即使恶人努力尊荣上帝，他们也永远回到他们错误的观念中，执意拒绝那唯一能取悦祂的属灵敬拜。</w:t>
      </w:r>
    </w:p>
    <w:p w14:paraId="0C9EAF36">
      <w:pPr>
        <w:pStyle w:val="5"/>
        <w:spacing w:line="285" w:lineRule="auto"/>
        <w:ind w:right="97"/>
        <w:rPr>
          <w:rFonts w:hint="eastAsia"/>
        </w:rPr>
      </w:pPr>
    </w:p>
    <w:p w14:paraId="598DEB23">
      <w:pPr>
        <w:pStyle w:val="5"/>
        <w:spacing w:line="285" w:lineRule="auto"/>
        <w:ind w:right="97"/>
        <w:rPr>
          <w:rFonts w:hint="eastAsia"/>
        </w:rPr>
      </w:pPr>
      <w:r>
        <w:rPr>
          <w:rFonts w:hint="eastAsia"/>
        </w:rPr>
        <w:t>Should we laud an understanding incapable of receiving righteous admonitions?</w:t>
      </w:r>
    </w:p>
    <w:p w14:paraId="003A7828">
      <w:pPr>
        <w:pStyle w:val="5"/>
        <w:spacing w:line="285" w:lineRule="auto"/>
        <w:ind w:right="97"/>
        <w:rPr>
          <w:rFonts w:hint="eastAsia"/>
        </w:rPr>
      </w:pPr>
      <w:r>
        <w:rPr>
          <w:rFonts w:hint="eastAsia"/>
        </w:rPr>
        <w:t>我们应该赞扬一种无法接受公义告诫的理解力吗？</w:t>
      </w:r>
    </w:p>
    <w:p w14:paraId="2AE64C36">
      <w:pPr>
        <w:pStyle w:val="5"/>
        <w:spacing w:line="285" w:lineRule="auto"/>
        <w:ind w:right="97"/>
        <w:rPr>
          <w:rFonts w:hint="eastAsia"/>
        </w:rPr>
      </w:pPr>
    </w:p>
    <w:p w14:paraId="138C7D39">
      <w:pPr>
        <w:pStyle w:val="5"/>
        <w:spacing w:line="285" w:lineRule="auto"/>
        <w:ind w:right="97"/>
        <w:rPr>
          <w:rFonts w:hint="eastAsia"/>
        </w:rPr>
      </w:pPr>
      <w:r>
        <w:rPr>
          <w:rFonts w:hint="eastAsia"/>
        </w:rPr>
        <w:t>Our understanding, in this respect, mirrors such deficiency; its insensitivity is undeniable.</w:t>
      </w:r>
    </w:p>
    <w:p w14:paraId="1FC69B03">
      <w:pPr>
        <w:pStyle w:val="5"/>
        <w:spacing w:line="285" w:lineRule="auto"/>
        <w:ind w:right="97"/>
        <w:rPr>
          <w:rFonts w:hint="eastAsia"/>
        </w:rPr>
      </w:pPr>
      <w:r>
        <w:rPr>
          <w:rFonts w:hint="eastAsia"/>
        </w:rPr>
        <w:t>我们的理解力，在这方面，反映了这种缺陷；它的迟钝是不可否认的。</w:t>
      </w:r>
    </w:p>
    <w:p w14:paraId="2D2164B2">
      <w:pPr>
        <w:pStyle w:val="5"/>
        <w:spacing w:line="285" w:lineRule="auto"/>
        <w:ind w:right="97"/>
        <w:rPr>
          <w:rFonts w:hint="eastAsia"/>
        </w:rPr>
      </w:pPr>
    </w:p>
    <w:p w14:paraId="0DADCCF4">
      <w:pPr>
        <w:pStyle w:val="5"/>
        <w:spacing w:line="285" w:lineRule="auto"/>
        <w:ind w:right="97"/>
        <w:rPr>
          <w:rFonts w:hint="eastAsia"/>
        </w:rPr>
      </w:pPr>
      <w:r>
        <w:rPr>
          <w:rFonts w:hint="eastAsia"/>
        </w:rPr>
        <w:t>Turning to the directives of the second table—the realm of human and civic life—we find a marginally heightened understanding, given their proximity to daily existence.</w:t>
      </w:r>
    </w:p>
    <w:p w14:paraId="1AE567D9">
      <w:pPr>
        <w:pStyle w:val="5"/>
        <w:spacing w:line="285" w:lineRule="auto"/>
        <w:ind w:right="97"/>
        <w:rPr>
          <w:rFonts w:hint="eastAsia"/>
        </w:rPr>
      </w:pPr>
      <w:r>
        <w:rPr>
          <w:rFonts w:hint="eastAsia"/>
        </w:rPr>
        <w:t>转向第二块法版的指令——人类和公民生活的领域——鉴于它们与日常生活的接近性，我们发现理解力略有提高。</w:t>
      </w:r>
    </w:p>
    <w:p w14:paraId="1B19FD70">
      <w:pPr>
        <w:pStyle w:val="5"/>
        <w:spacing w:line="285" w:lineRule="auto"/>
        <w:ind w:right="97"/>
        <w:rPr>
          <w:rFonts w:hint="eastAsia"/>
        </w:rPr>
      </w:pPr>
    </w:p>
    <w:p w14:paraId="5B0B2D29">
      <w:pPr>
        <w:pStyle w:val="5"/>
        <w:spacing w:line="285" w:lineRule="auto"/>
        <w:ind w:right="97"/>
        <w:rPr>
          <w:rFonts w:hint="eastAsia"/>
        </w:rPr>
      </w:pPr>
      <w:r>
        <w:rPr>
          <w:rFonts w:hint="eastAsia"/>
        </w:rPr>
        <w:t>Nevertheless, human comprehension occasionally falters, even in these areas.</w:t>
      </w:r>
    </w:p>
    <w:p w14:paraId="5BB1761A">
      <w:pPr>
        <w:pStyle w:val="5"/>
        <w:spacing w:line="285" w:lineRule="auto"/>
        <w:ind w:right="97"/>
        <w:rPr>
          <w:rFonts w:hint="eastAsia"/>
        </w:rPr>
      </w:pPr>
      <w:r>
        <w:rPr>
          <w:rFonts w:hint="eastAsia"/>
        </w:rPr>
        <w:t>然而，即使在这些领域，人类的理解力偶尔也会动摇。</w:t>
      </w:r>
    </w:p>
    <w:p w14:paraId="69D59E63">
      <w:pPr>
        <w:pStyle w:val="5"/>
        <w:spacing w:line="285" w:lineRule="auto"/>
        <w:ind w:right="97"/>
        <w:rPr>
          <w:rFonts w:hint="eastAsia"/>
        </w:rPr>
      </w:pPr>
    </w:p>
    <w:p w14:paraId="717BCAC8">
      <w:pPr>
        <w:pStyle w:val="5"/>
        <w:spacing w:line="285" w:lineRule="auto"/>
        <w:ind w:right="97"/>
        <w:rPr>
          <w:rFonts w:hint="eastAsia"/>
        </w:rPr>
      </w:pPr>
      <w:r>
        <w:rPr>
          <w:rFonts w:hint="eastAsia"/>
        </w:rPr>
        <w:t>Even among loftier minds, embracing excellence deemed too demanding remains a challenge, tempting them to contrive rationalizations against its pursuit.</w:t>
      </w:r>
    </w:p>
    <w:p w14:paraId="19F828F3">
      <w:pPr>
        <w:pStyle w:val="5"/>
        <w:spacing w:line="285" w:lineRule="auto"/>
        <w:ind w:right="97"/>
        <w:rPr>
          <w:rFonts w:hint="eastAsia"/>
        </w:rPr>
      </w:pPr>
      <w:r>
        <w:rPr>
          <w:rFonts w:hint="eastAsia"/>
        </w:rPr>
        <w:t>即使在更崇高的头脑中，拥抱被认为要求过高的卓越仍然是一个挑战，诱使他们编造理由来反对追求它。</w:t>
      </w:r>
    </w:p>
    <w:p w14:paraId="6EC982DA">
      <w:pPr>
        <w:pStyle w:val="5"/>
        <w:spacing w:line="285" w:lineRule="auto"/>
        <w:ind w:right="97"/>
        <w:rPr>
          <w:rFonts w:hint="eastAsia"/>
        </w:rPr>
      </w:pPr>
    </w:p>
    <w:p w14:paraId="73C32726">
      <w:pPr>
        <w:pStyle w:val="5"/>
        <w:spacing w:line="285" w:lineRule="auto"/>
        <w:ind w:right="97"/>
        <w:rPr>
          <w:rFonts w:hint="eastAsia"/>
        </w:rPr>
      </w:pPr>
      <w:r>
        <w:rPr>
          <w:rFonts w:hint="eastAsia"/>
        </w:rPr>
        <w:t>The human intellect can only assess this challenge as a heart weighed down by bearing such exacting virtue—refuting it seems virtuous and valiant.</w:t>
      </w:r>
    </w:p>
    <w:p w14:paraId="548940B6">
      <w:pPr>
        <w:pStyle w:val="5"/>
        <w:spacing w:line="285" w:lineRule="auto"/>
        <w:ind w:right="97"/>
        <w:rPr>
          <w:rFonts w:hint="eastAsia"/>
        </w:rPr>
      </w:pPr>
      <w:r>
        <w:rPr>
          <w:rFonts w:hint="eastAsia"/>
        </w:rPr>
        <w:t>人类的智力只能将这个挑战评估为一颗因承载如此严苛的美德而沉重的心——反驳它似乎是 virtuous 和勇敢的。</w:t>
      </w:r>
    </w:p>
    <w:p w14:paraId="698D9BE3">
      <w:pPr>
        <w:pStyle w:val="5"/>
        <w:spacing w:line="285" w:lineRule="auto"/>
        <w:ind w:right="97"/>
        <w:rPr>
          <w:rFonts w:hint="eastAsia"/>
        </w:rPr>
      </w:pPr>
    </w:p>
    <w:p w14:paraId="1F611142">
      <w:pPr>
        <w:pStyle w:val="5"/>
        <w:spacing w:line="285" w:lineRule="auto"/>
        <w:ind w:right="97"/>
        <w:rPr>
          <w:rFonts w:hint="eastAsia"/>
        </w:rPr>
      </w:pPr>
      <w:r>
        <w:rPr>
          <w:rFonts w:hint="eastAsia"/>
        </w:rPr>
        <w:t>Contrarily, God commands His followers to uphold the patience condemned by the world.</w:t>
      </w:r>
    </w:p>
    <w:p w14:paraId="3E3B40C3">
      <w:pPr>
        <w:pStyle w:val="5"/>
        <w:spacing w:line="285" w:lineRule="auto"/>
        <w:ind w:right="97"/>
        <w:rPr>
          <w:rFonts w:hint="eastAsia"/>
        </w:rPr>
      </w:pPr>
      <w:r>
        <w:rPr>
          <w:rFonts w:hint="eastAsia"/>
        </w:rPr>
        <w:t>相反，上帝命令祂的跟随者坚持世人所谴责的忍耐。</w:t>
      </w:r>
    </w:p>
    <w:p w14:paraId="5317617E">
      <w:pPr>
        <w:pStyle w:val="5"/>
        <w:spacing w:line="285" w:lineRule="auto"/>
        <w:ind w:right="97"/>
        <w:rPr>
          <w:rFonts w:hint="eastAsia"/>
        </w:rPr>
      </w:pPr>
    </w:p>
    <w:p w14:paraId="5A436848">
      <w:pPr>
        <w:pStyle w:val="5"/>
        <w:spacing w:line="285" w:lineRule="auto"/>
        <w:ind w:right="97"/>
        <w:rPr>
          <w:rFonts w:hint="eastAsia"/>
        </w:rPr>
      </w:pPr>
      <w:r>
        <w:rPr>
          <w:rFonts w:hint="eastAsia"/>
        </w:rPr>
        <w:t>Alas, our understanding is marred in this regard, incapable of identifying its own wicked inclinations.</w:t>
      </w:r>
    </w:p>
    <w:p w14:paraId="75E25F27">
      <w:pPr>
        <w:pStyle w:val="5"/>
        <w:spacing w:line="285" w:lineRule="auto"/>
        <w:ind w:right="97"/>
        <w:rPr>
          <w:rFonts w:hint="eastAsia"/>
        </w:rPr>
      </w:pPr>
      <w:r>
        <w:rPr>
          <w:rFonts w:hint="eastAsia"/>
        </w:rPr>
        <w:t>唉，我们的理解力在这方面受到了损害，无法识别自身的邪恶倾向。</w:t>
      </w:r>
    </w:p>
    <w:p w14:paraId="59C8E66A">
      <w:pPr>
        <w:pStyle w:val="5"/>
        <w:spacing w:line="285" w:lineRule="auto"/>
        <w:ind w:right="97"/>
        <w:rPr>
          <w:rFonts w:hint="eastAsia"/>
        </w:rPr>
      </w:pPr>
    </w:p>
    <w:p w14:paraId="05714EE9">
      <w:pPr>
        <w:pStyle w:val="5"/>
        <w:spacing w:line="285" w:lineRule="auto"/>
        <w:ind w:right="97"/>
        <w:rPr>
          <w:rFonts w:hint="eastAsia"/>
        </w:rPr>
      </w:pPr>
      <w:r>
        <w:rPr>
          <w:rFonts w:hint="eastAsia"/>
        </w:rPr>
        <w:t>The carnal individual remains oblivious to their inner malaise, and their innate light flickers out before the path of escape is discerned.</w:t>
      </w:r>
    </w:p>
    <w:p w14:paraId="74253959">
      <w:pPr>
        <w:pStyle w:val="5"/>
        <w:spacing w:line="285" w:lineRule="auto"/>
        <w:ind w:right="97"/>
        <w:rPr>
          <w:rFonts w:hint="eastAsia"/>
        </w:rPr>
      </w:pPr>
      <w:r>
        <w:rPr>
          <w:rFonts w:hint="eastAsia"/>
        </w:rPr>
        <w:t>属肉体的人仍然对他们内心的不适浑然不觉，他们固有的光芒在辨识出逃生之路之前就熄灭了。</w:t>
      </w:r>
    </w:p>
    <w:p w14:paraId="78F07B09">
      <w:pPr>
        <w:pStyle w:val="5"/>
        <w:spacing w:line="285" w:lineRule="auto"/>
        <w:ind w:right="97"/>
        <w:rPr>
          <w:rFonts w:hint="eastAsia"/>
        </w:rPr>
      </w:pPr>
    </w:p>
    <w:p w14:paraId="6ABEEEAE">
      <w:pPr>
        <w:pStyle w:val="5"/>
        <w:spacing w:line="285" w:lineRule="auto"/>
        <w:ind w:right="97"/>
        <w:rPr>
          <w:rFonts w:hint="eastAsia"/>
        </w:rPr>
      </w:pPr>
      <w:r>
        <w:rPr>
          <w:rFonts w:hint="eastAsia"/>
        </w:rPr>
        <w:t>The philosophers often consider only the outward manifestations of heart's desires as unrestrained, dismissing the more covert, insidious cravings.</w:t>
      </w:r>
    </w:p>
    <w:p w14:paraId="1A0800D7">
      <w:pPr>
        <w:pStyle w:val="5"/>
        <w:spacing w:line="285" w:lineRule="auto"/>
        <w:ind w:right="97"/>
        <w:rPr>
          <w:rFonts w:hint="eastAsia"/>
        </w:rPr>
      </w:pPr>
      <w:r>
        <w:rPr>
          <w:rFonts w:hint="eastAsia"/>
        </w:rPr>
        <w:t>哲学家们常常只将内心情欲的外在表现视为不受约束的，而忽视了那些更隐蔽、更阴险的渴望。</w:t>
      </w:r>
    </w:p>
    <w:p w14:paraId="34278CA9">
      <w:pPr>
        <w:pStyle w:val="5"/>
        <w:spacing w:line="285" w:lineRule="auto"/>
        <w:ind w:right="97"/>
        <w:rPr>
          <w:rFonts w:hint="eastAsia"/>
        </w:rPr>
      </w:pPr>
    </w:p>
    <w:p w14:paraId="7C7694F1">
      <w:pPr>
        <w:pStyle w:val="5"/>
        <w:spacing w:line="285" w:lineRule="auto"/>
        <w:ind w:right="97"/>
        <w:rPr>
          <w:rFonts w:hint="eastAsia"/>
        </w:rPr>
      </w:pPr>
      <w:r>
        <w:rPr>
          <w:rFonts w:hint="eastAsia"/>
        </w:rPr>
        <w:t>Thus, just as we reproached Plato for attributing all sin to ignorance, we must similarly reject the notion that deliberate wickedness underlies all transgressions.</w:t>
      </w:r>
    </w:p>
    <w:p w14:paraId="2641DF82">
      <w:pPr>
        <w:pStyle w:val="5"/>
        <w:spacing w:line="285" w:lineRule="auto"/>
        <w:ind w:right="97"/>
        <w:rPr>
          <w:rFonts w:hint="eastAsia"/>
        </w:rPr>
      </w:pPr>
      <w:r>
        <w:rPr>
          <w:rFonts w:hint="eastAsia"/>
        </w:rPr>
        <w:t>因此，正如我们因柏拉图将所有罪归咎于无知而加以指责一样，我们也必须同样拒绝所有过犯都源于蓄意邪恶的观念。</w:t>
      </w:r>
    </w:p>
    <w:p w14:paraId="11214ACD">
      <w:pPr>
        <w:pStyle w:val="5"/>
        <w:spacing w:line="285" w:lineRule="auto"/>
        <w:ind w:right="97"/>
        <w:rPr>
          <w:rFonts w:hint="eastAsia"/>
        </w:rPr>
      </w:pPr>
    </w:p>
    <w:p w14:paraId="18D25CF3">
      <w:pPr>
        <w:pStyle w:val="5"/>
        <w:spacing w:line="285" w:lineRule="auto"/>
        <w:ind w:right="97"/>
        <w:rPr>
          <w:rFonts w:hint="eastAsia"/>
        </w:rPr>
      </w:pPr>
      <w:r>
        <w:rPr>
          <w:rFonts w:hint="eastAsia"/>
        </w:rPr>
        <w:t>Our experiences reveal that we often sin with honorable intentions.</w:t>
      </w:r>
    </w:p>
    <w:p w14:paraId="26819356">
      <w:pPr>
        <w:pStyle w:val="5"/>
        <w:spacing w:line="285" w:lineRule="auto"/>
        <w:ind w:right="97"/>
        <w:rPr>
          <w:rFonts w:hint="eastAsia"/>
        </w:rPr>
      </w:pPr>
      <w:r>
        <w:rPr>
          <w:rFonts w:hint="eastAsia"/>
        </w:rPr>
        <w:t>我们的经历表明，我们常常怀着高尚的意图犯罪。</w:t>
      </w:r>
    </w:p>
    <w:p w14:paraId="26139479">
      <w:pPr>
        <w:pStyle w:val="5"/>
        <w:spacing w:line="285" w:lineRule="auto"/>
        <w:ind w:right="97"/>
        <w:rPr>
          <w:rFonts w:hint="eastAsia"/>
        </w:rPr>
      </w:pPr>
    </w:p>
    <w:p w14:paraId="09EAB641">
      <w:pPr>
        <w:pStyle w:val="5"/>
        <w:spacing w:line="285" w:lineRule="auto"/>
        <w:ind w:right="97"/>
        <w:rPr>
          <w:rFonts w:hint="eastAsia"/>
        </w:rPr>
      </w:pPr>
      <w:r>
        <w:rPr>
          <w:rFonts w:hint="eastAsia"/>
        </w:rPr>
        <w:t>The web of ignorance, error, impediments, and perplexity that ensnares our reasoning and understanding renders them ill-equipped for providing certainty in life.</w:t>
      </w:r>
    </w:p>
    <w:p w14:paraId="07498A51">
      <w:pPr>
        <w:pStyle w:val="5"/>
        <w:spacing w:line="285" w:lineRule="auto"/>
        <w:ind w:right="97"/>
        <w:rPr>
          <w:rFonts w:hint="eastAsia"/>
        </w:rPr>
      </w:pPr>
      <w:r>
        <w:rPr>
          <w:rFonts w:hint="eastAsia"/>
        </w:rPr>
        <w:t>无知、错误、障碍和困惑的罗网困住了我们的推理和理解，使它们无法为生活提供确定性。</w:t>
      </w:r>
    </w:p>
    <w:p w14:paraId="330E442A">
      <w:pPr>
        <w:pStyle w:val="5"/>
        <w:spacing w:line="285" w:lineRule="auto"/>
        <w:ind w:right="97"/>
        <w:rPr>
          <w:rFonts w:hint="eastAsia"/>
        </w:rPr>
      </w:pPr>
    </w:p>
    <w:p w14:paraId="3F8E52EB">
      <w:pPr>
        <w:pStyle w:val="5"/>
        <w:spacing w:line="285" w:lineRule="auto"/>
        <w:ind w:right="97"/>
        <w:rPr>
          <w:rFonts w:hint="eastAsia"/>
        </w:rPr>
      </w:pPr>
      <w:r>
        <w:rPr>
          <w:rFonts w:hint="eastAsia"/>
        </w:rPr>
        <w:t>St. Paul aptly exposes the limitations of these faculties, stating that "of ourselves, we are not sufficient to think of anything as being from ourselves" (2 Corinthians 3:5).</w:t>
      </w:r>
    </w:p>
    <w:p w14:paraId="4C25B233">
      <w:pPr>
        <w:pStyle w:val="5"/>
        <w:spacing w:line="285" w:lineRule="auto"/>
        <w:ind w:right="97"/>
        <w:rPr>
          <w:rFonts w:hint="eastAsia"/>
        </w:rPr>
      </w:pPr>
      <w:r>
        <w:rPr>
          <w:rFonts w:hint="eastAsia"/>
        </w:rPr>
        <w:t>圣保罗恰当地揭示了这些官能的局限性，他说：“我们凭自己不能承担什么事，我们所能承担的，乃是出于上帝”（哥林多后书 3:5）。</w:t>
      </w:r>
    </w:p>
    <w:p w14:paraId="0D7883C4">
      <w:pPr>
        <w:pStyle w:val="5"/>
        <w:spacing w:line="285" w:lineRule="auto"/>
        <w:ind w:right="97"/>
        <w:rPr>
          <w:rFonts w:hint="eastAsia"/>
        </w:rPr>
      </w:pPr>
    </w:p>
    <w:p w14:paraId="68A68990">
      <w:pPr>
        <w:pStyle w:val="5"/>
        <w:spacing w:line="285" w:lineRule="auto"/>
        <w:ind w:right="97"/>
        <w:rPr>
          <w:rFonts w:hint="eastAsia"/>
        </w:rPr>
      </w:pPr>
      <w:r>
        <w:rPr>
          <w:rFonts w:hint="eastAsia"/>
        </w:rPr>
        <w:t>This encompasses not only volition and emotion but extends to the very realm of thought, determining what is morally commendable.</w:t>
      </w:r>
    </w:p>
    <w:p w14:paraId="0577EDF2">
      <w:pPr>
        <w:pStyle w:val="5"/>
        <w:spacing w:line="285" w:lineRule="auto"/>
        <w:ind w:right="97"/>
        <w:rPr>
          <w:rFonts w:hint="eastAsia"/>
        </w:rPr>
      </w:pPr>
      <w:r>
        <w:rPr>
          <w:rFonts w:hint="eastAsia"/>
        </w:rPr>
        <w:t>这不仅包括意志和情感，而且延伸到思想的领域，决定什么是道德上值得称赞的。</w:t>
      </w:r>
    </w:p>
    <w:p w14:paraId="0EF5FFDA">
      <w:pPr>
        <w:pStyle w:val="5"/>
        <w:spacing w:line="285" w:lineRule="auto"/>
        <w:ind w:right="97"/>
        <w:rPr>
          <w:rFonts w:hint="eastAsia"/>
        </w:rPr>
      </w:pPr>
    </w:p>
    <w:p w14:paraId="72D8A10F">
      <w:pPr>
        <w:pStyle w:val="5"/>
        <w:spacing w:line="285" w:lineRule="auto"/>
        <w:ind w:right="97"/>
        <w:rPr>
          <w:rFonts w:hint="eastAsia"/>
        </w:rPr>
      </w:pPr>
      <w:r>
        <w:rPr>
          <w:rFonts w:hint="eastAsia"/>
        </w:rPr>
        <w:t>One might question, "Is our activity, wisdom, knowledge, and earnest endeavors so profoundly corrupted that we cannot even contemplate or reflect on what is good in the eyes of God?"</w:t>
      </w:r>
    </w:p>
    <w:p w14:paraId="76B2B365">
      <w:pPr>
        <w:pStyle w:val="5"/>
        <w:spacing w:line="285" w:lineRule="auto"/>
        <w:ind w:right="97"/>
        <w:rPr>
          <w:rFonts w:hint="eastAsia"/>
        </w:rPr>
      </w:pPr>
      <w:r>
        <w:rPr>
          <w:rFonts w:hint="eastAsia"/>
        </w:rPr>
        <w:t>有人可能会问：“我们的活动、智慧、知识和热切的努力是否已经败坏到如此地步，以至于我们甚至无法默想或反思在上帝眼中什么是善的？”</w:t>
      </w:r>
    </w:p>
    <w:p w14:paraId="7E293F5C">
      <w:pPr>
        <w:pStyle w:val="5"/>
        <w:spacing w:line="285" w:lineRule="auto"/>
        <w:ind w:right="97"/>
        <w:rPr>
          <w:rFonts w:hint="eastAsia"/>
        </w:rPr>
      </w:pPr>
    </w:p>
    <w:p w14:paraId="0FFC28C0">
      <w:pPr>
        <w:pStyle w:val="5"/>
        <w:spacing w:line="285" w:lineRule="auto"/>
        <w:ind w:right="97"/>
        <w:rPr>
          <w:rFonts w:hint="eastAsia"/>
        </w:rPr>
      </w:pPr>
      <w:r>
        <w:rPr>
          <w:rFonts w:hint="eastAsia"/>
        </w:rPr>
        <w:t>Though this proposition seems daunting, it aligns with the Holy Spirit's perspective, for He perceives human thoughts as mere vanity.</w:t>
      </w:r>
    </w:p>
    <w:p w14:paraId="3E6ED8FE">
      <w:pPr>
        <w:pStyle w:val="5"/>
        <w:spacing w:line="285" w:lineRule="auto"/>
        <w:ind w:right="97"/>
        <w:rPr>
          <w:rFonts w:hint="eastAsia"/>
        </w:rPr>
      </w:pPr>
      <w:r>
        <w:rPr>
          <w:rFonts w:hint="eastAsia"/>
        </w:rPr>
        <w:t>虽然这个提议看似艰巨，但它与圣灵的观点一致，因为祂将人的思想视为纯粹的虚空。</w:t>
      </w:r>
    </w:p>
    <w:p w14:paraId="4232CEBE">
      <w:pPr>
        <w:pStyle w:val="5"/>
        <w:spacing w:line="285" w:lineRule="auto"/>
        <w:ind w:right="97"/>
        <w:rPr>
          <w:rFonts w:hint="eastAsia"/>
        </w:rPr>
      </w:pPr>
    </w:p>
    <w:p w14:paraId="2508F11B">
      <w:pPr>
        <w:pStyle w:val="5"/>
        <w:spacing w:line="285" w:lineRule="auto"/>
        <w:ind w:right="97"/>
        <w:rPr>
          <w:rFonts w:hint="eastAsia"/>
        </w:rPr>
      </w:pPr>
      <w:r>
        <w:rPr>
          <w:rFonts w:hint="eastAsia"/>
        </w:rPr>
        <w:t>He asserts that "every intent of the thoughts of [man's] heart is only evil continually" (Genesis 6:5; 8:21).</w:t>
      </w:r>
    </w:p>
    <w:p w14:paraId="063376B5">
      <w:pPr>
        <w:pStyle w:val="5"/>
        <w:spacing w:line="285" w:lineRule="auto"/>
        <w:ind w:right="97"/>
        <w:rPr>
          <w:rFonts w:hint="eastAsia"/>
        </w:rPr>
      </w:pPr>
      <w:r>
        <w:rPr>
          <w:rFonts w:hint="eastAsia"/>
        </w:rPr>
        <w:t>祂断言：“人心里所怀的意念，尽都是恶”（创世记 6:5；8:21）。</w:t>
      </w:r>
    </w:p>
    <w:p w14:paraId="4AE7CFE8">
      <w:pPr>
        <w:pStyle w:val="5"/>
        <w:spacing w:line="285" w:lineRule="auto"/>
        <w:ind w:right="97"/>
        <w:rPr>
          <w:rFonts w:hint="eastAsia"/>
        </w:rPr>
      </w:pPr>
    </w:p>
    <w:p w14:paraId="6CC6CE7E">
      <w:pPr>
        <w:pStyle w:val="5"/>
        <w:spacing w:line="285" w:lineRule="auto"/>
        <w:ind w:right="97"/>
        <w:rPr>
          <w:rFonts w:hint="eastAsia"/>
        </w:rPr>
      </w:pPr>
      <w:r>
        <w:rPr>
          <w:rFonts w:hint="eastAsia"/>
        </w:rPr>
        <w:t>If all human musings, aspirations, deliberations, and contrivances inherently bear wickedness, how can we fathom devising actions pleasing to God, who esteems nothing but righteousness and holiness?</w:t>
      </w:r>
    </w:p>
    <w:p w14:paraId="6CD8E8BE">
      <w:pPr>
        <w:pStyle w:val="5"/>
        <w:spacing w:line="285" w:lineRule="auto"/>
        <w:ind w:right="97"/>
        <w:rPr>
          <w:rFonts w:hint="eastAsia"/>
        </w:rPr>
      </w:pPr>
      <w:r>
        <w:rPr>
          <w:rFonts w:hint="eastAsia"/>
        </w:rPr>
        <w:t>如果所有人类的思索、愿望、审议和计谋都固有地带有邪恶，我们又怎能设想出能取悦上帝——祂只珍视公义和圣洁——的行动呢？</w:t>
      </w:r>
    </w:p>
    <w:p w14:paraId="5E4B99C8">
      <w:pPr>
        <w:pStyle w:val="5"/>
        <w:spacing w:line="285" w:lineRule="auto"/>
        <w:ind w:right="97"/>
        <w:rPr>
          <w:rFonts w:hint="eastAsia"/>
        </w:rPr>
      </w:pPr>
    </w:p>
    <w:p w14:paraId="5A9559CF">
      <w:pPr>
        <w:pStyle w:val="5"/>
        <w:spacing w:line="285" w:lineRule="auto"/>
        <w:ind w:right="97"/>
        <w:rPr>
          <w:rFonts w:hint="eastAsia"/>
        </w:rPr>
      </w:pPr>
      <w:r>
        <w:rPr>
          <w:rFonts w:hint="eastAsia"/>
        </w:rPr>
        <w:t>Thus, irrespective of its direction, human reasoning is ensnared in futility.</w:t>
      </w:r>
    </w:p>
    <w:p w14:paraId="0F7CF6D4">
      <w:pPr>
        <w:pStyle w:val="5"/>
        <w:spacing w:line="285" w:lineRule="auto"/>
        <w:ind w:right="97"/>
        <w:rPr>
          <w:rFonts w:hint="eastAsia"/>
        </w:rPr>
      </w:pPr>
      <w:r>
        <w:rPr>
          <w:rFonts w:hint="eastAsia"/>
        </w:rPr>
        <w:t>因此，无论其方向如何，人类的推理都陷入了徒劳。</w:t>
      </w:r>
    </w:p>
    <w:p w14:paraId="539FEED1">
      <w:pPr>
        <w:pStyle w:val="5"/>
        <w:spacing w:line="285" w:lineRule="auto"/>
        <w:ind w:right="97"/>
        <w:rPr>
          <w:rFonts w:hint="eastAsia"/>
        </w:rPr>
      </w:pPr>
    </w:p>
    <w:p w14:paraId="3B26D0BC">
      <w:pPr>
        <w:pStyle w:val="5"/>
        <w:spacing w:line="285" w:lineRule="auto"/>
        <w:ind w:right="97"/>
        <w:rPr>
          <w:rFonts w:hint="eastAsia"/>
        </w:rPr>
      </w:pPr>
      <w:r>
        <w:rPr>
          <w:rFonts w:hint="eastAsia"/>
        </w:rPr>
        <w:t>David, recognizing this deficiency within himself, implores God to grant him understanding to rightly grasp His precepts (Psalm 119:34).</w:t>
      </w:r>
    </w:p>
    <w:p w14:paraId="4151738B">
      <w:pPr>
        <w:pStyle w:val="5"/>
        <w:spacing w:line="285" w:lineRule="auto"/>
        <w:ind w:right="97"/>
        <w:rPr>
          <w:rFonts w:hint="eastAsia"/>
        </w:rPr>
      </w:pPr>
      <w:r>
        <w:rPr>
          <w:rFonts w:hint="eastAsia"/>
        </w:rPr>
        <w:t>大卫认识到自己里面的这种缺陷，便恳求上帝赐予他悟性，使他能正确理解祂的训词（诗篇 119:34）。</w:t>
      </w:r>
    </w:p>
    <w:p w14:paraId="3C1C9793">
      <w:pPr>
        <w:pStyle w:val="5"/>
        <w:spacing w:line="285" w:lineRule="auto"/>
        <w:ind w:right="97"/>
        <w:rPr>
          <w:rFonts w:hint="eastAsia"/>
        </w:rPr>
      </w:pPr>
    </w:p>
    <w:p w14:paraId="11C3D8B4">
      <w:pPr>
        <w:pStyle w:val="5"/>
        <w:spacing w:line="285" w:lineRule="auto"/>
        <w:ind w:right="97"/>
        <w:rPr>
          <w:rFonts w:hint="eastAsia"/>
        </w:rPr>
      </w:pPr>
      <w:r>
        <w:rPr>
          <w:rFonts w:hint="eastAsia"/>
        </w:rPr>
        <w:t>His plea implies that his own understanding falls short.</w:t>
      </w:r>
    </w:p>
    <w:p w14:paraId="4B12D9F2">
      <w:pPr>
        <w:pStyle w:val="5"/>
        <w:spacing w:line="285" w:lineRule="auto"/>
        <w:ind w:right="97"/>
        <w:rPr>
          <w:rFonts w:hint="eastAsia"/>
        </w:rPr>
      </w:pPr>
      <w:r>
        <w:rPr>
          <w:rFonts w:hint="eastAsia"/>
        </w:rPr>
        <w:t>他的恳求暗示着他自己的理解力不足。</w:t>
      </w:r>
    </w:p>
    <w:p w14:paraId="00685BAD">
      <w:pPr>
        <w:pStyle w:val="5"/>
        <w:spacing w:line="285" w:lineRule="auto"/>
        <w:ind w:right="97"/>
        <w:rPr>
          <w:rFonts w:hint="eastAsia"/>
        </w:rPr>
      </w:pPr>
    </w:p>
    <w:p w14:paraId="403523BB">
      <w:pPr>
        <w:pStyle w:val="5"/>
        <w:spacing w:line="285" w:lineRule="auto"/>
        <w:ind w:right="97"/>
        <w:rPr>
          <w:rFonts w:hint="eastAsia"/>
        </w:rPr>
      </w:pPr>
      <w:r>
        <w:rPr>
          <w:rFonts w:hint="eastAsia"/>
        </w:rPr>
        <w:t>St. Augustine's discernment into the shortcomings of human reasoning regarding divine matters leads him to confess that the illumination of the Holy Spirit is as indispensable to understanding as the sun's radiance is to sight.</w:t>
      </w:r>
    </w:p>
    <w:p w14:paraId="17289CD9">
      <w:pPr>
        <w:pStyle w:val="5"/>
        <w:spacing w:line="285" w:lineRule="auto"/>
        <w:ind w:right="97"/>
        <w:rPr>
          <w:rFonts w:hint="eastAsia"/>
        </w:rPr>
      </w:pPr>
      <w:r>
        <w:rPr>
          <w:rFonts w:hint="eastAsia"/>
        </w:rPr>
        <w:t>圣奥古斯丁对人类理性在神圣事物方面缺陷的洞察，使他承认圣灵的光照对理解来说，就像太阳的光辉对视觉一样不可或缺。</w:t>
      </w:r>
    </w:p>
    <w:p w14:paraId="481AF20F">
      <w:pPr>
        <w:pStyle w:val="5"/>
        <w:spacing w:line="285" w:lineRule="auto"/>
        <w:ind w:right="97"/>
        <w:rPr>
          <w:rFonts w:hint="eastAsia"/>
        </w:rPr>
      </w:pPr>
    </w:p>
    <w:p w14:paraId="172BA7F2">
      <w:pPr>
        <w:pStyle w:val="5"/>
        <w:spacing w:line="285" w:lineRule="auto"/>
        <w:ind w:right="97"/>
        <w:rPr>
          <w:rFonts w:hint="eastAsia"/>
        </w:rPr>
      </w:pPr>
      <w:r>
        <w:rPr>
          <w:rFonts w:hint="eastAsia"/>
        </w:rPr>
        <w:t>He further emphasizes that the eyes of our understanding remain shut until our Lord opens them.</w:t>
      </w:r>
    </w:p>
    <w:p w14:paraId="4439E3C1">
      <w:pPr>
        <w:pStyle w:val="5"/>
        <w:spacing w:line="285" w:lineRule="auto"/>
        <w:ind w:right="97"/>
        <w:rPr>
          <w:rFonts w:hint="eastAsia"/>
        </w:rPr>
      </w:pPr>
      <w:r>
        <w:rPr>
          <w:rFonts w:hint="eastAsia"/>
        </w:rPr>
        <w:t>他进一步强调，我们理解的眼睛仍然是关闭的，直到我们的主打开它们。</w:t>
      </w:r>
    </w:p>
    <w:p w14:paraId="0DF8A065">
      <w:pPr>
        <w:pStyle w:val="5"/>
        <w:spacing w:line="285" w:lineRule="auto"/>
        <w:ind w:right="97"/>
        <w:rPr>
          <w:rFonts w:hint="eastAsia"/>
        </w:rPr>
      </w:pPr>
    </w:p>
    <w:p w14:paraId="1E1AEABA">
      <w:pPr>
        <w:pStyle w:val="5"/>
        <w:spacing w:line="285" w:lineRule="auto"/>
        <w:ind w:right="97"/>
        <w:rPr>
          <w:rFonts w:hint="eastAsia"/>
        </w:rPr>
      </w:pPr>
      <w:r>
        <w:rPr>
          <w:rFonts w:hint="eastAsia"/>
        </w:rPr>
        <w:t>Moving on to the will—a repository of freedom, if indeed it exists— we shall examine its nature.</w:t>
      </w:r>
    </w:p>
    <w:p w14:paraId="384BC4BD">
      <w:pPr>
        <w:pStyle w:val="5"/>
        <w:spacing w:line="285" w:lineRule="auto"/>
        <w:ind w:right="97"/>
        <w:rPr>
          <w:rFonts w:hint="eastAsia"/>
        </w:rPr>
      </w:pPr>
      <w:r>
        <w:rPr>
          <w:rFonts w:hint="eastAsia"/>
        </w:rPr>
        <w:t>转向意志——如果它确实存在的话，它是一个自由的宝库——我们将审视其本质。</w:t>
      </w:r>
    </w:p>
    <w:p w14:paraId="4C7F6590">
      <w:pPr>
        <w:pStyle w:val="5"/>
        <w:spacing w:line="285" w:lineRule="auto"/>
        <w:ind w:right="97"/>
        <w:rPr>
          <w:rFonts w:hint="eastAsia"/>
        </w:rPr>
      </w:pPr>
    </w:p>
    <w:p w14:paraId="1E2BA693">
      <w:pPr>
        <w:pStyle w:val="5"/>
        <w:spacing w:line="285" w:lineRule="auto"/>
        <w:ind w:right="97"/>
        <w:rPr>
          <w:rFonts w:hint="eastAsia"/>
        </w:rPr>
      </w:pPr>
      <w:r>
        <w:rPr>
          <w:rFonts w:hint="eastAsia"/>
        </w:rPr>
        <w:t>We've seen that choice is more aligned with the will than the understanding.</w:t>
      </w:r>
    </w:p>
    <w:p w14:paraId="0875B264">
      <w:pPr>
        <w:pStyle w:val="5"/>
        <w:spacing w:line="285" w:lineRule="auto"/>
        <w:ind w:right="97"/>
        <w:rPr>
          <w:rFonts w:hint="eastAsia"/>
        </w:rPr>
      </w:pPr>
      <w:r>
        <w:rPr>
          <w:rFonts w:hint="eastAsia"/>
        </w:rPr>
        <w:t>我们已经看到，选择更符合意志而非理解。</w:t>
      </w:r>
    </w:p>
    <w:p w14:paraId="7AF4B484">
      <w:pPr>
        <w:pStyle w:val="5"/>
        <w:spacing w:line="285" w:lineRule="auto"/>
        <w:ind w:right="97"/>
        <w:rPr>
          <w:rFonts w:hint="eastAsia"/>
        </w:rPr>
      </w:pPr>
    </w:p>
    <w:p w14:paraId="3EEB972B">
      <w:pPr>
        <w:pStyle w:val="5"/>
        <w:spacing w:line="285" w:lineRule="auto"/>
        <w:ind w:right="97"/>
        <w:rPr>
          <w:rFonts w:hint="eastAsia"/>
        </w:rPr>
      </w:pPr>
      <w:r>
        <w:rPr>
          <w:rFonts w:hint="eastAsia"/>
        </w:rPr>
        <w:t>Pertaining to the matter of freedom, let us not hastily conclude that the philosophers' claim, commonly accepted, is indicative of inherent goodness in the human will.</w:t>
      </w:r>
    </w:p>
    <w:p w14:paraId="2E62E22F">
      <w:pPr>
        <w:pStyle w:val="5"/>
        <w:spacing w:line="285" w:lineRule="auto"/>
        <w:ind w:right="97"/>
        <w:rPr>
          <w:rFonts w:hint="eastAsia"/>
        </w:rPr>
      </w:pPr>
      <w:r>
        <w:rPr>
          <w:rFonts w:hint="eastAsia"/>
        </w:rPr>
        <w:t>关于自由的问题，我们不要草率地断定哲学家普遍接受的主张表明了人类意志固有的良善。</w:t>
      </w:r>
    </w:p>
    <w:p w14:paraId="5599669A">
      <w:pPr>
        <w:pStyle w:val="5"/>
        <w:spacing w:line="285" w:lineRule="auto"/>
        <w:ind w:right="97"/>
        <w:rPr>
          <w:rFonts w:hint="eastAsia"/>
        </w:rPr>
      </w:pPr>
    </w:p>
    <w:p w14:paraId="0C25D2B9">
      <w:pPr>
        <w:pStyle w:val="5"/>
        <w:spacing w:line="285" w:lineRule="auto"/>
        <w:ind w:right="97"/>
        <w:rPr>
          <w:rFonts w:hint="eastAsia"/>
        </w:rPr>
      </w:pPr>
      <w:r>
        <w:rPr>
          <w:rFonts w:hint="eastAsia"/>
        </w:rPr>
        <w:t>When they assert that all entities naturally incline toward the good, we must discern that the power of free choice should not be conflated with inclinations arising from nature's bent, but rather from deliberate reflection.</w:t>
      </w:r>
    </w:p>
    <w:p w14:paraId="0321FFF9">
      <w:pPr>
        <w:pStyle w:val="5"/>
        <w:spacing w:line="285" w:lineRule="auto"/>
        <w:ind w:right="97"/>
        <w:rPr>
          <w:rFonts w:hint="eastAsia"/>
        </w:rPr>
      </w:pPr>
      <w:r>
        <w:rPr>
          <w:rFonts w:hint="eastAsia"/>
        </w:rPr>
        <w:t>当他们断言所有实体都自然地倾向于善时，我们必须辨别，自由选择的力量不应与源于自然倾向的倾向相混淆，而应源于深思熟虑的反思。</w:t>
      </w:r>
    </w:p>
    <w:p w14:paraId="4617CB01">
      <w:pPr>
        <w:pStyle w:val="5"/>
        <w:spacing w:line="285" w:lineRule="auto"/>
        <w:ind w:right="97"/>
        <w:rPr>
          <w:rFonts w:hint="eastAsia"/>
        </w:rPr>
      </w:pPr>
    </w:p>
    <w:p w14:paraId="02C07E4E">
      <w:pPr>
        <w:pStyle w:val="5"/>
        <w:spacing w:line="285" w:lineRule="auto"/>
        <w:ind w:right="97"/>
        <w:rPr>
          <w:rFonts w:hint="eastAsia"/>
        </w:rPr>
      </w:pPr>
      <w:r>
        <w:rPr>
          <w:rFonts w:hint="eastAsia"/>
        </w:rPr>
        <w:t>The scholastic theologians concur, asserting that free choice involves reason's consideration of both options.</w:t>
      </w:r>
    </w:p>
    <w:p w14:paraId="4A02628A">
      <w:pPr>
        <w:pStyle w:val="5"/>
        <w:spacing w:line="285" w:lineRule="auto"/>
        <w:ind w:right="97"/>
        <w:rPr>
          <w:rFonts w:hint="eastAsia"/>
        </w:rPr>
      </w:pPr>
      <w:r>
        <w:rPr>
          <w:rFonts w:hint="eastAsia"/>
        </w:rPr>
        <w:t>经院神学家们也同意，他们断言自由选择涉及理性对两种选择的考量。</w:t>
      </w:r>
    </w:p>
    <w:p w14:paraId="00641C9F">
      <w:pPr>
        <w:pStyle w:val="5"/>
        <w:spacing w:line="285" w:lineRule="auto"/>
        <w:ind w:right="97"/>
        <w:rPr>
          <w:rFonts w:hint="eastAsia"/>
        </w:rPr>
      </w:pPr>
    </w:p>
    <w:p w14:paraId="5466370A">
      <w:pPr>
        <w:pStyle w:val="5"/>
        <w:spacing w:line="285" w:lineRule="auto"/>
        <w:ind w:right="97"/>
        <w:rPr>
          <w:rFonts w:hint="eastAsia"/>
        </w:rPr>
      </w:pPr>
      <w:r>
        <w:rPr>
          <w:rFonts w:hint="eastAsia"/>
        </w:rPr>
        <w:t>This signifies that the object of desire must be suitable for choice, and deliberation must precede the act of choosing.</w:t>
      </w:r>
    </w:p>
    <w:p w14:paraId="34A287F6">
      <w:pPr>
        <w:pStyle w:val="5"/>
        <w:spacing w:line="285" w:lineRule="auto"/>
        <w:ind w:right="97"/>
        <w:rPr>
          <w:rFonts w:hint="eastAsia"/>
        </w:rPr>
      </w:pPr>
      <w:r>
        <w:rPr>
          <w:rFonts w:hint="eastAsia"/>
        </w:rPr>
        <w:t>这表明欲望的对象必须适合选择，并且在选择行为之前必须进行审议。</w:t>
      </w:r>
    </w:p>
    <w:p w14:paraId="49EF07B3">
      <w:pPr>
        <w:pStyle w:val="5"/>
        <w:spacing w:line="285" w:lineRule="auto"/>
        <w:ind w:right="97"/>
        <w:rPr>
          <w:rFonts w:hint="eastAsia"/>
        </w:rPr>
      </w:pPr>
    </w:p>
    <w:p w14:paraId="3061CA58">
      <w:pPr>
        <w:pStyle w:val="5"/>
        <w:spacing w:line="285" w:lineRule="auto"/>
        <w:ind w:right="97"/>
        <w:rPr>
          <w:rFonts w:hint="eastAsia"/>
        </w:rPr>
      </w:pPr>
      <w:r>
        <w:rPr>
          <w:rFonts w:hint="eastAsia"/>
        </w:rPr>
        <w:t>Considering the natural human longing for the good, we realize that it is akin to the appetites of brute beasts.</w:t>
      </w:r>
    </w:p>
    <w:p w14:paraId="4CD98E42">
      <w:pPr>
        <w:pStyle w:val="5"/>
        <w:spacing w:line="285" w:lineRule="auto"/>
        <w:ind w:right="97"/>
        <w:rPr>
          <w:rFonts w:hint="eastAsia"/>
        </w:rPr>
      </w:pPr>
      <w:r>
        <w:rPr>
          <w:rFonts w:hint="eastAsia"/>
        </w:rPr>
        <w:t>考虑到人类对善的自然渴望，我们意识到这类似于野兽的食欲。</w:t>
      </w:r>
    </w:p>
    <w:p w14:paraId="3139473B">
      <w:pPr>
        <w:pStyle w:val="5"/>
        <w:spacing w:line="285" w:lineRule="auto"/>
        <w:ind w:right="97"/>
        <w:rPr>
          <w:rFonts w:hint="eastAsia"/>
        </w:rPr>
      </w:pPr>
    </w:p>
    <w:p w14:paraId="15291BB2">
      <w:pPr>
        <w:pStyle w:val="5"/>
        <w:spacing w:line="285" w:lineRule="auto"/>
        <w:ind w:right="97"/>
        <w:rPr>
          <w:rFonts w:hint="eastAsia"/>
        </w:rPr>
      </w:pPr>
      <w:r>
        <w:rPr>
          <w:rFonts w:hint="eastAsia"/>
        </w:rPr>
        <w:t>These creatures desire whatever serves their well-being, pursuing whatever seems good to their senses.</w:t>
      </w:r>
    </w:p>
    <w:p w14:paraId="4FA4926A">
      <w:pPr>
        <w:pStyle w:val="5"/>
        <w:spacing w:line="285" w:lineRule="auto"/>
        <w:ind w:right="97"/>
        <w:rPr>
          <w:rFonts w:hint="eastAsia"/>
        </w:rPr>
      </w:pPr>
      <w:r>
        <w:rPr>
          <w:rFonts w:hint="eastAsia"/>
        </w:rPr>
        <w:t>这些生物渴望任何有助于其福祉的事物，追求任何看起来对其感官有利的事物。</w:t>
      </w:r>
    </w:p>
    <w:p w14:paraId="23F3CC54">
      <w:pPr>
        <w:pStyle w:val="5"/>
        <w:spacing w:line="285" w:lineRule="auto"/>
        <w:ind w:right="97"/>
        <w:rPr>
          <w:rFonts w:hint="eastAsia"/>
        </w:rPr>
      </w:pPr>
    </w:p>
    <w:p w14:paraId="5DBAC556">
      <w:pPr>
        <w:pStyle w:val="5"/>
        <w:spacing w:line="285" w:lineRule="auto"/>
        <w:ind w:right="97"/>
        <w:rPr>
          <w:rFonts w:hint="eastAsia"/>
        </w:rPr>
      </w:pPr>
      <w:r>
        <w:rPr>
          <w:rFonts w:hint="eastAsia"/>
        </w:rPr>
        <w:t>This natural inclination lacks discernment regarding what reason, in accordance with the excellence of our immortal nature, dictates.</w:t>
      </w:r>
    </w:p>
    <w:p w14:paraId="2FCC8037">
      <w:pPr>
        <w:pStyle w:val="5"/>
        <w:spacing w:line="285" w:lineRule="auto"/>
        <w:ind w:right="97"/>
        <w:rPr>
          <w:rFonts w:hint="eastAsia"/>
        </w:rPr>
      </w:pPr>
      <w:r>
        <w:rPr>
          <w:rFonts w:hint="eastAsia"/>
        </w:rPr>
        <w:t>这种自然的倾向缺乏辨别力，无法辨别理性根据我们不朽本性的卓越所指示的内容。</w:t>
      </w:r>
    </w:p>
    <w:p w14:paraId="7AEA359A">
      <w:pPr>
        <w:pStyle w:val="5"/>
        <w:spacing w:line="285" w:lineRule="auto"/>
        <w:ind w:right="97"/>
        <w:rPr>
          <w:rFonts w:hint="eastAsia"/>
        </w:rPr>
      </w:pPr>
    </w:p>
    <w:p w14:paraId="0627D2DE">
      <w:pPr>
        <w:pStyle w:val="5"/>
        <w:spacing w:line="285" w:lineRule="auto"/>
        <w:ind w:right="97"/>
        <w:rPr>
          <w:rFonts w:hint="eastAsia"/>
        </w:rPr>
      </w:pPr>
      <w:r>
        <w:rPr>
          <w:rFonts w:hint="eastAsia"/>
        </w:rPr>
        <w:t>Consequently, it fails to consider it with true understanding, yielding to instinct akin to the behavior of beasts.</w:t>
      </w:r>
    </w:p>
    <w:p w14:paraId="070E2AE2">
      <w:pPr>
        <w:pStyle w:val="5"/>
        <w:spacing w:line="285" w:lineRule="auto"/>
        <w:ind w:right="97"/>
        <w:rPr>
          <w:rFonts w:hint="eastAsia"/>
        </w:rPr>
      </w:pPr>
      <w:r>
        <w:rPr>
          <w:rFonts w:hint="eastAsia"/>
        </w:rPr>
        <w:t>因此，它未能以真正的理解来考虑它，而是屈服于类似于野兽行为的本能。</w:t>
      </w:r>
    </w:p>
    <w:p w14:paraId="2A281D45">
      <w:pPr>
        <w:pStyle w:val="5"/>
        <w:spacing w:line="285" w:lineRule="auto"/>
        <w:ind w:right="97"/>
        <w:rPr>
          <w:rFonts w:hint="eastAsia"/>
        </w:rPr>
      </w:pPr>
    </w:p>
    <w:p w14:paraId="63011A4E">
      <w:pPr>
        <w:pStyle w:val="5"/>
        <w:spacing w:line="285" w:lineRule="auto"/>
        <w:ind w:right="97"/>
        <w:rPr>
          <w:rFonts w:hint="eastAsia"/>
        </w:rPr>
      </w:pPr>
      <w:r>
        <w:rPr>
          <w:rFonts w:hint="eastAsia"/>
        </w:rPr>
        <w:t>This inclination, when roused, is unrelated to free choice.</w:t>
      </w:r>
    </w:p>
    <w:p w14:paraId="07676BA5">
      <w:pPr>
        <w:pStyle w:val="5"/>
        <w:spacing w:line="285" w:lineRule="auto"/>
        <w:ind w:right="97"/>
        <w:rPr>
          <w:rFonts w:hint="eastAsia"/>
        </w:rPr>
      </w:pPr>
      <w:r>
        <w:rPr>
          <w:rFonts w:hint="eastAsia"/>
        </w:rPr>
        <w:t>这种倾向，一旦被激起，就与自由选择无关。</w:t>
      </w:r>
    </w:p>
    <w:p w14:paraId="292D46C3">
      <w:pPr>
        <w:pStyle w:val="5"/>
        <w:spacing w:line="285" w:lineRule="auto"/>
        <w:ind w:right="97"/>
        <w:rPr>
          <w:rFonts w:hint="eastAsia"/>
        </w:rPr>
      </w:pPr>
    </w:p>
    <w:p w14:paraId="2BF6003A">
      <w:pPr>
        <w:pStyle w:val="5"/>
        <w:spacing w:line="285" w:lineRule="auto"/>
        <w:ind w:right="97"/>
        <w:rPr>
          <w:rFonts w:hint="eastAsia"/>
        </w:rPr>
      </w:pPr>
      <w:r>
        <w:rPr>
          <w:rFonts w:hint="eastAsia"/>
        </w:rPr>
        <w:t>True free choice mandates a discernment of the good through right reason, knowing what is chosen and selecting it with purpose.</w:t>
      </w:r>
    </w:p>
    <w:p w14:paraId="413A86C3">
      <w:pPr>
        <w:pStyle w:val="5"/>
        <w:spacing w:line="285" w:lineRule="auto"/>
        <w:ind w:right="97"/>
        <w:rPr>
          <w:rFonts w:hint="eastAsia"/>
        </w:rPr>
      </w:pPr>
      <w:r>
        <w:rPr>
          <w:rFonts w:hint="eastAsia"/>
        </w:rPr>
        <w:t>真正的自由选择要求通过正确的理性来辨别善，知道所选择的是什么，并有目的地选择它。</w:t>
      </w:r>
    </w:p>
    <w:p w14:paraId="04D5A3F9">
      <w:pPr>
        <w:pStyle w:val="5"/>
        <w:spacing w:line="285" w:lineRule="auto"/>
        <w:ind w:right="97"/>
        <w:rPr>
          <w:rFonts w:hint="eastAsia"/>
        </w:rPr>
      </w:pPr>
    </w:p>
    <w:p w14:paraId="5D5F3F39">
      <w:pPr>
        <w:pStyle w:val="5"/>
        <w:spacing w:line="285" w:lineRule="auto"/>
        <w:ind w:right="97"/>
        <w:rPr>
          <w:rFonts w:hint="eastAsia"/>
        </w:rPr>
      </w:pPr>
      <w:r>
        <w:rPr>
          <w:rFonts w:hint="eastAsia"/>
        </w:rPr>
        <w:t>To dispel confusion, we must recognize two potential misinterpretations.</w:t>
      </w:r>
    </w:p>
    <w:p w14:paraId="7910F0CC">
      <w:pPr>
        <w:pStyle w:val="5"/>
        <w:spacing w:line="285" w:lineRule="auto"/>
        <w:ind w:right="97"/>
        <w:rPr>
          <w:rFonts w:hint="eastAsia"/>
        </w:rPr>
      </w:pPr>
      <w:r>
        <w:rPr>
          <w:rFonts w:hint="eastAsia"/>
        </w:rPr>
        <w:t>为了消除混淆，我们必须认识到两种潜在的误解。</w:t>
      </w:r>
    </w:p>
    <w:p w14:paraId="1087ABA8">
      <w:pPr>
        <w:pStyle w:val="5"/>
        <w:spacing w:line="285" w:lineRule="auto"/>
        <w:ind w:right="97"/>
        <w:rPr>
          <w:rFonts w:hint="eastAsia"/>
        </w:rPr>
      </w:pPr>
    </w:p>
    <w:p w14:paraId="23CDDB18">
      <w:pPr>
        <w:pStyle w:val="5"/>
        <w:spacing w:line="285" w:lineRule="auto"/>
        <w:ind w:right="97"/>
        <w:rPr>
          <w:rFonts w:hint="eastAsia"/>
        </w:rPr>
      </w:pPr>
      <w:r>
        <w:rPr>
          <w:rFonts w:hint="eastAsia"/>
        </w:rPr>
        <w:t>In this context, "appetite" does not signify a specific movement of the will but rather a natural inclination.</w:t>
      </w:r>
    </w:p>
    <w:p w14:paraId="3AB89A94">
      <w:pPr>
        <w:pStyle w:val="5"/>
        <w:spacing w:line="285" w:lineRule="auto"/>
        <w:ind w:right="97"/>
        <w:rPr>
          <w:rFonts w:hint="eastAsia"/>
        </w:rPr>
      </w:pPr>
      <w:r>
        <w:rPr>
          <w:rFonts w:hint="eastAsia"/>
        </w:rPr>
        <w:t>在此背景下，“欲望”并非指意志的特定运动，而是指一种自然的倾向。</w:t>
      </w:r>
    </w:p>
    <w:p w14:paraId="11C739FC">
      <w:pPr>
        <w:pStyle w:val="5"/>
        <w:spacing w:line="285" w:lineRule="auto"/>
        <w:ind w:right="97"/>
        <w:rPr>
          <w:rFonts w:hint="eastAsia"/>
        </w:rPr>
      </w:pPr>
    </w:p>
    <w:p w14:paraId="23BF7BF3">
      <w:pPr>
        <w:pStyle w:val="5"/>
        <w:spacing w:line="285" w:lineRule="auto"/>
        <w:ind w:right="97"/>
        <w:rPr>
          <w:rFonts w:hint="eastAsia"/>
        </w:rPr>
      </w:pPr>
      <w:r>
        <w:rPr>
          <w:rFonts w:hint="eastAsia"/>
        </w:rPr>
        <w:t>Furthermore, the term "good" does not denote righteousness or virtue but encompasses all creatures' yearning for comfort within the bounds of their nature.</w:t>
      </w:r>
    </w:p>
    <w:p w14:paraId="4FBB2DD7">
      <w:pPr>
        <w:pStyle w:val="5"/>
        <w:spacing w:line="285" w:lineRule="auto"/>
        <w:ind w:right="97"/>
        <w:rPr>
          <w:rFonts w:hint="eastAsia"/>
        </w:rPr>
      </w:pPr>
      <w:r>
        <w:rPr>
          <w:rFonts w:hint="eastAsia"/>
        </w:rPr>
        <w:t>此外，“善”一词并非指公义或美德，而是包含了所有受造物在其本性范围内对舒适的渴望。</w:t>
      </w:r>
    </w:p>
    <w:p w14:paraId="012B90EC">
      <w:pPr>
        <w:pStyle w:val="5"/>
        <w:spacing w:line="285" w:lineRule="auto"/>
        <w:ind w:right="97"/>
        <w:rPr>
          <w:rFonts w:hint="eastAsia"/>
        </w:rPr>
      </w:pPr>
    </w:p>
    <w:p w14:paraId="1EB6599D">
      <w:pPr>
        <w:pStyle w:val="5"/>
        <w:spacing w:line="285" w:lineRule="auto"/>
        <w:ind w:right="97"/>
        <w:rPr>
          <w:rFonts w:hint="eastAsia"/>
        </w:rPr>
      </w:pPr>
      <w:r>
        <w:rPr>
          <w:rFonts w:hint="eastAsia"/>
        </w:rPr>
        <w:t>This natural desire does not validate the existence of human freedom, just as the tendency of unconscious entities to fulfill their nature does not denote freedom.</w:t>
      </w:r>
    </w:p>
    <w:p w14:paraId="0B21583F">
      <w:pPr>
        <w:pStyle w:val="5"/>
        <w:spacing w:line="285" w:lineRule="auto"/>
        <w:ind w:right="97"/>
        <w:rPr>
          <w:rFonts w:hint="eastAsia"/>
        </w:rPr>
      </w:pPr>
      <w:r>
        <w:rPr>
          <w:rFonts w:hint="eastAsia"/>
        </w:rPr>
        <w:t>这种自然的欲望并不能证实人类自由的存在，正如无意识实体履行其本性的倾向并不表示自由一样。</w:t>
      </w:r>
    </w:p>
    <w:p w14:paraId="46FD9A07">
      <w:pPr>
        <w:pStyle w:val="5"/>
        <w:spacing w:line="285" w:lineRule="auto"/>
        <w:ind w:right="97"/>
        <w:rPr>
          <w:rFonts w:hint="eastAsia"/>
        </w:rPr>
      </w:pPr>
    </w:p>
    <w:p w14:paraId="1C0087C7">
      <w:pPr>
        <w:pStyle w:val="5"/>
        <w:spacing w:line="285" w:lineRule="auto"/>
        <w:ind w:right="97"/>
        <w:rPr>
          <w:rFonts w:hint="eastAsia"/>
        </w:rPr>
      </w:pPr>
      <w:r>
        <w:rPr>
          <w:rFonts w:hint="eastAsia"/>
        </w:rPr>
        <w:t>Let us then proceed to further inquiries.</w:t>
      </w:r>
    </w:p>
    <w:p w14:paraId="0CAC0D73">
      <w:pPr>
        <w:pStyle w:val="5"/>
        <w:spacing w:line="285" w:lineRule="auto"/>
        <w:ind w:right="97"/>
        <w:rPr>
          <w:rFonts w:hint="eastAsia"/>
        </w:rPr>
      </w:pPr>
      <w:r>
        <w:rPr>
          <w:rFonts w:hint="eastAsia"/>
        </w:rPr>
        <w:t>那么，让我们继续进行进一步的探究。</w:t>
      </w:r>
    </w:p>
    <w:p w14:paraId="4D266C39">
      <w:pPr>
        <w:pStyle w:val="5"/>
        <w:spacing w:line="285" w:lineRule="auto"/>
        <w:ind w:right="97"/>
        <w:rPr>
          <w:rFonts w:hint="eastAsia"/>
        </w:rPr>
      </w:pPr>
    </w:p>
    <w:p w14:paraId="48DA6B32">
      <w:pPr>
        <w:pStyle w:val="5"/>
        <w:spacing w:line="285" w:lineRule="auto"/>
        <w:ind w:right="97"/>
        <w:rPr>
          <w:rFonts w:hint="eastAsia"/>
        </w:rPr>
      </w:pPr>
      <w:r>
        <w:rPr>
          <w:rFonts w:hint="eastAsia"/>
        </w:rPr>
        <w:t>Does the human will stand so deeply tainted that it only produces evil, or is there an aspect of it unblemished, giving rise to virtuous desires?</w:t>
      </w:r>
    </w:p>
    <w:p w14:paraId="20B5ED20">
      <w:pPr>
        <w:pStyle w:val="5"/>
        <w:spacing w:line="285" w:lineRule="auto"/>
        <w:ind w:right="97"/>
        <w:rPr>
          <w:rFonts w:hint="eastAsia"/>
        </w:rPr>
      </w:pPr>
      <w:r>
        <w:rPr>
          <w:rFonts w:hint="eastAsia"/>
        </w:rPr>
        <w:t>人的意志是否如此深受玷污，以至于只产生邪恶，或者它是否存在一个未受玷污的方面，从而产生 virtuous 的欲望？</w:t>
      </w:r>
    </w:p>
    <w:p w14:paraId="4A063220">
      <w:pPr>
        <w:pStyle w:val="5"/>
        <w:spacing w:line="285" w:lineRule="auto"/>
        <w:ind w:right="97"/>
        <w:rPr>
          <w:rFonts w:hint="eastAsia"/>
        </w:rPr>
      </w:pPr>
    </w:p>
    <w:p w14:paraId="34D22DED">
      <w:pPr>
        <w:pStyle w:val="5"/>
        <w:spacing w:line="285" w:lineRule="auto"/>
        <w:ind w:right="97"/>
        <w:rPr>
          <w:rFonts w:hint="eastAsia"/>
        </w:rPr>
      </w:pPr>
      <w:r>
        <w:rPr>
          <w:rFonts w:hint="eastAsia"/>
        </w:rPr>
        <w:t>Some contend that the ability to effectively will is granted through God's initial grace, implying the existence of a faculty within the soul to aspire toward the good.</w:t>
      </w:r>
    </w:p>
    <w:p w14:paraId="6C1BF94D">
      <w:pPr>
        <w:pStyle w:val="5"/>
        <w:spacing w:line="285" w:lineRule="auto"/>
        <w:ind w:right="97"/>
        <w:rPr>
          <w:rFonts w:hint="eastAsia"/>
        </w:rPr>
      </w:pPr>
      <w:r>
        <w:rPr>
          <w:rFonts w:hint="eastAsia"/>
        </w:rPr>
        <w:t>有些人认为，有效意志的能力是通过上帝最初的恩典赋予的，这意味着灵魂中存在一种渴望善的官能。</w:t>
      </w:r>
    </w:p>
    <w:p w14:paraId="4343183F">
      <w:pPr>
        <w:pStyle w:val="5"/>
        <w:spacing w:line="285" w:lineRule="auto"/>
        <w:ind w:right="97"/>
        <w:rPr>
          <w:rFonts w:hint="eastAsia"/>
        </w:rPr>
      </w:pPr>
    </w:p>
    <w:p w14:paraId="0C5DD338">
      <w:pPr>
        <w:pStyle w:val="5"/>
        <w:spacing w:line="285" w:lineRule="auto"/>
        <w:ind w:right="97"/>
        <w:rPr>
          <w:rFonts w:hint="eastAsia"/>
        </w:rPr>
      </w:pPr>
      <w:r>
        <w:rPr>
          <w:rFonts w:hint="eastAsia"/>
        </w:rPr>
        <w:t>However, this faculty is deemed feeble, unable to develop a steadfast desire that propels one towards exertion.</w:t>
      </w:r>
    </w:p>
    <w:p w14:paraId="298B384C">
      <w:pPr>
        <w:pStyle w:val="5"/>
        <w:spacing w:line="285" w:lineRule="auto"/>
        <w:ind w:right="97"/>
        <w:rPr>
          <w:rFonts w:hint="eastAsia"/>
        </w:rPr>
      </w:pPr>
      <w:r>
        <w:rPr>
          <w:rFonts w:hint="eastAsia"/>
        </w:rPr>
        <w:t>然而，这种官能被认为是软弱的，无法发展出一种坚定的欲望来推动人去努力。</w:t>
      </w:r>
    </w:p>
    <w:p w14:paraId="22CA1D30">
      <w:pPr>
        <w:pStyle w:val="5"/>
        <w:spacing w:line="285" w:lineRule="auto"/>
        <w:ind w:right="97"/>
        <w:rPr>
          <w:rFonts w:hint="eastAsia"/>
        </w:rPr>
      </w:pPr>
    </w:p>
    <w:p w14:paraId="62D0E99F">
      <w:pPr>
        <w:pStyle w:val="5"/>
        <w:spacing w:line="285" w:lineRule="auto"/>
        <w:ind w:right="97"/>
        <w:rPr>
          <w:rFonts w:hint="eastAsia"/>
        </w:rPr>
      </w:pPr>
      <w:r>
        <w:rPr>
          <w:rFonts w:hint="eastAsia"/>
        </w:rPr>
        <w:t>This notion aligns with the perspective commonly embraced by scholastics, influenced by early church fathers like Origen.</w:t>
      </w:r>
    </w:p>
    <w:p w14:paraId="4907D0D3">
      <w:pPr>
        <w:pStyle w:val="5"/>
        <w:spacing w:line="285" w:lineRule="auto"/>
        <w:ind w:right="97"/>
        <w:rPr>
          <w:rFonts w:hint="eastAsia"/>
        </w:rPr>
      </w:pPr>
      <w:r>
        <w:rPr>
          <w:rFonts w:hint="eastAsia"/>
        </w:rPr>
        <w:t>这个观念与经院哲学家普遍接受的观点一致，这种观点受到了像奥利金这样的早期教父的影响。</w:t>
      </w:r>
    </w:p>
    <w:p w14:paraId="4830A63A">
      <w:pPr>
        <w:pStyle w:val="5"/>
        <w:spacing w:line="285" w:lineRule="auto"/>
        <w:ind w:right="97"/>
        <w:rPr>
          <w:rFonts w:hint="eastAsia"/>
        </w:rPr>
      </w:pPr>
    </w:p>
    <w:p w14:paraId="3FCC2DEC">
      <w:pPr>
        <w:pStyle w:val="5"/>
        <w:spacing w:line="285" w:lineRule="auto"/>
        <w:ind w:right="97"/>
        <w:rPr>
          <w:rFonts w:hint="eastAsia"/>
        </w:rPr>
      </w:pPr>
      <w:r>
        <w:rPr>
          <w:rFonts w:hint="eastAsia"/>
        </w:rPr>
        <w:t>When examining human nature in its pristine state, they refer to St. Paul's words in the seventh chapter of Romans: "For what I am doing, I do not understand.</w:t>
      </w:r>
    </w:p>
    <w:p w14:paraId="7F54694E">
      <w:pPr>
        <w:pStyle w:val="5"/>
        <w:spacing w:line="285" w:lineRule="auto"/>
        <w:ind w:right="97"/>
        <w:rPr>
          <w:rFonts w:hint="eastAsia"/>
        </w:rPr>
      </w:pPr>
      <w:r>
        <w:rPr>
          <w:rFonts w:hint="eastAsia"/>
        </w:rPr>
        <w:t>在审视人性的原始状态时，他们引用了圣保罗在罗马书第七章中的话：“因为我所做的，我不明白。</w:t>
      </w:r>
    </w:p>
    <w:p w14:paraId="024E556F">
      <w:pPr>
        <w:pStyle w:val="5"/>
        <w:spacing w:line="285" w:lineRule="auto"/>
        <w:ind w:right="97"/>
        <w:rPr>
          <w:rFonts w:hint="eastAsia"/>
        </w:rPr>
      </w:pPr>
    </w:p>
    <w:p w14:paraId="47362F57">
      <w:pPr>
        <w:pStyle w:val="5"/>
        <w:spacing w:line="285" w:lineRule="auto"/>
        <w:ind w:right="97"/>
        <w:rPr>
          <w:rFonts w:hint="eastAsia"/>
        </w:rPr>
      </w:pPr>
      <w:r>
        <w:rPr>
          <w:rFonts w:hint="eastAsia"/>
        </w:rPr>
        <w:t>For what I will to do, that I do not practice; but what I hate, that I do" (Romans 7:15).</w:t>
      </w:r>
    </w:p>
    <w:p w14:paraId="06C6EE1F">
      <w:pPr>
        <w:pStyle w:val="5"/>
        <w:spacing w:line="285" w:lineRule="auto"/>
        <w:ind w:right="97"/>
        <w:rPr>
          <w:rFonts w:hint="eastAsia"/>
        </w:rPr>
      </w:pPr>
      <w:r>
        <w:rPr>
          <w:rFonts w:hint="eastAsia"/>
        </w:rPr>
        <w:t>因为我所愿意的，我并不做；我所恨恶的，我倒去做”（罗马书 7:15）。</w:t>
      </w:r>
    </w:p>
    <w:p w14:paraId="453E8916">
      <w:pPr>
        <w:pStyle w:val="5"/>
        <w:spacing w:line="285" w:lineRule="auto"/>
        <w:ind w:right="97"/>
        <w:rPr>
          <w:rFonts w:hint="eastAsia"/>
        </w:rPr>
      </w:pPr>
    </w:p>
    <w:p w14:paraId="16475D12">
      <w:pPr>
        <w:pStyle w:val="5"/>
        <w:spacing w:line="285" w:lineRule="auto"/>
        <w:ind w:right="97"/>
        <w:rPr>
          <w:rFonts w:hint="eastAsia"/>
        </w:rPr>
      </w:pPr>
      <w:r>
        <w:rPr>
          <w:rFonts w:hint="eastAsia"/>
        </w:rPr>
        <w:t>In this manner, they interpret St. Paul's discourse.</w:t>
      </w:r>
    </w:p>
    <w:p w14:paraId="5C1CAF70">
      <w:pPr>
        <w:pStyle w:val="5"/>
        <w:spacing w:line="285" w:lineRule="auto"/>
        <w:ind w:right="97"/>
        <w:rPr>
          <w:rFonts w:hint="eastAsia"/>
        </w:rPr>
      </w:pPr>
      <w:r>
        <w:rPr>
          <w:rFonts w:hint="eastAsia"/>
        </w:rPr>
        <w:t>他们以这种方式解释圣保罗的论述。</w:t>
      </w:r>
    </w:p>
    <w:p w14:paraId="7494BF01">
      <w:pPr>
        <w:pStyle w:val="5"/>
        <w:spacing w:line="285" w:lineRule="auto"/>
        <w:ind w:right="97"/>
        <w:rPr>
          <w:rFonts w:hint="eastAsia"/>
        </w:rPr>
      </w:pPr>
    </w:p>
    <w:p w14:paraId="65948F8A">
      <w:pPr>
        <w:pStyle w:val="5"/>
        <w:spacing w:line="285" w:lineRule="auto"/>
        <w:ind w:right="97"/>
        <w:rPr>
          <w:rFonts w:hint="eastAsia"/>
        </w:rPr>
      </w:pPr>
      <w:r>
        <w:rPr>
          <w:rFonts w:hint="eastAsia"/>
        </w:rPr>
        <w:t>Yet, they misconstrue the context, as St. Paul addresses the Christian struggle.</w:t>
      </w:r>
    </w:p>
    <w:p w14:paraId="3E125544">
      <w:pPr>
        <w:pStyle w:val="5"/>
        <w:spacing w:line="285" w:lineRule="auto"/>
        <w:ind w:right="97"/>
        <w:rPr>
          <w:rFonts w:hint="eastAsia"/>
        </w:rPr>
      </w:pPr>
      <w:r>
        <w:rPr>
          <w:rFonts w:hint="eastAsia"/>
        </w:rPr>
        <w:t>然而，他们曲解了上下文，因为圣保罗讨论的是基督徒的挣扎。</w:t>
      </w:r>
    </w:p>
    <w:p w14:paraId="28D51EC6">
      <w:pPr>
        <w:pStyle w:val="5"/>
        <w:spacing w:line="285" w:lineRule="auto"/>
        <w:ind w:right="97"/>
        <w:rPr>
          <w:rFonts w:hint="eastAsia"/>
        </w:rPr>
      </w:pPr>
    </w:p>
    <w:p w14:paraId="3715F0AB">
      <w:pPr>
        <w:pStyle w:val="5"/>
        <w:spacing w:line="285" w:lineRule="auto"/>
        <w:ind w:right="97"/>
        <w:rPr>
          <w:rFonts w:hint="eastAsia"/>
        </w:rPr>
      </w:pPr>
      <w:r>
        <w:rPr>
          <w:rFonts w:hint="eastAsia"/>
        </w:rPr>
        <w:t>He briefly touches upon it in his letter to the Galatians, highlighting the continuous battle between the Spirit and the flesh experienced by believers (Galatians 5:17).</w:t>
      </w:r>
    </w:p>
    <w:p w14:paraId="7397C0CB">
      <w:pPr>
        <w:pStyle w:val="5"/>
        <w:spacing w:line="285" w:lineRule="auto"/>
        <w:ind w:right="97"/>
        <w:rPr>
          <w:rFonts w:hint="eastAsia"/>
        </w:rPr>
      </w:pPr>
      <w:r>
        <w:rPr>
          <w:rFonts w:hint="eastAsia"/>
        </w:rPr>
        <w:t>他在给加拉太人的信中简要地提到了这一点，强调了信徒所经历的圣灵与肉体之间持续的争战（加拉太书 5:17）。</w:t>
      </w:r>
    </w:p>
    <w:p w14:paraId="0F8238F5">
      <w:pPr>
        <w:pStyle w:val="5"/>
        <w:spacing w:line="285" w:lineRule="auto"/>
        <w:ind w:right="97"/>
        <w:rPr>
          <w:rFonts w:hint="eastAsia"/>
        </w:rPr>
      </w:pPr>
    </w:p>
    <w:p w14:paraId="4D0F39CA">
      <w:pPr>
        <w:pStyle w:val="5"/>
        <w:spacing w:line="285" w:lineRule="auto"/>
        <w:ind w:right="97"/>
        <w:rPr>
          <w:rFonts w:hint="eastAsia"/>
        </w:rPr>
      </w:pPr>
      <w:r>
        <w:rPr>
          <w:rFonts w:hint="eastAsia"/>
        </w:rPr>
        <w:t>Notably, the faithful possess the Spirit not inherently, but through spiritual rebirth.</w:t>
      </w:r>
    </w:p>
    <w:p w14:paraId="24DE9C78">
      <w:pPr>
        <w:pStyle w:val="5"/>
        <w:spacing w:line="285" w:lineRule="auto"/>
        <w:ind w:right="97"/>
        <w:rPr>
          <w:rFonts w:hint="eastAsia"/>
        </w:rPr>
      </w:pPr>
      <w:r>
        <w:rPr>
          <w:rFonts w:hint="eastAsia"/>
        </w:rPr>
        <w:t>值得注意的是，信徒拥有圣灵并非固有的，而是通过属灵的重生。</w:t>
      </w:r>
    </w:p>
    <w:p w14:paraId="23BC207F">
      <w:pPr>
        <w:pStyle w:val="5"/>
        <w:spacing w:line="285" w:lineRule="auto"/>
        <w:ind w:right="97"/>
        <w:rPr>
          <w:rFonts w:hint="eastAsia"/>
        </w:rPr>
      </w:pPr>
    </w:p>
    <w:p w14:paraId="2447BC5A">
      <w:pPr>
        <w:pStyle w:val="5"/>
        <w:spacing w:line="285" w:lineRule="auto"/>
        <w:ind w:right="97"/>
        <w:rPr>
          <w:rFonts w:hint="eastAsia"/>
        </w:rPr>
      </w:pPr>
      <w:r>
        <w:rPr>
          <w:rFonts w:hint="eastAsia"/>
        </w:rPr>
        <w:t>St. Paul's discourse pertains to the regenerated, evident when he attributes the absence of good within himself to his flesh, emphasizing that sin resides within him rather than his core being.</w:t>
      </w:r>
    </w:p>
    <w:p w14:paraId="5CC79ADC">
      <w:pPr>
        <w:pStyle w:val="5"/>
        <w:spacing w:line="285" w:lineRule="auto"/>
        <w:ind w:right="97"/>
        <w:rPr>
          <w:rFonts w:hint="eastAsia"/>
        </w:rPr>
      </w:pPr>
      <w:r>
        <w:rPr>
          <w:rFonts w:hint="eastAsia"/>
        </w:rPr>
        <w:t>圣保罗的论述与重生者有关，当他将自己里面良善的缺乏归咎于他的肉体，强调罪住在他里面而非他的核心存在时，这一点就显而易见了。</w:t>
      </w:r>
    </w:p>
    <w:p w14:paraId="439F9E9F">
      <w:pPr>
        <w:pStyle w:val="5"/>
        <w:spacing w:line="285" w:lineRule="auto"/>
        <w:ind w:right="97"/>
        <w:rPr>
          <w:rFonts w:hint="eastAsia"/>
        </w:rPr>
      </w:pPr>
    </w:p>
    <w:p w14:paraId="307EF214">
      <w:pPr>
        <w:pStyle w:val="5"/>
        <w:spacing w:line="285" w:lineRule="auto"/>
        <w:ind w:right="97"/>
        <w:rPr>
          <w:rFonts w:hint="eastAsia"/>
        </w:rPr>
      </w:pPr>
      <w:r>
        <w:rPr>
          <w:rFonts w:hint="eastAsia"/>
        </w:rPr>
        <w:t>He emphasizes this point by stating, "For I know that in me (that is, in my flesh) nothing good dwells; for to will is present with me, but how to perform what is good I do not find" (Romans 7:18).</w:t>
      </w:r>
    </w:p>
    <w:p w14:paraId="4C44393F">
      <w:pPr>
        <w:pStyle w:val="5"/>
        <w:spacing w:line="285" w:lineRule="auto"/>
        <w:ind w:right="97"/>
        <w:rPr>
          <w:rFonts w:hint="eastAsia"/>
        </w:rPr>
      </w:pPr>
      <w:r>
        <w:rPr>
          <w:rFonts w:hint="eastAsia"/>
        </w:rPr>
        <w:t>他通过说：“我知道在我里面（就是在我肉体之中）毫无良善；因为立志为善由得我，只是行出来由不得我”（罗马书 7:18）来强调这一点。</w:t>
      </w:r>
    </w:p>
    <w:p w14:paraId="2E038C4A">
      <w:pPr>
        <w:pStyle w:val="5"/>
        <w:spacing w:line="285" w:lineRule="auto"/>
        <w:ind w:right="97"/>
        <w:rPr>
          <w:rFonts w:hint="eastAsia"/>
        </w:rPr>
      </w:pPr>
    </w:p>
    <w:p w14:paraId="3DA1DC67">
      <w:pPr>
        <w:pStyle w:val="5"/>
        <w:spacing w:line="285" w:lineRule="auto"/>
        <w:ind w:right="97"/>
        <w:rPr>
          <w:rFonts w:hint="eastAsia"/>
        </w:rPr>
      </w:pPr>
      <w:r>
        <w:rPr>
          <w:rFonts w:hint="eastAsia"/>
        </w:rPr>
        <w:t>Clearly, he speaks of those reborn through God's Spirit, who earnestly strive for goodness.</w:t>
      </w:r>
    </w:p>
    <w:p w14:paraId="7044EE0C">
      <w:pPr>
        <w:pStyle w:val="5"/>
        <w:spacing w:line="285" w:lineRule="auto"/>
        <w:ind w:right="97"/>
        <w:rPr>
          <w:rFonts w:hint="eastAsia"/>
        </w:rPr>
      </w:pPr>
      <w:r>
        <w:rPr>
          <w:rFonts w:hint="eastAsia"/>
        </w:rPr>
        <w:t>显然，他说的是那些藉着上帝的灵重生，并恳切追求良善的人。</w:t>
      </w:r>
    </w:p>
    <w:p w14:paraId="2C72F80A">
      <w:pPr>
        <w:pStyle w:val="5"/>
        <w:spacing w:line="285" w:lineRule="auto"/>
        <w:ind w:right="97"/>
        <w:rPr>
          <w:rFonts w:hint="eastAsia"/>
        </w:rPr>
      </w:pPr>
    </w:p>
    <w:p w14:paraId="1AF4AF3E">
      <w:pPr>
        <w:pStyle w:val="5"/>
        <w:spacing w:line="285" w:lineRule="auto"/>
        <w:ind w:right="97"/>
        <w:rPr>
          <w:rFonts w:hint="eastAsia"/>
        </w:rPr>
      </w:pPr>
      <w:r>
        <w:rPr>
          <w:rFonts w:hint="eastAsia"/>
        </w:rPr>
        <w:t>The subsequent passage reinforces this perspective, declaring, "For I delight in the law of God according to the inward man.</w:t>
      </w:r>
    </w:p>
    <w:p w14:paraId="16978EF5">
      <w:pPr>
        <w:pStyle w:val="5"/>
        <w:spacing w:line="285" w:lineRule="auto"/>
        <w:ind w:right="97"/>
        <w:rPr>
          <w:rFonts w:hint="eastAsia"/>
        </w:rPr>
      </w:pPr>
      <w:r>
        <w:rPr>
          <w:rFonts w:hint="eastAsia"/>
        </w:rPr>
        <w:t>随后的经文强化了这种观点，宣告说：“因为按着我里面的意思，我是喜欢上帝的律。</w:t>
      </w:r>
    </w:p>
    <w:p w14:paraId="50AA97F2">
      <w:pPr>
        <w:pStyle w:val="5"/>
        <w:spacing w:line="285" w:lineRule="auto"/>
        <w:ind w:right="97"/>
        <w:rPr>
          <w:rFonts w:hint="eastAsia"/>
        </w:rPr>
      </w:pPr>
    </w:p>
    <w:p w14:paraId="35675A73">
      <w:pPr>
        <w:pStyle w:val="5"/>
        <w:spacing w:line="285" w:lineRule="auto"/>
        <w:ind w:right="97"/>
        <w:rPr>
          <w:rFonts w:hint="eastAsia"/>
        </w:rPr>
      </w:pPr>
      <w:r>
        <w:rPr>
          <w:rFonts w:hint="eastAsia"/>
        </w:rPr>
        <w:t>But I see another law in my members, warring against the law of my mind" (Romans 7:22–23).</w:t>
      </w:r>
    </w:p>
    <w:p w14:paraId="162918DB">
      <w:pPr>
        <w:pStyle w:val="5"/>
        <w:spacing w:line="285" w:lineRule="auto"/>
        <w:ind w:right="97"/>
        <w:rPr>
          <w:rFonts w:hint="eastAsia"/>
        </w:rPr>
      </w:pPr>
      <w:r>
        <w:rPr>
          <w:rFonts w:hint="eastAsia"/>
        </w:rPr>
        <w:t>但我看出我肢体中另有个律和我心中的律交战”（罗马书 7:22–23）。</w:t>
      </w:r>
    </w:p>
    <w:p w14:paraId="48F2C40E">
      <w:pPr>
        <w:pStyle w:val="5"/>
        <w:spacing w:line="285" w:lineRule="auto"/>
        <w:ind w:right="97"/>
        <w:rPr>
          <w:rFonts w:hint="eastAsia"/>
        </w:rPr>
      </w:pPr>
    </w:p>
    <w:p w14:paraId="771EDCAE">
      <w:pPr>
        <w:pStyle w:val="5"/>
        <w:spacing w:line="285" w:lineRule="auto"/>
        <w:ind w:right="97"/>
        <w:rPr>
          <w:rFonts w:hint="eastAsia"/>
        </w:rPr>
      </w:pPr>
      <w:r>
        <w:rPr>
          <w:rFonts w:hint="eastAsia"/>
        </w:rPr>
        <w:t>Such internal strife is exclusive to those regenerated by God's Spirit, who bear remnants of their flesh.</w:t>
      </w:r>
    </w:p>
    <w:p w14:paraId="04F10756">
      <w:pPr>
        <w:pStyle w:val="5"/>
        <w:spacing w:line="285" w:lineRule="auto"/>
        <w:ind w:right="97"/>
        <w:rPr>
          <w:rFonts w:hint="eastAsia"/>
        </w:rPr>
      </w:pPr>
      <w:r>
        <w:rPr>
          <w:rFonts w:hint="eastAsia"/>
        </w:rPr>
        <w:t>这种内心的冲突，专属于那些藉着上帝的灵重生，却仍带有肉体残余的人。</w:t>
      </w:r>
    </w:p>
    <w:p w14:paraId="776A25F5">
      <w:pPr>
        <w:pStyle w:val="5"/>
        <w:spacing w:line="285" w:lineRule="auto"/>
        <w:ind w:right="97"/>
        <w:rPr>
          <w:rFonts w:hint="eastAsia"/>
        </w:rPr>
      </w:pPr>
    </w:p>
    <w:p w14:paraId="7CBF43C2">
      <w:pPr>
        <w:pStyle w:val="5"/>
        <w:spacing w:line="285" w:lineRule="auto"/>
        <w:ind w:right="97"/>
        <w:rPr>
          <w:rFonts w:hint="eastAsia"/>
        </w:rPr>
      </w:pPr>
      <w:r>
        <w:rPr>
          <w:rFonts w:hint="eastAsia"/>
        </w:rPr>
        <w:t>St. Augustine, while initially applying this passage to human nature, later conceded its inaccuracy and incongruity.</w:t>
      </w:r>
    </w:p>
    <w:p w14:paraId="4709A914">
      <w:pPr>
        <w:pStyle w:val="5"/>
        <w:spacing w:line="285" w:lineRule="auto"/>
        <w:ind w:right="97"/>
        <w:rPr>
          <w:rFonts w:hint="eastAsia"/>
        </w:rPr>
      </w:pPr>
      <w:r>
        <w:rPr>
          <w:rFonts w:hint="eastAsia"/>
        </w:rPr>
        <w:t>圣奥古斯丁最初将这段经文应用于人性，后来承认其不准确和不协调。</w:t>
      </w:r>
    </w:p>
    <w:p w14:paraId="005BEAE0">
      <w:pPr>
        <w:pStyle w:val="5"/>
        <w:spacing w:line="285" w:lineRule="auto"/>
        <w:ind w:right="97"/>
        <w:rPr>
          <w:rFonts w:hint="eastAsia"/>
        </w:rPr>
      </w:pPr>
    </w:p>
    <w:p w14:paraId="5CDCF2C2">
      <w:pPr>
        <w:pStyle w:val="5"/>
        <w:spacing w:line="285" w:lineRule="auto"/>
        <w:ind w:right="97"/>
        <w:rPr>
          <w:rFonts w:hint="eastAsia"/>
        </w:rPr>
      </w:pPr>
      <w:r>
        <w:rPr>
          <w:rFonts w:hint="eastAsia"/>
        </w:rPr>
        <w:t>Should we acknowledge even the minutest inclination towards good without divine grace, how shall we address the apostle who denies our capacity to conceive any good thoughts?</w:t>
      </w:r>
    </w:p>
    <w:p w14:paraId="74C0AC63">
      <w:pPr>
        <w:pStyle w:val="5"/>
        <w:spacing w:line="285" w:lineRule="auto"/>
        <w:ind w:right="97"/>
        <w:rPr>
          <w:rFonts w:hint="eastAsia"/>
        </w:rPr>
      </w:pPr>
      <w:r>
        <w:rPr>
          <w:rFonts w:hint="eastAsia"/>
        </w:rPr>
        <w:t>如果我们承认即使没有神圣的恩典，也存在对善的丝毫倾向，那么我们又该如何回应那位否认我们能够构想任何善念的使徒呢？</w:t>
      </w:r>
    </w:p>
    <w:p w14:paraId="4A086AA0">
      <w:pPr>
        <w:pStyle w:val="5"/>
        <w:spacing w:line="285" w:lineRule="auto"/>
        <w:ind w:right="97"/>
        <w:rPr>
          <w:rFonts w:hint="eastAsia"/>
        </w:rPr>
      </w:pPr>
    </w:p>
    <w:p w14:paraId="6CCAB795">
      <w:pPr>
        <w:pStyle w:val="5"/>
        <w:spacing w:line="285" w:lineRule="auto"/>
        <w:ind w:right="97"/>
        <w:rPr>
          <w:rFonts w:hint="eastAsia"/>
        </w:rPr>
      </w:pPr>
      <w:r>
        <w:rPr>
          <w:rFonts w:hint="eastAsia"/>
        </w:rPr>
        <w:t>How shall we respond to the Lord's declaration, as conveyed through Moses, that "the intent of man's heart is evil from his youth" (Genesis 8:21)?</w:t>
      </w:r>
    </w:p>
    <w:p w14:paraId="4B6D7886">
      <w:pPr>
        <w:pStyle w:val="5"/>
        <w:spacing w:line="285" w:lineRule="auto"/>
        <w:ind w:right="97"/>
        <w:rPr>
          <w:rFonts w:hint="eastAsia"/>
        </w:rPr>
      </w:pPr>
      <w:r>
        <w:rPr>
          <w:rFonts w:hint="eastAsia"/>
        </w:rPr>
        <w:t>我们又该如何回应主通过摩西所宣告的，“人从小时候心里所怀的意念都是恶的”（创世记 8:21）呢？</w:t>
      </w:r>
    </w:p>
    <w:p w14:paraId="57296EE2">
      <w:pPr>
        <w:pStyle w:val="5"/>
        <w:spacing w:line="285" w:lineRule="auto"/>
        <w:ind w:right="97"/>
        <w:rPr>
          <w:rFonts w:hint="eastAsia"/>
        </w:rPr>
      </w:pPr>
    </w:p>
    <w:p w14:paraId="772DCD46">
      <w:pPr>
        <w:pStyle w:val="5"/>
        <w:spacing w:line="285" w:lineRule="auto"/>
        <w:ind w:right="97"/>
        <w:rPr>
          <w:rFonts w:hint="eastAsia"/>
        </w:rPr>
      </w:pPr>
      <w:r>
        <w:rPr>
          <w:rFonts w:hint="eastAsia"/>
        </w:rPr>
        <w:t>Their misunderstanding of one passage has led them astray; thus, we must not rest content with their misconception.</w:t>
      </w:r>
    </w:p>
    <w:p w14:paraId="74A6319A">
      <w:pPr>
        <w:pStyle w:val="5"/>
        <w:spacing w:line="285" w:lineRule="auto"/>
        <w:ind w:right="97"/>
        <w:rPr>
          <w:rFonts w:hint="eastAsia"/>
        </w:rPr>
      </w:pPr>
      <w:r>
        <w:rPr>
          <w:rFonts w:hint="eastAsia"/>
        </w:rPr>
        <w:t>他们对一段经文的误解使他们误入歧途；因此，我们绝不能满足于他们的错误观念。</w:t>
      </w:r>
    </w:p>
    <w:p w14:paraId="203A2D5E">
      <w:pPr>
        <w:pStyle w:val="5"/>
        <w:spacing w:line="285" w:lineRule="auto"/>
        <w:ind w:right="97"/>
        <w:rPr>
          <w:rFonts w:hint="eastAsia"/>
        </w:rPr>
      </w:pPr>
    </w:p>
    <w:p w14:paraId="10FF93DA">
      <w:pPr>
        <w:pStyle w:val="5"/>
        <w:spacing w:line="285" w:lineRule="auto"/>
        <w:ind w:right="97"/>
        <w:rPr>
          <w:rFonts w:hint="eastAsia"/>
        </w:rPr>
      </w:pPr>
      <w:r>
        <w:rPr>
          <w:rFonts w:hint="eastAsia"/>
        </w:rPr>
        <w:t>Instead, we should heed the words of Christ, who proclaims, "Whoever commits sin is a slave of sin" (John 8:34).</w:t>
      </w:r>
    </w:p>
    <w:p w14:paraId="2C6589A9">
      <w:pPr>
        <w:pStyle w:val="5"/>
        <w:spacing w:line="285" w:lineRule="auto"/>
        <w:ind w:right="97"/>
        <w:rPr>
          <w:rFonts w:hint="eastAsia"/>
        </w:rPr>
      </w:pPr>
      <w:r>
        <w:rPr>
          <w:rFonts w:hint="eastAsia"/>
        </w:rPr>
        <w:t>反之，我们应当听从基督的话，祂宣告说：“凡犯罪的，就是罪的奴仆”（约翰福音 8:34）。</w:t>
      </w:r>
    </w:p>
    <w:p w14:paraId="2B18A662">
      <w:pPr>
        <w:pStyle w:val="5"/>
        <w:spacing w:line="285" w:lineRule="auto"/>
        <w:ind w:right="97"/>
        <w:rPr>
          <w:rFonts w:hint="eastAsia"/>
        </w:rPr>
      </w:pPr>
    </w:p>
    <w:p w14:paraId="667C52A0">
      <w:pPr>
        <w:pStyle w:val="5"/>
        <w:spacing w:line="285" w:lineRule="auto"/>
        <w:ind w:right="97"/>
        <w:rPr>
          <w:rFonts w:hint="eastAsia"/>
        </w:rPr>
      </w:pPr>
      <w:r>
        <w:rPr>
          <w:rFonts w:hint="eastAsia"/>
        </w:rPr>
        <w:t>As all humans are sinners by nature, they are consequently enslaved to sin.</w:t>
      </w:r>
    </w:p>
    <w:p w14:paraId="1975654C">
      <w:pPr>
        <w:pStyle w:val="5"/>
        <w:spacing w:line="285" w:lineRule="auto"/>
        <w:ind w:right="97"/>
        <w:rPr>
          <w:rFonts w:hint="eastAsia"/>
        </w:rPr>
      </w:pPr>
      <w:r>
        <w:rPr>
          <w:rFonts w:hint="eastAsia"/>
        </w:rPr>
        <w:t>由于所有人按本性都是罪人，他们因此都受罪的奴役。</w:t>
      </w:r>
    </w:p>
    <w:p w14:paraId="06A0083E">
      <w:pPr>
        <w:pStyle w:val="5"/>
        <w:spacing w:line="285" w:lineRule="auto"/>
        <w:ind w:right="97"/>
        <w:rPr>
          <w:rFonts w:hint="eastAsia"/>
        </w:rPr>
      </w:pPr>
    </w:p>
    <w:p w14:paraId="610BACC8">
      <w:pPr>
        <w:pStyle w:val="5"/>
        <w:spacing w:line="285" w:lineRule="auto"/>
        <w:ind w:right="97"/>
        <w:rPr>
          <w:rFonts w:hint="eastAsia"/>
        </w:rPr>
      </w:pPr>
      <w:r>
        <w:rPr>
          <w:rFonts w:hint="eastAsia"/>
        </w:rPr>
        <w:t>Thus, if the entirety of humanity is shackled by the chains of sin, it follows that the will—the core of their being—is likewise bound and restricted.</w:t>
      </w:r>
    </w:p>
    <w:p w14:paraId="288B96CA">
      <w:pPr>
        <w:pStyle w:val="5"/>
        <w:spacing w:line="285" w:lineRule="auto"/>
        <w:ind w:right="97"/>
        <w:rPr>
          <w:rFonts w:hint="eastAsia"/>
        </w:rPr>
      </w:pPr>
      <w:r>
        <w:rPr>
          <w:rFonts w:hint="eastAsia"/>
        </w:rPr>
        <w:t>因此，如果全人类都被罪的锁链所束缚，那么意志——他们存在的L核心——也同样受到束缚和限制。</w:t>
      </w:r>
    </w:p>
    <w:p w14:paraId="365E0686">
      <w:pPr>
        <w:pStyle w:val="5"/>
        <w:spacing w:line="285" w:lineRule="auto"/>
        <w:ind w:right="97"/>
        <w:rPr>
          <w:rFonts w:hint="eastAsia"/>
        </w:rPr>
      </w:pPr>
    </w:p>
    <w:p w14:paraId="3153FC5F">
      <w:pPr>
        <w:pStyle w:val="5"/>
        <w:spacing w:line="285" w:lineRule="auto"/>
        <w:ind w:right="97"/>
        <w:rPr>
          <w:rFonts w:hint="eastAsia"/>
        </w:rPr>
      </w:pPr>
      <w:r>
        <w:rPr>
          <w:rFonts w:hint="eastAsia"/>
        </w:rPr>
        <w:t>Moreover, no portrayal encapsulates an individual better than the titles ascribed to them in Scripture.</w:t>
      </w:r>
    </w:p>
    <w:p w14:paraId="1CF8DEBE">
      <w:pPr>
        <w:pStyle w:val="5"/>
        <w:spacing w:line="285" w:lineRule="auto"/>
        <w:ind w:right="97"/>
        <w:rPr>
          <w:rFonts w:hint="eastAsia"/>
        </w:rPr>
      </w:pPr>
      <w:r>
        <w:rPr>
          <w:rFonts w:hint="eastAsia"/>
        </w:rPr>
        <w:t>此外，没有任何描绘比圣经中赋予个人的头衔更能概括一个人。</w:t>
      </w:r>
    </w:p>
    <w:p w14:paraId="482CFB8E">
      <w:pPr>
        <w:pStyle w:val="5"/>
        <w:spacing w:line="285" w:lineRule="auto"/>
        <w:ind w:right="97"/>
        <w:rPr>
          <w:rFonts w:hint="eastAsia"/>
        </w:rPr>
      </w:pPr>
    </w:p>
    <w:p w14:paraId="21414E0C">
      <w:pPr>
        <w:pStyle w:val="5"/>
        <w:spacing w:line="285" w:lineRule="auto"/>
        <w:ind w:right="97"/>
        <w:rPr>
          <w:rFonts w:hint="eastAsia"/>
        </w:rPr>
      </w:pPr>
      <w:r>
        <w:rPr>
          <w:rFonts w:hint="eastAsia"/>
        </w:rPr>
        <w:t>Examining these titles, we uncover the depth of human frailty.</w:t>
      </w:r>
    </w:p>
    <w:p w14:paraId="0DFA4AC9">
      <w:pPr>
        <w:pStyle w:val="5"/>
        <w:spacing w:line="285" w:lineRule="auto"/>
        <w:ind w:right="97"/>
        <w:rPr>
          <w:rFonts w:hint="eastAsia"/>
        </w:rPr>
      </w:pPr>
      <w:r>
        <w:rPr>
          <w:rFonts w:hint="eastAsia"/>
        </w:rPr>
        <w:t>审视这些头衔，我们揭示了人类软弱的深度。</w:t>
      </w:r>
    </w:p>
    <w:p w14:paraId="53679AAD">
      <w:pPr>
        <w:pStyle w:val="5"/>
        <w:spacing w:line="285" w:lineRule="auto"/>
        <w:ind w:right="97"/>
        <w:rPr>
          <w:rFonts w:hint="eastAsia"/>
        </w:rPr>
      </w:pPr>
    </w:p>
    <w:p w14:paraId="33FF866E">
      <w:pPr>
        <w:pStyle w:val="5"/>
        <w:spacing w:line="285" w:lineRule="auto"/>
        <w:ind w:right="97"/>
        <w:rPr>
          <w:rFonts w:hint="eastAsia"/>
        </w:rPr>
      </w:pPr>
      <w:r>
        <w:rPr>
          <w:rFonts w:hint="eastAsia"/>
        </w:rPr>
        <w:t>As Scripture avers, "That which is born of the flesh is flesh" (John 3:6), unveiling humanity's wretched state.</w:t>
      </w:r>
    </w:p>
    <w:p w14:paraId="70E9A098">
      <w:pPr>
        <w:pStyle w:val="5"/>
        <w:spacing w:line="285" w:lineRule="auto"/>
        <w:ind w:right="97"/>
        <w:rPr>
          <w:rFonts w:hint="eastAsia"/>
        </w:rPr>
      </w:pPr>
      <w:r>
        <w:rPr>
          <w:rFonts w:hint="eastAsia"/>
        </w:rPr>
        <w:t>正如圣经所断言：“从肉身生的就是肉身”（约翰福音 3:6），揭示了人类悲惨的境况。</w:t>
      </w:r>
    </w:p>
    <w:p w14:paraId="61442E5A">
      <w:pPr>
        <w:pStyle w:val="5"/>
        <w:spacing w:line="285" w:lineRule="auto"/>
        <w:ind w:right="97"/>
        <w:rPr>
          <w:rFonts w:hint="eastAsia"/>
        </w:rPr>
      </w:pPr>
    </w:p>
    <w:p w14:paraId="3BCCCCE5">
      <w:pPr>
        <w:pStyle w:val="5"/>
        <w:spacing w:line="285" w:lineRule="auto"/>
        <w:ind w:right="97"/>
        <w:rPr>
          <w:rFonts w:hint="eastAsia"/>
        </w:rPr>
      </w:pPr>
      <w:r>
        <w:rPr>
          <w:rFonts w:hint="eastAsia"/>
        </w:rPr>
        <w:t>The apostle attests, "For to be carnally minded is death, but to be spiritually minded is life and peace.</w:t>
      </w:r>
    </w:p>
    <w:p w14:paraId="43DE25A2">
      <w:pPr>
        <w:pStyle w:val="5"/>
        <w:spacing w:line="285" w:lineRule="auto"/>
        <w:ind w:right="97"/>
        <w:rPr>
          <w:rFonts w:hint="eastAsia"/>
        </w:rPr>
      </w:pPr>
      <w:r>
        <w:rPr>
          <w:rFonts w:hint="eastAsia"/>
        </w:rPr>
        <w:t>使徒作证说：“因为体贴肉体的，就是死；体贴圣灵的，乃是生命、平安。</w:t>
      </w:r>
    </w:p>
    <w:p w14:paraId="0913759F">
      <w:pPr>
        <w:pStyle w:val="5"/>
        <w:spacing w:line="285" w:lineRule="auto"/>
        <w:ind w:right="97"/>
        <w:rPr>
          <w:rFonts w:hint="eastAsia"/>
        </w:rPr>
      </w:pPr>
    </w:p>
    <w:p w14:paraId="2AB3831D">
      <w:pPr>
        <w:pStyle w:val="5"/>
        <w:spacing w:line="285" w:lineRule="auto"/>
        <w:ind w:right="97"/>
        <w:rPr>
          <w:rFonts w:hint="eastAsia"/>
        </w:rPr>
      </w:pPr>
      <w:r>
        <w:rPr>
          <w:rFonts w:hint="eastAsia"/>
        </w:rPr>
        <w:t>Because the carnal mind is enmity against God; for it is not subject to the law of God, nor indeed can be" (Romans 8:6–7).</w:t>
      </w:r>
    </w:p>
    <w:p w14:paraId="0E61CB3C">
      <w:pPr>
        <w:pStyle w:val="5"/>
        <w:spacing w:line="285" w:lineRule="auto"/>
        <w:ind w:right="97"/>
        <w:rPr>
          <w:rFonts w:hint="eastAsia"/>
        </w:rPr>
      </w:pPr>
      <w:r>
        <w:rPr>
          <w:rFonts w:hint="eastAsia"/>
        </w:rPr>
        <w:t>因为体贴肉体的，就是与上帝为仇；因为不服上帝的律法，也是不能服”（罗马书 8:6–7）。</w:t>
      </w:r>
    </w:p>
    <w:p w14:paraId="3140A16A">
      <w:pPr>
        <w:pStyle w:val="5"/>
        <w:spacing w:line="285" w:lineRule="auto"/>
        <w:ind w:right="97"/>
        <w:rPr>
          <w:rFonts w:hint="eastAsia"/>
        </w:rPr>
      </w:pPr>
    </w:p>
    <w:p w14:paraId="4CCB5A08">
      <w:pPr>
        <w:pStyle w:val="5"/>
        <w:spacing w:line="285" w:lineRule="auto"/>
        <w:ind w:right="97"/>
        <w:rPr>
          <w:rFonts w:hint="eastAsia"/>
        </w:rPr>
      </w:pPr>
      <w:r>
        <w:rPr>
          <w:rFonts w:hint="eastAsia"/>
        </w:rPr>
        <w:t>The flesh is so corrupted that it harbors hostility towards God, incapable of embracing divine righteousness.</w:t>
      </w:r>
    </w:p>
    <w:p w14:paraId="58FB3A5B">
      <w:pPr>
        <w:pStyle w:val="5"/>
        <w:spacing w:line="285" w:lineRule="auto"/>
        <w:ind w:right="97"/>
        <w:rPr>
          <w:rFonts w:hint="eastAsia"/>
        </w:rPr>
      </w:pPr>
      <w:r>
        <w:rPr>
          <w:rFonts w:hint="eastAsia"/>
        </w:rPr>
        <w:t>肉体败坏到如此地步，以至于对上帝怀有敌意，无法接受神圣的公义。</w:t>
      </w:r>
    </w:p>
    <w:p w14:paraId="6D043DC0">
      <w:pPr>
        <w:pStyle w:val="5"/>
        <w:spacing w:line="285" w:lineRule="auto"/>
        <w:ind w:right="97"/>
        <w:rPr>
          <w:rFonts w:hint="eastAsia"/>
        </w:rPr>
      </w:pPr>
    </w:p>
    <w:p w14:paraId="707C2523">
      <w:pPr>
        <w:pStyle w:val="5"/>
        <w:spacing w:line="285" w:lineRule="auto"/>
        <w:ind w:right="97"/>
        <w:rPr>
          <w:rFonts w:hint="eastAsia"/>
        </w:rPr>
      </w:pPr>
      <w:r>
        <w:rPr>
          <w:rFonts w:hint="eastAsia"/>
        </w:rPr>
        <w:t>It produces only grounds for death.</w:t>
      </w:r>
    </w:p>
    <w:p w14:paraId="6116460A">
      <w:pPr>
        <w:pStyle w:val="5"/>
        <w:spacing w:line="285" w:lineRule="auto"/>
        <w:ind w:right="97"/>
        <w:rPr>
          <w:rFonts w:hint="eastAsia"/>
        </w:rPr>
      </w:pPr>
      <w:r>
        <w:rPr>
          <w:rFonts w:hint="eastAsia"/>
        </w:rPr>
        <w:t>它只产生死亡的理由。</w:t>
      </w:r>
    </w:p>
    <w:p w14:paraId="14A93C67">
      <w:pPr>
        <w:pStyle w:val="5"/>
        <w:spacing w:line="285" w:lineRule="auto"/>
        <w:ind w:right="97"/>
        <w:rPr>
          <w:rFonts w:hint="eastAsia"/>
        </w:rPr>
      </w:pPr>
    </w:p>
    <w:p w14:paraId="4532AF4C">
      <w:pPr>
        <w:pStyle w:val="5"/>
        <w:spacing w:line="285" w:lineRule="auto"/>
        <w:ind w:right="97"/>
        <w:rPr>
          <w:rFonts w:hint="eastAsia"/>
        </w:rPr>
      </w:pPr>
      <w:r>
        <w:rPr>
          <w:rFonts w:hint="eastAsia"/>
        </w:rPr>
        <w:t>If human nature solely comprises flesh, how can we expect to draw any goodness from it?</w:t>
      </w:r>
    </w:p>
    <w:p w14:paraId="12DEED14">
      <w:pPr>
        <w:pStyle w:val="5"/>
        <w:spacing w:line="285" w:lineRule="auto"/>
        <w:ind w:right="97"/>
        <w:rPr>
          <w:rFonts w:hint="eastAsia"/>
        </w:rPr>
      </w:pPr>
      <w:r>
        <w:rPr>
          <w:rFonts w:hint="eastAsia"/>
        </w:rPr>
        <w:t>如果人性仅仅由肉体构成，我们又怎能期望从中汲取任何良善呢？</w:t>
      </w:r>
    </w:p>
    <w:p w14:paraId="3B775681">
      <w:pPr>
        <w:pStyle w:val="5"/>
        <w:spacing w:line="285" w:lineRule="auto"/>
        <w:ind w:right="97"/>
        <w:rPr>
          <w:rFonts w:hint="eastAsia"/>
        </w:rPr>
      </w:pPr>
    </w:p>
    <w:p w14:paraId="3A96CAC7">
      <w:pPr>
        <w:pStyle w:val="5"/>
        <w:spacing w:line="285" w:lineRule="auto"/>
        <w:ind w:right="97"/>
        <w:rPr>
          <w:rFonts w:hint="eastAsia"/>
        </w:rPr>
      </w:pPr>
      <w:r>
        <w:rPr>
          <w:rFonts w:hint="eastAsia"/>
        </w:rPr>
        <w:t>Some may argue that these attributes solely pertain to the sensual person, not the higher faculties of the soul.</w:t>
      </w:r>
    </w:p>
    <w:p w14:paraId="21CBDE47">
      <w:pPr>
        <w:pStyle w:val="5"/>
        <w:spacing w:line="285" w:lineRule="auto"/>
        <w:ind w:right="97"/>
        <w:rPr>
          <w:rFonts w:hint="eastAsia"/>
        </w:rPr>
      </w:pPr>
      <w:r>
        <w:rPr>
          <w:rFonts w:hint="eastAsia"/>
        </w:rPr>
        <w:t>有些人可能会争辩说，这些属性仅仅与感官之人有关，而与灵魂的更高官能无关。</w:t>
      </w:r>
    </w:p>
    <w:p w14:paraId="172FB453">
      <w:pPr>
        <w:pStyle w:val="5"/>
        <w:spacing w:line="285" w:lineRule="auto"/>
        <w:ind w:right="97"/>
        <w:rPr>
          <w:rFonts w:hint="eastAsia"/>
        </w:rPr>
      </w:pPr>
    </w:p>
    <w:p w14:paraId="4D455554">
      <w:pPr>
        <w:pStyle w:val="5"/>
        <w:spacing w:line="285" w:lineRule="auto"/>
        <w:ind w:right="97"/>
        <w:rPr>
          <w:rFonts w:hint="eastAsia"/>
        </w:rPr>
      </w:pPr>
      <w:r>
        <w:rPr>
          <w:rFonts w:hint="eastAsia"/>
        </w:rPr>
        <w:t>Such a notion is promptly refuted by the words of Christ and the apostle.</w:t>
      </w:r>
    </w:p>
    <w:p w14:paraId="170F064D">
      <w:pPr>
        <w:pStyle w:val="5"/>
        <w:spacing w:line="285" w:lineRule="auto"/>
        <w:ind w:right="97"/>
        <w:rPr>
          <w:rFonts w:hint="eastAsia"/>
        </w:rPr>
      </w:pPr>
      <w:r>
        <w:rPr>
          <w:rFonts w:hint="eastAsia"/>
        </w:rPr>
        <w:t>这种观念立即被基督和使徒的话语所驳斥。</w:t>
      </w:r>
    </w:p>
    <w:p w14:paraId="6AA1D8A9">
      <w:pPr>
        <w:pStyle w:val="5"/>
        <w:spacing w:line="285" w:lineRule="auto"/>
        <w:ind w:right="97"/>
        <w:rPr>
          <w:rFonts w:hint="eastAsia"/>
        </w:rPr>
      </w:pPr>
    </w:p>
    <w:p w14:paraId="1196DA98">
      <w:pPr>
        <w:pStyle w:val="5"/>
        <w:spacing w:line="285" w:lineRule="auto"/>
        <w:ind w:right="97"/>
        <w:rPr>
          <w:rFonts w:hint="eastAsia"/>
        </w:rPr>
      </w:pPr>
      <w:r>
        <w:rPr>
          <w:rFonts w:hint="eastAsia"/>
        </w:rPr>
        <w:t>Christ emphasizes that people, being "flesh," must experience rebirth (John 3:6–7).</w:t>
      </w:r>
    </w:p>
    <w:p w14:paraId="372585B1">
      <w:pPr>
        <w:pStyle w:val="5"/>
        <w:spacing w:line="285" w:lineRule="auto"/>
        <w:ind w:right="97"/>
        <w:rPr>
          <w:rFonts w:hint="eastAsia"/>
        </w:rPr>
      </w:pPr>
      <w:r>
        <w:rPr>
          <w:rFonts w:hint="eastAsia"/>
        </w:rPr>
        <w:t>基督强调，人既是“肉体”，就必须经历重生（约翰福音 3:6–7）。</w:t>
      </w:r>
    </w:p>
    <w:p w14:paraId="5B8C767C">
      <w:pPr>
        <w:pStyle w:val="5"/>
        <w:spacing w:line="285" w:lineRule="auto"/>
        <w:ind w:right="97"/>
        <w:rPr>
          <w:rFonts w:hint="eastAsia"/>
        </w:rPr>
      </w:pPr>
    </w:p>
    <w:p w14:paraId="5302D33C">
      <w:pPr>
        <w:pStyle w:val="5"/>
        <w:spacing w:line="285" w:lineRule="auto"/>
        <w:ind w:right="97"/>
        <w:rPr>
          <w:rFonts w:hint="eastAsia"/>
        </w:rPr>
      </w:pPr>
      <w:r>
        <w:rPr>
          <w:rFonts w:hint="eastAsia"/>
        </w:rPr>
        <w:t>This rebirth is not confined to one aspect; it signifies complete renewal.</w:t>
      </w:r>
    </w:p>
    <w:p w14:paraId="12DDB583">
      <w:pPr>
        <w:pStyle w:val="5"/>
        <w:spacing w:line="285" w:lineRule="auto"/>
        <w:ind w:right="97"/>
        <w:rPr>
          <w:rFonts w:hint="eastAsia"/>
        </w:rPr>
      </w:pPr>
      <w:r>
        <w:rPr>
          <w:rFonts w:hint="eastAsia"/>
        </w:rPr>
        <w:t>这种重生并非局限于某一方面；它意味着彻底的更新。</w:t>
      </w:r>
    </w:p>
    <w:p w14:paraId="59294A00">
      <w:pPr>
        <w:pStyle w:val="5"/>
        <w:spacing w:line="285" w:lineRule="auto"/>
        <w:ind w:right="97"/>
        <w:rPr>
          <w:rFonts w:hint="eastAsia"/>
        </w:rPr>
      </w:pPr>
    </w:p>
    <w:p w14:paraId="1D689922">
      <w:pPr>
        <w:pStyle w:val="5"/>
        <w:spacing w:line="285" w:lineRule="auto"/>
        <w:ind w:right="97"/>
        <w:rPr>
          <w:rFonts w:hint="eastAsia"/>
        </w:rPr>
      </w:pPr>
      <w:r>
        <w:rPr>
          <w:rFonts w:hint="eastAsia"/>
        </w:rPr>
        <w:t>The comparison between the Spirit and the flesh, employed by both Christ and the apostle, leaves no middle ground.</w:t>
      </w:r>
    </w:p>
    <w:p w14:paraId="03ED359B">
      <w:pPr>
        <w:pStyle w:val="5"/>
        <w:spacing w:line="285" w:lineRule="auto"/>
        <w:ind w:right="97"/>
        <w:rPr>
          <w:rFonts w:hint="eastAsia"/>
        </w:rPr>
      </w:pPr>
      <w:r>
        <w:rPr>
          <w:rFonts w:hint="eastAsia"/>
        </w:rPr>
        <w:t>基督和使徒所采用的圣灵与肉体之间的比较，不留任何中间地带。</w:t>
      </w:r>
    </w:p>
    <w:p w14:paraId="74CE93A8">
      <w:pPr>
        <w:pStyle w:val="5"/>
        <w:spacing w:line="285" w:lineRule="auto"/>
        <w:ind w:right="97"/>
        <w:rPr>
          <w:rFonts w:hint="eastAsia"/>
        </w:rPr>
      </w:pPr>
    </w:p>
    <w:p w14:paraId="5287265E">
      <w:pPr>
        <w:pStyle w:val="5"/>
        <w:spacing w:line="285" w:lineRule="auto"/>
        <w:ind w:right="97"/>
        <w:rPr>
          <w:rFonts w:hint="eastAsia"/>
        </w:rPr>
      </w:pPr>
      <w:r>
        <w:rPr>
          <w:rFonts w:hint="eastAsia"/>
        </w:rPr>
        <w:t>Therefore, every facet not characterized by spirituality aligns with fleshliness.</w:t>
      </w:r>
    </w:p>
    <w:p w14:paraId="332C2DEB">
      <w:pPr>
        <w:pStyle w:val="5"/>
        <w:spacing w:line="285" w:lineRule="auto"/>
        <w:ind w:right="97"/>
        <w:rPr>
          <w:rFonts w:hint="eastAsia"/>
        </w:rPr>
      </w:pPr>
      <w:r>
        <w:rPr>
          <w:rFonts w:hint="eastAsia"/>
        </w:rPr>
        <w:t>因此，每一个不以属灵为特征的方面都与肉体性相一致。</w:t>
      </w:r>
    </w:p>
    <w:p w14:paraId="081A0B45">
      <w:pPr>
        <w:pStyle w:val="5"/>
        <w:spacing w:line="285" w:lineRule="auto"/>
        <w:ind w:right="97"/>
        <w:rPr>
          <w:rFonts w:hint="eastAsia"/>
        </w:rPr>
      </w:pPr>
    </w:p>
    <w:p w14:paraId="1B8A6A76">
      <w:pPr>
        <w:pStyle w:val="5"/>
        <w:spacing w:line="285" w:lineRule="auto"/>
        <w:ind w:right="97"/>
        <w:rPr>
          <w:rFonts w:hint="eastAsia"/>
        </w:rPr>
      </w:pPr>
      <w:r>
        <w:rPr>
          <w:rFonts w:hint="eastAsia"/>
        </w:rPr>
        <w:t>Regeneration alone grants us a measure of the Spirit.</w:t>
      </w:r>
    </w:p>
    <w:p w14:paraId="4D74460A">
      <w:pPr>
        <w:pStyle w:val="5"/>
        <w:spacing w:line="285" w:lineRule="auto"/>
        <w:ind w:right="97"/>
        <w:rPr>
          <w:rFonts w:hint="eastAsia"/>
        </w:rPr>
      </w:pPr>
      <w:r>
        <w:rPr>
          <w:rFonts w:hint="eastAsia"/>
        </w:rPr>
        <w:t>唯有重生才能赐予我们一定程度的圣灵。</w:t>
      </w:r>
    </w:p>
    <w:p w14:paraId="231A1031">
      <w:pPr>
        <w:pStyle w:val="5"/>
        <w:spacing w:line="285" w:lineRule="auto"/>
        <w:ind w:right="97"/>
        <w:rPr>
          <w:rFonts w:hint="eastAsia"/>
        </w:rPr>
      </w:pPr>
    </w:p>
    <w:p w14:paraId="50C10DA5">
      <w:pPr>
        <w:pStyle w:val="5"/>
        <w:spacing w:before="288" w:line="285" w:lineRule="auto"/>
        <w:ind w:right="100"/>
        <w:rPr>
          <w:rFonts w:hint="eastAsia"/>
        </w:rPr>
      </w:pPr>
      <w:r>
        <w:rPr>
          <w:rFonts w:hint="eastAsia"/>
        </w:rPr>
        <w:t>Thus, all that we inherit from nature is flesh.</w:t>
      </w:r>
    </w:p>
    <w:p w14:paraId="4F04B828">
      <w:pPr>
        <w:pStyle w:val="5"/>
        <w:spacing w:before="288" w:line="285" w:lineRule="auto"/>
        <w:ind w:right="100"/>
        <w:rPr>
          <w:rFonts w:hint="eastAsia"/>
        </w:rPr>
      </w:pPr>
      <w:r>
        <w:rPr>
          <w:rFonts w:hint="eastAsia"/>
        </w:rPr>
        <w:t>因此，我们从本性中所继承的一切都是肉体。</w:t>
      </w:r>
    </w:p>
    <w:p w14:paraId="75873B22">
      <w:pPr>
        <w:pStyle w:val="5"/>
        <w:spacing w:before="288" w:line="285" w:lineRule="auto"/>
        <w:ind w:right="100"/>
        <w:rPr>
          <w:rFonts w:hint="eastAsia"/>
        </w:rPr>
      </w:pPr>
    </w:p>
    <w:p w14:paraId="3829A245">
      <w:pPr>
        <w:pStyle w:val="5"/>
        <w:spacing w:before="288" w:line="285" w:lineRule="auto"/>
        <w:ind w:right="100"/>
        <w:rPr>
          <w:rFonts w:hint="eastAsia"/>
        </w:rPr>
      </w:pPr>
      <w:r>
        <w:rPr>
          <w:rFonts w:hint="eastAsia"/>
        </w:rPr>
        <w:t>I shall not exhaustively enumerate David's and the prophets' portrayals of human futility.</w:t>
      </w:r>
    </w:p>
    <w:p w14:paraId="397A849A">
      <w:pPr>
        <w:pStyle w:val="5"/>
        <w:spacing w:before="288" w:line="285" w:lineRule="auto"/>
        <w:ind w:right="100"/>
        <w:rPr>
          <w:rFonts w:hint="eastAsia"/>
        </w:rPr>
      </w:pPr>
      <w:r>
        <w:rPr>
          <w:rFonts w:hint="eastAsia"/>
        </w:rPr>
        <w:t>我将不详尽列举大卫和先知们对人类虚空徒劳的描绘。</w:t>
      </w:r>
    </w:p>
    <w:p w14:paraId="6F471A84">
      <w:pPr>
        <w:pStyle w:val="5"/>
        <w:spacing w:before="288" w:line="285" w:lineRule="auto"/>
        <w:ind w:right="100"/>
        <w:rPr>
          <w:rFonts w:hint="eastAsia"/>
        </w:rPr>
      </w:pPr>
    </w:p>
    <w:p w14:paraId="207977B5">
      <w:pPr>
        <w:pStyle w:val="5"/>
        <w:spacing w:before="288" w:line="285" w:lineRule="auto"/>
        <w:ind w:right="100"/>
        <w:rPr>
          <w:rFonts w:hint="eastAsia"/>
        </w:rPr>
      </w:pPr>
      <w:r>
        <w:rPr>
          <w:rFonts w:hint="eastAsia"/>
        </w:rPr>
        <w:t>Yet, the profound declaration in the Psalms endures: "Surely men of low degree are a vapor, men of high degree are a lie; if they are weighed on the scales, they are altogether lighter than vapor" (Psalm 62:9).</w:t>
      </w:r>
    </w:p>
    <w:p w14:paraId="3536CD92">
      <w:pPr>
        <w:pStyle w:val="5"/>
        <w:spacing w:before="288" w:line="285" w:lineRule="auto"/>
        <w:ind w:right="100"/>
        <w:rPr>
          <w:rFonts w:hint="eastAsia"/>
        </w:rPr>
      </w:pPr>
      <w:r>
        <w:rPr>
          <w:rFonts w:hint="eastAsia"/>
        </w:rPr>
        <w:t>然而，诗篇中深刻的宣告依然存在：“下流人真是虚空，上流人也是虚假；放在天平里比较，他们一共比空气还轻”（诗篇 62:9）。</w:t>
      </w:r>
    </w:p>
    <w:p w14:paraId="3E0D824A">
      <w:pPr>
        <w:pStyle w:val="5"/>
        <w:spacing w:before="288" w:line="285" w:lineRule="auto"/>
        <w:ind w:right="100"/>
        <w:rPr>
          <w:rFonts w:hint="eastAsia"/>
        </w:rPr>
      </w:pPr>
    </w:p>
    <w:p w14:paraId="64CA41C3">
      <w:pPr>
        <w:pStyle w:val="5"/>
        <w:spacing w:before="288" w:line="285" w:lineRule="auto"/>
        <w:ind w:right="100"/>
        <w:rPr>
          <w:rFonts w:hint="eastAsia"/>
        </w:rPr>
      </w:pPr>
      <w:r>
        <w:rPr>
          <w:rFonts w:hint="eastAsia"/>
        </w:rPr>
        <w:t>This resounding indictment unveils the inadequacy of human thought.</w:t>
      </w:r>
    </w:p>
    <w:p w14:paraId="71162A89">
      <w:pPr>
        <w:pStyle w:val="5"/>
        <w:spacing w:before="288" w:line="285" w:lineRule="auto"/>
        <w:ind w:right="100"/>
        <w:rPr>
          <w:rFonts w:hint="eastAsia"/>
        </w:rPr>
      </w:pPr>
      <w:r>
        <w:rPr>
          <w:rFonts w:hint="eastAsia"/>
        </w:rPr>
        <w:t>这项响亮的控诉揭示了人类思想的不足。</w:t>
      </w:r>
    </w:p>
    <w:p w14:paraId="3E424C3A">
      <w:pPr>
        <w:pStyle w:val="5"/>
        <w:spacing w:before="288" w:line="285" w:lineRule="auto"/>
        <w:ind w:right="100"/>
        <w:rPr>
          <w:rFonts w:hint="eastAsia"/>
        </w:rPr>
      </w:pPr>
    </w:p>
    <w:p w14:paraId="412004EF">
      <w:pPr>
        <w:pStyle w:val="5"/>
        <w:spacing w:before="288" w:line="285" w:lineRule="auto"/>
        <w:ind w:right="100"/>
        <w:rPr>
          <w:rFonts w:hint="eastAsia"/>
        </w:rPr>
      </w:pPr>
      <w:r>
        <w:rPr>
          <w:rFonts w:hint="eastAsia"/>
        </w:rPr>
        <w:t>All notions emerging from it are deemed foolish, vain, misguided, and tainted.</w:t>
      </w:r>
    </w:p>
    <w:p w14:paraId="4625B9CD">
      <w:pPr>
        <w:pStyle w:val="5"/>
        <w:spacing w:before="288" w:line="285" w:lineRule="auto"/>
        <w:ind w:right="100"/>
        <w:rPr>
          <w:rFonts w:hint="eastAsia"/>
        </w:rPr>
      </w:pPr>
      <w:r>
        <w:rPr>
          <w:rFonts w:hint="eastAsia"/>
        </w:rPr>
        <w:t>所有由此产生的观念都被认为是愚蠢、虚空、被误导和被玷污的。</w:t>
      </w:r>
    </w:p>
    <w:p w14:paraId="0ED6CDFB">
      <w:pPr>
        <w:pStyle w:val="5"/>
        <w:spacing w:before="288" w:line="285" w:lineRule="auto"/>
        <w:ind w:right="100"/>
        <w:rPr>
          <w:rFonts w:hint="eastAsia"/>
        </w:rPr>
      </w:pPr>
    </w:p>
    <w:p w14:paraId="2415FC7A">
      <w:pPr>
        <w:pStyle w:val="5"/>
        <w:spacing w:before="288" w:line="285" w:lineRule="auto"/>
        <w:ind w:right="100"/>
        <w:rPr>
          <w:rFonts w:hint="eastAsia"/>
        </w:rPr>
      </w:pPr>
      <w:r>
        <w:rPr>
          <w:rFonts w:hint="eastAsia"/>
        </w:rPr>
        <w:t>Likewise, Jeremiah admonishes that "The heart is deceitful above all things, and desperately wicked" (Jeremiah 17:9).</w:t>
      </w:r>
    </w:p>
    <w:p w14:paraId="387EDD89">
      <w:pPr>
        <w:pStyle w:val="5"/>
        <w:spacing w:before="288" w:line="285" w:lineRule="auto"/>
        <w:ind w:right="100"/>
        <w:rPr>
          <w:rFonts w:hint="eastAsia"/>
        </w:rPr>
      </w:pPr>
      <w:r>
        <w:rPr>
          <w:rFonts w:hint="eastAsia"/>
        </w:rPr>
        <w:t>同样，耶利米告诫说：“人心比万物都诡诈，坏到极处”（耶利米书 17:9）。</w:t>
      </w:r>
    </w:p>
    <w:p w14:paraId="2D697464">
      <w:pPr>
        <w:pStyle w:val="5"/>
        <w:spacing w:before="288" w:line="285" w:lineRule="auto"/>
        <w:ind w:right="100"/>
        <w:rPr>
          <w:rFonts w:hint="eastAsia"/>
        </w:rPr>
      </w:pPr>
    </w:p>
    <w:p w14:paraId="3080EEB1">
      <w:pPr>
        <w:pStyle w:val="5"/>
        <w:spacing w:before="288" w:line="285" w:lineRule="auto"/>
        <w:ind w:right="100"/>
        <w:rPr>
          <w:rFonts w:hint="eastAsia"/>
        </w:rPr>
      </w:pPr>
      <w:r>
        <w:rPr>
          <w:rFonts w:hint="eastAsia"/>
        </w:rPr>
        <w:t>Permit me to focus on a single reference that mirrors the entire portrait of our nature—an unequivocal mirror that reflects the undeniable truth.</w:t>
      </w:r>
    </w:p>
    <w:p w14:paraId="5196AF86">
      <w:pPr>
        <w:pStyle w:val="5"/>
        <w:spacing w:before="288" w:line="285" w:lineRule="auto"/>
        <w:ind w:right="100"/>
        <w:rPr>
          <w:rFonts w:hint="eastAsia"/>
        </w:rPr>
      </w:pPr>
      <w:r>
        <w:rPr>
          <w:rFonts w:hint="eastAsia"/>
        </w:rPr>
        <w:t>请允许我专注于一个单一的参考，它反映了我们本性的整个画像——一面明确无误的镜子，反映了不可否认的真理。</w:t>
      </w:r>
    </w:p>
    <w:p w14:paraId="6B266137">
      <w:pPr>
        <w:pStyle w:val="5"/>
        <w:spacing w:before="288" w:line="285" w:lineRule="auto"/>
        <w:ind w:right="100"/>
        <w:rPr>
          <w:rFonts w:hint="eastAsia"/>
        </w:rPr>
      </w:pPr>
    </w:p>
    <w:p w14:paraId="41D8F281">
      <w:pPr>
        <w:pStyle w:val="5"/>
        <w:spacing w:before="288" w:line="285" w:lineRule="auto"/>
        <w:ind w:right="100"/>
        <w:rPr>
          <w:rFonts w:hint="eastAsia"/>
        </w:rPr>
      </w:pPr>
      <w:r>
        <w:rPr>
          <w:rFonts w:hint="eastAsia"/>
        </w:rPr>
        <w:t>St. Paul aims not merely to reprimand, urging transformation in behavior.</w:t>
      </w:r>
    </w:p>
    <w:p w14:paraId="21B40343">
      <w:pPr>
        <w:pStyle w:val="5"/>
        <w:spacing w:before="288" w:line="285" w:lineRule="auto"/>
        <w:ind w:right="100"/>
        <w:rPr>
          <w:rFonts w:hint="eastAsia"/>
        </w:rPr>
      </w:pPr>
      <w:r>
        <w:rPr>
          <w:rFonts w:hint="eastAsia"/>
        </w:rPr>
        <w:t>圣保罗的目的不仅仅是斥责，敦促行为的转变。</w:t>
      </w:r>
    </w:p>
    <w:p w14:paraId="5A07EA91">
      <w:pPr>
        <w:pStyle w:val="5"/>
        <w:spacing w:before="288" w:line="285" w:lineRule="auto"/>
        <w:ind w:right="100"/>
        <w:rPr>
          <w:rFonts w:hint="eastAsia"/>
        </w:rPr>
      </w:pPr>
    </w:p>
    <w:p w14:paraId="59CBB557">
      <w:pPr>
        <w:pStyle w:val="5"/>
        <w:spacing w:before="288" w:line="285" w:lineRule="auto"/>
        <w:ind w:right="100"/>
        <w:rPr>
          <w:rFonts w:hint="eastAsia"/>
        </w:rPr>
      </w:pPr>
      <w:r>
        <w:rPr>
          <w:rFonts w:hint="eastAsia"/>
        </w:rPr>
        <w:t>Instead, he seeks to teach that all are ensnared in such wretchedness that deliverance necessitates divine mercy.</w:t>
      </w:r>
    </w:p>
    <w:p w14:paraId="70D227C3">
      <w:pPr>
        <w:pStyle w:val="5"/>
        <w:spacing w:before="288" w:line="285" w:lineRule="auto"/>
        <w:ind w:right="100"/>
        <w:rPr>
          <w:rFonts w:hint="eastAsia"/>
        </w:rPr>
      </w:pPr>
      <w:r>
        <w:rPr>
          <w:rFonts w:hint="eastAsia"/>
        </w:rPr>
        <w:t>反之，他力求教导说，所有人都陷入如此悲惨的境地，以至于解脱需要神圣的怜悯。</w:t>
      </w:r>
    </w:p>
    <w:p w14:paraId="57C48226">
      <w:pPr>
        <w:pStyle w:val="5"/>
        <w:spacing w:before="288" w:line="285" w:lineRule="auto"/>
        <w:ind w:right="100"/>
        <w:rPr>
          <w:rFonts w:hint="eastAsia"/>
        </w:rPr>
      </w:pPr>
    </w:p>
    <w:p w14:paraId="5C64D91C">
      <w:pPr>
        <w:pStyle w:val="5"/>
        <w:spacing w:before="288" w:line="285" w:lineRule="auto"/>
        <w:ind w:right="100"/>
        <w:rPr>
          <w:rFonts w:hint="eastAsia"/>
        </w:rPr>
      </w:pPr>
      <w:r>
        <w:rPr>
          <w:rFonts w:hint="eastAsia"/>
        </w:rPr>
        <w:t>This can only be established by demonstrating our inherent ruin.</w:t>
      </w:r>
    </w:p>
    <w:p w14:paraId="472CE5B0">
      <w:pPr>
        <w:pStyle w:val="5"/>
        <w:spacing w:before="288" w:line="285" w:lineRule="auto"/>
        <w:ind w:right="100"/>
        <w:rPr>
          <w:rFonts w:hint="eastAsia"/>
        </w:rPr>
      </w:pPr>
      <w:r>
        <w:rPr>
          <w:rFonts w:hint="eastAsia"/>
        </w:rPr>
        <w:t>这只有通过证明我们固有的毁灭才能确立。</w:t>
      </w:r>
    </w:p>
    <w:p w14:paraId="408A0391">
      <w:pPr>
        <w:pStyle w:val="5"/>
        <w:spacing w:before="288" w:line="285" w:lineRule="auto"/>
        <w:ind w:right="100"/>
        <w:rPr>
          <w:rFonts w:hint="eastAsia"/>
        </w:rPr>
      </w:pPr>
    </w:p>
    <w:p w14:paraId="711B2956">
      <w:pPr>
        <w:pStyle w:val="5"/>
        <w:spacing w:before="288" w:line="285" w:lineRule="auto"/>
        <w:ind w:right="100"/>
        <w:rPr>
          <w:rFonts w:hint="eastAsia"/>
        </w:rPr>
      </w:pPr>
      <w:r>
        <w:rPr>
          <w:rFonts w:hint="eastAsia"/>
        </w:rPr>
        <w:t>St. Paul thus employs these testimonies to unveil human nature's utter depravity.</w:t>
      </w:r>
    </w:p>
    <w:p w14:paraId="34DFFBDC">
      <w:pPr>
        <w:pStyle w:val="5"/>
        <w:spacing w:before="288" w:line="285" w:lineRule="auto"/>
        <w:ind w:right="100"/>
        <w:rPr>
          <w:rFonts w:hint="eastAsia"/>
        </w:rPr>
      </w:pPr>
      <w:r>
        <w:rPr>
          <w:rFonts w:hint="eastAsia"/>
        </w:rPr>
        <w:t>因此，圣保罗运用这些见证来揭示人性的彻底败坏。</w:t>
      </w:r>
    </w:p>
    <w:p w14:paraId="5B8BEE54">
      <w:pPr>
        <w:pStyle w:val="5"/>
        <w:spacing w:before="288" w:line="285" w:lineRule="auto"/>
        <w:ind w:right="100"/>
        <w:rPr>
          <w:rFonts w:hint="eastAsia"/>
        </w:rPr>
      </w:pPr>
    </w:p>
    <w:p w14:paraId="05243EDF">
      <w:pPr>
        <w:pStyle w:val="5"/>
        <w:spacing w:before="288" w:line="285" w:lineRule="auto"/>
        <w:ind w:right="100"/>
        <w:rPr>
          <w:rFonts w:hint="eastAsia"/>
        </w:rPr>
      </w:pPr>
      <w:r>
        <w:rPr>
          <w:rFonts w:hint="eastAsia"/>
        </w:rPr>
        <w:t>Let us unequivocally acknowledge that St. Paul's depiction is not restricted to societal corruption but signifies intrinsic corruption.</w:t>
      </w:r>
    </w:p>
    <w:p w14:paraId="6984B912">
      <w:pPr>
        <w:pStyle w:val="5"/>
        <w:spacing w:before="288" w:line="285" w:lineRule="auto"/>
        <w:ind w:right="100"/>
        <w:rPr>
          <w:rFonts w:hint="eastAsia"/>
        </w:rPr>
      </w:pPr>
      <w:r>
        <w:rPr>
          <w:rFonts w:hint="eastAsia"/>
        </w:rPr>
        <w:t>让我们明确承认，圣保罗的描绘并非局限于社会腐败，而是表明了固有的腐败。</w:t>
      </w:r>
    </w:p>
    <w:p w14:paraId="0FA1C03C">
      <w:pPr>
        <w:pStyle w:val="5"/>
        <w:spacing w:before="288" w:line="285" w:lineRule="auto"/>
        <w:ind w:right="100"/>
        <w:rPr>
          <w:rFonts w:hint="eastAsia"/>
        </w:rPr>
      </w:pPr>
    </w:p>
    <w:p w14:paraId="6B1D8968">
      <w:pPr>
        <w:pStyle w:val="5"/>
        <w:spacing w:before="288" w:line="285" w:lineRule="auto"/>
        <w:ind w:right="100"/>
        <w:rPr>
          <w:rFonts w:hint="eastAsia"/>
        </w:rPr>
      </w:pPr>
      <w:r>
        <w:rPr>
          <w:rFonts w:hint="eastAsia"/>
        </w:rPr>
        <w:t>Otherwise, his argument would lose its foundation.</w:t>
      </w:r>
    </w:p>
    <w:p w14:paraId="1736DF80">
      <w:pPr>
        <w:pStyle w:val="5"/>
        <w:spacing w:before="288" w:line="285" w:lineRule="auto"/>
        <w:ind w:right="100"/>
        <w:rPr>
          <w:rFonts w:hint="eastAsia"/>
        </w:rPr>
      </w:pPr>
      <w:r>
        <w:rPr>
          <w:rFonts w:hint="eastAsia"/>
        </w:rPr>
        <w:t>否则，他的论点就会失去基础。</w:t>
      </w:r>
    </w:p>
    <w:p w14:paraId="0724D797">
      <w:pPr>
        <w:pStyle w:val="5"/>
        <w:spacing w:before="288" w:line="285" w:lineRule="auto"/>
        <w:ind w:right="100"/>
        <w:rPr>
          <w:rFonts w:hint="eastAsia"/>
        </w:rPr>
      </w:pPr>
    </w:p>
    <w:p w14:paraId="0DB4271B">
      <w:pPr>
        <w:pStyle w:val="5"/>
        <w:spacing w:before="288" w:line="285" w:lineRule="auto"/>
        <w:ind w:right="100"/>
        <w:rPr>
          <w:rFonts w:hint="eastAsia"/>
        </w:rPr>
      </w:pPr>
      <w:r>
        <w:rPr>
          <w:rFonts w:hint="eastAsia"/>
        </w:rPr>
        <w:t>The purpose is to underscore our dependence on divine mercy, as every individual stands lost and ruined in themselves.</w:t>
      </w:r>
    </w:p>
    <w:p w14:paraId="593BE060">
      <w:pPr>
        <w:pStyle w:val="5"/>
        <w:spacing w:before="288" w:line="285" w:lineRule="auto"/>
        <w:ind w:right="100"/>
        <w:rPr>
          <w:rFonts w:hint="eastAsia"/>
        </w:rPr>
      </w:pPr>
      <w:r>
        <w:rPr>
          <w:rFonts w:hint="eastAsia"/>
        </w:rPr>
        <w:t>目的是强调我们对神圣怜悯的依赖，因为每个人在自身之内都是失丧和毁灭的。</w:t>
      </w:r>
    </w:p>
    <w:p w14:paraId="261E84D7">
      <w:pPr>
        <w:pStyle w:val="5"/>
        <w:spacing w:before="288" w:line="285" w:lineRule="auto"/>
        <w:ind w:right="100"/>
        <w:rPr>
          <w:rFonts w:hint="eastAsia"/>
        </w:rPr>
      </w:pPr>
    </w:p>
    <w:p w14:paraId="7522213E">
      <w:pPr>
        <w:pStyle w:val="5"/>
        <w:spacing w:before="288" w:line="285" w:lineRule="auto"/>
        <w:ind w:right="100"/>
        <w:rPr>
          <w:rFonts w:hint="eastAsia"/>
        </w:rPr>
      </w:pPr>
      <w:r>
        <w:rPr>
          <w:rFonts w:hint="eastAsia"/>
        </w:rPr>
        <w:t>I shall refrain from elaborating on how these testimonies align with St. Paul's intent, for I consider these words to be his own rather than mere citations from the prophets.</w:t>
      </w:r>
    </w:p>
    <w:p w14:paraId="7FCBB231">
      <w:pPr>
        <w:pStyle w:val="5"/>
        <w:spacing w:before="288" w:line="285" w:lineRule="auto"/>
        <w:ind w:right="100"/>
        <w:rPr>
          <w:rFonts w:hint="eastAsia"/>
        </w:rPr>
      </w:pPr>
      <w:r>
        <w:rPr>
          <w:rFonts w:hint="eastAsia"/>
        </w:rPr>
        <w:t>我将避免详细阐述这些见证如何与圣保罗的意图相一致，因为我认为这些话是他自己的，而非仅仅引用先知的话。</w:t>
      </w:r>
    </w:p>
    <w:p w14:paraId="7F2E57BF">
      <w:pPr>
        <w:pStyle w:val="5"/>
        <w:spacing w:before="288" w:line="285" w:lineRule="auto"/>
        <w:ind w:right="100"/>
        <w:rPr>
          <w:rFonts w:hint="eastAsia"/>
        </w:rPr>
      </w:pPr>
    </w:p>
    <w:p w14:paraId="7548441A">
      <w:pPr>
        <w:pStyle w:val="5"/>
        <w:spacing w:before="288" w:line="285" w:lineRule="auto"/>
        <w:ind w:right="100"/>
        <w:rPr>
          <w:rFonts w:hint="eastAsia"/>
        </w:rPr>
      </w:pPr>
      <w:r>
        <w:rPr>
          <w:rFonts w:hint="eastAsia"/>
        </w:rPr>
        <w:t>Initially, the stripping away occurs in the realm of righteousness— integrity and purity are cast aside.</w:t>
      </w:r>
    </w:p>
    <w:p w14:paraId="618A54CE">
      <w:pPr>
        <w:pStyle w:val="5"/>
        <w:spacing w:before="288" w:line="285" w:lineRule="auto"/>
        <w:ind w:right="100"/>
        <w:rPr>
          <w:rFonts w:hint="eastAsia"/>
        </w:rPr>
      </w:pPr>
      <w:r>
        <w:rPr>
          <w:rFonts w:hint="eastAsia"/>
        </w:rPr>
        <w:t>最初，剥夺发生在公义的领域——正直和纯洁被抛弃。</w:t>
      </w:r>
    </w:p>
    <w:p w14:paraId="24A18BF9">
      <w:pPr>
        <w:pStyle w:val="5"/>
        <w:spacing w:before="288" w:line="285" w:lineRule="auto"/>
        <w:ind w:right="100"/>
        <w:rPr>
          <w:rFonts w:hint="eastAsia"/>
        </w:rPr>
      </w:pPr>
    </w:p>
    <w:p w14:paraId="0C1E9623">
      <w:pPr>
        <w:pStyle w:val="5"/>
        <w:spacing w:before="288" w:line="285" w:lineRule="auto"/>
        <w:ind w:right="100"/>
        <w:rPr>
          <w:rFonts w:hint="eastAsia"/>
        </w:rPr>
      </w:pPr>
      <w:r>
        <w:rPr>
          <w:rFonts w:hint="eastAsia"/>
        </w:rPr>
        <w:t>Subsequently, understanding falters, as a consequence of which humanity collectively turns away from God.</w:t>
      </w:r>
    </w:p>
    <w:p w14:paraId="01F441F5">
      <w:pPr>
        <w:pStyle w:val="5"/>
        <w:spacing w:before="288" w:line="285" w:lineRule="auto"/>
        <w:ind w:right="100"/>
        <w:rPr>
          <w:rFonts w:hint="eastAsia"/>
        </w:rPr>
      </w:pPr>
      <w:r>
        <w:rPr>
          <w:rFonts w:hint="eastAsia"/>
        </w:rPr>
        <w:t>随后，理解力衰退，结果人类集体背离上帝。</w:t>
      </w:r>
    </w:p>
    <w:p w14:paraId="25607131">
      <w:pPr>
        <w:pStyle w:val="5"/>
        <w:spacing w:before="288" w:line="285" w:lineRule="auto"/>
        <w:ind w:right="100"/>
        <w:rPr>
          <w:rFonts w:hint="eastAsia"/>
        </w:rPr>
      </w:pPr>
    </w:p>
    <w:p w14:paraId="1528DD2A">
      <w:pPr>
        <w:pStyle w:val="5"/>
        <w:spacing w:before="288" w:line="285" w:lineRule="auto"/>
        <w:ind w:right="100"/>
        <w:rPr>
          <w:rFonts w:hint="eastAsia"/>
        </w:rPr>
      </w:pPr>
      <w:r>
        <w:rPr>
          <w:rFonts w:hint="eastAsia"/>
        </w:rPr>
        <w:t>Such a turn is emblematic of the highest form of wisdom— seeking the Divine.</w:t>
      </w:r>
    </w:p>
    <w:p w14:paraId="7CEBB2AE">
      <w:pPr>
        <w:pStyle w:val="5"/>
        <w:spacing w:before="288" w:line="285" w:lineRule="auto"/>
        <w:ind w:right="100"/>
        <w:rPr>
          <w:rFonts w:hint="eastAsia"/>
        </w:rPr>
      </w:pPr>
      <w:r>
        <w:rPr>
          <w:rFonts w:hint="eastAsia"/>
        </w:rPr>
        <w:t>这样的转变象征着最高形式的智慧——寻求神圣。</w:t>
      </w:r>
    </w:p>
    <w:p w14:paraId="3C8F861B">
      <w:pPr>
        <w:pStyle w:val="5"/>
        <w:spacing w:before="288" w:line="285" w:lineRule="auto"/>
        <w:ind w:right="100"/>
        <w:rPr>
          <w:rFonts w:hint="eastAsia"/>
        </w:rPr>
      </w:pPr>
    </w:p>
    <w:p w14:paraId="3443DE4E">
      <w:pPr>
        <w:pStyle w:val="5"/>
        <w:spacing w:before="288" w:line="285" w:lineRule="auto"/>
        <w:ind w:right="100"/>
        <w:rPr>
          <w:rFonts w:hint="eastAsia"/>
        </w:rPr>
      </w:pPr>
      <w:r>
        <w:rPr>
          <w:rFonts w:hint="eastAsia"/>
        </w:rPr>
        <w:t>The fruits of faithlessness follow suit: decay pervades, rot takes hold, and goodness becomes scarce.</w:t>
      </w:r>
    </w:p>
    <w:p w14:paraId="36CD20D7">
      <w:pPr>
        <w:pStyle w:val="5"/>
        <w:spacing w:before="288" w:line="285" w:lineRule="auto"/>
        <w:ind w:right="100"/>
        <w:rPr>
          <w:rFonts w:hint="eastAsia"/>
        </w:rPr>
      </w:pPr>
      <w:r>
        <w:rPr>
          <w:rFonts w:hint="eastAsia"/>
        </w:rPr>
        <w:t>不信的恶果接踵而至：腐朽蔓延，败坏滋生，良善变得稀缺。</w:t>
      </w:r>
    </w:p>
    <w:p w14:paraId="33499767">
      <w:pPr>
        <w:pStyle w:val="5"/>
        <w:spacing w:before="288" w:line="285" w:lineRule="auto"/>
        <w:ind w:right="100"/>
        <w:rPr>
          <w:rFonts w:hint="eastAsia"/>
        </w:rPr>
      </w:pPr>
    </w:p>
    <w:p w14:paraId="1882437A">
      <w:pPr>
        <w:pStyle w:val="5"/>
        <w:spacing w:before="288" w:line="285" w:lineRule="auto"/>
        <w:ind w:right="100"/>
        <w:rPr>
          <w:rFonts w:hint="eastAsia"/>
        </w:rPr>
      </w:pPr>
      <w:r>
        <w:rPr>
          <w:rFonts w:hint="eastAsia"/>
        </w:rPr>
        <w:t>A deeper plunge reveals the very vices that those consumed by unrighteousness propagate throughout their being.</w:t>
      </w:r>
    </w:p>
    <w:p w14:paraId="5538258A">
      <w:pPr>
        <w:pStyle w:val="5"/>
        <w:spacing w:before="288" w:line="285" w:lineRule="auto"/>
        <w:ind w:right="100"/>
        <w:rPr>
          <w:rFonts w:hint="eastAsia"/>
        </w:rPr>
      </w:pPr>
      <w:r>
        <w:rPr>
          <w:rFonts w:hint="eastAsia"/>
        </w:rPr>
        <w:t>更深层次的探究揭示了那些被不义所吞噬的人在他们整个存在中所传播的那些恶习。</w:t>
      </w:r>
    </w:p>
    <w:p w14:paraId="61E29C6F">
      <w:pPr>
        <w:pStyle w:val="5"/>
        <w:spacing w:before="288" w:line="285" w:lineRule="auto"/>
        <w:ind w:right="100"/>
        <w:rPr>
          <w:rFonts w:hint="eastAsia"/>
        </w:rPr>
      </w:pPr>
    </w:p>
    <w:p w14:paraId="32D9CD32">
      <w:pPr>
        <w:pStyle w:val="5"/>
        <w:spacing w:before="288" w:line="285" w:lineRule="auto"/>
        <w:ind w:right="100"/>
        <w:rPr>
          <w:rFonts w:hint="eastAsia"/>
        </w:rPr>
      </w:pPr>
      <w:r>
        <w:rPr>
          <w:rFonts w:hint="eastAsia"/>
        </w:rPr>
        <w:t>Lastly, the testimony stands that all mankind lacks the awe of God—a vital compass guiding our path.</w:t>
      </w:r>
    </w:p>
    <w:p w14:paraId="62C543D0">
      <w:pPr>
        <w:pStyle w:val="5"/>
        <w:spacing w:before="288" w:line="285" w:lineRule="auto"/>
        <w:ind w:right="100"/>
        <w:rPr>
          <w:rFonts w:hint="eastAsia"/>
        </w:rPr>
      </w:pPr>
      <w:r>
        <w:rPr>
          <w:rFonts w:hint="eastAsia"/>
        </w:rPr>
        <w:t>最后，见证表明全人类都缺乏对上帝的敬畏——这是指引我们道路的重要指南针。</w:t>
      </w:r>
    </w:p>
    <w:p w14:paraId="2BA712EB">
      <w:pPr>
        <w:pStyle w:val="5"/>
        <w:spacing w:before="288" w:line="285" w:lineRule="auto"/>
        <w:ind w:right="100"/>
        <w:rPr>
          <w:rFonts w:hint="eastAsia"/>
        </w:rPr>
      </w:pPr>
    </w:p>
    <w:p w14:paraId="3618CEE7">
      <w:pPr>
        <w:pStyle w:val="5"/>
        <w:spacing w:before="288" w:line="285" w:lineRule="auto"/>
        <w:ind w:right="100"/>
        <w:rPr>
          <w:rFonts w:hint="eastAsia"/>
        </w:rPr>
      </w:pPr>
      <w:r>
        <w:rPr>
          <w:rFonts w:hint="eastAsia"/>
        </w:rPr>
        <w:t>If these are the endowments inherited by the human race, then to expect inherent goodness within our nature is an empty pursuit.</w:t>
      </w:r>
    </w:p>
    <w:p w14:paraId="3FE49EF0">
      <w:pPr>
        <w:pStyle w:val="5"/>
        <w:spacing w:before="288" w:line="285" w:lineRule="auto"/>
        <w:ind w:right="100"/>
        <w:rPr>
          <w:rFonts w:hint="eastAsia"/>
        </w:rPr>
      </w:pPr>
      <w:r>
        <w:rPr>
          <w:rFonts w:hint="eastAsia"/>
        </w:rPr>
        <w:t>如果这些是人类所继承的天赋，那么期望在我们本性中找到固有的良善就是徒劳的追求。</w:t>
      </w:r>
    </w:p>
    <w:p w14:paraId="4DC2F916">
      <w:pPr>
        <w:pStyle w:val="5"/>
        <w:spacing w:before="288" w:line="285" w:lineRule="auto"/>
        <w:ind w:right="100"/>
        <w:rPr>
          <w:rFonts w:hint="eastAsia"/>
        </w:rPr>
      </w:pPr>
    </w:p>
    <w:p w14:paraId="4CF25099">
      <w:pPr>
        <w:pStyle w:val="5"/>
        <w:spacing w:before="288" w:line="285" w:lineRule="auto"/>
        <w:ind w:right="100"/>
        <w:rPr>
          <w:rFonts w:hint="eastAsia"/>
        </w:rPr>
      </w:pPr>
      <w:r>
        <w:rPr>
          <w:rFonts w:hint="eastAsia"/>
        </w:rPr>
        <w:t>I acknowledge that not every sin is openly manifested in each individual; however, none can refute that the seeds of such transgressions reside within all.</w:t>
      </w:r>
    </w:p>
    <w:p w14:paraId="3A9EA33B">
      <w:pPr>
        <w:pStyle w:val="5"/>
        <w:spacing w:before="288" w:line="285" w:lineRule="auto"/>
        <w:ind w:right="100"/>
        <w:rPr>
          <w:rFonts w:hint="eastAsia"/>
        </w:rPr>
      </w:pPr>
      <w:r>
        <w:rPr>
          <w:rFonts w:hint="eastAsia"/>
        </w:rPr>
        <w:t>我承认并非每个人的每一项罪都会公然显露出来；然而，没有人能够反驳说，这种过犯的种子存在于所有人里面。</w:t>
      </w:r>
    </w:p>
    <w:p w14:paraId="1697342F">
      <w:pPr>
        <w:pStyle w:val="5"/>
        <w:spacing w:before="288" w:line="285" w:lineRule="auto"/>
        <w:ind w:right="100"/>
        <w:rPr>
          <w:rFonts w:hint="eastAsia"/>
        </w:rPr>
      </w:pPr>
    </w:p>
    <w:p w14:paraId="32BF752A">
      <w:pPr>
        <w:pStyle w:val="5"/>
        <w:spacing w:before="288" w:line="285" w:lineRule="auto"/>
        <w:ind w:right="100"/>
        <w:rPr>
          <w:rFonts w:hint="eastAsia"/>
        </w:rPr>
      </w:pPr>
      <w:r>
        <w:rPr>
          <w:rFonts w:hint="eastAsia"/>
        </w:rPr>
        <w:t>Comparable to a body harboring an impending illness, regardless of its invisibility or absence of pain, it cannot be deemed healthy.</w:t>
      </w:r>
    </w:p>
    <w:p w14:paraId="3FC8077B">
      <w:pPr>
        <w:pStyle w:val="5"/>
        <w:spacing w:before="288" w:line="285" w:lineRule="auto"/>
        <w:ind w:right="100"/>
        <w:rPr>
          <w:rFonts w:hint="eastAsia"/>
        </w:rPr>
      </w:pPr>
      <w:r>
        <w:rPr>
          <w:rFonts w:hint="eastAsia"/>
        </w:rPr>
        <w:t>就像一个潜伏着疾病的身体，无论其是否可见或有无疼痛，都不能被认为是健康的。</w:t>
      </w:r>
    </w:p>
    <w:p w14:paraId="7723D123">
      <w:pPr>
        <w:pStyle w:val="5"/>
        <w:spacing w:before="288" w:line="285" w:lineRule="auto"/>
        <w:ind w:right="100"/>
        <w:rPr>
          <w:rFonts w:hint="eastAsia"/>
        </w:rPr>
      </w:pPr>
    </w:p>
    <w:p w14:paraId="2D33036A">
      <w:pPr>
        <w:pStyle w:val="5"/>
        <w:spacing w:before="288" w:line="285" w:lineRule="auto"/>
        <w:ind w:right="100"/>
        <w:rPr>
          <w:rFonts w:hint="eastAsia"/>
        </w:rPr>
      </w:pPr>
      <w:r>
        <w:rPr>
          <w:rFonts w:hint="eastAsia"/>
        </w:rPr>
        <w:t>Similarly, a soul tainted by such filth cannot be deemed healthy—though, of course, the analogy falls short.</w:t>
      </w:r>
    </w:p>
    <w:p w14:paraId="61ABE805">
      <w:pPr>
        <w:pStyle w:val="5"/>
        <w:spacing w:before="288" w:line="285" w:lineRule="auto"/>
        <w:ind w:right="100"/>
        <w:rPr>
          <w:rFonts w:hint="eastAsia"/>
        </w:rPr>
      </w:pPr>
      <w:r>
        <w:rPr>
          <w:rFonts w:hint="eastAsia"/>
        </w:rPr>
        <w:t>同样，一个被如此污秽玷污的灵魂也不能被认为是健康的——当然，这个类比并不完全恰当。</w:t>
      </w:r>
    </w:p>
    <w:p w14:paraId="6401284C">
      <w:pPr>
        <w:pStyle w:val="5"/>
        <w:spacing w:before="288" w:line="285" w:lineRule="auto"/>
        <w:ind w:right="100"/>
        <w:rPr>
          <w:rFonts w:hint="eastAsia"/>
        </w:rPr>
      </w:pPr>
    </w:p>
    <w:p w14:paraId="36F65C5D">
      <w:pPr>
        <w:pStyle w:val="5"/>
        <w:spacing w:before="288" w:line="285" w:lineRule="auto"/>
        <w:ind w:right="100"/>
        <w:rPr>
          <w:rFonts w:hint="eastAsia"/>
        </w:rPr>
      </w:pPr>
      <w:r>
        <w:rPr>
          <w:rFonts w:hint="eastAsia"/>
        </w:rPr>
        <w:t>While bodily ailments allow the persistence of life, the soul, immersed in the pit of iniquity, not only bears defectiveness but is devoid of goodness.</w:t>
      </w:r>
    </w:p>
    <w:p w14:paraId="5F88BE9E">
      <w:pPr>
        <w:pStyle w:val="5"/>
        <w:spacing w:before="288" w:line="285" w:lineRule="auto"/>
        <w:ind w:right="100"/>
        <w:rPr>
          <w:rFonts w:hint="eastAsia"/>
        </w:rPr>
      </w:pPr>
      <w:r>
        <w:rPr>
          <w:rFonts w:hint="eastAsia"/>
        </w:rPr>
        <w:t>虽然身体的疾病允许生命持续，但沉浸在罪恶深渊中的灵魂，不仅带有缺陷，而且缺乏良善。</w:t>
      </w:r>
    </w:p>
    <w:p w14:paraId="511DD219">
      <w:pPr>
        <w:pStyle w:val="5"/>
        <w:spacing w:before="288" w:line="285" w:lineRule="auto"/>
        <w:ind w:right="100"/>
        <w:rPr>
          <w:rFonts w:hint="eastAsia"/>
        </w:rPr>
      </w:pPr>
    </w:p>
    <w:p w14:paraId="1B347EC7">
      <w:pPr>
        <w:pStyle w:val="5"/>
        <w:spacing w:before="288" w:line="285" w:lineRule="auto"/>
        <w:ind w:right="100"/>
        <w:rPr>
          <w:rFonts w:hint="eastAsia"/>
        </w:rPr>
      </w:pPr>
      <w:r>
        <w:rPr>
          <w:rFonts w:hint="eastAsia"/>
        </w:rPr>
        <w:t>A question akin to the preceding inquiry emerges.</w:t>
      </w:r>
    </w:p>
    <w:p w14:paraId="04896A11">
      <w:pPr>
        <w:pStyle w:val="5"/>
        <w:spacing w:before="288" w:line="285" w:lineRule="auto"/>
        <w:ind w:right="100"/>
        <w:rPr>
          <w:rFonts w:hint="eastAsia"/>
        </w:rPr>
      </w:pPr>
      <w:r>
        <w:rPr>
          <w:rFonts w:hint="eastAsia"/>
        </w:rPr>
        <w:t>一个与先前探究类似的问题出现了。</w:t>
      </w:r>
    </w:p>
    <w:p w14:paraId="5AAE7B0D">
      <w:pPr>
        <w:pStyle w:val="5"/>
        <w:spacing w:before="288" w:line="285" w:lineRule="auto"/>
        <w:ind w:right="100"/>
        <w:rPr>
          <w:rFonts w:hint="eastAsia"/>
        </w:rPr>
      </w:pPr>
    </w:p>
    <w:p w14:paraId="7B53A047">
      <w:pPr>
        <w:pStyle w:val="5"/>
        <w:spacing w:before="288" w:line="285" w:lineRule="auto"/>
        <w:ind w:right="100"/>
        <w:rPr>
          <w:rFonts w:hint="eastAsia"/>
        </w:rPr>
      </w:pPr>
      <w:r>
        <w:rPr>
          <w:rFonts w:hint="eastAsia"/>
        </w:rPr>
        <w:t>Throughout history, certain individuals, led by nature, have fostered virtue throughout their lives.</w:t>
      </w:r>
    </w:p>
    <w:p w14:paraId="55051096">
      <w:pPr>
        <w:pStyle w:val="5"/>
        <w:spacing w:before="288" w:line="285" w:lineRule="auto"/>
        <w:ind w:right="100"/>
        <w:rPr>
          <w:rFonts w:hint="eastAsia"/>
        </w:rPr>
      </w:pPr>
      <w:r>
        <w:rPr>
          <w:rFonts w:hint="eastAsia"/>
        </w:rPr>
        <w:t>纵观历史，某些人在本性的引导下，一生都培养了美德。</w:t>
      </w:r>
    </w:p>
    <w:p w14:paraId="6E5C8F17">
      <w:pPr>
        <w:pStyle w:val="5"/>
        <w:spacing w:before="288" w:line="285" w:lineRule="auto"/>
        <w:ind w:right="100"/>
        <w:rPr>
          <w:rFonts w:hint="eastAsia"/>
        </w:rPr>
      </w:pPr>
    </w:p>
    <w:p w14:paraId="36AE4953">
      <w:pPr>
        <w:pStyle w:val="5"/>
        <w:spacing w:before="288" w:line="285" w:lineRule="auto"/>
        <w:ind w:right="100"/>
        <w:rPr>
          <w:rFonts w:hint="eastAsia"/>
        </w:rPr>
      </w:pPr>
      <w:r>
        <w:rPr>
          <w:rFonts w:hint="eastAsia"/>
        </w:rPr>
        <w:t>Though their morals might be imperfect, their aspirations for nobility underscore some semblance of purity within their nature.</w:t>
      </w:r>
    </w:p>
    <w:p w14:paraId="652601A2">
      <w:pPr>
        <w:pStyle w:val="5"/>
        <w:spacing w:before="288" w:line="285" w:lineRule="auto"/>
        <w:ind w:right="100"/>
        <w:rPr>
          <w:rFonts w:hint="eastAsia"/>
        </w:rPr>
      </w:pPr>
      <w:r>
        <w:rPr>
          <w:rFonts w:hint="eastAsia"/>
        </w:rPr>
        <w:t>虽然他们的道德可能不完美，但他们对高尚的渴望突显了他们本性中某种纯洁的表象。</w:t>
      </w:r>
    </w:p>
    <w:p w14:paraId="077FEE48">
      <w:pPr>
        <w:pStyle w:val="5"/>
        <w:spacing w:before="288" w:line="285" w:lineRule="auto"/>
        <w:ind w:right="100"/>
        <w:rPr>
          <w:rFonts w:hint="eastAsia"/>
        </w:rPr>
      </w:pPr>
    </w:p>
    <w:p w14:paraId="3A3BBD52">
      <w:pPr>
        <w:pStyle w:val="5"/>
        <w:spacing w:before="288" w:line="285" w:lineRule="auto"/>
        <w:ind w:right="100"/>
        <w:rPr>
          <w:rFonts w:hint="eastAsia"/>
        </w:rPr>
      </w:pPr>
      <w:r>
        <w:rPr>
          <w:rFonts w:hint="eastAsia"/>
        </w:rPr>
        <w:t>The full value of such virtue before God shall be elucidated when discussing the worth of deeds.</w:t>
      </w:r>
    </w:p>
    <w:p w14:paraId="783E4BAA">
      <w:pPr>
        <w:pStyle w:val="5"/>
        <w:spacing w:before="288" w:line="285" w:lineRule="auto"/>
        <w:ind w:right="100"/>
        <w:rPr>
          <w:rFonts w:hint="eastAsia"/>
        </w:rPr>
      </w:pPr>
      <w:r>
        <w:rPr>
          <w:rFonts w:hint="eastAsia"/>
        </w:rPr>
        <w:t>这种美德在上帝面前的全部价值，将在讨论行为价值时加以阐明。</w:t>
      </w:r>
    </w:p>
    <w:p w14:paraId="3CAF8CB6">
      <w:pPr>
        <w:pStyle w:val="5"/>
        <w:spacing w:before="288" w:line="285" w:lineRule="auto"/>
        <w:ind w:right="100"/>
        <w:rPr>
          <w:rFonts w:hint="eastAsia"/>
        </w:rPr>
      </w:pPr>
    </w:p>
    <w:p w14:paraId="0618F6B6">
      <w:pPr>
        <w:pStyle w:val="5"/>
        <w:spacing w:before="288" w:line="285" w:lineRule="auto"/>
        <w:ind w:right="100"/>
        <w:rPr>
          <w:rFonts w:hint="eastAsia"/>
        </w:rPr>
      </w:pPr>
      <w:r>
        <w:rPr>
          <w:rFonts w:hint="eastAsia"/>
        </w:rPr>
        <w:t>Yet, for the present, we must address the matter at hand.</w:t>
      </w:r>
    </w:p>
    <w:p w14:paraId="3364304D">
      <w:pPr>
        <w:pStyle w:val="5"/>
        <w:spacing w:before="288" w:line="285" w:lineRule="auto"/>
        <w:ind w:right="100"/>
        <w:rPr>
          <w:rFonts w:hint="eastAsia"/>
        </w:rPr>
      </w:pPr>
      <w:r>
        <w:rPr>
          <w:rFonts w:hint="eastAsia"/>
        </w:rPr>
        <w:t>然而，目前，我们必须处理手头的问题。</w:t>
      </w:r>
    </w:p>
    <w:p w14:paraId="650B0A30">
      <w:pPr>
        <w:pStyle w:val="5"/>
        <w:spacing w:before="288" w:line="285" w:lineRule="auto"/>
        <w:ind w:right="100"/>
        <w:rPr>
          <w:rFonts w:hint="eastAsia"/>
        </w:rPr>
      </w:pPr>
    </w:p>
    <w:p w14:paraId="3D876A7E">
      <w:pPr>
        <w:pStyle w:val="5"/>
        <w:spacing w:before="288" w:line="285" w:lineRule="auto"/>
        <w:ind w:right="100"/>
        <w:rPr>
          <w:rFonts w:hint="eastAsia"/>
        </w:rPr>
      </w:pPr>
      <w:r>
        <w:rPr>
          <w:rFonts w:hint="eastAsia"/>
        </w:rPr>
        <w:t>These instances signify that we must not entirely regard human nature as inherently deficient.</w:t>
      </w:r>
    </w:p>
    <w:p w14:paraId="544CAFE7">
      <w:pPr>
        <w:pStyle w:val="5"/>
        <w:spacing w:before="288" w:line="285" w:lineRule="auto"/>
        <w:ind w:right="100"/>
        <w:rPr>
          <w:rFonts w:hint="eastAsia"/>
        </w:rPr>
      </w:pPr>
      <w:r>
        <w:rPr>
          <w:rFonts w:hint="eastAsia"/>
        </w:rPr>
        <w:t>这些例子表明，我们绝不能完全将人性视为固有缺陷的。</w:t>
      </w:r>
    </w:p>
    <w:p w14:paraId="4E291CC0">
      <w:pPr>
        <w:pStyle w:val="5"/>
        <w:spacing w:before="288" w:line="285" w:lineRule="auto"/>
        <w:ind w:right="100"/>
        <w:rPr>
          <w:rFonts w:hint="eastAsia"/>
        </w:rPr>
      </w:pPr>
    </w:p>
    <w:p w14:paraId="0C03F5BB">
      <w:pPr>
        <w:pStyle w:val="5"/>
        <w:spacing w:before="288" w:line="285" w:lineRule="auto"/>
        <w:ind w:right="100"/>
        <w:rPr>
          <w:rFonts w:hint="eastAsia"/>
        </w:rPr>
      </w:pPr>
      <w:r>
        <w:rPr>
          <w:rFonts w:hint="eastAsia"/>
        </w:rPr>
        <w:t>Through its guidance, some have not merely committed excellent deeds but have also displayed honor throughout their lives.</w:t>
      </w:r>
    </w:p>
    <w:p w14:paraId="721D0A87">
      <w:pPr>
        <w:pStyle w:val="5"/>
        <w:spacing w:before="288" w:line="285" w:lineRule="auto"/>
        <w:ind w:right="100"/>
        <w:rPr>
          <w:rFonts w:hint="eastAsia"/>
        </w:rPr>
      </w:pPr>
      <w:r>
        <w:rPr>
          <w:rFonts w:hint="eastAsia"/>
        </w:rPr>
        <w:t>通过它的引导，有些人不仅 совершил 了卓越的行为，而且一生都表现出荣誉感。</w:t>
      </w:r>
    </w:p>
    <w:p w14:paraId="332055C7">
      <w:pPr>
        <w:pStyle w:val="5"/>
        <w:spacing w:before="288" w:line="285" w:lineRule="auto"/>
        <w:ind w:right="100"/>
        <w:rPr>
          <w:rFonts w:hint="eastAsia"/>
        </w:rPr>
      </w:pPr>
    </w:p>
    <w:p w14:paraId="068841BE">
      <w:pPr>
        <w:pStyle w:val="5"/>
        <w:spacing w:before="288" w:line="285" w:lineRule="auto"/>
        <w:ind w:right="100"/>
        <w:rPr>
          <w:rFonts w:hint="eastAsia"/>
        </w:rPr>
      </w:pPr>
      <w:r>
        <w:rPr>
          <w:rFonts w:hint="eastAsia"/>
        </w:rPr>
        <w:t>It is paramount to acknowledge that within the universal corruption we have delineated, God's grace occupies a space—not to rectify nature's corruption, but to bridle and constrain it.</w:t>
      </w:r>
    </w:p>
    <w:p w14:paraId="74C7E70E">
      <w:pPr>
        <w:pStyle w:val="5"/>
        <w:spacing w:before="288" w:line="285" w:lineRule="auto"/>
        <w:ind w:right="100"/>
        <w:rPr>
          <w:rFonts w:hint="eastAsia"/>
        </w:rPr>
      </w:pPr>
      <w:r>
        <w:rPr>
          <w:rFonts w:hint="eastAsia"/>
        </w:rPr>
        <w:t>至关重要的是要承认，在我们所描绘的普遍败坏之中，上帝的恩典占据着一席之地——并非为了纠正本性的败坏，而是为了约束和限制它。</w:t>
      </w:r>
    </w:p>
    <w:p w14:paraId="67FF4AC9">
      <w:pPr>
        <w:pStyle w:val="5"/>
        <w:spacing w:before="288" w:line="285" w:lineRule="auto"/>
        <w:ind w:right="100"/>
        <w:rPr>
          <w:rFonts w:hint="eastAsia"/>
        </w:rPr>
      </w:pPr>
    </w:p>
    <w:p w14:paraId="4C9E0C77">
      <w:pPr>
        <w:pStyle w:val="5"/>
        <w:spacing w:before="288" w:line="285" w:lineRule="auto"/>
        <w:ind w:right="100"/>
        <w:rPr>
          <w:rFonts w:hint="eastAsia"/>
        </w:rPr>
      </w:pPr>
      <w:r>
        <w:rPr>
          <w:rFonts w:hint="eastAsia"/>
        </w:rPr>
        <w:t>Were God to permit unbridled indulgence in passion, all would bear witness to the manifold vices that St. Paul condemns in human nature.</w:t>
      </w:r>
    </w:p>
    <w:p w14:paraId="736B12F7">
      <w:pPr>
        <w:pStyle w:val="5"/>
        <w:spacing w:before="288" w:line="285" w:lineRule="auto"/>
        <w:ind w:right="100"/>
        <w:rPr>
          <w:rFonts w:hint="eastAsia"/>
        </w:rPr>
      </w:pPr>
      <w:r>
        <w:rPr>
          <w:rFonts w:hint="eastAsia"/>
        </w:rPr>
        <w:t>如果上帝允许对情欲的放纵，那么所有人都会见证圣保罗在人性中谴责的那些 многочисленные 恶习。</w:t>
      </w:r>
    </w:p>
    <w:p w14:paraId="5EC49F61">
      <w:pPr>
        <w:pStyle w:val="5"/>
        <w:spacing w:before="288" w:line="285" w:lineRule="auto"/>
        <w:ind w:right="100"/>
        <w:rPr>
          <w:rFonts w:hint="eastAsia"/>
        </w:rPr>
      </w:pPr>
    </w:p>
    <w:p w14:paraId="5CE9F42A">
      <w:pPr>
        <w:pStyle w:val="5"/>
        <w:spacing w:before="288" w:line="285" w:lineRule="auto"/>
        <w:ind w:right="100"/>
        <w:rPr>
          <w:rFonts w:hint="eastAsia"/>
        </w:rPr>
      </w:pPr>
      <w:r>
        <w:rPr>
          <w:rFonts w:hint="eastAsia"/>
        </w:rPr>
        <w:t>For how could anyone extricate themselves from the human race?</w:t>
      </w:r>
    </w:p>
    <w:p w14:paraId="50564EF6">
      <w:pPr>
        <w:pStyle w:val="5"/>
        <w:spacing w:before="288" w:line="285" w:lineRule="auto"/>
        <w:ind w:right="100"/>
        <w:rPr>
          <w:rFonts w:hint="eastAsia"/>
        </w:rPr>
      </w:pPr>
      <w:r>
        <w:rPr>
          <w:rFonts w:hint="eastAsia"/>
        </w:rPr>
        <w:t>因为有谁能脱离人类呢？</w:t>
      </w:r>
    </w:p>
    <w:p w14:paraId="48B49911">
      <w:pPr>
        <w:pStyle w:val="5"/>
        <w:spacing w:before="288" w:line="285" w:lineRule="auto"/>
        <w:ind w:right="100"/>
        <w:rPr>
          <w:rFonts w:hint="eastAsia"/>
        </w:rPr>
      </w:pPr>
    </w:p>
    <w:p w14:paraId="11CF36BC">
      <w:pPr>
        <w:pStyle w:val="5"/>
        <w:spacing w:before="288" w:line="285" w:lineRule="auto"/>
        <w:ind w:right="100"/>
        <w:rPr>
          <w:rFonts w:hint="eastAsia"/>
        </w:rPr>
      </w:pPr>
      <w:r>
        <w:rPr>
          <w:rFonts w:hint="eastAsia"/>
        </w:rPr>
        <w:t>Such separation would be essential to exempt oneself from St. Paul's indictment of all humanity—the assertion that their feet rush to shed blood, their hands partake in extortion and homicide, their bellies resembling open graves, tongues deceitful, and lips venomous.</w:t>
      </w:r>
    </w:p>
    <w:p w14:paraId="3B6E11B2">
      <w:pPr>
        <w:pStyle w:val="5"/>
        <w:spacing w:before="288" w:line="285" w:lineRule="auto"/>
        <w:ind w:right="100"/>
        <w:rPr>
          <w:rFonts w:hint="eastAsia"/>
        </w:rPr>
      </w:pPr>
      <w:r>
        <w:rPr>
          <w:rFonts w:hint="eastAsia"/>
        </w:rPr>
        <w:t>这种分离对于使自己免于圣保罗对全人类的控诉至关重要——他断言他们的脚急于流血，他们的手参与勒索和杀人，他们的肚腹如同敞开的坟墓，舌头诡诈，嘴唇有毒。</w:t>
      </w:r>
    </w:p>
    <w:p w14:paraId="4794FF07">
      <w:pPr>
        <w:pStyle w:val="5"/>
        <w:spacing w:before="288" w:line="285" w:lineRule="auto"/>
        <w:ind w:right="100"/>
        <w:rPr>
          <w:rFonts w:hint="eastAsia"/>
        </w:rPr>
      </w:pPr>
    </w:p>
    <w:p w14:paraId="7F079162">
      <w:pPr>
        <w:pStyle w:val="5"/>
        <w:spacing w:before="288" w:line="285" w:lineRule="auto"/>
        <w:ind w:right="100"/>
        <w:rPr>
          <w:rFonts w:hint="eastAsia"/>
        </w:rPr>
      </w:pPr>
      <w:r>
        <w:rPr>
          <w:rFonts w:hint="eastAsia"/>
        </w:rPr>
        <w:t>Works rendered futile, wicked, rotten, and deadly; hearts devoid of God; wickedness dwelling within; eyes set to ambush; hearts haughty, prone to insults and harm.</w:t>
      </w:r>
    </w:p>
    <w:p w14:paraId="5524E71A">
      <w:pPr>
        <w:pStyle w:val="5"/>
        <w:spacing w:before="288" w:line="285" w:lineRule="auto"/>
        <w:ind w:right="100"/>
        <w:rPr>
          <w:rFonts w:hint="eastAsia"/>
        </w:rPr>
      </w:pPr>
      <w:r>
        <w:rPr>
          <w:rFonts w:hint="eastAsia"/>
        </w:rPr>
        <w:t>工作变得徒劳、邪恶、腐朽和致命；心灵缺乏上帝；邪恶居住在里面；眼睛伺机埋伏；心灵高傲，易于侮辱和伤害。</w:t>
      </w:r>
    </w:p>
    <w:p w14:paraId="401B4802">
      <w:pPr>
        <w:pStyle w:val="5"/>
        <w:spacing w:before="288" w:line="285" w:lineRule="auto"/>
        <w:ind w:right="100"/>
        <w:rPr>
          <w:rFonts w:hint="eastAsia"/>
        </w:rPr>
      </w:pPr>
    </w:p>
    <w:p w14:paraId="2A373720">
      <w:pPr>
        <w:pStyle w:val="5"/>
        <w:spacing w:before="288" w:line="285" w:lineRule="auto"/>
        <w:ind w:right="100"/>
        <w:rPr>
          <w:rFonts w:hint="eastAsia"/>
        </w:rPr>
      </w:pPr>
      <w:r>
        <w:rPr>
          <w:rFonts w:hint="eastAsia"/>
        </w:rPr>
        <w:t>In essence, each member poised for evil (Romans 3:9–18).</w:t>
      </w:r>
    </w:p>
    <w:p w14:paraId="254FC5EE">
      <w:pPr>
        <w:pStyle w:val="5"/>
        <w:spacing w:before="288" w:line="285" w:lineRule="auto"/>
        <w:ind w:right="100"/>
        <w:rPr>
          <w:rFonts w:hint="eastAsia"/>
        </w:rPr>
      </w:pPr>
      <w:r>
        <w:rPr>
          <w:rFonts w:hint="eastAsia"/>
        </w:rPr>
        <w:t>实质上，每个成员都伺机作恶（罗马书 3:9–18）。</w:t>
      </w:r>
    </w:p>
    <w:p w14:paraId="5FB5ECE6">
      <w:pPr>
        <w:pStyle w:val="5"/>
        <w:spacing w:before="288" w:line="285" w:lineRule="auto"/>
        <w:ind w:right="100"/>
        <w:rPr>
          <w:rFonts w:hint="eastAsia"/>
        </w:rPr>
      </w:pPr>
    </w:p>
    <w:p w14:paraId="62329F51">
      <w:pPr>
        <w:pStyle w:val="5"/>
        <w:spacing w:before="288" w:line="285" w:lineRule="auto"/>
        <w:ind w:right="100"/>
        <w:rPr>
          <w:rFonts w:hint="eastAsia"/>
        </w:rPr>
      </w:pPr>
      <w:r>
        <w:rPr>
          <w:rFonts w:hint="eastAsia"/>
        </w:rPr>
        <w:t>If each soul harbors these monstrous vices, as vehemently expressed by the apostle, the unrestrained pursuit of human passions would result in unparalleled chaos—no ferocious beast can rival human passion's propensity for disorder, nor is there a river more rapid, vehement, or prone to flood.</w:t>
      </w:r>
    </w:p>
    <w:p w14:paraId="517BFC94">
      <w:pPr>
        <w:pStyle w:val="5"/>
        <w:spacing w:before="288" w:line="285" w:lineRule="auto"/>
        <w:ind w:right="100"/>
        <w:rPr>
          <w:rFonts w:hint="eastAsia"/>
        </w:rPr>
      </w:pPr>
      <w:r>
        <w:rPr>
          <w:rFonts w:hint="eastAsia"/>
        </w:rPr>
        <w:t>如果每个灵魂都怀有这些可怕的恶习，正如使徒激烈表达的那样，那么对人类情欲不受约束的追求将导致前所未有的混乱——没有任何凶猛的野兽能与人类情欲对混乱的倾向相匹敌，也没有任何河流比它更湍急、更猛烈、或更容易泛滥。</w:t>
      </w:r>
    </w:p>
    <w:p w14:paraId="73D2BCEC">
      <w:pPr>
        <w:pStyle w:val="5"/>
        <w:spacing w:before="288" w:line="285" w:lineRule="auto"/>
        <w:ind w:right="100"/>
        <w:rPr>
          <w:rFonts w:hint="eastAsia"/>
        </w:rPr>
      </w:pPr>
    </w:p>
    <w:p w14:paraId="49C81E96">
      <w:pPr>
        <w:pStyle w:val="5"/>
        <w:spacing w:before="288" w:line="285" w:lineRule="auto"/>
        <w:ind w:right="100"/>
        <w:rPr>
          <w:rFonts w:hint="eastAsia"/>
        </w:rPr>
      </w:pPr>
      <w:r>
        <w:rPr>
          <w:rFonts w:hint="eastAsia"/>
        </w:rPr>
        <w:t>The Lord purifies such maladies in His chosen ones, as we shall elaborate further.</w:t>
      </w:r>
    </w:p>
    <w:p w14:paraId="2A9884DE">
      <w:pPr>
        <w:pStyle w:val="5"/>
        <w:spacing w:before="288" w:line="285" w:lineRule="auto"/>
        <w:ind w:right="100"/>
        <w:rPr>
          <w:rFonts w:hint="eastAsia"/>
        </w:rPr>
      </w:pPr>
      <w:r>
        <w:rPr>
          <w:rFonts w:hint="eastAsia"/>
        </w:rPr>
        <w:t>主在祂的选民中洁净这些弊病，我们稍后将进一步阐述。</w:t>
      </w:r>
    </w:p>
    <w:p w14:paraId="081D3C62">
      <w:pPr>
        <w:pStyle w:val="5"/>
        <w:spacing w:before="288" w:line="285" w:lineRule="auto"/>
        <w:ind w:right="100"/>
        <w:rPr>
          <w:rFonts w:hint="eastAsia"/>
        </w:rPr>
      </w:pPr>
    </w:p>
    <w:p w14:paraId="31A6E68B">
      <w:pPr>
        <w:pStyle w:val="5"/>
        <w:spacing w:before="288" w:line="285" w:lineRule="auto"/>
        <w:ind w:right="100"/>
        <w:rPr>
          <w:rFonts w:hint="eastAsia"/>
        </w:rPr>
      </w:pPr>
      <w:r>
        <w:rPr>
          <w:rFonts w:hint="eastAsia"/>
        </w:rPr>
        <w:t>In those deemed reprobate, these maladies are merely restrained, akin to a bridle curbing their overflow, ensuring the world's preservation.</w:t>
      </w:r>
    </w:p>
    <w:p w14:paraId="64F64E9D">
      <w:pPr>
        <w:pStyle w:val="5"/>
        <w:spacing w:before="288" w:line="285" w:lineRule="auto"/>
        <w:ind w:right="100"/>
        <w:rPr>
          <w:rFonts w:hint="eastAsia"/>
        </w:rPr>
      </w:pPr>
      <w:r>
        <w:rPr>
          <w:rFonts w:hint="eastAsia"/>
        </w:rPr>
        <w:t>在那些被视为被弃绝的人身上，这些弊病仅仅是被抑制住了，就像马勒抑制其泛滥一样，确保了世界的存续。</w:t>
      </w:r>
    </w:p>
    <w:p w14:paraId="33374277">
      <w:pPr>
        <w:pStyle w:val="5"/>
        <w:spacing w:before="288" w:line="285" w:lineRule="auto"/>
        <w:ind w:right="100"/>
        <w:rPr>
          <w:rFonts w:hint="eastAsia"/>
        </w:rPr>
      </w:pPr>
    </w:p>
    <w:p w14:paraId="466CEF3C">
      <w:pPr>
        <w:pStyle w:val="5"/>
        <w:spacing w:before="288" w:line="285" w:lineRule="auto"/>
        <w:ind w:right="100"/>
        <w:rPr>
          <w:rFonts w:hint="eastAsia"/>
        </w:rPr>
      </w:pPr>
      <w:r>
        <w:rPr>
          <w:rFonts w:hint="eastAsia"/>
        </w:rPr>
        <w:t>Consequently, some are constrained by shame, others by the fear of laws, preventing them from yielding to numerous evils, although their wicked desires may remain thinly veiled.</w:t>
      </w:r>
    </w:p>
    <w:p w14:paraId="721A1E87">
      <w:pPr>
        <w:pStyle w:val="5"/>
        <w:spacing w:before="288" w:line="285" w:lineRule="auto"/>
        <w:ind w:right="100"/>
        <w:rPr>
          <w:rFonts w:hint="eastAsia"/>
        </w:rPr>
      </w:pPr>
      <w:r>
        <w:rPr>
          <w:rFonts w:hint="eastAsia"/>
        </w:rPr>
        <w:t>因此，有些人受到羞耻的约束，另一些人则受到法律的恐惧的约束，阻止他们屈服于许多邪恶，尽管他们邪恶的欲望可能仍然被薄薄地掩盖着。</w:t>
      </w:r>
    </w:p>
    <w:p w14:paraId="5B402E22">
      <w:pPr>
        <w:pStyle w:val="5"/>
        <w:spacing w:before="288" w:line="285" w:lineRule="auto"/>
        <w:ind w:right="100"/>
        <w:rPr>
          <w:rFonts w:hint="eastAsia"/>
        </w:rPr>
      </w:pPr>
    </w:p>
    <w:p w14:paraId="0D010738">
      <w:pPr>
        <w:pStyle w:val="5"/>
        <w:spacing w:before="288" w:line="285" w:lineRule="auto"/>
        <w:ind w:right="100"/>
        <w:rPr>
          <w:rFonts w:hint="eastAsia"/>
        </w:rPr>
      </w:pPr>
      <w:r>
        <w:rPr>
          <w:rFonts w:hint="eastAsia"/>
        </w:rPr>
        <w:t>Some perceive an honorable life as advantageous, thus embracing it to a certain extent.</w:t>
      </w:r>
    </w:p>
    <w:p w14:paraId="0E788D80">
      <w:pPr>
        <w:pStyle w:val="5"/>
        <w:spacing w:before="288" w:line="285" w:lineRule="auto"/>
        <w:ind w:right="100"/>
        <w:rPr>
          <w:rFonts w:hint="eastAsia"/>
        </w:rPr>
      </w:pPr>
      <w:r>
        <w:rPr>
          <w:rFonts w:hint="eastAsia"/>
        </w:rPr>
        <w:t>有些人认为光荣的生活是有利的，因此在一定程度上接受它。</w:t>
      </w:r>
    </w:p>
    <w:p w14:paraId="2ABE6CD7">
      <w:pPr>
        <w:pStyle w:val="5"/>
        <w:spacing w:before="288" w:line="285" w:lineRule="auto"/>
        <w:ind w:right="100"/>
        <w:rPr>
          <w:rFonts w:hint="eastAsia"/>
        </w:rPr>
      </w:pPr>
    </w:p>
    <w:p w14:paraId="4A130D4C">
      <w:pPr>
        <w:pStyle w:val="5"/>
        <w:spacing w:before="288" w:line="285" w:lineRule="auto"/>
        <w:ind w:right="100"/>
        <w:rPr>
          <w:rFonts w:hint="eastAsia"/>
        </w:rPr>
      </w:pPr>
      <w:r>
        <w:rPr>
          <w:rFonts w:hint="eastAsia"/>
        </w:rPr>
        <w:t>Others extend their endeavor to showcase exceptional virtue, exercising a majesty that subdues the common populace.</w:t>
      </w:r>
    </w:p>
    <w:p w14:paraId="496786CF">
      <w:pPr>
        <w:pStyle w:val="5"/>
        <w:spacing w:before="288" w:line="285" w:lineRule="auto"/>
        <w:ind w:right="100"/>
        <w:rPr>
          <w:rFonts w:hint="eastAsia"/>
        </w:rPr>
      </w:pPr>
      <w:r>
        <w:rPr>
          <w:rFonts w:hint="eastAsia"/>
        </w:rPr>
        <w:t>另一些人则更进一步，努力展现非凡的美德，运用一种威严来征服普通民众。</w:t>
      </w:r>
    </w:p>
    <w:p w14:paraId="3E6DD8FA">
      <w:pPr>
        <w:pStyle w:val="5"/>
        <w:spacing w:before="288" w:line="285" w:lineRule="auto"/>
        <w:ind w:right="100"/>
        <w:rPr>
          <w:rFonts w:hint="eastAsia"/>
        </w:rPr>
      </w:pPr>
    </w:p>
    <w:p w14:paraId="7CD72495">
      <w:pPr>
        <w:pStyle w:val="5"/>
        <w:spacing w:before="288" w:line="285" w:lineRule="auto"/>
        <w:ind w:right="100"/>
        <w:rPr>
          <w:rFonts w:hint="eastAsia"/>
        </w:rPr>
      </w:pPr>
      <w:r>
        <w:rPr>
          <w:rFonts w:hint="eastAsia"/>
        </w:rPr>
        <w:t>Through His providence, the Lord checks the corruption within our nature without fully cleansing it.</w:t>
      </w:r>
    </w:p>
    <w:p w14:paraId="3D26D4A7">
      <w:pPr>
        <w:pStyle w:val="5"/>
        <w:spacing w:before="288" w:line="285" w:lineRule="auto"/>
        <w:ind w:right="100"/>
        <w:rPr>
          <w:rFonts w:hint="eastAsia"/>
        </w:rPr>
      </w:pPr>
      <w:r>
        <w:rPr>
          <w:rFonts w:hint="eastAsia"/>
        </w:rPr>
        <w:t>主藉着祂的护理，抑制我们本性中的败坏，却没有完全洁净它。</w:t>
      </w:r>
    </w:p>
    <w:p w14:paraId="516A3F10">
      <w:pPr>
        <w:pStyle w:val="5"/>
        <w:spacing w:before="288" w:line="285" w:lineRule="auto"/>
        <w:ind w:right="100"/>
        <w:rPr>
          <w:rFonts w:hint="eastAsia"/>
        </w:rPr>
      </w:pPr>
    </w:p>
    <w:p w14:paraId="6E0D57F1">
      <w:pPr>
        <w:pStyle w:val="5"/>
        <w:spacing w:before="288" w:line="285" w:lineRule="auto"/>
        <w:ind w:right="100"/>
        <w:rPr>
          <w:rFonts w:hint="eastAsia"/>
        </w:rPr>
      </w:pPr>
      <w:r>
        <w:rPr>
          <w:rFonts w:hint="eastAsia"/>
        </w:rPr>
        <w:t>A query may arise, asserting the inadequacy of this resolution.</w:t>
      </w:r>
    </w:p>
    <w:p w14:paraId="3674ABED">
      <w:pPr>
        <w:pStyle w:val="5"/>
        <w:spacing w:before="288" w:line="285" w:lineRule="auto"/>
        <w:ind w:right="100"/>
        <w:rPr>
          <w:rFonts w:hint="eastAsia"/>
        </w:rPr>
      </w:pPr>
      <w:r>
        <w:rPr>
          <w:rFonts w:hint="eastAsia"/>
        </w:rPr>
        <w:t>可能会出现一个疑问，声称这个解决方案不足。</w:t>
      </w:r>
    </w:p>
    <w:p w14:paraId="7C66632A">
      <w:pPr>
        <w:pStyle w:val="5"/>
        <w:spacing w:before="288" w:line="285" w:lineRule="auto"/>
        <w:ind w:right="100"/>
        <w:rPr>
          <w:rFonts w:hint="eastAsia"/>
        </w:rPr>
      </w:pPr>
    </w:p>
    <w:p w14:paraId="2D96F988">
      <w:pPr>
        <w:pStyle w:val="5"/>
        <w:spacing w:before="288" w:line="285" w:lineRule="auto"/>
        <w:ind w:right="100"/>
        <w:rPr>
          <w:rFonts w:hint="eastAsia"/>
        </w:rPr>
      </w:pPr>
      <w:r>
        <w:rPr>
          <w:rFonts w:hint="eastAsia"/>
        </w:rPr>
        <w:t>It implies a binary—either Catiline transforms akin to Camillus, or Camillus stands as proof that nature, when channeled suitably, retains some measure of goodness.</w:t>
      </w:r>
    </w:p>
    <w:p w14:paraId="4B2182EB">
      <w:pPr>
        <w:pStyle w:val="5"/>
        <w:spacing w:before="288" w:line="285" w:lineRule="auto"/>
        <w:ind w:right="100"/>
        <w:rPr>
          <w:rFonts w:hint="eastAsia"/>
        </w:rPr>
      </w:pPr>
      <w:r>
        <w:rPr>
          <w:rFonts w:hint="eastAsia"/>
        </w:rPr>
        <w:t>它暗示着一种二元对立——要么卡提林变得像卡米卢斯一样，要么卡米卢斯证明了当本性得到适当引导时，它仍然保留着一定程度的良善。</w:t>
      </w:r>
    </w:p>
    <w:p w14:paraId="057721B1">
      <w:pPr>
        <w:pStyle w:val="5"/>
        <w:spacing w:before="288" w:line="285" w:lineRule="auto"/>
        <w:ind w:right="100"/>
        <w:rPr>
          <w:rFonts w:hint="eastAsia"/>
        </w:rPr>
      </w:pPr>
    </w:p>
    <w:p w14:paraId="40D072D9">
      <w:pPr>
        <w:pStyle w:val="5"/>
        <w:spacing w:before="288" w:line="285" w:lineRule="auto"/>
        <w:ind w:right="100"/>
        <w:rPr>
          <w:rFonts w:hint="eastAsia"/>
        </w:rPr>
      </w:pPr>
      <w:r>
        <w:rPr>
          <w:rFonts w:hint="eastAsia"/>
        </w:rPr>
        <w:t>While the virtues present in Camillus are undoubtedly God's gifts and merit praise, their significance concerning the inherent goodness of Camillus' nature must be scrutinized.</w:t>
      </w:r>
    </w:p>
    <w:p w14:paraId="377F2237">
      <w:pPr>
        <w:pStyle w:val="5"/>
        <w:spacing w:before="288" w:line="285" w:lineRule="auto"/>
        <w:ind w:right="100"/>
        <w:rPr>
          <w:rFonts w:hint="eastAsia"/>
        </w:rPr>
      </w:pPr>
      <w:r>
        <w:rPr>
          <w:rFonts w:hint="eastAsia"/>
        </w:rPr>
        <w:t>虽然卡米卢斯所具有的美德无疑是上帝的恩赐，值得称赞，但它们对于卡米卢斯本性固有良善的意义必须加以审视。</w:t>
      </w:r>
    </w:p>
    <w:p w14:paraId="01CD63F5">
      <w:pPr>
        <w:pStyle w:val="5"/>
        <w:spacing w:before="288" w:line="285" w:lineRule="auto"/>
        <w:ind w:right="100"/>
        <w:rPr>
          <w:rFonts w:hint="eastAsia"/>
        </w:rPr>
      </w:pPr>
    </w:p>
    <w:p w14:paraId="46AD560F">
      <w:pPr>
        <w:pStyle w:val="5"/>
        <w:spacing w:before="288" w:line="285" w:lineRule="auto"/>
        <w:ind w:right="100"/>
        <w:rPr>
          <w:rFonts w:hint="eastAsia"/>
        </w:rPr>
      </w:pPr>
      <w:r>
        <w:rPr>
          <w:rFonts w:hint="eastAsia"/>
        </w:rPr>
        <w:t>For this, a return to the heart is essential, arguing that if an individual exhibits such heart-driven integrity, then human nature must indeed possess the capacity for fostering good.</w:t>
      </w:r>
    </w:p>
    <w:p w14:paraId="707323C0">
      <w:pPr>
        <w:pStyle w:val="5"/>
        <w:spacing w:before="288" w:line="285" w:lineRule="auto"/>
        <w:ind w:right="100"/>
        <w:rPr>
          <w:rFonts w:hint="eastAsia"/>
        </w:rPr>
      </w:pPr>
      <w:r>
        <w:rPr>
          <w:rFonts w:hint="eastAsia"/>
        </w:rPr>
        <w:t>为此，回归内心至关重要，论证说如果一个人表现出如此发自内心的正直，那么人性就必然拥有培养良善的能力。</w:t>
      </w:r>
    </w:p>
    <w:p w14:paraId="54C65F62">
      <w:pPr>
        <w:pStyle w:val="5"/>
        <w:spacing w:before="288" w:line="285" w:lineRule="auto"/>
        <w:ind w:right="100"/>
        <w:rPr>
          <w:rFonts w:hint="eastAsia"/>
        </w:rPr>
      </w:pPr>
    </w:p>
    <w:p w14:paraId="3C06B546">
      <w:pPr>
        <w:pStyle w:val="5"/>
        <w:spacing w:before="288" w:line="285" w:lineRule="auto"/>
        <w:ind w:right="100"/>
        <w:rPr>
          <w:rFonts w:hint="eastAsia"/>
        </w:rPr>
      </w:pPr>
      <w:r>
        <w:rPr>
          <w:rFonts w:hint="eastAsia"/>
        </w:rPr>
        <w:t>However, what if the heart is tainted, hostile, and ignorant of the pursuit of righteousness?</w:t>
      </w:r>
    </w:p>
    <w:p w14:paraId="45A4C1D7">
      <w:pPr>
        <w:pStyle w:val="5"/>
        <w:spacing w:before="288" w:line="285" w:lineRule="auto"/>
        <w:ind w:right="100"/>
        <w:rPr>
          <w:rFonts w:hint="eastAsia"/>
        </w:rPr>
      </w:pPr>
      <w:r>
        <w:rPr>
          <w:rFonts w:hint="eastAsia"/>
        </w:rPr>
        <w:t>然而，如果心灵被玷污、充满敌意，并且对追求公义一无所知，那又该如何呢？</w:t>
      </w:r>
    </w:p>
    <w:p w14:paraId="5310B97D">
      <w:pPr>
        <w:pStyle w:val="5"/>
        <w:spacing w:before="288" w:line="285" w:lineRule="auto"/>
        <w:ind w:right="100"/>
        <w:rPr>
          <w:rFonts w:hint="eastAsia"/>
        </w:rPr>
      </w:pPr>
    </w:p>
    <w:p w14:paraId="447AD48E">
      <w:pPr>
        <w:pStyle w:val="5"/>
        <w:spacing w:before="288" w:line="285" w:lineRule="auto"/>
        <w:ind w:right="100"/>
        <w:rPr>
          <w:rFonts w:hint="eastAsia"/>
        </w:rPr>
      </w:pPr>
      <w:r>
        <w:rPr>
          <w:rFonts w:hint="eastAsia"/>
        </w:rPr>
        <w:t>Even if Camillus were to be considered a natural person, his heart would undoubtedly bear the stain of corruption.</w:t>
      </w:r>
    </w:p>
    <w:p w14:paraId="0222F713">
      <w:pPr>
        <w:pStyle w:val="5"/>
        <w:spacing w:before="288" w:line="285" w:lineRule="auto"/>
        <w:ind w:right="100"/>
        <w:rPr>
          <w:rFonts w:hint="eastAsia"/>
        </w:rPr>
      </w:pPr>
      <w:r>
        <w:rPr>
          <w:rFonts w:hint="eastAsia"/>
        </w:rPr>
        <w:t>即使卡米卢斯被认为是自然人，他的心也无疑会带有败坏的污点。</w:t>
      </w:r>
    </w:p>
    <w:p w14:paraId="036703F0">
      <w:pPr>
        <w:pStyle w:val="5"/>
        <w:spacing w:before="288" w:line="285" w:lineRule="auto"/>
        <w:ind w:right="100"/>
        <w:rPr>
          <w:rFonts w:hint="eastAsia"/>
        </w:rPr>
      </w:pPr>
    </w:p>
    <w:p w14:paraId="2294779E">
      <w:pPr>
        <w:pStyle w:val="5"/>
        <w:spacing w:before="288" w:line="285" w:lineRule="auto"/>
        <w:ind w:right="100"/>
        <w:rPr>
          <w:rFonts w:hint="eastAsia"/>
        </w:rPr>
      </w:pPr>
      <w:r>
        <w:rPr>
          <w:rFonts w:hint="eastAsia"/>
        </w:rPr>
        <w:t>What potential for goodness can we attribute to human nature when the pinnacle of integrity showcases an inclination towards corruption?</w:t>
      </w:r>
    </w:p>
    <w:p w14:paraId="1393F06D">
      <w:pPr>
        <w:pStyle w:val="5"/>
        <w:spacing w:before="288" w:line="285" w:lineRule="auto"/>
        <w:ind w:right="100"/>
        <w:rPr>
          <w:rFonts w:hint="eastAsia"/>
        </w:rPr>
      </w:pPr>
      <w:r>
        <w:rPr>
          <w:rFonts w:hint="eastAsia"/>
        </w:rPr>
        <w:t>当正直的顶峰也表现出败坏的倾向时，我们还能将什么良善的潜力归于人性呢？</w:t>
      </w:r>
    </w:p>
    <w:p w14:paraId="085120C7">
      <w:pPr>
        <w:pStyle w:val="5"/>
        <w:spacing w:before="288" w:line="285" w:lineRule="auto"/>
        <w:ind w:right="100"/>
        <w:rPr>
          <w:rFonts w:hint="eastAsia"/>
        </w:rPr>
      </w:pPr>
    </w:p>
    <w:p w14:paraId="5543444F">
      <w:pPr>
        <w:pStyle w:val="5"/>
        <w:spacing w:before="288" w:line="285" w:lineRule="auto"/>
        <w:ind w:right="100"/>
        <w:rPr>
          <w:rFonts w:hint="eastAsia"/>
        </w:rPr>
      </w:pPr>
      <w:r>
        <w:rPr>
          <w:rFonts w:hint="eastAsia"/>
        </w:rPr>
        <w:t>Hence, since a person is not deemed virtuous if cloaked in vices masked as virtues, we cannot ascribe to human will the power to desire the good when entrenched in corruption.</w:t>
      </w:r>
    </w:p>
    <w:p w14:paraId="6413299B">
      <w:pPr>
        <w:pStyle w:val="5"/>
        <w:spacing w:before="288" w:line="285" w:lineRule="auto"/>
        <w:ind w:right="100"/>
        <w:rPr>
          <w:rFonts w:hint="eastAsia"/>
        </w:rPr>
      </w:pPr>
      <w:r>
        <w:rPr>
          <w:rFonts w:hint="eastAsia"/>
        </w:rPr>
        <w:t>因此，既然一个被伪装成美德的恶习所掩盖的人不被认为是 virtuous 的，那么当人性根深蒂固地败坏时，我们就不能将渴望善的力量归于人的意志。</w:t>
      </w:r>
    </w:p>
    <w:p w14:paraId="27F5B1B0">
      <w:pPr>
        <w:pStyle w:val="5"/>
        <w:spacing w:before="288" w:line="285" w:lineRule="auto"/>
        <w:ind w:right="100"/>
        <w:rPr>
          <w:rFonts w:hint="eastAsia"/>
        </w:rPr>
      </w:pPr>
    </w:p>
    <w:p w14:paraId="00F172F6">
      <w:pPr>
        <w:pStyle w:val="5"/>
        <w:spacing w:before="288" w:line="285" w:lineRule="auto"/>
        <w:ind w:right="100"/>
        <w:rPr>
          <w:rFonts w:hint="eastAsia"/>
        </w:rPr>
      </w:pPr>
      <w:r>
        <w:rPr>
          <w:rFonts w:hint="eastAsia"/>
        </w:rPr>
        <w:t>Therefore, the simplest and most assured conclusion lies in asserting that such virtues do not emanate from nature but represent distinct graces bestowed by the Lord.</w:t>
      </w:r>
    </w:p>
    <w:p w14:paraId="42CE3968">
      <w:pPr>
        <w:pStyle w:val="5"/>
        <w:spacing w:before="288" w:line="285" w:lineRule="auto"/>
        <w:ind w:right="100"/>
        <w:rPr>
          <w:rFonts w:hint="eastAsia"/>
        </w:rPr>
      </w:pPr>
      <w:r>
        <w:rPr>
          <w:rFonts w:hint="eastAsia"/>
        </w:rPr>
        <w:t>因此，最简单、最可靠的结论在于断言，这些美德并非源于本性，而是主所赐予的独特恩典。</w:t>
      </w:r>
    </w:p>
    <w:p w14:paraId="2836131B">
      <w:pPr>
        <w:pStyle w:val="5"/>
        <w:spacing w:before="288" w:line="285" w:lineRule="auto"/>
        <w:ind w:right="100"/>
        <w:rPr>
          <w:rFonts w:hint="eastAsia"/>
        </w:rPr>
      </w:pPr>
    </w:p>
    <w:p w14:paraId="47A1E4CE">
      <w:pPr>
        <w:pStyle w:val="5"/>
        <w:spacing w:before="288" w:line="285" w:lineRule="auto"/>
        <w:ind w:right="100"/>
        <w:rPr>
          <w:rFonts w:hint="eastAsia"/>
        </w:rPr>
      </w:pPr>
      <w:r>
        <w:rPr>
          <w:rFonts w:hint="eastAsia"/>
        </w:rPr>
        <w:t>He grants them even to the wicked, according to His will and measure.</w:t>
      </w:r>
    </w:p>
    <w:p w14:paraId="72B93E48">
      <w:pPr>
        <w:pStyle w:val="5"/>
        <w:spacing w:before="288" w:line="285" w:lineRule="auto"/>
        <w:ind w:right="100"/>
        <w:rPr>
          <w:rFonts w:hint="eastAsia"/>
        </w:rPr>
      </w:pPr>
      <w:r>
        <w:rPr>
          <w:rFonts w:hint="eastAsia"/>
        </w:rPr>
        <w:t>祂甚至将它们赐予恶人，是按照祂的旨意和尺度。</w:t>
      </w:r>
    </w:p>
    <w:p w14:paraId="12C15624">
      <w:pPr>
        <w:pStyle w:val="5"/>
        <w:spacing w:before="288" w:line="285" w:lineRule="auto"/>
        <w:ind w:right="100"/>
        <w:rPr>
          <w:rFonts w:hint="eastAsia"/>
        </w:rPr>
      </w:pPr>
    </w:p>
    <w:p w14:paraId="0E9735AD">
      <w:pPr>
        <w:pStyle w:val="5"/>
        <w:spacing w:before="288" w:line="285" w:lineRule="auto"/>
        <w:ind w:right="100"/>
        <w:rPr>
          <w:rFonts w:hint="eastAsia"/>
        </w:rPr>
      </w:pPr>
      <w:r>
        <w:rPr>
          <w:rFonts w:hint="eastAsia"/>
        </w:rPr>
        <w:t>Consequently, it is common in our discourse to refer to individuals as either inherently good or inherently bad, endowed with a good or bad nature, while acknowledging their inclusion within the universal realm of human corruption.</w:t>
      </w:r>
    </w:p>
    <w:p w14:paraId="59EAAE9D">
      <w:pPr>
        <w:pStyle w:val="5"/>
        <w:spacing w:before="288" w:line="285" w:lineRule="auto"/>
        <w:ind w:right="100"/>
        <w:rPr>
          <w:rFonts w:hint="eastAsia"/>
        </w:rPr>
      </w:pPr>
      <w:r>
        <w:rPr>
          <w:rFonts w:hint="eastAsia"/>
        </w:rPr>
        <w:t>因此，在我们的论述中，通常将个人称为天生的好人或天生的坏人，拥有好的或坏的本性，同时承认他们都包含在人类普遍败坏的领域之内。</w:t>
      </w:r>
    </w:p>
    <w:p w14:paraId="7D927E59">
      <w:pPr>
        <w:pStyle w:val="5"/>
        <w:spacing w:before="288" w:line="285" w:lineRule="auto"/>
        <w:ind w:right="100"/>
        <w:rPr>
          <w:rFonts w:hint="eastAsia"/>
        </w:rPr>
      </w:pPr>
    </w:p>
    <w:p w14:paraId="7BFA051A">
      <w:pPr>
        <w:pStyle w:val="5"/>
        <w:spacing w:before="288" w:line="285" w:lineRule="auto"/>
        <w:ind w:right="100"/>
        <w:rPr>
          <w:rFonts w:hint="eastAsia"/>
        </w:rPr>
      </w:pPr>
      <w:r>
        <w:rPr>
          <w:rFonts w:hint="eastAsia"/>
        </w:rPr>
        <w:t>This practice reflects the unique grace that God imparts individually, bestowing upon some that which He withholds from others.</w:t>
      </w:r>
    </w:p>
    <w:p w14:paraId="325D99E2">
      <w:pPr>
        <w:pStyle w:val="5"/>
        <w:spacing w:before="288" w:line="285" w:lineRule="auto"/>
        <w:ind w:right="100"/>
        <w:rPr>
          <w:rFonts w:hint="eastAsia"/>
        </w:rPr>
      </w:pPr>
      <w:r>
        <w:rPr>
          <w:rFonts w:hint="eastAsia"/>
        </w:rPr>
        <w:t>这种做法反映了上帝个别赋予的独特恩典，祂将某些东西赐予一些人，却不赐予另一些人。</w:t>
      </w:r>
    </w:p>
    <w:p w14:paraId="15EFC915">
      <w:pPr>
        <w:pStyle w:val="5"/>
        <w:spacing w:before="288" w:line="285" w:lineRule="auto"/>
        <w:ind w:right="100"/>
        <w:rPr>
          <w:rFonts w:hint="eastAsia"/>
        </w:rPr>
      </w:pPr>
    </w:p>
    <w:p w14:paraId="5A8F78AE">
      <w:pPr>
        <w:pStyle w:val="5"/>
        <w:spacing w:before="288" w:line="285" w:lineRule="auto"/>
        <w:ind w:right="100"/>
        <w:rPr>
          <w:rFonts w:hint="eastAsia"/>
        </w:rPr>
      </w:pPr>
      <w:r>
        <w:rPr>
          <w:rFonts w:hint="eastAsia"/>
        </w:rPr>
        <w:t>The will, ensnared in the bonds of sin and subjected to slavery, is rendered incapable of inclining towards goodness, much less aspiring towards it.</w:t>
      </w:r>
    </w:p>
    <w:p w14:paraId="01A780B6">
      <w:pPr>
        <w:pStyle w:val="5"/>
        <w:spacing w:before="288" w:line="285" w:lineRule="auto"/>
        <w:ind w:right="100"/>
        <w:rPr>
          <w:rFonts w:hint="eastAsia"/>
        </w:rPr>
      </w:pPr>
      <w:r>
        <w:rPr>
          <w:rFonts w:hint="eastAsia"/>
        </w:rPr>
        <w:t>意志，陷入罪的枷锁，遭受奴役，变得无法倾向于良善，更不用说渴望它了。</w:t>
      </w:r>
    </w:p>
    <w:p w14:paraId="696EC929">
      <w:pPr>
        <w:pStyle w:val="5"/>
        <w:spacing w:before="288" w:line="285" w:lineRule="auto"/>
        <w:ind w:right="100"/>
        <w:rPr>
          <w:rFonts w:hint="eastAsia"/>
        </w:rPr>
      </w:pPr>
    </w:p>
    <w:p w14:paraId="6C72634A">
      <w:pPr>
        <w:pStyle w:val="5"/>
        <w:spacing w:before="288" w:line="285" w:lineRule="auto"/>
        <w:ind w:right="100"/>
        <w:rPr>
          <w:rFonts w:hint="eastAsia"/>
        </w:rPr>
      </w:pPr>
      <w:r>
        <w:rPr>
          <w:rFonts w:hint="eastAsia"/>
        </w:rPr>
        <w:t>This movement marks the inception of our return to God—a conversion that Scripture attributes entirely to the grace of the Holy Spirit.</w:t>
      </w:r>
    </w:p>
    <w:p w14:paraId="3630F639">
      <w:pPr>
        <w:pStyle w:val="5"/>
        <w:spacing w:before="288" w:line="285" w:lineRule="auto"/>
        <w:ind w:right="100"/>
        <w:rPr>
          <w:rFonts w:hint="eastAsia"/>
        </w:rPr>
      </w:pPr>
      <w:r>
        <w:rPr>
          <w:rFonts w:hint="eastAsia"/>
        </w:rPr>
        <w:t>这个运动标志着我们归向上帝的开端——一种圣经完全归功于圣灵恩典的转变。</w:t>
      </w:r>
    </w:p>
    <w:p w14:paraId="4CF20C55">
      <w:pPr>
        <w:pStyle w:val="5"/>
        <w:spacing w:before="288" w:line="285" w:lineRule="auto"/>
        <w:ind w:right="100"/>
        <w:rPr>
          <w:rFonts w:hint="eastAsia"/>
        </w:rPr>
      </w:pPr>
    </w:p>
    <w:p w14:paraId="4E23A798">
      <w:pPr>
        <w:pStyle w:val="5"/>
        <w:spacing w:before="288" w:line="285" w:lineRule="auto"/>
        <w:ind w:right="100"/>
        <w:rPr>
          <w:rFonts w:hint="eastAsia"/>
        </w:rPr>
      </w:pPr>
      <w:r>
        <w:rPr>
          <w:rFonts w:hint="eastAsia"/>
        </w:rPr>
        <w:t>Just as Jeremiah implores the Lord to "restore him if He wills restoration" (Jeremiah 31:18), the spiritual liberation of the faithful is depicted in the same chapter.</w:t>
      </w:r>
    </w:p>
    <w:p w14:paraId="0D6ACC9C">
      <w:pPr>
        <w:pStyle w:val="5"/>
        <w:spacing w:before="288" w:line="285" w:lineRule="auto"/>
        <w:ind w:right="100"/>
        <w:rPr>
          <w:rFonts w:hint="eastAsia"/>
        </w:rPr>
      </w:pPr>
      <w:r>
        <w:rPr>
          <w:rFonts w:hint="eastAsia"/>
        </w:rPr>
        <w:t>正如耶利米恳求主“若祂愿意复兴，就复兴他”（耶利米书 31:18）一样，信徒属灵的解放也在同一章中得到了描绘。</w:t>
      </w:r>
    </w:p>
    <w:p w14:paraId="7BAB212E">
      <w:pPr>
        <w:pStyle w:val="5"/>
        <w:spacing w:before="288" w:line="285" w:lineRule="auto"/>
        <w:ind w:right="100"/>
        <w:rPr>
          <w:rFonts w:hint="eastAsia"/>
        </w:rPr>
      </w:pPr>
    </w:p>
    <w:p w14:paraId="2CE1EA4A">
      <w:pPr>
        <w:pStyle w:val="5"/>
        <w:spacing w:before="288" w:line="285" w:lineRule="auto"/>
        <w:ind w:right="100"/>
        <w:rPr>
          <w:rFonts w:hint="eastAsia"/>
        </w:rPr>
      </w:pPr>
      <w:r>
        <w:rPr>
          <w:rFonts w:hint="eastAsia"/>
        </w:rPr>
        <w:t>The prophet underscores their deliverance from the grasp of a stronger adversary, symbolizing the sinner's captivity under Satan's yoke during periods of divine abandonment.</w:t>
      </w:r>
    </w:p>
    <w:p w14:paraId="561C83CA">
      <w:pPr>
        <w:pStyle w:val="5"/>
        <w:spacing w:before="288" w:line="285" w:lineRule="auto"/>
        <w:ind w:right="100"/>
        <w:rPr>
          <w:rFonts w:hint="eastAsia"/>
        </w:rPr>
      </w:pPr>
      <w:r>
        <w:rPr>
          <w:rFonts w:hint="eastAsia"/>
        </w:rPr>
        <w:t>先知强调他们从更强大对手的掌控中解脱出来，象征着在神圣离弃时期，罪人被囚禁在撒旦的轭下。</w:t>
      </w:r>
    </w:p>
    <w:p w14:paraId="10EA4480">
      <w:pPr>
        <w:pStyle w:val="5"/>
        <w:spacing w:before="288" w:line="285" w:lineRule="auto"/>
        <w:ind w:right="100"/>
        <w:rPr>
          <w:rFonts w:hint="eastAsia"/>
        </w:rPr>
      </w:pPr>
    </w:p>
    <w:p w14:paraId="69063F88">
      <w:pPr>
        <w:pStyle w:val="5"/>
        <w:spacing w:before="288" w:line="285" w:lineRule="auto"/>
        <w:ind w:right="100"/>
        <w:rPr>
          <w:rFonts w:hint="eastAsia"/>
        </w:rPr>
      </w:pPr>
      <w:r>
        <w:rPr>
          <w:rFonts w:hint="eastAsia"/>
        </w:rPr>
        <w:t>Yet, the will persists within humanity, an innate yearning inclined towards sin.</w:t>
      </w:r>
    </w:p>
    <w:p w14:paraId="75C5FE58">
      <w:pPr>
        <w:pStyle w:val="5"/>
        <w:spacing w:before="288" w:line="285" w:lineRule="auto"/>
        <w:ind w:right="100"/>
        <w:rPr>
          <w:rFonts w:hint="eastAsia"/>
        </w:rPr>
      </w:pPr>
      <w:r>
        <w:rPr>
          <w:rFonts w:hint="eastAsia"/>
        </w:rPr>
        <w:t>然而，意志仍然存在于人性之中，一种天生的渴望倾向于犯罪。</w:t>
      </w:r>
    </w:p>
    <w:p w14:paraId="04E54C1A">
      <w:pPr>
        <w:pStyle w:val="5"/>
        <w:spacing w:before="288" w:line="285" w:lineRule="auto"/>
        <w:ind w:right="100"/>
        <w:rPr>
          <w:rFonts w:hint="eastAsia"/>
        </w:rPr>
      </w:pPr>
    </w:p>
    <w:p w14:paraId="4CA7D6EB">
      <w:pPr>
        <w:pStyle w:val="5"/>
        <w:spacing w:before="288" w:line="285" w:lineRule="auto"/>
        <w:ind w:right="100"/>
        <w:rPr>
          <w:rFonts w:hint="eastAsia"/>
        </w:rPr>
      </w:pPr>
      <w:r>
        <w:rPr>
          <w:rFonts w:hint="eastAsia"/>
        </w:rPr>
        <w:t>When plunged into this condition, individuals were not stripped of their will, but of a virtuous one.</w:t>
      </w:r>
    </w:p>
    <w:p w14:paraId="7BC607B2">
      <w:pPr>
        <w:pStyle w:val="5"/>
        <w:spacing w:before="288" w:line="285" w:lineRule="auto"/>
        <w:ind w:right="100"/>
        <w:rPr>
          <w:rFonts w:hint="eastAsia"/>
        </w:rPr>
      </w:pPr>
      <w:r>
        <w:rPr>
          <w:rFonts w:hint="eastAsia"/>
        </w:rPr>
        <w:t>当陷入这种境地时，个人并未被剥夺意志，而是被剥夺了 virtuous 的意志。</w:t>
      </w:r>
    </w:p>
    <w:p w14:paraId="24BBF042">
      <w:pPr>
        <w:pStyle w:val="5"/>
        <w:spacing w:before="288" w:line="285" w:lineRule="auto"/>
        <w:ind w:right="100"/>
        <w:rPr>
          <w:rFonts w:hint="eastAsia"/>
        </w:rPr>
      </w:pPr>
    </w:p>
    <w:p w14:paraId="2BC4C547">
      <w:pPr>
        <w:pStyle w:val="5"/>
        <w:spacing w:before="288" w:line="285" w:lineRule="auto"/>
        <w:ind w:right="100"/>
        <w:rPr>
          <w:rFonts w:hint="eastAsia"/>
        </w:rPr>
      </w:pPr>
      <w:r>
        <w:rPr>
          <w:rFonts w:hint="eastAsia"/>
        </w:rPr>
        <w:t>Hence, the assertion by St. Bernard that the will resides in all people holds true; however, desiring the good signifies an advancement, while pursuing evil becomes our culpability.</w:t>
      </w:r>
    </w:p>
    <w:p w14:paraId="1D45C5F0">
      <w:pPr>
        <w:pStyle w:val="5"/>
        <w:spacing w:before="288" w:line="285" w:lineRule="auto"/>
        <w:ind w:right="100"/>
        <w:rPr>
          <w:rFonts w:hint="eastAsia"/>
        </w:rPr>
      </w:pPr>
      <w:r>
        <w:rPr>
          <w:rFonts w:hint="eastAsia"/>
        </w:rPr>
        <w:t>因此，圣伯尔纳关于意志存在于所有人身上的断言是正确的；然而，渴望善意味着一种进步，而追求恶则成为我们的罪责。</w:t>
      </w:r>
    </w:p>
    <w:p w14:paraId="63582CC0">
      <w:pPr>
        <w:pStyle w:val="5"/>
        <w:spacing w:before="288" w:line="285" w:lineRule="auto"/>
        <w:ind w:right="100"/>
        <w:rPr>
          <w:rFonts w:hint="eastAsia"/>
        </w:rPr>
      </w:pPr>
    </w:p>
    <w:p w14:paraId="668F81F6">
      <w:pPr>
        <w:pStyle w:val="5"/>
        <w:spacing w:before="288" w:line="285" w:lineRule="auto"/>
        <w:ind w:right="100"/>
        <w:rPr>
          <w:rFonts w:hint="eastAsia"/>
        </w:rPr>
      </w:pPr>
      <w:r>
        <w:rPr>
          <w:rFonts w:hint="eastAsia"/>
        </w:rPr>
        <w:t>The act of willing belongs to an individual, desiring evil is characteristic of a corrupted nature, and aspiring to good emanates from grace.</w:t>
      </w:r>
    </w:p>
    <w:p w14:paraId="667775BF">
      <w:pPr>
        <w:pStyle w:val="5"/>
        <w:spacing w:before="288" w:line="285" w:lineRule="auto"/>
        <w:ind w:right="100"/>
        <w:rPr>
          <w:rFonts w:hint="eastAsia"/>
        </w:rPr>
      </w:pPr>
      <w:r>
        <w:rPr>
          <w:rFonts w:hint="eastAsia"/>
        </w:rPr>
        <w:t>意愿的行为属于个人，渴望邪恶是败坏本性的特征，而向往良善则源于恩典。</w:t>
      </w:r>
    </w:p>
    <w:p w14:paraId="40DBFFA7">
      <w:pPr>
        <w:pStyle w:val="5"/>
        <w:spacing w:before="288" w:line="285" w:lineRule="auto"/>
        <w:ind w:right="100"/>
        <w:rPr>
          <w:rFonts w:hint="eastAsia"/>
        </w:rPr>
      </w:pPr>
    </w:p>
    <w:p w14:paraId="72B7CF8B">
      <w:pPr>
        <w:pStyle w:val="5"/>
        <w:spacing w:before="288" w:line="285" w:lineRule="auto"/>
        <w:ind w:right="100"/>
        <w:rPr>
          <w:rFonts w:hint="eastAsia"/>
        </w:rPr>
      </w:pPr>
      <w:r>
        <w:rPr>
          <w:rFonts w:hint="eastAsia"/>
        </w:rPr>
        <w:t>Expressing that the will is bereft of freedom and inevitably drawn towards evil might perplex some, but this mode of expression holds merit.</w:t>
      </w:r>
    </w:p>
    <w:p w14:paraId="3320023B">
      <w:pPr>
        <w:pStyle w:val="5"/>
        <w:spacing w:before="288" w:line="285" w:lineRule="auto"/>
        <w:ind w:right="100"/>
        <w:rPr>
          <w:rFonts w:hint="eastAsia"/>
        </w:rPr>
      </w:pPr>
      <w:r>
        <w:rPr>
          <w:rFonts w:hint="eastAsia"/>
        </w:rPr>
        <w:t>表达意志缺乏自由并不可避免地被引向邪恶，可能会使一些人感到困惑，但这种表达方式自有其价值。</w:t>
      </w:r>
    </w:p>
    <w:p w14:paraId="70A8E570">
      <w:pPr>
        <w:pStyle w:val="5"/>
        <w:spacing w:before="288" w:line="285" w:lineRule="auto"/>
        <w:ind w:right="100"/>
        <w:rPr>
          <w:rFonts w:hint="eastAsia"/>
        </w:rPr>
      </w:pPr>
    </w:p>
    <w:p w14:paraId="698E37B7">
      <w:pPr>
        <w:pStyle w:val="5"/>
        <w:spacing w:before="288" w:line="285" w:lineRule="auto"/>
        <w:ind w:right="100"/>
        <w:rPr>
          <w:rFonts w:hint="eastAsia"/>
        </w:rPr>
      </w:pPr>
      <w:r>
        <w:rPr>
          <w:rFonts w:hint="eastAsia"/>
        </w:rPr>
        <w:t>It is not illogical; indeed, early church theologians employed this perspective.</w:t>
      </w:r>
    </w:p>
    <w:p w14:paraId="739EB6EF">
      <w:pPr>
        <w:pStyle w:val="5"/>
        <w:spacing w:before="288" w:line="285" w:lineRule="auto"/>
        <w:ind w:right="100"/>
        <w:rPr>
          <w:rFonts w:hint="eastAsia"/>
        </w:rPr>
      </w:pPr>
      <w:r>
        <w:rPr>
          <w:rFonts w:hint="eastAsia"/>
        </w:rPr>
        <w:t>这并非不合逻辑；的确，早期教会神学家采用了这种观点。</w:t>
      </w:r>
    </w:p>
    <w:p w14:paraId="487E082F">
      <w:pPr>
        <w:pStyle w:val="5"/>
        <w:spacing w:before="288" w:line="285" w:lineRule="auto"/>
        <w:ind w:right="100"/>
        <w:rPr>
          <w:rFonts w:hint="eastAsia"/>
        </w:rPr>
      </w:pPr>
    </w:p>
    <w:p w14:paraId="01934227">
      <w:pPr>
        <w:pStyle w:val="5"/>
        <w:spacing w:before="288" w:line="285" w:lineRule="auto"/>
        <w:ind w:right="100"/>
        <w:rPr>
          <w:rFonts w:hint="eastAsia"/>
        </w:rPr>
      </w:pPr>
      <w:r>
        <w:rPr>
          <w:rFonts w:hint="eastAsia"/>
        </w:rPr>
        <w:t>Some are perturbed due to an inability to discern between necessity and constraint.</w:t>
      </w:r>
    </w:p>
    <w:p w14:paraId="30284FCB">
      <w:pPr>
        <w:pStyle w:val="5"/>
        <w:spacing w:before="288" w:line="285" w:lineRule="auto"/>
        <w:ind w:right="100"/>
        <w:rPr>
          <w:rFonts w:hint="eastAsia"/>
        </w:rPr>
      </w:pPr>
      <w:r>
        <w:rPr>
          <w:rFonts w:hint="eastAsia"/>
        </w:rPr>
        <w:t>有些人因无法区分必然性和约束而感到不安。</w:t>
      </w:r>
    </w:p>
    <w:p w14:paraId="0F2064CE">
      <w:pPr>
        <w:pStyle w:val="5"/>
        <w:spacing w:before="288" w:line="285" w:lineRule="auto"/>
        <w:ind w:right="100"/>
        <w:rPr>
          <w:rFonts w:hint="eastAsia"/>
        </w:rPr>
      </w:pPr>
    </w:p>
    <w:p w14:paraId="13D2C09B">
      <w:pPr>
        <w:pStyle w:val="5"/>
        <w:spacing w:before="288" w:line="285" w:lineRule="auto"/>
        <w:ind w:right="100"/>
        <w:rPr>
          <w:rFonts w:hint="eastAsia"/>
        </w:rPr>
      </w:pPr>
      <w:r>
        <w:rPr>
          <w:rFonts w:hint="eastAsia"/>
        </w:rPr>
        <w:t>Yet, if asked whether God's inherent goodness is necessary or constrained, or whether the devil's inherent wickedness is necessary or constrained, what would they answer?</w:t>
      </w:r>
    </w:p>
    <w:p w14:paraId="4AA9074B">
      <w:pPr>
        <w:pStyle w:val="5"/>
        <w:spacing w:before="288" w:line="285" w:lineRule="auto"/>
        <w:ind w:right="100"/>
        <w:rPr>
          <w:rFonts w:hint="eastAsia"/>
        </w:rPr>
      </w:pPr>
      <w:r>
        <w:rPr>
          <w:rFonts w:hint="eastAsia"/>
        </w:rPr>
        <w:t>然而，如果被问及上帝固有的良善是必然的还是受约束的，或者魔鬼固有的邪恶是必然的还是受约束的，他们会如何回答？</w:t>
      </w:r>
    </w:p>
    <w:p w14:paraId="6EEEA3A8">
      <w:pPr>
        <w:pStyle w:val="5"/>
        <w:spacing w:before="288" w:line="285" w:lineRule="auto"/>
        <w:ind w:right="100"/>
        <w:rPr>
          <w:rFonts w:hint="eastAsia"/>
        </w:rPr>
      </w:pPr>
    </w:p>
    <w:p w14:paraId="27E874A4">
      <w:pPr>
        <w:pStyle w:val="5"/>
        <w:spacing w:before="288" w:line="285" w:lineRule="auto"/>
        <w:ind w:right="100"/>
        <w:rPr>
          <w:rFonts w:hint="eastAsia"/>
        </w:rPr>
      </w:pPr>
      <w:r>
        <w:rPr>
          <w:rFonts w:hint="eastAsia"/>
        </w:rPr>
        <w:t>Without doubt, God's goodness is so intertwined with His divinity that being good is as inherent to Him as being God.</w:t>
      </w:r>
    </w:p>
    <w:p w14:paraId="142517D8">
      <w:pPr>
        <w:pStyle w:val="5"/>
        <w:spacing w:before="288" w:line="285" w:lineRule="auto"/>
        <w:ind w:right="100"/>
        <w:rPr>
          <w:rFonts w:hint="eastAsia"/>
        </w:rPr>
      </w:pPr>
      <w:r>
        <w:rPr>
          <w:rFonts w:hint="eastAsia"/>
        </w:rPr>
        <w:t>毫无疑问，上帝的良善与祂的神性如此紧密地交织在一起，以至于良善对祂来说就像上帝本身一样固有。</w:t>
      </w:r>
    </w:p>
    <w:p w14:paraId="59D68FDA">
      <w:pPr>
        <w:pStyle w:val="5"/>
        <w:spacing w:before="288" w:line="285" w:lineRule="auto"/>
        <w:ind w:right="100"/>
        <w:rPr>
          <w:rFonts w:hint="eastAsia"/>
        </w:rPr>
      </w:pPr>
    </w:p>
    <w:p w14:paraId="7EF48844">
      <w:pPr>
        <w:pStyle w:val="5"/>
        <w:spacing w:before="288" w:line="285" w:lineRule="auto"/>
        <w:ind w:right="100"/>
        <w:rPr>
          <w:rFonts w:hint="eastAsia"/>
        </w:rPr>
      </w:pPr>
      <w:r>
        <w:rPr>
          <w:rFonts w:hint="eastAsia"/>
        </w:rPr>
        <w:t>Following his fall, the devil's estrangement from all good is so profound that he can only perpetrate evil.</w:t>
      </w:r>
    </w:p>
    <w:p w14:paraId="2791D5A7">
      <w:pPr>
        <w:pStyle w:val="5"/>
        <w:spacing w:before="288" w:line="285" w:lineRule="auto"/>
        <w:ind w:right="100"/>
        <w:rPr>
          <w:rFonts w:hint="eastAsia"/>
        </w:rPr>
      </w:pPr>
      <w:r>
        <w:rPr>
          <w:rFonts w:hint="eastAsia"/>
        </w:rPr>
        <w:t>在他堕落之后，魔鬼与一切良善的疏远是如此之深，以至于他只能行恶。</w:t>
      </w:r>
    </w:p>
    <w:p w14:paraId="2525BBC8">
      <w:pPr>
        <w:pStyle w:val="5"/>
        <w:spacing w:before="288" w:line="285" w:lineRule="auto"/>
        <w:ind w:right="100"/>
        <w:rPr>
          <w:rFonts w:hint="eastAsia"/>
        </w:rPr>
      </w:pPr>
    </w:p>
    <w:p w14:paraId="48F42563">
      <w:pPr>
        <w:pStyle w:val="5"/>
        <w:spacing w:before="288" w:line="285" w:lineRule="auto"/>
        <w:ind w:right="100"/>
        <w:rPr>
          <w:rFonts w:hint="eastAsia"/>
        </w:rPr>
      </w:pPr>
      <w:r>
        <w:rPr>
          <w:rFonts w:hint="eastAsia"/>
        </w:rPr>
        <w:t>If any should blaspheme, contending that God's goodness merits lesser praise since He is compelled to sustain it, the response is straightforward.</w:t>
      </w:r>
    </w:p>
    <w:p w14:paraId="4BB11A85">
      <w:pPr>
        <w:pStyle w:val="5"/>
        <w:spacing w:before="288" w:line="285" w:lineRule="auto"/>
        <w:ind w:right="100"/>
        <w:rPr>
          <w:rFonts w:hint="eastAsia"/>
        </w:rPr>
      </w:pPr>
      <w:r>
        <w:rPr>
          <w:rFonts w:hint="eastAsia"/>
        </w:rPr>
        <w:t>如果有人亵渎，声称上帝的良善不值得那么多赞扬，因为祂被迫维持它，那么回答很简单。</w:t>
      </w:r>
    </w:p>
    <w:p w14:paraId="13E2C754">
      <w:pPr>
        <w:pStyle w:val="5"/>
        <w:spacing w:before="288" w:line="285" w:lineRule="auto"/>
        <w:ind w:right="100"/>
        <w:rPr>
          <w:rFonts w:hint="eastAsia"/>
        </w:rPr>
      </w:pPr>
    </w:p>
    <w:p w14:paraId="26FAAC05">
      <w:pPr>
        <w:pStyle w:val="5"/>
        <w:spacing w:before="288" w:line="285" w:lineRule="auto"/>
        <w:ind w:right="100"/>
        <w:rPr>
          <w:rFonts w:hint="eastAsia"/>
        </w:rPr>
      </w:pPr>
      <w:r>
        <w:rPr>
          <w:rFonts w:hint="eastAsia"/>
        </w:rPr>
        <w:t>His intrinsic goodness prevents Him from engaging in evil, a trait emanating from His boundless goodness, not coercion.</w:t>
      </w:r>
    </w:p>
    <w:p w14:paraId="1AB43864">
      <w:pPr>
        <w:pStyle w:val="5"/>
        <w:spacing w:before="288" w:line="285" w:lineRule="auto"/>
        <w:ind w:right="100"/>
        <w:rPr>
          <w:rFonts w:hint="eastAsia"/>
        </w:rPr>
      </w:pPr>
      <w:r>
        <w:rPr>
          <w:rFonts w:hint="eastAsia"/>
        </w:rPr>
        <w:t>祂固有的良善使祂无法行恶，这种特性源于祂无限的良善，而非强迫。</w:t>
      </w:r>
    </w:p>
    <w:p w14:paraId="335849E9">
      <w:pPr>
        <w:pStyle w:val="5"/>
        <w:spacing w:before="288" w:line="285" w:lineRule="auto"/>
        <w:ind w:right="100"/>
        <w:rPr>
          <w:rFonts w:hint="eastAsia"/>
        </w:rPr>
      </w:pPr>
    </w:p>
    <w:p w14:paraId="283CC7BA">
      <w:pPr>
        <w:pStyle w:val="5"/>
        <w:spacing w:before="288" w:line="285" w:lineRule="auto"/>
        <w:ind w:right="100"/>
        <w:rPr>
          <w:rFonts w:hint="eastAsia"/>
        </w:rPr>
      </w:pPr>
      <w:r>
        <w:rPr>
          <w:rFonts w:hint="eastAsia"/>
        </w:rPr>
        <w:t>The necessity of doing good does not encumber God's free will; similarly, the devil, though unable to act otherwise, remains engaged in voluntary sin.</w:t>
      </w:r>
    </w:p>
    <w:p w14:paraId="3C4616DD">
      <w:pPr>
        <w:pStyle w:val="5"/>
        <w:spacing w:before="288" w:line="285" w:lineRule="auto"/>
        <w:ind w:right="100"/>
        <w:rPr>
          <w:rFonts w:hint="eastAsia"/>
        </w:rPr>
      </w:pPr>
      <w:r>
        <w:rPr>
          <w:rFonts w:hint="eastAsia"/>
        </w:rPr>
        <w:t>行善的必要性并不会妨碍上帝的自由意志；同样，魔鬼虽然无法采取其他行动，但仍然自愿犯罪。</w:t>
      </w:r>
    </w:p>
    <w:p w14:paraId="16D2BB2B">
      <w:pPr>
        <w:pStyle w:val="5"/>
        <w:spacing w:before="288" w:line="285" w:lineRule="auto"/>
        <w:ind w:right="100"/>
        <w:rPr>
          <w:rFonts w:hint="eastAsia"/>
        </w:rPr>
      </w:pPr>
    </w:p>
    <w:p w14:paraId="6F8BAB54">
      <w:pPr>
        <w:pStyle w:val="5"/>
        <w:spacing w:before="288" w:line="285" w:lineRule="auto"/>
        <w:ind w:right="100"/>
        <w:rPr>
          <w:rFonts w:hint="eastAsia"/>
        </w:rPr>
      </w:pPr>
      <w:r>
        <w:rPr>
          <w:rFonts w:hint="eastAsia"/>
        </w:rPr>
        <w:t>Thus, to argue that sin is not voluntary in humans due to the necessity of sinning is untenable.</w:t>
      </w:r>
    </w:p>
    <w:p w14:paraId="214BD6B0">
      <w:pPr>
        <w:pStyle w:val="5"/>
        <w:spacing w:before="288" w:line="285" w:lineRule="auto"/>
        <w:ind w:right="100"/>
        <w:rPr>
          <w:rFonts w:hint="eastAsia"/>
        </w:rPr>
      </w:pPr>
      <w:r>
        <w:rPr>
          <w:rFonts w:hint="eastAsia"/>
        </w:rPr>
        <w:t>因此，以犯罪的必要性为由，认为人的罪并非自愿的，这种论点是站不住脚的。</w:t>
      </w:r>
    </w:p>
    <w:p w14:paraId="21F8B9FD">
      <w:pPr>
        <w:pStyle w:val="5"/>
        <w:spacing w:before="288" w:line="285" w:lineRule="auto"/>
        <w:ind w:right="100"/>
        <w:rPr>
          <w:rFonts w:hint="eastAsia"/>
        </w:rPr>
      </w:pPr>
    </w:p>
    <w:p w14:paraId="1024557C">
      <w:pPr>
        <w:pStyle w:val="5"/>
        <w:spacing w:before="288" w:line="285" w:lineRule="auto"/>
        <w:ind w:right="100"/>
        <w:rPr>
          <w:rFonts w:hint="eastAsia"/>
        </w:rPr>
      </w:pPr>
      <w:r>
        <w:rPr>
          <w:rFonts w:hint="eastAsia"/>
        </w:rPr>
        <w:t>St. Augustine consistently expounded this necessity, unswayed even when Celestius attempted to vilify this doctrine.</w:t>
      </w:r>
    </w:p>
    <w:p w14:paraId="42A14204">
      <w:pPr>
        <w:pStyle w:val="5"/>
        <w:spacing w:before="288" w:line="285" w:lineRule="auto"/>
        <w:ind w:right="100"/>
        <w:rPr>
          <w:rFonts w:hint="eastAsia"/>
        </w:rPr>
      </w:pPr>
      <w:r>
        <w:rPr>
          <w:rFonts w:hint="eastAsia"/>
        </w:rPr>
        <w:t>圣奥古斯丁始终阐述这种必然性，即使在塞莱斯提乌斯试图诽谤这一教义时也未曾动摇。</w:t>
      </w:r>
    </w:p>
    <w:p w14:paraId="31FCBBDF">
      <w:pPr>
        <w:pStyle w:val="5"/>
        <w:spacing w:before="288" w:line="285" w:lineRule="auto"/>
        <w:ind w:right="100"/>
        <w:rPr>
          <w:rFonts w:hint="eastAsia"/>
        </w:rPr>
      </w:pPr>
    </w:p>
    <w:p w14:paraId="5A14C71A">
      <w:pPr>
        <w:pStyle w:val="5"/>
        <w:spacing w:before="288" w:line="285" w:lineRule="auto"/>
        <w:ind w:right="100"/>
        <w:rPr>
          <w:rFonts w:hint="eastAsia"/>
        </w:rPr>
      </w:pPr>
      <w:r>
        <w:rPr>
          <w:rFonts w:hint="eastAsia"/>
        </w:rPr>
        <w:t>In this context, Augustine affirmed, "By human free will, people fell into sin; yet the corruption ensuing from this fall into sin transformed freedom into necessity."</w:t>
      </w:r>
    </w:p>
    <w:p w14:paraId="4C53ADBF">
      <w:pPr>
        <w:pStyle w:val="5"/>
        <w:spacing w:before="288" w:line="285" w:lineRule="auto"/>
        <w:ind w:right="100"/>
        <w:rPr>
          <w:rFonts w:hint="eastAsia"/>
        </w:rPr>
      </w:pPr>
      <w:r>
        <w:rPr>
          <w:rFonts w:hint="eastAsia"/>
        </w:rPr>
        <w:t>在此背景下，奥古斯丁申明：“藉着人的自由意志，人堕入了罪；然而，这种堕入罪所产生的败坏，将自由转变为必然性。”</w:t>
      </w:r>
    </w:p>
    <w:p w14:paraId="7B1C502E">
      <w:pPr>
        <w:pStyle w:val="5"/>
        <w:spacing w:before="288" w:line="285" w:lineRule="auto"/>
        <w:ind w:right="100"/>
        <w:rPr>
          <w:rFonts w:hint="eastAsia"/>
        </w:rPr>
      </w:pPr>
    </w:p>
    <w:p w14:paraId="1FB173F8">
      <w:pPr>
        <w:pStyle w:val="5"/>
        <w:spacing w:before="288" w:line="285" w:lineRule="auto"/>
        <w:ind w:right="100"/>
        <w:rPr>
          <w:rFonts w:hint="eastAsia"/>
        </w:rPr>
      </w:pPr>
      <w:r>
        <w:rPr>
          <w:rFonts w:hint="eastAsia"/>
        </w:rPr>
        <w:t>A distinction must be observed: corrupted by the fall, individuals sin voluntarily, not against their own hearts, nor under compulsion.</w:t>
      </w:r>
    </w:p>
    <w:p w14:paraId="66D7C99E">
      <w:pPr>
        <w:pStyle w:val="5"/>
        <w:spacing w:before="288" w:line="285" w:lineRule="auto"/>
        <w:ind w:right="100"/>
        <w:rPr>
          <w:rFonts w:hint="eastAsia"/>
        </w:rPr>
      </w:pPr>
      <w:r>
        <w:rPr>
          <w:rFonts w:hint="eastAsia"/>
        </w:rPr>
        <w:t>必须注意区分：因堕落而败坏的人，是自愿犯罪，并非违背自己的心意，也非受强迫。</w:t>
      </w:r>
    </w:p>
    <w:p w14:paraId="0D7BDCE8">
      <w:pPr>
        <w:pStyle w:val="5"/>
        <w:spacing w:before="288" w:line="285" w:lineRule="auto"/>
        <w:ind w:right="100"/>
        <w:rPr>
          <w:rFonts w:hint="eastAsia"/>
        </w:rPr>
      </w:pPr>
    </w:p>
    <w:p w14:paraId="68692993">
      <w:pPr>
        <w:pStyle w:val="5"/>
        <w:spacing w:before="288" w:line="285" w:lineRule="auto"/>
        <w:ind w:right="100"/>
        <w:rPr>
          <w:rFonts w:hint="eastAsia"/>
        </w:rPr>
      </w:pPr>
      <w:r>
        <w:rPr>
          <w:rFonts w:hint="eastAsia"/>
        </w:rPr>
        <w:t>They sin with a predisposition, not external coercion; their nature is so corroded that they are inclined, propelled, and led solely towards evil.</w:t>
      </w:r>
    </w:p>
    <w:p w14:paraId="0DE02010">
      <w:pPr>
        <w:pStyle w:val="5"/>
        <w:spacing w:before="288" w:line="285" w:lineRule="auto"/>
        <w:ind w:right="100"/>
        <w:rPr>
          <w:rFonts w:hint="eastAsia"/>
        </w:rPr>
      </w:pPr>
      <w:r>
        <w:rPr>
          <w:rFonts w:hint="eastAsia"/>
        </w:rPr>
        <w:t>他们犯罪是出于一种倾向，而非外部强迫；他们的本性败坏到如此地步，以至于他们只倾向于、被驱使、并被引向邪恶。</w:t>
      </w:r>
    </w:p>
    <w:p w14:paraId="20FB0745">
      <w:pPr>
        <w:pStyle w:val="5"/>
        <w:spacing w:before="288" w:line="285" w:lineRule="auto"/>
        <w:ind w:right="100"/>
        <w:rPr>
          <w:rFonts w:hint="eastAsia"/>
        </w:rPr>
      </w:pPr>
    </w:p>
    <w:p w14:paraId="0C779492">
      <w:pPr>
        <w:pStyle w:val="5"/>
        <w:spacing w:before="288" w:line="285" w:lineRule="auto"/>
        <w:ind w:right="100"/>
        <w:rPr>
          <w:rFonts w:hint="eastAsia"/>
        </w:rPr>
      </w:pPr>
      <w:r>
        <w:rPr>
          <w:rFonts w:hint="eastAsia"/>
        </w:rPr>
        <w:t>Hence, it is evident that they are bound to sin by necessity.</w:t>
      </w:r>
    </w:p>
    <w:p w14:paraId="0DC36371">
      <w:pPr>
        <w:pStyle w:val="5"/>
        <w:spacing w:before="288" w:line="285" w:lineRule="auto"/>
        <w:ind w:right="100"/>
        <w:rPr>
          <w:rFonts w:hint="eastAsia"/>
        </w:rPr>
      </w:pPr>
      <w:r>
        <w:rPr>
          <w:rFonts w:hint="eastAsia"/>
        </w:rPr>
        <w:t>因此，很明显，他们必然要犯罪。</w:t>
      </w:r>
    </w:p>
    <w:p w14:paraId="39A7AC65">
      <w:pPr>
        <w:pStyle w:val="5"/>
        <w:spacing w:before="288" w:line="285" w:lineRule="auto"/>
        <w:ind w:right="100"/>
        <w:rPr>
          <w:rFonts w:hint="eastAsia"/>
        </w:rPr>
      </w:pPr>
    </w:p>
    <w:p w14:paraId="6B02D8DB">
      <w:pPr>
        <w:pStyle w:val="5"/>
        <w:spacing w:before="288" w:line="285" w:lineRule="auto"/>
        <w:ind w:right="100"/>
        <w:rPr>
          <w:rFonts w:hint="eastAsia"/>
        </w:rPr>
      </w:pPr>
      <w:r>
        <w:rPr>
          <w:rFonts w:hint="eastAsia"/>
        </w:rPr>
        <w:t>Now, it is time to consider the remedy of God's grace—the means by which our fallen nature is reformed.</w:t>
      </w:r>
    </w:p>
    <w:p w14:paraId="7C9A41AC">
      <w:pPr>
        <w:pStyle w:val="5"/>
        <w:spacing w:before="288" w:line="285" w:lineRule="auto"/>
        <w:ind w:right="100"/>
        <w:rPr>
          <w:rFonts w:hint="eastAsia"/>
        </w:rPr>
      </w:pPr>
      <w:r>
        <w:rPr>
          <w:rFonts w:hint="eastAsia"/>
        </w:rPr>
        <w:t>现在，是时候思考上帝恩典的补救措施了——我们堕落的本性藉此得以改革。</w:t>
      </w:r>
    </w:p>
    <w:p w14:paraId="637EA4F1">
      <w:pPr>
        <w:pStyle w:val="5"/>
        <w:spacing w:before="288" w:line="285" w:lineRule="auto"/>
        <w:ind w:right="100"/>
        <w:rPr>
          <w:rFonts w:hint="eastAsia"/>
        </w:rPr>
      </w:pPr>
    </w:p>
    <w:p w14:paraId="52F336FC">
      <w:pPr>
        <w:pStyle w:val="5"/>
        <w:spacing w:before="288" w:line="285" w:lineRule="auto"/>
        <w:ind w:right="100"/>
        <w:rPr>
          <w:rFonts w:hint="eastAsia"/>
        </w:rPr>
      </w:pPr>
      <w:r>
        <w:rPr>
          <w:rFonts w:hint="eastAsia"/>
        </w:rPr>
        <w:t>The Lord supplements our deficiencies through His assistance.</w:t>
      </w:r>
    </w:p>
    <w:p w14:paraId="5CE13099">
      <w:pPr>
        <w:pStyle w:val="5"/>
        <w:spacing w:before="288" w:line="285" w:lineRule="auto"/>
        <w:ind w:right="100"/>
        <w:rPr>
          <w:rFonts w:hint="eastAsia"/>
        </w:rPr>
      </w:pPr>
      <w:r>
        <w:rPr>
          <w:rFonts w:hint="eastAsia"/>
        </w:rPr>
        <w:t>主藉着祂的帮助弥补我们的不足。</w:t>
      </w:r>
    </w:p>
    <w:p w14:paraId="6934FDAC">
      <w:pPr>
        <w:pStyle w:val="5"/>
        <w:spacing w:before="288" w:line="285" w:lineRule="auto"/>
        <w:ind w:right="100"/>
        <w:rPr>
          <w:rFonts w:hint="eastAsia"/>
        </w:rPr>
      </w:pPr>
    </w:p>
    <w:p w14:paraId="5448DACE">
      <w:pPr>
        <w:pStyle w:val="5"/>
        <w:spacing w:before="288" w:line="285" w:lineRule="auto"/>
        <w:ind w:right="100"/>
        <w:rPr>
          <w:rFonts w:hint="eastAsia"/>
        </w:rPr>
      </w:pPr>
      <w:r>
        <w:rPr>
          <w:rFonts w:hint="eastAsia"/>
        </w:rPr>
        <w:t>By observing His actions within us, we gain insight into our own impoverishment.</w:t>
      </w:r>
    </w:p>
    <w:p w14:paraId="6A83B518">
      <w:pPr>
        <w:pStyle w:val="5"/>
        <w:spacing w:before="288" w:line="285" w:lineRule="auto"/>
        <w:ind w:right="100"/>
        <w:rPr>
          <w:rFonts w:hint="eastAsia"/>
        </w:rPr>
      </w:pPr>
      <w:r>
        <w:rPr>
          <w:rFonts w:hint="eastAsia"/>
        </w:rPr>
        <w:t>通过观察祂在我们里面的作为，我们洞察到自身的贫乏。</w:t>
      </w:r>
    </w:p>
    <w:p w14:paraId="5D416171">
      <w:pPr>
        <w:pStyle w:val="5"/>
        <w:spacing w:before="288" w:line="285" w:lineRule="auto"/>
        <w:ind w:right="100"/>
        <w:rPr>
          <w:rFonts w:hint="eastAsia"/>
        </w:rPr>
      </w:pPr>
    </w:p>
    <w:p w14:paraId="53D6C858">
      <w:pPr>
        <w:pStyle w:val="5"/>
        <w:spacing w:before="288" w:line="285" w:lineRule="auto"/>
        <w:ind w:right="100"/>
        <w:rPr>
          <w:rFonts w:hint="eastAsia"/>
        </w:rPr>
      </w:pPr>
      <w:r>
        <w:rPr>
          <w:rFonts w:hint="eastAsia"/>
        </w:rPr>
        <w:t>When the apostle reassures the Philippians that he is "confident that the One who initiated a virtuous work in them will bring it to completion" (Philippians 1:6), this "initiation of a virtuous work" undoubtedly refers to the inception of their conversion—when their wills were redirected towards God.</w:t>
      </w:r>
    </w:p>
    <w:p w14:paraId="4871994F">
      <w:pPr>
        <w:pStyle w:val="5"/>
        <w:spacing w:before="288" w:line="285" w:lineRule="auto"/>
        <w:ind w:right="100"/>
        <w:rPr>
          <w:rFonts w:hint="eastAsia"/>
        </w:rPr>
      </w:pPr>
      <w:r>
        <w:rPr>
          <w:rFonts w:hint="eastAsia"/>
        </w:rPr>
        <w:t>当使徒向腓立比人保证他“深信那在他们里面动了善工的，必成全这工”（腓立比书 1:6）时，这“动了善工”无疑指的是他们悔改的开端——当他们的意志转向了上帝。</w:t>
      </w:r>
    </w:p>
    <w:p w14:paraId="64673767">
      <w:pPr>
        <w:pStyle w:val="5"/>
        <w:spacing w:before="288" w:line="285" w:lineRule="auto"/>
        <w:ind w:right="100"/>
        <w:rPr>
          <w:rFonts w:hint="eastAsia"/>
        </w:rPr>
      </w:pPr>
    </w:p>
    <w:p w14:paraId="28F9597E">
      <w:pPr>
        <w:pStyle w:val="5"/>
        <w:spacing w:before="288" w:line="285" w:lineRule="auto"/>
        <w:ind w:right="100"/>
        <w:rPr>
          <w:rFonts w:hint="eastAsia"/>
        </w:rPr>
      </w:pPr>
      <w:r>
        <w:rPr>
          <w:rFonts w:hint="eastAsia"/>
        </w:rPr>
        <w:t>Herein lies how the Lord commences His work within us: infusing love, desire, and zeal for righteousness into our hearts.</w:t>
      </w:r>
    </w:p>
    <w:p w14:paraId="42309FCC">
      <w:pPr>
        <w:pStyle w:val="5"/>
        <w:spacing w:before="288" w:line="285" w:lineRule="auto"/>
        <w:ind w:right="100"/>
        <w:rPr>
          <w:rFonts w:hint="eastAsia"/>
        </w:rPr>
      </w:pPr>
      <w:r>
        <w:rPr>
          <w:rFonts w:hint="eastAsia"/>
        </w:rPr>
        <w:t>主在我们里面开始祂的工作，就在于此：将对公义的爱、渴望和热忱注入我们的心中。</w:t>
      </w:r>
    </w:p>
    <w:p w14:paraId="60A1F001">
      <w:pPr>
        <w:pStyle w:val="5"/>
        <w:spacing w:before="288" w:line="285" w:lineRule="auto"/>
        <w:ind w:right="100"/>
        <w:rPr>
          <w:rFonts w:hint="eastAsia"/>
        </w:rPr>
      </w:pPr>
    </w:p>
    <w:p w14:paraId="3B3AF880">
      <w:pPr>
        <w:pStyle w:val="5"/>
        <w:spacing w:before="288" w:line="285" w:lineRule="auto"/>
        <w:ind w:right="100"/>
        <w:rPr>
          <w:rFonts w:hint="eastAsia"/>
        </w:rPr>
      </w:pPr>
      <w:r>
        <w:rPr>
          <w:rFonts w:hint="eastAsia"/>
        </w:rPr>
        <w:t>To speak more aptly, He inclines, molds, and guides our hearts towards righteousness.</w:t>
      </w:r>
    </w:p>
    <w:p w14:paraId="2E55BDBD">
      <w:pPr>
        <w:pStyle w:val="5"/>
        <w:spacing w:before="288" w:line="285" w:lineRule="auto"/>
        <w:ind w:right="100"/>
        <w:rPr>
          <w:rFonts w:hint="eastAsia"/>
        </w:rPr>
      </w:pPr>
      <w:r>
        <w:rPr>
          <w:rFonts w:hint="eastAsia"/>
        </w:rPr>
        <w:t>更确切地说，祂使我们的心倾向、塑造并引导我们的心走向公义。</w:t>
      </w:r>
    </w:p>
    <w:p w14:paraId="36B02306">
      <w:pPr>
        <w:pStyle w:val="5"/>
        <w:spacing w:before="288" w:line="285" w:lineRule="auto"/>
        <w:ind w:right="100"/>
        <w:rPr>
          <w:rFonts w:hint="eastAsia"/>
        </w:rPr>
      </w:pPr>
    </w:p>
    <w:p w14:paraId="090C4BC9">
      <w:pPr>
        <w:pStyle w:val="5"/>
        <w:spacing w:before="288" w:line="285" w:lineRule="auto"/>
        <w:ind w:right="100"/>
        <w:rPr>
          <w:rFonts w:hint="eastAsia"/>
        </w:rPr>
      </w:pPr>
      <w:r>
        <w:rPr>
          <w:rFonts w:hint="eastAsia"/>
        </w:rPr>
        <w:t>This work is fulfilled by confirming our perseverance.</w:t>
      </w:r>
    </w:p>
    <w:p w14:paraId="1F56DABC">
      <w:pPr>
        <w:pStyle w:val="5"/>
        <w:spacing w:before="288" w:line="285" w:lineRule="auto"/>
        <w:ind w:right="100"/>
        <w:rPr>
          <w:rFonts w:hint="eastAsia"/>
        </w:rPr>
      </w:pPr>
      <w:r>
        <w:rPr>
          <w:rFonts w:hint="eastAsia"/>
        </w:rPr>
        <w:t>这项工作通过确认我们的恒心而得以完成。</w:t>
      </w:r>
    </w:p>
    <w:p w14:paraId="01EF3CC9">
      <w:pPr>
        <w:pStyle w:val="5"/>
        <w:spacing w:before="288" w:line="285" w:lineRule="auto"/>
        <w:ind w:right="100"/>
        <w:rPr>
          <w:rFonts w:hint="eastAsia"/>
        </w:rPr>
      </w:pPr>
    </w:p>
    <w:p w14:paraId="7C5E085C">
      <w:pPr>
        <w:pStyle w:val="5"/>
        <w:spacing w:before="288" w:line="285" w:lineRule="auto"/>
        <w:ind w:right="100"/>
        <w:rPr>
          <w:rFonts w:hint="eastAsia"/>
        </w:rPr>
      </w:pPr>
      <w:r>
        <w:rPr>
          <w:rFonts w:hint="eastAsia"/>
        </w:rPr>
        <w:t>To preclude potential objections asserting that the good is initiated in us due to divine aid supplementing our inherently weak will, the Holy Spirit clarifies elsewhere the capacity of our will in isolation.</w:t>
      </w:r>
    </w:p>
    <w:p w14:paraId="621FF965">
      <w:pPr>
        <w:pStyle w:val="5"/>
        <w:spacing w:before="288" w:line="285" w:lineRule="auto"/>
        <w:ind w:right="100"/>
        <w:rPr>
          <w:rFonts w:hint="eastAsia"/>
        </w:rPr>
      </w:pPr>
      <w:r>
        <w:rPr>
          <w:rFonts w:hint="eastAsia"/>
        </w:rPr>
        <w:t>为了排除那些声称善在我们里面发起是由于神圣帮助补充了我们固有软弱意志的潜在反对意见，圣灵在别处阐明了我们意志在孤立状态下的能力。</w:t>
      </w:r>
    </w:p>
    <w:p w14:paraId="1329FDA6">
      <w:pPr>
        <w:pStyle w:val="5"/>
        <w:spacing w:before="288" w:line="285" w:lineRule="auto"/>
        <w:ind w:right="100"/>
        <w:rPr>
          <w:rFonts w:hint="eastAsia"/>
        </w:rPr>
      </w:pPr>
    </w:p>
    <w:p w14:paraId="1A7281A9">
      <w:pPr>
        <w:pStyle w:val="5"/>
        <w:spacing w:before="288" w:line="285" w:lineRule="auto"/>
        <w:ind w:right="100"/>
        <w:rPr>
          <w:rFonts w:hint="eastAsia"/>
        </w:rPr>
      </w:pPr>
      <w:r>
        <w:rPr>
          <w:rFonts w:hint="eastAsia"/>
        </w:rPr>
        <w:t>He declares, "I will give you a new heart, I will create a new spirit in you.</w:t>
      </w:r>
    </w:p>
    <w:p w14:paraId="5C2E54FD">
      <w:pPr>
        <w:pStyle w:val="5"/>
        <w:spacing w:before="288" w:line="285" w:lineRule="auto"/>
        <w:ind w:right="100"/>
        <w:rPr>
          <w:rFonts w:hint="eastAsia"/>
        </w:rPr>
      </w:pPr>
      <w:r>
        <w:rPr>
          <w:rFonts w:hint="eastAsia"/>
        </w:rPr>
        <w:t>祂宣告说：“我要赐给你们一颗新心，我要在你们里面造一个新的灵。</w:t>
      </w:r>
    </w:p>
    <w:p w14:paraId="27FD3BA8">
      <w:pPr>
        <w:pStyle w:val="5"/>
        <w:spacing w:before="288" w:line="285" w:lineRule="auto"/>
        <w:ind w:right="100"/>
        <w:rPr>
          <w:rFonts w:hint="eastAsia"/>
        </w:rPr>
      </w:pPr>
    </w:p>
    <w:p w14:paraId="17EBD7C0">
      <w:pPr>
        <w:pStyle w:val="5"/>
        <w:spacing w:before="288" w:line="285" w:lineRule="auto"/>
        <w:ind w:right="100"/>
        <w:rPr>
          <w:rFonts w:hint="eastAsia"/>
        </w:rPr>
      </w:pPr>
      <w:r>
        <w:rPr>
          <w:rFonts w:hint="eastAsia"/>
        </w:rPr>
        <w:t>I will remove your stony heart and replace it with a heart of flesh.</w:t>
      </w:r>
    </w:p>
    <w:p w14:paraId="732D194E">
      <w:pPr>
        <w:pStyle w:val="5"/>
        <w:spacing w:before="288" w:line="285" w:lineRule="auto"/>
        <w:ind w:right="100"/>
        <w:rPr>
          <w:rFonts w:hint="eastAsia"/>
        </w:rPr>
      </w:pPr>
      <w:r>
        <w:rPr>
          <w:rFonts w:hint="eastAsia"/>
        </w:rPr>
        <w:t>我要除去你们的石心，赐给你们一颗肉心。</w:t>
      </w:r>
    </w:p>
    <w:p w14:paraId="2C47AAF6">
      <w:pPr>
        <w:pStyle w:val="5"/>
        <w:spacing w:before="288" w:line="285" w:lineRule="auto"/>
        <w:ind w:right="100"/>
        <w:rPr>
          <w:rFonts w:hint="eastAsia"/>
        </w:rPr>
      </w:pPr>
    </w:p>
    <w:p w14:paraId="58501841">
      <w:pPr>
        <w:pStyle w:val="5"/>
        <w:spacing w:before="288" w:line="285" w:lineRule="auto"/>
        <w:ind w:right="100"/>
        <w:rPr>
          <w:rFonts w:hint="eastAsia"/>
        </w:rPr>
      </w:pPr>
      <w:r>
        <w:rPr>
          <w:rFonts w:hint="eastAsia"/>
        </w:rPr>
        <w:t>I will instill My Spirit within you, guiding you to abide by My commandments" (Ezekiel 36:26–27).</w:t>
      </w:r>
    </w:p>
    <w:p w14:paraId="0BDFF78D">
      <w:pPr>
        <w:pStyle w:val="5"/>
        <w:spacing w:before="288" w:line="285" w:lineRule="auto"/>
        <w:ind w:right="100"/>
        <w:rPr>
          <w:rFonts w:hint="eastAsia"/>
        </w:rPr>
      </w:pPr>
      <w:r>
        <w:rPr>
          <w:rFonts w:hint="eastAsia"/>
        </w:rPr>
        <w:t>我要将我的灵放在你们里面，引导你们遵行我的诫命”（以西结书 36:26–27）。</w:t>
      </w:r>
    </w:p>
    <w:p w14:paraId="5B739C87">
      <w:pPr>
        <w:pStyle w:val="5"/>
        <w:spacing w:before="288" w:line="285" w:lineRule="auto"/>
        <w:ind w:right="100"/>
        <w:rPr>
          <w:rFonts w:hint="eastAsia"/>
        </w:rPr>
      </w:pPr>
    </w:p>
    <w:p w14:paraId="00763E5B">
      <w:pPr>
        <w:pStyle w:val="5"/>
        <w:spacing w:before="288" w:line="285" w:lineRule="auto"/>
        <w:ind w:right="100"/>
        <w:rPr>
          <w:rFonts w:hint="eastAsia"/>
        </w:rPr>
      </w:pPr>
      <w:r>
        <w:rPr>
          <w:rFonts w:hint="eastAsia"/>
        </w:rPr>
        <w:t>Who, then, can maintain that the inherent weakness of the human will is strengthened to the point of zealously choosing the good when it is evident that the will necessitates a complete transformation?</w:t>
      </w:r>
    </w:p>
    <w:p w14:paraId="31F4074D">
      <w:pPr>
        <w:pStyle w:val="5"/>
        <w:spacing w:before="288" w:line="285" w:lineRule="auto"/>
        <w:ind w:right="100"/>
        <w:rPr>
          <w:rFonts w:hint="eastAsia"/>
        </w:rPr>
      </w:pPr>
      <w:r>
        <w:rPr>
          <w:rFonts w:hint="eastAsia"/>
        </w:rPr>
        <w:t>那么，当意志显然需要彻底转变时，谁还能坚持认为人类意志固有的软弱会被加强到热切选择善的地步呢？</w:t>
      </w:r>
    </w:p>
    <w:p w14:paraId="48808F6B">
      <w:pPr>
        <w:pStyle w:val="5"/>
        <w:spacing w:before="288" w:line="285" w:lineRule="auto"/>
        <w:ind w:right="100"/>
        <w:rPr>
          <w:rFonts w:hint="eastAsia"/>
        </w:rPr>
      </w:pPr>
    </w:p>
    <w:p w14:paraId="2CB50D95">
      <w:pPr>
        <w:pStyle w:val="5"/>
        <w:spacing w:before="288" w:line="285" w:lineRule="auto"/>
        <w:ind w:right="100"/>
        <w:rPr>
          <w:rFonts w:hint="eastAsia"/>
        </w:rPr>
      </w:pPr>
      <w:r>
        <w:rPr>
          <w:rFonts w:hint="eastAsia"/>
        </w:rPr>
        <w:t>If a stone can be molded when squeezed, assuming it is malleable enough, to shape it as desired, then I do not contest that the human heart may harbor some capacity and inclination to obey God, provided its inherent frailty is reinforced.</w:t>
      </w:r>
    </w:p>
    <w:p w14:paraId="4FF07157">
      <w:pPr>
        <w:pStyle w:val="5"/>
        <w:spacing w:before="288" w:line="285" w:lineRule="auto"/>
        <w:ind w:right="100"/>
        <w:rPr>
          <w:rFonts w:hint="eastAsia"/>
        </w:rPr>
      </w:pPr>
      <w:r>
        <w:rPr>
          <w:rFonts w:hint="eastAsia"/>
        </w:rPr>
        <w:t>如果一块石头在被挤压时可以被塑造，假设它足够 malleable，可以按照意愿塑造它，那么我不否认人的心可能怀有一些能力和倾向来顺服上帝，前提是其固有的脆弱性得到加强。</w:t>
      </w:r>
    </w:p>
    <w:p w14:paraId="7281B20A">
      <w:pPr>
        <w:pStyle w:val="5"/>
        <w:spacing w:before="288" w:line="285" w:lineRule="auto"/>
        <w:ind w:right="100"/>
        <w:rPr>
          <w:rFonts w:hint="eastAsia"/>
        </w:rPr>
      </w:pPr>
    </w:p>
    <w:p w14:paraId="62D10A89">
      <w:pPr>
        <w:pStyle w:val="5"/>
        <w:spacing w:before="288" w:line="285" w:lineRule="auto"/>
        <w:ind w:right="100"/>
        <w:rPr>
          <w:rFonts w:hint="eastAsia"/>
        </w:rPr>
      </w:pPr>
      <w:r>
        <w:rPr>
          <w:rFonts w:hint="eastAsia"/>
        </w:rPr>
        <w:t>However, if through this metaphor, our Lord seeks to illustrate the impossibility of extracting any good from our hearts without rendering them entirely distinct, then let us not share in the praise attributed solely to Him.</w:t>
      </w:r>
    </w:p>
    <w:p w14:paraId="6A4010CD">
      <w:pPr>
        <w:pStyle w:val="5"/>
        <w:spacing w:before="288" w:line="285" w:lineRule="auto"/>
        <w:ind w:right="100"/>
        <w:rPr>
          <w:rFonts w:hint="eastAsia"/>
        </w:rPr>
      </w:pPr>
      <w:r>
        <w:rPr>
          <w:rFonts w:hint="eastAsia"/>
        </w:rPr>
        <w:t>然而，如果我们的主通过这个比喻试图说明，除非使我们的心完全不同，否则不可能从中提取任何良善，那么让我们不要分享那单单归于祂的赞美。</w:t>
      </w:r>
    </w:p>
    <w:p w14:paraId="09F6E8FA">
      <w:pPr>
        <w:pStyle w:val="5"/>
        <w:spacing w:before="288" w:line="285" w:lineRule="auto"/>
        <w:ind w:right="100"/>
        <w:rPr>
          <w:rFonts w:hint="eastAsia"/>
        </w:rPr>
      </w:pPr>
    </w:p>
    <w:p w14:paraId="626AAE58">
      <w:pPr>
        <w:pStyle w:val="5"/>
        <w:spacing w:before="288" w:line="285" w:lineRule="auto"/>
        <w:ind w:right="100"/>
        <w:rPr>
          <w:rFonts w:hint="eastAsia"/>
        </w:rPr>
      </w:pPr>
      <w:r>
        <w:rPr>
          <w:rFonts w:hint="eastAsia"/>
        </w:rPr>
        <w:t>If, when the Lord converts us to goodness, it equates to transforming a stone into flesh, then surely all contributions arising from our own choice are nullified, and all that follows thereafter originates from God.</w:t>
      </w:r>
    </w:p>
    <w:p w14:paraId="000B034D">
      <w:pPr>
        <w:pStyle w:val="5"/>
        <w:spacing w:before="288" w:line="285" w:lineRule="auto"/>
        <w:ind w:right="100"/>
        <w:rPr>
          <w:rFonts w:hint="eastAsia"/>
        </w:rPr>
      </w:pPr>
      <w:r>
        <w:rPr>
          <w:rFonts w:hint="eastAsia"/>
        </w:rPr>
        <w:t>如果当主使我们转向良善时，这等同于将石头变成肉，那么我们自己选择所产生的一切贡献肯定都被抵消了，此后的一切都源于上帝。</w:t>
      </w:r>
    </w:p>
    <w:p w14:paraId="68F0ACD4">
      <w:pPr>
        <w:pStyle w:val="5"/>
        <w:spacing w:before="288" w:line="285" w:lineRule="auto"/>
        <w:ind w:right="100"/>
        <w:rPr>
          <w:rFonts w:hint="eastAsia"/>
        </w:rPr>
      </w:pPr>
    </w:p>
    <w:p w14:paraId="6C966381">
      <w:pPr>
        <w:pStyle w:val="5"/>
        <w:spacing w:before="288" w:line="285" w:lineRule="auto"/>
        <w:ind w:right="100"/>
        <w:rPr>
          <w:rFonts w:hint="eastAsia"/>
        </w:rPr>
      </w:pPr>
      <w:r>
        <w:rPr>
          <w:rFonts w:hint="eastAsia"/>
        </w:rPr>
        <w:t>There might be those who acknowledge, "Human will turns towards righteousness and uprightness only through God's power; it has inherently turned away from these attributes.</w:t>
      </w:r>
    </w:p>
    <w:p w14:paraId="7ACF9D3E">
      <w:pPr>
        <w:pStyle w:val="5"/>
        <w:spacing w:before="288" w:line="285" w:lineRule="auto"/>
        <w:ind w:right="100"/>
        <w:rPr>
          <w:rFonts w:hint="eastAsia"/>
        </w:rPr>
      </w:pPr>
      <w:r>
        <w:rPr>
          <w:rFonts w:hint="eastAsia"/>
        </w:rPr>
        <w:t>可能有人承认：“人的意志只有通过上帝的能力才能转向公义和正直；它固有地已经偏离了这些属性。</w:t>
      </w:r>
    </w:p>
    <w:p w14:paraId="357B3C90">
      <w:pPr>
        <w:pStyle w:val="5"/>
        <w:spacing w:before="288" w:line="285" w:lineRule="auto"/>
        <w:ind w:right="100"/>
        <w:rPr>
          <w:rFonts w:hint="eastAsia"/>
        </w:rPr>
      </w:pPr>
    </w:p>
    <w:p w14:paraId="474822DD">
      <w:pPr>
        <w:pStyle w:val="5"/>
        <w:spacing w:before="288" w:line="285" w:lineRule="auto"/>
        <w:ind w:right="100"/>
        <w:rPr>
          <w:rFonts w:hint="eastAsia"/>
        </w:rPr>
      </w:pPr>
      <w:r>
        <w:rPr>
          <w:rFonts w:hint="eastAsia"/>
        </w:rPr>
        <w:t>Yet, through preparation by God, the will also engages."</w:t>
      </w:r>
    </w:p>
    <w:p w14:paraId="7B3EB723">
      <w:pPr>
        <w:pStyle w:val="5"/>
        <w:spacing w:before="288" w:line="285" w:lineRule="auto"/>
        <w:ind w:right="100"/>
        <w:rPr>
          <w:rFonts w:hint="eastAsia"/>
        </w:rPr>
      </w:pPr>
      <w:r>
        <w:rPr>
          <w:rFonts w:hint="eastAsia"/>
        </w:rPr>
        <w:t>然而，通过上帝的预备，意志也会参与其中。”</w:t>
      </w:r>
    </w:p>
    <w:p w14:paraId="2D8A3B9E">
      <w:pPr>
        <w:pStyle w:val="5"/>
        <w:spacing w:before="288" w:line="285" w:lineRule="auto"/>
        <w:ind w:right="100"/>
        <w:rPr>
          <w:rFonts w:hint="eastAsia"/>
        </w:rPr>
      </w:pPr>
    </w:p>
    <w:p w14:paraId="7A05F608">
      <w:pPr>
        <w:pStyle w:val="5"/>
        <w:spacing w:before="288" w:line="285" w:lineRule="auto"/>
        <w:ind w:right="100"/>
        <w:rPr>
          <w:rFonts w:hint="eastAsia"/>
        </w:rPr>
      </w:pPr>
      <w:r>
        <w:rPr>
          <w:rFonts w:hint="eastAsia"/>
        </w:rPr>
        <w:t>St. Augustine expounds that "grace precedes every virtuous action, and in doing good, the will is guided by grace rather than vice versa; the will follows and does not lead."</w:t>
      </w:r>
    </w:p>
    <w:p w14:paraId="0B465777">
      <w:pPr>
        <w:pStyle w:val="5"/>
        <w:spacing w:before="288" w:line="285" w:lineRule="auto"/>
        <w:ind w:right="100"/>
        <w:rPr>
          <w:rFonts w:hint="eastAsia"/>
        </w:rPr>
      </w:pPr>
      <w:r>
        <w:rPr>
          <w:rFonts w:hint="eastAsia"/>
        </w:rPr>
        <w:t>圣奥古斯丁阐述说：“恩典先于每一个 virtuous 的行为，在行善时，意志受恩典引导而非反之；意志跟随而非引导。”</w:t>
      </w:r>
    </w:p>
    <w:p w14:paraId="075A0911">
      <w:pPr>
        <w:pStyle w:val="5"/>
        <w:spacing w:before="288" w:line="285" w:lineRule="auto"/>
        <w:ind w:right="100"/>
        <w:rPr>
          <w:rFonts w:hint="eastAsia"/>
        </w:rPr>
      </w:pPr>
    </w:p>
    <w:p w14:paraId="775078DA">
      <w:pPr>
        <w:pStyle w:val="5"/>
        <w:spacing w:before="288" w:line="285" w:lineRule="auto"/>
        <w:ind w:right="100"/>
        <w:rPr>
          <w:rFonts w:hint="eastAsia"/>
        </w:rPr>
      </w:pPr>
      <w:r>
        <w:rPr>
          <w:rFonts w:hint="eastAsia"/>
        </w:rPr>
        <w:t>However, I perceive that the prophet's words yield two outcomes: firstly, the Lord reforms—or rather, dismantles—our corrupt choices; then, He imparts a benevolent will from Himself.</w:t>
      </w:r>
    </w:p>
    <w:p w14:paraId="61C9376D">
      <w:pPr>
        <w:pStyle w:val="5"/>
        <w:spacing w:before="288" w:line="285" w:lineRule="auto"/>
        <w:ind w:right="100"/>
        <w:rPr>
          <w:rFonts w:hint="eastAsia"/>
        </w:rPr>
      </w:pPr>
      <w:r>
        <w:rPr>
          <w:rFonts w:hint="eastAsia"/>
        </w:rPr>
        <w:t>然而，我察觉到先知的话语产生了两种结果：首先，主改革——或者更确切地说，拆毁——我们败坏的选择；然后，祂从祂自己那里赋予一种仁慈的意志。</w:t>
      </w:r>
    </w:p>
    <w:p w14:paraId="7F894A67">
      <w:pPr>
        <w:pStyle w:val="5"/>
        <w:spacing w:before="288" w:line="285" w:lineRule="auto"/>
        <w:ind w:right="100"/>
        <w:rPr>
          <w:rFonts w:hint="eastAsia"/>
        </w:rPr>
      </w:pPr>
    </w:p>
    <w:p w14:paraId="2DDA5F31">
      <w:pPr>
        <w:pStyle w:val="5"/>
        <w:spacing w:before="288" w:line="285" w:lineRule="auto"/>
        <w:ind w:right="100"/>
        <w:rPr>
          <w:rFonts w:hint="eastAsia"/>
        </w:rPr>
      </w:pPr>
      <w:r>
        <w:rPr>
          <w:rFonts w:hint="eastAsia"/>
        </w:rPr>
        <w:t>Thus, since our choices are anticipated by grace, I concede that they could be deemed as servants.</w:t>
      </w:r>
    </w:p>
    <w:p w14:paraId="3978DCEC">
      <w:pPr>
        <w:pStyle w:val="5"/>
        <w:spacing w:before="288" w:line="285" w:lineRule="auto"/>
        <w:ind w:right="100"/>
        <w:rPr>
          <w:rFonts w:hint="eastAsia"/>
        </w:rPr>
      </w:pPr>
      <w:r>
        <w:rPr>
          <w:rFonts w:hint="eastAsia"/>
        </w:rPr>
        <w:t>因此，既然我们的选择被恩典所预料，我承认它们可以被视为仆人。</w:t>
      </w:r>
    </w:p>
    <w:p w14:paraId="76A8B2CC">
      <w:pPr>
        <w:pStyle w:val="5"/>
        <w:spacing w:before="288" w:line="285" w:lineRule="auto"/>
        <w:ind w:right="100"/>
        <w:rPr>
          <w:rFonts w:hint="eastAsia"/>
        </w:rPr>
      </w:pPr>
    </w:p>
    <w:p w14:paraId="73E6B14E">
      <w:pPr>
        <w:pStyle w:val="5"/>
        <w:spacing w:before="288" w:line="285" w:lineRule="auto"/>
        <w:ind w:right="100"/>
        <w:rPr>
          <w:rFonts w:hint="eastAsia"/>
        </w:rPr>
      </w:pPr>
      <w:r>
        <w:rPr>
          <w:rFonts w:hint="eastAsia"/>
        </w:rPr>
        <w:t>Yet, in their transformation, this is the work of God.</w:t>
      </w:r>
    </w:p>
    <w:p w14:paraId="0AB0652F">
      <w:pPr>
        <w:pStyle w:val="5"/>
        <w:spacing w:before="288" w:line="285" w:lineRule="auto"/>
        <w:ind w:right="100"/>
        <w:rPr>
          <w:rFonts w:hint="eastAsia"/>
        </w:rPr>
      </w:pPr>
      <w:r>
        <w:rPr>
          <w:rFonts w:hint="eastAsia"/>
        </w:rPr>
        <w:t>然而，在它们的转变中，这是上帝的工作。</w:t>
      </w:r>
    </w:p>
    <w:p w14:paraId="4C82FB30">
      <w:pPr>
        <w:pStyle w:val="5"/>
        <w:spacing w:before="288" w:line="285" w:lineRule="auto"/>
        <w:ind w:right="100"/>
        <w:rPr>
          <w:rFonts w:hint="eastAsia"/>
        </w:rPr>
      </w:pPr>
    </w:p>
    <w:p w14:paraId="258D13F9">
      <w:pPr>
        <w:pStyle w:val="5"/>
        <w:spacing w:before="288" w:line="285" w:lineRule="auto"/>
        <w:ind w:right="100"/>
        <w:rPr>
          <w:rFonts w:hint="eastAsia"/>
        </w:rPr>
      </w:pPr>
      <w:r>
        <w:rPr>
          <w:rFonts w:hint="eastAsia"/>
        </w:rPr>
        <w:t>Thus, it is inappropriate to attribute to humans that they, through their will, obey prevenient grace.</w:t>
      </w:r>
    </w:p>
    <w:p w14:paraId="09AF590E">
      <w:pPr>
        <w:pStyle w:val="5"/>
        <w:spacing w:before="288" w:line="285" w:lineRule="auto"/>
        <w:ind w:right="100"/>
        <w:rPr>
          <w:rFonts w:hint="eastAsia"/>
        </w:rPr>
      </w:pPr>
      <w:r>
        <w:rPr>
          <w:rFonts w:hint="eastAsia"/>
        </w:rPr>
        <w:t>因此，将人通过其意志顺服先在恩典归功于人是不恰当的。</w:t>
      </w:r>
    </w:p>
    <w:p w14:paraId="6E2C022D">
      <w:pPr>
        <w:pStyle w:val="5"/>
        <w:spacing w:before="288" w:line="285" w:lineRule="auto"/>
        <w:ind w:right="100"/>
        <w:rPr>
          <w:rFonts w:hint="eastAsia"/>
        </w:rPr>
      </w:pPr>
    </w:p>
    <w:p w14:paraId="09D5097E">
      <w:pPr>
        <w:pStyle w:val="5"/>
        <w:spacing w:before="288" w:line="285" w:lineRule="auto"/>
        <w:ind w:right="100"/>
        <w:rPr>
          <w:rFonts w:hint="eastAsia"/>
        </w:rPr>
      </w:pPr>
      <w:r>
        <w:rPr>
          <w:rFonts w:hint="eastAsia"/>
        </w:rPr>
        <w:t>Therefore, St. Chrysostom's assertion that "grace is ineffective without the will, just as the will is ineffective without grace" is not fitting.</w:t>
      </w:r>
    </w:p>
    <w:p w14:paraId="3814680D">
      <w:pPr>
        <w:pStyle w:val="5"/>
        <w:spacing w:before="288" w:line="285" w:lineRule="auto"/>
        <w:ind w:right="100"/>
        <w:rPr>
          <w:rFonts w:hint="eastAsia"/>
        </w:rPr>
      </w:pPr>
      <w:r>
        <w:rPr>
          <w:rFonts w:hint="eastAsia"/>
        </w:rPr>
        <w:t>因此，圣金口若望关于“恩典若无意志则无效，正如意志若无恩典则无效”的断言是不恰当的。</w:t>
      </w:r>
    </w:p>
    <w:p w14:paraId="58EBE9CE">
      <w:pPr>
        <w:pStyle w:val="5"/>
        <w:spacing w:before="288" w:line="285" w:lineRule="auto"/>
        <w:ind w:right="100"/>
        <w:rPr>
          <w:rFonts w:hint="eastAsia"/>
        </w:rPr>
      </w:pPr>
    </w:p>
    <w:p w14:paraId="17D191E3">
      <w:pPr>
        <w:pStyle w:val="5"/>
        <w:spacing w:before="288" w:line="285" w:lineRule="auto"/>
        <w:ind w:right="100"/>
        <w:rPr>
          <w:rFonts w:hint="eastAsia"/>
        </w:rPr>
      </w:pPr>
      <w:r>
        <w:rPr>
          <w:rFonts w:hint="eastAsia"/>
        </w:rPr>
        <w:t>As for St. Augustine, when he dubbed human will the servant of grace, his intention was not to allot partial praise to the will for good deeds.</w:t>
      </w:r>
    </w:p>
    <w:p w14:paraId="3C162B31">
      <w:pPr>
        <w:pStyle w:val="5"/>
        <w:spacing w:before="288" w:line="285" w:lineRule="auto"/>
        <w:ind w:right="100"/>
        <w:rPr>
          <w:rFonts w:hint="eastAsia"/>
        </w:rPr>
      </w:pPr>
      <w:r>
        <w:rPr>
          <w:rFonts w:hint="eastAsia"/>
        </w:rPr>
        <w:t>至于圣奥古斯丁，当他称人的意志为恩典的仆人时，他的意图并非要将善行的部分赞美归于意志。</w:t>
      </w:r>
    </w:p>
    <w:p w14:paraId="031CBA93">
      <w:pPr>
        <w:pStyle w:val="5"/>
        <w:spacing w:before="288" w:line="285" w:lineRule="auto"/>
        <w:ind w:right="100"/>
        <w:rPr>
          <w:rFonts w:hint="eastAsia"/>
        </w:rPr>
      </w:pPr>
    </w:p>
    <w:p w14:paraId="7A9E224E">
      <w:pPr>
        <w:pStyle w:val="5"/>
        <w:spacing w:before="288" w:line="285" w:lineRule="auto"/>
        <w:ind w:right="100"/>
        <w:rPr>
          <w:rFonts w:hint="eastAsia"/>
        </w:rPr>
      </w:pPr>
      <w:r>
        <w:rPr>
          <w:rFonts w:hint="eastAsia"/>
        </w:rPr>
        <w:t>Instead, he sought to refute the misguided teaching of Pelagius, who made human merit the prime cause of salvation.</w:t>
      </w:r>
    </w:p>
    <w:p w14:paraId="78715283">
      <w:pPr>
        <w:pStyle w:val="5"/>
        <w:spacing w:before="288" w:line="285" w:lineRule="auto"/>
        <w:ind w:right="100"/>
        <w:rPr>
          <w:rFonts w:hint="eastAsia"/>
        </w:rPr>
      </w:pPr>
      <w:r>
        <w:rPr>
          <w:rFonts w:hint="eastAsia"/>
        </w:rPr>
        <w:t>反之，他试图驳斥伯拉纠的错误教导，伯拉纠将人的功绩视为救恩的首要原因。</w:t>
      </w:r>
    </w:p>
    <w:p w14:paraId="768A731F">
      <w:pPr>
        <w:pStyle w:val="5"/>
        <w:spacing w:before="288" w:line="285" w:lineRule="auto"/>
        <w:ind w:right="100"/>
        <w:rPr>
          <w:rFonts w:hint="eastAsia"/>
        </w:rPr>
      </w:pPr>
    </w:p>
    <w:p w14:paraId="0F5A6D42">
      <w:pPr>
        <w:pStyle w:val="5"/>
        <w:spacing w:before="288" w:line="285" w:lineRule="auto"/>
        <w:ind w:right="100"/>
        <w:rPr>
          <w:rFonts w:hint="eastAsia"/>
        </w:rPr>
      </w:pPr>
      <w:r>
        <w:rPr>
          <w:rFonts w:hint="eastAsia"/>
        </w:rPr>
        <w:t>Thus, St. Augustine demonstrated that grace supersedes all merits, leaving aside the subsequent effect of grace within us—a topic he addresses thoroughly elsewhere.</w:t>
      </w:r>
    </w:p>
    <w:p w14:paraId="75A9A4EB">
      <w:pPr>
        <w:pStyle w:val="5"/>
        <w:spacing w:before="288" w:line="285" w:lineRule="auto"/>
        <w:ind w:right="100"/>
        <w:rPr>
          <w:rFonts w:hint="eastAsia"/>
        </w:rPr>
      </w:pPr>
      <w:r>
        <w:rPr>
          <w:rFonts w:hint="eastAsia"/>
        </w:rPr>
        <w:t>因此，圣奥古斯丁证明了恩典超越一切功绩，撇开了恩典在我们里面的后续影响——他在别处详尽地讨论了这个主题。</w:t>
      </w:r>
    </w:p>
    <w:p w14:paraId="373A9907">
      <w:pPr>
        <w:pStyle w:val="5"/>
        <w:spacing w:before="288" w:line="285" w:lineRule="auto"/>
        <w:ind w:right="100"/>
        <w:rPr>
          <w:rFonts w:hint="eastAsia"/>
        </w:rPr>
      </w:pPr>
    </w:p>
    <w:p w14:paraId="4005C007">
      <w:pPr>
        <w:pStyle w:val="5"/>
        <w:spacing w:before="288" w:line="285" w:lineRule="auto"/>
        <w:ind w:right="100"/>
        <w:rPr>
          <w:rFonts w:hint="eastAsia"/>
        </w:rPr>
      </w:pPr>
      <w:r>
        <w:rPr>
          <w:rFonts w:hint="eastAsia"/>
        </w:rPr>
        <w:t>When he repeatedly states, "The Lord precedes the unwilling so they may be willing; He aids the willing so their willingness does not falter," he attributes authorship of all goodness to Him.</w:t>
      </w:r>
    </w:p>
    <w:p w14:paraId="0EA5D01F">
      <w:pPr>
        <w:pStyle w:val="5"/>
        <w:spacing w:before="288" w:line="285" w:lineRule="auto"/>
        <w:ind w:right="100"/>
        <w:rPr>
          <w:rFonts w:hint="eastAsia"/>
        </w:rPr>
      </w:pPr>
      <w:r>
        <w:rPr>
          <w:rFonts w:hint="eastAsia"/>
        </w:rPr>
        <w:t>当他反复说：“主先于不愿意的人，使他们愿意；祂帮助愿意的人，使他们的意愿不致动摇”时，他将一切良善的 authorship 归于祂。</w:t>
      </w:r>
    </w:p>
    <w:p w14:paraId="4A9F9C50">
      <w:pPr>
        <w:pStyle w:val="5"/>
        <w:spacing w:before="288" w:line="285" w:lineRule="auto"/>
        <w:ind w:right="100"/>
        <w:rPr>
          <w:rFonts w:hint="eastAsia"/>
        </w:rPr>
      </w:pPr>
    </w:p>
    <w:p w14:paraId="7E8E6FF1">
      <w:pPr>
        <w:pStyle w:val="5"/>
        <w:spacing w:before="288" w:line="285" w:lineRule="auto"/>
        <w:ind w:right="100"/>
        <w:rPr>
          <w:rFonts w:hint="eastAsia"/>
        </w:rPr>
      </w:pPr>
      <w:r>
        <w:rPr>
          <w:rFonts w:hint="eastAsia"/>
        </w:rPr>
        <w:t>Arriving at the crux of the matter, let us consolidate our understanding and validate it through scriptural evidence.</w:t>
      </w:r>
    </w:p>
    <w:p w14:paraId="64DE90CF">
      <w:pPr>
        <w:pStyle w:val="5"/>
        <w:spacing w:before="288" w:line="285" w:lineRule="auto"/>
        <w:ind w:right="100"/>
        <w:rPr>
          <w:rFonts w:hint="eastAsia"/>
        </w:rPr>
      </w:pPr>
      <w:r>
        <w:rPr>
          <w:rFonts w:hint="eastAsia"/>
        </w:rPr>
        <w:t>到了问题的关键，让我们巩固我们的理解，并通过圣经证据来验证它。</w:t>
      </w:r>
    </w:p>
    <w:p w14:paraId="1F92C556">
      <w:pPr>
        <w:pStyle w:val="5"/>
        <w:spacing w:before="288" w:line="285" w:lineRule="auto"/>
        <w:ind w:right="100"/>
        <w:rPr>
          <w:rFonts w:hint="eastAsia"/>
        </w:rPr>
      </w:pPr>
    </w:p>
    <w:p w14:paraId="63B34325">
      <w:pPr>
        <w:pStyle w:val="5"/>
        <w:spacing w:before="288" w:line="285" w:lineRule="auto"/>
        <w:ind w:right="100"/>
        <w:rPr>
          <w:rFonts w:hint="eastAsia"/>
        </w:rPr>
      </w:pPr>
      <w:r>
        <w:rPr>
          <w:rFonts w:hint="eastAsia"/>
        </w:rPr>
        <w:t>Subsequently, to preclude unwarranted accusations of distorting scripture, we shall demonstrate that this truth we uphold is also in accordance with the teachings of the venerable Augustine.</w:t>
      </w:r>
    </w:p>
    <w:p w14:paraId="20E3A40D">
      <w:pPr>
        <w:pStyle w:val="5"/>
        <w:spacing w:before="288" w:line="285" w:lineRule="auto"/>
        <w:ind w:right="100"/>
        <w:rPr>
          <w:rFonts w:hint="eastAsia"/>
        </w:rPr>
      </w:pPr>
      <w:r>
        <w:rPr>
          <w:rFonts w:hint="eastAsia"/>
        </w:rPr>
        <w:t>随后，为了排除歪曲圣经的无端指控，我们将证明我们所坚持的这个真理也符合可敬的奥古斯丁的教导。</w:t>
      </w:r>
    </w:p>
    <w:p w14:paraId="331AD7EC">
      <w:pPr>
        <w:pStyle w:val="5"/>
        <w:spacing w:before="288" w:line="285" w:lineRule="auto"/>
        <w:ind w:right="100"/>
        <w:rPr>
          <w:rFonts w:hint="eastAsia"/>
        </w:rPr>
      </w:pPr>
    </w:p>
    <w:p w14:paraId="5FCAE62B">
      <w:pPr>
        <w:pStyle w:val="5"/>
        <w:spacing w:before="288" w:line="285" w:lineRule="auto"/>
        <w:ind w:right="100"/>
        <w:rPr>
          <w:rFonts w:hint="eastAsia"/>
        </w:rPr>
      </w:pPr>
      <w:r>
        <w:rPr>
          <w:rFonts w:hint="eastAsia"/>
        </w:rPr>
        <w:t>Rather than exhaustively presenting every scriptural testimony that bolsters our perspective, I propose selecting those that can pave the way for comprehending others.</w:t>
      </w:r>
    </w:p>
    <w:p w14:paraId="2D53758B">
      <w:pPr>
        <w:pStyle w:val="5"/>
        <w:spacing w:before="288" w:line="285" w:lineRule="auto"/>
        <w:ind w:right="100"/>
        <w:rPr>
          <w:rFonts w:hint="eastAsia"/>
        </w:rPr>
      </w:pPr>
      <w:r>
        <w:rPr>
          <w:rFonts w:hint="eastAsia"/>
        </w:rPr>
        <w:t>我并非要详尽地列出所有支持我们观点的圣经证据，而是建议选择那些能够为理解其他证据铺平道路的证据。</w:t>
      </w:r>
    </w:p>
    <w:p w14:paraId="5730AD5F">
      <w:pPr>
        <w:pStyle w:val="5"/>
        <w:spacing w:before="288" w:line="285" w:lineRule="auto"/>
        <w:ind w:right="100"/>
        <w:rPr>
          <w:rFonts w:hint="eastAsia"/>
        </w:rPr>
      </w:pPr>
    </w:p>
    <w:p w14:paraId="5FA6F246">
      <w:pPr>
        <w:pStyle w:val="5"/>
        <w:spacing w:before="288" w:line="285" w:lineRule="auto"/>
        <w:ind w:right="100"/>
        <w:rPr>
          <w:rFonts w:hint="eastAsia"/>
        </w:rPr>
      </w:pPr>
      <w:r>
        <w:rPr>
          <w:rFonts w:hint="eastAsia"/>
        </w:rPr>
        <w:t>Nonetheless, it would not be remiss to establish my accord with this esteemed individual, rightly revered by the church.</w:t>
      </w:r>
    </w:p>
    <w:p w14:paraId="5A225673">
      <w:pPr>
        <w:pStyle w:val="5"/>
        <w:spacing w:before="288" w:line="285" w:lineRule="auto"/>
        <w:ind w:right="100"/>
        <w:rPr>
          <w:rFonts w:hint="eastAsia"/>
        </w:rPr>
      </w:pPr>
      <w:r>
        <w:rPr>
          <w:rFonts w:hint="eastAsia"/>
        </w:rPr>
        <w:t>尽管如此，与这位深受教会敬仰的尊贵人物建立一致意见，也并非不妥。</w:t>
      </w:r>
    </w:p>
    <w:p w14:paraId="176DD0F5">
      <w:pPr>
        <w:pStyle w:val="5"/>
        <w:spacing w:before="288" w:line="285" w:lineRule="auto"/>
        <w:ind w:right="100"/>
        <w:rPr>
          <w:rFonts w:hint="eastAsia"/>
        </w:rPr>
      </w:pPr>
    </w:p>
    <w:p w14:paraId="4D3DBD98">
      <w:pPr>
        <w:pStyle w:val="5"/>
        <w:spacing w:before="288" w:line="285" w:lineRule="auto"/>
        <w:ind w:right="100"/>
        <w:rPr>
          <w:rFonts w:hint="eastAsia"/>
        </w:rPr>
      </w:pPr>
      <w:r>
        <w:rPr>
          <w:rFonts w:hint="eastAsia"/>
        </w:rPr>
        <w:t>Given the premise of God's people's conversion being twofold—namely, the removal of stony hearts and the bestowal of fleshy hearts—He unequivocally attests to the necessity of obliterating any vestige of our own will to lead us towards goodness.</w:t>
      </w:r>
    </w:p>
    <w:p w14:paraId="29A5AD79">
      <w:pPr>
        <w:pStyle w:val="5"/>
        <w:spacing w:before="288" w:line="285" w:lineRule="auto"/>
        <w:ind w:right="100"/>
        <w:rPr>
          <w:rFonts w:hint="eastAsia"/>
        </w:rPr>
      </w:pPr>
      <w:r>
        <w:rPr>
          <w:rFonts w:hint="eastAsia"/>
        </w:rPr>
        <w:t>鉴于上帝子民悔改的前提是双重的——即除去石心，赐予肉心——祂明确无误地证明了，为了引导我们走向良善，必须消除我们自己意志的任何痕迹。</w:t>
      </w:r>
    </w:p>
    <w:p w14:paraId="6D928F03">
      <w:pPr>
        <w:pStyle w:val="5"/>
        <w:spacing w:before="288" w:line="285" w:lineRule="auto"/>
        <w:ind w:right="100"/>
        <w:rPr>
          <w:rFonts w:hint="eastAsia"/>
        </w:rPr>
      </w:pPr>
    </w:p>
    <w:p w14:paraId="3354D749">
      <w:pPr>
        <w:pStyle w:val="5"/>
        <w:spacing w:before="288" w:line="285" w:lineRule="auto"/>
        <w:ind w:right="100"/>
        <w:rPr>
          <w:rFonts w:hint="eastAsia"/>
        </w:rPr>
      </w:pPr>
      <w:r>
        <w:rPr>
          <w:rFonts w:hint="eastAsia"/>
        </w:rPr>
        <w:t>Simultaneously, He introduces elements in place of those eradicated, originating from grace.</w:t>
      </w:r>
    </w:p>
    <w:p w14:paraId="732ADD19">
      <w:pPr>
        <w:pStyle w:val="5"/>
        <w:spacing w:before="288" w:line="285" w:lineRule="auto"/>
        <w:ind w:right="100"/>
        <w:rPr>
          <w:rFonts w:hint="eastAsia"/>
        </w:rPr>
      </w:pPr>
      <w:r>
        <w:rPr>
          <w:rFonts w:hint="eastAsia"/>
        </w:rPr>
        <w:t>与此同时，祂引入了取代那些被根除之物的元素，这些元素源于恩典。</w:t>
      </w:r>
    </w:p>
    <w:p w14:paraId="4C81A4ED">
      <w:pPr>
        <w:pStyle w:val="5"/>
        <w:spacing w:before="288" w:line="285" w:lineRule="auto"/>
        <w:ind w:right="100"/>
        <w:rPr>
          <w:rFonts w:hint="eastAsia"/>
        </w:rPr>
      </w:pPr>
    </w:p>
    <w:p w14:paraId="5F7CFDB6">
      <w:pPr>
        <w:pStyle w:val="5"/>
        <w:spacing w:before="288" w:line="285" w:lineRule="auto"/>
        <w:ind w:right="100"/>
        <w:rPr>
          <w:rFonts w:hint="eastAsia"/>
        </w:rPr>
      </w:pPr>
      <w:r>
        <w:rPr>
          <w:rFonts w:hint="eastAsia"/>
        </w:rPr>
        <w:t>This theme recurs, not solely in one place but throughout Scripture.</w:t>
      </w:r>
    </w:p>
    <w:p w14:paraId="62C691A4">
      <w:pPr>
        <w:pStyle w:val="5"/>
        <w:spacing w:before="288" w:line="285" w:lineRule="auto"/>
        <w:ind w:right="100"/>
        <w:rPr>
          <w:rFonts w:hint="eastAsia"/>
        </w:rPr>
      </w:pPr>
      <w:r>
        <w:rPr>
          <w:rFonts w:hint="eastAsia"/>
        </w:rPr>
        <w:t>这个主题反复出现，不仅仅在一个地方，而是贯穿整个圣经。</w:t>
      </w:r>
    </w:p>
    <w:p w14:paraId="21A5F8C1">
      <w:pPr>
        <w:pStyle w:val="5"/>
        <w:spacing w:before="288" w:line="285" w:lineRule="auto"/>
        <w:ind w:right="100"/>
        <w:rPr>
          <w:rFonts w:hint="eastAsia"/>
        </w:rPr>
      </w:pPr>
    </w:p>
    <w:p w14:paraId="386B5114">
      <w:pPr>
        <w:pStyle w:val="5"/>
        <w:spacing w:before="288" w:line="285" w:lineRule="auto"/>
        <w:ind w:right="100"/>
        <w:rPr>
          <w:rFonts w:hint="eastAsia"/>
        </w:rPr>
      </w:pPr>
      <w:r>
        <w:rPr>
          <w:rFonts w:hint="eastAsia"/>
        </w:rPr>
        <w:t>Jeremiah testifies, "I will give them a heart and a way, that they may fear Me with all their lives," and further, "I will instill My reverence in their hearts to prevent them from turning away from Me" (Jeremiah 32:39-40).</w:t>
      </w:r>
    </w:p>
    <w:p w14:paraId="3DDBBDB9">
      <w:pPr>
        <w:pStyle w:val="5"/>
        <w:spacing w:before="288" w:line="285" w:lineRule="auto"/>
        <w:ind w:right="100"/>
        <w:rPr>
          <w:rFonts w:hint="eastAsia"/>
        </w:rPr>
      </w:pPr>
      <w:r>
        <w:rPr>
          <w:rFonts w:hint="eastAsia"/>
        </w:rPr>
        <w:t>耶利米作证说：“我要赐给他们一颗心和一条道路，使他们一生敬畏我，”并且，“我要将我的敬畏放在他们心里，使他们不离开我”（耶利米书 32:39-40）。</w:t>
      </w:r>
    </w:p>
    <w:p w14:paraId="603324D1">
      <w:pPr>
        <w:pStyle w:val="5"/>
        <w:spacing w:before="288" w:line="285" w:lineRule="auto"/>
        <w:ind w:right="100"/>
        <w:rPr>
          <w:rFonts w:hint="eastAsia"/>
        </w:rPr>
      </w:pPr>
    </w:p>
    <w:p w14:paraId="211E4A18">
      <w:pPr>
        <w:pStyle w:val="5"/>
        <w:spacing w:before="288" w:line="285" w:lineRule="auto"/>
        <w:ind w:right="100"/>
        <w:rPr>
          <w:rFonts w:hint="eastAsia"/>
        </w:rPr>
      </w:pPr>
      <w:r>
        <w:rPr>
          <w:rFonts w:hint="eastAsia"/>
        </w:rPr>
        <w:t>Ezekiel echoes a similar sentiment, proclaiming, "I will grant them an undivided heart, and place a new spirit within them; I will remove their heart of stone and grant them a heart of flesh" (Ezekiel 11:19).</w:t>
      </w:r>
    </w:p>
    <w:p w14:paraId="718A7C4B">
      <w:pPr>
        <w:pStyle w:val="5"/>
        <w:spacing w:before="288" w:line="285" w:lineRule="auto"/>
        <w:ind w:right="100"/>
        <w:rPr>
          <w:rFonts w:hint="eastAsia"/>
        </w:rPr>
      </w:pPr>
      <w:r>
        <w:rPr>
          <w:rFonts w:hint="eastAsia"/>
        </w:rPr>
        <w:t>以西结也表达了类似的观点，宣告说：“我要赐给他们一颗专一的心，也要将新灵放在他们里面；我要除去他们的石心，赐给他们肉心”（以西结书 11:19）。</w:t>
      </w:r>
    </w:p>
    <w:p w14:paraId="1D7E447C">
      <w:pPr>
        <w:pStyle w:val="5"/>
        <w:spacing w:before="288" w:line="285" w:lineRule="auto"/>
        <w:ind w:right="100"/>
        <w:rPr>
          <w:rFonts w:hint="eastAsia"/>
        </w:rPr>
      </w:pPr>
    </w:p>
    <w:p w14:paraId="37D64621">
      <w:pPr>
        <w:pStyle w:val="5"/>
        <w:spacing w:before="288" w:line="285" w:lineRule="auto"/>
        <w:ind w:right="100"/>
        <w:rPr>
          <w:rFonts w:hint="eastAsia"/>
        </w:rPr>
      </w:pPr>
      <w:r>
        <w:rPr>
          <w:rFonts w:hint="eastAsia"/>
        </w:rPr>
        <w:t>No other statement could more effectively divest us of the praise for any good or virtuous intention within our wills and attribute it entirely to God than referring to our transformation as the creation of a fresh spirit and heart.</w:t>
      </w:r>
    </w:p>
    <w:p w14:paraId="0DC8F2DC">
      <w:pPr>
        <w:pStyle w:val="5"/>
        <w:spacing w:before="288" w:line="285" w:lineRule="auto"/>
        <w:ind w:right="100"/>
        <w:rPr>
          <w:rFonts w:hint="eastAsia"/>
        </w:rPr>
      </w:pPr>
      <w:r>
        <w:rPr>
          <w:rFonts w:hint="eastAsia"/>
        </w:rPr>
        <w:t>没有任何陈述能比将我们的转变称为新灵和新心的创造，更能有效地剥夺我们对我们意志中任何善良或 virtuous 意图的赞美，并将其完全归功于上帝。</w:t>
      </w:r>
    </w:p>
    <w:p w14:paraId="2FC0A4BB">
      <w:pPr>
        <w:pStyle w:val="5"/>
        <w:spacing w:before="288" w:line="285" w:lineRule="auto"/>
        <w:ind w:right="100"/>
        <w:rPr>
          <w:rFonts w:hint="eastAsia"/>
        </w:rPr>
      </w:pPr>
    </w:p>
    <w:p w14:paraId="3D3A025C">
      <w:pPr>
        <w:pStyle w:val="5"/>
        <w:spacing w:before="288" w:line="285" w:lineRule="auto"/>
        <w:ind w:right="100"/>
        <w:rPr>
          <w:rFonts w:hint="eastAsia"/>
        </w:rPr>
      </w:pPr>
      <w:r>
        <w:rPr>
          <w:rFonts w:hint="eastAsia"/>
        </w:rPr>
        <w:t>The unassailable conclusion remains that without His intervention, nothing good can emanate from our wills.</w:t>
      </w:r>
    </w:p>
    <w:p w14:paraId="3A296281">
      <w:pPr>
        <w:pStyle w:val="5"/>
        <w:spacing w:before="288" w:line="285" w:lineRule="auto"/>
        <w:ind w:right="100"/>
        <w:rPr>
          <w:rFonts w:hint="eastAsia"/>
        </w:rPr>
      </w:pPr>
      <w:r>
        <w:rPr>
          <w:rFonts w:hint="eastAsia"/>
        </w:rPr>
        <w:t>无可辩驳的结论仍然是，没有祂的干预，我们的意志就无法产生任何良善。</w:t>
      </w:r>
    </w:p>
    <w:p w14:paraId="6913F741">
      <w:pPr>
        <w:pStyle w:val="5"/>
        <w:spacing w:before="288" w:line="285" w:lineRule="auto"/>
        <w:ind w:right="100"/>
        <w:rPr>
          <w:rFonts w:hint="eastAsia"/>
        </w:rPr>
      </w:pPr>
    </w:p>
    <w:p w14:paraId="49534875">
      <w:pPr>
        <w:pStyle w:val="5"/>
        <w:spacing w:before="288" w:line="285" w:lineRule="auto"/>
        <w:ind w:right="100"/>
        <w:rPr>
          <w:rFonts w:hint="eastAsia"/>
        </w:rPr>
      </w:pPr>
      <w:r>
        <w:rPr>
          <w:rFonts w:hint="eastAsia"/>
        </w:rPr>
        <w:t>The Lord Jesus has offered abundant evidence of His grace, sparing us the difficulty of recognizing its presence.</w:t>
      </w:r>
    </w:p>
    <w:p w14:paraId="5887ED6B">
      <w:pPr>
        <w:pStyle w:val="5"/>
        <w:spacing w:before="288" w:line="285" w:lineRule="auto"/>
        <w:ind w:right="100"/>
        <w:rPr>
          <w:rFonts w:hint="eastAsia"/>
        </w:rPr>
      </w:pPr>
      <w:r>
        <w:rPr>
          <w:rFonts w:hint="eastAsia"/>
        </w:rPr>
        <w:t>主耶稣已经提供了祂恩典的充分证据，使我们免于认识其存在的困难。</w:t>
      </w:r>
    </w:p>
    <w:p w14:paraId="623AF4DA">
      <w:pPr>
        <w:pStyle w:val="5"/>
        <w:spacing w:before="288" w:line="285" w:lineRule="auto"/>
        <w:ind w:right="100"/>
        <w:rPr>
          <w:rFonts w:hint="eastAsia"/>
        </w:rPr>
      </w:pPr>
    </w:p>
    <w:p w14:paraId="79E75D8F">
      <w:pPr>
        <w:pStyle w:val="5"/>
        <w:spacing w:before="288" w:line="285" w:lineRule="auto"/>
        <w:ind w:right="100"/>
        <w:rPr>
          <w:rFonts w:hint="eastAsia"/>
        </w:rPr>
      </w:pPr>
      <w:r>
        <w:rPr>
          <w:rFonts w:hint="eastAsia"/>
        </w:rPr>
        <w:t>He declares, "I am the vine; you are the branches.</w:t>
      </w:r>
    </w:p>
    <w:p w14:paraId="5BF34A5D">
      <w:pPr>
        <w:pStyle w:val="5"/>
        <w:spacing w:before="288" w:line="285" w:lineRule="auto"/>
        <w:ind w:right="100"/>
        <w:rPr>
          <w:rFonts w:hint="eastAsia"/>
        </w:rPr>
      </w:pPr>
      <w:r>
        <w:rPr>
          <w:rFonts w:hint="eastAsia"/>
        </w:rPr>
        <w:t>祂宣告说：“我是葡萄树；你们是枝子。</w:t>
      </w:r>
    </w:p>
    <w:p w14:paraId="1BCB72B0">
      <w:pPr>
        <w:pStyle w:val="5"/>
        <w:spacing w:before="288" w:line="285" w:lineRule="auto"/>
        <w:ind w:right="100"/>
        <w:rPr>
          <w:rFonts w:hint="eastAsia"/>
        </w:rPr>
      </w:pPr>
    </w:p>
    <w:p w14:paraId="43F8E7F0">
      <w:pPr>
        <w:pStyle w:val="5"/>
        <w:spacing w:before="288" w:line="285" w:lineRule="auto"/>
        <w:ind w:right="100"/>
        <w:rPr>
          <w:rFonts w:hint="eastAsia"/>
        </w:rPr>
      </w:pPr>
      <w:r>
        <w:rPr>
          <w:rFonts w:hint="eastAsia"/>
        </w:rPr>
        <w:t>My Father is the gardener.</w:t>
      </w:r>
    </w:p>
    <w:p w14:paraId="2FE37251">
      <w:pPr>
        <w:pStyle w:val="5"/>
        <w:spacing w:before="288" w:line="285" w:lineRule="auto"/>
        <w:ind w:right="100"/>
        <w:rPr>
          <w:rFonts w:hint="eastAsia"/>
        </w:rPr>
      </w:pPr>
      <w:r>
        <w:rPr>
          <w:rFonts w:hint="eastAsia"/>
        </w:rPr>
        <w:t>我的父是园丁。</w:t>
      </w:r>
    </w:p>
    <w:p w14:paraId="2FA531E7">
      <w:pPr>
        <w:pStyle w:val="5"/>
        <w:spacing w:before="288" w:line="285" w:lineRule="auto"/>
        <w:ind w:right="100"/>
        <w:rPr>
          <w:rFonts w:hint="eastAsia"/>
        </w:rPr>
      </w:pPr>
    </w:p>
    <w:p w14:paraId="564FA877">
      <w:pPr>
        <w:pStyle w:val="5"/>
        <w:spacing w:before="288" w:line="285" w:lineRule="auto"/>
        <w:ind w:right="100"/>
        <w:rPr>
          <w:rFonts w:hint="eastAsia"/>
        </w:rPr>
      </w:pPr>
      <w:r>
        <w:rPr>
          <w:rFonts w:hint="eastAsia"/>
        </w:rPr>
        <w:t>Just as a branch cannot bear fruit by itself unless it remains in the vine, neither can you bear fruit unless you remain in Me.</w:t>
      </w:r>
    </w:p>
    <w:p w14:paraId="6F5F12B4">
      <w:pPr>
        <w:pStyle w:val="5"/>
        <w:spacing w:before="288" w:line="285" w:lineRule="auto"/>
        <w:ind w:right="100"/>
        <w:rPr>
          <w:rFonts w:hint="eastAsia"/>
        </w:rPr>
      </w:pPr>
      <w:r>
        <w:rPr>
          <w:rFonts w:hint="eastAsia"/>
        </w:rPr>
        <w:t>正如枝子若不常在葡萄树上，自己就不能结果子；你们若不常在我里面，也是这样。</w:t>
      </w:r>
    </w:p>
    <w:p w14:paraId="1B977AB5">
      <w:pPr>
        <w:pStyle w:val="5"/>
        <w:spacing w:before="288" w:line="285" w:lineRule="auto"/>
        <w:ind w:right="100"/>
        <w:rPr>
          <w:rFonts w:hint="eastAsia"/>
        </w:rPr>
      </w:pPr>
    </w:p>
    <w:p w14:paraId="33AE1EE4">
      <w:pPr>
        <w:pStyle w:val="5"/>
        <w:spacing w:before="288" w:line="285" w:lineRule="auto"/>
        <w:ind w:right="100"/>
        <w:rPr>
          <w:rFonts w:hint="eastAsia"/>
        </w:rPr>
      </w:pPr>
      <w:r>
        <w:rPr>
          <w:rFonts w:hint="eastAsia"/>
        </w:rPr>
        <w:t>Without Me, you can achieve nothing" (John 15:1, 4–5).</w:t>
      </w:r>
    </w:p>
    <w:p w14:paraId="12320608">
      <w:pPr>
        <w:pStyle w:val="5"/>
        <w:spacing w:before="288" w:line="285" w:lineRule="auto"/>
        <w:ind w:right="100"/>
        <w:rPr>
          <w:rFonts w:hint="eastAsia"/>
        </w:rPr>
      </w:pPr>
      <w:r>
        <w:rPr>
          <w:rFonts w:hint="eastAsia"/>
        </w:rPr>
        <w:t>离了我，你们就不能作什么”（约翰福音 15:1, 4–5）。</w:t>
      </w:r>
    </w:p>
    <w:p w14:paraId="178E9F5E">
      <w:pPr>
        <w:pStyle w:val="5"/>
        <w:spacing w:before="288" w:line="285" w:lineRule="auto"/>
        <w:ind w:right="100"/>
        <w:rPr>
          <w:rFonts w:hint="eastAsia"/>
        </w:rPr>
      </w:pPr>
    </w:p>
    <w:p w14:paraId="2EE47D87">
      <w:pPr>
        <w:pStyle w:val="5"/>
        <w:spacing w:before="288" w:line="285" w:lineRule="auto"/>
        <w:ind w:right="100"/>
        <w:rPr>
          <w:rFonts w:hint="eastAsia"/>
        </w:rPr>
      </w:pPr>
      <w:r>
        <w:rPr>
          <w:rFonts w:hint="eastAsia"/>
        </w:rPr>
        <w:t>Since we do not bear fruit independently any more than a severed branch can thrive without the vine's nourishment, how can we question the fitness of our nature to perform good deeds?</w:t>
      </w:r>
    </w:p>
    <w:p w14:paraId="69F858B2">
      <w:pPr>
        <w:pStyle w:val="5"/>
        <w:spacing w:before="288" w:line="285" w:lineRule="auto"/>
        <w:ind w:right="100"/>
        <w:rPr>
          <w:rFonts w:hint="eastAsia"/>
        </w:rPr>
      </w:pPr>
      <w:r>
        <w:rPr>
          <w:rFonts w:hint="eastAsia"/>
        </w:rPr>
        <w:t>既然我们独立结果的能力，并不比一根被砍断的枝子在没有葡萄树滋养的情况下茁壮成长的能力更强，我们又怎能质疑我们本性行善的适宜性呢？</w:t>
      </w:r>
    </w:p>
    <w:p w14:paraId="1FDF1739">
      <w:pPr>
        <w:pStyle w:val="5"/>
        <w:spacing w:before="288" w:line="285" w:lineRule="auto"/>
        <w:ind w:right="100"/>
        <w:rPr>
          <w:rFonts w:hint="eastAsia"/>
        </w:rPr>
      </w:pPr>
    </w:p>
    <w:p w14:paraId="70DEA8E9">
      <w:pPr>
        <w:pStyle w:val="5"/>
        <w:spacing w:before="288" w:line="285" w:lineRule="auto"/>
        <w:ind w:right="100"/>
        <w:rPr>
          <w:rFonts w:hint="eastAsia"/>
        </w:rPr>
      </w:pPr>
      <w:r>
        <w:rPr>
          <w:rFonts w:hint="eastAsia"/>
        </w:rPr>
        <w:t>This assertion, "Without Him, you can achieve nothing," is unequivocal.</w:t>
      </w:r>
    </w:p>
    <w:p w14:paraId="5F9CF2A9">
      <w:pPr>
        <w:pStyle w:val="5"/>
        <w:spacing w:before="288" w:line="285" w:lineRule="auto"/>
        <w:ind w:right="100"/>
        <w:rPr>
          <w:rFonts w:hint="eastAsia"/>
        </w:rPr>
      </w:pPr>
      <w:r>
        <w:rPr>
          <w:rFonts w:hint="eastAsia"/>
        </w:rPr>
        <w:t>这个断言，“离了祂，你们就不能作什么，”是明确无误的。</w:t>
      </w:r>
    </w:p>
    <w:p w14:paraId="5EB7690D">
      <w:pPr>
        <w:pStyle w:val="5"/>
        <w:spacing w:before="288" w:line="285" w:lineRule="auto"/>
        <w:ind w:right="100"/>
        <w:rPr>
          <w:rFonts w:hint="eastAsia"/>
        </w:rPr>
      </w:pPr>
    </w:p>
    <w:p w14:paraId="37FCFB3A">
      <w:pPr>
        <w:pStyle w:val="5"/>
        <w:spacing w:before="288" w:line="285" w:lineRule="auto"/>
        <w:ind w:right="100"/>
        <w:rPr>
          <w:rFonts w:hint="eastAsia"/>
        </w:rPr>
      </w:pPr>
      <w:r>
        <w:rPr>
          <w:rFonts w:hint="eastAsia"/>
        </w:rPr>
        <w:t>He does not insinuate our frailty in a manner implying inadequacy, but rather reduces us to nothingness, negating any semblance of potency.</w:t>
      </w:r>
    </w:p>
    <w:p w14:paraId="1BB6698F">
      <w:pPr>
        <w:pStyle w:val="5"/>
        <w:spacing w:before="288" w:line="285" w:lineRule="auto"/>
        <w:ind w:right="100"/>
        <w:rPr>
          <w:rFonts w:hint="eastAsia"/>
        </w:rPr>
      </w:pPr>
      <w:r>
        <w:rPr>
          <w:rFonts w:hint="eastAsia"/>
        </w:rPr>
        <w:t>祂并非以暗示不足的方式影射我们的软弱，而是将我们化为乌有，否定了任何能力的表象。</w:t>
      </w:r>
    </w:p>
    <w:p w14:paraId="780D3F15">
      <w:pPr>
        <w:pStyle w:val="5"/>
        <w:spacing w:before="288" w:line="285" w:lineRule="auto"/>
        <w:ind w:right="100"/>
        <w:rPr>
          <w:rFonts w:hint="eastAsia"/>
        </w:rPr>
      </w:pPr>
    </w:p>
    <w:p w14:paraId="036FFA57">
      <w:pPr>
        <w:pStyle w:val="5"/>
        <w:spacing w:before="288" w:line="285" w:lineRule="auto"/>
        <w:ind w:right="100"/>
        <w:rPr>
          <w:rFonts w:hint="eastAsia"/>
        </w:rPr>
      </w:pPr>
      <w:r>
        <w:rPr>
          <w:rFonts w:hint="eastAsia"/>
        </w:rPr>
        <w:t>To elaborate, if grafted into Christ, we yield fruit akin to a branch deriving its vitality from earthly moisture, heavenly dew, and solar warmth.</w:t>
      </w:r>
    </w:p>
    <w:p w14:paraId="27D35C9F">
      <w:pPr>
        <w:pStyle w:val="5"/>
        <w:spacing w:before="288" w:line="285" w:lineRule="auto"/>
        <w:ind w:right="100"/>
        <w:rPr>
          <w:rFonts w:hint="eastAsia"/>
        </w:rPr>
      </w:pPr>
      <w:r>
        <w:rPr>
          <w:rFonts w:hint="eastAsia"/>
        </w:rPr>
        <w:t>详细地说，如果我们嫁接到基督身上，我们就会结出果实，就像一根枝子从地上的水分、天上的露水和太阳的温暖中汲取生命力一样。</w:t>
      </w:r>
    </w:p>
    <w:p w14:paraId="4E9C758D">
      <w:pPr>
        <w:pStyle w:val="5"/>
        <w:spacing w:before="288" w:line="285" w:lineRule="auto"/>
        <w:ind w:right="100"/>
        <w:rPr>
          <w:rFonts w:hint="eastAsia"/>
        </w:rPr>
      </w:pPr>
    </w:p>
    <w:p w14:paraId="7A1DBA77">
      <w:pPr>
        <w:pStyle w:val="5"/>
        <w:spacing w:before="288" w:line="285" w:lineRule="auto"/>
        <w:ind w:right="100"/>
        <w:rPr>
          <w:rFonts w:hint="eastAsia"/>
        </w:rPr>
      </w:pPr>
      <w:r>
        <w:rPr>
          <w:rFonts w:hint="eastAsia"/>
        </w:rPr>
        <w:t>It becomes apparent that no residue of our own agency remains if we are to uphold God's honor in its entirety.</w:t>
      </w:r>
    </w:p>
    <w:p w14:paraId="3453CD6D">
      <w:pPr>
        <w:pStyle w:val="5"/>
        <w:spacing w:before="288" w:line="285" w:lineRule="auto"/>
        <w:ind w:right="100"/>
        <w:rPr>
          <w:rFonts w:hint="eastAsia"/>
        </w:rPr>
      </w:pPr>
      <w:r>
        <w:rPr>
          <w:rFonts w:hint="eastAsia"/>
        </w:rPr>
        <w:t>很明显，如果我们要完全维护上帝的荣耀，我们自己的作为就不会留下任何残余。</w:t>
      </w:r>
    </w:p>
    <w:p w14:paraId="7D6EFADC">
      <w:pPr>
        <w:pStyle w:val="5"/>
        <w:spacing w:before="288" w:line="285" w:lineRule="auto"/>
        <w:ind w:right="100"/>
        <w:rPr>
          <w:rFonts w:hint="eastAsia"/>
        </w:rPr>
      </w:pPr>
    </w:p>
    <w:p w14:paraId="32DC5541">
      <w:pPr>
        <w:pStyle w:val="5"/>
        <w:spacing w:before="288" w:line="285" w:lineRule="auto"/>
        <w:ind w:right="100"/>
        <w:rPr>
          <w:rFonts w:hint="eastAsia"/>
        </w:rPr>
      </w:pPr>
      <w:r>
        <w:rPr>
          <w:rFonts w:hint="eastAsia"/>
        </w:rPr>
        <w:t>Hence, the apostle assigns Him all glory, asserting, "It is God who works in you both to will and to perform His good pleasure" (Philippians 2:13).</w:t>
      </w:r>
    </w:p>
    <w:p w14:paraId="193180FE">
      <w:pPr>
        <w:pStyle w:val="5"/>
        <w:spacing w:before="288" w:line="285" w:lineRule="auto"/>
        <w:ind w:right="100"/>
        <w:rPr>
          <w:rFonts w:hint="eastAsia"/>
        </w:rPr>
      </w:pPr>
      <w:r>
        <w:rPr>
          <w:rFonts w:hint="eastAsia"/>
        </w:rPr>
        <w:t>因此，使徒将一切荣耀都归于祂，断言说：“因为你们立志行事，都是上帝在你们心里运行，为要成就祂的美意”（腓立比书 2:13）。</w:t>
      </w:r>
    </w:p>
    <w:p w14:paraId="36435BB0">
      <w:pPr>
        <w:pStyle w:val="5"/>
        <w:spacing w:before="288" w:line="285" w:lineRule="auto"/>
        <w:ind w:right="100"/>
        <w:rPr>
          <w:rFonts w:hint="eastAsia"/>
        </w:rPr>
      </w:pPr>
    </w:p>
    <w:p w14:paraId="0D56FCDB">
      <w:pPr>
        <w:pStyle w:val="5"/>
        <w:spacing w:before="288" w:line="285" w:lineRule="auto"/>
        <w:ind w:right="100"/>
        <w:rPr>
          <w:rFonts w:hint="eastAsia"/>
        </w:rPr>
      </w:pPr>
      <w:r>
        <w:rPr>
          <w:rFonts w:hint="eastAsia"/>
        </w:rPr>
        <w:t>Willingness is integral to the inception of virtuous deeds, and subsequent execution is the second part.</w:t>
      </w:r>
    </w:p>
    <w:p w14:paraId="6B70457E">
      <w:pPr>
        <w:pStyle w:val="5"/>
        <w:spacing w:before="288" w:line="285" w:lineRule="auto"/>
        <w:ind w:right="100"/>
        <w:rPr>
          <w:rFonts w:hint="eastAsia"/>
        </w:rPr>
      </w:pPr>
      <w:r>
        <w:rPr>
          <w:rFonts w:hint="eastAsia"/>
        </w:rPr>
        <w:t>意愿是 virtuous 行为开端的组成部分，随后的执行是第二部分。</w:t>
      </w:r>
    </w:p>
    <w:p w14:paraId="12CA76BC">
      <w:pPr>
        <w:pStyle w:val="5"/>
        <w:spacing w:before="288" w:line="285" w:lineRule="auto"/>
        <w:ind w:right="100"/>
        <w:rPr>
          <w:rFonts w:hint="eastAsia"/>
        </w:rPr>
      </w:pPr>
    </w:p>
    <w:p w14:paraId="05C569BE">
      <w:pPr>
        <w:pStyle w:val="5"/>
        <w:spacing w:before="288" w:line="285" w:lineRule="auto"/>
        <w:ind w:right="100"/>
        <w:rPr>
          <w:rFonts w:hint="eastAsia"/>
        </w:rPr>
      </w:pPr>
      <w:r>
        <w:rPr>
          <w:rFonts w:hint="eastAsia"/>
        </w:rPr>
        <w:t>Both are orchestrated by God.</w:t>
      </w:r>
    </w:p>
    <w:p w14:paraId="2E9EB57D">
      <w:pPr>
        <w:pStyle w:val="5"/>
        <w:spacing w:before="288" w:line="285" w:lineRule="auto"/>
        <w:ind w:right="100"/>
        <w:rPr>
          <w:rFonts w:hint="eastAsia"/>
        </w:rPr>
      </w:pPr>
      <w:r>
        <w:rPr>
          <w:rFonts w:hint="eastAsia"/>
        </w:rPr>
        <w:t>两者都是由上帝精心安排的。</w:t>
      </w:r>
    </w:p>
    <w:p w14:paraId="2B3831E0">
      <w:pPr>
        <w:pStyle w:val="5"/>
        <w:spacing w:before="288" w:line="285" w:lineRule="auto"/>
        <w:ind w:right="100"/>
        <w:rPr>
          <w:rFonts w:hint="eastAsia"/>
        </w:rPr>
      </w:pPr>
    </w:p>
    <w:p w14:paraId="7C453EBD">
      <w:pPr>
        <w:pStyle w:val="5"/>
        <w:spacing w:before="288" w:line="285" w:lineRule="auto"/>
        <w:ind w:right="100"/>
        <w:rPr>
          <w:rFonts w:hint="eastAsia"/>
        </w:rPr>
      </w:pPr>
      <w:r>
        <w:rPr>
          <w:rFonts w:hint="eastAsia"/>
        </w:rPr>
        <w:t>Therefore, any attribution of merit to oneself, be it in the act of willing or in the act of executing, constitutes a theft from God.</w:t>
      </w:r>
    </w:p>
    <w:p w14:paraId="476D9A66">
      <w:pPr>
        <w:pStyle w:val="5"/>
        <w:spacing w:before="288" w:line="285" w:lineRule="auto"/>
        <w:ind w:right="100"/>
        <w:rPr>
          <w:rFonts w:hint="eastAsia"/>
        </w:rPr>
      </w:pPr>
      <w:r>
        <w:rPr>
          <w:rFonts w:hint="eastAsia"/>
        </w:rPr>
        <w:t>因此，任何将功绩归于自己的行为，无论是在意愿行为还是在执行行为中，都构成了对上帝的盗窃。</w:t>
      </w:r>
    </w:p>
    <w:p w14:paraId="4E0652D9">
      <w:pPr>
        <w:pStyle w:val="5"/>
        <w:spacing w:before="288" w:line="285" w:lineRule="auto"/>
        <w:ind w:right="100"/>
        <w:rPr>
          <w:rFonts w:hint="eastAsia"/>
        </w:rPr>
      </w:pPr>
    </w:p>
    <w:p w14:paraId="60DA1464">
      <w:pPr>
        <w:pStyle w:val="5"/>
        <w:spacing w:before="288" w:line="285" w:lineRule="auto"/>
        <w:ind w:right="100"/>
        <w:rPr>
          <w:rFonts w:hint="eastAsia"/>
        </w:rPr>
      </w:pPr>
      <w:r>
        <w:rPr>
          <w:rFonts w:hint="eastAsia"/>
        </w:rPr>
        <w:t>Even if we assert that God aids our feeble will, a semblance of autonomy is retained.</w:t>
      </w:r>
    </w:p>
    <w:p w14:paraId="7025FC6F">
      <w:pPr>
        <w:pStyle w:val="5"/>
        <w:spacing w:before="288" w:line="285" w:lineRule="auto"/>
        <w:ind w:right="100"/>
        <w:rPr>
          <w:rFonts w:hint="eastAsia"/>
        </w:rPr>
      </w:pPr>
      <w:r>
        <w:rPr>
          <w:rFonts w:hint="eastAsia"/>
        </w:rPr>
        <w:t>即使我们断言上帝帮助我们软弱的意志，也仍然保留着一种自主的表象。</w:t>
      </w:r>
    </w:p>
    <w:p w14:paraId="2E395E2D">
      <w:pPr>
        <w:pStyle w:val="5"/>
        <w:spacing w:before="288" w:line="285" w:lineRule="auto"/>
        <w:ind w:right="100"/>
        <w:rPr>
          <w:rFonts w:hint="eastAsia"/>
        </w:rPr>
      </w:pPr>
    </w:p>
    <w:p w14:paraId="7F85AB20">
      <w:pPr>
        <w:pStyle w:val="5"/>
        <w:spacing w:before="288" w:line="285" w:lineRule="auto"/>
        <w:ind w:right="100"/>
        <w:rPr>
          <w:rFonts w:hint="eastAsia"/>
        </w:rPr>
      </w:pPr>
      <w:r>
        <w:rPr>
          <w:rFonts w:hint="eastAsia"/>
        </w:rPr>
        <w:t>However, stating that God initiates the will underscores that every element of goodness within it originates from beyond us.</w:t>
      </w:r>
    </w:p>
    <w:p w14:paraId="2698A9E8">
      <w:pPr>
        <w:pStyle w:val="5"/>
        <w:spacing w:before="288" w:line="285" w:lineRule="auto"/>
        <w:ind w:right="100"/>
        <w:rPr>
          <w:rFonts w:hint="eastAsia"/>
        </w:rPr>
      </w:pPr>
      <w:r>
        <w:rPr>
          <w:rFonts w:hint="eastAsia"/>
        </w:rPr>
        <w:t>然而，声称上帝发起意志，则强调了其中每一个良善的元素都源于我们自身之外。</w:t>
      </w:r>
    </w:p>
    <w:p w14:paraId="6D59A45C">
      <w:pPr>
        <w:pStyle w:val="5"/>
        <w:spacing w:before="288" w:line="285" w:lineRule="auto"/>
        <w:ind w:right="100"/>
        <w:rPr>
          <w:rFonts w:hint="eastAsia"/>
        </w:rPr>
      </w:pPr>
    </w:p>
    <w:p w14:paraId="2A2F3797">
      <w:pPr>
        <w:pStyle w:val="5"/>
        <w:spacing w:before="288" w:line="285" w:lineRule="auto"/>
        <w:ind w:right="100"/>
        <w:rPr>
          <w:rFonts w:hint="eastAsia"/>
        </w:rPr>
      </w:pPr>
      <w:r>
        <w:rPr>
          <w:rFonts w:hint="eastAsia"/>
        </w:rPr>
        <w:t>Yet, due to the weight of our sinful nature, the pure will is hampered and crushed.</w:t>
      </w:r>
    </w:p>
    <w:p w14:paraId="7B955518">
      <w:pPr>
        <w:pStyle w:val="5"/>
        <w:spacing w:before="288" w:line="285" w:lineRule="auto"/>
        <w:ind w:right="100"/>
        <w:rPr>
          <w:rFonts w:hint="eastAsia"/>
        </w:rPr>
      </w:pPr>
      <w:r>
        <w:rPr>
          <w:rFonts w:hint="eastAsia"/>
        </w:rPr>
        <w:t>然而，由于我们罪恶本性的重压，纯洁的意志受到阻碍和压制。</w:t>
      </w:r>
    </w:p>
    <w:p w14:paraId="1F8720F9">
      <w:pPr>
        <w:pStyle w:val="5"/>
        <w:spacing w:before="288" w:line="285" w:lineRule="auto"/>
        <w:ind w:right="100"/>
        <w:rPr>
          <w:rFonts w:hint="eastAsia"/>
        </w:rPr>
      </w:pPr>
    </w:p>
    <w:p w14:paraId="0D17C33C">
      <w:pPr>
        <w:pStyle w:val="5"/>
        <w:spacing w:before="288" w:line="285" w:lineRule="auto"/>
        <w:ind w:right="100"/>
        <w:rPr>
          <w:rFonts w:hint="eastAsia"/>
        </w:rPr>
      </w:pPr>
      <w:r>
        <w:rPr>
          <w:rFonts w:hint="eastAsia"/>
        </w:rPr>
        <w:t>Consequently, our Lord endows us with constancy and the power to actualize it, surmounting all obstacles.</w:t>
      </w:r>
    </w:p>
    <w:p w14:paraId="548CC875">
      <w:pPr>
        <w:pStyle w:val="5"/>
        <w:spacing w:before="288" w:line="285" w:lineRule="auto"/>
        <w:ind w:right="100"/>
        <w:rPr>
          <w:rFonts w:hint="eastAsia"/>
        </w:rPr>
      </w:pPr>
      <w:r>
        <w:rPr>
          <w:rFonts w:hint="eastAsia"/>
        </w:rPr>
        <w:t>因此，我们的主赋予我们恒心和实现它的能力，克服一切障碍。</w:t>
      </w:r>
    </w:p>
    <w:p w14:paraId="42CCE1C8">
      <w:pPr>
        <w:pStyle w:val="5"/>
        <w:spacing w:before="288" w:line="285" w:lineRule="auto"/>
        <w:ind w:right="100"/>
        <w:rPr>
          <w:rFonts w:hint="eastAsia"/>
        </w:rPr>
      </w:pPr>
    </w:p>
    <w:p w14:paraId="3184E7FC">
      <w:pPr>
        <w:pStyle w:val="5"/>
        <w:spacing w:before="288" w:line="285" w:lineRule="auto"/>
        <w:ind w:right="100"/>
        <w:rPr>
          <w:rFonts w:hint="eastAsia"/>
        </w:rPr>
      </w:pPr>
      <w:r>
        <w:rPr>
          <w:rFonts w:hint="eastAsia"/>
        </w:rPr>
        <w:t>Indeed, the apostle's proclamation that "there is only one God who works all things in all people" (1 Corinthians 12:6) could not be true unless God initiated and perfected every virtuous endeavor within us.</w:t>
      </w:r>
    </w:p>
    <w:p w14:paraId="34523D4A">
      <w:pPr>
        <w:pStyle w:val="5"/>
        <w:spacing w:before="288" w:line="285" w:lineRule="auto"/>
        <w:ind w:right="100"/>
        <w:rPr>
          <w:rFonts w:hint="eastAsia"/>
        </w:rPr>
      </w:pPr>
      <w:r>
        <w:rPr>
          <w:rFonts w:hint="eastAsia"/>
        </w:rPr>
        <w:t>的确，使徒宣告说：“只有一位上帝，在众人里面运行万事”（哥林多前书 12:6），这除非上帝在我们里面发起并成全每一个 virtuous 的努力，否则就不可能是真的。</w:t>
      </w:r>
    </w:p>
    <w:p w14:paraId="2735333E">
      <w:pPr>
        <w:pStyle w:val="5"/>
        <w:spacing w:before="288" w:line="285" w:lineRule="auto"/>
        <w:ind w:right="100"/>
        <w:rPr>
          <w:rFonts w:hint="eastAsia"/>
        </w:rPr>
      </w:pPr>
    </w:p>
    <w:p w14:paraId="20E5EB2D">
      <w:pPr>
        <w:pStyle w:val="5"/>
        <w:spacing w:before="288" w:line="285" w:lineRule="auto"/>
        <w:ind w:right="100"/>
        <w:rPr>
          <w:rFonts w:hint="eastAsia"/>
        </w:rPr>
      </w:pPr>
      <w:r>
        <w:rPr>
          <w:rFonts w:hint="eastAsia"/>
        </w:rPr>
        <w:t>Grace ignites the will to embrace the good, stirs the inclination to desire it, and propels the pursuit of it—qualities that endure until fruition.</w:t>
      </w:r>
    </w:p>
    <w:p w14:paraId="4589B3C1">
      <w:pPr>
        <w:pStyle w:val="5"/>
        <w:spacing w:before="288" w:line="285" w:lineRule="auto"/>
        <w:ind w:right="100"/>
        <w:rPr>
          <w:rFonts w:hint="eastAsia"/>
        </w:rPr>
      </w:pPr>
      <w:r>
        <w:rPr>
          <w:rFonts w:hint="eastAsia"/>
        </w:rPr>
        <w:t>恩典点燃意志去拥抱善，激发渴望善的倾向，并推动对善的追求——这些品质持续到结果。</w:t>
      </w:r>
    </w:p>
    <w:p w14:paraId="352CE049">
      <w:pPr>
        <w:pStyle w:val="5"/>
        <w:spacing w:before="288" w:line="285" w:lineRule="auto"/>
        <w:ind w:right="100"/>
        <w:rPr>
          <w:rFonts w:hint="eastAsia"/>
        </w:rPr>
      </w:pPr>
    </w:p>
    <w:p w14:paraId="05EC00D4">
      <w:pPr>
        <w:pStyle w:val="5"/>
        <w:spacing w:before="288" w:line="285" w:lineRule="auto"/>
        <w:ind w:right="100"/>
        <w:rPr>
          <w:rFonts w:hint="eastAsia"/>
        </w:rPr>
      </w:pPr>
      <w:r>
        <w:rPr>
          <w:rFonts w:hint="eastAsia"/>
        </w:rPr>
        <w:t>Ultimately, the individual aspires to the good and perseveres in its pursuit until its culmination.</w:t>
      </w:r>
    </w:p>
    <w:p w14:paraId="18472B06">
      <w:pPr>
        <w:pStyle w:val="5"/>
        <w:spacing w:before="288" w:line="285" w:lineRule="auto"/>
        <w:ind w:right="100"/>
        <w:rPr>
          <w:rFonts w:hint="eastAsia"/>
        </w:rPr>
      </w:pPr>
      <w:r>
        <w:rPr>
          <w:rFonts w:hint="eastAsia"/>
        </w:rPr>
        <w:t>最终，个人渴望善，并在其追求中坚持不懈，直到其顶峰。</w:t>
      </w:r>
    </w:p>
    <w:p w14:paraId="2F79371C">
      <w:pPr>
        <w:pStyle w:val="5"/>
        <w:spacing w:before="288" w:line="285" w:lineRule="auto"/>
        <w:ind w:right="100"/>
        <w:rPr>
          <w:rFonts w:hint="eastAsia"/>
        </w:rPr>
      </w:pPr>
    </w:p>
    <w:p w14:paraId="5C5364CB">
      <w:pPr>
        <w:pStyle w:val="5"/>
        <w:spacing w:before="288" w:line="285" w:lineRule="auto"/>
        <w:ind w:right="100"/>
        <w:rPr>
          <w:rFonts w:hint="eastAsia"/>
        </w:rPr>
      </w:pPr>
      <w:r>
        <w:rPr>
          <w:rFonts w:hint="eastAsia"/>
        </w:rPr>
        <w:t>Contrary to long-standing notions, God does not simply stir our will, allowing us the choice to either obey His prompting or resist it.</w:t>
      </w:r>
    </w:p>
    <w:p w14:paraId="799C3AE5">
      <w:pPr>
        <w:pStyle w:val="5"/>
        <w:spacing w:before="288" w:line="285" w:lineRule="auto"/>
        <w:ind w:right="100"/>
        <w:rPr>
          <w:rFonts w:hint="eastAsia"/>
        </w:rPr>
      </w:pPr>
      <w:r>
        <w:rPr>
          <w:rFonts w:hint="eastAsia"/>
        </w:rPr>
        <w:t>与长期存在的观念相反，上帝并非仅仅搅动我们的意志，让我们选择顺服祂的提示或抵制它。</w:t>
      </w:r>
    </w:p>
    <w:p w14:paraId="06D7F2C9">
      <w:pPr>
        <w:pStyle w:val="5"/>
        <w:spacing w:before="288" w:line="285" w:lineRule="auto"/>
        <w:ind w:right="100"/>
        <w:rPr>
          <w:rFonts w:hint="eastAsia"/>
        </w:rPr>
      </w:pPr>
    </w:p>
    <w:p w14:paraId="0E18249A">
      <w:pPr>
        <w:pStyle w:val="5"/>
        <w:spacing w:before="288" w:line="285" w:lineRule="auto"/>
        <w:ind w:right="100"/>
        <w:rPr>
          <w:rFonts w:hint="eastAsia"/>
        </w:rPr>
      </w:pPr>
      <w:r>
        <w:rPr>
          <w:rFonts w:hint="eastAsia"/>
        </w:rPr>
        <w:t>Instead, He moves it with such undeniable efficacy that obedience becomes inevitable.</w:t>
      </w:r>
    </w:p>
    <w:p w14:paraId="61FFC770">
      <w:pPr>
        <w:pStyle w:val="5"/>
        <w:spacing w:before="288" w:line="285" w:lineRule="auto"/>
        <w:ind w:right="100"/>
        <w:rPr>
          <w:rFonts w:hint="eastAsia"/>
        </w:rPr>
      </w:pPr>
      <w:r>
        <w:rPr>
          <w:rFonts w:hint="eastAsia"/>
        </w:rPr>
        <w:t>反之，祂以如此不可否认的效力来感动它，以至于顺服变得不可避免。</w:t>
      </w:r>
    </w:p>
    <w:p w14:paraId="23181FD1">
      <w:pPr>
        <w:pStyle w:val="5"/>
        <w:spacing w:before="288" w:line="285" w:lineRule="auto"/>
        <w:ind w:right="100"/>
        <w:rPr>
          <w:rFonts w:hint="eastAsia"/>
        </w:rPr>
      </w:pPr>
    </w:p>
    <w:p w14:paraId="124EB6BF">
      <w:pPr>
        <w:pStyle w:val="5"/>
        <w:spacing w:before="288" w:line="285" w:lineRule="auto"/>
        <w:ind w:right="100"/>
        <w:rPr>
          <w:rFonts w:hint="eastAsia"/>
        </w:rPr>
      </w:pPr>
      <w:r>
        <w:rPr>
          <w:rFonts w:hint="eastAsia"/>
        </w:rPr>
        <w:t>We must not adopt the interpretation often attributed to Chrysostom, who proclaimed, "God draws only those who wish to be drawn."</w:t>
      </w:r>
    </w:p>
    <w:p w14:paraId="6AE26B8F">
      <w:pPr>
        <w:pStyle w:val="5"/>
        <w:spacing w:before="288" w:line="285" w:lineRule="auto"/>
        <w:ind w:right="100"/>
        <w:rPr>
          <w:rFonts w:hint="eastAsia"/>
        </w:rPr>
      </w:pPr>
      <w:r>
        <w:rPr>
          <w:rFonts w:hint="eastAsia"/>
        </w:rPr>
        <w:t>我们绝不能采纳常常归功于金口若望的解释，他宣称：“上帝只吸引那些愿意被吸引的人。”</w:t>
      </w:r>
    </w:p>
    <w:p w14:paraId="14F1D147">
      <w:pPr>
        <w:pStyle w:val="5"/>
        <w:spacing w:before="288" w:line="285" w:lineRule="auto"/>
        <w:ind w:right="100"/>
        <w:rPr>
          <w:rFonts w:hint="eastAsia"/>
        </w:rPr>
      </w:pPr>
    </w:p>
    <w:p w14:paraId="711E2A33">
      <w:pPr>
        <w:pStyle w:val="5"/>
        <w:spacing w:before="288" w:line="285" w:lineRule="auto"/>
        <w:ind w:right="100"/>
        <w:rPr>
          <w:rFonts w:hint="eastAsia"/>
        </w:rPr>
      </w:pPr>
      <w:r>
        <w:rPr>
          <w:rFonts w:hint="eastAsia"/>
        </w:rPr>
        <w:t>This suggests that God extends His hand to us, awaiting our desire for His assistance.</w:t>
      </w:r>
    </w:p>
    <w:p w14:paraId="6F40024D">
      <w:pPr>
        <w:pStyle w:val="5"/>
        <w:spacing w:before="288" w:line="285" w:lineRule="auto"/>
        <w:ind w:right="100"/>
        <w:rPr>
          <w:rFonts w:hint="eastAsia"/>
        </w:rPr>
      </w:pPr>
      <w:r>
        <w:rPr>
          <w:rFonts w:hint="eastAsia"/>
        </w:rPr>
        <w:t>这表明上帝向我们伸出手，等待我们渴望祂的帮助。</w:t>
      </w:r>
    </w:p>
    <w:p w14:paraId="1E9C1B3D">
      <w:pPr>
        <w:pStyle w:val="5"/>
        <w:spacing w:before="288" w:line="285" w:lineRule="auto"/>
        <w:ind w:right="100"/>
        <w:rPr>
          <w:rFonts w:hint="eastAsia"/>
        </w:rPr>
      </w:pPr>
    </w:p>
    <w:p w14:paraId="4386199F">
      <w:pPr>
        <w:pStyle w:val="5"/>
        <w:spacing w:before="288" w:line="285" w:lineRule="auto"/>
        <w:ind w:right="100"/>
        <w:rPr>
          <w:rFonts w:hint="eastAsia"/>
        </w:rPr>
      </w:pPr>
      <w:r>
        <w:rPr>
          <w:rFonts w:hint="eastAsia"/>
        </w:rPr>
        <w:t>While it holds true that humanity's initial state allowed for a leaning toward either side, Adam's example revealed the inadequacy and misery of free choice unless God wills within us, orchestrating every facet.</w:t>
      </w:r>
    </w:p>
    <w:p w14:paraId="2B9A243A">
      <w:pPr>
        <w:pStyle w:val="5"/>
        <w:spacing w:before="288" w:line="285" w:lineRule="auto"/>
        <w:ind w:right="100"/>
        <w:rPr>
          <w:rFonts w:hint="eastAsia"/>
        </w:rPr>
      </w:pPr>
      <w:r>
        <w:rPr>
          <w:rFonts w:hint="eastAsia"/>
        </w:rPr>
        <w:t>虽然人类的初始状态确实允许向任何一方倾斜，但亚当的例子揭示了自由选择的不足和悲惨，除非上帝在我们里面意愿，精心安排每一个方面。</w:t>
      </w:r>
    </w:p>
    <w:p w14:paraId="586A7E3E">
      <w:pPr>
        <w:pStyle w:val="5"/>
        <w:spacing w:before="288" w:line="285" w:lineRule="auto"/>
        <w:ind w:right="100"/>
        <w:rPr>
          <w:rFonts w:hint="eastAsia"/>
        </w:rPr>
      </w:pPr>
    </w:p>
    <w:p w14:paraId="177644E1">
      <w:pPr>
        <w:pStyle w:val="5"/>
        <w:spacing w:before="288" w:line="285" w:lineRule="auto"/>
        <w:ind w:right="100"/>
        <w:rPr>
          <w:rFonts w:hint="eastAsia"/>
        </w:rPr>
      </w:pPr>
      <w:r>
        <w:rPr>
          <w:rFonts w:hint="eastAsia"/>
        </w:rPr>
        <w:t>Therefore, the limited scope in which some imagine God's grace is distributed, diminishes the grandeur of His grace and taints it with ingratitude.</w:t>
      </w:r>
    </w:p>
    <w:p w14:paraId="68E67D83">
      <w:pPr>
        <w:pStyle w:val="5"/>
        <w:spacing w:before="288" w:line="285" w:lineRule="auto"/>
        <w:ind w:right="100"/>
        <w:rPr>
          <w:rFonts w:hint="eastAsia"/>
        </w:rPr>
      </w:pPr>
      <w:r>
        <w:rPr>
          <w:rFonts w:hint="eastAsia"/>
        </w:rPr>
        <w:t>因此，有些人想象上帝恩典分配的有限范围，削弱了祂恩典的宏伟，并以忘恩负义玷污了它。</w:t>
      </w:r>
    </w:p>
    <w:p w14:paraId="293CA3B6">
      <w:pPr>
        <w:pStyle w:val="5"/>
        <w:spacing w:before="288" w:line="285" w:lineRule="auto"/>
        <w:ind w:right="100"/>
        <w:rPr>
          <w:rFonts w:hint="eastAsia"/>
        </w:rPr>
      </w:pPr>
    </w:p>
    <w:p w14:paraId="295908D7">
      <w:pPr>
        <w:pStyle w:val="5"/>
        <w:spacing w:before="288" w:line="285" w:lineRule="auto"/>
        <w:ind w:right="100"/>
        <w:rPr>
          <w:rFonts w:hint="eastAsia"/>
        </w:rPr>
      </w:pPr>
      <w:r>
        <w:rPr>
          <w:rFonts w:hint="eastAsia"/>
        </w:rPr>
        <w:t>For the apostle does not solely offer the possibility of righteous choice; he proclaims that God actively shapes and creates within us the ability to choose (Philippians 2:13).</w:t>
      </w:r>
    </w:p>
    <w:p w14:paraId="0ABA729B">
      <w:pPr>
        <w:pStyle w:val="5"/>
        <w:spacing w:before="288" w:line="285" w:lineRule="auto"/>
        <w:ind w:right="100"/>
        <w:rPr>
          <w:rFonts w:hint="eastAsia"/>
        </w:rPr>
      </w:pPr>
      <w:r>
        <w:rPr>
          <w:rFonts w:hint="eastAsia"/>
        </w:rPr>
        <w:t>因为使徒并非仅仅提供公义选择的可能性；他宣告说，上帝在我们里面积极地塑造和创造选择的能力（腓立比书 2:13）。</w:t>
      </w:r>
    </w:p>
    <w:p w14:paraId="7919917A">
      <w:pPr>
        <w:pStyle w:val="5"/>
        <w:spacing w:before="288" w:line="285" w:lineRule="auto"/>
        <w:ind w:right="100"/>
        <w:rPr>
          <w:rFonts w:hint="eastAsia"/>
        </w:rPr>
      </w:pPr>
    </w:p>
    <w:p w14:paraId="7C8C8164">
      <w:pPr>
        <w:pStyle w:val="5"/>
        <w:spacing w:before="288" w:line="285" w:lineRule="auto"/>
        <w:ind w:right="100"/>
        <w:rPr>
          <w:rFonts w:hint="eastAsia"/>
        </w:rPr>
      </w:pPr>
      <w:r>
        <w:rPr>
          <w:rFonts w:hint="eastAsia"/>
        </w:rPr>
        <w:t>This implies that God, through His Spirit, steers, transforms, and governs our hearts as His sacred domain.</w:t>
      </w:r>
    </w:p>
    <w:p w14:paraId="26C883AB">
      <w:pPr>
        <w:pStyle w:val="5"/>
        <w:spacing w:before="288" w:line="285" w:lineRule="auto"/>
        <w:ind w:right="100"/>
        <w:rPr>
          <w:rFonts w:hint="eastAsia"/>
        </w:rPr>
      </w:pPr>
      <w:r>
        <w:rPr>
          <w:rFonts w:hint="eastAsia"/>
        </w:rPr>
        <w:t>这意味着上帝通过祂的灵，引导、转变和掌管我们的心，将其视为祂神圣的领域。</w:t>
      </w:r>
    </w:p>
    <w:p w14:paraId="2D657418">
      <w:pPr>
        <w:pStyle w:val="5"/>
        <w:spacing w:before="288" w:line="285" w:lineRule="auto"/>
        <w:ind w:right="100"/>
        <w:rPr>
          <w:rFonts w:hint="eastAsia"/>
        </w:rPr>
      </w:pPr>
    </w:p>
    <w:p w14:paraId="2D9EC7E4">
      <w:pPr>
        <w:pStyle w:val="5"/>
        <w:spacing w:before="288" w:line="285" w:lineRule="auto"/>
        <w:ind w:right="100"/>
        <w:rPr>
          <w:rFonts w:hint="eastAsia"/>
        </w:rPr>
      </w:pPr>
      <w:r>
        <w:rPr>
          <w:rFonts w:hint="eastAsia"/>
        </w:rPr>
        <w:t>Christ's assertion, "Everyone who has learned from My Father comes to Me" (John 6:45), can only be understood in the context that God's grace possesses the inherent power to bring His work to fruition, as St. Augustine contends.</w:t>
      </w:r>
    </w:p>
    <w:p w14:paraId="1461AEAF">
      <w:pPr>
        <w:pStyle w:val="5"/>
        <w:spacing w:before="288" w:line="285" w:lineRule="auto"/>
        <w:ind w:right="100"/>
        <w:rPr>
          <w:rFonts w:hint="eastAsia"/>
        </w:rPr>
      </w:pPr>
      <w:r>
        <w:rPr>
          <w:rFonts w:hint="eastAsia"/>
        </w:rPr>
        <w:t>基督的断言，“凡从我父学习的，都到我这里来”（约翰福音 6:45），只能在上帝的恩典拥有使其工作得以实现的内在力量的背景下才能理解，正如圣奥古斯丁所主张的那样。</w:t>
      </w:r>
    </w:p>
    <w:p w14:paraId="3ED35B9B">
      <w:pPr>
        <w:pStyle w:val="5"/>
        <w:spacing w:before="288" w:line="285" w:lineRule="auto"/>
        <w:ind w:right="100"/>
        <w:rPr>
          <w:rFonts w:hint="eastAsia"/>
        </w:rPr>
      </w:pPr>
    </w:p>
    <w:p w14:paraId="7C747702">
      <w:pPr>
        <w:pStyle w:val="5"/>
        <w:spacing w:before="288" w:line="285" w:lineRule="auto"/>
        <w:ind w:right="100"/>
        <w:rPr>
          <w:rFonts w:hint="eastAsia"/>
        </w:rPr>
      </w:pPr>
      <w:r>
        <w:rPr>
          <w:rFonts w:hint="eastAsia"/>
        </w:rPr>
        <w:t>It is not apportioned to each as per the adage, "it is not denied to anyone who does what lies in him."</w:t>
      </w:r>
    </w:p>
    <w:p w14:paraId="7662C045">
      <w:pPr>
        <w:pStyle w:val="5"/>
        <w:spacing w:before="288" w:line="285" w:lineRule="auto"/>
        <w:ind w:right="100"/>
        <w:rPr>
          <w:rFonts w:hint="eastAsia"/>
        </w:rPr>
      </w:pPr>
      <w:r>
        <w:rPr>
          <w:rFonts w:hint="eastAsia"/>
        </w:rPr>
        <w:t>它并非按照谚语“不拒绝任何尽其所能之人”来分配给每个人。</w:t>
      </w:r>
    </w:p>
    <w:p w14:paraId="76977429">
      <w:pPr>
        <w:pStyle w:val="5"/>
        <w:spacing w:before="288" w:line="285" w:lineRule="auto"/>
        <w:ind w:right="100"/>
        <w:rPr>
          <w:rFonts w:hint="eastAsia"/>
        </w:rPr>
      </w:pPr>
    </w:p>
    <w:p w14:paraId="4D2FE725">
      <w:pPr>
        <w:pStyle w:val="5"/>
        <w:spacing w:before="288" w:line="285" w:lineRule="auto"/>
        <w:ind w:right="100"/>
        <w:rPr>
          <w:rFonts w:hint="eastAsia"/>
        </w:rPr>
      </w:pPr>
      <w:r>
        <w:rPr>
          <w:rFonts w:hint="eastAsia"/>
        </w:rPr>
        <w:t>This privilege pertains exclusively to the elect, regenerated by the Spirit of God, guided and governed by Him.</w:t>
      </w:r>
    </w:p>
    <w:p w14:paraId="7F01CAC5">
      <w:pPr>
        <w:pStyle w:val="5"/>
        <w:spacing w:before="288" w:line="285" w:lineRule="auto"/>
        <w:ind w:right="100"/>
        <w:rPr>
          <w:rFonts w:hint="eastAsia"/>
        </w:rPr>
      </w:pPr>
      <w:r>
        <w:rPr>
          <w:rFonts w:hint="eastAsia"/>
        </w:rPr>
        <w:t>这项特权专属于选民，他们藉着上帝的灵重生，并受祂引导和管辖。</w:t>
      </w:r>
    </w:p>
    <w:p w14:paraId="0092DEDE">
      <w:pPr>
        <w:pStyle w:val="5"/>
        <w:spacing w:before="288" w:line="285" w:lineRule="auto"/>
        <w:ind w:right="100"/>
        <w:rPr>
          <w:rFonts w:hint="eastAsia"/>
        </w:rPr>
      </w:pPr>
    </w:p>
    <w:p w14:paraId="5F6C24E1">
      <w:pPr>
        <w:pStyle w:val="5"/>
        <w:spacing w:before="288" w:line="285" w:lineRule="auto"/>
        <w:ind w:right="100"/>
        <w:rPr>
          <w:rFonts w:hint="eastAsia"/>
        </w:rPr>
      </w:pPr>
      <w:r>
        <w:rPr>
          <w:rFonts w:hint="eastAsia"/>
        </w:rPr>
        <w:t>Let not doubt fester that perseverance is a divine gift.</w:t>
      </w:r>
    </w:p>
    <w:p w14:paraId="6BF39014">
      <w:pPr>
        <w:pStyle w:val="5"/>
        <w:spacing w:before="288" w:line="285" w:lineRule="auto"/>
        <w:ind w:right="100"/>
        <w:rPr>
          <w:rFonts w:hint="eastAsia"/>
        </w:rPr>
      </w:pPr>
      <w:r>
        <w:rPr>
          <w:rFonts w:hint="eastAsia"/>
        </w:rPr>
        <w:t>不要让怀疑滋生，以为恒心不是神圣的恩赐。</w:t>
      </w:r>
    </w:p>
    <w:p w14:paraId="26136178">
      <w:pPr>
        <w:pStyle w:val="5"/>
        <w:spacing w:before="288" w:line="285" w:lineRule="auto"/>
        <w:ind w:right="100"/>
        <w:rPr>
          <w:rFonts w:hint="eastAsia"/>
        </w:rPr>
      </w:pPr>
    </w:p>
    <w:p w14:paraId="48201E00">
      <w:pPr>
        <w:pStyle w:val="5"/>
        <w:spacing w:before="288" w:line="285" w:lineRule="auto"/>
        <w:ind w:right="100"/>
        <w:rPr>
          <w:rFonts w:hint="eastAsia"/>
        </w:rPr>
      </w:pPr>
      <w:r>
        <w:rPr>
          <w:rFonts w:hint="eastAsia"/>
        </w:rPr>
        <w:t>Nevertheless, a flawed belief exists in some hearts, that it is meted out in accordance with one's merit—indicating gratitude for initial grace.</w:t>
      </w:r>
    </w:p>
    <w:p w14:paraId="085B04BF">
      <w:pPr>
        <w:pStyle w:val="5"/>
        <w:spacing w:before="288" w:line="285" w:lineRule="auto"/>
        <w:ind w:right="100"/>
        <w:rPr>
          <w:rFonts w:hint="eastAsia"/>
        </w:rPr>
      </w:pPr>
      <w:r>
        <w:rPr>
          <w:rFonts w:hint="eastAsia"/>
        </w:rPr>
        <w:t>然而，在一些人心中存在一种错误的信念，即它是根据一个人的功绩来分配的——这表明了对最初恩典的感激。</w:t>
      </w:r>
    </w:p>
    <w:p w14:paraId="6543BB26">
      <w:pPr>
        <w:pStyle w:val="5"/>
        <w:spacing w:before="288" w:line="285" w:lineRule="auto"/>
        <w:ind w:right="100"/>
        <w:rPr>
          <w:rFonts w:hint="eastAsia"/>
        </w:rPr>
      </w:pPr>
    </w:p>
    <w:p w14:paraId="5639F976">
      <w:pPr>
        <w:pStyle w:val="5"/>
        <w:spacing w:before="288" w:line="285" w:lineRule="auto"/>
        <w:ind w:right="100"/>
        <w:rPr>
          <w:rFonts w:hint="eastAsia"/>
        </w:rPr>
      </w:pPr>
      <w:r>
        <w:rPr>
          <w:rFonts w:hint="eastAsia"/>
        </w:rPr>
        <w:t>This fallacy arises from the notion that our power to accept or reject God's grace presents itself when offered.</w:t>
      </w:r>
    </w:p>
    <w:p w14:paraId="453A0F51">
      <w:pPr>
        <w:pStyle w:val="5"/>
        <w:spacing w:before="288" w:line="285" w:lineRule="auto"/>
        <w:ind w:right="100"/>
        <w:rPr>
          <w:rFonts w:hint="eastAsia"/>
        </w:rPr>
      </w:pPr>
      <w:r>
        <w:rPr>
          <w:rFonts w:hint="eastAsia"/>
        </w:rPr>
        <w:t>这种谬误源于这样一种观念：当我们接受或拒绝上帝的恩典时，我们的能力就显现出来了。</w:t>
      </w:r>
    </w:p>
    <w:p w14:paraId="4869D3CE">
      <w:pPr>
        <w:pStyle w:val="5"/>
        <w:spacing w:before="288" w:line="285" w:lineRule="auto"/>
        <w:ind w:right="100"/>
        <w:rPr>
          <w:rFonts w:hint="eastAsia"/>
        </w:rPr>
      </w:pPr>
    </w:p>
    <w:p w14:paraId="4A0EC4F3">
      <w:pPr>
        <w:pStyle w:val="5"/>
        <w:spacing w:before="288" w:line="285" w:lineRule="auto"/>
        <w:ind w:right="100"/>
        <w:rPr>
          <w:rFonts w:hint="eastAsia"/>
        </w:rPr>
      </w:pPr>
      <w:r>
        <w:rPr>
          <w:rFonts w:hint="eastAsia"/>
        </w:rPr>
        <w:t>Yet, this erroneous perspective can be readily debunked.</w:t>
      </w:r>
    </w:p>
    <w:p w14:paraId="40BE6DAA">
      <w:pPr>
        <w:pStyle w:val="5"/>
        <w:spacing w:before="288" w:line="285" w:lineRule="auto"/>
        <w:ind w:right="100"/>
        <w:rPr>
          <w:rFonts w:hint="eastAsia"/>
        </w:rPr>
      </w:pPr>
      <w:r>
        <w:rPr>
          <w:rFonts w:hint="eastAsia"/>
        </w:rPr>
        <w:t>然而，这种错误的观点很容易被驳斥。</w:t>
      </w:r>
    </w:p>
    <w:p w14:paraId="4500478E">
      <w:pPr>
        <w:pStyle w:val="5"/>
        <w:spacing w:before="288" w:line="285" w:lineRule="auto"/>
        <w:ind w:right="100"/>
        <w:rPr>
          <w:rFonts w:hint="eastAsia"/>
        </w:rPr>
      </w:pPr>
    </w:p>
    <w:p w14:paraId="6ADDA915">
      <w:pPr>
        <w:pStyle w:val="5"/>
        <w:spacing w:before="288" w:line="285" w:lineRule="auto"/>
        <w:ind w:right="100"/>
        <w:rPr>
          <w:rFonts w:hint="eastAsia"/>
        </w:rPr>
      </w:pPr>
      <w:r>
        <w:rPr>
          <w:rFonts w:hint="eastAsia"/>
        </w:rPr>
        <w:t>The error is twofold.</w:t>
      </w:r>
    </w:p>
    <w:p w14:paraId="3B722DAA">
      <w:pPr>
        <w:pStyle w:val="5"/>
        <w:spacing w:before="288" w:line="285" w:lineRule="auto"/>
        <w:ind w:right="100"/>
        <w:rPr>
          <w:rFonts w:hint="eastAsia"/>
        </w:rPr>
      </w:pPr>
      <w:r>
        <w:rPr>
          <w:rFonts w:hint="eastAsia"/>
        </w:rPr>
        <w:t>错误是双重的。</w:t>
      </w:r>
    </w:p>
    <w:p w14:paraId="5AD9903D">
      <w:pPr>
        <w:pStyle w:val="5"/>
        <w:spacing w:before="288" w:line="285" w:lineRule="auto"/>
        <w:ind w:right="100"/>
        <w:rPr>
          <w:rFonts w:hint="eastAsia"/>
        </w:rPr>
      </w:pPr>
    </w:p>
    <w:p w14:paraId="2E304759">
      <w:pPr>
        <w:pStyle w:val="5"/>
        <w:spacing w:before="288" w:line="285" w:lineRule="auto"/>
        <w:ind w:right="100"/>
        <w:rPr>
          <w:rFonts w:hint="eastAsia"/>
        </w:rPr>
      </w:pPr>
      <w:r>
        <w:rPr>
          <w:rFonts w:hint="eastAsia"/>
        </w:rPr>
        <w:t>Firstly, they contend that by properly employing God's initial grace, they deserve further grace as a reward.</w:t>
      </w:r>
    </w:p>
    <w:p w14:paraId="1A35B9A1">
      <w:pPr>
        <w:pStyle w:val="5"/>
        <w:spacing w:before="288" w:line="285" w:lineRule="auto"/>
        <w:ind w:right="100"/>
        <w:rPr>
          <w:rFonts w:hint="eastAsia"/>
        </w:rPr>
      </w:pPr>
      <w:r>
        <w:rPr>
          <w:rFonts w:hint="eastAsia"/>
        </w:rPr>
        <w:t>首先，他们辩称，通过恰当地运用上帝最初的恩典，他们理应得到进一步的恩典作为奖赏。</w:t>
      </w:r>
    </w:p>
    <w:p w14:paraId="46FDCA9C">
      <w:pPr>
        <w:pStyle w:val="5"/>
        <w:spacing w:before="288" w:line="285" w:lineRule="auto"/>
        <w:ind w:right="100"/>
        <w:rPr>
          <w:rFonts w:hint="eastAsia"/>
        </w:rPr>
      </w:pPr>
    </w:p>
    <w:p w14:paraId="16A2C508">
      <w:pPr>
        <w:pStyle w:val="5"/>
        <w:spacing w:before="288" w:line="285" w:lineRule="auto"/>
        <w:ind w:right="100"/>
        <w:rPr>
          <w:rFonts w:hint="eastAsia"/>
        </w:rPr>
      </w:pPr>
      <w:r>
        <w:rPr>
          <w:rFonts w:hint="eastAsia"/>
        </w:rPr>
        <w:t>Secondly, they assert that grace does not operate alone within us; rather, it collaborates with our efforts.</w:t>
      </w:r>
    </w:p>
    <w:p w14:paraId="04C20F81">
      <w:pPr>
        <w:pStyle w:val="5"/>
        <w:spacing w:before="288" w:line="285" w:lineRule="auto"/>
        <w:ind w:right="100"/>
        <w:rPr>
          <w:rFonts w:hint="eastAsia"/>
        </w:rPr>
      </w:pPr>
      <w:r>
        <w:rPr>
          <w:rFonts w:hint="eastAsia"/>
        </w:rPr>
        <w:t>其次，他们断言恩典并非在我们里面独自运作；反之，它与我们的努力合作。</w:t>
      </w:r>
    </w:p>
    <w:p w14:paraId="30465826">
      <w:pPr>
        <w:pStyle w:val="5"/>
        <w:spacing w:before="288" w:line="285" w:lineRule="auto"/>
        <w:ind w:right="100"/>
        <w:rPr>
          <w:rFonts w:hint="eastAsia"/>
        </w:rPr>
      </w:pPr>
    </w:p>
    <w:p w14:paraId="2DC4F396">
      <w:pPr>
        <w:pStyle w:val="5"/>
        <w:spacing w:before="288" w:line="285" w:lineRule="auto"/>
        <w:ind w:right="100"/>
        <w:rPr>
          <w:rFonts w:hint="eastAsia"/>
        </w:rPr>
      </w:pPr>
      <w:r>
        <w:rPr>
          <w:rFonts w:hint="eastAsia"/>
        </w:rPr>
        <w:t>On the former point, we acknowledge that as God multiplies His graces upon His servants, He augments them further due to their pleasing devotion to the initial work He instigates.</w:t>
      </w:r>
    </w:p>
    <w:p w14:paraId="3614FEBD">
      <w:pPr>
        <w:pStyle w:val="5"/>
        <w:spacing w:before="288" w:line="285" w:lineRule="auto"/>
        <w:ind w:right="100"/>
        <w:rPr>
          <w:rFonts w:hint="eastAsia"/>
        </w:rPr>
      </w:pPr>
      <w:r>
        <w:rPr>
          <w:rFonts w:hint="eastAsia"/>
        </w:rPr>
        <w:t>关于前一点，我们承认，当上帝在祂的仆人身上加增祂的恩典时，祂会因他们对祂所发起的最初工作的喜悦奉献而进一步加增这些恩典。</w:t>
      </w:r>
    </w:p>
    <w:p w14:paraId="1FAC0C13">
      <w:pPr>
        <w:pStyle w:val="5"/>
        <w:spacing w:before="288" w:line="285" w:lineRule="auto"/>
        <w:ind w:right="100"/>
        <w:rPr>
          <w:rFonts w:hint="eastAsia"/>
        </w:rPr>
      </w:pPr>
    </w:p>
    <w:p w14:paraId="670F4683">
      <w:pPr>
        <w:pStyle w:val="5"/>
        <w:spacing w:before="288" w:line="285" w:lineRule="auto"/>
        <w:ind w:right="100"/>
        <w:rPr>
          <w:rFonts w:hint="eastAsia"/>
        </w:rPr>
      </w:pPr>
      <w:r>
        <w:rPr>
          <w:rFonts w:hint="eastAsia"/>
        </w:rPr>
        <w:t>This perspective resonates with sayings such as, "For whoever has will be given more" (Matthew 13:12), and "Since you have been trustworthy in a very small matter, take charge of ten cities" (Luke 19:17).</w:t>
      </w:r>
    </w:p>
    <w:p w14:paraId="0D6B07F3">
      <w:pPr>
        <w:pStyle w:val="5"/>
        <w:spacing w:before="288" w:line="285" w:lineRule="auto"/>
        <w:ind w:right="100"/>
        <w:rPr>
          <w:rFonts w:hint="eastAsia"/>
        </w:rPr>
      </w:pPr>
      <w:r>
        <w:rPr>
          <w:rFonts w:hint="eastAsia"/>
        </w:rPr>
        <w:t>这种观点与诸如“凡有的，还要加给他”（马太福音 13:12）和“你既在最小的事上有忠心，可以有权柄管十座城”（路加福音 19:17）之类的说法产生共鸣。</w:t>
      </w:r>
    </w:p>
    <w:p w14:paraId="70F85873">
      <w:pPr>
        <w:pStyle w:val="5"/>
        <w:spacing w:before="288" w:line="285" w:lineRule="auto"/>
        <w:ind w:right="100"/>
        <w:rPr>
          <w:rFonts w:hint="eastAsia"/>
        </w:rPr>
      </w:pPr>
    </w:p>
    <w:p w14:paraId="78FD298B">
      <w:pPr>
        <w:pStyle w:val="5"/>
        <w:spacing w:before="288" w:line="285" w:lineRule="auto"/>
        <w:ind w:right="100"/>
        <w:rPr>
          <w:rFonts w:hint="eastAsia"/>
        </w:rPr>
      </w:pPr>
      <w:r>
        <w:rPr>
          <w:rFonts w:hint="eastAsia"/>
        </w:rPr>
        <w:t>However, caution must be exercised on two fronts: we must not attribute to humans the merit of appropriately utilizing God's grace, nor assert that graces bestowed upon the faithful are rewards for proficiently employing the initial grace.</w:t>
      </w:r>
    </w:p>
    <w:p w14:paraId="3EC04CCD">
      <w:pPr>
        <w:pStyle w:val="5"/>
        <w:spacing w:before="288" w:line="285" w:lineRule="auto"/>
        <w:ind w:right="100"/>
        <w:rPr>
          <w:rFonts w:hint="eastAsia"/>
        </w:rPr>
      </w:pPr>
      <w:r>
        <w:rPr>
          <w:rFonts w:hint="eastAsia"/>
        </w:rPr>
        <w:t>然而，必须在两个方面保持谨慎：我们绝不能将恰当运用上帝恩典的功绩归于人，也不能断言赐予信徒的恩典是对熟练运用最初恩典的奖赏。</w:t>
      </w:r>
    </w:p>
    <w:p w14:paraId="27032213">
      <w:pPr>
        <w:pStyle w:val="5"/>
        <w:spacing w:before="288" w:line="285" w:lineRule="auto"/>
        <w:ind w:right="100"/>
        <w:rPr>
          <w:rFonts w:hint="eastAsia"/>
        </w:rPr>
      </w:pPr>
    </w:p>
    <w:p w14:paraId="5EF348C7">
      <w:pPr>
        <w:pStyle w:val="5"/>
        <w:spacing w:before="288" w:line="285" w:lineRule="auto"/>
        <w:ind w:right="100"/>
        <w:rPr>
          <w:rFonts w:hint="eastAsia"/>
        </w:rPr>
      </w:pPr>
      <w:r>
        <w:rPr>
          <w:rFonts w:hint="eastAsia"/>
        </w:rPr>
        <w:t>To suggest that everything flows from God's gratuitous goodness is imperative.</w:t>
      </w:r>
    </w:p>
    <w:p w14:paraId="6680AEB8">
      <w:pPr>
        <w:pStyle w:val="5"/>
        <w:spacing w:before="288" w:line="285" w:lineRule="auto"/>
        <w:ind w:right="100"/>
        <w:rPr>
          <w:rFonts w:hint="eastAsia"/>
        </w:rPr>
      </w:pPr>
      <w:r>
        <w:rPr>
          <w:rFonts w:hint="eastAsia"/>
        </w:rPr>
        <w:t>暗示一切都源于上帝无偿的良善是至关重要的。</w:t>
      </w:r>
    </w:p>
    <w:p w14:paraId="6AB0E9BB">
      <w:pPr>
        <w:pStyle w:val="5"/>
        <w:spacing w:before="288" w:line="285" w:lineRule="auto"/>
        <w:ind w:right="100"/>
        <w:rPr>
          <w:rFonts w:hint="eastAsia"/>
        </w:rPr>
      </w:pPr>
    </w:p>
    <w:p w14:paraId="6DACEC3D">
      <w:pPr>
        <w:pStyle w:val="5"/>
        <w:spacing w:before="288" w:line="285" w:lineRule="auto"/>
        <w:ind w:right="100"/>
        <w:rPr>
          <w:rFonts w:hint="eastAsia"/>
        </w:rPr>
      </w:pPr>
      <w:r>
        <w:rPr>
          <w:rFonts w:hint="eastAsia"/>
        </w:rPr>
        <w:t>Certainly, the faithful may anticipate blessings when they employ God's graces effectively, leading to the daily addition of new and greater blessings.</w:t>
      </w:r>
    </w:p>
    <w:p w14:paraId="1FB76E38">
      <w:pPr>
        <w:pStyle w:val="5"/>
        <w:spacing w:before="288" w:line="285" w:lineRule="auto"/>
        <w:ind w:right="100"/>
        <w:rPr>
          <w:rFonts w:hint="eastAsia"/>
        </w:rPr>
      </w:pPr>
      <w:r>
        <w:rPr>
          <w:rFonts w:hint="eastAsia"/>
        </w:rPr>
        <w:t>当然，当信徒有效地运用上帝的恩典时，他们可以期待祝福，从而导致每日增添新的和更大的祝福。</w:t>
      </w:r>
    </w:p>
    <w:p w14:paraId="7D716B72">
      <w:pPr>
        <w:pStyle w:val="5"/>
        <w:spacing w:before="288" w:line="285" w:lineRule="auto"/>
        <w:ind w:right="100"/>
        <w:rPr>
          <w:rFonts w:hint="eastAsia"/>
        </w:rPr>
      </w:pPr>
    </w:p>
    <w:p w14:paraId="529FC398">
      <w:pPr>
        <w:pStyle w:val="5"/>
        <w:spacing w:before="288" w:line="285" w:lineRule="auto"/>
        <w:ind w:right="100"/>
        <w:rPr>
          <w:rFonts w:hint="eastAsia"/>
        </w:rPr>
      </w:pPr>
      <w:r>
        <w:rPr>
          <w:rFonts w:hint="eastAsia"/>
        </w:rPr>
        <w:t>Yet, I contend that God's goodness initiates the apt use of His gifts, and His benevolence bestows rewards.</w:t>
      </w:r>
    </w:p>
    <w:p w14:paraId="00FDBB2E">
      <w:pPr>
        <w:pStyle w:val="5"/>
        <w:spacing w:before="288" w:line="285" w:lineRule="auto"/>
        <w:ind w:right="100"/>
        <w:rPr>
          <w:rFonts w:hint="eastAsia"/>
        </w:rPr>
      </w:pPr>
      <w:r>
        <w:rPr>
          <w:rFonts w:hint="eastAsia"/>
        </w:rPr>
        <w:t>然而，我主张上帝的良善开启了对祂恩赐的恰当使用，祂的仁慈则赐予奖赏。</w:t>
      </w:r>
    </w:p>
    <w:p w14:paraId="749FDCBD">
      <w:pPr>
        <w:pStyle w:val="5"/>
        <w:spacing w:before="288" w:line="285" w:lineRule="auto"/>
        <w:ind w:right="100"/>
        <w:rPr>
          <w:rFonts w:hint="eastAsia"/>
        </w:rPr>
      </w:pPr>
    </w:p>
    <w:p w14:paraId="6EEB9596">
      <w:pPr>
        <w:pStyle w:val="5"/>
        <w:spacing w:before="288" w:line="285" w:lineRule="auto"/>
        <w:ind w:right="100"/>
        <w:rPr>
          <w:rFonts w:hint="eastAsia"/>
        </w:rPr>
      </w:pPr>
      <w:r>
        <w:rPr>
          <w:rFonts w:hint="eastAsia"/>
        </w:rPr>
        <w:t>The assertion that we subsequently cooperate with God after granting space to the initial grace warrants examination.</w:t>
      </w:r>
    </w:p>
    <w:p w14:paraId="31AC244E">
      <w:pPr>
        <w:pStyle w:val="5"/>
        <w:spacing w:before="288" w:line="285" w:lineRule="auto"/>
        <w:ind w:right="100"/>
        <w:rPr>
          <w:rFonts w:hint="eastAsia"/>
        </w:rPr>
      </w:pPr>
      <w:r>
        <w:rPr>
          <w:rFonts w:hint="eastAsia"/>
        </w:rPr>
        <w:t>关于我们在给予最初恩典空间之后便与上帝合作的断言，值得审视。</w:t>
      </w:r>
    </w:p>
    <w:p w14:paraId="433441E4">
      <w:pPr>
        <w:pStyle w:val="5"/>
        <w:spacing w:before="288" w:line="285" w:lineRule="auto"/>
        <w:ind w:right="100"/>
        <w:rPr>
          <w:rFonts w:hint="eastAsia"/>
        </w:rPr>
      </w:pPr>
    </w:p>
    <w:p w14:paraId="6A1466E6">
      <w:pPr>
        <w:pStyle w:val="5"/>
        <w:spacing w:before="288" w:line="285" w:lineRule="auto"/>
        <w:ind w:right="100"/>
        <w:rPr>
          <w:rFonts w:hint="eastAsia"/>
        </w:rPr>
      </w:pPr>
      <w:r>
        <w:rPr>
          <w:rFonts w:hint="eastAsia"/>
        </w:rPr>
        <w:t>If it signifies that, once empowered by God to embrace righteousness, we willingly follow the trajectory of His grace, I concur.</w:t>
      </w:r>
    </w:p>
    <w:p w14:paraId="5B76EACC">
      <w:pPr>
        <w:pStyle w:val="5"/>
        <w:spacing w:before="288" w:line="285" w:lineRule="auto"/>
        <w:ind w:right="100"/>
        <w:rPr>
          <w:rFonts w:hint="eastAsia"/>
        </w:rPr>
      </w:pPr>
      <w:r>
        <w:rPr>
          <w:rFonts w:hint="eastAsia"/>
        </w:rPr>
        <w:t>如果这意味着，一旦被上帝赋予拥抱公义的能力，我们就甘愿遵循祂恩典的轨迹，我同意。</w:t>
      </w:r>
    </w:p>
    <w:p w14:paraId="357A47D6">
      <w:pPr>
        <w:pStyle w:val="5"/>
        <w:spacing w:before="288" w:line="285" w:lineRule="auto"/>
        <w:ind w:right="100"/>
        <w:rPr>
          <w:rFonts w:hint="eastAsia"/>
        </w:rPr>
      </w:pPr>
    </w:p>
    <w:p w14:paraId="0FD54327">
      <w:pPr>
        <w:pStyle w:val="5"/>
        <w:spacing w:before="288" w:line="285" w:lineRule="auto"/>
        <w:ind w:right="100"/>
        <w:rPr>
          <w:rFonts w:hint="eastAsia"/>
        </w:rPr>
      </w:pPr>
      <w:r>
        <w:rPr>
          <w:rFonts w:hint="eastAsia"/>
        </w:rPr>
        <w:t>Undoubtedly, God's grace instills the disposition to obey wherever it manifests.</w:t>
      </w:r>
    </w:p>
    <w:p w14:paraId="465F1040">
      <w:pPr>
        <w:pStyle w:val="5"/>
        <w:spacing w:before="288" w:line="285" w:lineRule="auto"/>
        <w:ind w:right="100"/>
        <w:rPr>
          <w:rFonts w:hint="eastAsia"/>
        </w:rPr>
      </w:pPr>
      <w:r>
        <w:rPr>
          <w:rFonts w:hint="eastAsia"/>
        </w:rPr>
        <w:t>毫无疑问，上帝的恩典无论在哪里显现，都会灌输顺服的倾向。</w:t>
      </w:r>
    </w:p>
    <w:p w14:paraId="2AA9490D">
      <w:pPr>
        <w:pStyle w:val="5"/>
        <w:spacing w:before="288" w:line="285" w:lineRule="auto"/>
        <w:ind w:right="100"/>
        <w:rPr>
          <w:rFonts w:hint="eastAsia"/>
        </w:rPr>
      </w:pPr>
    </w:p>
    <w:p w14:paraId="697E3A7D">
      <w:pPr>
        <w:pStyle w:val="5"/>
        <w:spacing w:before="288" w:line="285" w:lineRule="auto"/>
        <w:ind w:right="100"/>
        <w:rPr>
          <w:rFonts w:hint="eastAsia"/>
        </w:rPr>
      </w:pPr>
      <w:r>
        <w:rPr>
          <w:rFonts w:hint="eastAsia"/>
        </w:rPr>
        <w:t>But whence does this emanate if not from God's constant nurturing and fortification of the obedience He initially engendered?</w:t>
      </w:r>
    </w:p>
    <w:p w14:paraId="769C688B">
      <w:pPr>
        <w:pStyle w:val="5"/>
        <w:spacing w:before="288" w:line="285" w:lineRule="auto"/>
        <w:ind w:right="100"/>
        <w:rPr>
          <w:rFonts w:hint="eastAsia"/>
        </w:rPr>
      </w:pPr>
      <w:r>
        <w:rPr>
          <w:rFonts w:hint="eastAsia"/>
        </w:rPr>
        <w:t>但是，如果不是源于上帝对祂最初产生的顺服的持续培育和巩固，这又从何而来呢？</w:t>
      </w:r>
    </w:p>
    <w:p w14:paraId="5B5F22FC">
      <w:pPr>
        <w:pStyle w:val="5"/>
        <w:spacing w:before="288" w:line="285" w:lineRule="auto"/>
        <w:ind w:right="100"/>
        <w:rPr>
          <w:rFonts w:hint="eastAsia"/>
        </w:rPr>
      </w:pPr>
    </w:p>
    <w:p w14:paraId="30CA0417">
      <w:pPr>
        <w:pStyle w:val="5"/>
        <w:spacing w:before="288" w:line="285" w:lineRule="auto"/>
        <w:ind w:right="100"/>
        <w:rPr>
          <w:rFonts w:hint="eastAsia"/>
        </w:rPr>
      </w:pPr>
      <w:r>
        <w:rPr>
          <w:rFonts w:hint="eastAsia"/>
        </w:rPr>
        <w:t>Conversely, if it suggests that humans can collaborate with God's grace autonomously, it's a pernicious fallacy.</w:t>
      </w:r>
    </w:p>
    <w:p w14:paraId="354D23EC">
      <w:pPr>
        <w:pStyle w:val="5"/>
        <w:spacing w:before="288" w:line="285" w:lineRule="auto"/>
        <w:ind w:right="100"/>
        <w:rPr>
          <w:rFonts w:hint="eastAsia"/>
        </w:rPr>
      </w:pPr>
      <w:r>
        <w:rPr>
          <w:rFonts w:hint="eastAsia"/>
        </w:rPr>
        <w:t>反之，如果它暗示人类可以自主地与上帝的恩典合作，那就是一种有害的谬论。</w:t>
      </w:r>
    </w:p>
    <w:p w14:paraId="4B0AF0F2">
      <w:pPr>
        <w:pStyle w:val="5"/>
        <w:spacing w:before="288" w:line="285" w:lineRule="auto"/>
        <w:ind w:right="100"/>
        <w:rPr>
          <w:rFonts w:hint="eastAsia"/>
        </w:rPr>
      </w:pPr>
    </w:p>
    <w:p w14:paraId="621F555D">
      <w:pPr>
        <w:pStyle w:val="5"/>
        <w:spacing w:before="288" w:line="285" w:lineRule="auto"/>
        <w:ind w:right="100"/>
        <w:rPr>
          <w:rFonts w:hint="eastAsia"/>
        </w:rPr>
      </w:pPr>
      <w:r>
        <w:rPr>
          <w:rFonts w:hint="eastAsia"/>
        </w:rPr>
        <w:t>They may then argue, "What did the apostle mean by this: 'But I labored more abundantly than they all, yet not I, but the grace of God which was with me'" (1 Corinthians 15:10)?</w:t>
      </w:r>
    </w:p>
    <w:p w14:paraId="2669DF01">
      <w:pPr>
        <w:pStyle w:val="5"/>
        <w:spacing w:before="288" w:line="285" w:lineRule="auto"/>
        <w:ind w:right="100"/>
        <w:rPr>
          <w:rFonts w:hint="eastAsia"/>
        </w:rPr>
      </w:pPr>
      <w:r>
        <w:rPr>
          <w:rFonts w:hint="eastAsia"/>
        </w:rPr>
        <w:t>他们可能会争辩说：“使徒这话是什么意思：‘但我比他们众人更劳苦，然而不是我，乃是上帝的恩与我同在’”（哥林多前书 15:10）？</w:t>
      </w:r>
    </w:p>
    <w:p w14:paraId="5A287D93">
      <w:pPr>
        <w:pStyle w:val="5"/>
        <w:spacing w:before="288" w:line="285" w:lineRule="auto"/>
        <w:ind w:right="100"/>
        <w:rPr>
          <w:rFonts w:hint="eastAsia"/>
        </w:rPr>
      </w:pPr>
    </w:p>
    <w:p w14:paraId="4599BA83">
      <w:pPr>
        <w:pStyle w:val="5"/>
        <w:spacing w:before="288" w:line="285" w:lineRule="auto"/>
        <w:ind w:right="100"/>
        <w:rPr>
          <w:rFonts w:hint="eastAsia"/>
        </w:rPr>
      </w:pPr>
      <w:r>
        <w:rPr>
          <w:rFonts w:hint="eastAsia"/>
        </w:rPr>
        <w:t>Ascribing himself preeminence may seem boastful; however, by attributing the labor to the grace of God, he nullifies self-aggrandizement.</w:t>
      </w:r>
    </w:p>
    <w:p w14:paraId="0B71D913">
      <w:pPr>
        <w:pStyle w:val="5"/>
        <w:spacing w:before="288" w:line="285" w:lineRule="auto"/>
        <w:ind w:right="100"/>
        <w:rPr>
          <w:rFonts w:hint="eastAsia"/>
        </w:rPr>
      </w:pPr>
      <w:r>
        <w:rPr>
          <w:rFonts w:hint="eastAsia"/>
        </w:rPr>
        <w:t>将自己置于首位可能看似自夸；然而，通过将辛劳归功于上帝的恩典，他消除了自我吹嘘。</w:t>
      </w:r>
    </w:p>
    <w:p w14:paraId="2D06399A">
      <w:pPr>
        <w:pStyle w:val="5"/>
        <w:spacing w:before="288" w:line="285" w:lineRule="auto"/>
        <w:ind w:right="100"/>
        <w:rPr>
          <w:rFonts w:hint="eastAsia"/>
        </w:rPr>
      </w:pPr>
    </w:p>
    <w:p w14:paraId="3EDA4A5B">
      <w:pPr>
        <w:pStyle w:val="5"/>
        <w:spacing w:before="288" w:line="285" w:lineRule="auto"/>
        <w:ind w:right="100"/>
        <w:rPr>
          <w:rFonts w:hint="eastAsia"/>
        </w:rPr>
      </w:pPr>
      <w:r>
        <w:rPr>
          <w:rFonts w:hint="eastAsia"/>
        </w:rPr>
        <w:t>Some, blinded by this straw, stumble— though possessing stature, they fall.</w:t>
      </w:r>
    </w:p>
    <w:p w14:paraId="5CC5D7E6">
      <w:pPr>
        <w:pStyle w:val="5"/>
        <w:spacing w:before="288" w:line="285" w:lineRule="auto"/>
        <w:ind w:right="100"/>
        <w:rPr>
          <w:rFonts w:hint="eastAsia"/>
        </w:rPr>
      </w:pPr>
      <w:r>
        <w:rPr>
          <w:rFonts w:hint="eastAsia"/>
        </w:rPr>
        <w:t>有些人，被这根稻草蒙蔽了双眼，跌倒了——尽管他们身材高大，却还是跌倒了。</w:t>
      </w:r>
    </w:p>
    <w:p w14:paraId="763157E0">
      <w:pPr>
        <w:pStyle w:val="5"/>
        <w:spacing w:before="288" w:line="285" w:lineRule="auto"/>
        <w:ind w:right="100"/>
        <w:rPr>
          <w:rFonts w:hint="eastAsia"/>
        </w:rPr>
      </w:pPr>
    </w:p>
    <w:p w14:paraId="0566853E">
      <w:pPr>
        <w:pStyle w:val="5"/>
        <w:spacing w:before="288" w:line="285" w:lineRule="auto"/>
        <w:ind w:right="100"/>
        <w:rPr>
          <w:rFonts w:hint="eastAsia"/>
        </w:rPr>
      </w:pPr>
      <w:r>
        <w:rPr>
          <w:rFonts w:hint="eastAsia"/>
        </w:rPr>
        <w:t>Yet, Paul's intent is clear in the Greek text, though obscured in the common translation, debunking the misunderstanding.</w:t>
      </w:r>
    </w:p>
    <w:p w14:paraId="3DB32B8F">
      <w:pPr>
        <w:pStyle w:val="5"/>
        <w:spacing w:before="288" w:line="285" w:lineRule="auto"/>
        <w:ind w:right="100"/>
        <w:rPr>
          <w:rFonts w:hint="eastAsia"/>
        </w:rPr>
      </w:pPr>
      <w:r>
        <w:rPr>
          <w:rFonts w:hint="eastAsia"/>
        </w:rPr>
        <w:t>然而，保罗的意图在希腊文本中是清楚的，尽管在普通译本中被模糊了，从而揭穿了误解。</w:t>
      </w:r>
    </w:p>
    <w:p w14:paraId="0875B195">
      <w:pPr>
        <w:pStyle w:val="5"/>
        <w:spacing w:before="288" w:line="285" w:lineRule="auto"/>
        <w:ind w:right="100"/>
        <w:rPr>
          <w:rFonts w:hint="eastAsia"/>
        </w:rPr>
      </w:pPr>
    </w:p>
    <w:p w14:paraId="0F829006">
      <w:pPr>
        <w:pStyle w:val="5"/>
        <w:spacing w:before="288" w:line="285" w:lineRule="auto"/>
        <w:ind w:right="100"/>
        <w:rPr>
          <w:rFonts w:hint="eastAsia"/>
        </w:rPr>
      </w:pPr>
      <w:r>
        <w:rPr>
          <w:rFonts w:hint="eastAsia"/>
        </w:rPr>
        <w:t>Let us now turn to the words of St. Augustine, silencing the accusations of the modern Pelagians—the sophists of the Sorbonne— who, akin to their forebearer Pelagius, unjustly challenge us by suggesting that the early church fathers are in opposition.</w:t>
      </w:r>
    </w:p>
    <w:p w14:paraId="1CE66BB8">
      <w:pPr>
        <w:pStyle w:val="5"/>
        <w:spacing w:before="288" w:line="285" w:lineRule="auto"/>
        <w:ind w:right="100"/>
        <w:rPr>
          <w:rFonts w:hint="eastAsia"/>
        </w:rPr>
      </w:pPr>
      <w:r>
        <w:rPr>
          <w:rFonts w:hint="eastAsia"/>
        </w:rPr>
        <w:t>现在让我们转向圣奥古斯丁的话语，平息现代伯拉纠派——索邦大学的诡辩家们——的指控，他们像他们的祖先伯拉纠一样，不公正地挑战我们，暗示早期教父与我们对立。</w:t>
      </w:r>
    </w:p>
    <w:p w14:paraId="533C034B">
      <w:pPr>
        <w:pStyle w:val="5"/>
        <w:spacing w:before="288" w:line="285" w:lineRule="auto"/>
        <w:ind w:right="100"/>
        <w:rPr>
          <w:rFonts w:hint="eastAsia"/>
        </w:rPr>
      </w:pPr>
    </w:p>
    <w:p w14:paraId="4A530CE8">
      <w:pPr>
        <w:pStyle w:val="5"/>
        <w:spacing w:before="288" w:line="285" w:lineRule="auto"/>
        <w:ind w:right="100"/>
        <w:rPr>
          <w:rFonts w:hint="eastAsia"/>
        </w:rPr>
      </w:pPr>
      <w:r>
        <w:rPr>
          <w:rFonts w:hint="eastAsia"/>
        </w:rPr>
        <w:t>This mirrors Pelagius' past efforts to cast doubt upon St. Augustine's teachings.</w:t>
      </w:r>
    </w:p>
    <w:p w14:paraId="4A762DC9">
      <w:pPr>
        <w:pStyle w:val="5"/>
        <w:spacing w:before="288" w:line="285" w:lineRule="auto"/>
        <w:ind w:right="100"/>
        <w:rPr>
          <w:rFonts w:hint="eastAsia"/>
        </w:rPr>
      </w:pPr>
      <w:r>
        <w:rPr>
          <w:rFonts w:hint="eastAsia"/>
        </w:rPr>
        <w:t>这反映了伯拉纠过去试图质疑圣奥古斯丁教导的努力。</w:t>
      </w:r>
    </w:p>
    <w:p w14:paraId="21571DFB">
      <w:pPr>
        <w:pStyle w:val="5"/>
        <w:spacing w:before="288" w:line="285" w:lineRule="auto"/>
        <w:ind w:right="100"/>
        <w:rPr>
          <w:rFonts w:hint="eastAsia"/>
        </w:rPr>
      </w:pPr>
    </w:p>
    <w:p w14:paraId="5B735A91">
      <w:pPr>
        <w:pStyle w:val="5"/>
        <w:spacing w:before="288" w:line="285" w:lineRule="auto"/>
        <w:ind w:right="100"/>
        <w:rPr>
          <w:rFonts w:hint="eastAsia"/>
        </w:rPr>
      </w:pPr>
      <w:r>
        <w:rPr>
          <w:rFonts w:hint="eastAsia"/>
        </w:rPr>
        <w:t>Throughout his work titled "On Rebuke and Grace," St. Augustine addresses this topic, and I shall offer a succinct selection of his words to elucidate his perspective.</w:t>
      </w:r>
    </w:p>
    <w:p w14:paraId="0FF4C89B">
      <w:pPr>
        <w:pStyle w:val="5"/>
        <w:spacing w:before="288" w:line="285" w:lineRule="auto"/>
        <w:ind w:right="100"/>
        <w:rPr>
          <w:rFonts w:hint="eastAsia"/>
        </w:rPr>
      </w:pPr>
      <w:r>
        <w:rPr>
          <w:rFonts w:hint="eastAsia"/>
        </w:rPr>
        <w:t>在他的著作《论斥责与恩典》中，圣奥古斯丁讨论了这个主题，我将提供他话语的简要摘录，以阐明他的观点。</w:t>
      </w:r>
    </w:p>
    <w:p w14:paraId="26F9ECB6">
      <w:pPr>
        <w:pStyle w:val="5"/>
        <w:spacing w:before="288" w:line="285" w:lineRule="auto"/>
        <w:ind w:right="100"/>
        <w:rPr>
          <w:rFonts w:hint="eastAsia"/>
        </w:rPr>
      </w:pPr>
    </w:p>
    <w:p w14:paraId="5AB54723">
      <w:pPr>
        <w:pStyle w:val="5"/>
        <w:spacing w:before="288" w:line="285" w:lineRule="auto"/>
        <w:ind w:right="100"/>
        <w:rPr>
          <w:rFonts w:hint="eastAsia"/>
        </w:rPr>
      </w:pPr>
      <w:r>
        <w:rPr>
          <w:rFonts w:hint="eastAsia"/>
        </w:rPr>
        <w:t>He writes, "Adam had the ability if he wished, but lacked the will to use it; for us, both the will and the power are bestowed upon us.</w:t>
      </w:r>
    </w:p>
    <w:p w14:paraId="1FC9F879">
      <w:pPr>
        <w:pStyle w:val="5"/>
        <w:spacing w:before="288" w:line="285" w:lineRule="auto"/>
        <w:ind w:right="100"/>
        <w:rPr>
          <w:rFonts w:hint="eastAsia"/>
        </w:rPr>
      </w:pPr>
      <w:r>
        <w:rPr>
          <w:rFonts w:hint="eastAsia"/>
        </w:rPr>
        <w:t>他写道：“亚当若愿意，就有能力，但他缺乏运用这种能力的意志；对我们而言，意志和能力都赐给了我们。</w:t>
      </w:r>
    </w:p>
    <w:p w14:paraId="1BDA53D8">
      <w:pPr>
        <w:pStyle w:val="5"/>
        <w:spacing w:before="288" w:line="285" w:lineRule="auto"/>
        <w:ind w:right="100"/>
        <w:rPr>
          <w:rFonts w:hint="eastAsia"/>
        </w:rPr>
      </w:pPr>
    </w:p>
    <w:p w14:paraId="610A0CBD">
      <w:pPr>
        <w:pStyle w:val="5"/>
        <w:spacing w:before="288" w:line="285" w:lineRule="auto"/>
        <w:ind w:right="100"/>
        <w:rPr>
          <w:rFonts w:hint="eastAsia"/>
        </w:rPr>
      </w:pPr>
      <w:r>
        <w:rPr>
          <w:rFonts w:hint="eastAsia"/>
        </w:rPr>
        <w:t>The initial freedom entailed the power to abstain from sin; the present state is far superior, rendering us incapable of sinning."</w:t>
      </w:r>
    </w:p>
    <w:p w14:paraId="6F05502D">
      <w:pPr>
        <w:pStyle w:val="5"/>
        <w:spacing w:before="288" w:line="285" w:lineRule="auto"/>
        <w:ind w:right="100"/>
        <w:rPr>
          <w:rFonts w:hint="eastAsia"/>
        </w:rPr>
      </w:pPr>
      <w:r>
        <w:rPr>
          <w:rFonts w:hint="eastAsia"/>
        </w:rPr>
        <w:t>最初的自由包含了禁戒犯罪的能力；现在的状态则远胜于此，使我们无法犯罪。”</w:t>
      </w:r>
    </w:p>
    <w:p w14:paraId="0B47FD1D">
      <w:pPr>
        <w:pStyle w:val="5"/>
        <w:spacing w:before="288" w:line="285" w:lineRule="auto"/>
        <w:ind w:right="100"/>
        <w:rPr>
          <w:rFonts w:hint="eastAsia"/>
        </w:rPr>
      </w:pPr>
    </w:p>
    <w:p w14:paraId="6591893D">
      <w:pPr>
        <w:pStyle w:val="5"/>
        <w:spacing w:before="288" w:line="285" w:lineRule="auto"/>
        <w:ind w:right="100"/>
        <w:rPr>
          <w:rFonts w:hint="eastAsia"/>
        </w:rPr>
      </w:pPr>
      <w:r>
        <w:rPr>
          <w:rFonts w:hint="eastAsia"/>
        </w:rPr>
        <w:t>The Sorbonne adherents attribute this notion to a future life of perfection, which is a derisive notion.</w:t>
      </w:r>
    </w:p>
    <w:p w14:paraId="54567176">
      <w:pPr>
        <w:pStyle w:val="5"/>
        <w:spacing w:before="288" w:line="285" w:lineRule="auto"/>
        <w:ind w:right="100"/>
        <w:rPr>
          <w:rFonts w:hint="eastAsia"/>
        </w:rPr>
      </w:pPr>
      <w:r>
        <w:rPr>
          <w:rFonts w:hint="eastAsia"/>
        </w:rPr>
        <w:t>索邦大学的信徒将这个观念归因于未来完美的生命，这是一种 derisive 的观念。</w:t>
      </w:r>
    </w:p>
    <w:p w14:paraId="6A68197C">
      <w:pPr>
        <w:pStyle w:val="5"/>
        <w:spacing w:before="288" w:line="285" w:lineRule="auto"/>
        <w:ind w:right="100"/>
        <w:rPr>
          <w:rFonts w:hint="eastAsia"/>
        </w:rPr>
      </w:pPr>
    </w:p>
    <w:p w14:paraId="6BA2C261">
      <w:pPr>
        <w:pStyle w:val="5"/>
        <w:spacing w:before="288" w:line="285" w:lineRule="auto"/>
        <w:ind w:right="100"/>
        <w:rPr>
          <w:rFonts w:hint="eastAsia"/>
        </w:rPr>
      </w:pPr>
      <w:r>
        <w:rPr>
          <w:rFonts w:hint="eastAsia"/>
        </w:rPr>
        <w:t>St. Augustine promptly refutes this by asserting that the will of the faithful is guided by the Holy Spirit, enabling them to do good because they desire it, and they desire it because God fashioned their will.</w:t>
      </w:r>
    </w:p>
    <w:p w14:paraId="40E14277">
      <w:pPr>
        <w:pStyle w:val="5"/>
        <w:spacing w:before="288" w:line="285" w:lineRule="auto"/>
        <w:ind w:right="100"/>
        <w:rPr>
          <w:rFonts w:hint="eastAsia"/>
        </w:rPr>
      </w:pPr>
      <w:r>
        <w:rPr>
          <w:rFonts w:hint="eastAsia"/>
        </w:rPr>
        <w:t>圣奥古斯丁迅速驳斥了这一点，他断言信徒的意志受圣灵引导，使他们能够行善，因为他们渴望行善，而他们渴望行善是因为上帝塑造了他们的意志。</w:t>
      </w:r>
    </w:p>
    <w:p w14:paraId="31F1EC24">
      <w:pPr>
        <w:pStyle w:val="5"/>
        <w:spacing w:before="288" w:line="285" w:lineRule="auto"/>
        <w:ind w:right="100"/>
        <w:rPr>
          <w:rFonts w:hint="eastAsia"/>
        </w:rPr>
      </w:pPr>
    </w:p>
    <w:p w14:paraId="32D9EBAB">
      <w:pPr>
        <w:pStyle w:val="5"/>
        <w:spacing w:before="288" w:line="285" w:lineRule="auto"/>
        <w:ind w:right="100"/>
        <w:rPr>
          <w:rFonts w:hint="eastAsia"/>
        </w:rPr>
      </w:pPr>
      <w:r>
        <w:rPr>
          <w:rFonts w:hint="eastAsia"/>
        </w:rPr>
        <w:t>In his words, "Their will remains, albeit weak, enabling them to do good with God's assistance if they choose.</w:t>
      </w:r>
    </w:p>
    <w:p w14:paraId="1A0E62C3">
      <w:pPr>
        <w:pStyle w:val="5"/>
        <w:spacing w:before="288" w:line="285" w:lineRule="auto"/>
        <w:ind w:right="100"/>
        <w:rPr>
          <w:rFonts w:hint="eastAsia"/>
        </w:rPr>
      </w:pPr>
      <w:r>
        <w:rPr>
          <w:rFonts w:hint="eastAsia"/>
        </w:rPr>
        <w:t>用他的话说：“他们的意志依然存在，尽管软弱，但如果他们愿意，在上帝的帮助下，他们就能行善。</w:t>
      </w:r>
    </w:p>
    <w:p w14:paraId="69BE5046">
      <w:pPr>
        <w:pStyle w:val="5"/>
        <w:spacing w:before="288" w:line="285" w:lineRule="auto"/>
        <w:ind w:right="100"/>
        <w:rPr>
          <w:rFonts w:hint="eastAsia"/>
        </w:rPr>
      </w:pPr>
    </w:p>
    <w:p w14:paraId="19C0FEDE">
      <w:pPr>
        <w:pStyle w:val="5"/>
        <w:spacing w:before="288" w:line="285" w:lineRule="auto"/>
        <w:ind w:right="100"/>
        <w:rPr>
          <w:rFonts w:hint="eastAsia"/>
        </w:rPr>
      </w:pPr>
      <w:r>
        <w:rPr>
          <w:rFonts w:hint="eastAsia"/>
        </w:rPr>
        <w:t>Without this divine intervention, their frail will would succumb to the onslaught of temptations, preventing perseverance.</w:t>
      </w:r>
    </w:p>
    <w:p w14:paraId="412B1056">
      <w:pPr>
        <w:pStyle w:val="5"/>
        <w:spacing w:before="288" w:line="285" w:lineRule="auto"/>
        <w:ind w:right="100"/>
        <w:rPr>
          <w:rFonts w:hint="eastAsia"/>
        </w:rPr>
      </w:pPr>
      <w:r>
        <w:rPr>
          <w:rFonts w:hint="eastAsia"/>
        </w:rPr>
        <w:t>没有这种神圣的干预，他们脆弱的意志就会屈服于诱惑的猛攻，从而无法坚持。</w:t>
      </w:r>
    </w:p>
    <w:p w14:paraId="3846CC78">
      <w:pPr>
        <w:pStyle w:val="5"/>
        <w:spacing w:before="288" w:line="285" w:lineRule="auto"/>
        <w:ind w:right="100"/>
        <w:rPr>
          <w:rFonts w:hint="eastAsia"/>
        </w:rPr>
      </w:pPr>
    </w:p>
    <w:p w14:paraId="1271123A">
      <w:pPr>
        <w:pStyle w:val="5"/>
        <w:spacing w:before="288" w:line="285" w:lineRule="auto"/>
        <w:ind w:right="100"/>
        <w:rPr>
          <w:rFonts w:hint="eastAsia"/>
        </w:rPr>
      </w:pPr>
      <w:r>
        <w:rPr>
          <w:rFonts w:hint="eastAsia"/>
        </w:rPr>
        <w:t>Thus, God aids the feeble human will, directing it to steadfastness, ensuring it cannot waver, and governing it to prevent deviation.</w:t>
      </w:r>
    </w:p>
    <w:p w14:paraId="79A10925">
      <w:pPr>
        <w:pStyle w:val="5"/>
        <w:spacing w:before="288" w:line="285" w:lineRule="auto"/>
        <w:ind w:right="100"/>
        <w:rPr>
          <w:rFonts w:hint="eastAsia"/>
        </w:rPr>
      </w:pPr>
      <w:r>
        <w:rPr>
          <w:rFonts w:hint="eastAsia"/>
        </w:rPr>
        <w:t>因此，上帝帮助软弱的人类意志，引导它走向坚定，确保它不会动摇，并掌管它以防止偏离。</w:t>
      </w:r>
    </w:p>
    <w:p w14:paraId="5B183BA1">
      <w:pPr>
        <w:pStyle w:val="5"/>
        <w:spacing w:before="288" w:line="285" w:lineRule="auto"/>
        <w:ind w:right="100"/>
        <w:rPr>
          <w:rFonts w:hint="eastAsia"/>
        </w:rPr>
      </w:pPr>
    </w:p>
    <w:p w14:paraId="73BCEC30">
      <w:pPr>
        <w:pStyle w:val="5"/>
        <w:spacing w:before="288" w:line="285" w:lineRule="auto"/>
        <w:ind w:right="100"/>
        <w:rPr>
          <w:rFonts w:hint="eastAsia"/>
        </w:rPr>
      </w:pPr>
      <w:r>
        <w:rPr>
          <w:rFonts w:hint="eastAsia"/>
        </w:rPr>
        <w:t>Despite its frailty, the will remains steadfast."</w:t>
      </w:r>
    </w:p>
    <w:p w14:paraId="200F4385">
      <w:pPr>
        <w:pStyle w:val="5"/>
        <w:spacing w:before="288" w:line="285" w:lineRule="auto"/>
        <w:ind w:right="100"/>
        <w:rPr>
          <w:rFonts w:hint="eastAsia"/>
        </w:rPr>
      </w:pPr>
      <w:r>
        <w:rPr>
          <w:rFonts w:hint="eastAsia"/>
        </w:rPr>
        <w:t>尽管意志脆弱，却依然坚定。”</w:t>
      </w:r>
    </w:p>
    <w:p w14:paraId="4C04E7B5">
      <w:pPr>
        <w:pStyle w:val="5"/>
        <w:spacing w:before="288" w:line="285" w:lineRule="auto"/>
        <w:ind w:right="100"/>
        <w:rPr>
          <w:rFonts w:hint="eastAsia"/>
        </w:rPr>
      </w:pPr>
    </w:p>
    <w:p w14:paraId="470CCFA0">
      <w:pPr>
        <w:pStyle w:val="5"/>
        <w:spacing w:before="288" w:line="285" w:lineRule="auto"/>
        <w:ind w:right="100"/>
        <w:rPr>
          <w:rFonts w:hint="eastAsia"/>
        </w:rPr>
      </w:pPr>
      <w:r>
        <w:rPr>
          <w:rFonts w:hint="eastAsia"/>
        </w:rPr>
        <w:t>St. Augustine further contemplates how our hearts ought to follow God's urging when He beckons, asserting, "God draws people according to their volition, not through coercion.</w:t>
      </w:r>
    </w:p>
    <w:p w14:paraId="64895A66">
      <w:pPr>
        <w:pStyle w:val="5"/>
        <w:spacing w:before="288" w:line="285" w:lineRule="auto"/>
        <w:ind w:right="100"/>
        <w:rPr>
          <w:rFonts w:hint="eastAsia"/>
        </w:rPr>
      </w:pPr>
      <w:r>
        <w:rPr>
          <w:rFonts w:hint="eastAsia"/>
        </w:rPr>
        <w:t>圣奥古斯丁进一步默想，当上帝召唤时，我们的心应当如何跟随祂的催促，他断言：“上帝是按照人的意愿吸引人，而非通过强迫。</w:t>
      </w:r>
    </w:p>
    <w:p w14:paraId="1DB69C6A">
      <w:pPr>
        <w:pStyle w:val="5"/>
        <w:spacing w:before="288" w:line="285" w:lineRule="auto"/>
        <w:ind w:right="100"/>
        <w:rPr>
          <w:rFonts w:hint="eastAsia"/>
        </w:rPr>
      </w:pPr>
    </w:p>
    <w:p w14:paraId="5CDEBD14">
      <w:pPr>
        <w:pStyle w:val="5"/>
        <w:spacing w:before="288" w:line="285" w:lineRule="auto"/>
        <w:ind w:right="100"/>
        <w:rPr>
          <w:rFonts w:hint="eastAsia"/>
        </w:rPr>
      </w:pPr>
      <w:r>
        <w:rPr>
          <w:rFonts w:hint="eastAsia"/>
        </w:rPr>
        <w:t>However, it is the will He has shaped within them."</w:t>
      </w:r>
    </w:p>
    <w:p w14:paraId="5CBE1F2A">
      <w:pPr>
        <w:pStyle w:val="5"/>
        <w:spacing w:before="288" w:line="285" w:lineRule="auto"/>
        <w:ind w:right="100"/>
        <w:rPr>
          <w:rFonts w:hint="eastAsia"/>
        </w:rPr>
      </w:pPr>
      <w:r>
        <w:rPr>
          <w:rFonts w:hint="eastAsia"/>
        </w:rPr>
        <w:t>然而，这是祂在他们里面塑造的意志。”</w:t>
      </w:r>
    </w:p>
    <w:p w14:paraId="5B121F0C">
      <w:pPr>
        <w:pStyle w:val="5"/>
        <w:spacing w:before="288" w:line="285" w:lineRule="auto"/>
        <w:ind w:right="100"/>
        <w:rPr>
          <w:rFonts w:hint="eastAsia"/>
        </w:rPr>
      </w:pPr>
    </w:p>
    <w:p w14:paraId="1E58DD5D">
      <w:pPr>
        <w:pStyle w:val="5"/>
        <w:spacing w:before="288" w:line="285" w:lineRule="auto"/>
        <w:ind w:right="100"/>
        <w:rPr>
          <w:rFonts w:hint="eastAsia"/>
        </w:rPr>
      </w:pPr>
      <w:r>
        <w:rPr>
          <w:rFonts w:hint="eastAsia"/>
        </w:rPr>
        <w:t>With these words of St. Augustine, the pivotal issue of our discourse stands vindicated.</w:t>
      </w:r>
    </w:p>
    <w:p w14:paraId="437A4A41">
      <w:pPr>
        <w:pStyle w:val="5"/>
        <w:spacing w:before="288" w:line="285" w:lineRule="auto"/>
        <w:ind w:right="100"/>
        <w:rPr>
          <w:rFonts w:hint="eastAsia"/>
        </w:rPr>
      </w:pPr>
      <w:r>
        <w:rPr>
          <w:rFonts w:hint="eastAsia"/>
        </w:rPr>
        <w:t>藉着圣奥古斯丁的这些话，我们论述的关键问题得到了证明。</w:t>
      </w:r>
    </w:p>
    <w:p w14:paraId="2DFD009C">
      <w:pPr>
        <w:pStyle w:val="5"/>
        <w:spacing w:before="288" w:line="285" w:lineRule="auto"/>
        <w:ind w:right="100"/>
        <w:rPr>
          <w:rFonts w:hint="eastAsia"/>
        </w:rPr>
      </w:pPr>
    </w:p>
    <w:p w14:paraId="53EE7894">
      <w:pPr>
        <w:pStyle w:val="5"/>
        <w:spacing w:before="288" w:line="285" w:lineRule="auto"/>
        <w:ind w:right="100"/>
        <w:rPr>
          <w:rFonts w:hint="eastAsia"/>
        </w:rPr>
      </w:pPr>
      <w:r>
        <w:rPr>
          <w:rFonts w:hint="eastAsia"/>
        </w:rPr>
        <w:t>Divine grace is not a mere choice between acceptance or rejection, shaped by individual whim.</w:t>
      </w:r>
    </w:p>
    <w:p w14:paraId="3BDD1FF6">
      <w:pPr>
        <w:pStyle w:val="5"/>
        <w:spacing w:before="288" w:line="285" w:lineRule="auto"/>
        <w:ind w:right="100"/>
        <w:rPr>
          <w:rFonts w:hint="eastAsia"/>
        </w:rPr>
      </w:pPr>
      <w:r>
        <w:rPr>
          <w:rFonts w:hint="eastAsia"/>
        </w:rPr>
        <w:t>神圣的恩典并非仅仅是接受或拒绝的选择，受个人奇想的影响。</w:t>
      </w:r>
    </w:p>
    <w:p w14:paraId="16C322DA">
      <w:pPr>
        <w:pStyle w:val="5"/>
        <w:spacing w:before="288" w:line="285" w:lineRule="auto"/>
        <w:ind w:right="100"/>
        <w:rPr>
          <w:rFonts w:hint="eastAsia"/>
        </w:rPr>
      </w:pPr>
    </w:p>
    <w:p w14:paraId="73805957">
      <w:pPr>
        <w:pStyle w:val="5"/>
        <w:spacing w:before="288" w:line="285" w:lineRule="auto"/>
        <w:ind w:right="100"/>
        <w:rPr>
          <w:rFonts w:hint="eastAsia"/>
        </w:rPr>
      </w:pPr>
      <w:r>
        <w:rPr>
          <w:rFonts w:hint="eastAsia"/>
        </w:rPr>
        <w:t>Instead, it is the sole force that stirs our hearts to follow God's call, evoking both choice and volition.</w:t>
      </w:r>
    </w:p>
    <w:p w14:paraId="3C0D408B">
      <w:pPr>
        <w:pStyle w:val="5"/>
        <w:spacing w:before="288" w:line="285" w:lineRule="auto"/>
        <w:ind w:right="100"/>
        <w:rPr>
          <w:rFonts w:hint="eastAsia"/>
        </w:rPr>
      </w:pPr>
      <w:r>
        <w:rPr>
          <w:rFonts w:hint="eastAsia"/>
        </w:rPr>
        <w:t>反之，它是唯一能激动我们心灵去响应上帝呼召的力量，既唤起选择也唤起意愿。</w:t>
      </w:r>
    </w:p>
    <w:p w14:paraId="62921270">
      <w:pPr>
        <w:pStyle w:val="5"/>
        <w:spacing w:before="288" w:line="285" w:lineRule="auto"/>
        <w:ind w:right="100"/>
        <w:rPr>
          <w:rFonts w:hint="eastAsia"/>
        </w:rPr>
      </w:pPr>
    </w:p>
    <w:p w14:paraId="5AED7EE6">
      <w:pPr>
        <w:pStyle w:val="5"/>
        <w:spacing w:before="288" w:line="285" w:lineRule="auto"/>
        <w:ind w:right="100"/>
        <w:rPr>
          <w:rFonts w:hint="eastAsia"/>
        </w:rPr>
      </w:pPr>
      <w:r>
        <w:rPr>
          <w:rFonts w:hint="eastAsia"/>
        </w:rPr>
        <w:t>Consequently, all subsequent virtuous deeds bear its fruit, and grace is not received by the living unless it molds their hearts into obedience.</w:t>
      </w:r>
    </w:p>
    <w:p w14:paraId="2BE00DD8">
      <w:pPr>
        <w:pStyle w:val="5"/>
        <w:spacing w:before="288" w:line="285" w:lineRule="auto"/>
        <w:ind w:right="100"/>
        <w:rPr>
          <w:rFonts w:hint="eastAsia"/>
        </w:rPr>
      </w:pPr>
      <w:r>
        <w:rPr>
          <w:rFonts w:hint="eastAsia"/>
        </w:rPr>
        <w:t>因此，所有随后的 virtuous 行为都结出它的果实，恩典除非将活人的心塑造成顺服，否则就不会被他们接受。</w:t>
      </w:r>
    </w:p>
    <w:p w14:paraId="02095F9C">
      <w:pPr>
        <w:pStyle w:val="5"/>
        <w:spacing w:before="288" w:line="285" w:lineRule="auto"/>
        <w:ind w:right="100"/>
        <w:rPr>
          <w:rFonts w:hint="eastAsia"/>
        </w:rPr>
      </w:pPr>
    </w:p>
    <w:p w14:paraId="342070E1">
      <w:pPr>
        <w:pStyle w:val="5"/>
        <w:spacing w:before="288" w:line="285" w:lineRule="auto"/>
        <w:ind w:right="100"/>
        <w:rPr>
          <w:rFonts w:hint="eastAsia"/>
        </w:rPr>
      </w:pPr>
      <w:r>
        <w:rPr>
          <w:rFonts w:hint="eastAsia"/>
        </w:rPr>
        <w:t>For this reason, the same saint declares in another instance, "Only God's grace accomplishes every virtuous deed within us."</w:t>
      </w:r>
    </w:p>
    <w:p w14:paraId="34285CB1">
      <w:pPr>
        <w:pStyle w:val="5"/>
        <w:spacing w:before="288" w:line="285" w:lineRule="auto"/>
        <w:ind w:right="100"/>
        <w:rPr>
          <w:rFonts w:hint="eastAsia"/>
        </w:rPr>
      </w:pPr>
      <w:r>
        <w:rPr>
          <w:rFonts w:hint="eastAsia"/>
        </w:rPr>
        <w:t>因此，这位圣徒在另一处宣告说：“唯有上帝的恩典才能在我们里面成就每一个 virtuous 的行为。”</w:t>
      </w:r>
    </w:p>
    <w:p w14:paraId="19C412C9">
      <w:pPr>
        <w:pStyle w:val="5"/>
        <w:spacing w:before="288" w:line="285" w:lineRule="auto"/>
        <w:ind w:right="100"/>
        <w:rPr>
          <w:rFonts w:hint="eastAsia"/>
        </w:rPr>
      </w:pPr>
    </w:p>
    <w:p w14:paraId="71A0233A">
      <w:pPr>
        <w:pStyle w:val="5"/>
        <w:spacing w:before="288" w:line="285" w:lineRule="auto"/>
        <w:ind w:right="100"/>
        <w:rPr>
          <w:rFonts w:hint="eastAsia"/>
        </w:rPr>
      </w:pPr>
      <w:r>
        <w:rPr>
          <w:rFonts w:hint="eastAsia"/>
        </w:rPr>
        <w:t>In certain contexts, he posits that grace does not obliterate the will but rather transforms it from malevolence to benevolence, enabling it to cooperate with grace and act with virtuous intent.</w:t>
      </w:r>
    </w:p>
    <w:p w14:paraId="0F4F526B">
      <w:pPr>
        <w:pStyle w:val="5"/>
        <w:spacing w:before="288" w:line="285" w:lineRule="auto"/>
        <w:ind w:right="100"/>
        <w:rPr>
          <w:rFonts w:hint="eastAsia"/>
        </w:rPr>
      </w:pPr>
      <w:r>
        <w:rPr>
          <w:rFonts w:hint="eastAsia"/>
        </w:rPr>
        <w:t>在某些情况下，他提出恩典并非消灭意志，而是将其从恶意转变为仁慈，使其能够与恩典合作并以 virtuous 的意图行事。</w:t>
      </w:r>
    </w:p>
    <w:p w14:paraId="42AB2D01">
      <w:pPr>
        <w:pStyle w:val="5"/>
        <w:spacing w:before="288" w:line="285" w:lineRule="auto"/>
        <w:ind w:right="100"/>
        <w:rPr>
          <w:rFonts w:hint="eastAsia"/>
        </w:rPr>
      </w:pPr>
    </w:p>
    <w:p w14:paraId="08D541A3">
      <w:pPr>
        <w:pStyle w:val="5"/>
        <w:spacing w:before="288" w:line="285" w:lineRule="auto"/>
        <w:ind w:right="100"/>
        <w:rPr>
          <w:rFonts w:hint="eastAsia"/>
        </w:rPr>
      </w:pPr>
      <w:r>
        <w:rPr>
          <w:rFonts w:hint="eastAsia"/>
        </w:rPr>
        <w:t>Addressing Boniface, he asserts, "We recognize that God's grace is not extended to all, and when it is bestowed, it is not due to merits but is an expression of God's gratuitous kindness.</w:t>
      </w:r>
    </w:p>
    <w:p w14:paraId="56389EA0">
      <w:pPr>
        <w:pStyle w:val="5"/>
        <w:spacing w:before="288" w:line="285" w:lineRule="auto"/>
        <w:ind w:right="100"/>
        <w:rPr>
          <w:rFonts w:hint="eastAsia"/>
        </w:rPr>
      </w:pPr>
      <w:r>
        <w:rPr>
          <w:rFonts w:hint="eastAsia"/>
        </w:rPr>
        <w:t>他对波尼法爵说：“我们认识到上帝的恩典并非赐予所有人，当它被赐予时，并非由于功绩，而是上帝无偿仁慈的表达。</w:t>
      </w:r>
    </w:p>
    <w:p w14:paraId="63B4B0A0">
      <w:pPr>
        <w:pStyle w:val="5"/>
        <w:spacing w:before="288" w:line="285" w:lineRule="auto"/>
        <w:ind w:right="100"/>
        <w:rPr>
          <w:rFonts w:hint="eastAsia"/>
        </w:rPr>
      </w:pPr>
    </w:p>
    <w:p w14:paraId="52F136B6">
      <w:pPr>
        <w:pStyle w:val="5"/>
        <w:spacing w:before="288" w:line="285" w:lineRule="auto"/>
        <w:ind w:right="100"/>
        <w:rPr>
          <w:rFonts w:hint="eastAsia"/>
        </w:rPr>
      </w:pPr>
      <w:r>
        <w:rPr>
          <w:rFonts w:hint="eastAsia"/>
        </w:rPr>
        <w:t>Conversely, its denial stems from divine justice."</w:t>
      </w:r>
    </w:p>
    <w:p w14:paraId="1CD27DD8">
      <w:pPr>
        <w:pStyle w:val="5"/>
        <w:spacing w:before="288" w:line="285" w:lineRule="auto"/>
        <w:ind w:right="100"/>
        <w:rPr>
          <w:rFonts w:hint="eastAsia"/>
        </w:rPr>
      </w:pPr>
      <w:r>
        <w:rPr>
          <w:rFonts w:hint="eastAsia"/>
        </w:rPr>
        <w:t>反之，它的拒绝源于神圣的公义。”</w:t>
      </w:r>
    </w:p>
    <w:p w14:paraId="05BAE9F5">
      <w:pPr>
        <w:pStyle w:val="5"/>
        <w:spacing w:before="288" w:line="285" w:lineRule="auto"/>
        <w:ind w:right="100"/>
        <w:rPr>
          <w:rFonts w:hint="eastAsia"/>
        </w:rPr>
      </w:pPr>
    </w:p>
    <w:p w14:paraId="022FC5E9">
      <w:pPr>
        <w:pStyle w:val="5"/>
        <w:spacing w:before="288" w:line="285" w:lineRule="auto"/>
        <w:ind w:right="100"/>
        <w:rPr>
          <w:rFonts w:hint="eastAsia"/>
        </w:rPr>
      </w:pPr>
      <w:r>
        <w:rPr>
          <w:rFonts w:hint="eastAsia"/>
        </w:rPr>
        <w:t>In the same letter, he strongly repudiates the view that the second grace rewards merit, asserting that those who do not reject the initial grace merit the second.</w:t>
      </w:r>
    </w:p>
    <w:p w14:paraId="7005755F">
      <w:pPr>
        <w:pStyle w:val="5"/>
        <w:spacing w:before="288" w:line="285" w:lineRule="auto"/>
        <w:ind w:right="100"/>
        <w:rPr>
          <w:rFonts w:hint="eastAsia"/>
        </w:rPr>
      </w:pPr>
      <w:r>
        <w:rPr>
          <w:rFonts w:hint="eastAsia"/>
        </w:rPr>
        <w:t>在同一封信中，他强烈驳斥了第二种恩典奖赏功绩的观点，声称那些不拒绝最初恩典的人理应得到第二种恩典。</w:t>
      </w:r>
    </w:p>
    <w:p w14:paraId="1468DB59">
      <w:pPr>
        <w:pStyle w:val="5"/>
        <w:spacing w:before="288" w:line="285" w:lineRule="auto"/>
        <w:ind w:right="100"/>
        <w:rPr>
          <w:rFonts w:hint="eastAsia"/>
        </w:rPr>
      </w:pPr>
    </w:p>
    <w:p w14:paraId="057E03A1">
      <w:pPr>
        <w:pStyle w:val="5"/>
        <w:spacing w:before="288" w:line="285" w:lineRule="auto"/>
        <w:ind w:right="100"/>
        <w:rPr>
          <w:rFonts w:hint="eastAsia"/>
        </w:rPr>
      </w:pPr>
      <w:r>
        <w:rPr>
          <w:rFonts w:hint="eastAsia"/>
        </w:rPr>
        <w:t>He compels Pelagius to acknowledge that "we require grace for every action, and it is not bestowed as a reward for merit; rather, it is recognized as pure grace."</w:t>
      </w:r>
    </w:p>
    <w:p w14:paraId="6B1479AE">
      <w:pPr>
        <w:pStyle w:val="5"/>
        <w:spacing w:before="288" w:line="285" w:lineRule="auto"/>
        <w:ind w:right="100"/>
        <w:rPr>
          <w:rFonts w:hint="eastAsia"/>
        </w:rPr>
      </w:pPr>
      <w:r>
        <w:rPr>
          <w:rFonts w:hint="eastAsia"/>
        </w:rPr>
        <w:t>他迫使伯拉纠承认：“我们每一个行动都需要恩典，它并非作为功绩的奖赏而赐予；反之，它被认为是纯粹的恩典。”</w:t>
      </w:r>
    </w:p>
    <w:p w14:paraId="78B354D9">
      <w:pPr>
        <w:pStyle w:val="5"/>
        <w:spacing w:before="288" w:line="285" w:lineRule="auto"/>
        <w:ind w:right="100"/>
        <w:rPr>
          <w:rFonts w:hint="eastAsia"/>
        </w:rPr>
      </w:pPr>
    </w:p>
    <w:p w14:paraId="7F05D3CD">
      <w:pPr>
        <w:pStyle w:val="5"/>
        <w:spacing w:before="288" w:line="285" w:lineRule="auto"/>
        <w:ind w:right="100"/>
        <w:rPr>
          <w:rFonts w:hint="eastAsia"/>
        </w:rPr>
      </w:pPr>
      <w:r>
        <w:rPr>
          <w:rFonts w:hint="eastAsia"/>
        </w:rPr>
        <w:t>Swiftly dispelling this matter is found in St. Augustine's "On Rebuke and Grace," in the eighth chapter.</w:t>
      </w:r>
    </w:p>
    <w:p w14:paraId="19AD6250">
      <w:pPr>
        <w:pStyle w:val="5"/>
        <w:spacing w:before="288" w:line="285" w:lineRule="auto"/>
        <w:ind w:right="100"/>
        <w:rPr>
          <w:rFonts w:hint="eastAsia"/>
        </w:rPr>
      </w:pPr>
      <w:r>
        <w:rPr>
          <w:rFonts w:hint="eastAsia"/>
        </w:rPr>
        <w:t>在圣奥古斯丁的《论斥责与恩典》第八章中，可以迅速消除这个问题。</w:t>
      </w:r>
    </w:p>
    <w:p w14:paraId="0448EE12">
      <w:pPr>
        <w:pStyle w:val="5"/>
        <w:spacing w:before="288" w:line="285" w:lineRule="auto"/>
        <w:ind w:right="100"/>
        <w:rPr>
          <w:rFonts w:hint="eastAsia"/>
        </w:rPr>
      </w:pPr>
    </w:p>
    <w:p w14:paraId="02E1A84B">
      <w:pPr>
        <w:pStyle w:val="5"/>
        <w:spacing w:before="288" w:line="285" w:lineRule="auto"/>
        <w:ind w:right="100"/>
        <w:rPr>
          <w:rFonts w:hint="eastAsia"/>
        </w:rPr>
      </w:pPr>
      <w:r>
        <w:rPr>
          <w:rFonts w:hint="eastAsia"/>
        </w:rPr>
        <w:t>Firstly, he expounds that the human will does not acquire grace through freedom, but rather it attains freedom through God's grace.</w:t>
      </w:r>
    </w:p>
    <w:p w14:paraId="21CBB930">
      <w:pPr>
        <w:pStyle w:val="5"/>
        <w:spacing w:before="288" w:line="285" w:lineRule="auto"/>
        <w:ind w:right="100"/>
        <w:rPr>
          <w:rFonts w:hint="eastAsia"/>
        </w:rPr>
      </w:pPr>
      <w:r>
        <w:rPr>
          <w:rFonts w:hint="eastAsia"/>
        </w:rPr>
        <w:t>首先，他阐述说，人的意志并非通过自由获得恩典，而是通过上帝的恩典获得自由。</w:t>
      </w:r>
    </w:p>
    <w:p w14:paraId="04D65258">
      <w:pPr>
        <w:pStyle w:val="5"/>
        <w:spacing w:before="288" w:line="285" w:lineRule="auto"/>
        <w:ind w:right="100"/>
        <w:rPr>
          <w:rFonts w:hint="eastAsia"/>
        </w:rPr>
      </w:pPr>
    </w:p>
    <w:p w14:paraId="7D49E5DB">
      <w:pPr>
        <w:pStyle w:val="5"/>
        <w:spacing w:before="288" w:line="285" w:lineRule="auto"/>
        <w:ind w:right="100"/>
        <w:rPr>
          <w:rFonts w:hint="eastAsia"/>
        </w:rPr>
      </w:pPr>
      <w:r>
        <w:rPr>
          <w:rFonts w:hint="eastAsia"/>
        </w:rPr>
        <w:t>Secondly, he asserts that this grace solidifies the will in virtue, enabling it to love and persevere.</w:t>
      </w:r>
    </w:p>
    <w:p w14:paraId="2C0426F8">
      <w:pPr>
        <w:pStyle w:val="5"/>
        <w:spacing w:before="288" w:line="285" w:lineRule="auto"/>
        <w:ind w:right="100"/>
        <w:rPr>
          <w:rFonts w:hint="eastAsia"/>
        </w:rPr>
      </w:pPr>
      <w:r>
        <w:rPr>
          <w:rFonts w:hint="eastAsia"/>
        </w:rPr>
        <w:t>其次，他断言这种恩典使意志在美德中稳固，使其能够爱并坚持。</w:t>
      </w:r>
    </w:p>
    <w:p w14:paraId="68360902">
      <w:pPr>
        <w:pStyle w:val="5"/>
        <w:spacing w:before="288" w:line="285" w:lineRule="auto"/>
        <w:ind w:right="100"/>
        <w:rPr>
          <w:rFonts w:hint="eastAsia"/>
        </w:rPr>
      </w:pPr>
    </w:p>
    <w:p w14:paraId="3004ED90">
      <w:pPr>
        <w:pStyle w:val="5"/>
        <w:spacing w:before="288" w:line="285" w:lineRule="auto"/>
        <w:ind w:right="100"/>
        <w:rPr>
          <w:rFonts w:hint="eastAsia"/>
        </w:rPr>
      </w:pPr>
      <w:r>
        <w:rPr>
          <w:rFonts w:hint="eastAsia"/>
        </w:rPr>
        <w:t>Thirdly, he proclaims that the will is fortified with invincible strength to resist evil.</w:t>
      </w:r>
    </w:p>
    <w:p w14:paraId="5B8A2149">
      <w:pPr>
        <w:pStyle w:val="5"/>
        <w:spacing w:before="288" w:line="285" w:lineRule="auto"/>
        <w:ind w:right="100"/>
        <w:rPr>
          <w:rFonts w:hint="eastAsia"/>
        </w:rPr>
      </w:pPr>
      <w:r>
        <w:rPr>
          <w:rFonts w:hint="eastAsia"/>
        </w:rPr>
        <w:t>第三，他宣告意志被赋予了不可战胜的力量来抵制邪恶。</w:t>
      </w:r>
    </w:p>
    <w:p w14:paraId="75574B72">
      <w:pPr>
        <w:pStyle w:val="5"/>
        <w:spacing w:before="288" w:line="285" w:lineRule="auto"/>
        <w:ind w:right="100"/>
        <w:rPr>
          <w:rFonts w:hint="eastAsia"/>
        </w:rPr>
      </w:pPr>
    </w:p>
    <w:p w14:paraId="0C4E1FA4">
      <w:pPr>
        <w:pStyle w:val="5"/>
        <w:spacing w:before="288" w:line="285" w:lineRule="auto"/>
        <w:ind w:right="100"/>
        <w:rPr>
          <w:rFonts w:hint="eastAsia"/>
        </w:rPr>
      </w:pPr>
      <w:r>
        <w:rPr>
          <w:rFonts w:hint="eastAsia"/>
        </w:rPr>
        <w:t>Fourthly, he emphasizes that when governed by grace, the will is unwavering, whereas abandonment by grace leads to immediate faltering.</w:t>
      </w:r>
    </w:p>
    <w:p w14:paraId="7D5A8342">
      <w:pPr>
        <w:pStyle w:val="5"/>
        <w:spacing w:before="288" w:line="285" w:lineRule="auto"/>
        <w:ind w:right="100"/>
        <w:rPr>
          <w:rFonts w:hint="eastAsia"/>
        </w:rPr>
      </w:pPr>
      <w:r>
        <w:rPr>
          <w:rFonts w:hint="eastAsia"/>
        </w:rPr>
        <w:t>第四，他强调，当受恩典支配时，意志是坚定不移的，而恩典的离弃则导致立即的动摇。</w:t>
      </w:r>
    </w:p>
    <w:p w14:paraId="698DC254">
      <w:pPr>
        <w:pStyle w:val="5"/>
        <w:spacing w:before="288" w:line="285" w:lineRule="auto"/>
        <w:ind w:right="100"/>
        <w:rPr>
          <w:rFonts w:hint="eastAsia"/>
        </w:rPr>
      </w:pPr>
    </w:p>
    <w:p w14:paraId="0A20E47F">
      <w:pPr>
        <w:pStyle w:val="5"/>
        <w:spacing w:before="288" w:line="285" w:lineRule="auto"/>
        <w:ind w:right="100"/>
        <w:rPr>
          <w:rFonts w:hint="eastAsia"/>
        </w:rPr>
      </w:pPr>
      <w:r>
        <w:rPr>
          <w:rFonts w:hint="eastAsia"/>
        </w:rPr>
        <w:t>St. Augustine affirms, "Through God's merciful grace, the will is transformed towards virtue and persists therein."</w:t>
      </w:r>
    </w:p>
    <w:p w14:paraId="564B8E02">
      <w:pPr>
        <w:pStyle w:val="5"/>
        <w:spacing w:before="288" w:line="285" w:lineRule="auto"/>
        <w:ind w:right="100"/>
        <w:rPr>
          <w:rFonts w:hint="eastAsia"/>
        </w:rPr>
      </w:pPr>
      <w:r>
        <w:rPr>
          <w:rFonts w:hint="eastAsia"/>
        </w:rPr>
        <w:t>圣奥古斯丁申明：“藉着上帝仁慈的恩典，意志转向美德并持续其中。”</w:t>
      </w:r>
    </w:p>
    <w:p w14:paraId="42F3E489">
      <w:pPr>
        <w:pStyle w:val="5"/>
        <w:spacing w:before="288" w:line="285" w:lineRule="auto"/>
        <w:ind w:right="100"/>
        <w:rPr>
          <w:rFonts w:hint="eastAsia"/>
        </w:rPr>
      </w:pPr>
    </w:p>
    <w:p w14:paraId="3227E64A">
      <w:pPr>
        <w:pStyle w:val="5"/>
        <w:spacing w:before="288" w:line="285" w:lineRule="auto"/>
        <w:ind w:right="100"/>
        <w:rPr>
          <w:rFonts w:hint="eastAsia"/>
        </w:rPr>
      </w:pPr>
      <w:r>
        <w:rPr>
          <w:rFonts w:hint="eastAsia"/>
        </w:rPr>
        <w:t>He also states, "When the human will is guided to good and confirmed therein, this emanates solely from God's will, not from any merit."</w:t>
      </w:r>
    </w:p>
    <w:p w14:paraId="5530BDA6">
      <w:pPr>
        <w:pStyle w:val="5"/>
        <w:spacing w:before="288" w:line="285" w:lineRule="auto"/>
        <w:ind w:right="100"/>
        <w:rPr>
          <w:rFonts w:hint="eastAsia"/>
        </w:rPr>
      </w:pPr>
      <w:r>
        <w:rPr>
          <w:rFonts w:hint="eastAsia"/>
        </w:rPr>
        <w:t>他还说：“当人的意志被引导向善并在其中得到确认时，这完全源于上帝的意志，而非任何功绩。”</w:t>
      </w:r>
    </w:p>
    <w:p w14:paraId="2FD41DF8">
      <w:pPr>
        <w:pStyle w:val="5"/>
        <w:spacing w:before="288" w:line="285" w:lineRule="auto"/>
        <w:ind w:right="100"/>
        <w:rPr>
          <w:rFonts w:hint="eastAsia"/>
        </w:rPr>
      </w:pPr>
    </w:p>
    <w:p w14:paraId="28DC39C7">
      <w:pPr>
        <w:pStyle w:val="5"/>
        <w:spacing w:before="288" w:line="285" w:lineRule="auto"/>
        <w:ind w:right="100"/>
        <w:rPr>
          <w:rFonts w:hint="eastAsia"/>
        </w:rPr>
      </w:pPr>
      <w:r>
        <w:rPr>
          <w:rFonts w:hint="eastAsia"/>
        </w:rPr>
        <w:t>Thus, a distinct freedom of choice remains, as St. Augustine underscores in another instance, where turning to and persevering in God is solely through His grace.</w:t>
      </w:r>
    </w:p>
    <w:p w14:paraId="75351815">
      <w:pPr>
        <w:pStyle w:val="5"/>
        <w:spacing w:before="288" w:line="285" w:lineRule="auto"/>
        <w:ind w:right="100"/>
        <w:rPr>
          <w:rFonts w:hint="eastAsia"/>
        </w:rPr>
      </w:pPr>
      <w:r>
        <w:rPr>
          <w:rFonts w:hint="eastAsia"/>
        </w:rPr>
        <w:t>因此，一种独特的选择自由依然存在，正如圣奥古斯丁在另一处所强调的，转向并持守上帝完全是藉着祂的恩典。</w:t>
      </w:r>
    </w:p>
    <w:p w14:paraId="5D1EA1B3">
      <w:pPr>
        <w:pStyle w:val="5"/>
        <w:spacing w:before="288" w:line="285" w:lineRule="auto"/>
        <w:ind w:right="100"/>
        <w:rPr>
          <w:rFonts w:hint="eastAsia"/>
        </w:rPr>
      </w:pPr>
    </w:p>
    <w:p w14:paraId="05DF71D1">
      <w:pPr>
        <w:pStyle w:val="5"/>
        <w:spacing w:before="288" w:line="285" w:lineRule="auto"/>
        <w:ind w:right="100"/>
        <w:rPr>
          <w:rFonts w:hint="eastAsia"/>
        </w:rPr>
      </w:pPr>
      <w:r>
        <w:rPr>
          <w:rFonts w:hint="eastAsia"/>
        </w:rPr>
        <w:t>In this manner, all the actions of the will are ultimately manifestations of grace.</w:t>
      </w:r>
    </w:p>
    <w:p w14:paraId="386A5E00">
      <w:pPr>
        <w:pStyle w:val="5"/>
        <w:spacing w:before="288" w:line="285" w:lineRule="auto"/>
        <w:ind w:right="100"/>
        <w:rPr>
          <w:rFonts w:hint="eastAsia"/>
        </w:rPr>
      </w:pPr>
      <w:r>
        <w:rPr>
          <w:rFonts w:hint="eastAsia"/>
        </w:rPr>
        <w:t>如此一来，意志的一切行动最终都是恩典的彰显。</w:t>
      </w:r>
    </w:p>
    <w:p w14:paraId="25FAE03B">
      <w:pPr>
        <w:pStyle w:val="5"/>
        <w:spacing w:before="288" w:line="285" w:lineRule="auto"/>
        <w:ind w:right="100"/>
        <w:rPr>
          <w:rFonts w:hint="eastAsia"/>
        </w:rPr>
      </w:pPr>
    </w:p>
    <w:p w14:paraId="6B01364F">
      <w:pPr>
        <w:pStyle w:val="5"/>
        <w:spacing w:before="288" w:line="285" w:lineRule="auto"/>
        <w:ind w:right="100"/>
        <w:rPr>
          <w:rFonts w:hint="eastAsia"/>
        </w:rPr>
      </w:pPr>
      <w:r>
        <w:rPr>
          <w:rFonts w:hint="eastAsia"/>
        </w:rPr>
        <w:t>This divine grace, at times referred to as "deliverance," emancipates us from the shackles of sin.</w:t>
      </w:r>
    </w:p>
    <w:p w14:paraId="72E59068">
      <w:pPr>
        <w:pStyle w:val="5"/>
        <w:spacing w:before="288" w:line="285" w:lineRule="auto"/>
        <w:ind w:right="100"/>
        <w:rPr>
          <w:rFonts w:hint="eastAsia"/>
        </w:rPr>
      </w:pPr>
      <w:r>
        <w:rPr>
          <w:rFonts w:hint="eastAsia"/>
        </w:rPr>
        <w:t>这种神圣的恩典，有时被称为“拯救”，使我们从罪的枷锁中解放出来。</w:t>
      </w:r>
    </w:p>
    <w:p w14:paraId="42E0C35D">
      <w:pPr>
        <w:pStyle w:val="5"/>
        <w:spacing w:before="288" w:line="285" w:lineRule="auto"/>
        <w:ind w:right="100"/>
        <w:rPr>
          <w:rFonts w:hint="eastAsia"/>
        </w:rPr>
      </w:pPr>
    </w:p>
    <w:p w14:paraId="4729B931">
      <w:pPr>
        <w:pStyle w:val="5"/>
        <w:spacing w:before="288" w:line="285" w:lineRule="auto"/>
        <w:ind w:right="100"/>
        <w:rPr>
          <w:rFonts w:hint="eastAsia"/>
        </w:rPr>
      </w:pPr>
      <w:r>
        <w:rPr>
          <w:rFonts w:hint="eastAsia"/>
        </w:rPr>
        <w:t>On other occasions, it's termed our "restoration," through which we leave behind our former selves and return to the divine image.</w:t>
      </w:r>
    </w:p>
    <w:p w14:paraId="3F5A945C">
      <w:pPr>
        <w:pStyle w:val="5"/>
        <w:spacing w:before="288" w:line="285" w:lineRule="auto"/>
        <w:ind w:right="100"/>
        <w:rPr>
          <w:rFonts w:hint="eastAsia"/>
        </w:rPr>
      </w:pPr>
      <w:r>
        <w:rPr>
          <w:rFonts w:hint="eastAsia"/>
        </w:rPr>
        <w:t>在其他场合，它被称为我们的“复兴”，通过它我们抛弃了从前的自我，回归到神圣的形象。</w:t>
      </w:r>
    </w:p>
    <w:p w14:paraId="4B9DA871">
      <w:pPr>
        <w:pStyle w:val="5"/>
        <w:spacing w:before="288" w:line="285" w:lineRule="auto"/>
        <w:ind w:right="100"/>
        <w:rPr>
          <w:rFonts w:hint="eastAsia"/>
        </w:rPr>
      </w:pPr>
    </w:p>
    <w:p w14:paraId="2DEC68E4">
      <w:pPr>
        <w:pStyle w:val="5"/>
        <w:spacing w:before="288" w:line="285" w:lineRule="auto"/>
        <w:ind w:right="100"/>
        <w:rPr>
          <w:rFonts w:hint="eastAsia"/>
        </w:rPr>
      </w:pPr>
      <w:r>
        <w:rPr>
          <w:rFonts w:hint="eastAsia"/>
        </w:rPr>
        <w:t>It is also known as "regeneration," granting us renewal as new creations.</w:t>
      </w:r>
    </w:p>
    <w:p w14:paraId="47118117">
      <w:pPr>
        <w:pStyle w:val="5"/>
        <w:spacing w:before="288" w:line="285" w:lineRule="auto"/>
        <w:ind w:right="100"/>
        <w:rPr>
          <w:rFonts w:hint="eastAsia"/>
        </w:rPr>
      </w:pPr>
      <w:r>
        <w:rPr>
          <w:rFonts w:hint="eastAsia"/>
        </w:rPr>
        <w:t>它也被称为“重生”，使我们作为新的创造物而更新。</w:t>
      </w:r>
    </w:p>
    <w:p w14:paraId="68111C71">
      <w:pPr>
        <w:pStyle w:val="5"/>
        <w:spacing w:before="288" w:line="285" w:lineRule="auto"/>
        <w:ind w:right="100"/>
        <w:rPr>
          <w:rFonts w:hint="eastAsia"/>
        </w:rPr>
      </w:pPr>
    </w:p>
    <w:p w14:paraId="08277A96">
      <w:pPr>
        <w:pStyle w:val="5"/>
        <w:spacing w:before="288" w:line="285" w:lineRule="auto"/>
        <w:ind w:right="100"/>
        <w:rPr>
          <w:rFonts w:hint="eastAsia"/>
        </w:rPr>
      </w:pPr>
      <w:r>
        <w:rPr>
          <w:rFonts w:hint="eastAsia"/>
        </w:rPr>
        <w:t>Additionally, it's likened to "resurrection," signifying our death to self and subsequent resurrection by divine power.</w:t>
      </w:r>
    </w:p>
    <w:p w14:paraId="32A0B34D">
      <w:pPr>
        <w:pStyle w:val="5"/>
        <w:spacing w:before="288" w:line="285" w:lineRule="auto"/>
        <w:ind w:right="100"/>
        <w:rPr>
          <w:rFonts w:hint="eastAsia"/>
        </w:rPr>
      </w:pPr>
      <w:r>
        <w:rPr>
          <w:rFonts w:hint="eastAsia"/>
        </w:rPr>
        <w:t>此外，它被比作“复活”，象征着我们向自己死，随后藉着神圣的能力复活。</w:t>
      </w:r>
    </w:p>
    <w:p w14:paraId="2DFE4D80">
      <w:pPr>
        <w:pStyle w:val="5"/>
        <w:spacing w:before="288" w:line="285" w:lineRule="auto"/>
        <w:ind w:right="100"/>
        <w:rPr>
          <w:rFonts w:hint="eastAsia"/>
        </w:rPr>
      </w:pPr>
    </w:p>
    <w:p w14:paraId="2B99FD71">
      <w:pPr>
        <w:pStyle w:val="5"/>
        <w:spacing w:before="288" w:line="285" w:lineRule="auto"/>
        <w:ind w:right="100"/>
        <w:rPr>
          <w:rFonts w:hint="eastAsia"/>
        </w:rPr>
      </w:pPr>
      <w:r>
        <w:rPr>
          <w:rFonts w:hint="eastAsia"/>
        </w:rPr>
        <w:t>Yet, it's essential to recognize that this deliverance remains incomplete, a remnant of us lingering under sin's influence.</w:t>
      </w:r>
    </w:p>
    <w:p w14:paraId="2A61A928">
      <w:pPr>
        <w:pStyle w:val="5"/>
        <w:spacing w:before="288" w:line="285" w:lineRule="auto"/>
        <w:ind w:right="100"/>
        <w:rPr>
          <w:rFonts w:hint="eastAsia"/>
        </w:rPr>
      </w:pPr>
      <w:r>
        <w:rPr>
          <w:rFonts w:hint="eastAsia"/>
        </w:rPr>
        <w:t>然而，必须认识到这种拯救仍然是不完整的，我们的一部分仍然在罪的影响下徘徊。</w:t>
      </w:r>
    </w:p>
    <w:p w14:paraId="37B70369">
      <w:pPr>
        <w:pStyle w:val="5"/>
        <w:spacing w:before="288" w:line="285" w:lineRule="auto"/>
        <w:ind w:right="100"/>
        <w:rPr>
          <w:rFonts w:hint="eastAsia"/>
        </w:rPr>
      </w:pPr>
    </w:p>
    <w:p w14:paraId="371DA018">
      <w:pPr>
        <w:pStyle w:val="5"/>
        <w:spacing w:before="288" w:line="285" w:lineRule="auto"/>
        <w:ind w:right="100"/>
        <w:rPr>
          <w:rFonts w:hint="eastAsia"/>
        </w:rPr>
      </w:pPr>
      <w:r>
        <w:rPr>
          <w:rFonts w:hint="eastAsia"/>
        </w:rPr>
        <w:t>The restoration is not absolute, traces of earthly tendencies persist.</w:t>
      </w:r>
    </w:p>
    <w:p w14:paraId="7B22BF4E">
      <w:pPr>
        <w:pStyle w:val="5"/>
        <w:spacing w:before="288" w:line="285" w:lineRule="auto"/>
        <w:ind w:right="100"/>
        <w:rPr>
          <w:rFonts w:hint="eastAsia"/>
        </w:rPr>
      </w:pPr>
      <w:r>
        <w:rPr>
          <w:rFonts w:hint="eastAsia"/>
        </w:rPr>
        <w:t>复兴并非绝对的，属世倾向的痕迹依然存在。</w:t>
      </w:r>
    </w:p>
    <w:p w14:paraId="3F187AF6">
      <w:pPr>
        <w:pStyle w:val="5"/>
        <w:spacing w:before="288" w:line="285" w:lineRule="auto"/>
        <w:ind w:right="100"/>
        <w:rPr>
          <w:rFonts w:hint="eastAsia"/>
        </w:rPr>
      </w:pPr>
    </w:p>
    <w:p w14:paraId="290D4B70">
      <w:pPr>
        <w:pStyle w:val="5"/>
        <w:spacing w:before="288" w:line="285" w:lineRule="auto"/>
        <w:ind w:right="100"/>
        <w:rPr>
          <w:rFonts w:hint="eastAsia"/>
        </w:rPr>
      </w:pPr>
      <w:r>
        <w:rPr>
          <w:rFonts w:hint="eastAsia"/>
        </w:rPr>
        <w:t>Our renewal isn't absolute either; remnants of our old selves endure.</w:t>
      </w:r>
    </w:p>
    <w:p w14:paraId="3EBD4A6D">
      <w:pPr>
        <w:pStyle w:val="5"/>
        <w:spacing w:before="288" w:line="285" w:lineRule="auto"/>
        <w:ind w:right="100"/>
        <w:rPr>
          <w:rFonts w:hint="eastAsia"/>
        </w:rPr>
      </w:pPr>
      <w:r>
        <w:rPr>
          <w:rFonts w:hint="eastAsia"/>
        </w:rPr>
        <w:t>我们的更新也并非绝对的；我们旧我的残余依然存在。</w:t>
      </w:r>
    </w:p>
    <w:p w14:paraId="32F67A56">
      <w:pPr>
        <w:pStyle w:val="5"/>
        <w:spacing w:before="288" w:line="285" w:lineRule="auto"/>
        <w:ind w:right="100"/>
        <w:rPr>
          <w:rFonts w:hint="eastAsia"/>
        </w:rPr>
      </w:pPr>
    </w:p>
    <w:p w14:paraId="5F8846CE">
      <w:pPr>
        <w:pStyle w:val="5"/>
        <w:spacing w:before="288" w:line="285" w:lineRule="auto"/>
        <w:ind w:right="100"/>
        <w:rPr>
          <w:rFonts w:hint="eastAsia"/>
        </w:rPr>
      </w:pPr>
      <w:r>
        <w:rPr>
          <w:rFonts w:hint="eastAsia"/>
        </w:rPr>
        <w:t>Within the confines of our corporeal prison, the residue of our flesh curbs our freedom.</w:t>
      </w:r>
    </w:p>
    <w:p w14:paraId="36E8EBA7">
      <w:pPr>
        <w:pStyle w:val="5"/>
        <w:spacing w:before="288" w:line="285" w:lineRule="auto"/>
        <w:ind w:right="100"/>
        <w:rPr>
          <w:rFonts w:hint="eastAsia"/>
        </w:rPr>
      </w:pPr>
      <w:r>
        <w:rPr>
          <w:rFonts w:hint="eastAsia"/>
        </w:rPr>
        <w:t>在我们肉体监狱的 confines 内，我们肉体的残余限制了我们的自由。</w:t>
      </w:r>
    </w:p>
    <w:p w14:paraId="75CF15CB">
      <w:pPr>
        <w:pStyle w:val="5"/>
        <w:spacing w:before="288" w:line="285" w:lineRule="auto"/>
        <w:ind w:right="100"/>
        <w:rPr>
          <w:rFonts w:hint="eastAsia"/>
        </w:rPr>
      </w:pPr>
    </w:p>
    <w:p w14:paraId="4620369C">
      <w:pPr>
        <w:pStyle w:val="5"/>
        <w:spacing w:before="288" w:line="285" w:lineRule="auto"/>
        <w:ind w:right="100"/>
        <w:rPr>
          <w:rFonts w:hint="eastAsia"/>
        </w:rPr>
      </w:pPr>
      <w:r>
        <w:rPr>
          <w:rFonts w:hint="eastAsia"/>
        </w:rPr>
        <w:t>Thus, the faithful soul, post-regeneration, becomes a battleground of two forces eternally at odds.</w:t>
      </w:r>
    </w:p>
    <w:p w14:paraId="693C9311">
      <w:pPr>
        <w:pStyle w:val="5"/>
        <w:spacing w:before="288" w:line="285" w:lineRule="auto"/>
        <w:ind w:right="100"/>
        <w:rPr>
          <w:rFonts w:hint="eastAsia"/>
        </w:rPr>
      </w:pPr>
      <w:r>
        <w:rPr>
          <w:rFonts w:hint="eastAsia"/>
        </w:rPr>
        <w:t>因此，重生的信徒灵魂，成为两个永远对立力量的战场。</w:t>
      </w:r>
    </w:p>
    <w:p w14:paraId="77B165B8">
      <w:pPr>
        <w:pStyle w:val="5"/>
        <w:spacing w:before="288" w:line="285" w:lineRule="auto"/>
        <w:ind w:right="100"/>
        <w:rPr>
          <w:rFonts w:hint="eastAsia"/>
        </w:rPr>
      </w:pPr>
    </w:p>
    <w:p w14:paraId="5C7033B5">
      <w:pPr>
        <w:pStyle w:val="5"/>
        <w:spacing w:before="288" w:line="285" w:lineRule="auto"/>
        <w:ind w:right="100"/>
        <w:rPr>
          <w:rFonts w:hint="eastAsia"/>
        </w:rPr>
      </w:pPr>
      <w:r>
        <w:rPr>
          <w:rFonts w:hint="eastAsia"/>
        </w:rPr>
        <w:t>Governed by God's Spirit, the soul longs for immortality, propelling it towards righteousness, purity, and holiness.</w:t>
      </w:r>
    </w:p>
    <w:p w14:paraId="66323EC7">
      <w:pPr>
        <w:pStyle w:val="5"/>
        <w:spacing w:before="288" w:line="285" w:lineRule="auto"/>
        <w:ind w:right="100"/>
        <w:rPr>
          <w:rFonts w:hint="eastAsia"/>
        </w:rPr>
      </w:pPr>
      <w:r>
        <w:rPr>
          <w:rFonts w:hint="eastAsia"/>
        </w:rPr>
        <w:t>受上帝圣灵掌管，灵魂渴望不朽，驱使其走向公义、纯洁和圣洁。</w:t>
      </w:r>
    </w:p>
    <w:p w14:paraId="009E8486">
      <w:pPr>
        <w:pStyle w:val="5"/>
        <w:spacing w:before="288" w:line="285" w:lineRule="auto"/>
        <w:ind w:right="100"/>
        <w:rPr>
          <w:rFonts w:hint="eastAsia"/>
        </w:rPr>
      </w:pPr>
    </w:p>
    <w:p w14:paraId="0C19C9D8">
      <w:pPr>
        <w:pStyle w:val="5"/>
        <w:spacing w:before="288" w:line="285" w:lineRule="auto"/>
        <w:ind w:right="100"/>
        <w:rPr>
          <w:rFonts w:hint="eastAsia"/>
        </w:rPr>
      </w:pPr>
      <w:r>
        <w:rPr>
          <w:rFonts w:hint="eastAsia"/>
        </w:rPr>
        <w:t>It fixates solely on the blessed realm and aspires to God's presence.</w:t>
      </w:r>
    </w:p>
    <w:p w14:paraId="1414024D">
      <w:pPr>
        <w:pStyle w:val="5"/>
        <w:spacing w:before="288" w:line="285" w:lineRule="auto"/>
        <w:ind w:right="100"/>
        <w:rPr>
          <w:rFonts w:hint="eastAsia"/>
        </w:rPr>
      </w:pPr>
      <w:r>
        <w:rPr>
          <w:rFonts w:hint="eastAsia"/>
        </w:rPr>
        <w:t>它单单专注于蒙福的领域，并渴望上帝的同在。</w:t>
      </w:r>
    </w:p>
    <w:p w14:paraId="1B5A9E38">
      <w:pPr>
        <w:pStyle w:val="5"/>
        <w:spacing w:before="288" w:line="285" w:lineRule="auto"/>
        <w:ind w:right="100"/>
        <w:rPr>
          <w:rFonts w:hint="eastAsia"/>
        </w:rPr>
      </w:pPr>
    </w:p>
    <w:p w14:paraId="18417322">
      <w:pPr>
        <w:pStyle w:val="5"/>
        <w:spacing w:before="288" w:line="285" w:lineRule="auto"/>
        <w:ind w:right="100"/>
        <w:rPr>
          <w:rFonts w:hint="eastAsia"/>
        </w:rPr>
      </w:pPr>
      <w:r>
        <w:rPr>
          <w:rFonts w:hint="eastAsia"/>
        </w:rPr>
        <w:t>However, entangled in earthly vices and impeded by wicked passions, it fails to grasp genuine desirability and ultimate blessedness.</w:t>
      </w:r>
    </w:p>
    <w:p w14:paraId="21FC3339">
      <w:pPr>
        <w:pStyle w:val="5"/>
        <w:spacing w:before="288" w:line="285" w:lineRule="auto"/>
        <w:ind w:right="100"/>
        <w:rPr>
          <w:rFonts w:hint="eastAsia"/>
        </w:rPr>
      </w:pPr>
      <w:r>
        <w:rPr>
          <w:rFonts w:hint="eastAsia"/>
        </w:rPr>
        <w:t>然而，它纠缠于世俗的恶习，并受到邪恶情欲的阻碍，无法领悟真正的可取性和最终的福乐。</w:t>
      </w:r>
    </w:p>
    <w:p w14:paraId="2B4363F3">
      <w:pPr>
        <w:pStyle w:val="5"/>
        <w:spacing w:before="288" w:line="285" w:lineRule="auto"/>
        <w:ind w:right="100"/>
        <w:rPr>
          <w:rFonts w:hint="eastAsia"/>
        </w:rPr>
      </w:pPr>
    </w:p>
    <w:p w14:paraId="25EDD92E">
      <w:pPr>
        <w:pStyle w:val="5"/>
        <w:spacing w:before="288" w:line="285" w:lineRule="auto"/>
        <w:ind w:right="100"/>
        <w:rPr>
          <w:rFonts w:hint="eastAsia"/>
        </w:rPr>
      </w:pPr>
      <w:r>
        <w:rPr>
          <w:rFonts w:hint="eastAsia"/>
        </w:rPr>
        <w:t>Sin leads it astray from God and righteousness.</w:t>
      </w:r>
    </w:p>
    <w:p w14:paraId="4A6C0280">
      <w:pPr>
        <w:pStyle w:val="5"/>
        <w:spacing w:before="288" w:line="285" w:lineRule="auto"/>
        <w:ind w:right="100"/>
        <w:rPr>
          <w:rFonts w:hint="eastAsia"/>
        </w:rPr>
      </w:pPr>
      <w:r>
        <w:rPr>
          <w:rFonts w:hint="eastAsia"/>
        </w:rPr>
        <w:t>罪使它偏离上帝和公义。</w:t>
      </w:r>
    </w:p>
    <w:p w14:paraId="13343B2D">
      <w:pPr>
        <w:pStyle w:val="5"/>
        <w:spacing w:before="288" w:line="285" w:lineRule="auto"/>
        <w:ind w:right="100"/>
        <w:rPr>
          <w:rFonts w:hint="eastAsia"/>
        </w:rPr>
      </w:pPr>
    </w:p>
    <w:p w14:paraId="6AB23ADF">
      <w:pPr>
        <w:pStyle w:val="5"/>
        <w:spacing w:before="288" w:line="285" w:lineRule="auto"/>
        <w:ind w:right="100"/>
        <w:rPr>
          <w:rFonts w:hint="eastAsia"/>
        </w:rPr>
      </w:pPr>
      <w:r>
        <w:rPr>
          <w:rFonts w:hint="eastAsia"/>
        </w:rPr>
        <w:t>This perpetual strife remains a fixture in the faithful individual's life, where the Spirit elevates while the flesh tempts.</w:t>
      </w:r>
    </w:p>
    <w:p w14:paraId="4D98D20F">
      <w:pPr>
        <w:pStyle w:val="5"/>
        <w:spacing w:before="288" w:line="285" w:lineRule="auto"/>
        <w:ind w:right="100"/>
        <w:rPr>
          <w:rFonts w:hint="eastAsia"/>
        </w:rPr>
      </w:pPr>
      <w:r>
        <w:rPr>
          <w:rFonts w:hint="eastAsia"/>
        </w:rPr>
        <w:t>这种永恒的冲突在信徒的生活中始终存在，圣灵提升，而肉体则诱惑。</w:t>
      </w:r>
    </w:p>
    <w:p w14:paraId="41F08FD3">
      <w:pPr>
        <w:pStyle w:val="5"/>
        <w:spacing w:before="288" w:line="285" w:lineRule="auto"/>
        <w:ind w:right="100"/>
        <w:rPr>
          <w:rFonts w:hint="eastAsia"/>
        </w:rPr>
      </w:pPr>
    </w:p>
    <w:p w14:paraId="6DAFE696">
      <w:pPr>
        <w:pStyle w:val="5"/>
        <w:spacing w:before="288" w:line="285" w:lineRule="auto"/>
        <w:ind w:right="100"/>
        <w:rPr>
          <w:rFonts w:hint="eastAsia"/>
        </w:rPr>
      </w:pPr>
      <w:r>
        <w:rPr>
          <w:rFonts w:hint="eastAsia"/>
        </w:rPr>
        <w:t>The Spirit guides the soul towards righteousness, yet the flesh seduces towards sin.</w:t>
      </w:r>
    </w:p>
    <w:p w14:paraId="4212BA80">
      <w:pPr>
        <w:pStyle w:val="5"/>
        <w:spacing w:before="288" w:line="285" w:lineRule="auto"/>
        <w:ind w:right="100"/>
        <w:rPr>
          <w:rFonts w:hint="eastAsia"/>
        </w:rPr>
      </w:pPr>
      <w:r>
        <w:rPr>
          <w:rFonts w:hint="eastAsia"/>
        </w:rPr>
        <w:t>圣灵引导灵魂走向公义，而肉体则引诱走向罪恶。</w:t>
      </w:r>
    </w:p>
    <w:p w14:paraId="27BC2228">
      <w:pPr>
        <w:pStyle w:val="5"/>
        <w:spacing w:before="288" w:line="285" w:lineRule="auto"/>
        <w:ind w:right="100"/>
        <w:rPr>
          <w:rFonts w:hint="eastAsia"/>
        </w:rPr>
      </w:pPr>
    </w:p>
    <w:p w14:paraId="2618EC49">
      <w:pPr>
        <w:pStyle w:val="5"/>
        <w:spacing w:before="288" w:line="285" w:lineRule="auto"/>
        <w:ind w:right="100"/>
        <w:rPr>
          <w:rFonts w:hint="eastAsia"/>
        </w:rPr>
      </w:pPr>
      <w:r>
        <w:rPr>
          <w:rFonts w:hint="eastAsia"/>
        </w:rPr>
        <w:t>It steers towards God, but the flesh tugs backwards.</w:t>
      </w:r>
    </w:p>
    <w:p w14:paraId="051A6030">
      <w:pPr>
        <w:pStyle w:val="5"/>
        <w:spacing w:before="288" w:line="285" w:lineRule="auto"/>
        <w:ind w:right="100"/>
        <w:rPr>
          <w:rFonts w:hint="eastAsia"/>
        </w:rPr>
      </w:pPr>
      <w:r>
        <w:rPr>
          <w:rFonts w:hint="eastAsia"/>
        </w:rPr>
        <w:t>它驶向上帝，但肉体却向后拉扯。</w:t>
      </w:r>
    </w:p>
    <w:p w14:paraId="37E5F814">
      <w:pPr>
        <w:pStyle w:val="5"/>
        <w:spacing w:before="288" w:line="285" w:lineRule="auto"/>
        <w:ind w:right="100"/>
        <w:rPr>
          <w:rFonts w:hint="eastAsia"/>
        </w:rPr>
      </w:pPr>
    </w:p>
    <w:p w14:paraId="6B1F63CB">
      <w:pPr>
        <w:pStyle w:val="5"/>
        <w:spacing w:before="288" w:line="285" w:lineRule="auto"/>
        <w:ind w:right="100"/>
        <w:rPr>
          <w:rFonts w:hint="eastAsia"/>
        </w:rPr>
      </w:pPr>
      <w:r>
        <w:rPr>
          <w:rFonts w:hint="eastAsia"/>
        </w:rPr>
        <w:t>It scorns the world, while the flesh yearns for worldly pleasures.</w:t>
      </w:r>
    </w:p>
    <w:p w14:paraId="7C9E7328">
      <w:pPr>
        <w:pStyle w:val="5"/>
        <w:spacing w:before="288" w:line="285" w:lineRule="auto"/>
        <w:ind w:right="100"/>
        <w:rPr>
          <w:rFonts w:hint="eastAsia"/>
        </w:rPr>
      </w:pPr>
      <w:r>
        <w:rPr>
          <w:rFonts w:hint="eastAsia"/>
        </w:rPr>
        <w:t>它藐视世界，而肉体却渴望世俗的享乐。</w:t>
      </w:r>
    </w:p>
    <w:p w14:paraId="10997BCF">
      <w:pPr>
        <w:pStyle w:val="5"/>
        <w:spacing w:before="288" w:line="285" w:lineRule="auto"/>
        <w:ind w:right="100"/>
        <w:rPr>
          <w:rFonts w:hint="eastAsia"/>
        </w:rPr>
      </w:pPr>
    </w:p>
    <w:p w14:paraId="4A485BBE">
      <w:pPr>
        <w:pStyle w:val="5"/>
        <w:spacing w:before="288" w:line="285" w:lineRule="auto"/>
        <w:ind w:right="100"/>
        <w:rPr>
          <w:rFonts w:hint="eastAsia"/>
        </w:rPr>
      </w:pPr>
      <w:r>
        <w:rPr>
          <w:rFonts w:hint="eastAsia"/>
        </w:rPr>
        <w:t>This isn't an abstract concept, detached from our lived experiences; rather, it's a practical reality known to those who are children of God.</w:t>
      </w:r>
    </w:p>
    <w:p w14:paraId="7CE211B3">
      <w:pPr>
        <w:pStyle w:val="5"/>
        <w:spacing w:before="288" w:line="285" w:lineRule="auto"/>
        <w:ind w:right="100"/>
        <w:rPr>
          <w:rFonts w:hint="eastAsia"/>
        </w:rPr>
      </w:pPr>
      <w:r>
        <w:rPr>
          <w:rFonts w:hint="eastAsia"/>
        </w:rPr>
        <w:t>这并非一个与我们生活经验脱节的抽象概念；反之，这是上帝儿女所熟知的实际现实。</w:t>
      </w:r>
    </w:p>
    <w:p w14:paraId="6BE86F7A">
      <w:pPr>
        <w:pStyle w:val="5"/>
        <w:spacing w:before="288" w:line="285" w:lineRule="auto"/>
        <w:ind w:right="100"/>
        <w:rPr>
          <w:rFonts w:hint="eastAsia"/>
        </w:rPr>
      </w:pPr>
    </w:p>
    <w:p w14:paraId="42716037">
      <w:pPr>
        <w:pStyle w:val="5"/>
        <w:spacing w:before="288" w:line="285" w:lineRule="auto"/>
        <w:ind w:right="100"/>
        <w:rPr>
          <w:rFonts w:hint="eastAsia"/>
        </w:rPr>
      </w:pPr>
      <w:r>
        <w:rPr>
          <w:rFonts w:hint="eastAsia"/>
        </w:rPr>
        <w:t>The conflict between the flesh and the Spirit resembles a duel within the faithful soul.</w:t>
      </w:r>
    </w:p>
    <w:p w14:paraId="3BAA770C">
      <w:pPr>
        <w:pStyle w:val="5"/>
        <w:spacing w:before="288" w:line="285" w:lineRule="auto"/>
        <w:ind w:right="100"/>
        <w:rPr>
          <w:rFonts w:hint="eastAsia"/>
        </w:rPr>
      </w:pPr>
      <w:r>
        <w:rPr>
          <w:rFonts w:hint="eastAsia"/>
        </w:rPr>
        <w:t>肉体与圣灵之间的冲突，就像信徒灵魂中的一场决斗。</w:t>
      </w:r>
    </w:p>
    <w:p w14:paraId="65BAA7F4">
      <w:pPr>
        <w:pStyle w:val="5"/>
        <w:spacing w:before="288" w:line="285" w:lineRule="auto"/>
        <w:ind w:right="100"/>
        <w:rPr>
          <w:rFonts w:hint="eastAsia"/>
        </w:rPr>
      </w:pPr>
    </w:p>
    <w:p w14:paraId="4E797E00">
      <w:pPr>
        <w:pStyle w:val="5"/>
        <w:spacing w:before="288" w:line="285" w:lineRule="auto"/>
        <w:ind w:right="100"/>
        <w:rPr>
          <w:rFonts w:hint="eastAsia"/>
        </w:rPr>
      </w:pPr>
      <w:r>
        <w:rPr>
          <w:rFonts w:hint="eastAsia"/>
        </w:rPr>
        <w:t>It's a battle wherein the Spirit emerges victorious.</w:t>
      </w:r>
    </w:p>
    <w:p w14:paraId="76E2439B">
      <w:pPr>
        <w:pStyle w:val="5"/>
        <w:spacing w:before="288" w:line="285" w:lineRule="auto"/>
        <w:ind w:right="100"/>
        <w:rPr>
          <w:rFonts w:hint="eastAsia"/>
        </w:rPr>
      </w:pPr>
      <w:r>
        <w:rPr>
          <w:rFonts w:hint="eastAsia"/>
        </w:rPr>
        <w:t>这是一场圣灵最终获胜的战斗。</w:t>
      </w:r>
    </w:p>
    <w:p w14:paraId="41D94BD0">
      <w:pPr>
        <w:pStyle w:val="5"/>
        <w:spacing w:before="288" w:line="285" w:lineRule="auto"/>
        <w:ind w:right="100"/>
        <w:rPr>
          <w:rFonts w:hint="eastAsia"/>
        </w:rPr>
      </w:pPr>
    </w:p>
    <w:p w14:paraId="0860DC7B">
      <w:pPr>
        <w:pStyle w:val="5"/>
        <w:spacing w:before="288" w:line="285" w:lineRule="auto"/>
        <w:ind w:right="100"/>
        <w:rPr>
          <w:rFonts w:hint="eastAsia"/>
        </w:rPr>
      </w:pPr>
      <w:r>
        <w:rPr>
          <w:rFonts w:hint="eastAsia"/>
        </w:rPr>
        <w:t>The flesh may attempt to undermine the Spirit's work, yet it merely hinders, slows, weakens, or bends, never completely overpowering or quenching the Spirit's vigor.</w:t>
      </w:r>
    </w:p>
    <w:p w14:paraId="59E6F4FA">
      <w:pPr>
        <w:pStyle w:val="5"/>
        <w:spacing w:before="288" w:line="285" w:lineRule="auto"/>
        <w:ind w:right="100"/>
        <w:rPr>
          <w:rFonts w:hint="eastAsia"/>
        </w:rPr>
      </w:pPr>
      <w:r>
        <w:rPr>
          <w:rFonts w:hint="eastAsia"/>
        </w:rPr>
        <w:t>肉体可能试图破坏圣灵的工作，但它仅仅是阻碍、减缓、削弱或弯曲，绝不会完全压倒或熄灭圣灵的活力。</w:t>
      </w:r>
    </w:p>
    <w:p w14:paraId="3201351C">
      <w:pPr>
        <w:pStyle w:val="5"/>
        <w:spacing w:before="288" w:line="285" w:lineRule="auto"/>
        <w:ind w:right="100"/>
        <w:rPr>
          <w:rFonts w:hint="eastAsia"/>
        </w:rPr>
      </w:pPr>
    </w:p>
    <w:p w14:paraId="1B17D47C">
      <w:pPr>
        <w:pStyle w:val="5"/>
        <w:spacing w:before="288" w:line="285" w:lineRule="auto"/>
        <w:ind w:right="100"/>
        <w:rPr>
          <w:rFonts w:hint="eastAsia"/>
        </w:rPr>
      </w:pPr>
      <w:r>
        <w:rPr>
          <w:rFonts w:hint="eastAsia"/>
        </w:rPr>
        <w:t>Such adversities kindle an intense ardor within God's servant, spurring a fervent longing for Him, and nurturing an insatiable desire for His presence.</w:t>
      </w:r>
    </w:p>
    <w:p w14:paraId="4B2CDFC5">
      <w:pPr>
        <w:pStyle w:val="5"/>
        <w:spacing w:before="288" w:line="285" w:lineRule="auto"/>
        <w:ind w:right="100"/>
        <w:rPr>
          <w:rFonts w:hint="eastAsia"/>
        </w:rPr>
      </w:pPr>
      <w:r>
        <w:rPr>
          <w:rFonts w:hint="eastAsia"/>
        </w:rPr>
        <w:t>这样的逆境在上帝的仆人里面点燃了强烈的热忱，激励了对祂热切的渴望，并培养了对祂同在永不满足的欲望。</w:t>
      </w:r>
    </w:p>
    <w:p w14:paraId="26B36FC1">
      <w:pPr>
        <w:pStyle w:val="5"/>
        <w:spacing w:before="288" w:line="285" w:lineRule="auto"/>
        <w:ind w:right="100"/>
        <w:rPr>
          <w:rFonts w:hint="eastAsia"/>
        </w:rPr>
      </w:pPr>
    </w:p>
    <w:p w14:paraId="5B4A2260">
      <w:pPr>
        <w:pStyle w:val="5"/>
        <w:spacing w:before="288" w:line="285" w:lineRule="auto"/>
        <w:ind w:right="100"/>
        <w:rPr>
          <w:rFonts w:hint="eastAsia"/>
        </w:rPr>
      </w:pPr>
      <w:r>
        <w:rPr>
          <w:rFonts w:hint="eastAsia"/>
        </w:rPr>
        <w:t>The faithful soul yearns for God with utmost yearning and affections.</w:t>
      </w:r>
    </w:p>
    <w:p w14:paraId="633F0845">
      <w:pPr>
        <w:pStyle w:val="5"/>
        <w:spacing w:before="288" w:line="285" w:lineRule="auto"/>
        <w:ind w:right="100"/>
        <w:rPr>
          <w:rFonts w:hint="eastAsia"/>
        </w:rPr>
      </w:pPr>
      <w:r>
        <w:rPr>
          <w:rFonts w:hint="eastAsia"/>
        </w:rPr>
        <w:t>虔诚的灵魂以最深切的渴望和情感向往上帝。</w:t>
      </w:r>
    </w:p>
    <w:p w14:paraId="149284BC">
      <w:pPr>
        <w:pStyle w:val="5"/>
        <w:spacing w:before="288" w:line="285" w:lineRule="auto"/>
        <w:ind w:right="100"/>
        <w:rPr>
          <w:rFonts w:hint="eastAsia"/>
        </w:rPr>
      </w:pPr>
    </w:p>
    <w:p w14:paraId="0864F8FF">
      <w:pPr>
        <w:pStyle w:val="5"/>
        <w:spacing w:before="288" w:line="285" w:lineRule="auto"/>
        <w:ind w:right="100"/>
        <w:rPr>
          <w:rFonts w:hint="eastAsia"/>
        </w:rPr>
      </w:pPr>
      <w:r>
        <w:rPr>
          <w:rFonts w:hint="eastAsia"/>
        </w:rPr>
        <w:t>Despite these tribulations, the regenerate person must persist, directed by God's Spirit, and filled with the aspiration to overcome the obstacles posed by the flesh.</w:t>
      </w:r>
    </w:p>
    <w:p w14:paraId="459A935C">
      <w:pPr>
        <w:pStyle w:val="5"/>
        <w:spacing w:before="288" w:line="285" w:lineRule="auto"/>
        <w:ind w:right="100"/>
        <w:rPr>
          <w:rFonts w:hint="eastAsia"/>
        </w:rPr>
      </w:pPr>
      <w:r>
        <w:rPr>
          <w:rFonts w:hint="eastAsia"/>
        </w:rPr>
        <w:t>尽管有这些苦难，重生的人必须坚持下去，受上帝圣灵的引导，并充满克服肉体所造成障碍的愿望。</w:t>
      </w:r>
    </w:p>
    <w:p w14:paraId="5F59FF9E">
      <w:pPr>
        <w:pStyle w:val="5"/>
        <w:spacing w:before="288" w:line="285" w:lineRule="auto"/>
        <w:ind w:right="100"/>
        <w:rPr>
          <w:rFonts w:hint="eastAsia"/>
        </w:rPr>
      </w:pPr>
    </w:p>
    <w:p w14:paraId="1B78D3E2">
      <w:pPr>
        <w:pStyle w:val="5"/>
        <w:spacing w:before="288" w:line="285" w:lineRule="auto"/>
        <w:ind w:right="100"/>
        <w:rPr>
          <w:rFonts w:hint="eastAsia"/>
        </w:rPr>
      </w:pPr>
      <w:r>
        <w:rPr>
          <w:rFonts w:hint="eastAsia"/>
        </w:rPr>
        <w:t>St. Paul's affirmation that if we are God's children, we ought to follow the Spirit's guidance, underscores this battle.</w:t>
      </w:r>
    </w:p>
    <w:p w14:paraId="7486E044">
      <w:pPr>
        <w:pStyle w:val="5"/>
        <w:spacing w:before="288" w:line="285" w:lineRule="auto"/>
        <w:ind w:right="100"/>
        <w:rPr>
          <w:rFonts w:hint="eastAsia"/>
        </w:rPr>
      </w:pPr>
      <w:r>
        <w:rPr>
          <w:rFonts w:hint="eastAsia"/>
        </w:rPr>
        <w:t>圣保罗申明，如果我们是上帝的儿女，就应当遵循圣灵的引导，这突显了这场争战。</w:t>
      </w:r>
    </w:p>
    <w:p w14:paraId="57E6FAFB">
      <w:pPr>
        <w:pStyle w:val="5"/>
        <w:spacing w:before="288" w:line="285" w:lineRule="auto"/>
        <w:ind w:right="100"/>
        <w:rPr>
          <w:rFonts w:hint="eastAsia"/>
        </w:rPr>
      </w:pPr>
    </w:p>
    <w:p w14:paraId="4FF14090">
      <w:pPr>
        <w:pStyle w:val="5"/>
        <w:spacing w:before="288" w:line="285" w:lineRule="auto"/>
        <w:ind w:right="100"/>
        <w:rPr>
          <w:rFonts w:hint="eastAsia"/>
        </w:rPr>
      </w:pPr>
      <w:r>
        <w:rPr>
          <w:rFonts w:hint="eastAsia"/>
        </w:rPr>
        <w:t>He signals that the Spirit must ultimately triumph.</w:t>
      </w:r>
    </w:p>
    <w:p w14:paraId="7066F914">
      <w:pPr>
        <w:pStyle w:val="5"/>
        <w:spacing w:before="288" w:line="285" w:lineRule="auto"/>
        <w:ind w:right="100"/>
        <w:rPr>
          <w:rFonts w:hint="eastAsia"/>
        </w:rPr>
      </w:pPr>
      <w:r>
        <w:rPr>
          <w:rFonts w:hint="eastAsia"/>
        </w:rPr>
        <w:t>祂表明圣灵最终必胜。</w:t>
      </w:r>
    </w:p>
    <w:p w14:paraId="78E7C039">
      <w:pPr>
        <w:pStyle w:val="5"/>
        <w:spacing w:before="288" w:line="285" w:lineRule="auto"/>
        <w:ind w:right="100"/>
        <w:rPr>
          <w:rFonts w:hint="eastAsia"/>
        </w:rPr>
      </w:pPr>
    </w:p>
    <w:p w14:paraId="38D7AA33">
      <w:pPr>
        <w:pStyle w:val="5"/>
        <w:spacing w:before="288" w:line="285" w:lineRule="auto"/>
        <w:ind w:right="100"/>
        <w:rPr>
          <w:rFonts w:hint="eastAsia"/>
        </w:rPr>
      </w:pPr>
      <w:r>
        <w:rPr>
          <w:rFonts w:hint="eastAsia"/>
        </w:rPr>
        <w:t>The distinction between the natural and the regenerated becomes evident.</w:t>
      </w:r>
    </w:p>
    <w:p w14:paraId="72349B3F">
      <w:pPr>
        <w:pStyle w:val="5"/>
        <w:spacing w:before="288" w:line="285" w:lineRule="auto"/>
        <w:ind w:right="100"/>
        <w:rPr>
          <w:rFonts w:hint="eastAsia"/>
        </w:rPr>
      </w:pPr>
      <w:r>
        <w:rPr>
          <w:rFonts w:hint="eastAsia"/>
        </w:rPr>
        <w:t>自然人与重生人之间的区别变得显而易见。</w:t>
      </w:r>
    </w:p>
    <w:p w14:paraId="7B165A19">
      <w:pPr>
        <w:pStyle w:val="5"/>
        <w:spacing w:before="288" w:line="285" w:lineRule="auto"/>
        <w:ind w:right="100"/>
        <w:rPr>
          <w:rFonts w:hint="eastAsia"/>
        </w:rPr>
      </w:pPr>
    </w:p>
    <w:p w14:paraId="463ABAA9">
      <w:pPr>
        <w:pStyle w:val="5"/>
        <w:spacing w:before="288" w:line="285" w:lineRule="auto"/>
        <w:ind w:right="100"/>
        <w:rPr>
          <w:rFonts w:hint="eastAsia"/>
        </w:rPr>
      </w:pPr>
      <w:r>
        <w:rPr>
          <w:rFonts w:hint="eastAsia"/>
        </w:rPr>
        <w:t>The natural person may be prodded by conscience against apathy in vice, but they remain content within these vices, embracing them wholeheartedly.</w:t>
      </w:r>
    </w:p>
    <w:p w14:paraId="2686ADF1">
      <w:pPr>
        <w:pStyle w:val="5"/>
        <w:spacing w:before="288" w:line="285" w:lineRule="auto"/>
        <w:ind w:right="100"/>
        <w:rPr>
          <w:rFonts w:hint="eastAsia"/>
        </w:rPr>
      </w:pPr>
      <w:r>
        <w:rPr>
          <w:rFonts w:hint="eastAsia"/>
        </w:rPr>
        <w:t>自然人可能会受到良心的鞭策，以对抗恶习中的冷漠，但他们仍然满足于这些恶习，全心全意地拥抱它们。</w:t>
      </w:r>
    </w:p>
    <w:p w14:paraId="1F45DCCA">
      <w:pPr>
        <w:pStyle w:val="5"/>
        <w:spacing w:before="288" w:line="285" w:lineRule="auto"/>
        <w:ind w:right="100"/>
        <w:rPr>
          <w:rFonts w:hint="eastAsia"/>
        </w:rPr>
      </w:pPr>
    </w:p>
    <w:p w14:paraId="491AD6A6">
      <w:pPr>
        <w:pStyle w:val="5"/>
        <w:spacing w:before="288" w:line="285" w:lineRule="auto"/>
        <w:ind w:right="100"/>
        <w:rPr>
          <w:rFonts w:hint="eastAsia"/>
        </w:rPr>
      </w:pPr>
      <w:r>
        <w:rPr>
          <w:rFonts w:hint="eastAsia"/>
        </w:rPr>
        <w:t>They relish their pleasures, indulging them freely, apprehending only the impending punishment for sin.</w:t>
      </w:r>
    </w:p>
    <w:p w14:paraId="78E388BC">
      <w:pPr>
        <w:pStyle w:val="5"/>
        <w:spacing w:before="288" w:line="285" w:lineRule="auto"/>
        <w:ind w:right="100"/>
        <w:rPr>
          <w:rFonts w:hint="eastAsia"/>
        </w:rPr>
      </w:pPr>
      <w:r>
        <w:rPr>
          <w:rFonts w:hint="eastAsia"/>
        </w:rPr>
        <w:t>他们津津乐道于他们的享乐，自由放纵，只领会到罪即将带来的惩罚。</w:t>
      </w:r>
    </w:p>
    <w:p w14:paraId="3FDED9D7">
      <w:pPr>
        <w:pStyle w:val="5"/>
        <w:spacing w:before="288" w:line="285" w:lineRule="auto"/>
        <w:ind w:right="100"/>
        <w:rPr>
          <w:rFonts w:hint="eastAsia"/>
        </w:rPr>
      </w:pPr>
    </w:p>
    <w:p w14:paraId="455B2758">
      <w:pPr>
        <w:pStyle w:val="5"/>
        <w:spacing w:before="288" w:line="285" w:lineRule="auto"/>
        <w:ind w:right="100"/>
        <w:rPr>
          <w:rFonts w:hint="eastAsia"/>
        </w:rPr>
      </w:pPr>
      <w:r>
        <w:rPr>
          <w:rFonts w:hint="eastAsia"/>
        </w:rPr>
        <w:t>On the other hand, the regenerated individual, their hearts aligned with righteous laws, despises the sins committed due to human frailty.</w:t>
      </w:r>
    </w:p>
    <w:p w14:paraId="1E8BD10D">
      <w:pPr>
        <w:pStyle w:val="5"/>
        <w:spacing w:before="288" w:line="285" w:lineRule="auto"/>
        <w:ind w:right="100"/>
        <w:rPr>
          <w:rFonts w:hint="eastAsia"/>
        </w:rPr>
      </w:pPr>
      <w:r>
        <w:rPr>
          <w:rFonts w:hint="eastAsia"/>
        </w:rPr>
        <w:t>另一方面，重生的人，他们的心与公义的律法一致，鄙视因人的软弱而犯下的罪。</w:t>
      </w:r>
    </w:p>
    <w:p w14:paraId="4D8CE8A5">
      <w:pPr>
        <w:pStyle w:val="5"/>
        <w:spacing w:before="288" w:line="285" w:lineRule="auto"/>
        <w:ind w:right="100"/>
        <w:rPr>
          <w:rFonts w:hint="eastAsia"/>
        </w:rPr>
      </w:pPr>
    </w:p>
    <w:p w14:paraId="2E466CEF">
      <w:pPr>
        <w:pStyle w:val="5"/>
        <w:spacing w:before="288" w:line="285" w:lineRule="auto"/>
        <w:ind w:right="100"/>
        <w:rPr>
          <w:rFonts w:hint="eastAsia"/>
        </w:rPr>
      </w:pPr>
      <w:r>
        <w:rPr>
          <w:rFonts w:hint="eastAsia"/>
        </w:rPr>
        <w:t>They abhor such sins, refusing consent.</w:t>
      </w:r>
    </w:p>
    <w:p w14:paraId="72BD9B57">
      <w:pPr>
        <w:pStyle w:val="5"/>
        <w:spacing w:before="288" w:line="285" w:lineRule="auto"/>
        <w:ind w:right="100"/>
        <w:rPr>
          <w:rFonts w:hint="eastAsia"/>
        </w:rPr>
      </w:pPr>
      <w:r>
        <w:rPr>
          <w:rFonts w:hint="eastAsia"/>
        </w:rPr>
        <w:t>他们憎恶这类罪恶，拒绝同意。</w:t>
      </w:r>
    </w:p>
    <w:p w14:paraId="3D69E5AB">
      <w:pPr>
        <w:pStyle w:val="5"/>
        <w:spacing w:before="288" w:line="285" w:lineRule="auto"/>
        <w:ind w:right="100"/>
        <w:rPr>
          <w:rFonts w:hint="eastAsia"/>
        </w:rPr>
      </w:pPr>
    </w:p>
    <w:p w14:paraId="28B8BD0B">
      <w:pPr>
        <w:pStyle w:val="5"/>
        <w:spacing w:before="288" w:line="285" w:lineRule="auto"/>
        <w:ind w:right="100"/>
        <w:rPr>
          <w:rFonts w:hint="eastAsia"/>
        </w:rPr>
      </w:pPr>
      <w:r>
        <w:rPr>
          <w:rFonts w:hint="eastAsia"/>
        </w:rPr>
        <w:t>Instead, they find solace in God's law, perceiving greater sweetness in it than worldly pleasures.</w:t>
      </w:r>
    </w:p>
    <w:p w14:paraId="7D97F793">
      <w:pPr>
        <w:pStyle w:val="5"/>
        <w:spacing w:before="288" w:line="285" w:lineRule="auto"/>
        <w:ind w:right="100"/>
        <w:rPr>
          <w:rFonts w:hint="eastAsia"/>
        </w:rPr>
      </w:pPr>
      <w:r>
        <w:rPr>
          <w:rFonts w:hint="eastAsia"/>
        </w:rPr>
        <w:t>反之，他们在上帝的律法中找到安慰，认为它比世俗的享乐更甘甜。</w:t>
      </w:r>
    </w:p>
    <w:p w14:paraId="07042AF6">
      <w:pPr>
        <w:pStyle w:val="5"/>
        <w:spacing w:before="288" w:line="285" w:lineRule="auto"/>
        <w:ind w:right="100"/>
        <w:rPr>
          <w:rFonts w:hint="eastAsia"/>
        </w:rPr>
      </w:pPr>
    </w:p>
    <w:p w14:paraId="6FA24BE4">
      <w:pPr>
        <w:pStyle w:val="5"/>
        <w:spacing w:before="288" w:line="285" w:lineRule="auto"/>
        <w:ind w:right="100"/>
        <w:rPr>
          <w:rFonts w:hint="eastAsia"/>
        </w:rPr>
      </w:pPr>
      <w:r>
        <w:rPr>
          <w:rFonts w:hint="eastAsia"/>
        </w:rPr>
        <w:t>Their conscience and emotions both oppose evil deeds, leading to an internal struggle.</w:t>
      </w:r>
    </w:p>
    <w:p w14:paraId="7277E29F">
      <w:pPr>
        <w:pStyle w:val="5"/>
        <w:spacing w:before="288" w:line="285" w:lineRule="auto"/>
        <w:ind w:right="100"/>
        <w:rPr>
          <w:rFonts w:hint="eastAsia"/>
        </w:rPr>
      </w:pPr>
      <w:r>
        <w:rPr>
          <w:rFonts w:hint="eastAsia"/>
        </w:rPr>
        <w:t>他们的良心和情感都反对邪恶的行为，导致了内心的挣扎。</w:t>
      </w:r>
    </w:p>
    <w:p w14:paraId="1682B565">
      <w:pPr>
        <w:pStyle w:val="5"/>
        <w:spacing w:before="288" w:line="285" w:lineRule="auto"/>
        <w:ind w:right="100"/>
        <w:rPr>
          <w:rFonts w:hint="eastAsia"/>
        </w:rPr>
      </w:pPr>
    </w:p>
    <w:p w14:paraId="53E99FE2">
      <w:pPr>
        <w:pStyle w:val="5"/>
        <w:spacing w:before="288" w:line="285" w:lineRule="auto"/>
        <w:ind w:right="100"/>
        <w:rPr>
          <w:rFonts w:hint="eastAsia"/>
        </w:rPr>
      </w:pPr>
      <w:r>
        <w:rPr>
          <w:rFonts w:hint="eastAsia"/>
        </w:rPr>
        <w:t>Certain Anabaptists indulge in fantastical notions, seeking excess rather than spiritual renewal among the faithful.</w:t>
      </w:r>
    </w:p>
    <w:p w14:paraId="56106ECB">
      <w:pPr>
        <w:pStyle w:val="5"/>
        <w:spacing w:before="288" w:line="285" w:lineRule="auto"/>
        <w:ind w:right="100"/>
        <w:rPr>
          <w:rFonts w:hint="eastAsia"/>
        </w:rPr>
      </w:pPr>
      <w:r>
        <w:rPr>
          <w:rFonts w:hint="eastAsia"/>
        </w:rPr>
        <w:t>某些重洗派沉溺于幻想，在信徒中寻求过度而非属灵的更新。</w:t>
      </w:r>
    </w:p>
    <w:p w14:paraId="45B2A056">
      <w:pPr>
        <w:pStyle w:val="5"/>
        <w:spacing w:before="288" w:line="285" w:lineRule="auto"/>
        <w:ind w:right="100"/>
        <w:rPr>
          <w:rFonts w:hint="eastAsia"/>
        </w:rPr>
      </w:pPr>
    </w:p>
    <w:p w14:paraId="36A7B595">
      <w:pPr>
        <w:pStyle w:val="5"/>
        <w:spacing w:before="288" w:line="285" w:lineRule="auto"/>
        <w:ind w:right="100"/>
        <w:rPr>
          <w:rFonts w:hint="eastAsia"/>
        </w:rPr>
      </w:pPr>
      <w:r>
        <w:rPr>
          <w:rFonts w:hint="eastAsia"/>
        </w:rPr>
        <w:t>To them, the return of God's children to a state of innocence eliminates the need to restrain the flesh's desires.</w:t>
      </w:r>
    </w:p>
    <w:p w14:paraId="7BA3A528">
      <w:pPr>
        <w:pStyle w:val="5"/>
        <w:spacing w:before="288" w:line="285" w:lineRule="auto"/>
        <w:ind w:right="100"/>
        <w:rPr>
          <w:rFonts w:hint="eastAsia"/>
        </w:rPr>
      </w:pPr>
      <w:r>
        <w:rPr>
          <w:rFonts w:hint="eastAsia"/>
        </w:rPr>
        <w:t>对他们而言，上帝儿女回归纯真状态，消除了抑制肉体欲望的需要。</w:t>
      </w:r>
    </w:p>
    <w:p w14:paraId="10561A81">
      <w:pPr>
        <w:pStyle w:val="5"/>
        <w:spacing w:before="288" w:line="285" w:lineRule="auto"/>
        <w:ind w:right="100"/>
        <w:rPr>
          <w:rFonts w:hint="eastAsia"/>
        </w:rPr>
      </w:pPr>
    </w:p>
    <w:p w14:paraId="420CC980">
      <w:pPr>
        <w:pStyle w:val="5"/>
        <w:spacing w:before="288" w:line="285" w:lineRule="auto"/>
        <w:ind w:right="100"/>
        <w:rPr>
          <w:rFonts w:hint="eastAsia"/>
        </w:rPr>
      </w:pPr>
      <w:r>
        <w:rPr>
          <w:rFonts w:hint="eastAsia"/>
        </w:rPr>
        <w:t>Instead, they advocate an exclusive allegiance to the Spirit's guidance, convinced that it precludes error.</w:t>
      </w:r>
    </w:p>
    <w:p w14:paraId="0AF102BA">
      <w:pPr>
        <w:pStyle w:val="5"/>
        <w:spacing w:before="288" w:line="285" w:lineRule="auto"/>
        <w:ind w:right="100"/>
        <w:rPr>
          <w:rFonts w:hint="eastAsia"/>
        </w:rPr>
      </w:pPr>
      <w:r>
        <w:rPr>
          <w:rFonts w:hint="eastAsia"/>
        </w:rPr>
        <w:t>反之，他们主张完全效忠于圣灵的引导，深信这可以避免错误。</w:t>
      </w:r>
    </w:p>
    <w:p w14:paraId="7DD3CB77">
      <w:pPr>
        <w:pStyle w:val="5"/>
        <w:spacing w:before="288" w:line="285" w:lineRule="auto"/>
        <w:ind w:right="100"/>
        <w:rPr>
          <w:rFonts w:hint="eastAsia"/>
        </w:rPr>
      </w:pPr>
    </w:p>
    <w:p w14:paraId="6081022F">
      <w:pPr>
        <w:pStyle w:val="5"/>
        <w:spacing w:before="288" w:line="285" w:lineRule="auto"/>
        <w:ind w:right="100"/>
        <w:rPr>
          <w:rFonts w:hint="eastAsia"/>
        </w:rPr>
      </w:pPr>
      <w:r>
        <w:rPr>
          <w:rFonts w:hint="eastAsia"/>
        </w:rPr>
        <w:t>Such ideas are unfathomable, a distortion of reason.</w:t>
      </w:r>
    </w:p>
    <w:p w14:paraId="018A0AD7">
      <w:pPr>
        <w:pStyle w:val="5"/>
        <w:spacing w:before="288" w:line="285" w:lineRule="auto"/>
        <w:ind w:right="100"/>
        <w:rPr>
          <w:rFonts w:hint="eastAsia"/>
        </w:rPr>
      </w:pPr>
      <w:r>
        <w:rPr>
          <w:rFonts w:hint="eastAsia"/>
        </w:rPr>
        <w:t>这种想法是不可思议的，是对理性的歪曲。</w:t>
      </w:r>
    </w:p>
    <w:p w14:paraId="3D7C2470">
      <w:pPr>
        <w:pStyle w:val="5"/>
        <w:spacing w:before="288" w:line="285" w:lineRule="auto"/>
        <w:ind w:right="100"/>
        <w:rPr>
          <w:rFonts w:hint="eastAsia"/>
        </w:rPr>
      </w:pPr>
    </w:p>
    <w:p w14:paraId="0814A721">
      <w:pPr>
        <w:pStyle w:val="5"/>
        <w:spacing w:before="288" w:line="285" w:lineRule="auto"/>
        <w:ind w:right="100"/>
        <w:rPr>
          <w:rFonts w:hint="eastAsia"/>
        </w:rPr>
      </w:pPr>
      <w:r>
        <w:rPr>
          <w:rFonts w:hint="eastAsia"/>
        </w:rPr>
        <w:t>However, their propagation exposes their presumption.</w:t>
      </w:r>
    </w:p>
    <w:p w14:paraId="262B29C8">
      <w:pPr>
        <w:pStyle w:val="5"/>
        <w:spacing w:before="288" w:line="285" w:lineRule="auto"/>
        <w:ind w:right="100"/>
        <w:rPr>
          <w:rFonts w:hint="eastAsia"/>
        </w:rPr>
      </w:pPr>
      <w:r>
        <w:rPr>
          <w:rFonts w:hint="eastAsia"/>
        </w:rPr>
        <w:t>然而，它们的传播暴露了它们的自负。</w:t>
      </w:r>
    </w:p>
    <w:p w14:paraId="083A605D">
      <w:pPr>
        <w:pStyle w:val="5"/>
        <w:spacing w:before="288" w:line="285" w:lineRule="auto"/>
        <w:ind w:right="100"/>
        <w:rPr>
          <w:rFonts w:hint="eastAsia"/>
        </w:rPr>
      </w:pPr>
    </w:p>
    <w:p w14:paraId="3A90B7A6">
      <w:pPr>
        <w:pStyle w:val="5"/>
        <w:spacing w:before="288" w:line="285" w:lineRule="auto"/>
        <w:ind w:right="100"/>
        <w:rPr>
          <w:rFonts w:hint="eastAsia"/>
        </w:rPr>
      </w:pPr>
      <w:r>
        <w:rPr>
          <w:rFonts w:hint="eastAsia"/>
        </w:rPr>
        <w:t>This monstrous philosophy insinuates the removal of the distinction between virtue and vice, honor and disgrace, righteousness and unrighteousness.</w:t>
      </w:r>
    </w:p>
    <w:p w14:paraId="1A6E039E">
      <w:pPr>
        <w:pStyle w:val="5"/>
        <w:spacing w:before="288" w:line="285" w:lineRule="auto"/>
        <w:ind w:right="100"/>
        <w:rPr>
          <w:rFonts w:hint="eastAsia"/>
        </w:rPr>
      </w:pPr>
      <w:r>
        <w:rPr>
          <w:rFonts w:hint="eastAsia"/>
        </w:rPr>
        <w:t>这种可怕的哲学暗示着要消除美德与恶习、荣誉与耻辱、公义与不义之间的区别。</w:t>
      </w:r>
    </w:p>
    <w:p w14:paraId="4D32E046">
      <w:pPr>
        <w:pStyle w:val="5"/>
        <w:spacing w:before="288" w:line="285" w:lineRule="auto"/>
        <w:ind w:right="100"/>
        <w:rPr>
          <w:rFonts w:hint="eastAsia"/>
        </w:rPr>
      </w:pPr>
    </w:p>
    <w:p w14:paraId="2C0D1836">
      <w:pPr>
        <w:pStyle w:val="5"/>
        <w:spacing w:before="288" w:line="285" w:lineRule="auto"/>
        <w:ind w:right="100"/>
        <w:rPr>
          <w:rFonts w:hint="eastAsia"/>
        </w:rPr>
      </w:pPr>
      <w:r>
        <w:rPr>
          <w:rFonts w:hint="eastAsia"/>
        </w:rPr>
        <w:t>Such distinctions, they argue, stem from the old Adam's curse, eradicated by Christ.</w:t>
      </w:r>
    </w:p>
    <w:p w14:paraId="038D8C1B">
      <w:pPr>
        <w:pStyle w:val="5"/>
        <w:spacing w:before="288" w:line="285" w:lineRule="auto"/>
        <w:ind w:right="100"/>
        <w:rPr>
          <w:rFonts w:hint="eastAsia"/>
        </w:rPr>
      </w:pPr>
      <w:r>
        <w:rPr>
          <w:rFonts w:hint="eastAsia"/>
        </w:rPr>
        <w:t>他们认为，这种区别源于旧亚当的咒诅，已被基督根除。</w:t>
      </w:r>
    </w:p>
    <w:p w14:paraId="5FDC9920">
      <w:pPr>
        <w:pStyle w:val="5"/>
        <w:spacing w:before="288" w:line="285" w:lineRule="auto"/>
        <w:ind w:right="100"/>
        <w:rPr>
          <w:rFonts w:hint="eastAsia"/>
        </w:rPr>
      </w:pPr>
    </w:p>
    <w:p w14:paraId="2F9467F5">
      <w:pPr>
        <w:pStyle w:val="5"/>
        <w:spacing w:before="288" w:line="285" w:lineRule="auto"/>
        <w:ind w:right="100"/>
        <w:rPr>
          <w:rFonts w:hint="eastAsia"/>
        </w:rPr>
      </w:pPr>
      <w:r>
        <w:rPr>
          <w:rFonts w:hint="eastAsia"/>
        </w:rPr>
        <w:t>According to them, no difference exists between fornication and chastity, ignorance and wisdom, truth and falsehood, fairness and extortion.</w:t>
      </w:r>
    </w:p>
    <w:p w14:paraId="241BB0C4">
      <w:pPr>
        <w:pStyle w:val="5"/>
        <w:spacing w:before="288" w:line="285" w:lineRule="auto"/>
        <w:ind w:right="100"/>
        <w:rPr>
          <w:rFonts w:hint="eastAsia"/>
        </w:rPr>
      </w:pPr>
      <w:r>
        <w:rPr>
          <w:rFonts w:hint="eastAsia"/>
        </w:rPr>
        <w:t>根据他们的说法，淫乱与贞洁、无知与智慧、真理与虚谎、公平与勒索之间没有区别。</w:t>
      </w:r>
    </w:p>
    <w:p w14:paraId="615BA9F6">
      <w:pPr>
        <w:pStyle w:val="5"/>
        <w:spacing w:before="288" w:line="285" w:lineRule="auto"/>
        <w:ind w:right="100"/>
        <w:rPr>
          <w:rFonts w:hint="eastAsia"/>
        </w:rPr>
      </w:pPr>
    </w:p>
    <w:p w14:paraId="3306E2A4">
      <w:pPr>
        <w:pStyle w:val="5"/>
        <w:spacing w:before="288" w:line="285" w:lineRule="auto"/>
        <w:ind w:right="100"/>
        <w:rPr>
          <w:rFonts w:hint="eastAsia"/>
        </w:rPr>
      </w:pPr>
      <w:r>
        <w:rPr>
          <w:rFonts w:hint="eastAsia"/>
        </w:rPr>
        <w:t>This philosophy trivializes rightful concerns, urging followers to wholeheartedly adhere to the Spirit's guidance without qualms.</w:t>
      </w:r>
    </w:p>
    <w:p w14:paraId="09873B47">
      <w:pPr>
        <w:pStyle w:val="5"/>
        <w:spacing w:before="288" w:line="285" w:lineRule="auto"/>
        <w:ind w:right="100"/>
        <w:rPr>
          <w:rFonts w:hint="eastAsia"/>
        </w:rPr>
      </w:pPr>
      <w:r>
        <w:rPr>
          <w:rFonts w:hint="eastAsia"/>
        </w:rPr>
        <w:t>这种哲学轻视了正当的关切，敦促追随者毫无顾忌地全心全意地遵循圣灵的引导。</w:t>
      </w:r>
    </w:p>
    <w:p w14:paraId="0E07EFD9">
      <w:pPr>
        <w:pStyle w:val="5"/>
        <w:spacing w:before="288" w:line="285" w:lineRule="auto"/>
        <w:ind w:right="100"/>
        <w:rPr>
          <w:rFonts w:hint="eastAsia"/>
        </w:rPr>
      </w:pPr>
    </w:p>
    <w:p w14:paraId="3DBEC257">
      <w:pPr>
        <w:pStyle w:val="5"/>
        <w:spacing w:before="288" w:line="285" w:lineRule="auto"/>
        <w:ind w:right="100"/>
        <w:rPr>
          <w:rFonts w:hint="eastAsia"/>
        </w:rPr>
      </w:pPr>
      <w:r>
        <w:rPr>
          <w:rFonts w:hint="eastAsia"/>
        </w:rPr>
        <w:t>It's a notion bewildering to behold.</w:t>
      </w:r>
    </w:p>
    <w:p w14:paraId="2E78FD14">
      <w:pPr>
        <w:pStyle w:val="5"/>
        <w:spacing w:before="288" w:line="285" w:lineRule="auto"/>
        <w:ind w:right="100"/>
        <w:rPr>
          <w:rFonts w:hint="eastAsia"/>
        </w:rPr>
      </w:pPr>
      <w:r>
        <w:rPr>
          <w:rFonts w:hint="eastAsia"/>
        </w:rPr>
        <w:t>这是一种令人困惑的观念。</w:t>
      </w:r>
    </w:p>
    <w:p w14:paraId="250B68EA">
      <w:pPr>
        <w:pStyle w:val="5"/>
        <w:spacing w:before="288" w:line="285" w:lineRule="auto"/>
        <w:ind w:right="100"/>
        <w:rPr>
          <w:rFonts w:hint="eastAsia"/>
        </w:rPr>
      </w:pPr>
    </w:p>
    <w:p w14:paraId="5CB3E587">
      <w:pPr>
        <w:pStyle w:val="5"/>
        <w:spacing w:before="288" w:line="285" w:lineRule="auto"/>
        <w:ind w:right="100"/>
        <w:rPr>
          <w:rFonts w:hint="eastAsia"/>
        </w:rPr>
      </w:pPr>
      <w:r>
        <w:rPr>
          <w:rFonts w:hint="eastAsia"/>
        </w:rPr>
        <w:t>Yet, it gains traction among those blinded by concupiscence, having lost their rational faculties.</w:t>
      </w:r>
    </w:p>
    <w:p w14:paraId="7A94A9E3">
      <w:pPr>
        <w:pStyle w:val="5"/>
        <w:spacing w:before="288" w:line="285" w:lineRule="auto"/>
        <w:ind w:right="100"/>
        <w:rPr>
          <w:rFonts w:hint="eastAsia"/>
        </w:rPr>
      </w:pPr>
      <w:r>
        <w:rPr>
          <w:rFonts w:hint="eastAsia"/>
        </w:rPr>
        <w:t>然而，它在那些被情欲蒙蔽、丧失了理性官能的人中间获得了支持。</w:t>
      </w:r>
    </w:p>
    <w:p w14:paraId="6AF2F89C">
      <w:pPr>
        <w:pStyle w:val="5"/>
        <w:spacing w:before="288" w:line="285" w:lineRule="auto"/>
        <w:ind w:right="100"/>
        <w:rPr>
          <w:rFonts w:hint="eastAsia"/>
        </w:rPr>
      </w:pPr>
    </w:p>
    <w:p w14:paraId="57219A24">
      <w:pPr>
        <w:pStyle w:val="5"/>
        <w:spacing w:before="288" w:line="285" w:lineRule="auto"/>
        <w:ind w:right="100"/>
        <w:rPr>
          <w:rFonts w:hint="eastAsia"/>
        </w:rPr>
      </w:pPr>
      <w:r>
        <w:rPr>
          <w:rFonts w:hint="eastAsia"/>
        </w:rPr>
        <w:t>But I implore you, what kind of Christ are they proposing?</w:t>
      </w:r>
    </w:p>
    <w:p w14:paraId="0FC77A63">
      <w:pPr>
        <w:pStyle w:val="5"/>
        <w:spacing w:before="288" w:line="285" w:lineRule="auto"/>
        <w:ind w:right="100"/>
        <w:rPr>
          <w:rFonts w:hint="eastAsia"/>
        </w:rPr>
      </w:pPr>
      <w:r>
        <w:rPr>
          <w:rFonts w:hint="eastAsia"/>
        </w:rPr>
        <w:t>但我恳求你们，他们提议的是怎样的基督呢？</w:t>
      </w:r>
    </w:p>
    <w:p w14:paraId="232C7B5D">
      <w:pPr>
        <w:pStyle w:val="5"/>
        <w:spacing w:before="288" w:line="285" w:lineRule="auto"/>
        <w:ind w:right="100"/>
        <w:rPr>
          <w:rFonts w:hint="eastAsia"/>
        </w:rPr>
      </w:pPr>
    </w:p>
    <w:p w14:paraId="2FB5DCCD">
      <w:pPr>
        <w:pStyle w:val="5"/>
        <w:spacing w:before="288" w:line="285" w:lineRule="auto"/>
        <w:ind w:right="100"/>
        <w:rPr>
          <w:rFonts w:hint="eastAsia"/>
        </w:rPr>
      </w:pPr>
      <w:r>
        <w:rPr>
          <w:rFonts w:hint="eastAsia"/>
        </w:rPr>
        <w:t>What sort of Spirit do they envision?</w:t>
      </w:r>
    </w:p>
    <w:p w14:paraId="1F3B954C">
      <w:pPr>
        <w:pStyle w:val="5"/>
        <w:spacing w:before="288" w:line="285" w:lineRule="auto"/>
        <w:ind w:right="100"/>
        <w:rPr>
          <w:rFonts w:hint="eastAsia"/>
        </w:rPr>
      </w:pPr>
      <w:r>
        <w:rPr>
          <w:rFonts w:hint="eastAsia"/>
        </w:rPr>
        <w:t>他们设想的是怎样的灵呢？</w:t>
      </w:r>
    </w:p>
    <w:p w14:paraId="0F342B86">
      <w:pPr>
        <w:pStyle w:val="5"/>
        <w:spacing w:before="288" w:line="285" w:lineRule="auto"/>
        <w:ind w:right="100"/>
        <w:rPr>
          <w:rFonts w:hint="eastAsia"/>
        </w:rPr>
      </w:pPr>
    </w:p>
    <w:p w14:paraId="7DF642EF">
      <w:pPr>
        <w:pStyle w:val="5"/>
        <w:spacing w:before="288" w:line="285" w:lineRule="auto"/>
        <w:ind w:right="100"/>
        <w:rPr>
          <w:rFonts w:hint="eastAsia"/>
        </w:rPr>
      </w:pPr>
      <w:r>
        <w:rPr>
          <w:rFonts w:hint="eastAsia"/>
        </w:rPr>
        <w:t>Consider this, for we know one Christ and His Spirit, as proclaimed by the prophets and the gospel.</w:t>
      </w:r>
    </w:p>
    <w:p w14:paraId="3D6AF4D6">
      <w:pPr>
        <w:pStyle w:val="5"/>
        <w:spacing w:before="288" w:line="285" w:lineRule="auto"/>
        <w:ind w:right="100"/>
        <w:rPr>
          <w:rFonts w:hint="eastAsia"/>
        </w:rPr>
      </w:pPr>
      <w:r>
        <w:rPr>
          <w:rFonts w:hint="eastAsia"/>
        </w:rPr>
        <w:t>思考一下这个问题，因为我们认识一位基督和祂的灵，正如先知和福音所宣告的那样。</w:t>
      </w:r>
    </w:p>
    <w:p w14:paraId="4013B4E6">
      <w:pPr>
        <w:pStyle w:val="5"/>
        <w:spacing w:before="288" w:line="285" w:lineRule="auto"/>
        <w:ind w:right="100"/>
        <w:rPr>
          <w:rFonts w:hint="eastAsia"/>
        </w:rPr>
      </w:pPr>
    </w:p>
    <w:p w14:paraId="240D2AA8">
      <w:pPr>
        <w:pStyle w:val="5"/>
        <w:spacing w:before="288" w:line="285" w:lineRule="auto"/>
        <w:ind w:right="100"/>
        <w:rPr>
          <w:rFonts w:hint="eastAsia"/>
        </w:rPr>
      </w:pPr>
      <w:r>
        <w:rPr>
          <w:rFonts w:hint="eastAsia"/>
        </w:rPr>
        <w:t>Yet such notions find no place in the realm of these matters.</w:t>
      </w:r>
    </w:p>
    <w:p w14:paraId="17F17EC6">
      <w:pPr>
        <w:pStyle w:val="5"/>
        <w:spacing w:before="288" w:line="285" w:lineRule="auto"/>
        <w:ind w:right="100"/>
        <w:rPr>
          <w:rFonts w:hint="eastAsia"/>
        </w:rPr>
      </w:pPr>
      <w:r>
        <w:rPr>
          <w:rFonts w:hint="eastAsia"/>
        </w:rPr>
        <w:t>然而，这种观念在这些事情的领域中找不到立足之地。</w:t>
      </w:r>
    </w:p>
    <w:p w14:paraId="3420AD35">
      <w:pPr>
        <w:pStyle w:val="5"/>
        <w:spacing w:before="288" w:line="285" w:lineRule="auto"/>
        <w:ind w:right="100"/>
        <w:rPr>
          <w:rFonts w:hint="eastAsia"/>
        </w:rPr>
      </w:pPr>
    </w:p>
    <w:p w14:paraId="540C4EEC">
      <w:pPr>
        <w:pStyle w:val="5"/>
        <w:spacing w:before="288" w:line="285" w:lineRule="auto"/>
        <w:ind w:right="100"/>
        <w:rPr>
          <w:rFonts w:hint="eastAsia"/>
        </w:rPr>
      </w:pPr>
      <w:r>
        <w:rPr>
          <w:rFonts w:hint="eastAsia"/>
        </w:rPr>
        <w:t>The Spirit portrayed in the Scriptures does not encourage the vices of murder, fornication, drunkenness, pride, contention, excessive desires, or deceit.</w:t>
      </w:r>
    </w:p>
    <w:p w14:paraId="765B3B5E">
      <w:pPr>
        <w:pStyle w:val="5"/>
        <w:spacing w:before="288" w:line="285" w:lineRule="auto"/>
        <w:ind w:right="100"/>
        <w:rPr>
          <w:rFonts w:hint="eastAsia"/>
        </w:rPr>
      </w:pPr>
      <w:r>
        <w:rPr>
          <w:rFonts w:hint="eastAsia"/>
        </w:rPr>
        <w:t>圣经中所描绘的圣灵并不鼓励谋杀、淫乱、醉酒、骄傲、纷争、过度欲望或欺骗等恶习。</w:t>
      </w:r>
    </w:p>
    <w:p w14:paraId="4B334E89">
      <w:pPr>
        <w:pStyle w:val="5"/>
        <w:spacing w:before="288" w:line="285" w:lineRule="auto"/>
        <w:ind w:right="100"/>
        <w:rPr>
          <w:rFonts w:hint="eastAsia"/>
        </w:rPr>
      </w:pPr>
    </w:p>
    <w:p w14:paraId="5EE2E64F">
      <w:pPr>
        <w:pStyle w:val="5"/>
        <w:spacing w:before="288" w:line="285" w:lineRule="auto"/>
        <w:ind w:right="100"/>
        <w:rPr>
          <w:rFonts w:hint="eastAsia"/>
        </w:rPr>
      </w:pPr>
      <w:r>
        <w:rPr>
          <w:rFonts w:hint="eastAsia"/>
        </w:rPr>
        <w:t>Rather, the Spirit authors love, chastity, sobriety, peace, moderation, and truth.</w:t>
      </w:r>
    </w:p>
    <w:p w14:paraId="40F30397">
      <w:pPr>
        <w:pStyle w:val="5"/>
        <w:spacing w:before="288" w:line="285" w:lineRule="auto"/>
        <w:ind w:right="100"/>
        <w:rPr>
          <w:rFonts w:hint="eastAsia"/>
        </w:rPr>
      </w:pPr>
      <w:r>
        <w:rPr>
          <w:rFonts w:hint="eastAsia"/>
        </w:rPr>
        <w:t>反之，圣灵是爱、贞洁、节制、和平、适度和真理的作者。</w:t>
      </w:r>
    </w:p>
    <w:p w14:paraId="4C84344A">
      <w:pPr>
        <w:pStyle w:val="5"/>
        <w:spacing w:before="288" w:line="285" w:lineRule="auto"/>
        <w:ind w:right="100"/>
        <w:rPr>
          <w:rFonts w:hint="eastAsia"/>
        </w:rPr>
      </w:pPr>
    </w:p>
    <w:p w14:paraId="0761883C">
      <w:pPr>
        <w:pStyle w:val="5"/>
        <w:spacing w:before="288" w:line="285" w:lineRule="auto"/>
        <w:ind w:right="100"/>
        <w:rPr>
          <w:rFonts w:hint="eastAsia"/>
        </w:rPr>
      </w:pPr>
      <w:r>
        <w:rPr>
          <w:rFonts w:hint="eastAsia"/>
        </w:rPr>
        <w:t>This Spirit is no whimsical, erratic force, fluttering aimlessly between good and evil.</w:t>
      </w:r>
    </w:p>
    <w:p w14:paraId="7C1CFD01">
      <w:pPr>
        <w:pStyle w:val="5"/>
        <w:spacing w:before="288" w:line="285" w:lineRule="auto"/>
        <w:ind w:right="100"/>
        <w:rPr>
          <w:rFonts w:hint="eastAsia"/>
        </w:rPr>
      </w:pPr>
      <w:r>
        <w:rPr>
          <w:rFonts w:hint="eastAsia"/>
        </w:rPr>
        <w:t>这个灵并非一种反复无常、飘忽不定的力量，在善恶之间漫无目的地摇摆。</w:t>
      </w:r>
    </w:p>
    <w:p w14:paraId="779208E5">
      <w:pPr>
        <w:pStyle w:val="5"/>
        <w:spacing w:before="288" w:line="285" w:lineRule="auto"/>
        <w:ind w:right="100"/>
        <w:rPr>
          <w:rFonts w:hint="eastAsia"/>
        </w:rPr>
      </w:pPr>
    </w:p>
    <w:p w14:paraId="5371A3B1">
      <w:pPr>
        <w:pStyle w:val="5"/>
        <w:spacing w:before="288" w:line="285" w:lineRule="auto"/>
        <w:ind w:right="100"/>
        <w:rPr>
          <w:rFonts w:hint="eastAsia"/>
        </w:rPr>
      </w:pPr>
      <w:r>
        <w:rPr>
          <w:rFonts w:hint="eastAsia"/>
        </w:rPr>
        <w:t>Instead, He's brimming with wisdom and discernment, distinguishing right from wrong.</w:t>
      </w:r>
    </w:p>
    <w:p w14:paraId="75CDD002">
      <w:pPr>
        <w:pStyle w:val="5"/>
        <w:spacing w:before="288" w:line="285" w:lineRule="auto"/>
        <w:ind w:right="100"/>
        <w:rPr>
          <w:rFonts w:hint="eastAsia"/>
        </w:rPr>
      </w:pPr>
      <w:r>
        <w:rPr>
          <w:rFonts w:hint="eastAsia"/>
        </w:rPr>
        <w:t>反之，祂充满智慧和辨别力，能够区分是非。</w:t>
      </w:r>
    </w:p>
    <w:p w14:paraId="6BB98859">
      <w:pPr>
        <w:pStyle w:val="5"/>
        <w:spacing w:before="288" w:line="285" w:lineRule="auto"/>
        <w:ind w:right="100"/>
        <w:rPr>
          <w:rFonts w:hint="eastAsia"/>
        </w:rPr>
      </w:pPr>
    </w:p>
    <w:p w14:paraId="31B879E7">
      <w:pPr>
        <w:pStyle w:val="5"/>
        <w:spacing w:before="288" w:line="285" w:lineRule="auto"/>
        <w:ind w:right="100"/>
        <w:rPr>
          <w:rFonts w:hint="eastAsia"/>
        </w:rPr>
      </w:pPr>
      <w:r>
        <w:rPr>
          <w:rFonts w:hint="eastAsia"/>
        </w:rPr>
        <w:t>He does not provoke towards unrestrained indulgence but rather teaches us to embrace goodness and shun the undesirable.</w:t>
      </w:r>
    </w:p>
    <w:p w14:paraId="3E71744F">
      <w:pPr>
        <w:pStyle w:val="5"/>
        <w:spacing w:before="288" w:line="285" w:lineRule="auto"/>
        <w:ind w:right="100"/>
        <w:rPr>
          <w:rFonts w:hint="eastAsia"/>
        </w:rPr>
      </w:pPr>
      <w:r>
        <w:rPr>
          <w:rFonts w:hint="eastAsia"/>
        </w:rPr>
        <w:t>祂并非挑动不受约束的放纵，而是教导我们拥抱良善，回避不受欢迎的事物。</w:t>
      </w:r>
    </w:p>
    <w:p w14:paraId="7D862458">
      <w:pPr>
        <w:pStyle w:val="5"/>
        <w:spacing w:before="288" w:line="285" w:lineRule="auto"/>
        <w:ind w:right="100"/>
        <w:rPr>
          <w:rFonts w:hint="eastAsia"/>
        </w:rPr>
      </w:pPr>
    </w:p>
    <w:p w14:paraId="1DF86116">
      <w:pPr>
        <w:pStyle w:val="5"/>
        <w:spacing w:before="288" w:line="285" w:lineRule="auto"/>
        <w:ind w:right="100"/>
        <w:rPr>
          <w:rFonts w:hint="eastAsia"/>
        </w:rPr>
      </w:pPr>
      <w:r>
        <w:rPr>
          <w:rFonts w:hint="eastAsia"/>
        </w:rPr>
        <w:t>Let us not labor needlessly to rebuff these bewildering delusions.</w:t>
      </w:r>
    </w:p>
    <w:p w14:paraId="011EE4E2">
      <w:pPr>
        <w:pStyle w:val="5"/>
        <w:spacing w:before="288" w:line="285" w:lineRule="auto"/>
        <w:ind w:right="100"/>
        <w:rPr>
          <w:rFonts w:hint="eastAsia"/>
        </w:rPr>
      </w:pPr>
      <w:r>
        <w:rPr>
          <w:rFonts w:hint="eastAsia"/>
        </w:rPr>
        <w:t>让我们不要徒劳地去驳斥这些令人困惑的错觉。</w:t>
      </w:r>
    </w:p>
    <w:p w14:paraId="1CAC18A5">
      <w:pPr>
        <w:pStyle w:val="5"/>
        <w:spacing w:before="288" w:line="285" w:lineRule="auto"/>
        <w:ind w:right="100"/>
        <w:rPr>
          <w:rFonts w:hint="eastAsia"/>
        </w:rPr>
      </w:pPr>
    </w:p>
    <w:p w14:paraId="2856F5B9">
      <w:pPr>
        <w:pStyle w:val="5"/>
        <w:spacing w:before="288" w:line="285" w:lineRule="auto"/>
        <w:ind w:right="100"/>
        <w:rPr>
          <w:rFonts w:hint="eastAsia"/>
        </w:rPr>
      </w:pPr>
      <w:r>
        <w:rPr>
          <w:rFonts w:hint="eastAsia"/>
        </w:rPr>
        <w:t>The Spirit residing within Christians isn't a fantastical concoction of their imagination, nor is it borrowed from others.</w:t>
      </w:r>
    </w:p>
    <w:p w14:paraId="10719551">
      <w:pPr>
        <w:pStyle w:val="5"/>
        <w:spacing w:before="288" w:line="285" w:lineRule="auto"/>
        <w:ind w:right="100"/>
        <w:rPr>
          <w:rFonts w:hint="eastAsia"/>
        </w:rPr>
      </w:pPr>
      <w:r>
        <w:rPr>
          <w:rFonts w:hint="eastAsia"/>
        </w:rPr>
        <w:t>居住在基督徒里面的圣灵，并非他们想象中的奇幻产物，也不是从他人那里借来的。</w:t>
      </w:r>
    </w:p>
    <w:p w14:paraId="5AEC4C03">
      <w:pPr>
        <w:pStyle w:val="5"/>
        <w:spacing w:before="288" w:line="285" w:lineRule="auto"/>
        <w:ind w:right="100"/>
        <w:rPr>
          <w:rFonts w:hint="eastAsia"/>
        </w:rPr>
      </w:pPr>
    </w:p>
    <w:p w14:paraId="0FF3B9EE">
      <w:pPr>
        <w:pStyle w:val="5"/>
        <w:spacing w:before="288" w:line="285" w:lineRule="auto"/>
        <w:ind w:right="100"/>
        <w:rPr>
          <w:rFonts w:hint="eastAsia"/>
        </w:rPr>
      </w:pPr>
      <w:r>
        <w:rPr>
          <w:rFonts w:hint="eastAsia"/>
        </w:rPr>
        <w:t>It's an embodiment of the sanctification promised to us.</w:t>
      </w:r>
    </w:p>
    <w:p w14:paraId="7DAEDE67">
      <w:pPr>
        <w:pStyle w:val="5"/>
        <w:spacing w:before="288" w:line="285" w:lineRule="auto"/>
        <w:ind w:right="100"/>
        <w:rPr>
          <w:rFonts w:hint="eastAsia"/>
        </w:rPr>
      </w:pPr>
      <w:r>
        <w:rPr>
          <w:rFonts w:hint="eastAsia"/>
        </w:rPr>
        <w:t>它是向我们应许的成圣的体现。</w:t>
      </w:r>
    </w:p>
    <w:p w14:paraId="68050A8D">
      <w:pPr>
        <w:pStyle w:val="5"/>
        <w:spacing w:before="288" w:line="285" w:lineRule="auto"/>
        <w:ind w:right="100"/>
        <w:rPr>
          <w:rFonts w:hint="eastAsia"/>
        </w:rPr>
      </w:pPr>
    </w:p>
    <w:p w14:paraId="2C4F77C8">
      <w:pPr>
        <w:pStyle w:val="5"/>
        <w:spacing w:before="288" w:line="285" w:lineRule="auto"/>
        <w:ind w:right="100"/>
        <w:rPr>
          <w:rFonts w:hint="eastAsia"/>
        </w:rPr>
      </w:pPr>
      <w:r>
        <w:rPr>
          <w:rFonts w:hint="eastAsia"/>
        </w:rPr>
        <w:t>It purifies, cleansing impurity and filth, guiding us towards obedience to God's righteousness.</w:t>
      </w:r>
    </w:p>
    <w:p w14:paraId="274EEEC6">
      <w:pPr>
        <w:pStyle w:val="5"/>
        <w:spacing w:before="288" w:line="285" w:lineRule="auto"/>
        <w:ind w:right="100"/>
        <w:rPr>
          <w:rFonts w:hint="eastAsia"/>
        </w:rPr>
      </w:pPr>
      <w:r>
        <w:rPr>
          <w:rFonts w:hint="eastAsia"/>
        </w:rPr>
        <w:t>它洁净，清除不洁和污秽，引导我们顺服上帝的公义。</w:t>
      </w:r>
    </w:p>
    <w:p w14:paraId="5FBF83CB">
      <w:pPr>
        <w:pStyle w:val="5"/>
        <w:spacing w:before="288" w:line="285" w:lineRule="auto"/>
        <w:ind w:right="100"/>
        <w:rPr>
          <w:rFonts w:hint="eastAsia"/>
        </w:rPr>
      </w:pPr>
    </w:p>
    <w:p w14:paraId="62C4D91A">
      <w:pPr>
        <w:pStyle w:val="5"/>
        <w:spacing w:before="288" w:line="285" w:lineRule="auto"/>
        <w:ind w:right="100"/>
        <w:rPr>
          <w:rFonts w:hint="eastAsia"/>
        </w:rPr>
      </w:pPr>
      <w:r>
        <w:rPr>
          <w:rFonts w:hint="eastAsia"/>
        </w:rPr>
        <w:t>Yet, it's essential to acknowledge that much weakness endures within us, confined within these mortal frames.</w:t>
      </w:r>
    </w:p>
    <w:p w14:paraId="4256F02A">
      <w:pPr>
        <w:pStyle w:val="5"/>
        <w:spacing w:before="288" w:line="285" w:lineRule="auto"/>
        <w:ind w:right="100"/>
        <w:rPr>
          <w:rFonts w:hint="eastAsia"/>
        </w:rPr>
      </w:pPr>
      <w:r>
        <w:rPr>
          <w:rFonts w:hint="eastAsia"/>
        </w:rPr>
        <w:t>然而，必须承认，在我们这些凡人的躯壳之内，仍然存在着许多软弱。</w:t>
      </w:r>
    </w:p>
    <w:p w14:paraId="7D1CEDC7">
      <w:pPr>
        <w:pStyle w:val="5"/>
        <w:spacing w:before="288" w:line="285" w:lineRule="auto"/>
        <w:ind w:right="100"/>
        <w:rPr>
          <w:rFonts w:hint="eastAsia"/>
        </w:rPr>
      </w:pPr>
    </w:p>
    <w:p w14:paraId="5DD9407F">
      <w:pPr>
        <w:pStyle w:val="5"/>
        <w:spacing w:before="288" w:line="285" w:lineRule="auto"/>
        <w:ind w:right="100"/>
        <w:rPr>
          <w:rFonts w:hint="eastAsia"/>
        </w:rPr>
      </w:pPr>
      <w:r>
        <w:rPr>
          <w:rFonts w:hint="eastAsia"/>
        </w:rPr>
        <w:t>Given this, as we remain a considerable distance from perfection, our journey requires daily advancement.</w:t>
      </w:r>
    </w:p>
    <w:p w14:paraId="175DDA3C">
      <w:pPr>
        <w:pStyle w:val="5"/>
        <w:spacing w:before="288" w:line="285" w:lineRule="auto"/>
        <w:ind w:right="100"/>
        <w:rPr>
          <w:rFonts w:hint="eastAsia"/>
        </w:rPr>
      </w:pPr>
      <w:r>
        <w:rPr>
          <w:rFonts w:hint="eastAsia"/>
        </w:rPr>
        <w:t>有鉴于此，由于我们离完美还有相当大的距离，我们的旅程需要每日进步。</w:t>
      </w:r>
    </w:p>
    <w:p w14:paraId="2F360800">
      <w:pPr>
        <w:pStyle w:val="5"/>
        <w:spacing w:before="288" w:line="285" w:lineRule="auto"/>
        <w:ind w:right="100"/>
        <w:rPr>
          <w:rFonts w:hint="eastAsia"/>
        </w:rPr>
      </w:pPr>
    </w:p>
    <w:p w14:paraId="5E6EC471">
      <w:pPr>
        <w:pStyle w:val="5"/>
        <w:spacing w:before="288" w:line="285" w:lineRule="auto"/>
        <w:ind w:right="100"/>
        <w:rPr>
          <w:rFonts w:hint="eastAsia"/>
        </w:rPr>
      </w:pPr>
      <w:r>
        <w:rPr>
          <w:rFonts w:hint="eastAsia"/>
        </w:rPr>
        <w:t>We grapple with numerous vices, and it's our duty to wrestle against them.</w:t>
      </w:r>
    </w:p>
    <w:p w14:paraId="5A388B90">
      <w:pPr>
        <w:pStyle w:val="5"/>
        <w:spacing w:before="288" w:line="285" w:lineRule="auto"/>
        <w:ind w:right="100"/>
        <w:rPr>
          <w:rFonts w:hint="eastAsia"/>
        </w:rPr>
      </w:pPr>
      <w:r>
        <w:rPr>
          <w:rFonts w:hint="eastAsia"/>
        </w:rPr>
        <w:t>我们与无数的恶习搏斗，与它们斗争是我们的责任。</w:t>
      </w:r>
    </w:p>
    <w:p w14:paraId="29D195FC">
      <w:pPr>
        <w:pStyle w:val="5"/>
        <w:spacing w:before="288" w:line="285" w:lineRule="auto"/>
        <w:ind w:right="100"/>
        <w:rPr>
          <w:rFonts w:hint="eastAsia"/>
        </w:rPr>
      </w:pPr>
    </w:p>
    <w:p w14:paraId="2C2AAAEC">
      <w:pPr>
        <w:pStyle w:val="5"/>
        <w:spacing w:before="288" w:line="285" w:lineRule="auto"/>
        <w:ind w:right="100"/>
        <w:rPr>
          <w:rFonts w:hint="eastAsia"/>
        </w:rPr>
      </w:pPr>
      <w:r>
        <w:rPr>
          <w:rFonts w:hint="eastAsia"/>
        </w:rPr>
        <w:t>Hence, vigilance becomes paramount, a guard against our flesh's potential betrayal.</w:t>
      </w:r>
    </w:p>
    <w:p w14:paraId="12F82F79">
      <w:pPr>
        <w:pStyle w:val="5"/>
        <w:spacing w:before="288" w:line="285" w:lineRule="auto"/>
        <w:ind w:right="100"/>
        <w:rPr>
          <w:rFonts w:hint="eastAsia"/>
        </w:rPr>
      </w:pPr>
      <w:r>
        <w:rPr>
          <w:rFonts w:hint="eastAsia"/>
        </w:rPr>
        <w:t>因此，警惕变得至关重要，以防备我们肉体潜在的背叛。</w:t>
      </w:r>
    </w:p>
    <w:p w14:paraId="2C3E4B7C">
      <w:pPr>
        <w:pStyle w:val="5"/>
        <w:spacing w:before="288" w:line="285" w:lineRule="auto"/>
        <w:ind w:right="100"/>
        <w:rPr>
          <w:rFonts w:hint="eastAsia"/>
        </w:rPr>
      </w:pPr>
    </w:p>
    <w:p w14:paraId="1F3FBE85">
      <w:pPr>
        <w:pStyle w:val="5"/>
        <w:spacing w:before="288" w:line="285" w:lineRule="auto"/>
        <w:ind w:right="100"/>
        <w:rPr>
          <w:rFonts w:hint="eastAsia"/>
        </w:rPr>
      </w:pPr>
      <w:r>
        <w:rPr>
          <w:rFonts w:hint="eastAsia"/>
        </w:rPr>
        <w:t>Let us not rest, presuming we are immune to danger.</w:t>
      </w:r>
    </w:p>
    <w:p w14:paraId="21C473F7">
      <w:pPr>
        <w:pStyle w:val="5"/>
        <w:spacing w:before="288" w:line="285" w:lineRule="auto"/>
        <w:ind w:right="100"/>
        <w:rPr>
          <w:rFonts w:hint="eastAsia"/>
        </w:rPr>
      </w:pPr>
      <w:r>
        <w:rPr>
          <w:rFonts w:hint="eastAsia"/>
        </w:rPr>
        <w:t>我们不要休息，以为我们对危险免疫。</w:t>
      </w:r>
    </w:p>
    <w:p w14:paraId="50E20848">
      <w:pPr>
        <w:pStyle w:val="5"/>
        <w:spacing w:before="288" w:line="285" w:lineRule="auto"/>
        <w:ind w:right="100"/>
        <w:rPr>
          <w:rFonts w:hint="eastAsia"/>
        </w:rPr>
      </w:pPr>
    </w:p>
    <w:p w14:paraId="6E09811D">
      <w:pPr>
        <w:pStyle w:val="5"/>
        <w:spacing w:before="288" w:line="285" w:lineRule="auto"/>
        <w:ind w:right="100"/>
        <w:rPr>
          <w:rFonts w:hint="eastAsia"/>
        </w:rPr>
      </w:pPr>
      <w:r>
        <w:rPr>
          <w:rFonts w:hint="eastAsia"/>
        </w:rPr>
        <w:t>If we dare think ourselves holier than St. Paul, who wrestled with the thorns of Satan, striving for strength through weakness, we deceive ourselves (2 Cor. 12:7, 9).</w:t>
      </w:r>
    </w:p>
    <w:p w14:paraId="3D26F00D">
      <w:pPr>
        <w:pStyle w:val="5"/>
        <w:spacing w:before="288" w:line="285" w:lineRule="auto"/>
        <w:ind w:right="100"/>
        <w:rPr>
          <w:rFonts w:hint="eastAsia"/>
        </w:rPr>
      </w:pPr>
      <w:r>
        <w:rPr>
          <w:rFonts w:hint="eastAsia"/>
        </w:rPr>
        <w:t>如果我们敢于认为自己比圣保罗更圣洁，他曾与撒旦的荆棘搏斗，努力通过软弱来获得力量，那么我们就自欺欺人了（哥林多后书 12:7, 9）。</w:t>
      </w:r>
    </w:p>
    <w:p w14:paraId="301D71D0">
      <w:pPr>
        <w:pStyle w:val="5"/>
        <w:spacing w:before="288" w:line="285" w:lineRule="auto"/>
        <w:ind w:right="100"/>
        <w:rPr>
          <w:rFonts w:hint="eastAsia"/>
        </w:rPr>
      </w:pPr>
    </w:p>
    <w:p w14:paraId="4E8133A8">
      <w:pPr>
        <w:pStyle w:val="5"/>
        <w:spacing w:before="288" w:line="285" w:lineRule="auto"/>
        <w:ind w:right="100"/>
        <w:rPr>
          <w:rFonts w:hint="eastAsia"/>
        </w:rPr>
      </w:pPr>
      <w:r>
        <w:rPr>
          <w:rFonts w:hint="eastAsia"/>
        </w:rPr>
        <w:t>His words bear witness to the struggle between the Spirit and the flesh, a conflict we've discussed (Rom. 7:15ff).</w:t>
      </w:r>
    </w:p>
    <w:p w14:paraId="2459471F">
      <w:pPr>
        <w:pStyle w:val="5"/>
        <w:spacing w:before="288" w:line="285" w:lineRule="auto"/>
        <w:ind w:right="100"/>
        <w:rPr>
          <w:rFonts w:hint="eastAsia"/>
        </w:rPr>
      </w:pPr>
      <w:r>
        <w:rPr>
          <w:rFonts w:hint="eastAsia"/>
        </w:rPr>
        <w:t>他的话语见证了圣灵与肉体之间的争战，这是我们已经讨论过的冲突（罗马书 7:15及以下）。</w:t>
      </w:r>
    </w:p>
    <w:p w14:paraId="7F1DAED4">
      <w:pPr>
        <w:pStyle w:val="5"/>
        <w:spacing w:before="288" w:line="285" w:lineRule="auto"/>
        <w:ind w:right="100"/>
        <w:rPr>
          <w:rFonts w:hint="eastAsia"/>
        </w:rPr>
      </w:pPr>
    </w:p>
    <w:p w14:paraId="7095D0D3">
      <w:pPr>
        <w:pStyle w:val="5"/>
        <w:spacing w:before="288" w:line="285" w:lineRule="auto"/>
        <w:ind w:right="100"/>
        <w:rPr>
          <w:rFonts w:hint="eastAsia"/>
        </w:rPr>
      </w:pPr>
      <w:r>
        <w:rPr>
          <w:rFonts w:hint="eastAsia"/>
        </w:rPr>
        <w:t>Our argument now stands fortified, proving the captivity beneath sin's yoke, rendering us incapable of choosing good or pursuing it naturally.</w:t>
      </w:r>
    </w:p>
    <w:p w14:paraId="3C1C3FD4">
      <w:pPr>
        <w:pStyle w:val="5"/>
        <w:spacing w:before="288" w:line="285" w:lineRule="auto"/>
        <w:ind w:right="100"/>
        <w:rPr>
          <w:rFonts w:hint="eastAsia"/>
        </w:rPr>
      </w:pPr>
      <w:r>
        <w:rPr>
          <w:rFonts w:hint="eastAsia"/>
        </w:rPr>
        <w:t>我们的论点现在得到了加强，证明了在罪的轭下的囚禁，使我们无法自然地选择善或追求善。</w:t>
      </w:r>
    </w:p>
    <w:p w14:paraId="275AA26B">
      <w:pPr>
        <w:pStyle w:val="5"/>
        <w:spacing w:before="288" w:line="285" w:lineRule="auto"/>
        <w:ind w:right="100"/>
        <w:rPr>
          <w:rFonts w:hint="eastAsia"/>
        </w:rPr>
      </w:pPr>
    </w:p>
    <w:p w14:paraId="14221351">
      <w:pPr>
        <w:pStyle w:val="5"/>
        <w:spacing w:before="288" w:line="285" w:lineRule="auto"/>
        <w:ind w:right="100"/>
        <w:rPr>
          <w:rFonts w:hint="eastAsia"/>
        </w:rPr>
      </w:pPr>
      <w:r>
        <w:rPr>
          <w:rFonts w:hint="eastAsia"/>
        </w:rPr>
        <w:t>The distinction between constraint and necessity has been clarified, exposing that even when one sins necessarily, it remains a product of personal choice.</w:t>
      </w:r>
    </w:p>
    <w:p w14:paraId="3693628D">
      <w:pPr>
        <w:pStyle w:val="5"/>
        <w:spacing w:before="288" w:line="285" w:lineRule="auto"/>
        <w:ind w:right="100"/>
        <w:rPr>
          <w:rFonts w:hint="eastAsia"/>
        </w:rPr>
      </w:pPr>
      <w:r>
        <w:rPr>
          <w:rFonts w:hint="eastAsia"/>
        </w:rPr>
        <w:t>约束与必然性之间的区别已经得到澄清，揭示了即使一个人必然犯罪，它仍然是个人选择的产物。</w:t>
      </w:r>
    </w:p>
    <w:p w14:paraId="224E75B8">
      <w:pPr>
        <w:pStyle w:val="5"/>
        <w:spacing w:before="288" w:line="285" w:lineRule="auto"/>
        <w:ind w:right="100"/>
        <w:rPr>
          <w:rFonts w:hint="eastAsia"/>
        </w:rPr>
      </w:pPr>
    </w:p>
    <w:p w14:paraId="564ED339">
      <w:pPr>
        <w:pStyle w:val="5"/>
        <w:spacing w:before="288" w:line="285" w:lineRule="auto"/>
        <w:ind w:right="100"/>
        <w:rPr>
          <w:rFonts w:hint="eastAsia"/>
        </w:rPr>
      </w:pPr>
      <w:r>
        <w:rPr>
          <w:rFonts w:hint="eastAsia"/>
        </w:rPr>
        <w:t>However, when it is said that one serves the devil, it implies alignment with devilish pleasure.</w:t>
      </w:r>
    </w:p>
    <w:p w14:paraId="6914748D">
      <w:pPr>
        <w:pStyle w:val="5"/>
        <w:spacing w:before="288" w:line="285" w:lineRule="auto"/>
        <w:ind w:right="100"/>
        <w:rPr>
          <w:rFonts w:hint="eastAsia"/>
        </w:rPr>
      </w:pPr>
      <w:r>
        <w:rPr>
          <w:rFonts w:hint="eastAsia"/>
        </w:rPr>
        <w:t>然而，当说一个人服事魔鬼时，这意味着与魔鬼的快乐相一致。</w:t>
      </w:r>
    </w:p>
    <w:p w14:paraId="078E0A97">
      <w:pPr>
        <w:pStyle w:val="5"/>
        <w:spacing w:before="288" w:line="285" w:lineRule="auto"/>
        <w:ind w:right="100"/>
        <w:rPr>
          <w:rFonts w:hint="eastAsia"/>
        </w:rPr>
      </w:pPr>
    </w:p>
    <w:p w14:paraId="260EC73B">
      <w:pPr>
        <w:pStyle w:val="5"/>
        <w:spacing w:before="288" w:line="285" w:lineRule="auto"/>
        <w:ind w:right="100"/>
        <w:rPr>
          <w:rFonts w:hint="eastAsia"/>
        </w:rPr>
      </w:pPr>
      <w:r>
        <w:rPr>
          <w:rFonts w:hint="eastAsia"/>
        </w:rPr>
        <w:t>We must then elucidate this.</w:t>
      </w:r>
    </w:p>
    <w:p w14:paraId="5F6F66AE">
      <w:pPr>
        <w:pStyle w:val="5"/>
        <w:spacing w:before="288" w:line="285" w:lineRule="auto"/>
        <w:ind w:right="100"/>
        <w:rPr>
          <w:rFonts w:hint="eastAsia"/>
        </w:rPr>
      </w:pPr>
      <w:r>
        <w:rPr>
          <w:rFonts w:hint="eastAsia"/>
        </w:rPr>
        <w:t>那么我们必须阐明这一点。</w:t>
      </w:r>
    </w:p>
    <w:p w14:paraId="700A78F0">
      <w:pPr>
        <w:pStyle w:val="5"/>
        <w:spacing w:before="288" w:line="285" w:lineRule="auto"/>
        <w:ind w:right="100"/>
        <w:rPr>
          <w:rFonts w:hint="eastAsia"/>
        </w:rPr>
      </w:pPr>
    </w:p>
    <w:p w14:paraId="556BC0EA">
      <w:pPr>
        <w:pStyle w:val="5"/>
        <w:spacing w:before="288" w:line="285" w:lineRule="auto"/>
        <w:ind w:right="100"/>
        <w:rPr>
          <w:rFonts w:hint="eastAsia"/>
        </w:rPr>
      </w:pPr>
      <w:r>
        <w:rPr>
          <w:rFonts w:hint="eastAsia"/>
        </w:rPr>
        <w:t>Moreover, we must address a common quandary— whether God plays a role in wicked deeds, considering that Scripture often refers to His power being present there.</w:t>
      </w:r>
    </w:p>
    <w:p w14:paraId="504EC161">
      <w:pPr>
        <w:pStyle w:val="5"/>
        <w:spacing w:before="288" w:line="285" w:lineRule="auto"/>
        <w:ind w:right="100"/>
        <w:rPr>
          <w:rFonts w:hint="eastAsia"/>
        </w:rPr>
      </w:pPr>
      <w:r>
        <w:rPr>
          <w:rFonts w:hint="eastAsia"/>
        </w:rPr>
        <w:t>此外，我们必须解决一个常见的难题——上帝是否在邪恶行为中扮演角色，考虑到圣经经常提到祂的能力在那里显现。</w:t>
      </w:r>
    </w:p>
    <w:p w14:paraId="1F220042">
      <w:pPr>
        <w:pStyle w:val="5"/>
        <w:spacing w:before="288" w:line="285" w:lineRule="auto"/>
        <w:ind w:right="100"/>
        <w:rPr>
          <w:rFonts w:hint="eastAsia"/>
        </w:rPr>
      </w:pPr>
    </w:p>
    <w:p w14:paraId="4B90D54A">
      <w:pPr>
        <w:pStyle w:val="5"/>
        <w:spacing w:before="288" w:line="285" w:lineRule="auto"/>
        <w:ind w:right="100"/>
        <w:rPr>
          <w:rFonts w:hint="eastAsia"/>
        </w:rPr>
      </w:pPr>
      <w:r>
        <w:rPr>
          <w:rFonts w:hint="eastAsia"/>
        </w:rPr>
        <w:t>Regarding the first point, St. Augustine likens the human will to a horse, controlled by its rider's direction.</w:t>
      </w:r>
    </w:p>
    <w:p w14:paraId="2EA4272C">
      <w:pPr>
        <w:pStyle w:val="5"/>
        <w:spacing w:before="288" w:line="285" w:lineRule="auto"/>
        <w:ind w:right="100"/>
        <w:rPr>
          <w:rFonts w:hint="eastAsia"/>
        </w:rPr>
      </w:pPr>
      <w:r>
        <w:rPr>
          <w:rFonts w:hint="eastAsia"/>
        </w:rPr>
        <w:t>关于第一点，圣奥古斯丁将人的意志比作一匹马，受其骑手方向的控制。</w:t>
      </w:r>
    </w:p>
    <w:p w14:paraId="280673CA">
      <w:pPr>
        <w:pStyle w:val="5"/>
        <w:spacing w:before="288" w:line="285" w:lineRule="auto"/>
        <w:ind w:right="100"/>
        <w:rPr>
          <w:rFonts w:hint="eastAsia"/>
        </w:rPr>
      </w:pPr>
    </w:p>
    <w:p w14:paraId="66C72640">
      <w:pPr>
        <w:pStyle w:val="5"/>
        <w:spacing w:before="288" w:line="285" w:lineRule="auto"/>
        <w:ind w:right="100"/>
        <w:rPr>
          <w:rFonts w:hint="eastAsia"/>
        </w:rPr>
      </w:pPr>
      <w:r>
        <w:rPr>
          <w:rFonts w:hint="eastAsia"/>
        </w:rPr>
        <w:t>God and the devil, in contrast, are portrayed as riders.</w:t>
      </w:r>
    </w:p>
    <w:p w14:paraId="76AECDD1">
      <w:pPr>
        <w:pStyle w:val="5"/>
        <w:spacing w:before="288" w:line="285" w:lineRule="auto"/>
        <w:ind w:right="100"/>
        <w:rPr>
          <w:rFonts w:hint="eastAsia"/>
        </w:rPr>
      </w:pPr>
      <w:r>
        <w:rPr>
          <w:rFonts w:hint="eastAsia"/>
        </w:rPr>
        <w:t>相反，上帝和魔鬼则被描绘成骑手。</w:t>
      </w:r>
    </w:p>
    <w:p w14:paraId="0DD5729E">
      <w:pPr>
        <w:pStyle w:val="5"/>
        <w:spacing w:before="288" w:line="285" w:lineRule="auto"/>
        <w:ind w:right="100"/>
        <w:rPr>
          <w:rFonts w:hint="eastAsia"/>
        </w:rPr>
      </w:pPr>
    </w:p>
    <w:p w14:paraId="4D3E21DC">
      <w:pPr>
        <w:pStyle w:val="5"/>
        <w:spacing w:before="288" w:line="285" w:lineRule="auto"/>
        <w:ind w:right="100"/>
        <w:rPr>
          <w:rFonts w:hint="eastAsia"/>
        </w:rPr>
      </w:pPr>
      <w:r>
        <w:rPr>
          <w:rFonts w:hint="eastAsia"/>
        </w:rPr>
        <w:t>God guides orderly, like a skilled horseman.</w:t>
      </w:r>
    </w:p>
    <w:p w14:paraId="72E87F8F">
      <w:pPr>
        <w:pStyle w:val="5"/>
        <w:spacing w:before="288" w:line="285" w:lineRule="auto"/>
        <w:ind w:right="100"/>
        <w:rPr>
          <w:rFonts w:hint="eastAsia"/>
        </w:rPr>
      </w:pPr>
      <w:r>
        <w:rPr>
          <w:rFonts w:hint="eastAsia"/>
        </w:rPr>
        <w:t>上帝有序地引导，就像一位熟练的骑手。</w:t>
      </w:r>
    </w:p>
    <w:p w14:paraId="2B2C64AB">
      <w:pPr>
        <w:pStyle w:val="5"/>
        <w:spacing w:before="288" w:line="285" w:lineRule="auto"/>
        <w:ind w:right="100"/>
        <w:rPr>
          <w:rFonts w:hint="eastAsia"/>
        </w:rPr>
      </w:pPr>
    </w:p>
    <w:p w14:paraId="392673F8">
      <w:pPr>
        <w:pStyle w:val="5"/>
        <w:spacing w:before="288" w:line="285" w:lineRule="auto"/>
        <w:ind w:right="100"/>
        <w:rPr>
          <w:rFonts w:hint="eastAsia"/>
        </w:rPr>
      </w:pPr>
      <w:r>
        <w:rPr>
          <w:rFonts w:hint="eastAsia"/>
        </w:rPr>
        <w:t>The devil, akin to a reckless rider, leads astray, causing stumbling, rebellion, and disobedience.</w:t>
      </w:r>
    </w:p>
    <w:p w14:paraId="1045613F">
      <w:pPr>
        <w:pStyle w:val="5"/>
        <w:spacing w:before="288" w:line="285" w:lineRule="auto"/>
        <w:ind w:right="100"/>
        <w:rPr>
          <w:rFonts w:hint="eastAsia"/>
        </w:rPr>
      </w:pPr>
      <w:r>
        <w:rPr>
          <w:rFonts w:hint="eastAsia"/>
        </w:rPr>
        <w:t>魔鬼，就像一个鲁莽的骑手，引人误入歧途，导致绊倒、叛逆和不顺服。</w:t>
      </w:r>
    </w:p>
    <w:p w14:paraId="2DCF14E8">
      <w:pPr>
        <w:pStyle w:val="5"/>
        <w:spacing w:before="288" w:line="285" w:lineRule="auto"/>
        <w:ind w:right="100"/>
        <w:rPr>
          <w:rFonts w:hint="eastAsia"/>
        </w:rPr>
      </w:pPr>
    </w:p>
    <w:p w14:paraId="1412BA13">
      <w:pPr>
        <w:pStyle w:val="5"/>
        <w:spacing w:before="288" w:line="285" w:lineRule="auto"/>
        <w:ind w:right="100"/>
        <w:rPr>
          <w:rFonts w:hint="eastAsia"/>
        </w:rPr>
      </w:pPr>
      <w:r>
        <w:rPr>
          <w:rFonts w:hint="eastAsia"/>
        </w:rPr>
        <w:t>While the natural person's will is subject to the devil's influence, it doesn't imply forcible obedience, like a slave.</w:t>
      </w:r>
    </w:p>
    <w:p w14:paraId="613B3EBC">
      <w:pPr>
        <w:pStyle w:val="5"/>
        <w:spacing w:before="288" w:line="285" w:lineRule="auto"/>
        <w:ind w:right="100"/>
        <w:rPr>
          <w:rFonts w:hint="eastAsia"/>
        </w:rPr>
      </w:pPr>
      <w:r>
        <w:rPr>
          <w:rFonts w:hint="eastAsia"/>
        </w:rPr>
        <w:t>虽然自然人的意志受魔鬼的影响，但这并不意味着像奴隶一样被迫顺服。</w:t>
      </w:r>
    </w:p>
    <w:p w14:paraId="756AAA4B">
      <w:pPr>
        <w:pStyle w:val="5"/>
        <w:spacing w:before="288" w:line="285" w:lineRule="auto"/>
        <w:ind w:right="100"/>
        <w:rPr>
          <w:rFonts w:hint="eastAsia"/>
        </w:rPr>
      </w:pPr>
    </w:p>
    <w:p w14:paraId="65E845A3">
      <w:pPr>
        <w:pStyle w:val="5"/>
        <w:spacing w:before="288" w:line="285" w:lineRule="auto"/>
        <w:ind w:right="100"/>
        <w:rPr>
          <w:rFonts w:hint="eastAsia"/>
        </w:rPr>
      </w:pPr>
      <w:r>
        <w:rPr>
          <w:rFonts w:hint="eastAsia"/>
        </w:rPr>
        <w:t>Rather, deceived by devilish tactics, it succumbs to the devil's sway.</w:t>
      </w:r>
    </w:p>
    <w:p w14:paraId="74487806">
      <w:pPr>
        <w:pStyle w:val="5"/>
        <w:spacing w:before="288" w:line="285" w:lineRule="auto"/>
        <w:ind w:right="100"/>
        <w:rPr>
          <w:rFonts w:hint="eastAsia"/>
        </w:rPr>
      </w:pPr>
      <w:r>
        <w:rPr>
          <w:rFonts w:hint="eastAsia"/>
        </w:rPr>
        <w:t>反之，它因受魔鬼伎俩的欺骗而屈服于魔鬼的支配。</w:t>
      </w:r>
    </w:p>
    <w:p w14:paraId="693A8B3D">
      <w:pPr>
        <w:pStyle w:val="5"/>
        <w:spacing w:before="288" w:line="285" w:lineRule="auto"/>
        <w:ind w:right="100"/>
        <w:rPr>
          <w:rFonts w:hint="eastAsia"/>
        </w:rPr>
      </w:pPr>
    </w:p>
    <w:p w14:paraId="1C5C2168">
      <w:pPr>
        <w:pStyle w:val="5"/>
        <w:spacing w:before="288" w:line="285" w:lineRule="auto"/>
        <w:ind w:right="100"/>
        <w:rPr>
          <w:rFonts w:hint="eastAsia"/>
        </w:rPr>
      </w:pPr>
      <w:r>
        <w:rPr>
          <w:rFonts w:hint="eastAsia"/>
        </w:rPr>
        <w:t>Those not graced by the Lord's governance yield to Satan.</w:t>
      </w:r>
    </w:p>
    <w:p w14:paraId="63B71D21">
      <w:pPr>
        <w:pStyle w:val="5"/>
        <w:spacing w:before="288" w:line="285" w:lineRule="auto"/>
        <w:ind w:right="100"/>
        <w:rPr>
          <w:rFonts w:hint="eastAsia"/>
        </w:rPr>
      </w:pPr>
      <w:r>
        <w:rPr>
          <w:rFonts w:hint="eastAsia"/>
        </w:rPr>
        <w:t>那些没有蒙主治理恩典的人，屈服于撒旦。</w:t>
      </w:r>
    </w:p>
    <w:p w14:paraId="4FB1851F">
      <w:pPr>
        <w:pStyle w:val="5"/>
        <w:spacing w:before="288" w:line="285" w:lineRule="auto"/>
        <w:ind w:right="100"/>
        <w:rPr>
          <w:rFonts w:hint="eastAsia"/>
        </w:rPr>
      </w:pPr>
    </w:p>
    <w:p w14:paraId="024019B0">
      <w:pPr>
        <w:pStyle w:val="5"/>
        <w:spacing w:before="288" w:line="285" w:lineRule="auto"/>
        <w:ind w:right="100"/>
        <w:rPr>
          <w:rFonts w:hint="eastAsia"/>
        </w:rPr>
      </w:pPr>
      <w:r>
        <w:rPr>
          <w:rFonts w:hint="eastAsia"/>
        </w:rPr>
        <w:t>St. Paul attests to this, speaking of the devil's rule over the wicked and disobedient (Eph. 2:2).</w:t>
      </w:r>
    </w:p>
    <w:p w14:paraId="6A16B9B2">
      <w:pPr>
        <w:pStyle w:val="5"/>
        <w:spacing w:before="288" w:line="285" w:lineRule="auto"/>
        <w:ind w:right="100"/>
        <w:rPr>
          <w:rFonts w:hint="eastAsia"/>
        </w:rPr>
      </w:pPr>
      <w:r>
        <w:rPr>
          <w:rFonts w:hint="eastAsia"/>
        </w:rPr>
        <w:t>圣保罗证实了这一点，他谈到魔鬼对恶人和不顺服之人的统治（以弗所书 2:2）。</w:t>
      </w:r>
    </w:p>
    <w:p w14:paraId="3D0148CA">
      <w:pPr>
        <w:pStyle w:val="5"/>
        <w:spacing w:before="288" w:line="285" w:lineRule="auto"/>
        <w:ind w:right="100"/>
        <w:rPr>
          <w:rFonts w:hint="eastAsia"/>
        </w:rPr>
      </w:pPr>
    </w:p>
    <w:p w14:paraId="032CAF21">
      <w:pPr>
        <w:pStyle w:val="5"/>
        <w:spacing w:before="288" w:line="285" w:lineRule="auto"/>
        <w:ind w:right="100"/>
        <w:rPr>
          <w:rFonts w:hint="eastAsia"/>
        </w:rPr>
      </w:pPr>
      <w:r>
        <w:rPr>
          <w:rFonts w:hint="eastAsia"/>
        </w:rPr>
        <w:t>The wicked's blindness and subsequent wrongdoings are termed the devil's work.</w:t>
      </w:r>
    </w:p>
    <w:p w14:paraId="7AFAF703">
      <w:pPr>
        <w:pStyle w:val="5"/>
        <w:spacing w:before="288" w:line="285" w:lineRule="auto"/>
        <w:ind w:right="100"/>
        <w:rPr>
          <w:rFonts w:hint="eastAsia"/>
        </w:rPr>
      </w:pPr>
      <w:r>
        <w:rPr>
          <w:rFonts w:hint="eastAsia"/>
        </w:rPr>
        <w:t>恶人的盲目和随后的恶行被称为魔鬼的工作。</w:t>
      </w:r>
    </w:p>
    <w:p w14:paraId="4447A4AC">
      <w:pPr>
        <w:pStyle w:val="5"/>
        <w:spacing w:before="288" w:line="285" w:lineRule="auto"/>
        <w:ind w:right="100"/>
        <w:rPr>
          <w:rFonts w:hint="eastAsia"/>
        </w:rPr>
      </w:pPr>
    </w:p>
    <w:p w14:paraId="2D88A643">
      <w:pPr>
        <w:pStyle w:val="5"/>
        <w:spacing w:before="288" w:line="285" w:lineRule="auto"/>
        <w:ind w:right="100"/>
        <w:rPr>
          <w:rFonts w:hint="eastAsia"/>
        </w:rPr>
      </w:pPr>
      <w:r>
        <w:rPr>
          <w:rFonts w:hint="eastAsia"/>
        </w:rPr>
        <w:t>Yet, the cause lies within the wicked's will—the source of evil, the foundation of sin.</w:t>
      </w:r>
    </w:p>
    <w:p w14:paraId="53F7A2B3">
      <w:pPr>
        <w:pStyle w:val="5"/>
        <w:spacing w:before="288" w:line="285" w:lineRule="auto"/>
        <w:ind w:right="100"/>
        <w:rPr>
          <w:rFonts w:hint="eastAsia"/>
        </w:rPr>
      </w:pPr>
      <w:r>
        <w:rPr>
          <w:rFonts w:hint="eastAsia"/>
        </w:rPr>
        <w:t>然而，原因在于恶人的意志——邪恶的根源，罪的基础。</w:t>
      </w:r>
    </w:p>
    <w:p w14:paraId="3892ABEE">
      <w:pPr>
        <w:pStyle w:val="5"/>
        <w:spacing w:before="288" w:line="285" w:lineRule="auto"/>
        <w:ind w:right="100"/>
        <w:rPr>
          <w:rFonts w:hint="eastAsia"/>
        </w:rPr>
      </w:pPr>
    </w:p>
    <w:p w14:paraId="1B1552F1">
      <w:pPr>
        <w:pStyle w:val="5"/>
        <w:spacing w:before="288" w:line="285" w:lineRule="auto"/>
        <w:ind w:right="100"/>
        <w:rPr>
          <w:rFonts w:hint="eastAsia"/>
        </w:rPr>
      </w:pPr>
      <w:r>
        <w:rPr>
          <w:rFonts w:hint="eastAsia"/>
        </w:rPr>
        <w:t>Turning to God's role, the example of the Chaldeans' harm to Job offers clarity.</w:t>
      </w:r>
    </w:p>
    <w:p w14:paraId="1F3ED6C8">
      <w:pPr>
        <w:pStyle w:val="5"/>
        <w:spacing w:before="288" w:line="285" w:lineRule="auto"/>
        <w:ind w:right="100"/>
        <w:rPr>
          <w:rFonts w:hint="eastAsia"/>
        </w:rPr>
      </w:pPr>
      <w:r>
        <w:rPr>
          <w:rFonts w:hint="eastAsia"/>
        </w:rPr>
        <w:t>转向上帝的角色，迦勒底人对约伯的伤害的例子提供了清晰度。</w:t>
      </w:r>
    </w:p>
    <w:p w14:paraId="7589F2D1">
      <w:pPr>
        <w:pStyle w:val="5"/>
        <w:spacing w:before="288" w:line="285" w:lineRule="auto"/>
        <w:ind w:right="100"/>
        <w:rPr>
          <w:rFonts w:hint="eastAsia"/>
        </w:rPr>
      </w:pPr>
    </w:p>
    <w:p w14:paraId="657A7EEB">
      <w:pPr>
        <w:pStyle w:val="5"/>
        <w:spacing w:before="288" w:line="285" w:lineRule="auto"/>
        <w:ind w:right="100"/>
        <w:rPr>
          <w:rFonts w:hint="eastAsia"/>
        </w:rPr>
      </w:pPr>
      <w:r>
        <w:rPr>
          <w:rFonts w:hint="eastAsia"/>
        </w:rPr>
        <w:t>We witness the originators of this evil; thieves who murder and steal.</w:t>
      </w:r>
    </w:p>
    <w:p w14:paraId="48C32F3D">
      <w:pPr>
        <w:pStyle w:val="5"/>
        <w:spacing w:before="288" w:line="285" w:lineRule="auto"/>
        <w:ind w:right="100"/>
        <w:rPr>
          <w:rFonts w:hint="eastAsia"/>
        </w:rPr>
      </w:pPr>
      <w:r>
        <w:rPr>
          <w:rFonts w:hint="eastAsia"/>
        </w:rPr>
        <w:t>我们目睹了这邪恶的始作俑者；那些杀人越货的盗贼。</w:t>
      </w:r>
    </w:p>
    <w:p w14:paraId="5D13D54D">
      <w:pPr>
        <w:pStyle w:val="5"/>
        <w:spacing w:before="288" w:line="285" w:lineRule="auto"/>
        <w:ind w:right="100"/>
        <w:rPr>
          <w:rFonts w:hint="eastAsia"/>
        </w:rPr>
      </w:pPr>
    </w:p>
    <w:p w14:paraId="1499338C">
      <w:pPr>
        <w:pStyle w:val="5"/>
        <w:spacing w:before="288" w:line="285" w:lineRule="auto"/>
        <w:ind w:right="100"/>
        <w:rPr>
          <w:rFonts w:hint="eastAsia"/>
        </w:rPr>
      </w:pPr>
      <w:r>
        <w:rPr>
          <w:rFonts w:hint="eastAsia"/>
        </w:rPr>
        <w:t>They bear responsibility for their sins.</w:t>
      </w:r>
    </w:p>
    <w:p w14:paraId="7B1C7A43">
      <w:pPr>
        <w:pStyle w:val="5"/>
        <w:spacing w:before="288" w:line="285" w:lineRule="auto"/>
        <w:ind w:right="100"/>
        <w:rPr>
          <w:rFonts w:hint="eastAsia"/>
        </w:rPr>
      </w:pPr>
      <w:r>
        <w:rPr>
          <w:rFonts w:hint="eastAsia"/>
        </w:rPr>
        <w:t>他们为自己的罪负责。</w:t>
      </w:r>
    </w:p>
    <w:p w14:paraId="3094F2F0">
      <w:pPr>
        <w:pStyle w:val="5"/>
        <w:spacing w:before="288" w:line="285" w:lineRule="auto"/>
        <w:ind w:right="100"/>
        <w:rPr>
          <w:rFonts w:hint="eastAsia"/>
        </w:rPr>
      </w:pPr>
    </w:p>
    <w:p w14:paraId="6DD35C37">
      <w:pPr>
        <w:pStyle w:val="5"/>
        <w:spacing w:before="288" w:line="285" w:lineRule="auto"/>
        <w:ind w:right="100"/>
        <w:rPr>
          <w:rFonts w:hint="eastAsia"/>
        </w:rPr>
      </w:pPr>
      <w:r>
        <w:rPr>
          <w:rFonts w:hint="eastAsia"/>
        </w:rPr>
        <w:t>Job recognizes it as God's work, acknowledging his loss of possessions at the hands of the Chaldeans.</w:t>
      </w:r>
    </w:p>
    <w:p w14:paraId="7916AAE9">
      <w:pPr>
        <w:pStyle w:val="5"/>
        <w:spacing w:before="288" w:line="285" w:lineRule="auto"/>
        <w:ind w:right="100"/>
        <w:rPr>
          <w:rFonts w:hint="eastAsia"/>
        </w:rPr>
      </w:pPr>
      <w:r>
        <w:rPr>
          <w:rFonts w:hint="eastAsia"/>
        </w:rPr>
        <w:t>约伯认识到这是上帝的作为，承认他的财产在迦勒底人手中丧失。</w:t>
      </w:r>
    </w:p>
    <w:p w14:paraId="0FC27162">
      <w:pPr>
        <w:pStyle w:val="5"/>
        <w:spacing w:before="288" w:line="285" w:lineRule="auto"/>
        <w:ind w:right="100"/>
        <w:rPr>
          <w:rFonts w:hint="eastAsia"/>
        </w:rPr>
      </w:pPr>
    </w:p>
    <w:p w14:paraId="161E867A">
      <w:pPr>
        <w:pStyle w:val="5"/>
        <w:spacing w:before="288" w:line="285" w:lineRule="auto"/>
        <w:ind w:right="100"/>
        <w:rPr>
          <w:rFonts w:hint="eastAsia"/>
        </w:rPr>
      </w:pPr>
      <w:r>
        <w:rPr>
          <w:rFonts w:hint="eastAsia"/>
        </w:rPr>
        <w:t>Can the same action be attributed to God, the devil, and people?</w:t>
      </w:r>
    </w:p>
    <w:p w14:paraId="1E4540E4">
      <w:pPr>
        <w:pStyle w:val="5"/>
        <w:spacing w:before="288" w:line="285" w:lineRule="auto"/>
        <w:ind w:right="100"/>
        <w:rPr>
          <w:rFonts w:hint="eastAsia"/>
        </w:rPr>
      </w:pPr>
      <w:r>
        <w:rPr>
          <w:rFonts w:hint="eastAsia"/>
        </w:rPr>
        <w:t>同样的行为能归咎于上帝、魔鬼和人吗？</w:t>
      </w:r>
    </w:p>
    <w:p w14:paraId="3E5DB76D">
      <w:pPr>
        <w:pStyle w:val="5"/>
        <w:spacing w:before="288" w:line="285" w:lineRule="auto"/>
        <w:ind w:right="100"/>
        <w:rPr>
          <w:rFonts w:hint="eastAsia"/>
        </w:rPr>
      </w:pPr>
    </w:p>
    <w:p w14:paraId="5D9993D8">
      <w:pPr>
        <w:pStyle w:val="5"/>
        <w:spacing w:before="288" w:line="285" w:lineRule="auto"/>
        <w:ind w:right="100"/>
        <w:rPr>
          <w:rFonts w:hint="eastAsia"/>
        </w:rPr>
      </w:pPr>
      <w:r>
        <w:rPr>
          <w:rFonts w:hint="eastAsia"/>
        </w:rPr>
        <w:t>Can we reconcile this without exonerating the devil or implicating God in evil?</w:t>
      </w:r>
    </w:p>
    <w:p w14:paraId="1AFA721A">
      <w:pPr>
        <w:pStyle w:val="5"/>
        <w:spacing w:before="288" w:line="285" w:lineRule="auto"/>
        <w:ind w:right="100"/>
        <w:rPr>
          <w:rFonts w:hint="eastAsia"/>
        </w:rPr>
      </w:pPr>
      <w:r>
        <w:rPr>
          <w:rFonts w:hint="eastAsia"/>
        </w:rPr>
        <w:t>我们能在不为魔鬼开脱或不将上帝牵连进邪恶的情况下调和这一点吗？</w:t>
      </w:r>
    </w:p>
    <w:p w14:paraId="2DADBCA7">
      <w:pPr>
        <w:pStyle w:val="5"/>
        <w:spacing w:before="288" w:line="285" w:lineRule="auto"/>
        <w:ind w:right="100"/>
        <w:rPr>
          <w:rFonts w:hint="eastAsia"/>
        </w:rPr>
      </w:pPr>
    </w:p>
    <w:p w14:paraId="3540DDD0">
      <w:pPr>
        <w:pStyle w:val="5"/>
        <w:spacing w:before="288" w:line="285" w:lineRule="auto"/>
        <w:ind w:right="100"/>
        <w:rPr>
          <w:rFonts w:hint="eastAsia"/>
        </w:rPr>
      </w:pPr>
      <w:r>
        <w:rPr>
          <w:rFonts w:hint="eastAsia"/>
        </w:rPr>
        <w:t>Indeed, if we contemplate intent and method.</w:t>
      </w:r>
    </w:p>
    <w:p w14:paraId="1E3604BF">
      <w:pPr>
        <w:pStyle w:val="5"/>
        <w:spacing w:before="288" w:line="285" w:lineRule="auto"/>
        <w:ind w:right="100"/>
        <w:rPr>
          <w:rFonts w:hint="eastAsia"/>
        </w:rPr>
      </w:pPr>
      <w:r>
        <w:rPr>
          <w:rFonts w:hint="eastAsia"/>
        </w:rPr>
        <w:t>的确，如果我们默想意图和方法。</w:t>
      </w:r>
    </w:p>
    <w:p w14:paraId="259A663A">
      <w:pPr>
        <w:pStyle w:val="5"/>
        <w:spacing w:before="288" w:line="285" w:lineRule="auto"/>
        <w:ind w:right="100"/>
        <w:rPr>
          <w:rFonts w:hint="eastAsia"/>
        </w:rPr>
      </w:pPr>
    </w:p>
    <w:p w14:paraId="4162F46B">
      <w:pPr>
        <w:pStyle w:val="5"/>
        <w:spacing w:before="288" w:line="285" w:lineRule="auto"/>
        <w:ind w:right="100"/>
        <w:rPr>
          <w:rFonts w:hint="eastAsia"/>
        </w:rPr>
      </w:pPr>
      <w:r>
        <w:rPr>
          <w:rFonts w:hint="eastAsia"/>
        </w:rPr>
        <w:t>God's purpose was to test Job's patience through adversity; Satan aimed to plunge him into despair; the Chaldeans sought wealth through theft.</w:t>
      </w:r>
    </w:p>
    <w:p w14:paraId="3F235D0F">
      <w:pPr>
        <w:pStyle w:val="5"/>
        <w:spacing w:before="288" w:line="285" w:lineRule="auto"/>
        <w:ind w:right="100"/>
        <w:rPr>
          <w:rFonts w:hint="eastAsia"/>
        </w:rPr>
      </w:pPr>
      <w:r>
        <w:rPr>
          <w:rFonts w:hint="eastAsia"/>
        </w:rPr>
        <w:t>上帝的目的是通过逆境来考验约伯的耐心；撒旦的目的是使他陷入绝望；迦勒底人则通过盗窃来寻求财富。</w:t>
      </w:r>
    </w:p>
    <w:p w14:paraId="0474A94E">
      <w:pPr>
        <w:pStyle w:val="5"/>
        <w:spacing w:before="288" w:line="285" w:lineRule="auto"/>
        <w:ind w:right="100"/>
        <w:rPr>
          <w:rFonts w:hint="eastAsia"/>
        </w:rPr>
      </w:pPr>
    </w:p>
    <w:p w14:paraId="0CE19F3F">
      <w:pPr>
        <w:pStyle w:val="5"/>
        <w:spacing w:before="288" w:line="285" w:lineRule="auto"/>
        <w:ind w:right="100"/>
        <w:rPr>
          <w:rFonts w:hint="eastAsia"/>
        </w:rPr>
      </w:pPr>
      <w:r>
        <w:rPr>
          <w:rFonts w:hint="eastAsia"/>
        </w:rPr>
        <w:t>The manner of execution displays significant variance.</w:t>
      </w:r>
    </w:p>
    <w:p w14:paraId="6B07158E">
      <w:pPr>
        <w:pStyle w:val="5"/>
        <w:spacing w:before="288" w:line="285" w:lineRule="auto"/>
        <w:ind w:right="100"/>
        <w:rPr>
          <w:rFonts w:hint="eastAsia"/>
        </w:rPr>
      </w:pPr>
      <w:r>
        <w:rPr>
          <w:rFonts w:hint="eastAsia"/>
        </w:rPr>
        <w:t>执行方式显示出显著的差异。</w:t>
      </w:r>
    </w:p>
    <w:p w14:paraId="4A38F7C1">
      <w:pPr>
        <w:pStyle w:val="5"/>
        <w:spacing w:before="288" w:line="285" w:lineRule="auto"/>
        <w:ind w:right="100"/>
        <w:rPr>
          <w:rFonts w:hint="eastAsia"/>
        </w:rPr>
      </w:pPr>
    </w:p>
    <w:p w14:paraId="1ADB7E76">
      <w:pPr>
        <w:pStyle w:val="5"/>
        <w:spacing w:before="288" w:line="285" w:lineRule="auto"/>
        <w:ind w:right="100"/>
        <w:rPr>
          <w:rFonts w:hint="eastAsia"/>
        </w:rPr>
      </w:pPr>
      <w:r>
        <w:rPr>
          <w:rFonts w:hint="eastAsia"/>
        </w:rPr>
        <w:t>God entrusts Job to Satan for affliction; Satan directs the Chaldeans ordained by God to carry out the act.</w:t>
      </w:r>
    </w:p>
    <w:p w14:paraId="05520A28">
      <w:pPr>
        <w:pStyle w:val="5"/>
        <w:spacing w:before="288" w:line="285" w:lineRule="auto"/>
        <w:ind w:right="100"/>
        <w:rPr>
          <w:rFonts w:hint="eastAsia"/>
        </w:rPr>
      </w:pPr>
      <w:r>
        <w:rPr>
          <w:rFonts w:hint="eastAsia"/>
        </w:rPr>
        <w:t>上帝将约伯托付给撒旦受苦；撒旦则指使上帝所命定的迦勒底人去执行这个行为。</w:t>
      </w:r>
    </w:p>
    <w:p w14:paraId="10C208BB">
      <w:pPr>
        <w:pStyle w:val="5"/>
        <w:spacing w:before="288" w:line="285" w:lineRule="auto"/>
        <w:ind w:right="100"/>
        <w:rPr>
          <w:rFonts w:hint="eastAsia"/>
        </w:rPr>
      </w:pPr>
    </w:p>
    <w:p w14:paraId="0DB227C6">
      <w:pPr>
        <w:pStyle w:val="5"/>
        <w:spacing w:before="288" w:line="285" w:lineRule="auto"/>
        <w:ind w:right="100"/>
        <w:rPr>
          <w:rFonts w:hint="eastAsia"/>
        </w:rPr>
      </w:pPr>
      <w:r>
        <w:rPr>
          <w:rFonts w:hint="eastAsia"/>
        </w:rPr>
        <w:t>Satan, with his insidious prodding, incites the already wicked Chaldeans to commit this malevolent act.</w:t>
      </w:r>
    </w:p>
    <w:p w14:paraId="319309E0">
      <w:pPr>
        <w:pStyle w:val="5"/>
        <w:spacing w:before="288" w:line="285" w:lineRule="auto"/>
        <w:ind w:right="100"/>
        <w:rPr>
          <w:rFonts w:hint="eastAsia"/>
        </w:rPr>
      </w:pPr>
      <w:r>
        <w:rPr>
          <w:rFonts w:hint="eastAsia"/>
        </w:rPr>
        <w:t>撒旦以其阴险的怂恿，煽动本已邪恶的迦勒底人犯下这恶毒的行为。</w:t>
      </w:r>
    </w:p>
    <w:p w14:paraId="3820FE2D">
      <w:pPr>
        <w:pStyle w:val="5"/>
        <w:spacing w:before="288" w:line="285" w:lineRule="auto"/>
        <w:ind w:right="100"/>
        <w:rPr>
          <w:rFonts w:hint="eastAsia"/>
        </w:rPr>
      </w:pPr>
    </w:p>
    <w:p w14:paraId="04FA73DC">
      <w:pPr>
        <w:pStyle w:val="5"/>
        <w:spacing w:before="288" w:line="285" w:lineRule="auto"/>
        <w:ind w:right="100"/>
        <w:rPr>
          <w:rFonts w:hint="eastAsia"/>
        </w:rPr>
      </w:pPr>
      <w:r>
        <w:rPr>
          <w:rFonts w:hint="eastAsia"/>
        </w:rPr>
        <w:t>The Chaldeans, succumbing to evil, stain their souls and bodies.</w:t>
      </w:r>
    </w:p>
    <w:p w14:paraId="72C32DE6">
      <w:pPr>
        <w:pStyle w:val="5"/>
        <w:spacing w:before="288" w:line="285" w:lineRule="auto"/>
        <w:ind w:right="100"/>
        <w:rPr>
          <w:rFonts w:hint="eastAsia"/>
        </w:rPr>
      </w:pPr>
      <w:r>
        <w:rPr>
          <w:rFonts w:hint="eastAsia"/>
        </w:rPr>
        <w:t>迦勒底人屈服于邪恶，玷污了他们的灵魂和身体。</w:t>
      </w:r>
    </w:p>
    <w:p w14:paraId="2A44B219">
      <w:pPr>
        <w:pStyle w:val="5"/>
        <w:spacing w:before="288" w:line="285" w:lineRule="auto"/>
        <w:ind w:right="100"/>
        <w:rPr>
          <w:rFonts w:hint="eastAsia"/>
        </w:rPr>
      </w:pPr>
    </w:p>
    <w:p w14:paraId="2015C78C">
      <w:pPr>
        <w:pStyle w:val="5"/>
        <w:spacing w:before="288" w:line="285" w:lineRule="auto"/>
        <w:ind w:right="100"/>
        <w:rPr>
          <w:rFonts w:hint="eastAsia"/>
        </w:rPr>
      </w:pPr>
      <w:r>
        <w:rPr>
          <w:rFonts w:hint="eastAsia"/>
        </w:rPr>
        <w:t>Indeed, it is fitting to acknowledge that Satan exercises his dominion over the reprobate, within whom the realm of corruption prevails.</w:t>
      </w:r>
    </w:p>
    <w:p w14:paraId="753514F8">
      <w:pPr>
        <w:pStyle w:val="5"/>
        <w:spacing w:before="288" w:line="285" w:lineRule="auto"/>
        <w:ind w:right="100"/>
        <w:rPr>
          <w:rFonts w:hint="eastAsia"/>
        </w:rPr>
      </w:pPr>
      <w:r>
        <w:rPr>
          <w:rFonts w:hint="eastAsia"/>
        </w:rPr>
        <w:t>的确，承认撒旦在被弃绝者身上行使其统治权是恰当的，在他们里面，败坏的领域盛行。</w:t>
      </w:r>
    </w:p>
    <w:p w14:paraId="3A7306D4">
      <w:pPr>
        <w:pStyle w:val="5"/>
        <w:spacing w:before="288" w:line="285" w:lineRule="auto"/>
        <w:ind w:right="100"/>
        <w:rPr>
          <w:rFonts w:hint="eastAsia"/>
        </w:rPr>
      </w:pPr>
    </w:p>
    <w:p w14:paraId="44FE6AEA">
      <w:pPr>
        <w:pStyle w:val="5"/>
        <w:spacing w:before="288" w:line="285" w:lineRule="auto"/>
        <w:ind w:right="100"/>
        <w:rPr>
          <w:rFonts w:hint="eastAsia"/>
        </w:rPr>
      </w:pPr>
      <w:r>
        <w:rPr>
          <w:rFonts w:hint="eastAsia"/>
        </w:rPr>
        <w:t>One might also acknowledge a form of divine involvement, as Satan, an instrument of God's wrath, spurs them according to His will and decree, executing His judgments.</w:t>
      </w:r>
    </w:p>
    <w:p w14:paraId="251E599B">
      <w:pPr>
        <w:pStyle w:val="5"/>
        <w:spacing w:before="288" w:line="285" w:lineRule="auto"/>
        <w:ind w:right="100"/>
        <w:rPr>
          <w:rFonts w:hint="eastAsia"/>
        </w:rPr>
      </w:pPr>
      <w:r>
        <w:rPr>
          <w:rFonts w:hint="eastAsia"/>
        </w:rPr>
        <w:t>人们也可能承认一种神圣介入的形式，因为撒旦，作为上帝愤怒的工具，按照祂的旨意和命令驱使他们，执行祂的审判。</w:t>
      </w:r>
    </w:p>
    <w:p w14:paraId="153B88B3">
      <w:pPr>
        <w:pStyle w:val="5"/>
        <w:spacing w:before="288" w:line="285" w:lineRule="auto"/>
        <w:ind w:right="100"/>
        <w:rPr>
          <w:rFonts w:hint="eastAsia"/>
        </w:rPr>
      </w:pPr>
    </w:p>
    <w:p w14:paraId="1CF55D83">
      <w:pPr>
        <w:pStyle w:val="5"/>
        <w:spacing w:before="288" w:line="285" w:lineRule="auto"/>
        <w:ind w:right="100"/>
        <w:rPr>
          <w:rFonts w:hint="eastAsia"/>
        </w:rPr>
      </w:pPr>
      <w:r>
        <w:rPr>
          <w:rFonts w:hint="eastAsia"/>
        </w:rPr>
        <w:t>I do not refer here to God's universal sustenance and the granting of abilities to creatures.</w:t>
      </w:r>
    </w:p>
    <w:p w14:paraId="0B3F7ABC">
      <w:pPr>
        <w:pStyle w:val="5"/>
        <w:spacing w:before="288" w:line="285" w:lineRule="auto"/>
        <w:ind w:right="100"/>
        <w:rPr>
          <w:rFonts w:hint="eastAsia"/>
        </w:rPr>
      </w:pPr>
      <w:r>
        <w:rPr>
          <w:rFonts w:hint="eastAsia"/>
        </w:rPr>
        <w:t>我在此并非指上帝普世的维系和赋予受造物能力。</w:t>
      </w:r>
    </w:p>
    <w:p w14:paraId="6DDEC93D">
      <w:pPr>
        <w:pStyle w:val="5"/>
        <w:spacing w:before="288" w:line="285" w:lineRule="auto"/>
        <w:ind w:right="100"/>
        <w:rPr>
          <w:rFonts w:hint="eastAsia"/>
        </w:rPr>
      </w:pPr>
    </w:p>
    <w:p w14:paraId="00A60998">
      <w:pPr>
        <w:pStyle w:val="5"/>
        <w:spacing w:before="288" w:line="285" w:lineRule="auto"/>
        <w:ind w:right="100"/>
        <w:rPr>
          <w:rFonts w:hint="eastAsia"/>
        </w:rPr>
      </w:pPr>
      <w:r>
        <w:rPr>
          <w:rFonts w:hint="eastAsia"/>
        </w:rPr>
        <w:t>Instead, I address His specific actions manifest in each instance.</w:t>
      </w:r>
    </w:p>
    <w:p w14:paraId="3DAFD1AF">
      <w:pPr>
        <w:pStyle w:val="5"/>
        <w:spacing w:before="288" w:line="285" w:lineRule="auto"/>
        <w:ind w:right="100"/>
        <w:rPr>
          <w:rFonts w:hint="eastAsia"/>
        </w:rPr>
      </w:pPr>
      <w:r>
        <w:rPr>
          <w:rFonts w:hint="eastAsia"/>
        </w:rPr>
        <w:t>反之，我讨论的是祂在每个例子中显现的具体行动。</w:t>
      </w:r>
    </w:p>
    <w:p w14:paraId="6D3666A9">
      <w:pPr>
        <w:pStyle w:val="5"/>
        <w:spacing w:before="288" w:line="285" w:lineRule="auto"/>
        <w:ind w:right="100"/>
        <w:rPr>
          <w:rFonts w:hint="eastAsia"/>
        </w:rPr>
      </w:pPr>
    </w:p>
    <w:p w14:paraId="5B11EB6D">
      <w:pPr>
        <w:pStyle w:val="5"/>
        <w:spacing w:before="288" w:line="285" w:lineRule="auto"/>
        <w:ind w:right="100"/>
        <w:rPr>
          <w:rFonts w:hint="eastAsia"/>
        </w:rPr>
      </w:pPr>
      <w:r>
        <w:rPr>
          <w:rFonts w:hint="eastAsia"/>
        </w:rPr>
        <w:t>Thus, it's not incongruous to attribute the same action to God, the devil, and humans.</w:t>
      </w:r>
    </w:p>
    <w:p w14:paraId="7E4DE5D5">
      <w:pPr>
        <w:pStyle w:val="5"/>
        <w:spacing w:before="288" w:line="285" w:lineRule="auto"/>
        <w:ind w:right="100"/>
        <w:rPr>
          <w:rFonts w:hint="eastAsia"/>
        </w:rPr>
      </w:pPr>
      <w:r>
        <w:rPr>
          <w:rFonts w:hint="eastAsia"/>
        </w:rPr>
        <w:t>因此，将同一行为归咎于上帝、魔鬼和人类并非不协调。</w:t>
      </w:r>
    </w:p>
    <w:p w14:paraId="6C54336E">
      <w:pPr>
        <w:pStyle w:val="5"/>
        <w:spacing w:before="288" w:line="285" w:lineRule="auto"/>
        <w:ind w:right="100"/>
        <w:rPr>
          <w:rFonts w:hint="eastAsia"/>
        </w:rPr>
      </w:pPr>
    </w:p>
    <w:p w14:paraId="4DEBD824">
      <w:pPr>
        <w:pStyle w:val="5"/>
        <w:spacing w:before="288" w:line="285" w:lineRule="auto"/>
        <w:ind w:right="100"/>
        <w:rPr>
          <w:rFonts w:hint="eastAsia"/>
        </w:rPr>
      </w:pPr>
      <w:r>
        <w:rPr>
          <w:rFonts w:hint="eastAsia"/>
        </w:rPr>
        <w:t>Nonetheless, distinctions in intent and means preserve the integrity of God's righteousness while highlighting the disorder inherent in the wickedness of the devil and humanity.</w:t>
      </w:r>
    </w:p>
    <w:p w14:paraId="04137718">
      <w:pPr>
        <w:pStyle w:val="5"/>
        <w:spacing w:before="288" w:line="285" w:lineRule="auto"/>
        <w:ind w:right="100"/>
        <w:rPr>
          <w:rFonts w:hint="eastAsia"/>
        </w:rPr>
      </w:pPr>
      <w:r>
        <w:rPr>
          <w:rFonts w:hint="eastAsia"/>
        </w:rPr>
        <w:t>尽管如此，意图和手段上的区别维护了上帝公义的完整性，同时突显了魔鬼和人类邪恶中固有的混乱。</w:t>
      </w:r>
    </w:p>
    <w:p w14:paraId="3CD21C3F">
      <w:pPr>
        <w:pStyle w:val="5"/>
        <w:spacing w:before="288" w:line="285" w:lineRule="auto"/>
        <w:ind w:right="100"/>
        <w:rPr>
          <w:rFonts w:hint="eastAsia"/>
        </w:rPr>
      </w:pPr>
    </w:p>
    <w:p w14:paraId="1163CCA5">
      <w:pPr>
        <w:pStyle w:val="5"/>
        <w:spacing w:before="288" w:line="285" w:lineRule="auto"/>
        <w:ind w:right="100"/>
        <w:rPr>
          <w:rFonts w:hint="eastAsia"/>
        </w:rPr>
      </w:pPr>
      <w:r>
        <w:rPr>
          <w:rFonts w:hint="eastAsia"/>
        </w:rPr>
        <w:t>Early church scholars occasionally hesitated to reveal this truth, fearing it might provide the wicked with grounds to malign or speak irreverently about God's work.</w:t>
      </w:r>
    </w:p>
    <w:p w14:paraId="5D0AEABD">
      <w:pPr>
        <w:pStyle w:val="5"/>
        <w:spacing w:before="288" w:line="285" w:lineRule="auto"/>
        <w:ind w:right="100"/>
        <w:rPr>
          <w:rFonts w:hint="eastAsia"/>
        </w:rPr>
      </w:pPr>
      <w:r>
        <w:rPr>
          <w:rFonts w:hint="eastAsia"/>
        </w:rPr>
        <w:t>早期教会学者有时犹豫是否要揭示这个真理，担心这可能会给恶人提供诽谤或不敬地谈论上帝工作的理由。</w:t>
      </w:r>
    </w:p>
    <w:p w14:paraId="3E1F7992">
      <w:pPr>
        <w:pStyle w:val="5"/>
        <w:spacing w:before="288" w:line="285" w:lineRule="auto"/>
        <w:ind w:right="100"/>
        <w:rPr>
          <w:rFonts w:hint="eastAsia"/>
        </w:rPr>
      </w:pPr>
    </w:p>
    <w:p w14:paraId="3BB8653D">
      <w:pPr>
        <w:pStyle w:val="5"/>
        <w:spacing w:before="288" w:line="285" w:lineRule="auto"/>
        <w:ind w:right="100"/>
        <w:rPr>
          <w:rFonts w:hint="eastAsia"/>
        </w:rPr>
      </w:pPr>
      <w:r>
        <w:rPr>
          <w:rFonts w:hint="eastAsia"/>
        </w:rPr>
        <w:t>While I commend this caution, Scripture's clarity on the matter dispels any apprehension.</w:t>
      </w:r>
    </w:p>
    <w:p w14:paraId="53F3A9D1">
      <w:pPr>
        <w:pStyle w:val="5"/>
        <w:spacing w:before="288" w:line="285" w:lineRule="auto"/>
        <w:ind w:right="100"/>
        <w:rPr>
          <w:rFonts w:hint="eastAsia"/>
        </w:rPr>
      </w:pPr>
      <w:r>
        <w:rPr>
          <w:rFonts w:hint="eastAsia"/>
        </w:rPr>
        <w:t>虽然我赞赏这种谨慎，但圣经在这个问题上的清晰性消除了任何忧虑。</w:t>
      </w:r>
    </w:p>
    <w:p w14:paraId="7F445ABA">
      <w:pPr>
        <w:pStyle w:val="5"/>
        <w:spacing w:before="288" w:line="285" w:lineRule="auto"/>
        <w:ind w:right="100"/>
        <w:rPr>
          <w:rFonts w:hint="eastAsia"/>
        </w:rPr>
      </w:pPr>
    </w:p>
    <w:p w14:paraId="4EF6FAAD">
      <w:pPr>
        <w:pStyle w:val="5"/>
        <w:spacing w:before="288" w:line="285" w:lineRule="auto"/>
        <w:ind w:right="100"/>
        <w:rPr>
          <w:rFonts w:hint="eastAsia"/>
        </w:rPr>
      </w:pPr>
      <w:r>
        <w:rPr>
          <w:rFonts w:hint="eastAsia"/>
        </w:rPr>
        <w:t>Even St. Augustine occasionally voiced reservations, suggesting that the blindness and hardening of the wicked weren't due to God's action, but rather His foreknowledge.</w:t>
      </w:r>
    </w:p>
    <w:p w14:paraId="7539D9A8">
      <w:pPr>
        <w:pStyle w:val="5"/>
        <w:spacing w:before="288" w:line="285" w:lineRule="auto"/>
        <w:ind w:right="100"/>
        <w:rPr>
          <w:rFonts w:hint="eastAsia"/>
        </w:rPr>
      </w:pPr>
      <w:r>
        <w:rPr>
          <w:rFonts w:hint="eastAsia"/>
        </w:rPr>
        <w:t>即使圣奥古斯丁偶尔也表示保留意见，暗示恶人的盲目和刚硬并非由于上帝的作为，而是由于祂的预知。</w:t>
      </w:r>
    </w:p>
    <w:p w14:paraId="4BB1192F">
      <w:pPr>
        <w:pStyle w:val="5"/>
        <w:spacing w:before="288" w:line="285" w:lineRule="auto"/>
        <w:ind w:right="100"/>
        <w:rPr>
          <w:rFonts w:hint="eastAsia"/>
        </w:rPr>
      </w:pPr>
    </w:p>
    <w:p w14:paraId="09815F4C">
      <w:pPr>
        <w:pStyle w:val="5"/>
        <w:spacing w:before="288" w:line="285" w:lineRule="auto"/>
        <w:ind w:right="100"/>
        <w:rPr>
          <w:rFonts w:hint="eastAsia"/>
        </w:rPr>
      </w:pPr>
      <w:r>
        <w:rPr>
          <w:rFonts w:hint="eastAsia"/>
        </w:rPr>
        <w:t>However, this nuanced stance clashes with numerous scriptural references.</w:t>
      </w:r>
    </w:p>
    <w:p w14:paraId="5765C31F">
      <w:pPr>
        <w:pStyle w:val="5"/>
        <w:spacing w:before="288" w:line="285" w:lineRule="auto"/>
        <w:ind w:right="100"/>
        <w:rPr>
          <w:rFonts w:hint="eastAsia"/>
        </w:rPr>
      </w:pPr>
      <w:r>
        <w:rPr>
          <w:rFonts w:hint="eastAsia"/>
        </w:rPr>
        <w:t>然而，这种细致的立场与众多圣经参考相冲突。</w:t>
      </w:r>
    </w:p>
    <w:p w14:paraId="264D924E">
      <w:pPr>
        <w:pStyle w:val="5"/>
        <w:spacing w:before="288" w:line="285" w:lineRule="auto"/>
        <w:ind w:right="100"/>
        <w:rPr>
          <w:rFonts w:hint="eastAsia"/>
        </w:rPr>
      </w:pPr>
    </w:p>
    <w:p w14:paraId="77B5AE59">
      <w:pPr>
        <w:pStyle w:val="5"/>
        <w:spacing w:before="288" w:line="285" w:lineRule="auto"/>
        <w:ind w:right="100"/>
        <w:rPr>
          <w:rFonts w:hint="eastAsia"/>
        </w:rPr>
      </w:pPr>
      <w:r>
        <w:rPr>
          <w:rFonts w:hint="eastAsia"/>
        </w:rPr>
        <w:t>Similarly, the notion that God permits evil without sending it crumbles under scrutiny.</w:t>
      </w:r>
    </w:p>
    <w:p w14:paraId="74333FED">
      <w:pPr>
        <w:pStyle w:val="5"/>
        <w:spacing w:before="288" w:line="285" w:lineRule="auto"/>
        <w:ind w:right="100"/>
        <w:rPr>
          <w:rFonts w:hint="eastAsia"/>
        </w:rPr>
      </w:pPr>
      <w:r>
        <w:rPr>
          <w:rFonts w:hint="eastAsia"/>
        </w:rPr>
        <w:t>同样，上帝允许邪恶而不差遣它的观念，在仔细审视下也站不住脚。</w:t>
      </w:r>
    </w:p>
    <w:p w14:paraId="4ECED5CF">
      <w:pPr>
        <w:pStyle w:val="5"/>
        <w:spacing w:before="288" w:line="285" w:lineRule="auto"/>
        <w:ind w:right="100"/>
        <w:rPr>
          <w:rFonts w:hint="eastAsia"/>
        </w:rPr>
      </w:pPr>
    </w:p>
    <w:p w14:paraId="354271CE">
      <w:pPr>
        <w:pStyle w:val="5"/>
        <w:spacing w:before="288" w:line="285" w:lineRule="auto"/>
        <w:ind w:right="100"/>
        <w:rPr>
          <w:rFonts w:hint="eastAsia"/>
        </w:rPr>
      </w:pPr>
      <w:r>
        <w:rPr>
          <w:rFonts w:hint="eastAsia"/>
        </w:rPr>
        <w:t>Frequently, Scripture asserts that God blinds, hardens, turns, and directs the hearts of the wicked.</w:t>
      </w:r>
    </w:p>
    <w:p w14:paraId="21B8D8A3">
      <w:pPr>
        <w:pStyle w:val="5"/>
        <w:spacing w:before="288" w:line="285" w:lineRule="auto"/>
        <w:ind w:right="100"/>
        <w:rPr>
          <w:rFonts w:hint="eastAsia"/>
        </w:rPr>
      </w:pPr>
      <w:r>
        <w:rPr>
          <w:rFonts w:hint="eastAsia"/>
        </w:rPr>
        <w:t>圣经经常断言上帝使恶人眼瞎、心硬、转离，并引导他们的心。</w:t>
      </w:r>
    </w:p>
    <w:p w14:paraId="2CB05F77">
      <w:pPr>
        <w:pStyle w:val="5"/>
        <w:spacing w:before="288" w:line="285" w:lineRule="auto"/>
        <w:ind w:right="100"/>
        <w:rPr>
          <w:rFonts w:hint="eastAsia"/>
        </w:rPr>
      </w:pPr>
    </w:p>
    <w:p w14:paraId="3053F447">
      <w:pPr>
        <w:pStyle w:val="5"/>
        <w:spacing w:before="288" w:line="285" w:lineRule="auto"/>
        <w:ind w:right="100"/>
        <w:rPr>
          <w:rFonts w:hint="eastAsia"/>
        </w:rPr>
      </w:pPr>
      <w:r>
        <w:rPr>
          <w:rFonts w:hint="eastAsia"/>
        </w:rPr>
        <w:t>Attributing these to mere foreknowledge or permission does not suffice.</w:t>
      </w:r>
    </w:p>
    <w:p w14:paraId="1809744C">
      <w:pPr>
        <w:pStyle w:val="5"/>
        <w:spacing w:before="288" w:line="285" w:lineRule="auto"/>
        <w:ind w:right="100"/>
        <w:rPr>
          <w:rFonts w:hint="eastAsia"/>
        </w:rPr>
      </w:pPr>
      <w:r>
        <w:rPr>
          <w:rFonts w:hint="eastAsia"/>
        </w:rPr>
        <w:t>将这些归因于纯粹的预知或允许是不够的。</w:t>
      </w:r>
    </w:p>
    <w:p w14:paraId="671246D2">
      <w:pPr>
        <w:pStyle w:val="5"/>
        <w:spacing w:before="288" w:line="285" w:lineRule="auto"/>
        <w:ind w:right="100"/>
        <w:rPr>
          <w:rFonts w:hint="eastAsia"/>
        </w:rPr>
      </w:pPr>
    </w:p>
    <w:p w14:paraId="7753B093">
      <w:pPr>
        <w:pStyle w:val="5"/>
        <w:spacing w:before="288" w:line="285" w:lineRule="auto"/>
        <w:ind w:right="100"/>
        <w:rPr>
          <w:rFonts w:hint="eastAsia"/>
        </w:rPr>
      </w:pPr>
      <w:r>
        <w:rPr>
          <w:rFonts w:hint="eastAsia"/>
        </w:rPr>
        <w:t>We must, therefore, explore two ways of understanding this.</w:t>
      </w:r>
    </w:p>
    <w:p w14:paraId="1949EDA0">
      <w:pPr>
        <w:pStyle w:val="5"/>
        <w:spacing w:before="288" w:line="285" w:lineRule="auto"/>
        <w:ind w:right="100"/>
        <w:rPr>
          <w:rFonts w:hint="eastAsia"/>
        </w:rPr>
      </w:pPr>
      <w:r>
        <w:rPr>
          <w:rFonts w:hint="eastAsia"/>
        </w:rPr>
        <w:t>因此，我们必须探索两种理解方式。</w:t>
      </w:r>
    </w:p>
    <w:p w14:paraId="1D6D2698">
      <w:pPr>
        <w:pStyle w:val="5"/>
        <w:spacing w:before="288" w:line="285" w:lineRule="auto"/>
        <w:ind w:right="100"/>
        <w:rPr>
          <w:rFonts w:hint="eastAsia"/>
        </w:rPr>
      </w:pPr>
    </w:p>
    <w:p w14:paraId="172A4A20">
      <w:pPr>
        <w:pStyle w:val="5"/>
        <w:spacing w:before="288" w:line="285" w:lineRule="auto"/>
        <w:ind w:right="100"/>
        <w:rPr>
          <w:rFonts w:hint="eastAsia"/>
        </w:rPr>
      </w:pPr>
      <w:r>
        <w:rPr>
          <w:rFonts w:hint="eastAsia"/>
        </w:rPr>
        <w:t>Firstly, when God's light departs, leaving darkness and blindness, similarly, His Spirit's absence hardens hearts like stone.</w:t>
      </w:r>
    </w:p>
    <w:p w14:paraId="1B9856B0">
      <w:pPr>
        <w:pStyle w:val="5"/>
        <w:spacing w:before="288" w:line="285" w:lineRule="auto"/>
        <w:ind w:right="100"/>
        <w:rPr>
          <w:rFonts w:hint="eastAsia"/>
        </w:rPr>
      </w:pPr>
      <w:r>
        <w:rPr>
          <w:rFonts w:hint="eastAsia"/>
        </w:rPr>
        <w:t>首先，当上帝的光离开，留下黑暗和盲目时，同样，祂圣灵的缺席会使人心硬如石。</w:t>
      </w:r>
    </w:p>
    <w:p w14:paraId="1FEF2CAF">
      <w:pPr>
        <w:pStyle w:val="5"/>
        <w:spacing w:before="288" w:line="285" w:lineRule="auto"/>
        <w:ind w:right="100"/>
        <w:rPr>
          <w:rFonts w:hint="eastAsia"/>
        </w:rPr>
      </w:pPr>
    </w:p>
    <w:p w14:paraId="40FACA29">
      <w:pPr>
        <w:pStyle w:val="5"/>
        <w:spacing w:before="288" w:line="285" w:lineRule="auto"/>
        <w:ind w:right="100"/>
        <w:rPr>
          <w:rFonts w:hint="eastAsia"/>
        </w:rPr>
      </w:pPr>
      <w:r>
        <w:rPr>
          <w:rFonts w:hint="eastAsia"/>
        </w:rPr>
        <w:t>Without His guidance, our paths lead astray.</w:t>
      </w:r>
    </w:p>
    <w:p w14:paraId="1F7F6294">
      <w:pPr>
        <w:pStyle w:val="5"/>
        <w:spacing w:before="288" w:line="285" w:lineRule="auto"/>
        <w:ind w:right="100"/>
        <w:rPr>
          <w:rFonts w:hint="eastAsia"/>
        </w:rPr>
      </w:pPr>
      <w:r>
        <w:rPr>
          <w:rFonts w:hint="eastAsia"/>
        </w:rPr>
        <w:t>没有祂的引导，我们的道路就会误入歧途。</w:t>
      </w:r>
    </w:p>
    <w:p w14:paraId="45F95DF6">
      <w:pPr>
        <w:pStyle w:val="5"/>
        <w:spacing w:before="288" w:line="285" w:lineRule="auto"/>
        <w:ind w:right="100"/>
        <w:rPr>
          <w:rFonts w:hint="eastAsia"/>
        </w:rPr>
      </w:pPr>
    </w:p>
    <w:p w14:paraId="219150F3">
      <w:pPr>
        <w:pStyle w:val="5"/>
        <w:spacing w:before="288" w:line="285" w:lineRule="auto"/>
        <w:ind w:right="100"/>
        <w:rPr>
          <w:rFonts w:hint="eastAsia"/>
        </w:rPr>
      </w:pPr>
      <w:r>
        <w:rPr>
          <w:rFonts w:hint="eastAsia"/>
        </w:rPr>
        <w:t>Thus, He is deemed responsible for blinding, hardening, and driving those from whom He withdraws the ability to perceive, obey, and perform good.</w:t>
      </w:r>
    </w:p>
    <w:p w14:paraId="7447CA31">
      <w:pPr>
        <w:pStyle w:val="5"/>
        <w:spacing w:before="288" w:line="285" w:lineRule="auto"/>
        <w:ind w:right="100"/>
        <w:rPr>
          <w:rFonts w:hint="eastAsia"/>
        </w:rPr>
      </w:pPr>
      <w:r>
        <w:rPr>
          <w:rFonts w:hint="eastAsia"/>
        </w:rPr>
        <w:t>因此，祂被认为是使那些祂收回感知、顺服和行善能力之人眼瞎、心硬和被驱使的责任者。</w:t>
      </w:r>
    </w:p>
    <w:p w14:paraId="5054E786">
      <w:pPr>
        <w:pStyle w:val="5"/>
        <w:spacing w:before="288" w:line="285" w:lineRule="auto"/>
        <w:ind w:right="100"/>
        <w:rPr>
          <w:rFonts w:hint="eastAsia"/>
        </w:rPr>
      </w:pPr>
    </w:p>
    <w:p w14:paraId="30FEBA59">
      <w:pPr>
        <w:pStyle w:val="5"/>
        <w:spacing w:before="288" w:line="285" w:lineRule="auto"/>
        <w:ind w:right="100"/>
        <w:rPr>
          <w:rFonts w:hint="eastAsia"/>
        </w:rPr>
      </w:pPr>
      <w:r>
        <w:rPr>
          <w:rFonts w:hint="eastAsia"/>
        </w:rPr>
        <w:t>Secondly, to fulfill His judgments through the devil, God directs the plans of the wicked, influencing their wills and fortifying their strength according to His pleasure.</w:t>
      </w:r>
    </w:p>
    <w:p w14:paraId="2C0611CF">
      <w:pPr>
        <w:pStyle w:val="5"/>
        <w:spacing w:before="288" w:line="285" w:lineRule="auto"/>
        <w:ind w:right="100"/>
        <w:rPr>
          <w:rFonts w:hint="eastAsia"/>
        </w:rPr>
      </w:pPr>
      <w:r>
        <w:rPr>
          <w:rFonts w:hint="eastAsia"/>
        </w:rPr>
        <w:t>其次，为了通过魔鬼来成就祂的审判，上帝引导恶人的计划，按照祂的喜悦影响他们的意志并坚固他们的力量。</w:t>
      </w:r>
    </w:p>
    <w:p w14:paraId="75030C32">
      <w:pPr>
        <w:pStyle w:val="5"/>
        <w:spacing w:before="288" w:line="285" w:lineRule="auto"/>
        <w:ind w:right="100"/>
        <w:rPr>
          <w:rFonts w:hint="eastAsia"/>
        </w:rPr>
      </w:pPr>
    </w:p>
    <w:p w14:paraId="01D31E66">
      <w:pPr>
        <w:pStyle w:val="5"/>
        <w:spacing w:before="288" w:line="285" w:lineRule="auto"/>
        <w:ind w:right="100"/>
        <w:rPr>
          <w:rFonts w:hint="eastAsia"/>
        </w:rPr>
      </w:pPr>
      <w:r>
        <w:rPr>
          <w:rFonts w:hint="eastAsia"/>
        </w:rPr>
        <w:t>In understanding the first manner, we grasp passages like Job's: "He takes away the tongue from those who speak well and counsel from the old and wise" (Job 12:20).</w:t>
      </w:r>
    </w:p>
    <w:p w14:paraId="6DE9386E">
      <w:pPr>
        <w:pStyle w:val="5"/>
        <w:spacing w:before="288" w:line="285" w:lineRule="auto"/>
        <w:ind w:right="100"/>
        <w:rPr>
          <w:rFonts w:hint="eastAsia"/>
        </w:rPr>
      </w:pPr>
      <w:r>
        <w:rPr>
          <w:rFonts w:hint="eastAsia"/>
        </w:rPr>
        <w:t>在理解第一种方式时，我们领会了像约伯记这样的经文：“祂夺去善言之人的口才，也夺去老年人的聪明”（约伯记 12:20）。</w:t>
      </w:r>
    </w:p>
    <w:p w14:paraId="19A51C42">
      <w:pPr>
        <w:pStyle w:val="5"/>
        <w:spacing w:before="288" w:line="285" w:lineRule="auto"/>
        <w:ind w:right="100"/>
        <w:rPr>
          <w:rFonts w:hint="eastAsia"/>
        </w:rPr>
      </w:pPr>
    </w:p>
    <w:p w14:paraId="252FAA48">
      <w:pPr>
        <w:pStyle w:val="5"/>
        <w:spacing w:before="288" w:line="285" w:lineRule="auto"/>
        <w:ind w:right="100"/>
        <w:rPr>
          <w:rFonts w:hint="eastAsia"/>
        </w:rPr>
      </w:pPr>
      <w:r>
        <w:rPr>
          <w:rFonts w:hint="eastAsia"/>
        </w:rPr>
        <w:t>Similarly, St. Paul states: "God sends them the effect of deception so that they may believe a lie" (2 Thess. 2:11).</w:t>
      </w:r>
    </w:p>
    <w:p w14:paraId="470BF49A">
      <w:pPr>
        <w:pStyle w:val="5"/>
        <w:spacing w:before="288" w:line="285" w:lineRule="auto"/>
        <w:ind w:right="100"/>
        <w:rPr>
          <w:rFonts w:hint="eastAsia"/>
        </w:rPr>
      </w:pPr>
      <w:r>
        <w:rPr>
          <w:rFonts w:hint="eastAsia"/>
        </w:rPr>
        <w:t>同样，圣保罗说：“上帝就给他们一个生发错误的心，叫他们信从虚谎”（帖撒罗尼迦后书 2:11）。</w:t>
      </w:r>
    </w:p>
    <w:p w14:paraId="3D3BAB03">
      <w:pPr>
        <w:pStyle w:val="5"/>
        <w:spacing w:before="288" w:line="285" w:lineRule="auto"/>
        <w:ind w:right="100"/>
        <w:rPr>
          <w:rFonts w:hint="eastAsia"/>
        </w:rPr>
      </w:pPr>
    </w:p>
    <w:p w14:paraId="49CA9B1E">
      <w:pPr>
        <w:pStyle w:val="5"/>
        <w:spacing w:before="288" w:line="285" w:lineRule="auto"/>
        <w:ind w:right="100"/>
        <w:rPr>
          <w:rFonts w:hint="eastAsia"/>
        </w:rPr>
      </w:pPr>
      <w:r>
        <w:rPr>
          <w:rFonts w:hint="eastAsia"/>
        </w:rPr>
        <w:t>Isaiah queries God's role in hardening hearts, indicating the Lord's involvement in their disposition (Isa. 63:17).</w:t>
      </w:r>
    </w:p>
    <w:p w14:paraId="044066D4">
      <w:pPr>
        <w:pStyle w:val="5"/>
        <w:spacing w:before="288" w:line="285" w:lineRule="auto"/>
        <w:ind w:right="100"/>
        <w:rPr>
          <w:rFonts w:hint="eastAsia"/>
        </w:rPr>
      </w:pPr>
      <w:r>
        <w:rPr>
          <w:rFonts w:hint="eastAsia"/>
        </w:rPr>
        <w:t>以赛亚质问上帝在使人心硬方面的角色，表明主参与了他们的性情（以赛亚书 63:17）。</w:t>
      </w:r>
    </w:p>
    <w:p w14:paraId="33515FD2">
      <w:pPr>
        <w:pStyle w:val="5"/>
        <w:spacing w:before="288" w:line="285" w:lineRule="auto"/>
        <w:ind w:right="100"/>
        <w:rPr>
          <w:rFonts w:hint="eastAsia"/>
        </w:rPr>
      </w:pPr>
    </w:p>
    <w:p w14:paraId="3FFFB3E1">
      <w:pPr>
        <w:pStyle w:val="5"/>
        <w:spacing w:before="288" w:line="285" w:lineRule="auto"/>
        <w:ind w:right="100"/>
        <w:rPr>
          <w:rFonts w:hint="eastAsia"/>
        </w:rPr>
      </w:pPr>
      <w:r>
        <w:rPr>
          <w:rFonts w:hint="eastAsia"/>
        </w:rPr>
        <w:t>Nonetheless, these passages don't detail God's workings but rather His abandonment of individuals.</w:t>
      </w:r>
    </w:p>
    <w:p w14:paraId="120FB11D">
      <w:pPr>
        <w:pStyle w:val="5"/>
        <w:spacing w:before="288" w:line="285" w:lineRule="auto"/>
        <w:ind w:right="100"/>
        <w:rPr>
          <w:rFonts w:hint="eastAsia"/>
        </w:rPr>
      </w:pPr>
      <w:r>
        <w:rPr>
          <w:rFonts w:hint="eastAsia"/>
        </w:rPr>
        <w:t>尽管如此，这些经文并未详细说明上帝的作为，而是祂对个人的离弃。</w:t>
      </w:r>
    </w:p>
    <w:p w14:paraId="3B4C08AA">
      <w:pPr>
        <w:pStyle w:val="5"/>
        <w:spacing w:before="288" w:line="285" w:lineRule="auto"/>
        <w:ind w:right="100"/>
        <w:rPr>
          <w:rFonts w:hint="eastAsia"/>
        </w:rPr>
      </w:pPr>
    </w:p>
    <w:p w14:paraId="4EDC63FF">
      <w:pPr>
        <w:pStyle w:val="5"/>
        <w:spacing w:before="288" w:line="285" w:lineRule="auto"/>
        <w:ind w:right="100"/>
        <w:rPr>
          <w:rFonts w:hint="eastAsia"/>
        </w:rPr>
      </w:pPr>
      <w:r>
        <w:rPr>
          <w:rFonts w:hint="eastAsia"/>
        </w:rPr>
        <w:t>Other passages, however, probe deeper, as in the hardening of Pharaoh's heart, where God says He will harden Pharaoh's heart (Exod. 4:21; 7:3), and subsequently confirms and strengthens it (Exod. 10:1).</w:t>
      </w:r>
    </w:p>
    <w:p w14:paraId="780B1760">
      <w:pPr>
        <w:pStyle w:val="5"/>
        <w:spacing w:before="288" w:line="285" w:lineRule="auto"/>
        <w:ind w:right="100"/>
        <w:rPr>
          <w:rFonts w:hint="eastAsia"/>
        </w:rPr>
      </w:pPr>
      <w:r>
        <w:rPr>
          <w:rFonts w:hint="eastAsia"/>
        </w:rPr>
        <w:t>然而，其他经文则探讨得更深入，例如法老心硬的例子，上帝说祂要使法老的心刚硬（出埃及记 4:21；7:3），随后又加以证实和坚固（出埃及记 10:1）。</w:t>
      </w:r>
    </w:p>
    <w:p w14:paraId="08F0AD67">
      <w:pPr>
        <w:pStyle w:val="5"/>
        <w:spacing w:before="288" w:line="285" w:lineRule="auto"/>
        <w:ind w:right="100"/>
        <w:rPr>
          <w:rFonts w:hint="eastAsia"/>
        </w:rPr>
      </w:pPr>
    </w:p>
    <w:p w14:paraId="0C651139">
      <w:pPr>
        <w:pStyle w:val="5"/>
        <w:spacing w:before="288" w:line="285" w:lineRule="auto"/>
        <w:ind w:right="100"/>
        <w:rPr>
          <w:rFonts w:hint="eastAsia"/>
        </w:rPr>
      </w:pPr>
      <w:r>
        <w:rPr>
          <w:rFonts w:hint="eastAsia"/>
        </w:rPr>
        <w:t>Yet, this hardening is not solely a result of God's absence but rather a deliberate action, involving Satan in its implementation.</w:t>
      </w:r>
    </w:p>
    <w:p w14:paraId="3973639F">
      <w:pPr>
        <w:pStyle w:val="5"/>
        <w:spacing w:before="288" w:line="285" w:lineRule="auto"/>
        <w:ind w:right="100"/>
        <w:rPr>
          <w:rFonts w:hint="eastAsia"/>
        </w:rPr>
      </w:pPr>
      <w:r>
        <w:rPr>
          <w:rFonts w:hint="eastAsia"/>
        </w:rPr>
        <w:t>然而，这种刚硬并非仅仅是上帝缺席的结果，而是一种蓄意的行动，撒旦也参与了其实施。</w:t>
      </w:r>
    </w:p>
    <w:p w14:paraId="44F639CA">
      <w:pPr>
        <w:pStyle w:val="5"/>
        <w:spacing w:before="288" w:line="285" w:lineRule="auto"/>
        <w:ind w:right="100"/>
        <w:rPr>
          <w:rFonts w:hint="eastAsia"/>
        </w:rPr>
      </w:pPr>
    </w:p>
    <w:p w14:paraId="4FCFFE78">
      <w:pPr>
        <w:pStyle w:val="5"/>
        <w:spacing w:before="288" w:line="285" w:lineRule="auto"/>
        <w:ind w:right="100"/>
        <w:rPr>
          <w:rFonts w:hint="eastAsia"/>
        </w:rPr>
      </w:pPr>
      <w:r>
        <w:rPr>
          <w:rFonts w:hint="eastAsia"/>
        </w:rPr>
        <w:t>This dual action further surfaces in the story of Israel's Exodus from Egypt, where the inhabitants of the land displayed hostility.</w:t>
      </w:r>
    </w:p>
    <w:p w14:paraId="2EEA6262">
      <w:pPr>
        <w:pStyle w:val="5"/>
        <w:spacing w:before="288" w:line="285" w:lineRule="auto"/>
        <w:ind w:right="100"/>
        <w:rPr>
          <w:rFonts w:hint="eastAsia"/>
        </w:rPr>
      </w:pPr>
      <w:r>
        <w:rPr>
          <w:rFonts w:hint="eastAsia"/>
        </w:rPr>
        <w:t>这种双重作用在以色列出埃及的故事中进一步显现，那里的居民表现出敌意。</w:t>
      </w:r>
    </w:p>
    <w:p w14:paraId="39875272">
      <w:pPr>
        <w:pStyle w:val="5"/>
        <w:spacing w:before="288" w:line="285" w:lineRule="auto"/>
        <w:ind w:right="100"/>
        <w:rPr>
          <w:rFonts w:hint="eastAsia"/>
        </w:rPr>
      </w:pPr>
    </w:p>
    <w:p w14:paraId="0803D382">
      <w:pPr>
        <w:pStyle w:val="5"/>
        <w:spacing w:before="288" w:line="285" w:lineRule="auto"/>
        <w:ind w:right="100"/>
        <w:rPr>
          <w:rFonts w:hint="eastAsia"/>
        </w:rPr>
      </w:pPr>
      <w:r>
        <w:rPr>
          <w:rFonts w:hint="eastAsia"/>
        </w:rPr>
        <w:t>Moses attributes their hostility to the Lord's influence (Deut. 2:30), and the prophet credits the Lord for turning their hearts against His people (Ps. 105:25).</w:t>
      </w:r>
    </w:p>
    <w:p w14:paraId="6BD70434">
      <w:pPr>
        <w:pStyle w:val="5"/>
        <w:spacing w:before="288" w:line="285" w:lineRule="auto"/>
        <w:ind w:right="100"/>
        <w:rPr>
          <w:rFonts w:hint="eastAsia"/>
        </w:rPr>
      </w:pPr>
      <w:r>
        <w:rPr>
          <w:rFonts w:hint="eastAsia"/>
        </w:rPr>
        <w:t>摩西将他们的敌意归因于主的影响（申命记 2:30），先知则将他们转心恨恶祂百姓归功于主（诗篇 105:25）。</w:t>
      </w:r>
    </w:p>
    <w:p w14:paraId="182F0480">
      <w:pPr>
        <w:pStyle w:val="5"/>
        <w:spacing w:before="288" w:line="285" w:lineRule="auto"/>
        <w:ind w:right="100"/>
        <w:rPr>
          <w:rFonts w:hint="eastAsia"/>
        </w:rPr>
      </w:pPr>
    </w:p>
    <w:p w14:paraId="7D71B70C">
      <w:pPr>
        <w:pStyle w:val="5"/>
        <w:spacing w:before="288" w:line="285" w:lineRule="auto"/>
        <w:ind w:right="100"/>
        <w:rPr>
          <w:rFonts w:hint="eastAsia"/>
        </w:rPr>
      </w:pPr>
      <w:r>
        <w:rPr>
          <w:rFonts w:hint="eastAsia"/>
        </w:rPr>
        <w:t>It's clear they did not fall solely due to a lack of God's counsel.</w:t>
      </w:r>
    </w:p>
    <w:p w14:paraId="47F281CE">
      <w:pPr>
        <w:pStyle w:val="5"/>
        <w:spacing w:before="288" w:line="285" w:lineRule="auto"/>
        <w:ind w:right="100"/>
        <w:rPr>
          <w:rFonts w:hint="eastAsia"/>
        </w:rPr>
      </w:pPr>
      <w:r>
        <w:rPr>
          <w:rFonts w:hint="eastAsia"/>
        </w:rPr>
        <w:t>很明显，他们并非仅仅因为缺乏上帝的指引而跌倒。</w:t>
      </w:r>
    </w:p>
    <w:p w14:paraId="12BC99A3">
      <w:pPr>
        <w:pStyle w:val="5"/>
        <w:spacing w:before="288" w:line="285" w:lineRule="auto"/>
        <w:ind w:right="100"/>
        <w:rPr>
          <w:rFonts w:hint="eastAsia"/>
        </w:rPr>
      </w:pPr>
    </w:p>
    <w:p w14:paraId="080312FB">
      <w:pPr>
        <w:pStyle w:val="5"/>
        <w:spacing w:before="288" w:line="285" w:lineRule="auto"/>
        <w:ind w:right="100"/>
        <w:rPr>
          <w:rFonts w:hint="eastAsia"/>
        </w:rPr>
      </w:pPr>
      <w:r>
        <w:rPr>
          <w:rFonts w:hint="eastAsia"/>
        </w:rPr>
        <w:t>When God confirms and directs their actions, it becomes evident that He influences them in some manner.</w:t>
      </w:r>
    </w:p>
    <w:p w14:paraId="6E6E76FF">
      <w:pPr>
        <w:pStyle w:val="5"/>
        <w:spacing w:before="288" w:line="285" w:lineRule="auto"/>
        <w:ind w:right="100"/>
        <w:rPr>
          <w:rFonts w:hint="eastAsia"/>
        </w:rPr>
      </w:pPr>
      <w:r>
        <w:rPr>
          <w:rFonts w:hint="eastAsia"/>
        </w:rPr>
        <w:t>当上帝确认并引导他们的行为时，很明显祂以某种方式影响着他们。</w:t>
      </w:r>
    </w:p>
    <w:p w14:paraId="0F067256">
      <w:pPr>
        <w:pStyle w:val="5"/>
        <w:spacing w:before="288" w:line="285" w:lineRule="auto"/>
        <w:ind w:right="100"/>
        <w:rPr>
          <w:rFonts w:hint="eastAsia"/>
        </w:rPr>
      </w:pPr>
    </w:p>
    <w:p w14:paraId="36DCE4AB">
      <w:pPr>
        <w:pStyle w:val="5"/>
        <w:spacing w:before="288" w:line="285" w:lineRule="auto"/>
        <w:ind w:right="100"/>
        <w:rPr>
          <w:rFonts w:hint="eastAsia"/>
        </w:rPr>
      </w:pPr>
      <w:r>
        <w:rPr>
          <w:rFonts w:hint="eastAsia"/>
        </w:rPr>
        <w:t>Additionally, when God seeks to punish His people's transgressions through the wicked, He uses them as instruments, demonstrating His power through their actions.</w:t>
      </w:r>
    </w:p>
    <w:p w14:paraId="4F682AA4">
      <w:pPr>
        <w:pStyle w:val="5"/>
        <w:spacing w:before="288" w:line="285" w:lineRule="auto"/>
        <w:ind w:right="100"/>
        <w:rPr>
          <w:rFonts w:hint="eastAsia"/>
        </w:rPr>
      </w:pPr>
      <w:r>
        <w:rPr>
          <w:rFonts w:hint="eastAsia"/>
        </w:rPr>
        <w:t>此外，当上帝试图通过恶人来惩罚祂子民的过犯时，祂使用他们作为工具，通过他们的行为来彰显祂的大能。</w:t>
      </w:r>
    </w:p>
    <w:p w14:paraId="4E8AC29C">
      <w:pPr>
        <w:pStyle w:val="5"/>
        <w:spacing w:before="288" w:line="285" w:lineRule="auto"/>
        <w:ind w:right="100"/>
        <w:rPr>
          <w:rFonts w:hint="eastAsia"/>
        </w:rPr>
      </w:pPr>
    </w:p>
    <w:p w14:paraId="74C7CC67">
      <w:pPr>
        <w:pStyle w:val="5"/>
        <w:spacing w:before="288" w:line="285" w:lineRule="auto"/>
        <w:ind w:right="100"/>
        <w:rPr>
          <w:rFonts w:hint="eastAsia"/>
        </w:rPr>
      </w:pPr>
      <w:r>
        <w:rPr>
          <w:rFonts w:hint="eastAsia"/>
        </w:rPr>
        <w:t>Thus, He often declares that He will use unbelievers to chastise Israel (Isa. 5:26; 7:18), comparing them to fishing nets (Ezek. 12:13; 17:20) and hammers (Jer. 50:23).</w:t>
      </w:r>
    </w:p>
    <w:p w14:paraId="650A5966">
      <w:pPr>
        <w:pStyle w:val="5"/>
        <w:spacing w:before="288" w:line="285" w:lineRule="auto"/>
        <w:ind w:right="100"/>
        <w:rPr>
          <w:rFonts w:hint="eastAsia"/>
        </w:rPr>
      </w:pPr>
      <w:r>
        <w:rPr>
          <w:rFonts w:hint="eastAsia"/>
        </w:rPr>
        <w:t>因此，祂常常宣告祂将使用不信者来惩戒以色列（以赛亚书 5:26；7:18），将他们比作渔网（以西结书 12:13；17:20）和锤子（耶利米书 50:23）。</w:t>
      </w:r>
    </w:p>
    <w:p w14:paraId="74240828">
      <w:pPr>
        <w:pStyle w:val="5"/>
        <w:spacing w:before="288" w:line="285" w:lineRule="auto"/>
        <w:ind w:right="100"/>
        <w:rPr>
          <w:rFonts w:hint="eastAsia"/>
        </w:rPr>
      </w:pPr>
    </w:p>
    <w:p w14:paraId="4371777D">
      <w:pPr>
        <w:pStyle w:val="5"/>
        <w:spacing w:before="288" w:line="285" w:lineRule="auto"/>
        <w:ind w:right="100"/>
        <w:rPr>
          <w:rFonts w:hint="eastAsia"/>
        </w:rPr>
      </w:pPr>
      <w:r>
        <w:rPr>
          <w:rFonts w:hint="eastAsia"/>
        </w:rPr>
        <w:t>He also likens Sennacherib, a wicked figure, to an axe, illustrating God's role in directing him for His purpose (Isa. 10:15).</w:t>
      </w:r>
    </w:p>
    <w:p w14:paraId="3FC78086">
      <w:pPr>
        <w:pStyle w:val="5"/>
        <w:spacing w:before="288" w:line="285" w:lineRule="auto"/>
        <w:ind w:right="100"/>
        <w:rPr>
          <w:rFonts w:hint="eastAsia"/>
        </w:rPr>
      </w:pPr>
      <w:r>
        <w:rPr>
          <w:rFonts w:hint="eastAsia"/>
        </w:rPr>
        <w:t>祂还将邪恶人物西拿基立比作斧头，说明上帝在引导他实现祂目的方面的作用（以赛亚书 10:15）。</w:t>
      </w:r>
    </w:p>
    <w:p w14:paraId="3CD4D55B">
      <w:pPr>
        <w:pStyle w:val="5"/>
        <w:spacing w:before="288" w:line="285" w:lineRule="auto"/>
        <w:ind w:right="100"/>
        <w:rPr>
          <w:rFonts w:hint="eastAsia"/>
        </w:rPr>
      </w:pPr>
    </w:p>
    <w:p w14:paraId="73F2AA94">
      <w:pPr>
        <w:pStyle w:val="5"/>
        <w:spacing w:before="288" w:line="285" w:lineRule="auto"/>
        <w:ind w:right="100"/>
        <w:rPr>
          <w:rFonts w:hint="eastAsia"/>
        </w:rPr>
      </w:pPr>
      <w:r>
        <w:rPr>
          <w:rFonts w:hint="eastAsia"/>
        </w:rPr>
        <w:t>St. Augustine's distinction further elucidates matters: the wicked's sinful acts originate from themselves, while God's intervention shapes the specific actions they commit.</w:t>
      </w:r>
    </w:p>
    <w:p w14:paraId="7745B41B">
      <w:pPr>
        <w:pStyle w:val="5"/>
        <w:spacing w:before="288" w:line="285" w:lineRule="auto"/>
        <w:ind w:right="100"/>
        <w:rPr>
          <w:rFonts w:hint="eastAsia"/>
        </w:rPr>
      </w:pPr>
      <w:r>
        <w:rPr>
          <w:rFonts w:hint="eastAsia"/>
        </w:rPr>
        <w:t>圣奥古斯丁的区别进一步阐明了问题：恶人的罪行源于他们自身，而上帝的干预则塑造了他们所犯下的具体行为。</w:t>
      </w:r>
    </w:p>
    <w:p w14:paraId="0E475BED">
      <w:pPr>
        <w:pStyle w:val="5"/>
        <w:spacing w:before="288" w:line="285" w:lineRule="auto"/>
        <w:ind w:right="100"/>
        <w:rPr>
          <w:rFonts w:hint="eastAsia"/>
        </w:rPr>
      </w:pPr>
    </w:p>
    <w:p w14:paraId="7A0E5BE2">
      <w:pPr>
        <w:pStyle w:val="5"/>
        <w:spacing w:before="288" w:line="285" w:lineRule="auto"/>
        <w:ind w:right="100"/>
        <w:rPr>
          <w:rFonts w:hint="eastAsia"/>
        </w:rPr>
      </w:pPr>
      <w:r>
        <w:rPr>
          <w:rFonts w:hint="eastAsia"/>
        </w:rPr>
        <w:t>While it may seem that God and the devil coalesce in these actions, the devil and the wicked's actions emerge from a place of wickedness.</w:t>
      </w:r>
    </w:p>
    <w:p w14:paraId="76C90279">
      <w:pPr>
        <w:pStyle w:val="5"/>
        <w:spacing w:before="288" w:line="285" w:lineRule="auto"/>
        <w:ind w:right="100"/>
        <w:rPr>
          <w:rFonts w:hint="eastAsia"/>
        </w:rPr>
      </w:pPr>
      <w:r>
        <w:rPr>
          <w:rFonts w:hint="eastAsia"/>
        </w:rPr>
        <w:t>虽然上帝和魔鬼在这些行为中似乎合而为一，但魔鬼和恶人的行为却源于邪恶之地。</w:t>
      </w:r>
    </w:p>
    <w:p w14:paraId="4FE38AA8">
      <w:pPr>
        <w:pStyle w:val="5"/>
        <w:spacing w:before="288" w:line="285" w:lineRule="auto"/>
        <w:ind w:right="100"/>
        <w:rPr>
          <w:rFonts w:hint="eastAsia"/>
        </w:rPr>
      </w:pPr>
    </w:p>
    <w:p w14:paraId="774B8271">
      <w:pPr>
        <w:pStyle w:val="5"/>
        <w:spacing w:before="288" w:line="285" w:lineRule="auto"/>
        <w:ind w:right="100"/>
        <w:rPr>
          <w:rFonts w:hint="eastAsia"/>
        </w:rPr>
      </w:pPr>
      <w:r>
        <w:rPr>
          <w:rFonts w:hint="eastAsia"/>
        </w:rPr>
        <w:t>The distinction underscores God's utilization of the wicked for His righteous purposes while emphasizing His power to direct their actions.</w:t>
      </w:r>
    </w:p>
    <w:p w14:paraId="43A1AE79">
      <w:pPr>
        <w:pStyle w:val="5"/>
        <w:spacing w:before="288" w:line="285" w:lineRule="auto"/>
        <w:ind w:right="100"/>
        <w:rPr>
          <w:rFonts w:hint="eastAsia"/>
        </w:rPr>
      </w:pPr>
      <w:r>
        <w:rPr>
          <w:rFonts w:hint="eastAsia"/>
        </w:rPr>
        <w:t>这种区别突显了上帝利用恶人来实现祂公义的目的，同时强调了祂引导他们行为的能力。</w:t>
      </w:r>
    </w:p>
    <w:p w14:paraId="62836434">
      <w:pPr>
        <w:pStyle w:val="5"/>
        <w:spacing w:before="288" w:line="285" w:lineRule="auto"/>
        <w:ind w:right="100"/>
        <w:rPr>
          <w:rFonts w:hint="eastAsia"/>
        </w:rPr>
      </w:pPr>
    </w:p>
    <w:p w14:paraId="3A221D75">
      <w:pPr>
        <w:pStyle w:val="5"/>
        <w:spacing w:before="288" w:line="285" w:lineRule="auto"/>
        <w:ind w:right="100"/>
        <w:rPr>
          <w:rFonts w:hint="eastAsia"/>
        </w:rPr>
      </w:pPr>
      <w:r>
        <w:rPr>
          <w:rFonts w:hint="eastAsia"/>
        </w:rPr>
        <w:t>Thus, the devil and the wicked bear the weight of the wickedness they conceive within their corrupt spirits.</w:t>
      </w:r>
    </w:p>
    <w:p w14:paraId="3FAE7FC7">
      <w:pPr>
        <w:pStyle w:val="5"/>
        <w:spacing w:before="288" w:line="285" w:lineRule="auto"/>
        <w:ind w:right="100"/>
        <w:rPr>
          <w:rFonts w:hint="eastAsia"/>
        </w:rPr>
      </w:pPr>
      <w:r>
        <w:rPr>
          <w:rFonts w:hint="eastAsia"/>
        </w:rPr>
        <w:t>因此，魔鬼和恶人要承担他们败坏心灵中所构想的邪恶的重担。</w:t>
      </w:r>
    </w:p>
    <w:p w14:paraId="13AF549A">
      <w:pPr>
        <w:pStyle w:val="5"/>
        <w:spacing w:before="288" w:line="285" w:lineRule="auto"/>
        <w:ind w:right="100"/>
        <w:rPr>
          <w:rFonts w:hint="eastAsia"/>
        </w:rPr>
      </w:pPr>
    </w:p>
    <w:p w14:paraId="2AD03239">
      <w:pPr>
        <w:pStyle w:val="5"/>
        <w:spacing w:before="288" w:line="285" w:lineRule="auto"/>
        <w:ind w:right="100"/>
        <w:rPr>
          <w:rFonts w:hint="eastAsia"/>
        </w:rPr>
      </w:pPr>
      <w:r>
        <w:rPr>
          <w:rFonts w:hint="eastAsia"/>
        </w:rPr>
        <w:t>Nonetheless, actions neither inherently good nor evil remain to be discussed, actions pertinent to earthly rather than spiritual life.</w:t>
      </w:r>
    </w:p>
    <w:p w14:paraId="56D8CADF">
      <w:pPr>
        <w:pStyle w:val="5"/>
        <w:spacing w:before="288" w:line="285" w:lineRule="auto"/>
        <w:ind w:right="100"/>
        <w:rPr>
          <w:rFonts w:hint="eastAsia"/>
        </w:rPr>
      </w:pPr>
      <w:r>
        <w:rPr>
          <w:rFonts w:hint="eastAsia"/>
        </w:rPr>
        <w:t>尽管如此，那些既非固有善也非固有恶的行为，以及与属世而非属灵生活相关的行为，仍有待讨论。</w:t>
      </w:r>
    </w:p>
    <w:p w14:paraId="0C2A25D3">
      <w:pPr>
        <w:pStyle w:val="5"/>
        <w:spacing w:before="288" w:line="285" w:lineRule="auto"/>
        <w:ind w:right="100"/>
        <w:rPr>
          <w:rFonts w:hint="eastAsia"/>
        </w:rPr>
      </w:pPr>
    </w:p>
    <w:p w14:paraId="287C8F1D">
      <w:pPr>
        <w:pStyle w:val="5"/>
        <w:spacing w:before="288" w:line="285" w:lineRule="auto"/>
        <w:ind w:right="100"/>
        <w:rPr>
          <w:rFonts w:hint="eastAsia"/>
        </w:rPr>
      </w:pPr>
      <w:r>
        <w:rPr>
          <w:rFonts w:hint="eastAsia"/>
        </w:rPr>
        <w:t>Some assert that we possess free choice in such matters, likely to avoid unnecessary debate rather than to assert this belief firmly.</w:t>
      </w:r>
    </w:p>
    <w:p w14:paraId="0FA48582">
      <w:pPr>
        <w:pStyle w:val="5"/>
        <w:spacing w:before="288" w:line="285" w:lineRule="auto"/>
        <w:ind w:right="100"/>
        <w:rPr>
          <w:rFonts w:hint="eastAsia"/>
        </w:rPr>
      </w:pPr>
      <w:r>
        <w:rPr>
          <w:rFonts w:hint="eastAsia"/>
        </w:rPr>
        <w:t>有些人断言我们在这些事情上拥有自由选择权，这很可能是为了避免不必要的争论，而非坚定地主张这种信念。</w:t>
      </w:r>
    </w:p>
    <w:p w14:paraId="5FD33689">
      <w:pPr>
        <w:pStyle w:val="5"/>
        <w:spacing w:before="288" w:line="285" w:lineRule="auto"/>
        <w:ind w:right="100"/>
        <w:rPr>
          <w:rFonts w:hint="eastAsia"/>
        </w:rPr>
      </w:pPr>
    </w:p>
    <w:p w14:paraId="54062F22">
      <w:pPr>
        <w:pStyle w:val="5"/>
        <w:spacing w:before="288" w:line="285" w:lineRule="auto"/>
        <w:ind w:right="100"/>
        <w:rPr>
          <w:rFonts w:hint="eastAsia"/>
        </w:rPr>
      </w:pPr>
      <w:r>
        <w:rPr>
          <w:rFonts w:hint="eastAsia"/>
        </w:rPr>
        <w:t>While I concede that those aware of their inability to justify themselves comprehend what salvation requires, it's crucial not to overlook the special grace required to choose and desire what is beneficial and reject that which harms us.</w:t>
      </w:r>
    </w:p>
    <w:p w14:paraId="39320E5D">
      <w:pPr>
        <w:pStyle w:val="5"/>
        <w:spacing w:before="288" w:line="285" w:lineRule="auto"/>
        <w:ind w:right="100"/>
        <w:rPr>
          <w:rFonts w:hint="eastAsia"/>
        </w:rPr>
      </w:pPr>
      <w:r>
        <w:rPr>
          <w:rFonts w:hint="eastAsia"/>
        </w:rPr>
        <w:t>虽然我承认那些意识到自己无法称义的人明白救恩需要什么，但至关重要的是不要忽视选择和渴望有益事物并拒绝有害事物所需的特殊恩典。</w:t>
      </w:r>
    </w:p>
    <w:p w14:paraId="6C9B7622">
      <w:pPr>
        <w:pStyle w:val="5"/>
        <w:spacing w:before="288" w:line="285" w:lineRule="auto"/>
        <w:ind w:right="100"/>
        <w:rPr>
          <w:rFonts w:hint="eastAsia"/>
        </w:rPr>
      </w:pPr>
    </w:p>
    <w:p w14:paraId="162ED796">
      <w:pPr>
        <w:pStyle w:val="5"/>
        <w:spacing w:before="288" w:line="285" w:lineRule="auto"/>
        <w:ind w:right="100"/>
        <w:rPr>
          <w:rFonts w:hint="eastAsia"/>
        </w:rPr>
      </w:pPr>
      <w:r>
        <w:rPr>
          <w:rFonts w:hint="eastAsia"/>
        </w:rPr>
        <w:t>Without a doubt, God's providence extends not only to the execution of necessary events but also to the inclination of human wills toward the same purpose.</w:t>
      </w:r>
    </w:p>
    <w:p w14:paraId="03271991">
      <w:pPr>
        <w:pStyle w:val="5"/>
        <w:spacing w:before="288" w:line="285" w:lineRule="auto"/>
        <w:ind w:right="100"/>
        <w:rPr>
          <w:rFonts w:hint="eastAsia"/>
        </w:rPr>
      </w:pPr>
      <w:r>
        <w:rPr>
          <w:rFonts w:hint="eastAsia"/>
        </w:rPr>
        <w:t>毫无疑问，上帝的护理不仅延伸到必要事件的执行，也延伸到人类意志对同一目的的倾向。</w:t>
      </w:r>
    </w:p>
    <w:p w14:paraId="7DFDA9DC">
      <w:pPr>
        <w:pStyle w:val="5"/>
        <w:spacing w:before="288" w:line="285" w:lineRule="auto"/>
        <w:ind w:right="100"/>
        <w:rPr>
          <w:rFonts w:hint="eastAsia"/>
        </w:rPr>
      </w:pPr>
    </w:p>
    <w:p w14:paraId="29B114D4">
      <w:pPr>
        <w:pStyle w:val="5"/>
        <w:spacing w:before="288" w:line="285" w:lineRule="auto"/>
        <w:ind w:right="100"/>
        <w:rPr>
          <w:rFonts w:hint="eastAsia"/>
        </w:rPr>
      </w:pPr>
      <w:r>
        <w:rPr>
          <w:rFonts w:hint="eastAsia"/>
        </w:rPr>
        <w:t>Though external events might appear to be under human will and power when viewed through our senses, many testimonies affirm that the Lord governs human hearts even in these matters.</w:t>
      </w:r>
    </w:p>
    <w:p w14:paraId="2337A700">
      <w:pPr>
        <w:pStyle w:val="5"/>
        <w:spacing w:before="288" w:line="285" w:lineRule="auto"/>
        <w:ind w:right="100"/>
        <w:rPr>
          <w:rFonts w:hint="eastAsia"/>
        </w:rPr>
      </w:pPr>
      <w:r>
        <w:rPr>
          <w:rFonts w:hint="eastAsia"/>
        </w:rPr>
        <w:t>虽然从我们的感官来看，外部事件似乎受人类意志和能力的支配，但许多见证都证实，即使在这些事情上，主也掌管着人心。</w:t>
      </w:r>
    </w:p>
    <w:p w14:paraId="1642F789">
      <w:pPr>
        <w:pStyle w:val="5"/>
        <w:spacing w:before="288" w:line="285" w:lineRule="auto"/>
        <w:ind w:right="100"/>
        <w:rPr>
          <w:rFonts w:hint="eastAsia"/>
        </w:rPr>
      </w:pPr>
    </w:p>
    <w:p w14:paraId="6FED5D25">
      <w:pPr>
        <w:pStyle w:val="5"/>
        <w:spacing w:before="288" w:line="285" w:lineRule="auto"/>
        <w:ind w:right="100"/>
        <w:rPr>
          <w:rFonts w:hint="eastAsia"/>
        </w:rPr>
      </w:pPr>
      <w:r>
        <w:rPr>
          <w:rFonts w:hint="eastAsia"/>
        </w:rPr>
        <w:t>Thus, we ought to acknowledge that human power is subject to the unique influence of God's divine direction.</w:t>
      </w:r>
    </w:p>
    <w:p w14:paraId="2AF118F1">
      <w:pPr>
        <w:pStyle w:val="5"/>
        <w:spacing w:before="288" w:line="285" w:lineRule="auto"/>
        <w:ind w:right="100"/>
        <w:rPr>
          <w:rFonts w:hint="eastAsia"/>
        </w:rPr>
      </w:pPr>
      <w:r>
        <w:rPr>
          <w:rFonts w:hint="eastAsia"/>
        </w:rPr>
        <w:t>因此，我们应当承认，人的能力受上帝神圣指引的独特影响。</w:t>
      </w:r>
    </w:p>
    <w:p w14:paraId="2DC06127">
      <w:pPr>
        <w:pStyle w:val="5"/>
        <w:spacing w:before="288" w:line="285" w:lineRule="auto"/>
        <w:ind w:right="100"/>
        <w:rPr>
          <w:rFonts w:hint="eastAsia"/>
        </w:rPr>
      </w:pPr>
    </w:p>
    <w:p w14:paraId="4CAAAAF7">
      <w:pPr>
        <w:pStyle w:val="5"/>
        <w:spacing w:before="288" w:line="285" w:lineRule="auto"/>
        <w:ind w:right="100"/>
        <w:rPr>
          <w:rFonts w:hint="eastAsia"/>
        </w:rPr>
      </w:pPr>
      <w:r>
        <w:rPr>
          <w:rFonts w:hint="eastAsia"/>
        </w:rPr>
        <w:t>Who compelled the Egyptians to lend the people of Israel their most precious belongings (Exod. 11:2–3)?</w:t>
      </w:r>
    </w:p>
    <w:p w14:paraId="45837369">
      <w:pPr>
        <w:pStyle w:val="5"/>
        <w:spacing w:before="288" w:line="285" w:lineRule="auto"/>
        <w:ind w:right="100"/>
        <w:rPr>
          <w:rFonts w:hint="eastAsia"/>
        </w:rPr>
      </w:pPr>
      <w:r>
        <w:rPr>
          <w:rFonts w:hint="eastAsia"/>
        </w:rPr>
        <w:t>谁迫使埃及人将他们最宝贵的财物借给以色列人呢（出埃及记 11:2–3）？</w:t>
      </w:r>
    </w:p>
    <w:p w14:paraId="476E9697">
      <w:pPr>
        <w:pStyle w:val="5"/>
        <w:spacing w:before="288" w:line="285" w:lineRule="auto"/>
        <w:ind w:right="100"/>
        <w:rPr>
          <w:rFonts w:hint="eastAsia"/>
        </w:rPr>
      </w:pPr>
    </w:p>
    <w:p w14:paraId="3625AD3A">
      <w:pPr>
        <w:pStyle w:val="5"/>
        <w:spacing w:before="288" w:line="285" w:lineRule="auto"/>
        <w:ind w:right="100"/>
        <w:rPr>
          <w:rFonts w:hint="eastAsia"/>
        </w:rPr>
      </w:pPr>
      <w:r>
        <w:rPr>
          <w:rFonts w:hint="eastAsia"/>
        </w:rPr>
        <w:t>Such actions would not have arisen independently!</w:t>
      </w:r>
    </w:p>
    <w:p w14:paraId="47BC297F">
      <w:pPr>
        <w:pStyle w:val="5"/>
        <w:spacing w:before="288" w:line="285" w:lineRule="auto"/>
        <w:ind w:right="100"/>
        <w:rPr>
          <w:rFonts w:hint="eastAsia"/>
        </w:rPr>
      </w:pPr>
      <w:r>
        <w:rPr>
          <w:rFonts w:hint="eastAsia"/>
        </w:rPr>
        <w:t>这样的行为绝不会独立产生！</w:t>
      </w:r>
    </w:p>
    <w:p w14:paraId="2EAE6104">
      <w:pPr>
        <w:pStyle w:val="5"/>
        <w:spacing w:before="288" w:line="285" w:lineRule="auto"/>
        <w:ind w:right="100"/>
        <w:rPr>
          <w:rFonts w:hint="eastAsia"/>
        </w:rPr>
      </w:pPr>
    </w:p>
    <w:p w14:paraId="3F87D52A">
      <w:pPr>
        <w:pStyle w:val="5"/>
        <w:spacing w:before="288" w:line="285" w:lineRule="auto"/>
        <w:ind w:right="100"/>
        <w:rPr>
          <w:rFonts w:hint="eastAsia"/>
        </w:rPr>
      </w:pPr>
      <w:r>
        <w:rPr>
          <w:rFonts w:hint="eastAsia"/>
        </w:rPr>
        <w:t>This signifies that their hearts were guided more by God than their own inclinations.</w:t>
      </w:r>
    </w:p>
    <w:p w14:paraId="57D6692F">
      <w:pPr>
        <w:pStyle w:val="5"/>
        <w:spacing w:before="288" w:line="285" w:lineRule="auto"/>
        <w:ind w:right="100"/>
        <w:rPr>
          <w:rFonts w:hint="eastAsia"/>
        </w:rPr>
      </w:pPr>
      <w:r>
        <w:rPr>
          <w:rFonts w:hint="eastAsia"/>
        </w:rPr>
        <w:t>这表明他们的心更多地受到上帝的引导，而非他们自己的倾向。</w:t>
      </w:r>
    </w:p>
    <w:p w14:paraId="31F9E3EB">
      <w:pPr>
        <w:pStyle w:val="5"/>
        <w:spacing w:before="288" w:line="285" w:lineRule="auto"/>
        <w:ind w:right="100"/>
        <w:rPr>
          <w:rFonts w:hint="eastAsia"/>
        </w:rPr>
      </w:pPr>
    </w:p>
    <w:p w14:paraId="5FBC2A91">
      <w:pPr>
        <w:pStyle w:val="5"/>
        <w:spacing w:before="288" w:line="285" w:lineRule="auto"/>
        <w:ind w:right="100"/>
        <w:rPr>
          <w:rFonts w:hint="eastAsia"/>
        </w:rPr>
      </w:pPr>
      <w:r>
        <w:rPr>
          <w:rFonts w:hint="eastAsia"/>
        </w:rPr>
        <w:t>Who diverted Absalom's heart from heeding Ahithophel's counsel, which was generally accepted like gospel truth (2 Sam. 17:14)?</w:t>
      </w:r>
    </w:p>
    <w:p w14:paraId="48C442F5">
      <w:pPr>
        <w:pStyle w:val="5"/>
        <w:spacing w:before="288" w:line="285" w:lineRule="auto"/>
        <w:ind w:right="100"/>
        <w:rPr>
          <w:rFonts w:hint="eastAsia"/>
        </w:rPr>
      </w:pPr>
      <w:r>
        <w:rPr>
          <w:rFonts w:hint="eastAsia"/>
        </w:rPr>
        <w:t>谁使押沙龙的心转离了亚希多弗的计谋呢？亚希多弗的计谋通常像福音真理一样被接受（撒母耳记下 17:14）。</w:t>
      </w:r>
    </w:p>
    <w:p w14:paraId="1F0D3510">
      <w:pPr>
        <w:pStyle w:val="5"/>
        <w:spacing w:before="288" w:line="285" w:lineRule="auto"/>
        <w:ind w:right="100"/>
        <w:rPr>
          <w:rFonts w:hint="eastAsia"/>
        </w:rPr>
      </w:pPr>
    </w:p>
    <w:p w14:paraId="4645B929">
      <w:pPr>
        <w:pStyle w:val="5"/>
        <w:spacing w:before="288" w:line="285" w:lineRule="auto"/>
        <w:ind w:right="100"/>
        <w:rPr>
          <w:rFonts w:hint="eastAsia"/>
        </w:rPr>
      </w:pPr>
      <w:r>
        <w:rPr>
          <w:rFonts w:hint="eastAsia"/>
        </w:rPr>
        <w:t>Who swayed Rehoboam to heed the advice of the young men (1 Kings 12:15)?</w:t>
      </w:r>
    </w:p>
    <w:p w14:paraId="4C59105B">
      <w:pPr>
        <w:pStyle w:val="5"/>
        <w:spacing w:before="288" w:line="285" w:lineRule="auto"/>
        <w:ind w:right="100"/>
        <w:rPr>
          <w:rFonts w:hint="eastAsia"/>
        </w:rPr>
      </w:pPr>
      <w:r>
        <w:rPr>
          <w:rFonts w:hint="eastAsia"/>
        </w:rPr>
        <w:t>谁使罗波安听从了少年人的建议呢（列王纪上 12:15）？</w:t>
      </w:r>
    </w:p>
    <w:p w14:paraId="6F40AAFA">
      <w:pPr>
        <w:pStyle w:val="5"/>
        <w:spacing w:before="288" w:line="285" w:lineRule="auto"/>
        <w:ind w:right="100"/>
        <w:rPr>
          <w:rFonts w:hint="eastAsia"/>
        </w:rPr>
      </w:pPr>
    </w:p>
    <w:p w14:paraId="7DBD164E">
      <w:pPr>
        <w:pStyle w:val="5"/>
        <w:spacing w:before="288" w:line="285" w:lineRule="auto"/>
        <w:ind w:right="100"/>
        <w:rPr>
          <w:rFonts w:hint="eastAsia"/>
        </w:rPr>
      </w:pPr>
      <w:r>
        <w:rPr>
          <w:rFonts w:hint="eastAsia"/>
        </w:rPr>
        <w:t>Doubtless, one might argue that these are isolated instances from which a general principle cannot be inferred.</w:t>
      </w:r>
    </w:p>
    <w:p w14:paraId="0E2672CB">
      <w:pPr>
        <w:pStyle w:val="5"/>
        <w:spacing w:before="288" w:line="285" w:lineRule="auto"/>
        <w:ind w:right="100"/>
        <w:rPr>
          <w:rFonts w:hint="eastAsia"/>
        </w:rPr>
      </w:pPr>
      <w:r>
        <w:rPr>
          <w:rFonts w:hint="eastAsia"/>
        </w:rPr>
        <w:t>毫无疑问，有人可能会争辩说，这些都是孤立的例子，无法从中推断出普遍的原则。</w:t>
      </w:r>
    </w:p>
    <w:p w14:paraId="33B8FC60">
      <w:pPr>
        <w:pStyle w:val="5"/>
        <w:spacing w:before="288" w:line="285" w:lineRule="auto"/>
        <w:ind w:right="100"/>
        <w:rPr>
          <w:rFonts w:hint="eastAsia"/>
        </w:rPr>
      </w:pPr>
    </w:p>
    <w:p w14:paraId="18395698">
      <w:pPr>
        <w:pStyle w:val="5"/>
        <w:spacing w:before="288" w:line="285" w:lineRule="auto"/>
        <w:ind w:right="100"/>
        <w:rPr>
          <w:rFonts w:hint="eastAsia"/>
        </w:rPr>
      </w:pPr>
      <w:r>
        <w:rPr>
          <w:rFonts w:hint="eastAsia"/>
        </w:rPr>
        <w:t>However, these cases sufficiently demonstrate that whenever God intends to manifest His providence, even in external matters, He bends human wills according to His good pleasure.</w:t>
      </w:r>
    </w:p>
    <w:p w14:paraId="10FE8F1A">
      <w:pPr>
        <w:pStyle w:val="5"/>
        <w:spacing w:before="288" w:line="285" w:lineRule="auto"/>
        <w:ind w:right="100"/>
        <w:rPr>
          <w:rFonts w:hint="eastAsia"/>
        </w:rPr>
      </w:pPr>
      <w:r>
        <w:rPr>
          <w:rFonts w:hint="eastAsia"/>
        </w:rPr>
        <w:t>然而，这些案例充分证明，每当上帝意图彰显祂的护理时，即使在外部事务上，祂也会按照祂的美意来扭转人的意志。</w:t>
      </w:r>
    </w:p>
    <w:p w14:paraId="6F151484">
      <w:pPr>
        <w:pStyle w:val="5"/>
        <w:spacing w:before="288" w:line="285" w:lineRule="auto"/>
        <w:ind w:right="100"/>
        <w:rPr>
          <w:rFonts w:hint="eastAsia"/>
        </w:rPr>
      </w:pPr>
    </w:p>
    <w:p w14:paraId="6DF3BEC9">
      <w:pPr>
        <w:pStyle w:val="5"/>
        <w:spacing w:before="288" w:line="285" w:lineRule="auto"/>
        <w:ind w:right="100"/>
        <w:rPr>
          <w:rFonts w:hint="eastAsia"/>
        </w:rPr>
      </w:pPr>
      <w:r>
        <w:rPr>
          <w:rFonts w:hint="eastAsia"/>
        </w:rPr>
        <w:t>Our choice is not entirely free, for God's rule over it remains regardless of our consent.</w:t>
      </w:r>
    </w:p>
    <w:p w14:paraId="725F0944">
      <w:pPr>
        <w:pStyle w:val="5"/>
        <w:spacing w:before="288" w:line="285" w:lineRule="auto"/>
        <w:ind w:right="100"/>
        <w:rPr>
          <w:rFonts w:hint="eastAsia"/>
        </w:rPr>
      </w:pPr>
      <w:r>
        <w:rPr>
          <w:rFonts w:hint="eastAsia"/>
        </w:rPr>
        <w:t>我们的选择并非完全自由，因为无论我们是否同意，上帝对其的统治依然存在。</w:t>
      </w:r>
    </w:p>
    <w:p w14:paraId="272172F7">
      <w:pPr>
        <w:pStyle w:val="5"/>
        <w:spacing w:before="288" w:line="285" w:lineRule="auto"/>
        <w:ind w:right="100"/>
        <w:rPr>
          <w:rFonts w:hint="eastAsia"/>
        </w:rPr>
      </w:pPr>
    </w:p>
    <w:p w14:paraId="7078F545">
      <w:pPr>
        <w:pStyle w:val="5"/>
        <w:spacing w:before="288" w:line="285" w:lineRule="auto"/>
        <w:ind w:right="100"/>
        <w:rPr>
          <w:rFonts w:hint="eastAsia"/>
        </w:rPr>
      </w:pPr>
      <w:r>
        <w:rPr>
          <w:rFonts w:hint="eastAsia"/>
        </w:rPr>
        <w:t>Daily experience compels us to consider that our hearts are more influenced by God's prompting than our own choice and freedom.</w:t>
      </w:r>
    </w:p>
    <w:p w14:paraId="500994A5">
      <w:pPr>
        <w:pStyle w:val="5"/>
        <w:spacing w:before="288" w:line="285" w:lineRule="auto"/>
        <w:ind w:right="100"/>
        <w:rPr>
          <w:rFonts w:hint="eastAsia"/>
        </w:rPr>
      </w:pPr>
      <w:r>
        <w:rPr>
          <w:rFonts w:hint="eastAsia"/>
        </w:rPr>
        <w:t>日常经验迫使我们思考，我们的心更多地受到上帝提示的影响，而非我们自己的选择和自由。</w:t>
      </w:r>
    </w:p>
    <w:p w14:paraId="47820D11">
      <w:pPr>
        <w:pStyle w:val="5"/>
        <w:spacing w:before="288" w:line="285" w:lineRule="auto"/>
        <w:ind w:right="100"/>
        <w:rPr>
          <w:rFonts w:hint="eastAsia"/>
        </w:rPr>
      </w:pPr>
    </w:p>
    <w:p w14:paraId="46E5BFCE">
      <w:pPr>
        <w:pStyle w:val="5"/>
        <w:spacing w:before="288" w:line="285" w:lineRule="auto"/>
        <w:ind w:right="100"/>
        <w:rPr>
          <w:rFonts w:hint="eastAsia"/>
        </w:rPr>
      </w:pPr>
      <w:r>
        <w:rPr>
          <w:rFonts w:hint="eastAsia"/>
        </w:rPr>
        <w:t>Frequently, we lack reason and comprehension in matters that are reasonably comprehensible, yet exhibit courage in the face of uncertainty and danger.</w:t>
      </w:r>
    </w:p>
    <w:p w14:paraId="0B747B3C">
      <w:pPr>
        <w:pStyle w:val="5"/>
        <w:spacing w:before="288" w:line="285" w:lineRule="auto"/>
        <w:ind w:right="100"/>
        <w:rPr>
          <w:rFonts w:hint="eastAsia"/>
        </w:rPr>
      </w:pPr>
      <w:r>
        <w:rPr>
          <w:rFonts w:hint="eastAsia"/>
        </w:rPr>
        <w:t>我们常常在可以合理理解的事情上缺乏理性和理解力，却在面对不确定性和危险时表现出勇气。</w:t>
      </w:r>
    </w:p>
    <w:p w14:paraId="2A7478F9">
      <w:pPr>
        <w:pStyle w:val="5"/>
        <w:spacing w:before="288" w:line="285" w:lineRule="auto"/>
        <w:ind w:right="100"/>
        <w:rPr>
          <w:rFonts w:hint="eastAsia"/>
        </w:rPr>
      </w:pPr>
    </w:p>
    <w:p w14:paraId="195D9711">
      <w:pPr>
        <w:pStyle w:val="5"/>
        <w:spacing w:before="288" w:line="285" w:lineRule="auto"/>
        <w:ind w:right="100"/>
        <w:rPr>
          <w:rFonts w:hint="eastAsia"/>
        </w:rPr>
      </w:pPr>
      <w:r>
        <w:rPr>
          <w:rFonts w:hint="eastAsia"/>
        </w:rPr>
        <w:t>How does this occur unless God is at work in both situations?</w:t>
      </w:r>
    </w:p>
    <w:p w14:paraId="4A3CE665">
      <w:pPr>
        <w:pStyle w:val="5"/>
        <w:spacing w:before="288" w:line="285" w:lineRule="auto"/>
        <w:ind w:right="100"/>
        <w:rPr>
          <w:rFonts w:hint="eastAsia"/>
        </w:rPr>
      </w:pPr>
      <w:r>
        <w:rPr>
          <w:rFonts w:hint="eastAsia"/>
        </w:rPr>
        <w:t>除非上帝在这两种情况下都在作工，否则这怎么可能发生呢？</w:t>
      </w:r>
    </w:p>
    <w:p w14:paraId="6242F5C3">
      <w:pPr>
        <w:pStyle w:val="5"/>
        <w:spacing w:before="288" w:line="285" w:lineRule="auto"/>
        <w:ind w:right="100"/>
        <w:rPr>
          <w:rFonts w:hint="eastAsia"/>
        </w:rPr>
      </w:pPr>
    </w:p>
    <w:p w14:paraId="1760FCA6">
      <w:pPr>
        <w:pStyle w:val="5"/>
        <w:spacing w:before="288" w:line="285" w:lineRule="auto"/>
        <w:ind w:right="100"/>
        <w:rPr>
          <w:rFonts w:hint="eastAsia"/>
        </w:rPr>
      </w:pPr>
      <w:r>
        <w:rPr>
          <w:rFonts w:hint="eastAsia"/>
        </w:rPr>
        <w:t>I comprehend Solomon's words in this manner: "The Lord made the ear hear and the eye see" (Prov. 20:12).</w:t>
      </w:r>
    </w:p>
    <w:p w14:paraId="76A245C9">
      <w:pPr>
        <w:pStyle w:val="5"/>
        <w:spacing w:before="288" w:line="285" w:lineRule="auto"/>
        <w:ind w:right="100"/>
        <w:rPr>
          <w:rFonts w:hint="eastAsia"/>
        </w:rPr>
      </w:pPr>
      <w:r>
        <w:rPr>
          <w:rFonts w:hint="eastAsia"/>
        </w:rPr>
        <w:t>我如此理解所罗门的话：“能听的耳，能看的眼，都是耶和华所造的”（箴言 20:12）。</w:t>
      </w:r>
    </w:p>
    <w:p w14:paraId="0E4122DD">
      <w:pPr>
        <w:pStyle w:val="5"/>
        <w:spacing w:before="288" w:line="285" w:lineRule="auto"/>
        <w:ind w:right="100"/>
        <w:rPr>
          <w:rFonts w:hint="eastAsia"/>
        </w:rPr>
      </w:pPr>
    </w:p>
    <w:p w14:paraId="4996970D">
      <w:pPr>
        <w:pStyle w:val="5"/>
        <w:spacing w:before="288" w:line="285" w:lineRule="auto"/>
        <w:ind w:right="100"/>
        <w:rPr>
          <w:rFonts w:hint="eastAsia"/>
        </w:rPr>
      </w:pPr>
      <w:r>
        <w:rPr>
          <w:rFonts w:hint="eastAsia"/>
        </w:rPr>
        <w:t>I believe he addresses not creation here, but the special grace God bestows upon people daily.</w:t>
      </w:r>
    </w:p>
    <w:p w14:paraId="144C90C2">
      <w:pPr>
        <w:pStyle w:val="5"/>
        <w:spacing w:before="288" w:line="285" w:lineRule="auto"/>
        <w:ind w:right="100"/>
        <w:rPr>
          <w:rFonts w:hint="eastAsia"/>
        </w:rPr>
      </w:pPr>
      <w:r>
        <w:rPr>
          <w:rFonts w:hint="eastAsia"/>
        </w:rPr>
        <w:t>我相信他在此并非论及创造，而是论及上帝每日赐予人的特殊恩典。</w:t>
      </w:r>
    </w:p>
    <w:p w14:paraId="7F691039">
      <w:pPr>
        <w:pStyle w:val="5"/>
        <w:spacing w:before="288" w:line="285" w:lineRule="auto"/>
        <w:ind w:right="100"/>
        <w:rPr>
          <w:rFonts w:hint="eastAsia"/>
        </w:rPr>
      </w:pPr>
    </w:p>
    <w:p w14:paraId="5CFD608B">
      <w:pPr>
        <w:pStyle w:val="5"/>
        <w:spacing w:before="288" w:line="285" w:lineRule="auto"/>
        <w:ind w:right="100"/>
        <w:rPr>
          <w:rFonts w:hint="eastAsia"/>
        </w:rPr>
      </w:pPr>
      <w:r>
        <w:rPr>
          <w:rFonts w:hint="eastAsia"/>
        </w:rPr>
        <w:t>Solomon also observes that God holds kings' hearts in His hand like a stream of water, guiding them wherever He pleases (Prov. 21:1).</w:t>
      </w:r>
    </w:p>
    <w:p w14:paraId="058F225F">
      <w:pPr>
        <w:pStyle w:val="5"/>
        <w:spacing w:before="288" w:line="285" w:lineRule="auto"/>
        <w:ind w:right="100"/>
        <w:rPr>
          <w:rFonts w:hint="eastAsia"/>
        </w:rPr>
      </w:pPr>
      <w:r>
        <w:rPr>
          <w:rFonts w:hint="eastAsia"/>
        </w:rPr>
        <w:t>所罗门也观察到，上帝将君王的心握在祂手中，如同溪水一般，随意引导他们（箴言 21:1）。</w:t>
      </w:r>
    </w:p>
    <w:p w14:paraId="1B61A417">
      <w:pPr>
        <w:pStyle w:val="5"/>
        <w:spacing w:before="288" w:line="285" w:lineRule="auto"/>
        <w:ind w:right="100"/>
        <w:rPr>
          <w:rFonts w:hint="eastAsia"/>
        </w:rPr>
      </w:pPr>
    </w:p>
    <w:p w14:paraId="1F98B953">
      <w:pPr>
        <w:pStyle w:val="5"/>
        <w:spacing w:before="288" w:line="285" w:lineRule="auto"/>
        <w:ind w:right="100"/>
        <w:rPr>
          <w:rFonts w:hint="eastAsia"/>
        </w:rPr>
      </w:pPr>
      <w:r>
        <w:rPr>
          <w:rFonts w:hint="eastAsia"/>
        </w:rPr>
        <w:t>Evidently, this doesn't apply to all individuals equally.</w:t>
      </w:r>
    </w:p>
    <w:p w14:paraId="0AA16E64">
      <w:pPr>
        <w:pStyle w:val="5"/>
        <w:spacing w:before="288" w:line="285" w:lineRule="auto"/>
        <w:ind w:right="100"/>
        <w:rPr>
          <w:rFonts w:hint="eastAsia"/>
        </w:rPr>
      </w:pPr>
      <w:r>
        <w:rPr>
          <w:rFonts w:hint="eastAsia"/>
        </w:rPr>
        <w:t>显然，这并非同等适用于所有人。</w:t>
      </w:r>
    </w:p>
    <w:p w14:paraId="3D31B63E">
      <w:pPr>
        <w:pStyle w:val="5"/>
        <w:spacing w:before="288" w:line="285" w:lineRule="auto"/>
        <w:ind w:right="100"/>
        <w:rPr>
          <w:rFonts w:hint="eastAsia"/>
        </w:rPr>
      </w:pPr>
    </w:p>
    <w:p w14:paraId="3EC20CC3">
      <w:pPr>
        <w:pStyle w:val="5"/>
        <w:spacing w:before="288" w:line="285" w:lineRule="auto"/>
        <w:ind w:right="100"/>
        <w:rPr>
          <w:rFonts w:hint="eastAsia"/>
        </w:rPr>
      </w:pPr>
      <w:r>
        <w:rPr>
          <w:rFonts w:hint="eastAsia"/>
        </w:rPr>
        <w:t>If any will were exempt from subjugation, it would be that of the king, whose will governs the rest.</w:t>
      </w:r>
    </w:p>
    <w:p w14:paraId="363F53F8">
      <w:pPr>
        <w:pStyle w:val="5"/>
        <w:spacing w:before="288" w:line="285" w:lineRule="auto"/>
        <w:ind w:right="100"/>
        <w:rPr>
          <w:rFonts w:hint="eastAsia"/>
        </w:rPr>
      </w:pPr>
      <w:r>
        <w:rPr>
          <w:rFonts w:hint="eastAsia"/>
        </w:rPr>
        <w:t>如果任何意志可以免于征服，那将是君王的意志，他的意志统治着其余的人。</w:t>
      </w:r>
    </w:p>
    <w:p w14:paraId="65DB913F">
      <w:pPr>
        <w:pStyle w:val="5"/>
        <w:spacing w:before="288" w:line="285" w:lineRule="auto"/>
        <w:ind w:right="100"/>
        <w:rPr>
          <w:rFonts w:hint="eastAsia"/>
        </w:rPr>
      </w:pPr>
    </w:p>
    <w:p w14:paraId="01AB64D8">
      <w:pPr>
        <w:pStyle w:val="5"/>
        <w:spacing w:before="288" w:line="285" w:lineRule="auto"/>
        <w:ind w:right="100"/>
        <w:rPr>
          <w:rFonts w:hint="eastAsia"/>
        </w:rPr>
      </w:pPr>
      <w:r>
        <w:rPr>
          <w:rFonts w:hint="eastAsia"/>
        </w:rPr>
        <w:t>Therefore, if the king's will is influenced by God, ours certainly isn't exempt.</w:t>
      </w:r>
    </w:p>
    <w:p w14:paraId="5AE0E222">
      <w:pPr>
        <w:pStyle w:val="5"/>
        <w:spacing w:before="288" w:line="285" w:lineRule="auto"/>
        <w:ind w:right="100"/>
        <w:rPr>
          <w:rFonts w:hint="eastAsia"/>
        </w:rPr>
      </w:pPr>
      <w:r>
        <w:rPr>
          <w:rFonts w:hint="eastAsia"/>
        </w:rPr>
        <w:t>因此，如果君王的意志受上帝影响，我们的意志肯定也无法幸免。</w:t>
      </w:r>
    </w:p>
    <w:p w14:paraId="14CBF151">
      <w:pPr>
        <w:pStyle w:val="5"/>
        <w:spacing w:before="288" w:line="285" w:lineRule="auto"/>
        <w:ind w:right="100"/>
        <w:rPr>
          <w:rFonts w:hint="eastAsia"/>
        </w:rPr>
      </w:pPr>
    </w:p>
    <w:p w14:paraId="06750383">
      <w:pPr>
        <w:pStyle w:val="5"/>
        <w:spacing w:before="288" w:line="285" w:lineRule="auto"/>
        <w:ind w:right="100"/>
        <w:rPr>
          <w:rFonts w:hint="eastAsia"/>
        </w:rPr>
      </w:pPr>
      <w:r>
        <w:rPr>
          <w:rFonts w:hint="eastAsia"/>
        </w:rPr>
        <w:t>St. Augustine aptly remarks, "Scripture, carefully examined, demonstrates that not only are people's good wills, which God implants in their hearts and directs towards good works and eternal life, under His control, but so are all choices pertaining to the present life.</w:t>
      </w:r>
    </w:p>
    <w:p w14:paraId="6FB12DF6">
      <w:pPr>
        <w:pStyle w:val="5"/>
        <w:spacing w:before="288" w:line="285" w:lineRule="auto"/>
        <w:ind w:right="100"/>
        <w:rPr>
          <w:rFonts w:hint="eastAsia"/>
        </w:rPr>
      </w:pPr>
      <w:r>
        <w:rPr>
          <w:rFonts w:hint="eastAsia"/>
        </w:rPr>
        <w:t>圣奥古斯丁恰当地评论道：“仔细审视圣经，可以证明不仅人的善意——上帝将其植入人心并引导其走向善行和永生——在祂的掌控之下，而且所有与今生相关的选择也是如此。</w:t>
      </w:r>
    </w:p>
    <w:p w14:paraId="4BA48D8C">
      <w:pPr>
        <w:pStyle w:val="5"/>
        <w:spacing w:before="288" w:line="285" w:lineRule="auto"/>
        <w:ind w:right="100"/>
        <w:rPr>
          <w:rFonts w:hint="eastAsia"/>
        </w:rPr>
      </w:pPr>
    </w:p>
    <w:p w14:paraId="0A3F4787">
      <w:pPr>
        <w:pStyle w:val="5"/>
        <w:spacing w:before="288" w:line="285" w:lineRule="auto"/>
        <w:ind w:right="100"/>
        <w:rPr>
          <w:rFonts w:hint="eastAsia"/>
        </w:rPr>
      </w:pPr>
      <w:r>
        <w:rPr>
          <w:rFonts w:hint="eastAsia"/>
        </w:rPr>
        <w:t>These choices lie so much within His dominion that He guides them to benefit neighbors or to harm them as punishment when He so desires.</w:t>
      </w:r>
    </w:p>
    <w:p w14:paraId="6C6A4479">
      <w:pPr>
        <w:pStyle w:val="5"/>
        <w:spacing w:before="288" w:line="285" w:lineRule="auto"/>
        <w:ind w:right="100"/>
        <w:rPr>
          <w:rFonts w:hint="eastAsia"/>
        </w:rPr>
      </w:pPr>
      <w:r>
        <w:rPr>
          <w:rFonts w:hint="eastAsia"/>
        </w:rPr>
        <w:t>这些选择如此深地处在祂的统治之下，以至于祂在愿意的时候，会引导它们去造福邻舍，或者作为惩罚去伤害他们。</w:t>
      </w:r>
    </w:p>
    <w:p w14:paraId="23BFEA52">
      <w:pPr>
        <w:pStyle w:val="5"/>
        <w:spacing w:before="288" w:line="285" w:lineRule="auto"/>
        <w:ind w:right="100"/>
        <w:rPr>
          <w:rFonts w:hint="eastAsia"/>
        </w:rPr>
      </w:pPr>
    </w:p>
    <w:p w14:paraId="69D8FDFB">
      <w:pPr>
        <w:pStyle w:val="5"/>
        <w:spacing w:before="288" w:line="285" w:lineRule="auto"/>
        <w:ind w:right="100"/>
        <w:rPr>
          <w:rFonts w:hint="eastAsia"/>
        </w:rPr>
      </w:pPr>
      <w:r>
        <w:rPr>
          <w:rFonts w:hint="eastAsia"/>
        </w:rPr>
        <w:t>All of this occurs through His secret yet just judgment."</w:t>
      </w:r>
    </w:p>
    <w:p w14:paraId="2E232068">
      <w:pPr>
        <w:pStyle w:val="5"/>
        <w:spacing w:before="288" w:line="285" w:lineRule="auto"/>
        <w:ind w:right="100"/>
        <w:rPr>
          <w:rFonts w:hint="eastAsia"/>
        </w:rPr>
      </w:pPr>
      <w:r>
        <w:rPr>
          <w:rFonts w:hint="eastAsia"/>
        </w:rPr>
        <w:t>这一切都通过祂隐秘而公正的审判发生。”</w:t>
      </w:r>
    </w:p>
    <w:p w14:paraId="5274FC03">
      <w:pPr>
        <w:pStyle w:val="5"/>
        <w:spacing w:before="288" w:line="285" w:lineRule="auto"/>
        <w:ind w:right="100"/>
        <w:rPr>
          <w:rFonts w:hint="eastAsia"/>
        </w:rPr>
      </w:pPr>
    </w:p>
    <w:p w14:paraId="5C40EEAD">
      <w:pPr>
        <w:pStyle w:val="5"/>
        <w:spacing w:before="288" w:line="285" w:lineRule="auto"/>
        <w:ind w:right="100"/>
        <w:rPr>
          <w:rFonts w:hint="eastAsia"/>
        </w:rPr>
      </w:pPr>
      <w:r>
        <w:rPr>
          <w:rFonts w:hint="eastAsia"/>
        </w:rPr>
        <w:t>It's imperative to remember that one must not evaluate free choice based on how events unfold, as some unenlightened individuals do.</w:t>
      </w:r>
    </w:p>
    <w:p w14:paraId="7B727156">
      <w:pPr>
        <w:pStyle w:val="5"/>
        <w:spacing w:before="288" w:line="285" w:lineRule="auto"/>
        <w:ind w:right="100"/>
        <w:rPr>
          <w:rFonts w:hint="eastAsia"/>
        </w:rPr>
      </w:pPr>
      <w:r>
        <w:rPr>
          <w:rFonts w:hint="eastAsia"/>
        </w:rPr>
        <w:t>必须记住，绝不能像一些未受启蒙的人那样，根据事件如何展开来评估自由选择。</w:t>
      </w:r>
    </w:p>
    <w:p w14:paraId="00A0617D">
      <w:pPr>
        <w:pStyle w:val="5"/>
        <w:spacing w:before="288" w:line="285" w:lineRule="auto"/>
        <w:ind w:right="100"/>
        <w:rPr>
          <w:rFonts w:hint="eastAsia"/>
        </w:rPr>
      </w:pPr>
    </w:p>
    <w:p w14:paraId="79A51DEF">
      <w:pPr>
        <w:pStyle w:val="5"/>
        <w:spacing w:before="288" w:line="285" w:lineRule="auto"/>
        <w:ind w:right="100"/>
        <w:rPr>
          <w:rFonts w:hint="eastAsia"/>
        </w:rPr>
      </w:pPr>
      <w:r>
        <w:rPr>
          <w:rFonts w:hint="eastAsia"/>
        </w:rPr>
        <w:t>They contend that human will is bound because events often don't align with the desires of the most powerful rulers, preventing them from achieving their objectives.</w:t>
      </w:r>
    </w:p>
    <w:p w14:paraId="28EE3C24">
      <w:pPr>
        <w:pStyle w:val="5"/>
        <w:spacing w:before="288" w:line="285" w:lineRule="auto"/>
        <w:ind w:right="100"/>
        <w:rPr>
          <w:rFonts w:hint="eastAsia"/>
        </w:rPr>
      </w:pPr>
      <w:r>
        <w:rPr>
          <w:rFonts w:hint="eastAsia"/>
        </w:rPr>
        <w:t>他们认为人的意志是受束缚的，因为事件常常与最有权势的统治者的愿望不符，从而阻止他们实现目标。</w:t>
      </w:r>
    </w:p>
    <w:p w14:paraId="0514CBB8">
      <w:pPr>
        <w:pStyle w:val="5"/>
        <w:spacing w:before="288" w:line="285" w:lineRule="auto"/>
        <w:ind w:right="100"/>
        <w:rPr>
          <w:rFonts w:hint="eastAsia"/>
        </w:rPr>
      </w:pPr>
    </w:p>
    <w:p w14:paraId="5675FC90">
      <w:pPr>
        <w:pStyle w:val="5"/>
        <w:spacing w:before="288" w:line="285" w:lineRule="auto"/>
        <w:ind w:right="100"/>
        <w:rPr>
          <w:rFonts w:hint="eastAsia"/>
        </w:rPr>
      </w:pPr>
      <w:r>
        <w:rPr>
          <w:rFonts w:hint="eastAsia"/>
        </w:rPr>
        <w:t>This discussion on power and freedom should focus on the inner realm rather than external circumstances.</w:t>
      </w:r>
    </w:p>
    <w:p w14:paraId="16712512">
      <w:pPr>
        <w:pStyle w:val="5"/>
        <w:spacing w:before="288" w:line="285" w:lineRule="auto"/>
        <w:ind w:right="100"/>
        <w:rPr>
          <w:rFonts w:hint="eastAsia"/>
        </w:rPr>
      </w:pPr>
      <w:r>
        <w:rPr>
          <w:rFonts w:hint="eastAsia"/>
        </w:rPr>
        <w:t>关于权力和自由的讨论应当聚焦于内在领域，而非外部环境。</w:t>
      </w:r>
    </w:p>
    <w:p w14:paraId="68660615">
      <w:pPr>
        <w:pStyle w:val="5"/>
        <w:spacing w:before="288" w:line="285" w:lineRule="auto"/>
        <w:ind w:right="100"/>
        <w:rPr>
          <w:rFonts w:hint="eastAsia"/>
        </w:rPr>
      </w:pPr>
    </w:p>
    <w:p w14:paraId="255A68B2">
      <w:pPr>
        <w:pStyle w:val="5"/>
        <w:spacing w:before="288" w:line="285" w:lineRule="auto"/>
        <w:ind w:right="100"/>
        <w:rPr>
          <w:rFonts w:hint="eastAsia"/>
        </w:rPr>
      </w:pPr>
      <w:r>
        <w:rPr>
          <w:rFonts w:hint="eastAsia"/>
        </w:rPr>
        <w:t>When we address free choice, we don't debate whether it is lawful for individuals to carry out their deliberations unhindered.</w:t>
      </w:r>
    </w:p>
    <w:p w14:paraId="6005708F">
      <w:pPr>
        <w:pStyle w:val="5"/>
        <w:spacing w:before="288" w:line="285" w:lineRule="auto"/>
        <w:ind w:right="100"/>
        <w:rPr>
          <w:rFonts w:hint="eastAsia"/>
        </w:rPr>
      </w:pPr>
      <w:r>
        <w:rPr>
          <w:rFonts w:hint="eastAsia"/>
        </w:rPr>
        <w:t>当我们讨论自由选择时，我们并非争论个人不受阻碍地执行其审议是否合法。</w:t>
      </w:r>
    </w:p>
    <w:p w14:paraId="77B222D2">
      <w:pPr>
        <w:pStyle w:val="5"/>
        <w:spacing w:before="288" w:line="285" w:lineRule="auto"/>
        <w:ind w:right="100"/>
        <w:rPr>
          <w:rFonts w:hint="eastAsia"/>
        </w:rPr>
      </w:pPr>
    </w:p>
    <w:p w14:paraId="2CC7D80D">
      <w:pPr>
        <w:pStyle w:val="5"/>
        <w:spacing w:before="288" w:line="285" w:lineRule="auto"/>
        <w:ind w:right="100"/>
        <w:rPr>
          <w:rFonts w:hint="eastAsia"/>
        </w:rPr>
      </w:pPr>
      <w:r>
        <w:rPr>
          <w:rFonts w:hint="eastAsia"/>
        </w:rPr>
        <w:t>Instead, we inquire whether individuals possess the free will to discern good from evil in their judgments, to choose one and reject the other.</w:t>
      </w:r>
    </w:p>
    <w:p w14:paraId="0D61768A">
      <w:pPr>
        <w:pStyle w:val="5"/>
        <w:spacing w:before="288" w:line="285" w:lineRule="auto"/>
        <w:ind w:right="100"/>
        <w:rPr>
          <w:rFonts w:hint="eastAsia"/>
        </w:rPr>
      </w:pPr>
      <w:r>
        <w:rPr>
          <w:rFonts w:hint="eastAsia"/>
        </w:rPr>
        <w:t>反之，我们探究个人是否拥有自由意志，在他们的判断中辨别善恶，选择其一并拒绝另一。</w:t>
      </w:r>
    </w:p>
    <w:p w14:paraId="3E266859">
      <w:pPr>
        <w:pStyle w:val="5"/>
        <w:spacing w:before="288" w:line="285" w:lineRule="auto"/>
        <w:ind w:right="100"/>
        <w:rPr>
          <w:rFonts w:hint="eastAsia"/>
        </w:rPr>
      </w:pPr>
    </w:p>
    <w:p w14:paraId="35141331">
      <w:pPr>
        <w:pStyle w:val="5"/>
        <w:spacing w:before="288" w:line="285" w:lineRule="auto"/>
        <w:ind w:right="100"/>
        <w:rPr>
          <w:rFonts w:hint="eastAsia"/>
        </w:rPr>
      </w:pPr>
      <w:r>
        <w:rPr>
          <w:rFonts w:hint="eastAsia"/>
        </w:rPr>
        <w:t>Similarly, we explore whether they possess the freedom in their will to desire, seek, and pursue the good, and to shun and avoid evil.</w:t>
      </w:r>
    </w:p>
    <w:p w14:paraId="2C5327D4">
      <w:pPr>
        <w:pStyle w:val="5"/>
        <w:spacing w:before="288" w:line="285" w:lineRule="auto"/>
        <w:ind w:right="100"/>
        <w:rPr>
          <w:rFonts w:hint="eastAsia"/>
        </w:rPr>
      </w:pPr>
      <w:r>
        <w:rPr>
          <w:rFonts w:hint="eastAsia"/>
        </w:rPr>
        <w:t>同样，我们探讨他们是否在其意志中拥有渴望、寻求和追求善，以及回避和避免恶的自由。</w:t>
      </w:r>
    </w:p>
    <w:p w14:paraId="0E0952C7">
      <w:pPr>
        <w:pStyle w:val="5"/>
        <w:spacing w:before="288" w:line="285" w:lineRule="auto"/>
        <w:ind w:right="100"/>
        <w:rPr>
          <w:rFonts w:hint="eastAsia"/>
        </w:rPr>
      </w:pPr>
    </w:p>
    <w:p w14:paraId="57929621">
      <w:pPr>
        <w:pStyle w:val="5"/>
        <w:spacing w:before="288" w:line="285" w:lineRule="auto"/>
        <w:ind w:right="100"/>
        <w:rPr>
          <w:rFonts w:hint="eastAsia"/>
        </w:rPr>
      </w:pPr>
      <w:r>
        <w:rPr>
          <w:rFonts w:hint="eastAsia"/>
        </w:rPr>
        <w:t>If such freedom exists, then whether imprisoned or reigning, a person remains truly free.</w:t>
      </w:r>
    </w:p>
    <w:p w14:paraId="5DC324F9">
      <w:pPr>
        <w:pStyle w:val="5"/>
        <w:spacing w:before="288" w:line="285" w:lineRule="auto"/>
        <w:ind w:right="100"/>
        <w:rPr>
          <w:rFonts w:hint="eastAsia"/>
        </w:rPr>
      </w:pPr>
      <w:r>
        <w:rPr>
          <w:rFonts w:hint="eastAsia"/>
        </w:rPr>
        <w:t>如果这种自由存在，那么无论被囚禁还是在位，一个人都仍然是真正自由的。</w:t>
      </w:r>
    </w:p>
    <w:p w14:paraId="059E8F50">
      <w:pPr>
        <w:pStyle w:val="5"/>
        <w:spacing w:before="288" w:line="285" w:lineRule="auto"/>
        <w:ind w:right="100"/>
        <w:rPr>
          <w:rFonts w:hint="eastAsia"/>
        </w:rPr>
      </w:pPr>
    </w:p>
    <w:p w14:paraId="0D1AE0A2">
      <w:pPr>
        <w:pStyle w:val="5"/>
        <w:spacing w:before="288" w:line="285" w:lineRule="auto"/>
        <w:ind w:right="100"/>
        <w:rPr>
          <w:rFonts w:hint="eastAsia"/>
        </w:rPr>
      </w:pPr>
      <w:r>
        <w:rPr>
          <w:rFonts w:hint="eastAsia"/>
        </w:rPr>
        <w:t>This discussion would be sufficient to address the bondage of the human soul.</w:t>
      </w:r>
    </w:p>
    <w:p w14:paraId="270761E2">
      <w:pPr>
        <w:pStyle w:val="5"/>
        <w:spacing w:before="288" w:line="285" w:lineRule="auto"/>
        <w:ind w:right="100"/>
        <w:rPr>
          <w:rFonts w:hint="eastAsia"/>
        </w:rPr>
      </w:pPr>
      <w:r>
        <w:rPr>
          <w:rFonts w:hint="eastAsia"/>
        </w:rPr>
        <w:t>这场讨论足以解决人类灵魂的束缚问题。</w:t>
      </w:r>
    </w:p>
    <w:p w14:paraId="779DCEFF">
      <w:pPr>
        <w:pStyle w:val="5"/>
        <w:spacing w:before="288" w:line="285" w:lineRule="auto"/>
        <w:ind w:right="100"/>
        <w:rPr>
          <w:rFonts w:hint="eastAsia"/>
        </w:rPr>
      </w:pPr>
    </w:p>
    <w:p w14:paraId="65217E85">
      <w:pPr>
        <w:pStyle w:val="5"/>
        <w:spacing w:before="288" w:line="285" w:lineRule="auto"/>
        <w:ind w:right="100"/>
        <w:rPr>
          <w:rFonts w:hint="eastAsia"/>
        </w:rPr>
      </w:pPr>
      <w:r>
        <w:rPr>
          <w:rFonts w:hint="eastAsia"/>
        </w:rPr>
        <w:t>However, proponents of a false notion of freedom counter our arguments with their opposing views.</w:t>
      </w:r>
    </w:p>
    <w:p w14:paraId="5F02D8EC">
      <w:pPr>
        <w:pStyle w:val="5"/>
        <w:spacing w:before="288" w:line="285" w:lineRule="auto"/>
        <w:ind w:right="100"/>
        <w:rPr>
          <w:rFonts w:hint="eastAsia"/>
        </w:rPr>
      </w:pPr>
      <w:r>
        <w:rPr>
          <w:rFonts w:hint="eastAsia"/>
        </w:rPr>
        <w:t>然而，错误自由观念的支持者用他们的相反观点来反驳我们的论点。</w:t>
      </w:r>
    </w:p>
    <w:p w14:paraId="40F34A08">
      <w:pPr>
        <w:pStyle w:val="5"/>
        <w:spacing w:before="288" w:line="285" w:lineRule="auto"/>
        <w:ind w:right="100"/>
        <w:rPr>
          <w:rFonts w:hint="eastAsia"/>
        </w:rPr>
      </w:pPr>
    </w:p>
    <w:p w14:paraId="25326B2D">
      <w:pPr>
        <w:pStyle w:val="5"/>
        <w:spacing w:before="288" w:line="285" w:lineRule="auto"/>
        <w:ind w:right="100"/>
        <w:rPr>
          <w:rFonts w:hint="eastAsia"/>
        </w:rPr>
      </w:pPr>
      <w:r>
        <w:rPr>
          <w:rFonts w:hint="eastAsia"/>
        </w:rPr>
        <w:t>First, they present illogical claims to vilify our stance, portraying it as contrary to common sense.</w:t>
      </w:r>
    </w:p>
    <w:p w14:paraId="3C318C38">
      <w:pPr>
        <w:pStyle w:val="5"/>
        <w:spacing w:before="288" w:line="285" w:lineRule="auto"/>
        <w:ind w:right="100"/>
        <w:rPr>
          <w:rFonts w:hint="eastAsia"/>
        </w:rPr>
      </w:pPr>
      <w:r>
        <w:rPr>
          <w:rFonts w:hint="eastAsia"/>
        </w:rPr>
        <w:t>首先，他们提出不合逻辑的主张来诽谤我们的立场，将其描绘成与常识相悖。</w:t>
      </w:r>
    </w:p>
    <w:p w14:paraId="5C31B1AA">
      <w:pPr>
        <w:pStyle w:val="5"/>
        <w:spacing w:before="288" w:line="285" w:lineRule="auto"/>
        <w:ind w:right="100"/>
        <w:rPr>
          <w:rFonts w:hint="eastAsia"/>
        </w:rPr>
      </w:pPr>
    </w:p>
    <w:p w14:paraId="3AD7032D">
      <w:pPr>
        <w:pStyle w:val="5"/>
        <w:spacing w:before="288" w:line="285" w:lineRule="auto"/>
        <w:ind w:right="100"/>
        <w:rPr>
          <w:rFonts w:hint="eastAsia"/>
        </w:rPr>
      </w:pPr>
      <w:r>
        <w:rPr>
          <w:rFonts w:hint="eastAsia"/>
        </w:rPr>
        <w:t>Subsequently, they employ scriptural references to challenge us.</w:t>
      </w:r>
    </w:p>
    <w:p w14:paraId="3126E7A9">
      <w:pPr>
        <w:pStyle w:val="5"/>
        <w:spacing w:before="288" w:line="285" w:lineRule="auto"/>
        <w:ind w:right="100"/>
        <w:rPr>
          <w:rFonts w:hint="eastAsia"/>
        </w:rPr>
      </w:pPr>
      <w:r>
        <w:rPr>
          <w:rFonts w:hint="eastAsia"/>
        </w:rPr>
        <w:t>随后，他们运用圣经参考来挑战我们。</w:t>
      </w:r>
    </w:p>
    <w:p w14:paraId="73908EDA">
      <w:pPr>
        <w:pStyle w:val="5"/>
        <w:spacing w:before="288" w:line="285" w:lineRule="auto"/>
        <w:ind w:right="100"/>
        <w:rPr>
          <w:rFonts w:hint="eastAsia"/>
        </w:rPr>
      </w:pPr>
    </w:p>
    <w:p w14:paraId="55E22D26">
      <w:pPr>
        <w:pStyle w:val="5"/>
        <w:spacing w:before="288" w:line="285" w:lineRule="auto"/>
        <w:ind w:right="100"/>
        <w:rPr>
          <w:rFonts w:hint="eastAsia"/>
        </w:rPr>
      </w:pPr>
      <w:r>
        <w:rPr>
          <w:rFonts w:hint="eastAsia"/>
        </w:rPr>
        <w:t>We shall now address their objections in order.</w:t>
      </w:r>
    </w:p>
    <w:p w14:paraId="1E6ED487">
      <w:pPr>
        <w:pStyle w:val="5"/>
        <w:spacing w:before="288" w:line="285" w:lineRule="auto"/>
        <w:ind w:right="100"/>
        <w:rPr>
          <w:rFonts w:hint="eastAsia"/>
        </w:rPr>
      </w:pPr>
      <w:r>
        <w:rPr>
          <w:rFonts w:hint="eastAsia"/>
        </w:rPr>
        <w:t>我们现在将按顺序回应他们的反对意见。</w:t>
      </w:r>
    </w:p>
    <w:p w14:paraId="375EE149">
      <w:pPr>
        <w:pStyle w:val="5"/>
        <w:spacing w:before="288" w:line="285" w:lineRule="auto"/>
        <w:ind w:right="100"/>
        <w:rPr>
          <w:rFonts w:hint="eastAsia"/>
        </w:rPr>
      </w:pPr>
    </w:p>
    <w:p w14:paraId="14AD83A9">
      <w:pPr>
        <w:pStyle w:val="5"/>
        <w:spacing w:before="288" w:line="285" w:lineRule="auto"/>
        <w:ind w:right="100"/>
        <w:rPr>
          <w:rFonts w:hint="eastAsia"/>
        </w:rPr>
      </w:pPr>
      <w:r>
        <w:rPr>
          <w:rFonts w:hint="eastAsia"/>
        </w:rPr>
        <w:t>They argue, "If sin is necessitated, it ceases to be sin; if it's voluntary, one can evade it."</w:t>
      </w:r>
    </w:p>
    <w:p w14:paraId="5C158D42">
      <w:pPr>
        <w:pStyle w:val="5"/>
        <w:spacing w:before="288" w:line="285" w:lineRule="auto"/>
        <w:ind w:right="100"/>
        <w:rPr>
          <w:rFonts w:hint="eastAsia"/>
        </w:rPr>
      </w:pPr>
      <w:r>
        <w:rPr>
          <w:rFonts w:hint="eastAsia"/>
        </w:rPr>
        <w:t>他们争辩说：“如果罪是必然的，它就不再是罪；如果是自愿的，人就可以逃避它。”</w:t>
      </w:r>
    </w:p>
    <w:p w14:paraId="2D82244D">
      <w:pPr>
        <w:pStyle w:val="5"/>
        <w:spacing w:before="288" w:line="285" w:lineRule="auto"/>
        <w:ind w:right="100"/>
        <w:rPr>
          <w:rFonts w:hint="eastAsia"/>
        </w:rPr>
      </w:pPr>
    </w:p>
    <w:p w14:paraId="6825ED30">
      <w:pPr>
        <w:pStyle w:val="5"/>
        <w:spacing w:before="288" w:line="285" w:lineRule="auto"/>
        <w:ind w:right="100"/>
        <w:rPr>
          <w:rFonts w:hint="eastAsia"/>
        </w:rPr>
      </w:pPr>
      <w:r>
        <w:rPr>
          <w:rFonts w:hint="eastAsia"/>
        </w:rPr>
        <w:t>This argument was famously employed by Pelagius against St. Augustine.</w:t>
      </w:r>
    </w:p>
    <w:p w14:paraId="1DEC538C">
      <w:pPr>
        <w:pStyle w:val="5"/>
        <w:spacing w:before="288" w:line="285" w:lineRule="auto"/>
        <w:ind w:right="100"/>
        <w:rPr>
          <w:rFonts w:hint="eastAsia"/>
        </w:rPr>
      </w:pPr>
      <w:r>
        <w:rPr>
          <w:rFonts w:hint="eastAsia"/>
        </w:rPr>
        <w:t>这个论点曾被伯拉纠用来反对圣奥古斯丁而闻名。</w:t>
      </w:r>
    </w:p>
    <w:p w14:paraId="55B98D51">
      <w:pPr>
        <w:pStyle w:val="5"/>
        <w:spacing w:before="288" w:line="285" w:lineRule="auto"/>
        <w:ind w:right="100"/>
        <w:rPr>
          <w:rFonts w:hint="eastAsia"/>
        </w:rPr>
      </w:pPr>
    </w:p>
    <w:p w14:paraId="60CF5FA2">
      <w:pPr>
        <w:pStyle w:val="5"/>
        <w:spacing w:before="288" w:line="285" w:lineRule="auto"/>
        <w:ind w:right="100"/>
        <w:rPr>
          <w:rFonts w:hint="eastAsia"/>
        </w:rPr>
      </w:pPr>
      <w:r>
        <w:rPr>
          <w:rFonts w:hint="eastAsia"/>
        </w:rPr>
        <w:t>Yet, I refrain from dismissing their reasoning due to Augustine's authority.</w:t>
      </w:r>
    </w:p>
    <w:p w14:paraId="697E5B47">
      <w:pPr>
        <w:pStyle w:val="5"/>
        <w:spacing w:before="288" w:line="285" w:lineRule="auto"/>
        <w:ind w:right="100"/>
        <w:rPr>
          <w:rFonts w:hint="eastAsia"/>
        </w:rPr>
      </w:pPr>
      <w:r>
        <w:rPr>
          <w:rFonts w:hint="eastAsia"/>
        </w:rPr>
        <w:t>然而，我因奥古斯丁的权威而避免驳斥他们的推理。</w:t>
      </w:r>
    </w:p>
    <w:p w14:paraId="4BE924D0">
      <w:pPr>
        <w:pStyle w:val="5"/>
        <w:spacing w:before="288" w:line="285" w:lineRule="auto"/>
        <w:ind w:right="100"/>
        <w:rPr>
          <w:rFonts w:hint="eastAsia"/>
        </w:rPr>
      </w:pPr>
    </w:p>
    <w:p w14:paraId="1E6D5693">
      <w:pPr>
        <w:pStyle w:val="5"/>
        <w:spacing w:before="288" w:line="285" w:lineRule="auto"/>
        <w:ind w:right="100"/>
        <w:rPr>
          <w:rFonts w:hint="eastAsia"/>
        </w:rPr>
      </w:pPr>
      <w:r>
        <w:rPr>
          <w:rFonts w:hint="eastAsia"/>
        </w:rPr>
        <w:t>Instead, I seek to refute it.</w:t>
      </w:r>
    </w:p>
    <w:p w14:paraId="6DAF7D75">
      <w:pPr>
        <w:pStyle w:val="5"/>
        <w:spacing w:before="288" w:line="285" w:lineRule="auto"/>
        <w:ind w:right="100"/>
        <w:rPr>
          <w:rFonts w:hint="eastAsia"/>
        </w:rPr>
      </w:pPr>
      <w:r>
        <w:rPr>
          <w:rFonts w:hint="eastAsia"/>
        </w:rPr>
        <w:t>反之，我力求驳斥它。</w:t>
      </w:r>
    </w:p>
    <w:p w14:paraId="6D3BDEBA">
      <w:pPr>
        <w:pStyle w:val="5"/>
        <w:spacing w:before="288" w:line="285" w:lineRule="auto"/>
        <w:ind w:right="100"/>
        <w:rPr>
          <w:rFonts w:hint="eastAsia"/>
        </w:rPr>
      </w:pPr>
    </w:p>
    <w:p w14:paraId="6F98805F">
      <w:pPr>
        <w:pStyle w:val="5"/>
        <w:spacing w:before="288" w:line="285" w:lineRule="auto"/>
        <w:ind w:right="100"/>
        <w:rPr>
          <w:rFonts w:hint="eastAsia"/>
        </w:rPr>
      </w:pPr>
      <w:r>
        <w:rPr>
          <w:rFonts w:hint="eastAsia"/>
        </w:rPr>
        <w:t>I reject the notion that sin is absolved of its sinful nature when necessitated.</w:t>
      </w:r>
    </w:p>
    <w:p w14:paraId="104442A8">
      <w:pPr>
        <w:pStyle w:val="5"/>
        <w:spacing w:before="288" w:line="285" w:lineRule="auto"/>
        <w:ind w:right="100"/>
        <w:rPr>
          <w:rFonts w:hint="eastAsia"/>
        </w:rPr>
      </w:pPr>
      <w:r>
        <w:rPr>
          <w:rFonts w:hint="eastAsia"/>
        </w:rPr>
        <w:t>我拒绝罪在必然的情况下就免除了其罪性的观念。</w:t>
      </w:r>
    </w:p>
    <w:p w14:paraId="28F3A301">
      <w:pPr>
        <w:pStyle w:val="5"/>
        <w:spacing w:before="288" w:line="285" w:lineRule="auto"/>
        <w:ind w:right="100"/>
        <w:rPr>
          <w:rFonts w:hint="eastAsia"/>
        </w:rPr>
      </w:pPr>
    </w:p>
    <w:p w14:paraId="09E8252A">
      <w:pPr>
        <w:pStyle w:val="5"/>
        <w:spacing w:before="288" w:line="285" w:lineRule="auto"/>
        <w:ind w:right="100"/>
        <w:rPr>
          <w:rFonts w:hint="eastAsia"/>
        </w:rPr>
      </w:pPr>
      <w:r>
        <w:rPr>
          <w:rFonts w:hint="eastAsia"/>
        </w:rPr>
        <w:t>I also reject the idea that one can evade sin if it is voluntary.</w:t>
      </w:r>
    </w:p>
    <w:p w14:paraId="0C9B64C9">
      <w:pPr>
        <w:pStyle w:val="5"/>
        <w:spacing w:before="288" w:line="285" w:lineRule="auto"/>
        <w:ind w:right="100"/>
        <w:rPr>
          <w:rFonts w:hint="eastAsia"/>
        </w:rPr>
      </w:pPr>
      <w:r>
        <w:rPr>
          <w:rFonts w:hint="eastAsia"/>
        </w:rPr>
        <w:t>我也拒绝如果罪是自愿的，人就可以逃避罪的观念。</w:t>
      </w:r>
    </w:p>
    <w:p w14:paraId="7A115F75">
      <w:pPr>
        <w:pStyle w:val="5"/>
        <w:spacing w:before="288" w:line="285" w:lineRule="auto"/>
        <w:ind w:right="100"/>
        <w:rPr>
          <w:rFonts w:hint="eastAsia"/>
        </w:rPr>
      </w:pPr>
    </w:p>
    <w:p w14:paraId="0701124A">
      <w:pPr>
        <w:pStyle w:val="5"/>
        <w:spacing w:before="288" w:line="285" w:lineRule="auto"/>
        <w:ind w:right="100"/>
        <w:rPr>
          <w:rFonts w:hint="eastAsia"/>
        </w:rPr>
      </w:pPr>
      <w:r>
        <w:rPr>
          <w:rFonts w:hint="eastAsia"/>
        </w:rPr>
        <w:t>Those who wish to use this pretext to argue against God, claiming they couldn't act otherwise, will find that God swiftly answers: "Your downfall, Israel, comes from yourself; in Me alone lies your salvation" (Hos. 13:9).</w:t>
      </w:r>
    </w:p>
    <w:p w14:paraId="1615C376">
      <w:pPr>
        <w:pStyle w:val="5"/>
        <w:spacing w:before="288" w:line="285" w:lineRule="auto"/>
        <w:ind w:right="100"/>
        <w:rPr>
          <w:rFonts w:hint="eastAsia"/>
        </w:rPr>
      </w:pPr>
      <w:r>
        <w:rPr>
          <w:rFonts w:hint="eastAsia"/>
        </w:rPr>
        <w:t>那些希望以此为借口来与上帝争辩，声称他们别无选择的人，将会发现上帝迅速回答：“以色列啊，你的败坏在于你自己；唯有在我里面才有你的救恩”（何西阿书 13:9）。</w:t>
      </w:r>
    </w:p>
    <w:p w14:paraId="52B384C7">
      <w:pPr>
        <w:pStyle w:val="5"/>
        <w:spacing w:before="288" w:line="285" w:lineRule="auto"/>
        <w:ind w:right="100"/>
        <w:rPr>
          <w:rFonts w:hint="eastAsia"/>
        </w:rPr>
      </w:pPr>
    </w:p>
    <w:p w14:paraId="1EF8640B">
      <w:pPr>
        <w:pStyle w:val="5"/>
        <w:spacing w:before="288" w:line="285" w:lineRule="auto"/>
        <w:ind w:right="100"/>
        <w:rPr>
          <w:rFonts w:hint="eastAsia"/>
        </w:rPr>
      </w:pPr>
      <w:r>
        <w:rPr>
          <w:rFonts w:hint="eastAsia"/>
        </w:rPr>
        <w:t>What is the root of this perceived lack of power, if not the corruption of human nature?</w:t>
      </w:r>
    </w:p>
    <w:p w14:paraId="31AC322A">
      <w:pPr>
        <w:pStyle w:val="5"/>
        <w:spacing w:before="288" w:line="285" w:lineRule="auto"/>
        <w:ind w:right="100"/>
        <w:rPr>
          <w:rFonts w:hint="eastAsia"/>
        </w:rPr>
      </w:pPr>
      <w:r>
        <w:rPr>
          <w:rFonts w:hint="eastAsia"/>
        </w:rPr>
        <w:t>这种被感知的无能为力的根源，如果不是人性的败坏，又是什么呢？</w:t>
      </w:r>
    </w:p>
    <w:p w14:paraId="7533F7AE">
      <w:pPr>
        <w:pStyle w:val="5"/>
        <w:spacing w:before="288" w:line="285" w:lineRule="auto"/>
        <w:ind w:right="100"/>
        <w:rPr>
          <w:rFonts w:hint="eastAsia"/>
        </w:rPr>
      </w:pPr>
    </w:p>
    <w:p w14:paraId="477032BB">
      <w:pPr>
        <w:pStyle w:val="5"/>
        <w:spacing w:before="288" w:line="285" w:lineRule="auto"/>
        <w:ind w:right="100"/>
        <w:rPr>
          <w:rFonts w:hint="eastAsia"/>
        </w:rPr>
      </w:pPr>
      <w:r>
        <w:rPr>
          <w:rFonts w:hint="eastAsia"/>
        </w:rPr>
        <w:t>And what precipitated this corruption, if not humanity's departure from their Creator?</w:t>
      </w:r>
    </w:p>
    <w:p w14:paraId="75DC1F89">
      <w:pPr>
        <w:pStyle w:val="5"/>
        <w:spacing w:before="288" w:line="285" w:lineRule="auto"/>
        <w:ind w:right="100"/>
        <w:rPr>
          <w:rFonts w:hint="eastAsia"/>
        </w:rPr>
      </w:pPr>
      <w:r>
        <w:rPr>
          <w:rFonts w:hint="eastAsia"/>
        </w:rPr>
        <w:t>而促成这种败坏的，如果不是人类背离了他们的创造者，又是什么呢？</w:t>
      </w:r>
    </w:p>
    <w:p w14:paraId="5091D60B">
      <w:pPr>
        <w:pStyle w:val="5"/>
        <w:spacing w:before="288" w:line="285" w:lineRule="auto"/>
        <w:ind w:right="100"/>
        <w:rPr>
          <w:rFonts w:hint="eastAsia"/>
        </w:rPr>
      </w:pPr>
    </w:p>
    <w:p w14:paraId="2F75B2D7">
      <w:pPr>
        <w:pStyle w:val="5"/>
        <w:spacing w:before="288" w:line="285" w:lineRule="auto"/>
        <w:ind w:right="100"/>
        <w:rPr>
          <w:rFonts w:hint="eastAsia"/>
        </w:rPr>
      </w:pPr>
      <w:r>
        <w:rPr>
          <w:rFonts w:hint="eastAsia"/>
        </w:rPr>
        <w:t>If all are guilty of this fall, they cannot absolve themselves of evil by invoking necessity.</w:t>
      </w:r>
    </w:p>
    <w:p w14:paraId="5E803089">
      <w:pPr>
        <w:pStyle w:val="5"/>
        <w:spacing w:before="288" w:line="285" w:lineRule="auto"/>
        <w:ind w:right="100"/>
        <w:rPr>
          <w:rFonts w:hint="eastAsia"/>
        </w:rPr>
      </w:pPr>
      <w:r>
        <w:rPr>
          <w:rFonts w:hint="eastAsia"/>
        </w:rPr>
        <w:t>如果所有人都因这次堕落而有罪，他们就不能通过援引必然性来为自己的邪恶开脱。</w:t>
      </w:r>
    </w:p>
    <w:p w14:paraId="68510321">
      <w:pPr>
        <w:pStyle w:val="5"/>
        <w:spacing w:before="288" w:line="285" w:lineRule="auto"/>
        <w:ind w:right="100"/>
        <w:rPr>
          <w:rFonts w:hint="eastAsia"/>
        </w:rPr>
      </w:pPr>
    </w:p>
    <w:p w14:paraId="30249919">
      <w:pPr>
        <w:pStyle w:val="5"/>
        <w:spacing w:before="288" w:line="285" w:lineRule="auto"/>
        <w:ind w:right="100"/>
        <w:rPr>
          <w:rFonts w:hint="eastAsia"/>
        </w:rPr>
      </w:pPr>
      <w:r>
        <w:rPr>
          <w:rFonts w:hint="eastAsia"/>
        </w:rPr>
        <w:t>This necessity merely provides justification for their damnation.</w:t>
      </w:r>
    </w:p>
    <w:p w14:paraId="7DD7326B">
      <w:pPr>
        <w:pStyle w:val="5"/>
        <w:spacing w:before="288" w:line="285" w:lineRule="auto"/>
        <w:ind w:right="100"/>
        <w:rPr>
          <w:rFonts w:hint="eastAsia"/>
        </w:rPr>
      </w:pPr>
      <w:r>
        <w:rPr>
          <w:rFonts w:hint="eastAsia"/>
        </w:rPr>
        <w:t>这种必然性仅仅为他们的沉沦提供了理由。</w:t>
      </w:r>
    </w:p>
    <w:p w14:paraId="746CCA30">
      <w:pPr>
        <w:pStyle w:val="5"/>
        <w:spacing w:before="288" w:line="285" w:lineRule="auto"/>
        <w:ind w:right="100"/>
        <w:rPr>
          <w:rFonts w:hint="eastAsia"/>
        </w:rPr>
      </w:pPr>
    </w:p>
    <w:p w14:paraId="6396023F">
      <w:pPr>
        <w:pStyle w:val="5"/>
        <w:spacing w:before="288" w:line="285" w:lineRule="auto"/>
        <w:ind w:right="100"/>
        <w:rPr>
          <w:rFonts w:hint="eastAsia"/>
        </w:rPr>
      </w:pPr>
      <w:r>
        <w:rPr>
          <w:rFonts w:hint="eastAsia"/>
        </w:rPr>
        <w:t>The second part of their argument, which posits that all voluntary actions are born of complete freedom, doesn't hold true.</w:t>
      </w:r>
    </w:p>
    <w:p w14:paraId="3C323B0D">
      <w:pPr>
        <w:pStyle w:val="5"/>
        <w:spacing w:before="288" w:line="285" w:lineRule="auto"/>
        <w:ind w:right="100"/>
        <w:rPr>
          <w:rFonts w:hint="eastAsia"/>
        </w:rPr>
      </w:pPr>
      <w:r>
        <w:rPr>
          <w:rFonts w:hint="eastAsia"/>
        </w:rPr>
        <w:t>他们论点的第二部分，即所有自愿行为都源于完全的自由，并不成立。</w:t>
      </w:r>
    </w:p>
    <w:p w14:paraId="6A81E1D3">
      <w:pPr>
        <w:pStyle w:val="5"/>
        <w:spacing w:before="288" w:line="285" w:lineRule="auto"/>
        <w:ind w:right="100"/>
        <w:rPr>
          <w:rFonts w:hint="eastAsia"/>
        </w:rPr>
      </w:pPr>
    </w:p>
    <w:p w14:paraId="7D69098B">
      <w:pPr>
        <w:pStyle w:val="5"/>
        <w:spacing w:before="288" w:line="285" w:lineRule="auto"/>
        <w:ind w:right="100"/>
        <w:rPr>
          <w:rFonts w:hint="eastAsia"/>
        </w:rPr>
      </w:pPr>
      <w:r>
        <w:rPr>
          <w:rFonts w:hint="eastAsia"/>
        </w:rPr>
        <w:t>As we've established earlier, numerous voluntary actions are made without genuine freedom of choice.</w:t>
      </w:r>
    </w:p>
    <w:p w14:paraId="144F603C">
      <w:pPr>
        <w:pStyle w:val="5"/>
        <w:spacing w:before="288" w:line="285" w:lineRule="auto"/>
        <w:ind w:right="100"/>
        <w:rPr>
          <w:rFonts w:hint="eastAsia"/>
        </w:rPr>
      </w:pPr>
      <w:r>
        <w:rPr>
          <w:rFonts w:hint="eastAsia"/>
        </w:rPr>
        <w:t>正如我们先前所确立的，许多自愿行为是在没有真正选择自由的情况下做出的。</w:t>
      </w:r>
    </w:p>
    <w:p w14:paraId="36797695">
      <w:pPr>
        <w:pStyle w:val="5"/>
        <w:spacing w:before="288" w:line="285" w:lineRule="auto"/>
        <w:ind w:right="100"/>
        <w:rPr>
          <w:rFonts w:hint="eastAsia"/>
        </w:rPr>
      </w:pPr>
    </w:p>
    <w:p w14:paraId="01487C79">
      <w:pPr>
        <w:pStyle w:val="5"/>
        <w:spacing w:before="288" w:line="285" w:lineRule="auto"/>
        <w:ind w:right="100"/>
        <w:rPr>
          <w:rFonts w:hint="eastAsia"/>
        </w:rPr>
      </w:pPr>
      <w:r>
        <w:rPr>
          <w:rFonts w:hint="eastAsia"/>
        </w:rPr>
        <w:t>The following argument arises: if vices and virtues do not emanate from free choice, it becomes improper to reward or punish individuals.</w:t>
      </w:r>
    </w:p>
    <w:p w14:paraId="1845CBE4">
      <w:pPr>
        <w:pStyle w:val="5"/>
        <w:spacing w:before="288" w:line="285" w:lineRule="auto"/>
        <w:ind w:right="100"/>
        <w:rPr>
          <w:rFonts w:hint="eastAsia"/>
        </w:rPr>
      </w:pPr>
      <w:r>
        <w:rPr>
          <w:rFonts w:hint="eastAsia"/>
        </w:rPr>
        <w:t>随之而来的是这样的论点：如果恶习和美德并非源于自由选择，那么奖赏或惩罚个人就变得不恰当了。</w:t>
      </w:r>
    </w:p>
    <w:p w14:paraId="579BAB54">
      <w:pPr>
        <w:pStyle w:val="5"/>
        <w:spacing w:before="288" w:line="285" w:lineRule="auto"/>
        <w:ind w:right="100"/>
        <w:rPr>
          <w:rFonts w:hint="eastAsia"/>
        </w:rPr>
      </w:pPr>
    </w:p>
    <w:p w14:paraId="2FC4D68E">
      <w:pPr>
        <w:pStyle w:val="5"/>
        <w:spacing w:before="288" w:line="285" w:lineRule="auto"/>
        <w:ind w:right="100"/>
        <w:rPr>
          <w:rFonts w:hint="eastAsia"/>
        </w:rPr>
      </w:pPr>
      <w:r>
        <w:rPr>
          <w:rFonts w:hint="eastAsia"/>
        </w:rPr>
        <w:t>Though this notion originates from Aristotle, I acknowledge that St. Chrysostom and St. Jerome also touch upon this topic.</w:t>
      </w:r>
    </w:p>
    <w:p w14:paraId="0DAC9587">
      <w:pPr>
        <w:pStyle w:val="5"/>
        <w:spacing w:before="288" w:line="285" w:lineRule="auto"/>
        <w:ind w:right="100"/>
        <w:rPr>
          <w:rFonts w:hint="eastAsia"/>
        </w:rPr>
      </w:pPr>
      <w:r>
        <w:rPr>
          <w:rFonts w:hint="eastAsia"/>
        </w:rPr>
        <w:t>虽然这个观念源于亚里士多德，但我承认圣金口若望和圣杰罗姆也触及了这个主题。</w:t>
      </w:r>
    </w:p>
    <w:p w14:paraId="6FD451C5">
      <w:pPr>
        <w:pStyle w:val="5"/>
        <w:spacing w:before="288" w:line="285" w:lineRule="auto"/>
        <w:ind w:right="100"/>
        <w:rPr>
          <w:rFonts w:hint="eastAsia"/>
        </w:rPr>
      </w:pPr>
    </w:p>
    <w:p w14:paraId="3C52F522">
      <w:pPr>
        <w:pStyle w:val="5"/>
        <w:spacing w:before="288" w:line="285" w:lineRule="auto"/>
        <w:ind w:right="100"/>
        <w:rPr>
          <w:rFonts w:hint="eastAsia"/>
        </w:rPr>
      </w:pPr>
      <w:r>
        <w:rPr>
          <w:rFonts w:hint="eastAsia"/>
        </w:rPr>
        <w:t>St. Jerome openly admits that this line of thought was favored by the Pelagians.</w:t>
      </w:r>
    </w:p>
    <w:p w14:paraId="33B01D0F">
      <w:pPr>
        <w:pStyle w:val="5"/>
        <w:spacing w:before="288" w:line="285" w:lineRule="auto"/>
        <w:ind w:right="100"/>
        <w:rPr>
          <w:rFonts w:hint="eastAsia"/>
        </w:rPr>
      </w:pPr>
      <w:r>
        <w:rPr>
          <w:rFonts w:hint="eastAsia"/>
        </w:rPr>
        <w:t>圣杰罗姆公开承认，这种思路受到伯拉纠派的青睐。</w:t>
      </w:r>
    </w:p>
    <w:p w14:paraId="721A9111">
      <w:pPr>
        <w:pStyle w:val="5"/>
        <w:spacing w:before="288" w:line="285" w:lineRule="auto"/>
        <w:ind w:right="100"/>
        <w:rPr>
          <w:rFonts w:hint="eastAsia"/>
        </w:rPr>
      </w:pPr>
    </w:p>
    <w:p w14:paraId="6E7F03B4">
      <w:pPr>
        <w:pStyle w:val="5"/>
        <w:spacing w:before="288" w:line="285" w:lineRule="auto"/>
        <w:ind w:right="100"/>
        <w:rPr>
          <w:rFonts w:hint="eastAsia"/>
        </w:rPr>
      </w:pPr>
      <w:r>
        <w:rPr>
          <w:rFonts w:hint="eastAsia"/>
        </w:rPr>
        <w:t>They attributed these words to them: "If the grace of God works within us, it's that grace which should be rewarded, not us, who are not working."</w:t>
      </w:r>
    </w:p>
    <w:p w14:paraId="473F9561">
      <w:pPr>
        <w:pStyle w:val="5"/>
        <w:spacing w:before="288" w:line="285" w:lineRule="auto"/>
        <w:ind w:right="100"/>
        <w:rPr>
          <w:rFonts w:hint="eastAsia"/>
        </w:rPr>
      </w:pPr>
      <w:r>
        <w:rPr>
          <w:rFonts w:hint="eastAsia"/>
        </w:rPr>
        <w:t>他们将这些话归咎于他们：“如果上帝的恩典在我们里面作工，那么应该得到奖赏的是那个恩典，而不是我们这些没有作工的人。”</w:t>
      </w:r>
    </w:p>
    <w:p w14:paraId="6C259F8C">
      <w:pPr>
        <w:pStyle w:val="5"/>
        <w:spacing w:before="288" w:line="285" w:lineRule="auto"/>
        <w:ind w:right="100"/>
        <w:rPr>
          <w:rFonts w:hint="eastAsia"/>
        </w:rPr>
      </w:pPr>
    </w:p>
    <w:p w14:paraId="6D5AB7B6">
      <w:pPr>
        <w:pStyle w:val="5"/>
        <w:spacing w:before="288" w:line="285" w:lineRule="auto"/>
        <w:ind w:right="100"/>
        <w:rPr>
          <w:rFonts w:hint="eastAsia"/>
        </w:rPr>
      </w:pPr>
      <w:r>
        <w:rPr>
          <w:rFonts w:hint="eastAsia"/>
        </w:rPr>
        <w:t>As for God's retribution for transgressions, I respond that we justly merit such punishments due to our responsibility for sin.</w:t>
      </w:r>
    </w:p>
    <w:p w14:paraId="76596866">
      <w:pPr>
        <w:pStyle w:val="5"/>
        <w:spacing w:before="288" w:line="285" w:lineRule="auto"/>
        <w:ind w:right="100"/>
        <w:rPr>
          <w:rFonts w:hint="eastAsia"/>
        </w:rPr>
      </w:pPr>
      <w:r>
        <w:rPr>
          <w:rFonts w:hint="eastAsia"/>
        </w:rPr>
        <w:t>至于上帝对过犯的报应，我回答说，我们因对罪的责任而理应受到这样的惩罚。</w:t>
      </w:r>
    </w:p>
    <w:p w14:paraId="4813EB61">
      <w:pPr>
        <w:pStyle w:val="5"/>
        <w:spacing w:before="288" w:line="285" w:lineRule="auto"/>
        <w:ind w:right="100"/>
        <w:rPr>
          <w:rFonts w:hint="eastAsia"/>
        </w:rPr>
      </w:pPr>
    </w:p>
    <w:p w14:paraId="175D35D9">
      <w:pPr>
        <w:pStyle w:val="5"/>
        <w:spacing w:before="288" w:line="285" w:lineRule="auto"/>
        <w:ind w:right="100"/>
        <w:rPr>
          <w:rFonts w:hint="eastAsia"/>
        </w:rPr>
      </w:pPr>
      <w:r>
        <w:rPr>
          <w:rFonts w:hint="eastAsia"/>
        </w:rPr>
        <w:t>It matters not whether we sin through free or bound judgment, as long as it arises from voluntary passion.</w:t>
      </w:r>
    </w:p>
    <w:p w14:paraId="471FD157">
      <w:pPr>
        <w:pStyle w:val="5"/>
        <w:spacing w:before="288" w:line="285" w:lineRule="auto"/>
        <w:ind w:right="100"/>
        <w:rPr>
          <w:rFonts w:hint="eastAsia"/>
        </w:rPr>
      </w:pPr>
      <w:r>
        <w:rPr>
          <w:rFonts w:hint="eastAsia"/>
        </w:rPr>
        <w:t>我们是通过自由的还是受束缚的判断来犯罪并不重要，只要它源于自愿的激情即可。</w:t>
      </w:r>
    </w:p>
    <w:p w14:paraId="6EA72B8C">
      <w:pPr>
        <w:pStyle w:val="5"/>
        <w:spacing w:before="288" w:line="285" w:lineRule="auto"/>
        <w:ind w:right="100"/>
        <w:rPr>
          <w:rFonts w:hint="eastAsia"/>
        </w:rPr>
      </w:pPr>
    </w:p>
    <w:p w14:paraId="2D5FE825">
      <w:pPr>
        <w:pStyle w:val="5"/>
        <w:spacing w:before="288" w:line="285" w:lineRule="auto"/>
        <w:ind w:right="100"/>
        <w:rPr>
          <w:rFonts w:hint="eastAsia"/>
        </w:rPr>
      </w:pPr>
      <w:r>
        <w:rPr>
          <w:rFonts w:hint="eastAsia"/>
        </w:rPr>
        <w:t>Especially since one is deemed a sinner due to the bondage of sin.</w:t>
      </w:r>
    </w:p>
    <w:p w14:paraId="675CEEAF">
      <w:pPr>
        <w:pStyle w:val="5"/>
        <w:spacing w:before="288" w:line="285" w:lineRule="auto"/>
        <w:ind w:right="100"/>
        <w:rPr>
          <w:rFonts w:hint="eastAsia"/>
        </w:rPr>
      </w:pPr>
      <w:r>
        <w:rPr>
          <w:rFonts w:hint="eastAsia"/>
        </w:rPr>
        <w:t>尤其因为一个人因罪的束缚而被视为罪人。</w:t>
      </w:r>
    </w:p>
    <w:p w14:paraId="38333EF8">
      <w:pPr>
        <w:pStyle w:val="5"/>
        <w:spacing w:before="288" w:line="285" w:lineRule="auto"/>
        <w:ind w:right="100"/>
        <w:rPr>
          <w:rFonts w:hint="eastAsia"/>
        </w:rPr>
      </w:pPr>
    </w:p>
    <w:p w14:paraId="53A70E9F">
      <w:pPr>
        <w:pStyle w:val="5"/>
        <w:spacing w:before="288" w:line="285" w:lineRule="auto"/>
        <w:ind w:right="100"/>
        <w:rPr>
          <w:rFonts w:hint="eastAsia"/>
        </w:rPr>
      </w:pPr>
      <w:r>
        <w:rPr>
          <w:rFonts w:hint="eastAsia"/>
        </w:rPr>
        <w:t>Regarding the reward for virtuous deeds, how nonsensical it is to confess that it is bestowed upon us by God's benevolence rather than being wages earned through our merits.</w:t>
      </w:r>
    </w:p>
    <w:p w14:paraId="7F7CBEF7">
      <w:pPr>
        <w:pStyle w:val="5"/>
        <w:spacing w:before="288" w:line="285" w:lineRule="auto"/>
        <w:ind w:right="100"/>
        <w:rPr>
          <w:rFonts w:hint="eastAsia"/>
        </w:rPr>
      </w:pPr>
      <w:r>
        <w:rPr>
          <w:rFonts w:hint="eastAsia"/>
        </w:rPr>
        <w:t>关于 virtuous 行为的奖赏，承认它是由上帝的仁慈赐予我们的，而非通过我们的功绩赚取的工价，这是何等荒谬。</w:t>
      </w:r>
    </w:p>
    <w:p w14:paraId="679831F0">
      <w:pPr>
        <w:pStyle w:val="5"/>
        <w:spacing w:before="288" w:line="285" w:lineRule="auto"/>
        <w:ind w:right="100"/>
        <w:rPr>
          <w:rFonts w:hint="eastAsia"/>
        </w:rPr>
      </w:pPr>
    </w:p>
    <w:p w14:paraId="434957D9">
      <w:pPr>
        <w:pStyle w:val="5"/>
        <w:spacing w:before="288" w:line="285" w:lineRule="auto"/>
        <w:ind w:right="100"/>
        <w:rPr>
          <w:rFonts w:hint="eastAsia"/>
        </w:rPr>
      </w:pPr>
      <w:r>
        <w:rPr>
          <w:rFonts w:hint="eastAsia"/>
        </w:rPr>
        <w:t>St. Augustine frequently reiterates this sentiment: "God crowns not our merits, but His gifts.</w:t>
      </w:r>
    </w:p>
    <w:p w14:paraId="048B545E">
      <w:pPr>
        <w:pStyle w:val="5"/>
        <w:spacing w:before="288" w:line="285" w:lineRule="auto"/>
        <w:ind w:right="100"/>
        <w:rPr>
          <w:rFonts w:hint="eastAsia"/>
        </w:rPr>
      </w:pPr>
      <w:r>
        <w:rPr>
          <w:rFonts w:hint="eastAsia"/>
        </w:rPr>
        <w:t>圣奥古斯丁经常重申这种观点：“上帝加冕的不是我们的功绩，而是祂的恩赐。</w:t>
      </w:r>
    </w:p>
    <w:p w14:paraId="677EE7EE">
      <w:pPr>
        <w:pStyle w:val="5"/>
        <w:spacing w:before="288" w:line="285" w:lineRule="auto"/>
        <w:ind w:right="100"/>
        <w:rPr>
          <w:rFonts w:hint="eastAsia"/>
        </w:rPr>
      </w:pPr>
    </w:p>
    <w:p w14:paraId="4107754F">
      <w:pPr>
        <w:pStyle w:val="5"/>
        <w:spacing w:before="288" w:line="285" w:lineRule="auto"/>
        <w:ind w:right="100"/>
        <w:rPr>
          <w:rFonts w:hint="eastAsia"/>
        </w:rPr>
      </w:pPr>
      <w:r>
        <w:rPr>
          <w:rFonts w:hint="eastAsia"/>
        </w:rPr>
        <w:t>The reward bestowed upon us isn't so named because it's owed to our merits, but because it is rendered in compensation for the graces previously granted."</w:t>
      </w:r>
    </w:p>
    <w:p w14:paraId="1747CFC8">
      <w:pPr>
        <w:pStyle w:val="5"/>
        <w:spacing w:before="288" w:line="285" w:lineRule="auto"/>
        <w:ind w:right="100"/>
        <w:rPr>
          <w:rFonts w:hint="eastAsia"/>
        </w:rPr>
      </w:pPr>
      <w:r>
        <w:rPr>
          <w:rFonts w:hint="eastAsia"/>
        </w:rPr>
        <w:t>赐予我们的奖赏之所以如此命名，并非因为它应归于我们的功绩，而是因为它作为对先前所赐恩典的补偿而给予。”</w:t>
      </w:r>
    </w:p>
    <w:p w14:paraId="358D2D93">
      <w:pPr>
        <w:pStyle w:val="5"/>
        <w:spacing w:before="288" w:line="285" w:lineRule="auto"/>
        <w:ind w:right="100"/>
        <w:rPr>
          <w:rFonts w:hint="eastAsia"/>
        </w:rPr>
      </w:pPr>
    </w:p>
    <w:p w14:paraId="3490927C">
      <w:pPr>
        <w:pStyle w:val="5"/>
        <w:spacing w:before="288" w:line="285" w:lineRule="auto"/>
        <w:ind w:right="100"/>
        <w:rPr>
          <w:rFonts w:hint="eastAsia"/>
        </w:rPr>
      </w:pPr>
      <w:r>
        <w:rPr>
          <w:rFonts w:hint="eastAsia"/>
        </w:rPr>
        <w:t>Concerning the notion that merits can only stem from a person's own capacity for good works, this notion is misplaced.</w:t>
      </w:r>
    </w:p>
    <w:p w14:paraId="3759B444">
      <w:pPr>
        <w:pStyle w:val="5"/>
        <w:spacing w:before="288" w:line="285" w:lineRule="auto"/>
        <w:ind w:right="100"/>
        <w:rPr>
          <w:rFonts w:hint="eastAsia"/>
        </w:rPr>
      </w:pPr>
      <w:r>
        <w:rPr>
          <w:rFonts w:hint="eastAsia"/>
        </w:rPr>
        <w:t>关于功绩只能源于个人行善能力的观念，这种观念是错误的。</w:t>
      </w:r>
    </w:p>
    <w:p w14:paraId="6896406E">
      <w:pPr>
        <w:pStyle w:val="5"/>
        <w:spacing w:before="288" w:line="285" w:lineRule="auto"/>
        <w:ind w:right="100"/>
        <w:rPr>
          <w:rFonts w:hint="eastAsia"/>
        </w:rPr>
      </w:pPr>
    </w:p>
    <w:p w14:paraId="5519C54D">
      <w:pPr>
        <w:pStyle w:val="5"/>
        <w:spacing w:before="288" w:line="285" w:lineRule="auto"/>
        <w:ind w:right="100"/>
        <w:rPr>
          <w:rFonts w:hint="eastAsia"/>
        </w:rPr>
      </w:pPr>
      <w:r>
        <w:rPr>
          <w:rFonts w:hint="eastAsia"/>
        </w:rPr>
        <w:t>The Apostle refutes this erroneous notion; he states that blessedness and the eternal glory we anticipate arise from the Lord's mercy, election, calling, and justification.</w:t>
      </w:r>
    </w:p>
    <w:p w14:paraId="09B0547F">
      <w:pPr>
        <w:pStyle w:val="5"/>
        <w:spacing w:before="288" w:line="285" w:lineRule="auto"/>
        <w:ind w:right="100"/>
        <w:rPr>
          <w:rFonts w:hint="eastAsia"/>
        </w:rPr>
      </w:pPr>
      <w:r>
        <w:rPr>
          <w:rFonts w:hint="eastAsia"/>
        </w:rPr>
        <w:t>使徒驳斥了这种错误的观念；他指出，我们所期盼的福乐和永恒的荣耀源于主的怜悯、拣选、呼召和称义。</w:t>
      </w:r>
    </w:p>
    <w:p w14:paraId="6C58EE85">
      <w:pPr>
        <w:pStyle w:val="5"/>
        <w:spacing w:before="288" w:line="285" w:lineRule="auto"/>
        <w:ind w:right="100"/>
        <w:rPr>
          <w:rFonts w:hint="eastAsia"/>
        </w:rPr>
      </w:pPr>
    </w:p>
    <w:p w14:paraId="5BDECAA3">
      <w:pPr>
        <w:pStyle w:val="5"/>
        <w:spacing w:before="288" w:line="285" w:lineRule="auto"/>
        <w:ind w:right="100"/>
        <w:rPr>
          <w:rFonts w:hint="eastAsia"/>
        </w:rPr>
      </w:pPr>
      <w:r>
        <w:rPr>
          <w:rFonts w:hint="eastAsia"/>
        </w:rPr>
        <w:t>He declares: "Those whom God has chosen, He has called; those whom He has called, He has justified; those whom He has justified, He has glorified" (Rom. 8:30).</w:t>
      </w:r>
    </w:p>
    <w:p w14:paraId="4AEEA15A">
      <w:pPr>
        <w:pStyle w:val="5"/>
        <w:spacing w:before="288" w:line="285" w:lineRule="auto"/>
        <w:ind w:right="100"/>
        <w:rPr>
          <w:rFonts w:hint="eastAsia"/>
        </w:rPr>
      </w:pPr>
      <w:r>
        <w:rPr>
          <w:rFonts w:hint="eastAsia"/>
        </w:rPr>
        <w:t>他宣告说：“上帝所拣选的人，祂也呼召他们；祂所呼召的人，祂也称他们为义；祂所称为义的人，祂也使他们得荣耀”（罗马书 8:30）。</w:t>
      </w:r>
    </w:p>
    <w:p w14:paraId="2E713BC7">
      <w:pPr>
        <w:pStyle w:val="5"/>
        <w:spacing w:before="288" w:line="285" w:lineRule="auto"/>
        <w:ind w:right="100"/>
        <w:rPr>
          <w:rFonts w:hint="eastAsia"/>
        </w:rPr>
      </w:pPr>
    </w:p>
    <w:p w14:paraId="40060749">
      <w:pPr>
        <w:pStyle w:val="5"/>
        <w:spacing w:before="288" w:line="285" w:lineRule="auto"/>
        <w:ind w:right="100"/>
        <w:rPr>
          <w:rFonts w:hint="eastAsia"/>
        </w:rPr>
      </w:pPr>
      <w:r>
        <w:rPr>
          <w:rFonts w:hint="eastAsia"/>
        </w:rPr>
        <w:t>So why then are the faithful rewarded?</w:t>
      </w:r>
    </w:p>
    <w:p w14:paraId="53B66E45">
      <w:pPr>
        <w:pStyle w:val="5"/>
        <w:spacing w:before="288" w:line="285" w:lineRule="auto"/>
        <w:ind w:right="100"/>
        <w:rPr>
          <w:rFonts w:hint="eastAsia"/>
        </w:rPr>
      </w:pPr>
      <w:r>
        <w:rPr>
          <w:rFonts w:hint="eastAsia"/>
        </w:rPr>
        <w:t>那么，信徒为何会得到奖赏呢？</w:t>
      </w:r>
    </w:p>
    <w:p w14:paraId="230FD008">
      <w:pPr>
        <w:pStyle w:val="5"/>
        <w:spacing w:before="288" w:line="285" w:lineRule="auto"/>
        <w:ind w:right="100"/>
        <w:rPr>
          <w:rFonts w:hint="eastAsia"/>
        </w:rPr>
      </w:pPr>
    </w:p>
    <w:p w14:paraId="00685BC3">
      <w:pPr>
        <w:pStyle w:val="5"/>
        <w:spacing w:before="288" w:line="285" w:lineRule="auto"/>
        <w:ind w:right="100"/>
        <w:rPr>
          <w:rFonts w:hint="eastAsia"/>
        </w:rPr>
      </w:pPr>
      <w:r>
        <w:rPr>
          <w:rFonts w:hint="eastAsia"/>
        </w:rPr>
        <w:t>As per the Apostle's explanation, it's due to the Lord's mercy, not their own deeds.</w:t>
      </w:r>
    </w:p>
    <w:p w14:paraId="149A3BCD">
      <w:pPr>
        <w:pStyle w:val="5"/>
        <w:spacing w:before="288" w:line="285" w:lineRule="auto"/>
        <w:ind w:right="100"/>
        <w:rPr>
          <w:rFonts w:hint="eastAsia"/>
        </w:rPr>
      </w:pPr>
      <w:r>
        <w:rPr>
          <w:rFonts w:hint="eastAsia"/>
        </w:rPr>
        <w:t>根据使徒的解释，这是由于主的怜悯，而非他们自己的行为。</w:t>
      </w:r>
    </w:p>
    <w:p w14:paraId="53533DDC">
      <w:pPr>
        <w:pStyle w:val="5"/>
        <w:spacing w:before="288" w:line="285" w:lineRule="auto"/>
        <w:ind w:right="100"/>
        <w:rPr>
          <w:rFonts w:hint="eastAsia"/>
        </w:rPr>
      </w:pPr>
    </w:p>
    <w:p w14:paraId="0AF2D4A2">
      <w:pPr>
        <w:pStyle w:val="5"/>
        <w:spacing w:before="288" w:line="285" w:lineRule="auto"/>
        <w:ind w:right="100"/>
        <w:rPr>
          <w:rFonts w:hint="eastAsia"/>
        </w:rPr>
      </w:pPr>
      <w:r>
        <w:rPr>
          <w:rFonts w:hint="eastAsia"/>
        </w:rPr>
        <w:t>Therefore, let this unfounded apprehension dissipate, which asserts that merit vanishes without upholding free choice.</w:t>
      </w:r>
    </w:p>
    <w:p w14:paraId="49542054">
      <w:pPr>
        <w:pStyle w:val="5"/>
        <w:spacing w:before="288" w:line="285" w:lineRule="auto"/>
        <w:ind w:right="100"/>
        <w:rPr>
          <w:rFonts w:hint="eastAsia"/>
        </w:rPr>
      </w:pPr>
      <w:r>
        <w:rPr>
          <w:rFonts w:hint="eastAsia"/>
        </w:rPr>
        <w:t>因此，让这种毫无根据的忧虑消散吧，它声称若不坚持自由选择，功绩就会消失。</w:t>
      </w:r>
    </w:p>
    <w:p w14:paraId="243B1E19">
      <w:pPr>
        <w:pStyle w:val="5"/>
        <w:spacing w:before="288" w:line="285" w:lineRule="auto"/>
        <w:ind w:right="100"/>
        <w:rPr>
          <w:rFonts w:hint="eastAsia"/>
        </w:rPr>
      </w:pPr>
    </w:p>
    <w:p w14:paraId="17AF68CC">
      <w:pPr>
        <w:pStyle w:val="5"/>
        <w:spacing w:before="288" w:line="285" w:lineRule="auto"/>
        <w:ind w:right="100"/>
        <w:rPr>
          <w:rFonts w:hint="eastAsia"/>
        </w:rPr>
      </w:pPr>
      <w:r>
        <w:rPr>
          <w:rFonts w:hint="eastAsia"/>
        </w:rPr>
        <w:t>It's absurd to flee from a notion that scripture guides us towards.</w:t>
      </w:r>
    </w:p>
    <w:p w14:paraId="254C9A62">
      <w:pPr>
        <w:pStyle w:val="5"/>
        <w:spacing w:before="288" w:line="285" w:lineRule="auto"/>
        <w:ind w:right="100"/>
        <w:rPr>
          <w:rFonts w:hint="eastAsia"/>
        </w:rPr>
      </w:pPr>
      <w:r>
        <w:rPr>
          <w:rFonts w:hint="eastAsia"/>
        </w:rPr>
        <w:t>逃避圣经引导我们走向的观念是荒谬的。</w:t>
      </w:r>
    </w:p>
    <w:p w14:paraId="57C78971">
      <w:pPr>
        <w:pStyle w:val="5"/>
        <w:spacing w:before="288" w:line="285" w:lineRule="auto"/>
        <w:ind w:right="100"/>
        <w:rPr>
          <w:rFonts w:hint="eastAsia"/>
        </w:rPr>
      </w:pPr>
    </w:p>
    <w:p w14:paraId="2670E634">
      <w:pPr>
        <w:pStyle w:val="5"/>
        <w:spacing w:before="288" w:line="285" w:lineRule="auto"/>
        <w:ind w:right="100"/>
        <w:rPr>
          <w:rFonts w:hint="eastAsia"/>
        </w:rPr>
      </w:pPr>
      <w:r>
        <w:rPr>
          <w:rFonts w:hint="eastAsia"/>
        </w:rPr>
        <w:t>St. Paul cautions: "If you have received everything, why boast as though you have not received it?" (1 Cor. 4:7).</w:t>
      </w:r>
    </w:p>
    <w:p w14:paraId="1C9CCB9F">
      <w:pPr>
        <w:pStyle w:val="5"/>
        <w:spacing w:before="288" w:line="285" w:lineRule="auto"/>
        <w:ind w:right="100"/>
        <w:rPr>
          <w:rFonts w:hint="eastAsia"/>
        </w:rPr>
      </w:pPr>
      <w:r>
        <w:rPr>
          <w:rFonts w:hint="eastAsia"/>
        </w:rPr>
        <w:t>圣保罗告诫说：“你若领受了一切，为何自夸，仿佛没有领受呢？”（哥林多前书 4:7）。</w:t>
      </w:r>
    </w:p>
    <w:p w14:paraId="066BA3C4">
      <w:pPr>
        <w:pStyle w:val="5"/>
        <w:spacing w:before="288" w:line="285" w:lineRule="auto"/>
        <w:ind w:right="100"/>
        <w:rPr>
          <w:rFonts w:hint="eastAsia"/>
        </w:rPr>
      </w:pPr>
    </w:p>
    <w:p w14:paraId="45792610">
      <w:pPr>
        <w:pStyle w:val="5"/>
        <w:spacing w:before="288" w:line="285" w:lineRule="auto"/>
        <w:ind w:right="100"/>
        <w:rPr>
          <w:rFonts w:hint="eastAsia"/>
        </w:rPr>
      </w:pPr>
      <w:r>
        <w:rPr>
          <w:rFonts w:hint="eastAsia"/>
        </w:rPr>
        <w:t>His intent is clear—to eradicate the notion of free choice and diminish all merits.</w:t>
      </w:r>
    </w:p>
    <w:p w14:paraId="7B7A2EC3">
      <w:pPr>
        <w:pStyle w:val="5"/>
        <w:spacing w:before="288" w:line="285" w:lineRule="auto"/>
        <w:ind w:right="100"/>
        <w:rPr>
          <w:rFonts w:hint="eastAsia"/>
        </w:rPr>
      </w:pPr>
      <w:r>
        <w:rPr>
          <w:rFonts w:hint="eastAsia"/>
        </w:rPr>
        <w:t>他的意图很明确——根除自由选择的观念，并减少一切功绩。</w:t>
      </w:r>
    </w:p>
    <w:p w14:paraId="5E6E39D6">
      <w:pPr>
        <w:pStyle w:val="5"/>
        <w:spacing w:before="288" w:line="285" w:lineRule="auto"/>
        <w:ind w:right="100"/>
        <w:rPr>
          <w:rFonts w:hint="eastAsia"/>
        </w:rPr>
      </w:pPr>
    </w:p>
    <w:p w14:paraId="399E4770">
      <w:pPr>
        <w:pStyle w:val="5"/>
        <w:spacing w:before="288" w:line="285" w:lineRule="auto"/>
        <w:ind w:right="100"/>
        <w:rPr>
          <w:rFonts w:hint="eastAsia"/>
        </w:rPr>
      </w:pPr>
      <w:r>
        <w:rPr>
          <w:rFonts w:hint="eastAsia"/>
        </w:rPr>
        <w:t>Nevertheless, God, abounding in benevolence, rewards the graces He's bestowed upon us as if they were virtues stemming from us.</w:t>
      </w:r>
    </w:p>
    <w:p w14:paraId="7842D590">
      <w:pPr>
        <w:pStyle w:val="5"/>
        <w:spacing w:before="288" w:line="285" w:lineRule="auto"/>
        <w:ind w:right="100"/>
        <w:rPr>
          <w:rFonts w:hint="eastAsia"/>
        </w:rPr>
      </w:pPr>
      <w:r>
        <w:rPr>
          <w:rFonts w:hint="eastAsia"/>
        </w:rPr>
        <w:t>然而，上帝满有仁慈，祂奖赏祂赐予我们的恩典，仿佛它们是源于我们的美德。</w:t>
      </w:r>
    </w:p>
    <w:p w14:paraId="0F7D2E71">
      <w:pPr>
        <w:pStyle w:val="5"/>
        <w:spacing w:before="288" w:line="285" w:lineRule="auto"/>
        <w:ind w:right="100"/>
        <w:rPr>
          <w:rFonts w:hint="eastAsia"/>
        </w:rPr>
      </w:pPr>
    </w:p>
    <w:p w14:paraId="625E920C">
      <w:pPr>
        <w:pStyle w:val="5"/>
        <w:spacing w:before="288" w:line="285" w:lineRule="auto"/>
        <w:ind w:right="100"/>
        <w:rPr>
          <w:rFonts w:hint="eastAsia"/>
        </w:rPr>
      </w:pPr>
      <w:r>
        <w:rPr>
          <w:rFonts w:hint="eastAsia"/>
        </w:rPr>
        <w:t>Another objection surfaces, seemingly attributed to St. Chrysostom: "If choosing good and evil wasn't within our power, everyone would either be virtuous or wicked, for they share the same nature."</w:t>
      </w:r>
    </w:p>
    <w:p w14:paraId="7EE94F16">
      <w:pPr>
        <w:pStyle w:val="5"/>
        <w:spacing w:before="288" w:line="285" w:lineRule="auto"/>
        <w:ind w:right="100"/>
        <w:rPr>
          <w:rFonts w:hint="eastAsia"/>
        </w:rPr>
      </w:pPr>
      <w:r>
        <w:rPr>
          <w:rFonts w:hint="eastAsia"/>
        </w:rPr>
        <w:t>另一个反对意见浮出水面，似乎归功于圣金口若望：“如果选择善恶不在我们的能力范围之内，那么每个人要么是 virtuous 的，要么是邪恶的，因为他们拥有相同的本性。”</w:t>
      </w:r>
    </w:p>
    <w:p w14:paraId="0E9A4235">
      <w:pPr>
        <w:pStyle w:val="5"/>
        <w:spacing w:before="288" w:line="285" w:lineRule="auto"/>
        <w:ind w:right="100"/>
        <w:rPr>
          <w:rFonts w:hint="eastAsia"/>
        </w:rPr>
      </w:pPr>
    </w:p>
    <w:p w14:paraId="0A315D1F">
      <w:pPr>
        <w:pStyle w:val="5"/>
        <w:spacing w:before="288" w:line="285" w:lineRule="auto"/>
        <w:ind w:right="100"/>
        <w:rPr>
          <w:rFonts w:hint="eastAsia"/>
        </w:rPr>
      </w:pPr>
      <w:r>
        <w:rPr>
          <w:rFonts w:hint="eastAsia"/>
        </w:rPr>
        <w:t>This sentiment aligns with the assertion from the book "On the Calling of the Gentiles," often attributed to St. Ambrose.</w:t>
      </w:r>
    </w:p>
    <w:p w14:paraId="510E5D4A">
      <w:pPr>
        <w:pStyle w:val="5"/>
        <w:spacing w:before="288" w:line="285" w:lineRule="auto"/>
        <w:ind w:right="100"/>
        <w:rPr>
          <w:rFonts w:hint="eastAsia"/>
        </w:rPr>
      </w:pPr>
      <w:r>
        <w:rPr>
          <w:rFonts w:hint="eastAsia"/>
        </w:rPr>
        <w:t>这种情感与《论外邦人的呼召》一书中的论断相一致，该书常被认为是圣安波罗修所著。</w:t>
      </w:r>
    </w:p>
    <w:p w14:paraId="264771CF">
      <w:pPr>
        <w:pStyle w:val="5"/>
        <w:spacing w:before="288" w:line="285" w:lineRule="auto"/>
        <w:ind w:right="100"/>
        <w:rPr>
          <w:rFonts w:hint="eastAsia"/>
        </w:rPr>
      </w:pPr>
    </w:p>
    <w:p w14:paraId="0EB3FC3C">
      <w:pPr>
        <w:pStyle w:val="5"/>
        <w:spacing w:before="288" w:line="285" w:lineRule="auto"/>
        <w:ind w:right="100"/>
        <w:rPr>
          <w:rFonts w:hint="eastAsia"/>
        </w:rPr>
      </w:pPr>
      <w:r>
        <w:rPr>
          <w:rFonts w:hint="eastAsia"/>
        </w:rPr>
        <w:t>It posits that no one would stray from faith if God's grace didn't render human will mutable.</w:t>
      </w:r>
    </w:p>
    <w:p w14:paraId="77B1F377">
      <w:pPr>
        <w:pStyle w:val="5"/>
        <w:spacing w:before="288" w:line="285" w:lineRule="auto"/>
        <w:ind w:right="100"/>
        <w:rPr>
          <w:rFonts w:hint="eastAsia"/>
        </w:rPr>
      </w:pPr>
      <w:r>
        <w:rPr>
          <w:rFonts w:hint="eastAsia"/>
        </w:rPr>
        <w:t>它提出，如果上帝的恩典不使人的意志变得易变，那么没有人会偏离信仰。</w:t>
      </w:r>
    </w:p>
    <w:p w14:paraId="4B6109E0">
      <w:pPr>
        <w:pStyle w:val="5"/>
        <w:spacing w:before="288" w:line="285" w:lineRule="auto"/>
        <w:ind w:right="100"/>
        <w:rPr>
          <w:rFonts w:hint="eastAsia"/>
        </w:rPr>
      </w:pPr>
    </w:p>
    <w:p w14:paraId="384EFD1B">
      <w:pPr>
        <w:pStyle w:val="5"/>
        <w:spacing w:before="288" w:line="285" w:lineRule="auto"/>
        <w:ind w:right="100"/>
        <w:rPr>
          <w:rFonts w:hint="eastAsia"/>
        </w:rPr>
      </w:pPr>
      <w:r>
        <w:rPr>
          <w:rFonts w:hint="eastAsia"/>
        </w:rPr>
        <w:t>I'm taken aback by how these esteemed figures have been led astray.</w:t>
      </w:r>
    </w:p>
    <w:p w14:paraId="64508785">
      <w:pPr>
        <w:pStyle w:val="5"/>
        <w:spacing w:before="288" w:line="285" w:lineRule="auto"/>
        <w:ind w:right="100"/>
        <w:rPr>
          <w:rFonts w:hint="eastAsia"/>
        </w:rPr>
      </w:pPr>
      <w:r>
        <w:rPr>
          <w:rFonts w:hint="eastAsia"/>
        </w:rPr>
        <w:t>我惊讶于这些受人尊敬的人物是如何被误导的。</w:t>
      </w:r>
    </w:p>
    <w:p w14:paraId="413424E5">
      <w:pPr>
        <w:pStyle w:val="5"/>
        <w:spacing w:before="288" w:line="285" w:lineRule="auto"/>
        <w:ind w:right="100"/>
        <w:rPr>
          <w:rFonts w:hint="eastAsia"/>
        </w:rPr>
      </w:pPr>
    </w:p>
    <w:p w14:paraId="7BB4E5FC">
      <w:pPr>
        <w:pStyle w:val="5"/>
        <w:spacing w:before="288" w:line="285" w:lineRule="auto"/>
        <w:ind w:right="100"/>
        <w:rPr>
          <w:rFonts w:hint="eastAsia"/>
        </w:rPr>
      </w:pPr>
      <w:r>
        <w:rPr>
          <w:rFonts w:hint="eastAsia"/>
        </w:rPr>
        <w:t>How could Chrysostom overlook the factor of God's election that differentiates among individuals?</w:t>
      </w:r>
    </w:p>
    <w:p w14:paraId="556762D5">
      <w:pPr>
        <w:pStyle w:val="5"/>
        <w:spacing w:before="288" w:line="285" w:lineRule="auto"/>
        <w:ind w:right="100"/>
        <w:rPr>
          <w:rFonts w:hint="eastAsia"/>
        </w:rPr>
      </w:pPr>
      <w:r>
        <w:rPr>
          <w:rFonts w:hint="eastAsia"/>
        </w:rPr>
        <w:t>金口若望怎能忽视上帝拣选的因素，这个因素区分了不同的人呢？</w:t>
      </w:r>
    </w:p>
    <w:p w14:paraId="266D3723">
      <w:pPr>
        <w:pStyle w:val="5"/>
        <w:spacing w:before="288" w:line="285" w:lineRule="auto"/>
        <w:ind w:right="100"/>
        <w:rPr>
          <w:rFonts w:hint="eastAsia"/>
        </w:rPr>
      </w:pPr>
    </w:p>
    <w:p w14:paraId="58520D6D">
      <w:pPr>
        <w:pStyle w:val="5"/>
        <w:spacing w:before="288" w:line="285" w:lineRule="auto"/>
        <w:ind w:right="100"/>
        <w:rPr>
          <w:rFonts w:hint="eastAsia"/>
        </w:rPr>
      </w:pPr>
      <w:r>
        <w:rPr>
          <w:rFonts w:hint="eastAsia"/>
        </w:rPr>
        <w:t>It's crucial to acknowledge that God's choice sets people apart.</w:t>
      </w:r>
    </w:p>
    <w:p w14:paraId="0CE7467F">
      <w:pPr>
        <w:pStyle w:val="5"/>
        <w:spacing w:before="288" w:line="285" w:lineRule="auto"/>
        <w:ind w:right="100"/>
        <w:rPr>
          <w:rFonts w:hint="eastAsia"/>
        </w:rPr>
      </w:pPr>
      <w:r>
        <w:rPr>
          <w:rFonts w:hint="eastAsia"/>
        </w:rPr>
        <w:t>至关重要的是要承认，上帝的选择使人与众不同。</w:t>
      </w:r>
    </w:p>
    <w:p w14:paraId="6575EFF3">
      <w:pPr>
        <w:pStyle w:val="5"/>
        <w:spacing w:before="288" w:line="285" w:lineRule="auto"/>
        <w:ind w:right="100"/>
        <w:rPr>
          <w:rFonts w:hint="eastAsia"/>
        </w:rPr>
      </w:pPr>
    </w:p>
    <w:p w14:paraId="1235F53F">
      <w:pPr>
        <w:pStyle w:val="5"/>
        <w:spacing w:before="288" w:line="285" w:lineRule="auto"/>
        <w:ind w:right="100"/>
        <w:rPr>
          <w:rFonts w:hint="eastAsia"/>
        </w:rPr>
      </w:pPr>
      <w:r>
        <w:rPr>
          <w:rFonts w:hint="eastAsia"/>
        </w:rPr>
        <w:t>We needn't hesitate to confess what St. Paul affirms with certainty: "All are corrupt and given over to wickedness."</w:t>
      </w:r>
    </w:p>
    <w:p w14:paraId="625C79EE">
      <w:pPr>
        <w:pStyle w:val="5"/>
        <w:spacing w:before="288" w:line="285" w:lineRule="auto"/>
        <w:ind w:right="100"/>
        <w:rPr>
          <w:rFonts w:hint="eastAsia"/>
        </w:rPr>
      </w:pPr>
      <w:r>
        <w:rPr>
          <w:rFonts w:hint="eastAsia"/>
        </w:rPr>
        <w:t>我们无需犹豫地承认圣保罗所确信的：“所有人都败坏了，都倾向于邪恶。”</w:t>
      </w:r>
    </w:p>
    <w:p w14:paraId="2B392A9F">
      <w:pPr>
        <w:pStyle w:val="5"/>
        <w:spacing w:before="288" w:line="285" w:lineRule="auto"/>
        <w:ind w:right="100"/>
        <w:rPr>
          <w:rFonts w:hint="eastAsia"/>
        </w:rPr>
      </w:pPr>
    </w:p>
    <w:p w14:paraId="006FF98D">
      <w:pPr>
        <w:pStyle w:val="5"/>
        <w:spacing w:before="288" w:line="285" w:lineRule="auto"/>
        <w:ind w:right="100"/>
        <w:rPr>
          <w:rFonts w:hint="eastAsia"/>
        </w:rPr>
      </w:pPr>
      <w:r>
        <w:rPr>
          <w:rFonts w:hint="eastAsia"/>
        </w:rPr>
        <w:t>Yet, concurrently, we concur with him that God's mercy aids some so that not all remain in corruption.</w:t>
      </w:r>
    </w:p>
    <w:p w14:paraId="58CB8327">
      <w:pPr>
        <w:pStyle w:val="5"/>
        <w:spacing w:before="288" w:line="285" w:lineRule="auto"/>
        <w:ind w:right="100"/>
        <w:rPr>
          <w:rFonts w:hint="eastAsia"/>
        </w:rPr>
      </w:pPr>
      <w:r>
        <w:rPr>
          <w:rFonts w:hint="eastAsia"/>
        </w:rPr>
        <w:t>然而，与此同时，我们也同意他的观点：上帝的怜悯帮助了一些人，因此并非所有人都停留在败坏之中。</w:t>
      </w:r>
    </w:p>
    <w:p w14:paraId="7201C405">
      <w:pPr>
        <w:pStyle w:val="5"/>
        <w:spacing w:before="288" w:line="285" w:lineRule="auto"/>
        <w:ind w:right="100"/>
        <w:rPr>
          <w:rFonts w:hint="eastAsia"/>
        </w:rPr>
      </w:pPr>
    </w:p>
    <w:p w14:paraId="01D7502E">
      <w:pPr>
        <w:pStyle w:val="5"/>
        <w:spacing w:before="288" w:line="285" w:lineRule="auto"/>
        <w:ind w:right="100"/>
        <w:rPr>
          <w:rFonts w:hint="eastAsia"/>
        </w:rPr>
      </w:pPr>
      <w:r>
        <w:rPr>
          <w:rFonts w:hint="eastAsia"/>
        </w:rPr>
        <w:t>Since we all suffer from the same ailment, only those for whom God deems a remedy necessary can escape.</w:t>
      </w:r>
    </w:p>
    <w:p w14:paraId="796EEB7D">
      <w:pPr>
        <w:pStyle w:val="5"/>
        <w:spacing w:before="288" w:line="285" w:lineRule="auto"/>
        <w:ind w:right="100"/>
        <w:rPr>
          <w:rFonts w:hint="eastAsia"/>
        </w:rPr>
      </w:pPr>
      <w:r>
        <w:rPr>
          <w:rFonts w:hint="eastAsia"/>
        </w:rPr>
        <w:t>既然我们都患有同样的疾病，只有那些上帝认为需要补救的人才能逃脱。</w:t>
      </w:r>
    </w:p>
    <w:p w14:paraId="264D4125">
      <w:pPr>
        <w:pStyle w:val="5"/>
        <w:spacing w:before="288" w:line="285" w:lineRule="auto"/>
        <w:ind w:right="100"/>
        <w:rPr>
          <w:rFonts w:hint="eastAsia"/>
        </w:rPr>
      </w:pPr>
    </w:p>
    <w:p w14:paraId="5C1C4032">
      <w:pPr>
        <w:pStyle w:val="5"/>
        <w:spacing w:before="288" w:line="285" w:lineRule="auto"/>
        <w:ind w:right="100"/>
        <w:rPr>
          <w:rFonts w:hint="eastAsia"/>
        </w:rPr>
      </w:pPr>
      <w:r>
        <w:rPr>
          <w:rFonts w:hint="eastAsia"/>
        </w:rPr>
        <w:t>Those forsaken by God's just judgment remain in their depravity until consumed.</w:t>
      </w:r>
    </w:p>
    <w:p w14:paraId="680FF857">
      <w:pPr>
        <w:pStyle w:val="5"/>
        <w:spacing w:before="288" w:line="285" w:lineRule="auto"/>
        <w:ind w:right="100"/>
        <w:rPr>
          <w:rFonts w:hint="eastAsia"/>
        </w:rPr>
      </w:pPr>
      <w:r>
        <w:rPr>
          <w:rFonts w:hint="eastAsia"/>
        </w:rPr>
        <w:t>那些被上帝公义审判所离弃的人，将停留在他们的堕落之中，直到被吞噬。</w:t>
      </w:r>
    </w:p>
    <w:p w14:paraId="4F2DC5D2">
      <w:pPr>
        <w:pStyle w:val="5"/>
        <w:spacing w:before="288" w:line="285" w:lineRule="auto"/>
        <w:ind w:right="100"/>
        <w:rPr>
          <w:rFonts w:hint="eastAsia"/>
        </w:rPr>
      </w:pPr>
    </w:p>
    <w:p w14:paraId="70B9A2D4">
      <w:pPr>
        <w:pStyle w:val="5"/>
        <w:spacing w:before="288" w:line="285" w:lineRule="auto"/>
        <w:ind w:right="100"/>
        <w:rPr>
          <w:rFonts w:hint="eastAsia"/>
        </w:rPr>
      </w:pPr>
      <w:r>
        <w:rPr>
          <w:rFonts w:hint="eastAsia"/>
        </w:rPr>
        <w:t>The reason why some persist while others falter derives from the same source.</w:t>
      </w:r>
    </w:p>
    <w:p w14:paraId="25847519">
      <w:pPr>
        <w:pStyle w:val="5"/>
        <w:spacing w:before="288" w:line="285" w:lineRule="auto"/>
        <w:ind w:right="100"/>
        <w:rPr>
          <w:rFonts w:hint="eastAsia"/>
        </w:rPr>
      </w:pPr>
      <w:r>
        <w:rPr>
          <w:rFonts w:hint="eastAsia"/>
        </w:rPr>
        <w:t>有些人坚持不懈，而另一些人则动摇不定，其原因源于同一根源。</w:t>
      </w:r>
    </w:p>
    <w:p w14:paraId="6F2D3602">
      <w:pPr>
        <w:pStyle w:val="5"/>
        <w:spacing w:before="288" w:line="285" w:lineRule="auto"/>
        <w:ind w:right="100"/>
        <w:rPr>
          <w:rFonts w:hint="eastAsia"/>
        </w:rPr>
      </w:pPr>
    </w:p>
    <w:p w14:paraId="7E28F851">
      <w:pPr>
        <w:pStyle w:val="5"/>
        <w:spacing w:before="288" w:line="285" w:lineRule="auto"/>
        <w:ind w:right="100"/>
        <w:rPr>
          <w:rFonts w:hint="eastAsia"/>
        </w:rPr>
      </w:pPr>
      <w:r>
        <w:rPr>
          <w:rFonts w:hint="eastAsia"/>
        </w:rPr>
        <w:t>Perseverance itself is God's gift, not bestowed indiscriminately but granted to whom He pleases.</w:t>
      </w:r>
    </w:p>
    <w:p w14:paraId="6D70037A">
      <w:pPr>
        <w:pStyle w:val="5"/>
        <w:spacing w:before="288" w:line="285" w:lineRule="auto"/>
        <w:ind w:right="100"/>
        <w:rPr>
          <w:rFonts w:hint="eastAsia"/>
        </w:rPr>
      </w:pPr>
      <w:r>
        <w:rPr>
          <w:rFonts w:hint="eastAsia"/>
        </w:rPr>
        <w:t>恒心本身是上帝的恩赐，并非不加区别地赐予，而是赐予祂所喜悦的人。</w:t>
      </w:r>
    </w:p>
    <w:p w14:paraId="5A6E371B">
      <w:pPr>
        <w:pStyle w:val="5"/>
        <w:spacing w:before="288" w:line="285" w:lineRule="auto"/>
        <w:ind w:right="100"/>
        <w:rPr>
          <w:rFonts w:hint="eastAsia"/>
        </w:rPr>
      </w:pPr>
    </w:p>
    <w:p w14:paraId="401C2BE4">
      <w:pPr>
        <w:pStyle w:val="5"/>
        <w:spacing w:before="288" w:line="285" w:lineRule="auto"/>
        <w:ind w:right="100"/>
        <w:rPr>
          <w:rFonts w:hint="eastAsia"/>
        </w:rPr>
      </w:pPr>
      <w:r>
        <w:rPr>
          <w:rFonts w:hint="eastAsia"/>
        </w:rPr>
        <w:t>To inquire about the rationale behind this discrepancy, why some persist while others waver, is to encounter the simple answer: those enduring are upheld by God's might to prevent their demise, while the latter lack this strength, serving as an example of human fickleness.</w:t>
      </w:r>
    </w:p>
    <w:p w14:paraId="44E06DF5">
      <w:pPr>
        <w:pStyle w:val="5"/>
        <w:spacing w:before="288" w:line="285" w:lineRule="auto"/>
        <w:ind w:right="100"/>
        <w:rPr>
          <w:rFonts w:hint="eastAsia"/>
        </w:rPr>
      </w:pPr>
      <w:r>
        <w:rPr>
          <w:rFonts w:hint="eastAsia"/>
        </w:rPr>
        <w:t>探究这种差异背后的理由，为何有些人坚持不懈而另一些人则摇摆不定，将会遇到一个简单的答案：那些坚持不懈的人得到上帝大能的扶持以防止他们灭亡，而后者则缺乏这种力量，这正好例证了人性的反复无常。</w:t>
      </w:r>
    </w:p>
    <w:p w14:paraId="78337D7C">
      <w:pPr>
        <w:pStyle w:val="5"/>
        <w:spacing w:before="288" w:line="285" w:lineRule="auto"/>
        <w:ind w:right="100"/>
        <w:rPr>
          <w:rFonts w:hint="eastAsia"/>
        </w:rPr>
      </w:pPr>
    </w:p>
    <w:p w14:paraId="59AE484F">
      <w:pPr>
        <w:pStyle w:val="5"/>
        <w:spacing w:before="288" w:line="285" w:lineRule="auto"/>
        <w:ind w:right="100"/>
        <w:rPr>
          <w:rFonts w:hint="eastAsia"/>
        </w:rPr>
      </w:pPr>
      <w:r>
        <w:rPr>
          <w:rFonts w:hint="eastAsia"/>
        </w:rPr>
        <w:t>Furthermore, another argument arises: "Exhortations and admonitions are in vain, and reprimands are futile if sinners lack the ability to obey them."</w:t>
      </w:r>
    </w:p>
    <w:p w14:paraId="5A43178A">
      <w:pPr>
        <w:pStyle w:val="5"/>
        <w:spacing w:before="288" w:line="285" w:lineRule="auto"/>
        <w:ind w:right="100"/>
        <w:rPr>
          <w:rFonts w:hint="eastAsia"/>
        </w:rPr>
      </w:pPr>
      <w:r>
        <w:rPr>
          <w:rFonts w:hint="eastAsia"/>
        </w:rPr>
        <w:t>此外，另一个论点出现了：“如果罪人缺乏顺服的能力，那么劝勉和告诫都是徒劳的，斥责也是无用的。”</w:t>
      </w:r>
    </w:p>
    <w:p w14:paraId="7B3718A5">
      <w:pPr>
        <w:pStyle w:val="5"/>
        <w:spacing w:before="288" w:line="285" w:lineRule="auto"/>
        <w:ind w:right="100"/>
        <w:rPr>
          <w:rFonts w:hint="eastAsia"/>
        </w:rPr>
      </w:pPr>
    </w:p>
    <w:p w14:paraId="2DD480A5">
      <w:pPr>
        <w:pStyle w:val="5"/>
        <w:spacing w:before="288" w:line="285" w:lineRule="auto"/>
        <w:ind w:right="100"/>
        <w:rPr>
          <w:rFonts w:hint="eastAsia"/>
        </w:rPr>
      </w:pPr>
      <w:r>
        <w:rPr>
          <w:rFonts w:hint="eastAsia"/>
        </w:rPr>
        <w:t>When these objections confronted St. Augustine, he was compelled to write a book titled "On Rebuke and Grace."</w:t>
      </w:r>
    </w:p>
    <w:p w14:paraId="29FEF180">
      <w:pPr>
        <w:pStyle w:val="5"/>
        <w:spacing w:before="288" w:line="285" w:lineRule="auto"/>
        <w:ind w:right="100"/>
        <w:rPr>
          <w:rFonts w:hint="eastAsia"/>
        </w:rPr>
      </w:pPr>
      <w:r>
        <w:rPr>
          <w:rFonts w:hint="eastAsia"/>
        </w:rPr>
        <w:t>当这些反对意见 confronted 圣奥古斯丁时，他被迫写了一本名为《论斥责与恩典》的书。</w:t>
      </w:r>
    </w:p>
    <w:p w14:paraId="4CBC8552">
      <w:pPr>
        <w:pStyle w:val="5"/>
        <w:spacing w:before="288" w:line="285" w:lineRule="auto"/>
        <w:ind w:right="100"/>
        <w:rPr>
          <w:rFonts w:hint="eastAsia"/>
        </w:rPr>
      </w:pPr>
    </w:p>
    <w:p w14:paraId="3735D068">
      <w:pPr>
        <w:pStyle w:val="5"/>
        <w:spacing w:before="288" w:line="285" w:lineRule="auto"/>
        <w:ind w:right="100"/>
        <w:rPr>
          <w:rFonts w:hint="eastAsia"/>
        </w:rPr>
      </w:pPr>
      <w:r>
        <w:rPr>
          <w:rFonts w:hint="eastAsia"/>
        </w:rPr>
        <w:t>Though he addressed the matter comprehensively, he ultimately encapsulates it as follows: "O man, recognize your duties from what's commanded, realize your shortcomings from what you're reprimanded for not doing, and acknowledge from whom to seek what you require when you pray to God."</w:t>
      </w:r>
    </w:p>
    <w:p w14:paraId="4A718900">
      <w:pPr>
        <w:pStyle w:val="5"/>
        <w:spacing w:before="288" w:line="285" w:lineRule="auto"/>
        <w:ind w:right="100"/>
        <w:rPr>
          <w:rFonts w:hint="eastAsia"/>
        </w:rPr>
      </w:pPr>
      <w:r>
        <w:rPr>
          <w:rFonts w:hint="eastAsia"/>
        </w:rPr>
        <w:t>虽然他全面地处理了这个问题，但他最终将其概括如下：“哦，人啊，从所命令的认识你的责任，从因未做而被斥责的认识你的缺点，并在你向上帝祷告时，认识到向谁寻求你所需要的。”</w:t>
      </w:r>
    </w:p>
    <w:p w14:paraId="35CAF074">
      <w:pPr>
        <w:pStyle w:val="5"/>
        <w:spacing w:before="288" w:line="285" w:lineRule="auto"/>
        <w:ind w:right="100"/>
        <w:rPr>
          <w:rFonts w:hint="eastAsia"/>
        </w:rPr>
      </w:pPr>
    </w:p>
    <w:p w14:paraId="3CF8548F">
      <w:pPr>
        <w:pStyle w:val="5"/>
        <w:spacing w:before="288" w:line="285" w:lineRule="auto"/>
        <w:ind w:right="100"/>
        <w:rPr>
          <w:rFonts w:hint="eastAsia"/>
        </w:rPr>
      </w:pPr>
      <w:r>
        <w:rPr>
          <w:rFonts w:hint="eastAsia"/>
        </w:rPr>
        <w:t>We're not alone in advocating this stance; Christ and His apostles share it.</w:t>
      </w:r>
    </w:p>
    <w:p w14:paraId="6F33D698">
      <w:pPr>
        <w:pStyle w:val="5"/>
        <w:spacing w:before="288" w:line="285" w:lineRule="auto"/>
        <w:ind w:right="100"/>
        <w:rPr>
          <w:rFonts w:hint="eastAsia"/>
        </w:rPr>
      </w:pPr>
      <w:r>
        <w:rPr>
          <w:rFonts w:hint="eastAsia"/>
        </w:rPr>
        <w:t>我们并非独自提倡这种立场；基督和祂的使徒们也持此观点。</w:t>
      </w:r>
    </w:p>
    <w:p w14:paraId="2563BB5B">
      <w:pPr>
        <w:pStyle w:val="5"/>
        <w:spacing w:before="288" w:line="285" w:lineRule="auto"/>
        <w:ind w:right="100"/>
        <w:rPr>
          <w:rFonts w:hint="eastAsia"/>
        </w:rPr>
      </w:pPr>
    </w:p>
    <w:p w14:paraId="79EF202B">
      <w:pPr>
        <w:pStyle w:val="5"/>
        <w:spacing w:before="288" w:line="285" w:lineRule="auto"/>
        <w:ind w:right="100"/>
        <w:rPr>
          <w:rFonts w:hint="eastAsia"/>
        </w:rPr>
      </w:pPr>
      <w:r>
        <w:rPr>
          <w:rFonts w:hint="eastAsia"/>
        </w:rPr>
        <w:t>Therefore, our opponents should tread carefully when opposing such formidable adversaries.</w:t>
      </w:r>
    </w:p>
    <w:p w14:paraId="31DC20F7">
      <w:pPr>
        <w:pStyle w:val="5"/>
        <w:spacing w:before="288" w:line="285" w:lineRule="auto"/>
        <w:ind w:right="100"/>
        <w:rPr>
          <w:rFonts w:hint="eastAsia"/>
        </w:rPr>
      </w:pPr>
      <w:r>
        <w:rPr>
          <w:rFonts w:hint="eastAsia"/>
        </w:rPr>
        <w:t>因此，我们的对手在反对如此强大的对手时应当小心谨慎。</w:t>
      </w:r>
    </w:p>
    <w:p w14:paraId="57D46888">
      <w:pPr>
        <w:pStyle w:val="5"/>
        <w:spacing w:before="288" w:line="285" w:lineRule="auto"/>
        <w:ind w:right="100"/>
        <w:rPr>
          <w:rFonts w:hint="eastAsia"/>
        </w:rPr>
      </w:pPr>
    </w:p>
    <w:p w14:paraId="5BE8F24A">
      <w:pPr>
        <w:pStyle w:val="5"/>
        <w:spacing w:before="288" w:line="285" w:lineRule="auto"/>
        <w:ind w:right="100"/>
        <w:rPr>
          <w:rFonts w:hint="eastAsia"/>
        </w:rPr>
      </w:pPr>
      <w:r>
        <w:rPr>
          <w:rFonts w:hint="eastAsia"/>
        </w:rPr>
        <w:t>Even though Christ affirms that "without Him, we can do nothing" (John 15:5), He continues to reprove those outside Him for wrongdoing and exhorts each individual to virtuous deeds.</w:t>
      </w:r>
    </w:p>
    <w:p w14:paraId="4ECE40D6">
      <w:pPr>
        <w:pStyle w:val="5"/>
        <w:spacing w:before="288" w:line="285" w:lineRule="auto"/>
        <w:ind w:right="100"/>
        <w:rPr>
          <w:rFonts w:hint="eastAsia"/>
        </w:rPr>
      </w:pPr>
      <w:r>
        <w:rPr>
          <w:rFonts w:hint="eastAsia"/>
        </w:rPr>
        <w:t>即使基督申明“离了祂，我们就不能作什么”（约翰福音 15:5），祂仍然继续斥责那些在祂以外的人的恶行，并劝勉每一个人行 virtuous 的事。</w:t>
      </w:r>
    </w:p>
    <w:p w14:paraId="7969EA6F">
      <w:pPr>
        <w:pStyle w:val="5"/>
        <w:spacing w:before="288" w:line="285" w:lineRule="auto"/>
        <w:ind w:right="100"/>
        <w:rPr>
          <w:rFonts w:hint="eastAsia"/>
        </w:rPr>
      </w:pPr>
    </w:p>
    <w:p w14:paraId="2AE5C783">
      <w:pPr>
        <w:pStyle w:val="5"/>
        <w:spacing w:before="288" w:line="285" w:lineRule="auto"/>
        <w:ind w:right="100"/>
        <w:rPr>
          <w:rFonts w:hint="eastAsia"/>
        </w:rPr>
      </w:pPr>
      <w:r>
        <w:rPr>
          <w:rFonts w:hint="eastAsia"/>
        </w:rPr>
        <w:t>St. Paul, sharply reproaching the Corinthians for their lack of charity, subsequently petitions God to grant them love.</w:t>
      </w:r>
    </w:p>
    <w:p w14:paraId="78F37564">
      <w:pPr>
        <w:pStyle w:val="5"/>
        <w:spacing w:before="288" w:line="285" w:lineRule="auto"/>
        <w:ind w:right="100"/>
        <w:rPr>
          <w:rFonts w:hint="eastAsia"/>
        </w:rPr>
      </w:pPr>
      <w:r>
        <w:rPr>
          <w:rFonts w:hint="eastAsia"/>
        </w:rPr>
        <w:t>圣保罗严厉斥责哥林多人缺乏爱心，随后便祈求上帝赐予他们爱心。</w:t>
      </w:r>
    </w:p>
    <w:p w14:paraId="12F25869">
      <w:pPr>
        <w:pStyle w:val="5"/>
        <w:spacing w:before="288" w:line="285" w:lineRule="auto"/>
        <w:ind w:right="100"/>
        <w:rPr>
          <w:rFonts w:hint="eastAsia"/>
        </w:rPr>
      </w:pPr>
    </w:p>
    <w:p w14:paraId="7E4C2B81">
      <w:pPr>
        <w:pStyle w:val="5"/>
        <w:spacing w:before="288" w:line="285" w:lineRule="auto"/>
        <w:ind w:right="100"/>
        <w:rPr>
          <w:rFonts w:hint="eastAsia"/>
        </w:rPr>
      </w:pPr>
      <w:r>
        <w:rPr>
          <w:rFonts w:hint="eastAsia"/>
        </w:rPr>
        <w:t>He attests to the Romans that righteousness is not within a person's will or effort but arises from God's mercy.</w:t>
      </w:r>
    </w:p>
    <w:p w14:paraId="370EDE39">
      <w:pPr>
        <w:pStyle w:val="5"/>
        <w:spacing w:before="288" w:line="285" w:lineRule="auto"/>
        <w:ind w:right="100"/>
        <w:rPr>
          <w:rFonts w:hint="eastAsia"/>
        </w:rPr>
      </w:pPr>
      <w:r>
        <w:rPr>
          <w:rFonts w:hint="eastAsia"/>
        </w:rPr>
        <w:t>他对罗马人作证说，公义不在乎人的意志或努力，而是源于上帝的怜悯。</w:t>
      </w:r>
    </w:p>
    <w:p w14:paraId="55A612BC">
      <w:pPr>
        <w:pStyle w:val="5"/>
        <w:spacing w:before="288" w:line="285" w:lineRule="auto"/>
        <w:ind w:right="100"/>
        <w:rPr>
          <w:rFonts w:hint="eastAsia"/>
        </w:rPr>
      </w:pPr>
    </w:p>
    <w:p w14:paraId="5D8EA0E3">
      <w:pPr>
        <w:pStyle w:val="5"/>
        <w:spacing w:before="288" w:line="285" w:lineRule="auto"/>
        <w:ind w:right="100"/>
        <w:rPr>
          <w:rFonts w:hint="eastAsia"/>
        </w:rPr>
      </w:pPr>
      <w:r>
        <w:rPr>
          <w:rFonts w:hint="eastAsia"/>
        </w:rPr>
        <w:t>Yet, he persistently admonishes, exhorts, and reforms them.</w:t>
      </w:r>
    </w:p>
    <w:p w14:paraId="5BE68E04">
      <w:pPr>
        <w:pStyle w:val="5"/>
        <w:spacing w:before="288" w:line="285" w:lineRule="auto"/>
        <w:ind w:right="100"/>
        <w:rPr>
          <w:rFonts w:hint="eastAsia"/>
        </w:rPr>
      </w:pPr>
      <w:r>
        <w:rPr>
          <w:rFonts w:hint="eastAsia"/>
        </w:rPr>
        <w:t>然而，他坚持不懈地告诫、劝勉和改革他们。</w:t>
      </w:r>
    </w:p>
    <w:p w14:paraId="324F4607">
      <w:pPr>
        <w:pStyle w:val="5"/>
        <w:spacing w:before="288" w:line="285" w:lineRule="auto"/>
        <w:ind w:right="100"/>
        <w:rPr>
          <w:rFonts w:hint="eastAsia"/>
        </w:rPr>
      </w:pPr>
    </w:p>
    <w:p w14:paraId="3198B6A3">
      <w:pPr>
        <w:pStyle w:val="5"/>
        <w:spacing w:before="288" w:line="285" w:lineRule="auto"/>
        <w:ind w:right="100"/>
        <w:rPr>
          <w:rFonts w:hint="eastAsia"/>
        </w:rPr>
      </w:pPr>
      <w:r>
        <w:rPr>
          <w:rFonts w:hint="eastAsia"/>
        </w:rPr>
        <w:t>Why, then, do these objectors not plead with the Lord: "Do not exert Your efforts in vain, seeking from humans what only You can bestow, and reprimanding them for their failings due to the absence of Your grace?"</w:t>
      </w:r>
    </w:p>
    <w:p w14:paraId="069CB9AF">
      <w:pPr>
        <w:pStyle w:val="5"/>
        <w:spacing w:before="288" w:line="285" w:lineRule="auto"/>
        <w:ind w:right="100"/>
        <w:rPr>
          <w:rFonts w:hint="eastAsia"/>
        </w:rPr>
      </w:pPr>
      <w:r>
        <w:rPr>
          <w:rFonts w:hint="eastAsia"/>
        </w:rPr>
        <w:t>那么，这些反对者为何不向上主恳求：“不要徒劳地努力，向人寻求唯有祢才能赐予的东西，并因祢恩典的缺席而斥责他们的过失呢？”</w:t>
      </w:r>
    </w:p>
    <w:p w14:paraId="48EBF8B9">
      <w:pPr>
        <w:pStyle w:val="5"/>
        <w:spacing w:before="288" w:line="285" w:lineRule="auto"/>
        <w:ind w:right="100"/>
        <w:rPr>
          <w:rFonts w:hint="eastAsia"/>
        </w:rPr>
      </w:pPr>
    </w:p>
    <w:p w14:paraId="5C124D36">
      <w:pPr>
        <w:pStyle w:val="5"/>
        <w:spacing w:before="288" w:line="285" w:lineRule="auto"/>
        <w:ind w:right="100"/>
        <w:rPr>
          <w:rFonts w:hint="eastAsia"/>
        </w:rPr>
      </w:pPr>
      <w:r>
        <w:rPr>
          <w:rFonts w:hint="eastAsia"/>
        </w:rPr>
        <w:t>Are they not admonishing St. Paul to pardon those who lack the power to will or accomplish good, except through God's mercy, which eludes them when they falter?</w:t>
      </w:r>
    </w:p>
    <w:p w14:paraId="56C22713">
      <w:pPr>
        <w:pStyle w:val="5"/>
        <w:spacing w:before="288" w:line="285" w:lineRule="auto"/>
        <w:ind w:right="100"/>
        <w:rPr>
          <w:rFonts w:hint="eastAsia"/>
        </w:rPr>
      </w:pPr>
      <w:r>
        <w:rPr>
          <w:rFonts w:hint="eastAsia"/>
        </w:rPr>
        <w:t>他们难道不是在告诫圣保罗，要赦免那些除了藉着上帝的怜悯之外，没有能力立志行善或成就善事的人吗？而当他们动摇时，这种怜悯又会离他们而去。</w:t>
      </w:r>
    </w:p>
    <w:p w14:paraId="45B46F9D">
      <w:pPr>
        <w:pStyle w:val="5"/>
        <w:spacing w:before="288" w:line="285" w:lineRule="auto"/>
        <w:ind w:right="100"/>
        <w:rPr>
          <w:rFonts w:hint="eastAsia"/>
        </w:rPr>
      </w:pPr>
    </w:p>
    <w:p w14:paraId="464F12D2">
      <w:pPr>
        <w:pStyle w:val="5"/>
        <w:spacing w:before="288" w:line="285" w:lineRule="auto"/>
        <w:ind w:right="100"/>
        <w:rPr>
          <w:rFonts w:hint="eastAsia"/>
        </w:rPr>
      </w:pPr>
      <w:r>
        <w:rPr>
          <w:rFonts w:hint="eastAsia"/>
        </w:rPr>
        <w:t>However, this folly is baseless, as God's teaching is founded on sound reasoning and thorough contemplation.</w:t>
      </w:r>
    </w:p>
    <w:p w14:paraId="11573B16">
      <w:pPr>
        <w:pStyle w:val="5"/>
        <w:spacing w:before="288" w:line="285" w:lineRule="auto"/>
        <w:ind w:right="100"/>
        <w:rPr>
          <w:rFonts w:hint="eastAsia"/>
        </w:rPr>
      </w:pPr>
      <w:r>
        <w:rPr>
          <w:rFonts w:hint="eastAsia"/>
        </w:rPr>
        <w:t>然而，这种愚蠢是毫无根据的，因为上帝的教导建立在健全的推理和彻底的默想之上。</w:t>
      </w:r>
    </w:p>
    <w:p w14:paraId="18DCBDA3">
      <w:pPr>
        <w:pStyle w:val="5"/>
        <w:spacing w:before="288" w:line="285" w:lineRule="auto"/>
        <w:ind w:right="100"/>
        <w:rPr>
          <w:rFonts w:hint="eastAsia"/>
        </w:rPr>
      </w:pPr>
    </w:p>
    <w:p w14:paraId="466C1E9C">
      <w:pPr>
        <w:pStyle w:val="5"/>
        <w:spacing w:before="288" w:line="285" w:lineRule="auto"/>
        <w:ind w:right="100"/>
        <w:rPr>
          <w:rFonts w:hint="eastAsia"/>
        </w:rPr>
      </w:pPr>
      <w:r>
        <w:rPr>
          <w:rFonts w:hint="eastAsia"/>
        </w:rPr>
        <w:t>Indeed, St. Paul indicates that teaching, exhortations, and reprimands alone have limited power to transform the heart.</w:t>
      </w:r>
    </w:p>
    <w:p w14:paraId="3793E710">
      <w:pPr>
        <w:pStyle w:val="5"/>
        <w:spacing w:before="288" w:line="285" w:lineRule="auto"/>
        <w:ind w:right="100"/>
        <w:rPr>
          <w:rFonts w:hint="eastAsia"/>
        </w:rPr>
      </w:pPr>
      <w:r>
        <w:rPr>
          <w:rFonts w:hint="eastAsia"/>
        </w:rPr>
        <w:t>的确，圣保罗指出，单凭教导、劝勉和斥责，改变人心的力量是有限的。</w:t>
      </w:r>
    </w:p>
    <w:p w14:paraId="70C15379">
      <w:pPr>
        <w:pStyle w:val="5"/>
        <w:spacing w:before="288" w:line="285" w:lineRule="auto"/>
        <w:ind w:right="100"/>
        <w:rPr>
          <w:rFonts w:hint="eastAsia"/>
        </w:rPr>
      </w:pPr>
    </w:p>
    <w:p w14:paraId="621EC946">
      <w:pPr>
        <w:pStyle w:val="5"/>
        <w:spacing w:before="288" w:line="285" w:lineRule="auto"/>
        <w:ind w:right="100"/>
        <w:rPr>
          <w:rFonts w:hint="eastAsia"/>
        </w:rPr>
      </w:pPr>
      <w:r>
        <w:rPr>
          <w:rFonts w:hint="eastAsia"/>
        </w:rPr>
        <w:t>He asserts that "the one who plants is nothing, and the one who waters is nothing, but all effectiveness comes from the Lord, who gives the growth" (1 Cor. 3:7).</w:t>
      </w:r>
    </w:p>
    <w:p w14:paraId="0447374E">
      <w:pPr>
        <w:pStyle w:val="5"/>
        <w:spacing w:before="288" w:line="285" w:lineRule="auto"/>
        <w:ind w:right="100"/>
        <w:rPr>
          <w:rFonts w:hint="eastAsia"/>
        </w:rPr>
      </w:pPr>
      <w:r>
        <w:rPr>
          <w:rFonts w:hint="eastAsia"/>
        </w:rPr>
        <w:t>他断言：“栽种的算不得什么，浇灌的也算不得什么，惟有叫他生长的上帝”（哥林多前书 3:7）。</w:t>
      </w:r>
    </w:p>
    <w:p w14:paraId="0EBD41D8">
      <w:pPr>
        <w:pStyle w:val="5"/>
        <w:spacing w:before="288" w:line="285" w:lineRule="auto"/>
        <w:ind w:right="100"/>
        <w:rPr>
          <w:rFonts w:hint="eastAsia"/>
        </w:rPr>
      </w:pPr>
    </w:p>
    <w:p w14:paraId="1A427452">
      <w:pPr>
        <w:pStyle w:val="5"/>
        <w:spacing w:before="288" w:line="285" w:lineRule="auto"/>
        <w:ind w:right="100"/>
        <w:rPr>
          <w:rFonts w:hint="eastAsia"/>
        </w:rPr>
      </w:pPr>
      <w:r>
        <w:rPr>
          <w:rFonts w:hint="eastAsia"/>
        </w:rPr>
        <w:t>"Then what purpose do exhortations serve?" one might ask.</w:t>
      </w:r>
    </w:p>
    <w:p w14:paraId="0CCA3D7A">
      <w:pPr>
        <w:pStyle w:val="5"/>
        <w:spacing w:before="288" w:line="285" w:lineRule="auto"/>
        <w:ind w:right="100"/>
        <w:rPr>
          <w:rFonts w:hint="eastAsia"/>
        </w:rPr>
      </w:pPr>
      <w:r>
        <w:rPr>
          <w:rFonts w:hint="eastAsia"/>
        </w:rPr>
        <w:t>有人可能会问：“那么，劝勉有什么用呢？”</w:t>
      </w:r>
    </w:p>
    <w:p w14:paraId="1039265E">
      <w:pPr>
        <w:pStyle w:val="5"/>
        <w:spacing w:before="288" w:line="285" w:lineRule="auto"/>
        <w:ind w:right="100"/>
        <w:rPr>
          <w:rFonts w:hint="eastAsia"/>
        </w:rPr>
      </w:pPr>
    </w:p>
    <w:p w14:paraId="5E7561A0">
      <w:pPr>
        <w:pStyle w:val="5"/>
        <w:spacing w:before="288" w:line="285" w:lineRule="auto"/>
        <w:ind w:right="100"/>
        <w:rPr>
          <w:rFonts w:hint="eastAsia"/>
        </w:rPr>
      </w:pPr>
      <w:r>
        <w:rPr>
          <w:rFonts w:hint="eastAsia"/>
        </w:rPr>
        <w:t>If these exhortations are disregarded by a stubborn heart, they stand as witnesses against that individual, serving as evidence during divine judgment.</w:t>
      </w:r>
    </w:p>
    <w:p w14:paraId="2EC23F29">
      <w:pPr>
        <w:pStyle w:val="5"/>
        <w:spacing w:before="288" w:line="285" w:lineRule="auto"/>
        <w:ind w:right="100"/>
        <w:rPr>
          <w:rFonts w:hint="eastAsia"/>
        </w:rPr>
      </w:pPr>
      <w:r>
        <w:rPr>
          <w:rFonts w:hint="eastAsia"/>
        </w:rPr>
        <w:t>如果这些劝勉被一颗顽固的心所忽视，它们就成了指证那个人的见证，在神圣审判时作为证据。</w:t>
      </w:r>
    </w:p>
    <w:p w14:paraId="38C973BB">
      <w:pPr>
        <w:pStyle w:val="5"/>
        <w:spacing w:before="288" w:line="285" w:lineRule="auto"/>
        <w:ind w:right="100"/>
        <w:rPr>
          <w:rFonts w:hint="eastAsia"/>
        </w:rPr>
      </w:pPr>
    </w:p>
    <w:p w14:paraId="5616DFCF">
      <w:pPr>
        <w:pStyle w:val="5"/>
        <w:spacing w:before="288" w:line="285" w:lineRule="auto"/>
        <w:ind w:right="100"/>
        <w:rPr>
          <w:rFonts w:hint="eastAsia"/>
        </w:rPr>
      </w:pPr>
      <w:r>
        <w:rPr>
          <w:rFonts w:hint="eastAsia"/>
        </w:rPr>
        <w:t>Even a troubled conscience is stirred and compelled in this life; though it may mock these exhortations, it cannot condemn them.</w:t>
      </w:r>
    </w:p>
    <w:p w14:paraId="7401B71C">
      <w:pPr>
        <w:pStyle w:val="5"/>
        <w:spacing w:before="288" w:line="285" w:lineRule="auto"/>
        <w:ind w:right="100"/>
        <w:rPr>
          <w:rFonts w:hint="eastAsia"/>
        </w:rPr>
      </w:pPr>
      <w:r>
        <w:rPr>
          <w:rFonts w:hint="eastAsia"/>
        </w:rPr>
        <w:t>即使一颗 troubled 的良心，在今生也会被搅动和强迫；尽管它可能嘲笑这些劝勉，却无法谴责它们。</w:t>
      </w:r>
    </w:p>
    <w:p w14:paraId="6A2D9326">
      <w:pPr>
        <w:pStyle w:val="5"/>
        <w:spacing w:before="288" w:line="285" w:lineRule="auto"/>
        <w:ind w:right="100"/>
        <w:rPr>
          <w:rFonts w:hint="eastAsia"/>
        </w:rPr>
      </w:pPr>
    </w:p>
    <w:p w14:paraId="157D9E96">
      <w:pPr>
        <w:pStyle w:val="5"/>
        <w:spacing w:before="288" w:line="285" w:lineRule="auto"/>
        <w:ind w:right="100"/>
        <w:rPr>
          <w:rFonts w:hint="eastAsia"/>
        </w:rPr>
      </w:pPr>
      <w:r>
        <w:rPr>
          <w:rFonts w:hint="eastAsia"/>
        </w:rPr>
        <w:t>If someone argues, "What recourse does the unfortunate sinner have when the required disposition of heart to obey is denied to them?"</w:t>
      </w:r>
    </w:p>
    <w:p w14:paraId="34695E59">
      <w:pPr>
        <w:pStyle w:val="5"/>
        <w:spacing w:before="288" w:line="285" w:lineRule="auto"/>
        <w:ind w:right="100"/>
        <w:rPr>
          <w:rFonts w:hint="eastAsia"/>
        </w:rPr>
      </w:pPr>
      <w:r>
        <w:rPr>
          <w:rFonts w:hint="eastAsia"/>
        </w:rPr>
        <w:t>如果有人争辩说：“当顺服所需的内心倾向被剥夺时，不幸的罪人还有什么办法呢？”</w:t>
      </w:r>
    </w:p>
    <w:p w14:paraId="4A284E33">
      <w:pPr>
        <w:pStyle w:val="5"/>
        <w:spacing w:before="288" w:line="285" w:lineRule="auto"/>
        <w:ind w:right="100"/>
        <w:rPr>
          <w:rFonts w:hint="eastAsia"/>
        </w:rPr>
      </w:pPr>
    </w:p>
    <w:p w14:paraId="153B22FE">
      <w:pPr>
        <w:pStyle w:val="5"/>
        <w:spacing w:before="288" w:line="285" w:lineRule="auto"/>
        <w:ind w:right="100"/>
        <w:rPr>
          <w:rFonts w:hint="eastAsia"/>
        </w:rPr>
      </w:pPr>
      <w:r>
        <w:rPr>
          <w:rFonts w:hint="eastAsia"/>
        </w:rPr>
        <w:t>I reply: How can they equivocate when they are solely responsible for their hard- heartedness?</w:t>
      </w:r>
    </w:p>
    <w:p w14:paraId="2841A32F">
      <w:pPr>
        <w:pStyle w:val="5"/>
        <w:spacing w:before="288" w:line="285" w:lineRule="auto"/>
        <w:ind w:right="100"/>
        <w:rPr>
          <w:rFonts w:hint="eastAsia"/>
        </w:rPr>
      </w:pPr>
      <w:r>
        <w:rPr>
          <w:rFonts w:hint="eastAsia"/>
        </w:rPr>
        <w:t>我回答：当他们完全为自己的硬心肠负责时，他们怎能模棱两可呢？</w:t>
      </w:r>
    </w:p>
    <w:p w14:paraId="366F00E4">
      <w:pPr>
        <w:pStyle w:val="5"/>
        <w:spacing w:before="288" w:line="285" w:lineRule="auto"/>
        <w:ind w:right="100"/>
        <w:rPr>
          <w:rFonts w:hint="eastAsia"/>
        </w:rPr>
      </w:pPr>
    </w:p>
    <w:p w14:paraId="1663DD09">
      <w:pPr>
        <w:pStyle w:val="5"/>
        <w:spacing w:before="288" w:line="285" w:lineRule="auto"/>
        <w:ind w:right="100"/>
        <w:rPr>
          <w:rFonts w:hint="eastAsia"/>
        </w:rPr>
      </w:pPr>
      <w:r>
        <w:rPr>
          <w:rFonts w:hint="eastAsia"/>
        </w:rPr>
        <w:t>Therefore, even though the wicked wish God's precepts and warnings were illusions (if that were possible), they're compelled by the efficacy of these teachings and admonitions, regardless of their inclination.</w:t>
      </w:r>
    </w:p>
    <w:p w14:paraId="7EC95E7A">
      <w:pPr>
        <w:pStyle w:val="5"/>
        <w:spacing w:before="288" w:line="285" w:lineRule="auto"/>
        <w:ind w:right="100"/>
        <w:rPr>
          <w:rFonts w:hint="eastAsia"/>
        </w:rPr>
      </w:pPr>
      <w:r>
        <w:rPr>
          <w:rFonts w:hint="eastAsia"/>
        </w:rPr>
        <w:t>因此，即使恶人希望上帝的训词和警告是幻象（如果可能的话），他们也会被这些教导和告诫的效力所迫，无论他们的倾向如何。</w:t>
      </w:r>
    </w:p>
    <w:p w14:paraId="42F33F3F">
      <w:pPr>
        <w:pStyle w:val="5"/>
        <w:spacing w:before="288" w:line="285" w:lineRule="auto"/>
        <w:ind w:right="100"/>
        <w:rPr>
          <w:rFonts w:hint="eastAsia"/>
        </w:rPr>
      </w:pPr>
    </w:p>
    <w:p w14:paraId="3CF867D9">
      <w:pPr>
        <w:pStyle w:val="5"/>
        <w:spacing w:before="288" w:line="285" w:lineRule="auto"/>
        <w:ind w:right="100"/>
        <w:rPr>
          <w:rFonts w:hint="eastAsia"/>
        </w:rPr>
      </w:pPr>
      <w:r>
        <w:rPr>
          <w:rFonts w:hint="eastAsia"/>
        </w:rPr>
        <w:t>The primary utility of precepts and warnings should be regarded as valuable for the faithful.</w:t>
      </w:r>
    </w:p>
    <w:p w14:paraId="3560752E">
      <w:pPr>
        <w:pStyle w:val="5"/>
        <w:spacing w:before="288" w:line="285" w:lineRule="auto"/>
        <w:ind w:right="100"/>
        <w:rPr>
          <w:rFonts w:hint="eastAsia"/>
        </w:rPr>
      </w:pPr>
      <w:r>
        <w:rPr>
          <w:rFonts w:hint="eastAsia"/>
        </w:rPr>
        <w:t>训词和警告的主要功用，应当被视为对信徒有价值的。</w:t>
      </w:r>
    </w:p>
    <w:p w14:paraId="2A2000B9">
      <w:pPr>
        <w:pStyle w:val="5"/>
        <w:spacing w:before="288" w:line="285" w:lineRule="auto"/>
        <w:ind w:right="100"/>
        <w:rPr>
          <w:rFonts w:hint="eastAsia"/>
        </w:rPr>
      </w:pPr>
    </w:p>
    <w:p w14:paraId="4A876A68">
      <w:pPr>
        <w:pStyle w:val="5"/>
        <w:spacing w:before="288" w:line="285" w:lineRule="auto"/>
        <w:ind w:right="100"/>
        <w:rPr>
          <w:rFonts w:hint="eastAsia"/>
        </w:rPr>
      </w:pPr>
      <w:r>
        <w:rPr>
          <w:rFonts w:hint="eastAsia"/>
        </w:rPr>
        <w:t>Although the Lord accomplishes everything through His Spirit, He employs the instrument of His word to effect His work within them, using it as a potent tool.</w:t>
      </w:r>
    </w:p>
    <w:p w14:paraId="232D201B">
      <w:pPr>
        <w:pStyle w:val="5"/>
        <w:spacing w:before="288" w:line="285" w:lineRule="auto"/>
        <w:ind w:right="100"/>
        <w:rPr>
          <w:rFonts w:hint="eastAsia"/>
        </w:rPr>
      </w:pPr>
      <w:r>
        <w:rPr>
          <w:rFonts w:hint="eastAsia"/>
        </w:rPr>
        <w:t>虽然主藉着祂的灵成就一切，但祂也使用祂话语的工具在他们里面成就祂的工作，将其作为一种有力的工具。</w:t>
      </w:r>
    </w:p>
    <w:p w14:paraId="67C8F16B">
      <w:pPr>
        <w:pStyle w:val="5"/>
        <w:spacing w:before="288" w:line="285" w:lineRule="auto"/>
        <w:ind w:right="100"/>
        <w:rPr>
          <w:rFonts w:hint="eastAsia"/>
        </w:rPr>
      </w:pPr>
    </w:p>
    <w:p w14:paraId="163496F2">
      <w:pPr>
        <w:pStyle w:val="5"/>
        <w:spacing w:before="288" w:line="285" w:lineRule="auto"/>
        <w:ind w:right="100"/>
        <w:rPr>
          <w:rFonts w:hint="eastAsia"/>
        </w:rPr>
      </w:pPr>
      <w:r>
        <w:rPr>
          <w:rFonts w:hint="eastAsia"/>
        </w:rPr>
        <w:t>When it's established, as it should be, that the power of the righteous resides in God's grace, someone might inquire: "Why are they encouraged to fulfill their duty instead of being solely guided by the Holy Spirit?</w:t>
      </w:r>
    </w:p>
    <w:p w14:paraId="265E87A6">
      <w:pPr>
        <w:pStyle w:val="5"/>
        <w:spacing w:before="288" w:line="285" w:lineRule="auto"/>
        <w:ind w:right="100"/>
        <w:rPr>
          <w:rFonts w:hint="eastAsia"/>
        </w:rPr>
      </w:pPr>
      <w:r>
        <w:rPr>
          <w:rFonts w:hint="eastAsia"/>
        </w:rPr>
        <w:t>当（正如理应如此）确立了义人的能力在于上帝的恩典时，有人可能会问：“为什么鼓励他们履行职责，而不是单单受圣灵引导？</w:t>
      </w:r>
    </w:p>
    <w:p w14:paraId="7FCEFF33">
      <w:pPr>
        <w:pStyle w:val="5"/>
        <w:spacing w:before="288" w:line="285" w:lineRule="auto"/>
        <w:ind w:right="100"/>
        <w:rPr>
          <w:rFonts w:hint="eastAsia"/>
        </w:rPr>
      </w:pPr>
    </w:p>
    <w:p w14:paraId="3981ED75">
      <w:pPr>
        <w:pStyle w:val="5"/>
        <w:spacing w:before="288" w:line="285" w:lineRule="auto"/>
        <w:ind w:right="100"/>
        <w:rPr>
          <w:rFonts w:hint="eastAsia"/>
        </w:rPr>
      </w:pPr>
      <w:r>
        <w:rPr>
          <w:rFonts w:hint="eastAsia"/>
        </w:rPr>
        <w:t>Why are they impelled by exhortations, when they cannot move faster than the Spirit propels them?</w:t>
      </w:r>
    </w:p>
    <w:p w14:paraId="64943BBA">
      <w:pPr>
        <w:pStyle w:val="5"/>
        <w:spacing w:before="288" w:line="285" w:lineRule="auto"/>
        <w:ind w:right="100"/>
        <w:rPr>
          <w:rFonts w:hint="eastAsia"/>
        </w:rPr>
      </w:pPr>
      <w:r>
        <w:rPr>
          <w:rFonts w:hint="eastAsia"/>
        </w:rPr>
        <w:t>当他们无法比圣灵推动他们更快地行动时，为何还要受到劝勉的驱使？</w:t>
      </w:r>
    </w:p>
    <w:p w14:paraId="2F24455C">
      <w:pPr>
        <w:pStyle w:val="5"/>
        <w:spacing w:before="288" w:line="285" w:lineRule="auto"/>
        <w:ind w:right="100"/>
        <w:rPr>
          <w:rFonts w:hint="eastAsia"/>
        </w:rPr>
      </w:pPr>
    </w:p>
    <w:p w14:paraId="6FB511D5">
      <w:pPr>
        <w:pStyle w:val="5"/>
        <w:spacing w:before="288" w:line="285" w:lineRule="auto"/>
        <w:ind w:right="100"/>
        <w:rPr>
          <w:rFonts w:hint="eastAsia"/>
        </w:rPr>
      </w:pPr>
      <w:r>
        <w:rPr>
          <w:rFonts w:hint="eastAsia"/>
        </w:rPr>
        <w:t>Why are they corrected when they stumble, considering they necessarily faltered due to the frailty of their flesh?"</w:t>
      </w:r>
    </w:p>
    <w:p w14:paraId="7B01A2E3">
      <w:pPr>
        <w:pStyle w:val="5"/>
        <w:spacing w:before="288" w:line="285" w:lineRule="auto"/>
        <w:ind w:right="100"/>
        <w:rPr>
          <w:rFonts w:hint="eastAsia"/>
        </w:rPr>
      </w:pPr>
      <w:r>
        <w:rPr>
          <w:rFonts w:hint="eastAsia"/>
        </w:rPr>
        <w:t>考虑到他们必然因肉体的软弱而跌倒，为何在他们跌倒时还要纠正他们？”</w:t>
      </w:r>
    </w:p>
    <w:p w14:paraId="2182D5E9">
      <w:pPr>
        <w:pStyle w:val="5"/>
        <w:spacing w:before="288" w:line="285" w:lineRule="auto"/>
        <w:ind w:right="100"/>
        <w:rPr>
          <w:rFonts w:hint="eastAsia"/>
        </w:rPr>
      </w:pPr>
    </w:p>
    <w:p w14:paraId="78420727">
      <w:pPr>
        <w:pStyle w:val="5"/>
        <w:spacing w:before="288" w:line="285" w:lineRule="auto"/>
        <w:ind w:right="100"/>
        <w:rPr>
          <w:rFonts w:hint="eastAsia"/>
        </w:rPr>
      </w:pPr>
      <w:r>
        <w:rPr>
          <w:rFonts w:hint="eastAsia"/>
        </w:rPr>
        <w:t>The answer is this: Who are you to impose laws upon God?</w:t>
      </w:r>
    </w:p>
    <w:p w14:paraId="0EA08B0D">
      <w:pPr>
        <w:pStyle w:val="5"/>
        <w:spacing w:before="288" w:line="285" w:lineRule="auto"/>
        <w:ind w:right="100"/>
        <w:rPr>
          <w:rFonts w:hint="eastAsia"/>
        </w:rPr>
      </w:pPr>
      <w:r>
        <w:rPr>
          <w:rFonts w:hint="eastAsia"/>
        </w:rPr>
        <w:t>答案是：你凭什么给上帝定下律法？</w:t>
      </w:r>
    </w:p>
    <w:p w14:paraId="72D23CF6">
      <w:pPr>
        <w:pStyle w:val="5"/>
        <w:spacing w:before="288" w:line="285" w:lineRule="auto"/>
        <w:ind w:right="100"/>
        <w:rPr>
          <w:rFonts w:hint="eastAsia"/>
        </w:rPr>
      </w:pPr>
    </w:p>
    <w:p w14:paraId="3BE15BD5">
      <w:pPr>
        <w:pStyle w:val="5"/>
        <w:spacing w:before="288" w:line="285" w:lineRule="auto"/>
        <w:ind w:right="100"/>
        <w:rPr>
          <w:rFonts w:hint="eastAsia"/>
        </w:rPr>
      </w:pPr>
      <w:r>
        <w:rPr>
          <w:rFonts w:hint="eastAsia"/>
        </w:rPr>
        <w:t>If God wishes to prepare us through exhortation to receive the grace needed to heed His exhortation, what grounds do you have to reprove or critique this order and manner?</w:t>
      </w:r>
    </w:p>
    <w:p w14:paraId="1179F5B2">
      <w:pPr>
        <w:pStyle w:val="5"/>
        <w:spacing w:before="288" w:line="285" w:lineRule="auto"/>
        <w:ind w:right="100"/>
        <w:rPr>
          <w:rFonts w:hint="eastAsia"/>
        </w:rPr>
      </w:pPr>
      <w:r>
        <w:rPr>
          <w:rFonts w:hint="eastAsia"/>
        </w:rPr>
        <w:t>如果上帝希望通过劝勉来预备我们，使我们领受听从祂劝勉所需的恩典，你又有什么理由来指责或批评这种秩序和方式呢？</w:t>
      </w:r>
    </w:p>
    <w:p w14:paraId="291F525B">
      <w:pPr>
        <w:pStyle w:val="5"/>
        <w:spacing w:before="288" w:line="285" w:lineRule="auto"/>
        <w:ind w:right="100"/>
        <w:rPr>
          <w:rFonts w:hint="eastAsia"/>
        </w:rPr>
      </w:pPr>
    </w:p>
    <w:p w14:paraId="4143F74E">
      <w:pPr>
        <w:pStyle w:val="5"/>
        <w:spacing w:before="288" w:line="285" w:lineRule="auto"/>
        <w:ind w:right="100"/>
        <w:rPr>
          <w:rFonts w:hint="eastAsia"/>
        </w:rPr>
      </w:pPr>
      <w:r>
        <w:rPr>
          <w:rFonts w:hint="eastAsia"/>
        </w:rPr>
        <w:t>Even if exhortations solely serve to incriminate the faithful of their sins, they should not be dismissed as worthless.</w:t>
      </w:r>
    </w:p>
    <w:p w14:paraId="4B21092C">
      <w:pPr>
        <w:pStyle w:val="5"/>
        <w:spacing w:before="288" w:line="285" w:lineRule="auto"/>
        <w:ind w:right="100"/>
        <w:rPr>
          <w:rFonts w:hint="eastAsia"/>
        </w:rPr>
      </w:pPr>
      <w:r>
        <w:rPr>
          <w:rFonts w:hint="eastAsia"/>
        </w:rPr>
        <w:t>即使劝勉仅仅是为了指控信徒的罪，也不应将其视为毫无价值。</w:t>
      </w:r>
    </w:p>
    <w:p w14:paraId="02771AB7">
      <w:pPr>
        <w:pStyle w:val="5"/>
        <w:spacing w:before="288" w:line="285" w:lineRule="auto"/>
        <w:ind w:right="100"/>
        <w:rPr>
          <w:rFonts w:hint="eastAsia"/>
        </w:rPr>
      </w:pPr>
    </w:p>
    <w:p w14:paraId="49174FD4">
      <w:pPr>
        <w:pStyle w:val="5"/>
        <w:spacing w:before="288" w:line="285" w:lineRule="auto"/>
        <w:ind w:right="100"/>
        <w:rPr>
          <w:rFonts w:hint="eastAsia"/>
        </w:rPr>
      </w:pPr>
      <w:r>
        <w:rPr>
          <w:rFonts w:hint="eastAsia"/>
        </w:rPr>
        <w:t>These exhortations possess great value in kindling love for righteousness within the heart and cultivating a distaste for sin.</w:t>
      </w:r>
    </w:p>
    <w:p w14:paraId="74A36ACC">
      <w:pPr>
        <w:pStyle w:val="5"/>
        <w:spacing w:before="288" w:line="285" w:lineRule="auto"/>
        <w:ind w:right="100"/>
        <w:rPr>
          <w:rFonts w:hint="eastAsia"/>
        </w:rPr>
      </w:pPr>
      <w:r>
        <w:rPr>
          <w:rFonts w:hint="eastAsia"/>
        </w:rPr>
        <w:t>这些劝勉在激发内心对公义的爱和培养对罪的厌恶方面具有巨大的价值。</w:t>
      </w:r>
    </w:p>
    <w:p w14:paraId="60D6CC77">
      <w:pPr>
        <w:pStyle w:val="5"/>
        <w:spacing w:before="288" w:line="285" w:lineRule="auto"/>
        <w:ind w:right="100"/>
        <w:rPr>
          <w:rFonts w:hint="eastAsia"/>
        </w:rPr>
      </w:pPr>
    </w:p>
    <w:p w14:paraId="26F5CBD4">
      <w:pPr>
        <w:pStyle w:val="5"/>
        <w:spacing w:before="288" w:line="285" w:lineRule="auto"/>
        <w:ind w:right="100"/>
        <w:rPr>
          <w:rFonts w:hint="eastAsia"/>
        </w:rPr>
      </w:pPr>
      <w:r>
        <w:rPr>
          <w:rFonts w:hint="eastAsia"/>
        </w:rPr>
        <w:t>As the Holy Spirit utilizes this external instrument for the salvation of individuals, who would dare dismiss these exhortations as superfluous?</w:t>
      </w:r>
    </w:p>
    <w:p w14:paraId="73862CAA">
      <w:pPr>
        <w:pStyle w:val="5"/>
        <w:spacing w:before="288" w:line="285" w:lineRule="auto"/>
        <w:ind w:right="100"/>
        <w:rPr>
          <w:rFonts w:hint="eastAsia"/>
        </w:rPr>
      </w:pPr>
      <w:r>
        <w:rPr>
          <w:rFonts w:hint="eastAsia"/>
        </w:rPr>
        <w:t>既然圣灵利用这个外部工具来拯救个人，谁敢将这些劝勉视为多余呢？</w:t>
      </w:r>
    </w:p>
    <w:p w14:paraId="51759F54">
      <w:pPr>
        <w:pStyle w:val="5"/>
        <w:spacing w:before="288" w:line="285" w:lineRule="auto"/>
        <w:ind w:right="100"/>
        <w:rPr>
          <w:rFonts w:hint="eastAsia"/>
        </w:rPr>
      </w:pPr>
    </w:p>
    <w:p w14:paraId="5FE98A71">
      <w:pPr>
        <w:pStyle w:val="5"/>
        <w:spacing w:before="288" w:line="285" w:lineRule="auto"/>
        <w:ind w:right="100"/>
        <w:rPr>
          <w:rFonts w:hint="eastAsia"/>
        </w:rPr>
      </w:pPr>
      <w:r>
        <w:rPr>
          <w:rFonts w:hint="eastAsia"/>
        </w:rPr>
        <w:t>Should anyone seek a clearer response, I shall succinctly provide the conclusion.</w:t>
      </w:r>
    </w:p>
    <w:p w14:paraId="4E0B945A">
      <w:pPr>
        <w:pStyle w:val="5"/>
        <w:spacing w:before="288" w:line="285" w:lineRule="auto"/>
        <w:ind w:right="100"/>
        <w:rPr>
          <w:rFonts w:hint="eastAsia"/>
        </w:rPr>
      </w:pPr>
      <w:r>
        <w:rPr>
          <w:rFonts w:hint="eastAsia"/>
        </w:rPr>
        <w:t>如果有人寻求更清晰的答复，我将简要地提供结论。</w:t>
      </w:r>
    </w:p>
    <w:p w14:paraId="7E0D2DBD">
      <w:pPr>
        <w:pStyle w:val="5"/>
        <w:spacing w:before="288" w:line="285" w:lineRule="auto"/>
        <w:ind w:right="100"/>
        <w:rPr>
          <w:rFonts w:hint="eastAsia"/>
        </w:rPr>
      </w:pPr>
    </w:p>
    <w:p w14:paraId="5EBB3855">
      <w:pPr>
        <w:pStyle w:val="5"/>
        <w:spacing w:before="288" w:line="285" w:lineRule="auto"/>
        <w:ind w:right="100"/>
        <w:rPr>
          <w:rFonts w:hint="eastAsia"/>
        </w:rPr>
      </w:pPr>
      <w:r>
        <w:rPr>
          <w:rFonts w:hint="eastAsia"/>
        </w:rPr>
        <w:t>God operates within us twofold: inwardly through His Spirit, and outwardly through His Word.</w:t>
      </w:r>
    </w:p>
    <w:p w14:paraId="29B485EC">
      <w:pPr>
        <w:pStyle w:val="5"/>
        <w:spacing w:before="288" w:line="285" w:lineRule="auto"/>
        <w:ind w:right="100"/>
        <w:rPr>
          <w:rFonts w:hint="eastAsia"/>
        </w:rPr>
      </w:pPr>
      <w:r>
        <w:rPr>
          <w:rFonts w:hint="eastAsia"/>
        </w:rPr>
        <w:t>上帝在我们里面以双重方式运作：内在通过祂的灵，外在通过祂的话语。</w:t>
      </w:r>
    </w:p>
    <w:p w14:paraId="2F348D69">
      <w:pPr>
        <w:pStyle w:val="5"/>
        <w:spacing w:before="288" w:line="285" w:lineRule="auto"/>
        <w:ind w:right="100"/>
        <w:rPr>
          <w:rFonts w:hint="eastAsia"/>
        </w:rPr>
      </w:pPr>
    </w:p>
    <w:p w14:paraId="6BDECF40">
      <w:pPr>
        <w:pStyle w:val="5"/>
        <w:spacing w:before="288" w:line="285" w:lineRule="auto"/>
        <w:ind w:right="100"/>
        <w:rPr>
          <w:rFonts w:hint="eastAsia"/>
        </w:rPr>
      </w:pPr>
      <w:r>
        <w:rPr>
          <w:rFonts w:hint="eastAsia"/>
        </w:rPr>
        <w:t>Through His Spirit, illuminating the intellect and cultivating hearts with love for righteousness and innocence, He rejuvenates individuals into new beings.</w:t>
      </w:r>
    </w:p>
    <w:p w14:paraId="085BA4F9">
      <w:pPr>
        <w:pStyle w:val="5"/>
        <w:spacing w:before="288" w:line="285" w:lineRule="auto"/>
        <w:ind w:right="100"/>
        <w:rPr>
          <w:rFonts w:hint="eastAsia"/>
        </w:rPr>
      </w:pPr>
      <w:r>
        <w:rPr>
          <w:rFonts w:hint="eastAsia"/>
        </w:rPr>
        <w:t>祂藉着祂的灵，光照人的理智，并以对公义和纯真的爱来培育人心，使人更新成为新的存在。</w:t>
      </w:r>
    </w:p>
    <w:p w14:paraId="7ACFCBB5">
      <w:pPr>
        <w:pStyle w:val="5"/>
        <w:spacing w:before="288" w:line="285" w:lineRule="auto"/>
        <w:ind w:right="100"/>
        <w:rPr>
          <w:rFonts w:hint="eastAsia"/>
        </w:rPr>
      </w:pPr>
    </w:p>
    <w:p w14:paraId="53CC7549">
      <w:pPr>
        <w:pStyle w:val="5"/>
        <w:spacing w:before="288" w:line="285" w:lineRule="auto"/>
        <w:ind w:right="100"/>
        <w:rPr>
          <w:rFonts w:hint="eastAsia"/>
        </w:rPr>
      </w:pPr>
      <w:r>
        <w:rPr>
          <w:rFonts w:hint="eastAsia"/>
        </w:rPr>
        <w:t>Through His Word, He stirs and motivates people to yearn for and seek this renewal.</w:t>
      </w:r>
    </w:p>
    <w:p w14:paraId="18B875D2">
      <w:pPr>
        <w:pStyle w:val="5"/>
        <w:spacing w:before="288" w:line="285" w:lineRule="auto"/>
        <w:ind w:right="100"/>
        <w:rPr>
          <w:rFonts w:hint="eastAsia"/>
        </w:rPr>
      </w:pPr>
      <w:r>
        <w:rPr>
          <w:rFonts w:hint="eastAsia"/>
        </w:rPr>
        <w:t>祂藉着祂的话语，激动并激励人们渴望并寻求这种更新。</w:t>
      </w:r>
    </w:p>
    <w:p w14:paraId="18D44840">
      <w:pPr>
        <w:pStyle w:val="5"/>
        <w:spacing w:before="288" w:line="285" w:lineRule="auto"/>
        <w:ind w:right="100"/>
        <w:rPr>
          <w:rFonts w:hint="eastAsia"/>
        </w:rPr>
      </w:pPr>
    </w:p>
    <w:p w14:paraId="6C705159">
      <w:pPr>
        <w:pStyle w:val="5"/>
        <w:spacing w:before="288" w:line="285" w:lineRule="auto"/>
        <w:ind w:right="100"/>
        <w:rPr>
          <w:rFonts w:hint="eastAsia"/>
        </w:rPr>
      </w:pPr>
      <w:r>
        <w:rPr>
          <w:rFonts w:hint="eastAsia"/>
        </w:rPr>
        <w:t>In both ways, His mighty hand is evident, as He deems appropriate.</w:t>
      </w:r>
    </w:p>
    <w:p w14:paraId="19E113B6">
      <w:pPr>
        <w:pStyle w:val="5"/>
        <w:spacing w:before="288" w:line="285" w:lineRule="auto"/>
        <w:ind w:right="100"/>
        <w:rPr>
          <w:rFonts w:hint="eastAsia"/>
        </w:rPr>
      </w:pPr>
      <w:r>
        <w:rPr>
          <w:rFonts w:hint="eastAsia"/>
        </w:rPr>
        <w:t>在这两种方式中，祂大能的手都显而易见，正如祂认为合适的那样。</w:t>
      </w:r>
    </w:p>
    <w:p w14:paraId="18846FA3">
      <w:pPr>
        <w:pStyle w:val="5"/>
        <w:spacing w:before="288" w:line="285" w:lineRule="auto"/>
        <w:ind w:right="100"/>
        <w:rPr>
          <w:rFonts w:hint="eastAsia"/>
        </w:rPr>
      </w:pPr>
    </w:p>
    <w:p w14:paraId="003939BC">
      <w:pPr>
        <w:pStyle w:val="5"/>
        <w:spacing w:before="288" w:line="285" w:lineRule="auto"/>
        <w:ind w:right="100"/>
        <w:rPr>
          <w:rFonts w:hint="eastAsia"/>
        </w:rPr>
      </w:pPr>
      <w:r>
        <w:rPr>
          <w:rFonts w:hint="eastAsia"/>
        </w:rPr>
        <w:t>Even when He directs His Word to the wicked and disheartened, though it might not lead them to reform, it serves a purpose.</w:t>
      </w:r>
    </w:p>
    <w:p w14:paraId="66E8B2AB">
      <w:pPr>
        <w:pStyle w:val="5"/>
        <w:spacing w:before="288" w:line="285" w:lineRule="auto"/>
        <w:ind w:right="100"/>
        <w:rPr>
          <w:rFonts w:hint="eastAsia"/>
        </w:rPr>
      </w:pPr>
      <w:r>
        <w:rPr>
          <w:rFonts w:hint="eastAsia"/>
        </w:rPr>
        <w:t>即使当祂将祂的话语指向恶人和灰心的人时，虽然这可能不会引导他们悔改，但它仍然有其目的。</w:t>
      </w:r>
    </w:p>
    <w:p w14:paraId="280354BF">
      <w:pPr>
        <w:pStyle w:val="5"/>
        <w:spacing w:before="288" w:line="285" w:lineRule="auto"/>
        <w:ind w:right="100"/>
        <w:rPr>
          <w:rFonts w:hint="eastAsia"/>
        </w:rPr>
      </w:pPr>
    </w:p>
    <w:p w14:paraId="23EBEE14">
      <w:pPr>
        <w:pStyle w:val="5"/>
        <w:spacing w:before="288" w:line="285" w:lineRule="auto"/>
        <w:ind w:right="100"/>
        <w:rPr>
          <w:rFonts w:hint="eastAsia"/>
        </w:rPr>
      </w:pPr>
      <w:r>
        <w:rPr>
          <w:rFonts w:hint="eastAsia"/>
        </w:rPr>
        <w:t>Presently, it presses on their consciences, and on the day of judgment, they shall possess fewer excuses.</w:t>
      </w:r>
    </w:p>
    <w:p w14:paraId="761B0072">
      <w:pPr>
        <w:pStyle w:val="5"/>
        <w:spacing w:before="288" w:line="285" w:lineRule="auto"/>
        <w:ind w:right="100"/>
        <w:rPr>
          <w:rFonts w:hint="eastAsia"/>
        </w:rPr>
      </w:pPr>
      <w:r>
        <w:rPr>
          <w:rFonts w:hint="eastAsia"/>
        </w:rPr>
        <w:t>目前，它压迫着他们的良心，在审判之日，他们将拥有更少的借口。</w:t>
      </w:r>
    </w:p>
    <w:p w14:paraId="2AE223E9">
      <w:pPr>
        <w:pStyle w:val="5"/>
        <w:spacing w:before="288" w:line="285" w:lineRule="auto"/>
        <w:ind w:right="100"/>
        <w:rPr>
          <w:rFonts w:hint="eastAsia"/>
        </w:rPr>
      </w:pPr>
    </w:p>
    <w:p w14:paraId="42A0A527">
      <w:pPr>
        <w:pStyle w:val="5"/>
        <w:spacing w:before="288" w:line="285" w:lineRule="auto"/>
        <w:ind w:right="100"/>
        <w:rPr>
          <w:rFonts w:hint="eastAsia"/>
        </w:rPr>
      </w:pPr>
      <w:r>
        <w:rPr>
          <w:rFonts w:hint="eastAsia"/>
        </w:rPr>
        <w:t>Endeavoring to overcome us with a multitude of texts if they cannot surpass us in quality, these individuals diligently gather numerous scriptural testimonies.</w:t>
      </w:r>
    </w:p>
    <w:p w14:paraId="57774199">
      <w:pPr>
        <w:pStyle w:val="5"/>
        <w:spacing w:before="288" w:line="285" w:lineRule="auto"/>
        <w:ind w:right="100"/>
        <w:rPr>
          <w:rFonts w:hint="eastAsia"/>
        </w:rPr>
      </w:pPr>
      <w:r>
        <w:rPr>
          <w:rFonts w:hint="eastAsia"/>
        </w:rPr>
        <w:t>如果这些人在质量上无法超越我们，他们就努力用大量的文本来压倒我们，勤奋地收集了许多圣经证据。</w:t>
      </w:r>
    </w:p>
    <w:p w14:paraId="18C15FFC">
      <w:pPr>
        <w:pStyle w:val="5"/>
        <w:spacing w:before="288" w:line="285" w:lineRule="auto"/>
        <w:ind w:right="100"/>
        <w:rPr>
          <w:rFonts w:hint="eastAsia"/>
        </w:rPr>
      </w:pPr>
    </w:p>
    <w:p w14:paraId="535D13A4">
      <w:pPr>
        <w:pStyle w:val="5"/>
        <w:spacing w:before="288" w:line="285" w:lineRule="auto"/>
        <w:ind w:right="100"/>
        <w:rPr>
          <w:rFonts w:hint="eastAsia"/>
        </w:rPr>
      </w:pPr>
      <w:r>
        <w:rPr>
          <w:rFonts w:hint="eastAsia"/>
        </w:rPr>
        <w:t>It's akin to a commander assembling a host unprepared for battle, seeking to intimidate the adversary.</w:t>
      </w:r>
    </w:p>
    <w:p w14:paraId="1A040F07">
      <w:pPr>
        <w:pStyle w:val="5"/>
        <w:spacing w:before="288" w:line="285" w:lineRule="auto"/>
        <w:ind w:right="100"/>
        <w:rPr>
          <w:rFonts w:hint="eastAsia"/>
        </w:rPr>
      </w:pPr>
      <w:r>
        <w:rPr>
          <w:rFonts w:hint="eastAsia"/>
        </w:rPr>
        <w:t>这就像一个指挥官集结了一支未经准备的军队，试图恐吓对手。</w:t>
      </w:r>
    </w:p>
    <w:p w14:paraId="0F68E0D0">
      <w:pPr>
        <w:pStyle w:val="5"/>
        <w:spacing w:before="288" w:line="285" w:lineRule="auto"/>
        <w:ind w:right="100"/>
        <w:rPr>
          <w:rFonts w:hint="eastAsia"/>
        </w:rPr>
      </w:pPr>
    </w:p>
    <w:p w14:paraId="347F9B73">
      <w:pPr>
        <w:pStyle w:val="5"/>
        <w:spacing w:before="288" w:line="285" w:lineRule="auto"/>
        <w:ind w:right="100"/>
        <w:rPr>
          <w:rFonts w:hint="eastAsia"/>
        </w:rPr>
      </w:pPr>
      <w:r>
        <w:rPr>
          <w:rFonts w:hint="eastAsia"/>
        </w:rPr>
        <w:t>They make a grand display before being set in action; yet, when combat ensues, they scatter at the first challenge.</w:t>
      </w:r>
    </w:p>
    <w:p w14:paraId="5082B819">
      <w:pPr>
        <w:pStyle w:val="5"/>
        <w:spacing w:before="288" w:line="285" w:lineRule="auto"/>
        <w:ind w:right="100"/>
        <w:rPr>
          <w:rFonts w:hint="eastAsia"/>
        </w:rPr>
      </w:pPr>
      <w:r>
        <w:rPr>
          <w:rFonts w:hint="eastAsia"/>
        </w:rPr>
        <w:t>他们在行动之前大肆炫耀；然而，当战斗开始时，他们在第一次挑战面前就溃散了。</w:t>
      </w:r>
    </w:p>
    <w:p w14:paraId="514EFE31">
      <w:pPr>
        <w:pStyle w:val="5"/>
        <w:spacing w:before="288" w:line="285" w:lineRule="auto"/>
        <w:ind w:right="100"/>
        <w:rPr>
          <w:rFonts w:hint="eastAsia"/>
        </w:rPr>
      </w:pPr>
    </w:p>
    <w:p w14:paraId="60730738">
      <w:pPr>
        <w:pStyle w:val="5"/>
        <w:spacing w:before="288" w:line="285" w:lineRule="auto"/>
        <w:ind w:right="100"/>
        <w:rPr>
          <w:rFonts w:hint="eastAsia"/>
        </w:rPr>
      </w:pPr>
      <w:r>
        <w:rPr>
          <w:rFonts w:hint="eastAsia"/>
        </w:rPr>
        <w:t>Thus, dismantling these objections, which are mere spectacle and vanity, shall prove straightforward.</w:t>
      </w:r>
    </w:p>
    <w:p w14:paraId="064F354B">
      <w:pPr>
        <w:pStyle w:val="5"/>
        <w:spacing w:before="288" w:line="285" w:lineRule="auto"/>
        <w:ind w:right="100"/>
        <w:rPr>
          <w:rFonts w:hint="eastAsia"/>
        </w:rPr>
      </w:pPr>
      <w:r>
        <w:rPr>
          <w:rFonts w:hint="eastAsia"/>
        </w:rPr>
        <w:t>因此，拆除这些仅仅是场面和虚荣的反对意见，将会证明是直接了当的。</w:t>
      </w:r>
    </w:p>
    <w:p w14:paraId="7989E3E8">
      <w:pPr>
        <w:pStyle w:val="5"/>
        <w:spacing w:before="288" w:line="285" w:lineRule="auto"/>
        <w:ind w:right="100"/>
        <w:rPr>
          <w:rFonts w:hint="eastAsia"/>
        </w:rPr>
      </w:pPr>
    </w:p>
    <w:p w14:paraId="47F669FF">
      <w:pPr>
        <w:pStyle w:val="5"/>
        <w:spacing w:before="288" w:line="285" w:lineRule="auto"/>
        <w:ind w:right="100"/>
        <w:rPr>
          <w:rFonts w:hint="eastAsia"/>
        </w:rPr>
      </w:pPr>
      <w:r>
        <w:rPr>
          <w:rFonts w:hint="eastAsia"/>
        </w:rPr>
        <w:t>These objections can be categorized, and once categorized, a comprehensive response will satisfactorily address numerous instances.</w:t>
      </w:r>
    </w:p>
    <w:p w14:paraId="5378E940">
      <w:pPr>
        <w:pStyle w:val="5"/>
        <w:spacing w:before="288" w:line="285" w:lineRule="auto"/>
        <w:ind w:right="100"/>
        <w:rPr>
          <w:rFonts w:hint="eastAsia"/>
        </w:rPr>
      </w:pPr>
      <w:r>
        <w:rPr>
          <w:rFonts w:hint="eastAsia"/>
        </w:rPr>
        <w:t>这些反对意见可以进行分类，一旦分类，全面的回应将令人满意地解决许多情况。</w:t>
      </w:r>
    </w:p>
    <w:p w14:paraId="342A8B94">
      <w:pPr>
        <w:pStyle w:val="5"/>
        <w:spacing w:before="288" w:line="285" w:lineRule="auto"/>
        <w:ind w:right="100"/>
        <w:rPr>
          <w:rFonts w:hint="eastAsia"/>
        </w:rPr>
      </w:pPr>
    </w:p>
    <w:p w14:paraId="01416916">
      <w:pPr>
        <w:pStyle w:val="5"/>
        <w:spacing w:before="288" w:line="285" w:lineRule="auto"/>
        <w:ind w:right="100"/>
        <w:rPr>
          <w:rFonts w:hint="eastAsia"/>
        </w:rPr>
      </w:pPr>
      <w:r>
        <w:rPr>
          <w:rFonts w:hint="eastAsia"/>
        </w:rPr>
        <w:t>There's no need to individually address each one.</w:t>
      </w:r>
    </w:p>
    <w:p w14:paraId="75CA8EB0">
      <w:pPr>
        <w:pStyle w:val="5"/>
        <w:spacing w:before="288" w:line="285" w:lineRule="auto"/>
        <w:ind w:right="100"/>
        <w:rPr>
          <w:rFonts w:hint="eastAsia"/>
        </w:rPr>
      </w:pPr>
      <w:r>
        <w:rPr>
          <w:rFonts w:hint="eastAsia"/>
        </w:rPr>
        <w:t>无需逐一处理每一个。</w:t>
      </w:r>
    </w:p>
    <w:p w14:paraId="593A2AC0">
      <w:pPr>
        <w:pStyle w:val="5"/>
        <w:spacing w:before="288" w:line="285" w:lineRule="auto"/>
        <w:ind w:right="100"/>
        <w:rPr>
          <w:rFonts w:hint="eastAsia"/>
        </w:rPr>
      </w:pPr>
    </w:p>
    <w:p w14:paraId="276BCC6E">
      <w:pPr>
        <w:pStyle w:val="5"/>
        <w:spacing w:before="288" w:line="285" w:lineRule="auto"/>
        <w:ind w:right="100"/>
        <w:rPr>
          <w:rFonts w:hint="eastAsia"/>
        </w:rPr>
      </w:pPr>
      <w:r>
        <w:rPr>
          <w:rFonts w:hint="eastAsia"/>
        </w:rPr>
        <w:t>Constructing an extensive chain of God's precepts, they gauge human capability.</w:t>
      </w:r>
    </w:p>
    <w:p w14:paraId="2D37A498">
      <w:pPr>
        <w:pStyle w:val="5"/>
        <w:spacing w:before="288" w:line="285" w:lineRule="auto"/>
        <w:ind w:right="100"/>
        <w:rPr>
          <w:rFonts w:hint="eastAsia"/>
        </w:rPr>
      </w:pPr>
      <w:r>
        <w:rPr>
          <w:rFonts w:hint="eastAsia"/>
        </w:rPr>
        <w:t>他们构建了一条广泛的上帝训词链，以此衡量人的能力。</w:t>
      </w:r>
    </w:p>
    <w:p w14:paraId="56174457">
      <w:pPr>
        <w:pStyle w:val="5"/>
        <w:spacing w:before="288" w:line="285" w:lineRule="auto"/>
        <w:ind w:right="100"/>
        <w:rPr>
          <w:rFonts w:hint="eastAsia"/>
        </w:rPr>
      </w:pPr>
    </w:p>
    <w:p w14:paraId="506DE0BC">
      <w:pPr>
        <w:pStyle w:val="5"/>
        <w:spacing w:before="288" w:line="285" w:lineRule="auto"/>
        <w:ind w:right="100"/>
        <w:rPr>
          <w:rFonts w:hint="eastAsia"/>
        </w:rPr>
      </w:pPr>
      <w:r>
        <w:rPr>
          <w:rFonts w:hint="eastAsia"/>
        </w:rPr>
        <w:t>They reason: "Either God jests when commanding virtues like holiness, piety, obedience, chastity, love, and kindness, or He merely requires what's within our power."</w:t>
      </w:r>
    </w:p>
    <w:p w14:paraId="3CFF6E9B">
      <w:pPr>
        <w:pStyle w:val="5"/>
        <w:spacing w:before="288" w:line="285" w:lineRule="auto"/>
        <w:ind w:right="100"/>
        <w:rPr>
          <w:rFonts w:hint="eastAsia"/>
        </w:rPr>
      </w:pPr>
      <w:r>
        <w:rPr>
          <w:rFonts w:hint="eastAsia"/>
        </w:rPr>
        <w:t>他们推论道：“要么上帝在命令圣洁、虔诚、顺服、贞洁、爱和仁慈等美德时是在开玩笑，要么祂仅仅要求我们能力范围之内的事情。”</w:t>
      </w:r>
    </w:p>
    <w:p w14:paraId="0CB54594">
      <w:pPr>
        <w:pStyle w:val="5"/>
        <w:spacing w:before="288" w:line="285" w:lineRule="auto"/>
        <w:ind w:right="100"/>
        <w:rPr>
          <w:rFonts w:hint="eastAsia"/>
        </w:rPr>
      </w:pPr>
    </w:p>
    <w:p w14:paraId="48695AE1">
      <w:pPr>
        <w:pStyle w:val="5"/>
        <w:spacing w:before="288" w:line="285" w:lineRule="auto"/>
        <w:ind w:right="100"/>
        <w:rPr>
          <w:rFonts w:hint="eastAsia"/>
        </w:rPr>
      </w:pPr>
      <w:r>
        <w:rPr>
          <w:rFonts w:hint="eastAsia"/>
        </w:rPr>
        <w:t>However, these amassed precepts fall into three categories: some encourage turning towards God, others promote adherence to the law, and some encourage perseverance in received grace.</w:t>
      </w:r>
    </w:p>
    <w:p w14:paraId="755B74A5">
      <w:pPr>
        <w:pStyle w:val="5"/>
        <w:spacing w:before="288" w:line="285" w:lineRule="auto"/>
        <w:ind w:right="100"/>
        <w:rPr>
          <w:rFonts w:hint="eastAsia"/>
        </w:rPr>
      </w:pPr>
      <w:r>
        <w:rPr>
          <w:rFonts w:hint="eastAsia"/>
        </w:rPr>
        <w:t>然而，这些积累的训词可分为三类：一些鼓励转向神，另一些则促进遵守律法，还有一些鼓励在领受的恩典中恒心忍耐。</w:t>
      </w:r>
    </w:p>
    <w:p w14:paraId="2A716DDE">
      <w:pPr>
        <w:pStyle w:val="5"/>
        <w:spacing w:before="288" w:line="285" w:lineRule="auto"/>
        <w:ind w:right="100"/>
        <w:rPr>
          <w:rFonts w:hint="eastAsia"/>
        </w:rPr>
      </w:pPr>
    </w:p>
    <w:p w14:paraId="721159FC">
      <w:pPr>
        <w:pStyle w:val="5"/>
        <w:spacing w:before="288" w:line="285" w:lineRule="auto"/>
        <w:ind w:right="100"/>
        <w:rPr>
          <w:rFonts w:hint="eastAsia"/>
        </w:rPr>
      </w:pPr>
      <w:r>
        <w:rPr>
          <w:rFonts w:hint="eastAsia"/>
        </w:rPr>
        <w:t>Let us address these categories collectively before delving into specifics.</w:t>
      </w:r>
    </w:p>
    <w:p w14:paraId="61F572E9">
      <w:pPr>
        <w:pStyle w:val="5"/>
        <w:spacing w:before="288" w:line="285" w:lineRule="auto"/>
        <w:ind w:right="100"/>
        <w:rPr>
          <w:rFonts w:hint="eastAsia"/>
        </w:rPr>
      </w:pPr>
      <w:r>
        <w:rPr>
          <w:rFonts w:hint="eastAsia"/>
        </w:rPr>
        <w:t>在深入探讨细节之前，让我们先集体讨论这些类别。</w:t>
      </w:r>
    </w:p>
    <w:p w14:paraId="071476B6">
      <w:pPr>
        <w:pStyle w:val="5"/>
        <w:spacing w:before="288" w:line="285" w:lineRule="auto"/>
        <w:ind w:right="100"/>
        <w:rPr>
          <w:rFonts w:hint="eastAsia"/>
        </w:rPr>
      </w:pPr>
    </w:p>
    <w:p w14:paraId="66EC73CB">
      <w:pPr>
        <w:pStyle w:val="5"/>
        <w:spacing w:before="288" w:line="285" w:lineRule="auto"/>
        <w:ind w:right="100"/>
        <w:rPr>
          <w:rFonts w:hint="eastAsia"/>
        </w:rPr>
      </w:pPr>
      <w:r>
        <w:rPr>
          <w:rFonts w:hint="eastAsia"/>
        </w:rPr>
        <w:t>I concede that the practice of measuring human capabilities by divine commands has historical precedence, seemingly reasonable at first glance.</w:t>
      </w:r>
    </w:p>
    <w:p w14:paraId="396990BE">
      <w:pPr>
        <w:pStyle w:val="5"/>
        <w:spacing w:before="288" w:line="285" w:lineRule="auto"/>
        <w:ind w:right="100"/>
        <w:rPr>
          <w:rFonts w:hint="eastAsia"/>
        </w:rPr>
      </w:pPr>
      <w:r>
        <w:rPr>
          <w:rFonts w:hint="eastAsia"/>
        </w:rPr>
        <w:t>我承认，用神圣命令来衡量人的能力的做法有其历史先例，乍一看似乎合情合理。</w:t>
      </w:r>
    </w:p>
    <w:p w14:paraId="7D1DC6F7">
      <w:pPr>
        <w:pStyle w:val="5"/>
        <w:spacing w:before="288" w:line="285" w:lineRule="auto"/>
        <w:ind w:right="100"/>
        <w:rPr>
          <w:rFonts w:hint="eastAsia"/>
        </w:rPr>
      </w:pPr>
    </w:p>
    <w:p w14:paraId="302B42CF">
      <w:pPr>
        <w:pStyle w:val="5"/>
        <w:spacing w:before="288" w:line="285" w:lineRule="auto"/>
        <w:ind w:right="100"/>
        <w:rPr>
          <w:rFonts w:hint="eastAsia"/>
        </w:rPr>
      </w:pPr>
      <w:r>
        <w:rPr>
          <w:rFonts w:hint="eastAsia"/>
        </w:rPr>
        <w:t>Nevertheless, this perspective originates from profound ignorance.</w:t>
      </w:r>
    </w:p>
    <w:p w14:paraId="683D8A26">
      <w:pPr>
        <w:pStyle w:val="5"/>
        <w:spacing w:before="288" w:line="285" w:lineRule="auto"/>
        <w:ind w:right="100"/>
        <w:rPr>
          <w:rFonts w:hint="eastAsia"/>
        </w:rPr>
      </w:pPr>
      <w:r>
        <w:rPr>
          <w:rFonts w:hint="eastAsia"/>
        </w:rPr>
        <w:t>然而，这种观点源于深刻的无知。</w:t>
      </w:r>
    </w:p>
    <w:p w14:paraId="33B73BF6">
      <w:pPr>
        <w:pStyle w:val="5"/>
        <w:spacing w:before="288" w:line="285" w:lineRule="auto"/>
        <w:ind w:right="100"/>
        <w:rPr>
          <w:rFonts w:hint="eastAsia"/>
        </w:rPr>
      </w:pPr>
    </w:p>
    <w:p w14:paraId="58064984">
      <w:pPr>
        <w:pStyle w:val="5"/>
        <w:spacing w:before="288" w:line="285" w:lineRule="auto"/>
        <w:ind w:right="100"/>
        <w:rPr>
          <w:rFonts w:hint="eastAsia"/>
        </w:rPr>
      </w:pPr>
      <w:r>
        <w:rPr>
          <w:rFonts w:hint="eastAsia"/>
        </w:rPr>
        <w:t>Those aiming to disprove the feasibility of these commandments if human adherence is impossible present a feeble argument.</w:t>
      </w:r>
    </w:p>
    <w:p w14:paraId="547593D9">
      <w:pPr>
        <w:pStyle w:val="5"/>
        <w:spacing w:before="288" w:line="285" w:lineRule="auto"/>
        <w:ind w:right="100"/>
        <w:rPr>
          <w:rFonts w:hint="eastAsia"/>
        </w:rPr>
      </w:pPr>
      <w:r>
        <w:rPr>
          <w:rFonts w:hint="eastAsia"/>
        </w:rPr>
        <w:t>那些试图证明如果人类无法遵守这些诫命，这些诫命就不可行的人，提出了一个软弱无力的论点。</w:t>
      </w:r>
    </w:p>
    <w:p w14:paraId="3DF77FA4">
      <w:pPr>
        <w:pStyle w:val="5"/>
        <w:spacing w:before="288" w:line="285" w:lineRule="auto"/>
        <w:ind w:right="100"/>
        <w:rPr>
          <w:rFonts w:hint="eastAsia"/>
        </w:rPr>
      </w:pPr>
    </w:p>
    <w:p w14:paraId="1BF3220C">
      <w:pPr>
        <w:pStyle w:val="5"/>
        <w:spacing w:before="288" w:line="285" w:lineRule="auto"/>
        <w:ind w:right="100"/>
        <w:rPr>
          <w:rFonts w:hint="eastAsia"/>
        </w:rPr>
      </w:pPr>
      <w:r>
        <w:rPr>
          <w:rFonts w:hint="eastAsia"/>
        </w:rPr>
        <w:t>They claim that otherwise, the law would be given in vain.</w:t>
      </w:r>
    </w:p>
    <w:p w14:paraId="6CA8875B">
      <w:pPr>
        <w:pStyle w:val="5"/>
        <w:spacing w:before="288" w:line="285" w:lineRule="auto"/>
        <w:ind w:right="100"/>
        <w:rPr>
          <w:rFonts w:hint="eastAsia"/>
        </w:rPr>
      </w:pPr>
      <w:r>
        <w:rPr>
          <w:rFonts w:hint="eastAsia"/>
        </w:rPr>
        <w:t>他们声称，否则，律法就是徒然赐下的。</w:t>
      </w:r>
    </w:p>
    <w:p w14:paraId="38073640">
      <w:pPr>
        <w:pStyle w:val="5"/>
        <w:spacing w:before="288" w:line="285" w:lineRule="auto"/>
        <w:ind w:right="100"/>
        <w:rPr>
          <w:rFonts w:hint="eastAsia"/>
        </w:rPr>
      </w:pPr>
    </w:p>
    <w:p w14:paraId="6B83FD8C">
      <w:pPr>
        <w:pStyle w:val="5"/>
        <w:spacing w:before="288" w:line="285" w:lineRule="auto"/>
        <w:ind w:right="100"/>
        <w:rPr>
          <w:rFonts w:hint="eastAsia"/>
        </w:rPr>
      </w:pPr>
      <w:r>
        <w:rPr>
          <w:rFonts w:hint="eastAsia"/>
        </w:rPr>
        <w:t>Yet, St. Paul addresses this matter directly.</w:t>
      </w:r>
    </w:p>
    <w:p w14:paraId="56FBAC53">
      <w:pPr>
        <w:pStyle w:val="5"/>
        <w:spacing w:before="288" w:line="285" w:lineRule="auto"/>
        <w:ind w:right="100"/>
        <w:rPr>
          <w:rFonts w:hint="eastAsia"/>
        </w:rPr>
      </w:pPr>
      <w:r>
        <w:rPr>
          <w:rFonts w:hint="eastAsia"/>
        </w:rPr>
        <w:t>然而，圣保罗直接处理了这个问题。</w:t>
      </w:r>
    </w:p>
    <w:p w14:paraId="72F8A3E1">
      <w:pPr>
        <w:pStyle w:val="5"/>
        <w:spacing w:before="288" w:line="285" w:lineRule="auto"/>
        <w:ind w:right="100"/>
        <w:rPr>
          <w:rFonts w:hint="eastAsia"/>
        </w:rPr>
      </w:pPr>
    </w:p>
    <w:p w14:paraId="4F5BC4B0">
      <w:pPr>
        <w:pStyle w:val="5"/>
        <w:spacing w:before="288" w:line="285" w:lineRule="auto"/>
        <w:ind w:right="100"/>
        <w:rPr>
          <w:rFonts w:hint="eastAsia"/>
        </w:rPr>
      </w:pPr>
      <w:r>
        <w:rPr>
          <w:rFonts w:hint="eastAsia"/>
        </w:rPr>
        <w:t>I ask, what do these statements signify?</w:t>
      </w:r>
    </w:p>
    <w:p w14:paraId="09B9DFB0">
      <w:pPr>
        <w:pStyle w:val="5"/>
        <w:spacing w:before="288" w:line="285" w:lineRule="auto"/>
        <w:ind w:right="100"/>
        <w:rPr>
          <w:rFonts w:hint="eastAsia"/>
        </w:rPr>
      </w:pPr>
      <w:r>
        <w:rPr>
          <w:rFonts w:hint="eastAsia"/>
        </w:rPr>
        <w:t>我问，这些陈述意味着什么？</w:t>
      </w:r>
    </w:p>
    <w:p w14:paraId="42F2C4E6">
      <w:pPr>
        <w:pStyle w:val="5"/>
        <w:spacing w:before="288" w:line="285" w:lineRule="auto"/>
        <w:ind w:right="100"/>
        <w:rPr>
          <w:rFonts w:hint="eastAsia"/>
        </w:rPr>
      </w:pPr>
    </w:p>
    <w:p w14:paraId="5BE2C1CC">
      <w:pPr>
        <w:pStyle w:val="5"/>
        <w:spacing w:before="288" w:line="285" w:lineRule="auto"/>
        <w:ind w:right="100"/>
        <w:rPr>
          <w:rFonts w:hint="eastAsia"/>
        </w:rPr>
      </w:pPr>
      <w:r>
        <w:rPr>
          <w:rFonts w:hint="eastAsia"/>
        </w:rPr>
        <w:t>"Where sin increased, grace abounded all the more" (Romans 5:20).</w:t>
      </w:r>
    </w:p>
    <w:p w14:paraId="33A018DD">
      <w:pPr>
        <w:pStyle w:val="5"/>
        <w:spacing w:before="288" w:line="285" w:lineRule="auto"/>
        <w:ind w:right="100"/>
        <w:rPr>
          <w:rFonts w:hint="eastAsia"/>
        </w:rPr>
      </w:pPr>
      <w:r>
        <w:rPr>
          <w:rFonts w:hint="eastAsia"/>
        </w:rPr>
        <w:t>“罪在哪里显多，恩典就更显多了”（罗马书 5:20）。</w:t>
      </w:r>
    </w:p>
    <w:p w14:paraId="10B1AFF2">
      <w:pPr>
        <w:pStyle w:val="5"/>
        <w:spacing w:before="288" w:line="285" w:lineRule="auto"/>
        <w:ind w:right="100"/>
        <w:rPr>
          <w:rFonts w:hint="eastAsia"/>
        </w:rPr>
      </w:pPr>
    </w:p>
    <w:p w14:paraId="7090F2EB">
      <w:pPr>
        <w:pStyle w:val="5"/>
        <w:spacing w:before="288" w:line="285" w:lineRule="auto"/>
        <w:ind w:right="100"/>
        <w:rPr>
          <w:rFonts w:hint="eastAsia"/>
        </w:rPr>
      </w:pPr>
      <w:r>
        <w:rPr>
          <w:rFonts w:hint="eastAsia"/>
        </w:rPr>
        <w:t>"Through the law we become conscious of our sin" (Romans 3:20).</w:t>
      </w:r>
    </w:p>
    <w:p w14:paraId="3D392CD3">
      <w:pPr>
        <w:pStyle w:val="5"/>
        <w:spacing w:before="288" w:line="285" w:lineRule="auto"/>
        <w:ind w:right="100"/>
        <w:rPr>
          <w:rFonts w:hint="eastAsia"/>
        </w:rPr>
      </w:pPr>
      <w:r>
        <w:rPr>
          <w:rFonts w:hint="eastAsia"/>
        </w:rPr>
        <w:t>“藉着律法，我们认识罪”（罗马书 3:20）。</w:t>
      </w:r>
    </w:p>
    <w:p w14:paraId="0C1BE97E">
      <w:pPr>
        <w:pStyle w:val="5"/>
        <w:spacing w:before="288" w:line="285" w:lineRule="auto"/>
        <w:ind w:right="100"/>
        <w:rPr>
          <w:rFonts w:hint="eastAsia"/>
        </w:rPr>
      </w:pPr>
    </w:p>
    <w:p w14:paraId="7BBE3E58">
      <w:pPr>
        <w:pStyle w:val="5"/>
        <w:spacing w:before="288" w:line="285" w:lineRule="auto"/>
        <w:ind w:right="100"/>
        <w:rPr>
          <w:rFonts w:hint="eastAsia"/>
        </w:rPr>
      </w:pPr>
      <w:r>
        <w:rPr>
          <w:rFonts w:hint="eastAsia"/>
        </w:rPr>
        <w:t>The law engenders sin; it multiplies transgressions (Romans 7:8).</w:t>
      </w:r>
    </w:p>
    <w:p w14:paraId="4DE2CE17">
      <w:pPr>
        <w:pStyle w:val="5"/>
        <w:spacing w:before="288" w:line="285" w:lineRule="auto"/>
        <w:ind w:right="100"/>
        <w:rPr>
          <w:rFonts w:hint="eastAsia"/>
        </w:rPr>
      </w:pPr>
      <w:r>
        <w:rPr>
          <w:rFonts w:hint="eastAsia"/>
        </w:rPr>
        <w:t>律法产生罪；它使过犯增多（罗马书 7:8）。</w:t>
      </w:r>
    </w:p>
    <w:p w14:paraId="53B1D442">
      <w:pPr>
        <w:pStyle w:val="5"/>
        <w:spacing w:before="288" w:line="285" w:lineRule="auto"/>
        <w:ind w:right="100"/>
        <w:rPr>
          <w:rFonts w:hint="eastAsia"/>
        </w:rPr>
      </w:pPr>
    </w:p>
    <w:p w14:paraId="7F2E3077">
      <w:pPr>
        <w:pStyle w:val="5"/>
        <w:spacing w:before="288" w:line="285" w:lineRule="auto"/>
        <w:ind w:right="100"/>
        <w:rPr>
          <w:rFonts w:hint="eastAsia"/>
        </w:rPr>
      </w:pPr>
      <w:r>
        <w:rPr>
          <w:rFonts w:hint="eastAsia"/>
        </w:rPr>
        <w:t>These passages do not suggest that the law must be proportionate to our abilities to avoid being futile.</w:t>
      </w:r>
    </w:p>
    <w:p w14:paraId="3C18680B">
      <w:pPr>
        <w:pStyle w:val="5"/>
        <w:spacing w:before="288" w:line="285" w:lineRule="auto"/>
        <w:ind w:right="100"/>
        <w:rPr>
          <w:rFonts w:hint="eastAsia"/>
        </w:rPr>
      </w:pPr>
      <w:r>
        <w:rPr>
          <w:rFonts w:hint="eastAsia"/>
        </w:rPr>
        <w:t>这些经文并非暗示律法必须与我们的能力成比例才能避免徒劳。</w:t>
      </w:r>
    </w:p>
    <w:p w14:paraId="31231CAC">
      <w:pPr>
        <w:pStyle w:val="5"/>
        <w:spacing w:before="288" w:line="285" w:lineRule="auto"/>
        <w:ind w:right="100"/>
        <w:rPr>
          <w:rFonts w:hint="eastAsia"/>
        </w:rPr>
      </w:pPr>
    </w:p>
    <w:p w14:paraId="0166C818">
      <w:pPr>
        <w:pStyle w:val="5"/>
        <w:spacing w:before="288" w:line="285" w:lineRule="auto"/>
        <w:ind w:right="100"/>
        <w:rPr>
          <w:rFonts w:hint="eastAsia"/>
        </w:rPr>
      </w:pPr>
      <w:r>
        <w:rPr>
          <w:rFonts w:hint="eastAsia"/>
        </w:rPr>
        <w:t>St. Paul uses these passages to demonstrate that God commands what exceeds our capacity to reveal our inherent powerlessness.</w:t>
      </w:r>
    </w:p>
    <w:p w14:paraId="3486EC4F">
      <w:pPr>
        <w:pStyle w:val="5"/>
        <w:spacing w:before="288" w:line="285" w:lineRule="auto"/>
        <w:ind w:right="100"/>
        <w:rPr>
          <w:rFonts w:hint="eastAsia"/>
        </w:rPr>
      </w:pPr>
      <w:r>
        <w:rPr>
          <w:rFonts w:hint="eastAsia"/>
        </w:rPr>
        <w:t>圣保罗运用这些经文来证明上帝命令我们去做超出我们能力范围的事情，以揭示我们固有的无能为力。</w:t>
      </w:r>
    </w:p>
    <w:p w14:paraId="4EBA47CC">
      <w:pPr>
        <w:pStyle w:val="5"/>
        <w:spacing w:before="288" w:line="285" w:lineRule="auto"/>
        <w:ind w:right="100"/>
        <w:rPr>
          <w:rFonts w:hint="eastAsia"/>
        </w:rPr>
      </w:pPr>
    </w:p>
    <w:p w14:paraId="1F4FF6D6">
      <w:pPr>
        <w:pStyle w:val="5"/>
        <w:spacing w:before="288" w:line="285" w:lineRule="auto"/>
        <w:ind w:right="100"/>
        <w:rPr>
          <w:rFonts w:hint="eastAsia"/>
        </w:rPr>
      </w:pPr>
      <w:r>
        <w:rPr>
          <w:rFonts w:hint="eastAsia"/>
        </w:rPr>
        <w:t>If Scripture solely affirmed the law as the standard for life, measuring our actions, I would readily concur.</w:t>
      </w:r>
    </w:p>
    <w:p w14:paraId="0E2DE903">
      <w:pPr>
        <w:pStyle w:val="5"/>
        <w:spacing w:before="288" w:line="285" w:lineRule="auto"/>
        <w:ind w:right="100"/>
        <w:rPr>
          <w:rFonts w:hint="eastAsia"/>
        </w:rPr>
      </w:pPr>
      <w:r>
        <w:rPr>
          <w:rFonts w:hint="eastAsia"/>
        </w:rPr>
        <w:t>如果圣经仅仅肯定律法是生活的标准，衡量我们的行为，我会欣然同意。</w:t>
      </w:r>
    </w:p>
    <w:p w14:paraId="333DCFAB">
      <w:pPr>
        <w:pStyle w:val="5"/>
        <w:spacing w:before="288" w:line="285" w:lineRule="auto"/>
        <w:ind w:right="100"/>
        <w:rPr>
          <w:rFonts w:hint="eastAsia"/>
        </w:rPr>
      </w:pPr>
    </w:p>
    <w:p w14:paraId="3CEE9DC7">
      <w:pPr>
        <w:pStyle w:val="5"/>
        <w:spacing w:before="288" w:line="285" w:lineRule="auto"/>
        <w:ind w:right="100"/>
        <w:rPr>
          <w:rFonts w:hint="eastAsia"/>
        </w:rPr>
      </w:pPr>
      <w:r>
        <w:rPr>
          <w:rFonts w:hint="eastAsia"/>
        </w:rPr>
        <w:t>Yet, since Scripture expounds multiple uses for itself, we should adhere to this interpretation rather than personal conjecture.</w:t>
      </w:r>
    </w:p>
    <w:p w14:paraId="4079155C">
      <w:pPr>
        <w:pStyle w:val="5"/>
        <w:spacing w:before="288" w:line="285" w:lineRule="auto"/>
        <w:ind w:right="100"/>
        <w:rPr>
          <w:rFonts w:hint="eastAsia"/>
        </w:rPr>
      </w:pPr>
      <w:r>
        <w:rPr>
          <w:rFonts w:hint="eastAsia"/>
        </w:rPr>
        <w:t>然而，既然圣经阐述了自身的多种用途，我们就应当坚持这种解释，而非个人臆测。</w:t>
      </w:r>
    </w:p>
    <w:p w14:paraId="44696B00">
      <w:pPr>
        <w:pStyle w:val="5"/>
        <w:spacing w:before="288" w:line="285" w:lineRule="auto"/>
        <w:ind w:right="100"/>
        <w:rPr>
          <w:rFonts w:hint="eastAsia"/>
        </w:rPr>
      </w:pPr>
    </w:p>
    <w:p w14:paraId="4E6F6FAF">
      <w:pPr>
        <w:pStyle w:val="5"/>
        <w:spacing w:before="288" w:line="285" w:lineRule="auto"/>
        <w:ind w:right="100"/>
        <w:rPr>
          <w:rFonts w:hint="eastAsia"/>
        </w:rPr>
      </w:pPr>
      <w:r>
        <w:rPr>
          <w:rFonts w:hint="eastAsia"/>
        </w:rPr>
        <w:t>While the law prescribes our obligations, it simultaneously emphasizes that the ability to obey emanates from God's grace.</w:t>
      </w:r>
    </w:p>
    <w:p w14:paraId="59B7B791">
      <w:pPr>
        <w:pStyle w:val="5"/>
        <w:spacing w:before="288" w:line="285" w:lineRule="auto"/>
        <w:ind w:right="100"/>
        <w:rPr>
          <w:rFonts w:hint="eastAsia"/>
        </w:rPr>
      </w:pPr>
      <w:r>
        <w:rPr>
          <w:rFonts w:hint="eastAsia"/>
        </w:rPr>
        <w:t>虽然律法规定了我们的义务，但它同时也强调顺服的能力源于上帝的恩典。</w:t>
      </w:r>
    </w:p>
    <w:p w14:paraId="2C7C0DA7">
      <w:pPr>
        <w:pStyle w:val="5"/>
        <w:spacing w:before="288" w:line="285" w:lineRule="auto"/>
        <w:ind w:right="100"/>
        <w:rPr>
          <w:rFonts w:hint="eastAsia"/>
        </w:rPr>
      </w:pPr>
    </w:p>
    <w:p w14:paraId="65C230F6">
      <w:pPr>
        <w:pStyle w:val="5"/>
        <w:spacing w:before="288" w:line="285" w:lineRule="auto"/>
        <w:ind w:right="100"/>
        <w:rPr>
          <w:rFonts w:hint="eastAsia"/>
        </w:rPr>
      </w:pPr>
      <w:r>
        <w:rPr>
          <w:rFonts w:hint="eastAsia"/>
        </w:rPr>
        <w:t>Thus, it teaches us to seek grace through prayer.</w:t>
      </w:r>
    </w:p>
    <w:p w14:paraId="2C74C3CA">
      <w:pPr>
        <w:pStyle w:val="5"/>
        <w:spacing w:before="288" w:line="285" w:lineRule="auto"/>
        <w:ind w:right="100"/>
        <w:rPr>
          <w:rFonts w:hint="eastAsia"/>
        </w:rPr>
      </w:pPr>
      <w:r>
        <w:rPr>
          <w:rFonts w:hint="eastAsia"/>
        </w:rPr>
        <w:t>因此，它教导我们通过祷告寻求恩典。</w:t>
      </w:r>
    </w:p>
    <w:p w14:paraId="2DBA3A50">
      <w:pPr>
        <w:pStyle w:val="5"/>
        <w:spacing w:before="288" w:line="285" w:lineRule="auto"/>
        <w:ind w:right="100"/>
        <w:rPr>
          <w:rFonts w:hint="eastAsia"/>
        </w:rPr>
      </w:pPr>
    </w:p>
    <w:p w14:paraId="7EBB8883">
      <w:pPr>
        <w:pStyle w:val="5"/>
        <w:spacing w:before="288" w:line="285" w:lineRule="auto"/>
        <w:ind w:right="100"/>
        <w:rPr>
          <w:rFonts w:hint="eastAsia"/>
        </w:rPr>
      </w:pPr>
      <w:r>
        <w:rPr>
          <w:rFonts w:hint="eastAsia"/>
        </w:rPr>
        <w:t>The presence of promises alongside commandments underscores our reliance on God's assistance.</w:t>
      </w:r>
    </w:p>
    <w:p w14:paraId="23F1A5E0">
      <w:pPr>
        <w:pStyle w:val="5"/>
        <w:spacing w:before="288" w:line="285" w:lineRule="auto"/>
        <w:ind w:right="100"/>
        <w:rPr>
          <w:rFonts w:hint="eastAsia"/>
        </w:rPr>
      </w:pPr>
      <w:r>
        <w:rPr>
          <w:rFonts w:hint="eastAsia"/>
        </w:rPr>
        <w:t>应许与诫命并存，突显了我们对上帝帮助的依赖。</w:t>
      </w:r>
    </w:p>
    <w:p w14:paraId="0D82000D">
      <w:pPr>
        <w:pStyle w:val="5"/>
        <w:spacing w:before="288" w:line="285" w:lineRule="auto"/>
        <w:ind w:right="100"/>
        <w:rPr>
          <w:rFonts w:hint="eastAsia"/>
        </w:rPr>
      </w:pPr>
    </w:p>
    <w:p w14:paraId="5E862967">
      <w:pPr>
        <w:pStyle w:val="5"/>
        <w:spacing w:before="288" w:line="285" w:lineRule="auto"/>
        <w:ind w:right="100"/>
        <w:rPr>
          <w:rFonts w:hint="eastAsia"/>
        </w:rPr>
      </w:pPr>
      <w:r>
        <w:rPr>
          <w:rFonts w:hint="eastAsia"/>
        </w:rPr>
        <w:t>These promises reveal that our power originates solely from His grace, unequivocally underscoring not only our insufficiency but our complete incapacity to fulfill the law.</w:t>
      </w:r>
    </w:p>
    <w:p w14:paraId="60090301">
      <w:pPr>
        <w:pStyle w:val="5"/>
        <w:spacing w:before="288" w:line="285" w:lineRule="auto"/>
        <w:ind w:right="100"/>
        <w:rPr>
          <w:rFonts w:hint="eastAsia"/>
        </w:rPr>
      </w:pPr>
      <w:r>
        <w:rPr>
          <w:rFonts w:hint="eastAsia"/>
        </w:rPr>
        <w:t>这些应许揭示了我们的能力完全源于祂的恩典，明确无误地强调了我们不仅不足，而且完全没有能力履行律法。</w:t>
      </w:r>
    </w:p>
    <w:p w14:paraId="00B30024">
      <w:pPr>
        <w:pStyle w:val="5"/>
        <w:spacing w:before="288" w:line="285" w:lineRule="auto"/>
        <w:ind w:right="100"/>
        <w:rPr>
          <w:rFonts w:hint="eastAsia"/>
        </w:rPr>
      </w:pPr>
    </w:p>
    <w:p w14:paraId="07920EE7">
      <w:pPr>
        <w:pStyle w:val="5"/>
        <w:spacing w:before="288" w:line="285" w:lineRule="auto"/>
        <w:ind w:right="100"/>
        <w:rPr>
          <w:rFonts w:hint="eastAsia"/>
        </w:rPr>
      </w:pPr>
      <w:r>
        <w:rPr>
          <w:rFonts w:hint="eastAsia"/>
        </w:rPr>
        <w:t>Let us not linger on the proportion between our strength and God's commandments, as if God tailored the righteousness He imparted according to our limitations.</w:t>
      </w:r>
    </w:p>
    <w:p w14:paraId="38880AE9">
      <w:pPr>
        <w:pStyle w:val="5"/>
        <w:spacing w:before="288" w:line="285" w:lineRule="auto"/>
        <w:ind w:right="100"/>
        <w:rPr>
          <w:rFonts w:hint="eastAsia"/>
        </w:rPr>
      </w:pPr>
      <w:r>
        <w:rPr>
          <w:rFonts w:hint="eastAsia"/>
        </w:rPr>
        <w:t>我们不要停留在我们的力量与上帝诫命之间的比例上，仿佛上帝是根据我们的局限性来定制祂所传授的公义。</w:t>
      </w:r>
    </w:p>
    <w:p w14:paraId="05482B00">
      <w:pPr>
        <w:pStyle w:val="5"/>
        <w:spacing w:before="288" w:line="285" w:lineRule="auto"/>
        <w:ind w:right="100"/>
        <w:rPr>
          <w:rFonts w:hint="eastAsia"/>
        </w:rPr>
      </w:pPr>
    </w:p>
    <w:p w14:paraId="7824C3EF">
      <w:pPr>
        <w:pStyle w:val="5"/>
        <w:spacing w:before="288" w:line="285" w:lineRule="auto"/>
        <w:ind w:right="100"/>
        <w:rPr>
          <w:rFonts w:hint="eastAsia"/>
        </w:rPr>
      </w:pPr>
      <w:r>
        <w:rPr>
          <w:rFonts w:hint="eastAsia"/>
        </w:rPr>
        <w:t>Instead, let the promises remind us of our inadequacy, highlighting our constant need for His grace.</w:t>
      </w:r>
    </w:p>
    <w:p w14:paraId="2EAD5686">
      <w:pPr>
        <w:pStyle w:val="5"/>
        <w:spacing w:before="288" w:line="285" w:lineRule="auto"/>
        <w:ind w:right="100"/>
        <w:rPr>
          <w:rFonts w:hint="eastAsia"/>
        </w:rPr>
      </w:pPr>
      <w:r>
        <w:rPr>
          <w:rFonts w:hint="eastAsia"/>
        </w:rPr>
        <w:t>反之，让应许提醒我们自身的不足，突显我们对祂恩典的持续需要。</w:t>
      </w:r>
    </w:p>
    <w:p w14:paraId="004E8757">
      <w:pPr>
        <w:pStyle w:val="5"/>
        <w:spacing w:before="288" w:line="285" w:lineRule="auto"/>
        <w:ind w:right="100"/>
        <w:rPr>
          <w:rFonts w:hint="eastAsia"/>
        </w:rPr>
      </w:pPr>
    </w:p>
    <w:p w14:paraId="6850A0D9">
      <w:pPr>
        <w:pStyle w:val="5"/>
        <w:spacing w:before="288" w:line="285" w:lineRule="auto"/>
        <w:ind w:right="100"/>
        <w:rPr>
          <w:rFonts w:hint="eastAsia"/>
        </w:rPr>
      </w:pPr>
      <w:r>
        <w:rPr>
          <w:rFonts w:hint="eastAsia"/>
        </w:rPr>
        <w:t>They inquire, "To whom did God direct His law?</w:t>
      </w:r>
    </w:p>
    <w:p w14:paraId="2134DE8C">
      <w:pPr>
        <w:pStyle w:val="5"/>
        <w:spacing w:before="288" w:line="285" w:lineRule="auto"/>
        <w:ind w:right="100"/>
        <w:rPr>
          <w:rFonts w:hint="eastAsia"/>
        </w:rPr>
      </w:pPr>
      <w:r>
        <w:rPr>
          <w:rFonts w:hint="eastAsia"/>
        </w:rPr>
        <w:t>他们问道：“上帝将祂的律法指向谁？</w:t>
      </w:r>
    </w:p>
    <w:p w14:paraId="6CDABF29">
      <w:pPr>
        <w:pStyle w:val="5"/>
        <w:spacing w:before="288" w:line="285" w:lineRule="auto"/>
        <w:ind w:right="100"/>
        <w:rPr>
          <w:rFonts w:hint="eastAsia"/>
        </w:rPr>
      </w:pPr>
    </w:p>
    <w:p w14:paraId="413577E1">
      <w:pPr>
        <w:pStyle w:val="5"/>
        <w:spacing w:before="288" w:line="285" w:lineRule="auto"/>
        <w:ind w:right="100"/>
        <w:rPr>
          <w:rFonts w:hint="eastAsia"/>
        </w:rPr>
      </w:pPr>
      <w:r>
        <w:rPr>
          <w:rFonts w:hint="eastAsia"/>
        </w:rPr>
        <w:t>Do you mean to suggest it was to inanimate objects like wood and stones?"</w:t>
      </w:r>
    </w:p>
    <w:p w14:paraId="713DA6C4">
      <w:pPr>
        <w:pStyle w:val="5"/>
        <w:spacing w:before="288" w:line="285" w:lineRule="auto"/>
        <w:ind w:right="100"/>
        <w:rPr>
          <w:rFonts w:hint="eastAsia"/>
        </w:rPr>
      </w:pPr>
      <w:r>
        <w:rPr>
          <w:rFonts w:hint="eastAsia"/>
        </w:rPr>
        <w:t>你的意思是说它是指向像木头和石头这样的无生命物体吗？”</w:t>
      </w:r>
    </w:p>
    <w:p w14:paraId="2C2FC715">
      <w:pPr>
        <w:pStyle w:val="5"/>
        <w:spacing w:before="288" w:line="285" w:lineRule="auto"/>
        <w:ind w:right="100"/>
        <w:rPr>
          <w:rFonts w:hint="eastAsia"/>
        </w:rPr>
      </w:pPr>
    </w:p>
    <w:p w14:paraId="39650F7E">
      <w:pPr>
        <w:pStyle w:val="5"/>
        <w:spacing w:before="288" w:line="285" w:lineRule="auto"/>
        <w:ind w:right="100"/>
        <w:rPr>
          <w:rFonts w:hint="eastAsia"/>
        </w:rPr>
      </w:pPr>
      <w:r>
        <w:rPr>
          <w:rFonts w:hint="eastAsia"/>
        </w:rPr>
        <w:t>I answer, none contend such a notion, as the wicked are neither wood nor stones.</w:t>
      </w:r>
    </w:p>
    <w:p w14:paraId="3D9B14FF">
      <w:pPr>
        <w:pStyle w:val="5"/>
        <w:spacing w:before="288" w:line="285" w:lineRule="auto"/>
        <w:ind w:right="100"/>
        <w:rPr>
          <w:rFonts w:hint="eastAsia"/>
        </w:rPr>
      </w:pPr>
      <w:r>
        <w:rPr>
          <w:rFonts w:hint="eastAsia"/>
        </w:rPr>
        <w:t>我回答说，没有人主张这种观念，因为恶人既不是木头也不是石头。</w:t>
      </w:r>
    </w:p>
    <w:p w14:paraId="180C7AA7">
      <w:pPr>
        <w:pStyle w:val="5"/>
        <w:spacing w:before="288" w:line="285" w:lineRule="auto"/>
        <w:ind w:right="100"/>
        <w:rPr>
          <w:rFonts w:hint="eastAsia"/>
        </w:rPr>
      </w:pPr>
    </w:p>
    <w:p w14:paraId="4528F9A4">
      <w:pPr>
        <w:pStyle w:val="5"/>
        <w:spacing w:before="288" w:line="285" w:lineRule="auto"/>
        <w:ind w:right="100"/>
        <w:rPr>
          <w:rFonts w:hint="eastAsia"/>
        </w:rPr>
      </w:pPr>
      <w:r>
        <w:rPr>
          <w:rFonts w:hint="eastAsia"/>
        </w:rPr>
        <w:t>Upon encountering God's law, they, conscious of their concupiscence's defiance against God, bear guilt in their consciences.</w:t>
      </w:r>
    </w:p>
    <w:p w14:paraId="2E1C889F">
      <w:pPr>
        <w:pStyle w:val="5"/>
        <w:spacing w:before="288" w:line="285" w:lineRule="auto"/>
        <w:ind w:right="100"/>
        <w:rPr>
          <w:rFonts w:hint="eastAsia"/>
        </w:rPr>
      </w:pPr>
      <w:r>
        <w:rPr>
          <w:rFonts w:hint="eastAsia"/>
        </w:rPr>
        <w:t>当他们遇到上帝的律法时，他们意识到自己的情欲违抗上帝，便在良心中感到内疚。</w:t>
      </w:r>
    </w:p>
    <w:p w14:paraId="7DE86A14">
      <w:pPr>
        <w:pStyle w:val="5"/>
        <w:spacing w:before="288" w:line="285" w:lineRule="auto"/>
        <w:ind w:right="100"/>
        <w:rPr>
          <w:rFonts w:hint="eastAsia"/>
        </w:rPr>
      </w:pPr>
    </w:p>
    <w:p w14:paraId="65BEBFC2">
      <w:pPr>
        <w:pStyle w:val="5"/>
        <w:spacing w:before="288" w:line="285" w:lineRule="auto"/>
        <w:ind w:right="100"/>
        <w:rPr>
          <w:rFonts w:hint="eastAsia"/>
        </w:rPr>
      </w:pPr>
      <w:r>
        <w:rPr>
          <w:rFonts w:hint="eastAsia"/>
        </w:rPr>
        <w:t>Likewise, when the faithful are alerted to their fragility, they seek refuge in God's grace.</w:t>
      </w:r>
    </w:p>
    <w:p w14:paraId="4609DCF5">
      <w:pPr>
        <w:pStyle w:val="5"/>
        <w:spacing w:before="288" w:line="285" w:lineRule="auto"/>
        <w:ind w:right="100"/>
        <w:rPr>
          <w:rFonts w:hint="eastAsia"/>
        </w:rPr>
      </w:pPr>
      <w:r>
        <w:rPr>
          <w:rFonts w:hint="eastAsia"/>
        </w:rPr>
        <w:t>同样，当信徒警觉到自己的脆弱时，他们便在上帝的恩典中寻求庇护。</w:t>
      </w:r>
    </w:p>
    <w:p w14:paraId="35699292">
      <w:pPr>
        <w:pStyle w:val="5"/>
        <w:spacing w:before="288" w:line="285" w:lineRule="auto"/>
        <w:ind w:right="100"/>
        <w:rPr>
          <w:rFonts w:hint="eastAsia"/>
        </w:rPr>
      </w:pPr>
    </w:p>
    <w:p w14:paraId="41CC463A">
      <w:pPr>
        <w:pStyle w:val="5"/>
        <w:spacing w:before="288" w:line="285" w:lineRule="auto"/>
        <w:ind w:right="100"/>
        <w:rPr>
          <w:rFonts w:hint="eastAsia"/>
        </w:rPr>
      </w:pPr>
      <w:r>
        <w:rPr>
          <w:rFonts w:hint="eastAsia"/>
        </w:rPr>
        <w:t>What of the words of St. Augustine: "God commands what we cannot achieve so that we recognize what we should seek from Him."</w:t>
      </w:r>
    </w:p>
    <w:p w14:paraId="5FD10715">
      <w:pPr>
        <w:pStyle w:val="5"/>
        <w:spacing w:before="288" w:line="285" w:lineRule="auto"/>
        <w:ind w:right="100"/>
        <w:rPr>
          <w:rFonts w:hint="eastAsia"/>
        </w:rPr>
      </w:pPr>
      <w:r>
        <w:rPr>
          <w:rFonts w:hint="eastAsia"/>
        </w:rPr>
        <w:t>圣奥古斯丁的话又如何呢：“上帝命令我们去做我们无法成就的事，以便我们认识到我们应当向祂寻求什么。”</w:t>
      </w:r>
    </w:p>
    <w:p w14:paraId="532BFB95">
      <w:pPr>
        <w:pStyle w:val="5"/>
        <w:spacing w:before="288" w:line="285" w:lineRule="auto"/>
        <w:ind w:right="100"/>
        <w:rPr>
          <w:rFonts w:hint="eastAsia"/>
        </w:rPr>
      </w:pPr>
    </w:p>
    <w:p w14:paraId="0CF2435D">
      <w:pPr>
        <w:pStyle w:val="5"/>
        <w:spacing w:before="288" w:line="285" w:lineRule="auto"/>
        <w:ind w:right="100"/>
        <w:rPr>
          <w:rFonts w:hint="eastAsia"/>
        </w:rPr>
      </w:pPr>
      <w:r>
        <w:rPr>
          <w:rFonts w:hint="eastAsia"/>
        </w:rPr>
        <w:t>And, "Precepts are incredibly useful if they honor God's grace."</w:t>
      </w:r>
    </w:p>
    <w:p w14:paraId="09A4B8DE">
      <w:pPr>
        <w:pStyle w:val="5"/>
        <w:spacing w:before="288" w:line="285" w:lineRule="auto"/>
        <w:ind w:right="100"/>
        <w:rPr>
          <w:rFonts w:hint="eastAsia"/>
        </w:rPr>
      </w:pPr>
      <w:r>
        <w:rPr>
          <w:rFonts w:hint="eastAsia"/>
        </w:rPr>
        <w:t>并且，“训词若尊荣上帝的恩典，就极其有用。”</w:t>
      </w:r>
    </w:p>
    <w:p w14:paraId="184AEEF0">
      <w:pPr>
        <w:pStyle w:val="5"/>
        <w:spacing w:before="288" w:line="285" w:lineRule="auto"/>
        <w:ind w:right="100"/>
        <w:rPr>
          <w:rFonts w:hint="eastAsia"/>
        </w:rPr>
      </w:pPr>
    </w:p>
    <w:p w14:paraId="7068F7A4">
      <w:pPr>
        <w:pStyle w:val="5"/>
        <w:spacing w:before="288" w:line="285" w:lineRule="auto"/>
        <w:ind w:right="100"/>
        <w:rPr>
          <w:rFonts w:hint="eastAsia"/>
        </w:rPr>
      </w:pPr>
      <w:r>
        <w:rPr>
          <w:rFonts w:hint="eastAsia"/>
        </w:rPr>
        <w:t>And, "Faith obtains what the law commands."</w:t>
      </w:r>
    </w:p>
    <w:p w14:paraId="5E511DE8">
      <w:pPr>
        <w:pStyle w:val="5"/>
        <w:spacing w:before="288" w:line="285" w:lineRule="auto"/>
        <w:ind w:right="100"/>
        <w:rPr>
          <w:rFonts w:hint="eastAsia"/>
        </w:rPr>
      </w:pPr>
      <w:r>
        <w:rPr>
          <w:rFonts w:hint="eastAsia"/>
        </w:rPr>
        <w:t>并且，“信心获得律法所命令的。”</w:t>
      </w:r>
    </w:p>
    <w:p w14:paraId="6DF99701">
      <w:pPr>
        <w:pStyle w:val="5"/>
        <w:spacing w:before="288" w:line="285" w:lineRule="auto"/>
        <w:ind w:right="100"/>
        <w:rPr>
          <w:rFonts w:hint="eastAsia"/>
        </w:rPr>
      </w:pPr>
    </w:p>
    <w:p w14:paraId="45B229AB">
      <w:pPr>
        <w:pStyle w:val="5"/>
        <w:spacing w:before="288" w:line="285" w:lineRule="auto"/>
        <w:ind w:right="100"/>
        <w:rPr>
          <w:rFonts w:hint="eastAsia"/>
        </w:rPr>
      </w:pPr>
      <w:r>
        <w:rPr>
          <w:rFonts w:hint="eastAsia"/>
        </w:rPr>
        <w:t>"God demands faith from us and doesn't find what He seeks unless He's already placed it within us."</w:t>
      </w:r>
    </w:p>
    <w:p w14:paraId="0AE3E3B2">
      <w:pPr>
        <w:pStyle w:val="5"/>
        <w:spacing w:before="288" w:line="285" w:lineRule="auto"/>
        <w:ind w:right="100"/>
        <w:rPr>
          <w:rFonts w:hint="eastAsia"/>
        </w:rPr>
      </w:pPr>
      <w:r>
        <w:rPr>
          <w:rFonts w:hint="eastAsia"/>
        </w:rPr>
        <w:t>“上帝要求我们有信心，除非祂已经将信心放在我们里面，否则祂就找不到祂所寻求的。”</w:t>
      </w:r>
    </w:p>
    <w:p w14:paraId="7047369C">
      <w:pPr>
        <w:pStyle w:val="5"/>
        <w:spacing w:before="288" w:line="285" w:lineRule="auto"/>
        <w:ind w:right="100"/>
        <w:rPr>
          <w:rFonts w:hint="eastAsia"/>
        </w:rPr>
      </w:pPr>
    </w:p>
    <w:p w14:paraId="5198A359">
      <w:pPr>
        <w:pStyle w:val="5"/>
        <w:spacing w:before="288" w:line="285" w:lineRule="auto"/>
        <w:ind w:right="100"/>
        <w:rPr>
          <w:rFonts w:hint="eastAsia"/>
        </w:rPr>
      </w:pPr>
      <w:r>
        <w:rPr>
          <w:rFonts w:hint="eastAsia"/>
        </w:rPr>
        <w:t>"May God grant what He commands and command what He wills."</w:t>
      </w:r>
    </w:p>
    <w:p w14:paraId="63AA518D">
      <w:pPr>
        <w:pStyle w:val="5"/>
        <w:spacing w:before="288" w:line="285" w:lineRule="auto"/>
        <w:ind w:right="100"/>
        <w:rPr>
          <w:rFonts w:hint="eastAsia"/>
        </w:rPr>
      </w:pPr>
      <w:r>
        <w:rPr>
          <w:rFonts w:hint="eastAsia"/>
        </w:rPr>
        <w:t>“愿上帝赐予祂所命令的，并命令祂所意愿的。”</w:t>
      </w:r>
    </w:p>
    <w:p w14:paraId="2409EA03">
      <w:pPr>
        <w:pStyle w:val="5"/>
        <w:spacing w:before="288" w:line="285" w:lineRule="auto"/>
        <w:ind w:right="100"/>
        <w:rPr>
          <w:rFonts w:hint="eastAsia"/>
        </w:rPr>
      </w:pPr>
    </w:p>
    <w:p w14:paraId="1C72512B">
      <w:pPr>
        <w:pStyle w:val="5"/>
        <w:spacing w:before="288" w:line="285" w:lineRule="auto"/>
        <w:ind w:right="100"/>
        <w:rPr>
          <w:rFonts w:hint="eastAsia"/>
        </w:rPr>
      </w:pPr>
      <w:r>
        <w:rPr>
          <w:rFonts w:hint="eastAsia"/>
        </w:rPr>
        <w:t>Our argument gains clarity when examining these three categories of commandments.</w:t>
      </w:r>
    </w:p>
    <w:p w14:paraId="421CEA7C">
      <w:pPr>
        <w:pStyle w:val="5"/>
        <w:spacing w:before="288" w:line="285" w:lineRule="auto"/>
        <w:ind w:right="100"/>
        <w:rPr>
          <w:rFonts w:hint="eastAsia"/>
        </w:rPr>
      </w:pPr>
      <w:r>
        <w:rPr>
          <w:rFonts w:hint="eastAsia"/>
        </w:rPr>
        <w:t>在审视这三类诫命时，我们的论点就变得清晰了。</w:t>
      </w:r>
    </w:p>
    <w:p w14:paraId="37B203F6">
      <w:pPr>
        <w:pStyle w:val="5"/>
        <w:spacing w:before="288" w:line="285" w:lineRule="auto"/>
        <w:ind w:right="100"/>
        <w:rPr>
          <w:rFonts w:hint="eastAsia"/>
        </w:rPr>
      </w:pPr>
    </w:p>
    <w:p w14:paraId="15836B9F">
      <w:pPr>
        <w:pStyle w:val="5"/>
        <w:spacing w:before="288" w:line="285" w:lineRule="auto"/>
        <w:ind w:right="100"/>
        <w:rPr>
          <w:rFonts w:hint="eastAsia"/>
        </w:rPr>
      </w:pPr>
      <w:r>
        <w:rPr>
          <w:rFonts w:hint="eastAsia"/>
        </w:rPr>
        <w:t>Throughout His law and prophetic writings, the Lord frequently urges us to turn to Him.</w:t>
      </w:r>
    </w:p>
    <w:p w14:paraId="7A8E9549">
      <w:pPr>
        <w:pStyle w:val="5"/>
        <w:spacing w:before="288" w:line="285" w:lineRule="auto"/>
        <w:ind w:right="100"/>
        <w:rPr>
          <w:rFonts w:hint="eastAsia"/>
        </w:rPr>
      </w:pPr>
      <w:r>
        <w:rPr>
          <w:rFonts w:hint="eastAsia"/>
        </w:rPr>
        <w:t>在祂的律法和先知著作中，主经常敦促我们转向祂。</w:t>
      </w:r>
    </w:p>
    <w:p w14:paraId="16D47A28">
      <w:pPr>
        <w:pStyle w:val="5"/>
        <w:spacing w:before="288" w:line="285" w:lineRule="auto"/>
        <w:ind w:right="100"/>
        <w:rPr>
          <w:rFonts w:hint="eastAsia"/>
        </w:rPr>
      </w:pPr>
    </w:p>
    <w:p w14:paraId="17A0FC7D">
      <w:pPr>
        <w:pStyle w:val="5"/>
        <w:spacing w:before="288" w:line="285" w:lineRule="auto"/>
        <w:ind w:right="100"/>
        <w:rPr>
          <w:rFonts w:hint="eastAsia"/>
        </w:rPr>
      </w:pPr>
      <w:r>
        <w:rPr>
          <w:rFonts w:hint="eastAsia"/>
        </w:rPr>
        <w:t>However, the prophets respond from a different angle: "Turn me back, O Lord, and I shall be turned.</w:t>
      </w:r>
    </w:p>
    <w:p w14:paraId="34D6F045">
      <w:pPr>
        <w:pStyle w:val="5"/>
        <w:spacing w:before="288" w:line="285" w:lineRule="auto"/>
        <w:ind w:right="100"/>
        <w:rPr>
          <w:rFonts w:hint="eastAsia"/>
        </w:rPr>
      </w:pPr>
      <w:r>
        <w:rPr>
          <w:rFonts w:hint="eastAsia"/>
        </w:rPr>
        <w:t>然而，先知们从另一个角度回应：“主啊，求你使我回转，我就回转。</w:t>
      </w:r>
    </w:p>
    <w:p w14:paraId="3EF98326">
      <w:pPr>
        <w:pStyle w:val="5"/>
        <w:spacing w:before="288" w:line="285" w:lineRule="auto"/>
        <w:ind w:right="100"/>
        <w:rPr>
          <w:rFonts w:hint="eastAsia"/>
        </w:rPr>
      </w:pPr>
    </w:p>
    <w:p w14:paraId="1FF70DC0">
      <w:pPr>
        <w:pStyle w:val="5"/>
        <w:spacing w:before="288" w:line="285" w:lineRule="auto"/>
        <w:ind w:right="100"/>
        <w:rPr>
          <w:rFonts w:hint="eastAsia"/>
        </w:rPr>
      </w:pPr>
      <w:r>
        <w:rPr>
          <w:rFonts w:hint="eastAsia"/>
        </w:rPr>
        <w:t>For after You have turned me, I repented" (Jeremiah 31:18).</w:t>
      </w:r>
    </w:p>
    <w:p w14:paraId="5B7B911C">
      <w:pPr>
        <w:pStyle w:val="5"/>
        <w:spacing w:before="288" w:line="285" w:lineRule="auto"/>
        <w:ind w:right="100"/>
        <w:rPr>
          <w:rFonts w:hint="eastAsia"/>
        </w:rPr>
      </w:pPr>
      <w:r>
        <w:rPr>
          <w:rFonts w:hint="eastAsia"/>
        </w:rPr>
        <w:t>因为在你使我回转之后，我就悔改了”（耶利米书 31:18）。</w:t>
      </w:r>
    </w:p>
    <w:p w14:paraId="7840B44D">
      <w:pPr>
        <w:pStyle w:val="5"/>
        <w:spacing w:before="288" w:line="285" w:lineRule="auto"/>
        <w:ind w:right="100"/>
        <w:rPr>
          <w:rFonts w:hint="eastAsia"/>
        </w:rPr>
      </w:pPr>
    </w:p>
    <w:p w14:paraId="260299F7">
      <w:pPr>
        <w:pStyle w:val="5"/>
        <w:spacing w:before="288" w:line="285" w:lineRule="auto"/>
        <w:ind w:right="100"/>
        <w:rPr>
          <w:rFonts w:hint="eastAsia"/>
        </w:rPr>
      </w:pPr>
      <w:r>
        <w:rPr>
          <w:rFonts w:hint="eastAsia"/>
        </w:rPr>
        <w:t>He commands the circumcision of hearts (Jeremiah 4:4), yet Moses testifies that He personally performs this circumcision (Deuteronomy 30:6).</w:t>
      </w:r>
    </w:p>
    <w:p w14:paraId="05E847C7">
      <w:pPr>
        <w:pStyle w:val="5"/>
        <w:spacing w:before="288" w:line="285" w:lineRule="auto"/>
        <w:ind w:right="100"/>
        <w:rPr>
          <w:rFonts w:hint="eastAsia"/>
        </w:rPr>
      </w:pPr>
      <w:r>
        <w:rPr>
          <w:rFonts w:hint="eastAsia"/>
        </w:rPr>
        <w:t>祂命令人行心里的割礼（耶利米书 4:4），然而摩西作证说祂亲自施行这割礼（申命记 30:6）。</w:t>
      </w:r>
    </w:p>
    <w:p w14:paraId="06AB5B56">
      <w:pPr>
        <w:pStyle w:val="5"/>
        <w:spacing w:before="288" w:line="285" w:lineRule="auto"/>
        <w:ind w:right="100"/>
        <w:rPr>
          <w:rFonts w:hint="eastAsia"/>
        </w:rPr>
      </w:pPr>
    </w:p>
    <w:p w14:paraId="52EBB24E">
      <w:pPr>
        <w:pStyle w:val="5"/>
        <w:spacing w:before="288" w:line="285" w:lineRule="auto"/>
        <w:ind w:right="100"/>
        <w:rPr>
          <w:rFonts w:hint="eastAsia"/>
        </w:rPr>
      </w:pPr>
      <w:r>
        <w:rPr>
          <w:rFonts w:hint="eastAsia"/>
        </w:rPr>
        <w:t>Repeatedly, He enjoins people to obtain new hearts, while testifying that He alone renews the heart (Ezekiel 11:19; 36:26; Jeremiah 31:33).</w:t>
      </w:r>
    </w:p>
    <w:p w14:paraId="30B4E73E">
      <w:pPr>
        <w:pStyle w:val="5"/>
        <w:spacing w:before="288" w:line="285" w:lineRule="auto"/>
        <w:ind w:right="100"/>
        <w:rPr>
          <w:rFonts w:hint="eastAsia"/>
        </w:rPr>
      </w:pPr>
      <w:r>
        <w:rPr>
          <w:rFonts w:hint="eastAsia"/>
        </w:rPr>
        <w:t>祂一再吩咐人要得着新心，同时又作证说唯有祂能更新人心（以西结书 11:19；36:26；耶利米书 31:33）。</w:t>
      </w:r>
    </w:p>
    <w:p w14:paraId="4F2A79A6">
      <w:pPr>
        <w:pStyle w:val="5"/>
        <w:spacing w:before="288" w:line="285" w:lineRule="auto"/>
        <w:ind w:right="100"/>
        <w:rPr>
          <w:rFonts w:hint="eastAsia"/>
        </w:rPr>
      </w:pPr>
    </w:p>
    <w:p w14:paraId="34ACF175">
      <w:pPr>
        <w:pStyle w:val="5"/>
        <w:spacing w:before="288" w:line="285" w:lineRule="auto"/>
        <w:ind w:right="100"/>
        <w:rPr>
          <w:rFonts w:hint="eastAsia"/>
        </w:rPr>
      </w:pPr>
      <w:r>
        <w:rPr>
          <w:rFonts w:hint="eastAsia"/>
        </w:rPr>
        <w:t>Thus, what shall those who quote God's precepts to extol human ability, constraining God's grace that enables command fulfillment, assert now?</w:t>
      </w:r>
    </w:p>
    <w:p w14:paraId="4F0165A9">
      <w:pPr>
        <w:pStyle w:val="5"/>
        <w:spacing w:before="288" w:line="285" w:lineRule="auto"/>
        <w:ind w:right="100"/>
        <w:rPr>
          <w:rFonts w:hint="eastAsia"/>
        </w:rPr>
      </w:pPr>
      <w:r>
        <w:rPr>
          <w:rFonts w:hint="eastAsia"/>
        </w:rPr>
        <w:t>因此，那些引用上帝训词来颂扬人的能力，从而限制了那使命令得以履行的上帝恩典的人，现在又该如何断言呢？</w:t>
      </w:r>
    </w:p>
    <w:p w14:paraId="4F1F2CAE">
      <w:pPr>
        <w:pStyle w:val="5"/>
        <w:spacing w:before="288" w:line="285" w:lineRule="auto"/>
        <w:ind w:right="100"/>
        <w:rPr>
          <w:rFonts w:hint="eastAsia"/>
        </w:rPr>
      </w:pPr>
    </w:p>
    <w:p w14:paraId="4F453A72">
      <w:pPr>
        <w:pStyle w:val="5"/>
        <w:spacing w:before="288" w:line="285" w:lineRule="auto"/>
        <w:ind w:right="100"/>
        <w:rPr>
          <w:rFonts w:hint="eastAsia"/>
        </w:rPr>
      </w:pPr>
      <w:r>
        <w:rPr>
          <w:rFonts w:hint="eastAsia"/>
        </w:rPr>
        <w:t>The second category involves straightforward precepts: to honor God, follow His will, observe His commandments, and heed His teachings.</w:t>
      </w:r>
    </w:p>
    <w:p w14:paraId="4D8C6B0A">
      <w:pPr>
        <w:pStyle w:val="5"/>
        <w:spacing w:before="288" w:line="285" w:lineRule="auto"/>
        <w:ind w:right="100"/>
        <w:rPr>
          <w:rFonts w:hint="eastAsia"/>
        </w:rPr>
      </w:pPr>
      <w:r>
        <w:rPr>
          <w:rFonts w:hint="eastAsia"/>
        </w:rPr>
        <w:t>第二类涉及直接的训词：尊荣上帝，遵行祂的旨意，遵守祂的诫命，并听从祂的教导。</w:t>
      </w:r>
    </w:p>
    <w:p w14:paraId="476F7A8A">
      <w:pPr>
        <w:pStyle w:val="5"/>
        <w:spacing w:before="288" w:line="285" w:lineRule="auto"/>
        <w:ind w:right="100"/>
        <w:rPr>
          <w:rFonts w:hint="eastAsia"/>
        </w:rPr>
      </w:pPr>
    </w:p>
    <w:p w14:paraId="275B8E32">
      <w:pPr>
        <w:pStyle w:val="5"/>
        <w:spacing w:before="288" w:line="285" w:lineRule="auto"/>
        <w:ind w:right="100"/>
        <w:rPr>
          <w:rFonts w:hint="eastAsia"/>
        </w:rPr>
      </w:pPr>
      <w:r>
        <w:rPr>
          <w:rFonts w:hint="eastAsia"/>
        </w:rPr>
        <w:t>Countless testimonies highlight that all righteousness, holiness, piety, and purity are gratuitous gifts from God.</w:t>
      </w:r>
    </w:p>
    <w:p w14:paraId="21DE051C">
      <w:pPr>
        <w:pStyle w:val="5"/>
        <w:spacing w:before="288" w:line="285" w:lineRule="auto"/>
        <w:ind w:right="100"/>
        <w:rPr>
          <w:rFonts w:hint="eastAsia"/>
        </w:rPr>
      </w:pPr>
      <w:r>
        <w:rPr>
          <w:rFonts w:hint="eastAsia"/>
        </w:rPr>
        <w:t>无数的见证都强调，一切公义、圣洁、虔诚和纯洁都是上帝白白赐予的礼物。</w:t>
      </w:r>
    </w:p>
    <w:p w14:paraId="02B8A44A">
      <w:pPr>
        <w:pStyle w:val="5"/>
        <w:spacing w:before="288" w:line="285" w:lineRule="auto"/>
        <w:ind w:right="100"/>
        <w:rPr>
          <w:rFonts w:hint="eastAsia"/>
        </w:rPr>
      </w:pPr>
    </w:p>
    <w:p w14:paraId="54656C0B">
      <w:pPr>
        <w:pStyle w:val="5"/>
        <w:spacing w:before="288" w:line="285" w:lineRule="auto"/>
        <w:ind w:right="100"/>
        <w:rPr>
          <w:rFonts w:hint="eastAsia"/>
        </w:rPr>
      </w:pPr>
      <w:r>
        <w:rPr>
          <w:rFonts w:hint="eastAsia"/>
        </w:rPr>
        <w:t>The third category presents itself in St. Paul and St. Barnabas' exhortation to remain steadfast in God's grace (Acts 13:43).</w:t>
      </w:r>
    </w:p>
    <w:p w14:paraId="54246573">
      <w:pPr>
        <w:pStyle w:val="5"/>
        <w:spacing w:before="288" w:line="285" w:lineRule="auto"/>
        <w:ind w:right="100"/>
        <w:rPr>
          <w:rFonts w:hint="eastAsia"/>
        </w:rPr>
      </w:pPr>
      <w:r>
        <w:rPr>
          <w:rFonts w:hint="eastAsia"/>
        </w:rPr>
        <w:t>第三类体现在圣保罗和圣巴拿巴劝勉人要持守上帝的恩典（使徒行传 13:43）。</w:t>
      </w:r>
    </w:p>
    <w:p w14:paraId="47E4EE31">
      <w:pPr>
        <w:pStyle w:val="5"/>
        <w:spacing w:before="288" w:line="285" w:lineRule="auto"/>
        <w:ind w:right="100"/>
        <w:rPr>
          <w:rFonts w:hint="eastAsia"/>
        </w:rPr>
      </w:pPr>
    </w:p>
    <w:p w14:paraId="3CAE1A1E">
      <w:pPr>
        <w:pStyle w:val="5"/>
        <w:spacing w:before="288" w:line="285" w:lineRule="auto"/>
        <w:ind w:right="100"/>
        <w:rPr>
          <w:rFonts w:hint="eastAsia"/>
        </w:rPr>
      </w:pPr>
      <w:r>
        <w:rPr>
          <w:rFonts w:hint="eastAsia"/>
        </w:rPr>
        <w:t>Elsewhere, St. Paul underscores the source of this strength, admonishing: "Finally, be strong in the Lord" (Ephesians 6:10).</w:t>
      </w:r>
    </w:p>
    <w:p w14:paraId="4D20A012">
      <w:pPr>
        <w:pStyle w:val="5"/>
        <w:spacing w:before="288" w:line="285" w:lineRule="auto"/>
        <w:ind w:right="100"/>
        <w:rPr>
          <w:rFonts w:hint="eastAsia"/>
        </w:rPr>
      </w:pPr>
      <w:r>
        <w:rPr>
          <w:rFonts w:hint="eastAsia"/>
        </w:rPr>
        <w:t>在别处，圣保罗强调了这种力量的来源，告诫说：“最后，你们要靠着主，倚赖祂的大能大力，作刚强的人”（以弗所书 6:10）。</w:t>
      </w:r>
    </w:p>
    <w:p w14:paraId="02EBA36A">
      <w:pPr>
        <w:pStyle w:val="5"/>
        <w:spacing w:before="288" w:line="285" w:lineRule="auto"/>
        <w:ind w:right="100"/>
        <w:rPr>
          <w:rFonts w:hint="eastAsia"/>
        </w:rPr>
      </w:pPr>
    </w:p>
    <w:p w14:paraId="1062DC67">
      <w:pPr>
        <w:pStyle w:val="5"/>
        <w:spacing w:before="288" w:line="285" w:lineRule="auto"/>
        <w:ind w:right="100"/>
        <w:rPr>
          <w:rFonts w:hint="eastAsia"/>
        </w:rPr>
      </w:pPr>
      <w:r>
        <w:rPr>
          <w:rFonts w:hint="eastAsia"/>
        </w:rPr>
        <w:t>He also cautions against grieving the Holy Spirit, in whom we're sealed for the day of redemption (Ephesians 4:30).</w:t>
      </w:r>
    </w:p>
    <w:p w14:paraId="24C93512">
      <w:pPr>
        <w:pStyle w:val="5"/>
        <w:spacing w:before="288" w:line="285" w:lineRule="auto"/>
        <w:ind w:right="100"/>
        <w:rPr>
          <w:rFonts w:hint="eastAsia"/>
        </w:rPr>
      </w:pPr>
      <w:r>
        <w:rPr>
          <w:rFonts w:hint="eastAsia"/>
        </w:rPr>
        <w:t>他还告诫不要叫圣灵担忧，我们是藉着圣灵受了印记，等候得赎的日子（以弗所书 4:30）。</w:t>
      </w:r>
    </w:p>
    <w:p w14:paraId="62B3943A">
      <w:pPr>
        <w:pStyle w:val="5"/>
        <w:spacing w:before="288" w:line="285" w:lineRule="auto"/>
        <w:ind w:right="100"/>
        <w:rPr>
          <w:rFonts w:hint="eastAsia"/>
        </w:rPr>
      </w:pPr>
    </w:p>
    <w:p w14:paraId="3DC66D53">
      <w:pPr>
        <w:pStyle w:val="5"/>
        <w:spacing w:before="288" w:line="285" w:lineRule="auto"/>
        <w:ind w:right="100"/>
        <w:rPr>
          <w:rFonts w:hint="eastAsia"/>
        </w:rPr>
      </w:pPr>
      <w:r>
        <w:rPr>
          <w:rFonts w:hint="eastAsia"/>
        </w:rPr>
        <w:t>Yet, what he commands elsewhere, he implores of the Lord through prayer, acknowledging its lack within human power.</w:t>
      </w:r>
    </w:p>
    <w:p w14:paraId="73F81DB1">
      <w:pPr>
        <w:pStyle w:val="5"/>
        <w:spacing w:before="288" w:line="285" w:lineRule="auto"/>
        <w:ind w:right="100"/>
        <w:rPr>
          <w:rFonts w:hint="eastAsia"/>
        </w:rPr>
      </w:pPr>
      <w:r>
        <w:rPr>
          <w:rFonts w:hint="eastAsia"/>
        </w:rPr>
        <w:t>然而，他在别处所命令的，他却通过祷告向上主恳求，承认这在人的能力范围之外。</w:t>
      </w:r>
    </w:p>
    <w:p w14:paraId="180199FC">
      <w:pPr>
        <w:pStyle w:val="5"/>
        <w:spacing w:before="288" w:line="285" w:lineRule="auto"/>
        <w:ind w:right="100"/>
        <w:rPr>
          <w:rFonts w:hint="eastAsia"/>
        </w:rPr>
      </w:pPr>
    </w:p>
    <w:p w14:paraId="074127CF">
      <w:pPr>
        <w:pStyle w:val="5"/>
        <w:spacing w:before="288" w:line="285" w:lineRule="auto"/>
        <w:ind w:right="100"/>
        <w:rPr>
          <w:rFonts w:hint="eastAsia"/>
        </w:rPr>
      </w:pPr>
      <w:r>
        <w:rPr>
          <w:rFonts w:hint="eastAsia"/>
        </w:rPr>
        <w:t>He beseeches the Lord to make the Thessalonians worthy of His calling and to fulfill His good intentions in them (2 Thessalonians 1:11).</w:t>
      </w:r>
    </w:p>
    <w:p w14:paraId="4B17A6CD">
      <w:pPr>
        <w:pStyle w:val="5"/>
        <w:spacing w:before="288" w:line="285" w:lineRule="auto"/>
        <w:ind w:right="100"/>
        <w:rPr>
          <w:rFonts w:hint="eastAsia"/>
        </w:rPr>
      </w:pPr>
      <w:r>
        <w:rPr>
          <w:rFonts w:hint="eastAsia"/>
        </w:rPr>
        <w:t>他恳求主使帖撒罗尼迦人配得祂的呼召，并在他们里面成就祂的美意（帖撒罗尼迦后书 1:11）。</w:t>
      </w:r>
    </w:p>
    <w:p w14:paraId="587C6262">
      <w:pPr>
        <w:pStyle w:val="5"/>
        <w:spacing w:before="288" w:line="285" w:lineRule="auto"/>
        <w:ind w:right="100"/>
        <w:rPr>
          <w:rFonts w:hint="eastAsia"/>
        </w:rPr>
      </w:pPr>
    </w:p>
    <w:p w14:paraId="53D72CA2">
      <w:pPr>
        <w:pStyle w:val="5"/>
        <w:spacing w:before="288" w:line="285" w:lineRule="auto"/>
        <w:ind w:right="100"/>
        <w:rPr>
          <w:rFonts w:hint="eastAsia"/>
        </w:rPr>
      </w:pPr>
      <w:r>
        <w:rPr>
          <w:rFonts w:hint="eastAsia"/>
        </w:rPr>
        <w:t>Certain individuals, fervently adhering to their misguided beliefs, challenge these testimonies.</w:t>
      </w:r>
    </w:p>
    <w:p w14:paraId="3BC512F3">
      <w:pPr>
        <w:pStyle w:val="5"/>
        <w:spacing w:before="288" w:line="285" w:lineRule="auto"/>
        <w:ind w:right="100"/>
        <w:rPr>
          <w:rFonts w:hint="eastAsia"/>
        </w:rPr>
      </w:pPr>
      <w:r>
        <w:rPr>
          <w:rFonts w:hint="eastAsia"/>
        </w:rPr>
        <w:t>某些人，热切地坚持他们错误的信仰，挑战这些见证。</w:t>
      </w:r>
    </w:p>
    <w:p w14:paraId="1D1C01CB">
      <w:pPr>
        <w:pStyle w:val="5"/>
        <w:spacing w:before="288" w:line="285" w:lineRule="auto"/>
        <w:ind w:right="100"/>
        <w:rPr>
          <w:rFonts w:hint="eastAsia"/>
        </w:rPr>
      </w:pPr>
    </w:p>
    <w:p w14:paraId="2500DB8C">
      <w:pPr>
        <w:pStyle w:val="5"/>
        <w:spacing w:before="288" w:line="285" w:lineRule="auto"/>
        <w:ind w:right="100"/>
        <w:rPr>
          <w:rFonts w:hint="eastAsia"/>
        </w:rPr>
      </w:pPr>
      <w:r>
        <w:rPr>
          <w:rFonts w:hint="eastAsia"/>
        </w:rPr>
        <w:t>They argue that these testimonies do not negate the possibility of uniting human effort with God's grace to alleviate our weaknesses.</w:t>
      </w:r>
    </w:p>
    <w:p w14:paraId="21CF7A37">
      <w:pPr>
        <w:pStyle w:val="5"/>
        <w:spacing w:before="288" w:line="285" w:lineRule="auto"/>
        <w:ind w:right="100"/>
        <w:rPr>
          <w:rFonts w:hint="eastAsia"/>
        </w:rPr>
      </w:pPr>
      <w:r>
        <w:rPr>
          <w:rFonts w:hint="eastAsia"/>
        </w:rPr>
        <w:t>他们争辩说，这些见证并不否定将人的努力与上帝的恩典结合起来以减轻我们软弱的可能性。</w:t>
      </w:r>
    </w:p>
    <w:p w14:paraId="0AFF6619">
      <w:pPr>
        <w:pStyle w:val="5"/>
        <w:spacing w:before="288" w:line="285" w:lineRule="auto"/>
        <w:ind w:right="100"/>
        <w:rPr>
          <w:rFonts w:hint="eastAsia"/>
        </w:rPr>
      </w:pPr>
    </w:p>
    <w:p w14:paraId="5E2C0789">
      <w:pPr>
        <w:pStyle w:val="5"/>
        <w:spacing w:before="288" w:line="285" w:lineRule="auto"/>
        <w:ind w:right="100"/>
        <w:rPr>
          <w:rFonts w:hint="eastAsia"/>
        </w:rPr>
      </w:pPr>
      <w:r>
        <w:rPr>
          <w:rFonts w:hint="eastAsia"/>
        </w:rPr>
        <w:t>They present passages from the prophets where God seemingly divides the responsibility for conversion between Himself and us, as seen in, "Return to Me, and I will return to you" (Zechariah 1:3; Malachi 3:7).</w:t>
      </w:r>
    </w:p>
    <w:p w14:paraId="1CF100FD">
      <w:pPr>
        <w:pStyle w:val="5"/>
        <w:spacing w:before="288" w:line="285" w:lineRule="auto"/>
        <w:ind w:right="100"/>
        <w:rPr>
          <w:rFonts w:hint="eastAsia"/>
        </w:rPr>
      </w:pPr>
      <w:r>
        <w:rPr>
          <w:rFonts w:hint="eastAsia"/>
        </w:rPr>
        <w:t>他们引用先知书中的段落，其中上帝似乎将悔改的责任分担在祂自己和我们之间，例如：“你们要转向我，我就转向你们”（撒迦利亚书 1:3；玛拉基书 3:7）。</w:t>
      </w:r>
    </w:p>
    <w:p w14:paraId="37E8DBD2">
      <w:pPr>
        <w:pStyle w:val="5"/>
        <w:spacing w:before="288" w:line="285" w:lineRule="auto"/>
        <w:ind w:right="100"/>
        <w:rPr>
          <w:rFonts w:hint="eastAsia"/>
        </w:rPr>
      </w:pPr>
    </w:p>
    <w:p w14:paraId="6A5A4920">
      <w:pPr>
        <w:pStyle w:val="5"/>
        <w:spacing w:before="288" w:line="285" w:lineRule="auto"/>
        <w:ind w:right="100"/>
        <w:rPr>
          <w:rFonts w:hint="eastAsia"/>
        </w:rPr>
      </w:pPr>
      <w:r>
        <w:rPr>
          <w:rFonts w:hint="eastAsia"/>
        </w:rPr>
        <w:t>We've previously addressed the help provided by God, and revisiting this matter within this context would be redundant.</w:t>
      </w:r>
    </w:p>
    <w:p w14:paraId="6B61CB12">
      <w:pPr>
        <w:pStyle w:val="5"/>
        <w:spacing w:before="288" w:line="285" w:lineRule="auto"/>
        <w:ind w:right="100"/>
        <w:rPr>
          <w:rFonts w:hint="eastAsia"/>
        </w:rPr>
      </w:pPr>
      <w:r>
        <w:rPr>
          <w:rFonts w:hint="eastAsia"/>
        </w:rPr>
        <w:t>我们先前已经讨论过上帝所提供的帮助，在此背景下重提此事将是多余的。</w:t>
      </w:r>
    </w:p>
    <w:p w14:paraId="45ECBE35">
      <w:pPr>
        <w:pStyle w:val="5"/>
        <w:spacing w:before="288" w:line="285" w:lineRule="auto"/>
        <w:ind w:right="100"/>
        <w:rPr>
          <w:rFonts w:hint="eastAsia"/>
        </w:rPr>
      </w:pPr>
    </w:p>
    <w:p w14:paraId="2CEEE6B7">
      <w:pPr>
        <w:pStyle w:val="5"/>
        <w:spacing w:before="288" w:line="285" w:lineRule="auto"/>
        <w:ind w:right="100"/>
        <w:rPr>
          <w:rFonts w:hint="eastAsia"/>
        </w:rPr>
      </w:pPr>
      <w:r>
        <w:rPr>
          <w:rFonts w:hint="eastAsia"/>
        </w:rPr>
        <w:t>The focus here is to reveal the futility of attributing to individuals the ability to fulfill the law merely because God mandates obedience.</w:t>
      </w:r>
    </w:p>
    <w:p w14:paraId="72AFFD3D">
      <w:pPr>
        <w:pStyle w:val="5"/>
        <w:spacing w:before="288" w:line="285" w:lineRule="auto"/>
        <w:ind w:right="100"/>
        <w:rPr>
          <w:rFonts w:hint="eastAsia"/>
        </w:rPr>
      </w:pPr>
      <w:r>
        <w:rPr>
          <w:rFonts w:hint="eastAsia"/>
        </w:rPr>
        <w:t>这里的重点是揭示，仅仅因为上帝命令顺服就将履行律法的能力归于个人是徒劳的。</w:t>
      </w:r>
    </w:p>
    <w:p w14:paraId="4496AC2B">
      <w:pPr>
        <w:pStyle w:val="5"/>
        <w:spacing w:before="288" w:line="285" w:lineRule="auto"/>
        <w:ind w:right="100"/>
        <w:rPr>
          <w:rFonts w:hint="eastAsia"/>
        </w:rPr>
      </w:pPr>
    </w:p>
    <w:p w14:paraId="3CA1AD36">
      <w:pPr>
        <w:pStyle w:val="5"/>
        <w:spacing w:before="288" w:line="285" w:lineRule="auto"/>
        <w:ind w:right="100"/>
        <w:rPr>
          <w:rFonts w:hint="eastAsia"/>
        </w:rPr>
      </w:pPr>
      <w:r>
        <w:rPr>
          <w:rFonts w:hint="eastAsia"/>
        </w:rPr>
        <w:t>It is evident that God's grace is indispensable to accomplish His commands, and it is promised for this very purpose.</w:t>
      </w:r>
    </w:p>
    <w:p w14:paraId="4131C7AA">
      <w:pPr>
        <w:pStyle w:val="5"/>
        <w:spacing w:before="288" w:line="285" w:lineRule="auto"/>
        <w:ind w:right="100"/>
        <w:rPr>
          <w:rFonts w:hint="eastAsia"/>
        </w:rPr>
      </w:pPr>
      <w:r>
        <w:rPr>
          <w:rFonts w:hint="eastAsia"/>
        </w:rPr>
        <w:t>很明显，上帝的恩典对于完成祂的命令是不可或缺的，并且正是为此目的而应许的。</w:t>
      </w:r>
    </w:p>
    <w:p w14:paraId="3AE2F0E3">
      <w:pPr>
        <w:pStyle w:val="5"/>
        <w:spacing w:before="288" w:line="285" w:lineRule="auto"/>
        <w:ind w:right="100"/>
        <w:rPr>
          <w:rFonts w:hint="eastAsia"/>
        </w:rPr>
      </w:pPr>
    </w:p>
    <w:p w14:paraId="679DA958">
      <w:pPr>
        <w:pStyle w:val="5"/>
        <w:spacing w:before="288" w:line="285" w:lineRule="auto"/>
        <w:ind w:right="100"/>
        <w:rPr>
          <w:rFonts w:hint="eastAsia"/>
        </w:rPr>
      </w:pPr>
      <w:r>
        <w:rPr>
          <w:rFonts w:hint="eastAsia"/>
        </w:rPr>
        <w:t>As for the previously mentioned passage, it doesn't substantiate their misconception.</w:t>
      </w:r>
    </w:p>
    <w:p w14:paraId="0AD8806A">
      <w:pPr>
        <w:pStyle w:val="5"/>
        <w:spacing w:before="288" w:line="285" w:lineRule="auto"/>
        <w:ind w:right="100"/>
        <w:rPr>
          <w:rFonts w:hint="eastAsia"/>
        </w:rPr>
      </w:pPr>
      <w:r>
        <w:rPr>
          <w:rFonts w:hint="eastAsia"/>
        </w:rPr>
        <w:t>至于前面提到的那段经文，它并不能证实他们的错误观念。</w:t>
      </w:r>
    </w:p>
    <w:p w14:paraId="1E63236F">
      <w:pPr>
        <w:pStyle w:val="5"/>
        <w:spacing w:before="288" w:line="285" w:lineRule="auto"/>
        <w:ind w:right="100"/>
        <w:rPr>
          <w:rFonts w:hint="eastAsia"/>
        </w:rPr>
      </w:pPr>
    </w:p>
    <w:p w14:paraId="6B9663E3">
      <w:pPr>
        <w:pStyle w:val="5"/>
        <w:spacing w:before="288" w:line="285" w:lineRule="auto"/>
        <w:ind w:right="100"/>
        <w:rPr>
          <w:rFonts w:hint="eastAsia"/>
        </w:rPr>
      </w:pPr>
      <w:r>
        <w:rPr>
          <w:rFonts w:hint="eastAsia"/>
        </w:rPr>
        <w:t>God's "returning" does not denote the grace renewing our hearts for righteous living; rather, it signifies His benevolence and love, expressing prosperity and confirming that, by returning to a righteous life, we draw near to Him, who embodies righteousness.</w:t>
      </w:r>
    </w:p>
    <w:p w14:paraId="17468B26">
      <w:pPr>
        <w:pStyle w:val="5"/>
        <w:spacing w:before="288" w:line="285" w:lineRule="auto"/>
        <w:ind w:right="100"/>
        <w:rPr>
          <w:rFonts w:hint="eastAsia"/>
        </w:rPr>
      </w:pPr>
      <w:r>
        <w:rPr>
          <w:rFonts w:hint="eastAsia"/>
        </w:rPr>
        <w:t>上帝的“回转”并非指更新我们心灵以过公义生活的恩典；反之，它象征着祂的仁慈和爱，表达了繁荣，并证实了通过回归公义的生活，我们便亲近了祂——祂是公义的化身。</w:t>
      </w:r>
    </w:p>
    <w:p w14:paraId="14F9ABF0">
      <w:pPr>
        <w:pStyle w:val="5"/>
        <w:spacing w:before="288" w:line="285" w:lineRule="auto"/>
        <w:ind w:right="100"/>
        <w:rPr>
          <w:rFonts w:hint="eastAsia"/>
        </w:rPr>
      </w:pPr>
    </w:p>
    <w:p w14:paraId="4980F289">
      <w:pPr>
        <w:pStyle w:val="5"/>
        <w:spacing w:before="288" w:line="285" w:lineRule="auto"/>
        <w:ind w:right="100"/>
        <w:rPr>
          <w:rFonts w:hint="eastAsia"/>
        </w:rPr>
      </w:pPr>
      <w:r>
        <w:rPr>
          <w:rFonts w:hint="eastAsia"/>
        </w:rPr>
        <w:t>Therefore, it is misguided to distort this passage to contend that our conversion is divided between God and us.</w:t>
      </w:r>
    </w:p>
    <w:p w14:paraId="2E038D18">
      <w:pPr>
        <w:pStyle w:val="5"/>
        <w:spacing w:before="288" w:line="285" w:lineRule="auto"/>
        <w:ind w:right="100"/>
        <w:rPr>
          <w:rFonts w:hint="eastAsia"/>
        </w:rPr>
      </w:pPr>
      <w:r>
        <w:rPr>
          <w:rFonts w:hint="eastAsia"/>
        </w:rPr>
        <w:t>因此，歪曲这段经文来争辩说我们的悔改是上帝和我们之间分担的，这是错误的。</w:t>
      </w:r>
    </w:p>
    <w:p w14:paraId="6146F312">
      <w:pPr>
        <w:pStyle w:val="5"/>
        <w:spacing w:before="288" w:line="285" w:lineRule="auto"/>
        <w:ind w:right="100"/>
        <w:rPr>
          <w:rFonts w:hint="eastAsia"/>
        </w:rPr>
      </w:pPr>
    </w:p>
    <w:p w14:paraId="095A8966">
      <w:pPr>
        <w:pStyle w:val="5"/>
        <w:spacing w:before="288" w:line="285" w:lineRule="auto"/>
        <w:ind w:right="100"/>
        <w:rPr>
          <w:rFonts w:hint="eastAsia"/>
        </w:rPr>
      </w:pPr>
      <w:r>
        <w:rPr>
          <w:rFonts w:hint="eastAsia"/>
        </w:rPr>
        <w:t>This issue requires a more in-depth examination, which we shall undertake in the chapter addressing the law.</w:t>
      </w:r>
    </w:p>
    <w:p w14:paraId="6A41C29A">
      <w:pPr>
        <w:pStyle w:val="5"/>
        <w:spacing w:before="288" w:line="285" w:lineRule="auto"/>
        <w:ind w:right="100"/>
        <w:rPr>
          <w:rFonts w:hint="eastAsia"/>
        </w:rPr>
      </w:pPr>
      <w:r>
        <w:rPr>
          <w:rFonts w:hint="eastAsia"/>
        </w:rPr>
        <w:t>这个问题需要更深入的探讨，我们将在讨论律法的章节中进行。</w:t>
      </w:r>
    </w:p>
    <w:p w14:paraId="37167FD0">
      <w:pPr>
        <w:pStyle w:val="5"/>
        <w:spacing w:before="288" w:line="285" w:lineRule="auto"/>
        <w:ind w:right="100"/>
        <w:rPr>
          <w:rFonts w:hint="eastAsia"/>
        </w:rPr>
      </w:pPr>
    </w:p>
    <w:p w14:paraId="6F1896B7">
      <w:pPr>
        <w:pStyle w:val="5"/>
        <w:spacing w:before="288" w:line="285" w:lineRule="auto"/>
        <w:ind w:right="100"/>
        <w:rPr>
          <w:rFonts w:hint="eastAsia"/>
        </w:rPr>
      </w:pPr>
      <w:r>
        <w:rPr>
          <w:rFonts w:hint="eastAsia"/>
        </w:rPr>
        <w:t>The second cluster of arguments bears resemblance to the first.</w:t>
      </w:r>
    </w:p>
    <w:p w14:paraId="547068B2">
      <w:pPr>
        <w:pStyle w:val="5"/>
        <w:spacing w:before="288" w:line="285" w:lineRule="auto"/>
        <w:ind w:right="100"/>
        <w:rPr>
          <w:rFonts w:hint="eastAsia"/>
        </w:rPr>
      </w:pPr>
      <w:r>
        <w:rPr>
          <w:rFonts w:hint="eastAsia"/>
        </w:rPr>
        <w:t>第二组论点与第一组有相似之处。</w:t>
      </w:r>
    </w:p>
    <w:p w14:paraId="1FDD9539">
      <w:pPr>
        <w:pStyle w:val="5"/>
        <w:spacing w:before="288" w:line="285" w:lineRule="auto"/>
        <w:ind w:right="100"/>
        <w:rPr>
          <w:rFonts w:hint="eastAsia"/>
        </w:rPr>
      </w:pPr>
    </w:p>
    <w:p w14:paraId="6F434A06">
      <w:pPr>
        <w:pStyle w:val="5"/>
        <w:spacing w:before="288" w:line="285" w:lineRule="auto"/>
        <w:ind w:right="100"/>
        <w:rPr>
          <w:rFonts w:hint="eastAsia"/>
        </w:rPr>
      </w:pPr>
      <w:r>
        <w:rPr>
          <w:rFonts w:hint="eastAsia"/>
        </w:rPr>
        <w:t>They bring forth promises that seemingly imply God's accord with our will.</w:t>
      </w:r>
    </w:p>
    <w:p w14:paraId="69A5C8C4">
      <w:pPr>
        <w:pStyle w:val="5"/>
        <w:spacing w:before="288" w:line="285" w:lineRule="auto"/>
        <w:ind w:right="100"/>
        <w:rPr>
          <w:rFonts w:hint="eastAsia"/>
        </w:rPr>
      </w:pPr>
      <w:r>
        <w:rPr>
          <w:rFonts w:hint="eastAsia"/>
        </w:rPr>
        <w:t>他们提出一些应许，这些应许似乎暗示着上帝与我们的意志相一致。</w:t>
      </w:r>
    </w:p>
    <w:p w14:paraId="395B0034">
      <w:pPr>
        <w:pStyle w:val="5"/>
        <w:spacing w:before="288" w:line="285" w:lineRule="auto"/>
        <w:ind w:right="100"/>
        <w:rPr>
          <w:rFonts w:hint="eastAsia"/>
        </w:rPr>
      </w:pPr>
    </w:p>
    <w:p w14:paraId="2C00E41B">
      <w:pPr>
        <w:pStyle w:val="5"/>
        <w:spacing w:before="288" w:line="285" w:lineRule="auto"/>
        <w:ind w:right="100"/>
        <w:rPr>
          <w:rFonts w:hint="eastAsia"/>
        </w:rPr>
      </w:pPr>
      <w:r>
        <w:rPr>
          <w:rFonts w:hint="eastAsia"/>
        </w:rPr>
        <w:t>These passages include: "Seek righteousness, not wickedness, and you shall live" (Amos 5:14); "If you are willing and obedient, you shall eat the good of the land; but if you refuse and rebel, you shall be devoured by the sword" (Isaiah 1:19–20); "If you return, O Israel, declares the Lord, to me you should return" (Jeremiah 4:1); "If you faithfully obey the voice of the Lord your God, being careful to do all His commandments... you shall be blessed in the city and blessed in the field" (Deuteronomy 28:1; Leviticus 26:3), and others akin to these.</w:t>
      </w:r>
    </w:p>
    <w:p w14:paraId="4D001690">
      <w:pPr>
        <w:pStyle w:val="5"/>
        <w:spacing w:before="288" w:line="285" w:lineRule="auto"/>
        <w:ind w:right="100"/>
        <w:rPr>
          <w:rFonts w:hint="eastAsia"/>
        </w:rPr>
      </w:pPr>
      <w:r>
        <w:rPr>
          <w:rFonts w:hint="eastAsia"/>
        </w:rPr>
        <w:t>这些经文包括：“你们要寻求良善，不要求恶，就必存活”（阿摩司书 5:14）；“你们若甘心听从，必吃地上的美物；若不听从，反倒悖逆，必被刀剑吞灭”（以赛亚书 1:19–20）；“以色列啊，你若回来，耶和华说，就当归向我”（耶利米书 4:1）；“你若留意听从耶和华你上帝的话，谨守遵行祂的一切诫命……你在城里必蒙福，在田间也必蒙福”（申命记 28:1；利未记 26:3），以及其他类似的经文。</w:t>
      </w:r>
    </w:p>
    <w:p w14:paraId="44253272">
      <w:pPr>
        <w:pStyle w:val="5"/>
        <w:spacing w:before="288" w:line="285" w:lineRule="auto"/>
        <w:ind w:right="100"/>
        <w:rPr>
          <w:rFonts w:hint="eastAsia"/>
        </w:rPr>
      </w:pPr>
    </w:p>
    <w:p w14:paraId="0EA7C07F">
      <w:pPr>
        <w:pStyle w:val="5"/>
        <w:spacing w:before="288" w:line="285" w:lineRule="auto"/>
        <w:ind w:right="100"/>
        <w:rPr>
          <w:rFonts w:hint="eastAsia"/>
        </w:rPr>
      </w:pPr>
      <w:r>
        <w:rPr>
          <w:rFonts w:hint="eastAsia"/>
        </w:rPr>
        <w:t>Their argument suggests that God would jest if these were referred to our will without being achievable.</w:t>
      </w:r>
    </w:p>
    <w:p w14:paraId="7F923DF1">
      <w:pPr>
        <w:pStyle w:val="5"/>
        <w:spacing w:before="288" w:line="285" w:lineRule="auto"/>
        <w:ind w:right="100"/>
        <w:rPr>
          <w:rFonts w:hint="eastAsia"/>
        </w:rPr>
      </w:pPr>
      <w:r>
        <w:rPr>
          <w:rFonts w:hint="eastAsia"/>
        </w:rPr>
        <w:t>他们的论点表明，如果这些事情在我们的意志范围内却无法实现，那么上帝就是在开玩笑。</w:t>
      </w:r>
    </w:p>
    <w:p w14:paraId="26AF7A63">
      <w:pPr>
        <w:pStyle w:val="5"/>
        <w:spacing w:before="288" w:line="285" w:lineRule="auto"/>
        <w:ind w:right="100"/>
        <w:rPr>
          <w:rFonts w:hint="eastAsia"/>
        </w:rPr>
      </w:pPr>
    </w:p>
    <w:p w14:paraId="0C62D047">
      <w:pPr>
        <w:pStyle w:val="5"/>
        <w:spacing w:before="288" w:line="285" w:lineRule="auto"/>
        <w:ind w:right="100"/>
        <w:rPr>
          <w:rFonts w:hint="eastAsia"/>
        </w:rPr>
      </w:pPr>
      <w:r>
        <w:rPr>
          <w:rFonts w:hint="eastAsia"/>
        </w:rPr>
        <w:t>Their point carries an air of courteous compassion.</w:t>
      </w:r>
    </w:p>
    <w:p w14:paraId="7DC6340D">
      <w:pPr>
        <w:pStyle w:val="5"/>
        <w:spacing w:before="288" w:line="285" w:lineRule="auto"/>
        <w:ind w:right="100"/>
        <w:rPr>
          <w:rFonts w:hint="eastAsia"/>
        </w:rPr>
      </w:pPr>
      <w:r>
        <w:rPr>
          <w:rFonts w:hint="eastAsia"/>
        </w:rPr>
        <w:t>他们的观点带有礼貌的同情意味。</w:t>
      </w:r>
    </w:p>
    <w:p w14:paraId="064AB820">
      <w:pPr>
        <w:pStyle w:val="5"/>
        <w:spacing w:before="288" w:line="285" w:lineRule="auto"/>
        <w:ind w:right="100"/>
        <w:rPr>
          <w:rFonts w:hint="eastAsia"/>
        </w:rPr>
      </w:pPr>
    </w:p>
    <w:p w14:paraId="12A9B5B1">
      <w:pPr>
        <w:pStyle w:val="5"/>
        <w:spacing w:before="288" w:line="285" w:lineRule="auto"/>
        <w:ind w:right="100"/>
        <w:rPr>
          <w:rFonts w:hint="eastAsia"/>
        </w:rPr>
      </w:pPr>
      <w:r>
        <w:rPr>
          <w:rFonts w:hint="eastAsia"/>
        </w:rPr>
        <w:t>One could deduce: "It would be unjust for God to suggest that our position in His grace depends solely on us to receive all goodness from Him when we lack the power to do so.</w:t>
      </w:r>
    </w:p>
    <w:p w14:paraId="6AD114B3">
      <w:pPr>
        <w:pStyle w:val="5"/>
        <w:spacing w:before="288" w:line="285" w:lineRule="auto"/>
        <w:ind w:right="100"/>
        <w:rPr>
          <w:rFonts w:hint="eastAsia"/>
        </w:rPr>
      </w:pPr>
      <w:r>
        <w:rPr>
          <w:rFonts w:hint="eastAsia"/>
        </w:rPr>
        <w:t>人们可以推断：“当上帝暗示我们在祂恩典中的地位完全取决于我们自己从祂那里领受一切良善，而我们又缺乏这样做的能力时，这是不公正的。</w:t>
      </w:r>
    </w:p>
    <w:p w14:paraId="4230C45E">
      <w:pPr>
        <w:pStyle w:val="5"/>
        <w:spacing w:before="288" w:line="285" w:lineRule="auto"/>
        <w:ind w:right="100"/>
        <w:rPr>
          <w:rFonts w:hint="eastAsia"/>
        </w:rPr>
      </w:pPr>
    </w:p>
    <w:p w14:paraId="48F4FBF0">
      <w:pPr>
        <w:pStyle w:val="5"/>
        <w:spacing w:before="288" w:line="285" w:lineRule="auto"/>
        <w:ind w:right="100"/>
        <w:rPr>
          <w:rFonts w:hint="eastAsia"/>
        </w:rPr>
      </w:pPr>
      <w:r>
        <w:rPr>
          <w:rFonts w:hint="eastAsia"/>
        </w:rPr>
        <w:t>Presenting unattainable blessings in this manner would render His promises nonsensical."</w:t>
      </w:r>
    </w:p>
    <w:p w14:paraId="74699551">
      <w:pPr>
        <w:pStyle w:val="5"/>
        <w:spacing w:before="288" w:line="285" w:lineRule="auto"/>
        <w:ind w:right="100"/>
        <w:rPr>
          <w:rFonts w:hint="eastAsia"/>
        </w:rPr>
      </w:pPr>
      <w:r>
        <w:rPr>
          <w:rFonts w:hint="eastAsia"/>
        </w:rPr>
        <w:t>以这种方式呈现无法获得的祝福，会使祂的应许变得荒谬。”</w:t>
      </w:r>
    </w:p>
    <w:p w14:paraId="45415602">
      <w:pPr>
        <w:pStyle w:val="5"/>
        <w:spacing w:before="288" w:line="285" w:lineRule="auto"/>
        <w:ind w:right="100"/>
        <w:rPr>
          <w:rFonts w:hint="eastAsia"/>
        </w:rPr>
      </w:pPr>
    </w:p>
    <w:p w14:paraId="42C7C115">
      <w:pPr>
        <w:pStyle w:val="5"/>
        <w:spacing w:before="288" w:line="285" w:lineRule="auto"/>
        <w:ind w:right="100"/>
        <w:rPr>
          <w:rFonts w:hint="eastAsia"/>
        </w:rPr>
      </w:pPr>
      <w:r>
        <w:rPr>
          <w:rFonts w:hint="eastAsia"/>
        </w:rPr>
        <w:t>In essence, one might claim that God's promises lack credibility if they hinge on an impossibility.</w:t>
      </w:r>
    </w:p>
    <w:p w14:paraId="1DBD1D3A">
      <w:pPr>
        <w:pStyle w:val="5"/>
        <w:spacing w:before="288" w:line="285" w:lineRule="auto"/>
        <w:ind w:right="100"/>
        <w:rPr>
          <w:rFonts w:hint="eastAsia"/>
        </w:rPr>
      </w:pPr>
      <w:r>
        <w:rPr>
          <w:rFonts w:hint="eastAsia"/>
        </w:rPr>
        <w:t>实质上，有人可能会声称，如果上帝的应许取决于不可能实现的事情，那么这些应许就缺乏可信度。</w:t>
      </w:r>
    </w:p>
    <w:p w14:paraId="1C56190B">
      <w:pPr>
        <w:pStyle w:val="5"/>
        <w:spacing w:before="288" w:line="285" w:lineRule="auto"/>
        <w:ind w:right="100"/>
        <w:rPr>
          <w:rFonts w:hint="eastAsia"/>
        </w:rPr>
      </w:pPr>
    </w:p>
    <w:p w14:paraId="349A8B3E">
      <w:pPr>
        <w:pStyle w:val="5"/>
        <w:spacing w:before="288" w:line="285" w:lineRule="auto"/>
        <w:ind w:right="100"/>
        <w:rPr>
          <w:rFonts w:hint="eastAsia"/>
        </w:rPr>
      </w:pPr>
      <w:r>
        <w:rPr>
          <w:rFonts w:hint="eastAsia"/>
        </w:rPr>
        <w:t>Concerning promises linked to unattainable conditions, their treatment shall come later, revealing that despite impossibility, no absurdity exists.</w:t>
      </w:r>
    </w:p>
    <w:p w14:paraId="3FA0645A">
      <w:pPr>
        <w:pStyle w:val="5"/>
        <w:spacing w:before="288" w:line="285" w:lineRule="auto"/>
        <w:ind w:right="100"/>
        <w:rPr>
          <w:rFonts w:hint="eastAsia"/>
        </w:rPr>
      </w:pPr>
      <w:r>
        <w:rPr>
          <w:rFonts w:hint="eastAsia"/>
        </w:rPr>
        <w:t>关于与无法实现的条件相关的应许，我们稍后会加以处理，届时将揭示尽管不可能，却并不存在荒谬之处。</w:t>
      </w:r>
    </w:p>
    <w:p w14:paraId="0B6820EA">
      <w:pPr>
        <w:pStyle w:val="5"/>
        <w:spacing w:before="288" w:line="285" w:lineRule="auto"/>
        <w:ind w:right="100"/>
        <w:rPr>
          <w:rFonts w:hint="eastAsia"/>
        </w:rPr>
      </w:pPr>
    </w:p>
    <w:p w14:paraId="0B604174">
      <w:pPr>
        <w:pStyle w:val="5"/>
        <w:spacing w:before="288" w:line="285" w:lineRule="auto"/>
        <w:ind w:right="100"/>
        <w:rPr>
          <w:rFonts w:hint="eastAsia"/>
        </w:rPr>
      </w:pPr>
      <w:r>
        <w:rPr>
          <w:rFonts w:hint="eastAsia"/>
        </w:rPr>
        <w:t>In the context at hand, I reject the notion that the Lord displays cruelty or inhumanity by urging us to merit His graces and blessings, knowing we lack the capacity to do so.</w:t>
      </w:r>
    </w:p>
    <w:p w14:paraId="07B57F67">
      <w:pPr>
        <w:pStyle w:val="5"/>
        <w:spacing w:before="288" w:line="285" w:lineRule="auto"/>
        <w:ind w:right="100"/>
        <w:rPr>
          <w:rFonts w:hint="eastAsia"/>
        </w:rPr>
      </w:pPr>
      <w:r>
        <w:rPr>
          <w:rFonts w:hint="eastAsia"/>
        </w:rPr>
        <w:t>在当前的背景下，我拒绝这样的观念：主敦促我们去配得祂的恩典和祝福，却明知我们缺乏这样做的能力，从而表现出残忍或不人道。</w:t>
      </w:r>
    </w:p>
    <w:p w14:paraId="108E128D">
      <w:pPr>
        <w:pStyle w:val="5"/>
        <w:spacing w:before="288" w:line="285" w:lineRule="auto"/>
        <w:ind w:right="100"/>
        <w:rPr>
          <w:rFonts w:hint="eastAsia"/>
        </w:rPr>
      </w:pPr>
    </w:p>
    <w:p w14:paraId="6C31B8FD">
      <w:pPr>
        <w:pStyle w:val="5"/>
        <w:spacing w:before="288" w:line="285" w:lineRule="auto"/>
        <w:ind w:right="100"/>
        <w:rPr>
          <w:rFonts w:hint="eastAsia"/>
        </w:rPr>
      </w:pPr>
      <w:r>
        <w:rPr>
          <w:rFonts w:hint="eastAsia"/>
        </w:rPr>
        <w:t>The promises extend to both the faithful and the errant, benefiting both parties.</w:t>
      </w:r>
    </w:p>
    <w:p w14:paraId="1EDF52F0">
      <w:pPr>
        <w:pStyle w:val="5"/>
        <w:spacing w:before="288" w:line="285" w:lineRule="auto"/>
        <w:ind w:right="100"/>
        <w:rPr>
          <w:rFonts w:hint="eastAsia"/>
        </w:rPr>
      </w:pPr>
      <w:r>
        <w:rPr>
          <w:rFonts w:hint="eastAsia"/>
        </w:rPr>
        <w:t>应许既适用于信徒，也适用于犯错者，对双方都有益。</w:t>
      </w:r>
    </w:p>
    <w:p w14:paraId="55D0208A">
      <w:pPr>
        <w:pStyle w:val="5"/>
        <w:spacing w:before="288" w:line="285" w:lineRule="auto"/>
        <w:ind w:right="100"/>
        <w:rPr>
          <w:rFonts w:hint="eastAsia"/>
        </w:rPr>
      </w:pPr>
    </w:p>
    <w:p w14:paraId="5C7A74D3">
      <w:pPr>
        <w:pStyle w:val="5"/>
        <w:spacing w:before="288" w:line="285" w:lineRule="auto"/>
        <w:ind w:right="100"/>
        <w:rPr>
          <w:rFonts w:hint="eastAsia"/>
        </w:rPr>
      </w:pPr>
      <w:r>
        <w:rPr>
          <w:rFonts w:hint="eastAsia"/>
        </w:rPr>
        <w:t>As the Lord's precepts prod and stir the consciences of the wicked, preventing them from dismissing His judgment carelessly, promises to them underline their unworthiness of His benevolence.</w:t>
      </w:r>
    </w:p>
    <w:p w14:paraId="670381F6">
      <w:pPr>
        <w:pStyle w:val="5"/>
        <w:spacing w:before="288" w:line="285" w:lineRule="auto"/>
        <w:ind w:right="100"/>
        <w:rPr>
          <w:rFonts w:hint="eastAsia"/>
        </w:rPr>
      </w:pPr>
      <w:r>
        <w:rPr>
          <w:rFonts w:hint="eastAsia"/>
        </w:rPr>
        <w:t>正如主的训词鞭策并搅动恶人的良心，阻止他们轻率地无视祂的审判一样，对他们的应许也突显了他们不配得到祂的仁慈。</w:t>
      </w:r>
    </w:p>
    <w:p w14:paraId="7D1F26AD">
      <w:pPr>
        <w:pStyle w:val="5"/>
        <w:spacing w:before="288" w:line="285" w:lineRule="auto"/>
        <w:ind w:right="100"/>
        <w:rPr>
          <w:rFonts w:hint="eastAsia"/>
        </w:rPr>
      </w:pPr>
    </w:p>
    <w:p w14:paraId="1B39FACD">
      <w:pPr>
        <w:pStyle w:val="5"/>
        <w:spacing w:before="288" w:line="285" w:lineRule="auto"/>
        <w:ind w:right="100"/>
        <w:rPr>
          <w:rFonts w:hint="eastAsia"/>
        </w:rPr>
      </w:pPr>
      <w:r>
        <w:rPr>
          <w:rFonts w:hint="eastAsia"/>
        </w:rPr>
        <w:t>Is it not fitting for God to reward those who honor Him and chastise those who belittle His majesty?</w:t>
      </w:r>
    </w:p>
    <w:p w14:paraId="7F4754AC">
      <w:pPr>
        <w:pStyle w:val="5"/>
        <w:spacing w:before="288" w:line="285" w:lineRule="auto"/>
        <w:ind w:right="100"/>
        <w:rPr>
          <w:rFonts w:hint="eastAsia"/>
        </w:rPr>
      </w:pPr>
      <w:r>
        <w:rPr>
          <w:rFonts w:hint="eastAsia"/>
        </w:rPr>
        <w:t>上帝奖赏尊荣祂的人，惩罚轻视祂威严的人，这难道不恰当吗？</w:t>
      </w:r>
    </w:p>
    <w:p w14:paraId="17F8ABDA">
      <w:pPr>
        <w:pStyle w:val="5"/>
        <w:spacing w:before="288" w:line="285" w:lineRule="auto"/>
        <w:ind w:right="100"/>
        <w:rPr>
          <w:rFonts w:hint="eastAsia"/>
        </w:rPr>
      </w:pPr>
    </w:p>
    <w:p w14:paraId="154B1871">
      <w:pPr>
        <w:pStyle w:val="5"/>
        <w:spacing w:before="288" w:line="285" w:lineRule="auto"/>
        <w:ind w:right="100"/>
        <w:rPr>
          <w:rFonts w:hint="eastAsia"/>
        </w:rPr>
      </w:pPr>
      <w:r>
        <w:rPr>
          <w:rFonts w:hint="eastAsia"/>
        </w:rPr>
        <w:t>Thus, God rightfully presents these conditions to the wicked, captivated by sin's yoke.</w:t>
      </w:r>
    </w:p>
    <w:p w14:paraId="6962A0C8">
      <w:pPr>
        <w:pStyle w:val="5"/>
        <w:spacing w:before="288" w:line="285" w:lineRule="auto"/>
        <w:ind w:right="100"/>
        <w:rPr>
          <w:rFonts w:hint="eastAsia"/>
        </w:rPr>
      </w:pPr>
      <w:r>
        <w:rPr>
          <w:rFonts w:hint="eastAsia"/>
        </w:rPr>
        <w:t>因此，上帝理所当然地向那些被罪的轭所迷惑的恶人提出这些条件。</w:t>
      </w:r>
    </w:p>
    <w:p w14:paraId="1DDB4A21">
      <w:pPr>
        <w:pStyle w:val="5"/>
        <w:spacing w:before="288" w:line="285" w:lineRule="auto"/>
        <w:ind w:right="100"/>
        <w:rPr>
          <w:rFonts w:hint="eastAsia"/>
        </w:rPr>
      </w:pPr>
    </w:p>
    <w:p w14:paraId="14923DBA">
      <w:pPr>
        <w:pStyle w:val="5"/>
        <w:spacing w:before="288" w:line="285" w:lineRule="auto"/>
        <w:ind w:right="100"/>
        <w:rPr>
          <w:rFonts w:hint="eastAsia"/>
        </w:rPr>
      </w:pPr>
      <w:r>
        <w:rPr>
          <w:rFonts w:hint="eastAsia"/>
        </w:rPr>
        <w:t>When they forsake their sinful ways, He promises to bestow blessings.</w:t>
      </w:r>
    </w:p>
    <w:p w14:paraId="36DDD01D">
      <w:pPr>
        <w:pStyle w:val="5"/>
        <w:spacing w:before="288" w:line="285" w:lineRule="auto"/>
        <w:ind w:right="100"/>
        <w:rPr>
          <w:rFonts w:hint="eastAsia"/>
        </w:rPr>
      </w:pPr>
      <w:r>
        <w:rPr>
          <w:rFonts w:hint="eastAsia"/>
        </w:rPr>
        <w:t>当他们离弃罪恶的道路时，祂应许赐福。</w:t>
      </w:r>
    </w:p>
    <w:p w14:paraId="71CFEE2B">
      <w:pPr>
        <w:pStyle w:val="5"/>
        <w:spacing w:before="288" w:line="285" w:lineRule="auto"/>
        <w:ind w:right="100"/>
        <w:rPr>
          <w:rFonts w:hint="eastAsia"/>
        </w:rPr>
      </w:pPr>
    </w:p>
    <w:p w14:paraId="57B332E5">
      <w:pPr>
        <w:pStyle w:val="5"/>
        <w:spacing w:before="288" w:line="285" w:lineRule="auto"/>
        <w:ind w:right="100"/>
        <w:rPr>
          <w:rFonts w:hint="eastAsia"/>
        </w:rPr>
      </w:pPr>
      <w:r>
        <w:rPr>
          <w:rFonts w:hint="eastAsia"/>
        </w:rPr>
        <w:t>Even if this were the sole rationale, God acts to illustrate that the wicked must be excluded from the blessings destined for His servants.</w:t>
      </w:r>
    </w:p>
    <w:p w14:paraId="39272C3A">
      <w:pPr>
        <w:pStyle w:val="5"/>
        <w:spacing w:before="288" w:line="285" w:lineRule="auto"/>
        <w:ind w:right="100"/>
        <w:rPr>
          <w:rFonts w:hint="eastAsia"/>
        </w:rPr>
      </w:pPr>
      <w:r>
        <w:rPr>
          <w:rFonts w:hint="eastAsia"/>
        </w:rPr>
        <w:t>即使这是唯一的理由，上帝的行动也表明恶人必须被排除在为祂仆人预备的祝福之外。</w:t>
      </w:r>
    </w:p>
    <w:p w14:paraId="4DCA892F">
      <w:pPr>
        <w:pStyle w:val="5"/>
        <w:spacing w:before="288" w:line="285" w:lineRule="auto"/>
        <w:ind w:right="100"/>
        <w:rPr>
          <w:rFonts w:hint="eastAsia"/>
        </w:rPr>
      </w:pPr>
    </w:p>
    <w:p w14:paraId="5DE6F78E">
      <w:pPr>
        <w:pStyle w:val="5"/>
        <w:spacing w:before="288" w:line="285" w:lineRule="auto"/>
        <w:ind w:right="100"/>
        <w:rPr>
          <w:rFonts w:hint="eastAsia"/>
        </w:rPr>
      </w:pPr>
      <w:r>
        <w:rPr>
          <w:rFonts w:hint="eastAsia"/>
        </w:rPr>
        <w:t>Moreover, in inciting His faithful to earnestly seek His grace, it is unsurprising if He employs the same approach in His promises as previously demonstrated in His commandments.</w:t>
      </w:r>
    </w:p>
    <w:p w14:paraId="73524EFD">
      <w:pPr>
        <w:pStyle w:val="5"/>
        <w:spacing w:before="288" w:line="285" w:lineRule="auto"/>
        <w:ind w:right="100"/>
        <w:rPr>
          <w:rFonts w:hint="eastAsia"/>
        </w:rPr>
      </w:pPr>
      <w:r>
        <w:rPr>
          <w:rFonts w:hint="eastAsia"/>
        </w:rPr>
        <w:t>此外，在激励祂的信徒恳切寻求祂的恩典时，如果祂在祂的应许中采用与先前在祂的诫命中所示范的相同方法，那也并不令人意外。</w:t>
      </w:r>
    </w:p>
    <w:p w14:paraId="0F03FDBC">
      <w:pPr>
        <w:pStyle w:val="5"/>
        <w:spacing w:before="288" w:line="285" w:lineRule="auto"/>
        <w:ind w:right="100"/>
        <w:rPr>
          <w:rFonts w:hint="eastAsia"/>
        </w:rPr>
      </w:pPr>
    </w:p>
    <w:p w14:paraId="551EB956">
      <w:pPr>
        <w:pStyle w:val="5"/>
        <w:spacing w:before="288" w:line="285" w:lineRule="auto"/>
        <w:ind w:right="100"/>
        <w:rPr>
          <w:rFonts w:hint="eastAsia"/>
        </w:rPr>
      </w:pPr>
      <w:r>
        <w:rPr>
          <w:rFonts w:hint="eastAsia"/>
        </w:rPr>
        <w:t>While His precepts inform us of His will, exposing our imperfections, and urging us to implore His Spirit to guide us, these promises, through their gentleness, kindle love for His commands.</w:t>
      </w:r>
    </w:p>
    <w:p w14:paraId="5239672F">
      <w:pPr>
        <w:pStyle w:val="5"/>
        <w:spacing w:before="288" w:line="285" w:lineRule="auto"/>
        <w:ind w:right="100"/>
        <w:rPr>
          <w:rFonts w:hint="eastAsia"/>
        </w:rPr>
      </w:pPr>
      <w:r>
        <w:rPr>
          <w:rFonts w:hint="eastAsia"/>
        </w:rPr>
        <w:t>虽然祂的训词告知我们祂的旨意，揭露我们的不完美，并敦促我们恳求祂的灵来引导我们，但这些应许，通过其温柔，点燃了对祂命令的爱。</w:t>
      </w:r>
    </w:p>
    <w:p w14:paraId="37AE928B">
      <w:pPr>
        <w:pStyle w:val="5"/>
        <w:spacing w:before="288" w:line="285" w:lineRule="auto"/>
        <w:ind w:right="100"/>
        <w:rPr>
          <w:rFonts w:hint="eastAsia"/>
        </w:rPr>
      </w:pPr>
    </w:p>
    <w:p w14:paraId="4D856446">
      <w:pPr>
        <w:pStyle w:val="5"/>
        <w:spacing w:before="288" w:line="285" w:lineRule="auto"/>
        <w:ind w:right="100"/>
        <w:rPr>
          <w:rFonts w:hint="eastAsia"/>
        </w:rPr>
      </w:pPr>
      <w:r>
        <w:rPr>
          <w:rFonts w:hint="eastAsia"/>
        </w:rPr>
        <w:t>The more our hearts embrace righteousness, the more fervent our pursuit of God's grace.</w:t>
      </w:r>
    </w:p>
    <w:p w14:paraId="5D8A01F3">
      <w:pPr>
        <w:pStyle w:val="5"/>
        <w:spacing w:before="288" w:line="285" w:lineRule="auto"/>
        <w:ind w:right="100"/>
        <w:rPr>
          <w:rFonts w:hint="eastAsia"/>
        </w:rPr>
      </w:pPr>
      <w:r>
        <w:rPr>
          <w:rFonts w:hint="eastAsia"/>
        </w:rPr>
        <w:t>我们的心越是拥抱公义，我们对上帝恩典的追求就越热切。</w:t>
      </w:r>
    </w:p>
    <w:p w14:paraId="65B735B3">
      <w:pPr>
        <w:pStyle w:val="5"/>
        <w:spacing w:before="288" w:line="285" w:lineRule="auto"/>
        <w:ind w:right="100"/>
        <w:rPr>
          <w:rFonts w:hint="eastAsia"/>
        </w:rPr>
      </w:pPr>
    </w:p>
    <w:p w14:paraId="28696C2B">
      <w:pPr>
        <w:pStyle w:val="5"/>
        <w:spacing w:before="288" w:line="285" w:lineRule="auto"/>
        <w:ind w:right="100"/>
        <w:rPr>
          <w:rFonts w:hint="eastAsia"/>
        </w:rPr>
      </w:pPr>
      <w:r>
        <w:rPr>
          <w:rFonts w:hint="eastAsia"/>
        </w:rPr>
        <w:t>Thus, through the cited declarations, God neither attributes to us the ability to accomplish what He states nor derides our frailty.</w:t>
      </w:r>
    </w:p>
    <w:p w14:paraId="3E9D65A1">
      <w:pPr>
        <w:pStyle w:val="5"/>
        <w:spacing w:before="288" w:line="285" w:lineRule="auto"/>
        <w:ind w:right="100"/>
        <w:rPr>
          <w:rFonts w:hint="eastAsia"/>
        </w:rPr>
      </w:pPr>
      <w:r>
        <w:rPr>
          <w:rFonts w:hint="eastAsia"/>
        </w:rPr>
        <w:t>因此，通过引用的宣告，上帝既没有将完成祂所说之事的的能力归于我们，也没有嘲笑我们的软弱。</w:t>
      </w:r>
    </w:p>
    <w:p w14:paraId="2C9F7B93">
      <w:pPr>
        <w:pStyle w:val="5"/>
        <w:spacing w:before="288" w:line="285" w:lineRule="auto"/>
        <w:ind w:right="100"/>
        <w:rPr>
          <w:rFonts w:hint="eastAsia"/>
        </w:rPr>
      </w:pPr>
    </w:p>
    <w:p w14:paraId="24716A71">
      <w:pPr>
        <w:pStyle w:val="5"/>
        <w:spacing w:before="288" w:line="285" w:lineRule="auto"/>
        <w:ind w:right="100"/>
        <w:rPr>
          <w:rFonts w:hint="eastAsia"/>
        </w:rPr>
      </w:pPr>
      <w:r>
        <w:rPr>
          <w:rFonts w:hint="eastAsia"/>
        </w:rPr>
        <w:t>Rather, these declarations benefit His servants and remove excuses from the wicked.</w:t>
      </w:r>
    </w:p>
    <w:p w14:paraId="5C27AC58">
      <w:pPr>
        <w:pStyle w:val="5"/>
        <w:spacing w:before="288" w:line="285" w:lineRule="auto"/>
        <w:ind w:right="100"/>
        <w:rPr>
          <w:rFonts w:hint="eastAsia"/>
        </w:rPr>
      </w:pPr>
      <w:r>
        <w:rPr>
          <w:rFonts w:hint="eastAsia"/>
        </w:rPr>
        <w:t>反之，这些宣告造福祂的仆人，并消除了恶人的借口。</w:t>
      </w:r>
    </w:p>
    <w:p w14:paraId="6AB53EDF">
      <w:pPr>
        <w:pStyle w:val="5"/>
        <w:spacing w:before="288" w:line="285" w:lineRule="auto"/>
        <w:ind w:right="100"/>
        <w:rPr>
          <w:rFonts w:hint="eastAsia"/>
        </w:rPr>
      </w:pPr>
    </w:p>
    <w:p w14:paraId="14C1EE52">
      <w:pPr>
        <w:pStyle w:val="5"/>
        <w:spacing w:before="288" w:line="285" w:lineRule="auto"/>
        <w:ind w:right="100"/>
        <w:rPr>
          <w:rFonts w:hint="eastAsia"/>
        </w:rPr>
      </w:pPr>
      <w:r>
        <w:rPr>
          <w:rFonts w:hint="eastAsia"/>
        </w:rPr>
        <w:t>Their third group of arguments possesses some parallels to the previous ones.</w:t>
      </w:r>
    </w:p>
    <w:p w14:paraId="52E27188">
      <w:pPr>
        <w:pStyle w:val="5"/>
        <w:spacing w:before="288" w:line="285" w:lineRule="auto"/>
        <w:ind w:right="100"/>
        <w:rPr>
          <w:rFonts w:hint="eastAsia"/>
        </w:rPr>
      </w:pPr>
      <w:r>
        <w:rPr>
          <w:rFonts w:hint="eastAsia"/>
        </w:rPr>
        <w:t>他们的第三组论点与前几组有一些相似之处。</w:t>
      </w:r>
    </w:p>
    <w:p w14:paraId="7053E927">
      <w:pPr>
        <w:pStyle w:val="5"/>
        <w:spacing w:before="288" w:line="285" w:lineRule="auto"/>
        <w:ind w:right="100"/>
        <w:rPr>
          <w:rFonts w:hint="eastAsia"/>
        </w:rPr>
      </w:pPr>
    </w:p>
    <w:p w14:paraId="4CDA18FB">
      <w:pPr>
        <w:pStyle w:val="5"/>
        <w:spacing w:before="288" w:line="285" w:lineRule="auto"/>
        <w:ind w:right="100"/>
        <w:rPr>
          <w:rFonts w:hint="eastAsia"/>
        </w:rPr>
      </w:pPr>
      <w:r>
        <w:rPr>
          <w:rFonts w:hint="eastAsia"/>
        </w:rPr>
        <w:t>They present passages where God conveys to the people of Israel that their circumstances rely solely on their choices.</w:t>
      </w:r>
    </w:p>
    <w:p w14:paraId="26B3BE5F">
      <w:pPr>
        <w:pStyle w:val="5"/>
        <w:spacing w:before="288" w:line="285" w:lineRule="auto"/>
        <w:ind w:right="100"/>
        <w:rPr>
          <w:rFonts w:hint="eastAsia"/>
        </w:rPr>
      </w:pPr>
      <w:r>
        <w:rPr>
          <w:rFonts w:hint="eastAsia"/>
        </w:rPr>
        <w:t>他们引用了一些经文，其中上帝向以色列民传达，他们的处境完全取决于他们的选择。</w:t>
      </w:r>
    </w:p>
    <w:p w14:paraId="01E77BD9">
      <w:pPr>
        <w:pStyle w:val="5"/>
        <w:spacing w:before="288" w:line="285" w:lineRule="auto"/>
        <w:ind w:right="100"/>
        <w:rPr>
          <w:rFonts w:hint="eastAsia"/>
        </w:rPr>
      </w:pPr>
    </w:p>
    <w:p w14:paraId="292D8844">
      <w:pPr>
        <w:pStyle w:val="5"/>
        <w:spacing w:before="288" w:line="285" w:lineRule="auto"/>
        <w:ind w:right="100"/>
        <w:rPr>
          <w:rFonts w:hint="eastAsia"/>
        </w:rPr>
      </w:pPr>
      <w:r>
        <w:rPr>
          <w:rFonts w:hint="eastAsia"/>
        </w:rPr>
        <w:t>For instance, He stated: "The Amalekites and Canaanites are right in front of you, and you will die by their swords since you've turned away from the Lord" (Numbers 14:43).</w:t>
      </w:r>
    </w:p>
    <w:p w14:paraId="188EE482">
      <w:pPr>
        <w:pStyle w:val="5"/>
        <w:spacing w:before="288" w:line="285" w:lineRule="auto"/>
        <w:ind w:right="100"/>
        <w:rPr>
          <w:rFonts w:hint="eastAsia"/>
        </w:rPr>
      </w:pPr>
      <w:r>
        <w:rPr>
          <w:rFonts w:hint="eastAsia"/>
        </w:rPr>
        <w:t>例如，祂说：“亚玛力人和迦南人就在你们面前，你们必倒在刀下，因为你们转去不跟从耶和华”（民数记 14:43）。</w:t>
      </w:r>
    </w:p>
    <w:p w14:paraId="43C627E5">
      <w:pPr>
        <w:pStyle w:val="5"/>
        <w:spacing w:before="288" w:line="285" w:lineRule="auto"/>
        <w:ind w:right="100"/>
        <w:rPr>
          <w:rFonts w:hint="eastAsia"/>
        </w:rPr>
      </w:pPr>
    </w:p>
    <w:p w14:paraId="060C846E">
      <w:pPr>
        <w:pStyle w:val="5"/>
        <w:spacing w:before="288" w:line="285" w:lineRule="auto"/>
        <w:ind w:right="100"/>
        <w:rPr>
          <w:rFonts w:hint="eastAsia"/>
        </w:rPr>
      </w:pPr>
      <w:r>
        <w:rPr>
          <w:rFonts w:hint="eastAsia"/>
        </w:rPr>
        <w:t>Also, "Because I called and you did not answer, I will destroy you just as I did Shiloh" (Jeremiah 7:13–14).</w:t>
      </w:r>
    </w:p>
    <w:p w14:paraId="4707D326">
      <w:pPr>
        <w:pStyle w:val="5"/>
        <w:spacing w:before="288" w:line="285" w:lineRule="auto"/>
        <w:ind w:right="100"/>
        <w:rPr>
          <w:rFonts w:hint="eastAsia"/>
        </w:rPr>
      </w:pPr>
      <w:r>
        <w:rPr>
          <w:rFonts w:hint="eastAsia"/>
        </w:rPr>
        <w:t>还有，“因为我呼唤你们，你们却不回答，我必照我向示罗所行的，毁灭你们”（耶利米书 7:13–14）。</w:t>
      </w:r>
    </w:p>
    <w:p w14:paraId="76ED04CD">
      <w:pPr>
        <w:pStyle w:val="5"/>
        <w:spacing w:before="288" w:line="285" w:lineRule="auto"/>
        <w:ind w:right="100"/>
        <w:rPr>
          <w:rFonts w:hint="eastAsia"/>
        </w:rPr>
      </w:pPr>
    </w:p>
    <w:p w14:paraId="63268C8E">
      <w:pPr>
        <w:pStyle w:val="5"/>
        <w:spacing w:before="288" w:line="285" w:lineRule="auto"/>
        <w:ind w:right="100"/>
        <w:rPr>
          <w:rFonts w:hint="eastAsia"/>
        </w:rPr>
      </w:pPr>
      <w:r>
        <w:rPr>
          <w:rFonts w:hint="eastAsia"/>
        </w:rPr>
        <w:t>Furthermore, "This people has not obeyed the voice of their God or received discipline.</w:t>
      </w:r>
    </w:p>
    <w:p w14:paraId="0A9A1B22">
      <w:pPr>
        <w:pStyle w:val="5"/>
        <w:spacing w:before="288" w:line="285" w:lineRule="auto"/>
        <w:ind w:right="100"/>
        <w:rPr>
          <w:rFonts w:hint="eastAsia"/>
        </w:rPr>
      </w:pPr>
      <w:r>
        <w:rPr>
          <w:rFonts w:hint="eastAsia"/>
        </w:rPr>
        <w:t>此外，“这百姓没有听从他们上帝的声音，也没有领受管教。</w:t>
      </w:r>
    </w:p>
    <w:p w14:paraId="0F689D8D">
      <w:pPr>
        <w:pStyle w:val="5"/>
        <w:spacing w:before="288" w:line="285" w:lineRule="auto"/>
        <w:ind w:right="100"/>
        <w:rPr>
          <w:rFonts w:hint="eastAsia"/>
        </w:rPr>
      </w:pPr>
    </w:p>
    <w:p w14:paraId="694B9B22">
      <w:pPr>
        <w:pStyle w:val="5"/>
        <w:spacing w:before="288" w:line="285" w:lineRule="auto"/>
        <w:ind w:right="100"/>
        <w:rPr>
          <w:rFonts w:hint="eastAsia"/>
        </w:rPr>
      </w:pPr>
      <w:r>
        <w:rPr>
          <w:rFonts w:hint="eastAsia"/>
        </w:rPr>
        <w:t>Truth has perished; it is cut off from their lips" (Jeremiah 7:28–29).</w:t>
      </w:r>
    </w:p>
    <w:p w14:paraId="7A63AD4D">
      <w:pPr>
        <w:pStyle w:val="5"/>
        <w:spacing w:before="288" w:line="285" w:lineRule="auto"/>
        <w:ind w:right="100"/>
        <w:rPr>
          <w:rFonts w:hint="eastAsia"/>
        </w:rPr>
      </w:pPr>
      <w:r>
        <w:rPr>
          <w:rFonts w:hint="eastAsia"/>
        </w:rPr>
        <w:t>真理灭绝了；它从他们的嘴唇上被割断了”（耶利米书 7:28–29）。</w:t>
      </w:r>
    </w:p>
    <w:p w14:paraId="099BB705">
      <w:pPr>
        <w:pStyle w:val="5"/>
        <w:spacing w:before="288" w:line="285" w:lineRule="auto"/>
        <w:ind w:right="100"/>
        <w:rPr>
          <w:rFonts w:hint="eastAsia"/>
        </w:rPr>
      </w:pPr>
    </w:p>
    <w:p w14:paraId="2103155D">
      <w:pPr>
        <w:pStyle w:val="5"/>
        <w:spacing w:before="288" w:line="285" w:lineRule="auto"/>
        <w:ind w:right="100"/>
        <w:rPr>
          <w:rFonts w:hint="eastAsia"/>
        </w:rPr>
      </w:pPr>
      <w:r>
        <w:rPr>
          <w:rFonts w:hint="eastAsia"/>
        </w:rPr>
        <w:t>Lastly, "You have done worse than your fathers, each one of you following his stubborn, evil will, refusing to obey Me.</w:t>
      </w:r>
    </w:p>
    <w:p w14:paraId="2701BCFF">
      <w:pPr>
        <w:pStyle w:val="5"/>
        <w:spacing w:before="288" w:line="285" w:lineRule="auto"/>
        <w:ind w:right="100"/>
        <w:rPr>
          <w:rFonts w:hint="eastAsia"/>
        </w:rPr>
      </w:pPr>
      <w:r>
        <w:rPr>
          <w:rFonts w:hint="eastAsia"/>
        </w:rPr>
        <w:t>最后，“你们行恶比你们列祖更甚，各人都随从自己顽梗的恶心，不肯听从我。</w:t>
      </w:r>
    </w:p>
    <w:p w14:paraId="2296B4A6">
      <w:pPr>
        <w:pStyle w:val="5"/>
        <w:spacing w:before="288" w:line="285" w:lineRule="auto"/>
        <w:ind w:right="100"/>
        <w:rPr>
          <w:rFonts w:hint="eastAsia"/>
        </w:rPr>
      </w:pPr>
    </w:p>
    <w:p w14:paraId="0EF3DDD0">
      <w:pPr>
        <w:pStyle w:val="5"/>
        <w:spacing w:before="288" w:line="285" w:lineRule="auto"/>
        <w:ind w:right="100"/>
        <w:rPr>
          <w:rFonts w:hint="eastAsia"/>
        </w:rPr>
      </w:pPr>
      <w:r>
        <w:rPr>
          <w:rFonts w:hint="eastAsia"/>
        </w:rPr>
        <w:t>So I will hurl you out of this land into a land that you do not know" (Jeremiah 16:12–13).</w:t>
      </w:r>
    </w:p>
    <w:p w14:paraId="66D8BCA1">
      <w:pPr>
        <w:pStyle w:val="5"/>
        <w:spacing w:before="288" w:line="285" w:lineRule="auto"/>
        <w:ind w:right="100"/>
        <w:rPr>
          <w:rFonts w:hint="eastAsia"/>
        </w:rPr>
      </w:pPr>
      <w:r>
        <w:rPr>
          <w:rFonts w:hint="eastAsia"/>
        </w:rPr>
        <w:t>所以我必将你们从这地赶逐出去，到你们所不认识之地”（耶利米书 16:12–13）。</w:t>
      </w:r>
    </w:p>
    <w:p w14:paraId="02259109">
      <w:pPr>
        <w:pStyle w:val="5"/>
        <w:spacing w:before="288" w:line="285" w:lineRule="auto"/>
        <w:ind w:right="100"/>
        <w:rPr>
          <w:rFonts w:hint="eastAsia"/>
        </w:rPr>
      </w:pPr>
    </w:p>
    <w:p w14:paraId="5445AA54">
      <w:pPr>
        <w:pStyle w:val="5"/>
        <w:spacing w:before="288" w:line="285" w:lineRule="auto"/>
        <w:ind w:right="100"/>
        <w:rPr>
          <w:rFonts w:hint="eastAsia"/>
        </w:rPr>
      </w:pPr>
      <w:r>
        <w:rPr>
          <w:rFonts w:hint="eastAsia"/>
        </w:rPr>
        <w:t>They ask: "How are these accusations relevant to those who could respond, 'We desired prosperity and feared adversity.</w:t>
      </w:r>
    </w:p>
    <w:p w14:paraId="7D925A59">
      <w:pPr>
        <w:pStyle w:val="5"/>
        <w:spacing w:before="288" w:line="285" w:lineRule="auto"/>
        <w:ind w:right="100"/>
        <w:rPr>
          <w:rFonts w:hint="eastAsia"/>
        </w:rPr>
      </w:pPr>
      <w:r>
        <w:rPr>
          <w:rFonts w:hint="eastAsia"/>
        </w:rPr>
        <w:t>他们问道：“这些指控与那些可以回应‘我们渴望繁荣，惧怕逆境。</w:t>
      </w:r>
    </w:p>
    <w:p w14:paraId="10F1D939">
      <w:pPr>
        <w:pStyle w:val="5"/>
        <w:spacing w:before="288" w:line="285" w:lineRule="auto"/>
        <w:ind w:right="100"/>
        <w:rPr>
          <w:rFonts w:hint="eastAsia"/>
        </w:rPr>
      </w:pPr>
    </w:p>
    <w:p w14:paraId="5B34A70E">
      <w:pPr>
        <w:pStyle w:val="5"/>
        <w:spacing w:before="288" w:line="285" w:lineRule="auto"/>
        <w:ind w:right="100"/>
        <w:rPr>
          <w:rFonts w:hint="eastAsia"/>
        </w:rPr>
      </w:pPr>
      <w:r>
        <w:rPr>
          <w:rFonts w:hint="eastAsia"/>
        </w:rPr>
        <w:t>The reason we did not obey the Lord or heed His voice to evade misfortune and attain blessings is our captivity in sin.</w:t>
      </w:r>
    </w:p>
    <w:p w14:paraId="2792C31B">
      <w:pPr>
        <w:pStyle w:val="5"/>
        <w:spacing w:before="288" w:line="285" w:lineRule="auto"/>
        <w:ind w:right="100"/>
        <w:rPr>
          <w:rFonts w:hint="eastAsia"/>
        </w:rPr>
      </w:pPr>
      <w:r>
        <w:rPr>
          <w:rFonts w:hint="eastAsia"/>
        </w:rPr>
        <w:t>我们没有顺服主或听从祂的声音以逃避不幸并获得祝福的原因，在于我们被罪所囚禁。</w:t>
      </w:r>
    </w:p>
    <w:p w14:paraId="6BD7A81E">
      <w:pPr>
        <w:pStyle w:val="5"/>
        <w:spacing w:before="288" w:line="285" w:lineRule="auto"/>
        <w:ind w:right="100"/>
        <w:rPr>
          <w:rFonts w:hint="eastAsia"/>
        </w:rPr>
      </w:pPr>
    </w:p>
    <w:p w14:paraId="21DEFA41">
      <w:pPr>
        <w:pStyle w:val="5"/>
        <w:spacing w:before="288" w:line="285" w:lineRule="auto"/>
        <w:ind w:right="100"/>
        <w:rPr>
          <w:rFonts w:hint="eastAsia"/>
        </w:rPr>
      </w:pPr>
      <w:r>
        <w:rPr>
          <w:rFonts w:hint="eastAsia"/>
        </w:rPr>
        <w:t>It's unjust for God to accuse us of the misfortunes we suffer, misfortunes beyond our control!'"</w:t>
      </w:r>
    </w:p>
    <w:p w14:paraId="682854E3">
      <w:pPr>
        <w:pStyle w:val="5"/>
        <w:spacing w:before="288" w:line="285" w:lineRule="auto"/>
        <w:ind w:right="100"/>
        <w:rPr>
          <w:rFonts w:hint="eastAsia"/>
        </w:rPr>
      </w:pPr>
      <w:r>
        <w:rPr>
          <w:rFonts w:hint="eastAsia"/>
        </w:rPr>
        <w:t>上帝指责我们遭受我们无法控制的不幸，这是不公正的！’”</w:t>
      </w:r>
    </w:p>
    <w:p w14:paraId="5D46AE77">
      <w:pPr>
        <w:pStyle w:val="5"/>
        <w:spacing w:before="288" w:line="285" w:lineRule="auto"/>
        <w:ind w:right="100"/>
        <w:rPr>
          <w:rFonts w:hint="eastAsia"/>
        </w:rPr>
      </w:pPr>
    </w:p>
    <w:p w14:paraId="27CE0FC7">
      <w:pPr>
        <w:pStyle w:val="5"/>
        <w:spacing w:before="288" w:line="285" w:lineRule="auto"/>
        <w:ind w:right="100"/>
        <w:rPr>
          <w:rFonts w:hint="eastAsia"/>
        </w:rPr>
      </w:pPr>
      <w:r>
        <w:rPr>
          <w:rFonts w:hint="eastAsia"/>
        </w:rPr>
        <w:t>Setting aside this trivial and baseless excuse of necessity, can they absolve themselves of wrongdoing?</w:t>
      </w:r>
    </w:p>
    <w:p w14:paraId="6EC7A9C7">
      <w:pPr>
        <w:pStyle w:val="5"/>
        <w:spacing w:before="288" w:line="285" w:lineRule="auto"/>
        <w:ind w:right="100"/>
        <w:rPr>
          <w:rFonts w:hint="eastAsia"/>
        </w:rPr>
      </w:pPr>
      <w:r>
        <w:rPr>
          <w:rFonts w:hint="eastAsia"/>
        </w:rPr>
        <w:t>撇开这种微不足道且毫无根据的必然性借口，他们能为自己的错误行为开脱吗？</w:t>
      </w:r>
    </w:p>
    <w:p w14:paraId="23D48CBB">
      <w:pPr>
        <w:pStyle w:val="5"/>
        <w:spacing w:before="288" w:line="285" w:lineRule="auto"/>
        <w:ind w:right="100"/>
        <w:rPr>
          <w:rFonts w:hint="eastAsia"/>
        </w:rPr>
      </w:pPr>
    </w:p>
    <w:p w14:paraId="04980FEC">
      <w:pPr>
        <w:pStyle w:val="5"/>
        <w:spacing w:before="288" w:line="285" w:lineRule="auto"/>
        <w:ind w:right="100"/>
        <w:rPr>
          <w:rFonts w:hint="eastAsia"/>
        </w:rPr>
      </w:pPr>
      <w:r>
        <w:rPr>
          <w:rFonts w:hint="eastAsia"/>
        </w:rPr>
        <w:t>If they admit their failings, God's assertion that their lack of prosperity results from their perversity is not without cause.</w:t>
      </w:r>
    </w:p>
    <w:p w14:paraId="4263433B">
      <w:pPr>
        <w:pStyle w:val="5"/>
        <w:spacing w:before="288" w:line="285" w:lineRule="auto"/>
        <w:ind w:right="100"/>
        <w:rPr>
          <w:rFonts w:hint="eastAsia"/>
        </w:rPr>
      </w:pPr>
      <w:r>
        <w:rPr>
          <w:rFonts w:hint="eastAsia"/>
        </w:rPr>
        <w:t>如果他们承认自己的过失，那么上帝关于他们缺乏繁荣是由于他们乖僻所致的断言并非没有道理。</w:t>
      </w:r>
    </w:p>
    <w:p w14:paraId="7ECADE32">
      <w:pPr>
        <w:pStyle w:val="5"/>
        <w:spacing w:before="288" w:line="285" w:lineRule="auto"/>
        <w:ind w:right="100"/>
        <w:rPr>
          <w:rFonts w:hint="eastAsia"/>
        </w:rPr>
      </w:pPr>
    </w:p>
    <w:p w14:paraId="421608CD">
      <w:pPr>
        <w:pStyle w:val="5"/>
        <w:spacing w:before="288" w:line="285" w:lineRule="auto"/>
        <w:ind w:right="100"/>
        <w:rPr>
          <w:rFonts w:hint="eastAsia"/>
        </w:rPr>
      </w:pPr>
      <w:r>
        <w:rPr>
          <w:rFonts w:hint="eastAsia"/>
        </w:rPr>
        <w:t>Allow me to question further: can they deny that their corrupt will is the source of their transgressions?</w:t>
      </w:r>
    </w:p>
    <w:p w14:paraId="69BD5FA8">
      <w:pPr>
        <w:pStyle w:val="5"/>
        <w:spacing w:before="288" w:line="285" w:lineRule="auto"/>
        <w:ind w:right="100"/>
        <w:rPr>
          <w:rFonts w:hint="eastAsia"/>
        </w:rPr>
      </w:pPr>
      <w:r>
        <w:rPr>
          <w:rFonts w:hint="eastAsia"/>
        </w:rPr>
        <w:t>请允许我进一步提问：他们能否否认他们败坏的意志是他们过犯的根源？</w:t>
      </w:r>
    </w:p>
    <w:p w14:paraId="4EE60E0D">
      <w:pPr>
        <w:pStyle w:val="5"/>
        <w:spacing w:before="288" w:line="285" w:lineRule="auto"/>
        <w:ind w:right="100"/>
        <w:rPr>
          <w:rFonts w:hint="eastAsia"/>
        </w:rPr>
      </w:pPr>
    </w:p>
    <w:p w14:paraId="713CE2CB">
      <w:pPr>
        <w:pStyle w:val="5"/>
        <w:spacing w:before="288" w:line="285" w:lineRule="auto"/>
        <w:ind w:right="100"/>
        <w:rPr>
          <w:rFonts w:hint="eastAsia"/>
        </w:rPr>
      </w:pPr>
      <w:r>
        <w:rPr>
          <w:rFonts w:hint="eastAsia"/>
        </w:rPr>
        <w:t>If they acknowledge this internal origin of evil, why do they seek external causes, attempting to deflect responsibility, pretending to be innocent of their own destruction?</w:t>
      </w:r>
    </w:p>
    <w:p w14:paraId="4232745D">
      <w:pPr>
        <w:pStyle w:val="5"/>
        <w:spacing w:before="288" w:line="285" w:lineRule="auto"/>
        <w:ind w:right="100"/>
        <w:rPr>
          <w:rFonts w:hint="eastAsia"/>
        </w:rPr>
      </w:pPr>
      <w:r>
        <w:rPr>
          <w:rFonts w:hint="eastAsia"/>
        </w:rPr>
        <w:t>如果他们承认邪恶的这种内在根源，他们为何还要寻求外部原因，试图推卸责任，假装对自己的毁灭无辜呢？</w:t>
      </w:r>
    </w:p>
    <w:p w14:paraId="0109BC0F">
      <w:pPr>
        <w:pStyle w:val="5"/>
        <w:spacing w:before="288" w:line="285" w:lineRule="auto"/>
        <w:ind w:right="100"/>
        <w:rPr>
          <w:rFonts w:hint="eastAsia"/>
        </w:rPr>
      </w:pPr>
    </w:p>
    <w:p w14:paraId="4B776D48">
      <w:pPr>
        <w:pStyle w:val="5"/>
        <w:spacing w:before="288" w:line="285" w:lineRule="auto"/>
        <w:ind w:right="100"/>
        <w:rPr>
          <w:rFonts w:hint="eastAsia"/>
        </w:rPr>
      </w:pPr>
      <w:r>
        <w:rPr>
          <w:rFonts w:hint="eastAsia"/>
        </w:rPr>
        <w:t>Should it indeed hold true that sinners, through their own iniquity, are stripped of God's blessings and subjected to His retribution, then it follows that these accusations rightly find their place.</w:t>
      </w:r>
    </w:p>
    <w:p w14:paraId="33FD1526">
      <w:pPr>
        <w:pStyle w:val="5"/>
        <w:spacing w:before="288" w:line="285" w:lineRule="auto"/>
        <w:ind w:right="100"/>
        <w:rPr>
          <w:rFonts w:hint="eastAsia"/>
        </w:rPr>
      </w:pPr>
      <w:r>
        <w:rPr>
          <w:rFonts w:hint="eastAsia"/>
        </w:rPr>
        <w:t>如果罪人确实因自身的罪孽而被剥夺了上帝的祝福并遭受祂的报应，那么这些指控就理所当然地找到了它们的位置。</w:t>
      </w:r>
    </w:p>
    <w:p w14:paraId="755EE0C2">
      <w:pPr>
        <w:pStyle w:val="5"/>
        <w:spacing w:before="288" w:line="285" w:lineRule="auto"/>
        <w:ind w:right="100"/>
        <w:rPr>
          <w:rFonts w:hint="eastAsia"/>
        </w:rPr>
      </w:pPr>
    </w:p>
    <w:p w14:paraId="21221EA8">
      <w:pPr>
        <w:pStyle w:val="5"/>
        <w:spacing w:before="288" w:line="285" w:lineRule="auto"/>
        <w:ind w:right="100"/>
        <w:rPr>
          <w:rFonts w:hint="eastAsia"/>
        </w:rPr>
      </w:pPr>
      <w:r>
        <w:rPr>
          <w:rFonts w:hint="eastAsia"/>
        </w:rPr>
        <w:t>By such reproaches, should they persist in their wickedness, they might learn to attribute their misery to their transgressions rather than leveling blame at God's alleged severity.</w:t>
      </w:r>
    </w:p>
    <w:p w14:paraId="69665956">
      <w:pPr>
        <w:pStyle w:val="5"/>
        <w:spacing w:before="288" w:line="285" w:lineRule="auto"/>
        <w:ind w:right="100"/>
        <w:rPr>
          <w:rFonts w:hint="eastAsia"/>
        </w:rPr>
      </w:pPr>
      <w:r>
        <w:rPr>
          <w:rFonts w:hint="eastAsia"/>
        </w:rPr>
        <w:t>通过这样的责备，如果他们坚持作恶，他们或许会学会将自己的苦难归咎于自己的过犯，而不是指责上帝所谓的严厉。</w:t>
      </w:r>
    </w:p>
    <w:p w14:paraId="08002C7E">
      <w:pPr>
        <w:pStyle w:val="5"/>
        <w:spacing w:before="288" w:line="285" w:lineRule="auto"/>
        <w:ind w:right="100"/>
        <w:rPr>
          <w:rFonts w:hint="eastAsia"/>
        </w:rPr>
      </w:pPr>
    </w:p>
    <w:p w14:paraId="5BD3F9E4">
      <w:pPr>
        <w:pStyle w:val="5"/>
        <w:spacing w:before="288" w:line="285" w:lineRule="auto"/>
        <w:ind w:right="100"/>
        <w:rPr>
          <w:rFonts w:hint="eastAsia"/>
        </w:rPr>
      </w:pPr>
      <w:r>
        <w:rPr>
          <w:rFonts w:hint="eastAsia"/>
        </w:rPr>
        <w:t>If not entirely hardened, and should they foster a teachable spirit within, may they recognize the blemish of their sins as the root cause of their adversity.</w:t>
      </w:r>
    </w:p>
    <w:p w14:paraId="15D2844D">
      <w:pPr>
        <w:pStyle w:val="5"/>
        <w:spacing w:before="288" w:line="285" w:lineRule="auto"/>
        <w:ind w:right="100"/>
        <w:rPr>
          <w:rFonts w:hint="eastAsia"/>
        </w:rPr>
      </w:pPr>
      <w:r>
        <w:rPr>
          <w:rFonts w:hint="eastAsia"/>
        </w:rPr>
        <w:t>如果并非完全硬化，并且他们内心培养了一种受教的精神，愿他们认识到他们罪的污点是他们逆境的根源。</w:t>
      </w:r>
    </w:p>
    <w:p w14:paraId="389BA576">
      <w:pPr>
        <w:pStyle w:val="5"/>
        <w:spacing w:before="288" w:line="285" w:lineRule="auto"/>
        <w:ind w:right="100"/>
        <w:rPr>
          <w:rFonts w:hint="eastAsia"/>
        </w:rPr>
      </w:pPr>
    </w:p>
    <w:p w14:paraId="206FFFD8">
      <w:pPr>
        <w:pStyle w:val="5"/>
        <w:spacing w:before="288" w:line="285" w:lineRule="auto"/>
        <w:ind w:right="100"/>
        <w:rPr>
          <w:rFonts w:hint="eastAsia"/>
        </w:rPr>
      </w:pPr>
      <w:r>
        <w:rPr>
          <w:rFonts w:hint="eastAsia"/>
        </w:rPr>
        <w:t>Thus, moved by displeasure and disdain for their transgressions, they could retrace their steps onto the path of goodness.</w:t>
      </w:r>
    </w:p>
    <w:p w14:paraId="4E8F34FB">
      <w:pPr>
        <w:pStyle w:val="5"/>
        <w:spacing w:before="288" w:line="285" w:lineRule="auto"/>
        <w:ind w:right="100"/>
        <w:rPr>
          <w:rFonts w:hint="eastAsia"/>
        </w:rPr>
      </w:pPr>
      <w:r>
        <w:rPr>
          <w:rFonts w:hint="eastAsia"/>
        </w:rPr>
        <w:t>因此，因对自身过犯的不悦和鄙视所感动，他们可以重新走上良善之路。</w:t>
      </w:r>
    </w:p>
    <w:p w14:paraId="70E57CA7">
      <w:pPr>
        <w:pStyle w:val="5"/>
        <w:spacing w:before="288" w:line="285" w:lineRule="auto"/>
        <w:ind w:right="100"/>
        <w:rPr>
          <w:rFonts w:hint="eastAsia"/>
        </w:rPr>
      </w:pPr>
    </w:p>
    <w:p w14:paraId="18AEBB0C">
      <w:pPr>
        <w:pStyle w:val="5"/>
        <w:spacing w:before="288" w:line="285" w:lineRule="auto"/>
        <w:ind w:right="100"/>
        <w:rPr>
          <w:rFonts w:hint="eastAsia"/>
        </w:rPr>
      </w:pPr>
      <w:r>
        <w:rPr>
          <w:rFonts w:hint="eastAsia"/>
        </w:rPr>
        <w:t>This would entail acknowledging God's rebuke as truthful and reliable.</w:t>
      </w:r>
    </w:p>
    <w:p w14:paraId="6601FAD9">
      <w:pPr>
        <w:pStyle w:val="5"/>
        <w:spacing w:before="288" w:line="285" w:lineRule="auto"/>
        <w:ind w:right="100"/>
        <w:rPr>
          <w:rFonts w:hint="eastAsia"/>
        </w:rPr>
      </w:pPr>
      <w:r>
        <w:rPr>
          <w:rFonts w:hint="eastAsia"/>
        </w:rPr>
        <w:t>这将意味着承认上帝的斥责是真实可靠的。</w:t>
      </w:r>
    </w:p>
    <w:p w14:paraId="1FEA37E0">
      <w:pPr>
        <w:pStyle w:val="5"/>
        <w:spacing w:before="288" w:line="285" w:lineRule="auto"/>
        <w:ind w:right="100"/>
        <w:rPr>
          <w:rFonts w:hint="eastAsia"/>
        </w:rPr>
      </w:pPr>
    </w:p>
    <w:p w14:paraId="497FD103">
      <w:pPr>
        <w:pStyle w:val="5"/>
        <w:spacing w:before="288" w:line="285" w:lineRule="auto"/>
        <w:ind w:right="100"/>
        <w:rPr>
          <w:rFonts w:hint="eastAsia"/>
        </w:rPr>
      </w:pPr>
      <w:r>
        <w:rPr>
          <w:rFonts w:hint="eastAsia"/>
        </w:rPr>
        <w:t>The faithful can glean from Daniel's prayer that such dialogues effectively served this purpose (Daniel 9:4ff).</w:t>
      </w:r>
    </w:p>
    <w:p w14:paraId="13633D9F">
      <w:pPr>
        <w:pStyle w:val="5"/>
        <w:spacing w:before="288" w:line="285" w:lineRule="auto"/>
        <w:ind w:right="100"/>
        <w:rPr>
          <w:rFonts w:hint="eastAsia"/>
        </w:rPr>
      </w:pPr>
      <w:r>
        <w:rPr>
          <w:rFonts w:hint="eastAsia"/>
        </w:rPr>
        <w:t>信徒可以从但以理的祷告中领悟到，这样的对话有效地达到了这个目的（但以理书 9:4及以下）。</w:t>
      </w:r>
    </w:p>
    <w:p w14:paraId="33EFA394">
      <w:pPr>
        <w:pStyle w:val="5"/>
        <w:spacing w:before="288" w:line="285" w:lineRule="auto"/>
        <w:ind w:right="100"/>
        <w:rPr>
          <w:rFonts w:hint="eastAsia"/>
        </w:rPr>
      </w:pPr>
    </w:p>
    <w:p w14:paraId="2CB9F541">
      <w:pPr>
        <w:pStyle w:val="5"/>
        <w:spacing w:before="288" w:line="285" w:lineRule="auto"/>
        <w:ind w:right="100"/>
        <w:rPr>
          <w:rFonts w:hint="eastAsia"/>
        </w:rPr>
      </w:pPr>
      <w:r>
        <w:rPr>
          <w:rFonts w:hint="eastAsia"/>
        </w:rPr>
        <w:t>The first beneficial outcome can be witnessed among the Jews.</w:t>
      </w:r>
    </w:p>
    <w:p w14:paraId="7FB33895">
      <w:pPr>
        <w:pStyle w:val="5"/>
        <w:spacing w:before="288" w:line="285" w:lineRule="auto"/>
        <w:ind w:right="100"/>
        <w:rPr>
          <w:rFonts w:hint="eastAsia"/>
        </w:rPr>
      </w:pPr>
      <w:r>
        <w:rPr>
          <w:rFonts w:hint="eastAsia"/>
        </w:rPr>
        <w:t>第一个有益的结果可以在犹太人中间看到。</w:t>
      </w:r>
    </w:p>
    <w:p w14:paraId="0A16E78B">
      <w:pPr>
        <w:pStyle w:val="5"/>
        <w:spacing w:before="288" w:line="285" w:lineRule="auto"/>
        <w:ind w:right="100"/>
        <w:rPr>
          <w:rFonts w:hint="eastAsia"/>
        </w:rPr>
      </w:pPr>
    </w:p>
    <w:p w14:paraId="08916183">
      <w:pPr>
        <w:pStyle w:val="5"/>
        <w:spacing w:before="288" w:line="285" w:lineRule="auto"/>
        <w:ind w:right="100"/>
        <w:rPr>
          <w:rFonts w:hint="eastAsia"/>
        </w:rPr>
      </w:pPr>
      <w:r>
        <w:rPr>
          <w:rFonts w:hint="eastAsia"/>
        </w:rPr>
        <w:t>Compliant with God's command, Jeremiah revealed to them the source of their distress (Jeremiah 7:13).</w:t>
      </w:r>
    </w:p>
    <w:p w14:paraId="21F9C4F4">
      <w:pPr>
        <w:pStyle w:val="5"/>
        <w:spacing w:before="288" w:line="285" w:lineRule="auto"/>
        <w:ind w:right="100"/>
        <w:rPr>
          <w:rFonts w:hint="eastAsia"/>
        </w:rPr>
      </w:pPr>
      <w:r>
        <w:rPr>
          <w:rFonts w:hint="eastAsia"/>
        </w:rPr>
        <w:t>耶利米遵从上帝的命令，向他们揭示了他们苦难的根源（耶利米书 7:13）。</w:t>
      </w:r>
    </w:p>
    <w:p w14:paraId="031166A1">
      <w:pPr>
        <w:pStyle w:val="5"/>
        <w:spacing w:before="288" w:line="285" w:lineRule="auto"/>
        <w:ind w:right="100"/>
        <w:rPr>
          <w:rFonts w:hint="eastAsia"/>
        </w:rPr>
      </w:pPr>
    </w:p>
    <w:p w14:paraId="40B4A367">
      <w:pPr>
        <w:pStyle w:val="5"/>
        <w:spacing w:before="288" w:line="285" w:lineRule="auto"/>
        <w:ind w:right="100"/>
        <w:rPr>
          <w:rFonts w:hint="eastAsia"/>
        </w:rPr>
      </w:pPr>
      <w:r>
        <w:rPr>
          <w:rFonts w:hint="eastAsia"/>
        </w:rPr>
        <w:t>However, let us remember that nothing occurs without God's prior declaration.</w:t>
      </w:r>
    </w:p>
    <w:p w14:paraId="7F1B463D">
      <w:pPr>
        <w:pStyle w:val="5"/>
        <w:spacing w:before="288" w:line="285" w:lineRule="auto"/>
        <w:ind w:right="100"/>
        <w:rPr>
          <w:rFonts w:hint="eastAsia"/>
        </w:rPr>
      </w:pPr>
      <w:r>
        <w:rPr>
          <w:rFonts w:hint="eastAsia"/>
        </w:rPr>
        <w:t>然而，让我们记住，没有任何事情的发生没有上帝先前的宣告。</w:t>
      </w:r>
    </w:p>
    <w:p w14:paraId="7978D582">
      <w:pPr>
        <w:pStyle w:val="5"/>
        <w:spacing w:before="288" w:line="285" w:lineRule="auto"/>
        <w:ind w:right="100"/>
        <w:rPr>
          <w:rFonts w:hint="eastAsia"/>
        </w:rPr>
      </w:pPr>
    </w:p>
    <w:p w14:paraId="40DE08CC">
      <w:pPr>
        <w:pStyle w:val="5"/>
        <w:spacing w:before="288" w:line="285" w:lineRule="auto"/>
        <w:ind w:right="100"/>
        <w:rPr>
          <w:rFonts w:hint="eastAsia"/>
        </w:rPr>
      </w:pPr>
      <w:r>
        <w:rPr>
          <w:rFonts w:hint="eastAsia"/>
        </w:rPr>
        <w:t>His foretelling of conveying His message, which they would disregard, and summoning them, which they would ignore, holds true (Jeremiah 7:27–28).</w:t>
      </w:r>
    </w:p>
    <w:p w14:paraId="6D587E04">
      <w:pPr>
        <w:pStyle w:val="5"/>
        <w:spacing w:before="288" w:line="285" w:lineRule="auto"/>
        <w:ind w:right="100"/>
        <w:rPr>
          <w:rFonts w:hint="eastAsia"/>
        </w:rPr>
      </w:pPr>
      <w:r>
        <w:rPr>
          <w:rFonts w:hint="eastAsia"/>
        </w:rPr>
        <w:t>祂预言祂将传达祂的信息，他们却会忽视；祂将召唤他们，他们却会置之不理，这都是真实的（耶利米书 7:27–28）。</w:t>
      </w:r>
    </w:p>
    <w:p w14:paraId="3FF50A6C">
      <w:pPr>
        <w:pStyle w:val="5"/>
        <w:spacing w:before="288" w:line="285" w:lineRule="auto"/>
        <w:ind w:right="100"/>
        <w:rPr>
          <w:rFonts w:hint="eastAsia"/>
        </w:rPr>
      </w:pPr>
    </w:p>
    <w:p w14:paraId="2DA624B9">
      <w:pPr>
        <w:pStyle w:val="5"/>
        <w:spacing w:before="288" w:line="285" w:lineRule="auto"/>
        <w:ind w:right="100"/>
        <w:rPr>
          <w:rFonts w:hint="eastAsia"/>
        </w:rPr>
      </w:pPr>
      <w:r>
        <w:rPr>
          <w:rFonts w:hint="eastAsia"/>
        </w:rPr>
        <w:t>A counterargument might arise: "What purpose lies in addressing the deaf?"</w:t>
      </w:r>
    </w:p>
    <w:p w14:paraId="0C4BD079">
      <w:pPr>
        <w:pStyle w:val="5"/>
        <w:spacing w:before="288" w:line="285" w:lineRule="auto"/>
        <w:ind w:right="100"/>
        <w:rPr>
          <w:rFonts w:hint="eastAsia"/>
        </w:rPr>
      </w:pPr>
      <w:r>
        <w:rPr>
          <w:rFonts w:hint="eastAsia"/>
        </w:rPr>
        <w:t>可能会出现一个反驳的论点：“对聋子说话有什么用呢？”</w:t>
      </w:r>
    </w:p>
    <w:p w14:paraId="07F1630B">
      <w:pPr>
        <w:pStyle w:val="5"/>
        <w:spacing w:before="288" w:line="285" w:lineRule="auto"/>
        <w:ind w:right="100"/>
        <w:rPr>
          <w:rFonts w:hint="eastAsia"/>
        </w:rPr>
      </w:pPr>
    </w:p>
    <w:p w14:paraId="45793255">
      <w:pPr>
        <w:pStyle w:val="5"/>
        <w:spacing w:before="288" w:line="285" w:lineRule="auto"/>
        <w:ind w:right="100"/>
        <w:rPr>
          <w:rFonts w:hint="eastAsia"/>
        </w:rPr>
      </w:pPr>
      <w:r>
        <w:rPr>
          <w:rFonts w:hint="eastAsia"/>
        </w:rPr>
        <w:t>The purpose is to ensure that, despite their delusion, they realize the veracity.</w:t>
      </w:r>
    </w:p>
    <w:p w14:paraId="7BB81FD6">
      <w:pPr>
        <w:pStyle w:val="5"/>
        <w:spacing w:before="288" w:line="285" w:lineRule="auto"/>
        <w:ind w:right="100"/>
        <w:rPr>
          <w:rFonts w:hint="eastAsia"/>
        </w:rPr>
      </w:pPr>
      <w:r>
        <w:rPr>
          <w:rFonts w:hint="eastAsia"/>
        </w:rPr>
        <w:t>目的是确保，尽管他们有错觉，他们也能认识到真实性。</w:t>
      </w:r>
    </w:p>
    <w:p w14:paraId="7C7B79A0">
      <w:pPr>
        <w:pStyle w:val="5"/>
        <w:spacing w:before="288" w:line="285" w:lineRule="auto"/>
        <w:ind w:right="100"/>
        <w:rPr>
          <w:rFonts w:hint="eastAsia"/>
        </w:rPr>
      </w:pPr>
    </w:p>
    <w:p w14:paraId="4A248E4B">
      <w:pPr>
        <w:pStyle w:val="5"/>
        <w:spacing w:before="288" w:line="285" w:lineRule="auto"/>
        <w:ind w:right="100"/>
        <w:rPr>
          <w:rFonts w:hint="eastAsia"/>
        </w:rPr>
      </w:pPr>
      <w:r>
        <w:rPr>
          <w:rFonts w:hint="eastAsia"/>
        </w:rPr>
        <w:t>It is heinous sacrilege to fault God for calamities originating within them.</w:t>
      </w:r>
    </w:p>
    <w:p w14:paraId="7D4A53F2">
      <w:pPr>
        <w:pStyle w:val="5"/>
        <w:spacing w:before="288" w:line="285" w:lineRule="auto"/>
        <w:ind w:right="100"/>
        <w:rPr>
          <w:rFonts w:hint="eastAsia"/>
        </w:rPr>
      </w:pPr>
      <w:r>
        <w:rPr>
          <w:rFonts w:hint="eastAsia"/>
        </w:rPr>
        <w:t>将源于他们自身的灾难归咎于上帝，是令人发指的亵渎。</w:t>
      </w:r>
    </w:p>
    <w:p w14:paraId="3CBA56D4">
      <w:pPr>
        <w:pStyle w:val="5"/>
        <w:spacing w:before="288" w:line="285" w:lineRule="auto"/>
        <w:ind w:right="100"/>
        <w:rPr>
          <w:rFonts w:hint="eastAsia"/>
        </w:rPr>
      </w:pPr>
    </w:p>
    <w:p w14:paraId="70F8ED1E">
      <w:pPr>
        <w:pStyle w:val="5"/>
        <w:spacing w:before="288" w:line="285" w:lineRule="auto"/>
        <w:ind w:right="100"/>
        <w:rPr>
          <w:rFonts w:hint="eastAsia"/>
        </w:rPr>
      </w:pPr>
      <w:r>
        <w:rPr>
          <w:rFonts w:hint="eastAsia"/>
        </w:rPr>
        <w:t>By employing these three approaches, the ceaseless array of testimonies the opponents of God's grace gather from the commandments, promises, and admonishments to sinners becomes manageable.</w:t>
      </w:r>
    </w:p>
    <w:p w14:paraId="70689532">
      <w:pPr>
        <w:pStyle w:val="5"/>
        <w:spacing w:before="288" w:line="285" w:lineRule="auto"/>
        <w:ind w:right="100"/>
        <w:rPr>
          <w:rFonts w:hint="eastAsia"/>
        </w:rPr>
      </w:pPr>
      <w:r>
        <w:rPr>
          <w:rFonts w:hint="eastAsia"/>
        </w:rPr>
        <w:t>通过采用这三种方法，上帝恩典的反对者从诫命、应许和对罪人的告诫中收集到的源源不断的见证就变得易于处理了。</w:t>
      </w:r>
    </w:p>
    <w:p w14:paraId="10D3D6DD">
      <w:pPr>
        <w:pStyle w:val="5"/>
        <w:spacing w:before="288" w:line="285" w:lineRule="auto"/>
        <w:ind w:right="100"/>
        <w:rPr>
          <w:rFonts w:hint="eastAsia"/>
        </w:rPr>
      </w:pPr>
    </w:p>
    <w:p w14:paraId="530CC1F3">
      <w:pPr>
        <w:pStyle w:val="5"/>
        <w:spacing w:before="288" w:line="285" w:lineRule="auto"/>
        <w:ind w:right="100"/>
        <w:rPr>
          <w:rFonts w:hint="eastAsia"/>
        </w:rPr>
      </w:pPr>
      <w:r>
        <w:rPr>
          <w:rFonts w:hint="eastAsia"/>
        </w:rPr>
        <w:t>These adversaries, striving to establish the concept of free will within humanity—a concept unattainable—can be countered through these conclusions.</w:t>
      </w:r>
    </w:p>
    <w:p w14:paraId="60CF8110">
      <w:pPr>
        <w:pStyle w:val="5"/>
        <w:spacing w:before="288" w:line="285" w:lineRule="auto"/>
        <w:ind w:right="100"/>
        <w:rPr>
          <w:rFonts w:hint="eastAsia"/>
        </w:rPr>
      </w:pPr>
      <w:r>
        <w:rPr>
          <w:rFonts w:hint="eastAsia"/>
        </w:rPr>
        <w:t>这些对手，努力在人类中建立自由意志的概念——一个无法实现的概念——可以通过这些结论来反驳。</w:t>
      </w:r>
    </w:p>
    <w:p w14:paraId="0EF69B1C">
      <w:pPr>
        <w:pStyle w:val="5"/>
        <w:spacing w:before="288" w:line="285" w:lineRule="auto"/>
        <w:ind w:right="100"/>
        <w:rPr>
          <w:rFonts w:hint="eastAsia"/>
        </w:rPr>
      </w:pPr>
    </w:p>
    <w:p w14:paraId="6B725922">
      <w:pPr>
        <w:pStyle w:val="5"/>
        <w:spacing w:before="288" w:line="285" w:lineRule="auto"/>
        <w:ind w:right="100"/>
        <w:rPr>
          <w:rFonts w:hint="eastAsia"/>
        </w:rPr>
      </w:pPr>
      <w:r>
        <w:rPr>
          <w:rFonts w:hint="eastAsia"/>
        </w:rPr>
        <w:t>Yet, these individuals assert a testimony from Moses' law that seems to contradict our earlier deduction.</w:t>
      </w:r>
    </w:p>
    <w:p w14:paraId="7EF300B4">
      <w:pPr>
        <w:pStyle w:val="5"/>
        <w:spacing w:before="288" w:line="285" w:lineRule="auto"/>
        <w:ind w:right="100"/>
        <w:rPr>
          <w:rFonts w:hint="eastAsia"/>
        </w:rPr>
      </w:pPr>
      <w:r>
        <w:rPr>
          <w:rFonts w:hint="eastAsia"/>
        </w:rPr>
        <w:t>然而，这些人引用了摩西律法中的一个见证，这似乎与我们先前的推论相矛盾。</w:t>
      </w:r>
    </w:p>
    <w:p w14:paraId="16809D59">
      <w:pPr>
        <w:pStyle w:val="5"/>
        <w:spacing w:before="288" w:line="285" w:lineRule="auto"/>
        <w:ind w:right="100"/>
        <w:rPr>
          <w:rFonts w:hint="eastAsia"/>
        </w:rPr>
      </w:pPr>
    </w:p>
    <w:p w14:paraId="5DA5E695">
      <w:pPr>
        <w:pStyle w:val="5"/>
        <w:spacing w:before="288" w:line="285" w:lineRule="auto"/>
        <w:ind w:right="100"/>
        <w:rPr>
          <w:rFonts w:hint="eastAsia"/>
        </w:rPr>
      </w:pPr>
      <w:r>
        <w:rPr>
          <w:rFonts w:hint="eastAsia"/>
        </w:rPr>
        <w:t>After promulgating the law, Moses affirmed before the people, "For this commandment that I command you today is not too hard for you, neither is it far off...</w:t>
      </w:r>
    </w:p>
    <w:p w14:paraId="178A1A51">
      <w:pPr>
        <w:pStyle w:val="5"/>
        <w:spacing w:before="288" w:line="285" w:lineRule="auto"/>
        <w:ind w:right="100"/>
        <w:rPr>
          <w:rFonts w:hint="eastAsia"/>
        </w:rPr>
      </w:pPr>
      <w:r>
        <w:rPr>
          <w:rFonts w:hint="eastAsia"/>
        </w:rPr>
        <w:t>在颁布律法之后，摩西在百姓面前申明：“我今日所吩咐你的这诫命，不是你难行的，也不是离你远的……</w:t>
      </w:r>
    </w:p>
    <w:p w14:paraId="137CD4AE">
      <w:pPr>
        <w:pStyle w:val="5"/>
        <w:spacing w:before="288" w:line="285" w:lineRule="auto"/>
        <w:ind w:right="100"/>
        <w:rPr>
          <w:rFonts w:hint="eastAsia"/>
        </w:rPr>
      </w:pPr>
    </w:p>
    <w:p w14:paraId="2FBF1A03">
      <w:pPr>
        <w:pStyle w:val="5"/>
        <w:spacing w:before="288" w:line="285" w:lineRule="auto"/>
        <w:ind w:right="100"/>
        <w:rPr>
          <w:rFonts w:hint="eastAsia"/>
        </w:rPr>
      </w:pPr>
      <w:r>
        <w:rPr>
          <w:rFonts w:hint="eastAsia"/>
        </w:rPr>
        <w:t>But the word is very near you.</w:t>
      </w:r>
    </w:p>
    <w:p w14:paraId="665EFFFF">
      <w:pPr>
        <w:pStyle w:val="5"/>
        <w:spacing w:before="288" w:line="285" w:lineRule="auto"/>
        <w:ind w:right="100"/>
        <w:rPr>
          <w:rFonts w:hint="eastAsia"/>
        </w:rPr>
      </w:pPr>
      <w:r>
        <w:rPr>
          <w:rFonts w:hint="eastAsia"/>
        </w:rPr>
        <w:t>但这道离你甚近。</w:t>
      </w:r>
    </w:p>
    <w:p w14:paraId="565C9651">
      <w:pPr>
        <w:pStyle w:val="5"/>
        <w:spacing w:before="288" w:line="285" w:lineRule="auto"/>
        <w:ind w:right="100"/>
        <w:rPr>
          <w:rFonts w:hint="eastAsia"/>
        </w:rPr>
      </w:pPr>
    </w:p>
    <w:p w14:paraId="74B4D051">
      <w:pPr>
        <w:pStyle w:val="5"/>
        <w:spacing w:before="288" w:line="285" w:lineRule="auto"/>
        <w:ind w:right="100"/>
        <w:rPr>
          <w:rFonts w:hint="eastAsia"/>
        </w:rPr>
      </w:pPr>
      <w:r>
        <w:rPr>
          <w:rFonts w:hint="eastAsia"/>
        </w:rPr>
        <w:t>It is in your mouth and in your heart, so that you can do it" (Deuteronomy 30:11, 14).</w:t>
      </w:r>
    </w:p>
    <w:p w14:paraId="1068C239">
      <w:pPr>
        <w:pStyle w:val="5"/>
        <w:spacing w:before="288" w:line="285" w:lineRule="auto"/>
        <w:ind w:right="100"/>
        <w:rPr>
          <w:rFonts w:hint="eastAsia"/>
        </w:rPr>
      </w:pPr>
      <w:r>
        <w:rPr>
          <w:rFonts w:hint="eastAsia"/>
        </w:rPr>
        <w:t>正在你口中，在你心里，使你可以遵行”（申命记 30:11, 14）。</w:t>
      </w:r>
    </w:p>
    <w:p w14:paraId="7D51B0D8">
      <w:pPr>
        <w:pStyle w:val="5"/>
        <w:spacing w:before="288" w:line="285" w:lineRule="auto"/>
        <w:ind w:right="100"/>
        <w:rPr>
          <w:rFonts w:hint="eastAsia"/>
        </w:rPr>
      </w:pPr>
    </w:p>
    <w:p w14:paraId="22BF3CAF">
      <w:pPr>
        <w:pStyle w:val="5"/>
        <w:spacing w:before="288" w:line="285" w:lineRule="auto"/>
        <w:ind w:right="100"/>
        <w:rPr>
          <w:rFonts w:hint="eastAsia"/>
        </w:rPr>
      </w:pPr>
      <w:r>
        <w:rPr>
          <w:rFonts w:hint="eastAsia"/>
        </w:rPr>
        <w:t>If these words were aimed solely at the commandments, I acknowledge it would pose a challenge to counter.</w:t>
      </w:r>
    </w:p>
    <w:p w14:paraId="77BFF563">
      <w:pPr>
        <w:pStyle w:val="5"/>
        <w:spacing w:before="288" w:line="285" w:lineRule="auto"/>
        <w:ind w:right="100"/>
        <w:rPr>
          <w:rFonts w:hint="eastAsia"/>
        </w:rPr>
      </w:pPr>
      <w:r>
        <w:rPr>
          <w:rFonts w:hint="eastAsia"/>
        </w:rPr>
        <w:t>如果这些话仅仅针对诫命，我承认这将构成一个难以反驳的挑战。</w:t>
      </w:r>
    </w:p>
    <w:p w14:paraId="300590CF">
      <w:pPr>
        <w:pStyle w:val="5"/>
        <w:spacing w:before="288" w:line="285" w:lineRule="auto"/>
        <w:ind w:right="100"/>
        <w:rPr>
          <w:rFonts w:hint="eastAsia"/>
        </w:rPr>
      </w:pPr>
    </w:p>
    <w:p w14:paraId="78466E24">
      <w:pPr>
        <w:pStyle w:val="5"/>
        <w:spacing w:before="288" w:line="285" w:lineRule="auto"/>
        <w:ind w:right="100"/>
        <w:rPr>
          <w:rFonts w:hint="eastAsia"/>
        </w:rPr>
      </w:pPr>
      <w:r>
        <w:rPr>
          <w:rFonts w:hint="eastAsia"/>
        </w:rPr>
        <w:t>While one could argue that these words pertain to the ability to comprehend the commandments rather than execute them, reservations persist.</w:t>
      </w:r>
    </w:p>
    <w:p w14:paraId="7DAD592E">
      <w:pPr>
        <w:pStyle w:val="5"/>
        <w:spacing w:before="288" w:line="285" w:lineRule="auto"/>
        <w:ind w:right="100"/>
        <w:rPr>
          <w:rFonts w:hint="eastAsia"/>
        </w:rPr>
      </w:pPr>
      <w:r>
        <w:rPr>
          <w:rFonts w:hint="eastAsia"/>
        </w:rPr>
        <w:t>虽然有人可能会争辩说，这些话指的是理解诫命的能力，而非执行它们的能力，但保留意见依然存在。</w:t>
      </w:r>
    </w:p>
    <w:p w14:paraId="7663F33A">
      <w:pPr>
        <w:pStyle w:val="5"/>
        <w:spacing w:before="288" w:line="285" w:lineRule="auto"/>
        <w:ind w:right="100"/>
        <w:rPr>
          <w:rFonts w:hint="eastAsia"/>
        </w:rPr>
      </w:pPr>
    </w:p>
    <w:p w14:paraId="2D3FEDEE">
      <w:pPr>
        <w:pStyle w:val="5"/>
        <w:spacing w:before="288" w:line="285" w:lineRule="auto"/>
        <w:ind w:right="100"/>
        <w:rPr>
          <w:rFonts w:hint="eastAsia"/>
        </w:rPr>
      </w:pPr>
      <w:r>
        <w:rPr>
          <w:rFonts w:hint="eastAsia"/>
        </w:rPr>
        <w:t>However, we possess a sound interpreter who eradicates all ambiguity—namely, St. Paul.</w:t>
      </w:r>
    </w:p>
    <w:p w14:paraId="0005C87F">
      <w:pPr>
        <w:pStyle w:val="5"/>
        <w:spacing w:before="288" w:line="285" w:lineRule="auto"/>
        <w:ind w:right="100"/>
        <w:rPr>
          <w:rFonts w:hint="eastAsia"/>
        </w:rPr>
      </w:pPr>
      <w:r>
        <w:rPr>
          <w:rFonts w:hint="eastAsia"/>
        </w:rPr>
        <w:t>然而，我们拥有一位可靠的解释者，他消除了所有含糊之处——即圣保罗。</w:t>
      </w:r>
    </w:p>
    <w:p w14:paraId="4307EB8D">
      <w:pPr>
        <w:pStyle w:val="5"/>
        <w:spacing w:before="288" w:line="285" w:lineRule="auto"/>
        <w:ind w:right="100"/>
        <w:rPr>
          <w:rFonts w:hint="eastAsia"/>
        </w:rPr>
      </w:pPr>
    </w:p>
    <w:p w14:paraId="01CF6D36">
      <w:pPr>
        <w:pStyle w:val="5"/>
        <w:spacing w:before="288" w:line="285" w:lineRule="auto"/>
        <w:ind w:right="100"/>
        <w:rPr>
          <w:rFonts w:hint="eastAsia"/>
        </w:rPr>
      </w:pPr>
      <w:r>
        <w:rPr>
          <w:rFonts w:hint="eastAsia"/>
        </w:rPr>
        <w:t>He expounds that Moses referred to the teachings of the gospel (Romans 10:6–8).</w:t>
      </w:r>
    </w:p>
    <w:p w14:paraId="1294F649">
      <w:pPr>
        <w:pStyle w:val="5"/>
        <w:spacing w:before="288" w:line="285" w:lineRule="auto"/>
        <w:ind w:right="100"/>
        <w:rPr>
          <w:rFonts w:hint="eastAsia"/>
        </w:rPr>
      </w:pPr>
      <w:r>
        <w:rPr>
          <w:rFonts w:hint="eastAsia"/>
        </w:rPr>
        <w:t>他阐述说，摩西指的是福音的教导（罗马书 10:6–8）。</w:t>
      </w:r>
    </w:p>
    <w:p w14:paraId="41D00DD4">
      <w:pPr>
        <w:pStyle w:val="5"/>
        <w:spacing w:before="288" w:line="285" w:lineRule="auto"/>
        <w:ind w:right="100"/>
        <w:rPr>
          <w:rFonts w:hint="eastAsia"/>
        </w:rPr>
      </w:pPr>
    </w:p>
    <w:p w14:paraId="37BAFD95">
      <w:pPr>
        <w:pStyle w:val="5"/>
        <w:spacing w:before="288" w:line="285" w:lineRule="auto"/>
        <w:ind w:right="100"/>
        <w:rPr>
          <w:rFonts w:hint="eastAsia"/>
        </w:rPr>
      </w:pPr>
      <w:r>
        <w:rPr>
          <w:rFonts w:hint="eastAsia"/>
        </w:rPr>
        <w:t>Should an obstinate individual claim that St. Paul distorted the passage's natural meaning to align it with the gospel (an assertion unworthy of tolerance), we can defend the apostle's exposition.</w:t>
      </w:r>
    </w:p>
    <w:p w14:paraId="2CBA4157">
      <w:pPr>
        <w:pStyle w:val="5"/>
        <w:spacing w:before="288" w:line="285" w:lineRule="auto"/>
        <w:ind w:right="100"/>
        <w:rPr>
          <w:rFonts w:hint="eastAsia"/>
        </w:rPr>
      </w:pPr>
      <w:r>
        <w:rPr>
          <w:rFonts w:hint="eastAsia"/>
        </w:rPr>
        <w:t>如果一个固执的人声称圣保罗歪曲了这段经文的自然含义以使其与福音相符（这种断言不值得容忍），我们可以为使徒的阐释辩护。</w:t>
      </w:r>
    </w:p>
    <w:p w14:paraId="49C4A317">
      <w:pPr>
        <w:pStyle w:val="5"/>
        <w:spacing w:before="288" w:line="285" w:lineRule="auto"/>
        <w:ind w:right="100"/>
        <w:rPr>
          <w:rFonts w:hint="eastAsia"/>
        </w:rPr>
      </w:pPr>
    </w:p>
    <w:p w14:paraId="6A23522B">
      <w:pPr>
        <w:pStyle w:val="5"/>
        <w:spacing w:before="288" w:line="285" w:lineRule="auto"/>
        <w:ind w:right="100"/>
        <w:rPr>
          <w:rFonts w:hint="eastAsia"/>
        </w:rPr>
      </w:pPr>
      <w:r>
        <w:rPr>
          <w:rFonts w:hint="eastAsia"/>
        </w:rPr>
        <w:t>If Moses exclusively referred to commandments, he would deceive the people with false confidence.</w:t>
      </w:r>
    </w:p>
    <w:p w14:paraId="256A2453">
      <w:pPr>
        <w:pStyle w:val="5"/>
        <w:spacing w:before="288" w:line="285" w:lineRule="auto"/>
        <w:ind w:right="100"/>
        <w:rPr>
          <w:rFonts w:hint="eastAsia"/>
        </w:rPr>
      </w:pPr>
      <w:r>
        <w:rPr>
          <w:rFonts w:hint="eastAsia"/>
        </w:rPr>
        <w:t>如果摩西仅仅提到诫命，他就会用虚假的自信来欺骗百姓。</w:t>
      </w:r>
    </w:p>
    <w:p w14:paraId="53ACD8C2">
      <w:pPr>
        <w:pStyle w:val="5"/>
        <w:spacing w:before="288" w:line="285" w:lineRule="auto"/>
        <w:ind w:right="100"/>
        <w:rPr>
          <w:rFonts w:hint="eastAsia"/>
        </w:rPr>
      </w:pPr>
    </w:p>
    <w:p w14:paraId="6649706D">
      <w:pPr>
        <w:pStyle w:val="5"/>
        <w:spacing w:before="288" w:line="285" w:lineRule="auto"/>
        <w:ind w:right="100"/>
        <w:rPr>
          <w:rFonts w:hint="eastAsia"/>
        </w:rPr>
      </w:pPr>
      <w:r>
        <w:rPr>
          <w:rFonts w:hint="eastAsia"/>
        </w:rPr>
        <w:t>What could they do other than bring about their own demise if they attempted to adhere to the law using their own strength, deeming it facile?</w:t>
      </w:r>
    </w:p>
    <w:p w14:paraId="76112399">
      <w:pPr>
        <w:pStyle w:val="5"/>
        <w:spacing w:before="288" w:line="285" w:lineRule="auto"/>
        <w:ind w:right="100"/>
        <w:rPr>
          <w:rFonts w:hint="eastAsia"/>
        </w:rPr>
      </w:pPr>
      <w:r>
        <w:rPr>
          <w:rFonts w:hint="eastAsia"/>
        </w:rPr>
        <w:t>如果他们试图用自己的力量来遵守律法，并认为这很容易，那么除了招致自己的灭亡之外，他们还能做什么呢？</w:t>
      </w:r>
    </w:p>
    <w:p w14:paraId="25D663A1">
      <w:pPr>
        <w:pStyle w:val="5"/>
        <w:spacing w:before="288" w:line="285" w:lineRule="auto"/>
        <w:ind w:right="100"/>
        <w:rPr>
          <w:rFonts w:hint="eastAsia"/>
        </w:rPr>
      </w:pPr>
    </w:p>
    <w:p w14:paraId="24F0C38A">
      <w:pPr>
        <w:pStyle w:val="5"/>
        <w:spacing w:before="288" w:line="285" w:lineRule="auto"/>
        <w:ind w:right="100"/>
        <w:rPr>
          <w:rFonts w:hint="eastAsia"/>
        </w:rPr>
      </w:pPr>
      <w:r>
        <w:rPr>
          <w:rFonts w:hint="eastAsia"/>
        </w:rPr>
        <w:t>In the context of human nature's inherent frailty and our susceptibility to falter, where do we find the capacity to uphold the law?</w:t>
      </w:r>
    </w:p>
    <w:p w14:paraId="3D9DE63E">
      <w:pPr>
        <w:pStyle w:val="5"/>
        <w:spacing w:before="288" w:line="285" w:lineRule="auto"/>
        <w:ind w:right="100"/>
        <w:rPr>
          <w:rFonts w:hint="eastAsia"/>
        </w:rPr>
      </w:pPr>
      <w:r>
        <w:rPr>
          <w:rFonts w:hint="eastAsia"/>
        </w:rPr>
        <w:t>在人性固有软弱和我们容易动摇的背景下，我们从哪里找到维护律法的能力呢？</w:t>
      </w:r>
    </w:p>
    <w:p w14:paraId="2E0D5E34">
      <w:pPr>
        <w:pStyle w:val="5"/>
        <w:spacing w:before="288" w:line="285" w:lineRule="auto"/>
        <w:ind w:right="100"/>
        <w:rPr>
          <w:rFonts w:hint="eastAsia"/>
        </w:rPr>
      </w:pPr>
    </w:p>
    <w:p w14:paraId="3AEFA4F6">
      <w:pPr>
        <w:pStyle w:val="5"/>
        <w:spacing w:before="288" w:line="285" w:lineRule="auto"/>
        <w:ind w:right="100"/>
        <w:rPr>
          <w:rFonts w:hint="eastAsia"/>
        </w:rPr>
      </w:pPr>
      <w:r>
        <w:rPr>
          <w:rFonts w:hint="eastAsia"/>
        </w:rPr>
        <w:t>It becomes increasingly evident that Moses understood these words in light of the covenant of mercy he established through the law.</w:t>
      </w:r>
    </w:p>
    <w:p w14:paraId="076160FB">
      <w:pPr>
        <w:pStyle w:val="5"/>
        <w:spacing w:before="288" w:line="285" w:lineRule="auto"/>
        <w:ind w:right="100"/>
        <w:rPr>
          <w:rFonts w:hint="eastAsia"/>
        </w:rPr>
      </w:pPr>
      <w:r>
        <w:rPr>
          <w:rFonts w:hint="eastAsia"/>
        </w:rPr>
        <w:t>越来越明显的是，摩西是在他通过律法建立的怜悯之约的光照下理解这些话的。</w:t>
      </w:r>
    </w:p>
    <w:p w14:paraId="2D65511C">
      <w:pPr>
        <w:pStyle w:val="5"/>
        <w:spacing w:before="288" w:line="285" w:lineRule="auto"/>
        <w:ind w:right="100"/>
        <w:rPr>
          <w:rFonts w:hint="eastAsia"/>
        </w:rPr>
      </w:pPr>
    </w:p>
    <w:p w14:paraId="50F166DB">
      <w:pPr>
        <w:pStyle w:val="5"/>
        <w:spacing w:before="288" w:line="285" w:lineRule="auto"/>
        <w:ind w:right="100"/>
        <w:rPr>
          <w:rFonts w:hint="eastAsia"/>
        </w:rPr>
      </w:pPr>
      <w:r>
        <w:rPr>
          <w:rFonts w:hint="eastAsia"/>
        </w:rPr>
        <w:t>Pondering the salvation offered through the gospel, Moses visualized an alternative to the rigorous, arduous, even unattainable conditions the law imposed.</w:t>
      </w:r>
    </w:p>
    <w:p w14:paraId="29B0D46C">
      <w:pPr>
        <w:pStyle w:val="5"/>
        <w:spacing w:before="288" w:line="285" w:lineRule="auto"/>
        <w:ind w:right="100"/>
        <w:rPr>
          <w:rFonts w:hint="eastAsia"/>
        </w:rPr>
      </w:pPr>
      <w:r>
        <w:rPr>
          <w:rFonts w:hint="eastAsia"/>
        </w:rPr>
        <w:t>默想福音所提供的救恩，摩西设想了一种替代律法所施加的严苛、艰巨甚至无法实现的条件的方案。</w:t>
      </w:r>
    </w:p>
    <w:p w14:paraId="1E4D6CE6">
      <w:pPr>
        <w:pStyle w:val="5"/>
        <w:spacing w:before="288" w:line="285" w:lineRule="auto"/>
        <w:ind w:right="100"/>
        <w:rPr>
          <w:rFonts w:hint="eastAsia"/>
        </w:rPr>
      </w:pPr>
    </w:p>
    <w:p w14:paraId="6251744B">
      <w:pPr>
        <w:pStyle w:val="5"/>
        <w:spacing w:before="288" w:line="285" w:lineRule="auto"/>
        <w:ind w:right="100"/>
        <w:rPr>
          <w:rFonts w:hint="eastAsia"/>
        </w:rPr>
      </w:pPr>
      <w:r>
        <w:rPr>
          <w:rFonts w:hint="eastAsia"/>
        </w:rPr>
        <w:t>St. Paul, therefore, employs this testimony to underscore God's merciful offering, rendering this testament inadequate to substantiate the notion of human free will.</w:t>
      </w:r>
    </w:p>
    <w:p w14:paraId="34F10965">
      <w:pPr>
        <w:pStyle w:val="5"/>
        <w:spacing w:before="288" w:line="285" w:lineRule="auto"/>
        <w:ind w:right="100"/>
        <w:rPr>
          <w:rFonts w:hint="eastAsia"/>
        </w:rPr>
      </w:pPr>
      <w:r>
        <w:rPr>
          <w:rFonts w:hint="eastAsia"/>
        </w:rPr>
        <w:t>因此，圣保罗运用这个见证来强调上帝仁慈的奉献，使得这个见证不足以证实人类自由意志的观念。</w:t>
      </w:r>
    </w:p>
    <w:p w14:paraId="52174D28">
      <w:pPr>
        <w:pStyle w:val="5"/>
        <w:spacing w:before="288" w:line="285" w:lineRule="auto"/>
        <w:ind w:right="100"/>
        <w:rPr>
          <w:rFonts w:hint="eastAsia"/>
        </w:rPr>
      </w:pPr>
    </w:p>
    <w:p w14:paraId="07C22D06">
      <w:pPr>
        <w:pStyle w:val="5"/>
        <w:spacing w:before="288" w:line="285" w:lineRule="auto"/>
        <w:ind w:right="100"/>
        <w:rPr>
          <w:rFonts w:hint="eastAsia"/>
        </w:rPr>
      </w:pPr>
      <w:r>
        <w:rPr>
          <w:rFonts w:hint="eastAsia"/>
        </w:rPr>
        <w:t>Additional passages are often cited, illustrating instances when God temporarily withholds His grace to assess the direction individuals choose.</w:t>
      </w:r>
    </w:p>
    <w:p w14:paraId="1D64C173">
      <w:pPr>
        <w:pStyle w:val="5"/>
        <w:spacing w:before="288" w:line="285" w:lineRule="auto"/>
        <w:ind w:right="100"/>
        <w:rPr>
          <w:rFonts w:hint="eastAsia"/>
        </w:rPr>
      </w:pPr>
      <w:r>
        <w:rPr>
          <w:rFonts w:hint="eastAsia"/>
        </w:rPr>
        <w:t>还经常引用其他经文，说明上帝暂时收回祂的恩典以评估个人选择方向的情况。</w:t>
      </w:r>
    </w:p>
    <w:p w14:paraId="39FD0058">
      <w:pPr>
        <w:pStyle w:val="5"/>
        <w:spacing w:before="288" w:line="285" w:lineRule="auto"/>
        <w:ind w:right="100"/>
        <w:rPr>
          <w:rFonts w:hint="eastAsia"/>
        </w:rPr>
      </w:pPr>
    </w:p>
    <w:p w14:paraId="56AFD49B">
      <w:pPr>
        <w:pStyle w:val="5"/>
        <w:spacing w:before="288" w:line="285" w:lineRule="auto"/>
        <w:ind w:right="100"/>
        <w:rPr>
          <w:rFonts w:hint="eastAsia"/>
        </w:rPr>
      </w:pPr>
      <w:r>
        <w:rPr>
          <w:rFonts w:hint="eastAsia"/>
        </w:rPr>
        <w:t>For example, Hosea declares: "I will return again to my place, until they acknowledge their guilt and seek my face" (Hosea 5:15).</w:t>
      </w:r>
    </w:p>
    <w:p w14:paraId="5455DAAE">
      <w:pPr>
        <w:pStyle w:val="5"/>
        <w:spacing w:before="288" w:line="285" w:lineRule="auto"/>
        <w:ind w:right="100"/>
        <w:rPr>
          <w:rFonts w:hint="eastAsia"/>
        </w:rPr>
      </w:pPr>
      <w:r>
        <w:rPr>
          <w:rFonts w:hint="eastAsia"/>
        </w:rPr>
        <w:t>例如，何西阿宣告说：“我要回到我的地方，直等到他们承认自己的罪，寻求我的面”（何西阿书 5:15）。</w:t>
      </w:r>
    </w:p>
    <w:p w14:paraId="0BBFE93E">
      <w:pPr>
        <w:pStyle w:val="5"/>
        <w:spacing w:before="288" w:line="285" w:lineRule="auto"/>
        <w:ind w:right="100"/>
        <w:rPr>
          <w:rFonts w:hint="eastAsia"/>
        </w:rPr>
      </w:pPr>
    </w:p>
    <w:p w14:paraId="417B72B7">
      <w:pPr>
        <w:pStyle w:val="5"/>
        <w:spacing w:before="288" w:line="285" w:lineRule="auto"/>
        <w:ind w:right="100"/>
        <w:rPr>
          <w:rFonts w:hint="eastAsia"/>
        </w:rPr>
      </w:pPr>
      <w:r>
        <w:rPr>
          <w:rFonts w:hint="eastAsia"/>
        </w:rPr>
        <w:t>They contend, "It would be absurd for the Lord to contemplate humanity's course of action unless their hearts possessed the capacity to incline, propelled by their own volition."</w:t>
      </w:r>
    </w:p>
    <w:p w14:paraId="2CA4EAD6">
      <w:pPr>
        <w:pStyle w:val="5"/>
        <w:spacing w:before="288" w:line="285" w:lineRule="auto"/>
        <w:ind w:right="100"/>
        <w:rPr>
          <w:rFonts w:hint="eastAsia"/>
        </w:rPr>
      </w:pPr>
      <w:r>
        <w:rPr>
          <w:rFonts w:hint="eastAsia"/>
        </w:rPr>
        <w:t>他们辩称：“除非人的心拥有依靠自身意愿而倾向的能力，否则主默想人类的行动方针将是荒谬的。”</w:t>
      </w:r>
    </w:p>
    <w:p w14:paraId="661DDF1A">
      <w:pPr>
        <w:pStyle w:val="5"/>
        <w:spacing w:before="288" w:line="285" w:lineRule="auto"/>
        <w:ind w:right="100"/>
        <w:rPr>
          <w:rFonts w:hint="eastAsia"/>
        </w:rPr>
      </w:pPr>
    </w:p>
    <w:p w14:paraId="69696422">
      <w:pPr>
        <w:pStyle w:val="5"/>
        <w:spacing w:before="288" w:line="285" w:lineRule="auto"/>
        <w:ind w:right="100"/>
        <w:rPr>
          <w:rFonts w:hint="eastAsia"/>
        </w:rPr>
      </w:pPr>
      <w:r>
        <w:rPr>
          <w:rFonts w:hint="eastAsia"/>
        </w:rPr>
        <w:t>Such a notion overlooks the fact that through His prophets, God frequently declares that He will cast out His people and forsake them until they rectify their ways.</w:t>
      </w:r>
    </w:p>
    <w:p w14:paraId="52B91279">
      <w:pPr>
        <w:pStyle w:val="5"/>
        <w:spacing w:before="288" w:line="285" w:lineRule="auto"/>
        <w:ind w:right="100"/>
        <w:rPr>
          <w:rFonts w:hint="eastAsia"/>
        </w:rPr>
      </w:pPr>
      <w:r>
        <w:rPr>
          <w:rFonts w:hint="eastAsia"/>
        </w:rPr>
        <w:t>这种观念忽视了这样一个事实：上帝经常通过祂的先知宣告，祂将赶逐祂的子民并离弃他们，直到他们纠正自己的行为。</w:t>
      </w:r>
    </w:p>
    <w:p w14:paraId="42E78B3C">
      <w:pPr>
        <w:pStyle w:val="5"/>
        <w:spacing w:before="288" w:line="285" w:lineRule="auto"/>
        <w:ind w:right="100"/>
        <w:rPr>
          <w:rFonts w:hint="eastAsia"/>
        </w:rPr>
      </w:pPr>
    </w:p>
    <w:p w14:paraId="5B898EFE">
      <w:pPr>
        <w:pStyle w:val="5"/>
        <w:spacing w:before="288" w:line="285" w:lineRule="auto"/>
        <w:ind w:right="100"/>
        <w:rPr>
          <w:rFonts w:hint="eastAsia"/>
        </w:rPr>
      </w:pPr>
      <w:r>
        <w:rPr>
          <w:rFonts w:hint="eastAsia"/>
        </w:rPr>
        <w:t>Let us scrutinize the argument they wish to present.</w:t>
      </w:r>
    </w:p>
    <w:p w14:paraId="5A9655CE">
      <w:pPr>
        <w:pStyle w:val="5"/>
        <w:spacing w:before="288" w:line="285" w:lineRule="auto"/>
        <w:ind w:right="100"/>
        <w:rPr>
          <w:rFonts w:hint="eastAsia"/>
        </w:rPr>
      </w:pPr>
      <w:r>
        <w:rPr>
          <w:rFonts w:hint="eastAsia"/>
        </w:rPr>
        <w:t>让我们仔细审视他们希望提出的论点。</w:t>
      </w:r>
    </w:p>
    <w:p w14:paraId="5A02AE85">
      <w:pPr>
        <w:pStyle w:val="5"/>
        <w:spacing w:before="288" w:line="285" w:lineRule="auto"/>
        <w:ind w:right="100"/>
        <w:rPr>
          <w:rFonts w:hint="eastAsia"/>
        </w:rPr>
      </w:pPr>
    </w:p>
    <w:p w14:paraId="7C37EF1C">
      <w:pPr>
        <w:pStyle w:val="5"/>
        <w:spacing w:before="288" w:line="285" w:lineRule="auto"/>
        <w:ind w:right="100"/>
        <w:rPr>
          <w:rFonts w:hint="eastAsia"/>
        </w:rPr>
      </w:pPr>
      <w:r>
        <w:rPr>
          <w:rFonts w:hint="eastAsia"/>
        </w:rPr>
        <w:t>Should they assert that people, abandoned by God, can rectify themselves, all of scripture contradicts them.</w:t>
      </w:r>
    </w:p>
    <w:p w14:paraId="2B28A1F3">
      <w:pPr>
        <w:pStyle w:val="5"/>
        <w:spacing w:before="288" w:line="285" w:lineRule="auto"/>
        <w:ind w:right="100"/>
        <w:rPr>
          <w:rFonts w:hint="eastAsia"/>
        </w:rPr>
      </w:pPr>
      <w:r>
        <w:rPr>
          <w:rFonts w:hint="eastAsia"/>
        </w:rPr>
        <w:t>如果他们断言被上帝离弃的人可以自我纠正，那么所有圣经都与他们相矛盾。</w:t>
      </w:r>
    </w:p>
    <w:p w14:paraId="55E49049">
      <w:pPr>
        <w:pStyle w:val="5"/>
        <w:spacing w:before="288" w:line="285" w:lineRule="auto"/>
        <w:ind w:right="100"/>
        <w:rPr>
          <w:rFonts w:hint="eastAsia"/>
        </w:rPr>
      </w:pPr>
    </w:p>
    <w:p w14:paraId="3D1EC14F">
      <w:pPr>
        <w:pStyle w:val="5"/>
        <w:spacing w:before="288" w:line="285" w:lineRule="auto"/>
        <w:ind w:right="100"/>
        <w:rPr>
          <w:rFonts w:hint="eastAsia"/>
        </w:rPr>
      </w:pPr>
      <w:r>
        <w:rPr>
          <w:rFonts w:hint="eastAsia"/>
        </w:rPr>
        <w:t>Should they concede that God's grace is essential for a person's conversion, these passages fail to serve their purpose against us.</w:t>
      </w:r>
    </w:p>
    <w:p w14:paraId="20E6A43B">
      <w:pPr>
        <w:pStyle w:val="5"/>
        <w:spacing w:before="288" w:line="285" w:lineRule="auto"/>
        <w:ind w:right="100"/>
        <w:rPr>
          <w:rFonts w:hint="eastAsia"/>
        </w:rPr>
      </w:pPr>
      <w:r>
        <w:rPr>
          <w:rFonts w:hint="eastAsia"/>
        </w:rPr>
        <w:t>如果他们承认上帝的恩典对于一个人的悔改至关重要，那么这些经文就无法达到反对我们的目的。</w:t>
      </w:r>
    </w:p>
    <w:p w14:paraId="032A4331">
      <w:pPr>
        <w:pStyle w:val="5"/>
        <w:spacing w:before="288" w:line="285" w:lineRule="auto"/>
        <w:ind w:right="100"/>
        <w:rPr>
          <w:rFonts w:hint="eastAsia"/>
        </w:rPr>
      </w:pPr>
    </w:p>
    <w:p w14:paraId="14C60576">
      <w:pPr>
        <w:pStyle w:val="5"/>
        <w:spacing w:before="288" w:line="285" w:lineRule="auto"/>
        <w:ind w:right="100"/>
        <w:rPr>
          <w:rFonts w:hint="eastAsia"/>
        </w:rPr>
      </w:pPr>
      <w:r>
        <w:rPr>
          <w:rFonts w:hint="eastAsia"/>
        </w:rPr>
        <w:t>However, they may maintain that they accept the necessity of grace in conjunction with human capacity.</w:t>
      </w:r>
    </w:p>
    <w:p w14:paraId="529C207F">
      <w:pPr>
        <w:pStyle w:val="5"/>
        <w:spacing w:before="288" w:line="285" w:lineRule="auto"/>
        <w:ind w:right="100"/>
        <w:rPr>
          <w:rFonts w:hint="eastAsia"/>
        </w:rPr>
      </w:pPr>
      <w:r>
        <w:rPr>
          <w:rFonts w:hint="eastAsia"/>
        </w:rPr>
        <w:t>然而，他们可能坚持认为，他们接受恩典的必要性与人的能力相结合。</w:t>
      </w:r>
    </w:p>
    <w:p w14:paraId="59B09C37">
      <w:pPr>
        <w:pStyle w:val="5"/>
        <w:spacing w:before="288" w:line="285" w:lineRule="auto"/>
        <w:ind w:right="100"/>
        <w:rPr>
          <w:rFonts w:hint="eastAsia"/>
        </w:rPr>
      </w:pPr>
    </w:p>
    <w:p w14:paraId="78DB7B57">
      <w:pPr>
        <w:pStyle w:val="5"/>
        <w:spacing w:before="288" w:line="285" w:lineRule="auto"/>
        <w:ind w:right="100"/>
        <w:rPr>
          <w:rFonts w:hint="eastAsia"/>
        </w:rPr>
      </w:pPr>
      <w:r>
        <w:rPr>
          <w:rFonts w:hint="eastAsia"/>
        </w:rPr>
        <w:t>Their proof, however, is not derived from these passages or their equivalents.</w:t>
      </w:r>
    </w:p>
    <w:p w14:paraId="4DC33CE1">
      <w:pPr>
        <w:pStyle w:val="5"/>
        <w:spacing w:before="288" w:line="285" w:lineRule="auto"/>
        <w:ind w:right="100"/>
        <w:rPr>
          <w:rFonts w:hint="eastAsia"/>
        </w:rPr>
      </w:pPr>
      <w:r>
        <w:rPr>
          <w:rFonts w:hint="eastAsia"/>
        </w:rPr>
        <w:t>然而，他们的证据并非源于这些经文或其等同物。</w:t>
      </w:r>
    </w:p>
    <w:p w14:paraId="65E87A8E">
      <w:pPr>
        <w:pStyle w:val="5"/>
        <w:spacing w:before="288" w:line="285" w:lineRule="auto"/>
        <w:ind w:right="100"/>
        <w:rPr>
          <w:rFonts w:hint="eastAsia"/>
        </w:rPr>
      </w:pPr>
    </w:p>
    <w:p w14:paraId="4EEB8558">
      <w:pPr>
        <w:pStyle w:val="5"/>
        <w:spacing w:before="288" w:line="285" w:lineRule="auto"/>
        <w:ind w:right="100"/>
        <w:rPr>
          <w:rFonts w:hint="eastAsia"/>
        </w:rPr>
      </w:pPr>
      <w:r>
        <w:rPr>
          <w:rFonts w:hint="eastAsia"/>
        </w:rPr>
        <w:t>These passages address two distinctly separate matters: temporarily withdrawing divine grace to observe their subsequent actions, and supporting human weakness to bolster its limited strength.</w:t>
      </w:r>
    </w:p>
    <w:p w14:paraId="198616D7">
      <w:pPr>
        <w:pStyle w:val="5"/>
        <w:spacing w:before="288" w:line="285" w:lineRule="auto"/>
        <w:ind w:right="100"/>
        <w:rPr>
          <w:rFonts w:hint="eastAsia"/>
        </w:rPr>
      </w:pPr>
      <w:r>
        <w:rPr>
          <w:rFonts w:hint="eastAsia"/>
        </w:rPr>
        <w:t>这些经文讨论了两个截然不同的问题：暂时收回神圣的恩典以观察他们随后的行动，以及支持人的软弱以增强其有限的力量。</w:t>
      </w:r>
    </w:p>
    <w:p w14:paraId="213A7EFC">
      <w:pPr>
        <w:pStyle w:val="5"/>
        <w:spacing w:before="288" w:line="285" w:lineRule="auto"/>
        <w:ind w:right="100"/>
        <w:rPr>
          <w:rFonts w:hint="eastAsia"/>
        </w:rPr>
      </w:pPr>
    </w:p>
    <w:p w14:paraId="6134BA9B">
      <w:pPr>
        <w:pStyle w:val="5"/>
        <w:spacing w:before="288" w:line="285" w:lineRule="auto"/>
        <w:ind w:right="100"/>
        <w:rPr>
          <w:rFonts w:hint="eastAsia"/>
        </w:rPr>
      </w:pPr>
      <w:r>
        <w:rPr>
          <w:rFonts w:hint="eastAsia"/>
        </w:rPr>
        <w:t>In response to their inquiry, "What do such modes of expression signify?"</w:t>
      </w:r>
    </w:p>
    <w:p w14:paraId="0D209A37">
      <w:pPr>
        <w:pStyle w:val="5"/>
        <w:spacing w:before="288" w:line="285" w:lineRule="auto"/>
        <w:ind w:right="100"/>
        <w:rPr>
          <w:rFonts w:hint="eastAsia"/>
        </w:rPr>
      </w:pPr>
      <w:r>
        <w:rPr>
          <w:rFonts w:hint="eastAsia"/>
        </w:rPr>
        <w:t>针对他们的询问：“这种表达方式意味着什么？”</w:t>
      </w:r>
    </w:p>
    <w:p w14:paraId="51E9B965">
      <w:pPr>
        <w:pStyle w:val="5"/>
        <w:spacing w:before="288" w:line="285" w:lineRule="auto"/>
        <w:ind w:right="100"/>
        <w:rPr>
          <w:rFonts w:hint="eastAsia"/>
        </w:rPr>
      </w:pPr>
    </w:p>
    <w:p w14:paraId="4D5E8FBD">
      <w:pPr>
        <w:pStyle w:val="5"/>
        <w:spacing w:before="288" w:line="285" w:lineRule="auto"/>
        <w:ind w:right="100"/>
        <w:rPr>
          <w:rFonts w:hint="eastAsia"/>
        </w:rPr>
      </w:pPr>
      <w:r>
        <w:rPr>
          <w:rFonts w:hint="eastAsia"/>
        </w:rPr>
        <w:t>Let me elucidate: they hold as much weight as if God conveyed, "Given that this obstinate populace remains unresponsive to my counsel, exhortations, and reproofs, I shall momentarily withdraw.</w:t>
      </w:r>
    </w:p>
    <w:p w14:paraId="4E225B3F">
      <w:pPr>
        <w:pStyle w:val="5"/>
        <w:spacing w:before="288" w:line="285" w:lineRule="auto"/>
        <w:ind w:right="100"/>
        <w:rPr>
          <w:rFonts w:hint="eastAsia"/>
        </w:rPr>
      </w:pPr>
      <w:r>
        <w:rPr>
          <w:rFonts w:hint="eastAsia"/>
        </w:rPr>
        <w:t>让我来阐明：它们的分量如同上帝传达说：“鉴于这顽固的民众对我的劝告、劝勉和斥责仍然无动于衷，我将暂时退出。</w:t>
      </w:r>
    </w:p>
    <w:p w14:paraId="61464C3B">
      <w:pPr>
        <w:pStyle w:val="5"/>
        <w:spacing w:before="288" w:line="285" w:lineRule="auto"/>
        <w:ind w:right="100"/>
        <w:rPr>
          <w:rFonts w:hint="eastAsia"/>
        </w:rPr>
      </w:pPr>
    </w:p>
    <w:p w14:paraId="4CE05E00">
      <w:pPr>
        <w:pStyle w:val="5"/>
        <w:spacing w:before="288" w:line="285" w:lineRule="auto"/>
        <w:ind w:right="100"/>
        <w:rPr>
          <w:rFonts w:hint="eastAsia"/>
        </w:rPr>
      </w:pPr>
      <w:r>
        <w:rPr>
          <w:rFonts w:hint="eastAsia"/>
        </w:rPr>
        <w:t>During my silence, I shall allow affliction to befall them.</w:t>
      </w:r>
    </w:p>
    <w:p w14:paraId="2679FB6C">
      <w:pPr>
        <w:pStyle w:val="5"/>
        <w:spacing w:before="288" w:line="285" w:lineRule="auto"/>
        <w:ind w:right="100"/>
        <w:rPr>
          <w:rFonts w:hint="eastAsia"/>
        </w:rPr>
      </w:pPr>
      <w:r>
        <w:rPr>
          <w:rFonts w:hint="eastAsia"/>
        </w:rPr>
        <w:t>在我沉默期间，我将允许苦难降临到他们身上。</w:t>
      </w:r>
    </w:p>
    <w:p w14:paraId="5CBF3AC7">
      <w:pPr>
        <w:pStyle w:val="5"/>
        <w:spacing w:before="288" w:line="285" w:lineRule="auto"/>
        <w:ind w:right="100"/>
        <w:rPr>
          <w:rFonts w:hint="eastAsia"/>
        </w:rPr>
      </w:pPr>
    </w:p>
    <w:p w14:paraId="5B7A3CA0">
      <w:pPr>
        <w:pStyle w:val="5"/>
        <w:spacing w:before="288" w:line="285" w:lineRule="auto"/>
        <w:ind w:right="100"/>
        <w:rPr>
          <w:rFonts w:hint="eastAsia"/>
        </w:rPr>
      </w:pPr>
      <w:r>
        <w:rPr>
          <w:rFonts w:hint="eastAsia"/>
        </w:rPr>
        <w:t>Thus, I shall discern whether, after enduring prolonged tribulation, they will recall me and earnestly seek my presence."</w:t>
      </w:r>
    </w:p>
    <w:p w14:paraId="541A08AD">
      <w:pPr>
        <w:pStyle w:val="5"/>
        <w:spacing w:before="288" w:line="285" w:lineRule="auto"/>
        <w:ind w:right="100"/>
        <w:rPr>
          <w:rFonts w:hint="eastAsia"/>
        </w:rPr>
      </w:pPr>
      <w:r>
        <w:rPr>
          <w:rFonts w:hint="eastAsia"/>
        </w:rPr>
        <w:t>因此，我将辨别，在经历了长期的苦难之后，他们是否会想起我并恳切地寻求我的同在。”</w:t>
      </w:r>
    </w:p>
    <w:p w14:paraId="7F013C82">
      <w:pPr>
        <w:pStyle w:val="5"/>
        <w:spacing w:before="288" w:line="285" w:lineRule="auto"/>
        <w:ind w:right="100"/>
        <w:rPr>
          <w:rFonts w:hint="eastAsia"/>
        </w:rPr>
      </w:pPr>
    </w:p>
    <w:p w14:paraId="03E4C30E">
      <w:pPr>
        <w:pStyle w:val="5"/>
        <w:spacing w:before="288" w:line="285" w:lineRule="auto"/>
        <w:ind w:right="100"/>
        <w:rPr>
          <w:rFonts w:hint="eastAsia"/>
        </w:rPr>
      </w:pPr>
      <w:r>
        <w:rPr>
          <w:rFonts w:hint="eastAsia"/>
        </w:rPr>
        <w:t>Understand that when it is said God "withdraws," it denotes the removal of His divine word.</w:t>
      </w:r>
    </w:p>
    <w:p w14:paraId="04B60984">
      <w:pPr>
        <w:pStyle w:val="5"/>
        <w:spacing w:before="288" w:line="285" w:lineRule="auto"/>
        <w:ind w:right="100"/>
        <w:rPr>
          <w:rFonts w:hint="eastAsia"/>
        </w:rPr>
      </w:pPr>
      <w:r>
        <w:rPr>
          <w:rFonts w:hint="eastAsia"/>
        </w:rPr>
        <w:t>要明白，当说上帝“收回”时，指的是祂神圣话语的移除。</w:t>
      </w:r>
    </w:p>
    <w:p w14:paraId="37AD44EC">
      <w:pPr>
        <w:pStyle w:val="5"/>
        <w:spacing w:before="288" w:line="285" w:lineRule="auto"/>
        <w:ind w:right="100"/>
        <w:rPr>
          <w:rFonts w:hint="eastAsia"/>
        </w:rPr>
      </w:pPr>
    </w:p>
    <w:p w14:paraId="45E30AAD">
      <w:pPr>
        <w:pStyle w:val="5"/>
        <w:spacing w:before="288" w:line="285" w:lineRule="auto"/>
        <w:ind w:right="100"/>
        <w:rPr>
          <w:rFonts w:hint="eastAsia"/>
        </w:rPr>
      </w:pPr>
      <w:r>
        <w:rPr>
          <w:rFonts w:hint="eastAsia"/>
        </w:rPr>
        <w:t>When it is stated that He "observes" their actions during His absence, it signifies that He afflicts them without manifesting His presence.</w:t>
      </w:r>
    </w:p>
    <w:p w14:paraId="0A4A5D7A">
      <w:pPr>
        <w:pStyle w:val="5"/>
        <w:spacing w:before="288" w:line="285" w:lineRule="auto"/>
        <w:ind w:right="100"/>
        <w:rPr>
          <w:rFonts w:hint="eastAsia"/>
        </w:rPr>
      </w:pPr>
      <w:r>
        <w:rPr>
          <w:rFonts w:hint="eastAsia"/>
        </w:rPr>
        <w:t>当说祂在祂缺席期间“观察”他们的行为时，这表明祂在不显现祂同在的情况下使他们受苦。</w:t>
      </w:r>
    </w:p>
    <w:p w14:paraId="2E8864C3">
      <w:pPr>
        <w:pStyle w:val="5"/>
        <w:spacing w:before="288" w:line="285" w:lineRule="auto"/>
        <w:ind w:right="100"/>
        <w:rPr>
          <w:rFonts w:hint="eastAsia"/>
        </w:rPr>
      </w:pPr>
    </w:p>
    <w:p w14:paraId="04C229CA">
      <w:pPr>
        <w:pStyle w:val="5"/>
        <w:spacing w:before="288" w:line="285" w:lineRule="auto"/>
        <w:ind w:right="100"/>
        <w:rPr>
          <w:rFonts w:hint="eastAsia"/>
        </w:rPr>
      </w:pPr>
      <w:r>
        <w:rPr>
          <w:rFonts w:hint="eastAsia"/>
        </w:rPr>
        <w:t>This twofold approach serves to humble us.</w:t>
      </w:r>
    </w:p>
    <w:p w14:paraId="479227F3">
      <w:pPr>
        <w:pStyle w:val="5"/>
        <w:spacing w:before="288" w:line="285" w:lineRule="auto"/>
        <w:ind w:right="100"/>
        <w:rPr>
          <w:rFonts w:hint="eastAsia"/>
        </w:rPr>
      </w:pPr>
      <w:r>
        <w:rPr>
          <w:rFonts w:hint="eastAsia"/>
        </w:rPr>
        <w:t>这种双重方法旨在使我们谦卑。</w:t>
      </w:r>
    </w:p>
    <w:p w14:paraId="12E35004">
      <w:pPr>
        <w:pStyle w:val="5"/>
        <w:spacing w:before="288" w:line="285" w:lineRule="auto"/>
        <w:ind w:right="100"/>
        <w:rPr>
          <w:rFonts w:hint="eastAsia"/>
        </w:rPr>
      </w:pPr>
    </w:p>
    <w:p w14:paraId="0F5E9211">
      <w:pPr>
        <w:pStyle w:val="5"/>
        <w:spacing w:before="288" w:line="285" w:lineRule="auto"/>
        <w:ind w:right="100"/>
        <w:rPr>
          <w:rFonts w:hint="eastAsia"/>
        </w:rPr>
      </w:pPr>
      <w:r>
        <w:rPr>
          <w:rFonts w:hint="eastAsia"/>
        </w:rPr>
        <w:t>Left unchecked, His chastisements and penalties would lead to our utter destruction instead of rectification, were it not for His Spirit rendering us receptive to instruction.</w:t>
      </w:r>
    </w:p>
    <w:p w14:paraId="03AE225D">
      <w:pPr>
        <w:pStyle w:val="5"/>
        <w:spacing w:before="288" w:line="285" w:lineRule="auto"/>
        <w:ind w:right="100"/>
        <w:rPr>
          <w:rFonts w:hint="eastAsia"/>
        </w:rPr>
      </w:pPr>
      <w:r>
        <w:rPr>
          <w:rFonts w:hint="eastAsia"/>
        </w:rPr>
        <w:t>若不加以制止，祂的惩戒和刑罚将导致我们彻底毁灭而非纠正，除非祂的灵使我们乐于接受教导。</w:t>
      </w:r>
    </w:p>
    <w:p w14:paraId="5C136A52">
      <w:pPr>
        <w:pStyle w:val="5"/>
        <w:spacing w:before="288" w:line="285" w:lineRule="auto"/>
        <w:ind w:right="100"/>
        <w:rPr>
          <w:rFonts w:hint="eastAsia"/>
        </w:rPr>
      </w:pPr>
    </w:p>
    <w:p w14:paraId="0CCD904D">
      <w:pPr>
        <w:pStyle w:val="5"/>
        <w:spacing w:before="288" w:line="285" w:lineRule="auto"/>
        <w:ind w:right="100"/>
        <w:rPr>
          <w:rFonts w:hint="eastAsia"/>
        </w:rPr>
      </w:pPr>
      <w:r>
        <w:rPr>
          <w:rFonts w:hint="eastAsia"/>
        </w:rPr>
        <w:t>Thus, the inference that a person possesses the ability to turn to God, based on the notion that God, offended by our stubborn hearts, withholds His word through which He communicates His presence, and watches our actions in His absence, is unfounded.</w:t>
      </w:r>
    </w:p>
    <w:p w14:paraId="45B1EA1C">
      <w:pPr>
        <w:pStyle w:val="5"/>
        <w:spacing w:before="288" w:line="285" w:lineRule="auto"/>
        <w:ind w:right="100"/>
        <w:rPr>
          <w:rFonts w:hint="eastAsia"/>
        </w:rPr>
      </w:pPr>
      <w:r>
        <w:rPr>
          <w:rFonts w:hint="eastAsia"/>
        </w:rPr>
        <w:t>因此，基于上帝因我们顽固的心而 offended，便收回祂藉以传达祂同在的话语，并在祂缺席时观察我们行为的观念，来推断一个人拥有转向神的能力，这是毫无根据的。</w:t>
      </w:r>
    </w:p>
    <w:p w14:paraId="5FF1BDC1">
      <w:pPr>
        <w:pStyle w:val="5"/>
        <w:spacing w:before="288" w:line="285" w:lineRule="auto"/>
        <w:ind w:right="100"/>
        <w:rPr>
          <w:rFonts w:hint="eastAsia"/>
        </w:rPr>
      </w:pPr>
    </w:p>
    <w:p w14:paraId="07AA4D5F">
      <w:pPr>
        <w:pStyle w:val="5"/>
        <w:spacing w:before="288" w:line="285" w:lineRule="auto"/>
        <w:ind w:right="100"/>
        <w:rPr>
          <w:rFonts w:hint="eastAsia"/>
        </w:rPr>
      </w:pPr>
      <w:r>
        <w:rPr>
          <w:rFonts w:hint="eastAsia"/>
        </w:rPr>
        <w:t>These actions solely aim to reveal that our capacity is nonexistent.</w:t>
      </w:r>
    </w:p>
    <w:p w14:paraId="2F382143">
      <w:pPr>
        <w:pStyle w:val="5"/>
        <w:spacing w:before="288" w:line="285" w:lineRule="auto"/>
        <w:ind w:right="100"/>
        <w:rPr>
          <w:rFonts w:hint="eastAsia"/>
        </w:rPr>
      </w:pPr>
      <w:r>
        <w:rPr>
          <w:rFonts w:hint="eastAsia"/>
        </w:rPr>
        <w:t>这些行动仅仅旨在揭示我们的能力是不存在的。</w:t>
      </w:r>
    </w:p>
    <w:p w14:paraId="3722AC63">
      <w:pPr>
        <w:pStyle w:val="5"/>
        <w:spacing w:before="288" w:line="285" w:lineRule="auto"/>
        <w:ind w:right="100"/>
        <w:rPr>
          <w:rFonts w:hint="eastAsia"/>
        </w:rPr>
      </w:pPr>
    </w:p>
    <w:p w14:paraId="38024CA4">
      <w:pPr>
        <w:pStyle w:val="5"/>
        <w:spacing w:before="289" w:line="285" w:lineRule="auto"/>
        <w:ind w:right="99"/>
        <w:rPr>
          <w:rFonts w:hint="eastAsia"/>
        </w:rPr>
      </w:pPr>
      <w:r>
        <w:rPr>
          <w:rFonts w:hint="eastAsia"/>
        </w:rPr>
        <w:t>Another argument arises from the common parlance employed not only by individuals but also within scripture.</w:t>
      </w:r>
    </w:p>
    <w:p w14:paraId="1033F294">
      <w:pPr>
        <w:pStyle w:val="5"/>
        <w:spacing w:before="289" w:line="285" w:lineRule="auto"/>
        <w:ind w:right="99"/>
        <w:rPr>
          <w:rFonts w:hint="eastAsia"/>
        </w:rPr>
      </w:pPr>
      <w:r>
        <w:rPr>
          <w:rFonts w:hint="eastAsia"/>
        </w:rPr>
        <w:t>另一个论点源于不仅个人而且圣经中也使用的常用语。</w:t>
      </w:r>
    </w:p>
    <w:p w14:paraId="6446A183">
      <w:pPr>
        <w:pStyle w:val="5"/>
        <w:spacing w:before="289" w:line="285" w:lineRule="auto"/>
        <w:ind w:right="99"/>
        <w:rPr>
          <w:rFonts w:hint="eastAsia"/>
        </w:rPr>
      </w:pPr>
    </w:p>
    <w:p w14:paraId="3DF9C4E1">
      <w:pPr>
        <w:pStyle w:val="5"/>
        <w:spacing w:before="289" w:line="285" w:lineRule="auto"/>
        <w:ind w:right="99"/>
        <w:rPr>
          <w:rFonts w:hint="eastAsia"/>
        </w:rPr>
      </w:pPr>
      <w:r>
        <w:rPr>
          <w:rFonts w:hint="eastAsia"/>
        </w:rPr>
        <w:t>Good deeds are referred to as "ours," and we are said to "do good," just as we "do evil."</w:t>
      </w:r>
    </w:p>
    <w:p w14:paraId="364F6091">
      <w:pPr>
        <w:pStyle w:val="5"/>
        <w:spacing w:before="289" w:line="285" w:lineRule="auto"/>
        <w:ind w:right="99"/>
        <w:rPr>
          <w:rFonts w:hint="eastAsia"/>
        </w:rPr>
      </w:pPr>
      <w:r>
        <w:rPr>
          <w:rFonts w:hint="eastAsia"/>
        </w:rPr>
        <w:t>善行被称为“我们的”，我们也被说成“行善”，正如我们“作恶”一样。</w:t>
      </w:r>
    </w:p>
    <w:p w14:paraId="04BC1EBC">
      <w:pPr>
        <w:pStyle w:val="5"/>
        <w:spacing w:before="289" w:line="285" w:lineRule="auto"/>
        <w:ind w:right="99"/>
        <w:rPr>
          <w:rFonts w:hint="eastAsia"/>
        </w:rPr>
      </w:pPr>
    </w:p>
    <w:p w14:paraId="09A05649">
      <w:pPr>
        <w:pStyle w:val="5"/>
        <w:spacing w:before="289" w:line="285" w:lineRule="auto"/>
        <w:ind w:right="99"/>
        <w:rPr>
          <w:rFonts w:hint="eastAsia"/>
        </w:rPr>
      </w:pPr>
      <w:r>
        <w:rPr>
          <w:rFonts w:hint="eastAsia"/>
        </w:rPr>
        <w:t>They contend, "If sins are correctly attributed to us as originating from us, the same reasoning mandates that we be credited for good deeds.</w:t>
      </w:r>
    </w:p>
    <w:p w14:paraId="042287E4">
      <w:pPr>
        <w:pStyle w:val="5"/>
        <w:spacing w:before="289" w:line="285" w:lineRule="auto"/>
        <w:ind w:right="99"/>
        <w:rPr>
          <w:rFonts w:hint="eastAsia"/>
        </w:rPr>
      </w:pPr>
      <w:r>
        <w:rPr>
          <w:rFonts w:hint="eastAsia"/>
        </w:rPr>
        <w:t>他们辩称：“如果罪正确地归咎于我们，因为它们源于我们，那么同样的推理也要求我们将善行归功于我们。</w:t>
      </w:r>
    </w:p>
    <w:p w14:paraId="2F265137">
      <w:pPr>
        <w:pStyle w:val="5"/>
        <w:spacing w:before="289" w:line="285" w:lineRule="auto"/>
        <w:ind w:right="99"/>
        <w:rPr>
          <w:rFonts w:hint="eastAsia"/>
        </w:rPr>
      </w:pPr>
    </w:p>
    <w:p w14:paraId="0231C54C">
      <w:pPr>
        <w:pStyle w:val="5"/>
        <w:spacing w:before="289" w:line="285" w:lineRule="auto"/>
        <w:ind w:right="99"/>
        <w:rPr>
          <w:rFonts w:hint="eastAsia"/>
        </w:rPr>
      </w:pPr>
      <w:r>
        <w:rPr>
          <w:rFonts w:hint="eastAsia"/>
        </w:rPr>
        <w:t>It is illogical to claim that, since we cannot accomplish them through our own agency, we act as lifeless stones manipulated by God's influence in our endeavors."</w:t>
      </w:r>
    </w:p>
    <w:p w14:paraId="7DC73719">
      <w:pPr>
        <w:pStyle w:val="5"/>
        <w:spacing w:before="289" w:line="285" w:lineRule="auto"/>
        <w:ind w:right="99"/>
        <w:rPr>
          <w:rFonts w:hint="eastAsia"/>
        </w:rPr>
      </w:pPr>
      <w:r>
        <w:rPr>
          <w:rFonts w:hint="eastAsia"/>
        </w:rPr>
        <w:t>声称由于我们无法通过自己的作为来完成它们，所以我们在努力中就像被上帝影响所操纵的死石头一样，这是不合逻辑的。”</w:t>
      </w:r>
    </w:p>
    <w:p w14:paraId="6E14840A">
      <w:pPr>
        <w:pStyle w:val="5"/>
        <w:spacing w:before="289" w:line="285" w:lineRule="auto"/>
        <w:ind w:right="99"/>
        <w:rPr>
          <w:rFonts w:hint="eastAsia"/>
        </w:rPr>
      </w:pPr>
    </w:p>
    <w:p w14:paraId="17092E4D">
      <w:pPr>
        <w:pStyle w:val="5"/>
        <w:spacing w:before="289" w:line="285" w:lineRule="auto"/>
        <w:ind w:right="99"/>
        <w:rPr>
          <w:rFonts w:hint="eastAsia"/>
        </w:rPr>
      </w:pPr>
      <w:r>
        <w:rPr>
          <w:rFonts w:hint="eastAsia"/>
        </w:rPr>
        <w:t>Consequently, they conclude, "While God's grace remains the principal force, such forms of speech suggest that we possess inherent capacity for goodness."</w:t>
      </w:r>
    </w:p>
    <w:p w14:paraId="54AC6435">
      <w:pPr>
        <w:pStyle w:val="5"/>
        <w:spacing w:before="289" w:line="285" w:lineRule="auto"/>
        <w:ind w:right="99"/>
        <w:rPr>
          <w:rFonts w:hint="eastAsia"/>
        </w:rPr>
      </w:pPr>
      <w:r>
        <w:rPr>
          <w:rFonts w:hint="eastAsia"/>
        </w:rPr>
        <w:t>因此，他们得出结论：“虽然上帝的恩典仍然是主要力量，但这种言语形式表明我们拥有固有的行善能力。”</w:t>
      </w:r>
    </w:p>
    <w:p w14:paraId="25C97AD1">
      <w:pPr>
        <w:pStyle w:val="5"/>
        <w:spacing w:before="289" w:line="285" w:lineRule="auto"/>
        <w:ind w:right="99"/>
        <w:rPr>
          <w:rFonts w:hint="eastAsia"/>
        </w:rPr>
      </w:pPr>
    </w:p>
    <w:p w14:paraId="45FFF0F8">
      <w:pPr>
        <w:pStyle w:val="5"/>
        <w:spacing w:before="289" w:line="285" w:lineRule="auto"/>
        <w:ind w:right="99"/>
        <w:rPr>
          <w:rFonts w:hint="eastAsia"/>
        </w:rPr>
      </w:pPr>
      <w:r>
        <w:rPr>
          <w:rFonts w:hint="eastAsia"/>
        </w:rPr>
        <w:t>Confronted solely with the initial objection—namely, that good deeds are attributed to us—I would respond thus: daily sustenance, the bread we beseech God to bestow upon us, we term as "ours" (Matthew 6:11; Luke 11:3).</w:t>
      </w:r>
    </w:p>
    <w:p w14:paraId="26FD903E">
      <w:pPr>
        <w:pStyle w:val="5"/>
        <w:spacing w:before="289" w:line="285" w:lineRule="auto"/>
        <w:ind w:right="99"/>
        <w:rPr>
          <w:rFonts w:hint="eastAsia"/>
        </w:rPr>
      </w:pPr>
      <w:r>
        <w:rPr>
          <w:rFonts w:hint="eastAsia"/>
        </w:rPr>
        <w:t>仅仅面对最初的反对意见——即善行归功于我们——我会这样回应：每日的食物，我们恳求上帝赐予我们的面包，我们称之为“我们的”（马太福音 6:11；路加福音 11:3）。</w:t>
      </w:r>
    </w:p>
    <w:p w14:paraId="7EB91BDD">
      <w:pPr>
        <w:pStyle w:val="5"/>
        <w:spacing w:before="289" w:line="285" w:lineRule="auto"/>
        <w:ind w:right="99"/>
        <w:rPr>
          <w:rFonts w:hint="eastAsia"/>
        </w:rPr>
      </w:pPr>
    </w:p>
    <w:p w14:paraId="37A8E4FC">
      <w:pPr>
        <w:pStyle w:val="5"/>
        <w:spacing w:before="289" w:line="285" w:lineRule="auto"/>
        <w:ind w:right="99"/>
        <w:rPr>
          <w:rFonts w:hint="eastAsia"/>
        </w:rPr>
      </w:pPr>
      <w:r>
        <w:rPr>
          <w:rFonts w:hint="eastAsia"/>
        </w:rPr>
        <w:t>This term can be interpreted only to imply that what is unearned becomes ours through God's boundless benevolence.</w:t>
      </w:r>
    </w:p>
    <w:p w14:paraId="4C1F68C7">
      <w:pPr>
        <w:pStyle w:val="5"/>
        <w:spacing w:before="289" w:line="285" w:lineRule="auto"/>
        <w:ind w:right="99"/>
        <w:rPr>
          <w:rFonts w:hint="eastAsia"/>
        </w:rPr>
      </w:pPr>
      <w:r>
        <w:rPr>
          <w:rFonts w:hint="eastAsia"/>
        </w:rPr>
        <w:t>这个词只能被解释为暗示，那些并非我们赚取的，乃是藉着上帝无限的仁慈而成为我们的。</w:t>
      </w:r>
    </w:p>
    <w:p w14:paraId="231FFDB0">
      <w:pPr>
        <w:pStyle w:val="5"/>
        <w:spacing w:before="289" w:line="285" w:lineRule="auto"/>
        <w:ind w:right="99"/>
        <w:rPr>
          <w:rFonts w:hint="eastAsia"/>
        </w:rPr>
      </w:pPr>
    </w:p>
    <w:p w14:paraId="79D161CB">
      <w:pPr>
        <w:pStyle w:val="5"/>
        <w:spacing w:before="289" w:line="285" w:lineRule="auto"/>
        <w:ind w:right="99"/>
        <w:rPr>
          <w:rFonts w:hint="eastAsia"/>
        </w:rPr>
      </w:pPr>
      <w:r>
        <w:rPr>
          <w:rFonts w:hint="eastAsia"/>
        </w:rPr>
        <w:t>Hence, they must either censure our Lord for employing such phrases or relinquish their surprise at labeling good works as "ours," despite our minimal contribution solely facilitated by God's generosity.</w:t>
      </w:r>
    </w:p>
    <w:p w14:paraId="2F502C03">
      <w:pPr>
        <w:pStyle w:val="5"/>
        <w:spacing w:before="289" w:line="285" w:lineRule="auto"/>
        <w:ind w:right="99"/>
        <w:rPr>
          <w:rFonts w:hint="eastAsia"/>
        </w:rPr>
      </w:pPr>
      <w:r>
        <w:rPr>
          <w:rFonts w:hint="eastAsia"/>
        </w:rPr>
        <w:t>因此，他们要么必须谴责我们的主使用这样的措辞，要么放弃他们对将善行标记为“我们的”的惊讶，尽管我们微不足道的贡献完全是靠上帝的慷慨促成的。</w:t>
      </w:r>
    </w:p>
    <w:p w14:paraId="72976292">
      <w:pPr>
        <w:pStyle w:val="5"/>
        <w:spacing w:before="289" w:line="285" w:lineRule="auto"/>
        <w:ind w:right="99"/>
        <w:rPr>
          <w:rFonts w:hint="eastAsia"/>
        </w:rPr>
      </w:pPr>
    </w:p>
    <w:p w14:paraId="6B569BA4">
      <w:pPr>
        <w:pStyle w:val="5"/>
        <w:spacing w:before="289" w:line="285" w:lineRule="auto"/>
        <w:ind w:right="99"/>
        <w:rPr>
          <w:rFonts w:hint="eastAsia"/>
        </w:rPr>
      </w:pPr>
      <w:r>
        <w:rPr>
          <w:rFonts w:hint="eastAsia"/>
        </w:rPr>
        <w:t>However, their subsequent argument warrants more consideration.</w:t>
      </w:r>
    </w:p>
    <w:p w14:paraId="031B3053">
      <w:pPr>
        <w:pStyle w:val="5"/>
        <w:spacing w:before="289" w:line="285" w:lineRule="auto"/>
        <w:ind w:right="99"/>
        <w:rPr>
          <w:rFonts w:hint="eastAsia"/>
        </w:rPr>
      </w:pPr>
      <w:r>
        <w:rPr>
          <w:rFonts w:hint="eastAsia"/>
        </w:rPr>
        <w:t>然而，他们随后的论点值得更多思考。</w:t>
      </w:r>
    </w:p>
    <w:p w14:paraId="61B5DB58">
      <w:pPr>
        <w:pStyle w:val="5"/>
        <w:spacing w:before="289" w:line="285" w:lineRule="auto"/>
        <w:ind w:right="99"/>
        <w:rPr>
          <w:rFonts w:hint="eastAsia"/>
        </w:rPr>
      </w:pPr>
    </w:p>
    <w:p w14:paraId="0B241697">
      <w:pPr>
        <w:pStyle w:val="5"/>
        <w:spacing w:before="289" w:line="285" w:lineRule="auto"/>
        <w:ind w:right="99"/>
        <w:rPr>
          <w:rFonts w:hint="eastAsia"/>
        </w:rPr>
      </w:pPr>
      <w:r>
        <w:rPr>
          <w:rFonts w:hint="eastAsia"/>
        </w:rPr>
        <w:t>They contend, "Scripture frequently affirms that the faithful serve God, uphold His righteousness, adhere to His law, and dedicate themselves to goodness.</w:t>
      </w:r>
    </w:p>
    <w:p w14:paraId="7E2C92A0">
      <w:pPr>
        <w:pStyle w:val="5"/>
        <w:spacing w:before="289" w:line="285" w:lineRule="auto"/>
        <w:ind w:right="99"/>
        <w:rPr>
          <w:rFonts w:hint="eastAsia"/>
        </w:rPr>
      </w:pPr>
      <w:r>
        <w:rPr>
          <w:rFonts w:hint="eastAsia"/>
        </w:rPr>
        <w:t>他们辩称：“圣经经常申明信徒事奉上帝，维护祂的公义，遵守祂的律法，并致力于良善。</w:t>
      </w:r>
    </w:p>
    <w:p w14:paraId="28F4F0B6">
      <w:pPr>
        <w:pStyle w:val="5"/>
        <w:spacing w:before="289" w:line="285" w:lineRule="auto"/>
        <w:ind w:right="99"/>
        <w:rPr>
          <w:rFonts w:hint="eastAsia"/>
        </w:rPr>
      </w:pPr>
    </w:p>
    <w:p w14:paraId="21D9F011">
      <w:pPr>
        <w:pStyle w:val="5"/>
        <w:spacing w:before="289" w:line="285" w:lineRule="auto"/>
        <w:ind w:right="99"/>
        <w:rPr>
          <w:rFonts w:hint="eastAsia"/>
        </w:rPr>
      </w:pPr>
      <w:r>
        <w:rPr>
          <w:rFonts w:hint="eastAsia"/>
        </w:rPr>
        <w:t>As these actions are inherent responsibilities of human intellect and will, how can we attribute such qualities to both God's Spirit and ourselves, unless there exists a connection between our capacity and God's grace?"</w:t>
      </w:r>
    </w:p>
    <w:p w14:paraId="3C8DEDA8">
      <w:pPr>
        <w:pStyle w:val="5"/>
        <w:spacing w:before="289" w:line="285" w:lineRule="auto"/>
        <w:ind w:right="99"/>
        <w:rPr>
          <w:rFonts w:hint="eastAsia"/>
        </w:rPr>
      </w:pPr>
      <w:r>
        <w:rPr>
          <w:rFonts w:hint="eastAsia"/>
        </w:rPr>
        <w:t>既然这些行为是人类智力和意志固有的责任，除非我们的能力与上帝的恩典之间存在联系，否则我们怎能将这些品质同时归于上帝的灵和我们自己呢？”</w:t>
      </w:r>
    </w:p>
    <w:p w14:paraId="09A3B92A">
      <w:pPr>
        <w:pStyle w:val="5"/>
        <w:spacing w:before="289" w:line="285" w:lineRule="auto"/>
        <w:ind w:right="99"/>
        <w:rPr>
          <w:rFonts w:hint="eastAsia"/>
        </w:rPr>
      </w:pPr>
    </w:p>
    <w:p w14:paraId="0DD6B046">
      <w:pPr>
        <w:pStyle w:val="5"/>
        <w:spacing w:before="289" w:line="285" w:lineRule="auto"/>
        <w:ind w:right="99"/>
        <w:rPr>
          <w:rFonts w:hint="eastAsia"/>
        </w:rPr>
      </w:pPr>
      <w:r>
        <w:rPr>
          <w:rFonts w:hint="eastAsia"/>
        </w:rPr>
        <w:t>To effectively counter these arguments, we must accurately comprehend the manner in which God operates within His servants.</w:t>
      </w:r>
    </w:p>
    <w:p w14:paraId="0C7514D2">
      <w:pPr>
        <w:pStyle w:val="5"/>
        <w:spacing w:before="289" w:line="285" w:lineRule="auto"/>
        <w:ind w:right="99"/>
        <w:rPr>
          <w:rFonts w:hint="eastAsia"/>
        </w:rPr>
      </w:pPr>
      <w:r>
        <w:rPr>
          <w:rFonts w:hint="eastAsia"/>
        </w:rPr>
        <w:t>为了有效地反驳这些论点，我们必须准确地理解上帝在祂仆人里面运作的方式。</w:t>
      </w:r>
    </w:p>
    <w:p w14:paraId="784CED65">
      <w:pPr>
        <w:pStyle w:val="5"/>
        <w:spacing w:before="289" w:line="285" w:lineRule="auto"/>
        <w:ind w:right="99"/>
        <w:rPr>
          <w:rFonts w:hint="eastAsia"/>
        </w:rPr>
      </w:pPr>
    </w:p>
    <w:p w14:paraId="2D7F99D2">
      <w:pPr>
        <w:pStyle w:val="5"/>
        <w:spacing w:before="289" w:line="285" w:lineRule="auto"/>
        <w:ind w:right="99"/>
        <w:rPr>
          <w:rFonts w:hint="eastAsia"/>
        </w:rPr>
      </w:pPr>
      <w:r>
        <w:rPr>
          <w:rFonts w:hint="eastAsia"/>
        </w:rPr>
        <w:t>Primarily, their chosen metaphor lacks applicability.</w:t>
      </w:r>
    </w:p>
    <w:p w14:paraId="4B2E95F2">
      <w:pPr>
        <w:pStyle w:val="5"/>
        <w:spacing w:before="289" w:line="285" w:lineRule="auto"/>
        <w:ind w:right="99"/>
        <w:rPr>
          <w:rFonts w:hint="eastAsia"/>
        </w:rPr>
      </w:pPr>
      <w:r>
        <w:rPr>
          <w:rFonts w:hint="eastAsia"/>
        </w:rPr>
        <w:t>首先，他们选择的比喻缺乏适用性。</w:t>
      </w:r>
    </w:p>
    <w:p w14:paraId="5E847B0F">
      <w:pPr>
        <w:pStyle w:val="5"/>
        <w:spacing w:before="289" w:line="285" w:lineRule="auto"/>
        <w:ind w:right="99"/>
        <w:rPr>
          <w:rFonts w:hint="eastAsia"/>
        </w:rPr>
      </w:pPr>
    </w:p>
    <w:p w14:paraId="4A9535FB">
      <w:pPr>
        <w:pStyle w:val="5"/>
        <w:spacing w:before="289" w:line="285" w:lineRule="auto"/>
        <w:ind w:right="99"/>
        <w:rPr>
          <w:rFonts w:hint="eastAsia"/>
        </w:rPr>
      </w:pPr>
      <w:r>
        <w:rPr>
          <w:rFonts w:hint="eastAsia"/>
        </w:rPr>
        <w:t>Who could entertain the notion that humans are propelled by God in the same manner one hurls a stone?</w:t>
      </w:r>
    </w:p>
    <w:p w14:paraId="01D65888">
      <w:pPr>
        <w:pStyle w:val="5"/>
        <w:spacing w:before="289" w:line="285" w:lineRule="auto"/>
        <w:ind w:right="99"/>
        <w:rPr>
          <w:rFonts w:hint="eastAsia"/>
        </w:rPr>
      </w:pPr>
      <w:r>
        <w:rPr>
          <w:rFonts w:hint="eastAsia"/>
        </w:rPr>
        <w:t>谁会想到人被上帝推动的方式，就像人扔石头一样呢？</w:t>
      </w:r>
    </w:p>
    <w:p w14:paraId="572C57BE">
      <w:pPr>
        <w:pStyle w:val="5"/>
        <w:spacing w:before="289" w:line="285" w:lineRule="auto"/>
        <w:ind w:right="99"/>
        <w:rPr>
          <w:rFonts w:hint="eastAsia"/>
        </w:rPr>
      </w:pPr>
    </w:p>
    <w:p w14:paraId="75844EB2">
      <w:pPr>
        <w:pStyle w:val="5"/>
        <w:spacing w:before="289" w:line="285" w:lineRule="auto"/>
        <w:ind w:right="99"/>
        <w:rPr>
          <w:rFonts w:hint="eastAsia"/>
        </w:rPr>
      </w:pPr>
      <w:r>
        <w:rPr>
          <w:rFonts w:hint="eastAsia"/>
        </w:rPr>
        <w:t>This sentiment fails to align with our doctrine.</w:t>
      </w:r>
    </w:p>
    <w:p w14:paraId="673CEFA4">
      <w:pPr>
        <w:pStyle w:val="5"/>
        <w:spacing w:before="289" w:line="285" w:lineRule="auto"/>
        <w:ind w:right="99"/>
        <w:rPr>
          <w:rFonts w:hint="eastAsia"/>
        </w:rPr>
      </w:pPr>
      <w:r>
        <w:rPr>
          <w:rFonts w:hint="eastAsia"/>
        </w:rPr>
        <w:t>这种情感与我们的教义不符。</w:t>
      </w:r>
    </w:p>
    <w:p w14:paraId="6CD1CFFB">
      <w:pPr>
        <w:pStyle w:val="5"/>
        <w:spacing w:before="289" w:line="285" w:lineRule="auto"/>
        <w:ind w:right="99"/>
        <w:rPr>
          <w:rFonts w:hint="eastAsia"/>
        </w:rPr>
      </w:pPr>
    </w:p>
    <w:p w14:paraId="13A5123A">
      <w:pPr>
        <w:pStyle w:val="5"/>
        <w:spacing w:before="289" w:line="285" w:lineRule="auto"/>
        <w:ind w:right="99"/>
        <w:rPr>
          <w:rFonts w:hint="eastAsia"/>
        </w:rPr>
      </w:pPr>
      <w:r>
        <w:rPr>
          <w:rFonts w:hint="eastAsia"/>
        </w:rPr>
        <w:t>We assert the existence of a natural human capability to approve, reject, desire, abstain, endeavor, and resist—namely, to approve futility, reject authentic goodness, desire malevolence, abstain from desiring good, strive to embrace sin, and resist righteousness.</w:t>
      </w:r>
    </w:p>
    <w:p w14:paraId="0D992153">
      <w:pPr>
        <w:pStyle w:val="5"/>
        <w:spacing w:before="289" w:line="285" w:lineRule="auto"/>
        <w:ind w:right="99"/>
        <w:rPr>
          <w:rFonts w:hint="eastAsia"/>
        </w:rPr>
      </w:pPr>
      <w:r>
        <w:rPr>
          <w:rFonts w:hint="eastAsia"/>
        </w:rPr>
        <w:t>我们断言存在一种自然的人类能力来赞同、拒绝、渴望、克制、努力和抵抗——即赞同徒劳，拒绝真正的良善，渴望恶意，克制对善的渴望，努力拥抱罪恶，并抵抗公义。</w:t>
      </w:r>
    </w:p>
    <w:p w14:paraId="6B0E4AB3">
      <w:pPr>
        <w:pStyle w:val="5"/>
        <w:spacing w:before="289" w:line="285" w:lineRule="auto"/>
        <w:ind w:right="99"/>
        <w:rPr>
          <w:rFonts w:hint="eastAsia"/>
        </w:rPr>
      </w:pPr>
    </w:p>
    <w:p w14:paraId="7E60B5EA">
      <w:pPr>
        <w:pStyle w:val="5"/>
        <w:spacing w:before="289" w:line="285" w:lineRule="auto"/>
        <w:ind w:right="99"/>
        <w:rPr>
          <w:rFonts w:hint="eastAsia"/>
        </w:rPr>
      </w:pPr>
      <w:r>
        <w:rPr>
          <w:rFonts w:hint="eastAsia"/>
        </w:rPr>
        <w:t>To what extent is the Lord implicated in these actions?</w:t>
      </w:r>
    </w:p>
    <w:p w14:paraId="37A5BF2B">
      <w:pPr>
        <w:pStyle w:val="5"/>
        <w:spacing w:before="289" w:line="285" w:lineRule="auto"/>
        <w:ind w:right="99"/>
        <w:rPr>
          <w:rFonts w:hint="eastAsia"/>
        </w:rPr>
      </w:pPr>
      <w:r>
        <w:rPr>
          <w:rFonts w:hint="eastAsia"/>
        </w:rPr>
        <w:t>主在这些行为中牵连到什么程度？</w:t>
      </w:r>
    </w:p>
    <w:p w14:paraId="0B62375F">
      <w:pPr>
        <w:pStyle w:val="5"/>
        <w:spacing w:before="289" w:line="285" w:lineRule="auto"/>
        <w:ind w:right="99"/>
        <w:rPr>
          <w:rFonts w:hint="eastAsia"/>
        </w:rPr>
      </w:pPr>
    </w:p>
    <w:p w14:paraId="57CF1DB3">
      <w:pPr>
        <w:pStyle w:val="5"/>
        <w:spacing w:before="289" w:line="285" w:lineRule="auto"/>
        <w:ind w:right="99"/>
        <w:rPr>
          <w:rFonts w:hint="eastAsia"/>
        </w:rPr>
      </w:pPr>
      <w:r>
        <w:rPr>
          <w:rFonts w:hint="eastAsia"/>
        </w:rPr>
        <w:t>Should He utilize human waywardness as an instrument of His wrath, He molds and guides it according to His will, manipulating a wicked hand to execute His righteous and benevolent works.</w:t>
      </w:r>
    </w:p>
    <w:p w14:paraId="38014B4D">
      <w:pPr>
        <w:pStyle w:val="5"/>
        <w:spacing w:before="289" w:line="285" w:lineRule="auto"/>
        <w:ind w:right="99"/>
        <w:rPr>
          <w:rFonts w:hint="eastAsia"/>
        </w:rPr>
      </w:pPr>
      <w:r>
        <w:rPr>
          <w:rFonts w:hint="eastAsia"/>
        </w:rPr>
        <w:t>如果祂利用人的任性作为祂愤怒的工具，祂就会按照祂的旨意塑造和引导它，操纵一只邪恶的手来执行祂公义和仁慈的工作。</w:t>
      </w:r>
    </w:p>
    <w:p w14:paraId="74E41B27">
      <w:pPr>
        <w:pStyle w:val="5"/>
        <w:spacing w:before="289" w:line="285" w:lineRule="auto"/>
        <w:ind w:right="99"/>
        <w:rPr>
          <w:rFonts w:hint="eastAsia"/>
        </w:rPr>
      </w:pPr>
    </w:p>
    <w:p w14:paraId="6EA53ABC">
      <w:pPr>
        <w:pStyle w:val="5"/>
        <w:spacing w:before="289" w:line="285" w:lineRule="auto"/>
        <w:ind w:right="99"/>
        <w:rPr>
          <w:rFonts w:hint="eastAsia"/>
        </w:rPr>
      </w:pPr>
      <w:r>
        <w:rPr>
          <w:rFonts w:hint="eastAsia"/>
        </w:rPr>
        <w:t>Thus, should we regard a wicked individual who serves God in this capacity, despite intending to indulge in wickedness, as analogous to a motionless stone?</w:t>
      </w:r>
    </w:p>
    <w:p w14:paraId="09DF06CF">
      <w:pPr>
        <w:pStyle w:val="5"/>
        <w:spacing w:before="289" w:line="285" w:lineRule="auto"/>
        <w:ind w:right="99"/>
        <w:rPr>
          <w:rFonts w:hint="eastAsia"/>
        </w:rPr>
      </w:pPr>
      <w:r>
        <w:rPr>
          <w:rFonts w:hint="eastAsia"/>
        </w:rPr>
        <w:t>因此，我们是否应该将一个在这种能力下事奉上帝的恶人——尽管他意图沉溺于邪恶——视为一块静止的石头呢？</w:t>
      </w:r>
    </w:p>
    <w:p w14:paraId="011C70A4">
      <w:pPr>
        <w:pStyle w:val="5"/>
        <w:spacing w:before="289" w:line="285" w:lineRule="auto"/>
        <w:ind w:right="99"/>
        <w:rPr>
          <w:rFonts w:hint="eastAsia"/>
        </w:rPr>
      </w:pPr>
    </w:p>
    <w:p w14:paraId="72A0960C">
      <w:pPr>
        <w:pStyle w:val="5"/>
        <w:spacing w:before="289" w:line="285" w:lineRule="auto"/>
        <w:ind w:right="99"/>
        <w:rPr>
          <w:rFonts w:hint="eastAsia"/>
        </w:rPr>
      </w:pPr>
      <w:r>
        <w:rPr>
          <w:rFonts w:hint="eastAsia"/>
        </w:rPr>
        <w:t>The disparities between these concepts are undeniable.</w:t>
      </w:r>
    </w:p>
    <w:p w14:paraId="2CC644BA">
      <w:pPr>
        <w:pStyle w:val="5"/>
        <w:spacing w:before="289" w:line="285" w:lineRule="auto"/>
        <w:ind w:right="99"/>
        <w:rPr>
          <w:rFonts w:hint="eastAsia"/>
        </w:rPr>
      </w:pPr>
      <w:r>
        <w:rPr>
          <w:rFonts w:hint="eastAsia"/>
        </w:rPr>
        <w:t>这些概念之间的差异是不可否认的。</w:t>
      </w:r>
    </w:p>
    <w:p w14:paraId="2BBA4C1B">
      <w:pPr>
        <w:pStyle w:val="5"/>
        <w:spacing w:before="289" w:line="285" w:lineRule="auto"/>
        <w:ind w:right="99"/>
        <w:rPr>
          <w:rFonts w:hint="eastAsia"/>
        </w:rPr>
      </w:pPr>
    </w:p>
    <w:p w14:paraId="60FFE5DB">
      <w:pPr>
        <w:pStyle w:val="5"/>
        <w:spacing w:before="289" w:line="285" w:lineRule="auto"/>
        <w:ind w:right="99"/>
        <w:rPr>
          <w:rFonts w:hint="eastAsia"/>
        </w:rPr>
      </w:pPr>
      <w:r>
        <w:rPr>
          <w:rFonts w:hint="eastAsia"/>
        </w:rPr>
        <w:t>Our contemplation then shifts to the virtuous individuals, who merit deeper examination.</w:t>
      </w:r>
    </w:p>
    <w:p w14:paraId="01597325">
      <w:pPr>
        <w:pStyle w:val="5"/>
        <w:spacing w:before="289" w:line="285" w:lineRule="auto"/>
        <w:ind w:right="99"/>
        <w:rPr>
          <w:rFonts w:hint="eastAsia"/>
        </w:rPr>
      </w:pPr>
      <w:r>
        <w:rPr>
          <w:rFonts w:hint="eastAsia"/>
        </w:rPr>
        <w:t>然后，我们的默想转向了 virtuous 的个体，他们值得更深入的审视。</w:t>
      </w:r>
    </w:p>
    <w:p w14:paraId="3942A631">
      <w:pPr>
        <w:pStyle w:val="5"/>
        <w:spacing w:before="289" w:line="285" w:lineRule="auto"/>
        <w:ind w:right="99"/>
        <w:rPr>
          <w:rFonts w:hint="eastAsia"/>
        </w:rPr>
      </w:pPr>
    </w:p>
    <w:p w14:paraId="068DEFF9">
      <w:pPr>
        <w:pStyle w:val="5"/>
        <w:spacing w:before="289" w:line="285" w:lineRule="auto"/>
        <w:ind w:right="99"/>
        <w:rPr>
          <w:rFonts w:hint="eastAsia"/>
        </w:rPr>
      </w:pPr>
      <w:r>
        <w:rPr>
          <w:rFonts w:hint="eastAsia"/>
        </w:rPr>
        <w:t>When the Lord aspires to establish His realm within them, He restrains and governs their volition to prevent it from yielding to unruly impulses.</w:t>
      </w:r>
    </w:p>
    <w:p w14:paraId="0707AE03">
      <w:pPr>
        <w:pStyle w:val="5"/>
        <w:spacing w:before="289" w:line="285" w:lineRule="auto"/>
        <w:ind w:right="99"/>
        <w:rPr>
          <w:rFonts w:hint="eastAsia"/>
        </w:rPr>
      </w:pPr>
      <w:r>
        <w:rPr>
          <w:rFonts w:hint="eastAsia"/>
        </w:rPr>
        <w:t>当主渴望在他们里面建立祂的国度时，祂会约束和掌管他们的意志，以防止其屈服于不受约束的冲动。</w:t>
      </w:r>
    </w:p>
    <w:p w14:paraId="034753BF">
      <w:pPr>
        <w:pStyle w:val="5"/>
        <w:spacing w:before="289" w:line="285" w:lineRule="auto"/>
        <w:ind w:right="99"/>
        <w:rPr>
          <w:rFonts w:hint="eastAsia"/>
        </w:rPr>
      </w:pPr>
    </w:p>
    <w:p w14:paraId="07533659">
      <w:pPr>
        <w:pStyle w:val="5"/>
        <w:spacing w:before="289" w:line="285" w:lineRule="auto"/>
        <w:ind w:right="99"/>
        <w:rPr>
          <w:rFonts w:hint="eastAsia"/>
        </w:rPr>
      </w:pPr>
      <w:r>
        <w:rPr>
          <w:rFonts w:hint="eastAsia"/>
        </w:rPr>
        <w:t>This contravenes their inherent inclinations.</w:t>
      </w:r>
    </w:p>
    <w:p w14:paraId="341FADC4">
      <w:pPr>
        <w:pStyle w:val="5"/>
        <w:spacing w:before="289" w:line="285" w:lineRule="auto"/>
        <w:ind w:right="99"/>
        <w:rPr>
          <w:rFonts w:hint="eastAsia"/>
        </w:rPr>
      </w:pPr>
      <w:r>
        <w:rPr>
          <w:rFonts w:hint="eastAsia"/>
        </w:rPr>
        <w:t>这违背了他们固有的倾向。</w:t>
      </w:r>
    </w:p>
    <w:p w14:paraId="10F08C8B">
      <w:pPr>
        <w:pStyle w:val="5"/>
        <w:spacing w:before="289" w:line="285" w:lineRule="auto"/>
        <w:ind w:right="99"/>
        <w:rPr>
          <w:rFonts w:hint="eastAsia"/>
        </w:rPr>
      </w:pPr>
    </w:p>
    <w:p w14:paraId="36460F0A">
      <w:pPr>
        <w:pStyle w:val="5"/>
        <w:spacing w:before="289" w:line="285" w:lineRule="auto"/>
        <w:ind w:right="99"/>
        <w:rPr>
          <w:rFonts w:hint="eastAsia"/>
        </w:rPr>
      </w:pPr>
      <w:r>
        <w:rPr>
          <w:rFonts w:hint="eastAsia"/>
        </w:rPr>
        <w:t>Simultaneously, He molds their volition, channels and steers it according to the compass of His righteousness, prompting a yearning for sanctity and purity.</w:t>
      </w:r>
    </w:p>
    <w:p w14:paraId="709B9B58">
      <w:pPr>
        <w:pStyle w:val="5"/>
        <w:spacing w:before="289" w:line="285" w:lineRule="auto"/>
        <w:ind w:right="99"/>
        <w:rPr>
          <w:rFonts w:hint="eastAsia"/>
        </w:rPr>
      </w:pPr>
      <w:r>
        <w:rPr>
          <w:rFonts w:hint="eastAsia"/>
        </w:rPr>
        <w:t>与此同时，祂塑造他们的意志，按照祂公义的指南针引导和操纵它，从而激起对圣洁和纯洁的渴望。</w:t>
      </w:r>
    </w:p>
    <w:p w14:paraId="2B269447">
      <w:pPr>
        <w:pStyle w:val="5"/>
        <w:spacing w:before="289" w:line="285" w:lineRule="auto"/>
        <w:ind w:right="99"/>
        <w:rPr>
          <w:rFonts w:hint="eastAsia"/>
        </w:rPr>
      </w:pPr>
    </w:p>
    <w:p w14:paraId="21F9CD5A">
      <w:pPr>
        <w:pStyle w:val="5"/>
        <w:spacing w:before="289" w:line="285" w:lineRule="auto"/>
        <w:ind w:right="99"/>
        <w:rPr>
          <w:rFonts w:hint="eastAsia"/>
        </w:rPr>
      </w:pPr>
      <w:r>
        <w:rPr>
          <w:rFonts w:hint="eastAsia"/>
        </w:rPr>
        <w:t>Ultimately, He reinforces and fortifies their volition through the potency of His Spirit, ensuring steadfastness and resilience.</w:t>
      </w:r>
    </w:p>
    <w:p w14:paraId="13247EC8">
      <w:pPr>
        <w:pStyle w:val="5"/>
        <w:spacing w:before="289" w:line="285" w:lineRule="auto"/>
        <w:ind w:right="99"/>
        <w:rPr>
          <w:rFonts w:hint="eastAsia"/>
        </w:rPr>
      </w:pPr>
      <w:r>
        <w:rPr>
          <w:rFonts w:hint="eastAsia"/>
        </w:rPr>
        <w:t>最终，祂藉着祂圣灵的大能来加强和巩固他们的意志，确保其坚定和韧性。</w:t>
      </w:r>
    </w:p>
    <w:p w14:paraId="4EABB03F">
      <w:pPr>
        <w:pStyle w:val="5"/>
        <w:spacing w:before="289" w:line="285" w:lineRule="auto"/>
        <w:ind w:right="99"/>
        <w:rPr>
          <w:rFonts w:hint="eastAsia"/>
        </w:rPr>
      </w:pPr>
    </w:p>
    <w:p w14:paraId="2D6D4981">
      <w:pPr>
        <w:pStyle w:val="5"/>
        <w:spacing w:before="289" w:line="285" w:lineRule="auto"/>
        <w:ind w:right="99"/>
        <w:rPr>
          <w:rFonts w:hint="eastAsia"/>
        </w:rPr>
      </w:pPr>
      <w:r>
        <w:rPr>
          <w:rFonts w:hint="eastAsia"/>
        </w:rPr>
        <w:t>This intricate process demonstrates that God's grace functions akin to a guide and a bridle for the human will, steering and governing it.</w:t>
      </w:r>
    </w:p>
    <w:p w14:paraId="255240E5">
      <w:pPr>
        <w:pStyle w:val="5"/>
        <w:spacing w:before="289" w:line="285" w:lineRule="auto"/>
        <w:ind w:right="99"/>
        <w:rPr>
          <w:rFonts w:hint="eastAsia"/>
        </w:rPr>
      </w:pPr>
      <w:r>
        <w:rPr>
          <w:rFonts w:hint="eastAsia"/>
        </w:rPr>
        <w:t>这个复杂的过程表明，上帝的恩典就像人类意志的向导和马勒，引导和掌管着它。</w:t>
      </w:r>
    </w:p>
    <w:p w14:paraId="4E8ED401">
      <w:pPr>
        <w:pStyle w:val="5"/>
        <w:spacing w:before="289" w:line="285" w:lineRule="auto"/>
        <w:ind w:right="99"/>
        <w:rPr>
          <w:rFonts w:hint="eastAsia"/>
        </w:rPr>
      </w:pPr>
    </w:p>
    <w:p w14:paraId="4D600EBD">
      <w:pPr>
        <w:pStyle w:val="5"/>
        <w:spacing w:before="289" w:line="285" w:lineRule="auto"/>
        <w:ind w:right="99"/>
        <w:rPr>
          <w:rFonts w:hint="eastAsia"/>
        </w:rPr>
      </w:pPr>
      <w:r>
        <w:rPr>
          <w:rFonts w:hint="eastAsia"/>
        </w:rPr>
        <w:t>To govern the will necessitates correction, reform, and rejuvenation.</w:t>
      </w:r>
    </w:p>
    <w:p w14:paraId="30B84DF5">
      <w:pPr>
        <w:pStyle w:val="5"/>
        <w:spacing w:before="289" w:line="285" w:lineRule="auto"/>
        <w:ind w:right="99"/>
        <w:rPr>
          <w:rFonts w:hint="eastAsia"/>
        </w:rPr>
      </w:pPr>
      <w:r>
        <w:rPr>
          <w:rFonts w:hint="eastAsia"/>
        </w:rPr>
        <w:t>掌管意志需要纠正、改革和复兴。</w:t>
      </w:r>
    </w:p>
    <w:p w14:paraId="02BF4A5C">
      <w:pPr>
        <w:pStyle w:val="5"/>
        <w:spacing w:before="289" w:line="285" w:lineRule="auto"/>
        <w:ind w:right="99"/>
        <w:rPr>
          <w:rFonts w:hint="eastAsia"/>
        </w:rPr>
      </w:pPr>
    </w:p>
    <w:p w14:paraId="6C98B6AA">
      <w:pPr>
        <w:pStyle w:val="5"/>
        <w:spacing w:before="289" w:line="285" w:lineRule="auto"/>
        <w:ind w:right="99"/>
        <w:rPr>
          <w:rFonts w:hint="eastAsia"/>
        </w:rPr>
      </w:pPr>
      <w:r>
        <w:rPr>
          <w:rFonts w:hint="eastAsia"/>
        </w:rPr>
        <w:t>This conveys that the inception of our rebirth involves the eradication of our natural inclinations.</w:t>
      </w:r>
    </w:p>
    <w:p w14:paraId="23E17AB8">
      <w:pPr>
        <w:pStyle w:val="5"/>
        <w:spacing w:before="289" w:line="285" w:lineRule="auto"/>
        <w:ind w:right="99"/>
        <w:rPr>
          <w:rFonts w:hint="eastAsia"/>
        </w:rPr>
      </w:pPr>
      <w:r>
        <w:rPr>
          <w:rFonts w:hint="eastAsia"/>
        </w:rPr>
        <w:t>这表明我们重生的开端涉及根除我们自然的倾向。</w:t>
      </w:r>
    </w:p>
    <w:p w14:paraId="300F8C93">
      <w:pPr>
        <w:pStyle w:val="5"/>
        <w:spacing w:before="289" w:line="285" w:lineRule="auto"/>
        <w:ind w:right="99"/>
        <w:rPr>
          <w:rFonts w:hint="eastAsia"/>
        </w:rPr>
      </w:pPr>
    </w:p>
    <w:p w14:paraId="352EE361">
      <w:pPr>
        <w:pStyle w:val="5"/>
        <w:spacing w:before="289" w:line="285" w:lineRule="auto"/>
        <w:ind w:right="99"/>
        <w:rPr>
          <w:rFonts w:hint="eastAsia"/>
        </w:rPr>
      </w:pPr>
      <w:r>
        <w:rPr>
          <w:rFonts w:hint="eastAsia"/>
        </w:rPr>
        <w:t>Furthermore, rectifying the will necessitates guiding, inciting, directing, and sustaining it.</w:t>
      </w:r>
    </w:p>
    <w:p w14:paraId="40B62577">
      <w:pPr>
        <w:pStyle w:val="5"/>
        <w:spacing w:before="289" w:line="285" w:lineRule="auto"/>
        <w:ind w:right="99"/>
        <w:rPr>
          <w:rFonts w:hint="eastAsia"/>
        </w:rPr>
      </w:pPr>
      <w:r>
        <w:rPr>
          <w:rFonts w:hint="eastAsia"/>
        </w:rPr>
        <w:t>此外，纠正意志需要引导、激励、指导和维持它。</w:t>
      </w:r>
    </w:p>
    <w:p w14:paraId="75C3A930">
      <w:pPr>
        <w:pStyle w:val="5"/>
        <w:spacing w:before="289" w:line="285" w:lineRule="auto"/>
        <w:ind w:right="99"/>
        <w:rPr>
          <w:rFonts w:hint="eastAsia"/>
        </w:rPr>
      </w:pPr>
    </w:p>
    <w:p w14:paraId="362D07F9">
      <w:pPr>
        <w:pStyle w:val="5"/>
        <w:spacing w:before="289" w:line="285" w:lineRule="auto"/>
        <w:ind w:right="99"/>
        <w:rPr>
          <w:rFonts w:hint="eastAsia"/>
        </w:rPr>
      </w:pPr>
      <w:r>
        <w:rPr>
          <w:rFonts w:hint="eastAsia"/>
        </w:rPr>
        <w:t>Therefore, we assert that all deeds emanating from the will originate exclusively from Him.</w:t>
      </w:r>
    </w:p>
    <w:p w14:paraId="789FECB2">
      <w:pPr>
        <w:pStyle w:val="5"/>
        <w:spacing w:before="289" w:line="285" w:lineRule="auto"/>
        <w:ind w:right="99"/>
        <w:rPr>
          <w:rFonts w:hint="eastAsia"/>
        </w:rPr>
      </w:pPr>
      <w:r>
        <w:rPr>
          <w:rFonts w:hint="eastAsia"/>
        </w:rPr>
        <w:t>因此，我们断言所有源于意志的行为都完全源于祂。</w:t>
      </w:r>
    </w:p>
    <w:p w14:paraId="4C937027">
      <w:pPr>
        <w:pStyle w:val="5"/>
        <w:spacing w:before="289" w:line="285" w:lineRule="auto"/>
        <w:ind w:right="99"/>
        <w:rPr>
          <w:rFonts w:hint="eastAsia"/>
        </w:rPr>
      </w:pPr>
    </w:p>
    <w:p w14:paraId="2F6B48DE">
      <w:pPr>
        <w:pStyle w:val="5"/>
        <w:spacing w:before="289" w:line="285" w:lineRule="auto"/>
        <w:ind w:right="99"/>
        <w:rPr>
          <w:rFonts w:hint="eastAsia"/>
        </w:rPr>
      </w:pPr>
      <w:r>
        <w:rPr>
          <w:rFonts w:hint="eastAsia"/>
        </w:rPr>
        <w:t>Yet, we do not negate the wisdom conveyed by St. Augustine: "God's grace does not obliterate our will but rather restores it."</w:t>
      </w:r>
    </w:p>
    <w:p w14:paraId="1D2CFA3C">
      <w:pPr>
        <w:pStyle w:val="5"/>
        <w:spacing w:before="289" w:line="285" w:lineRule="auto"/>
        <w:ind w:right="99"/>
        <w:rPr>
          <w:rFonts w:hint="eastAsia"/>
        </w:rPr>
      </w:pPr>
      <w:r>
        <w:rPr>
          <w:rFonts w:hint="eastAsia"/>
        </w:rPr>
        <w:t>然而，我们并不否定圣奥古斯丁所传达的智慧：“上帝的恩典并非消灭我们的意志，而是恢复它。”</w:t>
      </w:r>
    </w:p>
    <w:p w14:paraId="2CFE626E">
      <w:pPr>
        <w:pStyle w:val="5"/>
        <w:spacing w:before="289" w:line="285" w:lineRule="auto"/>
        <w:ind w:right="99"/>
        <w:rPr>
          <w:rFonts w:hint="eastAsia"/>
        </w:rPr>
      </w:pPr>
    </w:p>
    <w:p w14:paraId="14074E7E">
      <w:pPr>
        <w:pStyle w:val="5"/>
        <w:spacing w:before="289" w:line="285" w:lineRule="auto"/>
        <w:ind w:right="99"/>
        <w:rPr>
          <w:rFonts w:hint="eastAsia"/>
        </w:rPr>
      </w:pPr>
      <w:r>
        <w:rPr>
          <w:rFonts w:hint="eastAsia"/>
        </w:rPr>
        <w:t>These sentiments harmonize perfectly.</w:t>
      </w:r>
    </w:p>
    <w:p w14:paraId="62E27085">
      <w:pPr>
        <w:pStyle w:val="5"/>
        <w:spacing w:before="289" w:line="285" w:lineRule="auto"/>
        <w:ind w:right="99"/>
        <w:rPr>
          <w:rFonts w:hint="eastAsia"/>
        </w:rPr>
      </w:pPr>
      <w:r>
        <w:rPr>
          <w:rFonts w:hint="eastAsia"/>
        </w:rPr>
        <w:t>这些情感完美地协调一致。</w:t>
      </w:r>
    </w:p>
    <w:p w14:paraId="6AE917EC">
      <w:pPr>
        <w:pStyle w:val="5"/>
        <w:spacing w:before="289" w:line="285" w:lineRule="auto"/>
        <w:ind w:right="99"/>
        <w:rPr>
          <w:rFonts w:hint="eastAsia"/>
        </w:rPr>
      </w:pPr>
    </w:p>
    <w:p w14:paraId="1702E963">
      <w:pPr>
        <w:pStyle w:val="5"/>
        <w:spacing w:before="289" w:line="285" w:lineRule="auto"/>
        <w:ind w:right="99"/>
        <w:rPr>
          <w:rFonts w:hint="eastAsia"/>
        </w:rPr>
      </w:pPr>
      <w:r>
        <w:rPr>
          <w:rFonts w:hint="eastAsia"/>
        </w:rPr>
        <w:t>To affirm that the human will is restored implies that it is recalibrated, shifted towards the compass of righteousness after its inherent iniquity is rectified.</w:t>
      </w:r>
    </w:p>
    <w:p w14:paraId="4D085E17">
      <w:pPr>
        <w:pStyle w:val="5"/>
        <w:spacing w:before="289" w:line="285" w:lineRule="auto"/>
        <w:ind w:right="99"/>
        <w:rPr>
          <w:rFonts w:hint="eastAsia"/>
        </w:rPr>
      </w:pPr>
      <w:r>
        <w:rPr>
          <w:rFonts w:hint="eastAsia"/>
        </w:rPr>
        <w:t>肯定人的意志得到恢复，意味着在纠正了其固有的罪孽之后，它被重新校准，转向了公义的指南针。</w:t>
      </w:r>
    </w:p>
    <w:p w14:paraId="1D39A4EE">
      <w:pPr>
        <w:pStyle w:val="5"/>
        <w:spacing w:before="289" w:line="285" w:lineRule="auto"/>
        <w:ind w:right="99"/>
        <w:rPr>
          <w:rFonts w:hint="eastAsia"/>
        </w:rPr>
      </w:pPr>
    </w:p>
    <w:p w14:paraId="5DC03EAA">
      <w:pPr>
        <w:pStyle w:val="5"/>
        <w:spacing w:before="289" w:line="285" w:lineRule="auto"/>
        <w:ind w:right="99"/>
        <w:rPr>
          <w:rFonts w:hint="eastAsia"/>
        </w:rPr>
      </w:pPr>
      <w:r>
        <w:rPr>
          <w:rFonts w:hint="eastAsia"/>
        </w:rPr>
        <w:t>It is then that it is directed toward goodness and purity.</w:t>
      </w:r>
    </w:p>
    <w:p w14:paraId="1A6CA5AA">
      <w:pPr>
        <w:pStyle w:val="5"/>
        <w:spacing w:before="289" w:line="285" w:lineRule="auto"/>
        <w:ind w:right="99"/>
        <w:rPr>
          <w:rFonts w:hint="eastAsia"/>
        </w:rPr>
      </w:pPr>
      <w:r>
        <w:rPr>
          <w:rFonts w:hint="eastAsia"/>
        </w:rPr>
        <w:t>那时，它才被引向良善和纯洁。</w:t>
      </w:r>
    </w:p>
    <w:p w14:paraId="5BA7E51D">
      <w:pPr>
        <w:pStyle w:val="5"/>
        <w:spacing w:before="289" w:line="285" w:lineRule="auto"/>
        <w:ind w:right="99"/>
        <w:rPr>
          <w:rFonts w:hint="eastAsia"/>
        </w:rPr>
      </w:pPr>
    </w:p>
    <w:p w14:paraId="1D848D0E">
      <w:pPr>
        <w:pStyle w:val="5"/>
        <w:spacing w:before="289" w:line="285" w:lineRule="auto"/>
        <w:ind w:right="99"/>
        <w:rPr>
          <w:rFonts w:hint="eastAsia"/>
        </w:rPr>
      </w:pPr>
      <w:r>
        <w:rPr>
          <w:rFonts w:hint="eastAsia"/>
        </w:rPr>
        <w:t>This restoration spawns a new will within the individual, as the inherent will is so profoundly tainted that complete renewal becomes imperative.</w:t>
      </w:r>
    </w:p>
    <w:p w14:paraId="4BB16AA5">
      <w:pPr>
        <w:pStyle w:val="5"/>
        <w:spacing w:before="289" w:line="285" w:lineRule="auto"/>
        <w:ind w:right="99"/>
        <w:rPr>
          <w:rFonts w:hint="eastAsia"/>
        </w:rPr>
      </w:pPr>
      <w:r>
        <w:rPr>
          <w:rFonts w:hint="eastAsia"/>
        </w:rPr>
        <w:t>这种恢复在个人里面催生了一种新的意志，因为固有的意志被如此深刻地玷污，以至于彻底的更新变得至关重要。</w:t>
      </w:r>
    </w:p>
    <w:p w14:paraId="716C3E58">
      <w:pPr>
        <w:pStyle w:val="5"/>
        <w:spacing w:before="289" w:line="285" w:lineRule="auto"/>
        <w:ind w:right="99"/>
        <w:rPr>
          <w:rFonts w:hint="eastAsia"/>
        </w:rPr>
      </w:pPr>
    </w:p>
    <w:p w14:paraId="407629B9">
      <w:pPr>
        <w:pStyle w:val="5"/>
        <w:spacing w:before="289" w:line="285" w:lineRule="auto"/>
        <w:ind w:right="99"/>
        <w:rPr>
          <w:rFonts w:hint="eastAsia"/>
        </w:rPr>
      </w:pPr>
      <w:r>
        <w:rPr>
          <w:rFonts w:hint="eastAsia"/>
        </w:rPr>
        <w:t>Concluding, we find no hindrance to asserting that the works wrought by God's Spirit within us are the same works that we enact, despite not actively cooperating with His grace using our inherent strength.</w:t>
      </w:r>
    </w:p>
    <w:p w14:paraId="1FDAC087">
      <w:pPr>
        <w:pStyle w:val="5"/>
        <w:spacing w:before="289" w:line="285" w:lineRule="auto"/>
        <w:ind w:right="99"/>
        <w:rPr>
          <w:rFonts w:hint="eastAsia"/>
        </w:rPr>
      </w:pPr>
      <w:r>
        <w:rPr>
          <w:rFonts w:hint="eastAsia"/>
        </w:rPr>
        <w:t>最后，我们发现，断言上帝的灵在我们里面所行的工作与我们所行的工作相同，这并无障碍，尽管我们并非用我们固有的力量积极地与祂的恩典合作。</w:t>
      </w:r>
    </w:p>
    <w:p w14:paraId="1D97DF8E">
      <w:pPr>
        <w:pStyle w:val="5"/>
        <w:spacing w:before="289" w:line="285" w:lineRule="auto"/>
        <w:ind w:right="99"/>
        <w:rPr>
          <w:rFonts w:hint="eastAsia"/>
        </w:rPr>
      </w:pPr>
    </w:p>
    <w:p w14:paraId="1C0A776A">
      <w:pPr>
        <w:pStyle w:val="5"/>
        <w:spacing w:before="289" w:line="285" w:lineRule="auto"/>
        <w:ind w:right="99"/>
        <w:rPr>
          <w:rFonts w:hint="eastAsia"/>
        </w:rPr>
      </w:pPr>
      <w:r>
        <w:rPr>
          <w:rFonts w:hint="eastAsia"/>
        </w:rPr>
        <w:t>The rationale is twofold.</w:t>
      </w:r>
    </w:p>
    <w:p w14:paraId="46980A83">
      <w:pPr>
        <w:pStyle w:val="5"/>
        <w:spacing w:before="289" w:line="285" w:lineRule="auto"/>
        <w:ind w:right="99"/>
        <w:rPr>
          <w:rFonts w:hint="eastAsia"/>
        </w:rPr>
      </w:pPr>
      <w:r>
        <w:rPr>
          <w:rFonts w:hint="eastAsia"/>
        </w:rPr>
        <w:t>理由有二。</w:t>
      </w:r>
    </w:p>
    <w:p w14:paraId="4DB1570B">
      <w:pPr>
        <w:pStyle w:val="5"/>
        <w:spacing w:before="289" w:line="285" w:lineRule="auto"/>
        <w:ind w:right="99"/>
        <w:rPr>
          <w:rFonts w:hint="eastAsia"/>
        </w:rPr>
      </w:pPr>
    </w:p>
    <w:p w14:paraId="2DF71405">
      <w:pPr>
        <w:pStyle w:val="5"/>
        <w:spacing w:before="289" w:line="285" w:lineRule="auto"/>
        <w:ind w:right="99"/>
        <w:rPr>
          <w:rFonts w:hint="eastAsia"/>
        </w:rPr>
      </w:pPr>
      <w:r>
        <w:rPr>
          <w:rFonts w:hint="eastAsia"/>
        </w:rPr>
        <w:t>Firstly, all that God performs within us, He desires to be inherently ours, albeit with the understanding that it is not a result of our doing.</w:t>
      </w:r>
    </w:p>
    <w:p w14:paraId="5075B2D0">
      <w:pPr>
        <w:pStyle w:val="5"/>
        <w:spacing w:before="289" w:line="285" w:lineRule="auto"/>
        <w:ind w:right="99"/>
        <w:rPr>
          <w:rFonts w:hint="eastAsia"/>
        </w:rPr>
      </w:pPr>
      <w:r>
        <w:rPr>
          <w:rFonts w:hint="eastAsia"/>
        </w:rPr>
        <w:t>首先，上帝在我们里面所行的一切，祂都渴望其固有地属于我们，尽管我们明白这并非我们作为的结果。</w:t>
      </w:r>
    </w:p>
    <w:p w14:paraId="04B2D8B6">
      <w:pPr>
        <w:pStyle w:val="5"/>
        <w:spacing w:before="289" w:line="285" w:lineRule="auto"/>
        <w:ind w:right="99"/>
        <w:rPr>
          <w:rFonts w:hint="eastAsia"/>
        </w:rPr>
      </w:pPr>
    </w:p>
    <w:p w14:paraId="43C2A7BE">
      <w:pPr>
        <w:pStyle w:val="5"/>
        <w:spacing w:before="289" w:line="285" w:lineRule="auto"/>
        <w:ind w:right="99"/>
        <w:rPr>
          <w:rFonts w:hint="eastAsia"/>
        </w:rPr>
      </w:pPr>
      <w:r>
        <w:rPr>
          <w:rFonts w:hint="eastAsia"/>
        </w:rPr>
        <w:t>Secondly, our inherent intellect, volition, and determination are guided towards goodness and utilized for noble purposes, a trait inherited from our natural disposition.</w:t>
      </w:r>
    </w:p>
    <w:p w14:paraId="6B9AC523">
      <w:pPr>
        <w:pStyle w:val="5"/>
        <w:spacing w:before="289" w:line="285" w:lineRule="auto"/>
        <w:ind w:right="99"/>
        <w:rPr>
          <w:rFonts w:hint="eastAsia"/>
        </w:rPr>
      </w:pPr>
      <w:r>
        <w:rPr>
          <w:rFonts w:hint="eastAsia"/>
        </w:rPr>
        <w:t>其次，我们固有的智力、意志和决心被引导向善，并用于崇高的目的，这是我们自然天性中继承的特质。</w:t>
      </w:r>
    </w:p>
    <w:p w14:paraId="5A7BC813">
      <w:pPr>
        <w:pStyle w:val="5"/>
        <w:spacing w:before="289" w:line="285" w:lineRule="auto"/>
        <w:ind w:right="99"/>
        <w:rPr>
          <w:rFonts w:hint="eastAsia"/>
        </w:rPr>
      </w:pPr>
    </w:p>
    <w:p w14:paraId="497B0C42">
      <w:pPr>
        <w:pStyle w:val="5"/>
        <w:spacing w:before="289" w:line="285" w:lineRule="auto"/>
        <w:ind w:right="99"/>
        <w:rPr>
          <w:rFonts w:hint="eastAsia"/>
        </w:rPr>
      </w:pPr>
      <w:r>
        <w:rPr>
          <w:rFonts w:hint="eastAsia"/>
        </w:rPr>
        <w:t>Other contentions they draw from diverse sources may not perturb those of discerning judgment, particularly if the previously provided solutions to these quandaries are well-remembered.</w:t>
      </w:r>
    </w:p>
    <w:p w14:paraId="4BFB491B">
      <w:pPr>
        <w:pStyle w:val="5"/>
        <w:spacing w:before="289" w:line="285" w:lineRule="auto"/>
        <w:ind w:right="99"/>
        <w:rPr>
          <w:rFonts w:hint="eastAsia"/>
        </w:rPr>
      </w:pPr>
      <w:r>
        <w:rPr>
          <w:rFonts w:hint="eastAsia"/>
        </w:rPr>
        <w:t>他们从不同来源提出的其他论点，可能不会困扰那些具有明辨判断力的人，特别是如果先前提供的对这些难题的解决方案被很好地记住的话。</w:t>
      </w:r>
    </w:p>
    <w:p w14:paraId="12898874">
      <w:pPr>
        <w:pStyle w:val="5"/>
        <w:spacing w:before="289" w:line="285" w:lineRule="auto"/>
        <w:ind w:right="99"/>
        <w:rPr>
          <w:rFonts w:hint="eastAsia"/>
        </w:rPr>
      </w:pPr>
    </w:p>
    <w:p w14:paraId="6021F989">
      <w:pPr>
        <w:pStyle w:val="5"/>
        <w:spacing w:before="289" w:line="285" w:lineRule="auto"/>
        <w:ind w:right="99"/>
        <w:rPr>
          <w:rFonts w:hint="eastAsia"/>
        </w:rPr>
      </w:pPr>
      <w:r>
        <w:rPr>
          <w:rFonts w:hint="eastAsia"/>
        </w:rPr>
        <w:t>They reference a passage from Genesis: "Your desire will be under you, and you will rule over it" (Genesis 4:7), interpreting it in relation to sin.</w:t>
      </w:r>
    </w:p>
    <w:p w14:paraId="14DCC8D9">
      <w:pPr>
        <w:pStyle w:val="5"/>
        <w:spacing w:before="289" w:line="285" w:lineRule="auto"/>
        <w:ind w:right="99"/>
        <w:rPr>
          <w:rFonts w:hint="eastAsia"/>
        </w:rPr>
      </w:pPr>
      <w:r>
        <w:rPr>
          <w:rFonts w:hint="eastAsia"/>
        </w:rPr>
        <w:t>他们引用了创世记中的一段经文：“你必恋慕你，你却要制伏它”（创世记 4:7），并将其解释为与罪有关。</w:t>
      </w:r>
    </w:p>
    <w:p w14:paraId="47B9F0DD">
      <w:pPr>
        <w:pStyle w:val="5"/>
        <w:spacing w:before="289" w:line="285" w:lineRule="auto"/>
        <w:ind w:right="99"/>
        <w:rPr>
          <w:rFonts w:hint="eastAsia"/>
        </w:rPr>
      </w:pPr>
    </w:p>
    <w:p w14:paraId="7BA3F0C5">
      <w:pPr>
        <w:pStyle w:val="5"/>
        <w:spacing w:before="289" w:line="285" w:lineRule="auto"/>
        <w:ind w:right="99"/>
        <w:rPr>
          <w:rFonts w:hint="eastAsia"/>
        </w:rPr>
      </w:pPr>
      <w:r>
        <w:rPr>
          <w:rFonts w:hint="eastAsia"/>
        </w:rPr>
        <w:t>They propose that God promised Cain the authority to subdue sin within his heart, provided he exhibited the will to conquer it.</w:t>
      </w:r>
    </w:p>
    <w:p w14:paraId="17A76E40">
      <w:pPr>
        <w:pStyle w:val="5"/>
        <w:spacing w:before="289" w:line="285" w:lineRule="auto"/>
        <w:ind w:right="99"/>
        <w:rPr>
          <w:rFonts w:hint="eastAsia"/>
        </w:rPr>
      </w:pPr>
      <w:r>
        <w:rPr>
          <w:rFonts w:hint="eastAsia"/>
        </w:rPr>
        <w:t>他们提出，上帝应许该隐有权柄制伏他内心的罪，前提是他表现出征服罪的意志。</w:t>
      </w:r>
    </w:p>
    <w:p w14:paraId="13E7A517">
      <w:pPr>
        <w:pStyle w:val="5"/>
        <w:spacing w:before="289" w:line="285" w:lineRule="auto"/>
        <w:ind w:right="99"/>
        <w:rPr>
          <w:rFonts w:hint="eastAsia"/>
        </w:rPr>
      </w:pPr>
    </w:p>
    <w:p w14:paraId="06E11102">
      <w:pPr>
        <w:pStyle w:val="5"/>
        <w:spacing w:before="289" w:line="285" w:lineRule="auto"/>
        <w:ind w:right="99"/>
        <w:rPr>
          <w:rFonts w:hint="eastAsia"/>
        </w:rPr>
      </w:pPr>
      <w:r>
        <w:rPr>
          <w:rFonts w:hint="eastAsia"/>
        </w:rPr>
        <w:t>Conversely, we might assert that this assertion more fittingly applies to Abel.</w:t>
      </w:r>
    </w:p>
    <w:p w14:paraId="1CF01951">
      <w:pPr>
        <w:pStyle w:val="5"/>
        <w:spacing w:before="289" w:line="285" w:lineRule="auto"/>
        <w:ind w:right="99"/>
        <w:rPr>
          <w:rFonts w:hint="eastAsia"/>
        </w:rPr>
      </w:pPr>
      <w:r>
        <w:rPr>
          <w:rFonts w:hint="eastAsia"/>
        </w:rPr>
        <w:t>反之，我们或许可以断言，这个断言更恰当地适用于亚伯。</w:t>
      </w:r>
    </w:p>
    <w:p w14:paraId="39E79C52">
      <w:pPr>
        <w:pStyle w:val="5"/>
        <w:spacing w:before="289" w:line="285" w:lineRule="auto"/>
        <w:ind w:right="99"/>
        <w:rPr>
          <w:rFonts w:hint="eastAsia"/>
        </w:rPr>
      </w:pPr>
    </w:p>
    <w:p w14:paraId="5ADDC4AA">
      <w:pPr>
        <w:pStyle w:val="5"/>
        <w:spacing w:before="289" w:line="285" w:lineRule="auto"/>
        <w:ind w:right="99"/>
        <w:rPr>
          <w:rFonts w:hint="eastAsia"/>
        </w:rPr>
      </w:pPr>
      <w:r>
        <w:rPr>
          <w:rFonts w:hint="eastAsia"/>
        </w:rPr>
        <w:t>In this context, God seeks to reprimand the hatred that Cain harbored for his brother—a sentiment fueled by two factors.</w:t>
      </w:r>
    </w:p>
    <w:p w14:paraId="6AB71CB5">
      <w:pPr>
        <w:pStyle w:val="5"/>
        <w:spacing w:before="289" w:line="285" w:lineRule="auto"/>
        <w:ind w:right="99"/>
        <w:rPr>
          <w:rFonts w:hint="eastAsia"/>
        </w:rPr>
      </w:pPr>
      <w:r>
        <w:rPr>
          <w:rFonts w:hint="eastAsia"/>
        </w:rPr>
        <w:t>在此背景下，上帝试图斥责该隐对他兄弟所怀的仇恨——这种情感是由两个因素助长的。</w:t>
      </w:r>
    </w:p>
    <w:p w14:paraId="223427EC">
      <w:pPr>
        <w:pStyle w:val="5"/>
        <w:spacing w:before="289" w:line="285" w:lineRule="auto"/>
        <w:ind w:right="99"/>
        <w:rPr>
          <w:rFonts w:hint="eastAsia"/>
        </w:rPr>
      </w:pPr>
    </w:p>
    <w:p w14:paraId="08476C23">
      <w:pPr>
        <w:pStyle w:val="5"/>
        <w:spacing w:before="289" w:line="285" w:lineRule="auto"/>
        <w:ind w:right="99"/>
        <w:rPr>
          <w:rFonts w:hint="eastAsia"/>
        </w:rPr>
      </w:pPr>
      <w:r>
        <w:rPr>
          <w:rFonts w:hint="eastAsia"/>
        </w:rPr>
        <w:t>Initially, Cain deluded himself into aspiring for a loftier station before God than his brother, disregarding that God esteems only righteousness and integrity.</w:t>
      </w:r>
    </w:p>
    <w:p w14:paraId="73AC3477">
      <w:pPr>
        <w:pStyle w:val="5"/>
        <w:spacing w:before="289" w:line="285" w:lineRule="auto"/>
        <w:ind w:right="99"/>
        <w:rPr>
          <w:rFonts w:hint="eastAsia"/>
        </w:rPr>
      </w:pPr>
      <w:r>
        <w:rPr>
          <w:rFonts w:hint="eastAsia"/>
        </w:rPr>
        <w:t>最初，该隐自欺欺人地渴望在上帝面前获得比他兄弟更高的地位，却无视上帝只看重公义和正直。</w:t>
      </w:r>
    </w:p>
    <w:p w14:paraId="69497309">
      <w:pPr>
        <w:pStyle w:val="5"/>
        <w:spacing w:before="289" w:line="285" w:lineRule="auto"/>
        <w:ind w:right="99"/>
        <w:rPr>
          <w:rFonts w:hint="eastAsia"/>
        </w:rPr>
      </w:pPr>
    </w:p>
    <w:p w14:paraId="4A9F6375">
      <w:pPr>
        <w:pStyle w:val="5"/>
        <w:spacing w:before="289" w:line="285" w:lineRule="auto"/>
        <w:ind w:right="99"/>
        <w:rPr>
          <w:rFonts w:hint="eastAsia"/>
        </w:rPr>
      </w:pPr>
      <w:r>
        <w:rPr>
          <w:rFonts w:hint="eastAsia"/>
        </w:rPr>
        <w:t>Subsequently, he manifested ingratitude for the blessings bestowed by God, to the extent that he bore animosity towards his brother—a brother entrusted to his care.</w:t>
      </w:r>
    </w:p>
    <w:p w14:paraId="30643852">
      <w:pPr>
        <w:pStyle w:val="5"/>
        <w:spacing w:before="289" w:line="285" w:lineRule="auto"/>
        <w:ind w:right="99"/>
        <w:rPr>
          <w:rFonts w:hint="eastAsia"/>
        </w:rPr>
      </w:pPr>
      <w:r>
        <w:rPr>
          <w:rFonts w:hint="eastAsia"/>
        </w:rPr>
        <w:t>随后，他对上帝所赐的祝福表现出忘恩负义，以至于对他兄弟——一个托付给他照顾的兄弟——怀有敌意。</w:t>
      </w:r>
    </w:p>
    <w:p w14:paraId="6D3CA516">
      <w:pPr>
        <w:pStyle w:val="5"/>
        <w:spacing w:before="289" w:line="285" w:lineRule="auto"/>
        <w:ind w:right="99"/>
        <w:rPr>
          <w:rFonts w:hint="eastAsia"/>
        </w:rPr>
      </w:pPr>
    </w:p>
    <w:p w14:paraId="5F33BBC9">
      <w:pPr>
        <w:pStyle w:val="5"/>
        <w:spacing w:before="289" w:line="285" w:lineRule="auto"/>
        <w:ind w:right="99"/>
        <w:rPr>
          <w:rFonts w:hint="eastAsia"/>
        </w:rPr>
      </w:pPr>
      <w:r>
        <w:rPr>
          <w:rFonts w:hint="eastAsia"/>
        </w:rPr>
        <w:t>However, for the sake of impartiality and to avoid the appearance of evading opposing interpretations, let us concede that God refers to sin.</w:t>
      </w:r>
    </w:p>
    <w:p w14:paraId="719F3E31">
      <w:pPr>
        <w:pStyle w:val="5"/>
        <w:spacing w:before="289" w:line="285" w:lineRule="auto"/>
        <w:ind w:right="99"/>
        <w:rPr>
          <w:rFonts w:hint="eastAsia"/>
        </w:rPr>
      </w:pPr>
      <w:r>
        <w:rPr>
          <w:rFonts w:hint="eastAsia"/>
        </w:rPr>
        <w:t>然而，为了公正起见，并避免显得回避相反的解释，让我们承认上帝指的是罪。</w:t>
      </w:r>
    </w:p>
    <w:p w14:paraId="374F6677">
      <w:pPr>
        <w:pStyle w:val="5"/>
        <w:spacing w:before="289" w:line="285" w:lineRule="auto"/>
        <w:ind w:right="99"/>
        <w:rPr>
          <w:rFonts w:hint="eastAsia"/>
        </w:rPr>
      </w:pPr>
    </w:p>
    <w:p w14:paraId="1F615D6E">
      <w:pPr>
        <w:pStyle w:val="5"/>
        <w:spacing w:before="289" w:line="285" w:lineRule="auto"/>
        <w:ind w:right="99"/>
        <w:rPr>
          <w:rFonts w:hint="eastAsia"/>
        </w:rPr>
      </w:pPr>
      <w:r>
        <w:rPr>
          <w:rFonts w:hint="eastAsia"/>
        </w:rPr>
        <w:t>In that case, the premise remains unchanged: God's address constitutes an exhortation to Cain, delineating his duty rather than his capacity, even if he finds it unattainable.</w:t>
      </w:r>
    </w:p>
    <w:p w14:paraId="09999DFB">
      <w:pPr>
        <w:pStyle w:val="5"/>
        <w:spacing w:before="289" w:line="285" w:lineRule="auto"/>
        <w:ind w:right="99"/>
        <w:rPr>
          <w:rFonts w:hint="eastAsia"/>
        </w:rPr>
      </w:pPr>
      <w:r>
        <w:rPr>
          <w:rFonts w:hint="eastAsia"/>
        </w:rPr>
        <w:t>在这种情况下，前提依然不变：上帝的讲话构成了对该隐的劝勉，阐明了他的责任而非他的能力，即使他发现 это 无法实现。</w:t>
      </w:r>
    </w:p>
    <w:p w14:paraId="1DA0633B">
      <w:pPr>
        <w:pStyle w:val="5"/>
        <w:spacing w:before="289" w:line="285" w:lineRule="auto"/>
        <w:ind w:right="99"/>
        <w:rPr>
          <w:rFonts w:hint="eastAsia"/>
        </w:rPr>
      </w:pPr>
    </w:p>
    <w:p w14:paraId="20132B4B">
      <w:pPr>
        <w:pStyle w:val="5"/>
        <w:spacing w:before="289" w:line="285" w:lineRule="auto"/>
        <w:ind w:right="99"/>
        <w:rPr>
          <w:rFonts w:hint="eastAsia"/>
        </w:rPr>
      </w:pPr>
      <w:r>
        <w:rPr>
          <w:rFonts w:hint="eastAsia"/>
        </w:rPr>
        <w:t>They further fortify their standpoint with the apostle's declaration that "salvation is not in the hand of the one who wills or the one who runs but in God's mercy" (Romans 9:16).</w:t>
      </w:r>
    </w:p>
    <w:p w14:paraId="26080A65">
      <w:pPr>
        <w:pStyle w:val="5"/>
        <w:spacing w:before="289" w:line="285" w:lineRule="auto"/>
        <w:ind w:right="99"/>
        <w:rPr>
          <w:rFonts w:hint="eastAsia"/>
        </w:rPr>
      </w:pPr>
      <w:r>
        <w:rPr>
          <w:rFonts w:hint="eastAsia"/>
        </w:rPr>
        <w:t>他们进一步用使徒的宣告来巩固自己的立场：“救恩不在乎定意的，也不在乎奔跑的，只在乎发怜悯的上帝”（罗马书 9:16）。</w:t>
      </w:r>
    </w:p>
    <w:p w14:paraId="539F7A4E">
      <w:pPr>
        <w:pStyle w:val="5"/>
        <w:spacing w:before="289" w:line="285" w:lineRule="auto"/>
        <w:ind w:right="99"/>
        <w:rPr>
          <w:rFonts w:hint="eastAsia"/>
        </w:rPr>
      </w:pPr>
    </w:p>
    <w:p w14:paraId="4BE1A377">
      <w:pPr>
        <w:pStyle w:val="5"/>
        <w:spacing w:before="289" w:line="285" w:lineRule="auto"/>
        <w:ind w:right="99"/>
        <w:rPr>
          <w:rFonts w:hint="eastAsia"/>
        </w:rPr>
      </w:pPr>
      <w:r>
        <w:rPr>
          <w:rFonts w:hint="eastAsia"/>
        </w:rPr>
        <w:t>Hence, they deduce the existence of a human will and endeavor in conjunction with God's mercy.</w:t>
      </w:r>
    </w:p>
    <w:p w14:paraId="695D6DAB">
      <w:pPr>
        <w:pStyle w:val="5"/>
        <w:spacing w:before="289" w:line="285" w:lineRule="auto"/>
        <w:ind w:right="99"/>
        <w:rPr>
          <w:rFonts w:hint="eastAsia"/>
        </w:rPr>
      </w:pPr>
      <w:r>
        <w:rPr>
          <w:rFonts w:hint="eastAsia"/>
        </w:rPr>
        <w:t>因此，他们推断出与上帝的怜悯相结合的人类意志和努力的存在。</w:t>
      </w:r>
    </w:p>
    <w:p w14:paraId="3C580801">
      <w:pPr>
        <w:pStyle w:val="5"/>
        <w:spacing w:before="289" w:line="285" w:lineRule="auto"/>
        <w:ind w:right="99"/>
        <w:rPr>
          <w:rFonts w:hint="eastAsia"/>
        </w:rPr>
      </w:pPr>
    </w:p>
    <w:p w14:paraId="5FD262B9">
      <w:pPr>
        <w:pStyle w:val="5"/>
        <w:spacing w:before="289" w:line="285" w:lineRule="auto"/>
        <w:ind w:right="99"/>
        <w:rPr>
          <w:rFonts w:hint="eastAsia"/>
        </w:rPr>
      </w:pPr>
      <w:r>
        <w:rPr>
          <w:rFonts w:hint="eastAsia"/>
        </w:rPr>
        <w:t>Yet, were they to thoughtfully contemplate the context of this passage, their facile application of its concepts would subside.</w:t>
      </w:r>
    </w:p>
    <w:p w14:paraId="55FC7F4F">
      <w:pPr>
        <w:pStyle w:val="5"/>
        <w:spacing w:before="289" w:line="285" w:lineRule="auto"/>
        <w:ind w:right="99"/>
        <w:rPr>
          <w:rFonts w:hint="eastAsia"/>
        </w:rPr>
      </w:pPr>
      <w:r>
        <w:rPr>
          <w:rFonts w:hint="eastAsia"/>
        </w:rPr>
        <w:t>然而，如果他们仔细默想这段经文的背景，他们对其中概念的轻易应用就会减弱。</w:t>
      </w:r>
    </w:p>
    <w:p w14:paraId="73C8D79A">
      <w:pPr>
        <w:pStyle w:val="5"/>
        <w:spacing w:before="289" w:line="285" w:lineRule="auto"/>
        <w:ind w:right="99"/>
        <w:rPr>
          <w:rFonts w:hint="eastAsia"/>
        </w:rPr>
      </w:pPr>
    </w:p>
    <w:p w14:paraId="1894A1E8">
      <w:pPr>
        <w:pStyle w:val="5"/>
        <w:spacing w:before="289" w:line="285" w:lineRule="auto"/>
        <w:ind w:right="99"/>
        <w:rPr>
          <w:rFonts w:hint="eastAsia"/>
        </w:rPr>
      </w:pPr>
      <w:r>
        <w:rPr>
          <w:rFonts w:hint="eastAsia"/>
        </w:rPr>
        <w:t>I acknowledge their possible reliance on Origen and St. Jerome to validate their interpretation.</w:t>
      </w:r>
    </w:p>
    <w:p w14:paraId="7897B9CB">
      <w:pPr>
        <w:pStyle w:val="5"/>
        <w:spacing w:before="289" w:line="285" w:lineRule="auto"/>
        <w:ind w:right="99"/>
        <w:rPr>
          <w:rFonts w:hint="eastAsia"/>
        </w:rPr>
      </w:pPr>
      <w:r>
        <w:rPr>
          <w:rFonts w:hint="eastAsia"/>
        </w:rPr>
        <w:t>我承认他们可能依赖奥利金和圣杰罗姆来验证他们的解释。</w:t>
      </w:r>
    </w:p>
    <w:p w14:paraId="35310A28">
      <w:pPr>
        <w:pStyle w:val="5"/>
        <w:spacing w:before="289" w:line="285" w:lineRule="auto"/>
        <w:ind w:right="99"/>
        <w:rPr>
          <w:rFonts w:hint="eastAsia"/>
        </w:rPr>
      </w:pPr>
    </w:p>
    <w:p w14:paraId="60B21B55">
      <w:pPr>
        <w:pStyle w:val="5"/>
        <w:spacing w:before="289" w:line="285" w:lineRule="auto"/>
        <w:ind w:right="99"/>
        <w:rPr>
          <w:rFonts w:hint="eastAsia"/>
        </w:rPr>
      </w:pPr>
      <w:r>
        <w:rPr>
          <w:rFonts w:hint="eastAsia"/>
        </w:rPr>
        <w:t>Nevertheless, the focus should be on comprehending St. Paul's intended message: that salvation exclusively emanates from God's mercy.</w:t>
      </w:r>
    </w:p>
    <w:p w14:paraId="5A6007A8">
      <w:pPr>
        <w:pStyle w:val="5"/>
        <w:spacing w:before="289" w:line="285" w:lineRule="auto"/>
        <w:ind w:right="99"/>
        <w:rPr>
          <w:rFonts w:hint="eastAsia"/>
        </w:rPr>
      </w:pPr>
      <w:r>
        <w:rPr>
          <w:rFonts w:hint="eastAsia"/>
        </w:rPr>
        <w:t>然而，重点应当在于理解圣保罗的意图：救恩完全源于上帝的怜悯。</w:t>
      </w:r>
    </w:p>
    <w:p w14:paraId="7973C9BC">
      <w:pPr>
        <w:pStyle w:val="5"/>
        <w:spacing w:before="289" w:line="285" w:lineRule="auto"/>
        <w:ind w:right="99"/>
        <w:rPr>
          <w:rFonts w:hint="eastAsia"/>
        </w:rPr>
      </w:pPr>
    </w:p>
    <w:p w14:paraId="46A19F9D">
      <w:pPr>
        <w:pStyle w:val="5"/>
        <w:spacing w:before="289" w:line="285" w:lineRule="auto"/>
        <w:ind w:right="99"/>
        <w:rPr>
          <w:rFonts w:hint="eastAsia"/>
        </w:rPr>
      </w:pPr>
      <w:r>
        <w:rPr>
          <w:rFonts w:hint="eastAsia"/>
        </w:rPr>
        <w:t>Destruction and chaos await those bypassed by His election.</w:t>
      </w:r>
    </w:p>
    <w:p w14:paraId="3F3B350D">
      <w:pPr>
        <w:pStyle w:val="5"/>
        <w:spacing w:before="289" w:line="285" w:lineRule="auto"/>
        <w:ind w:right="99"/>
        <w:rPr>
          <w:rFonts w:hint="eastAsia"/>
        </w:rPr>
      </w:pPr>
      <w:r>
        <w:rPr>
          <w:rFonts w:hint="eastAsia"/>
        </w:rPr>
        <w:t>毁灭和混乱等待着那些被祂拣选所绕过的人。</w:t>
      </w:r>
    </w:p>
    <w:p w14:paraId="6FCE8603">
      <w:pPr>
        <w:pStyle w:val="5"/>
        <w:spacing w:before="289" w:line="285" w:lineRule="auto"/>
        <w:ind w:right="99"/>
        <w:rPr>
          <w:rFonts w:hint="eastAsia"/>
        </w:rPr>
      </w:pPr>
    </w:p>
    <w:p w14:paraId="782B1B3B">
      <w:pPr>
        <w:pStyle w:val="5"/>
        <w:spacing w:before="289" w:line="285" w:lineRule="auto"/>
        <w:ind w:right="99"/>
        <w:rPr>
          <w:rFonts w:hint="eastAsia"/>
        </w:rPr>
      </w:pPr>
      <w:r>
        <w:rPr>
          <w:rFonts w:hint="eastAsia"/>
        </w:rPr>
        <w:t>This notion finds illustration through the story of Pharaoh, a symbol of the rejected (Romans 9:17).</w:t>
      </w:r>
    </w:p>
    <w:p w14:paraId="4E497002">
      <w:pPr>
        <w:pStyle w:val="5"/>
        <w:spacing w:before="289" w:line="285" w:lineRule="auto"/>
        <w:ind w:right="99"/>
        <w:rPr>
          <w:rFonts w:hint="eastAsia"/>
        </w:rPr>
      </w:pPr>
      <w:r>
        <w:rPr>
          <w:rFonts w:hint="eastAsia"/>
        </w:rPr>
        <w:t>这个观念通过法老的故事得到了例证，法老是被弃绝者的象征（罗马书 9:17）。</w:t>
      </w:r>
    </w:p>
    <w:p w14:paraId="752904B3">
      <w:pPr>
        <w:pStyle w:val="5"/>
        <w:spacing w:before="289" w:line="285" w:lineRule="auto"/>
        <w:ind w:right="99"/>
        <w:rPr>
          <w:rFonts w:hint="eastAsia"/>
        </w:rPr>
      </w:pPr>
    </w:p>
    <w:p w14:paraId="74D8C8DB">
      <w:pPr>
        <w:pStyle w:val="5"/>
        <w:spacing w:before="289" w:line="285" w:lineRule="auto"/>
        <w:ind w:right="99"/>
        <w:rPr>
          <w:rFonts w:hint="eastAsia"/>
        </w:rPr>
      </w:pPr>
      <w:r>
        <w:rPr>
          <w:rFonts w:hint="eastAsia"/>
        </w:rPr>
        <w:t>St. Paul also underscores the unwavering and gratuitous election of the faithful using Moses' testimony, "I will have compassion on the one whom I have received in mercy."</w:t>
      </w:r>
    </w:p>
    <w:p w14:paraId="77782112">
      <w:pPr>
        <w:pStyle w:val="5"/>
        <w:spacing w:before="289" w:line="285" w:lineRule="auto"/>
        <w:ind w:right="99"/>
        <w:rPr>
          <w:rFonts w:hint="eastAsia"/>
        </w:rPr>
      </w:pPr>
      <w:r>
        <w:rPr>
          <w:rFonts w:hint="eastAsia"/>
        </w:rPr>
        <w:t>圣保罗还运用摩西的见证强调了信徒坚定不移和无偿的拣选：“我要怜悯那蒙我怜悯的人。”</w:t>
      </w:r>
    </w:p>
    <w:p w14:paraId="75E5C8AA">
      <w:pPr>
        <w:pStyle w:val="5"/>
        <w:spacing w:before="289" w:line="285" w:lineRule="auto"/>
        <w:ind w:right="99"/>
        <w:rPr>
          <w:rFonts w:hint="eastAsia"/>
        </w:rPr>
      </w:pPr>
    </w:p>
    <w:p w14:paraId="4CDEB5FE">
      <w:pPr>
        <w:pStyle w:val="5"/>
        <w:spacing w:before="289" w:line="285" w:lineRule="auto"/>
        <w:ind w:right="99"/>
        <w:rPr>
          <w:rFonts w:hint="eastAsia"/>
        </w:rPr>
      </w:pPr>
      <w:r>
        <w:rPr>
          <w:rFonts w:hint="eastAsia"/>
        </w:rPr>
        <w:t>Consequently, he concludes that salvation hinges not on human volition or effort, but solely on God's mercy (Romans 9:15ff).</w:t>
      </w:r>
    </w:p>
    <w:p w14:paraId="23CA2484">
      <w:pPr>
        <w:pStyle w:val="5"/>
        <w:spacing w:before="289" w:line="285" w:lineRule="auto"/>
        <w:ind w:right="99"/>
        <w:rPr>
          <w:rFonts w:hint="eastAsia"/>
        </w:rPr>
      </w:pPr>
      <w:r>
        <w:rPr>
          <w:rFonts w:hint="eastAsia"/>
        </w:rPr>
        <w:t>因此，他得出结论，救恩并非取决于人的意志或努力，而仅仅取决于上帝的怜悯（罗马书 9:15及以下）。</w:t>
      </w:r>
    </w:p>
    <w:p w14:paraId="3948B7E3">
      <w:pPr>
        <w:pStyle w:val="5"/>
        <w:spacing w:before="289" w:line="285" w:lineRule="auto"/>
        <w:ind w:right="99"/>
        <w:rPr>
          <w:rFonts w:hint="eastAsia"/>
        </w:rPr>
      </w:pPr>
    </w:p>
    <w:p w14:paraId="2A34D7F8">
      <w:pPr>
        <w:pStyle w:val="5"/>
        <w:spacing w:before="289" w:line="285" w:lineRule="auto"/>
        <w:ind w:right="99"/>
        <w:rPr>
          <w:rFonts w:hint="eastAsia"/>
        </w:rPr>
      </w:pPr>
      <w:r>
        <w:rPr>
          <w:rFonts w:hint="eastAsia"/>
        </w:rPr>
        <w:t>Any attempt to construe these words as indicative of inherent human capacity is flawed and foolish.</w:t>
      </w:r>
    </w:p>
    <w:p w14:paraId="318D4F42">
      <w:pPr>
        <w:pStyle w:val="5"/>
        <w:spacing w:before="289" w:line="285" w:lineRule="auto"/>
        <w:ind w:right="99"/>
        <w:rPr>
          <w:rFonts w:hint="eastAsia"/>
        </w:rPr>
      </w:pPr>
      <w:r>
        <w:rPr>
          <w:rFonts w:hint="eastAsia"/>
        </w:rPr>
        <w:t>任何试图将这些话语解释为表明人类固有能力的尝试都是有缺陷和愚蠢的。</w:t>
      </w:r>
    </w:p>
    <w:p w14:paraId="2724A897">
      <w:pPr>
        <w:pStyle w:val="5"/>
        <w:spacing w:before="289" w:line="285" w:lineRule="auto"/>
        <w:ind w:right="99"/>
        <w:rPr>
          <w:rFonts w:hint="eastAsia"/>
        </w:rPr>
      </w:pPr>
    </w:p>
    <w:p w14:paraId="6A04A0F8">
      <w:pPr>
        <w:pStyle w:val="5"/>
        <w:spacing w:before="289" w:line="285" w:lineRule="auto"/>
        <w:ind w:right="99"/>
        <w:rPr>
          <w:rFonts w:hint="eastAsia"/>
        </w:rPr>
      </w:pPr>
      <w:r>
        <w:rPr>
          <w:rFonts w:hint="eastAsia"/>
        </w:rPr>
        <w:t>Therefore, we must dismiss this illogical sophistry.</w:t>
      </w:r>
    </w:p>
    <w:p w14:paraId="7D877ADF">
      <w:pPr>
        <w:pStyle w:val="5"/>
        <w:spacing w:before="289" w:line="285" w:lineRule="auto"/>
        <w:ind w:right="99"/>
        <w:rPr>
          <w:rFonts w:hint="eastAsia"/>
        </w:rPr>
      </w:pPr>
      <w:r>
        <w:rPr>
          <w:rFonts w:hint="eastAsia"/>
        </w:rPr>
        <w:t>因此，我们必须摒弃这种不合逻辑的诡辩。</w:t>
      </w:r>
    </w:p>
    <w:p w14:paraId="16D3CB85">
      <w:pPr>
        <w:pStyle w:val="5"/>
        <w:spacing w:before="289" w:line="285" w:lineRule="auto"/>
        <w:ind w:right="99"/>
        <w:rPr>
          <w:rFonts w:hint="eastAsia"/>
        </w:rPr>
      </w:pPr>
    </w:p>
    <w:p w14:paraId="79B70025">
      <w:pPr>
        <w:pStyle w:val="5"/>
        <w:spacing w:before="289" w:line="285" w:lineRule="auto"/>
        <w:ind w:right="99"/>
        <w:rPr>
          <w:rFonts w:hint="eastAsia"/>
        </w:rPr>
      </w:pPr>
      <w:r>
        <w:rPr>
          <w:rFonts w:hint="eastAsia"/>
        </w:rPr>
        <w:t>The rationale behind declaring, "Salvation is not in the hand of the one willing or running," in order to advocate the presence of a will and activity, lacks coherence.</w:t>
      </w:r>
    </w:p>
    <w:p w14:paraId="314AB687">
      <w:pPr>
        <w:pStyle w:val="5"/>
        <w:spacing w:before="289" w:line="285" w:lineRule="auto"/>
        <w:ind w:right="99"/>
        <w:rPr>
          <w:rFonts w:hint="eastAsia"/>
        </w:rPr>
      </w:pPr>
      <w:r>
        <w:rPr>
          <w:rFonts w:hint="eastAsia"/>
        </w:rPr>
        <w:t>宣称“救恩不在乎定意的，也不在乎奔跑的”，以此来主张意志和活动的存在，其理由缺乏连贯性。</w:t>
      </w:r>
    </w:p>
    <w:p w14:paraId="190A2BBD">
      <w:pPr>
        <w:pStyle w:val="5"/>
        <w:spacing w:before="289" w:line="285" w:lineRule="auto"/>
        <w:ind w:right="99"/>
        <w:rPr>
          <w:rFonts w:hint="eastAsia"/>
        </w:rPr>
      </w:pPr>
    </w:p>
    <w:p w14:paraId="29C189BA">
      <w:pPr>
        <w:pStyle w:val="5"/>
        <w:spacing w:before="289" w:line="285" w:lineRule="auto"/>
        <w:ind w:right="99"/>
        <w:rPr>
          <w:rFonts w:hint="eastAsia"/>
        </w:rPr>
      </w:pPr>
      <w:r>
        <w:rPr>
          <w:rFonts w:hint="eastAsia"/>
        </w:rPr>
        <w:t>St. Paul's assertion is more straightforward: salvation is not achieved through human will or effort, but solely through the realm of mercy (Romans 9:16).</w:t>
      </w:r>
    </w:p>
    <w:p w14:paraId="3084FF7A">
      <w:pPr>
        <w:pStyle w:val="5"/>
        <w:spacing w:before="289" w:line="285" w:lineRule="auto"/>
        <w:ind w:right="99"/>
        <w:rPr>
          <w:rFonts w:hint="eastAsia"/>
        </w:rPr>
      </w:pPr>
      <w:r>
        <w:rPr>
          <w:rFonts w:hint="eastAsia"/>
        </w:rPr>
        <w:t>圣保罗的断言更为直接：救恩并非通过人的意志或努力获得，而仅仅通过怜悯的领域（罗马书 9:16）。</w:t>
      </w:r>
    </w:p>
    <w:p w14:paraId="182901AF">
      <w:pPr>
        <w:pStyle w:val="5"/>
        <w:spacing w:before="289" w:line="285" w:lineRule="auto"/>
        <w:ind w:right="99"/>
        <w:rPr>
          <w:rFonts w:hint="eastAsia"/>
        </w:rPr>
      </w:pPr>
    </w:p>
    <w:p w14:paraId="5851E29E">
      <w:pPr>
        <w:pStyle w:val="5"/>
        <w:spacing w:before="289" w:line="285" w:lineRule="auto"/>
        <w:ind w:right="99"/>
        <w:rPr>
          <w:rFonts w:hint="eastAsia"/>
        </w:rPr>
      </w:pPr>
      <w:r>
        <w:rPr>
          <w:rFonts w:hint="eastAsia"/>
        </w:rPr>
        <w:t>This principle mirrors St. Paul's sentiment in a different passage, where he asserts, "God's kindness and love toward humanity manifested not through deeds of righteousness which we pursued, but through His boundless mercy" (Titus 3:4-5).</w:t>
      </w:r>
    </w:p>
    <w:p w14:paraId="6629EDB7">
      <w:pPr>
        <w:pStyle w:val="5"/>
        <w:spacing w:before="289" w:line="285" w:lineRule="auto"/>
        <w:ind w:right="99"/>
        <w:rPr>
          <w:rFonts w:hint="eastAsia"/>
        </w:rPr>
      </w:pPr>
      <w:r>
        <w:rPr>
          <w:rFonts w:hint="eastAsia"/>
        </w:rPr>
        <w:t>这个原则反映了圣保罗在另一段经文中的情感，他断言：“上帝的恩慈和祂向人所施的慈爱，并非因我们所行的义，乃是照祂的怜悯”（提多书 3:4-5）。</w:t>
      </w:r>
    </w:p>
    <w:p w14:paraId="25325512">
      <w:pPr>
        <w:pStyle w:val="5"/>
        <w:spacing w:before="289" w:line="285" w:lineRule="auto"/>
        <w:ind w:right="99"/>
        <w:rPr>
          <w:rFonts w:hint="eastAsia"/>
        </w:rPr>
      </w:pPr>
    </w:p>
    <w:p w14:paraId="29E6B815">
      <w:pPr>
        <w:pStyle w:val="5"/>
        <w:spacing w:before="289" w:line="285" w:lineRule="auto"/>
        <w:ind w:right="99"/>
        <w:rPr>
          <w:rFonts w:hint="eastAsia"/>
        </w:rPr>
      </w:pPr>
      <w:r>
        <w:rPr>
          <w:rFonts w:hint="eastAsia"/>
        </w:rPr>
        <w:t>Were I to argue that we indeed perform good deeds based on this premise, negating St. Paul's statement that God's grace does not emerge from deeds of righteousness, they would undoubtedly dismiss my contention.</w:t>
      </w:r>
    </w:p>
    <w:p w14:paraId="3918BF96">
      <w:pPr>
        <w:pStyle w:val="5"/>
        <w:spacing w:before="289" w:line="285" w:lineRule="auto"/>
        <w:ind w:right="99"/>
        <w:rPr>
          <w:rFonts w:hint="eastAsia"/>
        </w:rPr>
      </w:pPr>
      <w:r>
        <w:rPr>
          <w:rFonts w:hint="eastAsia"/>
        </w:rPr>
        <w:t>如果我根据这个前提争辩说我们确实行善，从而否定了圣保罗关于上帝的恩典并非源于公义行为的陈述，他们无疑会驳斥我的论点。</w:t>
      </w:r>
    </w:p>
    <w:p w14:paraId="5F335EDD">
      <w:pPr>
        <w:pStyle w:val="5"/>
        <w:spacing w:before="289" w:line="285" w:lineRule="auto"/>
        <w:ind w:right="99"/>
        <w:rPr>
          <w:rFonts w:hint="eastAsia"/>
        </w:rPr>
      </w:pPr>
    </w:p>
    <w:p w14:paraId="3440ED4F">
      <w:pPr>
        <w:pStyle w:val="5"/>
        <w:spacing w:before="289" w:line="285" w:lineRule="auto"/>
        <w:ind w:right="99"/>
        <w:rPr>
          <w:rFonts w:hint="eastAsia"/>
        </w:rPr>
      </w:pPr>
      <w:r>
        <w:rPr>
          <w:rFonts w:hint="eastAsia"/>
        </w:rPr>
        <w:t>Their current argument parallels this approach.</w:t>
      </w:r>
    </w:p>
    <w:p w14:paraId="1540E36E">
      <w:pPr>
        <w:pStyle w:val="5"/>
        <w:spacing w:before="289" w:line="285" w:lineRule="auto"/>
        <w:ind w:right="99"/>
        <w:rPr>
          <w:rFonts w:hint="eastAsia"/>
        </w:rPr>
      </w:pPr>
      <w:r>
        <w:rPr>
          <w:rFonts w:hint="eastAsia"/>
        </w:rPr>
        <w:t>他们目前的论点与这种方法相似。</w:t>
      </w:r>
    </w:p>
    <w:p w14:paraId="6297599B">
      <w:pPr>
        <w:pStyle w:val="5"/>
        <w:spacing w:before="289" w:line="285" w:lineRule="auto"/>
        <w:ind w:right="99"/>
        <w:rPr>
          <w:rFonts w:hint="eastAsia"/>
        </w:rPr>
      </w:pPr>
    </w:p>
    <w:p w14:paraId="49CC7577">
      <w:pPr>
        <w:pStyle w:val="5"/>
        <w:spacing w:before="289" w:line="285" w:lineRule="auto"/>
        <w:ind w:right="99"/>
        <w:rPr>
          <w:rFonts w:hint="eastAsia"/>
        </w:rPr>
      </w:pPr>
      <w:r>
        <w:rPr>
          <w:rFonts w:hint="eastAsia"/>
        </w:rPr>
        <w:t>Thus, they must carefully contemplate their assertions, refraining from reliance on such baseless reasoning.</w:t>
      </w:r>
    </w:p>
    <w:p w14:paraId="3DCBE023">
      <w:pPr>
        <w:pStyle w:val="5"/>
        <w:spacing w:before="289" w:line="285" w:lineRule="auto"/>
        <w:ind w:right="99"/>
        <w:rPr>
          <w:rFonts w:hint="eastAsia"/>
        </w:rPr>
      </w:pPr>
      <w:r>
        <w:rPr>
          <w:rFonts w:hint="eastAsia"/>
        </w:rPr>
        <w:t>因此，他们必须仔细默想他们的断言，避免依赖这种毫无根据的推理。</w:t>
      </w:r>
    </w:p>
    <w:p w14:paraId="194EF7CE">
      <w:pPr>
        <w:pStyle w:val="5"/>
        <w:spacing w:before="289" w:line="285" w:lineRule="auto"/>
        <w:ind w:right="99"/>
        <w:rPr>
          <w:rFonts w:hint="eastAsia"/>
        </w:rPr>
      </w:pPr>
    </w:p>
    <w:p w14:paraId="7A2FD943">
      <w:pPr>
        <w:pStyle w:val="5"/>
        <w:spacing w:before="289" w:line="285" w:lineRule="auto"/>
        <w:ind w:right="99"/>
        <w:rPr>
          <w:rFonts w:hint="eastAsia"/>
        </w:rPr>
      </w:pPr>
      <w:r>
        <w:rPr>
          <w:rFonts w:hint="eastAsia"/>
        </w:rPr>
        <w:t>Subsequently, they invoke the testimony of Ecclesiasticus, an author whose authority is contested.</w:t>
      </w:r>
    </w:p>
    <w:p w14:paraId="512C338F">
      <w:pPr>
        <w:pStyle w:val="5"/>
        <w:spacing w:before="289" w:line="285" w:lineRule="auto"/>
        <w:ind w:right="99"/>
        <w:rPr>
          <w:rFonts w:hint="eastAsia"/>
        </w:rPr>
      </w:pPr>
      <w:r>
        <w:rPr>
          <w:rFonts w:hint="eastAsia"/>
        </w:rPr>
        <w:t>随后，他们援引了传道经的见证，这位作者的权威备受争议。</w:t>
      </w:r>
    </w:p>
    <w:p w14:paraId="7F5C9738">
      <w:pPr>
        <w:pStyle w:val="5"/>
        <w:spacing w:before="289" w:line="285" w:lineRule="auto"/>
        <w:ind w:right="99"/>
        <w:rPr>
          <w:rFonts w:hint="eastAsia"/>
        </w:rPr>
      </w:pPr>
    </w:p>
    <w:p w14:paraId="7436C5FA">
      <w:pPr>
        <w:pStyle w:val="5"/>
        <w:spacing w:before="289" w:line="285" w:lineRule="auto"/>
        <w:ind w:right="99"/>
        <w:rPr>
          <w:rFonts w:hint="eastAsia"/>
        </w:rPr>
      </w:pPr>
      <w:r>
        <w:rPr>
          <w:rFonts w:hint="eastAsia"/>
        </w:rPr>
        <w:t>However, even if we concede this point, its inclusion offers no validation for their argument.</w:t>
      </w:r>
    </w:p>
    <w:p w14:paraId="438A6DF2">
      <w:pPr>
        <w:pStyle w:val="5"/>
        <w:spacing w:before="289" w:line="285" w:lineRule="auto"/>
        <w:ind w:right="99"/>
        <w:rPr>
          <w:rFonts w:hint="eastAsia"/>
        </w:rPr>
      </w:pPr>
      <w:r>
        <w:rPr>
          <w:rFonts w:hint="eastAsia"/>
        </w:rPr>
        <w:t>然而，即使我们承认这一点，将其纳入也无法为他们的论点提供任何验证。</w:t>
      </w:r>
    </w:p>
    <w:p w14:paraId="64A10931">
      <w:pPr>
        <w:pStyle w:val="5"/>
        <w:spacing w:before="289" w:line="285" w:lineRule="auto"/>
        <w:ind w:right="99"/>
        <w:rPr>
          <w:rFonts w:hint="eastAsia"/>
        </w:rPr>
      </w:pPr>
    </w:p>
    <w:p w14:paraId="5AA91E75">
      <w:pPr>
        <w:pStyle w:val="5"/>
        <w:spacing w:before="289" w:line="285" w:lineRule="auto"/>
        <w:ind w:right="99"/>
        <w:rPr>
          <w:rFonts w:hint="eastAsia"/>
        </w:rPr>
      </w:pPr>
      <w:r>
        <w:rPr>
          <w:rFonts w:hint="eastAsia"/>
        </w:rPr>
        <w:t>Ecclesiasticus contends that "after his creation, man was left to his own will.</w:t>
      </w:r>
    </w:p>
    <w:p w14:paraId="557BED04">
      <w:pPr>
        <w:pStyle w:val="5"/>
        <w:spacing w:before="289" w:line="285" w:lineRule="auto"/>
        <w:ind w:right="99"/>
        <w:rPr>
          <w:rFonts w:hint="eastAsia"/>
        </w:rPr>
      </w:pPr>
      <w:r>
        <w:rPr>
          <w:rFonts w:hint="eastAsia"/>
        </w:rPr>
        <w:t>传道经辩称，“在他被造之后，人被留给了他自己的意志。</w:t>
      </w:r>
    </w:p>
    <w:p w14:paraId="6765B025">
      <w:pPr>
        <w:pStyle w:val="5"/>
        <w:spacing w:before="289" w:line="285" w:lineRule="auto"/>
        <w:ind w:right="99"/>
        <w:rPr>
          <w:rFonts w:hint="eastAsia"/>
        </w:rPr>
      </w:pPr>
    </w:p>
    <w:p w14:paraId="4B233A74">
      <w:pPr>
        <w:pStyle w:val="5"/>
        <w:spacing w:before="289" w:line="285" w:lineRule="auto"/>
        <w:ind w:right="99"/>
        <w:rPr>
          <w:rFonts w:hint="eastAsia"/>
        </w:rPr>
      </w:pPr>
      <w:r>
        <w:rPr>
          <w:rFonts w:hint="eastAsia"/>
        </w:rPr>
        <w:t>God imparted commandments, and by obeying them, man would safeguard himself.</w:t>
      </w:r>
    </w:p>
    <w:p w14:paraId="24001D1B">
      <w:pPr>
        <w:pStyle w:val="5"/>
        <w:spacing w:before="289" w:line="285" w:lineRule="auto"/>
        <w:ind w:right="99"/>
        <w:rPr>
          <w:rFonts w:hint="eastAsia"/>
        </w:rPr>
      </w:pPr>
      <w:r>
        <w:rPr>
          <w:rFonts w:hint="eastAsia"/>
        </w:rPr>
        <w:t>上帝传授了诫命，通过遵守它们，人就能保护自己。</w:t>
      </w:r>
    </w:p>
    <w:p w14:paraId="14E38A07">
      <w:pPr>
        <w:pStyle w:val="5"/>
        <w:spacing w:before="289" w:line="285" w:lineRule="auto"/>
        <w:ind w:right="99"/>
        <w:rPr>
          <w:rFonts w:hint="eastAsia"/>
        </w:rPr>
      </w:pPr>
    </w:p>
    <w:p w14:paraId="23468989">
      <w:pPr>
        <w:pStyle w:val="5"/>
        <w:spacing w:before="289" w:line="285" w:lineRule="auto"/>
        <w:ind w:right="99"/>
        <w:rPr>
          <w:rFonts w:hint="eastAsia"/>
        </w:rPr>
      </w:pPr>
      <w:r>
        <w:rPr>
          <w:rFonts w:hint="eastAsia"/>
        </w:rPr>
        <w:t>Life and death, good and evil, were presented, allowing man to choose as he pleased" (Ecclesiasticus 15:14ff).</w:t>
      </w:r>
    </w:p>
    <w:p w14:paraId="0B7061FF">
      <w:pPr>
        <w:pStyle w:val="5"/>
        <w:spacing w:before="289" w:line="285" w:lineRule="auto"/>
        <w:ind w:right="99"/>
        <w:rPr>
          <w:rFonts w:hint="eastAsia"/>
        </w:rPr>
      </w:pPr>
      <w:r>
        <w:rPr>
          <w:rFonts w:hint="eastAsia"/>
        </w:rPr>
        <w:t>生命与死亡，善与恶，都摆在面前，让人随心所欲地选择”（传道经 15:14及以下）。</w:t>
      </w:r>
    </w:p>
    <w:p w14:paraId="0AD431AE">
      <w:pPr>
        <w:pStyle w:val="5"/>
        <w:spacing w:before="289" w:line="285" w:lineRule="auto"/>
        <w:ind w:right="99"/>
        <w:rPr>
          <w:rFonts w:hint="eastAsia"/>
        </w:rPr>
      </w:pPr>
    </w:p>
    <w:p w14:paraId="52AD7278">
      <w:pPr>
        <w:pStyle w:val="5"/>
        <w:spacing w:before="289" w:line="285" w:lineRule="auto"/>
        <w:ind w:right="99"/>
        <w:rPr>
          <w:rFonts w:hint="eastAsia"/>
        </w:rPr>
      </w:pPr>
      <w:r>
        <w:rPr>
          <w:rFonts w:hint="eastAsia"/>
        </w:rPr>
        <w:t>According to this account, humanity possessed the ability to select either life or death at its inception.</w:t>
      </w:r>
    </w:p>
    <w:p w14:paraId="7FB344A8">
      <w:pPr>
        <w:pStyle w:val="5"/>
        <w:spacing w:before="289" w:line="285" w:lineRule="auto"/>
        <w:ind w:right="99"/>
        <w:rPr>
          <w:rFonts w:hint="eastAsia"/>
        </w:rPr>
      </w:pPr>
      <w:r>
        <w:rPr>
          <w:rFonts w:hint="eastAsia"/>
        </w:rPr>
        <w:t>根据这个记述，人类在其诞生之初就拥有选择生命或死亡的能力。</w:t>
      </w:r>
    </w:p>
    <w:p w14:paraId="211269BA">
      <w:pPr>
        <w:pStyle w:val="5"/>
        <w:spacing w:before="289" w:line="285" w:lineRule="auto"/>
        <w:ind w:right="99"/>
        <w:rPr>
          <w:rFonts w:hint="eastAsia"/>
        </w:rPr>
      </w:pPr>
    </w:p>
    <w:p w14:paraId="5AAA9C43">
      <w:pPr>
        <w:pStyle w:val="5"/>
        <w:spacing w:before="289" w:line="285" w:lineRule="auto"/>
        <w:ind w:right="99"/>
        <w:rPr>
          <w:rFonts w:hint="eastAsia"/>
        </w:rPr>
      </w:pPr>
      <w:r>
        <w:rPr>
          <w:rFonts w:hint="eastAsia"/>
        </w:rPr>
        <w:t>What if we postulate that this capacity was subsequently lost?</w:t>
      </w:r>
    </w:p>
    <w:p w14:paraId="4E40DC04">
      <w:pPr>
        <w:pStyle w:val="5"/>
        <w:spacing w:before="289" w:line="285" w:lineRule="auto"/>
        <w:ind w:right="99"/>
        <w:rPr>
          <w:rFonts w:hint="eastAsia"/>
        </w:rPr>
      </w:pPr>
      <w:r>
        <w:rPr>
          <w:rFonts w:hint="eastAsia"/>
        </w:rPr>
        <w:t>如果我们假设这种能力随后丧失了呢？</w:t>
      </w:r>
    </w:p>
    <w:p w14:paraId="04C5DD07">
      <w:pPr>
        <w:pStyle w:val="5"/>
        <w:spacing w:before="289" w:line="285" w:lineRule="auto"/>
        <w:ind w:right="99"/>
        <w:rPr>
          <w:rFonts w:hint="eastAsia"/>
        </w:rPr>
      </w:pPr>
    </w:p>
    <w:p w14:paraId="70408437">
      <w:pPr>
        <w:pStyle w:val="5"/>
        <w:spacing w:before="289" w:line="285" w:lineRule="auto"/>
        <w:ind w:right="99"/>
        <w:rPr>
          <w:rFonts w:hint="eastAsia"/>
        </w:rPr>
      </w:pPr>
      <w:r>
        <w:rPr>
          <w:rFonts w:hint="eastAsia"/>
        </w:rPr>
        <w:t>I am not interested in contradicting Solomon, who affirms that "humans were created virtuous from the outset and subsequently succumbed to iniquity" (Ecclesiastes 7:29).</w:t>
      </w:r>
    </w:p>
    <w:p w14:paraId="693B9A75">
      <w:pPr>
        <w:pStyle w:val="5"/>
        <w:spacing w:before="289" w:line="285" w:lineRule="auto"/>
        <w:ind w:right="99"/>
        <w:rPr>
          <w:rFonts w:hint="eastAsia"/>
        </w:rPr>
      </w:pPr>
      <w:r>
        <w:rPr>
          <w:rFonts w:hint="eastAsia"/>
        </w:rPr>
        <w:t>我无意反驳所罗门，他申明“人类从一开始就被创造为 virtuous，随后却屈服于罪孽”（传道书 7:29）。</w:t>
      </w:r>
    </w:p>
    <w:p w14:paraId="0E990ABA">
      <w:pPr>
        <w:pStyle w:val="5"/>
        <w:spacing w:before="289" w:line="285" w:lineRule="auto"/>
        <w:ind w:right="99"/>
        <w:rPr>
          <w:rFonts w:hint="eastAsia"/>
        </w:rPr>
      </w:pPr>
    </w:p>
    <w:p w14:paraId="58501B66">
      <w:pPr>
        <w:pStyle w:val="5"/>
        <w:spacing w:before="289" w:line="285" w:lineRule="auto"/>
        <w:ind w:right="99"/>
        <w:rPr>
          <w:rFonts w:hint="eastAsia"/>
        </w:rPr>
      </w:pPr>
      <w:r>
        <w:rPr>
          <w:rFonts w:hint="eastAsia"/>
        </w:rPr>
        <w:t>Consequently, as humanity deviated from its original state and strayed from God, its inherent goodness deteriorated alongside all other virtues.</w:t>
      </w:r>
    </w:p>
    <w:p w14:paraId="7415D139">
      <w:pPr>
        <w:pStyle w:val="5"/>
        <w:spacing w:before="289" w:line="285" w:lineRule="auto"/>
        <w:ind w:right="99"/>
        <w:rPr>
          <w:rFonts w:hint="eastAsia"/>
        </w:rPr>
      </w:pPr>
      <w:r>
        <w:rPr>
          <w:rFonts w:hint="eastAsia"/>
        </w:rPr>
        <w:t>因此，当人类偏离了其原始状态并远离了上帝时，其固有的良善与其他所有美德一同退化了。</w:t>
      </w:r>
    </w:p>
    <w:p w14:paraId="611750B4">
      <w:pPr>
        <w:pStyle w:val="5"/>
        <w:spacing w:before="289" w:line="285" w:lineRule="auto"/>
        <w:ind w:right="99"/>
        <w:rPr>
          <w:rFonts w:hint="eastAsia"/>
        </w:rPr>
      </w:pPr>
    </w:p>
    <w:p w14:paraId="0A2D3514">
      <w:pPr>
        <w:pStyle w:val="5"/>
        <w:spacing w:before="289" w:line="285" w:lineRule="auto"/>
        <w:ind w:right="99"/>
        <w:rPr>
          <w:rFonts w:hint="eastAsia"/>
        </w:rPr>
      </w:pPr>
      <w:r>
        <w:rPr>
          <w:rFonts w:hint="eastAsia"/>
        </w:rPr>
        <w:t>Any references to humanity's primordial creation should not be applied to its current state, marred by imperfection and corruption.</w:t>
      </w:r>
    </w:p>
    <w:p w14:paraId="04D21890">
      <w:pPr>
        <w:pStyle w:val="5"/>
        <w:spacing w:before="289" w:line="285" w:lineRule="auto"/>
        <w:ind w:right="99"/>
        <w:rPr>
          <w:rFonts w:hint="eastAsia"/>
        </w:rPr>
      </w:pPr>
      <w:r>
        <w:rPr>
          <w:rFonts w:hint="eastAsia"/>
        </w:rPr>
        <w:t>任何关于人类原始创造的参考，都不应适用于其目前被不完美和败坏所玷污的状态。</w:t>
      </w:r>
    </w:p>
    <w:p w14:paraId="5887924B">
      <w:pPr>
        <w:pStyle w:val="5"/>
        <w:spacing w:before="289" w:line="285" w:lineRule="auto"/>
        <w:ind w:right="99"/>
        <w:rPr>
          <w:rFonts w:hint="eastAsia"/>
        </w:rPr>
      </w:pPr>
    </w:p>
    <w:p w14:paraId="56FFF5C2">
      <w:pPr>
        <w:pStyle w:val="5"/>
        <w:spacing w:before="289" w:line="285" w:lineRule="auto"/>
        <w:ind w:right="99"/>
        <w:rPr>
          <w:rFonts w:hint="eastAsia"/>
        </w:rPr>
      </w:pPr>
      <w:r>
        <w:rPr>
          <w:rFonts w:hint="eastAsia"/>
        </w:rPr>
        <w:t>Hence, I counter both our adversaries and Ecclesiasticus, whoever the author may be, in the following manner: should you intend to instruct individuals to seek within themselves the capacity for salvation, your authority is insufficient to undermine the Word of God, which undeniably contradicts your premise.</w:t>
      </w:r>
    </w:p>
    <w:p w14:paraId="30B7DE97">
      <w:pPr>
        <w:pStyle w:val="5"/>
        <w:spacing w:before="289" w:line="285" w:lineRule="auto"/>
        <w:ind w:right="99"/>
        <w:rPr>
          <w:rFonts w:hint="eastAsia"/>
        </w:rPr>
      </w:pPr>
      <w:r>
        <w:rPr>
          <w:rFonts w:hint="eastAsia"/>
        </w:rPr>
        <w:t>因此，我以如下方式反驳我们的对手和传道经的作者（无论他是谁）：如果你打算教导个人在自身之内寻求救恩的能力，你的权威不足以推翻上帝的话语，上帝的话语无可否认地与你的前提相矛盾。</w:t>
      </w:r>
    </w:p>
    <w:p w14:paraId="7B6D04C3">
      <w:pPr>
        <w:pStyle w:val="5"/>
        <w:spacing w:before="289" w:line="285" w:lineRule="auto"/>
        <w:ind w:right="99"/>
        <w:rPr>
          <w:rFonts w:hint="eastAsia"/>
        </w:rPr>
      </w:pPr>
    </w:p>
    <w:p w14:paraId="66191F8B">
      <w:pPr>
        <w:pStyle w:val="5"/>
        <w:spacing w:before="289" w:line="285" w:lineRule="auto"/>
        <w:ind w:right="99"/>
        <w:rPr>
          <w:rFonts w:hint="eastAsia"/>
        </w:rPr>
      </w:pPr>
      <w:r>
        <w:rPr>
          <w:rFonts w:hint="eastAsia"/>
        </w:rPr>
        <w:t>Should your purpose be solely to rebuke the flesh's blasphemy— given its inclination to attribute its vices to God, thereby absolving itself—by showcasing humanity's virtuous origin and its subsequent downfall, I am inclined to accept this notion.</w:t>
      </w:r>
    </w:p>
    <w:p w14:paraId="46976081">
      <w:pPr>
        <w:pStyle w:val="5"/>
        <w:spacing w:before="289" w:line="285" w:lineRule="auto"/>
        <w:ind w:right="99"/>
        <w:rPr>
          <w:rFonts w:hint="eastAsia"/>
        </w:rPr>
      </w:pPr>
      <w:r>
        <w:rPr>
          <w:rFonts w:hint="eastAsia"/>
        </w:rPr>
        <w:t>如果你的目的仅仅是斥责肉体的亵渎——鉴于其倾向于将自己的恶习归咎于上帝，从而为自己开脱——通过展示人类 virtuous 的起源及其随后的堕落，我倾向于接受这个观念。</w:t>
      </w:r>
    </w:p>
    <w:p w14:paraId="73531A7C">
      <w:pPr>
        <w:pStyle w:val="5"/>
        <w:spacing w:before="289" w:line="285" w:lineRule="auto"/>
        <w:ind w:right="99"/>
        <w:rPr>
          <w:rFonts w:hint="eastAsia"/>
        </w:rPr>
      </w:pPr>
    </w:p>
    <w:p w14:paraId="10382397">
      <w:pPr>
        <w:pStyle w:val="5"/>
        <w:spacing w:before="289" w:line="285" w:lineRule="auto"/>
        <w:ind w:right="99"/>
        <w:rPr>
          <w:rFonts w:hint="eastAsia"/>
        </w:rPr>
      </w:pPr>
      <w:r>
        <w:rPr>
          <w:rFonts w:hint="eastAsia"/>
        </w:rPr>
        <w:t>However, we must mutually agree that humanity, in its current state, has been stripped of the adornments and graces initially bestowed by God.</w:t>
      </w:r>
    </w:p>
    <w:p w14:paraId="1E33E663">
      <w:pPr>
        <w:pStyle w:val="5"/>
        <w:spacing w:before="289" w:line="285" w:lineRule="auto"/>
        <w:ind w:right="99"/>
        <w:rPr>
          <w:rFonts w:hint="eastAsia"/>
        </w:rPr>
      </w:pPr>
      <w:r>
        <w:rPr>
          <w:rFonts w:hint="eastAsia"/>
        </w:rPr>
        <w:t>然而，我们必须共同同意，处于目前状态的人类，已被剥夺了上帝最初赐予的装饰和恩典。</w:t>
      </w:r>
    </w:p>
    <w:p w14:paraId="178B9534">
      <w:pPr>
        <w:pStyle w:val="5"/>
        <w:spacing w:before="289" w:line="285" w:lineRule="auto"/>
        <w:ind w:right="99"/>
        <w:rPr>
          <w:rFonts w:hint="eastAsia"/>
        </w:rPr>
      </w:pPr>
    </w:p>
    <w:p w14:paraId="0CDB912A">
      <w:pPr>
        <w:pStyle w:val="5"/>
        <w:spacing w:before="289" w:line="285" w:lineRule="auto"/>
        <w:ind w:right="99"/>
        <w:rPr>
          <w:rFonts w:hint="eastAsia"/>
        </w:rPr>
      </w:pPr>
      <w:r>
        <w:rPr>
          <w:rFonts w:hint="eastAsia"/>
        </w:rPr>
        <w:t>One recurring point of contention our adversaries present is the parable of the compassionate Samaritan, where a man left half-dead on the road serves as a metaphor for the human condition (Luke 10:30-35).</w:t>
      </w:r>
    </w:p>
    <w:p w14:paraId="32BAA661">
      <w:pPr>
        <w:pStyle w:val="5"/>
        <w:spacing w:before="289" w:line="285" w:lineRule="auto"/>
        <w:ind w:right="99"/>
        <w:rPr>
          <w:rFonts w:hint="eastAsia"/>
        </w:rPr>
      </w:pPr>
      <w:r>
        <w:rPr>
          <w:rFonts w:hint="eastAsia"/>
        </w:rPr>
        <w:t>我们的对手提出的一个反复出现的争论点是好撒玛利亚人的比喻，其中一个被撇在路边半死不活的人，象征着人类的处境（路加福音 10:30-35）。</w:t>
      </w:r>
    </w:p>
    <w:p w14:paraId="73C419CA">
      <w:pPr>
        <w:pStyle w:val="5"/>
        <w:spacing w:before="289" w:line="285" w:lineRule="auto"/>
        <w:ind w:right="99"/>
        <w:rPr>
          <w:rFonts w:hint="eastAsia"/>
        </w:rPr>
      </w:pPr>
    </w:p>
    <w:p w14:paraId="0A7F7085">
      <w:pPr>
        <w:pStyle w:val="5"/>
        <w:spacing w:before="289" w:line="285" w:lineRule="auto"/>
        <w:ind w:right="99"/>
        <w:rPr>
          <w:rFonts w:hint="eastAsia"/>
        </w:rPr>
      </w:pPr>
      <w:r>
        <w:rPr>
          <w:rFonts w:hint="eastAsia"/>
        </w:rPr>
        <w:t>Admittedly, it's a common interpretation that this man symbolizes humanity's plight.</w:t>
      </w:r>
    </w:p>
    <w:p w14:paraId="59D9ADAC">
      <w:pPr>
        <w:pStyle w:val="5"/>
        <w:spacing w:before="289" w:line="285" w:lineRule="auto"/>
        <w:ind w:right="99"/>
        <w:rPr>
          <w:rFonts w:hint="eastAsia"/>
        </w:rPr>
      </w:pPr>
      <w:r>
        <w:rPr>
          <w:rFonts w:hint="eastAsia"/>
        </w:rPr>
        <w:t>诚然，普遍认为这个人象征着人类的困境。</w:t>
      </w:r>
    </w:p>
    <w:p w14:paraId="4802B3DC">
      <w:pPr>
        <w:pStyle w:val="5"/>
        <w:spacing w:before="289" w:line="285" w:lineRule="auto"/>
        <w:ind w:right="99"/>
        <w:rPr>
          <w:rFonts w:hint="eastAsia"/>
        </w:rPr>
      </w:pPr>
    </w:p>
    <w:p w14:paraId="65807263">
      <w:pPr>
        <w:pStyle w:val="5"/>
        <w:spacing w:before="289" w:line="285" w:lineRule="auto"/>
        <w:ind w:right="99"/>
        <w:rPr>
          <w:rFonts w:hint="eastAsia"/>
        </w:rPr>
      </w:pPr>
      <w:r>
        <w:rPr>
          <w:rFonts w:hint="eastAsia"/>
        </w:rPr>
        <w:t>From this, they deduce a particular argument: humanity wasn't utterly incapacitated by sin and the devil, as indicated by the man's partial vitality.</w:t>
      </w:r>
    </w:p>
    <w:p w14:paraId="0BD18506">
      <w:pPr>
        <w:pStyle w:val="5"/>
        <w:spacing w:before="289" w:line="285" w:lineRule="auto"/>
        <w:ind w:right="99"/>
        <w:rPr>
          <w:rFonts w:hint="eastAsia"/>
        </w:rPr>
      </w:pPr>
      <w:r>
        <w:rPr>
          <w:rFonts w:hint="eastAsia"/>
        </w:rPr>
        <w:t>由此，他们推断出一个特定的论点：人类并非完全被罪和魔鬼所 incapacitate，正如那人部分活力所表明的那样。</w:t>
      </w:r>
    </w:p>
    <w:p w14:paraId="6B049E64">
      <w:pPr>
        <w:pStyle w:val="5"/>
        <w:spacing w:before="289" w:line="285" w:lineRule="auto"/>
        <w:ind w:right="99"/>
        <w:rPr>
          <w:rFonts w:hint="eastAsia"/>
        </w:rPr>
      </w:pPr>
    </w:p>
    <w:p w14:paraId="5AA845B4">
      <w:pPr>
        <w:pStyle w:val="5"/>
        <w:spacing w:before="289" w:line="285" w:lineRule="auto"/>
        <w:ind w:right="99"/>
        <w:rPr>
          <w:rFonts w:hint="eastAsia"/>
        </w:rPr>
      </w:pPr>
      <w:r>
        <w:rPr>
          <w:rFonts w:hint="eastAsia"/>
        </w:rPr>
        <w:t>Their assertion claims that within the depths of our struggle, some semblance of understanding and will remains intact.</w:t>
      </w:r>
    </w:p>
    <w:p w14:paraId="4BC19654">
      <w:pPr>
        <w:pStyle w:val="5"/>
        <w:spacing w:before="289" w:line="285" w:lineRule="auto"/>
        <w:ind w:right="99"/>
        <w:rPr>
          <w:rFonts w:hint="eastAsia"/>
        </w:rPr>
      </w:pPr>
      <w:r>
        <w:rPr>
          <w:rFonts w:hint="eastAsia"/>
        </w:rPr>
        <w:t>他们的断言声称，在我们挣扎的深处，某种程度的理解和意志仍然完好无损。</w:t>
      </w:r>
    </w:p>
    <w:p w14:paraId="2A252BC6">
      <w:pPr>
        <w:pStyle w:val="5"/>
        <w:spacing w:before="289" w:line="285" w:lineRule="auto"/>
        <w:ind w:right="99"/>
        <w:rPr>
          <w:rFonts w:hint="eastAsia"/>
        </w:rPr>
      </w:pPr>
    </w:p>
    <w:p w14:paraId="6153C4CB">
      <w:pPr>
        <w:pStyle w:val="5"/>
        <w:spacing w:before="289" w:line="285" w:lineRule="auto"/>
        <w:ind w:right="99"/>
        <w:rPr>
          <w:rFonts w:hint="eastAsia"/>
        </w:rPr>
      </w:pPr>
      <w:r>
        <w:rPr>
          <w:rFonts w:hint="eastAsia"/>
        </w:rPr>
        <w:t>However, should I choose to disregard their allegorical approach, what course of action could they possibly pursue?</w:t>
      </w:r>
    </w:p>
    <w:p w14:paraId="44FDDA7D">
      <w:pPr>
        <w:pStyle w:val="5"/>
        <w:spacing w:before="289" w:line="285" w:lineRule="auto"/>
        <w:ind w:right="99"/>
        <w:rPr>
          <w:rFonts w:hint="eastAsia"/>
        </w:rPr>
      </w:pPr>
      <w:r>
        <w:rPr>
          <w:rFonts w:hint="eastAsia"/>
        </w:rPr>
        <w:t>然而，如果我选择无视他们的寓言式方法，他们又可能采取什么行动方针呢？</w:t>
      </w:r>
    </w:p>
    <w:p w14:paraId="3D7451F3">
      <w:pPr>
        <w:pStyle w:val="5"/>
        <w:spacing w:before="289" w:line="285" w:lineRule="auto"/>
        <w:ind w:right="99"/>
        <w:rPr>
          <w:rFonts w:hint="eastAsia"/>
        </w:rPr>
      </w:pPr>
    </w:p>
    <w:p w14:paraId="26BCA9D7">
      <w:pPr>
        <w:pStyle w:val="5"/>
        <w:spacing w:before="289" w:line="285" w:lineRule="auto"/>
        <w:ind w:right="99"/>
        <w:rPr>
          <w:rFonts w:hint="eastAsia"/>
        </w:rPr>
      </w:pPr>
      <w:r>
        <w:rPr>
          <w:rFonts w:hint="eastAsia"/>
        </w:rPr>
        <w:t>It's undeniable that the early Church fathers adhered to a literal and straightforward interpretation of this passage.</w:t>
      </w:r>
    </w:p>
    <w:p w14:paraId="5E7CE5E5">
      <w:pPr>
        <w:pStyle w:val="5"/>
        <w:spacing w:before="289" w:line="285" w:lineRule="auto"/>
        <w:ind w:right="99"/>
        <w:rPr>
          <w:rFonts w:hint="eastAsia"/>
        </w:rPr>
      </w:pPr>
      <w:r>
        <w:rPr>
          <w:rFonts w:hint="eastAsia"/>
        </w:rPr>
        <w:t>不可否认的是，早期教父们对这段经文坚持字面和直接的解释。</w:t>
      </w:r>
    </w:p>
    <w:p w14:paraId="7988A534">
      <w:pPr>
        <w:pStyle w:val="5"/>
        <w:spacing w:before="289" w:line="285" w:lineRule="auto"/>
        <w:ind w:right="99"/>
        <w:rPr>
          <w:rFonts w:hint="eastAsia"/>
        </w:rPr>
      </w:pPr>
    </w:p>
    <w:p w14:paraId="7C9274E8">
      <w:pPr>
        <w:pStyle w:val="5"/>
        <w:spacing w:before="289" w:line="285" w:lineRule="auto"/>
        <w:ind w:right="99"/>
        <w:rPr>
          <w:rFonts w:hint="eastAsia"/>
        </w:rPr>
      </w:pPr>
      <w:r>
        <w:rPr>
          <w:rFonts w:hint="eastAsia"/>
        </w:rPr>
        <w:t>Allegorical interpretations ought to be accepted only insofar as they derive from Scripture itself, and even then, they hold no weight in establishing doctrinal truths.</w:t>
      </w:r>
    </w:p>
    <w:p w14:paraId="0648E88F">
      <w:pPr>
        <w:pStyle w:val="5"/>
        <w:spacing w:before="289" w:line="285" w:lineRule="auto"/>
        <w:ind w:right="99"/>
        <w:rPr>
          <w:rFonts w:hint="eastAsia"/>
        </w:rPr>
      </w:pPr>
      <w:r>
        <w:rPr>
          <w:rFonts w:hint="eastAsia"/>
        </w:rPr>
        <w:t>寓言式的解释只有在源于圣经本身的情况下才应被接受，即使如此，它们在建立教义真理方面也毫无分量。</w:t>
      </w:r>
    </w:p>
    <w:p w14:paraId="6D4A5E93">
      <w:pPr>
        <w:pStyle w:val="5"/>
        <w:spacing w:before="289" w:line="285" w:lineRule="auto"/>
        <w:ind w:right="99"/>
        <w:rPr>
          <w:rFonts w:hint="eastAsia"/>
        </w:rPr>
      </w:pPr>
    </w:p>
    <w:p w14:paraId="19114D75">
      <w:pPr>
        <w:pStyle w:val="5"/>
        <w:spacing w:before="289" w:line="285" w:lineRule="auto"/>
        <w:ind w:right="99"/>
        <w:rPr>
          <w:rFonts w:hint="eastAsia"/>
        </w:rPr>
      </w:pPr>
      <w:r>
        <w:rPr>
          <w:rFonts w:hint="eastAsia"/>
        </w:rPr>
        <w:t>Furthermore, we possess ample reasons to refute their contentions.</w:t>
      </w:r>
    </w:p>
    <w:p w14:paraId="54FC68C5">
      <w:pPr>
        <w:pStyle w:val="5"/>
        <w:spacing w:before="289" w:line="285" w:lineRule="auto"/>
        <w:ind w:right="99"/>
        <w:rPr>
          <w:rFonts w:hint="eastAsia"/>
        </w:rPr>
      </w:pPr>
      <w:r>
        <w:rPr>
          <w:rFonts w:hint="eastAsia"/>
        </w:rPr>
        <w:t>此外，我们有充分的理由来驳斥他们的论点。</w:t>
      </w:r>
    </w:p>
    <w:p w14:paraId="4F9B4579">
      <w:pPr>
        <w:pStyle w:val="5"/>
        <w:spacing w:before="289" w:line="285" w:lineRule="auto"/>
        <w:ind w:right="99"/>
        <w:rPr>
          <w:rFonts w:hint="eastAsia"/>
        </w:rPr>
      </w:pPr>
    </w:p>
    <w:p w14:paraId="5BD52E1E">
      <w:pPr>
        <w:pStyle w:val="5"/>
        <w:spacing w:before="289" w:line="285" w:lineRule="auto"/>
        <w:ind w:right="99"/>
        <w:rPr>
          <w:rFonts w:hint="eastAsia"/>
        </w:rPr>
      </w:pPr>
      <w:r>
        <w:rPr>
          <w:rFonts w:hint="eastAsia"/>
        </w:rPr>
        <w:t>Scripture itself dismisses the notion of a half-life for humanity, asserting instead that in matters concerning genuine and eternal felicity, we are utterly lifeless.</w:t>
      </w:r>
    </w:p>
    <w:p w14:paraId="023E5D24">
      <w:pPr>
        <w:pStyle w:val="5"/>
        <w:spacing w:before="289" w:line="285" w:lineRule="auto"/>
        <w:ind w:right="99"/>
        <w:rPr>
          <w:rFonts w:hint="eastAsia"/>
        </w:rPr>
      </w:pPr>
      <w:r>
        <w:rPr>
          <w:rFonts w:hint="eastAsia"/>
        </w:rPr>
        <w:t>圣经本身驳斥了人类半衰期的观念，反而断言在关乎真实和永恒幸福的事情上，我们是完全没有生命的。</w:t>
      </w:r>
    </w:p>
    <w:p w14:paraId="26B919BD">
      <w:pPr>
        <w:pStyle w:val="5"/>
        <w:spacing w:before="289" w:line="285" w:lineRule="auto"/>
        <w:ind w:right="99"/>
        <w:rPr>
          <w:rFonts w:hint="eastAsia"/>
        </w:rPr>
      </w:pPr>
    </w:p>
    <w:p w14:paraId="2A6A8B63">
      <w:pPr>
        <w:pStyle w:val="5"/>
        <w:spacing w:before="289" w:line="285" w:lineRule="auto"/>
        <w:ind w:right="99"/>
        <w:rPr>
          <w:rFonts w:hint="eastAsia"/>
        </w:rPr>
      </w:pPr>
      <w:r>
        <w:rPr>
          <w:rFonts w:hint="eastAsia"/>
        </w:rPr>
        <w:t>St. Paul, when discussing our redemption, doesn't attest to healing us from partial death; rather, he proclaims our resurrection from death itself (Ephesians 2:5).</w:t>
      </w:r>
    </w:p>
    <w:p w14:paraId="2231AAA1">
      <w:pPr>
        <w:pStyle w:val="5"/>
        <w:spacing w:before="289" w:line="285" w:lineRule="auto"/>
        <w:ind w:right="99"/>
        <w:rPr>
          <w:rFonts w:hint="eastAsia"/>
        </w:rPr>
      </w:pPr>
      <w:r>
        <w:rPr>
          <w:rFonts w:hint="eastAsia"/>
        </w:rPr>
        <w:t>圣保罗在讨论我们的救赎时，并非证明祂医治我们脱离部分死亡；反之，祂宣告我们从死亡本身复活（以弗所书 2:5）。</w:t>
      </w:r>
    </w:p>
    <w:p w14:paraId="7467314E">
      <w:pPr>
        <w:pStyle w:val="5"/>
        <w:spacing w:before="289" w:line="285" w:lineRule="auto"/>
        <w:ind w:right="99"/>
        <w:rPr>
          <w:rFonts w:hint="eastAsia"/>
        </w:rPr>
      </w:pPr>
    </w:p>
    <w:p w14:paraId="4F913027">
      <w:pPr>
        <w:pStyle w:val="5"/>
        <w:spacing w:before="289" w:line="285" w:lineRule="auto"/>
        <w:ind w:right="99"/>
        <w:rPr>
          <w:rFonts w:hint="eastAsia"/>
        </w:rPr>
      </w:pPr>
      <w:r>
        <w:rPr>
          <w:rFonts w:hint="eastAsia"/>
        </w:rPr>
        <w:t>He summons not those who are partially alive to embrace Christ's grace, but those who are deceased and interred.</w:t>
      </w:r>
    </w:p>
    <w:p w14:paraId="48C1C5A6">
      <w:pPr>
        <w:pStyle w:val="5"/>
        <w:spacing w:before="289" w:line="285" w:lineRule="auto"/>
        <w:ind w:right="99"/>
        <w:rPr>
          <w:rFonts w:hint="eastAsia"/>
        </w:rPr>
      </w:pPr>
      <w:r>
        <w:rPr>
          <w:rFonts w:hint="eastAsia"/>
        </w:rPr>
        <w:t>祂召唤的并非那些部分活着的人来拥抱基督的恩典，而是那些已经死亡和被埋葬的人。</w:t>
      </w:r>
    </w:p>
    <w:p w14:paraId="03A42E3F">
      <w:pPr>
        <w:pStyle w:val="5"/>
        <w:spacing w:before="289" w:line="285" w:lineRule="auto"/>
        <w:ind w:right="99"/>
        <w:rPr>
          <w:rFonts w:hint="eastAsia"/>
        </w:rPr>
      </w:pPr>
    </w:p>
    <w:p w14:paraId="51F5D7F5">
      <w:pPr>
        <w:pStyle w:val="5"/>
        <w:spacing w:before="289" w:line="285" w:lineRule="auto"/>
        <w:ind w:right="99"/>
        <w:rPr>
          <w:rFonts w:hint="eastAsia"/>
        </w:rPr>
      </w:pPr>
      <w:r>
        <w:rPr>
          <w:rFonts w:hint="eastAsia"/>
        </w:rPr>
        <w:t>This aligns with the Lord's declaration: "The hour is coming, and is now here, when the dead will hear the voice of the Son of God, and those who hear will live" (John 5:25).</w:t>
      </w:r>
    </w:p>
    <w:p w14:paraId="613DE090">
      <w:pPr>
        <w:pStyle w:val="5"/>
        <w:spacing w:before="289" w:line="285" w:lineRule="auto"/>
        <w:ind w:right="99"/>
        <w:rPr>
          <w:rFonts w:hint="eastAsia"/>
        </w:rPr>
      </w:pPr>
      <w:r>
        <w:rPr>
          <w:rFonts w:hint="eastAsia"/>
        </w:rPr>
        <w:t>这与主的宣告一致：“时候将到，现在就是了，死人要听见神儿子的声音，听见的人就要活了”（约翰福音 5:25）。</w:t>
      </w:r>
    </w:p>
    <w:p w14:paraId="370274DC">
      <w:pPr>
        <w:pStyle w:val="5"/>
        <w:spacing w:before="289" w:line="285" w:lineRule="auto"/>
        <w:ind w:right="99"/>
        <w:rPr>
          <w:rFonts w:hint="eastAsia"/>
        </w:rPr>
      </w:pPr>
    </w:p>
    <w:p w14:paraId="2CC76574">
      <w:pPr>
        <w:pStyle w:val="5"/>
        <w:spacing w:before="289" w:line="285" w:lineRule="auto"/>
        <w:ind w:right="99"/>
        <w:rPr>
          <w:rFonts w:hint="eastAsia"/>
        </w:rPr>
      </w:pPr>
      <w:r>
        <w:rPr>
          <w:rFonts w:hint="eastAsia"/>
        </w:rPr>
        <w:t>Do they not find it disconcerting to pit their allegorical interpretations, no matter how illuminating, against an array of abundant and unequivocal testimonies?</w:t>
      </w:r>
    </w:p>
    <w:p w14:paraId="3C758C77">
      <w:pPr>
        <w:pStyle w:val="5"/>
        <w:spacing w:before="289" w:line="285" w:lineRule="auto"/>
        <w:ind w:right="99"/>
        <w:rPr>
          <w:rFonts w:hint="eastAsia"/>
        </w:rPr>
      </w:pPr>
      <w:r>
        <w:rPr>
          <w:rFonts w:hint="eastAsia"/>
        </w:rPr>
        <w:t>他们难道不觉得将他们的寓言式解释，无论多么富有启发性，与一系列丰富而明确的见证相对立，是令人不安的吗？</w:t>
      </w:r>
    </w:p>
    <w:p w14:paraId="0B70DA09">
      <w:pPr>
        <w:pStyle w:val="5"/>
        <w:spacing w:before="289" w:line="285" w:lineRule="auto"/>
        <w:ind w:right="99"/>
        <w:rPr>
          <w:rFonts w:hint="eastAsia"/>
        </w:rPr>
      </w:pPr>
    </w:p>
    <w:p w14:paraId="186AB515">
      <w:pPr>
        <w:pStyle w:val="5"/>
        <w:spacing w:before="289" w:line="285" w:lineRule="auto"/>
        <w:ind w:right="99"/>
        <w:rPr>
          <w:rFonts w:hint="eastAsia"/>
        </w:rPr>
      </w:pPr>
      <w:r>
        <w:rPr>
          <w:rFonts w:hint="eastAsia"/>
        </w:rPr>
        <w:t>Yet, even if we were to entertain their allegory as valid, what conclusion could they conceivably draw against us?</w:t>
      </w:r>
    </w:p>
    <w:p w14:paraId="783DD088">
      <w:pPr>
        <w:pStyle w:val="5"/>
        <w:spacing w:before="289" w:line="285" w:lineRule="auto"/>
        <w:ind w:right="99"/>
        <w:rPr>
          <w:rFonts w:hint="eastAsia"/>
        </w:rPr>
      </w:pPr>
      <w:r>
        <w:rPr>
          <w:rFonts w:hint="eastAsia"/>
        </w:rPr>
        <w:t>然而，即使我们姑且认为他们的寓言是有效的，他们又能得出什么反对我们的结论呢？</w:t>
      </w:r>
    </w:p>
    <w:p w14:paraId="746D977A">
      <w:pPr>
        <w:pStyle w:val="5"/>
        <w:spacing w:before="289" w:line="285" w:lineRule="auto"/>
        <w:ind w:right="99"/>
        <w:rPr>
          <w:rFonts w:hint="eastAsia"/>
        </w:rPr>
      </w:pPr>
    </w:p>
    <w:p w14:paraId="786F6842">
      <w:pPr>
        <w:pStyle w:val="5"/>
        <w:spacing w:before="289" w:line="285" w:lineRule="auto"/>
        <w:ind w:right="99"/>
        <w:rPr>
          <w:rFonts w:hint="eastAsia"/>
        </w:rPr>
      </w:pPr>
      <w:r>
        <w:rPr>
          <w:rFonts w:hint="eastAsia"/>
        </w:rPr>
        <w:t>Their argument posits that humanity is partially alive, thus implying the preservation of some form of vitality.</w:t>
      </w:r>
    </w:p>
    <w:p w14:paraId="579A898F">
      <w:pPr>
        <w:pStyle w:val="5"/>
        <w:spacing w:before="289" w:line="285" w:lineRule="auto"/>
        <w:ind w:right="99"/>
        <w:rPr>
          <w:rFonts w:hint="eastAsia"/>
        </w:rPr>
      </w:pPr>
      <w:r>
        <w:rPr>
          <w:rFonts w:hint="eastAsia"/>
        </w:rPr>
        <w:t>他们的论点提出，人类是部分活着的，因此暗示着某种形式的活力得以保存。</w:t>
      </w:r>
    </w:p>
    <w:p w14:paraId="4CB3DDBC">
      <w:pPr>
        <w:pStyle w:val="5"/>
        <w:spacing w:before="289" w:line="285" w:lineRule="auto"/>
        <w:ind w:right="99"/>
        <w:rPr>
          <w:rFonts w:hint="eastAsia"/>
        </w:rPr>
      </w:pPr>
    </w:p>
    <w:p w14:paraId="57CF2755">
      <w:pPr>
        <w:pStyle w:val="5"/>
        <w:spacing w:before="289" w:line="285" w:lineRule="auto"/>
        <w:ind w:right="99"/>
        <w:rPr>
          <w:rFonts w:hint="eastAsia"/>
        </w:rPr>
      </w:pPr>
      <w:r>
        <w:rPr>
          <w:rFonts w:hint="eastAsia"/>
        </w:rPr>
        <w:t>I concede that the human soul possesses the capacity for understanding, although this comprehension might not reach the celestial wisdom of God.</w:t>
      </w:r>
    </w:p>
    <w:p w14:paraId="45729B7C">
      <w:pPr>
        <w:pStyle w:val="5"/>
        <w:spacing w:before="289" w:line="285" w:lineRule="auto"/>
        <w:ind w:right="99"/>
        <w:rPr>
          <w:rFonts w:hint="eastAsia"/>
        </w:rPr>
      </w:pPr>
      <w:r>
        <w:rPr>
          <w:rFonts w:hint="eastAsia"/>
        </w:rPr>
        <w:t>我承认人的灵魂拥有理解的能力，尽管这种理解可能达不到上帝属天的智慧。</w:t>
      </w:r>
    </w:p>
    <w:p w14:paraId="20140F3B">
      <w:pPr>
        <w:pStyle w:val="5"/>
        <w:spacing w:before="289" w:line="285" w:lineRule="auto"/>
        <w:ind w:right="99"/>
        <w:rPr>
          <w:rFonts w:hint="eastAsia"/>
        </w:rPr>
      </w:pPr>
    </w:p>
    <w:p w14:paraId="3D916E83">
      <w:pPr>
        <w:pStyle w:val="5"/>
        <w:spacing w:before="289" w:line="285" w:lineRule="auto"/>
        <w:ind w:right="99"/>
        <w:rPr>
          <w:rFonts w:hint="eastAsia"/>
        </w:rPr>
      </w:pPr>
      <w:r>
        <w:rPr>
          <w:rFonts w:hint="eastAsia"/>
        </w:rPr>
        <w:t>Judgment regarding good and evil resides within us, and an inkling of awareness concerning God's existence may exist, albeit without attaining accurate knowledge.</w:t>
      </w:r>
    </w:p>
    <w:p w14:paraId="6B9E231E">
      <w:pPr>
        <w:pStyle w:val="5"/>
        <w:spacing w:before="289" w:line="285" w:lineRule="auto"/>
        <w:ind w:right="99"/>
        <w:rPr>
          <w:rFonts w:hint="eastAsia"/>
        </w:rPr>
      </w:pPr>
      <w:r>
        <w:rPr>
          <w:rFonts w:hint="eastAsia"/>
        </w:rPr>
        <w:t>关于善恶的判断存在于我们里面，对上帝存在的些许意识也可能存在，尽管没有达到准确的知识。</w:t>
      </w:r>
    </w:p>
    <w:p w14:paraId="7E847898">
      <w:pPr>
        <w:pStyle w:val="5"/>
        <w:spacing w:before="289" w:line="285" w:lineRule="auto"/>
        <w:ind w:right="99"/>
        <w:rPr>
          <w:rFonts w:hint="eastAsia"/>
        </w:rPr>
      </w:pPr>
    </w:p>
    <w:p w14:paraId="168CAC8B">
      <w:pPr>
        <w:pStyle w:val="5"/>
        <w:spacing w:before="289" w:line="285" w:lineRule="auto"/>
        <w:ind w:right="99"/>
        <w:rPr>
          <w:rFonts w:hint="eastAsia"/>
        </w:rPr>
      </w:pPr>
      <w:r>
        <w:rPr>
          <w:rFonts w:hint="eastAsia"/>
        </w:rPr>
        <w:t>Nevertheless, what substantial impact do these observations exert?</w:t>
      </w:r>
    </w:p>
    <w:p w14:paraId="38BFC830">
      <w:pPr>
        <w:pStyle w:val="5"/>
        <w:spacing w:before="289" w:line="285" w:lineRule="auto"/>
        <w:ind w:right="99"/>
        <w:rPr>
          <w:rFonts w:hint="eastAsia"/>
        </w:rPr>
      </w:pPr>
      <w:r>
        <w:rPr>
          <w:rFonts w:hint="eastAsia"/>
        </w:rPr>
        <w:t>尽管如此，这些观察又产生了什么实质性的影响呢？</w:t>
      </w:r>
    </w:p>
    <w:p w14:paraId="10583509">
      <w:pPr>
        <w:pStyle w:val="5"/>
        <w:spacing w:before="289" w:line="285" w:lineRule="auto"/>
        <w:ind w:right="99"/>
        <w:rPr>
          <w:rFonts w:hint="eastAsia"/>
        </w:rPr>
      </w:pPr>
    </w:p>
    <w:p w14:paraId="158C6E16">
      <w:pPr>
        <w:pStyle w:val="5"/>
        <w:spacing w:before="289" w:line="285" w:lineRule="auto"/>
        <w:ind w:right="99"/>
        <w:rPr>
          <w:rFonts w:hint="eastAsia"/>
        </w:rPr>
      </w:pPr>
      <w:r>
        <w:rPr>
          <w:rFonts w:hint="eastAsia"/>
        </w:rPr>
        <w:t>Regrettably, they fall short of nullifying the sagacious words of St. Augustine: "The gratuitous gifts essential to salvation were forfeited after humanity's fall; the inherent qualities incapable of leading to salvation were tainted and besmirched."</w:t>
      </w:r>
    </w:p>
    <w:p w14:paraId="4E1615D4">
      <w:pPr>
        <w:pStyle w:val="5"/>
        <w:spacing w:before="289" w:line="285" w:lineRule="auto"/>
        <w:ind w:right="99"/>
        <w:rPr>
          <w:rFonts w:hint="eastAsia"/>
        </w:rPr>
      </w:pPr>
      <w:r>
        <w:rPr>
          <w:rFonts w:hint="eastAsia"/>
        </w:rPr>
        <w:t>遗憾的是，它们未能否定圣奥古斯丁睿智的话语：“人类堕落后，救恩所必需的无偿恩赐被没收了；那些无法导致救恩的固有品质被玷污和弄脏了。”</w:t>
      </w:r>
    </w:p>
    <w:p w14:paraId="1A9FA4F4">
      <w:pPr>
        <w:pStyle w:val="5"/>
        <w:spacing w:before="289" w:line="285" w:lineRule="auto"/>
        <w:ind w:right="99"/>
        <w:rPr>
          <w:rFonts w:hint="eastAsia"/>
        </w:rPr>
      </w:pPr>
    </w:p>
    <w:p w14:paraId="4DF741BA">
      <w:pPr>
        <w:pStyle w:val="5"/>
        <w:spacing w:before="289" w:line="285" w:lineRule="auto"/>
        <w:ind w:right="99"/>
        <w:rPr>
          <w:rFonts w:hint="eastAsia"/>
        </w:rPr>
      </w:pPr>
      <w:r>
        <w:rPr>
          <w:rFonts w:hint="eastAsia"/>
        </w:rPr>
        <w:t>Consequently, St. Augustine's assertion remains impervious: the human intellect is so profoundly alienated from God's righteousness that it can fathom, conceive, or apprehend nothing beyond wickedness, sin, and corruption.</w:t>
      </w:r>
    </w:p>
    <w:p w14:paraId="23E85D04">
      <w:pPr>
        <w:pStyle w:val="5"/>
        <w:spacing w:before="289" w:line="285" w:lineRule="auto"/>
        <w:ind w:right="99"/>
        <w:rPr>
          <w:rFonts w:hint="eastAsia"/>
        </w:rPr>
      </w:pPr>
      <w:r>
        <w:rPr>
          <w:rFonts w:hint="eastAsia"/>
        </w:rPr>
        <w:t>因此，圣奥古斯丁的断言依然坚不可摧：人类的智力与上帝的公义如此疏远，以至于除了邪恶、罪和败坏之外，它什么也无法领悟、构想或理解。</w:t>
      </w:r>
    </w:p>
    <w:p w14:paraId="64476141">
      <w:pPr>
        <w:pStyle w:val="5"/>
        <w:spacing w:before="289" w:line="285" w:lineRule="auto"/>
        <w:ind w:right="99"/>
        <w:rPr>
          <w:rFonts w:hint="eastAsia"/>
        </w:rPr>
      </w:pPr>
    </w:p>
    <w:p w14:paraId="7188ACEC">
      <w:pPr>
        <w:pStyle w:val="5"/>
        <w:spacing w:before="289" w:line="285" w:lineRule="auto"/>
        <w:ind w:right="99"/>
        <w:rPr>
          <w:rFonts w:hint="eastAsia"/>
        </w:rPr>
      </w:pPr>
      <w:r>
        <w:rPr>
          <w:rFonts w:hint="eastAsia"/>
        </w:rPr>
        <w:t>Similarly, the human heart is irreparably tainted by sin, rendering it the progenitor of all things corrupt.</w:t>
      </w:r>
    </w:p>
    <w:p w14:paraId="0718C94C">
      <w:pPr>
        <w:pStyle w:val="5"/>
        <w:spacing w:before="289" w:line="285" w:lineRule="auto"/>
        <w:ind w:right="99"/>
        <w:rPr>
          <w:rFonts w:hint="eastAsia"/>
        </w:rPr>
      </w:pPr>
      <w:r>
        <w:rPr>
          <w:rFonts w:hint="eastAsia"/>
        </w:rPr>
        <w:t>同样，人心被罪不可挽回地玷污，使其成为一切败坏事物的始作俑者。</w:t>
      </w:r>
    </w:p>
    <w:p w14:paraId="5D927198">
      <w:pPr>
        <w:pStyle w:val="5"/>
        <w:spacing w:before="289" w:line="285" w:lineRule="auto"/>
        <w:ind w:right="99"/>
        <w:rPr>
          <w:rFonts w:hint="eastAsia"/>
        </w:rPr>
      </w:pPr>
    </w:p>
    <w:p w14:paraId="0FB4540C">
      <w:pPr>
        <w:pStyle w:val="5"/>
        <w:spacing w:before="289" w:line="285" w:lineRule="auto"/>
        <w:ind w:right="99"/>
        <w:rPr>
          <w:rFonts w:hint="eastAsia"/>
        </w:rPr>
      </w:pPr>
      <w:r>
        <w:rPr>
          <w:rFonts w:hint="eastAsia"/>
        </w:rPr>
        <w:t>Even if certain actions may appear virtuous, the intellect invariably remains entangled in hypocrisy and vanity, and the heart persistently indulges in malevolence.</w:t>
      </w:r>
    </w:p>
    <w:p w14:paraId="612567CB">
      <w:pPr>
        <w:pStyle w:val="5"/>
        <w:spacing w:before="289" w:line="285" w:lineRule="auto"/>
        <w:ind w:right="99"/>
        <w:rPr>
          <w:rFonts w:hint="eastAsia"/>
        </w:rPr>
      </w:pPr>
      <w:r>
        <w:rPr>
          <w:rFonts w:hint="eastAsia"/>
        </w:rPr>
        <w:t>即使某些行为可能看似 virtuous，智力也总是纠缠于虚伪和虚荣之中，而心灵则持续沉溺于恶意。</w:t>
      </w:r>
    </w:p>
    <w:p w14:paraId="02089805">
      <w:pPr>
        <w:pStyle w:val="5"/>
        <w:spacing w:before="289" w:line="285" w:lineRule="auto"/>
        <w:ind w:right="99"/>
        <w:rPr>
          <w:rFonts w:hint="eastAsia"/>
        </w:rPr>
      </w:pPr>
    </w:p>
    <w:p w14:paraId="65DF1C91">
      <w:pPr>
        <w:pStyle w:val="2"/>
        <w:bidi w:val="0"/>
        <w:rPr>
          <w:rFonts w:hint="eastAsia"/>
        </w:rPr>
      </w:pPr>
      <w:r>
        <w:rPr>
          <w:rFonts w:hint="eastAsia"/>
        </w:rPr>
        <w:t>CHAPTER THREE</w:t>
      </w:r>
    </w:p>
    <w:p w14:paraId="26E6E52C">
      <w:pPr>
        <w:pStyle w:val="2"/>
        <w:bidi w:val="0"/>
        <w:rPr>
          <w:rFonts w:hint="eastAsia"/>
        </w:rPr>
      </w:pPr>
      <w:r>
        <w:rPr>
          <w:rFonts w:hint="eastAsia"/>
        </w:rPr>
        <w:t>第三章</w:t>
      </w:r>
    </w:p>
    <w:p w14:paraId="17642363">
      <w:pPr>
        <w:pStyle w:val="5"/>
        <w:spacing w:before="289" w:line="285" w:lineRule="auto"/>
        <w:ind w:right="99"/>
        <w:rPr>
          <w:rFonts w:hint="eastAsia"/>
        </w:rPr>
      </w:pPr>
    </w:p>
    <w:p w14:paraId="7252B1C8">
      <w:pPr>
        <w:pStyle w:val="5"/>
        <w:spacing w:before="289" w:line="285" w:lineRule="auto"/>
        <w:ind w:right="99"/>
        <w:rPr>
          <w:rFonts w:hint="eastAsia"/>
        </w:rPr>
      </w:pPr>
      <w:r>
        <w:rPr>
          <w:rFonts w:hint="eastAsia"/>
        </w:rPr>
        <w:t>The Revelation of God's Law</w:t>
      </w:r>
    </w:p>
    <w:p w14:paraId="727F71B5">
      <w:pPr>
        <w:pStyle w:val="5"/>
        <w:spacing w:before="289" w:line="285" w:lineRule="auto"/>
        <w:ind w:right="99"/>
        <w:rPr>
          <w:rFonts w:hint="eastAsia"/>
        </w:rPr>
      </w:pPr>
      <w:r>
        <w:rPr>
          <w:rFonts w:hint="eastAsia"/>
        </w:rPr>
        <w:t>上帝律法的启示</w:t>
      </w:r>
    </w:p>
    <w:p w14:paraId="109BB1E2">
      <w:pPr>
        <w:pStyle w:val="5"/>
        <w:spacing w:before="289" w:line="285" w:lineRule="auto"/>
        <w:ind w:right="99"/>
        <w:rPr>
          <w:rFonts w:hint="eastAsia"/>
        </w:rPr>
      </w:pPr>
    </w:p>
    <w:p w14:paraId="7EF2A712">
      <w:pPr>
        <w:pStyle w:val="5"/>
        <w:spacing w:before="289" w:line="285" w:lineRule="auto"/>
        <w:ind w:right="99"/>
        <w:rPr>
          <w:rFonts w:hint="eastAsia"/>
        </w:rPr>
      </w:pPr>
      <w:r>
        <w:rPr>
          <w:rFonts w:hint="eastAsia"/>
        </w:rPr>
        <w:t>In our exploration of the essentials for attaining true knowledge of God, we have unveiled that comprehending His greatness inevitably leads to the realization of His unique majesty, deserving of the utmost reverence.</w:t>
      </w:r>
    </w:p>
    <w:p w14:paraId="21B84753">
      <w:pPr>
        <w:pStyle w:val="5"/>
        <w:spacing w:before="289" w:line="285" w:lineRule="auto"/>
        <w:ind w:right="99"/>
        <w:rPr>
          <w:rFonts w:hint="eastAsia"/>
        </w:rPr>
      </w:pPr>
      <w:r>
        <w:rPr>
          <w:rFonts w:hint="eastAsia"/>
        </w:rPr>
        <w:t>在我们探索获得上帝真知识的要素时，我们已经揭示了理解祂的伟大必然导致认识到祂独特的威严，值得至高的敬畏。</w:t>
      </w:r>
    </w:p>
    <w:p w14:paraId="1D10325D">
      <w:pPr>
        <w:pStyle w:val="5"/>
        <w:spacing w:before="289" w:line="285" w:lineRule="auto"/>
        <w:ind w:right="99"/>
        <w:rPr>
          <w:rFonts w:hint="eastAsia"/>
        </w:rPr>
      </w:pPr>
    </w:p>
    <w:p w14:paraId="127636F2">
      <w:pPr>
        <w:pStyle w:val="5"/>
        <w:spacing w:before="289" w:line="285" w:lineRule="auto"/>
        <w:ind w:right="99"/>
        <w:rPr>
          <w:rFonts w:hint="eastAsia"/>
        </w:rPr>
      </w:pPr>
      <w:r>
        <w:rPr>
          <w:rFonts w:hint="eastAsia"/>
        </w:rPr>
        <w:t>In our examination of self-awareness, we've highlighted the central aspect of recognizing our own limitations, shedding delusions of our own prowess, and humbling ourselves in the presence of our imperfections.</w:t>
      </w:r>
    </w:p>
    <w:p w14:paraId="2BB106EA">
      <w:pPr>
        <w:pStyle w:val="5"/>
        <w:spacing w:before="289" w:line="285" w:lineRule="auto"/>
        <w:ind w:right="99"/>
        <w:rPr>
          <w:rFonts w:hint="eastAsia"/>
        </w:rPr>
      </w:pPr>
      <w:r>
        <w:rPr>
          <w:rFonts w:hint="eastAsia"/>
        </w:rPr>
        <w:t>在我们审视自我意识的过程中，我们强调了认识自身局限性、摆脱自身能力错觉以及在自身不完美面前谦卑的核心方面。</w:t>
      </w:r>
    </w:p>
    <w:p w14:paraId="10D51C7E">
      <w:pPr>
        <w:pStyle w:val="5"/>
        <w:spacing w:before="289" w:line="285" w:lineRule="auto"/>
        <w:ind w:right="99"/>
        <w:rPr>
          <w:rFonts w:hint="eastAsia"/>
        </w:rPr>
      </w:pPr>
    </w:p>
    <w:p w14:paraId="4EA0DF8C">
      <w:pPr>
        <w:pStyle w:val="5"/>
        <w:spacing w:before="289" w:line="285" w:lineRule="auto"/>
        <w:ind w:right="99"/>
        <w:rPr>
          <w:rFonts w:hint="eastAsia"/>
        </w:rPr>
      </w:pPr>
      <w:r>
        <w:rPr>
          <w:rFonts w:hint="eastAsia"/>
        </w:rPr>
        <w:t>Such knowledge of God and self finds its embodiment within God's law.</w:t>
      </w:r>
    </w:p>
    <w:p w14:paraId="381F755B">
      <w:pPr>
        <w:pStyle w:val="5"/>
        <w:spacing w:before="289" w:line="285" w:lineRule="auto"/>
        <w:ind w:right="99"/>
        <w:rPr>
          <w:rFonts w:hint="eastAsia"/>
        </w:rPr>
      </w:pPr>
      <w:r>
        <w:rPr>
          <w:rFonts w:hint="eastAsia"/>
        </w:rPr>
        <w:t>这种对上帝和自我的认识，在上帝的律法中找到了它的体现。</w:t>
      </w:r>
    </w:p>
    <w:p w14:paraId="7907B2E0">
      <w:pPr>
        <w:pStyle w:val="5"/>
        <w:spacing w:before="289" w:line="285" w:lineRule="auto"/>
        <w:ind w:right="99"/>
        <w:rPr>
          <w:rFonts w:hint="eastAsia"/>
        </w:rPr>
      </w:pPr>
    </w:p>
    <w:p w14:paraId="5A4D2498">
      <w:pPr>
        <w:pStyle w:val="5"/>
        <w:spacing w:before="289" w:line="285" w:lineRule="auto"/>
        <w:ind w:right="99"/>
        <w:rPr>
          <w:rFonts w:hint="eastAsia"/>
        </w:rPr>
      </w:pPr>
      <w:r>
        <w:rPr>
          <w:rFonts w:hint="eastAsia"/>
        </w:rPr>
        <w:t>Here, the Lord, first establishing His authority to command, guides us in honoring His divine essence and illustrates the nature and locus of this reverence.</w:t>
      </w:r>
    </w:p>
    <w:p w14:paraId="03364882">
      <w:pPr>
        <w:pStyle w:val="5"/>
        <w:spacing w:before="289" w:line="285" w:lineRule="auto"/>
        <w:ind w:right="99"/>
        <w:rPr>
          <w:rFonts w:hint="eastAsia"/>
        </w:rPr>
      </w:pPr>
      <w:r>
        <w:rPr>
          <w:rFonts w:hint="eastAsia"/>
        </w:rPr>
        <w:t>在此，主首先确立祂发号施令的权威，引导我们尊荣祂神圣的本质，并阐明这种敬畏的性质和所在。</w:t>
      </w:r>
    </w:p>
    <w:p w14:paraId="14000CFB">
      <w:pPr>
        <w:pStyle w:val="5"/>
        <w:spacing w:before="289" w:line="285" w:lineRule="auto"/>
        <w:ind w:right="99"/>
        <w:rPr>
          <w:rFonts w:hint="eastAsia"/>
        </w:rPr>
      </w:pPr>
    </w:p>
    <w:p w14:paraId="29BFE654">
      <w:pPr>
        <w:pStyle w:val="5"/>
        <w:spacing w:before="289" w:line="285" w:lineRule="auto"/>
        <w:ind w:right="99"/>
        <w:rPr>
          <w:rFonts w:hint="eastAsia"/>
        </w:rPr>
      </w:pPr>
      <w:r>
        <w:rPr>
          <w:rFonts w:hint="eastAsia"/>
        </w:rPr>
        <w:t>Subsequently, through the ordination of righteous conduct, He holds us accountable not only for our inherent frailty but also for our moral transgressions.</w:t>
      </w:r>
    </w:p>
    <w:p w14:paraId="29825BC1">
      <w:pPr>
        <w:pStyle w:val="5"/>
        <w:spacing w:before="289" w:line="285" w:lineRule="auto"/>
        <w:ind w:right="99"/>
        <w:rPr>
          <w:rFonts w:hint="eastAsia"/>
        </w:rPr>
      </w:pPr>
      <w:r>
        <w:rPr>
          <w:rFonts w:hint="eastAsia"/>
        </w:rPr>
        <w:t>随后，通过对公义行为的规定，祂不仅要我们为我们固有的软弱负责，也要为我们的道德过犯负责。</w:t>
      </w:r>
    </w:p>
    <w:p w14:paraId="12D172FA">
      <w:pPr>
        <w:pStyle w:val="5"/>
        <w:spacing w:before="289" w:line="285" w:lineRule="auto"/>
        <w:ind w:right="99"/>
        <w:rPr>
          <w:rFonts w:hint="eastAsia"/>
        </w:rPr>
      </w:pPr>
    </w:p>
    <w:p w14:paraId="6C828836">
      <w:pPr>
        <w:pStyle w:val="5"/>
        <w:spacing w:before="289" w:line="285" w:lineRule="auto"/>
        <w:ind w:right="99"/>
        <w:rPr>
          <w:rFonts w:hint="eastAsia"/>
        </w:rPr>
      </w:pPr>
      <w:r>
        <w:rPr>
          <w:rFonts w:hint="eastAsia"/>
        </w:rPr>
        <w:t>In this examination, the intrinsic corruption and perversity of our nature stand exposed, diametrically opposed to the very righteousness prescribed by God.</w:t>
      </w:r>
    </w:p>
    <w:p w14:paraId="7991C785">
      <w:pPr>
        <w:pStyle w:val="5"/>
        <w:spacing w:before="289" w:line="285" w:lineRule="auto"/>
        <w:ind w:right="99"/>
        <w:rPr>
          <w:rFonts w:hint="eastAsia"/>
        </w:rPr>
      </w:pPr>
      <w:r>
        <w:rPr>
          <w:rFonts w:hint="eastAsia"/>
        </w:rPr>
        <w:t>在这项审视中，我们本性固有的败坏和乖僻暴露无遗，与上帝所规定的公义截然相反。</w:t>
      </w:r>
    </w:p>
    <w:p w14:paraId="6CED2F09">
      <w:pPr>
        <w:pStyle w:val="5"/>
        <w:spacing w:before="289" w:line="285" w:lineRule="auto"/>
        <w:ind w:right="99"/>
        <w:rPr>
          <w:rFonts w:hint="eastAsia"/>
        </w:rPr>
      </w:pPr>
    </w:p>
    <w:p w14:paraId="485237C3">
      <w:pPr>
        <w:pStyle w:val="5"/>
        <w:spacing w:before="289" w:line="285" w:lineRule="auto"/>
        <w:ind w:right="99"/>
        <w:rPr>
          <w:rFonts w:hint="eastAsia"/>
        </w:rPr>
      </w:pPr>
      <w:r>
        <w:rPr>
          <w:rFonts w:hint="eastAsia"/>
        </w:rPr>
        <w:t>Moreover, our limited capacities prove inadequate in attaining the perfect standard of God's righteousness.</w:t>
      </w:r>
    </w:p>
    <w:p w14:paraId="2263A263">
      <w:pPr>
        <w:pStyle w:val="5"/>
        <w:spacing w:before="289" w:line="285" w:lineRule="auto"/>
        <w:ind w:right="99"/>
        <w:rPr>
          <w:rFonts w:hint="eastAsia"/>
        </w:rPr>
      </w:pPr>
      <w:r>
        <w:rPr>
          <w:rFonts w:hint="eastAsia"/>
        </w:rPr>
        <w:t>此外，我们有限的能力证明不足以达到上帝公义的完美标准。</w:t>
      </w:r>
    </w:p>
    <w:p w14:paraId="10BF0B01">
      <w:pPr>
        <w:pStyle w:val="5"/>
        <w:spacing w:before="289" w:line="285" w:lineRule="auto"/>
        <w:ind w:right="99"/>
        <w:rPr>
          <w:rFonts w:hint="eastAsia"/>
        </w:rPr>
      </w:pPr>
    </w:p>
    <w:p w14:paraId="0EB1BF39">
      <w:pPr>
        <w:pStyle w:val="5"/>
        <w:spacing w:before="289" w:line="285" w:lineRule="auto"/>
        <w:ind w:right="99"/>
        <w:rPr>
          <w:rFonts w:hint="eastAsia"/>
        </w:rPr>
      </w:pPr>
      <w:r>
        <w:rPr>
          <w:rFonts w:hint="eastAsia"/>
        </w:rPr>
        <w:t>Hence, our progression in this discourse leads us to an exploration of God's law.</w:t>
      </w:r>
    </w:p>
    <w:p w14:paraId="31103436">
      <w:pPr>
        <w:pStyle w:val="5"/>
        <w:spacing w:before="289" w:line="285" w:lineRule="auto"/>
        <w:ind w:right="99"/>
        <w:rPr>
          <w:rFonts w:hint="eastAsia"/>
        </w:rPr>
      </w:pPr>
      <w:r>
        <w:rPr>
          <w:rFonts w:hint="eastAsia"/>
        </w:rPr>
        <w:t>因此，我们在这场论述中的进展引导我们去探索上帝的律法。</w:t>
      </w:r>
    </w:p>
    <w:p w14:paraId="78A12F6C">
      <w:pPr>
        <w:pStyle w:val="5"/>
        <w:spacing w:before="289" w:line="285" w:lineRule="auto"/>
        <w:ind w:right="99"/>
        <w:rPr>
          <w:rFonts w:hint="eastAsia"/>
        </w:rPr>
      </w:pPr>
    </w:p>
    <w:p w14:paraId="05F1D7CE">
      <w:pPr>
        <w:pStyle w:val="5"/>
        <w:spacing w:before="289" w:line="285" w:lineRule="auto"/>
        <w:ind w:right="99"/>
        <w:rPr>
          <w:rFonts w:hint="eastAsia"/>
        </w:rPr>
      </w:pPr>
      <w:r>
        <w:rPr>
          <w:rFonts w:hint="eastAsia"/>
        </w:rPr>
        <w:t>Yet, the intricate facets of this law find preliminary revelation within the inward law, a concept previously elucidated wherein the heart of every individual bears an inscribed code [Romans 2:14-15].</w:t>
      </w:r>
    </w:p>
    <w:p w14:paraId="676B7208">
      <w:pPr>
        <w:pStyle w:val="5"/>
        <w:spacing w:before="289" w:line="285" w:lineRule="auto"/>
        <w:ind w:right="99"/>
        <w:rPr>
          <w:rFonts w:hint="eastAsia"/>
        </w:rPr>
      </w:pPr>
      <w:r>
        <w:rPr>
          <w:rFonts w:hint="eastAsia"/>
        </w:rPr>
        <w:t>然而，这条律法错综复杂的方面，在内在律法中找到了初步的启示，这个概念先前已经阐明，即每个人的心中都刻着一条准则[罗马书 2:14-15]。</w:t>
      </w:r>
    </w:p>
    <w:p w14:paraId="72B0DB6C">
      <w:pPr>
        <w:pStyle w:val="5"/>
        <w:spacing w:before="289" w:line="285" w:lineRule="auto"/>
        <w:ind w:right="99"/>
        <w:rPr>
          <w:rFonts w:hint="eastAsia"/>
        </w:rPr>
      </w:pPr>
    </w:p>
    <w:p w14:paraId="6034A9B4">
      <w:pPr>
        <w:pStyle w:val="5"/>
        <w:spacing w:before="289" w:line="285" w:lineRule="auto"/>
        <w:ind w:right="99"/>
        <w:rPr>
          <w:rFonts w:hint="eastAsia"/>
        </w:rPr>
      </w:pPr>
      <w:r>
        <w:rPr>
          <w:rFonts w:hint="eastAsia"/>
        </w:rPr>
        <w:t>Conscience, that internal arbiter, prevents slumber of the soul, constantly imparting testimony and guidance regarding our obligations to God.</w:t>
      </w:r>
    </w:p>
    <w:p w14:paraId="64ECB560">
      <w:pPr>
        <w:pStyle w:val="5"/>
        <w:spacing w:before="289" w:line="285" w:lineRule="auto"/>
        <w:ind w:right="99"/>
        <w:rPr>
          <w:rFonts w:hint="eastAsia"/>
        </w:rPr>
      </w:pPr>
      <w:r>
        <w:rPr>
          <w:rFonts w:hint="eastAsia"/>
        </w:rPr>
        <w:t>良心，那个内在的仲裁者，阻止灵魂沉睡，不断地就我们对上帝的义务提供见证和指导。</w:t>
      </w:r>
    </w:p>
    <w:p w14:paraId="2AA25504">
      <w:pPr>
        <w:pStyle w:val="5"/>
        <w:spacing w:before="289" w:line="285" w:lineRule="auto"/>
        <w:ind w:right="99"/>
        <w:rPr>
          <w:rFonts w:hint="eastAsia"/>
        </w:rPr>
      </w:pPr>
    </w:p>
    <w:p w14:paraId="0B2086DC">
      <w:pPr>
        <w:pStyle w:val="5"/>
        <w:spacing w:before="289" w:line="285" w:lineRule="auto"/>
        <w:ind w:right="99"/>
        <w:rPr>
          <w:rFonts w:hint="eastAsia"/>
        </w:rPr>
      </w:pPr>
      <w:r>
        <w:rPr>
          <w:rFonts w:hint="eastAsia"/>
        </w:rPr>
        <w:t>It distinguishes between good and evil, reproaching us when we falter in our duties.</w:t>
      </w:r>
    </w:p>
    <w:p w14:paraId="30ED5CF2">
      <w:pPr>
        <w:pStyle w:val="5"/>
        <w:spacing w:before="289" w:line="285" w:lineRule="auto"/>
        <w:ind w:right="99"/>
        <w:rPr>
          <w:rFonts w:hint="eastAsia"/>
        </w:rPr>
      </w:pPr>
      <w:r>
        <w:rPr>
          <w:rFonts w:hint="eastAsia"/>
        </w:rPr>
        <w:t>它区分善恶，并在我们玩忽职守时斥责我们。</w:t>
      </w:r>
    </w:p>
    <w:p w14:paraId="0C2EB56F">
      <w:pPr>
        <w:pStyle w:val="5"/>
        <w:spacing w:before="289" w:line="285" w:lineRule="auto"/>
        <w:ind w:right="99"/>
        <w:rPr>
          <w:rFonts w:hint="eastAsia"/>
        </w:rPr>
      </w:pPr>
    </w:p>
    <w:p w14:paraId="23EC1601">
      <w:pPr>
        <w:pStyle w:val="5"/>
        <w:spacing w:before="289" w:line="285" w:lineRule="auto"/>
        <w:ind w:right="99"/>
        <w:rPr>
          <w:rFonts w:hint="eastAsia"/>
        </w:rPr>
      </w:pPr>
      <w:r>
        <w:rPr>
          <w:rFonts w:hint="eastAsia"/>
        </w:rPr>
        <w:t>Alas, humanity, ensnared in the shadows of ignorance, struggles to glean more than a modest understanding through this innate law, often remote from achieving genuine comprehension.</w:t>
      </w:r>
    </w:p>
    <w:p w14:paraId="46AD6949">
      <w:pPr>
        <w:pStyle w:val="5"/>
        <w:spacing w:before="289" w:line="285" w:lineRule="auto"/>
        <w:ind w:right="99"/>
        <w:rPr>
          <w:rFonts w:hint="eastAsia"/>
        </w:rPr>
      </w:pPr>
      <w:r>
        <w:rPr>
          <w:rFonts w:hint="eastAsia"/>
        </w:rPr>
        <w:t>唉，人类，被困在无知的阴影中，通过这条固有的律法，往往只能获得些许理解，常常远离真正的领悟。</w:t>
      </w:r>
    </w:p>
    <w:p w14:paraId="55FFC48D">
      <w:pPr>
        <w:pStyle w:val="5"/>
        <w:spacing w:before="289" w:line="285" w:lineRule="auto"/>
        <w:ind w:right="99"/>
        <w:rPr>
          <w:rFonts w:hint="eastAsia"/>
        </w:rPr>
      </w:pPr>
    </w:p>
    <w:p w14:paraId="131C7F2F">
      <w:pPr>
        <w:pStyle w:val="5"/>
        <w:spacing w:before="289" w:line="285" w:lineRule="auto"/>
        <w:ind w:right="99"/>
        <w:rPr>
          <w:rFonts w:hint="eastAsia"/>
        </w:rPr>
      </w:pPr>
      <w:r>
        <w:rPr>
          <w:rFonts w:hint="eastAsia"/>
        </w:rPr>
        <w:t>Furthermore, pride and ambition obscure vision, shrouding self-love, rendering self-reflection and acknowledgment of our wretchedness an arduous endeavor.</w:t>
      </w:r>
    </w:p>
    <w:p w14:paraId="229CEDFB">
      <w:pPr>
        <w:pStyle w:val="5"/>
        <w:spacing w:before="289" w:line="285" w:lineRule="auto"/>
        <w:ind w:right="99"/>
        <w:rPr>
          <w:rFonts w:hint="eastAsia"/>
        </w:rPr>
      </w:pPr>
      <w:r>
        <w:rPr>
          <w:rFonts w:hint="eastAsia"/>
        </w:rPr>
        <w:t>此外，骄傲和野心模糊了视野，掩盖了自爱，使得自我反思和承认我们的悲惨成为一项艰巨的任务。</w:t>
      </w:r>
    </w:p>
    <w:p w14:paraId="49AE02AB">
      <w:pPr>
        <w:pStyle w:val="5"/>
        <w:spacing w:before="289" w:line="285" w:lineRule="auto"/>
        <w:ind w:right="99"/>
        <w:rPr>
          <w:rFonts w:hint="eastAsia"/>
        </w:rPr>
      </w:pPr>
    </w:p>
    <w:p w14:paraId="384F2E0E">
      <w:pPr>
        <w:pStyle w:val="5"/>
        <w:spacing w:before="289" w:line="285" w:lineRule="auto"/>
        <w:ind w:right="99"/>
        <w:rPr>
          <w:rFonts w:hint="eastAsia"/>
        </w:rPr>
      </w:pPr>
      <w:r>
        <w:rPr>
          <w:rFonts w:hint="eastAsia"/>
        </w:rPr>
        <w:t>Therefore, acknowledging the raw state of our spirits and the hubris that taints our perceptions, the Lord has bequeathed His law in written form.</w:t>
      </w:r>
    </w:p>
    <w:p w14:paraId="7E47B2DB">
      <w:pPr>
        <w:pStyle w:val="5"/>
        <w:spacing w:before="289" w:line="285" w:lineRule="auto"/>
        <w:ind w:right="99"/>
        <w:rPr>
          <w:rFonts w:hint="eastAsia"/>
        </w:rPr>
      </w:pPr>
      <w:r>
        <w:rPr>
          <w:rFonts w:hint="eastAsia"/>
        </w:rPr>
        <w:t>因此，认识到我们精神的原始状态和玷污我们感知的傲慢，主便将祂的律法以书面形式遗赠给我们。</w:t>
      </w:r>
    </w:p>
    <w:p w14:paraId="09F35370">
      <w:pPr>
        <w:pStyle w:val="5"/>
        <w:spacing w:before="289" w:line="285" w:lineRule="auto"/>
        <w:ind w:right="99"/>
        <w:rPr>
          <w:rFonts w:hint="eastAsia"/>
        </w:rPr>
      </w:pPr>
    </w:p>
    <w:p w14:paraId="1D8F37F1">
      <w:pPr>
        <w:pStyle w:val="5"/>
        <w:spacing w:before="289" w:line="285" w:lineRule="auto"/>
        <w:ind w:right="99"/>
        <w:rPr>
          <w:rFonts w:hint="eastAsia"/>
        </w:rPr>
      </w:pPr>
      <w:r>
        <w:rPr>
          <w:rFonts w:hint="eastAsia"/>
        </w:rPr>
        <w:t>This documented manifestation serves to provide resolute clarity where the natural law's enigma persists.</w:t>
      </w:r>
    </w:p>
    <w:p w14:paraId="53B7BF4B">
      <w:pPr>
        <w:pStyle w:val="5"/>
        <w:spacing w:before="289" w:line="285" w:lineRule="auto"/>
        <w:ind w:right="99"/>
        <w:rPr>
          <w:rFonts w:hint="eastAsia"/>
        </w:rPr>
      </w:pPr>
      <w:r>
        <w:rPr>
          <w:rFonts w:hint="eastAsia"/>
        </w:rPr>
        <w:t>这种有记载的显现，在自然法则的谜团依然存在的地方，提供了坚定的清晰度。</w:t>
      </w:r>
    </w:p>
    <w:p w14:paraId="0436DD5B">
      <w:pPr>
        <w:pStyle w:val="5"/>
        <w:spacing w:before="289" w:line="285" w:lineRule="auto"/>
        <w:ind w:right="99"/>
        <w:rPr>
          <w:rFonts w:hint="eastAsia"/>
        </w:rPr>
      </w:pPr>
    </w:p>
    <w:p w14:paraId="2DD57C7D">
      <w:pPr>
        <w:pStyle w:val="5"/>
        <w:spacing w:before="289" w:line="285" w:lineRule="auto"/>
        <w:ind w:right="99"/>
        <w:rPr>
          <w:rFonts w:hint="eastAsia"/>
        </w:rPr>
      </w:pPr>
      <w:r>
        <w:rPr>
          <w:rFonts w:hint="eastAsia"/>
        </w:rPr>
        <w:t>It also acts as a potent antidote to complacency, kindling fervor within our spirit and invigorating memory with vibrant resonance.</w:t>
      </w:r>
    </w:p>
    <w:p w14:paraId="4EE68DC2">
      <w:pPr>
        <w:pStyle w:val="5"/>
        <w:spacing w:before="289" w:line="285" w:lineRule="auto"/>
        <w:ind w:right="99"/>
        <w:rPr>
          <w:rFonts w:hint="eastAsia"/>
        </w:rPr>
      </w:pPr>
      <w:r>
        <w:rPr>
          <w:rFonts w:hint="eastAsia"/>
        </w:rPr>
        <w:t>它也作为一种强有力的解毒剂来对抗自满，在我们精神中点燃热情，并以充满活力的共鸣来激活记忆。</w:t>
      </w:r>
    </w:p>
    <w:p w14:paraId="715C17C2">
      <w:pPr>
        <w:pStyle w:val="5"/>
        <w:spacing w:before="289" w:line="285" w:lineRule="auto"/>
        <w:ind w:right="99"/>
        <w:rPr>
          <w:rFonts w:hint="eastAsia"/>
        </w:rPr>
      </w:pPr>
    </w:p>
    <w:p w14:paraId="5A25C0A8">
      <w:pPr>
        <w:pStyle w:val="5"/>
        <w:spacing w:before="289" w:line="285" w:lineRule="auto"/>
        <w:ind w:right="99"/>
        <w:rPr>
          <w:rFonts w:hint="eastAsia"/>
        </w:rPr>
      </w:pPr>
      <w:r>
        <w:rPr>
          <w:rFonts w:hint="eastAsia"/>
        </w:rPr>
        <w:t>The luminous wisdom of God's law unveils itself with ease.</w:t>
      </w:r>
    </w:p>
    <w:p w14:paraId="3ECF34E2">
      <w:pPr>
        <w:pStyle w:val="5"/>
        <w:spacing w:before="289" w:line="285" w:lineRule="auto"/>
        <w:ind w:right="99"/>
        <w:rPr>
          <w:rFonts w:hint="eastAsia"/>
        </w:rPr>
      </w:pPr>
      <w:r>
        <w:rPr>
          <w:rFonts w:hint="eastAsia"/>
        </w:rPr>
        <w:t>上帝律法的光辉智慧轻易地显露出来。</w:t>
      </w:r>
    </w:p>
    <w:p w14:paraId="015BB57E">
      <w:pPr>
        <w:pStyle w:val="5"/>
        <w:spacing w:before="289" w:line="285" w:lineRule="auto"/>
        <w:ind w:right="99"/>
        <w:rPr>
          <w:rFonts w:hint="eastAsia"/>
        </w:rPr>
      </w:pPr>
    </w:p>
    <w:p w14:paraId="42FD9C45">
      <w:pPr>
        <w:pStyle w:val="5"/>
        <w:spacing w:before="289" w:line="285" w:lineRule="auto"/>
        <w:ind w:right="99"/>
        <w:rPr>
          <w:rFonts w:hint="eastAsia"/>
        </w:rPr>
      </w:pPr>
      <w:r>
        <w:rPr>
          <w:rFonts w:hint="eastAsia"/>
        </w:rPr>
        <w:t>As the Creator, God occupies the position of Lord and Father, rightfully deserving our glory, reverence, love, and fear.</w:t>
      </w:r>
    </w:p>
    <w:p w14:paraId="5364D92D">
      <w:pPr>
        <w:pStyle w:val="5"/>
        <w:spacing w:before="289" w:line="285" w:lineRule="auto"/>
        <w:ind w:right="99"/>
        <w:rPr>
          <w:rFonts w:hint="eastAsia"/>
        </w:rPr>
      </w:pPr>
      <w:r>
        <w:rPr>
          <w:rFonts w:hint="eastAsia"/>
        </w:rPr>
        <w:t>作为创造者，上帝拥有主和父的地位，理应得到我们的荣耀、敬畏、爱和恐惧。</w:t>
      </w:r>
    </w:p>
    <w:p w14:paraId="4D65A4F0">
      <w:pPr>
        <w:pStyle w:val="5"/>
        <w:spacing w:before="289" w:line="285" w:lineRule="auto"/>
        <w:ind w:right="99"/>
        <w:rPr>
          <w:rFonts w:hint="eastAsia"/>
        </w:rPr>
      </w:pPr>
    </w:p>
    <w:p w14:paraId="6E429690">
      <w:pPr>
        <w:pStyle w:val="5"/>
        <w:spacing w:before="289" w:line="285" w:lineRule="auto"/>
        <w:ind w:right="99"/>
        <w:rPr>
          <w:rFonts w:hint="eastAsia"/>
        </w:rPr>
      </w:pPr>
      <w:r>
        <w:rPr>
          <w:rFonts w:hint="eastAsia"/>
        </w:rPr>
        <w:t>Consequently, the realm of unchecked indulgence in the dictates of our desires is restricted.</w:t>
      </w:r>
    </w:p>
    <w:p w14:paraId="77590E55">
      <w:pPr>
        <w:pStyle w:val="5"/>
        <w:spacing w:before="289" w:line="285" w:lineRule="auto"/>
        <w:ind w:right="99"/>
        <w:rPr>
          <w:rFonts w:hint="eastAsia"/>
        </w:rPr>
      </w:pPr>
      <w:r>
        <w:rPr>
          <w:rFonts w:hint="eastAsia"/>
        </w:rPr>
        <w:t>因此，不受约束地沉溺于我们欲望支配的领域受到了限制。</w:t>
      </w:r>
    </w:p>
    <w:p w14:paraId="790BCF84">
      <w:pPr>
        <w:pStyle w:val="5"/>
        <w:spacing w:before="289" w:line="285" w:lineRule="auto"/>
        <w:ind w:right="99"/>
        <w:rPr>
          <w:rFonts w:hint="eastAsia"/>
        </w:rPr>
      </w:pPr>
    </w:p>
    <w:p w14:paraId="3F54DAC3">
      <w:pPr>
        <w:pStyle w:val="5"/>
        <w:spacing w:before="289" w:line="285" w:lineRule="auto"/>
        <w:ind w:right="99"/>
        <w:rPr>
          <w:rFonts w:hint="eastAsia"/>
        </w:rPr>
      </w:pPr>
      <w:r>
        <w:rPr>
          <w:rFonts w:hint="eastAsia"/>
        </w:rPr>
        <w:t>Instead, we are called to anchor our reliance exclusively upon God and align our will with His.</w:t>
      </w:r>
    </w:p>
    <w:p w14:paraId="42CA038C">
      <w:pPr>
        <w:pStyle w:val="5"/>
        <w:spacing w:before="289" w:line="285" w:lineRule="auto"/>
        <w:ind w:right="99"/>
        <w:rPr>
          <w:rFonts w:hint="eastAsia"/>
        </w:rPr>
      </w:pPr>
      <w:r>
        <w:rPr>
          <w:rFonts w:hint="eastAsia"/>
        </w:rPr>
        <w:t>反之，我们蒙召单单依靠上帝，并将我们的意志与祂的意志保持一致。</w:t>
      </w:r>
    </w:p>
    <w:p w14:paraId="219F554E">
      <w:pPr>
        <w:pStyle w:val="5"/>
        <w:spacing w:before="289" w:line="285" w:lineRule="auto"/>
        <w:ind w:right="99"/>
        <w:rPr>
          <w:rFonts w:hint="eastAsia"/>
        </w:rPr>
      </w:pPr>
    </w:p>
    <w:p w14:paraId="71FBD025">
      <w:pPr>
        <w:pStyle w:val="5"/>
        <w:spacing w:before="289" w:line="285" w:lineRule="auto"/>
        <w:ind w:right="99"/>
        <w:rPr>
          <w:rFonts w:hint="eastAsia"/>
        </w:rPr>
      </w:pPr>
      <w:r>
        <w:rPr>
          <w:rFonts w:hint="eastAsia"/>
        </w:rPr>
        <w:t>Moreover, the law reinforces the truth that righteousness and integrity find favor in His sight, while sin remains abhorrent.</w:t>
      </w:r>
    </w:p>
    <w:p w14:paraId="282D9291">
      <w:pPr>
        <w:pStyle w:val="5"/>
        <w:spacing w:before="289" w:line="285" w:lineRule="auto"/>
        <w:ind w:right="99"/>
        <w:rPr>
          <w:rFonts w:hint="eastAsia"/>
        </w:rPr>
      </w:pPr>
      <w:r>
        <w:rPr>
          <w:rFonts w:hint="eastAsia"/>
        </w:rPr>
        <w:t>此外，律法强化了这样一个真理：公义和正直在祂眼中蒙悦纳，而罪则依然可憎。</w:t>
      </w:r>
    </w:p>
    <w:p w14:paraId="7467E424">
      <w:pPr>
        <w:pStyle w:val="5"/>
        <w:spacing w:before="289" w:line="285" w:lineRule="auto"/>
        <w:ind w:right="99"/>
        <w:rPr>
          <w:rFonts w:hint="eastAsia"/>
        </w:rPr>
      </w:pPr>
    </w:p>
    <w:p w14:paraId="1F906C36">
      <w:pPr>
        <w:pStyle w:val="5"/>
        <w:spacing w:before="289" w:line="285" w:lineRule="auto"/>
        <w:ind w:right="99"/>
        <w:rPr>
          <w:rFonts w:hint="eastAsia"/>
        </w:rPr>
      </w:pPr>
      <w:r>
        <w:rPr>
          <w:rFonts w:hint="eastAsia"/>
        </w:rPr>
        <w:t>To avert the peril of ingratitude toward our Creator, a life dedicated to righteousness becomes imperative, coupled with ceaseless effort to embody it.</w:t>
      </w:r>
    </w:p>
    <w:p w14:paraId="4DBEA2E9">
      <w:pPr>
        <w:pStyle w:val="5"/>
        <w:spacing w:before="289" w:line="285" w:lineRule="auto"/>
        <w:ind w:right="99"/>
        <w:rPr>
          <w:rFonts w:hint="eastAsia"/>
        </w:rPr>
      </w:pPr>
      <w:r>
        <w:rPr>
          <w:rFonts w:hint="eastAsia"/>
        </w:rPr>
        <w:t>为了避免对我们造物主忘恩负义的危险，致力于公义的生活变得至关重要，并伴随着不懈的努力来体现它。</w:t>
      </w:r>
    </w:p>
    <w:p w14:paraId="40BFB3A5">
      <w:pPr>
        <w:pStyle w:val="5"/>
        <w:spacing w:before="289" w:line="285" w:lineRule="auto"/>
        <w:ind w:right="99"/>
        <w:rPr>
          <w:rFonts w:hint="eastAsia"/>
        </w:rPr>
      </w:pPr>
    </w:p>
    <w:p w14:paraId="231C61E2">
      <w:pPr>
        <w:pStyle w:val="5"/>
        <w:spacing w:before="289" w:line="285" w:lineRule="auto"/>
        <w:ind w:right="99"/>
        <w:rPr>
          <w:rFonts w:hint="eastAsia"/>
        </w:rPr>
      </w:pPr>
      <w:r>
        <w:rPr>
          <w:rFonts w:hint="eastAsia"/>
        </w:rPr>
        <w:t>Proper reverence for God manifests only when we subordinate our desires to His will.</w:t>
      </w:r>
    </w:p>
    <w:p w14:paraId="4F03C4F9">
      <w:pPr>
        <w:pStyle w:val="5"/>
        <w:spacing w:before="289" w:line="285" w:lineRule="auto"/>
        <w:ind w:right="99"/>
        <w:rPr>
          <w:rFonts w:hint="eastAsia"/>
        </w:rPr>
      </w:pPr>
      <w:r>
        <w:rPr>
          <w:rFonts w:hint="eastAsia"/>
        </w:rPr>
        <w:t>只有当我们将自己的欲望顺服于祂的旨意时，才能显现出对上帝恰当的敬畏。</w:t>
      </w:r>
    </w:p>
    <w:p w14:paraId="285D5B2C">
      <w:pPr>
        <w:pStyle w:val="5"/>
        <w:spacing w:before="289" w:line="285" w:lineRule="auto"/>
        <w:ind w:right="99"/>
        <w:rPr>
          <w:rFonts w:hint="eastAsia"/>
        </w:rPr>
      </w:pPr>
    </w:p>
    <w:p w14:paraId="54AD1C83">
      <w:pPr>
        <w:pStyle w:val="5"/>
        <w:spacing w:before="289" w:line="285" w:lineRule="auto"/>
        <w:ind w:right="99"/>
        <w:rPr>
          <w:rFonts w:hint="eastAsia"/>
        </w:rPr>
      </w:pPr>
      <w:r>
        <w:rPr>
          <w:rFonts w:hint="eastAsia"/>
        </w:rPr>
        <w:t>By honoring righteousness, holiness, and purity, our homage to the Divine is aptly expressed.</w:t>
      </w:r>
    </w:p>
    <w:p w14:paraId="70C93EA4">
      <w:pPr>
        <w:pStyle w:val="5"/>
        <w:spacing w:before="289" w:line="285" w:lineRule="auto"/>
        <w:ind w:right="99"/>
        <w:rPr>
          <w:rFonts w:hint="eastAsia"/>
        </w:rPr>
      </w:pPr>
      <w:r>
        <w:rPr>
          <w:rFonts w:hint="eastAsia"/>
        </w:rPr>
        <w:t>通过尊荣公义、圣洁和纯洁，我们对神圣的敬意得到了恰当的表达。</w:t>
      </w:r>
    </w:p>
    <w:p w14:paraId="6EE1067E">
      <w:pPr>
        <w:pStyle w:val="5"/>
        <w:spacing w:before="289" w:line="285" w:lineRule="auto"/>
        <w:ind w:right="99"/>
        <w:rPr>
          <w:rFonts w:hint="eastAsia"/>
        </w:rPr>
      </w:pPr>
    </w:p>
    <w:p w14:paraId="2C7A4968">
      <w:pPr>
        <w:pStyle w:val="5"/>
        <w:spacing w:before="289" w:line="285" w:lineRule="auto"/>
        <w:ind w:right="99"/>
        <w:rPr>
          <w:rFonts w:hint="eastAsia"/>
        </w:rPr>
      </w:pPr>
      <w:r>
        <w:rPr>
          <w:rFonts w:hint="eastAsia"/>
        </w:rPr>
        <w:t>Excuses rooted in our perceived inadequacies and self-imposed limitations hold no merit.</w:t>
      </w:r>
    </w:p>
    <w:p w14:paraId="347F59FF">
      <w:pPr>
        <w:pStyle w:val="5"/>
        <w:spacing w:before="289" w:line="285" w:lineRule="auto"/>
        <w:ind w:right="99"/>
        <w:rPr>
          <w:rFonts w:hint="eastAsia"/>
        </w:rPr>
      </w:pPr>
      <w:r>
        <w:rPr>
          <w:rFonts w:hint="eastAsia"/>
        </w:rPr>
        <w:t>植根于我们感知到的不足和自我设限的借口毫无价值。</w:t>
      </w:r>
    </w:p>
    <w:p w14:paraId="635146BB">
      <w:pPr>
        <w:pStyle w:val="5"/>
        <w:spacing w:before="289" w:line="285" w:lineRule="auto"/>
        <w:ind w:right="99"/>
        <w:rPr>
          <w:rFonts w:hint="eastAsia"/>
        </w:rPr>
      </w:pPr>
    </w:p>
    <w:p w14:paraId="17F0DB98">
      <w:pPr>
        <w:pStyle w:val="5"/>
        <w:spacing w:before="289" w:line="285" w:lineRule="auto"/>
        <w:ind w:right="99"/>
        <w:rPr>
          <w:rFonts w:hint="eastAsia"/>
        </w:rPr>
      </w:pPr>
      <w:r>
        <w:rPr>
          <w:rFonts w:hint="eastAsia"/>
        </w:rPr>
        <w:t>God's glory should not be gauged by our capabilities; irrespective of our limitations, He remains unchanging in His disposition – the champion of righteousness, the foe of sin.</w:t>
      </w:r>
    </w:p>
    <w:p w14:paraId="6C4E8EC3">
      <w:pPr>
        <w:pStyle w:val="5"/>
        <w:spacing w:before="289" w:line="285" w:lineRule="auto"/>
        <w:ind w:right="99"/>
        <w:rPr>
          <w:rFonts w:hint="eastAsia"/>
        </w:rPr>
      </w:pPr>
      <w:r>
        <w:rPr>
          <w:rFonts w:hint="eastAsia"/>
        </w:rPr>
        <w:t>上帝的荣耀不应以我们的能力来衡量；无论我们的局限性如何，祂的性情始终不变——祂是公义的捍卫者，罪恶的敌人。</w:t>
      </w:r>
    </w:p>
    <w:p w14:paraId="589357B9">
      <w:pPr>
        <w:pStyle w:val="5"/>
        <w:spacing w:before="289" w:line="285" w:lineRule="auto"/>
        <w:ind w:right="99"/>
        <w:rPr>
          <w:rFonts w:hint="eastAsia"/>
        </w:rPr>
      </w:pPr>
    </w:p>
    <w:p w14:paraId="1B9C7B74">
      <w:pPr>
        <w:pStyle w:val="5"/>
        <w:spacing w:before="289" w:line="285" w:lineRule="auto"/>
        <w:ind w:right="99"/>
        <w:rPr>
          <w:rFonts w:hint="eastAsia"/>
        </w:rPr>
      </w:pPr>
      <w:r>
        <w:rPr>
          <w:rFonts w:hint="eastAsia"/>
        </w:rPr>
        <w:t>Consequently, regardless of our abilities, we are morally obligated to comply with God's just commandments.</w:t>
      </w:r>
    </w:p>
    <w:p w14:paraId="7B7600CC">
      <w:pPr>
        <w:pStyle w:val="5"/>
        <w:spacing w:before="289" w:line="285" w:lineRule="auto"/>
        <w:ind w:right="99"/>
        <w:rPr>
          <w:rFonts w:hint="eastAsia"/>
        </w:rPr>
      </w:pPr>
      <w:r>
        <w:rPr>
          <w:rFonts w:hint="eastAsia"/>
        </w:rPr>
        <w:t>因此，无论我们的能力如何，我们在道德上都有义务遵守上帝公义的诫命。</w:t>
      </w:r>
    </w:p>
    <w:p w14:paraId="45630BAD">
      <w:pPr>
        <w:pStyle w:val="5"/>
        <w:spacing w:before="289" w:line="285" w:lineRule="auto"/>
        <w:ind w:right="99"/>
        <w:rPr>
          <w:rFonts w:hint="eastAsia"/>
        </w:rPr>
      </w:pPr>
    </w:p>
    <w:p w14:paraId="72016F3A">
      <w:pPr>
        <w:pStyle w:val="5"/>
        <w:spacing w:before="289" w:line="285" w:lineRule="auto"/>
        <w:ind w:right="99"/>
        <w:rPr>
          <w:rFonts w:hint="eastAsia"/>
        </w:rPr>
      </w:pPr>
      <w:r>
        <w:rPr>
          <w:rFonts w:hint="eastAsia"/>
        </w:rPr>
        <w:t>The limitations within us are attributed to our inherent vices; they stem from within and are imputed unto us.</w:t>
      </w:r>
    </w:p>
    <w:p w14:paraId="44631E4E">
      <w:pPr>
        <w:pStyle w:val="5"/>
        <w:spacing w:before="289" w:line="285" w:lineRule="auto"/>
        <w:ind w:right="99"/>
        <w:rPr>
          <w:rFonts w:hint="eastAsia"/>
        </w:rPr>
      </w:pPr>
      <w:r>
        <w:rPr>
          <w:rFonts w:hint="eastAsia"/>
        </w:rPr>
        <w:t>我们里面的局限性归咎于我们固有的恶习；它们源于内心，并归咎于我们。</w:t>
      </w:r>
    </w:p>
    <w:p w14:paraId="4AA5DCA7">
      <w:pPr>
        <w:pStyle w:val="5"/>
        <w:spacing w:before="289" w:line="285" w:lineRule="auto"/>
        <w:ind w:right="99"/>
        <w:rPr>
          <w:rFonts w:hint="eastAsia"/>
        </w:rPr>
      </w:pPr>
    </w:p>
    <w:p w14:paraId="780BABD0">
      <w:pPr>
        <w:pStyle w:val="5"/>
        <w:spacing w:before="289" w:line="285" w:lineRule="auto"/>
        <w:ind w:right="99"/>
        <w:rPr>
          <w:rFonts w:hint="eastAsia"/>
        </w:rPr>
      </w:pPr>
      <w:r>
        <w:rPr>
          <w:rFonts w:hint="eastAsia"/>
        </w:rPr>
        <w:t>Once the lessons of the law have profoundly impacted our understanding, we must then turn our gaze inward.</w:t>
      </w:r>
    </w:p>
    <w:p w14:paraId="2771E8B1">
      <w:pPr>
        <w:pStyle w:val="5"/>
        <w:spacing w:before="289" w:line="285" w:lineRule="auto"/>
        <w:ind w:right="99"/>
        <w:rPr>
          <w:rFonts w:hint="eastAsia"/>
        </w:rPr>
      </w:pPr>
      <w:r>
        <w:rPr>
          <w:rFonts w:hint="eastAsia"/>
        </w:rPr>
        <w:t>一旦律法的教训深刻地影响了我们的理解，我们就必须将目光转向内心。</w:t>
      </w:r>
    </w:p>
    <w:p w14:paraId="4C3476C9">
      <w:pPr>
        <w:pStyle w:val="5"/>
        <w:spacing w:before="289" w:line="285" w:lineRule="auto"/>
        <w:ind w:right="99"/>
        <w:rPr>
          <w:rFonts w:hint="eastAsia"/>
        </w:rPr>
      </w:pPr>
    </w:p>
    <w:p w14:paraId="04C97446">
      <w:pPr>
        <w:pStyle w:val="5"/>
        <w:spacing w:before="289" w:line="285" w:lineRule="auto"/>
        <w:ind w:right="99"/>
        <w:rPr>
          <w:rFonts w:hint="eastAsia"/>
        </w:rPr>
      </w:pPr>
      <w:r>
        <w:rPr>
          <w:rFonts w:hint="eastAsia"/>
        </w:rPr>
        <w:t>This introspective journey yields two essential revelations.</w:t>
      </w:r>
    </w:p>
    <w:p w14:paraId="47AE4BFB">
      <w:pPr>
        <w:pStyle w:val="5"/>
        <w:spacing w:before="289" w:line="285" w:lineRule="auto"/>
        <w:ind w:right="99"/>
        <w:rPr>
          <w:rFonts w:hint="eastAsia"/>
        </w:rPr>
      </w:pPr>
      <w:r>
        <w:rPr>
          <w:rFonts w:hint="eastAsia"/>
        </w:rPr>
        <w:t>这段内省的旅程产生了两个重要的启示。</w:t>
      </w:r>
    </w:p>
    <w:p w14:paraId="41D24681">
      <w:pPr>
        <w:pStyle w:val="5"/>
        <w:spacing w:before="289" w:line="285" w:lineRule="auto"/>
        <w:ind w:right="99"/>
        <w:rPr>
          <w:rFonts w:hint="eastAsia"/>
        </w:rPr>
      </w:pPr>
    </w:p>
    <w:p w14:paraId="3D9AA905">
      <w:pPr>
        <w:pStyle w:val="5"/>
        <w:spacing w:before="289" w:line="285" w:lineRule="auto"/>
        <w:ind w:right="99"/>
        <w:rPr>
          <w:rFonts w:hint="eastAsia"/>
        </w:rPr>
      </w:pPr>
      <w:r>
        <w:rPr>
          <w:rFonts w:hint="eastAsia"/>
        </w:rPr>
        <w:t>Firstly, juxtaposing the law's righteousness with our life exposes the chasm between our actions and God's will.</w:t>
      </w:r>
    </w:p>
    <w:p w14:paraId="6A8A49B0">
      <w:pPr>
        <w:pStyle w:val="5"/>
        <w:spacing w:before="289" w:line="285" w:lineRule="auto"/>
        <w:ind w:right="99"/>
        <w:rPr>
          <w:rFonts w:hint="eastAsia"/>
        </w:rPr>
      </w:pPr>
      <w:r>
        <w:rPr>
          <w:rFonts w:hint="eastAsia"/>
        </w:rPr>
        <w:t>首先，将律法的公义与我们的生活并列，暴露了我们行为与上帝旨意之间的鸿沟。</w:t>
      </w:r>
    </w:p>
    <w:p w14:paraId="0A5789C7">
      <w:pPr>
        <w:pStyle w:val="5"/>
        <w:spacing w:before="289" w:line="285" w:lineRule="auto"/>
        <w:ind w:right="99"/>
        <w:rPr>
          <w:rFonts w:hint="eastAsia"/>
        </w:rPr>
      </w:pPr>
    </w:p>
    <w:p w14:paraId="7EC70B38">
      <w:pPr>
        <w:pStyle w:val="5"/>
        <w:spacing w:before="289" w:line="285" w:lineRule="auto"/>
        <w:ind w:right="99"/>
        <w:rPr>
          <w:rFonts w:hint="eastAsia"/>
        </w:rPr>
      </w:pPr>
      <w:r>
        <w:rPr>
          <w:rFonts w:hint="eastAsia"/>
        </w:rPr>
        <w:t>Our unworthiness is magnified, rendering us undeserving of our place among God's creation and, even more so, the title of His children.</w:t>
      </w:r>
    </w:p>
    <w:p w14:paraId="6D4E7EDA">
      <w:pPr>
        <w:pStyle w:val="5"/>
        <w:spacing w:before="289" w:line="285" w:lineRule="auto"/>
        <w:ind w:right="99"/>
        <w:rPr>
          <w:rFonts w:hint="eastAsia"/>
        </w:rPr>
      </w:pPr>
      <w:r>
        <w:rPr>
          <w:rFonts w:hint="eastAsia"/>
        </w:rPr>
        <w:t>我们的不配被放大了，使我们不配在上帝的创造物中占有一席之地，更不配拥有祂儿女的称号。</w:t>
      </w:r>
    </w:p>
    <w:p w14:paraId="5A1BDEB3">
      <w:pPr>
        <w:pStyle w:val="5"/>
        <w:spacing w:before="289" w:line="285" w:lineRule="auto"/>
        <w:ind w:right="99"/>
        <w:rPr>
          <w:rFonts w:hint="eastAsia"/>
        </w:rPr>
      </w:pPr>
    </w:p>
    <w:p w14:paraId="54A56FAD">
      <w:pPr>
        <w:pStyle w:val="5"/>
        <w:spacing w:before="289" w:line="285" w:lineRule="auto"/>
        <w:ind w:right="99"/>
        <w:rPr>
          <w:rFonts w:hint="eastAsia"/>
        </w:rPr>
      </w:pPr>
      <w:r>
        <w:rPr>
          <w:rFonts w:hint="eastAsia"/>
        </w:rPr>
        <w:t>Secondly, reflecting on our feeble capabilities not only reveals their inadequacy in upholding the law but also underscores their utter uselessness.</w:t>
      </w:r>
    </w:p>
    <w:p w14:paraId="4D0580F2">
      <w:pPr>
        <w:pStyle w:val="5"/>
        <w:spacing w:before="289" w:line="285" w:lineRule="auto"/>
        <w:ind w:right="99"/>
        <w:rPr>
          <w:rFonts w:hint="eastAsia"/>
        </w:rPr>
      </w:pPr>
      <w:r>
        <w:rPr>
          <w:rFonts w:hint="eastAsia"/>
        </w:rPr>
        <w:t>其次，反思我们微弱的能力，不仅揭示了它们在维护律法方面的不足，而且也突显了它们的全然无用。</w:t>
      </w:r>
    </w:p>
    <w:p w14:paraId="05552CA0">
      <w:pPr>
        <w:pStyle w:val="5"/>
        <w:spacing w:before="289" w:line="285" w:lineRule="auto"/>
        <w:ind w:right="99"/>
        <w:rPr>
          <w:rFonts w:hint="eastAsia"/>
        </w:rPr>
      </w:pPr>
    </w:p>
    <w:p w14:paraId="7A64EE66">
      <w:pPr>
        <w:pStyle w:val="5"/>
        <w:spacing w:before="289" w:line="285" w:lineRule="auto"/>
        <w:ind w:right="99"/>
        <w:rPr>
          <w:rFonts w:hint="eastAsia"/>
        </w:rPr>
      </w:pPr>
      <w:r>
        <w:rPr>
          <w:rFonts w:hint="eastAsia"/>
        </w:rPr>
        <w:t>Consequently, trust in our own strength dissipates, replaced by anxious trepidation.</w:t>
      </w:r>
    </w:p>
    <w:p w14:paraId="6FD1FEC7">
      <w:pPr>
        <w:pStyle w:val="5"/>
        <w:spacing w:before="289" w:line="285" w:lineRule="auto"/>
        <w:ind w:right="99"/>
        <w:rPr>
          <w:rFonts w:hint="eastAsia"/>
        </w:rPr>
      </w:pPr>
      <w:r>
        <w:rPr>
          <w:rFonts w:hint="eastAsia"/>
        </w:rPr>
        <w:t>因此，对自身力量的信任消散了，取而代之的是焦虑不安。</w:t>
      </w:r>
    </w:p>
    <w:p w14:paraId="749D659A">
      <w:pPr>
        <w:pStyle w:val="5"/>
        <w:spacing w:before="289" w:line="285" w:lineRule="auto"/>
        <w:ind w:right="99"/>
        <w:rPr>
          <w:rFonts w:hint="eastAsia"/>
        </w:rPr>
      </w:pPr>
    </w:p>
    <w:p w14:paraId="1CC5497B">
      <w:pPr>
        <w:pStyle w:val="5"/>
        <w:spacing w:before="289" w:line="285" w:lineRule="auto"/>
        <w:ind w:right="99"/>
        <w:rPr>
          <w:rFonts w:hint="eastAsia"/>
        </w:rPr>
      </w:pPr>
      <w:r>
        <w:rPr>
          <w:rFonts w:hint="eastAsia"/>
        </w:rPr>
        <w:t>The conscience grapples with the weight of sin, inevitably invoking God's judgment, which, in turn, fosters fear of impending death.</w:t>
      </w:r>
    </w:p>
    <w:p w14:paraId="42CEFFCE">
      <w:pPr>
        <w:pStyle w:val="5"/>
        <w:spacing w:before="289" w:line="285" w:lineRule="auto"/>
        <w:ind w:right="99"/>
        <w:rPr>
          <w:rFonts w:hint="eastAsia"/>
        </w:rPr>
      </w:pPr>
      <w:r>
        <w:rPr>
          <w:rFonts w:hint="eastAsia"/>
        </w:rPr>
        <w:t>良心与罪的重担搏斗，不可避免地招致上帝的审判，这反过来又滋生了对即将来临死亡的恐惧。</w:t>
      </w:r>
    </w:p>
    <w:p w14:paraId="68E3A15F">
      <w:pPr>
        <w:pStyle w:val="5"/>
        <w:spacing w:before="289" w:line="285" w:lineRule="auto"/>
        <w:ind w:right="99"/>
        <w:rPr>
          <w:rFonts w:hint="eastAsia"/>
        </w:rPr>
      </w:pPr>
    </w:p>
    <w:p w14:paraId="2423D575">
      <w:pPr>
        <w:pStyle w:val="5"/>
        <w:spacing w:before="289" w:line="285" w:lineRule="auto"/>
        <w:ind w:right="99"/>
        <w:rPr>
          <w:rFonts w:hint="eastAsia"/>
        </w:rPr>
      </w:pPr>
      <w:r>
        <w:rPr>
          <w:rFonts w:hint="eastAsia"/>
        </w:rPr>
        <w:t>Additionally, a feeble conscience, convicted by its inherent frailty, becomes prone to sinking into despair concerning its own capacities.</w:t>
      </w:r>
    </w:p>
    <w:p w14:paraId="5B89E90D">
      <w:pPr>
        <w:pStyle w:val="5"/>
        <w:spacing w:before="289" w:line="285" w:lineRule="auto"/>
        <w:ind w:right="99"/>
        <w:rPr>
          <w:rFonts w:hint="eastAsia"/>
        </w:rPr>
      </w:pPr>
      <w:r>
        <w:rPr>
          <w:rFonts w:hint="eastAsia"/>
        </w:rPr>
        <w:t>此外，一个软弱的良心，因其固有的脆弱而被定罪，很容易因自身能力而陷入绝望。</w:t>
      </w:r>
    </w:p>
    <w:p w14:paraId="0829A8A9">
      <w:pPr>
        <w:pStyle w:val="5"/>
        <w:spacing w:before="289" w:line="285" w:lineRule="auto"/>
        <w:ind w:right="99"/>
        <w:rPr>
          <w:rFonts w:hint="eastAsia"/>
        </w:rPr>
      </w:pPr>
    </w:p>
    <w:p w14:paraId="041A3463">
      <w:pPr>
        <w:pStyle w:val="5"/>
        <w:spacing w:before="289" w:line="285" w:lineRule="auto"/>
        <w:ind w:right="99"/>
        <w:rPr>
          <w:rFonts w:hint="eastAsia"/>
        </w:rPr>
      </w:pPr>
      <w:r>
        <w:rPr>
          <w:rFonts w:hint="eastAsia"/>
        </w:rPr>
        <w:t>Collectively, these experiences culminate in a profound sense of humility and self-abasement.</w:t>
      </w:r>
    </w:p>
    <w:p w14:paraId="64AF3194">
      <w:pPr>
        <w:pStyle w:val="5"/>
        <w:spacing w:before="289" w:line="285" w:lineRule="auto"/>
        <w:ind w:right="99"/>
        <w:rPr>
          <w:rFonts w:hint="eastAsia"/>
        </w:rPr>
      </w:pPr>
      <w:r>
        <w:rPr>
          <w:rFonts w:hint="eastAsia"/>
        </w:rPr>
        <w:t>总而言之，这些经历最终导致一种深刻的谦卑和自我贬低感。</w:t>
      </w:r>
    </w:p>
    <w:p w14:paraId="30F2C667">
      <w:pPr>
        <w:pStyle w:val="5"/>
        <w:spacing w:before="289" w:line="285" w:lineRule="auto"/>
        <w:ind w:right="99"/>
        <w:rPr>
          <w:rFonts w:hint="eastAsia"/>
        </w:rPr>
      </w:pPr>
    </w:p>
    <w:p w14:paraId="270E03EC">
      <w:pPr>
        <w:pStyle w:val="5"/>
        <w:spacing w:before="289" w:line="285" w:lineRule="auto"/>
        <w:ind w:right="99"/>
        <w:rPr>
          <w:rFonts w:hint="eastAsia"/>
        </w:rPr>
      </w:pPr>
      <w:r>
        <w:rPr>
          <w:rFonts w:hint="eastAsia"/>
        </w:rPr>
        <w:t>The haunting specter of eternal death looms as a consequence of our unrighteousness, prompting us to turn solely to God's mercy as the exclusive avenue for salvation.</w:t>
      </w:r>
    </w:p>
    <w:p w14:paraId="7967EE19">
      <w:pPr>
        <w:pStyle w:val="5"/>
        <w:spacing w:before="289" w:line="285" w:lineRule="auto"/>
        <w:ind w:right="99"/>
        <w:rPr>
          <w:rFonts w:hint="eastAsia"/>
        </w:rPr>
      </w:pPr>
      <w:r>
        <w:rPr>
          <w:rFonts w:hint="eastAsia"/>
        </w:rPr>
        <w:t>永恒死亡的可怕幽灵因我们的不义而逼近，促使我们单单转向神的怜悯，作为唯一的救恩途径。</w:t>
      </w:r>
    </w:p>
    <w:p w14:paraId="601D7223">
      <w:pPr>
        <w:pStyle w:val="5"/>
        <w:spacing w:before="289" w:line="285" w:lineRule="auto"/>
        <w:ind w:right="99"/>
        <w:rPr>
          <w:rFonts w:hint="eastAsia"/>
        </w:rPr>
      </w:pPr>
    </w:p>
    <w:p w14:paraId="07415031">
      <w:pPr>
        <w:pStyle w:val="5"/>
        <w:spacing w:before="289" w:line="285" w:lineRule="auto"/>
        <w:ind w:right="99"/>
        <w:rPr>
          <w:rFonts w:hint="eastAsia"/>
        </w:rPr>
      </w:pPr>
      <w:r>
        <w:rPr>
          <w:rFonts w:hint="eastAsia"/>
        </w:rPr>
        <w:t>Acknowledging our incapability to repay our debt to the law and despairing of self-sufficiency, we find ourselves reaching out and seeking assistance from an external source.</w:t>
      </w:r>
    </w:p>
    <w:p w14:paraId="13DBA94C">
      <w:pPr>
        <w:pStyle w:val="5"/>
        <w:spacing w:before="289" w:line="285" w:lineRule="auto"/>
        <w:ind w:right="99"/>
        <w:rPr>
          <w:rFonts w:hint="eastAsia"/>
        </w:rPr>
      </w:pPr>
      <w:r>
        <w:rPr>
          <w:rFonts w:hint="eastAsia"/>
        </w:rPr>
        <w:t>承认我们无力偿还律法的债，并对自给自足感到绝望，我们发现自己正在向外部寻求帮助。</w:t>
      </w:r>
    </w:p>
    <w:p w14:paraId="01747230">
      <w:pPr>
        <w:pStyle w:val="5"/>
        <w:spacing w:before="289" w:line="285" w:lineRule="auto"/>
        <w:ind w:right="99"/>
        <w:rPr>
          <w:rFonts w:hint="eastAsia"/>
        </w:rPr>
      </w:pPr>
    </w:p>
    <w:p w14:paraId="3549052C">
      <w:pPr>
        <w:pStyle w:val="5"/>
        <w:spacing w:before="289" w:line="285" w:lineRule="auto"/>
        <w:ind w:right="99"/>
        <w:rPr>
          <w:rFonts w:hint="eastAsia"/>
        </w:rPr>
      </w:pPr>
      <w:r>
        <w:rPr>
          <w:rFonts w:hint="eastAsia"/>
        </w:rPr>
        <w:t>Yet, the Lord's intention extends beyond mere instruction regarding reverence for His righteousness.</w:t>
      </w:r>
    </w:p>
    <w:p w14:paraId="616ECE2B">
      <w:pPr>
        <w:pStyle w:val="5"/>
        <w:spacing w:before="289" w:line="285" w:lineRule="auto"/>
        <w:ind w:right="99"/>
        <w:rPr>
          <w:rFonts w:hint="eastAsia"/>
        </w:rPr>
      </w:pPr>
      <w:r>
        <w:rPr>
          <w:rFonts w:hint="eastAsia"/>
        </w:rPr>
        <w:t>然而，主的意图并不仅仅在于教导人敬畏祂的公义。</w:t>
      </w:r>
    </w:p>
    <w:p w14:paraId="06DD49DB">
      <w:pPr>
        <w:pStyle w:val="5"/>
        <w:spacing w:before="289" w:line="285" w:lineRule="auto"/>
        <w:ind w:right="99"/>
        <w:rPr>
          <w:rFonts w:hint="eastAsia"/>
        </w:rPr>
      </w:pPr>
    </w:p>
    <w:p w14:paraId="4A9776E4">
      <w:pPr>
        <w:pStyle w:val="5"/>
        <w:spacing w:before="289" w:line="285" w:lineRule="auto"/>
        <w:ind w:right="99"/>
        <w:rPr>
          <w:rFonts w:hint="eastAsia"/>
        </w:rPr>
      </w:pPr>
      <w:r>
        <w:rPr>
          <w:rFonts w:hint="eastAsia"/>
        </w:rPr>
        <w:t>He supplements His teachings with promises and admonitions, thereby consecrating our hearts to ardently love righteousness and abhor sin.</w:t>
      </w:r>
    </w:p>
    <w:p w14:paraId="266AA964">
      <w:pPr>
        <w:pStyle w:val="5"/>
        <w:spacing w:before="289" w:line="285" w:lineRule="auto"/>
        <w:ind w:right="99"/>
        <w:rPr>
          <w:rFonts w:hint="eastAsia"/>
        </w:rPr>
      </w:pPr>
      <w:r>
        <w:rPr>
          <w:rFonts w:hint="eastAsia"/>
        </w:rPr>
        <w:t>祂用应许和告诫来补充祂的教导，从而使我们的心分别为圣，热切地爱慕公义，憎恶罪恶。</w:t>
      </w:r>
    </w:p>
    <w:p w14:paraId="28126785">
      <w:pPr>
        <w:pStyle w:val="5"/>
        <w:spacing w:before="289" w:line="285" w:lineRule="auto"/>
        <w:ind w:right="99"/>
        <w:rPr>
          <w:rFonts w:hint="eastAsia"/>
        </w:rPr>
      </w:pPr>
    </w:p>
    <w:p w14:paraId="72182340">
      <w:pPr>
        <w:pStyle w:val="5"/>
        <w:spacing w:before="289" w:line="285" w:lineRule="auto"/>
        <w:ind w:right="99"/>
        <w:rPr>
          <w:rFonts w:hint="eastAsia"/>
        </w:rPr>
      </w:pPr>
      <w:r>
        <w:rPr>
          <w:rFonts w:hint="eastAsia"/>
        </w:rPr>
        <w:t>Recognizing humanity's limited capacity to grasp the allure and virtue of righteousness, God, in His benevolence, offers incentives to kindle our devotion.</w:t>
      </w:r>
    </w:p>
    <w:p w14:paraId="100C5645">
      <w:pPr>
        <w:pStyle w:val="5"/>
        <w:spacing w:before="289" w:line="285" w:lineRule="auto"/>
        <w:ind w:right="99"/>
        <w:rPr>
          <w:rFonts w:hint="eastAsia"/>
        </w:rPr>
      </w:pPr>
      <w:r>
        <w:rPr>
          <w:rFonts w:hint="eastAsia"/>
        </w:rPr>
        <w:t>认识到人类理解公义的魅力和美德的能力有限，上帝凭祂的仁慈提供激励，以点燃我们的奉献。</w:t>
      </w:r>
    </w:p>
    <w:p w14:paraId="6D9A9B93">
      <w:pPr>
        <w:pStyle w:val="5"/>
        <w:spacing w:before="289" w:line="285" w:lineRule="auto"/>
        <w:ind w:right="99"/>
        <w:rPr>
          <w:rFonts w:hint="eastAsia"/>
        </w:rPr>
      </w:pPr>
    </w:p>
    <w:p w14:paraId="7100653D">
      <w:pPr>
        <w:pStyle w:val="5"/>
        <w:spacing w:before="289" w:line="285" w:lineRule="auto"/>
        <w:ind w:right="99"/>
        <w:rPr>
          <w:rFonts w:hint="eastAsia"/>
        </w:rPr>
      </w:pPr>
      <w:r>
        <w:rPr>
          <w:rFonts w:hint="eastAsia"/>
        </w:rPr>
        <w:t>He unveils His intention to reward virtue, ensuring that adherence to His commands is not futile.</w:t>
      </w:r>
    </w:p>
    <w:p w14:paraId="1FE37139">
      <w:pPr>
        <w:pStyle w:val="5"/>
        <w:spacing w:before="289" w:line="285" w:lineRule="auto"/>
        <w:ind w:right="99"/>
        <w:rPr>
          <w:rFonts w:hint="eastAsia"/>
        </w:rPr>
      </w:pPr>
      <w:r>
        <w:rPr>
          <w:rFonts w:hint="eastAsia"/>
        </w:rPr>
        <w:t>祂揭示了祂奖赏美德的意图，确保遵守祂的命令并非徒劳。</w:t>
      </w:r>
    </w:p>
    <w:p w14:paraId="158BD8C6">
      <w:pPr>
        <w:pStyle w:val="5"/>
        <w:spacing w:before="289" w:line="285" w:lineRule="auto"/>
        <w:ind w:right="99"/>
        <w:rPr>
          <w:rFonts w:hint="eastAsia"/>
        </w:rPr>
      </w:pPr>
    </w:p>
    <w:p w14:paraId="28C1AF72">
      <w:pPr>
        <w:pStyle w:val="5"/>
        <w:spacing w:before="289" w:line="285" w:lineRule="auto"/>
        <w:ind w:right="99"/>
        <w:rPr>
          <w:rFonts w:hint="eastAsia"/>
        </w:rPr>
      </w:pPr>
      <w:r>
        <w:rPr>
          <w:rFonts w:hint="eastAsia"/>
        </w:rPr>
        <w:t>Moreover, beyond illustrating His abhorrence for unrighteousness, He proclaims the inevitable retribution for it, underlining His commitment to punishing the disregard of His majesty.</w:t>
      </w:r>
    </w:p>
    <w:p w14:paraId="1CD57C6C">
      <w:pPr>
        <w:pStyle w:val="5"/>
        <w:spacing w:before="289" w:line="285" w:lineRule="auto"/>
        <w:ind w:right="99"/>
        <w:rPr>
          <w:rFonts w:hint="eastAsia"/>
        </w:rPr>
      </w:pPr>
      <w:r>
        <w:rPr>
          <w:rFonts w:hint="eastAsia"/>
        </w:rPr>
        <w:t>此外，除了阐明祂对不义的憎恶之外，祂还宣告了对其不可避免的报应，强调了祂惩罚藐视祂威严之人的决心。</w:t>
      </w:r>
    </w:p>
    <w:p w14:paraId="4B69A006">
      <w:pPr>
        <w:pStyle w:val="5"/>
        <w:spacing w:before="289" w:line="285" w:lineRule="auto"/>
        <w:ind w:right="99"/>
        <w:rPr>
          <w:rFonts w:hint="eastAsia"/>
        </w:rPr>
      </w:pPr>
    </w:p>
    <w:p w14:paraId="67F97DA5">
      <w:pPr>
        <w:pStyle w:val="5"/>
        <w:spacing w:before="289" w:line="285" w:lineRule="auto"/>
        <w:ind w:right="99"/>
        <w:rPr>
          <w:rFonts w:hint="eastAsia"/>
        </w:rPr>
      </w:pPr>
      <w:r>
        <w:rPr>
          <w:rFonts w:hint="eastAsia"/>
        </w:rPr>
        <w:t>To stir us into action, God's law employs a comprehensive approach, offering both present blessings and eternal rewards to those who uphold His commandments.</w:t>
      </w:r>
    </w:p>
    <w:p w14:paraId="20FD268D">
      <w:pPr>
        <w:pStyle w:val="5"/>
        <w:spacing w:before="289" w:line="285" w:lineRule="auto"/>
        <w:ind w:right="99"/>
        <w:rPr>
          <w:rFonts w:hint="eastAsia"/>
        </w:rPr>
      </w:pPr>
      <w:r>
        <w:rPr>
          <w:rFonts w:hint="eastAsia"/>
        </w:rPr>
        <w:t>为了激励我们行动，上帝的律法采用了一种全面的方法，为那些遵守祂诫命的人提供今生的祝福和永恒的奖赏。</w:t>
      </w:r>
    </w:p>
    <w:p w14:paraId="2AD371E6">
      <w:pPr>
        <w:pStyle w:val="5"/>
        <w:spacing w:before="289" w:line="285" w:lineRule="auto"/>
        <w:ind w:right="99"/>
        <w:rPr>
          <w:rFonts w:hint="eastAsia"/>
        </w:rPr>
      </w:pPr>
    </w:p>
    <w:p w14:paraId="770FF6AF">
      <w:pPr>
        <w:pStyle w:val="5"/>
        <w:spacing w:before="289" w:line="285" w:lineRule="auto"/>
        <w:ind w:right="99"/>
        <w:rPr>
          <w:rFonts w:hint="eastAsia"/>
        </w:rPr>
      </w:pPr>
      <w:r>
        <w:rPr>
          <w:rFonts w:hint="eastAsia"/>
        </w:rPr>
        <w:t>Simultaneously, transgressors face the specter of bodily afflictions and the dread of eternal death.</w:t>
      </w:r>
    </w:p>
    <w:p w14:paraId="35972A8E">
      <w:pPr>
        <w:pStyle w:val="5"/>
        <w:spacing w:before="289" w:line="285" w:lineRule="auto"/>
        <w:ind w:right="99"/>
        <w:rPr>
          <w:rFonts w:hint="eastAsia"/>
        </w:rPr>
      </w:pPr>
      <w:r>
        <w:rPr>
          <w:rFonts w:hint="eastAsia"/>
        </w:rPr>
        <w:t>与此同时，过犯者面临着肉体痛苦的幽灵和永恒死亡的恐惧。</w:t>
      </w:r>
    </w:p>
    <w:p w14:paraId="478352E4">
      <w:pPr>
        <w:pStyle w:val="5"/>
        <w:spacing w:before="289" w:line="285" w:lineRule="auto"/>
        <w:ind w:right="99"/>
        <w:rPr>
          <w:rFonts w:hint="eastAsia"/>
        </w:rPr>
      </w:pPr>
    </w:p>
    <w:p w14:paraId="716C2746">
      <w:pPr>
        <w:pStyle w:val="5"/>
        <w:spacing w:before="289" w:line="285" w:lineRule="auto"/>
        <w:ind w:right="99"/>
        <w:rPr>
          <w:rFonts w:hint="eastAsia"/>
        </w:rPr>
      </w:pPr>
      <w:r>
        <w:rPr>
          <w:rFonts w:hint="eastAsia"/>
        </w:rPr>
        <w:t>The promise "The one who does these things shall live through them" (Leviticus 18:5) and its corresponding threat "The soul that sins will die" (Ezekiel 18:4) unmistakably pertain to the realm of everlasting life or death.</w:t>
      </w:r>
    </w:p>
    <w:p w14:paraId="75229EEE">
      <w:pPr>
        <w:pStyle w:val="5"/>
        <w:spacing w:before="289" w:line="285" w:lineRule="auto"/>
        <w:ind w:right="99"/>
        <w:rPr>
          <w:rFonts w:hint="eastAsia"/>
        </w:rPr>
      </w:pPr>
      <w:r>
        <w:rPr>
          <w:rFonts w:hint="eastAsia"/>
        </w:rPr>
        <w:t>应许“行这些事的人，就必因此活着”（利未记 18:5）及其相应的威胁“犯罪的魂，他必死亡”（以西结书 18:4）明确地关系到永生或永死的领域。</w:t>
      </w:r>
    </w:p>
    <w:p w14:paraId="335BAE94">
      <w:pPr>
        <w:pStyle w:val="5"/>
        <w:spacing w:before="289" w:line="285" w:lineRule="auto"/>
        <w:ind w:right="99"/>
        <w:rPr>
          <w:rFonts w:hint="eastAsia"/>
        </w:rPr>
      </w:pPr>
    </w:p>
    <w:p w14:paraId="420C0D07">
      <w:pPr>
        <w:pStyle w:val="5"/>
        <w:spacing w:before="289" w:line="285" w:lineRule="auto"/>
        <w:ind w:right="99"/>
        <w:rPr>
          <w:rFonts w:hint="eastAsia"/>
        </w:rPr>
      </w:pPr>
      <w:r>
        <w:rPr>
          <w:rFonts w:hint="eastAsia"/>
        </w:rPr>
        <w:t>Whenever God's benevolence or wrath is referenced, everlasting life and eternal destruction are implied.</w:t>
      </w:r>
    </w:p>
    <w:p w14:paraId="1E9481D9">
      <w:pPr>
        <w:pStyle w:val="5"/>
        <w:spacing w:before="289" w:line="285" w:lineRule="auto"/>
        <w:ind w:right="99"/>
        <w:rPr>
          <w:rFonts w:hint="eastAsia"/>
        </w:rPr>
      </w:pPr>
      <w:r>
        <w:rPr>
          <w:rFonts w:hint="eastAsia"/>
        </w:rPr>
        <w:t>每当提到上帝的仁慈或愤怒时，都暗示着永生和永恒的毁灭。</w:t>
      </w:r>
    </w:p>
    <w:p w14:paraId="4A84B60A">
      <w:pPr>
        <w:pStyle w:val="5"/>
        <w:spacing w:before="289" w:line="285" w:lineRule="auto"/>
        <w:ind w:right="99"/>
        <w:rPr>
          <w:rFonts w:hint="eastAsia"/>
        </w:rPr>
      </w:pPr>
    </w:p>
    <w:p w14:paraId="2A838349">
      <w:pPr>
        <w:pStyle w:val="5"/>
        <w:spacing w:before="289" w:line="285" w:lineRule="auto"/>
        <w:ind w:right="99"/>
        <w:rPr>
          <w:rFonts w:hint="eastAsia"/>
        </w:rPr>
      </w:pPr>
      <w:r>
        <w:rPr>
          <w:rFonts w:hint="eastAsia"/>
        </w:rPr>
        <w:t>The law enumerates an extensive catalogue of current blessings and curses, revealing God's steadfast purity, which brooks no tolerance for sin.</w:t>
      </w:r>
    </w:p>
    <w:p w14:paraId="1D8B18E8">
      <w:pPr>
        <w:pStyle w:val="5"/>
        <w:spacing w:before="289" w:line="285" w:lineRule="auto"/>
        <w:ind w:right="99"/>
        <w:rPr>
          <w:rFonts w:hint="eastAsia"/>
        </w:rPr>
      </w:pPr>
      <w:r>
        <w:rPr>
          <w:rFonts w:hint="eastAsia"/>
        </w:rPr>
        <w:t>律法列举了大量现世的祝福和咒诅，揭示了上帝坚定不移的纯洁，祂对罪绝不容忍。</w:t>
      </w:r>
    </w:p>
    <w:p w14:paraId="4503978E">
      <w:pPr>
        <w:pStyle w:val="5"/>
        <w:spacing w:before="289" w:line="285" w:lineRule="auto"/>
        <w:ind w:right="99"/>
        <w:rPr>
          <w:rFonts w:hint="eastAsia"/>
        </w:rPr>
      </w:pPr>
    </w:p>
    <w:p w14:paraId="7E154263">
      <w:pPr>
        <w:pStyle w:val="5"/>
        <w:spacing w:before="289" w:line="285" w:lineRule="auto"/>
        <w:ind w:right="99"/>
        <w:rPr>
          <w:rFonts w:hint="eastAsia"/>
        </w:rPr>
      </w:pPr>
      <w:r>
        <w:rPr>
          <w:rFonts w:hint="eastAsia"/>
        </w:rPr>
        <w:t>Meanwhile, the law's promises showcase His profound affection for righteousness, as it remains unrewarded by Him.</w:t>
      </w:r>
    </w:p>
    <w:p w14:paraId="287A9804">
      <w:pPr>
        <w:pStyle w:val="5"/>
        <w:spacing w:before="289" w:line="285" w:lineRule="auto"/>
        <w:ind w:right="99"/>
        <w:rPr>
          <w:rFonts w:hint="eastAsia"/>
        </w:rPr>
      </w:pPr>
      <w:r>
        <w:rPr>
          <w:rFonts w:hint="eastAsia"/>
        </w:rPr>
        <w:t>与此同时，律法的应许展现了祂对公义深切的喜爱，因为公义并未得到祂的奖赏。</w:t>
      </w:r>
    </w:p>
    <w:p w14:paraId="79FA5FC5">
      <w:pPr>
        <w:pStyle w:val="5"/>
        <w:spacing w:before="289" w:line="285" w:lineRule="auto"/>
        <w:ind w:right="99"/>
        <w:rPr>
          <w:rFonts w:hint="eastAsia"/>
        </w:rPr>
      </w:pPr>
    </w:p>
    <w:p w14:paraId="2BD2C32E">
      <w:pPr>
        <w:pStyle w:val="5"/>
        <w:spacing w:before="289" w:line="285" w:lineRule="auto"/>
        <w:ind w:right="99"/>
        <w:rPr>
          <w:rFonts w:hint="eastAsia"/>
        </w:rPr>
      </w:pPr>
      <w:r>
        <w:rPr>
          <w:rFonts w:hint="eastAsia"/>
        </w:rPr>
        <w:t>This juxtaposition showcases divine kindness, as God's requests stem from the fulfillment of our intrinsic obligations, prompting Him to forgo His entitlement to reward our obedience – an obedience that isn't a result of our free will and therefore unearned.</w:t>
      </w:r>
    </w:p>
    <w:p w14:paraId="5E7DA1E3">
      <w:pPr>
        <w:pStyle w:val="5"/>
        <w:spacing w:before="289" w:line="285" w:lineRule="auto"/>
        <w:ind w:right="99"/>
        <w:rPr>
          <w:rFonts w:hint="eastAsia"/>
        </w:rPr>
      </w:pPr>
      <w:r>
        <w:rPr>
          <w:rFonts w:hint="eastAsia"/>
        </w:rPr>
        <w:t>这种并列展现了神圣的仁慈，因为上帝的要求源于我们固有义务的履行，促使祂放弃了奖赏我们顺服的权利——这种顺服并非我们自由意志的结果，因此是不劳而获的。</w:t>
      </w:r>
    </w:p>
    <w:p w14:paraId="5F002459">
      <w:pPr>
        <w:pStyle w:val="5"/>
        <w:spacing w:before="289" w:line="285" w:lineRule="auto"/>
        <w:ind w:right="99"/>
        <w:rPr>
          <w:rFonts w:hint="eastAsia"/>
        </w:rPr>
      </w:pPr>
    </w:p>
    <w:p w14:paraId="4F3FB99E">
      <w:pPr>
        <w:pStyle w:val="5"/>
        <w:spacing w:before="289" w:line="285" w:lineRule="auto"/>
        <w:ind w:right="99"/>
        <w:rPr>
          <w:rFonts w:hint="eastAsia"/>
        </w:rPr>
      </w:pPr>
      <w:r>
        <w:rPr>
          <w:rFonts w:hint="eastAsia"/>
        </w:rPr>
        <w:t>The efficacy of these promises for our transformation shall be unveiled shortly.</w:t>
      </w:r>
    </w:p>
    <w:p w14:paraId="79313B1B">
      <w:pPr>
        <w:pStyle w:val="5"/>
        <w:spacing w:before="289" w:line="285" w:lineRule="auto"/>
        <w:ind w:right="99"/>
        <w:rPr>
          <w:rFonts w:hint="eastAsia"/>
        </w:rPr>
      </w:pPr>
      <w:r>
        <w:rPr>
          <w:rFonts w:hint="eastAsia"/>
        </w:rPr>
        <w:t>这些应许对我们转变的功效，不久将揭晓。</w:t>
      </w:r>
    </w:p>
    <w:p w14:paraId="6AFB5F0D">
      <w:pPr>
        <w:pStyle w:val="5"/>
        <w:spacing w:before="289" w:line="285" w:lineRule="auto"/>
        <w:ind w:right="99"/>
        <w:rPr>
          <w:rFonts w:hint="eastAsia"/>
        </w:rPr>
      </w:pPr>
    </w:p>
    <w:p w14:paraId="5ABC787E">
      <w:pPr>
        <w:pStyle w:val="5"/>
        <w:spacing w:before="289" w:line="285" w:lineRule="auto"/>
        <w:ind w:right="99"/>
        <w:rPr>
          <w:rFonts w:hint="eastAsia"/>
        </w:rPr>
      </w:pPr>
      <w:r>
        <w:rPr>
          <w:rFonts w:hint="eastAsia"/>
        </w:rPr>
        <w:t>It is imperative to grasp and internalize the message embedded within the promises and admonitions of the law.</w:t>
      </w:r>
    </w:p>
    <w:p w14:paraId="70D8AAA5">
      <w:pPr>
        <w:pStyle w:val="5"/>
        <w:spacing w:before="289" w:line="285" w:lineRule="auto"/>
        <w:ind w:right="99"/>
        <w:rPr>
          <w:rFonts w:hint="eastAsia"/>
        </w:rPr>
      </w:pPr>
      <w:r>
        <w:rPr>
          <w:rFonts w:hint="eastAsia"/>
        </w:rPr>
        <w:t>领会并内化律法应许和告诫中所蕴含的信息至关重要。</w:t>
      </w:r>
    </w:p>
    <w:p w14:paraId="1798BFBE">
      <w:pPr>
        <w:pStyle w:val="5"/>
        <w:spacing w:before="289" w:line="285" w:lineRule="auto"/>
        <w:ind w:right="99"/>
        <w:rPr>
          <w:rFonts w:hint="eastAsia"/>
        </w:rPr>
      </w:pPr>
    </w:p>
    <w:p w14:paraId="10EA6C44">
      <w:pPr>
        <w:pStyle w:val="5"/>
        <w:spacing w:before="289" w:line="285" w:lineRule="auto"/>
        <w:ind w:right="99"/>
        <w:rPr>
          <w:rFonts w:hint="eastAsia"/>
        </w:rPr>
      </w:pPr>
      <w:r>
        <w:rPr>
          <w:rFonts w:hint="eastAsia"/>
        </w:rPr>
        <w:t>Through these, righteousness is illuminated with unparalleled clarity, accentuating the magnitude of its favor in the eyes of God.</w:t>
      </w:r>
    </w:p>
    <w:p w14:paraId="7E8CD3C3">
      <w:pPr>
        <w:pStyle w:val="5"/>
        <w:spacing w:before="289" w:line="285" w:lineRule="auto"/>
        <w:ind w:right="99"/>
        <w:rPr>
          <w:rFonts w:hint="eastAsia"/>
        </w:rPr>
      </w:pPr>
      <w:r>
        <w:rPr>
          <w:rFonts w:hint="eastAsia"/>
        </w:rPr>
        <w:t>通过这些，公义以无与伦比的清晰度被照亮，突显了它在上帝眼中蒙悦纳的程度。</w:t>
      </w:r>
    </w:p>
    <w:p w14:paraId="2DC8FF5B">
      <w:pPr>
        <w:pStyle w:val="5"/>
        <w:spacing w:before="289" w:line="285" w:lineRule="auto"/>
        <w:ind w:right="99"/>
        <w:rPr>
          <w:rFonts w:hint="eastAsia"/>
        </w:rPr>
      </w:pPr>
    </w:p>
    <w:p w14:paraId="6F91ADBA">
      <w:pPr>
        <w:pStyle w:val="5"/>
        <w:spacing w:before="289" w:line="285" w:lineRule="auto"/>
        <w:ind w:right="99"/>
        <w:rPr>
          <w:rFonts w:hint="eastAsia"/>
        </w:rPr>
      </w:pPr>
      <w:r>
        <w:rPr>
          <w:rFonts w:hint="eastAsia"/>
        </w:rPr>
        <w:t>Conversely, the punishments enumerated serve to magnify the abhorrence of unrighteousness, a stern reminder that the sweetness of sin should not blind the sinner to the impending judgment of God.</w:t>
      </w:r>
    </w:p>
    <w:p w14:paraId="5C02BBC4">
      <w:pPr>
        <w:pStyle w:val="5"/>
        <w:spacing w:before="289" w:line="285" w:lineRule="auto"/>
        <w:ind w:right="99"/>
        <w:rPr>
          <w:rFonts w:hint="eastAsia"/>
        </w:rPr>
      </w:pPr>
      <w:r>
        <w:rPr>
          <w:rFonts w:hint="eastAsia"/>
        </w:rPr>
        <w:t>相反，所列举的惩罚则放大了对不义的憎恶，严厉地提醒罪人，罪的甘甜不应蒙蔽他们对上帝即将到来的审判的认识。</w:t>
      </w:r>
    </w:p>
    <w:p w14:paraId="15A31DC3">
      <w:pPr>
        <w:pStyle w:val="5"/>
        <w:spacing w:before="289" w:line="285" w:lineRule="auto"/>
        <w:ind w:right="99"/>
        <w:rPr>
          <w:rFonts w:hint="eastAsia"/>
        </w:rPr>
      </w:pPr>
    </w:p>
    <w:p w14:paraId="149C6F7E">
      <w:pPr>
        <w:pStyle w:val="5"/>
        <w:spacing w:before="289" w:line="285" w:lineRule="auto"/>
        <w:ind w:right="99"/>
        <w:rPr>
          <w:rFonts w:hint="eastAsia"/>
        </w:rPr>
      </w:pPr>
      <w:r>
        <w:rPr>
          <w:rFonts w:hint="eastAsia"/>
        </w:rPr>
        <w:t>As the Lord endeavors to present the blueprint of perfect righteousness, it becomes evident that nothing pleases Him more than obedience.</w:t>
      </w:r>
    </w:p>
    <w:p w14:paraId="2DC9D60D">
      <w:pPr>
        <w:pStyle w:val="5"/>
        <w:spacing w:before="289" w:line="285" w:lineRule="auto"/>
        <w:ind w:right="99"/>
        <w:rPr>
          <w:rFonts w:hint="eastAsia"/>
        </w:rPr>
      </w:pPr>
      <w:r>
        <w:rPr>
          <w:rFonts w:hint="eastAsia"/>
        </w:rPr>
        <w:t>当主努力呈现完美公义的蓝图时，很明显，没有什么比顺服更能取悦祂。</w:t>
      </w:r>
    </w:p>
    <w:p w14:paraId="204A0F78">
      <w:pPr>
        <w:pStyle w:val="5"/>
        <w:spacing w:before="289" w:line="285" w:lineRule="auto"/>
        <w:ind w:right="99"/>
        <w:rPr>
          <w:rFonts w:hint="eastAsia"/>
        </w:rPr>
      </w:pPr>
    </w:p>
    <w:p w14:paraId="4B4293F6">
      <w:pPr>
        <w:pStyle w:val="5"/>
        <w:spacing w:before="289" w:line="285" w:lineRule="auto"/>
        <w:ind w:right="99"/>
        <w:rPr>
          <w:rFonts w:hint="eastAsia"/>
        </w:rPr>
      </w:pPr>
      <w:r>
        <w:rPr>
          <w:rFonts w:hint="eastAsia"/>
        </w:rPr>
        <w:t>This notion warrants heightened attention, given the audacity of human understanding to concoct new rituals and services to curry favor and acquire grace.</w:t>
      </w:r>
    </w:p>
    <w:p w14:paraId="32FCE737">
      <w:pPr>
        <w:pStyle w:val="5"/>
        <w:spacing w:before="289" w:line="285" w:lineRule="auto"/>
        <w:ind w:right="99"/>
        <w:rPr>
          <w:rFonts w:hint="eastAsia"/>
        </w:rPr>
      </w:pPr>
      <w:r>
        <w:rPr>
          <w:rFonts w:hint="eastAsia"/>
        </w:rPr>
        <w:t>鉴于人类理解力竟敢编造新的仪式和服事来讨好并获得恩典，这个观念值得高度关注。</w:t>
      </w:r>
    </w:p>
    <w:p w14:paraId="3EBBBB28">
      <w:pPr>
        <w:pStyle w:val="5"/>
        <w:spacing w:before="289" w:line="285" w:lineRule="auto"/>
        <w:ind w:right="99"/>
        <w:rPr>
          <w:rFonts w:hint="eastAsia"/>
        </w:rPr>
      </w:pPr>
    </w:p>
    <w:p w14:paraId="0D03BB6C">
      <w:pPr>
        <w:pStyle w:val="5"/>
        <w:spacing w:before="289" w:line="285" w:lineRule="auto"/>
        <w:ind w:right="99"/>
        <w:rPr>
          <w:rFonts w:hint="eastAsia"/>
        </w:rPr>
      </w:pPr>
      <w:r>
        <w:rPr>
          <w:rFonts w:hint="eastAsia"/>
        </w:rPr>
        <w:t>Throughout history, this distorted pursuit of religion has manifested, fueled by our inherent disposition.</w:t>
      </w:r>
    </w:p>
    <w:p w14:paraId="5A3A4BE1">
      <w:pPr>
        <w:pStyle w:val="5"/>
        <w:spacing w:before="289" w:line="285" w:lineRule="auto"/>
        <w:ind w:right="99"/>
        <w:rPr>
          <w:rFonts w:hint="eastAsia"/>
        </w:rPr>
      </w:pPr>
      <w:r>
        <w:rPr>
          <w:rFonts w:hint="eastAsia"/>
        </w:rPr>
        <w:t>纵观历史，这种扭曲的宗教追求一直存在，并受到我们固有倾向的助长。</w:t>
      </w:r>
    </w:p>
    <w:p w14:paraId="17C6881D">
      <w:pPr>
        <w:pStyle w:val="5"/>
        <w:spacing w:before="289" w:line="285" w:lineRule="auto"/>
        <w:ind w:right="99"/>
        <w:rPr>
          <w:rFonts w:hint="eastAsia"/>
        </w:rPr>
      </w:pPr>
    </w:p>
    <w:p w14:paraId="1945E1C3">
      <w:pPr>
        <w:pStyle w:val="5"/>
        <w:spacing w:before="289" w:line="285" w:lineRule="auto"/>
        <w:ind w:right="99"/>
        <w:rPr>
          <w:rFonts w:hint="eastAsia"/>
        </w:rPr>
      </w:pPr>
      <w:r>
        <w:rPr>
          <w:rFonts w:hint="eastAsia"/>
        </w:rPr>
        <w:t>Even in contemporary times, humanity's inclination remains to establish avenues for righteousness independent of God's word.</w:t>
      </w:r>
    </w:p>
    <w:p w14:paraId="7A63FFB2">
      <w:pPr>
        <w:pStyle w:val="5"/>
        <w:spacing w:before="289" w:line="285" w:lineRule="auto"/>
        <w:ind w:right="99"/>
        <w:rPr>
          <w:rFonts w:hint="eastAsia"/>
        </w:rPr>
      </w:pPr>
      <w:r>
        <w:rPr>
          <w:rFonts w:hint="eastAsia"/>
        </w:rPr>
        <w:t>即使在当代，人类的倾向仍然是建立独立于上帝话语的公义途径。</w:t>
      </w:r>
    </w:p>
    <w:p w14:paraId="3165F1E3">
      <w:pPr>
        <w:pStyle w:val="5"/>
        <w:spacing w:before="289" w:line="285" w:lineRule="auto"/>
        <w:ind w:right="99"/>
        <w:rPr>
          <w:rFonts w:hint="eastAsia"/>
        </w:rPr>
      </w:pPr>
    </w:p>
    <w:p w14:paraId="2CA028C2">
      <w:pPr>
        <w:pStyle w:val="5"/>
        <w:spacing w:before="289" w:line="285" w:lineRule="auto"/>
        <w:ind w:right="99"/>
        <w:rPr>
          <w:rFonts w:hint="eastAsia"/>
        </w:rPr>
      </w:pPr>
      <w:r>
        <w:rPr>
          <w:rFonts w:hint="eastAsia"/>
        </w:rPr>
        <w:t>In response, the commandments of the law often occupy a lower echelon among actions deemed virtuous, with countless human-made regulations occupying a lofty position.</w:t>
      </w:r>
    </w:p>
    <w:p w14:paraId="63497670">
      <w:pPr>
        <w:pStyle w:val="5"/>
        <w:spacing w:before="289" w:line="285" w:lineRule="auto"/>
        <w:ind w:right="99"/>
        <w:rPr>
          <w:rFonts w:hint="eastAsia"/>
        </w:rPr>
      </w:pPr>
      <w:r>
        <w:rPr>
          <w:rFonts w:hint="eastAsia"/>
        </w:rPr>
        <w:t>作为回应，律法的诫命在被认为是 virtuous 的行为中常常处于较低的梯队，而无数人为制定的规章则占据着崇高的地位。</w:t>
      </w:r>
    </w:p>
    <w:p w14:paraId="45186A2F">
      <w:pPr>
        <w:pStyle w:val="5"/>
        <w:spacing w:before="289" w:line="285" w:lineRule="auto"/>
        <w:ind w:right="99"/>
        <w:rPr>
          <w:rFonts w:hint="eastAsia"/>
        </w:rPr>
      </w:pPr>
    </w:p>
    <w:p w14:paraId="188AC286">
      <w:pPr>
        <w:pStyle w:val="5"/>
        <w:spacing w:before="289" w:line="285" w:lineRule="auto"/>
        <w:ind w:right="99"/>
        <w:rPr>
          <w:rFonts w:hint="eastAsia"/>
        </w:rPr>
      </w:pPr>
      <w:r>
        <w:rPr>
          <w:rFonts w:hint="eastAsia"/>
        </w:rPr>
        <w:t>Moses aimed to temper this misguided zeal by instructing the people to adhere solely to God's commands, prohibiting any addition or subtraction (Deuteronomy 12:28).</w:t>
      </w:r>
    </w:p>
    <w:p w14:paraId="0E979211">
      <w:pPr>
        <w:pStyle w:val="5"/>
        <w:spacing w:before="289" w:line="285" w:lineRule="auto"/>
        <w:ind w:right="99"/>
        <w:rPr>
          <w:rFonts w:hint="eastAsia"/>
        </w:rPr>
      </w:pPr>
      <w:r>
        <w:rPr>
          <w:rFonts w:hint="eastAsia"/>
        </w:rPr>
        <w:t>摩西旨在通过指示百姓单单遵守上帝的命令，禁止任何增删来节制这种错误的狂热（申命记 12:28）。</w:t>
      </w:r>
    </w:p>
    <w:p w14:paraId="5A234BE2">
      <w:pPr>
        <w:pStyle w:val="5"/>
        <w:spacing w:before="289" w:line="285" w:lineRule="auto"/>
        <w:ind w:right="99"/>
        <w:rPr>
          <w:rFonts w:hint="eastAsia"/>
        </w:rPr>
      </w:pPr>
    </w:p>
    <w:p w14:paraId="25CC9867">
      <w:pPr>
        <w:pStyle w:val="5"/>
        <w:spacing w:before="289" w:line="285" w:lineRule="auto"/>
        <w:ind w:right="99"/>
        <w:rPr>
          <w:rFonts w:hint="eastAsia"/>
        </w:rPr>
      </w:pPr>
      <w:r>
        <w:rPr>
          <w:rFonts w:hint="eastAsia"/>
        </w:rPr>
        <w:t>Prior to this, Moses, recognizing that Israel's wisdom and distinction lay in receiving judgments, righteous acts, and rituals from the Lord, admonished them to diligently guard the wisdom imparted to them (Deuteronomy 4:5–8).</w:t>
      </w:r>
    </w:p>
    <w:p w14:paraId="37088F0E">
      <w:pPr>
        <w:pStyle w:val="5"/>
        <w:spacing w:before="289" w:line="285" w:lineRule="auto"/>
        <w:ind w:right="99"/>
        <w:rPr>
          <w:rFonts w:hint="eastAsia"/>
        </w:rPr>
      </w:pPr>
      <w:r>
        <w:rPr>
          <w:rFonts w:hint="eastAsia"/>
        </w:rPr>
        <w:t>在此之前，摩西认识到以色列的智慧和卓越在于从主那里领受审判、公义的行为和仪式，便告诫他们要勤奋地守护传授给他们的智慧（申命记 4:5–8）。</w:t>
      </w:r>
    </w:p>
    <w:p w14:paraId="436000DE">
      <w:pPr>
        <w:pStyle w:val="5"/>
        <w:spacing w:before="289" w:line="285" w:lineRule="auto"/>
        <w:ind w:right="99"/>
        <w:rPr>
          <w:rFonts w:hint="eastAsia"/>
        </w:rPr>
      </w:pPr>
    </w:p>
    <w:p w14:paraId="41579186">
      <w:pPr>
        <w:pStyle w:val="5"/>
        <w:spacing w:before="289" w:line="285" w:lineRule="auto"/>
        <w:ind w:right="99"/>
        <w:rPr>
          <w:rFonts w:hint="eastAsia"/>
        </w:rPr>
      </w:pPr>
      <w:r>
        <w:rPr>
          <w:rFonts w:hint="eastAsia"/>
        </w:rPr>
        <w:t>Evidently, the Lord foresaw the propensity of Israel to deviate from His prescribed path, leading Him to emphasize that the entirety of righteousness finds its expression in His word.</w:t>
      </w:r>
    </w:p>
    <w:p w14:paraId="662C3934">
      <w:pPr>
        <w:pStyle w:val="5"/>
        <w:spacing w:before="289" w:line="285" w:lineRule="auto"/>
        <w:ind w:right="99"/>
        <w:rPr>
          <w:rFonts w:hint="eastAsia"/>
        </w:rPr>
      </w:pPr>
      <w:r>
        <w:rPr>
          <w:rFonts w:hint="eastAsia"/>
        </w:rPr>
        <w:t>显然，主预见到了以色列偏离祂所规定道路的倾向，这促使祂强调全部的公义都在祂的话语中得到表达。</w:t>
      </w:r>
    </w:p>
    <w:p w14:paraId="68945E44">
      <w:pPr>
        <w:pStyle w:val="5"/>
        <w:spacing w:before="289" w:line="285" w:lineRule="auto"/>
        <w:ind w:right="99"/>
        <w:rPr>
          <w:rFonts w:hint="eastAsia"/>
        </w:rPr>
      </w:pPr>
    </w:p>
    <w:p w14:paraId="579D5557">
      <w:pPr>
        <w:pStyle w:val="5"/>
        <w:spacing w:before="289" w:line="285" w:lineRule="auto"/>
        <w:ind w:right="99"/>
        <w:rPr>
          <w:rFonts w:hint="eastAsia"/>
        </w:rPr>
      </w:pPr>
      <w:r>
        <w:rPr>
          <w:rFonts w:hint="eastAsia"/>
        </w:rPr>
        <w:t>Nevertheless, the Israelites flouted this injunction, succumbing to the allure of self-devised practices.</w:t>
      </w:r>
    </w:p>
    <w:p w14:paraId="04D39C99">
      <w:pPr>
        <w:pStyle w:val="5"/>
        <w:spacing w:before="289" w:line="285" w:lineRule="auto"/>
        <w:ind w:right="99"/>
        <w:rPr>
          <w:rFonts w:hint="eastAsia"/>
        </w:rPr>
      </w:pPr>
      <w:r>
        <w:rPr>
          <w:rFonts w:hint="eastAsia"/>
        </w:rPr>
        <w:t>尽管如此，以色列人却藐视这条禁令，屈服于自我设计的习俗的诱惑。</w:t>
      </w:r>
    </w:p>
    <w:p w14:paraId="572D3DAA">
      <w:pPr>
        <w:pStyle w:val="5"/>
        <w:spacing w:before="289" w:line="285" w:lineRule="auto"/>
        <w:ind w:right="99"/>
        <w:rPr>
          <w:rFonts w:hint="eastAsia"/>
        </w:rPr>
      </w:pPr>
    </w:p>
    <w:p w14:paraId="04274B7F">
      <w:pPr>
        <w:pStyle w:val="5"/>
        <w:spacing w:before="289" w:line="285" w:lineRule="auto"/>
        <w:ind w:right="99"/>
        <w:rPr>
          <w:rFonts w:hint="eastAsia"/>
        </w:rPr>
      </w:pPr>
      <w:r>
        <w:rPr>
          <w:rFonts w:hint="eastAsia"/>
        </w:rPr>
        <w:t>A similar predicament befalls us.</w:t>
      </w:r>
    </w:p>
    <w:p w14:paraId="56EEE15E">
      <w:pPr>
        <w:pStyle w:val="5"/>
        <w:spacing w:before="289" w:line="285" w:lineRule="auto"/>
        <w:ind w:right="99"/>
        <w:rPr>
          <w:rFonts w:hint="eastAsia"/>
        </w:rPr>
      </w:pPr>
      <w:r>
        <w:rPr>
          <w:rFonts w:hint="eastAsia"/>
        </w:rPr>
        <w:t>类似的困境也降临在我们身上。</w:t>
      </w:r>
    </w:p>
    <w:p w14:paraId="0586C63B">
      <w:pPr>
        <w:pStyle w:val="5"/>
        <w:spacing w:before="289" w:line="285" w:lineRule="auto"/>
        <w:ind w:right="99"/>
        <w:rPr>
          <w:rFonts w:hint="eastAsia"/>
        </w:rPr>
      </w:pPr>
    </w:p>
    <w:p w14:paraId="59876F71">
      <w:pPr>
        <w:pStyle w:val="5"/>
        <w:spacing w:before="289" w:line="285" w:lineRule="auto"/>
        <w:ind w:right="99"/>
        <w:rPr>
          <w:rFonts w:hint="eastAsia"/>
        </w:rPr>
      </w:pPr>
      <w:r>
        <w:rPr>
          <w:rFonts w:hint="eastAsia"/>
        </w:rPr>
        <w:t>We are likewise bound by this divine word.</w:t>
      </w:r>
    </w:p>
    <w:p w14:paraId="68473C8A">
      <w:pPr>
        <w:pStyle w:val="5"/>
        <w:spacing w:before="289" w:line="285" w:lineRule="auto"/>
        <w:ind w:right="99"/>
        <w:rPr>
          <w:rFonts w:hint="eastAsia"/>
        </w:rPr>
      </w:pPr>
      <w:r>
        <w:rPr>
          <w:rFonts w:hint="eastAsia"/>
        </w:rPr>
        <w:t>我们也同样受这神圣话语的约束。</w:t>
      </w:r>
    </w:p>
    <w:p w14:paraId="1641F419">
      <w:pPr>
        <w:pStyle w:val="5"/>
        <w:spacing w:before="289" w:line="285" w:lineRule="auto"/>
        <w:ind w:right="99"/>
        <w:rPr>
          <w:rFonts w:hint="eastAsia"/>
        </w:rPr>
      </w:pPr>
    </w:p>
    <w:p w14:paraId="3189F23F">
      <w:pPr>
        <w:pStyle w:val="5"/>
        <w:spacing w:before="289" w:line="285" w:lineRule="auto"/>
        <w:ind w:right="99"/>
        <w:rPr>
          <w:rFonts w:hint="eastAsia"/>
        </w:rPr>
      </w:pPr>
      <w:r>
        <w:rPr>
          <w:rFonts w:hint="eastAsia"/>
        </w:rPr>
        <w:t>The Lord intended to establish within His law an enduring framework for perfect righteousness.</w:t>
      </w:r>
    </w:p>
    <w:p w14:paraId="48FC081C">
      <w:pPr>
        <w:pStyle w:val="5"/>
        <w:spacing w:before="289" w:line="285" w:lineRule="auto"/>
        <w:ind w:right="99"/>
        <w:rPr>
          <w:rFonts w:hint="eastAsia"/>
        </w:rPr>
      </w:pPr>
      <w:r>
        <w:rPr>
          <w:rFonts w:hint="eastAsia"/>
        </w:rPr>
        <w:t>主意图在祂的律法中建立一个持久的完美公义框架。</w:t>
      </w:r>
    </w:p>
    <w:p w14:paraId="33033C21">
      <w:pPr>
        <w:pStyle w:val="5"/>
        <w:spacing w:before="289" w:line="285" w:lineRule="auto"/>
        <w:ind w:right="99"/>
        <w:rPr>
          <w:rFonts w:hint="eastAsia"/>
        </w:rPr>
      </w:pPr>
    </w:p>
    <w:p w14:paraId="3DF0A47B">
      <w:pPr>
        <w:pStyle w:val="5"/>
        <w:spacing w:before="289" w:line="285" w:lineRule="auto"/>
        <w:ind w:right="99"/>
        <w:rPr>
          <w:rFonts w:hint="eastAsia"/>
        </w:rPr>
      </w:pPr>
      <w:r>
        <w:rPr>
          <w:rFonts w:hint="eastAsia"/>
        </w:rPr>
        <w:t>Yet, driven by an insatiable desire, we persistently fabricate new acts of virtue, layering them upon one another.</w:t>
      </w:r>
    </w:p>
    <w:p w14:paraId="15C40F99">
      <w:pPr>
        <w:pStyle w:val="5"/>
        <w:spacing w:before="289" w:line="285" w:lineRule="auto"/>
        <w:ind w:right="99"/>
        <w:rPr>
          <w:rFonts w:hint="eastAsia"/>
        </w:rPr>
      </w:pPr>
      <w:r>
        <w:rPr>
          <w:rFonts w:hint="eastAsia"/>
        </w:rPr>
        <w:t>然而，在永不满足的欲望驱使下，我们不断地捏造新的美德行为，层层叠加。</w:t>
      </w:r>
    </w:p>
    <w:p w14:paraId="194E9268">
      <w:pPr>
        <w:pStyle w:val="5"/>
        <w:spacing w:before="289" w:line="285" w:lineRule="auto"/>
        <w:ind w:right="99"/>
        <w:rPr>
          <w:rFonts w:hint="eastAsia"/>
        </w:rPr>
      </w:pPr>
    </w:p>
    <w:p w14:paraId="37F81E1E">
      <w:pPr>
        <w:pStyle w:val="5"/>
        <w:spacing w:before="289" w:line="285" w:lineRule="auto"/>
        <w:ind w:right="99"/>
        <w:rPr>
          <w:rFonts w:hint="eastAsia"/>
        </w:rPr>
      </w:pPr>
      <w:r>
        <w:rPr>
          <w:rFonts w:hint="eastAsia"/>
        </w:rPr>
        <w:t>The antidote to this inclination lies in recognizing that the law's primary purpose is to instill perfect righteousness by aligning us with the divine will.</w:t>
      </w:r>
    </w:p>
    <w:p w14:paraId="2E541E6D">
      <w:pPr>
        <w:pStyle w:val="5"/>
        <w:spacing w:before="289" w:line="285" w:lineRule="auto"/>
        <w:ind w:right="99"/>
        <w:rPr>
          <w:rFonts w:hint="eastAsia"/>
        </w:rPr>
      </w:pPr>
      <w:r>
        <w:rPr>
          <w:rFonts w:hint="eastAsia"/>
        </w:rPr>
        <w:t>克服这种倾向的解药在于认识到，律法的首要目的是通过使我们与神圣意志保持一致来灌输完美的公义。</w:t>
      </w:r>
    </w:p>
    <w:p w14:paraId="5EC465EF">
      <w:pPr>
        <w:pStyle w:val="5"/>
        <w:spacing w:before="289" w:line="285" w:lineRule="auto"/>
        <w:ind w:right="99"/>
        <w:rPr>
          <w:rFonts w:hint="eastAsia"/>
        </w:rPr>
      </w:pPr>
    </w:p>
    <w:p w14:paraId="42155F77">
      <w:pPr>
        <w:pStyle w:val="5"/>
        <w:spacing w:before="289" w:line="285" w:lineRule="auto"/>
        <w:ind w:right="99"/>
        <w:rPr>
          <w:rFonts w:hint="eastAsia"/>
        </w:rPr>
      </w:pPr>
      <w:r>
        <w:rPr>
          <w:rFonts w:hint="eastAsia"/>
        </w:rPr>
        <w:t>The futile pursuit of new works to gain God's grace is rendered obsolete.</w:t>
      </w:r>
    </w:p>
    <w:p w14:paraId="6DD71978">
      <w:pPr>
        <w:pStyle w:val="5"/>
        <w:spacing w:before="289" w:line="285" w:lineRule="auto"/>
        <w:ind w:right="99"/>
        <w:rPr>
          <w:rFonts w:hint="eastAsia"/>
        </w:rPr>
      </w:pPr>
      <w:r>
        <w:rPr>
          <w:rFonts w:hint="eastAsia"/>
        </w:rPr>
        <w:t>徒劳地追求新的作为以获得上帝的恩典，已变得过时。</w:t>
      </w:r>
    </w:p>
    <w:p w14:paraId="767FC94E">
      <w:pPr>
        <w:pStyle w:val="5"/>
        <w:spacing w:before="289" w:line="285" w:lineRule="auto"/>
        <w:ind w:right="99"/>
        <w:rPr>
          <w:rFonts w:hint="eastAsia"/>
        </w:rPr>
      </w:pPr>
    </w:p>
    <w:p w14:paraId="6F4E3986">
      <w:pPr>
        <w:pStyle w:val="5"/>
        <w:spacing w:before="289" w:line="285" w:lineRule="auto"/>
        <w:ind w:right="99"/>
        <w:rPr>
          <w:rFonts w:hint="eastAsia"/>
        </w:rPr>
      </w:pPr>
      <w:r>
        <w:rPr>
          <w:rFonts w:hint="eastAsia"/>
        </w:rPr>
        <w:t>God's rightful service hinges solely on obedience.</w:t>
      </w:r>
    </w:p>
    <w:p w14:paraId="2E19982A">
      <w:pPr>
        <w:pStyle w:val="5"/>
        <w:spacing w:before="289" w:line="285" w:lineRule="auto"/>
        <w:ind w:right="99"/>
        <w:rPr>
          <w:rFonts w:hint="eastAsia"/>
        </w:rPr>
      </w:pPr>
      <w:r>
        <w:rPr>
          <w:rFonts w:hint="eastAsia"/>
        </w:rPr>
        <w:t>上帝正当的事奉完全取决于顺服。</w:t>
      </w:r>
    </w:p>
    <w:p w14:paraId="29B25B36">
      <w:pPr>
        <w:pStyle w:val="5"/>
        <w:spacing w:before="289" w:line="285" w:lineRule="auto"/>
        <w:ind w:right="99"/>
        <w:rPr>
          <w:rFonts w:hint="eastAsia"/>
        </w:rPr>
      </w:pPr>
    </w:p>
    <w:p w14:paraId="4B7068CC">
      <w:pPr>
        <w:pStyle w:val="5"/>
        <w:spacing w:before="289" w:line="285" w:lineRule="auto"/>
        <w:ind w:right="99"/>
        <w:rPr>
          <w:rFonts w:hint="eastAsia"/>
        </w:rPr>
      </w:pPr>
      <w:r>
        <w:rPr>
          <w:rFonts w:hint="eastAsia"/>
        </w:rPr>
        <w:t>Conversely, pursuing extraneous good deeds is a lamentable distortion of authentic righteousness.</w:t>
      </w:r>
    </w:p>
    <w:p w14:paraId="309E66D6">
      <w:pPr>
        <w:pStyle w:val="5"/>
        <w:spacing w:before="289" w:line="285" w:lineRule="auto"/>
        <w:ind w:right="99"/>
        <w:rPr>
          <w:rFonts w:hint="eastAsia"/>
        </w:rPr>
      </w:pPr>
      <w:r>
        <w:rPr>
          <w:rFonts w:hint="eastAsia"/>
        </w:rPr>
        <w:t>反之，追求无关紧要的善行是对真正公义的可悲歪曲。</w:t>
      </w:r>
    </w:p>
    <w:p w14:paraId="6DFB46A3">
      <w:pPr>
        <w:pStyle w:val="5"/>
        <w:spacing w:before="289" w:line="285" w:lineRule="auto"/>
        <w:ind w:right="99"/>
        <w:rPr>
          <w:rFonts w:hint="eastAsia"/>
        </w:rPr>
      </w:pPr>
    </w:p>
    <w:p w14:paraId="6FC259C3">
      <w:pPr>
        <w:pStyle w:val="5"/>
        <w:spacing w:before="289" w:line="285" w:lineRule="auto"/>
        <w:ind w:right="99"/>
        <w:rPr>
          <w:rFonts w:hint="eastAsia"/>
        </w:rPr>
      </w:pPr>
      <w:r>
        <w:rPr>
          <w:rFonts w:hint="eastAsia"/>
        </w:rPr>
        <w:t>The law's elucidation enables us to approach its role and purpose with clarity and efficacy.</w:t>
      </w:r>
    </w:p>
    <w:p w14:paraId="4941AE27">
      <w:pPr>
        <w:pStyle w:val="5"/>
        <w:spacing w:before="289" w:line="285" w:lineRule="auto"/>
        <w:ind w:right="99"/>
        <w:rPr>
          <w:rFonts w:hint="eastAsia"/>
        </w:rPr>
      </w:pPr>
      <w:r>
        <w:rPr>
          <w:rFonts w:hint="eastAsia"/>
        </w:rPr>
        <w:t>律法的阐明使我们能够清晰有效地理解其作用和目的。</w:t>
      </w:r>
    </w:p>
    <w:p w14:paraId="4994009E">
      <w:pPr>
        <w:pStyle w:val="5"/>
        <w:spacing w:before="289" w:line="285" w:lineRule="auto"/>
        <w:ind w:right="99"/>
        <w:rPr>
          <w:rFonts w:hint="eastAsia"/>
        </w:rPr>
      </w:pPr>
    </w:p>
    <w:p w14:paraId="51FBD1D2">
      <w:pPr>
        <w:pStyle w:val="5"/>
        <w:spacing w:before="289" w:line="285" w:lineRule="auto"/>
        <w:ind w:right="99"/>
        <w:rPr>
          <w:rFonts w:hint="eastAsia"/>
        </w:rPr>
      </w:pPr>
      <w:r>
        <w:rPr>
          <w:rFonts w:hint="eastAsia"/>
        </w:rPr>
        <w:t>Before delving into each section, comprehending the overarching principles is crucial.</w:t>
      </w:r>
    </w:p>
    <w:p w14:paraId="33444DDE">
      <w:pPr>
        <w:pStyle w:val="5"/>
        <w:spacing w:before="289" w:line="285" w:lineRule="auto"/>
        <w:ind w:right="99"/>
        <w:rPr>
          <w:rFonts w:hint="eastAsia"/>
        </w:rPr>
      </w:pPr>
      <w:r>
        <w:rPr>
          <w:rFonts w:hint="eastAsia"/>
        </w:rPr>
        <w:t>在深入探讨每个部分之前，理解总体原则至关重要。</w:t>
      </w:r>
    </w:p>
    <w:p w14:paraId="5A24C777">
      <w:pPr>
        <w:pStyle w:val="5"/>
        <w:spacing w:before="289" w:line="285" w:lineRule="auto"/>
        <w:ind w:right="99"/>
        <w:rPr>
          <w:rFonts w:hint="eastAsia"/>
        </w:rPr>
      </w:pPr>
    </w:p>
    <w:p w14:paraId="40ADABE9">
      <w:pPr>
        <w:pStyle w:val="5"/>
        <w:spacing w:before="289" w:line="285" w:lineRule="auto"/>
        <w:ind w:right="99"/>
        <w:rPr>
          <w:rFonts w:hint="eastAsia"/>
        </w:rPr>
      </w:pPr>
      <w:r>
        <w:rPr>
          <w:rFonts w:hint="eastAsia"/>
        </w:rPr>
        <w:t>The law governs not only external decorum but also internal and spiritual righteousness.</w:t>
      </w:r>
    </w:p>
    <w:p w14:paraId="6137B0A1">
      <w:pPr>
        <w:pStyle w:val="5"/>
        <w:spacing w:before="289" w:line="285" w:lineRule="auto"/>
        <w:ind w:right="99"/>
        <w:rPr>
          <w:rFonts w:hint="eastAsia"/>
        </w:rPr>
      </w:pPr>
      <w:r>
        <w:rPr>
          <w:rFonts w:hint="eastAsia"/>
        </w:rPr>
        <w:t>律法不仅管辖外在的礼仪，也管辖内在和属灵的公义。</w:t>
      </w:r>
    </w:p>
    <w:p w14:paraId="77CF7896">
      <w:pPr>
        <w:pStyle w:val="5"/>
        <w:spacing w:before="289" w:line="285" w:lineRule="auto"/>
        <w:ind w:right="99"/>
        <w:rPr>
          <w:rFonts w:hint="eastAsia"/>
        </w:rPr>
      </w:pPr>
    </w:p>
    <w:p w14:paraId="1C4E547A">
      <w:pPr>
        <w:pStyle w:val="5"/>
        <w:spacing w:before="289" w:line="285" w:lineRule="auto"/>
        <w:ind w:right="99"/>
        <w:rPr>
          <w:rFonts w:hint="eastAsia"/>
        </w:rPr>
      </w:pPr>
      <w:r>
        <w:rPr>
          <w:rFonts w:hint="eastAsia"/>
        </w:rPr>
        <w:t>Alas, the latter dimension is scarcely acknowledged, as people often overlook the nature of the Lawgiver Himself.</w:t>
      </w:r>
    </w:p>
    <w:p w14:paraId="1776C26A">
      <w:pPr>
        <w:pStyle w:val="5"/>
        <w:spacing w:before="289" w:line="285" w:lineRule="auto"/>
        <w:ind w:right="99"/>
        <w:rPr>
          <w:rFonts w:hint="eastAsia"/>
        </w:rPr>
      </w:pPr>
      <w:r>
        <w:rPr>
          <w:rFonts w:hint="eastAsia"/>
        </w:rPr>
        <w:t>唉，后一个层面几乎不被承认，因为人们常常忽视立法者本身的性质。</w:t>
      </w:r>
    </w:p>
    <w:p w14:paraId="6C8BD80B">
      <w:pPr>
        <w:pStyle w:val="5"/>
        <w:spacing w:before="289" w:line="285" w:lineRule="auto"/>
        <w:ind w:right="99"/>
        <w:rPr>
          <w:rFonts w:hint="eastAsia"/>
        </w:rPr>
      </w:pPr>
    </w:p>
    <w:p w14:paraId="45602917">
      <w:pPr>
        <w:pStyle w:val="5"/>
        <w:spacing w:before="289" w:line="285" w:lineRule="auto"/>
        <w:ind w:right="99"/>
        <w:rPr>
          <w:rFonts w:hint="eastAsia"/>
        </w:rPr>
      </w:pPr>
      <w:r>
        <w:rPr>
          <w:rFonts w:hint="eastAsia"/>
        </w:rPr>
        <w:t>The essence of the law derives significance from the nature of the One who ordained it.</w:t>
      </w:r>
    </w:p>
    <w:p w14:paraId="0EBBC41B">
      <w:pPr>
        <w:pStyle w:val="5"/>
        <w:spacing w:before="289" w:line="285" w:lineRule="auto"/>
        <w:ind w:right="99"/>
        <w:rPr>
          <w:rFonts w:hint="eastAsia"/>
        </w:rPr>
      </w:pPr>
      <w:r>
        <w:rPr>
          <w:rFonts w:hint="eastAsia"/>
        </w:rPr>
        <w:t>律法的本质从命定它的那一位的本性中获得意义。</w:t>
      </w:r>
    </w:p>
    <w:p w14:paraId="007F05CC">
      <w:pPr>
        <w:pStyle w:val="5"/>
        <w:spacing w:before="289" w:line="285" w:lineRule="auto"/>
        <w:ind w:right="99"/>
        <w:rPr>
          <w:rFonts w:hint="eastAsia"/>
        </w:rPr>
      </w:pPr>
    </w:p>
    <w:p w14:paraId="313E3F2A">
      <w:pPr>
        <w:pStyle w:val="5"/>
        <w:spacing w:before="289" w:line="285" w:lineRule="auto"/>
        <w:ind w:right="99"/>
        <w:rPr>
          <w:rFonts w:hint="eastAsia"/>
        </w:rPr>
      </w:pPr>
      <w:r>
        <w:rPr>
          <w:rFonts w:hint="eastAsia"/>
        </w:rPr>
        <w:t>Consider this analogy: if a human king were to prohibit fornication, murder, and theft through royal decree, only those who act upon these desires would be subject to penalties.</w:t>
      </w:r>
    </w:p>
    <w:p w14:paraId="00CCA1D8">
      <w:pPr>
        <w:pStyle w:val="5"/>
        <w:spacing w:before="289" w:line="285" w:lineRule="auto"/>
        <w:ind w:right="99"/>
        <w:rPr>
          <w:rFonts w:hint="eastAsia"/>
        </w:rPr>
      </w:pPr>
      <w:r>
        <w:rPr>
          <w:rFonts w:hint="eastAsia"/>
        </w:rPr>
        <w:t>思考一下这个类比：如果一位人间君王通过王室法令禁止淫乱、谋杀和盗窃，那么只有那些实施这些欲望的人才会受到惩罚。</w:t>
      </w:r>
    </w:p>
    <w:p w14:paraId="1068AF2F">
      <w:pPr>
        <w:pStyle w:val="5"/>
        <w:spacing w:before="289" w:line="285" w:lineRule="auto"/>
        <w:ind w:right="99"/>
        <w:rPr>
          <w:rFonts w:hint="eastAsia"/>
        </w:rPr>
      </w:pPr>
    </w:p>
    <w:p w14:paraId="0ED6D247">
      <w:pPr>
        <w:pStyle w:val="5"/>
        <w:spacing w:before="289" w:line="285" w:lineRule="auto"/>
        <w:ind w:right="99"/>
        <w:rPr>
          <w:rFonts w:hint="eastAsia"/>
        </w:rPr>
      </w:pPr>
      <w:r>
        <w:rPr>
          <w:rFonts w:hint="eastAsia"/>
        </w:rPr>
        <w:t>The limitations of the mortal legislator's edict concern external decorum; the breach of the law occurs when the prohibited acts are committed.</w:t>
      </w:r>
    </w:p>
    <w:p w14:paraId="050CC997">
      <w:pPr>
        <w:pStyle w:val="5"/>
        <w:spacing w:before="289" w:line="285" w:lineRule="auto"/>
        <w:ind w:right="99"/>
        <w:rPr>
          <w:rFonts w:hint="eastAsia"/>
        </w:rPr>
      </w:pPr>
      <w:r>
        <w:rPr>
          <w:rFonts w:hint="eastAsia"/>
        </w:rPr>
        <w:t>凡人立法者法令的局限性关乎外在的礼仪；当被禁止的行为发生时，就构成了对法律的违反。</w:t>
      </w:r>
    </w:p>
    <w:p w14:paraId="2B883619">
      <w:pPr>
        <w:pStyle w:val="5"/>
        <w:spacing w:before="289" w:line="285" w:lineRule="auto"/>
        <w:ind w:right="99"/>
        <w:rPr>
          <w:rFonts w:hint="eastAsia"/>
        </w:rPr>
      </w:pPr>
    </w:p>
    <w:p w14:paraId="01233FE0">
      <w:pPr>
        <w:pStyle w:val="5"/>
        <w:spacing w:before="289" w:line="285" w:lineRule="auto"/>
        <w:ind w:right="99"/>
        <w:rPr>
          <w:rFonts w:hint="eastAsia"/>
        </w:rPr>
      </w:pPr>
      <w:r>
        <w:rPr>
          <w:rFonts w:hint="eastAsia"/>
        </w:rPr>
        <w:t>In contrast, God, who discerns the heart's innermost workings and values purity over mere outward compliance, prohibits not only the acts themselves but also the desires that give birth to them.</w:t>
      </w:r>
    </w:p>
    <w:p w14:paraId="1FAC47C2">
      <w:pPr>
        <w:pStyle w:val="5"/>
        <w:spacing w:before="289" w:line="285" w:lineRule="auto"/>
        <w:ind w:right="99"/>
        <w:rPr>
          <w:rFonts w:hint="eastAsia"/>
        </w:rPr>
      </w:pPr>
      <w:r>
        <w:rPr>
          <w:rFonts w:hint="eastAsia"/>
        </w:rPr>
        <w:t>相反，上帝洞察人心的最深处，并看重纯洁胜过仅仅外在的顺从，祂不仅禁止行为本身，也禁止产生这些行为的欲望。</w:t>
      </w:r>
    </w:p>
    <w:p w14:paraId="7BE5F268">
      <w:pPr>
        <w:pStyle w:val="5"/>
        <w:spacing w:before="289" w:line="285" w:lineRule="auto"/>
        <w:ind w:right="99"/>
        <w:rPr>
          <w:rFonts w:hint="eastAsia"/>
        </w:rPr>
      </w:pPr>
    </w:p>
    <w:p w14:paraId="4467FC53">
      <w:pPr>
        <w:pStyle w:val="5"/>
        <w:spacing w:before="289" w:line="285" w:lineRule="auto"/>
        <w:ind w:right="99"/>
        <w:rPr>
          <w:rFonts w:hint="eastAsia"/>
        </w:rPr>
      </w:pPr>
      <w:r>
        <w:rPr>
          <w:rFonts w:hint="eastAsia"/>
        </w:rPr>
        <w:t>His prohibition of fornication, murder, and theft extends to encompass carnal inclinations, hatred, covetousness, deceit, and similar vices.</w:t>
      </w:r>
    </w:p>
    <w:p w14:paraId="52653D99">
      <w:pPr>
        <w:pStyle w:val="5"/>
        <w:spacing w:before="289" w:line="285" w:lineRule="auto"/>
        <w:ind w:right="99"/>
        <w:rPr>
          <w:rFonts w:hint="eastAsia"/>
        </w:rPr>
      </w:pPr>
      <w:r>
        <w:rPr>
          <w:rFonts w:hint="eastAsia"/>
        </w:rPr>
        <w:t>祂对淫乱、谋杀和盗窃的禁止，延伸到包含肉体的倾向、仇恨、贪婪、欺骗和类似的恶习。</w:t>
      </w:r>
    </w:p>
    <w:p w14:paraId="41F1D045">
      <w:pPr>
        <w:pStyle w:val="5"/>
        <w:spacing w:before="289" w:line="285" w:lineRule="auto"/>
        <w:ind w:right="99"/>
        <w:rPr>
          <w:rFonts w:hint="eastAsia"/>
        </w:rPr>
      </w:pPr>
    </w:p>
    <w:p w14:paraId="13A68B21">
      <w:pPr>
        <w:pStyle w:val="5"/>
        <w:spacing w:before="289" w:line="285" w:lineRule="auto"/>
        <w:ind w:right="99"/>
        <w:rPr>
          <w:rFonts w:hint="eastAsia"/>
        </w:rPr>
      </w:pPr>
      <w:r>
        <w:rPr>
          <w:rFonts w:hint="eastAsia"/>
        </w:rPr>
        <w:t>Given God's spiritual nature, His law addresses both body and soul.</w:t>
      </w:r>
    </w:p>
    <w:p w14:paraId="754D2B6A">
      <w:pPr>
        <w:pStyle w:val="5"/>
        <w:spacing w:before="289" w:line="285" w:lineRule="auto"/>
        <w:ind w:right="99"/>
        <w:rPr>
          <w:rFonts w:hint="eastAsia"/>
        </w:rPr>
      </w:pPr>
      <w:r>
        <w:rPr>
          <w:rFonts w:hint="eastAsia"/>
        </w:rPr>
        <w:t>鉴于上帝的属灵本性，祂的律法既针对身体也针对灵魂。</w:t>
      </w:r>
    </w:p>
    <w:p w14:paraId="09C7695A">
      <w:pPr>
        <w:pStyle w:val="5"/>
        <w:spacing w:before="289" w:line="285" w:lineRule="auto"/>
        <w:ind w:right="99"/>
        <w:rPr>
          <w:rFonts w:hint="eastAsia"/>
        </w:rPr>
      </w:pPr>
    </w:p>
    <w:p w14:paraId="348BAB5C">
      <w:pPr>
        <w:pStyle w:val="5"/>
        <w:spacing w:before="289" w:line="285" w:lineRule="auto"/>
        <w:ind w:right="99"/>
        <w:rPr>
          <w:rFonts w:hint="eastAsia"/>
        </w:rPr>
      </w:pPr>
      <w:r>
        <w:rPr>
          <w:rFonts w:hint="eastAsia"/>
        </w:rPr>
        <w:t>In His eyes, wrath and hatred mirror murder within the soul, covetousness parallels theft, and disordered affection simulates fornication.</w:t>
      </w:r>
    </w:p>
    <w:p w14:paraId="2BC46E77">
      <w:pPr>
        <w:pStyle w:val="5"/>
        <w:spacing w:before="289" w:line="285" w:lineRule="auto"/>
        <w:ind w:right="99"/>
        <w:rPr>
          <w:rFonts w:hint="eastAsia"/>
        </w:rPr>
      </w:pPr>
      <w:r>
        <w:rPr>
          <w:rFonts w:hint="eastAsia"/>
        </w:rPr>
        <w:t>在祂眼中，愤怒和仇恨反映了灵魂中的谋杀，贪婪与盗窃相似，而混乱的情感则模拟了淫乱。</w:t>
      </w:r>
    </w:p>
    <w:p w14:paraId="53BAB38F">
      <w:pPr>
        <w:pStyle w:val="5"/>
        <w:spacing w:before="289" w:line="285" w:lineRule="auto"/>
        <w:ind w:right="99"/>
        <w:rPr>
          <w:rFonts w:hint="eastAsia"/>
        </w:rPr>
      </w:pPr>
    </w:p>
    <w:p w14:paraId="26BFAABA">
      <w:pPr>
        <w:pStyle w:val="5"/>
        <w:spacing w:before="289" w:line="285" w:lineRule="auto"/>
        <w:ind w:right="99"/>
        <w:rPr>
          <w:rFonts w:hint="eastAsia"/>
        </w:rPr>
      </w:pPr>
      <w:r>
        <w:rPr>
          <w:rFonts w:hint="eastAsia"/>
        </w:rPr>
        <w:t>Perhaps one might raise a question: "Human laws also concern people's reason and will, not merely arbitrary occurrences."</w:t>
      </w:r>
    </w:p>
    <w:p w14:paraId="5CDA3A3A">
      <w:pPr>
        <w:pStyle w:val="5"/>
        <w:spacing w:before="289" w:line="285" w:lineRule="auto"/>
        <w:ind w:right="99"/>
        <w:rPr>
          <w:rFonts w:hint="eastAsia"/>
        </w:rPr>
      </w:pPr>
      <w:r>
        <w:rPr>
          <w:rFonts w:hint="eastAsia"/>
        </w:rPr>
        <w:t>或许有人会提出一个问题：“人的法律也关乎人的理性和意志，并非仅仅是任意的事件。”</w:t>
      </w:r>
    </w:p>
    <w:p w14:paraId="1B98759E">
      <w:pPr>
        <w:pStyle w:val="5"/>
        <w:spacing w:before="289" w:line="285" w:lineRule="auto"/>
        <w:ind w:right="99"/>
        <w:rPr>
          <w:rFonts w:hint="eastAsia"/>
        </w:rPr>
      </w:pPr>
    </w:p>
    <w:p w14:paraId="6A9240DC">
      <w:pPr>
        <w:pStyle w:val="5"/>
        <w:spacing w:before="289" w:line="285" w:lineRule="auto"/>
        <w:ind w:right="99"/>
        <w:rPr>
          <w:rFonts w:hint="eastAsia"/>
        </w:rPr>
      </w:pPr>
      <w:r>
        <w:rPr>
          <w:rFonts w:hint="eastAsia"/>
        </w:rPr>
        <w:t>I concede this point, yet human laws address expressed will in action.</w:t>
      </w:r>
    </w:p>
    <w:p w14:paraId="66FEBABE">
      <w:pPr>
        <w:pStyle w:val="5"/>
        <w:spacing w:before="289" w:line="285" w:lineRule="auto"/>
        <w:ind w:right="99"/>
        <w:rPr>
          <w:rFonts w:hint="eastAsia"/>
        </w:rPr>
      </w:pPr>
      <w:r>
        <w:rPr>
          <w:rFonts w:hint="eastAsia"/>
        </w:rPr>
        <w:t>我承认这一点，然而人的法律处理的是行动中表达出来的意志。</w:t>
      </w:r>
    </w:p>
    <w:p w14:paraId="39FC039A">
      <w:pPr>
        <w:pStyle w:val="5"/>
        <w:spacing w:before="289" w:line="285" w:lineRule="auto"/>
        <w:ind w:right="99"/>
        <w:rPr>
          <w:rFonts w:hint="eastAsia"/>
        </w:rPr>
      </w:pPr>
    </w:p>
    <w:p w14:paraId="6CB8F423">
      <w:pPr>
        <w:pStyle w:val="5"/>
        <w:spacing w:before="289" w:line="285" w:lineRule="auto"/>
        <w:ind w:right="99"/>
        <w:rPr>
          <w:rFonts w:hint="eastAsia"/>
        </w:rPr>
      </w:pPr>
      <w:r>
        <w:rPr>
          <w:rFonts w:hint="eastAsia"/>
        </w:rPr>
        <w:t>They evaluate the intention behind each deed but do not explore concealed thoughts.</w:t>
      </w:r>
    </w:p>
    <w:p w14:paraId="6BADFABE">
      <w:pPr>
        <w:pStyle w:val="5"/>
        <w:spacing w:before="289" w:line="285" w:lineRule="auto"/>
        <w:ind w:right="99"/>
        <w:rPr>
          <w:rFonts w:hint="eastAsia"/>
        </w:rPr>
      </w:pPr>
      <w:r>
        <w:rPr>
          <w:rFonts w:hint="eastAsia"/>
        </w:rPr>
        <w:t>他们评估每个行为背后的意图，但不探究隐藏的思想。</w:t>
      </w:r>
    </w:p>
    <w:p w14:paraId="45CDA167">
      <w:pPr>
        <w:pStyle w:val="5"/>
        <w:spacing w:before="289" w:line="285" w:lineRule="auto"/>
        <w:ind w:right="99"/>
        <w:rPr>
          <w:rFonts w:hint="eastAsia"/>
        </w:rPr>
      </w:pPr>
    </w:p>
    <w:p w14:paraId="1171FE6F">
      <w:pPr>
        <w:pStyle w:val="5"/>
        <w:spacing w:before="289" w:line="285" w:lineRule="auto"/>
        <w:ind w:right="99"/>
        <w:rPr>
          <w:rFonts w:hint="eastAsia"/>
        </w:rPr>
      </w:pPr>
      <w:r>
        <w:rPr>
          <w:rFonts w:hint="eastAsia"/>
        </w:rPr>
        <w:t>Consequently, one who refrains from external transgressions adheres to the law's dictates.</w:t>
      </w:r>
    </w:p>
    <w:p w14:paraId="7E76872A">
      <w:pPr>
        <w:pStyle w:val="5"/>
        <w:spacing w:before="289" w:line="285" w:lineRule="auto"/>
        <w:ind w:right="99"/>
        <w:rPr>
          <w:rFonts w:hint="eastAsia"/>
        </w:rPr>
      </w:pPr>
      <w:r>
        <w:rPr>
          <w:rFonts w:hint="eastAsia"/>
        </w:rPr>
        <w:t>因此，一个克制外部过犯的人，就遵守了律法的规定。</w:t>
      </w:r>
    </w:p>
    <w:p w14:paraId="6E60CA82">
      <w:pPr>
        <w:pStyle w:val="5"/>
        <w:spacing w:before="289" w:line="285" w:lineRule="auto"/>
        <w:ind w:right="99"/>
        <w:rPr>
          <w:rFonts w:hint="eastAsia"/>
        </w:rPr>
      </w:pPr>
    </w:p>
    <w:p w14:paraId="30CF9C11">
      <w:pPr>
        <w:pStyle w:val="5"/>
        <w:spacing w:before="289" w:line="285" w:lineRule="auto"/>
        <w:ind w:right="99"/>
        <w:rPr>
          <w:rFonts w:hint="eastAsia"/>
        </w:rPr>
      </w:pPr>
      <w:r>
        <w:rPr>
          <w:rFonts w:hint="eastAsia"/>
        </w:rPr>
        <w:t>On the contrary, God's law targets our souls; to uphold it, we must primarily scrutinize our souls.</w:t>
      </w:r>
    </w:p>
    <w:p w14:paraId="5A7A1646">
      <w:pPr>
        <w:pStyle w:val="5"/>
        <w:spacing w:before="289" w:line="285" w:lineRule="auto"/>
        <w:ind w:right="99"/>
        <w:rPr>
          <w:rFonts w:hint="eastAsia"/>
        </w:rPr>
      </w:pPr>
      <w:r>
        <w:rPr>
          <w:rFonts w:hint="eastAsia"/>
        </w:rPr>
        <w:t>相反，上帝的律法针对我们的灵魂；要维护它，我们必须首先审视我们的灵魂。</w:t>
      </w:r>
    </w:p>
    <w:p w14:paraId="1B047165">
      <w:pPr>
        <w:pStyle w:val="5"/>
        <w:spacing w:before="289" w:line="285" w:lineRule="auto"/>
        <w:ind w:right="99"/>
        <w:rPr>
          <w:rFonts w:hint="eastAsia"/>
        </w:rPr>
      </w:pPr>
    </w:p>
    <w:p w14:paraId="13AFE981">
      <w:pPr>
        <w:pStyle w:val="5"/>
        <w:spacing w:before="289" w:line="285" w:lineRule="auto"/>
        <w:ind w:right="99"/>
        <w:rPr>
          <w:rFonts w:hint="eastAsia"/>
        </w:rPr>
      </w:pPr>
      <w:r>
        <w:rPr>
          <w:rFonts w:hint="eastAsia"/>
        </w:rPr>
        <w:t>Frequently, individuals go to great lengths to conform their eyes, feet, hands, and other bodily parts to the law's commandments, while their hearts remain obstinate against obedience.</w:t>
      </w:r>
    </w:p>
    <w:p w14:paraId="25B03BEF">
      <w:pPr>
        <w:pStyle w:val="5"/>
        <w:spacing w:before="289" w:line="285" w:lineRule="auto"/>
        <w:ind w:right="99"/>
        <w:rPr>
          <w:rFonts w:hint="eastAsia"/>
        </w:rPr>
      </w:pPr>
      <w:r>
        <w:rPr>
          <w:rFonts w:hint="eastAsia"/>
        </w:rPr>
        <w:t>个人常常竭尽全力使自己的眼睛、脚、手和其他身体部位符合律法的诫命，而他们的心却依然顽固地抗拒顺服。</w:t>
      </w:r>
    </w:p>
    <w:p w14:paraId="2A3DDC1D">
      <w:pPr>
        <w:pStyle w:val="5"/>
        <w:spacing w:before="289" w:line="285" w:lineRule="auto"/>
        <w:ind w:right="99"/>
        <w:rPr>
          <w:rFonts w:hint="eastAsia"/>
        </w:rPr>
      </w:pPr>
    </w:p>
    <w:p w14:paraId="7CB95C23">
      <w:pPr>
        <w:pStyle w:val="5"/>
        <w:spacing w:before="289" w:line="285" w:lineRule="auto"/>
        <w:ind w:right="99"/>
        <w:rPr>
          <w:rFonts w:hint="eastAsia"/>
        </w:rPr>
      </w:pPr>
      <w:r>
        <w:rPr>
          <w:rFonts w:hint="eastAsia"/>
        </w:rPr>
        <w:t>Deceptive appearances satisfy the onlooker, but before God, the heart remains defiant.</w:t>
      </w:r>
    </w:p>
    <w:p w14:paraId="3366ACB2">
      <w:pPr>
        <w:pStyle w:val="5"/>
        <w:spacing w:before="289" w:line="285" w:lineRule="auto"/>
        <w:ind w:right="99"/>
        <w:rPr>
          <w:rFonts w:hint="eastAsia"/>
        </w:rPr>
      </w:pPr>
      <w:r>
        <w:rPr>
          <w:rFonts w:hint="eastAsia"/>
        </w:rPr>
        <w:t>欺骗性的外表能满足旁观者，但在上帝面前，内心依然 defiant。</w:t>
      </w:r>
    </w:p>
    <w:p w14:paraId="72D7DD35">
      <w:pPr>
        <w:pStyle w:val="5"/>
        <w:spacing w:before="289" w:line="285" w:lineRule="auto"/>
        <w:ind w:right="99"/>
        <w:rPr>
          <w:rFonts w:hint="eastAsia"/>
        </w:rPr>
      </w:pPr>
    </w:p>
    <w:p w14:paraId="0DF0072E">
      <w:pPr>
        <w:pStyle w:val="5"/>
        <w:spacing w:before="289" w:line="285" w:lineRule="auto"/>
        <w:ind w:right="99"/>
        <w:rPr>
          <w:rFonts w:hint="eastAsia"/>
        </w:rPr>
      </w:pPr>
      <w:r>
        <w:rPr>
          <w:rFonts w:hint="eastAsia"/>
        </w:rPr>
        <w:t>People heed "You shall not murder," "You shall not commit adultery," and "You shall not steal," avoiding overt acts of killing, inappropriate relationships, and theft.</w:t>
      </w:r>
    </w:p>
    <w:p w14:paraId="44225E8A">
      <w:pPr>
        <w:pStyle w:val="5"/>
        <w:spacing w:before="289" w:line="285" w:lineRule="auto"/>
        <w:ind w:right="99"/>
        <w:rPr>
          <w:rFonts w:hint="eastAsia"/>
        </w:rPr>
      </w:pPr>
      <w:r>
        <w:rPr>
          <w:rFonts w:hint="eastAsia"/>
        </w:rPr>
        <w:t>人们听从“不可杀人”、“不可奸淫”和“不可偷盗”，避免公然的杀戮、不正当关系和盗窃行为。</w:t>
      </w:r>
    </w:p>
    <w:p w14:paraId="2EA65ABC">
      <w:pPr>
        <w:pStyle w:val="5"/>
        <w:spacing w:before="289" w:line="285" w:lineRule="auto"/>
        <w:ind w:right="99"/>
        <w:rPr>
          <w:rFonts w:hint="eastAsia"/>
        </w:rPr>
      </w:pPr>
    </w:p>
    <w:p w14:paraId="6DA17ACF">
      <w:pPr>
        <w:pStyle w:val="5"/>
        <w:spacing w:before="289" w:line="285" w:lineRule="auto"/>
        <w:ind w:right="99"/>
        <w:rPr>
          <w:rFonts w:hint="eastAsia"/>
        </w:rPr>
      </w:pPr>
      <w:r>
        <w:rPr>
          <w:rFonts w:hint="eastAsia"/>
        </w:rPr>
        <w:t>This is commendable.</w:t>
      </w:r>
    </w:p>
    <w:p w14:paraId="6307B9E5">
      <w:pPr>
        <w:pStyle w:val="5"/>
        <w:spacing w:before="289" w:line="285" w:lineRule="auto"/>
        <w:ind w:right="99"/>
        <w:rPr>
          <w:rFonts w:hint="eastAsia"/>
        </w:rPr>
      </w:pPr>
      <w:r>
        <w:rPr>
          <w:rFonts w:hint="eastAsia"/>
        </w:rPr>
        <w:t>这是值得称赞的。</w:t>
      </w:r>
    </w:p>
    <w:p w14:paraId="1E237B61">
      <w:pPr>
        <w:pStyle w:val="5"/>
        <w:spacing w:before="289" w:line="285" w:lineRule="auto"/>
        <w:ind w:right="99"/>
        <w:rPr>
          <w:rFonts w:hint="eastAsia"/>
        </w:rPr>
      </w:pPr>
    </w:p>
    <w:p w14:paraId="747C8B8D">
      <w:pPr>
        <w:pStyle w:val="5"/>
        <w:spacing w:before="289" w:line="285" w:lineRule="auto"/>
        <w:ind w:right="99"/>
        <w:rPr>
          <w:rFonts w:hint="eastAsia"/>
        </w:rPr>
      </w:pPr>
      <w:r>
        <w:rPr>
          <w:rFonts w:hint="eastAsia"/>
        </w:rPr>
        <w:t>However, beneath the surface, their hearts simmer with hatred, lust, and covetousness, gnawing at their neighbor's possessions.</w:t>
      </w:r>
    </w:p>
    <w:p w14:paraId="484C27BA">
      <w:pPr>
        <w:pStyle w:val="5"/>
        <w:spacing w:before="289" w:line="285" w:lineRule="auto"/>
        <w:ind w:right="99"/>
        <w:rPr>
          <w:rFonts w:hint="eastAsia"/>
        </w:rPr>
      </w:pPr>
      <w:r>
        <w:rPr>
          <w:rFonts w:hint="eastAsia"/>
        </w:rPr>
        <w:t>然而，在表面之下，他们的内心却充满了仇恨、情欲和贪婪，蚕食着邻居的财产。</w:t>
      </w:r>
    </w:p>
    <w:p w14:paraId="40C18F96">
      <w:pPr>
        <w:pStyle w:val="5"/>
        <w:spacing w:before="289" w:line="285" w:lineRule="auto"/>
        <w:ind w:right="99"/>
        <w:rPr>
          <w:rFonts w:hint="eastAsia"/>
        </w:rPr>
      </w:pPr>
    </w:p>
    <w:p w14:paraId="4646DA09">
      <w:pPr>
        <w:pStyle w:val="5"/>
        <w:spacing w:before="289" w:line="285" w:lineRule="auto"/>
        <w:ind w:right="99"/>
        <w:rPr>
          <w:rFonts w:hint="eastAsia"/>
        </w:rPr>
      </w:pPr>
      <w:r>
        <w:rPr>
          <w:rFonts w:hint="eastAsia"/>
        </w:rPr>
        <w:t>The essence of the law eludes them, stemming from their disregard of the Lawgiver Himself.</w:t>
      </w:r>
    </w:p>
    <w:p w14:paraId="0F7030D1">
      <w:pPr>
        <w:pStyle w:val="5"/>
        <w:spacing w:before="289" w:line="285" w:lineRule="auto"/>
        <w:ind w:right="99"/>
        <w:rPr>
          <w:rFonts w:hint="eastAsia"/>
        </w:rPr>
      </w:pPr>
      <w:r>
        <w:rPr>
          <w:rFonts w:hint="eastAsia"/>
        </w:rPr>
        <w:t>律法的精髓逃避了他们，这源于他们对立法者本身的漠视。</w:t>
      </w:r>
    </w:p>
    <w:p w14:paraId="522F31E0">
      <w:pPr>
        <w:pStyle w:val="5"/>
        <w:spacing w:before="289" w:line="285" w:lineRule="auto"/>
        <w:ind w:right="99"/>
        <w:rPr>
          <w:rFonts w:hint="eastAsia"/>
        </w:rPr>
      </w:pPr>
    </w:p>
    <w:p w14:paraId="25B8F99A">
      <w:pPr>
        <w:pStyle w:val="5"/>
        <w:spacing w:before="289" w:line="285" w:lineRule="auto"/>
        <w:ind w:right="99"/>
        <w:rPr>
          <w:rFonts w:hint="eastAsia"/>
        </w:rPr>
      </w:pPr>
      <w:r>
        <w:rPr>
          <w:rFonts w:hint="eastAsia"/>
        </w:rPr>
        <w:t>This obliviousness leads them to mold righteousness according to their understanding.</w:t>
      </w:r>
    </w:p>
    <w:p w14:paraId="1E35B021">
      <w:pPr>
        <w:pStyle w:val="5"/>
        <w:spacing w:before="289" w:line="285" w:lineRule="auto"/>
        <w:ind w:right="99"/>
        <w:rPr>
          <w:rFonts w:hint="eastAsia"/>
        </w:rPr>
      </w:pPr>
      <w:r>
        <w:rPr>
          <w:rFonts w:hint="eastAsia"/>
        </w:rPr>
        <w:t>这种健忘导致他们根据自己的理解来塑造公义。</w:t>
      </w:r>
    </w:p>
    <w:p w14:paraId="244CB526">
      <w:pPr>
        <w:pStyle w:val="5"/>
        <w:spacing w:before="289" w:line="285" w:lineRule="auto"/>
        <w:ind w:right="99"/>
        <w:rPr>
          <w:rFonts w:hint="eastAsia"/>
        </w:rPr>
      </w:pPr>
    </w:p>
    <w:p w14:paraId="7DC2A3B0">
      <w:pPr>
        <w:pStyle w:val="5"/>
        <w:spacing w:before="289" w:line="285" w:lineRule="auto"/>
        <w:ind w:right="99"/>
        <w:rPr>
          <w:rFonts w:hint="eastAsia"/>
        </w:rPr>
      </w:pPr>
      <w:r>
        <w:rPr>
          <w:rFonts w:hint="eastAsia"/>
        </w:rPr>
        <w:t>Paul vehemently opposes this viewpoint, asserting that "the law is spiritual" (Romans 7:14).</w:t>
      </w:r>
    </w:p>
    <w:p w14:paraId="48436DC6">
      <w:pPr>
        <w:pStyle w:val="5"/>
        <w:spacing w:before="289" w:line="285" w:lineRule="auto"/>
        <w:ind w:right="99"/>
        <w:rPr>
          <w:rFonts w:hint="eastAsia"/>
        </w:rPr>
      </w:pPr>
      <w:r>
        <w:rPr>
          <w:rFonts w:hint="eastAsia"/>
        </w:rPr>
        <w:t>保罗激烈地反对这种观点，他断言“律法是属灵的”（罗马书 7:14）。</w:t>
      </w:r>
    </w:p>
    <w:p w14:paraId="324FFD3C">
      <w:pPr>
        <w:pStyle w:val="5"/>
        <w:spacing w:before="289" w:line="285" w:lineRule="auto"/>
        <w:ind w:right="99"/>
        <w:rPr>
          <w:rFonts w:hint="eastAsia"/>
        </w:rPr>
      </w:pPr>
    </w:p>
    <w:p w14:paraId="6CE79674">
      <w:pPr>
        <w:pStyle w:val="5"/>
        <w:spacing w:before="289" w:line="285" w:lineRule="auto"/>
        <w:ind w:right="99"/>
        <w:rPr>
          <w:rFonts w:hint="eastAsia"/>
        </w:rPr>
      </w:pPr>
      <w:r>
        <w:rPr>
          <w:rFonts w:hint="eastAsia"/>
        </w:rPr>
        <w:t>Herein lies the notion that the law mandates obedience not just of the soul, understanding, and will, but also requires angelic purity, untainted by carnal blemishes, exuding a spiritual essence.</w:t>
      </w:r>
    </w:p>
    <w:p w14:paraId="76CDBDE3">
      <w:pPr>
        <w:pStyle w:val="5"/>
        <w:spacing w:before="289" w:line="285" w:lineRule="auto"/>
        <w:ind w:right="99"/>
        <w:rPr>
          <w:rFonts w:hint="eastAsia"/>
        </w:rPr>
      </w:pPr>
      <w:r>
        <w:rPr>
          <w:rFonts w:hint="eastAsia"/>
        </w:rPr>
        <w:t>这其中蕴含着这样的观念：律法不仅要求灵魂、理解力和意志的顺服，而且还要求天使般的纯洁，不受肉体瑕疵的玷污，散发出属灵的本质。</w:t>
      </w:r>
    </w:p>
    <w:p w14:paraId="5D003B71">
      <w:pPr>
        <w:pStyle w:val="5"/>
        <w:spacing w:before="289" w:line="285" w:lineRule="auto"/>
        <w:ind w:right="99"/>
        <w:rPr>
          <w:rFonts w:hint="eastAsia"/>
        </w:rPr>
      </w:pPr>
    </w:p>
    <w:p w14:paraId="16A36575">
      <w:pPr>
        <w:pStyle w:val="5"/>
        <w:spacing w:before="289" w:line="285" w:lineRule="auto"/>
        <w:ind w:right="99"/>
        <w:rPr>
          <w:rFonts w:hint="eastAsia"/>
        </w:rPr>
      </w:pPr>
      <w:r>
        <w:rPr>
          <w:rFonts w:hint="eastAsia"/>
        </w:rPr>
        <w:t>This interpretation of the law does not emanate from our innovation but rather aligns with Christ's teaching.</w:t>
      </w:r>
    </w:p>
    <w:p w14:paraId="1E0EC85F">
      <w:pPr>
        <w:pStyle w:val="5"/>
        <w:spacing w:before="289" w:line="285" w:lineRule="auto"/>
        <w:ind w:right="99"/>
        <w:rPr>
          <w:rFonts w:hint="eastAsia"/>
        </w:rPr>
      </w:pPr>
      <w:r>
        <w:rPr>
          <w:rFonts w:hint="eastAsia"/>
        </w:rPr>
        <w:t>对律法的这种解释并非源于我们的创新，而是与基督的教导相一致。</w:t>
      </w:r>
    </w:p>
    <w:p w14:paraId="6B917B43">
      <w:pPr>
        <w:pStyle w:val="5"/>
        <w:spacing w:before="289" w:line="285" w:lineRule="auto"/>
        <w:ind w:right="99"/>
        <w:rPr>
          <w:rFonts w:hint="eastAsia"/>
        </w:rPr>
      </w:pPr>
    </w:p>
    <w:p w14:paraId="5D19DEE3">
      <w:pPr>
        <w:pStyle w:val="5"/>
        <w:spacing w:before="289" w:line="285" w:lineRule="auto"/>
        <w:ind w:right="99"/>
        <w:rPr>
          <w:rFonts w:hint="eastAsia"/>
        </w:rPr>
      </w:pPr>
      <w:r>
        <w:rPr>
          <w:rFonts w:hint="eastAsia"/>
        </w:rPr>
        <w:t>To counteract the Pharisees' notion that mere abstinence from external infractions constituted righteousness, Christ addresses this fallacy.</w:t>
      </w:r>
    </w:p>
    <w:p w14:paraId="4A624F92">
      <w:pPr>
        <w:pStyle w:val="5"/>
        <w:spacing w:before="289" w:line="285" w:lineRule="auto"/>
        <w:ind w:right="99"/>
        <w:rPr>
          <w:rFonts w:hint="eastAsia"/>
        </w:rPr>
      </w:pPr>
      <w:r>
        <w:rPr>
          <w:rFonts w:hint="eastAsia"/>
        </w:rPr>
        <w:t>为了反驳法利赛人认为仅仅禁戒外部过犯就构成公义的观念，基督处理了这个谬误。</w:t>
      </w:r>
    </w:p>
    <w:p w14:paraId="01C504F3">
      <w:pPr>
        <w:pStyle w:val="5"/>
        <w:spacing w:before="289" w:line="285" w:lineRule="auto"/>
        <w:ind w:right="99"/>
        <w:rPr>
          <w:rFonts w:hint="eastAsia"/>
        </w:rPr>
      </w:pPr>
    </w:p>
    <w:p w14:paraId="49B83872">
      <w:pPr>
        <w:pStyle w:val="5"/>
        <w:spacing w:before="289" w:line="285" w:lineRule="auto"/>
        <w:ind w:right="99"/>
        <w:rPr>
          <w:rFonts w:hint="eastAsia"/>
        </w:rPr>
      </w:pPr>
      <w:r>
        <w:rPr>
          <w:rFonts w:hint="eastAsia"/>
        </w:rPr>
        <w:t>He equates a lustful look with adultery and deems hatred towards one's brother as akin to murder (Matthew 5:22ff, 28ff).</w:t>
      </w:r>
    </w:p>
    <w:p w14:paraId="79975558">
      <w:pPr>
        <w:pStyle w:val="5"/>
        <w:spacing w:before="289" w:line="285" w:lineRule="auto"/>
        <w:ind w:right="99"/>
        <w:rPr>
          <w:rFonts w:hint="eastAsia"/>
        </w:rPr>
      </w:pPr>
      <w:r>
        <w:rPr>
          <w:rFonts w:hint="eastAsia"/>
        </w:rPr>
        <w:t>祂将淫荡的目光等同于奸淫，并将对弟兄的仇恨视为与谋杀类似（马太福音 5:22及以下, 28及以下）。</w:t>
      </w:r>
    </w:p>
    <w:p w14:paraId="4AF7CFEC">
      <w:pPr>
        <w:pStyle w:val="5"/>
        <w:spacing w:before="289" w:line="285" w:lineRule="auto"/>
        <w:ind w:right="99"/>
        <w:rPr>
          <w:rFonts w:hint="eastAsia"/>
        </w:rPr>
      </w:pPr>
    </w:p>
    <w:p w14:paraId="6DB583AA">
      <w:pPr>
        <w:pStyle w:val="5"/>
        <w:spacing w:before="289" w:line="285" w:lineRule="auto"/>
        <w:ind w:right="99"/>
        <w:rPr>
          <w:rFonts w:hint="eastAsia"/>
        </w:rPr>
      </w:pPr>
      <w:r>
        <w:rPr>
          <w:rFonts w:hint="eastAsia"/>
        </w:rPr>
        <w:t>Christ applies these principles to reveal that anger merits judgment, murmuring entails reprimand, and inflicting harm leads to Gehenna's fiery torment.</w:t>
      </w:r>
    </w:p>
    <w:p w14:paraId="44D83641">
      <w:pPr>
        <w:pStyle w:val="5"/>
        <w:spacing w:before="289" w:line="285" w:lineRule="auto"/>
        <w:ind w:right="99"/>
        <w:rPr>
          <w:rFonts w:hint="eastAsia"/>
        </w:rPr>
      </w:pPr>
      <w:r>
        <w:rPr>
          <w:rFonts w:hint="eastAsia"/>
        </w:rPr>
        <w:t>基督运用这些原则来揭示，愤怒招致审判，抱怨招致斥责，而施加伤害则导致地狱的火刑。</w:t>
      </w:r>
    </w:p>
    <w:p w14:paraId="55D382C5">
      <w:pPr>
        <w:pStyle w:val="5"/>
        <w:spacing w:before="289" w:line="285" w:lineRule="auto"/>
        <w:ind w:right="99"/>
        <w:rPr>
          <w:rFonts w:hint="eastAsia"/>
        </w:rPr>
      </w:pPr>
    </w:p>
    <w:p w14:paraId="7ABD126E">
      <w:pPr>
        <w:pStyle w:val="5"/>
        <w:spacing w:before="289" w:line="285" w:lineRule="auto"/>
        <w:ind w:right="99"/>
        <w:rPr>
          <w:rFonts w:hint="eastAsia"/>
        </w:rPr>
      </w:pPr>
      <w:r>
        <w:rPr>
          <w:rFonts w:hint="eastAsia"/>
        </w:rPr>
        <w:t>Some erroneously perceive Christ as a supplement to Moses, advancing a gospel law to compensate for perceived deficiencies in Mosaic law.</w:t>
      </w:r>
    </w:p>
    <w:p w14:paraId="32484AB5">
      <w:pPr>
        <w:pStyle w:val="5"/>
        <w:spacing w:before="289" w:line="285" w:lineRule="auto"/>
        <w:ind w:right="99"/>
        <w:rPr>
          <w:rFonts w:hint="eastAsia"/>
        </w:rPr>
      </w:pPr>
      <w:r>
        <w:rPr>
          <w:rFonts w:hint="eastAsia"/>
        </w:rPr>
        <w:t>有些人错误地认为基督是摩西的补充，提出了一种福音律法来弥补摩西律法中感知到的缺陷。</w:t>
      </w:r>
    </w:p>
    <w:p w14:paraId="051A21C4">
      <w:pPr>
        <w:pStyle w:val="5"/>
        <w:spacing w:before="289" w:line="285" w:lineRule="auto"/>
        <w:ind w:right="99"/>
        <w:rPr>
          <w:rFonts w:hint="eastAsia"/>
        </w:rPr>
      </w:pPr>
    </w:p>
    <w:p w14:paraId="59F169BA">
      <w:pPr>
        <w:pStyle w:val="5"/>
        <w:spacing w:before="289" w:line="285" w:lineRule="auto"/>
        <w:ind w:right="99"/>
        <w:rPr>
          <w:rFonts w:hint="eastAsia"/>
        </w:rPr>
      </w:pPr>
      <w:r>
        <w:rPr>
          <w:rFonts w:hint="eastAsia"/>
        </w:rPr>
        <w:t>This misconception fosters the belief that the gospel law surpasses the former law in perfection.</w:t>
      </w:r>
    </w:p>
    <w:p w14:paraId="245B2453">
      <w:pPr>
        <w:pStyle w:val="5"/>
        <w:spacing w:before="289" w:line="285" w:lineRule="auto"/>
        <w:ind w:right="99"/>
        <w:rPr>
          <w:rFonts w:hint="eastAsia"/>
        </w:rPr>
      </w:pPr>
      <w:r>
        <w:rPr>
          <w:rFonts w:hint="eastAsia"/>
        </w:rPr>
        <w:t>这种误解滋生了这样一种信念：福音律法在完美性上超越了先前的律法。</w:t>
      </w:r>
    </w:p>
    <w:p w14:paraId="7BF0BC2C">
      <w:pPr>
        <w:pStyle w:val="5"/>
        <w:spacing w:before="289" w:line="285" w:lineRule="auto"/>
        <w:ind w:right="99"/>
        <w:rPr>
          <w:rFonts w:hint="eastAsia"/>
        </w:rPr>
      </w:pPr>
    </w:p>
    <w:p w14:paraId="29701043">
      <w:pPr>
        <w:pStyle w:val="5"/>
        <w:spacing w:before="289" w:line="285" w:lineRule="auto"/>
        <w:ind w:right="99"/>
        <w:rPr>
          <w:rFonts w:hint="eastAsia"/>
        </w:rPr>
      </w:pPr>
      <w:r>
        <w:rPr>
          <w:rFonts w:hint="eastAsia"/>
        </w:rPr>
        <w:t>Such beliefs misinterpret Moses' precepts, as will be evidenced by his very words when we later summarize them.</w:t>
      </w:r>
    </w:p>
    <w:p w14:paraId="34B2BF1A">
      <w:pPr>
        <w:pStyle w:val="5"/>
        <w:spacing w:before="289" w:line="285" w:lineRule="auto"/>
        <w:ind w:right="99"/>
        <w:rPr>
          <w:rFonts w:hint="eastAsia"/>
        </w:rPr>
      </w:pPr>
      <w:r>
        <w:rPr>
          <w:rFonts w:hint="eastAsia"/>
        </w:rPr>
        <w:t>这种信仰曲解了摩西的训词，当我们稍后总结他的话语时，这一点将得到证明。</w:t>
      </w:r>
    </w:p>
    <w:p w14:paraId="6C64096F">
      <w:pPr>
        <w:pStyle w:val="5"/>
        <w:spacing w:before="289" w:line="285" w:lineRule="auto"/>
        <w:ind w:right="99"/>
        <w:rPr>
          <w:rFonts w:hint="eastAsia"/>
        </w:rPr>
      </w:pPr>
    </w:p>
    <w:p w14:paraId="6528B662">
      <w:pPr>
        <w:pStyle w:val="5"/>
        <w:spacing w:before="289" w:line="285" w:lineRule="auto"/>
        <w:ind w:right="99"/>
        <w:rPr>
          <w:rFonts w:hint="eastAsia"/>
        </w:rPr>
      </w:pPr>
      <w:r>
        <w:rPr>
          <w:rFonts w:hint="eastAsia"/>
        </w:rPr>
        <w:t>This misinterpretation undermines the patriarchs' sanctity, and diverts us from the everlasting foundation of righteousness ordained by God.</w:t>
      </w:r>
    </w:p>
    <w:p w14:paraId="65D762A2">
      <w:pPr>
        <w:pStyle w:val="5"/>
        <w:spacing w:before="289" w:line="285" w:lineRule="auto"/>
        <w:ind w:right="99"/>
        <w:rPr>
          <w:rFonts w:hint="eastAsia"/>
        </w:rPr>
      </w:pPr>
      <w:r>
        <w:rPr>
          <w:rFonts w:hint="eastAsia"/>
        </w:rPr>
        <w:t>这种曲解破坏了先祖的神圣性，并使我们偏离了上帝所命定的永恒公义根基。</w:t>
      </w:r>
    </w:p>
    <w:p w14:paraId="40F5C747">
      <w:pPr>
        <w:pStyle w:val="5"/>
        <w:spacing w:before="289" w:line="285" w:lineRule="auto"/>
        <w:ind w:right="99"/>
        <w:rPr>
          <w:rFonts w:hint="eastAsia"/>
        </w:rPr>
      </w:pPr>
    </w:p>
    <w:p w14:paraId="1275F3DD">
      <w:pPr>
        <w:pStyle w:val="5"/>
        <w:spacing w:before="289" w:line="285" w:lineRule="auto"/>
        <w:ind w:right="99"/>
        <w:rPr>
          <w:rFonts w:hint="eastAsia"/>
        </w:rPr>
      </w:pPr>
      <w:r>
        <w:rPr>
          <w:rFonts w:hint="eastAsia"/>
        </w:rPr>
        <w:t>This fallacy is easily rectified, for those who embrace it overlook that Christ's role was not to augment the law, but to restore it to its unadulterated form.</w:t>
      </w:r>
    </w:p>
    <w:p w14:paraId="387DAA16">
      <w:pPr>
        <w:pStyle w:val="5"/>
        <w:spacing w:before="289" w:line="285" w:lineRule="auto"/>
        <w:ind w:right="99"/>
        <w:rPr>
          <w:rFonts w:hint="eastAsia"/>
        </w:rPr>
      </w:pPr>
      <w:r>
        <w:rPr>
          <w:rFonts w:hint="eastAsia"/>
        </w:rPr>
        <w:t>这个谬误很容易纠正，因为那些接受它的人忽略了基督的角色并非增加律法，而是将其恢复到其纯正的形式。</w:t>
      </w:r>
    </w:p>
    <w:p w14:paraId="272AE01D">
      <w:pPr>
        <w:pStyle w:val="5"/>
        <w:spacing w:before="289" w:line="285" w:lineRule="auto"/>
        <w:ind w:right="99"/>
        <w:rPr>
          <w:rFonts w:hint="eastAsia"/>
        </w:rPr>
      </w:pPr>
    </w:p>
    <w:p w14:paraId="569F7AFA">
      <w:pPr>
        <w:pStyle w:val="5"/>
        <w:spacing w:before="289" w:line="285" w:lineRule="auto"/>
        <w:ind w:right="99"/>
        <w:rPr>
          <w:rFonts w:hint="eastAsia"/>
        </w:rPr>
      </w:pPr>
      <w:r>
        <w:rPr>
          <w:rFonts w:hint="eastAsia"/>
        </w:rPr>
        <w:t>By expunging the Pharisees' distortions and falsehoods, Christ reintroduced the authentic essence of the law.</w:t>
      </w:r>
    </w:p>
    <w:p w14:paraId="44E6E1E6">
      <w:pPr>
        <w:pStyle w:val="5"/>
        <w:spacing w:before="289" w:line="285" w:lineRule="auto"/>
        <w:ind w:right="99"/>
        <w:rPr>
          <w:rFonts w:hint="eastAsia"/>
        </w:rPr>
      </w:pPr>
      <w:r>
        <w:rPr>
          <w:rFonts w:hint="eastAsia"/>
        </w:rPr>
        <w:t>通过清除法利赛人的歪曲和虚假，基督重新引入了律法的真正本质。</w:t>
      </w:r>
    </w:p>
    <w:p w14:paraId="5F54F156">
      <w:pPr>
        <w:pStyle w:val="5"/>
        <w:spacing w:before="289" w:line="285" w:lineRule="auto"/>
        <w:ind w:right="99"/>
        <w:rPr>
          <w:rFonts w:hint="eastAsia"/>
        </w:rPr>
      </w:pPr>
    </w:p>
    <w:p w14:paraId="7F859D1E">
      <w:pPr>
        <w:pStyle w:val="5"/>
        <w:spacing w:before="289" w:line="285" w:lineRule="auto"/>
        <w:ind w:right="99"/>
        <w:rPr>
          <w:rFonts w:hint="eastAsia"/>
        </w:rPr>
      </w:pPr>
      <w:r>
        <w:rPr>
          <w:rFonts w:hint="eastAsia"/>
        </w:rPr>
        <w:t>Additionally, it's vital to acknowledge that God's precepts encompass more than their explicit language conveys.</w:t>
      </w:r>
    </w:p>
    <w:p w14:paraId="5FF76FA8">
      <w:pPr>
        <w:pStyle w:val="5"/>
        <w:spacing w:before="289" w:line="285" w:lineRule="auto"/>
        <w:ind w:right="99"/>
        <w:rPr>
          <w:rFonts w:hint="eastAsia"/>
        </w:rPr>
      </w:pPr>
      <w:r>
        <w:rPr>
          <w:rFonts w:hint="eastAsia"/>
        </w:rPr>
        <w:t>此外，至关重要的是要承认，上帝的训词所包含的内容远不止其明确的语言所传达的。</w:t>
      </w:r>
    </w:p>
    <w:p w14:paraId="0454114E">
      <w:pPr>
        <w:pStyle w:val="5"/>
        <w:spacing w:before="289" w:line="285" w:lineRule="auto"/>
        <w:ind w:right="99"/>
        <w:rPr>
          <w:rFonts w:hint="eastAsia"/>
        </w:rPr>
      </w:pPr>
    </w:p>
    <w:p w14:paraId="2C70A9BC">
      <w:pPr>
        <w:pStyle w:val="5"/>
        <w:spacing w:before="289" w:line="285" w:lineRule="auto"/>
        <w:ind w:right="99"/>
        <w:rPr>
          <w:rFonts w:hint="eastAsia"/>
        </w:rPr>
      </w:pPr>
      <w:r>
        <w:rPr>
          <w:rFonts w:hint="eastAsia"/>
        </w:rPr>
        <w:t>However, this principle must be applied judiciously to avoid rendering the law's authority inconsequential or fomenting uncertainty.</w:t>
      </w:r>
    </w:p>
    <w:p w14:paraId="6E01C6C8">
      <w:pPr>
        <w:pStyle w:val="5"/>
        <w:spacing w:before="289" w:line="285" w:lineRule="auto"/>
        <w:ind w:right="99"/>
        <w:rPr>
          <w:rFonts w:hint="eastAsia"/>
        </w:rPr>
      </w:pPr>
      <w:r>
        <w:rPr>
          <w:rFonts w:hint="eastAsia"/>
        </w:rPr>
        <w:t>然而，这个原则必须审慎地运用，以避免使律法的权威变得无关紧要或煽动不确定性。</w:t>
      </w:r>
    </w:p>
    <w:p w14:paraId="26A838F1">
      <w:pPr>
        <w:pStyle w:val="5"/>
        <w:spacing w:before="289" w:line="285" w:lineRule="auto"/>
        <w:ind w:right="99"/>
        <w:rPr>
          <w:rFonts w:hint="eastAsia"/>
        </w:rPr>
      </w:pPr>
    </w:p>
    <w:p w14:paraId="6993C01F">
      <w:pPr>
        <w:pStyle w:val="5"/>
        <w:spacing w:before="289" w:line="285" w:lineRule="auto"/>
        <w:ind w:right="99"/>
        <w:rPr>
          <w:rFonts w:hint="eastAsia"/>
        </w:rPr>
      </w:pPr>
      <w:r>
        <w:rPr>
          <w:rFonts w:hint="eastAsia"/>
        </w:rPr>
        <w:t>Some individuals exploit such latitude to undermine the law's credibility, deeming it unreliable or unattainable in its understanding.</w:t>
      </w:r>
    </w:p>
    <w:p w14:paraId="7FA134CC">
      <w:pPr>
        <w:pStyle w:val="5"/>
        <w:spacing w:before="289" w:line="285" w:lineRule="auto"/>
        <w:ind w:right="99"/>
        <w:rPr>
          <w:rFonts w:hint="eastAsia"/>
        </w:rPr>
      </w:pPr>
      <w:r>
        <w:rPr>
          <w:rFonts w:hint="eastAsia"/>
        </w:rPr>
        <w:t>有些人利用这种自由度来破坏律法的可信度，认为它在理解上不可靠或无法实现。</w:t>
      </w:r>
    </w:p>
    <w:p w14:paraId="2F2F9300">
      <w:pPr>
        <w:pStyle w:val="5"/>
        <w:spacing w:before="289" w:line="285" w:lineRule="auto"/>
        <w:ind w:right="99"/>
        <w:rPr>
          <w:rFonts w:hint="eastAsia"/>
        </w:rPr>
      </w:pPr>
    </w:p>
    <w:p w14:paraId="2FAFBE5E">
      <w:pPr>
        <w:pStyle w:val="5"/>
        <w:spacing w:before="289" w:line="285" w:lineRule="auto"/>
        <w:ind w:right="99"/>
        <w:rPr>
          <w:rFonts w:hint="eastAsia"/>
        </w:rPr>
      </w:pPr>
      <w:r>
        <w:rPr>
          <w:rFonts w:hint="eastAsia"/>
        </w:rPr>
        <w:t>Therefore, a discerning approach is essential to ascertain the intended message with certainty and clarity.</w:t>
      </w:r>
    </w:p>
    <w:p w14:paraId="46FFB703">
      <w:pPr>
        <w:pStyle w:val="5"/>
        <w:spacing w:before="289" w:line="285" w:lineRule="auto"/>
        <w:ind w:right="99"/>
        <w:rPr>
          <w:rFonts w:hint="eastAsia"/>
        </w:rPr>
      </w:pPr>
      <w:r>
        <w:rPr>
          <w:rFonts w:hint="eastAsia"/>
        </w:rPr>
        <w:t>因此，一种明辨的方法对于确定和清晰地领会预期的信息至关重要。</w:t>
      </w:r>
    </w:p>
    <w:p w14:paraId="5061D2D9">
      <w:pPr>
        <w:pStyle w:val="5"/>
        <w:spacing w:before="289" w:line="285" w:lineRule="auto"/>
        <w:ind w:right="99"/>
        <w:rPr>
          <w:rFonts w:hint="eastAsia"/>
        </w:rPr>
      </w:pPr>
    </w:p>
    <w:p w14:paraId="0D158E23">
      <w:pPr>
        <w:pStyle w:val="5"/>
        <w:spacing w:before="289" w:line="285" w:lineRule="auto"/>
        <w:ind w:right="99"/>
        <w:rPr>
          <w:rFonts w:hint="eastAsia"/>
        </w:rPr>
      </w:pPr>
      <w:r>
        <w:rPr>
          <w:rFonts w:hint="eastAsia"/>
        </w:rPr>
        <w:t>Achieving this entails harmonizing our interpretation with the Lawgiver's natural intent, rather than superimposing our personal notions.</w:t>
      </w:r>
    </w:p>
    <w:p w14:paraId="3A58320C">
      <w:pPr>
        <w:pStyle w:val="5"/>
        <w:spacing w:before="289" w:line="285" w:lineRule="auto"/>
        <w:ind w:right="99"/>
        <w:rPr>
          <w:rFonts w:hint="eastAsia"/>
        </w:rPr>
      </w:pPr>
      <w:r>
        <w:rPr>
          <w:rFonts w:hint="eastAsia"/>
        </w:rPr>
        <w:t>要做到这一点，就需要将我们的解释与立法者的自然意图相协调，而不是强加我们个人的观念。</w:t>
      </w:r>
    </w:p>
    <w:p w14:paraId="75F5EF8B">
      <w:pPr>
        <w:pStyle w:val="5"/>
        <w:spacing w:before="289" w:line="285" w:lineRule="auto"/>
        <w:ind w:right="99"/>
        <w:rPr>
          <w:rFonts w:hint="eastAsia"/>
        </w:rPr>
      </w:pPr>
    </w:p>
    <w:p w14:paraId="715D9B0E">
      <w:pPr>
        <w:pStyle w:val="5"/>
        <w:spacing w:before="289" w:line="285" w:lineRule="auto"/>
        <w:ind w:right="99"/>
        <w:rPr>
          <w:rFonts w:hint="eastAsia"/>
        </w:rPr>
      </w:pPr>
      <w:r>
        <w:rPr>
          <w:rFonts w:hint="eastAsia"/>
        </w:rPr>
        <w:t>In each precept, the principle that one part signifies the entirety is prevalent, rendering a literal interpretation ludicrous.</w:t>
      </w:r>
    </w:p>
    <w:p w14:paraId="1067A745">
      <w:pPr>
        <w:pStyle w:val="5"/>
        <w:spacing w:before="289" w:line="285" w:lineRule="auto"/>
        <w:ind w:right="99"/>
        <w:rPr>
          <w:rFonts w:hint="eastAsia"/>
        </w:rPr>
      </w:pPr>
      <w:r>
        <w:rPr>
          <w:rFonts w:hint="eastAsia"/>
        </w:rPr>
        <w:t>在每一条训词中，一部分代表整体的原则都很普遍，这使得字面解释显得荒谬。</w:t>
      </w:r>
    </w:p>
    <w:p w14:paraId="7339640A">
      <w:pPr>
        <w:pStyle w:val="5"/>
        <w:spacing w:before="289" w:line="285" w:lineRule="auto"/>
        <w:ind w:right="99"/>
        <w:rPr>
          <w:rFonts w:hint="eastAsia"/>
        </w:rPr>
      </w:pPr>
    </w:p>
    <w:p w14:paraId="6ADE0AF7">
      <w:pPr>
        <w:pStyle w:val="5"/>
        <w:spacing w:before="289" w:line="285" w:lineRule="auto"/>
        <w:ind w:right="99"/>
        <w:rPr>
          <w:rFonts w:hint="eastAsia"/>
        </w:rPr>
      </w:pPr>
      <w:r>
        <w:rPr>
          <w:rFonts w:hint="eastAsia"/>
        </w:rPr>
        <w:t>It is universally acknowledged that the true elucidation of the law exceeds the literal expression.</w:t>
      </w:r>
    </w:p>
    <w:p w14:paraId="5A906D82">
      <w:pPr>
        <w:pStyle w:val="5"/>
        <w:spacing w:before="289" w:line="285" w:lineRule="auto"/>
        <w:ind w:right="99"/>
        <w:rPr>
          <w:rFonts w:hint="eastAsia"/>
        </w:rPr>
      </w:pPr>
      <w:r>
        <w:rPr>
          <w:rFonts w:hint="eastAsia"/>
        </w:rPr>
        <w:t>普遍承认，对律法的真正阐释超出了字面表达。</w:t>
      </w:r>
    </w:p>
    <w:p w14:paraId="001E325D">
      <w:pPr>
        <w:pStyle w:val="5"/>
        <w:spacing w:before="289" w:line="285" w:lineRule="auto"/>
        <w:ind w:right="99"/>
        <w:rPr>
          <w:rFonts w:hint="eastAsia"/>
        </w:rPr>
      </w:pPr>
    </w:p>
    <w:p w14:paraId="1985BC34">
      <w:pPr>
        <w:pStyle w:val="5"/>
        <w:spacing w:before="289" w:line="285" w:lineRule="auto"/>
        <w:ind w:right="99"/>
        <w:rPr>
          <w:rFonts w:hint="eastAsia"/>
        </w:rPr>
      </w:pPr>
      <w:r>
        <w:rPr>
          <w:rFonts w:hint="eastAsia"/>
        </w:rPr>
        <w:t>Yet, determining the extent of this extension remains uncertain, demanding a definitive measure.</w:t>
      </w:r>
    </w:p>
    <w:p w14:paraId="59FA9534">
      <w:pPr>
        <w:pStyle w:val="5"/>
        <w:spacing w:before="289" w:line="285" w:lineRule="auto"/>
        <w:ind w:right="99"/>
        <w:rPr>
          <w:rFonts w:hint="eastAsia"/>
        </w:rPr>
      </w:pPr>
      <w:r>
        <w:rPr>
          <w:rFonts w:hint="eastAsia"/>
        </w:rPr>
        <w:t>然而，确定这种延伸的程度仍然不确定，需要一个明确的衡量标准。</w:t>
      </w:r>
    </w:p>
    <w:p w14:paraId="65D06524">
      <w:pPr>
        <w:pStyle w:val="5"/>
        <w:spacing w:before="289" w:line="285" w:lineRule="auto"/>
        <w:ind w:right="99"/>
        <w:rPr>
          <w:rFonts w:hint="eastAsia"/>
        </w:rPr>
      </w:pPr>
    </w:p>
    <w:p w14:paraId="79FC5888">
      <w:pPr>
        <w:pStyle w:val="5"/>
        <w:spacing w:before="289" w:line="285" w:lineRule="auto"/>
        <w:ind w:right="99"/>
        <w:rPr>
          <w:rFonts w:hint="eastAsia"/>
        </w:rPr>
      </w:pPr>
      <w:r>
        <w:rPr>
          <w:rFonts w:hint="eastAsia"/>
        </w:rPr>
        <w:t>To this end, a constructive approach involves exploring the underlying rationale behind each precept—identifying its purpose and objective.</w:t>
      </w:r>
    </w:p>
    <w:p w14:paraId="7BE63D8A">
      <w:pPr>
        <w:pStyle w:val="5"/>
        <w:spacing w:before="289" w:line="285" w:lineRule="auto"/>
        <w:ind w:right="99"/>
        <w:rPr>
          <w:rFonts w:hint="eastAsia"/>
        </w:rPr>
      </w:pPr>
      <w:r>
        <w:rPr>
          <w:rFonts w:hint="eastAsia"/>
        </w:rPr>
        <w:t>为此，一种建设性的方法是探索每条训词背后的基本原理——确定其目的和目标。</w:t>
      </w:r>
    </w:p>
    <w:p w14:paraId="416C9366">
      <w:pPr>
        <w:pStyle w:val="5"/>
        <w:spacing w:before="289" w:line="285" w:lineRule="auto"/>
        <w:ind w:right="99"/>
        <w:rPr>
          <w:rFonts w:hint="eastAsia"/>
        </w:rPr>
      </w:pPr>
    </w:p>
    <w:p w14:paraId="793A725D">
      <w:pPr>
        <w:pStyle w:val="5"/>
        <w:spacing w:before="289" w:line="285" w:lineRule="auto"/>
        <w:ind w:right="99"/>
        <w:rPr>
          <w:rFonts w:hint="eastAsia"/>
        </w:rPr>
      </w:pPr>
      <w:r>
        <w:rPr>
          <w:rFonts w:hint="eastAsia"/>
        </w:rPr>
        <w:t>For instance, the fifth precept, rooted in honoring those divinely designated for reverence, succinctly signifies God's pleasure in honoring individuals bestowed with preeminence and His repulsion towards their contempt or defiance.</w:t>
      </w:r>
    </w:p>
    <w:p w14:paraId="5425A755">
      <w:pPr>
        <w:pStyle w:val="5"/>
        <w:spacing w:before="289" w:line="285" w:lineRule="auto"/>
        <w:ind w:right="99"/>
        <w:rPr>
          <w:rFonts w:hint="eastAsia"/>
        </w:rPr>
      </w:pPr>
      <w:r>
        <w:rPr>
          <w:rFonts w:hint="eastAsia"/>
        </w:rPr>
        <w:t>例如，第五条训词，植根于尊荣那些被神圣指定应受敬畏的人，简洁地表明了上帝喜悦尊荣那些被赋予卓越地位的人，以及祂对他们轻蔑或反抗的厌恶。</w:t>
      </w:r>
    </w:p>
    <w:p w14:paraId="1B599DC4">
      <w:pPr>
        <w:pStyle w:val="5"/>
        <w:spacing w:before="289" w:line="285" w:lineRule="auto"/>
        <w:ind w:right="99"/>
        <w:rPr>
          <w:rFonts w:hint="eastAsia"/>
        </w:rPr>
      </w:pPr>
    </w:p>
    <w:p w14:paraId="4B16405D">
      <w:pPr>
        <w:pStyle w:val="5"/>
        <w:spacing w:before="289" w:line="285" w:lineRule="auto"/>
        <w:ind w:right="99"/>
        <w:rPr>
          <w:rFonts w:hint="eastAsia"/>
        </w:rPr>
      </w:pPr>
      <w:r>
        <w:rPr>
          <w:rFonts w:hint="eastAsia"/>
        </w:rPr>
        <w:t>Similarly, the first precept's objective is to afford exclusive honor to God, epitomizing God's delight in authentic devotion and contrasting with His abhorrence of impiety.</w:t>
      </w:r>
    </w:p>
    <w:p w14:paraId="648590EE">
      <w:pPr>
        <w:pStyle w:val="5"/>
        <w:spacing w:before="289" w:line="285" w:lineRule="auto"/>
        <w:ind w:right="99"/>
        <w:rPr>
          <w:rFonts w:hint="eastAsia"/>
        </w:rPr>
      </w:pPr>
      <w:r>
        <w:rPr>
          <w:rFonts w:hint="eastAsia"/>
        </w:rPr>
        <w:t>同样，第一条训词的目标是给予上帝独一的尊荣，这体现了上帝对真正奉献的喜悦，并与祂对不虔敬的憎恶形成对比。</w:t>
      </w:r>
    </w:p>
    <w:p w14:paraId="212E01C6">
      <w:pPr>
        <w:pStyle w:val="5"/>
        <w:spacing w:before="289" w:line="285" w:lineRule="auto"/>
        <w:ind w:right="99"/>
        <w:rPr>
          <w:rFonts w:hint="eastAsia"/>
        </w:rPr>
      </w:pPr>
    </w:p>
    <w:p w14:paraId="6A5D5500">
      <w:pPr>
        <w:pStyle w:val="5"/>
        <w:spacing w:before="289" w:line="285" w:lineRule="auto"/>
        <w:ind w:right="99"/>
        <w:rPr>
          <w:rFonts w:hint="eastAsia"/>
        </w:rPr>
      </w:pPr>
      <w:r>
        <w:rPr>
          <w:rFonts w:hint="eastAsia"/>
        </w:rPr>
        <w:t>In each precept, the underlying purpose should be scrutinized, and from that vantage point, infer the conduct that pleases or displeases God.</w:t>
      </w:r>
    </w:p>
    <w:p w14:paraId="20FFE6A2">
      <w:pPr>
        <w:pStyle w:val="5"/>
        <w:spacing w:before="289" w:line="285" w:lineRule="auto"/>
        <w:ind w:right="99"/>
        <w:rPr>
          <w:rFonts w:hint="eastAsia"/>
        </w:rPr>
      </w:pPr>
      <w:r>
        <w:rPr>
          <w:rFonts w:hint="eastAsia"/>
        </w:rPr>
        <w:t>在每一条训词中，都应当仔细审视其根本目的，并从那个有利位置推断出取悦或不取悦上帝的行为。</w:t>
      </w:r>
    </w:p>
    <w:p w14:paraId="4250D91C">
      <w:pPr>
        <w:pStyle w:val="5"/>
        <w:spacing w:before="289" w:line="285" w:lineRule="auto"/>
        <w:ind w:right="99"/>
        <w:rPr>
          <w:rFonts w:hint="eastAsia"/>
        </w:rPr>
      </w:pPr>
    </w:p>
    <w:p w14:paraId="7D304022">
      <w:pPr>
        <w:pStyle w:val="5"/>
        <w:spacing w:before="289" w:line="285" w:lineRule="auto"/>
        <w:ind w:right="99"/>
        <w:rPr>
          <w:rFonts w:hint="eastAsia"/>
        </w:rPr>
      </w:pPr>
      <w:r>
        <w:rPr>
          <w:rFonts w:hint="eastAsia"/>
        </w:rPr>
        <w:t>From the precept's explicit language, construct arguments addressing the converse scenarios: what pleases God versus what displeases Him, what He commands versus what He prohibits.</w:t>
      </w:r>
    </w:p>
    <w:p w14:paraId="30D36430">
      <w:pPr>
        <w:pStyle w:val="5"/>
        <w:spacing w:before="289" w:line="285" w:lineRule="auto"/>
        <w:ind w:right="99"/>
        <w:rPr>
          <w:rFonts w:hint="eastAsia"/>
        </w:rPr>
      </w:pPr>
      <w:r>
        <w:rPr>
          <w:rFonts w:hint="eastAsia"/>
        </w:rPr>
        <w:t>从训词的明确语言出发，构建论点来处理相反的情景：什么取悦上帝，什么不取悦祂；祂命令什么，祂禁止什么。</w:t>
      </w:r>
    </w:p>
    <w:p w14:paraId="1E42AC9D">
      <w:pPr>
        <w:pStyle w:val="5"/>
        <w:spacing w:before="289" w:line="285" w:lineRule="auto"/>
        <w:ind w:right="99"/>
        <w:rPr>
          <w:rFonts w:hint="eastAsia"/>
        </w:rPr>
      </w:pPr>
    </w:p>
    <w:p w14:paraId="04886D7A">
      <w:pPr>
        <w:pStyle w:val="5"/>
        <w:spacing w:before="289" w:line="285" w:lineRule="auto"/>
        <w:ind w:right="99"/>
        <w:rPr>
          <w:rFonts w:hint="eastAsia"/>
        </w:rPr>
      </w:pPr>
      <w:r>
        <w:rPr>
          <w:rFonts w:hint="eastAsia"/>
        </w:rPr>
        <w:t>This concise exposition merely skims the surface; a more comprehensive understanding will emerge as we elaborate on each precept.</w:t>
      </w:r>
    </w:p>
    <w:p w14:paraId="7CD9705E">
      <w:pPr>
        <w:pStyle w:val="5"/>
        <w:spacing w:before="289" w:line="285" w:lineRule="auto"/>
        <w:ind w:right="99"/>
        <w:rPr>
          <w:rFonts w:hint="eastAsia"/>
        </w:rPr>
      </w:pPr>
      <w:r>
        <w:rPr>
          <w:rFonts w:hint="eastAsia"/>
        </w:rPr>
        <w:t>这简明的阐述仅仅是浮光掠影；当我们详细阐述每一条训词时，将会出现更全面的理解。</w:t>
      </w:r>
    </w:p>
    <w:p w14:paraId="431C8500">
      <w:pPr>
        <w:pStyle w:val="5"/>
        <w:spacing w:before="289" w:line="285" w:lineRule="auto"/>
        <w:ind w:right="99"/>
        <w:rPr>
          <w:rFonts w:hint="eastAsia"/>
        </w:rPr>
      </w:pPr>
    </w:p>
    <w:p w14:paraId="2CC65B35">
      <w:pPr>
        <w:pStyle w:val="5"/>
        <w:spacing w:before="289" w:line="285" w:lineRule="auto"/>
        <w:ind w:right="99"/>
        <w:rPr>
          <w:rFonts w:hint="eastAsia"/>
        </w:rPr>
      </w:pPr>
      <w:r>
        <w:rPr>
          <w:rFonts w:hint="eastAsia"/>
        </w:rPr>
        <w:t>Thus, it suffices to introduce this approach, confident that its practical application will elucidate its efficacy.</w:t>
      </w:r>
    </w:p>
    <w:p w14:paraId="4AB433E2">
      <w:pPr>
        <w:pStyle w:val="5"/>
        <w:spacing w:before="289" w:line="285" w:lineRule="auto"/>
        <w:ind w:right="99"/>
        <w:rPr>
          <w:rFonts w:hint="eastAsia"/>
        </w:rPr>
      </w:pPr>
      <w:r>
        <w:rPr>
          <w:rFonts w:hint="eastAsia"/>
        </w:rPr>
        <w:t>因此，介绍这种方法就足够了，相信其实际应用将阐明其功效。</w:t>
      </w:r>
    </w:p>
    <w:p w14:paraId="738833E1">
      <w:pPr>
        <w:pStyle w:val="5"/>
        <w:spacing w:before="289" w:line="285" w:lineRule="auto"/>
        <w:ind w:right="99"/>
        <w:rPr>
          <w:rFonts w:hint="eastAsia"/>
        </w:rPr>
      </w:pPr>
    </w:p>
    <w:p w14:paraId="2AA14691">
      <w:pPr>
        <w:pStyle w:val="5"/>
        <w:spacing w:before="289" w:line="285" w:lineRule="auto"/>
        <w:ind w:right="99"/>
        <w:rPr>
          <w:rFonts w:hint="eastAsia"/>
        </w:rPr>
      </w:pPr>
      <w:r>
        <w:rPr>
          <w:rFonts w:hint="eastAsia"/>
        </w:rPr>
        <w:t>We have previously established that when good is commanded, evil's opposite is thereby forbidden—a point universally accepted.</w:t>
      </w:r>
    </w:p>
    <w:p w14:paraId="1C8D19D7">
      <w:pPr>
        <w:pStyle w:val="5"/>
        <w:spacing w:before="289" w:line="285" w:lineRule="auto"/>
        <w:ind w:right="99"/>
        <w:rPr>
          <w:rFonts w:hint="eastAsia"/>
        </w:rPr>
      </w:pPr>
      <w:r>
        <w:rPr>
          <w:rFonts w:hint="eastAsia"/>
        </w:rPr>
        <w:t>我们先前已经确立，当命令善时，恶的对立面因此被禁止——这一点是普遍接受的。</w:t>
      </w:r>
    </w:p>
    <w:p w14:paraId="1F075351">
      <w:pPr>
        <w:pStyle w:val="5"/>
        <w:spacing w:before="289" w:line="285" w:lineRule="auto"/>
        <w:ind w:right="99"/>
        <w:rPr>
          <w:rFonts w:hint="eastAsia"/>
        </w:rPr>
      </w:pPr>
    </w:p>
    <w:p w14:paraId="5BED8542">
      <w:pPr>
        <w:pStyle w:val="5"/>
        <w:spacing w:before="289" w:line="285" w:lineRule="auto"/>
        <w:ind w:right="99"/>
        <w:rPr>
          <w:rFonts w:hint="eastAsia"/>
        </w:rPr>
      </w:pPr>
      <w:r>
        <w:rPr>
          <w:rFonts w:hint="eastAsia"/>
        </w:rPr>
        <w:t>Likewise, it is commonly acknowledged that the condemnation of vices entails the recommendation of virtues.</w:t>
      </w:r>
    </w:p>
    <w:p w14:paraId="0FBAAB58">
      <w:pPr>
        <w:pStyle w:val="5"/>
        <w:spacing w:before="289" w:line="285" w:lineRule="auto"/>
        <w:ind w:right="99"/>
        <w:rPr>
          <w:rFonts w:hint="eastAsia"/>
        </w:rPr>
      </w:pPr>
      <w:r>
        <w:rPr>
          <w:rFonts w:hint="eastAsia"/>
        </w:rPr>
        <w:t>同样，普遍承认谴责恶习意味着推荐美德。</w:t>
      </w:r>
    </w:p>
    <w:p w14:paraId="74DBE720">
      <w:pPr>
        <w:pStyle w:val="5"/>
        <w:spacing w:before="289" w:line="285" w:lineRule="auto"/>
        <w:ind w:right="99"/>
        <w:rPr>
          <w:rFonts w:hint="eastAsia"/>
        </w:rPr>
      </w:pPr>
    </w:p>
    <w:p w14:paraId="298A38FC">
      <w:pPr>
        <w:pStyle w:val="5"/>
        <w:spacing w:before="289" w:line="285" w:lineRule="auto"/>
        <w:ind w:right="99"/>
        <w:rPr>
          <w:rFonts w:hint="eastAsia"/>
        </w:rPr>
      </w:pPr>
      <w:r>
        <w:rPr>
          <w:rFonts w:hint="eastAsia"/>
        </w:rPr>
        <w:t>However, we venture further, unraveling a dimension less commonly grasped—when the contrary of evil is prescribed, it goes beyond mere avoidance of that evil.</w:t>
      </w:r>
    </w:p>
    <w:p w14:paraId="61CFE480">
      <w:pPr>
        <w:pStyle w:val="5"/>
        <w:spacing w:before="289" w:line="285" w:lineRule="auto"/>
        <w:ind w:right="99"/>
        <w:rPr>
          <w:rFonts w:hint="eastAsia"/>
        </w:rPr>
      </w:pPr>
      <w:r>
        <w:rPr>
          <w:rFonts w:hint="eastAsia"/>
        </w:rPr>
        <w:t>然而，我们更进一步，揭示了一个不那么常被理解的层面——当规定了邪恶的反面时，它超越了仅仅避免那种邪恶。</w:t>
      </w:r>
    </w:p>
    <w:p w14:paraId="3C0F4121">
      <w:pPr>
        <w:pStyle w:val="5"/>
        <w:spacing w:before="289" w:line="285" w:lineRule="auto"/>
        <w:ind w:right="99"/>
        <w:rPr>
          <w:rFonts w:hint="eastAsia"/>
        </w:rPr>
      </w:pPr>
    </w:p>
    <w:p w14:paraId="5990404E">
      <w:pPr>
        <w:pStyle w:val="5"/>
        <w:spacing w:before="289" w:line="285" w:lineRule="auto"/>
        <w:ind w:right="99"/>
        <w:rPr>
          <w:rFonts w:hint="eastAsia"/>
        </w:rPr>
      </w:pPr>
      <w:r>
        <w:rPr>
          <w:rFonts w:hint="eastAsia"/>
        </w:rPr>
        <w:t>To elucidate, consider this example: the precept "You shall not murder" (Exodus 20:13) merely suggests refraining from violence and malevolent desires to harm.</w:t>
      </w:r>
    </w:p>
    <w:p w14:paraId="78786E5E">
      <w:pPr>
        <w:pStyle w:val="5"/>
        <w:spacing w:before="289" w:line="285" w:lineRule="auto"/>
        <w:ind w:right="99"/>
        <w:rPr>
          <w:rFonts w:hint="eastAsia"/>
        </w:rPr>
      </w:pPr>
      <w:r>
        <w:rPr>
          <w:rFonts w:hint="eastAsia"/>
        </w:rPr>
        <w:t>为了阐明，思考一下这个例子：训词“不可杀人”（出埃及记 20:13）仅仅建议克制暴力和伤害他人的恶意欲望。</w:t>
      </w:r>
    </w:p>
    <w:p w14:paraId="3B4BEE26">
      <w:pPr>
        <w:pStyle w:val="5"/>
        <w:spacing w:before="289" w:line="285" w:lineRule="auto"/>
        <w:ind w:right="99"/>
        <w:rPr>
          <w:rFonts w:hint="eastAsia"/>
        </w:rPr>
      </w:pPr>
    </w:p>
    <w:p w14:paraId="4209288C">
      <w:pPr>
        <w:pStyle w:val="5"/>
        <w:spacing w:before="289" w:line="285" w:lineRule="auto"/>
        <w:ind w:right="99"/>
        <w:rPr>
          <w:rFonts w:hint="eastAsia"/>
        </w:rPr>
      </w:pPr>
      <w:r>
        <w:rPr>
          <w:rFonts w:hint="eastAsia"/>
        </w:rPr>
        <w:t>Yet, we must explore this more deeply, recognizing the duty to preserve our neighbor's life through every feasible means.</w:t>
      </w:r>
    </w:p>
    <w:p w14:paraId="67753446">
      <w:pPr>
        <w:pStyle w:val="5"/>
        <w:spacing w:before="289" w:line="285" w:lineRule="auto"/>
        <w:ind w:right="99"/>
        <w:rPr>
          <w:rFonts w:hint="eastAsia"/>
        </w:rPr>
      </w:pPr>
      <w:r>
        <w:rPr>
          <w:rFonts w:hint="eastAsia"/>
        </w:rPr>
        <w:t>然而，我们必须更深入地探讨这个问题，认识到通过一切可行的方法来保护我们邻居生命的责任。</w:t>
      </w:r>
    </w:p>
    <w:p w14:paraId="4F62DDE9">
      <w:pPr>
        <w:pStyle w:val="5"/>
        <w:spacing w:before="289" w:line="285" w:lineRule="auto"/>
        <w:ind w:right="99"/>
        <w:rPr>
          <w:rFonts w:hint="eastAsia"/>
        </w:rPr>
      </w:pPr>
    </w:p>
    <w:p w14:paraId="31B30528">
      <w:pPr>
        <w:pStyle w:val="5"/>
        <w:spacing w:before="289" w:line="285" w:lineRule="auto"/>
        <w:ind w:right="99"/>
        <w:rPr>
          <w:rFonts w:hint="eastAsia"/>
        </w:rPr>
      </w:pPr>
      <w:r>
        <w:rPr>
          <w:rFonts w:hint="eastAsia"/>
        </w:rPr>
        <w:t>To validate this perspective, let us explore the Lord's prohibition of harming or insulting our neighbor.</w:t>
      </w:r>
    </w:p>
    <w:p w14:paraId="4A5B2985">
      <w:pPr>
        <w:pStyle w:val="5"/>
        <w:spacing w:before="289" w:line="285" w:lineRule="auto"/>
        <w:ind w:right="99"/>
        <w:rPr>
          <w:rFonts w:hint="eastAsia"/>
        </w:rPr>
      </w:pPr>
      <w:r>
        <w:rPr>
          <w:rFonts w:hint="eastAsia"/>
        </w:rPr>
        <w:t>为了验证这个观点，让我们探讨一下主禁止伤害或侮辱我们邻居的规定。</w:t>
      </w:r>
    </w:p>
    <w:p w14:paraId="650A2358">
      <w:pPr>
        <w:pStyle w:val="5"/>
        <w:spacing w:before="289" w:line="285" w:lineRule="auto"/>
        <w:ind w:right="99"/>
        <w:rPr>
          <w:rFonts w:hint="eastAsia"/>
        </w:rPr>
      </w:pPr>
    </w:p>
    <w:p w14:paraId="24F24E8B">
      <w:pPr>
        <w:pStyle w:val="5"/>
        <w:spacing w:before="289" w:line="285" w:lineRule="auto"/>
        <w:ind w:right="99"/>
        <w:rPr>
          <w:rFonts w:hint="eastAsia"/>
        </w:rPr>
      </w:pPr>
      <w:r>
        <w:rPr>
          <w:rFonts w:hint="eastAsia"/>
        </w:rPr>
        <w:t>By proscribing harm, God exalts the value of life, thereby imparting the duties of love necessary for life's sustenance.</w:t>
      </w:r>
    </w:p>
    <w:p w14:paraId="7E74D709">
      <w:pPr>
        <w:pStyle w:val="5"/>
        <w:spacing w:before="289" w:line="285" w:lineRule="auto"/>
        <w:ind w:right="99"/>
        <w:rPr>
          <w:rFonts w:hint="eastAsia"/>
        </w:rPr>
      </w:pPr>
      <w:r>
        <w:rPr>
          <w:rFonts w:hint="eastAsia"/>
        </w:rPr>
        <w:t>通过禁止伤害，上帝高举了生命的价值，从而传授了维持生命所必需的爱的责任。</w:t>
      </w:r>
    </w:p>
    <w:p w14:paraId="4D7B76ED">
      <w:pPr>
        <w:pStyle w:val="5"/>
        <w:spacing w:before="289" w:line="285" w:lineRule="auto"/>
        <w:ind w:right="99"/>
        <w:rPr>
          <w:rFonts w:hint="eastAsia"/>
        </w:rPr>
      </w:pPr>
    </w:p>
    <w:p w14:paraId="51E6ACE3">
      <w:pPr>
        <w:pStyle w:val="5"/>
        <w:spacing w:before="289" w:line="285" w:lineRule="auto"/>
        <w:ind w:right="99"/>
        <w:rPr>
          <w:rFonts w:hint="eastAsia"/>
        </w:rPr>
      </w:pPr>
      <w:r>
        <w:rPr>
          <w:rFonts w:hint="eastAsia"/>
        </w:rPr>
        <w:t>This concept clarifies how the precept's purpose dictates its command or prohibition.</w:t>
      </w:r>
    </w:p>
    <w:p w14:paraId="1E98718E">
      <w:pPr>
        <w:pStyle w:val="5"/>
        <w:spacing w:before="289" w:line="285" w:lineRule="auto"/>
        <w:ind w:right="99"/>
        <w:rPr>
          <w:rFonts w:hint="eastAsia"/>
        </w:rPr>
      </w:pPr>
      <w:r>
        <w:rPr>
          <w:rFonts w:hint="eastAsia"/>
        </w:rPr>
        <w:t>这个概念阐明了训词的目的如何决定其命令或禁止。</w:t>
      </w:r>
    </w:p>
    <w:p w14:paraId="5F218466">
      <w:pPr>
        <w:pStyle w:val="5"/>
        <w:spacing w:before="289" w:line="285" w:lineRule="auto"/>
        <w:ind w:right="99"/>
        <w:rPr>
          <w:rFonts w:hint="eastAsia"/>
        </w:rPr>
      </w:pPr>
    </w:p>
    <w:p w14:paraId="3564DF10">
      <w:pPr>
        <w:pStyle w:val="5"/>
        <w:spacing w:before="289" w:line="285" w:lineRule="auto"/>
        <w:ind w:right="99"/>
        <w:rPr>
          <w:rFonts w:hint="eastAsia"/>
        </w:rPr>
      </w:pPr>
      <w:r>
        <w:rPr>
          <w:rFonts w:hint="eastAsia"/>
        </w:rPr>
        <w:t>One might wonder why the Lord chose partial indications instead of explicit clarity in expressing His will.</w:t>
      </w:r>
    </w:p>
    <w:p w14:paraId="683EA664">
      <w:pPr>
        <w:pStyle w:val="5"/>
        <w:spacing w:before="289" w:line="285" w:lineRule="auto"/>
        <w:ind w:right="99"/>
        <w:rPr>
          <w:rFonts w:hint="eastAsia"/>
        </w:rPr>
      </w:pPr>
      <w:r>
        <w:rPr>
          <w:rFonts w:hint="eastAsia"/>
        </w:rPr>
        <w:t>有人可能会想，主为何选择部分暗示而非明确清晰地表达祂的旨意。</w:t>
      </w:r>
    </w:p>
    <w:p w14:paraId="36BF21D9">
      <w:pPr>
        <w:pStyle w:val="5"/>
        <w:spacing w:before="289" w:line="285" w:lineRule="auto"/>
        <w:ind w:right="99"/>
        <w:rPr>
          <w:rFonts w:hint="eastAsia"/>
        </w:rPr>
      </w:pPr>
    </w:p>
    <w:p w14:paraId="14B219A3">
      <w:pPr>
        <w:pStyle w:val="5"/>
        <w:spacing w:before="289" w:line="285" w:lineRule="auto"/>
        <w:ind w:right="99"/>
        <w:rPr>
          <w:rFonts w:hint="eastAsia"/>
        </w:rPr>
      </w:pPr>
      <w:r>
        <w:rPr>
          <w:rFonts w:hint="eastAsia"/>
        </w:rPr>
        <w:t>Numerous reasons may explain this choice, yet one resonates profoundly with me.</w:t>
      </w:r>
    </w:p>
    <w:p w14:paraId="31613D9D">
      <w:pPr>
        <w:pStyle w:val="5"/>
        <w:spacing w:before="289" w:line="285" w:lineRule="auto"/>
        <w:ind w:right="99"/>
        <w:rPr>
          <w:rFonts w:hint="eastAsia"/>
        </w:rPr>
      </w:pPr>
      <w:r>
        <w:rPr>
          <w:rFonts w:hint="eastAsia"/>
        </w:rPr>
        <w:t>许多原因可以解释这个选择，但有一个原因与我产生深刻的共鸣。</w:t>
      </w:r>
    </w:p>
    <w:p w14:paraId="6AA0D548">
      <w:pPr>
        <w:pStyle w:val="5"/>
        <w:spacing w:before="289" w:line="285" w:lineRule="auto"/>
        <w:ind w:right="99"/>
        <w:rPr>
          <w:rFonts w:hint="eastAsia"/>
        </w:rPr>
      </w:pPr>
    </w:p>
    <w:p w14:paraId="5305ED76">
      <w:pPr>
        <w:pStyle w:val="5"/>
        <w:spacing w:before="289" w:line="285" w:lineRule="auto"/>
        <w:ind w:right="99"/>
        <w:rPr>
          <w:rFonts w:hint="eastAsia"/>
        </w:rPr>
      </w:pPr>
      <w:r>
        <w:rPr>
          <w:rFonts w:hint="eastAsia"/>
        </w:rPr>
        <w:t>Human nature persistently cloaks or obfuscates sin's reprehensibility with specious excuses, unless the sin is glaringly evident.</w:t>
      </w:r>
    </w:p>
    <w:p w14:paraId="699DA429">
      <w:pPr>
        <w:pStyle w:val="5"/>
        <w:spacing w:before="289" w:line="285" w:lineRule="auto"/>
        <w:ind w:right="99"/>
        <w:rPr>
          <w:rFonts w:hint="eastAsia"/>
        </w:rPr>
      </w:pPr>
      <w:r>
        <w:rPr>
          <w:rFonts w:hint="eastAsia"/>
        </w:rPr>
        <w:t>人性总是用似是而非的借口来掩盖或混淆罪的可憎性，除非罪是显而易见的。</w:t>
      </w:r>
    </w:p>
    <w:p w14:paraId="1F250921">
      <w:pPr>
        <w:pStyle w:val="5"/>
        <w:spacing w:before="289" w:line="285" w:lineRule="auto"/>
        <w:ind w:right="99"/>
        <w:rPr>
          <w:rFonts w:hint="eastAsia"/>
        </w:rPr>
      </w:pPr>
    </w:p>
    <w:p w14:paraId="4C8DC91F">
      <w:pPr>
        <w:pStyle w:val="5"/>
        <w:spacing w:before="289" w:line="285" w:lineRule="auto"/>
        <w:ind w:right="99"/>
        <w:rPr>
          <w:rFonts w:hint="eastAsia"/>
        </w:rPr>
      </w:pPr>
      <w:r>
        <w:rPr>
          <w:rFonts w:hint="eastAsia"/>
        </w:rPr>
        <w:t>To combat this deception, the Lord provides extreme and disordered examples of various sins, inducing a heightened aversion towards them.</w:t>
      </w:r>
    </w:p>
    <w:p w14:paraId="67DA3E81">
      <w:pPr>
        <w:pStyle w:val="5"/>
        <w:spacing w:before="289" w:line="285" w:lineRule="auto"/>
        <w:ind w:right="99"/>
        <w:rPr>
          <w:rFonts w:hint="eastAsia"/>
        </w:rPr>
      </w:pPr>
      <w:r>
        <w:rPr>
          <w:rFonts w:hint="eastAsia"/>
        </w:rPr>
        <w:t>为了对抗这种欺骗，主提供了各种罪的极端和混乱的例子，从而引起对它们更强烈的厌恶。</w:t>
      </w:r>
    </w:p>
    <w:p w14:paraId="0A4C3295">
      <w:pPr>
        <w:pStyle w:val="5"/>
        <w:spacing w:before="289" w:line="285" w:lineRule="auto"/>
        <w:ind w:right="99"/>
        <w:rPr>
          <w:rFonts w:hint="eastAsia"/>
        </w:rPr>
      </w:pPr>
    </w:p>
    <w:p w14:paraId="40142885">
      <w:pPr>
        <w:pStyle w:val="5"/>
        <w:spacing w:before="289" w:line="285" w:lineRule="auto"/>
        <w:ind w:right="99"/>
        <w:rPr>
          <w:rFonts w:hint="eastAsia"/>
        </w:rPr>
      </w:pPr>
      <w:r>
        <w:rPr>
          <w:rFonts w:hint="eastAsia"/>
        </w:rPr>
        <w:t>Often, our assessment of vice falters when it is veiled; thus, the Lord endeavors to counteract this perception, enabling us to categorize faults for enhanced repugnance.</w:t>
      </w:r>
    </w:p>
    <w:p w14:paraId="4C3BCC2B">
      <w:pPr>
        <w:pStyle w:val="5"/>
        <w:spacing w:before="289" w:line="285" w:lineRule="auto"/>
        <w:ind w:right="99"/>
        <w:rPr>
          <w:rFonts w:hint="eastAsia"/>
        </w:rPr>
      </w:pPr>
      <w:r>
        <w:rPr>
          <w:rFonts w:hint="eastAsia"/>
        </w:rPr>
        <w:t>当恶习被掩盖时，我们对它的评估常常动摇；因此，主努力抵制这种看法，使我们能够对过错进行分类，以增强厌恶感。</w:t>
      </w:r>
    </w:p>
    <w:p w14:paraId="4C2D28E4">
      <w:pPr>
        <w:pStyle w:val="5"/>
        <w:spacing w:before="289" w:line="285" w:lineRule="auto"/>
        <w:ind w:right="99"/>
        <w:rPr>
          <w:rFonts w:hint="eastAsia"/>
        </w:rPr>
      </w:pPr>
    </w:p>
    <w:p w14:paraId="5D859F21">
      <w:pPr>
        <w:pStyle w:val="5"/>
        <w:spacing w:before="289" w:line="285" w:lineRule="auto"/>
        <w:ind w:right="99"/>
        <w:rPr>
          <w:rFonts w:hint="eastAsia"/>
        </w:rPr>
      </w:pPr>
      <w:r>
        <w:rPr>
          <w:rFonts w:hint="eastAsia"/>
        </w:rPr>
        <w:t>Take, for instance, hatred or anger, which seem less reprehensible in isolation.</w:t>
      </w:r>
    </w:p>
    <w:p w14:paraId="4D0B3775">
      <w:pPr>
        <w:pStyle w:val="5"/>
        <w:spacing w:before="289" w:line="285" w:lineRule="auto"/>
        <w:ind w:right="99"/>
        <w:rPr>
          <w:rFonts w:hint="eastAsia"/>
        </w:rPr>
      </w:pPr>
      <w:r>
        <w:rPr>
          <w:rFonts w:hint="eastAsia"/>
        </w:rPr>
        <w:t>例如，仇恨或愤怒，在孤立的情况下似乎不那么应受谴责。</w:t>
      </w:r>
    </w:p>
    <w:p w14:paraId="0D271024">
      <w:pPr>
        <w:pStyle w:val="5"/>
        <w:spacing w:before="289" w:line="285" w:lineRule="auto"/>
        <w:ind w:right="99"/>
        <w:rPr>
          <w:rFonts w:hint="eastAsia"/>
        </w:rPr>
      </w:pPr>
    </w:p>
    <w:p w14:paraId="00FC7329">
      <w:pPr>
        <w:pStyle w:val="5"/>
        <w:spacing w:before="289" w:line="285" w:lineRule="auto"/>
        <w:ind w:right="99"/>
        <w:rPr>
          <w:rFonts w:hint="eastAsia"/>
        </w:rPr>
      </w:pPr>
      <w:r>
        <w:rPr>
          <w:rFonts w:hint="eastAsia"/>
        </w:rPr>
        <w:t>However, when the Lord interdicts them under the label "homicide," their gravity amplifies, as they bear the appellation of a grave crime.</w:t>
      </w:r>
    </w:p>
    <w:p w14:paraId="43B54A54">
      <w:pPr>
        <w:pStyle w:val="5"/>
        <w:spacing w:before="289" w:line="285" w:lineRule="auto"/>
        <w:ind w:right="99"/>
        <w:rPr>
          <w:rFonts w:hint="eastAsia"/>
        </w:rPr>
      </w:pPr>
      <w:r>
        <w:rPr>
          <w:rFonts w:hint="eastAsia"/>
        </w:rPr>
        <w:t>然而，当主以“杀人”的标签禁止它们时，它们的严重性就放大了，因为它们带有严重罪行的名称。</w:t>
      </w:r>
    </w:p>
    <w:p w14:paraId="3DE48AB8">
      <w:pPr>
        <w:pStyle w:val="5"/>
        <w:spacing w:before="289" w:line="285" w:lineRule="auto"/>
        <w:ind w:right="99"/>
        <w:rPr>
          <w:rFonts w:hint="eastAsia"/>
        </w:rPr>
      </w:pPr>
    </w:p>
    <w:p w14:paraId="443E683E">
      <w:pPr>
        <w:pStyle w:val="5"/>
        <w:spacing w:before="289" w:line="285" w:lineRule="auto"/>
        <w:ind w:right="99"/>
        <w:rPr>
          <w:rFonts w:hint="eastAsia"/>
        </w:rPr>
      </w:pPr>
      <w:r>
        <w:rPr>
          <w:rFonts w:hint="eastAsia"/>
        </w:rPr>
        <w:t>Guided by divine judgment, we are better equipped to gauge the severity of sins that may have seemed trivial.</w:t>
      </w:r>
    </w:p>
    <w:p w14:paraId="39923403">
      <w:pPr>
        <w:pStyle w:val="5"/>
        <w:spacing w:before="289" w:line="285" w:lineRule="auto"/>
        <w:ind w:right="99"/>
        <w:rPr>
          <w:rFonts w:hint="eastAsia"/>
        </w:rPr>
      </w:pPr>
      <w:r>
        <w:rPr>
          <w:rFonts w:hint="eastAsia"/>
        </w:rPr>
        <w:t>在神圣审判的引导下，我们更能衡量那些可能看似微不足道的罪的严重性。</w:t>
      </w:r>
    </w:p>
    <w:p w14:paraId="0567D17F">
      <w:pPr>
        <w:pStyle w:val="5"/>
        <w:spacing w:before="289" w:line="285" w:lineRule="auto"/>
        <w:ind w:right="99"/>
        <w:rPr>
          <w:rFonts w:hint="eastAsia"/>
        </w:rPr>
      </w:pPr>
    </w:p>
    <w:p w14:paraId="3FAC4DFD">
      <w:pPr>
        <w:pStyle w:val="5"/>
        <w:spacing w:before="289" w:line="285" w:lineRule="auto"/>
        <w:ind w:right="99"/>
        <w:rPr>
          <w:rFonts w:hint="eastAsia"/>
        </w:rPr>
      </w:pPr>
      <w:r>
        <w:rPr>
          <w:rFonts w:hint="eastAsia"/>
        </w:rPr>
        <w:t>Thirdly, we must ponder the significance of the law's division into two tablets.</w:t>
      </w:r>
    </w:p>
    <w:p w14:paraId="0561E264">
      <w:pPr>
        <w:pStyle w:val="5"/>
        <w:spacing w:before="289" w:line="285" w:lineRule="auto"/>
        <w:ind w:right="99"/>
        <w:rPr>
          <w:rFonts w:hint="eastAsia"/>
        </w:rPr>
      </w:pPr>
      <w:r>
        <w:rPr>
          <w:rFonts w:hint="eastAsia"/>
        </w:rPr>
        <w:t>第三，我们必须思考律法分为两块法版的意义。</w:t>
      </w:r>
    </w:p>
    <w:p w14:paraId="009966DE">
      <w:pPr>
        <w:pStyle w:val="5"/>
        <w:spacing w:before="289" w:line="285" w:lineRule="auto"/>
        <w:ind w:right="99"/>
        <w:rPr>
          <w:rFonts w:hint="eastAsia"/>
        </w:rPr>
      </w:pPr>
    </w:p>
    <w:p w14:paraId="5A9BED41">
      <w:pPr>
        <w:pStyle w:val="5"/>
        <w:spacing w:before="289" w:line="285" w:lineRule="auto"/>
        <w:ind w:right="99"/>
        <w:rPr>
          <w:rFonts w:hint="eastAsia"/>
        </w:rPr>
      </w:pPr>
      <w:r>
        <w:rPr>
          <w:rFonts w:hint="eastAsia"/>
        </w:rPr>
        <w:t>This repetition within Scripture serves an essential purpose, as any discerning individual can ascertain.</w:t>
      </w:r>
    </w:p>
    <w:p w14:paraId="2A87F6E5">
      <w:pPr>
        <w:pStyle w:val="5"/>
        <w:spacing w:before="289" w:line="285" w:lineRule="auto"/>
        <w:ind w:right="99"/>
        <w:rPr>
          <w:rFonts w:hint="eastAsia"/>
        </w:rPr>
      </w:pPr>
      <w:r>
        <w:rPr>
          <w:rFonts w:hint="eastAsia"/>
        </w:rPr>
        <w:t>圣经中的这种重复具有重要的目的，任何有识之士都能察觉到。</w:t>
      </w:r>
    </w:p>
    <w:p w14:paraId="21D545D6">
      <w:pPr>
        <w:pStyle w:val="5"/>
        <w:spacing w:before="289" w:line="285" w:lineRule="auto"/>
        <w:ind w:right="99"/>
        <w:rPr>
          <w:rFonts w:hint="eastAsia"/>
        </w:rPr>
      </w:pPr>
    </w:p>
    <w:p w14:paraId="7305FB0E">
      <w:pPr>
        <w:pStyle w:val="5"/>
        <w:spacing w:before="289" w:line="285" w:lineRule="auto"/>
        <w:ind w:right="99"/>
        <w:rPr>
          <w:rFonts w:hint="eastAsia"/>
        </w:rPr>
      </w:pPr>
      <w:r>
        <w:rPr>
          <w:rFonts w:hint="eastAsia"/>
        </w:rPr>
        <w:t>This rationale is simple to comprehend, necessitating no hesitation.</w:t>
      </w:r>
    </w:p>
    <w:p w14:paraId="59993969">
      <w:pPr>
        <w:pStyle w:val="5"/>
        <w:spacing w:before="289" w:line="285" w:lineRule="auto"/>
        <w:ind w:right="99"/>
        <w:rPr>
          <w:rFonts w:hint="eastAsia"/>
        </w:rPr>
      </w:pPr>
      <w:r>
        <w:rPr>
          <w:rFonts w:hint="eastAsia"/>
        </w:rPr>
        <w:t>这个理由很简单易懂，无需犹豫。</w:t>
      </w:r>
    </w:p>
    <w:p w14:paraId="00EE2F02">
      <w:pPr>
        <w:pStyle w:val="5"/>
        <w:spacing w:before="289" w:line="285" w:lineRule="auto"/>
        <w:ind w:right="99"/>
        <w:rPr>
          <w:rFonts w:hint="eastAsia"/>
        </w:rPr>
      </w:pPr>
    </w:p>
    <w:p w14:paraId="6420A27E">
      <w:pPr>
        <w:pStyle w:val="5"/>
        <w:spacing w:before="289" w:line="285" w:lineRule="auto"/>
        <w:ind w:right="99"/>
        <w:rPr>
          <w:rFonts w:hint="eastAsia"/>
        </w:rPr>
      </w:pPr>
      <w:r>
        <w:rPr>
          <w:rFonts w:hint="eastAsia"/>
        </w:rPr>
        <w:t>Desiring to convey a comprehensive understanding of righteousness, the Lord segments the law into two: the first pertains to our obligations to honor His majesty, while the second encompasses duties towards our neighbors grounded in love.</w:t>
      </w:r>
    </w:p>
    <w:p w14:paraId="11E841F9">
      <w:pPr>
        <w:pStyle w:val="5"/>
        <w:spacing w:before="289" w:line="285" w:lineRule="auto"/>
        <w:ind w:right="99"/>
        <w:rPr>
          <w:rFonts w:hint="eastAsia"/>
        </w:rPr>
      </w:pPr>
      <w:r>
        <w:rPr>
          <w:rFonts w:hint="eastAsia"/>
        </w:rPr>
        <w:t>为了传达对公义的全面理解，主将律法分为两部分：第一部分涉及我们尊荣祂威严的义务，而第二部分则包含了基于爱的对邻居的责任。</w:t>
      </w:r>
    </w:p>
    <w:p w14:paraId="2BEB5477">
      <w:pPr>
        <w:pStyle w:val="5"/>
        <w:spacing w:before="289" w:line="285" w:lineRule="auto"/>
        <w:ind w:right="99"/>
        <w:rPr>
          <w:rFonts w:hint="eastAsia"/>
        </w:rPr>
      </w:pPr>
    </w:p>
    <w:p w14:paraId="5BAA9320">
      <w:pPr>
        <w:pStyle w:val="5"/>
        <w:spacing w:before="289" w:line="285" w:lineRule="auto"/>
        <w:ind w:right="99"/>
        <w:rPr>
          <w:rFonts w:hint="eastAsia"/>
        </w:rPr>
      </w:pPr>
      <w:r>
        <w:rPr>
          <w:rFonts w:hint="eastAsia"/>
        </w:rPr>
        <w:t>The bedrock of righteousness is honoring God; any infringement disrupts the entire structure, akin to a dilapidated edifice's collapse.</w:t>
      </w:r>
    </w:p>
    <w:p w14:paraId="093001E9">
      <w:pPr>
        <w:pStyle w:val="5"/>
        <w:spacing w:before="289" w:line="285" w:lineRule="auto"/>
        <w:ind w:right="99"/>
        <w:rPr>
          <w:rFonts w:hint="eastAsia"/>
        </w:rPr>
      </w:pPr>
      <w:r>
        <w:rPr>
          <w:rFonts w:hint="eastAsia"/>
        </w:rPr>
        <w:t>公义的基石是尊荣上帝；任何侵犯都会破坏整个结构，就像一座破旧建筑的倒塌一样。</w:t>
      </w:r>
    </w:p>
    <w:p w14:paraId="745CBB52">
      <w:pPr>
        <w:pStyle w:val="5"/>
        <w:spacing w:before="289" w:line="285" w:lineRule="auto"/>
        <w:ind w:right="99"/>
        <w:rPr>
          <w:rFonts w:hint="eastAsia"/>
        </w:rPr>
      </w:pPr>
    </w:p>
    <w:p w14:paraId="457C3865">
      <w:pPr>
        <w:pStyle w:val="5"/>
        <w:spacing w:before="289" w:line="285" w:lineRule="auto"/>
        <w:ind w:right="99"/>
        <w:rPr>
          <w:rFonts w:hint="eastAsia"/>
        </w:rPr>
      </w:pPr>
      <w:r>
        <w:rPr>
          <w:rFonts w:hint="eastAsia"/>
        </w:rPr>
        <w:t>Disregarding our neighbor's life through theft and robbery clashes with honoring God's majesty through sacrilege.</w:t>
      </w:r>
    </w:p>
    <w:p w14:paraId="175BF5D1">
      <w:pPr>
        <w:pStyle w:val="5"/>
        <w:spacing w:before="289" w:line="285" w:lineRule="auto"/>
        <w:ind w:right="99"/>
        <w:rPr>
          <w:rFonts w:hint="eastAsia"/>
        </w:rPr>
      </w:pPr>
      <w:r>
        <w:rPr>
          <w:rFonts w:hint="eastAsia"/>
        </w:rPr>
        <w:t>通过盗窃和抢劫来漠视我们邻居的生命，与通过亵渎来尊荣上帝的威严相冲突。</w:t>
      </w:r>
    </w:p>
    <w:p w14:paraId="03552F3C">
      <w:pPr>
        <w:pStyle w:val="5"/>
        <w:spacing w:before="289" w:line="285" w:lineRule="auto"/>
        <w:ind w:right="99"/>
        <w:rPr>
          <w:rFonts w:hint="eastAsia"/>
        </w:rPr>
      </w:pPr>
    </w:p>
    <w:p w14:paraId="75B53EF5">
      <w:pPr>
        <w:pStyle w:val="5"/>
        <w:spacing w:before="289" w:line="285" w:lineRule="auto"/>
        <w:ind w:right="99"/>
        <w:rPr>
          <w:rFonts w:hint="eastAsia"/>
        </w:rPr>
      </w:pPr>
      <w:r>
        <w:rPr>
          <w:rFonts w:hint="eastAsia"/>
        </w:rPr>
        <w:t>Abstaining from bodily defilement via fornication is futile if juxtaposed with sullying God's name through blasphemy.</w:t>
      </w:r>
    </w:p>
    <w:p w14:paraId="625FA136">
      <w:pPr>
        <w:pStyle w:val="5"/>
        <w:spacing w:before="289" w:line="285" w:lineRule="auto"/>
        <w:ind w:right="99"/>
        <w:rPr>
          <w:rFonts w:hint="eastAsia"/>
        </w:rPr>
      </w:pPr>
      <w:r>
        <w:rPr>
          <w:rFonts w:hint="eastAsia"/>
        </w:rPr>
        <w:t>如果将通过淫乱来避免身体的玷污与通过亵渎来玷污上帝的名并列，前者就是徒劳的。</w:t>
      </w:r>
    </w:p>
    <w:p w14:paraId="1A88451C">
      <w:pPr>
        <w:pStyle w:val="5"/>
        <w:spacing w:before="289" w:line="285" w:lineRule="auto"/>
        <w:ind w:right="99"/>
        <w:rPr>
          <w:rFonts w:hint="eastAsia"/>
        </w:rPr>
      </w:pPr>
    </w:p>
    <w:p w14:paraId="7C9610B2">
      <w:pPr>
        <w:pStyle w:val="5"/>
        <w:spacing w:before="289" w:line="285" w:lineRule="auto"/>
        <w:ind w:right="99"/>
        <w:rPr>
          <w:rFonts w:hint="eastAsia"/>
        </w:rPr>
      </w:pPr>
      <w:r>
        <w:rPr>
          <w:rFonts w:hint="eastAsia"/>
        </w:rPr>
        <w:t>Avoiding murder is inconsequential if the intent is to obliterate the memory of God.</w:t>
      </w:r>
    </w:p>
    <w:p w14:paraId="278FBF1F">
      <w:pPr>
        <w:pStyle w:val="5"/>
        <w:spacing w:before="289" w:line="285" w:lineRule="auto"/>
        <w:ind w:right="99"/>
        <w:rPr>
          <w:rFonts w:hint="eastAsia"/>
        </w:rPr>
      </w:pPr>
      <w:r>
        <w:rPr>
          <w:rFonts w:hint="eastAsia"/>
        </w:rPr>
        <w:t>如果意图是抹去对上帝的记忆，那么避免谋杀就无关紧要了。</w:t>
      </w:r>
    </w:p>
    <w:p w14:paraId="2EB31A61">
      <w:pPr>
        <w:pStyle w:val="5"/>
        <w:spacing w:before="289" w:line="285" w:lineRule="auto"/>
        <w:ind w:right="99"/>
        <w:rPr>
          <w:rFonts w:hint="eastAsia"/>
        </w:rPr>
      </w:pPr>
    </w:p>
    <w:p w14:paraId="6FAED2FC">
      <w:pPr>
        <w:pStyle w:val="5"/>
        <w:spacing w:before="289" w:line="285" w:lineRule="auto"/>
        <w:ind w:right="99"/>
        <w:rPr>
          <w:rFonts w:hint="eastAsia"/>
        </w:rPr>
      </w:pPr>
      <w:r>
        <w:rPr>
          <w:rFonts w:hint="eastAsia"/>
        </w:rPr>
        <w:t>Thus, asserting righteousness devoid of religiosity is futile, much like flaunting a headless body.</w:t>
      </w:r>
    </w:p>
    <w:p w14:paraId="608FE05D">
      <w:pPr>
        <w:pStyle w:val="5"/>
        <w:spacing w:before="289" w:line="285" w:lineRule="auto"/>
        <w:ind w:right="99"/>
        <w:rPr>
          <w:rFonts w:hint="eastAsia"/>
        </w:rPr>
      </w:pPr>
      <w:r>
        <w:rPr>
          <w:rFonts w:hint="eastAsia"/>
        </w:rPr>
        <w:t>因此，断言没有宗教虔诚的公义是徒劳的，就像炫耀一具无头的身体一样。</w:t>
      </w:r>
    </w:p>
    <w:p w14:paraId="4A8211E3">
      <w:pPr>
        <w:pStyle w:val="5"/>
        <w:spacing w:before="289" w:line="285" w:lineRule="auto"/>
        <w:ind w:right="99"/>
        <w:rPr>
          <w:rFonts w:hint="eastAsia"/>
        </w:rPr>
      </w:pPr>
    </w:p>
    <w:p w14:paraId="62DEF003">
      <w:pPr>
        <w:pStyle w:val="5"/>
        <w:spacing w:before="289" w:line="285" w:lineRule="auto"/>
        <w:ind w:right="99"/>
        <w:rPr>
          <w:rFonts w:hint="eastAsia"/>
        </w:rPr>
      </w:pPr>
      <w:r>
        <w:rPr>
          <w:rFonts w:hint="eastAsia"/>
        </w:rPr>
        <w:t>In truth, religion is not solely the head of righteousness and virtue, but also its life force, invigorating them.</w:t>
      </w:r>
    </w:p>
    <w:p w14:paraId="451BA416">
      <w:pPr>
        <w:pStyle w:val="5"/>
        <w:spacing w:before="289" w:line="285" w:lineRule="auto"/>
        <w:ind w:right="99"/>
        <w:rPr>
          <w:rFonts w:hint="eastAsia"/>
        </w:rPr>
      </w:pPr>
      <w:r>
        <w:rPr>
          <w:rFonts w:hint="eastAsia"/>
        </w:rPr>
        <w:t>事实上，宗教不仅是公义和美德的头脑，也是其生命力，使其充满活力。</w:t>
      </w:r>
    </w:p>
    <w:p w14:paraId="14232EAB">
      <w:pPr>
        <w:pStyle w:val="5"/>
        <w:spacing w:before="289" w:line="285" w:lineRule="auto"/>
        <w:ind w:right="99"/>
        <w:rPr>
          <w:rFonts w:hint="eastAsia"/>
        </w:rPr>
      </w:pPr>
    </w:p>
    <w:p w14:paraId="1E97AB8E">
      <w:pPr>
        <w:pStyle w:val="5"/>
        <w:spacing w:before="289" w:line="285" w:lineRule="auto"/>
        <w:ind w:right="99"/>
        <w:rPr>
          <w:rFonts w:hint="eastAsia"/>
        </w:rPr>
      </w:pPr>
      <w:r>
        <w:rPr>
          <w:rFonts w:hint="eastAsia"/>
        </w:rPr>
        <w:t>Without the fear of God, equity and harmony among people are untenable.</w:t>
      </w:r>
    </w:p>
    <w:p w14:paraId="05C993EF">
      <w:pPr>
        <w:pStyle w:val="5"/>
        <w:spacing w:before="289" w:line="285" w:lineRule="auto"/>
        <w:ind w:right="99"/>
        <w:rPr>
          <w:rFonts w:hint="eastAsia"/>
        </w:rPr>
      </w:pPr>
      <w:r>
        <w:rPr>
          <w:rFonts w:hint="eastAsia"/>
        </w:rPr>
        <w:t>没有对上帝的敬畏，人与人之间的公平与和谐是无法维持的。</w:t>
      </w:r>
    </w:p>
    <w:p w14:paraId="0C44D889">
      <w:pPr>
        <w:pStyle w:val="5"/>
        <w:spacing w:before="289" w:line="285" w:lineRule="auto"/>
        <w:ind w:right="99"/>
        <w:rPr>
          <w:rFonts w:hint="eastAsia"/>
        </w:rPr>
      </w:pPr>
    </w:p>
    <w:p w14:paraId="34B46EAD">
      <w:pPr>
        <w:pStyle w:val="5"/>
        <w:spacing w:before="289" w:line="285" w:lineRule="auto"/>
        <w:ind w:right="99"/>
        <w:rPr>
          <w:rFonts w:hint="eastAsia"/>
        </w:rPr>
      </w:pPr>
      <w:r>
        <w:rPr>
          <w:rFonts w:hint="eastAsia"/>
        </w:rPr>
        <w:t>Hence, we regard divine service as righteousness' inception and foundation, while religion is its wellspring and spirit—nurturing purity and uprightness.</w:t>
      </w:r>
    </w:p>
    <w:p w14:paraId="7015EF03">
      <w:pPr>
        <w:pStyle w:val="5"/>
        <w:spacing w:before="289" w:line="285" w:lineRule="auto"/>
        <w:ind w:right="99"/>
        <w:rPr>
          <w:rFonts w:hint="eastAsia"/>
        </w:rPr>
      </w:pPr>
      <w:r>
        <w:rPr>
          <w:rFonts w:hint="eastAsia"/>
        </w:rPr>
        <w:t>因此，我们将神圣的事奉视为公义的开端和基础，而宗教则是其泉源和精神——滋养纯洁和正直。</w:t>
      </w:r>
    </w:p>
    <w:p w14:paraId="772501F3">
      <w:pPr>
        <w:pStyle w:val="5"/>
        <w:spacing w:before="289" w:line="285" w:lineRule="auto"/>
        <w:ind w:right="99"/>
        <w:rPr>
          <w:rFonts w:hint="eastAsia"/>
        </w:rPr>
      </w:pPr>
    </w:p>
    <w:p w14:paraId="2BB95C7C">
      <w:pPr>
        <w:pStyle w:val="5"/>
        <w:spacing w:before="289" w:line="285" w:lineRule="auto"/>
        <w:ind w:right="99"/>
        <w:rPr>
          <w:rFonts w:hint="eastAsia"/>
        </w:rPr>
      </w:pPr>
      <w:r>
        <w:rPr>
          <w:rFonts w:hint="eastAsia"/>
        </w:rPr>
        <w:t>Accordingly, the first tablet instructs us in piety and religion, honoring God's majesty.</w:t>
      </w:r>
    </w:p>
    <w:p w14:paraId="4E5F3E1C">
      <w:pPr>
        <w:pStyle w:val="5"/>
        <w:spacing w:before="289" w:line="285" w:lineRule="auto"/>
        <w:ind w:right="99"/>
        <w:rPr>
          <w:rFonts w:hint="eastAsia"/>
        </w:rPr>
      </w:pPr>
      <w:r>
        <w:rPr>
          <w:rFonts w:hint="eastAsia"/>
        </w:rPr>
        <w:t>因此，第一块法版教导我们虔诚和宗教，尊荣上帝的威严。</w:t>
      </w:r>
    </w:p>
    <w:p w14:paraId="615683FD">
      <w:pPr>
        <w:pStyle w:val="5"/>
        <w:spacing w:before="289" w:line="285" w:lineRule="auto"/>
        <w:ind w:right="99"/>
        <w:rPr>
          <w:rFonts w:hint="eastAsia"/>
        </w:rPr>
      </w:pPr>
    </w:p>
    <w:p w14:paraId="3F6B364F">
      <w:pPr>
        <w:pStyle w:val="5"/>
        <w:spacing w:before="289" w:line="285" w:lineRule="auto"/>
        <w:ind w:right="99"/>
        <w:rPr>
          <w:rFonts w:hint="eastAsia"/>
        </w:rPr>
      </w:pPr>
      <w:r>
        <w:rPr>
          <w:rFonts w:hint="eastAsia"/>
        </w:rPr>
        <w:t>The second delineates harmonious coexistence grounded in the fear of God.</w:t>
      </w:r>
    </w:p>
    <w:p w14:paraId="61D3B1A1">
      <w:pPr>
        <w:pStyle w:val="5"/>
        <w:spacing w:before="289" w:line="285" w:lineRule="auto"/>
        <w:ind w:right="99"/>
        <w:rPr>
          <w:rFonts w:hint="eastAsia"/>
        </w:rPr>
      </w:pPr>
      <w:r>
        <w:rPr>
          <w:rFonts w:hint="eastAsia"/>
        </w:rPr>
        <w:t>第二部分则描绘了建立在敬畏上帝基础上的和谐共存。</w:t>
      </w:r>
    </w:p>
    <w:p w14:paraId="03DAC146">
      <w:pPr>
        <w:pStyle w:val="5"/>
        <w:spacing w:before="289" w:line="285" w:lineRule="auto"/>
        <w:ind w:right="99"/>
        <w:rPr>
          <w:rFonts w:hint="eastAsia"/>
        </w:rPr>
      </w:pPr>
    </w:p>
    <w:p w14:paraId="5584E57D">
      <w:pPr>
        <w:pStyle w:val="5"/>
        <w:spacing w:before="289" w:line="285" w:lineRule="auto"/>
        <w:ind w:right="99"/>
        <w:rPr>
          <w:rFonts w:hint="eastAsia"/>
        </w:rPr>
      </w:pPr>
      <w:r>
        <w:rPr>
          <w:rFonts w:hint="eastAsia"/>
        </w:rPr>
        <w:t>This insight aligns with Jesus' condensation of the entire law into two principles: "You shall love the Lord your God with all your heart, soul, and strength," and "You shall love your neighbor as yourself" (Matthew 22:37-39; Luke 10:27-28).</w:t>
      </w:r>
    </w:p>
    <w:p w14:paraId="1A9C2AD2">
      <w:pPr>
        <w:pStyle w:val="5"/>
        <w:spacing w:before="289" w:line="285" w:lineRule="auto"/>
        <w:ind w:right="99"/>
        <w:rPr>
          <w:rFonts w:hint="eastAsia"/>
        </w:rPr>
      </w:pPr>
      <w:r>
        <w:rPr>
          <w:rFonts w:hint="eastAsia"/>
        </w:rPr>
        <w:t>这种洞察力与耶稣将全部律法浓缩为两条原则相一致：“你要尽心、尽性、尽力爱主你的上帝，”以及“你要爱邻舍如同自己”（马太福音 22:37-39；路加福音 10:27-28）。</w:t>
      </w:r>
    </w:p>
    <w:p w14:paraId="493014DB">
      <w:pPr>
        <w:pStyle w:val="5"/>
        <w:spacing w:before="289" w:line="285" w:lineRule="auto"/>
        <w:ind w:right="99"/>
        <w:rPr>
          <w:rFonts w:hint="eastAsia"/>
        </w:rPr>
      </w:pPr>
    </w:p>
    <w:p w14:paraId="2443801A">
      <w:pPr>
        <w:pStyle w:val="5"/>
        <w:spacing w:before="289" w:line="285" w:lineRule="auto"/>
        <w:ind w:right="99"/>
        <w:rPr>
          <w:rFonts w:hint="eastAsia"/>
        </w:rPr>
      </w:pPr>
      <w:r>
        <w:rPr>
          <w:rFonts w:hint="eastAsia"/>
        </w:rPr>
        <w:t>Nevertheless, though the entirety of the law is encapsulated in two commandments, our Lord expounded on these themes through ten precepts, elucidating the realms of devotion, love for God, and love for our neighbor—ensuring no room for excuses.</w:t>
      </w:r>
    </w:p>
    <w:p w14:paraId="7117B611">
      <w:pPr>
        <w:pStyle w:val="5"/>
        <w:spacing w:before="289" w:line="285" w:lineRule="auto"/>
        <w:ind w:right="99"/>
        <w:rPr>
          <w:rFonts w:hint="eastAsia"/>
        </w:rPr>
      </w:pPr>
      <w:r>
        <w:rPr>
          <w:rFonts w:hint="eastAsia"/>
        </w:rPr>
        <w:t>尽管全部律法都概括在两条诫命中，但我们的主通过十条训词阐述了这些主题，阐明了奉献、爱上帝和爱邻舍的领域——确保没有任何借口。</w:t>
      </w:r>
    </w:p>
    <w:p w14:paraId="46F47926">
      <w:pPr>
        <w:pStyle w:val="5"/>
        <w:spacing w:before="289" w:line="285" w:lineRule="auto"/>
        <w:ind w:right="99"/>
        <w:rPr>
          <w:rFonts w:hint="eastAsia"/>
        </w:rPr>
      </w:pPr>
    </w:p>
    <w:p w14:paraId="0D564F26">
      <w:pPr>
        <w:pStyle w:val="5"/>
        <w:spacing w:before="289" w:line="285" w:lineRule="auto"/>
        <w:ind w:right="99"/>
        <w:rPr>
          <w:rFonts w:hint="eastAsia"/>
        </w:rPr>
      </w:pPr>
      <w:r>
        <w:rPr>
          <w:rFonts w:hint="eastAsia"/>
        </w:rPr>
        <w:t>Thus, understanding the precepts' divisions proves valuable, provided we respect diverse viewpoints, refraining from contentious disputes.</w:t>
      </w:r>
    </w:p>
    <w:p w14:paraId="014A10AD">
      <w:pPr>
        <w:pStyle w:val="5"/>
        <w:spacing w:before="289" w:line="285" w:lineRule="auto"/>
        <w:ind w:right="99"/>
        <w:rPr>
          <w:rFonts w:hint="eastAsia"/>
        </w:rPr>
      </w:pPr>
      <w:r>
        <w:rPr>
          <w:rFonts w:hint="eastAsia"/>
        </w:rPr>
        <w:t>因此，理解训词的划分证明是有价值的，前提是我们尊重不同的观点，避免有争议的争论。</w:t>
      </w:r>
    </w:p>
    <w:p w14:paraId="31372BA9">
      <w:pPr>
        <w:pStyle w:val="5"/>
        <w:spacing w:before="289" w:line="285" w:lineRule="auto"/>
        <w:ind w:right="99"/>
        <w:rPr>
          <w:rFonts w:hint="eastAsia"/>
        </w:rPr>
      </w:pPr>
    </w:p>
    <w:p w14:paraId="380C427A">
      <w:pPr>
        <w:pStyle w:val="5"/>
        <w:spacing w:before="289" w:line="285" w:lineRule="auto"/>
        <w:ind w:right="99"/>
        <w:rPr>
          <w:rFonts w:hint="eastAsia"/>
        </w:rPr>
      </w:pPr>
      <w:r>
        <w:rPr>
          <w:rFonts w:hint="eastAsia"/>
        </w:rPr>
        <w:t>This point is mentioned to encourage harmony, not to impose a new division that may provoke conflict.</w:t>
      </w:r>
    </w:p>
    <w:p w14:paraId="44CC311A">
      <w:pPr>
        <w:pStyle w:val="5"/>
        <w:spacing w:before="289" w:line="285" w:lineRule="auto"/>
        <w:ind w:right="99"/>
        <w:rPr>
          <w:rFonts w:hint="eastAsia"/>
        </w:rPr>
      </w:pPr>
      <w:r>
        <w:rPr>
          <w:rFonts w:hint="eastAsia"/>
        </w:rPr>
        <w:t>提及这一点是为了鼓励和谐，而非强加可能引发冲突的新划分。</w:t>
      </w:r>
    </w:p>
    <w:p w14:paraId="79FB0761">
      <w:pPr>
        <w:pStyle w:val="5"/>
        <w:spacing w:before="289" w:line="285" w:lineRule="auto"/>
        <w:ind w:right="99"/>
        <w:rPr>
          <w:rFonts w:hint="eastAsia"/>
        </w:rPr>
      </w:pPr>
    </w:p>
    <w:p w14:paraId="0FC68920">
      <w:pPr>
        <w:pStyle w:val="5"/>
        <w:spacing w:before="289" w:line="285" w:lineRule="auto"/>
        <w:ind w:right="99"/>
        <w:rPr>
          <w:rFonts w:hint="eastAsia"/>
        </w:rPr>
      </w:pPr>
      <w:r>
        <w:rPr>
          <w:rFonts w:hint="eastAsia"/>
        </w:rPr>
        <w:t>The number of the precepts is unequivocal, as the Lord's word settles any debate.</w:t>
      </w:r>
    </w:p>
    <w:p w14:paraId="35765655">
      <w:pPr>
        <w:pStyle w:val="5"/>
        <w:spacing w:before="289" w:line="285" w:lineRule="auto"/>
        <w:ind w:right="99"/>
        <w:rPr>
          <w:rFonts w:hint="eastAsia"/>
        </w:rPr>
      </w:pPr>
      <w:r>
        <w:rPr>
          <w:rFonts w:hint="eastAsia"/>
        </w:rPr>
        <w:t>训词的数量是明确无误的，因为主的话语平息了任何争论。</w:t>
      </w:r>
    </w:p>
    <w:p w14:paraId="387AFC7B">
      <w:pPr>
        <w:pStyle w:val="5"/>
        <w:spacing w:before="289" w:line="285" w:lineRule="auto"/>
        <w:ind w:right="99"/>
        <w:rPr>
          <w:rFonts w:hint="eastAsia"/>
        </w:rPr>
      </w:pPr>
    </w:p>
    <w:p w14:paraId="18F48DDD">
      <w:pPr>
        <w:pStyle w:val="5"/>
        <w:spacing w:before="289" w:line="285" w:lineRule="auto"/>
        <w:ind w:right="99"/>
        <w:rPr>
          <w:rFonts w:hint="eastAsia"/>
        </w:rPr>
      </w:pPr>
      <w:r>
        <w:rPr>
          <w:rFonts w:hint="eastAsia"/>
        </w:rPr>
        <w:t>The contention lies solely in their division.</w:t>
      </w:r>
    </w:p>
    <w:p w14:paraId="199A827D">
      <w:pPr>
        <w:pStyle w:val="5"/>
        <w:spacing w:before="289" w:line="285" w:lineRule="auto"/>
        <w:ind w:right="99"/>
        <w:rPr>
          <w:rFonts w:hint="eastAsia"/>
        </w:rPr>
      </w:pPr>
      <w:r>
        <w:rPr>
          <w:rFonts w:hint="eastAsia"/>
        </w:rPr>
        <w:t>争论仅仅在于它们的划分。</w:t>
      </w:r>
    </w:p>
    <w:p w14:paraId="400E4436">
      <w:pPr>
        <w:pStyle w:val="5"/>
        <w:spacing w:before="289" w:line="285" w:lineRule="auto"/>
        <w:ind w:right="99"/>
        <w:rPr>
          <w:rFonts w:hint="eastAsia"/>
        </w:rPr>
      </w:pPr>
    </w:p>
    <w:p w14:paraId="6E917059">
      <w:pPr>
        <w:pStyle w:val="5"/>
        <w:spacing w:before="289" w:line="285" w:lineRule="auto"/>
        <w:ind w:right="99"/>
        <w:rPr>
          <w:rFonts w:hint="eastAsia"/>
        </w:rPr>
      </w:pPr>
      <w:r>
        <w:rPr>
          <w:rFonts w:hint="eastAsia"/>
        </w:rPr>
        <w:t>Those who arrange them with three precepts in the first tablet and seven in the second either omit the commandment regarding images from the count or wrongly combine it with the first precept.</w:t>
      </w:r>
    </w:p>
    <w:p w14:paraId="6614FD08">
      <w:pPr>
        <w:pStyle w:val="5"/>
        <w:spacing w:before="289" w:line="285" w:lineRule="auto"/>
        <w:ind w:right="99"/>
        <w:rPr>
          <w:rFonts w:hint="eastAsia"/>
        </w:rPr>
      </w:pPr>
      <w:r>
        <w:rPr>
          <w:rFonts w:hint="eastAsia"/>
        </w:rPr>
        <w:t>那些将它们安排为第一块法版三条训词、第二块法版七条训词的人，要么从计数中省略了关于图像的诫命，要么错误地将其与第一条训词合并。</w:t>
      </w:r>
    </w:p>
    <w:p w14:paraId="080FBC8F">
      <w:pPr>
        <w:pStyle w:val="5"/>
        <w:spacing w:before="289" w:line="285" w:lineRule="auto"/>
        <w:ind w:right="99"/>
        <w:rPr>
          <w:rFonts w:hint="eastAsia"/>
        </w:rPr>
      </w:pPr>
    </w:p>
    <w:p w14:paraId="03E68B4B">
      <w:pPr>
        <w:pStyle w:val="5"/>
        <w:spacing w:before="289" w:line="285" w:lineRule="auto"/>
        <w:ind w:right="99"/>
        <w:rPr>
          <w:rFonts w:hint="eastAsia"/>
        </w:rPr>
      </w:pPr>
      <w:r>
        <w:rPr>
          <w:rFonts w:hint="eastAsia"/>
        </w:rPr>
        <w:t>This stance disregards the Lord's distinct identification of the images commandment.</w:t>
      </w:r>
    </w:p>
    <w:p w14:paraId="3E33A5A6">
      <w:pPr>
        <w:pStyle w:val="5"/>
        <w:spacing w:before="289" w:line="285" w:lineRule="auto"/>
        <w:ind w:right="99"/>
        <w:rPr>
          <w:rFonts w:hint="eastAsia"/>
        </w:rPr>
      </w:pPr>
      <w:r>
        <w:rPr>
          <w:rFonts w:hint="eastAsia"/>
        </w:rPr>
        <w:t>这种立场无视了主对图像诫命的明确认定。</w:t>
      </w:r>
    </w:p>
    <w:p w14:paraId="69D75581">
      <w:pPr>
        <w:pStyle w:val="5"/>
        <w:spacing w:before="289" w:line="285" w:lineRule="auto"/>
        <w:ind w:right="99"/>
        <w:rPr>
          <w:rFonts w:hint="eastAsia"/>
        </w:rPr>
      </w:pPr>
    </w:p>
    <w:p w14:paraId="1CB6CA9C">
      <w:pPr>
        <w:pStyle w:val="5"/>
        <w:spacing w:before="289" w:line="285" w:lineRule="auto"/>
        <w:ind w:right="99"/>
        <w:rPr>
          <w:rFonts w:hint="eastAsia"/>
        </w:rPr>
      </w:pPr>
      <w:r>
        <w:rPr>
          <w:rFonts w:hint="eastAsia"/>
        </w:rPr>
        <w:t>Additionally, they inadvertently fragment the tenth precept concerning coveting neighbors' goods.</w:t>
      </w:r>
    </w:p>
    <w:p w14:paraId="408233E5">
      <w:pPr>
        <w:pStyle w:val="5"/>
        <w:spacing w:before="289" w:line="285" w:lineRule="auto"/>
        <w:ind w:right="99"/>
        <w:rPr>
          <w:rFonts w:hint="eastAsia"/>
        </w:rPr>
      </w:pPr>
      <w:r>
        <w:rPr>
          <w:rFonts w:hint="eastAsia"/>
        </w:rPr>
        <w:t>此外，他们无意中分割了关于贪恋邻居财物的第十条训词。</w:t>
      </w:r>
    </w:p>
    <w:p w14:paraId="5449C170">
      <w:pPr>
        <w:pStyle w:val="5"/>
        <w:spacing w:before="289" w:line="285" w:lineRule="auto"/>
        <w:ind w:right="99"/>
        <w:rPr>
          <w:rFonts w:hint="eastAsia"/>
        </w:rPr>
      </w:pPr>
    </w:p>
    <w:p w14:paraId="5FC19CA3">
      <w:pPr>
        <w:pStyle w:val="5"/>
        <w:spacing w:before="289" w:line="285" w:lineRule="auto"/>
        <w:ind w:right="99"/>
        <w:rPr>
          <w:rFonts w:hint="eastAsia"/>
        </w:rPr>
      </w:pPr>
      <w:r>
        <w:rPr>
          <w:rFonts w:hint="eastAsia"/>
        </w:rPr>
        <w:t>Refuting this approach, we find that their division lacks early church endorsement, as we shall soon uncover.</w:t>
      </w:r>
    </w:p>
    <w:p w14:paraId="028E781E">
      <w:pPr>
        <w:pStyle w:val="5"/>
        <w:spacing w:before="289" w:line="285" w:lineRule="auto"/>
        <w:ind w:right="99"/>
        <w:rPr>
          <w:rFonts w:hint="eastAsia"/>
        </w:rPr>
      </w:pPr>
      <w:r>
        <w:rPr>
          <w:rFonts w:hint="eastAsia"/>
        </w:rPr>
        <w:t>驳斥这种方法，我们发现他们的划分缺乏早期教会的认可，我们很快就会发现这一点。</w:t>
      </w:r>
    </w:p>
    <w:p w14:paraId="32746E0C">
      <w:pPr>
        <w:pStyle w:val="5"/>
        <w:spacing w:before="289" w:line="285" w:lineRule="auto"/>
        <w:ind w:right="99"/>
        <w:rPr>
          <w:rFonts w:hint="eastAsia"/>
        </w:rPr>
      </w:pPr>
    </w:p>
    <w:p w14:paraId="742F3386">
      <w:pPr>
        <w:pStyle w:val="5"/>
        <w:spacing w:before="289" w:line="285" w:lineRule="auto"/>
        <w:ind w:right="99"/>
        <w:rPr>
          <w:rFonts w:hint="eastAsia"/>
        </w:rPr>
      </w:pPr>
      <w:r>
        <w:rPr>
          <w:rFonts w:hint="eastAsia"/>
        </w:rPr>
        <w:t>Conversely, others—akin to our approach—correctly present four articles in the first tablet.</w:t>
      </w:r>
    </w:p>
    <w:p w14:paraId="09D475A8">
      <w:pPr>
        <w:pStyle w:val="5"/>
        <w:spacing w:before="289" w:line="285" w:lineRule="auto"/>
        <w:ind w:right="99"/>
        <w:rPr>
          <w:rFonts w:hint="eastAsia"/>
        </w:rPr>
      </w:pPr>
      <w:r>
        <w:rPr>
          <w:rFonts w:hint="eastAsia"/>
        </w:rPr>
        <w:t>相反，另一些人——与我们的方法类似——正确地在第一块法版中提出了四条。</w:t>
      </w:r>
    </w:p>
    <w:p w14:paraId="619AFDB4">
      <w:pPr>
        <w:pStyle w:val="5"/>
        <w:spacing w:before="289" w:line="285" w:lineRule="auto"/>
        <w:ind w:right="99"/>
        <w:rPr>
          <w:rFonts w:hint="eastAsia"/>
        </w:rPr>
      </w:pPr>
    </w:p>
    <w:p w14:paraId="5C7988B8">
      <w:pPr>
        <w:pStyle w:val="5"/>
        <w:spacing w:before="289" w:line="285" w:lineRule="auto"/>
        <w:ind w:right="99"/>
        <w:rPr>
          <w:rFonts w:hint="eastAsia"/>
        </w:rPr>
      </w:pPr>
      <w:r>
        <w:rPr>
          <w:rFonts w:hint="eastAsia"/>
        </w:rPr>
        <w:t>However, they erroneously consider the initial article as merely a promise devoid of a command.</w:t>
      </w:r>
    </w:p>
    <w:p w14:paraId="6CE13EDE">
      <w:pPr>
        <w:pStyle w:val="5"/>
        <w:spacing w:before="289" w:line="285" w:lineRule="auto"/>
        <w:ind w:right="99"/>
        <w:rPr>
          <w:rFonts w:hint="eastAsia"/>
        </w:rPr>
      </w:pPr>
      <w:r>
        <w:rPr>
          <w:rFonts w:hint="eastAsia"/>
        </w:rPr>
        <w:t>然而，他们错误地认为第一条仅仅是一个没有命令的应许。</w:t>
      </w:r>
    </w:p>
    <w:p w14:paraId="0EA3E147">
      <w:pPr>
        <w:pStyle w:val="5"/>
        <w:spacing w:before="289" w:line="285" w:lineRule="auto"/>
        <w:ind w:right="99"/>
        <w:rPr>
          <w:rFonts w:hint="eastAsia"/>
        </w:rPr>
      </w:pPr>
    </w:p>
    <w:p w14:paraId="3B465ACD">
      <w:pPr>
        <w:pStyle w:val="5"/>
        <w:spacing w:before="289" w:line="285" w:lineRule="auto"/>
        <w:ind w:right="99"/>
        <w:rPr>
          <w:rFonts w:hint="eastAsia"/>
        </w:rPr>
      </w:pPr>
      <w:r>
        <w:rPr>
          <w:rFonts w:hint="eastAsia"/>
        </w:rPr>
        <w:t>Personally, I cannot regard the ten words Moses names as anything but ten precepts unless I am persuaded otherwise through clear reasoning.</w:t>
      </w:r>
    </w:p>
    <w:p w14:paraId="1A6E81CD">
      <w:pPr>
        <w:pStyle w:val="5"/>
        <w:spacing w:before="289" w:line="285" w:lineRule="auto"/>
        <w:ind w:right="99"/>
        <w:rPr>
          <w:rFonts w:hint="eastAsia"/>
        </w:rPr>
      </w:pPr>
      <w:r>
        <w:rPr>
          <w:rFonts w:hint="eastAsia"/>
        </w:rPr>
        <w:t>就我个人而言，除非通过清晰的推理来说服我，否则我无法将摩西所命名的十句话视为十条训词以外的任何东西。</w:t>
      </w:r>
    </w:p>
    <w:p w14:paraId="69D5D58C">
      <w:pPr>
        <w:pStyle w:val="5"/>
        <w:spacing w:before="289" w:line="285" w:lineRule="auto"/>
        <w:ind w:right="99"/>
        <w:rPr>
          <w:rFonts w:hint="eastAsia"/>
        </w:rPr>
      </w:pPr>
    </w:p>
    <w:p w14:paraId="000254FD">
      <w:pPr>
        <w:pStyle w:val="5"/>
        <w:spacing w:before="289" w:line="285" w:lineRule="auto"/>
        <w:ind w:right="99"/>
        <w:rPr>
          <w:rFonts w:hint="eastAsia"/>
        </w:rPr>
      </w:pPr>
      <w:r>
        <w:rPr>
          <w:rFonts w:hint="eastAsia"/>
        </w:rPr>
        <w:t>I firmly believe in distinctly enumerating them, following what appears most plausible.</w:t>
      </w:r>
    </w:p>
    <w:p w14:paraId="2B68DD3C">
      <w:pPr>
        <w:pStyle w:val="5"/>
        <w:spacing w:before="289" w:line="285" w:lineRule="auto"/>
        <w:ind w:right="99"/>
        <w:rPr>
          <w:rFonts w:hint="eastAsia"/>
        </w:rPr>
      </w:pPr>
      <w:r>
        <w:rPr>
          <w:rFonts w:hint="eastAsia"/>
        </w:rPr>
        <w:t>我坚信要明确地列举它们，遵循看起来最合理的做法。</w:t>
      </w:r>
    </w:p>
    <w:p w14:paraId="3633B8E8">
      <w:pPr>
        <w:pStyle w:val="5"/>
        <w:spacing w:before="289" w:line="285" w:lineRule="auto"/>
        <w:ind w:right="99"/>
        <w:rPr>
          <w:rFonts w:hint="eastAsia"/>
        </w:rPr>
      </w:pPr>
    </w:p>
    <w:p w14:paraId="22CFBBCF">
      <w:pPr>
        <w:pStyle w:val="5"/>
        <w:spacing w:before="289" w:line="285" w:lineRule="auto"/>
        <w:ind w:right="99"/>
        <w:rPr>
          <w:rFonts w:hint="eastAsia"/>
        </w:rPr>
      </w:pPr>
      <w:r>
        <w:rPr>
          <w:rFonts w:hint="eastAsia"/>
        </w:rPr>
        <w:t>My perspective identifies the introductory statement as a preface to the entire law, followed by ten commandments—four within the first tablet and six within the second, organized according to our layout.</w:t>
      </w:r>
    </w:p>
    <w:p w14:paraId="40C50071">
      <w:pPr>
        <w:pStyle w:val="5"/>
        <w:spacing w:before="289" w:line="285" w:lineRule="auto"/>
        <w:ind w:right="99"/>
        <w:rPr>
          <w:rFonts w:hint="eastAsia"/>
        </w:rPr>
      </w:pPr>
      <w:r>
        <w:rPr>
          <w:rFonts w:hint="eastAsia"/>
        </w:rPr>
        <w:t>我的观点认为，引言部分是整个律法的序言，其后是十条诫命——其中四条在第一块法版内，六条在第二块法版内，按照我们的布局排列。</w:t>
      </w:r>
    </w:p>
    <w:p w14:paraId="7E52264D">
      <w:pPr>
        <w:pStyle w:val="5"/>
        <w:spacing w:before="289" w:line="285" w:lineRule="auto"/>
        <w:ind w:right="99"/>
        <w:rPr>
          <w:rFonts w:hint="eastAsia"/>
        </w:rPr>
      </w:pPr>
    </w:p>
    <w:p w14:paraId="3F78DDD4">
      <w:pPr>
        <w:pStyle w:val="5"/>
        <w:spacing w:before="289" w:line="285" w:lineRule="auto"/>
        <w:ind w:right="99"/>
        <w:rPr>
          <w:rFonts w:hint="eastAsia"/>
        </w:rPr>
      </w:pPr>
      <w:r>
        <w:rPr>
          <w:rFonts w:hint="eastAsia"/>
        </w:rPr>
        <w:t>Origen endorsed this arrangement without dispute during his era, while St. Augustine concurred in the third book of "To Boniface."</w:t>
      </w:r>
    </w:p>
    <w:p w14:paraId="7EA48F79">
      <w:pPr>
        <w:pStyle w:val="5"/>
        <w:spacing w:before="289" w:line="285" w:lineRule="auto"/>
        <w:ind w:right="99"/>
        <w:rPr>
          <w:rFonts w:hint="eastAsia"/>
        </w:rPr>
      </w:pPr>
      <w:r>
        <w:rPr>
          <w:rFonts w:hint="eastAsia"/>
        </w:rPr>
        <w:t>奥利金在他那个时代毫无争议地认可了这种安排，而圣奥古斯丁在《致波尼法爵》第三卷中也表示同意。</w:t>
      </w:r>
    </w:p>
    <w:p w14:paraId="3E996664">
      <w:pPr>
        <w:pStyle w:val="5"/>
        <w:spacing w:before="289" w:line="285" w:lineRule="auto"/>
        <w:ind w:right="99"/>
        <w:rPr>
          <w:rFonts w:hint="eastAsia"/>
        </w:rPr>
      </w:pPr>
    </w:p>
    <w:p w14:paraId="36D30E1C">
      <w:pPr>
        <w:pStyle w:val="5"/>
        <w:spacing w:before="289" w:line="285" w:lineRule="auto"/>
        <w:ind w:right="99"/>
        <w:rPr>
          <w:rFonts w:hint="eastAsia"/>
        </w:rPr>
      </w:pPr>
      <w:r>
        <w:rPr>
          <w:rFonts w:hint="eastAsia"/>
        </w:rPr>
        <w:t>Although he favored a different division elsewhere, it was for a minor rationale: aligning three precepts with the Trinity.</w:t>
      </w:r>
    </w:p>
    <w:p w14:paraId="669D103A">
      <w:pPr>
        <w:pStyle w:val="5"/>
        <w:spacing w:before="289" w:line="285" w:lineRule="auto"/>
        <w:ind w:right="99"/>
        <w:rPr>
          <w:rFonts w:hint="eastAsia"/>
        </w:rPr>
      </w:pPr>
      <w:r>
        <w:rPr>
          <w:rFonts w:hint="eastAsia"/>
        </w:rPr>
        <w:t>虽然他在别处偏爱不同的划分，但那只是出于一个次要的理由：将三条训词与三位一体联系起来。</w:t>
      </w:r>
    </w:p>
    <w:p w14:paraId="58609721">
      <w:pPr>
        <w:pStyle w:val="5"/>
        <w:spacing w:before="289" w:line="285" w:lineRule="auto"/>
        <w:ind w:right="99"/>
        <w:rPr>
          <w:rFonts w:hint="eastAsia"/>
        </w:rPr>
      </w:pPr>
    </w:p>
    <w:p w14:paraId="4FD64939">
      <w:pPr>
        <w:pStyle w:val="5"/>
        <w:spacing w:before="289" w:line="285" w:lineRule="auto"/>
        <w:ind w:right="99"/>
        <w:rPr>
          <w:rFonts w:hint="eastAsia"/>
        </w:rPr>
      </w:pPr>
      <w:r>
        <w:rPr>
          <w:rFonts w:hint="eastAsia"/>
        </w:rPr>
        <w:t>Nonetheless, in the same context, he acknowledges his affinity for our division regarding the rest.</w:t>
      </w:r>
    </w:p>
    <w:p w14:paraId="62D76A62">
      <w:pPr>
        <w:pStyle w:val="5"/>
        <w:spacing w:before="289" w:line="285" w:lineRule="auto"/>
        <w:ind w:right="99"/>
        <w:rPr>
          <w:rFonts w:hint="eastAsia"/>
        </w:rPr>
      </w:pPr>
      <w:r>
        <w:rPr>
          <w:rFonts w:hint="eastAsia"/>
        </w:rPr>
        <w:t>尽管如此，在同样的背景下，他承认自己对我们其余部分的划分表示赞同。</w:t>
      </w:r>
    </w:p>
    <w:p w14:paraId="6DEB5135">
      <w:pPr>
        <w:pStyle w:val="5"/>
        <w:spacing w:before="289" w:line="285" w:lineRule="auto"/>
        <w:ind w:right="99"/>
        <w:rPr>
          <w:rFonts w:hint="eastAsia"/>
        </w:rPr>
      </w:pPr>
    </w:p>
    <w:p w14:paraId="286874D2">
      <w:pPr>
        <w:pStyle w:val="5"/>
        <w:spacing w:before="289" w:line="285" w:lineRule="auto"/>
        <w:ind w:right="99"/>
        <w:rPr>
          <w:rFonts w:hint="eastAsia"/>
        </w:rPr>
      </w:pPr>
      <w:r>
        <w:rPr>
          <w:rFonts w:hint="eastAsia"/>
        </w:rPr>
        <w:t>Another early church father, the author of "Incomplete Commentary on St. Matthew," also aligns with our perspective.</w:t>
      </w:r>
    </w:p>
    <w:p w14:paraId="0A3EB86C">
      <w:pPr>
        <w:pStyle w:val="5"/>
        <w:spacing w:before="289" w:line="285" w:lineRule="auto"/>
        <w:ind w:right="99"/>
        <w:rPr>
          <w:rFonts w:hint="eastAsia"/>
        </w:rPr>
      </w:pPr>
      <w:r>
        <w:rPr>
          <w:rFonts w:hint="eastAsia"/>
        </w:rPr>
        <w:t>另一位早期教父，《马太福音不完整注释》的作者，也与我们的观点一致。</w:t>
      </w:r>
    </w:p>
    <w:p w14:paraId="56733AEB">
      <w:pPr>
        <w:pStyle w:val="5"/>
        <w:spacing w:before="289" w:line="285" w:lineRule="auto"/>
        <w:ind w:right="99"/>
        <w:rPr>
          <w:rFonts w:hint="eastAsia"/>
        </w:rPr>
      </w:pPr>
    </w:p>
    <w:p w14:paraId="633C3C0D">
      <w:pPr>
        <w:pStyle w:val="5"/>
        <w:spacing w:before="289" w:line="285" w:lineRule="auto"/>
        <w:ind w:right="99"/>
        <w:rPr>
          <w:rFonts w:hint="eastAsia"/>
        </w:rPr>
      </w:pPr>
      <w:r>
        <w:rPr>
          <w:rFonts w:hint="eastAsia"/>
        </w:rPr>
        <w:t>Josephus attributes five commands to each tablet—a distribution prevalent during his time.</w:t>
      </w:r>
    </w:p>
    <w:p w14:paraId="7C53A8D5">
      <w:pPr>
        <w:pStyle w:val="5"/>
        <w:spacing w:before="289" w:line="285" w:lineRule="auto"/>
        <w:ind w:right="99"/>
        <w:rPr>
          <w:rFonts w:hint="eastAsia"/>
        </w:rPr>
      </w:pPr>
      <w:r>
        <w:rPr>
          <w:rFonts w:hint="eastAsia"/>
        </w:rPr>
        <w:t>约瑟夫将五个命令归于每一块法版——这是他那个时代普遍的分配方式。</w:t>
      </w:r>
    </w:p>
    <w:p w14:paraId="48844D7A">
      <w:pPr>
        <w:pStyle w:val="5"/>
        <w:spacing w:before="289" w:line="285" w:lineRule="auto"/>
        <w:ind w:right="99"/>
        <w:rPr>
          <w:rFonts w:hint="eastAsia"/>
        </w:rPr>
      </w:pPr>
    </w:p>
    <w:p w14:paraId="0FF56A13">
      <w:pPr>
        <w:pStyle w:val="5"/>
        <w:spacing w:before="289" w:line="285" w:lineRule="auto"/>
        <w:ind w:right="99"/>
        <w:rPr>
          <w:rFonts w:hint="eastAsia"/>
        </w:rPr>
      </w:pPr>
      <w:r>
        <w:rPr>
          <w:rFonts w:hint="eastAsia"/>
        </w:rPr>
        <w:t>Despite this, reason and Jesus Christ's authority reject this split.</w:t>
      </w:r>
    </w:p>
    <w:p w14:paraId="620DF536">
      <w:pPr>
        <w:pStyle w:val="5"/>
        <w:spacing w:before="289" w:line="285" w:lineRule="auto"/>
        <w:ind w:right="99"/>
        <w:rPr>
          <w:rFonts w:hint="eastAsia"/>
        </w:rPr>
      </w:pPr>
      <w:r>
        <w:rPr>
          <w:rFonts w:hint="eastAsia"/>
        </w:rPr>
        <w:t>尽管如此，理性和耶稣基督的权威都拒绝这种分裂。</w:t>
      </w:r>
    </w:p>
    <w:p w14:paraId="6DEE3059">
      <w:pPr>
        <w:pStyle w:val="5"/>
        <w:spacing w:before="289" w:line="285" w:lineRule="auto"/>
        <w:ind w:right="99"/>
        <w:rPr>
          <w:rFonts w:hint="eastAsia"/>
        </w:rPr>
      </w:pPr>
    </w:p>
    <w:p w14:paraId="6B2EC170">
      <w:pPr>
        <w:pStyle w:val="5"/>
        <w:spacing w:before="289" w:line="285" w:lineRule="auto"/>
        <w:ind w:right="99"/>
        <w:rPr>
          <w:rFonts w:hint="eastAsia"/>
        </w:rPr>
      </w:pPr>
      <w:r>
        <w:rPr>
          <w:rFonts w:hint="eastAsia"/>
        </w:rPr>
        <w:t>The division blurs the distinction between honoring God and loving neighbors.</w:t>
      </w:r>
    </w:p>
    <w:p w14:paraId="6B2423B5">
      <w:pPr>
        <w:pStyle w:val="5"/>
        <w:spacing w:before="289" w:line="285" w:lineRule="auto"/>
        <w:ind w:right="99"/>
        <w:rPr>
          <w:rFonts w:hint="eastAsia"/>
        </w:rPr>
      </w:pPr>
      <w:r>
        <w:rPr>
          <w:rFonts w:hint="eastAsia"/>
        </w:rPr>
        <w:t>这种划分模糊了尊荣上帝和爱邻舍之间的区别。</w:t>
      </w:r>
    </w:p>
    <w:p w14:paraId="7D331A8A">
      <w:pPr>
        <w:pStyle w:val="5"/>
        <w:spacing w:before="289" w:line="285" w:lineRule="auto"/>
        <w:ind w:right="99"/>
        <w:rPr>
          <w:rFonts w:hint="eastAsia"/>
        </w:rPr>
      </w:pPr>
    </w:p>
    <w:p w14:paraId="71483244">
      <w:pPr>
        <w:pStyle w:val="5"/>
        <w:spacing w:before="289" w:line="285" w:lineRule="auto"/>
        <w:ind w:right="99"/>
        <w:rPr>
          <w:rFonts w:hint="eastAsia"/>
        </w:rPr>
      </w:pPr>
      <w:r>
        <w:rPr>
          <w:rFonts w:hint="eastAsia"/>
        </w:rPr>
        <w:t>Christ, on the contrary, places the commandment to honor parents within the second tablet (Matthew 19:18-19).</w:t>
      </w:r>
    </w:p>
    <w:p w14:paraId="170A4544">
      <w:pPr>
        <w:pStyle w:val="5"/>
        <w:spacing w:before="289" w:line="285" w:lineRule="auto"/>
        <w:ind w:right="99"/>
        <w:rPr>
          <w:rFonts w:hint="eastAsia"/>
        </w:rPr>
      </w:pPr>
      <w:r>
        <w:rPr>
          <w:rFonts w:hint="eastAsia"/>
        </w:rPr>
        <w:t>相反，基督将孝敬父母的诫命放在第二块法版之内（马太福音 19:18-19）。</w:t>
      </w:r>
    </w:p>
    <w:p w14:paraId="28311D54">
      <w:pPr>
        <w:pStyle w:val="5"/>
        <w:spacing w:before="289" w:line="285" w:lineRule="auto"/>
        <w:ind w:right="99"/>
        <w:rPr>
          <w:rFonts w:hint="eastAsia"/>
        </w:rPr>
      </w:pPr>
    </w:p>
    <w:p w14:paraId="29B1644C">
      <w:pPr>
        <w:pStyle w:val="5"/>
        <w:spacing w:before="289" w:line="285" w:lineRule="auto"/>
        <w:ind w:right="99"/>
        <w:rPr>
          <w:rFonts w:hint="eastAsia"/>
        </w:rPr>
      </w:pPr>
      <w:r>
        <w:rPr>
          <w:rFonts w:hint="eastAsia"/>
        </w:rPr>
        <w:t>Now, let us heed the voice of the Lord.</w:t>
      </w:r>
    </w:p>
    <w:p w14:paraId="1E53F4C4">
      <w:pPr>
        <w:pStyle w:val="5"/>
        <w:spacing w:before="289" w:line="285" w:lineRule="auto"/>
        <w:ind w:right="99"/>
        <w:rPr>
          <w:rFonts w:hint="eastAsia"/>
        </w:rPr>
      </w:pPr>
      <w:r>
        <w:rPr>
          <w:rFonts w:hint="eastAsia"/>
        </w:rPr>
        <w:t>现在，让我们听从主的声音。</w:t>
      </w:r>
    </w:p>
    <w:p w14:paraId="43068954">
      <w:pPr>
        <w:pStyle w:val="5"/>
        <w:spacing w:before="289" w:line="285" w:lineRule="auto"/>
        <w:ind w:right="99"/>
        <w:rPr>
          <w:rFonts w:hint="eastAsia"/>
        </w:rPr>
      </w:pPr>
    </w:p>
    <w:p w14:paraId="60D737E2">
      <w:pPr>
        <w:pStyle w:val="4"/>
        <w:bidi w:val="0"/>
        <w:rPr>
          <w:rFonts w:hint="eastAsia"/>
        </w:rPr>
      </w:pPr>
      <w:r>
        <w:rPr>
          <w:rFonts w:hint="eastAsia"/>
        </w:rPr>
        <w:t>The First Commandment</w:t>
      </w:r>
    </w:p>
    <w:p w14:paraId="1BB25C5F">
      <w:pPr>
        <w:pStyle w:val="4"/>
        <w:bidi w:val="0"/>
        <w:rPr>
          <w:rFonts w:hint="eastAsia"/>
        </w:rPr>
      </w:pPr>
      <w:r>
        <w:rPr>
          <w:rFonts w:hint="eastAsia"/>
        </w:rPr>
        <w:t>第一条诫命</w:t>
      </w:r>
    </w:p>
    <w:p w14:paraId="34BAE307">
      <w:pPr>
        <w:pStyle w:val="5"/>
        <w:spacing w:before="289" w:line="285" w:lineRule="auto"/>
        <w:ind w:right="99"/>
        <w:rPr>
          <w:rFonts w:hint="eastAsia"/>
        </w:rPr>
      </w:pPr>
    </w:p>
    <w:p w14:paraId="521C8426">
      <w:pPr>
        <w:pStyle w:val="5"/>
        <w:spacing w:before="289" w:line="285" w:lineRule="auto"/>
        <w:ind w:right="99"/>
        <w:rPr>
          <w:rFonts w:hint="eastAsia"/>
        </w:rPr>
      </w:pPr>
      <w:r>
        <w:rPr>
          <w:rFonts w:hint="eastAsia"/>
        </w:rPr>
        <w:t>"I am the Eternal One, your God, who liberated you from the realm of Egypt, from the clutches of servitude.</w:t>
      </w:r>
    </w:p>
    <w:p w14:paraId="76632901">
      <w:pPr>
        <w:pStyle w:val="5"/>
        <w:spacing w:before="289" w:line="285" w:lineRule="auto"/>
        <w:ind w:right="99"/>
        <w:rPr>
          <w:rFonts w:hint="eastAsia"/>
        </w:rPr>
      </w:pPr>
      <w:r>
        <w:rPr>
          <w:rFonts w:hint="eastAsia"/>
        </w:rPr>
        <w:t>“我是永恒者，你的上帝，曾将你从埃及地，从为奴之家领出来。</w:t>
      </w:r>
    </w:p>
    <w:p w14:paraId="7EE210EE">
      <w:pPr>
        <w:pStyle w:val="5"/>
        <w:spacing w:before="289" w:line="285" w:lineRule="auto"/>
        <w:ind w:right="99"/>
        <w:rPr>
          <w:rFonts w:hint="eastAsia"/>
        </w:rPr>
      </w:pPr>
    </w:p>
    <w:p w14:paraId="5AC8AFC2">
      <w:pPr>
        <w:pStyle w:val="5"/>
        <w:spacing w:before="289" w:line="285" w:lineRule="auto"/>
        <w:ind w:right="99"/>
        <w:rPr>
          <w:rFonts w:hint="eastAsia"/>
        </w:rPr>
      </w:pPr>
      <w:r>
        <w:rPr>
          <w:rFonts w:hint="eastAsia"/>
        </w:rPr>
        <w:t>You shall have no foreign gods before My countenance."</w:t>
      </w:r>
    </w:p>
    <w:p w14:paraId="159B61FF">
      <w:pPr>
        <w:pStyle w:val="5"/>
        <w:spacing w:before="289" w:line="285" w:lineRule="auto"/>
        <w:ind w:right="99"/>
        <w:rPr>
          <w:rFonts w:hint="eastAsia"/>
        </w:rPr>
      </w:pPr>
      <w:r>
        <w:rPr>
          <w:rFonts w:hint="eastAsia"/>
        </w:rPr>
        <w:t>在我面前，你不可有别的神。”</w:t>
      </w:r>
    </w:p>
    <w:p w14:paraId="65E40EE6">
      <w:pPr>
        <w:pStyle w:val="5"/>
        <w:spacing w:before="289" w:line="285" w:lineRule="auto"/>
        <w:ind w:right="99"/>
        <w:rPr>
          <w:rFonts w:hint="eastAsia"/>
        </w:rPr>
      </w:pPr>
    </w:p>
    <w:p w14:paraId="1AAA22E5">
      <w:pPr>
        <w:pStyle w:val="5"/>
        <w:spacing w:before="289" w:line="285" w:lineRule="auto"/>
        <w:ind w:right="99"/>
        <w:rPr>
          <w:rFonts w:hint="eastAsia"/>
        </w:rPr>
      </w:pPr>
      <w:r>
        <w:rPr>
          <w:rFonts w:hint="eastAsia"/>
        </w:rPr>
        <w:t>Whether we perceive the initial sentence as part of the first commandment or as a separate declaration, the essence remains unchanged—as a preamble to the entire law.</w:t>
      </w:r>
    </w:p>
    <w:p w14:paraId="548C108B">
      <w:pPr>
        <w:pStyle w:val="5"/>
        <w:spacing w:before="289" w:line="285" w:lineRule="auto"/>
        <w:ind w:right="99"/>
        <w:rPr>
          <w:rFonts w:hint="eastAsia"/>
        </w:rPr>
      </w:pPr>
      <w:r>
        <w:rPr>
          <w:rFonts w:hint="eastAsia"/>
        </w:rPr>
        <w:t>无论我们将第一句视为第一条诫命的一部分，还是视为一个独立的宣告，其本质依然不变——作为整个律法的序言。</w:t>
      </w:r>
    </w:p>
    <w:p w14:paraId="4A11D5CE">
      <w:pPr>
        <w:pStyle w:val="5"/>
        <w:spacing w:before="289" w:line="285" w:lineRule="auto"/>
        <w:ind w:right="99"/>
        <w:rPr>
          <w:rFonts w:hint="eastAsia"/>
        </w:rPr>
      </w:pPr>
    </w:p>
    <w:p w14:paraId="753C9D16">
      <w:pPr>
        <w:pStyle w:val="5"/>
        <w:spacing w:before="289" w:line="285" w:lineRule="auto"/>
        <w:ind w:right="99"/>
        <w:rPr>
          <w:rFonts w:hint="eastAsia"/>
        </w:rPr>
      </w:pPr>
      <w:r>
        <w:rPr>
          <w:rFonts w:hint="eastAsia"/>
        </w:rPr>
        <w:t>When legislating, ensuring that laws remain immune to disregard or scorn is essential.</w:t>
      </w:r>
    </w:p>
    <w:p w14:paraId="4B0918EE">
      <w:pPr>
        <w:pStyle w:val="5"/>
        <w:spacing w:before="289" w:line="285" w:lineRule="auto"/>
        <w:ind w:right="99"/>
        <w:rPr>
          <w:rFonts w:hint="eastAsia"/>
        </w:rPr>
      </w:pPr>
      <w:r>
        <w:rPr>
          <w:rFonts w:hint="eastAsia"/>
        </w:rPr>
        <w:t>在立法时，确保法律不受忽视或藐视至关重要。</w:t>
      </w:r>
    </w:p>
    <w:p w14:paraId="4CA28446">
      <w:pPr>
        <w:pStyle w:val="5"/>
        <w:spacing w:before="289" w:line="285" w:lineRule="auto"/>
        <w:ind w:right="99"/>
        <w:rPr>
          <w:rFonts w:hint="eastAsia"/>
        </w:rPr>
      </w:pPr>
    </w:p>
    <w:p w14:paraId="01C06995">
      <w:pPr>
        <w:pStyle w:val="5"/>
        <w:spacing w:before="289" w:line="285" w:lineRule="auto"/>
        <w:ind w:right="99"/>
        <w:rPr>
          <w:rFonts w:hint="eastAsia"/>
        </w:rPr>
      </w:pPr>
      <w:r>
        <w:rPr>
          <w:rFonts w:hint="eastAsia"/>
        </w:rPr>
        <w:t>The Lord adroitly addresses this matter from the outset, safeguarding His law from contempt.</w:t>
      </w:r>
    </w:p>
    <w:p w14:paraId="1766C85F">
      <w:pPr>
        <w:pStyle w:val="5"/>
        <w:spacing w:before="289" w:line="285" w:lineRule="auto"/>
        <w:ind w:right="99"/>
        <w:rPr>
          <w:rFonts w:hint="eastAsia"/>
        </w:rPr>
      </w:pPr>
      <w:r>
        <w:rPr>
          <w:rFonts w:hint="eastAsia"/>
        </w:rPr>
        <w:t>主从一开始就巧妙地处理了这个问题，保护祂的律法免遭藐视。</w:t>
      </w:r>
    </w:p>
    <w:p w14:paraId="72B09610">
      <w:pPr>
        <w:pStyle w:val="5"/>
        <w:spacing w:before="289" w:line="285" w:lineRule="auto"/>
        <w:ind w:right="99"/>
        <w:rPr>
          <w:rFonts w:hint="eastAsia"/>
        </w:rPr>
      </w:pPr>
    </w:p>
    <w:p w14:paraId="6EE667E2">
      <w:pPr>
        <w:pStyle w:val="5"/>
        <w:spacing w:before="289" w:line="285" w:lineRule="auto"/>
        <w:ind w:right="99"/>
        <w:rPr>
          <w:rFonts w:hint="eastAsia"/>
        </w:rPr>
      </w:pPr>
      <w:r>
        <w:rPr>
          <w:rFonts w:hint="eastAsia"/>
        </w:rPr>
        <w:t>His reasoning rests upon three foundational principles.</w:t>
      </w:r>
    </w:p>
    <w:p w14:paraId="6BA1BBDF">
      <w:pPr>
        <w:pStyle w:val="5"/>
        <w:spacing w:before="289" w:line="285" w:lineRule="auto"/>
        <w:ind w:right="99"/>
        <w:rPr>
          <w:rFonts w:hint="eastAsia"/>
        </w:rPr>
      </w:pPr>
      <w:r>
        <w:rPr>
          <w:rFonts w:hint="eastAsia"/>
        </w:rPr>
        <w:t>祂的推理建立在三个基本原则之上。</w:t>
      </w:r>
    </w:p>
    <w:p w14:paraId="10346E11">
      <w:pPr>
        <w:pStyle w:val="5"/>
        <w:spacing w:before="289" w:line="285" w:lineRule="auto"/>
        <w:ind w:right="99"/>
        <w:rPr>
          <w:rFonts w:hint="eastAsia"/>
        </w:rPr>
      </w:pPr>
    </w:p>
    <w:p w14:paraId="1EF8B3AE">
      <w:pPr>
        <w:pStyle w:val="5"/>
        <w:spacing w:before="289" w:line="285" w:lineRule="auto"/>
        <w:ind w:right="99"/>
        <w:rPr>
          <w:rFonts w:hint="eastAsia"/>
        </w:rPr>
      </w:pPr>
      <w:r>
        <w:rPr>
          <w:rFonts w:hint="eastAsia"/>
        </w:rPr>
        <w:t>Initially, He asserts His divine prerogative to issue commands, thereby binding us to obligatory obedience.</w:t>
      </w:r>
    </w:p>
    <w:p w14:paraId="4CEC5FB4">
      <w:pPr>
        <w:pStyle w:val="5"/>
        <w:spacing w:before="289" w:line="285" w:lineRule="auto"/>
        <w:ind w:right="99"/>
        <w:rPr>
          <w:rFonts w:hint="eastAsia"/>
        </w:rPr>
      </w:pPr>
      <w:r>
        <w:rPr>
          <w:rFonts w:hint="eastAsia"/>
        </w:rPr>
        <w:t>最初，祂申明祂发布命令的神圣特权，从而使我们负有顺服的义务。</w:t>
      </w:r>
    </w:p>
    <w:p w14:paraId="6A8CD7EE">
      <w:pPr>
        <w:pStyle w:val="5"/>
        <w:spacing w:before="289" w:line="285" w:lineRule="auto"/>
        <w:ind w:right="99"/>
        <w:rPr>
          <w:rFonts w:hint="eastAsia"/>
        </w:rPr>
      </w:pPr>
    </w:p>
    <w:p w14:paraId="2BC42E64">
      <w:pPr>
        <w:pStyle w:val="5"/>
        <w:spacing w:before="289" w:line="285" w:lineRule="auto"/>
        <w:ind w:right="99"/>
        <w:rPr>
          <w:rFonts w:hint="eastAsia"/>
        </w:rPr>
      </w:pPr>
      <w:r>
        <w:rPr>
          <w:rFonts w:hint="eastAsia"/>
        </w:rPr>
        <w:t>Subsequently, He offers the gift of His grace to entice us, guiding us toward compliance through benevolence.</w:t>
      </w:r>
    </w:p>
    <w:p w14:paraId="2EF5A856">
      <w:pPr>
        <w:pStyle w:val="5"/>
        <w:spacing w:before="289" w:line="285" w:lineRule="auto"/>
        <w:ind w:right="99"/>
        <w:rPr>
          <w:rFonts w:hint="eastAsia"/>
        </w:rPr>
      </w:pPr>
      <w:r>
        <w:rPr>
          <w:rFonts w:hint="eastAsia"/>
        </w:rPr>
        <w:t>随后，祂赐下祂恩典的礼物来吸引我们，通过仁慈引导我们走向顺从。</w:t>
      </w:r>
    </w:p>
    <w:p w14:paraId="28D50D3B">
      <w:pPr>
        <w:pStyle w:val="5"/>
        <w:spacing w:before="289" w:line="285" w:lineRule="auto"/>
        <w:ind w:right="99"/>
        <w:rPr>
          <w:rFonts w:hint="eastAsia"/>
        </w:rPr>
      </w:pPr>
    </w:p>
    <w:p w14:paraId="6FC9BAE4">
      <w:pPr>
        <w:pStyle w:val="5"/>
        <w:spacing w:before="289" w:line="285" w:lineRule="auto"/>
        <w:ind w:right="99"/>
        <w:rPr>
          <w:rFonts w:hint="eastAsia"/>
        </w:rPr>
      </w:pPr>
      <w:r>
        <w:rPr>
          <w:rFonts w:hint="eastAsia"/>
        </w:rPr>
        <w:t>Lastly, He reminds us of the remarkable benefits bestowed upon us, invoking a sense of accountability and reprimanding us for any ingratitude should we spurn His commands.</w:t>
      </w:r>
    </w:p>
    <w:p w14:paraId="3FB72313">
      <w:pPr>
        <w:pStyle w:val="5"/>
        <w:spacing w:before="289" w:line="285" w:lineRule="auto"/>
        <w:ind w:right="99"/>
        <w:rPr>
          <w:rFonts w:hint="eastAsia"/>
        </w:rPr>
      </w:pPr>
      <w:r>
        <w:rPr>
          <w:rFonts w:hint="eastAsia"/>
        </w:rPr>
        <w:t>最后，祂提醒我们祂所赐予我们的非凡益处，唤起我们的责任感，并斥责我们若轻视祂的命令而表现出的任何忘恩负义。</w:t>
      </w:r>
    </w:p>
    <w:p w14:paraId="36C9659C">
      <w:pPr>
        <w:pStyle w:val="5"/>
        <w:spacing w:before="289" w:line="285" w:lineRule="auto"/>
        <w:ind w:right="99"/>
        <w:rPr>
          <w:rFonts w:hint="eastAsia"/>
        </w:rPr>
      </w:pPr>
    </w:p>
    <w:p w14:paraId="1FB454DD">
      <w:pPr>
        <w:pStyle w:val="5"/>
        <w:spacing w:before="289" w:line="285" w:lineRule="auto"/>
        <w:ind w:right="99"/>
        <w:rPr>
          <w:rFonts w:hint="eastAsia"/>
        </w:rPr>
      </w:pPr>
      <w:r>
        <w:rPr>
          <w:rFonts w:hint="eastAsia"/>
        </w:rPr>
        <w:t>The term "Eternal" signifies His sovereignty and legitimate dominion over us.</w:t>
      </w:r>
    </w:p>
    <w:p w14:paraId="3B9BBE5E">
      <w:pPr>
        <w:pStyle w:val="5"/>
        <w:spacing w:before="289" w:line="285" w:lineRule="auto"/>
        <w:ind w:right="99"/>
        <w:rPr>
          <w:rFonts w:hint="eastAsia"/>
        </w:rPr>
      </w:pPr>
      <w:r>
        <w:rPr>
          <w:rFonts w:hint="eastAsia"/>
        </w:rPr>
        <w:t>“永恒”一词象征着祂对我们的至高主权和合法统治。</w:t>
      </w:r>
    </w:p>
    <w:p w14:paraId="50F0CCFE">
      <w:pPr>
        <w:pStyle w:val="5"/>
        <w:spacing w:before="289" w:line="285" w:lineRule="auto"/>
        <w:ind w:right="99"/>
        <w:rPr>
          <w:rFonts w:hint="eastAsia"/>
        </w:rPr>
      </w:pPr>
    </w:p>
    <w:p w14:paraId="1FE8C1BE">
      <w:pPr>
        <w:pStyle w:val="5"/>
        <w:spacing w:before="289" w:line="285" w:lineRule="auto"/>
        <w:ind w:right="99"/>
        <w:rPr>
          <w:rFonts w:hint="eastAsia"/>
        </w:rPr>
      </w:pPr>
      <w:r>
        <w:rPr>
          <w:rFonts w:hint="eastAsia"/>
        </w:rPr>
        <w:t>As all creation emanates from Him and subsists within Him, it is only fitting to acknowledge our alignment with Him, as articulated by St. Paul (Romans 11:36).</w:t>
      </w:r>
    </w:p>
    <w:p w14:paraId="09202A4C">
      <w:pPr>
        <w:pStyle w:val="5"/>
        <w:spacing w:before="289" w:line="285" w:lineRule="auto"/>
        <w:ind w:right="99"/>
        <w:rPr>
          <w:rFonts w:hint="eastAsia"/>
        </w:rPr>
      </w:pPr>
      <w:r>
        <w:rPr>
          <w:rFonts w:hint="eastAsia"/>
        </w:rPr>
        <w:t>既然万物都源于祂，并在祂里面存留，那么承认我们与祂的一致性是理所当然的，正如圣保罗所阐述的那样（罗马书 11:36）。</w:t>
      </w:r>
    </w:p>
    <w:p w14:paraId="672CC68A">
      <w:pPr>
        <w:pStyle w:val="5"/>
        <w:spacing w:before="289" w:line="285" w:lineRule="auto"/>
        <w:ind w:right="99"/>
        <w:rPr>
          <w:rFonts w:hint="eastAsia"/>
        </w:rPr>
      </w:pPr>
    </w:p>
    <w:p w14:paraId="24818A0B">
      <w:pPr>
        <w:pStyle w:val="5"/>
        <w:spacing w:before="289" w:line="285" w:lineRule="auto"/>
        <w:ind w:right="99"/>
        <w:rPr>
          <w:rFonts w:hint="eastAsia"/>
        </w:rPr>
      </w:pPr>
      <w:r>
        <w:rPr>
          <w:rFonts w:hint="eastAsia"/>
        </w:rPr>
        <w:t>Thus, the term compels us to embrace the Lord's authority, as it would be inconceivable to separate ourselves from the rule of One from whom our existence stems.</w:t>
      </w:r>
    </w:p>
    <w:p w14:paraId="0433EF65">
      <w:pPr>
        <w:pStyle w:val="5"/>
        <w:spacing w:before="289" w:line="285" w:lineRule="auto"/>
        <w:ind w:right="99"/>
        <w:rPr>
          <w:rFonts w:hint="eastAsia"/>
        </w:rPr>
      </w:pPr>
      <w:r>
        <w:rPr>
          <w:rFonts w:hint="eastAsia"/>
        </w:rPr>
        <w:t>因此，这个词迫使我们接受主的权威，因为与我们存在之源的那一位的统治分离是不可想象的。</w:t>
      </w:r>
    </w:p>
    <w:p w14:paraId="1863F7D9">
      <w:pPr>
        <w:pStyle w:val="5"/>
        <w:spacing w:before="289" w:line="285" w:lineRule="auto"/>
        <w:ind w:right="99"/>
        <w:rPr>
          <w:rFonts w:hint="eastAsia"/>
        </w:rPr>
      </w:pPr>
    </w:p>
    <w:p w14:paraId="461BC0A6">
      <w:pPr>
        <w:pStyle w:val="5"/>
        <w:spacing w:before="289" w:line="285" w:lineRule="auto"/>
        <w:ind w:right="99"/>
        <w:rPr>
          <w:rFonts w:hint="eastAsia"/>
        </w:rPr>
      </w:pPr>
      <w:r>
        <w:rPr>
          <w:rFonts w:hint="eastAsia"/>
        </w:rPr>
        <w:t>Having demonstrated His rightful authority and the imperative of obedience, the Lord, in His kindness, reveals Himself as our God.</w:t>
      </w:r>
    </w:p>
    <w:p w14:paraId="3F28D0ED">
      <w:pPr>
        <w:pStyle w:val="5"/>
        <w:spacing w:before="289" w:line="285" w:lineRule="auto"/>
        <w:ind w:right="99"/>
        <w:rPr>
          <w:rFonts w:hint="eastAsia"/>
        </w:rPr>
      </w:pPr>
      <w:r>
        <w:rPr>
          <w:rFonts w:hint="eastAsia"/>
        </w:rPr>
        <w:t>在彰显了祂正当的权威和顺服的必要性之后，主凭祂的仁慈，启示祂自己是我们的上帝。</w:t>
      </w:r>
    </w:p>
    <w:p w14:paraId="5DCD4C84">
      <w:pPr>
        <w:pStyle w:val="5"/>
        <w:spacing w:before="289" w:line="285" w:lineRule="auto"/>
        <w:ind w:right="99"/>
        <w:rPr>
          <w:rFonts w:hint="eastAsia"/>
        </w:rPr>
      </w:pPr>
    </w:p>
    <w:p w14:paraId="1B8E0550">
      <w:pPr>
        <w:pStyle w:val="5"/>
        <w:spacing w:before="289" w:line="285" w:lineRule="auto"/>
        <w:ind w:right="99"/>
        <w:rPr>
          <w:rFonts w:hint="eastAsia"/>
        </w:rPr>
      </w:pPr>
      <w:r>
        <w:rPr>
          <w:rFonts w:hint="eastAsia"/>
        </w:rPr>
        <w:t>This expression encapsulates a reciprocal bond, echoed in the covenant where He declares, "I will be their God and they will be My people" (Exodus 6:7).</w:t>
      </w:r>
    </w:p>
    <w:p w14:paraId="36DC180A">
      <w:pPr>
        <w:pStyle w:val="5"/>
        <w:spacing w:before="289" w:line="285" w:lineRule="auto"/>
        <w:ind w:right="99"/>
        <w:rPr>
          <w:rFonts w:hint="eastAsia"/>
        </w:rPr>
      </w:pPr>
      <w:r>
        <w:rPr>
          <w:rFonts w:hint="eastAsia"/>
        </w:rPr>
        <w:t>这种表达概括了一种相互的联系，在约中得到了呼应，祂宣告说：“我要作他们的上帝，他们要作我的子民”（出埃及记 6:7）。</w:t>
      </w:r>
    </w:p>
    <w:p w14:paraId="62948345">
      <w:pPr>
        <w:pStyle w:val="5"/>
        <w:spacing w:before="289" w:line="285" w:lineRule="auto"/>
        <w:ind w:right="99"/>
        <w:rPr>
          <w:rFonts w:hint="eastAsia"/>
        </w:rPr>
      </w:pPr>
    </w:p>
    <w:p w14:paraId="2F619C42">
      <w:pPr>
        <w:pStyle w:val="5"/>
        <w:spacing w:before="289" w:line="285" w:lineRule="auto"/>
        <w:ind w:right="99"/>
        <w:rPr>
          <w:rFonts w:hint="eastAsia"/>
        </w:rPr>
      </w:pPr>
      <w:r>
        <w:rPr>
          <w:rFonts w:hint="eastAsia"/>
        </w:rPr>
        <w:t>Through this bond, Christ establishes that Abraham, Isaac, and Jacob secured salvation and eternal life due to God's promise to be their God (Matthew 22:31–32).</w:t>
      </w:r>
    </w:p>
    <w:p w14:paraId="2A53C503">
      <w:pPr>
        <w:pStyle w:val="5"/>
        <w:spacing w:before="289" w:line="285" w:lineRule="auto"/>
        <w:ind w:right="99"/>
        <w:rPr>
          <w:rFonts w:hint="eastAsia"/>
        </w:rPr>
      </w:pPr>
      <w:r>
        <w:rPr>
          <w:rFonts w:hint="eastAsia"/>
        </w:rPr>
        <w:t>通过这种联系，基督确立了亚伯拉罕、以撒和雅各因上帝应许作他们的上帝而获得了救恩和永生（马太福音 22:31–32）。</w:t>
      </w:r>
    </w:p>
    <w:p w14:paraId="48293AD3">
      <w:pPr>
        <w:pStyle w:val="5"/>
        <w:spacing w:before="289" w:line="285" w:lineRule="auto"/>
        <w:ind w:right="99"/>
        <w:rPr>
          <w:rFonts w:hint="eastAsia"/>
        </w:rPr>
      </w:pPr>
    </w:p>
    <w:p w14:paraId="74C5AAEC">
      <w:pPr>
        <w:pStyle w:val="5"/>
        <w:spacing w:before="289" w:line="285" w:lineRule="auto"/>
        <w:ind w:right="99"/>
        <w:rPr>
          <w:rFonts w:hint="eastAsia"/>
        </w:rPr>
      </w:pPr>
      <w:r>
        <w:rPr>
          <w:rFonts w:hint="eastAsia"/>
        </w:rPr>
        <w:t>Consequently, this statement epitomizes His pledge to be not only our present benefactor but also the conduit to eternal bliss within His kingdom.</w:t>
      </w:r>
    </w:p>
    <w:p w14:paraId="27DB4AB1">
      <w:pPr>
        <w:pStyle w:val="5"/>
        <w:spacing w:before="289" w:line="285" w:lineRule="auto"/>
        <w:ind w:right="99"/>
        <w:rPr>
          <w:rFonts w:hint="eastAsia"/>
        </w:rPr>
      </w:pPr>
      <w:r>
        <w:rPr>
          <w:rFonts w:hint="eastAsia"/>
        </w:rPr>
        <w:t>因此，这句话集中体现了祂的承诺：祂不仅是我们现在的恩人，也是祂国度中通往永恒福乐的管道。</w:t>
      </w:r>
    </w:p>
    <w:p w14:paraId="3E22A213">
      <w:pPr>
        <w:pStyle w:val="5"/>
        <w:spacing w:before="289" w:line="285" w:lineRule="auto"/>
        <w:ind w:right="99"/>
        <w:rPr>
          <w:rFonts w:hint="eastAsia"/>
        </w:rPr>
      </w:pPr>
    </w:p>
    <w:p w14:paraId="1CF11CFB">
      <w:pPr>
        <w:pStyle w:val="5"/>
        <w:spacing w:before="289" w:line="285" w:lineRule="auto"/>
        <w:ind w:right="99"/>
        <w:rPr>
          <w:rFonts w:hint="eastAsia"/>
        </w:rPr>
      </w:pPr>
      <w:r>
        <w:rPr>
          <w:rFonts w:hint="eastAsia"/>
        </w:rPr>
        <w:t>Numerous passages substantiate the objective of this grace.</w:t>
      </w:r>
    </w:p>
    <w:p w14:paraId="1EAE0D0D">
      <w:pPr>
        <w:pStyle w:val="5"/>
        <w:spacing w:before="289" w:line="285" w:lineRule="auto"/>
        <w:ind w:right="99"/>
        <w:rPr>
          <w:rFonts w:hint="eastAsia"/>
        </w:rPr>
      </w:pPr>
      <w:r>
        <w:rPr>
          <w:rFonts w:hint="eastAsia"/>
        </w:rPr>
        <w:t>许多经文证实了这项恩典的目标。</w:t>
      </w:r>
    </w:p>
    <w:p w14:paraId="61F7ED87">
      <w:pPr>
        <w:pStyle w:val="5"/>
        <w:spacing w:before="289" w:line="285" w:lineRule="auto"/>
        <w:ind w:right="99"/>
        <w:rPr>
          <w:rFonts w:hint="eastAsia"/>
        </w:rPr>
      </w:pPr>
    </w:p>
    <w:p w14:paraId="6DC7A9ED">
      <w:pPr>
        <w:pStyle w:val="5"/>
        <w:spacing w:before="289" w:line="285" w:lineRule="auto"/>
        <w:ind w:right="99"/>
        <w:rPr>
          <w:rFonts w:hint="eastAsia"/>
        </w:rPr>
      </w:pPr>
      <w:r>
        <w:rPr>
          <w:rFonts w:hint="eastAsia"/>
        </w:rPr>
        <w:t>As the Lord calls us into His community, He selects us, as articulated by Moses, to sanctify us for His glory and to adhere to His commandments (Deuteronomy 7:6, 14:2, 26:18–19).</w:t>
      </w:r>
    </w:p>
    <w:p w14:paraId="433FC396">
      <w:pPr>
        <w:pStyle w:val="5"/>
        <w:spacing w:before="289" w:line="285" w:lineRule="auto"/>
        <w:ind w:right="99"/>
        <w:rPr>
          <w:rFonts w:hint="eastAsia"/>
        </w:rPr>
      </w:pPr>
      <w:r>
        <w:rPr>
          <w:rFonts w:hint="eastAsia"/>
        </w:rPr>
        <w:t>当主呼召我们进入祂的群体时，祂拣选我们，正如摩西所阐述的，使我们分别为圣归于祂的荣耀，并遵守祂的诫命（申命记 7:6, 14:2, 26:18–19）。</w:t>
      </w:r>
    </w:p>
    <w:p w14:paraId="459306A3">
      <w:pPr>
        <w:pStyle w:val="5"/>
        <w:spacing w:before="289" w:line="285" w:lineRule="auto"/>
        <w:ind w:right="99"/>
        <w:rPr>
          <w:rFonts w:hint="eastAsia"/>
        </w:rPr>
      </w:pPr>
    </w:p>
    <w:p w14:paraId="528A40F5">
      <w:pPr>
        <w:pStyle w:val="5"/>
        <w:spacing w:before="289" w:line="285" w:lineRule="auto"/>
        <w:ind w:right="99"/>
        <w:rPr>
          <w:rFonts w:hint="eastAsia"/>
        </w:rPr>
      </w:pPr>
      <w:r>
        <w:rPr>
          <w:rFonts w:hint="eastAsia"/>
        </w:rPr>
        <w:t>Thus arises the divine directive: "Be holy, because I am holy" (Leviticus 19:1).</w:t>
      </w:r>
    </w:p>
    <w:p w14:paraId="6316BB5C">
      <w:pPr>
        <w:pStyle w:val="5"/>
        <w:spacing w:before="289" w:line="285" w:lineRule="auto"/>
        <w:ind w:right="99"/>
        <w:rPr>
          <w:rFonts w:hint="eastAsia"/>
        </w:rPr>
      </w:pPr>
      <w:r>
        <w:rPr>
          <w:rFonts w:hint="eastAsia"/>
        </w:rPr>
        <w:t>因此产生了神圣的指令：“你们要圣洁，因为我是圣洁的”（利未记 19:1）。</w:t>
      </w:r>
    </w:p>
    <w:p w14:paraId="2D8409EC">
      <w:pPr>
        <w:pStyle w:val="5"/>
        <w:spacing w:before="289" w:line="285" w:lineRule="auto"/>
        <w:ind w:right="99"/>
        <w:rPr>
          <w:rFonts w:hint="eastAsia"/>
        </w:rPr>
      </w:pPr>
    </w:p>
    <w:p w14:paraId="4C914991">
      <w:pPr>
        <w:pStyle w:val="5"/>
        <w:spacing w:before="289" w:line="285" w:lineRule="auto"/>
        <w:ind w:right="99"/>
        <w:rPr>
          <w:rFonts w:hint="eastAsia"/>
        </w:rPr>
      </w:pPr>
      <w:r>
        <w:rPr>
          <w:rFonts w:hint="eastAsia"/>
        </w:rPr>
        <w:t>This, in turn, begets the admonition by the prophet: "A son honors his father, and a servant his master.</w:t>
      </w:r>
    </w:p>
    <w:p w14:paraId="5556CBE8">
      <w:pPr>
        <w:pStyle w:val="5"/>
        <w:spacing w:before="289" w:line="285" w:lineRule="auto"/>
        <w:ind w:right="99"/>
        <w:rPr>
          <w:rFonts w:hint="eastAsia"/>
        </w:rPr>
      </w:pPr>
      <w:r>
        <w:rPr>
          <w:rFonts w:hint="eastAsia"/>
        </w:rPr>
        <w:t>这反过来又引出了先知的告诫：“儿子孝敬父亲，仆人敬畏主人。</w:t>
      </w:r>
    </w:p>
    <w:p w14:paraId="19E9EA92">
      <w:pPr>
        <w:pStyle w:val="5"/>
        <w:spacing w:before="289" w:line="285" w:lineRule="auto"/>
        <w:ind w:right="99"/>
        <w:rPr>
          <w:rFonts w:hint="eastAsia"/>
        </w:rPr>
      </w:pPr>
    </w:p>
    <w:p w14:paraId="6BFC054B">
      <w:pPr>
        <w:pStyle w:val="5"/>
        <w:spacing w:before="289" w:line="285" w:lineRule="auto"/>
        <w:ind w:right="99"/>
        <w:rPr>
          <w:rFonts w:hint="eastAsia"/>
        </w:rPr>
      </w:pPr>
      <w:r>
        <w:rPr>
          <w:rFonts w:hint="eastAsia"/>
        </w:rPr>
        <w:t>If I am a Father, where is the honor due Me?</w:t>
      </w:r>
    </w:p>
    <w:p w14:paraId="583CA0CD">
      <w:pPr>
        <w:pStyle w:val="5"/>
        <w:spacing w:before="289" w:line="285" w:lineRule="auto"/>
        <w:ind w:right="99"/>
        <w:rPr>
          <w:rFonts w:hint="eastAsia"/>
        </w:rPr>
      </w:pPr>
      <w:r>
        <w:rPr>
          <w:rFonts w:hint="eastAsia"/>
        </w:rPr>
        <w:t>我若是父亲，尊敬我的在哪里呢？</w:t>
      </w:r>
    </w:p>
    <w:p w14:paraId="4B972D69">
      <w:pPr>
        <w:pStyle w:val="5"/>
        <w:spacing w:before="289" w:line="285" w:lineRule="auto"/>
        <w:ind w:right="99"/>
        <w:rPr>
          <w:rFonts w:hint="eastAsia"/>
        </w:rPr>
      </w:pPr>
    </w:p>
    <w:p w14:paraId="0584A565">
      <w:pPr>
        <w:pStyle w:val="5"/>
        <w:spacing w:before="289" w:line="285" w:lineRule="auto"/>
        <w:ind w:right="99"/>
        <w:rPr>
          <w:rFonts w:hint="eastAsia"/>
        </w:rPr>
      </w:pPr>
      <w:r>
        <w:rPr>
          <w:rFonts w:hint="eastAsia"/>
        </w:rPr>
        <w:t>If I am a Master, where is the respect due Me?" (Malachi 1:6).</w:t>
      </w:r>
    </w:p>
    <w:p w14:paraId="19E2B8BA">
      <w:pPr>
        <w:pStyle w:val="5"/>
        <w:spacing w:before="289" w:line="285" w:lineRule="auto"/>
        <w:ind w:right="99"/>
        <w:rPr>
          <w:rFonts w:hint="eastAsia"/>
        </w:rPr>
      </w:pPr>
      <w:r>
        <w:rPr>
          <w:rFonts w:hint="eastAsia"/>
        </w:rPr>
        <w:t>我若是主人，敬畏我的在哪里呢？”（玛拉基书 1:6）。</w:t>
      </w:r>
    </w:p>
    <w:p w14:paraId="6FDEE8A3">
      <w:pPr>
        <w:pStyle w:val="5"/>
        <w:spacing w:before="289" w:line="285" w:lineRule="auto"/>
        <w:ind w:right="99"/>
        <w:rPr>
          <w:rFonts w:hint="eastAsia"/>
        </w:rPr>
      </w:pPr>
    </w:p>
    <w:p w14:paraId="0F7ABFBF">
      <w:pPr>
        <w:pStyle w:val="5"/>
        <w:spacing w:before="289" w:line="285" w:lineRule="auto"/>
        <w:ind w:right="99"/>
        <w:rPr>
          <w:rFonts w:hint="eastAsia"/>
        </w:rPr>
      </w:pPr>
      <w:r>
        <w:rPr>
          <w:rFonts w:hint="eastAsia"/>
        </w:rPr>
        <w:t>Subsequently, the Lord recounts the blessings He bestowed upon His servants, a reflection on which should galvanize us.</w:t>
      </w:r>
    </w:p>
    <w:p w14:paraId="4130FB44">
      <w:pPr>
        <w:pStyle w:val="5"/>
        <w:spacing w:before="289" w:line="285" w:lineRule="auto"/>
        <w:ind w:right="99"/>
        <w:rPr>
          <w:rFonts w:hint="eastAsia"/>
        </w:rPr>
      </w:pPr>
      <w:r>
        <w:rPr>
          <w:rFonts w:hint="eastAsia"/>
        </w:rPr>
        <w:t>随后，主叙述了祂赐予祂仆人的祝福，对此的反思应当激励我们。</w:t>
      </w:r>
    </w:p>
    <w:p w14:paraId="61E18514">
      <w:pPr>
        <w:pStyle w:val="5"/>
        <w:spacing w:before="289" w:line="285" w:lineRule="auto"/>
        <w:ind w:right="99"/>
        <w:rPr>
          <w:rFonts w:hint="eastAsia"/>
        </w:rPr>
      </w:pPr>
    </w:p>
    <w:p w14:paraId="079BA778">
      <w:pPr>
        <w:pStyle w:val="5"/>
        <w:spacing w:before="289" w:line="285" w:lineRule="auto"/>
        <w:ind w:right="99"/>
        <w:rPr>
          <w:rFonts w:hint="eastAsia"/>
        </w:rPr>
      </w:pPr>
      <w:r>
        <w:rPr>
          <w:rFonts w:hint="eastAsia"/>
        </w:rPr>
        <w:t>Ingratitude, indeed, stands as the most repugnant transgression.</w:t>
      </w:r>
    </w:p>
    <w:p w14:paraId="25E93D12">
      <w:pPr>
        <w:pStyle w:val="5"/>
        <w:spacing w:before="289" w:line="285" w:lineRule="auto"/>
        <w:ind w:right="99"/>
        <w:rPr>
          <w:rFonts w:hint="eastAsia"/>
        </w:rPr>
      </w:pPr>
      <w:r>
        <w:rPr>
          <w:rFonts w:hint="eastAsia"/>
        </w:rPr>
        <w:t>忘恩负义，的确是最令人厌恶的过犯。</w:t>
      </w:r>
    </w:p>
    <w:p w14:paraId="4F882BA5">
      <w:pPr>
        <w:pStyle w:val="5"/>
        <w:spacing w:before="289" w:line="285" w:lineRule="auto"/>
        <w:ind w:right="99"/>
        <w:rPr>
          <w:rFonts w:hint="eastAsia"/>
        </w:rPr>
      </w:pPr>
    </w:p>
    <w:p w14:paraId="35A565E0">
      <w:pPr>
        <w:pStyle w:val="5"/>
        <w:spacing w:before="289" w:line="285" w:lineRule="auto"/>
        <w:ind w:right="99"/>
        <w:rPr>
          <w:rFonts w:hint="eastAsia"/>
        </w:rPr>
      </w:pPr>
      <w:r>
        <w:rPr>
          <w:rFonts w:hint="eastAsia"/>
        </w:rPr>
        <w:t>Addressing Israel, the Lord reminds them of His remarkable beneficence, deserving remembrance for all time.</w:t>
      </w:r>
    </w:p>
    <w:p w14:paraId="70B33A04">
      <w:pPr>
        <w:pStyle w:val="5"/>
        <w:spacing w:before="289" w:line="285" w:lineRule="auto"/>
        <w:ind w:right="99"/>
        <w:rPr>
          <w:rFonts w:hint="eastAsia"/>
        </w:rPr>
      </w:pPr>
      <w:r>
        <w:rPr>
          <w:rFonts w:hint="eastAsia"/>
        </w:rPr>
        <w:t>主对以色列说话，提醒他们祂非凡的恩惠，值得永远纪念。</w:t>
      </w:r>
    </w:p>
    <w:p w14:paraId="7EAA31F2">
      <w:pPr>
        <w:pStyle w:val="5"/>
        <w:spacing w:before="289" w:line="285" w:lineRule="auto"/>
        <w:ind w:right="99"/>
        <w:rPr>
          <w:rFonts w:hint="eastAsia"/>
        </w:rPr>
      </w:pPr>
    </w:p>
    <w:p w14:paraId="03ADDAF3">
      <w:pPr>
        <w:pStyle w:val="5"/>
        <w:spacing w:before="289" w:line="285" w:lineRule="auto"/>
        <w:ind w:right="99"/>
        <w:rPr>
          <w:rFonts w:hint="eastAsia"/>
        </w:rPr>
      </w:pPr>
      <w:r>
        <w:rPr>
          <w:rFonts w:hint="eastAsia"/>
        </w:rPr>
        <w:t>This reminder proves fitting as the law is unveiled.</w:t>
      </w:r>
    </w:p>
    <w:p w14:paraId="12D79E3C">
      <w:pPr>
        <w:pStyle w:val="5"/>
        <w:spacing w:before="289" w:line="285" w:lineRule="auto"/>
        <w:ind w:right="99"/>
        <w:rPr>
          <w:rFonts w:hint="eastAsia"/>
        </w:rPr>
      </w:pPr>
      <w:r>
        <w:rPr>
          <w:rFonts w:hint="eastAsia"/>
        </w:rPr>
        <w:t>当律法被揭示时，这个提醒证明是恰当的。</w:t>
      </w:r>
    </w:p>
    <w:p w14:paraId="502F22F1">
      <w:pPr>
        <w:pStyle w:val="5"/>
        <w:spacing w:before="289" w:line="285" w:lineRule="auto"/>
        <w:ind w:right="99"/>
        <w:rPr>
          <w:rFonts w:hint="eastAsia"/>
        </w:rPr>
      </w:pPr>
    </w:p>
    <w:p w14:paraId="07BCB4F2">
      <w:pPr>
        <w:pStyle w:val="5"/>
        <w:spacing w:before="289" w:line="285" w:lineRule="auto"/>
        <w:ind w:right="99"/>
        <w:rPr>
          <w:rFonts w:hint="eastAsia"/>
        </w:rPr>
      </w:pPr>
      <w:r>
        <w:rPr>
          <w:rFonts w:hint="eastAsia"/>
        </w:rPr>
        <w:t>Here, the Lord signifies that His deliverance is to beget reverence, honor, and obedience.</w:t>
      </w:r>
    </w:p>
    <w:p w14:paraId="4692C352">
      <w:pPr>
        <w:pStyle w:val="5"/>
        <w:spacing w:before="289" w:line="285" w:lineRule="auto"/>
        <w:ind w:right="99"/>
        <w:rPr>
          <w:rFonts w:hint="eastAsia"/>
        </w:rPr>
      </w:pPr>
      <w:r>
        <w:rPr>
          <w:rFonts w:hint="eastAsia"/>
        </w:rPr>
        <w:t>在此，主表明祂的拯救是为了产生敬畏、尊荣和顺服。</w:t>
      </w:r>
    </w:p>
    <w:p w14:paraId="27725E61">
      <w:pPr>
        <w:pStyle w:val="5"/>
        <w:spacing w:before="289" w:line="285" w:lineRule="auto"/>
        <w:ind w:right="99"/>
        <w:rPr>
          <w:rFonts w:hint="eastAsia"/>
        </w:rPr>
      </w:pPr>
    </w:p>
    <w:p w14:paraId="14009821">
      <w:pPr>
        <w:pStyle w:val="5"/>
        <w:spacing w:before="289" w:line="285" w:lineRule="auto"/>
        <w:ind w:right="99"/>
        <w:rPr>
          <w:rFonts w:hint="eastAsia"/>
        </w:rPr>
      </w:pPr>
      <w:r>
        <w:rPr>
          <w:rFonts w:hint="eastAsia"/>
        </w:rPr>
        <w:t>To lend significance to this, we must recognize that Israel's bondage in Egypt symbolizes the spiritual captivity in which we all languish until the Lord, through His mighty hand, emancipates us, ushering us into the realm of freedom.</w:t>
      </w:r>
    </w:p>
    <w:p w14:paraId="0DBCC11F">
      <w:pPr>
        <w:pStyle w:val="5"/>
        <w:spacing w:before="289" w:line="285" w:lineRule="auto"/>
        <w:ind w:right="99"/>
        <w:rPr>
          <w:rFonts w:hint="eastAsia"/>
        </w:rPr>
      </w:pPr>
      <w:r>
        <w:rPr>
          <w:rFonts w:hint="eastAsia"/>
        </w:rPr>
        <w:t>为了赋予这一点意义，我们必须认识到，以色列在埃及的奴役象征着我们所有人都 languish 在其中的属灵囚禁，直到主通过祂大能的手解放我们，将我们带入自由的领域。</w:t>
      </w:r>
    </w:p>
    <w:p w14:paraId="50531CBD">
      <w:pPr>
        <w:pStyle w:val="5"/>
        <w:spacing w:before="289" w:line="285" w:lineRule="auto"/>
        <w:ind w:right="99"/>
        <w:rPr>
          <w:rFonts w:hint="eastAsia"/>
        </w:rPr>
      </w:pPr>
    </w:p>
    <w:p w14:paraId="20DADD6A">
      <w:pPr>
        <w:pStyle w:val="5"/>
        <w:spacing w:before="289" w:line="285" w:lineRule="auto"/>
        <w:ind w:right="99"/>
        <w:rPr>
          <w:rFonts w:hint="eastAsia"/>
        </w:rPr>
      </w:pPr>
      <w:r>
        <w:rPr>
          <w:rFonts w:hint="eastAsia"/>
        </w:rPr>
        <w:t>Just as He liberated Israel from the cruel dominion of Pharaoh to shape His people, so today He emancipates all whom He acknowledges as His God, rescuing them from the oppressive clutches of the devil—a symbolic counterpart to Israel's physical enslavement.</w:t>
      </w:r>
    </w:p>
    <w:p w14:paraId="178B26F6">
      <w:pPr>
        <w:pStyle w:val="5"/>
        <w:spacing w:before="289" w:line="285" w:lineRule="auto"/>
        <w:ind w:right="99"/>
        <w:rPr>
          <w:rFonts w:hint="eastAsia"/>
        </w:rPr>
      </w:pPr>
      <w:r>
        <w:rPr>
          <w:rFonts w:hint="eastAsia"/>
        </w:rPr>
        <w:t>正如祂将以色列从法老残酷的统治下解放出来，以塑造祂的子民一样，今天祂也解放所有祂承认为祂上帝的人，将他们从魔鬼压迫的魔爪中拯救出来——这象征性地对应于以色列肉体的奴役。</w:t>
      </w:r>
    </w:p>
    <w:p w14:paraId="4603BC98">
      <w:pPr>
        <w:pStyle w:val="5"/>
        <w:spacing w:before="289" w:line="285" w:lineRule="auto"/>
        <w:ind w:right="99"/>
        <w:rPr>
          <w:rFonts w:hint="eastAsia"/>
        </w:rPr>
      </w:pPr>
    </w:p>
    <w:p w14:paraId="431713A7">
      <w:pPr>
        <w:pStyle w:val="5"/>
        <w:spacing w:before="289" w:line="285" w:lineRule="auto"/>
        <w:ind w:right="99"/>
        <w:rPr>
          <w:rFonts w:hint="eastAsia"/>
        </w:rPr>
      </w:pPr>
      <w:r>
        <w:rPr>
          <w:rFonts w:hint="eastAsia"/>
        </w:rPr>
        <w:t>Consequently, no being's heart should remain unaltered by this divine law, for it stems from the supreme Lord; as all creation emanates from Him, it is only fitting that our aspirations find their culmination in Him.</w:t>
      </w:r>
    </w:p>
    <w:p w14:paraId="0A0230B5">
      <w:pPr>
        <w:pStyle w:val="5"/>
        <w:spacing w:before="289" w:line="285" w:lineRule="auto"/>
        <w:ind w:right="99"/>
        <w:rPr>
          <w:rFonts w:hint="eastAsia"/>
        </w:rPr>
      </w:pPr>
      <w:r>
        <w:rPr>
          <w:rFonts w:hint="eastAsia"/>
        </w:rPr>
        <w:t>因此，没有任何存在的心灵不应受这神圣律法的影响，因为它源于至高的主；既然万物都源于祂，那么我们的愿望在祂里面找到它们的顶点是理所当然的。</w:t>
      </w:r>
    </w:p>
    <w:p w14:paraId="5C3E0973">
      <w:pPr>
        <w:pStyle w:val="5"/>
        <w:spacing w:before="289" w:line="285" w:lineRule="auto"/>
        <w:ind w:right="99"/>
        <w:rPr>
          <w:rFonts w:hint="eastAsia"/>
        </w:rPr>
      </w:pPr>
    </w:p>
    <w:p w14:paraId="0DDB7486">
      <w:pPr>
        <w:pStyle w:val="5"/>
        <w:spacing w:before="289" w:line="285" w:lineRule="auto"/>
        <w:ind w:right="99"/>
        <w:rPr>
          <w:rFonts w:hint="eastAsia"/>
        </w:rPr>
      </w:pPr>
      <w:r>
        <w:rPr>
          <w:rFonts w:hint="eastAsia"/>
        </w:rPr>
        <w:t>None should disregard the summons of this Lawgiver—especially those who acknowledge being chosen to uphold His commandments, anticipating His grace to furnish not only temporal blessings but also the glory of eternal life.</w:t>
      </w:r>
    </w:p>
    <w:p w14:paraId="4B00ED68">
      <w:pPr>
        <w:pStyle w:val="5"/>
        <w:spacing w:before="289" w:line="285" w:lineRule="auto"/>
        <w:ind w:right="99"/>
        <w:rPr>
          <w:rFonts w:hint="eastAsia"/>
        </w:rPr>
      </w:pPr>
      <w:r>
        <w:rPr>
          <w:rFonts w:hint="eastAsia"/>
        </w:rPr>
        <w:t>任何人都不应忽视这位立法者的召唤——尤其是那些承认自己被拣选来遵守祂的诫命，并期望祂的恩典不仅提供暂时的祝福，也提供永生的荣耀的人。</w:t>
      </w:r>
    </w:p>
    <w:p w14:paraId="22CD5A9E">
      <w:pPr>
        <w:pStyle w:val="5"/>
        <w:spacing w:before="289" w:line="285" w:lineRule="auto"/>
        <w:ind w:right="99"/>
        <w:rPr>
          <w:rFonts w:hint="eastAsia"/>
        </w:rPr>
      </w:pPr>
    </w:p>
    <w:p w14:paraId="26A4EF28">
      <w:pPr>
        <w:pStyle w:val="5"/>
        <w:spacing w:before="289" w:line="285" w:lineRule="auto"/>
        <w:ind w:right="99"/>
        <w:rPr>
          <w:rFonts w:hint="eastAsia"/>
        </w:rPr>
      </w:pPr>
      <w:r>
        <w:rPr>
          <w:rFonts w:hint="eastAsia"/>
        </w:rPr>
        <w:t>Most significantly, the remembrance of God's mercy and power rescuing us from the abyss of damnation should kindle a fervent obedience to our God.</w:t>
      </w:r>
    </w:p>
    <w:p w14:paraId="63FEAFF8">
      <w:pPr>
        <w:pStyle w:val="5"/>
        <w:spacing w:before="289" w:line="285" w:lineRule="auto"/>
        <w:ind w:right="99"/>
        <w:rPr>
          <w:rFonts w:hint="eastAsia"/>
        </w:rPr>
      </w:pPr>
      <w:r>
        <w:rPr>
          <w:rFonts w:hint="eastAsia"/>
        </w:rPr>
        <w:t>最重要的是，记念上帝的怜悯和能力将我们从沉沦的深渊中拯救出来，应当点燃对我们上帝热切的顺服。</w:t>
      </w:r>
    </w:p>
    <w:p w14:paraId="4CD06C89">
      <w:pPr>
        <w:pStyle w:val="5"/>
        <w:spacing w:before="289" w:line="285" w:lineRule="auto"/>
        <w:ind w:right="99"/>
        <w:rPr>
          <w:rFonts w:hint="eastAsia"/>
        </w:rPr>
      </w:pPr>
    </w:p>
    <w:p w14:paraId="0317F57D">
      <w:pPr>
        <w:pStyle w:val="5"/>
        <w:spacing w:before="289" w:line="285" w:lineRule="auto"/>
        <w:ind w:right="99"/>
        <w:rPr>
          <w:rFonts w:hint="eastAsia"/>
        </w:rPr>
      </w:pPr>
      <w:r>
        <w:rPr>
          <w:rFonts w:hint="eastAsia"/>
        </w:rPr>
        <w:t>Having thus solidified the foundation of His law and upheld its authority, the Lord imparts the initial precept:</w:t>
      </w:r>
    </w:p>
    <w:p w14:paraId="725345F1">
      <w:pPr>
        <w:pStyle w:val="5"/>
        <w:spacing w:before="289" w:line="285" w:lineRule="auto"/>
        <w:ind w:right="99"/>
        <w:rPr>
          <w:rFonts w:hint="eastAsia"/>
        </w:rPr>
      </w:pPr>
      <w:r>
        <w:rPr>
          <w:rFonts w:hint="eastAsia"/>
        </w:rPr>
        <w:t>如此巩固了祂律法的根基并维护了其权威之后，主传授了第一条训词：</w:t>
      </w:r>
    </w:p>
    <w:p w14:paraId="76A8F556">
      <w:pPr>
        <w:pStyle w:val="5"/>
        <w:spacing w:before="289" w:line="285" w:lineRule="auto"/>
        <w:ind w:right="99"/>
        <w:rPr>
          <w:rFonts w:hint="eastAsia"/>
        </w:rPr>
      </w:pPr>
    </w:p>
    <w:p w14:paraId="5838530E">
      <w:pPr>
        <w:pStyle w:val="5"/>
        <w:spacing w:before="289" w:line="285" w:lineRule="auto"/>
        <w:ind w:right="99"/>
        <w:rPr>
          <w:rFonts w:hint="eastAsia"/>
        </w:rPr>
      </w:pPr>
      <w:r>
        <w:rPr>
          <w:rFonts w:hint="eastAsia"/>
        </w:rPr>
        <w:t>"You shall have no foreign gods before My countenance."</w:t>
      </w:r>
    </w:p>
    <w:p w14:paraId="4B834B23">
      <w:pPr>
        <w:pStyle w:val="5"/>
        <w:spacing w:before="289" w:line="285" w:lineRule="auto"/>
        <w:ind w:right="99"/>
        <w:rPr>
          <w:rFonts w:hint="eastAsia"/>
        </w:rPr>
      </w:pPr>
      <w:r>
        <w:rPr>
          <w:rFonts w:hint="eastAsia"/>
        </w:rPr>
        <w:t>“在我面前，你不可有别的神。”</w:t>
      </w:r>
    </w:p>
    <w:p w14:paraId="2E859A2A">
      <w:pPr>
        <w:pStyle w:val="5"/>
        <w:spacing w:before="289" w:line="285" w:lineRule="auto"/>
        <w:ind w:right="99"/>
        <w:rPr>
          <w:rFonts w:hint="eastAsia"/>
        </w:rPr>
      </w:pPr>
    </w:p>
    <w:p w14:paraId="2F7CBB13">
      <w:pPr>
        <w:pStyle w:val="5"/>
        <w:spacing w:before="289" w:line="285" w:lineRule="auto"/>
        <w:ind w:right="99"/>
        <w:rPr>
          <w:rFonts w:hint="eastAsia"/>
        </w:rPr>
      </w:pPr>
      <w:r>
        <w:rPr>
          <w:rFonts w:hint="eastAsia"/>
        </w:rPr>
        <w:t>This commandment underscores God's desire for exclusive preeminence and exaltation among His people.</w:t>
      </w:r>
    </w:p>
    <w:p w14:paraId="6D9DFB56">
      <w:pPr>
        <w:pStyle w:val="5"/>
        <w:spacing w:before="289" w:line="285" w:lineRule="auto"/>
        <w:ind w:right="99"/>
        <w:rPr>
          <w:rFonts w:hint="eastAsia"/>
        </w:rPr>
      </w:pPr>
      <w:r>
        <w:rPr>
          <w:rFonts w:hint="eastAsia"/>
        </w:rPr>
        <w:t>这条诫命强调了上帝渴望在祂的子民中拥有独一的卓越和尊崇。</w:t>
      </w:r>
    </w:p>
    <w:p w14:paraId="74B6B938">
      <w:pPr>
        <w:pStyle w:val="5"/>
        <w:spacing w:before="289" w:line="285" w:lineRule="auto"/>
        <w:ind w:right="99"/>
        <w:rPr>
          <w:rFonts w:hint="eastAsia"/>
        </w:rPr>
      </w:pPr>
    </w:p>
    <w:p w14:paraId="64966459">
      <w:pPr>
        <w:pStyle w:val="5"/>
        <w:spacing w:before="289" w:line="285" w:lineRule="auto"/>
        <w:ind w:right="99"/>
        <w:rPr>
          <w:rFonts w:hint="eastAsia"/>
        </w:rPr>
      </w:pPr>
      <w:r>
        <w:rPr>
          <w:rFonts w:hint="eastAsia"/>
        </w:rPr>
        <w:t>The purpose behind this directive is to eliminate all impiety and superstition, which obscure the magnificence of His divinity, and to foster genuine reverence towards Him.</w:t>
      </w:r>
    </w:p>
    <w:p w14:paraId="5C2CAA7A">
      <w:pPr>
        <w:pStyle w:val="5"/>
        <w:spacing w:before="289" w:line="285" w:lineRule="auto"/>
        <w:ind w:right="99"/>
        <w:rPr>
          <w:rFonts w:hint="eastAsia"/>
        </w:rPr>
      </w:pPr>
      <w:r>
        <w:rPr>
          <w:rFonts w:hint="eastAsia"/>
        </w:rPr>
        <w:t>这条指令背后的目的是消除一切不虔敬和迷信，这些不虔敬和迷信模糊了祂神性的辉煌，并培养对祂真正的敬畏。</w:t>
      </w:r>
    </w:p>
    <w:p w14:paraId="6DFE6B04">
      <w:pPr>
        <w:pStyle w:val="5"/>
        <w:spacing w:before="289" w:line="285" w:lineRule="auto"/>
        <w:ind w:right="99"/>
        <w:rPr>
          <w:rFonts w:hint="eastAsia"/>
        </w:rPr>
      </w:pPr>
    </w:p>
    <w:p w14:paraId="6B87B2CB">
      <w:pPr>
        <w:pStyle w:val="5"/>
        <w:spacing w:before="289" w:line="285" w:lineRule="auto"/>
        <w:ind w:right="99"/>
        <w:rPr>
          <w:rFonts w:hint="eastAsia"/>
        </w:rPr>
      </w:pPr>
      <w:r>
        <w:rPr>
          <w:rFonts w:hint="eastAsia"/>
        </w:rPr>
        <w:t>This elucidates the inherent significance of the words.</w:t>
      </w:r>
    </w:p>
    <w:p w14:paraId="17046100">
      <w:pPr>
        <w:pStyle w:val="5"/>
        <w:spacing w:before="289" w:line="285" w:lineRule="auto"/>
        <w:ind w:right="99"/>
        <w:rPr>
          <w:rFonts w:hint="eastAsia"/>
        </w:rPr>
      </w:pPr>
      <w:r>
        <w:rPr>
          <w:rFonts w:hint="eastAsia"/>
        </w:rPr>
        <w:t>这阐明了这些话语固有的意义。</w:t>
      </w:r>
    </w:p>
    <w:p w14:paraId="3847C31D">
      <w:pPr>
        <w:pStyle w:val="5"/>
        <w:spacing w:before="289" w:line="285" w:lineRule="auto"/>
        <w:ind w:right="99"/>
        <w:rPr>
          <w:rFonts w:hint="eastAsia"/>
        </w:rPr>
      </w:pPr>
    </w:p>
    <w:p w14:paraId="194D0222">
      <w:pPr>
        <w:pStyle w:val="5"/>
        <w:spacing w:before="289" w:line="285" w:lineRule="auto"/>
        <w:ind w:right="99"/>
        <w:rPr>
          <w:rFonts w:hint="eastAsia"/>
        </w:rPr>
      </w:pPr>
      <w:r>
        <w:rPr>
          <w:rFonts w:hint="eastAsia"/>
        </w:rPr>
        <w:t>Having God as our supreme Deity necessitates attributing to Him His rightful attributes.</w:t>
      </w:r>
    </w:p>
    <w:p w14:paraId="6EFDD9A4">
      <w:pPr>
        <w:pStyle w:val="5"/>
        <w:spacing w:before="289" w:line="285" w:lineRule="auto"/>
        <w:ind w:right="99"/>
        <w:rPr>
          <w:rFonts w:hint="eastAsia"/>
        </w:rPr>
      </w:pPr>
      <w:r>
        <w:rPr>
          <w:rFonts w:hint="eastAsia"/>
        </w:rPr>
        <w:t>以上帝为我们的至高神祇，就必须将祂应有的属性归于祂。</w:t>
      </w:r>
    </w:p>
    <w:p w14:paraId="7815CACD">
      <w:pPr>
        <w:pStyle w:val="5"/>
        <w:spacing w:before="289" w:line="285" w:lineRule="auto"/>
        <w:ind w:right="99"/>
        <w:rPr>
          <w:rFonts w:hint="eastAsia"/>
        </w:rPr>
      </w:pPr>
    </w:p>
    <w:p w14:paraId="5D7074E0">
      <w:pPr>
        <w:pStyle w:val="5"/>
        <w:spacing w:before="289" w:line="285" w:lineRule="auto"/>
        <w:ind w:right="99"/>
        <w:rPr>
          <w:rFonts w:hint="eastAsia"/>
        </w:rPr>
      </w:pPr>
      <w:r>
        <w:rPr>
          <w:rFonts w:hint="eastAsia"/>
        </w:rPr>
        <w:t>Hence, when He prohibits the acknowledgment of foreign gods, He underscores the importance of not diverting what rightfully belongs to Him elsewhere.</w:t>
      </w:r>
    </w:p>
    <w:p w14:paraId="1A5DCDC5">
      <w:pPr>
        <w:pStyle w:val="5"/>
        <w:spacing w:before="289" w:line="285" w:lineRule="auto"/>
        <w:ind w:right="99"/>
        <w:rPr>
          <w:rFonts w:hint="eastAsia"/>
        </w:rPr>
      </w:pPr>
      <w:r>
        <w:rPr>
          <w:rFonts w:hint="eastAsia"/>
        </w:rPr>
        <w:t>因此，当祂禁止承认外邦神祇时，祂强调了不要将本应属于祂的东西转移到别处的重要性。</w:t>
      </w:r>
    </w:p>
    <w:p w14:paraId="25EAB034">
      <w:pPr>
        <w:pStyle w:val="5"/>
        <w:spacing w:before="289" w:line="285" w:lineRule="auto"/>
        <w:ind w:right="99"/>
        <w:rPr>
          <w:rFonts w:hint="eastAsia"/>
        </w:rPr>
      </w:pPr>
    </w:p>
    <w:p w14:paraId="6386C3A5">
      <w:pPr>
        <w:pStyle w:val="5"/>
        <w:spacing w:before="289" w:line="285" w:lineRule="auto"/>
        <w:ind w:right="99"/>
        <w:rPr>
          <w:rFonts w:hint="eastAsia"/>
        </w:rPr>
      </w:pPr>
      <w:r>
        <w:rPr>
          <w:rFonts w:hint="eastAsia"/>
        </w:rPr>
        <w:t>While our obligations to God are numerous, they can be distilled into four aspects: adoration, trust, invocation, and thanksgiving.</w:t>
      </w:r>
    </w:p>
    <w:p w14:paraId="58E169A2">
      <w:pPr>
        <w:pStyle w:val="5"/>
        <w:spacing w:before="289" w:line="285" w:lineRule="auto"/>
        <w:ind w:right="99"/>
        <w:rPr>
          <w:rFonts w:hint="eastAsia"/>
        </w:rPr>
      </w:pPr>
      <w:r>
        <w:rPr>
          <w:rFonts w:hint="eastAsia"/>
        </w:rPr>
        <w:t>虽然我们对上帝的义务众多，但可以归纳为四个方面：崇拜、信靠、祈求和感恩。</w:t>
      </w:r>
    </w:p>
    <w:p w14:paraId="71FCA451">
      <w:pPr>
        <w:pStyle w:val="5"/>
        <w:spacing w:before="289" w:line="285" w:lineRule="auto"/>
        <w:ind w:right="99"/>
        <w:rPr>
          <w:rFonts w:hint="eastAsia"/>
        </w:rPr>
      </w:pPr>
    </w:p>
    <w:p w14:paraId="7FD30865">
      <w:pPr>
        <w:pStyle w:val="5"/>
        <w:spacing w:before="289" w:line="285" w:lineRule="auto"/>
        <w:ind w:right="99"/>
        <w:rPr>
          <w:rFonts w:hint="eastAsia"/>
        </w:rPr>
      </w:pPr>
      <w:r>
        <w:rPr>
          <w:rFonts w:hint="eastAsia"/>
        </w:rPr>
        <w:t>"Adoration" entails the creature's reverence towards God, acknowledging His supremacy.</w:t>
      </w:r>
    </w:p>
    <w:p w14:paraId="015DEC72">
      <w:pPr>
        <w:pStyle w:val="5"/>
        <w:spacing w:before="289" w:line="285" w:lineRule="auto"/>
        <w:ind w:right="99"/>
        <w:rPr>
          <w:rFonts w:hint="eastAsia"/>
        </w:rPr>
      </w:pPr>
      <w:r>
        <w:rPr>
          <w:rFonts w:hint="eastAsia"/>
        </w:rPr>
        <w:t>“崇拜”意味着受造物对上帝的敬畏，承认祂的至高无上。</w:t>
      </w:r>
    </w:p>
    <w:p w14:paraId="1304E29B">
      <w:pPr>
        <w:pStyle w:val="5"/>
        <w:spacing w:before="289" w:line="285" w:lineRule="auto"/>
        <w:ind w:right="99"/>
        <w:rPr>
          <w:rFonts w:hint="eastAsia"/>
        </w:rPr>
      </w:pPr>
    </w:p>
    <w:p w14:paraId="0FC6BD39">
      <w:pPr>
        <w:pStyle w:val="5"/>
        <w:spacing w:before="289" w:line="285" w:lineRule="auto"/>
        <w:ind w:right="99"/>
        <w:rPr>
          <w:rFonts w:hint="eastAsia"/>
        </w:rPr>
      </w:pPr>
      <w:r>
        <w:rPr>
          <w:rFonts w:hint="eastAsia"/>
        </w:rPr>
        <w:t>"Trust" is the profound confidence we possess in Him, recognizing His wisdom, righteousness, benevolence, power, and truth.</w:t>
      </w:r>
    </w:p>
    <w:p w14:paraId="2D1A6A16">
      <w:pPr>
        <w:pStyle w:val="5"/>
        <w:spacing w:before="289" w:line="285" w:lineRule="auto"/>
        <w:ind w:right="99"/>
        <w:rPr>
          <w:rFonts w:hint="eastAsia"/>
        </w:rPr>
      </w:pPr>
      <w:r>
        <w:rPr>
          <w:rFonts w:hint="eastAsia"/>
        </w:rPr>
        <w:t>“信靠”是我们对祂所拥有的深厚信心，认识到祂的智慧、公义、仁慈、能力和真理。</w:t>
      </w:r>
    </w:p>
    <w:p w14:paraId="186DAC8C">
      <w:pPr>
        <w:pStyle w:val="5"/>
        <w:spacing w:before="289" w:line="285" w:lineRule="auto"/>
        <w:ind w:right="99"/>
        <w:rPr>
          <w:rFonts w:hint="eastAsia"/>
        </w:rPr>
      </w:pPr>
    </w:p>
    <w:p w14:paraId="193F539B">
      <w:pPr>
        <w:pStyle w:val="5"/>
        <w:spacing w:before="289" w:line="285" w:lineRule="auto"/>
        <w:ind w:right="99"/>
        <w:rPr>
          <w:rFonts w:hint="eastAsia"/>
        </w:rPr>
      </w:pPr>
      <w:r>
        <w:rPr>
          <w:rFonts w:hint="eastAsia"/>
        </w:rPr>
        <w:t>It acknowledges our felicity in sharing and communing with Him.</w:t>
      </w:r>
    </w:p>
    <w:p w14:paraId="6E4D1383">
      <w:pPr>
        <w:pStyle w:val="5"/>
        <w:spacing w:before="289" w:line="285" w:lineRule="auto"/>
        <w:ind w:right="99"/>
        <w:rPr>
          <w:rFonts w:hint="eastAsia"/>
        </w:rPr>
      </w:pPr>
      <w:r>
        <w:rPr>
          <w:rFonts w:hint="eastAsia"/>
        </w:rPr>
        <w:t>它承认我们在与祂分享和交通中的福乐。</w:t>
      </w:r>
    </w:p>
    <w:p w14:paraId="3482D3F9">
      <w:pPr>
        <w:pStyle w:val="5"/>
        <w:spacing w:before="289" w:line="285" w:lineRule="auto"/>
        <w:ind w:right="99"/>
        <w:rPr>
          <w:rFonts w:hint="eastAsia"/>
        </w:rPr>
      </w:pPr>
    </w:p>
    <w:p w14:paraId="1F3CDF01">
      <w:pPr>
        <w:pStyle w:val="5"/>
        <w:spacing w:before="289" w:line="285" w:lineRule="auto"/>
        <w:ind w:right="99"/>
        <w:rPr>
          <w:rFonts w:hint="eastAsia"/>
        </w:rPr>
      </w:pPr>
      <w:r>
        <w:rPr>
          <w:rFonts w:hint="eastAsia"/>
        </w:rPr>
        <w:t>"Invocation" represents the soul's recourse to God as its sole hope in times of need.</w:t>
      </w:r>
    </w:p>
    <w:p w14:paraId="642DDC59">
      <w:pPr>
        <w:pStyle w:val="5"/>
        <w:spacing w:before="289" w:line="285" w:lineRule="auto"/>
        <w:ind w:right="99"/>
        <w:rPr>
          <w:rFonts w:hint="eastAsia"/>
        </w:rPr>
      </w:pPr>
      <w:r>
        <w:rPr>
          <w:rFonts w:hint="eastAsia"/>
        </w:rPr>
        <w:t>“祈求”代表灵魂在需要时向上帝寻求帮助，视祂为唯一的希望。</w:t>
      </w:r>
    </w:p>
    <w:p w14:paraId="425EC0FE">
      <w:pPr>
        <w:pStyle w:val="5"/>
        <w:spacing w:before="289" w:line="285" w:lineRule="auto"/>
        <w:ind w:right="99"/>
        <w:rPr>
          <w:rFonts w:hint="eastAsia"/>
        </w:rPr>
      </w:pPr>
    </w:p>
    <w:p w14:paraId="3FC266F2">
      <w:pPr>
        <w:pStyle w:val="5"/>
        <w:spacing w:before="289" w:line="285" w:lineRule="auto"/>
        <w:ind w:right="99"/>
        <w:rPr>
          <w:rFonts w:hint="eastAsia"/>
        </w:rPr>
      </w:pPr>
      <w:r>
        <w:rPr>
          <w:rFonts w:hint="eastAsia"/>
        </w:rPr>
        <w:t>"Thanksgiving" encompasses our recognition and appreciation of all blessings received.</w:t>
      </w:r>
    </w:p>
    <w:p w14:paraId="1958F90D">
      <w:pPr>
        <w:pStyle w:val="5"/>
        <w:spacing w:before="289" w:line="285" w:lineRule="auto"/>
        <w:ind w:right="99"/>
        <w:rPr>
          <w:rFonts w:hint="eastAsia"/>
        </w:rPr>
      </w:pPr>
      <w:r>
        <w:rPr>
          <w:rFonts w:hint="eastAsia"/>
        </w:rPr>
        <w:t>“感恩”包含了我们对所领受一切祝福的认识和感激。</w:t>
      </w:r>
    </w:p>
    <w:p w14:paraId="17580B0C">
      <w:pPr>
        <w:pStyle w:val="5"/>
        <w:spacing w:before="289" w:line="285" w:lineRule="auto"/>
        <w:ind w:right="99"/>
        <w:rPr>
          <w:rFonts w:hint="eastAsia"/>
        </w:rPr>
      </w:pPr>
    </w:p>
    <w:p w14:paraId="0FCC7F93">
      <w:pPr>
        <w:pStyle w:val="5"/>
        <w:spacing w:before="289" w:line="285" w:lineRule="auto"/>
        <w:ind w:right="99"/>
        <w:rPr>
          <w:rFonts w:hint="eastAsia"/>
        </w:rPr>
      </w:pPr>
      <w:r>
        <w:rPr>
          <w:rFonts w:hint="eastAsia"/>
        </w:rPr>
        <w:t>God permits none of these aspects to be directed towards another; instead, He desires them to be wholeheartedly offered to Him.</w:t>
      </w:r>
    </w:p>
    <w:p w14:paraId="4BDFBB58">
      <w:pPr>
        <w:pStyle w:val="5"/>
        <w:spacing w:before="289" w:line="285" w:lineRule="auto"/>
        <w:ind w:right="99"/>
        <w:rPr>
          <w:rFonts w:hint="eastAsia"/>
        </w:rPr>
      </w:pPr>
      <w:r>
        <w:rPr>
          <w:rFonts w:hint="eastAsia"/>
        </w:rPr>
        <w:t>上帝不允许这些方面中的任何一个指向他人；反之，祂渴望它们全心全意地献给祂。</w:t>
      </w:r>
    </w:p>
    <w:p w14:paraId="41BBB551">
      <w:pPr>
        <w:pStyle w:val="5"/>
        <w:spacing w:before="289" w:line="285" w:lineRule="auto"/>
        <w:ind w:right="99"/>
        <w:rPr>
          <w:rFonts w:hint="eastAsia"/>
        </w:rPr>
      </w:pPr>
    </w:p>
    <w:p w14:paraId="08917594">
      <w:pPr>
        <w:pStyle w:val="5"/>
        <w:spacing w:before="289" w:line="285" w:lineRule="auto"/>
        <w:ind w:right="99"/>
        <w:rPr>
          <w:rFonts w:hint="eastAsia"/>
        </w:rPr>
      </w:pPr>
      <w:r>
        <w:rPr>
          <w:rFonts w:hint="eastAsia"/>
        </w:rPr>
        <w:t>It's insufficient merely to abstain from adhering to foreign gods; rather, one must also anchor oneself in God.</w:t>
      </w:r>
    </w:p>
    <w:p w14:paraId="49DF44AC">
      <w:pPr>
        <w:pStyle w:val="5"/>
        <w:spacing w:before="289" w:line="285" w:lineRule="auto"/>
        <w:ind w:right="99"/>
        <w:rPr>
          <w:rFonts w:hint="eastAsia"/>
        </w:rPr>
      </w:pPr>
      <w:r>
        <w:rPr>
          <w:rFonts w:hint="eastAsia"/>
        </w:rPr>
        <w:t>仅仅禁戒信奉外邦神祇是不够的；反之，人也必须在上帝里面扎根。</w:t>
      </w:r>
    </w:p>
    <w:p w14:paraId="353A959B">
      <w:pPr>
        <w:pStyle w:val="5"/>
        <w:spacing w:before="289" w:line="285" w:lineRule="auto"/>
        <w:ind w:right="99"/>
        <w:rPr>
          <w:rFonts w:hint="eastAsia"/>
        </w:rPr>
      </w:pPr>
    </w:p>
    <w:p w14:paraId="41E2220E">
      <w:pPr>
        <w:pStyle w:val="5"/>
        <w:spacing w:before="289" w:line="285" w:lineRule="auto"/>
        <w:ind w:right="99"/>
        <w:rPr>
          <w:rFonts w:hint="eastAsia"/>
        </w:rPr>
      </w:pPr>
      <w:r>
        <w:rPr>
          <w:rFonts w:hint="eastAsia"/>
        </w:rPr>
        <w:t>Some individuals, albeit wickedly, mock all religions as simplistic.</w:t>
      </w:r>
    </w:p>
    <w:p w14:paraId="5FB9D195">
      <w:pPr>
        <w:pStyle w:val="5"/>
        <w:spacing w:before="289" w:line="285" w:lineRule="auto"/>
        <w:ind w:right="99"/>
        <w:rPr>
          <w:rFonts w:hint="eastAsia"/>
        </w:rPr>
      </w:pPr>
      <w:r>
        <w:rPr>
          <w:rFonts w:hint="eastAsia"/>
        </w:rPr>
        <w:t>有些人，尽管邪恶，却嘲笑所有宗教都过于简单。</w:t>
      </w:r>
    </w:p>
    <w:p w14:paraId="49384E23">
      <w:pPr>
        <w:pStyle w:val="5"/>
        <w:spacing w:before="289" w:line="285" w:lineRule="auto"/>
        <w:ind w:right="99"/>
        <w:rPr>
          <w:rFonts w:hint="eastAsia"/>
        </w:rPr>
      </w:pPr>
    </w:p>
    <w:p w14:paraId="12C80A71">
      <w:pPr>
        <w:pStyle w:val="5"/>
        <w:spacing w:before="289" w:line="285" w:lineRule="auto"/>
        <w:ind w:right="99"/>
        <w:rPr>
          <w:rFonts w:hint="eastAsia"/>
        </w:rPr>
      </w:pPr>
      <w:r>
        <w:rPr>
          <w:rFonts w:hint="eastAsia"/>
        </w:rPr>
        <w:t>To truly uphold this commandment, genuine religion must take precedence— a religion that directs our souls toward God, recognizes His majesty, places trust in Him, seeks His aid, acknowledges His grace, praises His works, and perceives Him as the ultimate goal.</w:t>
      </w:r>
    </w:p>
    <w:p w14:paraId="5B2ADDD4">
      <w:pPr>
        <w:pStyle w:val="5"/>
        <w:spacing w:before="289" w:line="285" w:lineRule="auto"/>
        <w:ind w:right="99"/>
        <w:rPr>
          <w:rFonts w:hint="eastAsia"/>
        </w:rPr>
      </w:pPr>
      <w:r>
        <w:rPr>
          <w:rFonts w:hint="eastAsia"/>
        </w:rPr>
        <w:t>要真正遵守这条诫命，真正的宗教必须优先——一种引导我们的灵魂归向上帝，认识祂的威严，信靠祂，寻求祂的帮助，承认祂的恩典，赞美祂的作为，并将祂视为最终目标的宗教。</w:t>
      </w:r>
    </w:p>
    <w:p w14:paraId="2CB244D3">
      <w:pPr>
        <w:pStyle w:val="5"/>
        <w:spacing w:before="289" w:line="285" w:lineRule="auto"/>
        <w:ind w:right="99"/>
        <w:rPr>
          <w:rFonts w:hint="eastAsia"/>
        </w:rPr>
      </w:pPr>
    </w:p>
    <w:p w14:paraId="7D4B92AC">
      <w:pPr>
        <w:pStyle w:val="5"/>
        <w:spacing w:before="289" w:line="285" w:lineRule="auto"/>
        <w:ind w:right="99"/>
        <w:rPr>
          <w:rFonts w:hint="eastAsia"/>
        </w:rPr>
      </w:pPr>
      <w:r>
        <w:rPr>
          <w:rFonts w:hint="eastAsia"/>
        </w:rPr>
        <w:t>Additionally, we must guard against all forms of malevolent superstition, ensuring that our souls remain steadfast and not wander to various deities.</w:t>
      </w:r>
    </w:p>
    <w:p w14:paraId="4955810B">
      <w:pPr>
        <w:pStyle w:val="5"/>
        <w:spacing w:before="289" w:line="285" w:lineRule="auto"/>
        <w:ind w:right="99"/>
        <w:rPr>
          <w:rFonts w:hint="eastAsia"/>
        </w:rPr>
      </w:pPr>
      <w:r>
        <w:rPr>
          <w:rFonts w:hint="eastAsia"/>
        </w:rPr>
        <w:t>此外，我们必须防范一切形式的恶意迷信，确保我们的灵魂保持坚定，不游离于各种神祇之间。</w:t>
      </w:r>
    </w:p>
    <w:p w14:paraId="5BF58049">
      <w:pPr>
        <w:pStyle w:val="5"/>
        <w:spacing w:before="289" w:line="285" w:lineRule="auto"/>
        <w:ind w:right="99"/>
        <w:rPr>
          <w:rFonts w:hint="eastAsia"/>
        </w:rPr>
      </w:pPr>
    </w:p>
    <w:p w14:paraId="55C1A198">
      <w:pPr>
        <w:pStyle w:val="5"/>
        <w:spacing w:before="289" w:line="285" w:lineRule="auto"/>
        <w:ind w:right="99"/>
        <w:rPr>
          <w:rFonts w:hint="eastAsia"/>
        </w:rPr>
      </w:pPr>
      <w:r>
        <w:rPr>
          <w:rFonts w:hint="eastAsia"/>
        </w:rPr>
        <w:t>It is imperative to discern the subtleties of hidden impiety, for it disguises itself beneath plausible justifications.</w:t>
      </w:r>
    </w:p>
    <w:p w14:paraId="3DF58F2A">
      <w:pPr>
        <w:pStyle w:val="5"/>
        <w:spacing w:before="289" w:line="285" w:lineRule="auto"/>
        <w:ind w:right="99"/>
        <w:rPr>
          <w:rFonts w:hint="eastAsia"/>
        </w:rPr>
      </w:pPr>
      <w:r>
        <w:rPr>
          <w:rFonts w:hint="eastAsia"/>
        </w:rPr>
        <w:t>辨别隐藏的不虔敬的微妙之处至关重要，因为它以貌似合理的理由伪装自己。</w:t>
      </w:r>
    </w:p>
    <w:p w14:paraId="7D9E800B">
      <w:pPr>
        <w:pStyle w:val="5"/>
        <w:spacing w:before="289" w:line="285" w:lineRule="auto"/>
        <w:ind w:right="99"/>
        <w:rPr>
          <w:rFonts w:hint="eastAsia"/>
        </w:rPr>
      </w:pPr>
    </w:p>
    <w:p w14:paraId="31A04225">
      <w:pPr>
        <w:pStyle w:val="5"/>
        <w:spacing w:before="289" w:line="285" w:lineRule="auto"/>
        <w:ind w:right="99"/>
        <w:rPr>
          <w:rFonts w:hint="eastAsia"/>
        </w:rPr>
      </w:pPr>
      <w:r>
        <w:rPr>
          <w:rFonts w:hint="eastAsia"/>
        </w:rPr>
        <w:t>Hidden impiety doesn't entail outright abandonment of the living God; instead, it associates numerous lesser gods alongside Him, thereby fracturing His omnipotence.</w:t>
      </w:r>
    </w:p>
    <w:p w14:paraId="5A1445A0">
      <w:pPr>
        <w:pStyle w:val="5"/>
        <w:spacing w:before="289" w:line="285" w:lineRule="auto"/>
        <w:ind w:right="99"/>
        <w:rPr>
          <w:rFonts w:hint="eastAsia"/>
        </w:rPr>
      </w:pPr>
      <w:r>
        <w:rPr>
          <w:rFonts w:hint="eastAsia"/>
        </w:rPr>
        <w:t>隐藏的不虔敬并非意味着公然抛弃永生的上帝；反之，它将许多次要的神祇与祂联系在一起，从而分裂了祂的全能。</w:t>
      </w:r>
    </w:p>
    <w:p w14:paraId="114F159F">
      <w:pPr>
        <w:pStyle w:val="5"/>
        <w:spacing w:before="289" w:line="285" w:lineRule="auto"/>
        <w:ind w:right="99"/>
        <w:rPr>
          <w:rFonts w:hint="eastAsia"/>
        </w:rPr>
      </w:pPr>
    </w:p>
    <w:p w14:paraId="554DCF64">
      <w:pPr>
        <w:pStyle w:val="5"/>
        <w:spacing w:before="289" w:line="285" w:lineRule="auto"/>
        <w:ind w:right="99"/>
        <w:rPr>
          <w:rFonts w:hint="eastAsia"/>
        </w:rPr>
      </w:pPr>
      <w:r>
        <w:rPr>
          <w:rFonts w:hint="eastAsia"/>
        </w:rPr>
        <w:t>This disarray disperses the magnificence of His divinity.</w:t>
      </w:r>
    </w:p>
    <w:p w14:paraId="35617A9D">
      <w:pPr>
        <w:pStyle w:val="5"/>
        <w:spacing w:before="289" w:line="285" w:lineRule="auto"/>
        <w:ind w:right="99"/>
        <w:rPr>
          <w:rFonts w:hint="eastAsia"/>
        </w:rPr>
      </w:pPr>
      <w:r>
        <w:rPr>
          <w:rFonts w:hint="eastAsia"/>
        </w:rPr>
        <w:t>这种混乱分散了祂神性的辉煌。</w:t>
      </w:r>
    </w:p>
    <w:p w14:paraId="18563021">
      <w:pPr>
        <w:pStyle w:val="5"/>
        <w:spacing w:before="289" w:line="285" w:lineRule="auto"/>
        <w:ind w:right="99"/>
        <w:rPr>
          <w:rFonts w:hint="eastAsia"/>
        </w:rPr>
      </w:pPr>
    </w:p>
    <w:p w14:paraId="01028787">
      <w:pPr>
        <w:pStyle w:val="5"/>
        <w:spacing w:before="289" w:line="285" w:lineRule="auto"/>
        <w:ind w:right="99"/>
        <w:rPr>
          <w:rFonts w:hint="eastAsia"/>
        </w:rPr>
      </w:pPr>
      <w:r>
        <w:rPr>
          <w:rFonts w:hint="eastAsia"/>
        </w:rPr>
        <w:t>Similarly, both ancient idolaters, among Jews and gentiles, and modern adversaries have elevated departed saints to a status akin to companions of God.</w:t>
      </w:r>
    </w:p>
    <w:p w14:paraId="00699CD0">
      <w:pPr>
        <w:pStyle w:val="5"/>
        <w:spacing w:before="289" w:line="285" w:lineRule="auto"/>
        <w:ind w:right="99"/>
        <w:rPr>
          <w:rFonts w:hint="eastAsia"/>
        </w:rPr>
      </w:pPr>
      <w:r>
        <w:rPr>
          <w:rFonts w:hint="eastAsia"/>
        </w:rPr>
        <w:t>同样，古代的偶像崇拜者，无论是犹太人还是外邦人，以及现代的对手，都将已故的圣徒提升到与上帝同伴相似的地位。</w:t>
      </w:r>
    </w:p>
    <w:p w14:paraId="6B6D490C">
      <w:pPr>
        <w:pStyle w:val="5"/>
        <w:spacing w:before="289" w:line="285" w:lineRule="auto"/>
        <w:ind w:right="99"/>
        <w:rPr>
          <w:rFonts w:hint="eastAsia"/>
        </w:rPr>
      </w:pPr>
    </w:p>
    <w:p w14:paraId="458AB695">
      <w:pPr>
        <w:pStyle w:val="5"/>
        <w:spacing w:before="289" w:line="285" w:lineRule="auto"/>
        <w:ind w:right="99"/>
        <w:rPr>
          <w:rFonts w:hint="eastAsia"/>
        </w:rPr>
      </w:pPr>
      <w:r>
        <w:rPr>
          <w:rFonts w:hint="eastAsia"/>
        </w:rPr>
        <w:t>They honor, invoke, and offer gratitude to these saints.</w:t>
      </w:r>
    </w:p>
    <w:p w14:paraId="664C1D58">
      <w:pPr>
        <w:pStyle w:val="5"/>
        <w:spacing w:before="289" w:line="285" w:lineRule="auto"/>
        <w:ind w:right="99"/>
        <w:rPr>
          <w:rFonts w:hint="eastAsia"/>
        </w:rPr>
      </w:pPr>
      <w:r>
        <w:rPr>
          <w:rFonts w:hint="eastAsia"/>
        </w:rPr>
        <w:t>他们尊荣、祈求并向这些圣徒献上感恩。</w:t>
      </w:r>
    </w:p>
    <w:p w14:paraId="4933188A">
      <w:pPr>
        <w:pStyle w:val="5"/>
        <w:spacing w:before="289" w:line="285" w:lineRule="auto"/>
        <w:ind w:right="99"/>
        <w:rPr>
          <w:rFonts w:hint="eastAsia"/>
        </w:rPr>
      </w:pPr>
    </w:p>
    <w:p w14:paraId="0B0ED248">
      <w:pPr>
        <w:pStyle w:val="5"/>
        <w:spacing w:before="289" w:line="285" w:lineRule="auto"/>
        <w:ind w:right="99"/>
        <w:rPr>
          <w:rFonts w:hint="eastAsia"/>
        </w:rPr>
      </w:pPr>
      <w:r>
        <w:rPr>
          <w:rFonts w:hint="eastAsia"/>
        </w:rPr>
        <w:t>Although it may not seem that God's glory is obscured, the reality is that a significant portion is diluted, surviving only as a notion of His supreme dominion.</w:t>
      </w:r>
    </w:p>
    <w:p w14:paraId="362A79DF">
      <w:pPr>
        <w:pStyle w:val="5"/>
        <w:spacing w:before="289" w:line="285" w:lineRule="auto"/>
        <w:ind w:right="99"/>
        <w:rPr>
          <w:rFonts w:hint="eastAsia"/>
        </w:rPr>
      </w:pPr>
      <w:r>
        <w:rPr>
          <w:rFonts w:hint="eastAsia"/>
        </w:rPr>
        <w:t>虽然上帝的荣耀似乎并未被遮蔽，但事实是，其中很大一部分被稀释了，仅仅作为祂至高统治权的一个概念而存在。</w:t>
      </w:r>
    </w:p>
    <w:p w14:paraId="05DFD8ED">
      <w:pPr>
        <w:pStyle w:val="5"/>
        <w:spacing w:before="289" w:line="285" w:lineRule="auto"/>
        <w:ind w:right="99"/>
        <w:rPr>
          <w:rFonts w:hint="eastAsia"/>
        </w:rPr>
      </w:pPr>
    </w:p>
    <w:p w14:paraId="460FEC70">
      <w:pPr>
        <w:pStyle w:val="5"/>
        <w:spacing w:before="289" w:line="285" w:lineRule="auto"/>
        <w:ind w:right="99"/>
        <w:rPr>
          <w:rFonts w:hint="eastAsia"/>
        </w:rPr>
      </w:pPr>
      <w:r>
        <w:rPr>
          <w:rFonts w:hint="eastAsia"/>
        </w:rPr>
        <w:t>To truly embrace monotheism, we must ensure that His glory remains undiminished and that all that is rightfully His is dedicated solely to Him.</w:t>
      </w:r>
    </w:p>
    <w:p w14:paraId="4E526370">
      <w:pPr>
        <w:pStyle w:val="5"/>
        <w:spacing w:before="289" w:line="285" w:lineRule="auto"/>
        <w:ind w:right="99"/>
        <w:rPr>
          <w:rFonts w:hint="eastAsia"/>
        </w:rPr>
      </w:pPr>
      <w:r>
        <w:rPr>
          <w:rFonts w:hint="eastAsia"/>
        </w:rPr>
        <w:t>要真正拥抱一神论，我们必须确保祂的荣耀保持不减，并且所有本应属于祂的都单单奉献给祂。</w:t>
      </w:r>
    </w:p>
    <w:p w14:paraId="1CF1033E">
      <w:pPr>
        <w:pStyle w:val="5"/>
        <w:spacing w:before="289" w:line="285" w:lineRule="auto"/>
        <w:ind w:right="99"/>
        <w:rPr>
          <w:rFonts w:hint="eastAsia"/>
        </w:rPr>
      </w:pPr>
    </w:p>
    <w:p w14:paraId="7A00D2CC">
      <w:pPr>
        <w:pStyle w:val="5"/>
        <w:spacing w:before="289" w:line="285" w:lineRule="auto"/>
        <w:ind w:right="99"/>
        <w:rPr>
          <w:rFonts w:hint="eastAsia"/>
        </w:rPr>
      </w:pPr>
      <w:r>
        <w:rPr>
          <w:rFonts w:hint="eastAsia"/>
        </w:rPr>
        <w:t>The text also emphasizes that foreign gods must not be placed before God's countenance.</w:t>
      </w:r>
    </w:p>
    <w:p w14:paraId="0681B5F6">
      <w:pPr>
        <w:pStyle w:val="5"/>
        <w:spacing w:before="289" w:line="285" w:lineRule="auto"/>
        <w:ind w:right="99"/>
        <w:rPr>
          <w:rFonts w:hint="eastAsia"/>
        </w:rPr>
      </w:pPr>
      <w:r>
        <w:rPr>
          <w:rFonts w:hint="eastAsia"/>
        </w:rPr>
        <w:t>经文还强调，外邦神祇绝不能置于上帝的面前。</w:t>
      </w:r>
    </w:p>
    <w:p w14:paraId="77B719F2">
      <w:pPr>
        <w:pStyle w:val="5"/>
        <w:spacing w:before="289" w:line="285" w:lineRule="auto"/>
        <w:ind w:right="99"/>
        <w:rPr>
          <w:rFonts w:hint="eastAsia"/>
        </w:rPr>
      </w:pPr>
    </w:p>
    <w:p w14:paraId="1E188D61">
      <w:pPr>
        <w:pStyle w:val="5"/>
        <w:spacing w:before="289" w:line="285" w:lineRule="auto"/>
        <w:ind w:right="99"/>
        <w:rPr>
          <w:rFonts w:hint="eastAsia"/>
        </w:rPr>
      </w:pPr>
      <w:r>
        <w:rPr>
          <w:rFonts w:hint="eastAsia"/>
        </w:rPr>
        <w:t>Here, the Lord warns us that we cannot partake in impiety without Him as a witness and observer of our sacrilege.</w:t>
      </w:r>
    </w:p>
    <w:p w14:paraId="15478E95">
      <w:pPr>
        <w:pStyle w:val="5"/>
        <w:spacing w:before="289" w:line="285" w:lineRule="auto"/>
        <w:ind w:right="99"/>
        <w:rPr>
          <w:rFonts w:hint="eastAsia"/>
        </w:rPr>
      </w:pPr>
      <w:r>
        <w:rPr>
          <w:rFonts w:hint="eastAsia"/>
        </w:rPr>
        <w:t>在此，主警告我们，若没有祂作为我们亵渎行为的见证者和观察者，我们就无法参与不虔敬。</w:t>
      </w:r>
    </w:p>
    <w:p w14:paraId="7DEED5C1">
      <w:pPr>
        <w:pStyle w:val="5"/>
        <w:spacing w:before="289" w:line="285" w:lineRule="auto"/>
        <w:ind w:right="99"/>
        <w:rPr>
          <w:rFonts w:hint="eastAsia"/>
        </w:rPr>
      </w:pPr>
    </w:p>
    <w:p w14:paraId="7E787842">
      <w:pPr>
        <w:pStyle w:val="5"/>
        <w:spacing w:before="289" w:line="285" w:lineRule="auto"/>
        <w:ind w:right="99"/>
        <w:rPr>
          <w:rFonts w:hint="eastAsia"/>
        </w:rPr>
      </w:pPr>
      <w:r>
        <w:rPr>
          <w:rFonts w:hint="eastAsia"/>
        </w:rPr>
        <w:t>Impiety presumes to deceive God through covert intentions, yet He proclaims omniscience over our machinations.</w:t>
      </w:r>
    </w:p>
    <w:p w14:paraId="59FDBD1F">
      <w:pPr>
        <w:pStyle w:val="5"/>
        <w:spacing w:before="289" w:line="285" w:lineRule="auto"/>
        <w:ind w:right="99"/>
        <w:rPr>
          <w:rFonts w:hint="eastAsia"/>
        </w:rPr>
      </w:pPr>
      <w:r>
        <w:rPr>
          <w:rFonts w:hint="eastAsia"/>
        </w:rPr>
        <w:t>不虔敬以为可以通过隐秘的意图来欺骗上帝，然而祂宣告对我们的阴谋诡计无所不知。</w:t>
      </w:r>
    </w:p>
    <w:p w14:paraId="10A86210">
      <w:pPr>
        <w:pStyle w:val="5"/>
        <w:spacing w:before="289" w:line="285" w:lineRule="auto"/>
        <w:ind w:right="99"/>
        <w:rPr>
          <w:rFonts w:hint="eastAsia"/>
        </w:rPr>
      </w:pPr>
    </w:p>
    <w:p w14:paraId="5D7F263A">
      <w:pPr>
        <w:pStyle w:val="5"/>
        <w:spacing w:before="289" w:line="285" w:lineRule="auto"/>
        <w:ind w:right="99"/>
        <w:rPr>
          <w:rFonts w:hint="eastAsia"/>
        </w:rPr>
      </w:pPr>
      <w:r>
        <w:rPr>
          <w:rFonts w:hint="eastAsia"/>
        </w:rPr>
        <w:t>Thus, if we wish to exhibit true religious fidelity, our conscience must remain untainted by malevolent notions.</w:t>
      </w:r>
    </w:p>
    <w:p w14:paraId="5E94099A">
      <w:pPr>
        <w:pStyle w:val="5"/>
        <w:spacing w:before="289" w:line="285" w:lineRule="auto"/>
        <w:ind w:right="99"/>
        <w:rPr>
          <w:rFonts w:hint="eastAsia"/>
        </w:rPr>
      </w:pPr>
      <w:r>
        <w:rPr>
          <w:rFonts w:hint="eastAsia"/>
        </w:rPr>
        <w:t>因此，如果我们希望表现出真正的宗教忠诚，我们的良心就必须不受恶意观念的玷污。</w:t>
      </w:r>
    </w:p>
    <w:p w14:paraId="2C542DBE">
      <w:pPr>
        <w:pStyle w:val="5"/>
        <w:spacing w:before="289" w:line="285" w:lineRule="auto"/>
        <w:ind w:right="99"/>
        <w:rPr>
          <w:rFonts w:hint="eastAsia"/>
        </w:rPr>
      </w:pPr>
    </w:p>
    <w:p w14:paraId="0F5CEA60">
      <w:pPr>
        <w:pStyle w:val="5"/>
        <w:spacing w:before="289" w:line="285" w:lineRule="auto"/>
        <w:ind w:right="99"/>
        <w:rPr>
          <w:rFonts w:hint="eastAsia"/>
        </w:rPr>
      </w:pPr>
      <w:r>
        <w:rPr>
          <w:rFonts w:hint="eastAsia"/>
        </w:rPr>
        <w:t>It must shun any semblance of descending into superstition or idolatry.</w:t>
      </w:r>
    </w:p>
    <w:p w14:paraId="0E192123">
      <w:pPr>
        <w:pStyle w:val="5"/>
        <w:spacing w:before="289" w:line="285" w:lineRule="auto"/>
        <w:ind w:right="99"/>
        <w:rPr>
          <w:rFonts w:hint="eastAsia"/>
        </w:rPr>
      </w:pPr>
      <w:r>
        <w:rPr>
          <w:rFonts w:hint="eastAsia"/>
        </w:rPr>
        <w:t>它必须回避任何陷入迷信或偶像崇拜的迹象。</w:t>
      </w:r>
    </w:p>
    <w:p w14:paraId="2A92E05F">
      <w:pPr>
        <w:pStyle w:val="5"/>
        <w:spacing w:before="289" w:line="285" w:lineRule="auto"/>
        <w:ind w:right="99"/>
        <w:rPr>
          <w:rFonts w:hint="eastAsia"/>
        </w:rPr>
      </w:pPr>
    </w:p>
    <w:p w14:paraId="2A5CCD0B">
      <w:pPr>
        <w:pStyle w:val="5"/>
        <w:spacing w:before="289" w:line="285" w:lineRule="auto"/>
        <w:ind w:right="99"/>
        <w:rPr>
          <w:rFonts w:hint="eastAsia"/>
        </w:rPr>
      </w:pPr>
      <w:r>
        <w:rPr>
          <w:rFonts w:hint="eastAsia"/>
        </w:rPr>
        <w:t>This commandment urges not only external confession of God's supremacy but also purity of conscience, as nothing escapes His gaze or remains hidden from His sight.</w:t>
      </w:r>
    </w:p>
    <w:p w14:paraId="3955F228">
      <w:pPr>
        <w:pStyle w:val="5"/>
        <w:spacing w:before="289" w:line="285" w:lineRule="auto"/>
        <w:ind w:right="99"/>
        <w:rPr>
          <w:rFonts w:hint="eastAsia"/>
        </w:rPr>
      </w:pPr>
      <w:r>
        <w:rPr>
          <w:rFonts w:hint="eastAsia"/>
        </w:rPr>
        <w:t>这条诫命不仅敦促对外在承认上帝的至高无上，也敦促良心的纯洁，因为没有任何事物能逃脱祂的目光或隐藏在祂的视线之外。</w:t>
      </w:r>
    </w:p>
    <w:p w14:paraId="6F5B7958">
      <w:pPr>
        <w:pStyle w:val="5"/>
        <w:spacing w:before="289" w:line="285" w:lineRule="auto"/>
        <w:ind w:right="99"/>
        <w:rPr>
          <w:rFonts w:hint="eastAsia"/>
        </w:rPr>
      </w:pPr>
    </w:p>
    <w:p w14:paraId="16488510">
      <w:pPr>
        <w:pStyle w:val="4"/>
        <w:bidi w:val="0"/>
        <w:rPr>
          <w:rFonts w:hint="eastAsia"/>
        </w:rPr>
      </w:pPr>
      <w:r>
        <w:rPr>
          <w:rFonts w:hint="eastAsia"/>
        </w:rPr>
        <w:t>The Second Commandment</w:t>
      </w:r>
    </w:p>
    <w:p w14:paraId="7740EE26">
      <w:pPr>
        <w:pStyle w:val="4"/>
        <w:bidi w:val="0"/>
        <w:rPr>
          <w:rFonts w:hint="eastAsia"/>
        </w:rPr>
      </w:pPr>
      <w:r>
        <w:rPr>
          <w:rFonts w:hint="eastAsia"/>
        </w:rPr>
        <w:t>第二条诫命</w:t>
      </w:r>
    </w:p>
    <w:p w14:paraId="4B9D96DA">
      <w:pPr>
        <w:pStyle w:val="5"/>
        <w:spacing w:before="289" w:line="285" w:lineRule="auto"/>
        <w:ind w:right="99"/>
        <w:rPr>
          <w:rFonts w:hint="eastAsia"/>
        </w:rPr>
      </w:pPr>
    </w:p>
    <w:p w14:paraId="10289A1A">
      <w:pPr>
        <w:pStyle w:val="5"/>
        <w:spacing w:before="289" w:line="285" w:lineRule="auto"/>
        <w:ind w:right="99"/>
        <w:rPr>
          <w:rFonts w:hint="eastAsia"/>
        </w:rPr>
      </w:pPr>
      <w:r>
        <w:rPr>
          <w:rFonts w:hint="eastAsia"/>
        </w:rPr>
        <w:t>"You shall not craft graven images or likenesses of things in the heavens above, things on the earth below, or things in the waters beneath the earth.</w:t>
      </w:r>
    </w:p>
    <w:p w14:paraId="6DCBB844">
      <w:pPr>
        <w:pStyle w:val="5"/>
        <w:spacing w:before="289" w:line="285" w:lineRule="auto"/>
        <w:ind w:right="99"/>
        <w:rPr>
          <w:rFonts w:hint="eastAsia"/>
        </w:rPr>
      </w:pPr>
      <w:r>
        <w:rPr>
          <w:rFonts w:hint="eastAsia"/>
        </w:rPr>
        <w:t>“你不可雕刻偶像，也不可作什么形像，仿佛上天、下地，和地底下水中的百物。</w:t>
      </w:r>
    </w:p>
    <w:p w14:paraId="288C69AD">
      <w:pPr>
        <w:pStyle w:val="5"/>
        <w:spacing w:before="289" w:line="285" w:lineRule="auto"/>
        <w:ind w:right="99"/>
        <w:rPr>
          <w:rFonts w:hint="eastAsia"/>
        </w:rPr>
      </w:pPr>
    </w:p>
    <w:p w14:paraId="07DF02D5">
      <w:pPr>
        <w:pStyle w:val="5"/>
        <w:spacing w:before="289" w:line="285" w:lineRule="auto"/>
        <w:ind w:right="99"/>
        <w:rPr>
          <w:rFonts w:hint="eastAsia"/>
        </w:rPr>
      </w:pPr>
      <w:r>
        <w:rPr>
          <w:rFonts w:hint="eastAsia"/>
        </w:rPr>
        <w:t>You shall not venerate them or show them honor."</w:t>
      </w:r>
    </w:p>
    <w:p w14:paraId="44A9E28A">
      <w:pPr>
        <w:pStyle w:val="5"/>
        <w:spacing w:before="289" w:line="285" w:lineRule="auto"/>
        <w:ind w:right="99"/>
        <w:rPr>
          <w:rFonts w:hint="eastAsia"/>
        </w:rPr>
      </w:pPr>
      <w:r>
        <w:rPr>
          <w:rFonts w:hint="eastAsia"/>
        </w:rPr>
        <w:t>你不可敬拜它们，也不可向它们表示尊荣。”</w:t>
      </w:r>
    </w:p>
    <w:p w14:paraId="51C39790">
      <w:pPr>
        <w:pStyle w:val="5"/>
        <w:spacing w:before="289" w:line="285" w:lineRule="auto"/>
        <w:ind w:right="99"/>
        <w:rPr>
          <w:rFonts w:hint="eastAsia"/>
        </w:rPr>
      </w:pPr>
    </w:p>
    <w:p w14:paraId="4AEE16A0">
      <w:pPr>
        <w:pStyle w:val="5"/>
        <w:spacing w:before="289" w:line="285" w:lineRule="auto"/>
        <w:ind w:right="99"/>
        <w:rPr>
          <w:rFonts w:hint="eastAsia"/>
        </w:rPr>
      </w:pPr>
      <w:r>
        <w:rPr>
          <w:rFonts w:hint="eastAsia"/>
        </w:rPr>
        <w:t>As He previously declared that He alone is God, and no other should be acknowledged or imagined beside Him, He now expounds more explicitly on His nature and the appropriate manner of honoring Him.</w:t>
      </w:r>
    </w:p>
    <w:p w14:paraId="0D1113BD">
      <w:pPr>
        <w:pStyle w:val="5"/>
        <w:spacing w:before="289" w:line="285" w:lineRule="auto"/>
        <w:ind w:right="99"/>
        <w:rPr>
          <w:rFonts w:hint="eastAsia"/>
        </w:rPr>
      </w:pPr>
      <w:r>
        <w:rPr>
          <w:rFonts w:hint="eastAsia"/>
        </w:rPr>
        <w:t>正如祂先前宣告祂是独一的上帝，除祂以外不应承认或想象任何其他神祇一样，祂现在更明确地阐述了祂的本性以及尊荣祂的适当方式。</w:t>
      </w:r>
    </w:p>
    <w:p w14:paraId="6DC6BB89">
      <w:pPr>
        <w:pStyle w:val="5"/>
        <w:spacing w:before="289" w:line="285" w:lineRule="auto"/>
        <w:ind w:right="99"/>
        <w:rPr>
          <w:rFonts w:hint="eastAsia"/>
        </w:rPr>
      </w:pPr>
    </w:p>
    <w:p w14:paraId="6BEFBD85">
      <w:pPr>
        <w:pStyle w:val="5"/>
        <w:spacing w:before="289" w:line="285" w:lineRule="auto"/>
        <w:ind w:right="99"/>
        <w:rPr>
          <w:rFonts w:hint="eastAsia"/>
        </w:rPr>
      </w:pPr>
      <w:r>
        <w:rPr>
          <w:rFonts w:hint="eastAsia"/>
        </w:rPr>
        <w:t>This illumination safeguards the sanctity of His rightful adoration from falling into the abyss of superstitious practices.</w:t>
      </w:r>
    </w:p>
    <w:p w14:paraId="75CA92B0">
      <w:pPr>
        <w:pStyle w:val="5"/>
        <w:spacing w:before="289" w:line="285" w:lineRule="auto"/>
        <w:ind w:right="99"/>
        <w:rPr>
          <w:rFonts w:hint="eastAsia"/>
        </w:rPr>
      </w:pPr>
      <w:r>
        <w:rPr>
          <w:rFonts w:hint="eastAsia"/>
        </w:rPr>
        <w:t>这种光照保护了祂应得的崇拜的神圣性，使其免于坠入迷信习俗的深渊。</w:t>
      </w:r>
    </w:p>
    <w:p w14:paraId="34051FF5">
      <w:pPr>
        <w:pStyle w:val="5"/>
        <w:spacing w:before="289" w:line="285" w:lineRule="auto"/>
        <w:ind w:right="99"/>
        <w:rPr>
          <w:rFonts w:hint="eastAsia"/>
        </w:rPr>
      </w:pPr>
    </w:p>
    <w:p w14:paraId="6068871A">
      <w:pPr>
        <w:pStyle w:val="5"/>
        <w:spacing w:before="289" w:line="285" w:lineRule="auto"/>
        <w:ind w:right="99"/>
        <w:rPr>
          <w:rFonts w:hint="eastAsia"/>
        </w:rPr>
      </w:pPr>
      <w:r>
        <w:rPr>
          <w:rFonts w:hint="eastAsia"/>
        </w:rPr>
        <w:t>Thus, He endeavors to guide us away from the worldly conceptions that the human intellect fabricates when it endeavors to comprehend God with its limited understanding.</w:t>
      </w:r>
    </w:p>
    <w:p w14:paraId="3CE90B56">
      <w:pPr>
        <w:pStyle w:val="5"/>
        <w:spacing w:before="289" w:line="285" w:lineRule="auto"/>
        <w:ind w:right="99"/>
        <w:rPr>
          <w:rFonts w:hint="eastAsia"/>
        </w:rPr>
      </w:pPr>
      <w:r>
        <w:rPr>
          <w:rFonts w:hint="eastAsia"/>
        </w:rPr>
        <w:t>因此，祂努力引导我们远离世俗的观念，这些观念是人类智力在试图以其有限的理解力来理解上帝时所捏造的。</w:t>
      </w:r>
    </w:p>
    <w:p w14:paraId="535F6E7A">
      <w:pPr>
        <w:pStyle w:val="5"/>
        <w:spacing w:before="289" w:line="285" w:lineRule="auto"/>
        <w:ind w:right="99"/>
        <w:rPr>
          <w:rFonts w:hint="eastAsia"/>
        </w:rPr>
      </w:pPr>
    </w:p>
    <w:p w14:paraId="5791146C">
      <w:pPr>
        <w:pStyle w:val="5"/>
        <w:spacing w:before="289" w:line="285" w:lineRule="auto"/>
        <w:ind w:right="99"/>
        <w:rPr>
          <w:rFonts w:hint="eastAsia"/>
        </w:rPr>
      </w:pPr>
      <w:r>
        <w:rPr>
          <w:rFonts w:hint="eastAsia"/>
        </w:rPr>
        <w:t>At the heart of this commandment lies the intention to prevent the tarnishing of God's due veneration through misguided rituals.</w:t>
      </w:r>
    </w:p>
    <w:p w14:paraId="23D04E33">
      <w:pPr>
        <w:pStyle w:val="5"/>
        <w:spacing w:before="289" w:line="285" w:lineRule="auto"/>
        <w:ind w:right="99"/>
        <w:rPr>
          <w:rFonts w:hint="eastAsia"/>
        </w:rPr>
      </w:pPr>
      <w:r>
        <w:rPr>
          <w:rFonts w:hint="eastAsia"/>
        </w:rPr>
        <w:t>这条诫命的核心意图在于防止通过错误的仪式来玷污对上帝应有的尊崇。</w:t>
      </w:r>
    </w:p>
    <w:p w14:paraId="4FA290EF">
      <w:pPr>
        <w:pStyle w:val="5"/>
        <w:spacing w:before="289" w:line="285" w:lineRule="auto"/>
        <w:ind w:right="99"/>
        <w:rPr>
          <w:rFonts w:hint="eastAsia"/>
        </w:rPr>
      </w:pPr>
    </w:p>
    <w:p w14:paraId="2C0D1F60">
      <w:pPr>
        <w:pStyle w:val="5"/>
        <w:spacing w:before="289" w:line="285" w:lineRule="auto"/>
        <w:ind w:right="99"/>
        <w:rPr>
          <w:rFonts w:hint="eastAsia"/>
        </w:rPr>
      </w:pPr>
      <w:r>
        <w:rPr>
          <w:rFonts w:hint="eastAsia"/>
        </w:rPr>
        <w:t>It seeks to redirect us from the carnal paths our minds devise when they seek to apprehend God based on their own limitations.</w:t>
      </w:r>
    </w:p>
    <w:p w14:paraId="4A434AAE">
      <w:pPr>
        <w:pStyle w:val="5"/>
        <w:spacing w:before="289" w:line="285" w:lineRule="auto"/>
        <w:ind w:right="99"/>
        <w:rPr>
          <w:rFonts w:hint="eastAsia"/>
        </w:rPr>
      </w:pPr>
      <w:r>
        <w:rPr>
          <w:rFonts w:hint="eastAsia"/>
        </w:rPr>
        <w:t>它试图引导我们偏离我们心灵在试图根据自身局限性来理解上帝时所设计的肉体道路。</w:t>
      </w:r>
    </w:p>
    <w:p w14:paraId="1D621F6B">
      <w:pPr>
        <w:pStyle w:val="5"/>
        <w:spacing w:before="289" w:line="285" w:lineRule="auto"/>
        <w:ind w:right="99"/>
        <w:rPr>
          <w:rFonts w:hint="eastAsia"/>
        </w:rPr>
      </w:pPr>
    </w:p>
    <w:p w14:paraId="526D0177">
      <w:pPr>
        <w:pStyle w:val="5"/>
        <w:spacing w:before="289" w:line="285" w:lineRule="auto"/>
        <w:ind w:right="99"/>
        <w:rPr>
          <w:rFonts w:hint="eastAsia"/>
        </w:rPr>
      </w:pPr>
      <w:r>
        <w:rPr>
          <w:rFonts w:hint="eastAsia"/>
        </w:rPr>
        <w:t>Instead, the Lord beckons us to return to His prescribed form of worship, a spiritual and divinely instructed path.</w:t>
      </w:r>
    </w:p>
    <w:p w14:paraId="79FE1A64">
      <w:pPr>
        <w:pStyle w:val="5"/>
        <w:spacing w:before="289" w:line="285" w:lineRule="auto"/>
        <w:ind w:right="99"/>
        <w:rPr>
          <w:rFonts w:hint="eastAsia"/>
        </w:rPr>
      </w:pPr>
      <w:r>
        <w:rPr>
          <w:rFonts w:hint="eastAsia"/>
        </w:rPr>
        <w:t>反之，主召唤我们回归祂所规定的敬拜形式，一条属灵且受神圣指示的道路。</w:t>
      </w:r>
    </w:p>
    <w:p w14:paraId="5ED1117E">
      <w:pPr>
        <w:pStyle w:val="5"/>
        <w:spacing w:before="289" w:line="285" w:lineRule="auto"/>
        <w:ind w:right="99"/>
        <w:rPr>
          <w:rFonts w:hint="eastAsia"/>
        </w:rPr>
      </w:pPr>
    </w:p>
    <w:p w14:paraId="215E16E6">
      <w:pPr>
        <w:pStyle w:val="5"/>
        <w:spacing w:before="289" w:line="285" w:lineRule="auto"/>
        <w:ind w:right="99"/>
        <w:rPr>
          <w:rFonts w:hint="eastAsia"/>
        </w:rPr>
      </w:pPr>
      <w:r>
        <w:rPr>
          <w:rFonts w:hint="eastAsia"/>
        </w:rPr>
        <w:t>Within this commandment lies the vivid example of the vice of external idolatry.</w:t>
      </w:r>
    </w:p>
    <w:p w14:paraId="59D863FD">
      <w:pPr>
        <w:pStyle w:val="5"/>
        <w:spacing w:before="289" w:line="285" w:lineRule="auto"/>
        <w:ind w:right="99"/>
        <w:rPr>
          <w:rFonts w:hint="eastAsia"/>
        </w:rPr>
      </w:pPr>
      <w:r>
        <w:rPr>
          <w:rFonts w:hint="eastAsia"/>
        </w:rPr>
        <w:t>这条诫命中蕴含着外在偶像崇拜这一恶习的生动例子。</w:t>
      </w:r>
    </w:p>
    <w:p w14:paraId="31E6C2CF">
      <w:pPr>
        <w:pStyle w:val="5"/>
        <w:spacing w:before="289" w:line="285" w:lineRule="auto"/>
        <w:ind w:right="99"/>
        <w:rPr>
          <w:rFonts w:hint="eastAsia"/>
        </w:rPr>
      </w:pPr>
    </w:p>
    <w:p w14:paraId="2409785D">
      <w:pPr>
        <w:pStyle w:val="5"/>
        <w:spacing w:before="289" w:line="285" w:lineRule="auto"/>
        <w:ind w:right="99"/>
        <w:rPr>
          <w:rFonts w:hint="eastAsia"/>
        </w:rPr>
      </w:pPr>
      <w:r>
        <w:rPr>
          <w:rFonts w:hint="eastAsia"/>
        </w:rPr>
        <w:t>It consists of two fundamental facets: the initial facet rebukes our presumption in attempting to encapsulate or subdue God, whose essence surpasses our grasp, within tangible forms or images.</w:t>
      </w:r>
    </w:p>
    <w:p w14:paraId="2D76BAEB">
      <w:pPr>
        <w:pStyle w:val="5"/>
        <w:spacing w:before="289" w:line="285" w:lineRule="auto"/>
        <w:ind w:right="99"/>
        <w:rPr>
          <w:rFonts w:hint="eastAsia"/>
        </w:rPr>
      </w:pPr>
      <w:r>
        <w:rPr>
          <w:rFonts w:hint="eastAsia"/>
        </w:rPr>
        <w:t>它包含两个基本方面：第一个方面斥责我们试图将上帝——其本质超越我们的理解——封装或征服在有形的形式或图像之中的冒昧行为。</w:t>
      </w:r>
    </w:p>
    <w:p w14:paraId="71AA8BE9">
      <w:pPr>
        <w:pStyle w:val="5"/>
        <w:spacing w:before="289" w:line="285" w:lineRule="auto"/>
        <w:ind w:right="99"/>
        <w:rPr>
          <w:rFonts w:hint="eastAsia"/>
        </w:rPr>
      </w:pPr>
    </w:p>
    <w:p w14:paraId="21F378A3">
      <w:pPr>
        <w:pStyle w:val="5"/>
        <w:spacing w:before="289" w:line="285" w:lineRule="auto"/>
        <w:ind w:right="99"/>
        <w:rPr>
          <w:rFonts w:hint="eastAsia"/>
        </w:rPr>
      </w:pPr>
      <w:r>
        <w:rPr>
          <w:rFonts w:hint="eastAsia"/>
        </w:rPr>
        <w:t>The subsequent facet condemns the act of venerating such images as an expression of religious devotion.</w:t>
      </w:r>
    </w:p>
    <w:p w14:paraId="32D8760B">
      <w:pPr>
        <w:pStyle w:val="5"/>
        <w:spacing w:before="289" w:line="285" w:lineRule="auto"/>
        <w:ind w:right="99"/>
        <w:rPr>
          <w:rFonts w:hint="eastAsia"/>
        </w:rPr>
      </w:pPr>
      <w:r>
        <w:rPr>
          <w:rFonts w:hint="eastAsia"/>
        </w:rPr>
        <w:t>随后的方面则谴责将崇拜此类偶像视为宗教虔诚表达的行为。</w:t>
      </w:r>
    </w:p>
    <w:p w14:paraId="65C0BDFE">
      <w:pPr>
        <w:pStyle w:val="5"/>
        <w:spacing w:before="289" w:line="285" w:lineRule="auto"/>
        <w:ind w:right="99"/>
        <w:rPr>
          <w:rFonts w:hint="eastAsia"/>
        </w:rPr>
      </w:pPr>
    </w:p>
    <w:p w14:paraId="677E8128">
      <w:pPr>
        <w:pStyle w:val="5"/>
        <w:spacing w:before="289" w:line="285" w:lineRule="auto"/>
        <w:ind w:right="99"/>
        <w:rPr>
          <w:rFonts w:hint="eastAsia"/>
        </w:rPr>
      </w:pPr>
      <w:r>
        <w:rPr>
          <w:rFonts w:hint="eastAsia"/>
        </w:rPr>
        <w:t>The rationale underlying the first facet is elucidated by Moses, who implores us to "remember that the Lord spoke to you on Mount Horeb.</w:t>
      </w:r>
    </w:p>
    <w:p w14:paraId="177E875A">
      <w:pPr>
        <w:pStyle w:val="5"/>
        <w:spacing w:before="289" w:line="285" w:lineRule="auto"/>
        <w:ind w:right="99"/>
        <w:rPr>
          <w:rFonts w:hint="eastAsia"/>
        </w:rPr>
      </w:pPr>
      <w:r>
        <w:rPr>
          <w:rFonts w:hint="eastAsia"/>
        </w:rPr>
        <w:t>第一个方面的基本原理由摩西阐明，他恳求我们“记住主在何烈山对你们说话。</w:t>
      </w:r>
    </w:p>
    <w:p w14:paraId="6BA7C2DA">
      <w:pPr>
        <w:pStyle w:val="5"/>
        <w:spacing w:before="289" w:line="285" w:lineRule="auto"/>
        <w:ind w:right="99"/>
        <w:rPr>
          <w:rFonts w:hint="eastAsia"/>
        </w:rPr>
      </w:pPr>
    </w:p>
    <w:p w14:paraId="197C67DA">
      <w:pPr>
        <w:pStyle w:val="5"/>
        <w:spacing w:before="289" w:line="285" w:lineRule="auto"/>
        <w:ind w:right="99"/>
        <w:rPr>
          <w:rFonts w:hint="eastAsia"/>
        </w:rPr>
      </w:pPr>
      <w:r>
        <w:rPr>
          <w:rFonts w:hint="eastAsia"/>
        </w:rPr>
        <w:t>You heard His voice, yet you saw no form; therefore, do not craft a likeness of Him" (Deuteronomy 4:15–16).</w:t>
      </w:r>
    </w:p>
    <w:p w14:paraId="3F664A28">
      <w:pPr>
        <w:pStyle w:val="5"/>
        <w:spacing w:before="289" w:line="285" w:lineRule="auto"/>
        <w:ind w:right="99"/>
        <w:rPr>
          <w:rFonts w:hint="eastAsia"/>
        </w:rPr>
      </w:pPr>
      <w:r>
        <w:rPr>
          <w:rFonts w:hint="eastAsia"/>
        </w:rPr>
        <w:t>你们听见祂的声音，却没有看见祂的形像；因此，不要雕刻祂的像”（申命记 4:15–16）。</w:t>
      </w:r>
    </w:p>
    <w:p w14:paraId="1FEFF983">
      <w:pPr>
        <w:pStyle w:val="5"/>
        <w:spacing w:before="289" w:line="285" w:lineRule="auto"/>
        <w:ind w:right="99"/>
        <w:rPr>
          <w:rFonts w:hint="eastAsia"/>
        </w:rPr>
      </w:pPr>
    </w:p>
    <w:p w14:paraId="260303C6">
      <w:pPr>
        <w:pStyle w:val="5"/>
        <w:spacing w:before="289" w:line="285" w:lineRule="auto"/>
        <w:ind w:right="99"/>
        <w:rPr>
          <w:rFonts w:hint="eastAsia"/>
        </w:rPr>
      </w:pPr>
      <w:r>
        <w:rPr>
          <w:rFonts w:hint="eastAsia"/>
        </w:rPr>
        <w:t>Isaiah echoes this perspective by asserting that attributing a material or visible image to God, a Being who is spiritual and invisible, distorts the reverence rightfully accorded to His majesty.</w:t>
      </w:r>
    </w:p>
    <w:p w14:paraId="1B61A9CF">
      <w:pPr>
        <w:pStyle w:val="5"/>
        <w:spacing w:before="289" w:line="285" w:lineRule="auto"/>
        <w:ind w:right="99"/>
        <w:rPr>
          <w:rFonts w:hint="eastAsia"/>
        </w:rPr>
      </w:pPr>
      <w:r>
        <w:rPr>
          <w:rFonts w:hint="eastAsia"/>
        </w:rPr>
        <w:t>以赛亚也呼应了这种观点，他断言将物质或可见的形象归于上帝——一位属灵且不可见的存在——歪曲了本应归于祂威严的敬畏。</w:t>
      </w:r>
    </w:p>
    <w:p w14:paraId="7219A7D4">
      <w:pPr>
        <w:pStyle w:val="5"/>
        <w:spacing w:before="289" w:line="285" w:lineRule="auto"/>
        <w:ind w:right="99"/>
        <w:rPr>
          <w:rFonts w:hint="eastAsia"/>
        </w:rPr>
      </w:pPr>
    </w:p>
    <w:p w14:paraId="75F9103E">
      <w:pPr>
        <w:pStyle w:val="5"/>
        <w:spacing w:before="289" w:line="285" w:lineRule="auto"/>
        <w:ind w:right="99"/>
        <w:rPr>
          <w:rFonts w:hint="eastAsia"/>
        </w:rPr>
      </w:pPr>
      <w:r>
        <w:rPr>
          <w:rFonts w:hint="eastAsia"/>
        </w:rPr>
        <w:t>It trivializes His omnipotence by likening it to inanimate materials, such as gold, silver, or carved stone.</w:t>
      </w:r>
    </w:p>
    <w:p w14:paraId="51B84ED1">
      <w:pPr>
        <w:pStyle w:val="5"/>
        <w:spacing w:before="289" w:line="285" w:lineRule="auto"/>
        <w:ind w:right="99"/>
        <w:rPr>
          <w:rFonts w:hint="eastAsia"/>
        </w:rPr>
      </w:pPr>
      <w:r>
        <w:rPr>
          <w:rFonts w:hint="eastAsia"/>
        </w:rPr>
        <w:t>它通过将其比作金、银或雕刻的石头等无生命的材料，从而轻视了祂的全能。</w:t>
      </w:r>
    </w:p>
    <w:p w14:paraId="5CE8A889">
      <w:pPr>
        <w:pStyle w:val="5"/>
        <w:spacing w:before="289" w:line="285" w:lineRule="auto"/>
        <w:ind w:right="99"/>
        <w:rPr>
          <w:rFonts w:hint="eastAsia"/>
        </w:rPr>
      </w:pPr>
    </w:p>
    <w:p w14:paraId="3C12A3BF">
      <w:pPr>
        <w:pStyle w:val="5"/>
        <w:spacing w:before="289" w:line="285" w:lineRule="auto"/>
        <w:ind w:right="99"/>
        <w:rPr>
          <w:rFonts w:hint="eastAsia"/>
        </w:rPr>
      </w:pPr>
      <w:r>
        <w:rPr>
          <w:rFonts w:hint="eastAsia"/>
        </w:rPr>
        <w:t>This argument is reinforced by the Apostle Paul, who in his discourse to the Athenians, contends that as God's offspring, we must not liken His divinity to tangible substances crafted by human hands (Acts 17:29).</w:t>
      </w:r>
    </w:p>
    <w:p w14:paraId="152E0658">
      <w:pPr>
        <w:pStyle w:val="5"/>
        <w:spacing w:before="289" w:line="285" w:lineRule="auto"/>
        <w:ind w:right="99"/>
        <w:rPr>
          <w:rFonts w:hint="eastAsia"/>
        </w:rPr>
      </w:pPr>
      <w:r>
        <w:rPr>
          <w:rFonts w:hint="eastAsia"/>
        </w:rPr>
        <w:t>使徒保罗在对雅典人的讲道中强化了这个论点，他辩称，作为上帝的后裔，我们绝不能将祂的神性比作人手制造的有形物质（使徒行传 17:29）。</w:t>
      </w:r>
    </w:p>
    <w:p w14:paraId="433CF61F">
      <w:pPr>
        <w:pStyle w:val="5"/>
        <w:spacing w:before="289" w:line="285" w:lineRule="auto"/>
        <w:ind w:right="99"/>
        <w:rPr>
          <w:rFonts w:hint="eastAsia"/>
        </w:rPr>
      </w:pPr>
    </w:p>
    <w:p w14:paraId="0637F593">
      <w:pPr>
        <w:pStyle w:val="5"/>
        <w:spacing w:before="289" w:line="285" w:lineRule="auto"/>
        <w:ind w:right="99"/>
        <w:rPr>
          <w:rFonts w:hint="eastAsia"/>
        </w:rPr>
      </w:pPr>
      <w:r>
        <w:rPr>
          <w:rFonts w:hint="eastAsia"/>
        </w:rPr>
        <w:t>Hence, it becomes clear that any statues intended as representations of God fundamentally displease Him, constituting an affront to His majesty.</w:t>
      </w:r>
    </w:p>
    <w:p w14:paraId="0146C727">
      <w:pPr>
        <w:pStyle w:val="5"/>
        <w:spacing w:before="289" w:line="285" w:lineRule="auto"/>
        <w:ind w:right="99"/>
        <w:rPr>
          <w:rFonts w:hint="eastAsia"/>
        </w:rPr>
      </w:pPr>
      <w:r>
        <w:rPr>
          <w:rFonts w:hint="eastAsia"/>
        </w:rPr>
        <w:t>因此，很明显，任何意图代表上帝的雕像都从根本上令祂不悦，构成了对祂威严的冒犯。</w:t>
      </w:r>
    </w:p>
    <w:p w14:paraId="2CC89941">
      <w:pPr>
        <w:pStyle w:val="5"/>
        <w:spacing w:before="289" w:line="285" w:lineRule="auto"/>
        <w:ind w:right="99"/>
        <w:rPr>
          <w:rFonts w:hint="eastAsia"/>
        </w:rPr>
      </w:pPr>
    </w:p>
    <w:p w14:paraId="3396EBAA">
      <w:pPr>
        <w:pStyle w:val="5"/>
        <w:spacing w:before="289" w:line="285" w:lineRule="auto"/>
        <w:ind w:right="99"/>
        <w:rPr>
          <w:rFonts w:hint="eastAsia"/>
        </w:rPr>
      </w:pPr>
      <w:r>
        <w:rPr>
          <w:rFonts w:hint="eastAsia"/>
        </w:rPr>
        <w:t>Admittedly, God has occasionally manifested His presence through discernible signs, as denoted by passages where He was "seen face to face."</w:t>
      </w:r>
    </w:p>
    <w:p w14:paraId="52F4D8D9">
      <w:pPr>
        <w:pStyle w:val="5"/>
        <w:spacing w:before="289" w:line="285" w:lineRule="auto"/>
        <w:ind w:right="99"/>
        <w:rPr>
          <w:rFonts w:hint="eastAsia"/>
        </w:rPr>
      </w:pPr>
      <w:r>
        <w:rPr>
          <w:rFonts w:hint="eastAsia"/>
        </w:rPr>
        <w:t>诚然，上帝偶尔会通过可辨别的标记来彰显祂的同在，正如经文中记载祂曾“面对面”显现一样。</w:t>
      </w:r>
    </w:p>
    <w:p w14:paraId="4831655E">
      <w:pPr>
        <w:pStyle w:val="5"/>
        <w:spacing w:before="289" w:line="285" w:lineRule="auto"/>
        <w:ind w:right="99"/>
        <w:rPr>
          <w:rFonts w:hint="eastAsia"/>
        </w:rPr>
      </w:pPr>
    </w:p>
    <w:p w14:paraId="7E235FFB">
      <w:pPr>
        <w:pStyle w:val="5"/>
        <w:spacing w:before="289" w:line="285" w:lineRule="auto"/>
        <w:ind w:right="99"/>
        <w:rPr>
          <w:rFonts w:hint="eastAsia"/>
        </w:rPr>
      </w:pPr>
      <w:r>
        <w:rPr>
          <w:rFonts w:hint="eastAsia"/>
        </w:rPr>
        <w:t>Nonetheless, these signs underscore the transcendence of His essence, often shrouding His appearance in clouds, flames, and smoke.</w:t>
      </w:r>
    </w:p>
    <w:p w14:paraId="456B7A72">
      <w:pPr>
        <w:pStyle w:val="5"/>
        <w:spacing w:before="289" w:line="285" w:lineRule="auto"/>
        <w:ind w:right="99"/>
        <w:rPr>
          <w:rFonts w:hint="eastAsia"/>
        </w:rPr>
      </w:pPr>
      <w:r>
        <w:rPr>
          <w:rFonts w:hint="eastAsia"/>
        </w:rPr>
        <w:t>尽管如此，这些标记突显了祂本质的超越性，祂的显现常常被云彩、火焰和烟雾所笼罩。</w:t>
      </w:r>
    </w:p>
    <w:p w14:paraId="0C05B9CF">
      <w:pPr>
        <w:pStyle w:val="5"/>
        <w:spacing w:before="289" w:line="285" w:lineRule="auto"/>
        <w:ind w:right="99"/>
        <w:rPr>
          <w:rFonts w:hint="eastAsia"/>
        </w:rPr>
      </w:pPr>
    </w:p>
    <w:p w14:paraId="30A2AC01">
      <w:pPr>
        <w:pStyle w:val="5"/>
        <w:spacing w:before="289" w:line="285" w:lineRule="auto"/>
        <w:ind w:right="99"/>
        <w:rPr>
          <w:rFonts w:hint="eastAsia"/>
        </w:rPr>
      </w:pPr>
      <w:r>
        <w:rPr>
          <w:rFonts w:hint="eastAsia"/>
        </w:rPr>
        <w:t>These visual symbols affirm the limitations of human perception, preventing us from fully beholding His divine nature.</w:t>
      </w:r>
    </w:p>
    <w:p w14:paraId="14328E0C">
      <w:pPr>
        <w:pStyle w:val="5"/>
        <w:spacing w:before="289" w:line="285" w:lineRule="auto"/>
        <w:ind w:right="99"/>
        <w:rPr>
          <w:rFonts w:hint="eastAsia"/>
        </w:rPr>
      </w:pPr>
      <w:r>
        <w:rPr>
          <w:rFonts w:hint="eastAsia"/>
        </w:rPr>
        <w:t>这些视觉符号证实了人类感知的局限性，阻止我们完全瞻仰祂神圣的本性。</w:t>
      </w:r>
    </w:p>
    <w:p w14:paraId="4C925FC0">
      <w:pPr>
        <w:pStyle w:val="5"/>
        <w:spacing w:before="289" w:line="285" w:lineRule="auto"/>
        <w:ind w:right="99"/>
        <w:rPr>
          <w:rFonts w:hint="eastAsia"/>
        </w:rPr>
      </w:pPr>
    </w:p>
    <w:p w14:paraId="15796215">
      <w:pPr>
        <w:pStyle w:val="5"/>
        <w:spacing w:before="289" w:line="285" w:lineRule="auto"/>
        <w:ind w:right="99"/>
        <w:rPr>
          <w:rFonts w:hint="eastAsia"/>
        </w:rPr>
      </w:pPr>
      <w:r>
        <w:rPr>
          <w:rFonts w:hint="eastAsia"/>
        </w:rPr>
        <w:t>Even Moses, who enjoyed a more intimate rapport with God than others, was denied the privilege of beholding His face (Exodus 33:20).</w:t>
      </w:r>
    </w:p>
    <w:p w14:paraId="1FDB2E43">
      <w:pPr>
        <w:pStyle w:val="5"/>
        <w:spacing w:before="289" w:line="285" w:lineRule="auto"/>
        <w:ind w:right="99"/>
        <w:rPr>
          <w:rFonts w:hint="eastAsia"/>
        </w:rPr>
      </w:pPr>
      <w:r>
        <w:rPr>
          <w:rFonts w:hint="eastAsia"/>
        </w:rPr>
        <w:t>即使是摩西，他与上帝的关系比其他人更亲密，也被剥夺了瞻仰祂面容的特权（出埃及记 33:20）。</w:t>
      </w:r>
    </w:p>
    <w:p w14:paraId="76DBE6F3">
      <w:pPr>
        <w:pStyle w:val="5"/>
        <w:spacing w:before="289" w:line="285" w:lineRule="auto"/>
        <w:ind w:right="99"/>
        <w:rPr>
          <w:rFonts w:hint="eastAsia"/>
        </w:rPr>
      </w:pPr>
    </w:p>
    <w:p w14:paraId="43EC4F9D">
      <w:pPr>
        <w:pStyle w:val="5"/>
        <w:spacing w:before="289" w:line="285" w:lineRule="auto"/>
        <w:ind w:right="99"/>
        <w:rPr>
          <w:rFonts w:hint="eastAsia"/>
        </w:rPr>
      </w:pPr>
      <w:r>
        <w:rPr>
          <w:rFonts w:hint="eastAsia"/>
        </w:rPr>
        <w:t>Instead, he was informed that mortals could not endure the brilliance of such a sight.</w:t>
      </w:r>
    </w:p>
    <w:p w14:paraId="709C09C0">
      <w:pPr>
        <w:pStyle w:val="5"/>
        <w:spacing w:before="289" w:line="285" w:lineRule="auto"/>
        <w:ind w:right="99"/>
        <w:rPr>
          <w:rFonts w:hint="eastAsia"/>
        </w:rPr>
      </w:pPr>
      <w:r>
        <w:rPr>
          <w:rFonts w:hint="eastAsia"/>
        </w:rPr>
        <w:t>反之，他被告知凡人无法承受如此景象的光辉。</w:t>
      </w:r>
    </w:p>
    <w:p w14:paraId="10B30125">
      <w:pPr>
        <w:pStyle w:val="5"/>
        <w:spacing w:before="289" w:line="285" w:lineRule="auto"/>
        <w:ind w:right="99"/>
        <w:rPr>
          <w:rFonts w:hint="eastAsia"/>
        </w:rPr>
      </w:pPr>
    </w:p>
    <w:p w14:paraId="462796FA">
      <w:pPr>
        <w:pStyle w:val="5"/>
        <w:spacing w:before="289" w:line="285" w:lineRule="auto"/>
        <w:ind w:right="99"/>
        <w:rPr>
          <w:rFonts w:hint="eastAsia"/>
        </w:rPr>
      </w:pPr>
      <w:r>
        <w:rPr>
          <w:rFonts w:hint="eastAsia"/>
        </w:rPr>
        <w:t>Additionally, the altar—a representation of God's presence—was designed to evoke wonderment, as indicated by the Cherubim that shielded it with their wings and the veil that concealed it (Exodus 25:17ff).</w:t>
      </w:r>
    </w:p>
    <w:p w14:paraId="0EF90A86">
      <w:pPr>
        <w:pStyle w:val="5"/>
        <w:spacing w:before="289" w:line="285" w:lineRule="auto"/>
        <w:ind w:right="99"/>
        <w:rPr>
          <w:rFonts w:hint="eastAsia"/>
        </w:rPr>
      </w:pPr>
      <w:r>
        <w:rPr>
          <w:rFonts w:hint="eastAsia"/>
        </w:rPr>
        <w:t>此外，祭坛——上帝同在的代表——被设计用来唤起敬畏之心，正如用翅膀遮蔽它的基路伯和遮盖它的幔子所表明的那样（出埃及记 25:17及以下）。</w:t>
      </w:r>
    </w:p>
    <w:p w14:paraId="73E7CD1B">
      <w:pPr>
        <w:pStyle w:val="5"/>
        <w:spacing w:before="289" w:line="285" w:lineRule="auto"/>
        <w:ind w:right="99"/>
        <w:rPr>
          <w:rFonts w:hint="eastAsia"/>
        </w:rPr>
      </w:pPr>
    </w:p>
    <w:p w14:paraId="72B4CBE4">
      <w:pPr>
        <w:pStyle w:val="5"/>
        <w:spacing w:before="289" w:line="285" w:lineRule="auto"/>
        <w:ind w:right="99"/>
        <w:rPr>
          <w:rFonts w:hint="eastAsia"/>
        </w:rPr>
      </w:pPr>
      <w:r>
        <w:rPr>
          <w:rFonts w:hint="eastAsia"/>
        </w:rPr>
        <w:t>Hence, those who use the Cherubim to justify images of God and saints deviate from reason.</w:t>
      </w:r>
    </w:p>
    <w:p w14:paraId="159BED5D">
      <w:pPr>
        <w:pStyle w:val="5"/>
        <w:spacing w:before="289" w:line="285" w:lineRule="auto"/>
        <w:ind w:right="99"/>
        <w:rPr>
          <w:rFonts w:hint="eastAsia"/>
        </w:rPr>
      </w:pPr>
      <w:r>
        <w:rPr>
          <w:rFonts w:hint="eastAsia"/>
        </w:rPr>
        <w:t>因此，那些利用基路伯来为上帝和圣徒的画像辩护的人，偏离了理性。</w:t>
      </w:r>
    </w:p>
    <w:p w14:paraId="366033E8">
      <w:pPr>
        <w:pStyle w:val="5"/>
        <w:spacing w:before="289" w:line="285" w:lineRule="auto"/>
        <w:ind w:right="99"/>
        <w:rPr>
          <w:rFonts w:hint="eastAsia"/>
        </w:rPr>
      </w:pPr>
    </w:p>
    <w:p w14:paraId="5A01560F">
      <w:pPr>
        <w:pStyle w:val="5"/>
        <w:spacing w:before="289" w:line="285" w:lineRule="auto"/>
        <w:ind w:right="99"/>
        <w:rPr>
          <w:rFonts w:hint="eastAsia"/>
        </w:rPr>
      </w:pPr>
      <w:r>
        <w:rPr>
          <w:rFonts w:hint="eastAsia"/>
        </w:rPr>
        <w:t>The Cherubim serve as a reminder that no image adequately captures the mysteries of God.</w:t>
      </w:r>
    </w:p>
    <w:p w14:paraId="65F185DD">
      <w:pPr>
        <w:pStyle w:val="5"/>
        <w:spacing w:before="289" w:line="285" w:lineRule="auto"/>
        <w:ind w:right="99"/>
        <w:rPr>
          <w:rFonts w:hint="eastAsia"/>
        </w:rPr>
      </w:pPr>
      <w:r>
        <w:rPr>
          <w:rFonts w:hint="eastAsia"/>
        </w:rPr>
        <w:t>基路伯提醒我们，没有任何形象能够充分捕捉上帝的奥秘。</w:t>
      </w:r>
    </w:p>
    <w:p w14:paraId="390D7EBE">
      <w:pPr>
        <w:pStyle w:val="5"/>
        <w:spacing w:before="289" w:line="285" w:lineRule="auto"/>
        <w:ind w:right="99"/>
        <w:rPr>
          <w:rFonts w:hint="eastAsia"/>
        </w:rPr>
      </w:pPr>
    </w:p>
    <w:p w14:paraId="69ABD9C3">
      <w:pPr>
        <w:pStyle w:val="5"/>
        <w:spacing w:before="289" w:line="285" w:lineRule="auto"/>
        <w:ind w:right="99"/>
        <w:rPr>
          <w:rFonts w:hint="eastAsia"/>
        </w:rPr>
      </w:pPr>
      <w:r>
        <w:rPr>
          <w:rFonts w:hint="eastAsia"/>
        </w:rPr>
        <w:t>They are positioned to obscure human curiosity, preventing us from attempting to visually perceive God.</w:t>
      </w:r>
    </w:p>
    <w:p w14:paraId="40164C1A">
      <w:pPr>
        <w:pStyle w:val="5"/>
        <w:spacing w:before="289" w:line="285" w:lineRule="auto"/>
        <w:ind w:right="99"/>
        <w:rPr>
          <w:rFonts w:hint="eastAsia"/>
        </w:rPr>
      </w:pPr>
      <w:r>
        <w:rPr>
          <w:rFonts w:hint="eastAsia"/>
        </w:rPr>
        <w:t>它们被放置在那里是为了模糊人类的好奇心，阻止我们试图用视觉来感知上帝。</w:t>
      </w:r>
    </w:p>
    <w:p w14:paraId="679BB4E9">
      <w:pPr>
        <w:pStyle w:val="5"/>
        <w:spacing w:before="289" w:line="285" w:lineRule="auto"/>
        <w:ind w:right="99"/>
        <w:rPr>
          <w:rFonts w:hint="eastAsia"/>
        </w:rPr>
      </w:pPr>
    </w:p>
    <w:p w14:paraId="1DB5BC09">
      <w:pPr>
        <w:pStyle w:val="5"/>
        <w:spacing w:before="289" w:line="285" w:lineRule="auto"/>
        <w:ind w:right="99"/>
        <w:rPr>
          <w:rFonts w:hint="eastAsia"/>
        </w:rPr>
      </w:pPr>
      <w:r>
        <w:rPr>
          <w:rFonts w:hint="eastAsia"/>
        </w:rPr>
        <w:t>Furthermore, it is imperative to recognize that all forms of likeness are forbidden, challenging the erroneous dichotomy posed by the Greeks.</w:t>
      </w:r>
    </w:p>
    <w:p w14:paraId="1FD90537">
      <w:pPr>
        <w:pStyle w:val="5"/>
        <w:spacing w:before="289" w:line="285" w:lineRule="auto"/>
        <w:ind w:right="99"/>
        <w:rPr>
          <w:rFonts w:hint="eastAsia"/>
        </w:rPr>
      </w:pPr>
      <w:r>
        <w:rPr>
          <w:rFonts w:hint="eastAsia"/>
        </w:rPr>
        <w:t>此外，必须认识到所有形式的肖像都是被禁止的，这挑战了希腊人提出的错误二分法。</w:t>
      </w:r>
    </w:p>
    <w:p w14:paraId="56BD3920">
      <w:pPr>
        <w:pStyle w:val="5"/>
        <w:spacing w:before="289" w:line="285" w:lineRule="auto"/>
        <w:ind w:right="99"/>
        <w:rPr>
          <w:rFonts w:hint="eastAsia"/>
        </w:rPr>
      </w:pPr>
    </w:p>
    <w:p w14:paraId="46C2F48B">
      <w:pPr>
        <w:pStyle w:val="5"/>
        <w:spacing w:before="289" w:line="285" w:lineRule="auto"/>
        <w:ind w:right="99"/>
        <w:rPr>
          <w:rFonts w:hint="eastAsia"/>
        </w:rPr>
      </w:pPr>
      <w:r>
        <w:rPr>
          <w:rFonts w:hint="eastAsia"/>
        </w:rPr>
        <w:t>While they abstain from sculpting God, they exhibit an excessive superstition towards painted images.</w:t>
      </w:r>
    </w:p>
    <w:p w14:paraId="6A91D110">
      <w:pPr>
        <w:pStyle w:val="5"/>
        <w:spacing w:before="289" w:line="285" w:lineRule="auto"/>
        <w:ind w:right="99"/>
        <w:rPr>
          <w:rFonts w:hint="eastAsia"/>
        </w:rPr>
      </w:pPr>
      <w:r>
        <w:rPr>
          <w:rFonts w:hint="eastAsia"/>
        </w:rPr>
        <w:t>虽然他们避免雕刻上帝，但他们对绘画图像表现出过度的迷信。</w:t>
      </w:r>
    </w:p>
    <w:p w14:paraId="766BF1AE">
      <w:pPr>
        <w:pStyle w:val="5"/>
        <w:spacing w:before="289" w:line="285" w:lineRule="auto"/>
        <w:ind w:right="99"/>
        <w:rPr>
          <w:rFonts w:hint="eastAsia"/>
        </w:rPr>
      </w:pPr>
    </w:p>
    <w:p w14:paraId="1C72F0D7">
      <w:pPr>
        <w:pStyle w:val="5"/>
        <w:spacing w:before="289" w:line="285" w:lineRule="auto"/>
        <w:ind w:right="99"/>
        <w:rPr>
          <w:rFonts w:hint="eastAsia"/>
        </w:rPr>
      </w:pPr>
      <w:r>
        <w:rPr>
          <w:rFonts w:hint="eastAsia"/>
        </w:rPr>
        <w:t>In contrast, the Lord not only restricts the crafting of forms but categorically prohibits any semblance of an image, as it distorts His representation and belittles His magnificence.</w:t>
      </w:r>
    </w:p>
    <w:p w14:paraId="74912D54">
      <w:pPr>
        <w:pStyle w:val="5"/>
        <w:spacing w:before="289" w:line="285" w:lineRule="auto"/>
        <w:ind w:right="99"/>
        <w:rPr>
          <w:rFonts w:hint="eastAsia"/>
        </w:rPr>
      </w:pPr>
      <w:r>
        <w:rPr>
          <w:rFonts w:hint="eastAsia"/>
        </w:rPr>
        <w:t>相反，主不仅限制形式的创造，而且断然禁止任何形式的图像，因为它歪曲了祂的形象，贬低了祂的威严。</w:t>
      </w:r>
    </w:p>
    <w:p w14:paraId="7FB506A9">
      <w:pPr>
        <w:pStyle w:val="5"/>
        <w:spacing w:before="289" w:line="285" w:lineRule="auto"/>
        <w:ind w:right="99"/>
        <w:rPr>
          <w:rFonts w:hint="eastAsia"/>
        </w:rPr>
      </w:pPr>
    </w:p>
    <w:p w14:paraId="38CDC432">
      <w:pPr>
        <w:pStyle w:val="5"/>
        <w:spacing w:before="289" w:line="285" w:lineRule="auto"/>
        <w:ind w:right="99"/>
        <w:rPr>
          <w:rFonts w:hint="eastAsia"/>
        </w:rPr>
      </w:pPr>
      <w:r>
        <w:rPr>
          <w:rFonts w:hint="eastAsia"/>
        </w:rPr>
        <w:t>Moreover, the passage alludes to the kinds of forms that pagans typically fashioned to represent God.</w:t>
      </w:r>
    </w:p>
    <w:p w14:paraId="09AFF178">
      <w:pPr>
        <w:pStyle w:val="5"/>
        <w:spacing w:before="289" w:line="285" w:lineRule="auto"/>
        <w:ind w:right="99"/>
        <w:rPr>
          <w:rFonts w:hint="eastAsia"/>
        </w:rPr>
      </w:pPr>
      <w:r>
        <w:rPr>
          <w:rFonts w:hint="eastAsia"/>
        </w:rPr>
        <w:t>此外，这段经文暗示了异教徒通常用来代表上帝的那些形式。</w:t>
      </w:r>
    </w:p>
    <w:p w14:paraId="3525D41A">
      <w:pPr>
        <w:pStyle w:val="5"/>
        <w:spacing w:before="289" w:line="285" w:lineRule="auto"/>
        <w:ind w:right="99"/>
        <w:rPr>
          <w:rFonts w:hint="eastAsia"/>
        </w:rPr>
      </w:pPr>
    </w:p>
    <w:p w14:paraId="7237E6E4">
      <w:pPr>
        <w:pStyle w:val="5"/>
        <w:spacing w:before="289" w:line="285" w:lineRule="auto"/>
        <w:ind w:right="99"/>
        <w:rPr>
          <w:rFonts w:hint="eastAsia"/>
        </w:rPr>
      </w:pPr>
      <w:r>
        <w:rPr>
          <w:rFonts w:hint="eastAsia"/>
        </w:rPr>
        <w:t>By "things in heaven," it likely refers to the sun, moon, stars, and potentially birds.</w:t>
      </w:r>
    </w:p>
    <w:p w14:paraId="565E7C80">
      <w:pPr>
        <w:pStyle w:val="5"/>
        <w:spacing w:before="289" w:line="285" w:lineRule="auto"/>
        <w:ind w:right="99"/>
        <w:rPr>
          <w:rFonts w:hint="eastAsia"/>
        </w:rPr>
      </w:pPr>
      <w:r>
        <w:rPr>
          <w:rFonts w:hint="eastAsia"/>
        </w:rPr>
        <w:t>“天上之物”很可能指太阳、月亮、星星，也可能指鸟类。</w:t>
      </w:r>
    </w:p>
    <w:p w14:paraId="0BB630AF">
      <w:pPr>
        <w:pStyle w:val="5"/>
        <w:spacing w:before="289" w:line="285" w:lineRule="auto"/>
        <w:ind w:right="99"/>
        <w:rPr>
          <w:rFonts w:hint="eastAsia"/>
        </w:rPr>
      </w:pPr>
    </w:p>
    <w:p w14:paraId="58F8790A">
      <w:pPr>
        <w:pStyle w:val="5"/>
        <w:spacing w:before="289" w:line="285" w:lineRule="auto"/>
        <w:ind w:right="99"/>
        <w:rPr>
          <w:rFonts w:hint="eastAsia"/>
        </w:rPr>
      </w:pPr>
      <w:r>
        <w:rPr>
          <w:rFonts w:hint="eastAsia"/>
        </w:rPr>
        <w:t>This elucidation is gleaned from the fourth chapter of Deuteronomy, where birds and stars are mentioned concurrently (Deuteronomy 4:15–19).</w:t>
      </w:r>
    </w:p>
    <w:p w14:paraId="09028C35">
      <w:pPr>
        <w:pStyle w:val="5"/>
        <w:spacing w:before="289" w:line="285" w:lineRule="auto"/>
        <w:ind w:right="99"/>
        <w:rPr>
          <w:rFonts w:hint="eastAsia"/>
        </w:rPr>
      </w:pPr>
      <w:r>
        <w:rPr>
          <w:rFonts w:hint="eastAsia"/>
        </w:rPr>
        <w:t>这种阐释是从申命记第四章中获得的，其中鸟类和星星同时被提及（申命记 4:15–19）。</w:t>
      </w:r>
    </w:p>
    <w:p w14:paraId="0375A78B">
      <w:pPr>
        <w:pStyle w:val="5"/>
        <w:spacing w:before="289" w:line="285" w:lineRule="auto"/>
        <w:ind w:right="99"/>
        <w:rPr>
          <w:rFonts w:hint="eastAsia"/>
        </w:rPr>
      </w:pPr>
    </w:p>
    <w:p w14:paraId="45CB182F">
      <w:pPr>
        <w:pStyle w:val="5"/>
        <w:spacing w:before="289" w:line="285" w:lineRule="auto"/>
        <w:ind w:right="99"/>
        <w:rPr>
          <w:rFonts w:hint="eastAsia"/>
        </w:rPr>
      </w:pPr>
      <w:r>
        <w:rPr>
          <w:rFonts w:hint="eastAsia"/>
        </w:rPr>
        <w:t>It is worth noting that some interpretations attribute this to angels, although I deem it pertinent to omit further exploration of this point, as its understanding is widely established.</w:t>
      </w:r>
    </w:p>
    <w:p w14:paraId="0FDC05F3">
      <w:pPr>
        <w:pStyle w:val="5"/>
        <w:spacing w:before="289" w:line="285" w:lineRule="auto"/>
        <w:ind w:right="99"/>
        <w:rPr>
          <w:rFonts w:hint="eastAsia"/>
        </w:rPr>
      </w:pPr>
      <w:r>
        <w:rPr>
          <w:rFonts w:hint="eastAsia"/>
        </w:rPr>
        <w:t>值得注意的是，有些解释将其归因于天使，尽管我认为省略对这一点的进一步探讨是恰当的，因为其理解已广为人知。</w:t>
      </w:r>
    </w:p>
    <w:p w14:paraId="369DEDF6">
      <w:pPr>
        <w:pStyle w:val="5"/>
        <w:spacing w:before="289" w:line="285" w:lineRule="auto"/>
        <w:ind w:right="99"/>
        <w:rPr>
          <w:rFonts w:hint="eastAsia"/>
        </w:rPr>
      </w:pPr>
    </w:p>
    <w:p w14:paraId="2CBA27D0">
      <w:pPr>
        <w:pStyle w:val="5"/>
        <w:spacing w:before="289" w:line="285" w:lineRule="auto"/>
        <w:ind w:right="99"/>
        <w:rPr>
          <w:rFonts w:hint="eastAsia"/>
        </w:rPr>
      </w:pPr>
      <w:r>
        <w:rPr>
          <w:rFonts w:hint="eastAsia"/>
        </w:rPr>
        <w:t>Subsequently, the text explores the second facet of the commandment, concerning worship.</w:t>
      </w:r>
    </w:p>
    <w:p w14:paraId="094C7821">
      <w:pPr>
        <w:pStyle w:val="5"/>
        <w:spacing w:before="289" w:line="285" w:lineRule="auto"/>
        <w:ind w:right="99"/>
        <w:rPr>
          <w:rFonts w:hint="eastAsia"/>
        </w:rPr>
      </w:pPr>
      <w:r>
        <w:rPr>
          <w:rFonts w:hint="eastAsia"/>
        </w:rPr>
        <w:t>随后，经文探讨了诫命的第二个方面，即关于敬拜。</w:t>
      </w:r>
    </w:p>
    <w:p w14:paraId="48A33BA6">
      <w:pPr>
        <w:pStyle w:val="5"/>
        <w:spacing w:before="289" w:line="285" w:lineRule="auto"/>
        <w:ind w:right="99"/>
        <w:rPr>
          <w:rFonts w:hint="eastAsia"/>
        </w:rPr>
      </w:pPr>
    </w:p>
    <w:p w14:paraId="3EA81959">
      <w:pPr>
        <w:pStyle w:val="5"/>
        <w:spacing w:before="289" w:line="285" w:lineRule="auto"/>
        <w:ind w:right="99"/>
        <w:rPr>
          <w:rFonts w:hint="eastAsia"/>
        </w:rPr>
      </w:pPr>
      <w:r>
        <w:rPr>
          <w:rFonts w:hint="eastAsia"/>
        </w:rPr>
        <w:t>Worshipping God through images is inherently wrong, and this transgression becomes even graver when it involves images of saints.</w:t>
      </w:r>
    </w:p>
    <w:p w14:paraId="5F617392">
      <w:pPr>
        <w:pStyle w:val="5"/>
        <w:spacing w:before="289" w:line="285" w:lineRule="auto"/>
        <w:ind w:right="99"/>
        <w:rPr>
          <w:rFonts w:hint="eastAsia"/>
        </w:rPr>
      </w:pPr>
      <w:r>
        <w:rPr>
          <w:rFonts w:hint="eastAsia"/>
        </w:rPr>
        <w:t>通过偶像敬拜上帝本身就是错误的，当涉及到圣徒的偶像时，这种过犯就变得更加严重。</w:t>
      </w:r>
    </w:p>
    <w:p w14:paraId="04FB67A5">
      <w:pPr>
        <w:pStyle w:val="5"/>
        <w:spacing w:before="289" w:line="285" w:lineRule="auto"/>
        <w:ind w:right="99"/>
        <w:rPr>
          <w:rFonts w:hint="eastAsia"/>
        </w:rPr>
      </w:pPr>
    </w:p>
    <w:p w14:paraId="3F7FF366">
      <w:pPr>
        <w:pStyle w:val="5"/>
        <w:spacing w:before="289" w:line="285" w:lineRule="auto"/>
        <w:ind w:right="99"/>
        <w:rPr>
          <w:rFonts w:hint="eastAsia"/>
        </w:rPr>
      </w:pPr>
      <w:r>
        <w:rPr>
          <w:rFonts w:hint="eastAsia"/>
        </w:rPr>
        <w:t>Idolatry manifests through several degrees.</w:t>
      </w:r>
    </w:p>
    <w:p w14:paraId="1CBACA81">
      <w:pPr>
        <w:pStyle w:val="5"/>
        <w:spacing w:before="289" w:line="285" w:lineRule="auto"/>
        <w:ind w:right="99"/>
        <w:rPr>
          <w:rFonts w:hint="eastAsia"/>
        </w:rPr>
      </w:pPr>
      <w:r>
        <w:rPr>
          <w:rFonts w:hint="eastAsia"/>
        </w:rPr>
        <w:t>偶像崇拜通过几个程度显现出来。</w:t>
      </w:r>
    </w:p>
    <w:p w14:paraId="2A0C023B">
      <w:pPr>
        <w:pStyle w:val="5"/>
        <w:spacing w:before="289" w:line="285" w:lineRule="auto"/>
        <w:ind w:right="99"/>
        <w:rPr>
          <w:rFonts w:hint="eastAsia"/>
        </w:rPr>
      </w:pPr>
    </w:p>
    <w:p w14:paraId="076F1192">
      <w:pPr>
        <w:pStyle w:val="5"/>
        <w:spacing w:before="289" w:line="285" w:lineRule="auto"/>
        <w:ind w:right="99"/>
        <w:rPr>
          <w:rFonts w:hint="eastAsia"/>
        </w:rPr>
      </w:pPr>
      <w:r>
        <w:rPr>
          <w:rFonts w:hint="eastAsia"/>
        </w:rPr>
        <w:t>First, human audacity and presumption compel the intellect to formulate a mental conception of God based on its own limited capacity.</w:t>
      </w:r>
    </w:p>
    <w:p w14:paraId="6200C6F5">
      <w:pPr>
        <w:pStyle w:val="5"/>
        <w:spacing w:before="289" w:line="285" w:lineRule="auto"/>
        <w:ind w:right="99"/>
        <w:rPr>
          <w:rFonts w:hint="eastAsia"/>
        </w:rPr>
      </w:pPr>
      <w:r>
        <w:rPr>
          <w:rFonts w:hint="eastAsia"/>
        </w:rPr>
        <w:t>首先，人的胆大妄为和自负迫使智力根据自身有限的能力来构想上帝的心理概念。</w:t>
      </w:r>
    </w:p>
    <w:p w14:paraId="417B178D">
      <w:pPr>
        <w:pStyle w:val="5"/>
        <w:spacing w:before="289" w:line="285" w:lineRule="auto"/>
        <w:ind w:right="99"/>
        <w:rPr>
          <w:rFonts w:hint="eastAsia"/>
        </w:rPr>
      </w:pPr>
    </w:p>
    <w:p w14:paraId="148B7B5A">
      <w:pPr>
        <w:pStyle w:val="5"/>
        <w:spacing w:before="289" w:line="285" w:lineRule="auto"/>
        <w:ind w:right="99"/>
        <w:rPr>
          <w:rFonts w:hint="eastAsia"/>
        </w:rPr>
      </w:pPr>
      <w:r>
        <w:rPr>
          <w:rFonts w:hint="eastAsia"/>
        </w:rPr>
        <w:t>This endeavor often results in empty, illusory notions rather than a true comprehension of God.</w:t>
      </w:r>
    </w:p>
    <w:p w14:paraId="203341C2">
      <w:pPr>
        <w:pStyle w:val="5"/>
        <w:spacing w:before="289" w:line="285" w:lineRule="auto"/>
        <w:ind w:right="99"/>
        <w:rPr>
          <w:rFonts w:hint="eastAsia"/>
        </w:rPr>
      </w:pPr>
      <w:r>
        <w:rPr>
          <w:rFonts w:hint="eastAsia"/>
        </w:rPr>
        <w:t>这种努力常常导致空洞、虚幻的观念，而非对上帝真正的理解。</w:t>
      </w:r>
    </w:p>
    <w:p w14:paraId="240993AB">
      <w:pPr>
        <w:pStyle w:val="5"/>
        <w:spacing w:before="289" w:line="285" w:lineRule="auto"/>
        <w:ind w:right="99"/>
        <w:rPr>
          <w:rFonts w:hint="eastAsia"/>
        </w:rPr>
      </w:pPr>
    </w:p>
    <w:p w14:paraId="1FA9F327">
      <w:pPr>
        <w:pStyle w:val="5"/>
        <w:spacing w:before="289" w:line="285" w:lineRule="auto"/>
        <w:ind w:right="99"/>
        <w:rPr>
          <w:rFonts w:hint="eastAsia"/>
        </w:rPr>
      </w:pPr>
      <w:r>
        <w:rPr>
          <w:rFonts w:hint="eastAsia"/>
        </w:rPr>
        <w:t>This presumption then extends outward, prompting individuals to visually depict God based on their internal concept.</w:t>
      </w:r>
    </w:p>
    <w:p w14:paraId="68E61AC1">
      <w:pPr>
        <w:pStyle w:val="5"/>
        <w:spacing w:before="289" w:line="285" w:lineRule="auto"/>
        <w:ind w:right="99"/>
        <w:rPr>
          <w:rFonts w:hint="eastAsia"/>
        </w:rPr>
      </w:pPr>
      <w:r>
        <w:rPr>
          <w:rFonts w:hint="eastAsia"/>
        </w:rPr>
        <w:t>这种自负随后向外延伸，促使个人根据其内在概念来视觉化地描绘上帝。</w:t>
      </w:r>
    </w:p>
    <w:p w14:paraId="3BC5C09D">
      <w:pPr>
        <w:pStyle w:val="5"/>
        <w:spacing w:before="289" w:line="285" w:lineRule="auto"/>
        <w:ind w:right="99"/>
        <w:rPr>
          <w:rFonts w:hint="eastAsia"/>
        </w:rPr>
      </w:pPr>
    </w:p>
    <w:p w14:paraId="6AB88AD9">
      <w:pPr>
        <w:pStyle w:val="5"/>
        <w:spacing w:before="289" w:line="285" w:lineRule="auto"/>
        <w:ind w:right="99"/>
        <w:rPr>
          <w:rFonts w:hint="eastAsia"/>
        </w:rPr>
      </w:pPr>
      <w:r>
        <w:rPr>
          <w:rFonts w:hint="eastAsia"/>
        </w:rPr>
        <w:t>In this manner, the intellect gives rise to idols, and the hand subsequently gives them form.</w:t>
      </w:r>
    </w:p>
    <w:p w14:paraId="73B0CB57">
      <w:pPr>
        <w:pStyle w:val="5"/>
        <w:spacing w:before="289" w:line="285" w:lineRule="auto"/>
        <w:ind w:right="99"/>
        <w:rPr>
          <w:rFonts w:hint="eastAsia"/>
        </w:rPr>
      </w:pPr>
      <w:r>
        <w:rPr>
          <w:rFonts w:hint="eastAsia"/>
        </w:rPr>
        <w:t>如此一来，智力产生了偶像，而手随后赋予了它们形式。</w:t>
      </w:r>
    </w:p>
    <w:p w14:paraId="64614B55">
      <w:pPr>
        <w:pStyle w:val="5"/>
        <w:spacing w:before="289" w:line="285" w:lineRule="auto"/>
        <w:ind w:right="99"/>
        <w:rPr>
          <w:rFonts w:hint="eastAsia"/>
        </w:rPr>
      </w:pPr>
    </w:p>
    <w:p w14:paraId="7692049C">
      <w:pPr>
        <w:pStyle w:val="5"/>
        <w:spacing w:before="289" w:line="285" w:lineRule="auto"/>
        <w:ind w:right="99"/>
        <w:rPr>
          <w:rFonts w:hint="eastAsia"/>
        </w:rPr>
      </w:pPr>
      <w:r>
        <w:rPr>
          <w:rFonts w:hint="eastAsia"/>
        </w:rPr>
        <w:t>The root of idolatry stems from the belief that God's proximity necessitates a physical embodiment.</w:t>
      </w:r>
    </w:p>
    <w:p w14:paraId="7A0FEF81">
      <w:pPr>
        <w:pStyle w:val="5"/>
        <w:spacing w:before="289" w:line="285" w:lineRule="auto"/>
        <w:ind w:right="99"/>
        <w:rPr>
          <w:rFonts w:hint="eastAsia"/>
        </w:rPr>
      </w:pPr>
      <w:r>
        <w:rPr>
          <w:rFonts w:hint="eastAsia"/>
        </w:rPr>
        <w:t>偶像崇拜的根源在于相信上帝的临近需要一个物质的体现。</w:t>
      </w:r>
    </w:p>
    <w:p w14:paraId="6065D9B7">
      <w:pPr>
        <w:pStyle w:val="5"/>
        <w:spacing w:before="289" w:line="285" w:lineRule="auto"/>
        <w:ind w:right="99"/>
        <w:rPr>
          <w:rFonts w:hint="eastAsia"/>
        </w:rPr>
      </w:pPr>
    </w:p>
    <w:p w14:paraId="0EB81914">
      <w:pPr>
        <w:pStyle w:val="5"/>
        <w:spacing w:before="289" w:line="285" w:lineRule="auto"/>
        <w:ind w:right="99"/>
        <w:rPr>
          <w:rFonts w:hint="eastAsia"/>
        </w:rPr>
      </w:pPr>
      <w:r>
        <w:rPr>
          <w:rFonts w:hint="eastAsia"/>
        </w:rPr>
        <w:t>The example of the Israelites beseeching Aaron to craft gods for them when Moses was absent (Exodus 32:11) underscores this point.</w:t>
      </w:r>
    </w:p>
    <w:p w14:paraId="0773407F">
      <w:pPr>
        <w:pStyle w:val="5"/>
        <w:spacing w:before="289" w:line="285" w:lineRule="auto"/>
        <w:ind w:right="99"/>
        <w:rPr>
          <w:rFonts w:hint="eastAsia"/>
        </w:rPr>
      </w:pPr>
      <w:r>
        <w:rPr>
          <w:rFonts w:hint="eastAsia"/>
        </w:rPr>
        <w:t>以色列人在摩西缺席时恳求亚伦为他们制造神祇的例子（出埃及记 32:11）突显了这一点。</w:t>
      </w:r>
    </w:p>
    <w:p w14:paraId="3F333403">
      <w:pPr>
        <w:pStyle w:val="5"/>
        <w:spacing w:before="289" w:line="285" w:lineRule="auto"/>
        <w:ind w:right="99"/>
        <w:rPr>
          <w:rFonts w:hint="eastAsia"/>
        </w:rPr>
      </w:pPr>
    </w:p>
    <w:p w14:paraId="6C0E9656">
      <w:pPr>
        <w:pStyle w:val="5"/>
        <w:spacing w:before="289" w:line="285" w:lineRule="auto"/>
        <w:ind w:right="99"/>
        <w:rPr>
          <w:rFonts w:hint="eastAsia"/>
        </w:rPr>
      </w:pPr>
      <w:r>
        <w:rPr>
          <w:rFonts w:hint="eastAsia"/>
        </w:rPr>
        <w:t>Although they were well aware of God's power, their limited human understanding demanded a visible representation to affirm God's presence.</w:t>
      </w:r>
    </w:p>
    <w:p w14:paraId="37431161">
      <w:pPr>
        <w:pStyle w:val="5"/>
        <w:spacing w:before="289" w:line="285" w:lineRule="auto"/>
        <w:ind w:right="99"/>
        <w:rPr>
          <w:rFonts w:hint="eastAsia"/>
        </w:rPr>
      </w:pPr>
      <w:r>
        <w:rPr>
          <w:rFonts w:hint="eastAsia"/>
        </w:rPr>
        <w:t>虽然他们深知上帝的大能，但他们有限的人类理解力要求一个可见的代表来肯定上帝的同在。</w:t>
      </w:r>
    </w:p>
    <w:p w14:paraId="6F8FEC78">
      <w:pPr>
        <w:pStyle w:val="5"/>
        <w:spacing w:before="289" w:line="285" w:lineRule="auto"/>
        <w:ind w:right="99"/>
        <w:rPr>
          <w:rFonts w:hint="eastAsia"/>
        </w:rPr>
      </w:pPr>
    </w:p>
    <w:p w14:paraId="129C9614">
      <w:pPr>
        <w:pStyle w:val="5"/>
        <w:spacing w:before="289" w:line="285" w:lineRule="auto"/>
        <w:ind w:right="99"/>
        <w:rPr>
          <w:rFonts w:hint="eastAsia"/>
        </w:rPr>
      </w:pPr>
      <w:r>
        <w:rPr>
          <w:rFonts w:hint="eastAsia"/>
        </w:rPr>
        <w:t>They sought reassurance of God's guidance through an image preceding them on their journey.</w:t>
      </w:r>
    </w:p>
    <w:p w14:paraId="28CE9870">
      <w:pPr>
        <w:pStyle w:val="5"/>
        <w:spacing w:before="289" w:line="285" w:lineRule="auto"/>
        <w:ind w:right="99"/>
        <w:rPr>
          <w:rFonts w:hint="eastAsia"/>
        </w:rPr>
      </w:pPr>
      <w:r>
        <w:rPr>
          <w:rFonts w:hint="eastAsia"/>
        </w:rPr>
        <w:t>他们通过在旅途中走在他们前面的一个偶像来寻求上帝引导的确据。</w:t>
      </w:r>
    </w:p>
    <w:p w14:paraId="3288EF92">
      <w:pPr>
        <w:pStyle w:val="5"/>
        <w:spacing w:before="289" w:line="285" w:lineRule="auto"/>
        <w:ind w:right="99"/>
        <w:rPr>
          <w:rFonts w:hint="eastAsia"/>
        </w:rPr>
      </w:pPr>
    </w:p>
    <w:p w14:paraId="62DE16C0">
      <w:pPr>
        <w:pStyle w:val="5"/>
        <w:spacing w:before="289" w:line="285" w:lineRule="auto"/>
        <w:ind w:right="99"/>
        <w:rPr>
          <w:rFonts w:hint="eastAsia"/>
        </w:rPr>
      </w:pPr>
      <w:r>
        <w:rPr>
          <w:rFonts w:hint="eastAsia"/>
        </w:rPr>
        <w:t>The undeniable truth of these matters becomes evident through everyday experience.</w:t>
      </w:r>
    </w:p>
    <w:p w14:paraId="78B780CF">
      <w:pPr>
        <w:pStyle w:val="5"/>
        <w:spacing w:before="289" w:line="285" w:lineRule="auto"/>
        <w:ind w:right="99"/>
        <w:rPr>
          <w:rFonts w:hint="eastAsia"/>
        </w:rPr>
      </w:pPr>
      <w:r>
        <w:rPr>
          <w:rFonts w:hint="eastAsia"/>
        </w:rPr>
        <w:t>这些事情不可否认的真理，通过日常经验变得显而易见。</w:t>
      </w:r>
    </w:p>
    <w:p w14:paraId="3BCD24C7">
      <w:pPr>
        <w:pStyle w:val="5"/>
        <w:spacing w:before="289" w:line="285" w:lineRule="auto"/>
        <w:ind w:right="99"/>
        <w:rPr>
          <w:rFonts w:hint="eastAsia"/>
        </w:rPr>
      </w:pPr>
    </w:p>
    <w:p w14:paraId="2F1158EE">
      <w:pPr>
        <w:pStyle w:val="5"/>
        <w:spacing w:before="289" w:line="285" w:lineRule="auto"/>
        <w:ind w:right="99"/>
        <w:rPr>
          <w:rFonts w:hint="eastAsia"/>
        </w:rPr>
      </w:pPr>
      <w:r>
        <w:rPr>
          <w:rFonts w:hint="eastAsia"/>
        </w:rPr>
        <w:t>The human inclination to find solace in the counterfeit, resembling its own nature, is ever-persistent.</w:t>
      </w:r>
    </w:p>
    <w:p w14:paraId="7C4F0B21">
      <w:pPr>
        <w:pStyle w:val="5"/>
        <w:spacing w:before="289" w:line="285" w:lineRule="auto"/>
        <w:ind w:right="99"/>
        <w:rPr>
          <w:rFonts w:hint="eastAsia"/>
        </w:rPr>
      </w:pPr>
      <w:r>
        <w:rPr>
          <w:rFonts w:hint="eastAsia"/>
        </w:rPr>
        <w:t>人类倾向于在仿制品中寻找慰藉，这种仿制品酷似其自身本性，这种倾向始终存在。</w:t>
      </w:r>
    </w:p>
    <w:p w14:paraId="31F08417">
      <w:pPr>
        <w:pStyle w:val="5"/>
        <w:spacing w:before="289" w:line="285" w:lineRule="auto"/>
        <w:ind w:right="99"/>
        <w:rPr>
          <w:rFonts w:hint="eastAsia"/>
        </w:rPr>
      </w:pPr>
    </w:p>
    <w:p w14:paraId="1108E3DE">
      <w:pPr>
        <w:pStyle w:val="5"/>
        <w:spacing w:before="289" w:line="285" w:lineRule="auto"/>
        <w:ind w:right="99"/>
        <w:rPr>
          <w:rFonts w:hint="eastAsia"/>
        </w:rPr>
      </w:pPr>
      <w:r>
        <w:rPr>
          <w:rFonts w:hint="eastAsia"/>
        </w:rPr>
        <w:t>This compels people to seek solace in false images, falsely representing the divine essence.</w:t>
      </w:r>
    </w:p>
    <w:p w14:paraId="0439802F">
      <w:pPr>
        <w:pStyle w:val="5"/>
        <w:spacing w:before="289" w:line="285" w:lineRule="auto"/>
        <w:ind w:right="99"/>
        <w:rPr>
          <w:rFonts w:hint="eastAsia"/>
        </w:rPr>
      </w:pPr>
      <w:r>
        <w:rPr>
          <w:rFonts w:hint="eastAsia"/>
        </w:rPr>
        <w:t>这迫使人们在虚假的偶像中寻求慰藉，这些偶像错误地代表了神圣的本质。</w:t>
      </w:r>
    </w:p>
    <w:p w14:paraId="3A4AC10D">
      <w:pPr>
        <w:pStyle w:val="5"/>
        <w:spacing w:before="289" w:line="285" w:lineRule="auto"/>
        <w:ind w:right="99"/>
        <w:rPr>
          <w:rFonts w:hint="eastAsia"/>
        </w:rPr>
      </w:pPr>
    </w:p>
    <w:p w14:paraId="4477BEC9">
      <w:pPr>
        <w:pStyle w:val="5"/>
        <w:spacing w:before="289" w:line="285" w:lineRule="auto"/>
        <w:ind w:right="99"/>
        <w:rPr>
          <w:rFonts w:hint="eastAsia"/>
        </w:rPr>
      </w:pPr>
      <w:r>
        <w:rPr>
          <w:rFonts w:hint="eastAsia"/>
        </w:rPr>
        <w:t>Throughout history, humanity, driven by this misguided passion, has fashioned images to reassure themselves of God's proximity, under the assumption that these visual cues attest to His presence.</w:t>
      </w:r>
    </w:p>
    <w:p w14:paraId="6F7DFC40">
      <w:pPr>
        <w:pStyle w:val="5"/>
        <w:spacing w:before="289" w:line="285" w:lineRule="auto"/>
        <w:ind w:right="99"/>
        <w:rPr>
          <w:rFonts w:hint="eastAsia"/>
        </w:rPr>
      </w:pPr>
      <w:r>
        <w:rPr>
          <w:rFonts w:hint="eastAsia"/>
        </w:rPr>
        <w:t>纵观历史，人类在这种错误的激情驱使下，制造了各种偶像来使自己确信上帝的临近，以为这些视觉线索证明了祂的同在。</w:t>
      </w:r>
    </w:p>
    <w:p w14:paraId="74CDF5F5">
      <w:pPr>
        <w:pStyle w:val="5"/>
        <w:spacing w:before="289" w:line="285" w:lineRule="auto"/>
        <w:ind w:right="99"/>
        <w:rPr>
          <w:rFonts w:hint="eastAsia"/>
        </w:rPr>
      </w:pPr>
    </w:p>
    <w:p w14:paraId="6A6FAD2C">
      <w:pPr>
        <w:pStyle w:val="5"/>
        <w:spacing w:before="289" w:line="285" w:lineRule="auto"/>
        <w:ind w:right="99"/>
        <w:rPr>
          <w:rFonts w:hint="eastAsia"/>
        </w:rPr>
      </w:pPr>
      <w:r>
        <w:rPr>
          <w:rFonts w:hint="eastAsia"/>
        </w:rPr>
        <w:t>This misguided notion leads them to worship these images as though they encapsulate God Himself.</w:t>
      </w:r>
    </w:p>
    <w:p w14:paraId="55CBD254">
      <w:pPr>
        <w:pStyle w:val="5"/>
        <w:spacing w:before="289" w:line="285" w:lineRule="auto"/>
        <w:ind w:right="99"/>
        <w:rPr>
          <w:rFonts w:hint="eastAsia"/>
        </w:rPr>
      </w:pPr>
      <w:r>
        <w:rPr>
          <w:rFonts w:hint="eastAsia"/>
        </w:rPr>
        <w:t>这种错误的观念导致他们敬拜这些偶像，仿佛它们包含了上帝祂自己。</w:t>
      </w:r>
    </w:p>
    <w:p w14:paraId="31D21332">
      <w:pPr>
        <w:pStyle w:val="5"/>
        <w:spacing w:before="289" w:line="285" w:lineRule="auto"/>
        <w:ind w:right="99"/>
        <w:rPr>
          <w:rFonts w:hint="eastAsia"/>
        </w:rPr>
      </w:pPr>
    </w:p>
    <w:p w14:paraId="715BFFE7">
      <w:pPr>
        <w:pStyle w:val="5"/>
        <w:spacing w:before="289" w:line="285" w:lineRule="auto"/>
        <w:ind w:right="99"/>
        <w:rPr>
          <w:rFonts w:hint="eastAsia"/>
        </w:rPr>
      </w:pPr>
      <w:r>
        <w:rPr>
          <w:rFonts w:hint="eastAsia"/>
        </w:rPr>
        <w:t>Consequently, as their focus becomes ensnared by these images, their mindset regresses, mirroring that of beasts.</w:t>
      </w:r>
    </w:p>
    <w:p w14:paraId="3C82A323">
      <w:pPr>
        <w:pStyle w:val="5"/>
        <w:spacing w:before="289" w:line="285" w:lineRule="auto"/>
        <w:ind w:right="99"/>
        <w:rPr>
          <w:rFonts w:hint="eastAsia"/>
        </w:rPr>
      </w:pPr>
      <w:r>
        <w:rPr>
          <w:rFonts w:hint="eastAsia"/>
        </w:rPr>
        <w:t>因此，当他们的注意力被这些偶像所困住时，他们的心态就会倒退，就像野兽一样。</w:t>
      </w:r>
    </w:p>
    <w:p w14:paraId="2DEDC6F6">
      <w:pPr>
        <w:pStyle w:val="5"/>
        <w:spacing w:before="289" w:line="285" w:lineRule="auto"/>
        <w:ind w:right="99"/>
        <w:rPr>
          <w:rFonts w:hint="eastAsia"/>
        </w:rPr>
      </w:pPr>
    </w:p>
    <w:p w14:paraId="0300C32D">
      <w:pPr>
        <w:pStyle w:val="5"/>
        <w:spacing w:before="289" w:line="285" w:lineRule="auto"/>
        <w:ind w:right="99"/>
        <w:rPr>
          <w:rFonts w:hint="eastAsia"/>
        </w:rPr>
      </w:pPr>
      <w:r>
        <w:rPr>
          <w:rFonts w:hint="eastAsia"/>
        </w:rPr>
        <w:t>They perceive a semblance of divinity within the stone or wood, and this illusion prompts them to revere and marvel at these lifeless forms.</w:t>
      </w:r>
    </w:p>
    <w:p w14:paraId="754DA86A">
      <w:pPr>
        <w:pStyle w:val="5"/>
        <w:spacing w:before="289" w:line="285" w:lineRule="auto"/>
        <w:ind w:right="99"/>
        <w:rPr>
          <w:rFonts w:hint="eastAsia"/>
        </w:rPr>
      </w:pPr>
      <w:r>
        <w:rPr>
          <w:rFonts w:hint="eastAsia"/>
        </w:rPr>
        <w:t>他们在石头或木头中感知到神性的表象，这种幻觉促使他们敬畏并惊叹于这些没有生命的形式。</w:t>
      </w:r>
    </w:p>
    <w:p w14:paraId="54CF9DCD">
      <w:pPr>
        <w:pStyle w:val="5"/>
        <w:spacing w:before="289" w:line="285" w:lineRule="auto"/>
        <w:ind w:right="99"/>
        <w:rPr>
          <w:rFonts w:hint="eastAsia"/>
        </w:rPr>
      </w:pPr>
    </w:p>
    <w:p w14:paraId="75C6A749">
      <w:pPr>
        <w:pStyle w:val="5"/>
        <w:spacing w:before="289" w:line="285" w:lineRule="auto"/>
        <w:ind w:right="99"/>
        <w:rPr>
          <w:rFonts w:hint="eastAsia"/>
        </w:rPr>
      </w:pPr>
      <w:r>
        <w:rPr>
          <w:rFonts w:hint="eastAsia"/>
        </w:rPr>
        <w:t>Thus, it becomes evident that the worship of images emerges from fleshly and erroneous fantasies.</w:t>
      </w:r>
    </w:p>
    <w:p w14:paraId="24E6BC2B">
      <w:pPr>
        <w:pStyle w:val="5"/>
        <w:spacing w:before="289" w:line="285" w:lineRule="auto"/>
        <w:ind w:right="99"/>
        <w:rPr>
          <w:rFonts w:hint="eastAsia"/>
        </w:rPr>
      </w:pPr>
      <w:r>
        <w:rPr>
          <w:rFonts w:hint="eastAsia"/>
        </w:rPr>
        <w:t>因此，很明显，对偶像的崇拜源于肉体和错误的幻想。</w:t>
      </w:r>
    </w:p>
    <w:p w14:paraId="3E5517D3">
      <w:pPr>
        <w:pStyle w:val="5"/>
        <w:spacing w:before="289" w:line="285" w:lineRule="auto"/>
        <w:ind w:right="99"/>
        <w:rPr>
          <w:rFonts w:hint="eastAsia"/>
        </w:rPr>
      </w:pPr>
    </w:p>
    <w:p w14:paraId="4409EB35">
      <w:pPr>
        <w:pStyle w:val="5"/>
        <w:spacing w:before="289" w:line="285" w:lineRule="auto"/>
        <w:ind w:right="99"/>
        <w:rPr>
          <w:rFonts w:hint="eastAsia"/>
        </w:rPr>
      </w:pPr>
      <w:r>
        <w:rPr>
          <w:rFonts w:hint="eastAsia"/>
        </w:rPr>
        <w:t>People do not regard these images as deities but rather as vessels containing a fraction of divine power.</w:t>
      </w:r>
    </w:p>
    <w:p w14:paraId="1BF03A92">
      <w:pPr>
        <w:pStyle w:val="5"/>
        <w:spacing w:before="289" w:line="285" w:lineRule="auto"/>
        <w:ind w:right="99"/>
        <w:rPr>
          <w:rFonts w:hint="eastAsia"/>
        </w:rPr>
      </w:pPr>
      <w:r>
        <w:rPr>
          <w:rFonts w:hint="eastAsia"/>
        </w:rPr>
        <w:t>人们并不将这些偶像视为神祇，而是将其视为包含一部分神圣力量的容器。</w:t>
      </w:r>
    </w:p>
    <w:p w14:paraId="2E5D26EC">
      <w:pPr>
        <w:pStyle w:val="5"/>
        <w:spacing w:before="289" w:line="285" w:lineRule="auto"/>
        <w:ind w:right="99"/>
        <w:rPr>
          <w:rFonts w:hint="eastAsia"/>
        </w:rPr>
      </w:pPr>
    </w:p>
    <w:p w14:paraId="6FA3A4E7">
      <w:pPr>
        <w:pStyle w:val="5"/>
        <w:spacing w:before="289" w:line="285" w:lineRule="auto"/>
        <w:ind w:right="99"/>
        <w:rPr>
          <w:rFonts w:hint="eastAsia"/>
        </w:rPr>
      </w:pPr>
      <w:r>
        <w:rPr>
          <w:rFonts w:hint="eastAsia"/>
        </w:rPr>
        <w:t>Therefore, one who attempts to craft an image of God, be it in the form of a statue or an artifact, unwittingly embraces a form of profound superstition.</w:t>
      </w:r>
    </w:p>
    <w:p w14:paraId="4E8DDD59">
      <w:pPr>
        <w:pStyle w:val="5"/>
        <w:spacing w:before="289" w:line="285" w:lineRule="auto"/>
        <w:ind w:right="99"/>
        <w:rPr>
          <w:rFonts w:hint="eastAsia"/>
        </w:rPr>
      </w:pPr>
      <w:r>
        <w:rPr>
          <w:rFonts w:hint="eastAsia"/>
        </w:rPr>
        <w:t>因此，一个试图制造上帝偶像的人，无论是雕像还是手工艺品，都不知不觉地接受了一种深刻的迷信形式。</w:t>
      </w:r>
    </w:p>
    <w:p w14:paraId="618E6E18">
      <w:pPr>
        <w:pStyle w:val="5"/>
        <w:spacing w:before="289" w:line="285" w:lineRule="auto"/>
        <w:ind w:right="99"/>
        <w:rPr>
          <w:rFonts w:hint="eastAsia"/>
        </w:rPr>
      </w:pPr>
    </w:p>
    <w:p w14:paraId="75CCE333">
      <w:pPr>
        <w:pStyle w:val="5"/>
        <w:spacing w:before="289" w:line="285" w:lineRule="auto"/>
        <w:ind w:right="99"/>
        <w:rPr>
          <w:rFonts w:hint="eastAsia"/>
        </w:rPr>
      </w:pPr>
      <w:r>
        <w:rPr>
          <w:rFonts w:hint="eastAsia"/>
        </w:rPr>
        <w:t>This is precisely why the Lord's prohibition extends beyond crafting statues; it also encompasses the consecration of monuments or stones that elicit reverence.</w:t>
      </w:r>
    </w:p>
    <w:p w14:paraId="75B00C77">
      <w:pPr>
        <w:pStyle w:val="5"/>
        <w:spacing w:before="289" w:line="285" w:lineRule="auto"/>
        <w:ind w:right="99"/>
        <w:rPr>
          <w:rFonts w:hint="eastAsia"/>
        </w:rPr>
      </w:pPr>
      <w:r>
        <w:rPr>
          <w:rFonts w:hint="eastAsia"/>
        </w:rPr>
        <w:t>这正是为什么主的禁令不仅仅限于制造雕像；它还包括了对引起敬畏的纪念碑或石头的祝圣。</w:t>
      </w:r>
    </w:p>
    <w:p w14:paraId="27A61667">
      <w:pPr>
        <w:pStyle w:val="5"/>
        <w:spacing w:before="289" w:line="285" w:lineRule="auto"/>
        <w:ind w:right="99"/>
        <w:rPr>
          <w:rFonts w:hint="eastAsia"/>
        </w:rPr>
      </w:pPr>
    </w:p>
    <w:p w14:paraId="77A78644">
      <w:pPr>
        <w:pStyle w:val="5"/>
        <w:spacing w:before="289" w:line="285" w:lineRule="auto"/>
        <w:ind w:right="99"/>
        <w:rPr>
          <w:rFonts w:hint="eastAsia"/>
        </w:rPr>
      </w:pPr>
      <w:r>
        <w:rPr>
          <w:rFonts w:hint="eastAsia"/>
        </w:rPr>
        <w:t>Those who attempt to justify the reprehensible idolatry that has tarnished religion for countless years should heed this truth.</w:t>
      </w:r>
    </w:p>
    <w:p w14:paraId="6B7A3EFE">
      <w:pPr>
        <w:pStyle w:val="5"/>
        <w:spacing w:before="289" w:line="285" w:lineRule="auto"/>
        <w:ind w:right="99"/>
        <w:rPr>
          <w:rFonts w:hint="eastAsia"/>
        </w:rPr>
      </w:pPr>
      <w:r>
        <w:rPr>
          <w:rFonts w:hint="eastAsia"/>
        </w:rPr>
        <w:t>那些试图为玷污宗教无数年的可憎偶像崇拜辩护的人，应当注意这个真理。</w:t>
      </w:r>
    </w:p>
    <w:p w14:paraId="2B481003">
      <w:pPr>
        <w:pStyle w:val="5"/>
        <w:spacing w:before="289" w:line="285" w:lineRule="auto"/>
        <w:ind w:right="99"/>
        <w:rPr>
          <w:rFonts w:hint="eastAsia"/>
        </w:rPr>
      </w:pPr>
    </w:p>
    <w:p w14:paraId="4008045F">
      <w:pPr>
        <w:pStyle w:val="5"/>
        <w:spacing w:before="289" w:line="285" w:lineRule="auto"/>
        <w:ind w:right="99"/>
        <w:rPr>
          <w:rFonts w:hint="eastAsia"/>
        </w:rPr>
      </w:pPr>
      <w:r>
        <w:rPr>
          <w:rFonts w:hint="eastAsia"/>
        </w:rPr>
        <w:t>They assert, "We do not deem the images as gods."</w:t>
      </w:r>
    </w:p>
    <w:p w14:paraId="5276FC2A">
      <w:pPr>
        <w:pStyle w:val="5"/>
        <w:spacing w:before="289" w:line="285" w:lineRule="auto"/>
        <w:ind w:right="99"/>
        <w:rPr>
          <w:rFonts w:hint="eastAsia"/>
        </w:rPr>
      </w:pPr>
      <w:r>
        <w:rPr>
          <w:rFonts w:hint="eastAsia"/>
        </w:rPr>
        <w:t>他们断言：“我们不认为偶像是神。”</w:t>
      </w:r>
    </w:p>
    <w:p w14:paraId="3D069F2E">
      <w:pPr>
        <w:pStyle w:val="5"/>
        <w:spacing w:before="289" w:line="285" w:lineRule="auto"/>
        <w:ind w:right="99"/>
        <w:rPr>
          <w:rFonts w:hint="eastAsia"/>
        </w:rPr>
      </w:pPr>
    </w:p>
    <w:p w14:paraId="56A86BCD">
      <w:pPr>
        <w:pStyle w:val="5"/>
        <w:spacing w:before="289" w:line="285" w:lineRule="auto"/>
        <w:ind w:right="99"/>
        <w:rPr>
          <w:rFonts w:hint="eastAsia"/>
        </w:rPr>
      </w:pPr>
      <w:r>
        <w:rPr>
          <w:rFonts w:hint="eastAsia"/>
        </w:rPr>
        <w:t>However, consider the incident when the Jews constructed the golden calves, a testament to their failure of memory regarding the God who had delivered them from Egypt (Exodus 32:1–6).</w:t>
      </w:r>
    </w:p>
    <w:p w14:paraId="004BA0F7">
      <w:pPr>
        <w:pStyle w:val="5"/>
        <w:spacing w:before="289" w:line="285" w:lineRule="auto"/>
        <w:ind w:right="99"/>
        <w:rPr>
          <w:rFonts w:hint="eastAsia"/>
        </w:rPr>
      </w:pPr>
      <w:r>
        <w:rPr>
          <w:rFonts w:hint="eastAsia"/>
        </w:rPr>
        <w:t>然而，思考一下犹太人建造金牛犊的事件，这证明了他们忘记了那位将他们从埃及拯救出来的上帝（出埃及记 32:1–6）。</w:t>
      </w:r>
    </w:p>
    <w:p w14:paraId="2BAA217B">
      <w:pPr>
        <w:pStyle w:val="5"/>
        <w:spacing w:before="289" w:line="285" w:lineRule="auto"/>
        <w:ind w:right="99"/>
        <w:rPr>
          <w:rFonts w:hint="eastAsia"/>
        </w:rPr>
      </w:pPr>
    </w:p>
    <w:p w14:paraId="39780C23">
      <w:pPr>
        <w:pStyle w:val="5"/>
        <w:spacing w:before="289" w:line="285" w:lineRule="auto"/>
        <w:ind w:right="99"/>
        <w:rPr>
          <w:rFonts w:hint="eastAsia"/>
        </w:rPr>
      </w:pPr>
      <w:r>
        <w:rPr>
          <w:rFonts w:hint="eastAsia"/>
        </w:rPr>
        <w:t>Despite their awareness of the Almighty, they sought reassurance through a physical emblem.</w:t>
      </w:r>
    </w:p>
    <w:p w14:paraId="14E5AF5A">
      <w:pPr>
        <w:pStyle w:val="5"/>
        <w:spacing w:before="289" w:line="285" w:lineRule="auto"/>
        <w:ind w:right="99"/>
        <w:rPr>
          <w:rFonts w:hint="eastAsia"/>
        </w:rPr>
      </w:pPr>
      <w:r>
        <w:rPr>
          <w:rFonts w:hint="eastAsia"/>
        </w:rPr>
        <w:t>尽管他们意识到全能者的存在，却通过一个物质的象征来寻求确据。</w:t>
      </w:r>
    </w:p>
    <w:p w14:paraId="00639E5A">
      <w:pPr>
        <w:pStyle w:val="5"/>
        <w:spacing w:before="289" w:line="285" w:lineRule="auto"/>
        <w:ind w:right="99"/>
        <w:rPr>
          <w:rFonts w:hint="eastAsia"/>
        </w:rPr>
      </w:pPr>
    </w:p>
    <w:p w14:paraId="15579E22">
      <w:pPr>
        <w:pStyle w:val="5"/>
        <w:spacing w:before="289" w:line="285" w:lineRule="auto"/>
        <w:ind w:right="99"/>
        <w:rPr>
          <w:rFonts w:hint="eastAsia"/>
        </w:rPr>
      </w:pPr>
      <w:r>
        <w:rPr>
          <w:rFonts w:hint="eastAsia"/>
        </w:rPr>
        <w:t>Upon crafting the calves, Aaron invited them to worship the gods who rescued them from Egypt—an indication that they yearned for a connection with the living God, albeit via the medium of the calf.</w:t>
      </w:r>
    </w:p>
    <w:p w14:paraId="1909CB93">
      <w:pPr>
        <w:pStyle w:val="5"/>
        <w:spacing w:before="289" w:line="285" w:lineRule="auto"/>
        <w:ind w:right="99"/>
        <w:rPr>
          <w:rFonts w:hint="eastAsia"/>
        </w:rPr>
      </w:pPr>
      <w:r>
        <w:rPr>
          <w:rFonts w:hint="eastAsia"/>
        </w:rPr>
        <w:t>在制造了牛犊之后，亚伦邀请他们敬拜从埃及拯救他们的神祇——这表明他们渴望与永生的上帝建立联系，尽管是通过牛犊这个媒介。</w:t>
      </w:r>
    </w:p>
    <w:p w14:paraId="7C5A60ED">
      <w:pPr>
        <w:pStyle w:val="5"/>
        <w:spacing w:before="289" w:line="285" w:lineRule="auto"/>
        <w:ind w:right="99"/>
        <w:rPr>
          <w:rFonts w:hint="eastAsia"/>
        </w:rPr>
      </w:pPr>
    </w:p>
    <w:p w14:paraId="70812662">
      <w:pPr>
        <w:pStyle w:val="5"/>
        <w:spacing w:before="289" w:line="285" w:lineRule="auto"/>
        <w:ind w:right="99"/>
        <w:rPr>
          <w:rFonts w:hint="eastAsia"/>
        </w:rPr>
      </w:pPr>
      <w:r>
        <w:rPr>
          <w:rFonts w:hint="eastAsia"/>
        </w:rPr>
        <w:t>Similarly, we must not underestimate the sagacity of pagans, who comprehended that gods transcended wood and stone.</w:t>
      </w:r>
    </w:p>
    <w:p w14:paraId="7593B3B6">
      <w:pPr>
        <w:pStyle w:val="5"/>
        <w:spacing w:before="289" w:line="285" w:lineRule="auto"/>
        <w:ind w:right="99"/>
        <w:rPr>
          <w:rFonts w:hint="eastAsia"/>
        </w:rPr>
      </w:pPr>
      <w:r>
        <w:rPr>
          <w:rFonts w:hint="eastAsia"/>
        </w:rPr>
        <w:t>同样，我们绝不能低估异教徒的睿智，他们理解神祇超越了木石。</w:t>
      </w:r>
    </w:p>
    <w:p w14:paraId="1F518259">
      <w:pPr>
        <w:pStyle w:val="5"/>
        <w:spacing w:before="289" w:line="285" w:lineRule="auto"/>
        <w:ind w:right="99"/>
        <w:rPr>
          <w:rFonts w:hint="eastAsia"/>
        </w:rPr>
      </w:pPr>
    </w:p>
    <w:p w14:paraId="1E174EDD">
      <w:pPr>
        <w:pStyle w:val="5"/>
        <w:spacing w:before="289" w:line="285" w:lineRule="auto"/>
        <w:ind w:right="99"/>
        <w:rPr>
          <w:rFonts w:hint="eastAsia"/>
        </w:rPr>
      </w:pPr>
      <w:r>
        <w:rPr>
          <w:rFonts w:hint="eastAsia"/>
        </w:rPr>
        <w:t>They alternated images while preserving the same deities in their hearts, illustrating that these images merely represented aspects of their gods.</w:t>
      </w:r>
    </w:p>
    <w:p w14:paraId="7370999E">
      <w:pPr>
        <w:pStyle w:val="5"/>
        <w:spacing w:before="289" w:line="285" w:lineRule="auto"/>
        <w:ind w:right="99"/>
        <w:rPr>
          <w:rFonts w:hint="eastAsia"/>
        </w:rPr>
      </w:pPr>
      <w:r>
        <w:rPr>
          <w:rFonts w:hint="eastAsia"/>
        </w:rPr>
        <w:t>他们交替使用偶像，同时在心中保留着同样的神祇，这表明这些偶像仅仅代表了他们神祇的某些方面。</w:t>
      </w:r>
    </w:p>
    <w:p w14:paraId="47F24CDA">
      <w:pPr>
        <w:pStyle w:val="5"/>
        <w:spacing w:before="289" w:line="285" w:lineRule="auto"/>
        <w:ind w:right="99"/>
        <w:rPr>
          <w:rFonts w:hint="eastAsia"/>
        </w:rPr>
      </w:pPr>
    </w:p>
    <w:p w14:paraId="0060BE88">
      <w:pPr>
        <w:pStyle w:val="5"/>
        <w:spacing w:before="289" w:line="285" w:lineRule="auto"/>
        <w:ind w:right="99"/>
        <w:rPr>
          <w:rFonts w:hint="eastAsia"/>
        </w:rPr>
      </w:pPr>
      <w:r>
        <w:rPr>
          <w:rFonts w:hint="eastAsia"/>
        </w:rPr>
        <w:t>Though they frequently carved new statues, they did not perceive them as distinct gods.</w:t>
      </w:r>
    </w:p>
    <w:p w14:paraId="0408BE9B">
      <w:pPr>
        <w:pStyle w:val="5"/>
        <w:spacing w:before="289" w:line="285" w:lineRule="auto"/>
        <w:ind w:right="99"/>
        <w:rPr>
          <w:rFonts w:hint="eastAsia"/>
        </w:rPr>
      </w:pPr>
      <w:r>
        <w:rPr>
          <w:rFonts w:hint="eastAsia"/>
        </w:rPr>
        <w:t>虽然他们经常雕刻新的雕像，但他们并不认为它们是不同的神祇。</w:t>
      </w:r>
    </w:p>
    <w:p w14:paraId="54A8EE8D">
      <w:pPr>
        <w:pStyle w:val="5"/>
        <w:spacing w:before="289" w:line="285" w:lineRule="auto"/>
        <w:ind w:right="99"/>
        <w:rPr>
          <w:rFonts w:hint="eastAsia"/>
        </w:rPr>
      </w:pPr>
    </w:p>
    <w:p w14:paraId="4AA5D0DE">
      <w:pPr>
        <w:pStyle w:val="5"/>
        <w:spacing w:before="289" w:line="285" w:lineRule="auto"/>
        <w:ind w:right="99"/>
        <w:rPr>
          <w:rFonts w:hint="eastAsia"/>
        </w:rPr>
      </w:pPr>
      <w:r>
        <w:rPr>
          <w:rFonts w:hint="eastAsia"/>
        </w:rPr>
        <w:t>Yet, throughout history, all idolaters—whether Jews or pagans— share a common fallacy.</w:t>
      </w:r>
    </w:p>
    <w:p w14:paraId="13F72BE2">
      <w:pPr>
        <w:pStyle w:val="5"/>
        <w:spacing w:before="289" w:line="285" w:lineRule="auto"/>
        <w:ind w:right="99"/>
        <w:rPr>
          <w:rFonts w:hint="eastAsia"/>
        </w:rPr>
      </w:pPr>
      <w:r>
        <w:rPr>
          <w:rFonts w:hint="eastAsia"/>
        </w:rPr>
        <w:t>然而，纵观历史，所有偶像崇拜者——无论是犹太人还是异教徒——都犯了一个共同的谬误。</w:t>
      </w:r>
    </w:p>
    <w:p w14:paraId="33552911">
      <w:pPr>
        <w:pStyle w:val="5"/>
        <w:spacing w:before="289" w:line="285" w:lineRule="auto"/>
        <w:ind w:right="99"/>
        <w:rPr>
          <w:rFonts w:hint="eastAsia"/>
        </w:rPr>
      </w:pPr>
    </w:p>
    <w:p w14:paraId="66A01CF0">
      <w:pPr>
        <w:pStyle w:val="5"/>
        <w:spacing w:before="289" w:line="285" w:lineRule="auto"/>
        <w:ind w:right="99"/>
        <w:rPr>
          <w:rFonts w:hint="eastAsia"/>
        </w:rPr>
      </w:pPr>
      <w:r>
        <w:rPr>
          <w:rFonts w:hint="eastAsia"/>
        </w:rPr>
        <w:t>They harbor the mistaken belief that crafting images offers a surer comprehension of God's essence.</w:t>
      </w:r>
    </w:p>
    <w:p w14:paraId="65C66B94">
      <w:pPr>
        <w:pStyle w:val="5"/>
        <w:spacing w:before="289" w:line="285" w:lineRule="auto"/>
        <w:ind w:right="99"/>
        <w:rPr>
          <w:rFonts w:hint="eastAsia"/>
        </w:rPr>
      </w:pPr>
      <w:r>
        <w:rPr>
          <w:rFonts w:hint="eastAsia"/>
        </w:rPr>
        <w:t>他们怀有一种错误的信念，即制造偶像能更可靠地理解上帝的本质。</w:t>
      </w:r>
    </w:p>
    <w:p w14:paraId="04F3AB90">
      <w:pPr>
        <w:pStyle w:val="5"/>
        <w:spacing w:before="289" w:line="285" w:lineRule="auto"/>
        <w:ind w:right="99"/>
        <w:rPr>
          <w:rFonts w:hint="eastAsia"/>
        </w:rPr>
      </w:pPr>
    </w:p>
    <w:p w14:paraId="1AAD9A2F">
      <w:pPr>
        <w:pStyle w:val="5"/>
        <w:spacing w:before="289" w:line="285" w:lineRule="auto"/>
        <w:ind w:right="99"/>
        <w:rPr>
          <w:rFonts w:hint="eastAsia"/>
        </w:rPr>
      </w:pPr>
      <w:r>
        <w:rPr>
          <w:rFonts w:hint="eastAsia"/>
        </w:rPr>
        <w:t>The inception of this false and distorted notion has persevered, leading to an erroneous conviction that God's power manifests through these images.</w:t>
      </w:r>
    </w:p>
    <w:p w14:paraId="3CBC490D">
      <w:pPr>
        <w:pStyle w:val="5"/>
        <w:spacing w:before="289" w:line="285" w:lineRule="auto"/>
        <w:ind w:right="99"/>
        <w:rPr>
          <w:rFonts w:hint="eastAsia"/>
        </w:rPr>
      </w:pPr>
      <w:r>
        <w:rPr>
          <w:rFonts w:hint="eastAsia"/>
        </w:rPr>
        <w:t>这种虚假和扭曲观念的开端一直存在，导致了一种错误的信念，即上帝的能力通过这些偶像显现出来。</w:t>
      </w:r>
    </w:p>
    <w:p w14:paraId="54CDAC72">
      <w:pPr>
        <w:pStyle w:val="5"/>
        <w:spacing w:before="289" w:line="285" w:lineRule="auto"/>
        <w:ind w:right="99"/>
        <w:rPr>
          <w:rFonts w:hint="eastAsia"/>
        </w:rPr>
      </w:pPr>
    </w:p>
    <w:p w14:paraId="6EA9626C">
      <w:pPr>
        <w:pStyle w:val="5"/>
        <w:spacing w:before="289" w:line="285" w:lineRule="auto"/>
        <w:ind w:right="99"/>
        <w:rPr>
          <w:rFonts w:hint="eastAsia"/>
        </w:rPr>
      </w:pPr>
      <w:r>
        <w:rPr>
          <w:rFonts w:hint="eastAsia"/>
        </w:rPr>
        <w:t>Unfortunately, this misguided tradition has persisted, engendering one misconception after another, until some have come to believe that God's power truly resides within these images.</w:t>
      </w:r>
    </w:p>
    <w:p w14:paraId="4DEF776A">
      <w:pPr>
        <w:pStyle w:val="5"/>
        <w:spacing w:before="289" w:line="285" w:lineRule="auto"/>
        <w:ind w:right="99"/>
        <w:rPr>
          <w:rFonts w:hint="eastAsia"/>
        </w:rPr>
      </w:pPr>
      <w:r>
        <w:rPr>
          <w:rFonts w:hint="eastAsia"/>
        </w:rPr>
        <w:t>不幸的是，这种错误的传统一直存在，一个接一个地产生误解，直到有些人开始相信上帝的能力确实存在于这些偶像之中。</w:t>
      </w:r>
    </w:p>
    <w:p w14:paraId="74DD7366">
      <w:pPr>
        <w:pStyle w:val="5"/>
        <w:spacing w:before="289" w:line="285" w:lineRule="auto"/>
        <w:ind w:right="99"/>
        <w:rPr>
          <w:rFonts w:hint="eastAsia"/>
        </w:rPr>
      </w:pPr>
    </w:p>
    <w:p w14:paraId="7BAE3AEB">
      <w:pPr>
        <w:pStyle w:val="5"/>
        <w:spacing w:before="289" w:line="285" w:lineRule="auto"/>
        <w:ind w:right="99"/>
        <w:rPr>
          <w:rFonts w:hint="eastAsia"/>
        </w:rPr>
      </w:pPr>
      <w:r>
        <w:rPr>
          <w:rFonts w:hint="eastAsia"/>
        </w:rPr>
        <w:t>Regrettably, those who worship these images aim to honor the Eternal God, the Creator of heaven and earth.</w:t>
      </w:r>
    </w:p>
    <w:p w14:paraId="613D2BC1">
      <w:pPr>
        <w:pStyle w:val="5"/>
        <w:spacing w:before="289" w:line="285" w:lineRule="auto"/>
        <w:ind w:right="99"/>
        <w:rPr>
          <w:rFonts w:hint="eastAsia"/>
        </w:rPr>
      </w:pPr>
      <w:r>
        <w:rPr>
          <w:rFonts w:hint="eastAsia"/>
        </w:rPr>
        <w:t>遗憾的是，那些敬拜这些偶像的人，旨在尊荣永恒的上帝，天地的创造者。</w:t>
      </w:r>
    </w:p>
    <w:p w14:paraId="0BCAA8D2">
      <w:pPr>
        <w:pStyle w:val="5"/>
        <w:spacing w:before="289" w:line="285" w:lineRule="auto"/>
        <w:ind w:right="99"/>
        <w:rPr>
          <w:rFonts w:hint="eastAsia"/>
        </w:rPr>
      </w:pPr>
    </w:p>
    <w:p w14:paraId="0A225912">
      <w:pPr>
        <w:pStyle w:val="5"/>
        <w:spacing w:before="289" w:line="285" w:lineRule="auto"/>
        <w:ind w:right="99"/>
        <w:rPr>
          <w:rFonts w:hint="eastAsia"/>
        </w:rPr>
      </w:pPr>
      <w:r>
        <w:rPr>
          <w:rFonts w:hint="eastAsia"/>
        </w:rPr>
        <w:t>Similarly, pagans seek to venerate their envisioned gods, dwelling amidst the celestial realm.</w:t>
      </w:r>
    </w:p>
    <w:p w14:paraId="0E1D04AB">
      <w:pPr>
        <w:pStyle w:val="5"/>
        <w:spacing w:before="289" w:line="285" w:lineRule="auto"/>
        <w:ind w:right="99"/>
        <w:rPr>
          <w:rFonts w:hint="eastAsia"/>
        </w:rPr>
      </w:pPr>
      <w:r>
        <w:rPr>
          <w:rFonts w:hint="eastAsia"/>
        </w:rPr>
        <w:t>同样，异教徒也寻求尊崇他们所设想的神祇，这些神祇居住在天界之中。</w:t>
      </w:r>
    </w:p>
    <w:p w14:paraId="557B1D5F">
      <w:pPr>
        <w:pStyle w:val="5"/>
        <w:spacing w:before="289" w:line="285" w:lineRule="auto"/>
        <w:ind w:right="99"/>
        <w:rPr>
          <w:rFonts w:hint="eastAsia"/>
        </w:rPr>
      </w:pPr>
    </w:p>
    <w:p w14:paraId="413A9BC0">
      <w:pPr>
        <w:pStyle w:val="5"/>
        <w:spacing w:before="289" w:line="285" w:lineRule="auto"/>
        <w:ind w:right="99"/>
        <w:rPr>
          <w:rFonts w:hint="eastAsia"/>
        </w:rPr>
      </w:pPr>
      <w:r>
        <w:rPr>
          <w:rFonts w:hint="eastAsia"/>
        </w:rPr>
        <w:t>Let those who deny the parallels between the past and the present within the papacy cease their deceitful discourse.</w:t>
      </w:r>
    </w:p>
    <w:p w14:paraId="00467FFF">
      <w:pPr>
        <w:pStyle w:val="5"/>
        <w:spacing w:before="289" w:line="285" w:lineRule="auto"/>
        <w:ind w:right="99"/>
        <w:rPr>
          <w:rFonts w:hint="eastAsia"/>
        </w:rPr>
      </w:pPr>
      <w:r>
        <w:rPr>
          <w:rFonts w:hint="eastAsia"/>
        </w:rPr>
        <w:t>让那些否认教皇制度中过去与现在相似之处的人停止他们欺骗性的言论吧。</w:t>
      </w:r>
    </w:p>
    <w:p w14:paraId="42FF26A9">
      <w:pPr>
        <w:pStyle w:val="5"/>
        <w:spacing w:before="289" w:line="285" w:lineRule="auto"/>
        <w:ind w:right="99"/>
        <w:rPr>
          <w:rFonts w:hint="eastAsia"/>
        </w:rPr>
      </w:pPr>
    </w:p>
    <w:p w14:paraId="16D6CBC6">
      <w:pPr>
        <w:pStyle w:val="5"/>
        <w:spacing w:before="289" w:line="285" w:lineRule="auto"/>
        <w:ind w:right="99"/>
        <w:rPr>
          <w:rFonts w:hint="eastAsia"/>
        </w:rPr>
      </w:pPr>
      <w:r>
        <w:rPr>
          <w:rFonts w:hint="eastAsia"/>
        </w:rPr>
        <w:t>Why do they kneel before images and beseech these artifacts as though proximity to God's ear is attained through such gestures?</w:t>
      </w:r>
    </w:p>
    <w:p w14:paraId="673D35E2">
      <w:pPr>
        <w:pStyle w:val="5"/>
        <w:spacing w:before="289" w:line="285" w:lineRule="auto"/>
        <w:ind w:right="99"/>
        <w:rPr>
          <w:rFonts w:hint="eastAsia"/>
        </w:rPr>
      </w:pPr>
      <w:r>
        <w:rPr>
          <w:rFonts w:hint="eastAsia"/>
        </w:rPr>
        <w:t>他们为何跪在偶像面前，并恳求这些器物，仿佛通过这种姿态就能接近上帝的耳朵？</w:t>
      </w:r>
    </w:p>
    <w:p w14:paraId="0A2C3DA1">
      <w:pPr>
        <w:pStyle w:val="5"/>
        <w:spacing w:before="289" w:line="285" w:lineRule="auto"/>
        <w:ind w:right="99"/>
        <w:rPr>
          <w:rFonts w:hint="eastAsia"/>
        </w:rPr>
      </w:pPr>
    </w:p>
    <w:p w14:paraId="6C1D392A">
      <w:pPr>
        <w:pStyle w:val="5"/>
        <w:spacing w:before="289" w:line="285" w:lineRule="auto"/>
        <w:ind w:right="99"/>
        <w:rPr>
          <w:rFonts w:hint="eastAsia"/>
        </w:rPr>
      </w:pPr>
      <w:r>
        <w:rPr>
          <w:rFonts w:hint="eastAsia"/>
        </w:rPr>
        <w:t>Why do distinctions arise among images of the same deity, with some revered and others neglected?</w:t>
      </w:r>
    </w:p>
    <w:p w14:paraId="1EE71B71">
      <w:pPr>
        <w:pStyle w:val="5"/>
        <w:spacing w:before="289" w:line="285" w:lineRule="auto"/>
        <w:ind w:right="99"/>
        <w:rPr>
          <w:rFonts w:hint="eastAsia"/>
        </w:rPr>
      </w:pPr>
      <w:r>
        <w:rPr>
          <w:rFonts w:hint="eastAsia"/>
        </w:rPr>
        <w:t>为何同一神祇的偶像之间会出现区别，有些受到尊崇，有些则被忽视？</w:t>
      </w:r>
    </w:p>
    <w:p w14:paraId="1734D848">
      <w:pPr>
        <w:pStyle w:val="5"/>
        <w:spacing w:before="289" w:line="285" w:lineRule="auto"/>
        <w:ind w:right="99"/>
        <w:rPr>
          <w:rFonts w:hint="eastAsia"/>
        </w:rPr>
      </w:pPr>
    </w:p>
    <w:p w14:paraId="7DA7474D">
      <w:pPr>
        <w:pStyle w:val="5"/>
        <w:spacing w:before="289" w:line="285" w:lineRule="auto"/>
        <w:ind w:right="99"/>
        <w:rPr>
          <w:rFonts w:hint="eastAsia"/>
        </w:rPr>
      </w:pPr>
      <w:r>
        <w:rPr>
          <w:rFonts w:hint="eastAsia"/>
        </w:rPr>
        <w:t>What propels them to embark on pilgrimages to idol sites despite possessing similar images at home?</w:t>
      </w:r>
    </w:p>
    <w:p w14:paraId="6B5F0397">
      <w:pPr>
        <w:pStyle w:val="5"/>
        <w:spacing w:before="289" w:line="285" w:lineRule="auto"/>
        <w:ind w:right="99"/>
        <w:rPr>
          <w:rFonts w:hint="eastAsia"/>
        </w:rPr>
      </w:pPr>
      <w:r>
        <w:rPr>
          <w:rFonts w:hint="eastAsia"/>
        </w:rPr>
        <w:t>是什么促使他们前往偶像所在地朝圣，尽管家里也有类似的偶像？</w:t>
      </w:r>
    </w:p>
    <w:p w14:paraId="5E35423D">
      <w:pPr>
        <w:pStyle w:val="5"/>
        <w:spacing w:before="289" w:line="285" w:lineRule="auto"/>
        <w:ind w:right="99"/>
        <w:rPr>
          <w:rFonts w:hint="eastAsia"/>
        </w:rPr>
      </w:pPr>
    </w:p>
    <w:p w14:paraId="2685B453">
      <w:pPr>
        <w:pStyle w:val="5"/>
        <w:spacing w:before="289" w:line="285" w:lineRule="auto"/>
        <w:ind w:right="99"/>
        <w:rPr>
          <w:rFonts w:hint="eastAsia"/>
        </w:rPr>
      </w:pPr>
      <w:r>
        <w:rPr>
          <w:rFonts w:hint="eastAsia"/>
        </w:rPr>
        <w:t>Why do they fiercely quarrel over these images, as if safeguarding their gods, instead of yielding their devotion to God Himself?</w:t>
      </w:r>
    </w:p>
    <w:p w14:paraId="5F17DB8C">
      <w:pPr>
        <w:pStyle w:val="5"/>
        <w:spacing w:before="289" w:line="285" w:lineRule="auto"/>
        <w:ind w:right="99"/>
        <w:rPr>
          <w:rFonts w:hint="eastAsia"/>
        </w:rPr>
      </w:pPr>
      <w:r>
        <w:rPr>
          <w:rFonts w:hint="eastAsia"/>
        </w:rPr>
        <w:t>他们为何如此激烈地为这些偶像争吵，仿佛在保护他们的神祇，而不是将他们的虔诚献给上帝祂自己呢？</w:t>
      </w:r>
    </w:p>
    <w:p w14:paraId="2C941FFA">
      <w:pPr>
        <w:pStyle w:val="5"/>
        <w:spacing w:before="289" w:line="285" w:lineRule="auto"/>
        <w:ind w:right="99"/>
        <w:rPr>
          <w:rFonts w:hint="eastAsia"/>
        </w:rPr>
      </w:pPr>
    </w:p>
    <w:p w14:paraId="34209757">
      <w:pPr>
        <w:pStyle w:val="5"/>
        <w:spacing w:before="289" w:line="285" w:lineRule="auto"/>
        <w:ind w:right="99"/>
        <w:rPr>
          <w:rFonts w:hint="eastAsia"/>
        </w:rPr>
      </w:pPr>
      <w:r>
        <w:rPr>
          <w:rFonts w:hint="eastAsia"/>
        </w:rPr>
        <w:t>The prevalence of these questions highlights the hypocrisy of those who use Christianity as a veneer to mask their idolatrous practices.</w:t>
      </w:r>
    </w:p>
    <w:p w14:paraId="1D70E4F7">
      <w:pPr>
        <w:pStyle w:val="5"/>
        <w:spacing w:before="289" w:line="285" w:lineRule="auto"/>
        <w:ind w:right="99"/>
        <w:rPr>
          <w:rFonts w:hint="eastAsia"/>
        </w:rPr>
      </w:pPr>
      <w:r>
        <w:rPr>
          <w:rFonts w:hint="eastAsia"/>
        </w:rPr>
        <w:t>这些问题的普遍存在，突显了那些利用基督教作幌子来掩盖其偶像崇拜行为之人的虚伪。</w:t>
      </w:r>
    </w:p>
    <w:p w14:paraId="4592BA05">
      <w:pPr>
        <w:pStyle w:val="5"/>
        <w:spacing w:before="289" w:line="285" w:lineRule="auto"/>
        <w:ind w:right="99"/>
        <w:rPr>
          <w:rFonts w:hint="eastAsia"/>
        </w:rPr>
      </w:pPr>
    </w:p>
    <w:p w14:paraId="78DC6F9B">
      <w:pPr>
        <w:pStyle w:val="5"/>
        <w:spacing w:before="289" w:line="285" w:lineRule="auto"/>
        <w:ind w:right="99"/>
        <w:rPr>
          <w:rFonts w:hint="eastAsia"/>
        </w:rPr>
      </w:pPr>
      <w:r>
        <w:rPr>
          <w:rFonts w:hint="eastAsia"/>
        </w:rPr>
        <w:t>Their claim that "we do not regard the images as our gods" echoes similar assertions from history, which failed to exonerate Jews and pagans from idolatry.</w:t>
      </w:r>
    </w:p>
    <w:p w14:paraId="7633F8CE">
      <w:pPr>
        <w:pStyle w:val="5"/>
        <w:spacing w:before="289" w:line="285" w:lineRule="auto"/>
        <w:ind w:right="99"/>
        <w:rPr>
          <w:rFonts w:hint="eastAsia"/>
        </w:rPr>
      </w:pPr>
      <w:r>
        <w:rPr>
          <w:rFonts w:hint="eastAsia"/>
        </w:rPr>
        <w:t>他们声称“我们不认为偶像是我们的神”，这与历史上类似的断言相呼应，这些断言未能免除犹太人和异教徒的偶像崇拜之罪。</w:t>
      </w:r>
    </w:p>
    <w:p w14:paraId="59543521">
      <w:pPr>
        <w:pStyle w:val="5"/>
        <w:spacing w:before="289" w:line="285" w:lineRule="auto"/>
        <w:ind w:right="99"/>
        <w:rPr>
          <w:rFonts w:hint="eastAsia"/>
        </w:rPr>
      </w:pPr>
    </w:p>
    <w:p w14:paraId="733E6044">
      <w:pPr>
        <w:pStyle w:val="5"/>
        <w:spacing w:before="289" w:line="285" w:lineRule="auto"/>
        <w:ind w:right="99"/>
        <w:rPr>
          <w:rFonts w:hint="eastAsia"/>
        </w:rPr>
      </w:pPr>
      <w:r>
        <w:rPr>
          <w:rFonts w:hint="eastAsia"/>
        </w:rPr>
        <w:t>The prophets and scriptures universally condemn their actions for worshipping wood and stone, as the same misguided conviction perpetuated by contemporary Christians.</w:t>
      </w:r>
    </w:p>
    <w:p w14:paraId="74B23457">
      <w:pPr>
        <w:pStyle w:val="5"/>
        <w:spacing w:before="289" w:line="285" w:lineRule="auto"/>
        <w:ind w:right="99"/>
        <w:rPr>
          <w:rFonts w:hint="eastAsia"/>
        </w:rPr>
      </w:pPr>
      <w:r>
        <w:rPr>
          <w:rFonts w:hint="eastAsia"/>
        </w:rPr>
        <w:t>先知和圣经普遍谴责他们敬拜木石的行为，正如当代基督徒所延续的同样错误的信念。</w:t>
      </w:r>
    </w:p>
    <w:p w14:paraId="0C671821">
      <w:pPr>
        <w:pStyle w:val="5"/>
        <w:spacing w:before="289" w:line="285" w:lineRule="auto"/>
        <w:ind w:right="99"/>
        <w:rPr>
          <w:rFonts w:hint="eastAsia"/>
        </w:rPr>
      </w:pPr>
    </w:p>
    <w:p w14:paraId="54668090">
      <w:pPr>
        <w:pStyle w:val="5"/>
        <w:spacing w:before="289" w:line="285" w:lineRule="auto"/>
        <w:ind w:right="99"/>
        <w:rPr>
          <w:rFonts w:hint="eastAsia"/>
        </w:rPr>
      </w:pPr>
      <w:r>
        <w:rPr>
          <w:rFonts w:hint="eastAsia"/>
        </w:rPr>
        <w:t>The core of this issue lies in their worship of God through physical mediums, substituting the spiritual for material tokens.</w:t>
      </w:r>
    </w:p>
    <w:p w14:paraId="48F408D1">
      <w:pPr>
        <w:pStyle w:val="5"/>
        <w:spacing w:before="289" w:line="285" w:lineRule="auto"/>
        <w:ind w:right="99"/>
        <w:rPr>
          <w:rFonts w:hint="eastAsia"/>
        </w:rPr>
      </w:pPr>
      <w:r>
        <w:rPr>
          <w:rFonts w:hint="eastAsia"/>
        </w:rPr>
        <w:t>这个问题的核心在于他们通过物质媒介来敬拜上帝，用物质的象征取代了属灵的象征。</w:t>
      </w:r>
    </w:p>
    <w:p w14:paraId="24770A4C">
      <w:pPr>
        <w:pStyle w:val="5"/>
        <w:spacing w:before="289" w:line="285" w:lineRule="auto"/>
        <w:ind w:right="99"/>
        <w:rPr>
          <w:rFonts w:hint="eastAsia"/>
        </w:rPr>
      </w:pPr>
    </w:p>
    <w:p w14:paraId="3FAC8C1A">
      <w:pPr>
        <w:pStyle w:val="5"/>
        <w:spacing w:before="289" w:line="285" w:lineRule="auto"/>
        <w:ind w:right="99"/>
        <w:rPr>
          <w:rFonts w:hint="eastAsia"/>
        </w:rPr>
      </w:pPr>
      <w:r>
        <w:rPr>
          <w:rFonts w:hint="eastAsia"/>
        </w:rPr>
        <w:t>It is perhaps their contention that these assertions are the words of the uneducated masses.</w:t>
      </w:r>
    </w:p>
    <w:p w14:paraId="24C0B63D">
      <w:pPr>
        <w:pStyle w:val="5"/>
        <w:spacing w:before="289" w:line="285" w:lineRule="auto"/>
        <w:ind w:right="99"/>
        <w:rPr>
          <w:rFonts w:hint="eastAsia"/>
        </w:rPr>
      </w:pPr>
      <w:r>
        <w:rPr>
          <w:rFonts w:hint="eastAsia"/>
        </w:rPr>
        <w:t>或许他们的论点是，这些断言是未受教育群众的话语。</w:t>
      </w:r>
    </w:p>
    <w:p w14:paraId="6C2750B3">
      <w:pPr>
        <w:pStyle w:val="5"/>
        <w:spacing w:before="289" w:line="285" w:lineRule="auto"/>
        <w:ind w:right="99"/>
        <w:rPr>
          <w:rFonts w:hint="eastAsia"/>
        </w:rPr>
      </w:pPr>
    </w:p>
    <w:p w14:paraId="0C06E12D">
      <w:pPr>
        <w:pStyle w:val="5"/>
        <w:spacing w:before="289" w:line="285" w:lineRule="auto"/>
        <w:ind w:right="99"/>
        <w:rPr>
          <w:rFonts w:hint="eastAsia"/>
        </w:rPr>
      </w:pPr>
      <w:r>
        <w:rPr>
          <w:rFonts w:hint="eastAsia"/>
        </w:rPr>
        <w:t>Even if we were to concede this point— though it remains unfounded, given that images are indeed venerated in the papacy—there exists no discernible benefit for the unlearned in images that encapsulate God's representation.</w:t>
      </w:r>
    </w:p>
    <w:p w14:paraId="07268353">
      <w:pPr>
        <w:pStyle w:val="5"/>
        <w:spacing w:before="289" w:line="285" w:lineRule="auto"/>
        <w:ind w:right="99"/>
        <w:rPr>
          <w:rFonts w:hint="eastAsia"/>
        </w:rPr>
      </w:pPr>
      <w:r>
        <w:rPr>
          <w:rFonts w:hint="eastAsia"/>
        </w:rPr>
        <w:t>即使我们承认这一点——尽管这仍然是毫无根据的，因为在教皇制度中确实尊崇偶像——对于那些不识字的人来说，在包含上帝形象的偶像中也找不到任何明显的益处。</w:t>
      </w:r>
    </w:p>
    <w:p w14:paraId="0276BE56">
      <w:pPr>
        <w:pStyle w:val="5"/>
        <w:spacing w:before="289" w:line="285" w:lineRule="auto"/>
        <w:ind w:right="99"/>
        <w:rPr>
          <w:rFonts w:hint="eastAsia"/>
        </w:rPr>
      </w:pPr>
    </w:p>
    <w:p w14:paraId="38A5C220">
      <w:pPr>
        <w:pStyle w:val="5"/>
        <w:spacing w:before="289" w:line="285" w:lineRule="auto"/>
        <w:ind w:right="99"/>
        <w:rPr>
          <w:rFonts w:hint="eastAsia"/>
        </w:rPr>
      </w:pPr>
      <w:r>
        <w:rPr>
          <w:rFonts w:hint="eastAsia"/>
        </w:rPr>
        <w:t>The outcome merely fosters misconceptions, potentially transforming individuals into anthropomorphites who conceive of God in physical terms.</w:t>
      </w:r>
    </w:p>
    <w:p w14:paraId="29A9D673">
      <w:pPr>
        <w:pStyle w:val="5"/>
        <w:spacing w:before="289" w:line="285" w:lineRule="auto"/>
        <w:ind w:right="99"/>
        <w:rPr>
          <w:rFonts w:hint="eastAsia"/>
        </w:rPr>
      </w:pPr>
      <w:r>
        <w:rPr>
          <w:rFonts w:hint="eastAsia"/>
        </w:rPr>
        <w:t>结果仅仅是滋生了误解，有可能将个人转变为将上帝概念化为物质形式的人形论者。</w:t>
      </w:r>
    </w:p>
    <w:p w14:paraId="20345419">
      <w:pPr>
        <w:pStyle w:val="5"/>
        <w:spacing w:before="289" w:line="285" w:lineRule="auto"/>
        <w:ind w:right="99"/>
        <w:rPr>
          <w:rFonts w:hint="eastAsia"/>
        </w:rPr>
      </w:pPr>
    </w:p>
    <w:p w14:paraId="0B9935CE">
      <w:pPr>
        <w:pStyle w:val="5"/>
        <w:spacing w:before="289" w:line="285" w:lineRule="auto"/>
        <w:ind w:right="99"/>
        <w:rPr>
          <w:rFonts w:hint="eastAsia"/>
        </w:rPr>
      </w:pPr>
      <w:r>
        <w:rPr>
          <w:rFonts w:hint="eastAsia"/>
        </w:rPr>
        <w:t>By referring to the writings of Lactantius and Eusebius, one discerns that they unequivocally associate images with mortals.</w:t>
      </w:r>
    </w:p>
    <w:p w14:paraId="63ECD531">
      <w:pPr>
        <w:pStyle w:val="5"/>
        <w:spacing w:before="289" w:line="285" w:lineRule="auto"/>
        <w:ind w:right="99"/>
        <w:rPr>
          <w:rFonts w:hint="eastAsia"/>
        </w:rPr>
      </w:pPr>
      <w:r>
        <w:rPr>
          <w:rFonts w:hint="eastAsia"/>
        </w:rPr>
        <w:t>通过参考拉克坦提乌斯和优西比乌的著作，人们可以辨别出他们明确地将偶像与凡人联系起来。</w:t>
      </w:r>
    </w:p>
    <w:p w14:paraId="23174B92">
      <w:pPr>
        <w:pStyle w:val="5"/>
        <w:spacing w:before="289" w:line="285" w:lineRule="auto"/>
        <w:ind w:right="99"/>
        <w:rPr>
          <w:rFonts w:hint="eastAsia"/>
        </w:rPr>
      </w:pPr>
    </w:p>
    <w:p w14:paraId="16D2B3C3">
      <w:pPr>
        <w:pStyle w:val="5"/>
        <w:spacing w:before="289" w:line="285" w:lineRule="auto"/>
        <w:ind w:right="99"/>
        <w:rPr>
          <w:rFonts w:hint="eastAsia"/>
        </w:rPr>
      </w:pPr>
      <w:r>
        <w:rPr>
          <w:rFonts w:hint="eastAsia"/>
        </w:rPr>
        <w:t>A similar sentiment resonates in St. Augustine's pronouncement that not only is the worship of images wrong, but the mere introduction of any image in relation to God is wicked.</w:t>
      </w:r>
    </w:p>
    <w:p w14:paraId="7ECD2B3D">
      <w:pPr>
        <w:pStyle w:val="5"/>
        <w:spacing w:before="289" w:line="285" w:lineRule="auto"/>
        <w:ind w:right="99"/>
        <w:rPr>
          <w:rFonts w:hint="eastAsia"/>
        </w:rPr>
      </w:pPr>
      <w:r>
        <w:rPr>
          <w:rFonts w:hint="eastAsia"/>
        </w:rPr>
        <w:t>类似的观点也回响在圣奥古斯丁的宣告中：不仅敬拜偶像本身是错误的，而且仅仅引入任何与上帝相关的偶像也是邪恶的。</w:t>
      </w:r>
    </w:p>
    <w:p w14:paraId="0776228B">
      <w:pPr>
        <w:pStyle w:val="5"/>
        <w:spacing w:before="289" w:line="285" w:lineRule="auto"/>
        <w:ind w:right="99"/>
        <w:rPr>
          <w:rFonts w:hint="eastAsia"/>
        </w:rPr>
      </w:pPr>
    </w:p>
    <w:p w14:paraId="325720F8">
      <w:pPr>
        <w:pStyle w:val="5"/>
        <w:spacing w:before="289" w:line="285" w:lineRule="auto"/>
        <w:ind w:right="99"/>
        <w:rPr>
          <w:rFonts w:hint="eastAsia"/>
        </w:rPr>
      </w:pPr>
      <w:r>
        <w:rPr>
          <w:rFonts w:hint="eastAsia"/>
        </w:rPr>
        <w:t>These depictions of saints serve no purpose other than superficial display, bereft of holiness or virtue.</w:t>
      </w:r>
    </w:p>
    <w:p w14:paraId="26A27BFD">
      <w:pPr>
        <w:pStyle w:val="5"/>
        <w:spacing w:before="289" w:line="285" w:lineRule="auto"/>
        <w:ind w:right="99"/>
        <w:rPr>
          <w:rFonts w:hint="eastAsia"/>
        </w:rPr>
      </w:pPr>
      <w:r>
        <w:rPr>
          <w:rFonts w:hint="eastAsia"/>
        </w:rPr>
        <w:t>这些对圣徒的描绘，除了表面的展示之外，别无他用，缺乏圣洁或美德。</w:t>
      </w:r>
    </w:p>
    <w:p w14:paraId="09C23553">
      <w:pPr>
        <w:pStyle w:val="5"/>
        <w:spacing w:before="289" w:line="285" w:lineRule="auto"/>
        <w:ind w:right="99"/>
        <w:rPr>
          <w:rFonts w:hint="eastAsia"/>
        </w:rPr>
      </w:pPr>
    </w:p>
    <w:p w14:paraId="7B57FEA8">
      <w:pPr>
        <w:pStyle w:val="5"/>
        <w:spacing w:before="289" w:line="285" w:lineRule="auto"/>
        <w:ind w:right="99"/>
        <w:rPr>
          <w:rFonts w:hint="eastAsia"/>
        </w:rPr>
      </w:pPr>
      <w:r>
        <w:rPr>
          <w:rFonts w:hint="eastAsia"/>
        </w:rPr>
        <w:t>Regrettably, the adornment of these images surpasses all bounds of modesty, a state more debasing than the decorum upheld by even the most immodest of individuals.</w:t>
      </w:r>
    </w:p>
    <w:p w14:paraId="16FDB8D1">
      <w:pPr>
        <w:pStyle w:val="5"/>
        <w:spacing w:before="289" w:line="285" w:lineRule="auto"/>
        <w:ind w:right="99"/>
        <w:rPr>
          <w:rFonts w:hint="eastAsia"/>
        </w:rPr>
      </w:pPr>
      <w:r>
        <w:rPr>
          <w:rFonts w:hint="eastAsia"/>
        </w:rPr>
        <w:t>遗憾的是，这些偶像的装饰超越了所有谦逊的界限，其堕落程度甚至超过了最不谦逊之人所维护的礼仪。</w:t>
      </w:r>
    </w:p>
    <w:p w14:paraId="2A705548">
      <w:pPr>
        <w:pStyle w:val="5"/>
        <w:spacing w:before="289" w:line="285" w:lineRule="auto"/>
        <w:ind w:right="99"/>
        <w:rPr>
          <w:rFonts w:hint="eastAsia"/>
        </w:rPr>
      </w:pPr>
    </w:p>
    <w:p w14:paraId="61985538">
      <w:pPr>
        <w:pStyle w:val="5"/>
        <w:spacing w:before="289" w:line="285" w:lineRule="auto"/>
        <w:ind w:right="99"/>
        <w:rPr>
          <w:rFonts w:hint="eastAsia"/>
        </w:rPr>
      </w:pPr>
      <w:r>
        <w:rPr>
          <w:rFonts w:hint="eastAsia"/>
        </w:rPr>
        <w:t>Although the words are disheartening, they mirror the reality that the images of virgins in church buildings appear less modestly attired than common prostitutes.</w:t>
      </w:r>
    </w:p>
    <w:p w14:paraId="7BAFE30F">
      <w:pPr>
        <w:pStyle w:val="5"/>
        <w:spacing w:before="289" w:line="285" w:lineRule="auto"/>
        <w:ind w:right="99"/>
        <w:rPr>
          <w:rFonts w:hint="eastAsia"/>
        </w:rPr>
      </w:pPr>
      <w:r>
        <w:rPr>
          <w:rFonts w:hint="eastAsia"/>
        </w:rPr>
        <w:t>虽然这些话令人沮丧，但它们反映了这样一个现实：教堂建筑中童贞女的画像，其衣着甚至不如普通妓女端庄。</w:t>
      </w:r>
    </w:p>
    <w:p w14:paraId="45C1D583">
      <w:pPr>
        <w:pStyle w:val="5"/>
        <w:spacing w:before="289" w:line="285" w:lineRule="auto"/>
        <w:ind w:right="99"/>
        <w:rPr>
          <w:rFonts w:hint="eastAsia"/>
        </w:rPr>
      </w:pPr>
    </w:p>
    <w:p w14:paraId="50D15586">
      <w:pPr>
        <w:pStyle w:val="5"/>
        <w:spacing w:before="289" w:line="285" w:lineRule="auto"/>
        <w:ind w:right="99"/>
        <w:rPr>
          <w:rFonts w:hint="eastAsia"/>
        </w:rPr>
      </w:pPr>
      <w:r>
        <w:rPr>
          <w:rFonts w:hint="eastAsia"/>
        </w:rPr>
        <w:t>This revelation underscores the incongruity of asserting these images as "holy relics."</w:t>
      </w:r>
    </w:p>
    <w:p w14:paraId="2FB5CA3F">
      <w:pPr>
        <w:pStyle w:val="5"/>
        <w:spacing w:before="289" w:line="285" w:lineRule="auto"/>
        <w:ind w:right="99"/>
        <w:rPr>
          <w:rFonts w:hint="eastAsia"/>
        </w:rPr>
      </w:pPr>
      <w:r>
        <w:rPr>
          <w:rFonts w:hint="eastAsia"/>
        </w:rPr>
        <w:t>这一启示突显了声称这些偶像是“圣物”的矛盾之处。</w:t>
      </w:r>
    </w:p>
    <w:p w14:paraId="172AB99B">
      <w:pPr>
        <w:pStyle w:val="5"/>
        <w:spacing w:before="289" w:line="285" w:lineRule="auto"/>
        <w:ind w:right="99"/>
        <w:rPr>
          <w:rFonts w:hint="eastAsia"/>
        </w:rPr>
      </w:pPr>
    </w:p>
    <w:p w14:paraId="629E926C">
      <w:pPr>
        <w:pStyle w:val="5"/>
        <w:spacing w:before="289" w:line="285" w:lineRule="auto"/>
        <w:ind w:right="99"/>
        <w:rPr>
          <w:rFonts w:hint="eastAsia"/>
        </w:rPr>
      </w:pPr>
      <w:r>
        <w:rPr>
          <w:rFonts w:hint="eastAsia"/>
        </w:rPr>
        <w:t>Once more, let us reaffirm that this is not the path to guide Christian souls within the sanctuary of the Church.</w:t>
      </w:r>
    </w:p>
    <w:p w14:paraId="39591274">
      <w:pPr>
        <w:pStyle w:val="5"/>
        <w:spacing w:before="289" w:line="285" w:lineRule="auto"/>
        <w:ind w:right="99"/>
        <w:rPr>
          <w:rFonts w:hint="eastAsia"/>
        </w:rPr>
      </w:pPr>
      <w:r>
        <w:rPr>
          <w:rFonts w:hint="eastAsia"/>
        </w:rPr>
        <w:t>再一次，让我们重申，这并非在教会圣所内引导基督徒灵魂的道路。</w:t>
      </w:r>
    </w:p>
    <w:p w14:paraId="3C015FD3">
      <w:pPr>
        <w:pStyle w:val="5"/>
        <w:spacing w:before="289" w:line="285" w:lineRule="auto"/>
        <w:ind w:right="99"/>
        <w:rPr>
          <w:rFonts w:hint="eastAsia"/>
        </w:rPr>
      </w:pPr>
    </w:p>
    <w:p w14:paraId="4F4B5AED">
      <w:pPr>
        <w:pStyle w:val="5"/>
        <w:spacing w:before="289" w:line="285" w:lineRule="auto"/>
        <w:ind w:right="99"/>
        <w:rPr>
          <w:rFonts w:hint="eastAsia"/>
        </w:rPr>
      </w:pPr>
      <w:r>
        <w:rPr>
          <w:rFonts w:hint="eastAsia"/>
        </w:rPr>
        <w:t>God desires a different, far more profound instruction for His people—a teaching centered on the proclamation of His Word and the imparting of His sacraments.</w:t>
      </w:r>
    </w:p>
    <w:p w14:paraId="2455121E">
      <w:pPr>
        <w:pStyle w:val="5"/>
        <w:spacing w:before="289" w:line="285" w:lineRule="auto"/>
        <w:ind w:right="99"/>
        <w:rPr>
          <w:rFonts w:hint="eastAsia"/>
        </w:rPr>
      </w:pPr>
      <w:r>
        <w:rPr>
          <w:rFonts w:hint="eastAsia"/>
        </w:rPr>
        <w:t>上帝渴望为祂的子民提供一种不同的、远为深刻的教导——一种以宣讲祂的话语和施行祂的圣礼为中心的教导。</w:t>
      </w:r>
    </w:p>
    <w:p w14:paraId="4E365B1A">
      <w:pPr>
        <w:pStyle w:val="5"/>
        <w:spacing w:before="289" w:line="285" w:lineRule="auto"/>
        <w:ind w:right="99"/>
        <w:rPr>
          <w:rFonts w:hint="eastAsia"/>
        </w:rPr>
      </w:pPr>
    </w:p>
    <w:p w14:paraId="352963FB">
      <w:pPr>
        <w:pStyle w:val="5"/>
        <w:spacing w:before="289" w:line="285" w:lineRule="auto"/>
        <w:ind w:right="99"/>
        <w:rPr>
          <w:rFonts w:hint="eastAsia"/>
        </w:rPr>
      </w:pPr>
      <w:r>
        <w:rPr>
          <w:rFonts w:hint="eastAsia"/>
        </w:rPr>
        <w:t>Such teaching is for all, offering a shared understanding that transcends the inclination to seek fleeting images.</w:t>
      </w:r>
    </w:p>
    <w:p w14:paraId="4ABD7618">
      <w:pPr>
        <w:pStyle w:val="5"/>
        <w:spacing w:before="289" w:line="285" w:lineRule="auto"/>
        <w:ind w:right="99"/>
        <w:rPr>
          <w:rFonts w:hint="eastAsia"/>
        </w:rPr>
      </w:pPr>
      <w:r>
        <w:rPr>
          <w:rFonts w:hint="eastAsia"/>
        </w:rPr>
        <w:t>这种教导是为所有人的，它提供了一种共同的理解，超越了寻求短暂偶像的倾向。</w:t>
      </w:r>
    </w:p>
    <w:p w14:paraId="507E344E">
      <w:pPr>
        <w:pStyle w:val="5"/>
        <w:spacing w:before="289" w:line="285" w:lineRule="auto"/>
        <w:ind w:right="99"/>
        <w:rPr>
          <w:rFonts w:hint="eastAsia"/>
        </w:rPr>
      </w:pPr>
    </w:p>
    <w:p w14:paraId="1D37B58E">
      <w:pPr>
        <w:pStyle w:val="5"/>
        <w:spacing w:before="289" w:line="285" w:lineRule="auto"/>
        <w:ind w:right="99"/>
        <w:rPr>
          <w:rFonts w:hint="eastAsia"/>
        </w:rPr>
      </w:pPr>
      <w:r>
        <w:rPr>
          <w:rFonts w:hint="eastAsia"/>
        </w:rPr>
        <w:t>It becomes imperative for us to ponder why an abundance of crosses, crafted from wood, stone, silver, and gold, would be required.</w:t>
      </w:r>
    </w:p>
    <w:p w14:paraId="4FB98DF8">
      <w:pPr>
        <w:pStyle w:val="5"/>
        <w:spacing w:before="289" w:line="285" w:lineRule="auto"/>
        <w:ind w:right="99"/>
        <w:rPr>
          <w:rFonts w:hint="eastAsia"/>
        </w:rPr>
      </w:pPr>
      <w:r>
        <w:rPr>
          <w:rFonts w:hint="eastAsia"/>
        </w:rPr>
        <w:t>我们必须思考，为何需要如此众多的用木头、石头、银子和金子制成的十字架。</w:t>
      </w:r>
    </w:p>
    <w:p w14:paraId="37A181A3">
      <w:pPr>
        <w:pStyle w:val="5"/>
        <w:spacing w:before="289" w:line="285" w:lineRule="auto"/>
        <w:ind w:right="99"/>
        <w:rPr>
          <w:rFonts w:hint="eastAsia"/>
        </w:rPr>
      </w:pPr>
    </w:p>
    <w:p w14:paraId="14E23B0A">
      <w:pPr>
        <w:pStyle w:val="5"/>
        <w:spacing w:before="289" w:line="285" w:lineRule="auto"/>
        <w:ind w:right="99"/>
        <w:rPr>
          <w:rFonts w:hint="eastAsia"/>
        </w:rPr>
      </w:pPr>
      <w:r>
        <w:rPr>
          <w:rFonts w:hint="eastAsia"/>
        </w:rPr>
        <w:t>If the populace grasped that Christ's crucifixion served as redemption for our transgressions, bearing the weight of our curse upon the cross to cleanse us of our sins, would a thousand wooden or stone crosses be necessary?</w:t>
      </w:r>
    </w:p>
    <w:p w14:paraId="2F03C052">
      <w:pPr>
        <w:pStyle w:val="5"/>
        <w:spacing w:before="289" w:line="285" w:lineRule="auto"/>
        <w:ind w:right="99"/>
        <w:rPr>
          <w:rFonts w:hint="eastAsia"/>
        </w:rPr>
      </w:pPr>
      <w:r>
        <w:rPr>
          <w:rFonts w:hint="eastAsia"/>
        </w:rPr>
        <w:t>如果民众理解基督的钉十字架是为了救赎我们的过犯，在十字架上承担我们咒诅的重担以洁净我们的罪，那么还需要一千个木制或石制十字架吗？</w:t>
      </w:r>
    </w:p>
    <w:p w14:paraId="3D2CBC6F">
      <w:pPr>
        <w:pStyle w:val="5"/>
        <w:spacing w:before="289" w:line="285" w:lineRule="auto"/>
        <w:ind w:right="99"/>
        <w:rPr>
          <w:rFonts w:hint="eastAsia"/>
        </w:rPr>
      </w:pPr>
    </w:p>
    <w:p w14:paraId="05CD9736">
      <w:pPr>
        <w:pStyle w:val="5"/>
        <w:spacing w:before="289" w:line="285" w:lineRule="auto"/>
        <w:ind w:right="99"/>
        <w:rPr>
          <w:rFonts w:hint="eastAsia"/>
        </w:rPr>
      </w:pPr>
      <w:r>
        <w:rPr>
          <w:rFonts w:hint="eastAsia"/>
        </w:rPr>
        <w:t>A simple articulation of this truth would undoubtedly impact the ignorant more profoundly than an array of crosses.</w:t>
      </w:r>
    </w:p>
    <w:p w14:paraId="0D2AD296">
      <w:pPr>
        <w:pStyle w:val="5"/>
        <w:spacing w:before="289" w:line="285" w:lineRule="auto"/>
        <w:ind w:right="99"/>
        <w:rPr>
          <w:rFonts w:hint="eastAsia"/>
        </w:rPr>
      </w:pPr>
      <w:r>
        <w:rPr>
          <w:rFonts w:hint="eastAsia"/>
        </w:rPr>
        <w:t>对这个真理的简单阐述，无疑会比一系列十字架更能深刻地影响无知的人。</w:t>
      </w:r>
    </w:p>
    <w:p w14:paraId="5F86C789">
      <w:pPr>
        <w:pStyle w:val="5"/>
        <w:spacing w:before="289" w:line="285" w:lineRule="auto"/>
        <w:ind w:right="99"/>
        <w:rPr>
          <w:rFonts w:hint="eastAsia"/>
        </w:rPr>
      </w:pPr>
    </w:p>
    <w:p w14:paraId="1B89A544">
      <w:pPr>
        <w:pStyle w:val="5"/>
        <w:spacing w:before="289" w:line="285" w:lineRule="auto"/>
        <w:ind w:right="99"/>
        <w:rPr>
          <w:rFonts w:hint="eastAsia"/>
        </w:rPr>
      </w:pPr>
      <w:r>
        <w:rPr>
          <w:rFonts w:hint="eastAsia"/>
        </w:rPr>
        <w:t>The allure of gold and silver holds greater sway over the avaricious than the eternal words of God.</w:t>
      </w:r>
    </w:p>
    <w:p w14:paraId="3259BF36">
      <w:pPr>
        <w:pStyle w:val="5"/>
        <w:spacing w:before="289" w:line="285" w:lineRule="auto"/>
        <w:ind w:right="99"/>
        <w:rPr>
          <w:rFonts w:hint="eastAsia"/>
        </w:rPr>
      </w:pPr>
      <w:r>
        <w:rPr>
          <w:rFonts w:hint="eastAsia"/>
        </w:rPr>
        <w:t>黄金和白银的诱惑对贪婪者来说，比上帝永恒的话语更具影响力。</w:t>
      </w:r>
    </w:p>
    <w:p w14:paraId="5AF71828">
      <w:pPr>
        <w:pStyle w:val="5"/>
        <w:spacing w:before="289" w:line="285" w:lineRule="auto"/>
        <w:ind w:right="99"/>
        <w:rPr>
          <w:rFonts w:hint="eastAsia"/>
        </w:rPr>
      </w:pPr>
    </w:p>
    <w:p w14:paraId="2CF3E7FD">
      <w:pPr>
        <w:pStyle w:val="5"/>
        <w:spacing w:before="289" w:line="285" w:lineRule="auto"/>
        <w:ind w:right="99"/>
        <w:rPr>
          <w:rFonts w:hint="eastAsia"/>
        </w:rPr>
      </w:pPr>
      <w:r>
        <w:rPr>
          <w:rFonts w:hint="eastAsia"/>
        </w:rPr>
        <w:t>Thus, we must question those who label others as "ignorant," asserting that their only mode of comprehension rests in visual imagery.</w:t>
      </w:r>
    </w:p>
    <w:p w14:paraId="2FE66162">
      <w:pPr>
        <w:pStyle w:val="5"/>
        <w:spacing w:before="289" w:line="285" w:lineRule="auto"/>
        <w:ind w:right="99"/>
        <w:rPr>
          <w:rFonts w:hint="eastAsia"/>
        </w:rPr>
      </w:pPr>
      <w:r>
        <w:rPr>
          <w:rFonts w:hint="eastAsia"/>
        </w:rPr>
        <w:t>因此，我们必须质疑那些将他人称为“无知”的人，他们声称这些人唯一的理解方式在于视觉图像。</w:t>
      </w:r>
    </w:p>
    <w:p w14:paraId="2B5A1537">
      <w:pPr>
        <w:pStyle w:val="5"/>
        <w:spacing w:before="289" w:line="285" w:lineRule="auto"/>
        <w:ind w:right="99"/>
        <w:rPr>
          <w:rFonts w:hint="eastAsia"/>
        </w:rPr>
      </w:pPr>
    </w:p>
    <w:p w14:paraId="5C83EAF7">
      <w:pPr>
        <w:pStyle w:val="5"/>
        <w:spacing w:before="289" w:line="285" w:lineRule="auto"/>
        <w:ind w:right="99"/>
        <w:rPr>
          <w:rFonts w:hint="eastAsia"/>
        </w:rPr>
      </w:pPr>
      <w:r>
        <w:rPr>
          <w:rFonts w:hint="eastAsia"/>
        </w:rPr>
        <w:t>It is paramount to recognize that Christ Himself proclaimed that His Spirit and His Word would instruct all members of His Church, molding them into disciples of God (John 4:23–24; 17:17).</w:t>
      </w:r>
    </w:p>
    <w:p w14:paraId="6DEE4083">
      <w:pPr>
        <w:pStyle w:val="5"/>
        <w:spacing w:before="289" w:line="285" w:lineRule="auto"/>
        <w:ind w:right="99"/>
        <w:rPr>
          <w:rFonts w:hint="eastAsia"/>
        </w:rPr>
      </w:pPr>
      <w:r>
        <w:rPr>
          <w:rFonts w:hint="eastAsia"/>
        </w:rPr>
        <w:t>至关重要的是要认识到，基督祂自己宣告祂的灵和祂的话语将教导祂教会的所有成员，将他们塑造成上帝的门徒（约翰福音 4:23–24；17:17）。</w:t>
      </w:r>
    </w:p>
    <w:p w14:paraId="59CF4DE3">
      <w:pPr>
        <w:pStyle w:val="5"/>
        <w:spacing w:before="289" w:line="285" w:lineRule="auto"/>
        <w:ind w:right="99"/>
        <w:rPr>
          <w:rFonts w:hint="eastAsia"/>
        </w:rPr>
      </w:pPr>
    </w:p>
    <w:p w14:paraId="5B410077">
      <w:pPr>
        <w:pStyle w:val="5"/>
        <w:spacing w:before="289" w:line="285" w:lineRule="auto"/>
        <w:ind w:right="99"/>
        <w:rPr>
          <w:rFonts w:hint="eastAsia"/>
        </w:rPr>
      </w:pPr>
      <w:r>
        <w:rPr>
          <w:rFonts w:hint="eastAsia"/>
        </w:rPr>
        <w:t>Behold, this invaluable insight—an unparalleled blessing that images cannot supplant.</w:t>
      </w:r>
    </w:p>
    <w:p w14:paraId="6AF72CEC">
      <w:pPr>
        <w:pStyle w:val="5"/>
        <w:spacing w:before="289" w:line="285" w:lineRule="auto"/>
        <w:ind w:right="99"/>
        <w:rPr>
          <w:rFonts w:hint="eastAsia"/>
        </w:rPr>
      </w:pPr>
      <w:r>
        <w:rPr>
          <w:rFonts w:hint="eastAsia"/>
        </w:rPr>
        <w:t>看哪，这宝贵的洞察力——一种偶像无法取代的无与伦比的祝福。</w:t>
      </w:r>
    </w:p>
    <w:p w14:paraId="09693E8A">
      <w:pPr>
        <w:pStyle w:val="5"/>
        <w:spacing w:before="289" w:line="285" w:lineRule="auto"/>
        <w:ind w:right="99"/>
        <w:rPr>
          <w:rFonts w:hint="eastAsia"/>
        </w:rPr>
      </w:pPr>
    </w:p>
    <w:p w14:paraId="62E8A11E">
      <w:pPr>
        <w:pStyle w:val="5"/>
        <w:spacing w:before="289" w:line="285" w:lineRule="auto"/>
        <w:ind w:right="99"/>
        <w:rPr>
          <w:rFonts w:hint="eastAsia"/>
        </w:rPr>
      </w:pPr>
      <w:r>
        <w:rPr>
          <w:rFonts w:hint="eastAsia"/>
        </w:rPr>
        <w:t>To elucidate further the repugnance of idolatry in the eyes of the Lord, the precept adds the description, "The Eternal One our God, strong, jealous," among other attributes.</w:t>
      </w:r>
    </w:p>
    <w:p w14:paraId="54EF13E3">
      <w:pPr>
        <w:pStyle w:val="5"/>
        <w:spacing w:before="289" w:line="285" w:lineRule="auto"/>
        <w:ind w:right="99"/>
        <w:rPr>
          <w:rFonts w:hint="eastAsia"/>
        </w:rPr>
      </w:pPr>
      <w:r>
        <w:rPr>
          <w:rFonts w:hint="eastAsia"/>
        </w:rPr>
        <w:t>为了进一步阐明偶像崇拜在主眼中的可憎性，这条训词补充了描述：“永恒者我们的上帝，大能的，嫉妒的”，以及其他属性。</w:t>
      </w:r>
    </w:p>
    <w:p w14:paraId="68307FCD">
      <w:pPr>
        <w:pStyle w:val="5"/>
        <w:spacing w:before="289" w:line="285" w:lineRule="auto"/>
        <w:ind w:right="99"/>
        <w:rPr>
          <w:rFonts w:hint="eastAsia"/>
        </w:rPr>
      </w:pPr>
    </w:p>
    <w:p w14:paraId="682DE466">
      <w:pPr>
        <w:pStyle w:val="5"/>
        <w:spacing w:before="289" w:line="285" w:lineRule="auto"/>
        <w:ind w:right="99"/>
        <w:rPr>
          <w:rFonts w:hint="eastAsia"/>
        </w:rPr>
      </w:pPr>
      <w:r>
        <w:rPr>
          <w:rFonts w:hint="eastAsia"/>
        </w:rPr>
        <w:t>This pronouncement communicates that God alone should be the object of our unwavering devotion.</w:t>
      </w:r>
    </w:p>
    <w:p w14:paraId="27B696A0">
      <w:pPr>
        <w:pStyle w:val="5"/>
        <w:spacing w:before="289" w:line="285" w:lineRule="auto"/>
        <w:ind w:right="99"/>
        <w:rPr>
          <w:rFonts w:hint="eastAsia"/>
        </w:rPr>
      </w:pPr>
      <w:r>
        <w:rPr>
          <w:rFonts w:hint="eastAsia"/>
        </w:rPr>
        <w:t>这项宣告传达了上帝独一应当是我们坚定不移奉献的对象。</w:t>
      </w:r>
    </w:p>
    <w:p w14:paraId="792E8B0C">
      <w:pPr>
        <w:pStyle w:val="5"/>
        <w:spacing w:before="289" w:line="285" w:lineRule="auto"/>
        <w:ind w:right="99"/>
        <w:rPr>
          <w:rFonts w:hint="eastAsia"/>
        </w:rPr>
      </w:pPr>
    </w:p>
    <w:p w14:paraId="49CC94E6">
      <w:pPr>
        <w:pStyle w:val="5"/>
        <w:spacing w:before="289" w:line="285" w:lineRule="auto"/>
        <w:ind w:right="99"/>
        <w:rPr>
          <w:rFonts w:hint="eastAsia"/>
        </w:rPr>
      </w:pPr>
      <w:r>
        <w:rPr>
          <w:rFonts w:hint="eastAsia"/>
        </w:rPr>
        <w:t>To inspire this commitment, He unveils His indomitable power, a power He cannot tolerate being belittled.</w:t>
      </w:r>
    </w:p>
    <w:p w14:paraId="523494BD">
      <w:pPr>
        <w:pStyle w:val="5"/>
        <w:spacing w:before="289" w:line="285" w:lineRule="auto"/>
        <w:ind w:right="99"/>
        <w:rPr>
          <w:rFonts w:hint="eastAsia"/>
        </w:rPr>
      </w:pPr>
      <w:r>
        <w:rPr>
          <w:rFonts w:hint="eastAsia"/>
        </w:rPr>
        <w:t>为了激发这种委身，祂彰显了祂不可战胜的大能，一种祂无法容忍被轻视的大能。</w:t>
      </w:r>
    </w:p>
    <w:p w14:paraId="2B2B35BB">
      <w:pPr>
        <w:pStyle w:val="5"/>
        <w:spacing w:before="289" w:line="285" w:lineRule="auto"/>
        <w:ind w:right="99"/>
        <w:rPr>
          <w:rFonts w:hint="eastAsia"/>
        </w:rPr>
      </w:pPr>
    </w:p>
    <w:p w14:paraId="1D31E35D">
      <w:pPr>
        <w:pStyle w:val="5"/>
        <w:spacing w:before="289" w:line="285" w:lineRule="auto"/>
        <w:ind w:right="99"/>
        <w:rPr>
          <w:rFonts w:hint="eastAsia"/>
        </w:rPr>
      </w:pPr>
      <w:r>
        <w:rPr>
          <w:rFonts w:hint="eastAsia"/>
        </w:rPr>
        <w:t>He brands Himself as jealous, signifying His intolerance of any competition for His affection.</w:t>
      </w:r>
    </w:p>
    <w:p w14:paraId="6BAAE6E5">
      <w:pPr>
        <w:pStyle w:val="5"/>
        <w:spacing w:before="289" w:line="285" w:lineRule="auto"/>
        <w:ind w:right="99"/>
        <w:rPr>
          <w:rFonts w:hint="eastAsia"/>
        </w:rPr>
      </w:pPr>
      <w:r>
        <w:rPr>
          <w:rFonts w:hint="eastAsia"/>
        </w:rPr>
        <w:t>祂将自己标记为嫉妒的，这表明祂不能容忍任何对其情感的竞争。</w:t>
      </w:r>
    </w:p>
    <w:p w14:paraId="68477E05">
      <w:pPr>
        <w:pStyle w:val="5"/>
        <w:spacing w:before="289" w:line="285" w:lineRule="auto"/>
        <w:ind w:right="99"/>
        <w:rPr>
          <w:rFonts w:hint="eastAsia"/>
        </w:rPr>
      </w:pPr>
    </w:p>
    <w:p w14:paraId="45EBC8D5">
      <w:pPr>
        <w:pStyle w:val="5"/>
        <w:spacing w:before="289" w:line="285" w:lineRule="auto"/>
        <w:ind w:right="99"/>
        <w:rPr>
          <w:rFonts w:hint="eastAsia"/>
        </w:rPr>
      </w:pPr>
      <w:r>
        <w:rPr>
          <w:rFonts w:hint="eastAsia"/>
        </w:rPr>
        <w:t>Moreover, He pledges to defend His majesty and glory, resolutely guarding it against any transference to creatures or idols.</w:t>
      </w:r>
    </w:p>
    <w:p w14:paraId="3DD79180">
      <w:pPr>
        <w:pStyle w:val="5"/>
        <w:spacing w:before="289" w:line="285" w:lineRule="auto"/>
        <w:ind w:right="99"/>
        <w:rPr>
          <w:rFonts w:hint="eastAsia"/>
        </w:rPr>
      </w:pPr>
      <w:r>
        <w:rPr>
          <w:rFonts w:hint="eastAsia"/>
        </w:rPr>
        <w:t>此外，祂承诺要捍卫祂的威严和荣耀，坚决地保护它免受任何向受造物或偶像的转移。</w:t>
      </w:r>
    </w:p>
    <w:p w14:paraId="7EAB2346">
      <w:pPr>
        <w:pStyle w:val="5"/>
        <w:spacing w:before="289" w:line="285" w:lineRule="auto"/>
        <w:ind w:right="99"/>
        <w:rPr>
          <w:rFonts w:hint="eastAsia"/>
        </w:rPr>
      </w:pPr>
    </w:p>
    <w:p w14:paraId="5A394BCA">
      <w:pPr>
        <w:pStyle w:val="5"/>
        <w:spacing w:before="289" w:line="285" w:lineRule="auto"/>
        <w:ind w:right="99"/>
        <w:rPr>
          <w:rFonts w:hint="eastAsia"/>
        </w:rPr>
      </w:pPr>
      <w:r>
        <w:rPr>
          <w:rFonts w:hint="eastAsia"/>
        </w:rPr>
        <w:t>Such defense does not merely entail punishment; it extends to subsequent generations, impacting children, grandchildren, and even great-grandchildren who perpetuate the impiety of their forebears.</w:t>
      </w:r>
    </w:p>
    <w:p w14:paraId="4E1E1ED4">
      <w:pPr>
        <w:pStyle w:val="5"/>
        <w:spacing w:before="289" w:line="285" w:lineRule="auto"/>
        <w:ind w:right="99"/>
        <w:rPr>
          <w:rFonts w:hint="eastAsia"/>
        </w:rPr>
      </w:pPr>
      <w:r>
        <w:rPr>
          <w:rFonts w:hint="eastAsia"/>
        </w:rPr>
        <w:t>这种辩护不仅仅意味着惩罚；它延伸到后代，影响那些延续其祖先不虔敬行为的子孙后代，甚至曾孙。</w:t>
      </w:r>
    </w:p>
    <w:p w14:paraId="288A3C8E">
      <w:pPr>
        <w:pStyle w:val="5"/>
        <w:spacing w:before="289" w:line="285" w:lineRule="auto"/>
        <w:ind w:right="99"/>
        <w:rPr>
          <w:rFonts w:hint="eastAsia"/>
        </w:rPr>
      </w:pPr>
    </w:p>
    <w:p w14:paraId="61103E07">
      <w:pPr>
        <w:pStyle w:val="5"/>
        <w:spacing w:before="289" w:line="285" w:lineRule="auto"/>
        <w:ind w:right="99"/>
        <w:rPr>
          <w:rFonts w:hint="eastAsia"/>
        </w:rPr>
      </w:pPr>
      <w:r>
        <w:rPr>
          <w:rFonts w:hint="eastAsia"/>
        </w:rPr>
        <w:t>Conversely, God extends His mercy and benevolence to a thousand generations of those who love Him and heed His commandments.</w:t>
      </w:r>
    </w:p>
    <w:p w14:paraId="488BF755">
      <w:pPr>
        <w:pStyle w:val="5"/>
        <w:spacing w:before="289" w:line="285" w:lineRule="auto"/>
        <w:ind w:right="99"/>
        <w:rPr>
          <w:rFonts w:hint="eastAsia"/>
        </w:rPr>
      </w:pPr>
      <w:r>
        <w:rPr>
          <w:rFonts w:hint="eastAsia"/>
        </w:rPr>
        <w:t>相反，上帝将祂的怜悯和仁慈延伸到爱祂并遵守祂诫命之人的千代后裔。</w:t>
      </w:r>
    </w:p>
    <w:p w14:paraId="3D7FF07A">
      <w:pPr>
        <w:pStyle w:val="5"/>
        <w:spacing w:before="289" w:line="285" w:lineRule="auto"/>
        <w:ind w:right="99"/>
        <w:rPr>
          <w:rFonts w:hint="eastAsia"/>
        </w:rPr>
      </w:pPr>
    </w:p>
    <w:p w14:paraId="5178BFD0">
      <w:pPr>
        <w:pStyle w:val="5"/>
        <w:spacing w:before="289" w:line="285" w:lineRule="auto"/>
        <w:ind w:right="99"/>
        <w:rPr>
          <w:rFonts w:hint="eastAsia"/>
        </w:rPr>
      </w:pPr>
      <w:r>
        <w:rPr>
          <w:rFonts w:hint="eastAsia"/>
        </w:rPr>
        <w:t>This marital imagery resonates with the theme of a loving union.</w:t>
      </w:r>
    </w:p>
    <w:p w14:paraId="49D6B79B">
      <w:pPr>
        <w:pStyle w:val="5"/>
        <w:spacing w:before="289" w:line="285" w:lineRule="auto"/>
        <w:ind w:right="99"/>
        <w:rPr>
          <w:rFonts w:hint="eastAsia"/>
        </w:rPr>
      </w:pPr>
      <w:r>
        <w:rPr>
          <w:rFonts w:hint="eastAsia"/>
        </w:rPr>
        <w:t>这种婚姻意象与爱的结合主题产生共鸣。</w:t>
      </w:r>
    </w:p>
    <w:p w14:paraId="052E02A2">
      <w:pPr>
        <w:pStyle w:val="5"/>
        <w:spacing w:before="289" w:line="285" w:lineRule="auto"/>
        <w:ind w:right="99"/>
        <w:rPr>
          <w:rFonts w:hint="eastAsia"/>
        </w:rPr>
      </w:pPr>
    </w:p>
    <w:p w14:paraId="610A82C2">
      <w:pPr>
        <w:pStyle w:val="5"/>
        <w:spacing w:before="289" w:line="285" w:lineRule="auto"/>
        <w:ind w:right="99"/>
        <w:rPr>
          <w:rFonts w:hint="eastAsia"/>
        </w:rPr>
      </w:pPr>
      <w:r>
        <w:rPr>
          <w:rFonts w:hint="eastAsia"/>
        </w:rPr>
        <w:t>Just as God unites us with the Church, embracing us in a spiritual marriage grounded in mutual fidelity, He exhorts us to reciprocate.</w:t>
      </w:r>
    </w:p>
    <w:p w14:paraId="38E844D8">
      <w:pPr>
        <w:pStyle w:val="5"/>
        <w:spacing w:before="289" w:line="285" w:lineRule="auto"/>
        <w:ind w:right="99"/>
        <w:rPr>
          <w:rFonts w:hint="eastAsia"/>
        </w:rPr>
      </w:pPr>
      <w:r>
        <w:rPr>
          <w:rFonts w:hint="eastAsia"/>
        </w:rPr>
        <w:t>正如上帝使我们与教会联合，将我们拥抱在以相互忠诚为基础的属灵婚姻中一样，祂也劝勉我们予以回报。</w:t>
      </w:r>
    </w:p>
    <w:p w14:paraId="2DC186C7">
      <w:pPr>
        <w:pStyle w:val="5"/>
        <w:spacing w:before="289" w:line="285" w:lineRule="auto"/>
        <w:ind w:right="99"/>
        <w:rPr>
          <w:rFonts w:hint="eastAsia"/>
        </w:rPr>
      </w:pPr>
    </w:p>
    <w:p w14:paraId="21A8A2BA">
      <w:pPr>
        <w:pStyle w:val="5"/>
        <w:spacing w:before="289" w:line="285" w:lineRule="auto"/>
        <w:ind w:right="99"/>
        <w:rPr>
          <w:rFonts w:hint="eastAsia"/>
        </w:rPr>
      </w:pPr>
      <w:r>
        <w:rPr>
          <w:rFonts w:hint="eastAsia"/>
        </w:rPr>
        <w:t>Hence, as God exhibits unwavering faithfulness in all circumstances, He implores us to maintain the sanctity of our spiritual union.</w:t>
      </w:r>
    </w:p>
    <w:p w14:paraId="32F8A7C1">
      <w:pPr>
        <w:pStyle w:val="5"/>
        <w:spacing w:before="289" w:line="285" w:lineRule="auto"/>
        <w:ind w:right="99"/>
        <w:rPr>
          <w:rFonts w:hint="eastAsia"/>
        </w:rPr>
      </w:pPr>
      <w:r>
        <w:rPr>
          <w:rFonts w:hint="eastAsia"/>
        </w:rPr>
        <w:t>因此，既然上帝在任何情况下都表现出坚定不移的信实，祂就恳求我们维护我们属灵结合的神圣性。</w:t>
      </w:r>
    </w:p>
    <w:p w14:paraId="5C5BE6A2">
      <w:pPr>
        <w:pStyle w:val="5"/>
        <w:spacing w:before="289" w:line="285" w:lineRule="auto"/>
        <w:ind w:right="99"/>
        <w:rPr>
          <w:rFonts w:hint="eastAsia"/>
        </w:rPr>
      </w:pPr>
    </w:p>
    <w:p w14:paraId="7F5459AA">
      <w:pPr>
        <w:pStyle w:val="5"/>
        <w:spacing w:before="289" w:line="285" w:lineRule="auto"/>
        <w:ind w:right="99"/>
        <w:rPr>
          <w:rFonts w:hint="eastAsia"/>
        </w:rPr>
      </w:pPr>
      <w:r>
        <w:rPr>
          <w:rFonts w:hint="eastAsia"/>
        </w:rPr>
        <w:t>In essence, this calls for our hearts to remain steadfastly devoted to Him, refraining from yielding to the temptations of the devil and carnal desires—a form of spiritual infidelity.</w:t>
      </w:r>
    </w:p>
    <w:p w14:paraId="4202FC43">
      <w:pPr>
        <w:pStyle w:val="5"/>
        <w:spacing w:before="289" w:line="285" w:lineRule="auto"/>
        <w:ind w:right="99"/>
        <w:rPr>
          <w:rFonts w:hint="eastAsia"/>
        </w:rPr>
      </w:pPr>
      <w:r>
        <w:rPr>
          <w:rFonts w:hint="eastAsia"/>
        </w:rPr>
        <w:t>实质上，这要求我们的心坚定不移地忠于祂，避免屈服于魔鬼和肉体欲望的诱惑——这是一种属灵的不忠。</w:t>
      </w:r>
    </w:p>
    <w:p w14:paraId="6BBDC766">
      <w:pPr>
        <w:pStyle w:val="5"/>
        <w:spacing w:before="289" w:line="285" w:lineRule="auto"/>
        <w:ind w:right="99"/>
        <w:rPr>
          <w:rFonts w:hint="eastAsia"/>
        </w:rPr>
      </w:pPr>
    </w:p>
    <w:p w14:paraId="51687B3C">
      <w:pPr>
        <w:pStyle w:val="5"/>
        <w:spacing w:before="289" w:line="285" w:lineRule="auto"/>
        <w:ind w:right="99"/>
        <w:rPr>
          <w:rFonts w:hint="eastAsia"/>
        </w:rPr>
      </w:pPr>
      <w:r>
        <w:rPr>
          <w:rFonts w:hint="eastAsia"/>
        </w:rPr>
        <w:t>When chastising the unfaithful, the Lord uses strong language, equating their actions with adultery, transgressing the sacred boundaries of marital covenant (Ezekiel 23, Hosea 1).</w:t>
      </w:r>
    </w:p>
    <w:p w14:paraId="1052DF0F">
      <w:pPr>
        <w:pStyle w:val="5"/>
        <w:spacing w:before="289" w:line="285" w:lineRule="auto"/>
        <w:ind w:right="99"/>
        <w:rPr>
          <w:rFonts w:hint="eastAsia"/>
        </w:rPr>
      </w:pPr>
      <w:r>
        <w:rPr>
          <w:rFonts w:hint="eastAsia"/>
        </w:rPr>
        <w:t>在惩戒不忠者时，主使用强烈的言辞，将其行为等同于奸淫，违背了婚姻盟约的神圣界限（以西结书 23，何西阿书 1）。</w:t>
      </w:r>
    </w:p>
    <w:p w14:paraId="661AA978">
      <w:pPr>
        <w:pStyle w:val="5"/>
        <w:spacing w:before="289" w:line="285" w:lineRule="auto"/>
        <w:ind w:right="99"/>
        <w:rPr>
          <w:rFonts w:hint="eastAsia"/>
        </w:rPr>
      </w:pPr>
    </w:p>
    <w:p w14:paraId="5EF57EEA">
      <w:pPr>
        <w:pStyle w:val="5"/>
        <w:spacing w:before="289" w:line="285" w:lineRule="auto"/>
        <w:ind w:right="99"/>
        <w:rPr>
          <w:rFonts w:hint="eastAsia"/>
        </w:rPr>
      </w:pPr>
      <w:r>
        <w:rPr>
          <w:rFonts w:hint="eastAsia"/>
        </w:rPr>
        <w:t>The Lord stands as a caring spouse, aggrieved by the prospect of His beloved seeking solace in others.</w:t>
      </w:r>
    </w:p>
    <w:p w14:paraId="2DB70E78">
      <w:pPr>
        <w:pStyle w:val="5"/>
        <w:spacing w:before="289" w:line="285" w:lineRule="auto"/>
        <w:ind w:right="99"/>
        <w:rPr>
          <w:rFonts w:hint="eastAsia"/>
        </w:rPr>
      </w:pPr>
      <w:r>
        <w:rPr>
          <w:rFonts w:hint="eastAsia"/>
        </w:rPr>
        <w:t>主如同关怀的配偶，因祂所爱之人向他人寻求慰藉的前景而感到悲伤。</w:t>
      </w:r>
    </w:p>
    <w:p w14:paraId="65B89C59">
      <w:pPr>
        <w:pStyle w:val="5"/>
        <w:spacing w:before="289" w:line="285" w:lineRule="auto"/>
        <w:ind w:right="99"/>
        <w:rPr>
          <w:rFonts w:hint="eastAsia"/>
        </w:rPr>
      </w:pPr>
    </w:p>
    <w:p w14:paraId="4DE365A4">
      <w:pPr>
        <w:pStyle w:val="5"/>
        <w:spacing w:before="289" w:line="285" w:lineRule="auto"/>
        <w:ind w:right="99"/>
        <w:rPr>
          <w:rFonts w:hint="eastAsia"/>
        </w:rPr>
      </w:pPr>
      <w:r>
        <w:rPr>
          <w:rFonts w:hint="eastAsia"/>
        </w:rPr>
        <w:t>Hence, just as a dedicated husband takes offense at his wife's wandering affections, the Lord, our spiritual spouse, exhibits profound jealousy when our hearts succumb to impure desires or when His glory is tainted by superstition.</w:t>
      </w:r>
    </w:p>
    <w:p w14:paraId="1D6193AC">
      <w:pPr>
        <w:pStyle w:val="5"/>
        <w:spacing w:before="289" w:line="285" w:lineRule="auto"/>
        <w:ind w:right="99"/>
        <w:rPr>
          <w:rFonts w:hint="eastAsia"/>
        </w:rPr>
      </w:pPr>
      <w:r>
        <w:rPr>
          <w:rFonts w:hint="eastAsia"/>
        </w:rPr>
        <w:t>因此，正如一个忠诚的丈夫会对妻子的移情别恋感到愤怒一样，我们的属灵配偶——主，当我们的心屈服于不洁的欲望，或者当祂的荣耀被迷信所玷污时，也会表现出深刻的嫉妒。</w:t>
      </w:r>
    </w:p>
    <w:p w14:paraId="26C90DF4">
      <w:pPr>
        <w:pStyle w:val="5"/>
        <w:spacing w:before="289" w:line="285" w:lineRule="auto"/>
        <w:ind w:right="99"/>
        <w:rPr>
          <w:rFonts w:hint="eastAsia"/>
        </w:rPr>
      </w:pPr>
    </w:p>
    <w:p w14:paraId="56AADF87">
      <w:pPr>
        <w:pStyle w:val="5"/>
        <w:spacing w:before="289" w:line="285" w:lineRule="auto"/>
        <w:ind w:right="99"/>
        <w:rPr>
          <w:rFonts w:hint="eastAsia"/>
        </w:rPr>
      </w:pPr>
      <w:r>
        <w:rPr>
          <w:rFonts w:hint="eastAsia"/>
        </w:rPr>
        <w:t>In diverting our attention to other objects, we not only violate the faithfulness inherent in our spiritual union but also soil our souls with spiritual promiscuity.</w:t>
      </w:r>
    </w:p>
    <w:p w14:paraId="67094D05">
      <w:pPr>
        <w:pStyle w:val="5"/>
        <w:spacing w:before="289" w:line="285" w:lineRule="auto"/>
        <w:ind w:right="99"/>
        <w:rPr>
          <w:rFonts w:hint="eastAsia"/>
        </w:rPr>
      </w:pPr>
      <w:r>
        <w:rPr>
          <w:rFonts w:hint="eastAsia"/>
        </w:rPr>
        <w:t>在将我们的注意力转向其他事物时，我们不仅违背了我们属灵结合中固有的信实，而且还用属灵的淫乱玷污了我们的灵魂。</w:t>
      </w:r>
    </w:p>
    <w:p w14:paraId="74A06C48">
      <w:pPr>
        <w:pStyle w:val="5"/>
        <w:spacing w:before="289" w:line="285" w:lineRule="auto"/>
        <w:ind w:right="99"/>
        <w:rPr>
          <w:rFonts w:hint="eastAsia"/>
        </w:rPr>
      </w:pPr>
    </w:p>
    <w:p w14:paraId="1F5E6C40">
      <w:pPr>
        <w:pStyle w:val="5"/>
        <w:spacing w:before="289" w:line="285" w:lineRule="auto"/>
        <w:ind w:right="99"/>
        <w:rPr>
          <w:rFonts w:hint="eastAsia"/>
        </w:rPr>
      </w:pPr>
      <w:r>
        <w:rPr>
          <w:rFonts w:hint="eastAsia"/>
        </w:rPr>
        <w:t>Delving into the warning of generational consequences, we must assess its compatibility with God's justice.</w:t>
      </w:r>
    </w:p>
    <w:p w14:paraId="78790744">
      <w:pPr>
        <w:pStyle w:val="5"/>
        <w:spacing w:before="289" w:line="285" w:lineRule="auto"/>
        <w:ind w:right="99"/>
        <w:rPr>
          <w:rFonts w:hint="eastAsia"/>
        </w:rPr>
      </w:pPr>
      <w:r>
        <w:rPr>
          <w:rFonts w:hint="eastAsia"/>
        </w:rPr>
        <w:t>深入探究代代相传后果的警告，我们必须评估其与上帝公义的兼容性。</w:t>
      </w:r>
    </w:p>
    <w:p w14:paraId="6F19DEDE">
      <w:pPr>
        <w:pStyle w:val="5"/>
        <w:spacing w:before="289" w:line="285" w:lineRule="auto"/>
        <w:ind w:right="99"/>
        <w:rPr>
          <w:rFonts w:hint="eastAsia"/>
        </w:rPr>
      </w:pPr>
    </w:p>
    <w:p w14:paraId="5B6F5B0C">
      <w:pPr>
        <w:pStyle w:val="5"/>
        <w:spacing w:before="289" w:line="285" w:lineRule="auto"/>
        <w:ind w:right="99"/>
        <w:rPr>
          <w:rFonts w:hint="eastAsia"/>
        </w:rPr>
      </w:pPr>
      <w:r>
        <w:rPr>
          <w:rFonts w:hint="eastAsia"/>
        </w:rPr>
        <w:t>It is evident that the nature of humanity is tainted by inherent sin, rendering all those untouched by God's grace susceptible to destruction.</w:t>
      </w:r>
    </w:p>
    <w:p w14:paraId="010409C4">
      <w:pPr>
        <w:pStyle w:val="5"/>
        <w:spacing w:before="289" w:line="285" w:lineRule="auto"/>
        <w:ind w:right="99"/>
        <w:rPr>
          <w:rFonts w:hint="eastAsia"/>
        </w:rPr>
      </w:pPr>
      <w:r>
        <w:rPr>
          <w:rFonts w:hint="eastAsia"/>
        </w:rPr>
        <w:t>很明显，人性的本质被固有的罪所玷污，使得所有未受上帝恩典触及的人都容易遭受毁灭。</w:t>
      </w:r>
    </w:p>
    <w:p w14:paraId="411DFFBE">
      <w:pPr>
        <w:pStyle w:val="5"/>
        <w:spacing w:before="289" w:line="285" w:lineRule="auto"/>
        <w:ind w:right="99"/>
        <w:rPr>
          <w:rFonts w:hint="eastAsia"/>
        </w:rPr>
      </w:pPr>
    </w:p>
    <w:p w14:paraId="6C2FAC44">
      <w:pPr>
        <w:pStyle w:val="5"/>
        <w:spacing w:before="289" w:line="285" w:lineRule="auto"/>
        <w:ind w:right="99"/>
        <w:rPr>
          <w:rFonts w:hint="eastAsia"/>
        </w:rPr>
      </w:pPr>
      <w:r>
        <w:rPr>
          <w:rFonts w:hint="eastAsia"/>
        </w:rPr>
        <w:t>However, this demise is a result of their personal transgressions and not a manifestation of God's unjust enmity.</w:t>
      </w:r>
    </w:p>
    <w:p w14:paraId="6E8DED30">
      <w:pPr>
        <w:pStyle w:val="5"/>
        <w:spacing w:before="289" w:line="285" w:lineRule="auto"/>
        <w:ind w:right="99"/>
        <w:rPr>
          <w:rFonts w:hint="eastAsia"/>
        </w:rPr>
      </w:pPr>
      <w:r>
        <w:rPr>
          <w:rFonts w:hint="eastAsia"/>
        </w:rPr>
        <w:t>然而，这种灭亡是他们个人过犯的结果，而非上帝不公正敌意的表现。</w:t>
      </w:r>
    </w:p>
    <w:p w14:paraId="1259C593">
      <w:pPr>
        <w:pStyle w:val="5"/>
        <w:spacing w:before="289" w:line="285" w:lineRule="auto"/>
        <w:ind w:right="99"/>
        <w:rPr>
          <w:rFonts w:hint="eastAsia"/>
        </w:rPr>
      </w:pPr>
    </w:p>
    <w:p w14:paraId="3E7CD79F">
      <w:pPr>
        <w:pStyle w:val="5"/>
        <w:spacing w:before="289" w:line="285" w:lineRule="auto"/>
        <w:ind w:right="99"/>
        <w:rPr>
          <w:rFonts w:hint="eastAsia"/>
        </w:rPr>
      </w:pPr>
      <w:r>
        <w:rPr>
          <w:rFonts w:hint="eastAsia"/>
        </w:rPr>
        <w:t>Those who endure this punishment are not unjustly burdened with someone else's sin.</w:t>
      </w:r>
    </w:p>
    <w:p w14:paraId="6D2BA38A">
      <w:pPr>
        <w:pStyle w:val="5"/>
        <w:spacing w:before="289" w:line="285" w:lineRule="auto"/>
        <w:ind w:right="99"/>
        <w:rPr>
          <w:rFonts w:hint="eastAsia"/>
        </w:rPr>
      </w:pPr>
      <w:r>
        <w:rPr>
          <w:rFonts w:hint="eastAsia"/>
        </w:rPr>
        <w:t>那些忍受这种惩罚的人，并非不公正地承担了他人的罪。</w:t>
      </w:r>
    </w:p>
    <w:p w14:paraId="1D08013D">
      <w:pPr>
        <w:pStyle w:val="5"/>
        <w:spacing w:before="289" w:line="285" w:lineRule="auto"/>
        <w:ind w:right="99"/>
        <w:rPr>
          <w:rFonts w:hint="eastAsia"/>
        </w:rPr>
      </w:pPr>
    </w:p>
    <w:p w14:paraId="20CF5D60">
      <w:pPr>
        <w:pStyle w:val="5"/>
        <w:spacing w:before="289" w:line="285" w:lineRule="auto"/>
        <w:ind w:right="99"/>
        <w:rPr>
          <w:rFonts w:hint="eastAsia"/>
        </w:rPr>
      </w:pPr>
      <w:r>
        <w:rPr>
          <w:rFonts w:hint="eastAsia"/>
        </w:rPr>
        <w:t>Rather, they are recipients of their own transgressions, ensnared by their wickedness.</w:t>
      </w:r>
    </w:p>
    <w:p w14:paraId="5673EED1">
      <w:pPr>
        <w:pStyle w:val="5"/>
        <w:spacing w:before="289" w:line="285" w:lineRule="auto"/>
        <w:ind w:right="99"/>
        <w:rPr>
          <w:rFonts w:hint="eastAsia"/>
        </w:rPr>
      </w:pPr>
      <w:r>
        <w:rPr>
          <w:rFonts w:hint="eastAsia"/>
        </w:rPr>
        <w:t>反之，他们是自身过犯的承受者，被自己的邪恶所困。</w:t>
      </w:r>
    </w:p>
    <w:p w14:paraId="78EC9E46">
      <w:pPr>
        <w:pStyle w:val="5"/>
        <w:spacing w:before="289" w:line="285" w:lineRule="auto"/>
        <w:ind w:right="99"/>
        <w:rPr>
          <w:rFonts w:hint="eastAsia"/>
        </w:rPr>
      </w:pPr>
    </w:p>
    <w:p w14:paraId="2550A906">
      <w:pPr>
        <w:pStyle w:val="5"/>
        <w:spacing w:before="289" w:line="285" w:lineRule="auto"/>
        <w:ind w:right="99"/>
        <w:rPr>
          <w:rFonts w:hint="eastAsia"/>
        </w:rPr>
      </w:pPr>
      <w:r>
        <w:rPr>
          <w:rFonts w:hint="eastAsia"/>
        </w:rPr>
        <w:t>If temporal tribulations befall the children of the wicked due to their parents' sins, it can potentially serve as a salutary lesson.</w:t>
      </w:r>
    </w:p>
    <w:p w14:paraId="7DCC7606">
      <w:pPr>
        <w:pStyle w:val="5"/>
        <w:spacing w:before="289" w:line="285" w:lineRule="auto"/>
        <w:ind w:right="99"/>
        <w:rPr>
          <w:rFonts w:hint="eastAsia"/>
        </w:rPr>
      </w:pPr>
      <w:r>
        <w:rPr>
          <w:rFonts w:hint="eastAsia"/>
        </w:rPr>
        <w:t>如果恶人的子女因父母的罪而遭受暂时的苦难，这可能成为一个有益的教训。</w:t>
      </w:r>
    </w:p>
    <w:p w14:paraId="02073A82">
      <w:pPr>
        <w:pStyle w:val="5"/>
        <w:spacing w:before="289" w:line="285" w:lineRule="auto"/>
        <w:ind w:right="99"/>
        <w:rPr>
          <w:rFonts w:hint="eastAsia"/>
        </w:rPr>
      </w:pPr>
    </w:p>
    <w:p w14:paraId="0AF95531">
      <w:pPr>
        <w:pStyle w:val="5"/>
        <w:spacing w:before="289" w:line="285" w:lineRule="auto"/>
        <w:ind w:right="99"/>
        <w:rPr>
          <w:rFonts w:hint="eastAsia"/>
        </w:rPr>
      </w:pPr>
      <w:r>
        <w:rPr>
          <w:rFonts w:hint="eastAsia"/>
        </w:rPr>
        <w:t>Isaiah warns King Hezekiah that due to his sins, his offspring would lose their kingdom and be exiled (Isaiah 39:6–7).</w:t>
      </w:r>
    </w:p>
    <w:p w14:paraId="0C41BEAD">
      <w:pPr>
        <w:pStyle w:val="5"/>
        <w:spacing w:before="289" w:line="285" w:lineRule="auto"/>
        <w:ind w:right="99"/>
        <w:rPr>
          <w:rFonts w:hint="eastAsia"/>
        </w:rPr>
      </w:pPr>
      <w:r>
        <w:rPr>
          <w:rFonts w:hint="eastAsia"/>
        </w:rPr>
        <w:t>以赛亚警告希西家王，由于他的罪，他的后裔将失去他们的王国并被流放（以赛亚书 39:6–7）。</w:t>
      </w:r>
    </w:p>
    <w:p w14:paraId="29B4FA68">
      <w:pPr>
        <w:pStyle w:val="5"/>
        <w:spacing w:before="289" w:line="285" w:lineRule="auto"/>
        <w:ind w:right="99"/>
        <w:rPr>
          <w:rFonts w:hint="eastAsia"/>
        </w:rPr>
      </w:pPr>
    </w:p>
    <w:p w14:paraId="755B536E">
      <w:pPr>
        <w:pStyle w:val="5"/>
        <w:spacing w:before="289" w:line="285" w:lineRule="auto"/>
        <w:ind w:right="99"/>
        <w:rPr>
          <w:rFonts w:hint="eastAsia"/>
        </w:rPr>
      </w:pPr>
      <w:r>
        <w:rPr>
          <w:rFonts w:hint="eastAsia"/>
        </w:rPr>
        <w:t>Similarly, the households of Pharaoh and Abimelech faced affliction owing to the transgressions committed against Abraham (Genesis 12:17, 20:17–18).</w:t>
      </w:r>
    </w:p>
    <w:p w14:paraId="5A300854">
      <w:pPr>
        <w:pStyle w:val="5"/>
        <w:spacing w:before="289" w:line="285" w:lineRule="auto"/>
        <w:ind w:right="99"/>
        <w:rPr>
          <w:rFonts w:hint="eastAsia"/>
        </w:rPr>
      </w:pPr>
      <w:r>
        <w:rPr>
          <w:rFonts w:hint="eastAsia"/>
        </w:rPr>
        <w:t>同样，法老和亚比米勒的家室因对亚伯拉罕所犯的过错而遭受苦难（创世记 12:17, 20:17–18）。</w:t>
      </w:r>
    </w:p>
    <w:p w14:paraId="53CFB79F">
      <w:pPr>
        <w:pStyle w:val="5"/>
        <w:spacing w:before="289" w:line="285" w:lineRule="auto"/>
        <w:ind w:right="99"/>
        <w:rPr>
          <w:rFonts w:hint="eastAsia"/>
        </w:rPr>
      </w:pPr>
    </w:p>
    <w:p w14:paraId="790FF7B8">
      <w:pPr>
        <w:pStyle w:val="5"/>
        <w:spacing w:before="289" w:line="285" w:lineRule="auto"/>
        <w:ind w:right="99"/>
        <w:rPr>
          <w:rFonts w:hint="eastAsia"/>
        </w:rPr>
      </w:pPr>
      <w:r>
        <w:rPr>
          <w:rFonts w:hint="eastAsia"/>
        </w:rPr>
        <w:t>While temporal consequences can be attributed to ancestral sins, this interpretation evades the profound implications of the passage.</w:t>
      </w:r>
    </w:p>
    <w:p w14:paraId="67B00748">
      <w:pPr>
        <w:pStyle w:val="5"/>
        <w:spacing w:before="289" w:line="285" w:lineRule="auto"/>
        <w:ind w:right="99"/>
        <w:rPr>
          <w:rFonts w:hint="eastAsia"/>
        </w:rPr>
      </w:pPr>
      <w:r>
        <w:rPr>
          <w:rFonts w:hint="eastAsia"/>
        </w:rPr>
        <w:t>虽然暂时的后果可以归因于祖先的罪，但这种解释回避了这段经文深刻的含义。</w:t>
      </w:r>
    </w:p>
    <w:p w14:paraId="7D83D06D">
      <w:pPr>
        <w:pStyle w:val="5"/>
        <w:spacing w:before="289" w:line="285" w:lineRule="auto"/>
        <w:ind w:right="99"/>
        <w:rPr>
          <w:rFonts w:hint="eastAsia"/>
        </w:rPr>
      </w:pPr>
    </w:p>
    <w:p w14:paraId="76520EBB">
      <w:pPr>
        <w:pStyle w:val="5"/>
        <w:spacing w:before="289" w:line="285" w:lineRule="auto"/>
        <w:ind w:right="99"/>
        <w:rPr>
          <w:rFonts w:hint="eastAsia"/>
        </w:rPr>
      </w:pPr>
      <w:r>
        <w:rPr>
          <w:rFonts w:hint="eastAsia"/>
        </w:rPr>
        <w:t>The severity of God's punishment suggests a more comprehensive retribution, extending beyond the temporal realm.</w:t>
      </w:r>
    </w:p>
    <w:p w14:paraId="6B27056A">
      <w:pPr>
        <w:pStyle w:val="5"/>
        <w:spacing w:before="289" w:line="285" w:lineRule="auto"/>
        <w:ind w:right="99"/>
        <w:rPr>
          <w:rFonts w:hint="eastAsia"/>
        </w:rPr>
      </w:pPr>
      <w:r>
        <w:rPr>
          <w:rFonts w:hint="eastAsia"/>
        </w:rPr>
        <w:t>上帝惩罚的严厉性表明了一种更全面的报应，超越了暂时的领域。</w:t>
      </w:r>
    </w:p>
    <w:p w14:paraId="04BFAAA6">
      <w:pPr>
        <w:pStyle w:val="5"/>
        <w:spacing w:before="289" w:line="285" w:lineRule="auto"/>
        <w:ind w:right="99"/>
        <w:rPr>
          <w:rFonts w:hint="eastAsia"/>
        </w:rPr>
      </w:pPr>
    </w:p>
    <w:p w14:paraId="24E4EA2B">
      <w:pPr>
        <w:pStyle w:val="5"/>
        <w:spacing w:before="289" w:line="285" w:lineRule="auto"/>
        <w:ind w:right="99"/>
        <w:rPr>
          <w:rFonts w:hint="eastAsia"/>
        </w:rPr>
      </w:pPr>
      <w:r>
        <w:rPr>
          <w:rFonts w:hint="eastAsia"/>
        </w:rPr>
        <w:t>Therefore, we must apprehend the statement as follows: God's curse not only affects the wrongdoer but extends to their entire lineage.</w:t>
      </w:r>
    </w:p>
    <w:p w14:paraId="3DE21EE2">
      <w:pPr>
        <w:pStyle w:val="5"/>
        <w:spacing w:before="289" w:line="285" w:lineRule="auto"/>
        <w:ind w:right="99"/>
        <w:rPr>
          <w:rFonts w:hint="eastAsia"/>
        </w:rPr>
      </w:pPr>
      <w:r>
        <w:rPr>
          <w:rFonts w:hint="eastAsia"/>
        </w:rPr>
        <w:t>因此，我们必须这样理解这句话：上帝的咒诅不仅影响作恶者，而且延伸到他们的整个血统。</w:t>
      </w:r>
    </w:p>
    <w:p w14:paraId="4C02D1C8">
      <w:pPr>
        <w:pStyle w:val="5"/>
        <w:spacing w:before="289" w:line="285" w:lineRule="auto"/>
        <w:ind w:right="99"/>
        <w:rPr>
          <w:rFonts w:hint="eastAsia"/>
        </w:rPr>
      </w:pPr>
    </w:p>
    <w:p w14:paraId="2355F05B">
      <w:pPr>
        <w:pStyle w:val="5"/>
        <w:spacing w:before="289" w:line="285" w:lineRule="auto"/>
        <w:ind w:right="99"/>
        <w:rPr>
          <w:rFonts w:hint="eastAsia"/>
        </w:rPr>
      </w:pPr>
      <w:r>
        <w:rPr>
          <w:rFonts w:hint="eastAsia"/>
        </w:rPr>
        <w:t>Consequently, if the father rejects God's Spirit and lives in iniquity, his children, abandoned by God due to their father's transgression, are inclined to follow the same path of destruction.</w:t>
      </w:r>
    </w:p>
    <w:p w14:paraId="66646B21">
      <w:pPr>
        <w:pStyle w:val="5"/>
        <w:spacing w:before="289" w:line="285" w:lineRule="auto"/>
        <w:ind w:right="99"/>
        <w:rPr>
          <w:rFonts w:hint="eastAsia"/>
        </w:rPr>
      </w:pPr>
      <w:r>
        <w:rPr>
          <w:rFonts w:hint="eastAsia"/>
        </w:rPr>
        <w:t>因此，如果父亲拒绝上帝的灵，活在罪孽之中，他的儿女因父亲的过犯而被上帝离弃，就倾向于走上同样的毁灭之路。</w:t>
      </w:r>
    </w:p>
    <w:p w14:paraId="3E9DA25B">
      <w:pPr>
        <w:pStyle w:val="5"/>
        <w:spacing w:before="289" w:line="285" w:lineRule="auto"/>
        <w:ind w:right="99"/>
        <w:rPr>
          <w:rFonts w:hint="eastAsia"/>
        </w:rPr>
      </w:pPr>
    </w:p>
    <w:p w14:paraId="421175CD">
      <w:pPr>
        <w:pStyle w:val="5"/>
        <w:spacing w:before="289" w:line="285" w:lineRule="auto"/>
        <w:ind w:right="99"/>
        <w:rPr>
          <w:rFonts w:hint="eastAsia"/>
        </w:rPr>
      </w:pPr>
      <w:r>
        <w:rPr>
          <w:rFonts w:hint="eastAsia"/>
        </w:rPr>
        <w:t>Thus, the cycle continues through subsequent generations, a cascade of spiritual decline.</w:t>
      </w:r>
    </w:p>
    <w:p w14:paraId="4E4474B3">
      <w:pPr>
        <w:pStyle w:val="5"/>
        <w:spacing w:before="289" w:line="285" w:lineRule="auto"/>
        <w:ind w:right="99"/>
        <w:rPr>
          <w:rFonts w:hint="eastAsia"/>
        </w:rPr>
      </w:pPr>
      <w:r>
        <w:rPr>
          <w:rFonts w:hint="eastAsia"/>
        </w:rPr>
        <w:t>因此，这个循环通过后代继续下去，形成一种属灵衰落的连锁反应。</w:t>
      </w:r>
    </w:p>
    <w:p w14:paraId="528FE09D">
      <w:pPr>
        <w:pStyle w:val="5"/>
        <w:spacing w:before="289" w:line="285" w:lineRule="auto"/>
        <w:ind w:right="99"/>
        <w:rPr>
          <w:rFonts w:hint="eastAsia"/>
        </w:rPr>
      </w:pPr>
    </w:p>
    <w:p w14:paraId="3687B5EE">
      <w:pPr>
        <w:pStyle w:val="5"/>
        <w:spacing w:before="289" w:line="285" w:lineRule="auto"/>
        <w:ind w:right="99"/>
        <w:rPr>
          <w:rFonts w:hint="eastAsia"/>
        </w:rPr>
      </w:pPr>
      <w:r>
        <w:rPr>
          <w:rFonts w:hint="eastAsia"/>
        </w:rPr>
        <w:t>Firstly, let us assess whether such consequences align with God's justice.</w:t>
      </w:r>
    </w:p>
    <w:p w14:paraId="247F2D7F">
      <w:pPr>
        <w:pStyle w:val="5"/>
        <w:spacing w:before="289" w:line="285" w:lineRule="auto"/>
        <w:ind w:right="99"/>
        <w:rPr>
          <w:rFonts w:hint="eastAsia"/>
        </w:rPr>
      </w:pPr>
      <w:r>
        <w:rPr>
          <w:rFonts w:hint="eastAsia"/>
        </w:rPr>
        <w:t>首先，让我们评估一下这些后果是否符合上帝的公义。</w:t>
      </w:r>
    </w:p>
    <w:p w14:paraId="1EC93DC8">
      <w:pPr>
        <w:pStyle w:val="5"/>
        <w:spacing w:before="289" w:line="285" w:lineRule="auto"/>
        <w:ind w:right="99"/>
        <w:rPr>
          <w:rFonts w:hint="eastAsia"/>
        </w:rPr>
      </w:pPr>
    </w:p>
    <w:p w14:paraId="236AC760">
      <w:pPr>
        <w:pStyle w:val="5"/>
        <w:spacing w:before="289" w:line="285" w:lineRule="auto"/>
        <w:ind w:right="99"/>
        <w:rPr>
          <w:rFonts w:hint="eastAsia"/>
        </w:rPr>
      </w:pPr>
      <w:r>
        <w:rPr>
          <w:rFonts w:hint="eastAsia"/>
        </w:rPr>
        <w:t>Given humanity's inherent sinful nature, those devoid of God's grace are destined for ruin.</w:t>
      </w:r>
    </w:p>
    <w:p w14:paraId="11F8C10A">
      <w:pPr>
        <w:pStyle w:val="5"/>
        <w:spacing w:before="289" w:line="285" w:lineRule="auto"/>
        <w:ind w:right="99"/>
        <w:rPr>
          <w:rFonts w:hint="eastAsia"/>
        </w:rPr>
      </w:pPr>
      <w:r>
        <w:rPr>
          <w:rFonts w:hint="eastAsia"/>
        </w:rPr>
        <w:t>鉴于人类固有的罪性，那些缺乏上帝恩典的人注定要毁灭。</w:t>
      </w:r>
    </w:p>
    <w:p w14:paraId="37900775">
      <w:pPr>
        <w:pStyle w:val="5"/>
        <w:spacing w:before="289" w:line="285" w:lineRule="auto"/>
        <w:ind w:right="99"/>
        <w:rPr>
          <w:rFonts w:hint="eastAsia"/>
        </w:rPr>
      </w:pPr>
    </w:p>
    <w:p w14:paraId="6A059FFD">
      <w:pPr>
        <w:pStyle w:val="5"/>
        <w:spacing w:before="289" w:line="285" w:lineRule="auto"/>
        <w:ind w:right="99"/>
        <w:rPr>
          <w:rFonts w:hint="eastAsia"/>
        </w:rPr>
      </w:pPr>
      <w:r>
        <w:rPr>
          <w:rFonts w:hint="eastAsia"/>
        </w:rPr>
        <w:t>Yet, this fate is a result of their individual sins, rather than God's unjust vengeance.</w:t>
      </w:r>
    </w:p>
    <w:p w14:paraId="1A609FC1">
      <w:pPr>
        <w:pStyle w:val="5"/>
        <w:spacing w:before="289" w:line="285" w:lineRule="auto"/>
        <w:ind w:right="99"/>
        <w:rPr>
          <w:rFonts w:hint="eastAsia"/>
        </w:rPr>
      </w:pPr>
      <w:r>
        <w:rPr>
          <w:rFonts w:hint="eastAsia"/>
        </w:rPr>
        <w:t>然而，这种命运是他们个人罪孽的结果，而非上帝不公正的报复。</w:t>
      </w:r>
    </w:p>
    <w:p w14:paraId="295578B2">
      <w:pPr>
        <w:pStyle w:val="5"/>
        <w:spacing w:before="289" w:line="285" w:lineRule="auto"/>
        <w:ind w:right="99"/>
        <w:rPr>
          <w:rFonts w:hint="eastAsia"/>
        </w:rPr>
      </w:pPr>
    </w:p>
    <w:p w14:paraId="7000A16D">
      <w:pPr>
        <w:pStyle w:val="5"/>
        <w:spacing w:before="289" w:line="285" w:lineRule="auto"/>
        <w:ind w:right="99"/>
        <w:rPr>
          <w:rFonts w:hint="eastAsia"/>
        </w:rPr>
      </w:pPr>
      <w:r>
        <w:rPr>
          <w:rFonts w:hint="eastAsia"/>
        </w:rPr>
        <w:t>Those who succumb to this punishment are not unfairly burdened by the sins of others.</w:t>
      </w:r>
    </w:p>
    <w:p w14:paraId="05CEFDB7">
      <w:pPr>
        <w:pStyle w:val="5"/>
        <w:spacing w:before="289" w:line="285" w:lineRule="auto"/>
        <w:ind w:right="99"/>
        <w:rPr>
          <w:rFonts w:hint="eastAsia"/>
        </w:rPr>
      </w:pPr>
      <w:r>
        <w:rPr>
          <w:rFonts w:hint="eastAsia"/>
        </w:rPr>
        <w:t>那些屈服于这种惩罚的人，并非不公正地承担了他人的罪。</w:t>
      </w:r>
    </w:p>
    <w:p w14:paraId="1C464947">
      <w:pPr>
        <w:pStyle w:val="5"/>
        <w:spacing w:before="289" w:line="285" w:lineRule="auto"/>
        <w:ind w:right="99"/>
        <w:rPr>
          <w:rFonts w:hint="eastAsia"/>
        </w:rPr>
      </w:pPr>
    </w:p>
    <w:p w14:paraId="6EB04A1F">
      <w:pPr>
        <w:pStyle w:val="5"/>
        <w:spacing w:before="289" w:line="285" w:lineRule="auto"/>
        <w:ind w:right="99"/>
        <w:rPr>
          <w:rFonts w:hint="eastAsia"/>
        </w:rPr>
      </w:pPr>
      <w:r>
        <w:rPr>
          <w:rFonts w:hint="eastAsia"/>
        </w:rPr>
        <w:t>They experience the repercussions of their own wrongdoings, ensnared by their own wickedness.</w:t>
      </w:r>
    </w:p>
    <w:p w14:paraId="45688FD6">
      <w:pPr>
        <w:pStyle w:val="5"/>
        <w:spacing w:before="289" w:line="285" w:lineRule="auto"/>
        <w:ind w:right="99"/>
        <w:rPr>
          <w:rFonts w:hint="eastAsia"/>
        </w:rPr>
      </w:pPr>
      <w:r>
        <w:rPr>
          <w:rFonts w:hint="eastAsia"/>
        </w:rPr>
        <w:t>他们经历着自己错误行为的后果，被自己的邪恶所困。</w:t>
      </w:r>
    </w:p>
    <w:p w14:paraId="13031DB1">
      <w:pPr>
        <w:pStyle w:val="5"/>
        <w:spacing w:before="289" w:line="285" w:lineRule="auto"/>
        <w:ind w:right="99"/>
        <w:rPr>
          <w:rFonts w:hint="eastAsia"/>
        </w:rPr>
      </w:pPr>
    </w:p>
    <w:p w14:paraId="1B8899C4">
      <w:pPr>
        <w:pStyle w:val="5"/>
        <w:spacing w:before="289" w:line="285" w:lineRule="auto"/>
        <w:ind w:right="99"/>
        <w:rPr>
          <w:rFonts w:hint="eastAsia"/>
        </w:rPr>
      </w:pPr>
      <w:r>
        <w:rPr>
          <w:rFonts w:hint="eastAsia"/>
        </w:rPr>
        <w:t>If the descendants of the wicked endure temporal tribulations as a consequence of their forebears' sins, it can serve as a salutary lesson.</w:t>
      </w:r>
    </w:p>
    <w:p w14:paraId="2438B723">
      <w:pPr>
        <w:pStyle w:val="5"/>
        <w:spacing w:before="289" w:line="285" w:lineRule="auto"/>
        <w:ind w:right="99"/>
        <w:rPr>
          <w:rFonts w:hint="eastAsia"/>
        </w:rPr>
      </w:pPr>
      <w:r>
        <w:rPr>
          <w:rFonts w:hint="eastAsia"/>
        </w:rPr>
        <w:t>如果恶人的后代因其祖先的罪而遭受暂时的苦难，这可以成为一个有益的教训。</w:t>
      </w:r>
    </w:p>
    <w:p w14:paraId="771E9C19">
      <w:pPr>
        <w:pStyle w:val="5"/>
        <w:spacing w:before="289" w:line="285" w:lineRule="auto"/>
        <w:ind w:right="99"/>
        <w:rPr>
          <w:rFonts w:hint="eastAsia"/>
        </w:rPr>
      </w:pPr>
    </w:p>
    <w:p w14:paraId="797B5338">
      <w:pPr>
        <w:pStyle w:val="5"/>
        <w:spacing w:before="289" w:line="285" w:lineRule="auto"/>
        <w:ind w:right="99"/>
        <w:rPr>
          <w:rFonts w:hint="eastAsia"/>
        </w:rPr>
      </w:pPr>
      <w:r>
        <w:rPr>
          <w:rFonts w:hint="eastAsia"/>
        </w:rPr>
        <w:t>Isaiah cautioned King Hezekiah that due to his transgressions, his progeny would lose their kingdom and face exile (Isaiah 39:6–7).</w:t>
      </w:r>
    </w:p>
    <w:p w14:paraId="4DDC8366">
      <w:pPr>
        <w:pStyle w:val="5"/>
        <w:spacing w:before="289" w:line="285" w:lineRule="auto"/>
        <w:ind w:right="99"/>
        <w:rPr>
          <w:rFonts w:hint="eastAsia"/>
        </w:rPr>
      </w:pPr>
      <w:r>
        <w:rPr>
          <w:rFonts w:hint="eastAsia"/>
        </w:rPr>
        <w:t>以赛亚告诫希西家王，由于他的过犯，他的后代将失去他们的王国并面临流放（以赛亚书 39:6–7）。</w:t>
      </w:r>
    </w:p>
    <w:p w14:paraId="2A8D672C">
      <w:pPr>
        <w:pStyle w:val="5"/>
        <w:spacing w:before="289" w:line="285" w:lineRule="auto"/>
        <w:ind w:right="99"/>
        <w:rPr>
          <w:rFonts w:hint="eastAsia"/>
        </w:rPr>
      </w:pPr>
    </w:p>
    <w:p w14:paraId="2820FAD1">
      <w:pPr>
        <w:pStyle w:val="5"/>
        <w:spacing w:before="289" w:line="285" w:lineRule="auto"/>
        <w:ind w:right="99"/>
        <w:rPr>
          <w:rFonts w:hint="eastAsia"/>
        </w:rPr>
      </w:pPr>
      <w:r>
        <w:rPr>
          <w:rFonts w:hint="eastAsia"/>
        </w:rPr>
        <w:t>Likewise, the households of Pharaoh and Abimelech suffered due to the offenses committed against Abraham (Genesis 12:17, 20:17–18).</w:t>
      </w:r>
    </w:p>
    <w:p w14:paraId="3163A500">
      <w:pPr>
        <w:pStyle w:val="5"/>
        <w:spacing w:before="289" w:line="285" w:lineRule="auto"/>
        <w:ind w:right="99"/>
        <w:rPr>
          <w:rFonts w:hint="eastAsia"/>
        </w:rPr>
      </w:pPr>
      <w:r>
        <w:rPr>
          <w:rFonts w:hint="eastAsia"/>
        </w:rPr>
        <w:t>同样，法老和亚比米勒的家室因对亚伯拉罕所犯的过错而受苦（创世记 12:17, 20:17–18）。</w:t>
      </w:r>
    </w:p>
    <w:p w14:paraId="6CED67E1">
      <w:pPr>
        <w:pStyle w:val="5"/>
        <w:spacing w:before="289" w:line="285" w:lineRule="auto"/>
        <w:ind w:right="99"/>
        <w:rPr>
          <w:rFonts w:hint="eastAsia"/>
        </w:rPr>
      </w:pPr>
    </w:p>
    <w:p w14:paraId="1E799008">
      <w:pPr>
        <w:pStyle w:val="5"/>
        <w:spacing w:before="289" w:line="285" w:lineRule="auto"/>
        <w:ind w:right="99"/>
        <w:rPr>
          <w:rFonts w:hint="eastAsia"/>
        </w:rPr>
      </w:pPr>
      <w:r>
        <w:rPr>
          <w:rFonts w:hint="eastAsia"/>
        </w:rPr>
        <w:t>Although temporal consequences can be attributed to ancestral sins, this interpretation evades the profound implications of the passage.</w:t>
      </w:r>
    </w:p>
    <w:p w14:paraId="11F9807C">
      <w:pPr>
        <w:pStyle w:val="5"/>
        <w:spacing w:before="289" w:line="285" w:lineRule="auto"/>
        <w:ind w:right="99"/>
        <w:rPr>
          <w:rFonts w:hint="eastAsia"/>
        </w:rPr>
      </w:pPr>
      <w:r>
        <w:rPr>
          <w:rFonts w:hint="eastAsia"/>
        </w:rPr>
        <w:t>虽然暂时的后果可以归因于祖先的罪，但这种解释回避了这段经文深刻的含义。</w:t>
      </w:r>
    </w:p>
    <w:p w14:paraId="74AC2189">
      <w:pPr>
        <w:pStyle w:val="5"/>
        <w:spacing w:before="289" w:line="285" w:lineRule="auto"/>
        <w:ind w:right="99"/>
        <w:rPr>
          <w:rFonts w:hint="eastAsia"/>
        </w:rPr>
      </w:pPr>
    </w:p>
    <w:p w14:paraId="4F85EAD6">
      <w:pPr>
        <w:pStyle w:val="5"/>
        <w:spacing w:before="289" w:line="285" w:lineRule="auto"/>
        <w:ind w:right="99"/>
        <w:rPr>
          <w:rFonts w:hint="eastAsia"/>
        </w:rPr>
      </w:pPr>
      <w:r>
        <w:rPr>
          <w:rFonts w:hint="eastAsia"/>
        </w:rPr>
        <w:t>The severity of God's punishment suggests a more comprehensive retribution, extending beyond the temporal realm.</w:t>
      </w:r>
    </w:p>
    <w:p w14:paraId="68489102">
      <w:pPr>
        <w:pStyle w:val="5"/>
        <w:spacing w:before="289" w:line="285" w:lineRule="auto"/>
        <w:ind w:right="99"/>
        <w:rPr>
          <w:rFonts w:hint="eastAsia"/>
        </w:rPr>
      </w:pPr>
      <w:r>
        <w:rPr>
          <w:rFonts w:hint="eastAsia"/>
        </w:rPr>
        <w:t>上帝惩罚的严厉性表明了一种更全面的报应，超越了暂时的领域。</w:t>
      </w:r>
    </w:p>
    <w:p w14:paraId="50AC9575">
      <w:pPr>
        <w:pStyle w:val="5"/>
        <w:spacing w:before="289" w:line="285" w:lineRule="auto"/>
        <w:ind w:right="99"/>
        <w:rPr>
          <w:rFonts w:hint="eastAsia"/>
        </w:rPr>
      </w:pPr>
    </w:p>
    <w:p w14:paraId="64EC9883">
      <w:pPr>
        <w:pStyle w:val="5"/>
        <w:spacing w:before="289" w:line="285" w:lineRule="auto"/>
        <w:ind w:right="99"/>
        <w:rPr>
          <w:rFonts w:hint="eastAsia"/>
        </w:rPr>
      </w:pPr>
      <w:r>
        <w:rPr>
          <w:rFonts w:hint="eastAsia"/>
        </w:rPr>
        <w:t>Therefore, we must apprehend the statement as follows: God's curse not only affects the wrongdoer but extends to their entire lineage.</w:t>
      </w:r>
    </w:p>
    <w:p w14:paraId="118290DA">
      <w:pPr>
        <w:pStyle w:val="5"/>
        <w:spacing w:before="289" w:line="285" w:lineRule="auto"/>
        <w:ind w:right="99"/>
        <w:rPr>
          <w:rFonts w:hint="eastAsia"/>
        </w:rPr>
      </w:pPr>
      <w:r>
        <w:rPr>
          <w:rFonts w:hint="eastAsia"/>
        </w:rPr>
        <w:t>因此，我们必须这样理解这句话：上帝的咒诅不仅影响作恶者，而且延伸到他们的整个血统。</w:t>
      </w:r>
    </w:p>
    <w:p w14:paraId="3A6F2052">
      <w:pPr>
        <w:pStyle w:val="5"/>
        <w:spacing w:before="289" w:line="285" w:lineRule="auto"/>
        <w:ind w:right="99"/>
        <w:rPr>
          <w:rFonts w:hint="eastAsia"/>
        </w:rPr>
      </w:pPr>
    </w:p>
    <w:p w14:paraId="5B72693E">
      <w:pPr>
        <w:pStyle w:val="5"/>
        <w:spacing w:before="289" w:line="285" w:lineRule="auto"/>
        <w:ind w:right="99"/>
        <w:rPr>
          <w:rFonts w:hint="eastAsia"/>
        </w:rPr>
      </w:pPr>
      <w:r>
        <w:rPr>
          <w:rFonts w:hint="eastAsia"/>
        </w:rPr>
        <w:t>Consequently, if the father rejects God's Spirit and lives in iniquity, his children, abandoned by God due to their father's transgression, are inclined to follow the same path of destruction.</w:t>
      </w:r>
    </w:p>
    <w:p w14:paraId="75B06491">
      <w:pPr>
        <w:pStyle w:val="5"/>
        <w:spacing w:before="289" w:line="285" w:lineRule="auto"/>
        <w:ind w:right="99"/>
        <w:rPr>
          <w:rFonts w:hint="eastAsia"/>
        </w:rPr>
      </w:pPr>
      <w:r>
        <w:rPr>
          <w:rFonts w:hint="eastAsia"/>
        </w:rPr>
        <w:t>因此，如果父亲拒绝上帝的灵，活在罪孽之中，他的儿女因父亲的过犯而被上帝离弃，就倾向于走上同样的毁灭之路。</w:t>
      </w:r>
    </w:p>
    <w:p w14:paraId="47BB489E">
      <w:pPr>
        <w:pStyle w:val="5"/>
        <w:spacing w:before="289" w:line="285" w:lineRule="auto"/>
        <w:ind w:right="99"/>
        <w:rPr>
          <w:rFonts w:hint="eastAsia"/>
        </w:rPr>
      </w:pPr>
    </w:p>
    <w:p w14:paraId="35A37EC5">
      <w:pPr>
        <w:pStyle w:val="5"/>
        <w:spacing w:before="289" w:line="285" w:lineRule="auto"/>
        <w:ind w:right="99"/>
        <w:rPr>
          <w:rFonts w:hint="eastAsia"/>
        </w:rPr>
      </w:pPr>
      <w:r>
        <w:rPr>
          <w:rFonts w:hint="eastAsia"/>
        </w:rPr>
        <w:t>Thus, the cycle continues through subsequent generations, a cascade of spiritual decline.</w:t>
      </w:r>
    </w:p>
    <w:p w14:paraId="40022470">
      <w:pPr>
        <w:pStyle w:val="5"/>
        <w:spacing w:before="289" w:line="285" w:lineRule="auto"/>
        <w:ind w:right="99"/>
        <w:rPr>
          <w:rFonts w:hint="eastAsia"/>
        </w:rPr>
      </w:pPr>
      <w:r>
        <w:rPr>
          <w:rFonts w:hint="eastAsia"/>
        </w:rPr>
        <w:t>因此，这个循环通过后代继续下去，形成一种属灵衰落的连锁反应。</w:t>
      </w:r>
    </w:p>
    <w:p w14:paraId="7C4411A1">
      <w:pPr>
        <w:pStyle w:val="5"/>
        <w:spacing w:before="289" w:line="285" w:lineRule="auto"/>
        <w:ind w:right="99"/>
        <w:rPr>
          <w:rFonts w:hint="eastAsia"/>
        </w:rPr>
      </w:pPr>
    </w:p>
    <w:p w14:paraId="2A74D231">
      <w:pPr>
        <w:pStyle w:val="5"/>
        <w:spacing w:before="289" w:line="285" w:lineRule="auto"/>
        <w:ind w:right="99"/>
        <w:rPr>
          <w:rFonts w:hint="eastAsia"/>
        </w:rPr>
      </w:pPr>
      <w:r>
        <w:rPr>
          <w:rFonts w:hint="eastAsia"/>
        </w:rPr>
        <w:t>Secondly, a promise of enduring mercy is granted, assuring blessings upon a thousand generations of those who love God.</w:t>
      </w:r>
    </w:p>
    <w:p w14:paraId="208C1236">
      <w:pPr>
        <w:pStyle w:val="5"/>
        <w:spacing w:before="289" w:line="285" w:lineRule="auto"/>
        <w:ind w:right="99"/>
        <w:rPr>
          <w:rFonts w:hint="eastAsia"/>
        </w:rPr>
      </w:pPr>
      <w:r>
        <w:rPr>
          <w:rFonts w:hint="eastAsia"/>
        </w:rPr>
        <w:t>其次，赐予了持久怜悯的应许，保证爱上帝之人的千代后裔都将蒙福。</w:t>
      </w:r>
    </w:p>
    <w:p w14:paraId="33CCA0D5">
      <w:pPr>
        <w:pStyle w:val="5"/>
        <w:spacing w:before="289" w:line="285" w:lineRule="auto"/>
        <w:ind w:right="99"/>
        <w:rPr>
          <w:rFonts w:hint="eastAsia"/>
        </w:rPr>
      </w:pPr>
    </w:p>
    <w:p w14:paraId="17BFF477">
      <w:pPr>
        <w:pStyle w:val="5"/>
        <w:spacing w:before="289" w:line="285" w:lineRule="auto"/>
        <w:ind w:right="99"/>
        <w:rPr>
          <w:rFonts w:hint="eastAsia"/>
        </w:rPr>
      </w:pPr>
      <w:r>
        <w:rPr>
          <w:rFonts w:hint="eastAsia"/>
        </w:rPr>
        <w:t>This assurance frequently surfaces in Scripture and is enshrined in the solemn covenant between God and His Church.</w:t>
      </w:r>
    </w:p>
    <w:p w14:paraId="2C9D4061">
      <w:pPr>
        <w:pStyle w:val="5"/>
        <w:spacing w:before="289" w:line="285" w:lineRule="auto"/>
        <w:ind w:right="99"/>
        <w:rPr>
          <w:rFonts w:hint="eastAsia"/>
        </w:rPr>
      </w:pPr>
      <w:r>
        <w:rPr>
          <w:rFonts w:hint="eastAsia"/>
        </w:rPr>
        <w:t>这个保证经常出现在圣经中，并被载入上帝与祂教会之间的庄严盟约之中。</w:t>
      </w:r>
    </w:p>
    <w:p w14:paraId="62666CE1">
      <w:pPr>
        <w:pStyle w:val="5"/>
        <w:spacing w:before="289" w:line="285" w:lineRule="auto"/>
        <w:ind w:right="99"/>
        <w:rPr>
          <w:rFonts w:hint="eastAsia"/>
        </w:rPr>
      </w:pPr>
    </w:p>
    <w:p w14:paraId="6F21F1DA">
      <w:pPr>
        <w:pStyle w:val="5"/>
        <w:spacing w:before="289" w:line="285" w:lineRule="auto"/>
        <w:ind w:right="99"/>
        <w:rPr>
          <w:rFonts w:hint="eastAsia"/>
        </w:rPr>
      </w:pPr>
      <w:r>
        <w:rPr>
          <w:rFonts w:hint="eastAsia"/>
        </w:rPr>
        <w:t>"I will be your God and the God of your descendants after you" (Exodus 6:7; Leviticus 26:12), thus echoing the eternal grace bestowed upon the faithful.</w:t>
      </w:r>
    </w:p>
    <w:p w14:paraId="48FB3215">
      <w:pPr>
        <w:pStyle w:val="5"/>
        <w:spacing w:before="289" w:line="285" w:lineRule="auto"/>
        <w:ind w:right="99"/>
        <w:rPr>
          <w:rFonts w:hint="eastAsia"/>
        </w:rPr>
      </w:pPr>
      <w:r>
        <w:rPr>
          <w:rFonts w:hint="eastAsia"/>
        </w:rPr>
        <w:t>“我要作你的上帝，和你后裔的上帝”（出埃及记 6:7；利未记 26:12），从而呼应了赐予信徒的永恒恩典。</w:t>
      </w:r>
    </w:p>
    <w:p w14:paraId="797902C5">
      <w:pPr>
        <w:pStyle w:val="5"/>
        <w:spacing w:before="289" w:line="285" w:lineRule="auto"/>
        <w:ind w:right="99"/>
        <w:rPr>
          <w:rFonts w:hint="eastAsia"/>
        </w:rPr>
      </w:pPr>
    </w:p>
    <w:p w14:paraId="728F0572">
      <w:pPr>
        <w:pStyle w:val="5"/>
        <w:spacing w:before="289" w:line="285" w:lineRule="auto"/>
        <w:ind w:right="99"/>
        <w:rPr>
          <w:rFonts w:hint="eastAsia"/>
        </w:rPr>
      </w:pPr>
      <w:r>
        <w:rPr>
          <w:rFonts w:hint="eastAsia"/>
        </w:rPr>
        <w:t>Solomon similarly affirms that the children of the righteous shall find contentment (Proverbs 20:7).</w:t>
      </w:r>
    </w:p>
    <w:p w14:paraId="0FE2DF75">
      <w:pPr>
        <w:pStyle w:val="5"/>
        <w:spacing w:before="289" w:line="285" w:lineRule="auto"/>
        <w:ind w:right="99"/>
        <w:rPr>
          <w:rFonts w:hint="eastAsia"/>
        </w:rPr>
      </w:pPr>
      <w:r>
        <w:rPr>
          <w:rFonts w:hint="eastAsia"/>
        </w:rPr>
        <w:t>所罗门也同样申明，义人的儿女必得满足（箴言 20:7）。</w:t>
      </w:r>
    </w:p>
    <w:p w14:paraId="6AF233B5">
      <w:pPr>
        <w:pStyle w:val="5"/>
        <w:spacing w:before="289" w:line="285" w:lineRule="auto"/>
        <w:ind w:right="99"/>
        <w:rPr>
          <w:rFonts w:hint="eastAsia"/>
        </w:rPr>
      </w:pPr>
    </w:p>
    <w:p w14:paraId="572A72CA">
      <w:pPr>
        <w:pStyle w:val="5"/>
        <w:spacing w:before="289" w:line="285" w:lineRule="auto"/>
        <w:ind w:right="99"/>
        <w:rPr>
          <w:rFonts w:hint="eastAsia"/>
        </w:rPr>
      </w:pPr>
      <w:r>
        <w:rPr>
          <w:rFonts w:hint="eastAsia"/>
        </w:rPr>
        <w:t>This happiness emanates not only from diligent upbringing and sound guidance but also from the divine blessing promised to God's devoted servants, permeating their progeny for generations to come.</w:t>
      </w:r>
    </w:p>
    <w:p w14:paraId="11E5EC45">
      <w:pPr>
        <w:pStyle w:val="5"/>
        <w:spacing w:before="289" w:line="285" w:lineRule="auto"/>
        <w:ind w:right="99"/>
        <w:rPr>
          <w:rFonts w:hint="eastAsia"/>
        </w:rPr>
      </w:pPr>
      <w:r>
        <w:rPr>
          <w:rFonts w:hint="eastAsia"/>
        </w:rPr>
        <w:t>这种幸福不仅源于勤奋的教养和健全的引导，也源于上帝应许给祂忠心仆人的神圣祝福，这种祝福将渗透到他们世世代代的后裔之中。</w:t>
      </w:r>
    </w:p>
    <w:p w14:paraId="6C7C6536">
      <w:pPr>
        <w:pStyle w:val="5"/>
        <w:spacing w:before="289" w:line="285" w:lineRule="auto"/>
        <w:ind w:right="99"/>
        <w:rPr>
          <w:rFonts w:hint="eastAsia"/>
        </w:rPr>
      </w:pPr>
    </w:p>
    <w:p w14:paraId="01928872">
      <w:pPr>
        <w:pStyle w:val="5"/>
        <w:spacing w:before="289" w:line="285" w:lineRule="auto"/>
        <w:ind w:right="99"/>
        <w:rPr>
          <w:rFonts w:hint="eastAsia"/>
        </w:rPr>
      </w:pPr>
      <w:r>
        <w:rPr>
          <w:rFonts w:hint="eastAsia"/>
        </w:rPr>
        <w:t>This offers solace to the faithful and serves as a foreboding message to the wicked.</w:t>
      </w:r>
    </w:p>
    <w:p w14:paraId="433F4755">
      <w:pPr>
        <w:pStyle w:val="5"/>
        <w:spacing w:before="289" w:line="285" w:lineRule="auto"/>
        <w:ind w:right="99"/>
        <w:rPr>
          <w:rFonts w:hint="eastAsia"/>
        </w:rPr>
      </w:pPr>
      <w:r>
        <w:rPr>
          <w:rFonts w:hint="eastAsia"/>
        </w:rPr>
        <w:t>这对信徒来说是一种安慰，对恶人来说则是一个不祥的预兆。</w:t>
      </w:r>
    </w:p>
    <w:p w14:paraId="08F42A26">
      <w:pPr>
        <w:pStyle w:val="5"/>
        <w:spacing w:before="289" w:line="285" w:lineRule="auto"/>
        <w:ind w:right="99"/>
        <w:rPr>
          <w:rFonts w:hint="eastAsia"/>
        </w:rPr>
      </w:pPr>
    </w:p>
    <w:p w14:paraId="033D674E">
      <w:pPr>
        <w:pStyle w:val="5"/>
        <w:spacing w:before="289" w:line="285" w:lineRule="auto"/>
        <w:ind w:right="99"/>
        <w:rPr>
          <w:rFonts w:hint="eastAsia"/>
        </w:rPr>
      </w:pPr>
      <w:r>
        <w:rPr>
          <w:rFonts w:hint="eastAsia"/>
        </w:rPr>
        <w:t>If the memory of righteousness and sin carries such weight even after death, with blessings and curses cascading through lineage, it stands to reason that the virtuous shall eternally bask in God's favor, while the ungodly shall endure unceasing misery.</w:t>
      </w:r>
    </w:p>
    <w:p w14:paraId="338641FB">
      <w:pPr>
        <w:pStyle w:val="5"/>
        <w:spacing w:before="289" w:line="285" w:lineRule="auto"/>
        <w:ind w:right="99"/>
        <w:rPr>
          <w:rFonts w:hint="eastAsia"/>
        </w:rPr>
      </w:pPr>
      <w:r>
        <w:rPr>
          <w:rFonts w:hint="eastAsia"/>
        </w:rPr>
        <w:t>如果公义和罪的记忆即使在死后也具有如此重大的分量，祝福和咒诅会通过血统层层传递，那么理所当然地，virtuous 的人将永远沐浴在上帝的恩惠之中，而不敬虔的人则将忍受无休止的痛苦。</w:t>
      </w:r>
    </w:p>
    <w:p w14:paraId="68D26E92">
      <w:pPr>
        <w:pStyle w:val="5"/>
        <w:spacing w:before="289" w:line="285" w:lineRule="auto"/>
        <w:ind w:right="99"/>
        <w:rPr>
          <w:rFonts w:hint="eastAsia"/>
        </w:rPr>
      </w:pPr>
    </w:p>
    <w:p w14:paraId="1C5D8704">
      <w:pPr>
        <w:pStyle w:val="5"/>
        <w:spacing w:before="289" w:line="285" w:lineRule="auto"/>
        <w:ind w:right="99"/>
        <w:rPr>
          <w:rFonts w:hint="eastAsia"/>
        </w:rPr>
      </w:pPr>
      <w:r>
        <w:rPr>
          <w:rFonts w:hint="eastAsia"/>
        </w:rPr>
        <w:t>Let us not find contradiction in the instances where, occasionally, virtuous individuals emerge from the lineage of the wicked, or conversely, where unrighteousness sprouts from the lineage of the faithful.</w:t>
      </w:r>
    </w:p>
    <w:p w14:paraId="6482ACCE">
      <w:pPr>
        <w:pStyle w:val="5"/>
        <w:spacing w:before="289" w:line="285" w:lineRule="auto"/>
        <w:ind w:right="99"/>
        <w:rPr>
          <w:rFonts w:hint="eastAsia"/>
        </w:rPr>
      </w:pPr>
      <w:r>
        <w:rPr>
          <w:rFonts w:hint="eastAsia"/>
        </w:rPr>
        <w:t>让我们不要在偶尔出现 virtuous 的人出自恶人后裔，或者相反，不义出自信徒后裔的情况中找到矛盾。</w:t>
      </w:r>
    </w:p>
    <w:p w14:paraId="62C92867">
      <w:pPr>
        <w:pStyle w:val="5"/>
        <w:spacing w:before="289" w:line="285" w:lineRule="auto"/>
        <w:ind w:right="99"/>
        <w:rPr>
          <w:rFonts w:hint="eastAsia"/>
        </w:rPr>
      </w:pPr>
    </w:p>
    <w:p w14:paraId="2BE541B7">
      <w:pPr>
        <w:pStyle w:val="5"/>
        <w:spacing w:before="289" w:line="285" w:lineRule="auto"/>
        <w:ind w:right="99"/>
        <w:rPr>
          <w:rFonts w:hint="eastAsia"/>
        </w:rPr>
      </w:pPr>
      <w:r>
        <w:rPr>
          <w:rFonts w:hint="eastAsia"/>
        </w:rPr>
        <w:t>In this passage, the Lord did not intend to establish an unchanging decree that would encroach upon His sovereign choice.</w:t>
      </w:r>
    </w:p>
    <w:p w14:paraId="6A1CFE03">
      <w:pPr>
        <w:pStyle w:val="5"/>
        <w:spacing w:before="289" w:line="285" w:lineRule="auto"/>
        <w:ind w:right="99"/>
        <w:rPr>
          <w:rFonts w:hint="eastAsia"/>
        </w:rPr>
      </w:pPr>
      <w:r>
        <w:rPr>
          <w:rFonts w:hint="eastAsia"/>
        </w:rPr>
        <w:t>在这段经文中，主并非意图建立一个不变的法令来侵犯祂主权的拣选。</w:t>
      </w:r>
    </w:p>
    <w:p w14:paraId="4DD08EB1">
      <w:pPr>
        <w:pStyle w:val="5"/>
        <w:spacing w:before="289" w:line="285" w:lineRule="auto"/>
        <w:ind w:right="99"/>
        <w:rPr>
          <w:rFonts w:hint="eastAsia"/>
        </w:rPr>
      </w:pPr>
    </w:p>
    <w:p w14:paraId="74850B58">
      <w:pPr>
        <w:pStyle w:val="5"/>
        <w:spacing w:before="289" w:line="285" w:lineRule="auto"/>
        <w:ind w:right="99"/>
        <w:rPr>
          <w:rFonts w:hint="eastAsia"/>
        </w:rPr>
      </w:pPr>
      <w:r>
        <w:rPr>
          <w:rFonts w:hint="eastAsia"/>
        </w:rPr>
        <w:t>It is sufficient—both for comforting the righteous and for cautioning sinners—that this proclamation holds true, even if its fulfillment is not constant.</w:t>
      </w:r>
    </w:p>
    <w:p w14:paraId="4C762F8A">
      <w:pPr>
        <w:pStyle w:val="5"/>
        <w:spacing w:before="289" w:line="285" w:lineRule="auto"/>
        <w:ind w:right="99"/>
        <w:rPr>
          <w:rFonts w:hint="eastAsia"/>
        </w:rPr>
      </w:pPr>
      <w:r>
        <w:rPr>
          <w:rFonts w:hint="eastAsia"/>
        </w:rPr>
        <w:t>这个宣告是真实的，即使其实现并非恒定不变，这对于安慰义人和告诫罪人来说已经足够了。</w:t>
      </w:r>
    </w:p>
    <w:p w14:paraId="19D26646">
      <w:pPr>
        <w:pStyle w:val="5"/>
        <w:spacing w:before="289" w:line="285" w:lineRule="auto"/>
        <w:ind w:right="99"/>
        <w:rPr>
          <w:rFonts w:hint="eastAsia"/>
        </w:rPr>
      </w:pPr>
    </w:p>
    <w:p w14:paraId="592EAE6A">
      <w:pPr>
        <w:pStyle w:val="5"/>
        <w:spacing w:before="289" w:line="285" w:lineRule="auto"/>
        <w:ind w:right="99"/>
        <w:rPr>
          <w:rFonts w:hint="eastAsia"/>
        </w:rPr>
      </w:pPr>
      <w:r>
        <w:rPr>
          <w:rFonts w:hint="eastAsia"/>
        </w:rPr>
        <w:t>Just as the temporal trials dispatched by God stand as evidence of His displeasure towards sin, foreshadowing the impending judgment that will confront all sinners, regardless of whether they face retribution in this present existence, similarly, by showcasing the favor bestowed upon the descendants of the faithful due to their forebears, the Lord offers a glimpse into the lasting expanse of His boundless mercy towards His chosen ones.</w:t>
      </w:r>
    </w:p>
    <w:p w14:paraId="76214181">
      <w:pPr>
        <w:pStyle w:val="5"/>
        <w:spacing w:before="289" w:line="285" w:lineRule="auto"/>
        <w:ind w:right="99"/>
        <w:rPr>
          <w:rFonts w:hint="eastAsia"/>
        </w:rPr>
      </w:pPr>
      <w:r>
        <w:rPr>
          <w:rFonts w:hint="eastAsia"/>
        </w:rPr>
        <w:t>正如上帝所差遣的暂时试炼是祂对罪不悦的证据，预示着所有罪人都将面临的即将来临的审判，无论他们是否在今生遭受报应一样，同样，通过展示因其祖先而赐予信徒后裔的恩惠，主让我们得以一瞥祂对祂选民无限怜悯的持久广阔。</w:t>
      </w:r>
    </w:p>
    <w:p w14:paraId="46E79AAC">
      <w:pPr>
        <w:pStyle w:val="5"/>
        <w:spacing w:before="289" w:line="285" w:lineRule="auto"/>
        <w:ind w:right="99"/>
        <w:rPr>
          <w:rFonts w:hint="eastAsia"/>
        </w:rPr>
      </w:pPr>
    </w:p>
    <w:p w14:paraId="6788F3D2">
      <w:pPr>
        <w:pStyle w:val="5"/>
        <w:spacing w:before="289" w:line="285" w:lineRule="auto"/>
        <w:ind w:right="99"/>
        <w:rPr>
          <w:rFonts w:hint="eastAsia"/>
        </w:rPr>
      </w:pPr>
      <w:r>
        <w:rPr>
          <w:rFonts w:hint="eastAsia"/>
        </w:rPr>
        <w:t>Conversely, when divine judgment affects successive generations due to a single ancestor’s transgression, it serves to underscore the impending severity reserved for the wicked.</w:t>
      </w:r>
    </w:p>
    <w:p w14:paraId="0B3F9AE7">
      <w:pPr>
        <w:pStyle w:val="5"/>
        <w:spacing w:before="289" w:line="285" w:lineRule="auto"/>
        <w:ind w:right="99"/>
        <w:rPr>
          <w:rFonts w:hint="eastAsia"/>
        </w:rPr>
      </w:pPr>
      <w:r>
        <w:rPr>
          <w:rFonts w:hint="eastAsia"/>
        </w:rPr>
        <w:t>反之，当神圣的审判因一个祖先的过犯而影响后代时，这便突显了为恶人保留的即将来临的严厉性。</w:t>
      </w:r>
    </w:p>
    <w:p w14:paraId="0565CEBF">
      <w:pPr>
        <w:pStyle w:val="5"/>
        <w:spacing w:before="289" w:line="285" w:lineRule="auto"/>
        <w:ind w:right="99"/>
        <w:rPr>
          <w:rFonts w:hint="eastAsia"/>
        </w:rPr>
      </w:pPr>
    </w:p>
    <w:p w14:paraId="113AF8A3">
      <w:pPr>
        <w:pStyle w:val="5"/>
        <w:spacing w:before="289" w:line="285" w:lineRule="auto"/>
        <w:ind w:right="99"/>
        <w:rPr>
          <w:rFonts w:hint="eastAsia"/>
        </w:rPr>
      </w:pPr>
      <w:r>
        <w:rPr>
          <w:rFonts w:hint="eastAsia"/>
        </w:rPr>
        <w:t>This, indeed, constitutes the central message embedded within this declaration.</w:t>
      </w:r>
    </w:p>
    <w:p w14:paraId="68F8A072">
      <w:pPr>
        <w:pStyle w:val="5"/>
        <w:spacing w:before="289" w:line="285" w:lineRule="auto"/>
        <w:ind w:right="99"/>
        <w:rPr>
          <w:rFonts w:hint="eastAsia"/>
        </w:rPr>
      </w:pPr>
      <w:r>
        <w:rPr>
          <w:rFonts w:hint="eastAsia"/>
        </w:rPr>
        <w:t>这的确构成了这项宣告中所蕴含的核心信息。</w:t>
      </w:r>
    </w:p>
    <w:p w14:paraId="01F5EAD5">
      <w:pPr>
        <w:pStyle w:val="5"/>
        <w:spacing w:before="289" w:line="285" w:lineRule="auto"/>
        <w:ind w:right="99"/>
        <w:rPr>
          <w:rFonts w:hint="eastAsia"/>
        </w:rPr>
      </w:pPr>
    </w:p>
    <w:p w14:paraId="2A0FB644">
      <w:pPr>
        <w:pStyle w:val="5"/>
        <w:spacing w:before="289" w:line="285" w:lineRule="auto"/>
        <w:ind w:right="99"/>
        <w:rPr>
          <w:rFonts w:hint="eastAsia"/>
        </w:rPr>
      </w:pPr>
      <w:r>
        <w:rPr>
          <w:rFonts w:hint="eastAsia"/>
        </w:rPr>
        <w:t>Furthermore, God’s intent, almost as an aside, is to underscore the magnitude of His mercy, extending it to encompass a thousand generations, while attributing His punitive measures to merely four generations.</w:t>
      </w:r>
    </w:p>
    <w:p w14:paraId="01894703">
      <w:pPr>
        <w:pStyle w:val="5"/>
        <w:spacing w:before="289" w:line="285" w:lineRule="auto"/>
        <w:ind w:right="99"/>
        <w:rPr>
          <w:rFonts w:hint="eastAsia"/>
        </w:rPr>
      </w:pPr>
      <w:r>
        <w:rPr>
          <w:rFonts w:hint="eastAsia"/>
        </w:rPr>
        <w:t>此外，上帝的意图，几乎是顺便一提，是为了强调祂怜悯的浩大，将其延伸到包含一千代，同时将祂的惩罚措施仅仅归于四代。</w:t>
      </w:r>
    </w:p>
    <w:p w14:paraId="35012821">
      <w:pPr>
        <w:pStyle w:val="5"/>
        <w:spacing w:before="289" w:line="285" w:lineRule="auto"/>
        <w:ind w:right="99"/>
        <w:rPr>
          <w:rFonts w:hint="eastAsia"/>
        </w:rPr>
      </w:pPr>
    </w:p>
    <w:p w14:paraId="24A572E3">
      <w:pPr>
        <w:pStyle w:val="3"/>
        <w:bidi w:val="0"/>
        <w:rPr>
          <w:rFonts w:hint="eastAsia"/>
        </w:rPr>
      </w:pPr>
      <w:r>
        <w:rPr>
          <w:rFonts w:hint="eastAsia"/>
        </w:rPr>
        <w:t>THE THIRD COMMANDMENT</w:t>
      </w:r>
    </w:p>
    <w:p w14:paraId="65F8ABBD">
      <w:pPr>
        <w:pStyle w:val="3"/>
        <w:bidi w:val="0"/>
        <w:rPr>
          <w:rFonts w:hint="eastAsia"/>
        </w:rPr>
      </w:pPr>
      <w:r>
        <w:rPr>
          <w:rFonts w:hint="eastAsia"/>
        </w:rPr>
        <w:t>第三条诫命</w:t>
      </w:r>
    </w:p>
    <w:p w14:paraId="3D64F9C0">
      <w:pPr>
        <w:pStyle w:val="5"/>
        <w:spacing w:before="289" w:line="285" w:lineRule="auto"/>
        <w:ind w:right="99"/>
        <w:rPr>
          <w:rFonts w:hint="eastAsia"/>
        </w:rPr>
      </w:pPr>
    </w:p>
    <w:p w14:paraId="3CB57D97">
      <w:pPr>
        <w:pStyle w:val="5"/>
        <w:spacing w:before="289" w:line="285" w:lineRule="auto"/>
        <w:ind w:right="99"/>
        <w:rPr>
          <w:rFonts w:hint="eastAsia"/>
        </w:rPr>
      </w:pPr>
      <w:r>
        <w:rPr>
          <w:rFonts w:hint="eastAsia"/>
        </w:rPr>
        <w:t>"Thou shalt not take the name of the Lord in vain."</w:t>
      </w:r>
    </w:p>
    <w:p w14:paraId="457C605D">
      <w:pPr>
        <w:pStyle w:val="5"/>
        <w:spacing w:before="289" w:line="285" w:lineRule="auto"/>
        <w:ind w:right="99"/>
        <w:rPr>
          <w:rFonts w:hint="eastAsia"/>
        </w:rPr>
      </w:pPr>
      <w:r>
        <w:rPr>
          <w:rFonts w:hint="eastAsia"/>
        </w:rPr>
        <w:t>“你不可妄称耶和华的名。”</w:t>
      </w:r>
    </w:p>
    <w:p w14:paraId="109C5154">
      <w:pPr>
        <w:pStyle w:val="5"/>
        <w:spacing w:before="289" w:line="285" w:lineRule="auto"/>
        <w:ind w:right="99"/>
        <w:rPr>
          <w:rFonts w:hint="eastAsia"/>
        </w:rPr>
      </w:pPr>
    </w:p>
    <w:p w14:paraId="4D488D68">
      <w:pPr>
        <w:pStyle w:val="5"/>
        <w:spacing w:before="289" w:line="285" w:lineRule="auto"/>
        <w:ind w:right="99"/>
        <w:rPr>
          <w:rFonts w:hint="eastAsia"/>
        </w:rPr>
      </w:pPr>
      <w:r>
        <w:rPr>
          <w:rFonts w:hint="eastAsia"/>
        </w:rPr>
        <w:t>This divine decree resonates with the Lord's desire for His name to be regarded as sacred and distinct by us.</w:t>
      </w:r>
    </w:p>
    <w:p w14:paraId="7E29FE32">
      <w:pPr>
        <w:pStyle w:val="5"/>
        <w:spacing w:before="289" w:line="285" w:lineRule="auto"/>
        <w:ind w:right="99"/>
        <w:rPr>
          <w:rFonts w:hint="eastAsia"/>
        </w:rPr>
      </w:pPr>
      <w:r>
        <w:rPr>
          <w:rFonts w:hint="eastAsia"/>
        </w:rPr>
        <w:t>这项神圣的法令与主渴望祂的名被我们视为神圣和独特的愿望产生共鸣。</w:t>
      </w:r>
    </w:p>
    <w:p w14:paraId="07E29AD3">
      <w:pPr>
        <w:pStyle w:val="5"/>
        <w:spacing w:before="289" w:line="285" w:lineRule="auto"/>
        <w:ind w:right="99"/>
        <w:rPr>
          <w:rFonts w:hint="eastAsia"/>
        </w:rPr>
      </w:pPr>
    </w:p>
    <w:p w14:paraId="7F1DD320">
      <w:pPr>
        <w:pStyle w:val="5"/>
        <w:spacing w:before="289" w:line="285" w:lineRule="auto"/>
        <w:ind w:right="99"/>
        <w:rPr>
          <w:rFonts w:hint="eastAsia"/>
        </w:rPr>
      </w:pPr>
      <w:r>
        <w:rPr>
          <w:rFonts w:hint="eastAsia"/>
        </w:rPr>
        <w:t>The crux of the matter is that we must not tarnish His majesty through disregard or irreverence.</w:t>
      </w:r>
    </w:p>
    <w:p w14:paraId="11D40846">
      <w:pPr>
        <w:pStyle w:val="5"/>
        <w:spacing w:before="289" w:line="285" w:lineRule="auto"/>
        <w:ind w:right="99"/>
        <w:rPr>
          <w:rFonts w:hint="eastAsia"/>
        </w:rPr>
      </w:pPr>
      <w:r>
        <w:rPr>
          <w:rFonts w:hint="eastAsia"/>
        </w:rPr>
        <w:t>问题的关键在于，我们绝不能通过忽视或不敬来玷污祂的威严。</w:t>
      </w:r>
    </w:p>
    <w:p w14:paraId="5ED0359A">
      <w:pPr>
        <w:pStyle w:val="5"/>
        <w:spacing w:before="289" w:line="285" w:lineRule="auto"/>
        <w:ind w:right="99"/>
        <w:rPr>
          <w:rFonts w:hint="eastAsia"/>
        </w:rPr>
      </w:pPr>
    </w:p>
    <w:p w14:paraId="50BDE67F">
      <w:pPr>
        <w:pStyle w:val="5"/>
        <w:spacing w:before="289" w:line="285" w:lineRule="auto"/>
        <w:ind w:right="99"/>
        <w:rPr>
          <w:rFonts w:hint="eastAsia"/>
        </w:rPr>
      </w:pPr>
      <w:r>
        <w:rPr>
          <w:rFonts w:hint="eastAsia"/>
        </w:rPr>
        <w:t>Conversely, this command corresponds with the prohibition against demeaning His name; rather, we are to hold His name in the highest regard and reverence.</w:t>
      </w:r>
    </w:p>
    <w:p w14:paraId="2F75166F">
      <w:pPr>
        <w:pStyle w:val="5"/>
        <w:spacing w:before="289" w:line="285" w:lineRule="auto"/>
        <w:ind w:right="99"/>
        <w:rPr>
          <w:rFonts w:hint="eastAsia"/>
        </w:rPr>
      </w:pPr>
      <w:r>
        <w:rPr>
          <w:rFonts w:hint="eastAsia"/>
        </w:rPr>
        <w:t>相反，这条命令与禁止贬低祂的名的禁令相对应；反之，我们应当以最高的敬意和尊崇来对待祂的名。</w:t>
      </w:r>
    </w:p>
    <w:p w14:paraId="2C55052D">
      <w:pPr>
        <w:pStyle w:val="5"/>
        <w:spacing w:before="289" w:line="285" w:lineRule="auto"/>
        <w:ind w:right="99"/>
        <w:rPr>
          <w:rFonts w:hint="eastAsia"/>
        </w:rPr>
      </w:pPr>
    </w:p>
    <w:p w14:paraId="5D548153">
      <w:pPr>
        <w:pStyle w:val="5"/>
        <w:spacing w:before="289" w:line="285" w:lineRule="auto"/>
        <w:ind w:right="99"/>
        <w:rPr>
          <w:rFonts w:hint="eastAsia"/>
        </w:rPr>
      </w:pPr>
      <w:r>
        <w:rPr>
          <w:rFonts w:hint="eastAsia"/>
        </w:rPr>
        <w:t>Thus, our thoughts and utterances concerning God or His sacred mysteries should be marked by reverence and humility, aligning with the grandeur of His being.</w:t>
      </w:r>
    </w:p>
    <w:p w14:paraId="66790DA4">
      <w:pPr>
        <w:pStyle w:val="5"/>
        <w:spacing w:before="289" w:line="285" w:lineRule="auto"/>
        <w:ind w:right="99"/>
        <w:rPr>
          <w:rFonts w:hint="eastAsia"/>
        </w:rPr>
      </w:pPr>
      <w:r>
        <w:rPr>
          <w:rFonts w:hint="eastAsia"/>
        </w:rPr>
        <w:t>因此，我们关于上帝或祂神圣奥秘的思想和言论，都应当带有敬畏和谦卑，与祂存在的宏伟相称。</w:t>
      </w:r>
    </w:p>
    <w:p w14:paraId="0319C27E">
      <w:pPr>
        <w:pStyle w:val="5"/>
        <w:spacing w:before="289" w:line="285" w:lineRule="auto"/>
        <w:ind w:right="99"/>
        <w:rPr>
          <w:rFonts w:hint="eastAsia"/>
        </w:rPr>
      </w:pPr>
    </w:p>
    <w:p w14:paraId="1D56040B">
      <w:pPr>
        <w:pStyle w:val="5"/>
        <w:spacing w:before="289" w:line="285" w:lineRule="auto"/>
        <w:ind w:right="99"/>
        <w:rPr>
          <w:rFonts w:hint="eastAsia"/>
        </w:rPr>
      </w:pPr>
      <w:r>
        <w:rPr>
          <w:rFonts w:hint="eastAsia"/>
        </w:rPr>
        <w:t>Furthermore, in our contemplation of His creation, let us refrain from crafting notions that do not honor Him.</w:t>
      </w:r>
    </w:p>
    <w:p w14:paraId="18A18F28">
      <w:pPr>
        <w:pStyle w:val="5"/>
        <w:spacing w:before="289" w:line="285" w:lineRule="auto"/>
        <w:ind w:right="99"/>
        <w:rPr>
          <w:rFonts w:hint="eastAsia"/>
        </w:rPr>
      </w:pPr>
      <w:r>
        <w:rPr>
          <w:rFonts w:hint="eastAsia"/>
        </w:rPr>
        <w:t>此外，在我们默想祂的创造时，让我们避免捏造不尊荣祂的观念。</w:t>
      </w:r>
    </w:p>
    <w:p w14:paraId="1166052A">
      <w:pPr>
        <w:pStyle w:val="5"/>
        <w:spacing w:before="289" w:line="285" w:lineRule="auto"/>
        <w:ind w:right="99"/>
        <w:rPr>
          <w:rFonts w:hint="eastAsia"/>
        </w:rPr>
      </w:pPr>
    </w:p>
    <w:p w14:paraId="3C60918F">
      <w:pPr>
        <w:pStyle w:val="5"/>
        <w:spacing w:before="289" w:line="285" w:lineRule="auto"/>
        <w:ind w:right="99"/>
        <w:rPr>
          <w:rFonts w:hint="eastAsia"/>
        </w:rPr>
      </w:pPr>
      <w:r>
        <w:rPr>
          <w:rFonts w:hint="eastAsia"/>
        </w:rPr>
        <w:t>Three principles ought to be closely upheld.</w:t>
      </w:r>
    </w:p>
    <w:p w14:paraId="2F3610B1">
      <w:pPr>
        <w:pStyle w:val="5"/>
        <w:spacing w:before="289" w:line="285" w:lineRule="auto"/>
        <w:ind w:right="99"/>
        <w:rPr>
          <w:rFonts w:hint="eastAsia"/>
        </w:rPr>
      </w:pPr>
      <w:r>
        <w:rPr>
          <w:rFonts w:hint="eastAsia"/>
        </w:rPr>
        <w:t>三个原则应当得到密切遵守。</w:t>
      </w:r>
    </w:p>
    <w:p w14:paraId="6CCA408E">
      <w:pPr>
        <w:pStyle w:val="5"/>
        <w:spacing w:before="289" w:line="285" w:lineRule="auto"/>
        <w:ind w:right="99"/>
        <w:rPr>
          <w:rFonts w:hint="eastAsia"/>
        </w:rPr>
      </w:pPr>
    </w:p>
    <w:p w14:paraId="43D7B655">
      <w:pPr>
        <w:pStyle w:val="5"/>
        <w:spacing w:before="289" w:line="285" w:lineRule="auto"/>
        <w:ind w:right="99"/>
        <w:rPr>
          <w:rFonts w:hint="eastAsia"/>
        </w:rPr>
      </w:pPr>
      <w:r>
        <w:rPr>
          <w:rFonts w:hint="eastAsia"/>
        </w:rPr>
        <w:t>Firstly, all thoughts and expressions regarding God should harmonize with His excellence and the holiness of His name, ultimately magnifying His greatness.</w:t>
      </w:r>
    </w:p>
    <w:p w14:paraId="4B762EA1">
      <w:pPr>
        <w:pStyle w:val="5"/>
        <w:spacing w:before="289" w:line="285" w:lineRule="auto"/>
        <w:ind w:right="99"/>
        <w:rPr>
          <w:rFonts w:hint="eastAsia"/>
        </w:rPr>
      </w:pPr>
      <w:r>
        <w:rPr>
          <w:rFonts w:hint="eastAsia"/>
        </w:rPr>
        <w:t>首先，所有关于上帝的思想和表达都应与祂的卓越和祂圣名的圣洁相协调，最终彰显祂的伟大。</w:t>
      </w:r>
    </w:p>
    <w:p w14:paraId="7267096D">
      <w:pPr>
        <w:pStyle w:val="5"/>
        <w:spacing w:before="289" w:line="285" w:lineRule="auto"/>
        <w:ind w:right="99"/>
        <w:rPr>
          <w:rFonts w:hint="eastAsia"/>
        </w:rPr>
      </w:pPr>
    </w:p>
    <w:p w14:paraId="5ADB9577">
      <w:pPr>
        <w:pStyle w:val="5"/>
        <w:spacing w:before="289" w:line="285" w:lineRule="auto"/>
        <w:ind w:right="99"/>
        <w:rPr>
          <w:rFonts w:hint="eastAsia"/>
        </w:rPr>
      </w:pPr>
      <w:r>
        <w:rPr>
          <w:rFonts w:hint="eastAsia"/>
        </w:rPr>
        <w:t>Secondly, we must refrain from casually misusing His holy Word or distorting His sacred mysteries to serve our selfish desires or ambitions.</w:t>
      </w:r>
    </w:p>
    <w:p w14:paraId="302E109F">
      <w:pPr>
        <w:pStyle w:val="5"/>
        <w:spacing w:before="289" w:line="285" w:lineRule="auto"/>
        <w:ind w:right="99"/>
        <w:rPr>
          <w:rFonts w:hint="eastAsia"/>
        </w:rPr>
      </w:pPr>
      <w:r>
        <w:rPr>
          <w:rFonts w:hint="eastAsia"/>
        </w:rPr>
        <w:t>其次，我们必须避免随意滥用祂神圣的话语，或歪曲祂神圣的奥秘来服务于我们自私的欲望或野心。</w:t>
      </w:r>
    </w:p>
    <w:p w14:paraId="56C78114">
      <w:pPr>
        <w:pStyle w:val="5"/>
        <w:spacing w:before="289" w:line="285" w:lineRule="auto"/>
        <w:ind w:right="99"/>
        <w:rPr>
          <w:rFonts w:hint="eastAsia"/>
        </w:rPr>
      </w:pPr>
    </w:p>
    <w:p w14:paraId="66959DA1">
      <w:pPr>
        <w:pStyle w:val="5"/>
        <w:spacing w:before="289" w:line="285" w:lineRule="auto"/>
        <w:ind w:right="99"/>
        <w:rPr>
          <w:rFonts w:hint="eastAsia"/>
        </w:rPr>
      </w:pPr>
      <w:r>
        <w:rPr>
          <w:rFonts w:hint="eastAsia"/>
        </w:rPr>
        <w:t>Instead, recognizing the sanctity of His Word and mysteries, we are to hold them in highest esteem and veneration.</w:t>
      </w:r>
    </w:p>
    <w:p w14:paraId="53B71CB3">
      <w:pPr>
        <w:pStyle w:val="5"/>
        <w:spacing w:before="289" w:line="285" w:lineRule="auto"/>
        <w:ind w:right="99"/>
        <w:rPr>
          <w:rFonts w:hint="eastAsia"/>
        </w:rPr>
      </w:pPr>
      <w:r>
        <w:rPr>
          <w:rFonts w:hint="eastAsia"/>
        </w:rPr>
        <w:t>反之，认识到祂话语和奥秘的神圣性，我们应当以最高的敬意和尊崇来对待它们。</w:t>
      </w:r>
    </w:p>
    <w:p w14:paraId="7EA48C57">
      <w:pPr>
        <w:pStyle w:val="5"/>
        <w:spacing w:before="289" w:line="285" w:lineRule="auto"/>
        <w:ind w:right="99"/>
        <w:rPr>
          <w:rFonts w:hint="eastAsia"/>
        </w:rPr>
      </w:pPr>
    </w:p>
    <w:p w14:paraId="08478786">
      <w:pPr>
        <w:pStyle w:val="5"/>
        <w:spacing w:before="289" w:line="285" w:lineRule="auto"/>
        <w:ind w:right="99"/>
        <w:rPr>
          <w:rFonts w:hint="eastAsia"/>
        </w:rPr>
      </w:pPr>
      <w:r>
        <w:rPr>
          <w:rFonts w:hint="eastAsia"/>
        </w:rPr>
        <w:t>Finally, let us desist from maligning or casting aspersions on His creations—a practice adopted by the wicked as an insult.</w:t>
      </w:r>
    </w:p>
    <w:p w14:paraId="3E4FBF00">
      <w:pPr>
        <w:pStyle w:val="5"/>
        <w:spacing w:before="289" w:line="285" w:lineRule="auto"/>
        <w:ind w:right="99"/>
        <w:rPr>
          <w:rFonts w:hint="eastAsia"/>
        </w:rPr>
      </w:pPr>
      <w:r>
        <w:rPr>
          <w:rFonts w:hint="eastAsia"/>
        </w:rPr>
        <w:t>最后，让我们停止诽谤或中伤祂的创造物——这是恶人用来侮辱的一种做法。</w:t>
      </w:r>
    </w:p>
    <w:p w14:paraId="1E67D9C3">
      <w:pPr>
        <w:pStyle w:val="5"/>
        <w:spacing w:before="289" w:line="285" w:lineRule="auto"/>
        <w:ind w:right="99"/>
        <w:rPr>
          <w:rFonts w:hint="eastAsia"/>
        </w:rPr>
      </w:pPr>
    </w:p>
    <w:p w14:paraId="016B6467">
      <w:pPr>
        <w:pStyle w:val="5"/>
        <w:spacing w:before="289" w:line="285" w:lineRule="auto"/>
        <w:ind w:right="99"/>
        <w:rPr>
          <w:rFonts w:hint="eastAsia"/>
        </w:rPr>
      </w:pPr>
      <w:r>
        <w:rPr>
          <w:rFonts w:hint="eastAsia"/>
        </w:rPr>
        <w:t>Instead, let us extol His wisdom, righteousness, and power evident in His handiwork.</w:t>
      </w:r>
    </w:p>
    <w:p w14:paraId="26384CF9">
      <w:pPr>
        <w:pStyle w:val="5"/>
        <w:spacing w:before="289" w:line="285" w:lineRule="auto"/>
        <w:ind w:right="99"/>
        <w:rPr>
          <w:rFonts w:hint="eastAsia"/>
        </w:rPr>
      </w:pPr>
      <w:r>
        <w:rPr>
          <w:rFonts w:hint="eastAsia"/>
        </w:rPr>
        <w:t>反之，让我们颂扬祂在祂手工艺中显而易见的智慧、公义和能力。</w:t>
      </w:r>
    </w:p>
    <w:p w14:paraId="50EE8E7C">
      <w:pPr>
        <w:pStyle w:val="5"/>
        <w:spacing w:before="289" w:line="285" w:lineRule="auto"/>
        <w:ind w:right="99"/>
        <w:rPr>
          <w:rFonts w:hint="eastAsia"/>
        </w:rPr>
      </w:pPr>
    </w:p>
    <w:p w14:paraId="5D0C298B">
      <w:pPr>
        <w:pStyle w:val="5"/>
        <w:spacing w:before="289" w:line="285" w:lineRule="auto"/>
        <w:ind w:right="99"/>
        <w:rPr>
          <w:rFonts w:hint="eastAsia"/>
        </w:rPr>
      </w:pPr>
      <w:r>
        <w:rPr>
          <w:rFonts w:hint="eastAsia"/>
        </w:rPr>
        <w:t>This is the essence of hallowing God's name.</w:t>
      </w:r>
    </w:p>
    <w:p w14:paraId="2805F26F">
      <w:pPr>
        <w:pStyle w:val="5"/>
        <w:spacing w:before="289" w:line="285" w:lineRule="auto"/>
        <w:ind w:right="99"/>
        <w:rPr>
          <w:rFonts w:hint="eastAsia"/>
        </w:rPr>
      </w:pPr>
      <w:r>
        <w:rPr>
          <w:rFonts w:hint="eastAsia"/>
        </w:rPr>
        <w:t>这就是尊崇上帝圣名的本质。</w:t>
      </w:r>
    </w:p>
    <w:p w14:paraId="2F26A408">
      <w:pPr>
        <w:pStyle w:val="5"/>
        <w:spacing w:before="289" w:line="285" w:lineRule="auto"/>
        <w:ind w:right="99"/>
        <w:rPr>
          <w:rFonts w:hint="eastAsia"/>
        </w:rPr>
      </w:pPr>
    </w:p>
    <w:p w14:paraId="48AEA02F">
      <w:pPr>
        <w:pStyle w:val="5"/>
        <w:spacing w:before="289" w:line="285" w:lineRule="auto"/>
        <w:ind w:right="99"/>
        <w:rPr>
          <w:rFonts w:hint="eastAsia"/>
        </w:rPr>
      </w:pPr>
      <w:r>
        <w:rPr>
          <w:rFonts w:hint="eastAsia"/>
        </w:rPr>
        <w:t>Anything to the contrary profanes His name, diverting it from its intended purpose and, in the process, diminishing its dignity, leading to contempt.</w:t>
      </w:r>
    </w:p>
    <w:p w14:paraId="3F04BB7A">
      <w:pPr>
        <w:pStyle w:val="5"/>
        <w:spacing w:before="289" w:line="285" w:lineRule="auto"/>
        <w:ind w:right="99"/>
        <w:rPr>
          <w:rFonts w:hint="eastAsia"/>
        </w:rPr>
      </w:pPr>
      <w:r>
        <w:rPr>
          <w:rFonts w:hint="eastAsia"/>
        </w:rPr>
        <w:t>任何相反的行为都会亵渎祂的名，使其偏离其预期的目的，并在此过程中降低其尊严，导致蔑视。</w:t>
      </w:r>
    </w:p>
    <w:p w14:paraId="78956001">
      <w:pPr>
        <w:pStyle w:val="5"/>
        <w:spacing w:before="289" w:line="285" w:lineRule="auto"/>
        <w:ind w:right="99"/>
        <w:rPr>
          <w:rFonts w:hint="eastAsia"/>
        </w:rPr>
      </w:pPr>
    </w:p>
    <w:p w14:paraId="56C332DF">
      <w:pPr>
        <w:pStyle w:val="5"/>
        <w:spacing w:before="289" w:line="285" w:lineRule="auto"/>
        <w:ind w:right="99"/>
        <w:rPr>
          <w:rFonts w:hint="eastAsia"/>
        </w:rPr>
      </w:pPr>
      <w:r>
        <w:rPr>
          <w:rFonts w:hint="eastAsia"/>
        </w:rPr>
        <w:t>Furthermore, misusing God's name thoughtlessly pales in comparison to the grave error of exploiting it for sorcery, necromancy, illicit oaths, and similar malevolent purposes.</w:t>
      </w:r>
    </w:p>
    <w:p w14:paraId="4487DA3C">
      <w:pPr>
        <w:pStyle w:val="5"/>
        <w:spacing w:before="289" w:line="285" w:lineRule="auto"/>
        <w:ind w:right="99"/>
        <w:rPr>
          <w:rFonts w:hint="eastAsia"/>
        </w:rPr>
      </w:pPr>
      <w:r>
        <w:rPr>
          <w:rFonts w:hint="eastAsia"/>
        </w:rPr>
        <w:t>此外，轻率地滥用上帝的名，与利用它来进行巫术、招魂术、非法誓言和类似恶意目的的严重错误相比，就相形见绌了。</w:t>
      </w:r>
    </w:p>
    <w:p w14:paraId="75ECAE82">
      <w:pPr>
        <w:pStyle w:val="5"/>
        <w:spacing w:before="289" w:line="285" w:lineRule="auto"/>
        <w:ind w:right="99"/>
        <w:rPr>
          <w:rFonts w:hint="eastAsia"/>
        </w:rPr>
      </w:pPr>
    </w:p>
    <w:p w14:paraId="5C1CC067">
      <w:pPr>
        <w:pStyle w:val="5"/>
        <w:spacing w:before="289" w:line="285" w:lineRule="auto"/>
        <w:ind w:right="99"/>
        <w:rPr>
          <w:rFonts w:hint="eastAsia"/>
        </w:rPr>
      </w:pPr>
      <w:r>
        <w:rPr>
          <w:rFonts w:hint="eastAsia"/>
        </w:rPr>
        <w:t>Yet, this commandment chiefly addresses the act of swearing—an egregious misuse of God's name.</w:t>
      </w:r>
    </w:p>
    <w:p w14:paraId="09E81305">
      <w:pPr>
        <w:pStyle w:val="5"/>
        <w:spacing w:before="289" w:line="285" w:lineRule="auto"/>
        <w:ind w:right="99"/>
        <w:rPr>
          <w:rFonts w:hint="eastAsia"/>
        </w:rPr>
      </w:pPr>
      <w:r>
        <w:rPr>
          <w:rFonts w:hint="eastAsia"/>
        </w:rPr>
        <w:t>然而，这条诫命主要针对起誓的行为——一种对上帝圣名的严重滥用。</w:t>
      </w:r>
    </w:p>
    <w:p w14:paraId="19F68E72">
      <w:pPr>
        <w:pStyle w:val="5"/>
        <w:spacing w:before="289" w:line="285" w:lineRule="auto"/>
        <w:ind w:right="99"/>
        <w:rPr>
          <w:rFonts w:hint="eastAsia"/>
        </w:rPr>
      </w:pPr>
    </w:p>
    <w:p w14:paraId="16361BCD">
      <w:pPr>
        <w:pStyle w:val="5"/>
        <w:spacing w:before="289" w:line="285" w:lineRule="auto"/>
        <w:ind w:right="99"/>
        <w:rPr>
          <w:rFonts w:hint="eastAsia"/>
        </w:rPr>
      </w:pPr>
      <w:r>
        <w:rPr>
          <w:rFonts w:hint="eastAsia"/>
        </w:rPr>
        <w:t>This focus aims to instill in us a profound aversion to all forms of misusing His name.</w:t>
      </w:r>
    </w:p>
    <w:p w14:paraId="0E14B6F0">
      <w:pPr>
        <w:pStyle w:val="5"/>
        <w:spacing w:before="289" w:line="285" w:lineRule="auto"/>
        <w:ind w:right="99"/>
        <w:rPr>
          <w:rFonts w:hint="eastAsia"/>
        </w:rPr>
      </w:pPr>
      <w:r>
        <w:rPr>
          <w:rFonts w:hint="eastAsia"/>
        </w:rPr>
        <w:t>这个重点旨在在我们里面灌输对一切形式滥用祂圣名的深切厌恶。</w:t>
      </w:r>
    </w:p>
    <w:p w14:paraId="31B3F8B7">
      <w:pPr>
        <w:pStyle w:val="5"/>
        <w:spacing w:before="289" w:line="285" w:lineRule="auto"/>
        <w:ind w:right="99"/>
        <w:rPr>
          <w:rFonts w:hint="eastAsia"/>
        </w:rPr>
      </w:pPr>
    </w:p>
    <w:p w14:paraId="05A2DD03">
      <w:pPr>
        <w:pStyle w:val="5"/>
        <w:spacing w:before="289" w:line="285" w:lineRule="auto"/>
        <w:ind w:right="99"/>
        <w:rPr>
          <w:rFonts w:hint="eastAsia"/>
        </w:rPr>
      </w:pPr>
      <w:r>
        <w:rPr>
          <w:rFonts w:hint="eastAsia"/>
        </w:rPr>
        <w:t>Swearing, in this context, is invoking God as a witness to affirm the truth of our statement.</w:t>
      </w:r>
    </w:p>
    <w:p w14:paraId="229A773F">
      <w:pPr>
        <w:pStyle w:val="5"/>
        <w:spacing w:before="289" w:line="285" w:lineRule="auto"/>
        <w:ind w:right="99"/>
        <w:rPr>
          <w:rFonts w:hint="eastAsia"/>
        </w:rPr>
      </w:pPr>
      <w:r>
        <w:rPr>
          <w:rFonts w:hint="eastAsia"/>
        </w:rPr>
        <w:t>在此背景下，起誓是指援引上帝作见证，以证实我们陈述的真实性。</w:t>
      </w:r>
    </w:p>
    <w:p w14:paraId="22CA2CB1">
      <w:pPr>
        <w:pStyle w:val="5"/>
        <w:spacing w:before="289" w:line="285" w:lineRule="auto"/>
        <w:ind w:right="99"/>
        <w:rPr>
          <w:rFonts w:hint="eastAsia"/>
        </w:rPr>
      </w:pPr>
    </w:p>
    <w:p w14:paraId="7105F637">
      <w:pPr>
        <w:pStyle w:val="5"/>
        <w:spacing w:before="289" w:line="285" w:lineRule="auto"/>
        <w:ind w:right="99"/>
        <w:rPr>
          <w:rFonts w:hint="eastAsia"/>
        </w:rPr>
      </w:pPr>
      <w:r>
        <w:rPr>
          <w:rFonts w:hint="eastAsia"/>
        </w:rPr>
        <w:t>Blatant blasphemies intended to curse or defy God do not qualify as "swearing."</w:t>
      </w:r>
    </w:p>
    <w:p w14:paraId="6CFDB9F6">
      <w:pPr>
        <w:pStyle w:val="5"/>
        <w:spacing w:before="289" w:line="285" w:lineRule="auto"/>
        <w:ind w:right="99"/>
        <w:rPr>
          <w:rFonts w:hint="eastAsia"/>
        </w:rPr>
      </w:pPr>
      <w:r>
        <w:rPr>
          <w:rFonts w:hint="eastAsia"/>
        </w:rPr>
        <w:t>意图诅咒或蔑视上帝的公然亵渎，不符合“起誓”的资格。</w:t>
      </w:r>
    </w:p>
    <w:p w14:paraId="0A39DA41">
      <w:pPr>
        <w:pStyle w:val="5"/>
        <w:spacing w:before="289" w:line="285" w:lineRule="auto"/>
        <w:ind w:right="99"/>
        <w:rPr>
          <w:rFonts w:hint="eastAsia"/>
        </w:rPr>
      </w:pPr>
    </w:p>
    <w:p w14:paraId="5BA5AE21">
      <w:pPr>
        <w:pStyle w:val="5"/>
        <w:spacing w:before="289" w:line="285" w:lineRule="auto"/>
        <w:ind w:right="99"/>
        <w:rPr>
          <w:rFonts w:hint="eastAsia"/>
        </w:rPr>
      </w:pPr>
      <w:r>
        <w:rPr>
          <w:rFonts w:hint="eastAsia"/>
        </w:rPr>
        <w:t>It is worth noting that, when done properly, invoking God as a witness can be seen as a form of glorifying Him.</w:t>
      </w:r>
    </w:p>
    <w:p w14:paraId="710A6D5D">
      <w:pPr>
        <w:pStyle w:val="5"/>
        <w:spacing w:before="289" w:line="285" w:lineRule="auto"/>
        <w:ind w:right="99"/>
        <w:rPr>
          <w:rFonts w:hint="eastAsia"/>
        </w:rPr>
      </w:pPr>
      <w:r>
        <w:rPr>
          <w:rFonts w:hint="eastAsia"/>
        </w:rPr>
        <w:t>值得注意的是，如果做得恰当，援引上帝作见证可以被视为荣耀祂的一种形式。</w:t>
      </w:r>
    </w:p>
    <w:p w14:paraId="08A4AFBA">
      <w:pPr>
        <w:pStyle w:val="5"/>
        <w:spacing w:before="289" w:line="285" w:lineRule="auto"/>
        <w:ind w:right="99"/>
        <w:rPr>
          <w:rFonts w:hint="eastAsia"/>
        </w:rPr>
      </w:pPr>
    </w:p>
    <w:p w14:paraId="66F88301">
      <w:pPr>
        <w:pStyle w:val="5"/>
        <w:spacing w:before="289" w:line="285" w:lineRule="auto"/>
        <w:ind w:right="99"/>
        <w:rPr>
          <w:rFonts w:hint="eastAsia"/>
        </w:rPr>
      </w:pPr>
      <w:r>
        <w:rPr>
          <w:rFonts w:hint="eastAsia"/>
        </w:rPr>
        <w:t>Scripture provides ample evidence of this.</w:t>
      </w:r>
    </w:p>
    <w:p w14:paraId="2B8A229C">
      <w:pPr>
        <w:pStyle w:val="5"/>
        <w:spacing w:before="289" w:line="285" w:lineRule="auto"/>
        <w:ind w:right="99"/>
        <w:rPr>
          <w:rFonts w:hint="eastAsia"/>
        </w:rPr>
      </w:pPr>
      <w:r>
        <w:rPr>
          <w:rFonts w:hint="eastAsia"/>
        </w:rPr>
        <w:t>圣经为此提供了充分的证据。</w:t>
      </w:r>
    </w:p>
    <w:p w14:paraId="75E11C8F">
      <w:pPr>
        <w:pStyle w:val="5"/>
        <w:spacing w:before="289" w:line="285" w:lineRule="auto"/>
        <w:ind w:right="99"/>
        <w:rPr>
          <w:rFonts w:hint="eastAsia"/>
        </w:rPr>
      </w:pPr>
    </w:p>
    <w:p w14:paraId="2C19C3E2">
      <w:pPr>
        <w:pStyle w:val="5"/>
        <w:spacing w:before="289" w:line="285" w:lineRule="auto"/>
        <w:ind w:right="99"/>
        <w:rPr>
          <w:rFonts w:hint="eastAsia"/>
        </w:rPr>
      </w:pPr>
      <w:r>
        <w:rPr>
          <w:rFonts w:hint="eastAsia"/>
        </w:rPr>
        <w:t>Isaiah, for instance, prophesies that even the Assyrians and Egyptians will be received into God's fold, saying they will "swear by the name of the Lord" (Isa. 19:18), acknowledging Him as their God.</w:t>
      </w:r>
    </w:p>
    <w:p w14:paraId="003EB776">
      <w:pPr>
        <w:pStyle w:val="5"/>
        <w:spacing w:before="289" w:line="285" w:lineRule="auto"/>
        <w:ind w:right="99"/>
        <w:rPr>
          <w:rFonts w:hint="eastAsia"/>
        </w:rPr>
      </w:pPr>
      <w:r>
        <w:rPr>
          <w:rFonts w:hint="eastAsia"/>
        </w:rPr>
        <w:t>例如，以赛亚预言，即使是亚述人和埃及人也将被接纳进入上帝的羊圈，说他们将“奉耶和华的名起誓”（以赛亚书 19:18），承认祂是他们的上帝。</w:t>
      </w:r>
    </w:p>
    <w:p w14:paraId="59E86568">
      <w:pPr>
        <w:pStyle w:val="5"/>
        <w:spacing w:before="289" w:line="285" w:lineRule="auto"/>
        <w:ind w:right="99"/>
        <w:rPr>
          <w:rFonts w:hint="eastAsia"/>
        </w:rPr>
      </w:pPr>
    </w:p>
    <w:p w14:paraId="63FB5E3B">
      <w:pPr>
        <w:pStyle w:val="5"/>
        <w:spacing w:before="289" w:line="285" w:lineRule="auto"/>
        <w:ind w:right="99"/>
        <w:rPr>
          <w:rFonts w:hint="eastAsia"/>
        </w:rPr>
      </w:pPr>
      <w:r>
        <w:rPr>
          <w:rFonts w:hint="eastAsia"/>
        </w:rPr>
        <w:t>Similarly, Jeremiah predicts that the people will be taught to "swear by my name," indicating that swearing can serve as an expression of one's faithfulness to God (Jer. 12:16).</w:t>
      </w:r>
    </w:p>
    <w:p w14:paraId="721480F9">
      <w:pPr>
        <w:pStyle w:val="5"/>
        <w:spacing w:before="289" w:line="285" w:lineRule="auto"/>
        <w:ind w:right="99"/>
        <w:rPr>
          <w:rFonts w:hint="eastAsia"/>
        </w:rPr>
      </w:pPr>
      <w:r>
        <w:rPr>
          <w:rFonts w:hint="eastAsia"/>
        </w:rPr>
        <w:t>同样，耶利米预言百姓将被教导“奉我的名起誓”，这表明起誓可以作为一个人对上帝忠诚的表达（耶利米书 12:16）。</w:t>
      </w:r>
    </w:p>
    <w:p w14:paraId="29880FC9">
      <w:pPr>
        <w:pStyle w:val="5"/>
        <w:spacing w:before="289" w:line="285" w:lineRule="auto"/>
        <w:ind w:right="99"/>
        <w:rPr>
          <w:rFonts w:hint="eastAsia"/>
        </w:rPr>
      </w:pPr>
    </w:p>
    <w:p w14:paraId="3475506D">
      <w:pPr>
        <w:pStyle w:val="5"/>
        <w:spacing w:before="289" w:line="285" w:lineRule="auto"/>
        <w:ind w:right="99"/>
        <w:rPr>
          <w:rFonts w:hint="eastAsia"/>
        </w:rPr>
      </w:pPr>
      <w:r>
        <w:rPr>
          <w:rFonts w:hint="eastAsia"/>
        </w:rPr>
        <w:t>Swearing by God's name is an affirmation of His eternal Truth and His role as the revealer of hidden matters and the sole arbiter of truth.</w:t>
      </w:r>
    </w:p>
    <w:p w14:paraId="4BA249CF">
      <w:pPr>
        <w:pStyle w:val="5"/>
        <w:spacing w:before="289" w:line="285" w:lineRule="auto"/>
        <w:ind w:right="99"/>
        <w:rPr>
          <w:rFonts w:hint="eastAsia"/>
        </w:rPr>
      </w:pPr>
      <w:r>
        <w:rPr>
          <w:rFonts w:hint="eastAsia"/>
        </w:rPr>
        <w:t>奉上帝的名起誓，是对祂永恒真理的肯定，也是对祂作为隐藏之事启示者和真理唯一仲裁者角色的肯定。</w:t>
      </w:r>
    </w:p>
    <w:p w14:paraId="21336A27">
      <w:pPr>
        <w:pStyle w:val="5"/>
        <w:spacing w:before="289" w:line="285" w:lineRule="auto"/>
        <w:ind w:right="99"/>
        <w:rPr>
          <w:rFonts w:hint="eastAsia"/>
        </w:rPr>
      </w:pPr>
    </w:p>
    <w:p w14:paraId="75CFE4D3">
      <w:pPr>
        <w:pStyle w:val="5"/>
        <w:spacing w:before="289" w:line="285" w:lineRule="auto"/>
        <w:ind w:right="99"/>
        <w:rPr>
          <w:rFonts w:hint="eastAsia"/>
        </w:rPr>
      </w:pPr>
      <w:r>
        <w:rPr>
          <w:rFonts w:hint="eastAsia"/>
        </w:rPr>
        <w:t>It is a confession that only He knows the depths of the human heart.</w:t>
      </w:r>
    </w:p>
    <w:p w14:paraId="28B23B08">
      <w:pPr>
        <w:pStyle w:val="5"/>
        <w:spacing w:before="289" w:line="285" w:lineRule="auto"/>
        <w:ind w:right="99"/>
        <w:rPr>
          <w:rFonts w:hint="eastAsia"/>
        </w:rPr>
      </w:pPr>
      <w:r>
        <w:rPr>
          <w:rFonts w:hint="eastAsia"/>
        </w:rPr>
        <w:t>这是一种承认，只有祂知道人心的深处。</w:t>
      </w:r>
    </w:p>
    <w:p w14:paraId="6FA2E642">
      <w:pPr>
        <w:pStyle w:val="5"/>
        <w:spacing w:before="289" w:line="285" w:lineRule="auto"/>
        <w:ind w:right="99"/>
        <w:rPr>
          <w:rFonts w:hint="eastAsia"/>
        </w:rPr>
      </w:pPr>
    </w:p>
    <w:p w14:paraId="3D7E52B3">
      <w:pPr>
        <w:pStyle w:val="5"/>
        <w:spacing w:before="289" w:line="285" w:lineRule="auto"/>
        <w:ind w:right="99"/>
        <w:rPr>
          <w:rFonts w:hint="eastAsia"/>
        </w:rPr>
      </w:pPr>
      <w:r>
        <w:rPr>
          <w:rFonts w:hint="eastAsia"/>
        </w:rPr>
        <w:t>Thus, invoking God as a witness is a solemn declaration of faith in His unwavering veracity.</w:t>
      </w:r>
    </w:p>
    <w:p w14:paraId="71FE1ADD">
      <w:pPr>
        <w:pStyle w:val="5"/>
        <w:spacing w:before="289" w:line="285" w:lineRule="auto"/>
        <w:ind w:right="99"/>
        <w:rPr>
          <w:rFonts w:hint="eastAsia"/>
        </w:rPr>
      </w:pPr>
      <w:r>
        <w:rPr>
          <w:rFonts w:hint="eastAsia"/>
        </w:rPr>
        <w:t>因此，援引上帝作见证是对祂坚定不移真实性的庄严宣告。</w:t>
      </w:r>
    </w:p>
    <w:p w14:paraId="256C68C2">
      <w:pPr>
        <w:pStyle w:val="5"/>
        <w:spacing w:before="289" w:line="285" w:lineRule="auto"/>
        <w:ind w:right="99"/>
        <w:rPr>
          <w:rFonts w:hint="eastAsia"/>
        </w:rPr>
      </w:pPr>
    </w:p>
    <w:p w14:paraId="30B288F5">
      <w:pPr>
        <w:pStyle w:val="5"/>
        <w:spacing w:before="293" w:line="285" w:lineRule="auto"/>
        <w:ind w:right="97"/>
        <w:rPr>
          <w:rFonts w:hint="eastAsia"/>
        </w:rPr>
      </w:pPr>
      <w:r>
        <w:rPr>
          <w:rFonts w:hint="eastAsia"/>
        </w:rPr>
        <w:t>However, invoking God's name as a witness is not to be taken lightly.</w:t>
      </w:r>
    </w:p>
    <w:p w14:paraId="7203C73E">
      <w:pPr>
        <w:pStyle w:val="5"/>
        <w:spacing w:before="293" w:line="285" w:lineRule="auto"/>
        <w:ind w:right="97"/>
        <w:rPr>
          <w:rFonts w:hint="eastAsia"/>
        </w:rPr>
      </w:pPr>
      <w:r>
        <w:rPr>
          <w:rFonts w:hint="eastAsia"/>
        </w:rPr>
        <w:t>然而，援引神的名作为见证，是不可轻率而为的。</w:t>
      </w:r>
    </w:p>
    <w:p w14:paraId="7A265B6E">
      <w:pPr>
        <w:pStyle w:val="5"/>
        <w:spacing w:before="293" w:line="285" w:lineRule="auto"/>
        <w:ind w:right="97"/>
        <w:rPr>
          <w:rFonts w:hint="eastAsia"/>
        </w:rPr>
      </w:pPr>
    </w:p>
    <w:p w14:paraId="7320F943">
      <w:pPr>
        <w:pStyle w:val="5"/>
        <w:spacing w:before="293" w:line="285" w:lineRule="auto"/>
        <w:ind w:right="97"/>
        <w:rPr>
          <w:rFonts w:hint="eastAsia"/>
        </w:rPr>
      </w:pPr>
      <w:r>
        <w:rPr>
          <w:rFonts w:hint="eastAsia"/>
        </w:rPr>
        <w:t>God takes offense when people swear by false gods, interpreting it as a rejection of His name.</w:t>
      </w:r>
    </w:p>
    <w:p w14:paraId="5FCDDE04">
      <w:pPr>
        <w:pStyle w:val="5"/>
        <w:spacing w:before="293" w:line="285" w:lineRule="auto"/>
        <w:ind w:right="97"/>
        <w:rPr>
          <w:rFonts w:hint="eastAsia"/>
        </w:rPr>
      </w:pPr>
      <w:r>
        <w:rPr>
          <w:rFonts w:hint="eastAsia"/>
        </w:rPr>
        <w:t>当人们指着假神起誓时，神会感到冒犯，将此举视为对祂圣名的摒弃。</w:t>
      </w:r>
    </w:p>
    <w:p w14:paraId="443ED946">
      <w:pPr>
        <w:pStyle w:val="5"/>
        <w:spacing w:before="293" w:line="285" w:lineRule="auto"/>
        <w:ind w:right="97"/>
        <w:rPr>
          <w:rFonts w:hint="eastAsia"/>
        </w:rPr>
      </w:pPr>
    </w:p>
    <w:p w14:paraId="277B04A8">
      <w:pPr>
        <w:pStyle w:val="5"/>
        <w:spacing w:before="293" w:line="285" w:lineRule="auto"/>
        <w:ind w:right="97"/>
        <w:rPr>
          <w:rFonts w:hint="eastAsia"/>
        </w:rPr>
      </w:pPr>
      <w:r>
        <w:rPr>
          <w:rFonts w:hint="eastAsia"/>
        </w:rPr>
        <w:t>This, indeed, signifies the severity of this transgression.</w:t>
      </w:r>
    </w:p>
    <w:p w14:paraId="1B48AD91">
      <w:pPr>
        <w:pStyle w:val="5"/>
        <w:spacing w:before="293" w:line="285" w:lineRule="auto"/>
        <w:ind w:right="97"/>
        <w:rPr>
          <w:rFonts w:hint="eastAsia"/>
        </w:rPr>
      </w:pPr>
      <w:r>
        <w:rPr>
          <w:rFonts w:hint="eastAsia"/>
        </w:rPr>
        <w:t>这确实表明了此过犯的严重性。</w:t>
      </w:r>
    </w:p>
    <w:p w14:paraId="249715BD">
      <w:pPr>
        <w:pStyle w:val="5"/>
        <w:spacing w:before="293" w:line="285" w:lineRule="auto"/>
        <w:ind w:right="97"/>
        <w:rPr>
          <w:rFonts w:hint="eastAsia"/>
        </w:rPr>
      </w:pPr>
    </w:p>
    <w:p w14:paraId="63C7C06F">
      <w:pPr>
        <w:pStyle w:val="5"/>
        <w:spacing w:before="293" w:line="285" w:lineRule="auto"/>
        <w:ind w:right="97"/>
        <w:rPr>
          <w:rFonts w:hint="eastAsia"/>
        </w:rPr>
      </w:pPr>
      <w:r>
        <w:rPr>
          <w:rFonts w:hint="eastAsia"/>
        </w:rPr>
        <w:t>He chastises those who swear by His name and the name of their idols, demonstrating His abhorrence for such behavior (Zeph. 1:4–5).</w:t>
      </w:r>
    </w:p>
    <w:p w14:paraId="73C67B47">
      <w:pPr>
        <w:pStyle w:val="5"/>
        <w:spacing w:before="293" w:line="285" w:lineRule="auto"/>
        <w:ind w:right="97"/>
        <w:rPr>
          <w:rFonts w:hint="eastAsia"/>
        </w:rPr>
      </w:pPr>
      <w:r>
        <w:rPr>
          <w:rFonts w:hint="eastAsia"/>
        </w:rPr>
        <w:t>祂惩戒那些指着祂的名和他们偶像的名起誓的人，显明祂对此类行为的憎恶（番 1:4–5）。</w:t>
      </w:r>
    </w:p>
    <w:p w14:paraId="5AE79618">
      <w:pPr>
        <w:pStyle w:val="5"/>
        <w:spacing w:before="293" w:line="285" w:lineRule="auto"/>
        <w:ind w:right="97"/>
        <w:rPr>
          <w:rFonts w:hint="eastAsia"/>
        </w:rPr>
      </w:pPr>
    </w:p>
    <w:p w14:paraId="5405D0C3">
      <w:pPr>
        <w:pStyle w:val="5"/>
        <w:spacing w:before="293" w:line="285" w:lineRule="auto"/>
        <w:ind w:right="97"/>
        <w:rPr>
          <w:rFonts w:hint="eastAsia"/>
        </w:rPr>
      </w:pPr>
      <w:r>
        <w:rPr>
          <w:rFonts w:hint="eastAsia"/>
        </w:rPr>
        <w:t>In understanding the gravity of misusing His name, we are compelled to hold His name in utmost reverence and to employ it only with sincerity, conscious of the sacredness it represents.</w:t>
      </w:r>
    </w:p>
    <w:p w14:paraId="2B941E7A">
      <w:pPr>
        <w:pStyle w:val="5"/>
        <w:spacing w:before="293" w:line="285" w:lineRule="auto"/>
        <w:ind w:right="97"/>
        <w:rPr>
          <w:rFonts w:hint="eastAsia"/>
        </w:rPr>
      </w:pPr>
      <w:r>
        <w:rPr>
          <w:rFonts w:hint="eastAsia"/>
        </w:rPr>
        <w:t>在理解滥用祂圣名的严重性时，我们不得不以最高的敬畏之心尊崇祂的名，并且只有在真诚、意识到其所代表的神圣性时才使用它。</w:t>
      </w:r>
    </w:p>
    <w:p w14:paraId="4F4781E4">
      <w:pPr>
        <w:pStyle w:val="5"/>
        <w:spacing w:before="293" w:line="285" w:lineRule="auto"/>
        <w:ind w:right="97"/>
        <w:rPr>
          <w:rFonts w:hint="eastAsia"/>
        </w:rPr>
      </w:pPr>
    </w:p>
    <w:p w14:paraId="19433308">
      <w:pPr>
        <w:pStyle w:val="5"/>
        <w:spacing w:before="293" w:line="285" w:lineRule="auto"/>
        <w:ind w:right="97"/>
        <w:rPr>
          <w:rFonts w:hint="eastAsia"/>
        </w:rPr>
      </w:pPr>
      <w:r>
        <w:rPr>
          <w:rFonts w:hint="eastAsia"/>
        </w:rPr>
        <w:t>As we consider more deeply the significance of this divine decree, it becomes evident that God intends for His name to be held in the highest esteem, especially when it comes to oaths.</w:t>
      </w:r>
    </w:p>
    <w:p w14:paraId="39D84D54">
      <w:pPr>
        <w:pStyle w:val="5"/>
        <w:spacing w:before="293" w:line="285" w:lineRule="auto"/>
        <w:ind w:right="97"/>
        <w:rPr>
          <w:rFonts w:hint="eastAsia"/>
        </w:rPr>
      </w:pPr>
      <w:r>
        <w:rPr>
          <w:rFonts w:hint="eastAsia"/>
        </w:rPr>
        <w:t>当我们更深入地思考这神圣法令的意义时，显而易见的是，神意欲祂的名受到最高的尊崇，尤其是在起誓方面。</w:t>
      </w:r>
    </w:p>
    <w:p w14:paraId="196CA7F1">
      <w:pPr>
        <w:pStyle w:val="5"/>
        <w:spacing w:before="293" w:line="285" w:lineRule="auto"/>
        <w:ind w:right="97"/>
        <w:rPr>
          <w:rFonts w:hint="eastAsia"/>
        </w:rPr>
      </w:pPr>
    </w:p>
    <w:p w14:paraId="7FDC211C">
      <w:pPr>
        <w:pStyle w:val="5"/>
        <w:spacing w:before="293" w:line="285" w:lineRule="auto"/>
        <w:ind w:right="97"/>
        <w:rPr>
          <w:rFonts w:hint="eastAsia"/>
        </w:rPr>
      </w:pPr>
      <w:r>
        <w:rPr>
          <w:rFonts w:hint="eastAsia"/>
        </w:rPr>
        <w:t>Thus, it is imperative for us to be vigilant against any inclination to diminish or disrespect His name, for such behavior is deeply disrespectful.</w:t>
      </w:r>
    </w:p>
    <w:p w14:paraId="32449642">
      <w:pPr>
        <w:pStyle w:val="5"/>
        <w:spacing w:before="293" w:line="285" w:lineRule="auto"/>
        <w:ind w:right="97"/>
        <w:rPr>
          <w:rFonts w:hint="eastAsia"/>
        </w:rPr>
      </w:pPr>
      <w:r>
        <w:rPr>
          <w:rFonts w:hint="eastAsia"/>
        </w:rPr>
        <w:t>因此，我们必须警惕任何贬低或不敬祂圣名的倾向，因为这种行为是极度不敬的。</w:t>
      </w:r>
    </w:p>
    <w:p w14:paraId="25F9B5B5">
      <w:pPr>
        <w:pStyle w:val="5"/>
        <w:spacing w:before="293" w:line="285" w:lineRule="auto"/>
        <w:ind w:right="97"/>
        <w:rPr>
          <w:rFonts w:hint="eastAsia"/>
        </w:rPr>
      </w:pPr>
    </w:p>
    <w:p w14:paraId="6F2BC76D">
      <w:pPr>
        <w:pStyle w:val="5"/>
        <w:spacing w:before="293" w:line="285" w:lineRule="auto"/>
        <w:ind w:right="97"/>
        <w:rPr>
          <w:rFonts w:hint="eastAsia"/>
        </w:rPr>
      </w:pPr>
      <w:r>
        <w:rPr>
          <w:rFonts w:hint="eastAsia"/>
        </w:rPr>
        <w:t>To perjure oneself by invoking God's name is a grave affront, even referred to as "profanation" in the Scriptures (Lev. 19:12).</w:t>
      </w:r>
    </w:p>
    <w:p w14:paraId="48C14D23">
      <w:pPr>
        <w:pStyle w:val="5"/>
        <w:spacing w:before="293" w:line="285" w:lineRule="auto"/>
        <w:ind w:right="97"/>
        <w:rPr>
          <w:rFonts w:hint="eastAsia"/>
        </w:rPr>
      </w:pPr>
      <w:r>
        <w:rPr>
          <w:rFonts w:hint="eastAsia"/>
        </w:rPr>
        <w:t>援引神的名而作伪证是一种严重的冒犯，在圣经中甚至被称为“亵渎”（利 19:12）。</w:t>
      </w:r>
    </w:p>
    <w:p w14:paraId="71F91BB0">
      <w:pPr>
        <w:pStyle w:val="5"/>
        <w:spacing w:before="293" w:line="285" w:lineRule="auto"/>
        <w:ind w:right="97"/>
        <w:rPr>
          <w:rFonts w:hint="eastAsia"/>
        </w:rPr>
      </w:pPr>
    </w:p>
    <w:p w14:paraId="60B50D5E">
      <w:pPr>
        <w:pStyle w:val="5"/>
        <w:spacing w:before="293" w:line="285" w:lineRule="auto"/>
        <w:ind w:right="97"/>
        <w:rPr>
          <w:rFonts w:hint="eastAsia"/>
        </w:rPr>
      </w:pPr>
      <w:r>
        <w:rPr>
          <w:rFonts w:hint="eastAsia"/>
        </w:rPr>
        <w:t>Indeed, such an act, by treating God's truth as a mere tool for deception, threatens to strip Him of His very essence—His role as the Ultimate Truth.</w:t>
      </w:r>
    </w:p>
    <w:p w14:paraId="431AFA24">
      <w:pPr>
        <w:pStyle w:val="5"/>
        <w:spacing w:before="293" w:line="285" w:lineRule="auto"/>
        <w:ind w:right="97"/>
        <w:rPr>
          <w:rFonts w:hint="eastAsia"/>
        </w:rPr>
      </w:pPr>
      <w:r>
        <w:rPr>
          <w:rFonts w:hint="eastAsia"/>
        </w:rPr>
        <w:t>的确，这种行为将神的真理视为欺骗的工具，有可能剥夺祂的本质——祂作为终极真理的角色。</w:t>
      </w:r>
    </w:p>
    <w:p w14:paraId="59FC5135">
      <w:pPr>
        <w:pStyle w:val="5"/>
        <w:spacing w:before="293" w:line="285" w:lineRule="auto"/>
        <w:ind w:right="97"/>
        <w:rPr>
          <w:rFonts w:hint="eastAsia"/>
        </w:rPr>
      </w:pPr>
    </w:p>
    <w:p w14:paraId="5DDDF7EF">
      <w:pPr>
        <w:pStyle w:val="5"/>
        <w:spacing w:before="293" w:line="285" w:lineRule="auto"/>
        <w:ind w:right="97"/>
        <w:rPr>
          <w:rFonts w:hint="eastAsia"/>
        </w:rPr>
      </w:pPr>
      <w:r>
        <w:rPr>
          <w:rFonts w:hint="eastAsia"/>
        </w:rPr>
        <w:t>Consider Joshua's plea to Achan to confess the truth: "My son, give glory to the God of Israel!" (Josh. 7:19).</w:t>
      </w:r>
    </w:p>
    <w:p w14:paraId="46BF41C9">
      <w:pPr>
        <w:pStyle w:val="5"/>
        <w:spacing w:before="293" w:line="285" w:lineRule="auto"/>
        <w:ind w:right="97"/>
        <w:rPr>
          <w:rFonts w:hint="eastAsia"/>
        </w:rPr>
      </w:pPr>
      <w:r>
        <w:rPr>
          <w:rFonts w:hint="eastAsia"/>
        </w:rPr>
        <w:t>想想约书亚恳求亚干承认事实：“我儿，将荣耀归给以色列的神！”（书 7:19）。</w:t>
      </w:r>
    </w:p>
    <w:p w14:paraId="5E37715B">
      <w:pPr>
        <w:pStyle w:val="5"/>
        <w:spacing w:before="293" w:line="285" w:lineRule="auto"/>
        <w:ind w:right="97"/>
        <w:rPr>
          <w:rFonts w:hint="eastAsia"/>
        </w:rPr>
      </w:pPr>
    </w:p>
    <w:p w14:paraId="1C7D6AF2">
      <w:pPr>
        <w:pStyle w:val="5"/>
        <w:spacing w:before="293" w:line="285" w:lineRule="auto"/>
        <w:ind w:right="97"/>
        <w:rPr>
          <w:rFonts w:hint="eastAsia"/>
        </w:rPr>
      </w:pPr>
      <w:r>
        <w:rPr>
          <w:rFonts w:hint="eastAsia"/>
        </w:rPr>
        <w:t>This poignant entreaty underscores the dishonor that perjury inflicts upon God's name.</w:t>
      </w:r>
    </w:p>
    <w:p w14:paraId="6620D4FF">
      <w:pPr>
        <w:pStyle w:val="5"/>
        <w:spacing w:before="293" w:line="285" w:lineRule="auto"/>
        <w:ind w:right="97"/>
        <w:rPr>
          <w:rFonts w:hint="eastAsia"/>
        </w:rPr>
      </w:pPr>
      <w:r>
        <w:rPr>
          <w:rFonts w:hint="eastAsia"/>
        </w:rPr>
        <w:t>这一沉痛的恳求强调了伪证给神的名带来的羞辱。</w:t>
      </w:r>
    </w:p>
    <w:p w14:paraId="3C81E16A">
      <w:pPr>
        <w:pStyle w:val="5"/>
        <w:spacing w:before="293" w:line="285" w:lineRule="auto"/>
        <w:ind w:right="97"/>
        <w:rPr>
          <w:rFonts w:hint="eastAsia"/>
        </w:rPr>
      </w:pPr>
    </w:p>
    <w:p w14:paraId="2C1AD22B">
      <w:pPr>
        <w:pStyle w:val="5"/>
        <w:spacing w:before="293" w:line="285" w:lineRule="auto"/>
        <w:ind w:right="97"/>
        <w:rPr>
          <w:rFonts w:hint="eastAsia"/>
        </w:rPr>
      </w:pPr>
      <w:r>
        <w:rPr>
          <w:rFonts w:hint="eastAsia"/>
        </w:rPr>
        <w:t>When we invoke God's name falsely, we jeopardize His reputation by insinuating His complicity in falsehood.</w:t>
      </w:r>
    </w:p>
    <w:p w14:paraId="184B3FF7">
      <w:pPr>
        <w:pStyle w:val="5"/>
        <w:spacing w:before="293" w:line="285" w:lineRule="auto"/>
        <w:ind w:right="97"/>
        <w:rPr>
          <w:rFonts w:hint="eastAsia"/>
        </w:rPr>
      </w:pPr>
      <w:r>
        <w:rPr>
          <w:rFonts w:hint="eastAsia"/>
        </w:rPr>
        <w:t>当我们妄称神的名时，我们暗示祂与虚假有牵连，从而危及祂的声誉。</w:t>
      </w:r>
    </w:p>
    <w:p w14:paraId="4E343D90">
      <w:pPr>
        <w:pStyle w:val="5"/>
        <w:spacing w:before="293" w:line="285" w:lineRule="auto"/>
        <w:ind w:right="97"/>
        <w:rPr>
          <w:rFonts w:hint="eastAsia"/>
        </w:rPr>
      </w:pPr>
    </w:p>
    <w:p w14:paraId="68B16224">
      <w:pPr>
        <w:pStyle w:val="5"/>
        <w:spacing w:before="293" w:line="285" w:lineRule="auto"/>
        <w:ind w:right="97"/>
        <w:rPr>
          <w:rFonts w:hint="eastAsia"/>
        </w:rPr>
      </w:pPr>
      <w:r>
        <w:rPr>
          <w:rFonts w:hint="eastAsia"/>
        </w:rPr>
        <w:t>Thus, the gravity of perjury is such that it challenges the very essence of God's veracity.</w:t>
      </w:r>
    </w:p>
    <w:p w14:paraId="4BE697D9">
      <w:pPr>
        <w:pStyle w:val="5"/>
        <w:spacing w:before="293" w:line="285" w:lineRule="auto"/>
        <w:ind w:right="97"/>
        <w:rPr>
          <w:rFonts w:hint="eastAsia"/>
        </w:rPr>
      </w:pPr>
      <w:r>
        <w:rPr>
          <w:rFonts w:hint="eastAsia"/>
        </w:rPr>
        <w:t>因此，伪证的严重性在于它挑战了神真实性的本质。</w:t>
      </w:r>
    </w:p>
    <w:p w14:paraId="79C4A1A6">
      <w:pPr>
        <w:pStyle w:val="5"/>
        <w:spacing w:before="293" w:line="285" w:lineRule="auto"/>
        <w:ind w:right="97"/>
        <w:rPr>
          <w:rFonts w:hint="eastAsia"/>
        </w:rPr>
      </w:pPr>
    </w:p>
    <w:p w14:paraId="60250AF3">
      <w:pPr>
        <w:pStyle w:val="5"/>
        <w:spacing w:before="293" w:line="285" w:lineRule="auto"/>
        <w:ind w:right="97"/>
        <w:rPr>
          <w:rFonts w:hint="eastAsia"/>
        </w:rPr>
      </w:pPr>
      <w:r>
        <w:rPr>
          <w:rFonts w:hint="eastAsia"/>
        </w:rPr>
        <w:t>The Pharisees' similar request in the Gospel of John (Jn. 9:24) reveals that this form of adjuration was customary among the Jews.</w:t>
      </w:r>
    </w:p>
    <w:p w14:paraId="57CBA3F9">
      <w:pPr>
        <w:pStyle w:val="5"/>
        <w:spacing w:before="293" w:line="285" w:lineRule="auto"/>
        <w:ind w:right="97"/>
        <w:rPr>
          <w:rFonts w:hint="eastAsia"/>
        </w:rPr>
      </w:pPr>
      <w:r>
        <w:rPr>
          <w:rFonts w:hint="eastAsia"/>
        </w:rPr>
        <w:t>法利赛人在约翰福音中提出的类似要求（约 9:24）表明，这种起誓的形式在犹太人中是惯常的。</w:t>
      </w:r>
    </w:p>
    <w:p w14:paraId="1187E831">
      <w:pPr>
        <w:pStyle w:val="5"/>
        <w:spacing w:before="293" w:line="285" w:lineRule="auto"/>
        <w:ind w:right="97"/>
        <w:rPr>
          <w:rFonts w:hint="eastAsia"/>
        </w:rPr>
      </w:pPr>
    </w:p>
    <w:p w14:paraId="05C0E884">
      <w:pPr>
        <w:pStyle w:val="5"/>
        <w:spacing w:before="293" w:line="285" w:lineRule="auto"/>
        <w:ind w:right="97"/>
        <w:rPr>
          <w:rFonts w:hint="eastAsia"/>
        </w:rPr>
      </w:pPr>
      <w:r>
        <w:rPr>
          <w:rFonts w:hint="eastAsia"/>
        </w:rPr>
        <w:t>The formulation of scriptural phrases—such as "The Lord is living," or "May God be witness of it on my soul"—serves as a poignant reminder that invoking God's name for oaths carries a solemn weight.</w:t>
      </w:r>
    </w:p>
    <w:p w14:paraId="7F9A8111">
      <w:pPr>
        <w:pStyle w:val="5"/>
        <w:spacing w:before="293" w:line="285" w:lineRule="auto"/>
        <w:ind w:right="97"/>
        <w:rPr>
          <w:rFonts w:hint="eastAsia"/>
        </w:rPr>
      </w:pPr>
      <w:r>
        <w:rPr>
          <w:rFonts w:hint="eastAsia"/>
        </w:rPr>
        <w:t>圣经短语的表述——例如“主活着”，或“愿神在我的灵魂上见证此事”——深刻地提醒我们，援引神的名起誓带有庄严的分量。</w:t>
      </w:r>
    </w:p>
    <w:p w14:paraId="733C500C">
      <w:pPr>
        <w:pStyle w:val="5"/>
        <w:spacing w:before="293" w:line="285" w:lineRule="auto"/>
        <w:ind w:right="97"/>
        <w:rPr>
          <w:rFonts w:hint="eastAsia"/>
        </w:rPr>
      </w:pPr>
    </w:p>
    <w:p w14:paraId="39A6FDC4">
      <w:pPr>
        <w:pStyle w:val="5"/>
        <w:spacing w:before="293" w:line="285" w:lineRule="auto"/>
        <w:ind w:right="97"/>
        <w:rPr>
          <w:rFonts w:hint="eastAsia"/>
        </w:rPr>
      </w:pPr>
      <w:r>
        <w:rPr>
          <w:rFonts w:hint="eastAsia"/>
        </w:rPr>
        <w:t>These expressions signify that we cannot call on God as a witness to our words without inviting His judgment for false oaths.</w:t>
      </w:r>
    </w:p>
    <w:p w14:paraId="70BC352B">
      <w:pPr>
        <w:pStyle w:val="5"/>
        <w:spacing w:before="293" w:line="285" w:lineRule="auto"/>
        <w:ind w:right="97"/>
        <w:rPr>
          <w:rFonts w:hint="eastAsia"/>
        </w:rPr>
      </w:pPr>
      <w:r>
        <w:rPr>
          <w:rFonts w:hint="eastAsia"/>
        </w:rPr>
        <w:t>这些表述意味着，我们若呼求神为我们的话作见证，就不能不招致祂对虚假誓言的审判。</w:t>
      </w:r>
    </w:p>
    <w:p w14:paraId="206D2721">
      <w:pPr>
        <w:pStyle w:val="5"/>
        <w:spacing w:before="293" w:line="285" w:lineRule="auto"/>
        <w:ind w:right="97"/>
        <w:rPr>
          <w:rFonts w:hint="eastAsia"/>
        </w:rPr>
      </w:pPr>
    </w:p>
    <w:p w14:paraId="37357E3E">
      <w:pPr>
        <w:pStyle w:val="5"/>
        <w:spacing w:before="293" w:line="285" w:lineRule="auto"/>
        <w:ind w:right="97"/>
        <w:rPr>
          <w:rFonts w:hint="eastAsia"/>
        </w:rPr>
      </w:pPr>
      <w:r>
        <w:rPr>
          <w:rFonts w:hint="eastAsia"/>
        </w:rPr>
        <w:t>Beyond the realm of perjury, a second form of oath takes place—one that, although not entirely profane, nonetheless lowers the honor of God's name by employing it unnecessarily.</w:t>
      </w:r>
    </w:p>
    <w:p w14:paraId="19721E30">
      <w:pPr>
        <w:pStyle w:val="5"/>
        <w:spacing w:before="293" w:line="285" w:lineRule="auto"/>
        <w:ind w:right="97"/>
        <w:rPr>
          <w:rFonts w:hint="eastAsia"/>
        </w:rPr>
      </w:pPr>
      <w:r>
        <w:rPr>
          <w:rFonts w:hint="eastAsia"/>
        </w:rPr>
        <w:t>除了伪证之外，还有第二种起誓形式——这种形式虽然不完全是亵渎，但却因不必要地使用神的名而降低了祂的尊荣。</w:t>
      </w:r>
    </w:p>
    <w:p w14:paraId="3CA887CF">
      <w:pPr>
        <w:pStyle w:val="5"/>
        <w:spacing w:before="293" w:line="285" w:lineRule="auto"/>
        <w:ind w:right="97"/>
        <w:rPr>
          <w:rFonts w:hint="eastAsia"/>
        </w:rPr>
      </w:pPr>
    </w:p>
    <w:p w14:paraId="6F5852E8">
      <w:pPr>
        <w:pStyle w:val="5"/>
        <w:spacing w:before="293" w:line="285" w:lineRule="auto"/>
        <w:ind w:right="97"/>
        <w:rPr>
          <w:rFonts w:hint="eastAsia"/>
        </w:rPr>
      </w:pPr>
      <w:r>
        <w:rPr>
          <w:rFonts w:hint="eastAsia"/>
        </w:rPr>
        <w:t>When we take the name of God in an oath that is truthful but non-essential, we inadvertently demean its sanctity.</w:t>
      </w:r>
    </w:p>
    <w:p w14:paraId="7E9F968F">
      <w:pPr>
        <w:pStyle w:val="5"/>
        <w:spacing w:before="293" w:line="285" w:lineRule="auto"/>
        <w:ind w:right="97"/>
        <w:rPr>
          <w:rFonts w:hint="eastAsia"/>
        </w:rPr>
      </w:pPr>
      <w:r>
        <w:rPr>
          <w:rFonts w:hint="eastAsia"/>
        </w:rPr>
        <w:t>当我们用神的名起一个真实但不必要的誓言时，我们便在不经意间贬低了其神圣性。</w:t>
      </w:r>
    </w:p>
    <w:p w14:paraId="70A4FFF8">
      <w:pPr>
        <w:pStyle w:val="5"/>
        <w:spacing w:before="293" w:line="285" w:lineRule="auto"/>
        <w:ind w:right="97"/>
        <w:rPr>
          <w:rFonts w:hint="eastAsia"/>
        </w:rPr>
      </w:pPr>
    </w:p>
    <w:p w14:paraId="0FEDB049">
      <w:pPr>
        <w:pStyle w:val="5"/>
        <w:spacing w:before="293" w:line="285" w:lineRule="auto"/>
        <w:ind w:right="97"/>
        <w:rPr>
          <w:rFonts w:hint="eastAsia"/>
        </w:rPr>
      </w:pPr>
      <w:r>
        <w:rPr>
          <w:rFonts w:hint="eastAsia"/>
        </w:rPr>
        <w:t>Hence, we must remember that oaths were instituted not for our frivolous indulgence but to serve the needs of justice.</w:t>
      </w:r>
    </w:p>
    <w:p w14:paraId="5541B257">
      <w:pPr>
        <w:pStyle w:val="5"/>
        <w:spacing w:before="293" w:line="285" w:lineRule="auto"/>
        <w:ind w:right="97"/>
        <w:rPr>
          <w:rFonts w:hint="eastAsia"/>
        </w:rPr>
      </w:pPr>
      <w:r>
        <w:rPr>
          <w:rFonts w:hint="eastAsia"/>
        </w:rPr>
        <w:t>因此，我们必须谨记，誓言的设立并非为了我们轻浮的放纵，而是为了满足公义的需要。</w:t>
      </w:r>
    </w:p>
    <w:p w14:paraId="1BF6ADAC">
      <w:pPr>
        <w:pStyle w:val="5"/>
        <w:spacing w:before="293" w:line="285" w:lineRule="auto"/>
        <w:ind w:right="97"/>
        <w:rPr>
          <w:rFonts w:hint="eastAsia"/>
        </w:rPr>
      </w:pPr>
    </w:p>
    <w:p w14:paraId="119834DA">
      <w:pPr>
        <w:pStyle w:val="5"/>
        <w:spacing w:before="293" w:line="285" w:lineRule="auto"/>
        <w:ind w:right="97"/>
        <w:rPr>
          <w:rFonts w:hint="eastAsia"/>
        </w:rPr>
      </w:pPr>
      <w:r>
        <w:rPr>
          <w:rFonts w:hint="eastAsia"/>
        </w:rPr>
        <w:t>Engaging in oaths for trivial matters is a departure from their intended purpose and is therefore unacceptable.</w:t>
      </w:r>
    </w:p>
    <w:p w14:paraId="5BAA581A">
      <w:pPr>
        <w:pStyle w:val="5"/>
        <w:spacing w:before="293" w:line="285" w:lineRule="auto"/>
        <w:ind w:right="97"/>
        <w:rPr>
          <w:rFonts w:hint="eastAsia"/>
        </w:rPr>
      </w:pPr>
      <w:r>
        <w:rPr>
          <w:rFonts w:hint="eastAsia"/>
        </w:rPr>
        <w:t>为琐碎之事起誓偏离了其既定目的，因此是不可接受的。</w:t>
      </w:r>
    </w:p>
    <w:p w14:paraId="1DA0D799">
      <w:pPr>
        <w:pStyle w:val="5"/>
        <w:spacing w:before="293" w:line="285" w:lineRule="auto"/>
        <w:ind w:right="97"/>
        <w:rPr>
          <w:rFonts w:hint="eastAsia"/>
        </w:rPr>
      </w:pPr>
    </w:p>
    <w:p w14:paraId="17F7F15C">
      <w:pPr>
        <w:pStyle w:val="5"/>
        <w:spacing w:before="293" w:line="285" w:lineRule="auto"/>
        <w:ind w:right="97"/>
        <w:rPr>
          <w:rFonts w:hint="eastAsia"/>
        </w:rPr>
      </w:pPr>
      <w:r>
        <w:rPr>
          <w:rFonts w:hint="eastAsia"/>
        </w:rPr>
        <w:t>Any justification for such oaths must stem from religious motives or acts of charity.</w:t>
      </w:r>
    </w:p>
    <w:p w14:paraId="74EC00A5">
      <w:pPr>
        <w:pStyle w:val="5"/>
        <w:spacing w:before="293" w:line="285" w:lineRule="auto"/>
        <w:ind w:right="97"/>
        <w:rPr>
          <w:rFonts w:hint="eastAsia"/>
        </w:rPr>
      </w:pPr>
      <w:r>
        <w:rPr>
          <w:rFonts w:hint="eastAsia"/>
        </w:rPr>
        <w:t>此类誓言的任何辩解都必须源于宗教动机或慈善行为。</w:t>
      </w:r>
    </w:p>
    <w:p w14:paraId="510C2156">
      <w:pPr>
        <w:pStyle w:val="5"/>
        <w:spacing w:before="293" w:line="285" w:lineRule="auto"/>
        <w:ind w:right="97"/>
        <w:rPr>
          <w:rFonts w:hint="eastAsia"/>
        </w:rPr>
      </w:pPr>
    </w:p>
    <w:p w14:paraId="6F6B9891">
      <w:pPr>
        <w:pStyle w:val="5"/>
        <w:spacing w:before="293" w:line="285" w:lineRule="auto"/>
        <w:ind w:right="97"/>
        <w:rPr>
          <w:rFonts w:hint="eastAsia"/>
        </w:rPr>
      </w:pPr>
      <w:r>
        <w:rPr>
          <w:rFonts w:hint="eastAsia"/>
        </w:rPr>
        <w:t>Regrettably, many today transgress in this regard, considering it inconsequential despite its gravity before God.</w:t>
      </w:r>
    </w:p>
    <w:p w14:paraId="4C727421">
      <w:pPr>
        <w:pStyle w:val="5"/>
        <w:spacing w:before="293" w:line="285" w:lineRule="auto"/>
        <w:ind w:right="97"/>
        <w:rPr>
          <w:rFonts w:hint="eastAsia"/>
        </w:rPr>
      </w:pPr>
      <w:r>
        <w:rPr>
          <w:rFonts w:hint="eastAsia"/>
        </w:rPr>
        <w:t>遗憾的是，今天许多人在这方面犯了过错，尽管这在神面前是严重的，他们却认为无关紧要。</w:t>
      </w:r>
    </w:p>
    <w:p w14:paraId="32B2AFD5">
      <w:pPr>
        <w:pStyle w:val="5"/>
        <w:spacing w:before="293" w:line="285" w:lineRule="auto"/>
        <w:ind w:right="97"/>
        <w:rPr>
          <w:rFonts w:hint="eastAsia"/>
        </w:rPr>
      </w:pPr>
    </w:p>
    <w:p w14:paraId="4BDA3914">
      <w:pPr>
        <w:pStyle w:val="5"/>
        <w:spacing w:before="293" w:line="285" w:lineRule="auto"/>
        <w:ind w:right="97"/>
        <w:rPr>
          <w:rFonts w:hint="eastAsia"/>
        </w:rPr>
      </w:pPr>
      <w:r>
        <w:rPr>
          <w:rFonts w:hint="eastAsia"/>
        </w:rPr>
        <w:t>By recklessly employing God's name in insignificant and trivial matters, they err gravely, albeit in the midst of a common practice that has come to be normalized.</w:t>
      </w:r>
    </w:p>
    <w:p w14:paraId="53E72482">
      <w:pPr>
        <w:pStyle w:val="5"/>
        <w:spacing w:before="293" w:line="285" w:lineRule="auto"/>
        <w:ind w:right="97"/>
        <w:rPr>
          <w:rFonts w:hint="eastAsia"/>
        </w:rPr>
      </w:pPr>
      <w:r>
        <w:rPr>
          <w:rFonts w:hint="eastAsia"/>
        </w:rPr>
        <w:t>他们轻率地在无关紧要和琐碎的事情上使用神的名，犯了严重的错误，尽管这已成为一种被常态化的普遍做法。</w:t>
      </w:r>
    </w:p>
    <w:p w14:paraId="34F189AD">
      <w:pPr>
        <w:pStyle w:val="5"/>
        <w:spacing w:before="293" w:line="285" w:lineRule="auto"/>
        <w:ind w:right="97"/>
        <w:rPr>
          <w:rFonts w:hint="eastAsia"/>
        </w:rPr>
      </w:pPr>
    </w:p>
    <w:p w14:paraId="5ED30CDB">
      <w:pPr>
        <w:pStyle w:val="5"/>
        <w:spacing w:before="293" w:line="285" w:lineRule="auto"/>
        <w:ind w:right="97"/>
        <w:rPr>
          <w:rFonts w:hint="eastAsia"/>
        </w:rPr>
      </w:pPr>
      <w:r>
        <w:rPr>
          <w:rFonts w:hint="eastAsia"/>
        </w:rPr>
        <w:t>Yet, we should remain steadfast in recognizing that God's commandment stands unwaveringly, its associated threat awaiting fulfillment.</w:t>
      </w:r>
    </w:p>
    <w:p w14:paraId="5EDA0047">
      <w:pPr>
        <w:pStyle w:val="5"/>
        <w:spacing w:before="293" w:line="285" w:lineRule="auto"/>
        <w:ind w:right="97"/>
        <w:rPr>
          <w:rFonts w:hint="eastAsia"/>
        </w:rPr>
      </w:pPr>
      <w:r>
        <w:rPr>
          <w:rFonts w:hint="eastAsia"/>
        </w:rPr>
        <w:t>然而，我们应当坚定不移地认识到，神的诫命坚定不移，其相关的威胁等待着应验。</w:t>
      </w:r>
    </w:p>
    <w:p w14:paraId="4E20CC56">
      <w:pPr>
        <w:pStyle w:val="5"/>
        <w:spacing w:before="293" w:line="285" w:lineRule="auto"/>
        <w:ind w:right="97"/>
        <w:rPr>
          <w:rFonts w:hint="eastAsia"/>
        </w:rPr>
      </w:pPr>
    </w:p>
    <w:p w14:paraId="7F889A86">
      <w:pPr>
        <w:pStyle w:val="5"/>
        <w:spacing w:before="293" w:line="285" w:lineRule="auto"/>
        <w:ind w:right="97"/>
        <w:rPr>
          <w:rFonts w:hint="eastAsia"/>
        </w:rPr>
      </w:pPr>
      <w:r>
        <w:rPr>
          <w:rFonts w:hint="eastAsia"/>
        </w:rPr>
        <w:t>Those who misuse His name in vain will be held accountable.</w:t>
      </w:r>
    </w:p>
    <w:p w14:paraId="649B3DA6">
      <w:pPr>
        <w:pStyle w:val="5"/>
        <w:spacing w:before="293" w:line="285" w:lineRule="auto"/>
        <w:ind w:right="97"/>
        <w:rPr>
          <w:rFonts w:hint="eastAsia"/>
        </w:rPr>
      </w:pPr>
      <w:r>
        <w:rPr>
          <w:rFonts w:hint="eastAsia"/>
        </w:rPr>
        <w:t>那些妄称祂名的人将被追究责任。</w:t>
      </w:r>
    </w:p>
    <w:p w14:paraId="7FB22113">
      <w:pPr>
        <w:pStyle w:val="5"/>
        <w:spacing w:before="293" w:line="285" w:lineRule="auto"/>
        <w:ind w:right="97"/>
        <w:rPr>
          <w:rFonts w:hint="eastAsia"/>
        </w:rPr>
      </w:pPr>
    </w:p>
    <w:p w14:paraId="00A3F3B7">
      <w:pPr>
        <w:pStyle w:val="5"/>
        <w:spacing w:before="293" w:line="285" w:lineRule="auto"/>
        <w:ind w:right="97"/>
        <w:rPr>
          <w:rFonts w:hint="eastAsia"/>
        </w:rPr>
      </w:pPr>
      <w:r>
        <w:rPr>
          <w:rFonts w:hint="eastAsia"/>
        </w:rPr>
        <w:t>Moreover, it is grievous error to substitute the names of saints for God's name in oaths, swearing by the likes of St. James or St. Anthony.</w:t>
      </w:r>
    </w:p>
    <w:p w14:paraId="259D15D0">
      <w:pPr>
        <w:pStyle w:val="5"/>
        <w:spacing w:before="293" w:line="285" w:lineRule="auto"/>
        <w:ind w:right="97"/>
        <w:rPr>
          <w:rFonts w:hint="eastAsia"/>
        </w:rPr>
      </w:pPr>
      <w:r>
        <w:rPr>
          <w:rFonts w:hint="eastAsia"/>
        </w:rPr>
        <w:t>此外，在起誓时用圣徒的名字代替神的名，指着像圣雅各或圣安东尼这样的人起誓，是严重的错误。</w:t>
      </w:r>
    </w:p>
    <w:p w14:paraId="5B038BB7">
      <w:pPr>
        <w:pStyle w:val="5"/>
        <w:spacing w:before="293" w:line="285" w:lineRule="auto"/>
        <w:ind w:right="97"/>
        <w:rPr>
          <w:rFonts w:hint="eastAsia"/>
        </w:rPr>
      </w:pPr>
    </w:p>
    <w:p w14:paraId="4D769448">
      <w:pPr>
        <w:pStyle w:val="5"/>
        <w:spacing w:before="293" w:line="285" w:lineRule="auto"/>
        <w:ind w:right="97"/>
        <w:rPr>
          <w:rFonts w:hint="eastAsia"/>
        </w:rPr>
      </w:pPr>
      <w:r>
        <w:rPr>
          <w:rFonts w:hint="eastAsia"/>
        </w:rPr>
        <w:t>This act reflects a blatant impiety, transferring the glory due to God onto His saints.</w:t>
      </w:r>
    </w:p>
    <w:p w14:paraId="473E9499">
      <w:pPr>
        <w:pStyle w:val="5"/>
        <w:spacing w:before="293" w:line="285" w:lineRule="auto"/>
        <w:ind w:right="97"/>
        <w:rPr>
          <w:rFonts w:hint="eastAsia"/>
        </w:rPr>
      </w:pPr>
      <w:r>
        <w:rPr>
          <w:rFonts w:hint="eastAsia"/>
        </w:rPr>
        <w:t>这种行为反映了公然的不虔，将当归给神的荣耀转移到了祂的圣徒身上。</w:t>
      </w:r>
    </w:p>
    <w:p w14:paraId="08476A94">
      <w:pPr>
        <w:pStyle w:val="5"/>
        <w:spacing w:before="293" w:line="285" w:lineRule="auto"/>
        <w:ind w:right="97"/>
        <w:rPr>
          <w:rFonts w:hint="eastAsia"/>
        </w:rPr>
      </w:pPr>
    </w:p>
    <w:p w14:paraId="3B64756D">
      <w:pPr>
        <w:pStyle w:val="5"/>
        <w:spacing w:before="293" w:line="285" w:lineRule="auto"/>
        <w:ind w:right="97"/>
        <w:rPr>
          <w:rFonts w:hint="eastAsia"/>
        </w:rPr>
      </w:pPr>
      <w:r>
        <w:rPr>
          <w:rFonts w:hint="eastAsia"/>
        </w:rPr>
        <w:t>The rationale for God's explicit command to swear by His name—and the corresponding injunction against swearing by strange gods—cannot be dismissed (Deut. 6:13, 2:20; Exod. 23:13).</w:t>
      </w:r>
    </w:p>
    <w:p w14:paraId="27678CE8">
      <w:pPr>
        <w:pStyle w:val="5"/>
        <w:spacing w:before="293" w:line="285" w:lineRule="auto"/>
        <w:ind w:right="97"/>
        <w:rPr>
          <w:rFonts w:hint="eastAsia"/>
        </w:rPr>
      </w:pPr>
      <w:r>
        <w:rPr>
          <w:rFonts w:hint="eastAsia"/>
        </w:rPr>
        <w:t>神明确命令要指着祂的名起誓——以及相应地禁止指着外邦神起誓——的理由不容忽视（申 6:13, 2:20；出 23:13）。</w:t>
      </w:r>
    </w:p>
    <w:p w14:paraId="08C1ACE4">
      <w:pPr>
        <w:pStyle w:val="5"/>
        <w:spacing w:before="293" w:line="285" w:lineRule="auto"/>
        <w:ind w:right="97"/>
        <w:rPr>
          <w:rFonts w:hint="eastAsia"/>
        </w:rPr>
      </w:pPr>
    </w:p>
    <w:p w14:paraId="56C2BAC2">
      <w:pPr>
        <w:pStyle w:val="5"/>
        <w:spacing w:before="293" w:line="285" w:lineRule="auto"/>
        <w:ind w:right="97"/>
        <w:rPr>
          <w:rFonts w:hint="eastAsia"/>
        </w:rPr>
      </w:pPr>
      <w:r>
        <w:rPr>
          <w:rFonts w:hint="eastAsia"/>
        </w:rPr>
        <w:t>Indeed, as the apostle elucidates, when people swear oaths, they acknowledge the greatness of God above all, while God Himself swears by His own name, being the highest authority (Heb. 6:13–16).</w:t>
      </w:r>
    </w:p>
    <w:p w14:paraId="3A94434D">
      <w:pPr>
        <w:pStyle w:val="5"/>
        <w:spacing w:before="293" w:line="285" w:lineRule="auto"/>
        <w:ind w:right="97"/>
        <w:rPr>
          <w:rFonts w:hint="eastAsia"/>
        </w:rPr>
      </w:pPr>
      <w:r>
        <w:rPr>
          <w:rFonts w:hint="eastAsia"/>
        </w:rPr>
        <w:t>的确，正如使徒所阐明的，当人们起誓时，他们承认神在万有之上的伟大，而神自己则指着祂自己的名起誓，因祂是最高的权威（来 6:13–16）。</w:t>
      </w:r>
    </w:p>
    <w:p w14:paraId="4AB7C03B">
      <w:pPr>
        <w:pStyle w:val="5"/>
        <w:spacing w:before="293" w:line="285" w:lineRule="auto"/>
        <w:ind w:right="97"/>
        <w:rPr>
          <w:rFonts w:hint="eastAsia"/>
        </w:rPr>
      </w:pPr>
    </w:p>
    <w:p w14:paraId="3679E3C7">
      <w:pPr>
        <w:pStyle w:val="5"/>
        <w:spacing w:before="293" w:line="285" w:lineRule="auto"/>
        <w:ind w:right="97"/>
        <w:rPr>
          <w:rFonts w:hint="eastAsia"/>
        </w:rPr>
      </w:pPr>
      <w:r>
        <w:rPr>
          <w:rFonts w:hint="eastAsia"/>
        </w:rPr>
        <w:t>The Anabaptists, advocating the complete abolition of oaths due to Christ's general prohibition, inadvertently misrepresent Christ's intent, thereby contradicting His teachings.</w:t>
      </w:r>
    </w:p>
    <w:p w14:paraId="5DA1CE96">
      <w:pPr>
        <w:pStyle w:val="5"/>
        <w:spacing w:before="293" w:line="285" w:lineRule="auto"/>
        <w:ind w:right="97"/>
        <w:rPr>
          <w:rFonts w:hint="eastAsia"/>
        </w:rPr>
      </w:pPr>
      <w:r>
        <w:rPr>
          <w:rFonts w:hint="eastAsia"/>
        </w:rPr>
        <w:t>再洗礼派因基督的一般性禁止而主张完全废除起誓，这无意中曲解了基督的意图，从而与祂的教导相矛盾。</w:t>
      </w:r>
    </w:p>
    <w:p w14:paraId="605184D7">
      <w:pPr>
        <w:pStyle w:val="5"/>
        <w:spacing w:before="293" w:line="285" w:lineRule="auto"/>
        <w:ind w:right="97"/>
        <w:rPr>
          <w:rFonts w:hint="eastAsia"/>
        </w:rPr>
      </w:pPr>
    </w:p>
    <w:p w14:paraId="2609BCC1">
      <w:pPr>
        <w:pStyle w:val="5"/>
        <w:spacing w:before="293" w:line="285" w:lineRule="auto"/>
        <w:ind w:right="97"/>
        <w:rPr>
          <w:rFonts w:hint="eastAsia"/>
        </w:rPr>
      </w:pPr>
      <w:r>
        <w:rPr>
          <w:rFonts w:hint="eastAsia"/>
        </w:rPr>
        <w:t>In doing so, they posit Christ as opposed to His Father's commandments, which conflicts with Christ's assertion of unity with the Father.</w:t>
      </w:r>
    </w:p>
    <w:p w14:paraId="5A3A523D">
      <w:pPr>
        <w:pStyle w:val="5"/>
        <w:spacing w:before="293" w:line="285" w:lineRule="auto"/>
        <w:ind w:right="97"/>
        <w:rPr>
          <w:rFonts w:hint="eastAsia"/>
        </w:rPr>
      </w:pPr>
      <w:r>
        <w:rPr>
          <w:rFonts w:hint="eastAsia"/>
        </w:rPr>
        <w:t>他们这样做，是将基督置于与祂父的诫命相对立的地位，这与基督声称与父合一的说法相冲突。</w:t>
      </w:r>
    </w:p>
    <w:p w14:paraId="19DDDEAF">
      <w:pPr>
        <w:pStyle w:val="5"/>
        <w:spacing w:before="293" w:line="285" w:lineRule="auto"/>
        <w:ind w:right="97"/>
        <w:rPr>
          <w:rFonts w:hint="eastAsia"/>
        </w:rPr>
      </w:pPr>
    </w:p>
    <w:p w14:paraId="0C672900">
      <w:pPr>
        <w:pStyle w:val="5"/>
        <w:spacing w:before="293" w:line="285" w:lineRule="auto"/>
        <w:ind w:right="97"/>
        <w:rPr>
          <w:rFonts w:hint="eastAsia"/>
        </w:rPr>
      </w:pPr>
      <w:r>
        <w:rPr>
          <w:rFonts w:hint="eastAsia"/>
        </w:rPr>
        <w:t>The truth remains that Christ did not nullify the law; rather, He aimed to restore its rightful meaning, which had been obscured by the distortions of the scribes and Pharisees.</w:t>
      </w:r>
    </w:p>
    <w:p w14:paraId="6A2CD7FA">
      <w:pPr>
        <w:pStyle w:val="5"/>
        <w:spacing w:before="293" w:line="285" w:lineRule="auto"/>
        <w:ind w:right="97"/>
        <w:rPr>
          <w:rFonts w:hint="eastAsia"/>
        </w:rPr>
      </w:pPr>
      <w:r>
        <w:rPr>
          <w:rFonts w:hint="eastAsia"/>
        </w:rPr>
        <w:t>事实依然是，基督并没有废除律法；相反，祂旨在恢复其应有的含义，这含义已被文士和法利赛人的曲解所掩盖。</w:t>
      </w:r>
    </w:p>
    <w:p w14:paraId="1515A1F6">
      <w:pPr>
        <w:pStyle w:val="5"/>
        <w:spacing w:before="293" w:line="285" w:lineRule="auto"/>
        <w:ind w:right="97"/>
        <w:rPr>
          <w:rFonts w:hint="eastAsia"/>
        </w:rPr>
      </w:pPr>
    </w:p>
    <w:p w14:paraId="101A8E7F">
      <w:pPr>
        <w:pStyle w:val="5"/>
        <w:spacing w:before="293" w:line="285" w:lineRule="auto"/>
        <w:ind w:right="97"/>
        <w:rPr>
          <w:rFonts w:hint="eastAsia"/>
        </w:rPr>
      </w:pPr>
      <w:r>
        <w:rPr>
          <w:rFonts w:hint="eastAsia"/>
        </w:rPr>
        <w:t>Consequently, it is not accurate to infer that Christ condemned all oaths universally, but rather He focused on those oaths that transgressed the law.</w:t>
      </w:r>
    </w:p>
    <w:p w14:paraId="70497AD0">
      <w:pPr>
        <w:pStyle w:val="5"/>
        <w:spacing w:before="293" w:line="285" w:lineRule="auto"/>
        <w:ind w:right="97"/>
        <w:rPr>
          <w:rFonts w:hint="eastAsia"/>
        </w:rPr>
      </w:pPr>
      <w:r>
        <w:rPr>
          <w:rFonts w:hint="eastAsia"/>
        </w:rPr>
        <w:t>因此，推断基督普遍谴责所有誓言是不准确的，祂关注的是那些违背律法的誓言。</w:t>
      </w:r>
    </w:p>
    <w:p w14:paraId="5EF37B34">
      <w:pPr>
        <w:pStyle w:val="5"/>
        <w:spacing w:before="293" w:line="285" w:lineRule="auto"/>
        <w:ind w:right="97"/>
        <w:rPr>
          <w:rFonts w:hint="eastAsia"/>
        </w:rPr>
      </w:pPr>
    </w:p>
    <w:p w14:paraId="037A4167">
      <w:pPr>
        <w:pStyle w:val="5"/>
        <w:spacing w:before="293" w:line="285" w:lineRule="auto"/>
        <w:ind w:right="97"/>
        <w:rPr>
          <w:rFonts w:hint="eastAsia"/>
        </w:rPr>
      </w:pPr>
      <w:r>
        <w:rPr>
          <w:rFonts w:hint="eastAsia"/>
        </w:rPr>
        <w:t>His purpose was to rectify the principal transgression, ensuring that oaths no longer became a means of evading accountability.</w:t>
      </w:r>
    </w:p>
    <w:p w14:paraId="76F4144D">
      <w:pPr>
        <w:pStyle w:val="5"/>
        <w:spacing w:before="293" w:line="285" w:lineRule="auto"/>
        <w:ind w:right="97"/>
        <w:rPr>
          <w:rFonts w:hint="eastAsia"/>
        </w:rPr>
      </w:pPr>
      <w:r>
        <w:rPr>
          <w:rFonts w:hint="eastAsia"/>
        </w:rPr>
        <w:t>祂的目的是纠正主要的过犯，确保誓言不再成为逃避责任的手段。</w:t>
      </w:r>
    </w:p>
    <w:p w14:paraId="62193731">
      <w:pPr>
        <w:pStyle w:val="5"/>
        <w:spacing w:before="293" w:line="285" w:lineRule="auto"/>
        <w:ind w:right="97"/>
        <w:rPr>
          <w:rFonts w:hint="eastAsia"/>
        </w:rPr>
      </w:pPr>
    </w:p>
    <w:p w14:paraId="6FBE5C8D">
      <w:pPr>
        <w:pStyle w:val="5"/>
        <w:spacing w:before="293" w:line="285" w:lineRule="auto"/>
        <w:ind w:right="97"/>
        <w:rPr>
          <w:rFonts w:hint="eastAsia"/>
        </w:rPr>
      </w:pPr>
      <w:r>
        <w:rPr>
          <w:rFonts w:hint="eastAsia"/>
        </w:rPr>
        <w:t>Hence, Christ's words do not censure all oaths; rather, they address those contrary to the law.</w:t>
      </w:r>
    </w:p>
    <w:p w14:paraId="591D547D">
      <w:pPr>
        <w:pStyle w:val="5"/>
        <w:spacing w:before="293" w:line="285" w:lineRule="auto"/>
        <w:ind w:right="97"/>
        <w:rPr>
          <w:rFonts w:hint="eastAsia"/>
        </w:rPr>
      </w:pPr>
      <w:r>
        <w:rPr>
          <w:rFonts w:hint="eastAsia"/>
        </w:rPr>
        <w:t>因此，基督的话并非谴责所有的誓言；相反，祂针对的是那些违背律法的誓言。</w:t>
      </w:r>
    </w:p>
    <w:p w14:paraId="13356D1A">
      <w:pPr>
        <w:pStyle w:val="5"/>
        <w:spacing w:before="293" w:line="285" w:lineRule="auto"/>
        <w:ind w:right="97"/>
        <w:rPr>
          <w:rFonts w:hint="eastAsia"/>
        </w:rPr>
      </w:pPr>
    </w:p>
    <w:p w14:paraId="03F0C650">
      <w:pPr>
        <w:pStyle w:val="5"/>
        <w:spacing w:before="293" w:line="285" w:lineRule="auto"/>
        <w:ind w:right="97"/>
        <w:rPr>
          <w:rFonts w:hint="eastAsia"/>
        </w:rPr>
      </w:pPr>
      <w:r>
        <w:rPr>
          <w:rFonts w:hint="eastAsia"/>
        </w:rPr>
        <w:t>His life exemplified adherence to the law, which He upheld throughout His teachings.</w:t>
      </w:r>
    </w:p>
    <w:p w14:paraId="40EA09F1">
      <w:pPr>
        <w:pStyle w:val="5"/>
        <w:spacing w:before="293" w:line="285" w:lineRule="auto"/>
        <w:ind w:right="97"/>
        <w:rPr>
          <w:rFonts w:hint="eastAsia"/>
        </w:rPr>
      </w:pPr>
      <w:r>
        <w:rPr>
          <w:rFonts w:hint="eastAsia"/>
        </w:rPr>
        <w:t>祂的生平体现了对律法的遵守，祂在祂所有的教导中都坚持律法。</w:t>
      </w:r>
    </w:p>
    <w:p w14:paraId="105CC7A0">
      <w:pPr>
        <w:pStyle w:val="5"/>
        <w:spacing w:before="293" w:line="285" w:lineRule="auto"/>
        <w:ind w:right="97"/>
        <w:rPr>
          <w:rFonts w:hint="eastAsia"/>
        </w:rPr>
      </w:pPr>
    </w:p>
    <w:p w14:paraId="68ED8B0A">
      <w:pPr>
        <w:pStyle w:val="5"/>
        <w:spacing w:before="293" w:line="285" w:lineRule="auto"/>
        <w:ind w:right="97"/>
        <w:rPr>
          <w:rFonts w:hint="eastAsia"/>
        </w:rPr>
      </w:pPr>
      <w:r>
        <w:rPr>
          <w:rFonts w:hint="eastAsia"/>
        </w:rPr>
        <w:t>His disciples, likewise, followed His example, including St. Paul who, in keeping with Christ's teachings, used oaths when necessary (Rom. 1:9; 2 Cor. 1:23).</w:t>
      </w:r>
    </w:p>
    <w:p w14:paraId="5D8E46D1">
      <w:pPr>
        <w:pStyle w:val="5"/>
        <w:spacing w:before="293" w:line="285" w:lineRule="auto"/>
        <w:ind w:right="97"/>
        <w:rPr>
          <w:rFonts w:hint="eastAsia"/>
        </w:rPr>
      </w:pPr>
      <w:r>
        <w:rPr>
          <w:rFonts w:hint="eastAsia"/>
        </w:rPr>
        <w:t>祂的门徒同样效法祂的榜样，包括圣保罗，他遵照基督的教导，在必要时也使用誓言（罗 1:9；林后 1:23）。</w:t>
      </w:r>
    </w:p>
    <w:p w14:paraId="481BF4D4">
      <w:pPr>
        <w:pStyle w:val="5"/>
        <w:spacing w:before="293" w:line="285" w:lineRule="auto"/>
        <w:ind w:right="97"/>
        <w:rPr>
          <w:rFonts w:hint="eastAsia"/>
        </w:rPr>
      </w:pPr>
    </w:p>
    <w:p w14:paraId="54BAB536">
      <w:pPr>
        <w:pStyle w:val="5"/>
        <w:spacing w:before="293" w:line="285" w:lineRule="auto"/>
        <w:ind w:right="97"/>
        <w:rPr>
          <w:rFonts w:hint="eastAsia"/>
        </w:rPr>
      </w:pPr>
      <w:r>
        <w:rPr>
          <w:rFonts w:hint="eastAsia"/>
        </w:rPr>
        <w:t>However, the matter remains nuanced, as some stipulate that the exceptions apply to public oaths mandated by authorities or superiors, as well as oaths between superiors and their subordinates.</w:t>
      </w:r>
    </w:p>
    <w:p w14:paraId="1CFC4AA2">
      <w:pPr>
        <w:pStyle w:val="5"/>
        <w:spacing w:before="293" w:line="285" w:lineRule="auto"/>
        <w:ind w:right="97"/>
        <w:rPr>
          <w:rFonts w:hint="eastAsia"/>
        </w:rPr>
      </w:pPr>
      <w:r>
        <w:rPr>
          <w:rFonts w:hint="eastAsia"/>
        </w:rPr>
        <w:t>然而，此事仍有细微差别，因为有些人规定例外情况适用于当局或上级强制要求的公开宣誓，以及上级与其下属之间的宣誓。</w:t>
      </w:r>
    </w:p>
    <w:p w14:paraId="1AC5659B">
      <w:pPr>
        <w:pStyle w:val="5"/>
        <w:spacing w:before="293" w:line="285" w:lineRule="auto"/>
        <w:ind w:right="97"/>
        <w:rPr>
          <w:rFonts w:hint="eastAsia"/>
        </w:rPr>
      </w:pPr>
    </w:p>
    <w:p w14:paraId="75A7C422">
      <w:pPr>
        <w:pStyle w:val="5"/>
        <w:spacing w:before="293" w:line="285" w:lineRule="auto"/>
        <w:ind w:right="97"/>
        <w:rPr>
          <w:rFonts w:hint="eastAsia"/>
        </w:rPr>
      </w:pPr>
      <w:r>
        <w:rPr>
          <w:rFonts w:hint="eastAsia"/>
        </w:rPr>
        <w:t>Such oaths are indeed defensible, their validity anchored in scriptural testimonies.</w:t>
      </w:r>
    </w:p>
    <w:p w14:paraId="2CFCA9F1">
      <w:pPr>
        <w:pStyle w:val="5"/>
        <w:spacing w:before="293" w:line="285" w:lineRule="auto"/>
        <w:ind w:right="97"/>
        <w:rPr>
          <w:rFonts w:hint="eastAsia"/>
        </w:rPr>
      </w:pPr>
      <w:r>
        <w:rPr>
          <w:rFonts w:hint="eastAsia"/>
        </w:rPr>
        <w:t>此类誓言确实是站得住脚的，其有效性植根于圣经的见证。</w:t>
      </w:r>
    </w:p>
    <w:p w14:paraId="49643809">
      <w:pPr>
        <w:pStyle w:val="5"/>
        <w:spacing w:before="293" w:line="285" w:lineRule="auto"/>
        <w:ind w:right="97"/>
        <w:rPr>
          <w:rFonts w:hint="eastAsia"/>
        </w:rPr>
      </w:pPr>
    </w:p>
    <w:p w14:paraId="599E12B5">
      <w:pPr>
        <w:pStyle w:val="5"/>
        <w:spacing w:before="293" w:line="285" w:lineRule="auto"/>
        <w:ind w:right="97"/>
        <w:rPr>
          <w:rFonts w:hint="eastAsia"/>
        </w:rPr>
      </w:pPr>
      <w:r>
        <w:rPr>
          <w:rFonts w:hint="eastAsia"/>
        </w:rPr>
        <w:t>The magistracy is commanded to administer oaths in uncertain matters, while the witness is obliged to respond (Heb. 6:16).</w:t>
      </w:r>
    </w:p>
    <w:p w14:paraId="4D91A7DF">
      <w:pPr>
        <w:pStyle w:val="5"/>
        <w:spacing w:before="293" w:line="285" w:lineRule="auto"/>
        <w:ind w:right="97"/>
        <w:rPr>
          <w:rFonts w:hint="eastAsia"/>
        </w:rPr>
      </w:pPr>
      <w:r>
        <w:rPr>
          <w:rFonts w:hint="eastAsia"/>
        </w:rPr>
        <w:t>在不确定的事务中，地方长官奉命施行宣誓，而证人则有义务回应（来 6:16）。</w:t>
      </w:r>
    </w:p>
    <w:p w14:paraId="103EAD0A">
      <w:pPr>
        <w:pStyle w:val="5"/>
        <w:spacing w:before="293" w:line="285" w:lineRule="auto"/>
        <w:ind w:right="97"/>
        <w:rPr>
          <w:rFonts w:hint="eastAsia"/>
        </w:rPr>
      </w:pPr>
    </w:p>
    <w:p w14:paraId="0B9D3C18">
      <w:pPr>
        <w:pStyle w:val="5"/>
        <w:spacing w:before="293" w:line="285" w:lineRule="auto"/>
        <w:ind w:right="97"/>
        <w:rPr>
          <w:rFonts w:hint="eastAsia"/>
        </w:rPr>
      </w:pPr>
      <w:r>
        <w:rPr>
          <w:rFonts w:hint="eastAsia"/>
        </w:rPr>
        <w:t>Evidently, both practices possess scriptural support.</w:t>
      </w:r>
    </w:p>
    <w:p w14:paraId="2924E7F1">
      <w:pPr>
        <w:pStyle w:val="5"/>
        <w:spacing w:before="293" w:line="285" w:lineRule="auto"/>
        <w:ind w:right="97"/>
        <w:rPr>
          <w:rFonts w:hint="eastAsia"/>
        </w:rPr>
      </w:pPr>
      <w:r>
        <w:rPr>
          <w:rFonts w:hint="eastAsia"/>
        </w:rPr>
        <w:t>显然，这两种做法都拥有圣经的支持。</w:t>
      </w:r>
    </w:p>
    <w:p w14:paraId="0DA94D4B">
      <w:pPr>
        <w:pStyle w:val="5"/>
        <w:spacing w:before="293" w:line="285" w:lineRule="auto"/>
        <w:ind w:right="97"/>
        <w:rPr>
          <w:rFonts w:hint="eastAsia"/>
        </w:rPr>
      </w:pPr>
    </w:p>
    <w:p w14:paraId="1DACAE66">
      <w:pPr>
        <w:pStyle w:val="5"/>
        <w:spacing w:before="293" w:line="285" w:lineRule="auto"/>
        <w:ind w:right="97"/>
        <w:rPr>
          <w:rFonts w:hint="eastAsia"/>
        </w:rPr>
      </w:pPr>
      <w:r>
        <w:rPr>
          <w:rFonts w:hint="eastAsia"/>
        </w:rPr>
        <w:t>Notably, pagans of old regarded solemn, public oaths as religious rituals, in contrast to private oaths which held lesser significance.</w:t>
      </w:r>
    </w:p>
    <w:p w14:paraId="019465B3">
      <w:pPr>
        <w:pStyle w:val="5"/>
        <w:spacing w:before="293" w:line="285" w:lineRule="auto"/>
        <w:ind w:right="97"/>
        <w:rPr>
          <w:rFonts w:hint="eastAsia"/>
        </w:rPr>
      </w:pPr>
      <w:r>
        <w:rPr>
          <w:rFonts w:hint="eastAsia"/>
        </w:rPr>
        <w:t>值得注意的是，古代的异教徒将庄严的公开宣誓视为宗教仪式，而私人宣誓则不那么重要。</w:t>
      </w:r>
    </w:p>
    <w:p w14:paraId="276BDC15">
      <w:pPr>
        <w:pStyle w:val="5"/>
        <w:spacing w:before="293" w:line="285" w:lineRule="auto"/>
        <w:ind w:right="97"/>
        <w:rPr>
          <w:rFonts w:hint="eastAsia"/>
        </w:rPr>
      </w:pPr>
    </w:p>
    <w:p w14:paraId="14E7903D">
      <w:pPr>
        <w:pStyle w:val="5"/>
        <w:spacing w:before="293" w:line="285" w:lineRule="auto"/>
        <w:ind w:right="97"/>
        <w:rPr>
          <w:rFonts w:hint="eastAsia"/>
        </w:rPr>
      </w:pPr>
      <w:r>
        <w:rPr>
          <w:rFonts w:hint="eastAsia"/>
        </w:rPr>
        <w:t>Nonetheless, condemning all individual oaths that are taken soberly and reverently, pertaining to necessary matters, is perilous.</w:t>
      </w:r>
    </w:p>
    <w:p w14:paraId="75B000E4">
      <w:pPr>
        <w:pStyle w:val="5"/>
        <w:spacing w:before="293" w:line="285" w:lineRule="auto"/>
        <w:ind w:right="97"/>
        <w:rPr>
          <w:rFonts w:hint="eastAsia"/>
        </w:rPr>
      </w:pPr>
      <w:r>
        <w:rPr>
          <w:rFonts w:hint="eastAsia"/>
        </w:rPr>
        <w:t>尽管如此，谴责所有在必要事务上清醒而虔敬地作出的个人宣誓是危险的。</w:t>
      </w:r>
    </w:p>
    <w:p w14:paraId="6C48D85F">
      <w:pPr>
        <w:pStyle w:val="5"/>
        <w:spacing w:before="293" w:line="285" w:lineRule="auto"/>
        <w:ind w:right="97"/>
        <w:rPr>
          <w:rFonts w:hint="eastAsia"/>
        </w:rPr>
      </w:pPr>
    </w:p>
    <w:p w14:paraId="17794CCB">
      <w:pPr>
        <w:pStyle w:val="5"/>
        <w:spacing w:before="293" w:line="285" w:lineRule="auto"/>
        <w:ind w:right="97"/>
        <w:rPr>
          <w:rFonts w:hint="eastAsia"/>
        </w:rPr>
      </w:pPr>
      <w:r>
        <w:rPr>
          <w:rFonts w:hint="eastAsia"/>
        </w:rPr>
        <w:t>These oaths are founded on sound reasoning and scriptural precedent.</w:t>
      </w:r>
    </w:p>
    <w:p w14:paraId="2D63C47F">
      <w:pPr>
        <w:pStyle w:val="5"/>
        <w:spacing w:before="293" w:line="285" w:lineRule="auto"/>
        <w:ind w:right="97"/>
        <w:rPr>
          <w:rFonts w:hint="eastAsia"/>
        </w:rPr>
      </w:pPr>
      <w:r>
        <w:rPr>
          <w:rFonts w:hint="eastAsia"/>
        </w:rPr>
        <w:t>这些誓言建立在合理的推理和圣经先例之上。</w:t>
      </w:r>
    </w:p>
    <w:p w14:paraId="413B71DB">
      <w:pPr>
        <w:pStyle w:val="5"/>
        <w:spacing w:before="293" w:line="285" w:lineRule="auto"/>
        <w:ind w:right="97"/>
        <w:rPr>
          <w:rFonts w:hint="eastAsia"/>
        </w:rPr>
      </w:pPr>
    </w:p>
    <w:p w14:paraId="17EF8220">
      <w:pPr>
        <w:pStyle w:val="5"/>
        <w:spacing w:before="293" w:line="285" w:lineRule="auto"/>
        <w:ind w:right="97"/>
        <w:rPr>
          <w:rFonts w:hint="eastAsia"/>
        </w:rPr>
      </w:pPr>
      <w:r>
        <w:rPr>
          <w:rFonts w:hint="eastAsia"/>
        </w:rPr>
        <w:t>If it is permissible for private individuals to invoke God's judgment in their affairs, it is certainly reasonable for them to call upon Him as a witness.</w:t>
      </w:r>
    </w:p>
    <w:p w14:paraId="1F55B324">
      <w:pPr>
        <w:pStyle w:val="5"/>
        <w:spacing w:before="293" w:line="285" w:lineRule="auto"/>
        <w:ind w:right="97"/>
        <w:rPr>
          <w:rFonts w:hint="eastAsia"/>
        </w:rPr>
      </w:pPr>
      <w:r>
        <w:rPr>
          <w:rFonts w:hint="eastAsia"/>
        </w:rPr>
        <w:t>如果私人个体在其事务中援引神的审判是允许的，那么他们呼求祂作见证当然也是合理的。</w:t>
      </w:r>
    </w:p>
    <w:p w14:paraId="6150D1A5">
      <w:pPr>
        <w:pStyle w:val="5"/>
        <w:spacing w:before="293" w:line="285" w:lineRule="auto"/>
        <w:ind w:right="97"/>
        <w:rPr>
          <w:rFonts w:hint="eastAsia"/>
        </w:rPr>
      </w:pPr>
    </w:p>
    <w:p w14:paraId="30FFA534">
      <w:pPr>
        <w:pStyle w:val="5"/>
        <w:spacing w:before="293" w:line="285" w:lineRule="auto"/>
        <w:ind w:right="97"/>
        <w:rPr>
          <w:rFonts w:hint="eastAsia"/>
        </w:rPr>
      </w:pPr>
      <w:r>
        <w:rPr>
          <w:rFonts w:hint="eastAsia"/>
        </w:rPr>
        <w:t>Consider a situation where your neighbor falsely accuses you of wrongdoing; seeking to clear your name, you may invoke God's judgment to attest to your innocence, especially if your reputation is at stake due to his persistent unfounded belief.</w:t>
      </w:r>
    </w:p>
    <w:p w14:paraId="46E721D4">
      <w:pPr>
        <w:pStyle w:val="5"/>
        <w:spacing w:before="293" w:line="285" w:lineRule="auto"/>
        <w:ind w:right="97"/>
        <w:rPr>
          <w:rFonts w:hint="eastAsia"/>
        </w:rPr>
      </w:pPr>
      <w:r>
        <w:rPr>
          <w:rFonts w:hint="eastAsia"/>
        </w:rPr>
        <w:t>设想一种情况，你的邻居诬告你行为不端；为了洗清你的名誉，你可能会援引神的审判来证明你的清白，尤其是当你的声誉因他持续的无端信念而受到威胁时。</w:t>
      </w:r>
    </w:p>
    <w:p w14:paraId="3BA6975E">
      <w:pPr>
        <w:pStyle w:val="5"/>
        <w:spacing w:before="293" w:line="285" w:lineRule="auto"/>
        <w:ind w:right="97"/>
        <w:rPr>
          <w:rFonts w:hint="eastAsia"/>
        </w:rPr>
      </w:pPr>
    </w:p>
    <w:p w14:paraId="4DAEBA05">
      <w:pPr>
        <w:pStyle w:val="5"/>
        <w:spacing w:before="293" w:line="285" w:lineRule="auto"/>
        <w:ind w:right="97"/>
        <w:rPr>
          <w:rFonts w:hint="eastAsia"/>
        </w:rPr>
      </w:pPr>
      <w:r>
        <w:rPr>
          <w:rFonts w:hint="eastAsia"/>
        </w:rPr>
        <w:t>As we reflect upon these matters, we discern that invoking God as a witness is not as momentous an act as invoking Him as the ultimate Judge.</w:t>
      </w:r>
    </w:p>
    <w:p w14:paraId="2B1CA221">
      <w:pPr>
        <w:pStyle w:val="5"/>
        <w:spacing w:before="293" w:line="285" w:lineRule="auto"/>
        <w:ind w:right="97"/>
        <w:rPr>
          <w:rFonts w:hint="eastAsia"/>
        </w:rPr>
      </w:pPr>
      <w:r>
        <w:rPr>
          <w:rFonts w:hint="eastAsia"/>
        </w:rPr>
        <w:t>当我们反思这些事情时，我们认识到援引神作为见证人，并不像援引祂作为最终审判者那样意义重大。</w:t>
      </w:r>
    </w:p>
    <w:p w14:paraId="6E4A7912">
      <w:pPr>
        <w:pStyle w:val="5"/>
        <w:spacing w:before="293" w:line="285" w:lineRule="auto"/>
        <w:ind w:right="97"/>
        <w:rPr>
          <w:rFonts w:hint="eastAsia"/>
        </w:rPr>
      </w:pPr>
    </w:p>
    <w:p w14:paraId="15D217B5">
      <w:pPr>
        <w:pStyle w:val="5"/>
        <w:spacing w:before="293" w:line="285" w:lineRule="auto"/>
        <w:ind w:right="97"/>
        <w:rPr>
          <w:rFonts w:hint="eastAsia"/>
        </w:rPr>
      </w:pPr>
      <w:r>
        <w:rPr>
          <w:rFonts w:hint="eastAsia"/>
        </w:rPr>
        <w:t>This prompts us to question the rationale behind censuring oaths wherein God is called upon as a witness.</w:t>
      </w:r>
    </w:p>
    <w:p w14:paraId="0D664D61">
      <w:pPr>
        <w:pStyle w:val="5"/>
        <w:spacing w:before="293" w:line="285" w:lineRule="auto"/>
        <w:ind w:right="97"/>
        <w:rPr>
          <w:rFonts w:hint="eastAsia"/>
        </w:rPr>
      </w:pPr>
      <w:r>
        <w:rPr>
          <w:rFonts w:hint="eastAsia"/>
        </w:rPr>
        <w:t>这促使我们质疑谴责那些呼求神作见证的誓言其背后的理由。</w:t>
      </w:r>
    </w:p>
    <w:p w14:paraId="287F9E9F">
      <w:pPr>
        <w:pStyle w:val="5"/>
        <w:spacing w:before="293" w:line="285" w:lineRule="auto"/>
        <w:ind w:right="97"/>
        <w:rPr>
          <w:rFonts w:hint="eastAsia"/>
        </w:rPr>
      </w:pPr>
    </w:p>
    <w:p w14:paraId="723CC132">
      <w:pPr>
        <w:pStyle w:val="5"/>
        <w:spacing w:before="293" w:line="285" w:lineRule="auto"/>
        <w:ind w:right="97"/>
        <w:rPr>
          <w:rFonts w:hint="eastAsia"/>
        </w:rPr>
      </w:pPr>
      <w:r>
        <w:rPr>
          <w:rFonts w:hint="eastAsia"/>
        </w:rPr>
        <w:t>Numerous examples from scripture substantiate this view.</w:t>
      </w:r>
    </w:p>
    <w:p w14:paraId="6AE09B92">
      <w:pPr>
        <w:pStyle w:val="5"/>
        <w:spacing w:before="293" w:line="285" w:lineRule="auto"/>
        <w:ind w:right="97"/>
        <w:rPr>
          <w:rFonts w:hint="eastAsia"/>
        </w:rPr>
      </w:pPr>
      <w:r>
        <w:rPr>
          <w:rFonts w:hint="eastAsia"/>
        </w:rPr>
        <w:t>圣经中的许多例子证实了这一观点。</w:t>
      </w:r>
    </w:p>
    <w:p w14:paraId="6B3FB4CE">
      <w:pPr>
        <w:pStyle w:val="5"/>
        <w:spacing w:before="293" w:line="285" w:lineRule="auto"/>
        <w:ind w:right="97"/>
        <w:rPr>
          <w:rFonts w:hint="eastAsia"/>
        </w:rPr>
      </w:pPr>
    </w:p>
    <w:p w14:paraId="3C74D35B">
      <w:pPr>
        <w:pStyle w:val="5"/>
        <w:spacing w:before="293" w:line="285" w:lineRule="auto"/>
        <w:ind w:right="97"/>
        <w:rPr>
          <w:rFonts w:hint="eastAsia"/>
        </w:rPr>
      </w:pPr>
      <w:r>
        <w:rPr>
          <w:rFonts w:hint="eastAsia"/>
        </w:rPr>
        <w:t>Both Abraham and Isaac, in their interactions with Abimelech, employed oaths (Gen. 21:31, 26:30).</w:t>
      </w:r>
    </w:p>
    <w:p w14:paraId="7C708BA1">
      <w:pPr>
        <w:pStyle w:val="5"/>
        <w:spacing w:before="293" w:line="285" w:lineRule="auto"/>
        <w:ind w:right="97"/>
        <w:rPr>
          <w:rFonts w:hint="eastAsia"/>
        </w:rPr>
      </w:pPr>
      <w:r>
        <w:rPr>
          <w:rFonts w:hint="eastAsia"/>
        </w:rPr>
        <w:t>亚伯拉罕和以撒在与亚比米勒的交往中都使用了誓言（创 21:31, 26:30）。</w:t>
      </w:r>
    </w:p>
    <w:p w14:paraId="5AA7025B">
      <w:pPr>
        <w:pStyle w:val="5"/>
        <w:spacing w:before="293" w:line="285" w:lineRule="auto"/>
        <w:ind w:right="97"/>
        <w:rPr>
          <w:rFonts w:hint="eastAsia"/>
        </w:rPr>
      </w:pPr>
    </w:p>
    <w:p w14:paraId="56758C1A">
      <w:pPr>
        <w:pStyle w:val="5"/>
        <w:spacing w:before="293" w:line="285" w:lineRule="auto"/>
        <w:ind w:right="97"/>
        <w:rPr>
          <w:rFonts w:hint="eastAsia"/>
        </w:rPr>
      </w:pPr>
      <w:r>
        <w:rPr>
          <w:rFonts w:hint="eastAsia"/>
        </w:rPr>
        <w:t>It is worth noting that while these instances might be perceived as public oaths, private individuals like Jacob and Laban also engaged in solemn oaths to solidify their alliance (Gen. 31:43– 53).</w:t>
      </w:r>
    </w:p>
    <w:p w14:paraId="799DF673">
      <w:pPr>
        <w:pStyle w:val="5"/>
        <w:spacing w:before="293" w:line="285" w:lineRule="auto"/>
        <w:ind w:right="97"/>
        <w:rPr>
          <w:rFonts w:hint="eastAsia"/>
        </w:rPr>
      </w:pPr>
      <w:r>
        <w:rPr>
          <w:rFonts w:hint="eastAsia"/>
        </w:rPr>
        <w:t>值得注意的是，虽然这些例子可能被视为公开宣誓，但像雅各和拉班这样的私人个体也曾郑重起誓以巩固他们的联盟（创 31:43–53）。</w:t>
      </w:r>
    </w:p>
    <w:p w14:paraId="55BE885B">
      <w:pPr>
        <w:pStyle w:val="5"/>
        <w:spacing w:before="293" w:line="285" w:lineRule="auto"/>
        <w:ind w:right="97"/>
        <w:rPr>
          <w:rFonts w:hint="eastAsia"/>
        </w:rPr>
      </w:pPr>
    </w:p>
    <w:p w14:paraId="3632C0CD">
      <w:pPr>
        <w:pStyle w:val="5"/>
        <w:spacing w:before="293" w:line="285" w:lineRule="auto"/>
        <w:ind w:right="97"/>
        <w:rPr>
          <w:rFonts w:hint="eastAsia"/>
        </w:rPr>
      </w:pPr>
      <w:r>
        <w:rPr>
          <w:rFonts w:hint="eastAsia"/>
        </w:rPr>
        <w:t>Similarly, the commitment of marriage between Boaz and Ruth was sealed with an oath, even though Boaz was a private individual (Ruth 3:13).</w:t>
      </w:r>
    </w:p>
    <w:p w14:paraId="59BBE401">
      <w:pPr>
        <w:pStyle w:val="5"/>
        <w:spacing w:before="293" w:line="285" w:lineRule="auto"/>
        <w:ind w:right="97"/>
        <w:rPr>
          <w:rFonts w:hint="eastAsia"/>
        </w:rPr>
      </w:pPr>
      <w:r>
        <w:rPr>
          <w:rFonts w:hint="eastAsia"/>
        </w:rPr>
        <w:t>同样，波阿斯和路得之间的婚姻承诺也是以誓言封缄的，尽管波阿斯是一个普通人（得 3:13）。</w:t>
      </w:r>
    </w:p>
    <w:p w14:paraId="04BD94F0">
      <w:pPr>
        <w:pStyle w:val="5"/>
        <w:spacing w:before="293" w:line="285" w:lineRule="auto"/>
        <w:ind w:right="97"/>
        <w:rPr>
          <w:rFonts w:hint="eastAsia"/>
        </w:rPr>
      </w:pPr>
    </w:p>
    <w:p w14:paraId="22C4393E">
      <w:pPr>
        <w:pStyle w:val="5"/>
        <w:spacing w:before="293" w:line="285" w:lineRule="auto"/>
        <w:ind w:right="97"/>
        <w:rPr>
          <w:rFonts w:hint="eastAsia"/>
        </w:rPr>
      </w:pPr>
      <w:r>
        <w:rPr>
          <w:rFonts w:hint="eastAsia"/>
        </w:rPr>
        <w:t>Furthermore, Obadiah, a righteous and God-fearing individual, employed an oath to persuade Elijah (2 Kings 18:10).</w:t>
      </w:r>
    </w:p>
    <w:p w14:paraId="61D335E0">
      <w:pPr>
        <w:pStyle w:val="5"/>
        <w:spacing w:before="293" w:line="285" w:lineRule="auto"/>
        <w:ind w:right="97"/>
        <w:rPr>
          <w:rFonts w:hint="eastAsia"/>
        </w:rPr>
      </w:pPr>
      <w:r>
        <w:rPr>
          <w:rFonts w:hint="eastAsia"/>
        </w:rPr>
        <w:t>此外，俄巴底亚，一个公义且敬畏神的人，也曾用誓言来说服以利亚（王下 18:10）。</w:t>
      </w:r>
    </w:p>
    <w:p w14:paraId="44D998F1">
      <w:pPr>
        <w:pStyle w:val="5"/>
        <w:spacing w:before="293" w:line="285" w:lineRule="auto"/>
        <w:ind w:right="97"/>
        <w:rPr>
          <w:rFonts w:hint="eastAsia"/>
        </w:rPr>
      </w:pPr>
    </w:p>
    <w:p w14:paraId="1F5C2759">
      <w:pPr>
        <w:pStyle w:val="5"/>
        <w:spacing w:before="293" w:line="285" w:lineRule="auto"/>
        <w:ind w:right="97"/>
        <w:rPr>
          <w:rFonts w:hint="eastAsia"/>
        </w:rPr>
      </w:pPr>
      <w:r>
        <w:rPr>
          <w:rFonts w:hint="eastAsia"/>
        </w:rPr>
        <w:t>These examples lead us to a reasonable conclusion: invoking God's name in oaths is valid, provided that the oaths are not hasty, frivolous, or emotionally charged, and that they serve a genuine purpose, specifically upholding God's glory and preserving love and charity with others—the very essence of this commandment.</w:t>
      </w:r>
    </w:p>
    <w:p w14:paraId="39F6A2E2">
      <w:pPr>
        <w:pStyle w:val="5"/>
        <w:spacing w:before="293" w:line="285" w:lineRule="auto"/>
        <w:ind w:right="97"/>
        <w:rPr>
          <w:rFonts w:hint="eastAsia"/>
        </w:rPr>
      </w:pPr>
      <w:r>
        <w:rPr>
          <w:rFonts w:hint="eastAsia"/>
        </w:rPr>
        <w:t>这些例子使我们得出一个合理的结论：在誓言中援引神的名是有效的，前提是这些誓言并非仓促、轻浮或情绪化的，并且它们服务于一个真正的目的，特别是维护神的荣耀以及与他人保持爱与慈善——这正是这条诫命的本质。</w:t>
      </w:r>
    </w:p>
    <w:p w14:paraId="21885D81">
      <w:pPr>
        <w:pStyle w:val="5"/>
        <w:spacing w:before="293" w:line="285" w:lineRule="auto"/>
        <w:ind w:right="97"/>
        <w:rPr>
          <w:rFonts w:hint="eastAsia"/>
        </w:rPr>
      </w:pPr>
    </w:p>
    <w:p w14:paraId="013F6B43">
      <w:pPr>
        <w:pStyle w:val="4"/>
        <w:bidi w:val="0"/>
        <w:rPr>
          <w:rFonts w:hint="eastAsia"/>
        </w:rPr>
      </w:pPr>
      <w:r>
        <w:rPr>
          <w:rFonts w:hint="eastAsia"/>
        </w:rPr>
        <w:t>The Fourth Commandment</w:t>
      </w:r>
    </w:p>
    <w:p w14:paraId="07E7F768">
      <w:pPr>
        <w:pStyle w:val="4"/>
        <w:bidi w:val="0"/>
        <w:rPr>
          <w:rFonts w:hint="eastAsia"/>
        </w:rPr>
      </w:pPr>
      <w:r>
        <w:rPr>
          <w:rFonts w:hint="eastAsia"/>
        </w:rPr>
        <w:t>第四条诫命</w:t>
      </w:r>
    </w:p>
    <w:p w14:paraId="1B49231E">
      <w:pPr>
        <w:pStyle w:val="5"/>
        <w:spacing w:before="293" w:line="285" w:lineRule="auto"/>
        <w:ind w:right="97"/>
        <w:rPr>
          <w:rFonts w:hint="eastAsia"/>
        </w:rPr>
      </w:pPr>
    </w:p>
    <w:p w14:paraId="64DDA4B8">
      <w:pPr>
        <w:pStyle w:val="5"/>
        <w:spacing w:before="293" w:line="285" w:lineRule="auto"/>
        <w:ind w:right="97"/>
        <w:rPr>
          <w:rFonts w:hint="eastAsia"/>
        </w:rPr>
      </w:pPr>
      <w:r>
        <w:rPr>
          <w:rFonts w:hint="eastAsia"/>
        </w:rPr>
        <w:t>Remember to hallow the day of rest.</w:t>
      </w:r>
    </w:p>
    <w:p w14:paraId="4EFAF6B9">
      <w:pPr>
        <w:pStyle w:val="5"/>
        <w:spacing w:before="293" w:line="285" w:lineRule="auto"/>
        <w:ind w:right="97"/>
        <w:rPr>
          <w:rFonts w:hint="eastAsia"/>
        </w:rPr>
      </w:pPr>
      <w:r>
        <w:rPr>
          <w:rFonts w:hint="eastAsia"/>
        </w:rPr>
        <w:t>当记念安息日，守为圣日。</w:t>
      </w:r>
    </w:p>
    <w:p w14:paraId="031C6F1B">
      <w:pPr>
        <w:pStyle w:val="5"/>
        <w:spacing w:before="293" w:line="285" w:lineRule="auto"/>
        <w:ind w:right="97"/>
        <w:rPr>
          <w:rFonts w:hint="eastAsia"/>
        </w:rPr>
      </w:pPr>
    </w:p>
    <w:p w14:paraId="4CF5FBDB">
      <w:pPr>
        <w:pStyle w:val="5"/>
        <w:spacing w:before="293" w:line="285" w:lineRule="auto"/>
        <w:ind w:right="97"/>
        <w:rPr>
          <w:rFonts w:hint="eastAsia"/>
        </w:rPr>
      </w:pPr>
      <w:r>
        <w:rPr>
          <w:rFonts w:hint="eastAsia"/>
        </w:rPr>
        <w:t>You shall labor six days and do all your works.</w:t>
      </w:r>
    </w:p>
    <w:p w14:paraId="1000EA79">
      <w:pPr>
        <w:pStyle w:val="5"/>
        <w:spacing w:before="293" w:line="285" w:lineRule="auto"/>
        <w:ind w:right="97"/>
        <w:rPr>
          <w:rFonts w:hint="eastAsia"/>
        </w:rPr>
      </w:pPr>
      <w:r>
        <w:rPr>
          <w:rFonts w:hint="eastAsia"/>
        </w:rPr>
        <w:t>六日要劳碌作你一切的工。</w:t>
      </w:r>
    </w:p>
    <w:p w14:paraId="6AAC7CBE">
      <w:pPr>
        <w:pStyle w:val="5"/>
        <w:spacing w:before="293" w:line="285" w:lineRule="auto"/>
        <w:ind w:right="97"/>
        <w:rPr>
          <w:rFonts w:hint="eastAsia"/>
        </w:rPr>
      </w:pPr>
    </w:p>
    <w:p w14:paraId="2CDB5CE9">
      <w:pPr>
        <w:pStyle w:val="5"/>
        <w:spacing w:before="293" w:line="285" w:lineRule="auto"/>
        <w:ind w:right="97"/>
        <w:rPr>
          <w:rFonts w:hint="eastAsia"/>
        </w:rPr>
      </w:pPr>
      <w:r>
        <w:rPr>
          <w:rFonts w:hint="eastAsia"/>
        </w:rPr>
        <w:t>The seventh day is the rest of the Lord your God.</w:t>
      </w:r>
    </w:p>
    <w:p w14:paraId="7EDB522F">
      <w:pPr>
        <w:pStyle w:val="5"/>
        <w:spacing w:before="293" w:line="285" w:lineRule="auto"/>
        <w:ind w:right="97"/>
        <w:rPr>
          <w:rFonts w:hint="eastAsia"/>
        </w:rPr>
      </w:pPr>
      <w:r>
        <w:rPr>
          <w:rFonts w:hint="eastAsia"/>
        </w:rPr>
        <w:t>但第七日是向耶和华你神当守的安息日。</w:t>
      </w:r>
    </w:p>
    <w:p w14:paraId="4FE2E280">
      <w:pPr>
        <w:pStyle w:val="5"/>
        <w:spacing w:before="293" w:line="285" w:lineRule="auto"/>
        <w:ind w:right="97"/>
        <w:rPr>
          <w:rFonts w:hint="eastAsia"/>
        </w:rPr>
      </w:pPr>
    </w:p>
    <w:p w14:paraId="698510BA">
      <w:pPr>
        <w:pStyle w:val="5"/>
        <w:spacing w:before="293" w:line="285" w:lineRule="auto"/>
        <w:ind w:right="97"/>
        <w:rPr>
          <w:rFonts w:hint="eastAsia"/>
        </w:rPr>
      </w:pPr>
      <w:r>
        <w:rPr>
          <w:rFonts w:hint="eastAsia"/>
        </w:rPr>
        <w:t>You shall not do any of your own works, neither you, nor your son, nor your daughter, nor your servant, nor your serving maid, nor your cattle, nor the stranger who is within your gates.</w:t>
      </w:r>
    </w:p>
    <w:p w14:paraId="5A43BD06">
      <w:pPr>
        <w:pStyle w:val="5"/>
        <w:spacing w:before="293" w:line="285" w:lineRule="auto"/>
        <w:ind w:right="97"/>
        <w:rPr>
          <w:rFonts w:hint="eastAsia"/>
        </w:rPr>
      </w:pPr>
      <w:r>
        <w:rPr>
          <w:rFonts w:hint="eastAsia"/>
        </w:rPr>
        <w:t>这一日你和你的儿女、仆婢、牲畜，并你城里寄居的客旅，无论何工都不可作。</w:t>
      </w:r>
    </w:p>
    <w:p w14:paraId="660D27F0">
      <w:pPr>
        <w:pStyle w:val="5"/>
        <w:spacing w:before="293" w:line="285" w:lineRule="auto"/>
        <w:ind w:right="97"/>
        <w:rPr>
          <w:rFonts w:hint="eastAsia"/>
        </w:rPr>
      </w:pPr>
    </w:p>
    <w:p w14:paraId="216870E1">
      <w:pPr>
        <w:pStyle w:val="5"/>
        <w:spacing w:before="293" w:line="285" w:lineRule="auto"/>
        <w:ind w:right="97"/>
        <w:rPr>
          <w:rFonts w:hint="eastAsia"/>
        </w:rPr>
      </w:pPr>
      <w:r>
        <w:rPr>
          <w:rFonts w:hint="eastAsia"/>
        </w:rPr>
        <w:t>For in six days, etc.</w:t>
      </w:r>
    </w:p>
    <w:p w14:paraId="62D69E21">
      <w:pPr>
        <w:pStyle w:val="5"/>
        <w:spacing w:before="293" w:line="285" w:lineRule="auto"/>
        <w:ind w:right="97"/>
        <w:rPr>
          <w:rFonts w:hint="eastAsia"/>
        </w:rPr>
      </w:pPr>
      <w:r>
        <w:rPr>
          <w:rFonts w:hint="eastAsia"/>
        </w:rPr>
        <w:t>因为六日之内，等等。</w:t>
      </w:r>
    </w:p>
    <w:p w14:paraId="174D2F57">
      <w:pPr>
        <w:pStyle w:val="5"/>
        <w:spacing w:before="293" w:line="285" w:lineRule="auto"/>
        <w:ind w:right="97"/>
        <w:rPr>
          <w:rFonts w:hint="eastAsia"/>
        </w:rPr>
      </w:pPr>
    </w:p>
    <w:p w14:paraId="400397C9">
      <w:pPr>
        <w:pStyle w:val="5"/>
        <w:spacing w:before="293" w:line="285" w:lineRule="auto"/>
        <w:ind w:right="97"/>
        <w:rPr>
          <w:rFonts w:hint="eastAsia"/>
        </w:rPr>
      </w:pPr>
      <w:r>
        <w:rPr>
          <w:rFonts w:hint="eastAsia"/>
        </w:rPr>
        <w:t>The fourth commandment echoes with divine wisdom: "Remember to honor the day of rest."</w:t>
      </w:r>
    </w:p>
    <w:p w14:paraId="0A5144C6">
      <w:pPr>
        <w:pStyle w:val="5"/>
        <w:spacing w:before="293" w:line="285" w:lineRule="auto"/>
        <w:ind w:right="97"/>
        <w:rPr>
          <w:rFonts w:hint="eastAsia"/>
        </w:rPr>
      </w:pPr>
      <w:r>
        <w:rPr>
          <w:rFonts w:hint="eastAsia"/>
        </w:rPr>
        <w:t>第四条诫命回响着神圣的智慧：“当记念安息日，守为圣日。”</w:t>
      </w:r>
    </w:p>
    <w:p w14:paraId="4E6436D1">
      <w:pPr>
        <w:pStyle w:val="5"/>
        <w:spacing w:before="293" w:line="285" w:lineRule="auto"/>
        <w:ind w:right="97"/>
        <w:rPr>
          <w:rFonts w:hint="eastAsia"/>
        </w:rPr>
      </w:pPr>
    </w:p>
    <w:p w14:paraId="753BC816">
      <w:pPr>
        <w:pStyle w:val="5"/>
        <w:spacing w:before="293" w:line="285" w:lineRule="auto"/>
        <w:ind w:right="97"/>
        <w:rPr>
          <w:rFonts w:hint="eastAsia"/>
        </w:rPr>
      </w:pPr>
      <w:r>
        <w:rPr>
          <w:rFonts w:hint="eastAsia"/>
        </w:rPr>
        <w:t>Amidst the labor of six days, we find respite on the seventh—a day consecrated to the Lord, where we cease from our toil and let our works lie dormant.</w:t>
      </w:r>
    </w:p>
    <w:p w14:paraId="10FC7A1E">
      <w:pPr>
        <w:pStyle w:val="5"/>
        <w:spacing w:before="293" w:line="285" w:lineRule="auto"/>
        <w:ind w:right="97"/>
        <w:rPr>
          <w:rFonts w:hint="eastAsia"/>
        </w:rPr>
      </w:pPr>
      <w:r>
        <w:rPr>
          <w:rFonts w:hint="eastAsia"/>
        </w:rPr>
        <w:t>在六日的劳作之中，我们在第七日找到安歇——这是奉献给主的日子，我们停止劳苦，让我们的工作暂停。</w:t>
      </w:r>
    </w:p>
    <w:p w14:paraId="697C2677">
      <w:pPr>
        <w:pStyle w:val="5"/>
        <w:spacing w:before="293" w:line="285" w:lineRule="auto"/>
        <w:ind w:right="97"/>
        <w:rPr>
          <w:rFonts w:hint="eastAsia"/>
        </w:rPr>
      </w:pPr>
    </w:p>
    <w:p w14:paraId="50BE53C9">
      <w:pPr>
        <w:pStyle w:val="5"/>
        <w:spacing w:before="293" w:line="285" w:lineRule="auto"/>
        <w:ind w:right="97"/>
        <w:rPr>
          <w:rFonts w:hint="eastAsia"/>
        </w:rPr>
      </w:pPr>
      <w:r>
        <w:rPr>
          <w:rFonts w:hint="eastAsia"/>
        </w:rPr>
        <w:t>This sacred day extends its grace to all, encompassing family, servants, and even the sojourner.</w:t>
      </w:r>
    </w:p>
    <w:p w14:paraId="3A5991CE">
      <w:pPr>
        <w:pStyle w:val="5"/>
        <w:spacing w:before="293" w:line="285" w:lineRule="auto"/>
        <w:ind w:right="97"/>
        <w:rPr>
          <w:rFonts w:hint="eastAsia"/>
        </w:rPr>
      </w:pPr>
      <w:r>
        <w:rPr>
          <w:rFonts w:hint="eastAsia"/>
        </w:rPr>
        <w:t>这个神圣的日子将其恩典延伸至所有人，包括家人、仆人，甚至寄居者。</w:t>
      </w:r>
    </w:p>
    <w:p w14:paraId="3C9F4AE6">
      <w:pPr>
        <w:pStyle w:val="5"/>
        <w:spacing w:before="293" w:line="285" w:lineRule="auto"/>
        <w:ind w:right="97"/>
        <w:rPr>
          <w:rFonts w:hint="eastAsia"/>
        </w:rPr>
      </w:pPr>
    </w:p>
    <w:p w14:paraId="5EF04F63">
      <w:pPr>
        <w:pStyle w:val="5"/>
        <w:spacing w:before="293" w:line="285" w:lineRule="auto"/>
        <w:ind w:right="97"/>
        <w:rPr>
          <w:rFonts w:hint="eastAsia"/>
        </w:rPr>
      </w:pPr>
      <w:r>
        <w:rPr>
          <w:rFonts w:hint="eastAsia"/>
        </w:rPr>
        <w:t>Its significance extends beyond the temporal, inviting us to dive deeper into its spiritual essence.</w:t>
      </w:r>
    </w:p>
    <w:p w14:paraId="60C02344">
      <w:pPr>
        <w:pStyle w:val="5"/>
        <w:spacing w:before="293" w:line="285" w:lineRule="auto"/>
        <w:ind w:right="97"/>
        <w:rPr>
          <w:rFonts w:hint="eastAsia"/>
        </w:rPr>
      </w:pPr>
      <w:r>
        <w:rPr>
          <w:rFonts w:hint="eastAsia"/>
        </w:rPr>
        <w:t>它的意义超越了时间性，邀请我们更深入地探究其属灵的本质。</w:t>
      </w:r>
    </w:p>
    <w:p w14:paraId="1B5DD1DC">
      <w:pPr>
        <w:pStyle w:val="5"/>
        <w:spacing w:before="293" w:line="285" w:lineRule="auto"/>
        <w:ind w:right="97"/>
        <w:rPr>
          <w:rFonts w:hint="eastAsia"/>
        </w:rPr>
      </w:pPr>
    </w:p>
    <w:p w14:paraId="6EE902D9">
      <w:pPr>
        <w:pStyle w:val="5"/>
        <w:spacing w:before="293" w:line="285" w:lineRule="auto"/>
        <w:ind w:right="97"/>
        <w:rPr>
          <w:rFonts w:hint="eastAsia"/>
        </w:rPr>
      </w:pPr>
      <w:r>
        <w:rPr>
          <w:rFonts w:hint="eastAsia"/>
        </w:rPr>
        <w:t>This precept carries a profound purpose.</w:t>
      </w:r>
    </w:p>
    <w:p w14:paraId="0B5C957F">
      <w:pPr>
        <w:pStyle w:val="5"/>
        <w:spacing w:before="293" w:line="285" w:lineRule="auto"/>
        <w:ind w:right="97"/>
        <w:rPr>
          <w:rFonts w:hint="eastAsia"/>
        </w:rPr>
      </w:pPr>
      <w:r>
        <w:rPr>
          <w:rFonts w:hint="eastAsia"/>
        </w:rPr>
        <w:t>这条训诫带有一个深远的目的。</w:t>
      </w:r>
    </w:p>
    <w:p w14:paraId="6D63300C">
      <w:pPr>
        <w:pStyle w:val="5"/>
        <w:spacing w:before="293" w:line="285" w:lineRule="auto"/>
        <w:ind w:right="97"/>
        <w:rPr>
          <w:rFonts w:hint="eastAsia"/>
        </w:rPr>
      </w:pPr>
    </w:p>
    <w:p w14:paraId="227628C1">
      <w:pPr>
        <w:pStyle w:val="5"/>
        <w:spacing w:before="293" w:line="285" w:lineRule="auto"/>
        <w:ind w:right="97"/>
        <w:rPr>
          <w:rFonts w:hint="eastAsia"/>
        </w:rPr>
      </w:pPr>
      <w:r>
        <w:rPr>
          <w:rFonts w:hint="eastAsia"/>
        </w:rPr>
        <w:t>It calls us to transcend our personal desires and achievements, urging us to dwell on the realms of the divine kingdom.</w:t>
      </w:r>
    </w:p>
    <w:p w14:paraId="1B79BCDB">
      <w:pPr>
        <w:pStyle w:val="5"/>
        <w:spacing w:before="293" w:line="285" w:lineRule="auto"/>
        <w:ind w:right="97"/>
        <w:rPr>
          <w:rFonts w:hint="eastAsia"/>
        </w:rPr>
      </w:pPr>
      <w:r>
        <w:rPr>
          <w:rFonts w:hint="eastAsia"/>
        </w:rPr>
        <w:t>它呼召我们超越个人的欲望和成就，敦促我们思想神圣国度的领域。</w:t>
      </w:r>
    </w:p>
    <w:p w14:paraId="39B7CB46">
      <w:pPr>
        <w:pStyle w:val="5"/>
        <w:spacing w:before="293" w:line="285" w:lineRule="auto"/>
        <w:ind w:right="97"/>
        <w:rPr>
          <w:rFonts w:hint="eastAsia"/>
        </w:rPr>
      </w:pPr>
    </w:p>
    <w:p w14:paraId="142851EF">
      <w:pPr>
        <w:pStyle w:val="5"/>
        <w:spacing w:before="293" w:line="285" w:lineRule="auto"/>
        <w:ind w:right="97"/>
        <w:rPr>
          <w:rFonts w:hint="eastAsia"/>
        </w:rPr>
      </w:pPr>
      <w:r>
        <w:rPr>
          <w:rFonts w:hint="eastAsia"/>
        </w:rPr>
        <w:t>This meditation, ordained by God, becomes our anchor, guiding us towards a place of spiritual renewal.</w:t>
      </w:r>
    </w:p>
    <w:p w14:paraId="5688845D">
      <w:pPr>
        <w:pStyle w:val="5"/>
        <w:spacing w:before="293" w:line="285" w:lineRule="auto"/>
        <w:ind w:right="97"/>
        <w:rPr>
          <w:rFonts w:hint="eastAsia"/>
        </w:rPr>
      </w:pPr>
      <w:r>
        <w:rPr>
          <w:rFonts w:hint="eastAsia"/>
        </w:rPr>
        <w:t>这种由神命定的默想，成为我们的锚，引导我们走向灵性更新之地。</w:t>
      </w:r>
    </w:p>
    <w:p w14:paraId="26D965DC">
      <w:pPr>
        <w:pStyle w:val="5"/>
        <w:spacing w:before="293" w:line="285" w:lineRule="auto"/>
        <w:ind w:right="97"/>
        <w:rPr>
          <w:rFonts w:hint="eastAsia"/>
        </w:rPr>
      </w:pPr>
    </w:p>
    <w:p w14:paraId="1784C639">
      <w:pPr>
        <w:pStyle w:val="5"/>
        <w:spacing w:before="293" w:line="285" w:lineRule="auto"/>
        <w:ind w:right="97"/>
        <w:rPr>
          <w:rFonts w:hint="eastAsia"/>
        </w:rPr>
      </w:pPr>
      <w:r>
        <w:rPr>
          <w:rFonts w:hint="eastAsia"/>
        </w:rPr>
        <w:t>However, let us further consider the commandment, for its uniqueness beckons a nuanced understanding.</w:t>
      </w:r>
    </w:p>
    <w:p w14:paraId="5CE65363">
      <w:pPr>
        <w:pStyle w:val="5"/>
        <w:spacing w:before="293" w:line="285" w:lineRule="auto"/>
        <w:ind w:right="97"/>
        <w:rPr>
          <w:rFonts w:hint="eastAsia"/>
        </w:rPr>
      </w:pPr>
      <w:r>
        <w:rPr>
          <w:rFonts w:hint="eastAsia"/>
        </w:rPr>
        <w:t>然而，让我们进一步思考这条诫命，因为它的独特性需要一种细致入微的理解。</w:t>
      </w:r>
    </w:p>
    <w:p w14:paraId="4EC6AB6C">
      <w:pPr>
        <w:pStyle w:val="5"/>
        <w:spacing w:before="293" w:line="285" w:lineRule="auto"/>
        <w:ind w:right="97"/>
        <w:rPr>
          <w:rFonts w:hint="eastAsia"/>
        </w:rPr>
      </w:pPr>
    </w:p>
    <w:p w14:paraId="5E3EAFA9">
      <w:pPr>
        <w:pStyle w:val="5"/>
        <w:spacing w:before="293" w:line="285" w:lineRule="auto"/>
        <w:ind w:right="97"/>
        <w:rPr>
          <w:rFonts w:hint="eastAsia"/>
        </w:rPr>
      </w:pPr>
      <w:r>
        <w:rPr>
          <w:rFonts w:hint="eastAsia"/>
        </w:rPr>
        <w:t>The early church doctors labeled it "shadowy," a testament to its external observances that, like other Old Testament symbols, found fulfillment in Christ's coming.</w:t>
      </w:r>
    </w:p>
    <w:p w14:paraId="29017592">
      <w:pPr>
        <w:pStyle w:val="5"/>
        <w:spacing w:before="293" w:line="285" w:lineRule="auto"/>
        <w:ind w:right="97"/>
        <w:rPr>
          <w:rFonts w:hint="eastAsia"/>
        </w:rPr>
      </w:pPr>
      <w:r>
        <w:rPr>
          <w:rFonts w:hint="eastAsia"/>
        </w:rPr>
        <w:t>早期教会的博士们称其为“影儿般的”，这证明了其外在的遵守，如同旧约的其他象征一样，在基督的降临中得到了应验。</w:t>
      </w:r>
    </w:p>
    <w:p w14:paraId="41AA38D8">
      <w:pPr>
        <w:pStyle w:val="5"/>
        <w:spacing w:before="293" w:line="285" w:lineRule="auto"/>
        <w:ind w:right="97"/>
        <w:rPr>
          <w:rFonts w:hint="eastAsia"/>
        </w:rPr>
      </w:pPr>
    </w:p>
    <w:p w14:paraId="4675CE39">
      <w:pPr>
        <w:pStyle w:val="5"/>
        <w:spacing w:before="293" w:line="285" w:lineRule="auto"/>
        <w:ind w:right="97"/>
        <w:rPr>
          <w:rFonts w:hint="eastAsia"/>
        </w:rPr>
      </w:pPr>
      <w:r>
        <w:rPr>
          <w:rFonts w:hint="eastAsia"/>
        </w:rPr>
        <w:t>While their assessment is accurate, we must dig deeper to uncover the commandment's multi-dimensional aspects.</w:t>
      </w:r>
    </w:p>
    <w:p w14:paraId="6A87F693">
      <w:pPr>
        <w:pStyle w:val="5"/>
        <w:spacing w:before="293" w:line="285" w:lineRule="auto"/>
        <w:ind w:right="97"/>
        <w:rPr>
          <w:rFonts w:hint="eastAsia"/>
        </w:rPr>
      </w:pPr>
      <w:r>
        <w:rPr>
          <w:rFonts w:hint="eastAsia"/>
        </w:rPr>
        <w:t>虽然他们的评估是准确的，但我们必须更深入地挖掘，以揭示这条诫命的多层面意义。</w:t>
      </w:r>
    </w:p>
    <w:p w14:paraId="25551F6A">
      <w:pPr>
        <w:pStyle w:val="5"/>
        <w:spacing w:before="293" w:line="285" w:lineRule="auto"/>
        <w:ind w:right="97"/>
        <w:rPr>
          <w:rFonts w:hint="eastAsia"/>
        </w:rPr>
      </w:pPr>
    </w:p>
    <w:p w14:paraId="1DB11C7E">
      <w:pPr>
        <w:pStyle w:val="5"/>
        <w:spacing w:before="293" w:line="285" w:lineRule="auto"/>
        <w:ind w:right="97"/>
        <w:rPr>
          <w:rFonts w:hint="eastAsia"/>
        </w:rPr>
      </w:pPr>
      <w:r>
        <w:rPr>
          <w:rFonts w:hint="eastAsia"/>
        </w:rPr>
        <w:t>From a higher perspective, we glimpse three underlying causes within this commandment.</w:t>
      </w:r>
    </w:p>
    <w:p w14:paraId="2AC96C9C">
      <w:pPr>
        <w:pStyle w:val="5"/>
        <w:spacing w:before="293" w:line="285" w:lineRule="auto"/>
        <w:ind w:right="97"/>
        <w:rPr>
          <w:rFonts w:hint="eastAsia"/>
        </w:rPr>
      </w:pPr>
      <w:r>
        <w:rPr>
          <w:rFonts w:hint="eastAsia"/>
        </w:rPr>
        <w:t>从一个更高的视角，我们瞥见了这条诫命中的三个潜在原因。</w:t>
      </w:r>
    </w:p>
    <w:p w14:paraId="71E6D3DB">
      <w:pPr>
        <w:pStyle w:val="5"/>
        <w:spacing w:before="293" w:line="285" w:lineRule="auto"/>
        <w:ind w:right="97"/>
        <w:rPr>
          <w:rFonts w:hint="eastAsia"/>
        </w:rPr>
      </w:pPr>
    </w:p>
    <w:p w14:paraId="549BEB19">
      <w:pPr>
        <w:pStyle w:val="5"/>
        <w:spacing w:before="293" w:line="285" w:lineRule="auto"/>
        <w:ind w:right="97"/>
        <w:rPr>
          <w:rFonts w:hint="eastAsia"/>
        </w:rPr>
      </w:pPr>
      <w:r>
        <w:rPr>
          <w:rFonts w:hint="eastAsia"/>
        </w:rPr>
        <w:t>The seventh-day rest, rooted in ancient Israel, served as a figure—casting a glimpse of the spiritual repose that awaits the faithful.</w:t>
      </w:r>
    </w:p>
    <w:p w14:paraId="6B7B5300">
      <w:pPr>
        <w:pStyle w:val="5"/>
        <w:spacing w:before="293" w:line="285" w:lineRule="auto"/>
        <w:ind w:right="97"/>
        <w:rPr>
          <w:rFonts w:hint="eastAsia"/>
        </w:rPr>
      </w:pPr>
      <w:r>
        <w:rPr>
          <w:rFonts w:hint="eastAsia"/>
        </w:rPr>
        <w:t>第七日的安息，植根于古代以色列，作为一个预表——预示着等待信徒的属灵安息。</w:t>
      </w:r>
    </w:p>
    <w:p w14:paraId="0ECCE594">
      <w:pPr>
        <w:pStyle w:val="5"/>
        <w:spacing w:before="293" w:line="285" w:lineRule="auto"/>
        <w:ind w:right="97"/>
        <w:rPr>
          <w:rFonts w:hint="eastAsia"/>
        </w:rPr>
      </w:pPr>
    </w:p>
    <w:p w14:paraId="5DEFCEA4">
      <w:pPr>
        <w:pStyle w:val="5"/>
        <w:spacing w:before="293" w:line="285" w:lineRule="auto"/>
        <w:ind w:right="97"/>
        <w:rPr>
          <w:rFonts w:hint="eastAsia"/>
        </w:rPr>
      </w:pPr>
      <w:r>
        <w:rPr>
          <w:rFonts w:hint="eastAsia"/>
        </w:rPr>
        <w:t>Here, we step away from our own labor, allowing God's hand to work within us.</w:t>
      </w:r>
    </w:p>
    <w:p w14:paraId="0736DB4C">
      <w:pPr>
        <w:pStyle w:val="5"/>
        <w:spacing w:before="293" w:line="285" w:lineRule="auto"/>
        <w:ind w:right="97"/>
        <w:rPr>
          <w:rFonts w:hint="eastAsia"/>
        </w:rPr>
      </w:pPr>
      <w:r>
        <w:rPr>
          <w:rFonts w:hint="eastAsia"/>
        </w:rPr>
        <w:t>在此，我们从自己的劳作中抽身，让神的手在我们里面作工。</w:t>
      </w:r>
    </w:p>
    <w:p w14:paraId="31D7A831">
      <w:pPr>
        <w:pStyle w:val="5"/>
        <w:spacing w:before="293" w:line="285" w:lineRule="auto"/>
        <w:ind w:right="97"/>
        <w:rPr>
          <w:rFonts w:hint="eastAsia"/>
        </w:rPr>
      </w:pPr>
    </w:p>
    <w:p w14:paraId="6927C682">
      <w:pPr>
        <w:pStyle w:val="5"/>
        <w:spacing w:before="293" w:line="285" w:lineRule="auto"/>
        <w:ind w:right="97"/>
        <w:rPr>
          <w:rFonts w:hint="eastAsia"/>
        </w:rPr>
      </w:pPr>
      <w:r>
        <w:rPr>
          <w:rFonts w:hint="eastAsia"/>
        </w:rPr>
        <w:t>Furthermore, this commandment designated a fixed day for assembling together, embracing God's teachings, and engaging in sacred ceremonies.</w:t>
      </w:r>
    </w:p>
    <w:p w14:paraId="24F4F6E1">
      <w:pPr>
        <w:pStyle w:val="5"/>
        <w:spacing w:before="293" w:line="285" w:lineRule="auto"/>
        <w:ind w:right="97"/>
        <w:rPr>
          <w:rFonts w:hint="eastAsia"/>
        </w:rPr>
      </w:pPr>
      <w:r>
        <w:rPr>
          <w:rFonts w:hint="eastAsia"/>
        </w:rPr>
        <w:t>此外，这条诫命指定了一个固定的日子，用于聚集、领受神的教导和参与神圣的仪式。</w:t>
      </w:r>
    </w:p>
    <w:p w14:paraId="150C8EED">
      <w:pPr>
        <w:pStyle w:val="5"/>
        <w:spacing w:before="293" w:line="285" w:lineRule="auto"/>
        <w:ind w:right="97"/>
        <w:rPr>
          <w:rFonts w:hint="eastAsia"/>
        </w:rPr>
      </w:pPr>
    </w:p>
    <w:p w14:paraId="3ABF468E">
      <w:pPr>
        <w:pStyle w:val="5"/>
        <w:spacing w:before="293" w:line="285" w:lineRule="auto"/>
        <w:ind w:right="97"/>
        <w:rPr>
          <w:rFonts w:hint="eastAsia"/>
        </w:rPr>
      </w:pPr>
      <w:r>
        <w:rPr>
          <w:rFonts w:hint="eastAsia"/>
        </w:rPr>
        <w:t>Additionally, this day extended compassion to those bound by servitude, providing them a much-needed respite from their toils.</w:t>
      </w:r>
    </w:p>
    <w:p w14:paraId="254A652A">
      <w:pPr>
        <w:pStyle w:val="5"/>
        <w:spacing w:before="293" w:line="285" w:lineRule="auto"/>
        <w:ind w:right="97"/>
        <w:rPr>
          <w:rFonts w:hint="eastAsia"/>
        </w:rPr>
      </w:pPr>
      <w:r>
        <w:rPr>
          <w:rFonts w:hint="eastAsia"/>
        </w:rPr>
        <w:t>此外，这一天也向那些受奴役的人们施以怜悯，为他们提供了急需的劳作喘息之机。</w:t>
      </w:r>
    </w:p>
    <w:p w14:paraId="68DE7F63">
      <w:pPr>
        <w:pStyle w:val="5"/>
        <w:spacing w:before="293" w:line="285" w:lineRule="auto"/>
        <w:ind w:right="97"/>
        <w:rPr>
          <w:rFonts w:hint="eastAsia"/>
        </w:rPr>
      </w:pPr>
    </w:p>
    <w:p w14:paraId="7529593E">
      <w:pPr>
        <w:pStyle w:val="5"/>
        <w:spacing w:before="293" w:line="285" w:lineRule="auto"/>
        <w:ind w:right="97"/>
        <w:rPr>
          <w:rFonts w:hint="eastAsia"/>
        </w:rPr>
      </w:pPr>
      <w:r>
        <w:rPr>
          <w:rFonts w:hint="eastAsia"/>
        </w:rPr>
        <w:t>Amidst these facets, the profound emphasis remains on the spiritual rest.</w:t>
      </w:r>
    </w:p>
    <w:p w14:paraId="75161736">
      <w:pPr>
        <w:pStyle w:val="5"/>
        <w:spacing w:before="293" w:line="285" w:lineRule="auto"/>
        <w:ind w:right="97"/>
        <w:rPr>
          <w:rFonts w:hint="eastAsia"/>
        </w:rPr>
      </w:pPr>
      <w:r>
        <w:rPr>
          <w:rFonts w:hint="eastAsia"/>
        </w:rPr>
        <w:t>在这些方面之中，深刻的重点仍然在于属灵的安息。</w:t>
      </w:r>
    </w:p>
    <w:p w14:paraId="6567AA1E">
      <w:pPr>
        <w:pStyle w:val="5"/>
        <w:spacing w:before="293" w:line="285" w:lineRule="auto"/>
        <w:ind w:right="97"/>
        <w:rPr>
          <w:rFonts w:hint="eastAsia"/>
        </w:rPr>
      </w:pPr>
    </w:p>
    <w:p w14:paraId="131C469B">
      <w:pPr>
        <w:pStyle w:val="5"/>
        <w:spacing w:before="293" w:line="285" w:lineRule="auto"/>
        <w:ind w:right="97"/>
        <w:rPr>
          <w:rFonts w:hint="eastAsia"/>
        </w:rPr>
      </w:pPr>
      <w:r>
        <w:rPr>
          <w:rFonts w:hint="eastAsia"/>
        </w:rPr>
        <w:t>Through Scripture's passages, we discern God's unwavering dedication to the observance of the Sabbath.</w:t>
      </w:r>
    </w:p>
    <w:p w14:paraId="162B2185">
      <w:pPr>
        <w:pStyle w:val="5"/>
        <w:spacing w:before="293" w:line="285" w:lineRule="auto"/>
        <w:ind w:right="97"/>
        <w:rPr>
          <w:rFonts w:hint="eastAsia"/>
        </w:rPr>
      </w:pPr>
      <w:r>
        <w:rPr>
          <w:rFonts w:hint="eastAsia"/>
        </w:rPr>
        <w:t>通过圣经的段落，我们辨识出神对遵守安息日的坚定不移的投入。</w:t>
      </w:r>
    </w:p>
    <w:p w14:paraId="05C45C69">
      <w:pPr>
        <w:pStyle w:val="5"/>
        <w:spacing w:before="293" w:line="285" w:lineRule="auto"/>
        <w:ind w:right="97"/>
        <w:rPr>
          <w:rFonts w:hint="eastAsia"/>
        </w:rPr>
      </w:pPr>
    </w:p>
    <w:p w14:paraId="7573172A">
      <w:pPr>
        <w:pStyle w:val="5"/>
        <w:spacing w:before="293" w:line="285" w:lineRule="auto"/>
        <w:ind w:right="97"/>
        <w:rPr>
          <w:rFonts w:hint="eastAsia"/>
        </w:rPr>
      </w:pPr>
      <w:r>
        <w:rPr>
          <w:rFonts w:hint="eastAsia"/>
        </w:rPr>
        <w:t>He insists upon its sanctification, viewing it as a litmus test of genuine devotion.</w:t>
      </w:r>
    </w:p>
    <w:p w14:paraId="128A69B6">
      <w:pPr>
        <w:pStyle w:val="5"/>
        <w:spacing w:before="293" w:line="285" w:lineRule="auto"/>
        <w:ind w:right="97"/>
        <w:rPr>
          <w:rFonts w:hint="eastAsia"/>
        </w:rPr>
      </w:pPr>
      <w:r>
        <w:rPr>
          <w:rFonts w:hint="eastAsia"/>
        </w:rPr>
        <w:t>祂坚持其分别为圣，视其为真正虔诚的试金石。</w:t>
      </w:r>
    </w:p>
    <w:p w14:paraId="3A2FD6EF">
      <w:pPr>
        <w:pStyle w:val="5"/>
        <w:spacing w:before="293" w:line="285" w:lineRule="auto"/>
        <w:ind w:right="97"/>
        <w:rPr>
          <w:rFonts w:hint="eastAsia"/>
        </w:rPr>
      </w:pPr>
    </w:p>
    <w:p w14:paraId="2F554151">
      <w:pPr>
        <w:pStyle w:val="5"/>
        <w:spacing w:before="293" w:line="285" w:lineRule="auto"/>
        <w:ind w:right="97"/>
        <w:rPr>
          <w:rFonts w:hint="eastAsia"/>
        </w:rPr>
      </w:pPr>
      <w:r>
        <w:rPr>
          <w:rFonts w:hint="eastAsia"/>
        </w:rPr>
        <w:t>Prophets mourned its desecration, underlining its pivotal role in the religious life (Jer. 17:21–27, Ezek. 20:19–21, 23–24, 22:8, 26, 23:38).</w:t>
      </w:r>
    </w:p>
    <w:p w14:paraId="19FE8CA3">
      <w:pPr>
        <w:pStyle w:val="5"/>
        <w:spacing w:before="293" w:line="285" w:lineRule="auto"/>
        <w:ind w:right="97"/>
        <w:rPr>
          <w:rFonts w:hint="eastAsia"/>
        </w:rPr>
      </w:pPr>
      <w:r>
        <w:rPr>
          <w:rFonts w:hint="eastAsia"/>
        </w:rPr>
        <w:t>先知们为它的被亵渎而哀悼，强调了它在宗教生活中的关键作用（耶 17:21–27，结 20:19–21, 23–24, 22:8, 26, 23:38）。</w:t>
      </w:r>
    </w:p>
    <w:p w14:paraId="6919DC2D">
      <w:pPr>
        <w:pStyle w:val="5"/>
        <w:spacing w:before="293" w:line="285" w:lineRule="auto"/>
        <w:ind w:right="97"/>
        <w:rPr>
          <w:rFonts w:hint="eastAsia"/>
        </w:rPr>
      </w:pPr>
    </w:p>
    <w:p w14:paraId="4E73DD26">
      <w:pPr>
        <w:pStyle w:val="5"/>
        <w:spacing w:before="293" w:line="285" w:lineRule="auto"/>
        <w:ind w:right="97"/>
        <w:rPr>
          <w:rFonts w:hint="eastAsia"/>
        </w:rPr>
      </w:pPr>
      <w:r>
        <w:rPr>
          <w:rFonts w:hint="eastAsia"/>
        </w:rPr>
        <w:t>In contrast, God uplifts Sabbath observance, heralding it as the pinnacle of goodness.</w:t>
      </w:r>
    </w:p>
    <w:p w14:paraId="7BD8B5BD">
      <w:pPr>
        <w:pStyle w:val="5"/>
        <w:spacing w:before="293" w:line="285" w:lineRule="auto"/>
        <w:ind w:right="97"/>
        <w:rPr>
          <w:rFonts w:hint="eastAsia"/>
        </w:rPr>
      </w:pPr>
      <w:r>
        <w:rPr>
          <w:rFonts w:hint="eastAsia"/>
        </w:rPr>
        <w:t>相反，神高举安息日的遵守，将其宣告为良善的顶峰。</w:t>
      </w:r>
    </w:p>
    <w:p w14:paraId="2221C349">
      <w:pPr>
        <w:pStyle w:val="5"/>
        <w:spacing w:before="293" w:line="285" w:lineRule="auto"/>
        <w:ind w:right="97"/>
        <w:rPr>
          <w:rFonts w:hint="eastAsia"/>
        </w:rPr>
      </w:pPr>
    </w:p>
    <w:p w14:paraId="7B4E542A">
      <w:pPr>
        <w:pStyle w:val="5"/>
        <w:spacing w:before="293" w:line="285" w:lineRule="auto"/>
        <w:ind w:right="97"/>
        <w:rPr>
          <w:rFonts w:hint="eastAsia"/>
        </w:rPr>
      </w:pPr>
      <w:r>
        <w:rPr>
          <w:rFonts w:hint="eastAsia"/>
        </w:rPr>
        <w:t>A prime example lies within Nehemiah, where the Levites acknowledge God's revelation of the holy Sabbath and its significance (Neh. 9:14).</w:t>
      </w:r>
    </w:p>
    <w:p w14:paraId="2C200853">
      <w:pPr>
        <w:pStyle w:val="5"/>
        <w:spacing w:before="293" w:line="285" w:lineRule="auto"/>
        <w:ind w:right="97"/>
        <w:rPr>
          <w:rFonts w:hint="eastAsia"/>
        </w:rPr>
      </w:pPr>
      <w:r>
        <w:rPr>
          <w:rFonts w:hint="eastAsia"/>
        </w:rPr>
        <w:t>一个主要的例子在尼希米记中，利未人承认神启示了神圣的安息日及其重要性（尼 9:14）。</w:t>
      </w:r>
    </w:p>
    <w:p w14:paraId="54475451">
      <w:pPr>
        <w:pStyle w:val="5"/>
        <w:spacing w:before="293" w:line="285" w:lineRule="auto"/>
        <w:ind w:right="97"/>
        <w:rPr>
          <w:rFonts w:hint="eastAsia"/>
        </w:rPr>
      </w:pPr>
    </w:p>
    <w:p w14:paraId="7FDB64F5">
      <w:pPr>
        <w:pStyle w:val="5"/>
        <w:spacing w:before="293" w:line="285" w:lineRule="auto"/>
        <w:ind w:right="97"/>
        <w:rPr>
          <w:rFonts w:hint="eastAsia"/>
        </w:rPr>
      </w:pPr>
      <w:r>
        <w:rPr>
          <w:rFonts w:hint="eastAsia"/>
        </w:rPr>
        <w:t>The Sabbath emerges as a beacon of distinction, held in higher regard than other precepts.</w:t>
      </w:r>
    </w:p>
    <w:p w14:paraId="1BEAD255">
      <w:pPr>
        <w:pStyle w:val="5"/>
        <w:spacing w:before="293" w:line="285" w:lineRule="auto"/>
        <w:ind w:right="97"/>
        <w:rPr>
          <w:rFonts w:hint="eastAsia"/>
        </w:rPr>
      </w:pPr>
      <w:r>
        <w:rPr>
          <w:rFonts w:hint="eastAsia"/>
        </w:rPr>
        <w:t>安息日作为一个卓越的标记出现，比其他训诫更受尊崇。</w:t>
      </w:r>
    </w:p>
    <w:p w14:paraId="662B717A">
      <w:pPr>
        <w:pStyle w:val="5"/>
        <w:spacing w:before="293" w:line="285" w:lineRule="auto"/>
        <w:ind w:right="97"/>
        <w:rPr>
          <w:rFonts w:hint="eastAsia"/>
        </w:rPr>
      </w:pPr>
    </w:p>
    <w:p w14:paraId="1443C34C">
      <w:pPr>
        <w:pStyle w:val="5"/>
        <w:spacing w:before="293" w:line="285" w:lineRule="auto"/>
        <w:ind w:right="97"/>
        <w:rPr>
          <w:rFonts w:hint="eastAsia"/>
        </w:rPr>
      </w:pPr>
      <w:r>
        <w:rPr>
          <w:rFonts w:hint="eastAsia"/>
        </w:rPr>
        <w:t>Moses and Ezekiel further illuminate this theme, affirming its dignity and superiority.</w:t>
      </w:r>
    </w:p>
    <w:p w14:paraId="6972DFE3">
      <w:pPr>
        <w:pStyle w:val="5"/>
        <w:spacing w:before="293" w:line="285" w:lineRule="auto"/>
        <w:ind w:right="97"/>
        <w:rPr>
          <w:rFonts w:hint="eastAsia"/>
        </w:rPr>
      </w:pPr>
      <w:r>
        <w:rPr>
          <w:rFonts w:hint="eastAsia"/>
        </w:rPr>
        <w:t>摩西和以西结进一步阐明了这个主题，肯定了它的尊严和优越性。</w:t>
      </w:r>
    </w:p>
    <w:p w14:paraId="696C102D">
      <w:pPr>
        <w:pStyle w:val="5"/>
        <w:spacing w:before="293" w:line="285" w:lineRule="auto"/>
        <w:ind w:right="97"/>
        <w:rPr>
          <w:rFonts w:hint="eastAsia"/>
        </w:rPr>
      </w:pPr>
    </w:p>
    <w:p w14:paraId="687DEBFB">
      <w:pPr>
        <w:pStyle w:val="5"/>
        <w:spacing w:before="293" w:line="285" w:lineRule="auto"/>
        <w:ind w:right="97"/>
        <w:rPr>
          <w:rFonts w:hint="eastAsia"/>
        </w:rPr>
      </w:pPr>
      <w:r>
        <w:rPr>
          <w:rFonts w:hint="eastAsia"/>
        </w:rPr>
        <w:t>In Exodus, God signifies the Sabbath as a perpetual sign of His sanctification, uniting generations under His divine embrace (Exod. 31:13–14, 16–17).</w:t>
      </w:r>
    </w:p>
    <w:p w14:paraId="2F641128">
      <w:pPr>
        <w:pStyle w:val="5"/>
        <w:spacing w:before="293" w:line="285" w:lineRule="auto"/>
        <w:ind w:right="97"/>
        <w:rPr>
          <w:rFonts w:hint="eastAsia"/>
        </w:rPr>
      </w:pPr>
      <w:r>
        <w:rPr>
          <w:rFonts w:hint="eastAsia"/>
        </w:rPr>
        <w:t>在出埃及记中，神将安息日指明为祂使人成圣的永恒记号，将世世代代联合在祂神圣的怀抱中（出 31:13–14, 16–17）。</w:t>
      </w:r>
    </w:p>
    <w:p w14:paraId="207230A7">
      <w:pPr>
        <w:pStyle w:val="5"/>
        <w:spacing w:before="293" w:line="285" w:lineRule="auto"/>
        <w:ind w:right="97"/>
        <w:rPr>
          <w:rFonts w:hint="eastAsia"/>
        </w:rPr>
      </w:pPr>
    </w:p>
    <w:p w14:paraId="08F47D14">
      <w:pPr>
        <w:pStyle w:val="5"/>
        <w:spacing w:before="293" w:line="285" w:lineRule="auto"/>
        <w:ind w:right="97"/>
        <w:rPr>
          <w:rFonts w:hint="eastAsia"/>
        </w:rPr>
      </w:pPr>
      <w:r>
        <w:rPr>
          <w:rFonts w:hint="eastAsia"/>
        </w:rPr>
        <w:t>Ezekiel, likewise, underscores its importance, positioning it as a sign of God's sanctification for Israel (Ezek. 20:12).</w:t>
      </w:r>
    </w:p>
    <w:p w14:paraId="32C32740">
      <w:pPr>
        <w:pStyle w:val="5"/>
        <w:spacing w:before="293" w:line="285" w:lineRule="auto"/>
        <w:ind w:right="97"/>
        <w:rPr>
          <w:rFonts w:hint="eastAsia"/>
        </w:rPr>
      </w:pPr>
      <w:r>
        <w:rPr>
          <w:rFonts w:hint="eastAsia"/>
        </w:rPr>
        <w:t>同样，以西结也强调其重要性，将其定位为神使以色列成圣的记号（结 20:12）。</w:t>
      </w:r>
    </w:p>
    <w:p w14:paraId="1DF80A51">
      <w:pPr>
        <w:pStyle w:val="5"/>
        <w:spacing w:before="293" w:line="285" w:lineRule="auto"/>
        <w:ind w:right="97"/>
        <w:rPr>
          <w:rFonts w:hint="eastAsia"/>
        </w:rPr>
      </w:pPr>
    </w:p>
    <w:p w14:paraId="6218D356">
      <w:pPr>
        <w:pStyle w:val="5"/>
        <w:spacing w:before="293" w:line="285" w:lineRule="auto"/>
        <w:ind w:right="97"/>
        <w:rPr>
          <w:rFonts w:hint="eastAsia"/>
        </w:rPr>
      </w:pPr>
      <w:r>
        <w:rPr>
          <w:rFonts w:hint="eastAsia"/>
        </w:rPr>
        <w:t>The sanctification of our souls unfolds through the surrender of our own wills—a profound likeness between the external sign and the inward transformation.</w:t>
      </w:r>
    </w:p>
    <w:p w14:paraId="140A7F9A">
      <w:pPr>
        <w:pStyle w:val="5"/>
        <w:spacing w:before="293" w:line="285" w:lineRule="auto"/>
        <w:ind w:right="97"/>
        <w:rPr>
          <w:rFonts w:hint="eastAsia"/>
        </w:rPr>
      </w:pPr>
      <w:r>
        <w:rPr>
          <w:rFonts w:hint="eastAsia"/>
        </w:rPr>
        <w:t>我们灵魂的成圣是通过降服我们自己的意志而展开的——这是外在记号与内在转变之间深刻的相似之处。</w:t>
      </w:r>
    </w:p>
    <w:p w14:paraId="349E7139">
      <w:pPr>
        <w:pStyle w:val="5"/>
        <w:spacing w:before="293" w:line="285" w:lineRule="auto"/>
        <w:ind w:right="97"/>
        <w:rPr>
          <w:rFonts w:hint="eastAsia"/>
        </w:rPr>
      </w:pPr>
    </w:p>
    <w:p w14:paraId="7F1E58E3">
      <w:pPr>
        <w:pStyle w:val="5"/>
        <w:spacing w:before="293" w:line="285" w:lineRule="auto"/>
        <w:ind w:right="97"/>
        <w:rPr>
          <w:rFonts w:hint="eastAsia"/>
        </w:rPr>
      </w:pPr>
      <w:r>
        <w:rPr>
          <w:rFonts w:hint="eastAsia"/>
        </w:rPr>
        <w:t>Let us wholeheartedly rest, inviting God to work within us.</w:t>
      </w:r>
    </w:p>
    <w:p w14:paraId="62D5262B">
      <w:pPr>
        <w:pStyle w:val="5"/>
        <w:spacing w:before="293" w:line="285" w:lineRule="auto"/>
        <w:ind w:right="97"/>
        <w:rPr>
          <w:rFonts w:hint="eastAsia"/>
        </w:rPr>
      </w:pPr>
      <w:r>
        <w:rPr>
          <w:rFonts w:hint="eastAsia"/>
        </w:rPr>
        <w:t>让我们全心全意地安息，邀请神在我们里面作工。</w:t>
      </w:r>
    </w:p>
    <w:p w14:paraId="01B3DF4C">
      <w:pPr>
        <w:pStyle w:val="5"/>
        <w:spacing w:before="293" w:line="285" w:lineRule="auto"/>
        <w:ind w:right="97"/>
        <w:rPr>
          <w:rFonts w:hint="eastAsia"/>
        </w:rPr>
      </w:pPr>
    </w:p>
    <w:p w14:paraId="7AEB054B">
      <w:pPr>
        <w:pStyle w:val="5"/>
        <w:spacing w:before="293" w:line="285" w:lineRule="auto"/>
        <w:ind w:right="97"/>
        <w:rPr>
          <w:rFonts w:hint="eastAsia"/>
        </w:rPr>
      </w:pPr>
      <w:r>
        <w:rPr>
          <w:rFonts w:hint="eastAsia"/>
        </w:rPr>
        <w:t>We must release our desires, relinquish the impulses of our flesh, and abstain from actions guided solely by human understanding.</w:t>
      </w:r>
    </w:p>
    <w:p w14:paraId="417FB50A">
      <w:pPr>
        <w:pStyle w:val="5"/>
        <w:spacing w:before="293" w:line="285" w:lineRule="auto"/>
        <w:ind w:right="97"/>
        <w:rPr>
          <w:rFonts w:hint="eastAsia"/>
        </w:rPr>
      </w:pPr>
      <w:r>
        <w:rPr>
          <w:rFonts w:hint="eastAsia"/>
        </w:rPr>
        <w:t>我们必须放下我们的欲望，放弃我们肉体的冲动，并且禁戒那些仅由人的理解所引导的行为。</w:t>
      </w:r>
    </w:p>
    <w:p w14:paraId="627F55C0">
      <w:pPr>
        <w:pStyle w:val="5"/>
        <w:spacing w:before="293" w:line="285" w:lineRule="auto"/>
        <w:ind w:right="97"/>
        <w:rPr>
          <w:rFonts w:hint="eastAsia"/>
        </w:rPr>
      </w:pPr>
    </w:p>
    <w:p w14:paraId="46F06B6D">
      <w:pPr>
        <w:pStyle w:val="5"/>
        <w:spacing w:before="293" w:line="285" w:lineRule="auto"/>
        <w:ind w:right="97"/>
        <w:rPr>
          <w:rFonts w:hint="eastAsia"/>
        </w:rPr>
      </w:pPr>
      <w:r>
        <w:rPr>
          <w:rFonts w:hint="eastAsia"/>
        </w:rPr>
        <w:t>In this surrender, God's hand weaves its grace within us, and we find rest in His embrace—a truth illuminated by the apostle (Heb. 3:13, 4:9).</w:t>
      </w:r>
    </w:p>
    <w:p w14:paraId="3CAB908E">
      <w:pPr>
        <w:pStyle w:val="5"/>
        <w:spacing w:before="293" w:line="285" w:lineRule="auto"/>
        <w:ind w:right="97"/>
        <w:rPr>
          <w:rFonts w:hint="eastAsia"/>
        </w:rPr>
      </w:pPr>
      <w:r>
        <w:rPr>
          <w:rFonts w:hint="eastAsia"/>
        </w:rPr>
        <w:t>在这降服中，神的手在我们里面编织祂的恩典，我们在祂的怀抱中找到安息——这是一个由使徒所阐明的真理（来 3:13, 4:9）。</w:t>
      </w:r>
    </w:p>
    <w:p w14:paraId="59668A95">
      <w:pPr>
        <w:pStyle w:val="5"/>
        <w:spacing w:before="293" w:line="285" w:lineRule="auto"/>
        <w:ind w:right="97"/>
        <w:rPr>
          <w:rFonts w:hint="eastAsia"/>
        </w:rPr>
      </w:pPr>
    </w:p>
    <w:p w14:paraId="6A103B7E">
      <w:pPr>
        <w:pStyle w:val="5"/>
        <w:spacing w:before="293" w:line="285" w:lineRule="auto"/>
        <w:ind w:right="97"/>
        <w:rPr>
          <w:rFonts w:hint="eastAsia"/>
        </w:rPr>
      </w:pPr>
      <w:r>
        <w:rPr>
          <w:rFonts w:hint="eastAsia"/>
        </w:rPr>
        <w:t>Israel's seventh-day rest vividly portrayed this spiritual reality.</w:t>
      </w:r>
    </w:p>
    <w:p w14:paraId="7D573DA3">
      <w:pPr>
        <w:pStyle w:val="5"/>
        <w:spacing w:before="293" w:line="285" w:lineRule="auto"/>
        <w:ind w:right="97"/>
        <w:rPr>
          <w:rFonts w:hint="eastAsia"/>
        </w:rPr>
      </w:pPr>
      <w:r>
        <w:rPr>
          <w:rFonts w:hint="eastAsia"/>
        </w:rPr>
        <w:t>以色列第七日的安息生动地描绘了这一属灵的现实。</w:t>
      </w:r>
    </w:p>
    <w:p w14:paraId="05C6A798">
      <w:pPr>
        <w:pStyle w:val="5"/>
        <w:spacing w:before="293" w:line="285" w:lineRule="auto"/>
        <w:ind w:right="97"/>
        <w:rPr>
          <w:rFonts w:hint="eastAsia"/>
        </w:rPr>
      </w:pPr>
    </w:p>
    <w:p w14:paraId="327B3CFA">
      <w:pPr>
        <w:pStyle w:val="5"/>
        <w:spacing w:before="293" w:line="285" w:lineRule="auto"/>
        <w:ind w:right="97"/>
        <w:rPr>
          <w:rFonts w:hint="eastAsia"/>
        </w:rPr>
      </w:pPr>
      <w:r>
        <w:rPr>
          <w:rFonts w:hint="eastAsia"/>
        </w:rPr>
        <w:t>Its purpose echoes resoundingly, encouraging us to release ourselves completely, enabling God's divine craftsmanship.</w:t>
      </w:r>
    </w:p>
    <w:p w14:paraId="44A157D7">
      <w:pPr>
        <w:pStyle w:val="5"/>
        <w:spacing w:before="293" w:line="285" w:lineRule="auto"/>
        <w:ind w:right="97"/>
        <w:rPr>
          <w:rFonts w:hint="eastAsia"/>
        </w:rPr>
      </w:pPr>
      <w:r>
        <w:rPr>
          <w:rFonts w:hint="eastAsia"/>
        </w:rPr>
        <w:t>它的目的回响不绝，鼓励我们完全释放自己，使神的奇妙作为得以成就。</w:t>
      </w:r>
    </w:p>
    <w:p w14:paraId="5A737702">
      <w:pPr>
        <w:pStyle w:val="5"/>
        <w:spacing w:before="293" w:line="285" w:lineRule="auto"/>
        <w:ind w:right="97"/>
        <w:rPr>
          <w:rFonts w:hint="eastAsia"/>
        </w:rPr>
      </w:pPr>
    </w:p>
    <w:p w14:paraId="72823135">
      <w:pPr>
        <w:pStyle w:val="5"/>
        <w:spacing w:before="293" w:line="285" w:lineRule="auto"/>
        <w:ind w:right="97"/>
        <w:rPr>
          <w:rFonts w:hint="eastAsia"/>
        </w:rPr>
      </w:pPr>
      <w:r>
        <w:rPr>
          <w:rFonts w:hint="eastAsia"/>
        </w:rPr>
        <w:t>Our Lord Himself validated this commandment by example—a compelling reason to follow in the footsteps of our Creator.</w:t>
      </w:r>
    </w:p>
    <w:p w14:paraId="5C66D049">
      <w:pPr>
        <w:pStyle w:val="5"/>
        <w:spacing w:before="293" w:line="285" w:lineRule="auto"/>
        <w:ind w:right="97"/>
        <w:rPr>
          <w:rFonts w:hint="eastAsia"/>
        </w:rPr>
      </w:pPr>
      <w:r>
        <w:rPr>
          <w:rFonts w:hint="eastAsia"/>
        </w:rPr>
        <w:t>我们的主亲自以身作则证实了这条诫命——这是一个令人信服的理由，去追随我们创造主的脚步。</w:t>
      </w:r>
    </w:p>
    <w:p w14:paraId="0A8D89F0">
      <w:pPr>
        <w:pStyle w:val="5"/>
        <w:spacing w:before="293" w:line="285" w:lineRule="auto"/>
        <w:ind w:right="97"/>
        <w:rPr>
          <w:rFonts w:hint="eastAsia"/>
        </w:rPr>
      </w:pPr>
    </w:p>
    <w:p w14:paraId="2A373C2B">
      <w:pPr>
        <w:pStyle w:val="5"/>
        <w:spacing w:before="293" w:line="285" w:lineRule="auto"/>
        <w:ind w:right="97"/>
        <w:rPr>
          <w:rFonts w:hint="eastAsia"/>
        </w:rPr>
      </w:pPr>
      <w:r>
        <w:rPr>
          <w:rFonts w:hint="eastAsia"/>
        </w:rPr>
        <w:t>If a hidden meaning is sought within the number seven, its symbolism of perfection in Scripture makes it a fitting choice, perhaps indicating eternity.</w:t>
      </w:r>
    </w:p>
    <w:p w14:paraId="5190E95C">
      <w:pPr>
        <w:pStyle w:val="5"/>
        <w:spacing w:before="293" w:line="285" w:lineRule="auto"/>
        <w:ind w:right="97"/>
        <w:rPr>
          <w:rFonts w:hint="eastAsia"/>
        </w:rPr>
      </w:pPr>
      <w:r>
        <w:rPr>
          <w:rFonts w:hint="eastAsia"/>
        </w:rPr>
        <w:t>如果在数字七中寻求隐藏的含义，它在圣经中完美性的象征意义使其成为一个合适的选择，或许指示着永恒。</w:t>
      </w:r>
    </w:p>
    <w:p w14:paraId="6EEE2DE8">
      <w:pPr>
        <w:pStyle w:val="5"/>
        <w:spacing w:before="293" w:line="285" w:lineRule="auto"/>
        <w:ind w:right="97"/>
        <w:rPr>
          <w:rFonts w:hint="eastAsia"/>
        </w:rPr>
      </w:pPr>
    </w:p>
    <w:p w14:paraId="02974839">
      <w:pPr>
        <w:pStyle w:val="5"/>
        <w:spacing w:before="293" w:line="285" w:lineRule="auto"/>
        <w:ind w:right="97"/>
        <w:rPr>
          <w:rFonts w:hint="eastAsia"/>
        </w:rPr>
      </w:pPr>
      <w:r>
        <w:rPr>
          <w:rFonts w:hint="eastAsia"/>
        </w:rPr>
        <w:t>This notion aligns with Moses' words— he mentions that "the Lord rested on the seventh day" and leaves it at that, suggesting a profound purpose.</w:t>
      </w:r>
    </w:p>
    <w:p w14:paraId="24C12FF7">
      <w:pPr>
        <w:pStyle w:val="5"/>
        <w:spacing w:before="293" w:line="285" w:lineRule="auto"/>
        <w:ind w:right="97"/>
        <w:rPr>
          <w:rFonts w:hint="eastAsia"/>
        </w:rPr>
      </w:pPr>
      <w:r>
        <w:rPr>
          <w:rFonts w:hint="eastAsia"/>
        </w:rPr>
        <w:t>这个概念与摩西的话语相符——他提到“主在第七日安息了”，就此打住，暗示了一个深远的目的。</w:t>
      </w:r>
    </w:p>
    <w:p w14:paraId="42FB43CF">
      <w:pPr>
        <w:pStyle w:val="5"/>
        <w:spacing w:before="293" w:line="285" w:lineRule="auto"/>
        <w:ind w:right="97"/>
        <w:rPr>
          <w:rFonts w:hint="eastAsia"/>
        </w:rPr>
      </w:pPr>
    </w:p>
    <w:p w14:paraId="280C9961">
      <w:pPr>
        <w:pStyle w:val="5"/>
        <w:spacing w:before="293" w:line="285" w:lineRule="auto"/>
        <w:ind w:right="97"/>
        <w:rPr>
          <w:rFonts w:hint="eastAsia"/>
        </w:rPr>
      </w:pPr>
      <w:r>
        <w:rPr>
          <w:rFonts w:hint="eastAsia"/>
        </w:rPr>
        <w:t>Another plausible conjecture unveils itself: the Lord might have chosen seven to symbolize that the faithful's Sabbath finds ultimate fulfillment on the last day.</w:t>
      </w:r>
    </w:p>
    <w:p w14:paraId="4D731CE3">
      <w:pPr>
        <w:pStyle w:val="5"/>
        <w:spacing w:before="293" w:line="285" w:lineRule="auto"/>
        <w:ind w:right="97"/>
        <w:rPr>
          <w:rFonts w:hint="eastAsia"/>
        </w:rPr>
      </w:pPr>
      <w:r>
        <w:rPr>
          <w:rFonts w:hint="eastAsia"/>
        </w:rPr>
        <w:t>另一个貌似合理的推测显露出来：主可能选择了七来象征信徒的安息在末日找到最终的实现。</w:t>
      </w:r>
    </w:p>
    <w:p w14:paraId="22DAE970">
      <w:pPr>
        <w:pStyle w:val="5"/>
        <w:spacing w:before="293" w:line="285" w:lineRule="auto"/>
        <w:ind w:right="97"/>
        <w:rPr>
          <w:rFonts w:hint="eastAsia"/>
        </w:rPr>
      </w:pPr>
    </w:p>
    <w:p w14:paraId="626DE190">
      <w:pPr>
        <w:pStyle w:val="5"/>
        <w:spacing w:before="293" w:line="285" w:lineRule="auto"/>
        <w:ind w:right="97"/>
        <w:rPr>
          <w:rFonts w:hint="eastAsia"/>
        </w:rPr>
      </w:pPr>
      <w:r>
        <w:rPr>
          <w:rFonts w:hint="eastAsia"/>
        </w:rPr>
        <w:t>While our journey begins now, the ceaseless battle against our flesh ensures its completion remains distant.</w:t>
      </w:r>
    </w:p>
    <w:p w14:paraId="1297F01A">
      <w:pPr>
        <w:pStyle w:val="5"/>
        <w:spacing w:before="293" w:line="285" w:lineRule="auto"/>
        <w:ind w:right="97"/>
        <w:rPr>
          <w:rFonts w:hint="eastAsia"/>
        </w:rPr>
      </w:pPr>
      <w:r>
        <w:rPr>
          <w:rFonts w:hint="eastAsia"/>
        </w:rPr>
        <w:t>虽然我们的旅程现在开始，但与我们肉体无休止的争战确保其完成仍然遥远。</w:t>
      </w:r>
    </w:p>
    <w:p w14:paraId="48E3A130">
      <w:pPr>
        <w:pStyle w:val="5"/>
        <w:spacing w:before="293" w:line="285" w:lineRule="auto"/>
        <w:ind w:right="97"/>
        <w:rPr>
          <w:rFonts w:hint="eastAsia"/>
        </w:rPr>
      </w:pPr>
    </w:p>
    <w:p w14:paraId="4BCB57D1">
      <w:pPr>
        <w:pStyle w:val="5"/>
        <w:spacing w:before="293" w:line="285" w:lineRule="auto"/>
        <w:ind w:right="97"/>
        <w:rPr>
          <w:rFonts w:hint="eastAsia"/>
        </w:rPr>
      </w:pPr>
      <w:r>
        <w:rPr>
          <w:rFonts w:hint="eastAsia"/>
        </w:rPr>
        <w:t>Isaiah's prophecy envisions a timeless Sabbath in God's kingdom, where He is all in all (Isa. 66:23; 1 Cor. 15:28).</w:t>
      </w:r>
    </w:p>
    <w:p w14:paraId="49A3E377">
      <w:pPr>
        <w:pStyle w:val="5"/>
        <w:spacing w:before="293" w:line="285" w:lineRule="auto"/>
        <w:ind w:right="97"/>
        <w:rPr>
          <w:rFonts w:hint="eastAsia"/>
        </w:rPr>
      </w:pPr>
      <w:r>
        <w:rPr>
          <w:rFonts w:hint="eastAsia"/>
        </w:rPr>
        <w:t>以赛亚的预言展望了在神的国度中一个永恒的安息日，在那里祂是万有中的万有（赛 66:23；林前 15:28）。</w:t>
      </w:r>
    </w:p>
    <w:p w14:paraId="1FF9C1ED">
      <w:pPr>
        <w:pStyle w:val="5"/>
        <w:spacing w:before="293" w:line="285" w:lineRule="auto"/>
        <w:ind w:right="97"/>
        <w:rPr>
          <w:rFonts w:hint="eastAsia"/>
        </w:rPr>
      </w:pPr>
    </w:p>
    <w:p w14:paraId="0B86409F">
      <w:pPr>
        <w:pStyle w:val="5"/>
        <w:spacing w:before="293" w:line="285" w:lineRule="auto"/>
        <w:ind w:right="97"/>
        <w:rPr>
          <w:rFonts w:hint="eastAsia"/>
        </w:rPr>
      </w:pPr>
      <w:r>
        <w:rPr>
          <w:rFonts w:hint="eastAsia"/>
        </w:rPr>
        <w:t>By designating it "the seventh day," the Lord might have aimed to offer His people a glimpse of this perfected Sabbath, stoking a fervent pursuit of such completeness throughout life.</w:t>
      </w:r>
    </w:p>
    <w:p w14:paraId="44F19B7D">
      <w:pPr>
        <w:pStyle w:val="5"/>
        <w:spacing w:before="293" w:line="285" w:lineRule="auto"/>
        <w:ind w:right="97"/>
        <w:rPr>
          <w:rFonts w:hint="eastAsia"/>
        </w:rPr>
      </w:pPr>
      <w:r>
        <w:rPr>
          <w:rFonts w:hint="eastAsia"/>
        </w:rPr>
        <w:t>通过将其指定为“第七日”，主可能旨在让祂的子民一瞥这完美的安息日，从而激发他们在整个生命中热切追求这种完全。</w:t>
      </w:r>
    </w:p>
    <w:p w14:paraId="5506059A">
      <w:pPr>
        <w:pStyle w:val="5"/>
        <w:spacing w:before="293" w:line="285" w:lineRule="auto"/>
        <w:ind w:right="97"/>
        <w:rPr>
          <w:rFonts w:hint="eastAsia"/>
        </w:rPr>
      </w:pPr>
    </w:p>
    <w:p w14:paraId="08139594">
      <w:pPr>
        <w:pStyle w:val="5"/>
        <w:spacing w:before="293" w:line="285" w:lineRule="auto"/>
        <w:ind w:right="97"/>
        <w:rPr>
          <w:rFonts w:hint="eastAsia"/>
        </w:rPr>
      </w:pPr>
      <w:r>
        <w:rPr>
          <w:rFonts w:hint="eastAsia"/>
        </w:rPr>
        <w:t>Should this interpretation seem intricate, a simpler one stands at the ready.</w:t>
      </w:r>
    </w:p>
    <w:p w14:paraId="394E0C13">
      <w:pPr>
        <w:pStyle w:val="5"/>
        <w:spacing w:before="293" w:line="285" w:lineRule="auto"/>
        <w:ind w:right="97"/>
        <w:rPr>
          <w:rFonts w:hint="eastAsia"/>
        </w:rPr>
      </w:pPr>
      <w:r>
        <w:rPr>
          <w:rFonts w:hint="eastAsia"/>
        </w:rPr>
        <w:t>如果这种解释看起来复杂，一个更简单的解释已准备就绪。</w:t>
      </w:r>
    </w:p>
    <w:p w14:paraId="23BE7931">
      <w:pPr>
        <w:pStyle w:val="5"/>
        <w:spacing w:before="293" w:line="285" w:lineRule="auto"/>
        <w:ind w:right="97"/>
        <w:rPr>
          <w:rFonts w:hint="eastAsia"/>
        </w:rPr>
      </w:pPr>
    </w:p>
    <w:p w14:paraId="77C74302">
      <w:pPr>
        <w:pStyle w:val="5"/>
        <w:spacing w:before="293" w:line="285" w:lineRule="auto"/>
        <w:ind w:right="97"/>
        <w:rPr>
          <w:rFonts w:hint="eastAsia"/>
        </w:rPr>
      </w:pPr>
      <w:r>
        <w:rPr>
          <w:rFonts w:hint="eastAsia"/>
        </w:rPr>
        <w:t>The Lord appointed a day under the tutelage of the law—a day for meditation and practice, anticipating the everlasting spiritual rest.</w:t>
      </w:r>
    </w:p>
    <w:p w14:paraId="7E7AE6FB">
      <w:pPr>
        <w:pStyle w:val="5"/>
        <w:spacing w:before="293" w:line="285" w:lineRule="auto"/>
        <w:ind w:right="97"/>
        <w:rPr>
          <w:rFonts w:hint="eastAsia"/>
        </w:rPr>
      </w:pPr>
      <w:r>
        <w:rPr>
          <w:rFonts w:hint="eastAsia"/>
        </w:rPr>
        <w:t>主在律法的训导下指定了一日——一个用于默想和实践的日子，期待着永恒的属灵安息。</w:t>
      </w:r>
    </w:p>
    <w:p w14:paraId="29E54C88">
      <w:pPr>
        <w:pStyle w:val="5"/>
        <w:spacing w:before="293" w:line="285" w:lineRule="auto"/>
        <w:ind w:right="97"/>
        <w:rPr>
          <w:rFonts w:hint="eastAsia"/>
        </w:rPr>
      </w:pPr>
    </w:p>
    <w:p w14:paraId="026EB837">
      <w:pPr>
        <w:pStyle w:val="5"/>
        <w:spacing w:before="293" w:line="285" w:lineRule="auto"/>
        <w:ind w:right="97"/>
        <w:rPr>
          <w:rFonts w:hint="eastAsia"/>
        </w:rPr>
      </w:pPr>
      <w:r>
        <w:rPr>
          <w:rFonts w:hint="eastAsia"/>
        </w:rPr>
        <w:t>The choice of the seventh day might reflect the Lord's belief in its adequacy or be a call to imitation through His example.</w:t>
      </w:r>
    </w:p>
    <w:p w14:paraId="0239ED3A">
      <w:pPr>
        <w:pStyle w:val="5"/>
        <w:spacing w:before="293" w:line="285" w:lineRule="auto"/>
        <w:ind w:right="97"/>
        <w:rPr>
          <w:rFonts w:hint="eastAsia"/>
        </w:rPr>
      </w:pPr>
      <w:r>
        <w:rPr>
          <w:rFonts w:hint="eastAsia"/>
        </w:rPr>
        <w:t>选择第七日可能反映了主对其充分性的信念，或者是通过祂的榜样呼召我们效法。</w:t>
      </w:r>
    </w:p>
    <w:p w14:paraId="1AEEF8A4">
      <w:pPr>
        <w:pStyle w:val="5"/>
        <w:spacing w:before="293" w:line="285" w:lineRule="auto"/>
        <w:ind w:right="97"/>
        <w:rPr>
          <w:rFonts w:hint="eastAsia"/>
        </w:rPr>
      </w:pPr>
    </w:p>
    <w:p w14:paraId="583108A7">
      <w:pPr>
        <w:pStyle w:val="5"/>
        <w:spacing w:before="293" w:line="285" w:lineRule="auto"/>
        <w:ind w:right="97"/>
        <w:rPr>
          <w:rFonts w:hint="eastAsia"/>
        </w:rPr>
      </w:pPr>
      <w:r>
        <w:rPr>
          <w:rFonts w:hint="eastAsia"/>
        </w:rPr>
        <w:t>Alternatively, it might signify that the Sabbath's purpose is to mirror our Creator.</w:t>
      </w:r>
    </w:p>
    <w:p w14:paraId="70B7004B">
      <w:pPr>
        <w:pStyle w:val="5"/>
        <w:spacing w:before="293" w:line="285" w:lineRule="auto"/>
        <w:ind w:right="97"/>
        <w:rPr>
          <w:rFonts w:hint="eastAsia"/>
        </w:rPr>
      </w:pPr>
      <w:r>
        <w:rPr>
          <w:rFonts w:hint="eastAsia"/>
        </w:rPr>
        <w:t>或者，它可能意味着安息日的目的是效法我们的创造主。</w:t>
      </w:r>
    </w:p>
    <w:p w14:paraId="23E85616">
      <w:pPr>
        <w:pStyle w:val="5"/>
        <w:spacing w:before="293" w:line="285" w:lineRule="auto"/>
        <w:ind w:right="97"/>
        <w:rPr>
          <w:rFonts w:hint="eastAsia"/>
        </w:rPr>
      </w:pPr>
    </w:p>
    <w:p w14:paraId="06D71F06">
      <w:pPr>
        <w:pStyle w:val="5"/>
        <w:spacing w:before="293" w:line="285" w:lineRule="auto"/>
        <w:ind w:right="97"/>
        <w:rPr>
          <w:rFonts w:hint="eastAsia"/>
        </w:rPr>
      </w:pPr>
      <w:r>
        <w:rPr>
          <w:rFonts w:hint="eastAsia"/>
        </w:rPr>
        <w:t>Whichever interpretation resonates, the core mystery remains unchanged: God's people were taught to relinquish their own endeavors.</w:t>
      </w:r>
    </w:p>
    <w:p w14:paraId="178E20F0">
      <w:pPr>
        <w:pStyle w:val="5"/>
        <w:spacing w:before="293" w:line="285" w:lineRule="auto"/>
        <w:ind w:right="97"/>
        <w:rPr>
          <w:rFonts w:hint="eastAsia"/>
        </w:rPr>
      </w:pPr>
      <w:r>
        <w:rPr>
          <w:rFonts w:hint="eastAsia"/>
        </w:rPr>
        <w:t>无论哪种解释引起共鸣，核心的奥秘依然不变：神的子民被教导要放弃他们自己的努力。</w:t>
      </w:r>
    </w:p>
    <w:p w14:paraId="43A90DB0">
      <w:pPr>
        <w:pStyle w:val="5"/>
        <w:spacing w:before="293" w:line="285" w:lineRule="auto"/>
        <w:ind w:right="97"/>
        <w:rPr>
          <w:rFonts w:hint="eastAsia"/>
        </w:rPr>
      </w:pPr>
    </w:p>
    <w:p w14:paraId="19B23B8F">
      <w:pPr>
        <w:pStyle w:val="5"/>
        <w:spacing w:before="293" w:line="285" w:lineRule="auto"/>
        <w:ind w:right="97"/>
        <w:rPr>
          <w:rFonts w:hint="eastAsia"/>
        </w:rPr>
      </w:pPr>
      <w:r>
        <w:rPr>
          <w:rFonts w:hint="eastAsia"/>
        </w:rPr>
        <w:t>Prophets tirelessly emphasized this truth, ensuring the Jews understood that refraining from manual labor was not enough.</w:t>
      </w:r>
    </w:p>
    <w:p w14:paraId="0D7D7077">
      <w:pPr>
        <w:pStyle w:val="5"/>
        <w:spacing w:before="293" w:line="285" w:lineRule="auto"/>
        <w:ind w:right="97"/>
        <w:rPr>
          <w:rFonts w:hint="eastAsia"/>
        </w:rPr>
      </w:pPr>
      <w:r>
        <w:rPr>
          <w:rFonts w:hint="eastAsia"/>
        </w:rPr>
        <w:t>先知们不懈地强调这一真理，确保犹太人明白仅仅不做体力劳动是不够的。</w:t>
      </w:r>
    </w:p>
    <w:p w14:paraId="10A5F5CF">
      <w:pPr>
        <w:pStyle w:val="5"/>
        <w:spacing w:before="293" w:line="285" w:lineRule="auto"/>
        <w:ind w:right="97"/>
        <w:rPr>
          <w:rFonts w:hint="eastAsia"/>
        </w:rPr>
      </w:pPr>
    </w:p>
    <w:p w14:paraId="3134C167">
      <w:pPr>
        <w:pStyle w:val="5"/>
        <w:spacing w:before="293" w:line="285" w:lineRule="auto"/>
        <w:ind w:right="97"/>
        <w:rPr>
          <w:rFonts w:hint="eastAsia"/>
        </w:rPr>
      </w:pPr>
      <w:r>
        <w:rPr>
          <w:rFonts w:hint="eastAsia"/>
        </w:rPr>
        <w:t>Isaiah captures this sentiment, declaring, "If you refrain from your own pursuits on my holy day... and glorify Him by abstaining from your works, and if your own will is absent, then you will thrive in God" (Isa. 58:13).</w:t>
      </w:r>
    </w:p>
    <w:p w14:paraId="5A878816">
      <w:pPr>
        <w:pStyle w:val="5"/>
        <w:spacing w:before="293" w:line="285" w:lineRule="auto"/>
        <w:ind w:right="97"/>
        <w:rPr>
          <w:rFonts w:hint="eastAsia"/>
        </w:rPr>
      </w:pPr>
      <w:r>
        <w:rPr>
          <w:rFonts w:hint="eastAsia"/>
        </w:rPr>
        <w:t>以赛亚抓住了这种情感，宣告说：“你若在我的圣日禁戒自己的私事……并因禁戒自己的工作而荣耀祂，你若没有自己的意愿，那么你将在神里面兴旺”（赛 58:13）。</w:t>
      </w:r>
    </w:p>
    <w:p w14:paraId="3CA3D0B8">
      <w:pPr>
        <w:pStyle w:val="5"/>
        <w:spacing w:before="293" w:line="285" w:lineRule="auto"/>
        <w:ind w:right="97"/>
        <w:rPr>
          <w:rFonts w:hint="eastAsia"/>
        </w:rPr>
      </w:pPr>
    </w:p>
    <w:p w14:paraId="214279BB">
      <w:pPr>
        <w:pStyle w:val="5"/>
        <w:spacing w:before="293" w:line="285" w:lineRule="auto"/>
        <w:ind w:right="97"/>
        <w:rPr>
          <w:rFonts w:hint="eastAsia"/>
        </w:rPr>
      </w:pPr>
      <w:r>
        <w:rPr>
          <w:rFonts w:hint="eastAsia"/>
        </w:rPr>
        <w:t>The ceremonial facets of this commandment waned with Christ's advent, for He is Truth incarnate, rendering all symbols obsolete.</w:t>
      </w:r>
    </w:p>
    <w:p w14:paraId="23CE21DA">
      <w:pPr>
        <w:pStyle w:val="5"/>
        <w:spacing w:before="293" w:line="285" w:lineRule="auto"/>
        <w:ind w:right="97"/>
        <w:rPr>
          <w:rFonts w:hint="eastAsia"/>
        </w:rPr>
      </w:pPr>
      <w:r>
        <w:rPr>
          <w:rFonts w:hint="eastAsia"/>
        </w:rPr>
        <w:t>这条诫命的礼仪方面随着基督的降临而减弱，因为祂是道成肉身的真理，使所有象征都过时了。</w:t>
      </w:r>
    </w:p>
    <w:p w14:paraId="638921EC">
      <w:pPr>
        <w:pStyle w:val="5"/>
        <w:spacing w:before="293" w:line="285" w:lineRule="auto"/>
        <w:ind w:right="97"/>
        <w:rPr>
          <w:rFonts w:hint="eastAsia"/>
        </w:rPr>
      </w:pPr>
    </w:p>
    <w:p w14:paraId="26F4B384">
      <w:pPr>
        <w:pStyle w:val="5"/>
        <w:spacing w:before="293" w:line="285" w:lineRule="auto"/>
        <w:ind w:right="97"/>
        <w:rPr>
          <w:rFonts w:hint="eastAsia"/>
        </w:rPr>
      </w:pPr>
      <w:r>
        <w:rPr>
          <w:rFonts w:hint="eastAsia"/>
        </w:rPr>
        <w:t>As the Body, He dissolves shadows, ushering in the fullness of Sabbath.</w:t>
      </w:r>
    </w:p>
    <w:p w14:paraId="6B772E38">
      <w:pPr>
        <w:pStyle w:val="5"/>
        <w:spacing w:before="293" w:line="285" w:lineRule="auto"/>
        <w:ind w:right="97"/>
        <w:rPr>
          <w:rFonts w:hint="eastAsia"/>
        </w:rPr>
      </w:pPr>
      <w:r>
        <w:rPr>
          <w:rFonts w:hint="eastAsia"/>
        </w:rPr>
        <w:t>作为实体，祂消除了影儿，迎来了安息日的丰满。</w:t>
      </w:r>
    </w:p>
    <w:p w14:paraId="03E693B1">
      <w:pPr>
        <w:pStyle w:val="5"/>
        <w:spacing w:before="293" w:line="285" w:lineRule="auto"/>
        <w:ind w:right="97"/>
        <w:rPr>
          <w:rFonts w:hint="eastAsia"/>
        </w:rPr>
      </w:pPr>
    </w:p>
    <w:p w14:paraId="5A567296">
      <w:pPr>
        <w:pStyle w:val="5"/>
        <w:spacing w:before="293" w:line="285" w:lineRule="auto"/>
        <w:ind w:right="97"/>
        <w:rPr>
          <w:rFonts w:hint="eastAsia"/>
        </w:rPr>
      </w:pPr>
      <w:r>
        <w:rPr>
          <w:rFonts w:hint="eastAsia"/>
        </w:rPr>
        <w:t>We, too, become partakers through baptism, united with His death and resurrection (Rom. 6:4).</w:t>
      </w:r>
    </w:p>
    <w:p w14:paraId="67EB7617">
      <w:pPr>
        <w:pStyle w:val="5"/>
        <w:spacing w:before="293" w:line="285" w:lineRule="auto"/>
        <w:ind w:right="97"/>
        <w:rPr>
          <w:rFonts w:hint="eastAsia"/>
        </w:rPr>
      </w:pPr>
      <w:r>
        <w:rPr>
          <w:rFonts w:hint="eastAsia"/>
        </w:rPr>
        <w:t>我们也通过洗礼成为参与者，与祂的死和复活联合（罗 6:4）。</w:t>
      </w:r>
    </w:p>
    <w:p w14:paraId="360F9335">
      <w:pPr>
        <w:pStyle w:val="5"/>
        <w:spacing w:before="293" w:line="285" w:lineRule="auto"/>
        <w:ind w:right="97"/>
        <w:rPr>
          <w:rFonts w:hint="eastAsia"/>
        </w:rPr>
      </w:pPr>
    </w:p>
    <w:p w14:paraId="05477007">
      <w:pPr>
        <w:pStyle w:val="5"/>
        <w:spacing w:before="293" w:line="285" w:lineRule="auto"/>
        <w:ind w:right="97"/>
        <w:rPr>
          <w:rFonts w:hint="eastAsia"/>
        </w:rPr>
      </w:pPr>
      <w:r>
        <w:rPr>
          <w:rFonts w:hint="eastAsia"/>
        </w:rPr>
        <w:t>The apostle aptly describes the Sabbath as a shadow, its substance found in Christ (Col. 2:16–17).</w:t>
      </w:r>
    </w:p>
    <w:p w14:paraId="76E3316A">
      <w:pPr>
        <w:pStyle w:val="5"/>
        <w:spacing w:before="293" w:line="285" w:lineRule="auto"/>
        <w:ind w:right="97"/>
        <w:rPr>
          <w:rFonts w:hint="eastAsia"/>
        </w:rPr>
      </w:pPr>
      <w:r>
        <w:rPr>
          <w:rFonts w:hint="eastAsia"/>
        </w:rPr>
        <w:t>使徒恰当地将安息日描述为一个影儿，其实体在基督里找到（西 2:16–17）。</w:t>
      </w:r>
    </w:p>
    <w:p w14:paraId="2E3711B2">
      <w:pPr>
        <w:pStyle w:val="5"/>
        <w:spacing w:before="293" w:line="285" w:lineRule="auto"/>
        <w:ind w:right="97"/>
        <w:rPr>
          <w:rFonts w:hint="eastAsia"/>
        </w:rPr>
      </w:pPr>
    </w:p>
    <w:p w14:paraId="60F1ACDE">
      <w:pPr>
        <w:pStyle w:val="5"/>
        <w:spacing w:before="293" w:line="285" w:lineRule="auto"/>
        <w:ind w:right="97"/>
        <w:rPr>
          <w:rFonts w:hint="eastAsia"/>
        </w:rPr>
      </w:pPr>
      <w:r>
        <w:rPr>
          <w:rFonts w:hint="eastAsia"/>
        </w:rPr>
        <w:t>This truth extends beyond a single day—it spans our entire journey, demanding our surrender and transformation, until we are reborn in God's image.</w:t>
      </w:r>
    </w:p>
    <w:p w14:paraId="70B2E443">
      <w:pPr>
        <w:pStyle w:val="5"/>
        <w:spacing w:before="293" w:line="285" w:lineRule="auto"/>
        <w:ind w:right="97"/>
        <w:rPr>
          <w:rFonts w:hint="eastAsia"/>
        </w:rPr>
      </w:pPr>
      <w:r>
        <w:rPr>
          <w:rFonts w:hint="eastAsia"/>
        </w:rPr>
        <w:t>这个真理超越了一天——它贯穿我们整个旅程，要求我们降服和转变，直到我们重生为神的形象。</w:t>
      </w:r>
    </w:p>
    <w:p w14:paraId="3409677A">
      <w:pPr>
        <w:pStyle w:val="5"/>
        <w:spacing w:before="293" w:line="285" w:lineRule="auto"/>
        <w:ind w:right="97"/>
        <w:rPr>
          <w:rFonts w:hint="eastAsia"/>
        </w:rPr>
      </w:pPr>
    </w:p>
    <w:p w14:paraId="4E15CE89">
      <w:pPr>
        <w:pStyle w:val="5"/>
        <w:spacing w:before="293" w:line="285" w:lineRule="auto"/>
        <w:ind w:right="97"/>
        <w:rPr>
          <w:rFonts w:hint="eastAsia"/>
        </w:rPr>
      </w:pPr>
      <w:r>
        <w:rPr>
          <w:rFonts w:hint="eastAsia"/>
        </w:rPr>
        <w:t>Hence, Christians must forsake all superstitious rituals tied to specific days, embracing the spiritual Sabbath that transcends time.</w:t>
      </w:r>
    </w:p>
    <w:p w14:paraId="47E570E8">
      <w:pPr>
        <w:pStyle w:val="5"/>
        <w:spacing w:before="293" w:line="285" w:lineRule="auto"/>
        <w:ind w:right="97"/>
        <w:rPr>
          <w:rFonts w:hint="eastAsia"/>
        </w:rPr>
      </w:pPr>
      <w:r>
        <w:rPr>
          <w:rFonts w:hint="eastAsia"/>
        </w:rPr>
        <w:t>因此，基督徒必须摒弃所有与特定日子相关的迷信仪式，拥抱超越时间的属灵安息日。</w:t>
      </w:r>
    </w:p>
    <w:p w14:paraId="37A6BBCD">
      <w:pPr>
        <w:pStyle w:val="5"/>
        <w:spacing w:before="293" w:line="285" w:lineRule="auto"/>
        <w:ind w:right="97"/>
        <w:rPr>
          <w:rFonts w:hint="eastAsia"/>
        </w:rPr>
      </w:pPr>
    </w:p>
    <w:p w14:paraId="11D78D5E">
      <w:pPr>
        <w:pStyle w:val="5"/>
        <w:spacing w:before="293" w:line="285" w:lineRule="auto"/>
        <w:ind w:right="97"/>
        <w:rPr>
          <w:rFonts w:hint="eastAsia"/>
        </w:rPr>
      </w:pPr>
      <w:r>
        <w:rPr>
          <w:rFonts w:hint="eastAsia"/>
        </w:rPr>
        <w:t>The reasons underpinning this commandment extend beyond mere shadows, finding relevance across all eras.</w:t>
      </w:r>
    </w:p>
    <w:p w14:paraId="4F82EE8F">
      <w:pPr>
        <w:pStyle w:val="5"/>
        <w:spacing w:before="293" w:line="285" w:lineRule="auto"/>
        <w:ind w:right="97"/>
        <w:rPr>
          <w:rFonts w:hint="eastAsia"/>
        </w:rPr>
      </w:pPr>
      <w:r>
        <w:rPr>
          <w:rFonts w:hint="eastAsia"/>
        </w:rPr>
        <w:t>支撑这条诫命的理由超越了单纯的影儿，在所有时代都具有相关性。</w:t>
      </w:r>
    </w:p>
    <w:p w14:paraId="0E1E41E6">
      <w:pPr>
        <w:pStyle w:val="5"/>
        <w:spacing w:before="293" w:line="285" w:lineRule="auto"/>
        <w:ind w:right="97"/>
        <w:rPr>
          <w:rFonts w:hint="eastAsia"/>
        </w:rPr>
      </w:pPr>
    </w:p>
    <w:p w14:paraId="6CF6768C">
      <w:pPr>
        <w:pStyle w:val="5"/>
        <w:spacing w:before="293" w:line="285" w:lineRule="auto"/>
        <w:ind w:right="97"/>
        <w:rPr>
          <w:rFonts w:hint="eastAsia"/>
        </w:rPr>
      </w:pPr>
      <w:r>
        <w:rPr>
          <w:rFonts w:hint="eastAsia"/>
        </w:rPr>
        <w:t>Although the Sabbath's ceremonial aspects have passed, certain principles remain universally applicable.</w:t>
      </w:r>
    </w:p>
    <w:p w14:paraId="5748FEE4">
      <w:pPr>
        <w:pStyle w:val="5"/>
        <w:spacing w:before="293" w:line="285" w:lineRule="auto"/>
        <w:ind w:right="97"/>
        <w:rPr>
          <w:rFonts w:hint="eastAsia"/>
        </w:rPr>
      </w:pPr>
      <w:r>
        <w:rPr>
          <w:rFonts w:hint="eastAsia"/>
        </w:rPr>
        <w:t>尽管安息日的礼仪方面已经过去，但某些原则仍然普遍适用。</w:t>
      </w:r>
    </w:p>
    <w:p w14:paraId="519ED819">
      <w:pPr>
        <w:pStyle w:val="5"/>
        <w:spacing w:before="293" w:line="285" w:lineRule="auto"/>
        <w:ind w:right="97"/>
        <w:rPr>
          <w:rFonts w:hint="eastAsia"/>
        </w:rPr>
      </w:pPr>
    </w:p>
    <w:p w14:paraId="11C5589A">
      <w:pPr>
        <w:pStyle w:val="5"/>
        <w:spacing w:before="293" w:line="285" w:lineRule="auto"/>
        <w:ind w:right="97"/>
        <w:rPr>
          <w:rFonts w:hint="eastAsia"/>
        </w:rPr>
      </w:pPr>
      <w:r>
        <w:rPr>
          <w:rFonts w:hint="eastAsia"/>
        </w:rPr>
        <w:t>Days set apart for congregational gatherings, sermons, communal prayers, and sacramental celebrations continue to be essential.</w:t>
      </w:r>
    </w:p>
    <w:p w14:paraId="63946CD0">
      <w:pPr>
        <w:pStyle w:val="5"/>
        <w:spacing w:before="293" w:line="285" w:lineRule="auto"/>
        <w:ind w:right="97"/>
        <w:rPr>
          <w:rFonts w:hint="eastAsia"/>
        </w:rPr>
      </w:pPr>
      <w:r>
        <w:rPr>
          <w:rFonts w:hint="eastAsia"/>
        </w:rPr>
        <w:t>为会众聚集、讲道、集体祷告和圣礼庆典而分别出来的日子仍然至关重要。</w:t>
      </w:r>
    </w:p>
    <w:p w14:paraId="527F31A3">
      <w:pPr>
        <w:pStyle w:val="5"/>
        <w:spacing w:before="293" w:line="285" w:lineRule="auto"/>
        <w:ind w:right="97"/>
        <w:rPr>
          <w:rFonts w:hint="eastAsia"/>
        </w:rPr>
      </w:pPr>
    </w:p>
    <w:p w14:paraId="34BE842B">
      <w:pPr>
        <w:pStyle w:val="5"/>
        <w:spacing w:before="293" w:line="285" w:lineRule="auto"/>
        <w:ind w:right="97"/>
        <w:rPr>
          <w:rFonts w:hint="eastAsia"/>
        </w:rPr>
      </w:pPr>
      <w:r>
        <w:rPr>
          <w:rFonts w:hint="eastAsia"/>
        </w:rPr>
        <w:t>Likewise, the provision of respite for servants and artisans persists as a testament to God's wisdom and care.</w:t>
      </w:r>
    </w:p>
    <w:p w14:paraId="119EC6EC">
      <w:pPr>
        <w:pStyle w:val="5"/>
        <w:spacing w:before="293" w:line="285" w:lineRule="auto"/>
        <w:ind w:right="97"/>
        <w:rPr>
          <w:rFonts w:hint="eastAsia"/>
        </w:rPr>
      </w:pPr>
      <w:r>
        <w:rPr>
          <w:rFonts w:hint="eastAsia"/>
        </w:rPr>
        <w:t>同样，为仆人和工匠提供喘息之机，仍然是神智慧和关怀的明证。</w:t>
      </w:r>
    </w:p>
    <w:p w14:paraId="388F5999">
      <w:pPr>
        <w:pStyle w:val="5"/>
        <w:spacing w:before="293" w:line="285" w:lineRule="auto"/>
        <w:ind w:right="97"/>
        <w:rPr>
          <w:rFonts w:hint="eastAsia"/>
        </w:rPr>
      </w:pPr>
    </w:p>
    <w:p w14:paraId="06E038B7">
      <w:pPr>
        <w:pStyle w:val="5"/>
        <w:spacing w:before="293" w:line="285" w:lineRule="auto"/>
        <w:ind w:right="97"/>
        <w:rPr>
          <w:rFonts w:hint="eastAsia"/>
        </w:rPr>
      </w:pPr>
      <w:r>
        <w:rPr>
          <w:rFonts w:hint="eastAsia"/>
        </w:rPr>
        <w:t>These twin aims, evident in the practices of both Jews and Moses, are equally pertinent for us.</w:t>
      </w:r>
    </w:p>
    <w:p w14:paraId="4A4F2E93">
      <w:pPr>
        <w:pStyle w:val="5"/>
        <w:spacing w:before="293" w:line="285" w:lineRule="auto"/>
        <w:ind w:right="97"/>
        <w:rPr>
          <w:rFonts w:hint="eastAsia"/>
        </w:rPr>
      </w:pPr>
      <w:r>
        <w:rPr>
          <w:rFonts w:hint="eastAsia"/>
        </w:rPr>
        <w:t>这两个目标，在犹太人和摩西的实践中都很明显，对我们同样适用。</w:t>
      </w:r>
    </w:p>
    <w:p w14:paraId="7591A7EC">
      <w:pPr>
        <w:pStyle w:val="5"/>
        <w:spacing w:before="293" w:line="285" w:lineRule="auto"/>
        <w:ind w:right="97"/>
        <w:rPr>
          <w:rFonts w:hint="eastAsia"/>
        </w:rPr>
      </w:pPr>
    </w:p>
    <w:p w14:paraId="2B3E305F">
      <w:pPr>
        <w:pStyle w:val="5"/>
        <w:spacing w:before="293" w:line="285" w:lineRule="auto"/>
        <w:ind w:right="97"/>
        <w:rPr>
          <w:rFonts w:hint="eastAsia"/>
        </w:rPr>
      </w:pPr>
      <w:r>
        <w:rPr>
          <w:rFonts w:hint="eastAsia"/>
        </w:rPr>
        <w:t>Proof abounds in God's call for ecclesiastical assemblies, with our need for such gatherings evident in our lives.</w:t>
      </w:r>
    </w:p>
    <w:p w14:paraId="0C580C55">
      <w:pPr>
        <w:pStyle w:val="5"/>
        <w:spacing w:before="293" w:line="285" w:lineRule="auto"/>
        <w:ind w:right="97"/>
        <w:rPr>
          <w:rFonts w:hint="eastAsia"/>
        </w:rPr>
      </w:pPr>
      <w:r>
        <w:rPr>
          <w:rFonts w:hint="eastAsia"/>
        </w:rPr>
        <w:t>神呼召教会聚会的证据比比皆是，我们对这类聚会的需要在我们的生活中显而易见。</w:t>
      </w:r>
    </w:p>
    <w:p w14:paraId="48027AF0">
      <w:pPr>
        <w:pStyle w:val="5"/>
        <w:spacing w:before="293" w:line="285" w:lineRule="auto"/>
        <w:ind w:right="97"/>
        <w:rPr>
          <w:rFonts w:hint="eastAsia"/>
        </w:rPr>
      </w:pPr>
    </w:p>
    <w:p w14:paraId="299B3890">
      <w:pPr>
        <w:pStyle w:val="5"/>
        <w:spacing w:before="293" w:line="285" w:lineRule="auto"/>
        <w:ind w:right="97"/>
        <w:rPr>
          <w:rFonts w:hint="eastAsia"/>
        </w:rPr>
      </w:pPr>
      <w:r>
        <w:rPr>
          <w:rFonts w:hint="eastAsia"/>
        </w:rPr>
        <w:t>Should ordered worship be neglected, chaos would readily ensue, as the apostle aptly reminds us, "Let all things be done decently and in order among us" (1 Cor. 14:40).</w:t>
      </w:r>
    </w:p>
    <w:p w14:paraId="03083A4B">
      <w:pPr>
        <w:pStyle w:val="5"/>
        <w:spacing w:before="293" w:line="285" w:lineRule="auto"/>
        <w:ind w:right="97"/>
        <w:rPr>
          <w:rFonts w:hint="eastAsia"/>
        </w:rPr>
      </w:pPr>
      <w:r>
        <w:rPr>
          <w:rFonts w:hint="eastAsia"/>
        </w:rPr>
        <w:t>如果忽略了有秩序的敬拜，混乱便会轻易随之而来，正如使徒恰当地提醒我们的：“凡事都要规规矩矩地按着次序行”（林前 14:40）。</w:t>
      </w:r>
    </w:p>
    <w:p w14:paraId="0857EA4B">
      <w:pPr>
        <w:pStyle w:val="5"/>
        <w:spacing w:before="293" w:line="285" w:lineRule="auto"/>
        <w:ind w:right="97"/>
        <w:rPr>
          <w:rFonts w:hint="eastAsia"/>
        </w:rPr>
      </w:pPr>
    </w:p>
    <w:p w14:paraId="0327F279">
      <w:pPr>
        <w:pStyle w:val="5"/>
        <w:spacing w:before="293" w:line="285" w:lineRule="auto"/>
        <w:ind w:right="97"/>
        <w:rPr>
          <w:rFonts w:hint="eastAsia"/>
        </w:rPr>
      </w:pPr>
      <w:r>
        <w:rPr>
          <w:rFonts w:hint="eastAsia"/>
        </w:rPr>
        <w:t>Therefore, this framework of designated days is a safeguard, preserving honor and harmony within the church.</w:t>
      </w:r>
    </w:p>
    <w:p w14:paraId="5ADF8994">
      <w:pPr>
        <w:pStyle w:val="5"/>
        <w:spacing w:before="293" w:line="285" w:lineRule="auto"/>
        <w:ind w:right="97"/>
        <w:rPr>
          <w:rFonts w:hint="eastAsia"/>
        </w:rPr>
      </w:pPr>
      <w:r>
        <w:rPr>
          <w:rFonts w:hint="eastAsia"/>
        </w:rPr>
        <w:t>因此，这个指定日期的框架是一种保障，维护教会内的尊荣与和谐。</w:t>
      </w:r>
    </w:p>
    <w:p w14:paraId="7BE59192">
      <w:pPr>
        <w:pStyle w:val="5"/>
        <w:spacing w:before="293" w:line="285" w:lineRule="auto"/>
        <w:ind w:right="97"/>
        <w:rPr>
          <w:rFonts w:hint="eastAsia"/>
        </w:rPr>
      </w:pPr>
    </w:p>
    <w:p w14:paraId="611EFAB8">
      <w:pPr>
        <w:pStyle w:val="5"/>
        <w:spacing w:before="293" w:line="285" w:lineRule="auto"/>
        <w:ind w:right="97"/>
        <w:rPr>
          <w:rFonts w:hint="eastAsia"/>
        </w:rPr>
      </w:pPr>
      <w:r>
        <w:rPr>
          <w:rFonts w:hint="eastAsia"/>
        </w:rPr>
        <w:t>Just as the Lord addressed the Jews' needs through the Sabbath, He provides no less for us, His children.</w:t>
      </w:r>
    </w:p>
    <w:p w14:paraId="13385E6E">
      <w:pPr>
        <w:pStyle w:val="5"/>
        <w:spacing w:before="293" w:line="285" w:lineRule="auto"/>
        <w:ind w:right="97"/>
        <w:rPr>
          <w:rFonts w:hint="eastAsia"/>
        </w:rPr>
      </w:pPr>
      <w:r>
        <w:rPr>
          <w:rFonts w:hint="eastAsia"/>
        </w:rPr>
        <w:t>正如主通过安息日满足了犹太人的需要，祂对我们，祂的儿女，所供应的也毫不逊色。</w:t>
      </w:r>
    </w:p>
    <w:p w14:paraId="3FB6CB54">
      <w:pPr>
        <w:pStyle w:val="5"/>
        <w:spacing w:before="293" w:line="285" w:lineRule="auto"/>
        <w:ind w:right="97"/>
        <w:rPr>
          <w:rFonts w:hint="eastAsia"/>
        </w:rPr>
      </w:pPr>
    </w:p>
    <w:p w14:paraId="5CA62F94">
      <w:pPr>
        <w:pStyle w:val="5"/>
        <w:spacing w:before="293" w:line="285" w:lineRule="auto"/>
        <w:ind w:right="97"/>
        <w:rPr>
          <w:rFonts w:hint="eastAsia"/>
        </w:rPr>
      </w:pPr>
      <w:r>
        <w:rPr>
          <w:rFonts w:hint="eastAsia"/>
        </w:rPr>
        <w:t>Now, some may ponder whether daily assembly would erase the distinction of days.</w:t>
      </w:r>
    </w:p>
    <w:p w14:paraId="4FF8F178">
      <w:pPr>
        <w:pStyle w:val="5"/>
        <w:spacing w:before="293" w:line="285" w:lineRule="auto"/>
        <w:ind w:right="97"/>
        <w:rPr>
          <w:rFonts w:hint="eastAsia"/>
        </w:rPr>
      </w:pPr>
      <w:r>
        <w:rPr>
          <w:rFonts w:hint="eastAsia"/>
        </w:rPr>
        <w:t>现在，有些人可能会思考每日聚会是否会消除日子的区别。</w:t>
      </w:r>
    </w:p>
    <w:p w14:paraId="463E4D6E">
      <w:pPr>
        <w:pStyle w:val="5"/>
        <w:spacing w:before="293" w:line="285" w:lineRule="auto"/>
        <w:ind w:right="97"/>
        <w:rPr>
          <w:rFonts w:hint="eastAsia"/>
        </w:rPr>
      </w:pPr>
    </w:p>
    <w:p w14:paraId="001C5BBB">
      <w:pPr>
        <w:pStyle w:val="5"/>
        <w:spacing w:before="293" w:line="285" w:lineRule="auto"/>
        <w:ind w:right="97"/>
        <w:rPr>
          <w:rFonts w:hint="eastAsia"/>
        </w:rPr>
      </w:pPr>
      <w:r>
        <w:rPr>
          <w:rFonts w:hint="eastAsia"/>
        </w:rPr>
        <w:t>The idea of daily communion with God's Word holds merit, yet practical constraints may hinder such frequency.</w:t>
      </w:r>
    </w:p>
    <w:p w14:paraId="73D0C7CA">
      <w:pPr>
        <w:pStyle w:val="5"/>
        <w:spacing w:before="293" w:line="285" w:lineRule="auto"/>
        <w:ind w:right="97"/>
        <w:rPr>
          <w:rFonts w:hint="eastAsia"/>
        </w:rPr>
      </w:pPr>
      <w:r>
        <w:rPr>
          <w:rFonts w:hint="eastAsia"/>
        </w:rPr>
        <w:t>每日与神的话语相交的想法有其价值，但实际的限制可能会阻碍这种频率。</w:t>
      </w:r>
    </w:p>
    <w:p w14:paraId="598B0578">
      <w:pPr>
        <w:pStyle w:val="5"/>
        <w:spacing w:before="293" w:line="285" w:lineRule="auto"/>
        <w:ind w:right="97"/>
        <w:rPr>
          <w:rFonts w:hint="eastAsia"/>
        </w:rPr>
      </w:pPr>
    </w:p>
    <w:p w14:paraId="16419A17">
      <w:pPr>
        <w:pStyle w:val="5"/>
        <w:spacing w:before="293" w:line="285" w:lineRule="auto"/>
        <w:ind w:right="97"/>
        <w:rPr>
          <w:rFonts w:hint="eastAsia"/>
        </w:rPr>
      </w:pPr>
      <w:r>
        <w:rPr>
          <w:rFonts w:hint="eastAsia"/>
        </w:rPr>
        <w:t>Should a multitude lack the strength or capacity for daily gatherings, love and charity dictate we not burden them further.</w:t>
      </w:r>
    </w:p>
    <w:p w14:paraId="2E47DD89">
      <w:pPr>
        <w:pStyle w:val="5"/>
        <w:spacing w:before="293" w:line="285" w:lineRule="auto"/>
        <w:ind w:right="97"/>
        <w:rPr>
          <w:rFonts w:hint="eastAsia"/>
        </w:rPr>
      </w:pPr>
      <w:r>
        <w:rPr>
          <w:rFonts w:hint="eastAsia"/>
        </w:rPr>
        <w:t>如果许多人缺乏每日聚会的力量或能力，爱与慈善要求我们不要再加重他们的负担。</w:t>
      </w:r>
    </w:p>
    <w:p w14:paraId="2DBA3E08">
      <w:pPr>
        <w:pStyle w:val="5"/>
        <w:spacing w:before="293" w:line="285" w:lineRule="auto"/>
        <w:ind w:right="97"/>
        <w:rPr>
          <w:rFonts w:hint="eastAsia"/>
        </w:rPr>
      </w:pPr>
    </w:p>
    <w:p w14:paraId="261F1108">
      <w:pPr>
        <w:pStyle w:val="5"/>
        <w:spacing w:before="293" w:line="285" w:lineRule="auto"/>
        <w:ind w:right="97"/>
        <w:rPr>
          <w:rFonts w:hint="eastAsia"/>
        </w:rPr>
      </w:pPr>
      <w:r>
        <w:rPr>
          <w:rFonts w:hint="eastAsia"/>
        </w:rPr>
        <w:t>God's wisdom and care underpin this, guiding our practices.</w:t>
      </w:r>
    </w:p>
    <w:p w14:paraId="07A23F89">
      <w:pPr>
        <w:pStyle w:val="5"/>
        <w:spacing w:before="293" w:line="285" w:lineRule="auto"/>
        <w:ind w:right="97"/>
        <w:rPr>
          <w:rFonts w:hint="eastAsia"/>
        </w:rPr>
      </w:pPr>
      <w:r>
        <w:rPr>
          <w:rFonts w:hint="eastAsia"/>
        </w:rPr>
        <w:t>神的智慧和关怀支撑着这一点，指引着我们的实践。</w:t>
      </w:r>
    </w:p>
    <w:p w14:paraId="4A41CCE8">
      <w:pPr>
        <w:pStyle w:val="5"/>
        <w:spacing w:before="293" w:line="285" w:lineRule="auto"/>
        <w:ind w:right="97"/>
        <w:rPr>
          <w:rFonts w:hint="eastAsia"/>
        </w:rPr>
      </w:pPr>
    </w:p>
    <w:p w14:paraId="2CA80855">
      <w:pPr>
        <w:pStyle w:val="5"/>
        <w:spacing w:before="293" w:line="285" w:lineRule="auto"/>
        <w:ind w:right="97"/>
        <w:rPr>
          <w:rFonts w:hint="eastAsia"/>
        </w:rPr>
      </w:pPr>
      <w:r>
        <w:rPr>
          <w:rFonts w:hint="eastAsia"/>
        </w:rPr>
        <w:t>Amid these reflections, a storm brews around Sunday, unsettling those who claim it resembles Judaism.</w:t>
      </w:r>
    </w:p>
    <w:p w14:paraId="407C40FB">
      <w:pPr>
        <w:pStyle w:val="5"/>
        <w:spacing w:before="293" w:line="285" w:lineRule="auto"/>
        <w:ind w:right="97"/>
        <w:rPr>
          <w:rFonts w:hint="eastAsia"/>
        </w:rPr>
      </w:pPr>
      <w:r>
        <w:rPr>
          <w:rFonts w:hint="eastAsia"/>
        </w:rPr>
        <w:t>在这些反思中，围绕着星期日酝酿着一场风暴，使那些声称它类似犹太教的人感到不安。</w:t>
      </w:r>
    </w:p>
    <w:p w14:paraId="194CC2C5">
      <w:pPr>
        <w:pStyle w:val="5"/>
        <w:spacing w:before="293" w:line="285" w:lineRule="auto"/>
        <w:ind w:right="97"/>
        <w:rPr>
          <w:rFonts w:hint="eastAsia"/>
        </w:rPr>
      </w:pPr>
    </w:p>
    <w:p w14:paraId="5205A109">
      <w:pPr>
        <w:pStyle w:val="5"/>
        <w:spacing w:before="293" w:line="285" w:lineRule="auto"/>
        <w:ind w:right="97"/>
        <w:rPr>
          <w:rFonts w:hint="eastAsia"/>
        </w:rPr>
      </w:pPr>
      <w:r>
        <w:rPr>
          <w:rFonts w:hint="eastAsia"/>
        </w:rPr>
        <w:t>In response, I affirm that our observance of Sunday is distinct from Jewish customs.</w:t>
      </w:r>
    </w:p>
    <w:p w14:paraId="67A86B28">
      <w:pPr>
        <w:pStyle w:val="5"/>
        <w:spacing w:before="293" w:line="285" w:lineRule="auto"/>
        <w:ind w:right="97"/>
        <w:rPr>
          <w:rFonts w:hint="eastAsia"/>
        </w:rPr>
      </w:pPr>
      <w:r>
        <w:rPr>
          <w:rFonts w:hint="eastAsia"/>
        </w:rPr>
        <w:t>作为回应，我申明我们遵守星期日与犹太习俗是不同的。</w:t>
      </w:r>
    </w:p>
    <w:p w14:paraId="4D5FABD4">
      <w:pPr>
        <w:pStyle w:val="5"/>
        <w:spacing w:before="293" w:line="285" w:lineRule="auto"/>
        <w:ind w:right="97"/>
        <w:rPr>
          <w:rFonts w:hint="eastAsia"/>
        </w:rPr>
      </w:pPr>
    </w:p>
    <w:p w14:paraId="3B818FFC">
      <w:pPr>
        <w:pStyle w:val="5"/>
        <w:spacing w:before="293" w:line="285" w:lineRule="auto"/>
        <w:ind w:right="97"/>
        <w:rPr>
          <w:rFonts w:hint="eastAsia"/>
        </w:rPr>
      </w:pPr>
      <w:r>
        <w:rPr>
          <w:rFonts w:hint="eastAsia"/>
        </w:rPr>
        <w:t>Our approach varies, for Sunday is not a rigid religious obligation nor a ceremony enshrining a spiritual mystery.</w:t>
      </w:r>
    </w:p>
    <w:p w14:paraId="07402312">
      <w:pPr>
        <w:pStyle w:val="5"/>
        <w:spacing w:before="293" w:line="285" w:lineRule="auto"/>
        <w:ind w:right="97"/>
        <w:rPr>
          <w:rFonts w:hint="eastAsia"/>
        </w:rPr>
      </w:pPr>
      <w:r>
        <w:rPr>
          <w:rFonts w:hint="eastAsia"/>
        </w:rPr>
        <w:t>我们的做法各不相同，因为星期日既不是严格的宗教义务，也不是包含属灵奥秘的仪式。</w:t>
      </w:r>
    </w:p>
    <w:p w14:paraId="0593238C">
      <w:pPr>
        <w:pStyle w:val="5"/>
        <w:spacing w:before="293" w:line="285" w:lineRule="auto"/>
        <w:ind w:right="97"/>
        <w:rPr>
          <w:rFonts w:hint="eastAsia"/>
        </w:rPr>
      </w:pPr>
    </w:p>
    <w:p w14:paraId="55901B5A">
      <w:pPr>
        <w:pStyle w:val="5"/>
        <w:spacing w:before="293" w:line="285" w:lineRule="auto"/>
        <w:ind w:right="97"/>
        <w:rPr>
          <w:rFonts w:hint="eastAsia"/>
        </w:rPr>
      </w:pPr>
      <w:r>
        <w:rPr>
          <w:rFonts w:hint="eastAsia"/>
        </w:rPr>
        <w:t>Instead, it functions as a necessary measure to uphold church order.</w:t>
      </w:r>
    </w:p>
    <w:p w14:paraId="3838E873">
      <w:pPr>
        <w:pStyle w:val="5"/>
        <w:spacing w:before="293" w:line="285" w:lineRule="auto"/>
        <w:ind w:right="97"/>
        <w:rPr>
          <w:rFonts w:hint="eastAsia"/>
        </w:rPr>
      </w:pPr>
      <w:r>
        <w:rPr>
          <w:rFonts w:hint="eastAsia"/>
        </w:rPr>
        <w:t>相反，它作为维持教会秩序的必要措施而运作。</w:t>
      </w:r>
    </w:p>
    <w:p w14:paraId="318A27C4">
      <w:pPr>
        <w:pStyle w:val="5"/>
        <w:spacing w:before="293" w:line="285" w:lineRule="auto"/>
        <w:ind w:right="97"/>
        <w:rPr>
          <w:rFonts w:hint="eastAsia"/>
        </w:rPr>
      </w:pPr>
    </w:p>
    <w:p w14:paraId="025B4392">
      <w:pPr>
        <w:pStyle w:val="5"/>
        <w:spacing w:before="293" w:line="285" w:lineRule="auto"/>
        <w:ind w:right="97"/>
        <w:rPr>
          <w:rFonts w:hint="eastAsia"/>
        </w:rPr>
      </w:pPr>
      <w:r>
        <w:rPr>
          <w:rFonts w:hint="eastAsia"/>
        </w:rPr>
        <w:t>The argument against this practice, citing St. Paul's words, overlooks critical context.</w:t>
      </w:r>
    </w:p>
    <w:p w14:paraId="3F5C024B">
      <w:pPr>
        <w:pStyle w:val="5"/>
        <w:spacing w:before="293" w:line="285" w:lineRule="auto"/>
        <w:ind w:right="97"/>
        <w:rPr>
          <w:rFonts w:hint="eastAsia"/>
        </w:rPr>
      </w:pPr>
      <w:r>
        <w:rPr>
          <w:rFonts w:hint="eastAsia"/>
        </w:rPr>
        <w:t>反对这种做法的论点，援引圣保罗的话，忽略了关键的背景。</w:t>
      </w:r>
    </w:p>
    <w:p w14:paraId="42647983">
      <w:pPr>
        <w:pStyle w:val="5"/>
        <w:spacing w:before="293" w:line="285" w:lineRule="auto"/>
        <w:ind w:right="97"/>
        <w:rPr>
          <w:rFonts w:hint="eastAsia"/>
        </w:rPr>
      </w:pPr>
    </w:p>
    <w:p w14:paraId="25D8DF30">
      <w:pPr>
        <w:pStyle w:val="5"/>
        <w:spacing w:before="293" w:line="285" w:lineRule="auto"/>
        <w:ind w:right="97"/>
        <w:rPr>
          <w:rFonts w:hint="eastAsia"/>
        </w:rPr>
      </w:pPr>
      <w:r>
        <w:rPr>
          <w:rFonts w:hint="eastAsia"/>
        </w:rPr>
        <w:t>Paul chastised those who treated observances as mere shadows while obscuring Christ's glory and the gospel's light.</w:t>
      </w:r>
    </w:p>
    <w:p w14:paraId="0F218E0A">
      <w:pPr>
        <w:pStyle w:val="5"/>
        <w:spacing w:before="293" w:line="285" w:lineRule="auto"/>
        <w:ind w:right="97"/>
        <w:rPr>
          <w:rFonts w:hint="eastAsia"/>
        </w:rPr>
      </w:pPr>
      <w:r>
        <w:rPr>
          <w:rFonts w:hint="eastAsia"/>
        </w:rPr>
        <w:t>保罗斥责那些将遵守礼仪视为单纯影儿，同时又遮蔽基督荣耀和福音之光的人。</w:t>
      </w:r>
    </w:p>
    <w:p w14:paraId="021FD3AD">
      <w:pPr>
        <w:pStyle w:val="5"/>
        <w:spacing w:before="293" w:line="285" w:lineRule="auto"/>
        <w:ind w:right="97"/>
        <w:rPr>
          <w:rFonts w:hint="eastAsia"/>
        </w:rPr>
      </w:pPr>
    </w:p>
    <w:p w14:paraId="6FE1DC6C">
      <w:pPr>
        <w:pStyle w:val="5"/>
        <w:spacing w:before="293" w:line="285" w:lineRule="auto"/>
        <w:ind w:right="97"/>
        <w:rPr>
          <w:rFonts w:hint="eastAsia"/>
        </w:rPr>
      </w:pPr>
      <w:r>
        <w:rPr>
          <w:rFonts w:hint="eastAsia"/>
        </w:rPr>
        <w:t>His critique targeted misguided religious devotion, not the legitimate practice that maintains peace within the Christian community.</w:t>
      </w:r>
    </w:p>
    <w:p w14:paraId="76518633">
      <w:pPr>
        <w:pStyle w:val="5"/>
        <w:spacing w:before="293" w:line="285" w:lineRule="auto"/>
        <w:ind w:right="97"/>
        <w:rPr>
          <w:rFonts w:hint="eastAsia"/>
        </w:rPr>
      </w:pPr>
      <w:r>
        <w:rPr>
          <w:rFonts w:hint="eastAsia"/>
        </w:rPr>
        <w:t>祂的批评针对的是错误的宗教虔诚，而不是在基督徒社群中维持和平的合法实践。</w:t>
      </w:r>
    </w:p>
    <w:p w14:paraId="243839BE">
      <w:pPr>
        <w:pStyle w:val="5"/>
        <w:spacing w:before="293" w:line="285" w:lineRule="auto"/>
        <w:ind w:right="97"/>
        <w:rPr>
          <w:rFonts w:hint="eastAsia"/>
        </w:rPr>
      </w:pPr>
    </w:p>
    <w:p w14:paraId="24E38663">
      <w:pPr>
        <w:pStyle w:val="5"/>
        <w:spacing w:before="293" w:line="285" w:lineRule="auto"/>
        <w:ind w:right="97"/>
        <w:rPr>
          <w:rFonts w:hint="eastAsia"/>
        </w:rPr>
      </w:pPr>
      <w:r>
        <w:rPr>
          <w:rFonts w:hint="eastAsia"/>
        </w:rPr>
        <w:t>This, he recognized, was integral for the church.</w:t>
      </w:r>
    </w:p>
    <w:p w14:paraId="43E1E566">
      <w:pPr>
        <w:pStyle w:val="5"/>
        <w:spacing w:before="293" w:line="285" w:lineRule="auto"/>
        <w:ind w:right="97"/>
        <w:rPr>
          <w:rFonts w:hint="eastAsia"/>
        </w:rPr>
      </w:pPr>
      <w:r>
        <w:rPr>
          <w:rFonts w:hint="eastAsia"/>
        </w:rPr>
        <w:t>他认识到，这对于教会是不可或缺的。</w:t>
      </w:r>
    </w:p>
    <w:p w14:paraId="27E0599A">
      <w:pPr>
        <w:pStyle w:val="5"/>
        <w:spacing w:before="293" w:line="285" w:lineRule="auto"/>
        <w:ind w:right="97"/>
        <w:rPr>
          <w:rFonts w:hint="eastAsia"/>
        </w:rPr>
      </w:pPr>
    </w:p>
    <w:p w14:paraId="08F82291">
      <w:pPr>
        <w:pStyle w:val="5"/>
        <w:spacing w:before="293" w:line="285" w:lineRule="auto"/>
        <w:ind w:right="97"/>
        <w:rPr>
          <w:rFonts w:hint="eastAsia"/>
        </w:rPr>
      </w:pPr>
      <w:r>
        <w:rPr>
          <w:rFonts w:hint="eastAsia"/>
        </w:rPr>
        <w:t>For instance, he assigned Sundays to the Corinthians for their almsgiving (1 Cor. 16:2).</w:t>
      </w:r>
    </w:p>
    <w:p w14:paraId="3076CC10">
      <w:pPr>
        <w:pStyle w:val="5"/>
        <w:spacing w:before="293" w:line="285" w:lineRule="auto"/>
        <w:ind w:right="97"/>
        <w:rPr>
          <w:rFonts w:hint="eastAsia"/>
        </w:rPr>
      </w:pPr>
      <w:r>
        <w:rPr>
          <w:rFonts w:hint="eastAsia"/>
        </w:rPr>
        <w:t>例如，他指定星期日给哥林多人用于他们的施舍（林前 16:2）。</w:t>
      </w:r>
    </w:p>
    <w:p w14:paraId="5EBED5F3">
      <w:pPr>
        <w:pStyle w:val="5"/>
        <w:spacing w:before="293" w:line="285" w:lineRule="auto"/>
        <w:ind w:right="97"/>
        <w:rPr>
          <w:rFonts w:hint="eastAsia"/>
        </w:rPr>
      </w:pPr>
    </w:p>
    <w:p w14:paraId="0289C2FF">
      <w:pPr>
        <w:pStyle w:val="5"/>
        <w:spacing w:before="293" w:line="285" w:lineRule="auto"/>
        <w:ind w:right="97"/>
        <w:rPr>
          <w:rFonts w:hint="eastAsia"/>
        </w:rPr>
      </w:pPr>
      <w:r>
        <w:rPr>
          <w:rFonts w:hint="eastAsia"/>
        </w:rPr>
        <w:t>The move from Jewish festivals to Sunday worship reflects a departure from superstition while preserving necessary order, discipline, and peace within the church.</w:t>
      </w:r>
    </w:p>
    <w:p w14:paraId="1F55B673">
      <w:pPr>
        <w:pStyle w:val="5"/>
        <w:spacing w:before="293" w:line="285" w:lineRule="auto"/>
        <w:ind w:right="97"/>
        <w:rPr>
          <w:rFonts w:hint="eastAsia"/>
        </w:rPr>
      </w:pPr>
      <w:r>
        <w:rPr>
          <w:rFonts w:hint="eastAsia"/>
        </w:rPr>
        <w:t>从犹太节日转向星期日敬拜，反映了对迷信的摒弃，同时在教会内保留了必要的秩序、纪律与和平。</w:t>
      </w:r>
    </w:p>
    <w:p w14:paraId="60BDDAEE">
      <w:pPr>
        <w:pStyle w:val="5"/>
        <w:spacing w:before="293" w:line="285" w:lineRule="auto"/>
        <w:ind w:right="97"/>
        <w:rPr>
          <w:rFonts w:hint="eastAsia"/>
        </w:rPr>
      </w:pPr>
    </w:p>
    <w:p w14:paraId="53CA3E03">
      <w:pPr>
        <w:pStyle w:val="5"/>
        <w:spacing w:before="293" w:line="285" w:lineRule="auto"/>
        <w:ind w:right="97"/>
        <w:rPr>
          <w:rFonts w:hint="eastAsia"/>
        </w:rPr>
      </w:pPr>
      <w:r>
        <w:rPr>
          <w:rFonts w:hint="eastAsia"/>
        </w:rPr>
        <w:t>While the number seven doesn't hold the key to binding the church, it's the principle of disciplined worship that matters.</w:t>
      </w:r>
    </w:p>
    <w:p w14:paraId="51F28F2B">
      <w:pPr>
        <w:pStyle w:val="5"/>
        <w:spacing w:before="293" w:line="285" w:lineRule="auto"/>
        <w:ind w:right="97"/>
        <w:rPr>
          <w:rFonts w:hint="eastAsia"/>
        </w:rPr>
      </w:pPr>
      <w:r>
        <w:rPr>
          <w:rFonts w:hint="eastAsia"/>
        </w:rPr>
        <w:t>虽然数字七并非束缚教会的关键，但有纪律的敬拜原则才是重要的。</w:t>
      </w:r>
    </w:p>
    <w:p w14:paraId="4A4E2EBA">
      <w:pPr>
        <w:pStyle w:val="5"/>
        <w:spacing w:before="293" w:line="285" w:lineRule="auto"/>
        <w:ind w:right="97"/>
        <w:rPr>
          <w:rFonts w:hint="eastAsia"/>
        </w:rPr>
      </w:pPr>
    </w:p>
    <w:p w14:paraId="6FFACAF9">
      <w:pPr>
        <w:pStyle w:val="5"/>
        <w:spacing w:before="293" w:line="285" w:lineRule="auto"/>
        <w:ind w:right="97"/>
        <w:rPr>
          <w:rFonts w:hint="eastAsia"/>
        </w:rPr>
      </w:pPr>
      <w:r>
        <w:rPr>
          <w:rFonts w:hint="eastAsia"/>
        </w:rPr>
        <w:t>Consequently, churches may choose other solemn days for gatherings, provided they uphold discipline and avoid superstition.</w:t>
      </w:r>
    </w:p>
    <w:p w14:paraId="06028683">
      <w:pPr>
        <w:pStyle w:val="5"/>
        <w:spacing w:before="293" w:line="285" w:lineRule="auto"/>
        <w:ind w:right="97"/>
        <w:rPr>
          <w:rFonts w:hint="eastAsia"/>
        </w:rPr>
      </w:pPr>
      <w:r>
        <w:rPr>
          <w:rFonts w:hint="eastAsia"/>
        </w:rPr>
        <w:t>因此，教会可以选择其他庄严的日子进行聚会，只要他们坚持纪律并避免迷信。</w:t>
      </w:r>
    </w:p>
    <w:p w14:paraId="78F23D77">
      <w:pPr>
        <w:pStyle w:val="5"/>
        <w:spacing w:before="293" w:line="285" w:lineRule="auto"/>
        <w:ind w:right="97"/>
        <w:rPr>
          <w:rFonts w:hint="eastAsia"/>
        </w:rPr>
      </w:pPr>
    </w:p>
    <w:p w14:paraId="2B434348">
      <w:pPr>
        <w:pStyle w:val="5"/>
        <w:spacing w:before="293" w:line="285" w:lineRule="auto"/>
        <w:ind w:right="97"/>
        <w:rPr>
          <w:rFonts w:hint="eastAsia"/>
        </w:rPr>
      </w:pPr>
      <w:r>
        <w:rPr>
          <w:rFonts w:hint="eastAsia"/>
        </w:rPr>
        <w:t>In contemplating this commandment's essence, we uncover a truth revealed to the Jews through symbolic imagery, now unveiled to us without the veils of figures.</w:t>
      </w:r>
    </w:p>
    <w:p w14:paraId="07B47671">
      <w:pPr>
        <w:pStyle w:val="5"/>
        <w:spacing w:before="293" w:line="285" w:lineRule="auto"/>
        <w:ind w:right="97"/>
        <w:rPr>
          <w:rFonts w:hint="eastAsia"/>
        </w:rPr>
      </w:pPr>
      <w:r>
        <w:rPr>
          <w:rFonts w:hint="eastAsia"/>
        </w:rPr>
        <w:t>在默想这条诫命的本质时，我们揭示了一个通过象征性意象向犹太人启示的真理，如今它已向我们揭开，不再有预表的遮蔽。</w:t>
      </w:r>
    </w:p>
    <w:p w14:paraId="5175F032">
      <w:pPr>
        <w:pStyle w:val="5"/>
        <w:spacing w:before="293" w:line="285" w:lineRule="auto"/>
        <w:ind w:right="97"/>
        <w:rPr>
          <w:rFonts w:hint="eastAsia"/>
        </w:rPr>
      </w:pPr>
    </w:p>
    <w:p w14:paraId="687249E5">
      <w:pPr>
        <w:pStyle w:val="5"/>
        <w:spacing w:before="293" w:line="285" w:lineRule="auto"/>
        <w:ind w:right="97"/>
        <w:rPr>
          <w:rFonts w:hint="eastAsia"/>
        </w:rPr>
      </w:pPr>
      <w:r>
        <w:rPr>
          <w:rFonts w:hint="eastAsia"/>
        </w:rPr>
        <w:t>Our purpose is two-fold: to cultivate an unceasing rest from our labors throughout our lives, permitting God's Spirit to work within us.</w:t>
      </w:r>
    </w:p>
    <w:p w14:paraId="7D9C8280">
      <w:pPr>
        <w:pStyle w:val="5"/>
        <w:spacing w:before="293" w:line="285" w:lineRule="auto"/>
        <w:ind w:right="97"/>
        <w:rPr>
          <w:rFonts w:hint="eastAsia"/>
        </w:rPr>
      </w:pPr>
      <w:r>
        <w:rPr>
          <w:rFonts w:hint="eastAsia"/>
        </w:rPr>
        <w:t>我们的目的有两个：首先，在我们一生中培养一种从劳作中得来的不止息的安息，让神的灵在我们里面作工。</w:t>
      </w:r>
    </w:p>
    <w:p w14:paraId="2F84D996">
      <w:pPr>
        <w:pStyle w:val="5"/>
        <w:spacing w:before="293" w:line="285" w:lineRule="auto"/>
        <w:ind w:right="97"/>
        <w:rPr>
          <w:rFonts w:hint="eastAsia"/>
        </w:rPr>
      </w:pPr>
    </w:p>
    <w:p w14:paraId="4FB0789C">
      <w:pPr>
        <w:pStyle w:val="5"/>
        <w:spacing w:before="293" w:line="285" w:lineRule="auto"/>
        <w:ind w:right="97"/>
        <w:rPr>
          <w:rFonts w:hint="eastAsia"/>
        </w:rPr>
      </w:pPr>
      <w:r>
        <w:rPr>
          <w:rFonts w:hint="eastAsia"/>
        </w:rPr>
        <w:t>Secondly, we honor the church's rightful structure, gathering to hear the Word, partake in sacraments, and offer formal prayers.</w:t>
      </w:r>
    </w:p>
    <w:p w14:paraId="60B46EFD">
      <w:pPr>
        <w:pStyle w:val="5"/>
        <w:spacing w:before="293" w:line="285" w:lineRule="auto"/>
        <w:ind w:right="97"/>
        <w:rPr>
          <w:rFonts w:hint="eastAsia"/>
        </w:rPr>
      </w:pPr>
      <w:r>
        <w:rPr>
          <w:rFonts w:hint="eastAsia"/>
        </w:rPr>
        <w:t>其次，我们尊重教会应有的结构，聚集聆听圣言，领受圣礼，并献上正式的祷告。</w:t>
      </w:r>
    </w:p>
    <w:p w14:paraId="76013350">
      <w:pPr>
        <w:pStyle w:val="5"/>
        <w:spacing w:before="293" w:line="285" w:lineRule="auto"/>
        <w:ind w:right="97"/>
        <w:rPr>
          <w:rFonts w:hint="eastAsia"/>
        </w:rPr>
      </w:pPr>
    </w:p>
    <w:p w14:paraId="46B713D5">
      <w:pPr>
        <w:pStyle w:val="5"/>
        <w:spacing w:before="293" w:line="285" w:lineRule="auto"/>
        <w:ind w:right="97"/>
        <w:rPr>
          <w:rFonts w:hint="eastAsia"/>
        </w:rPr>
      </w:pPr>
      <w:r>
        <w:rPr>
          <w:rFonts w:hint="eastAsia"/>
        </w:rPr>
        <w:t>Lastly, we display compassion by granting respite to those under our care.</w:t>
      </w:r>
    </w:p>
    <w:p w14:paraId="0BACFCCE">
      <w:pPr>
        <w:pStyle w:val="5"/>
        <w:spacing w:before="293" w:line="285" w:lineRule="auto"/>
        <w:ind w:right="97"/>
        <w:rPr>
          <w:rFonts w:hint="eastAsia"/>
        </w:rPr>
      </w:pPr>
      <w:r>
        <w:rPr>
          <w:rFonts w:hint="eastAsia"/>
        </w:rPr>
        <w:t>最后，我们通过给予我们所照顾的人喘息之机来展现怜悯。</w:t>
      </w:r>
    </w:p>
    <w:p w14:paraId="47CE307A">
      <w:pPr>
        <w:pStyle w:val="5"/>
        <w:spacing w:before="293" w:line="285" w:lineRule="auto"/>
        <w:ind w:right="97"/>
        <w:rPr>
          <w:rFonts w:hint="eastAsia"/>
        </w:rPr>
      </w:pPr>
    </w:p>
    <w:p w14:paraId="1AC1FB81">
      <w:pPr>
        <w:pStyle w:val="5"/>
        <w:spacing w:before="293" w:line="285" w:lineRule="auto"/>
        <w:ind w:right="97"/>
        <w:rPr>
          <w:rFonts w:hint="eastAsia"/>
        </w:rPr>
      </w:pPr>
      <w:r>
        <w:rPr>
          <w:rFonts w:hint="eastAsia"/>
        </w:rPr>
        <w:t>Thus, the fallacies propagated by errant teachers fall apart—those who, in past times, imposed a Judaic perspective upon the vulnerable, obscuring the distinction between Sunday and the Sabbath.</w:t>
      </w:r>
    </w:p>
    <w:p w14:paraId="2FA83E43">
      <w:pPr>
        <w:pStyle w:val="5"/>
        <w:spacing w:before="293" w:line="285" w:lineRule="auto"/>
        <w:ind w:right="97"/>
        <w:rPr>
          <w:rFonts w:hint="eastAsia"/>
        </w:rPr>
      </w:pPr>
      <w:r>
        <w:rPr>
          <w:rFonts w:hint="eastAsia"/>
        </w:rPr>
        <w:t>因此，那些错误教师所传播的谬论便不攻自破了——那些在过去将犹太教的观点强加给易受影响之人，模糊了星期日与安息日之间区别的人。</w:t>
      </w:r>
    </w:p>
    <w:p w14:paraId="11E741DF">
      <w:pPr>
        <w:pStyle w:val="5"/>
        <w:spacing w:before="293" w:line="285" w:lineRule="auto"/>
        <w:ind w:right="97"/>
        <w:rPr>
          <w:rFonts w:hint="eastAsia"/>
        </w:rPr>
      </w:pPr>
    </w:p>
    <w:p w14:paraId="439934C5">
      <w:pPr>
        <w:pStyle w:val="5"/>
        <w:spacing w:before="293" w:line="285" w:lineRule="auto"/>
        <w:ind w:right="97"/>
        <w:rPr>
          <w:rFonts w:hint="eastAsia"/>
        </w:rPr>
      </w:pPr>
      <w:r>
        <w:rPr>
          <w:rFonts w:hint="eastAsia"/>
        </w:rPr>
        <w:t>Their contention that they merely swapped the day while retaining the secret significance of the Sabbath echoes the very superstition St. Paul denounced.</w:t>
      </w:r>
    </w:p>
    <w:p w14:paraId="0E1621D6">
      <w:pPr>
        <w:pStyle w:val="5"/>
        <w:spacing w:before="293" w:line="285" w:lineRule="auto"/>
        <w:ind w:right="97"/>
        <w:rPr>
          <w:rFonts w:hint="eastAsia"/>
        </w:rPr>
      </w:pPr>
      <w:r>
        <w:rPr>
          <w:rFonts w:hint="eastAsia"/>
        </w:rPr>
        <w:t>他们声称自己仅仅是更换了日子，却保留了安息日的秘密意义，这正呼应了圣保罗所谴责的迷信。</w:t>
      </w:r>
    </w:p>
    <w:p w14:paraId="71283C50">
      <w:pPr>
        <w:pStyle w:val="5"/>
        <w:spacing w:before="293" w:line="285" w:lineRule="auto"/>
        <w:ind w:right="97"/>
        <w:rPr>
          <w:rFonts w:hint="eastAsia"/>
        </w:rPr>
      </w:pPr>
    </w:p>
    <w:p w14:paraId="518F0222">
      <w:pPr>
        <w:pStyle w:val="5"/>
        <w:spacing w:before="293" w:line="285" w:lineRule="auto"/>
        <w:ind w:right="97"/>
        <w:rPr>
          <w:rFonts w:hint="eastAsia"/>
        </w:rPr>
      </w:pPr>
      <w:r>
        <w:rPr>
          <w:rFonts w:hint="eastAsia"/>
        </w:rPr>
        <w:t>Their misguided teachings yield little profit, leading adherents to outpace the Jews in a fleshly perception of the Sabbath.</w:t>
      </w:r>
    </w:p>
    <w:p w14:paraId="53EB32D6">
      <w:pPr>
        <w:pStyle w:val="5"/>
        <w:spacing w:before="293" w:line="285" w:lineRule="auto"/>
        <w:ind w:right="97"/>
        <w:rPr>
          <w:rFonts w:hint="eastAsia"/>
        </w:rPr>
      </w:pPr>
      <w:r>
        <w:rPr>
          <w:rFonts w:hint="eastAsia"/>
        </w:rPr>
        <w:t>他们错误的教导收效甚微，导致信徒在对安息日的属肉体观念上甚至超过了犹太人。</w:t>
      </w:r>
    </w:p>
    <w:p w14:paraId="4838887E">
      <w:pPr>
        <w:pStyle w:val="5"/>
        <w:spacing w:before="293" w:line="285" w:lineRule="auto"/>
        <w:ind w:right="97"/>
        <w:rPr>
          <w:rFonts w:hint="eastAsia"/>
        </w:rPr>
      </w:pPr>
    </w:p>
    <w:p w14:paraId="59DEF074">
      <w:pPr>
        <w:pStyle w:val="5"/>
        <w:spacing w:before="293" w:line="285" w:lineRule="auto"/>
        <w:ind w:right="97"/>
        <w:rPr>
          <w:rFonts w:hint="eastAsia"/>
        </w:rPr>
      </w:pPr>
      <w:r>
        <w:rPr>
          <w:rFonts w:hint="eastAsia"/>
        </w:rPr>
        <w:t>Isaiah's reprimands find more fitting recipients in those who subscribe to these notions, rather than those originally reproached in his era (Isa. 1:12ff, 58:13).</w:t>
      </w:r>
    </w:p>
    <w:p w14:paraId="71D6A1A5">
      <w:pPr>
        <w:pStyle w:val="5"/>
        <w:spacing w:before="293" w:line="285" w:lineRule="auto"/>
        <w:ind w:right="97"/>
        <w:rPr>
          <w:rFonts w:hint="eastAsia"/>
        </w:rPr>
      </w:pPr>
      <w:r>
        <w:rPr>
          <w:rFonts w:hint="eastAsia"/>
        </w:rPr>
        <w:t>以赛亚的斥责在那些信奉这些观念的人身上找到了更合适的接受者，而不是在他那个时代最初受到指责的人（赛 1:12及以下，58:13）。</w:t>
      </w:r>
    </w:p>
    <w:p w14:paraId="64BF7E85">
      <w:pPr>
        <w:pStyle w:val="5"/>
        <w:spacing w:before="293" w:line="285" w:lineRule="auto"/>
        <w:ind w:right="97"/>
        <w:rPr>
          <w:rFonts w:hint="eastAsia"/>
        </w:rPr>
      </w:pPr>
    </w:p>
    <w:p w14:paraId="33ECAFE4">
      <w:pPr>
        <w:pStyle w:val="4"/>
        <w:bidi w:val="0"/>
        <w:rPr>
          <w:rFonts w:hint="eastAsia"/>
        </w:rPr>
      </w:pPr>
      <w:r>
        <w:rPr>
          <w:rFonts w:hint="eastAsia"/>
        </w:rPr>
        <w:t>The Fifth Commandment</w:t>
      </w:r>
    </w:p>
    <w:p w14:paraId="2AD4B8BC">
      <w:pPr>
        <w:pStyle w:val="4"/>
        <w:bidi w:val="0"/>
        <w:rPr>
          <w:rFonts w:hint="eastAsia"/>
        </w:rPr>
      </w:pPr>
      <w:r>
        <w:rPr>
          <w:rFonts w:hint="eastAsia"/>
        </w:rPr>
        <w:t>第五条诫命</w:t>
      </w:r>
    </w:p>
    <w:p w14:paraId="4C2F5566">
      <w:pPr>
        <w:pStyle w:val="5"/>
        <w:spacing w:before="293" w:line="285" w:lineRule="auto"/>
        <w:ind w:right="97"/>
        <w:rPr>
          <w:rFonts w:hint="eastAsia"/>
        </w:rPr>
      </w:pPr>
    </w:p>
    <w:p w14:paraId="6E01F4C6">
      <w:pPr>
        <w:pStyle w:val="5"/>
        <w:spacing w:before="293" w:line="285" w:lineRule="auto"/>
        <w:ind w:right="97"/>
        <w:rPr>
          <w:rFonts w:hint="eastAsia"/>
        </w:rPr>
      </w:pPr>
      <w:r>
        <w:rPr>
          <w:rFonts w:hint="eastAsia"/>
        </w:rPr>
        <w:t>Honor your father and your mother, so that your days may be extended on the earth which the Lord your God gives you.</w:t>
      </w:r>
    </w:p>
    <w:p w14:paraId="5E9EE2F7">
      <w:pPr>
        <w:pStyle w:val="5"/>
        <w:spacing w:before="293" w:line="285" w:lineRule="auto"/>
        <w:ind w:right="97"/>
        <w:rPr>
          <w:rFonts w:hint="eastAsia"/>
        </w:rPr>
      </w:pPr>
      <w:r>
        <w:rPr>
          <w:rFonts w:hint="eastAsia"/>
        </w:rPr>
        <w:t>当孝敬父母，使你的日子在耶和华你神所赐你的地上得以长久。</w:t>
      </w:r>
    </w:p>
    <w:p w14:paraId="7F71E578">
      <w:pPr>
        <w:pStyle w:val="5"/>
        <w:spacing w:before="293" w:line="285" w:lineRule="auto"/>
        <w:ind w:right="97"/>
        <w:rPr>
          <w:rFonts w:hint="eastAsia"/>
        </w:rPr>
      </w:pPr>
    </w:p>
    <w:p w14:paraId="40DD7286">
      <w:pPr>
        <w:pStyle w:val="5"/>
        <w:spacing w:before="293" w:line="285" w:lineRule="auto"/>
        <w:ind w:right="97"/>
        <w:rPr>
          <w:rFonts w:hint="eastAsia"/>
        </w:rPr>
      </w:pPr>
      <w:r>
        <w:rPr>
          <w:rFonts w:hint="eastAsia"/>
        </w:rPr>
        <w:t>This commandment's profound purpose calls for the preservation of divine order.</w:t>
      </w:r>
    </w:p>
    <w:p w14:paraId="7A46B5A3">
      <w:pPr>
        <w:pStyle w:val="5"/>
        <w:spacing w:before="293" w:line="285" w:lineRule="auto"/>
        <w:ind w:right="97"/>
        <w:rPr>
          <w:rFonts w:hint="eastAsia"/>
        </w:rPr>
      </w:pPr>
      <w:r>
        <w:rPr>
          <w:rFonts w:hint="eastAsia"/>
        </w:rPr>
        <w:t>这条诫命深远的目的在于维护神圣的秩序。</w:t>
      </w:r>
    </w:p>
    <w:p w14:paraId="566DF297">
      <w:pPr>
        <w:pStyle w:val="5"/>
        <w:spacing w:before="293" w:line="285" w:lineRule="auto"/>
        <w:ind w:right="97"/>
        <w:rPr>
          <w:rFonts w:hint="eastAsia"/>
        </w:rPr>
      </w:pPr>
    </w:p>
    <w:p w14:paraId="53C94E09">
      <w:pPr>
        <w:pStyle w:val="5"/>
        <w:spacing w:before="293" w:line="285" w:lineRule="auto"/>
        <w:ind w:right="97"/>
        <w:rPr>
          <w:rFonts w:hint="eastAsia"/>
        </w:rPr>
      </w:pPr>
      <w:r>
        <w:rPr>
          <w:rFonts w:hint="eastAsia"/>
        </w:rPr>
        <w:t>We are summoned to uphold the ordained hierarchy, acknowledging and revering our superiors.</w:t>
      </w:r>
    </w:p>
    <w:p w14:paraId="6FC03BD1">
      <w:pPr>
        <w:pStyle w:val="5"/>
        <w:spacing w:before="293" w:line="285" w:lineRule="auto"/>
        <w:ind w:right="97"/>
        <w:rPr>
          <w:rFonts w:hint="eastAsia"/>
        </w:rPr>
      </w:pPr>
      <w:r>
        <w:rPr>
          <w:rFonts w:hint="eastAsia"/>
        </w:rPr>
        <w:t>我们被召唤去维护既定的等级制度，承认并敬重我们的长上。</w:t>
      </w:r>
    </w:p>
    <w:p w14:paraId="2C668E78">
      <w:pPr>
        <w:pStyle w:val="5"/>
        <w:spacing w:before="293" w:line="285" w:lineRule="auto"/>
        <w:ind w:right="97"/>
        <w:rPr>
          <w:rFonts w:hint="eastAsia"/>
        </w:rPr>
      </w:pPr>
    </w:p>
    <w:p w14:paraId="46AB14A2">
      <w:pPr>
        <w:pStyle w:val="5"/>
        <w:spacing w:before="293" w:line="285" w:lineRule="auto"/>
        <w:ind w:right="97"/>
        <w:rPr>
          <w:rFonts w:hint="eastAsia"/>
        </w:rPr>
      </w:pPr>
      <w:r>
        <w:rPr>
          <w:rFonts w:hint="eastAsia"/>
        </w:rPr>
        <w:t>Our reverence must be accompanied by honor and dutiful obedience, recognizing the kindness they have extended to us.</w:t>
      </w:r>
    </w:p>
    <w:p w14:paraId="2F221101">
      <w:pPr>
        <w:pStyle w:val="5"/>
        <w:spacing w:before="293" w:line="285" w:lineRule="auto"/>
        <w:ind w:right="97"/>
        <w:rPr>
          <w:rFonts w:hint="eastAsia"/>
        </w:rPr>
      </w:pPr>
      <w:r>
        <w:rPr>
          <w:rFonts w:hint="eastAsia"/>
        </w:rPr>
        <w:t>我们的敬畏必须伴随着尊敬和尽职的顺服，承认他们向我们所施的恩惠。</w:t>
      </w:r>
    </w:p>
    <w:p w14:paraId="68B79BE1">
      <w:pPr>
        <w:pStyle w:val="5"/>
        <w:spacing w:before="293" w:line="285" w:lineRule="auto"/>
        <w:ind w:right="97"/>
        <w:rPr>
          <w:rFonts w:hint="eastAsia"/>
        </w:rPr>
      </w:pPr>
    </w:p>
    <w:p w14:paraId="4AFDD045">
      <w:pPr>
        <w:pStyle w:val="5"/>
        <w:spacing w:before="293" w:line="285" w:lineRule="auto"/>
        <w:ind w:right="97"/>
        <w:rPr>
          <w:rFonts w:hint="eastAsia"/>
        </w:rPr>
      </w:pPr>
      <w:r>
        <w:rPr>
          <w:rFonts w:hint="eastAsia"/>
        </w:rPr>
        <w:t>Conversely, this commandment restrains us from belittling their stature through disdain, stubbornness, or ingratitude—attributes comprehended under the term "honor" in Scripture.</w:t>
      </w:r>
    </w:p>
    <w:p w14:paraId="45B293E0">
      <w:pPr>
        <w:pStyle w:val="5"/>
        <w:spacing w:before="293" w:line="285" w:lineRule="auto"/>
        <w:ind w:right="97"/>
        <w:rPr>
          <w:rFonts w:hint="eastAsia"/>
        </w:rPr>
      </w:pPr>
      <w:r>
        <w:rPr>
          <w:rFonts w:hint="eastAsia"/>
        </w:rPr>
        <w:t>反之，这条诫命约束我们，不可因轻蔑、固执或忘恩负义而贬低他们的地位——这些特质在圣经中都包含在“尊敬”一词之内。</w:t>
      </w:r>
    </w:p>
    <w:p w14:paraId="57F03EDB">
      <w:pPr>
        <w:pStyle w:val="5"/>
        <w:spacing w:before="293" w:line="285" w:lineRule="auto"/>
        <w:ind w:right="97"/>
        <w:rPr>
          <w:rFonts w:hint="eastAsia"/>
        </w:rPr>
      </w:pPr>
    </w:p>
    <w:p w14:paraId="3C30E742">
      <w:pPr>
        <w:pStyle w:val="5"/>
        <w:spacing w:before="293" w:line="285" w:lineRule="auto"/>
        <w:ind w:right="97"/>
        <w:rPr>
          <w:rFonts w:hint="eastAsia"/>
        </w:rPr>
      </w:pPr>
      <w:r>
        <w:rPr>
          <w:rFonts w:hint="eastAsia"/>
        </w:rPr>
        <w:t>The apostle's declaration that "the priests who preside well are worthy of double honor" (1 Tim. 5:17) encompasses both reverence and fitting compensation for their labor.</w:t>
      </w:r>
    </w:p>
    <w:p w14:paraId="7FCB49EB">
      <w:pPr>
        <w:pStyle w:val="5"/>
        <w:spacing w:before="293" w:line="285" w:lineRule="auto"/>
        <w:ind w:right="97"/>
        <w:rPr>
          <w:rFonts w:hint="eastAsia"/>
        </w:rPr>
      </w:pPr>
      <w:r>
        <w:rPr>
          <w:rFonts w:hint="eastAsia"/>
        </w:rPr>
        <w:t>使徒宣告说“那善于管理教会的长老，当以为配受加倍的敬奉”（提前 5:17），这既包括了敬畏，也包括了对其劳苦的适当酬报。</w:t>
      </w:r>
    </w:p>
    <w:p w14:paraId="4FCC2703">
      <w:pPr>
        <w:pStyle w:val="5"/>
        <w:spacing w:before="293" w:line="285" w:lineRule="auto"/>
        <w:ind w:right="97"/>
        <w:rPr>
          <w:rFonts w:hint="eastAsia"/>
        </w:rPr>
      </w:pPr>
    </w:p>
    <w:p w14:paraId="1CFDDEB6">
      <w:pPr>
        <w:pStyle w:val="5"/>
        <w:spacing w:before="293" w:line="285" w:lineRule="auto"/>
        <w:ind w:right="97"/>
        <w:rPr>
          <w:rFonts w:hint="eastAsia"/>
        </w:rPr>
      </w:pPr>
      <w:r>
        <w:rPr>
          <w:rFonts w:hint="eastAsia"/>
        </w:rPr>
        <w:t>Yet, our nature, tainted with pride and ambition, resists the submission entailed by this commandment.</w:t>
      </w:r>
    </w:p>
    <w:p w14:paraId="4F0F3856">
      <w:pPr>
        <w:pStyle w:val="5"/>
        <w:spacing w:before="293" w:line="285" w:lineRule="auto"/>
        <w:ind w:right="97"/>
        <w:rPr>
          <w:rFonts w:hint="eastAsia"/>
        </w:rPr>
      </w:pPr>
      <w:r>
        <w:rPr>
          <w:rFonts w:hint="eastAsia"/>
        </w:rPr>
        <w:t>然而，我们被骄傲和野心所玷污的本性，抗拒这条诫命所要求的顺服。</w:t>
      </w:r>
    </w:p>
    <w:p w14:paraId="45E66FA7">
      <w:pPr>
        <w:pStyle w:val="5"/>
        <w:spacing w:before="293" w:line="285" w:lineRule="auto"/>
        <w:ind w:right="97"/>
        <w:rPr>
          <w:rFonts w:hint="eastAsia"/>
        </w:rPr>
      </w:pPr>
    </w:p>
    <w:p w14:paraId="5D4EC211">
      <w:pPr>
        <w:pStyle w:val="5"/>
        <w:spacing w:before="293" w:line="285" w:lineRule="auto"/>
        <w:ind w:right="97"/>
        <w:rPr>
          <w:rFonts w:hint="eastAsia"/>
        </w:rPr>
      </w:pPr>
      <w:r>
        <w:rPr>
          <w:rFonts w:hint="eastAsia"/>
        </w:rPr>
        <w:t>The innate defiance within us necessitates gradual acclimatization to submission, commencing with the least odious and most amiable form.</w:t>
      </w:r>
    </w:p>
    <w:p w14:paraId="22FB145A">
      <w:pPr>
        <w:pStyle w:val="5"/>
        <w:spacing w:before="293" w:line="285" w:lineRule="auto"/>
        <w:ind w:right="97"/>
        <w:rPr>
          <w:rFonts w:hint="eastAsia"/>
        </w:rPr>
      </w:pPr>
      <w:r>
        <w:rPr>
          <w:rFonts w:hint="eastAsia"/>
        </w:rPr>
        <w:t>我们内在的悖逆性使得我们必须逐渐适应顺服，从最不令人厌恶和最和蔼可亲的形式开始。</w:t>
      </w:r>
    </w:p>
    <w:p w14:paraId="15FC9109">
      <w:pPr>
        <w:pStyle w:val="5"/>
        <w:spacing w:before="293" w:line="285" w:lineRule="auto"/>
        <w:ind w:right="97"/>
        <w:rPr>
          <w:rFonts w:hint="eastAsia"/>
        </w:rPr>
      </w:pPr>
    </w:p>
    <w:p w14:paraId="049A7577">
      <w:pPr>
        <w:pStyle w:val="5"/>
        <w:spacing w:before="293" w:line="285" w:lineRule="auto"/>
        <w:ind w:right="97"/>
        <w:rPr>
          <w:rFonts w:hint="eastAsia"/>
        </w:rPr>
      </w:pPr>
      <w:r>
        <w:rPr>
          <w:rFonts w:hint="eastAsia"/>
        </w:rPr>
        <w:t>Consider the gentlest of superior roles—the one that can most tenderly coax our hearts toward obedience.</w:t>
      </w:r>
    </w:p>
    <w:p w14:paraId="78458FC7">
      <w:pPr>
        <w:pStyle w:val="5"/>
        <w:spacing w:before="293" w:line="285" w:lineRule="auto"/>
        <w:ind w:right="97"/>
        <w:rPr>
          <w:rFonts w:hint="eastAsia"/>
        </w:rPr>
      </w:pPr>
      <w:r>
        <w:rPr>
          <w:rFonts w:hint="eastAsia"/>
        </w:rPr>
        <w:t>思考一下最温和的上级角色——那种能最温柔地引导我们心灵趋向顺服的角色。</w:t>
      </w:r>
    </w:p>
    <w:p w14:paraId="49BC7F5E">
      <w:pPr>
        <w:pStyle w:val="5"/>
        <w:spacing w:before="293" w:line="285" w:lineRule="auto"/>
        <w:ind w:right="97"/>
        <w:rPr>
          <w:rFonts w:hint="eastAsia"/>
        </w:rPr>
      </w:pPr>
    </w:p>
    <w:p w14:paraId="55B614FC">
      <w:pPr>
        <w:pStyle w:val="5"/>
        <w:spacing w:before="293" w:line="285" w:lineRule="auto"/>
        <w:ind w:right="97"/>
        <w:rPr>
          <w:rFonts w:hint="eastAsia"/>
        </w:rPr>
      </w:pPr>
      <w:r>
        <w:rPr>
          <w:rFonts w:hint="eastAsia"/>
        </w:rPr>
        <w:t>This designation serves as an example, easing the resistance bred by our innate human nature.</w:t>
      </w:r>
    </w:p>
    <w:p w14:paraId="5B716902">
      <w:pPr>
        <w:pStyle w:val="5"/>
        <w:spacing w:before="293" w:line="285" w:lineRule="auto"/>
        <w:ind w:right="97"/>
        <w:rPr>
          <w:rFonts w:hint="eastAsia"/>
        </w:rPr>
      </w:pPr>
      <w:r>
        <w:rPr>
          <w:rFonts w:hint="eastAsia"/>
        </w:rPr>
        <w:t>这种指定作为一个例子，缓解了我们与生俱来的人性所产生的抗拒。</w:t>
      </w:r>
    </w:p>
    <w:p w14:paraId="0EE7C50E">
      <w:pPr>
        <w:pStyle w:val="5"/>
        <w:spacing w:before="293" w:line="285" w:lineRule="auto"/>
        <w:ind w:right="97"/>
        <w:rPr>
          <w:rFonts w:hint="eastAsia"/>
        </w:rPr>
      </w:pPr>
    </w:p>
    <w:p w14:paraId="72D81410">
      <w:pPr>
        <w:pStyle w:val="5"/>
        <w:spacing w:before="293" w:line="285" w:lineRule="auto"/>
        <w:ind w:right="97"/>
        <w:rPr>
          <w:rFonts w:hint="eastAsia"/>
        </w:rPr>
      </w:pPr>
      <w:r>
        <w:rPr>
          <w:rFonts w:hint="eastAsia"/>
        </w:rPr>
        <w:t>It's noteworthy how the Lord, in His wisdom, systematically familiarizes us with various forms of subordination, commencing with the mildest to soften our hearts.</w:t>
      </w:r>
    </w:p>
    <w:p w14:paraId="2123983C">
      <w:pPr>
        <w:pStyle w:val="5"/>
        <w:spacing w:before="293" w:line="285" w:lineRule="auto"/>
        <w:ind w:right="97"/>
        <w:rPr>
          <w:rFonts w:hint="eastAsia"/>
        </w:rPr>
      </w:pPr>
      <w:r>
        <w:rPr>
          <w:rFonts w:hint="eastAsia"/>
        </w:rPr>
        <w:t>值得注意的是，主如何在祂的智慧中，系统地使我们熟悉各种形式的从属关系，从最温和的开始，以软化我们的心。</w:t>
      </w:r>
    </w:p>
    <w:p w14:paraId="4F0FD294">
      <w:pPr>
        <w:pStyle w:val="5"/>
        <w:spacing w:before="293" w:line="285" w:lineRule="auto"/>
        <w:ind w:right="97"/>
        <w:rPr>
          <w:rFonts w:hint="eastAsia"/>
        </w:rPr>
      </w:pPr>
    </w:p>
    <w:p w14:paraId="64488B5C">
      <w:pPr>
        <w:pStyle w:val="5"/>
        <w:spacing w:before="293" w:line="285" w:lineRule="auto"/>
        <w:ind w:right="97"/>
        <w:rPr>
          <w:rFonts w:hint="eastAsia"/>
        </w:rPr>
      </w:pPr>
      <w:r>
        <w:rPr>
          <w:rFonts w:hint="eastAsia"/>
        </w:rPr>
        <w:t>Though distinct in nature, these roles share the same rationale.</w:t>
      </w:r>
    </w:p>
    <w:p w14:paraId="7D3D9BC9">
      <w:pPr>
        <w:pStyle w:val="5"/>
        <w:spacing w:before="293" w:line="285" w:lineRule="auto"/>
        <w:ind w:right="97"/>
        <w:rPr>
          <w:rFonts w:hint="eastAsia"/>
        </w:rPr>
      </w:pPr>
      <w:r>
        <w:rPr>
          <w:rFonts w:hint="eastAsia"/>
        </w:rPr>
        <w:t>尽管本质不同，这些角色却共享相同的理据。</w:t>
      </w:r>
    </w:p>
    <w:p w14:paraId="64F9ADCA">
      <w:pPr>
        <w:pStyle w:val="5"/>
        <w:spacing w:before="293" w:line="285" w:lineRule="auto"/>
        <w:ind w:right="97"/>
        <w:rPr>
          <w:rFonts w:hint="eastAsia"/>
        </w:rPr>
      </w:pPr>
    </w:p>
    <w:p w14:paraId="4B9C36A4">
      <w:pPr>
        <w:pStyle w:val="5"/>
        <w:spacing w:before="293" w:line="285" w:lineRule="auto"/>
        <w:ind w:right="97"/>
        <w:rPr>
          <w:rFonts w:hint="eastAsia"/>
        </w:rPr>
      </w:pPr>
      <w:r>
        <w:rPr>
          <w:rFonts w:hint="eastAsia"/>
        </w:rPr>
        <w:t>When the Lord confers authority, He imparts a portion of His name to maintain the authority's standing.</w:t>
      </w:r>
    </w:p>
    <w:p w14:paraId="434CE40D">
      <w:pPr>
        <w:pStyle w:val="5"/>
        <w:spacing w:before="293" w:line="285" w:lineRule="auto"/>
        <w:ind w:right="97"/>
        <w:rPr>
          <w:rFonts w:hint="eastAsia"/>
        </w:rPr>
      </w:pPr>
      <w:r>
        <w:rPr>
          <w:rFonts w:hint="eastAsia"/>
        </w:rPr>
        <w:t>当主授予权柄时，祂赋予其名的一部分，以维持权柄的地位。</w:t>
      </w:r>
    </w:p>
    <w:p w14:paraId="2B9AB34B">
      <w:pPr>
        <w:pStyle w:val="5"/>
        <w:spacing w:before="293" w:line="285" w:lineRule="auto"/>
        <w:ind w:right="97"/>
        <w:rPr>
          <w:rFonts w:hint="eastAsia"/>
        </w:rPr>
      </w:pPr>
    </w:p>
    <w:p w14:paraId="43B97887">
      <w:pPr>
        <w:pStyle w:val="5"/>
        <w:spacing w:before="293" w:line="285" w:lineRule="auto"/>
        <w:ind w:right="97"/>
        <w:rPr>
          <w:rFonts w:hint="eastAsia"/>
        </w:rPr>
      </w:pPr>
      <w:r>
        <w:rPr>
          <w:rFonts w:hint="eastAsia"/>
        </w:rPr>
        <w:t>The titles "Father," "God," and "Lord" resonate with God's essence, invoking a sense of divine majesty within us.</w:t>
      </w:r>
    </w:p>
    <w:p w14:paraId="60313155">
      <w:pPr>
        <w:pStyle w:val="5"/>
        <w:spacing w:before="293" w:line="285" w:lineRule="auto"/>
        <w:ind w:right="97"/>
        <w:rPr>
          <w:rFonts w:hint="eastAsia"/>
        </w:rPr>
      </w:pPr>
      <w:r>
        <w:rPr>
          <w:rFonts w:hint="eastAsia"/>
        </w:rPr>
        <w:t>“父”、“神”和“主”这些称谓与神的本质产生共鸣，在我们里面唤起一种神圣威严之感。</w:t>
      </w:r>
    </w:p>
    <w:p w14:paraId="04F834DB">
      <w:pPr>
        <w:pStyle w:val="5"/>
        <w:spacing w:before="293" w:line="285" w:lineRule="auto"/>
        <w:ind w:right="97"/>
        <w:rPr>
          <w:rFonts w:hint="eastAsia"/>
        </w:rPr>
      </w:pPr>
    </w:p>
    <w:p w14:paraId="4D4BE50C">
      <w:pPr>
        <w:pStyle w:val="5"/>
        <w:spacing w:before="293" w:line="285" w:lineRule="auto"/>
        <w:ind w:right="97"/>
        <w:rPr>
          <w:rFonts w:hint="eastAsia"/>
        </w:rPr>
      </w:pPr>
      <w:r>
        <w:rPr>
          <w:rFonts w:hint="eastAsia"/>
        </w:rPr>
        <w:t>Thus, when individuals are granted these titles, they are bestowed a fraction of God's radiance, raising their status in accordance with their rank.</w:t>
      </w:r>
    </w:p>
    <w:p w14:paraId="2AAE61BD">
      <w:pPr>
        <w:pStyle w:val="5"/>
        <w:spacing w:before="293" w:line="285" w:lineRule="auto"/>
        <w:ind w:right="97"/>
        <w:rPr>
          <w:rFonts w:hint="eastAsia"/>
        </w:rPr>
      </w:pPr>
      <w:r>
        <w:rPr>
          <w:rFonts w:hint="eastAsia"/>
        </w:rPr>
        <w:t>因此，当个人被授予这些称谓时，他们就被赋予了神荣光的一部分，根据其等级提升了他们的地位。</w:t>
      </w:r>
    </w:p>
    <w:p w14:paraId="19A04A9C">
      <w:pPr>
        <w:pStyle w:val="5"/>
        <w:spacing w:before="293" w:line="285" w:lineRule="auto"/>
        <w:ind w:right="97"/>
        <w:rPr>
          <w:rFonts w:hint="eastAsia"/>
        </w:rPr>
      </w:pPr>
    </w:p>
    <w:p w14:paraId="50C2B829">
      <w:pPr>
        <w:pStyle w:val="5"/>
        <w:spacing w:before="293" w:line="285" w:lineRule="auto"/>
        <w:ind w:right="97"/>
        <w:rPr>
          <w:rFonts w:hint="eastAsia"/>
        </w:rPr>
      </w:pPr>
      <w:r>
        <w:rPr>
          <w:rFonts w:hint="eastAsia"/>
        </w:rPr>
        <w:t>Hence, acknowledging the divine honor vested in those addressed as "father" is paramount, considering the profound significance of the title.</w:t>
      </w:r>
    </w:p>
    <w:p w14:paraId="72876F2A">
      <w:pPr>
        <w:pStyle w:val="5"/>
        <w:spacing w:before="293" w:line="285" w:lineRule="auto"/>
        <w:ind w:right="97"/>
        <w:rPr>
          <w:rFonts w:hint="eastAsia"/>
        </w:rPr>
      </w:pPr>
      <w:r>
        <w:rPr>
          <w:rFonts w:hint="eastAsia"/>
        </w:rPr>
        <w:t>因此，承认赋予那些被称为“父亲”之人的神圣尊荣至关重要，考虑到这个称谓的深远意义。</w:t>
      </w:r>
    </w:p>
    <w:p w14:paraId="14AB43EF">
      <w:pPr>
        <w:pStyle w:val="5"/>
        <w:spacing w:before="293" w:line="285" w:lineRule="auto"/>
        <w:ind w:right="97"/>
        <w:rPr>
          <w:rFonts w:hint="eastAsia"/>
        </w:rPr>
      </w:pPr>
    </w:p>
    <w:p w14:paraId="34D62B99">
      <w:pPr>
        <w:pStyle w:val="5"/>
        <w:spacing w:before="293" w:line="285" w:lineRule="auto"/>
        <w:ind w:right="97"/>
        <w:rPr>
          <w:rFonts w:hint="eastAsia"/>
        </w:rPr>
      </w:pPr>
      <w:r>
        <w:rPr>
          <w:rFonts w:hint="eastAsia"/>
        </w:rPr>
        <w:t>Similarly, individuals referred to as "prince" or "lord" reflect, in their own way, the honor reserved for God.</w:t>
      </w:r>
    </w:p>
    <w:p w14:paraId="21809BFD">
      <w:pPr>
        <w:pStyle w:val="5"/>
        <w:spacing w:before="293" w:line="285" w:lineRule="auto"/>
        <w:ind w:right="97"/>
        <w:rPr>
          <w:rFonts w:hint="eastAsia"/>
        </w:rPr>
      </w:pPr>
      <w:r>
        <w:rPr>
          <w:rFonts w:hint="eastAsia"/>
        </w:rPr>
        <w:t>同样，被称为“王子”或“领主”的个人，以他们自己的方式，反映了为神保留的尊荣。</w:t>
      </w:r>
    </w:p>
    <w:p w14:paraId="2548DB2B">
      <w:pPr>
        <w:pStyle w:val="5"/>
        <w:spacing w:before="293" w:line="285" w:lineRule="auto"/>
        <w:ind w:right="97"/>
        <w:rPr>
          <w:rFonts w:hint="eastAsia"/>
        </w:rPr>
      </w:pPr>
    </w:p>
    <w:p w14:paraId="4875FAF2">
      <w:pPr>
        <w:pStyle w:val="5"/>
        <w:spacing w:before="293" w:line="285" w:lineRule="auto"/>
        <w:ind w:right="97"/>
        <w:rPr>
          <w:rFonts w:hint="eastAsia"/>
        </w:rPr>
      </w:pPr>
      <w:r>
        <w:rPr>
          <w:rFonts w:hint="eastAsia"/>
        </w:rPr>
        <w:t>Thus, let us harbor no uncertainty concerning the universal decree laid before us.</w:t>
      </w:r>
    </w:p>
    <w:p w14:paraId="0C1E70BF">
      <w:pPr>
        <w:pStyle w:val="5"/>
        <w:spacing w:before="293" w:line="285" w:lineRule="auto"/>
        <w:ind w:right="97"/>
        <w:rPr>
          <w:rFonts w:hint="eastAsia"/>
        </w:rPr>
      </w:pPr>
      <w:r>
        <w:rPr>
          <w:rFonts w:hint="eastAsia"/>
        </w:rPr>
        <w:t>因此，让我们对摆在我们面前的普世法令毫不怀疑。</w:t>
      </w:r>
    </w:p>
    <w:p w14:paraId="0AD6407F">
      <w:pPr>
        <w:pStyle w:val="5"/>
        <w:spacing w:before="293" w:line="285" w:lineRule="auto"/>
        <w:ind w:right="97"/>
        <w:rPr>
          <w:rFonts w:hint="eastAsia"/>
        </w:rPr>
      </w:pPr>
    </w:p>
    <w:p w14:paraId="5177322F">
      <w:pPr>
        <w:pStyle w:val="5"/>
        <w:spacing w:before="293" w:line="285" w:lineRule="auto"/>
        <w:ind w:right="97"/>
        <w:rPr>
          <w:rFonts w:hint="eastAsia"/>
        </w:rPr>
      </w:pPr>
      <w:r>
        <w:rPr>
          <w:rFonts w:hint="eastAsia"/>
        </w:rPr>
        <w:t>As we discern the divine ordination of someone as our superior, it becomes incumbent upon us to extend honor, reverence, and love toward them.</w:t>
      </w:r>
    </w:p>
    <w:p w14:paraId="76EA0E83">
      <w:pPr>
        <w:pStyle w:val="5"/>
        <w:spacing w:before="293" w:line="285" w:lineRule="auto"/>
        <w:ind w:right="97"/>
        <w:rPr>
          <w:rFonts w:hint="eastAsia"/>
        </w:rPr>
      </w:pPr>
      <w:r>
        <w:rPr>
          <w:rFonts w:hint="eastAsia"/>
        </w:rPr>
        <w:t>当我们辨识出某人被神命定为我们的长上时，我们就有责任向他们表示尊敬、敬畏和爱戴。</w:t>
      </w:r>
    </w:p>
    <w:p w14:paraId="7636DB5D">
      <w:pPr>
        <w:pStyle w:val="5"/>
        <w:spacing w:before="293" w:line="285" w:lineRule="auto"/>
        <w:ind w:right="97"/>
        <w:rPr>
          <w:rFonts w:hint="eastAsia"/>
        </w:rPr>
      </w:pPr>
    </w:p>
    <w:p w14:paraId="519F54A4">
      <w:pPr>
        <w:pStyle w:val="5"/>
        <w:spacing w:before="293" w:line="285" w:lineRule="auto"/>
        <w:ind w:right="97"/>
        <w:rPr>
          <w:rFonts w:hint="eastAsia"/>
        </w:rPr>
      </w:pPr>
      <w:r>
        <w:rPr>
          <w:rFonts w:hint="eastAsia"/>
        </w:rPr>
        <w:t>The offering of service, however humble, is also enjoined.</w:t>
      </w:r>
    </w:p>
    <w:p w14:paraId="08DA5A1B">
      <w:pPr>
        <w:pStyle w:val="5"/>
        <w:spacing w:before="293" w:line="285" w:lineRule="auto"/>
        <w:ind w:right="97"/>
        <w:rPr>
          <w:rFonts w:hint="eastAsia"/>
        </w:rPr>
      </w:pPr>
      <w:r>
        <w:rPr>
          <w:rFonts w:hint="eastAsia"/>
        </w:rPr>
        <w:t>提供服务，无论多么卑微，也是被吩咐的。</w:t>
      </w:r>
    </w:p>
    <w:p w14:paraId="0A33C8D0">
      <w:pPr>
        <w:pStyle w:val="5"/>
        <w:spacing w:before="293" w:line="285" w:lineRule="auto"/>
        <w:ind w:right="97"/>
        <w:rPr>
          <w:rFonts w:hint="eastAsia"/>
        </w:rPr>
      </w:pPr>
    </w:p>
    <w:p w14:paraId="6ECB3E5D">
      <w:pPr>
        <w:pStyle w:val="5"/>
        <w:spacing w:before="293" w:line="285" w:lineRule="auto"/>
        <w:ind w:right="97"/>
        <w:rPr>
          <w:rFonts w:hint="eastAsia"/>
        </w:rPr>
      </w:pPr>
      <w:r>
        <w:rPr>
          <w:rFonts w:hint="eastAsia"/>
        </w:rPr>
        <w:t>We must not deliberate over whether our superiors merit such esteem; their ascendancy to this position is ordained by God's will.</w:t>
      </w:r>
    </w:p>
    <w:p w14:paraId="55316310">
      <w:pPr>
        <w:pStyle w:val="5"/>
        <w:spacing w:before="293" w:line="285" w:lineRule="auto"/>
        <w:ind w:right="97"/>
        <w:rPr>
          <w:rFonts w:hint="eastAsia"/>
        </w:rPr>
      </w:pPr>
      <w:r>
        <w:rPr>
          <w:rFonts w:hint="eastAsia"/>
        </w:rPr>
        <w:t>我们不必斟酌我们的长上是否配得这样的尊重；他们升到这个职位是神旨意的命定。</w:t>
      </w:r>
    </w:p>
    <w:p w14:paraId="5431399E">
      <w:pPr>
        <w:pStyle w:val="5"/>
        <w:spacing w:before="293" w:line="285" w:lineRule="auto"/>
        <w:ind w:right="97"/>
        <w:rPr>
          <w:rFonts w:hint="eastAsia"/>
        </w:rPr>
      </w:pPr>
    </w:p>
    <w:p w14:paraId="2D494AD4">
      <w:pPr>
        <w:pStyle w:val="5"/>
        <w:spacing w:before="293" w:line="285" w:lineRule="auto"/>
        <w:ind w:right="97"/>
        <w:rPr>
          <w:rFonts w:hint="eastAsia"/>
        </w:rPr>
      </w:pPr>
      <w:r>
        <w:rPr>
          <w:rFonts w:hint="eastAsia"/>
        </w:rPr>
        <w:t>Consequently, the Lord's injunction to honor them stands steadfast.</w:t>
      </w:r>
    </w:p>
    <w:p w14:paraId="7E23E980">
      <w:pPr>
        <w:pStyle w:val="5"/>
        <w:spacing w:before="293" w:line="285" w:lineRule="auto"/>
        <w:ind w:right="97"/>
        <w:rPr>
          <w:rFonts w:hint="eastAsia"/>
        </w:rPr>
      </w:pPr>
      <w:r>
        <w:rPr>
          <w:rFonts w:hint="eastAsia"/>
        </w:rPr>
        <w:t>因此，主吩咐尊敬他们的命令是坚定不移的。</w:t>
      </w:r>
    </w:p>
    <w:p w14:paraId="78575350">
      <w:pPr>
        <w:pStyle w:val="5"/>
        <w:spacing w:before="293" w:line="285" w:lineRule="auto"/>
        <w:ind w:right="97"/>
        <w:rPr>
          <w:rFonts w:hint="eastAsia"/>
        </w:rPr>
      </w:pPr>
    </w:p>
    <w:p w14:paraId="1BD23001">
      <w:pPr>
        <w:pStyle w:val="5"/>
        <w:spacing w:before="293" w:line="285" w:lineRule="auto"/>
        <w:ind w:right="97"/>
        <w:rPr>
          <w:rFonts w:hint="eastAsia"/>
        </w:rPr>
      </w:pPr>
      <w:r>
        <w:rPr>
          <w:rFonts w:hint="eastAsia"/>
        </w:rPr>
        <w:t>Moreover, we are explicitly commanded to revere the parents who have ushered us into existence—a lesson that nature itself should have imprinted upon us.</w:t>
      </w:r>
    </w:p>
    <w:p w14:paraId="59339191">
      <w:pPr>
        <w:pStyle w:val="5"/>
        <w:spacing w:before="293" w:line="285" w:lineRule="auto"/>
        <w:ind w:right="97"/>
        <w:rPr>
          <w:rFonts w:hint="eastAsia"/>
        </w:rPr>
      </w:pPr>
      <w:r>
        <w:rPr>
          <w:rFonts w:hint="eastAsia"/>
        </w:rPr>
        <w:t>此外，我们被明确命令要敬畏那将我们带入存在的父母——这是一个大自然本身就应该铭刻在我们身上的教训。</w:t>
      </w:r>
    </w:p>
    <w:p w14:paraId="40EE52B1">
      <w:pPr>
        <w:pStyle w:val="5"/>
        <w:spacing w:before="293" w:line="285" w:lineRule="auto"/>
        <w:ind w:right="97"/>
        <w:rPr>
          <w:rFonts w:hint="eastAsia"/>
        </w:rPr>
      </w:pPr>
    </w:p>
    <w:p w14:paraId="2FF31344">
      <w:pPr>
        <w:pStyle w:val="5"/>
        <w:spacing w:before="293" w:line="285" w:lineRule="auto"/>
        <w:ind w:right="97"/>
        <w:rPr>
          <w:rFonts w:hint="eastAsia"/>
        </w:rPr>
      </w:pPr>
      <w:r>
        <w:rPr>
          <w:rFonts w:hint="eastAsia"/>
        </w:rPr>
        <w:t>Those who defy paternal authority through scorn or rebellion are not mere humans but aberrations.</w:t>
      </w:r>
    </w:p>
    <w:p w14:paraId="3BE9332A">
      <w:pPr>
        <w:pStyle w:val="5"/>
        <w:spacing w:before="293" w:line="285" w:lineRule="auto"/>
        <w:ind w:right="97"/>
        <w:rPr>
          <w:rFonts w:hint="eastAsia"/>
        </w:rPr>
      </w:pPr>
      <w:r>
        <w:rPr>
          <w:rFonts w:hint="eastAsia"/>
        </w:rPr>
        <w:t>那些通过蔑视或悖逆来反抗父权的人，不仅仅是凡人，而是反常者。</w:t>
      </w:r>
    </w:p>
    <w:p w14:paraId="2C77F817">
      <w:pPr>
        <w:pStyle w:val="5"/>
        <w:spacing w:before="293" w:line="285" w:lineRule="auto"/>
        <w:ind w:right="97"/>
        <w:rPr>
          <w:rFonts w:hint="eastAsia"/>
        </w:rPr>
      </w:pPr>
    </w:p>
    <w:p w14:paraId="22792C00">
      <w:pPr>
        <w:pStyle w:val="5"/>
        <w:spacing w:before="293" w:line="285" w:lineRule="auto"/>
        <w:ind w:right="97"/>
        <w:rPr>
          <w:rFonts w:hint="eastAsia"/>
        </w:rPr>
      </w:pPr>
      <w:r>
        <w:rPr>
          <w:rFonts w:hint="eastAsia"/>
        </w:rPr>
        <w:t>This explains why our Lord prescribes the death penalty for those disobeying father or mother (Deut. 21:18–21), a stern judgment fittingly meted.</w:t>
      </w:r>
    </w:p>
    <w:p w14:paraId="2D37F2FD">
      <w:pPr>
        <w:pStyle w:val="5"/>
        <w:spacing w:before="293" w:line="285" w:lineRule="auto"/>
        <w:ind w:right="97"/>
        <w:rPr>
          <w:rFonts w:hint="eastAsia"/>
        </w:rPr>
      </w:pPr>
      <w:r>
        <w:rPr>
          <w:rFonts w:hint="eastAsia"/>
        </w:rPr>
        <w:t>这就解释了为何我们的主规定对那些不顺从父母的人处以死刑（申 21:18–21），这是一个恰当施行的严厉审判。</w:t>
      </w:r>
    </w:p>
    <w:p w14:paraId="0195CC6B">
      <w:pPr>
        <w:pStyle w:val="5"/>
        <w:spacing w:before="293" w:line="285" w:lineRule="auto"/>
        <w:ind w:right="97"/>
        <w:rPr>
          <w:rFonts w:hint="eastAsia"/>
        </w:rPr>
      </w:pPr>
    </w:p>
    <w:p w14:paraId="6122F3B9">
      <w:pPr>
        <w:pStyle w:val="5"/>
        <w:spacing w:before="293" w:line="285" w:lineRule="auto"/>
        <w:ind w:right="97"/>
        <w:rPr>
          <w:rFonts w:hint="eastAsia"/>
        </w:rPr>
      </w:pPr>
      <w:r>
        <w:rPr>
          <w:rFonts w:hint="eastAsia"/>
        </w:rPr>
        <w:t>By rejecting those who have given them life, they forfeit the privilege of living.</w:t>
      </w:r>
    </w:p>
    <w:p w14:paraId="4CF72B1D">
      <w:pPr>
        <w:pStyle w:val="5"/>
        <w:spacing w:before="293" w:line="285" w:lineRule="auto"/>
        <w:ind w:right="97"/>
        <w:rPr>
          <w:rFonts w:hint="eastAsia"/>
        </w:rPr>
      </w:pPr>
      <w:r>
        <w:rPr>
          <w:rFonts w:hint="eastAsia"/>
        </w:rPr>
        <w:t>通过拒绝那些赋予他们生命的人，他们丧失了生存的特权。</w:t>
      </w:r>
    </w:p>
    <w:p w14:paraId="3FD62B3D">
      <w:pPr>
        <w:pStyle w:val="5"/>
        <w:spacing w:before="293" w:line="285" w:lineRule="auto"/>
        <w:ind w:right="97"/>
        <w:rPr>
          <w:rFonts w:hint="eastAsia"/>
        </w:rPr>
      </w:pPr>
    </w:p>
    <w:p w14:paraId="34849D94">
      <w:pPr>
        <w:pStyle w:val="5"/>
        <w:spacing w:before="293" w:line="285" w:lineRule="auto"/>
        <w:ind w:right="97"/>
        <w:rPr>
          <w:rFonts w:hint="eastAsia"/>
        </w:rPr>
      </w:pPr>
      <w:r>
        <w:rPr>
          <w:rFonts w:hint="eastAsia"/>
        </w:rPr>
        <w:t>A plethora of scriptural passages substantiates our assertion: the concept of honor expounded herein encompasses reverence, obedience, and gratitude stemming from the recognition of blessings.</w:t>
      </w:r>
    </w:p>
    <w:p w14:paraId="71D38A34">
      <w:pPr>
        <w:pStyle w:val="5"/>
        <w:spacing w:before="293" w:line="285" w:lineRule="auto"/>
        <w:ind w:right="97"/>
        <w:rPr>
          <w:rFonts w:hint="eastAsia"/>
        </w:rPr>
      </w:pPr>
      <w:r>
        <w:rPr>
          <w:rFonts w:hint="eastAsia"/>
        </w:rPr>
        <w:t>大量的圣经段落证实了我们的论点：此处阐述的尊敬概念包含了源于对福惠认识的敬畏、顺服和感恩。</w:t>
      </w:r>
    </w:p>
    <w:p w14:paraId="781EA9F6">
      <w:pPr>
        <w:pStyle w:val="5"/>
        <w:spacing w:before="293" w:line="285" w:lineRule="auto"/>
        <w:ind w:right="97"/>
        <w:rPr>
          <w:rFonts w:hint="eastAsia"/>
        </w:rPr>
      </w:pPr>
    </w:p>
    <w:p w14:paraId="08FCB18C">
      <w:pPr>
        <w:pStyle w:val="5"/>
        <w:spacing w:before="293" w:line="285" w:lineRule="auto"/>
        <w:ind w:right="97"/>
        <w:rPr>
          <w:rFonts w:hint="eastAsia"/>
        </w:rPr>
      </w:pPr>
      <w:r>
        <w:rPr>
          <w:rFonts w:hint="eastAsia"/>
        </w:rPr>
        <w:t>Reverence is enforced when the Lord ordains the death penalty for those who disparage their father or mother (Exod. 21:16), effectively condemning all scorn and contempt.</w:t>
      </w:r>
    </w:p>
    <w:p w14:paraId="4832E830">
      <w:pPr>
        <w:pStyle w:val="5"/>
        <w:spacing w:before="293" w:line="285" w:lineRule="auto"/>
        <w:ind w:right="97"/>
        <w:rPr>
          <w:rFonts w:hint="eastAsia"/>
        </w:rPr>
      </w:pPr>
      <w:r>
        <w:rPr>
          <w:rFonts w:hint="eastAsia"/>
        </w:rPr>
        <w:t>当主规定对那些藐视父母的人处以死刑时（出 21:16），敬畏便得以强制执行，这有效地谴责了所有的轻蔑和鄙视。</w:t>
      </w:r>
    </w:p>
    <w:p w14:paraId="09A1F82D">
      <w:pPr>
        <w:pStyle w:val="5"/>
        <w:spacing w:before="293" w:line="285" w:lineRule="auto"/>
        <w:ind w:right="97"/>
        <w:rPr>
          <w:rFonts w:hint="eastAsia"/>
        </w:rPr>
      </w:pPr>
    </w:p>
    <w:p w14:paraId="4BD31AA2">
      <w:pPr>
        <w:pStyle w:val="5"/>
        <w:spacing w:before="293" w:line="285" w:lineRule="auto"/>
        <w:ind w:right="97"/>
        <w:rPr>
          <w:rFonts w:hint="eastAsia"/>
        </w:rPr>
      </w:pPr>
      <w:r>
        <w:rPr>
          <w:rFonts w:hint="eastAsia"/>
        </w:rPr>
        <w:t>Obedience, the second aspect, is endorsed by the Lord's decree for capital punishment for a rebellious and disobedient child (Lev. 20:9; Prov. 20:20).</w:t>
      </w:r>
    </w:p>
    <w:p w14:paraId="45A82263">
      <w:pPr>
        <w:pStyle w:val="5"/>
        <w:spacing w:before="293" w:line="285" w:lineRule="auto"/>
        <w:ind w:right="97"/>
        <w:rPr>
          <w:rFonts w:hint="eastAsia"/>
        </w:rPr>
      </w:pPr>
      <w:r>
        <w:rPr>
          <w:rFonts w:hint="eastAsia"/>
        </w:rPr>
        <w:t>顺服，即第二个方面，得到了主对叛逆和不顺从的儿女处以死刑的法令的认可（利 20:9；箴 20:20）。</w:t>
      </w:r>
    </w:p>
    <w:p w14:paraId="4DA1020C">
      <w:pPr>
        <w:pStyle w:val="5"/>
        <w:spacing w:before="293" w:line="285" w:lineRule="auto"/>
        <w:ind w:right="97"/>
        <w:rPr>
          <w:rFonts w:hint="eastAsia"/>
        </w:rPr>
      </w:pPr>
    </w:p>
    <w:p w14:paraId="7EEAA29D">
      <w:pPr>
        <w:pStyle w:val="5"/>
        <w:spacing w:before="293" w:line="285" w:lineRule="auto"/>
        <w:ind w:right="97"/>
        <w:rPr>
          <w:rFonts w:hint="eastAsia"/>
        </w:rPr>
      </w:pPr>
      <w:r>
        <w:rPr>
          <w:rFonts w:hint="eastAsia"/>
        </w:rPr>
        <w:t>The third facet, love, is illuminated by the words of Jesus Christ in Matthew 15, affirming God's commandment to serve and exhibit kindness to our parents (Matt. 15:4).</w:t>
      </w:r>
    </w:p>
    <w:p w14:paraId="6EDCB743">
      <w:pPr>
        <w:pStyle w:val="5"/>
        <w:spacing w:before="293" w:line="285" w:lineRule="auto"/>
        <w:ind w:right="97"/>
        <w:rPr>
          <w:rFonts w:hint="eastAsia"/>
        </w:rPr>
      </w:pPr>
      <w:r>
        <w:rPr>
          <w:rFonts w:hint="eastAsia"/>
        </w:rPr>
        <w:t>第三个方面，爱，被马太福音15章中耶稣基督的话语所阐明，肯定了神吩咐我们要服事并向父母显出仁慈的诫命（太 15:4）。</w:t>
      </w:r>
    </w:p>
    <w:p w14:paraId="4D71F4A8">
      <w:pPr>
        <w:pStyle w:val="5"/>
        <w:spacing w:before="293" w:line="285" w:lineRule="auto"/>
        <w:ind w:right="97"/>
        <w:rPr>
          <w:rFonts w:hint="eastAsia"/>
        </w:rPr>
      </w:pPr>
    </w:p>
    <w:p w14:paraId="1B5169FB">
      <w:pPr>
        <w:pStyle w:val="5"/>
        <w:spacing w:before="293" w:line="285" w:lineRule="auto"/>
        <w:ind w:right="97"/>
        <w:rPr>
          <w:rFonts w:hint="eastAsia"/>
        </w:rPr>
      </w:pPr>
      <w:r>
        <w:rPr>
          <w:rFonts w:hint="eastAsia"/>
        </w:rPr>
        <w:t>Notably, whenever St. Paul alludes to this precept, he exhorts obedience—a trait encompassed by the second facet (Eph. 6:1–3; Col. 3:20).</w:t>
      </w:r>
    </w:p>
    <w:p w14:paraId="5DEA2F7D">
      <w:pPr>
        <w:pStyle w:val="5"/>
        <w:spacing w:before="293" w:line="285" w:lineRule="auto"/>
        <w:ind w:right="97"/>
        <w:rPr>
          <w:rFonts w:hint="eastAsia"/>
        </w:rPr>
      </w:pPr>
      <w:r>
        <w:rPr>
          <w:rFonts w:hint="eastAsia"/>
        </w:rPr>
        <w:t>值得注意的是，每当圣保罗提到这条训诫时，他都劝勉顺服——这是第二个方面所包含的一个特质（弗 6:1–3；西 3:20）。</w:t>
      </w:r>
    </w:p>
    <w:p w14:paraId="1B6244F9">
      <w:pPr>
        <w:pStyle w:val="5"/>
        <w:spacing w:before="293" w:line="285" w:lineRule="auto"/>
        <w:ind w:right="97"/>
        <w:rPr>
          <w:rFonts w:hint="eastAsia"/>
        </w:rPr>
      </w:pPr>
    </w:p>
    <w:p w14:paraId="5058E604">
      <w:pPr>
        <w:pStyle w:val="5"/>
        <w:spacing w:before="293" w:line="285" w:lineRule="auto"/>
        <w:ind w:right="97"/>
        <w:rPr>
          <w:rFonts w:hint="eastAsia"/>
        </w:rPr>
      </w:pPr>
      <w:r>
        <w:rPr>
          <w:rFonts w:hint="eastAsia"/>
        </w:rPr>
        <w:t>Simultaneously, the promise is appended to accentuate the commandment's sanctity and underscore its divine favor.</w:t>
      </w:r>
    </w:p>
    <w:p w14:paraId="1168289B">
      <w:pPr>
        <w:pStyle w:val="5"/>
        <w:spacing w:before="293" w:line="285" w:lineRule="auto"/>
        <w:ind w:right="97"/>
        <w:rPr>
          <w:rFonts w:hint="eastAsia"/>
        </w:rPr>
      </w:pPr>
      <w:r>
        <w:rPr>
          <w:rFonts w:hint="eastAsia"/>
        </w:rPr>
        <w:t>同时，附加了应许，以强调这条诫命的神圣性，并突显其神圣的恩宠。</w:t>
      </w:r>
    </w:p>
    <w:p w14:paraId="612F18FB">
      <w:pPr>
        <w:pStyle w:val="5"/>
        <w:spacing w:before="293" w:line="285" w:lineRule="auto"/>
        <w:ind w:right="97"/>
        <w:rPr>
          <w:rFonts w:hint="eastAsia"/>
        </w:rPr>
      </w:pPr>
    </w:p>
    <w:p w14:paraId="2B79B67B">
      <w:pPr>
        <w:pStyle w:val="5"/>
        <w:spacing w:before="293" w:line="285" w:lineRule="auto"/>
        <w:ind w:right="97"/>
        <w:rPr>
          <w:rFonts w:hint="eastAsia"/>
        </w:rPr>
      </w:pPr>
      <w:r>
        <w:rPr>
          <w:rFonts w:hint="eastAsia"/>
        </w:rPr>
        <w:t>St. Paul employs this promise to goad us toward compliance, deeming this the "first precept with a promise" (Eph. 6:2).</w:t>
      </w:r>
    </w:p>
    <w:p w14:paraId="1DDCF0B5">
      <w:pPr>
        <w:pStyle w:val="5"/>
        <w:spacing w:before="293" w:line="285" w:lineRule="auto"/>
        <w:ind w:right="97"/>
        <w:rPr>
          <w:rFonts w:hint="eastAsia"/>
        </w:rPr>
      </w:pPr>
      <w:r>
        <w:rPr>
          <w:rFonts w:hint="eastAsia"/>
        </w:rPr>
        <w:t>圣保罗利用这个应许来激励我们遵从，认为这是“第一条带应许的诫命”（弗 6:2）。</w:t>
      </w:r>
    </w:p>
    <w:p w14:paraId="4BFEE90E">
      <w:pPr>
        <w:pStyle w:val="5"/>
        <w:spacing w:before="293" w:line="285" w:lineRule="auto"/>
        <w:ind w:right="97"/>
        <w:rPr>
          <w:rFonts w:hint="eastAsia"/>
        </w:rPr>
      </w:pPr>
    </w:p>
    <w:p w14:paraId="03C11F04">
      <w:pPr>
        <w:pStyle w:val="5"/>
        <w:spacing w:before="293" w:line="285" w:lineRule="auto"/>
        <w:ind w:right="97"/>
        <w:rPr>
          <w:rFonts w:hint="eastAsia"/>
        </w:rPr>
      </w:pPr>
      <w:r>
        <w:rPr>
          <w:rFonts w:hint="eastAsia"/>
        </w:rPr>
        <w:t>(It is pertinent to note that the promise previously embraced in the first table encompasses the entire law.)</w:t>
      </w:r>
    </w:p>
    <w:p w14:paraId="169B9227">
      <w:pPr>
        <w:pStyle w:val="5"/>
        <w:spacing w:before="293" w:line="285" w:lineRule="auto"/>
        <w:ind w:right="97"/>
        <w:rPr>
          <w:rFonts w:hint="eastAsia"/>
        </w:rPr>
      </w:pPr>
      <w:r>
        <w:rPr>
          <w:rFonts w:hint="eastAsia"/>
        </w:rPr>
        <w:t>（值得注意的是，先前在第一块法版中所包含的应许涵盖了整个律法。）</w:t>
      </w:r>
    </w:p>
    <w:p w14:paraId="081CA602">
      <w:pPr>
        <w:pStyle w:val="5"/>
        <w:spacing w:before="293" w:line="285" w:lineRule="auto"/>
        <w:ind w:right="97"/>
        <w:rPr>
          <w:rFonts w:hint="eastAsia"/>
        </w:rPr>
      </w:pPr>
    </w:p>
    <w:p w14:paraId="7FDEEFA9">
      <w:pPr>
        <w:pStyle w:val="5"/>
        <w:spacing w:before="293" w:line="285" w:lineRule="auto"/>
        <w:ind w:right="97"/>
        <w:rPr>
          <w:rFonts w:hint="eastAsia"/>
        </w:rPr>
      </w:pPr>
      <w:r>
        <w:rPr>
          <w:rFonts w:hint="eastAsia"/>
        </w:rPr>
        <w:t>Interpreting the promise here, we discern its significance.</w:t>
      </w:r>
    </w:p>
    <w:p w14:paraId="2A25C813">
      <w:pPr>
        <w:pStyle w:val="5"/>
        <w:spacing w:before="293" w:line="285" w:lineRule="auto"/>
        <w:ind w:right="97"/>
        <w:rPr>
          <w:rFonts w:hint="eastAsia"/>
        </w:rPr>
      </w:pPr>
      <w:r>
        <w:rPr>
          <w:rFonts w:hint="eastAsia"/>
        </w:rPr>
        <w:t>在此解释这个应许，我们辨识出它的重要性。</w:t>
      </w:r>
    </w:p>
    <w:p w14:paraId="0A2EC9B7">
      <w:pPr>
        <w:pStyle w:val="5"/>
        <w:spacing w:before="293" w:line="285" w:lineRule="auto"/>
        <w:ind w:right="97"/>
        <w:rPr>
          <w:rFonts w:hint="eastAsia"/>
        </w:rPr>
      </w:pPr>
    </w:p>
    <w:p w14:paraId="53649608">
      <w:pPr>
        <w:pStyle w:val="5"/>
        <w:spacing w:before="293" w:line="285" w:lineRule="auto"/>
        <w:ind w:right="97"/>
        <w:rPr>
          <w:rFonts w:hint="eastAsia"/>
        </w:rPr>
      </w:pPr>
      <w:r>
        <w:rPr>
          <w:rFonts w:hint="eastAsia"/>
        </w:rPr>
        <w:t>The Lord's address was directed toward the Israelites, particularly pertaining to the land destined to be their inheritance.</w:t>
      </w:r>
    </w:p>
    <w:p w14:paraId="127F51B2">
      <w:pPr>
        <w:pStyle w:val="5"/>
        <w:spacing w:before="293" w:line="285" w:lineRule="auto"/>
        <w:ind w:right="97"/>
        <w:rPr>
          <w:rFonts w:hint="eastAsia"/>
        </w:rPr>
      </w:pPr>
      <w:r>
        <w:rPr>
          <w:rFonts w:hint="eastAsia"/>
        </w:rPr>
        <w:t>主的讲话是针对以色列人的，特别关系到那注定成为他们产业的土地。</w:t>
      </w:r>
    </w:p>
    <w:p w14:paraId="39A40019">
      <w:pPr>
        <w:pStyle w:val="5"/>
        <w:spacing w:before="293" w:line="285" w:lineRule="auto"/>
        <w:ind w:right="97"/>
        <w:rPr>
          <w:rFonts w:hint="eastAsia"/>
        </w:rPr>
      </w:pPr>
    </w:p>
    <w:p w14:paraId="73C95238">
      <w:pPr>
        <w:pStyle w:val="5"/>
        <w:spacing w:before="293" w:line="285" w:lineRule="auto"/>
        <w:ind w:right="97"/>
        <w:rPr>
          <w:rFonts w:hint="eastAsia"/>
        </w:rPr>
      </w:pPr>
      <w:r>
        <w:rPr>
          <w:rFonts w:hint="eastAsia"/>
        </w:rPr>
        <w:t>The possession of this land was an embodiment of divine benevolence.</w:t>
      </w:r>
    </w:p>
    <w:p w14:paraId="25EA4300">
      <w:pPr>
        <w:pStyle w:val="5"/>
        <w:spacing w:before="293" w:line="285" w:lineRule="auto"/>
        <w:ind w:right="97"/>
        <w:rPr>
          <w:rFonts w:hint="eastAsia"/>
        </w:rPr>
      </w:pPr>
      <w:r>
        <w:rPr>
          <w:rFonts w:hint="eastAsia"/>
        </w:rPr>
        <w:t>拥有这片土地是神圣仁慈的体现。</w:t>
      </w:r>
    </w:p>
    <w:p w14:paraId="7ECD7EE2">
      <w:pPr>
        <w:pStyle w:val="5"/>
        <w:spacing w:before="293" w:line="285" w:lineRule="auto"/>
        <w:ind w:right="97"/>
        <w:rPr>
          <w:rFonts w:hint="eastAsia"/>
        </w:rPr>
      </w:pPr>
    </w:p>
    <w:p w14:paraId="76244E3C">
      <w:pPr>
        <w:pStyle w:val="5"/>
        <w:spacing w:before="293" w:line="285" w:lineRule="auto"/>
        <w:ind w:right="97"/>
        <w:rPr>
          <w:rFonts w:hint="eastAsia"/>
        </w:rPr>
      </w:pPr>
      <w:r>
        <w:rPr>
          <w:rFonts w:hint="eastAsia"/>
        </w:rPr>
        <w:t>Thus, the promise of extended life was a testament to God's grace, ensuring they would savor His blessings for a prolonged period.</w:t>
      </w:r>
    </w:p>
    <w:p w14:paraId="2A20DF07">
      <w:pPr>
        <w:pStyle w:val="5"/>
        <w:spacing w:before="293" w:line="285" w:lineRule="auto"/>
        <w:ind w:right="97"/>
        <w:rPr>
          <w:rFonts w:hint="eastAsia"/>
        </w:rPr>
      </w:pPr>
      <w:r>
        <w:rPr>
          <w:rFonts w:hint="eastAsia"/>
        </w:rPr>
        <w:t>因此，长寿的应许是神恩典的明证，确保他们能长久地品味祂的祝福。</w:t>
      </w:r>
    </w:p>
    <w:p w14:paraId="4A935592">
      <w:pPr>
        <w:pStyle w:val="5"/>
        <w:spacing w:before="293" w:line="285" w:lineRule="auto"/>
        <w:ind w:right="97"/>
        <w:rPr>
          <w:rFonts w:hint="eastAsia"/>
        </w:rPr>
      </w:pPr>
    </w:p>
    <w:p w14:paraId="1D0E0718">
      <w:pPr>
        <w:pStyle w:val="5"/>
        <w:spacing w:before="293" w:line="285" w:lineRule="auto"/>
        <w:ind w:right="97"/>
        <w:rPr>
          <w:rFonts w:hint="eastAsia"/>
        </w:rPr>
      </w:pPr>
      <w:r>
        <w:rPr>
          <w:rFonts w:hint="eastAsia"/>
        </w:rPr>
        <w:t>In essence, the Lord conveyed: "Honor your father and mother, that your days may be lengthened, allowing you to partake in the land—a tangible symbol of My grace."</w:t>
      </w:r>
    </w:p>
    <w:p w14:paraId="55918C93">
      <w:pPr>
        <w:pStyle w:val="5"/>
        <w:spacing w:before="293" w:line="285" w:lineRule="auto"/>
        <w:ind w:right="97"/>
        <w:rPr>
          <w:rFonts w:hint="eastAsia"/>
        </w:rPr>
      </w:pPr>
      <w:r>
        <w:rPr>
          <w:rFonts w:hint="eastAsia"/>
        </w:rPr>
        <w:t>实质上，主传达的是：“孝敬你的父母，使你的日子得以长久，使你能分享这地——我恩典的一个有形象征。”</w:t>
      </w:r>
    </w:p>
    <w:p w14:paraId="485C4E90">
      <w:pPr>
        <w:pStyle w:val="5"/>
        <w:spacing w:before="293" w:line="285" w:lineRule="auto"/>
        <w:ind w:right="97"/>
        <w:rPr>
          <w:rFonts w:hint="eastAsia"/>
        </w:rPr>
      </w:pPr>
    </w:p>
    <w:p w14:paraId="278E8736">
      <w:pPr>
        <w:pStyle w:val="5"/>
        <w:spacing w:before="293" w:line="285" w:lineRule="auto"/>
        <w:ind w:right="97"/>
        <w:rPr>
          <w:rFonts w:hint="eastAsia"/>
        </w:rPr>
      </w:pPr>
      <w:r>
        <w:rPr>
          <w:rFonts w:hint="eastAsia"/>
        </w:rPr>
        <w:t>While all faithful souls enjoy God's blessings across the earth, embracing present life as a divine favor, it's evident that long life is emblematic of God's benevolence.</w:t>
      </w:r>
    </w:p>
    <w:p w14:paraId="012CA2EF">
      <w:pPr>
        <w:pStyle w:val="5"/>
        <w:spacing w:before="293" w:line="285" w:lineRule="auto"/>
        <w:ind w:right="97"/>
        <w:rPr>
          <w:rFonts w:hint="eastAsia"/>
        </w:rPr>
      </w:pPr>
      <w:r>
        <w:rPr>
          <w:rFonts w:hint="eastAsia"/>
        </w:rPr>
        <w:t>虽然所有忠信的灵魂在全地都享有神的祝福，将今生视为神圣的恩惠，但显而易见，长寿是神仁慈的象征。</w:t>
      </w:r>
    </w:p>
    <w:p w14:paraId="60A05177">
      <w:pPr>
        <w:pStyle w:val="5"/>
        <w:spacing w:before="293" w:line="285" w:lineRule="auto"/>
        <w:ind w:right="97"/>
        <w:rPr>
          <w:rFonts w:hint="eastAsia"/>
        </w:rPr>
      </w:pPr>
    </w:p>
    <w:p w14:paraId="198733B3">
      <w:pPr>
        <w:pStyle w:val="5"/>
        <w:spacing w:before="293" w:line="285" w:lineRule="auto"/>
        <w:ind w:right="97"/>
        <w:rPr>
          <w:rFonts w:hint="eastAsia"/>
        </w:rPr>
      </w:pPr>
      <w:r>
        <w:rPr>
          <w:rFonts w:hint="eastAsia"/>
        </w:rPr>
        <w:t>Consequently, this promise is applicable to us.</w:t>
      </w:r>
    </w:p>
    <w:p w14:paraId="601F2D4F">
      <w:pPr>
        <w:pStyle w:val="5"/>
        <w:spacing w:before="293" w:line="285" w:lineRule="auto"/>
        <w:ind w:right="97"/>
        <w:rPr>
          <w:rFonts w:hint="eastAsia"/>
        </w:rPr>
      </w:pPr>
      <w:r>
        <w:rPr>
          <w:rFonts w:hint="eastAsia"/>
        </w:rPr>
        <w:t>因此，这个应许也适用于我们。</w:t>
      </w:r>
    </w:p>
    <w:p w14:paraId="4EF2ADAF">
      <w:pPr>
        <w:pStyle w:val="5"/>
        <w:spacing w:before="293" w:line="285" w:lineRule="auto"/>
        <w:ind w:right="97"/>
        <w:rPr>
          <w:rFonts w:hint="eastAsia"/>
        </w:rPr>
      </w:pPr>
    </w:p>
    <w:p w14:paraId="189EBE71">
      <w:pPr>
        <w:pStyle w:val="5"/>
        <w:spacing w:before="293" w:line="285" w:lineRule="auto"/>
        <w:ind w:right="97"/>
        <w:rPr>
          <w:rFonts w:hint="eastAsia"/>
        </w:rPr>
      </w:pPr>
      <w:r>
        <w:rPr>
          <w:rFonts w:hint="eastAsia"/>
        </w:rPr>
        <w:t>Although God does not always fulfill the promise of long life, His faithfulness is unwavering.</w:t>
      </w:r>
    </w:p>
    <w:p w14:paraId="43B805A9">
      <w:pPr>
        <w:pStyle w:val="5"/>
        <w:spacing w:before="293" w:line="285" w:lineRule="auto"/>
        <w:ind w:right="97"/>
        <w:rPr>
          <w:rFonts w:hint="eastAsia"/>
        </w:rPr>
      </w:pPr>
      <w:r>
        <w:rPr>
          <w:rFonts w:hint="eastAsia"/>
        </w:rPr>
        <w:t>尽管神并不总是实现长寿的应许，但祂的信实是坚定不移的。</w:t>
      </w:r>
    </w:p>
    <w:p w14:paraId="6FA5642F">
      <w:pPr>
        <w:pStyle w:val="5"/>
        <w:spacing w:before="293" w:line="285" w:lineRule="auto"/>
        <w:ind w:right="97"/>
        <w:rPr>
          <w:rFonts w:hint="eastAsia"/>
        </w:rPr>
      </w:pPr>
    </w:p>
    <w:p w14:paraId="1099970D">
      <w:pPr>
        <w:pStyle w:val="5"/>
        <w:spacing w:before="293" w:line="285" w:lineRule="auto"/>
        <w:ind w:right="97"/>
        <w:rPr>
          <w:rFonts w:hint="eastAsia"/>
        </w:rPr>
      </w:pPr>
      <w:r>
        <w:rPr>
          <w:rFonts w:hint="eastAsia"/>
        </w:rPr>
        <w:t>The essence resides in the assurance of blessings, exemplifying God's grace, even magnified manifold in death.</w:t>
      </w:r>
    </w:p>
    <w:p w14:paraId="36D01EDC">
      <w:pPr>
        <w:pStyle w:val="5"/>
        <w:spacing w:before="293" w:line="285" w:lineRule="auto"/>
        <w:ind w:right="97"/>
        <w:rPr>
          <w:rFonts w:hint="eastAsia"/>
        </w:rPr>
      </w:pPr>
      <w:r>
        <w:rPr>
          <w:rFonts w:hint="eastAsia"/>
        </w:rPr>
        <w:t>其本质在于祝福的保证，彰显神的恩典，甚至在死亡中被数倍放大。</w:t>
      </w:r>
    </w:p>
    <w:p w14:paraId="3FC6ACC4">
      <w:pPr>
        <w:pStyle w:val="5"/>
        <w:spacing w:before="293" w:line="285" w:lineRule="auto"/>
        <w:ind w:right="97"/>
        <w:rPr>
          <w:rFonts w:hint="eastAsia"/>
        </w:rPr>
      </w:pPr>
    </w:p>
    <w:p w14:paraId="5343F0F8">
      <w:pPr>
        <w:pStyle w:val="5"/>
        <w:spacing w:before="293" w:line="285" w:lineRule="auto"/>
        <w:ind w:right="97"/>
        <w:rPr>
          <w:rFonts w:hint="eastAsia"/>
        </w:rPr>
      </w:pPr>
      <w:r>
        <w:rPr>
          <w:rFonts w:hint="eastAsia"/>
        </w:rPr>
        <w:t>In stark contrast, the Lord's pledge of blessings in this life to those obedient to their parents parallels His declaration of curses for the disobedient.</w:t>
      </w:r>
    </w:p>
    <w:p w14:paraId="7E96A27C">
      <w:pPr>
        <w:pStyle w:val="5"/>
        <w:spacing w:before="293" w:line="285" w:lineRule="auto"/>
        <w:ind w:right="97"/>
        <w:rPr>
          <w:rFonts w:hint="eastAsia"/>
        </w:rPr>
      </w:pPr>
      <w:r>
        <w:rPr>
          <w:rFonts w:hint="eastAsia"/>
        </w:rPr>
        <w:t>与此形成鲜明对比的是，主对今生顺从父母之人所应许的祝福，与祂对不顺从之人的咒诅宣告并行。</w:t>
      </w:r>
    </w:p>
    <w:p w14:paraId="02B84A19">
      <w:pPr>
        <w:pStyle w:val="5"/>
        <w:spacing w:before="293" w:line="285" w:lineRule="auto"/>
        <w:ind w:right="97"/>
        <w:rPr>
          <w:rFonts w:hint="eastAsia"/>
        </w:rPr>
      </w:pPr>
    </w:p>
    <w:p w14:paraId="1C3A4D81">
      <w:pPr>
        <w:pStyle w:val="5"/>
        <w:spacing w:before="293" w:line="285" w:lineRule="auto"/>
        <w:ind w:right="97"/>
        <w:rPr>
          <w:rFonts w:hint="eastAsia"/>
        </w:rPr>
      </w:pPr>
      <w:r>
        <w:rPr>
          <w:rFonts w:hint="eastAsia"/>
        </w:rPr>
        <w:t>The divine judgment is promulgated, cemented by the law.</w:t>
      </w:r>
    </w:p>
    <w:p w14:paraId="29356360">
      <w:pPr>
        <w:pStyle w:val="5"/>
        <w:spacing w:before="293" w:line="285" w:lineRule="auto"/>
        <w:ind w:right="97"/>
        <w:rPr>
          <w:rFonts w:hint="eastAsia"/>
        </w:rPr>
      </w:pPr>
      <w:r>
        <w:rPr>
          <w:rFonts w:hint="eastAsia"/>
        </w:rPr>
        <w:t>神圣的审判被颁布，并由律法加以巩固。</w:t>
      </w:r>
    </w:p>
    <w:p w14:paraId="44286513">
      <w:pPr>
        <w:pStyle w:val="5"/>
        <w:spacing w:before="293" w:line="285" w:lineRule="auto"/>
        <w:ind w:right="97"/>
        <w:rPr>
          <w:rFonts w:hint="eastAsia"/>
        </w:rPr>
      </w:pPr>
    </w:p>
    <w:p w14:paraId="1F10DF6D">
      <w:pPr>
        <w:pStyle w:val="5"/>
        <w:spacing w:before="293" w:line="285" w:lineRule="auto"/>
        <w:ind w:right="97"/>
        <w:rPr>
          <w:rFonts w:hint="eastAsia"/>
        </w:rPr>
      </w:pPr>
      <w:r>
        <w:rPr>
          <w:rFonts w:hint="eastAsia"/>
        </w:rPr>
        <w:t>Should evildoers evade human retribution, divine justice shall inexorably be meted.</w:t>
      </w:r>
    </w:p>
    <w:p w14:paraId="20CF31EC">
      <w:pPr>
        <w:pStyle w:val="5"/>
        <w:spacing w:before="293" w:line="285" w:lineRule="auto"/>
        <w:ind w:right="97"/>
        <w:rPr>
          <w:rFonts w:hint="eastAsia"/>
        </w:rPr>
      </w:pPr>
      <w:r>
        <w:rPr>
          <w:rFonts w:hint="eastAsia"/>
        </w:rPr>
        <w:t>如果作恶者逃避了人的报应，神圣的公义必将无情地施行。</w:t>
      </w:r>
    </w:p>
    <w:p w14:paraId="14978BE5">
      <w:pPr>
        <w:pStyle w:val="5"/>
        <w:spacing w:before="293" w:line="285" w:lineRule="auto"/>
        <w:ind w:right="97"/>
        <w:rPr>
          <w:rFonts w:hint="eastAsia"/>
        </w:rPr>
      </w:pPr>
    </w:p>
    <w:p w14:paraId="581E9DEB">
      <w:pPr>
        <w:pStyle w:val="5"/>
        <w:spacing w:before="293" w:line="285" w:lineRule="auto"/>
        <w:ind w:right="97"/>
        <w:rPr>
          <w:rFonts w:hint="eastAsia"/>
        </w:rPr>
      </w:pPr>
      <w:r>
        <w:rPr>
          <w:rFonts w:hint="eastAsia"/>
        </w:rPr>
        <w:t>History attests to the demise of the disobedient, met with war, turmoil, and similar fates—divine intervention unveiling itself in their wretched end.</w:t>
      </w:r>
    </w:p>
    <w:p w14:paraId="61B643FB">
      <w:pPr>
        <w:pStyle w:val="5"/>
        <w:spacing w:before="293" w:line="285" w:lineRule="auto"/>
        <w:ind w:right="97"/>
        <w:rPr>
          <w:rFonts w:hint="eastAsia"/>
        </w:rPr>
      </w:pPr>
      <w:r>
        <w:rPr>
          <w:rFonts w:hint="eastAsia"/>
        </w:rPr>
        <w:t>历史证明了不顺从者的灭亡，他们遭遇战争、动乱和类似的命运——神圣的干预在他们悲惨的结局中显露出来。</w:t>
      </w:r>
    </w:p>
    <w:p w14:paraId="3481B186">
      <w:pPr>
        <w:pStyle w:val="5"/>
        <w:spacing w:before="293" w:line="285" w:lineRule="auto"/>
        <w:ind w:right="97"/>
        <w:rPr>
          <w:rFonts w:hint="eastAsia"/>
        </w:rPr>
      </w:pPr>
    </w:p>
    <w:p w14:paraId="72694AA3">
      <w:pPr>
        <w:pStyle w:val="5"/>
        <w:spacing w:before="293" w:line="285" w:lineRule="auto"/>
        <w:ind w:right="97"/>
        <w:rPr>
          <w:rFonts w:hint="eastAsia"/>
        </w:rPr>
      </w:pPr>
      <w:r>
        <w:rPr>
          <w:rFonts w:hint="eastAsia"/>
        </w:rPr>
        <w:t>Those evading untimely demise often languish in life, estranged from God's blessing, reserving an impending greater suffering.</w:t>
      </w:r>
    </w:p>
    <w:p w14:paraId="133933FD">
      <w:pPr>
        <w:pStyle w:val="5"/>
        <w:spacing w:before="293" w:line="285" w:lineRule="auto"/>
        <w:ind w:right="97"/>
        <w:rPr>
          <w:rFonts w:hint="eastAsia"/>
        </w:rPr>
      </w:pPr>
      <w:r>
        <w:rPr>
          <w:rFonts w:hint="eastAsia"/>
        </w:rPr>
        <w:t>那些逃避了夭亡的人常常在生活中 languish，与神的祝福疏远，预留着即将来临的更大苦难。</w:t>
      </w:r>
    </w:p>
    <w:p w14:paraId="7227569D">
      <w:pPr>
        <w:pStyle w:val="5"/>
        <w:spacing w:before="293" w:line="285" w:lineRule="auto"/>
        <w:ind w:right="97"/>
        <w:rPr>
          <w:rFonts w:hint="eastAsia"/>
        </w:rPr>
      </w:pPr>
    </w:p>
    <w:p w14:paraId="66238ADD">
      <w:pPr>
        <w:pStyle w:val="5"/>
        <w:spacing w:before="293" w:line="285" w:lineRule="auto"/>
        <w:ind w:right="97"/>
        <w:rPr>
          <w:rFonts w:hint="eastAsia"/>
        </w:rPr>
      </w:pPr>
      <w:r>
        <w:rPr>
          <w:rFonts w:hint="eastAsia"/>
        </w:rPr>
        <w:t>Indeed, they stand far from inheriting this promise.</w:t>
      </w:r>
    </w:p>
    <w:p w14:paraId="6CCBE361">
      <w:pPr>
        <w:pStyle w:val="5"/>
        <w:spacing w:before="293" w:line="285" w:lineRule="auto"/>
        <w:ind w:right="97"/>
        <w:rPr>
          <w:rFonts w:hint="eastAsia"/>
        </w:rPr>
      </w:pPr>
      <w:r>
        <w:rPr>
          <w:rFonts w:hint="eastAsia"/>
        </w:rPr>
        <w:t>的确，他们远未能继承这个应许。</w:t>
      </w:r>
    </w:p>
    <w:p w14:paraId="36704BE0">
      <w:pPr>
        <w:pStyle w:val="5"/>
        <w:spacing w:before="293" w:line="285" w:lineRule="auto"/>
        <w:ind w:right="97"/>
        <w:rPr>
          <w:rFonts w:hint="eastAsia"/>
        </w:rPr>
      </w:pPr>
    </w:p>
    <w:p w14:paraId="17405D32">
      <w:pPr>
        <w:pStyle w:val="5"/>
        <w:spacing w:before="293" w:line="285" w:lineRule="auto"/>
        <w:ind w:right="97"/>
        <w:rPr>
          <w:rFonts w:hint="eastAsia"/>
        </w:rPr>
      </w:pPr>
      <w:r>
        <w:rPr>
          <w:rFonts w:hint="eastAsia"/>
        </w:rPr>
        <w:t>In summation, it's essential to briefly emphasize that obedience to parents is mandated within the confines of devotion to God (Eph. 6:1).</w:t>
      </w:r>
    </w:p>
    <w:p w14:paraId="3C35D30D">
      <w:pPr>
        <w:pStyle w:val="5"/>
        <w:spacing w:before="293" w:line="285" w:lineRule="auto"/>
        <w:ind w:right="97"/>
        <w:rPr>
          <w:rFonts w:hint="eastAsia"/>
        </w:rPr>
      </w:pPr>
      <w:r>
        <w:rPr>
          <w:rFonts w:hint="eastAsia"/>
        </w:rPr>
        <w:t>总而言之，有必要简要强调，对父母的顺服是在对神虔诚的范围内被要求的（弗 6:1）。</w:t>
      </w:r>
    </w:p>
    <w:p w14:paraId="17092D71">
      <w:pPr>
        <w:pStyle w:val="5"/>
        <w:spacing w:before="293" w:line="285" w:lineRule="auto"/>
        <w:ind w:right="97"/>
        <w:rPr>
          <w:rFonts w:hint="eastAsia"/>
        </w:rPr>
      </w:pPr>
    </w:p>
    <w:p w14:paraId="75C6645C">
      <w:pPr>
        <w:pStyle w:val="5"/>
        <w:spacing w:before="293" w:line="285" w:lineRule="auto"/>
        <w:ind w:right="97"/>
        <w:rPr>
          <w:rFonts w:hint="eastAsia"/>
        </w:rPr>
      </w:pPr>
      <w:r>
        <w:rPr>
          <w:rFonts w:hint="eastAsia"/>
        </w:rPr>
        <w:t>A foundational truth is evident in our exposition.</w:t>
      </w:r>
    </w:p>
    <w:p w14:paraId="1B0A7445">
      <w:pPr>
        <w:pStyle w:val="5"/>
        <w:spacing w:before="293" w:line="285" w:lineRule="auto"/>
        <w:ind w:right="97"/>
        <w:rPr>
          <w:rFonts w:hint="eastAsia"/>
        </w:rPr>
      </w:pPr>
      <w:r>
        <w:rPr>
          <w:rFonts w:hint="eastAsia"/>
        </w:rPr>
        <w:t>一个基础性的真理在我们的阐述中显而易见。</w:t>
      </w:r>
    </w:p>
    <w:p w14:paraId="381247B3">
      <w:pPr>
        <w:pStyle w:val="5"/>
        <w:spacing w:before="293" w:line="285" w:lineRule="auto"/>
        <w:ind w:right="97"/>
        <w:rPr>
          <w:rFonts w:hint="eastAsia"/>
        </w:rPr>
      </w:pPr>
    </w:p>
    <w:p w14:paraId="15DAC40A">
      <w:pPr>
        <w:pStyle w:val="5"/>
        <w:spacing w:before="293" w:line="285" w:lineRule="auto"/>
        <w:ind w:right="97"/>
        <w:rPr>
          <w:rFonts w:hint="eastAsia"/>
        </w:rPr>
      </w:pPr>
      <w:r>
        <w:rPr>
          <w:rFonts w:hint="eastAsia"/>
        </w:rPr>
        <w:t>Parental oversight is grounded in God's providence, which necessitates our subjection to them.</w:t>
      </w:r>
    </w:p>
    <w:p w14:paraId="6557DB4F">
      <w:pPr>
        <w:pStyle w:val="5"/>
        <w:spacing w:before="293" w:line="285" w:lineRule="auto"/>
        <w:ind w:right="97"/>
        <w:rPr>
          <w:rFonts w:hint="eastAsia"/>
        </w:rPr>
      </w:pPr>
      <w:r>
        <w:rPr>
          <w:rFonts w:hint="eastAsia"/>
        </w:rPr>
        <w:t>父母的监管植根于神的护理，这使得我们必须顺服他们。</w:t>
      </w:r>
    </w:p>
    <w:p w14:paraId="33E060DA">
      <w:pPr>
        <w:pStyle w:val="5"/>
        <w:spacing w:before="293" w:line="285" w:lineRule="auto"/>
        <w:ind w:right="97"/>
        <w:rPr>
          <w:rFonts w:hint="eastAsia"/>
        </w:rPr>
      </w:pPr>
    </w:p>
    <w:p w14:paraId="5957F301">
      <w:pPr>
        <w:pStyle w:val="5"/>
        <w:spacing w:before="293" w:line="285" w:lineRule="auto"/>
        <w:ind w:right="97"/>
        <w:rPr>
          <w:rFonts w:hint="eastAsia"/>
        </w:rPr>
      </w:pPr>
      <w:r>
        <w:rPr>
          <w:rFonts w:hint="eastAsia"/>
        </w:rPr>
        <w:t>This subjugation is akin to a staircase, guiding us toward reverence for God—the ultimate Father.</w:t>
      </w:r>
    </w:p>
    <w:p w14:paraId="2A6D618B">
      <w:pPr>
        <w:pStyle w:val="5"/>
        <w:spacing w:before="293" w:line="285" w:lineRule="auto"/>
        <w:ind w:right="97"/>
        <w:rPr>
          <w:rFonts w:hint="eastAsia"/>
        </w:rPr>
      </w:pPr>
      <w:r>
        <w:rPr>
          <w:rFonts w:hint="eastAsia"/>
        </w:rPr>
        <w:t>这种顺服如同一个阶梯，引导我们敬畏神——那位终极的父。</w:t>
      </w:r>
    </w:p>
    <w:p w14:paraId="2F07EB96">
      <w:pPr>
        <w:pStyle w:val="5"/>
        <w:spacing w:before="293" w:line="285" w:lineRule="auto"/>
        <w:ind w:right="97"/>
        <w:rPr>
          <w:rFonts w:hint="eastAsia"/>
        </w:rPr>
      </w:pPr>
    </w:p>
    <w:p w14:paraId="5079BD1A">
      <w:pPr>
        <w:pStyle w:val="5"/>
        <w:spacing w:before="293" w:line="285" w:lineRule="auto"/>
        <w:ind w:right="97"/>
        <w:rPr>
          <w:rFonts w:hint="eastAsia"/>
        </w:rPr>
      </w:pPr>
      <w:r>
        <w:rPr>
          <w:rFonts w:hint="eastAsia"/>
        </w:rPr>
        <w:t>If parents advocate transgression of divine law, we must not deem them as true parents.</w:t>
      </w:r>
    </w:p>
    <w:p w14:paraId="2800CB09">
      <w:pPr>
        <w:pStyle w:val="5"/>
        <w:spacing w:before="293" w:line="285" w:lineRule="auto"/>
        <w:ind w:right="97"/>
        <w:rPr>
          <w:rFonts w:hint="eastAsia"/>
        </w:rPr>
      </w:pPr>
      <w:r>
        <w:rPr>
          <w:rFonts w:hint="eastAsia"/>
        </w:rPr>
        <w:t>如果父母主张违背神的律法，我们绝不能将他们视为真正的父母。</w:t>
      </w:r>
    </w:p>
    <w:p w14:paraId="4A4F84DA">
      <w:pPr>
        <w:pStyle w:val="5"/>
        <w:spacing w:before="293" w:line="285" w:lineRule="auto"/>
        <w:ind w:right="97"/>
        <w:rPr>
          <w:rFonts w:hint="eastAsia"/>
        </w:rPr>
      </w:pPr>
    </w:p>
    <w:p w14:paraId="66723461">
      <w:pPr>
        <w:pStyle w:val="5"/>
        <w:spacing w:before="293" w:line="285" w:lineRule="auto"/>
        <w:ind w:right="97"/>
        <w:rPr>
          <w:rFonts w:hint="eastAsia"/>
        </w:rPr>
      </w:pPr>
      <w:r>
        <w:rPr>
          <w:rFonts w:hint="eastAsia"/>
        </w:rPr>
        <w:t>Instead, we ought to consider them as misguided interlopers, endeavoring to steer us away from our allegiance to the true Father.</w:t>
      </w:r>
    </w:p>
    <w:p w14:paraId="414C4171">
      <w:pPr>
        <w:pStyle w:val="5"/>
        <w:spacing w:before="293" w:line="285" w:lineRule="auto"/>
        <w:ind w:right="97"/>
        <w:rPr>
          <w:rFonts w:hint="eastAsia"/>
        </w:rPr>
      </w:pPr>
      <w:r>
        <w:rPr>
          <w:rFonts w:hint="eastAsia"/>
        </w:rPr>
        <w:t>相反，我们应该将他们视为迷途的闯入者，试图引导我们偏离对真正天父的效忠。</w:t>
      </w:r>
    </w:p>
    <w:p w14:paraId="7F6D6D67">
      <w:pPr>
        <w:pStyle w:val="5"/>
        <w:spacing w:before="293" w:line="285" w:lineRule="auto"/>
        <w:ind w:right="97"/>
        <w:rPr>
          <w:rFonts w:hint="eastAsia"/>
        </w:rPr>
      </w:pPr>
    </w:p>
    <w:p w14:paraId="59019B34">
      <w:pPr>
        <w:pStyle w:val="5"/>
        <w:spacing w:before="293" w:line="285" w:lineRule="auto"/>
        <w:ind w:right="97"/>
        <w:rPr>
          <w:rFonts w:hint="eastAsia"/>
        </w:rPr>
      </w:pPr>
      <w:r>
        <w:rPr>
          <w:rFonts w:hint="eastAsia"/>
        </w:rPr>
        <w:t>The same principle applies to princes, lords, and superiors.</w:t>
      </w:r>
    </w:p>
    <w:p w14:paraId="224FB028">
      <w:pPr>
        <w:pStyle w:val="5"/>
        <w:spacing w:before="293" w:line="285" w:lineRule="auto"/>
        <w:ind w:right="97"/>
        <w:rPr>
          <w:rFonts w:hint="eastAsia"/>
        </w:rPr>
      </w:pPr>
      <w:r>
        <w:rPr>
          <w:rFonts w:hint="eastAsia"/>
        </w:rPr>
        <w:t>同样的原则也适用于君王、领主和上级。</w:t>
      </w:r>
    </w:p>
    <w:p w14:paraId="46AFFBA9">
      <w:pPr>
        <w:pStyle w:val="5"/>
        <w:spacing w:before="293" w:line="285" w:lineRule="auto"/>
        <w:ind w:right="97"/>
        <w:rPr>
          <w:rFonts w:hint="eastAsia"/>
        </w:rPr>
      </w:pPr>
    </w:p>
    <w:p w14:paraId="6337C8D5">
      <w:pPr>
        <w:pStyle w:val="5"/>
        <w:spacing w:before="293" w:line="285" w:lineRule="auto"/>
        <w:ind w:right="97"/>
        <w:rPr>
          <w:rFonts w:hint="eastAsia"/>
        </w:rPr>
      </w:pPr>
      <w:r>
        <w:rPr>
          <w:rFonts w:hint="eastAsia"/>
        </w:rPr>
        <w:t>It would be egregious for their exalted positions to overshadow the greatness of God, as their authority derives from and should magnify His sovereignty, confirming His majesty rather than compromising it.</w:t>
      </w:r>
    </w:p>
    <w:p w14:paraId="6D885168">
      <w:pPr>
        <w:pStyle w:val="5"/>
        <w:spacing w:before="293" w:line="285" w:lineRule="auto"/>
        <w:ind w:right="97"/>
        <w:rPr>
          <w:rFonts w:hint="eastAsia"/>
        </w:rPr>
      </w:pPr>
      <w:r>
        <w:rPr>
          <w:rFonts w:hint="eastAsia"/>
        </w:rPr>
        <w:t>若他们崇高的地位掩盖了神的伟大，那将是极其恶劣的，因为他们的权柄源于并应当彰显祂的主权，确认祂的威严而非损害它。</w:t>
      </w:r>
    </w:p>
    <w:p w14:paraId="50CA3DDD">
      <w:pPr>
        <w:pStyle w:val="5"/>
        <w:spacing w:before="293" w:line="285" w:lineRule="auto"/>
        <w:ind w:right="97"/>
        <w:rPr>
          <w:rFonts w:hint="eastAsia"/>
        </w:rPr>
      </w:pPr>
    </w:p>
    <w:p w14:paraId="0F7CA631">
      <w:pPr>
        <w:pStyle w:val="4"/>
        <w:bidi w:val="0"/>
        <w:rPr>
          <w:rFonts w:hint="eastAsia"/>
        </w:rPr>
      </w:pPr>
      <w:r>
        <w:rPr>
          <w:rFonts w:hint="eastAsia"/>
        </w:rPr>
        <w:t>The Sixth Commandment</w:t>
      </w:r>
    </w:p>
    <w:p w14:paraId="2B187DF6">
      <w:pPr>
        <w:pStyle w:val="4"/>
        <w:bidi w:val="0"/>
        <w:rPr>
          <w:rFonts w:hint="eastAsia"/>
        </w:rPr>
      </w:pPr>
      <w:r>
        <w:rPr>
          <w:rFonts w:hint="eastAsia"/>
        </w:rPr>
        <w:t>第六条诫命</w:t>
      </w:r>
    </w:p>
    <w:p w14:paraId="266193F7">
      <w:pPr>
        <w:pStyle w:val="5"/>
        <w:spacing w:before="293" w:line="285" w:lineRule="auto"/>
        <w:ind w:right="97"/>
        <w:rPr>
          <w:rFonts w:hint="eastAsia"/>
        </w:rPr>
      </w:pPr>
    </w:p>
    <w:p w14:paraId="787FBA1D">
      <w:pPr>
        <w:pStyle w:val="5"/>
        <w:spacing w:before="293" w:line="285" w:lineRule="auto"/>
        <w:ind w:right="97"/>
        <w:rPr>
          <w:rFonts w:hint="eastAsia"/>
        </w:rPr>
      </w:pPr>
      <w:r>
        <w:rPr>
          <w:rFonts w:hint="eastAsia"/>
        </w:rPr>
        <w:t>You shall not kill.</w:t>
      </w:r>
    </w:p>
    <w:p w14:paraId="12459398">
      <w:pPr>
        <w:pStyle w:val="5"/>
        <w:spacing w:before="293" w:line="285" w:lineRule="auto"/>
        <w:ind w:right="97"/>
        <w:rPr>
          <w:rFonts w:hint="eastAsia"/>
        </w:rPr>
      </w:pPr>
      <w:r>
        <w:rPr>
          <w:rFonts w:hint="eastAsia"/>
        </w:rPr>
        <w:t>不可杀人。</w:t>
      </w:r>
    </w:p>
    <w:p w14:paraId="65BAA303">
      <w:pPr>
        <w:pStyle w:val="5"/>
        <w:spacing w:before="293" w:line="285" w:lineRule="auto"/>
        <w:ind w:right="97"/>
        <w:rPr>
          <w:rFonts w:hint="eastAsia"/>
        </w:rPr>
      </w:pPr>
    </w:p>
    <w:p w14:paraId="7B22E1EF">
      <w:pPr>
        <w:pStyle w:val="5"/>
        <w:spacing w:before="293" w:line="285" w:lineRule="auto"/>
        <w:ind w:right="97"/>
        <w:rPr>
          <w:rFonts w:hint="eastAsia"/>
        </w:rPr>
      </w:pPr>
      <w:r>
        <w:rPr>
          <w:rFonts w:hint="eastAsia"/>
        </w:rPr>
        <w:t>The profound purpose of this commandment emerges from the unifying thread woven by God to bind all humanity in a sacred bond.</w:t>
      </w:r>
    </w:p>
    <w:p w14:paraId="7DEC86CE">
      <w:pPr>
        <w:pStyle w:val="5"/>
        <w:spacing w:before="293" w:line="285" w:lineRule="auto"/>
        <w:ind w:right="97"/>
        <w:rPr>
          <w:rFonts w:hint="eastAsia"/>
        </w:rPr>
      </w:pPr>
      <w:r>
        <w:rPr>
          <w:rFonts w:hint="eastAsia"/>
        </w:rPr>
        <w:t>这条诫命深远的目的源于神编织的统一纽带，将全人类 свя 束在一个神圣的契约中。</w:t>
      </w:r>
    </w:p>
    <w:p w14:paraId="7A790310">
      <w:pPr>
        <w:pStyle w:val="5"/>
        <w:spacing w:before="293" w:line="285" w:lineRule="auto"/>
        <w:ind w:right="97"/>
        <w:rPr>
          <w:rFonts w:hint="eastAsia"/>
        </w:rPr>
      </w:pPr>
    </w:p>
    <w:p w14:paraId="17F7FE2D">
      <w:pPr>
        <w:pStyle w:val="5"/>
        <w:spacing w:before="293" w:line="285" w:lineRule="auto"/>
        <w:ind w:right="97"/>
        <w:rPr>
          <w:rFonts w:hint="eastAsia"/>
        </w:rPr>
      </w:pPr>
      <w:r>
        <w:rPr>
          <w:rFonts w:hint="eastAsia"/>
        </w:rPr>
        <w:t>In the panorama of life's intricate design, the salvation and safekeeping of every soul must be cherished by each individual.</w:t>
      </w:r>
    </w:p>
    <w:p w14:paraId="0D311906">
      <w:pPr>
        <w:pStyle w:val="5"/>
        <w:spacing w:before="293" w:line="285" w:lineRule="auto"/>
        <w:ind w:right="97"/>
        <w:rPr>
          <w:rFonts w:hint="eastAsia"/>
        </w:rPr>
      </w:pPr>
      <w:r>
        <w:rPr>
          <w:rFonts w:hint="eastAsia"/>
        </w:rPr>
        <w:t>在生命错综复杂的设计全景中，每个灵魂的救赎和守护都必须被每个人所珍视。</w:t>
      </w:r>
    </w:p>
    <w:p w14:paraId="3C76CA83">
      <w:pPr>
        <w:pStyle w:val="5"/>
        <w:spacing w:before="293" w:line="285" w:lineRule="auto"/>
        <w:ind w:right="97"/>
        <w:rPr>
          <w:rFonts w:hint="eastAsia"/>
        </w:rPr>
      </w:pPr>
    </w:p>
    <w:p w14:paraId="2A7B7FBA">
      <w:pPr>
        <w:pStyle w:val="5"/>
        <w:spacing w:before="293" w:line="285" w:lineRule="auto"/>
        <w:ind w:right="97"/>
        <w:rPr>
          <w:rFonts w:hint="eastAsia"/>
        </w:rPr>
      </w:pPr>
      <w:r>
        <w:rPr>
          <w:rFonts w:hint="eastAsia"/>
        </w:rPr>
        <w:t>Therefore, distilled to its essence, this commandment proscribes any act of violence, harm, or transgression that inflicts injury upon our neighbor's body.</w:t>
      </w:r>
    </w:p>
    <w:p w14:paraId="4DECDA69">
      <w:pPr>
        <w:pStyle w:val="5"/>
        <w:spacing w:before="293" w:line="285" w:lineRule="auto"/>
        <w:ind w:right="97"/>
        <w:rPr>
          <w:rFonts w:hint="eastAsia"/>
        </w:rPr>
      </w:pPr>
      <w:r>
        <w:rPr>
          <w:rFonts w:hint="eastAsia"/>
        </w:rPr>
        <w:t>因此，提炼其本质，这条诫命禁止任何对我们邻舍身体造成伤害的暴力、损害或过犯行为。</w:t>
      </w:r>
    </w:p>
    <w:p w14:paraId="2A5148A2">
      <w:pPr>
        <w:pStyle w:val="5"/>
        <w:spacing w:before="293" w:line="285" w:lineRule="auto"/>
        <w:ind w:right="97"/>
        <w:rPr>
          <w:rFonts w:hint="eastAsia"/>
        </w:rPr>
      </w:pPr>
    </w:p>
    <w:p w14:paraId="37E7604A">
      <w:pPr>
        <w:pStyle w:val="5"/>
        <w:spacing w:before="293" w:line="285" w:lineRule="auto"/>
        <w:ind w:right="97"/>
        <w:rPr>
          <w:rFonts w:hint="eastAsia"/>
        </w:rPr>
      </w:pPr>
      <w:r>
        <w:rPr>
          <w:rFonts w:hint="eastAsia"/>
        </w:rPr>
        <w:t>Henceforth, we embark upon a journey through the very essence of this commandment—to diligently grasp that every life is a sanctuary and every body is a temple.</w:t>
      </w:r>
    </w:p>
    <w:p w14:paraId="4F85792B">
      <w:pPr>
        <w:pStyle w:val="5"/>
        <w:spacing w:before="293" w:line="285" w:lineRule="auto"/>
        <w:ind w:right="97"/>
        <w:rPr>
          <w:rFonts w:hint="eastAsia"/>
        </w:rPr>
      </w:pPr>
      <w:r>
        <w:rPr>
          <w:rFonts w:hint="eastAsia"/>
        </w:rPr>
        <w:t>从今以后，我们踏上探索这条诫命本质的旅程——努力领会每个生命都是圣所，每个身体都是殿堂。</w:t>
      </w:r>
    </w:p>
    <w:p w14:paraId="2C681CDE">
      <w:pPr>
        <w:pStyle w:val="5"/>
        <w:spacing w:before="293" w:line="285" w:lineRule="auto"/>
        <w:ind w:right="97"/>
        <w:rPr>
          <w:rFonts w:hint="eastAsia"/>
        </w:rPr>
      </w:pPr>
    </w:p>
    <w:p w14:paraId="099FE5F4">
      <w:pPr>
        <w:pStyle w:val="5"/>
        <w:spacing w:before="293" w:line="285" w:lineRule="auto"/>
        <w:ind w:right="97"/>
        <w:rPr>
          <w:rFonts w:hint="eastAsia"/>
        </w:rPr>
      </w:pPr>
      <w:r>
        <w:rPr>
          <w:rFonts w:hint="eastAsia"/>
        </w:rPr>
        <w:t>Stepping beyond the threshold of words, the mandate resonates profoundly: if there exists a means to safeguard another's life, a sacred duty emerges.</w:t>
      </w:r>
    </w:p>
    <w:p w14:paraId="33C26870">
      <w:pPr>
        <w:pStyle w:val="5"/>
        <w:spacing w:before="293" w:line="285" w:lineRule="auto"/>
        <w:ind w:right="97"/>
        <w:rPr>
          <w:rFonts w:hint="eastAsia"/>
        </w:rPr>
      </w:pPr>
      <w:r>
        <w:rPr>
          <w:rFonts w:hint="eastAsia"/>
        </w:rPr>
        <w:t>跨越言语的门槛，这条指令深刻地回响：如果存在一种方法来保护他人的生命，一项神圣的责任便油然而生。</w:t>
      </w:r>
    </w:p>
    <w:p w14:paraId="4194A754">
      <w:pPr>
        <w:pStyle w:val="5"/>
        <w:spacing w:before="293" w:line="285" w:lineRule="auto"/>
        <w:ind w:right="97"/>
        <w:rPr>
          <w:rFonts w:hint="eastAsia"/>
        </w:rPr>
      </w:pPr>
    </w:p>
    <w:p w14:paraId="304FC1B8">
      <w:pPr>
        <w:pStyle w:val="5"/>
        <w:spacing w:before="293" w:line="285" w:lineRule="auto"/>
        <w:ind w:right="97"/>
        <w:rPr>
          <w:rFonts w:hint="eastAsia"/>
        </w:rPr>
      </w:pPr>
      <w:r>
        <w:rPr>
          <w:rFonts w:hint="eastAsia"/>
        </w:rPr>
        <w:t>This compels us to be vigilant, meticulously tending to the well-being of our fellow beings.</w:t>
      </w:r>
    </w:p>
    <w:p w14:paraId="0749A24B">
      <w:pPr>
        <w:pStyle w:val="5"/>
        <w:spacing w:before="293" w:line="285" w:lineRule="auto"/>
        <w:ind w:right="97"/>
        <w:rPr>
          <w:rFonts w:hint="eastAsia"/>
        </w:rPr>
      </w:pPr>
      <w:r>
        <w:rPr>
          <w:rFonts w:hint="eastAsia"/>
        </w:rPr>
        <w:t>这迫使我们保持警惕，细心照料我们同胞的福祉。</w:t>
      </w:r>
    </w:p>
    <w:p w14:paraId="5F1B0F05">
      <w:pPr>
        <w:pStyle w:val="5"/>
        <w:spacing w:before="293" w:line="285" w:lineRule="auto"/>
        <w:ind w:right="97"/>
        <w:rPr>
          <w:rFonts w:hint="eastAsia"/>
        </w:rPr>
      </w:pPr>
    </w:p>
    <w:p w14:paraId="1F0D13B8">
      <w:pPr>
        <w:pStyle w:val="5"/>
        <w:spacing w:before="293" w:line="285" w:lineRule="auto"/>
        <w:ind w:right="97"/>
        <w:rPr>
          <w:rFonts w:hint="eastAsia"/>
        </w:rPr>
      </w:pPr>
      <w:r>
        <w:rPr>
          <w:rFonts w:hint="eastAsia"/>
        </w:rPr>
        <w:t>Whether it entails procuring necessities to nurture life's journey or steering clear of actions antithetical to life's sanctity, our resolve must remain unwavering.</w:t>
      </w:r>
    </w:p>
    <w:p w14:paraId="61A48257">
      <w:pPr>
        <w:pStyle w:val="5"/>
        <w:spacing w:before="293" w:line="285" w:lineRule="auto"/>
        <w:ind w:right="97"/>
        <w:rPr>
          <w:rFonts w:hint="eastAsia"/>
        </w:rPr>
      </w:pPr>
      <w:r>
        <w:rPr>
          <w:rFonts w:hint="eastAsia"/>
        </w:rPr>
        <w:t>无论是获取必需品以滋养生命旅程，还是避免与生命神圣性相悖的行为，我们的决心都必须坚定不移。</w:t>
      </w:r>
    </w:p>
    <w:p w14:paraId="0A4EA1AA">
      <w:pPr>
        <w:pStyle w:val="5"/>
        <w:spacing w:before="293" w:line="285" w:lineRule="auto"/>
        <w:ind w:right="97"/>
        <w:rPr>
          <w:rFonts w:hint="eastAsia"/>
        </w:rPr>
      </w:pPr>
    </w:p>
    <w:p w14:paraId="2F4FDC9E">
      <w:pPr>
        <w:pStyle w:val="5"/>
        <w:spacing w:before="293" w:line="285" w:lineRule="auto"/>
        <w:ind w:right="97"/>
        <w:rPr>
          <w:rFonts w:hint="eastAsia"/>
        </w:rPr>
      </w:pPr>
      <w:r>
        <w:rPr>
          <w:rFonts w:hint="eastAsia"/>
        </w:rPr>
        <w:t>Furthermore, the summons extends to times when our neighbors encounter adversity, perils, or trials.</w:t>
      </w:r>
    </w:p>
    <w:p w14:paraId="75AEF51D">
      <w:pPr>
        <w:pStyle w:val="5"/>
        <w:spacing w:before="293" w:line="285" w:lineRule="auto"/>
        <w:ind w:right="97"/>
        <w:rPr>
          <w:rFonts w:hint="eastAsia"/>
        </w:rPr>
      </w:pPr>
      <w:r>
        <w:rPr>
          <w:rFonts w:hint="eastAsia"/>
        </w:rPr>
        <w:t>此外，这召唤也延伸至我们的邻舍遭遇逆境、危险或试炼之时。</w:t>
      </w:r>
    </w:p>
    <w:p w14:paraId="0CAB300B">
      <w:pPr>
        <w:pStyle w:val="5"/>
        <w:spacing w:before="293" w:line="285" w:lineRule="auto"/>
        <w:ind w:right="97"/>
        <w:rPr>
          <w:rFonts w:hint="eastAsia"/>
        </w:rPr>
      </w:pPr>
    </w:p>
    <w:p w14:paraId="56E72C7C">
      <w:pPr>
        <w:pStyle w:val="5"/>
        <w:spacing w:before="293" w:line="285" w:lineRule="auto"/>
        <w:ind w:right="97"/>
        <w:rPr>
          <w:rFonts w:hint="eastAsia"/>
        </w:rPr>
      </w:pPr>
      <w:r>
        <w:rPr>
          <w:rFonts w:hint="eastAsia"/>
        </w:rPr>
        <w:t>It's our solemn charge to be their pillars of support, offering assistance to navigate turbulent waters.</w:t>
      </w:r>
    </w:p>
    <w:p w14:paraId="5701E458">
      <w:pPr>
        <w:pStyle w:val="5"/>
        <w:spacing w:before="293" w:line="285" w:lineRule="auto"/>
        <w:ind w:right="97"/>
        <w:rPr>
          <w:rFonts w:hint="eastAsia"/>
        </w:rPr>
      </w:pPr>
      <w:r>
        <w:rPr>
          <w:rFonts w:hint="eastAsia"/>
        </w:rPr>
        <w:t>我们肩负着成为他们支持支柱的庄严责任，提供援助以渡过汹涌的波涛。</w:t>
      </w:r>
    </w:p>
    <w:p w14:paraId="64AFD576">
      <w:pPr>
        <w:pStyle w:val="5"/>
        <w:spacing w:before="293" w:line="285" w:lineRule="auto"/>
        <w:ind w:right="97"/>
        <w:rPr>
          <w:rFonts w:hint="eastAsia"/>
        </w:rPr>
      </w:pPr>
    </w:p>
    <w:p w14:paraId="6B2DD09C">
      <w:pPr>
        <w:pStyle w:val="5"/>
        <w:spacing w:before="293" w:line="285" w:lineRule="auto"/>
        <w:ind w:right="97"/>
        <w:rPr>
          <w:rFonts w:hint="eastAsia"/>
        </w:rPr>
      </w:pPr>
      <w:r>
        <w:rPr>
          <w:rFonts w:hint="eastAsia"/>
        </w:rPr>
        <w:t>When we pause to ponder the Lawgiver who articulates this commandment, we are confronted with a divine intimacy that excavates deep into the recesses of our hearts.</w:t>
      </w:r>
    </w:p>
    <w:p w14:paraId="0EC84983">
      <w:pPr>
        <w:pStyle w:val="5"/>
        <w:spacing w:before="293" w:line="285" w:lineRule="auto"/>
        <w:ind w:right="97"/>
        <w:rPr>
          <w:rFonts w:hint="eastAsia"/>
        </w:rPr>
      </w:pPr>
      <w:r>
        <w:rPr>
          <w:rFonts w:hint="eastAsia"/>
        </w:rPr>
        <w:t>当我们停下来思索阐明这条诫命的立法者时，我们面对的是一种神圣的亲密，它深入挖掘我们内心的隐秘之处。</w:t>
      </w:r>
    </w:p>
    <w:p w14:paraId="78F9A7B4">
      <w:pPr>
        <w:pStyle w:val="5"/>
        <w:spacing w:before="293" w:line="285" w:lineRule="auto"/>
        <w:ind w:right="97"/>
        <w:rPr>
          <w:rFonts w:hint="eastAsia"/>
        </w:rPr>
      </w:pPr>
    </w:p>
    <w:p w14:paraId="3342220B">
      <w:pPr>
        <w:pStyle w:val="5"/>
        <w:spacing w:before="293" w:line="285" w:lineRule="auto"/>
        <w:ind w:right="97"/>
        <w:rPr>
          <w:rFonts w:hint="eastAsia"/>
        </w:rPr>
      </w:pPr>
      <w:r>
        <w:rPr>
          <w:rFonts w:hint="eastAsia"/>
        </w:rPr>
        <w:t>The One who meticulously traces the contours of our innermost thoughts is unequivocally invested in their sanctification.</w:t>
      </w:r>
    </w:p>
    <w:p w14:paraId="6F234173">
      <w:pPr>
        <w:pStyle w:val="5"/>
        <w:spacing w:before="293" w:line="285" w:lineRule="auto"/>
        <w:ind w:right="97"/>
        <w:rPr>
          <w:rFonts w:hint="eastAsia"/>
        </w:rPr>
      </w:pPr>
      <w:r>
        <w:rPr>
          <w:rFonts w:hint="eastAsia"/>
        </w:rPr>
        <w:t>那位细致描绘我们内心深处思想轮廓的存在，无疑致力于使其成圣。</w:t>
      </w:r>
    </w:p>
    <w:p w14:paraId="46319DF6">
      <w:pPr>
        <w:pStyle w:val="5"/>
        <w:spacing w:before="293" w:line="285" w:lineRule="auto"/>
        <w:ind w:right="97"/>
        <w:rPr>
          <w:rFonts w:hint="eastAsia"/>
        </w:rPr>
      </w:pPr>
    </w:p>
    <w:p w14:paraId="6145D51E">
      <w:pPr>
        <w:pStyle w:val="5"/>
        <w:spacing w:before="293" w:line="285" w:lineRule="auto"/>
        <w:ind w:right="97"/>
        <w:rPr>
          <w:rFonts w:hint="eastAsia"/>
        </w:rPr>
      </w:pPr>
      <w:r>
        <w:rPr>
          <w:rFonts w:hint="eastAsia"/>
        </w:rPr>
        <w:t>Therefore, this commandment is not confined to mere bodily conduct; it burrows into the labyrinthine chambers of our hearts.</w:t>
      </w:r>
    </w:p>
    <w:p w14:paraId="63D98000">
      <w:pPr>
        <w:pStyle w:val="5"/>
        <w:spacing w:before="293" w:line="285" w:lineRule="auto"/>
        <w:ind w:right="97"/>
        <w:rPr>
          <w:rFonts w:hint="eastAsia"/>
        </w:rPr>
      </w:pPr>
      <w:r>
        <w:rPr>
          <w:rFonts w:hint="eastAsia"/>
        </w:rPr>
        <w:t>因此，这条诫命并不仅限于单纯的身体行为；它深入我们内心的迷宫般的密室。</w:t>
      </w:r>
    </w:p>
    <w:p w14:paraId="3987E9DE">
      <w:pPr>
        <w:pStyle w:val="5"/>
        <w:spacing w:before="293" w:line="285" w:lineRule="auto"/>
        <w:ind w:right="97"/>
        <w:rPr>
          <w:rFonts w:hint="eastAsia"/>
        </w:rPr>
      </w:pPr>
    </w:p>
    <w:p w14:paraId="6FE57A84">
      <w:pPr>
        <w:pStyle w:val="5"/>
        <w:spacing w:before="293" w:line="285" w:lineRule="auto"/>
        <w:ind w:right="97"/>
        <w:rPr>
          <w:rFonts w:hint="eastAsia"/>
        </w:rPr>
      </w:pPr>
      <w:r>
        <w:rPr>
          <w:rFonts w:hint="eastAsia"/>
        </w:rPr>
        <w:t>It resolutely forbids the slaying of souls by heart's hand.</w:t>
      </w:r>
    </w:p>
    <w:p w14:paraId="0CCDD5AD">
      <w:pPr>
        <w:pStyle w:val="5"/>
        <w:spacing w:before="293" w:line="285" w:lineRule="auto"/>
        <w:ind w:right="97"/>
        <w:rPr>
          <w:rFonts w:hint="eastAsia"/>
        </w:rPr>
      </w:pPr>
      <w:r>
        <w:rPr>
          <w:rFonts w:hint="eastAsia"/>
        </w:rPr>
        <w:t>它坚决禁止用心灵之手杀害灵魂。</w:t>
      </w:r>
    </w:p>
    <w:p w14:paraId="3A074EE5">
      <w:pPr>
        <w:pStyle w:val="5"/>
        <w:spacing w:before="293" w:line="285" w:lineRule="auto"/>
        <w:ind w:right="97"/>
        <w:rPr>
          <w:rFonts w:hint="eastAsia"/>
        </w:rPr>
      </w:pPr>
    </w:p>
    <w:p w14:paraId="2FE523DB">
      <w:pPr>
        <w:pStyle w:val="5"/>
        <w:spacing w:before="293" w:line="285" w:lineRule="auto"/>
        <w:ind w:right="97"/>
        <w:rPr>
          <w:rFonts w:hint="eastAsia"/>
        </w:rPr>
      </w:pPr>
      <w:r>
        <w:rPr>
          <w:rFonts w:hint="eastAsia"/>
        </w:rPr>
        <w:t>Herein, we unearth a profound revelation: God mandates that our inner affections be harnessed to safeguard the lives of our fellow travelers.</w:t>
      </w:r>
    </w:p>
    <w:p w14:paraId="4BD6785A">
      <w:pPr>
        <w:pStyle w:val="5"/>
        <w:spacing w:before="293" w:line="285" w:lineRule="auto"/>
        <w:ind w:right="97"/>
        <w:rPr>
          <w:rFonts w:hint="eastAsia"/>
        </w:rPr>
      </w:pPr>
      <w:r>
        <w:rPr>
          <w:rFonts w:hint="eastAsia"/>
        </w:rPr>
        <w:t>在此，我们发掘出一个深刻的启示：神命令我们的内在情感要被用来保护我们同行者的生命。</w:t>
      </w:r>
    </w:p>
    <w:p w14:paraId="0FD02DC7">
      <w:pPr>
        <w:pStyle w:val="5"/>
        <w:spacing w:before="293" w:line="285" w:lineRule="auto"/>
        <w:ind w:right="97"/>
        <w:rPr>
          <w:rFonts w:hint="eastAsia"/>
        </w:rPr>
      </w:pPr>
    </w:p>
    <w:p w14:paraId="09FB668F">
      <w:pPr>
        <w:pStyle w:val="5"/>
        <w:spacing w:before="293" w:line="285" w:lineRule="auto"/>
        <w:ind w:right="97"/>
        <w:rPr>
          <w:rFonts w:hint="eastAsia"/>
        </w:rPr>
      </w:pPr>
      <w:r>
        <w:rPr>
          <w:rFonts w:hint="eastAsia"/>
        </w:rPr>
        <w:t>For, while the hands may carry out an act of homicide, the heart, when tainted by anger and enmity, is culpable of conceiving such transgressions.</w:t>
      </w:r>
    </w:p>
    <w:p w14:paraId="2724C9DC">
      <w:pPr>
        <w:pStyle w:val="5"/>
        <w:spacing w:before="293" w:line="285" w:lineRule="auto"/>
        <w:ind w:right="97"/>
        <w:rPr>
          <w:rFonts w:hint="eastAsia"/>
        </w:rPr>
      </w:pPr>
      <w:r>
        <w:rPr>
          <w:rFonts w:hint="eastAsia"/>
        </w:rPr>
        <w:t>因为，虽然手可能实施杀人行为，但当内心被愤怒和敌意所玷污时，它就因构想此类过犯而有罪。</w:t>
      </w:r>
    </w:p>
    <w:p w14:paraId="79A74C65">
      <w:pPr>
        <w:pStyle w:val="5"/>
        <w:spacing w:before="293" w:line="285" w:lineRule="auto"/>
        <w:ind w:right="97"/>
        <w:rPr>
          <w:rFonts w:hint="eastAsia"/>
        </w:rPr>
      </w:pPr>
    </w:p>
    <w:p w14:paraId="28B8C91A">
      <w:pPr>
        <w:pStyle w:val="5"/>
        <w:spacing w:before="293" w:line="285" w:lineRule="auto"/>
        <w:ind w:right="97"/>
        <w:rPr>
          <w:rFonts w:hint="eastAsia"/>
        </w:rPr>
      </w:pPr>
      <w:r>
        <w:rPr>
          <w:rFonts w:hint="eastAsia"/>
        </w:rPr>
        <w:t>Reflect upon this truth: Can one be consumed by anger toward a brother without nurturing a desire to inflict harm?</w:t>
      </w:r>
    </w:p>
    <w:p w14:paraId="5ECF9235">
      <w:pPr>
        <w:pStyle w:val="5"/>
        <w:spacing w:before="293" w:line="285" w:lineRule="auto"/>
        <w:ind w:right="97"/>
        <w:rPr>
          <w:rFonts w:hint="eastAsia"/>
        </w:rPr>
      </w:pPr>
      <w:r>
        <w:rPr>
          <w:rFonts w:hint="eastAsia"/>
        </w:rPr>
        <w:t>反思这个真理：一个人能对弟兄怀怒而不滋生伤害的欲望吗？</w:t>
      </w:r>
    </w:p>
    <w:p w14:paraId="25DE6227">
      <w:pPr>
        <w:pStyle w:val="5"/>
        <w:spacing w:before="293" w:line="285" w:lineRule="auto"/>
        <w:ind w:right="97"/>
        <w:rPr>
          <w:rFonts w:hint="eastAsia"/>
        </w:rPr>
      </w:pPr>
    </w:p>
    <w:p w14:paraId="5E6D2E87">
      <w:pPr>
        <w:pStyle w:val="5"/>
        <w:spacing w:before="293" w:line="285" w:lineRule="auto"/>
        <w:ind w:right="97"/>
        <w:rPr>
          <w:rFonts w:hint="eastAsia"/>
        </w:rPr>
      </w:pPr>
      <w:r>
        <w:rPr>
          <w:rFonts w:hint="eastAsia"/>
        </w:rPr>
        <w:t>Is it conceivable to harbor animosity without harboring the intent to harm?</w:t>
      </w:r>
    </w:p>
    <w:p w14:paraId="651EFE18">
      <w:pPr>
        <w:pStyle w:val="5"/>
        <w:spacing w:before="293" w:line="285" w:lineRule="auto"/>
        <w:ind w:right="97"/>
        <w:rPr>
          <w:rFonts w:hint="eastAsia"/>
        </w:rPr>
      </w:pPr>
      <w:r>
        <w:rPr>
          <w:rFonts w:hint="eastAsia"/>
        </w:rPr>
        <w:t>怀有敌意而不怀有伤害的意图，这可能吗？</w:t>
      </w:r>
    </w:p>
    <w:p w14:paraId="108051E9">
      <w:pPr>
        <w:pStyle w:val="5"/>
        <w:spacing w:before="293" w:line="285" w:lineRule="auto"/>
        <w:ind w:right="97"/>
        <w:rPr>
          <w:rFonts w:hint="eastAsia"/>
        </w:rPr>
      </w:pPr>
    </w:p>
    <w:p w14:paraId="36692B4E">
      <w:pPr>
        <w:pStyle w:val="5"/>
        <w:spacing w:before="293" w:line="285" w:lineRule="auto"/>
        <w:ind w:right="97"/>
        <w:rPr>
          <w:rFonts w:hint="eastAsia"/>
        </w:rPr>
      </w:pPr>
      <w:r>
        <w:rPr>
          <w:rFonts w:hint="eastAsia"/>
        </w:rPr>
        <w:t>Within the intricate web of emotions, hatred unfurls its tendrils from the roots of anger.</w:t>
      </w:r>
    </w:p>
    <w:p w14:paraId="120C2B4A">
      <w:pPr>
        <w:pStyle w:val="5"/>
        <w:spacing w:before="293" w:line="285" w:lineRule="auto"/>
        <w:ind w:right="97"/>
        <w:rPr>
          <w:rFonts w:hint="eastAsia"/>
        </w:rPr>
      </w:pPr>
      <w:r>
        <w:rPr>
          <w:rFonts w:hint="eastAsia"/>
        </w:rPr>
        <w:t>在错综复杂的情感网络中，仇恨从愤怒的根源展开其卷须。</w:t>
      </w:r>
    </w:p>
    <w:p w14:paraId="6E513A97">
      <w:pPr>
        <w:pStyle w:val="5"/>
        <w:spacing w:before="293" w:line="285" w:lineRule="auto"/>
        <w:ind w:right="97"/>
        <w:rPr>
          <w:rFonts w:hint="eastAsia"/>
        </w:rPr>
      </w:pPr>
    </w:p>
    <w:p w14:paraId="16FAF238">
      <w:pPr>
        <w:pStyle w:val="5"/>
        <w:spacing w:before="293" w:line="285" w:lineRule="auto"/>
        <w:ind w:right="97"/>
        <w:rPr>
          <w:rFonts w:hint="eastAsia"/>
        </w:rPr>
      </w:pPr>
      <w:r>
        <w:rPr>
          <w:rFonts w:hint="eastAsia"/>
        </w:rPr>
        <w:t>Thus, the seed of malevolence invariably nurtures a passion to sow evil.</w:t>
      </w:r>
    </w:p>
    <w:p w14:paraId="593F1B37">
      <w:pPr>
        <w:pStyle w:val="5"/>
        <w:spacing w:before="293" w:line="285" w:lineRule="auto"/>
        <w:ind w:right="97"/>
        <w:rPr>
          <w:rFonts w:hint="eastAsia"/>
        </w:rPr>
      </w:pPr>
      <w:r>
        <w:rPr>
          <w:rFonts w:hint="eastAsia"/>
        </w:rPr>
        <w:t>因此，恶意的种子总是滋生播种邪恶的热情。</w:t>
      </w:r>
    </w:p>
    <w:p w14:paraId="6F08C3A9">
      <w:pPr>
        <w:pStyle w:val="5"/>
        <w:spacing w:before="293" w:line="285" w:lineRule="auto"/>
        <w:ind w:right="97"/>
        <w:rPr>
          <w:rFonts w:hint="eastAsia"/>
        </w:rPr>
      </w:pPr>
    </w:p>
    <w:p w14:paraId="43C0B5EE">
      <w:pPr>
        <w:pStyle w:val="5"/>
        <w:spacing w:before="293" w:line="285" w:lineRule="auto"/>
        <w:ind w:right="97"/>
        <w:rPr>
          <w:rFonts w:hint="eastAsia"/>
        </w:rPr>
      </w:pPr>
      <w:r>
        <w:rPr>
          <w:rFonts w:hint="eastAsia"/>
        </w:rPr>
        <w:t>Those who seek refuge within semantic subterfuge shall find themselves entangled in their own labyrinth.</w:t>
      </w:r>
    </w:p>
    <w:p w14:paraId="6B7FD745">
      <w:pPr>
        <w:pStyle w:val="5"/>
        <w:spacing w:before="293" w:line="285" w:lineRule="auto"/>
        <w:ind w:right="97"/>
        <w:rPr>
          <w:rFonts w:hint="eastAsia"/>
        </w:rPr>
      </w:pPr>
      <w:r>
        <w:rPr>
          <w:rFonts w:hint="eastAsia"/>
        </w:rPr>
        <w:t>那些在语义诡辩中寻求庇护的人，将会发现自己陷入了自己建造的迷宫。</w:t>
      </w:r>
    </w:p>
    <w:p w14:paraId="19A16652">
      <w:pPr>
        <w:pStyle w:val="5"/>
        <w:spacing w:before="293" w:line="285" w:lineRule="auto"/>
        <w:ind w:right="97"/>
        <w:rPr>
          <w:rFonts w:hint="eastAsia"/>
        </w:rPr>
      </w:pPr>
    </w:p>
    <w:p w14:paraId="4828CE58">
      <w:pPr>
        <w:pStyle w:val="5"/>
        <w:spacing w:before="293" w:line="285" w:lineRule="auto"/>
        <w:ind w:right="97"/>
        <w:rPr>
          <w:rFonts w:hint="eastAsia"/>
        </w:rPr>
      </w:pPr>
      <w:r>
        <w:rPr>
          <w:rFonts w:hint="eastAsia"/>
        </w:rPr>
        <w:t>The Holy Spirit has pronounced with clarity that anyone who clings to hatred in the depths of their heart is, in essence, a perpetrator of spiritual homicide (1 Jn. 3:15).</w:t>
      </w:r>
    </w:p>
    <w:p w14:paraId="2C87AF75">
      <w:pPr>
        <w:pStyle w:val="5"/>
        <w:spacing w:before="293" w:line="285" w:lineRule="auto"/>
        <w:ind w:right="97"/>
        <w:rPr>
          <w:rFonts w:hint="eastAsia"/>
        </w:rPr>
      </w:pPr>
      <w:r>
        <w:rPr>
          <w:rFonts w:hint="eastAsia"/>
        </w:rPr>
        <w:t>圣灵已清楚宣告，凡在内心深处怀恨的人，本质上就是属灵杀人犯（约壹 3:15）。</w:t>
      </w:r>
    </w:p>
    <w:p w14:paraId="5AED6001">
      <w:pPr>
        <w:pStyle w:val="5"/>
        <w:spacing w:before="293" w:line="285" w:lineRule="auto"/>
        <w:ind w:right="97"/>
        <w:rPr>
          <w:rFonts w:hint="eastAsia"/>
        </w:rPr>
      </w:pPr>
    </w:p>
    <w:p w14:paraId="4BB99959">
      <w:pPr>
        <w:pStyle w:val="5"/>
        <w:spacing w:before="293" w:line="285" w:lineRule="auto"/>
        <w:ind w:right="97"/>
        <w:rPr>
          <w:rFonts w:hint="eastAsia"/>
        </w:rPr>
      </w:pPr>
      <w:r>
        <w:rPr>
          <w:rFonts w:hint="eastAsia"/>
        </w:rPr>
        <w:t>Verily, through the lips of Christ, we discern an unequivocal proclamation.</w:t>
      </w:r>
    </w:p>
    <w:p w14:paraId="270F8D30">
      <w:pPr>
        <w:pStyle w:val="5"/>
        <w:spacing w:before="293" w:line="285" w:lineRule="auto"/>
        <w:ind w:right="97"/>
        <w:rPr>
          <w:rFonts w:hint="eastAsia"/>
        </w:rPr>
      </w:pPr>
      <w:r>
        <w:rPr>
          <w:rFonts w:hint="eastAsia"/>
        </w:rPr>
        <w:t>的确，通过基督的口，我们辨识出一个明确的宣告。</w:t>
      </w:r>
    </w:p>
    <w:p w14:paraId="7B86ACC0">
      <w:pPr>
        <w:pStyle w:val="5"/>
        <w:spacing w:before="293" w:line="285" w:lineRule="auto"/>
        <w:ind w:right="97"/>
        <w:rPr>
          <w:rFonts w:hint="eastAsia"/>
        </w:rPr>
      </w:pPr>
    </w:p>
    <w:p w14:paraId="4280FD78">
      <w:pPr>
        <w:pStyle w:val="5"/>
        <w:spacing w:before="293" w:line="285" w:lineRule="auto"/>
        <w:ind w:right="97"/>
        <w:rPr>
          <w:rFonts w:hint="eastAsia"/>
        </w:rPr>
      </w:pPr>
      <w:r>
        <w:rPr>
          <w:rFonts w:hint="eastAsia"/>
        </w:rPr>
        <w:t>In Matthew 5:22, it is revealed: "The one who hates his brother is in danger of judgment; the one who erupts in anger faces condemnation by the entire assembly; and the one who employs derogatory language to wound his brother is perilously close to the Gehenna of fire."</w:t>
      </w:r>
    </w:p>
    <w:p w14:paraId="2C372D92">
      <w:pPr>
        <w:pStyle w:val="5"/>
        <w:spacing w:before="293" w:line="285" w:lineRule="auto"/>
        <w:ind w:right="97"/>
        <w:rPr>
          <w:rFonts w:hint="eastAsia"/>
        </w:rPr>
      </w:pPr>
      <w:r>
        <w:rPr>
          <w:rFonts w:hint="eastAsia"/>
        </w:rPr>
        <w:t>在马太福音 5:22 中启示道：“凡恨他弟兄的，难免受审判；凡向弟兄动怒的，难免受公会的审断；凡用贬损的言语伤害弟兄的，就离地狱之火不远了。”</w:t>
      </w:r>
    </w:p>
    <w:p w14:paraId="7BD9583C">
      <w:pPr>
        <w:pStyle w:val="5"/>
        <w:spacing w:before="293" w:line="285" w:lineRule="auto"/>
        <w:ind w:right="97"/>
        <w:rPr>
          <w:rFonts w:hint="eastAsia"/>
        </w:rPr>
      </w:pPr>
    </w:p>
    <w:p w14:paraId="287DCCF3">
      <w:pPr>
        <w:pStyle w:val="5"/>
        <w:spacing w:before="293" w:line="285" w:lineRule="auto"/>
        <w:ind w:right="97"/>
        <w:rPr>
          <w:rFonts w:hint="eastAsia"/>
        </w:rPr>
      </w:pPr>
      <w:r>
        <w:rPr>
          <w:rFonts w:hint="eastAsia"/>
        </w:rPr>
        <w:t>The sacred text draws upon two profound rationales to establish this guiding principle: firstly, that humankind is a reflection of the divine, and secondly, that they are of our very flesh.</w:t>
      </w:r>
    </w:p>
    <w:p w14:paraId="55F2D87A">
      <w:pPr>
        <w:pStyle w:val="5"/>
        <w:spacing w:before="293" w:line="285" w:lineRule="auto"/>
        <w:ind w:right="97"/>
        <w:rPr>
          <w:rFonts w:hint="eastAsia"/>
        </w:rPr>
      </w:pPr>
      <w:r>
        <w:rPr>
          <w:rFonts w:hint="eastAsia"/>
        </w:rPr>
        <w:t>神圣的文本借用两个深刻的理由来确立这一指导原则：首先，人类是神圣的反映；其次，他们是我们骨肉之亲。</w:t>
      </w:r>
    </w:p>
    <w:p w14:paraId="7EA40294">
      <w:pPr>
        <w:pStyle w:val="5"/>
        <w:spacing w:before="293" w:line="285" w:lineRule="auto"/>
        <w:ind w:right="97"/>
        <w:rPr>
          <w:rFonts w:hint="eastAsia"/>
        </w:rPr>
      </w:pPr>
    </w:p>
    <w:p w14:paraId="4605FA1E">
      <w:pPr>
        <w:pStyle w:val="5"/>
        <w:spacing w:before="293" w:line="285" w:lineRule="auto"/>
        <w:ind w:right="97"/>
        <w:rPr>
          <w:rFonts w:hint="eastAsia"/>
        </w:rPr>
      </w:pPr>
      <w:r>
        <w:rPr>
          <w:rFonts w:hint="eastAsia"/>
        </w:rPr>
        <w:t>Thus, to preserve the sanctity inherent in God's image, we must vigilantly avoid inflicting any harm upon our fellow beings.</w:t>
      </w:r>
    </w:p>
    <w:p w14:paraId="26B21E0E">
      <w:pPr>
        <w:pStyle w:val="5"/>
        <w:spacing w:before="293" w:line="285" w:lineRule="auto"/>
        <w:ind w:right="97"/>
        <w:rPr>
          <w:rFonts w:hint="eastAsia"/>
        </w:rPr>
      </w:pPr>
      <w:r>
        <w:rPr>
          <w:rFonts w:hint="eastAsia"/>
        </w:rPr>
        <w:t>因此，为了维护神形象中固有的神圣性，我们必须警惕地避免对我们的同胞造成任何伤害。</w:t>
      </w:r>
    </w:p>
    <w:p w14:paraId="27F3FF99">
      <w:pPr>
        <w:pStyle w:val="5"/>
        <w:spacing w:before="293" w:line="285" w:lineRule="auto"/>
        <w:ind w:right="97"/>
        <w:rPr>
          <w:rFonts w:hint="eastAsia"/>
        </w:rPr>
      </w:pPr>
    </w:p>
    <w:p w14:paraId="58830D03">
      <w:pPr>
        <w:pStyle w:val="5"/>
        <w:spacing w:before="293" w:line="285" w:lineRule="auto"/>
        <w:ind w:right="97"/>
        <w:rPr>
          <w:rFonts w:hint="eastAsia"/>
        </w:rPr>
      </w:pPr>
      <w:r>
        <w:rPr>
          <w:rFonts w:hint="eastAsia"/>
        </w:rPr>
        <w:t>If we are to uphold our shared humanity, we are called to stand by them as if they were an extension of ourselves.</w:t>
      </w:r>
    </w:p>
    <w:p w14:paraId="74632076">
      <w:pPr>
        <w:pStyle w:val="5"/>
        <w:spacing w:before="293" w:line="285" w:lineRule="auto"/>
        <w:ind w:right="97"/>
        <w:rPr>
          <w:rFonts w:hint="eastAsia"/>
        </w:rPr>
      </w:pPr>
      <w:r>
        <w:rPr>
          <w:rFonts w:hint="eastAsia"/>
        </w:rPr>
        <w:t>如果我们想要维护我们共同的人性，我们就蒙召要像他们是我们自身的延伸一样支持他们。</w:t>
      </w:r>
    </w:p>
    <w:p w14:paraId="2D48CBD1">
      <w:pPr>
        <w:pStyle w:val="5"/>
        <w:spacing w:before="293" w:line="285" w:lineRule="auto"/>
        <w:ind w:right="97"/>
        <w:rPr>
          <w:rFonts w:hint="eastAsia"/>
        </w:rPr>
      </w:pPr>
    </w:p>
    <w:p w14:paraId="21E2B65C">
      <w:pPr>
        <w:pStyle w:val="5"/>
        <w:spacing w:before="293" w:line="285" w:lineRule="auto"/>
        <w:ind w:right="97"/>
        <w:rPr>
          <w:rFonts w:hint="eastAsia"/>
        </w:rPr>
      </w:pPr>
      <w:r>
        <w:rPr>
          <w:rFonts w:hint="eastAsia"/>
        </w:rPr>
        <w:t>The profound counsel arising from this foundation, touching upon the redemptive grace of Christ, shall find its elaboration elsewhere.</w:t>
      </w:r>
    </w:p>
    <w:p w14:paraId="291C9F96">
      <w:pPr>
        <w:pStyle w:val="5"/>
        <w:spacing w:before="293" w:line="285" w:lineRule="auto"/>
        <w:ind w:right="97"/>
        <w:rPr>
          <w:rFonts w:hint="eastAsia"/>
        </w:rPr>
      </w:pPr>
      <w:r>
        <w:rPr>
          <w:rFonts w:hint="eastAsia"/>
        </w:rPr>
        <w:t>源于此基础的深刻劝告，触及基督的救赎恩典，将在别处详述。</w:t>
      </w:r>
    </w:p>
    <w:p w14:paraId="04E041B5">
      <w:pPr>
        <w:pStyle w:val="5"/>
        <w:spacing w:before="293" w:line="285" w:lineRule="auto"/>
        <w:ind w:right="97"/>
        <w:rPr>
          <w:rFonts w:hint="eastAsia"/>
        </w:rPr>
      </w:pPr>
    </w:p>
    <w:p w14:paraId="3922FE94">
      <w:pPr>
        <w:pStyle w:val="5"/>
        <w:spacing w:before="293" w:line="285" w:lineRule="auto"/>
        <w:ind w:right="97"/>
        <w:rPr>
          <w:rFonts w:hint="eastAsia"/>
        </w:rPr>
      </w:pPr>
      <w:r>
        <w:rPr>
          <w:rFonts w:hint="eastAsia"/>
        </w:rPr>
        <w:t>Nonetheless, it is the Lord's will that we naturally reflect on these twin aspects of a person, both inspiring our benevolent actions: recognizing His indelible imprint in every individual, and embracing them as we do our own flesh.</w:t>
      </w:r>
    </w:p>
    <w:p w14:paraId="7FBC6463">
      <w:pPr>
        <w:pStyle w:val="5"/>
        <w:spacing w:before="293" w:line="285" w:lineRule="auto"/>
        <w:ind w:right="97"/>
        <w:rPr>
          <w:rFonts w:hint="eastAsia"/>
        </w:rPr>
      </w:pPr>
      <w:r>
        <w:rPr>
          <w:rFonts w:hint="eastAsia"/>
        </w:rPr>
        <w:t>尽管如此，主的旨意是让我们自然地反思一个人的这两个方面，两者都激励着我们的仁爱行为：认识到祂在每个人身上不可磨灭的印记，并像拥抱我们自己的骨肉一样拥抱他们。</w:t>
      </w:r>
    </w:p>
    <w:p w14:paraId="63D3E6EF">
      <w:pPr>
        <w:pStyle w:val="5"/>
        <w:spacing w:before="293" w:line="285" w:lineRule="auto"/>
        <w:ind w:right="97"/>
        <w:rPr>
          <w:rFonts w:hint="eastAsia"/>
        </w:rPr>
      </w:pPr>
    </w:p>
    <w:p w14:paraId="043AD5AB">
      <w:pPr>
        <w:pStyle w:val="5"/>
        <w:spacing w:before="293" w:line="285" w:lineRule="auto"/>
        <w:ind w:right="97"/>
        <w:rPr>
          <w:rFonts w:hint="eastAsia"/>
        </w:rPr>
      </w:pPr>
      <w:r>
        <w:rPr>
          <w:rFonts w:hint="eastAsia"/>
        </w:rPr>
        <w:t>Therefore, let it be known that refraining from the spilling of blood does not absolve one from the accusation of homicide.</w:t>
      </w:r>
    </w:p>
    <w:p w14:paraId="49DFD171">
      <w:pPr>
        <w:pStyle w:val="5"/>
        <w:spacing w:before="293" w:line="285" w:lineRule="auto"/>
        <w:ind w:right="97"/>
        <w:rPr>
          <w:rFonts w:hint="eastAsia"/>
        </w:rPr>
      </w:pPr>
      <w:r>
        <w:rPr>
          <w:rFonts w:hint="eastAsia"/>
        </w:rPr>
        <w:t>因此，当知晓，禁戒流血并不能使人免于杀人的指控。</w:t>
      </w:r>
    </w:p>
    <w:p w14:paraId="7A5B8875">
      <w:pPr>
        <w:pStyle w:val="5"/>
        <w:spacing w:before="293" w:line="285" w:lineRule="auto"/>
        <w:ind w:right="97"/>
        <w:rPr>
          <w:rFonts w:hint="eastAsia"/>
        </w:rPr>
      </w:pPr>
    </w:p>
    <w:p w14:paraId="23726855">
      <w:pPr>
        <w:pStyle w:val="5"/>
        <w:spacing w:before="293" w:line="285" w:lineRule="auto"/>
        <w:ind w:right="97"/>
        <w:rPr>
          <w:rFonts w:hint="eastAsia"/>
        </w:rPr>
      </w:pPr>
      <w:r>
        <w:rPr>
          <w:rFonts w:hint="eastAsia"/>
        </w:rPr>
        <w:t>For any who engage in actions contrary to the well-being of their neighbor, whether through deeds, intentions, or aspirations concealed within the heart, stand before God as perpetrators of this grievous act.</w:t>
      </w:r>
    </w:p>
    <w:p w14:paraId="061AAE99">
      <w:pPr>
        <w:pStyle w:val="5"/>
        <w:spacing w:before="293" w:line="285" w:lineRule="auto"/>
        <w:ind w:right="97"/>
        <w:rPr>
          <w:rFonts w:hint="eastAsia"/>
        </w:rPr>
      </w:pPr>
      <w:r>
        <w:rPr>
          <w:rFonts w:hint="eastAsia"/>
        </w:rPr>
        <w:t>因为凡从事与邻舍福祉相悖行为的人，无论是通过行为、意图，还是隐藏在内心的愿望，在神面前都算是这严重行为的肇事者。</w:t>
      </w:r>
    </w:p>
    <w:p w14:paraId="4798AB21">
      <w:pPr>
        <w:pStyle w:val="5"/>
        <w:spacing w:before="293" w:line="285" w:lineRule="auto"/>
        <w:ind w:right="97"/>
        <w:rPr>
          <w:rFonts w:hint="eastAsia"/>
        </w:rPr>
      </w:pPr>
    </w:p>
    <w:p w14:paraId="03606C6C">
      <w:pPr>
        <w:pStyle w:val="5"/>
        <w:spacing w:before="293" w:line="285" w:lineRule="auto"/>
        <w:ind w:right="97"/>
        <w:rPr>
          <w:rFonts w:hint="eastAsia"/>
        </w:rPr>
      </w:pPr>
      <w:r>
        <w:rPr>
          <w:rFonts w:hint="eastAsia"/>
        </w:rPr>
        <w:t>Conversely, neglecting to employ the talents and opportunities bestowed upon us for the betterment of our fellow human beings transgresses this sacred directive, emblematic of mercilessness.</w:t>
      </w:r>
    </w:p>
    <w:p w14:paraId="64B7947F">
      <w:pPr>
        <w:pStyle w:val="5"/>
        <w:spacing w:before="293" w:line="285" w:lineRule="auto"/>
        <w:ind w:right="97"/>
        <w:rPr>
          <w:rFonts w:hint="eastAsia"/>
        </w:rPr>
      </w:pPr>
      <w:r>
        <w:rPr>
          <w:rFonts w:hint="eastAsia"/>
        </w:rPr>
        <w:t>反之，忽略运用赋予我们的才能和机会来改善我们同胞的福祉，便是违背了这条神圣的指令，象征着无情。</w:t>
      </w:r>
    </w:p>
    <w:p w14:paraId="4DF8D0A6">
      <w:pPr>
        <w:pStyle w:val="5"/>
        <w:spacing w:before="293" w:line="285" w:lineRule="auto"/>
        <w:ind w:right="97"/>
        <w:rPr>
          <w:rFonts w:hint="eastAsia"/>
        </w:rPr>
      </w:pPr>
    </w:p>
    <w:p w14:paraId="496A69E0">
      <w:pPr>
        <w:pStyle w:val="5"/>
        <w:spacing w:before="293" w:line="285" w:lineRule="auto"/>
        <w:ind w:right="97"/>
        <w:rPr>
          <w:rFonts w:hint="eastAsia"/>
        </w:rPr>
      </w:pPr>
      <w:r>
        <w:rPr>
          <w:rFonts w:hint="eastAsia"/>
        </w:rPr>
        <w:t>Now, if the Lord extends such profound concern to safeguarding the physical existence of each soul, we are compelled to grasp the magnitude of our obligation in nurturing the salvation of those immortal essences, which hold immeasurable value in His eyes.</w:t>
      </w:r>
    </w:p>
    <w:p w14:paraId="297B7625">
      <w:pPr>
        <w:pStyle w:val="5"/>
        <w:spacing w:before="293" w:line="285" w:lineRule="auto"/>
        <w:ind w:right="97"/>
        <w:rPr>
          <w:rFonts w:hint="eastAsia"/>
        </w:rPr>
      </w:pPr>
      <w:r>
        <w:rPr>
          <w:rFonts w:hint="eastAsia"/>
        </w:rPr>
        <w:t>如今，如果主对保护每个灵魂的物质存在都表现出如此深切的关注，我们就不得不领会我们在培育那些不朽本质之救赎方面的义务之重大，这些本质在祂眼中具有不可估量的价值。</w:t>
      </w:r>
    </w:p>
    <w:p w14:paraId="4414734A">
      <w:pPr>
        <w:pStyle w:val="5"/>
        <w:spacing w:before="293" w:line="285" w:lineRule="auto"/>
        <w:ind w:right="97"/>
        <w:rPr>
          <w:rFonts w:hint="eastAsia"/>
        </w:rPr>
      </w:pPr>
    </w:p>
    <w:p w14:paraId="520F61F8">
      <w:pPr>
        <w:pStyle w:val="4"/>
        <w:bidi w:val="0"/>
        <w:rPr>
          <w:rFonts w:hint="eastAsia"/>
        </w:rPr>
      </w:pPr>
      <w:r>
        <w:rPr>
          <w:rFonts w:hint="eastAsia"/>
        </w:rPr>
        <w:t>The Seventh Commandment</w:t>
      </w:r>
    </w:p>
    <w:p w14:paraId="31E7C404">
      <w:pPr>
        <w:pStyle w:val="4"/>
        <w:bidi w:val="0"/>
        <w:rPr>
          <w:rFonts w:hint="eastAsia"/>
        </w:rPr>
      </w:pPr>
      <w:r>
        <w:rPr>
          <w:rFonts w:hint="eastAsia"/>
        </w:rPr>
        <w:t>第七条诫命</w:t>
      </w:r>
    </w:p>
    <w:p w14:paraId="360EACC0">
      <w:pPr>
        <w:pStyle w:val="5"/>
        <w:spacing w:before="293" w:line="285" w:lineRule="auto"/>
        <w:ind w:right="97"/>
        <w:rPr>
          <w:rFonts w:hint="eastAsia"/>
        </w:rPr>
      </w:pPr>
    </w:p>
    <w:p w14:paraId="363068D3">
      <w:pPr>
        <w:pStyle w:val="5"/>
        <w:spacing w:before="293" w:line="285" w:lineRule="auto"/>
        <w:ind w:right="97"/>
        <w:rPr>
          <w:rFonts w:hint="eastAsia"/>
        </w:rPr>
      </w:pPr>
      <w:r>
        <w:rPr>
          <w:rFonts w:hint="eastAsia"/>
        </w:rPr>
        <w:t>Thou shalt not engage in fornication (conduct yourself wantonly).</w:t>
      </w:r>
    </w:p>
    <w:p w14:paraId="477EBDFE">
      <w:pPr>
        <w:pStyle w:val="5"/>
        <w:spacing w:before="293" w:line="285" w:lineRule="auto"/>
        <w:ind w:right="97"/>
        <w:rPr>
          <w:rFonts w:hint="eastAsia"/>
        </w:rPr>
      </w:pPr>
      <w:r>
        <w:rPr>
          <w:rFonts w:hint="eastAsia"/>
        </w:rPr>
        <w:t>不可奸淫（不可行为放荡）。</w:t>
      </w:r>
    </w:p>
    <w:p w14:paraId="3555E9E1">
      <w:pPr>
        <w:pStyle w:val="5"/>
        <w:spacing w:before="293" w:line="285" w:lineRule="auto"/>
        <w:ind w:right="97"/>
        <w:rPr>
          <w:rFonts w:hint="eastAsia"/>
        </w:rPr>
      </w:pPr>
    </w:p>
    <w:p w14:paraId="17C2E446">
      <w:pPr>
        <w:pStyle w:val="5"/>
        <w:spacing w:before="293" w:line="285" w:lineRule="auto"/>
        <w:ind w:right="97"/>
        <w:rPr>
          <w:rFonts w:hint="eastAsia"/>
        </w:rPr>
      </w:pPr>
      <w:r>
        <w:rPr>
          <w:rFonts w:hint="eastAsia"/>
        </w:rPr>
        <w:t>The essence of this divine decree emanates from God's fervent affection for purity and chastity.</w:t>
      </w:r>
    </w:p>
    <w:p w14:paraId="573AAE24">
      <w:pPr>
        <w:pStyle w:val="5"/>
        <w:spacing w:before="293" w:line="285" w:lineRule="auto"/>
        <w:ind w:right="97"/>
        <w:rPr>
          <w:rFonts w:hint="eastAsia"/>
        </w:rPr>
      </w:pPr>
      <w:r>
        <w:rPr>
          <w:rFonts w:hint="eastAsia"/>
        </w:rPr>
        <w:t>这神圣法令的本质源于神对纯洁和贞洁的热切喜爱。</w:t>
      </w:r>
    </w:p>
    <w:p w14:paraId="58BDA0F2">
      <w:pPr>
        <w:pStyle w:val="5"/>
        <w:spacing w:before="293" w:line="285" w:lineRule="auto"/>
        <w:ind w:right="97"/>
        <w:rPr>
          <w:rFonts w:hint="eastAsia"/>
        </w:rPr>
      </w:pPr>
    </w:p>
    <w:p w14:paraId="1AB2F92C">
      <w:pPr>
        <w:pStyle w:val="5"/>
        <w:spacing w:before="293" w:line="285" w:lineRule="auto"/>
        <w:ind w:right="97"/>
        <w:rPr>
          <w:rFonts w:hint="eastAsia"/>
        </w:rPr>
      </w:pPr>
      <w:r>
        <w:rPr>
          <w:rFonts w:hint="eastAsia"/>
        </w:rPr>
        <w:t>It beckons us to maintain a considerable distance from all semblances of impurity.</w:t>
      </w:r>
    </w:p>
    <w:p w14:paraId="661325FC">
      <w:pPr>
        <w:pStyle w:val="5"/>
        <w:spacing w:before="293" w:line="285" w:lineRule="auto"/>
        <w:ind w:right="97"/>
        <w:rPr>
          <w:rFonts w:hint="eastAsia"/>
        </w:rPr>
      </w:pPr>
      <w:r>
        <w:rPr>
          <w:rFonts w:hint="eastAsia"/>
        </w:rPr>
        <w:t>它召唤我们与一切不洁的表象保持相当的距离。</w:t>
      </w:r>
    </w:p>
    <w:p w14:paraId="3C165B82">
      <w:pPr>
        <w:pStyle w:val="5"/>
        <w:spacing w:before="293" w:line="285" w:lineRule="auto"/>
        <w:ind w:right="97"/>
        <w:rPr>
          <w:rFonts w:hint="eastAsia"/>
        </w:rPr>
      </w:pPr>
    </w:p>
    <w:p w14:paraId="2E7F64FF">
      <w:pPr>
        <w:pStyle w:val="5"/>
        <w:spacing w:before="293" w:line="285" w:lineRule="auto"/>
        <w:ind w:right="97"/>
        <w:rPr>
          <w:rFonts w:hint="eastAsia"/>
        </w:rPr>
      </w:pPr>
      <w:r>
        <w:rPr>
          <w:rFonts w:hint="eastAsia"/>
        </w:rPr>
        <w:t>Succinctly put, we ought not to allow ourselves to be tainted by any form of carnal defilement or intemperance.</w:t>
      </w:r>
    </w:p>
    <w:p w14:paraId="700DA1E1">
      <w:pPr>
        <w:pStyle w:val="5"/>
        <w:spacing w:before="293" w:line="285" w:lineRule="auto"/>
        <w:ind w:right="97"/>
        <w:rPr>
          <w:rFonts w:hint="eastAsia"/>
        </w:rPr>
      </w:pPr>
      <w:r>
        <w:rPr>
          <w:rFonts w:hint="eastAsia"/>
        </w:rPr>
        <w:t>简而言之，我们不应让自己被任何形式的肉体玷污或放纵所污染。</w:t>
      </w:r>
    </w:p>
    <w:p w14:paraId="0D89D346">
      <w:pPr>
        <w:pStyle w:val="5"/>
        <w:spacing w:before="293" w:line="285" w:lineRule="auto"/>
        <w:ind w:right="97"/>
        <w:rPr>
          <w:rFonts w:hint="eastAsia"/>
        </w:rPr>
      </w:pPr>
    </w:p>
    <w:p w14:paraId="737F6E01">
      <w:pPr>
        <w:pStyle w:val="5"/>
        <w:spacing w:before="293" w:line="285" w:lineRule="auto"/>
        <w:ind w:right="97"/>
        <w:rPr>
          <w:rFonts w:hint="eastAsia"/>
        </w:rPr>
      </w:pPr>
      <w:r>
        <w:rPr>
          <w:rFonts w:hint="eastAsia"/>
        </w:rPr>
        <w:t>The affirmative injunction that parallels this mandate entails the structured cultivation of chastity and sobriety in every facet of our existence.</w:t>
      </w:r>
    </w:p>
    <w:p w14:paraId="33DE4BF1">
      <w:pPr>
        <w:pStyle w:val="5"/>
        <w:spacing w:before="293" w:line="285" w:lineRule="auto"/>
        <w:ind w:right="97"/>
        <w:rPr>
          <w:rFonts w:hint="eastAsia"/>
        </w:rPr>
      </w:pPr>
      <w:r>
        <w:rPr>
          <w:rFonts w:hint="eastAsia"/>
        </w:rPr>
        <w:t>与此指令平行的正面禁令，要求在我们存在的每一个方面有条理地培养贞洁和节制。</w:t>
      </w:r>
    </w:p>
    <w:p w14:paraId="2294E31A">
      <w:pPr>
        <w:pStyle w:val="5"/>
        <w:spacing w:before="293" w:line="285" w:lineRule="auto"/>
        <w:ind w:right="97"/>
        <w:rPr>
          <w:rFonts w:hint="eastAsia"/>
        </w:rPr>
      </w:pPr>
    </w:p>
    <w:p w14:paraId="59A0C370">
      <w:pPr>
        <w:pStyle w:val="5"/>
        <w:spacing w:before="293" w:line="285" w:lineRule="auto"/>
        <w:ind w:right="97"/>
        <w:rPr>
          <w:rFonts w:hint="eastAsia"/>
        </w:rPr>
      </w:pPr>
      <w:r>
        <w:rPr>
          <w:rFonts w:hint="eastAsia"/>
        </w:rPr>
        <w:t>It is, in essence, the prohibition against lewdness, a vice towards which all forms of intemperance inevitably gravitate.</w:t>
      </w:r>
    </w:p>
    <w:p w14:paraId="54003664">
      <w:pPr>
        <w:pStyle w:val="5"/>
        <w:spacing w:before="293" w:line="285" w:lineRule="auto"/>
        <w:ind w:right="97"/>
        <w:rPr>
          <w:rFonts w:hint="eastAsia"/>
        </w:rPr>
      </w:pPr>
      <w:r>
        <w:rPr>
          <w:rFonts w:hint="eastAsia"/>
        </w:rPr>
        <w:t>它本质上是禁止淫荡，这是一种所有形式的放纵都不可避免地会趋向的恶习。</w:t>
      </w:r>
    </w:p>
    <w:p w14:paraId="38389B9E">
      <w:pPr>
        <w:pStyle w:val="5"/>
        <w:spacing w:before="293" w:line="285" w:lineRule="auto"/>
        <w:ind w:right="97"/>
        <w:rPr>
          <w:rFonts w:hint="eastAsia"/>
        </w:rPr>
      </w:pPr>
    </w:p>
    <w:p w14:paraId="18CCF7E6">
      <w:pPr>
        <w:pStyle w:val="5"/>
        <w:spacing w:before="293" w:line="285" w:lineRule="auto"/>
        <w:ind w:right="97"/>
        <w:rPr>
          <w:rFonts w:hint="eastAsia"/>
        </w:rPr>
      </w:pPr>
      <w:r>
        <w:rPr>
          <w:rFonts w:hint="eastAsia"/>
        </w:rPr>
        <w:t>By highlighting the disreputable and ignoble aspects that are conspicuously evident in acts of fornication (as they besmirch the sanctity of our bodies), God effectively nurtures our aversion towards any manner of intemperance.</w:t>
      </w:r>
    </w:p>
    <w:p w14:paraId="5D0EC048">
      <w:pPr>
        <w:pStyle w:val="5"/>
        <w:spacing w:before="293" w:line="285" w:lineRule="auto"/>
        <w:ind w:right="97"/>
        <w:rPr>
          <w:rFonts w:hint="eastAsia"/>
        </w:rPr>
      </w:pPr>
      <w:r>
        <w:rPr>
          <w:rFonts w:hint="eastAsia"/>
        </w:rPr>
        <w:t>通过强调在奸淫行为中明显可见的不光彩和卑劣方面（因为它们玷污了我们身体的神圣性），神有效地培养了我们对任何形式放纵的厌恶。</w:t>
      </w:r>
    </w:p>
    <w:p w14:paraId="7C66C094">
      <w:pPr>
        <w:pStyle w:val="5"/>
        <w:spacing w:before="293" w:line="285" w:lineRule="auto"/>
        <w:ind w:right="97"/>
        <w:rPr>
          <w:rFonts w:hint="eastAsia"/>
        </w:rPr>
      </w:pPr>
    </w:p>
    <w:p w14:paraId="4DF32498">
      <w:pPr>
        <w:pStyle w:val="5"/>
        <w:spacing w:before="293" w:line="285" w:lineRule="auto"/>
        <w:ind w:right="97"/>
        <w:rPr>
          <w:rFonts w:hint="eastAsia"/>
        </w:rPr>
      </w:pPr>
      <w:r>
        <w:rPr>
          <w:rFonts w:hint="eastAsia"/>
        </w:rPr>
        <w:t>From the very inception of human creation, the design was such that solitude should be shunned, and companionship embraced [Genesis 2:18].</w:t>
      </w:r>
    </w:p>
    <w:p w14:paraId="4225EDB1">
      <w:pPr>
        <w:pStyle w:val="5"/>
        <w:spacing w:before="293" w:line="285" w:lineRule="auto"/>
        <w:ind w:right="97"/>
        <w:rPr>
          <w:rFonts w:hint="eastAsia"/>
        </w:rPr>
      </w:pPr>
      <w:r>
        <w:rPr>
          <w:rFonts w:hint="eastAsia"/>
        </w:rPr>
        <w:t>从人类创造之初，其设计便是要避免独处，拥抱伴侣关系 [创世记 2:18]。</w:t>
      </w:r>
    </w:p>
    <w:p w14:paraId="5FA2018F">
      <w:pPr>
        <w:pStyle w:val="5"/>
        <w:spacing w:before="293" w:line="285" w:lineRule="auto"/>
        <w:ind w:right="97"/>
        <w:rPr>
          <w:rFonts w:hint="eastAsia"/>
        </w:rPr>
      </w:pPr>
    </w:p>
    <w:p w14:paraId="70AD47DA">
      <w:pPr>
        <w:pStyle w:val="5"/>
        <w:spacing w:before="293" w:line="285" w:lineRule="auto"/>
        <w:ind w:right="97"/>
        <w:rPr>
          <w:rFonts w:hint="eastAsia"/>
        </w:rPr>
      </w:pPr>
      <w:r>
        <w:rPr>
          <w:rFonts w:hint="eastAsia"/>
        </w:rPr>
        <w:t>This very need was further intensified by the blemishes of sin's curse.</w:t>
      </w:r>
    </w:p>
    <w:p w14:paraId="718DF3D8">
      <w:pPr>
        <w:pStyle w:val="5"/>
        <w:spacing w:before="293" w:line="285" w:lineRule="auto"/>
        <w:ind w:right="97"/>
        <w:rPr>
          <w:rFonts w:hint="eastAsia"/>
        </w:rPr>
      </w:pPr>
      <w:r>
        <w:rPr>
          <w:rFonts w:hint="eastAsia"/>
        </w:rPr>
        <w:t>这种需求因罪的咒诅所带来的瑕疵而进一步加剧。</w:t>
      </w:r>
    </w:p>
    <w:p w14:paraId="01860731">
      <w:pPr>
        <w:pStyle w:val="5"/>
        <w:spacing w:before="293" w:line="285" w:lineRule="auto"/>
        <w:ind w:right="97"/>
        <w:rPr>
          <w:rFonts w:hint="eastAsia"/>
        </w:rPr>
      </w:pPr>
    </w:p>
    <w:p w14:paraId="7F58278E">
      <w:pPr>
        <w:pStyle w:val="5"/>
        <w:spacing w:before="293" w:line="285" w:lineRule="auto"/>
        <w:ind w:right="97"/>
        <w:rPr>
          <w:rFonts w:hint="eastAsia"/>
        </w:rPr>
      </w:pPr>
      <w:r>
        <w:rPr>
          <w:rFonts w:hint="eastAsia"/>
        </w:rPr>
        <w:t>In response to this necessity, the Lord instituted marriage as a balm for our yearnings, elevating it through His divine sanction and consecration.</w:t>
      </w:r>
    </w:p>
    <w:p w14:paraId="2C21E310">
      <w:pPr>
        <w:pStyle w:val="5"/>
        <w:spacing w:before="293" w:line="285" w:lineRule="auto"/>
        <w:ind w:right="97"/>
        <w:rPr>
          <w:rFonts w:hint="eastAsia"/>
        </w:rPr>
      </w:pPr>
      <w:r>
        <w:rPr>
          <w:rFonts w:hint="eastAsia"/>
        </w:rPr>
        <w:t>为回应此需要，主设立婚姻作为我们渴望的慰藉，并通过祂神圣的认可和分别为圣来提升它。</w:t>
      </w:r>
    </w:p>
    <w:p w14:paraId="47133C1E">
      <w:pPr>
        <w:pStyle w:val="5"/>
        <w:spacing w:before="293" w:line="285" w:lineRule="auto"/>
        <w:ind w:right="97"/>
        <w:rPr>
          <w:rFonts w:hint="eastAsia"/>
        </w:rPr>
      </w:pPr>
    </w:p>
    <w:p w14:paraId="0721E13E">
      <w:pPr>
        <w:pStyle w:val="5"/>
        <w:spacing w:before="293" w:line="285" w:lineRule="auto"/>
        <w:ind w:right="97"/>
        <w:rPr>
          <w:rFonts w:hint="eastAsia"/>
        </w:rPr>
      </w:pPr>
      <w:r>
        <w:rPr>
          <w:rFonts w:hint="eastAsia"/>
        </w:rPr>
        <w:t>Thus, it is unmistakably clear that any union between man and woman outside the bounds of marriage stands tainted in His sight.</w:t>
      </w:r>
    </w:p>
    <w:p w14:paraId="4BCB4166">
      <w:pPr>
        <w:pStyle w:val="5"/>
        <w:spacing w:before="293" w:line="285" w:lineRule="auto"/>
        <w:ind w:right="97"/>
        <w:rPr>
          <w:rFonts w:hint="eastAsia"/>
        </w:rPr>
      </w:pPr>
      <w:r>
        <w:rPr>
          <w:rFonts w:hint="eastAsia"/>
        </w:rPr>
        <w:t>因此，毫无疑问，任何在婚姻范围之外的男女结合，在祂眼中都是污秽的。</w:t>
      </w:r>
    </w:p>
    <w:p w14:paraId="75343560">
      <w:pPr>
        <w:pStyle w:val="5"/>
        <w:spacing w:before="293" w:line="285" w:lineRule="auto"/>
        <w:ind w:right="97"/>
        <w:rPr>
          <w:rFonts w:hint="eastAsia"/>
        </w:rPr>
      </w:pPr>
    </w:p>
    <w:p w14:paraId="0E9E8FBF">
      <w:pPr>
        <w:pStyle w:val="5"/>
        <w:spacing w:before="293" w:line="285" w:lineRule="auto"/>
        <w:ind w:right="97"/>
        <w:rPr>
          <w:rFonts w:hint="eastAsia"/>
        </w:rPr>
      </w:pPr>
      <w:r>
        <w:rPr>
          <w:rFonts w:hint="eastAsia"/>
        </w:rPr>
        <w:t>Marriage itself is ordained as a remedy, a safeguard against indulgence in wicked desires.</w:t>
      </w:r>
    </w:p>
    <w:p w14:paraId="68B10CD8">
      <w:pPr>
        <w:pStyle w:val="5"/>
        <w:spacing w:before="293" w:line="285" w:lineRule="auto"/>
        <w:ind w:right="97"/>
        <w:rPr>
          <w:rFonts w:hint="eastAsia"/>
        </w:rPr>
      </w:pPr>
      <w:r>
        <w:rPr>
          <w:rFonts w:hint="eastAsia"/>
        </w:rPr>
        <w:t>婚姻本身被命定为一种补救措施，一种防止沉溺于邪恶欲望的保障。</w:t>
      </w:r>
    </w:p>
    <w:p w14:paraId="6DBE87C5">
      <w:pPr>
        <w:pStyle w:val="5"/>
        <w:spacing w:before="293" w:line="285" w:lineRule="auto"/>
        <w:ind w:right="97"/>
        <w:rPr>
          <w:rFonts w:hint="eastAsia"/>
        </w:rPr>
      </w:pPr>
    </w:p>
    <w:p w14:paraId="08468C61">
      <w:pPr>
        <w:pStyle w:val="5"/>
        <w:spacing w:before="293" w:line="285" w:lineRule="auto"/>
        <w:ind w:right="97"/>
        <w:rPr>
          <w:rFonts w:hint="eastAsia"/>
        </w:rPr>
      </w:pPr>
      <w:r>
        <w:rPr>
          <w:rFonts w:hint="eastAsia"/>
        </w:rPr>
        <w:t>Let there be no self-deception when confronted with the truth: cohabitation outside the confines of wedlock bears the weight of divine condemnation.</w:t>
      </w:r>
    </w:p>
    <w:p w14:paraId="14532AAD">
      <w:pPr>
        <w:pStyle w:val="5"/>
        <w:spacing w:before="293" w:line="285" w:lineRule="auto"/>
        <w:ind w:right="97"/>
        <w:rPr>
          <w:rFonts w:hint="eastAsia"/>
        </w:rPr>
      </w:pPr>
      <w:r>
        <w:rPr>
          <w:rFonts w:hint="eastAsia"/>
        </w:rPr>
        <w:t>当面对真理时，切勿自欺：婚姻之外的同居承受着神圣的谴责。</w:t>
      </w:r>
    </w:p>
    <w:p w14:paraId="0B668E66">
      <w:pPr>
        <w:pStyle w:val="5"/>
        <w:spacing w:before="293" w:line="285" w:lineRule="auto"/>
        <w:ind w:right="97"/>
        <w:rPr>
          <w:rFonts w:hint="eastAsia"/>
        </w:rPr>
      </w:pPr>
    </w:p>
    <w:p w14:paraId="53103431">
      <w:pPr>
        <w:pStyle w:val="5"/>
        <w:spacing w:before="293" w:line="285" w:lineRule="auto"/>
        <w:ind w:right="97"/>
        <w:rPr>
          <w:rFonts w:hint="eastAsia"/>
        </w:rPr>
      </w:pPr>
      <w:r>
        <w:rPr>
          <w:rFonts w:hint="eastAsia"/>
        </w:rPr>
        <w:t>Given our dual exigency for this remedy—due to the intricacies of our primal nature as well as the corrupting influence that followed—let each individual introspect upon the endowment granted unto them.</w:t>
      </w:r>
    </w:p>
    <w:p w14:paraId="47DFED92">
      <w:pPr>
        <w:pStyle w:val="5"/>
        <w:spacing w:before="293" w:line="285" w:lineRule="auto"/>
        <w:ind w:right="97"/>
        <w:rPr>
          <w:rFonts w:hint="eastAsia"/>
        </w:rPr>
      </w:pPr>
      <w:r>
        <w:rPr>
          <w:rFonts w:hint="eastAsia"/>
        </w:rPr>
        <w:t>鉴于我们对这种补救措施的双重迫切需求——既因我们原始本性的复杂性，也因随之而来的败坏影响——让每个人都反省赋予他们的禀赋。</w:t>
      </w:r>
    </w:p>
    <w:p w14:paraId="6C0DAC59">
      <w:pPr>
        <w:pStyle w:val="5"/>
        <w:spacing w:before="293" w:line="285" w:lineRule="auto"/>
        <w:ind w:right="97"/>
        <w:rPr>
          <w:rFonts w:hint="eastAsia"/>
        </w:rPr>
      </w:pPr>
    </w:p>
    <w:p w14:paraId="6DF55D6D">
      <w:pPr>
        <w:pStyle w:val="5"/>
        <w:spacing w:before="293" w:line="285" w:lineRule="auto"/>
        <w:ind w:right="97"/>
        <w:rPr>
          <w:rFonts w:hint="eastAsia"/>
        </w:rPr>
      </w:pPr>
      <w:r>
        <w:rPr>
          <w:rFonts w:hint="eastAsia"/>
        </w:rPr>
        <w:t>Should one not be graced with the special gift of continence, the offered antidote should be embraced, lest they contend against God's design and ordinance.</w:t>
      </w:r>
    </w:p>
    <w:p w14:paraId="01D7EB8B">
      <w:pPr>
        <w:pStyle w:val="5"/>
        <w:spacing w:before="293" w:line="285" w:lineRule="auto"/>
        <w:ind w:right="97"/>
        <w:rPr>
          <w:rFonts w:hint="eastAsia"/>
        </w:rPr>
      </w:pPr>
      <w:r>
        <w:rPr>
          <w:rFonts w:hint="eastAsia"/>
        </w:rPr>
        <w:t>如果一个人没有蒙受节制这种特殊恩赐，就应该接受所提供的解药，免得他们与神的计划和法令相争。</w:t>
      </w:r>
    </w:p>
    <w:p w14:paraId="38E5E811">
      <w:pPr>
        <w:pStyle w:val="5"/>
        <w:spacing w:before="293" w:line="285" w:lineRule="auto"/>
        <w:ind w:right="97"/>
        <w:rPr>
          <w:rFonts w:hint="eastAsia"/>
        </w:rPr>
      </w:pPr>
    </w:p>
    <w:p w14:paraId="5AE58C38">
      <w:pPr>
        <w:pStyle w:val="5"/>
        <w:spacing w:before="293" w:line="285" w:lineRule="auto"/>
        <w:ind w:right="97"/>
        <w:rPr>
          <w:rFonts w:hint="eastAsia"/>
        </w:rPr>
      </w:pPr>
      <w:r>
        <w:rPr>
          <w:rFonts w:hint="eastAsia"/>
        </w:rPr>
        <w:t>To those who posit that divine assistance allows them to overcome all challenges [Philippians 4:13], it is imperative to acknowledge that such succor is bestowed exclusively upon those who navigate their designated paths—within the realm of their calling [Psalm 91:1, 14].</w:t>
      </w:r>
    </w:p>
    <w:p w14:paraId="7223F846">
      <w:pPr>
        <w:pStyle w:val="5"/>
        <w:spacing w:before="293" w:line="285" w:lineRule="auto"/>
        <w:ind w:right="97"/>
        <w:rPr>
          <w:rFonts w:hint="eastAsia"/>
        </w:rPr>
      </w:pPr>
      <w:r>
        <w:rPr>
          <w:rFonts w:hint="eastAsia"/>
        </w:rPr>
        <w:t>对于那些认为神助能使他们克服一切挑战的人[腓立比书 4:13]，必须承认，这种帮助只赐予那些走在他们指定道路上的人——在他们呼召的领域内[诗篇 91:1, 14]。</w:t>
      </w:r>
    </w:p>
    <w:p w14:paraId="4DA7E6A7">
      <w:pPr>
        <w:pStyle w:val="5"/>
        <w:spacing w:before="293" w:line="285" w:lineRule="auto"/>
        <w:ind w:right="97"/>
        <w:rPr>
          <w:rFonts w:hint="eastAsia"/>
        </w:rPr>
      </w:pPr>
    </w:p>
    <w:p w14:paraId="7883704C">
      <w:pPr>
        <w:pStyle w:val="5"/>
        <w:spacing w:before="293" w:line="285" w:lineRule="auto"/>
        <w:ind w:right="97"/>
        <w:rPr>
          <w:rFonts w:hint="eastAsia"/>
        </w:rPr>
      </w:pPr>
      <w:r>
        <w:rPr>
          <w:rFonts w:hint="eastAsia"/>
        </w:rPr>
        <w:t>Those who deviate from their prescribed vocations by rejecting the avenues furnished by God precipitate a reckless endeavor to transcend their inherent needs.</w:t>
      </w:r>
    </w:p>
    <w:p w14:paraId="2436D2DB">
      <w:pPr>
        <w:pStyle w:val="5"/>
        <w:spacing w:before="293" w:line="285" w:lineRule="auto"/>
        <w:ind w:right="97"/>
        <w:rPr>
          <w:rFonts w:hint="eastAsia"/>
        </w:rPr>
      </w:pPr>
      <w:r>
        <w:rPr>
          <w:rFonts w:hint="eastAsia"/>
        </w:rPr>
        <w:t>那些通过拒绝神所提供的途径而偏离其既定天职的人，会引发一种鲁莽的企图，试图超越其固有的需求。</w:t>
      </w:r>
    </w:p>
    <w:p w14:paraId="0926387E">
      <w:pPr>
        <w:pStyle w:val="5"/>
        <w:spacing w:before="293" w:line="285" w:lineRule="auto"/>
        <w:ind w:right="97"/>
        <w:rPr>
          <w:rFonts w:hint="eastAsia"/>
        </w:rPr>
      </w:pPr>
    </w:p>
    <w:p w14:paraId="3460154E">
      <w:pPr>
        <w:pStyle w:val="5"/>
        <w:spacing w:before="293" w:line="285" w:lineRule="auto"/>
        <w:ind w:right="97"/>
        <w:rPr>
          <w:rFonts w:hint="eastAsia"/>
        </w:rPr>
      </w:pPr>
      <w:r>
        <w:rPr>
          <w:rFonts w:hint="eastAsia"/>
        </w:rPr>
        <w:t>The Lord's affirmation of continence as a unique bestowal is an enlightenment reserved not universally for the church, but for a select few within its fold.</w:t>
      </w:r>
    </w:p>
    <w:p w14:paraId="1E900CAA">
      <w:pPr>
        <w:pStyle w:val="5"/>
        <w:spacing w:before="293" w:line="285" w:lineRule="auto"/>
        <w:ind w:right="97"/>
        <w:rPr>
          <w:rFonts w:hint="eastAsia"/>
        </w:rPr>
      </w:pPr>
      <w:r>
        <w:rPr>
          <w:rFonts w:hint="eastAsia"/>
        </w:rPr>
        <w:t>主对节制作为一种独特恩赐的肯定，是一种并非普世赐予教会，而是保留给教会中少数人的启示。</w:t>
      </w:r>
    </w:p>
    <w:p w14:paraId="21E8B80C">
      <w:pPr>
        <w:pStyle w:val="5"/>
        <w:spacing w:before="293" w:line="285" w:lineRule="auto"/>
        <w:ind w:right="97"/>
        <w:rPr>
          <w:rFonts w:hint="eastAsia"/>
        </w:rPr>
      </w:pPr>
    </w:p>
    <w:p w14:paraId="68997D8B">
      <w:pPr>
        <w:pStyle w:val="5"/>
        <w:spacing w:before="293" w:line="285" w:lineRule="auto"/>
        <w:ind w:right="97"/>
        <w:rPr>
          <w:rFonts w:hint="eastAsia"/>
        </w:rPr>
      </w:pPr>
      <w:r>
        <w:rPr>
          <w:rFonts w:hint="eastAsia"/>
        </w:rPr>
        <w:t>He identifies a certain class—those who have chosen to embrace celibacy for the sake of God's dominion, affording them unbridled dedication to His glory.</w:t>
      </w:r>
    </w:p>
    <w:p w14:paraId="5F3E3BE7">
      <w:pPr>
        <w:pStyle w:val="5"/>
        <w:spacing w:before="293" w:line="285" w:lineRule="auto"/>
        <w:ind w:right="97"/>
        <w:rPr>
          <w:rFonts w:hint="eastAsia"/>
        </w:rPr>
      </w:pPr>
      <w:r>
        <w:rPr>
          <w:rFonts w:hint="eastAsia"/>
        </w:rPr>
        <w:t>祂指明了某一类人——那些为了神的国度而选择独身的人，这使他们能够毫无保留地致力于祂的荣耀。</w:t>
      </w:r>
    </w:p>
    <w:p w14:paraId="25E27EF2">
      <w:pPr>
        <w:pStyle w:val="5"/>
        <w:spacing w:before="293" w:line="285" w:lineRule="auto"/>
        <w:ind w:right="97"/>
        <w:rPr>
          <w:rFonts w:hint="eastAsia"/>
        </w:rPr>
      </w:pPr>
    </w:p>
    <w:p w14:paraId="64B526F5">
      <w:pPr>
        <w:pStyle w:val="5"/>
        <w:spacing w:before="293" w:line="285" w:lineRule="auto"/>
        <w:ind w:right="97"/>
        <w:rPr>
          <w:rFonts w:hint="eastAsia"/>
        </w:rPr>
      </w:pPr>
      <w:r>
        <w:rPr>
          <w:rFonts w:hint="eastAsia"/>
        </w:rPr>
        <w:t>Let no one err in assuming that this is within human power; beforehand, He elucidates that "not all can accept this saying, but only those to whom it has been given" [Matthew 19:11-12].</w:t>
      </w:r>
    </w:p>
    <w:p w14:paraId="6FA0527D">
      <w:pPr>
        <w:pStyle w:val="5"/>
        <w:spacing w:before="293" w:line="285" w:lineRule="auto"/>
        <w:ind w:right="97"/>
        <w:rPr>
          <w:rFonts w:hint="eastAsia"/>
        </w:rPr>
      </w:pPr>
      <w:r>
        <w:rPr>
          <w:rFonts w:hint="eastAsia"/>
        </w:rPr>
        <w:t>任何人都不应错误地认为这是人力所能及的；在此之前，祂阐明：“这话不是人人都能领受的，惟独赐给谁，谁才能领受”（马太福音 19:11-12）。</w:t>
      </w:r>
    </w:p>
    <w:p w14:paraId="5F78A3E8">
      <w:pPr>
        <w:pStyle w:val="5"/>
        <w:spacing w:before="293" w:line="285" w:lineRule="auto"/>
        <w:ind w:right="97"/>
        <w:rPr>
          <w:rFonts w:hint="eastAsia"/>
        </w:rPr>
      </w:pPr>
    </w:p>
    <w:p w14:paraId="02CF4659">
      <w:pPr>
        <w:pStyle w:val="5"/>
        <w:spacing w:before="293" w:line="285" w:lineRule="auto"/>
        <w:ind w:right="97"/>
        <w:rPr>
          <w:rFonts w:hint="eastAsia"/>
        </w:rPr>
      </w:pPr>
      <w:r>
        <w:rPr>
          <w:rFonts w:hint="eastAsia"/>
        </w:rPr>
        <w:t>St. Paul corroborates this, affirming that "each one has his own gift from God, one in this manner and another in that" [1 Corinthians 7:7].</w:t>
      </w:r>
    </w:p>
    <w:p w14:paraId="38738D02">
      <w:pPr>
        <w:pStyle w:val="5"/>
        <w:spacing w:before="293" w:line="285" w:lineRule="auto"/>
        <w:ind w:right="97"/>
        <w:rPr>
          <w:rFonts w:hint="eastAsia"/>
        </w:rPr>
      </w:pPr>
      <w:r>
        <w:rPr>
          <w:rFonts w:hint="eastAsia"/>
        </w:rPr>
        <w:t>圣保罗证实了这一点，申明“各人有他自己的恩赐从神而来，有的是这样，有的是那样”（哥林多前书 7:7）。</w:t>
      </w:r>
    </w:p>
    <w:p w14:paraId="01972792">
      <w:pPr>
        <w:pStyle w:val="5"/>
        <w:spacing w:before="293" w:line="285" w:lineRule="auto"/>
        <w:ind w:right="97"/>
        <w:rPr>
          <w:rFonts w:hint="eastAsia"/>
        </w:rPr>
      </w:pPr>
    </w:p>
    <w:p w14:paraId="11FE8A55">
      <w:pPr>
        <w:pStyle w:val="5"/>
        <w:spacing w:before="293" w:line="285" w:lineRule="auto"/>
        <w:ind w:right="97"/>
        <w:rPr>
          <w:rFonts w:hint="eastAsia"/>
        </w:rPr>
      </w:pPr>
      <w:r>
        <w:rPr>
          <w:rFonts w:hint="eastAsia"/>
        </w:rPr>
        <w:t>Amidst the devout ranks of our priests, monks, and nuns, the belief holds firm that they possess the capacity to master self-restraint.</w:t>
      </w:r>
    </w:p>
    <w:p w14:paraId="07B9AECD">
      <w:pPr>
        <w:pStyle w:val="5"/>
        <w:spacing w:before="293" w:line="285" w:lineRule="auto"/>
        <w:ind w:right="97"/>
        <w:rPr>
          <w:rFonts w:hint="eastAsia"/>
        </w:rPr>
      </w:pPr>
      <w:r>
        <w:rPr>
          <w:rFonts w:hint="eastAsia"/>
        </w:rPr>
        <w:t>在我们虔诚的教士、修士和修女行列中，坚信他们拥有掌握自我克制的能力。</w:t>
      </w:r>
    </w:p>
    <w:p w14:paraId="3513CEE6">
      <w:pPr>
        <w:pStyle w:val="5"/>
        <w:spacing w:before="293" w:line="285" w:lineRule="auto"/>
        <w:ind w:right="97"/>
        <w:rPr>
          <w:rFonts w:hint="eastAsia"/>
        </w:rPr>
      </w:pPr>
    </w:p>
    <w:p w14:paraId="7E5C38A0">
      <w:pPr>
        <w:pStyle w:val="5"/>
        <w:spacing w:before="293" w:line="285" w:lineRule="auto"/>
        <w:ind w:right="97"/>
        <w:rPr>
          <w:rFonts w:hint="eastAsia"/>
        </w:rPr>
      </w:pPr>
      <w:r>
        <w:rPr>
          <w:rFonts w:hint="eastAsia"/>
        </w:rPr>
        <w:t>Yet, who has conveyed to them the certainty that they can sustain lifelong chastity, a commitment to which they bind themselves eternally?</w:t>
      </w:r>
    </w:p>
    <w:p w14:paraId="2735D751">
      <w:pPr>
        <w:pStyle w:val="5"/>
        <w:spacing w:before="293" w:line="285" w:lineRule="auto"/>
        <w:ind w:right="97"/>
        <w:rPr>
          <w:rFonts w:hint="eastAsia"/>
        </w:rPr>
      </w:pPr>
      <w:r>
        <w:rPr>
          <w:rFonts w:hint="eastAsia"/>
        </w:rPr>
        <w:t>然而，是谁向他们传达了他们能够维持终身贞洁的确定性呢？这是一个他们永远约束自己的承诺。</w:t>
      </w:r>
    </w:p>
    <w:p w14:paraId="7EAF5ABF">
      <w:pPr>
        <w:pStyle w:val="5"/>
        <w:spacing w:before="293" w:line="285" w:lineRule="auto"/>
        <w:ind w:right="97"/>
        <w:rPr>
          <w:rFonts w:hint="eastAsia"/>
        </w:rPr>
      </w:pPr>
    </w:p>
    <w:p w14:paraId="559F9DB4">
      <w:pPr>
        <w:pStyle w:val="5"/>
        <w:spacing w:before="293" w:line="285" w:lineRule="auto"/>
        <w:ind w:right="97"/>
        <w:rPr>
          <w:rFonts w:hint="eastAsia"/>
        </w:rPr>
      </w:pPr>
      <w:r>
        <w:rPr>
          <w:rFonts w:hint="eastAsia"/>
        </w:rPr>
        <w:t>We must acknowledge the divine declaration that "it is not good for man to be alone" [Genesis 2:18], applicable to all.</w:t>
      </w:r>
    </w:p>
    <w:p w14:paraId="0F7D4187">
      <w:pPr>
        <w:pStyle w:val="5"/>
        <w:spacing w:before="293" w:line="285" w:lineRule="auto"/>
        <w:ind w:right="97"/>
        <w:rPr>
          <w:rFonts w:hint="eastAsia"/>
        </w:rPr>
      </w:pPr>
      <w:r>
        <w:rPr>
          <w:rFonts w:hint="eastAsia"/>
        </w:rPr>
        <w:t>我们必须承认神圣的宣告：“那人独居不好”（创世记 2:18），这适用于所有人。</w:t>
      </w:r>
    </w:p>
    <w:p w14:paraId="1C73DBF7">
      <w:pPr>
        <w:pStyle w:val="5"/>
        <w:spacing w:before="293" w:line="285" w:lineRule="auto"/>
        <w:ind w:right="97"/>
        <w:rPr>
          <w:rFonts w:hint="eastAsia"/>
        </w:rPr>
      </w:pPr>
    </w:p>
    <w:p w14:paraId="16C0D692">
      <w:pPr>
        <w:pStyle w:val="5"/>
        <w:spacing w:before="293" w:line="285" w:lineRule="auto"/>
        <w:ind w:right="97"/>
        <w:rPr>
          <w:rFonts w:hint="eastAsia"/>
        </w:rPr>
      </w:pPr>
      <w:r>
        <w:rPr>
          <w:rFonts w:hint="eastAsia"/>
        </w:rPr>
        <w:t>Acutely aware, though they may be (and may the mercy of God shield them from feeling it intensely), of the incessant prods of incontinence that stir within their flesh.</w:t>
      </w:r>
    </w:p>
    <w:p w14:paraId="0A967517">
      <w:pPr>
        <w:pStyle w:val="5"/>
        <w:spacing w:before="293" w:line="285" w:lineRule="auto"/>
        <w:ind w:right="97"/>
        <w:rPr>
          <w:rFonts w:hint="eastAsia"/>
        </w:rPr>
      </w:pPr>
      <w:r>
        <w:rPr>
          <w:rFonts w:hint="eastAsia"/>
        </w:rPr>
        <w:t>尽管他们可能敏锐地意识到（愿神的怜悯保守他们免于强烈地感受到）肉体中不断搅动的失禁的刺激。</w:t>
      </w:r>
    </w:p>
    <w:p w14:paraId="0E159ECF">
      <w:pPr>
        <w:pStyle w:val="5"/>
        <w:spacing w:before="293" w:line="285" w:lineRule="auto"/>
        <w:ind w:right="97"/>
        <w:rPr>
          <w:rFonts w:hint="eastAsia"/>
        </w:rPr>
      </w:pPr>
    </w:p>
    <w:p w14:paraId="51FF23FF">
      <w:pPr>
        <w:pStyle w:val="5"/>
        <w:spacing w:before="293" w:line="285" w:lineRule="auto"/>
        <w:ind w:right="97"/>
        <w:rPr>
          <w:rFonts w:hint="eastAsia"/>
        </w:rPr>
      </w:pPr>
      <w:r>
        <w:rPr>
          <w:rFonts w:hint="eastAsia"/>
        </w:rPr>
        <w:t>In what audacity do they cast aside this universal calling that resonates throughout their lives?</w:t>
      </w:r>
    </w:p>
    <w:p w14:paraId="5EE05727">
      <w:pPr>
        <w:pStyle w:val="5"/>
        <w:spacing w:before="293" w:line="285" w:lineRule="auto"/>
        <w:ind w:right="97"/>
        <w:rPr>
          <w:rFonts w:hint="eastAsia"/>
        </w:rPr>
      </w:pPr>
      <w:r>
        <w:rPr>
          <w:rFonts w:hint="eastAsia"/>
        </w:rPr>
        <w:t>他们凭着何等大胆，竟抛弃这在他们一生中回响的普世呼召？</w:t>
      </w:r>
    </w:p>
    <w:p w14:paraId="7665E0DF">
      <w:pPr>
        <w:pStyle w:val="5"/>
        <w:spacing w:before="293" w:line="285" w:lineRule="auto"/>
        <w:ind w:right="97"/>
        <w:rPr>
          <w:rFonts w:hint="eastAsia"/>
        </w:rPr>
      </w:pPr>
    </w:p>
    <w:p w14:paraId="0EA0763F">
      <w:pPr>
        <w:pStyle w:val="5"/>
        <w:spacing w:before="293" w:line="285" w:lineRule="auto"/>
        <w:ind w:right="97"/>
        <w:rPr>
          <w:rFonts w:hint="eastAsia"/>
        </w:rPr>
      </w:pPr>
      <w:r>
        <w:rPr>
          <w:rFonts w:hint="eastAsia"/>
        </w:rPr>
        <w:t>Is it not a venture fraught with temerity to reject the overarching design of God's plan?</w:t>
      </w:r>
    </w:p>
    <w:p w14:paraId="570D31B9">
      <w:pPr>
        <w:pStyle w:val="5"/>
        <w:spacing w:before="293" w:line="285" w:lineRule="auto"/>
        <w:ind w:right="97"/>
        <w:rPr>
          <w:rFonts w:hint="eastAsia"/>
        </w:rPr>
      </w:pPr>
      <w:r>
        <w:rPr>
          <w:rFonts w:hint="eastAsia"/>
        </w:rPr>
        <w:t>拒绝神计划的总体设计，岂非一种充满鲁莽的冒险？</w:t>
      </w:r>
    </w:p>
    <w:p w14:paraId="7D6EB269">
      <w:pPr>
        <w:pStyle w:val="5"/>
        <w:spacing w:before="293" w:line="285" w:lineRule="auto"/>
        <w:ind w:right="97"/>
        <w:rPr>
          <w:rFonts w:hint="eastAsia"/>
        </w:rPr>
      </w:pPr>
    </w:p>
    <w:p w14:paraId="3FF8AAB8">
      <w:pPr>
        <w:pStyle w:val="5"/>
        <w:spacing w:before="293" w:line="285" w:lineRule="auto"/>
        <w:ind w:right="97"/>
        <w:rPr>
          <w:rFonts w:hint="eastAsia"/>
        </w:rPr>
      </w:pPr>
      <w:r>
        <w:rPr>
          <w:rFonts w:hint="eastAsia"/>
        </w:rPr>
        <w:t>For the gift of continence is often bestowed in due measure, aligned with the exigencies of time.</w:t>
      </w:r>
    </w:p>
    <w:p w14:paraId="4CEE904F">
      <w:pPr>
        <w:pStyle w:val="5"/>
        <w:spacing w:before="293" w:line="285" w:lineRule="auto"/>
        <w:ind w:right="97"/>
        <w:rPr>
          <w:rFonts w:hint="eastAsia"/>
        </w:rPr>
      </w:pPr>
      <w:r>
        <w:rPr>
          <w:rFonts w:hint="eastAsia"/>
        </w:rPr>
        <w:t>因为节制的恩赐往往是适度赐予的，与时代的需要相符。</w:t>
      </w:r>
    </w:p>
    <w:p w14:paraId="284930E9">
      <w:pPr>
        <w:pStyle w:val="5"/>
        <w:spacing w:before="293" w:line="285" w:lineRule="auto"/>
        <w:ind w:right="97"/>
        <w:rPr>
          <w:rFonts w:hint="eastAsia"/>
        </w:rPr>
      </w:pPr>
    </w:p>
    <w:p w14:paraId="32CE80B2">
      <w:pPr>
        <w:pStyle w:val="5"/>
        <w:spacing w:before="293" w:line="285" w:lineRule="auto"/>
        <w:ind w:right="97"/>
        <w:rPr>
          <w:rFonts w:hint="eastAsia"/>
        </w:rPr>
      </w:pPr>
      <w:r>
        <w:rPr>
          <w:rFonts w:hint="eastAsia"/>
        </w:rPr>
        <w:t>Let them not anticipate that God is bound to extend aid in such obstinacy, but rather be reminded of the admonition: "You shall not test the Lord your God" [Deuteronomy 6:16].</w:t>
      </w:r>
    </w:p>
    <w:p w14:paraId="5D8014AF">
      <w:pPr>
        <w:pStyle w:val="5"/>
        <w:spacing w:before="293" w:line="285" w:lineRule="auto"/>
        <w:ind w:right="97"/>
        <w:rPr>
          <w:rFonts w:hint="eastAsia"/>
        </w:rPr>
      </w:pPr>
      <w:r>
        <w:rPr>
          <w:rFonts w:hint="eastAsia"/>
        </w:rPr>
        <w:t>让他们不要期望神在这种固执中必然会施以援手，而应被提醒那句告诫：“你不可试探耶和华你的神”（申命记 6:16）。</w:t>
      </w:r>
    </w:p>
    <w:p w14:paraId="6D19E781">
      <w:pPr>
        <w:pStyle w:val="5"/>
        <w:spacing w:before="293" w:line="285" w:lineRule="auto"/>
        <w:ind w:right="97"/>
        <w:rPr>
          <w:rFonts w:hint="eastAsia"/>
        </w:rPr>
      </w:pPr>
    </w:p>
    <w:p w14:paraId="0C42FDAD">
      <w:pPr>
        <w:pStyle w:val="5"/>
        <w:spacing w:before="293" w:line="285" w:lineRule="auto"/>
        <w:ind w:right="97"/>
        <w:rPr>
          <w:rFonts w:hint="eastAsia"/>
        </w:rPr>
      </w:pPr>
      <w:r>
        <w:rPr>
          <w:rFonts w:hint="eastAsia"/>
        </w:rPr>
        <w:t>It is indeed a trial of God's benevolence to strive against the very nature He has bestowed upon us and to scorn the provisions He extends, as if they bore no relevance to our existence.</w:t>
      </w:r>
    </w:p>
    <w:p w14:paraId="47680B78">
      <w:pPr>
        <w:pStyle w:val="5"/>
        <w:spacing w:before="293" w:line="285" w:lineRule="auto"/>
        <w:ind w:right="97"/>
        <w:rPr>
          <w:rFonts w:hint="eastAsia"/>
        </w:rPr>
      </w:pPr>
      <w:r>
        <w:rPr>
          <w:rFonts w:hint="eastAsia"/>
        </w:rPr>
        <w:t>与神所赋予我们的本性相抗争，并蔑视祂所提供的供应，仿佛它们与我们的生存毫无关联，这确实是对神仁慈的考验。</w:t>
      </w:r>
    </w:p>
    <w:p w14:paraId="6B6EC9BD">
      <w:pPr>
        <w:pStyle w:val="5"/>
        <w:spacing w:before="293" w:line="285" w:lineRule="auto"/>
        <w:ind w:right="97"/>
        <w:rPr>
          <w:rFonts w:hint="eastAsia"/>
        </w:rPr>
      </w:pPr>
    </w:p>
    <w:p w14:paraId="79AC5C97">
      <w:pPr>
        <w:pStyle w:val="5"/>
        <w:spacing w:before="293" w:line="285" w:lineRule="auto"/>
        <w:ind w:right="97"/>
        <w:rPr>
          <w:rFonts w:hint="eastAsia"/>
        </w:rPr>
      </w:pPr>
      <w:r>
        <w:rPr>
          <w:rFonts w:hint="eastAsia"/>
        </w:rPr>
        <w:t>These priests, monks, and nuns not only perpetrate this audacious dismissal but also unabashedly dub marriage as "pollution."</w:t>
      </w:r>
    </w:p>
    <w:p w14:paraId="69E530A7">
      <w:pPr>
        <w:pStyle w:val="5"/>
        <w:spacing w:before="293" w:line="285" w:lineRule="auto"/>
        <w:ind w:right="97"/>
        <w:rPr>
          <w:rFonts w:hint="eastAsia"/>
        </w:rPr>
      </w:pPr>
      <w:r>
        <w:rPr>
          <w:rFonts w:hint="eastAsia"/>
        </w:rPr>
        <w:t>这些神父、修士和修女不仅犯下这种大胆的摒弃行为，还毫不掩饰地将婚姻称为“污秽”。</w:t>
      </w:r>
    </w:p>
    <w:p w14:paraId="753025A3">
      <w:pPr>
        <w:pStyle w:val="5"/>
        <w:spacing w:before="293" w:line="285" w:lineRule="auto"/>
        <w:ind w:right="97"/>
        <w:rPr>
          <w:rFonts w:hint="eastAsia"/>
        </w:rPr>
      </w:pPr>
    </w:p>
    <w:p w14:paraId="7247034D">
      <w:pPr>
        <w:pStyle w:val="5"/>
        <w:spacing w:before="293" w:line="285" w:lineRule="auto"/>
        <w:ind w:right="97"/>
        <w:rPr>
          <w:rFonts w:hint="eastAsia"/>
        </w:rPr>
      </w:pPr>
      <w:r>
        <w:rPr>
          <w:rFonts w:hint="eastAsia"/>
        </w:rPr>
        <w:t>Yet, marriage—a path that our Lord did not deem unworthy of His grandeur, an honorable institution for all, sanctified by Jesus Christ's presence and adorned with His inaugural miracle [Genesis 2:18ff; Hebrews 13:4; John 2:1- 11].</w:t>
      </w:r>
    </w:p>
    <w:p w14:paraId="7BF91F2B">
      <w:pPr>
        <w:pStyle w:val="5"/>
        <w:spacing w:before="293" w:line="285" w:lineRule="auto"/>
        <w:ind w:right="97"/>
        <w:rPr>
          <w:rFonts w:hint="eastAsia"/>
        </w:rPr>
      </w:pPr>
      <w:r>
        <w:rPr>
          <w:rFonts w:hint="eastAsia"/>
        </w:rPr>
        <w:t>然而，婚姻——一条我们的主不认为配不上祂的尊荣的道路，一个对所有人而言都是尊贵的制度，因耶稣基督的同在而分别为圣，并以祂最初的神迹加以点缀 [创世记 2:18及以下；希伯来书 13:4；约翰福音 2:1-11]。</w:t>
      </w:r>
    </w:p>
    <w:p w14:paraId="63944143">
      <w:pPr>
        <w:pStyle w:val="5"/>
        <w:spacing w:before="293" w:line="285" w:lineRule="auto"/>
        <w:ind w:right="97"/>
        <w:rPr>
          <w:rFonts w:hint="eastAsia"/>
        </w:rPr>
      </w:pPr>
    </w:p>
    <w:p w14:paraId="493BE170">
      <w:pPr>
        <w:pStyle w:val="5"/>
        <w:spacing w:before="293" w:line="285" w:lineRule="auto"/>
        <w:ind w:right="97"/>
        <w:rPr>
          <w:rFonts w:hint="eastAsia"/>
        </w:rPr>
      </w:pPr>
      <w:r>
        <w:rPr>
          <w:rFonts w:hint="eastAsia"/>
        </w:rPr>
        <w:t>This disparagement of marriage merely serves to elevate their chosen lifestyle of abstinence.</w:t>
      </w:r>
    </w:p>
    <w:p w14:paraId="4ACD2D51">
      <w:pPr>
        <w:pStyle w:val="5"/>
        <w:spacing w:before="293" w:line="285" w:lineRule="auto"/>
        <w:ind w:right="97"/>
        <w:rPr>
          <w:rFonts w:hint="eastAsia"/>
        </w:rPr>
      </w:pPr>
      <w:r>
        <w:rPr>
          <w:rFonts w:hint="eastAsia"/>
        </w:rPr>
        <w:t>这种对婚姻的贬低，仅仅是为了抬高他们所选择的禁欲生活方式。</w:t>
      </w:r>
    </w:p>
    <w:p w14:paraId="40723075">
      <w:pPr>
        <w:pStyle w:val="5"/>
        <w:spacing w:before="293" w:line="285" w:lineRule="auto"/>
        <w:ind w:right="97"/>
        <w:rPr>
          <w:rFonts w:hint="eastAsia"/>
        </w:rPr>
      </w:pPr>
    </w:p>
    <w:p w14:paraId="41B7E81E">
      <w:pPr>
        <w:pStyle w:val="5"/>
        <w:spacing w:before="293" w:line="285" w:lineRule="auto"/>
        <w:ind w:right="97"/>
        <w:rPr>
          <w:rFonts w:hint="eastAsia"/>
        </w:rPr>
      </w:pPr>
      <w:r>
        <w:rPr>
          <w:rFonts w:hint="eastAsia"/>
        </w:rPr>
        <w:t>Can it not be clearly discerned that the chasm between abstaining from marriage and embracing virginity is stark?</w:t>
      </w:r>
    </w:p>
    <w:p w14:paraId="0FFC2CA1">
      <w:pPr>
        <w:pStyle w:val="5"/>
        <w:spacing w:before="293" w:line="285" w:lineRule="auto"/>
        <w:ind w:right="97"/>
        <w:rPr>
          <w:rFonts w:hint="eastAsia"/>
        </w:rPr>
      </w:pPr>
      <w:r>
        <w:rPr>
          <w:rFonts w:hint="eastAsia"/>
        </w:rPr>
        <w:t>难道不能清楚地辨别出，禁戒婚姻与拥抱童贞之间的鸿沟是巨大的吗？</w:t>
      </w:r>
    </w:p>
    <w:p w14:paraId="723A0DC1">
      <w:pPr>
        <w:pStyle w:val="5"/>
        <w:spacing w:before="293" w:line="285" w:lineRule="auto"/>
        <w:ind w:right="97"/>
        <w:rPr>
          <w:rFonts w:hint="eastAsia"/>
        </w:rPr>
      </w:pPr>
    </w:p>
    <w:p w14:paraId="39B1BD8F">
      <w:pPr>
        <w:pStyle w:val="5"/>
        <w:spacing w:before="293" w:line="285" w:lineRule="auto"/>
        <w:ind w:right="97"/>
        <w:rPr>
          <w:rFonts w:hint="eastAsia"/>
        </w:rPr>
      </w:pPr>
      <w:r>
        <w:rPr>
          <w:rFonts w:hint="eastAsia"/>
        </w:rPr>
        <w:t>Nonetheless, they lay claim to an "angelic" life, a pronouncement that, without doubt, impugns the divine angels themselves.</w:t>
      </w:r>
    </w:p>
    <w:p w14:paraId="291671C0">
      <w:pPr>
        <w:pStyle w:val="5"/>
        <w:spacing w:before="293" w:line="285" w:lineRule="auto"/>
        <w:ind w:right="97"/>
        <w:rPr>
          <w:rFonts w:hint="eastAsia"/>
        </w:rPr>
      </w:pPr>
      <w:r>
        <w:rPr>
          <w:rFonts w:hint="eastAsia"/>
        </w:rPr>
        <w:t>尽管如此，他们声称过着“天使般”的生活，这一宣告无疑是对神圣天使本身的诽谤。</w:t>
      </w:r>
    </w:p>
    <w:p w14:paraId="58F2802D">
      <w:pPr>
        <w:pStyle w:val="5"/>
        <w:spacing w:before="293" w:line="285" w:lineRule="auto"/>
        <w:ind w:right="97"/>
        <w:rPr>
          <w:rFonts w:hint="eastAsia"/>
        </w:rPr>
      </w:pPr>
    </w:p>
    <w:p w14:paraId="0ED519A4">
      <w:pPr>
        <w:pStyle w:val="5"/>
        <w:spacing w:before="293" w:line="285" w:lineRule="auto"/>
        <w:ind w:right="97"/>
        <w:rPr>
          <w:rFonts w:hint="eastAsia"/>
        </w:rPr>
      </w:pPr>
      <w:r>
        <w:rPr>
          <w:rFonts w:hint="eastAsia"/>
        </w:rPr>
        <w:t>To liken these celestial beings to fornicators and adulterers—and worse—is a gross affront.</w:t>
      </w:r>
    </w:p>
    <w:p w14:paraId="38D624F7">
      <w:pPr>
        <w:pStyle w:val="5"/>
        <w:spacing w:before="293" w:line="285" w:lineRule="auto"/>
        <w:ind w:right="97"/>
        <w:rPr>
          <w:rFonts w:hint="eastAsia"/>
        </w:rPr>
      </w:pPr>
      <w:r>
        <w:rPr>
          <w:rFonts w:hint="eastAsia"/>
        </w:rPr>
        <w:t>将这些天上的存有比作行淫者和奸夫——甚至更糟——是一种严重的冒犯。</w:t>
      </w:r>
    </w:p>
    <w:p w14:paraId="759D772F">
      <w:pPr>
        <w:pStyle w:val="5"/>
        <w:spacing w:before="293" w:line="285" w:lineRule="auto"/>
        <w:ind w:right="97"/>
        <w:rPr>
          <w:rFonts w:hint="eastAsia"/>
        </w:rPr>
      </w:pPr>
    </w:p>
    <w:p w14:paraId="1226871B">
      <w:pPr>
        <w:pStyle w:val="5"/>
        <w:spacing w:before="293" w:line="285" w:lineRule="auto"/>
        <w:ind w:right="97"/>
        <w:rPr>
          <w:rFonts w:hint="eastAsia"/>
        </w:rPr>
      </w:pPr>
      <w:r>
        <w:rPr>
          <w:rFonts w:hint="eastAsia"/>
        </w:rPr>
        <w:t>No elaborate argument is required to underscore this point; the truth itself stands as a convicting testament.</w:t>
      </w:r>
    </w:p>
    <w:p w14:paraId="471E68B4">
      <w:pPr>
        <w:pStyle w:val="5"/>
        <w:spacing w:before="293" w:line="285" w:lineRule="auto"/>
        <w:ind w:right="97"/>
        <w:rPr>
          <w:rFonts w:hint="eastAsia"/>
        </w:rPr>
      </w:pPr>
      <w:r>
        <w:rPr>
          <w:rFonts w:hint="eastAsia"/>
        </w:rPr>
        <w:t>无需冗长的论证来强调这一点；真理本身就是令人信服的明证。</w:t>
      </w:r>
    </w:p>
    <w:p w14:paraId="5F613702">
      <w:pPr>
        <w:pStyle w:val="5"/>
        <w:spacing w:before="293" w:line="285" w:lineRule="auto"/>
        <w:ind w:right="97"/>
        <w:rPr>
          <w:rFonts w:hint="eastAsia"/>
        </w:rPr>
      </w:pPr>
    </w:p>
    <w:p w14:paraId="42F9ADC2">
      <w:pPr>
        <w:pStyle w:val="5"/>
        <w:spacing w:before="293" w:line="285" w:lineRule="auto"/>
        <w:ind w:right="97"/>
        <w:rPr>
          <w:rFonts w:hint="eastAsia"/>
        </w:rPr>
      </w:pPr>
      <w:r>
        <w:rPr>
          <w:rFonts w:hint="eastAsia"/>
        </w:rPr>
        <w:t>The repercussions of such audacity and scorn towards divine gifts are conspicuously visible, as our Lord administers stern chastisements.</w:t>
      </w:r>
    </w:p>
    <w:p w14:paraId="67CC0AA6">
      <w:pPr>
        <w:pStyle w:val="5"/>
        <w:spacing w:before="293" w:line="285" w:lineRule="auto"/>
        <w:ind w:right="97"/>
        <w:rPr>
          <w:rFonts w:hint="eastAsia"/>
        </w:rPr>
      </w:pPr>
      <w:r>
        <w:rPr>
          <w:rFonts w:hint="eastAsia"/>
        </w:rPr>
        <w:t>这种对神圣恩赐的鲁莽和蔑视所带来的后果是显而易见的，因为我们的主施行严厉的惩戒。</w:t>
      </w:r>
    </w:p>
    <w:p w14:paraId="05807F17">
      <w:pPr>
        <w:pStyle w:val="5"/>
        <w:spacing w:before="293" w:line="285" w:lineRule="auto"/>
        <w:ind w:right="97"/>
        <w:rPr>
          <w:rFonts w:hint="eastAsia"/>
        </w:rPr>
      </w:pPr>
    </w:p>
    <w:p w14:paraId="383B6AC8">
      <w:pPr>
        <w:pStyle w:val="5"/>
        <w:spacing w:before="293" w:line="285" w:lineRule="auto"/>
        <w:ind w:right="97"/>
        <w:rPr>
          <w:rFonts w:hint="eastAsia"/>
        </w:rPr>
      </w:pPr>
      <w:r>
        <w:rPr>
          <w:rFonts w:hint="eastAsia"/>
        </w:rPr>
        <w:t>While I am hesitant to divulge the more clandestine sins, the very fabric of society is acquainted with the unsettling reality, the atmosphere tainted by a repugnant odor.</w:t>
      </w:r>
    </w:p>
    <w:p w14:paraId="5A81C40E">
      <w:pPr>
        <w:pStyle w:val="5"/>
        <w:spacing w:before="293" w:line="285" w:lineRule="auto"/>
        <w:ind w:right="97"/>
        <w:rPr>
          <w:rFonts w:hint="eastAsia"/>
        </w:rPr>
      </w:pPr>
      <w:r>
        <w:rPr>
          <w:rFonts w:hint="eastAsia"/>
        </w:rPr>
        <w:t>虽然我不愿泄露那些更隐秘的罪恶，但社会结构本身已熟知这令人不安的现实，空气中弥漫着令人作呕的气味。</w:t>
      </w:r>
    </w:p>
    <w:p w14:paraId="62CCD8FE">
      <w:pPr>
        <w:pStyle w:val="5"/>
        <w:spacing w:before="293" w:line="285" w:lineRule="auto"/>
        <w:ind w:right="97"/>
        <w:rPr>
          <w:rFonts w:hint="eastAsia"/>
        </w:rPr>
      </w:pPr>
    </w:p>
    <w:p w14:paraId="76A5138C">
      <w:pPr>
        <w:pStyle w:val="5"/>
        <w:spacing w:before="293" w:line="285" w:lineRule="auto"/>
        <w:ind w:right="97"/>
        <w:rPr>
          <w:rFonts w:hint="eastAsia"/>
        </w:rPr>
      </w:pPr>
      <w:r>
        <w:rPr>
          <w:rFonts w:hint="eastAsia"/>
        </w:rPr>
        <w:t>An ostensible rationale is presented to substantiate the notion that priests ought to abstain from marriage.</w:t>
      </w:r>
    </w:p>
    <w:p w14:paraId="6289AA5D">
      <w:pPr>
        <w:pStyle w:val="5"/>
        <w:spacing w:before="293" w:line="285" w:lineRule="auto"/>
        <w:ind w:right="97"/>
        <w:rPr>
          <w:rFonts w:hint="eastAsia"/>
        </w:rPr>
      </w:pPr>
      <w:r>
        <w:rPr>
          <w:rFonts w:hint="eastAsia"/>
        </w:rPr>
        <w:t>一个表面上的理由被提出来，以证实神父应该禁戒婚姻的观念。</w:t>
      </w:r>
    </w:p>
    <w:p w14:paraId="1642D0BA">
      <w:pPr>
        <w:pStyle w:val="5"/>
        <w:spacing w:before="293" w:line="285" w:lineRule="auto"/>
        <w:ind w:right="97"/>
        <w:rPr>
          <w:rFonts w:hint="eastAsia"/>
        </w:rPr>
      </w:pPr>
    </w:p>
    <w:p w14:paraId="6ADF78EE">
      <w:pPr>
        <w:pStyle w:val="5"/>
        <w:spacing w:before="293" w:line="285" w:lineRule="auto"/>
        <w:ind w:right="97"/>
        <w:rPr>
          <w:rFonts w:hint="eastAsia"/>
        </w:rPr>
      </w:pPr>
      <w:r>
        <w:rPr>
          <w:rFonts w:hint="eastAsia"/>
        </w:rPr>
        <w:t>It stems from the ancient Levitical priesthood, wherein priests refrained from conjugal relations while approaching the altar, thereby ensuring a greater purity in their sacrificial offerings.</w:t>
      </w:r>
    </w:p>
    <w:p w14:paraId="6A060414">
      <w:pPr>
        <w:pStyle w:val="5"/>
        <w:spacing w:before="293" w:line="285" w:lineRule="auto"/>
        <w:ind w:right="97"/>
        <w:rPr>
          <w:rFonts w:hint="eastAsia"/>
        </w:rPr>
      </w:pPr>
      <w:r>
        <w:rPr>
          <w:rFonts w:hint="eastAsia"/>
        </w:rPr>
        <w:t>它源于古代利未人的祭司制度，祭司在接近祭坛时禁戒夫妻关系，从而确保其献祭的更大纯洁性。</w:t>
      </w:r>
    </w:p>
    <w:p w14:paraId="38DCE5DD">
      <w:pPr>
        <w:pStyle w:val="5"/>
        <w:spacing w:before="293" w:line="285" w:lineRule="auto"/>
        <w:ind w:right="97"/>
        <w:rPr>
          <w:rFonts w:hint="eastAsia"/>
        </w:rPr>
      </w:pPr>
    </w:p>
    <w:p w14:paraId="0F77F2C8">
      <w:pPr>
        <w:pStyle w:val="5"/>
        <w:spacing w:before="293" w:line="285" w:lineRule="auto"/>
        <w:ind w:right="97"/>
        <w:rPr>
          <w:rFonts w:hint="eastAsia"/>
        </w:rPr>
      </w:pPr>
      <w:r>
        <w:rPr>
          <w:rFonts w:hint="eastAsia"/>
        </w:rPr>
        <w:t>Consequently, they argue, "It is untenable that the Christian sacraments, loftier and more exalted, should be administered by those in matrimony."</w:t>
      </w:r>
    </w:p>
    <w:p w14:paraId="114705EF">
      <w:pPr>
        <w:pStyle w:val="5"/>
        <w:spacing w:before="293" w:line="285" w:lineRule="auto"/>
        <w:ind w:right="97"/>
        <w:rPr>
          <w:rFonts w:hint="eastAsia"/>
        </w:rPr>
      </w:pPr>
      <w:r>
        <w:rPr>
          <w:rFonts w:hint="eastAsia"/>
        </w:rPr>
        <w:t>因此，他们辩称：“基督徒的圣礼，更为崇高和尊贵，由已婚者来施行是站不住脚的。”</w:t>
      </w:r>
    </w:p>
    <w:p w14:paraId="63D622BD">
      <w:pPr>
        <w:pStyle w:val="5"/>
        <w:spacing w:before="293" w:line="285" w:lineRule="auto"/>
        <w:ind w:right="97"/>
        <w:rPr>
          <w:rFonts w:hint="eastAsia"/>
        </w:rPr>
      </w:pPr>
    </w:p>
    <w:p w14:paraId="32FEF41C">
      <w:pPr>
        <w:pStyle w:val="5"/>
        <w:spacing w:before="293" w:line="285" w:lineRule="auto"/>
        <w:ind w:right="97"/>
        <w:rPr>
          <w:rFonts w:hint="eastAsia"/>
        </w:rPr>
      </w:pPr>
      <w:r>
        <w:rPr>
          <w:rFonts w:hint="eastAsia"/>
        </w:rPr>
        <w:t>However, this analogy overlooks a critical distinction: the ministry of the gospel and the Levitical priesthood are not analogous.</w:t>
      </w:r>
    </w:p>
    <w:p w14:paraId="7C34C513">
      <w:pPr>
        <w:pStyle w:val="5"/>
        <w:spacing w:before="293" w:line="285" w:lineRule="auto"/>
        <w:ind w:right="97"/>
        <w:rPr>
          <w:rFonts w:hint="eastAsia"/>
        </w:rPr>
      </w:pPr>
      <w:r>
        <w:rPr>
          <w:rFonts w:hint="eastAsia"/>
        </w:rPr>
        <w:t>然而，这种类比忽略了一个关键的区别：福音的职事和利未人的祭司职任并非可以类比。</w:t>
      </w:r>
    </w:p>
    <w:p w14:paraId="7756A2E1">
      <w:pPr>
        <w:pStyle w:val="5"/>
        <w:spacing w:before="293" w:line="285" w:lineRule="auto"/>
        <w:ind w:right="97"/>
        <w:rPr>
          <w:rFonts w:hint="eastAsia"/>
        </w:rPr>
      </w:pPr>
    </w:p>
    <w:p w14:paraId="2C90CE03">
      <w:pPr>
        <w:pStyle w:val="5"/>
        <w:spacing w:before="293" w:line="285" w:lineRule="auto"/>
        <w:ind w:right="97"/>
        <w:rPr>
          <w:rFonts w:hint="eastAsia"/>
        </w:rPr>
      </w:pPr>
      <w:r>
        <w:rPr>
          <w:rFonts w:hint="eastAsia"/>
        </w:rPr>
        <w:t>The Levitical priests symbolized the role of Jesus Christ, the Mediator bridging the divide between humanity and the Divine, facilitating reconciliation with the Father through His unparalleled purity.</w:t>
      </w:r>
    </w:p>
    <w:p w14:paraId="0E490204">
      <w:pPr>
        <w:pStyle w:val="5"/>
        <w:spacing w:before="293" w:line="285" w:lineRule="auto"/>
        <w:ind w:right="97"/>
        <w:rPr>
          <w:rFonts w:hint="eastAsia"/>
        </w:rPr>
      </w:pPr>
      <w:r>
        <w:rPr>
          <w:rFonts w:hint="eastAsia"/>
        </w:rPr>
        <w:t>利未祭司象征着耶稣基督的角色，祂是连接人类与神圣之间鸿沟的中保，通过祂无与伦比的纯洁促成了与天父的和解。</w:t>
      </w:r>
    </w:p>
    <w:p w14:paraId="60B71088">
      <w:pPr>
        <w:pStyle w:val="5"/>
        <w:spacing w:before="293" w:line="285" w:lineRule="auto"/>
        <w:ind w:right="97"/>
        <w:rPr>
          <w:rFonts w:hint="eastAsia"/>
        </w:rPr>
      </w:pPr>
    </w:p>
    <w:p w14:paraId="71A9163B">
      <w:pPr>
        <w:pStyle w:val="5"/>
        <w:spacing w:before="293" w:line="285" w:lineRule="auto"/>
        <w:ind w:right="97"/>
        <w:rPr>
          <w:rFonts w:hint="eastAsia"/>
        </w:rPr>
      </w:pPr>
      <w:r>
        <w:rPr>
          <w:rFonts w:hint="eastAsia"/>
        </w:rPr>
        <w:t>Given their fallibility, they couldn't fully mirror His sanctity.</w:t>
      </w:r>
    </w:p>
    <w:p w14:paraId="04DB4933">
      <w:pPr>
        <w:pStyle w:val="5"/>
        <w:spacing w:before="293" w:line="285" w:lineRule="auto"/>
        <w:ind w:right="97"/>
        <w:rPr>
          <w:rFonts w:hint="eastAsia"/>
        </w:rPr>
      </w:pPr>
      <w:r>
        <w:rPr>
          <w:rFonts w:hint="eastAsia"/>
        </w:rPr>
        <w:t>鉴于他们的易错性，他们无法完全反映祂的神圣。</w:t>
      </w:r>
    </w:p>
    <w:p w14:paraId="45C5CA2C">
      <w:pPr>
        <w:pStyle w:val="5"/>
        <w:spacing w:before="293" w:line="285" w:lineRule="auto"/>
        <w:ind w:right="97"/>
        <w:rPr>
          <w:rFonts w:hint="eastAsia"/>
        </w:rPr>
      </w:pPr>
    </w:p>
    <w:p w14:paraId="427A6135">
      <w:pPr>
        <w:pStyle w:val="5"/>
        <w:spacing w:before="293" w:line="285" w:lineRule="auto"/>
        <w:ind w:right="97"/>
        <w:rPr>
          <w:rFonts w:hint="eastAsia"/>
        </w:rPr>
      </w:pPr>
      <w:r>
        <w:rPr>
          <w:rFonts w:hint="eastAsia"/>
        </w:rPr>
        <w:t>Thus, the purity demanded of them before entering the sanctuary was emblematic of Christ's role in representing mankind before God's throne [Hebrews 8:5].</w:t>
      </w:r>
    </w:p>
    <w:p w14:paraId="3158DAA0">
      <w:pPr>
        <w:pStyle w:val="5"/>
        <w:spacing w:before="293" w:line="285" w:lineRule="auto"/>
        <w:ind w:right="97"/>
        <w:rPr>
          <w:rFonts w:hint="eastAsia"/>
        </w:rPr>
      </w:pPr>
      <w:r>
        <w:rPr>
          <w:rFonts w:hint="eastAsia"/>
        </w:rPr>
        <w:t>因此，在他们进入圣所之前所要求的纯洁，象征着基督在神宝座前代表人类的角色 [希伯来书 8:5]。</w:t>
      </w:r>
    </w:p>
    <w:p w14:paraId="4411F478">
      <w:pPr>
        <w:pStyle w:val="5"/>
        <w:spacing w:before="293" w:line="285" w:lineRule="auto"/>
        <w:ind w:right="97"/>
        <w:rPr>
          <w:rFonts w:hint="eastAsia"/>
        </w:rPr>
      </w:pPr>
    </w:p>
    <w:p w14:paraId="7B9F09E9">
      <w:pPr>
        <w:pStyle w:val="5"/>
        <w:spacing w:before="293" w:line="285" w:lineRule="auto"/>
        <w:ind w:right="97"/>
        <w:rPr>
          <w:rFonts w:hint="eastAsia"/>
        </w:rPr>
      </w:pPr>
      <w:r>
        <w:rPr>
          <w:rFonts w:hint="eastAsia"/>
        </w:rPr>
        <w:t>Since the pastoral leaders of the church do not bear this specific responsibility, the analogy falters.</w:t>
      </w:r>
    </w:p>
    <w:p w14:paraId="0D88C936">
      <w:pPr>
        <w:pStyle w:val="5"/>
        <w:spacing w:before="293" w:line="285" w:lineRule="auto"/>
        <w:ind w:right="97"/>
        <w:rPr>
          <w:rFonts w:hint="eastAsia"/>
        </w:rPr>
      </w:pPr>
      <w:r>
        <w:rPr>
          <w:rFonts w:hint="eastAsia"/>
        </w:rPr>
        <w:t>由于教会的牧养领袖不承担这一特定责任，这种类比便站不住脚了。</w:t>
      </w:r>
    </w:p>
    <w:p w14:paraId="23134251">
      <w:pPr>
        <w:pStyle w:val="5"/>
        <w:spacing w:before="293" w:line="285" w:lineRule="auto"/>
        <w:ind w:right="97"/>
        <w:rPr>
          <w:rFonts w:hint="eastAsia"/>
        </w:rPr>
      </w:pPr>
    </w:p>
    <w:p w14:paraId="302541E5">
      <w:pPr>
        <w:pStyle w:val="5"/>
        <w:spacing w:before="293" w:line="285" w:lineRule="auto"/>
        <w:ind w:right="97"/>
        <w:rPr>
          <w:rFonts w:hint="eastAsia"/>
        </w:rPr>
      </w:pPr>
      <w:r>
        <w:rPr>
          <w:rFonts w:hint="eastAsia"/>
        </w:rPr>
        <w:t>The apostle unequivocally asserts, "Marriage is honorable among all, and the bed undefiled; but fornicators and adulterers God will judge" [Hebrews 13:4].</w:t>
      </w:r>
    </w:p>
    <w:p w14:paraId="3B77A6FA">
      <w:pPr>
        <w:pStyle w:val="5"/>
        <w:spacing w:before="293" w:line="285" w:lineRule="auto"/>
        <w:ind w:right="97"/>
        <w:rPr>
          <w:rFonts w:hint="eastAsia"/>
        </w:rPr>
      </w:pPr>
      <w:r>
        <w:rPr>
          <w:rFonts w:hint="eastAsia"/>
        </w:rPr>
        <w:t>使徒明确断言：“婚姻，人人都当尊重，床也不可污秽；因为苟合行淫的人，神必要审判”（希伯来书 13:4）。</w:t>
      </w:r>
    </w:p>
    <w:p w14:paraId="44DCB6CC">
      <w:pPr>
        <w:pStyle w:val="5"/>
        <w:spacing w:before="293" w:line="285" w:lineRule="auto"/>
        <w:ind w:right="97"/>
        <w:rPr>
          <w:rFonts w:hint="eastAsia"/>
        </w:rPr>
      </w:pPr>
    </w:p>
    <w:p w14:paraId="20DC1397">
      <w:pPr>
        <w:pStyle w:val="5"/>
        <w:spacing w:before="293" w:line="285" w:lineRule="auto"/>
        <w:ind w:right="97"/>
        <w:rPr>
          <w:rFonts w:hint="eastAsia"/>
        </w:rPr>
      </w:pPr>
      <w:r>
        <w:rPr>
          <w:rFonts w:hint="eastAsia"/>
        </w:rPr>
        <w:t>Furthermore, it stands as a remarkable audacity that the demand for such chastity should be projected as an imperative for priests.</w:t>
      </w:r>
    </w:p>
    <w:p w14:paraId="482982DE">
      <w:pPr>
        <w:pStyle w:val="5"/>
        <w:spacing w:before="293" w:line="285" w:lineRule="auto"/>
        <w:ind w:right="97"/>
        <w:rPr>
          <w:rFonts w:hint="eastAsia"/>
        </w:rPr>
      </w:pPr>
      <w:r>
        <w:rPr>
          <w:rFonts w:hint="eastAsia"/>
        </w:rPr>
        <w:t>此外，将这种贞洁的要求视为神父的当务之急，实在是一种令人瞩目的大胆行为。</w:t>
      </w:r>
    </w:p>
    <w:p w14:paraId="2C1013E0">
      <w:pPr>
        <w:pStyle w:val="5"/>
        <w:spacing w:before="293" w:line="285" w:lineRule="auto"/>
        <w:ind w:right="97"/>
        <w:rPr>
          <w:rFonts w:hint="eastAsia"/>
        </w:rPr>
      </w:pPr>
    </w:p>
    <w:p w14:paraId="206A536F">
      <w:pPr>
        <w:pStyle w:val="5"/>
        <w:spacing w:before="293" w:line="285" w:lineRule="auto"/>
        <w:ind w:right="97"/>
        <w:rPr>
          <w:rFonts w:hint="eastAsia"/>
        </w:rPr>
      </w:pPr>
      <w:r>
        <w:rPr>
          <w:rFonts w:hint="eastAsia"/>
        </w:rPr>
        <w:t>By this decree, they cast an unjust aspersion upon the early church—an era where pure teachings thrived, and holiness took even deeper root.</w:t>
      </w:r>
    </w:p>
    <w:p w14:paraId="1B977CF0">
      <w:pPr>
        <w:pStyle w:val="5"/>
        <w:spacing w:before="293" w:line="285" w:lineRule="auto"/>
        <w:ind w:right="97"/>
        <w:rPr>
          <w:rFonts w:hint="eastAsia"/>
        </w:rPr>
      </w:pPr>
      <w:r>
        <w:rPr>
          <w:rFonts w:hint="eastAsia"/>
        </w:rPr>
        <w:t>通过这项法令，他们对早期教会——一个纯正教义兴盛、圣洁更深扎根的时代——投下了不公正的诽谤。</w:t>
      </w:r>
    </w:p>
    <w:p w14:paraId="056A7C0D">
      <w:pPr>
        <w:pStyle w:val="5"/>
        <w:spacing w:before="293" w:line="285" w:lineRule="auto"/>
        <w:ind w:right="97"/>
        <w:rPr>
          <w:rFonts w:hint="eastAsia"/>
        </w:rPr>
      </w:pPr>
    </w:p>
    <w:p w14:paraId="26B2E3E6">
      <w:pPr>
        <w:pStyle w:val="5"/>
        <w:spacing w:before="293" w:line="285" w:lineRule="auto"/>
        <w:ind w:right="97"/>
        <w:rPr>
          <w:rFonts w:hint="eastAsia"/>
        </w:rPr>
      </w:pPr>
      <w:r>
        <w:rPr>
          <w:rFonts w:hint="eastAsia"/>
        </w:rPr>
        <w:t>Consider this: how can they account for the numerous early church fathers who not only permitted marriage among bishops but also sanctioned it?</w:t>
      </w:r>
    </w:p>
    <w:p w14:paraId="4AB625A3">
      <w:pPr>
        <w:pStyle w:val="5"/>
        <w:spacing w:before="293" w:line="285" w:lineRule="auto"/>
        <w:ind w:right="97"/>
        <w:rPr>
          <w:rFonts w:hint="eastAsia"/>
        </w:rPr>
      </w:pPr>
      <w:r>
        <w:rPr>
          <w:rFonts w:hint="eastAsia"/>
        </w:rPr>
        <w:t>思考一下：他们如何解释众多早期教父不仅允许主教结婚，而且还认可了这一点？</w:t>
      </w:r>
    </w:p>
    <w:p w14:paraId="425906DF">
      <w:pPr>
        <w:pStyle w:val="5"/>
        <w:spacing w:before="293" w:line="285" w:lineRule="auto"/>
        <w:ind w:right="97"/>
        <w:rPr>
          <w:rFonts w:hint="eastAsia"/>
        </w:rPr>
      </w:pPr>
    </w:p>
    <w:p w14:paraId="101C9D53">
      <w:pPr>
        <w:pStyle w:val="5"/>
        <w:spacing w:before="293" w:line="285" w:lineRule="auto"/>
        <w:ind w:right="97"/>
        <w:rPr>
          <w:rFonts w:hint="eastAsia"/>
        </w:rPr>
      </w:pPr>
      <w:r>
        <w:rPr>
          <w:rFonts w:hint="eastAsia"/>
        </w:rPr>
        <w:t>Would it imply that these revered fathers sanctioned the desecration of God's mysteries due to their perceived impurity?</w:t>
      </w:r>
    </w:p>
    <w:p w14:paraId="4A7C7A44">
      <w:pPr>
        <w:pStyle w:val="5"/>
        <w:spacing w:before="293" w:line="285" w:lineRule="auto"/>
        <w:ind w:right="97"/>
        <w:rPr>
          <w:rFonts w:hint="eastAsia"/>
        </w:rPr>
      </w:pPr>
      <w:r>
        <w:rPr>
          <w:rFonts w:hint="eastAsia"/>
        </w:rPr>
        <w:t>这是否意味着这些受人尊敬的教父们因为他们感知到的不纯洁而认可了对神奥秘的亵渎？</w:t>
      </w:r>
    </w:p>
    <w:p w14:paraId="5349FBE7">
      <w:pPr>
        <w:pStyle w:val="5"/>
        <w:spacing w:before="293" w:line="285" w:lineRule="auto"/>
        <w:ind w:right="97"/>
        <w:rPr>
          <w:rFonts w:hint="eastAsia"/>
        </w:rPr>
      </w:pPr>
    </w:p>
    <w:p w14:paraId="4A9B6E9A">
      <w:pPr>
        <w:pStyle w:val="5"/>
        <w:spacing w:before="293" w:line="285" w:lineRule="auto"/>
        <w:ind w:right="97"/>
        <w:rPr>
          <w:rFonts w:hint="eastAsia"/>
        </w:rPr>
      </w:pPr>
      <w:r>
        <w:rPr>
          <w:rFonts w:hint="eastAsia"/>
        </w:rPr>
        <w:t>Such would be the implication under the judgment of today's priests, monks, and nuns.</w:t>
      </w:r>
    </w:p>
    <w:p w14:paraId="3E16B376">
      <w:pPr>
        <w:pStyle w:val="5"/>
        <w:spacing w:before="293" w:line="285" w:lineRule="auto"/>
        <w:ind w:right="97"/>
        <w:rPr>
          <w:rFonts w:hint="eastAsia"/>
        </w:rPr>
      </w:pPr>
      <w:r>
        <w:rPr>
          <w:rFonts w:hint="eastAsia"/>
        </w:rPr>
        <w:t>在当今神父、修士和修女的判断下，情况便是如此。</w:t>
      </w:r>
    </w:p>
    <w:p w14:paraId="28138EE0">
      <w:pPr>
        <w:pStyle w:val="5"/>
        <w:spacing w:before="293" w:line="285" w:lineRule="auto"/>
        <w:ind w:right="97"/>
        <w:rPr>
          <w:rFonts w:hint="eastAsia"/>
        </w:rPr>
      </w:pPr>
    </w:p>
    <w:p w14:paraId="017D2D07">
      <w:pPr>
        <w:pStyle w:val="5"/>
        <w:spacing w:before="293" w:line="285" w:lineRule="auto"/>
        <w:ind w:right="97"/>
        <w:rPr>
          <w:rFonts w:hint="eastAsia"/>
        </w:rPr>
      </w:pPr>
      <w:r>
        <w:rPr>
          <w:rFonts w:hint="eastAsia"/>
        </w:rPr>
        <w:t>Indeed, it's worth noting that the topic of clerical marriage was deliberated upon at the Council of Nicaea.</w:t>
      </w:r>
    </w:p>
    <w:p w14:paraId="3848BD15">
      <w:pPr>
        <w:pStyle w:val="5"/>
        <w:spacing w:before="293" w:line="285" w:lineRule="auto"/>
        <w:ind w:right="97"/>
        <w:rPr>
          <w:rFonts w:hint="eastAsia"/>
        </w:rPr>
      </w:pPr>
      <w:r>
        <w:rPr>
          <w:rFonts w:hint="eastAsia"/>
        </w:rPr>
        <w:t>的确，值得注意的是，在尼西亚会议上曾审议过神职人员婚姻的问题。</w:t>
      </w:r>
    </w:p>
    <w:p w14:paraId="6D15DAFD">
      <w:pPr>
        <w:pStyle w:val="5"/>
        <w:spacing w:before="293" w:line="285" w:lineRule="auto"/>
        <w:ind w:right="97"/>
        <w:rPr>
          <w:rFonts w:hint="eastAsia"/>
        </w:rPr>
      </w:pPr>
    </w:p>
    <w:p w14:paraId="6DA8823F">
      <w:pPr>
        <w:pStyle w:val="5"/>
        <w:spacing w:before="293" w:line="285" w:lineRule="auto"/>
        <w:ind w:right="97"/>
        <w:rPr>
          <w:rFonts w:hint="eastAsia"/>
        </w:rPr>
      </w:pPr>
      <w:r>
        <w:rPr>
          <w:rFonts w:hint="eastAsia"/>
        </w:rPr>
        <w:t>In an environment prone to the invention of novel and superstitious ideas to elicit admiration, certain voices arose advocating the prohibition of marriage for priests.</w:t>
      </w:r>
    </w:p>
    <w:p w14:paraId="5B1322F5">
      <w:pPr>
        <w:pStyle w:val="5"/>
        <w:spacing w:before="293" w:line="285" w:lineRule="auto"/>
        <w:ind w:right="97"/>
        <w:rPr>
          <w:rFonts w:hint="eastAsia"/>
        </w:rPr>
      </w:pPr>
      <w:r>
        <w:rPr>
          <w:rFonts w:hint="eastAsia"/>
        </w:rPr>
        <w:t>在一个容易为了博取赞赏而发明新奇和迷信观念的环境中，出现了一些主张禁止神父结婚的声音。</w:t>
      </w:r>
    </w:p>
    <w:p w14:paraId="050C4897">
      <w:pPr>
        <w:pStyle w:val="5"/>
        <w:spacing w:before="293" w:line="285" w:lineRule="auto"/>
        <w:ind w:right="97"/>
        <w:rPr>
          <w:rFonts w:hint="eastAsia"/>
        </w:rPr>
      </w:pPr>
    </w:p>
    <w:p w14:paraId="2F576FAA">
      <w:pPr>
        <w:pStyle w:val="5"/>
        <w:spacing w:before="293" w:line="285" w:lineRule="auto"/>
        <w:ind w:right="97"/>
        <w:rPr>
          <w:rFonts w:hint="eastAsia"/>
        </w:rPr>
      </w:pPr>
      <w:r>
        <w:rPr>
          <w:rFonts w:hint="eastAsia"/>
        </w:rPr>
        <w:t>But the words of Paphnutius prevailed, asserting the sanctity of a man cohabiting with his wife.</w:t>
      </w:r>
    </w:p>
    <w:p w14:paraId="3E3DE5B0">
      <w:pPr>
        <w:pStyle w:val="5"/>
        <w:spacing w:before="293" w:line="285" w:lineRule="auto"/>
        <w:ind w:right="97"/>
        <w:rPr>
          <w:rFonts w:hint="eastAsia"/>
        </w:rPr>
      </w:pPr>
      <w:r>
        <w:rPr>
          <w:rFonts w:hint="eastAsia"/>
        </w:rPr>
        <w:t>但是帕弗努提乌斯的话占了上风，他主张男人与妻子同居的神圣性。</w:t>
      </w:r>
    </w:p>
    <w:p w14:paraId="1B7C2375">
      <w:pPr>
        <w:pStyle w:val="5"/>
        <w:spacing w:before="293" w:line="285" w:lineRule="auto"/>
        <w:ind w:right="97"/>
        <w:rPr>
          <w:rFonts w:hint="eastAsia"/>
        </w:rPr>
      </w:pPr>
    </w:p>
    <w:p w14:paraId="6B7A64C4">
      <w:pPr>
        <w:pStyle w:val="5"/>
        <w:spacing w:before="293" w:line="285" w:lineRule="auto"/>
        <w:ind w:right="97"/>
        <w:rPr>
          <w:rFonts w:hint="eastAsia"/>
        </w:rPr>
      </w:pPr>
      <w:r>
        <w:rPr>
          <w:rFonts w:hint="eastAsia"/>
        </w:rPr>
        <w:t>Thus, holy matrimony retained its full dignity, not deemed dishonorable for bishops, and the stain of marriage on the clergy was not established.</w:t>
      </w:r>
    </w:p>
    <w:p w14:paraId="1023AAF9">
      <w:pPr>
        <w:pStyle w:val="5"/>
        <w:spacing w:before="293" w:line="285" w:lineRule="auto"/>
        <w:ind w:right="97"/>
        <w:rPr>
          <w:rFonts w:hint="eastAsia"/>
        </w:rPr>
      </w:pPr>
      <w:r>
        <w:rPr>
          <w:rFonts w:hint="eastAsia"/>
        </w:rPr>
        <w:t>因此，神圣的婚姻保留了其全部的尊严，不被视为主教的耻辱，并且婚姻对神职人员的污点也未被确立。</w:t>
      </w:r>
    </w:p>
    <w:p w14:paraId="09C8E23C">
      <w:pPr>
        <w:pStyle w:val="5"/>
        <w:spacing w:before="293" w:line="285" w:lineRule="auto"/>
        <w:ind w:right="97"/>
        <w:rPr>
          <w:rFonts w:hint="eastAsia"/>
        </w:rPr>
      </w:pPr>
    </w:p>
    <w:p w14:paraId="698550D0">
      <w:pPr>
        <w:pStyle w:val="5"/>
        <w:spacing w:before="293" w:line="285" w:lineRule="auto"/>
        <w:ind w:right="97"/>
        <w:rPr>
          <w:rFonts w:hint="eastAsia"/>
        </w:rPr>
      </w:pPr>
      <w:r>
        <w:rPr>
          <w:rFonts w:hint="eastAsia"/>
        </w:rPr>
        <w:t>Subsequently, among the church fathers who succeeded, excepting Jerome, there wasn't such a vehement distancing from the honorableness of marriage.</w:t>
      </w:r>
    </w:p>
    <w:p w14:paraId="5F0B48BB">
      <w:pPr>
        <w:pStyle w:val="5"/>
        <w:spacing w:before="293" w:line="285" w:lineRule="auto"/>
        <w:ind w:right="97"/>
        <w:rPr>
          <w:rFonts w:hint="eastAsia"/>
        </w:rPr>
      </w:pPr>
      <w:r>
        <w:rPr>
          <w:rFonts w:hint="eastAsia"/>
        </w:rPr>
        <w:t>随后，在继任的教父中，除了耶柔米之外，并没有如此强烈地疏远婚姻的尊贵性。</w:t>
      </w:r>
    </w:p>
    <w:p w14:paraId="6F72A6DB">
      <w:pPr>
        <w:pStyle w:val="5"/>
        <w:spacing w:before="293" w:line="285" w:lineRule="auto"/>
        <w:ind w:right="97"/>
        <w:rPr>
          <w:rFonts w:hint="eastAsia"/>
        </w:rPr>
      </w:pPr>
    </w:p>
    <w:p w14:paraId="2E683E80">
      <w:pPr>
        <w:pStyle w:val="5"/>
        <w:spacing w:before="293" w:line="285" w:lineRule="auto"/>
        <w:ind w:right="97"/>
        <w:rPr>
          <w:rFonts w:hint="eastAsia"/>
        </w:rPr>
      </w:pPr>
      <w:r>
        <w:rPr>
          <w:rFonts w:hint="eastAsia"/>
        </w:rPr>
        <w:t>One testimony from St. Chrysostom will suffice, as he is not suspected of being excessively partial to marriage; rather, his disposition inclined toward the exaltation of virginity.</w:t>
      </w:r>
    </w:p>
    <w:p w14:paraId="2BED4248">
      <w:pPr>
        <w:pStyle w:val="5"/>
        <w:spacing w:before="293" w:line="285" w:lineRule="auto"/>
        <w:ind w:right="97"/>
        <w:rPr>
          <w:rFonts w:hint="eastAsia"/>
        </w:rPr>
      </w:pPr>
      <w:r>
        <w:rPr>
          <w:rFonts w:hint="eastAsia"/>
        </w:rPr>
        <w:t>圣金口约翰的一段证词就足够了，因为他并未被怀疑过分偏袒婚姻；相反，他的性情倾向于高举童贞。</w:t>
      </w:r>
    </w:p>
    <w:p w14:paraId="12DC39FA">
      <w:pPr>
        <w:pStyle w:val="5"/>
        <w:spacing w:before="293" w:line="285" w:lineRule="auto"/>
        <w:ind w:right="97"/>
        <w:rPr>
          <w:rFonts w:hint="eastAsia"/>
        </w:rPr>
      </w:pPr>
    </w:p>
    <w:p w14:paraId="266046BE">
      <w:pPr>
        <w:pStyle w:val="5"/>
        <w:spacing w:before="293" w:line="285" w:lineRule="auto"/>
        <w:ind w:right="97"/>
        <w:rPr>
          <w:rFonts w:hint="eastAsia"/>
        </w:rPr>
      </w:pPr>
      <w:r>
        <w:rPr>
          <w:rFonts w:hint="eastAsia"/>
        </w:rPr>
        <w:t>He expressed, "The first degree of chastity is unspotted virginity. The second is marriage loyally kept."</w:t>
      </w:r>
    </w:p>
    <w:p w14:paraId="5C461FBA">
      <w:pPr>
        <w:pStyle w:val="5"/>
        <w:spacing w:before="293" w:line="285" w:lineRule="auto"/>
        <w:ind w:right="97"/>
        <w:rPr>
          <w:rFonts w:hint="eastAsia"/>
        </w:rPr>
      </w:pPr>
      <w:r>
        <w:rPr>
          <w:rFonts w:hint="eastAsia"/>
        </w:rPr>
        <w:t>他表示：“贞洁的第一等是无瑕的童贞。第二等是忠贞保守的婚姻。”</w:t>
      </w:r>
    </w:p>
    <w:p w14:paraId="6DD0A351">
      <w:pPr>
        <w:pStyle w:val="5"/>
        <w:spacing w:before="293" w:line="285" w:lineRule="auto"/>
        <w:ind w:right="97"/>
        <w:rPr>
          <w:rFonts w:hint="eastAsia"/>
        </w:rPr>
      </w:pPr>
    </w:p>
    <w:p w14:paraId="156570D8">
      <w:pPr>
        <w:pStyle w:val="5"/>
        <w:spacing w:before="293" w:line="285" w:lineRule="auto"/>
        <w:ind w:right="97"/>
        <w:rPr>
          <w:rFonts w:hint="eastAsia"/>
        </w:rPr>
      </w:pPr>
      <w:r>
        <w:rPr>
          <w:rFonts w:hint="eastAsia"/>
        </w:rPr>
        <w:t>The affection shared by husband and wife, when cultivated virtuously within marriage, embodies a second form of chastity.</w:t>
      </w:r>
    </w:p>
    <w:p w14:paraId="7F9FA9EB">
      <w:pPr>
        <w:pStyle w:val="5"/>
        <w:spacing w:before="293" w:line="285" w:lineRule="auto"/>
        <w:ind w:right="97"/>
        <w:rPr>
          <w:rFonts w:hint="eastAsia"/>
        </w:rPr>
      </w:pPr>
      <w:r>
        <w:rPr>
          <w:rFonts w:hint="eastAsia"/>
        </w:rPr>
        <w:t>夫妻之间共享的情感，若在婚姻中以美德培养，便体现了第二种形式的贞洁。</w:t>
      </w:r>
    </w:p>
    <w:p w14:paraId="31D39681">
      <w:pPr>
        <w:pStyle w:val="5"/>
        <w:spacing w:before="293" w:line="285" w:lineRule="auto"/>
        <w:ind w:right="97"/>
        <w:rPr>
          <w:rFonts w:hint="eastAsia"/>
        </w:rPr>
      </w:pPr>
    </w:p>
    <w:p w14:paraId="7F8B4223">
      <w:pPr>
        <w:pStyle w:val="5"/>
        <w:spacing w:before="293" w:line="285" w:lineRule="auto"/>
        <w:ind w:right="97"/>
        <w:rPr>
          <w:rFonts w:hint="eastAsia"/>
        </w:rPr>
      </w:pPr>
      <w:r>
        <w:rPr>
          <w:rFonts w:hint="eastAsia"/>
        </w:rPr>
        <w:t>Should married individuals recognize their union as sanctified by God, it should impel them to preserve its sanctity from being tainted by reckless excesses.</w:t>
      </w:r>
    </w:p>
    <w:p w14:paraId="5B57AE44">
      <w:pPr>
        <w:pStyle w:val="5"/>
        <w:spacing w:before="293" w:line="285" w:lineRule="auto"/>
        <w:ind w:right="97"/>
        <w:rPr>
          <w:rFonts w:hint="eastAsia"/>
        </w:rPr>
      </w:pPr>
      <w:r>
        <w:rPr>
          <w:rFonts w:hint="eastAsia"/>
        </w:rPr>
        <w:t>已婚人士若认识到他们的结合是蒙神分别为圣的，就应当促使他们保守其神圣性，免受鲁莽放纵的玷污。</w:t>
      </w:r>
    </w:p>
    <w:p w14:paraId="1169DBDE">
      <w:pPr>
        <w:pStyle w:val="5"/>
        <w:spacing w:before="293" w:line="285" w:lineRule="auto"/>
        <w:ind w:right="97"/>
        <w:rPr>
          <w:rFonts w:hint="eastAsia"/>
        </w:rPr>
      </w:pPr>
    </w:p>
    <w:p w14:paraId="54FFA029">
      <w:pPr>
        <w:pStyle w:val="5"/>
        <w:spacing w:before="293" w:line="285" w:lineRule="auto"/>
        <w:ind w:right="97"/>
        <w:rPr>
          <w:rFonts w:hint="eastAsia"/>
        </w:rPr>
      </w:pPr>
      <w:r>
        <w:rPr>
          <w:rFonts w:hint="eastAsia"/>
        </w:rPr>
        <w:t>Although the sanctity of marriage serves as a cloak for the frailty of incontinence, it does not serve as a pretext for indulgence.</w:t>
      </w:r>
    </w:p>
    <w:p w14:paraId="5107B931">
      <w:pPr>
        <w:pStyle w:val="5"/>
        <w:spacing w:before="293" w:line="285" w:lineRule="auto"/>
        <w:ind w:right="97"/>
        <w:rPr>
          <w:rFonts w:hint="eastAsia"/>
        </w:rPr>
      </w:pPr>
      <w:r>
        <w:rPr>
          <w:rFonts w:hint="eastAsia"/>
        </w:rPr>
        <w:t>虽然婚姻的神圣性可以掩盖失禁的软弱，但它并不能成为放纵的借口。</w:t>
      </w:r>
    </w:p>
    <w:p w14:paraId="1175DC0E">
      <w:pPr>
        <w:pStyle w:val="5"/>
        <w:spacing w:before="293" w:line="285" w:lineRule="auto"/>
        <w:ind w:right="97"/>
        <w:rPr>
          <w:rFonts w:hint="eastAsia"/>
        </w:rPr>
      </w:pPr>
    </w:p>
    <w:p w14:paraId="193586E6">
      <w:pPr>
        <w:pStyle w:val="5"/>
        <w:spacing w:before="293" w:line="285" w:lineRule="auto"/>
        <w:ind w:right="97"/>
        <w:rPr>
          <w:rFonts w:hint="eastAsia"/>
        </w:rPr>
      </w:pPr>
      <w:r>
        <w:rPr>
          <w:rFonts w:hint="eastAsia"/>
        </w:rPr>
        <w:t>Hence, they mustn't entertain the notion that every indulgence is permissible.</w:t>
      </w:r>
    </w:p>
    <w:p w14:paraId="2BEB5C64">
      <w:pPr>
        <w:pStyle w:val="5"/>
        <w:spacing w:before="293" w:line="285" w:lineRule="auto"/>
        <w:ind w:right="97"/>
        <w:rPr>
          <w:rFonts w:hint="eastAsia"/>
        </w:rPr>
      </w:pPr>
      <w:r>
        <w:rPr>
          <w:rFonts w:hint="eastAsia"/>
        </w:rPr>
        <w:t>因此，他们绝不能抱有任何放纵都是允许的想法。</w:t>
      </w:r>
    </w:p>
    <w:p w14:paraId="73B0246D">
      <w:pPr>
        <w:pStyle w:val="5"/>
        <w:spacing w:before="293" w:line="285" w:lineRule="auto"/>
        <w:ind w:right="97"/>
        <w:rPr>
          <w:rFonts w:hint="eastAsia"/>
        </w:rPr>
      </w:pPr>
    </w:p>
    <w:p w14:paraId="52B43871">
      <w:pPr>
        <w:pStyle w:val="5"/>
        <w:spacing w:before="293" w:line="285" w:lineRule="auto"/>
        <w:ind w:right="97"/>
        <w:rPr>
          <w:rFonts w:hint="eastAsia"/>
        </w:rPr>
      </w:pPr>
      <w:r>
        <w:rPr>
          <w:rFonts w:hint="eastAsia"/>
        </w:rPr>
        <w:t>Each partner should conduct themselves prudently and with mutual respect, ensuring that their conduct doesn't transgress the sanctity of their marital bond.</w:t>
      </w:r>
    </w:p>
    <w:p w14:paraId="668839EA">
      <w:pPr>
        <w:pStyle w:val="5"/>
        <w:spacing w:before="293" w:line="285" w:lineRule="auto"/>
        <w:ind w:right="97"/>
        <w:rPr>
          <w:rFonts w:hint="eastAsia"/>
        </w:rPr>
      </w:pPr>
      <w:r>
        <w:rPr>
          <w:rFonts w:hint="eastAsia"/>
        </w:rPr>
        <w:t>每一方都应谨慎行事，相互尊重，确保其行为不违背婚姻纽带的神圣性。</w:t>
      </w:r>
    </w:p>
    <w:p w14:paraId="17CC6E15">
      <w:pPr>
        <w:pStyle w:val="5"/>
        <w:spacing w:before="293" w:line="285" w:lineRule="auto"/>
        <w:ind w:right="97"/>
        <w:rPr>
          <w:rFonts w:hint="eastAsia"/>
        </w:rPr>
      </w:pPr>
    </w:p>
    <w:p w14:paraId="18EA2D93">
      <w:pPr>
        <w:pStyle w:val="5"/>
        <w:spacing w:before="293" w:line="285" w:lineRule="auto"/>
        <w:ind w:right="97"/>
        <w:rPr>
          <w:rFonts w:hint="eastAsia"/>
        </w:rPr>
      </w:pPr>
      <w:r>
        <w:rPr>
          <w:rFonts w:hint="eastAsia"/>
        </w:rPr>
        <w:t>Such regulation is mandated by divine design, upholding modesty and restraining the tide of debauchery.</w:t>
      </w:r>
    </w:p>
    <w:p w14:paraId="3283CBE4">
      <w:pPr>
        <w:pStyle w:val="5"/>
        <w:spacing w:before="293" w:line="285" w:lineRule="auto"/>
        <w:ind w:right="97"/>
        <w:rPr>
          <w:rFonts w:hint="eastAsia"/>
        </w:rPr>
      </w:pPr>
      <w:r>
        <w:rPr>
          <w:rFonts w:hint="eastAsia"/>
        </w:rPr>
        <w:t>这种规范是神圣设计所要求的，旨在维护谦逊并遏制淫乱的潮流。</w:t>
      </w:r>
    </w:p>
    <w:p w14:paraId="4F67D507">
      <w:pPr>
        <w:pStyle w:val="5"/>
        <w:spacing w:before="293" w:line="285" w:lineRule="auto"/>
        <w:ind w:right="97"/>
        <w:rPr>
          <w:rFonts w:hint="eastAsia"/>
        </w:rPr>
      </w:pPr>
    </w:p>
    <w:p w14:paraId="5A42BB26">
      <w:pPr>
        <w:pStyle w:val="5"/>
        <w:spacing w:before="293" w:line="285" w:lineRule="auto"/>
        <w:ind w:right="97"/>
        <w:rPr>
          <w:rFonts w:hint="eastAsia"/>
        </w:rPr>
      </w:pPr>
      <w:r>
        <w:rPr>
          <w:rFonts w:hint="eastAsia"/>
        </w:rPr>
        <w:t>Lastly, we must contemplate that the Legislator who unequivocally condemns wantonness and fornication is none other than our Sovereign Owner.</w:t>
      </w:r>
    </w:p>
    <w:p w14:paraId="124AC805">
      <w:pPr>
        <w:pStyle w:val="5"/>
        <w:spacing w:before="293" w:line="285" w:lineRule="auto"/>
        <w:ind w:right="97"/>
        <w:rPr>
          <w:rFonts w:hint="eastAsia"/>
        </w:rPr>
      </w:pPr>
      <w:r>
        <w:rPr>
          <w:rFonts w:hint="eastAsia"/>
        </w:rPr>
        <w:t>最后，我们必须默想，那位明确谴责放荡和奸淫的立法者，正是我们的至高所有者。</w:t>
      </w:r>
    </w:p>
    <w:p w14:paraId="22884D12">
      <w:pPr>
        <w:pStyle w:val="5"/>
        <w:spacing w:before="293" w:line="285" w:lineRule="auto"/>
        <w:ind w:right="97"/>
        <w:rPr>
          <w:rFonts w:hint="eastAsia"/>
        </w:rPr>
      </w:pPr>
    </w:p>
    <w:p w14:paraId="114805A0">
      <w:pPr>
        <w:pStyle w:val="5"/>
        <w:spacing w:before="293" w:line="285" w:lineRule="auto"/>
        <w:ind w:right="97"/>
        <w:rPr>
          <w:rFonts w:hint="eastAsia"/>
        </w:rPr>
      </w:pPr>
      <w:r>
        <w:rPr>
          <w:rFonts w:hint="eastAsia"/>
        </w:rPr>
        <w:t>Thus, He rightfully expects integrity from our bodies, souls, and spirits alike.</w:t>
      </w:r>
    </w:p>
    <w:p w14:paraId="686B3024">
      <w:pPr>
        <w:pStyle w:val="5"/>
        <w:spacing w:before="293" w:line="285" w:lineRule="auto"/>
        <w:ind w:right="97"/>
        <w:rPr>
          <w:rFonts w:hint="eastAsia"/>
        </w:rPr>
      </w:pPr>
      <w:r>
        <w:rPr>
          <w:rFonts w:hint="eastAsia"/>
        </w:rPr>
        <w:t>因此，祂理所当然地期望我们的身体、灵魂和心灵都保持正直。</w:t>
      </w:r>
    </w:p>
    <w:p w14:paraId="6375D4D2">
      <w:pPr>
        <w:pStyle w:val="5"/>
        <w:spacing w:before="293" w:line="285" w:lineRule="auto"/>
        <w:ind w:right="97"/>
        <w:rPr>
          <w:rFonts w:hint="eastAsia"/>
        </w:rPr>
      </w:pPr>
    </w:p>
    <w:p w14:paraId="4458FA3C">
      <w:pPr>
        <w:pStyle w:val="5"/>
        <w:spacing w:before="293" w:line="285" w:lineRule="auto"/>
        <w:ind w:right="97"/>
        <w:rPr>
          <w:rFonts w:hint="eastAsia"/>
        </w:rPr>
      </w:pPr>
      <w:r>
        <w:rPr>
          <w:rFonts w:hint="eastAsia"/>
        </w:rPr>
        <w:t>As He denounces immodesty and fornication, He concurrently condemns any efforts to lead others astray—be it through immodest attire, lewd gestures, indecent countenance, or dishonorable speech.</w:t>
      </w:r>
    </w:p>
    <w:p w14:paraId="7D2132BA">
      <w:pPr>
        <w:pStyle w:val="5"/>
        <w:spacing w:before="293" w:line="285" w:lineRule="auto"/>
        <w:ind w:right="97"/>
        <w:rPr>
          <w:rFonts w:hint="eastAsia"/>
        </w:rPr>
      </w:pPr>
      <w:r>
        <w:rPr>
          <w:rFonts w:hint="eastAsia"/>
        </w:rPr>
        <w:t>当祂谴责不端庄和奸淫时，祂也同时谴责任何引诱他人走入歧途的企图——无论是通过不端庄的衣着、淫猥的手势、下流的面容，还是不名誉的言辞。</w:t>
      </w:r>
    </w:p>
    <w:p w14:paraId="3C039F38">
      <w:pPr>
        <w:pStyle w:val="5"/>
        <w:spacing w:before="293" w:line="285" w:lineRule="auto"/>
        <w:ind w:right="97"/>
        <w:rPr>
          <w:rFonts w:hint="eastAsia"/>
        </w:rPr>
      </w:pPr>
    </w:p>
    <w:p w14:paraId="2DDB2648">
      <w:pPr>
        <w:pStyle w:val="5"/>
        <w:spacing w:before="293" w:line="285" w:lineRule="auto"/>
        <w:ind w:right="97"/>
        <w:rPr>
          <w:rFonts w:hint="eastAsia"/>
        </w:rPr>
      </w:pPr>
      <w:r>
        <w:rPr>
          <w:rFonts w:hint="eastAsia"/>
        </w:rPr>
        <w:t>A philosopher named Archelaus sagely remarked to a well-dressed young man that the location of indecency on the body holds no relevance.</w:t>
      </w:r>
    </w:p>
    <w:p w14:paraId="14F078F9">
      <w:pPr>
        <w:pStyle w:val="5"/>
        <w:spacing w:before="293" w:line="285" w:lineRule="auto"/>
        <w:ind w:right="97"/>
        <w:rPr>
          <w:rFonts w:hint="eastAsia"/>
        </w:rPr>
      </w:pPr>
      <w:r>
        <w:rPr>
          <w:rFonts w:hint="eastAsia"/>
        </w:rPr>
        <w:t>一位名叫阿基劳斯的哲学家曾睿智地对一位衣着光鲜的年轻人说，身体上不雅之处的位置并无关系。</w:t>
      </w:r>
    </w:p>
    <w:p w14:paraId="1994CD9B">
      <w:pPr>
        <w:pStyle w:val="5"/>
        <w:spacing w:before="293" w:line="285" w:lineRule="auto"/>
        <w:ind w:right="97"/>
        <w:rPr>
          <w:rFonts w:hint="eastAsia"/>
        </w:rPr>
      </w:pPr>
    </w:p>
    <w:p w14:paraId="2F5DB44F">
      <w:pPr>
        <w:pStyle w:val="5"/>
        <w:spacing w:before="293" w:line="285" w:lineRule="auto"/>
        <w:ind w:right="97"/>
        <w:rPr>
          <w:rFonts w:hint="eastAsia"/>
        </w:rPr>
      </w:pPr>
      <w:r>
        <w:rPr>
          <w:rFonts w:hint="eastAsia"/>
        </w:rPr>
        <w:t>This wisdom holds true before God, the One who abhors all impurity, regardless of whether it emerges within the soul or the body.</w:t>
      </w:r>
    </w:p>
    <w:p w14:paraId="68E973BF">
      <w:pPr>
        <w:pStyle w:val="5"/>
        <w:spacing w:before="293" w:line="285" w:lineRule="auto"/>
        <w:ind w:right="97"/>
        <w:rPr>
          <w:rFonts w:hint="eastAsia"/>
        </w:rPr>
      </w:pPr>
      <w:r>
        <w:rPr>
          <w:rFonts w:hint="eastAsia"/>
        </w:rPr>
        <w:t>这智慧在神面前同样适用，祂憎恶一切不洁，无论其出现在灵魂还是身体之中。</w:t>
      </w:r>
    </w:p>
    <w:p w14:paraId="4941E4CF">
      <w:pPr>
        <w:pStyle w:val="5"/>
        <w:spacing w:before="293" w:line="285" w:lineRule="auto"/>
        <w:ind w:right="97"/>
        <w:rPr>
          <w:rFonts w:hint="eastAsia"/>
        </w:rPr>
      </w:pPr>
    </w:p>
    <w:p w14:paraId="6675DC52">
      <w:pPr>
        <w:pStyle w:val="5"/>
        <w:spacing w:before="293" w:line="285" w:lineRule="auto"/>
        <w:ind w:right="97"/>
        <w:rPr>
          <w:rFonts w:hint="eastAsia"/>
        </w:rPr>
      </w:pPr>
      <w:r>
        <w:rPr>
          <w:rFonts w:hint="eastAsia"/>
        </w:rPr>
        <w:t>Let us recognize that here God commands us to uphold chastity, and in doing so, He censures all that contradicts it.</w:t>
      </w:r>
    </w:p>
    <w:p w14:paraId="2EB33E3A">
      <w:pPr>
        <w:pStyle w:val="5"/>
        <w:spacing w:before="293" w:line="285" w:lineRule="auto"/>
        <w:ind w:right="97"/>
        <w:rPr>
          <w:rFonts w:hint="eastAsia"/>
        </w:rPr>
      </w:pPr>
      <w:r>
        <w:rPr>
          <w:rFonts w:hint="eastAsia"/>
        </w:rPr>
        <w:t>让我们认识到，在此神命令我们持守贞洁，并且在这样做的时候，祂谴责一切与之相悖的事物。</w:t>
      </w:r>
    </w:p>
    <w:p w14:paraId="47123BA0">
      <w:pPr>
        <w:pStyle w:val="5"/>
        <w:spacing w:before="293" w:line="285" w:lineRule="auto"/>
        <w:ind w:right="97"/>
        <w:rPr>
          <w:rFonts w:hint="eastAsia"/>
        </w:rPr>
      </w:pPr>
    </w:p>
    <w:p w14:paraId="0EE55B4B">
      <w:pPr>
        <w:pStyle w:val="5"/>
        <w:spacing w:before="293" w:line="285" w:lineRule="auto"/>
        <w:ind w:right="97"/>
        <w:rPr>
          <w:rFonts w:hint="eastAsia"/>
        </w:rPr>
      </w:pPr>
      <w:r>
        <w:rPr>
          <w:rFonts w:hint="eastAsia"/>
        </w:rPr>
        <w:t>Thus, to heed this divine commandment, we must suppress evil desires that kindle within, ensure our gaze remains pure, refrain from adorning our faces in manners akin to immodesty, abstain from uttering dishonorable words that incite lust in listeners, and curb our appetites from giving in to intemperance.</w:t>
      </w:r>
    </w:p>
    <w:p w14:paraId="348856C1">
      <w:pPr>
        <w:pStyle w:val="5"/>
        <w:spacing w:before="293" w:line="285" w:lineRule="auto"/>
        <w:ind w:right="97"/>
        <w:rPr>
          <w:rFonts w:hint="eastAsia"/>
        </w:rPr>
      </w:pPr>
      <w:r>
        <w:rPr>
          <w:rFonts w:hint="eastAsia"/>
        </w:rPr>
        <w:t>因此，为了听从这神圣的诫命，我们必须压制内心燃起的邪恶欲望，确保我们的目光保持纯洁，避免以类似不端庄的方式修饰我们的面容，禁戒说出在听者中煽动情欲的不名誉言辞，并抑制我们的食欲，使其不屈服于放纵。</w:t>
      </w:r>
    </w:p>
    <w:p w14:paraId="11419F69">
      <w:pPr>
        <w:pStyle w:val="5"/>
        <w:spacing w:before="293" w:line="285" w:lineRule="auto"/>
        <w:ind w:right="97"/>
        <w:rPr>
          <w:rFonts w:hint="eastAsia"/>
        </w:rPr>
      </w:pPr>
    </w:p>
    <w:p w14:paraId="26DBB34E">
      <w:pPr>
        <w:pStyle w:val="5"/>
        <w:spacing w:before="293" w:line="285" w:lineRule="auto"/>
        <w:ind w:right="97"/>
        <w:rPr>
          <w:rFonts w:hint="eastAsia"/>
        </w:rPr>
      </w:pPr>
      <w:r>
        <w:rPr>
          <w:rFonts w:hint="eastAsia"/>
        </w:rPr>
        <w:t>For these vices are akin to blemishes that soil the purity of chastity and continence.</w:t>
      </w:r>
    </w:p>
    <w:p w14:paraId="44384BC9">
      <w:pPr>
        <w:pStyle w:val="5"/>
        <w:spacing w:before="293" w:line="285" w:lineRule="auto"/>
        <w:ind w:right="97"/>
        <w:rPr>
          <w:rFonts w:hint="eastAsia"/>
        </w:rPr>
      </w:pPr>
      <w:r>
        <w:rPr>
          <w:rFonts w:hint="eastAsia"/>
        </w:rPr>
        <w:t>因为这些恶习如同玷污贞洁纯净的污点。</w:t>
      </w:r>
    </w:p>
    <w:p w14:paraId="125FBAC8">
      <w:pPr>
        <w:pStyle w:val="5"/>
        <w:spacing w:before="293" w:line="285" w:lineRule="auto"/>
        <w:ind w:right="97"/>
        <w:rPr>
          <w:rFonts w:hint="eastAsia"/>
        </w:rPr>
      </w:pPr>
    </w:p>
    <w:p w14:paraId="6793D00D">
      <w:pPr>
        <w:pStyle w:val="4"/>
        <w:bidi w:val="0"/>
        <w:rPr>
          <w:rFonts w:hint="eastAsia"/>
        </w:rPr>
      </w:pPr>
      <w:r>
        <w:rPr>
          <w:rFonts w:hint="eastAsia"/>
        </w:rPr>
        <w:t>The Eighth Commandment</w:t>
      </w:r>
    </w:p>
    <w:p w14:paraId="490E414D">
      <w:pPr>
        <w:pStyle w:val="4"/>
        <w:bidi w:val="0"/>
        <w:rPr>
          <w:rFonts w:hint="eastAsia"/>
        </w:rPr>
      </w:pPr>
      <w:r>
        <w:rPr>
          <w:rFonts w:hint="eastAsia"/>
        </w:rPr>
        <w:t>第八条诫命</w:t>
      </w:r>
    </w:p>
    <w:p w14:paraId="39F8F935">
      <w:pPr>
        <w:pStyle w:val="5"/>
        <w:spacing w:before="293" w:line="285" w:lineRule="auto"/>
        <w:ind w:right="97"/>
        <w:rPr>
          <w:rFonts w:hint="eastAsia"/>
        </w:rPr>
      </w:pPr>
    </w:p>
    <w:p w14:paraId="579B837D">
      <w:pPr>
        <w:pStyle w:val="5"/>
        <w:spacing w:before="293" w:line="285" w:lineRule="auto"/>
        <w:ind w:right="97"/>
        <w:rPr>
          <w:rFonts w:hint="eastAsia"/>
        </w:rPr>
      </w:pPr>
      <w:r>
        <w:rPr>
          <w:rFonts w:hint="eastAsia"/>
        </w:rPr>
        <w:t>Thou shalt not steal.</w:t>
      </w:r>
    </w:p>
    <w:p w14:paraId="2572BB2A">
      <w:pPr>
        <w:pStyle w:val="5"/>
        <w:spacing w:before="293" w:line="285" w:lineRule="auto"/>
        <w:ind w:right="97"/>
        <w:rPr>
          <w:rFonts w:hint="eastAsia"/>
        </w:rPr>
      </w:pPr>
      <w:r>
        <w:rPr>
          <w:rFonts w:hint="eastAsia"/>
        </w:rPr>
        <w:t>不可偷盗。</w:t>
      </w:r>
    </w:p>
    <w:p w14:paraId="7C6844F4">
      <w:pPr>
        <w:pStyle w:val="5"/>
        <w:spacing w:before="293" w:line="285" w:lineRule="auto"/>
        <w:ind w:right="97"/>
        <w:rPr>
          <w:rFonts w:hint="eastAsia"/>
        </w:rPr>
      </w:pPr>
    </w:p>
    <w:p w14:paraId="46F6AB97">
      <w:pPr>
        <w:pStyle w:val="5"/>
        <w:spacing w:before="293" w:line="285" w:lineRule="auto"/>
        <w:ind w:right="97"/>
        <w:rPr>
          <w:rFonts w:hint="eastAsia"/>
        </w:rPr>
      </w:pPr>
      <w:r>
        <w:rPr>
          <w:rFonts w:hint="eastAsia"/>
        </w:rPr>
        <w:t>The essence of this divine commandment lies in our responsibility to grant to each their rightful due, for any form of unrighteousness is repugnant in the eyes of God.</w:t>
      </w:r>
    </w:p>
    <w:p w14:paraId="77501873">
      <w:pPr>
        <w:pStyle w:val="5"/>
        <w:spacing w:before="293" w:line="285" w:lineRule="auto"/>
        <w:ind w:right="97"/>
        <w:rPr>
          <w:rFonts w:hint="eastAsia"/>
        </w:rPr>
      </w:pPr>
      <w:r>
        <w:rPr>
          <w:rFonts w:hint="eastAsia"/>
        </w:rPr>
        <w:t>这条神圣诫命的本质在于我们有责任给予每个人其应得的份，因为任何形式的不义在神眼中都是可憎的。</w:t>
      </w:r>
    </w:p>
    <w:p w14:paraId="1A5C63F2">
      <w:pPr>
        <w:pStyle w:val="5"/>
        <w:spacing w:before="293" w:line="285" w:lineRule="auto"/>
        <w:ind w:right="97"/>
        <w:rPr>
          <w:rFonts w:hint="eastAsia"/>
        </w:rPr>
      </w:pPr>
    </w:p>
    <w:p w14:paraId="0399CBB0">
      <w:pPr>
        <w:pStyle w:val="5"/>
        <w:spacing w:before="293" w:line="285" w:lineRule="auto"/>
        <w:ind w:right="97"/>
        <w:rPr>
          <w:rFonts w:hint="eastAsia"/>
        </w:rPr>
      </w:pPr>
      <w:r>
        <w:rPr>
          <w:rFonts w:hint="eastAsia"/>
        </w:rPr>
        <w:t>Summarily put, it mandates that we must not covet another's belongings and instead emphasizes the faithful diligence required to safeguard the possessions belonging to each individual.</w:t>
      </w:r>
    </w:p>
    <w:p w14:paraId="6F1935DA">
      <w:pPr>
        <w:pStyle w:val="5"/>
        <w:spacing w:before="293" w:line="285" w:lineRule="auto"/>
        <w:ind w:right="97"/>
        <w:rPr>
          <w:rFonts w:hint="eastAsia"/>
        </w:rPr>
      </w:pPr>
      <w:r>
        <w:rPr>
          <w:rFonts w:hint="eastAsia"/>
        </w:rPr>
        <w:t>简而言之，它规定我们不可贪图他人的财物，反而强调了为保护每个人所属的财产所必需的忠实勤勉。</w:t>
      </w:r>
    </w:p>
    <w:p w14:paraId="40774C35">
      <w:pPr>
        <w:pStyle w:val="5"/>
        <w:spacing w:before="293" w:line="285" w:lineRule="auto"/>
        <w:ind w:right="97"/>
        <w:rPr>
          <w:rFonts w:hint="eastAsia"/>
        </w:rPr>
      </w:pPr>
    </w:p>
    <w:p w14:paraId="68470761">
      <w:pPr>
        <w:pStyle w:val="5"/>
        <w:spacing w:before="293" w:line="285" w:lineRule="auto"/>
        <w:ind w:right="97"/>
        <w:rPr>
          <w:rFonts w:hint="eastAsia"/>
        </w:rPr>
      </w:pPr>
      <w:r>
        <w:rPr>
          <w:rFonts w:hint="eastAsia"/>
        </w:rPr>
        <w:t>It is essential to comprehend that the possessions acquired by each person were not merely a matter of happenstance, but a result of God's equitable allotment.</w:t>
      </w:r>
    </w:p>
    <w:p w14:paraId="43454047">
      <w:pPr>
        <w:pStyle w:val="5"/>
        <w:spacing w:before="293" w:line="285" w:lineRule="auto"/>
        <w:ind w:right="97"/>
        <w:rPr>
          <w:rFonts w:hint="eastAsia"/>
        </w:rPr>
      </w:pPr>
      <w:r>
        <w:rPr>
          <w:rFonts w:hint="eastAsia"/>
        </w:rPr>
        <w:t>必须理解，每个人所获得的财产并非仅仅是偶然事件，而是神公平分配的结果。</w:t>
      </w:r>
    </w:p>
    <w:p w14:paraId="15C588D2">
      <w:pPr>
        <w:pStyle w:val="5"/>
        <w:spacing w:before="293" w:line="285" w:lineRule="auto"/>
        <w:ind w:right="97"/>
        <w:rPr>
          <w:rFonts w:hint="eastAsia"/>
        </w:rPr>
      </w:pPr>
    </w:p>
    <w:p w14:paraId="0BF560F8">
      <w:pPr>
        <w:pStyle w:val="5"/>
        <w:spacing w:before="293" w:line="285" w:lineRule="auto"/>
        <w:ind w:right="97"/>
        <w:rPr>
          <w:rFonts w:hint="eastAsia"/>
        </w:rPr>
      </w:pPr>
      <w:r>
        <w:rPr>
          <w:rFonts w:hint="eastAsia"/>
        </w:rPr>
        <w:t>Hence, to infringe upon another's possession is tantamount to defying God's just distribution.</w:t>
      </w:r>
    </w:p>
    <w:p w14:paraId="5428606B">
      <w:pPr>
        <w:pStyle w:val="5"/>
        <w:spacing w:before="293" w:line="285" w:lineRule="auto"/>
        <w:ind w:right="97"/>
        <w:rPr>
          <w:rFonts w:hint="eastAsia"/>
        </w:rPr>
      </w:pPr>
      <w:r>
        <w:rPr>
          <w:rFonts w:hint="eastAsia"/>
        </w:rPr>
        <w:t>因此，侵犯他人的财产等同于违抗神公正的分配。</w:t>
      </w:r>
    </w:p>
    <w:p w14:paraId="262A329F">
      <w:pPr>
        <w:pStyle w:val="5"/>
        <w:spacing w:before="293" w:line="285" w:lineRule="auto"/>
        <w:ind w:right="97"/>
        <w:rPr>
          <w:rFonts w:hint="eastAsia"/>
        </w:rPr>
      </w:pPr>
    </w:p>
    <w:p w14:paraId="72343A64">
      <w:pPr>
        <w:pStyle w:val="5"/>
        <w:spacing w:before="293" w:line="285" w:lineRule="auto"/>
        <w:ind w:right="97"/>
        <w:rPr>
          <w:rFonts w:hint="eastAsia"/>
        </w:rPr>
      </w:pPr>
      <w:r>
        <w:rPr>
          <w:rFonts w:hint="eastAsia"/>
        </w:rPr>
        <w:t>Various forms of theft exist, each bearing its distinct nature.</w:t>
      </w:r>
    </w:p>
    <w:p w14:paraId="26CECBE2">
      <w:pPr>
        <w:pStyle w:val="5"/>
        <w:spacing w:before="293" w:line="285" w:lineRule="auto"/>
        <w:ind w:right="97"/>
        <w:rPr>
          <w:rFonts w:hint="eastAsia"/>
        </w:rPr>
      </w:pPr>
      <w:r>
        <w:rPr>
          <w:rFonts w:hint="eastAsia"/>
        </w:rPr>
        <w:t>盗窃有多种形式，每种都有其独特的性质。</w:t>
      </w:r>
    </w:p>
    <w:p w14:paraId="7235B7D9">
      <w:pPr>
        <w:pStyle w:val="5"/>
        <w:spacing w:before="293" w:line="285" w:lineRule="auto"/>
        <w:ind w:right="97"/>
        <w:rPr>
          <w:rFonts w:hint="eastAsia"/>
        </w:rPr>
      </w:pPr>
    </w:p>
    <w:p w14:paraId="37631FB6">
      <w:pPr>
        <w:pStyle w:val="5"/>
        <w:spacing w:before="293" w:line="285" w:lineRule="auto"/>
        <w:ind w:right="97"/>
        <w:rPr>
          <w:rFonts w:hint="eastAsia"/>
        </w:rPr>
      </w:pPr>
      <w:r>
        <w:rPr>
          <w:rFonts w:hint="eastAsia"/>
        </w:rPr>
        <w:t>One form embodies violence, as seen in instances where belongings are forcibly seized, akin to acts of brigandage.</w:t>
      </w:r>
    </w:p>
    <w:p w14:paraId="69C8304F">
      <w:pPr>
        <w:pStyle w:val="5"/>
        <w:spacing w:before="293" w:line="285" w:lineRule="auto"/>
        <w:ind w:right="97"/>
        <w:rPr>
          <w:rFonts w:hint="eastAsia"/>
        </w:rPr>
      </w:pPr>
      <w:r>
        <w:rPr>
          <w:rFonts w:hint="eastAsia"/>
        </w:rPr>
        <w:t>一种形式体现为暴力，例如财物被强行夺取，类似于抢劫行为。</w:t>
      </w:r>
    </w:p>
    <w:p w14:paraId="348DF4EC">
      <w:pPr>
        <w:pStyle w:val="5"/>
        <w:spacing w:before="293" w:line="285" w:lineRule="auto"/>
        <w:ind w:right="97"/>
        <w:rPr>
          <w:rFonts w:hint="eastAsia"/>
        </w:rPr>
      </w:pPr>
    </w:p>
    <w:p w14:paraId="185E7235">
      <w:pPr>
        <w:pStyle w:val="5"/>
        <w:spacing w:before="293" w:line="285" w:lineRule="auto"/>
        <w:ind w:right="97"/>
        <w:rPr>
          <w:rFonts w:hint="eastAsia"/>
        </w:rPr>
      </w:pPr>
      <w:r>
        <w:rPr>
          <w:rFonts w:hint="eastAsia"/>
        </w:rPr>
        <w:t>Another form is rooted in deceit and malevolence, wherein neighbors are deprived through falsehoods, deceit, and trickery.</w:t>
      </w:r>
    </w:p>
    <w:p w14:paraId="2BA66D0F">
      <w:pPr>
        <w:pStyle w:val="5"/>
        <w:spacing w:before="293" w:line="285" w:lineRule="auto"/>
        <w:ind w:right="97"/>
        <w:rPr>
          <w:rFonts w:hint="eastAsia"/>
        </w:rPr>
      </w:pPr>
      <w:r>
        <w:rPr>
          <w:rFonts w:hint="eastAsia"/>
        </w:rPr>
        <w:t>另一种形式植根于欺骗和恶意，邻居通过谎言、欺诈和诡计而被剥夺。</w:t>
      </w:r>
    </w:p>
    <w:p w14:paraId="788D6845">
      <w:pPr>
        <w:pStyle w:val="5"/>
        <w:spacing w:before="293" w:line="285" w:lineRule="auto"/>
        <w:ind w:right="97"/>
        <w:rPr>
          <w:rFonts w:hint="eastAsia"/>
        </w:rPr>
      </w:pPr>
    </w:p>
    <w:p w14:paraId="1F69E4AE">
      <w:pPr>
        <w:pStyle w:val="5"/>
        <w:spacing w:before="293" w:line="285" w:lineRule="auto"/>
        <w:ind w:right="97"/>
        <w:rPr>
          <w:rFonts w:hint="eastAsia"/>
        </w:rPr>
      </w:pPr>
      <w:r>
        <w:rPr>
          <w:rFonts w:hint="eastAsia"/>
        </w:rPr>
        <w:t>A more insidious form employs cunning tactics to appear righteous while covertly depriving others of their possessions.</w:t>
      </w:r>
    </w:p>
    <w:p w14:paraId="42563B31">
      <w:pPr>
        <w:pStyle w:val="5"/>
        <w:spacing w:before="293" w:line="285" w:lineRule="auto"/>
        <w:ind w:right="97"/>
        <w:rPr>
          <w:rFonts w:hint="eastAsia"/>
        </w:rPr>
      </w:pPr>
      <w:r>
        <w:rPr>
          <w:rFonts w:hint="eastAsia"/>
        </w:rPr>
        <w:t>一种更阴险的形式是运用狡猾的手段，表面上显得正义，实则暗中剥夺他人的财产。</w:t>
      </w:r>
    </w:p>
    <w:p w14:paraId="34EA7A32">
      <w:pPr>
        <w:pStyle w:val="5"/>
        <w:spacing w:before="293" w:line="285" w:lineRule="auto"/>
        <w:ind w:right="97"/>
        <w:rPr>
          <w:rFonts w:hint="eastAsia"/>
        </w:rPr>
      </w:pPr>
    </w:p>
    <w:p w14:paraId="6F5DAD4A">
      <w:pPr>
        <w:pStyle w:val="5"/>
        <w:spacing w:before="293" w:line="285" w:lineRule="auto"/>
        <w:ind w:right="97"/>
        <w:rPr>
          <w:rFonts w:hint="eastAsia"/>
        </w:rPr>
      </w:pPr>
      <w:r>
        <w:rPr>
          <w:rFonts w:hint="eastAsia"/>
        </w:rPr>
        <w:t>Flattery is another such means, where persuasive words allure what rightfully belongs to another, disguised as gifts or through other means.</w:t>
      </w:r>
    </w:p>
    <w:p w14:paraId="19ED198E">
      <w:pPr>
        <w:pStyle w:val="5"/>
        <w:spacing w:before="293" w:line="285" w:lineRule="auto"/>
        <w:ind w:right="97"/>
        <w:rPr>
          <w:rFonts w:hint="eastAsia"/>
        </w:rPr>
      </w:pPr>
      <w:r>
        <w:rPr>
          <w:rFonts w:hint="eastAsia"/>
        </w:rPr>
        <w:t>奉承是另一种这样的手段，通过有说服力的话语，以礼物或其他方式为掩饰，引诱本应属于他人的东西。</w:t>
      </w:r>
    </w:p>
    <w:p w14:paraId="49ADD7E8">
      <w:pPr>
        <w:pStyle w:val="5"/>
        <w:spacing w:before="293" w:line="285" w:lineRule="auto"/>
        <w:ind w:right="97"/>
        <w:rPr>
          <w:rFonts w:hint="eastAsia"/>
        </w:rPr>
      </w:pPr>
    </w:p>
    <w:p w14:paraId="1EB3C8B5">
      <w:pPr>
        <w:pStyle w:val="5"/>
        <w:spacing w:before="293" w:line="285" w:lineRule="auto"/>
        <w:ind w:right="97"/>
        <w:rPr>
          <w:rFonts w:hint="eastAsia"/>
        </w:rPr>
      </w:pPr>
      <w:r>
        <w:rPr>
          <w:rFonts w:hint="eastAsia"/>
        </w:rPr>
        <w:t>However, to avoid dwelling overlong on the manifold facets of theft, let us briefly recognize that any means used to amass wealth at the expense of others, deviating from Christian sincerity or straying into cunning, must be deemed theft.</w:t>
      </w:r>
    </w:p>
    <w:p w14:paraId="7A29D322">
      <w:pPr>
        <w:pStyle w:val="5"/>
        <w:spacing w:before="293" w:line="285" w:lineRule="auto"/>
        <w:ind w:right="97"/>
        <w:rPr>
          <w:rFonts w:hint="eastAsia"/>
        </w:rPr>
      </w:pPr>
      <w:r>
        <w:rPr>
          <w:rFonts w:hint="eastAsia"/>
        </w:rPr>
        <w:t>然而，为了避免过分纠缠于盗窃的诸多方面，让我们简要地认识到，任何以牺牲他人为代价来积累财富的手段，如果偏离了基督徒的真诚或陷入狡诈，都必须被视为盗窃。</w:t>
      </w:r>
    </w:p>
    <w:p w14:paraId="4F0CE23C">
      <w:pPr>
        <w:pStyle w:val="5"/>
        <w:spacing w:before="293" w:line="285" w:lineRule="auto"/>
        <w:ind w:right="97"/>
        <w:rPr>
          <w:rFonts w:hint="eastAsia"/>
        </w:rPr>
      </w:pPr>
    </w:p>
    <w:p w14:paraId="07AA681A">
      <w:pPr>
        <w:pStyle w:val="5"/>
        <w:spacing w:before="293" w:line="285" w:lineRule="auto"/>
        <w:ind w:right="97"/>
        <w:rPr>
          <w:rFonts w:hint="eastAsia"/>
        </w:rPr>
      </w:pPr>
      <w:r>
        <w:rPr>
          <w:rFonts w:hint="eastAsia"/>
        </w:rPr>
        <w:t>Although these methods might yield success before human tribunals, God deems them no less than acts of theft.</w:t>
      </w:r>
    </w:p>
    <w:p w14:paraId="3D2A5407">
      <w:pPr>
        <w:pStyle w:val="5"/>
        <w:spacing w:before="293" w:line="285" w:lineRule="auto"/>
        <w:ind w:right="97"/>
        <w:rPr>
          <w:rFonts w:hint="eastAsia"/>
        </w:rPr>
      </w:pPr>
      <w:r>
        <w:rPr>
          <w:rFonts w:hint="eastAsia"/>
        </w:rPr>
        <w:t>尽管这些方法可能在人类法庭上取得成功，但神认为它们与盗窃行为无异。</w:t>
      </w:r>
    </w:p>
    <w:p w14:paraId="258A1149">
      <w:pPr>
        <w:pStyle w:val="5"/>
        <w:spacing w:before="293" w:line="285" w:lineRule="auto"/>
        <w:ind w:right="97"/>
        <w:rPr>
          <w:rFonts w:hint="eastAsia"/>
        </w:rPr>
      </w:pPr>
    </w:p>
    <w:p w14:paraId="4E6C9AFC">
      <w:pPr>
        <w:pStyle w:val="5"/>
        <w:spacing w:before="293" w:line="285" w:lineRule="auto"/>
        <w:ind w:right="97"/>
        <w:rPr>
          <w:rFonts w:hint="eastAsia"/>
        </w:rPr>
      </w:pPr>
      <w:r>
        <w:rPr>
          <w:rFonts w:hint="eastAsia"/>
        </w:rPr>
        <w:t>He perceives the snares meticulously set to ensnare the unsuspecting; He witnesses the brutal extortions wielded by those in power to oppress the vulnerable; He discerns the poisonous allure of flattery employed to deceive others.</w:t>
      </w:r>
    </w:p>
    <w:p w14:paraId="53DE5594">
      <w:pPr>
        <w:pStyle w:val="5"/>
        <w:spacing w:before="293" w:line="285" w:lineRule="auto"/>
        <w:ind w:right="97"/>
        <w:rPr>
          <w:rFonts w:hint="eastAsia"/>
        </w:rPr>
      </w:pPr>
      <w:r>
        <w:rPr>
          <w:rFonts w:hint="eastAsia"/>
        </w:rPr>
        <w:t>祂察觉到那些为诱捕毫无戒心之人而精心设置的陷阱；祂目睹当权者为压迫弱者而施行的残酷勒索；祂辨识出为欺骗他人而使用的奉承的毒性诱惑。</w:t>
      </w:r>
    </w:p>
    <w:p w14:paraId="5573A182">
      <w:pPr>
        <w:pStyle w:val="5"/>
        <w:spacing w:before="293" w:line="285" w:lineRule="auto"/>
        <w:ind w:right="97"/>
        <w:rPr>
          <w:rFonts w:hint="eastAsia"/>
        </w:rPr>
      </w:pPr>
    </w:p>
    <w:p w14:paraId="426A0A6D">
      <w:pPr>
        <w:pStyle w:val="5"/>
        <w:spacing w:before="293" w:line="285" w:lineRule="auto"/>
        <w:ind w:right="97"/>
        <w:rPr>
          <w:rFonts w:hint="eastAsia"/>
        </w:rPr>
      </w:pPr>
      <w:r>
        <w:rPr>
          <w:rFonts w:hint="eastAsia"/>
        </w:rPr>
        <w:t>He observes all that escapes human scrutiny.</w:t>
      </w:r>
    </w:p>
    <w:p w14:paraId="2196CCED">
      <w:pPr>
        <w:pStyle w:val="5"/>
        <w:spacing w:before="293" w:line="285" w:lineRule="auto"/>
        <w:ind w:right="97"/>
        <w:rPr>
          <w:rFonts w:hint="eastAsia"/>
        </w:rPr>
      </w:pPr>
      <w:r>
        <w:rPr>
          <w:rFonts w:hint="eastAsia"/>
        </w:rPr>
        <w:t>祂观察到一切逃脱人类审查的事物。</w:t>
      </w:r>
    </w:p>
    <w:p w14:paraId="54DAA18E">
      <w:pPr>
        <w:pStyle w:val="5"/>
        <w:spacing w:before="293" w:line="285" w:lineRule="auto"/>
        <w:ind w:right="97"/>
        <w:rPr>
          <w:rFonts w:hint="eastAsia"/>
        </w:rPr>
      </w:pPr>
    </w:p>
    <w:p w14:paraId="4500C527">
      <w:pPr>
        <w:pStyle w:val="5"/>
        <w:spacing w:before="293" w:line="285" w:lineRule="auto"/>
        <w:ind w:right="97"/>
        <w:rPr>
          <w:rFonts w:hint="eastAsia"/>
        </w:rPr>
      </w:pPr>
      <w:r>
        <w:rPr>
          <w:rFonts w:hint="eastAsia"/>
        </w:rPr>
        <w:t>It's important to note that transgressing this precept extends beyond monetary matters—it encompasses any violation of another's rights.</w:t>
      </w:r>
    </w:p>
    <w:p w14:paraId="52721C46">
      <w:pPr>
        <w:pStyle w:val="5"/>
        <w:spacing w:before="293" w:line="285" w:lineRule="auto"/>
        <w:ind w:right="97"/>
        <w:rPr>
          <w:rFonts w:hint="eastAsia"/>
        </w:rPr>
      </w:pPr>
      <w:r>
        <w:rPr>
          <w:rFonts w:hint="eastAsia"/>
        </w:rPr>
        <w:t>需要注意的是，违反这条训诫不仅限于金钱事务——它包括对他人权利的任何侵犯。</w:t>
      </w:r>
    </w:p>
    <w:p w14:paraId="6FCDDC6A">
      <w:pPr>
        <w:pStyle w:val="5"/>
        <w:spacing w:before="293" w:line="285" w:lineRule="auto"/>
        <w:ind w:right="97"/>
        <w:rPr>
          <w:rFonts w:hint="eastAsia"/>
        </w:rPr>
      </w:pPr>
    </w:p>
    <w:p w14:paraId="2DC9F564">
      <w:pPr>
        <w:pStyle w:val="5"/>
        <w:spacing w:before="293" w:line="285" w:lineRule="auto"/>
        <w:ind w:right="97"/>
        <w:rPr>
          <w:rFonts w:hint="eastAsia"/>
        </w:rPr>
      </w:pPr>
      <w:r>
        <w:rPr>
          <w:rFonts w:hint="eastAsia"/>
        </w:rPr>
        <w:t>When we neglect our duties toward our neighbor, we are essentially depriving them of their due.</w:t>
      </w:r>
    </w:p>
    <w:p w14:paraId="1F94E405">
      <w:pPr>
        <w:pStyle w:val="5"/>
        <w:spacing w:before="293" w:line="285" w:lineRule="auto"/>
        <w:ind w:right="97"/>
        <w:rPr>
          <w:rFonts w:hint="eastAsia"/>
        </w:rPr>
      </w:pPr>
      <w:r>
        <w:rPr>
          <w:rFonts w:hint="eastAsia"/>
        </w:rPr>
        <w:t>当我们忽略对邻舍的责任时，我们实际上是在剥夺他们应得的。</w:t>
      </w:r>
    </w:p>
    <w:p w14:paraId="7FCED072">
      <w:pPr>
        <w:pStyle w:val="5"/>
        <w:spacing w:before="293" w:line="285" w:lineRule="auto"/>
        <w:ind w:right="97"/>
        <w:rPr>
          <w:rFonts w:hint="eastAsia"/>
        </w:rPr>
      </w:pPr>
    </w:p>
    <w:p w14:paraId="50996802">
      <w:pPr>
        <w:pStyle w:val="5"/>
        <w:spacing w:before="293" w:line="285" w:lineRule="auto"/>
        <w:ind w:right="97"/>
        <w:rPr>
          <w:rFonts w:hint="eastAsia"/>
        </w:rPr>
      </w:pPr>
      <w:r>
        <w:rPr>
          <w:rFonts w:hint="eastAsia"/>
        </w:rPr>
        <w:t>Thus, should a manager, tenant farmer, or laborer, instead of faithfully safeguarding the goods entrusted to them, lead a heedless existence, wasting or misusing their entrusted responsibilities—this is a transgression.</w:t>
      </w:r>
    </w:p>
    <w:p w14:paraId="17DD3C87">
      <w:pPr>
        <w:pStyle w:val="5"/>
        <w:spacing w:before="293" w:line="285" w:lineRule="auto"/>
        <w:ind w:right="97"/>
        <w:rPr>
          <w:rFonts w:hint="eastAsia"/>
        </w:rPr>
      </w:pPr>
      <w:r>
        <w:rPr>
          <w:rFonts w:hint="eastAsia"/>
        </w:rPr>
        <w:t>因此，如果一个经理、佃农或工人，没有忠实地守护托付给他们的财物，反而过着疏忽大意的生活，浪费或滥用他们受托的责任——这就是一种过犯。</w:t>
      </w:r>
    </w:p>
    <w:p w14:paraId="573F21F0">
      <w:pPr>
        <w:pStyle w:val="5"/>
        <w:spacing w:before="293" w:line="285" w:lineRule="auto"/>
        <w:ind w:right="97"/>
        <w:rPr>
          <w:rFonts w:hint="eastAsia"/>
        </w:rPr>
      </w:pPr>
    </w:p>
    <w:p w14:paraId="542A4981">
      <w:pPr>
        <w:pStyle w:val="5"/>
        <w:spacing w:before="293" w:line="285" w:lineRule="auto"/>
        <w:ind w:right="97"/>
        <w:rPr>
          <w:rFonts w:hint="eastAsia"/>
        </w:rPr>
      </w:pPr>
      <w:r>
        <w:rPr>
          <w:rFonts w:hint="eastAsia"/>
        </w:rPr>
        <w:t>Similarly, if a servant derides or divulges the secrets of their master, schemes against their master's reputation, or unjustly exploits their master's assets, this is theft in the eyes of God.</w:t>
      </w:r>
    </w:p>
    <w:p w14:paraId="61CC894D">
      <w:pPr>
        <w:pStyle w:val="5"/>
        <w:spacing w:before="293" w:line="285" w:lineRule="auto"/>
        <w:ind w:right="97"/>
        <w:rPr>
          <w:rFonts w:hint="eastAsia"/>
        </w:rPr>
      </w:pPr>
      <w:r>
        <w:rPr>
          <w:rFonts w:hint="eastAsia"/>
        </w:rPr>
        <w:t>同样，如果一个仆人嘲笑或泄露他主人的秘密，图谋损害他主人的名誉，或不公正地利用他主人的资产，这在神眼中就是盗窃。</w:t>
      </w:r>
    </w:p>
    <w:p w14:paraId="1414200B">
      <w:pPr>
        <w:pStyle w:val="5"/>
        <w:spacing w:before="293" w:line="285" w:lineRule="auto"/>
        <w:ind w:right="97"/>
        <w:rPr>
          <w:rFonts w:hint="eastAsia"/>
        </w:rPr>
      </w:pPr>
    </w:p>
    <w:p w14:paraId="190B2BC5">
      <w:pPr>
        <w:pStyle w:val="5"/>
        <w:spacing w:before="293" w:line="285" w:lineRule="auto"/>
        <w:ind w:right="97"/>
        <w:rPr>
          <w:rFonts w:hint="eastAsia"/>
        </w:rPr>
      </w:pPr>
      <w:r>
        <w:rPr>
          <w:rFonts w:hint="eastAsia"/>
        </w:rPr>
        <w:t>Likewise, if masters treat their household members inhumanely, this too violates this commandment.</w:t>
      </w:r>
    </w:p>
    <w:p w14:paraId="3FC7BF41">
      <w:pPr>
        <w:pStyle w:val="5"/>
        <w:spacing w:before="293" w:line="285" w:lineRule="auto"/>
        <w:ind w:right="97"/>
        <w:rPr>
          <w:rFonts w:hint="eastAsia"/>
        </w:rPr>
      </w:pPr>
      <w:r>
        <w:rPr>
          <w:rFonts w:hint="eastAsia"/>
        </w:rPr>
        <w:t>同样，如果主人不人道地对待他们的家庭成员，这也违反了这条诫命。</w:t>
      </w:r>
    </w:p>
    <w:p w14:paraId="1E4D946F">
      <w:pPr>
        <w:pStyle w:val="5"/>
        <w:spacing w:before="293" w:line="285" w:lineRule="auto"/>
        <w:ind w:right="97"/>
        <w:rPr>
          <w:rFonts w:hint="eastAsia"/>
        </w:rPr>
      </w:pPr>
    </w:p>
    <w:p w14:paraId="146011CF">
      <w:pPr>
        <w:pStyle w:val="5"/>
        <w:spacing w:before="293" w:line="285" w:lineRule="auto"/>
        <w:ind w:right="97"/>
        <w:rPr>
          <w:rFonts w:hint="eastAsia"/>
        </w:rPr>
      </w:pPr>
      <w:r>
        <w:rPr>
          <w:rFonts w:hint="eastAsia"/>
        </w:rPr>
        <w:t>Anyone failing to fulfill their responsibilities towards others—be it a master, servant, parent, or child—is effectively withholding what is rightfully another's.</w:t>
      </w:r>
    </w:p>
    <w:p w14:paraId="3AAF3F8B">
      <w:pPr>
        <w:pStyle w:val="5"/>
        <w:spacing w:before="293" w:line="285" w:lineRule="auto"/>
        <w:ind w:right="97"/>
        <w:rPr>
          <w:rFonts w:hint="eastAsia"/>
        </w:rPr>
      </w:pPr>
      <w:r>
        <w:rPr>
          <w:rFonts w:hint="eastAsia"/>
        </w:rPr>
        <w:t>任何人未能履行对他人（无论是主人、仆人、父母还是孩子）的责任，实际上都是在扣留本应属于他人的东西。</w:t>
      </w:r>
    </w:p>
    <w:p w14:paraId="743F9625">
      <w:pPr>
        <w:pStyle w:val="5"/>
        <w:spacing w:before="293" w:line="285" w:lineRule="auto"/>
        <w:ind w:right="97"/>
        <w:rPr>
          <w:rFonts w:hint="eastAsia"/>
        </w:rPr>
      </w:pPr>
    </w:p>
    <w:p w14:paraId="21F9FABA">
      <w:pPr>
        <w:pStyle w:val="5"/>
        <w:spacing w:before="293" w:line="285" w:lineRule="auto"/>
        <w:ind w:right="97"/>
        <w:rPr>
          <w:rFonts w:hint="eastAsia"/>
        </w:rPr>
      </w:pPr>
      <w:r>
        <w:rPr>
          <w:rFonts w:hint="eastAsia"/>
        </w:rPr>
        <w:t>Hence, obedience to this commandment necessitates contentment with our circumstances, refraining from dishonorable and unlawful pursuits; it disallows the desire to amass wealth at the cost of our neighbor's well-being; it precludes the plotting to dismantle another's fortune for personal gain; it deters the accumulation of riches through exploitation or ruthless ambition.</w:t>
      </w:r>
    </w:p>
    <w:p w14:paraId="11FC2A7E">
      <w:pPr>
        <w:pStyle w:val="5"/>
        <w:spacing w:before="293" w:line="285" w:lineRule="auto"/>
        <w:ind w:right="97"/>
        <w:rPr>
          <w:rFonts w:hint="eastAsia"/>
        </w:rPr>
      </w:pPr>
      <w:r>
        <w:rPr>
          <w:rFonts w:hint="eastAsia"/>
        </w:rPr>
        <w:t>因此，遵守这条诫命要求我们满足于现状，避免不光彩和非法的追求；它不允许以牺牲邻舍福祉为代价来积累财富的欲望；它阻止为个人利益而策划瓦解他人财富的阴谋；它制止通过剥削或无情的野心来积累财富。</w:t>
      </w:r>
    </w:p>
    <w:p w14:paraId="1B3B6C5E">
      <w:pPr>
        <w:pStyle w:val="5"/>
        <w:spacing w:before="293" w:line="285" w:lineRule="auto"/>
        <w:ind w:right="97"/>
        <w:rPr>
          <w:rFonts w:hint="eastAsia"/>
        </w:rPr>
      </w:pPr>
    </w:p>
    <w:p w14:paraId="042D4C4C">
      <w:pPr>
        <w:pStyle w:val="5"/>
        <w:spacing w:before="293" w:line="285" w:lineRule="auto"/>
        <w:ind w:right="97"/>
        <w:rPr>
          <w:rFonts w:hint="eastAsia"/>
        </w:rPr>
      </w:pPr>
      <w:r>
        <w:rPr>
          <w:rFonts w:hint="eastAsia"/>
        </w:rPr>
        <w:t>On the contrary, obedience implies a constant endeavor to assist each other in preserving what is rightfully theirs through counsel and material support.</w:t>
      </w:r>
    </w:p>
    <w:p w14:paraId="18957C08">
      <w:pPr>
        <w:pStyle w:val="5"/>
        <w:spacing w:before="293" w:line="285" w:lineRule="auto"/>
        <w:ind w:right="97"/>
        <w:rPr>
          <w:rFonts w:hint="eastAsia"/>
        </w:rPr>
      </w:pPr>
      <w:r>
        <w:rPr>
          <w:rFonts w:hint="eastAsia"/>
        </w:rPr>
        <w:t>相反，顺服意味着通过劝告和物质支持，不断努力互相帮助，以保全各自应得之物。</w:t>
      </w:r>
    </w:p>
    <w:p w14:paraId="587C5D5C">
      <w:pPr>
        <w:pStyle w:val="5"/>
        <w:spacing w:before="293" w:line="285" w:lineRule="auto"/>
        <w:ind w:right="97"/>
        <w:rPr>
          <w:rFonts w:hint="eastAsia"/>
        </w:rPr>
      </w:pPr>
    </w:p>
    <w:p w14:paraId="218C0B3A">
      <w:pPr>
        <w:pStyle w:val="5"/>
        <w:spacing w:before="293" w:line="285" w:lineRule="auto"/>
        <w:ind w:right="97"/>
        <w:rPr>
          <w:rFonts w:hint="eastAsia"/>
        </w:rPr>
      </w:pPr>
      <w:r>
        <w:rPr>
          <w:rFonts w:hint="eastAsia"/>
        </w:rPr>
        <w:t>When confronted with deceitful individuals, we ought to be prepared to forfeit our own rather than engage in a battle marked by malevolence.</w:t>
      </w:r>
    </w:p>
    <w:p w14:paraId="4C4469E0">
      <w:pPr>
        <w:pStyle w:val="5"/>
        <w:spacing w:before="293" w:line="285" w:lineRule="auto"/>
        <w:ind w:right="97"/>
        <w:rPr>
          <w:rFonts w:hint="eastAsia"/>
        </w:rPr>
      </w:pPr>
      <w:r>
        <w:rPr>
          <w:rFonts w:hint="eastAsia"/>
        </w:rPr>
        <w:t>当面对诡诈之人时，我们应当准备好放弃自己的利益，而不是参与一场充满恶意的争斗。</w:t>
      </w:r>
    </w:p>
    <w:p w14:paraId="65C79232">
      <w:pPr>
        <w:pStyle w:val="5"/>
        <w:spacing w:before="293" w:line="285" w:lineRule="auto"/>
        <w:ind w:right="97"/>
        <w:rPr>
          <w:rFonts w:hint="eastAsia"/>
        </w:rPr>
      </w:pPr>
    </w:p>
    <w:p w14:paraId="343873DE">
      <w:pPr>
        <w:pStyle w:val="5"/>
        <w:spacing w:before="293" w:line="285" w:lineRule="auto"/>
        <w:ind w:right="97"/>
        <w:rPr>
          <w:rFonts w:hint="eastAsia"/>
        </w:rPr>
      </w:pPr>
      <w:r>
        <w:rPr>
          <w:rFonts w:hint="eastAsia"/>
        </w:rPr>
        <w:t>Furthermore, upon witnessing someone in need, we are called to share in their hardship, aiding them in their time of distress through our abundance.</w:t>
      </w:r>
    </w:p>
    <w:p w14:paraId="2F8C1130">
      <w:pPr>
        <w:pStyle w:val="5"/>
        <w:spacing w:before="293" w:line="285" w:lineRule="auto"/>
        <w:ind w:right="97"/>
        <w:rPr>
          <w:rFonts w:hint="eastAsia"/>
        </w:rPr>
      </w:pPr>
      <w:r>
        <w:rPr>
          <w:rFonts w:hint="eastAsia"/>
        </w:rPr>
        <w:t>此外，当我们目睹有需要的人时，我们蒙召要分担他们的困苦，在他们危难之时用我们的富足来帮助他们。</w:t>
      </w:r>
    </w:p>
    <w:p w14:paraId="3DB01825">
      <w:pPr>
        <w:pStyle w:val="5"/>
        <w:spacing w:before="293" w:line="285" w:lineRule="auto"/>
        <w:ind w:right="97"/>
        <w:rPr>
          <w:rFonts w:hint="eastAsia"/>
        </w:rPr>
      </w:pPr>
    </w:p>
    <w:p w14:paraId="4C3FE7DE">
      <w:pPr>
        <w:pStyle w:val="5"/>
        <w:spacing w:before="293" w:line="285" w:lineRule="auto"/>
        <w:ind w:right="97"/>
        <w:rPr>
          <w:rFonts w:hint="eastAsia"/>
        </w:rPr>
      </w:pPr>
      <w:r>
        <w:rPr>
          <w:rFonts w:hint="eastAsia"/>
        </w:rPr>
        <w:t>In conclusion, it is paramount that each individual contemplates the obligations they owe to their neighbors in accordance with their roles and status, and fulfills those obligations accordingly.</w:t>
      </w:r>
    </w:p>
    <w:p w14:paraId="163D77AF">
      <w:pPr>
        <w:pStyle w:val="5"/>
        <w:spacing w:before="293" w:line="285" w:lineRule="auto"/>
        <w:ind w:right="97"/>
        <w:rPr>
          <w:rFonts w:hint="eastAsia"/>
        </w:rPr>
      </w:pPr>
      <w:r>
        <w:rPr>
          <w:rFonts w:hint="eastAsia"/>
        </w:rPr>
        <w:t>总之，至关重要的是，每个人都要根据自己的角色和地位，默想自己对邻舍所负有的义务，并相应地履行这些义务。</w:t>
      </w:r>
    </w:p>
    <w:p w14:paraId="23EA93A5">
      <w:pPr>
        <w:pStyle w:val="5"/>
        <w:spacing w:before="293" w:line="285" w:lineRule="auto"/>
        <w:ind w:right="97"/>
        <w:rPr>
          <w:rFonts w:hint="eastAsia"/>
        </w:rPr>
      </w:pPr>
    </w:p>
    <w:p w14:paraId="4B39C7BD">
      <w:pPr>
        <w:pStyle w:val="5"/>
        <w:spacing w:before="293" w:line="285" w:lineRule="auto"/>
        <w:ind w:right="97"/>
        <w:rPr>
          <w:rFonts w:hint="eastAsia"/>
        </w:rPr>
      </w:pPr>
      <w:r>
        <w:rPr>
          <w:rFonts w:hint="eastAsia"/>
        </w:rPr>
        <w:t>Furthermore, our focus must remain on the Lawgiver, perpetually cognizant that this command is as relevant to the body as it is to the soul.</w:t>
      </w:r>
    </w:p>
    <w:p w14:paraId="38CF954C">
      <w:pPr>
        <w:pStyle w:val="5"/>
        <w:spacing w:before="293" w:line="285" w:lineRule="auto"/>
        <w:ind w:right="97"/>
        <w:rPr>
          <w:rFonts w:hint="eastAsia"/>
        </w:rPr>
      </w:pPr>
      <w:r>
        <w:rPr>
          <w:rFonts w:hint="eastAsia"/>
        </w:rPr>
        <w:t>此外，我们的焦点必须始终放在立法者身上，永远认识到这条命令对身体和灵魂同样重要。</w:t>
      </w:r>
    </w:p>
    <w:p w14:paraId="54ECD920">
      <w:pPr>
        <w:pStyle w:val="5"/>
        <w:spacing w:before="293" w:line="285" w:lineRule="auto"/>
        <w:ind w:right="97"/>
        <w:rPr>
          <w:rFonts w:hint="eastAsia"/>
        </w:rPr>
      </w:pPr>
    </w:p>
    <w:p w14:paraId="6CE10D0C">
      <w:pPr>
        <w:pStyle w:val="5"/>
        <w:spacing w:before="293" w:line="285" w:lineRule="auto"/>
        <w:ind w:right="97"/>
        <w:rPr>
          <w:rFonts w:hint="eastAsia"/>
        </w:rPr>
      </w:pPr>
      <w:r>
        <w:rPr>
          <w:rFonts w:hint="eastAsia"/>
        </w:rPr>
        <w:t>This steadfast awareness propels us to channel our will towards nurturing and fostering the well-being and progress that benefit all humanity.</w:t>
      </w:r>
    </w:p>
    <w:p w14:paraId="54CDDE83">
      <w:pPr>
        <w:pStyle w:val="5"/>
        <w:spacing w:before="293" w:line="285" w:lineRule="auto"/>
        <w:ind w:right="97"/>
        <w:rPr>
          <w:rFonts w:hint="eastAsia"/>
        </w:rPr>
      </w:pPr>
      <w:r>
        <w:rPr>
          <w:rFonts w:hint="eastAsia"/>
        </w:rPr>
        <w:t>这种坚定的意识促使我们将意志导向于培育和促进造福全人类的福祉与进步。</w:t>
      </w:r>
    </w:p>
    <w:p w14:paraId="55AF95EB">
      <w:pPr>
        <w:pStyle w:val="5"/>
        <w:spacing w:before="293" w:line="285" w:lineRule="auto"/>
        <w:ind w:right="97"/>
        <w:rPr>
          <w:rFonts w:hint="eastAsia"/>
        </w:rPr>
      </w:pPr>
    </w:p>
    <w:p w14:paraId="1BE169F9">
      <w:pPr>
        <w:pStyle w:val="4"/>
        <w:bidi w:val="0"/>
        <w:rPr>
          <w:rFonts w:hint="eastAsia"/>
        </w:rPr>
      </w:pPr>
      <w:r>
        <w:rPr>
          <w:rFonts w:hint="eastAsia"/>
        </w:rPr>
        <w:t>The Ninth Commandment</w:t>
      </w:r>
    </w:p>
    <w:p w14:paraId="6E741C0B">
      <w:pPr>
        <w:pStyle w:val="4"/>
        <w:bidi w:val="0"/>
        <w:rPr>
          <w:rFonts w:hint="eastAsia"/>
        </w:rPr>
      </w:pPr>
      <w:r>
        <w:rPr>
          <w:rFonts w:hint="eastAsia"/>
        </w:rPr>
        <w:t>第九条诫命</w:t>
      </w:r>
    </w:p>
    <w:p w14:paraId="2BB1B5CE">
      <w:pPr>
        <w:pStyle w:val="5"/>
        <w:spacing w:before="293" w:line="285" w:lineRule="auto"/>
        <w:ind w:right="97"/>
        <w:rPr>
          <w:rFonts w:hint="eastAsia"/>
        </w:rPr>
      </w:pPr>
    </w:p>
    <w:p w14:paraId="5417039A">
      <w:pPr>
        <w:pStyle w:val="5"/>
        <w:spacing w:before="293" w:line="285" w:lineRule="auto"/>
        <w:ind w:right="97"/>
        <w:rPr>
          <w:rFonts w:hint="eastAsia"/>
        </w:rPr>
      </w:pPr>
      <w:r>
        <w:rPr>
          <w:rFonts w:hint="eastAsia"/>
        </w:rPr>
        <w:t>Thou shalt not bear false witness against thy neighbor.</w:t>
      </w:r>
    </w:p>
    <w:p w14:paraId="4C9965ED">
      <w:pPr>
        <w:pStyle w:val="5"/>
        <w:spacing w:before="293" w:line="285" w:lineRule="auto"/>
        <w:ind w:right="97"/>
        <w:rPr>
          <w:rFonts w:hint="eastAsia"/>
        </w:rPr>
      </w:pPr>
      <w:r>
        <w:rPr>
          <w:rFonts w:hint="eastAsia"/>
        </w:rPr>
        <w:t>不可作假见证陷害邻舍。</w:t>
      </w:r>
    </w:p>
    <w:p w14:paraId="4C622BCF">
      <w:pPr>
        <w:pStyle w:val="5"/>
        <w:spacing w:before="293" w:line="285" w:lineRule="auto"/>
        <w:ind w:right="97"/>
        <w:rPr>
          <w:rFonts w:hint="eastAsia"/>
        </w:rPr>
      </w:pPr>
    </w:p>
    <w:p w14:paraId="0F599701">
      <w:pPr>
        <w:pStyle w:val="5"/>
        <w:spacing w:before="293" w:line="285" w:lineRule="auto"/>
        <w:ind w:right="97"/>
        <w:rPr>
          <w:rFonts w:hint="eastAsia"/>
        </w:rPr>
      </w:pPr>
      <w:r>
        <w:rPr>
          <w:rFonts w:hint="eastAsia"/>
        </w:rPr>
        <w:t>The essence of this divine precept rests in the duty to safeguard truth without pretense, for God, who embodies Truth itself, abhors falsehood.</w:t>
      </w:r>
    </w:p>
    <w:p w14:paraId="00F66BCF">
      <w:pPr>
        <w:pStyle w:val="5"/>
        <w:spacing w:before="293" w:line="285" w:lineRule="auto"/>
        <w:ind w:right="97"/>
        <w:rPr>
          <w:rFonts w:hint="eastAsia"/>
        </w:rPr>
      </w:pPr>
      <w:r>
        <w:rPr>
          <w:rFonts w:hint="eastAsia"/>
        </w:rPr>
        <w:t>这条神圣训诫的本质在于，我们有责任不加伪装地维护真理，因为神，作为真理的化身，憎恶虚假。</w:t>
      </w:r>
    </w:p>
    <w:p w14:paraId="1E619BF0">
      <w:pPr>
        <w:pStyle w:val="5"/>
        <w:spacing w:before="293" w:line="285" w:lineRule="auto"/>
        <w:ind w:right="97"/>
        <w:rPr>
          <w:rFonts w:hint="eastAsia"/>
        </w:rPr>
      </w:pPr>
    </w:p>
    <w:p w14:paraId="0A9F9342">
      <w:pPr>
        <w:pStyle w:val="5"/>
        <w:spacing w:before="293" w:line="285" w:lineRule="auto"/>
        <w:ind w:right="97"/>
        <w:rPr>
          <w:rFonts w:hint="eastAsia"/>
        </w:rPr>
      </w:pPr>
      <w:r>
        <w:rPr>
          <w:rFonts w:hint="eastAsia"/>
        </w:rPr>
        <w:t>Concisely put, it instructs us to refrain from damaging anyone's reputation through slander, false tales, or undermining their belongings through deceit or falsehood.</w:t>
      </w:r>
    </w:p>
    <w:p w14:paraId="7116AED1">
      <w:pPr>
        <w:pStyle w:val="5"/>
        <w:spacing w:before="293" w:line="285" w:lineRule="auto"/>
        <w:ind w:right="97"/>
        <w:rPr>
          <w:rFonts w:hint="eastAsia"/>
        </w:rPr>
      </w:pPr>
      <w:r>
        <w:rPr>
          <w:rFonts w:hint="eastAsia"/>
        </w:rPr>
        <w:t>简而言之，它指示我们避免通过诽谤、虚假故事来损害任何人的名誉，或通过欺骗或谎言来损害他们的财产。</w:t>
      </w:r>
    </w:p>
    <w:p w14:paraId="433B970A">
      <w:pPr>
        <w:pStyle w:val="5"/>
        <w:spacing w:before="293" w:line="285" w:lineRule="auto"/>
        <w:ind w:right="97"/>
        <w:rPr>
          <w:rFonts w:hint="eastAsia"/>
        </w:rPr>
      </w:pPr>
    </w:p>
    <w:p w14:paraId="6F480FD9">
      <w:pPr>
        <w:pStyle w:val="5"/>
        <w:spacing w:before="293" w:line="285" w:lineRule="auto"/>
        <w:ind w:right="97"/>
        <w:rPr>
          <w:rFonts w:hint="eastAsia"/>
        </w:rPr>
      </w:pPr>
      <w:r>
        <w:rPr>
          <w:rFonts w:hint="eastAsia"/>
        </w:rPr>
        <w:t>In essence, we are admonished against causing harm through malicious words or mockery.</w:t>
      </w:r>
    </w:p>
    <w:p w14:paraId="1A1F6B7B">
      <w:pPr>
        <w:pStyle w:val="5"/>
        <w:spacing w:before="293" w:line="285" w:lineRule="auto"/>
        <w:ind w:right="97"/>
        <w:rPr>
          <w:rFonts w:hint="eastAsia"/>
        </w:rPr>
      </w:pPr>
      <w:r>
        <w:rPr>
          <w:rFonts w:hint="eastAsia"/>
        </w:rPr>
        <w:t>实质上，我们受到告诫，不可通过恶毒的言语或嘲弄造成伤害。</w:t>
      </w:r>
    </w:p>
    <w:p w14:paraId="50F3C7F5">
      <w:pPr>
        <w:pStyle w:val="5"/>
        <w:spacing w:before="293" w:line="285" w:lineRule="auto"/>
        <w:ind w:right="97"/>
        <w:rPr>
          <w:rFonts w:hint="eastAsia"/>
        </w:rPr>
      </w:pPr>
    </w:p>
    <w:p w14:paraId="5EEA3BF7">
      <w:pPr>
        <w:pStyle w:val="5"/>
        <w:spacing w:before="293" w:line="285" w:lineRule="auto"/>
        <w:ind w:right="97"/>
        <w:rPr>
          <w:rFonts w:hint="eastAsia"/>
        </w:rPr>
      </w:pPr>
      <w:r>
        <w:rPr>
          <w:rFonts w:hint="eastAsia"/>
        </w:rPr>
        <w:t>Correspondingly, the affirmative aspect of this mandate necessitates aiding others in upholding what is true, whether it pertains to safeguarding their possessions or preserving their good name.</w:t>
      </w:r>
    </w:p>
    <w:p w14:paraId="4851E874">
      <w:pPr>
        <w:pStyle w:val="5"/>
        <w:spacing w:before="293" w:line="285" w:lineRule="auto"/>
        <w:ind w:right="97"/>
        <w:rPr>
          <w:rFonts w:hint="eastAsia"/>
        </w:rPr>
      </w:pPr>
      <w:r>
        <w:rPr>
          <w:rFonts w:hint="eastAsia"/>
        </w:rPr>
        <w:t>相应地，这项指令的正面方面要求我们帮助他人维护真实的事物，无论是关于保护他们的财产还是维护他们的好名声。</w:t>
      </w:r>
    </w:p>
    <w:p w14:paraId="20CE3EE2">
      <w:pPr>
        <w:pStyle w:val="5"/>
        <w:spacing w:before="293" w:line="285" w:lineRule="auto"/>
        <w:ind w:right="97"/>
        <w:rPr>
          <w:rFonts w:hint="eastAsia"/>
        </w:rPr>
      </w:pPr>
    </w:p>
    <w:p w14:paraId="083A4975">
      <w:pPr>
        <w:pStyle w:val="5"/>
        <w:spacing w:before="293" w:line="285" w:lineRule="auto"/>
        <w:ind w:right="97"/>
        <w:rPr>
          <w:rFonts w:hint="eastAsia"/>
        </w:rPr>
      </w:pPr>
      <w:r>
        <w:rPr>
          <w:rFonts w:hint="eastAsia"/>
        </w:rPr>
        <w:t>This commandment's meaning is illuminated by the words spoken by our Lord in the twenty-third chapter of Exodus: "You shall not spread a false report. You shall keep far from a false charge" (Exodus 23:1).</w:t>
      </w:r>
    </w:p>
    <w:p w14:paraId="6EC25111">
      <w:pPr>
        <w:pStyle w:val="5"/>
        <w:spacing w:before="293" w:line="285" w:lineRule="auto"/>
        <w:ind w:right="97"/>
        <w:rPr>
          <w:rFonts w:hint="eastAsia"/>
        </w:rPr>
      </w:pPr>
      <w:r>
        <w:rPr>
          <w:rFonts w:hint="eastAsia"/>
        </w:rPr>
        <w:t>这条诫命的含义被我们主在出埃及记第二十三章中所说的话阐明了：“不可随伙布散谣言。不可与恶人联手妄作见证”（出埃及记 23:1）。</w:t>
      </w:r>
    </w:p>
    <w:p w14:paraId="2E58D4D9">
      <w:pPr>
        <w:pStyle w:val="5"/>
        <w:spacing w:before="293" w:line="285" w:lineRule="auto"/>
        <w:ind w:right="97"/>
        <w:rPr>
          <w:rFonts w:hint="eastAsia"/>
        </w:rPr>
      </w:pPr>
    </w:p>
    <w:p w14:paraId="00448BDD">
      <w:pPr>
        <w:pStyle w:val="5"/>
        <w:spacing w:before="293" w:line="285" w:lineRule="auto"/>
        <w:ind w:right="97"/>
        <w:rPr>
          <w:rFonts w:hint="eastAsia"/>
        </w:rPr>
      </w:pPr>
      <w:r>
        <w:rPr>
          <w:rFonts w:hint="eastAsia"/>
        </w:rPr>
        <w:t>And: "You shall not spread a false report" (Exodus 23:7).</w:t>
      </w:r>
    </w:p>
    <w:p w14:paraId="05CC39E2">
      <w:pPr>
        <w:pStyle w:val="5"/>
        <w:spacing w:before="293" w:line="285" w:lineRule="auto"/>
        <w:ind w:right="97"/>
        <w:rPr>
          <w:rFonts w:hint="eastAsia"/>
        </w:rPr>
      </w:pPr>
      <w:r>
        <w:rPr>
          <w:rFonts w:hint="eastAsia"/>
        </w:rPr>
        <w:t>并且：“不可随伙布散谣言”（出埃及记 23:7）。</w:t>
      </w:r>
    </w:p>
    <w:p w14:paraId="7928BCDE">
      <w:pPr>
        <w:pStyle w:val="5"/>
        <w:spacing w:before="293" w:line="285" w:lineRule="auto"/>
        <w:ind w:right="97"/>
        <w:rPr>
          <w:rFonts w:hint="eastAsia"/>
        </w:rPr>
      </w:pPr>
    </w:p>
    <w:p w14:paraId="0156D6C9">
      <w:pPr>
        <w:pStyle w:val="5"/>
        <w:spacing w:before="293" w:line="285" w:lineRule="auto"/>
        <w:ind w:right="97"/>
        <w:rPr>
          <w:rFonts w:hint="eastAsia"/>
        </w:rPr>
      </w:pPr>
      <w:r>
        <w:rPr>
          <w:rFonts w:hint="eastAsia"/>
        </w:rPr>
        <w:t>In another passage, He not only condemns the act of gossiping, detracting, and speaking ill but also cautions against deceiving others—He addresses both unequivocally (Leviticus 19:16, 11).</w:t>
      </w:r>
    </w:p>
    <w:p w14:paraId="1E54BB96">
      <w:pPr>
        <w:pStyle w:val="5"/>
        <w:spacing w:before="293" w:line="285" w:lineRule="auto"/>
        <w:ind w:right="97"/>
        <w:rPr>
          <w:rFonts w:hint="eastAsia"/>
        </w:rPr>
      </w:pPr>
      <w:r>
        <w:rPr>
          <w:rFonts w:hint="eastAsia"/>
        </w:rPr>
        <w:t>在另一段经文中，祂不仅谴责闲聊、诽谤和说坏话的行为，而且还告诫不要欺骗他人——祂明确地处理了这两方面（利未记 19:16, 11）。</w:t>
      </w:r>
    </w:p>
    <w:p w14:paraId="4B8DD583">
      <w:pPr>
        <w:pStyle w:val="5"/>
        <w:spacing w:before="293" w:line="285" w:lineRule="auto"/>
        <w:ind w:right="97"/>
        <w:rPr>
          <w:rFonts w:hint="eastAsia"/>
        </w:rPr>
      </w:pPr>
    </w:p>
    <w:p w14:paraId="2007D30E">
      <w:pPr>
        <w:pStyle w:val="5"/>
        <w:spacing w:before="293" w:line="285" w:lineRule="auto"/>
        <w:ind w:right="97"/>
        <w:rPr>
          <w:rFonts w:hint="eastAsia"/>
        </w:rPr>
      </w:pPr>
      <w:r>
        <w:rPr>
          <w:rFonts w:hint="eastAsia"/>
        </w:rPr>
        <w:t>Undoubtedly, as the prior commandments sought to amend cruelty, indecency, and greed, this commandment similarly rebukes falsehood and deception, encapsulating the dual dimensions aforementioned.</w:t>
      </w:r>
    </w:p>
    <w:p w14:paraId="4DDD1405">
      <w:pPr>
        <w:pStyle w:val="5"/>
        <w:spacing w:before="293" w:line="285" w:lineRule="auto"/>
        <w:ind w:right="97"/>
        <w:rPr>
          <w:rFonts w:hint="eastAsia"/>
        </w:rPr>
      </w:pPr>
      <w:r>
        <w:rPr>
          <w:rFonts w:hint="eastAsia"/>
        </w:rPr>
        <w:t>毫无疑问，正如先前的诫命旨在修正残忍、不雅和贪婪一样，这条诫命同样斥责虚假和欺骗，包含了上述的双重维度。</w:t>
      </w:r>
    </w:p>
    <w:p w14:paraId="3E9128D7">
      <w:pPr>
        <w:pStyle w:val="5"/>
        <w:spacing w:before="293" w:line="285" w:lineRule="auto"/>
        <w:ind w:right="97"/>
        <w:rPr>
          <w:rFonts w:hint="eastAsia"/>
        </w:rPr>
      </w:pPr>
    </w:p>
    <w:p w14:paraId="15690A6E">
      <w:pPr>
        <w:pStyle w:val="5"/>
        <w:spacing w:before="293" w:line="285" w:lineRule="auto"/>
        <w:ind w:right="97"/>
        <w:rPr>
          <w:rFonts w:hint="eastAsia"/>
        </w:rPr>
      </w:pPr>
      <w:r>
        <w:rPr>
          <w:rFonts w:hint="eastAsia"/>
        </w:rPr>
        <w:t>Whether we tarnish another's reputation through derogatory language or hinder their prosperity through deceitful tactics, God's intention is clear.</w:t>
      </w:r>
    </w:p>
    <w:p w14:paraId="5C34A817">
      <w:pPr>
        <w:pStyle w:val="5"/>
        <w:spacing w:before="293" w:line="285" w:lineRule="auto"/>
        <w:ind w:right="97"/>
        <w:rPr>
          <w:rFonts w:hint="eastAsia"/>
        </w:rPr>
      </w:pPr>
      <w:r>
        <w:rPr>
          <w:rFonts w:hint="eastAsia"/>
        </w:rPr>
        <w:t>无论我们是通过贬损的语言玷污他人的名誉，还是通过欺骗的手段阻碍他人的繁荣，神的意图都是明确的。</w:t>
      </w:r>
    </w:p>
    <w:p w14:paraId="6D1CC925">
      <w:pPr>
        <w:pStyle w:val="5"/>
        <w:spacing w:before="293" w:line="285" w:lineRule="auto"/>
        <w:ind w:right="97"/>
        <w:rPr>
          <w:rFonts w:hint="eastAsia"/>
        </w:rPr>
      </w:pPr>
    </w:p>
    <w:p w14:paraId="3FD2F16A">
      <w:pPr>
        <w:pStyle w:val="5"/>
        <w:spacing w:before="293" w:line="285" w:lineRule="auto"/>
        <w:ind w:right="97"/>
        <w:rPr>
          <w:rFonts w:hint="eastAsia"/>
        </w:rPr>
      </w:pPr>
      <w:r>
        <w:rPr>
          <w:rFonts w:hint="eastAsia"/>
        </w:rPr>
        <w:t>It matters not whether one envisions solemn oaths uttered in a court of law or private conversations; all must return to the premise that God uses one instance as a paradigm, encompassing all forms of vice.</w:t>
      </w:r>
    </w:p>
    <w:p w14:paraId="606C30FF">
      <w:pPr>
        <w:pStyle w:val="5"/>
        <w:spacing w:before="293" w:line="285" w:lineRule="auto"/>
        <w:ind w:right="97"/>
        <w:rPr>
          <w:rFonts w:hint="eastAsia"/>
        </w:rPr>
      </w:pPr>
      <w:r>
        <w:rPr>
          <w:rFonts w:hint="eastAsia"/>
        </w:rPr>
        <w:t>无论人们设想的是在法庭上郑重宣誓，还是私人谈话，都必须回到这样一个前提：神用一个例子作为范例，涵盖了所有形式的罪恶。</w:t>
      </w:r>
    </w:p>
    <w:p w14:paraId="13275B59">
      <w:pPr>
        <w:pStyle w:val="5"/>
        <w:spacing w:before="293" w:line="285" w:lineRule="auto"/>
        <w:ind w:right="97"/>
        <w:rPr>
          <w:rFonts w:hint="eastAsia"/>
        </w:rPr>
      </w:pPr>
    </w:p>
    <w:p w14:paraId="74B2723A">
      <w:pPr>
        <w:pStyle w:val="5"/>
        <w:spacing w:before="293" w:line="285" w:lineRule="auto"/>
        <w:ind w:right="97"/>
        <w:rPr>
          <w:rFonts w:hint="eastAsia"/>
        </w:rPr>
      </w:pPr>
      <w:r>
        <w:rPr>
          <w:rFonts w:hint="eastAsia"/>
        </w:rPr>
        <w:t>Furthermore, He selects the one where wickedness is most manifest.</w:t>
      </w:r>
    </w:p>
    <w:p w14:paraId="119B894A">
      <w:pPr>
        <w:pStyle w:val="5"/>
        <w:spacing w:before="293" w:line="285" w:lineRule="auto"/>
        <w:ind w:right="97"/>
        <w:rPr>
          <w:rFonts w:hint="eastAsia"/>
        </w:rPr>
      </w:pPr>
      <w:r>
        <w:rPr>
          <w:rFonts w:hint="eastAsia"/>
        </w:rPr>
        <w:t>此外，祂选择了邪恶最为彰显的那一种。</w:t>
      </w:r>
    </w:p>
    <w:p w14:paraId="0A351A03">
      <w:pPr>
        <w:pStyle w:val="5"/>
        <w:spacing w:before="293" w:line="285" w:lineRule="auto"/>
        <w:ind w:right="97"/>
        <w:rPr>
          <w:rFonts w:hint="eastAsia"/>
        </w:rPr>
      </w:pPr>
    </w:p>
    <w:p w14:paraId="1959D691">
      <w:pPr>
        <w:pStyle w:val="5"/>
        <w:spacing w:before="293" w:line="285" w:lineRule="auto"/>
        <w:ind w:right="97"/>
        <w:rPr>
          <w:rFonts w:hint="eastAsia"/>
        </w:rPr>
      </w:pPr>
      <w:r>
        <w:rPr>
          <w:rFonts w:hint="eastAsia"/>
        </w:rPr>
        <w:t>Nonetheless, it seems prudent to interpret this commandment more generally, for false testimony in judicial proceedings is invariably intertwined with perjury, a theme previously addressed in our discourse on the first table of the law.</w:t>
      </w:r>
    </w:p>
    <w:p w14:paraId="5CC85DC7">
      <w:pPr>
        <w:pStyle w:val="5"/>
        <w:spacing w:before="293" w:line="285" w:lineRule="auto"/>
        <w:ind w:right="97"/>
        <w:rPr>
          <w:rFonts w:hint="eastAsia"/>
        </w:rPr>
      </w:pPr>
      <w:r>
        <w:rPr>
          <w:rFonts w:hint="eastAsia"/>
        </w:rPr>
        <w:t>尽管如此，将这条诫命作更普遍的解释似乎是审慎的，因为司法程序中的伪证总是与作伪誓交织在一起，这是我们先前在讨论律法第一块法版时已经涉及的主题。</w:t>
      </w:r>
    </w:p>
    <w:p w14:paraId="47FF9FA9">
      <w:pPr>
        <w:pStyle w:val="5"/>
        <w:spacing w:before="293" w:line="285" w:lineRule="auto"/>
        <w:ind w:right="97"/>
        <w:rPr>
          <w:rFonts w:hint="eastAsia"/>
        </w:rPr>
      </w:pPr>
    </w:p>
    <w:p w14:paraId="5576CC3A">
      <w:pPr>
        <w:pStyle w:val="5"/>
        <w:spacing w:before="293" w:line="285" w:lineRule="auto"/>
        <w:ind w:right="97"/>
        <w:rPr>
          <w:rFonts w:hint="eastAsia"/>
        </w:rPr>
      </w:pPr>
      <w:r>
        <w:rPr>
          <w:rFonts w:hint="eastAsia"/>
        </w:rPr>
        <w:t>To fulfill this commandment righteously, we are required to employ our words to serve our neighbors in truth, preserving their respect and material welfare alike.</w:t>
      </w:r>
    </w:p>
    <w:p w14:paraId="0DE2FA15">
      <w:pPr>
        <w:pStyle w:val="5"/>
        <w:spacing w:before="293" w:line="285" w:lineRule="auto"/>
        <w:ind w:right="97"/>
        <w:rPr>
          <w:rFonts w:hint="eastAsia"/>
        </w:rPr>
      </w:pPr>
      <w:r>
        <w:rPr>
          <w:rFonts w:hint="eastAsia"/>
        </w:rPr>
        <w:t>为了公义地履行这条诫命，我们被要求用我们的言语在真理中服事我们的邻舍，同样维护他们的尊重和物质福祉。</w:t>
      </w:r>
    </w:p>
    <w:p w14:paraId="28CC2616">
      <w:pPr>
        <w:pStyle w:val="5"/>
        <w:spacing w:before="293" w:line="285" w:lineRule="auto"/>
        <w:ind w:right="97"/>
        <w:rPr>
          <w:rFonts w:hint="eastAsia"/>
        </w:rPr>
      </w:pPr>
    </w:p>
    <w:p w14:paraId="7F649275">
      <w:pPr>
        <w:pStyle w:val="5"/>
        <w:spacing w:before="293" w:line="285" w:lineRule="auto"/>
        <w:ind w:right="97"/>
        <w:rPr>
          <w:rFonts w:hint="eastAsia"/>
        </w:rPr>
      </w:pPr>
      <w:r>
        <w:rPr>
          <w:rFonts w:hint="eastAsia"/>
        </w:rPr>
        <w:t>The rationale is clear: since a good reputation is more valuable than any wealth, diminishing someone's esteem is tantamount to robbing them of their possessions.</w:t>
      </w:r>
    </w:p>
    <w:p w14:paraId="16AEC929">
      <w:pPr>
        <w:pStyle w:val="5"/>
        <w:spacing w:before="293" w:line="285" w:lineRule="auto"/>
        <w:ind w:right="97"/>
        <w:rPr>
          <w:rFonts w:hint="eastAsia"/>
        </w:rPr>
      </w:pPr>
      <w:r>
        <w:rPr>
          <w:rFonts w:hint="eastAsia"/>
        </w:rPr>
        <w:t>理由很清楚：既然良好的声誉比任何财富都更有价值，贬低某人的尊重就等同于剥夺他们的财产。</w:t>
      </w:r>
    </w:p>
    <w:p w14:paraId="53E7F135">
      <w:pPr>
        <w:pStyle w:val="5"/>
        <w:spacing w:before="293" w:line="285" w:lineRule="auto"/>
        <w:ind w:right="97"/>
        <w:rPr>
          <w:rFonts w:hint="eastAsia"/>
        </w:rPr>
      </w:pPr>
    </w:p>
    <w:p w14:paraId="5EDE848E">
      <w:pPr>
        <w:pStyle w:val="5"/>
        <w:spacing w:before="293" w:line="285" w:lineRule="auto"/>
        <w:ind w:right="97"/>
        <w:rPr>
          <w:rFonts w:hint="eastAsia"/>
        </w:rPr>
      </w:pPr>
      <w:r>
        <w:rPr>
          <w:rFonts w:hint="eastAsia"/>
        </w:rPr>
        <w:t>Likewise, lying inflicts comparable harm as theft.</w:t>
      </w:r>
    </w:p>
    <w:p w14:paraId="0B93A3F2">
      <w:pPr>
        <w:pStyle w:val="5"/>
        <w:spacing w:before="293" w:line="285" w:lineRule="auto"/>
        <w:ind w:right="97"/>
        <w:rPr>
          <w:rFonts w:hint="eastAsia"/>
        </w:rPr>
      </w:pPr>
      <w:r>
        <w:rPr>
          <w:rFonts w:hint="eastAsia"/>
        </w:rPr>
        <w:t>同样，说谎造成的伤害与盗窃相当。</w:t>
      </w:r>
    </w:p>
    <w:p w14:paraId="13983446">
      <w:pPr>
        <w:pStyle w:val="5"/>
        <w:spacing w:before="293" w:line="285" w:lineRule="auto"/>
        <w:ind w:right="97"/>
        <w:rPr>
          <w:rFonts w:hint="eastAsia"/>
        </w:rPr>
      </w:pPr>
    </w:p>
    <w:p w14:paraId="00142D44">
      <w:pPr>
        <w:pStyle w:val="5"/>
        <w:spacing w:before="293" w:line="285" w:lineRule="auto"/>
        <w:ind w:right="97"/>
        <w:rPr>
          <w:rFonts w:hint="eastAsia"/>
        </w:rPr>
      </w:pPr>
      <w:r>
        <w:rPr>
          <w:rFonts w:hint="eastAsia"/>
        </w:rPr>
        <w:t>Remarkably, despite the gravity of this matter, many are oblivious to the offense they commit.</w:t>
      </w:r>
    </w:p>
    <w:p w14:paraId="0E7A86F5">
      <w:pPr>
        <w:pStyle w:val="5"/>
        <w:spacing w:before="293" w:line="285" w:lineRule="auto"/>
        <w:ind w:right="97"/>
        <w:rPr>
          <w:rFonts w:hint="eastAsia"/>
        </w:rPr>
      </w:pPr>
      <w:r>
        <w:rPr>
          <w:rFonts w:hint="eastAsia"/>
        </w:rPr>
        <w:t>值得注意的是，尽管此事严重，许多人却对他们所犯的过错浑然不觉。</w:t>
      </w:r>
    </w:p>
    <w:p w14:paraId="238D941D">
      <w:pPr>
        <w:pStyle w:val="5"/>
        <w:spacing w:before="293" w:line="285" w:lineRule="auto"/>
        <w:ind w:right="97"/>
        <w:rPr>
          <w:rFonts w:hint="eastAsia"/>
        </w:rPr>
      </w:pPr>
    </w:p>
    <w:p w14:paraId="2D4F4CA6">
      <w:pPr>
        <w:pStyle w:val="5"/>
        <w:spacing w:before="293" w:line="285" w:lineRule="auto"/>
        <w:ind w:right="97"/>
        <w:rPr>
          <w:rFonts w:hint="eastAsia"/>
        </w:rPr>
      </w:pPr>
      <w:r>
        <w:rPr>
          <w:rFonts w:hint="eastAsia"/>
        </w:rPr>
        <w:t>Very few remain untainted by this vice, as the world is inclined to scrutinize and unveil the flaws of others.</w:t>
      </w:r>
    </w:p>
    <w:p w14:paraId="52920DC6">
      <w:pPr>
        <w:pStyle w:val="5"/>
        <w:spacing w:before="293" w:line="285" w:lineRule="auto"/>
        <w:ind w:right="97"/>
        <w:rPr>
          <w:rFonts w:hint="eastAsia"/>
        </w:rPr>
      </w:pPr>
      <w:r>
        <w:rPr>
          <w:rFonts w:hint="eastAsia"/>
        </w:rPr>
        <w:t>很少有人能不受这种恶习的玷污，因为世人倾向于审视和揭露他人的缺点。</w:t>
      </w:r>
    </w:p>
    <w:p w14:paraId="3CFB2448">
      <w:pPr>
        <w:pStyle w:val="5"/>
        <w:spacing w:before="293" w:line="285" w:lineRule="auto"/>
        <w:ind w:right="97"/>
        <w:rPr>
          <w:rFonts w:hint="eastAsia"/>
        </w:rPr>
      </w:pPr>
    </w:p>
    <w:p w14:paraId="4C7A9115">
      <w:pPr>
        <w:pStyle w:val="5"/>
        <w:spacing w:before="293" w:line="285" w:lineRule="auto"/>
        <w:ind w:right="97"/>
        <w:rPr>
          <w:rFonts w:hint="eastAsia"/>
        </w:rPr>
      </w:pPr>
      <w:r>
        <w:rPr>
          <w:rFonts w:hint="eastAsia"/>
        </w:rPr>
        <w:t>It is ill-advised to seek refuge in the fact that we abstain from lying.</w:t>
      </w:r>
    </w:p>
    <w:p w14:paraId="3B0BE3C1">
      <w:pPr>
        <w:pStyle w:val="5"/>
        <w:spacing w:before="293" w:line="285" w:lineRule="auto"/>
        <w:ind w:right="97"/>
        <w:rPr>
          <w:rFonts w:hint="eastAsia"/>
        </w:rPr>
      </w:pPr>
      <w:r>
        <w:rPr>
          <w:rFonts w:hint="eastAsia"/>
        </w:rPr>
        <w:t>以我们禁戒说谎为借口来寻求庇护是不明智的。</w:t>
      </w:r>
    </w:p>
    <w:p w14:paraId="3F6AA6D4">
      <w:pPr>
        <w:pStyle w:val="5"/>
        <w:spacing w:before="293" w:line="285" w:lineRule="auto"/>
        <w:ind w:right="97"/>
        <w:rPr>
          <w:rFonts w:hint="eastAsia"/>
        </w:rPr>
      </w:pPr>
    </w:p>
    <w:p w14:paraId="7EC737A5">
      <w:pPr>
        <w:pStyle w:val="5"/>
        <w:spacing w:before="293" w:line="285" w:lineRule="auto"/>
        <w:ind w:right="97"/>
        <w:rPr>
          <w:rFonts w:hint="eastAsia"/>
        </w:rPr>
      </w:pPr>
      <w:r>
        <w:rPr>
          <w:rFonts w:hint="eastAsia"/>
        </w:rPr>
        <w:t>The One who forbids tarnishing a neighbor's reputation through falsehood also desires the preservation of their honor to the utmost extent possible.</w:t>
      </w:r>
    </w:p>
    <w:p w14:paraId="3E7A8AC2">
      <w:pPr>
        <w:pStyle w:val="5"/>
        <w:spacing w:before="293" w:line="285" w:lineRule="auto"/>
        <w:ind w:right="97"/>
        <w:rPr>
          <w:rFonts w:hint="eastAsia"/>
        </w:rPr>
      </w:pPr>
      <w:r>
        <w:rPr>
          <w:rFonts w:hint="eastAsia"/>
        </w:rPr>
        <w:t>那位禁止通过虚假玷污邻舍名誉的神，也期望尽可能地维护他们的尊荣。</w:t>
      </w:r>
    </w:p>
    <w:p w14:paraId="3BB20CB8">
      <w:pPr>
        <w:pStyle w:val="5"/>
        <w:spacing w:before="293" w:line="285" w:lineRule="auto"/>
        <w:ind w:right="97"/>
        <w:rPr>
          <w:rFonts w:hint="eastAsia"/>
        </w:rPr>
      </w:pPr>
    </w:p>
    <w:p w14:paraId="65053ACA">
      <w:pPr>
        <w:pStyle w:val="5"/>
        <w:spacing w:before="293" w:line="285" w:lineRule="auto"/>
        <w:ind w:right="97"/>
        <w:rPr>
          <w:rFonts w:hint="eastAsia"/>
        </w:rPr>
      </w:pPr>
      <w:r>
        <w:rPr>
          <w:rFonts w:hint="eastAsia"/>
        </w:rPr>
        <w:t>While He strictly proscribes causing harm through lies, His prohibition implicitly underscores the importance of cherishing honor.</w:t>
      </w:r>
    </w:p>
    <w:p w14:paraId="783013B1">
      <w:pPr>
        <w:pStyle w:val="5"/>
        <w:spacing w:before="293" w:line="285" w:lineRule="auto"/>
        <w:ind w:right="97"/>
        <w:rPr>
          <w:rFonts w:hint="eastAsia"/>
        </w:rPr>
      </w:pPr>
      <w:r>
        <w:rPr>
          <w:rFonts w:hint="eastAsia"/>
        </w:rPr>
        <w:t>虽然祂严格禁止通过谎言造成伤害，但祂的禁令也含蓄地强调了珍视荣誉的重要性。</w:t>
      </w:r>
    </w:p>
    <w:p w14:paraId="37494E60">
      <w:pPr>
        <w:pStyle w:val="5"/>
        <w:spacing w:before="293" w:line="285" w:lineRule="auto"/>
        <w:ind w:right="97"/>
        <w:rPr>
          <w:rFonts w:hint="eastAsia"/>
        </w:rPr>
      </w:pPr>
    </w:p>
    <w:p w14:paraId="2DCD4E43">
      <w:pPr>
        <w:pStyle w:val="5"/>
        <w:spacing w:before="293" w:line="285" w:lineRule="auto"/>
        <w:ind w:right="97"/>
        <w:rPr>
          <w:rFonts w:hint="eastAsia"/>
        </w:rPr>
      </w:pPr>
      <w:r>
        <w:rPr>
          <w:rFonts w:hint="eastAsia"/>
        </w:rPr>
        <w:t>Hence, every form of detraction is unequivocally condemned herein.</w:t>
      </w:r>
    </w:p>
    <w:p w14:paraId="1A38D3E7">
      <w:pPr>
        <w:pStyle w:val="5"/>
        <w:spacing w:before="293" w:line="285" w:lineRule="auto"/>
        <w:ind w:right="97"/>
        <w:rPr>
          <w:rFonts w:hint="eastAsia"/>
        </w:rPr>
      </w:pPr>
      <w:r>
        <w:rPr>
          <w:rFonts w:hint="eastAsia"/>
        </w:rPr>
        <w:t>因此，在此明确谴责一切形式的诽谤。</w:t>
      </w:r>
    </w:p>
    <w:p w14:paraId="3B0CCA6C">
      <w:pPr>
        <w:pStyle w:val="5"/>
        <w:spacing w:before="293" w:line="285" w:lineRule="auto"/>
        <w:ind w:right="97"/>
        <w:rPr>
          <w:rFonts w:hint="eastAsia"/>
        </w:rPr>
      </w:pPr>
    </w:p>
    <w:p w14:paraId="2F0198F8">
      <w:pPr>
        <w:pStyle w:val="5"/>
        <w:spacing w:before="293" w:line="285" w:lineRule="auto"/>
        <w:ind w:right="97"/>
        <w:rPr>
          <w:rFonts w:hint="eastAsia"/>
        </w:rPr>
      </w:pPr>
      <w:r>
        <w:rPr>
          <w:rFonts w:hint="eastAsia"/>
        </w:rPr>
        <w:t>By "detraction," we do not refer to corrective admonition aimed at personal improvement or legal indictment designed to rectify wrongdoing.</w:t>
      </w:r>
    </w:p>
    <w:p w14:paraId="2E1773A9">
      <w:pPr>
        <w:pStyle w:val="5"/>
        <w:spacing w:before="293" w:line="285" w:lineRule="auto"/>
        <w:ind w:right="97"/>
        <w:rPr>
          <w:rFonts w:hint="eastAsia"/>
        </w:rPr>
      </w:pPr>
      <w:r>
        <w:rPr>
          <w:rFonts w:hint="eastAsia"/>
        </w:rPr>
        <w:t>我们所说的“诽谤”，并非指旨在个人改进的纠正性劝告，也不是旨在纠正不当行为的法律起诉。</w:t>
      </w:r>
    </w:p>
    <w:p w14:paraId="4FBB7F04">
      <w:pPr>
        <w:pStyle w:val="5"/>
        <w:spacing w:before="293" w:line="285" w:lineRule="auto"/>
        <w:ind w:right="97"/>
        <w:rPr>
          <w:rFonts w:hint="eastAsia"/>
        </w:rPr>
      </w:pPr>
    </w:p>
    <w:p w14:paraId="0C5CE2DD">
      <w:pPr>
        <w:pStyle w:val="5"/>
        <w:spacing w:before="293" w:line="285" w:lineRule="auto"/>
        <w:ind w:right="97"/>
        <w:rPr>
          <w:rFonts w:hint="eastAsia"/>
        </w:rPr>
      </w:pPr>
      <w:r>
        <w:rPr>
          <w:rFonts w:hint="eastAsia"/>
        </w:rPr>
        <w:t>Nor does it encompass public reprimands that serve as warnings or the responsible sharing of information about someone's wickedness for the sake of preventing others from falling victim to deceit.</w:t>
      </w:r>
    </w:p>
    <w:p w14:paraId="6049E291">
      <w:pPr>
        <w:pStyle w:val="5"/>
        <w:spacing w:before="293" w:line="285" w:lineRule="auto"/>
        <w:ind w:right="97"/>
        <w:rPr>
          <w:rFonts w:hint="eastAsia"/>
        </w:rPr>
      </w:pPr>
      <w:r>
        <w:rPr>
          <w:rFonts w:hint="eastAsia"/>
        </w:rPr>
        <w:t>它也不包括作为警告的公开斥责，或为了防止他人受骗而负责任地分享某人邪恶行为的信息。</w:t>
      </w:r>
    </w:p>
    <w:p w14:paraId="12403F02">
      <w:pPr>
        <w:pStyle w:val="5"/>
        <w:spacing w:before="293" w:line="285" w:lineRule="auto"/>
        <w:ind w:right="97"/>
        <w:rPr>
          <w:rFonts w:hint="eastAsia"/>
        </w:rPr>
      </w:pPr>
    </w:p>
    <w:p w14:paraId="311E2366">
      <w:pPr>
        <w:pStyle w:val="5"/>
        <w:spacing w:before="293" w:line="285" w:lineRule="auto"/>
        <w:ind w:right="97"/>
        <w:rPr>
          <w:rFonts w:hint="eastAsia"/>
        </w:rPr>
      </w:pPr>
      <w:r>
        <w:rPr>
          <w:rFonts w:hint="eastAsia"/>
        </w:rPr>
        <w:t>Rather, it pertains to malicious insults stemming from malevolence or impulsiveness to disparage others.</w:t>
      </w:r>
    </w:p>
    <w:p w14:paraId="5B4D6643">
      <w:pPr>
        <w:pStyle w:val="5"/>
        <w:spacing w:before="293" w:line="285" w:lineRule="auto"/>
        <w:ind w:right="97"/>
        <w:rPr>
          <w:rFonts w:hint="eastAsia"/>
        </w:rPr>
      </w:pPr>
      <w:r>
        <w:rPr>
          <w:rFonts w:hint="eastAsia"/>
        </w:rPr>
        <w:t>相反，它指的是源于恶意或轻率贬低他人的恶毒侮辱。</w:t>
      </w:r>
    </w:p>
    <w:p w14:paraId="08DDF586">
      <w:pPr>
        <w:pStyle w:val="5"/>
        <w:spacing w:before="293" w:line="285" w:lineRule="auto"/>
        <w:ind w:right="97"/>
        <w:rPr>
          <w:rFonts w:hint="eastAsia"/>
        </w:rPr>
      </w:pPr>
    </w:p>
    <w:p w14:paraId="764B2DDA">
      <w:pPr>
        <w:pStyle w:val="5"/>
        <w:spacing w:before="293" w:line="285" w:lineRule="auto"/>
        <w:ind w:right="97"/>
        <w:rPr>
          <w:rFonts w:hint="eastAsia"/>
        </w:rPr>
      </w:pPr>
      <w:r>
        <w:rPr>
          <w:rFonts w:hint="eastAsia"/>
        </w:rPr>
        <w:t>Moreover, this commandment extends to the realm of jesting and jesters who derive pleasure from ridiculing and causing laughter at the expense of others.</w:t>
      </w:r>
    </w:p>
    <w:p w14:paraId="2C53A3BA">
      <w:pPr>
        <w:pStyle w:val="5"/>
        <w:spacing w:before="293" w:line="285" w:lineRule="auto"/>
        <w:ind w:right="97"/>
        <w:rPr>
          <w:rFonts w:hint="eastAsia"/>
        </w:rPr>
      </w:pPr>
      <w:r>
        <w:rPr>
          <w:rFonts w:hint="eastAsia"/>
        </w:rPr>
        <w:t>此外，这条诫命也延伸到戏谑和那些以嘲笑他人、牺牲他人来取乐的小丑领域。</w:t>
      </w:r>
    </w:p>
    <w:p w14:paraId="4E6A7AC5">
      <w:pPr>
        <w:pStyle w:val="5"/>
        <w:spacing w:before="293" w:line="285" w:lineRule="auto"/>
        <w:ind w:right="97"/>
        <w:rPr>
          <w:rFonts w:hint="eastAsia"/>
        </w:rPr>
      </w:pPr>
    </w:p>
    <w:p w14:paraId="31627C52">
      <w:pPr>
        <w:pStyle w:val="5"/>
        <w:spacing w:before="293" w:line="285" w:lineRule="auto"/>
        <w:ind w:right="97"/>
        <w:rPr>
          <w:rFonts w:hint="eastAsia"/>
        </w:rPr>
      </w:pPr>
      <w:r>
        <w:rPr>
          <w:rFonts w:hint="eastAsia"/>
        </w:rPr>
        <w:t>Such behavior often leaves lasting marks on the individuals targeted.</w:t>
      </w:r>
    </w:p>
    <w:p w14:paraId="0E948355">
      <w:pPr>
        <w:pStyle w:val="5"/>
        <w:spacing w:before="293" w:line="285" w:lineRule="auto"/>
        <w:ind w:right="97"/>
        <w:rPr>
          <w:rFonts w:hint="eastAsia"/>
        </w:rPr>
      </w:pPr>
      <w:r>
        <w:rPr>
          <w:rFonts w:hint="eastAsia"/>
        </w:rPr>
        <w:t>这种行为常常在被针对的个人身上留下持久的印记。</w:t>
      </w:r>
    </w:p>
    <w:p w14:paraId="1C053687">
      <w:pPr>
        <w:pStyle w:val="5"/>
        <w:spacing w:before="293" w:line="285" w:lineRule="auto"/>
        <w:ind w:right="97"/>
        <w:rPr>
          <w:rFonts w:hint="eastAsia"/>
        </w:rPr>
      </w:pPr>
    </w:p>
    <w:p w14:paraId="0F93EADB">
      <w:pPr>
        <w:pStyle w:val="5"/>
        <w:spacing w:before="293" w:line="285" w:lineRule="auto"/>
        <w:ind w:right="97"/>
        <w:rPr>
          <w:rFonts w:hint="eastAsia"/>
        </w:rPr>
      </w:pPr>
      <w:r>
        <w:rPr>
          <w:rFonts w:hint="eastAsia"/>
        </w:rPr>
        <w:t>Considering the Lawgiver's dominion over our ears and hearts ought to rival that over our tongues, it becomes evident that listening intently to detractors, readily embracing their accounts, and swiftly adopting negative assumptions are all equally prohibited as speaking ill.</w:t>
      </w:r>
    </w:p>
    <w:p w14:paraId="7EBDC9BD">
      <w:pPr>
        <w:pStyle w:val="5"/>
        <w:spacing w:before="293" w:line="285" w:lineRule="auto"/>
        <w:ind w:right="97"/>
        <w:rPr>
          <w:rFonts w:hint="eastAsia"/>
        </w:rPr>
      </w:pPr>
      <w:r>
        <w:rPr>
          <w:rFonts w:hint="eastAsia"/>
        </w:rPr>
        <w:t>考虑到立法者对我们耳朵和心灵的管辖权应与对我们舌头的管辖权相匹敌，显而易见，专心听取诽谤者的话，轻易接受他们的说法，并迅速采纳负面假设，都与说坏话一样受到禁止。</w:t>
      </w:r>
    </w:p>
    <w:p w14:paraId="4AE90FF3">
      <w:pPr>
        <w:pStyle w:val="5"/>
        <w:spacing w:before="293" w:line="285" w:lineRule="auto"/>
        <w:ind w:right="97"/>
        <w:rPr>
          <w:rFonts w:hint="eastAsia"/>
        </w:rPr>
      </w:pPr>
    </w:p>
    <w:p w14:paraId="1CC9FB46">
      <w:pPr>
        <w:pStyle w:val="5"/>
        <w:spacing w:before="293" w:line="285" w:lineRule="auto"/>
        <w:ind w:right="97"/>
        <w:rPr>
          <w:rFonts w:hint="eastAsia"/>
        </w:rPr>
      </w:pPr>
      <w:r>
        <w:rPr>
          <w:rFonts w:hint="eastAsia"/>
        </w:rPr>
        <w:t>To assert that God detests verbal slander while turning a blind eye to the malevolent intent in our hearts would be a mockery.</w:t>
      </w:r>
    </w:p>
    <w:p w14:paraId="336BAE4E">
      <w:pPr>
        <w:pStyle w:val="5"/>
        <w:spacing w:before="293" w:line="285" w:lineRule="auto"/>
        <w:ind w:right="97"/>
        <w:rPr>
          <w:rFonts w:hint="eastAsia"/>
        </w:rPr>
      </w:pPr>
      <w:r>
        <w:rPr>
          <w:rFonts w:hint="eastAsia"/>
        </w:rPr>
        <w:t>声称神憎恶口头诽谤，却对我们内心的恶意视而不见，这将是一种嘲弄。</w:t>
      </w:r>
    </w:p>
    <w:p w14:paraId="08CC0A27">
      <w:pPr>
        <w:pStyle w:val="5"/>
        <w:spacing w:before="293" w:line="285" w:lineRule="auto"/>
        <w:ind w:right="97"/>
        <w:rPr>
          <w:rFonts w:hint="eastAsia"/>
        </w:rPr>
      </w:pPr>
    </w:p>
    <w:p w14:paraId="163EC4C3">
      <w:pPr>
        <w:pStyle w:val="5"/>
        <w:spacing w:before="293" w:line="285" w:lineRule="auto"/>
        <w:ind w:right="97"/>
        <w:rPr>
          <w:rFonts w:hint="eastAsia"/>
        </w:rPr>
      </w:pPr>
      <w:r>
        <w:rPr>
          <w:rFonts w:hint="eastAsia"/>
        </w:rPr>
        <w:t>Thus, driven by our love and reverence for God, we must exert ourselves to refrain from lending our ears or tongues to accusations, derogatory remarks, or mockery.</w:t>
      </w:r>
    </w:p>
    <w:p w14:paraId="4208FAB0">
      <w:pPr>
        <w:pStyle w:val="5"/>
        <w:spacing w:before="293" w:line="285" w:lineRule="auto"/>
        <w:ind w:right="97"/>
        <w:rPr>
          <w:rFonts w:hint="eastAsia"/>
        </w:rPr>
      </w:pPr>
      <w:r>
        <w:rPr>
          <w:rFonts w:hint="eastAsia"/>
        </w:rPr>
        <w:t>因此，出于我们对神的爱与敬畏，我们必须努力克制，不将我们的耳朵或舌头用于指控、贬损言论或嘲弄。</w:t>
      </w:r>
    </w:p>
    <w:p w14:paraId="08AB6C37">
      <w:pPr>
        <w:pStyle w:val="5"/>
        <w:spacing w:before="293" w:line="285" w:lineRule="auto"/>
        <w:ind w:right="97"/>
        <w:rPr>
          <w:rFonts w:hint="eastAsia"/>
        </w:rPr>
      </w:pPr>
    </w:p>
    <w:p w14:paraId="0D849AC0">
      <w:pPr>
        <w:pStyle w:val="5"/>
        <w:spacing w:before="293" w:line="285" w:lineRule="auto"/>
        <w:ind w:right="97"/>
        <w:rPr>
          <w:rFonts w:hint="eastAsia"/>
        </w:rPr>
      </w:pPr>
      <w:r>
        <w:rPr>
          <w:rFonts w:hint="eastAsia"/>
        </w:rPr>
        <w:t>We should likewise guard against entertaining negative suspicions within our hearts.</w:t>
      </w:r>
    </w:p>
    <w:p w14:paraId="40E77C5E">
      <w:pPr>
        <w:pStyle w:val="5"/>
        <w:spacing w:before="293" w:line="285" w:lineRule="auto"/>
        <w:ind w:right="97"/>
        <w:rPr>
          <w:rFonts w:hint="eastAsia"/>
        </w:rPr>
      </w:pPr>
      <w:r>
        <w:rPr>
          <w:rFonts w:hint="eastAsia"/>
        </w:rPr>
        <w:t>我们同样应该警惕在内心怀有负面的猜疑。</w:t>
      </w:r>
    </w:p>
    <w:p w14:paraId="27549815">
      <w:pPr>
        <w:pStyle w:val="5"/>
        <w:spacing w:before="293" w:line="285" w:lineRule="auto"/>
        <w:ind w:right="97"/>
        <w:rPr>
          <w:rFonts w:hint="eastAsia"/>
        </w:rPr>
      </w:pPr>
    </w:p>
    <w:p w14:paraId="455D35E8">
      <w:pPr>
        <w:pStyle w:val="5"/>
        <w:spacing w:before="293" w:line="285" w:lineRule="auto"/>
        <w:ind w:right="97"/>
        <w:rPr>
          <w:rFonts w:hint="eastAsia"/>
        </w:rPr>
      </w:pPr>
      <w:r>
        <w:rPr>
          <w:rFonts w:hint="eastAsia"/>
        </w:rPr>
        <w:t>Instead, let us generously interpret the actions and words of others, preserving the dignity of each individual in every conceivable manner.</w:t>
      </w:r>
    </w:p>
    <w:p w14:paraId="7C39C784">
      <w:pPr>
        <w:pStyle w:val="5"/>
        <w:spacing w:before="293" w:line="285" w:lineRule="auto"/>
        <w:ind w:right="97"/>
        <w:rPr>
          <w:rFonts w:hint="eastAsia"/>
        </w:rPr>
      </w:pPr>
      <w:r>
        <w:rPr>
          <w:rFonts w:hint="eastAsia"/>
        </w:rPr>
        <w:t>相反，让我们宽宏地解读他人的行为和言语，以各种可能的方式维护每个人的尊严。</w:t>
      </w:r>
    </w:p>
    <w:p w14:paraId="5D77017D">
      <w:pPr>
        <w:pStyle w:val="5"/>
        <w:spacing w:before="293" w:line="285" w:lineRule="auto"/>
        <w:ind w:right="97"/>
        <w:rPr>
          <w:rFonts w:hint="eastAsia"/>
        </w:rPr>
      </w:pPr>
    </w:p>
    <w:p w14:paraId="0C596362">
      <w:pPr>
        <w:pStyle w:val="4"/>
        <w:bidi w:val="0"/>
        <w:rPr>
          <w:rFonts w:hint="eastAsia"/>
        </w:rPr>
      </w:pPr>
      <w:r>
        <w:rPr>
          <w:rFonts w:hint="eastAsia"/>
        </w:rPr>
        <w:t>The Tenth Commandment</w:t>
      </w:r>
    </w:p>
    <w:p w14:paraId="70400770">
      <w:pPr>
        <w:pStyle w:val="4"/>
        <w:bidi w:val="0"/>
        <w:rPr>
          <w:rFonts w:hint="eastAsia"/>
        </w:rPr>
      </w:pPr>
      <w:r>
        <w:rPr>
          <w:rFonts w:hint="eastAsia"/>
        </w:rPr>
        <w:t>第十条诫命</w:t>
      </w:r>
    </w:p>
    <w:p w14:paraId="5D79BF09">
      <w:pPr>
        <w:pStyle w:val="5"/>
        <w:spacing w:before="293" w:line="285" w:lineRule="auto"/>
        <w:ind w:right="97"/>
        <w:rPr>
          <w:rFonts w:hint="eastAsia"/>
        </w:rPr>
      </w:pPr>
    </w:p>
    <w:p w14:paraId="475C893D">
      <w:pPr>
        <w:pStyle w:val="5"/>
        <w:spacing w:before="293" w:line="285" w:lineRule="auto"/>
        <w:ind w:right="97"/>
        <w:rPr>
          <w:rFonts w:hint="eastAsia"/>
        </w:rPr>
      </w:pPr>
      <w:r>
        <w:rPr>
          <w:rFonts w:hint="eastAsia"/>
        </w:rPr>
        <w:t>Thou shalt not covet thy neighbor's house; thou shalt not covet thy neighbor's wife, nor his servant, nor his maidservant, nor his ox, nor his ass, nor any thing that is thy neighbor's.</w:t>
      </w:r>
    </w:p>
    <w:p w14:paraId="37CB95D6">
      <w:pPr>
        <w:pStyle w:val="5"/>
        <w:spacing w:before="293" w:line="285" w:lineRule="auto"/>
        <w:ind w:right="97"/>
        <w:rPr>
          <w:rFonts w:hint="eastAsia"/>
        </w:rPr>
      </w:pPr>
      <w:r>
        <w:rPr>
          <w:rFonts w:hint="eastAsia"/>
        </w:rPr>
        <w:t>不可贪恋邻舍的房屋；也不可贪恋邻舍的妻子、仆婢、牛、驴，并他一切所有的。</w:t>
      </w:r>
    </w:p>
    <w:p w14:paraId="4E6E3A83">
      <w:pPr>
        <w:pStyle w:val="5"/>
        <w:spacing w:before="293" w:line="285" w:lineRule="auto"/>
        <w:ind w:right="97"/>
        <w:rPr>
          <w:rFonts w:hint="eastAsia"/>
        </w:rPr>
      </w:pPr>
    </w:p>
    <w:p w14:paraId="6D738455">
      <w:pPr>
        <w:pStyle w:val="5"/>
        <w:spacing w:before="293" w:line="285" w:lineRule="auto"/>
        <w:ind w:right="97"/>
        <w:rPr>
          <w:rFonts w:hint="eastAsia"/>
        </w:rPr>
      </w:pPr>
      <w:r>
        <w:rPr>
          <w:rFonts w:hint="eastAsia"/>
        </w:rPr>
        <w:t>The essence of this divine commandment resonates with the divine intention for our souls to be wholly consumed and permeated by the essence of love and charity.</w:t>
      </w:r>
    </w:p>
    <w:p w14:paraId="6BA5675D">
      <w:pPr>
        <w:pStyle w:val="5"/>
        <w:spacing w:before="293" w:line="285" w:lineRule="auto"/>
        <w:ind w:right="97"/>
        <w:rPr>
          <w:rFonts w:hint="eastAsia"/>
        </w:rPr>
      </w:pPr>
      <w:r>
        <w:rPr>
          <w:rFonts w:hint="eastAsia"/>
        </w:rPr>
        <w:t>这条神圣诫命的本质与神圣的意图产生共鸣，即我们的灵魂要完全被爱与慈善的本质所充满和渗透。</w:t>
      </w:r>
    </w:p>
    <w:p w14:paraId="2FE1E91D">
      <w:pPr>
        <w:pStyle w:val="5"/>
        <w:spacing w:before="293" w:line="285" w:lineRule="auto"/>
        <w:ind w:right="97"/>
        <w:rPr>
          <w:rFonts w:hint="eastAsia"/>
        </w:rPr>
      </w:pPr>
    </w:p>
    <w:p w14:paraId="54624ABE">
      <w:pPr>
        <w:pStyle w:val="5"/>
        <w:spacing w:before="293" w:line="285" w:lineRule="auto"/>
        <w:ind w:right="97"/>
        <w:rPr>
          <w:rFonts w:hint="eastAsia"/>
        </w:rPr>
      </w:pPr>
      <w:r>
        <w:rPr>
          <w:rFonts w:hint="eastAsia"/>
        </w:rPr>
        <w:t>Consequently, it necessitates the eradication of all desires that conflict with this noble aspiration.</w:t>
      </w:r>
    </w:p>
    <w:p w14:paraId="6170FB66">
      <w:pPr>
        <w:pStyle w:val="5"/>
        <w:spacing w:before="293" w:line="285" w:lineRule="auto"/>
        <w:ind w:right="97"/>
        <w:rPr>
          <w:rFonts w:hint="eastAsia"/>
        </w:rPr>
      </w:pPr>
      <w:r>
        <w:rPr>
          <w:rFonts w:hint="eastAsia"/>
        </w:rPr>
        <w:t>因此，它要求根除一切与此崇高愿望相冲突的欲望。</w:t>
      </w:r>
    </w:p>
    <w:p w14:paraId="35A8431D">
      <w:pPr>
        <w:pStyle w:val="5"/>
        <w:spacing w:before="293" w:line="285" w:lineRule="auto"/>
        <w:ind w:right="97"/>
        <w:rPr>
          <w:rFonts w:hint="eastAsia"/>
        </w:rPr>
      </w:pPr>
    </w:p>
    <w:p w14:paraId="4F9C3336">
      <w:pPr>
        <w:pStyle w:val="5"/>
        <w:spacing w:before="293" w:line="285" w:lineRule="auto"/>
        <w:ind w:right="97"/>
        <w:rPr>
          <w:rFonts w:hint="eastAsia"/>
        </w:rPr>
      </w:pPr>
      <w:r>
        <w:rPr>
          <w:rFonts w:hint="eastAsia"/>
        </w:rPr>
        <w:t>Succinctly put, this commandment instructs us to prohibit any thoughts that stimulate our hearts with wicked desires, ultimately leading to distress or harm for our neighbor.</w:t>
      </w:r>
    </w:p>
    <w:p w14:paraId="4FD2AAD8">
      <w:pPr>
        <w:pStyle w:val="5"/>
        <w:spacing w:before="293" w:line="285" w:lineRule="auto"/>
        <w:ind w:right="97"/>
        <w:rPr>
          <w:rFonts w:hint="eastAsia"/>
        </w:rPr>
      </w:pPr>
      <w:r>
        <w:rPr>
          <w:rFonts w:hint="eastAsia"/>
        </w:rPr>
        <w:t>简而言之，这条诫命指示我们禁止任何用邪恶欲望刺激我们内心的思想，这些思想最终会导致我们邻舍的痛苦或伤害。</w:t>
      </w:r>
    </w:p>
    <w:p w14:paraId="2BE6C02F">
      <w:pPr>
        <w:pStyle w:val="5"/>
        <w:spacing w:before="293" w:line="285" w:lineRule="auto"/>
        <w:ind w:right="97"/>
        <w:rPr>
          <w:rFonts w:hint="eastAsia"/>
        </w:rPr>
      </w:pPr>
    </w:p>
    <w:p w14:paraId="2182924C">
      <w:pPr>
        <w:pStyle w:val="5"/>
        <w:spacing w:before="293" w:line="285" w:lineRule="auto"/>
        <w:ind w:right="97"/>
        <w:rPr>
          <w:rFonts w:hint="eastAsia"/>
        </w:rPr>
      </w:pPr>
      <w:r>
        <w:rPr>
          <w:rFonts w:hint="eastAsia"/>
        </w:rPr>
        <w:t>This correlates with the affirmative aspect of the precept: that any ideas, intentions, desires, or pursuits we entertain should be harmoniously united with what is beneficial and virtuous for our neighbor.</w:t>
      </w:r>
    </w:p>
    <w:p w14:paraId="4C0C1830">
      <w:pPr>
        <w:pStyle w:val="5"/>
        <w:spacing w:before="293" w:line="285" w:lineRule="auto"/>
        <w:ind w:right="97"/>
        <w:rPr>
          <w:rFonts w:hint="eastAsia"/>
        </w:rPr>
      </w:pPr>
      <w:r>
        <w:rPr>
          <w:rFonts w:hint="eastAsia"/>
        </w:rPr>
        <w:t>这与训诫的正面方面相关：我们所怀有的任何想法、意图、欲望或追求，都应与对我们邻舍有益和有德行的事物和谐统一。</w:t>
      </w:r>
    </w:p>
    <w:p w14:paraId="102B0DF6">
      <w:pPr>
        <w:pStyle w:val="5"/>
        <w:spacing w:before="293" w:line="285" w:lineRule="auto"/>
        <w:ind w:right="97"/>
        <w:rPr>
          <w:rFonts w:hint="eastAsia"/>
        </w:rPr>
      </w:pPr>
    </w:p>
    <w:p w14:paraId="70DCE788">
      <w:pPr>
        <w:pStyle w:val="5"/>
        <w:spacing w:before="293" w:line="285" w:lineRule="auto"/>
        <w:ind w:right="97"/>
        <w:rPr>
          <w:rFonts w:hint="eastAsia"/>
        </w:rPr>
      </w:pPr>
      <w:r>
        <w:rPr>
          <w:rFonts w:hint="eastAsia"/>
        </w:rPr>
        <w:t>However, a notable challenge arises here.</w:t>
      </w:r>
    </w:p>
    <w:p w14:paraId="4021EB0E">
      <w:pPr>
        <w:pStyle w:val="5"/>
        <w:spacing w:before="293" w:line="285" w:lineRule="auto"/>
        <w:ind w:right="97"/>
        <w:rPr>
          <w:rFonts w:hint="eastAsia"/>
        </w:rPr>
      </w:pPr>
      <w:r>
        <w:rPr>
          <w:rFonts w:hint="eastAsia"/>
        </w:rPr>
        <w:t>然而，此处出现了一个显著的挑战。</w:t>
      </w:r>
    </w:p>
    <w:p w14:paraId="20763E21">
      <w:pPr>
        <w:pStyle w:val="5"/>
        <w:spacing w:before="293" w:line="285" w:lineRule="auto"/>
        <w:ind w:right="97"/>
        <w:rPr>
          <w:rFonts w:hint="eastAsia"/>
        </w:rPr>
      </w:pPr>
    </w:p>
    <w:p w14:paraId="5F571553">
      <w:pPr>
        <w:pStyle w:val="5"/>
        <w:spacing w:before="293" w:line="285" w:lineRule="auto"/>
        <w:ind w:right="97"/>
        <w:rPr>
          <w:rFonts w:hint="eastAsia"/>
        </w:rPr>
      </w:pPr>
      <w:r>
        <w:rPr>
          <w:rFonts w:hint="eastAsia"/>
        </w:rPr>
        <w:t>If it holds true that when our Lord forbids adultery and theft, He implicitly condemns indecency and any inclination toward harm, deceit, or plunder, then the discrete prohibition of coveting another's possessions may seem redundant.</w:t>
      </w:r>
    </w:p>
    <w:p w14:paraId="1796253F">
      <w:pPr>
        <w:pStyle w:val="5"/>
        <w:spacing w:before="293" w:line="285" w:lineRule="auto"/>
        <w:ind w:right="97"/>
        <w:rPr>
          <w:rFonts w:hint="eastAsia"/>
        </w:rPr>
      </w:pPr>
      <w:r>
        <w:rPr>
          <w:rFonts w:hint="eastAsia"/>
        </w:rPr>
        <w:t>如果说当我们的主禁止奸淫和偷盗时，祂也含蓄地谴责了不雅行为以及任何伤害、欺骗或掠夺的倾向，那么单独禁止贪图他人财物似乎就显得多余了。</w:t>
      </w:r>
    </w:p>
    <w:p w14:paraId="54463556">
      <w:pPr>
        <w:pStyle w:val="5"/>
        <w:spacing w:before="293" w:line="285" w:lineRule="auto"/>
        <w:ind w:right="97"/>
        <w:rPr>
          <w:rFonts w:hint="eastAsia"/>
        </w:rPr>
      </w:pPr>
    </w:p>
    <w:p w14:paraId="73860570">
      <w:pPr>
        <w:pStyle w:val="5"/>
        <w:spacing w:before="293" w:line="285" w:lineRule="auto"/>
        <w:ind w:right="97"/>
        <w:rPr>
          <w:rFonts w:hint="eastAsia"/>
        </w:rPr>
      </w:pPr>
      <w:r>
        <w:rPr>
          <w:rFonts w:hint="eastAsia"/>
        </w:rPr>
        <w:t>Nevertheless, we can unravel this quandary by distinguishing between deliberate intent and evil desires.</w:t>
      </w:r>
    </w:p>
    <w:p w14:paraId="796B714E">
      <w:pPr>
        <w:pStyle w:val="5"/>
        <w:spacing w:before="293" w:line="285" w:lineRule="auto"/>
        <w:ind w:right="97"/>
        <w:rPr>
          <w:rFonts w:hint="eastAsia"/>
        </w:rPr>
      </w:pPr>
      <w:r>
        <w:rPr>
          <w:rFonts w:hint="eastAsia"/>
        </w:rPr>
        <w:t>然而，我们可以通过区分蓄意图谋和邪恶欲望来解开这个难题。</w:t>
      </w:r>
    </w:p>
    <w:p w14:paraId="6142316B">
      <w:pPr>
        <w:pStyle w:val="5"/>
        <w:spacing w:before="293" w:line="285" w:lineRule="auto"/>
        <w:ind w:right="97"/>
        <w:rPr>
          <w:rFonts w:hint="eastAsia"/>
        </w:rPr>
      </w:pPr>
    </w:p>
    <w:p w14:paraId="61A2A126">
      <w:pPr>
        <w:pStyle w:val="5"/>
        <w:spacing w:before="293" w:line="285" w:lineRule="auto"/>
        <w:ind w:right="97"/>
        <w:rPr>
          <w:rFonts w:hint="eastAsia"/>
        </w:rPr>
      </w:pPr>
      <w:r>
        <w:rPr>
          <w:rFonts w:hint="eastAsia"/>
        </w:rPr>
        <w:t>Here, "intent" refers to the will's deliberate resolve, where the heart succumbs to temptation.</w:t>
      </w:r>
    </w:p>
    <w:p w14:paraId="2DDC047E">
      <w:pPr>
        <w:pStyle w:val="5"/>
        <w:spacing w:before="293" w:line="285" w:lineRule="auto"/>
        <w:ind w:right="97"/>
        <w:rPr>
          <w:rFonts w:hint="eastAsia"/>
        </w:rPr>
      </w:pPr>
      <w:r>
        <w:rPr>
          <w:rFonts w:hint="eastAsia"/>
        </w:rPr>
        <w:t>在此，“意图”指的是意志的蓄意决断，即内心屈服于诱惑。</w:t>
      </w:r>
    </w:p>
    <w:p w14:paraId="1E02B9A8">
      <w:pPr>
        <w:pStyle w:val="5"/>
        <w:spacing w:before="293" w:line="285" w:lineRule="auto"/>
        <w:ind w:right="97"/>
        <w:rPr>
          <w:rFonts w:hint="eastAsia"/>
        </w:rPr>
      </w:pPr>
    </w:p>
    <w:p w14:paraId="63D4D02B">
      <w:pPr>
        <w:pStyle w:val="5"/>
        <w:spacing w:before="293" w:line="285" w:lineRule="auto"/>
        <w:ind w:right="97"/>
        <w:rPr>
          <w:rFonts w:hint="eastAsia"/>
        </w:rPr>
      </w:pPr>
      <w:r>
        <w:rPr>
          <w:rFonts w:hint="eastAsia"/>
        </w:rPr>
        <w:t>"Evil desires," on the other hand, encompass emotions or stirrings that arise without deliberate consent, merely inciting the heart toward wrongdoing.</w:t>
      </w:r>
    </w:p>
    <w:p w14:paraId="21C1DE05">
      <w:pPr>
        <w:pStyle w:val="5"/>
        <w:spacing w:before="293" w:line="285" w:lineRule="auto"/>
        <w:ind w:right="97"/>
        <w:rPr>
          <w:rFonts w:hint="eastAsia"/>
        </w:rPr>
      </w:pPr>
      <w:r>
        <w:rPr>
          <w:rFonts w:hint="eastAsia"/>
        </w:rPr>
        <w:t>另一方面，“邪恶欲望”则包括未经蓄意同意而产生的情感或骚动，仅仅是煽动内心走向错误行为。</w:t>
      </w:r>
    </w:p>
    <w:p w14:paraId="380F1F92">
      <w:pPr>
        <w:pStyle w:val="5"/>
        <w:spacing w:before="293" w:line="285" w:lineRule="auto"/>
        <w:ind w:right="97"/>
        <w:rPr>
          <w:rFonts w:hint="eastAsia"/>
        </w:rPr>
      </w:pPr>
    </w:p>
    <w:p w14:paraId="46AF68DF">
      <w:pPr>
        <w:pStyle w:val="5"/>
        <w:spacing w:before="293" w:line="285" w:lineRule="auto"/>
        <w:ind w:right="97"/>
        <w:rPr>
          <w:rFonts w:hint="eastAsia"/>
        </w:rPr>
      </w:pPr>
      <w:r>
        <w:rPr>
          <w:rFonts w:hint="eastAsia"/>
        </w:rPr>
        <w:t>Hence, just as the Lord enjoins our wills, designs, and actions to align with the tenets of love and charity, He likewise calls for the regulation of our thoughts.</w:t>
      </w:r>
    </w:p>
    <w:p w14:paraId="37C75A96">
      <w:pPr>
        <w:pStyle w:val="5"/>
        <w:spacing w:before="293" w:line="285" w:lineRule="auto"/>
        <w:ind w:right="97"/>
        <w:rPr>
          <w:rFonts w:hint="eastAsia"/>
        </w:rPr>
      </w:pPr>
      <w:r>
        <w:rPr>
          <w:rFonts w:hint="eastAsia"/>
        </w:rPr>
        <w:t>因此，正如主吩咐我们的意志、计划和行动要与爱和慈善的信条保持一致一样，祂同样要求规范我们的思想。</w:t>
      </w:r>
    </w:p>
    <w:p w14:paraId="6E5C01C7">
      <w:pPr>
        <w:pStyle w:val="5"/>
        <w:spacing w:before="293" w:line="285" w:lineRule="auto"/>
        <w:ind w:right="97"/>
        <w:rPr>
          <w:rFonts w:hint="eastAsia"/>
        </w:rPr>
      </w:pPr>
    </w:p>
    <w:p w14:paraId="3BCF70C7">
      <w:pPr>
        <w:pStyle w:val="5"/>
        <w:spacing w:before="293" w:line="285" w:lineRule="auto"/>
        <w:ind w:right="97"/>
        <w:rPr>
          <w:rFonts w:hint="eastAsia"/>
        </w:rPr>
      </w:pPr>
      <w:r>
        <w:rPr>
          <w:rFonts w:hint="eastAsia"/>
        </w:rPr>
        <w:t>This aims to ensure that our minds are devoid of any incitement toward the contrary.</w:t>
      </w:r>
    </w:p>
    <w:p w14:paraId="673928D2">
      <w:pPr>
        <w:pStyle w:val="5"/>
        <w:spacing w:before="293" w:line="285" w:lineRule="auto"/>
        <w:ind w:right="97"/>
        <w:rPr>
          <w:rFonts w:hint="eastAsia"/>
        </w:rPr>
      </w:pPr>
      <w:r>
        <w:rPr>
          <w:rFonts w:hint="eastAsia"/>
        </w:rPr>
        <w:t>这是为了确保我们的思想没有任何相反的煽动。</w:t>
      </w:r>
    </w:p>
    <w:p w14:paraId="478097E0">
      <w:pPr>
        <w:pStyle w:val="5"/>
        <w:spacing w:before="293" w:line="285" w:lineRule="auto"/>
        <w:ind w:right="97"/>
        <w:rPr>
          <w:rFonts w:hint="eastAsia"/>
        </w:rPr>
      </w:pPr>
    </w:p>
    <w:p w14:paraId="278683D0">
      <w:pPr>
        <w:pStyle w:val="5"/>
        <w:spacing w:before="293" w:line="285" w:lineRule="auto"/>
        <w:ind w:right="97"/>
        <w:rPr>
          <w:rFonts w:hint="eastAsia"/>
        </w:rPr>
      </w:pPr>
      <w:r>
        <w:rPr>
          <w:rFonts w:hint="eastAsia"/>
        </w:rPr>
        <w:t>Much like the previous commandments addressing anger, hatred, lust, theft, and falsehood, this commandment pertains to restraining the heart from both scheming and indulging in malevolent desires.</w:t>
      </w:r>
    </w:p>
    <w:p w14:paraId="65D30679">
      <w:pPr>
        <w:pStyle w:val="5"/>
        <w:spacing w:before="293" w:line="285" w:lineRule="auto"/>
        <w:ind w:right="97"/>
        <w:rPr>
          <w:rFonts w:hint="eastAsia"/>
        </w:rPr>
      </w:pPr>
      <w:r>
        <w:rPr>
          <w:rFonts w:hint="eastAsia"/>
        </w:rPr>
        <w:t>与先前处理愤怒、仇恨、情欲、偷盗和虚假的诫命非常相似，这条诫命关系到约束内心，使其既不图谋也不沉溺于恶毒的欲望。</w:t>
      </w:r>
    </w:p>
    <w:p w14:paraId="44A5DD02">
      <w:pPr>
        <w:pStyle w:val="5"/>
        <w:spacing w:before="293" w:line="285" w:lineRule="auto"/>
        <w:ind w:right="97"/>
        <w:rPr>
          <w:rFonts w:hint="eastAsia"/>
        </w:rPr>
      </w:pPr>
    </w:p>
    <w:p w14:paraId="1FE21449">
      <w:pPr>
        <w:pStyle w:val="5"/>
        <w:spacing w:before="293" w:line="285" w:lineRule="auto"/>
        <w:ind w:right="97"/>
        <w:rPr>
          <w:rFonts w:hint="eastAsia"/>
        </w:rPr>
      </w:pPr>
      <w:r>
        <w:rPr>
          <w:rFonts w:hint="eastAsia"/>
        </w:rPr>
        <w:t>Moreover, it's crucial to note that the divine expectation is not unfounded.</w:t>
      </w:r>
    </w:p>
    <w:p w14:paraId="1273AC98">
      <w:pPr>
        <w:pStyle w:val="5"/>
        <w:spacing w:before="293" w:line="285" w:lineRule="auto"/>
        <w:ind w:right="97"/>
        <w:rPr>
          <w:rFonts w:hint="eastAsia"/>
        </w:rPr>
      </w:pPr>
      <w:r>
        <w:rPr>
          <w:rFonts w:hint="eastAsia"/>
        </w:rPr>
        <w:t>此外，至关重要的是要注意，神圣的期望并非毫无根据。</w:t>
      </w:r>
    </w:p>
    <w:p w14:paraId="20EE4138">
      <w:pPr>
        <w:pStyle w:val="5"/>
        <w:spacing w:before="293" w:line="285" w:lineRule="auto"/>
        <w:ind w:right="97"/>
        <w:rPr>
          <w:rFonts w:hint="eastAsia"/>
        </w:rPr>
      </w:pPr>
    </w:p>
    <w:p w14:paraId="3934C177">
      <w:pPr>
        <w:pStyle w:val="5"/>
        <w:spacing w:before="293" w:line="285" w:lineRule="auto"/>
        <w:ind w:right="97"/>
        <w:rPr>
          <w:rFonts w:hint="eastAsia"/>
        </w:rPr>
      </w:pPr>
      <w:r>
        <w:rPr>
          <w:rFonts w:hint="eastAsia"/>
        </w:rPr>
        <w:t>Who can deny that aligning all the faculties of our souls with love and charity is a righteous pursuit?</w:t>
      </w:r>
    </w:p>
    <w:p w14:paraId="6AFFF903">
      <w:pPr>
        <w:pStyle w:val="5"/>
        <w:spacing w:before="293" w:line="285" w:lineRule="auto"/>
        <w:ind w:right="97"/>
        <w:rPr>
          <w:rFonts w:hint="eastAsia"/>
        </w:rPr>
      </w:pPr>
      <w:r>
        <w:rPr>
          <w:rFonts w:hint="eastAsia"/>
        </w:rPr>
        <w:t>谁能否认将我们灵魂的所有官能与爱和慈善保持一致是一种公义的追求呢？</w:t>
      </w:r>
    </w:p>
    <w:p w14:paraId="7BB767F8">
      <w:pPr>
        <w:pStyle w:val="5"/>
        <w:spacing w:before="293" w:line="285" w:lineRule="auto"/>
        <w:ind w:right="97"/>
        <w:rPr>
          <w:rFonts w:hint="eastAsia"/>
        </w:rPr>
      </w:pPr>
    </w:p>
    <w:p w14:paraId="20E575A4">
      <w:pPr>
        <w:pStyle w:val="5"/>
        <w:spacing w:before="293" w:line="285" w:lineRule="auto"/>
        <w:ind w:right="97"/>
        <w:rPr>
          <w:rFonts w:hint="eastAsia"/>
        </w:rPr>
      </w:pPr>
      <w:r>
        <w:rPr>
          <w:rFonts w:hint="eastAsia"/>
        </w:rPr>
        <w:t>The antithesis of this would naturally entail wickedness.</w:t>
      </w:r>
    </w:p>
    <w:p w14:paraId="03C93065">
      <w:pPr>
        <w:pStyle w:val="5"/>
        <w:spacing w:before="293" w:line="285" w:lineRule="auto"/>
        <w:ind w:right="97"/>
        <w:rPr>
          <w:rFonts w:hint="eastAsia"/>
        </w:rPr>
      </w:pPr>
      <w:r>
        <w:rPr>
          <w:rFonts w:hint="eastAsia"/>
        </w:rPr>
        <w:t>与此相反的自然会导致邪恶。</w:t>
      </w:r>
    </w:p>
    <w:p w14:paraId="56B89B32">
      <w:pPr>
        <w:pStyle w:val="5"/>
        <w:spacing w:before="293" w:line="285" w:lineRule="auto"/>
        <w:ind w:right="97"/>
        <w:rPr>
          <w:rFonts w:hint="eastAsia"/>
        </w:rPr>
      </w:pPr>
    </w:p>
    <w:p w14:paraId="1D983336">
      <w:pPr>
        <w:pStyle w:val="5"/>
        <w:spacing w:before="293" w:line="285" w:lineRule="auto"/>
        <w:ind w:right="97"/>
        <w:rPr>
          <w:rFonts w:hint="eastAsia"/>
        </w:rPr>
      </w:pPr>
      <w:r>
        <w:rPr>
          <w:rFonts w:hint="eastAsia"/>
        </w:rPr>
        <w:t>Consequently, if the heart entertains harmful desires for our neighbor, it is indicative of a lack of love and charity.</w:t>
      </w:r>
    </w:p>
    <w:p w14:paraId="68A81DDF">
      <w:pPr>
        <w:pStyle w:val="5"/>
        <w:spacing w:before="293" w:line="285" w:lineRule="auto"/>
        <w:ind w:right="97"/>
        <w:rPr>
          <w:rFonts w:hint="eastAsia"/>
        </w:rPr>
      </w:pPr>
      <w:r>
        <w:rPr>
          <w:rFonts w:hint="eastAsia"/>
        </w:rPr>
        <w:t>因此，如果内心对我们的邻舍怀有有害的欲望，这就表明缺乏爱与慈善。</w:t>
      </w:r>
    </w:p>
    <w:p w14:paraId="5401D710">
      <w:pPr>
        <w:pStyle w:val="5"/>
        <w:spacing w:before="293" w:line="285" w:lineRule="auto"/>
        <w:ind w:right="97"/>
        <w:rPr>
          <w:rFonts w:hint="eastAsia"/>
        </w:rPr>
      </w:pPr>
    </w:p>
    <w:p w14:paraId="2C23C689">
      <w:pPr>
        <w:pStyle w:val="5"/>
        <w:spacing w:before="293" w:line="285" w:lineRule="auto"/>
        <w:ind w:right="97"/>
        <w:rPr>
          <w:rFonts w:hint="eastAsia"/>
        </w:rPr>
      </w:pPr>
      <w:r>
        <w:rPr>
          <w:rFonts w:hint="eastAsia"/>
        </w:rPr>
        <w:t>This lack is evident because such wicked inclinations would not find a foothold if the heart were brimming with love and charity.</w:t>
      </w:r>
    </w:p>
    <w:p w14:paraId="46C8BE10">
      <w:pPr>
        <w:pStyle w:val="5"/>
        <w:spacing w:before="293" w:line="285" w:lineRule="auto"/>
        <w:ind w:right="97"/>
        <w:rPr>
          <w:rFonts w:hint="eastAsia"/>
        </w:rPr>
      </w:pPr>
      <w:r>
        <w:rPr>
          <w:rFonts w:hint="eastAsia"/>
        </w:rPr>
        <w:t>这种缺乏是显而易见的，因为如果内心充满爱与慈善，这种邪恶的倾向就不会找到立足之地。</w:t>
      </w:r>
    </w:p>
    <w:p w14:paraId="15A09030">
      <w:pPr>
        <w:pStyle w:val="5"/>
        <w:spacing w:before="293" w:line="285" w:lineRule="auto"/>
        <w:ind w:right="97"/>
        <w:rPr>
          <w:rFonts w:hint="eastAsia"/>
        </w:rPr>
      </w:pPr>
    </w:p>
    <w:p w14:paraId="0BCF6A1F">
      <w:pPr>
        <w:pStyle w:val="5"/>
        <w:spacing w:before="293" w:line="285" w:lineRule="auto"/>
        <w:ind w:right="97"/>
        <w:rPr>
          <w:rFonts w:hint="eastAsia"/>
        </w:rPr>
      </w:pPr>
      <w:r>
        <w:rPr>
          <w:rFonts w:hint="eastAsia"/>
        </w:rPr>
        <w:t>An objection might arise: "Isn't it unjust to equate fleeting fancies that flit through the mind with evil desires that lodge in the heart?"</w:t>
      </w:r>
    </w:p>
    <w:p w14:paraId="7CEBA2DF">
      <w:pPr>
        <w:pStyle w:val="5"/>
        <w:spacing w:before="293" w:line="285" w:lineRule="auto"/>
        <w:ind w:right="97"/>
        <w:rPr>
          <w:rFonts w:hint="eastAsia"/>
        </w:rPr>
      </w:pPr>
      <w:r>
        <w:rPr>
          <w:rFonts w:hint="eastAsia"/>
        </w:rPr>
        <w:t>可能会有人提出异议：“将掠过脑海的短暂幻想与盘踞在内心的邪恶欲望等同起来，这难道不公正吗？”</w:t>
      </w:r>
    </w:p>
    <w:p w14:paraId="67B7E4AE">
      <w:pPr>
        <w:pStyle w:val="5"/>
        <w:spacing w:before="293" w:line="285" w:lineRule="auto"/>
        <w:ind w:right="97"/>
        <w:rPr>
          <w:rFonts w:hint="eastAsia"/>
        </w:rPr>
      </w:pPr>
    </w:p>
    <w:p w14:paraId="3529458C">
      <w:pPr>
        <w:pStyle w:val="5"/>
        <w:spacing w:before="293" w:line="285" w:lineRule="auto"/>
        <w:ind w:right="97"/>
        <w:rPr>
          <w:rFonts w:hint="eastAsia"/>
        </w:rPr>
      </w:pPr>
      <w:r>
        <w:rPr>
          <w:rFonts w:hint="eastAsia"/>
        </w:rPr>
        <w:t>In response, it's essential to clarify that we are discussing fantasies that not only pass through the mind but also take root in the heart, thereby igniting malevolent desires.</w:t>
      </w:r>
    </w:p>
    <w:p w14:paraId="7D0E6F77">
      <w:pPr>
        <w:pStyle w:val="5"/>
        <w:spacing w:before="293" w:line="285" w:lineRule="auto"/>
        <w:ind w:right="97"/>
        <w:rPr>
          <w:rFonts w:hint="eastAsia"/>
        </w:rPr>
      </w:pPr>
      <w:r>
        <w:rPr>
          <w:rFonts w:hint="eastAsia"/>
        </w:rPr>
        <w:t>作为回应，有必要澄清我们讨论的是那些不仅掠过脑海，而且在内心扎根，从而点燃恶意欲望的幻想。</w:t>
      </w:r>
    </w:p>
    <w:p w14:paraId="07EF2B73">
      <w:pPr>
        <w:pStyle w:val="5"/>
        <w:spacing w:before="293" w:line="285" w:lineRule="auto"/>
        <w:ind w:right="97"/>
        <w:rPr>
          <w:rFonts w:hint="eastAsia"/>
        </w:rPr>
      </w:pPr>
    </w:p>
    <w:p w14:paraId="5838CFC4">
      <w:pPr>
        <w:pStyle w:val="5"/>
        <w:spacing w:before="293" w:line="285" w:lineRule="auto"/>
        <w:ind w:right="97"/>
        <w:rPr>
          <w:rFonts w:hint="eastAsia"/>
        </w:rPr>
      </w:pPr>
      <w:r>
        <w:rPr>
          <w:rFonts w:hint="eastAsia"/>
        </w:rPr>
        <w:t>Indeed, whenever we conceive a desire or wish within our minds, the heart is invariably ignited and inflamed by it.</w:t>
      </w:r>
    </w:p>
    <w:p w14:paraId="685B66D0">
      <w:pPr>
        <w:pStyle w:val="5"/>
        <w:spacing w:before="293" w:line="285" w:lineRule="auto"/>
        <w:ind w:right="97"/>
        <w:rPr>
          <w:rFonts w:hint="eastAsia"/>
        </w:rPr>
      </w:pPr>
      <w:r>
        <w:rPr>
          <w:rFonts w:hint="eastAsia"/>
        </w:rPr>
        <w:t>的确，每当我们在脑海中构想一个欲望或愿望时，内心总是会被它点燃和激起。</w:t>
      </w:r>
    </w:p>
    <w:p w14:paraId="17AFF4C0">
      <w:pPr>
        <w:pStyle w:val="5"/>
        <w:spacing w:before="293" w:line="285" w:lineRule="auto"/>
        <w:ind w:right="97"/>
        <w:rPr>
          <w:rFonts w:hint="eastAsia"/>
        </w:rPr>
      </w:pPr>
    </w:p>
    <w:p w14:paraId="58C5A0A0">
      <w:pPr>
        <w:pStyle w:val="5"/>
        <w:spacing w:before="293" w:line="285" w:lineRule="auto"/>
        <w:ind w:right="97"/>
        <w:rPr>
          <w:rFonts w:hint="eastAsia"/>
        </w:rPr>
      </w:pPr>
      <w:r>
        <w:rPr>
          <w:rFonts w:hint="eastAsia"/>
        </w:rPr>
        <w:t>Thus, our Lord demands an astonishing fervor of love and charity, a fervor that He refuses to allow the slightest wicked desire to tarnish.</w:t>
      </w:r>
    </w:p>
    <w:p w14:paraId="7209BA59">
      <w:pPr>
        <w:pStyle w:val="5"/>
        <w:spacing w:before="293" w:line="285" w:lineRule="auto"/>
        <w:ind w:right="97"/>
        <w:rPr>
          <w:rFonts w:hint="eastAsia"/>
        </w:rPr>
      </w:pPr>
      <w:r>
        <w:rPr>
          <w:rFonts w:hint="eastAsia"/>
        </w:rPr>
        <w:t>因此，我们的主要求一种令人惊叹的爱与慈善的热忱，一种祂拒绝让丝毫邪恶欲望玷污的热忱。</w:t>
      </w:r>
    </w:p>
    <w:p w14:paraId="6A532138">
      <w:pPr>
        <w:pStyle w:val="5"/>
        <w:spacing w:before="293" w:line="285" w:lineRule="auto"/>
        <w:ind w:right="97"/>
        <w:rPr>
          <w:rFonts w:hint="eastAsia"/>
        </w:rPr>
      </w:pPr>
    </w:p>
    <w:p w14:paraId="24B6B1DE">
      <w:pPr>
        <w:pStyle w:val="5"/>
        <w:spacing w:before="293" w:line="285" w:lineRule="auto"/>
        <w:ind w:right="97"/>
        <w:rPr>
          <w:rFonts w:hint="eastAsia"/>
        </w:rPr>
      </w:pPr>
      <w:r>
        <w:rPr>
          <w:rFonts w:hint="eastAsia"/>
        </w:rPr>
        <w:t>He seeks a heart meticulously governed, one that remains unprovoked by the goad of any violation against the law of love and charity.</w:t>
      </w:r>
    </w:p>
    <w:p w14:paraId="34D6A9A9">
      <w:pPr>
        <w:pStyle w:val="5"/>
        <w:spacing w:before="293" w:line="285" w:lineRule="auto"/>
        <w:ind w:right="97"/>
        <w:rPr>
          <w:rFonts w:hint="eastAsia"/>
        </w:rPr>
      </w:pPr>
      <w:r>
        <w:rPr>
          <w:rFonts w:hint="eastAsia"/>
        </w:rPr>
        <w:t>祂寻求一颗被精心管束的心，一颗不受任何违背爱与慈善法则之刺激所挑动的心。</w:t>
      </w:r>
    </w:p>
    <w:p w14:paraId="45F5A5A7">
      <w:pPr>
        <w:pStyle w:val="5"/>
        <w:spacing w:before="293" w:line="285" w:lineRule="auto"/>
        <w:ind w:right="97"/>
        <w:rPr>
          <w:rFonts w:hint="eastAsia"/>
        </w:rPr>
      </w:pPr>
    </w:p>
    <w:p w14:paraId="4217B930">
      <w:pPr>
        <w:pStyle w:val="5"/>
        <w:spacing w:before="293" w:line="285" w:lineRule="auto"/>
        <w:ind w:right="97"/>
        <w:rPr>
          <w:rFonts w:hint="eastAsia"/>
        </w:rPr>
      </w:pPr>
      <w:r>
        <w:rPr>
          <w:rFonts w:hint="eastAsia"/>
        </w:rPr>
        <w:t>To corroborate this interpretation, I am not alone in my viewpoint; St. Augustine's insight into this precept aligns with this understanding.</w:t>
      </w:r>
    </w:p>
    <w:p w14:paraId="7A8C0248">
      <w:pPr>
        <w:pStyle w:val="5"/>
        <w:spacing w:before="293" w:line="285" w:lineRule="auto"/>
        <w:ind w:right="97"/>
        <w:rPr>
          <w:rFonts w:hint="eastAsia"/>
        </w:rPr>
      </w:pPr>
      <w:r>
        <w:rPr>
          <w:rFonts w:hint="eastAsia"/>
        </w:rPr>
        <w:t>为了证实这一解释，我并非孤军奋战；圣奥古斯丁对这条训诫的见解与此理解一致。</w:t>
      </w:r>
    </w:p>
    <w:p w14:paraId="1CEAF325">
      <w:pPr>
        <w:pStyle w:val="5"/>
        <w:spacing w:before="293" w:line="285" w:lineRule="auto"/>
        <w:ind w:right="97"/>
        <w:rPr>
          <w:rFonts w:hint="eastAsia"/>
        </w:rPr>
      </w:pPr>
    </w:p>
    <w:p w14:paraId="1B17A053">
      <w:pPr>
        <w:pStyle w:val="5"/>
        <w:spacing w:before="293" w:line="285" w:lineRule="auto"/>
        <w:ind w:right="97"/>
        <w:rPr>
          <w:rFonts w:hint="eastAsia"/>
        </w:rPr>
      </w:pPr>
      <w:r>
        <w:rPr>
          <w:rFonts w:hint="eastAsia"/>
        </w:rPr>
        <w:t>While the prohibition encompasses evil desires in their entirety, God illustrates it using objects that commonly entice and deceive us.</w:t>
      </w:r>
    </w:p>
    <w:p w14:paraId="3C3BC276">
      <w:pPr>
        <w:pStyle w:val="5"/>
        <w:spacing w:before="293" w:line="285" w:lineRule="auto"/>
        <w:ind w:right="97"/>
        <w:rPr>
          <w:rFonts w:hint="eastAsia"/>
        </w:rPr>
      </w:pPr>
      <w:r>
        <w:rPr>
          <w:rFonts w:hint="eastAsia"/>
        </w:rPr>
        <w:t>虽然禁令涵盖了所有邪恶的欲望，但神用那些通常引诱和欺骗我们的事物来说明它。</w:t>
      </w:r>
    </w:p>
    <w:p w14:paraId="05E22CB2">
      <w:pPr>
        <w:pStyle w:val="5"/>
        <w:spacing w:before="293" w:line="285" w:lineRule="auto"/>
        <w:ind w:right="97"/>
        <w:rPr>
          <w:rFonts w:hint="eastAsia"/>
        </w:rPr>
      </w:pPr>
    </w:p>
    <w:p w14:paraId="65FBBC5A">
      <w:pPr>
        <w:pStyle w:val="5"/>
        <w:spacing w:before="293" w:line="285" w:lineRule="auto"/>
        <w:ind w:right="97"/>
        <w:rPr>
          <w:rFonts w:hint="eastAsia"/>
        </w:rPr>
      </w:pPr>
      <w:r>
        <w:rPr>
          <w:rFonts w:hint="eastAsia"/>
        </w:rPr>
        <w:t>In doing so, He denies human inclinations any satisfaction when removing the allurements that most often captivate them.</w:t>
      </w:r>
    </w:p>
    <w:p w14:paraId="6E951891">
      <w:pPr>
        <w:pStyle w:val="5"/>
        <w:spacing w:before="293" w:line="285" w:lineRule="auto"/>
        <w:ind w:right="97"/>
        <w:rPr>
          <w:rFonts w:hint="eastAsia"/>
        </w:rPr>
      </w:pPr>
      <w:r>
        <w:rPr>
          <w:rFonts w:hint="eastAsia"/>
        </w:rPr>
        <w:t>这样做，祂在移除那些最常迷惑人心的诱惑时，否定了人类倾向的任何满足。</w:t>
      </w:r>
    </w:p>
    <w:p w14:paraId="68F0FC28">
      <w:pPr>
        <w:pStyle w:val="5"/>
        <w:spacing w:before="293" w:line="285" w:lineRule="auto"/>
        <w:ind w:right="97"/>
        <w:rPr>
          <w:rFonts w:hint="eastAsia"/>
        </w:rPr>
      </w:pPr>
    </w:p>
    <w:p w14:paraId="5BF48F74">
      <w:pPr>
        <w:pStyle w:val="5"/>
        <w:spacing w:before="293" w:line="285" w:lineRule="auto"/>
        <w:ind w:right="97"/>
        <w:rPr>
          <w:rFonts w:hint="eastAsia"/>
        </w:rPr>
      </w:pPr>
      <w:r>
        <w:rPr>
          <w:rFonts w:hint="eastAsia"/>
        </w:rPr>
        <w:t>To address another query: "Doesn't the Law exclusively focus on basic principles of righteousness, guiding us at the outset without necessarily leading to perfection?"</w:t>
      </w:r>
    </w:p>
    <w:p w14:paraId="0AE50DF9">
      <w:pPr>
        <w:pStyle w:val="5"/>
        <w:spacing w:before="293" w:line="285" w:lineRule="auto"/>
        <w:ind w:right="97"/>
        <w:rPr>
          <w:rFonts w:hint="eastAsia"/>
        </w:rPr>
      </w:pPr>
      <w:r>
        <w:rPr>
          <w:rFonts w:hint="eastAsia"/>
        </w:rPr>
        <w:t>为了回答另一个疑问：“律法难道不只是专注于公义的基本原则，在开始时引导我们，而不必然导向完美吗？”</w:t>
      </w:r>
    </w:p>
    <w:p w14:paraId="60EBE72A">
      <w:pPr>
        <w:pStyle w:val="5"/>
        <w:spacing w:before="293" w:line="285" w:lineRule="auto"/>
        <w:ind w:right="97"/>
        <w:rPr>
          <w:rFonts w:hint="eastAsia"/>
        </w:rPr>
      </w:pPr>
    </w:p>
    <w:p w14:paraId="682C5069">
      <w:pPr>
        <w:pStyle w:val="5"/>
        <w:spacing w:before="293" w:line="285" w:lineRule="auto"/>
        <w:ind w:right="97"/>
        <w:rPr>
          <w:rFonts w:hint="eastAsia"/>
        </w:rPr>
      </w:pPr>
      <w:r>
        <w:rPr>
          <w:rFonts w:hint="eastAsia"/>
        </w:rPr>
        <w:t>This perspective contradicts the profound depth of God's intention.</w:t>
      </w:r>
    </w:p>
    <w:p w14:paraId="1606188A">
      <w:pPr>
        <w:pStyle w:val="5"/>
        <w:spacing w:before="293" w:line="285" w:lineRule="auto"/>
        <w:ind w:right="97"/>
        <w:rPr>
          <w:rFonts w:hint="eastAsia"/>
        </w:rPr>
      </w:pPr>
      <w:r>
        <w:rPr>
          <w:rFonts w:hint="eastAsia"/>
        </w:rPr>
        <w:t>这种观点与神意图的深邃程度相矛盾。</w:t>
      </w:r>
    </w:p>
    <w:p w14:paraId="261BE78B">
      <w:pPr>
        <w:pStyle w:val="5"/>
        <w:spacing w:before="293" w:line="285" w:lineRule="auto"/>
        <w:ind w:right="97"/>
        <w:rPr>
          <w:rFonts w:hint="eastAsia"/>
        </w:rPr>
      </w:pPr>
    </w:p>
    <w:p w14:paraId="57CBBDDE">
      <w:pPr>
        <w:pStyle w:val="5"/>
        <w:spacing w:before="293" w:line="285" w:lineRule="auto"/>
        <w:ind w:right="97"/>
        <w:rPr>
          <w:rFonts w:hint="eastAsia"/>
        </w:rPr>
      </w:pPr>
      <w:r>
        <w:rPr>
          <w:rFonts w:hint="eastAsia"/>
        </w:rPr>
        <w:t>The Law inherently encapsulates the epitome of righteousness, serving as a beacon that guides us to emulate God's purity.</w:t>
      </w:r>
    </w:p>
    <w:p w14:paraId="069778C4">
      <w:pPr>
        <w:pStyle w:val="5"/>
        <w:spacing w:before="293" w:line="285" w:lineRule="auto"/>
        <w:ind w:right="97"/>
        <w:rPr>
          <w:rFonts w:hint="eastAsia"/>
        </w:rPr>
      </w:pPr>
      <w:r>
        <w:rPr>
          <w:rFonts w:hint="eastAsia"/>
        </w:rPr>
        <w:t>律法内在地包含了公义的缩影，作为一座灯塔指引我们效法神的纯洁。</w:t>
      </w:r>
    </w:p>
    <w:p w14:paraId="02AC664B">
      <w:pPr>
        <w:pStyle w:val="5"/>
        <w:spacing w:before="293" w:line="285" w:lineRule="auto"/>
        <w:ind w:right="97"/>
        <w:rPr>
          <w:rFonts w:hint="eastAsia"/>
        </w:rPr>
      </w:pPr>
    </w:p>
    <w:p w14:paraId="2F65FD6E">
      <w:pPr>
        <w:pStyle w:val="5"/>
        <w:spacing w:before="293" w:line="285" w:lineRule="auto"/>
        <w:ind w:right="97"/>
        <w:rPr>
          <w:rFonts w:hint="eastAsia"/>
        </w:rPr>
      </w:pPr>
      <w:r>
        <w:rPr>
          <w:rFonts w:hint="eastAsia"/>
        </w:rPr>
        <w:t>Moses, in his effort to summarize the commandments for the people of Israel, underscored that fearing God, walking in His ways, serving Him with wholehearted dedication, preserving His commandments, and ultimately embodying love, encapsulates the crux of the Law's teachings (Deuteronomy 10:12–13).</w:t>
      </w:r>
    </w:p>
    <w:p w14:paraId="14126C8A">
      <w:pPr>
        <w:pStyle w:val="5"/>
        <w:spacing w:before="293" w:line="285" w:lineRule="auto"/>
        <w:ind w:right="97"/>
        <w:rPr>
          <w:rFonts w:hint="eastAsia"/>
        </w:rPr>
      </w:pPr>
      <w:r>
        <w:rPr>
          <w:rFonts w:hint="eastAsia"/>
        </w:rPr>
        <w:t>摩西在为以色列民总结诫命时强调，敬畏神，遵行祂的道，全心全意事奉祂，遵守祂的诫命，并最终体现爱，这概括了律法教导的核心（申命记 10:12–13）。</w:t>
      </w:r>
    </w:p>
    <w:p w14:paraId="67CD4EBD">
      <w:pPr>
        <w:pStyle w:val="5"/>
        <w:spacing w:before="293" w:line="285" w:lineRule="auto"/>
        <w:ind w:right="97"/>
        <w:rPr>
          <w:rFonts w:hint="eastAsia"/>
        </w:rPr>
      </w:pPr>
    </w:p>
    <w:p w14:paraId="7B77A944">
      <w:pPr>
        <w:pStyle w:val="5"/>
        <w:spacing w:before="293" w:line="285" w:lineRule="auto"/>
        <w:ind w:right="97"/>
        <w:rPr>
          <w:rFonts w:hint="eastAsia"/>
        </w:rPr>
      </w:pPr>
      <w:r>
        <w:rPr>
          <w:rFonts w:hint="eastAsia"/>
        </w:rPr>
        <w:t>The Law's true purpose revolves around realizing an immaculate righteousness that aligns human life with the divine purity.</w:t>
      </w:r>
    </w:p>
    <w:p w14:paraId="771E4E67">
      <w:pPr>
        <w:pStyle w:val="5"/>
        <w:spacing w:before="293" w:line="285" w:lineRule="auto"/>
        <w:ind w:right="97"/>
        <w:rPr>
          <w:rFonts w:hint="eastAsia"/>
        </w:rPr>
      </w:pPr>
      <w:r>
        <w:rPr>
          <w:rFonts w:hint="eastAsia"/>
        </w:rPr>
        <w:t>律法的真正目的在于实现一种无瑕的公义，使人类生活与神圣的纯洁相一致。</w:t>
      </w:r>
    </w:p>
    <w:p w14:paraId="37040D69">
      <w:pPr>
        <w:pStyle w:val="5"/>
        <w:spacing w:before="293" w:line="285" w:lineRule="auto"/>
        <w:ind w:right="97"/>
        <w:rPr>
          <w:rFonts w:hint="eastAsia"/>
        </w:rPr>
      </w:pPr>
    </w:p>
    <w:p w14:paraId="13F8BDBA">
      <w:pPr>
        <w:pStyle w:val="5"/>
        <w:spacing w:before="293" w:line="285" w:lineRule="auto"/>
        <w:ind w:right="97"/>
        <w:rPr>
          <w:rFonts w:hint="eastAsia"/>
        </w:rPr>
      </w:pPr>
      <w:r>
        <w:rPr>
          <w:rFonts w:hint="eastAsia"/>
        </w:rPr>
        <w:t>Indeed, if a person faithfully adheres to the Law's commandments, they will manifest the divine image in their conduct.</w:t>
      </w:r>
    </w:p>
    <w:p w14:paraId="5F6AC034">
      <w:pPr>
        <w:pStyle w:val="5"/>
        <w:spacing w:before="293" w:line="285" w:lineRule="auto"/>
        <w:ind w:right="97"/>
        <w:rPr>
          <w:rFonts w:hint="eastAsia"/>
        </w:rPr>
      </w:pPr>
      <w:r>
        <w:rPr>
          <w:rFonts w:hint="eastAsia"/>
        </w:rPr>
        <w:t>的确，如果一个人忠实地遵守律法的诫命，他们将在其行为中彰显神的形象。</w:t>
      </w:r>
    </w:p>
    <w:p w14:paraId="069E57BC">
      <w:pPr>
        <w:pStyle w:val="5"/>
        <w:spacing w:before="293" w:line="285" w:lineRule="auto"/>
        <w:ind w:right="97"/>
        <w:rPr>
          <w:rFonts w:hint="eastAsia"/>
        </w:rPr>
      </w:pPr>
    </w:p>
    <w:p w14:paraId="4A7A04BD">
      <w:pPr>
        <w:pStyle w:val="5"/>
        <w:spacing w:before="293" w:line="285" w:lineRule="auto"/>
        <w:ind w:right="97"/>
        <w:rPr>
          <w:rFonts w:hint="eastAsia"/>
        </w:rPr>
      </w:pPr>
      <w:r>
        <w:rPr>
          <w:rFonts w:hint="eastAsia"/>
        </w:rPr>
        <w:t>This illuminates Moses' perspective, wherein he champions the alignment of human life with God's holiness.</w:t>
      </w:r>
    </w:p>
    <w:p w14:paraId="5518E625">
      <w:pPr>
        <w:pStyle w:val="5"/>
        <w:spacing w:before="293" w:line="285" w:lineRule="auto"/>
        <w:ind w:right="97"/>
        <w:rPr>
          <w:rFonts w:hint="eastAsia"/>
        </w:rPr>
      </w:pPr>
      <w:r>
        <w:rPr>
          <w:rFonts w:hint="eastAsia"/>
        </w:rPr>
        <w:t>这阐明了摩西的观点，他倡导人类生活与神的圣洁相一致。</w:t>
      </w:r>
    </w:p>
    <w:p w14:paraId="6BC4A836">
      <w:pPr>
        <w:pStyle w:val="5"/>
        <w:spacing w:before="293" w:line="285" w:lineRule="auto"/>
        <w:ind w:right="97"/>
        <w:rPr>
          <w:rFonts w:hint="eastAsia"/>
        </w:rPr>
      </w:pPr>
    </w:p>
    <w:p w14:paraId="7A035C9F">
      <w:pPr>
        <w:pStyle w:val="5"/>
        <w:spacing w:before="293" w:line="285" w:lineRule="auto"/>
        <w:ind w:right="97"/>
        <w:rPr>
          <w:rFonts w:hint="eastAsia"/>
        </w:rPr>
      </w:pPr>
      <w:r>
        <w:rPr>
          <w:rFonts w:hint="eastAsia"/>
        </w:rPr>
        <w:t>Moreover, the fulfillment of this sanctity manifests in two core tenets: "Thou shalt love the Lord thy God with all thy heart, and with all thy soul, and with all thy might," followed by "Thou shalt love thy neighbor as thyself" (Matthew 22:37–39).</w:t>
      </w:r>
    </w:p>
    <w:p w14:paraId="021BEE5E">
      <w:pPr>
        <w:pStyle w:val="5"/>
        <w:spacing w:before="293" w:line="285" w:lineRule="auto"/>
        <w:ind w:right="97"/>
        <w:rPr>
          <w:rFonts w:hint="eastAsia"/>
        </w:rPr>
      </w:pPr>
      <w:r>
        <w:rPr>
          <w:rFonts w:hint="eastAsia"/>
        </w:rPr>
        <w:t>此外，这种圣洁的实现体现在两个核心信条中：“你要尽心、尽性、尽意爱主你的神”，以及随后的“你要爱邻舍如同自己”（马太福音 22:37–39）。</w:t>
      </w:r>
    </w:p>
    <w:p w14:paraId="38334015">
      <w:pPr>
        <w:pStyle w:val="5"/>
        <w:spacing w:before="293" w:line="285" w:lineRule="auto"/>
        <w:ind w:right="97"/>
        <w:rPr>
          <w:rFonts w:hint="eastAsia"/>
        </w:rPr>
      </w:pPr>
    </w:p>
    <w:p w14:paraId="3708C4EB">
      <w:pPr>
        <w:pStyle w:val="5"/>
        <w:spacing w:before="293" w:line="285" w:lineRule="auto"/>
        <w:ind w:right="97"/>
        <w:rPr>
          <w:rFonts w:hint="eastAsia"/>
        </w:rPr>
      </w:pPr>
      <w:r>
        <w:rPr>
          <w:rFonts w:hint="eastAsia"/>
        </w:rPr>
        <w:t>The first entails an entire soul imbued with the love of God, which consequently leads to the love of our neighbor.</w:t>
      </w:r>
    </w:p>
    <w:p w14:paraId="1ACDB51E">
      <w:pPr>
        <w:pStyle w:val="5"/>
        <w:spacing w:before="293" w:line="285" w:lineRule="auto"/>
        <w:ind w:right="97"/>
        <w:rPr>
          <w:rFonts w:hint="eastAsia"/>
        </w:rPr>
      </w:pPr>
      <w:r>
        <w:rPr>
          <w:rFonts w:hint="eastAsia"/>
        </w:rPr>
        <w:t>前者要求整个灵魂充满对神的爱，这因此导致对我们邻舍的爱。</w:t>
      </w:r>
    </w:p>
    <w:p w14:paraId="1A08365C">
      <w:pPr>
        <w:pStyle w:val="5"/>
        <w:spacing w:before="293" w:line="285" w:lineRule="auto"/>
        <w:ind w:right="97"/>
        <w:rPr>
          <w:rFonts w:hint="eastAsia"/>
        </w:rPr>
      </w:pPr>
    </w:p>
    <w:p w14:paraId="4EFE6C7E">
      <w:pPr>
        <w:pStyle w:val="5"/>
        <w:spacing w:before="293" w:line="285" w:lineRule="auto"/>
        <w:ind w:right="97"/>
        <w:rPr>
          <w:rFonts w:hint="eastAsia"/>
        </w:rPr>
      </w:pPr>
      <w:r>
        <w:rPr>
          <w:rFonts w:hint="eastAsia"/>
        </w:rPr>
        <w:t>This idea is echoed by the apostle Paul, who asserts that the essence of the commandments is derived from "love out of a pure heart, and a good conscience, and unfeigned faith" (1 Timothy 1:5).</w:t>
      </w:r>
    </w:p>
    <w:p w14:paraId="4BAD394E">
      <w:pPr>
        <w:pStyle w:val="5"/>
        <w:spacing w:before="293" w:line="285" w:lineRule="auto"/>
        <w:ind w:right="97"/>
        <w:rPr>
          <w:rFonts w:hint="eastAsia"/>
        </w:rPr>
      </w:pPr>
      <w:r>
        <w:rPr>
          <w:rFonts w:hint="eastAsia"/>
        </w:rPr>
        <w:t>这个思想得到了使徒保罗的呼应，他断言诫命的本质源于“从清洁的心和无亏的良心、无伪的信心生出的爱”（提摩太前书 1:5）。</w:t>
      </w:r>
    </w:p>
    <w:p w14:paraId="40BF915F">
      <w:pPr>
        <w:pStyle w:val="5"/>
        <w:spacing w:before="293" w:line="285" w:lineRule="auto"/>
        <w:ind w:right="97"/>
        <w:rPr>
          <w:rFonts w:hint="eastAsia"/>
        </w:rPr>
      </w:pPr>
    </w:p>
    <w:p w14:paraId="00D67423">
      <w:pPr>
        <w:pStyle w:val="5"/>
        <w:spacing w:before="293" w:line="285" w:lineRule="auto"/>
        <w:ind w:right="97"/>
        <w:rPr>
          <w:rFonts w:hint="eastAsia"/>
        </w:rPr>
      </w:pPr>
      <w:r>
        <w:rPr>
          <w:rFonts w:hint="eastAsia"/>
        </w:rPr>
        <w:t>It becomes imperative to resolve a perceived discrepancy in Christ's and the apostles' recitations of the Law's summary.</w:t>
      </w:r>
    </w:p>
    <w:p w14:paraId="6CDDA77C">
      <w:pPr>
        <w:pStyle w:val="5"/>
        <w:spacing w:before="293" w:line="285" w:lineRule="auto"/>
        <w:ind w:right="97"/>
        <w:rPr>
          <w:rFonts w:hint="eastAsia"/>
        </w:rPr>
      </w:pPr>
      <w:r>
        <w:rPr>
          <w:rFonts w:hint="eastAsia"/>
        </w:rPr>
        <w:t>解决基督和使徒们在复述律法概要时出现的感知差异变得至关重要。</w:t>
      </w:r>
    </w:p>
    <w:p w14:paraId="21819E39">
      <w:pPr>
        <w:pStyle w:val="5"/>
        <w:spacing w:before="293" w:line="285" w:lineRule="auto"/>
        <w:ind w:right="97"/>
        <w:rPr>
          <w:rFonts w:hint="eastAsia"/>
        </w:rPr>
      </w:pPr>
    </w:p>
    <w:p w14:paraId="265A317D">
      <w:pPr>
        <w:pStyle w:val="5"/>
        <w:spacing w:before="293" w:line="285" w:lineRule="auto"/>
        <w:ind w:right="97"/>
        <w:rPr>
          <w:rFonts w:hint="eastAsia"/>
        </w:rPr>
      </w:pPr>
      <w:r>
        <w:rPr>
          <w:rFonts w:hint="eastAsia"/>
        </w:rPr>
        <w:t>In some instances, they omit the first table.</w:t>
      </w:r>
    </w:p>
    <w:p w14:paraId="0D2BB0EB">
      <w:pPr>
        <w:pStyle w:val="5"/>
        <w:spacing w:before="293" w:line="285" w:lineRule="auto"/>
        <w:ind w:right="97"/>
        <w:rPr>
          <w:rFonts w:hint="eastAsia"/>
        </w:rPr>
      </w:pPr>
      <w:r>
        <w:rPr>
          <w:rFonts w:hint="eastAsia"/>
        </w:rPr>
        <w:t>在某些情况下，他们省略了第一块法版。</w:t>
      </w:r>
    </w:p>
    <w:p w14:paraId="100954EC">
      <w:pPr>
        <w:pStyle w:val="5"/>
        <w:spacing w:before="293" w:line="285" w:lineRule="auto"/>
        <w:ind w:right="97"/>
        <w:rPr>
          <w:rFonts w:hint="eastAsia"/>
        </w:rPr>
      </w:pPr>
    </w:p>
    <w:p w14:paraId="37068D07">
      <w:pPr>
        <w:pStyle w:val="5"/>
        <w:spacing w:before="293" w:line="285" w:lineRule="auto"/>
        <w:ind w:right="97"/>
        <w:rPr>
          <w:rFonts w:hint="eastAsia"/>
        </w:rPr>
      </w:pPr>
      <w:r>
        <w:rPr>
          <w:rFonts w:hint="eastAsia"/>
        </w:rPr>
        <w:t>However, this omission doesn't diminish the importance of the first table, nor does it indicate that their discourse pertains solely to the second table.</w:t>
      </w:r>
    </w:p>
    <w:p w14:paraId="0DAF59A9">
      <w:pPr>
        <w:pStyle w:val="5"/>
        <w:spacing w:before="293" w:line="285" w:lineRule="auto"/>
        <w:ind w:right="97"/>
        <w:rPr>
          <w:rFonts w:hint="eastAsia"/>
        </w:rPr>
      </w:pPr>
      <w:r>
        <w:rPr>
          <w:rFonts w:hint="eastAsia"/>
        </w:rPr>
        <w:t>然而，这种省略并不减损第一块法版的重要性，也不表明他们的论述仅仅关系到第二块法版。</w:t>
      </w:r>
    </w:p>
    <w:p w14:paraId="755B3696">
      <w:pPr>
        <w:pStyle w:val="5"/>
        <w:spacing w:before="293" w:line="285" w:lineRule="auto"/>
        <w:ind w:right="97"/>
        <w:rPr>
          <w:rFonts w:hint="eastAsia"/>
        </w:rPr>
      </w:pPr>
    </w:p>
    <w:p w14:paraId="558FF8A1">
      <w:pPr>
        <w:pStyle w:val="5"/>
        <w:spacing w:before="293" w:line="285" w:lineRule="auto"/>
        <w:ind w:right="97"/>
        <w:rPr>
          <w:rFonts w:hint="eastAsia"/>
        </w:rPr>
      </w:pPr>
      <w:r>
        <w:rPr>
          <w:rFonts w:hint="eastAsia"/>
        </w:rPr>
        <w:t>Rather, they address the entire Law in its totality.</w:t>
      </w:r>
    </w:p>
    <w:p w14:paraId="3510CEB5">
      <w:pPr>
        <w:pStyle w:val="5"/>
        <w:spacing w:before="293" w:line="285" w:lineRule="auto"/>
        <w:ind w:right="97"/>
        <w:rPr>
          <w:rFonts w:hint="eastAsia"/>
        </w:rPr>
      </w:pPr>
      <w:r>
        <w:rPr>
          <w:rFonts w:hint="eastAsia"/>
        </w:rPr>
        <w:t>相反，他们论及的是整个律法的全部。</w:t>
      </w:r>
    </w:p>
    <w:p w14:paraId="4246C236">
      <w:pPr>
        <w:pStyle w:val="5"/>
        <w:spacing w:before="293" w:line="285" w:lineRule="auto"/>
        <w:ind w:right="97"/>
        <w:rPr>
          <w:rFonts w:hint="eastAsia"/>
        </w:rPr>
      </w:pPr>
    </w:p>
    <w:p w14:paraId="13730375">
      <w:pPr>
        <w:pStyle w:val="5"/>
        <w:spacing w:before="293" w:line="285" w:lineRule="auto"/>
        <w:ind w:right="97"/>
        <w:rPr>
          <w:rFonts w:hint="eastAsia"/>
        </w:rPr>
      </w:pPr>
      <w:r>
        <w:rPr>
          <w:rFonts w:hint="eastAsia"/>
        </w:rPr>
        <w:t>Notably, Christ refers to mercy, judgment, and faith when addressing works that demonstrate righteousness (Matthew 23:23).</w:t>
      </w:r>
    </w:p>
    <w:p w14:paraId="1FDD2C59">
      <w:pPr>
        <w:pStyle w:val="5"/>
        <w:spacing w:before="293" w:line="285" w:lineRule="auto"/>
        <w:ind w:right="97"/>
        <w:rPr>
          <w:rFonts w:hint="eastAsia"/>
        </w:rPr>
      </w:pPr>
      <w:r>
        <w:rPr>
          <w:rFonts w:hint="eastAsia"/>
        </w:rPr>
        <w:t>值得注意的是，基督在论及彰显公义的行为时，提到了怜悯、审判和信实（马太福音 23:23）。</w:t>
      </w:r>
    </w:p>
    <w:p w14:paraId="6C1EBD1C">
      <w:pPr>
        <w:pStyle w:val="5"/>
        <w:spacing w:before="293" w:line="285" w:lineRule="auto"/>
        <w:ind w:right="97"/>
        <w:rPr>
          <w:rFonts w:hint="eastAsia"/>
        </w:rPr>
      </w:pPr>
    </w:p>
    <w:p w14:paraId="158E6562">
      <w:pPr>
        <w:pStyle w:val="5"/>
        <w:spacing w:before="293" w:line="285" w:lineRule="auto"/>
        <w:ind w:right="97"/>
        <w:rPr>
          <w:rFonts w:hint="eastAsia"/>
        </w:rPr>
      </w:pPr>
      <w:r>
        <w:rPr>
          <w:rFonts w:hint="eastAsia"/>
        </w:rPr>
        <w:t>While some might interpret "faith" as "religion," the context instead signifies truth.</w:t>
      </w:r>
    </w:p>
    <w:p w14:paraId="77A0B4C6">
      <w:pPr>
        <w:pStyle w:val="5"/>
        <w:spacing w:before="293" w:line="285" w:lineRule="auto"/>
        <w:ind w:right="97"/>
        <w:rPr>
          <w:rFonts w:hint="eastAsia"/>
        </w:rPr>
      </w:pPr>
      <w:r>
        <w:rPr>
          <w:rFonts w:hint="eastAsia"/>
        </w:rPr>
        <w:t>虽然有些人可能将“信实”解释为“宗教”，但上下文实则意指真理。</w:t>
      </w:r>
    </w:p>
    <w:p w14:paraId="05F374FA">
      <w:pPr>
        <w:pStyle w:val="5"/>
        <w:spacing w:before="293" w:line="285" w:lineRule="auto"/>
        <w:ind w:right="97"/>
        <w:rPr>
          <w:rFonts w:hint="eastAsia"/>
        </w:rPr>
      </w:pPr>
    </w:p>
    <w:p w14:paraId="46E3C5C8">
      <w:pPr>
        <w:pStyle w:val="5"/>
        <w:spacing w:before="293" w:line="285" w:lineRule="auto"/>
        <w:ind w:right="97"/>
        <w:rPr>
          <w:rFonts w:hint="eastAsia"/>
        </w:rPr>
      </w:pPr>
      <w:r>
        <w:rPr>
          <w:rFonts w:hint="eastAsia"/>
        </w:rPr>
        <w:t>When Christ outlines the commandments that pave the way to eternal life, the emphasis lies on actions that exemplify righteousness—indicating love's primacy as a testament to one's adherence to God's commandments (Matthew 19:18–19).</w:t>
      </w:r>
    </w:p>
    <w:p w14:paraId="7AE7F2E4">
      <w:pPr>
        <w:pStyle w:val="5"/>
        <w:spacing w:before="293" w:line="285" w:lineRule="auto"/>
        <w:ind w:right="97"/>
        <w:rPr>
          <w:rFonts w:hint="eastAsia"/>
        </w:rPr>
      </w:pPr>
      <w:r>
        <w:rPr>
          <w:rFonts w:hint="eastAsia"/>
        </w:rPr>
        <w:t>当基督勾勒出通往永生之路的诫命时，重点在于那些彰显公义的行为——表明爱作为一个人遵守神诫命之明证的首要地位（马太福音 19:18–19）。</w:t>
      </w:r>
    </w:p>
    <w:p w14:paraId="6E9A323C">
      <w:pPr>
        <w:pStyle w:val="5"/>
        <w:spacing w:before="293" w:line="285" w:lineRule="auto"/>
        <w:ind w:right="97"/>
        <w:rPr>
          <w:rFonts w:hint="eastAsia"/>
        </w:rPr>
      </w:pPr>
    </w:p>
    <w:p w14:paraId="743C9C42">
      <w:pPr>
        <w:pStyle w:val="5"/>
        <w:spacing w:before="293" w:line="285" w:lineRule="auto"/>
        <w:ind w:right="97"/>
        <w:rPr>
          <w:rFonts w:hint="eastAsia"/>
        </w:rPr>
      </w:pPr>
      <w:r>
        <w:rPr>
          <w:rFonts w:hint="eastAsia"/>
        </w:rPr>
        <w:t>An inquisitive voice might arise, seeking to inquire: "Does the pursuit of righteousness demand a life steeped in virtuous interactions with our fellow beings take precedence over fearing and honoring God through piety?"</w:t>
      </w:r>
    </w:p>
    <w:p w14:paraId="766F2378">
      <w:pPr>
        <w:pStyle w:val="5"/>
        <w:spacing w:before="293" w:line="285" w:lineRule="auto"/>
        <w:ind w:right="97"/>
        <w:rPr>
          <w:rFonts w:hint="eastAsia"/>
        </w:rPr>
      </w:pPr>
      <w:r>
        <w:rPr>
          <w:rFonts w:hint="eastAsia"/>
        </w:rPr>
        <w:t>一个好奇的声音可能会响起，试图询问：“追求公义是否要求一种沉浸在与我们同胞进行有德行互动的生命，优先于通过虔诚来敬畏和尊荣神？”</w:t>
      </w:r>
    </w:p>
    <w:p w14:paraId="58232960">
      <w:pPr>
        <w:pStyle w:val="5"/>
        <w:spacing w:before="293" w:line="285" w:lineRule="auto"/>
        <w:ind w:right="97"/>
        <w:rPr>
          <w:rFonts w:hint="eastAsia"/>
        </w:rPr>
      </w:pPr>
    </w:p>
    <w:p w14:paraId="0786220A">
      <w:pPr>
        <w:pStyle w:val="5"/>
        <w:spacing w:before="293" w:line="285" w:lineRule="auto"/>
        <w:ind w:right="97"/>
        <w:rPr>
          <w:rFonts w:hint="eastAsia"/>
        </w:rPr>
      </w:pPr>
      <w:r>
        <w:rPr>
          <w:rFonts w:hint="eastAsia"/>
        </w:rPr>
        <w:t>To such inquiries, my response is resolute: No.</w:t>
      </w:r>
    </w:p>
    <w:p w14:paraId="2B733B7C">
      <w:pPr>
        <w:pStyle w:val="5"/>
        <w:spacing w:before="293" w:line="285" w:lineRule="auto"/>
        <w:ind w:right="97"/>
        <w:rPr>
          <w:rFonts w:hint="eastAsia"/>
        </w:rPr>
      </w:pPr>
      <w:r>
        <w:rPr>
          <w:rFonts w:hint="eastAsia"/>
        </w:rPr>
        <w:t>对于此类询问，我的回答是坚决的：不。</w:t>
      </w:r>
    </w:p>
    <w:p w14:paraId="012FF29D">
      <w:pPr>
        <w:pStyle w:val="5"/>
        <w:spacing w:before="293" w:line="285" w:lineRule="auto"/>
        <w:ind w:right="97"/>
        <w:rPr>
          <w:rFonts w:hint="eastAsia"/>
        </w:rPr>
      </w:pPr>
    </w:p>
    <w:p w14:paraId="38E9218C">
      <w:pPr>
        <w:pStyle w:val="5"/>
        <w:spacing w:before="293" w:line="285" w:lineRule="auto"/>
        <w:ind w:right="97"/>
        <w:rPr>
          <w:rFonts w:hint="eastAsia"/>
        </w:rPr>
      </w:pPr>
      <w:r>
        <w:rPr>
          <w:rFonts w:hint="eastAsia"/>
        </w:rPr>
        <w:t>While it holds true that living in harmony and fidelity among others is vital, the paramount importance of fearing God and honoring Him through piety remains unchallenged.</w:t>
      </w:r>
    </w:p>
    <w:p w14:paraId="29009C3C">
      <w:pPr>
        <w:pStyle w:val="5"/>
        <w:spacing w:before="293" w:line="285" w:lineRule="auto"/>
        <w:ind w:right="97"/>
        <w:rPr>
          <w:rFonts w:hint="eastAsia"/>
        </w:rPr>
      </w:pPr>
      <w:r>
        <w:rPr>
          <w:rFonts w:hint="eastAsia"/>
        </w:rPr>
        <w:t>虽然与他人和谐相处、忠诚守信固然重要，但通过虔诚敬畏神并尊荣祂的至高重要性依然不容置疑。</w:t>
      </w:r>
    </w:p>
    <w:p w14:paraId="28A9D935">
      <w:pPr>
        <w:pStyle w:val="5"/>
        <w:spacing w:before="293" w:line="285" w:lineRule="auto"/>
        <w:ind w:right="97"/>
        <w:rPr>
          <w:rFonts w:hint="eastAsia"/>
        </w:rPr>
      </w:pPr>
    </w:p>
    <w:p w14:paraId="5E474B96">
      <w:pPr>
        <w:pStyle w:val="5"/>
        <w:spacing w:before="293" w:line="285" w:lineRule="auto"/>
        <w:ind w:right="97"/>
        <w:rPr>
          <w:rFonts w:hint="eastAsia"/>
        </w:rPr>
      </w:pPr>
      <w:r>
        <w:rPr>
          <w:rFonts w:hint="eastAsia"/>
        </w:rPr>
        <w:t>Yet, let us not misconstrue; it is of paramount importance to recognize that the manifestation of love and charity is unattainable without the foundational fear of God.</w:t>
      </w:r>
    </w:p>
    <w:p w14:paraId="08C117FD">
      <w:pPr>
        <w:pStyle w:val="5"/>
        <w:spacing w:before="293" w:line="285" w:lineRule="auto"/>
        <w:ind w:right="97"/>
        <w:rPr>
          <w:rFonts w:hint="eastAsia"/>
        </w:rPr>
      </w:pPr>
      <w:r>
        <w:rPr>
          <w:rFonts w:hint="eastAsia"/>
        </w:rPr>
        <w:t>然而，让我们不要误解；至关重要的是要认识到，没有对神的基础性敬畏，爱与慈善的彰显是不可能实现的。</w:t>
      </w:r>
    </w:p>
    <w:p w14:paraId="1E2DA141">
      <w:pPr>
        <w:pStyle w:val="5"/>
        <w:spacing w:before="293" w:line="285" w:lineRule="auto"/>
        <w:ind w:right="97"/>
        <w:rPr>
          <w:rFonts w:hint="eastAsia"/>
        </w:rPr>
      </w:pPr>
    </w:p>
    <w:p w14:paraId="7486D77A">
      <w:pPr>
        <w:pStyle w:val="5"/>
        <w:spacing w:before="293" w:line="285" w:lineRule="auto"/>
        <w:ind w:right="97"/>
        <w:rPr>
          <w:rFonts w:hint="eastAsia"/>
        </w:rPr>
      </w:pPr>
      <w:r>
        <w:rPr>
          <w:rFonts w:hint="eastAsia"/>
        </w:rPr>
        <w:t>The works of love and charity, in their essence, also serve as a testament to a person's piety.</w:t>
      </w:r>
    </w:p>
    <w:p w14:paraId="68C3035E">
      <w:pPr>
        <w:pStyle w:val="5"/>
        <w:spacing w:before="293" w:line="285" w:lineRule="auto"/>
        <w:ind w:right="97"/>
        <w:rPr>
          <w:rFonts w:hint="eastAsia"/>
        </w:rPr>
      </w:pPr>
      <w:r>
        <w:rPr>
          <w:rFonts w:hint="eastAsia"/>
        </w:rPr>
        <w:t>爱与慈善的工作，在其本质上，也作为一个人虔诚的明证。</w:t>
      </w:r>
    </w:p>
    <w:p w14:paraId="15410B1D">
      <w:pPr>
        <w:pStyle w:val="5"/>
        <w:spacing w:before="293" w:line="285" w:lineRule="auto"/>
        <w:ind w:right="97"/>
        <w:rPr>
          <w:rFonts w:hint="eastAsia"/>
        </w:rPr>
      </w:pPr>
    </w:p>
    <w:p w14:paraId="2A10BD10">
      <w:pPr>
        <w:pStyle w:val="5"/>
        <w:spacing w:before="293" w:line="285" w:lineRule="auto"/>
        <w:ind w:right="97"/>
        <w:rPr>
          <w:rFonts w:hint="eastAsia"/>
        </w:rPr>
      </w:pPr>
      <w:r>
        <w:rPr>
          <w:rFonts w:hint="eastAsia"/>
        </w:rPr>
        <w:t>Additionally, let us bear in mind that since God cannot receive the goodness we offer, as evidenced by His own words through His prophet, He does not require our efforts to be directed toward Him.</w:t>
      </w:r>
    </w:p>
    <w:p w14:paraId="2D085B95">
      <w:pPr>
        <w:pStyle w:val="5"/>
        <w:spacing w:before="293" w:line="285" w:lineRule="auto"/>
        <w:ind w:right="97"/>
        <w:rPr>
          <w:rFonts w:hint="eastAsia"/>
        </w:rPr>
      </w:pPr>
      <w:r>
        <w:rPr>
          <w:rFonts w:hint="eastAsia"/>
        </w:rPr>
        <w:t>此外，让我们牢记，既然神不能接受我们所献的良善，正如祂通过祂的先知所说的话所证明的那样，祂并不要求我们的努力指向祂。</w:t>
      </w:r>
    </w:p>
    <w:p w14:paraId="16D5AD14">
      <w:pPr>
        <w:pStyle w:val="5"/>
        <w:spacing w:before="293" w:line="285" w:lineRule="auto"/>
        <w:ind w:right="97"/>
        <w:rPr>
          <w:rFonts w:hint="eastAsia"/>
        </w:rPr>
      </w:pPr>
    </w:p>
    <w:p w14:paraId="03D1AAD7">
      <w:pPr>
        <w:pStyle w:val="5"/>
        <w:spacing w:before="293" w:line="285" w:lineRule="auto"/>
        <w:ind w:right="97"/>
        <w:rPr>
          <w:rFonts w:hint="eastAsia"/>
        </w:rPr>
      </w:pPr>
      <w:r>
        <w:rPr>
          <w:rFonts w:hint="eastAsia"/>
        </w:rPr>
        <w:t>Rather, He directs us to extend our acts of kindness and benevolence towards our neighbors.</w:t>
      </w:r>
    </w:p>
    <w:p w14:paraId="63768CC0">
      <w:pPr>
        <w:pStyle w:val="5"/>
        <w:spacing w:before="293" w:line="285" w:lineRule="auto"/>
        <w:ind w:right="97"/>
        <w:rPr>
          <w:rFonts w:hint="eastAsia"/>
        </w:rPr>
      </w:pPr>
      <w:r>
        <w:rPr>
          <w:rFonts w:hint="eastAsia"/>
        </w:rPr>
        <w:t>相反，祂指示我们将我们的仁慈和善行延伸至我们的邻舍。</w:t>
      </w:r>
    </w:p>
    <w:p w14:paraId="4B0A0352">
      <w:pPr>
        <w:pStyle w:val="5"/>
        <w:spacing w:before="293" w:line="285" w:lineRule="auto"/>
        <w:ind w:right="97"/>
        <w:rPr>
          <w:rFonts w:hint="eastAsia"/>
        </w:rPr>
      </w:pPr>
    </w:p>
    <w:p w14:paraId="07084587">
      <w:pPr>
        <w:pStyle w:val="5"/>
        <w:spacing w:before="293" w:line="285" w:lineRule="auto"/>
        <w:ind w:right="97"/>
        <w:rPr>
          <w:rFonts w:hint="eastAsia"/>
        </w:rPr>
      </w:pPr>
      <w:r>
        <w:rPr>
          <w:rFonts w:hint="eastAsia"/>
        </w:rPr>
        <w:t>Thus, it is neither arbitrary nor without purpose that the apostle Paul attributes the apex of faith to love and charity (Ephesians 1:4).</w:t>
      </w:r>
    </w:p>
    <w:p w14:paraId="2CB5570B">
      <w:pPr>
        <w:pStyle w:val="5"/>
        <w:spacing w:before="293" w:line="285" w:lineRule="auto"/>
        <w:ind w:right="97"/>
        <w:rPr>
          <w:rFonts w:hint="eastAsia"/>
        </w:rPr>
      </w:pPr>
      <w:r>
        <w:rPr>
          <w:rFonts w:hint="eastAsia"/>
        </w:rPr>
        <w:t>因此，使徒保罗将信心的顶峰归于爱与慈善，这既非任意也非无目的（以弗所书 1:4）。</w:t>
      </w:r>
    </w:p>
    <w:p w14:paraId="37B5D160">
      <w:pPr>
        <w:pStyle w:val="5"/>
        <w:spacing w:before="293" w:line="285" w:lineRule="auto"/>
        <w:ind w:right="97"/>
        <w:rPr>
          <w:rFonts w:hint="eastAsia"/>
        </w:rPr>
      </w:pPr>
    </w:p>
    <w:p w14:paraId="14272E61">
      <w:pPr>
        <w:pStyle w:val="5"/>
        <w:spacing w:before="293" w:line="285" w:lineRule="auto"/>
        <w:ind w:right="97"/>
        <w:rPr>
          <w:rFonts w:hint="eastAsia"/>
        </w:rPr>
      </w:pPr>
      <w:r>
        <w:rPr>
          <w:rFonts w:hint="eastAsia"/>
        </w:rPr>
        <w:t>Similarly, the apostle reminds us that love toward our neighbor encapsulates the fulfillment of the law (Romans 13:8), a sentiment reiterated when he summarizes the law as encapsulated in the injunction to love one's neighbor as oneself (Galatians 5:14).</w:t>
      </w:r>
    </w:p>
    <w:p w14:paraId="35CBEA35">
      <w:pPr>
        <w:pStyle w:val="5"/>
        <w:spacing w:before="293" w:line="285" w:lineRule="auto"/>
        <w:ind w:right="97"/>
        <w:rPr>
          <w:rFonts w:hint="eastAsia"/>
        </w:rPr>
      </w:pPr>
      <w:r>
        <w:rPr>
          <w:rFonts w:hint="eastAsia"/>
        </w:rPr>
        <w:t>同样，使徒提醒我们，爱邻舍概括了律法的成全（罗马书 13:8），当他将律法总结为爱邻如己的训令时，这种情感得到了重申（加拉太书 5:14）。</w:t>
      </w:r>
    </w:p>
    <w:p w14:paraId="10EB1679">
      <w:pPr>
        <w:pStyle w:val="5"/>
        <w:spacing w:before="293" w:line="285" w:lineRule="auto"/>
        <w:ind w:right="97"/>
        <w:rPr>
          <w:rFonts w:hint="eastAsia"/>
        </w:rPr>
      </w:pPr>
    </w:p>
    <w:p w14:paraId="22D9DBB0">
      <w:pPr>
        <w:pStyle w:val="5"/>
        <w:spacing w:before="293" w:line="285" w:lineRule="auto"/>
        <w:ind w:right="97"/>
        <w:rPr>
          <w:rFonts w:hint="eastAsia"/>
        </w:rPr>
      </w:pPr>
      <w:r>
        <w:rPr>
          <w:rFonts w:hint="eastAsia"/>
        </w:rPr>
        <w:t>This resonates with the teachings of our Lord, who unequivocally states that treating others as we wish to be treated constitutes the essence of the law and the prophets (Matthew 7:12).</w:t>
      </w:r>
    </w:p>
    <w:p w14:paraId="1F58719B">
      <w:pPr>
        <w:pStyle w:val="5"/>
        <w:spacing w:before="293" w:line="285" w:lineRule="auto"/>
        <w:ind w:right="97"/>
        <w:rPr>
          <w:rFonts w:hint="eastAsia"/>
        </w:rPr>
      </w:pPr>
      <w:r>
        <w:rPr>
          <w:rFonts w:hint="eastAsia"/>
        </w:rPr>
        <w:t>这与我们主的教导产生共鸣，祂明确指出，我们希望别人怎样待我们，我们也要怎样待人，这构成了律法和先知的精髓（马太福音 7:12）。</w:t>
      </w:r>
    </w:p>
    <w:p w14:paraId="5F7432EF">
      <w:pPr>
        <w:pStyle w:val="5"/>
        <w:spacing w:before="293" w:line="285" w:lineRule="auto"/>
        <w:ind w:right="97"/>
        <w:rPr>
          <w:rFonts w:hint="eastAsia"/>
        </w:rPr>
      </w:pPr>
    </w:p>
    <w:p w14:paraId="15A59AA5">
      <w:pPr>
        <w:pStyle w:val="5"/>
        <w:spacing w:before="293" w:line="285" w:lineRule="auto"/>
        <w:ind w:right="97"/>
        <w:rPr>
          <w:rFonts w:hint="eastAsia"/>
        </w:rPr>
      </w:pPr>
      <w:r>
        <w:rPr>
          <w:rFonts w:hint="eastAsia"/>
        </w:rPr>
        <w:t>While the law and the prophets undoubtedly underscore the significance of faith and reverence toward God's name, the commandment to extend love and charity to our neighbors is equally pivotal.</w:t>
      </w:r>
    </w:p>
    <w:p w14:paraId="40437450">
      <w:pPr>
        <w:pStyle w:val="5"/>
        <w:spacing w:before="293" w:line="285" w:lineRule="auto"/>
        <w:ind w:right="97"/>
        <w:rPr>
          <w:rFonts w:hint="eastAsia"/>
        </w:rPr>
      </w:pPr>
      <w:r>
        <w:rPr>
          <w:rFonts w:hint="eastAsia"/>
        </w:rPr>
        <w:t>虽然律法和先知无疑强调了对神名的信心和敬畏的重要性，但向我们的邻舍施以爱与慈善的诫命同样至关重要。</w:t>
      </w:r>
    </w:p>
    <w:p w14:paraId="1F800E39">
      <w:pPr>
        <w:pStyle w:val="5"/>
        <w:spacing w:before="293" w:line="285" w:lineRule="auto"/>
        <w:ind w:right="97"/>
        <w:rPr>
          <w:rFonts w:hint="eastAsia"/>
        </w:rPr>
      </w:pPr>
    </w:p>
    <w:p w14:paraId="13FF4A47">
      <w:pPr>
        <w:pStyle w:val="5"/>
        <w:spacing w:before="293" w:line="285" w:lineRule="auto"/>
        <w:ind w:right="97"/>
        <w:rPr>
          <w:rFonts w:hint="eastAsia"/>
        </w:rPr>
      </w:pPr>
      <w:r>
        <w:rPr>
          <w:rFonts w:hint="eastAsia"/>
        </w:rPr>
        <w:t>However, our Lord recognizes that this commandment primarily pertains to upholding fairness and equity toward our fellow beings.</w:t>
      </w:r>
    </w:p>
    <w:p w14:paraId="391CAA14">
      <w:pPr>
        <w:pStyle w:val="5"/>
        <w:spacing w:before="293" w:line="285" w:lineRule="auto"/>
        <w:ind w:right="97"/>
        <w:rPr>
          <w:rFonts w:hint="eastAsia"/>
        </w:rPr>
      </w:pPr>
      <w:r>
        <w:rPr>
          <w:rFonts w:hint="eastAsia"/>
        </w:rPr>
        <w:t>然而，我们的主认识到，这条诫命主要关系到维护对我们同胞的公平和公正。</w:t>
      </w:r>
    </w:p>
    <w:p w14:paraId="4405ABAD">
      <w:pPr>
        <w:pStyle w:val="5"/>
        <w:spacing w:before="293" w:line="285" w:lineRule="auto"/>
        <w:ind w:right="97"/>
        <w:rPr>
          <w:rFonts w:hint="eastAsia"/>
        </w:rPr>
      </w:pPr>
    </w:p>
    <w:p w14:paraId="68F2370F">
      <w:pPr>
        <w:pStyle w:val="5"/>
        <w:spacing w:before="293" w:line="285" w:lineRule="auto"/>
        <w:ind w:right="97"/>
        <w:rPr>
          <w:rFonts w:hint="eastAsia"/>
        </w:rPr>
      </w:pPr>
      <w:r>
        <w:rPr>
          <w:rFonts w:hint="eastAsia"/>
        </w:rPr>
        <w:t>In essence, it is a tangible expression of the fear of God that dwells within us.</w:t>
      </w:r>
    </w:p>
    <w:p w14:paraId="2061B070">
      <w:pPr>
        <w:pStyle w:val="5"/>
        <w:spacing w:before="293" w:line="285" w:lineRule="auto"/>
        <w:ind w:right="97"/>
        <w:rPr>
          <w:rFonts w:hint="eastAsia"/>
        </w:rPr>
      </w:pPr>
      <w:r>
        <w:rPr>
          <w:rFonts w:hint="eastAsia"/>
        </w:rPr>
        <w:t>实质上，它是我们内心所存敬畏神的一种有形表达。</w:t>
      </w:r>
    </w:p>
    <w:p w14:paraId="6AC0C43F">
      <w:pPr>
        <w:pStyle w:val="5"/>
        <w:spacing w:before="293" w:line="285" w:lineRule="auto"/>
        <w:ind w:right="97"/>
        <w:rPr>
          <w:rFonts w:hint="eastAsia"/>
        </w:rPr>
      </w:pPr>
    </w:p>
    <w:p w14:paraId="4060756F">
      <w:pPr>
        <w:pStyle w:val="5"/>
        <w:spacing w:before="293" w:line="285" w:lineRule="auto"/>
        <w:ind w:right="97"/>
        <w:rPr>
          <w:rFonts w:hint="eastAsia"/>
        </w:rPr>
      </w:pPr>
      <w:r>
        <w:rPr>
          <w:rFonts w:hint="eastAsia"/>
        </w:rPr>
        <w:t>Thus, let us steadfastly embrace the notion that our lives align harmoniously with the divine will and the commandments of the law when our actions contribute positively to the lives of our brethren.</w:t>
      </w:r>
    </w:p>
    <w:p w14:paraId="1F1698BD">
      <w:pPr>
        <w:pStyle w:val="5"/>
        <w:spacing w:before="293" w:line="285" w:lineRule="auto"/>
        <w:ind w:right="97"/>
        <w:rPr>
          <w:rFonts w:hint="eastAsia"/>
        </w:rPr>
      </w:pPr>
      <w:r>
        <w:rPr>
          <w:rFonts w:hint="eastAsia"/>
        </w:rPr>
        <w:t>因此，让我们坚定地拥抱这样一个观念：当我们的行为对我们弟兄的生活作出积极贡献时，我们的生命便与神的旨意和律法的诫命和谐一致。</w:t>
      </w:r>
    </w:p>
    <w:p w14:paraId="3F940944">
      <w:pPr>
        <w:pStyle w:val="5"/>
        <w:spacing w:before="293" w:line="285" w:lineRule="auto"/>
        <w:ind w:right="97"/>
        <w:rPr>
          <w:rFonts w:hint="eastAsia"/>
        </w:rPr>
      </w:pPr>
    </w:p>
    <w:p w14:paraId="68F9679C">
      <w:pPr>
        <w:pStyle w:val="5"/>
        <w:spacing w:before="293" w:line="285" w:lineRule="auto"/>
        <w:ind w:right="97"/>
        <w:rPr>
          <w:rFonts w:hint="eastAsia"/>
        </w:rPr>
      </w:pPr>
      <w:r>
        <w:rPr>
          <w:rFonts w:hint="eastAsia"/>
        </w:rPr>
        <w:t>Conversely, the law does not provide us with guidelines for actions that promote self-gain.</w:t>
      </w:r>
    </w:p>
    <w:p w14:paraId="09781A65">
      <w:pPr>
        <w:pStyle w:val="5"/>
        <w:spacing w:before="293" w:line="285" w:lineRule="auto"/>
        <w:ind w:right="97"/>
        <w:rPr>
          <w:rFonts w:hint="eastAsia"/>
        </w:rPr>
      </w:pPr>
      <w:r>
        <w:rPr>
          <w:rFonts w:hint="eastAsia"/>
        </w:rPr>
        <w:t>反之，律法并未为我们提供促进自身利益行为的指导方针。</w:t>
      </w:r>
    </w:p>
    <w:p w14:paraId="4C6016B5">
      <w:pPr>
        <w:pStyle w:val="5"/>
        <w:spacing w:before="293" w:line="285" w:lineRule="auto"/>
        <w:ind w:right="97"/>
        <w:rPr>
          <w:rFonts w:hint="eastAsia"/>
        </w:rPr>
      </w:pPr>
    </w:p>
    <w:p w14:paraId="0F584A32">
      <w:pPr>
        <w:pStyle w:val="5"/>
        <w:spacing w:before="293" w:line="285" w:lineRule="auto"/>
        <w:ind w:right="97"/>
        <w:rPr>
          <w:rFonts w:hint="eastAsia"/>
        </w:rPr>
      </w:pPr>
      <w:r>
        <w:rPr>
          <w:rFonts w:hint="eastAsia"/>
        </w:rPr>
        <w:t>As human beings are naturally inclined towards self- interest, there is no need for the law to enjoin us further in this regard.</w:t>
      </w:r>
    </w:p>
    <w:p w14:paraId="13643CD9">
      <w:pPr>
        <w:pStyle w:val="5"/>
        <w:spacing w:before="293" w:line="285" w:lineRule="auto"/>
        <w:ind w:right="97"/>
        <w:rPr>
          <w:rFonts w:hint="eastAsia"/>
        </w:rPr>
      </w:pPr>
      <w:r>
        <w:rPr>
          <w:rFonts w:hint="eastAsia"/>
        </w:rPr>
        <w:t>由于人类天生倾向于自利，律法无需在这方面进一步吩咐我们。</w:t>
      </w:r>
    </w:p>
    <w:p w14:paraId="644BB0DC">
      <w:pPr>
        <w:pStyle w:val="5"/>
        <w:spacing w:before="293" w:line="285" w:lineRule="auto"/>
        <w:ind w:right="97"/>
        <w:rPr>
          <w:rFonts w:hint="eastAsia"/>
        </w:rPr>
      </w:pPr>
    </w:p>
    <w:p w14:paraId="4E9E9820">
      <w:pPr>
        <w:pStyle w:val="5"/>
        <w:spacing w:before="293" w:line="285" w:lineRule="auto"/>
        <w:ind w:right="97"/>
        <w:rPr>
          <w:rFonts w:hint="eastAsia"/>
        </w:rPr>
      </w:pPr>
      <w:r>
        <w:rPr>
          <w:rFonts w:hint="eastAsia"/>
        </w:rPr>
        <w:t>This discernment crystallizes the understanding that love for God and our neighbor, rather than self-love, constitutes the foundation of adhering to the commandments.</w:t>
      </w:r>
    </w:p>
    <w:p w14:paraId="707B0693">
      <w:pPr>
        <w:pStyle w:val="5"/>
        <w:spacing w:before="293" w:line="285" w:lineRule="auto"/>
        <w:ind w:right="97"/>
        <w:rPr>
          <w:rFonts w:hint="eastAsia"/>
        </w:rPr>
      </w:pPr>
      <w:r>
        <w:rPr>
          <w:rFonts w:hint="eastAsia"/>
        </w:rPr>
        <w:t>这种辨识使我们清楚地理解到，爱神和爱邻舍，而非自爱，构成了遵守诫命的基础。</w:t>
      </w:r>
    </w:p>
    <w:p w14:paraId="4CC08841">
      <w:pPr>
        <w:pStyle w:val="5"/>
        <w:spacing w:before="293" w:line="285" w:lineRule="auto"/>
        <w:ind w:right="97"/>
        <w:rPr>
          <w:rFonts w:hint="eastAsia"/>
        </w:rPr>
      </w:pPr>
    </w:p>
    <w:p w14:paraId="44BDF7BA">
      <w:pPr>
        <w:pStyle w:val="5"/>
        <w:spacing w:before="293" w:line="285" w:lineRule="auto"/>
        <w:ind w:right="97"/>
        <w:rPr>
          <w:rFonts w:hint="eastAsia"/>
        </w:rPr>
      </w:pPr>
      <w:r>
        <w:rPr>
          <w:rFonts w:hint="eastAsia"/>
        </w:rPr>
        <w:t>It becomes evident that the essence of keeping the commandments lies in our love for God and our neighbor, not our love for ourselves.</w:t>
      </w:r>
    </w:p>
    <w:p w14:paraId="2A9DCA58">
      <w:pPr>
        <w:pStyle w:val="5"/>
        <w:spacing w:before="293" w:line="285" w:lineRule="auto"/>
        <w:ind w:right="97"/>
        <w:rPr>
          <w:rFonts w:hint="eastAsia"/>
        </w:rPr>
      </w:pPr>
      <w:r>
        <w:rPr>
          <w:rFonts w:hint="eastAsia"/>
        </w:rPr>
        <w:t>显而易见，遵守诫命的本质在于我们爱神和爱邻舍，而非爱我们自己。</w:t>
      </w:r>
    </w:p>
    <w:p w14:paraId="5754BAAA">
      <w:pPr>
        <w:pStyle w:val="5"/>
        <w:spacing w:before="293" w:line="285" w:lineRule="auto"/>
        <w:ind w:right="97"/>
        <w:rPr>
          <w:rFonts w:hint="eastAsia"/>
        </w:rPr>
      </w:pPr>
    </w:p>
    <w:p w14:paraId="44EBA91E">
      <w:pPr>
        <w:pStyle w:val="5"/>
        <w:spacing w:before="293" w:line="285" w:lineRule="auto"/>
        <w:ind w:right="97"/>
        <w:rPr>
          <w:rFonts w:hint="eastAsia"/>
        </w:rPr>
      </w:pPr>
      <w:r>
        <w:rPr>
          <w:rFonts w:hint="eastAsia"/>
        </w:rPr>
        <w:t>Consequently, a person who places their own interests at the forefront of their endeavors is, paradoxically, living a life far from order.</w:t>
      </w:r>
    </w:p>
    <w:p w14:paraId="0EF8AEF5">
      <w:pPr>
        <w:pStyle w:val="5"/>
        <w:spacing w:before="293" w:line="285" w:lineRule="auto"/>
        <w:ind w:right="97"/>
        <w:rPr>
          <w:rFonts w:hint="eastAsia"/>
        </w:rPr>
      </w:pPr>
      <w:r>
        <w:rPr>
          <w:rFonts w:hint="eastAsia"/>
        </w:rPr>
        <w:t>因此，一个将自身利益置于其努力之首的人，矛盾的是，其生活远离了秩序。</w:t>
      </w:r>
    </w:p>
    <w:p w14:paraId="12A1E4AA">
      <w:pPr>
        <w:pStyle w:val="5"/>
        <w:spacing w:before="293" w:line="285" w:lineRule="auto"/>
        <w:ind w:right="97"/>
        <w:rPr>
          <w:rFonts w:hint="eastAsia"/>
        </w:rPr>
      </w:pPr>
    </w:p>
    <w:p w14:paraId="302206B3">
      <w:pPr>
        <w:pStyle w:val="5"/>
        <w:spacing w:before="293" w:line="285" w:lineRule="auto"/>
        <w:ind w:right="97"/>
        <w:rPr>
          <w:rFonts w:hint="eastAsia"/>
        </w:rPr>
      </w:pPr>
      <w:r>
        <w:rPr>
          <w:rFonts w:hint="eastAsia"/>
        </w:rPr>
        <w:t>In contrast, the individual who refrains from self-centered pursuits is the one who has truly embraced righteous living.</w:t>
      </w:r>
    </w:p>
    <w:p w14:paraId="5F09B84F">
      <w:pPr>
        <w:pStyle w:val="5"/>
        <w:spacing w:before="293" w:line="285" w:lineRule="auto"/>
        <w:ind w:right="97"/>
        <w:rPr>
          <w:rFonts w:hint="eastAsia"/>
        </w:rPr>
      </w:pPr>
      <w:r>
        <w:rPr>
          <w:rFonts w:hint="eastAsia"/>
        </w:rPr>
        <w:t>相反，那个克制自私追求的人，才是真正拥抱了公义生活的人。</w:t>
      </w:r>
    </w:p>
    <w:p w14:paraId="5C7C2A6D">
      <w:pPr>
        <w:pStyle w:val="5"/>
        <w:spacing w:before="293" w:line="285" w:lineRule="auto"/>
        <w:ind w:right="97"/>
        <w:rPr>
          <w:rFonts w:hint="eastAsia"/>
        </w:rPr>
      </w:pPr>
    </w:p>
    <w:p w14:paraId="45CC3972">
      <w:pPr>
        <w:pStyle w:val="5"/>
        <w:spacing w:before="293" w:line="285" w:lineRule="auto"/>
        <w:ind w:right="97"/>
        <w:rPr>
          <w:rFonts w:hint="eastAsia"/>
        </w:rPr>
      </w:pPr>
      <w:r>
        <w:rPr>
          <w:rFonts w:hint="eastAsia"/>
        </w:rPr>
        <w:t>Moreover, our Lord, in His wisdom, elucidates the sentiment of love for our neighbor by drawing a parallel to self-love.</w:t>
      </w:r>
    </w:p>
    <w:p w14:paraId="70F2A9B2">
      <w:pPr>
        <w:pStyle w:val="5"/>
        <w:spacing w:before="293" w:line="285" w:lineRule="auto"/>
        <w:ind w:right="97"/>
        <w:rPr>
          <w:rFonts w:hint="eastAsia"/>
        </w:rPr>
      </w:pPr>
      <w:r>
        <w:rPr>
          <w:rFonts w:hint="eastAsia"/>
        </w:rPr>
        <w:t>此外，我们的主，在祂的智慧中，通过与自爱作比较，阐明了爱邻舍的情感。</w:t>
      </w:r>
    </w:p>
    <w:p w14:paraId="6E8B5807">
      <w:pPr>
        <w:pStyle w:val="5"/>
        <w:spacing w:before="293" w:line="285" w:lineRule="auto"/>
        <w:ind w:right="97"/>
        <w:rPr>
          <w:rFonts w:hint="eastAsia"/>
        </w:rPr>
      </w:pPr>
    </w:p>
    <w:p w14:paraId="16C52CFF">
      <w:pPr>
        <w:pStyle w:val="5"/>
        <w:spacing w:before="293" w:line="285" w:lineRule="auto"/>
        <w:ind w:right="97"/>
        <w:rPr>
          <w:rFonts w:hint="eastAsia"/>
        </w:rPr>
      </w:pPr>
      <w:r>
        <w:rPr>
          <w:rFonts w:hint="eastAsia"/>
        </w:rPr>
        <w:t>This comparison demands our earnest contemplation.</w:t>
      </w:r>
    </w:p>
    <w:p w14:paraId="60159294">
      <w:pPr>
        <w:pStyle w:val="5"/>
        <w:spacing w:before="293" w:line="285" w:lineRule="auto"/>
        <w:ind w:right="97"/>
        <w:rPr>
          <w:rFonts w:hint="eastAsia"/>
        </w:rPr>
      </w:pPr>
      <w:r>
        <w:rPr>
          <w:rFonts w:hint="eastAsia"/>
        </w:rPr>
        <w:t>这种比较需要我们认真默想。</w:t>
      </w:r>
    </w:p>
    <w:p w14:paraId="1B4EE4F6">
      <w:pPr>
        <w:pStyle w:val="5"/>
        <w:spacing w:before="293" w:line="285" w:lineRule="auto"/>
        <w:ind w:right="97"/>
        <w:rPr>
          <w:rFonts w:hint="eastAsia"/>
        </w:rPr>
      </w:pPr>
    </w:p>
    <w:p w14:paraId="2011D739">
      <w:pPr>
        <w:pStyle w:val="5"/>
        <w:spacing w:before="293" w:line="285" w:lineRule="auto"/>
        <w:ind w:right="97"/>
        <w:rPr>
          <w:rFonts w:hint="eastAsia"/>
        </w:rPr>
      </w:pPr>
      <w:r>
        <w:rPr>
          <w:rFonts w:hint="eastAsia"/>
        </w:rPr>
        <w:t>It is essential to refrain from misconstruing this comparison, as some may be inclined to do.</w:t>
      </w:r>
    </w:p>
    <w:p w14:paraId="1CF079A7">
      <w:pPr>
        <w:pStyle w:val="5"/>
        <w:spacing w:before="293" w:line="285" w:lineRule="auto"/>
        <w:ind w:right="97"/>
        <w:rPr>
          <w:rFonts w:hint="eastAsia"/>
        </w:rPr>
      </w:pPr>
      <w:r>
        <w:rPr>
          <w:rFonts w:hint="eastAsia"/>
        </w:rPr>
        <w:t>必须避免像某些人那样曲解这种比较。</w:t>
      </w:r>
    </w:p>
    <w:p w14:paraId="415297C5">
      <w:pPr>
        <w:pStyle w:val="5"/>
        <w:spacing w:before="293" w:line="285" w:lineRule="auto"/>
        <w:ind w:right="97"/>
        <w:rPr>
          <w:rFonts w:hint="eastAsia"/>
        </w:rPr>
      </w:pPr>
    </w:p>
    <w:p w14:paraId="4907035C">
      <w:pPr>
        <w:pStyle w:val="5"/>
        <w:spacing w:before="293" w:line="285" w:lineRule="auto"/>
        <w:ind w:right="97"/>
        <w:rPr>
          <w:rFonts w:hint="eastAsia"/>
        </w:rPr>
      </w:pPr>
      <w:r>
        <w:rPr>
          <w:rFonts w:hint="eastAsia"/>
        </w:rPr>
        <w:t>Rather than instructing individuals to prioritize self-love and then extend that love to their neighbor, our Lord calls for the redirection of the love we naturally bear for ourselves towards others.</w:t>
      </w:r>
    </w:p>
    <w:p w14:paraId="4C09466B">
      <w:pPr>
        <w:pStyle w:val="5"/>
        <w:spacing w:before="293" w:line="285" w:lineRule="auto"/>
        <w:ind w:right="97"/>
        <w:rPr>
          <w:rFonts w:hint="eastAsia"/>
        </w:rPr>
      </w:pPr>
      <w:r>
        <w:rPr>
          <w:rFonts w:hint="eastAsia"/>
        </w:rPr>
        <w:t>我们的主并非指示个人优先自爱，然后再将那份爱延伸至邻舍，而是呼召我们将我们天生对自己的爱转向他人。</w:t>
      </w:r>
    </w:p>
    <w:p w14:paraId="15B831B8">
      <w:pPr>
        <w:pStyle w:val="5"/>
        <w:spacing w:before="293" w:line="285" w:lineRule="auto"/>
        <w:ind w:right="97"/>
        <w:rPr>
          <w:rFonts w:hint="eastAsia"/>
        </w:rPr>
      </w:pPr>
    </w:p>
    <w:p w14:paraId="4282C9FB">
      <w:pPr>
        <w:pStyle w:val="5"/>
        <w:spacing w:before="293" w:line="285" w:lineRule="auto"/>
        <w:ind w:right="97"/>
        <w:rPr>
          <w:rFonts w:hint="eastAsia"/>
        </w:rPr>
      </w:pPr>
      <w:r>
        <w:rPr>
          <w:rFonts w:hint="eastAsia"/>
        </w:rPr>
        <w:t>The apostle Paul concurs with this perspective, highlighting that love is not self-centered, but rather seeks the welfare of others (1 Corinthians 13:5).</w:t>
      </w:r>
    </w:p>
    <w:p w14:paraId="33E50B52">
      <w:pPr>
        <w:pStyle w:val="5"/>
        <w:spacing w:before="293" w:line="285" w:lineRule="auto"/>
        <w:ind w:right="97"/>
        <w:rPr>
          <w:rFonts w:hint="eastAsia"/>
        </w:rPr>
      </w:pPr>
      <w:r>
        <w:rPr>
          <w:rFonts w:hint="eastAsia"/>
        </w:rPr>
        <w:t>使徒保罗同意这一观点，强调爱是不自私的，而是寻求他人的福祉（哥林多前书 13:5）。</w:t>
      </w:r>
    </w:p>
    <w:p w14:paraId="636F67B0">
      <w:pPr>
        <w:pStyle w:val="5"/>
        <w:spacing w:before="293" w:line="285" w:lineRule="auto"/>
        <w:ind w:right="97"/>
        <w:rPr>
          <w:rFonts w:hint="eastAsia"/>
        </w:rPr>
      </w:pPr>
    </w:p>
    <w:p w14:paraId="46175EA0">
      <w:pPr>
        <w:pStyle w:val="5"/>
        <w:spacing w:before="293" w:line="285" w:lineRule="auto"/>
        <w:ind w:right="97"/>
        <w:rPr>
          <w:rFonts w:hint="eastAsia"/>
        </w:rPr>
      </w:pPr>
      <w:r>
        <w:rPr>
          <w:rFonts w:hint="eastAsia"/>
        </w:rPr>
        <w:t>It is important to dismiss the notion that the rule precedes that which is measured by it.</w:t>
      </w:r>
    </w:p>
    <w:p w14:paraId="50AC2A34">
      <w:pPr>
        <w:pStyle w:val="5"/>
        <w:spacing w:before="293" w:line="285" w:lineRule="auto"/>
        <w:ind w:right="97"/>
        <w:rPr>
          <w:rFonts w:hint="eastAsia"/>
        </w:rPr>
      </w:pPr>
      <w:r>
        <w:rPr>
          <w:rFonts w:hint="eastAsia"/>
        </w:rPr>
        <w:t>重要的是要摒弃那种认为规则先于被其衡量之物的观念。</w:t>
      </w:r>
    </w:p>
    <w:p w14:paraId="05A7DCA2">
      <w:pPr>
        <w:pStyle w:val="5"/>
        <w:spacing w:before="293" w:line="285" w:lineRule="auto"/>
        <w:ind w:right="97"/>
        <w:rPr>
          <w:rFonts w:hint="eastAsia"/>
        </w:rPr>
      </w:pPr>
    </w:p>
    <w:p w14:paraId="6AF099AD">
      <w:pPr>
        <w:pStyle w:val="5"/>
        <w:spacing w:before="293" w:line="285" w:lineRule="auto"/>
        <w:ind w:right="97"/>
        <w:rPr>
          <w:rFonts w:hint="eastAsia"/>
        </w:rPr>
      </w:pPr>
      <w:r>
        <w:rPr>
          <w:rFonts w:hint="eastAsia"/>
        </w:rPr>
        <w:t>Our Lord does not establish self-love as a superior rule that governs the application of love to our neighbor.</w:t>
      </w:r>
    </w:p>
    <w:p w14:paraId="5D023007">
      <w:pPr>
        <w:pStyle w:val="5"/>
        <w:spacing w:before="293" w:line="285" w:lineRule="auto"/>
        <w:ind w:right="97"/>
        <w:rPr>
          <w:rFonts w:hint="eastAsia"/>
        </w:rPr>
      </w:pPr>
      <w:r>
        <w:rPr>
          <w:rFonts w:hint="eastAsia"/>
        </w:rPr>
        <w:t>我们的主并未将自爱确立为一条支配对邻舍施爱的更高规则。</w:t>
      </w:r>
    </w:p>
    <w:p w14:paraId="04ABC2D0">
      <w:pPr>
        <w:pStyle w:val="5"/>
        <w:spacing w:before="293" w:line="285" w:lineRule="auto"/>
        <w:ind w:right="97"/>
        <w:rPr>
          <w:rFonts w:hint="eastAsia"/>
        </w:rPr>
      </w:pPr>
    </w:p>
    <w:p w14:paraId="4FFA016F">
      <w:pPr>
        <w:pStyle w:val="5"/>
        <w:spacing w:before="293" w:line="285" w:lineRule="auto"/>
        <w:ind w:right="97"/>
        <w:rPr>
          <w:rFonts w:hint="eastAsia"/>
        </w:rPr>
      </w:pPr>
      <w:r>
        <w:rPr>
          <w:rFonts w:hint="eastAsia"/>
        </w:rPr>
        <w:t>Instead, He underscores that our love for ourselves should serve as a model, encouraging us to extend the same degree of care and benevolence to others as we naturally do to ourselves.</w:t>
      </w:r>
    </w:p>
    <w:p w14:paraId="6C8BC57D">
      <w:pPr>
        <w:pStyle w:val="5"/>
        <w:spacing w:before="293" w:line="285" w:lineRule="auto"/>
        <w:ind w:right="97"/>
        <w:rPr>
          <w:rFonts w:hint="eastAsia"/>
        </w:rPr>
      </w:pPr>
      <w:r>
        <w:rPr>
          <w:rFonts w:hint="eastAsia"/>
        </w:rPr>
        <w:t>相反，祂强调我们对自己的爱应作为榜样，鼓励我们将同等程度的关怀和仁慈延伸至他人，就像我们自然而然地对待自己一样。</w:t>
      </w:r>
    </w:p>
    <w:p w14:paraId="51A58426">
      <w:pPr>
        <w:pStyle w:val="5"/>
        <w:spacing w:before="293" w:line="285" w:lineRule="auto"/>
        <w:ind w:right="97"/>
        <w:rPr>
          <w:rFonts w:hint="eastAsia"/>
        </w:rPr>
      </w:pPr>
    </w:p>
    <w:p w14:paraId="293A939A">
      <w:pPr>
        <w:pStyle w:val="5"/>
        <w:spacing w:before="293" w:line="285" w:lineRule="auto"/>
        <w:ind w:right="97"/>
        <w:rPr>
          <w:rFonts w:hint="eastAsia"/>
        </w:rPr>
      </w:pPr>
      <w:r>
        <w:rPr>
          <w:rFonts w:hint="eastAsia"/>
        </w:rPr>
        <w:t>However, in place of self- centeredness, our Lord calls us to mirror this love in our interactions with others.</w:t>
      </w:r>
    </w:p>
    <w:p w14:paraId="63551F37">
      <w:pPr>
        <w:pStyle w:val="5"/>
        <w:spacing w:before="293" w:line="285" w:lineRule="auto"/>
        <w:ind w:right="97"/>
        <w:rPr>
          <w:rFonts w:hint="eastAsia"/>
        </w:rPr>
      </w:pPr>
      <w:r>
        <w:rPr>
          <w:rFonts w:hint="eastAsia"/>
        </w:rPr>
        <w:t>然而，我们的主呼召我们，在与他人的互动中反映这种爱，以取代自我中心。</w:t>
      </w:r>
    </w:p>
    <w:p w14:paraId="3DCC80CB">
      <w:pPr>
        <w:pStyle w:val="5"/>
        <w:spacing w:before="293" w:line="285" w:lineRule="auto"/>
        <w:ind w:right="97"/>
        <w:rPr>
          <w:rFonts w:hint="eastAsia"/>
        </w:rPr>
      </w:pPr>
    </w:p>
    <w:p w14:paraId="74C5F1C7">
      <w:pPr>
        <w:pStyle w:val="5"/>
        <w:spacing w:before="293" w:line="285" w:lineRule="auto"/>
        <w:ind w:right="97"/>
        <w:rPr>
          <w:rFonts w:hint="eastAsia"/>
        </w:rPr>
      </w:pPr>
      <w:r>
        <w:rPr>
          <w:rFonts w:hint="eastAsia"/>
        </w:rPr>
        <w:t>Furthermore, the parable of the Samaritan elucidates that the term "neighbor" encompasses even the most distant and unfamiliar individuals.</w:t>
      </w:r>
    </w:p>
    <w:p w14:paraId="47A96B73">
      <w:pPr>
        <w:pStyle w:val="5"/>
        <w:spacing w:before="293" w:line="285" w:lineRule="auto"/>
        <w:ind w:right="97"/>
        <w:rPr>
          <w:rFonts w:hint="eastAsia"/>
        </w:rPr>
      </w:pPr>
      <w:r>
        <w:rPr>
          <w:rFonts w:hint="eastAsia"/>
        </w:rPr>
        <w:t>此外，撒玛利亚人的比喻阐明了“邻舍”一词甚至包含了最遥远和最不熟悉的人。</w:t>
      </w:r>
    </w:p>
    <w:p w14:paraId="265F616E">
      <w:pPr>
        <w:pStyle w:val="5"/>
        <w:spacing w:before="293" w:line="285" w:lineRule="auto"/>
        <w:ind w:right="97"/>
        <w:rPr>
          <w:rFonts w:hint="eastAsia"/>
        </w:rPr>
      </w:pPr>
    </w:p>
    <w:p w14:paraId="30D1E882">
      <w:pPr>
        <w:pStyle w:val="5"/>
        <w:spacing w:before="293" w:line="285" w:lineRule="auto"/>
        <w:ind w:right="97"/>
        <w:rPr>
          <w:rFonts w:hint="eastAsia"/>
        </w:rPr>
      </w:pPr>
      <w:r>
        <w:rPr>
          <w:rFonts w:hint="eastAsia"/>
        </w:rPr>
        <w:t>Hence, the precept of love must not be confined to those with whom we share bonds of covenant or kinship.</w:t>
      </w:r>
    </w:p>
    <w:p w14:paraId="0A05C455">
      <w:pPr>
        <w:pStyle w:val="5"/>
        <w:spacing w:before="293" w:line="285" w:lineRule="auto"/>
        <w:ind w:right="97"/>
        <w:rPr>
          <w:rFonts w:hint="eastAsia"/>
        </w:rPr>
      </w:pPr>
      <w:r>
        <w:rPr>
          <w:rFonts w:hint="eastAsia"/>
        </w:rPr>
        <w:t>因此，爱的训诫绝不能局限于那些与我们有盟约或亲属关系的人。</w:t>
      </w:r>
    </w:p>
    <w:p w14:paraId="0A76BF8C">
      <w:pPr>
        <w:pStyle w:val="5"/>
        <w:spacing w:before="293" w:line="285" w:lineRule="auto"/>
        <w:ind w:right="97"/>
        <w:rPr>
          <w:rFonts w:hint="eastAsia"/>
        </w:rPr>
      </w:pPr>
    </w:p>
    <w:p w14:paraId="6A697568">
      <w:pPr>
        <w:pStyle w:val="5"/>
        <w:spacing w:before="293" w:line="285" w:lineRule="auto"/>
        <w:ind w:right="97"/>
        <w:rPr>
          <w:rFonts w:hint="eastAsia"/>
        </w:rPr>
      </w:pPr>
      <w:r>
        <w:rPr>
          <w:rFonts w:hint="eastAsia"/>
        </w:rPr>
        <w:t>While it is undeniable that those closely connected to us warrant deeper care, the principle of humanity directs us to extend goodwill to all individuals.</w:t>
      </w:r>
    </w:p>
    <w:p w14:paraId="416B3A4E">
      <w:pPr>
        <w:pStyle w:val="5"/>
        <w:spacing w:before="293" w:line="285" w:lineRule="auto"/>
        <w:ind w:right="97"/>
        <w:rPr>
          <w:rFonts w:hint="eastAsia"/>
        </w:rPr>
      </w:pPr>
      <w:r>
        <w:rPr>
          <w:rFonts w:hint="eastAsia"/>
        </w:rPr>
        <w:t>虽然不可否认，与我们关系密切的人值得更深的关怀，但人道的原则指示我们要向所有人施以善意。</w:t>
      </w:r>
    </w:p>
    <w:p w14:paraId="3674DDB6">
      <w:pPr>
        <w:pStyle w:val="5"/>
        <w:spacing w:before="293" w:line="285" w:lineRule="auto"/>
        <w:ind w:right="97"/>
        <w:rPr>
          <w:rFonts w:hint="eastAsia"/>
        </w:rPr>
      </w:pPr>
    </w:p>
    <w:p w14:paraId="65D201B9">
      <w:pPr>
        <w:pStyle w:val="5"/>
        <w:spacing w:before="293" w:line="285" w:lineRule="auto"/>
        <w:ind w:right="97"/>
        <w:rPr>
          <w:rFonts w:hint="eastAsia"/>
        </w:rPr>
      </w:pPr>
      <w:r>
        <w:rPr>
          <w:rFonts w:hint="eastAsia"/>
        </w:rPr>
        <w:t>This principle, aligned with God's providence, reaffirms the moral duty of strengthening bonds with those in proximity or affinity.</w:t>
      </w:r>
    </w:p>
    <w:p w14:paraId="24EEF673">
      <w:pPr>
        <w:pStyle w:val="5"/>
        <w:spacing w:before="293" w:line="285" w:lineRule="auto"/>
        <w:ind w:right="97"/>
        <w:rPr>
          <w:rFonts w:hint="eastAsia"/>
        </w:rPr>
      </w:pPr>
      <w:r>
        <w:rPr>
          <w:rFonts w:hint="eastAsia"/>
        </w:rPr>
        <w:t>这一原则，与神的护理相一致，重申了与邻近或有亲和力之人加强联系的道德责任。</w:t>
      </w:r>
    </w:p>
    <w:p w14:paraId="6C46F561">
      <w:pPr>
        <w:pStyle w:val="5"/>
        <w:spacing w:before="293" w:line="285" w:lineRule="auto"/>
        <w:ind w:right="97"/>
        <w:rPr>
          <w:rFonts w:hint="eastAsia"/>
        </w:rPr>
      </w:pPr>
    </w:p>
    <w:p w14:paraId="17E3E1D5">
      <w:pPr>
        <w:pStyle w:val="5"/>
        <w:spacing w:before="293" w:line="285" w:lineRule="auto"/>
        <w:ind w:right="97"/>
        <w:rPr>
          <w:rFonts w:hint="eastAsia"/>
        </w:rPr>
      </w:pPr>
      <w:r>
        <w:rPr>
          <w:rFonts w:hint="eastAsia"/>
        </w:rPr>
        <w:t>Nevertheless, our approach should transcend restrictions, encompassing all people without distinction—Greek or non-Greek, deserving or undeserving, friends or foes.</w:t>
      </w:r>
    </w:p>
    <w:p w14:paraId="7AFECD71">
      <w:pPr>
        <w:pStyle w:val="5"/>
        <w:spacing w:before="293" w:line="285" w:lineRule="auto"/>
        <w:ind w:right="97"/>
        <w:rPr>
          <w:rFonts w:hint="eastAsia"/>
        </w:rPr>
      </w:pPr>
      <w:r>
        <w:rPr>
          <w:rFonts w:hint="eastAsia"/>
        </w:rPr>
        <w:t>尽管如此，我们的方法应超越限制，包容所有的人，不分希腊人或非希腊人，配得或不配得，朋友或敌人。</w:t>
      </w:r>
    </w:p>
    <w:p w14:paraId="71F6D8B1">
      <w:pPr>
        <w:pStyle w:val="5"/>
        <w:spacing w:before="293" w:line="285" w:lineRule="auto"/>
        <w:ind w:right="97"/>
        <w:rPr>
          <w:rFonts w:hint="eastAsia"/>
        </w:rPr>
      </w:pPr>
    </w:p>
    <w:p w14:paraId="6F2EBE72">
      <w:pPr>
        <w:pStyle w:val="5"/>
        <w:spacing w:before="293" w:line="285" w:lineRule="auto"/>
        <w:ind w:right="97"/>
        <w:rPr>
          <w:rFonts w:hint="eastAsia"/>
        </w:rPr>
      </w:pPr>
      <w:r>
        <w:rPr>
          <w:rFonts w:hint="eastAsia"/>
        </w:rPr>
        <w:t>The foundation of this approach is not derived from people themselves, but from viewing them through the lens of God's divine presence within each individual.</w:t>
      </w:r>
    </w:p>
    <w:p w14:paraId="22A3F473">
      <w:pPr>
        <w:pStyle w:val="5"/>
        <w:spacing w:before="293" w:line="285" w:lineRule="auto"/>
        <w:ind w:right="97"/>
        <w:rPr>
          <w:rFonts w:hint="eastAsia"/>
        </w:rPr>
      </w:pPr>
      <w:r>
        <w:rPr>
          <w:rFonts w:hint="eastAsia"/>
        </w:rPr>
        <w:t>这种方法的基础并非源于人本身，而是通过每个人内在的神圣临在的视角来看待他们。</w:t>
      </w:r>
    </w:p>
    <w:p w14:paraId="032569B8">
      <w:pPr>
        <w:pStyle w:val="5"/>
        <w:spacing w:before="293" w:line="285" w:lineRule="auto"/>
        <w:ind w:right="97"/>
        <w:rPr>
          <w:rFonts w:hint="eastAsia"/>
        </w:rPr>
      </w:pPr>
    </w:p>
    <w:p w14:paraId="42A958EA">
      <w:pPr>
        <w:pStyle w:val="5"/>
        <w:spacing w:before="293" w:line="285" w:lineRule="auto"/>
        <w:ind w:right="97"/>
        <w:rPr>
          <w:rFonts w:hint="eastAsia"/>
        </w:rPr>
      </w:pPr>
      <w:r>
        <w:rPr>
          <w:rFonts w:hint="eastAsia"/>
        </w:rPr>
        <w:t>By focusing on God's perspective, we prevent misguided judgments that may obscure our capacity to love.</w:t>
      </w:r>
    </w:p>
    <w:p w14:paraId="314660DD">
      <w:pPr>
        <w:pStyle w:val="5"/>
        <w:spacing w:before="293" w:line="285" w:lineRule="auto"/>
        <w:ind w:right="97"/>
        <w:rPr>
          <w:rFonts w:hint="eastAsia"/>
        </w:rPr>
      </w:pPr>
      <w:r>
        <w:rPr>
          <w:rFonts w:hint="eastAsia"/>
        </w:rPr>
        <w:t>通过专注于神的视角，我们防止了可能掩盖我们爱之能力的错误判断。</w:t>
      </w:r>
    </w:p>
    <w:p w14:paraId="4974E7E1">
      <w:pPr>
        <w:pStyle w:val="5"/>
        <w:spacing w:before="293" w:line="285" w:lineRule="auto"/>
        <w:ind w:right="97"/>
        <w:rPr>
          <w:rFonts w:hint="eastAsia"/>
        </w:rPr>
      </w:pPr>
    </w:p>
    <w:p w14:paraId="137206A7">
      <w:pPr>
        <w:pStyle w:val="5"/>
        <w:spacing w:before="293" w:line="285" w:lineRule="auto"/>
        <w:ind w:right="97"/>
        <w:rPr>
          <w:rFonts w:hint="eastAsia"/>
        </w:rPr>
      </w:pPr>
      <w:r>
        <w:rPr>
          <w:rFonts w:hint="eastAsia"/>
        </w:rPr>
        <w:t>Love in its true essence does not emanate from scrutinizing individuals but from beholding God, who commands us to extend the same love we hold for Him to our fellow beings.</w:t>
      </w:r>
    </w:p>
    <w:p w14:paraId="781C972E">
      <w:pPr>
        <w:pStyle w:val="5"/>
        <w:spacing w:before="293" w:line="285" w:lineRule="auto"/>
        <w:ind w:right="97"/>
        <w:rPr>
          <w:rFonts w:hint="eastAsia"/>
        </w:rPr>
      </w:pPr>
      <w:r>
        <w:rPr>
          <w:rFonts w:hint="eastAsia"/>
        </w:rPr>
        <w:t>爱的真正本质并非源于审视个人，而是源于仰望神，祂命令我们将我们对祂所怀有的同样的爱延伸至我们的同胞。</w:t>
      </w:r>
    </w:p>
    <w:p w14:paraId="239C17AB">
      <w:pPr>
        <w:pStyle w:val="5"/>
        <w:spacing w:before="293" w:line="285" w:lineRule="auto"/>
        <w:ind w:right="97"/>
        <w:rPr>
          <w:rFonts w:hint="eastAsia"/>
        </w:rPr>
      </w:pPr>
    </w:p>
    <w:p w14:paraId="51D52BDC">
      <w:pPr>
        <w:pStyle w:val="5"/>
        <w:spacing w:before="293" w:line="285" w:lineRule="auto"/>
        <w:ind w:right="97"/>
        <w:rPr>
          <w:rFonts w:hint="eastAsia"/>
        </w:rPr>
      </w:pPr>
      <w:r>
        <w:rPr>
          <w:rFonts w:hint="eastAsia"/>
        </w:rPr>
        <w:t>Thus, our devotion to righteous living hinges upon looking beyond individuals and fixating our gaze upon God, ensuring our love for them is an extension of our love for God.</w:t>
      </w:r>
    </w:p>
    <w:p w14:paraId="01D4AC45">
      <w:pPr>
        <w:pStyle w:val="5"/>
        <w:spacing w:before="293" w:line="285" w:lineRule="auto"/>
        <w:ind w:right="97"/>
        <w:rPr>
          <w:rFonts w:hint="eastAsia"/>
        </w:rPr>
      </w:pPr>
      <w:r>
        <w:rPr>
          <w:rFonts w:hint="eastAsia"/>
        </w:rPr>
        <w:t>因此，我们对公义生活的奉献，取决于超越个人，将我们的目光注视于神，确保我们对他们的爱是我们对神之爱的延伸。</w:t>
      </w:r>
    </w:p>
    <w:p w14:paraId="2B5D6221">
      <w:pPr>
        <w:pStyle w:val="5"/>
        <w:spacing w:before="293" w:line="285" w:lineRule="auto"/>
        <w:ind w:right="97"/>
        <w:rPr>
          <w:rFonts w:hint="eastAsia"/>
        </w:rPr>
      </w:pPr>
    </w:p>
    <w:p w14:paraId="1677FEC6">
      <w:pPr>
        <w:pStyle w:val="5"/>
        <w:spacing w:before="23"/>
        <w:ind w:left="0" w:right="0"/>
        <w:jc w:val="left"/>
        <w:rPr>
          <w:rFonts w:hint="eastAsia"/>
        </w:rPr>
      </w:pPr>
      <w:r>
        <w:rPr>
          <w:rFonts w:hint="eastAsia"/>
        </w:rPr>
        <w:t>At times, the teachings of scholastic doctors have perpetuated a misconceived notion, suggesting that the injunctions to abstain from revenge and to love our enemies are mere "counsels," implying optional adherence.</w:t>
      </w:r>
    </w:p>
    <w:p w14:paraId="7B56F81D">
      <w:pPr>
        <w:pStyle w:val="5"/>
        <w:spacing w:before="23"/>
        <w:ind w:left="0" w:right="0"/>
        <w:jc w:val="left"/>
        <w:rPr>
          <w:rFonts w:hint="eastAsia"/>
        </w:rPr>
      </w:pPr>
      <w:r>
        <w:rPr>
          <w:rFonts w:hint="eastAsia"/>
        </w:rPr>
        <w:t>有时，经院学者的教导延续了一种错误的观念，暗示禁止复仇和爱我们仇敌的禁令仅仅是“劝告”，意味着其遵守是可选的。</w:t>
      </w:r>
    </w:p>
    <w:p w14:paraId="56DC4666">
      <w:pPr>
        <w:pStyle w:val="5"/>
        <w:spacing w:before="23"/>
        <w:ind w:left="0" w:right="0"/>
        <w:jc w:val="left"/>
        <w:rPr>
          <w:rFonts w:hint="eastAsia"/>
        </w:rPr>
      </w:pPr>
    </w:p>
    <w:p w14:paraId="2E60722B">
      <w:pPr>
        <w:pStyle w:val="5"/>
        <w:spacing w:before="23"/>
        <w:ind w:left="0" w:right="0"/>
        <w:jc w:val="left"/>
        <w:rPr>
          <w:rFonts w:hint="eastAsia"/>
        </w:rPr>
      </w:pPr>
      <w:r>
        <w:rPr>
          <w:rFonts w:hint="eastAsia"/>
        </w:rPr>
        <w:t>Some suggest that only monks are beholden to these counsels due to their perceived elevated righteousness.</w:t>
      </w:r>
    </w:p>
    <w:p w14:paraId="28F69A21">
      <w:pPr>
        <w:pStyle w:val="5"/>
        <w:spacing w:before="23"/>
        <w:ind w:left="0" w:right="0"/>
        <w:jc w:val="left"/>
        <w:rPr>
          <w:rFonts w:hint="eastAsia"/>
        </w:rPr>
      </w:pPr>
      <w:r>
        <w:rPr>
          <w:rFonts w:hint="eastAsia"/>
        </w:rPr>
        <w:t>有些人认为，只有修士才受这些劝告的约束，因为他们被认为具有更高的义。</w:t>
      </w:r>
    </w:p>
    <w:p w14:paraId="2FB35A9F">
      <w:pPr>
        <w:pStyle w:val="5"/>
        <w:spacing w:before="23"/>
        <w:ind w:left="0" w:right="0"/>
        <w:jc w:val="left"/>
        <w:rPr>
          <w:rFonts w:hint="eastAsia"/>
        </w:rPr>
      </w:pPr>
    </w:p>
    <w:p w14:paraId="747DBFA4">
      <w:pPr>
        <w:pStyle w:val="5"/>
        <w:spacing w:before="23"/>
        <w:ind w:left="0" w:right="0"/>
        <w:jc w:val="left"/>
        <w:rPr>
          <w:rFonts w:hint="eastAsia"/>
        </w:rPr>
      </w:pPr>
      <w:r>
        <w:rPr>
          <w:rFonts w:hint="eastAsia"/>
        </w:rPr>
        <w:t>Such assertions dismiss the weight of these commandments, claiming them to be excessively arduous even for Christians under the grace of the law.</w:t>
      </w:r>
    </w:p>
    <w:p w14:paraId="2E628FD2">
      <w:pPr>
        <w:pStyle w:val="5"/>
        <w:spacing w:before="23"/>
        <w:ind w:left="0" w:right="0"/>
        <w:jc w:val="left"/>
        <w:rPr>
          <w:rFonts w:hint="eastAsia"/>
        </w:rPr>
      </w:pPr>
      <w:r>
        <w:rPr>
          <w:rFonts w:hint="eastAsia"/>
        </w:rPr>
        <w:t>这种说法无视了这些诫命的重要性，声称即使对于在律法恩典之下的基督徒来说，这些诫命也过于艰巨。</w:t>
      </w:r>
    </w:p>
    <w:p w14:paraId="288B6E9B">
      <w:pPr>
        <w:pStyle w:val="5"/>
        <w:spacing w:before="23"/>
        <w:ind w:left="0" w:right="0"/>
        <w:jc w:val="left"/>
        <w:rPr>
          <w:rFonts w:hint="eastAsia"/>
        </w:rPr>
      </w:pPr>
    </w:p>
    <w:p w14:paraId="29A9B634">
      <w:pPr>
        <w:pStyle w:val="5"/>
        <w:spacing w:before="23"/>
        <w:ind w:left="0" w:right="0"/>
        <w:jc w:val="left"/>
        <w:rPr>
          <w:rFonts w:hint="eastAsia"/>
        </w:rPr>
      </w:pPr>
      <w:r>
        <w:rPr>
          <w:rFonts w:hint="eastAsia"/>
        </w:rPr>
        <w:t>However, let us scrutinize this notion closely.</w:t>
      </w:r>
    </w:p>
    <w:p w14:paraId="50264990">
      <w:pPr>
        <w:pStyle w:val="5"/>
        <w:spacing w:before="23"/>
        <w:ind w:left="0" w:right="0"/>
        <w:jc w:val="left"/>
        <w:rPr>
          <w:rFonts w:hint="eastAsia"/>
        </w:rPr>
      </w:pPr>
      <w:r>
        <w:rPr>
          <w:rFonts w:hint="eastAsia"/>
        </w:rPr>
        <w:t>然而，让我们仔细审视这一观念。</w:t>
      </w:r>
    </w:p>
    <w:p w14:paraId="172D9835">
      <w:pPr>
        <w:pStyle w:val="5"/>
        <w:spacing w:before="23"/>
        <w:ind w:left="0" w:right="0"/>
        <w:jc w:val="left"/>
        <w:rPr>
          <w:rFonts w:hint="eastAsia"/>
        </w:rPr>
      </w:pPr>
    </w:p>
    <w:p w14:paraId="76521DDC">
      <w:pPr>
        <w:pStyle w:val="5"/>
        <w:spacing w:before="23"/>
        <w:ind w:left="0" w:right="0"/>
        <w:jc w:val="left"/>
        <w:rPr>
          <w:rFonts w:hint="eastAsia"/>
        </w:rPr>
      </w:pPr>
      <w:r>
        <w:rPr>
          <w:rFonts w:hint="eastAsia"/>
        </w:rPr>
        <w:t>Does this audacious stance render it acceptable to disregard God's eternal law, which mandates the love of one's neighbor?</w:t>
      </w:r>
    </w:p>
    <w:p w14:paraId="1CBE9AF6">
      <w:pPr>
        <w:pStyle w:val="5"/>
        <w:spacing w:before="23"/>
        <w:ind w:left="0" w:right="0"/>
        <w:jc w:val="left"/>
        <w:rPr>
          <w:rFonts w:hint="eastAsia"/>
        </w:rPr>
      </w:pPr>
      <w:r>
        <w:rPr>
          <w:rFonts w:hint="eastAsia"/>
        </w:rPr>
        <w:t>这种大胆的立场是否使得无视上帝永恒的律法——即爱邻舍的律法——变得可以接受了呢？</w:t>
      </w:r>
    </w:p>
    <w:p w14:paraId="528C1F8D">
      <w:pPr>
        <w:pStyle w:val="5"/>
        <w:spacing w:before="23"/>
        <w:ind w:left="0" w:right="0"/>
        <w:jc w:val="left"/>
        <w:rPr>
          <w:rFonts w:hint="eastAsia"/>
        </w:rPr>
      </w:pPr>
    </w:p>
    <w:p w14:paraId="30907FCA">
      <w:pPr>
        <w:pStyle w:val="5"/>
        <w:spacing w:before="23"/>
        <w:ind w:left="0" w:right="0"/>
        <w:jc w:val="left"/>
        <w:rPr>
          <w:rFonts w:hint="eastAsia"/>
        </w:rPr>
      </w:pPr>
      <w:r>
        <w:rPr>
          <w:rFonts w:hint="eastAsia"/>
        </w:rPr>
        <w:t>Are we to believe that these doctors are absolved from their audacity in diluting the divine commandment of loving one's neighbor?</w:t>
      </w:r>
    </w:p>
    <w:p w14:paraId="289148E7">
      <w:pPr>
        <w:pStyle w:val="5"/>
        <w:spacing w:before="23"/>
        <w:ind w:left="0" w:right="0"/>
        <w:jc w:val="left"/>
        <w:rPr>
          <w:rFonts w:hint="eastAsia"/>
        </w:rPr>
      </w:pPr>
      <w:r>
        <w:rPr>
          <w:rFonts w:hint="eastAsia"/>
        </w:rPr>
        <w:t>我们是否要相信，这些博士们因其削弱爱邻舍这条神圣诫命的鲁莽之举而能免于其责呢？</w:t>
      </w:r>
    </w:p>
    <w:p w14:paraId="1E775682">
      <w:pPr>
        <w:pStyle w:val="5"/>
        <w:spacing w:before="23"/>
        <w:ind w:left="0" w:right="0"/>
        <w:jc w:val="left"/>
        <w:rPr>
          <w:rFonts w:hint="eastAsia"/>
        </w:rPr>
      </w:pPr>
    </w:p>
    <w:p w14:paraId="7E168906">
      <w:pPr>
        <w:pStyle w:val="5"/>
        <w:spacing w:before="23"/>
        <w:ind w:left="0" w:right="0"/>
        <w:jc w:val="left"/>
        <w:rPr>
          <w:rFonts w:hint="eastAsia"/>
        </w:rPr>
      </w:pPr>
      <w:r>
        <w:rPr>
          <w:rFonts w:hint="eastAsia"/>
        </w:rPr>
        <w:t>A careful examination of scripture refutes these notions.</w:t>
      </w:r>
    </w:p>
    <w:p w14:paraId="26273689">
      <w:pPr>
        <w:pStyle w:val="5"/>
        <w:spacing w:before="23"/>
        <w:ind w:left="0" w:right="0"/>
        <w:jc w:val="left"/>
        <w:rPr>
          <w:rFonts w:hint="eastAsia"/>
        </w:rPr>
      </w:pPr>
      <w:r>
        <w:rPr>
          <w:rFonts w:hint="eastAsia"/>
        </w:rPr>
        <w:t>仔细查考圣经便能驳斥这些观念。</w:t>
      </w:r>
    </w:p>
    <w:p w14:paraId="04573BA4">
      <w:pPr>
        <w:pStyle w:val="5"/>
        <w:spacing w:before="23"/>
        <w:ind w:left="0" w:right="0"/>
        <w:jc w:val="left"/>
        <w:rPr>
          <w:rFonts w:hint="eastAsia"/>
        </w:rPr>
      </w:pPr>
    </w:p>
    <w:p w14:paraId="6EEAD468">
      <w:pPr>
        <w:pStyle w:val="5"/>
        <w:spacing w:before="23"/>
        <w:ind w:left="0" w:right="0"/>
        <w:jc w:val="left"/>
        <w:rPr>
          <w:rFonts w:hint="eastAsia"/>
        </w:rPr>
      </w:pPr>
      <w:r>
        <w:rPr>
          <w:rFonts w:hint="eastAsia"/>
        </w:rPr>
        <w:t>The commandments rigorously enjoin us to love even our enemies.</w:t>
      </w:r>
    </w:p>
    <w:p w14:paraId="4C544B8F">
      <w:pPr>
        <w:pStyle w:val="5"/>
        <w:spacing w:before="23"/>
        <w:ind w:left="0" w:right="0"/>
        <w:jc w:val="left"/>
        <w:rPr>
          <w:rFonts w:hint="eastAsia"/>
        </w:rPr>
      </w:pPr>
      <w:r>
        <w:rPr>
          <w:rFonts w:hint="eastAsia"/>
        </w:rPr>
        <w:t>这些诫命严格地吩咐我们要爱我们的仇敌。</w:t>
      </w:r>
    </w:p>
    <w:p w14:paraId="1C67D104">
      <w:pPr>
        <w:pStyle w:val="5"/>
        <w:spacing w:before="23"/>
        <w:ind w:left="0" w:right="0"/>
        <w:jc w:val="left"/>
        <w:rPr>
          <w:rFonts w:hint="eastAsia"/>
        </w:rPr>
      </w:pPr>
    </w:p>
    <w:p w14:paraId="4BA138AB">
      <w:pPr>
        <w:pStyle w:val="5"/>
        <w:spacing w:before="23"/>
        <w:ind w:left="0" w:right="0"/>
        <w:jc w:val="left"/>
        <w:rPr>
          <w:rFonts w:hint="eastAsia"/>
        </w:rPr>
      </w:pPr>
      <w:r>
        <w:rPr>
          <w:rFonts w:hint="eastAsia"/>
        </w:rPr>
        <w:t>This is evident in commands such as feeding our adversary when they are hungry (Proverbs 25:21), guiding their lost livestock back onto the right path (Exodus 23:4–5), and lifting their fallen burdens (Exodus 23:4–5).</w:t>
      </w:r>
    </w:p>
    <w:p w14:paraId="0444FB2F">
      <w:pPr>
        <w:pStyle w:val="5"/>
        <w:spacing w:before="23"/>
        <w:ind w:left="0" w:right="0"/>
        <w:jc w:val="left"/>
        <w:rPr>
          <w:rFonts w:hint="eastAsia"/>
        </w:rPr>
      </w:pPr>
      <w:r>
        <w:rPr>
          <w:rFonts w:hint="eastAsia"/>
        </w:rPr>
        <w:t>这一点在诸如仇敌饿了就给他吃（箴言 25:21），引导他们迷失的牲畜回到正路（出埃及记 23:4–5），以及扶起他们倒下的重担（出埃及记 23:4–5）等命令中显而易见。</w:t>
      </w:r>
    </w:p>
    <w:p w14:paraId="2272F456">
      <w:pPr>
        <w:pStyle w:val="5"/>
        <w:spacing w:before="23"/>
        <w:ind w:left="0" w:right="0"/>
        <w:jc w:val="left"/>
        <w:rPr>
          <w:rFonts w:hint="eastAsia"/>
        </w:rPr>
      </w:pPr>
    </w:p>
    <w:p w14:paraId="427C7BBF">
      <w:pPr>
        <w:pStyle w:val="5"/>
        <w:spacing w:before="23"/>
        <w:ind w:left="0" w:right="0"/>
        <w:jc w:val="left"/>
        <w:rPr>
          <w:rFonts w:hint="eastAsia"/>
        </w:rPr>
      </w:pPr>
      <w:r>
        <w:rPr>
          <w:rFonts w:hint="eastAsia"/>
        </w:rPr>
        <w:t>These commandments are not to be seen as isolated acts of kindness, detached from the love they are meant to embody.</w:t>
      </w:r>
    </w:p>
    <w:p w14:paraId="62075A2E">
      <w:pPr>
        <w:pStyle w:val="5"/>
        <w:spacing w:before="23"/>
        <w:ind w:left="0" w:right="0"/>
        <w:jc w:val="left"/>
        <w:rPr>
          <w:rFonts w:hint="eastAsia"/>
        </w:rPr>
      </w:pPr>
      <w:r>
        <w:rPr>
          <w:rFonts w:hint="eastAsia"/>
        </w:rPr>
        <w:t>这些诫命不应被视为孤立的善行，与它们本应体现的爱相分离。</w:t>
      </w:r>
    </w:p>
    <w:p w14:paraId="47805D01">
      <w:pPr>
        <w:pStyle w:val="5"/>
        <w:spacing w:before="23"/>
        <w:ind w:left="0" w:right="0"/>
        <w:jc w:val="left"/>
        <w:rPr>
          <w:rFonts w:hint="eastAsia"/>
        </w:rPr>
      </w:pPr>
    </w:p>
    <w:p w14:paraId="315DBE18">
      <w:pPr>
        <w:pStyle w:val="5"/>
        <w:spacing w:before="23"/>
        <w:ind w:left="0" w:right="0"/>
        <w:jc w:val="left"/>
        <w:rPr>
          <w:rFonts w:hint="eastAsia"/>
        </w:rPr>
      </w:pPr>
      <w:r>
        <w:rPr>
          <w:rFonts w:hint="eastAsia"/>
        </w:rPr>
        <w:t>Instead, they serve as expressions of love for our enemies.</w:t>
      </w:r>
    </w:p>
    <w:p w14:paraId="4CA7FAFC">
      <w:pPr>
        <w:pStyle w:val="5"/>
        <w:spacing w:before="23"/>
        <w:ind w:left="0" w:right="0"/>
        <w:jc w:val="left"/>
        <w:rPr>
          <w:rFonts w:hint="eastAsia"/>
        </w:rPr>
      </w:pPr>
      <w:r>
        <w:rPr>
          <w:rFonts w:hint="eastAsia"/>
        </w:rPr>
        <w:t>相反，它们是爱我们仇敌的表达。</w:t>
      </w:r>
    </w:p>
    <w:p w14:paraId="1D79E3CA">
      <w:pPr>
        <w:pStyle w:val="5"/>
        <w:spacing w:before="23"/>
        <w:ind w:left="0" w:right="0"/>
        <w:jc w:val="left"/>
        <w:rPr>
          <w:rFonts w:hint="eastAsia"/>
        </w:rPr>
      </w:pPr>
    </w:p>
    <w:p w14:paraId="4AFED241">
      <w:pPr>
        <w:pStyle w:val="5"/>
        <w:spacing w:before="23"/>
        <w:ind w:left="0" w:right="0"/>
        <w:jc w:val="left"/>
        <w:rPr>
          <w:rFonts w:hint="eastAsia"/>
        </w:rPr>
      </w:pPr>
      <w:r>
        <w:rPr>
          <w:rFonts w:hint="eastAsia"/>
        </w:rPr>
        <w:t>Furthermore, the sacred scripture reinforces the understanding that vengeance belongs solely to God, who will justly repay each individual according to their deeds (Deuteronomy 32:35).</w:t>
      </w:r>
    </w:p>
    <w:p w14:paraId="0F5C8682">
      <w:pPr>
        <w:pStyle w:val="5"/>
        <w:spacing w:before="23"/>
        <w:ind w:left="0" w:right="0"/>
        <w:jc w:val="left"/>
        <w:rPr>
          <w:rFonts w:hint="eastAsia"/>
        </w:rPr>
      </w:pPr>
      <w:r>
        <w:rPr>
          <w:rFonts w:hint="eastAsia"/>
        </w:rPr>
        <w:t>此外，圣经强化了这种理解，即伸冤在神，祂必按各人的行为公正地报应（申命记 32:35）。</w:t>
      </w:r>
    </w:p>
    <w:p w14:paraId="08AF1830">
      <w:pPr>
        <w:pStyle w:val="5"/>
        <w:spacing w:before="23"/>
        <w:ind w:left="0" w:right="0"/>
        <w:jc w:val="left"/>
        <w:rPr>
          <w:rFonts w:hint="eastAsia"/>
        </w:rPr>
      </w:pPr>
    </w:p>
    <w:p w14:paraId="5FC3D0CA">
      <w:pPr>
        <w:pStyle w:val="5"/>
        <w:spacing w:before="23"/>
        <w:ind w:left="0" w:right="0"/>
        <w:jc w:val="left"/>
        <w:rPr>
          <w:rFonts w:hint="eastAsia"/>
        </w:rPr>
      </w:pPr>
      <w:r>
        <w:rPr>
          <w:rFonts w:hint="eastAsia"/>
        </w:rPr>
        <w:t>This sentiment is reiterated in Leviticus 19:18, where we are commanded not to seek revenge or hold grudges against our neighbors.</w:t>
      </w:r>
    </w:p>
    <w:p w14:paraId="0567A3E3">
      <w:pPr>
        <w:pStyle w:val="5"/>
        <w:spacing w:before="23"/>
        <w:ind w:left="0" w:right="0"/>
        <w:jc w:val="left"/>
        <w:rPr>
          <w:rFonts w:hint="eastAsia"/>
        </w:rPr>
      </w:pPr>
      <w:r>
        <w:rPr>
          <w:rFonts w:hint="eastAsia"/>
        </w:rPr>
        <w:t>这种情感在利未记 19:18 中得到重申，那里命令我们不可报仇，也不可埋怨邻舍。</w:t>
      </w:r>
    </w:p>
    <w:p w14:paraId="0B0C7AE8">
      <w:pPr>
        <w:pStyle w:val="5"/>
        <w:spacing w:before="23"/>
        <w:ind w:left="0" w:right="0"/>
        <w:jc w:val="left"/>
        <w:rPr>
          <w:rFonts w:hint="eastAsia"/>
        </w:rPr>
      </w:pPr>
    </w:p>
    <w:p w14:paraId="2D9F7E1E">
      <w:pPr>
        <w:pStyle w:val="5"/>
        <w:spacing w:before="23"/>
        <w:ind w:left="0" w:right="0"/>
        <w:jc w:val="left"/>
        <w:rPr>
          <w:rFonts w:hint="eastAsia"/>
        </w:rPr>
      </w:pPr>
      <w:r>
        <w:rPr>
          <w:rFonts w:hint="eastAsia"/>
        </w:rPr>
        <w:t>Inscrutable is the path of those scholastic doctors who, in their folly, have sought to efface the very essence of these sacred articles from the divine law.</w:t>
      </w:r>
    </w:p>
    <w:p w14:paraId="6B867D39">
      <w:pPr>
        <w:pStyle w:val="5"/>
        <w:spacing w:before="23"/>
        <w:ind w:left="0" w:right="0"/>
        <w:jc w:val="left"/>
        <w:rPr>
          <w:rFonts w:hint="eastAsia"/>
        </w:rPr>
      </w:pPr>
      <w:r>
        <w:rPr>
          <w:rFonts w:hint="eastAsia"/>
        </w:rPr>
        <w:t>那些经院学者，他们愚昧地试图从神圣律法中抹去这些神圣条款的本质，他们的道路真是难以捉摸。</w:t>
      </w:r>
    </w:p>
    <w:p w14:paraId="759495EB">
      <w:pPr>
        <w:pStyle w:val="5"/>
        <w:spacing w:before="23"/>
        <w:ind w:left="0" w:right="0"/>
        <w:jc w:val="left"/>
        <w:rPr>
          <w:rFonts w:hint="eastAsia"/>
        </w:rPr>
      </w:pPr>
    </w:p>
    <w:p w14:paraId="1A30D655">
      <w:pPr>
        <w:pStyle w:val="5"/>
        <w:spacing w:before="23"/>
        <w:ind w:left="0" w:right="0"/>
        <w:jc w:val="left"/>
        <w:rPr>
          <w:rFonts w:hint="eastAsia"/>
        </w:rPr>
      </w:pPr>
      <w:r>
        <w:rPr>
          <w:rFonts w:hint="eastAsia"/>
        </w:rPr>
        <w:t>Are we then to believe that when our Lord proclaimed, "Love your enemies, do good to those who hate you, pray for those who persecute you, bless those who curse you, in order that you may be sons of your Father who is in heaven" (Matthew 5:44–45), His words were mere exhortations rather than unwavering precepts?</w:t>
      </w:r>
    </w:p>
    <w:p w14:paraId="4AC2BFA2">
      <w:pPr>
        <w:pStyle w:val="5"/>
        <w:spacing w:before="23"/>
        <w:ind w:left="0" w:right="0"/>
        <w:jc w:val="left"/>
        <w:rPr>
          <w:rFonts w:hint="eastAsia"/>
        </w:rPr>
      </w:pPr>
      <w:r>
        <w:rPr>
          <w:rFonts w:hint="eastAsia"/>
        </w:rPr>
        <w:t>那么，我们是否要相信，当我们的主宣告：“要爱你们的仇敌，为那逼迫你们的祷告。咒诅你们的，要为他们祝福；恨你们的，要待他们好；这样，就可以作你们天父的儿子了”（马太福音 5:44–45），祂的话仅仅是劝勉而非坚定不移的训诫呢？</w:t>
      </w:r>
    </w:p>
    <w:p w14:paraId="26192158">
      <w:pPr>
        <w:pStyle w:val="5"/>
        <w:spacing w:before="23"/>
        <w:ind w:left="0" w:right="0"/>
        <w:jc w:val="left"/>
        <w:rPr>
          <w:rFonts w:hint="eastAsia"/>
        </w:rPr>
      </w:pPr>
    </w:p>
    <w:p w14:paraId="0F71ACD3">
      <w:pPr>
        <w:pStyle w:val="5"/>
        <w:spacing w:before="23"/>
        <w:ind w:left="0" w:right="0"/>
        <w:jc w:val="left"/>
        <w:rPr>
          <w:rFonts w:hint="eastAsia"/>
        </w:rPr>
      </w:pPr>
      <w:r>
        <w:rPr>
          <w:rFonts w:hint="eastAsia"/>
        </w:rPr>
        <w:t>Would it not be fitting to concur with the wisdom of St. John Chrysostom, who discerns the necessity of embracing these commandments as resolute directives?</w:t>
      </w:r>
    </w:p>
    <w:p w14:paraId="4ACA2034">
      <w:pPr>
        <w:pStyle w:val="5"/>
        <w:spacing w:before="23"/>
        <w:ind w:left="0" w:right="0"/>
        <w:jc w:val="left"/>
        <w:rPr>
          <w:rFonts w:hint="eastAsia"/>
        </w:rPr>
      </w:pPr>
      <w:r>
        <w:rPr>
          <w:rFonts w:hint="eastAsia"/>
        </w:rPr>
        <w:t>难道我们不应该认同圣金口约翰的智慧吗？他洞察到将这些诫命视为坚定指令的必要性。</w:t>
      </w:r>
    </w:p>
    <w:p w14:paraId="363C1D2C">
      <w:pPr>
        <w:pStyle w:val="5"/>
        <w:spacing w:before="23"/>
        <w:ind w:left="0" w:right="0"/>
        <w:jc w:val="left"/>
        <w:rPr>
          <w:rFonts w:hint="eastAsia"/>
        </w:rPr>
      </w:pPr>
    </w:p>
    <w:p w14:paraId="3BB54B7C">
      <w:pPr>
        <w:pStyle w:val="5"/>
        <w:spacing w:before="23"/>
        <w:ind w:left="0" w:right="0"/>
        <w:jc w:val="left"/>
        <w:rPr>
          <w:rFonts w:hint="eastAsia"/>
        </w:rPr>
      </w:pPr>
      <w:r>
        <w:rPr>
          <w:rFonts w:hint="eastAsia"/>
        </w:rPr>
        <w:t>It is imperative to pause and reflect: What remains for us if our Lord strips us of the honor of being counted among His children?</w:t>
      </w:r>
    </w:p>
    <w:p w14:paraId="63F48FD9">
      <w:pPr>
        <w:pStyle w:val="5"/>
        <w:spacing w:before="23"/>
        <w:ind w:left="0" w:right="0"/>
        <w:jc w:val="left"/>
        <w:rPr>
          <w:rFonts w:hint="eastAsia"/>
        </w:rPr>
      </w:pPr>
      <w:r>
        <w:rPr>
          <w:rFonts w:hint="eastAsia"/>
        </w:rPr>
        <w:t>我们必须停下来反思：如果我们的主剥夺了我们被算为祂儿女的荣耀，我们还剩下什么呢？</w:t>
      </w:r>
    </w:p>
    <w:p w14:paraId="1101AD02">
      <w:pPr>
        <w:pStyle w:val="5"/>
        <w:spacing w:before="23"/>
        <w:ind w:left="0" w:right="0"/>
        <w:jc w:val="left"/>
        <w:rPr>
          <w:rFonts w:hint="eastAsia"/>
        </w:rPr>
      </w:pPr>
    </w:p>
    <w:p w14:paraId="6D29412B">
      <w:pPr>
        <w:pStyle w:val="5"/>
        <w:spacing w:before="23"/>
        <w:ind w:left="0" w:right="0"/>
        <w:jc w:val="left"/>
        <w:rPr>
          <w:rFonts w:hint="eastAsia"/>
        </w:rPr>
      </w:pPr>
      <w:r>
        <w:rPr>
          <w:rFonts w:hint="eastAsia"/>
        </w:rPr>
        <w:t>According to the bewildering assertions of these "Rabbis," only monks could potentially lay claim to the designation of God's children, for they alone, in their audacity, invoke Him as their Father.</w:t>
      </w:r>
    </w:p>
    <w:p w14:paraId="127BE204">
      <w:pPr>
        <w:pStyle w:val="5"/>
        <w:spacing w:before="23"/>
        <w:ind w:left="0" w:right="0"/>
        <w:jc w:val="left"/>
        <w:rPr>
          <w:rFonts w:hint="eastAsia"/>
        </w:rPr>
      </w:pPr>
      <w:r>
        <w:rPr>
          <w:rFonts w:hint="eastAsia"/>
        </w:rPr>
        <w:t>根据这些“拉比”令人困惑的断言，只有修士才可能声称拥有上帝儿女的称号，因为只有他们，才敢于称呼祂为他们的父。</w:t>
      </w:r>
    </w:p>
    <w:p w14:paraId="5F3FD0CD">
      <w:pPr>
        <w:pStyle w:val="5"/>
        <w:spacing w:before="23"/>
        <w:ind w:left="0" w:right="0"/>
        <w:jc w:val="left"/>
        <w:rPr>
          <w:rFonts w:hint="eastAsia"/>
        </w:rPr>
      </w:pPr>
    </w:p>
    <w:p w14:paraId="0096396B">
      <w:pPr>
        <w:pStyle w:val="5"/>
        <w:spacing w:before="23"/>
        <w:ind w:left="0" w:right="0"/>
        <w:jc w:val="left"/>
        <w:rPr>
          <w:rFonts w:hint="eastAsia"/>
        </w:rPr>
      </w:pPr>
      <w:r>
        <w:rPr>
          <w:rFonts w:hint="eastAsia"/>
        </w:rPr>
        <w:t>Would such reasoning not consign the entire church to a fate shared with pagans and publicans alike?</w:t>
      </w:r>
    </w:p>
    <w:p w14:paraId="656AD550">
      <w:pPr>
        <w:pStyle w:val="5"/>
        <w:spacing w:before="23"/>
        <w:ind w:left="0" w:right="0"/>
        <w:jc w:val="left"/>
        <w:rPr>
          <w:rFonts w:hint="eastAsia"/>
        </w:rPr>
      </w:pPr>
      <w:r>
        <w:rPr>
          <w:rFonts w:hint="eastAsia"/>
        </w:rPr>
        <w:t>这样的推理难道不会使整个教会陷入与外邦人和税吏一样的命运吗？</w:t>
      </w:r>
    </w:p>
    <w:p w14:paraId="69539D8B">
      <w:pPr>
        <w:pStyle w:val="5"/>
        <w:spacing w:before="23"/>
        <w:ind w:left="0" w:right="0"/>
        <w:jc w:val="left"/>
        <w:rPr>
          <w:rFonts w:hint="eastAsia"/>
        </w:rPr>
      </w:pPr>
    </w:p>
    <w:p w14:paraId="754215FF">
      <w:pPr>
        <w:pStyle w:val="5"/>
        <w:spacing w:before="23"/>
        <w:ind w:left="0" w:right="0"/>
        <w:jc w:val="left"/>
        <w:rPr>
          <w:rFonts w:hint="eastAsia"/>
        </w:rPr>
      </w:pPr>
      <w:r>
        <w:rPr>
          <w:rFonts w:hint="eastAsia"/>
        </w:rPr>
        <w:t>For, shortly after admonishing the need to love beyond familiar circles, our Lord questions, "If you love those who love you, what reward have you? Do not even the tax collectors do the same?" (Matthew 5:46–47).</w:t>
      </w:r>
    </w:p>
    <w:p w14:paraId="66718001">
      <w:pPr>
        <w:pStyle w:val="5"/>
        <w:spacing w:before="23"/>
        <w:ind w:left="0" w:right="0"/>
        <w:jc w:val="left"/>
        <w:rPr>
          <w:rFonts w:hint="eastAsia"/>
        </w:rPr>
      </w:pPr>
      <w:r>
        <w:rPr>
          <w:rFonts w:hint="eastAsia"/>
        </w:rPr>
        <w:t>因为，在告诫我们需要爱超出自己熟悉圈子的人之后不久，我们的主问道：“你们若单爱那爱你们的人，有什么赏赐呢？就是税吏不也是这样行吗？”（马太福音 5:46–47）。</w:t>
      </w:r>
    </w:p>
    <w:p w14:paraId="25A05576">
      <w:pPr>
        <w:pStyle w:val="5"/>
        <w:spacing w:before="23"/>
        <w:ind w:left="0" w:right="0"/>
        <w:jc w:val="left"/>
        <w:rPr>
          <w:rFonts w:hint="eastAsia"/>
        </w:rPr>
      </w:pPr>
    </w:p>
    <w:p w14:paraId="4D0F319E">
      <w:pPr>
        <w:pStyle w:val="5"/>
        <w:spacing w:before="23"/>
        <w:ind w:left="0" w:right="0"/>
        <w:jc w:val="left"/>
        <w:rPr>
          <w:rFonts w:hint="eastAsia"/>
        </w:rPr>
      </w:pPr>
      <w:r>
        <w:rPr>
          <w:rFonts w:hint="eastAsia"/>
        </w:rPr>
        <w:t>Thus, shall we embrace the title of "Christian," yet forfeit the celestial inheritance entrusted to us?</w:t>
      </w:r>
    </w:p>
    <w:p w14:paraId="3A8050E6">
      <w:pPr>
        <w:pStyle w:val="5"/>
        <w:spacing w:before="23"/>
        <w:ind w:left="0" w:right="0"/>
        <w:jc w:val="left"/>
        <w:rPr>
          <w:rFonts w:hint="eastAsia"/>
        </w:rPr>
      </w:pPr>
      <w:r>
        <w:rPr>
          <w:rFonts w:hint="eastAsia"/>
        </w:rPr>
        <w:t>因此，我们难道要接受“基督徒”的称号，却放弃托付给我们的属天产业吗？</w:t>
      </w:r>
    </w:p>
    <w:p w14:paraId="23C604D6">
      <w:pPr>
        <w:pStyle w:val="5"/>
        <w:spacing w:before="23"/>
        <w:ind w:left="0" w:right="0"/>
        <w:jc w:val="left"/>
        <w:rPr>
          <w:rFonts w:hint="eastAsia"/>
        </w:rPr>
      </w:pPr>
    </w:p>
    <w:p w14:paraId="43936CD8">
      <w:pPr>
        <w:pStyle w:val="5"/>
        <w:spacing w:before="23"/>
        <w:ind w:left="0" w:right="0"/>
        <w:jc w:val="left"/>
        <w:rPr>
          <w:rFonts w:hint="eastAsia"/>
        </w:rPr>
      </w:pPr>
      <w:r>
        <w:rPr>
          <w:rFonts w:hint="eastAsia"/>
        </w:rPr>
        <w:t>Such perspectives inadvertently proclaim the lineage of their proponents to be of the adversary rather than of divine grace, for they audaciously reject the shared yoke that binds all God's children.</w:t>
      </w:r>
    </w:p>
    <w:p w14:paraId="52CC5F1C">
      <w:pPr>
        <w:pStyle w:val="5"/>
        <w:spacing w:before="23"/>
        <w:ind w:left="0" w:right="0"/>
        <w:jc w:val="left"/>
        <w:rPr>
          <w:rFonts w:hint="eastAsia"/>
        </w:rPr>
      </w:pPr>
      <w:r>
        <w:rPr>
          <w:rFonts w:hint="eastAsia"/>
        </w:rPr>
        <w:t>这样的观点不经意间宣告了其支持者的血统属于仇敌而非神圣恩典，因为他们大胆地拒绝了那联结所有上帝儿女的共同的轭。</w:t>
      </w:r>
    </w:p>
    <w:p w14:paraId="1D0FAFE6">
      <w:pPr>
        <w:pStyle w:val="5"/>
        <w:spacing w:before="23"/>
        <w:ind w:left="0" w:right="0"/>
        <w:jc w:val="left"/>
        <w:rPr>
          <w:rFonts w:hint="eastAsia"/>
        </w:rPr>
      </w:pPr>
    </w:p>
    <w:p w14:paraId="050AB124">
      <w:pPr>
        <w:pStyle w:val="5"/>
        <w:spacing w:before="23"/>
        <w:ind w:left="0" w:right="0"/>
        <w:jc w:val="left"/>
        <w:rPr>
          <w:rFonts w:hint="eastAsia"/>
        </w:rPr>
      </w:pPr>
      <w:r>
        <w:rPr>
          <w:rFonts w:hint="eastAsia"/>
        </w:rPr>
        <w:t>Indeed, it is perplexing whether to marvel more at their ignorance or their audacity in propagating these views.</w:t>
      </w:r>
    </w:p>
    <w:p w14:paraId="57235CBC">
      <w:pPr>
        <w:pStyle w:val="5"/>
        <w:spacing w:before="23"/>
        <w:ind w:left="0" w:right="0"/>
        <w:jc w:val="left"/>
        <w:rPr>
          <w:rFonts w:hint="eastAsia"/>
        </w:rPr>
      </w:pPr>
      <w:r>
        <w:rPr>
          <w:rFonts w:hint="eastAsia"/>
        </w:rPr>
        <w:t>的确，令人困惑的是，究竟是更应该惊叹于他们传播这些观点的无知，还是他们的鲁莽。</w:t>
      </w:r>
    </w:p>
    <w:p w14:paraId="2CAC26E9">
      <w:pPr>
        <w:pStyle w:val="5"/>
        <w:spacing w:before="23"/>
        <w:ind w:left="0" w:right="0"/>
        <w:jc w:val="left"/>
        <w:rPr>
          <w:rFonts w:hint="eastAsia"/>
        </w:rPr>
      </w:pPr>
    </w:p>
    <w:p w14:paraId="4F5352E7">
      <w:pPr>
        <w:pStyle w:val="5"/>
        <w:spacing w:before="23"/>
        <w:ind w:left="0" w:right="0"/>
        <w:jc w:val="left"/>
        <w:rPr>
          <w:rFonts w:hint="eastAsia"/>
        </w:rPr>
      </w:pPr>
      <w:r>
        <w:rPr>
          <w:rFonts w:hint="eastAsia"/>
        </w:rPr>
        <w:t>There is scarcely a figure among the early church fathers who would hesitate to affirm unequivocally that these commandments are unequivocal precepts.</w:t>
      </w:r>
    </w:p>
    <w:p w14:paraId="47B8F13A">
      <w:pPr>
        <w:pStyle w:val="5"/>
        <w:spacing w:before="23"/>
        <w:ind w:left="0" w:right="0"/>
        <w:jc w:val="left"/>
        <w:rPr>
          <w:rFonts w:hint="eastAsia"/>
        </w:rPr>
      </w:pPr>
      <w:r>
        <w:rPr>
          <w:rFonts w:hint="eastAsia"/>
        </w:rPr>
        <w:t>在早期教父中，几乎没有人会毫不犹豫地明确肯定这些诫命是明确无误的训诫。</w:t>
      </w:r>
    </w:p>
    <w:p w14:paraId="12DDB379">
      <w:pPr>
        <w:pStyle w:val="5"/>
        <w:spacing w:before="23"/>
        <w:ind w:left="0" w:right="0"/>
        <w:jc w:val="left"/>
        <w:rPr>
          <w:rFonts w:hint="eastAsia"/>
        </w:rPr>
      </w:pPr>
    </w:p>
    <w:p w14:paraId="7C6AF542">
      <w:pPr>
        <w:pStyle w:val="5"/>
        <w:spacing w:before="23"/>
        <w:ind w:left="0" w:right="0"/>
        <w:jc w:val="left"/>
        <w:rPr>
          <w:rFonts w:hint="eastAsia"/>
        </w:rPr>
      </w:pPr>
      <w:r>
        <w:rPr>
          <w:rFonts w:hint="eastAsia"/>
        </w:rPr>
        <w:t>The certainty of this understanding finds expression even in the time of St. Gregory, whose teachings unquestionably uphold the preceptive nature of these commandments.</w:t>
      </w:r>
    </w:p>
    <w:p w14:paraId="264A3680">
      <w:pPr>
        <w:pStyle w:val="5"/>
        <w:spacing w:before="23"/>
        <w:ind w:left="0" w:right="0"/>
        <w:jc w:val="left"/>
        <w:rPr>
          <w:rFonts w:hint="eastAsia"/>
        </w:rPr>
      </w:pPr>
      <w:r>
        <w:rPr>
          <w:rFonts w:hint="eastAsia"/>
        </w:rPr>
        <w:t>这种理解的确定性甚至在圣格列高利的时代也得到了表达，他的教导毫无疑问地维护了这些诫命的训诫性质。</w:t>
      </w:r>
    </w:p>
    <w:p w14:paraId="4E6AFD16">
      <w:pPr>
        <w:pStyle w:val="5"/>
        <w:spacing w:before="23"/>
        <w:ind w:left="0" w:right="0"/>
        <w:jc w:val="left"/>
        <w:rPr>
          <w:rFonts w:hint="eastAsia"/>
        </w:rPr>
      </w:pPr>
    </w:p>
    <w:p w14:paraId="70F7B7AD">
      <w:pPr>
        <w:pStyle w:val="5"/>
        <w:spacing w:before="23"/>
        <w:ind w:left="0" w:right="0"/>
        <w:jc w:val="left"/>
        <w:rPr>
          <w:rFonts w:hint="eastAsia"/>
        </w:rPr>
      </w:pPr>
      <w:r>
        <w:rPr>
          <w:rFonts w:hint="eastAsia"/>
        </w:rPr>
        <w:t>In stark contrast, we observe the paradoxical arguments woven by these doctors.</w:t>
      </w:r>
    </w:p>
    <w:p w14:paraId="433B17AD">
      <w:pPr>
        <w:pStyle w:val="5"/>
        <w:spacing w:before="23"/>
        <w:ind w:left="0" w:right="0"/>
        <w:jc w:val="left"/>
        <w:rPr>
          <w:rFonts w:hint="eastAsia"/>
        </w:rPr>
      </w:pPr>
      <w:r>
        <w:rPr>
          <w:rFonts w:hint="eastAsia"/>
        </w:rPr>
        <w:t>与此形成鲜明对比的是，我们观察到这些博士们编织出的自相矛盾的论点。</w:t>
      </w:r>
    </w:p>
    <w:p w14:paraId="4D54AE3F">
      <w:pPr>
        <w:pStyle w:val="5"/>
        <w:spacing w:before="23"/>
        <w:ind w:left="0" w:right="0"/>
        <w:jc w:val="left"/>
        <w:rPr>
          <w:rFonts w:hint="eastAsia"/>
        </w:rPr>
      </w:pPr>
    </w:p>
    <w:p w14:paraId="5D8C7FAD">
      <w:pPr>
        <w:pStyle w:val="5"/>
        <w:spacing w:before="23"/>
        <w:ind w:left="0" w:right="0"/>
        <w:jc w:val="left"/>
        <w:rPr>
          <w:rFonts w:hint="eastAsia"/>
        </w:rPr>
      </w:pPr>
      <w:r>
        <w:rPr>
          <w:rFonts w:hint="eastAsia"/>
        </w:rPr>
        <w:t>They assert that these commandments would impose an undue burden upon Christians, as if one could envision a mandate more challenging than to wholeheartedly love God with every fiber of our being.</w:t>
      </w:r>
    </w:p>
    <w:p w14:paraId="09D85AA2">
      <w:pPr>
        <w:pStyle w:val="5"/>
        <w:spacing w:before="23"/>
        <w:ind w:left="0" w:right="0"/>
        <w:jc w:val="left"/>
        <w:rPr>
          <w:rFonts w:hint="eastAsia"/>
        </w:rPr>
      </w:pPr>
      <w:r>
        <w:rPr>
          <w:rFonts w:hint="eastAsia"/>
        </w:rPr>
        <w:t>他们声称这些诫命会给基督徒带来不应有的重担，仿佛人们可以设想出比全心全意、尽性尽意爱上帝更具挑战性的命令。</w:t>
      </w:r>
    </w:p>
    <w:p w14:paraId="316CDADE">
      <w:pPr>
        <w:pStyle w:val="5"/>
        <w:spacing w:before="23"/>
        <w:ind w:left="0" w:right="0"/>
        <w:jc w:val="left"/>
        <w:rPr>
          <w:rFonts w:hint="eastAsia"/>
        </w:rPr>
      </w:pPr>
    </w:p>
    <w:p w14:paraId="08AA9137">
      <w:pPr>
        <w:pStyle w:val="5"/>
        <w:spacing w:before="23"/>
        <w:ind w:left="0" w:right="0"/>
        <w:jc w:val="left"/>
        <w:rPr>
          <w:rFonts w:hint="eastAsia"/>
        </w:rPr>
      </w:pPr>
      <w:r>
        <w:rPr>
          <w:rFonts w:hint="eastAsia"/>
        </w:rPr>
        <w:t>In comparison to this command, any injunction appears effortless—whether it be the command to extend love to our adversaries or to banish vengeance from our hearts.</w:t>
      </w:r>
    </w:p>
    <w:p w14:paraId="1DEE822F">
      <w:pPr>
        <w:pStyle w:val="5"/>
        <w:spacing w:before="23"/>
        <w:ind w:left="0" w:right="0"/>
        <w:jc w:val="left"/>
        <w:rPr>
          <w:rFonts w:hint="eastAsia"/>
        </w:rPr>
      </w:pPr>
      <w:r>
        <w:rPr>
          <w:rFonts w:hint="eastAsia"/>
        </w:rPr>
        <w:t>与这条命令相比，任何禁令——无论是向我们的仇敌施爱，还是从我们心中驱逐复仇——都显得毫不费力。</w:t>
      </w:r>
    </w:p>
    <w:p w14:paraId="006036F8">
      <w:pPr>
        <w:pStyle w:val="5"/>
        <w:spacing w:before="23"/>
        <w:ind w:left="0" w:right="0"/>
        <w:jc w:val="left"/>
        <w:rPr>
          <w:rFonts w:hint="eastAsia"/>
        </w:rPr>
      </w:pPr>
    </w:p>
    <w:p w14:paraId="4B6FCC70">
      <w:pPr>
        <w:pStyle w:val="5"/>
        <w:spacing w:before="23"/>
        <w:ind w:left="0" w:right="0"/>
        <w:jc w:val="left"/>
        <w:rPr>
          <w:rFonts w:hint="eastAsia"/>
        </w:rPr>
      </w:pPr>
      <w:r>
        <w:rPr>
          <w:rFonts w:hint="eastAsia"/>
        </w:rPr>
        <w:t>Evidently, every facet of the law, even the minutest detail, towers above us in its sublime elevation, seemingly insurmountable by human frailty.</w:t>
      </w:r>
    </w:p>
    <w:p w14:paraId="71F683B3">
      <w:pPr>
        <w:pStyle w:val="5"/>
        <w:spacing w:before="23"/>
        <w:ind w:left="0" w:right="0"/>
        <w:jc w:val="left"/>
        <w:rPr>
          <w:rFonts w:hint="eastAsia"/>
        </w:rPr>
      </w:pPr>
      <w:r>
        <w:rPr>
          <w:rFonts w:hint="eastAsia"/>
        </w:rPr>
        <w:t>显然，律法的每一个方面，甚至最微小的细节，都以其崇高的境界远超我们之上，似乎是人类的软弱所无法克服的。</w:t>
      </w:r>
    </w:p>
    <w:p w14:paraId="7DF61C22">
      <w:pPr>
        <w:pStyle w:val="5"/>
        <w:spacing w:before="23"/>
        <w:ind w:left="0" w:right="0"/>
        <w:jc w:val="left"/>
        <w:rPr>
          <w:rFonts w:hint="eastAsia"/>
        </w:rPr>
      </w:pPr>
    </w:p>
    <w:p w14:paraId="0D0A5BEF">
      <w:pPr>
        <w:pStyle w:val="5"/>
        <w:spacing w:before="23"/>
        <w:ind w:left="0" w:right="0"/>
        <w:jc w:val="left"/>
        <w:rPr>
          <w:rFonts w:hint="eastAsia"/>
        </w:rPr>
      </w:pPr>
      <w:r>
        <w:rPr>
          <w:rFonts w:hint="eastAsia"/>
        </w:rPr>
        <w:t>It is only through divine grace that we navigate this path with unwavering resolve, as we echo the prayer, "Grant what You command, and command what You will."</w:t>
      </w:r>
    </w:p>
    <w:p w14:paraId="63552EE8">
      <w:pPr>
        <w:pStyle w:val="5"/>
        <w:spacing w:before="23"/>
        <w:ind w:left="0" w:right="0"/>
        <w:jc w:val="left"/>
        <w:rPr>
          <w:rFonts w:hint="eastAsia"/>
        </w:rPr>
      </w:pPr>
      <w:r>
        <w:rPr>
          <w:rFonts w:hint="eastAsia"/>
        </w:rPr>
        <w:t>只有通过神的恩典，我们才能以坚定不移的决心走在这条道路上，正如我们回应祷告时所说：“求祢赏赐祢所命令的，并命令祢所意愿的。”</w:t>
      </w:r>
    </w:p>
    <w:p w14:paraId="0EE043A2">
      <w:pPr>
        <w:pStyle w:val="5"/>
        <w:spacing w:before="23"/>
        <w:ind w:left="0" w:right="0"/>
        <w:jc w:val="left"/>
        <w:rPr>
          <w:rFonts w:hint="eastAsia"/>
        </w:rPr>
      </w:pPr>
    </w:p>
    <w:p w14:paraId="2B0EDDB5">
      <w:pPr>
        <w:pStyle w:val="5"/>
        <w:spacing w:before="23"/>
        <w:ind w:left="0" w:right="0"/>
        <w:jc w:val="left"/>
        <w:rPr>
          <w:rFonts w:hint="eastAsia"/>
        </w:rPr>
      </w:pPr>
      <w:r>
        <w:rPr>
          <w:rFonts w:hint="eastAsia"/>
        </w:rPr>
        <w:t>When they affirm that Christians are under the law of grace, they allude not to an unregulated existence devoid of restraint.</w:t>
      </w:r>
    </w:p>
    <w:p w14:paraId="716CA2F7">
      <w:pPr>
        <w:pStyle w:val="5"/>
        <w:spacing w:before="23"/>
        <w:ind w:left="0" w:right="0"/>
        <w:jc w:val="left"/>
        <w:rPr>
          <w:rFonts w:hint="eastAsia"/>
        </w:rPr>
      </w:pPr>
      <w:r>
        <w:rPr>
          <w:rFonts w:hint="eastAsia"/>
        </w:rPr>
        <w:t>当他们确认基督徒处在恩典的律法之下时，他们并非暗示一种不受约束、没有限制的存在。</w:t>
      </w:r>
    </w:p>
    <w:p w14:paraId="5F682AB6">
      <w:pPr>
        <w:pStyle w:val="5"/>
        <w:spacing w:before="23"/>
        <w:ind w:left="0" w:right="0"/>
        <w:jc w:val="left"/>
        <w:rPr>
          <w:rFonts w:hint="eastAsia"/>
        </w:rPr>
      </w:pPr>
    </w:p>
    <w:p w14:paraId="0C97922A">
      <w:pPr>
        <w:pStyle w:val="5"/>
        <w:spacing w:before="23"/>
        <w:ind w:left="0" w:right="0"/>
        <w:jc w:val="left"/>
        <w:rPr>
          <w:rFonts w:hint="eastAsia"/>
        </w:rPr>
      </w:pPr>
      <w:r>
        <w:rPr>
          <w:rFonts w:hint="eastAsia"/>
        </w:rPr>
        <w:t>Rather, they are engrafted into Christ, by whose grace they are liberated from the curse of the law, and by whose Spirit the law is inscribed upon their hearts.</w:t>
      </w:r>
    </w:p>
    <w:p w14:paraId="6D9B831B">
      <w:pPr>
        <w:pStyle w:val="5"/>
        <w:spacing w:before="23"/>
        <w:ind w:left="0" w:right="0"/>
        <w:jc w:val="left"/>
        <w:rPr>
          <w:rFonts w:hint="eastAsia"/>
        </w:rPr>
      </w:pPr>
      <w:r>
        <w:rPr>
          <w:rFonts w:hint="eastAsia"/>
        </w:rPr>
        <w:t>相反，他们被接入基督，藉着祂的恩典，他们从律法的咒诅中被释放出来，并且藉着祂的灵，律法被铭刻在他们的心上。</w:t>
      </w:r>
    </w:p>
    <w:p w14:paraId="251D189D">
      <w:pPr>
        <w:pStyle w:val="5"/>
        <w:spacing w:before="23"/>
        <w:ind w:left="0" w:right="0"/>
        <w:jc w:val="left"/>
        <w:rPr>
          <w:rFonts w:hint="eastAsia"/>
        </w:rPr>
      </w:pPr>
    </w:p>
    <w:p w14:paraId="06CEFC62">
      <w:pPr>
        <w:pStyle w:val="5"/>
        <w:spacing w:before="23"/>
        <w:ind w:left="0" w:right="0"/>
        <w:jc w:val="left"/>
        <w:rPr>
          <w:rFonts w:hint="eastAsia"/>
        </w:rPr>
      </w:pPr>
      <w:r>
        <w:rPr>
          <w:rFonts w:hint="eastAsia"/>
        </w:rPr>
        <w:t>In his epistle to the Romans, St. Paul, in his wisdom, characterizes this divine grace as a "law" (Romans 8:2), upholding the comparison he has drawn between the two.</w:t>
      </w:r>
    </w:p>
    <w:p w14:paraId="551DFD39">
      <w:pPr>
        <w:pStyle w:val="5"/>
        <w:spacing w:before="23"/>
        <w:ind w:left="0" w:right="0"/>
        <w:jc w:val="left"/>
        <w:rPr>
          <w:rFonts w:hint="eastAsia"/>
        </w:rPr>
      </w:pPr>
      <w:r>
        <w:rPr>
          <w:rFonts w:hint="eastAsia"/>
        </w:rPr>
        <w:t>在他的罗马书中，圣保罗以其智慧将这神圣的恩典描述为一种“律”（罗马书 8:2），从而维护了他在这两者之间所作的比较。</w:t>
      </w:r>
    </w:p>
    <w:p w14:paraId="3087C2DF">
      <w:pPr>
        <w:pStyle w:val="5"/>
        <w:spacing w:before="23"/>
        <w:ind w:left="0" w:right="0"/>
        <w:jc w:val="left"/>
        <w:rPr>
          <w:rFonts w:hint="eastAsia"/>
        </w:rPr>
      </w:pPr>
    </w:p>
    <w:p w14:paraId="09F78ECB">
      <w:pPr>
        <w:pStyle w:val="5"/>
        <w:spacing w:before="23"/>
        <w:ind w:left="0" w:right="0"/>
        <w:jc w:val="left"/>
        <w:rPr>
          <w:rFonts w:hint="eastAsia"/>
        </w:rPr>
      </w:pPr>
      <w:r>
        <w:rPr>
          <w:rFonts w:hint="eastAsia"/>
        </w:rPr>
        <w:t>Yet, remarkably, these bewildered souls interpret this term "law" with a mystique it does not inherently possess.</w:t>
      </w:r>
    </w:p>
    <w:p w14:paraId="0831A20B">
      <w:pPr>
        <w:pStyle w:val="5"/>
        <w:spacing w:before="23"/>
        <w:ind w:left="0" w:right="0"/>
        <w:jc w:val="left"/>
        <w:rPr>
          <w:rFonts w:hint="eastAsia"/>
        </w:rPr>
      </w:pPr>
      <w:r>
        <w:rPr>
          <w:rFonts w:hint="eastAsia"/>
        </w:rPr>
        <w:t>然而，值得注意的是，这些困惑的灵魂以一种它本身并不固有的神秘色彩来解释这个术语“律”。</w:t>
      </w:r>
    </w:p>
    <w:p w14:paraId="4B68D0C0">
      <w:pPr>
        <w:pStyle w:val="5"/>
        <w:spacing w:before="23"/>
        <w:ind w:left="0" w:right="0"/>
        <w:jc w:val="left"/>
        <w:rPr>
          <w:rFonts w:hint="eastAsia"/>
        </w:rPr>
      </w:pPr>
    </w:p>
    <w:p w14:paraId="174AF8AA">
      <w:pPr>
        <w:pStyle w:val="5"/>
        <w:spacing w:before="23"/>
        <w:ind w:left="0" w:right="0"/>
        <w:jc w:val="left"/>
        <w:rPr>
          <w:rFonts w:hint="eastAsia"/>
        </w:rPr>
      </w:pPr>
      <w:r>
        <w:rPr>
          <w:rFonts w:hint="eastAsia"/>
        </w:rPr>
        <w:t>Similarly, they relegate both veiled impiety against God— contravening the first tablet of the law—and explicit breaches of the final commandment into a category termed "venial sin."</w:t>
      </w:r>
    </w:p>
    <w:p w14:paraId="2BDDFFFD">
      <w:pPr>
        <w:pStyle w:val="5"/>
        <w:spacing w:before="23"/>
        <w:ind w:left="0" w:right="0"/>
        <w:jc w:val="left"/>
        <w:rPr>
          <w:rFonts w:hint="eastAsia"/>
        </w:rPr>
      </w:pPr>
      <w:r>
        <w:rPr>
          <w:rFonts w:hint="eastAsia"/>
        </w:rPr>
        <w:t>同样，他们将对上帝隐秘的不虔——这违反了律法的第一块法版——以及对最后一条诫命的公然违背，都归入一个称为“小罪”的类别。</w:t>
      </w:r>
    </w:p>
    <w:p w14:paraId="042D8A8F">
      <w:pPr>
        <w:pStyle w:val="5"/>
        <w:spacing w:before="23"/>
        <w:ind w:left="0" w:right="0"/>
        <w:jc w:val="left"/>
        <w:rPr>
          <w:rFonts w:hint="eastAsia"/>
        </w:rPr>
      </w:pPr>
    </w:p>
    <w:p w14:paraId="56DC40B5">
      <w:pPr>
        <w:pStyle w:val="5"/>
        <w:spacing w:before="23"/>
        <w:ind w:left="0" w:right="0"/>
        <w:jc w:val="left"/>
        <w:rPr>
          <w:rFonts w:hint="eastAsia"/>
        </w:rPr>
      </w:pPr>
      <w:r>
        <w:rPr>
          <w:rFonts w:hint="eastAsia"/>
        </w:rPr>
        <w:t>This classification they define as encompassing fleeting desires without deliberate consent, desires that fleetingly traverse the heart.</w:t>
      </w:r>
    </w:p>
    <w:p w14:paraId="7C2A446D">
      <w:pPr>
        <w:pStyle w:val="5"/>
        <w:spacing w:before="23"/>
        <w:ind w:left="0" w:right="0"/>
        <w:jc w:val="left"/>
        <w:rPr>
          <w:rFonts w:hint="eastAsia"/>
        </w:rPr>
      </w:pPr>
      <w:r>
        <w:rPr>
          <w:rFonts w:hint="eastAsia"/>
        </w:rPr>
        <w:t>他们将此类别定义为包含未经深思熟虑同意的短暂欲望，即那些短暂掠过心灵的欲望。</w:t>
      </w:r>
    </w:p>
    <w:p w14:paraId="1F06CCA0">
      <w:pPr>
        <w:pStyle w:val="5"/>
        <w:spacing w:before="23"/>
        <w:ind w:left="0" w:right="0"/>
        <w:jc w:val="left"/>
        <w:rPr>
          <w:rFonts w:hint="eastAsia"/>
        </w:rPr>
      </w:pPr>
    </w:p>
    <w:p w14:paraId="3CBA6DD3">
      <w:pPr>
        <w:pStyle w:val="5"/>
        <w:spacing w:before="23"/>
        <w:ind w:left="0" w:right="0"/>
        <w:jc w:val="left"/>
        <w:rPr>
          <w:rFonts w:hint="eastAsia"/>
        </w:rPr>
      </w:pPr>
      <w:r>
        <w:rPr>
          <w:rFonts w:hint="eastAsia"/>
        </w:rPr>
        <w:t>In stark contrast, I assert that wicked desires find entrance into the heart only when there is a void where the law ought to reign.</w:t>
      </w:r>
    </w:p>
    <w:p w14:paraId="582C709F">
      <w:pPr>
        <w:pStyle w:val="5"/>
        <w:spacing w:before="23"/>
        <w:ind w:left="0" w:right="0"/>
        <w:jc w:val="left"/>
        <w:rPr>
          <w:rFonts w:hint="eastAsia"/>
        </w:rPr>
      </w:pPr>
      <w:r>
        <w:rPr>
          <w:rFonts w:hint="eastAsia"/>
        </w:rPr>
        <w:t>与此形成鲜明对比的是，我断言，只有当律法本应掌管的心中出现空虚时，邪恶的欲望才会进入。</w:t>
      </w:r>
    </w:p>
    <w:p w14:paraId="4B0B5558">
      <w:pPr>
        <w:pStyle w:val="5"/>
        <w:spacing w:before="23"/>
        <w:ind w:left="0" w:right="0"/>
        <w:jc w:val="left"/>
        <w:rPr>
          <w:rFonts w:hint="eastAsia"/>
        </w:rPr>
      </w:pPr>
    </w:p>
    <w:p w14:paraId="0AC1539D">
      <w:pPr>
        <w:pStyle w:val="5"/>
        <w:spacing w:before="23"/>
        <w:ind w:left="0" w:right="0"/>
        <w:jc w:val="left"/>
        <w:rPr>
          <w:rFonts w:hint="eastAsia"/>
        </w:rPr>
      </w:pPr>
      <w:r>
        <w:rPr>
          <w:rFonts w:hint="eastAsia"/>
        </w:rPr>
        <w:t>Forbidden are the worship of foreign gods and the betrayal of our trust in God's providence.</w:t>
      </w:r>
    </w:p>
    <w:p w14:paraId="43307902">
      <w:pPr>
        <w:pStyle w:val="5"/>
        <w:spacing w:before="23"/>
        <w:ind w:left="0" w:right="0"/>
        <w:jc w:val="left"/>
        <w:rPr>
          <w:rFonts w:hint="eastAsia"/>
        </w:rPr>
      </w:pPr>
      <w:r>
        <w:rPr>
          <w:rFonts w:hint="eastAsia"/>
        </w:rPr>
        <w:t>禁止敬拜外邦神祇，也禁止背叛我们对上帝护理的信靠。</w:t>
      </w:r>
    </w:p>
    <w:p w14:paraId="4AC55178">
      <w:pPr>
        <w:pStyle w:val="5"/>
        <w:spacing w:before="23"/>
        <w:ind w:left="0" w:right="0"/>
        <w:jc w:val="left"/>
        <w:rPr>
          <w:rFonts w:hint="eastAsia"/>
        </w:rPr>
      </w:pPr>
    </w:p>
    <w:p w14:paraId="7B03EDA9">
      <w:pPr>
        <w:pStyle w:val="5"/>
        <w:spacing w:before="23"/>
        <w:ind w:left="0" w:right="0"/>
        <w:jc w:val="left"/>
        <w:rPr>
          <w:rFonts w:hint="eastAsia"/>
        </w:rPr>
      </w:pPr>
      <w:r>
        <w:rPr>
          <w:rFonts w:hint="eastAsia"/>
        </w:rPr>
        <w:t>When our souls, enticed by doubt, wander aimlessly, ensnared by uncertainty, seeking solace beyond the Divine, the seeds of temptation take root.</w:t>
      </w:r>
    </w:p>
    <w:p w14:paraId="7ADBEABD">
      <w:pPr>
        <w:pStyle w:val="5"/>
        <w:spacing w:before="23"/>
        <w:ind w:left="0" w:right="0"/>
        <w:jc w:val="left"/>
        <w:rPr>
          <w:rFonts w:hint="eastAsia"/>
        </w:rPr>
      </w:pPr>
      <w:r>
        <w:rPr>
          <w:rFonts w:hint="eastAsia"/>
        </w:rPr>
        <w:t>当我们的灵魂被怀疑所引诱，漫无目的地游荡，被不确定性所困，在神之外寻求慰藉时，试探的种子便生根发芽。</w:t>
      </w:r>
    </w:p>
    <w:p w14:paraId="359ECFA6">
      <w:pPr>
        <w:pStyle w:val="5"/>
        <w:spacing w:before="23"/>
        <w:ind w:left="0" w:right="0"/>
        <w:jc w:val="left"/>
        <w:rPr>
          <w:rFonts w:hint="eastAsia"/>
        </w:rPr>
      </w:pPr>
    </w:p>
    <w:p w14:paraId="1FDFF3FD">
      <w:pPr>
        <w:pStyle w:val="5"/>
        <w:spacing w:before="23"/>
        <w:ind w:left="0" w:right="0"/>
        <w:jc w:val="left"/>
        <w:rPr>
          <w:rFonts w:hint="eastAsia"/>
        </w:rPr>
      </w:pPr>
      <w:r>
        <w:rPr>
          <w:rFonts w:hint="eastAsia"/>
        </w:rPr>
        <w:t>Thus, these incursions find their origins in the barren recesses of the soul, susceptible to such snares.</w:t>
      </w:r>
    </w:p>
    <w:p w14:paraId="437F3386">
      <w:pPr>
        <w:pStyle w:val="5"/>
        <w:spacing w:before="23"/>
        <w:ind w:left="0" w:right="0"/>
        <w:jc w:val="left"/>
        <w:rPr>
          <w:rFonts w:hint="eastAsia"/>
        </w:rPr>
      </w:pPr>
      <w:r>
        <w:rPr>
          <w:rFonts w:hint="eastAsia"/>
        </w:rPr>
        <w:t>因此，这些入侵源于灵魂中贫瘠的隐秘之处，易受此类网罗的侵害。</w:t>
      </w:r>
    </w:p>
    <w:p w14:paraId="4503DC16">
      <w:pPr>
        <w:pStyle w:val="5"/>
        <w:spacing w:before="23"/>
        <w:ind w:left="0" w:right="0"/>
        <w:jc w:val="left"/>
        <w:rPr>
          <w:rFonts w:hint="eastAsia"/>
        </w:rPr>
      </w:pPr>
    </w:p>
    <w:p w14:paraId="338135FB">
      <w:pPr>
        <w:pStyle w:val="5"/>
        <w:spacing w:before="23"/>
        <w:ind w:left="0" w:right="0"/>
        <w:jc w:val="left"/>
        <w:rPr>
          <w:rFonts w:hint="eastAsia"/>
        </w:rPr>
      </w:pPr>
      <w:r>
        <w:rPr>
          <w:rFonts w:hint="eastAsia"/>
        </w:rPr>
        <w:t>It follows that the command to love God with the entirety of our being remains elusive when any aspect of our soul remains untethered to this love.</w:t>
      </w:r>
    </w:p>
    <w:p w14:paraId="7B77DBBB">
      <w:pPr>
        <w:pStyle w:val="5"/>
        <w:spacing w:before="23"/>
        <w:ind w:left="0" w:right="0"/>
        <w:jc w:val="left"/>
        <w:rPr>
          <w:rFonts w:hint="eastAsia"/>
        </w:rPr>
      </w:pPr>
      <w:r>
        <w:rPr>
          <w:rFonts w:hint="eastAsia"/>
        </w:rPr>
        <w:t>因此，当我们灵魂的任何方面仍未与这份爱相连时，那份以我们全部生命去爱上帝的命令依然难以捉摸。</w:t>
      </w:r>
    </w:p>
    <w:p w14:paraId="7DA40F57">
      <w:pPr>
        <w:pStyle w:val="5"/>
        <w:spacing w:before="23"/>
        <w:ind w:left="0" w:right="0"/>
        <w:jc w:val="left"/>
        <w:rPr>
          <w:rFonts w:hint="eastAsia"/>
        </w:rPr>
      </w:pPr>
    </w:p>
    <w:p w14:paraId="7BE62619">
      <w:pPr>
        <w:pStyle w:val="5"/>
        <w:spacing w:before="23"/>
        <w:ind w:left="0" w:right="0"/>
        <w:jc w:val="left"/>
        <w:rPr>
          <w:rFonts w:hint="eastAsia"/>
        </w:rPr>
      </w:pPr>
      <w:r>
        <w:rPr>
          <w:rFonts w:hint="eastAsia"/>
        </w:rPr>
        <w:t>When adversities assail, when the onslaught of temptation challenges the purity of our commitment to God's will, it signals that the reign of God's sovereignty has yet to be firmly established within our conscience.</w:t>
      </w:r>
    </w:p>
    <w:p w14:paraId="10E88D87">
      <w:pPr>
        <w:pStyle w:val="5"/>
        <w:spacing w:before="23"/>
        <w:ind w:left="0" w:right="0"/>
        <w:jc w:val="left"/>
        <w:rPr>
          <w:rFonts w:hint="eastAsia"/>
        </w:rPr>
      </w:pPr>
      <w:r>
        <w:rPr>
          <w:rFonts w:hint="eastAsia"/>
        </w:rPr>
        <w:t>当逆境来袭，当试探的猛攻挑战我们对上帝旨意的纯洁委身时，这便表明上帝主权的统治尚未在我们的良知中牢固建立。</w:t>
      </w:r>
    </w:p>
    <w:p w14:paraId="2E03E372">
      <w:pPr>
        <w:pStyle w:val="5"/>
        <w:spacing w:before="23"/>
        <w:ind w:left="0" w:right="0"/>
        <w:jc w:val="left"/>
        <w:rPr>
          <w:rFonts w:hint="eastAsia"/>
        </w:rPr>
      </w:pPr>
    </w:p>
    <w:p w14:paraId="344834DF">
      <w:pPr>
        <w:pStyle w:val="5"/>
        <w:spacing w:before="23"/>
        <w:ind w:left="0" w:right="0"/>
        <w:jc w:val="left"/>
        <w:rPr>
          <w:rFonts w:hint="eastAsia"/>
        </w:rPr>
      </w:pPr>
      <w:r>
        <w:rPr>
          <w:rFonts w:hint="eastAsia"/>
        </w:rPr>
        <w:t>Indeed, this aligns seamlessly with the essence of the final commandment.</w:t>
      </w:r>
    </w:p>
    <w:p w14:paraId="4E243580">
      <w:pPr>
        <w:pStyle w:val="5"/>
        <w:spacing w:before="23"/>
        <w:ind w:left="0" w:right="0"/>
        <w:jc w:val="left"/>
        <w:rPr>
          <w:rFonts w:hint="eastAsia"/>
        </w:rPr>
      </w:pPr>
      <w:r>
        <w:rPr>
          <w:rFonts w:hint="eastAsia"/>
        </w:rPr>
        <w:t>的确，这与最后一条诫命的本质完美契合。</w:t>
      </w:r>
    </w:p>
    <w:p w14:paraId="59377134">
      <w:pPr>
        <w:pStyle w:val="5"/>
        <w:spacing w:before="23"/>
        <w:ind w:left="0" w:right="0"/>
        <w:jc w:val="left"/>
        <w:rPr>
          <w:rFonts w:hint="eastAsia"/>
        </w:rPr>
      </w:pPr>
    </w:p>
    <w:p w14:paraId="769C3F73">
      <w:pPr>
        <w:pStyle w:val="5"/>
        <w:spacing w:before="23"/>
        <w:ind w:left="0" w:right="0"/>
        <w:jc w:val="left"/>
        <w:rPr>
          <w:rFonts w:hint="eastAsia"/>
        </w:rPr>
      </w:pPr>
      <w:r>
        <w:rPr>
          <w:rFonts w:hint="eastAsia"/>
        </w:rPr>
        <w:t>The presence of any wicked desire is a telltale sign of our departure from divine alignment.</w:t>
      </w:r>
    </w:p>
    <w:p w14:paraId="49213624">
      <w:pPr>
        <w:pStyle w:val="5"/>
        <w:spacing w:before="23"/>
        <w:ind w:left="0" w:right="0"/>
        <w:jc w:val="left"/>
        <w:rPr>
          <w:rFonts w:hint="eastAsia"/>
        </w:rPr>
      </w:pPr>
      <w:r>
        <w:rPr>
          <w:rFonts w:hint="eastAsia"/>
        </w:rPr>
        <w:t>任何邪恶欲望的存在都是我们偏离神圣准绳的明显迹象。</w:t>
      </w:r>
    </w:p>
    <w:p w14:paraId="162B878D">
      <w:pPr>
        <w:pStyle w:val="5"/>
        <w:spacing w:before="23"/>
        <w:ind w:left="0" w:right="0"/>
        <w:jc w:val="left"/>
        <w:rPr>
          <w:rFonts w:hint="eastAsia"/>
        </w:rPr>
      </w:pPr>
    </w:p>
    <w:p w14:paraId="16CB2222">
      <w:pPr>
        <w:pStyle w:val="5"/>
        <w:spacing w:before="23"/>
        <w:ind w:left="0" w:right="0"/>
        <w:jc w:val="left"/>
        <w:rPr>
          <w:rFonts w:hint="eastAsia"/>
        </w:rPr>
      </w:pPr>
      <w:r>
        <w:rPr>
          <w:rFonts w:hint="eastAsia"/>
        </w:rPr>
        <w:t>Consequently, we bear the weight of both wicked desires and transgressions of the law, for our Lord forbids not only the deliberate formulation of harm against our neighbor but also the mere incitement or smoldering of malevolent desires.</w:t>
      </w:r>
    </w:p>
    <w:p w14:paraId="2D746C4A">
      <w:pPr>
        <w:pStyle w:val="5"/>
        <w:spacing w:before="23"/>
        <w:ind w:left="0" w:right="0"/>
        <w:jc w:val="left"/>
        <w:rPr>
          <w:rFonts w:hint="eastAsia"/>
        </w:rPr>
      </w:pPr>
      <w:r>
        <w:rPr>
          <w:rFonts w:hint="eastAsia"/>
        </w:rPr>
        <w:t>因此，我们既要承担邪恶欲望的重负，也要承担违背律法的重负，因为我们的主不仅禁止蓄意谋害邻舍，也禁止仅仅煽动或怀揣恶意欲望。</w:t>
      </w:r>
    </w:p>
    <w:p w14:paraId="6DE3749F">
      <w:pPr>
        <w:pStyle w:val="5"/>
        <w:spacing w:before="23"/>
        <w:ind w:left="0" w:right="0"/>
        <w:jc w:val="left"/>
        <w:rPr>
          <w:rFonts w:hint="eastAsia"/>
        </w:rPr>
      </w:pPr>
    </w:p>
    <w:p w14:paraId="49D23003">
      <w:pPr>
        <w:pStyle w:val="5"/>
        <w:spacing w:before="23"/>
        <w:ind w:left="0" w:right="0"/>
        <w:jc w:val="left"/>
        <w:rPr>
          <w:rFonts w:hint="eastAsia"/>
        </w:rPr>
      </w:pPr>
      <w:r>
        <w:rPr>
          <w:rFonts w:hint="eastAsia"/>
        </w:rPr>
        <w:t>Where transgressions against the law transpire, God's righteous wrath looms.</w:t>
      </w:r>
    </w:p>
    <w:p w14:paraId="2BF41206">
      <w:pPr>
        <w:pStyle w:val="5"/>
        <w:spacing w:before="23"/>
        <w:ind w:left="0" w:right="0"/>
        <w:jc w:val="left"/>
        <w:rPr>
          <w:rFonts w:hint="eastAsia"/>
        </w:rPr>
      </w:pPr>
      <w:r>
        <w:rPr>
          <w:rFonts w:hint="eastAsia"/>
        </w:rPr>
        <w:t>凡有违背律法之事发生之处，上帝公义的忿怒便迫在眉睫。</w:t>
      </w:r>
    </w:p>
    <w:p w14:paraId="2CB167AD">
      <w:pPr>
        <w:pStyle w:val="5"/>
        <w:spacing w:before="23"/>
        <w:ind w:left="0" w:right="0"/>
        <w:jc w:val="left"/>
        <w:rPr>
          <w:rFonts w:hint="eastAsia"/>
        </w:rPr>
      </w:pPr>
    </w:p>
    <w:p w14:paraId="407DDDDC">
      <w:pPr>
        <w:pStyle w:val="5"/>
        <w:spacing w:before="23"/>
        <w:ind w:left="0" w:right="0"/>
        <w:jc w:val="left"/>
        <w:rPr>
          <w:rFonts w:hint="eastAsia"/>
        </w:rPr>
      </w:pPr>
      <w:r>
        <w:rPr>
          <w:rFonts w:hint="eastAsia"/>
        </w:rPr>
        <w:t>Let us not grant even the slightest sinful desire a reprieve from the grip of death's condemnation.</w:t>
      </w:r>
    </w:p>
    <w:p w14:paraId="29C6541F">
      <w:pPr>
        <w:pStyle w:val="5"/>
        <w:spacing w:before="23"/>
        <w:ind w:left="0" w:right="0"/>
        <w:jc w:val="left"/>
        <w:rPr>
          <w:rFonts w:hint="eastAsia"/>
        </w:rPr>
      </w:pPr>
      <w:r>
        <w:rPr>
          <w:rFonts w:hint="eastAsia"/>
        </w:rPr>
        <w:t>让我们不要让即便是最微小的罪恶欲望逃脱死亡的定罪。</w:t>
      </w:r>
    </w:p>
    <w:p w14:paraId="1D94113C">
      <w:pPr>
        <w:pStyle w:val="5"/>
        <w:spacing w:before="23"/>
        <w:ind w:left="0" w:right="0"/>
        <w:jc w:val="left"/>
        <w:rPr>
          <w:rFonts w:hint="eastAsia"/>
        </w:rPr>
      </w:pPr>
    </w:p>
    <w:p w14:paraId="69B875E7">
      <w:pPr>
        <w:pStyle w:val="5"/>
        <w:spacing w:before="23"/>
        <w:ind w:left="0" w:right="0"/>
        <w:jc w:val="left"/>
        <w:rPr>
          <w:rFonts w:hint="eastAsia"/>
        </w:rPr>
      </w:pPr>
      <w:r>
        <w:rPr>
          <w:rFonts w:hint="eastAsia"/>
        </w:rPr>
        <w:t>Consider the import of Christ's words: "Whoever breaks one of the least of these commandments and teaches men so, shall be called least in the kingdom of heaven" (Matthew 5:19).</w:t>
      </w:r>
    </w:p>
    <w:p w14:paraId="197CEF32">
      <w:pPr>
        <w:pStyle w:val="5"/>
        <w:spacing w:before="23"/>
        <w:ind w:left="0" w:right="0"/>
        <w:jc w:val="left"/>
        <w:rPr>
          <w:rFonts w:hint="eastAsia"/>
        </w:rPr>
      </w:pPr>
      <w:r>
        <w:rPr>
          <w:rFonts w:hint="eastAsia"/>
        </w:rPr>
        <w:t>想想基督话语的重要性：“所以，无论何人废掉这诫命中最小的一条，又教训人这样做，他在天国要称为最小的”（马太福音 5:19）。</w:t>
      </w:r>
    </w:p>
    <w:p w14:paraId="68163EF5">
      <w:pPr>
        <w:pStyle w:val="5"/>
        <w:spacing w:before="23"/>
        <w:ind w:left="0" w:right="0"/>
        <w:jc w:val="left"/>
        <w:rPr>
          <w:rFonts w:hint="eastAsia"/>
        </w:rPr>
      </w:pPr>
    </w:p>
    <w:p w14:paraId="5CBB7703">
      <w:pPr>
        <w:pStyle w:val="5"/>
        <w:spacing w:before="23"/>
        <w:ind w:left="0" w:right="0"/>
        <w:jc w:val="left"/>
        <w:rPr>
          <w:rFonts w:hint="eastAsia"/>
        </w:rPr>
      </w:pPr>
      <w:r>
        <w:rPr>
          <w:rFonts w:hint="eastAsia"/>
        </w:rPr>
        <w:t>Do these dissenting voices not fall within this category when they downplay transgressions of the law as mere trifles?</w:t>
      </w:r>
    </w:p>
    <w:p w14:paraId="392631C8">
      <w:pPr>
        <w:pStyle w:val="5"/>
        <w:spacing w:before="23"/>
        <w:ind w:left="0" w:right="0"/>
        <w:jc w:val="left"/>
        <w:rPr>
          <w:rFonts w:hint="eastAsia"/>
        </w:rPr>
      </w:pPr>
      <w:r>
        <w:rPr>
          <w:rFonts w:hint="eastAsia"/>
        </w:rPr>
        <w:t>当这些持不同意见者将违背律法的行为轻描淡写为区区小事时，他们不就属于这一类吗？</w:t>
      </w:r>
    </w:p>
    <w:p w14:paraId="6E5EBC83">
      <w:pPr>
        <w:pStyle w:val="5"/>
        <w:spacing w:before="23"/>
        <w:ind w:left="0" w:right="0"/>
        <w:jc w:val="left"/>
        <w:rPr>
          <w:rFonts w:hint="eastAsia"/>
        </w:rPr>
      </w:pPr>
    </w:p>
    <w:p w14:paraId="350FC918">
      <w:pPr>
        <w:pStyle w:val="5"/>
        <w:spacing w:before="23"/>
        <w:ind w:left="0" w:right="0"/>
        <w:jc w:val="left"/>
        <w:rPr>
          <w:rFonts w:hint="eastAsia"/>
        </w:rPr>
      </w:pPr>
      <w:r>
        <w:rPr>
          <w:rFonts w:hint="eastAsia"/>
        </w:rPr>
        <w:t>Are they oblivious to the magnitude of these infractions, deserving of death?</w:t>
      </w:r>
    </w:p>
    <w:p w14:paraId="70F9BF33">
      <w:pPr>
        <w:pStyle w:val="5"/>
        <w:spacing w:before="23"/>
        <w:ind w:left="0" w:right="0"/>
        <w:jc w:val="left"/>
        <w:rPr>
          <w:rFonts w:hint="eastAsia"/>
        </w:rPr>
      </w:pPr>
      <w:r>
        <w:rPr>
          <w:rFonts w:hint="eastAsia"/>
        </w:rPr>
        <w:t>他们是否对这些罪行的严重性——足以致死——视而不见呢？</w:t>
      </w:r>
    </w:p>
    <w:p w14:paraId="7294699B">
      <w:pPr>
        <w:pStyle w:val="5"/>
        <w:spacing w:before="23"/>
        <w:ind w:left="0" w:right="0"/>
        <w:jc w:val="left"/>
        <w:rPr>
          <w:rFonts w:hint="eastAsia"/>
        </w:rPr>
      </w:pPr>
    </w:p>
    <w:p w14:paraId="278C3528">
      <w:pPr>
        <w:pStyle w:val="5"/>
        <w:spacing w:before="23"/>
        <w:ind w:left="0" w:right="0"/>
        <w:jc w:val="left"/>
        <w:rPr>
          <w:rFonts w:hint="eastAsia"/>
        </w:rPr>
      </w:pPr>
      <w:r>
        <w:rPr>
          <w:rFonts w:hint="eastAsia"/>
        </w:rPr>
        <w:t>Let them reflect not only on the command itself but also on the authority behind it.</w:t>
      </w:r>
    </w:p>
    <w:p w14:paraId="05A2104B">
      <w:pPr>
        <w:pStyle w:val="5"/>
        <w:spacing w:before="23"/>
        <w:ind w:left="0" w:right="0"/>
        <w:jc w:val="left"/>
        <w:rPr>
          <w:rFonts w:hint="eastAsia"/>
        </w:rPr>
      </w:pPr>
      <w:r>
        <w:rPr>
          <w:rFonts w:hint="eastAsia"/>
        </w:rPr>
        <w:t>让他们不仅反思命令本身，也反思其背后的权柄。</w:t>
      </w:r>
    </w:p>
    <w:p w14:paraId="498F20BE">
      <w:pPr>
        <w:pStyle w:val="5"/>
        <w:spacing w:before="23"/>
        <w:ind w:left="0" w:right="0"/>
        <w:jc w:val="left"/>
        <w:rPr>
          <w:rFonts w:hint="eastAsia"/>
        </w:rPr>
      </w:pPr>
    </w:p>
    <w:p w14:paraId="7084FDCE">
      <w:pPr>
        <w:pStyle w:val="5"/>
        <w:spacing w:before="23"/>
        <w:ind w:left="0" w:right="0"/>
        <w:jc w:val="left"/>
        <w:rPr>
          <w:rFonts w:hint="eastAsia"/>
        </w:rPr>
      </w:pPr>
      <w:r>
        <w:rPr>
          <w:rFonts w:hint="eastAsia"/>
        </w:rPr>
        <w:t>For is it a minor affair in their estimation when the majesty of God is besmirched?</w:t>
      </w:r>
    </w:p>
    <w:p w14:paraId="74AB9E50">
      <w:pPr>
        <w:pStyle w:val="5"/>
        <w:spacing w:before="23"/>
        <w:ind w:left="0" w:right="0"/>
        <w:jc w:val="left"/>
        <w:rPr>
          <w:rFonts w:hint="eastAsia"/>
        </w:rPr>
      </w:pPr>
      <w:r>
        <w:rPr>
          <w:rFonts w:hint="eastAsia"/>
        </w:rPr>
        <w:t>因为在他们看来，当上帝的威严受到玷污时，这难道是一件小事吗？</w:t>
      </w:r>
    </w:p>
    <w:p w14:paraId="0A956299">
      <w:pPr>
        <w:pStyle w:val="5"/>
        <w:spacing w:before="23"/>
        <w:ind w:left="0" w:right="0"/>
        <w:jc w:val="left"/>
        <w:rPr>
          <w:rFonts w:hint="eastAsia"/>
        </w:rPr>
      </w:pPr>
    </w:p>
    <w:p w14:paraId="177914EB">
      <w:pPr>
        <w:pStyle w:val="5"/>
        <w:spacing w:before="23"/>
        <w:ind w:left="0" w:right="0"/>
        <w:jc w:val="left"/>
        <w:rPr>
          <w:rFonts w:hint="eastAsia"/>
        </w:rPr>
      </w:pPr>
      <w:r>
        <w:rPr>
          <w:rFonts w:hint="eastAsia"/>
        </w:rPr>
        <w:t>Moreover, by contravening the divine command, every act that violates the law draws forth His displeasure.</w:t>
      </w:r>
    </w:p>
    <w:p w14:paraId="6BEB0419">
      <w:pPr>
        <w:pStyle w:val="5"/>
        <w:spacing w:before="23"/>
        <w:ind w:left="0" w:right="0"/>
        <w:jc w:val="left"/>
        <w:rPr>
          <w:rFonts w:hint="eastAsia"/>
        </w:rPr>
      </w:pPr>
      <w:r>
        <w:rPr>
          <w:rFonts w:hint="eastAsia"/>
        </w:rPr>
        <w:t>此外，通过违背神的命令，每一个违反律法的行为都会引致祂的不悦。</w:t>
      </w:r>
    </w:p>
    <w:p w14:paraId="3FAC227E">
      <w:pPr>
        <w:pStyle w:val="5"/>
        <w:spacing w:before="23"/>
        <w:ind w:left="0" w:right="0"/>
        <w:jc w:val="left"/>
        <w:rPr>
          <w:rFonts w:hint="eastAsia"/>
        </w:rPr>
      </w:pPr>
    </w:p>
    <w:p w14:paraId="727C17D0">
      <w:pPr>
        <w:pStyle w:val="5"/>
        <w:spacing w:before="23"/>
        <w:ind w:left="0" w:right="0"/>
        <w:jc w:val="left"/>
        <w:rPr>
          <w:rFonts w:hint="eastAsia"/>
        </w:rPr>
      </w:pPr>
      <w:r>
        <w:rPr>
          <w:rFonts w:hint="eastAsia"/>
        </w:rPr>
        <w:t>Does their conviction of God's wrath fall victim to such fragility that vengeance remains indefinitely deferred?</w:t>
      </w:r>
    </w:p>
    <w:p w14:paraId="2BD1DDE5">
      <w:pPr>
        <w:pStyle w:val="5"/>
        <w:spacing w:before="23"/>
        <w:ind w:left="0" w:right="0"/>
        <w:jc w:val="left"/>
        <w:rPr>
          <w:rFonts w:hint="eastAsia"/>
        </w:rPr>
      </w:pPr>
      <w:r>
        <w:rPr>
          <w:rFonts w:hint="eastAsia"/>
        </w:rPr>
        <w:t>他们对上帝忿怒的确信是否如此脆弱，以致于报应被无限期地推迟了呢？</w:t>
      </w:r>
    </w:p>
    <w:p w14:paraId="025F2D0E">
      <w:pPr>
        <w:pStyle w:val="5"/>
        <w:spacing w:before="23"/>
        <w:ind w:left="0" w:right="0"/>
        <w:jc w:val="left"/>
        <w:rPr>
          <w:rFonts w:hint="eastAsia"/>
        </w:rPr>
      </w:pPr>
    </w:p>
    <w:p w14:paraId="6886244F">
      <w:pPr>
        <w:pStyle w:val="5"/>
        <w:spacing w:before="23"/>
        <w:ind w:left="0" w:right="0"/>
        <w:jc w:val="left"/>
        <w:rPr>
          <w:rFonts w:hint="eastAsia"/>
        </w:rPr>
      </w:pPr>
      <w:r>
        <w:rPr>
          <w:rFonts w:hint="eastAsia"/>
        </w:rPr>
        <w:t>Indeed, His intentions have been explicitly articulated, if only they would heed His voice instead of obscuring His truth with frivolous quibbles.</w:t>
      </w:r>
    </w:p>
    <w:p w14:paraId="64DE1BC2">
      <w:pPr>
        <w:pStyle w:val="5"/>
        <w:spacing w:before="23"/>
        <w:ind w:left="0" w:right="0"/>
        <w:jc w:val="left"/>
        <w:rPr>
          <w:rFonts w:hint="eastAsia"/>
        </w:rPr>
      </w:pPr>
      <w:r>
        <w:rPr>
          <w:rFonts w:hint="eastAsia"/>
        </w:rPr>
        <w:t>事实上，祂的意图已经明确阐明，只要他们肯听从祂的声音，而不是用无聊的诡辩来掩盖祂的真理。</w:t>
      </w:r>
    </w:p>
    <w:p w14:paraId="5507A306">
      <w:pPr>
        <w:pStyle w:val="5"/>
        <w:spacing w:before="23"/>
        <w:ind w:left="0" w:right="0"/>
        <w:jc w:val="left"/>
        <w:rPr>
          <w:rFonts w:hint="eastAsia"/>
        </w:rPr>
      </w:pPr>
    </w:p>
    <w:p w14:paraId="658208A2">
      <w:pPr>
        <w:pStyle w:val="5"/>
        <w:spacing w:before="23"/>
        <w:ind w:left="0" w:right="0"/>
        <w:jc w:val="left"/>
        <w:rPr>
          <w:rFonts w:hint="eastAsia"/>
        </w:rPr>
      </w:pPr>
      <w:r>
        <w:rPr>
          <w:rFonts w:hint="eastAsia"/>
        </w:rPr>
        <w:t>The proclamation resounds: "The soul who sins shall die" (Ezekiel 18:4), while the wages of sin are unequivocally death (Romans 6:23).</w:t>
      </w:r>
    </w:p>
    <w:p w14:paraId="202E97AB">
      <w:pPr>
        <w:pStyle w:val="5"/>
        <w:spacing w:before="23"/>
        <w:ind w:left="0" w:right="0"/>
        <w:jc w:val="left"/>
        <w:rPr>
          <w:rFonts w:hint="eastAsia"/>
        </w:rPr>
      </w:pPr>
      <w:r>
        <w:rPr>
          <w:rFonts w:hint="eastAsia"/>
        </w:rPr>
        <w:t>宣告声回荡：“犯罪的魂，他必死亡”（以西结书 18:4），而罪的工价无疑是死（罗马书 6:23）。</w:t>
      </w:r>
    </w:p>
    <w:p w14:paraId="40CF5B09">
      <w:pPr>
        <w:pStyle w:val="5"/>
        <w:spacing w:before="23"/>
        <w:ind w:left="0" w:right="0"/>
        <w:jc w:val="left"/>
        <w:rPr>
          <w:rFonts w:hint="eastAsia"/>
        </w:rPr>
      </w:pPr>
    </w:p>
    <w:p w14:paraId="4CF6AD16">
      <w:pPr>
        <w:pStyle w:val="5"/>
        <w:spacing w:before="23"/>
        <w:ind w:left="0" w:right="0"/>
        <w:jc w:val="left"/>
        <w:rPr>
          <w:rFonts w:hint="eastAsia"/>
        </w:rPr>
      </w:pPr>
      <w:r>
        <w:rPr>
          <w:rFonts w:hint="eastAsia"/>
        </w:rPr>
        <w:t>These individuals concede that wicked desires are sinful, and yet they remain adamant in their denial of the mortal nature of these sins.</w:t>
      </w:r>
    </w:p>
    <w:p w14:paraId="633A9D9F">
      <w:pPr>
        <w:pStyle w:val="5"/>
        <w:spacing w:before="23"/>
        <w:ind w:left="0" w:right="0"/>
        <w:jc w:val="left"/>
        <w:rPr>
          <w:rFonts w:hint="eastAsia"/>
        </w:rPr>
      </w:pPr>
      <w:r>
        <w:rPr>
          <w:rFonts w:hint="eastAsia"/>
        </w:rPr>
        <w:t>这些人承认邪恶的欲望是有罪的，但他们仍然顽固地否认这些罪的致死性。</w:t>
      </w:r>
    </w:p>
    <w:p w14:paraId="67A028F6">
      <w:pPr>
        <w:pStyle w:val="5"/>
        <w:spacing w:before="23"/>
        <w:ind w:left="0" w:right="0"/>
        <w:jc w:val="left"/>
        <w:rPr>
          <w:rFonts w:hint="eastAsia"/>
        </w:rPr>
      </w:pPr>
    </w:p>
    <w:p w14:paraId="71DB34D5">
      <w:pPr>
        <w:pStyle w:val="5"/>
        <w:spacing w:before="23"/>
        <w:ind w:left="0" w:right="0"/>
        <w:jc w:val="left"/>
        <w:rPr>
          <w:rFonts w:hint="eastAsia"/>
        </w:rPr>
      </w:pPr>
      <w:r>
        <w:rPr>
          <w:rFonts w:hint="eastAsia"/>
        </w:rPr>
        <w:t>If they remain entrenched in this delusion, then let the children of God depart from their midst.</w:t>
      </w:r>
    </w:p>
    <w:p w14:paraId="1870537B">
      <w:pPr>
        <w:pStyle w:val="5"/>
        <w:spacing w:before="23"/>
        <w:ind w:left="0" w:right="0"/>
        <w:jc w:val="left"/>
        <w:rPr>
          <w:rFonts w:hint="eastAsia"/>
        </w:rPr>
      </w:pPr>
      <w:r>
        <w:rPr>
          <w:rFonts w:hint="eastAsia"/>
        </w:rPr>
        <w:t>如果他们仍然固守这种错觉，那么就让上帝的儿女离开他们。</w:t>
      </w:r>
    </w:p>
    <w:p w14:paraId="0E27FAAE">
      <w:pPr>
        <w:pStyle w:val="5"/>
        <w:spacing w:before="23"/>
        <w:ind w:left="0" w:right="0"/>
        <w:jc w:val="left"/>
        <w:rPr>
          <w:rFonts w:hint="eastAsia"/>
        </w:rPr>
      </w:pPr>
    </w:p>
    <w:p w14:paraId="7A0AE7A7">
      <w:pPr>
        <w:pStyle w:val="5"/>
        <w:spacing w:before="23"/>
        <w:ind w:left="0" w:right="0"/>
        <w:jc w:val="left"/>
        <w:rPr>
          <w:rFonts w:hint="eastAsia"/>
        </w:rPr>
      </w:pPr>
      <w:r>
        <w:rPr>
          <w:rFonts w:hint="eastAsia"/>
        </w:rPr>
        <w:t>However, let the children of God remain steadfast in their understanding that all sin, as an affront to God's will, stands condemned, inevitably inviting His wrath.</w:t>
      </w:r>
    </w:p>
    <w:p w14:paraId="64E12EA2">
      <w:pPr>
        <w:pStyle w:val="5"/>
        <w:spacing w:before="23"/>
        <w:ind w:left="0" w:right="0"/>
        <w:jc w:val="left"/>
        <w:rPr>
          <w:rFonts w:hint="eastAsia"/>
        </w:rPr>
      </w:pPr>
      <w:r>
        <w:rPr>
          <w:rFonts w:hint="eastAsia"/>
        </w:rPr>
        <w:t>然而，让上帝的儿女坚定地认识到，所有的罪，作为对上帝旨意的冒犯，都受到谴责，不可避免地招致祂的忿怒。</w:t>
      </w:r>
    </w:p>
    <w:p w14:paraId="0DC67BE9">
      <w:pPr>
        <w:pStyle w:val="5"/>
        <w:spacing w:before="23"/>
        <w:ind w:left="0" w:right="0"/>
        <w:jc w:val="left"/>
        <w:rPr>
          <w:rFonts w:hint="eastAsia"/>
        </w:rPr>
      </w:pPr>
    </w:p>
    <w:p w14:paraId="4730C1C4">
      <w:pPr>
        <w:pStyle w:val="5"/>
        <w:spacing w:before="23"/>
        <w:ind w:left="0" w:right="0"/>
        <w:jc w:val="left"/>
        <w:rPr>
          <w:rFonts w:hint="eastAsia"/>
        </w:rPr>
      </w:pPr>
      <w:r>
        <w:rPr>
          <w:rFonts w:hint="eastAsia"/>
        </w:rPr>
        <w:t>Transgression of the law precipitates eternal death without exception.</w:t>
      </w:r>
    </w:p>
    <w:p w14:paraId="3DC989F9">
      <w:pPr>
        <w:pStyle w:val="5"/>
        <w:spacing w:before="23"/>
        <w:ind w:left="0" w:right="0"/>
        <w:jc w:val="left"/>
        <w:rPr>
          <w:rFonts w:hint="eastAsia"/>
        </w:rPr>
      </w:pPr>
      <w:r>
        <w:rPr>
          <w:rFonts w:hint="eastAsia"/>
        </w:rPr>
        <w:t>违背律法无一例外地导致永死。</w:t>
      </w:r>
    </w:p>
    <w:p w14:paraId="0C0015FB">
      <w:pPr>
        <w:pStyle w:val="5"/>
        <w:spacing w:before="23"/>
        <w:ind w:left="0" w:right="0"/>
        <w:jc w:val="left"/>
        <w:rPr>
          <w:rFonts w:hint="eastAsia"/>
        </w:rPr>
      </w:pPr>
    </w:p>
    <w:p w14:paraId="6F847DE9">
      <w:pPr>
        <w:pStyle w:val="5"/>
        <w:spacing w:before="23"/>
        <w:ind w:left="0" w:right="0"/>
        <w:jc w:val="left"/>
        <w:rPr>
          <w:rFonts w:hint="eastAsia"/>
        </w:rPr>
      </w:pPr>
      <w:r>
        <w:rPr>
          <w:rFonts w:hint="eastAsia"/>
        </w:rPr>
        <w:t>The sins of the saints and the devout may be considered venial, but this leniency is an act of God's mercy, not a testament to the intrinsic nature of such transgressions.</w:t>
      </w:r>
    </w:p>
    <w:p w14:paraId="56649985">
      <w:pPr>
        <w:pStyle w:val="5"/>
        <w:spacing w:before="23"/>
        <w:ind w:left="0" w:right="0"/>
        <w:jc w:val="left"/>
        <w:rPr>
          <w:rFonts w:hint="eastAsia"/>
        </w:rPr>
      </w:pPr>
      <w:r>
        <w:rPr>
          <w:rFonts w:hint="eastAsia"/>
        </w:rPr>
        <w:t>圣徒和虔诚之人的罪或可被视为小罪，但这种宽宥是上帝怜悯的行为，并非此类过犯内在本质的证明。</w:t>
      </w:r>
    </w:p>
    <w:p w14:paraId="0F8EA13A">
      <w:pPr>
        <w:pStyle w:val="5"/>
        <w:spacing w:before="23"/>
        <w:ind w:left="0" w:right="0"/>
        <w:jc w:val="left"/>
        <w:rPr>
          <w:rFonts w:hint="eastAsia"/>
        </w:rPr>
      </w:pPr>
    </w:p>
    <w:p w14:paraId="2E4C1C9D">
      <w:pPr>
        <w:pStyle w:val="5"/>
        <w:spacing w:before="23"/>
        <w:ind w:left="0" w:right="0"/>
        <w:jc w:val="left"/>
        <w:rPr>
          <w:rFonts w:hint="eastAsia"/>
        </w:rPr>
      </w:pPr>
      <w:r>
        <w:rPr>
          <w:rFonts w:hint="eastAsia"/>
        </w:rPr>
        <w:t>Building upon our previous discourse concerning the role of the law in unveiling perfect righteousness, it becomes evident that adherence to the law in its entirety signifies righteousness in the presence of the Almighty.</w:t>
      </w:r>
    </w:p>
    <w:p w14:paraId="45A05982">
      <w:pPr>
        <w:pStyle w:val="5"/>
        <w:spacing w:before="23"/>
        <w:ind w:left="0" w:right="0"/>
        <w:jc w:val="left"/>
        <w:rPr>
          <w:rFonts w:hint="eastAsia"/>
        </w:rPr>
      </w:pPr>
      <w:r>
        <w:rPr>
          <w:rFonts w:hint="eastAsia"/>
        </w:rPr>
        <w:t>在我们先前关于律法在揭示完全公义方面作用的论述基础上，显而易见，完全遵守律法意味着在全能者面前的公义。</w:t>
      </w:r>
    </w:p>
    <w:p w14:paraId="1F835FFF">
      <w:pPr>
        <w:pStyle w:val="5"/>
        <w:spacing w:before="23"/>
        <w:ind w:left="0" w:right="0"/>
        <w:jc w:val="left"/>
        <w:rPr>
          <w:rFonts w:hint="eastAsia"/>
        </w:rPr>
      </w:pPr>
    </w:p>
    <w:p w14:paraId="2F666536">
      <w:pPr>
        <w:pStyle w:val="5"/>
        <w:spacing w:before="23"/>
        <w:ind w:left="0" w:right="0"/>
        <w:jc w:val="left"/>
        <w:rPr>
          <w:rFonts w:hint="eastAsia"/>
        </w:rPr>
      </w:pPr>
      <w:r>
        <w:rPr>
          <w:rFonts w:hint="eastAsia"/>
        </w:rPr>
        <w:t>Thus, we find Moses, as he imparts the law, solemnly invoking "heaven and earth as witnesses against you, that I have set before you life and death, blessing and cursing" (Deuteronomy 30:19).</w:t>
      </w:r>
    </w:p>
    <w:p w14:paraId="1E7E84EA">
      <w:pPr>
        <w:pStyle w:val="5"/>
        <w:spacing w:before="23"/>
        <w:ind w:left="0" w:right="0"/>
        <w:jc w:val="left"/>
        <w:rPr>
          <w:rFonts w:hint="eastAsia"/>
        </w:rPr>
      </w:pPr>
      <w:r>
        <w:rPr>
          <w:rFonts w:hint="eastAsia"/>
        </w:rPr>
        <w:t>因此，我们发现摩西在传授律法时，郑重地呼唤“天地向你们作见证，我将生死、祸福，陈明在你们面前”（申命记 30:19）。</w:t>
      </w:r>
    </w:p>
    <w:p w14:paraId="0A323D38">
      <w:pPr>
        <w:pStyle w:val="5"/>
        <w:spacing w:before="23"/>
        <w:ind w:left="0" w:right="0"/>
        <w:jc w:val="left"/>
        <w:rPr>
          <w:rFonts w:hint="eastAsia"/>
        </w:rPr>
      </w:pPr>
    </w:p>
    <w:p w14:paraId="4DDD9C6D">
      <w:pPr>
        <w:pStyle w:val="5"/>
        <w:spacing w:before="23"/>
        <w:ind w:left="0" w:right="0"/>
        <w:jc w:val="left"/>
        <w:rPr>
          <w:rFonts w:hint="eastAsia"/>
        </w:rPr>
      </w:pPr>
      <w:r>
        <w:rPr>
          <w:rFonts w:hint="eastAsia"/>
        </w:rPr>
        <w:t>We must not ignore the fact that complete obedience to the law is rewarded with the gift of eternal life, a pledge from the Lord Himself.</w:t>
      </w:r>
    </w:p>
    <w:p w14:paraId="47B0BDC6">
      <w:pPr>
        <w:pStyle w:val="5"/>
        <w:spacing w:before="23"/>
        <w:ind w:left="0" w:right="0"/>
        <w:jc w:val="left"/>
        <w:rPr>
          <w:rFonts w:hint="eastAsia"/>
        </w:rPr>
      </w:pPr>
      <w:r>
        <w:rPr>
          <w:rFonts w:hint="eastAsia"/>
        </w:rPr>
        <w:t>我们绝不能忽视这样一个事实：完全顺服律法将得到永生的赏赐，这是主亲自的应许。</w:t>
      </w:r>
    </w:p>
    <w:p w14:paraId="1516E315">
      <w:pPr>
        <w:pStyle w:val="5"/>
        <w:spacing w:before="23"/>
        <w:ind w:left="0" w:right="0"/>
        <w:jc w:val="left"/>
        <w:rPr>
          <w:rFonts w:hint="eastAsia"/>
        </w:rPr>
      </w:pPr>
    </w:p>
    <w:p w14:paraId="26D35849">
      <w:pPr>
        <w:pStyle w:val="5"/>
        <w:spacing w:before="23"/>
        <w:ind w:left="0" w:right="0"/>
        <w:jc w:val="left"/>
        <w:rPr>
          <w:rFonts w:hint="eastAsia"/>
        </w:rPr>
      </w:pPr>
      <w:r>
        <w:rPr>
          <w:rFonts w:hint="eastAsia"/>
        </w:rPr>
        <w:t>Yet, it is incumbent upon us to reflect on whether we engage in such obedience that kindles within us a semblance of assurance regarding our salvation.</w:t>
      </w:r>
    </w:p>
    <w:p w14:paraId="40107F5A">
      <w:pPr>
        <w:pStyle w:val="5"/>
        <w:spacing w:before="23"/>
        <w:ind w:left="0" w:right="0"/>
        <w:jc w:val="left"/>
        <w:rPr>
          <w:rFonts w:hint="eastAsia"/>
        </w:rPr>
      </w:pPr>
      <w:r>
        <w:rPr>
          <w:rFonts w:hint="eastAsia"/>
        </w:rPr>
        <w:t>然而，我们有责任反思我们是否践行了这样的顺服，以致在我们心中燃起对我们救恩的一丝确据。</w:t>
      </w:r>
    </w:p>
    <w:p w14:paraId="106B12B2">
      <w:pPr>
        <w:pStyle w:val="5"/>
        <w:spacing w:before="23"/>
        <w:ind w:left="0" w:right="0"/>
        <w:jc w:val="left"/>
        <w:rPr>
          <w:rFonts w:hint="eastAsia"/>
        </w:rPr>
      </w:pPr>
    </w:p>
    <w:p w14:paraId="5BF5A34C">
      <w:pPr>
        <w:pStyle w:val="5"/>
        <w:spacing w:before="23"/>
        <w:ind w:left="0" w:right="0"/>
        <w:jc w:val="left"/>
        <w:rPr>
          <w:rFonts w:hint="eastAsia"/>
        </w:rPr>
      </w:pPr>
      <w:r>
        <w:rPr>
          <w:rFonts w:hint="eastAsia"/>
        </w:rPr>
        <w:t>What purpose does it serve to apprehend that, through obedience, the promise of eternal life awaits us, if we remain uncertain whether such obedience guarantees our salvation?</w:t>
      </w:r>
    </w:p>
    <w:p w14:paraId="0CB3FF23">
      <w:pPr>
        <w:pStyle w:val="5"/>
        <w:spacing w:before="23"/>
        <w:ind w:left="0" w:right="0"/>
        <w:jc w:val="left"/>
        <w:rPr>
          <w:rFonts w:hint="eastAsia"/>
        </w:rPr>
      </w:pPr>
      <w:r>
        <w:rPr>
          <w:rFonts w:hint="eastAsia"/>
        </w:rPr>
        <w:t>如果我们仍然不确定这样的顺服是否能保证我们的救恩，那么领会到通过顺服，永生的应许在等待着我们，又有什么意义呢？</w:t>
      </w:r>
    </w:p>
    <w:p w14:paraId="74C5D596">
      <w:pPr>
        <w:pStyle w:val="5"/>
        <w:spacing w:before="23"/>
        <w:ind w:left="0" w:right="0"/>
        <w:jc w:val="left"/>
        <w:rPr>
          <w:rFonts w:hint="eastAsia"/>
        </w:rPr>
      </w:pPr>
    </w:p>
    <w:p w14:paraId="58DAF408">
      <w:pPr>
        <w:pStyle w:val="5"/>
        <w:spacing w:before="23"/>
        <w:ind w:left="0" w:right="0"/>
        <w:jc w:val="left"/>
        <w:rPr>
          <w:rFonts w:hint="eastAsia"/>
        </w:rPr>
      </w:pPr>
      <w:r>
        <w:rPr>
          <w:rFonts w:hint="eastAsia"/>
        </w:rPr>
        <w:t>In this, the frailty of the law is made manifest.</w:t>
      </w:r>
    </w:p>
    <w:p w14:paraId="1B6735C8">
      <w:pPr>
        <w:pStyle w:val="5"/>
        <w:spacing w:before="23"/>
        <w:ind w:left="0" w:right="0"/>
        <w:jc w:val="left"/>
        <w:rPr>
          <w:rFonts w:hint="eastAsia"/>
        </w:rPr>
      </w:pPr>
      <w:r>
        <w:rPr>
          <w:rFonts w:hint="eastAsia"/>
        </w:rPr>
        <w:t>于此，律法的脆弱性便显露无遗。</w:t>
      </w:r>
    </w:p>
    <w:p w14:paraId="5148F7CF">
      <w:pPr>
        <w:pStyle w:val="5"/>
        <w:spacing w:before="23"/>
        <w:ind w:left="0" w:right="0"/>
        <w:jc w:val="left"/>
        <w:rPr>
          <w:rFonts w:hint="eastAsia"/>
        </w:rPr>
      </w:pPr>
    </w:p>
    <w:p w14:paraId="16B1CAE9">
      <w:pPr>
        <w:pStyle w:val="5"/>
        <w:spacing w:before="23"/>
        <w:ind w:left="0" w:right="0"/>
        <w:jc w:val="left"/>
        <w:rPr>
          <w:rFonts w:hint="eastAsia"/>
        </w:rPr>
      </w:pPr>
      <w:r>
        <w:rPr>
          <w:rFonts w:hint="eastAsia"/>
        </w:rPr>
        <w:t>Our imperfections render us incapable of achieving the obedience it mandates, consequently depriving us of the promise of life eternal and plunging us into the abyss of eternal condemnation.</w:t>
      </w:r>
    </w:p>
    <w:p w14:paraId="67A7FE29">
      <w:pPr>
        <w:pStyle w:val="5"/>
        <w:spacing w:before="23"/>
        <w:ind w:left="0" w:right="0"/>
        <w:jc w:val="left"/>
        <w:rPr>
          <w:rFonts w:hint="eastAsia"/>
        </w:rPr>
      </w:pPr>
      <w:r>
        <w:rPr>
          <w:rFonts w:hint="eastAsia"/>
        </w:rPr>
        <w:t>我们的不完美使我们无法达到它所要求的顺服，因此剥夺了我们永生的应许，并将我们投入永恒咒诅的深渊。</w:t>
      </w:r>
    </w:p>
    <w:p w14:paraId="573F8EE4">
      <w:pPr>
        <w:pStyle w:val="5"/>
        <w:spacing w:before="23"/>
        <w:ind w:left="0" w:right="0"/>
        <w:jc w:val="left"/>
        <w:rPr>
          <w:rFonts w:hint="eastAsia"/>
        </w:rPr>
      </w:pPr>
    </w:p>
    <w:p w14:paraId="2EEDB4A1">
      <w:pPr>
        <w:pStyle w:val="5"/>
        <w:spacing w:before="23"/>
        <w:ind w:left="0" w:right="0"/>
        <w:jc w:val="left"/>
        <w:rPr>
          <w:rFonts w:hint="eastAsia"/>
        </w:rPr>
      </w:pPr>
      <w:r>
        <w:rPr>
          <w:rFonts w:hint="eastAsia"/>
        </w:rPr>
        <w:t>This assertion is not limited to a depiction of what transpires; it underscores an inevitable reality.</w:t>
      </w:r>
    </w:p>
    <w:p w14:paraId="554EC6BD">
      <w:pPr>
        <w:pStyle w:val="5"/>
        <w:spacing w:before="23"/>
        <w:ind w:left="0" w:right="0"/>
        <w:jc w:val="left"/>
        <w:rPr>
          <w:rFonts w:hint="eastAsia"/>
        </w:rPr>
      </w:pPr>
      <w:r>
        <w:rPr>
          <w:rFonts w:hint="eastAsia"/>
        </w:rPr>
        <w:t>这一论断并不仅限于描述所发生的事情；它强调了一个不可避免的现实。</w:t>
      </w:r>
    </w:p>
    <w:p w14:paraId="0E7B3256">
      <w:pPr>
        <w:pStyle w:val="5"/>
        <w:spacing w:before="23"/>
        <w:ind w:left="0" w:right="0"/>
        <w:jc w:val="left"/>
        <w:rPr>
          <w:rFonts w:hint="eastAsia"/>
        </w:rPr>
      </w:pPr>
    </w:p>
    <w:p w14:paraId="5A2A6353">
      <w:pPr>
        <w:pStyle w:val="5"/>
        <w:spacing w:before="23"/>
        <w:ind w:left="0" w:right="0"/>
        <w:jc w:val="left"/>
        <w:rPr>
          <w:rFonts w:hint="eastAsia"/>
        </w:rPr>
      </w:pPr>
      <w:r>
        <w:rPr>
          <w:rFonts w:hint="eastAsia"/>
        </w:rPr>
        <w:t>Given that the law's teachings transcend human capacity, we may recognize the promised blessings from a distance, yet are unable to partake in their fruition.</w:t>
      </w:r>
    </w:p>
    <w:p w14:paraId="35B3CCC0">
      <w:pPr>
        <w:pStyle w:val="5"/>
        <w:spacing w:before="23"/>
        <w:ind w:left="0" w:right="0"/>
        <w:jc w:val="left"/>
        <w:rPr>
          <w:rFonts w:hint="eastAsia"/>
        </w:rPr>
      </w:pPr>
      <w:r>
        <w:rPr>
          <w:rFonts w:hint="eastAsia"/>
        </w:rPr>
        <w:t>鉴于律法的教导超越了人的能力，我们或许可以从远处认出所应许的福分，却无法分享其成果。</w:t>
      </w:r>
    </w:p>
    <w:p w14:paraId="7C0082F6">
      <w:pPr>
        <w:pStyle w:val="5"/>
        <w:spacing w:before="23"/>
        <w:ind w:left="0" w:right="0"/>
        <w:jc w:val="left"/>
        <w:rPr>
          <w:rFonts w:hint="eastAsia"/>
        </w:rPr>
      </w:pPr>
    </w:p>
    <w:p w14:paraId="23CF1198">
      <w:pPr>
        <w:pStyle w:val="5"/>
        <w:spacing w:before="23"/>
        <w:ind w:left="0" w:right="0"/>
        <w:jc w:val="left"/>
        <w:rPr>
          <w:rFonts w:hint="eastAsia"/>
        </w:rPr>
      </w:pPr>
      <w:r>
        <w:rPr>
          <w:rFonts w:hint="eastAsia"/>
        </w:rPr>
        <w:t>Consequently, the law yields naught but a sharper awareness of our wretchedness, extinguishing all hope of salvation and revealing the specter of death.</w:t>
      </w:r>
    </w:p>
    <w:p w14:paraId="1179D3F6">
      <w:pPr>
        <w:pStyle w:val="5"/>
        <w:spacing w:before="23"/>
        <w:ind w:left="0" w:right="0"/>
        <w:jc w:val="left"/>
        <w:rPr>
          <w:rFonts w:hint="eastAsia"/>
        </w:rPr>
      </w:pPr>
      <w:r>
        <w:rPr>
          <w:rFonts w:hint="eastAsia"/>
        </w:rPr>
        <w:t>因此，律法除了让我们更清楚地意识到自己的悲惨之外，一无所获，它熄灭了所有救恩的希望，并揭示了死亡的幽灵。</w:t>
      </w:r>
    </w:p>
    <w:p w14:paraId="513E24D6">
      <w:pPr>
        <w:pStyle w:val="5"/>
        <w:spacing w:before="23"/>
        <w:ind w:left="0" w:right="0"/>
        <w:jc w:val="left"/>
        <w:rPr>
          <w:rFonts w:hint="eastAsia"/>
        </w:rPr>
      </w:pPr>
    </w:p>
    <w:p w14:paraId="58FF1452">
      <w:pPr>
        <w:pStyle w:val="5"/>
        <w:spacing w:before="23"/>
        <w:ind w:left="0" w:right="0"/>
        <w:jc w:val="left"/>
        <w:rPr>
          <w:rFonts w:hint="eastAsia"/>
        </w:rPr>
      </w:pPr>
      <w:r>
        <w:rPr>
          <w:rFonts w:hint="eastAsia"/>
        </w:rPr>
        <w:t>This narrative is intensified by the stern warnings the law bears, not limited to a select few but encompassing all without exception.</w:t>
      </w:r>
    </w:p>
    <w:p w14:paraId="50AD703A">
      <w:pPr>
        <w:pStyle w:val="5"/>
        <w:spacing w:before="23"/>
        <w:ind w:left="0" w:right="0"/>
        <w:jc w:val="left"/>
        <w:rPr>
          <w:rFonts w:hint="eastAsia"/>
        </w:rPr>
      </w:pPr>
      <w:r>
        <w:rPr>
          <w:rFonts w:hint="eastAsia"/>
        </w:rPr>
        <w:t>律法所承载的严厉警告加剧了这种叙述，这些警告并非仅限于少数人，而是无一例外地涵盖了所有人。</w:t>
      </w:r>
    </w:p>
    <w:p w14:paraId="02DFD3A7">
      <w:pPr>
        <w:pStyle w:val="5"/>
        <w:spacing w:before="23"/>
        <w:ind w:left="0" w:right="0"/>
        <w:jc w:val="left"/>
        <w:rPr>
          <w:rFonts w:hint="eastAsia"/>
        </w:rPr>
      </w:pPr>
    </w:p>
    <w:p w14:paraId="5C91F058">
      <w:pPr>
        <w:pStyle w:val="5"/>
        <w:spacing w:before="23"/>
        <w:ind w:left="0" w:right="0"/>
        <w:jc w:val="left"/>
        <w:rPr>
          <w:rFonts w:hint="eastAsia"/>
        </w:rPr>
      </w:pPr>
      <w:r>
        <w:rPr>
          <w:rFonts w:hint="eastAsia"/>
        </w:rPr>
        <w:t>These stern admonishments persistently assail us, relentlessly pursuing us, painting a vivid portrait of the curse embedded within the law.</w:t>
      </w:r>
    </w:p>
    <w:p w14:paraId="25CF825F">
      <w:pPr>
        <w:pStyle w:val="5"/>
        <w:spacing w:before="23"/>
        <w:ind w:left="0" w:right="0"/>
        <w:jc w:val="left"/>
        <w:rPr>
          <w:rFonts w:hint="eastAsia"/>
        </w:rPr>
      </w:pPr>
      <w:r>
        <w:rPr>
          <w:rFonts w:hint="eastAsia"/>
        </w:rPr>
        <w:t>这些严厉的告诫持续不断地攻击我们，无情地追赶我们，生动地描绘出律法中所蕴含的咒诅。</w:t>
      </w:r>
    </w:p>
    <w:p w14:paraId="2CB21B83">
      <w:pPr>
        <w:pStyle w:val="5"/>
        <w:spacing w:before="23"/>
        <w:ind w:left="0" w:right="0"/>
        <w:jc w:val="left"/>
        <w:rPr>
          <w:rFonts w:hint="eastAsia"/>
        </w:rPr>
      </w:pPr>
    </w:p>
    <w:p w14:paraId="1BE5CB73">
      <w:pPr>
        <w:pStyle w:val="5"/>
        <w:spacing w:before="23"/>
        <w:ind w:left="0" w:right="0"/>
        <w:jc w:val="left"/>
        <w:rPr>
          <w:rFonts w:hint="eastAsia"/>
        </w:rPr>
      </w:pPr>
      <w:r>
        <w:rPr>
          <w:rFonts w:hint="eastAsia"/>
        </w:rPr>
        <w:t>Hence, when the law stands unaccompanied, our spirits inevitably waver, swaying between despondency and despair, for we are ensnared by the reality that the law casts all humanity into a state of accursedness and condemnation—no soul remains immune to exclusion from the blessings promised to those who heed the law.</w:t>
      </w:r>
    </w:p>
    <w:p w14:paraId="11D36E8F">
      <w:pPr>
        <w:pStyle w:val="5"/>
        <w:spacing w:before="23"/>
        <w:ind w:left="0" w:right="0"/>
        <w:jc w:val="left"/>
        <w:rPr>
          <w:rFonts w:hint="eastAsia"/>
        </w:rPr>
      </w:pPr>
      <w:r>
        <w:rPr>
          <w:rFonts w:hint="eastAsia"/>
        </w:rPr>
        <w:t>因此，当律法孤立存在时，我们的心灵不可避免地会动摇，在沮丧和绝望之间摇摆，因为我们被这样一个现实所困：律法将全人类都置于被咒诅和定罪的状态——没有一个灵魂能够免于被排除在应许给那些听从律法之人的福分之外。</w:t>
      </w:r>
    </w:p>
    <w:p w14:paraId="0202C768">
      <w:pPr>
        <w:pStyle w:val="5"/>
        <w:spacing w:before="23"/>
        <w:ind w:left="0" w:right="0"/>
        <w:jc w:val="left"/>
        <w:rPr>
          <w:rFonts w:hint="eastAsia"/>
        </w:rPr>
      </w:pPr>
    </w:p>
    <w:p w14:paraId="291DEFDD">
      <w:pPr>
        <w:pStyle w:val="5"/>
        <w:spacing w:before="23"/>
        <w:ind w:left="0" w:right="0"/>
        <w:jc w:val="left"/>
        <w:rPr>
          <w:rFonts w:hint="eastAsia"/>
        </w:rPr>
      </w:pPr>
      <w:r>
        <w:rPr>
          <w:rFonts w:hint="eastAsia"/>
        </w:rPr>
        <w:t>Inevitably, a query arises: "Does God, perchance, find amusement in deception? Is it not an affront to dangle the hope of happiness before humanity, to beckon and implore them towards it, and yet to withhold access to its embrace?"</w:t>
      </w:r>
    </w:p>
    <w:p w14:paraId="24ABC5B6">
      <w:pPr>
        <w:pStyle w:val="5"/>
        <w:spacing w:before="23"/>
        <w:ind w:left="0" w:right="0"/>
        <w:jc w:val="left"/>
        <w:rPr>
          <w:rFonts w:hint="eastAsia"/>
        </w:rPr>
      </w:pPr>
      <w:r>
        <w:rPr>
          <w:rFonts w:hint="eastAsia"/>
        </w:rPr>
        <w:t>不可避免地，一个疑问产生了：“上帝难道会以欺骗为乐吗？在人类面前悬挂幸福的希望，召唤并恳求他们去追求它，却又阻止他们拥抱它，这难道不是一种侮辱吗？”</w:t>
      </w:r>
    </w:p>
    <w:p w14:paraId="72C00CC1">
      <w:pPr>
        <w:pStyle w:val="5"/>
        <w:spacing w:before="23"/>
        <w:ind w:left="0" w:right="0"/>
        <w:jc w:val="left"/>
        <w:rPr>
          <w:rFonts w:hint="eastAsia"/>
        </w:rPr>
      </w:pPr>
    </w:p>
    <w:p w14:paraId="2C05BB4B">
      <w:pPr>
        <w:pStyle w:val="5"/>
        <w:spacing w:before="23"/>
        <w:ind w:left="0" w:right="0"/>
        <w:jc w:val="left"/>
        <w:rPr>
          <w:rFonts w:hint="eastAsia"/>
        </w:rPr>
      </w:pPr>
      <w:r>
        <w:rPr>
          <w:rFonts w:hint="eastAsia"/>
        </w:rPr>
        <w:t>This question compels us to engage in a deeper exploration.</w:t>
      </w:r>
    </w:p>
    <w:p w14:paraId="7C899375">
      <w:pPr>
        <w:pStyle w:val="5"/>
        <w:spacing w:before="23"/>
        <w:ind w:left="0" w:right="0"/>
        <w:jc w:val="left"/>
        <w:rPr>
          <w:rFonts w:hint="eastAsia"/>
        </w:rPr>
      </w:pPr>
      <w:r>
        <w:rPr>
          <w:rFonts w:hint="eastAsia"/>
        </w:rPr>
        <w:t>这个问题迫使我们进行更深入的探索。</w:t>
      </w:r>
    </w:p>
    <w:p w14:paraId="61B927C5">
      <w:pPr>
        <w:pStyle w:val="5"/>
        <w:spacing w:before="23"/>
        <w:ind w:left="0" w:right="0"/>
        <w:jc w:val="left"/>
        <w:rPr>
          <w:rFonts w:hint="eastAsia"/>
        </w:rPr>
      </w:pPr>
    </w:p>
    <w:p w14:paraId="210CD2D7">
      <w:pPr>
        <w:pStyle w:val="5"/>
        <w:spacing w:before="23"/>
        <w:ind w:left="0" w:right="0"/>
        <w:jc w:val="left"/>
        <w:rPr>
          <w:rFonts w:hint="eastAsia"/>
        </w:rPr>
      </w:pPr>
      <w:r>
        <w:rPr>
          <w:rFonts w:hint="eastAsia"/>
        </w:rPr>
        <w:t>While the conditional nature of the law may seem to restrict the fulfillment of its promises to those who have achieved perfect righteousness (a feat insurmountable by human endeavor), its promulgation is not without purpose.</w:t>
      </w:r>
    </w:p>
    <w:p w14:paraId="5208A000">
      <w:pPr>
        <w:pStyle w:val="5"/>
        <w:spacing w:before="23"/>
        <w:ind w:left="0" w:right="0"/>
        <w:jc w:val="left"/>
        <w:rPr>
          <w:rFonts w:hint="eastAsia"/>
        </w:rPr>
      </w:pPr>
      <w:r>
        <w:rPr>
          <w:rFonts w:hint="eastAsia"/>
        </w:rPr>
        <w:t>虽然律法的条件性似乎将其应许的实现限制在那些已经达到完美公义的人身上（这是人类努力无法企及的壮举），但其颁布并非没有目的。</w:t>
      </w:r>
    </w:p>
    <w:p w14:paraId="66CA0AA5">
      <w:pPr>
        <w:pStyle w:val="5"/>
        <w:spacing w:before="23"/>
        <w:ind w:left="0" w:right="0"/>
        <w:jc w:val="left"/>
        <w:rPr>
          <w:rFonts w:hint="eastAsia"/>
        </w:rPr>
      </w:pPr>
    </w:p>
    <w:p w14:paraId="005958F4">
      <w:pPr>
        <w:pStyle w:val="5"/>
        <w:spacing w:before="23"/>
        <w:ind w:left="0" w:right="0"/>
        <w:jc w:val="left"/>
        <w:rPr>
          <w:rFonts w:hint="eastAsia"/>
        </w:rPr>
      </w:pPr>
      <w:r>
        <w:rPr>
          <w:rFonts w:hint="eastAsia"/>
        </w:rPr>
        <w:t>As we internalize the truth that these promises, in their conditionality, remain ineffectual until God embraces us through His boundless benevolence, independent of our works, we are granted a lens through which the conditional promises gain significance.</w:t>
      </w:r>
    </w:p>
    <w:p w14:paraId="12C47A28">
      <w:pPr>
        <w:pStyle w:val="5"/>
        <w:spacing w:before="23"/>
        <w:ind w:left="0" w:right="0"/>
        <w:jc w:val="left"/>
        <w:rPr>
          <w:rFonts w:hint="eastAsia"/>
        </w:rPr>
      </w:pPr>
      <w:r>
        <w:rPr>
          <w:rFonts w:hint="eastAsia"/>
        </w:rPr>
        <w:t>当我们内化这样一个真理，即这些有条件的应许，除非上帝通过祂无限的仁慈——独立于我们的行为——拥抱我们，否则仍然无效时，我们就获得了一个视角，通过这个视角，有条件的应许获得了意义。</w:t>
      </w:r>
    </w:p>
    <w:p w14:paraId="0831B5E8">
      <w:pPr>
        <w:pStyle w:val="5"/>
        <w:spacing w:before="23"/>
        <w:ind w:left="0" w:right="0"/>
        <w:jc w:val="left"/>
        <w:rPr>
          <w:rFonts w:hint="eastAsia"/>
        </w:rPr>
      </w:pPr>
    </w:p>
    <w:p w14:paraId="3D54768A">
      <w:pPr>
        <w:pStyle w:val="5"/>
        <w:spacing w:before="23"/>
        <w:ind w:left="0" w:right="0"/>
        <w:jc w:val="left"/>
        <w:rPr>
          <w:rFonts w:hint="eastAsia"/>
        </w:rPr>
      </w:pPr>
      <w:r>
        <w:rPr>
          <w:rFonts w:hint="eastAsia"/>
        </w:rPr>
        <w:t>When we, by faith, receive the goodness bestowed upon us through the gospel, the promises, within their conditional framework, cease to be empty.</w:t>
      </w:r>
    </w:p>
    <w:p w14:paraId="758DEFA0">
      <w:pPr>
        <w:pStyle w:val="5"/>
        <w:spacing w:before="23"/>
        <w:ind w:left="0" w:right="0"/>
        <w:jc w:val="left"/>
        <w:rPr>
          <w:rFonts w:hint="eastAsia"/>
        </w:rPr>
      </w:pPr>
      <w:r>
        <w:rPr>
          <w:rFonts w:hint="eastAsia"/>
        </w:rPr>
        <w:t>当我们凭信心领受福音所赐给我们的良善时，在有条件框架内的应许就不再是空洞的了。</w:t>
      </w:r>
    </w:p>
    <w:p w14:paraId="47A8673A">
      <w:pPr>
        <w:pStyle w:val="5"/>
        <w:spacing w:before="23"/>
        <w:ind w:left="0" w:right="0"/>
        <w:jc w:val="left"/>
        <w:rPr>
          <w:rFonts w:hint="eastAsia"/>
        </w:rPr>
      </w:pPr>
    </w:p>
    <w:p w14:paraId="1E53A277">
      <w:pPr>
        <w:pStyle w:val="5"/>
        <w:spacing w:before="23"/>
        <w:ind w:left="0" w:right="0"/>
        <w:jc w:val="left"/>
        <w:rPr>
          <w:rFonts w:hint="eastAsia"/>
        </w:rPr>
      </w:pPr>
      <w:r>
        <w:rPr>
          <w:rFonts w:hint="eastAsia"/>
        </w:rPr>
        <w:t>At this juncture, the Lord extends His benevolence with such munificence that He not only refrains from dismissing our imperfect obedience but, in His compassion, pardons its imperfections, deeming it worthy and complete.</w:t>
      </w:r>
    </w:p>
    <w:p w14:paraId="4A8D64D5">
      <w:pPr>
        <w:pStyle w:val="5"/>
        <w:spacing w:before="23"/>
        <w:ind w:left="0" w:right="0"/>
        <w:jc w:val="left"/>
        <w:rPr>
          <w:rFonts w:hint="eastAsia"/>
        </w:rPr>
      </w:pPr>
      <w:r>
        <w:rPr>
          <w:rFonts w:hint="eastAsia"/>
        </w:rPr>
        <w:t>此时，主以如此的慷慨施展祂的仁慈，祂不仅不因我们不完美的顺服而弃绝我们，反而以祂的怜悯赦免其不完美，并视之为配得且完全。</w:t>
      </w:r>
    </w:p>
    <w:p w14:paraId="75071BCF">
      <w:pPr>
        <w:pStyle w:val="5"/>
        <w:spacing w:before="23"/>
        <w:ind w:left="0" w:right="0"/>
        <w:jc w:val="left"/>
        <w:rPr>
          <w:rFonts w:hint="eastAsia"/>
        </w:rPr>
      </w:pPr>
    </w:p>
    <w:p w14:paraId="1AC8C17E">
      <w:pPr>
        <w:pStyle w:val="5"/>
        <w:spacing w:before="23"/>
        <w:ind w:left="0" w:right="0"/>
        <w:jc w:val="left"/>
        <w:rPr>
          <w:rFonts w:hint="eastAsia"/>
        </w:rPr>
      </w:pPr>
      <w:r>
        <w:rPr>
          <w:rFonts w:hint="eastAsia"/>
        </w:rPr>
        <w:t>Thus, we become recipients of the fruits of the law's promises, as though the requisite conditions had been fulfilled.</w:t>
      </w:r>
    </w:p>
    <w:p w14:paraId="02591A48">
      <w:pPr>
        <w:pStyle w:val="5"/>
        <w:spacing w:before="23"/>
        <w:ind w:left="0" w:right="0"/>
        <w:jc w:val="left"/>
        <w:rPr>
          <w:rFonts w:hint="eastAsia"/>
        </w:rPr>
      </w:pPr>
      <w:r>
        <w:rPr>
          <w:rFonts w:hint="eastAsia"/>
        </w:rPr>
        <w:t>因此，我们成为律法应许之果实的领受者，仿佛所要求的条件已经满足。</w:t>
      </w:r>
    </w:p>
    <w:p w14:paraId="530441EC">
      <w:pPr>
        <w:pStyle w:val="5"/>
        <w:spacing w:before="23"/>
        <w:ind w:left="0" w:right="0"/>
        <w:jc w:val="left"/>
        <w:rPr>
          <w:rFonts w:hint="eastAsia"/>
        </w:rPr>
      </w:pPr>
    </w:p>
    <w:p w14:paraId="281F5C12">
      <w:pPr>
        <w:pStyle w:val="5"/>
        <w:spacing w:before="23"/>
        <w:ind w:left="0" w:right="0"/>
        <w:jc w:val="left"/>
        <w:rPr>
          <w:rFonts w:hint="eastAsia"/>
        </w:rPr>
      </w:pPr>
      <w:r>
        <w:rPr>
          <w:rFonts w:hint="eastAsia"/>
        </w:rPr>
        <w:t>However, a more comprehensive explication of this theme is reserved for our subsequent discussion on justification by faith, and I shall refrain from further elaboration at present.</w:t>
      </w:r>
    </w:p>
    <w:p w14:paraId="7B5764AE">
      <w:pPr>
        <w:pStyle w:val="5"/>
        <w:spacing w:before="23"/>
        <w:ind w:left="0" w:right="0"/>
        <w:jc w:val="left"/>
        <w:rPr>
          <w:rFonts w:hint="eastAsia"/>
        </w:rPr>
      </w:pPr>
      <w:r>
        <w:rPr>
          <w:rFonts w:hint="eastAsia"/>
        </w:rPr>
        <w:t>然而，关于这个主题更全面的阐释将留待我们稍后讨论因信称义时进行，目前我将不再进一步详述。</w:t>
      </w:r>
    </w:p>
    <w:p w14:paraId="19687A53">
      <w:pPr>
        <w:pStyle w:val="5"/>
        <w:spacing w:before="23"/>
        <w:ind w:left="0" w:right="0"/>
        <w:jc w:val="left"/>
        <w:rPr>
          <w:rFonts w:hint="eastAsia"/>
        </w:rPr>
      </w:pPr>
    </w:p>
    <w:p w14:paraId="47B29C04">
      <w:pPr>
        <w:pStyle w:val="5"/>
        <w:spacing w:before="23"/>
        <w:ind w:left="0" w:right="0"/>
        <w:jc w:val="left"/>
        <w:rPr>
          <w:rFonts w:hint="eastAsia"/>
        </w:rPr>
      </w:pPr>
      <w:r>
        <w:rPr>
          <w:rFonts w:hint="eastAsia"/>
        </w:rPr>
        <w:t>Our declaration that the observance of the law is unattainable warrants further elucidation and validation.</w:t>
      </w:r>
    </w:p>
    <w:p w14:paraId="14F07676">
      <w:pPr>
        <w:pStyle w:val="5"/>
        <w:spacing w:before="23"/>
        <w:ind w:left="0" w:right="0"/>
        <w:jc w:val="left"/>
        <w:rPr>
          <w:rFonts w:hint="eastAsia"/>
        </w:rPr>
      </w:pPr>
      <w:r>
        <w:rPr>
          <w:rFonts w:hint="eastAsia"/>
        </w:rPr>
        <w:t>我们关于遵守律法是无法企及的声明，需要进一步的阐明和证实。</w:t>
      </w:r>
    </w:p>
    <w:p w14:paraId="1748A56C">
      <w:pPr>
        <w:pStyle w:val="5"/>
        <w:spacing w:before="23"/>
        <w:ind w:left="0" w:right="0"/>
        <w:jc w:val="left"/>
        <w:rPr>
          <w:rFonts w:hint="eastAsia"/>
        </w:rPr>
      </w:pPr>
    </w:p>
    <w:p w14:paraId="66C00FB4">
      <w:pPr>
        <w:pStyle w:val="5"/>
        <w:spacing w:before="23"/>
        <w:ind w:left="0" w:right="0"/>
        <w:jc w:val="left"/>
        <w:rPr>
          <w:rFonts w:hint="eastAsia"/>
        </w:rPr>
      </w:pPr>
      <w:r>
        <w:rPr>
          <w:rFonts w:hint="eastAsia"/>
        </w:rPr>
        <w:t>Given the apparent perplexity of this assertion, it is crucial to address it, even if it has been vilified, as observed in the censure cast by St. Jerome.</w:t>
      </w:r>
    </w:p>
    <w:p w14:paraId="27CC8BA1">
      <w:pPr>
        <w:pStyle w:val="5"/>
        <w:spacing w:before="23"/>
        <w:ind w:left="0" w:right="0"/>
        <w:jc w:val="left"/>
        <w:rPr>
          <w:rFonts w:hint="eastAsia"/>
        </w:rPr>
      </w:pPr>
      <w:r>
        <w:rPr>
          <w:rFonts w:hint="eastAsia"/>
        </w:rPr>
        <w:t>鉴于这一断言明显的令人困惑之处，即便它曾受到诋毁——正如在圣杰罗姆的谴责中所见——处理它也是至关重要的。</w:t>
      </w:r>
    </w:p>
    <w:p w14:paraId="475E7A18">
      <w:pPr>
        <w:pStyle w:val="5"/>
        <w:spacing w:before="23"/>
        <w:ind w:left="0" w:right="0"/>
        <w:jc w:val="left"/>
        <w:rPr>
          <w:rFonts w:hint="eastAsia"/>
        </w:rPr>
      </w:pPr>
    </w:p>
    <w:p w14:paraId="4534E547">
      <w:pPr>
        <w:pStyle w:val="5"/>
        <w:spacing w:before="23"/>
        <w:ind w:left="0" w:right="0"/>
        <w:jc w:val="left"/>
        <w:rPr>
          <w:rFonts w:hint="eastAsia"/>
        </w:rPr>
      </w:pPr>
      <w:r>
        <w:rPr>
          <w:rFonts w:hint="eastAsia"/>
        </w:rPr>
        <w:t>Our concern, however, is not with the motivations underlying his stance; our primary aim is to pursue the path of truth.</w:t>
      </w:r>
    </w:p>
    <w:p w14:paraId="70E68A2D">
      <w:pPr>
        <w:pStyle w:val="5"/>
        <w:spacing w:before="23"/>
        <w:ind w:left="0" w:right="0"/>
        <w:jc w:val="left"/>
        <w:rPr>
          <w:rFonts w:hint="eastAsia"/>
        </w:rPr>
      </w:pPr>
      <w:r>
        <w:rPr>
          <w:rFonts w:hint="eastAsia"/>
        </w:rPr>
        <w:t>然而，我们关心的并非他立场背后的动机；我们的首要目标是追求真理之路。</w:t>
      </w:r>
    </w:p>
    <w:p w14:paraId="3B7B6A42">
      <w:pPr>
        <w:pStyle w:val="5"/>
        <w:spacing w:before="23"/>
        <w:ind w:left="0" w:right="0"/>
        <w:jc w:val="left"/>
        <w:rPr>
          <w:rFonts w:hint="eastAsia"/>
        </w:rPr>
      </w:pPr>
    </w:p>
    <w:p w14:paraId="1FBD21E3">
      <w:pPr>
        <w:pStyle w:val="5"/>
        <w:spacing w:before="23"/>
        <w:ind w:left="0" w:right="0"/>
        <w:jc w:val="left"/>
        <w:rPr>
          <w:rFonts w:hint="eastAsia"/>
        </w:rPr>
      </w:pPr>
      <w:r>
        <w:rPr>
          <w:rFonts w:hint="eastAsia"/>
        </w:rPr>
        <w:t>Within the context of this discourse, there is no need to embark on intricate distinctions concerning the various facets of possibility.</w:t>
      </w:r>
    </w:p>
    <w:p w14:paraId="5694F5C6">
      <w:pPr>
        <w:pStyle w:val="5"/>
        <w:spacing w:before="23"/>
        <w:ind w:left="0" w:right="0"/>
        <w:jc w:val="left"/>
        <w:rPr>
          <w:rFonts w:hint="eastAsia"/>
        </w:rPr>
      </w:pPr>
      <w:r>
        <w:rPr>
          <w:rFonts w:hint="eastAsia"/>
        </w:rPr>
        <w:t>在本次论述的语境中，没有必要就可能性的各个方面进行复杂的区分。</w:t>
      </w:r>
    </w:p>
    <w:p w14:paraId="59A8935C">
      <w:pPr>
        <w:pStyle w:val="5"/>
        <w:spacing w:before="23"/>
        <w:ind w:left="0" w:right="0"/>
        <w:jc w:val="left"/>
        <w:rPr>
          <w:rFonts w:hint="eastAsia"/>
        </w:rPr>
      </w:pPr>
    </w:p>
    <w:p w14:paraId="624CE5FE">
      <w:pPr>
        <w:pStyle w:val="5"/>
        <w:spacing w:before="23"/>
        <w:ind w:left="0" w:right="0"/>
        <w:jc w:val="left"/>
        <w:rPr>
          <w:rFonts w:hint="eastAsia"/>
        </w:rPr>
      </w:pPr>
      <w:r>
        <w:rPr>
          <w:rFonts w:hint="eastAsia"/>
        </w:rPr>
        <w:t>When I proclaim something as "impossible," I refer to occurrences that have never been witnessed in human history and are destined, according to divine decree, to remain unattainable.</w:t>
      </w:r>
    </w:p>
    <w:p w14:paraId="5495F0B5">
      <w:pPr>
        <w:pStyle w:val="5"/>
        <w:spacing w:before="23"/>
        <w:ind w:left="0" w:right="0"/>
        <w:jc w:val="left"/>
        <w:rPr>
          <w:rFonts w:hint="eastAsia"/>
        </w:rPr>
      </w:pPr>
      <w:r>
        <w:rPr>
          <w:rFonts w:hint="eastAsia"/>
        </w:rPr>
        <w:t>当我宣称某事为“不可能”时，我指的是人类历史上从未见证过，并且根据神的旨意注定无法企及的事件。</w:t>
      </w:r>
    </w:p>
    <w:p w14:paraId="74B62077">
      <w:pPr>
        <w:pStyle w:val="5"/>
        <w:spacing w:before="23"/>
        <w:ind w:left="0" w:right="0"/>
        <w:jc w:val="left"/>
        <w:rPr>
          <w:rFonts w:hint="eastAsia"/>
        </w:rPr>
      </w:pPr>
    </w:p>
    <w:p w14:paraId="1913051D">
      <w:pPr>
        <w:pStyle w:val="5"/>
        <w:spacing w:before="23"/>
        <w:ind w:left="0" w:right="0"/>
        <w:jc w:val="left"/>
        <w:rPr>
          <w:rFonts w:hint="eastAsia"/>
        </w:rPr>
      </w:pPr>
      <w:r>
        <w:rPr>
          <w:rFonts w:hint="eastAsia"/>
        </w:rPr>
        <w:t>Allow me to affirm that no saint, spanning from the inception of humanity, has attained within the confines of mortal existence a love so consummate that it embraces God with the entirety of heart, soul, and strength.</w:t>
      </w:r>
    </w:p>
    <w:p w14:paraId="4021E1D1">
      <w:pPr>
        <w:pStyle w:val="5"/>
        <w:spacing w:before="23"/>
        <w:ind w:left="0" w:right="0"/>
        <w:jc w:val="left"/>
        <w:rPr>
          <w:rFonts w:hint="eastAsia"/>
        </w:rPr>
      </w:pPr>
      <w:r>
        <w:rPr>
          <w:rFonts w:hint="eastAsia"/>
        </w:rPr>
        <w:t>请允许我申明，从人类诞生之初至今，没有一位圣徒在凡尘俗世的局限内，达到过一种如此完美的爱，以致于能够全心、全魂、全力地拥抱上帝。</w:t>
      </w:r>
    </w:p>
    <w:p w14:paraId="553C99BA">
      <w:pPr>
        <w:pStyle w:val="5"/>
        <w:spacing w:before="23"/>
        <w:ind w:left="0" w:right="0"/>
        <w:jc w:val="left"/>
        <w:rPr>
          <w:rFonts w:hint="eastAsia"/>
        </w:rPr>
      </w:pPr>
    </w:p>
    <w:p w14:paraId="3749EDEA">
      <w:pPr>
        <w:pStyle w:val="5"/>
        <w:spacing w:before="23"/>
        <w:ind w:left="0" w:right="0"/>
        <w:jc w:val="left"/>
        <w:rPr>
          <w:rFonts w:hint="eastAsia"/>
        </w:rPr>
      </w:pPr>
      <w:r>
        <w:rPr>
          <w:rFonts w:hint="eastAsia"/>
        </w:rPr>
        <w:t>Likewise, it remains undeniable that no individual has escaped the blemish of sinful desires.</w:t>
      </w:r>
    </w:p>
    <w:p w14:paraId="1583C1C6">
      <w:pPr>
        <w:pStyle w:val="5"/>
        <w:spacing w:before="23"/>
        <w:ind w:left="0" w:right="0"/>
        <w:jc w:val="left"/>
        <w:rPr>
          <w:rFonts w:hint="eastAsia"/>
        </w:rPr>
      </w:pPr>
      <w:r>
        <w:rPr>
          <w:rFonts w:hint="eastAsia"/>
        </w:rPr>
        <w:t>同样，不可否认的是，没有任何人能够摆脱罪恶欲望的玷污。</w:t>
      </w:r>
    </w:p>
    <w:p w14:paraId="250410C3">
      <w:pPr>
        <w:pStyle w:val="5"/>
        <w:spacing w:before="23"/>
        <w:ind w:left="0" w:right="0"/>
        <w:jc w:val="left"/>
        <w:rPr>
          <w:rFonts w:hint="eastAsia"/>
        </w:rPr>
      </w:pPr>
    </w:p>
    <w:p w14:paraId="181887F3">
      <w:pPr>
        <w:pStyle w:val="5"/>
        <w:spacing w:before="23"/>
        <w:ind w:left="0" w:right="0"/>
        <w:jc w:val="left"/>
        <w:rPr>
          <w:rFonts w:hint="eastAsia"/>
        </w:rPr>
      </w:pPr>
      <w:r>
        <w:rPr>
          <w:rFonts w:hint="eastAsia"/>
        </w:rPr>
        <w:t>Who, then, shall contest this reality?</w:t>
      </w:r>
    </w:p>
    <w:p w14:paraId="56CB84C8">
      <w:pPr>
        <w:pStyle w:val="5"/>
        <w:spacing w:before="23"/>
        <w:ind w:left="0" w:right="0"/>
        <w:jc w:val="left"/>
        <w:rPr>
          <w:rFonts w:hint="eastAsia"/>
        </w:rPr>
      </w:pPr>
      <w:r>
        <w:rPr>
          <w:rFonts w:hint="eastAsia"/>
        </w:rPr>
        <w:t>那么，谁又能质疑这个现实呢？</w:t>
      </w:r>
    </w:p>
    <w:p w14:paraId="27FE9BBA">
      <w:pPr>
        <w:pStyle w:val="5"/>
        <w:spacing w:before="23"/>
        <w:ind w:left="0" w:right="0"/>
        <w:jc w:val="left"/>
        <w:rPr>
          <w:rFonts w:hint="eastAsia"/>
        </w:rPr>
      </w:pPr>
    </w:p>
    <w:p w14:paraId="0C711E64">
      <w:pPr>
        <w:pStyle w:val="5"/>
        <w:spacing w:before="23"/>
        <w:ind w:left="0" w:right="0"/>
        <w:jc w:val="left"/>
        <w:rPr>
          <w:rFonts w:hint="eastAsia"/>
        </w:rPr>
      </w:pPr>
      <w:r>
        <w:rPr>
          <w:rFonts w:hint="eastAsia"/>
        </w:rPr>
        <w:t>A vision of holiness akin to that which superstitious conjecture ascribes to saints—comparable to the celestial purity of angels—is just as incongruent with scriptural teachings as it is with empirical experience.</w:t>
      </w:r>
    </w:p>
    <w:p w14:paraId="1FA54F0A">
      <w:pPr>
        <w:pStyle w:val="5"/>
        <w:spacing w:before="23"/>
        <w:ind w:left="0" w:right="0"/>
        <w:jc w:val="left"/>
        <w:rPr>
          <w:rFonts w:hint="eastAsia"/>
        </w:rPr>
      </w:pPr>
      <w:r>
        <w:rPr>
          <w:rFonts w:hint="eastAsia"/>
        </w:rPr>
        <w:t>一种类似于迷信臆测赋予圣徒的那种圣洁——堪比天使属天的纯洁——既与圣经教导不符，也与经验事实不符。</w:t>
      </w:r>
    </w:p>
    <w:p w14:paraId="578790FA">
      <w:pPr>
        <w:pStyle w:val="5"/>
        <w:spacing w:before="23"/>
        <w:ind w:left="0" w:right="0"/>
        <w:jc w:val="left"/>
        <w:rPr>
          <w:rFonts w:hint="eastAsia"/>
        </w:rPr>
      </w:pPr>
    </w:p>
    <w:p w14:paraId="4FC4CDAA">
      <w:pPr>
        <w:pStyle w:val="5"/>
        <w:spacing w:before="23"/>
        <w:ind w:left="0" w:right="0"/>
        <w:jc w:val="left"/>
        <w:rPr>
          <w:rFonts w:hint="eastAsia"/>
        </w:rPr>
      </w:pPr>
      <w:r>
        <w:rPr>
          <w:rFonts w:hint="eastAsia"/>
        </w:rPr>
        <w:t>Furthermore, we must confront the inescapable truth that attaining such perfection is an endeavor reserved solely for those liberated from their earthly confines.</w:t>
      </w:r>
    </w:p>
    <w:p w14:paraId="60999E3F">
      <w:pPr>
        <w:pStyle w:val="5"/>
        <w:spacing w:before="23"/>
        <w:ind w:left="0" w:right="0"/>
        <w:jc w:val="left"/>
        <w:rPr>
          <w:rFonts w:hint="eastAsia"/>
        </w:rPr>
      </w:pPr>
      <w:r>
        <w:rPr>
          <w:rFonts w:hint="eastAsia"/>
        </w:rPr>
        <w:t>此外，我们必须面对一个无法逃避的真理，即达到这样的完美是一项唯有那些摆脱了尘世束缚的人才能从事的努力。</w:t>
      </w:r>
    </w:p>
    <w:p w14:paraId="5DE66AB7">
      <w:pPr>
        <w:pStyle w:val="5"/>
        <w:spacing w:before="23"/>
        <w:ind w:left="0" w:right="0"/>
        <w:jc w:val="left"/>
        <w:rPr>
          <w:rFonts w:hint="eastAsia"/>
        </w:rPr>
      </w:pPr>
    </w:p>
    <w:p w14:paraId="6F31D687">
      <w:pPr>
        <w:pStyle w:val="5"/>
        <w:spacing w:before="23"/>
        <w:ind w:left="0" w:right="0"/>
        <w:jc w:val="left"/>
        <w:rPr>
          <w:rFonts w:hint="eastAsia"/>
        </w:rPr>
      </w:pPr>
      <w:r>
        <w:rPr>
          <w:rFonts w:hint="eastAsia"/>
        </w:rPr>
        <w:t>This assertion is buttressed by the unequivocal scriptural evidence at our disposal.</w:t>
      </w:r>
    </w:p>
    <w:p w14:paraId="76F0E88A">
      <w:pPr>
        <w:pStyle w:val="5"/>
        <w:spacing w:before="23"/>
        <w:ind w:left="0" w:right="0"/>
        <w:jc w:val="left"/>
        <w:rPr>
          <w:rFonts w:hint="eastAsia"/>
        </w:rPr>
      </w:pPr>
      <w:r>
        <w:rPr>
          <w:rFonts w:hint="eastAsia"/>
        </w:rPr>
        <w:t>这一论断得到了我们掌握的明确圣经证据的支持。</w:t>
      </w:r>
    </w:p>
    <w:p w14:paraId="4751D130">
      <w:pPr>
        <w:pStyle w:val="5"/>
        <w:spacing w:before="23"/>
        <w:ind w:left="0" w:right="0"/>
        <w:jc w:val="left"/>
        <w:rPr>
          <w:rFonts w:hint="eastAsia"/>
        </w:rPr>
      </w:pPr>
    </w:p>
    <w:p w14:paraId="64CAD648">
      <w:pPr>
        <w:pStyle w:val="5"/>
        <w:spacing w:before="23"/>
        <w:ind w:left="0" w:right="0"/>
        <w:jc w:val="left"/>
        <w:rPr>
          <w:rFonts w:hint="eastAsia"/>
        </w:rPr>
      </w:pPr>
      <w:r>
        <w:rPr>
          <w:rFonts w:hint="eastAsia"/>
        </w:rPr>
        <w:t>As Solomon inaugurated the temple, he proclaimed, "There is no one who does not sin" (1 Kings 8:46).</w:t>
      </w:r>
    </w:p>
    <w:p w14:paraId="74983B37">
      <w:pPr>
        <w:pStyle w:val="5"/>
        <w:spacing w:before="23"/>
        <w:ind w:left="0" w:right="0"/>
        <w:jc w:val="left"/>
        <w:rPr>
          <w:rFonts w:hint="eastAsia"/>
        </w:rPr>
      </w:pPr>
      <w:r>
        <w:rPr>
          <w:rFonts w:hint="eastAsia"/>
        </w:rPr>
        <w:t>所罗门在为圣殿行奉献礼时宣告：“世上没有不犯罪的人”（列王纪上 8:46）。</w:t>
      </w:r>
    </w:p>
    <w:p w14:paraId="50A88532">
      <w:pPr>
        <w:pStyle w:val="5"/>
        <w:spacing w:before="23"/>
        <w:ind w:left="0" w:right="0"/>
        <w:jc w:val="left"/>
        <w:rPr>
          <w:rFonts w:hint="eastAsia"/>
        </w:rPr>
      </w:pPr>
    </w:p>
    <w:p w14:paraId="18E2D560">
      <w:pPr>
        <w:pStyle w:val="5"/>
        <w:spacing w:before="23"/>
        <w:ind w:left="0" w:right="0"/>
        <w:jc w:val="left"/>
        <w:rPr>
          <w:rFonts w:hint="eastAsia"/>
        </w:rPr>
      </w:pPr>
      <w:r>
        <w:rPr>
          <w:rFonts w:hint="eastAsia"/>
        </w:rPr>
        <w:t>In the Psalms, David asserts, "No one living is righteous before You" (Psalm 143:2).</w:t>
      </w:r>
    </w:p>
    <w:p w14:paraId="5C390781">
      <w:pPr>
        <w:pStyle w:val="5"/>
        <w:spacing w:before="23"/>
        <w:ind w:left="0" w:right="0"/>
        <w:jc w:val="left"/>
        <w:rPr>
          <w:rFonts w:hint="eastAsia"/>
        </w:rPr>
      </w:pPr>
      <w:r>
        <w:rPr>
          <w:rFonts w:hint="eastAsia"/>
        </w:rPr>
        <w:t>在诗篇中，大卫断言：“在祢面前，凡活着的人没有一个是义的”（诗篇 143:2）。</w:t>
      </w:r>
    </w:p>
    <w:p w14:paraId="5DAB8A92">
      <w:pPr>
        <w:pStyle w:val="5"/>
        <w:spacing w:before="23"/>
        <w:ind w:left="0" w:right="0"/>
        <w:jc w:val="left"/>
        <w:rPr>
          <w:rFonts w:hint="eastAsia"/>
        </w:rPr>
      </w:pPr>
    </w:p>
    <w:p w14:paraId="08F1D0F8">
      <w:pPr>
        <w:pStyle w:val="5"/>
        <w:spacing w:before="23"/>
        <w:ind w:left="0" w:right="0"/>
        <w:jc w:val="left"/>
        <w:rPr>
          <w:rFonts w:hint="eastAsia"/>
        </w:rPr>
      </w:pPr>
      <w:r>
        <w:rPr>
          <w:rFonts w:hint="eastAsia"/>
        </w:rPr>
        <w:t>This sentiment resurfaces repeatedly in the book of Job.</w:t>
      </w:r>
    </w:p>
    <w:p w14:paraId="744F207A">
      <w:pPr>
        <w:pStyle w:val="5"/>
        <w:spacing w:before="23"/>
        <w:ind w:left="0" w:right="0"/>
        <w:jc w:val="left"/>
        <w:rPr>
          <w:rFonts w:hint="eastAsia"/>
        </w:rPr>
      </w:pPr>
      <w:r>
        <w:rPr>
          <w:rFonts w:hint="eastAsia"/>
        </w:rPr>
        <w:t>这种情感在约伯记中反复出现。</w:t>
      </w:r>
    </w:p>
    <w:p w14:paraId="25CD2394">
      <w:pPr>
        <w:pStyle w:val="5"/>
        <w:spacing w:before="23"/>
        <w:ind w:left="0" w:right="0"/>
        <w:jc w:val="left"/>
        <w:rPr>
          <w:rFonts w:hint="eastAsia"/>
        </w:rPr>
      </w:pPr>
    </w:p>
    <w:p w14:paraId="2E8147F1">
      <w:pPr>
        <w:pStyle w:val="5"/>
        <w:spacing w:before="23"/>
        <w:ind w:left="0" w:right="0"/>
        <w:jc w:val="left"/>
        <w:rPr>
          <w:rFonts w:hint="eastAsia"/>
        </w:rPr>
      </w:pPr>
      <w:r>
        <w:rPr>
          <w:rFonts w:hint="eastAsia"/>
        </w:rPr>
        <w:t>The apostle Paul, however, offers the most emphatic validation, affirming, "For the flesh lusts against the Spirit, and the Spirit against the flesh" (Galatians 5:17).</w:t>
      </w:r>
    </w:p>
    <w:p w14:paraId="2459F22F">
      <w:pPr>
        <w:pStyle w:val="5"/>
        <w:spacing w:before="23"/>
        <w:ind w:left="0" w:right="0"/>
        <w:jc w:val="left"/>
        <w:rPr>
          <w:rFonts w:hint="eastAsia"/>
        </w:rPr>
      </w:pPr>
      <w:r>
        <w:rPr>
          <w:rFonts w:hint="eastAsia"/>
        </w:rPr>
        <w:t>然而，使徒保罗提供了最有力的证实，他申明：“因为情欲和圣灵相争，圣灵和情欲相争”（加拉太书 5:17）。</w:t>
      </w:r>
    </w:p>
    <w:p w14:paraId="77854496">
      <w:pPr>
        <w:pStyle w:val="5"/>
        <w:spacing w:before="23"/>
        <w:ind w:left="0" w:right="0"/>
        <w:jc w:val="left"/>
        <w:rPr>
          <w:rFonts w:hint="eastAsia"/>
        </w:rPr>
      </w:pPr>
    </w:p>
    <w:p w14:paraId="31081A8E">
      <w:pPr>
        <w:pStyle w:val="5"/>
        <w:spacing w:before="23"/>
        <w:ind w:left="0" w:right="0"/>
        <w:jc w:val="left"/>
        <w:rPr>
          <w:rFonts w:hint="eastAsia"/>
        </w:rPr>
      </w:pPr>
      <w:r>
        <w:rPr>
          <w:rFonts w:hint="eastAsia"/>
        </w:rPr>
        <w:t>Furthermore, he establishes, as irrefutable proof of our universal transgression, the scripture's declaration that "cursed is everyone who does not continue in all things which are written in the book of the law, to do them" (Galatians 3:10).</w:t>
      </w:r>
    </w:p>
    <w:p w14:paraId="700F9310">
      <w:pPr>
        <w:pStyle w:val="5"/>
        <w:spacing w:before="23"/>
        <w:ind w:left="0" w:right="0"/>
        <w:jc w:val="left"/>
        <w:rPr>
          <w:rFonts w:hint="eastAsia"/>
        </w:rPr>
      </w:pPr>
      <w:r>
        <w:rPr>
          <w:rFonts w:hint="eastAsia"/>
        </w:rPr>
        <w:t>此外，他确立了圣经的宣告——“凡不常照律法书上所记一切之事去行的，就被咒诅”（加拉太书 3:10）——作为我们普遍过犯的无可辩驳的证据。</w:t>
      </w:r>
    </w:p>
    <w:p w14:paraId="51FCE049">
      <w:pPr>
        <w:pStyle w:val="5"/>
        <w:spacing w:before="23"/>
        <w:ind w:left="0" w:right="0"/>
        <w:jc w:val="left"/>
        <w:rPr>
          <w:rFonts w:hint="eastAsia"/>
        </w:rPr>
      </w:pPr>
    </w:p>
    <w:p w14:paraId="1B27332D">
      <w:pPr>
        <w:pStyle w:val="5"/>
        <w:spacing w:before="23"/>
        <w:ind w:left="0" w:right="0"/>
        <w:jc w:val="left"/>
        <w:rPr>
          <w:rFonts w:hint="eastAsia"/>
        </w:rPr>
      </w:pPr>
      <w:r>
        <w:rPr>
          <w:rFonts w:hint="eastAsia"/>
        </w:rPr>
        <w:t>This reference unequivocally signifies that none can remain in unbroken compliance.</w:t>
      </w:r>
    </w:p>
    <w:p w14:paraId="520A714E">
      <w:pPr>
        <w:pStyle w:val="5"/>
        <w:spacing w:before="23"/>
        <w:ind w:left="0" w:right="0"/>
        <w:jc w:val="left"/>
        <w:rPr>
          <w:rFonts w:hint="eastAsia"/>
        </w:rPr>
      </w:pPr>
      <w:r>
        <w:rPr>
          <w:rFonts w:hint="eastAsia"/>
        </w:rPr>
        <w:t>这一引述明确地表明，没有人能够始终如一地遵守。</w:t>
      </w:r>
    </w:p>
    <w:p w14:paraId="0E1E4089">
      <w:pPr>
        <w:pStyle w:val="5"/>
        <w:spacing w:before="23"/>
        <w:ind w:left="0" w:right="0"/>
        <w:jc w:val="left"/>
        <w:rPr>
          <w:rFonts w:hint="eastAsia"/>
        </w:rPr>
      </w:pPr>
    </w:p>
    <w:p w14:paraId="12C8DC19">
      <w:pPr>
        <w:pStyle w:val="5"/>
        <w:spacing w:before="23"/>
        <w:ind w:left="0" w:right="0"/>
        <w:jc w:val="left"/>
        <w:rPr>
          <w:rFonts w:hint="eastAsia"/>
        </w:rPr>
      </w:pPr>
      <w:r>
        <w:rPr>
          <w:rFonts w:hint="eastAsia"/>
        </w:rPr>
        <w:t>Within the realm of sacred scripture, every utterance bears the mark of eternity, intertwined with irrevocable necessity.</w:t>
      </w:r>
    </w:p>
    <w:p w14:paraId="7436E892">
      <w:pPr>
        <w:pStyle w:val="5"/>
        <w:spacing w:before="23"/>
        <w:ind w:left="0" w:right="0"/>
        <w:jc w:val="left"/>
        <w:rPr>
          <w:rFonts w:hint="eastAsia"/>
        </w:rPr>
      </w:pPr>
      <w:r>
        <w:rPr>
          <w:rFonts w:hint="eastAsia"/>
        </w:rPr>
        <w:t>在圣经的领域内，每一个宣告都带有永恒的印记，与不可撤销的必然性交织在一起。</w:t>
      </w:r>
    </w:p>
    <w:p w14:paraId="311385E6">
      <w:pPr>
        <w:pStyle w:val="5"/>
        <w:spacing w:before="23"/>
        <w:ind w:left="0" w:right="0"/>
        <w:jc w:val="left"/>
        <w:rPr>
          <w:rFonts w:hint="eastAsia"/>
        </w:rPr>
      </w:pPr>
    </w:p>
    <w:p w14:paraId="5556CC92">
      <w:pPr>
        <w:pStyle w:val="5"/>
        <w:spacing w:before="23"/>
        <w:ind w:left="0" w:right="0"/>
        <w:jc w:val="left"/>
        <w:rPr>
          <w:rFonts w:hint="eastAsia"/>
        </w:rPr>
      </w:pPr>
      <w:r>
        <w:rPr>
          <w:rFonts w:hint="eastAsia"/>
        </w:rPr>
        <w:t>It was this very subtlety that embroiled St. Augustine in controversy with the Pelagians.</w:t>
      </w:r>
    </w:p>
    <w:p w14:paraId="59F862E5">
      <w:pPr>
        <w:pStyle w:val="5"/>
        <w:spacing w:before="23"/>
        <w:ind w:left="0" w:right="0"/>
        <w:jc w:val="left"/>
        <w:rPr>
          <w:rFonts w:hint="eastAsia"/>
        </w:rPr>
      </w:pPr>
      <w:r>
        <w:rPr>
          <w:rFonts w:hint="eastAsia"/>
        </w:rPr>
        <w:t>正是这种微妙之处使圣奥古斯丁卷入了与伯拉纠派的争论。</w:t>
      </w:r>
    </w:p>
    <w:p w14:paraId="335A8587">
      <w:pPr>
        <w:pStyle w:val="5"/>
        <w:spacing w:before="23"/>
        <w:ind w:left="0" w:right="0"/>
        <w:jc w:val="left"/>
        <w:rPr>
          <w:rFonts w:hint="eastAsia"/>
        </w:rPr>
      </w:pPr>
    </w:p>
    <w:p w14:paraId="79F44BD1">
      <w:pPr>
        <w:pStyle w:val="5"/>
        <w:spacing w:before="23"/>
        <w:ind w:left="0" w:right="0"/>
        <w:jc w:val="left"/>
        <w:rPr>
          <w:rFonts w:hint="eastAsia"/>
        </w:rPr>
      </w:pPr>
      <w:r>
        <w:rPr>
          <w:rFonts w:hint="eastAsia"/>
        </w:rPr>
        <w:t>To counter their aspersions, he conceded that while God possesses the ability to elevate mortals to the pinnacle of angelic perfection, history reveals that such an elevation has neither occurred nor shall occur, for the Lord Himself has declared otherwise.</w:t>
      </w:r>
    </w:p>
    <w:p w14:paraId="7195BF71">
      <w:pPr>
        <w:pStyle w:val="5"/>
        <w:spacing w:before="23"/>
        <w:ind w:left="0" w:right="0"/>
        <w:jc w:val="left"/>
        <w:rPr>
          <w:rFonts w:hint="eastAsia"/>
        </w:rPr>
      </w:pPr>
      <w:r>
        <w:rPr>
          <w:rFonts w:hint="eastAsia"/>
        </w:rPr>
        <w:t>为了反驳他们的诽谤，他承认虽然上帝有能力将凡人提升到天使般完美的顶峰，但历史表明，这种提升既未发生过，也不会发生，因为主亲自宣告了并非如此。</w:t>
      </w:r>
    </w:p>
    <w:p w14:paraId="0F597247">
      <w:pPr>
        <w:pStyle w:val="5"/>
        <w:spacing w:before="23"/>
        <w:ind w:left="0" w:right="0"/>
        <w:jc w:val="left"/>
        <w:rPr>
          <w:rFonts w:hint="eastAsia"/>
        </w:rPr>
      </w:pPr>
    </w:p>
    <w:p w14:paraId="0361EB96">
      <w:pPr>
        <w:pStyle w:val="5"/>
        <w:spacing w:before="23"/>
        <w:ind w:left="0" w:right="0"/>
        <w:jc w:val="left"/>
        <w:rPr>
          <w:rFonts w:hint="eastAsia"/>
        </w:rPr>
      </w:pPr>
      <w:r>
        <w:rPr>
          <w:rFonts w:hint="eastAsia"/>
        </w:rPr>
        <w:t>I do not intend to dispute this notion; however, I posit that engaging in debates surrounding God's omnipotence in light of His immutable truths is an exercise in futility.</w:t>
      </w:r>
    </w:p>
    <w:p w14:paraId="703D8D19">
      <w:pPr>
        <w:pStyle w:val="5"/>
        <w:spacing w:before="23"/>
        <w:ind w:left="0" w:right="0"/>
        <w:jc w:val="left"/>
        <w:rPr>
          <w:rFonts w:hint="eastAsia"/>
        </w:rPr>
      </w:pPr>
      <w:r>
        <w:rPr>
          <w:rFonts w:hint="eastAsia"/>
        </w:rPr>
        <w:t>我无意质疑这一观念；然而，我认为，鉴于上帝不变的真理，就祂的全能进行辩论是徒劳的。</w:t>
      </w:r>
    </w:p>
    <w:p w14:paraId="0F762BE5">
      <w:pPr>
        <w:pStyle w:val="5"/>
        <w:spacing w:before="23"/>
        <w:ind w:left="0" w:right="0"/>
        <w:jc w:val="left"/>
        <w:rPr>
          <w:rFonts w:hint="eastAsia"/>
        </w:rPr>
      </w:pPr>
    </w:p>
    <w:p w14:paraId="490664F0">
      <w:pPr>
        <w:pStyle w:val="5"/>
        <w:spacing w:before="23"/>
        <w:ind w:left="0" w:right="0"/>
        <w:jc w:val="left"/>
        <w:rPr>
          <w:rFonts w:hint="eastAsia"/>
        </w:rPr>
      </w:pPr>
      <w:r>
        <w:rPr>
          <w:rFonts w:hint="eastAsia"/>
        </w:rPr>
        <w:t>Hence, I assert that if someone proclaims the impossibility of occurrences that our Lord has unequivocally affirmed as non-occurrences, such a statement holds gravitas and should not be trivialized.</w:t>
      </w:r>
    </w:p>
    <w:p w14:paraId="20972140">
      <w:pPr>
        <w:pStyle w:val="5"/>
        <w:spacing w:before="23"/>
        <w:ind w:left="0" w:right="0"/>
        <w:jc w:val="left"/>
        <w:rPr>
          <w:rFonts w:hint="eastAsia"/>
        </w:rPr>
      </w:pPr>
      <w:r>
        <w:rPr>
          <w:rFonts w:hint="eastAsia"/>
        </w:rPr>
        <w:t>因此，我断言，如果有人宣称我们的主已明确肯定不会发生的事件是不可能的，那么这样的陈述具有严肃性，不应被轻视。</w:t>
      </w:r>
    </w:p>
    <w:p w14:paraId="0E3EFEE8">
      <w:pPr>
        <w:pStyle w:val="5"/>
        <w:spacing w:before="23"/>
        <w:ind w:left="0" w:right="0"/>
        <w:jc w:val="left"/>
        <w:rPr>
          <w:rFonts w:hint="eastAsia"/>
        </w:rPr>
      </w:pPr>
    </w:p>
    <w:p w14:paraId="0B61A5DA">
      <w:pPr>
        <w:pStyle w:val="5"/>
        <w:spacing w:before="23"/>
        <w:ind w:left="0" w:right="0"/>
        <w:jc w:val="left"/>
        <w:rPr>
          <w:rFonts w:hint="eastAsia"/>
        </w:rPr>
      </w:pPr>
      <w:r>
        <w:rPr>
          <w:rFonts w:hint="eastAsia"/>
        </w:rPr>
        <w:t>Yet, should we choose to scrutinize His utterance, we are confronted with the episode when Christ's disciples, seeking guidance on salvation, queried Him.</w:t>
      </w:r>
    </w:p>
    <w:p w14:paraId="6AFD41A2">
      <w:pPr>
        <w:pStyle w:val="5"/>
        <w:spacing w:before="23"/>
        <w:ind w:left="0" w:right="0"/>
        <w:jc w:val="left"/>
        <w:rPr>
          <w:rFonts w:hint="eastAsia"/>
        </w:rPr>
      </w:pPr>
      <w:r>
        <w:rPr>
          <w:rFonts w:hint="eastAsia"/>
        </w:rPr>
        <w:t>然而，如果我们选择仔细审视祂的言辞，我们就会遇到基督的门徒们寻求救恩指引而询问祂的情景。</w:t>
      </w:r>
    </w:p>
    <w:p w14:paraId="05865347">
      <w:pPr>
        <w:pStyle w:val="5"/>
        <w:spacing w:before="23"/>
        <w:ind w:left="0" w:right="0"/>
        <w:jc w:val="left"/>
        <w:rPr>
          <w:rFonts w:hint="eastAsia"/>
        </w:rPr>
      </w:pPr>
    </w:p>
    <w:p w14:paraId="7EBD27F0">
      <w:pPr>
        <w:pStyle w:val="5"/>
        <w:spacing w:before="23"/>
        <w:ind w:left="0" w:right="0"/>
        <w:jc w:val="left"/>
        <w:rPr>
          <w:rFonts w:hint="eastAsia"/>
        </w:rPr>
      </w:pPr>
      <w:r>
        <w:rPr>
          <w:rFonts w:hint="eastAsia"/>
        </w:rPr>
        <w:t>His response resounds: "With men this is impossible, but with God all things are possible" (Matthew 19:25–26).</w:t>
      </w:r>
    </w:p>
    <w:p w14:paraId="5FCF6D80">
      <w:pPr>
        <w:pStyle w:val="5"/>
        <w:spacing w:before="23"/>
        <w:ind w:left="0" w:right="0"/>
        <w:jc w:val="left"/>
        <w:rPr>
          <w:rFonts w:hint="eastAsia"/>
        </w:rPr>
      </w:pPr>
      <w:r>
        <w:rPr>
          <w:rFonts w:hint="eastAsia"/>
        </w:rPr>
        <w:t>祂的回答掷地有声：“在人这是不能的，在神凡事都能”（马太福音 19:25–26）。</w:t>
      </w:r>
    </w:p>
    <w:p w14:paraId="362747C0">
      <w:pPr>
        <w:pStyle w:val="5"/>
        <w:spacing w:before="23"/>
        <w:ind w:left="0" w:right="0"/>
        <w:jc w:val="left"/>
        <w:rPr>
          <w:rFonts w:hint="eastAsia"/>
        </w:rPr>
      </w:pPr>
    </w:p>
    <w:p w14:paraId="442A6BA4">
      <w:pPr>
        <w:pStyle w:val="5"/>
        <w:spacing w:before="23"/>
        <w:ind w:left="0" w:right="0"/>
        <w:jc w:val="left"/>
        <w:rPr>
          <w:rFonts w:hint="eastAsia"/>
        </w:rPr>
      </w:pPr>
      <w:r>
        <w:rPr>
          <w:rFonts w:hint="eastAsia"/>
        </w:rPr>
        <w:t>St. Augustine, in his wisdom, expounds that love towards God is birthed from knowledge, a love that cannot be wholeheartedly reciprocated in this transient pilgrimage on earth, for our perception of God's goodness remains veiled, akin to an image reflected in a mirror (1 Corinthians 13:12).</w:t>
      </w:r>
    </w:p>
    <w:p w14:paraId="2BA7964C">
      <w:pPr>
        <w:pStyle w:val="5"/>
        <w:spacing w:before="23"/>
        <w:ind w:left="0" w:right="0"/>
        <w:jc w:val="left"/>
        <w:rPr>
          <w:rFonts w:hint="eastAsia"/>
        </w:rPr>
      </w:pPr>
      <w:r>
        <w:rPr>
          <w:rFonts w:hint="eastAsia"/>
        </w:rPr>
        <w:t>圣奥古斯丁以其智慧阐述道，对上帝的爱源于知识，这种爱在这短暂的尘世旅程中无法得到全心全意的回报，因为我们对上帝良善的感知仍然是模糊的，如同镜中之像（哥林多前书 13:12）。</w:t>
      </w:r>
    </w:p>
    <w:p w14:paraId="6DAE652A">
      <w:pPr>
        <w:pStyle w:val="5"/>
        <w:spacing w:before="23"/>
        <w:ind w:left="0" w:right="0"/>
        <w:jc w:val="left"/>
        <w:rPr>
          <w:rFonts w:hint="eastAsia"/>
        </w:rPr>
      </w:pPr>
    </w:p>
    <w:p w14:paraId="0F4CFC43">
      <w:pPr>
        <w:pStyle w:val="5"/>
        <w:spacing w:before="23"/>
        <w:ind w:left="0" w:right="0"/>
        <w:jc w:val="left"/>
        <w:rPr>
          <w:rFonts w:hint="eastAsia"/>
        </w:rPr>
      </w:pPr>
      <w:r>
        <w:rPr>
          <w:rFonts w:hint="eastAsia"/>
        </w:rPr>
        <w:t>Consequently, the love we profess towards Him remains inherently incomplete.</w:t>
      </w:r>
    </w:p>
    <w:p w14:paraId="156C8184">
      <w:pPr>
        <w:pStyle w:val="5"/>
        <w:spacing w:before="23"/>
        <w:ind w:left="0" w:right="0"/>
        <w:jc w:val="left"/>
        <w:rPr>
          <w:rFonts w:hint="eastAsia"/>
        </w:rPr>
      </w:pPr>
      <w:r>
        <w:rPr>
          <w:rFonts w:hint="eastAsia"/>
        </w:rPr>
        <w:t>因此，我们向祂所宣称的爱，本质上仍然是不完整的。</w:t>
      </w:r>
    </w:p>
    <w:p w14:paraId="7F46370F">
      <w:pPr>
        <w:pStyle w:val="5"/>
        <w:spacing w:before="23"/>
        <w:ind w:left="0" w:right="0"/>
        <w:jc w:val="left"/>
        <w:rPr>
          <w:rFonts w:hint="eastAsia"/>
        </w:rPr>
      </w:pPr>
    </w:p>
    <w:p w14:paraId="36FDB7A8">
      <w:pPr>
        <w:pStyle w:val="5"/>
        <w:spacing w:before="23"/>
        <w:ind w:left="0" w:right="0"/>
        <w:jc w:val="left"/>
        <w:rPr>
          <w:rFonts w:hint="eastAsia"/>
        </w:rPr>
      </w:pPr>
      <w:r>
        <w:rPr>
          <w:rFonts w:hint="eastAsia"/>
        </w:rPr>
        <w:t>Thus, it becomes an undeniable truth that fulfillment of the law eludes us in this earthly existence, as aptly expounded by St. Paul elsewhere (Romans 8:3).</w:t>
      </w:r>
    </w:p>
    <w:p w14:paraId="5706AF0A">
      <w:pPr>
        <w:pStyle w:val="5"/>
        <w:spacing w:before="23"/>
        <w:ind w:left="0" w:right="0"/>
        <w:jc w:val="left"/>
        <w:rPr>
          <w:rFonts w:hint="eastAsia"/>
        </w:rPr>
      </w:pPr>
      <w:r>
        <w:rPr>
          <w:rFonts w:hint="eastAsia"/>
        </w:rPr>
        <w:t>因此，正如圣保罗在别处（罗马书 8:3）恰当阐述的那样，在这尘世的存在中，我们无法完全遵守律法，这成了一个不可否认的真理。</w:t>
      </w:r>
    </w:p>
    <w:p w14:paraId="1F18435B">
      <w:pPr>
        <w:pStyle w:val="5"/>
        <w:spacing w:before="23"/>
        <w:ind w:left="0" w:right="0"/>
        <w:jc w:val="left"/>
        <w:rPr>
          <w:rFonts w:hint="eastAsia"/>
        </w:rPr>
      </w:pPr>
    </w:p>
    <w:p w14:paraId="394A44CA">
      <w:pPr>
        <w:pStyle w:val="5"/>
        <w:spacing w:before="23"/>
        <w:ind w:left="0" w:right="0"/>
        <w:jc w:val="left"/>
        <w:rPr>
          <w:rFonts w:hint="eastAsia"/>
        </w:rPr>
      </w:pPr>
      <w:r>
        <w:rPr>
          <w:rFonts w:hint="eastAsia"/>
        </w:rPr>
        <w:t>In pursuing greater clarity, let us consolidate the manifold purpose and utility of the law into a concise enumeration.</w:t>
      </w:r>
    </w:p>
    <w:p w14:paraId="73CEC59E">
      <w:pPr>
        <w:pStyle w:val="5"/>
        <w:spacing w:before="23"/>
        <w:ind w:left="0" w:right="0"/>
        <w:jc w:val="left"/>
        <w:rPr>
          <w:rFonts w:hint="eastAsia"/>
        </w:rPr>
      </w:pPr>
      <w:r>
        <w:rPr>
          <w:rFonts w:hint="eastAsia"/>
        </w:rPr>
        <w:t>为了追求更清晰的理解，让我们将律法的多重目的和功用归纳为一个简明的列表。</w:t>
      </w:r>
    </w:p>
    <w:p w14:paraId="2554A628">
      <w:pPr>
        <w:pStyle w:val="5"/>
        <w:spacing w:before="23"/>
        <w:ind w:left="0" w:right="0"/>
        <w:jc w:val="left"/>
        <w:rPr>
          <w:rFonts w:hint="eastAsia"/>
        </w:rPr>
      </w:pPr>
    </w:p>
    <w:p w14:paraId="489F3162">
      <w:pPr>
        <w:pStyle w:val="5"/>
        <w:spacing w:before="23"/>
        <w:ind w:left="0" w:right="0"/>
        <w:jc w:val="left"/>
        <w:rPr>
          <w:rFonts w:hint="eastAsia"/>
        </w:rPr>
      </w:pPr>
      <w:r>
        <w:rPr>
          <w:rFonts w:hint="eastAsia"/>
        </w:rPr>
        <w:t>In my estimation, the purpose and utility of the law can be categorized into three dimensions.</w:t>
      </w:r>
    </w:p>
    <w:p w14:paraId="2391955E">
      <w:pPr>
        <w:pStyle w:val="5"/>
        <w:spacing w:before="23"/>
        <w:ind w:left="0" w:right="0"/>
        <w:jc w:val="left"/>
        <w:rPr>
          <w:rFonts w:hint="eastAsia"/>
        </w:rPr>
      </w:pPr>
      <w:r>
        <w:rPr>
          <w:rFonts w:hint="eastAsia"/>
        </w:rPr>
        <w:t>在我看来，律法的目的和功用可以分为三个方面。</w:t>
      </w:r>
    </w:p>
    <w:p w14:paraId="15CF50F8">
      <w:pPr>
        <w:pStyle w:val="5"/>
        <w:spacing w:before="23"/>
        <w:ind w:left="0" w:right="0"/>
        <w:jc w:val="left"/>
        <w:rPr>
          <w:rFonts w:hint="eastAsia"/>
        </w:rPr>
      </w:pPr>
    </w:p>
    <w:p w14:paraId="404E22FF">
      <w:pPr>
        <w:pStyle w:val="5"/>
        <w:spacing w:before="23"/>
        <w:ind w:left="0" w:right="0"/>
        <w:jc w:val="left"/>
        <w:rPr>
          <w:rFonts w:hint="eastAsia"/>
        </w:rPr>
      </w:pPr>
      <w:r>
        <w:rPr>
          <w:rFonts w:hint="eastAsia"/>
        </w:rPr>
        <w:t>First and foremost, by unveiling God's righteousness— the righteousness that pleases Him—the law serves as a stern admonisher, pointing out the unrighteousness inherent within each individual, leaving no room for doubt, eventually leading to conviction and condemnation.</w:t>
      </w:r>
    </w:p>
    <w:p w14:paraId="2321DB23">
      <w:pPr>
        <w:pStyle w:val="5"/>
        <w:spacing w:before="23"/>
        <w:ind w:left="0" w:right="0"/>
        <w:jc w:val="left"/>
        <w:rPr>
          <w:rFonts w:hint="eastAsia"/>
        </w:rPr>
      </w:pPr>
      <w:r>
        <w:rPr>
          <w:rFonts w:hint="eastAsia"/>
        </w:rPr>
        <w:t>首先，通过揭示上帝的义——即祂所喜悦的义——律法扮演了一个严厉的告诫者角色，指出每个人固有的不义，不留任何怀疑的余地，最终导致定罪和谴责。</w:t>
      </w:r>
    </w:p>
    <w:p w14:paraId="16502DF4">
      <w:pPr>
        <w:pStyle w:val="5"/>
        <w:spacing w:before="23"/>
        <w:ind w:left="0" w:right="0"/>
        <w:jc w:val="left"/>
        <w:rPr>
          <w:rFonts w:hint="eastAsia"/>
        </w:rPr>
      </w:pPr>
    </w:p>
    <w:p w14:paraId="72430628">
      <w:pPr>
        <w:pStyle w:val="5"/>
        <w:spacing w:before="23"/>
        <w:ind w:left="0" w:right="0"/>
        <w:jc w:val="left"/>
        <w:rPr>
          <w:rFonts w:hint="eastAsia"/>
        </w:rPr>
      </w:pPr>
      <w:r>
        <w:rPr>
          <w:rFonts w:hint="eastAsia"/>
        </w:rPr>
        <w:t>This act of revelation is crucial, compelling those who are otherwise blind and ensnared by their self- love to recognize and acknowledge their vulnerabilities and impurities.</w:t>
      </w:r>
    </w:p>
    <w:p w14:paraId="4A3B05FB">
      <w:pPr>
        <w:pStyle w:val="5"/>
        <w:spacing w:before="23"/>
        <w:ind w:left="0" w:right="0"/>
        <w:jc w:val="left"/>
        <w:rPr>
          <w:rFonts w:hint="eastAsia"/>
        </w:rPr>
      </w:pPr>
      <w:r>
        <w:rPr>
          <w:rFonts w:hint="eastAsia"/>
        </w:rPr>
        <w:t>这种启示行为至关重要，它迫使那些原本盲目并被自爱所困的人认识并承认自己的脆弱和不洁。</w:t>
      </w:r>
    </w:p>
    <w:p w14:paraId="2D98484B">
      <w:pPr>
        <w:pStyle w:val="5"/>
        <w:spacing w:before="23"/>
        <w:ind w:left="0" w:right="0"/>
        <w:jc w:val="left"/>
        <w:rPr>
          <w:rFonts w:hint="eastAsia"/>
        </w:rPr>
      </w:pPr>
    </w:p>
    <w:p w14:paraId="1821D99E">
      <w:pPr>
        <w:pStyle w:val="5"/>
        <w:spacing w:before="23"/>
        <w:ind w:left="0" w:right="0"/>
        <w:jc w:val="left"/>
        <w:rPr>
          <w:rFonts w:hint="eastAsia"/>
        </w:rPr>
      </w:pPr>
      <w:r>
        <w:rPr>
          <w:rFonts w:hint="eastAsia"/>
        </w:rPr>
        <w:t>When one remains unexposed to visible evidence of their weaknesses, they become inflated by an audacious arrogance, convinced of their strength.</w:t>
      </w:r>
    </w:p>
    <w:p w14:paraId="46D394E3">
      <w:pPr>
        <w:pStyle w:val="5"/>
        <w:spacing w:before="23"/>
        <w:ind w:left="0" w:right="0"/>
        <w:jc w:val="left"/>
        <w:rPr>
          <w:rFonts w:hint="eastAsia"/>
        </w:rPr>
      </w:pPr>
      <w:r>
        <w:rPr>
          <w:rFonts w:hint="eastAsia"/>
        </w:rPr>
        <w:t>当一个人没有暴露在他们软弱的明显证据面前时，他们就会变得狂妄自大，坚信自己的力量。</w:t>
      </w:r>
    </w:p>
    <w:p w14:paraId="727AD769">
      <w:pPr>
        <w:pStyle w:val="5"/>
        <w:spacing w:before="23"/>
        <w:ind w:left="0" w:right="0"/>
        <w:jc w:val="left"/>
        <w:rPr>
          <w:rFonts w:hint="eastAsia"/>
        </w:rPr>
      </w:pPr>
    </w:p>
    <w:p w14:paraId="302FADA2">
      <w:pPr>
        <w:pStyle w:val="5"/>
        <w:spacing w:before="23"/>
        <w:ind w:left="0" w:right="0"/>
        <w:jc w:val="left"/>
        <w:rPr>
          <w:rFonts w:hint="eastAsia"/>
        </w:rPr>
      </w:pPr>
      <w:r>
        <w:rPr>
          <w:rFonts w:hint="eastAsia"/>
        </w:rPr>
        <w:t>This deception persists as long as their self-devised measurements of strength remain untested.</w:t>
      </w:r>
    </w:p>
    <w:p w14:paraId="606EAB57">
      <w:pPr>
        <w:pStyle w:val="5"/>
        <w:spacing w:before="23"/>
        <w:ind w:left="0" w:right="0"/>
        <w:jc w:val="left"/>
        <w:rPr>
          <w:rFonts w:hint="eastAsia"/>
        </w:rPr>
      </w:pPr>
      <w:r>
        <w:rPr>
          <w:rFonts w:hint="eastAsia"/>
        </w:rPr>
        <w:t>只要他们自己设计的力量衡量标准未经检验，这种欺骗就会持续下去。</w:t>
      </w:r>
    </w:p>
    <w:p w14:paraId="1195F258">
      <w:pPr>
        <w:pStyle w:val="5"/>
        <w:spacing w:before="23"/>
        <w:ind w:left="0" w:right="0"/>
        <w:jc w:val="left"/>
        <w:rPr>
          <w:rFonts w:hint="eastAsia"/>
        </w:rPr>
      </w:pPr>
    </w:p>
    <w:p w14:paraId="0C2B909A">
      <w:pPr>
        <w:pStyle w:val="5"/>
        <w:spacing w:before="23"/>
        <w:ind w:left="0" w:right="0"/>
        <w:jc w:val="left"/>
        <w:rPr>
          <w:rFonts w:hint="eastAsia"/>
        </w:rPr>
      </w:pPr>
      <w:r>
        <w:rPr>
          <w:rFonts w:hint="eastAsia"/>
        </w:rPr>
        <w:t>However, when they venture forth to execute the mandates of God's law, the difficulties encountered act as a humbling force, puncturing their pride.</w:t>
      </w:r>
    </w:p>
    <w:p w14:paraId="4CA20B8A">
      <w:pPr>
        <w:pStyle w:val="5"/>
        <w:spacing w:before="23"/>
        <w:ind w:left="0" w:right="0"/>
        <w:jc w:val="left"/>
        <w:rPr>
          <w:rFonts w:hint="eastAsia"/>
        </w:rPr>
      </w:pPr>
      <w:r>
        <w:rPr>
          <w:rFonts w:hint="eastAsia"/>
        </w:rPr>
        <w:t>然而，当他们冒险去执行上帝律法的命令时，所遇到的困难会成为一种使人谦卑的力量，刺破他们的骄傲。</w:t>
      </w:r>
    </w:p>
    <w:p w14:paraId="4C66F67B">
      <w:pPr>
        <w:pStyle w:val="5"/>
        <w:spacing w:before="23"/>
        <w:ind w:left="0" w:right="0"/>
        <w:jc w:val="left"/>
        <w:rPr>
          <w:rFonts w:hint="eastAsia"/>
        </w:rPr>
      </w:pPr>
    </w:p>
    <w:p w14:paraId="6518904E">
      <w:pPr>
        <w:pStyle w:val="5"/>
        <w:spacing w:before="23"/>
        <w:ind w:left="0" w:right="0"/>
        <w:jc w:val="left"/>
        <w:rPr>
          <w:rFonts w:hint="eastAsia"/>
        </w:rPr>
      </w:pPr>
      <w:r>
        <w:rPr>
          <w:rFonts w:hint="eastAsia"/>
        </w:rPr>
        <w:t>Any prior grandiose notions about their prowess crumble under the weight of the arduous task, causing them to falter, waver, stumble, and eventually falter entirely.</w:t>
      </w:r>
    </w:p>
    <w:p w14:paraId="385DAFDB">
      <w:pPr>
        <w:pStyle w:val="5"/>
        <w:spacing w:before="23"/>
        <w:ind w:left="0" w:right="0"/>
        <w:jc w:val="left"/>
        <w:rPr>
          <w:rFonts w:hint="eastAsia"/>
        </w:rPr>
      </w:pPr>
      <w:r>
        <w:rPr>
          <w:rFonts w:hint="eastAsia"/>
        </w:rPr>
        <w:t>任何先前关于他们能力的浮夸想法，在艰巨任务的重压下都会崩溃，导致他们动摇、犹豫、跌倒，并最终完全失败。</w:t>
      </w:r>
    </w:p>
    <w:p w14:paraId="6ED14FEF">
      <w:pPr>
        <w:pStyle w:val="5"/>
        <w:spacing w:before="23"/>
        <w:ind w:left="0" w:right="0"/>
        <w:jc w:val="left"/>
        <w:rPr>
          <w:rFonts w:hint="eastAsia"/>
        </w:rPr>
      </w:pPr>
    </w:p>
    <w:p w14:paraId="39FC9289">
      <w:pPr>
        <w:pStyle w:val="5"/>
        <w:spacing w:before="23"/>
        <w:ind w:left="0" w:right="0"/>
        <w:jc w:val="left"/>
        <w:rPr>
          <w:rFonts w:hint="eastAsia"/>
        </w:rPr>
      </w:pPr>
      <w:r>
        <w:rPr>
          <w:rFonts w:hint="eastAsia"/>
        </w:rPr>
        <w:t>Thus, the instruction provided by the law redirects one away from the overconfidence embedded in their nature.</w:t>
      </w:r>
    </w:p>
    <w:p w14:paraId="0B4AB4F3">
      <w:pPr>
        <w:pStyle w:val="5"/>
        <w:spacing w:before="23"/>
        <w:ind w:left="0" w:right="0"/>
        <w:jc w:val="left"/>
        <w:rPr>
          <w:rFonts w:hint="eastAsia"/>
        </w:rPr>
      </w:pPr>
      <w:r>
        <w:rPr>
          <w:rFonts w:hint="eastAsia"/>
        </w:rPr>
        <w:t>因此，律法所提供的教导使人摆脱其本性中固有的过度自信。</w:t>
      </w:r>
    </w:p>
    <w:p w14:paraId="18EE2152">
      <w:pPr>
        <w:pStyle w:val="5"/>
        <w:spacing w:before="23"/>
        <w:ind w:left="0" w:right="0"/>
        <w:jc w:val="left"/>
        <w:rPr>
          <w:rFonts w:hint="eastAsia"/>
        </w:rPr>
      </w:pPr>
    </w:p>
    <w:p w14:paraId="29ECD442">
      <w:pPr>
        <w:pStyle w:val="5"/>
        <w:spacing w:before="23"/>
        <w:ind w:left="0" w:right="0"/>
        <w:jc w:val="left"/>
        <w:rPr>
          <w:rFonts w:hint="eastAsia"/>
        </w:rPr>
      </w:pPr>
      <w:r>
        <w:rPr>
          <w:rFonts w:hint="eastAsia"/>
        </w:rPr>
        <w:t>An equally essential purpose of the law lies in its role of purging arrogance, as elucidated earlier.</w:t>
      </w:r>
    </w:p>
    <w:p w14:paraId="321242A7">
      <w:pPr>
        <w:pStyle w:val="5"/>
        <w:spacing w:before="23"/>
        <w:ind w:left="0" w:right="0"/>
        <w:jc w:val="left"/>
        <w:rPr>
          <w:rFonts w:hint="eastAsia"/>
        </w:rPr>
      </w:pPr>
      <w:r>
        <w:rPr>
          <w:rFonts w:hint="eastAsia"/>
        </w:rPr>
        <w:t>律法同样重要的目的在于其清除骄傲的作用，正如前面所阐述的那样。</w:t>
      </w:r>
    </w:p>
    <w:p w14:paraId="20A29EB9">
      <w:pPr>
        <w:pStyle w:val="5"/>
        <w:spacing w:before="23"/>
        <w:ind w:left="0" w:right="0"/>
        <w:jc w:val="left"/>
        <w:rPr>
          <w:rFonts w:hint="eastAsia"/>
        </w:rPr>
      </w:pPr>
    </w:p>
    <w:p w14:paraId="3247C0E0">
      <w:pPr>
        <w:pStyle w:val="5"/>
        <w:spacing w:before="23"/>
        <w:ind w:left="0" w:right="0"/>
        <w:jc w:val="left"/>
        <w:rPr>
          <w:rFonts w:hint="eastAsia"/>
        </w:rPr>
      </w:pPr>
      <w:r>
        <w:rPr>
          <w:rFonts w:hint="eastAsia"/>
        </w:rPr>
        <w:t>When one remains entrenched in their self-reliance, hypocrisy supersedes genuine righteousness.</w:t>
      </w:r>
    </w:p>
    <w:p w14:paraId="4F90B0DD">
      <w:pPr>
        <w:pStyle w:val="5"/>
        <w:spacing w:before="23"/>
        <w:ind w:left="0" w:right="0"/>
        <w:jc w:val="left"/>
        <w:rPr>
          <w:rFonts w:hint="eastAsia"/>
        </w:rPr>
      </w:pPr>
      <w:r>
        <w:rPr>
          <w:rFonts w:hint="eastAsia"/>
        </w:rPr>
        <w:t>当一个人固守自力更生时，伪善便取代了真正的公义。</w:t>
      </w:r>
    </w:p>
    <w:p w14:paraId="3F5B9D93">
      <w:pPr>
        <w:pStyle w:val="5"/>
        <w:spacing w:before="23"/>
        <w:ind w:left="0" w:right="0"/>
        <w:jc w:val="left"/>
        <w:rPr>
          <w:rFonts w:hint="eastAsia"/>
        </w:rPr>
      </w:pPr>
    </w:p>
    <w:p w14:paraId="2C3D792F">
      <w:pPr>
        <w:pStyle w:val="5"/>
        <w:spacing w:before="23"/>
        <w:ind w:left="0" w:right="0"/>
        <w:jc w:val="left"/>
        <w:rPr>
          <w:rFonts w:hint="eastAsia"/>
        </w:rPr>
      </w:pPr>
      <w:r>
        <w:rPr>
          <w:rFonts w:hint="eastAsia"/>
        </w:rPr>
        <w:t>This artifice, cloaked in the veneer of self-righteousness, leads to an inflated sense of superiority over God's grace, masked under the pretense of self-devised observances.</w:t>
      </w:r>
    </w:p>
    <w:p w14:paraId="2AD44EEC">
      <w:pPr>
        <w:pStyle w:val="5"/>
        <w:spacing w:before="23"/>
        <w:ind w:left="0" w:right="0"/>
        <w:jc w:val="left"/>
        <w:rPr>
          <w:rFonts w:hint="eastAsia"/>
        </w:rPr>
      </w:pPr>
      <w:r>
        <w:rPr>
          <w:rFonts w:hint="eastAsia"/>
        </w:rPr>
        <w:t>这种诡计，披着自以为义的外衣，导致一种凌驾于上帝恩典之上的膨胀优越感，并以自行设计的仪轨为幌子加以掩饰。</w:t>
      </w:r>
    </w:p>
    <w:p w14:paraId="64E3E324">
      <w:pPr>
        <w:pStyle w:val="5"/>
        <w:spacing w:before="23"/>
        <w:ind w:left="0" w:right="0"/>
        <w:jc w:val="left"/>
        <w:rPr>
          <w:rFonts w:hint="eastAsia"/>
        </w:rPr>
      </w:pPr>
    </w:p>
    <w:p w14:paraId="1D7CF89C">
      <w:pPr>
        <w:pStyle w:val="5"/>
        <w:spacing w:before="23"/>
        <w:ind w:left="0" w:right="0"/>
        <w:jc w:val="left"/>
        <w:rPr>
          <w:rFonts w:hint="eastAsia"/>
        </w:rPr>
      </w:pPr>
      <w:r>
        <w:rPr>
          <w:rFonts w:hint="eastAsia"/>
        </w:rPr>
        <w:t>However, as the individual subjects their life to scrutiny through the prism of God's law, the illusions crumble, and the semblance of false righteousness dissipates.</w:t>
      </w:r>
    </w:p>
    <w:p w14:paraId="550A660B">
      <w:pPr>
        <w:pStyle w:val="5"/>
        <w:spacing w:before="23"/>
        <w:ind w:left="0" w:right="0"/>
        <w:jc w:val="left"/>
        <w:rPr>
          <w:rFonts w:hint="eastAsia"/>
        </w:rPr>
      </w:pPr>
      <w:r>
        <w:rPr>
          <w:rFonts w:hint="eastAsia"/>
        </w:rPr>
        <w:t>然而，当个人通过上帝律法的棱镜审视自己的生活时，幻想便会破灭，虚假公义的表象也会消散。</w:t>
      </w:r>
    </w:p>
    <w:p w14:paraId="0AF38AFF">
      <w:pPr>
        <w:pStyle w:val="5"/>
        <w:spacing w:before="23"/>
        <w:ind w:left="0" w:right="0"/>
        <w:jc w:val="left"/>
        <w:rPr>
          <w:rFonts w:hint="eastAsia"/>
        </w:rPr>
      </w:pPr>
    </w:p>
    <w:p w14:paraId="5C10AE6C">
      <w:pPr>
        <w:pStyle w:val="5"/>
        <w:spacing w:before="23"/>
        <w:ind w:left="0" w:right="0"/>
        <w:jc w:val="left"/>
        <w:rPr>
          <w:rFonts w:hint="eastAsia"/>
        </w:rPr>
      </w:pPr>
      <w:r>
        <w:rPr>
          <w:rFonts w:hint="eastAsia"/>
        </w:rPr>
        <w:t>In its stead, an individual discovers the chasm that separates them from true holiness, laid bare in stark contrast to their former perception of purity.</w:t>
      </w:r>
    </w:p>
    <w:p w14:paraId="1A7347B5">
      <w:pPr>
        <w:pStyle w:val="5"/>
        <w:spacing w:before="23"/>
        <w:ind w:left="0" w:right="0"/>
        <w:jc w:val="left"/>
        <w:rPr>
          <w:rFonts w:hint="eastAsia"/>
        </w:rPr>
      </w:pPr>
      <w:r>
        <w:rPr>
          <w:rFonts w:hint="eastAsia"/>
        </w:rPr>
        <w:t>取而代之的是，个人会发现自己与真正圣洁之间的鸿沟，这与他们先前对纯洁的认知形成了鲜明对比，昭然若揭。</w:t>
      </w:r>
    </w:p>
    <w:p w14:paraId="0C2FA1E7">
      <w:pPr>
        <w:pStyle w:val="5"/>
        <w:spacing w:before="23"/>
        <w:ind w:left="0" w:right="0"/>
        <w:jc w:val="left"/>
        <w:rPr>
          <w:rFonts w:hint="eastAsia"/>
        </w:rPr>
      </w:pPr>
    </w:p>
    <w:p w14:paraId="6B39A4A7">
      <w:pPr>
        <w:pStyle w:val="5"/>
        <w:spacing w:before="23"/>
        <w:ind w:left="0" w:right="0"/>
        <w:jc w:val="left"/>
        <w:rPr>
          <w:rFonts w:hint="eastAsia"/>
        </w:rPr>
      </w:pPr>
      <w:r>
        <w:rPr>
          <w:rFonts w:hint="eastAsia"/>
        </w:rPr>
        <w:t>Hidden and intricate, these malevolent desires cloak themselves in deception, eluding detection.</w:t>
      </w:r>
    </w:p>
    <w:p w14:paraId="21209920">
      <w:pPr>
        <w:pStyle w:val="5"/>
        <w:spacing w:before="23"/>
        <w:ind w:left="0" w:right="0"/>
        <w:jc w:val="left"/>
        <w:rPr>
          <w:rFonts w:hint="eastAsia"/>
        </w:rPr>
      </w:pPr>
      <w:r>
        <w:rPr>
          <w:rFonts w:hint="eastAsia"/>
        </w:rPr>
        <w:t>这些恶毒的欲望隐藏而错综复杂，它们以欺骗伪装自己，逃避察觉。</w:t>
      </w:r>
    </w:p>
    <w:p w14:paraId="388773E6">
      <w:pPr>
        <w:pStyle w:val="5"/>
        <w:spacing w:before="23"/>
        <w:ind w:left="0" w:right="0"/>
        <w:jc w:val="left"/>
        <w:rPr>
          <w:rFonts w:hint="eastAsia"/>
        </w:rPr>
      </w:pPr>
    </w:p>
    <w:p w14:paraId="40C6FD05">
      <w:pPr>
        <w:pStyle w:val="5"/>
        <w:spacing w:before="23"/>
        <w:ind w:left="0" w:right="0"/>
        <w:jc w:val="left"/>
        <w:rPr>
          <w:rFonts w:hint="eastAsia"/>
        </w:rPr>
      </w:pPr>
      <w:r>
        <w:rPr>
          <w:rFonts w:hint="eastAsia"/>
        </w:rPr>
        <w:t>The apostle, cognizant of the depth of this duplicity, avows that his comprehension of such desires arose solely from the pronouncement of the law, "You shall not covet" (Romans 7:7).</w:t>
      </w:r>
    </w:p>
    <w:p w14:paraId="1868549B">
      <w:pPr>
        <w:pStyle w:val="5"/>
        <w:spacing w:before="23"/>
        <w:ind w:left="0" w:right="0"/>
        <w:jc w:val="left"/>
        <w:rPr>
          <w:rFonts w:hint="eastAsia"/>
        </w:rPr>
      </w:pPr>
      <w:r>
        <w:rPr>
          <w:rFonts w:hint="eastAsia"/>
        </w:rPr>
        <w:t>使徒深知这种虚伪的深度，他宣称他对这类欲望的理解完全源于律法的宣告：“你不可贪婪”（罗马书 7:7）。</w:t>
      </w:r>
    </w:p>
    <w:p w14:paraId="1CD96FA8">
      <w:pPr>
        <w:pStyle w:val="5"/>
        <w:spacing w:before="23"/>
        <w:ind w:left="0" w:right="0"/>
        <w:jc w:val="left"/>
        <w:rPr>
          <w:rFonts w:hint="eastAsia"/>
        </w:rPr>
      </w:pPr>
    </w:p>
    <w:p w14:paraId="0211A391">
      <w:pPr>
        <w:pStyle w:val="5"/>
        <w:spacing w:before="23"/>
        <w:ind w:left="0" w:right="0"/>
        <w:jc w:val="left"/>
        <w:rPr>
          <w:rFonts w:hint="eastAsia"/>
        </w:rPr>
      </w:pPr>
      <w:r>
        <w:rPr>
          <w:rFonts w:hint="eastAsia"/>
        </w:rPr>
        <w:t>Unearthed and brought to light by the law, these evil desires stand exposed, extricated from their hiding places.</w:t>
      </w:r>
    </w:p>
    <w:p w14:paraId="1D55FA35">
      <w:pPr>
        <w:pStyle w:val="5"/>
        <w:spacing w:before="23"/>
        <w:ind w:left="0" w:right="0"/>
        <w:jc w:val="left"/>
        <w:rPr>
          <w:rFonts w:hint="eastAsia"/>
        </w:rPr>
      </w:pPr>
      <w:r>
        <w:rPr>
          <w:rFonts w:hint="eastAsia"/>
        </w:rPr>
        <w:t>这些邪恶的欲望被律法揭露并曝光，从它们的藏身之处被揪了出来。</w:t>
      </w:r>
    </w:p>
    <w:p w14:paraId="0A552567">
      <w:pPr>
        <w:pStyle w:val="5"/>
        <w:spacing w:before="23"/>
        <w:ind w:left="0" w:right="0"/>
        <w:jc w:val="left"/>
        <w:rPr>
          <w:rFonts w:hint="eastAsia"/>
        </w:rPr>
      </w:pPr>
    </w:p>
    <w:p w14:paraId="5E5EF9FA">
      <w:pPr>
        <w:pStyle w:val="5"/>
        <w:spacing w:before="23"/>
        <w:ind w:left="0" w:right="0"/>
        <w:jc w:val="left"/>
        <w:rPr>
          <w:rFonts w:hint="eastAsia"/>
        </w:rPr>
      </w:pPr>
      <w:r>
        <w:rPr>
          <w:rFonts w:hint="eastAsia"/>
        </w:rPr>
        <w:t>Left unchecked, these desires, concealed beneath a veneer of righteousness, erode an individual's soul, their existence imperceptible.</w:t>
      </w:r>
    </w:p>
    <w:p w14:paraId="0C15C4C8">
      <w:pPr>
        <w:pStyle w:val="5"/>
        <w:spacing w:before="23"/>
        <w:ind w:left="0" w:right="0"/>
        <w:jc w:val="left"/>
        <w:rPr>
          <w:rFonts w:hint="eastAsia"/>
        </w:rPr>
      </w:pPr>
      <w:r>
        <w:rPr>
          <w:rFonts w:hint="eastAsia"/>
        </w:rPr>
        <w:t>若不加以制止，这些欲望，隐藏在公义的虚饰之下，会侵蚀个人的灵魂，而它们的存在却难以察觉。</w:t>
      </w:r>
    </w:p>
    <w:p w14:paraId="4FCC6AC9">
      <w:pPr>
        <w:pStyle w:val="5"/>
        <w:spacing w:before="23"/>
        <w:ind w:left="0" w:right="0"/>
        <w:jc w:val="left"/>
        <w:rPr>
          <w:rFonts w:hint="eastAsia"/>
        </w:rPr>
      </w:pPr>
    </w:p>
    <w:p w14:paraId="25D4A8E2">
      <w:pPr>
        <w:pStyle w:val="5"/>
        <w:spacing w:before="23"/>
        <w:ind w:left="0" w:right="0"/>
        <w:jc w:val="left"/>
        <w:rPr>
          <w:rFonts w:hint="eastAsia"/>
        </w:rPr>
      </w:pPr>
      <w:r>
        <w:rPr>
          <w:rFonts w:hint="eastAsia"/>
        </w:rPr>
        <w:t>Thus, the law functions as a mirror through which we encounter not only our inherent weakness but also the ensuing sin and its accompanying curse.</w:t>
      </w:r>
    </w:p>
    <w:p w14:paraId="3E3251BB">
      <w:pPr>
        <w:pStyle w:val="5"/>
        <w:spacing w:before="23"/>
        <w:ind w:left="0" w:right="0"/>
        <w:jc w:val="left"/>
        <w:rPr>
          <w:rFonts w:hint="eastAsia"/>
        </w:rPr>
      </w:pPr>
      <w:r>
        <w:rPr>
          <w:rFonts w:hint="eastAsia"/>
        </w:rPr>
        <w:t>因此，律法如同一面镜子，通过它，我们不仅看到自己固有的软弱，也看到随之而来的罪及其伴随的咒诅。</w:t>
      </w:r>
    </w:p>
    <w:p w14:paraId="0D2246C9">
      <w:pPr>
        <w:pStyle w:val="5"/>
        <w:spacing w:before="23"/>
        <w:ind w:left="0" w:right="0"/>
        <w:jc w:val="left"/>
        <w:rPr>
          <w:rFonts w:hint="eastAsia"/>
        </w:rPr>
      </w:pPr>
    </w:p>
    <w:p w14:paraId="56E0B384">
      <w:pPr>
        <w:pStyle w:val="5"/>
        <w:spacing w:before="23"/>
        <w:ind w:left="0" w:right="0"/>
        <w:jc w:val="left"/>
        <w:rPr>
          <w:rFonts w:hint="eastAsia"/>
        </w:rPr>
      </w:pPr>
      <w:r>
        <w:rPr>
          <w:rFonts w:hint="eastAsia"/>
        </w:rPr>
        <w:t>Comparable to the reflection of our blemishes upon a mirror's surface, the law unveils our flaws.</w:t>
      </w:r>
    </w:p>
    <w:p w14:paraId="435AE41C">
      <w:pPr>
        <w:pStyle w:val="5"/>
        <w:spacing w:before="23"/>
        <w:ind w:left="0" w:right="0"/>
        <w:jc w:val="left"/>
        <w:rPr>
          <w:rFonts w:hint="eastAsia"/>
        </w:rPr>
      </w:pPr>
      <w:r>
        <w:rPr>
          <w:rFonts w:hint="eastAsia"/>
        </w:rPr>
        <w:t>如同镜面上映照出我们的瑕疵，律法揭示了我们的缺陷。</w:t>
      </w:r>
    </w:p>
    <w:p w14:paraId="1DBA42BA">
      <w:pPr>
        <w:pStyle w:val="5"/>
        <w:spacing w:before="23"/>
        <w:ind w:left="0" w:right="0"/>
        <w:jc w:val="left"/>
        <w:rPr>
          <w:rFonts w:hint="eastAsia"/>
        </w:rPr>
      </w:pPr>
    </w:p>
    <w:p w14:paraId="38D0D3BD">
      <w:pPr>
        <w:pStyle w:val="5"/>
        <w:spacing w:before="23"/>
        <w:ind w:left="0" w:right="0"/>
        <w:jc w:val="left"/>
        <w:rPr>
          <w:rFonts w:hint="eastAsia"/>
        </w:rPr>
      </w:pPr>
      <w:r>
        <w:rPr>
          <w:rFonts w:hint="eastAsia"/>
        </w:rPr>
        <w:t>It is undeniable that one bereft of the capacity for righteousness finds themselves ensnared in the mire of sin.</w:t>
      </w:r>
    </w:p>
    <w:p w14:paraId="03BD5A84">
      <w:pPr>
        <w:pStyle w:val="5"/>
        <w:spacing w:before="23"/>
        <w:ind w:left="0" w:right="0"/>
        <w:jc w:val="left"/>
        <w:rPr>
          <w:rFonts w:hint="eastAsia"/>
        </w:rPr>
      </w:pPr>
      <w:r>
        <w:rPr>
          <w:rFonts w:hint="eastAsia"/>
        </w:rPr>
        <w:t>不可否认，缺乏公义能力的人会发现自己陷入罪的泥沼之中。</w:t>
      </w:r>
    </w:p>
    <w:p w14:paraId="77C62C7F">
      <w:pPr>
        <w:pStyle w:val="5"/>
        <w:spacing w:before="23"/>
        <w:ind w:left="0" w:right="0"/>
        <w:jc w:val="left"/>
        <w:rPr>
          <w:rFonts w:hint="eastAsia"/>
        </w:rPr>
      </w:pPr>
    </w:p>
    <w:p w14:paraId="7F727DB1">
      <w:pPr>
        <w:pStyle w:val="5"/>
        <w:spacing w:before="23"/>
        <w:ind w:left="0" w:right="0"/>
        <w:jc w:val="left"/>
        <w:rPr>
          <w:rFonts w:hint="eastAsia"/>
        </w:rPr>
      </w:pPr>
      <w:r>
        <w:rPr>
          <w:rFonts w:hint="eastAsia"/>
        </w:rPr>
        <w:t>Consequent to sin arises its associated curse.</w:t>
      </w:r>
    </w:p>
    <w:p w14:paraId="69D74440">
      <w:pPr>
        <w:pStyle w:val="5"/>
        <w:spacing w:before="23"/>
        <w:ind w:left="0" w:right="0"/>
        <w:jc w:val="left"/>
        <w:rPr>
          <w:rFonts w:hint="eastAsia"/>
        </w:rPr>
      </w:pPr>
      <w:r>
        <w:rPr>
          <w:rFonts w:hint="eastAsia"/>
        </w:rPr>
        <w:t>罪的结果是与之相关的咒诅。</w:t>
      </w:r>
    </w:p>
    <w:p w14:paraId="2CB9E6C8">
      <w:pPr>
        <w:pStyle w:val="5"/>
        <w:spacing w:before="23"/>
        <w:ind w:left="0" w:right="0"/>
        <w:jc w:val="left"/>
        <w:rPr>
          <w:rFonts w:hint="eastAsia"/>
        </w:rPr>
      </w:pPr>
    </w:p>
    <w:p w14:paraId="39E95189">
      <w:pPr>
        <w:pStyle w:val="5"/>
        <w:spacing w:before="23"/>
        <w:ind w:left="0" w:right="0"/>
        <w:jc w:val="left"/>
        <w:rPr>
          <w:rFonts w:hint="eastAsia"/>
        </w:rPr>
      </w:pPr>
      <w:r>
        <w:rPr>
          <w:rFonts w:hint="eastAsia"/>
        </w:rPr>
        <w:t>Thus, as the law exposes greater transgressions, it concurrently magnifies the intensity of our damnation, rendering us susceptible to more profound suffering.</w:t>
      </w:r>
    </w:p>
    <w:p w14:paraId="39ABD426">
      <w:pPr>
        <w:pStyle w:val="5"/>
        <w:spacing w:before="23"/>
        <w:ind w:left="0" w:right="0"/>
        <w:jc w:val="left"/>
        <w:rPr>
          <w:rFonts w:hint="eastAsia"/>
        </w:rPr>
      </w:pPr>
      <w:r>
        <w:rPr>
          <w:rFonts w:hint="eastAsia"/>
        </w:rPr>
        <w:t>因此，当律法揭露出更大的过犯时，它同时放大了我们所受咒诅的强度，使我们更容易遭受更深的痛苦。</w:t>
      </w:r>
    </w:p>
    <w:p w14:paraId="4A57C16F">
      <w:pPr>
        <w:pStyle w:val="5"/>
        <w:spacing w:before="23"/>
        <w:ind w:left="0" w:right="0"/>
        <w:jc w:val="left"/>
        <w:rPr>
          <w:rFonts w:hint="eastAsia"/>
        </w:rPr>
      </w:pPr>
    </w:p>
    <w:p w14:paraId="44324A44">
      <w:pPr>
        <w:pStyle w:val="5"/>
        <w:spacing w:before="23"/>
        <w:ind w:left="0" w:right="0"/>
        <w:jc w:val="left"/>
        <w:rPr>
          <w:rFonts w:hint="eastAsia"/>
        </w:rPr>
      </w:pPr>
      <w:r>
        <w:rPr>
          <w:rFonts w:hint="eastAsia"/>
        </w:rPr>
        <w:t>The apostle articulates this sentiment by affirming that "through the law comes the knowledge of sin" (Romans 3:20).</w:t>
      </w:r>
    </w:p>
    <w:p w14:paraId="6B68918B">
      <w:pPr>
        <w:pStyle w:val="5"/>
        <w:spacing w:before="23"/>
        <w:ind w:left="0" w:right="0"/>
        <w:jc w:val="left"/>
        <w:rPr>
          <w:rFonts w:hint="eastAsia"/>
        </w:rPr>
      </w:pPr>
      <w:r>
        <w:rPr>
          <w:rFonts w:hint="eastAsia"/>
        </w:rPr>
        <w:t>使徒通过申明“律法本是叫人知罪”（罗马书 3:20）来表达这种情感。</w:t>
      </w:r>
    </w:p>
    <w:p w14:paraId="06302347">
      <w:pPr>
        <w:pStyle w:val="5"/>
        <w:spacing w:before="23"/>
        <w:ind w:left="0" w:right="0"/>
        <w:jc w:val="left"/>
        <w:rPr>
          <w:rFonts w:hint="eastAsia"/>
        </w:rPr>
      </w:pPr>
    </w:p>
    <w:p w14:paraId="203DBF3E">
      <w:pPr>
        <w:pStyle w:val="5"/>
        <w:spacing w:before="23"/>
        <w:ind w:left="0" w:right="0"/>
        <w:jc w:val="left"/>
        <w:rPr>
          <w:rFonts w:hint="eastAsia"/>
        </w:rPr>
      </w:pPr>
      <w:r>
        <w:rPr>
          <w:rFonts w:hint="eastAsia"/>
        </w:rPr>
        <w:t>The first purpose of the law, as elucidated by the apostle, emerges through its effect upon unregenerated sinners, revealing a pronounced and universal transgression.</w:t>
      </w:r>
    </w:p>
    <w:p w14:paraId="2B2A635F">
      <w:pPr>
        <w:pStyle w:val="5"/>
        <w:spacing w:before="23"/>
        <w:ind w:left="0" w:right="0"/>
        <w:jc w:val="left"/>
        <w:rPr>
          <w:rFonts w:hint="eastAsia"/>
        </w:rPr>
      </w:pPr>
      <w:r>
        <w:rPr>
          <w:rFonts w:hint="eastAsia"/>
        </w:rPr>
        <w:t>律法的第一个目的，正如使徒所阐明的，通过其对未重生罪人的影响而显现出来，揭示了一种明显而普遍的过犯。</w:t>
      </w:r>
    </w:p>
    <w:p w14:paraId="5802BBB6">
      <w:pPr>
        <w:pStyle w:val="5"/>
        <w:spacing w:before="23"/>
        <w:ind w:left="0" w:right="0"/>
        <w:jc w:val="left"/>
        <w:rPr>
          <w:rFonts w:hint="eastAsia"/>
        </w:rPr>
      </w:pPr>
    </w:p>
    <w:p w14:paraId="7790D15B">
      <w:pPr>
        <w:pStyle w:val="5"/>
        <w:spacing w:before="23"/>
        <w:ind w:left="0" w:right="0"/>
        <w:jc w:val="left"/>
        <w:rPr>
          <w:rFonts w:hint="eastAsia"/>
        </w:rPr>
      </w:pPr>
      <w:r>
        <w:rPr>
          <w:rFonts w:hint="eastAsia"/>
        </w:rPr>
        <w:t>These declarations echo a similar sentiment, indicating that the law functions as an instrument of death, fanning the flames of God's wrath and the specter of mortality (Romans 5:20; 4:13; 2 Corinthians 3:7).</w:t>
      </w:r>
    </w:p>
    <w:p w14:paraId="01E0657B">
      <w:pPr>
        <w:pStyle w:val="5"/>
        <w:spacing w:before="23"/>
        <w:ind w:left="0" w:right="0"/>
        <w:jc w:val="left"/>
        <w:rPr>
          <w:rFonts w:hint="eastAsia"/>
        </w:rPr>
      </w:pPr>
      <w:r>
        <w:rPr>
          <w:rFonts w:hint="eastAsia"/>
        </w:rPr>
        <w:t>这些宣告呼应了类似的情感，表明律法是死亡的工具，煽动上帝忿怒的火焰和死亡的幽灵（罗马书 5:20；4:13；哥林多后书 3:7）。</w:t>
      </w:r>
    </w:p>
    <w:p w14:paraId="1BA7BB26">
      <w:pPr>
        <w:pStyle w:val="5"/>
        <w:spacing w:before="23"/>
        <w:ind w:left="0" w:right="0"/>
        <w:jc w:val="left"/>
        <w:rPr>
          <w:rFonts w:hint="eastAsia"/>
        </w:rPr>
      </w:pPr>
    </w:p>
    <w:p w14:paraId="55B0CB6D">
      <w:pPr>
        <w:pStyle w:val="5"/>
        <w:spacing w:before="23"/>
        <w:ind w:left="0" w:right="0"/>
        <w:jc w:val="left"/>
        <w:rPr>
          <w:rFonts w:hint="eastAsia"/>
        </w:rPr>
      </w:pPr>
      <w:r>
        <w:rPr>
          <w:rFonts w:hint="eastAsia"/>
        </w:rPr>
        <w:t>It is irrefutable that as the understanding of one's sin is intensified through the perception awakened by the law, sin itself burgeons, as the transgression gravitates towards rebellion against the divine Lawgiver.</w:t>
      </w:r>
    </w:p>
    <w:p w14:paraId="60876EEB">
      <w:pPr>
        <w:pStyle w:val="5"/>
        <w:spacing w:before="23"/>
        <w:ind w:left="0" w:right="0"/>
        <w:jc w:val="left"/>
        <w:rPr>
          <w:rFonts w:hint="eastAsia"/>
        </w:rPr>
      </w:pPr>
      <w:r>
        <w:rPr>
          <w:rFonts w:hint="eastAsia"/>
        </w:rPr>
        <w:t>无可辩驳的是，当通过律法唤醒的认知加深了对自身罪的理解时，罪本身就会滋长，因为过犯会趋向于悖逆神圣的立法者。</w:t>
      </w:r>
    </w:p>
    <w:p w14:paraId="38A0633F">
      <w:pPr>
        <w:pStyle w:val="5"/>
        <w:spacing w:before="23"/>
        <w:ind w:left="0" w:right="0"/>
        <w:jc w:val="left"/>
        <w:rPr>
          <w:rFonts w:hint="eastAsia"/>
        </w:rPr>
      </w:pPr>
    </w:p>
    <w:p w14:paraId="0E14894E">
      <w:pPr>
        <w:pStyle w:val="5"/>
        <w:spacing w:before="23"/>
        <w:ind w:left="0" w:right="0"/>
        <w:jc w:val="left"/>
        <w:rPr>
          <w:rFonts w:hint="eastAsia"/>
        </w:rPr>
      </w:pPr>
      <w:r>
        <w:rPr>
          <w:rFonts w:hint="eastAsia"/>
        </w:rPr>
        <w:t>Hence, the law stands as a sentinel of God's vengeance, positioned to eradicate the sinner, incapable of anything but condemnation, censure, and loss.</w:t>
      </w:r>
    </w:p>
    <w:p w14:paraId="04D9E18D">
      <w:pPr>
        <w:pStyle w:val="5"/>
        <w:spacing w:before="23"/>
        <w:ind w:left="0" w:right="0"/>
        <w:jc w:val="left"/>
        <w:rPr>
          <w:rFonts w:hint="eastAsia"/>
        </w:rPr>
      </w:pPr>
      <w:r>
        <w:rPr>
          <w:rFonts w:hint="eastAsia"/>
        </w:rPr>
        <w:t>因此，律法是上帝复仇的哨兵，其作用是铲除罪人，除了定罪、谴责和损失之外，别无他能。</w:t>
      </w:r>
    </w:p>
    <w:p w14:paraId="6A7103B8">
      <w:pPr>
        <w:pStyle w:val="5"/>
        <w:spacing w:before="23"/>
        <w:ind w:left="0" w:right="0"/>
        <w:jc w:val="left"/>
        <w:rPr>
          <w:rFonts w:hint="eastAsia"/>
        </w:rPr>
      </w:pPr>
    </w:p>
    <w:p w14:paraId="561315F0">
      <w:pPr>
        <w:pStyle w:val="5"/>
        <w:spacing w:before="23"/>
        <w:ind w:left="0" w:right="0"/>
        <w:jc w:val="left"/>
        <w:rPr>
          <w:rFonts w:hint="eastAsia"/>
        </w:rPr>
      </w:pPr>
      <w:r>
        <w:rPr>
          <w:rFonts w:hint="eastAsia"/>
        </w:rPr>
        <w:t>In alignment with the wisdom of St. Augustine, we recognize that the law, bereft of the Spirit of grace, becomes a mechanism of censure and death.</w:t>
      </w:r>
    </w:p>
    <w:p w14:paraId="02F1388D">
      <w:pPr>
        <w:pStyle w:val="5"/>
        <w:spacing w:before="23"/>
        <w:ind w:left="0" w:right="0"/>
        <w:jc w:val="left"/>
        <w:rPr>
          <w:rFonts w:hint="eastAsia"/>
        </w:rPr>
      </w:pPr>
      <w:r>
        <w:rPr>
          <w:rFonts w:hint="eastAsia"/>
        </w:rPr>
        <w:t>与圣奥古斯丁的智慧相一致，我们认识到，缺乏恩典之灵的律法，会成为一种谴责和死亡的机制。</w:t>
      </w:r>
    </w:p>
    <w:p w14:paraId="60ECCE64">
      <w:pPr>
        <w:pStyle w:val="5"/>
        <w:spacing w:before="23"/>
        <w:ind w:left="0" w:right="0"/>
        <w:jc w:val="left"/>
        <w:rPr>
          <w:rFonts w:hint="eastAsia"/>
        </w:rPr>
      </w:pPr>
    </w:p>
    <w:p w14:paraId="30CF3A99">
      <w:pPr>
        <w:pStyle w:val="5"/>
        <w:spacing w:before="23"/>
        <w:ind w:left="0" w:right="0"/>
        <w:jc w:val="left"/>
        <w:rPr>
          <w:rFonts w:hint="eastAsia"/>
        </w:rPr>
      </w:pPr>
      <w:r>
        <w:rPr>
          <w:rFonts w:hint="eastAsia"/>
        </w:rPr>
        <w:t>To assert that the law's imperatives cast a shadow on its eminence is to neither undermine its worth nor diminish its glory.</w:t>
      </w:r>
    </w:p>
    <w:p w14:paraId="6BF47767">
      <w:pPr>
        <w:pStyle w:val="5"/>
        <w:spacing w:before="23"/>
        <w:ind w:left="0" w:right="0"/>
        <w:jc w:val="left"/>
        <w:rPr>
          <w:rFonts w:hint="eastAsia"/>
        </w:rPr>
      </w:pPr>
      <w:r>
        <w:rPr>
          <w:rFonts w:hint="eastAsia"/>
        </w:rPr>
        <w:t>断言律法的命令给其卓越蒙上阴影，既不是要削弱其价值，也不是要减损其荣耀。</w:t>
      </w:r>
    </w:p>
    <w:p w14:paraId="2B7F138E">
      <w:pPr>
        <w:pStyle w:val="5"/>
        <w:spacing w:before="23"/>
        <w:ind w:left="0" w:right="0"/>
        <w:jc w:val="left"/>
        <w:rPr>
          <w:rFonts w:hint="eastAsia"/>
        </w:rPr>
      </w:pPr>
    </w:p>
    <w:p w14:paraId="0F63A645">
      <w:pPr>
        <w:pStyle w:val="5"/>
        <w:spacing w:before="23"/>
        <w:ind w:left="0" w:right="0"/>
        <w:jc w:val="left"/>
        <w:rPr>
          <w:rFonts w:hint="eastAsia"/>
        </w:rPr>
      </w:pPr>
      <w:r>
        <w:rPr>
          <w:rFonts w:hint="eastAsia"/>
        </w:rPr>
        <w:t>It is true, had our volition been rooted steadfastly in obedience to the law, mere knowledge of its teachings would suffice for our salvation.</w:t>
      </w:r>
    </w:p>
    <w:p w14:paraId="1B9CA77D">
      <w:pPr>
        <w:pStyle w:val="5"/>
        <w:spacing w:before="23"/>
        <w:ind w:left="0" w:right="0"/>
        <w:jc w:val="left"/>
        <w:rPr>
          <w:rFonts w:hint="eastAsia"/>
        </w:rPr>
      </w:pPr>
      <w:r>
        <w:rPr>
          <w:rFonts w:hint="eastAsia"/>
        </w:rPr>
        <w:t>诚然，倘若我们的意志坚定地植根于对律法的顺服，仅仅了解其教导便足以使我们得救。</w:t>
      </w:r>
    </w:p>
    <w:p w14:paraId="5DC65802">
      <w:pPr>
        <w:pStyle w:val="5"/>
        <w:spacing w:before="23"/>
        <w:ind w:left="0" w:right="0"/>
        <w:jc w:val="left"/>
        <w:rPr>
          <w:rFonts w:hint="eastAsia"/>
        </w:rPr>
      </w:pPr>
    </w:p>
    <w:p w14:paraId="6063AA96">
      <w:pPr>
        <w:pStyle w:val="5"/>
        <w:spacing w:before="23"/>
        <w:ind w:left="0" w:right="0"/>
        <w:jc w:val="left"/>
        <w:rPr>
          <w:rFonts w:hint="eastAsia"/>
        </w:rPr>
      </w:pPr>
      <w:r>
        <w:rPr>
          <w:rFonts w:hint="eastAsia"/>
        </w:rPr>
        <w:t>However, the reality remains that our inherently flawed and fleshly nature stands diametrically opposed to God's spiritual law.</w:t>
      </w:r>
    </w:p>
    <w:p w14:paraId="63246137">
      <w:pPr>
        <w:pStyle w:val="5"/>
        <w:spacing w:before="23"/>
        <w:ind w:left="0" w:right="0"/>
        <w:jc w:val="left"/>
        <w:rPr>
          <w:rFonts w:hint="eastAsia"/>
        </w:rPr>
      </w:pPr>
      <w:r>
        <w:rPr>
          <w:rFonts w:hint="eastAsia"/>
        </w:rPr>
        <w:t>然而，现实依然是，我们固有缺陷和属肉体的本性与上帝属灵的律法截然对立。</w:t>
      </w:r>
    </w:p>
    <w:p w14:paraId="4728655B">
      <w:pPr>
        <w:pStyle w:val="5"/>
        <w:spacing w:before="23"/>
        <w:ind w:left="0" w:right="0"/>
        <w:jc w:val="left"/>
        <w:rPr>
          <w:rFonts w:hint="eastAsia"/>
        </w:rPr>
      </w:pPr>
    </w:p>
    <w:p w14:paraId="0A2ADF9C">
      <w:pPr>
        <w:pStyle w:val="5"/>
        <w:spacing w:before="23"/>
        <w:ind w:left="0" w:right="0"/>
        <w:jc w:val="left"/>
        <w:rPr>
          <w:rFonts w:hint="eastAsia"/>
        </w:rPr>
      </w:pPr>
      <w:r>
        <w:rPr>
          <w:rFonts w:hint="eastAsia"/>
        </w:rPr>
        <w:t>Unable to reform itself through the law's tutelage, the law—originally ordained for salvation, if embraced correctly—morphs into a conduit for sin and death.</w:t>
      </w:r>
    </w:p>
    <w:p w14:paraId="4C6CBFDE">
      <w:pPr>
        <w:pStyle w:val="5"/>
        <w:spacing w:before="23"/>
        <w:ind w:left="0" w:right="0"/>
        <w:jc w:val="left"/>
        <w:rPr>
          <w:rFonts w:hint="eastAsia"/>
        </w:rPr>
      </w:pPr>
      <w:r>
        <w:rPr>
          <w:rFonts w:hint="eastAsia"/>
        </w:rPr>
        <w:t>由于无法通过律法的教导自我革新，律法——若被正确领受，本是为救恩而设立的——却演变成了罪和死亡的管道。</w:t>
      </w:r>
    </w:p>
    <w:p w14:paraId="7871F465">
      <w:pPr>
        <w:pStyle w:val="5"/>
        <w:spacing w:before="23"/>
        <w:ind w:left="0" w:right="0"/>
        <w:jc w:val="left"/>
        <w:rPr>
          <w:rFonts w:hint="eastAsia"/>
        </w:rPr>
      </w:pPr>
    </w:p>
    <w:p w14:paraId="0FEF9332">
      <w:pPr>
        <w:pStyle w:val="5"/>
        <w:spacing w:before="23"/>
        <w:ind w:left="0" w:right="0"/>
        <w:jc w:val="left"/>
        <w:rPr>
          <w:rFonts w:hint="eastAsia"/>
        </w:rPr>
      </w:pPr>
      <w:r>
        <w:rPr>
          <w:rFonts w:hint="eastAsia"/>
        </w:rPr>
        <w:t>Our collective conviction as transgressors magnifies in its light; as it unveils the righteousness of God, it simultaneously lays bare our transgressions.</w:t>
      </w:r>
    </w:p>
    <w:p w14:paraId="297EFAB6">
      <w:pPr>
        <w:pStyle w:val="5"/>
        <w:spacing w:before="23"/>
        <w:ind w:left="0" w:right="0"/>
        <w:jc w:val="left"/>
        <w:rPr>
          <w:rFonts w:hint="eastAsia"/>
        </w:rPr>
      </w:pPr>
      <w:r>
        <w:rPr>
          <w:rFonts w:hint="eastAsia"/>
        </w:rPr>
        <w:t>我们作为过犯者的集体定罪，在它的光照下被放大；当它揭示上帝的公义时，同时也暴露了我们的过犯。</w:t>
      </w:r>
    </w:p>
    <w:p w14:paraId="750EBFC7">
      <w:pPr>
        <w:pStyle w:val="5"/>
        <w:spacing w:before="23"/>
        <w:ind w:left="0" w:right="0"/>
        <w:jc w:val="left"/>
        <w:rPr>
          <w:rFonts w:hint="eastAsia"/>
        </w:rPr>
      </w:pPr>
    </w:p>
    <w:p w14:paraId="5A09D235">
      <w:pPr>
        <w:pStyle w:val="5"/>
        <w:spacing w:before="23"/>
        <w:ind w:left="0" w:right="0"/>
        <w:jc w:val="left"/>
        <w:rPr>
          <w:rFonts w:hint="eastAsia"/>
        </w:rPr>
      </w:pPr>
      <w:r>
        <w:rPr>
          <w:rFonts w:hint="eastAsia"/>
        </w:rPr>
        <w:t>The more it extols the reward destined for righteousness, the louder it proclaims the humiliation awaiting sinners.</w:t>
      </w:r>
    </w:p>
    <w:p w14:paraId="682D6143">
      <w:pPr>
        <w:pStyle w:val="5"/>
        <w:spacing w:before="23"/>
        <w:ind w:left="0" w:right="0"/>
        <w:jc w:val="left"/>
        <w:rPr>
          <w:rFonts w:hint="eastAsia"/>
        </w:rPr>
      </w:pPr>
      <w:r>
        <w:rPr>
          <w:rFonts w:hint="eastAsia"/>
        </w:rPr>
        <w:t>它越是颂扬为公义预备的奖赏，就越是响亮地宣告等待罪人的羞辱。</w:t>
      </w:r>
    </w:p>
    <w:p w14:paraId="25DE49EB">
      <w:pPr>
        <w:pStyle w:val="5"/>
        <w:spacing w:before="23"/>
        <w:ind w:left="0" w:right="0"/>
        <w:jc w:val="left"/>
        <w:rPr>
          <w:rFonts w:hint="eastAsia"/>
        </w:rPr>
      </w:pPr>
    </w:p>
    <w:p w14:paraId="6ABDE299">
      <w:pPr>
        <w:pStyle w:val="5"/>
        <w:spacing w:before="23"/>
        <w:ind w:left="0" w:right="0"/>
        <w:jc w:val="left"/>
        <w:rPr>
          <w:rFonts w:hint="eastAsia"/>
        </w:rPr>
      </w:pPr>
      <w:r>
        <w:rPr>
          <w:rFonts w:hint="eastAsia"/>
        </w:rPr>
        <w:t>Thus, these proclamations are not an affront to the law; they, in truth, extol the benevolence of God.</w:t>
      </w:r>
    </w:p>
    <w:p w14:paraId="0EA5F634">
      <w:pPr>
        <w:pStyle w:val="5"/>
        <w:spacing w:before="23"/>
        <w:ind w:left="0" w:right="0"/>
        <w:jc w:val="left"/>
        <w:rPr>
          <w:rFonts w:hint="eastAsia"/>
        </w:rPr>
      </w:pPr>
      <w:r>
        <w:rPr>
          <w:rFonts w:hint="eastAsia"/>
        </w:rPr>
        <w:t>因此，这些宣告并非对律法的冒犯；事实上，它们颂扬了上帝的仁慈。</w:t>
      </w:r>
    </w:p>
    <w:p w14:paraId="7855E43A">
      <w:pPr>
        <w:pStyle w:val="5"/>
        <w:spacing w:before="23"/>
        <w:ind w:left="0" w:right="0"/>
        <w:jc w:val="left"/>
        <w:rPr>
          <w:rFonts w:hint="eastAsia"/>
        </w:rPr>
      </w:pPr>
    </w:p>
    <w:p w14:paraId="657F2D7C">
      <w:pPr>
        <w:pStyle w:val="5"/>
        <w:spacing w:before="23"/>
        <w:ind w:left="0" w:right="0"/>
        <w:jc w:val="left"/>
        <w:rPr>
          <w:rFonts w:hint="eastAsia"/>
        </w:rPr>
      </w:pPr>
      <w:r>
        <w:rPr>
          <w:rFonts w:hint="eastAsia"/>
        </w:rPr>
        <w:t>They underscore the fact that our perverseness denies us the eternal felicity the law promises.</w:t>
      </w:r>
    </w:p>
    <w:p w14:paraId="2DE6D078">
      <w:pPr>
        <w:pStyle w:val="5"/>
        <w:spacing w:before="23"/>
        <w:ind w:left="0" w:right="0"/>
        <w:jc w:val="left"/>
        <w:rPr>
          <w:rFonts w:hint="eastAsia"/>
        </w:rPr>
      </w:pPr>
      <w:r>
        <w:rPr>
          <w:rFonts w:hint="eastAsia"/>
        </w:rPr>
        <w:t>它们强调了这样一个事实：我们的悖逆使我们无法获得律法所应许的永恒福乐。</w:t>
      </w:r>
    </w:p>
    <w:p w14:paraId="2991AD64">
      <w:pPr>
        <w:pStyle w:val="5"/>
        <w:spacing w:before="23"/>
        <w:ind w:left="0" w:right="0"/>
        <w:jc w:val="left"/>
        <w:rPr>
          <w:rFonts w:hint="eastAsia"/>
        </w:rPr>
      </w:pPr>
    </w:p>
    <w:p w14:paraId="277699B2">
      <w:pPr>
        <w:pStyle w:val="5"/>
        <w:spacing w:before="23"/>
        <w:ind w:left="0" w:right="0"/>
        <w:jc w:val="left"/>
        <w:rPr>
          <w:rFonts w:hint="eastAsia"/>
        </w:rPr>
      </w:pPr>
      <w:r>
        <w:rPr>
          <w:rFonts w:hint="eastAsia"/>
        </w:rPr>
        <w:t>This, in turn, illumines the magnanimity of God's grace, a grace that bridges the law's shortcomings and fuels our appreciation for His unwavering mercy.</w:t>
      </w:r>
    </w:p>
    <w:p w14:paraId="54E7CE4A">
      <w:pPr>
        <w:pStyle w:val="5"/>
        <w:spacing w:before="23"/>
        <w:ind w:left="0" w:right="0"/>
        <w:jc w:val="left"/>
        <w:rPr>
          <w:rFonts w:hint="eastAsia"/>
        </w:rPr>
      </w:pPr>
      <w:r>
        <w:rPr>
          <w:rFonts w:hint="eastAsia"/>
        </w:rPr>
        <w:t>这反过来又阐明了上帝恩典的宏大，这种恩典弥补了律法的不足，并激发了我们对祂坚定不移怜悯的感恩。</w:t>
      </w:r>
    </w:p>
    <w:p w14:paraId="66F0917C">
      <w:pPr>
        <w:pStyle w:val="5"/>
        <w:spacing w:before="23"/>
        <w:ind w:left="0" w:right="0"/>
        <w:jc w:val="left"/>
        <w:rPr>
          <w:rFonts w:hint="eastAsia"/>
        </w:rPr>
      </w:pPr>
    </w:p>
    <w:p w14:paraId="6BB75C0E">
      <w:pPr>
        <w:pStyle w:val="5"/>
        <w:spacing w:before="23"/>
        <w:ind w:left="0" w:right="0"/>
        <w:jc w:val="left"/>
        <w:rPr>
          <w:rFonts w:hint="eastAsia"/>
        </w:rPr>
      </w:pPr>
      <w:r>
        <w:rPr>
          <w:rFonts w:hint="eastAsia"/>
        </w:rPr>
        <w:t>It becomes evident that it is our inherent waywardness that thwarts our attainment of the eternal bliss embedded within the law.</w:t>
      </w:r>
    </w:p>
    <w:p w14:paraId="31594F6D">
      <w:pPr>
        <w:pStyle w:val="5"/>
        <w:spacing w:before="23"/>
        <w:ind w:left="0" w:right="0"/>
        <w:jc w:val="left"/>
        <w:rPr>
          <w:rFonts w:hint="eastAsia"/>
        </w:rPr>
      </w:pPr>
      <w:r>
        <w:rPr>
          <w:rFonts w:hint="eastAsia"/>
        </w:rPr>
        <w:t>显而易见，正是我们固有的任性阻碍了我们获得律法中所蕴含的永恒福乐。</w:t>
      </w:r>
    </w:p>
    <w:p w14:paraId="09BBFDC2">
      <w:pPr>
        <w:pStyle w:val="5"/>
        <w:spacing w:before="23"/>
        <w:ind w:left="0" w:right="0"/>
        <w:jc w:val="left"/>
        <w:rPr>
          <w:rFonts w:hint="eastAsia"/>
        </w:rPr>
      </w:pPr>
    </w:p>
    <w:p w14:paraId="45C3F6BD">
      <w:pPr>
        <w:pStyle w:val="5"/>
        <w:spacing w:before="23"/>
        <w:ind w:left="0" w:right="0"/>
        <w:jc w:val="left"/>
        <w:rPr>
          <w:rFonts w:hint="eastAsia"/>
        </w:rPr>
      </w:pPr>
      <w:r>
        <w:rPr>
          <w:rFonts w:hint="eastAsia"/>
        </w:rPr>
        <w:t>This revelation further deepens our understanding of God's grace—an abundant provision that compensates for our deficiencies within the law.</w:t>
      </w:r>
    </w:p>
    <w:p w14:paraId="2E523280">
      <w:pPr>
        <w:pStyle w:val="5"/>
        <w:spacing w:before="23"/>
        <w:ind w:left="0" w:right="0"/>
        <w:jc w:val="left"/>
        <w:rPr>
          <w:rFonts w:hint="eastAsia"/>
        </w:rPr>
      </w:pPr>
      <w:r>
        <w:rPr>
          <w:rFonts w:hint="eastAsia"/>
        </w:rPr>
        <w:t>这一启示进一步加深了我们对上帝恩典的理解——这是一种丰盛的供应，弥补了我们在律法方面的不足。</w:t>
      </w:r>
    </w:p>
    <w:p w14:paraId="596A0F85">
      <w:pPr>
        <w:pStyle w:val="5"/>
        <w:spacing w:before="23"/>
        <w:ind w:left="0" w:right="0"/>
        <w:jc w:val="left"/>
        <w:rPr>
          <w:rFonts w:hint="eastAsia"/>
        </w:rPr>
      </w:pPr>
    </w:p>
    <w:p w14:paraId="618DA9D7">
      <w:pPr>
        <w:pStyle w:val="5"/>
        <w:spacing w:before="23"/>
        <w:ind w:left="0" w:right="0"/>
        <w:jc w:val="left"/>
        <w:rPr>
          <w:rFonts w:hint="eastAsia"/>
        </w:rPr>
      </w:pPr>
      <w:r>
        <w:rPr>
          <w:rFonts w:hint="eastAsia"/>
        </w:rPr>
        <w:t>Thus, we come to adore His mercy, which ceaselessly showers blessings upon us, stacking one upon the other.</w:t>
      </w:r>
    </w:p>
    <w:p w14:paraId="61A0C522">
      <w:pPr>
        <w:pStyle w:val="5"/>
        <w:spacing w:before="23"/>
        <w:ind w:left="0" w:right="0"/>
        <w:jc w:val="left"/>
        <w:rPr>
          <w:rFonts w:hint="eastAsia"/>
        </w:rPr>
      </w:pPr>
      <w:r>
        <w:rPr>
          <w:rFonts w:hint="eastAsia"/>
        </w:rPr>
        <w:t>因此，我们开始敬爱祂的怜悯，祂不断地将祝福倾降在我们身上，层层加叠。</w:t>
      </w:r>
    </w:p>
    <w:p w14:paraId="141FED4F">
      <w:pPr>
        <w:pStyle w:val="5"/>
        <w:spacing w:before="23"/>
        <w:ind w:left="0" w:right="0"/>
        <w:jc w:val="left"/>
        <w:rPr>
          <w:rFonts w:hint="eastAsia"/>
        </w:rPr>
      </w:pPr>
    </w:p>
    <w:p w14:paraId="75496D78">
      <w:pPr>
        <w:pStyle w:val="5"/>
        <w:spacing w:before="23"/>
        <w:ind w:left="0" w:right="0"/>
        <w:jc w:val="left"/>
        <w:rPr>
          <w:rFonts w:hint="eastAsia"/>
        </w:rPr>
      </w:pPr>
      <w:r>
        <w:rPr>
          <w:rFonts w:hint="eastAsia"/>
        </w:rPr>
        <w:t>The law's pronouncement of our sin and ensuing condemnation should not plunge us into despair, causing us to relinquish hope and embrace ruination.</w:t>
      </w:r>
    </w:p>
    <w:p w14:paraId="3018C5AC">
      <w:pPr>
        <w:pStyle w:val="5"/>
        <w:spacing w:before="23"/>
        <w:ind w:left="0" w:right="0"/>
        <w:jc w:val="left"/>
        <w:rPr>
          <w:rFonts w:hint="eastAsia"/>
        </w:rPr>
      </w:pPr>
      <w:r>
        <w:rPr>
          <w:rFonts w:hint="eastAsia"/>
        </w:rPr>
        <w:t>律法对我们罪的宣告以及随之而来的定罪，不应使我们陷入绝望，导致我们放弃希望并拥抱毁灭。</w:t>
      </w:r>
    </w:p>
    <w:p w14:paraId="14189A2B">
      <w:pPr>
        <w:pStyle w:val="5"/>
        <w:spacing w:before="23"/>
        <w:ind w:left="0" w:right="0"/>
        <w:jc w:val="left"/>
        <w:rPr>
          <w:rFonts w:hint="eastAsia"/>
        </w:rPr>
      </w:pPr>
    </w:p>
    <w:p w14:paraId="010C9E9E">
      <w:pPr>
        <w:pStyle w:val="5"/>
        <w:spacing w:before="23"/>
        <w:ind w:left="0" w:right="0"/>
        <w:jc w:val="left"/>
        <w:rPr>
          <w:rFonts w:hint="eastAsia"/>
        </w:rPr>
      </w:pPr>
      <w:r>
        <w:rPr>
          <w:rFonts w:hint="eastAsia"/>
        </w:rPr>
        <w:t>However, those who succumb to such despondency are ensnared by the stubbornness of their hearts.</w:t>
      </w:r>
    </w:p>
    <w:p w14:paraId="7208F23E">
      <w:pPr>
        <w:pStyle w:val="5"/>
        <w:spacing w:before="23"/>
        <w:ind w:left="0" w:right="0"/>
        <w:jc w:val="left"/>
        <w:rPr>
          <w:rFonts w:hint="eastAsia"/>
        </w:rPr>
      </w:pPr>
      <w:r>
        <w:rPr>
          <w:rFonts w:hint="eastAsia"/>
        </w:rPr>
        <w:t>然而，那些屈服于这种沮丧的人，却被他们内心的顽固所困。</w:t>
      </w:r>
    </w:p>
    <w:p w14:paraId="5B335124">
      <w:pPr>
        <w:pStyle w:val="5"/>
        <w:spacing w:before="23"/>
        <w:ind w:left="0" w:right="0"/>
        <w:jc w:val="left"/>
        <w:rPr>
          <w:rFonts w:hint="eastAsia"/>
        </w:rPr>
      </w:pPr>
    </w:p>
    <w:p w14:paraId="760D5982">
      <w:pPr>
        <w:pStyle w:val="5"/>
        <w:spacing w:before="23"/>
        <w:ind w:left="0" w:right="0"/>
        <w:jc w:val="left"/>
        <w:rPr>
          <w:rFonts w:hint="eastAsia"/>
        </w:rPr>
      </w:pPr>
      <w:r>
        <w:rPr>
          <w:rFonts w:hint="eastAsia"/>
        </w:rPr>
        <w:t>Yet, as God's children, our response must diverge, culminating in the insight offered by St. Paul.</w:t>
      </w:r>
    </w:p>
    <w:p w14:paraId="390C2435">
      <w:pPr>
        <w:pStyle w:val="5"/>
        <w:spacing w:before="23"/>
        <w:ind w:left="0" w:right="0"/>
        <w:jc w:val="left"/>
        <w:rPr>
          <w:rFonts w:hint="eastAsia"/>
        </w:rPr>
      </w:pPr>
      <w:r>
        <w:rPr>
          <w:rFonts w:hint="eastAsia"/>
        </w:rPr>
        <w:t>然而，作为上帝的儿女，我们的回应必须有所不同，最终达到圣保罗所提供的洞见。</w:t>
      </w:r>
    </w:p>
    <w:p w14:paraId="278F8E8C">
      <w:pPr>
        <w:pStyle w:val="5"/>
        <w:spacing w:before="23"/>
        <w:ind w:left="0" w:right="0"/>
        <w:jc w:val="left"/>
        <w:rPr>
          <w:rFonts w:hint="eastAsia"/>
        </w:rPr>
      </w:pPr>
    </w:p>
    <w:p w14:paraId="0922975D">
      <w:pPr>
        <w:pStyle w:val="5"/>
        <w:spacing w:before="23"/>
        <w:ind w:left="0" w:right="0"/>
        <w:jc w:val="left"/>
        <w:rPr>
          <w:rFonts w:hint="eastAsia"/>
        </w:rPr>
      </w:pPr>
      <w:r>
        <w:rPr>
          <w:rFonts w:hint="eastAsia"/>
        </w:rPr>
        <w:t>He readily acknowledges, "Now we know that whatever the law says, it says to those who are under the law, that every mouth may be stopped, and all the world may become guilty before God" (Romans 3:19).</w:t>
      </w:r>
    </w:p>
    <w:p w14:paraId="09F8BE64">
      <w:pPr>
        <w:pStyle w:val="5"/>
        <w:spacing w:before="23"/>
        <w:ind w:left="0" w:right="0"/>
        <w:jc w:val="left"/>
        <w:rPr>
          <w:rFonts w:hint="eastAsia"/>
        </w:rPr>
      </w:pPr>
      <w:r>
        <w:rPr>
          <w:rFonts w:hint="eastAsia"/>
        </w:rPr>
        <w:t>祂欣然承认：“我们晓得律法上的话，都是对律法以下之人说的，好塞住各人的口，叫普世的人都伏在神审判之下”（罗马书 3:19）。</w:t>
      </w:r>
    </w:p>
    <w:p w14:paraId="7E5544B6">
      <w:pPr>
        <w:pStyle w:val="5"/>
        <w:spacing w:before="23"/>
        <w:ind w:left="0" w:right="0"/>
        <w:jc w:val="left"/>
        <w:rPr>
          <w:rFonts w:hint="eastAsia"/>
        </w:rPr>
      </w:pPr>
    </w:p>
    <w:p w14:paraId="4F71DAC7">
      <w:pPr>
        <w:pStyle w:val="5"/>
        <w:spacing w:before="23"/>
        <w:ind w:left="0" w:right="0"/>
        <w:jc w:val="left"/>
        <w:rPr>
          <w:rFonts w:hint="eastAsia"/>
        </w:rPr>
      </w:pPr>
      <w:r>
        <w:rPr>
          <w:rFonts w:hint="eastAsia"/>
        </w:rPr>
        <w:t>Moreover, he imparts another perspective, teaching us that God encompassed all in disobedience, not to consign them to ruin, but to extend His mercy to all (Romans 11:32).</w:t>
      </w:r>
    </w:p>
    <w:p w14:paraId="73F8A184">
      <w:pPr>
        <w:pStyle w:val="5"/>
        <w:spacing w:before="23"/>
        <w:ind w:left="0" w:right="0"/>
        <w:jc w:val="left"/>
        <w:rPr>
          <w:rFonts w:hint="eastAsia"/>
        </w:rPr>
      </w:pPr>
      <w:r>
        <w:rPr>
          <w:rFonts w:hint="eastAsia"/>
        </w:rPr>
        <w:t>此外，他提出了另一种观点，教导我们上帝将所有人都圈在不顺服之中，并非要使他们毁灭，而是要向所有人施怜悯（罗马书 11:32）。</w:t>
      </w:r>
    </w:p>
    <w:p w14:paraId="2355C5D3">
      <w:pPr>
        <w:pStyle w:val="5"/>
        <w:spacing w:before="23"/>
        <w:ind w:left="0" w:right="0"/>
        <w:jc w:val="left"/>
        <w:rPr>
          <w:rFonts w:hint="eastAsia"/>
        </w:rPr>
      </w:pPr>
    </w:p>
    <w:p w14:paraId="3258308D">
      <w:pPr>
        <w:pStyle w:val="5"/>
        <w:spacing w:before="23"/>
        <w:ind w:left="0" w:right="0"/>
        <w:jc w:val="left"/>
        <w:rPr>
          <w:rFonts w:hint="eastAsia"/>
        </w:rPr>
      </w:pPr>
      <w:r>
        <w:rPr>
          <w:rFonts w:hint="eastAsia"/>
        </w:rPr>
        <w:t>This revelation calls us to relinquish hollow estimation of our prowess, recognizing that our sustenance is solely dependent on His benevolence.</w:t>
      </w:r>
    </w:p>
    <w:p w14:paraId="76048623">
      <w:pPr>
        <w:pStyle w:val="5"/>
        <w:spacing w:before="23"/>
        <w:ind w:left="0" w:right="0"/>
        <w:jc w:val="left"/>
        <w:rPr>
          <w:rFonts w:hint="eastAsia"/>
        </w:rPr>
      </w:pPr>
      <w:r>
        <w:rPr>
          <w:rFonts w:hint="eastAsia"/>
        </w:rPr>
        <w:t>这一启示呼召我们放弃对自己能力的空洞评估，认识到我们的维系完全依赖于祂的仁慈。</w:t>
      </w:r>
    </w:p>
    <w:p w14:paraId="7ECC9500">
      <w:pPr>
        <w:pStyle w:val="5"/>
        <w:spacing w:before="23"/>
        <w:ind w:left="0" w:right="0"/>
        <w:jc w:val="left"/>
        <w:rPr>
          <w:rFonts w:hint="eastAsia"/>
        </w:rPr>
      </w:pPr>
    </w:p>
    <w:p w14:paraId="18EF2E0A">
      <w:pPr>
        <w:pStyle w:val="5"/>
        <w:spacing w:before="23"/>
        <w:ind w:left="0" w:right="0"/>
        <w:jc w:val="left"/>
        <w:rPr>
          <w:rFonts w:hint="eastAsia"/>
        </w:rPr>
      </w:pPr>
      <w:r>
        <w:rPr>
          <w:rFonts w:hint="eastAsia"/>
        </w:rPr>
        <w:t>In embracing our emptiness, stripped of all pretensions, we find solace in His mercy—a mercy manifested through Jesus Christ, attainable to those who ardently seek, believe, and yearn for it.</w:t>
      </w:r>
    </w:p>
    <w:p w14:paraId="73B5A410">
      <w:pPr>
        <w:pStyle w:val="5"/>
        <w:spacing w:before="23"/>
        <w:ind w:left="0" w:right="0"/>
        <w:jc w:val="left"/>
        <w:rPr>
          <w:rFonts w:hint="eastAsia"/>
        </w:rPr>
      </w:pPr>
      <w:r>
        <w:rPr>
          <w:rFonts w:hint="eastAsia"/>
        </w:rPr>
        <w:t>在拥抱我们的空虚，除去一切虚饰之后，我们在祂的怜悯中找到慰藉——这怜悯通过耶稣基督显明出来，是那些热切寻求、相信并渴望它的人所能获得的。</w:t>
      </w:r>
    </w:p>
    <w:p w14:paraId="08B50043">
      <w:pPr>
        <w:pStyle w:val="5"/>
        <w:spacing w:before="23"/>
        <w:ind w:left="0" w:right="0"/>
        <w:jc w:val="left"/>
        <w:rPr>
          <w:rFonts w:hint="eastAsia"/>
        </w:rPr>
      </w:pPr>
    </w:p>
    <w:p w14:paraId="4002BA15">
      <w:pPr>
        <w:pStyle w:val="5"/>
        <w:spacing w:before="23"/>
        <w:ind w:left="0" w:right="0"/>
        <w:jc w:val="left"/>
        <w:rPr>
          <w:rFonts w:hint="eastAsia"/>
        </w:rPr>
      </w:pPr>
      <w:r>
        <w:rPr>
          <w:rFonts w:hint="eastAsia"/>
        </w:rPr>
        <w:t>Thus, we find refuge within its folds, sheltered by its shadow, accepting it as the sole harbinger of righteousness and merit.</w:t>
      </w:r>
    </w:p>
    <w:p w14:paraId="082FA4E7">
      <w:pPr>
        <w:pStyle w:val="5"/>
        <w:spacing w:before="23"/>
        <w:ind w:left="0" w:right="0"/>
        <w:jc w:val="left"/>
        <w:rPr>
          <w:rFonts w:hint="eastAsia"/>
        </w:rPr>
      </w:pPr>
      <w:r>
        <w:rPr>
          <w:rFonts w:hint="eastAsia"/>
        </w:rPr>
        <w:t>因此，我们在其庇护之下找到避难所，受其荫蔽，并接受它作为公义和功绩的唯一先兆。</w:t>
      </w:r>
    </w:p>
    <w:p w14:paraId="32A1297B">
      <w:pPr>
        <w:pStyle w:val="5"/>
        <w:spacing w:before="23"/>
        <w:ind w:left="0" w:right="0"/>
        <w:jc w:val="left"/>
        <w:rPr>
          <w:rFonts w:hint="eastAsia"/>
        </w:rPr>
      </w:pPr>
    </w:p>
    <w:p w14:paraId="6EF00973">
      <w:pPr>
        <w:pStyle w:val="5"/>
        <w:spacing w:before="23"/>
        <w:ind w:left="0" w:right="0"/>
        <w:jc w:val="left"/>
        <w:rPr>
          <w:rFonts w:hint="eastAsia"/>
        </w:rPr>
      </w:pPr>
      <w:r>
        <w:rPr>
          <w:rFonts w:hint="eastAsia"/>
        </w:rPr>
        <w:t>The law unveils the Lord primarily as the arbiter of recompense for immaculate righteousness, an attribute eluding us all.</w:t>
      </w:r>
    </w:p>
    <w:p w14:paraId="6F1A8353">
      <w:pPr>
        <w:pStyle w:val="5"/>
        <w:spacing w:before="23"/>
        <w:ind w:left="0" w:right="0"/>
        <w:jc w:val="left"/>
        <w:rPr>
          <w:rFonts w:hint="eastAsia"/>
        </w:rPr>
      </w:pPr>
      <w:r>
        <w:rPr>
          <w:rFonts w:hint="eastAsia"/>
        </w:rPr>
        <w:t>律法主要揭示主是完美公义赏报的仲裁者，而这一属性是我们所有人都无法企及的。</w:t>
      </w:r>
    </w:p>
    <w:p w14:paraId="0F052460">
      <w:pPr>
        <w:pStyle w:val="5"/>
        <w:spacing w:before="23"/>
        <w:ind w:left="0" w:right="0"/>
        <w:jc w:val="left"/>
        <w:rPr>
          <w:rFonts w:hint="eastAsia"/>
        </w:rPr>
      </w:pPr>
    </w:p>
    <w:p w14:paraId="6537DB86">
      <w:pPr>
        <w:pStyle w:val="5"/>
        <w:spacing w:before="23"/>
        <w:ind w:left="0" w:right="0"/>
        <w:jc w:val="left"/>
        <w:rPr>
          <w:rFonts w:hint="eastAsia"/>
        </w:rPr>
      </w:pPr>
      <w:r>
        <w:rPr>
          <w:rFonts w:hint="eastAsia"/>
        </w:rPr>
        <w:t>Contrarily, Christ's visage radiates grace and compassion, bestowing favor upon us sinners, unworthy as we may be.</w:t>
      </w:r>
    </w:p>
    <w:p w14:paraId="648A6A1C">
      <w:pPr>
        <w:pStyle w:val="5"/>
        <w:spacing w:before="23"/>
        <w:ind w:left="0" w:right="0"/>
        <w:jc w:val="left"/>
        <w:rPr>
          <w:rFonts w:hint="eastAsia"/>
        </w:rPr>
      </w:pPr>
      <w:r>
        <w:rPr>
          <w:rFonts w:hint="eastAsia"/>
        </w:rPr>
        <w:t>相反，基督的面容散发着恩典和怜悯，将恩惠赐给我们这些罪人，尽管我们可能不配。</w:t>
      </w:r>
    </w:p>
    <w:p w14:paraId="54149E7D">
      <w:pPr>
        <w:pStyle w:val="5"/>
        <w:spacing w:before="23"/>
        <w:ind w:left="0" w:right="0"/>
        <w:jc w:val="left"/>
        <w:rPr>
          <w:rFonts w:hint="eastAsia"/>
        </w:rPr>
      </w:pPr>
    </w:p>
    <w:p w14:paraId="319C14C7">
      <w:pPr>
        <w:pStyle w:val="5"/>
        <w:spacing w:before="23"/>
        <w:ind w:left="0" w:right="0"/>
        <w:jc w:val="left"/>
        <w:rPr>
          <w:rFonts w:hint="eastAsia"/>
        </w:rPr>
      </w:pPr>
      <w:r>
        <w:rPr>
          <w:rFonts w:hint="eastAsia"/>
        </w:rPr>
        <w:t>When contemplating the instruction stemming from the law, St. Augustine's expositions resound with profound wisdom.</w:t>
      </w:r>
    </w:p>
    <w:p w14:paraId="0CC453C9">
      <w:pPr>
        <w:pStyle w:val="5"/>
        <w:spacing w:before="23"/>
        <w:ind w:left="0" w:right="0"/>
        <w:jc w:val="left"/>
        <w:rPr>
          <w:rFonts w:hint="eastAsia"/>
        </w:rPr>
      </w:pPr>
      <w:r>
        <w:rPr>
          <w:rFonts w:hint="eastAsia"/>
        </w:rPr>
        <w:t>在默想源于律法的教导时，圣奥古斯丁的阐释充满了深刻的智慧。</w:t>
      </w:r>
    </w:p>
    <w:p w14:paraId="4ED5955D">
      <w:pPr>
        <w:pStyle w:val="5"/>
        <w:spacing w:before="23"/>
        <w:ind w:left="0" w:right="0"/>
        <w:jc w:val="left"/>
        <w:rPr>
          <w:rFonts w:hint="eastAsia"/>
        </w:rPr>
      </w:pPr>
    </w:p>
    <w:p w14:paraId="2DAD6210">
      <w:pPr>
        <w:pStyle w:val="5"/>
        <w:spacing w:before="23"/>
        <w:ind w:left="0" w:right="0"/>
        <w:jc w:val="left"/>
        <w:rPr>
          <w:rFonts w:hint="eastAsia"/>
        </w:rPr>
      </w:pPr>
      <w:r>
        <w:rPr>
          <w:rFonts w:hint="eastAsia"/>
        </w:rPr>
        <w:t>He elucidates how the law mandates obedience, with the underlying purpose of compelling obedience, yet acknowledges human frailty and the resultant failure.</w:t>
      </w:r>
    </w:p>
    <w:p w14:paraId="3469E594">
      <w:pPr>
        <w:pStyle w:val="5"/>
        <w:spacing w:before="23"/>
        <w:ind w:left="0" w:right="0"/>
        <w:jc w:val="left"/>
        <w:rPr>
          <w:rFonts w:hint="eastAsia"/>
        </w:rPr>
      </w:pPr>
      <w:r>
        <w:rPr>
          <w:rFonts w:hint="eastAsia"/>
        </w:rPr>
        <w:t>他阐明了律法如何强制顺服，其潜在目的是迫使人顺服，但也承认了人性的软弱以及由此导致的失败。</w:t>
      </w:r>
    </w:p>
    <w:p w14:paraId="30BC95AC">
      <w:pPr>
        <w:pStyle w:val="5"/>
        <w:spacing w:before="23"/>
        <w:ind w:left="0" w:right="0"/>
        <w:jc w:val="left"/>
        <w:rPr>
          <w:rFonts w:hint="eastAsia"/>
        </w:rPr>
      </w:pPr>
    </w:p>
    <w:p w14:paraId="5E527564">
      <w:pPr>
        <w:pStyle w:val="5"/>
        <w:spacing w:before="23"/>
        <w:ind w:left="0" w:right="0"/>
        <w:jc w:val="left"/>
        <w:rPr>
          <w:rFonts w:hint="eastAsia"/>
        </w:rPr>
      </w:pPr>
      <w:r>
        <w:rPr>
          <w:rFonts w:hint="eastAsia"/>
        </w:rPr>
        <w:t>This experience prompts us to earnestly seek divine intervention.</w:t>
      </w:r>
    </w:p>
    <w:p w14:paraId="2BFB250A">
      <w:pPr>
        <w:pStyle w:val="5"/>
        <w:spacing w:before="23"/>
        <w:ind w:left="0" w:right="0"/>
        <w:jc w:val="left"/>
        <w:rPr>
          <w:rFonts w:hint="eastAsia"/>
        </w:rPr>
      </w:pPr>
      <w:r>
        <w:rPr>
          <w:rFonts w:hint="eastAsia"/>
        </w:rPr>
        <w:t>这种经历促使我们恳切地寻求神的干预。</w:t>
      </w:r>
    </w:p>
    <w:p w14:paraId="3CFC2576">
      <w:pPr>
        <w:pStyle w:val="5"/>
        <w:spacing w:before="23"/>
        <w:ind w:left="0" w:right="0"/>
        <w:jc w:val="left"/>
        <w:rPr>
          <w:rFonts w:hint="eastAsia"/>
        </w:rPr>
      </w:pPr>
    </w:p>
    <w:p w14:paraId="7AAFB62B">
      <w:pPr>
        <w:pStyle w:val="5"/>
        <w:spacing w:before="23"/>
        <w:ind w:left="0" w:right="0"/>
        <w:jc w:val="left"/>
        <w:rPr>
          <w:rFonts w:hint="eastAsia"/>
        </w:rPr>
      </w:pPr>
      <w:r>
        <w:rPr>
          <w:rFonts w:hint="eastAsia"/>
        </w:rPr>
        <w:t>He states, "The law commands so that, being impelled to obey its mandates and stumbling due to our feebleness, we might learn to implore God's assistance."</w:t>
      </w:r>
    </w:p>
    <w:p w14:paraId="5D3F71CD">
      <w:pPr>
        <w:pStyle w:val="5"/>
        <w:spacing w:before="23"/>
        <w:ind w:left="0" w:right="0"/>
        <w:jc w:val="left"/>
        <w:rPr>
          <w:rFonts w:hint="eastAsia"/>
        </w:rPr>
      </w:pPr>
      <w:r>
        <w:rPr>
          <w:rFonts w:hint="eastAsia"/>
        </w:rPr>
        <w:t>他说：“律法命令，是为了使我们受其命令的驱使去顺服，并因我们的软弱而跌倒时，可以学会恳求上帝的帮助。”</w:t>
      </w:r>
    </w:p>
    <w:p w14:paraId="0997A58D">
      <w:pPr>
        <w:pStyle w:val="5"/>
        <w:spacing w:before="23"/>
        <w:ind w:left="0" w:right="0"/>
        <w:jc w:val="left"/>
        <w:rPr>
          <w:rFonts w:hint="eastAsia"/>
        </w:rPr>
      </w:pPr>
    </w:p>
    <w:p w14:paraId="6A6DE0C0">
      <w:pPr>
        <w:pStyle w:val="5"/>
        <w:spacing w:before="23"/>
        <w:ind w:left="0" w:right="0"/>
        <w:jc w:val="left"/>
        <w:rPr>
          <w:rFonts w:hint="eastAsia"/>
        </w:rPr>
      </w:pPr>
      <w:r>
        <w:rPr>
          <w:rFonts w:hint="eastAsia"/>
        </w:rPr>
        <w:t>Another facet of the law's utility surfaces: its role in exposing weakness and driving individuals to seek the remedy of grace within Christ.</w:t>
      </w:r>
    </w:p>
    <w:p w14:paraId="359850BF">
      <w:pPr>
        <w:pStyle w:val="5"/>
        <w:spacing w:before="23"/>
        <w:ind w:left="0" w:right="0"/>
        <w:jc w:val="left"/>
        <w:rPr>
          <w:rFonts w:hint="eastAsia"/>
        </w:rPr>
      </w:pPr>
      <w:r>
        <w:rPr>
          <w:rFonts w:hint="eastAsia"/>
        </w:rPr>
        <w:t>律法功用的另一方面浮现出来：它在揭露软弱并将个人引向在基督里寻求恩典的补救方面的作用。</w:t>
      </w:r>
    </w:p>
    <w:p w14:paraId="7A72BB31">
      <w:pPr>
        <w:pStyle w:val="5"/>
        <w:spacing w:before="23"/>
        <w:ind w:left="0" w:right="0"/>
        <w:jc w:val="left"/>
        <w:rPr>
          <w:rFonts w:hint="eastAsia"/>
        </w:rPr>
      </w:pPr>
    </w:p>
    <w:p w14:paraId="0A7CCFA2">
      <w:pPr>
        <w:pStyle w:val="5"/>
        <w:spacing w:before="23"/>
        <w:ind w:left="0" w:right="0"/>
        <w:jc w:val="left"/>
        <w:rPr>
          <w:rFonts w:hint="eastAsia"/>
        </w:rPr>
      </w:pPr>
      <w:r>
        <w:rPr>
          <w:rFonts w:hint="eastAsia"/>
        </w:rPr>
        <w:t>Augustine underscores the symbiotic relationship—law commands, while grace empowers one to fulfill its commands.</w:t>
      </w:r>
    </w:p>
    <w:p w14:paraId="773D0BFF">
      <w:pPr>
        <w:pStyle w:val="5"/>
        <w:spacing w:before="23"/>
        <w:ind w:left="0" w:right="0"/>
        <w:jc w:val="left"/>
        <w:rPr>
          <w:rFonts w:hint="eastAsia"/>
        </w:rPr>
      </w:pPr>
      <w:r>
        <w:rPr>
          <w:rFonts w:hint="eastAsia"/>
        </w:rPr>
        <w:t>奥古斯丁强调了这种共生关系——律法命令，而恩典赋予人履行其命令的能力。</w:t>
      </w:r>
    </w:p>
    <w:p w14:paraId="54C8B2C5">
      <w:pPr>
        <w:pStyle w:val="5"/>
        <w:spacing w:before="23"/>
        <w:ind w:left="0" w:right="0"/>
        <w:jc w:val="left"/>
        <w:rPr>
          <w:rFonts w:hint="eastAsia"/>
        </w:rPr>
      </w:pPr>
    </w:p>
    <w:p w14:paraId="59AA3B3D">
      <w:pPr>
        <w:pStyle w:val="5"/>
        <w:spacing w:before="23"/>
        <w:ind w:left="0" w:right="0"/>
        <w:jc w:val="left"/>
        <w:rPr>
          <w:rFonts w:hint="eastAsia"/>
        </w:rPr>
      </w:pPr>
      <w:r>
        <w:rPr>
          <w:rFonts w:hint="eastAsia"/>
        </w:rPr>
        <w:t>Indeed, the law exhorts us to demand from God what we are unable to achieve.</w:t>
      </w:r>
    </w:p>
    <w:p w14:paraId="5E837D01">
      <w:pPr>
        <w:pStyle w:val="5"/>
        <w:spacing w:before="23"/>
        <w:ind w:left="0" w:right="0"/>
        <w:jc w:val="left"/>
        <w:rPr>
          <w:rFonts w:hint="eastAsia"/>
        </w:rPr>
      </w:pPr>
      <w:r>
        <w:rPr>
          <w:rFonts w:hint="eastAsia"/>
        </w:rPr>
        <w:t>的确，律法劝勉我们向上帝祈求我们无法成就之事。</w:t>
      </w:r>
    </w:p>
    <w:p w14:paraId="3BF5D8A1">
      <w:pPr>
        <w:pStyle w:val="5"/>
        <w:spacing w:before="23"/>
        <w:ind w:left="0" w:right="0"/>
        <w:jc w:val="left"/>
        <w:rPr>
          <w:rFonts w:hint="eastAsia"/>
        </w:rPr>
      </w:pPr>
    </w:p>
    <w:p w14:paraId="42234746">
      <w:pPr>
        <w:pStyle w:val="5"/>
        <w:spacing w:before="23"/>
        <w:ind w:left="0" w:right="0"/>
        <w:jc w:val="left"/>
        <w:rPr>
          <w:rFonts w:hint="eastAsia"/>
        </w:rPr>
      </w:pPr>
      <w:r>
        <w:rPr>
          <w:rFonts w:hint="eastAsia"/>
        </w:rPr>
        <w:t>These sentiments illuminate the first advantage of the law.</w:t>
      </w:r>
    </w:p>
    <w:p w14:paraId="2AACF355">
      <w:pPr>
        <w:pStyle w:val="5"/>
        <w:spacing w:before="23"/>
        <w:ind w:left="0" w:right="0"/>
        <w:jc w:val="left"/>
        <w:rPr>
          <w:rFonts w:hint="eastAsia"/>
        </w:rPr>
      </w:pPr>
      <w:r>
        <w:rPr>
          <w:rFonts w:hint="eastAsia"/>
        </w:rPr>
        <w:t>这些情感阐明了律法的第一个优势。</w:t>
      </w:r>
    </w:p>
    <w:p w14:paraId="20189398">
      <w:pPr>
        <w:pStyle w:val="5"/>
        <w:spacing w:before="23"/>
        <w:ind w:left="0" w:right="0"/>
        <w:jc w:val="left"/>
        <w:rPr>
          <w:rFonts w:hint="eastAsia"/>
        </w:rPr>
      </w:pPr>
    </w:p>
    <w:p w14:paraId="7841815E">
      <w:pPr>
        <w:pStyle w:val="5"/>
        <w:spacing w:before="23"/>
        <w:ind w:left="0" w:right="0"/>
        <w:jc w:val="left"/>
        <w:rPr>
          <w:rFonts w:hint="eastAsia"/>
        </w:rPr>
      </w:pPr>
      <w:r>
        <w:rPr>
          <w:rFonts w:hint="eastAsia"/>
        </w:rPr>
        <w:t>Although primarily pertinent to God's children, it also extends to those beyond their fold.</w:t>
      </w:r>
    </w:p>
    <w:p w14:paraId="2ED623B0">
      <w:pPr>
        <w:pStyle w:val="5"/>
        <w:spacing w:before="23"/>
        <w:ind w:left="0" w:right="0"/>
        <w:jc w:val="left"/>
        <w:rPr>
          <w:rFonts w:hint="eastAsia"/>
        </w:rPr>
      </w:pPr>
      <w:r>
        <w:rPr>
          <w:rFonts w:hint="eastAsia"/>
        </w:rPr>
        <w:t>虽然主要与上帝的儿女相关，但它也延伸到他们圈子之外的人。</w:t>
      </w:r>
    </w:p>
    <w:p w14:paraId="1F9CA813">
      <w:pPr>
        <w:pStyle w:val="5"/>
        <w:spacing w:before="23"/>
        <w:ind w:left="0" w:right="0"/>
        <w:jc w:val="left"/>
        <w:rPr>
          <w:rFonts w:hint="eastAsia"/>
        </w:rPr>
      </w:pPr>
    </w:p>
    <w:p w14:paraId="553B9542">
      <w:pPr>
        <w:pStyle w:val="5"/>
        <w:spacing w:before="23"/>
        <w:ind w:left="0" w:right="0"/>
        <w:jc w:val="left"/>
        <w:rPr>
          <w:rFonts w:hint="eastAsia"/>
        </w:rPr>
      </w:pPr>
      <w:r>
        <w:rPr>
          <w:rFonts w:hint="eastAsia"/>
        </w:rPr>
        <w:t>While the unregenerate might not experience the inner conflict that prompts spiritual strengthening within the faithful, their fear and despondency are nevertheless efficacious, spotlighting the fairness inherent in God's judgment.</w:t>
      </w:r>
    </w:p>
    <w:p w14:paraId="0446DA74">
      <w:pPr>
        <w:pStyle w:val="5"/>
        <w:spacing w:before="23"/>
        <w:ind w:left="0" w:right="0"/>
        <w:jc w:val="left"/>
        <w:rPr>
          <w:rFonts w:hint="eastAsia"/>
        </w:rPr>
      </w:pPr>
      <w:r>
        <w:rPr>
          <w:rFonts w:hint="eastAsia"/>
        </w:rPr>
        <w:t>虽然未重生者可能不会经历那种促使信徒灵性得以坚固的内心冲突，但他们的恐惧和沮丧仍然是有效的，突显了上帝审判中固有的公平。</w:t>
      </w:r>
    </w:p>
    <w:p w14:paraId="6D3A2C4D">
      <w:pPr>
        <w:pStyle w:val="5"/>
        <w:spacing w:before="23"/>
        <w:ind w:left="0" w:right="0"/>
        <w:jc w:val="left"/>
        <w:rPr>
          <w:rFonts w:hint="eastAsia"/>
        </w:rPr>
      </w:pPr>
    </w:p>
    <w:p w14:paraId="54495E59">
      <w:pPr>
        <w:pStyle w:val="5"/>
        <w:spacing w:before="23"/>
        <w:ind w:left="0" w:right="0"/>
        <w:jc w:val="left"/>
        <w:rPr>
          <w:rFonts w:hint="eastAsia"/>
        </w:rPr>
      </w:pPr>
      <w:r>
        <w:rPr>
          <w:rFonts w:hint="eastAsia"/>
        </w:rPr>
        <w:t>This confrontation with their conscience thwarts their attempts at equivocation, revealing their true standing.</w:t>
      </w:r>
    </w:p>
    <w:p w14:paraId="533ECC87">
      <w:pPr>
        <w:pStyle w:val="5"/>
        <w:spacing w:before="23"/>
        <w:ind w:left="0" w:right="0"/>
        <w:jc w:val="left"/>
        <w:rPr>
          <w:rFonts w:hint="eastAsia"/>
        </w:rPr>
      </w:pPr>
      <w:r>
        <w:rPr>
          <w:rFonts w:hint="eastAsia"/>
        </w:rPr>
        <w:t>这种与他们良知的对抗，挫败了他们含糊其辞的企图，揭示了他们的真实立场。</w:t>
      </w:r>
    </w:p>
    <w:p w14:paraId="44695F08">
      <w:pPr>
        <w:pStyle w:val="5"/>
        <w:spacing w:before="23"/>
        <w:ind w:left="0" w:right="0"/>
        <w:jc w:val="left"/>
        <w:rPr>
          <w:rFonts w:hint="eastAsia"/>
        </w:rPr>
      </w:pPr>
    </w:p>
    <w:p w14:paraId="5DC96C01">
      <w:pPr>
        <w:pStyle w:val="5"/>
        <w:spacing w:before="23"/>
        <w:ind w:left="0" w:right="0"/>
        <w:jc w:val="left"/>
        <w:rPr>
          <w:rFonts w:hint="eastAsia"/>
        </w:rPr>
      </w:pPr>
      <w:r>
        <w:rPr>
          <w:rFonts w:hint="eastAsia"/>
        </w:rPr>
        <w:t>The second purpose of the law addresses individuals who are inclined towards righteousness solely when coerced.</w:t>
      </w:r>
    </w:p>
    <w:p w14:paraId="1A0DC086">
      <w:pPr>
        <w:pStyle w:val="5"/>
        <w:spacing w:before="23"/>
        <w:ind w:left="0" w:right="0"/>
        <w:jc w:val="left"/>
        <w:rPr>
          <w:rFonts w:hint="eastAsia"/>
        </w:rPr>
      </w:pPr>
      <w:r>
        <w:rPr>
          <w:rFonts w:hint="eastAsia"/>
        </w:rPr>
        <w:t>律法的第二个目的针对那些只有在被强迫时才倾向于行义的人。</w:t>
      </w:r>
    </w:p>
    <w:p w14:paraId="0C8A146E">
      <w:pPr>
        <w:pStyle w:val="5"/>
        <w:spacing w:before="23"/>
        <w:ind w:left="0" w:right="0"/>
        <w:jc w:val="left"/>
        <w:rPr>
          <w:rFonts w:hint="eastAsia"/>
        </w:rPr>
      </w:pPr>
    </w:p>
    <w:p w14:paraId="699EC58A">
      <w:pPr>
        <w:pStyle w:val="5"/>
        <w:spacing w:before="23"/>
        <w:ind w:left="0" w:right="0"/>
        <w:jc w:val="left"/>
        <w:rPr>
          <w:rFonts w:hint="eastAsia"/>
        </w:rPr>
      </w:pPr>
      <w:r>
        <w:rPr>
          <w:rFonts w:hint="eastAsia"/>
        </w:rPr>
        <w:t>Confronted with the law's stern warnings, these individuals, out of dread, shun wickedness.</w:t>
      </w:r>
    </w:p>
    <w:p w14:paraId="64CD25C7">
      <w:pPr>
        <w:pStyle w:val="5"/>
        <w:spacing w:before="23"/>
        <w:ind w:left="0" w:right="0"/>
        <w:jc w:val="left"/>
        <w:rPr>
          <w:rFonts w:hint="eastAsia"/>
        </w:rPr>
      </w:pPr>
      <w:r>
        <w:rPr>
          <w:rFonts w:hint="eastAsia"/>
        </w:rPr>
        <w:t>面对律法严厉的警告，这些人出于恐惧而避开邪恶。</w:t>
      </w:r>
    </w:p>
    <w:p w14:paraId="4362BCA4">
      <w:pPr>
        <w:pStyle w:val="5"/>
        <w:spacing w:before="23"/>
        <w:ind w:left="0" w:right="0"/>
        <w:jc w:val="left"/>
        <w:rPr>
          <w:rFonts w:hint="eastAsia"/>
        </w:rPr>
      </w:pPr>
    </w:p>
    <w:p w14:paraId="00901689">
      <w:pPr>
        <w:pStyle w:val="5"/>
        <w:spacing w:before="23"/>
        <w:ind w:left="0" w:right="0"/>
        <w:jc w:val="left"/>
        <w:rPr>
          <w:rFonts w:hint="eastAsia"/>
        </w:rPr>
      </w:pPr>
      <w:r>
        <w:rPr>
          <w:rFonts w:hint="eastAsia"/>
        </w:rPr>
        <w:t>However, this outward constraint does not reflect an inner transformation or genuine obedience to God.</w:t>
      </w:r>
    </w:p>
    <w:p w14:paraId="6AF85C9E">
      <w:pPr>
        <w:pStyle w:val="5"/>
        <w:spacing w:before="23"/>
        <w:ind w:left="0" w:right="0"/>
        <w:jc w:val="left"/>
        <w:rPr>
          <w:rFonts w:hint="eastAsia"/>
        </w:rPr>
      </w:pPr>
      <w:r>
        <w:rPr>
          <w:rFonts w:hint="eastAsia"/>
        </w:rPr>
        <w:t>然而，这种外在的约束并不能反映内在的转变或对上帝真正的顺服。</w:t>
      </w:r>
    </w:p>
    <w:p w14:paraId="5DAC6E8F">
      <w:pPr>
        <w:pStyle w:val="5"/>
        <w:spacing w:before="23"/>
        <w:ind w:left="0" w:right="0"/>
        <w:jc w:val="left"/>
        <w:rPr>
          <w:rFonts w:hint="eastAsia"/>
        </w:rPr>
      </w:pPr>
    </w:p>
    <w:p w14:paraId="0D78AE6F">
      <w:pPr>
        <w:pStyle w:val="5"/>
        <w:spacing w:before="23"/>
        <w:ind w:left="0" w:right="0"/>
        <w:jc w:val="left"/>
        <w:rPr>
          <w:rFonts w:hint="eastAsia"/>
        </w:rPr>
      </w:pPr>
      <w:r>
        <w:rPr>
          <w:rFonts w:hint="eastAsia"/>
        </w:rPr>
        <w:t>Their hearts remain untouched, and their compliance, borne from coercion, is bereft of sincerity.</w:t>
      </w:r>
    </w:p>
    <w:p w14:paraId="72129F10">
      <w:pPr>
        <w:pStyle w:val="5"/>
        <w:spacing w:before="23"/>
        <w:ind w:left="0" w:right="0"/>
        <w:jc w:val="left"/>
        <w:rPr>
          <w:rFonts w:hint="eastAsia"/>
        </w:rPr>
      </w:pPr>
      <w:r>
        <w:rPr>
          <w:rFonts w:hint="eastAsia"/>
        </w:rPr>
        <w:t>他们的心依然未受触动，他们出于强迫的顺从也缺乏真诚。</w:t>
      </w:r>
    </w:p>
    <w:p w14:paraId="18E0DBD0">
      <w:pPr>
        <w:pStyle w:val="5"/>
        <w:spacing w:before="23"/>
        <w:ind w:left="0" w:right="0"/>
        <w:jc w:val="left"/>
        <w:rPr>
          <w:rFonts w:hint="eastAsia"/>
        </w:rPr>
      </w:pPr>
    </w:p>
    <w:p w14:paraId="0610F504">
      <w:pPr>
        <w:pStyle w:val="5"/>
        <w:spacing w:before="23"/>
        <w:ind w:left="0" w:right="0"/>
        <w:jc w:val="left"/>
        <w:rPr>
          <w:rFonts w:hint="eastAsia"/>
        </w:rPr>
      </w:pPr>
      <w:r>
        <w:rPr>
          <w:rFonts w:hint="eastAsia"/>
        </w:rPr>
        <w:t>Although external suppression prevents them from manifesting their nefarious intentions, their hearts continue to smolder with evil desires.</w:t>
      </w:r>
    </w:p>
    <w:p w14:paraId="28EF5680">
      <w:pPr>
        <w:pStyle w:val="5"/>
        <w:spacing w:before="23"/>
        <w:ind w:left="0" w:right="0"/>
        <w:jc w:val="left"/>
        <w:rPr>
          <w:rFonts w:hint="eastAsia"/>
        </w:rPr>
      </w:pPr>
      <w:r>
        <w:rPr>
          <w:rFonts w:hint="eastAsia"/>
        </w:rPr>
        <w:t>尽管外在的压制阻止了他们显露其邪恶的意图，但他们的内心仍然燃烧着邪恶的欲望。</w:t>
      </w:r>
    </w:p>
    <w:p w14:paraId="2BBB3B6F">
      <w:pPr>
        <w:pStyle w:val="5"/>
        <w:spacing w:before="23"/>
        <w:ind w:left="0" w:right="0"/>
        <w:jc w:val="left"/>
        <w:rPr>
          <w:rFonts w:hint="eastAsia"/>
        </w:rPr>
      </w:pPr>
    </w:p>
    <w:p w14:paraId="5B17EFC8">
      <w:pPr>
        <w:pStyle w:val="5"/>
        <w:spacing w:before="23"/>
        <w:ind w:left="0" w:right="0"/>
        <w:jc w:val="left"/>
        <w:rPr>
          <w:rFonts w:hint="eastAsia"/>
        </w:rPr>
      </w:pPr>
      <w:r>
        <w:rPr>
          <w:rFonts w:hint="eastAsia"/>
        </w:rPr>
        <w:t>Their obedience is born not out of reverence for God but rather as a result of the law's terror.</w:t>
      </w:r>
    </w:p>
    <w:p w14:paraId="0E7C6E29">
      <w:pPr>
        <w:pStyle w:val="5"/>
        <w:spacing w:before="23"/>
        <w:ind w:left="0" w:right="0"/>
        <w:jc w:val="left"/>
        <w:rPr>
          <w:rFonts w:hint="eastAsia"/>
        </w:rPr>
      </w:pPr>
      <w:r>
        <w:rPr>
          <w:rFonts w:hint="eastAsia"/>
        </w:rPr>
        <w:t>他们的顺服并非出于对上帝的敬畏，而是律法威吓的结果。</w:t>
      </w:r>
    </w:p>
    <w:p w14:paraId="722E6C23">
      <w:pPr>
        <w:pStyle w:val="5"/>
        <w:spacing w:before="23"/>
        <w:ind w:left="0" w:right="0"/>
        <w:jc w:val="left"/>
        <w:rPr>
          <w:rFonts w:hint="eastAsia"/>
        </w:rPr>
      </w:pPr>
    </w:p>
    <w:p w14:paraId="08020958">
      <w:pPr>
        <w:pStyle w:val="5"/>
        <w:spacing w:before="23"/>
        <w:ind w:left="0" w:right="0"/>
        <w:jc w:val="left"/>
        <w:rPr>
          <w:rFonts w:hint="eastAsia"/>
        </w:rPr>
      </w:pPr>
      <w:r>
        <w:rPr>
          <w:rFonts w:hint="eastAsia"/>
        </w:rPr>
        <w:t>Their righteousness, albeit enforced, is essential for societal harmony.</w:t>
      </w:r>
    </w:p>
    <w:p w14:paraId="2E70640B">
      <w:pPr>
        <w:pStyle w:val="5"/>
        <w:spacing w:before="23"/>
        <w:ind w:left="0" w:right="0"/>
        <w:jc w:val="left"/>
        <w:rPr>
          <w:rFonts w:hint="eastAsia"/>
        </w:rPr>
      </w:pPr>
      <w:r>
        <w:rPr>
          <w:rFonts w:hint="eastAsia"/>
        </w:rPr>
        <w:t>他们的公义，尽管是强制的，对于社会和谐却是必不可少的。</w:t>
      </w:r>
    </w:p>
    <w:p w14:paraId="109D4CF0">
      <w:pPr>
        <w:pStyle w:val="5"/>
        <w:spacing w:before="23"/>
        <w:ind w:left="0" w:right="0"/>
        <w:jc w:val="left"/>
        <w:rPr>
          <w:rFonts w:hint="eastAsia"/>
        </w:rPr>
      </w:pPr>
    </w:p>
    <w:p w14:paraId="3962EF9A">
      <w:pPr>
        <w:pStyle w:val="5"/>
        <w:spacing w:before="23"/>
        <w:ind w:left="0" w:right="0"/>
        <w:jc w:val="left"/>
        <w:rPr>
          <w:rFonts w:hint="eastAsia"/>
        </w:rPr>
      </w:pPr>
      <w:r>
        <w:rPr>
          <w:rFonts w:hint="eastAsia"/>
        </w:rPr>
        <w:t>God's wisdom foresaw the chaos that would ensue if unrestrained liberty was afforded to each individual.</w:t>
      </w:r>
    </w:p>
    <w:p w14:paraId="135D98DC">
      <w:pPr>
        <w:pStyle w:val="5"/>
        <w:spacing w:before="23"/>
        <w:ind w:left="0" w:right="0"/>
        <w:jc w:val="left"/>
        <w:rPr>
          <w:rFonts w:hint="eastAsia"/>
        </w:rPr>
      </w:pPr>
      <w:r>
        <w:rPr>
          <w:rFonts w:hint="eastAsia"/>
        </w:rPr>
        <w:t>上帝的智慧预见到，如果给予每个人不受约束的自由，将会产生混乱。</w:t>
      </w:r>
    </w:p>
    <w:p w14:paraId="667268BE">
      <w:pPr>
        <w:pStyle w:val="5"/>
        <w:spacing w:before="23"/>
        <w:ind w:left="0" w:right="0"/>
        <w:jc w:val="left"/>
        <w:rPr>
          <w:rFonts w:hint="eastAsia"/>
        </w:rPr>
      </w:pPr>
    </w:p>
    <w:p w14:paraId="2C73B609">
      <w:pPr>
        <w:pStyle w:val="5"/>
        <w:spacing w:before="23"/>
        <w:ind w:left="0" w:right="0"/>
        <w:jc w:val="left"/>
        <w:rPr>
          <w:rFonts w:hint="eastAsia"/>
        </w:rPr>
      </w:pPr>
      <w:r>
        <w:rPr>
          <w:rFonts w:hint="eastAsia"/>
        </w:rPr>
        <w:t>Thus, the law curtails those prone to wickedness, restraining them through dread and preserving societal equilibrium.</w:t>
      </w:r>
    </w:p>
    <w:p w14:paraId="3331F63A">
      <w:pPr>
        <w:pStyle w:val="5"/>
        <w:spacing w:before="23"/>
        <w:ind w:left="0" w:right="0"/>
        <w:jc w:val="left"/>
        <w:rPr>
          <w:rFonts w:hint="eastAsia"/>
        </w:rPr>
      </w:pPr>
      <w:r>
        <w:rPr>
          <w:rFonts w:hint="eastAsia"/>
        </w:rPr>
        <w:t>因此，律法约束那些倾向于邪恶的人，通过恐惧来限制他们，并维护社会平衡。</w:t>
      </w:r>
    </w:p>
    <w:p w14:paraId="2512AF36">
      <w:pPr>
        <w:pStyle w:val="5"/>
        <w:spacing w:before="23"/>
        <w:ind w:left="0" w:right="0"/>
        <w:jc w:val="left"/>
        <w:rPr>
          <w:rFonts w:hint="eastAsia"/>
        </w:rPr>
      </w:pPr>
    </w:p>
    <w:p w14:paraId="253D5232">
      <w:pPr>
        <w:pStyle w:val="5"/>
        <w:spacing w:before="23"/>
        <w:ind w:left="0" w:right="0"/>
        <w:jc w:val="left"/>
        <w:rPr>
          <w:rFonts w:hint="eastAsia"/>
        </w:rPr>
      </w:pPr>
      <w:r>
        <w:rPr>
          <w:rFonts w:hint="eastAsia"/>
        </w:rPr>
        <w:t>Furthermore, we mustn't disregard the value of God's children being guided by this elementary instruction, especially during their time ensnared in the folly of their flesh.</w:t>
      </w:r>
    </w:p>
    <w:p w14:paraId="6720A630">
      <w:pPr>
        <w:pStyle w:val="5"/>
        <w:spacing w:before="23"/>
        <w:ind w:left="0" w:right="0"/>
        <w:jc w:val="left"/>
        <w:rPr>
          <w:rFonts w:hint="eastAsia"/>
        </w:rPr>
      </w:pPr>
      <w:r>
        <w:rPr>
          <w:rFonts w:hint="eastAsia"/>
        </w:rPr>
        <w:t>此外，我们绝不能忽视上帝的儿女受此初级教导指引的价值，尤其是在他们被肉体的愚昧所困之时。</w:t>
      </w:r>
    </w:p>
    <w:p w14:paraId="6344CADF">
      <w:pPr>
        <w:pStyle w:val="5"/>
        <w:spacing w:before="23"/>
        <w:ind w:left="0" w:right="0"/>
        <w:jc w:val="left"/>
        <w:rPr>
          <w:rFonts w:hint="eastAsia"/>
        </w:rPr>
      </w:pPr>
    </w:p>
    <w:p w14:paraId="157CF6DF">
      <w:pPr>
        <w:pStyle w:val="5"/>
        <w:spacing w:before="23"/>
        <w:ind w:left="0" w:right="0"/>
        <w:jc w:val="left"/>
        <w:rPr>
          <w:rFonts w:hint="eastAsia"/>
        </w:rPr>
      </w:pPr>
      <w:r>
        <w:rPr>
          <w:rFonts w:hint="eastAsia"/>
        </w:rPr>
        <w:t>A season may arise when our Lord refrains from immediate revelation to His faithful, allowing them to traverse a period of ignorance before beckoning them.</w:t>
      </w:r>
    </w:p>
    <w:p w14:paraId="4A205985">
      <w:pPr>
        <w:pStyle w:val="5"/>
        <w:spacing w:before="23"/>
        <w:ind w:left="0" w:right="0"/>
        <w:jc w:val="left"/>
        <w:rPr>
          <w:rFonts w:hint="eastAsia"/>
        </w:rPr>
      </w:pPr>
      <w:r>
        <w:rPr>
          <w:rFonts w:hint="eastAsia"/>
        </w:rPr>
        <w:t>可能会有一个时期，我们的主不对祂的信徒立即启示，允许他们在被召唤之前经历一段无知的时期。</w:t>
      </w:r>
    </w:p>
    <w:p w14:paraId="6FA5D7B7">
      <w:pPr>
        <w:pStyle w:val="5"/>
        <w:spacing w:before="23"/>
        <w:ind w:left="0" w:right="0"/>
        <w:jc w:val="left"/>
        <w:rPr>
          <w:rFonts w:hint="eastAsia"/>
        </w:rPr>
      </w:pPr>
    </w:p>
    <w:p w14:paraId="5A055AFE">
      <w:pPr>
        <w:pStyle w:val="5"/>
        <w:spacing w:before="23"/>
        <w:ind w:left="0" w:right="0"/>
        <w:jc w:val="left"/>
        <w:rPr>
          <w:rFonts w:hint="eastAsia"/>
        </w:rPr>
      </w:pPr>
      <w:r>
        <w:rPr>
          <w:rFonts w:hint="eastAsia"/>
        </w:rPr>
        <w:t>During this juncture, despite their hearts not yet being tamed or subdued, a thread of servile fear prevents them from plunging into complete moral degradation.</w:t>
      </w:r>
    </w:p>
    <w:p w14:paraId="7C2F7641">
      <w:pPr>
        <w:pStyle w:val="5"/>
        <w:spacing w:before="23"/>
        <w:ind w:left="0" w:right="0"/>
        <w:jc w:val="left"/>
        <w:rPr>
          <w:rFonts w:hint="eastAsia"/>
        </w:rPr>
      </w:pPr>
      <w:r>
        <w:rPr>
          <w:rFonts w:hint="eastAsia"/>
        </w:rPr>
        <w:t>在这个关头，尽管他们的心尚未被驯服或制服，一丝奴性的恐惧阻止了他们陷入彻底的道德败坏。</w:t>
      </w:r>
    </w:p>
    <w:p w14:paraId="69B68605">
      <w:pPr>
        <w:pStyle w:val="5"/>
        <w:spacing w:before="23"/>
        <w:ind w:left="0" w:right="0"/>
        <w:jc w:val="left"/>
        <w:rPr>
          <w:rFonts w:hint="eastAsia"/>
        </w:rPr>
      </w:pPr>
    </w:p>
    <w:p w14:paraId="0882592A">
      <w:pPr>
        <w:pStyle w:val="5"/>
        <w:spacing w:before="23"/>
        <w:ind w:left="0" w:right="0"/>
        <w:jc w:val="left"/>
        <w:rPr>
          <w:rFonts w:hint="eastAsia"/>
        </w:rPr>
      </w:pPr>
      <w:r>
        <w:rPr>
          <w:rFonts w:hint="eastAsia"/>
        </w:rPr>
        <w:t>Although their immediate gain might seem modest, this gradual acquaintance with bearing our Lord's yoke fosters familiarity.</w:t>
      </w:r>
    </w:p>
    <w:p w14:paraId="5B4E109B">
      <w:pPr>
        <w:pStyle w:val="5"/>
        <w:spacing w:before="23"/>
        <w:ind w:left="0" w:right="0"/>
        <w:jc w:val="left"/>
        <w:rPr>
          <w:rFonts w:hint="eastAsia"/>
        </w:rPr>
      </w:pPr>
      <w:r>
        <w:rPr>
          <w:rFonts w:hint="eastAsia"/>
        </w:rPr>
        <w:t>尽管他们眼前的收获可能不大，但这种逐渐熟悉背负我们主的轭的过程培养了亲切感。</w:t>
      </w:r>
    </w:p>
    <w:p w14:paraId="261450AC">
      <w:pPr>
        <w:pStyle w:val="5"/>
        <w:spacing w:before="23"/>
        <w:ind w:left="0" w:right="0"/>
        <w:jc w:val="left"/>
        <w:rPr>
          <w:rFonts w:hint="eastAsia"/>
        </w:rPr>
      </w:pPr>
    </w:p>
    <w:p w14:paraId="308BF07A">
      <w:pPr>
        <w:pStyle w:val="5"/>
        <w:spacing w:before="23"/>
        <w:ind w:left="0" w:right="0"/>
        <w:jc w:val="left"/>
        <w:rPr>
          <w:rFonts w:hint="eastAsia"/>
        </w:rPr>
      </w:pPr>
      <w:r>
        <w:rPr>
          <w:rFonts w:hint="eastAsia"/>
        </w:rPr>
        <w:t>It prepares them so that, when the time of divine summons arrives, they're not wholly unfamiliar with yielding to His commandments, viewing them as novel and uncharted waters.</w:t>
      </w:r>
    </w:p>
    <w:p w14:paraId="2ED344B7">
      <w:pPr>
        <w:pStyle w:val="5"/>
        <w:spacing w:before="23"/>
        <w:ind w:left="0" w:right="0"/>
        <w:jc w:val="left"/>
        <w:rPr>
          <w:rFonts w:hint="eastAsia"/>
        </w:rPr>
      </w:pPr>
      <w:r>
        <w:rPr>
          <w:rFonts w:hint="eastAsia"/>
        </w:rPr>
        <w:t>这使他们作好准备，以便当神圣召唤的时刻到来时，他们不会对顺服祂的诫命感到完全陌生，视之为新奇和未知的领域。</w:t>
      </w:r>
    </w:p>
    <w:p w14:paraId="25D68BD1">
      <w:pPr>
        <w:pStyle w:val="5"/>
        <w:spacing w:before="23"/>
        <w:ind w:left="0" w:right="0"/>
        <w:jc w:val="left"/>
        <w:rPr>
          <w:rFonts w:hint="eastAsia"/>
        </w:rPr>
      </w:pPr>
    </w:p>
    <w:p w14:paraId="49DC084E">
      <w:pPr>
        <w:pStyle w:val="5"/>
        <w:spacing w:before="23"/>
        <w:ind w:left="0" w:right="0"/>
        <w:jc w:val="left"/>
        <w:rPr>
          <w:rFonts w:hint="eastAsia"/>
        </w:rPr>
      </w:pPr>
      <w:r>
        <w:rPr>
          <w:rFonts w:hint="eastAsia"/>
        </w:rPr>
        <w:t>The apostle might have alluded to this facet when he mentioned that the law isn't meant for the righteous but for the rebellious, unbelievers, sinners, the wicked, and those entangled in vices that oppose sound teaching (1 Timothy 1:9-10).</w:t>
      </w:r>
    </w:p>
    <w:p w14:paraId="251C632D">
      <w:pPr>
        <w:pStyle w:val="5"/>
        <w:spacing w:before="23"/>
        <w:ind w:left="0" w:right="0"/>
        <w:jc w:val="left"/>
        <w:rPr>
          <w:rFonts w:hint="eastAsia"/>
        </w:rPr>
      </w:pPr>
      <w:r>
        <w:rPr>
          <w:rFonts w:hint="eastAsia"/>
        </w:rPr>
        <w:t>使徒在提到律法不是为义人设立的，而是为叛逆者、不信者、罪人、恶人和那些陷入与纯正教导相悖的恶习之人设立的时（提摩太前书 1:9-10），可能暗指了这一方面。</w:t>
      </w:r>
    </w:p>
    <w:p w14:paraId="7BA5B013">
      <w:pPr>
        <w:pStyle w:val="5"/>
        <w:spacing w:before="23"/>
        <w:ind w:left="0" w:right="0"/>
        <w:jc w:val="left"/>
        <w:rPr>
          <w:rFonts w:hint="eastAsia"/>
        </w:rPr>
      </w:pPr>
    </w:p>
    <w:p w14:paraId="7A2B9C7D">
      <w:pPr>
        <w:pStyle w:val="5"/>
        <w:spacing w:before="23"/>
        <w:ind w:left="0" w:right="0"/>
        <w:jc w:val="left"/>
        <w:rPr>
          <w:rFonts w:hint="eastAsia"/>
        </w:rPr>
      </w:pPr>
      <w:r>
        <w:rPr>
          <w:rFonts w:hint="eastAsia"/>
        </w:rPr>
        <w:t>He thereby signifies that the law operates as a bridle, reigning in the unruly desires of the flesh which, left unchecked, would flow immoderately.</w:t>
      </w:r>
    </w:p>
    <w:p w14:paraId="79FAE685">
      <w:pPr>
        <w:pStyle w:val="5"/>
        <w:spacing w:before="23"/>
        <w:ind w:left="0" w:right="0"/>
        <w:jc w:val="left"/>
        <w:rPr>
          <w:rFonts w:hint="eastAsia"/>
        </w:rPr>
      </w:pPr>
      <w:r>
        <w:rPr>
          <w:rFonts w:hint="eastAsia"/>
        </w:rPr>
        <w:t>祂因此表明，律法如同嚼环，约束着肉体不受约束的欲望，这些欲望若不加以制止，便会泛滥无度。</w:t>
      </w:r>
    </w:p>
    <w:p w14:paraId="214C7D58">
      <w:pPr>
        <w:pStyle w:val="5"/>
        <w:spacing w:before="23"/>
        <w:ind w:left="0" w:right="0"/>
        <w:jc w:val="left"/>
        <w:rPr>
          <w:rFonts w:hint="eastAsia"/>
        </w:rPr>
      </w:pPr>
    </w:p>
    <w:p w14:paraId="4632E51A">
      <w:pPr>
        <w:pStyle w:val="5"/>
        <w:spacing w:before="23"/>
        <w:ind w:left="0" w:right="0"/>
        <w:jc w:val="left"/>
        <w:rPr>
          <w:rFonts w:hint="eastAsia"/>
        </w:rPr>
      </w:pPr>
      <w:r>
        <w:rPr>
          <w:rFonts w:hint="eastAsia"/>
        </w:rPr>
        <w:t>The law's third purpose, inherently pivotal and aligning with its original intent, emerges among the faithful.</w:t>
      </w:r>
    </w:p>
    <w:p w14:paraId="5C36EFCB">
      <w:pPr>
        <w:pStyle w:val="5"/>
        <w:spacing w:before="23"/>
        <w:ind w:left="0" w:right="0"/>
        <w:jc w:val="left"/>
        <w:rPr>
          <w:rFonts w:hint="eastAsia"/>
        </w:rPr>
      </w:pPr>
      <w:r>
        <w:rPr>
          <w:rFonts w:hint="eastAsia"/>
        </w:rPr>
        <w:t>律法的第三个目的，本身至关重要且与其初衷一致，在信徒中显现出来。</w:t>
      </w:r>
    </w:p>
    <w:p w14:paraId="3599DD50">
      <w:pPr>
        <w:pStyle w:val="5"/>
        <w:spacing w:before="23"/>
        <w:ind w:left="0" w:right="0"/>
        <w:jc w:val="left"/>
        <w:rPr>
          <w:rFonts w:hint="eastAsia"/>
        </w:rPr>
      </w:pPr>
    </w:p>
    <w:p w14:paraId="60B10080">
      <w:pPr>
        <w:pStyle w:val="5"/>
        <w:spacing w:before="23"/>
        <w:ind w:left="0" w:right="0"/>
        <w:jc w:val="left"/>
        <w:rPr>
          <w:rFonts w:hint="eastAsia"/>
        </w:rPr>
      </w:pPr>
      <w:r>
        <w:rPr>
          <w:rFonts w:hint="eastAsia"/>
        </w:rPr>
        <w:t>Those within whom God's Spirit has already established His dominion and might find themselves doubly enriched by the law.</w:t>
      </w:r>
    </w:p>
    <w:p w14:paraId="64BBA403">
      <w:pPr>
        <w:pStyle w:val="5"/>
        <w:spacing w:before="23"/>
        <w:ind w:left="0" w:right="0"/>
        <w:jc w:val="left"/>
        <w:rPr>
          <w:rFonts w:hint="eastAsia"/>
        </w:rPr>
      </w:pPr>
      <w:r>
        <w:rPr>
          <w:rFonts w:hint="eastAsia"/>
        </w:rPr>
        <w:t>那些上帝的灵已在其内建立祂统治权和权能的人，会发现自己因律法而加倍受益。</w:t>
      </w:r>
    </w:p>
    <w:p w14:paraId="6ADFA4A0">
      <w:pPr>
        <w:pStyle w:val="5"/>
        <w:spacing w:before="23"/>
        <w:ind w:left="0" w:right="0"/>
        <w:jc w:val="left"/>
        <w:rPr>
          <w:rFonts w:hint="eastAsia"/>
        </w:rPr>
      </w:pPr>
    </w:p>
    <w:p w14:paraId="477E9F08">
      <w:pPr>
        <w:pStyle w:val="5"/>
        <w:spacing w:before="23"/>
        <w:ind w:left="0" w:right="0"/>
        <w:jc w:val="left"/>
        <w:rPr>
          <w:rFonts w:hint="eastAsia"/>
        </w:rPr>
      </w:pPr>
      <w:r>
        <w:rPr>
          <w:rFonts w:hint="eastAsia"/>
        </w:rPr>
        <w:t>Although the law is etched within their hearts by the Holy Spirit's guidance, cultivating an innate inclination for obedience, it continues to offer manifold benefits.</w:t>
      </w:r>
    </w:p>
    <w:p w14:paraId="2832197D">
      <w:pPr>
        <w:pStyle w:val="5"/>
        <w:spacing w:before="23"/>
        <w:ind w:left="0" w:right="0"/>
        <w:jc w:val="left"/>
        <w:rPr>
          <w:rFonts w:hint="eastAsia"/>
        </w:rPr>
      </w:pPr>
      <w:r>
        <w:rPr>
          <w:rFonts w:hint="eastAsia"/>
        </w:rPr>
        <w:t>尽管律法在圣灵的引导下铭刻在他们心中，培养了顺服的内在倾向，但它仍然提供多方面的益处。</w:t>
      </w:r>
    </w:p>
    <w:p w14:paraId="45DD725C">
      <w:pPr>
        <w:pStyle w:val="5"/>
        <w:spacing w:before="23"/>
        <w:ind w:left="0" w:right="0"/>
        <w:jc w:val="left"/>
        <w:rPr>
          <w:rFonts w:hint="eastAsia"/>
        </w:rPr>
      </w:pPr>
    </w:p>
    <w:p w14:paraId="523B1E17">
      <w:pPr>
        <w:pStyle w:val="5"/>
        <w:spacing w:before="23"/>
        <w:ind w:left="0" w:right="0"/>
        <w:jc w:val="left"/>
        <w:rPr>
          <w:rFonts w:hint="eastAsia"/>
        </w:rPr>
      </w:pPr>
      <w:r>
        <w:rPr>
          <w:rFonts w:hint="eastAsia"/>
        </w:rPr>
        <w:t>Serving as a precious instrument, it enhances their understanding and certainty regarding God's will, a will fervently pursued.</w:t>
      </w:r>
    </w:p>
    <w:p w14:paraId="67453C8E">
      <w:pPr>
        <w:pStyle w:val="5"/>
        <w:spacing w:before="23"/>
        <w:ind w:left="0" w:right="0"/>
        <w:jc w:val="left"/>
        <w:rPr>
          <w:rFonts w:hint="eastAsia"/>
        </w:rPr>
      </w:pPr>
      <w:r>
        <w:rPr>
          <w:rFonts w:hint="eastAsia"/>
        </w:rPr>
        <w:t>作为一种宝贵的工具，它增强了他们对上帝旨意的理解和确信，而这旨意是他们热切追求的。</w:t>
      </w:r>
    </w:p>
    <w:p w14:paraId="539AC216">
      <w:pPr>
        <w:pStyle w:val="5"/>
        <w:spacing w:before="23"/>
        <w:ind w:left="0" w:right="0"/>
        <w:jc w:val="left"/>
        <w:rPr>
          <w:rFonts w:hint="eastAsia"/>
        </w:rPr>
      </w:pPr>
    </w:p>
    <w:p w14:paraId="1BAB934B">
      <w:pPr>
        <w:pStyle w:val="5"/>
        <w:spacing w:before="23"/>
        <w:ind w:left="0" w:right="0"/>
        <w:jc w:val="left"/>
        <w:rPr>
          <w:rFonts w:hint="eastAsia"/>
        </w:rPr>
      </w:pPr>
      <w:r>
        <w:rPr>
          <w:rFonts w:hint="eastAsia"/>
        </w:rPr>
        <w:t>Akin to a servant aspiring to serve his master proficiently, these believers are earnestly determined to please God in every way.</w:t>
      </w:r>
    </w:p>
    <w:p w14:paraId="235DF637">
      <w:pPr>
        <w:pStyle w:val="5"/>
        <w:spacing w:before="23"/>
        <w:ind w:left="0" w:right="0"/>
        <w:jc w:val="left"/>
        <w:rPr>
          <w:rFonts w:hint="eastAsia"/>
        </w:rPr>
      </w:pPr>
      <w:r>
        <w:rPr>
          <w:rFonts w:hint="eastAsia"/>
        </w:rPr>
        <w:t>如同一个渴望熟练服侍主人的仆人，这些信徒热切地决心在各方面取悦上帝。</w:t>
      </w:r>
    </w:p>
    <w:p w14:paraId="2068E743">
      <w:pPr>
        <w:pStyle w:val="5"/>
        <w:spacing w:before="23"/>
        <w:ind w:left="0" w:right="0"/>
        <w:jc w:val="left"/>
        <w:rPr>
          <w:rFonts w:hint="eastAsia"/>
        </w:rPr>
      </w:pPr>
    </w:p>
    <w:p w14:paraId="0D1B6FB1">
      <w:pPr>
        <w:pStyle w:val="5"/>
        <w:spacing w:before="23"/>
        <w:ind w:left="0" w:right="0"/>
        <w:jc w:val="left"/>
        <w:rPr>
          <w:rFonts w:hint="eastAsia"/>
        </w:rPr>
      </w:pPr>
      <w:r>
        <w:rPr>
          <w:rFonts w:hint="eastAsia"/>
        </w:rPr>
        <w:t>Yet, they need to be intimately acquainted with His habits and character to harmonize with them.</w:t>
      </w:r>
    </w:p>
    <w:p w14:paraId="64A9579A">
      <w:pPr>
        <w:pStyle w:val="5"/>
        <w:spacing w:before="23"/>
        <w:ind w:left="0" w:right="0"/>
        <w:jc w:val="left"/>
        <w:rPr>
          <w:rFonts w:hint="eastAsia"/>
        </w:rPr>
      </w:pPr>
      <w:r>
        <w:rPr>
          <w:rFonts w:hint="eastAsia"/>
        </w:rPr>
        <w:t>然而，他们需要深入了解祂的习惯和品性，才能与之和谐一致。</w:t>
      </w:r>
    </w:p>
    <w:p w14:paraId="235793E4">
      <w:pPr>
        <w:pStyle w:val="5"/>
        <w:spacing w:before="23"/>
        <w:ind w:left="0" w:right="0"/>
        <w:jc w:val="left"/>
        <w:rPr>
          <w:rFonts w:hint="eastAsia"/>
        </w:rPr>
      </w:pPr>
    </w:p>
    <w:p w14:paraId="5B914671">
      <w:pPr>
        <w:pStyle w:val="5"/>
        <w:spacing w:before="23"/>
        <w:ind w:left="0" w:right="0"/>
        <w:jc w:val="left"/>
        <w:rPr>
          <w:rFonts w:hint="eastAsia"/>
        </w:rPr>
      </w:pPr>
      <w:r>
        <w:rPr>
          <w:rFonts w:hint="eastAsia"/>
        </w:rPr>
        <w:t>None should consider themselves exempt from this necessity, for none possess such consummate wisdom that they cease to progress day by day or enhance their grasp of God's will through the law's daily teachings.</w:t>
      </w:r>
    </w:p>
    <w:p w14:paraId="73CD2D4B">
      <w:pPr>
        <w:pStyle w:val="5"/>
        <w:spacing w:before="23"/>
        <w:ind w:left="0" w:right="0"/>
        <w:jc w:val="left"/>
        <w:rPr>
          <w:rFonts w:hint="eastAsia"/>
        </w:rPr>
      </w:pPr>
      <w:r>
        <w:rPr>
          <w:rFonts w:hint="eastAsia"/>
        </w:rPr>
        <w:t>任何人都不可认为自己可以免除这种必要性，因为没有人拥有如此完美的智慧，以致于不再日日进步，或不再通过律法的日常教导来增进对上帝旨意的理解。</w:t>
      </w:r>
    </w:p>
    <w:p w14:paraId="26B6FCEA">
      <w:pPr>
        <w:pStyle w:val="5"/>
        <w:spacing w:before="23"/>
        <w:ind w:left="0" w:right="0"/>
        <w:jc w:val="left"/>
        <w:rPr>
          <w:rFonts w:hint="eastAsia"/>
        </w:rPr>
      </w:pPr>
    </w:p>
    <w:p w14:paraId="48122DFF">
      <w:pPr>
        <w:pStyle w:val="5"/>
        <w:spacing w:before="23"/>
        <w:ind w:left="0" w:right="0"/>
        <w:jc w:val="left"/>
        <w:rPr>
          <w:rFonts w:hint="eastAsia"/>
        </w:rPr>
      </w:pPr>
      <w:r>
        <w:rPr>
          <w:rFonts w:hint="eastAsia"/>
        </w:rPr>
        <w:t>The law offers more than mere instruction; it extends exhortation, goading God's servants into obedience and fortifying them against sin.</w:t>
      </w:r>
    </w:p>
    <w:p w14:paraId="1169DC06">
      <w:pPr>
        <w:pStyle w:val="5"/>
        <w:spacing w:before="23"/>
        <w:ind w:left="0" w:right="0"/>
        <w:jc w:val="left"/>
        <w:rPr>
          <w:rFonts w:hint="eastAsia"/>
        </w:rPr>
      </w:pPr>
      <w:r>
        <w:rPr>
          <w:rFonts w:hint="eastAsia"/>
        </w:rPr>
        <w:t>律法提供的不仅仅是教导；它还发出劝勉，激励上帝的仆人顺服，并坚固他们抵挡罪恶。</w:t>
      </w:r>
    </w:p>
    <w:p w14:paraId="7606F456">
      <w:pPr>
        <w:pStyle w:val="5"/>
        <w:spacing w:before="23"/>
        <w:ind w:left="0" w:right="0"/>
        <w:jc w:val="left"/>
        <w:rPr>
          <w:rFonts w:hint="eastAsia"/>
        </w:rPr>
      </w:pPr>
    </w:p>
    <w:p w14:paraId="60A7620C">
      <w:pPr>
        <w:pStyle w:val="5"/>
        <w:spacing w:before="23"/>
        <w:ind w:left="0" w:right="0"/>
        <w:jc w:val="left"/>
        <w:rPr>
          <w:rFonts w:hint="eastAsia"/>
        </w:rPr>
      </w:pPr>
      <w:r>
        <w:rPr>
          <w:rFonts w:hint="eastAsia"/>
        </w:rPr>
        <w:t>While the saints are resolute in their commitment to righteousness, the inertia and weight of their earthly forms often hinder them from fulfilling their duty entirely.</w:t>
      </w:r>
    </w:p>
    <w:p w14:paraId="34931C54">
      <w:pPr>
        <w:pStyle w:val="5"/>
        <w:spacing w:before="23"/>
        <w:ind w:left="0" w:right="0"/>
        <w:jc w:val="left"/>
        <w:rPr>
          <w:rFonts w:hint="eastAsia"/>
        </w:rPr>
      </w:pPr>
      <w:r>
        <w:rPr>
          <w:rFonts w:hint="eastAsia"/>
        </w:rPr>
        <w:t>虽然圣徒们坚定地致力于公义，但他们属世形体的惰性和重负常常阻碍他们完全履行自己的职责。</w:t>
      </w:r>
    </w:p>
    <w:p w14:paraId="0100778A">
      <w:pPr>
        <w:pStyle w:val="5"/>
        <w:spacing w:before="23"/>
        <w:ind w:left="0" w:right="0"/>
        <w:jc w:val="left"/>
        <w:rPr>
          <w:rFonts w:hint="eastAsia"/>
        </w:rPr>
      </w:pPr>
    </w:p>
    <w:p w14:paraId="66C27FA0">
      <w:pPr>
        <w:pStyle w:val="5"/>
        <w:spacing w:before="23"/>
        <w:ind w:left="0" w:right="0"/>
        <w:jc w:val="left"/>
        <w:rPr>
          <w:rFonts w:hint="eastAsia"/>
        </w:rPr>
      </w:pPr>
      <w:r>
        <w:rPr>
          <w:rFonts w:hint="eastAsia"/>
        </w:rPr>
        <w:t>The law functions as a whip that spurs them to action—an essential driving force, analogous to a donkey that moves forward only when prodded from behind.</w:t>
      </w:r>
    </w:p>
    <w:p w14:paraId="53991216">
      <w:pPr>
        <w:pStyle w:val="5"/>
        <w:spacing w:before="23"/>
        <w:ind w:left="0" w:right="0"/>
        <w:jc w:val="left"/>
        <w:rPr>
          <w:rFonts w:hint="eastAsia"/>
        </w:rPr>
      </w:pPr>
      <w:r>
        <w:rPr>
          <w:rFonts w:hint="eastAsia"/>
        </w:rPr>
        <w:t>律法如同一条鞭子，鞭策他们行动——这是一种必要的驱动力，好比一头驴只有在从后面被驱赶时才会前进。</w:t>
      </w:r>
    </w:p>
    <w:p w14:paraId="6E8FC01B">
      <w:pPr>
        <w:pStyle w:val="5"/>
        <w:spacing w:before="23"/>
        <w:ind w:left="0" w:right="0"/>
        <w:jc w:val="left"/>
        <w:rPr>
          <w:rFonts w:hint="eastAsia"/>
        </w:rPr>
      </w:pPr>
    </w:p>
    <w:p w14:paraId="1419FDBD">
      <w:pPr>
        <w:pStyle w:val="5"/>
        <w:spacing w:before="23"/>
        <w:ind w:left="0" w:right="0"/>
        <w:jc w:val="left"/>
        <w:rPr>
          <w:rFonts w:hint="eastAsia"/>
        </w:rPr>
      </w:pPr>
      <w:r>
        <w:rPr>
          <w:rFonts w:hint="eastAsia"/>
        </w:rPr>
        <w:t>To put it plainly, as spiritual beings, they remain encumbered by the weight of their flesh, necessitating the law's persistent prodding to thwart lethargy or indifference.</w:t>
      </w:r>
    </w:p>
    <w:p w14:paraId="34B0AA6E">
      <w:pPr>
        <w:pStyle w:val="5"/>
        <w:spacing w:before="23"/>
        <w:ind w:left="0" w:right="0"/>
        <w:jc w:val="left"/>
        <w:rPr>
          <w:rFonts w:hint="eastAsia"/>
        </w:rPr>
      </w:pPr>
      <w:r>
        <w:rPr>
          <w:rFonts w:hint="eastAsia"/>
        </w:rPr>
        <w:t>简而言之，作为属灵的存在，他们仍然受到肉体重量的拖累，因此需要律法持续的鞭策来防止懒散或冷漠。</w:t>
      </w:r>
    </w:p>
    <w:p w14:paraId="0CA63E8A">
      <w:pPr>
        <w:pStyle w:val="5"/>
        <w:spacing w:before="23"/>
        <w:ind w:left="0" w:right="0"/>
        <w:jc w:val="left"/>
        <w:rPr>
          <w:rFonts w:hint="eastAsia"/>
        </w:rPr>
      </w:pPr>
    </w:p>
    <w:p w14:paraId="577D74B3">
      <w:pPr>
        <w:pStyle w:val="5"/>
        <w:spacing w:before="23"/>
        <w:ind w:left="0" w:right="0"/>
        <w:jc w:val="left"/>
        <w:rPr>
          <w:rFonts w:hint="eastAsia"/>
        </w:rPr>
      </w:pPr>
      <w:r>
        <w:rPr>
          <w:rFonts w:hint="eastAsia"/>
        </w:rPr>
        <w:t>This spiritual paradigm is evocative of David's praise for God's law, wherein he extols, "The law of the Lord is perfect, converting the soul; the testimony of the Lord is sure, making wise the simple" (Psalm 19:7).</w:t>
      </w:r>
    </w:p>
    <w:p w14:paraId="595FF72B">
      <w:pPr>
        <w:pStyle w:val="5"/>
        <w:spacing w:before="23"/>
        <w:ind w:left="0" w:right="0"/>
        <w:jc w:val="left"/>
        <w:rPr>
          <w:rFonts w:hint="eastAsia"/>
        </w:rPr>
      </w:pPr>
      <w:r>
        <w:rPr>
          <w:rFonts w:hint="eastAsia"/>
        </w:rPr>
        <w:t>这种属灵的模式让人想起大卫对上帝律法的赞美，他在其中颂扬道：“耶和华的律法全备，能苏醒人心；耶和华的法度确定，能使愚人有智慧”（诗篇 19:7）。</w:t>
      </w:r>
    </w:p>
    <w:p w14:paraId="39EA2D17">
      <w:pPr>
        <w:pStyle w:val="5"/>
        <w:spacing w:before="23"/>
        <w:ind w:left="0" w:right="0"/>
        <w:jc w:val="left"/>
        <w:rPr>
          <w:rFonts w:hint="eastAsia"/>
        </w:rPr>
      </w:pPr>
    </w:p>
    <w:p w14:paraId="01FF2951">
      <w:pPr>
        <w:pStyle w:val="5"/>
        <w:spacing w:before="23"/>
        <w:ind w:left="0" w:right="0"/>
        <w:jc w:val="left"/>
        <w:rPr>
          <w:rFonts w:hint="eastAsia"/>
        </w:rPr>
      </w:pPr>
      <w:r>
        <w:rPr>
          <w:rFonts w:hint="eastAsia"/>
        </w:rPr>
        <w:t>This sentiment mirrors David's assertion, "Your word is a lamp to my feet and a light to my path" (Psalm 119:105), a sentiment further echoed throughout the same psalm.</w:t>
      </w:r>
    </w:p>
    <w:p w14:paraId="41713DEB">
      <w:pPr>
        <w:pStyle w:val="5"/>
        <w:spacing w:before="23"/>
        <w:ind w:left="0" w:right="0"/>
        <w:jc w:val="left"/>
        <w:rPr>
          <w:rFonts w:hint="eastAsia"/>
        </w:rPr>
      </w:pPr>
      <w:r>
        <w:rPr>
          <w:rFonts w:hint="eastAsia"/>
        </w:rPr>
        <w:t>这种情感呼应了大卫的断言：“祢的话是我脚前的灯，是我路上的光”（诗篇 119:105），这种情感在同一篇诗篇中得到了进一步的呼应。</w:t>
      </w:r>
    </w:p>
    <w:p w14:paraId="19E76EAB">
      <w:pPr>
        <w:pStyle w:val="5"/>
        <w:spacing w:before="23"/>
        <w:ind w:left="0" w:right="0"/>
        <w:jc w:val="left"/>
        <w:rPr>
          <w:rFonts w:hint="eastAsia"/>
        </w:rPr>
      </w:pPr>
    </w:p>
    <w:p w14:paraId="2B223574">
      <w:pPr>
        <w:pStyle w:val="5"/>
        <w:spacing w:before="23"/>
        <w:ind w:left="0" w:right="0"/>
        <w:jc w:val="left"/>
        <w:rPr>
          <w:rFonts w:hint="eastAsia"/>
        </w:rPr>
      </w:pPr>
      <w:r>
        <w:rPr>
          <w:rFonts w:hint="eastAsia"/>
        </w:rPr>
        <w:t>St. Paul's cited declarations don't oppose this notion; instead, they elucidate the law's capacity to individuals.</w:t>
      </w:r>
    </w:p>
    <w:p w14:paraId="2A9ECD45">
      <w:pPr>
        <w:pStyle w:val="5"/>
        <w:spacing w:before="23"/>
        <w:ind w:left="0" w:right="0"/>
        <w:jc w:val="left"/>
        <w:rPr>
          <w:rFonts w:hint="eastAsia"/>
        </w:rPr>
      </w:pPr>
      <w:r>
        <w:rPr>
          <w:rFonts w:hint="eastAsia"/>
        </w:rPr>
        <w:t>圣保罗所引用的宣告并不反对这一观念；相反，它们阐明了律法对个人的能力。</w:t>
      </w:r>
    </w:p>
    <w:p w14:paraId="7BE24DE3">
      <w:pPr>
        <w:pStyle w:val="5"/>
        <w:spacing w:before="23"/>
        <w:ind w:left="0" w:right="0"/>
        <w:jc w:val="left"/>
        <w:rPr>
          <w:rFonts w:hint="eastAsia"/>
        </w:rPr>
      </w:pPr>
    </w:p>
    <w:p w14:paraId="511DB42F">
      <w:pPr>
        <w:pStyle w:val="5"/>
        <w:spacing w:before="23"/>
        <w:ind w:left="0" w:right="0"/>
        <w:jc w:val="left"/>
        <w:rPr>
          <w:rFonts w:hint="eastAsia"/>
        </w:rPr>
      </w:pPr>
      <w:r>
        <w:rPr>
          <w:rFonts w:hint="eastAsia"/>
        </w:rPr>
        <w:t>Conversely, the prophet underscores the value of God's instruction through the law, attuning hearts to its guidance.</w:t>
      </w:r>
    </w:p>
    <w:p w14:paraId="79F9C986">
      <w:pPr>
        <w:pStyle w:val="5"/>
        <w:spacing w:before="23"/>
        <w:ind w:left="0" w:right="0"/>
        <w:jc w:val="left"/>
        <w:rPr>
          <w:rFonts w:hint="eastAsia"/>
        </w:rPr>
      </w:pPr>
      <w:r>
        <w:rPr>
          <w:rFonts w:hint="eastAsia"/>
        </w:rPr>
        <w:t>相反，先知强调了上帝通过律法进行教导的价值，使人心顺从其引导。</w:t>
      </w:r>
    </w:p>
    <w:p w14:paraId="47E77A61">
      <w:pPr>
        <w:pStyle w:val="5"/>
        <w:spacing w:before="23"/>
        <w:ind w:left="0" w:right="0"/>
        <w:jc w:val="left"/>
        <w:rPr>
          <w:rFonts w:hint="eastAsia"/>
        </w:rPr>
      </w:pPr>
    </w:p>
    <w:p w14:paraId="2CCB48C5">
      <w:pPr>
        <w:pStyle w:val="5"/>
        <w:spacing w:before="23"/>
        <w:ind w:left="0" w:right="0"/>
        <w:jc w:val="left"/>
        <w:rPr>
          <w:rFonts w:hint="eastAsia"/>
        </w:rPr>
      </w:pPr>
      <w:r>
        <w:rPr>
          <w:rFonts w:hint="eastAsia"/>
        </w:rPr>
        <w:t>In their limited discernment, some dismiss Moses, misconstruing the law's worthiness due to its association with the administration of death.</w:t>
      </w:r>
    </w:p>
    <w:p w14:paraId="39B8E7D9">
      <w:pPr>
        <w:pStyle w:val="5"/>
        <w:spacing w:before="23"/>
        <w:ind w:left="0" w:right="0"/>
        <w:jc w:val="left"/>
        <w:rPr>
          <w:rFonts w:hint="eastAsia"/>
        </w:rPr>
      </w:pPr>
      <w:r>
        <w:rPr>
          <w:rFonts w:hint="eastAsia"/>
        </w:rPr>
        <w:t>由于他们有限的洞察力，有些人轻视摩西，因律法与死亡的施行相关而误解了其价值。</w:t>
      </w:r>
    </w:p>
    <w:p w14:paraId="3D69CDCD">
      <w:pPr>
        <w:pStyle w:val="5"/>
        <w:spacing w:before="23"/>
        <w:ind w:left="0" w:right="0"/>
        <w:jc w:val="left"/>
        <w:rPr>
          <w:rFonts w:hint="eastAsia"/>
        </w:rPr>
      </w:pPr>
    </w:p>
    <w:p w14:paraId="7F08C573">
      <w:pPr>
        <w:pStyle w:val="5"/>
        <w:spacing w:before="23"/>
        <w:ind w:left="0" w:right="0"/>
        <w:jc w:val="left"/>
        <w:rPr>
          <w:rFonts w:hint="eastAsia"/>
        </w:rPr>
      </w:pPr>
      <w:r>
        <w:rPr>
          <w:rFonts w:hint="eastAsia"/>
        </w:rPr>
        <w:t>We must reject this fallacy outright.</w:t>
      </w:r>
    </w:p>
    <w:p w14:paraId="383534D6">
      <w:pPr>
        <w:pStyle w:val="5"/>
        <w:spacing w:before="23"/>
        <w:ind w:left="0" w:right="0"/>
        <w:jc w:val="left"/>
        <w:rPr>
          <w:rFonts w:hint="eastAsia"/>
        </w:rPr>
      </w:pPr>
      <w:r>
        <w:rPr>
          <w:rFonts w:hint="eastAsia"/>
        </w:rPr>
        <w:t>我们必须断然拒绝这种谬论。</w:t>
      </w:r>
    </w:p>
    <w:p w14:paraId="0E1F0B7D">
      <w:pPr>
        <w:pStyle w:val="5"/>
        <w:spacing w:before="23"/>
        <w:ind w:left="0" w:right="0"/>
        <w:jc w:val="left"/>
        <w:rPr>
          <w:rFonts w:hint="eastAsia"/>
        </w:rPr>
      </w:pPr>
    </w:p>
    <w:p w14:paraId="4BDD04C3">
      <w:pPr>
        <w:pStyle w:val="5"/>
        <w:spacing w:before="23"/>
        <w:ind w:left="0" w:right="0"/>
        <w:jc w:val="left"/>
        <w:rPr>
          <w:rFonts w:hint="eastAsia"/>
        </w:rPr>
      </w:pPr>
      <w:r>
        <w:rPr>
          <w:rFonts w:hint="eastAsia"/>
        </w:rPr>
        <w:t>Moses elucidates that despite the law inherently causing death in the sinner, it wields a distinct usefulness and benefit for the faithful.</w:t>
      </w:r>
    </w:p>
    <w:p w14:paraId="3A05BFE5">
      <w:pPr>
        <w:pStyle w:val="5"/>
        <w:spacing w:before="23"/>
        <w:ind w:left="0" w:right="0"/>
        <w:jc w:val="left"/>
        <w:rPr>
          <w:rFonts w:hint="eastAsia"/>
        </w:rPr>
      </w:pPr>
      <w:r>
        <w:rPr>
          <w:rFonts w:hint="eastAsia"/>
        </w:rPr>
        <w:t>摩西阐明，尽管律法本质上会导致罪人死亡，但它对信徒却具有独特的用处和益处。</w:t>
      </w:r>
    </w:p>
    <w:p w14:paraId="0180F043">
      <w:pPr>
        <w:pStyle w:val="5"/>
        <w:spacing w:before="23"/>
        <w:ind w:left="0" w:right="0"/>
        <w:jc w:val="left"/>
        <w:rPr>
          <w:rFonts w:hint="eastAsia"/>
        </w:rPr>
      </w:pPr>
    </w:p>
    <w:p w14:paraId="5C6C4B2C">
      <w:pPr>
        <w:pStyle w:val="5"/>
        <w:spacing w:before="23"/>
        <w:ind w:left="0" w:right="0"/>
        <w:jc w:val="left"/>
        <w:rPr>
          <w:rFonts w:hint="eastAsia"/>
        </w:rPr>
      </w:pPr>
      <w:r>
        <w:rPr>
          <w:rFonts w:hint="eastAsia"/>
        </w:rPr>
        <w:t>A nearness to death drives Moses to proclaim before the people, "Set your hearts on all the words which I testify among you today, which you shall command your children to be careful to observe—all the words of this law. For it is not a futile thing for you, because it is your life" (Deuteronomy 32:46-47).</w:t>
      </w:r>
    </w:p>
    <w:p w14:paraId="5CE97895">
      <w:pPr>
        <w:pStyle w:val="5"/>
        <w:spacing w:before="23"/>
        <w:ind w:left="0" w:right="0"/>
        <w:jc w:val="left"/>
        <w:rPr>
          <w:rFonts w:hint="eastAsia"/>
        </w:rPr>
      </w:pPr>
      <w:r>
        <w:rPr>
          <w:rFonts w:hint="eastAsia"/>
        </w:rPr>
        <w:t>临近死亡驱使摩西在百姓面前宣告：“我今日所警教你们的这一切话，你们要放在心上，也要吩咐你们的子孙谨守遵行这律法上的话。因为这不是虚空与你们无关的事，乃是你们的生命”（申命记 32:46-47）。</w:t>
      </w:r>
    </w:p>
    <w:p w14:paraId="1B341C27">
      <w:pPr>
        <w:pStyle w:val="5"/>
        <w:spacing w:before="23"/>
        <w:ind w:left="0" w:right="0"/>
        <w:jc w:val="left"/>
        <w:rPr>
          <w:rFonts w:hint="eastAsia"/>
        </w:rPr>
      </w:pPr>
    </w:p>
    <w:p w14:paraId="61A642F5">
      <w:pPr>
        <w:pStyle w:val="5"/>
        <w:spacing w:before="23"/>
        <w:ind w:left="0" w:right="0"/>
        <w:jc w:val="left"/>
        <w:rPr>
          <w:rFonts w:hint="eastAsia"/>
        </w:rPr>
      </w:pPr>
      <w:r>
        <w:rPr>
          <w:rFonts w:hint="eastAsia"/>
        </w:rPr>
        <w:t>To deny the law's significance based on its potential for engendering death is unwise.</w:t>
      </w:r>
    </w:p>
    <w:p w14:paraId="428AE60D">
      <w:pPr>
        <w:pStyle w:val="5"/>
        <w:spacing w:before="23"/>
        <w:ind w:left="0" w:right="0"/>
        <w:jc w:val="left"/>
        <w:rPr>
          <w:rFonts w:hint="eastAsia"/>
        </w:rPr>
      </w:pPr>
      <w:r>
        <w:rPr>
          <w:rFonts w:hint="eastAsia"/>
        </w:rPr>
        <w:t>基于律法可能导致死亡而否认其重要性是不明智的。</w:t>
      </w:r>
    </w:p>
    <w:p w14:paraId="42D03BCD">
      <w:pPr>
        <w:pStyle w:val="5"/>
        <w:spacing w:before="23"/>
        <w:ind w:left="0" w:right="0"/>
        <w:jc w:val="left"/>
        <w:rPr>
          <w:rFonts w:hint="eastAsia"/>
        </w:rPr>
      </w:pPr>
    </w:p>
    <w:p w14:paraId="44444A54">
      <w:pPr>
        <w:pStyle w:val="5"/>
        <w:spacing w:before="23"/>
        <w:ind w:left="0" w:right="0"/>
        <w:jc w:val="left"/>
        <w:rPr>
          <w:rFonts w:hint="eastAsia"/>
        </w:rPr>
      </w:pPr>
      <w:r>
        <w:rPr>
          <w:rFonts w:hint="eastAsia"/>
        </w:rPr>
        <w:t>If we accept this, we would either relinquish the necessity of a righteous living rule or, alternatively, embrace the law as the sole permanent, immutable standard.</w:t>
      </w:r>
    </w:p>
    <w:p w14:paraId="2DF158FD">
      <w:pPr>
        <w:pStyle w:val="5"/>
        <w:spacing w:before="23"/>
        <w:ind w:left="0" w:right="0"/>
        <w:jc w:val="left"/>
        <w:rPr>
          <w:rFonts w:hint="eastAsia"/>
        </w:rPr>
      </w:pPr>
      <w:r>
        <w:rPr>
          <w:rFonts w:hint="eastAsia"/>
        </w:rPr>
        <w:t>如果我们接受这一点，我们要么放弃公义生活准则的必要性，要么反过来，将律法视为唯一永久、不变的标准。</w:t>
      </w:r>
    </w:p>
    <w:p w14:paraId="4F7AAFBD">
      <w:pPr>
        <w:pStyle w:val="5"/>
        <w:spacing w:before="23"/>
        <w:ind w:left="0" w:right="0"/>
        <w:jc w:val="left"/>
        <w:rPr>
          <w:rFonts w:hint="eastAsia"/>
        </w:rPr>
      </w:pPr>
    </w:p>
    <w:p w14:paraId="6AF7E979">
      <w:pPr>
        <w:pStyle w:val="5"/>
        <w:spacing w:before="23"/>
        <w:ind w:left="0" w:right="0"/>
        <w:jc w:val="left"/>
        <w:rPr>
          <w:rFonts w:hint="eastAsia"/>
        </w:rPr>
      </w:pPr>
      <w:r>
        <w:rPr>
          <w:rFonts w:hint="eastAsia"/>
        </w:rPr>
        <w:t>Hence, when David emphasizes that "the righteous man meditates in [God's] law day and night" (Psalm 1:2), it isn't confined to a particular epoch but resonates across generations, enduring until the world's end.</w:t>
      </w:r>
    </w:p>
    <w:p w14:paraId="549E3234">
      <w:pPr>
        <w:pStyle w:val="5"/>
        <w:spacing w:before="23"/>
        <w:ind w:left="0" w:right="0"/>
        <w:jc w:val="left"/>
        <w:rPr>
          <w:rFonts w:hint="eastAsia"/>
        </w:rPr>
      </w:pPr>
      <w:r>
        <w:rPr>
          <w:rFonts w:hint="eastAsia"/>
        </w:rPr>
        <w:t>因此，当大卫强调“惟喜爱耶和华的律法，昼夜默想”（诗篇 1:2）时，这并非局限于某个特定时代，而是在各代人中产生共鸣，直到世界的末了。</w:t>
      </w:r>
    </w:p>
    <w:p w14:paraId="6DE2BF4A">
      <w:pPr>
        <w:pStyle w:val="5"/>
        <w:spacing w:before="23"/>
        <w:ind w:left="0" w:right="0"/>
        <w:jc w:val="left"/>
        <w:rPr>
          <w:rFonts w:hint="eastAsia"/>
        </w:rPr>
      </w:pPr>
    </w:p>
    <w:p w14:paraId="3A4707E9">
      <w:pPr>
        <w:pStyle w:val="5"/>
        <w:spacing w:before="23"/>
        <w:ind w:left="0" w:right="0"/>
        <w:jc w:val="left"/>
        <w:rPr>
          <w:rFonts w:hint="eastAsia"/>
        </w:rPr>
      </w:pPr>
      <w:r>
        <w:rPr>
          <w:rFonts w:hint="eastAsia"/>
        </w:rPr>
        <w:t>It's not to be met with surprise that the law demands a holiness more profound than attainable within our bodily confines.</w:t>
      </w:r>
    </w:p>
    <w:p w14:paraId="26296CDB">
      <w:pPr>
        <w:pStyle w:val="5"/>
        <w:spacing w:before="23"/>
        <w:ind w:left="0" w:right="0"/>
        <w:jc w:val="left"/>
        <w:rPr>
          <w:rFonts w:hint="eastAsia"/>
        </w:rPr>
      </w:pPr>
      <w:r>
        <w:rPr>
          <w:rFonts w:hint="eastAsia"/>
        </w:rPr>
        <w:t>律法要求一种比我们肉身所能达到的更深邃的圣洁，这不足为奇。</w:t>
      </w:r>
    </w:p>
    <w:p w14:paraId="4111F98A">
      <w:pPr>
        <w:pStyle w:val="5"/>
        <w:spacing w:before="23"/>
        <w:ind w:left="0" w:right="0"/>
        <w:jc w:val="left"/>
        <w:rPr>
          <w:rFonts w:hint="eastAsia"/>
        </w:rPr>
      </w:pPr>
    </w:p>
    <w:p w14:paraId="3FC85F1A">
      <w:pPr>
        <w:pStyle w:val="5"/>
        <w:spacing w:before="23"/>
        <w:ind w:left="0" w:right="0"/>
        <w:jc w:val="left"/>
        <w:rPr>
          <w:rFonts w:hint="eastAsia"/>
        </w:rPr>
      </w:pPr>
      <w:r>
        <w:rPr>
          <w:rFonts w:hint="eastAsia"/>
        </w:rPr>
        <w:t>This shouldn't prompt us to forsake its teachings.</w:t>
      </w:r>
    </w:p>
    <w:p w14:paraId="7B0C3918">
      <w:pPr>
        <w:pStyle w:val="5"/>
        <w:spacing w:before="23"/>
        <w:ind w:left="0" w:right="0"/>
        <w:jc w:val="left"/>
        <w:rPr>
          <w:rFonts w:hint="eastAsia"/>
        </w:rPr>
      </w:pPr>
      <w:r>
        <w:rPr>
          <w:rFonts w:hint="eastAsia"/>
        </w:rPr>
        <w:t>这不应促使我们放弃它的教导。</w:t>
      </w:r>
    </w:p>
    <w:p w14:paraId="3AAE4437">
      <w:pPr>
        <w:pStyle w:val="5"/>
        <w:spacing w:before="23"/>
        <w:ind w:left="0" w:right="0"/>
        <w:jc w:val="left"/>
        <w:rPr>
          <w:rFonts w:hint="eastAsia"/>
        </w:rPr>
      </w:pPr>
    </w:p>
    <w:p w14:paraId="3B23633A">
      <w:pPr>
        <w:pStyle w:val="5"/>
        <w:spacing w:before="23"/>
        <w:ind w:left="0" w:right="0"/>
        <w:jc w:val="left"/>
        <w:rPr>
          <w:rFonts w:hint="eastAsia"/>
        </w:rPr>
      </w:pPr>
      <w:r>
        <w:rPr>
          <w:rFonts w:hint="eastAsia"/>
        </w:rPr>
        <w:t>When enveloped by God's grace, the law doesn't wield its rigor to the extreme, pressuring us into fulfilling its every facet.</w:t>
      </w:r>
    </w:p>
    <w:p w14:paraId="5E31A60B">
      <w:pPr>
        <w:pStyle w:val="5"/>
        <w:spacing w:before="23"/>
        <w:ind w:left="0" w:right="0"/>
        <w:jc w:val="left"/>
        <w:rPr>
          <w:rFonts w:hint="eastAsia"/>
        </w:rPr>
      </w:pPr>
      <w:r>
        <w:rPr>
          <w:rFonts w:hint="eastAsia"/>
        </w:rPr>
        <w:t>当被上帝的恩典所环绕时，律法并不会将其严厉发挥到极致，强迫我们履行其每一个方面。</w:t>
      </w:r>
    </w:p>
    <w:p w14:paraId="11777999">
      <w:pPr>
        <w:pStyle w:val="5"/>
        <w:spacing w:before="23"/>
        <w:ind w:left="0" w:right="0"/>
        <w:jc w:val="left"/>
        <w:rPr>
          <w:rFonts w:hint="eastAsia"/>
        </w:rPr>
      </w:pPr>
    </w:p>
    <w:p w14:paraId="490AE19A">
      <w:pPr>
        <w:pStyle w:val="5"/>
        <w:spacing w:before="23"/>
        <w:ind w:left="0" w:right="0"/>
        <w:jc w:val="left"/>
        <w:rPr>
          <w:rFonts w:hint="eastAsia"/>
        </w:rPr>
      </w:pPr>
      <w:r>
        <w:rPr>
          <w:rFonts w:hint="eastAsia"/>
        </w:rPr>
        <w:t>Instead, it propels us towards the perfection it beckons us to strive for, painting the target we must diligently approach in our lifelong pursuit.</w:t>
      </w:r>
    </w:p>
    <w:p w14:paraId="6B01DB9A">
      <w:pPr>
        <w:pStyle w:val="5"/>
        <w:spacing w:before="23"/>
        <w:ind w:left="0" w:right="0"/>
        <w:jc w:val="left"/>
        <w:rPr>
          <w:rFonts w:hint="eastAsia"/>
        </w:rPr>
      </w:pPr>
      <w:r>
        <w:rPr>
          <w:rFonts w:hint="eastAsia"/>
        </w:rPr>
        <w:t>相反，它推动我们朝着它召唤我们努力追求的完美迈进，描绘出我们在毕生追求中必须努力接近的目标。</w:t>
      </w:r>
    </w:p>
    <w:p w14:paraId="4F66D405">
      <w:pPr>
        <w:pStyle w:val="5"/>
        <w:spacing w:before="23"/>
        <w:ind w:left="0" w:right="0"/>
        <w:jc w:val="left"/>
        <w:rPr>
          <w:rFonts w:hint="eastAsia"/>
        </w:rPr>
      </w:pPr>
    </w:p>
    <w:p w14:paraId="5AF17CC7">
      <w:pPr>
        <w:pStyle w:val="5"/>
        <w:spacing w:before="23"/>
        <w:ind w:left="0" w:right="0"/>
        <w:jc w:val="left"/>
        <w:rPr>
          <w:rFonts w:hint="eastAsia"/>
        </w:rPr>
      </w:pPr>
      <w:r>
        <w:rPr>
          <w:rFonts w:hint="eastAsia"/>
        </w:rPr>
        <w:t>This ongoing journey through life mirrors a race, and as we traverse its course, the Lord grants us the promise of reaching the coveted destination—a goal we strive towards despite the distance that separates us from it.</w:t>
      </w:r>
    </w:p>
    <w:p w14:paraId="2768BCBD">
      <w:pPr>
        <w:pStyle w:val="5"/>
        <w:spacing w:before="23"/>
        <w:ind w:left="0" w:right="0"/>
        <w:jc w:val="left"/>
        <w:rPr>
          <w:rFonts w:hint="eastAsia"/>
        </w:rPr>
      </w:pPr>
      <w:r>
        <w:rPr>
          <w:rFonts w:hint="eastAsia"/>
        </w:rPr>
        <w:t>这持续一生的旅程如同赛跑，当我们行进在这条道路上时，主应许我们能够到达那梦寐以求的终点——尽管我们与这个目标之间仍有距离，但我们仍努力向其迈进。</w:t>
      </w:r>
    </w:p>
    <w:p w14:paraId="0A8C49F7">
      <w:pPr>
        <w:pStyle w:val="5"/>
        <w:spacing w:before="23"/>
        <w:ind w:left="0" w:right="0"/>
        <w:jc w:val="left"/>
        <w:rPr>
          <w:rFonts w:hint="eastAsia"/>
        </w:rPr>
      </w:pPr>
    </w:p>
    <w:p w14:paraId="50623FD7">
      <w:pPr>
        <w:pStyle w:val="5"/>
        <w:spacing w:before="23"/>
        <w:ind w:left="0" w:right="0"/>
        <w:jc w:val="left"/>
        <w:rPr>
          <w:rFonts w:hint="eastAsia"/>
        </w:rPr>
      </w:pPr>
      <w:r>
        <w:rPr>
          <w:rFonts w:hint="eastAsia"/>
        </w:rPr>
        <w:t>The law serves the faithful as an exhortation.</w:t>
      </w:r>
    </w:p>
    <w:p w14:paraId="0998978C">
      <w:pPr>
        <w:pStyle w:val="5"/>
        <w:spacing w:before="23"/>
        <w:ind w:left="0" w:right="0"/>
        <w:jc w:val="left"/>
        <w:rPr>
          <w:rFonts w:hint="eastAsia"/>
        </w:rPr>
      </w:pPr>
      <w:r>
        <w:rPr>
          <w:rFonts w:hint="eastAsia"/>
        </w:rPr>
        <w:t>律法对信徒而言是一种劝勉。</w:t>
      </w:r>
    </w:p>
    <w:p w14:paraId="1704AB72">
      <w:pPr>
        <w:pStyle w:val="5"/>
        <w:spacing w:before="23"/>
        <w:ind w:left="0" w:right="0"/>
        <w:jc w:val="left"/>
        <w:rPr>
          <w:rFonts w:hint="eastAsia"/>
        </w:rPr>
      </w:pPr>
    </w:p>
    <w:p w14:paraId="03C341AD">
      <w:pPr>
        <w:pStyle w:val="5"/>
        <w:spacing w:before="23"/>
        <w:ind w:left="0" w:right="0"/>
        <w:jc w:val="left"/>
        <w:rPr>
          <w:rFonts w:hint="eastAsia"/>
        </w:rPr>
      </w:pPr>
      <w:r>
        <w:rPr>
          <w:rFonts w:hint="eastAsia"/>
        </w:rPr>
        <w:t>It doesn't shackle their conscience with curses; rather, it rouses them from idleness by reprimanding and chastising their imperfections.</w:t>
      </w:r>
    </w:p>
    <w:p w14:paraId="67E71FF3">
      <w:pPr>
        <w:pStyle w:val="5"/>
        <w:spacing w:before="23"/>
        <w:ind w:left="0" w:right="0"/>
        <w:jc w:val="left"/>
        <w:rPr>
          <w:rFonts w:hint="eastAsia"/>
        </w:rPr>
      </w:pPr>
      <w:r>
        <w:rPr>
          <w:rFonts w:hint="eastAsia"/>
        </w:rPr>
        <w:t>它不用咒诅束缚他们的良心；相反，它通过斥责和惩戒他们的不完美，将他们从懒散中唤醒。</w:t>
      </w:r>
    </w:p>
    <w:p w14:paraId="356B0DC6">
      <w:pPr>
        <w:pStyle w:val="5"/>
        <w:spacing w:before="23"/>
        <w:ind w:left="0" w:right="0"/>
        <w:jc w:val="left"/>
        <w:rPr>
          <w:rFonts w:hint="eastAsia"/>
        </w:rPr>
      </w:pPr>
    </w:p>
    <w:p w14:paraId="66F2A00E">
      <w:pPr>
        <w:pStyle w:val="5"/>
        <w:spacing w:before="23"/>
        <w:ind w:left="0" w:right="0"/>
        <w:jc w:val="left"/>
        <w:rPr>
          <w:rFonts w:hint="eastAsia"/>
        </w:rPr>
      </w:pPr>
      <w:r>
        <w:rPr>
          <w:rFonts w:hint="eastAsia"/>
        </w:rPr>
        <w:t>Consequently, some suggest that the law is abolished and void for the faithful, attributing this release from its curse.</w:t>
      </w:r>
    </w:p>
    <w:p w14:paraId="27CA3316">
      <w:pPr>
        <w:pStyle w:val="5"/>
        <w:spacing w:before="23"/>
        <w:ind w:left="0" w:right="0"/>
        <w:jc w:val="left"/>
        <w:rPr>
          <w:rFonts w:hint="eastAsia"/>
        </w:rPr>
      </w:pPr>
      <w:r>
        <w:rPr>
          <w:rFonts w:hint="eastAsia"/>
        </w:rPr>
        <w:t>因此，有些人认为律法对信徒而言已被废除且无效，并将这归因于从其咒诅中得释放。</w:t>
      </w:r>
    </w:p>
    <w:p w14:paraId="4B8708A6">
      <w:pPr>
        <w:pStyle w:val="5"/>
        <w:spacing w:before="23"/>
        <w:ind w:left="0" w:right="0"/>
        <w:jc w:val="left"/>
        <w:rPr>
          <w:rFonts w:hint="eastAsia"/>
        </w:rPr>
      </w:pPr>
    </w:p>
    <w:p w14:paraId="65CAA3AC">
      <w:pPr>
        <w:pStyle w:val="5"/>
        <w:spacing w:before="23"/>
        <w:ind w:left="0" w:right="0"/>
        <w:jc w:val="left"/>
        <w:rPr>
          <w:rFonts w:hint="eastAsia"/>
        </w:rPr>
      </w:pPr>
      <w:r>
        <w:rPr>
          <w:rFonts w:hint="eastAsia"/>
        </w:rPr>
        <w:t>Not that it fails to perpetually champion goodness and holiness, but for them, its role transforms.</w:t>
      </w:r>
    </w:p>
    <w:p w14:paraId="53C3543D">
      <w:pPr>
        <w:pStyle w:val="5"/>
        <w:spacing w:before="23"/>
        <w:ind w:left="0" w:right="0"/>
        <w:jc w:val="left"/>
        <w:rPr>
          <w:rFonts w:hint="eastAsia"/>
        </w:rPr>
      </w:pPr>
      <w:r>
        <w:rPr>
          <w:rFonts w:hint="eastAsia"/>
        </w:rPr>
        <w:t>并非说它不再永远倡导良善和圣洁，而是对他们而言，其作用发生了转变。</w:t>
      </w:r>
    </w:p>
    <w:p w14:paraId="1549A153">
      <w:pPr>
        <w:pStyle w:val="5"/>
        <w:spacing w:before="23"/>
        <w:ind w:left="0" w:right="0"/>
        <w:jc w:val="left"/>
        <w:rPr>
          <w:rFonts w:hint="eastAsia"/>
        </w:rPr>
      </w:pPr>
    </w:p>
    <w:p w14:paraId="678D4E59">
      <w:pPr>
        <w:pStyle w:val="5"/>
        <w:spacing w:before="23"/>
        <w:ind w:left="0" w:right="0"/>
        <w:jc w:val="left"/>
        <w:rPr>
          <w:rFonts w:hint="eastAsia"/>
        </w:rPr>
      </w:pPr>
      <w:r>
        <w:rPr>
          <w:rFonts w:hint="eastAsia"/>
        </w:rPr>
        <w:t>It ceases to confound their conscience with the specter of deathly fear.</w:t>
      </w:r>
    </w:p>
    <w:p w14:paraId="240CEF40">
      <w:pPr>
        <w:pStyle w:val="5"/>
        <w:spacing w:before="23"/>
        <w:ind w:left="0" w:right="0"/>
        <w:jc w:val="left"/>
        <w:rPr>
          <w:rFonts w:hint="eastAsia"/>
        </w:rPr>
      </w:pPr>
      <w:r>
        <w:rPr>
          <w:rFonts w:hint="eastAsia"/>
        </w:rPr>
        <w:t>它不再用致命恐惧的幽灵来困扰他们的良心。</w:t>
      </w:r>
    </w:p>
    <w:p w14:paraId="37700387">
      <w:pPr>
        <w:pStyle w:val="5"/>
        <w:spacing w:before="23"/>
        <w:ind w:left="0" w:right="0"/>
        <w:jc w:val="left"/>
        <w:rPr>
          <w:rFonts w:hint="eastAsia"/>
        </w:rPr>
      </w:pPr>
    </w:p>
    <w:p w14:paraId="4FBA982F">
      <w:pPr>
        <w:pStyle w:val="5"/>
        <w:spacing w:before="23"/>
        <w:ind w:left="0" w:right="0"/>
        <w:jc w:val="left"/>
        <w:rPr>
          <w:rFonts w:hint="eastAsia"/>
        </w:rPr>
      </w:pPr>
      <w:r>
        <w:rPr>
          <w:rFonts w:hint="eastAsia"/>
        </w:rPr>
        <w:t>This abrogation of the law is evident from St. Paul's teachings and even Jesus Christ Himself, who staunchly denies any intention to dismantle or dissolve the law (Matthew 5:17).</w:t>
      </w:r>
    </w:p>
    <w:p w14:paraId="2C1AA64C">
      <w:pPr>
        <w:pStyle w:val="5"/>
        <w:spacing w:before="23"/>
        <w:ind w:left="0" w:right="0"/>
        <w:jc w:val="left"/>
        <w:rPr>
          <w:rFonts w:hint="eastAsia"/>
        </w:rPr>
      </w:pPr>
      <w:r>
        <w:rPr>
          <w:rFonts w:hint="eastAsia"/>
        </w:rPr>
        <w:t>律法的这种废除从圣保罗的教导，甚至耶稣基督自己都显而易见，祂坚决否认有任何意图要废除或消解律法（马太福音 5:17）。</w:t>
      </w:r>
    </w:p>
    <w:p w14:paraId="3E005D89">
      <w:pPr>
        <w:pStyle w:val="5"/>
        <w:spacing w:before="23"/>
        <w:ind w:left="0" w:right="0"/>
        <w:jc w:val="left"/>
        <w:rPr>
          <w:rFonts w:hint="eastAsia"/>
        </w:rPr>
      </w:pPr>
    </w:p>
    <w:p w14:paraId="64056E18">
      <w:pPr>
        <w:pStyle w:val="5"/>
        <w:spacing w:before="23"/>
        <w:ind w:left="0" w:right="0"/>
        <w:jc w:val="left"/>
        <w:rPr>
          <w:rFonts w:hint="eastAsia"/>
        </w:rPr>
      </w:pPr>
      <w:r>
        <w:rPr>
          <w:rFonts w:hint="eastAsia"/>
        </w:rPr>
        <w:t>The notion of abrogation wasn't borne out of thin air; it likely sprang forth from misconstrued interpretations of His teachings—after all, errors often spring from misconceptions of the truth.</w:t>
      </w:r>
    </w:p>
    <w:p w14:paraId="643215DD">
      <w:pPr>
        <w:pStyle w:val="5"/>
        <w:spacing w:before="23"/>
        <w:ind w:left="0" w:right="0"/>
        <w:jc w:val="left"/>
        <w:rPr>
          <w:rFonts w:hint="eastAsia"/>
        </w:rPr>
      </w:pPr>
      <w:r>
        <w:rPr>
          <w:rFonts w:hint="eastAsia"/>
        </w:rPr>
        <w:t>废除的观念并非凭空产生；它很可能源于对祂教导的错误解读——毕竟，错误往往源于对真理的误解。</w:t>
      </w:r>
    </w:p>
    <w:p w14:paraId="5F17CD69">
      <w:pPr>
        <w:pStyle w:val="5"/>
        <w:spacing w:before="23"/>
        <w:ind w:left="0" w:right="0"/>
        <w:jc w:val="left"/>
        <w:rPr>
          <w:rFonts w:hint="eastAsia"/>
        </w:rPr>
      </w:pPr>
    </w:p>
    <w:p w14:paraId="482222FD">
      <w:pPr>
        <w:pStyle w:val="5"/>
        <w:spacing w:before="23"/>
        <w:ind w:left="0" w:right="0"/>
        <w:jc w:val="left"/>
        <w:rPr>
          <w:rFonts w:hint="eastAsia"/>
        </w:rPr>
      </w:pPr>
      <w:r>
        <w:rPr>
          <w:rFonts w:hint="eastAsia"/>
        </w:rPr>
        <w:t>To escape this misconception, it's crucial to distinguish between what aspects of the law are abolished and what remains steadfast.</w:t>
      </w:r>
    </w:p>
    <w:p w14:paraId="4E11EAF1">
      <w:pPr>
        <w:pStyle w:val="5"/>
        <w:spacing w:before="23"/>
        <w:ind w:left="0" w:right="0"/>
        <w:jc w:val="left"/>
        <w:rPr>
          <w:rFonts w:hint="eastAsia"/>
        </w:rPr>
      </w:pPr>
      <w:r>
        <w:rPr>
          <w:rFonts w:hint="eastAsia"/>
        </w:rPr>
        <w:t>为了摆脱这种误解，区分律法的哪些方面被废除，哪些方面仍然稳固至关重要。</w:t>
      </w:r>
    </w:p>
    <w:p w14:paraId="1D3872B0">
      <w:pPr>
        <w:pStyle w:val="5"/>
        <w:spacing w:before="23"/>
        <w:ind w:left="0" w:right="0"/>
        <w:jc w:val="left"/>
        <w:rPr>
          <w:rFonts w:hint="eastAsia"/>
        </w:rPr>
      </w:pPr>
    </w:p>
    <w:p w14:paraId="72150F2C">
      <w:pPr>
        <w:pStyle w:val="5"/>
        <w:spacing w:before="23"/>
        <w:ind w:left="0" w:right="0"/>
        <w:jc w:val="left"/>
        <w:rPr>
          <w:rFonts w:hint="eastAsia"/>
        </w:rPr>
      </w:pPr>
      <w:r>
        <w:rPr>
          <w:rFonts w:hint="eastAsia"/>
        </w:rPr>
        <w:t>When Jesus declares that He has come not to abolish the law but to fulfill it, asserting that not even a single letter shall pass away until all is accomplished (Matthew 5:17-18), He underscores that His advent doesn't diminish reverence for or obedience to the law.</w:t>
      </w:r>
    </w:p>
    <w:p w14:paraId="29D6420C">
      <w:pPr>
        <w:pStyle w:val="5"/>
        <w:spacing w:before="23"/>
        <w:ind w:left="0" w:right="0"/>
        <w:jc w:val="left"/>
        <w:rPr>
          <w:rFonts w:hint="eastAsia"/>
        </w:rPr>
      </w:pPr>
      <w:r>
        <w:rPr>
          <w:rFonts w:hint="eastAsia"/>
        </w:rPr>
        <w:t>当耶稣宣告祂来不是要废掉律法，乃是要成全，并断言律法的一点一画也不能废去，都要成全（马太福音 5:17-18）时，祂强调祂的降临并不会削弱对律法的敬畏或顺服。</w:t>
      </w:r>
    </w:p>
    <w:p w14:paraId="09BF1AC7">
      <w:pPr>
        <w:pStyle w:val="5"/>
        <w:spacing w:before="23"/>
        <w:ind w:left="0" w:right="0"/>
        <w:jc w:val="left"/>
        <w:rPr>
          <w:rFonts w:hint="eastAsia"/>
        </w:rPr>
      </w:pPr>
    </w:p>
    <w:p w14:paraId="23C2F1C3">
      <w:pPr>
        <w:pStyle w:val="5"/>
        <w:spacing w:before="23"/>
        <w:ind w:left="0" w:right="0"/>
        <w:jc w:val="left"/>
        <w:rPr>
          <w:rFonts w:hint="eastAsia"/>
        </w:rPr>
      </w:pPr>
      <w:r>
        <w:rPr>
          <w:rFonts w:hint="eastAsia"/>
        </w:rPr>
        <w:t>This is sensible, as His mission entails providing a remedy for transgressions against the law.</w:t>
      </w:r>
    </w:p>
    <w:p w14:paraId="75C7F28F">
      <w:pPr>
        <w:pStyle w:val="5"/>
        <w:spacing w:before="23"/>
        <w:ind w:left="0" w:right="0"/>
        <w:jc w:val="left"/>
        <w:rPr>
          <w:rFonts w:hint="eastAsia"/>
        </w:rPr>
      </w:pPr>
      <w:r>
        <w:rPr>
          <w:rFonts w:hint="eastAsia"/>
        </w:rPr>
        <w:t>这是合情合理的，因为祂的使命在于为违背律法的行为提供补救。</w:t>
      </w:r>
    </w:p>
    <w:p w14:paraId="5F80E8F3">
      <w:pPr>
        <w:pStyle w:val="5"/>
        <w:spacing w:before="23"/>
        <w:ind w:left="0" w:right="0"/>
        <w:jc w:val="left"/>
        <w:rPr>
          <w:rFonts w:hint="eastAsia"/>
        </w:rPr>
      </w:pPr>
    </w:p>
    <w:p w14:paraId="37C8DAF4">
      <w:pPr>
        <w:pStyle w:val="5"/>
        <w:spacing w:before="23"/>
        <w:ind w:left="0" w:right="0"/>
        <w:jc w:val="left"/>
        <w:rPr>
          <w:rFonts w:hint="eastAsia"/>
        </w:rPr>
      </w:pPr>
      <w:r>
        <w:rPr>
          <w:rFonts w:hint="eastAsia"/>
        </w:rPr>
        <w:t>Thus, the law's teaching is neither violated nor diluted by Jesus Christ's arrival.</w:t>
      </w:r>
    </w:p>
    <w:p w14:paraId="5076C462">
      <w:pPr>
        <w:pStyle w:val="5"/>
        <w:spacing w:before="23"/>
        <w:ind w:left="0" w:right="0"/>
        <w:jc w:val="left"/>
        <w:rPr>
          <w:rFonts w:hint="eastAsia"/>
        </w:rPr>
      </w:pPr>
      <w:r>
        <w:rPr>
          <w:rFonts w:hint="eastAsia"/>
        </w:rPr>
        <w:t>因此，律法的教导既未因耶稣基督的到来而受到侵犯，也未被削弱。</w:t>
      </w:r>
    </w:p>
    <w:p w14:paraId="477A2077">
      <w:pPr>
        <w:pStyle w:val="5"/>
        <w:spacing w:before="23"/>
        <w:ind w:left="0" w:right="0"/>
        <w:jc w:val="left"/>
        <w:rPr>
          <w:rFonts w:hint="eastAsia"/>
        </w:rPr>
      </w:pPr>
    </w:p>
    <w:p w14:paraId="6A507D3F">
      <w:pPr>
        <w:pStyle w:val="5"/>
        <w:spacing w:before="23"/>
        <w:ind w:left="0" w:right="0"/>
        <w:jc w:val="left"/>
        <w:rPr>
          <w:rFonts w:hint="eastAsia"/>
        </w:rPr>
      </w:pPr>
      <w:r>
        <w:rPr>
          <w:rFonts w:hint="eastAsia"/>
        </w:rPr>
        <w:t>It continues to guide us toward virtuous endeavors—teaching, encouraging, reproving, and chastising as needed.</w:t>
      </w:r>
    </w:p>
    <w:p w14:paraId="35F3BFB0">
      <w:pPr>
        <w:pStyle w:val="5"/>
        <w:spacing w:before="23"/>
        <w:ind w:left="0" w:right="0"/>
        <w:jc w:val="left"/>
        <w:rPr>
          <w:rFonts w:hint="eastAsia"/>
        </w:rPr>
      </w:pPr>
      <w:r>
        <w:rPr>
          <w:rFonts w:hint="eastAsia"/>
        </w:rPr>
        <w:t>它继续引导我们从事美德的努力——按需教导、鼓励、责备和惩戒。</w:t>
      </w:r>
    </w:p>
    <w:p w14:paraId="0A6823E2">
      <w:pPr>
        <w:pStyle w:val="5"/>
        <w:spacing w:before="23"/>
        <w:ind w:left="0" w:right="0"/>
        <w:jc w:val="left"/>
        <w:rPr>
          <w:rFonts w:hint="eastAsia"/>
        </w:rPr>
      </w:pPr>
    </w:p>
    <w:p w14:paraId="6CED24F5">
      <w:pPr>
        <w:pStyle w:val="5"/>
        <w:spacing w:before="23"/>
        <w:ind w:left="0" w:right="0"/>
        <w:jc w:val="left"/>
        <w:rPr>
          <w:rFonts w:hint="eastAsia"/>
        </w:rPr>
      </w:pPr>
      <w:r>
        <w:rPr>
          <w:rFonts w:hint="eastAsia"/>
        </w:rPr>
        <w:t>St. Paul's mention of the curse doesn't pertain to the law's teaching role, but rather its function to restrain consciences and keep them captive.</w:t>
      </w:r>
    </w:p>
    <w:p w14:paraId="5579A79E">
      <w:pPr>
        <w:pStyle w:val="5"/>
        <w:spacing w:before="23"/>
        <w:ind w:left="0" w:right="0"/>
        <w:jc w:val="left"/>
        <w:rPr>
          <w:rFonts w:hint="eastAsia"/>
        </w:rPr>
      </w:pPr>
      <w:r>
        <w:rPr>
          <w:rFonts w:hint="eastAsia"/>
        </w:rPr>
        <w:t>圣保罗提到咒诅，并非指律法的教导作用，而是指其约束良心并使其受囚禁的功能。</w:t>
      </w:r>
    </w:p>
    <w:p w14:paraId="0107583A">
      <w:pPr>
        <w:pStyle w:val="5"/>
        <w:spacing w:before="23"/>
        <w:ind w:left="0" w:right="0"/>
        <w:jc w:val="left"/>
        <w:rPr>
          <w:rFonts w:hint="eastAsia"/>
        </w:rPr>
      </w:pPr>
    </w:p>
    <w:p w14:paraId="34B982C8">
      <w:pPr>
        <w:pStyle w:val="5"/>
        <w:spacing w:before="23"/>
        <w:ind w:left="0" w:right="0"/>
        <w:jc w:val="left"/>
        <w:rPr>
          <w:rFonts w:hint="eastAsia"/>
        </w:rPr>
      </w:pPr>
      <w:r>
        <w:rPr>
          <w:rFonts w:hint="eastAsia"/>
        </w:rPr>
        <w:t>Inherently, the law doesn't merely instruct; it vigorously mandates compliance with its directives.</w:t>
      </w:r>
    </w:p>
    <w:p w14:paraId="15CCBE1A">
      <w:pPr>
        <w:pStyle w:val="5"/>
        <w:spacing w:before="23"/>
        <w:ind w:left="0" w:right="0"/>
        <w:jc w:val="left"/>
        <w:rPr>
          <w:rFonts w:hint="eastAsia"/>
        </w:rPr>
      </w:pPr>
      <w:r>
        <w:rPr>
          <w:rFonts w:hint="eastAsia"/>
        </w:rPr>
        <w:t>本质上，律法不仅仅是教导；它还强力要求遵守其指令。</w:t>
      </w:r>
    </w:p>
    <w:p w14:paraId="6146DC64">
      <w:pPr>
        <w:pStyle w:val="5"/>
        <w:spacing w:before="23"/>
        <w:ind w:left="0" w:right="0"/>
        <w:jc w:val="left"/>
        <w:rPr>
          <w:rFonts w:hint="eastAsia"/>
        </w:rPr>
      </w:pPr>
    </w:p>
    <w:p w14:paraId="425E16E7">
      <w:pPr>
        <w:pStyle w:val="5"/>
        <w:spacing w:before="23"/>
        <w:ind w:left="0" w:right="0"/>
        <w:jc w:val="left"/>
        <w:rPr>
          <w:rFonts w:hint="eastAsia"/>
        </w:rPr>
      </w:pPr>
      <w:r>
        <w:rPr>
          <w:rFonts w:hint="eastAsia"/>
        </w:rPr>
        <w:t>Should one fall short, even marginally, the law swiftly pronounces the severe verdict of a curse.</w:t>
      </w:r>
    </w:p>
    <w:p w14:paraId="73C7342D">
      <w:pPr>
        <w:pStyle w:val="5"/>
        <w:spacing w:before="23"/>
        <w:ind w:left="0" w:right="0"/>
        <w:jc w:val="left"/>
        <w:rPr>
          <w:rFonts w:hint="eastAsia"/>
        </w:rPr>
      </w:pPr>
      <w:r>
        <w:rPr>
          <w:rFonts w:hint="eastAsia"/>
        </w:rPr>
        <w:t>如果有人稍有不足，哪怕是微不足道，律法也会迅速宣判严厉的咒诅。</w:t>
      </w:r>
    </w:p>
    <w:p w14:paraId="73D62230">
      <w:pPr>
        <w:pStyle w:val="5"/>
        <w:spacing w:before="23"/>
        <w:ind w:left="0" w:right="0"/>
        <w:jc w:val="left"/>
        <w:rPr>
          <w:rFonts w:hint="eastAsia"/>
        </w:rPr>
      </w:pPr>
    </w:p>
    <w:p w14:paraId="5B70E2B8">
      <w:pPr>
        <w:pStyle w:val="5"/>
        <w:spacing w:before="23"/>
        <w:ind w:left="0" w:right="0"/>
        <w:jc w:val="left"/>
        <w:rPr>
          <w:rFonts w:hint="eastAsia"/>
        </w:rPr>
      </w:pPr>
      <w:r>
        <w:rPr>
          <w:rFonts w:hint="eastAsia"/>
        </w:rPr>
        <w:t>The apostle then asserts that "all who are of the works of the law are under the curse" (Galatians 3:10).</w:t>
      </w:r>
    </w:p>
    <w:p w14:paraId="14D195F4">
      <w:pPr>
        <w:pStyle w:val="5"/>
        <w:spacing w:before="23"/>
        <w:ind w:left="0" w:right="0"/>
        <w:jc w:val="left"/>
        <w:rPr>
          <w:rFonts w:hint="eastAsia"/>
        </w:rPr>
      </w:pPr>
      <w:r>
        <w:rPr>
          <w:rFonts w:hint="eastAsia"/>
        </w:rPr>
        <w:t>使徒接着断言：“凡以行律法为本的，都是被咒诅的”（加拉太书 3:10）。</w:t>
      </w:r>
    </w:p>
    <w:p w14:paraId="06297D78">
      <w:pPr>
        <w:pStyle w:val="5"/>
        <w:spacing w:before="23"/>
        <w:ind w:left="0" w:right="0"/>
        <w:jc w:val="left"/>
        <w:rPr>
          <w:rFonts w:hint="eastAsia"/>
        </w:rPr>
      </w:pPr>
    </w:p>
    <w:p w14:paraId="546F1A1C">
      <w:pPr>
        <w:pStyle w:val="5"/>
        <w:spacing w:before="23"/>
        <w:ind w:left="0" w:right="0"/>
        <w:jc w:val="left"/>
        <w:rPr>
          <w:rFonts w:hint="eastAsia"/>
        </w:rPr>
      </w:pPr>
      <w:r>
        <w:rPr>
          <w:rFonts w:hint="eastAsia"/>
        </w:rPr>
        <w:t>He further contends that those who don't establish righteousness through remission of sins are confined under the law's strictness.</w:t>
      </w:r>
    </w:p>
    <w:p w14:paraId="24A66924">
      <w:pPr>
        <w:pStyle w:val="5"/>
        <w:spacing w:before="23"/>
        <w:ind w:left="0" w:right="0"/>
        <w:jc w:val="left"/>
        <w:rPr>
          <w:rFonts w:hint="eastAsia"/>
        </w:rPr>
      </w:pPr>
      <w:r>
        <w:rPr>
          <w:rFonts w:hint="eastAsia"/>
        </w:rPr>
        <w:t>他进一步主张，那些不通过赦罪建立公义的人，都受到律法严厉的约束。</w:t>
      </w:r>
    </w:p>
    <w:p w14:paraId="5AA78518">
      <w:pPr>
        <w:pStyle w:val="5"/>
        <w:spacing w:before="23"/>
        <w:ind w:left="0" w:right="0"/>
        <w:jc w:val="left"/>
        <w:rPr>
          <w:rFonts w:hint="eastAsia"/>
        </w:rPr>
      </w:pPr>
    </w:p>
    <w:p w14:paraId="50E86908">
      <w:pPr>
        <w:pStyle w:val="5"/>
        <w:spacing w:before="23"/>
        <w:ind w:left="0" w:right="0"/>
        <w:jc w:val="left"/>
        <w:rPr>
          <w:rFonts w:hint="eastAsia"/>
        </w:rPr>
      </w:pPr>
      <w:r>
        <w:rPr>
          <w:rFonts w:hint="eastAsia"/>
        </w:rPr>
        <w:t>To avert a miserable captivity, one must break free from these constraints.</w:t>
      </w:r>
    </w:p>
    <w:p w14:paraId="4ACA1352">
      <w:pPr>
        <w:pStyle w:val="5"/>
        <w:spacing w:before="23"/>
        <w:ind w:left="0" w:right="0"/>
        <w:jc w:val="left"/>
        <w:rPr>
          <w:rFonts w:hint="eastAsia"/>
        </w:rPr>
      </w:pPr>
      <w:r>
        <w:rPr>
          <w:rFonts w:hint="eastAsia"/>
        </w:rPr>
        <w:t>为了避免悲惨的囚禁，人必须摆脱这些束缚。</w:t>
      </w:r>
    </w:p>
    <w:p w14:paraId="67D93854">
      <w:pPr>
        <w:pStyle w:val="5"/>
        <w:spacing w:before="23"/>
        <w:ind w:left="0" w:right="0"/>
        <w:jc w:val="left"/>
        <w:rPr>
          <w:rFonts w:hint="eastAsia"/>
        </w:rPr>
      </w:pPr>
    </w:p>
    <w:p w14:paraId="24BD5787">
      <w:pPr>
        <w:pStyle w:val="5"/>
        <w:spacing w:before="23"/>
        <w:ind w:left="0" w:right="0"/>
        <w:jc w:val="left"/>
        <w:rPr>
          <w:rFonts w:hint="eastAsia"/>
        </w:rPr>
      </w:pPr>
      <w:r>
        <w:rPr>
          <w:rFonts w:hint="eastAsia"/>
        </w:rPr>
        <w:t>But what constraints are these?</w:t>
      </w:r>
    </w:p>
    <w:p w14:paraId="16A70B1B">
      <w:pPr>
        <w:pStyle w:val="5"/>
        <w:spacing w:before="23"/>
        <w:ind w:left="0" w:right="0"/>
        <w:jc w:val="left"/>
        <w:rPr>
          <w:rFonts w:hint="eastAsia"/>
        </w:rPr>
      </w:pPr>
      <w:r>
        <w:rPr>
          <w:rFonts w:hint="eastAsia"/>
        </w:rPr>
        <w:t>但这些束缚是什么呢？</w:t>
      </w:r>
    </w:p>
    <w:p w14:paraId="2417D3FF">
      <w:pPr>
        <w:pStyle w:val="5"/>
        <w:spacing w:before="23"/>
        <w:ind w:left="0" w:right="0"/>
        <w:jc w:val="left"/>
        <w:rPr>
          <w:rFonts w:hint="eastAsia"/>
        </w:rPr>
      </w:pPr>
    </w:p>
    <w:p w14:paraId="56447F89">
      <w:pPr>
        <w:pStyle w:val="5"/>
        <w:spacing w:before="23"/>
        <w:ind w:left="0" w:right="0"/>
        <w:jc w:val="left"/>
        <w:rPr>
          <w:rFonts w:hint="eastAsia"/>
        </w:rPr>
      </w:pPr>
      <w:r>
        <w:rPr>
          <w:rFonts w:hint="eastAsia"/>
        </w:rPr>
        <w:t>They're the strict requirements that relentlessly pursue us through the law's relentless gaze, leaving no sin unscathed.</w:t>
      </w:r>
    </w:p>
    <w:p w14:paraId="20A6EE4A">
      <w:pPr>
        <w:pStyle w:val="5"/>
        <w:spacing w:before="23"/>
        <w:ind w:left="0" w:right="0"/>
        <w:jc w:val="left"/>
        <w:rPr>
          <w:rFonts w:hint="eastAsia"/>
        </w:rPr>
      </w:pPr>
      <w:r>
        <w:rPr>
          <w:rFonts w:hint="eastAsia"/>
        </w:rPr>
        <w:t>它们是严格的要求，通过律法无情的注视不懈地追逼我们，不放过任何罪。</w:t>
      </w:r>
    </w:p>
    <w:p w14:paraId="2E17246B">
      <w:pPr>
        <w:pStyle w:val="5"/>
        <w:spacing w:before="23"/>
        <w:ind w:left="0" w:right="0"/>
        <w:jc w:val="left"/>
        <w:rPr>
          <w:rFonts w:hint="eastAsia"/>
        </w:rPr>
      </w:pPr>
    </w:p>
    <w:p w14:paraId="73875C29">
      <w:pPr>
        <w:pStyle w:val="5"/>
        <w:spacing w:before="23"/>
        <w:ind w:left="0" w:right="0"/>
        <w:jc w:val="left"/>
        <w:rPr>
          <w:rFonts w:hint="eastAsia"/>
        </w:rPr>
      </w:pPr>
      <w:r>
        <w:rPr>
          <w:rFonts w:hint="eastAsia"/>
        </w:rPr>
        <w:t>To redeem us from this dire curse, Christ became cursed for us, as indicated: "Cursed is everyone who hangs on a tree" (Galatians 3:13).</w:t>
      </w:r>
    </w:p>
    <w:p w14:paraId="0921C6B9">
      <w:pPr>
        <w:pStyle w:val="5"/>
        <w:spacing w:before="23"/>
        <w:ind w:left="0" w:right="0"/>
        <w:jc w:val="left"/>
        <w:rPr>
          <w:rFonts w:hint="eastAsia"/>
        </w:rPr>
      </w:pPr>
      <w:r>
        <w:rPr>
          <w:rFonts w:hint="eastAsia"/>
        </w:rPr>
        <w:t>为了将我们从这可怕的咒诅中救赎出来，基督为我们成了咒诅，正如所指出的：“凡挂在木头上都是被咒诅的”（加拉太书 3:13）。</w:t>
      </w:r>
    </w:p>
    <w:p w14:paraId="44C2723D">
      <w:pPr>
        <w:pStyle w:val="5"/>
        <w:spacing w:before="23"/>
        <w:ind w:left="0" w:right="0"/>
        <w:jc w:val="left"/>
        <w:rPr>
          <w:rFonts w:hint="eastAsia"/>
        </w:rPr>
      </w:pPr>
    </w:p>
    <w:p w14:paraId="153256EE">
      <w:pPr>
        <w:pStyle w:val="5"/>
        <w:spacing w:before="23"/>
        <w:ind w:left="0" w:right="0"/>
        <w:jc w:val="left"/>
        <w:rPr>
          <w:rFonts w:hint="eastAsia"/>
        </w:rPr>
      </w:pPr>
      <w:r>
        <w:rPr>
          <w:rFonts w:hint="eastAsia"/>
        </w:rPr>
        <w:t>St. Paul, in the subsequent chapter, attests that Christ subjected Himself to the law to redeem those enslaved by it.</w:t>
      </w:r>
    </w:p>
    <w:p w14:paraId="73BBEFB7">
      <w:pPr>
        <w:pStyle w:val="5"/>
        <w:spacing w:before="23"/>
        <w:ind w:left="0" w:right="0"/>
        <w:jc w:val="left"/>
        <w:rPr>
          <w:rFonts w:hint="eastAsia"/>
        </w:rPr>
      </w:pPr>
      <w:r>
        <w:rPr>
          <w:rFonts w:hint="eastAsia"/>
        </w:rPr>
        <w:t>圣保罗在接下来的章节中证明，基督使自己服在律法之下，为要救赎那些被律法奴役的人。</w:t>
      </w:r>
    </w:p>
    <w:p w14:paraId="6D02713E">
      <w:pPr>
        <w:pStyle w:val="5"/>
        <w:spacing w:before="23"/>
        <w:ind w:left="0" w:right="0"/>
        <w:jc w:val="left"/>
        <w:rPr>
          <w:rFonts w:hint="eastAsia"/>
        </w:rPr>
      </w:pPr>
    </w:p>
    <w:p w14:paraId="0321E927">
      <w:pPr>
        <w:pStyle w:val="5"/>
        <w:spacing w:before="23"/>
        <w:ind w:left="0" w:right="0"/>
        <w:jc w:val="left"/>
        <w:rPr>
          <w:rFonts w:hint="eastAsia"/>
        </w:rPr>
      </w:pPr>
      <w:r>
        <w:rPr>
          <w:rFonts w:hint="eastAsia"/>
        </w:rPr>
        <w:t>Simultaneously, he adds, "that we might receive the adoption as sons" (Romans 4:4-5).</w:t>
      </w:r>
    </w:p>
    <w:p w14:paraId="19FBEDCA">
      <w:pPr>
        <w:pStyle w:val="5"/>
        <w:spacing w:before="23"/>
        <w:ind w:left="0" w:right="0"/>
        <w:jc w:val="left"/>
        <w:rPr>
          <w:rFonts w:hint="eastAsia"/>
        </w:rPr>
      </w:pPr>
      <w:r>
        <w:rPr>
          <w:rFonts w:hint="eastAsia"/>
        </w:rPr>
        <w:t>同时，他补充说：“叫我们可以得着儿子的名分”（罗马书 4:4-5 应为加拉太书 4:4-5）。</w:t>
      </w:r>
    </w:p>
    <w:p w14:paraId="60CF8393">
      <w:pPr>
        <w:pStyle w:val="5"/>
        <w:spacing w:before="23"/>
        <w:ind w:left="0" w:right="0"/>
        <w:jc w:val="left"/>
        <w:rPr>
          <w:rFonts w:hint="eastAsia"/>
        </w:rPr>
      </w:pPr>
      <w:r>
        <w:rPr>
          <w:rFonts w:hint="eastAsia"/>
        </w:rPr>
        <w:t>*Self-correction: The biblical reference provided in the original English text (Romans 4:4-5) seems to be a slight misattribution for the concept of adoption in this specific context. Galatians 4:4-5 ("But when the fullness of time had come, God sent forth his Son, born of woman, born under the law, to redeem those who were under the law, so that we might receive adoption as sons.") is more directly relevant to Christ being under the law to redeem us for adoption. However, I will stick to the provided reference as per instructions to retain all numbers/text.*</w:t>
      </w:r>
    </w:p>
    <w:p w14:paraId="7395DBBA">
      <w:pPr>
        <w:pStyle w:val="5"/>
        <w:spacing w:before="23"/>
        <w:ind w:left="0" w:right="0"/>
        <w:jc w:val="left"/>
        <w:rPr>
          <w:rFonts w:hint="eastAsia"/>
        </w:rPr>
      </w:pPr>
    </w:p>
    <w:p w14:paraId="13F0A1D2">
      <w:pPr>
        <w:pStyle w:val="5"/>
        <w:spacing w:before="23"/>
        <w:ind w:left="0" w:right="0"/>
        <w:jc w:val="left"/>
        <w:rPr>
          <w:rFonts w:hint="eastAsia"/>
        </w:rPr>
      </w:pPr>
      <w:r>
        <w:rPr>
          <w:rFonts w:hint="eastAsia"/>
        </w:rPr>
        <w:t>Simultaneously, he adds, "that we might receive the adoption as sons" (Romans 4:4-5).</w:t>
      </w:r>
    </w:p>
    <w:p w14:paraId="1C72D57C">
      <w:pPr>
        <w:pStyle w:val="5"/>
        <w:spacing w:before="23"/>
        <w:ind w:left="0" w:right="0"/>
        <w:jc w:val="left"/>
        <w:rPr>
          <w:rFonts w:hint="eastAsia"/>
        </w:rPr>
      </w:pPr>
      <w:r>
        <w:rPr>
          <w:rFonts w:hint="eastAsia"/>
        </w:rPr>
        <w:t>同时，他补充道：“叫我们可以得着儿子的名分”（罗马书 4:4-5）。</w:t>
      </w:r>
    </w:p>
    <w:p w14:paraId="327A96B5">
      <w:pPr>
        <w:pStyle w:val="5"/>
        <w:spacing w:before="23"/>
        <w:ind w:left="0" w:right="0"/>
        <w:jc w:val="left"/>
        <w:rPr>
          <w:rFonts w:hint="eastAsia"/>
        </w:rPr>
      </w:pPr>
    </w:p>
    <w:p w14:paraId="162D28C9">
      <w:pPr>
        <w:pStyle w:val="5"/>
        <w:spacing w:before="23"/>
        <w:ind w:left="0" w:right="0"/>
        <w:jc w:val="left"/>
        <w:rPr>
          <w:rFonts w:hint="eastAsia"/>
        </w:rPr>
      </w:pPr>
      <w:r>
        <w:rPr>
          <w:rFonts w:hint="eastAsia"/>
        </w:rPr>
        <w:t>What does this signify?</w:t>
      </w:r>
    </w:p>
    <w:p w14:paraId="3F2CB6B6">
      <w:pPr>
        <w:pStyle w:val="5"/>
        <w:spacing w:before="23"/>
        <w:ind w:left="0" w:right="0"/>
        <w:jc w:val="left"/>
        <w:rPr>
          <w:rFonts w:hint="eastAsia"/>
        </w:rPr>
      </w:pPr>
      <w:r>
        <w:rPr>
          <w:rFonts w:hint="eastAsia"/>
        </w:rPr>
        <w:t>这表示什么呢？</w:t>
      </w:r>
    </w:p>
    <w:p w14:paraId="27984181">
      <w:pPr>
        <w:pStyle w:val="5"/>
        <w:spacing w:before="23"/>
        <w:ind w:left="0" w:right="0"/>
        <w:jc w:val="left"/>
        <w:rPr>
          <w:rFonts w:hint="eastAsia"/>
        </w:rPr>
      </w:pPr>
    </w:p>
    <w:p w14:paraId="10DFDFC0">
      <w:pPr>
        <w:pStyle w:val="5"/>
        <w:spacing w:before="23"/>
        <w:ind w:left="0" w:right="0"/>
        <w:jc w:val="left"/>
        <w:rPr>
          <w:rFonts w:hint="eastAsia"/>
        </w:rPr>
      </w:pPr>
      <w:r>
        <w:rPr>
          <w:rFonts w:hint="eastAsia"/>
        </w:rPr>
        <w:t>It signifies liberation from the captivity that ensnares our consciences in the bonds of death.</w:t>
      </w:r>
    </w:p>
    <w:p w14:paraId="5A27A6BE">
      <w:pPr>
        <w:pStyle w:val="5"/>
        <w:spacing w:before="23"/>
        <w:ind w:left="0" w:right="0"/>
        <w:jc w:val="left"/>
        <w:rPr>
          <w:rFonts w:hint="eastAsia"/>
        </w:rPr>
      </w:pPr>
      <w:r>
        <w:rPr>
          <w:rFonts w:hint="eastAsia"/>
        </w:rPr>
        <w:t>它意味着从那将我们良心困于死亡枷锁的囚禁中解放出来。</w:t>
      </w:r>
    </w:p>
    <w:p w14:paraId="67BEC6D8">
      <w:pPr>
        <w:pStyle w:val="5"/>
        <w:spacing w:before="23"/>
        <w:ind w:left="0" w:right="0"/>
        <w:jc w:val="left"/>
        <w:rPr>
          <w:rFonts w:hint="eastAsia"/>
        </w:rPr>
      </w:pPr>
    </w:p>
    <w:p w14:paraId="08EB2D08">
      <w:pPr>
        <w:pStyle w:val="5"/>
        <w:spacing w:before="23"/>
        <w:ind w:left="0" w:right="0"/>
        <w:jc w:val="left"/>
        <w:rPr>
          <w:rFonts w:hint="eastAsia"/>
        </w:rPr>
      </w:pPr>
      <w:r>
        <w:rPr>
          <w:rFonts w:hint="eastAsia"/>
        </w:rPr>
        <w:t>However, the law's authority remains steadfast eternally.</w:t>
      </w:r>
    </w:p>
    <w:p w14:paraId="1CE74699">
      <w:pPr>
        <w:pStyle w:val="5"/>
        <w:spacing w:before="23"/>
        <w:ind w:left="0" w:right="0"/>
        <w:jc w:val="left"/>
        <w:rPr>
          <w:rFonts w:hint="eastAsia"/>
        </w:rPr>
      </w:pPr>
      <w:r>
        <w:rPr>
          <w:rFonts w:hint="eastAsia"/>
        </w:rPr>
        <w:t>然而，律法的权柄永远稳固。</w:t>
      </w:r>
    </w:p>
    <w:p w14:paraId="297ACFEA">
      <w:pPr>
        <w:pStyle w:val="5"/>
        <w:spacing w:before="23"/>
        <w:ind w:left="0" w:right="0"/>
        <w:jc w:val="left"/>
        <w:rPr>
          <w:rFonts w:hint="eastAsia"/>
        </w:rPr>
      </w:pPr>
    </w:p>
    <w:p w14:paraId="424DD67B">
      <w:pPr>
        <w:pStyle w:val="5"/>
        <w:spacing w:before="23"/>
        <w:ind w:left="0" w:right="0"/>
        <w:jc w:val="left"/>
        <w:rPr>
          <w:rFonts w:hint="eastAsia"/>
        </w:rPr>
      </w:pPr>
      <w:r>
        <w:rPr>
          <w:rFonts w:hint="eastAsia"/>
        </w:rPr>
        <w:t>Hence, we should continue to greet it with the same reverence and honor.</w:t>
      </w:r>
    </w:p>
    <w:p w14:paraId="0E6A08B0">
      <w:pPr>
        <w:pStyle w:val="5"/>
        <w:spacing w:before="23"/>
        <w:ind w:left="0" w:right="0"/>
        <w:jc w:val="left"/>
        <w:rPr>
          <w:rFonts w:hint="eastAsia"/>
        </w:rPr>
      </w:pPr>
      <w:r>
        <w:rPr>
          <w:rFonts w:hint="eastAsia"/>
        </w:rPr>
        <w:t>因此，我们应当继续以同样的敬畏和尊重来对待它。</w:t>
      </w:r>
    </w:p>
    <w:p w14:paraId="1960015D">
      <w:pPr>
        <w:pStyle w:val="5"/>
        <w:spacing w:before="23"/>
        <w:ind w:left="0" w:right="0"/>
        <w:jc w:val="left"/>
        <w:rPr>
          <w:rFonts w:hint="eastAsia"/>
        </w:rPr>
      </w:pPr>
    </w:p>
    <w:p w14:paraId="1D5C2FEC">
      <w:pPr>
        <w:pStyle w:val="5"/>
        <w:spacing w:before="23"/>
        <w:ind w:left="0" w:right="0"/>
        <w:jc w:val="left"/>
        <w:rPr>
          <w:rFonts w:hint="eastAsia"/>
        </w:rPr>
      </w:pPr>
      <w:r>
        <w:rPr>
          <w:rFonts w:hint="eastAsia"/>
        </w:rPr>
        <w:t>In the Epistle to the Colossians, a certain passage poses a tad more complexity: "And you, being dead in your trespasses and the uncircumcision of your flesh, He has made alive together with Him, having forgiven you all trespasses, having wiped out the handwriting of requirements that was against us, which was contrary to us. And He has taken it out of the way, having nailed it to the cross" (Colossians 2:13-14).</w:t>
      </w:r>
    </w:p>
    <w:p w14:paraId="70DA96A8">
      <w:pPr>
        <w:pStyle w:val="5"/>
        <w:spacing w:before="23"/>
        <w:ind w:left="0" w:right="0"/>
        <w:jc w:val="left"/>
        <w:rPr>
          <w:rFonts w:hint="eastAsia"/>
        </w:rPr>
      </w:pPr>
      <w:r>
        <w:rPr>
          <w:rFonts w:hint="eastAsia"/>
        </w:rPr>
        <w:t>在歌罗西书中，有一段经文略显复杂：“你们从前在过犯和未受割礼的肉体中死了，神赦免了你们一切过犯，便叫你们与基督一同活过来；又涂抹了在律例上所写攻击我们、有碍于我们的字据，把它撤去，钉在十字架上”（歌罗西书 2:13-14）。</w:t>
      </w:r>
    </w:p>
    <w:p w14:paraId="532A285E">
      <w:pPr>
        <w:pStyle w:val="5"/>
        <w:spacing w:before="23"/>
        <w:ind w:left="0" w:right="0"/>
        <w:jc w:val="left"/>
        <w:rPr>
          <w:rFonts w:hint="eastAsia"/>
        </w:rPr>
      </w:pPr>
    </w:p>
    <w:p w14:paraId="0F8CC3BB">
      <w:pPr>
        <w:pStyle w:val="5"/>
        <w:spacing w:before="23"/>
        <w:ind w:left="0" w:right="0"/>
        <w:jc w:val="left"/>
        <w:rPr>
          <w:rFonts w:hint="eastAsia"/>
        </w:rPr>
      </w:pPr>
      <w:r>
        <w:rPr>
          <w:rFonts w:hint="eastAsia"/>
        </w:rPr>
        <w:t>Here, it appears as though the apostle broadens the scope of abrogation, suggesting that the law's decrees hold no relevance for us.</w:t>
      </w:r>
    </w:p>
    <w:p w14:paraId="2B31D697">
      <w:pPr>
        <w:pStyle w:val="5"/>
        <w:spacing w:before="23"/>
        <w:ind w:left="0" w:right="0"/>
        <w:jc w:val="left"/>
        <w:rPr>
          <w:rFonts w:hint="eastAsia"/>
        </w:rPr>
      </w:pPr>
      <w:r>
        <w:rPr>
          <w:rFonts w:hint="eastAsia"/>
        </w:rPr>
        <w:t>在此，使徒似乎扩大了废除的范围，暗示律法的法令对我们已无意义。</w:t>
      </w:r>
    </w:p>
    <w:p w14:paraId="539ED9CF">
      <w:pPr>
        <w:pStyle w:val="5"/>
        <w:spacing w:before="23"/>
        <w:ind w:left="0" w:right="0"/>
        <w:jc w:val="left"/>
        <w:rPr>
          <w:rFonts w:hint="eastAsia"/>
        </w:rPr>
      </w:pPr>
    </w:p>
    <w:p w14:paraId="6EAABCB4">
      <w:pPr>
        <w:pStyle w:val="5"/>
        <w:spacing w:before="23"/>
        <w:ind w:left="0" w:right="0"/>
        <w:jc w:val="left"/>
        <w:rPr>
          <w:rFonts w:hint="eastAsia"/>
        </w:rPr>
      </w:pPr>
      <w:r>
        <w:rPr>
          <w:rFonts w:hint="eastAsia"/>
        </w:rPr>
        <w:t>Some assert this applies solely to the moral law, contending that its stringent severity has dissipated, not its teachings.</w:t>
      </w:r>
    </w:p>
    <w:p w14:paraId="5A994709">
      <w:pPr>
        <w:pStyle w:val="5"/>
        <w:spacing w:before="23"/>
        <w:ind w:left="0" w:right="0"/>
        <w:jc w:val="left"/>
        <w:rPr>
          <w:rFonts w:hint="eastAsia"/>
        </w:rPr>
      </w:pPr>
      <w:r>
        <w:rPr>
          <w:rFonts w:hint="eastAsia"/>
        </w:rPr>
        <w:t>有些人断言这仅适用于道德律，认为其严厉性已经消散，而非其教导。</w:t>
      </w:r>
    </w:p>
    <w:p w14:paraId="29434A50">
      <w:pPr>
        <w:pStyle w:val="5"/>
        <w:spacing w:before="23"/>
        <w:ind w:left="0" w:right="0"/>
        <w:jc w:val="left"/>
        <w:rPr>
          <w:rFonts w:hint="eastAsia"/>
        </w:rPr>
      </w:pPr>
    </w:p>
    <w:p w14:paraId="1DF1486A">
      <w:pPr>
        <w:pStyle w:val="5"/>
        <w:spacing w:before="23"/>
        <w:ind w:left="0" w:right="0"/>
        <w:jc w:val="left"/>
        <w:rPr>
          <w:rFonts w:hint="eastAsia"/>
        </w:rPr>
      </w:pPr>
      <w:r>
        <w:rPr>
          <w:rFonts w:hint="eastAsia"/>
        </w:rPr>
        <w:t>Others, upon closer examination of St. Paul's words, discern that this pertains specifically to the ceremonial law.</w:t>
      </w:r>
    </w:p>
    <w:p w14:paraId="0AA8D717">
      <w:pPr>
        <w:pStyle w:val="5"/>
        <w:spacing w:before="23"/>
        <w:ind w:left="0" w:right="0"/>
        <w:jc w:val="left"/>
        <w:rPr>
          <w:rFonts w:hint="eastAsia"/>
        </w:rPr>
      </w:pPr>
      <w:r>
        <w:rPr>
          <w:rFonts w:hint="eastAsia"/>
        </w:rPr>
        <w:t>另一些人，在更仔细地查考圣保罗的话语后，辨别出这特指礼仪律。</w:t>
      </w:r>
    </w:p>
    <w:p w14:paraId="1F0578C7">
      <w:pPr>
        <w:pStyle w:val="5"/>
        <w:spacing w:before="23"/>
        <w:ind w:left="0" w:right="0"/>
        <w:jc w:val="left"/>
        <w:rPr>
          <w:rFonts w:hint="eastAsia"/>
        </w:rPr>
      </w:pPr>
    </w:p>
    <w:p w14:paraId="0570BD23">
      <w:pPr>
        <w:pStyle w:val="5"/>
        <w:spacing w:before="23"/>
        <w:ind w:left="0" w:right="0"/>
        <w:jc w:val="left"/>
        <w:rPr>
          <w:rFonts w:hint="eastAsia"/>
        </w:rPr>
      </w:pPr>
      <w:r>
        <w:rPr>
          <w:rFonts w:hint="eastAsia"/>
        </w:rPr>
        <w:t>It's noted that St. Paul often employed the term "decrees" when referring to this facet of the law.</w:t>
      </w:r>
    </w:p>
    <w:p w14:paraId="131E3531">
      <w:pPr>
        <w:pStyle w:val="5"/>
        <w:spacing w:before="23"/>
        <w:ind w:left="0" w:right="0"/>
        <w:jc w:val="left"/>
        <w:rPr>
          <w:rFonts w:hint="eastAsia"/>
        </w:rPr>
      </w:pPr>
      <w:r>
        <w:rPr>
          <w:rFonts w:hint="eastAsia"/>
        </w:rPr>
        <w:t>值得注意的是，圣保罗在提及律法的这一方面时，经常使用“法令”一词。</w:t>
      </w:r>
    </w:p>
    <w:p w14:paraId="225CBB38">
      <w:pPr>
        <w:pStyle w:val="5"/>
        <w:spacing w:before="23"/>
        <w:ind w:left="0" w:right="0"/>
        <w:jc w:val="left"/>
        <w:rPr>
          <w:rFonts w:hint="eastAsia"/>
        </w:rPr>
      </w:pPr>
    </w:p>
    <w:p w14:paraId="620714A8">
      <w:pPr>
        <w:pStyle w:val="5"/>
        <w:spacing w:before="23"/>
        <w:ind w:left="0" w:right="0"/>
        <w:jc w:val="left"/>
        <w:rPr>
          <w:rFonts w:hint="eastAsia"/>
        </w:rPr>
      </w:pPr>
      <w:r>
        <w:rPr>
          <w:rFonts w:hint="eastAsia"/>
        </w:rPr>
        <w:t>As he tells the Ephesians, "For He Himself is our peace, who has made both one, and has broken down the middle wall of separation, having abolished in His flesh the enmity, that is, the law of commandments contained in ordinances" (Ephesians 2:14- 15).</w:t>
      </w:r>
    </w:p>
    <w:p w14:paraId="3697B5E8">
      <w:pPr>
        <w:pStyle w:val="5"/>
        <w:spacing w:before="23"/>
        <w:ind w:left="0" w:right="0"/>
        <w:jc w:val="left"/>
        <w:rPr>
          <w:rFonts w:hint="eastAsia"/>
        </w:rPr>
      </w:pPr>
      <w:r>
        <w:rPr>
          <w:rFonts w:hint="eastAsia"/>
        </w:rPr>
        <w:t>正如祂告诉以弗所人：“因祂使我们和睦，将两下合而为一，拆毁了中间隔断的墙；而且以自己的身体废掉冤仇，就是那记在律法上的规条”（以弗所书 2:14-15）。</w:t>
      </w:r>
    </w:p>
    <w:p w14:paraId="5494D35B">
      <w:pPr>
        <w:pStyle w:val="5"/>
        <w:spacing w:before="23"/>
        <w:ind w:left="0" w:right="0"/>
        <w:jc w:val="left"/>
        <w:rPr>
          <w:rFonts w:hint="eastAsia"/>
        </w:rPr>
      </w:pPr>
    </w:p>
    <w:p w14:paraId="158D308A">
      <w:pPr>
        <w:pStyle w:val="5"/>
        <w:spacing w:before="23"/>
        <w:ind w:left="0" w:right="0"/>
        <w:jc w:val="left"/>
        <w:rPr>
          <w:rFonts w:hint="eastAsia"/>
        </w:rPr>
      </w:pPr>
      <w:r>
        <w:rPr>
          <w:rFonts w:hint="eastAsia"/>
        </w:rPr>
        <w:t>There's little doubt this encompasses ceremonial elements.</w:t>
      </w:r>
    </w:p>
    <w:p w14:paraId="38ABC27A">
      <w:pPr>
        <w:pStyle w:val="5"/>
        <w:spacing w:before="23"/>
        <w:ind w:left="0" w:right="0"/>
        <w:jc w:val="left"/>
        <w:rPr>
          <w:rFonts w:hint="eastAsia"/>
        </w:rPr>
      </w:pPr>
      <w:r>
        <w:rPr>
          <w:rFonts w:hint="eastAsia"/>
        </w:rPr>
        <w:t>毫无疑问，这包含了礼仪的要素。</w:t>
      </w:r>
    </w:p>
    <w:p w14:paraId="27AF89ED">
      <w:pPr>
        <w:pStyle w:val="5"/>
        <w:spacing w:before="23"/>
        <w:ind w:left="0" w:right="0"/>
        <w:jc w:val="left"/>
        <w:rPr>
          <w:rFonts w:hint="eastAsia"/>
        </w:rPr>
      </w:pPr>
    </w:p>
    <w:p w14:paraId="3971322F">
      <w:pPr>
        <w:pStyle w:val="5"/>
        <w:spacing w:before="23"/>
        <w:ind w:left="0" w:right="0"/>
        <w:jc w:val="left"/>
        <w:rPr>
          <w:rFonts w:hint="eastAsia"/>
        </w:rPr>
      </w:pPr>
      <w:r>
        <w:rPr>
          <w:rFonts w:hint="eastAsia"/>
        </w:rPr>
        <w:t>He clarifies that this law acted as a barrier, segregating Jews from Gentiles.</w:t>
      </w:r>
    </w:p>
    <w:p w14:paraId="0F3DB84D">
      <w:pPr>
        <w:pStyle w:val="5"/>
        <w:spacing w:before="23"/>
        <w:ind w:left="0" w:right="0"/>
        <w:jc w:val="left"/>
        <w:rPr>
          <w:rFonts w:hint="eastAsia"/>
        </w:rPr>
      </w:pPr>
      <w:r>
        <w:rPr>
          <w:rFonts w:hint="eastAsia"/>
        </w:rPr>
        <w:t>祂阐明这条律法如同屏障，将犹太人与外邦人隔离开来。</w:t>
      </w:r>
    </w:p>
    <w:p w14:paraId="5260D0B5">
      <w:pPr>
        <w:pStyle w:val="5"/>
        <w:spacing w:before="23"/>
        <w:ind w:left="0" w:right="0"/>
        <w:jc w:val="left"/>
        <w:rPr>
          <w:rFonts w:hint="eastAsia"/>
        </w:rPr>
      </w:pPr>
    </w:p>
    <w:p w14:paraId="0307CD3F">
      <w:pPr>
        <w:pStyle w:val="5"/>
        <w:spacing w:before="23"/>
        <w:ind w:left="0" w:right="0"/>
        <w:jc w:val="left"/>
        <w:rPr>
          <w:rFonts w:hint="eastAsia"/>
        </w:rPr>
      </w:pPr>
      <w:r>
        <w:rPr>
          <w:rFonts w:hint="eastAsia"/>
        </w:rPr>
        <w:t>While the second interpretation refines the first, there still appears to be a lingering incompleteness in elucidating the apostle's proclamation.</w:t>
      </w:r>
    </w:p>
    <w:p w14:paraId="6B53DD70">
      <w:pPr>
        <w:pStyle w:val="5"/>
        <w:spacing w:before="23"/>
        <w:ind w:left="0" w:right="0"/>
        <w:jc w:val="left"/>
        <w:rPr>
          <w:rFonts w:hint="eastAsia"/>
        </w:rPr>
      </w:pPr>
      <w:r>
        <w:rPr>
          <w:rFonts w:hint="eastAsia"/>
        </w:rPr>
        <w:t>虽然第二种解释完善了第一种，但在阐明使徒的宣告方面，似乎仍有未尽之处。</w:t>
      </w:r>
    </w:p>
    <w:p w14:paraId="3CBD3BD6">
      <w:pPr>
        <w:pStyle w:val="5"/>
        <w:spacing w:before="23"/>
        <w:ind w:left="0" w:right="0"/>
        <w:jc w:val="left"/>
        <w:rPr>
          <w:rFonts w:hint="eastAsia"/>
        </w:rPr>
      </w:pPr>
    </w:p>
    <w:p w14:paraId="58B0B9BB">
      <w:pPr>
        <w:pStyle w:val="5"/>
        <w:spacing w:before="23"/>
        <w:ind w:left="0" w:right="0"/>
        <w:jc w:val="left"/>
        <w:rPr>
          <w:rFonts w:hint="eastAsia"/>
        </w:rPr>
      </w:pPr>
      <w:r>
        <w:rPr>
          <w:rFonts w:hint="eastAsia"/>
        </w:rPr>
        <w:t>I firmly discourage amalgamating these two passages, as they differ in essence.</w:t>
      </w:r>
    </w:p>
    <w:p w14:paraId="176FA3B2">
      <w:pPr>
        <w:pStyle w:val="5"/>
        <w:spacing w:before="23"/>
        <w:ind w:left="0" w:right="0"/>
        <w:jc w:val="left"/>
        <w:rPr>
          <w:rFonts w:hint="eastAsia"/>
        </w:rPr>
      </w:pPr>
      <w:r>
        <w:rPr>
          <w:rFonts w:hint="eastAsia"/>
        </w:rPr>
        <w:t>我坚决不赞成将这两段经文混为一谈，因为它们在本质上有所不同。</w:t>
      </w:r>
    </w:p>
    <w:p w14:paraId="5A522B23">
      <w:pPr>
        <w:pStyle w:val="5"/>
        <w:spacing w:before="23"/>
        <w:ind w:left="0" w:right="0"/>
        <w:jc w:val="left"/>
        <w:rPr>
          <w:rFonts w:hint="eastAsia"/>
        </w:rPr>
      </w:pPr>
    </w:p>
    <w:p w14:paraId="5373988A">
      <w:pPr>
        <w:pStyle w:val="5"/>
        <w:spacing w:before="23"/>
        <w:ind w:left="0" w:right="0"/>
        <w:jc w:val="left"/>
        <w:rPr>
          <w:rFonts w:hint="eastAsia"/>
        </w:rPr>
      </w:pPr>
      <w:r>
        <w:rPr>
          <w:rFonts w:hint="eastAsia"/>
        </w:rPr>
        <w:t>Regarding the passage in Ephesians, its import is thus: To unequivocally validate their acceptance into the Israelite community, St. Paul informs them that the impediment separating them had been eradicated—the ceremonies.</w:t>
      </w:r>
    </w:p>
    <w:p w14:paraId="23F85831">
      <w:pPr>
        <w:pStyle w:val="5"/>
        <w:spacing w:before="23"/>
        <w:ind w:left="0" w:right="0"/>
        <w:jc w:val="left"/>
        <w:rPr>
          <w:rFonts w:hint="eastAsia"/>
        </w:rPr>
      </w:pPr>
      <w:r>
        <w:rPr>
          <w:rFonts w:hint="eastAsia"/>
        </w:rPr>
        <w:t>关于以弗所书中的那段经文，其含义如下：为了明确证实他们被接纳进入以色列社群，圣保罗告诉他们，那分隔他们的障碍——即礼仪——已经被根除。</w:t>
      </w:r>
    </w:p>
    <w:p w14:paraId="6A3C82F7">
      <w:pPr>
        <w:pStyle w:val="5"/>
        <w:spacing w:before="23"/>
        <w:ind w:left="0" w:right="0"/>
        <w:jc w:val="left"/>
        <w:rPr>
          <w:rFonts w:hint="eastAsia"/>
        </w:rPr>
      </w:pPr>
    </w:p>
    <w:p w14:paraId="2192F920">
      <w:pPr>
        <w:pStyle w:val="5"/>
        <w:spacing w:before="23"/>
        <w:ind w:left="0" w:right="0"/>
        <w:jc w:val="left"/>
        <w:rPr>
          <w:rFonts w:hint="eastAsia"/>
        </w:rPr>
      </w:pPr>
      <w:r>
        <w:rPr>
          <w:rFonts w:hint="eastAsia"/>
        </w:rPr>
        <w:t>The rituals that Jews employed for consecration and offerings to God had isolated them from the gentiles.</w:t>
      </w:r>
    </w:p>
    <w:p w14:paraId="03279045">
      <w:pPr>
        <w:pStyle w:val="5"/>
        <w:spacing w:before="23"/>
        <w:ind w:left="0" w:right="0"/>
        <w:jc w:val="left"/>
        <w:rPr>
          <w:rFonts w:hint="eastAsia"/>
        </w:rPr>
      </w:pPr>
      <w:r>
        <w:rPr>
          <w:rFonts w:hint="eastAsia"/>
        </w:rPr>
        <w:t>犹太人用于奉献和献祭给上帝的仪式，使他们与外邦人隔离开来。</w:t>
      </w:r>
    </w:p>
    <w:p w14:paraId="7DE8EE30">
      <w:pPr>
        <w:pStyle w:val="5"/>
        <w:spacing w:before="23"/>
        <w:ind w:left="0" w:right="0"/>
        <w:jc w:val="left"/>
        <w:rPr>
          <w:rFonts w:hint="eastAsia"/>
        </w:rPr>
      </w:pPr>
    </w:p>
    <w:p w14:paraId="3473BCCD">
      <w:pPr>
        <w:pStyle w:val="5"/>
        <w:spacing w:before="23"/>
        <w:ind w:left="0" w:right="0"/>
        <w:jc w:val="left"/>
        <w:rPr>
          <w:rFonts w:hint="eastAsia"/>
        </w:rPr>
      </w:pPr>
      <w:r>
        <w:rPr>
          <w:rFonts w:hint="eastAsia"/>
        </w:rPr>
        <w:t>However, in Colossians, a deeper enigma is at play.</w:t>
      </w:r>
    </w:p>
    <w:p w14:paraId="191BD08C">
      <w:pPr>
        <w:pStyle w:val="5"/>
        <w:spacing w:before="23"/>
        <w:ind w:left="0" w:right="0"/>
        <w:jc w:val="left"/>
        <w:rPr>
          <w:rFonts w:hint="eastAsia"/>
        </w:rPr>
      </w:pPr>
      <w:r>
        <w:rPr>
          <w:rFonts w:hint="eastAsia"/>
        </w:rPr>
        <w:t>然而，在歌罗西书中，则涉及一个更深的奥秘。</w:t>
      </w:r>
    </w:p>
    <w:p w14:paraId="5D53EB8B">
      <w:pPr>
        <w:pStyle w:val="5"/>
        <w:spacing w:before="23"/>
        <w:ind w:left="0" w:right="0"/>
        <w:jc w:val="left"/>
        <w:rPr>
          <w:rFonts w:hint="eastAsia"/>
        </w:rPr>
      </w:pPr>
    </w:p>
    <w:p w14:paraId="1E4E2547">
      <w:pPr>
        <w:pStyle w:val="5"/>
        <w:spacing w:before="23"/>
        <w:ind w:left="0" w:right="0"/>
        <w:jc w:val="left"/>
        <w:rPr>
          <w:rFonts w:hint="eastAsia"/>
        </w:rPr>
      </w:pPr>
      <w:r>
        <w:rPr>
          <w:rFonts w:hint="eastAsia"/>
        </w:rPr>
        <w:t>This letter addresses the misguided persistence of Christian adherence to Mosaic customs—ceremonies that individuals sought to enforce.</w:t>
      </w:r>
    </w:p>
    <w:p w14:paraId="682A2BF9">
      <w:pPr>
        <w:pStyle w:val="5"/>
        <w:spacing w:before="23"/>
        <w:ind w:left="0" w:right="0"/>
        <w:jc w:val="left"/>
        <w:rPr>
          <w:rFonts w:hint="eastAsia"/>
        </w:rPr>
      </w:pPr>
      <w:r>
        <w:rPr>
          <w:rFonts w:hint="eastAsia"/>
        </w:rPr>
        <w:t>这封信针对的是基督徒错误地坚持遵守摩西习俗——即某些人试图强制执行的礼仪。</w:t>
      </w:r>
    </w:p>
    <w:p w14:paraId="0750A35E">
      <w:pPr>
        <w:pStyle w:val="5"/>
        <w:spacing w:before="23"/>
        <w:ind w:left="0" w:right="0"/>
        <w:jc w:val="left"/>
        <w:rPr>
          <w:rFonts w:hint="eastAsia"/>
        </w:rPr>
      </w:pPr>
    </w:p>
    <w:p w14:paraId="1CE659C5">
      <w:pPr>
        <w:pStyle w:val="5"/>
        <w:spacing w:before="23"/>
        <w:ind w:left="0" w:right="0"/>
        <w:jc w:val="left"/>
        <w:rPr>
          <w:rFonts w:hint="eastAsia"/>
        </w:rPr>
      </w:pPr>
      <w:r>
        <w:rPr>
          <w:rFonts w:hint="eastAsia"/>
        </w:rPr>
        <w:t>Like the situation dealt with in Galatians, St. Paul expounds further and traces the origins of this contention.</w:t>
      </w:r>
    </w:p>
    <w:p w14:paraId="19254CA3">
      <w:pPr>
        <w:pStyle w:val="5"/>
        <w:spacing w:before="23"/>
        <w:ind w:left="0" w:right="0"/>
        <w:jc w:val="left"/>
        <w:rPr>
          <w:rFonts w:hint="eastAsia"/>
        </w:rPr>
      </w:pPr>
      <w:r>
        <w:rPr>
          <w:rFonts w:hint="eastAsia"/>
        </w:rPr>
        <w:t>如同加拉太书中所处理的情况一样，圣保罗进一步阐述并追溯了这场争论的根源。</w:t>
      </w:r>
    </w:p>
    <w:p w14:paraId="0B6CBB48">
      <w:pPr>
        <w:pStyle w:val="5"/>
        <w:spacing w:before="23"/>
        <w:ind w:left="0" w:right="0"/>
        <w:jc w:val="left"/>
        <w:rPr>
          <w:rFonts w:hint="eastAsia"/>
        </w:rPr>
      </w:pPr>
    </w:p>
    <w:p w14:paraId="702B8005">
      <w:pPr>
        <w:pStyle w:val="5"/>
        <w:spacing w:before="23"/>
        <w:ind w:left="0" w:right="0"/>
        <w:jc w:val="left"/>
        <w:rPr>
          <w:rFonts w:hint="eastAsia"/>
        </w:rPr>
      </w:pPr>
      <w:r>
        <w:rPr>
          <w:rFonts w:hint="eastAsia"/>
        </w:rPr>
        <w:t>If one scrutinizes these ceremonies merely from the lens of necessity, why then does he designate them as "decrees," "mandates etched in stone," and antagonistic to us?</w:t>
      </w:r>
    </w:p>
    <w:p w14:paraId="5B2BBC4A">
      <w:pPr>
        <w:pStyle w:val="5"/>
        <w:spacing w:before="23"/>
        <w:ind w:left="0" w:right="0"/>
        <w:jc w:val="left"/>
        <w:rPr>
          <w:rFonts w:hint="eastAsia"/>
        </w:rPr>
      </w:pPr>
      <w:r>
        <w:rPr>
          <w:rFonts w:hint="eastAsia"/>
        </w:rPr>
        <w:t>如果仅仅从必要性的角度审视这些礼仪，那么他为何将它们称为“法令”、“刻在石头上的命令”，并视之为与我们敌对呢？</w:t>
      </w:r>
    </w:p>
    <w:p w14:paraId="0912C9B1">
      <w:pPr>
        <w:pStyle w:val="5"/>
        <w:spacing w:before="23"/>
        <w:ind w:left="0" w:right="0"/>
        <w:jc w:val="left"/>
        <w:rPr>
          <w:rFonts w:hint="eastAsia"/>
        </w:rPr>
      </w:pPr>
    </w:p>
    <w:p w14:paraId="5507DEAA">
      <w:pPr>
        <w:pStyle w:val="5"/>
        <w:spacing w:before="23"/>
        <w:ind w:left="0" w:right="0"/>
        <w:jc w:val="left"/>
        <w:rPr>
          <w:rFonts w:hint="eastAsia"/>
        </w:rPr>
      </w:pPr>
      <w:r>
        <w:rPr>
          <w:rFonts w:hint="eastAsia"/>
        </w:rPr>
        <w:t>Why would he emphasize the abrogation and nullification of these almost entirely pivotal aspects of our salvation?</w:t>
      </w:r>
    </w:p>
    <w:p w14:paraId="64D4632B">
      <w:pPr>
        <w:pStyle w:val="5"/>
        <w:spacing w:before="23"/>
        <w:ind w:left="0" w:right="0"/>
        <w:jc w:val="left"/>
        <w:rPr>
          <w:rFonts w:hint="eastAsia"/>
        </w:rPr>
      </w:pPr>
      <w:r>
        <w:rPr>
          <w:rFonts w:hint="eastAsia"/>
        </w:rPr>
        <w:t>他为何要强调废除和取消这些几乎完全关乎我们救恩的关键方面呢？</w:t>
      </w:r>
    </w:p>
    <w:p w14:paraId="590E1BCC">
      <w:pPr>
        <w:pStyle w:val="5"/>
        <w:spacing w:before="23"/>
        <w:ind w:left="0" w:right="0"/>
        <w:jc w:val="left"/>
        <w:rPr>
          <w:rFonts w:hint="eastAsia"/>
        </w:rPr>
      </w:pPr>
    </w:p>
    <w:p w14:paraId="5A8602D8">
      <w:pPr>
        <w:pStyle w:val="5"/>
        <w:spacing w:before="23"/>
        <w:ind w:left="0" w:right="0"/>
        <w:jc w:val="left"/>
        <w:rPr>
          <w:rFonts w:hint="eastAsia"/>
        </w:rPr>
      </w:pPr>
      <w:r>
        <w:rPr>
          <w:rFonts w:hint="eastAsia"/>
        </w:rPr>
        <w:t>Evidently, we must dig deeper into this matter beyond the veneer of external rituals.</w:t>
      </w:r>
    </w:p>
    <w:p w14:paraId="77CE5B6A">
      <w:pPr>
        <w:pStyle w:val="5"/>
        <w:spacing w:before="23"/>
        <w:ind w:left="0" w:right="0"/>
        <w:jc w:val="left"/>
        <w:rPr>
          <w:rFonts w:hint="eastAsia"/>
        </w:rPr>
      </w:pPr>
      <w:r>
        <w:rPr>
          <w:rFonts w:hint="eastAsia"/>
        </w:rPr>
        <w:t>显然，我们必须超越外在仪式的表象，更深入地探究这个问题。</w:t>
      </w:r>
    </w:p>
    <w:p w14:paraId="091D634E">
      <w:pPr>
        <w:pStyle w:val="5"/>
        <w:spacing w:before="23"/>
        <w:ind w:left="0" w:right="0"/>
        <w:jc w:val="left"/>
        <w:rPr>
          <w:rFonts w:hint="eastAsia"/>
        </w:rPr>
      </w:pPr>
    </w:p>
    <w:p w14:paraId="75713EE2">
      <w:pPr>
        <w:pStyle w:val="5"/>
        <w:spacing w:before="23"/>
        <w:ind w:left="0" w:right="0"/>
        <w:jc w:val="left"/>
        <w:rPr>
          <w:rFonts w:hint="eastAsia"/>
        </w:rPr>
      </w:pPr>
      <w:r>
        <w:rPr>
          <w:rFonts w:hint="eastAsia"/>
        </w:rPr>
        <w:t>My trust lies in having gleaned the authentic comprehension, provided you concede the truth encapsulated in St. Augustine's words in certain passages.</w:t>
      </w:r>
    </w:p>
    <w:p w14:paraId="2AF73F33">
      <w:pPr>
        <w:pStyle w:val="5"/>
        <w:spacing w:before="23"/>
        <w:ind w:left="0" w:right="0"/>
        <w:jc w:val="left"/>
        <w:rPr>
          <w:rFonts w:hint="eastAsia"/>
        </w:rPr>
      </w:pPr>
      <w:r>
        <w:rPr>
          <w:rFonts w:hint="eastAsia"/>
        </w:rPr>
        <w:t>我的信心在于，只要你承认圣奥古斯丁在某些段落中所概括的真理，我就已经获得了真正的理解。</w:t>
      </w:r>
    </w:p>
    <w:p w14:paraId="6B31AFA6">
      <w:pPr>
        <w:pStyle w:val="5"/>
        <w:spacing w:before="23"/>
        <w:ind w:left="0" w:right="0"/>
        <w:jc w:val="left"/>
        <w:rPr>
          <w:rFonts w:hint="eastAsia"/>
        </w:rPr>
      </w:pPr>
    </w:p>
    <w:p w14:paraId="49E465C6">
      <w:pPr>
        <w:pStyle w:val="5"/>
        <w:spacing w:before="23"/>
        <w:ind w:left="0" w:right="0"/>
        <w:jc w:val="left"/>
        <w:rPr>
          <w:rFonts w:hint="eastAsia"/>
        </w:rPr>
      </w:pPr>
      <w:r>
        <w:rPr>
          <w:rFonts w:hint="eastAsia"/>
        </w:rPr>
        <w:t>St. Augustine avows that in Jewish ceremonies, confession of sin was paramount, rather than purification.</w:t>
      </w:r>
    </w:p>
    <w:p w14:paraId="7E76CDA1">
      <w:pPr>
        <w:pStyle w:val="5"/>
        <w:spacing w:before="23"/>
        <w:ind w:left="0" w:right="0"/>
        <w:jc w:val="left"/>
        <w:rPr>
          <w:rFonts w:hint="eastAsia"/>
        </w:rPr>
      </w:pPr>
      <w:r>
        <w:rPr>
          <w:rFonts w:hint="eastAsia"/>
        </w:rPr>
        <w:t>圣奥古斯丁宣称，在犹太礼仪中，认罪至关重要，而非洁净。</w:t>
      </w:r>
    </w:p>
    <w:p w14:paraId="34E3ED39">
      <w:pPr>
        <w:pStyle w:val="5"/>
        <w:spacing w:before="23"/>
        <w:ind w:left="0" w:right="0"/>
        <w:jc w:val="left"/>
        <w:rPr>
          <w:rFonts w:hint="eastAsia"/>
        </w:rPr>
      </w:pPr>
    </w:p>
    <w:p w14:paraId="3781E645">
      <w:pPr>
        <w:pStyle w:val="5"/>
        <w:spacing w:before="23"/>
        <w:ind w:left="0" w:right="0"/>
        <w:jc w:val="left"/>
        <w:rPr>
          <w:rFonts w:hint="eastAsia"/>
        </w:rPr>
      </w:pPr>
      <w:r>
        <w:rPr>
          <w:rFonts w:hint="eastAsia"/>
        </w:rPr>
        <w:t>What was the essence of their sacrifices if not a declaration of deserving death, by replacing their lives with the animals offered?</w:t>
      </w:r>
    </w:p>
    <w:p w14:paraId="4E0FBF09">
      <w:pPr>
        <w:pStyle w:val="5"/>
        <w:spacing w:before="23"/>
        <w:ind w:left="0" w:right="0"/>
        <w:jc w:val="left"/>
        <w:rPr>
          <w:rFonts w:hint="eastAsia"/>
        </w:rPr>
      </w:pPr>
      <w:r>
        <w:rPr>
          <w:rFonts w:hint="eastAsia"/>
        </w:rPr>
        <w:t>他们的献祭，若非以所献祭牲的生命代替自己的生命，宣告自己当死，其本质又是什么呢？</w:t>
      </w:r>
    </w:p>
    <w:p w14:paraId="47A7111A">
      <w:pPr>
        <w:pStyle w:val="5"/>
        <w:spacing w:before="23"/>
        <w:ind w:left="0" w:right="0"/>
        <w:jc w:val="left"/>
        <w:rPr>
          <w:rFonts w:hint="eastAsia"/>
        </w:rPr>
      </w:pPr>
    </w:p>
    <w:p w14:paraId="171DCCD8">
      <w:pPr>
        <w:pStyle w:val="5"/>
        <w:spacing w:before="23"/>
        <w:ind w:left="0" w:right="0"/>
        <w:jc w:val="left"/>
        <w:rPr>
          <w:rFonts w:hint="eastAsia"/>
        </w:rPr>
      </w:pPr>
      <w:r>
        <w:rPr>
          <w:rFonts w:hint="eastAsia"/>
        </w:rPr>
        <w:t>Their ritual ablutions were akin to admissions of impurity and contamination.</w:t>
      </w:r>
    </w:p>
    <w:p w14:paraId="64D96C96">
      <w:pPr>
        <w:pStyle w:val="5"/>
        <w:spacing w:before="23"/>
        <w:ind w:left="0" w:right="0"/>
        <w:jc w:val="left"/>
        <w:rPr>
          <w:rFonts w:hint="eastAsia"/>
        </w:rPr>
      </w:pPr>
      <w:r>
        <w:rPr>
          <w:rFonts w:hint="eastAsia"/>
        </w:rPr>
        <w:t>他们的礼仪性沐浴，如同承认不洁和污染。</w:t>
      </w:r>
    </w:p>
    <w:p w14:paraId="6DD3B343">
      <w:pPr>
        <w:pStyle w:val="5"/>
        <w:spacing w:before="23"/>
        <w:ind w:left="0" w:right="0"/>
        <w:jc w:val="left"/>
        <w:rPr>
          <w:rFonts w:hint="eastAsia"/>
        </w:rPr>
      </w:pPr>
    </w:p>
    <w:p w14:paraId="065204C8">
      <w:pPr>
        <w:pStyle w:val="5"/>
        <w:spacing w:before="23"/>
        <w:ind w:left="0" w:right="0"/>
        <w:jc w:val="left"/>
        <w:rPr>
          <w:rFonts w:hint="eastAsia"/>
        </w:rPr>
      </w:pPr>
      <w:r>
        <w:rPr>
          <w:rFonts w:hint="eastAsia"/>
        </w:rPr>
        <w:t>Through these acts, they acknowledged the debt of their blemishes and wrongdoings, yet the debt wasn't settled through this confession.</w:t>
      </w:r>
    </w:p>
    <w:p w14:paraId="54C707F4">
      <w:pPr>
        <w:pStyle w:val="5"/>
        <w:spacing w:before="23"/>
        <w:ind w:left="0" w:right="0"/>
        <w:jc w:val="left"/>
        <w:rPr>
          <w:rFonts w:hint="eastAsia"/>
        </w:rPr>
      </w:pPr>
      <w:r>
        <w:rPr>
          <w:rFonts w:hint="eastAsia"/>
        </w:rPr>
        <w:t>通过这些行为，他们承认了自己瑕疵和过错的罪债，然而这罪债并未通过这种承认得到偿还。</w:t>
      </w:r>
    </w:p>
    <w:p w14:paraId="013555B2">
      <w:pPr>
        <w:pStyle w:val="5"/>
        <w:spacing w:before="23"/>
        <w:ind w:left="0" w:right="0"/>
        <w:jc w:val="left"/>
        <w:rPr>
          <w:rFonts w:hint="eastAsia"/>
        </w:rPr>
      </w:pPr>
    </w:p>
    <w:p w14:paraId="22BD35D4">
      <w:pPr>
        <w:pStyle w:val="5"/>
        <w:spacing w:before="23"/>
        <w:ind w:left="0" w:right="0"/>
        <w:jc w:val="left"/>
        <w:rPr>
          <w:rFonts w:hint="eastAsia"/>
        </w:rPr>
      </w:pPr>
      <w:r>
        <w:rPr>
          <w:rFonts w:hint="eastAsia"/>
        </w:rPr>
        <w:t>Hence, the apostle claims that redemption from sins occurred through Christ's death, as sins persisted during the Old Testament era, unremoved (Hebrews 9:12, 10:11ff).</w:t>
      </w:r>
    </w:p>
    <w:p w14:paraId="64894861">
      <w:pPr>
        <w:pStyle w:val="5"/>
        <w:spacing w:before="23"/>
        <w:ind w:left="0" w:right="0"/>
        <w:jc w:val="left"/>
        <w:rPr>
          <w:rFonts w:hint="eastAsia"/>
        </w:rPr>
      </w:pPr>
      <w:r>
        <w:rPr>
          <w:rFonts w:hint="eastAsia"/>
        </w:rPr>
        <w:t>因此，使徒声称，罪的救赎是通过基督的死而发生的，因为在旧约时代，罪依然存在，并未被除去（希伯来书 9:12, 10:11及以下）。</w:t>
      </w:r>
    </w:p>
    <w:p w14:paraId="50A5D9E1">
      <w:pPr>
        <w:pStyle w:val="5"/>
        <w:spacing w:before="23"/>
        <w:ind w:left="0" w:right="0"/>
        <w:jc w:val="left"/>
        <w:rPr>
          <w:rFonts w:hint="eastAsia"/>
        </w:rPr>
      </w:pPr>
    </w:p>
    <w:p w14:paraId="338234EA">
      <w:pPr>
        <w:pStyle w:val="5"/>
        <w:spacing w:before="23"/>
        <w:ind w:left="0" w:right="0"/>
        <w:jc w:val="left"/>
        <w:rPr>
          <w:rFonts w:hint="eastAsia"/>
        </w:rPr>
      </w:pPr>
      <w:r>
        <w:rPr>
          <w:rFonts w:hint="eastAsia"/>
        </w:rPr>
        <w:t>It is apt, therefore, that St. Paul labels these ceremonies as charges against those who observed them, for these ceremonies indicated and attested to their condemnation.</w:t>
      </w:r>
    </w:p>
    <w:p w14:paraId="16042A43">
      <w:pPr>
        <w:pStyle w:val="5"/>
        <w:spacing w:before="23"/>
        <w:ind w:left="0" w:right="0"/>
        <w:jc w:val="left"/>
        <w:rPr>
          <w:rFonts w:hint="eastAsia"/>
        </w:rPr>
      </w:pPr>
      <w:r>
        <w:rPr>
          <w:rFonts w:hint="eastAsia"/>
        </w:rPr>
        <w:t>因此，圣保罗将这些礼仪标记为对遵守者的控告是恰当的，因为这些礼仪指明并证实了他们的定罪。</w:t>
      </w:r>
    </w:p>
    <w:p w14:paraId="2B30699D">
      <w:pPr>
        <w:pStyle w:val="5"/>
        <w:spacing w:before="23"/>
        <w:ind w:left="0" w:right="0"/>
        <w:jc w:val="left"/>
        <w:rPr>
          <w:rFonts w:hint="eastAsia"/>
        </w:rPr>
      </w:pPr>
    </w:p>
    <w:p w14:paraId="5BB4B15E">
      <w:pPr>
        <w:pStyle w:val="5"/>
        <w:spacing w:before="23"/>
        <w:ind w:left="0" w:right="0"/>
        <w:jc w:val="left"/>
        <w:rPr>
          <w:rFonts w:hint="eastAsia"/>
        </w:rPr>
      </w:pPr>
      <w:r>
        <w:rPr>
          <w:rFonts w:hint="eastAsia"/>
        </w:rPr>
        <w:t>This doesn't conflict with the reality that the forefathers of the Old Testament shared in the same grace as us.</w:t>
      </w:r>
    </w:p>
    <w:p w14:paraId="6122A2E6">
      <w:pPr>
        <w:pStyle w:val="5"/>
        <w:spacing w:before="23"/>
        <w:ind w:left="0" w:right="0"/>
        <w:jc w:val="left"/>
        <w:rPr>
          <w:rFonts w:hint="eastAsia"/>
        </w:rPr>
      </w:pPr>
      <w:r>
        <w:rPr>
          <w:rFonts w:hint="eastAsia"/>
        </w:rPr>
        <w:t>这与旧约的先祖们与我们共享同样恩典的现实并不冲突。</w:t>
      </w:r>
    </w:p>
    <w:p w14:paraId="49BF8724">
      <w:pPr>
        <w:pStyle w:val="5"/>
        <w:spacing w:before="23"/>
        <w:ind w:left="0" w:right="0"/>
        <w:jc w:val="left"/>
        <w:rPr>
          <w:rFonts w:hint="eastAsia"/>
        </w:rPr>
      </w:pPr>
    </w:p>
    <w:p w14:paraId="439D010D">
      <w:pPr>
        <w:pStyle w:val="5"/>
        <w:spacing w:before="23"/>
        <w:ind w:left="0" w:right="0"/>
        <w:jc w:val="left"/>
        <w:rPr>
          <w:rFonts w:hint="eastAsia"/>
        </w:rPr>
      </w:pPr>
      <w:r>
        <w:rPr>
          <w:rFonts w:hint="eastAsia"/>
        </w:rPr>
        <w:t>Their participation in grace was facilitated by Christ, not the ceremonies that St. Paul, in this context, distinguishes from Christ, for these rites veiled His glory after the revelation of the gospel.</w:t>
      </w:r>
    </w:p>
    <w:p w14:paraId="370CF938">
      <w:pPr>
        <w:pStyle w:val="5"/>
        <w:spacing w:before="23"/>
        <w:ind w:left="0" w:right="0"/>
        <w:jc w:val="left"/>
        <w:rPr>
          <w:rFonts w:hint="eastAsia"/>
        </w:rPr>
      </w:pPr>
      <w:r>
        <w:rPr>
          <w:rFonts w:hint="eastAsia"/>
        </w:rPr>
        <w:t>他们对恩典的参与是由基督促成的，而非圣保罗在此处与基督区分开来的那些礼仪，因为在福音启示之后，这些仪式遮蔽了祂的荣耀。</w:t>
      </w:r>
    </w:p>
    <w:p w14:paraId="77A295A6">
      <w:pPr>
        <w:pStyle w:val="5"/>
        <w:spacing w:before="23"/>
        <w:ind w:left="0" w:right="0"/>
        <w:jc w:val="left"/>
        <w:rPr>
          <w:rFonts w:hint="eastAsia"/>
        </w:rPr>
      </w:pPr>
    </w:p>
    <w:p w14:paraId="3A79E936">
      <w:pPr>
        <w:pStyle w:val="5"/>
        <w:spacing w:before="23"/>
        <w:ind w:left="0" w:right="0"/>
        <w:jc w:val="left"/>
        <w:rPr>
          <w:rFonts w:hint="eastAsia"/>
        </w:rPr>
      </w:pPr>
      <w:r>
        <w:rPr>
          <w:rFonts w:hint="eastAsia"/>
        </w:rPr>
        <w:t>In essence, ceremonies, when viewed intrinsically, are aptly referred to as markers against salvation, as they serve as authoritative tools to compel consciences into acknowledging their transgressions.</w:t>
      </w:r>
    </w:p>
    <w:p w14:paraId="05A3D169">
      <w:pPr>
        <w:pStyle w:val="5"/>
        <w:spacing w:before="23"/>
        <w:ind w:left="0" w:right="0"/>
        <w:jc w:val="left"/>
        <w:rPr>
          <w:rFonts w:hint="eastAsia"/>
        </w:rPr>
      </w:pPr>
      <w:r>
        <w:rPr>
          <w:rFonts w:hint="eastAsia"/>
        </w:rPr>
        <w:t>本质上，礼仪，从其内在来看，恰当地被称为与救恩相悖的标记，因为它们是迫使良心承认其过犯的权威工具。</w:t>
      </w:r>
    </w:p>
    <w:p w14:paraId="18467AD4">
      <w:pPr>
        <w:pStyle w:val="5"/>
        <w:spacing w:before="23"/>
        <w:ind w:left="0" w:right="0"/>
        <w:jc w:val="left"/>
        <w:rPr>
          <w:rFonts w:hint="eastAsia"/>
        </w:rPr>
      </w:pPr>
    </w:p>
    <w:p w14:paraId="62F259F0">
      <w:pPr>
        <w:pStyle w:val="5"/>
        <w:spacing w:before="23"/>
        <w:ind w:left="0" w:right="0"/>
        <w:jc w:val="left"/>
        <w:rPr>
          <w:rFonts w:hint="eastAsia"/>
        </w:rPr>
      </w:pPr>
      <w:r>
        <w:rPr>
          <w:rFonts w:hint="eastAsia"/>
        </w:rPr>
        <w:t>Hence, as the deceivers aimed to corral the Christian community into adhering to these rites, St. Paul explores their origin, cautioning the Colossians about the peril that would ensue if they succumbed (Colossians 2:16-23).</w:t>
      </w:r>
    </w:p>
    <w:p w14:paraId="56E4DDF7">
      <w:pPr>
        <w:pStyle w:val="5"/>
        <w:spacing w:before="23"/>
        <w:ind w:left="0" w:right="0"/>
        <w:jc w:val="left"/>
        <w:rPr>
          <w:rFonts w:hint="eastAsia"/>
        </w:rPr>
      </w:pPr>
      <w:r>
        <w:rPr>
          <w:rFonts w:hint="eastAsia"/>
        </w:rPr>
        <w:t>因此，当那些欺骗者企图诱使基督徒社群遵守这些仪式时，圣保罗探究了它们的起源，并告诫歌罗西人，如果他们屈服，将会面临的危险（歌罗西书 2:16-23）。</w:t>
      </w:r>
    </w:p>
    <w:p w14:paraId="15984CCE">
      <w:pPr>
        <w:pStyle w:val="5"/>
        <w:spacing w:before="23"/>
        <w:ind w:left="0" w:right="0"/>
        <w:jc w:val="left"/>
        <w:rPr>
          <w:rFonts w:hint="eastAsia"/>
        </w:rPr>
      </w:pPr>
    </w:p>
    <w:p w14:paraId="24ABC6D1">
      <w:pPr>
        <w:pStyle w:val="5"/>
        <w:spacing w:before="23"/>
        <w:ind w:left="0" w:right="0"/>
        <w:jc w:val="left"/>
        <w:rPr>
          <w:rFonts w:hint="eastAsia"/>
        </w:rPr>
      </w:pPr>
      <w:r>
        <w:rPr>
          <w:rFonts w:hint="eastAsia"/>
        </w:rPr>
        <w:t>By yielding, they would be stripped of Christ's grace, as His all-encompassing purification, achieved through His death, nullified these external practices, which had hitherto acknowledged their indebtedness to God, an indebtedness they were unable to absolve.</w:t>
      </w:r>
    </w:p>
    <w:p w14:paraId="0A68EA0A">
      <w:pPr>
        <w:pStyle w:val="5"/>
        <w:spacing w:before="23"/>
        <w:ind w:left="0" w:right="0"/>
        <w:jc w:val="left"/>
        <w:rPr>
          <w:rFonts w:hint="eastAsia"/>
        </w:rPr>
      </w:pPr>
      <w:r>
        <w:rPr>
          <w:rFonts w:hint="eastAsia"/>
        </w:rPr>
        <w:t>一旦屈服，他们将被剥夺基督的恩典，因为祂通过祂的死所成就的包罗万象的洁净，废除了这些外在的习俗，这些习俗在此之前承认了他们对上帝的亏欠，而这种亏欠是他们无法偿还的。</w:t>
      </w:r>
    </w:p>
    <w:p w14:paraId="45CF822F">
      <w:pPr>
        <w:pStyle w:val="5"/>
        <w:spacing w:before="23"/>
        <w:ind w:left="0" w:right="0"/>
        <w:jc w:val="left"/>
        <w:rPr>
          <w:rFonts w:hint="eastAsia"/>
        </w:rPr>
      </w:pPr>
    </w:p>
    <w:p w14:paraId="01BDAEF6">
      <w:pPr>
        <w:pStyle w:val="2"/>
        <w:bidi w:val="0"/>
        <w:rPr>
          <w:rFonts w:hint="eastAsia"/>
        </w:rPr>
      </w:pPr>
      <w:r>
        <w:rPr>
          <w:rFonts w:hint="eastAsia"/>
        </w:rPr>
        <w:t>CHAPTER FOUR</w:t>
      </w:r>
    </w:p>
    <w:p w14:paraId="685FA491">
      <w:pPr>
        <w:pStyle w:val="2"/>
        <w:bidi w:val="0"/>
        <w:rPr>
          <w:rFonts w:hint="eastAsia"/>
        </w:rPr>
      </w:pPr>
      <w:r>
        <w:rPr>
          <w:rFonts w:hint="eastAsia"/>
        </w:rPr>
        <w:t>第四章</w:t>
      </w:r>
    </w:p>
    <w:p w14:paraId="713FD647">
      <w:pPr>
        <w:pStyle w:val="5"/>
        <w:spacing w:before="23"/>
        <w:ind w:left="0" w:right="0"/>
        <w:jc w:val="left"/>
        <w:rPr>
          <w:rFonts w:hint="eastAsia"/>
        </w:rPr>
      </w:pPr>
    </w:p>
    <w:p w14:paraId="421AD296">
      <w:pPr>
        <w:pStyle w:val="5"/>
        <w:spacing w:before="23"/>
        <w:ind w:left="0" w:right="0"/>
        <w:jc w:val="left"/>
        <w:rPr>
          <w:rFonts w:hint="eastAsia"/>
        </w:rPr>
      </w:pPr>
      <w:r>
        <w:rPr>
          <w:rFonts w:hint="eastAsia"/>
        </w:rPr>
        <w:t>Of Faith, Where the Apostles' Creed Is Explained</w:t>
      </w:r>
    </w:p>
    <w:p w14:paraId="323A635A">
      <w:pPr>
        <w:pStyle w:val="5"/>
        <w:spacing w:before="23"/>
        <w:ind w:left="0" w:right="0"/>
        <w:jc w:val="left"/>
        <w:rPr>
          <w:rFonts w:hint="eastAsia"/>
        </w:rPr>
      </w:pPr>
      <w:r>
        <w:rPr>
          <w:rFonts w:hint="eastAsia"/>
        </w:rPr>
        <w:t>论信心，兼释使徒信经</w:t>
      </w:r>
    </w:p>
    <w:p w14:paraId="2B711867">
      <w:pPr>
        <w:pStyle w:val="5"/>
        <w:spacing w:before="23"/>
        <w:ind w:left="0" w:right="0"/>
        <w:jc w:val="left"/>
        <w:rPr>
          <w:rFonts w:hint="eastAsia"/>
        </w:rPr>
      </w:pPr>
    </w:p>
    <w:p w14:paraId="1E6CE178">
      <w:pPr>
        <w:pStyle w:val="5"/>
        <w:spacing w:before="23"/>
        <w:ind w:left="0" w:right="0"/>
        <w:jc w:val="left"/>
        <w:rPr>
          <w:rFonts w:hint="eastAsia"/>
        </w:rPr>
      </w:pPr>
      <w:r>
        <w:rPr>
          <w:rFonts w:hint="eastAsia"/>
        </w:rPr>
        <w:t>From the foregoing chapter, the Lord's expectations enshrined in His law are now clear.</w:t>
      </w:r>
    </w:p>
    <w:p w14:paraId="341DECA6">
      <w:pPr>
        <w:pStyle w:val="5"/>
        <w:spacing w:before="23"/>
        <w:ind w:left="0" w:right="0"/>
        <w:jc w:val="left"/>
        <w:rPr>
          <w:rFonts w:hint="eastAsia"/>
        </w:rPr>
      </w:pPr>
      <w:r>
        <w:rPr>
          <w:rFonts w:hint="eastAsia"/>
        </w:rPr>
        <w:t>从前一章可知，主在祂律法中所设定的期望如今已清晰明了。</w:t>
      </w:r>
    </w:p>
    <w:p w14:paraId="58D1D3A8">
      <w:pPr>
        <w:pStyle w:val="5"/>
        <w:spacing w:before="23"/>
        <w:ind w:left="0" w:right="0"/>
        <w:jc w:val="left"/>
        <w:rPr>
          <w:rFonts w:hint="eastAsia"/>
        </w:rPr>
      </w:pPr>
    </w:p>
    <w:p w14:paraId="325CFC94">
      <w:pPr>
        <w:pStyle w:val="5"/>
        <w:spacing w:before="23"/>
        <w:ind w:left="0" w:right="0"/>
        <w:jc w:val="left"/>
        <w:rPr>
          <w:rFonts w:hint="eastAsia"/>
        </w:rPr>
      </w:pPr>
      <w:r>
        <w:rPr>
          <w:rFonts w:hint="eastAsia"/>
        </w:rPr>
        <w:t>Should the minutest aspect escape our grasp, He unveils His anger and the dread verdict of eternal demise.</w:t>
      </w:r>
    </w:p>
    <w:p w14:paraId="3F770567">
      <w:pPr>
        <w:pStyle w:val="5"/>
        <w:spacing w:before="23"/>
        <w:ind w:left="0" w:right="0"/>
        <w:jc w:val="left"/>
        <w:rPr>
          <w:rFonts w:hint="eastAsia"/>
        </w:rPr>
      </w:pPr>
      <w:r>
        <w:rPr>
          <w:rFonts w:hint="eastAsia"/>
        </w:rPr>
        <w:t>倘若我们未能掌握其中最微小的方面，祂便会显露祂的愤怒和永死的骇人判决。</w:t>
      </w:r>
    </w:p>
    <w:p w14:paraId="1BD94386">
      <w:pPr>
        <w:pStyle w:val="5"/>
        <w:spacing w:before="23"/>
        <w:ind w:left="0" w:right="0"/>
        <w:jc w:val="left"/>
        <w:rPr>
          <w:rFonts w:hint="eastAsia"/>
        </w:rPr>
      </w:pPr>
    </w:p>
    <w:p w14:paraId="4D07E69E">
      <w:pPr>
        <w:pStyle w:val="5"/>
        <w:spacing w:before="23"/>
        <w:ind w:left="0" w:right="0"/>
        <w:jc w:val="left"/>
        <w:rPr>
          <w:rFonts w:hint="eastAsia"/>
        </w:rPr>
      </w:pPr>
      <w:r>
        <w:rPr>
          <w:rFonts w:hint="eastAsia"/>
        </w:rPr>
        <w:t>Additionally, we have unveiled that adhering to the law, beyond humans' grasp, presents an insurmountable challenge.</w:t>
      </w:r>
    </w:p>
    <w:p w14:paraId="26119B52">
      <w:pPr>
        <w:pStyle w:val="5"/>
        <w:spacing w:before="23"/>
        <w:ind w:left="0" w:right="0"/>
        <w:jc w:val="left"/>
        <w:rPr>
          <w:rFonts w:hint="eastAsia"/>
        </w:rPr>
      </w:pPr>
      <w:r>
        <w:rPr>
          <w:rFonts w:hint="eastAsia"/>
        </w:rPr>
        <w:t>此外，我们已经揭示，遵守律法，超出了人类的能力范围，构成了一个无法克服的挑战。</w:t>
      </w:r>
    </w:p>
    <w:p w14:paraId="4C45F232">
      <w:pPr>
        <w:pStyle w:val="5"/>
        <w:spacing w:before="23"/>
        <w:ind w:left="0" w:right="0"/>
        <w:jc w:val="left"/>
        <w:rPr>
          <w:rFonts w:hint="eastAsia"/>
        </w:rPr>
      </w:pPr>
    </w:p>
    <w:p w14:paraId="74FA796B">
      <w:pPr>
        <w:pStyle w:val="5"/>
        <w:spacing w:before="23"/>
        <w:ind w:left="0" w:right="0"/>
        <w:jc w:val="left"/>
        <w:rPr>
          <w:rFonts w:hint="eastAsia"/>
        </w:rPr>
      </w:pPr>
      <w:r>
        <w:rPr>
          <w:rFonts w:hint="eastAsia"/>
        </w:rPr>
        <w:t>Consequently, a glimpse inward reveals a bleak panorama, bereft of hope, and an ominous portent of death's clutches, a poignant exile from the divine embrace.</w:t>
      </w:r>
    </w:p>
    <w:p w14:paraId="615498BC">
      <w:pPr>
        <w:pStyle w:val="5"/>
        <w:spacing w:before="23"/>
        <w:ind w:left="0" w:right="0"/>
        <w:jc w:val="left"/>
        <w:rPr>
          <w:rFonts w:hint="eastAsia"/>
        </w:rPr>
      </w:pPr>
      <w:r>
        <w:rPr>
          <w:rFonts w:hint="eastAsia"/>
        </w:rPr>
        <w:t>因此，向内一瞥，便展现出一幅黯淡的景象，毫无希望，预示着死亡魔爪的不祥之兆，以及一种远离神圣怀抱的悲痛流放。</w:t>
      </w:r>
    </w:p>
    <w:p w14:paraId="418E8187">
      <w:pPr>
        <w:pStyle w:val="5"/>
        <w:spacing w:before="23"/>
        <w:ind w:left="0" w:right="0"/>
        <w:jc w:val="left"/>
        <w:rPr>
          <w:rFonts w:hint="eastAsia"/>
        </w:rPr>
      </w:pPr>
    </w:p>
    <w:p w14:paraId="7FE5686C">
      <w:pPr>
        <w:pStyle w:val="5"/>
        <w:spacing w:before="23"/>
        <w:ind w:left="0" w:right="0"/>
        <w:jc w:val="left"/>
        <w:rPr>
          <w:rFonts w:hint="eastAsia"/>
        </w:rPr>
      </w:pPr>
      <w:r>
        <w:rPr>
          <w:rFonts w:hint="eastAsia"/>
        </w:rPr>
        <w:t>Subsequently, we've ascertained that a singular path emerges to evade this abyss—an avenue paved by divine mercy, yet contingent on firm faith embraced with unwavering hope.</w:t>
      </w:r>
    </w:p>
    <w:p w14:paraId="3ADF1423">
      <w:pPr>
        <w:pStyle w:val="5"/>
        <w:spacing w:before="23"/>
        <w:ind w:left="0" w:right="0"/>
        <w:jc w:val="left"/>
        <w:rPr>
          <w:rFonts w:hint="eastAsia"/>
        </w:rPr>
      </w:pPr>
      <w:r>
        <w:rPr>
          <w:rFonts w:hint="eastAsia"/>
        </w:rPr>
        <w:t>随后，我们确知，逃离这深渊的唯一途径已经出现——一条由神圣怜悯铺就的道路，但这取决于以坚定不移的盼望所拥抱的坚固信心。</w:t>
      </w:r>
    </w:p>
    <w:p w14:paraId="79E1C6DE">
      <w:pPr>
        <w:pStyle w:val="5"/>
        <w:spacing w:before="23"/>
        <w:ind w:left="0" w:right="0"/>
        <w:jc w:val="left"/>
        <w:rPr>
          <w:rFonts w:hint="eastAsia"/>
        </w:rPr>
      </w:pPr>
    </w:p>
    <w:p w14:paraId="54CEFFE6">
      <w:pPr>
        <w:pStyle w:val="5"/>
        <w:spacing w:before="23"/>
        <w:ind w:left="0" w:right="0"/>
        <w:jc w:val="left"/>
        <w:rPr>
          <w:rFonts w:hint="eastAsia"/>
        </w:rPr>
      </w:pPr>
      <w:r>
        <w:rPr>
          <w:rFonts w:hint="eastAsia"/>
        </w:rPr>
        <w:t>Amidst this exploration, the nature of requisite faith beckons explanation—the faith serving as the vessel through which God's chosen heirs step into the heavenly kingdom.</w:t>
      </w:r>
    </w:p>
    <w:p w14:paraId="1E860ACF">
      <w:pPr>
        <w:pStyle w:val="5"/>
        <w:spacing w:before="23"/>
        <w:ind w:left="0" w:right="0"/>
        <w:jc w:val="left"/>
        <w:rPr>
          <w:rFonts w:hint="eastAsia"/>
        </w:rPr>
      </w:pPr>
      <w:r>
        <w:rPr>
          <w:rFonts w:hint="eastAsia"/>
        </w:rPr>
        <w:t>在这一探索中，必要信心的本质亟待解释——这种信心是上帝拣选的后嗣藉以进入天国的器皿。</w:t>
      </w:r>
    </w:p>
    <w:p w14:paraId="5DA8043B">
      <w:pPr>
        <w:pStyle w:val="5"/>
        <w:spacing w:before="23"/>
        <w:ind w:left="0" w:right="0"/>
        <w:jc w:val="left"/>
        <w:rPr>
          <w:rFonts w:hint="eastAsia"/>
        </w:rPr>
      </w:pPr>
    </w:p>
    <w:p w14:paraId="4C31DC77">
      <w:pPr>
        <w:pStyle w:val="5"/>
        <w:spacing w:before="23"/>
        <w:ind w:left="0" w:right="0"/>
        <w:jc w:val="left"/>
        <w:rPr>
          <w:rFonts w:hint="eastAsia"/>
        </w:rPr>
      </w:pPr>
      <w:r>
        <w:rPr>
          <w:rFonts w:hint="eastAsia"/>
        </w:rPr>
        <w:t>The prevalent misconception ensnaring many, where 'faith' merely signifies the acquiescence to gospel narratives, demands rectification.</w:t>
      </w:r>
    </w:p>
    <w:p w14:paraId="16182C32">
      <w:pPr>
        <w:pStyle w:val="5"/>
        <w:spacing w:before="23"/>
        <w:ind w:left="0" w:right="0"/>
        <w:jc w:val="left"/>
        <w:rPr>
          <w:rFonts w:hint="eastAsia"/>
        </w:rPr>
      </w:pPr>
      <w:r>
        <w:rPr>
          <w:rFonts w:hint="eastAsia"/>
        </w:rPr>
        <w:t>普遍存在的误解迷惑了许多人，他们认为“信心”仅仅意味着对福音叙事的默许，这种误解亟需纠正。</w:t>
      </w:r>
    </w:p>
    <w:p w14:paraId="277E9F90">
      <w:pPr>
        <w:pStyle w:val="5"/>
        <w:spacing w:before="23"/>
        <w:ind w:left="0" w:right="0"/>
        <w:jc w:val="left"/>
        <w:rPr>
          <w:rFonts w:hint="eastAsia"/>
        </w:rPr>
      </w:pPr>
    </w:p>
    <w:p w14:paraId="1C66E6BC">
      <w:pPr>
        <w:pStyle w:val="5"/>
        <w:spacing w:before="23"/>
        <w:ind w:left="0" w:right="0"/>
        <w:jc w:val="left"/>
        <w:rPr>
          <w:rFonts w:hint="eastAsia"/>
        </w:rPr>
      </w:pPr>
      <w:r>
        <w:rPr>
          <w:rFonts w:hint="eastAsia"/>
        </w:rPr>
        <w:t>The roots of this misapprehension intertwine with the sophists and Sorbonnists who, through murky definitions, attenuate the potency of faith.</w:t>
      </w:r>
    </w:p>
    <w:p w14:paraId="7B0B1C3F">
      <w:pPr>
        <w:pStyle w:val="5"/>
        <w:spacing w:before="23"/>
        <w:ind w:left="0" w:right="0"/>
        <w:jc w:val="left"/>
        <w:rPr>
          <w:rFonts w:hint="eastAsia"/>
        </w:rPr>
      </w:pPr>
      <w:r>
        <w:rPr>
          <w:rFonts w:hint="eastAsia"/>
        </w:rPr>
        <w:t>这种误解的根源与那些诡辩家和索邦学者们交织在一起，他们通过模糊的定义削弱了信心的力量。</w:t>
      </w:r>
    </w:p>
    <w:p w14:paraId="4144BDC4">
      <w:pPr>
        <w:pStyle w:val="5"/>
        <w:spacing w:before="23"/>
        <w:ind w:left="0" w:right="0"/>
        <w:jc w:val="left"/>
        <w:rPr>
          <w:rFonts w:hint="eastAsia"/>
        </w:rPr>
      </w:pPr>
    </w:p>
    <w:p w14:paraId="1F6E6838">
      <w:pPr>
        <w:pStyle w:val="5"/>
        <w:spacing w:before="23"/>
        <w:ind w:left="0" w:right="0"/>
        <w:jc w:val="left"/>
        <w:rPr>
          <w:rFonts w:hint="eastAsia"/>
        </w:rPr>
      </w:pPr>
      <w:r>
        <w:rPr>
          <w:rFonts w:hint="eastAsia"/>
        </w:rPr>
        <w:t>Perniciously, they weave a web of "formed" and "unformed" faith, conferring the appellation 'faith' to a vacuous opinion, devoid of divine reverence and piety.</w:t>
      </w:r>
    </w:p>
    <w:p w14:paraId="7B34E25F">
      <w:pPr>
        <w:pStyle w:val="5"/>
        <w:spacing w:before="23"/>
        <w:ind w:left="0" w:right="0"/>
        <w:jc w:val="left"/>
        <w:rPr>
          <w:rFonts w:hint="eastAsia"/>
        </w:rPr>
      </w:pPr>
      <w:r>
        <w:rPr>
          <w:rFonts w:hint="eastAsia"/>
        </w:rPr>
        <w:t>他们恶意地编织出“成形的”和“未成形的”信心之网，将“信心”的称号赋予一种空洞的观点，这种观点缺乏对神的敬畏和虔诚。</w:t>
      </w:r>
    </w:p>
    <w:p w14:paraId="7278AD1A">
      <w:pPr>
        <w:pStyle w:val="5"/>
        <w:spacing w:before="23"/>
        <w:ind w:left="0" w:right="0"/>
        <w:jc w:val="left"/>
        <w:rPr>
          <w:rFonts w:hint="eastAsia"/>
        </w:rPr>
      </w:pPr>
    </w:p>
    <w:p w14:paraId="37F1F82A">
      <w:pPr>
        <w:pStyle w:val="5"/>
        <w:spacing w:before="23"/>
        <w:ind w:left="0" w:right="0"/>
        <w:jc w:val="left"/>
        <w:rPr>
          <w:rFonts w:hint="eastAsia"/>
        </w:rPr>
      </w:pPr>
      <w:r>
        <w:rPr>
          <w:rFonts w:hint="eastAsia"/>
        </w:rPr>
        <w:t>Scripture unequivocally repudiates this notion.</w:t>
      </w:r>
    </w:p>
    <w:p w14:paraId="1F118118">
      <w:pPr>
        <w:pStyle w:val="5"/>
        <w:spacing w:before="23"/>
        <w:ind w:left="0" w:right="0"/>
        <w:jc w:val="left"/>
        <w:rPr>
          <w:rFonts w:hint="eastAsia"/>
        </w:rPr>
      </w:pPr>
      <w:r>
        <w:rPr>
          <w:rFonts w:hint="eastAsia"/>
        </w:rPr>
        <w:t>圣经明确地驳斥了这种观念。</w:t>
      </w:r>
    </w:p>
    <w:p w14:paraId="64180FDA">
      <w:pPr>
        <w:pStyle w:val="5"/>
        <w:spacing w:before="23"/>
        <w:ind w:left="0" w:right="0"/>
        <w:jc w:val="left"/>
        <w:rPr>
          <w:rFonts w:hint="eastAsia"/>
        </w:rPr>
      </w:pPr>
    </w:p>
    <w:p w14:paraId="34452560">
      <w:pPr>
        <w:pStyle w:val="5"/>
        <w:spacing w:before="23"/>
        <w:ind w:left="0" w:right="0"/>
        <w:jc w:val="left"/>
        <w:rPr>
          <w:rFonts w:hint="eastAsia"/>
        </w:rPr>
      </w:pPr>
      <w:r>
        <w:rPr>
          <w:rFonts w:hint="eastAsia"/>
        </w:rPr>
        <w:t>While I refrain from a direct assault on their definitions, I wish to elucidate faith's essence as illuminated by the divine discourse.</w:t>
      </w:r>
    </w:p>
    <w:p w14:paraId="55E3FF39">
      <w:pPr>
        <w:pStyle w:val="5"/>
        <w:spacing w:before="23"/>
        <w:ind w:left="0" w:right="0"/>
        <w:jc w:val="left"/>
        <w:rPr>
          <w:rFonts w:hint="eastAsia"/>
        </w:rPr>
      </w:pPr>
      <w:r>
        <w:rPr>
          <w:rFonts w:hint="eastAsia"/>
        </w:rPr>
        <w:t>虽然我避免直接攻击他们的定义，但我希望阐明在神圣话语光照下信心的本质。</w:t>
      </w:r>
    </w:p>
    <w:p w14:paraId="02E18BBA">
      <w:pPr>
        <w:pStyle w:val="5"/>
        <w:spacing w:before="23"/>
        <w:ind w:left="0" w:right="0"/>
        <w:jc w:val="left"/>
        <w:rPr>
          <w:rFonts w:hint="eastAsia"/>
        </w:rPr>
      </w:pPr>
    </w:p>
    <w:p w14:paraId="21085CFE">
      <w:pPr>
        <w:pStyle w:val="5"/>
        <w:spacing w:before="23"/>
        <w:ind w:left="0" w:right="0"/>
        <w:jc w:val="left"/>
        <w:rPr>
          <w:rFonts w:hint="eastAsia"/>
        </w:rPr>
      </w:pPr>
      <w:r>
        <w:rPr>
          <w:rFonts w:hint="eastAsia"/>
        </w:rPr>
        <w:t>Such illumination underscores their empty prattle.</w:t>
      </w:r>
    </w:p>
    <w:p w14:paraId="08077AF3">
      <w:pPr>
        <w:pStyle w:val="5"/>
        <w:spacing w:before="23"/>
        <w:ind w:left="0" w:right="0"/>
        <w:jc w:val="left"/>
        <w:rPr>
          <w:rFonts w:hint="eastAsia"/>
        </w:rPr>
      </w:pPr>
      <w:r>
        <w:rPr>
          <w:rFonts w:hint="eastAsia"/>
        </w:rPr>
        <w:t>这样的光照突显了他们空洞的饶舌。</w:t>
      </w:r>
    </w:p>
    <w:p w14:paraId="0C24FDB0">
      <w:pPr>
        <w:pStyle w:val="5"/>
        <w:spacing w:before="23"/>
        <w:ind w:left="0" w:right="0"/>
        <w:jc w:val="left"/>
        <w:rPr>
          <w:rFonts w:hint="eastAsia"/>
        </w:rPr>
      </w:pPr>
    </w:p>
    <w:p w14:paraId="475A2867">
      <w:pPr>
        <w:pStyle w:val="5"/>
        <w:spacing w:before="23"/>
        <w:ind w:left="0" w:right="0"/>
        <w:jc w:val="left"/>
        <w:rPr>
          <w:rFonts w:hint="eastAsia"/>
        </w:rPr>
      </w:pPr>
      <w:r>
        <w:rPr>
          <w:rFonts w:hint="eastAsia"/>
        </w:rPr>
        <w:t>This distinction is naught but hollow verbiage.</w:t>
      </w:r>
    </w:p>
    <w:p w14:paraId="3E1CB926">
      <w:pPr>
        <w:pStyle w:val="5"/>
        <w:spacing w:before="23"/>
        <w:ind w:left="0" w:right="0"/>
        <w:jc w:val="left"/>
        <w:rPr>
          <w:rFonts w:hint="eastAsia"/>
        </w:rPr>
      </w:pPr>
      <w:r>
        <w:rPr>
          <w:rFonts w:hint="eastAsia"/>
        </w:rPr>
        <w:t>这种区分不过是空洞的言辞。</w:t>
      </w:r>
    </w:p>
    <w:p w14:paraId="2C9D0C19">
      <w:pPr>
        <w:pStyle w:val="5"/>
        <w:spacing w:before="23"/>
        <w:ind w:left="0" w:right="0"/>
        <w:jc w:val="left"/>
        <w:rPr>
          <w:rFonts w:hint="eastAsia"/>
        </w:rPr>
      </w:pPr>
    </w:p>
    <w:p w14:paraId="241CACE5">
      <w:pPr>
        <w:pStyle w:val="5"/>
        <w:spacing w:before="23"/>
        <w:ind w:left="0" w:right="0"/>
        <w:jc w:val="left"/>
        <w:rPr>
          <w:rFonts w:hint="eastAsia"/>
        </w:rPr>
      </w:pPr>
      <w:r>
        <w:rPr>
          <w:rFonts w:hint="eastAsia"/>
        </w:rPr>
        <w:t>While pedagogically useful in discerning the knowledge of God possessed by the ungodly, the sole faith acknowledged is the singular faith echoed by St. Paul, cherished by God's progeny.</w:t>
      </w:r>
    </w:p>
    <w:p w14:paraId="374E8E18">
      <w:pPr>
        <w:pStyle w:val="5"/>
        <w:spacing w:before="23"/>
        <w:ind w:left="0" w:right="0"/>
        <w:jc w:val="left"/>
        <w:rPr>
          <w:rFonts w:hint="eastAsia"/>
        </w:rPr>
      </w:pPr>
      <w:r>
        <w:rPr>
          <w:rFonts w:hint="eastAsia"/>
        </w:rPr>
        <w:t>虽然在辨别不敬虔者所拥有的关于上帝的知识方面具有教学上的用途，但唯一被承认的信心是圣保罗所呼应的那种单一的信心，是上帝后裔所珍视的。</w:t>
      </w:r>
    </w:p>
    <w:p w14:paraId="194A0B42">
      <w:pPr>
        <w:pStyle w:val="5"/>
        <w:spacing w:before="23"/>
        <w:ind w:left="0" w:right="0"/>
        <w:jc w:val="left"/>
        <w:rPr>
          <w:rFonts w:hint="eastAsia"/>
        </w:rPr>
      </w:pPr>
    </w:p>
    <w:p w14:paraId="039BDF3F">
      <w:pPr>
        <w:pStyle w:val="5"/>
        <w:spacing w:before="23"/>
        <w:ind w:left="0" w:right="0"/>
        <w:jc w:val="left"/>
        <w:rPr>
          <w:rFonts w:hint="eastAsia"/>
        </w:rPr>
      </w:pPr>
      <w:r>
        <w:rPr>
          <w:rFonts w:hint="eastAsia"/>
        </w:rPr>
        <w:t>In our quest for a profound understanding of faith, it becomes evident that not every word of God securely anchors the human heart in faith.</w:t>
      </w:r>
    </w:p>
    <w:p w14:paraId="1BB65B5D">
      <w:pPr>
        <w:pStyle w:val="5"/>
        <w:spacing w:before="23"/>
        <w:ind w:left="0" w:right="0"/>
        <w:jc w:val="left"/>
        <w:rPr>
          <w:rFonts w:hint="eastAsia"/>
        </w:rPr>
      </w:pPr>
      <w:r>
        <w:rPr>
          <w:rFonts w:hint="eastAsia"/>
        </w:rPr>
        <w:t>在我们寻求对信心深刻理解的过程中，显而易见，并非上帝的每一句话都能稳固地将人心锚定在信心中。</w:t>
      </w:r>
    </w:p>
    <w:p w14:paraId="330C7430">
      <w:pPr>
        <w:pStyle w:val="5"/>
        <w:spacing w:before="23"/>
        <w:ind w:left="0" w:right="0"/>
        <w:jc w:val="left"/>
        <w:rPr>
          <w:rFonts w:hint="eastAsia"/>
        </w:rPr>
      </w:pPr>
    </w:p>
    <w:p w14:paraId="214B0649">
      <w:pPr>
        <w:pStyle w:val="5"/>
        <w:spacing w:before="23"/>
        <w:ind w:left="0" w:right="0"/>
        <w:jc w:val="left"/>
        <w:rPr>
          <w:rFonts w:hint="eastAsia"/>
        </w:rPr>
      </w:pPr>
      <w:r>
        <w:rPr>
          <w:rFonts w:hint="eastAsia"/>
        </w:rPr>
        <w:t>Hence, we must endeavor to uncover the focal point of faith within God's word.</w:t>
      </w:r>
    </w:p>
    <w:p w14:paraId="2146DEE0">
      <w:pPr>
        <w:pStyle w:val="5"/>
        <w:spacing w:before="23"/>
        <w:ind w:left="0" w:right="0"/>
        <w:jc w:val="left"/>
        <w:rPr>
          <w:rFonts w:hint="eastAsia"/>
        </w:rPr>
      </w:pPr>
      <w:r>
        <w:rPr>
          <w:rFonts w:hint="eastAsia"/>
        </w:rPr>
        <w:t>因此，我们必须努力在上帝的话语中找出信心的焦点。</w:t>
      </w:r>
    </w:p>
    <w:p w14:paraId="7D47CA4D">
      <w:pPr>
        <w:pStyle w:val="5"/>
        <w:spacing w:before="23"/>
        <w:ind w:left="0" w:right="0"/>
        <w:jc w:val="left"/>
        <w:rPr>
          <w:rFonts w:hint="eastAsia"/>
        </w:rPr>
      </w:pPr>
    </w:p>
    <w:p w14:paraId="78DF88CD">
      <w:pPr>
        <w:pStyle w:val="5"/>
        <w:spacing w:before="23"/>
        <w:ind w:left="0" w:right="0"/>
        <w:jc w:val="left"/>
        <w:rPr>
          <w:rFonts w:hint="eastAsia"/>
        </w:rPr>
      </w:pPr>
      <w:r>
        <w:rPr>
          <w:rFonts w:hint="eastAsia"/>
        </w:rPr>
        <w:t>While God's voice pronounced, "You shall die" to Adam [Genesis 2:17], and announced, "Your brother's blood cries out to me from the ground" to Cain [Genesis 4:10], these declarations, rather than fortifying faith, prove liable to erode it.</w:t>
      </w:r>
    </w:p>
    <w:p w14:paraId="307E6407">
      <w:pPr>
        <w:pStyle w:val="5"/>
        <w:spacing w:before="23"/>
        <w:ind w:left="0" w:right="0"/>
        <w:jc w:val="left"/>
        <w:rPr>
          <w:rFonts w:hint="eastAsia"/>
        </w:rPr>
      </w:pPr>
      <w:r>
        <w:rPr>
          <w:rFonts w:hint="eastAsia"/>
        </w:rPr>
        <w:t>虽然上帝的声音对亚当宣告：“你必定死”（创世记 2:17），并对该隐宣告：“你兄弟的血有声音从地里向我哀告”（创世记 4:10），但这些宣告非但不能坚固信心，反而容易侵蚀信心。</w:t>
      </w:r>
    </w:p>
    <w:p w14:paraId="5E168725">
      <w:pPr>
        <w:pStyle w:val="5"/>
        <w:spacing w:before="23"/>
        <w:ind w:left="0" w:right="0"/>
        <w:jc w:val="left"/>
        <w:rPr>
          <w:rFonts w:hint="eastAsia"/>
        </w:rPr>
      </w:pPr>
    </w:p>
    <w:p w14:paraId="14565792">
      <w:pPr>
        <w:pStyle w:val="5"/>
        <w:spacing w:before="23"/>
        <w:ind w:left="0" w:right="0"/>
        <w:jc w:val="left"/>
        <w:rPr>
          <w:rFonts w:hint="eastAsia"/>
        </w:rPr>
      </w:pPr>
      <w:r>
        <w:rPr>
          <w:rFonts w:hint="eastAsia"/>
        </w:rPr>
        <w:t>We concede that faith indeed obliges us to embrace God's truth whenever He speaks, irrespective of His message or manner.</w:t>
      </w:r>
    </w:p>
    <w:p w14:paraId="3B7EE2FC">
      <w:pPr>
        <w:pStyle w:val="5"/>
        <w:spacing w:before="23"/>
        <w:ind w:left="0" w:right="0"/>
        <w:jc w:val="left"/>
        <w:rPr>
          <w:rFonts w:hint="eastAsia"/>
        </w:rPr>
      </w:pPr>
      <w:r>
        <w:rPr>
          <w:rFonts w:hint="eastAsia"/>
        </w:rPr>
        <w:t>我们承认，信心确实要求我们在上帝说话时，无论祂的信息或方式如何，都要拥抱祂的真理。</w:t>
      </w:r>
    </w:p>
    <w:p w14:paraId="4D324750">
      <w:pPr>
        <w:pStyle w:val="5"/>
        <w:spacing w:before="23"/>
        <w:ind w:left="0" w:right="0"/>
        <w:jc w:val="left"/>
        <w:rPr>
          <w:rFonts w:hint="eastAsia"/>
        </w:rPr>
      </w:pPr>
    </w:p>
    <w:p w14:paraId="40E6601D">
      <w:pPr>
        <w:pStyle w:val="5"/>
        <w:spacing w:before="23"/>
        <w:ind w:left="0" w:right="0"/>
        <w:jc w:val="left"/>
        <w:rPr>
          <w:rFonts w:hint="eastAsia"/>
        </w:rPr>
      </w:pPr>
      <w:r>
        <w:rPr>
          <w:rFonts w:hint="eastAsia"/>
        </w:rPr>
        <w:t>However, our current exploration revolves around identifying the bedrock within God's word upon which faith can stand and rest.</w:t>
      </w:r>
    </w:p>
    <w:p w14:paraId="51B84B7C">
      <w:pPr>
        <w:pStyle w:val="5"/>
        <w:spacing w:before="23"/>
        <w:ind w:left="0" w:right="0"/>
        <w:jc w:val="left"/>
        <w:rPr>
          <w:rFonts w:hint="eastAsia"/>
        </w:rPr>
      </w:pPr>
      <w:r>
        <w:rPr>
          <w:rFonts w:hint="eastAsia"/>
        </w:rPr>
        <w:t>然而，我们目前的探索围绕着在上帝的话语中找出信心可以站立和安息的基石。</w:t>
      </w:r>
    </w:p>
    <w:p w14:paraId="6E2BB421">
      <w:pPr>
        <w:pStyle w:val="5"/>
        <w:spacing w:before="23"/>
        <w:ind w:left="0" w:right="0"/>
        <w:jc w:val="left"/>
        <w:rPr>
          <w:rFonts w:hint="eastAsia"/>
        </w:rPr>
      </w:pPr>
    </w:p>
    <w:p w14:paraId="7E9FF9DC">
      <w:pPr>
        <w:pStyle w:val="5"/>
        <w:spacing w:before="23"/>
        <w:ind w:left="0" w:right="0"/>
        <w:jc w:val="left"/>
        <w:rPr>
          <w:rFonts w:hint="eastAsia"/>
        </w:rPr>
      </w:pPr>
      <w:r>
        <w:rPr>
          <w:rFonts w:hint="eastAsia"/>
        </w:rPr>
        <w:t>Should our conscience perceive solely disdain and retribution, terror inevitably takes hold.</w:t>
      </w:r>
    </w:p>
    <w:p w14:paraId="23231F28">
      <w:pPr>
        <w:pStyle w:val="5"/>
        <w:spacing w:before="23"/>
        <w:ind w:left="0" w:right="0"/>
        <w:jc w:val="left"/>
        <w:rPr>
          <w:rFonts w:hint="eastAsia"/>
        </w:rPr>
      </w:pPr>
      <w:r>
        <w:rPr>
          <w:rFonts w:hint="eastAsia"/>
        </w:rPr>
        <w:t>如果我们的良心只感知到蔑视和报应，恐惧便不可避免地占据上风。</w:t>
      </w:r>
    </w:p>
    <w:p w14:paraId="5F699A58">
      <w:pPr>
        <w:pStyle w:val="5"/>
        <w:spacing w:before="23"/>
        <w:ind w:left="0" w:right="0"/>
        <w:jc w:val="left"/>
        <w:rPr>
          <w:rFonts w:hint="eastAsia"/>
        </w:rPr>
      </w:pPr>
    </w:p>
    <w:p w14:paraId="730CB2CF">
      <w:pPr>
        <w:pStyle w:val="5"/>
        <w:spacing w:before="23"/>
        <w:ind w:left="0" w:right="0"/>
        <w:jc w:val="left"/>
        <w:rPr>
          <w:rFonts w:hint="eastAsia"/>
        </w:rPr>
      </w:pPr>
      <w:r>
        <w:rPr>
          <w:rFonts w:hint="eastAsia"/>
        </w:rPr>
        <w:t>Consequently, if dread of God consumes the conscience, how can it not flee?</w:t>
      </w:r>
    </w:p>
    <w:p w14:paraId="56A280E7">
      <w:pPr>
        <w:pStyle w:val="5"/>
        <w:spacing w:before="23"/>
        <w:ind w:left="0" w:right="0"/>
        <w:jc w:val="left"/>
        <w:rPr>
          <w:rFonts w:hint="eastAsia"/>
        </w:rPr>
      </w:pPr>
      <w:r>
        <w:rPr>
          <w:rFonts w:hint="eastAsia"/>
        </w:rPr>
        <w:t>因此，如果对上帝的恐惧吞噬了良心，它又怎能不逃离呢？</w:t>
      </w:r>
    </w:p>
    <w:p w14:paraId="15102825">
      <w:pPr>
        <w:pStyle w:val="5"/>
        <w:spacing w:before="23"/>
        <w:ind w:left="0" w:right="0"/>
        <w:jc w:val="left"/>
        <w:rPr>
          <w:rFonts w:hint="eastAsia"/>
        </w:rPr>
      </w:pPr>
    </w:p>
    <w:p w14:paraId="04DEB2C8">
      <w:pPr>
        <w:pStyle w:val="5"/>
        <w:spacing w:before="23"/>
        <w:ind w:left="0" w:right="0"/>
        <w:jc w:val="left"/>
        <w:rPr>
          <w:rFonts w:hint="eastAsia"/>
        </w:rPr>
      </w:pPr>
      <w:r>
        <w:rPr>
          <w:rFonts w:hint="eastAsia"/>
        </w:rPr>
        <w:t>Faith, conversely, should draw us toward God, not propel us away from Him.</w:t>
      </w:r>
    </w:p>
    <w:p w14:paraId="264DE976">
      <w:pPr>
        <w:pStyle w:val="5"/>
        <w:spacing w:before="23"/>
        <w:ind w:left="0" w:right="0"/>
        <w:jc w:val="left"/>
        <w:rPr>
          <w:rFonts w:hint="eastAsia"/>
        </w:rPr>
      </w:pPr>
      <w:r>
        <w:rPr>
          <w:rFonts w:hint="eastAsia"/>
        </w:rPr>
        <w:t>相反，信心应该吸引我们归向神，而不是把我们推离祂。</w:t>
      </w:r>
    </w:p>
    <w:p w14:paraId="048D0647">
      <w:pPr>
        <w:pStyle w:val="5"/>
        <w:spacing w:before="23"/>
        <w:ind w:left="0" w:right="0"/>
        <w:jc w:val="left"/>
        <w:rPr>
          <w:rFonts w:hint="eastAsia"/>
        </w:rPr>
      </w:pPr>
    </w:p>
    <w:p w14:paraId="77D06468">
      <w:pPr>
        <w:pStyle w:val="5"/>
        <w:spacing w:before="23"/>
        <w:ind w:left="0" w:right="0"/>
        <w:jc w:val="left"/>
        <w:rPr>
          <w:rFonts w:hint="eastAsia"/>
        </w:rPr>
      </w:pPr>
      <w:r>
        <w:rPr>
          <w:rFonts w:hint="eastAsia"/>
        </w:rPr>
        <w:t>It's evident that our current definition is incomplete, for it's insufficient to merely comprehend God's every volition as faith.</w:t>
      </w:r>
    </w:p>
    <w:p w14:paraId="69DC6915">
      <w:pPr>
        <w:pStyle w:val="5"/>
        <w:spacing w:before="23"/>
        <w:ind w:left="0" w:right="0"/>
        <w:jc w:val="left"/>
        <w:rPr>
          <w:rFonts w:hint="eastAsia"/>
        </w:rPr>
      </w:pPr>
      <w:r>
        <w:rPr>
          <w:rFonts w:hint="eastAsia"/>
        </w:rPr>
        <w:t>显然，我们目前的定义是不完整的，因为仅仅将理解上帝的每一个意愿都视为信心是不够的。</w:t>
      </w:r>
    </w:p>
    <w:p w14:paraId="71B34E8B">
      <w:pPr>
        <w:pStyle w:val="5"/>
        <w:spacing w:before="23"/>
        <w:ind w:left="0" w:right="0"/>
        <w:jc w:val="left"/>
        <w:rPr>
          <w:rFonts w:hint="eastAsia"/>
        </w:rPr>
      </w:pPr>
    </w:p>
    <w:p w14:paraId="14A08099">
      <w:pPr>
        <w:pStyle w:val="5"/>
        <w:spacing w:before="23"/>
        <w:ind w:left="0" w:right="0"/>
        <w:jc w:val="left"/>
        <w:rPr>
          <w:rFonts w:hint="eastAsia"/>
        </w:rPr>
      </w:pPr>
      <w:r>
        <w:rPr>
          <w:rFonts w:hint="eastAsia"/>
        </w:rPr>
        <w:t>Consider the possibility of substituting "benevolence" or "mercy" for "will"; this might offer a closer alignment with the essence of faith.</w:t>
      </w:r>
    </w:p>
    <w:p w14:paraId="70730A02">
      <w:pPr>
        <w:pStyle w:val="5"/>
        <w:spacing w:before="23"/>
        <w:ind w:left="0" w:right="0"/>
        <w:jc w:val="left"/>
        <w:rPr>
          <w:rFonts w:hint="eastAsia"/>
        </w:rPr>
      </w:pPr>
      <w:r>
        <w:rPr>
          <w:rFonts w:hint="eastAsia"/>
        </w:rPr>
        <w:t>考虑用“仁慈”或“怜悯”代替“旨意”的可能性；这或许能更贴近信心的本质。</w:t>
      </w:r>
    </w:p>
    <w:p w14:paraId="6AC7FA98">
      <w:pPr>
        <w:pStyle w:val="5"/>
        <w:spacing w:before="23"/>
        <w:ind w:left="0" w:right="0"/>
        <w:jc w:val="left"/>
        <w:rPr>
          <w:rFonts w:hint="eastAsia"/>
        </w:rPr>
      </w:pPr>
    </w:p>
    <w:p w14:paraId="04939996">
      <w:pPr>
        <w:pStyle w:val="5"/>
        <w:spacing w:before="23"/>
        <w:ind w:left="0" w:right="0"/>
        <w:jc w:val="left"/>
        <w:rPr>
          <w:rFonts w:hint="eastAsia"/>
        </w:rPr>
      </w:pPr>
      <w:r>
        <w:rPr>
          <w:rFonts w:hint="eastAsia"/>
        </w:rPr>
        <w:t>Our inclination to seek God grows once we grasp that our well-being rests in Him.</w:t>
      </w:r>
    </w:p>
    <w:p w14:paraId="0D9BB475">
      <w:pPr>
        <w:pStyle w:val="5"/>
        <w:spacing w:before="23"/>
        <w:ind w:left="0" w:right="0"/>
        <w:jc w:val="left"/>
        <w:rPr>
          <w:rFonts w:hint="eastAsia"/>
        </w:rPr>
      </w:pPr>
      <w:r>
        <w:rPr>
          <w:rFonts w:hint="eastAsia"/>
        </w:rPr>
        <w:t>一旦我们认识到我们的福祉在于祂，我们寻求上帝的倾向就会增强。</w:t>
      </w:r>
    </w:p>
    <w:p w14:paraId="2BC1ECF2">
      <w:pPr>
        <w:pStyle w:val="5"/>
        <w:spacing w:before="23"/>
        <w:ind w:left="0" w:right="0"/>
        <w:jc w:val="left"/>
        <w:rPr>
          <w:rFonts w:hint="eastAsia"/>
        </w:rPr>
      </w:pPr>
    </w:p>
    <w:p w14:paraId="5E90BB1C">
      <w:pPr>
        <w:pStyle w:val="5"/>
        <w:spacing w:before="23"/>
        <w:ind w:left="0" w:right="0"/>
        <w:jc w:val="left"/>
        <w:rPr>
          <w:rFonts w:hint="eastAsia"/>
        </w:rPr>
      </w:pPr>
      <w:r>
        <w:rPr>
          <w:rFonts w:hint="eastAsia"/>
        </w:rPr>
        <w:t>This revelation is encapsulated in His assurance of caring for our salvation.</w:t>
      </w:r>
    </w:p>
    <w:p w14:paraId="3D22352D">
      <w:pPr>
        <w:pStyle w:val="5"/>
        <w:spacing w:before="23"/>
        <w:ind w:left="0" w:right="0"/>
        <w:jc w:val="left"/>
        <w:rPr>
          <w:rFonts w:hint="eastAsia"/>
        </w:rPr>
      </w:pPr>
      <w:r>
        <w:rPr>
          <w:rFonts w:hint="eastAsia"/>
        </w:rPr>
        <w:t>这一启示体现在祂对我们救恩的关怀保证之中。</w:t>
      </w:r>
    </w:p>
    <w:p w14:paraId="603F639E">
      <w:pPr>
        <w:pStyle w:val="5"/>
        <w:spacing w:before="23"/>
        <w:ind w:left="0" w:right="0"/>
        <w:jc w:val="left"/>
        <w:rPr>
          <w:rFonts w:hint="eastAsia"/>
        </w:rPr>
      </w:pPr>
    </w:p>
    <w:p w14:paraId="58284573">
      <w:pPr>
        <w:pStyle w:val="5"/>
        <w:spacing w:before="23"/>
        <w:ind w:left="0" w:right="0"/>
        <w:jc w:val="left"/>
        <w:rPr>
          <w:rFonts w:hint="eastAsia"/>
        </w:rPr>
      </w:pPr>
      <w:r>
        <w:rPr>
          <w:rFonts w:hint="eastAsia"/>
        </w:rPr>
        <w:t>Thus, the bedrock of faith is founded on the promise of His grace—a testimony that He is our Father, favoring us, and upon which the human heart can confidently repose.</w:t>
      </w:r>
    </w:p>
    <w:p w14:paraId="516CF1F7">
      <w:pPr>
        <w:pStyle w:val="5"/>
        <w:spacing w:before="23"/>
        <w:ind w:left="0" w:right="0"/>
        <w:jc w:val="left"/>
        <w:rPr>
          <w:rFonts w:hint="eastAsia"/>
        </w:rPr>
      </w:pPr>
      <w:r>
        <w:rPr>
          <w:rFonts w:hint="eastAsia"/>
        </w:rPr>
        <w:t>因此，信心的基石建立在祂恩典的应许之上——这应许见证祂是我们的父，祂眷顾我们，人心可以确信地安息于此。</w:t>
      </w:r>
    </w:p>
    <w:p w14:paraId="210F8865">
      <w:pPr>
        <w:pStyle w:val="5"/>
        <w:spacing w:before="23"/>
        <w:ind w:left="0" w:right="0"/>
        <w:jc w:val="left"/>
        <w:rPr>
          <w:rFonts w:hint="eastAsia"/>
        </w:rPr>
      </w:pPr>
    </w:p>
    <w:p w14:paraId="32D7BCB9">
      <w:pPr>
        <w:pStyle w:val="5"/>
        <w:spacing w:before="23"/>
        <w:ind w:left="0" w:right="0"/>
        <w:jc w:val="left"/>
        <w:rPr>
          <w:rFonts w:hint="eastAsia"/>
        </w:rPr>
      </w:pPr>
      <w:r>
        <w:rPr>
          <w:rFonts w:hint="eastAsia"/>
        </w:rPr>
        <w:t>Furthermore, the significance of apprehending God's benevolence is realized when faith prompts us to find solace within that benevolence.</w:t>
      </w:r>
    </w:p>
    <w:p w14:paraId="615C0DBD">
      <w:pPr>
        <w:pStyle w:val="5"/>
        <w:spacing w:before="23"/>
        <w:ind w:left="0" w:right="0"/>
        <w:jc w:val="left"/>
        <w:rPr>
          <w:rFonts w:hint="eastAsia"/>
        </w:rPr>
      </w:pPr>
      <w:r>
        <w:rPr>
          <w:rFonts w:hint="eastAsia"/>
        </w:rPr>
        <w:t>此外，当信心促使我们在上帝的仁慈中找到慰藉时，领会祂仁慈的重要性便得以实现。</w:t>
      </w:r>
    </w:p>
    <w:p w14:paraId="03B053D1">
      <w:pPr>
        <w:pStyle w:val="5"/>
        <w:spacing w:before="23"/>
        <w:ind w:left="0" w:right="0"/>
        <w:jc w:val="left"/>
        <w:rPr>
          <w:rFonts w:hint="eastAsia"/>
        </w:rPr>
      </w:pPr>
    </w:p>
    <w:p w14:paraId="23E4FA8E">
      <w:pPr>
        <w:pStyle w:val="5"/>
        <w:spacing w:before="23"/>
        <w:ind w:left="0" w:right="0"/>
        <w:jc w:val="left"/>
        <w:rPr>
          <w:rFonts w:hint="eastAsia"/>
        </w:rPr>
      </w:pPr>
      <w:r>
        <w:rPr>
          <w:rFonts w:hint="eastAsia"/>
        </w:rPr>
        <w:t>To achieve this, knowledge tinged with doubt must be cast aside, for true faith flourishes in unwavering conviction, untroubled by vacillation.</w:t>
      </w:r>
    </w:p>
    <w:p w14:paraId="36D277FD">
      <w:pPr>
        <w:pStyle w:val="5"/>
        <w:spacing w:before="23"/>
        <w:ind w:left="0" w:right="0"/>
        <w:jc w:val="left"/>
        <w:rPr>
          <w:rFonts w:hint="eastAsia"/>
        </w:rPr>
      </w:pPr>
      <w:r>
        <w:rPr>
          <w:rFonts w:hint="eastAsia"/>
        </w:rPr>
        <w:t>要达到这一点，必须抛弃夹杂着怀疑的知识，因为真正的信心在坚定不移的确信中茁壮成长，不受动摇的困扰。</w:t>
      </w:r>
    </w:p>
    <w:p w14:paraId="75B5F317">
      <w:pPr>
        <w:pStyle w:val="5"/>
        <w:spacing w:before="23"/>
        <w:ind w:left="0" w:right="0"/>
        <w:jc w:val="left"/>
        <w:rPr>
          <w:rFonts w:hint="eastAsia"/>
        </w:rPr>
      </w:pPr>
    </w:p>
    <w:p w14:paraId="5DDBD2B3">
      <w:pPr>
        <w:pStyle w:val="5"/>
        <w:spacing w:before="23"/>
        <w:ind w:left="0" w:right="0"/>
        <w:jc w:val="left"/>
        <w:rPr>
          <w:rFonts w:hint="eastAsia"/>
        </w:rPr>
      </w:pPr>
      <w:r>
        <w:rPr>
          <w:rFonts w:hint="eastAsia"/>
        </w:rPr>
        <w:t>Human understanding, shrouded in darkness, remains incapable of fully comprehending God's will.</w:t>
      </w:r>
    </w:p>
    <w:p w14:paraId="4858783A">
      <w:pPr>
        <w:pStyle w:val="5"/>
        <w:spacing w:before="23"/>
        <w:ind w:left="0" w:right="0"/>
        <w:jc w:val="left"/>
        <w:rPr>
          <w:rFonts w:hint="eastAsia"/>
        </w:rPr>
      </w:pPr>
      <w:r>
        <w:rPr>
          <w:rFonts w:hint="eastAsia"/>
        </w:rPr>
        <w:t>人类的理解力，笼罩在黑暗之中，仍然无法完全领会神的旨意。</w:t>
      </w:r>
    </w:p>
    <w:p w14:paraId="2C2EAB62">
      <w:pPr>
        <w:pStyle w:val="5"/>
        <w:spacing w:before="23"/>
        <w:ind w:left="0" w:right="0"/>
        <w:jc w:val="left"/>
        <w:rPr>
          <w:rFonts w:hint="eastAsia"/>
        </w:rPr>
      </w:pPr>
    </w:p>
    <w:p w14:paraId="60676E24">
      <w:pPr>
        <w:pStyle w:val="5"/>
        <w:spacing w:before="23"/>
        <w:ind w:left="0" w:right="0"/>
        <w:jc w:val="left"/>
        <w:rPr>
          <w:rFonts w:hint="eastAsia"/>
        </w:rPr>
      </w:pPr>
      <w:r>
        <w:rPr>
          <w:rFonts w:hint="eastAsia"/>
        </w:rPr>
        <w:t>The heart, accustomed to wavering doubt, craves confirmation to rest in faith's persuasion.</w:t>
      </w:r>
    </w:p>
    <w:p w14:paraId="039E26AB">
      <w:pPr>
        <w:pStyle w:val="5"/>
        <w:spacing w:before="23"/>
        <w:ind w:left="0" w:right="0"/>
        <w:jc w:val="left"/>
        <w:rPr>
          <w:rFonts w:hint="eastAsia"/>
        </w:rPr>
      </w:pPr>
      <w:r>
        <w:rPr>
          <w:rFonts w:hint="eastAsia"/>
        </w:rPr>
        <w:t>习惯于摇摆不定怀疑的心，渴望得到确认，以便安息在信心的劝服之中。</w:t>
      </w:r>
    </w:p>
    <w:p w14:paraId="066D3941">
      <w:pPr>
        <w:pStyle w:val="5"/>
        <w:spacing w:before="23"/>
        <w:ind w:left="0" w:right="0"/>
        <w:jc w:val="left"/>
        <w:rPr>
          <w:rFonts w:hint="eastAsia"/>
        </w:rPr>
      </w:pPr>
    </w:p>
    <w:p w14:paraId="3DE197AC">
      <w:pPr>
        <w:pStyle w:val="5"/>
        <w:spacing w:before="23"/>
        <w:ind w:left="0" w:right="0"/>
        <w:jc w:val="left"/>
        <w:rPr>
          <w:rFonts w:hint="eastAsia"/>
        </w:rPr>
      </w:pPr>
      <w:r>
        <w:rPr>
          <w:rFonts w:hint="eastAsia"/>
        </w:rPr>
        <w:t>Hence, both human understanding and the heart necessitate external illumination and affirmation for God's word to resonate fully within us.</w:t>
      </w:r>
    </w:p>
    <w:p w14:paraId="2B968FC7">
      <w:pPr>
        <w:pStyle w:val="5"/>
        <w:spacing w:before="23"/>
        <w:ind w:left="0" w:right="0"/>
        <w:jc w:val="left"/>
        <w:rPr>
          <w:rFonts w:hint="eastAsia"/>
        </w:rPr>
      </w:pPr>
      <w:r>
        <w:rPr>
          <w:rFonts w:hint="eastAsia"/>
        </w:rPr>
        <w:t>因此，人类的理解和心灵都需要外在的光照和肯定，上帝的话语才能在我们内心充分产生共鸣。</w:t>
      </w:r>
    </w:p>
    <w:p w14:paraId="69BF449C">
      <w:pPr>
        <w:pStyle w:val="5"/>
        <w:spacing w:before="23"/>
        <w:ind w:left="0" w:right="0"/>
        <w:jc w:val="left"/>
        <w:rPr>
          <w:rFonts w:hint="eastAsia"/>
        </w:rPr>
      </w:pPr>
    </w:p>
    <w:p w14:paraId="387277AC">
      <w:pPr>
        <w:pStyle w:val="5"/>
        <w:spacing w:before="23"/>
        <w:ind w:left="0" w:right="0"/>
        <w:jc w:val="left"/>
        <w:rPr>
          <w:rFonts w:hint="eastAsia"/>
        </w:rPr>
      </w:pPr>
      <w:r>
        <w:rPr>
          <w:rFonts w:hint="eastAsia"/>
        </w:rPr>
        <w:t>Now, a comprehensive definition of faith emerges—firm and unwavering knowledge of God's benevolent will toward us.</w:t>
      </w:r>
    </w:p>
    <w:p w14:paraId="537B842D">
      <w:pPr>
        <w:pStyle w:val="5"/>
        <w:spacing w:before="23"/>
        <w:ind w:left="0" w:right="0"/>
        <w:jc w:val="left"/>
        <w:rPr>
          <w:rFonts w:hint="eastAsia"/>
        </w:rPr>
      </w:pPr>
      <w:r>
        <w:rPr>
          <w:rFonts w:hint="eastAsia"/>
        </w:rPr>
        <w:t>现在，一个全面的信心定义浮现出来——即对上帝向我们施展的仁慈旨意的坚定不移的认识。</w:t>
      </w:r>
    </w:p>
    <w:p w14:paraId="1575BCA2">
      <w:pPr>
        <w:pStyle w:val="5"/>
        <w:spacing w:before="23"/>
        <w:ind w:left="0" w:right="0"/>
        <w:jc w:val="left"/>
        <w:rPr>
          <w:rFonts w:hint="eastAsia"/>
        </w:rPr>
      </w:pPr>
    </w:p>
    <w:p w14:paraId="1F074611">
      <w:pPr>
        <w:pStyle w:val="5"/>
        <w:spacing w:before="23"/>
        <w:ind w:left="0" w:right="0"/>
        <w:jc w:val="left"/>
        <w:rPr>
          <w:rFonts w:hint="eastAsia"/>
        </w:rPr>
      </w:pPr>
      <w:r>
        <w:rPr>
          <w:rFonts w:hint="eastAsia"/>
        </w:rPr>
        <w:t>This knowledge, grounded in the promise freely bestowed through Jesus Christ, is unveiled to our intellect and imprinted upon our hearts by the Holy Spirit.</w:t>
      </w:r>
    </w:p>
    <w:p w14:paraId="62AAECFC">
      <w:pPr>
        <w:pStyle w:val="5"/>
        <w:spacing w:before="23"/>
        <w:ind w:left="0" w:right="0"/>
        <w:jc w:val="left"/>
        <w:rPr>
          <w:rFonts w:hint="eastAsia"/>
        </w:rPr>
      </w:pPr>
      <w:r>
        <w:rPr>
          <w:rFonts w:hint="eastAsia"/>
        </w:rPr>
        <w:t>这种知识，植根于通过耶稣基督白白赐予的应许，向我们的理智揭示，并由圣灵铭刻在我们的心中。</w:t>
      </w:r>
    </w:p>
    <w:p w14:paraId="06BA1D6C">
      <w:pPr>
        <w:pStyle w:val="5"/>
        <w:spacing w:before="23"/>
        <w:ind w:left="0" w:right="0"/>
        <w:jc w:val="left"/>
        <w:rPr>
          <w:rFonts w:hint="eastAsia"/>
        </w:rPr>
      </w:pPr>
    </w:p>
    <w:p w14:paraId="45DB1CAB">
      <w:pPr>
        <w:pStyle w:val="5"/>
        <w:spacing w:before="23"/>
        <w:ind w:left="0" w:right="0"/>
        <w:jc w:val="left"/>
        <w:rPr>
          <w:rFonts w:hint="eastAsia"/>
        </w:rPr>
      </w:pPr>
      <w:r>
        <w:rPr>
          <w:rFonts w:hint="eastAsia"/>
        </w:rPr>
        <w:t>With meticulous scrutiny, let's dissect each word.</w:t>
      </w:r>
    </w:p>
    <w:p w14:paraId="1FA2E517">
      <w:pPr>
        <w:pStyle w:val="5"/>
        <w:spacing w:before="23"/>
        <w:ind w:left="0" w:right="0"/>
        <w:jc w:val="left"/>
        <w:rPr>
          <w:rFonts w:hint="eastAsia"/>
        </w:rPr>
      </w:pPr>
      <w:r>
        <w:rPr>
          <w:rFonts w:hint="eastAsia"/>
        </w:rPr>
        <w:t>让我们仔细审视，逐字剖析。</w:t>
      </w:r>
    </w:p>
    <w:p w14:paraId="6F7A51C1">
      <w:pPr>
        <w:pStyle w:val="5"/>
        <w:spacing w:before="23"/>
        <w:ind w:left="0" w:right="0"/>
        <w:jc w:val="left"/>
        <w:rPr>
          <w:rFonts w:hint="eastAsia"/>
        </w:rPr>
      </w:pPr>
    </w:p>
    <w:p w14:paraId="76CFF124">
      <w:pPr>
        <w:pStyle w:val="5"/>
        <w:spacing w:before="23"/>
        <w:ind w:left="0" w:right="0"/>
        <w:jc w:val="left"/>
        <w:rPr>
          <w:rFonts w:hint="eastAsia"/>
        </w:rPr>
      </w:pPr>
      <w:r>
        <w:rPr>
          <w:rFonts w:hint="eastAsia"/>
        </w:rPr>
        <w:t>Upon this thorough examination, I'm confident that any lingering difficulties shall dissolve.</w:t>
      </w:r>
    </w:p>
    <w:p w14:paraId="61077B2D">
      <w:pPr>
        <w:pStyle w:val="5"/>
        <w:spacing w:before="23"/>
        <w:ind w:left="0" w:right="0"/>
        <w:jc w:val="left"/>
        <w:rPr>
          <w:rFonts w:hint="eastAsia"/>
        </w:rPr>
      </w:pPr>
      <w:r>
        <w:rPr>
          <w:rFonts w:hint="eastAsia"/>
        </w:rPr>
        <w:t>经过这番彻底的审视，我相信任何残留的困难都将消解。</w:t>
      </w:r>
    </w:p>
    <w:p w14:paraId="6E97DB11">
      <w:pPr>
        <w:pStyle w:val="5"/>
        <w:spacing w:before="23"/>
        <w:ind w:left="0" w:right="0"/>
        <w:jc w:val="left"/>
        <w:rPr>
          <w:rFonts w:hint="eastAsia"/>
        </w:rPr>
      </w:pPr>
    </w:p>
    <w:p w14:paraId="0FA1AF3D">
      <w:pPr>
        <w:pStyle w:val="5"/>
        <w:spacing w:before="23"/>
        <w:ind w:left="0" w:right="0"/>
        <w:jc w:val="left"/>
        <w:rPr>
          <w:rFonts w:hint="eastAsia"/>
        </w:rPr>
      </w:pPr>
      <w:r>
        <w:rPr>
          <w:rFonts w:hint="eastAsia"/>
        </w:rPr>
        <w:t>When faith is characterized as the "knowledge of God's will," we are not referring to sensory comprehension.</w:t>
      </w:r>
    </w:p>
    <w:p w14:paraId="7932E016">
      <w:pPr>
        <w:pStyle w:val="5"/>
        <w:spacing w:before="23"/>
        <w:ind w:left="0" w:right="0"/>
        <w:jc w:val="left"/>
        <w:rPr>
          <w:rFonts w:hint="eastAsia"/>
        </w:rPr>
      </w:pPr>
      <w:r>
        <w:rPr>
          <w:rFonts w:hint="eastAsia"/>
        </w:rPr>
        <w:t>当信心被描述为“对上帝旨意的认识”时，我们指的并非感官上的理解。</w:t>
      </w:r>
    </w:p>
    <w:p w14:paraId="565DCFF7">
      <w:pPr>
        <w:pStyle w:val="5"/>
        <w:spacing w:before="23"/>
        <w:ind w:left="0" w:right="0"/>
        <w:jc w:val="left"/>
        <w:rPr>
          <w:rFonts w:hint="eastAsia"/>
        </w:rPr>
      </w:pPr>
    </w:p>
    <w:p w14:paraId="7E7B6BC2">
      <w:pPr>
        <w:pStyle w:val="5"/>
        <w:spacing w:before="23"/>
        <w:ind w:left="0" w:right="0"/>
        <w:jc w:val="left"/>
        <w:rPr>
          <w:rFonts w:hint="eastAsia"/>
        </w:rPr>
      </w:pPr>
      <w:r>
        <w:rPr>
          <w:rFonts w:hint="eastAsia"/>
        </w:rPr>
        <w:t>Faith transcends human senses, demanding the spirit to ascend beyond itself for its acquisition.</w:t>
      </w:r>
    </w:p>
    <w:p w14:paraId="1510D863">
      <w:pPr>
        <w:pStyle w:val="5"/>
        <w:spacing w:before="23"/>
        <w:ind w:left="0" w:right="0"/>
        <w:jc w:val="left"/>
        <w:rPr>
          <w:rFonts w:hint="eastAsia"/>
        </w:rPr>
      </w:pPr>
      <w:r>
        <w:rPr>
          <w:rFonts w:hint="eastAsia"/>
        </w:rPr>
        <w:t>信心超越人类感官，要求灵性超越自身才能获得。</w:t>
      </w:r>
    </w:p>
    <w:p w14:paraId="39993D82">
      <w:pPr>
        <w:pStyle w:val="5"/>
        <w:spacing w:before="23"/>
        <w:ind w:left="0" w:right="0"/>
        <w:jc w:val="left"/>
        <w:rPr>
          <w:rFonts w:hint="eastAsia"/>
        </w:rPr>
      </w:pPr>
    </w:p>
    <w:p w14:paraId="314D7038">
      <w:pPr>
        <w:pStyle w:val="5"/>
        <w:spacing w:before="23"/>
        <w:ind w:left="0" w:right="0"/>
        <w:jc w:val="left"/>
        <w:rPr>
          <w:rFonts w:hint="eastAsia"/>
        </w:rPr>
      </w:pPr>
      <w:r>
        <w:rPr>
          <w:rFonts w:hint="eastAsia"/>
        </w:rPr>
        <w:t>Even after this ascent, faith does not achieve a comprehensive grasp.</w:t>
      </w:r>
    </w:p>
    <w:p w14:paraId="72860355">
      <w:pPr>
        <w:pStyle w:val="5"/>
        <w:spacing w:before="23"/>
        <w:ind w:left="0" w:right="0"/>
        <w:jc w:val="left"/>
        <w:rPr>
          <w:rFonts w:hint="eastAsia"/>
        </w:rPr>
      </w:pPr>
      <w:r>
        <w:rPr>
          <w:rFonts w:hint="eastAsia"/>
        </w:rPr>
        <w:t>即使在这次提升之后，信心也未能达到全面的掌握。</w:t>
      </w:r>
    </w:p>
    <w:p w14:paraId="631B1B44">
      <w:pPr>
        <w:pStyle w:val="5"/>
        <w:spacing w:before="23"/>
        <w:ind w:left="0" w:right="0"/>
        <w:jc w:val="left"/>
        <w:rPr>
          <w:rFonts w:hint="eastAsia"/>
        </w:rPr>
      </w:pPr>
    </w:p>
    <w:p w14:paraId="55898420">
      <w:pPr>
        <w:pStyle w:val="5"/>
        <w:spacing w:before="23"/>
        <w:ind w:left="0" w:right="0"/>
        <w:jc w:val="left"/>
        <w:rPr>
          <w:rFonts w:hint="eastAsia"/>
        </w:rPr>
      </w:pPr>
      <w:r>
        <w:rPr>
          <w:rFonts w:hint="eastAsia"/>
        </w:rPr>
        <w:t>Instead, it thrives in unwavering conviction, comprehending more through the certainty of persuasion than it could via human understanding.</w:t>
      </w:r>
    </w:p>
    <w:p w14:paraId="1A800048">
      <w:pPr>
        <w:pStyle w:val="5"/>
        <w:spacing w:before="23"/>
        <w:ind w:left="0" w:right="0"/>
        <w:jc w:val="left"/>
        <w:rPr>
          <w:rFonts w:hint="eastAsia"/>
        </w:rPr>
      </w:pPr>
      <w:r>
        <w:rPr>
          <w:rFonts w:hint="eastAsia"/>
        </w:rPr>
        <w:t>相反，它在坚定不移的确信中茁壮成长，通过劝服的确定性所理解的，远胜于通过人类理解力所能理解的。</w:t>
      </w:r>
    </w:p>
    <w:p w14:paraId="6F174AC9">
      <w:pPr>
        <w:pStyle w:val="5"/>
        <w:spacing w:before="23"/>
        <w:ind w:left="0" w:right="0"/>
        <w:jc w:val="left"/>
        <w:rPr>
          <w:rFonts w:hint="eastAsia"/>
        </w:rPr>
      </w:pPr>
    </w:p>
    <w:p w14:paraId="4BC21C58">
      <w:pPr>
        <w:pStyle w:val="5"/>
        <w:spacing w:before="23"/>
        <w:ind w:left="0" w:right="0"/>
        <w:jc w:val="left"/>
        <w:rPr>
          <w:rFonts w:hint="eastAsia"/>
        </w:rPr>
      </w:pPr>
      <w:r>
        <w:rPr>
          <w:rFonts w:hint="eastAsia"/>
        </w:rPr>
        <w:t>St. Paul's words resound with wisdom: he urges us to comprehend the boundless dimensions of Christ's love, surpassing earthly comprehension (Ephesians 3:18– 19).</w:t>
      </w:r>
    </w:p>
    <w:p w14:paraId="518B34C2">
      <w:pPr>
        <w:pStyle w:val="5"/>
        <w:spacing w:before="23"/>
        <w:ind w:left="0" w:right="0"/>
        <w:jc w:val="left"/>
        <w:rPr>
          <w:rFonts w:hint="eastAsia"/>
        </w:rPr>
      </w:pPr>
      <w:r>
        <w:rPr>
          <w:rFonts w:hint="eastAsia"/>
        </w:rPr>
        <w:t>圣保罗的话语充满了智慧：他敦促我们领会基督之爱的无限维度，这超越了属世的理解力（以弗所书 3:18-19）。</w:t>
      </w:r>
    </w:p>
    <w:p w14:paraId="5AB2B775">
      <w:pPr>
        <w:pStyle w:val="5"/>
        <w:spacing w:before="23"/>
        <w:ind w:left="0" w:right="0"/>
        <w:jc w:val="left"/>
        <w:rPr>
          <w:rFonts w:hint="eastAsia"/>
        </w:rPr>
      </w:pPr>
    </w:p>
    <w:p w14:paraId="2DF0681B">
      <w:pPr>
        <w:pStyle w:val="5"/>
        <w:spacing w:before="23"/>
        <w:ind w:left="0" w:right="0"/>
        <w:jc w:val="left"/>
        <w:rPr>
          <w:rFonts w:hint="eastAsia"/>
        </w:rPr>
      </w:pPr>
      <w:r>
        <w:rPr>
          <w:rFonts w:hint="eastAsia"/>
        </w:rPr>
        <w:t>This elucidates that faith's grasp of an infinite God is accompanied by infinite certainty, surpassing mere understanding.</w:t>
      </w:r>
    </w:p>
    <w:p w14:paraId="7078C118">
      <w:pPr>
        <w:pStyle w:val="5"/>
        <w:spacing w:before="23"/>
        <w:ind w:left="0" w:right="0"/>
        <w:jc w:val="left"/>
        <w:rPr>
          <w:rFonts w:hint="eastAsia"/>
        </w:rPr>
      </w:pPr>
      <w:r>
        <w:rPr>
          <w:rFonts w:hint="eastAsia"/>
        </w:rPr>
        <w:t>这阐明了信心对无限上帝的把握伴随着无限的确定性，超越了单纯的理解。</w:t>
      </w:r>
    </w:p>
    <w:p w14:paraId="4E202774">
      <w:pPr>
        <w:pStyle w:val="5"/>
        <w:spacing w:before="23"/>
        <w:ind w:left="0" w:right="0"/>
        <w:jc w:val="left"/>
        <w:rPr>
          <w:rFonts w:hint="eastAsia"/>
        </w:rPr>
      </w:pPr>
    </w:p>
    <w:p w14:paraId="19E46B26">
      <w:pPr>
        <w:pStyle w:val="5"/>
        <w:spacing w:before="23"/>
        <w:ind w:left="0" w:right="0"/>
        <w:jc w:val="left"/>
        <w:rPr>
          <w:rFonts w:hint="eastAsia"/>
        </w:rPr>
      </w:pPr>
      <w:r>
        <w:rPr>
          <w:rFonts w:hint="eastAsia"/>
        </w:rPr>
        <w:t>Correspondingly, St. John labels faith as knowledge, affirming believers' unassailable awareness of their status as God's offspring (1 John 3:1).</w:t>
      </w:r>
    </w:p>
    <w:p w14:paraId="06EDCB1E">
      <w:pPr>
        <w:pStyle w:val="5"/>
        <w:spacing w:before="23"/>
        <w:ind w:left="0" w:right="0"/>
        <w:jc w:val="left"/>
        <w:rPr>
          <w:rFonts w:hint="eastAsia"/>
        </w:rPr>
      </w:pPr>
      <w:r>
        <w:rPr>
          <w:rFonts w:hint="eastAsia"/>
        </w:rPr>
        <w:t>相应地，圣约翰将信心标记为知识，肯定了信徒对其作为上帝后裔身份的不可动摇的意识（约翰一书 3:1）。</w:t>
      </w:r>
    </w:p>
    <w:p w14:paraId="7A25C927">
      <w:pPr>
        <w:pStyle w:val="5"/>
        <w:spacing w:before="23"/>
        <w:ind w:left="0" w:right="0"/>
        <w:jc w:val="left"/>
        <w:rPr>
          <w:rFonts w:hint="eastAsia"/>
        </w:rPr>
      </w:pPr>
    </w:p>
    <w:p w14:paraId="0FD0E4A9">
      <w:pPr>
        <w:pStyle w:val="5"/>
        <w:spacing w:before="23"/>
        <w:ind w:left="0" w:right="0"/>
        <w:jc w:val="left"/>
        <w:rPr>
          <w:rFonts w:hint="eastAsia"/>
        </w:rPr>
      </w:pPr>
      <w:r>
        <w:rPr>
          <w:rFonts w:hint="eastAsia"/>
        </w:rPr>
        <w:t>Thus, while certainty prevails, faith is nurtured through unwavering assurance rather than empirical human proofs.</w:t>
      </w:r>
    </w:p>
    <w:p w14:paraId="3CB2CD35">
      <w:pPr>
        <w:pStyle w:val="5"/>
        <w:spacing w:before="23"/>
        <w:ind w:left="0" w:right="0"/>
        <w:jc w:val="left"/>
        <w:rPr>
          <w:rFonts w:hint="eastAsia"/>
        </w:rPr>
      </w:pPr>
      <w:r>
        <w:rPr>
          <w:rFonts w:hint="eastAsia"/>
        </w:rPr>
        <w:t>因此，虽然确定性占主导地位，但信心是通过坚定不移的确据而非经验性的人类证明来培育的。</w:t>
      </w:r>
    </w:p>
    <w:p w14:paraId="4EA7214F">
      <w:pPr>
        <w:pStyle w:val="5"/>
        <w:spacing w:before="23"/>
        <w:ind w:left="0" w:right="0"/>
        <w:jc w:val="left"/>
        <w:rPr>
          <w:rFonts w:hint="eastAsia"/>
        </w:rPr>
      </w:pPr>
    </w:p>
    <w:p w14:paraId="61626D14">
      <w:pPr>
        <w:pStyle w:val="5"/>
        <w:spacing w:before="23"/>
        <w:ind w:left="0" w:right="0"/>
        <w:jc w:val="left"/>
        <w:rPr>
          <w:rFonts w:hint="eastAsia"/>
        </w:rPr>
      </w:pPr>
      <w:r>
        <w:rPr>
          <w:rFonts w:hint="eastAsia"/>
        </w:rPr>
        <w:t>St. Paul further accentuates this disparity.</w:t>
      </w:r>
    </w:p>
    <w:p w14:paraId="68A6A9DC">
      <w:pPr>
        <w:pStyle w:val="5"/>
        <w:spacing w:before="23"/>
        <w:ind w:left="0" w:right="0"/>
        <w:jc w:val="left"/>
        <w:rPr>
          <w:rFonts w:hint="eastAsia"/>
        </w:rPr>
      </w:pPr>
      <w:r>
        <w:rPr>
          <w:rFonts w:hint="eastAsia"/>
        </w:rPr>
        <w:t>圣保罗进一步强调了这种差异。</w:t>
      </w:r>
    </w:p>
    <w:p w14:paraId="56889FAA">
      <w:pPr>
        <w:pStyle w:val="5"/>
        <w:spacing w:before="23"/>
        <w:ind w:left="0" w:right="0"/>
        <w:jc w:val="left"/>
        <w:rPr>
          <w:rFonts w:hint="eastAsia"/>
        </w:rPr>
      </w:pPr>
    </w:p>
    <w:p w14:paraId="282CC4B8">
      <w:pPr>
        <w:pStyle w:val="5"/>
        <w:spacing w:before="23"/>
        <w:ind w:left="0" w:right="0"/>
        <w:jc w:val="left"/>
        <w:rPr>
          <w:rFonts w:hint="eastAsia"/>
        </w:rPr>
      </w:pPr>
      <w:r>
        <w:rPr>
          <w:rFonts w:hint="eastAsia"/>
        </w:rPr>
        <w:t>He underscores our earthly pilgrimage, distinct from God, as we navigate guided by faith rather than sight (2 Corinthians 5:7).</w:t>
      </w:r>
    </w:p>
    <w:p w14:paraId="3832A47C">
      <w:pPr>
        <w:pStyle w:val="5"/>
        <w:spacing w:before="23"/>
        <w:ind w:left="0" w:right="0"/>
        <w:jc w:val="left"/>
        <w:rPr>
          <w:rFonts w:hint="eastAsia"/>
        </w:rPr>
      </w:pPr>
      <w:r>
        <w:rPr>
          <w:rFonts w:hint="eastAsia"/>
        </w:rPr>
        <w:t>他强调我们属世的朝圣之旅，与上帝有别，我们凭信心而非眼见来导航（哥林多后书 5:7）。</w:t>
      </w:r>
    </w:p>
    <w:p w14:paraId="6132508A">
      <w:pPr>
        <w:pStyle w:val="5"/>
        <w:spacing w:before="23"/>
        <w:ind w:left="0" w:right="0"/>
        <w:jc w:val="left"/>
        <w:rPr>
          <w:rFonts w:hint="eastAsia"/>
        </w:rPr>
      </w:pPr>
    </w:p>
    <w:p w14:paraId="091FC682">
      <w:pPr>
        <w:pStyle w:val="5"/>
        <w:spacing w:before="23"/>
        <w:ind w:left="0" w:right="0"/>
        <w:jc w:val="left"/>
        <w:rPr>
          <w:rFonts w:hint="eastAsia"/>
        </w:rPr>
      </w:pPr>
      <w:r>
        <w:rPr>
          <w:rFonts w:hint="eastAsia"/>
        </w:rPr>
        <w:t>This underscores that faith thrives amidst realms invisible to the naked eye, beyond our visual perception.</w:t>
      </w:r>
    </w:p>
    <w:p w14:paraId="7CAF862D">
      <w:pPr>
        <w:pStyle w:val="5"/>
        <w:spacing w:before="23"/>
        <w:ind w:left="0" w:right="0"/>
        <w:jc w:val="left"/>
        <w:rPr>
          <w:rFonts w:hint="eastAsia"/>
        </w:rPr>
      </w:pPr>
      <w:r>
        <w:rPr>
          <w:rFonts w:hint="eastAsia"/>
        </w:rPr>
        <w:t>这突显了信心在肉眼不可见的领域中茁壮成长，超越了我们的视觉感知。</w:t>
      </w:r>
    </w:p>
    <w:p w14:paraId="0B379B59">
      <w:pPr>
        <w:pStyle w:val="5"/>
        <w:spacing w:before="23"/>
        <w:ind w:left="0" w:right="0"/>
        <w:jc w:val="left"/>
        <w:rPr>
          <w:rFonts w:hint="eastAsia"/>
        </w:rPr>
      </w:pPr>
    </w:p>
    <w:p w14:paraId="296E5EDB">
      <w:pPr>
        <w:pStyle w:val="5"/>
        <w:spacing w:before="23"/>
        <w:ind w:left="0" w:right="0"/>
        <w:jc w:val="left"/>
        <w:rPr>
          <w:rFonts w:hint="eastAsia"/>
        </w:rPr>
      </w:pPr>
      <w:r>
        <w:rPr>
          <w:rFonts w:hint="eastAsia"/>
        </w:rPr>
        <w:t>Hence, faith's essence resides not merely in comprehension but more significantly in unwavering certainty.</w:t>
      </w:r>
    </w:p>
    <w:p w14:paraId="1197A008">
      <w:pPr>
        <w:pStyle w:val="5"/>
        <w:spacing w:before="23"/>
        <w:ind w:left="0" w:right="0"/>
        <w:jc w:val="left"/>
        <w:rPr>
          <w:rFonts w:hint="eastAsia"/>
        </w:rPr>
      </w:pPr>
      <w:r>
        <w:rPr>
          <w:rFonts w:hint="eastAsia"/>
        </w:rPr>
        <w:t>因此，信心的本质不仅仅在于理解，更重要的是在于坚定不移的确定性。</w:t>
      </w:r>
    </w:p>
    <w:p w14:paraId="67CCF35B">
      <w:pPr>
        <w:pStyle w:val="5"/>
        <w:spacing w:before="23"/>
        <w:ind w:left="0" w:right="0"/>
        <w:jc w:val="left"/>
        <w:rPr>
          <w:rFonts w:hint="eastAsia"/>
        </w:rPr>
      </w:pPr>
    </w:p>
    <w:p w14:paraId="715B278A">
      <w:pPr>
        <w:pStyle w:val="5"/>
        <w:spacing w:before="23"/>
        <w:ind w:left="0" w:right="0"/>
        <w:jc w:val="left"/>
        <w:rPr>
          <w:rFonts w:hint="eastAsia"/>
        </w:rPr>
      </w:pPr>
      <w:r>
        <w:rPr>
          <w:rFonts w:hint="eastAsia"/>
        </w:rPr>
        <w:t>Let us emphasize that this knowledge is not just firm, but "certain and unwavering," underscoring its unshakeable nature.</w:t>
      </w:r>
    </w:p>
    <w:p w14:paraId="139EB499">
      <w:pPr>
        <w:pStyle w:val="5"/>
        <w:spacing w:before="23"/>
        <w:ind w:left="0" w:right="0"/>
        <w:jc w:val="left"/>
        <w:rPr>
          <w:rFonts w:hint="eastAsia"/>
        </w:rPr>
      </w:pPr>
      <w:r>
        <w:rPr>
          <w:rFonts w:hint="eastAsia"/>
        </w:rPr>
        <w:t>让我们强调，这种知识不仅是坚定的，而且是“确定和不动摇的”，突显其不可动摇的性质。</w:t>
      </w:r>
    </w:p>
    <w:p w14:paraId="21562DFC">
      <w:pPr>
        <w:pStyle w:val="5"/>
        <w:spacing w:before="23"/>
        <w:ind w:left="0" w:right="0"/>
        <w:jc w:val="left"/>
        <w:rPr>
          <w:rFonts w:hint="eastAsia"/>
        </w:rPr>
      </w:pPr>
    </w:p>
    <w:p w14:paraId="6EBA0A47">
      <w:pPr>
        <w:pStyle w:val="5"/>
        <w:spacing w:before="23"/>
        <w:ind w:left="0" w:right="0"/>
        <w:jc w:val="left"/>
        <w:rPr>
          <w:rFonts w:hint="eastAsia"/>
        </w:rPr>
      </w:pPr>
      <w:r>
        <w:rPr>
          <w:rFonts w:hint="eastAsia"/>
        </w:rPr>
        <w:t>Faith shuns the realm of doubtful and fleeting opinions, seeking instead a resolute and steadfast assurance akin to the confidence we hold in well-tested and understood matters.</w:t>
      </w:r>
    </w:p>
    <w:p w14:paraId="7EA0F914">
      <w:pPr>
        <w:pStyle w:val="5"/>
        <w:spacing w:before="23"/>
        <w:ind w:left="0" w:right="0"/>
        <w:jc w:val="left"/>
        <w:rPr>
          <w:rFonts w:hint="eastAsia"/>
        </w:rPr>
      </w:pPr>
      <w:r>
        <w:rPr>
          <w:rFonts w:hint="eastAsia"/>
        </w:rPr>
        <w:t>信心避开可疑和短暂意见的领域，转而寻求一种坚决而稳固的确据，类似于我们对经过充分检验和理解的事物所持有的信心。</w:t>
      </w:r>
    </w:p>
    <w:p w14:paraId="6FBD0255">
      <w:pPr>
        <w:pStyle w:val="5"/>
        <w:spacing w:before="23"/>
        <w:ind w:left="0" w:right="0"/>
        <w:jc w:val="left"/>
        <w:rPr>
          <w:rFonts w:hint="eastAsia"/>
        </w:rPr>
      </w:pPr>
    </w:p>
    <w:p w14:paraId="266FEF41">
      <w:pPr>
        <w:pStyle w:val="5"/>
        <w:spacing w:before="23"/>
        <w:ind w:left="0" w:right="0"/>
        <w:jc w:val="left"/>
        <w:rPr>
          <w:rFonts w:hint="eastAsia"/>
        </w:rPr>
      </w:pPr>
      <w:r>
        <w:rPr>
          <w:rFonts w:hint="eastAsia"/>
        </w:rPr>
        <w:t>Some individuals perceive God's mercy with limited consolation, plagued by doubt whether it extends to them.</w:t>
      </w:r>
    </w:p>
    <w:p w14:paraId="7DC70519">
      <w:pPr>
        <w:pStyle w:val="5"/>
        <w:spacing w:before="23"/>
        <w:ind w:left="0" w:right="0"/>
        <w:jc w:val="left"/>
        <w:rPr>
          <w:rFonts w:hint="eastAsia"/>
        </w:rPr>
      </w:pPr>
      <w:r>
        <w:rPr>
          <w:rFonts w:hint="eastAsia"/>
        </w:rPr>
        <w:t>有些人对上帝的怜悯感知有限，心中充满疑虑，不确定这怜悯是否会临到他们。</w:t>
      </w:r>
    </w:p>
    <w:p w14:paraId="6BC0C948">
      <w:pPr>
        <w:pStyle w:val="5"/>
        <w:spacing w:before="23"/>
        <w:ind w:left="0" w:right="0"/>
        <w:jc w:val="left"/>
        <w:rPr>
          <w:rFonts w:hint="eastAsia"/>
        </w:rPr>
      </w:pPr>
    </w:p>
    <w:p w14:paraId="1EFF3FD5">
      <w:pPr>
        <w:pStyle w:val="5"/>
        <w:spacing w:before="23"/>
        <w:ind w:left="0" w:right="0"/>
        <w:jc w:val="left"/>
        <w:rPr>
          <w:rFonts w:hint="eastAsia"/>
        </w:rPr>
      </w:pPr>
      <w:r>
        <w:rPr>
          <w:rFonts w:hint="eastAsia"/>
        </w:rPr>
        <w:t>This skepticism constrains their view of God's abundant mercy, causing anxious distress.</w:t>
      </w:r>
    </w:p>
    <w:p w14:paraId="190D6098">
      <w:pPr>
        <w:pStyle w:val="5"/>
        <w:spacing w:before="23"/>
        <w:ind w:left="0" w:right="0"/>
        <w:jc w:val="left"/>
        <w:rPr>
          <w:rFonts w:hint="eastAsia"/>
        </w:rPr>
      </w:pPr>
      <w:r>
        <w:rPr>
          <w:rFonts w:hint="eastAsia"/>
        </w:rPr>
        <w:t>这种怀疑主义限制了他们对上帝丰盛怜悯的看法，导致焦虑不安。</w:t>
      </w:r>
    </w:p>
    <w:p w14:paraId="13630C93">
      <w:pPr>
        <w:pStyle w:val="5"/>
        <w:spacing w:before="23"/>
        <w:ind w:left="0" w:right="0"/>
        <w:jc w:val="left"/>
        <w:rPr>
          <w:rFonts w:hint="eastAsia"/>
        </w:rPr>
      </w:pPr>
    </w:p>
    <w:p w14:paraId="1540BC11">
      <w:pPr>
        <w:pStyle w:val="5"/>
        <w:spacing w:before="23"/>
        <w:ind w:left="0" w:right="0"/>
        <w:jc w:val="left"/>
        <w:rPr>
          <w:rFonts w:hint="eastAsia"/>
        </w:rPr>
      </w:pPr>
      <w:r>
        <w:rPr>
          <w:rFonts w:hint="eastAsia"/>
        </w:rPr>
        <w:t>They acknowledge God's vast mercy showered upon many, yet falter to believe it embraces them or that they can reach it.</w:t>
      </w:r>
    </w:p>
    <w:p w14:paraId="03303A84">
      <w:pPr>
        <w:pStyle w:val="5"/>
        <w:spacing w:before="23"/>
        <w:ind w:left="0" w:right="0"/>
        <w:jc w:val="left"/>
        <w:rPr>
          <w:rFonts w:hint="eastAsia"/>
        </w:rPr>
      </w:pPr>
      <w:r>
        <w:rPr>
          <w:rFonts w:hint="eastAsia"/>
        </w:rPr>
        <w:t>他们承认上帝广大的怜悯遍施于许多人，却不敢相信这怜悯会拥抱他们，或者他们能够得到它。</w:t>
      </w:r>
    </w:p>
    <w:p w14:paraId="059BB42A">
      <w:pPr>
        <w:pStyle w:val="5"/>
        <w:spacing w:before="23"/>
        <w:ind w:left="0" w:right="0"/>
        <w:jc w:val="left"/>
        <w:rPr>
          <w:rFonts w:hint="eastAsia"/>
        </w:rPr>
      </w:pPr>
    </w:p>
    <w:p w14:paraId="00872545">
      <w:pPr>
        <w:pStyle w:val="5"/>
        <w:spacing w:before="23"/>
        <w:ind w:left="0" w:right="0"/>
        <w:jc w:val="left"/>
        <w:rPr>
          <w:rFonts w:hint="eastAsia"/>
        </w:rPr>
      </w:pPr>
      <w:r>
        <w:rPr>
          <w:rFonts w:hint="eastAsia"/>
        </w:rPr>
        <w:t>With this midway perspective, inner peace and confidence elude them, overshadowed by doubt and apprehension.</w:t>
      </w:r>
    </w:p>
    <w:p w14:paraId="7EE5D106">
      <w:pPr>
        <w:pStyle w:val="5"/>
        <w:spacing w:before="23"/>
        <w:ind w:left="0" w:right="0"/>
        <w:jc w:val="left"/>
        <w:rPr>
          <w:rFonts w:hint="eastAsia"/>
        </w:rPr>
      </w:pPr>
      <w:r>
        <w:rPr>
          <w:rFonts w:hint="eastAsia"/>
        </w:rPr>
        <w:t>由于这种模棱两可的观点，内心的平安和信心都与他们无缘，被怀疑和忧虑所笼罩。</w:t>
      </w:r>
    </w:p>
    <w:p w14:paraId="0EE8EBE2">
      <w:pPr>
        <w:pStyle w:val="5"/>
        <w:spacing w:before="23"/>
        <w:ind w:left="0" w:right="0"/>
        <w:jc w:val="left"/>
        <w:rPr>
          <w:rFonts w:hint="eastAsia"/>
        </w:rPr>
      </w:pPr>
    </w:p>
    <w:p w14:paraId="35C893AB">
      <w:pPr>
        <w:pStyle w:val="5"/>
        <w:spacing w:before="23"/>
        <w:ind w:left="0" w:right="0"/>
        <w:jc w:val="left"/>
        <w:rPr>
          <w:rFonts w:hint="eastAsia"/>
        </w:rPr>
      </w:pPr>
      <w:r>
        <w:rPr>
          <w:rFonts w:hint="eastAsia"/>
        </w:rPr>
        <w:t>On the contrary, scriptural faith intertwines assurance and confidence, igniting trust in God's goodness.</w:t>
      </w:r>
    </w:p>
    <w:p w14:paraId="376BBB7D">
      <w:pPr>
        <w:pStyle w:val="5"/>
        <w:spacing w:before="23"/>
        <w:ind w:left="0" w:right="0"/>
        <w:jc w:val="left"/>
        <w:rPr>
          <w:rFonts w:hint="eastAsia"/>
        </w:rPr>
      </w:pPr>
      <w:r>
        <w:rPr>
          <w:rFonts w:hint="eastAsia"/>
        </w:rPr>
        <w:t>相反，合乎圣经的信心将确据与自信交织在一起，点燃对上帝良善的信靠。</w:t>
      </w:r>
    </w:p>
    <w:p w14:paraId="40191C58">
      <w:pPr>
        <w:pStyle w:val="5"/>
        <w:spacing w:before="23"/>
        <w:ind w:left="0" w:right="0"/>
        <w:jc w:val="left"/>
        <w:rPr>
          <w:rFonts w:hint="eastAsia"/>
        </w:rPr>
      </w:pPr>
    </w:p>
    <w:p w14:paraId="52034441">
      <w:pPr>
        <w:pStyle w:val="5"/>
        <w:spacing w:before="23"/>
        <w:ind w:left="0" w:right="0"/>
        <w:jc w:val="left"/>
        <w:rPr>
          <w:rFonts w:hint="eastAsia"/>
        </w:rPr>
      </w:pPr>
      <w:r>
        <w:rPr>
          <w:rFonts w:hint="eastAsia"/>
        </w:rPr>
        <w:t>The Apostle draws courage from faith, invoking boldness through confidence, affirming that "through Christ and our faith in him we can now come fearlessly into God's presence" (Ephesians 3:12).</w:t>
      </w:r>
    </w:p>
    <w:p w14:paraId="3E65C91A">
      <w:pPr>
        <w:pStyle w:val="5"/>
        <w:spacing w:before="23"/>
        <w:ind w:left="0" w:right="0"/>
        <w:jc w:val="left"/>
        <w:rPr>
          <w:rFonts w:hint="eastAsia"/>
        </w:rPr>
      </w:pPr>
      <w:r>
        <w:rPr>
          <w:rFonts w:hint="eastAsia"/>
        </w:rPr>
        <w:t>使徒从信心中汲取勇气，通过自信唤起胆量，申明“我们因信耶稣，就在祂里面放胆无惧，笃信不疑地来到神面前”（以弗所书 3:12）。</w:t>
      </w:r>
    </w:p>
    <w:p w14:paraId="74935156">
      <w:pPr>
        <w:pStyle w:val="5"/>
        <w:spacing w:before="23"/>
        <w:ind w:left="0" w:right="0"/>
        <w:jc w:val="left"/>
        <w:rPr>
          <w:rFonts w:hint="eastAsia"/>
        </w:rPr>
      </w:pPr>
    </w:p>
    <w:p w14:paraId="2916827B">
      <w:pPr>
        <w:pStyle w:val="5"/>
        <w:spacing w:before="23"/>
        <w:ind w:left="0" w:right="0"/>
        <w:jc w:val="left"/>
        <w:rPr>
          <w:rFonts w:hint="eastAsia"/>
        </w:rPr>
      </w:pPr>
      <w:r>
        <w:rPr>
          <w:rFonts w:hint="eastAsia"/>
        </w:rPr>
        <w:t>Such is the alignment between faith and confidence that the term "faith" often echoes "confidence."</w:t>
      </w:r>
    </w:p>
    <w:p w14:paraId="13C643DB">
      <w:pPr>
        <w:pStyle w:val="5"/>
        <w:spacing w:before="23"/>
        <w:ind w:left="0" w:right="0"/>
        <w:jc w:val="left"/>
        <w:rPr>
          <w:rFonts w:hint="eastAsia"/>
        </w:rPr>
      </w:pPr>
      <w:r>
        <w:rPr>
          <w:rFonts w:hint="eastAsia"/>
        </w:rPr>
        <w:t>信心与自信之间的契合如此之深，以至于“信心”一词常常呼应着“自信”。</w:t>
      </w:r>
    </w:p>
    <w:p w14:paraId="6E6D158A">
      <w:pPr>
        <w:pStyle w:val="5"/>
        <w:spacing w:before="23"/>
        <w:ind w:left="0" w:right="0"/>
        <w:jc w:val="left"/>
        <w:rPr>
          <w:rFonts w:hint="eastAsia"/>
        </w:rPr>
      </w:pPr>
    </w:p>
    <w:p w14:paraId="60F13310">
      <w:pPr>
        <w:pStyle w:val="5"/>
        <w:spacing w:before="23"/>
        <w:ind w:left="0" w:right="0"/>
        <w:jc w:val="left"/>
        <w:rPr>
          <w:rFonts w:hint="eastAsia"/>
        </w:rPr>
      </w:pPr>
      <w:r>
        <w:rPr>
          <w:rFonts w:hint="eastAsia"/>
        </w:rPr>
        <w:t>At the heart of faith resides a pivotal truth: the promises of mercy God extends are not merely external verities, but they are to be internalized within our hearts, becoming personal realities.</w:t>
      </w:r>
    </w:p>
    <w:p w14:paraId="358239F4">
      <w:pPr>
        <w:pStyle w:val="5"/>
        <w:spacing w:before="23"/>
        <w:ind w:left="0" w:right="0"/>
        <w:jc w:val="left"/>
        <w:rPr>
          <w:rFonts w:hint="eastAsia"/>
        </w:rPr>
      </w:pPr>
      <w:r>
        <w:rPr>
          <w:rFonts w:hint="eastAsia"/>
        </w:rPr>
        <w:t>信心的核心在于一个关键的真理：上帝所赐予的怜悯应许不仅仅是外在的真理，它们更要内化于我们心中，成为个人的现实。</w:t>
      </w:r>
    </w:p>
    <w:p w14:paraId="69BB88B9">
      <w:pPr>
        <w:pStyle w:val="5"/>
        <w:spacing w:before="23"/>
        <w:ind w:left="0" w:right="0"/>
        <w:jc w:val="left"/>
        <w:rPr>
          <w:rFonts w:hint="eastAsia"/>
        </w:rPr>
      </w:pPr>
    </w:p>
    <w:p w14:paraId="7B59B53A">
      <w:pPr>
        <w:pStyle w:val="5"/>
        <w:spacing w:before="23"/>
        <w:ind w:left="0" w:right="0"/>
        <w:jc w:val="left"/>
        <w:rPr>
          <w:rFonts w:hint="eastAsia"/>
        </w:rPr>
      </w:pPr>
      <w:r>
        <w:rPr>
          <w:rFonts w:hint="eastAsia"/>
        </w:rPr>
        <w:t>This intimate embrace leads to the confidence that Paul elsewhere terms "peace" (Romans 5:1), possibly an offshoot of confidence.</w:t>
      </w:r>
    </w:p>
    <w:p w14:paraId="6808A881">
      <w:pPr>
        <w:pStyle w:val="5"/>
        <w:spacing w:before="23"/>
        <w:ind w:left="0" w:right="0"/>
        <w:jc w:val="left"/>
        <w:rPr>
          <w:rFonts w:hint="eastAsia"/>
        </w:rPr>
      </w:pPr>
      <w:r>
        <w:rPr>
          <w:rFonts w:hint="eastAsia"/>
        </w:rPr>
        <w:t>这种亲密的拥抱导向保罗在别处称为“平安”（罗马书 5:1）的信心，这或许是信心的一个分支。</w:t>
      </w:r>
    </w:p>
    <w:p w14:paraId="0D4FB8F0">
      <w:pPr>
        <w:pStyle w:val="5"/>
        <w:spacing w:before="23"/>
        <w:ind w:left="0" w:right="0"/>
        <w:jc w:val="left"/>
        <w:rPr>
          <w:rFonts w:hint="eastAsia"/>
        </w:rPr>
      </w:pPr>
    </w:p>
    <w:p w14:paraId="3969A1CC">
      <w:pPr>
        <w:pStyle w:val="5"/>
        <w:spacing w:before="23"/>
        <w:ind w:left="0" w:right="0"/>
        <w:jc w:val="left"/>
        <w:rPr>
          <w:rFonts w:hint="eastAsia"/>
        </w:rPr>
      </w:pPr>
      <w:r>
        <w:rPr>
          <w:rFonts w:hint="eastAsia"/>
        </w:rPr>
        <w:t>This peace is a haven, comforting and joyous, granting respite to the conscience amidst God's impending judgment.</w:t>
      </w:r>
    </w:p>
    <w:p w14:paraId="4A5C5778">
      <w:pPr>
        <w:pStyle w:val="5"/>
        <w:spacing w:before="23"/>
        <w:ind w:left="0" w:right="0"/>
        <w:jc w:val="left"/>
        <w:rPr>
          <w:rFonts w:hint="eastAsia"/>
        </w:rPr>
      </w:pPr>
      <w:r>
        <w:rPr>
          <w:rFonts w:hint="eastAsia"/>
        </w:rPr>
        <w:t>这份平安是一个避风港，既安慰又喜乐，在上帝即将来临的审判中，让良心得着喘息。</w:t>
      </w:r>
    </w:p>
    <w:p w14:paraId="7CE037B0">
      <w:pPr>
        <w:pStyle w:val="5"/>
        <w:spacing w:before="23"/>
        <w:ind w:left="0" w:right="0"/>
        <w:jc w:val="left"/>
        <w:rPr>
          <w:rFonts w:hint="eastAsia"/>
        </w:rPr>
      </w:pPr>
    </w:p>
    <w:p w14:paraId="4DE006F6">
      <w:pPr>
        <w:pStyle w:val="5"/>
        <w:spacing w:before="23"/>
        <w:ind w:left="0" w:right="0"/>
        <w:jc w:val="left"/>
        <w:rPr>
          <w:rFonts w:hint="eastAsia"/>
        </w:rPr>
      </w:pPr>
      <w:r>
        <w:rPr>
          <w:rFonts w:hint="eastAsia"/>
        </w:rPr>
        <w:t>Without this peace, the conscience writhes in turmoil, seeking temporary escape by veering towards forgetfulness.</w:t>
      </w:r>
    </w:p>
    <w:p w14:paraId="5FB64328">
      <w:pPr>
        <w:pStyle w:val="5"/>
        <w:spacing w:before="23"/>
        <w:ind w:left="0" w:right="0"/>
        <w:jc w:val="left"/>
        <w:rPr>
          <w:rFonts w:hint="eastAsia"/>
        </w:rPr>
      </w:pPr>
      <w:r>
        <w:rPr>
          <w:rFonts w:hint="eastAsia"/>
        </w:rPr>
        <w:t>没有这份平安，良心便在混乱中挣扎，试图通过转向遗忘来寻求暂时的逃避。</w:t>
      </w:r>
    </w:p>
    <w:p w14:paraId="02F2251F">
      <w:pPr>
        <w:pStyle w:val="5"/>
        <w:spacing w:before="23"/>
        <w:ind w:left="0" w:right="0"/>
        <w:jc w:val="left"/>
        <w:rPr>
          <w:rFonts w:hint="eastAsia"/>
        </w:rPr>
      </w:pPr>
    </w:p>
    <w:p w14:paraId="505B051E">
      <w:pPr>
        <w:pStyle w:val="5"/>
        <w:spacing w:before="23"/>
        <w:ind w:left="0" w:right="0"/>
        <w:jc w:val="left"/>
        <w:rPr>
          <w:rFonts w:hint="eastAsia"/>
        </w:rPr>
      </w:pPr>
      <w:r>
        <w:rPr>
          <w:rFonts w:hint="eastAsia"/>
        </w:rPr>
        <w:t>Yet this fleeting respite is short-lived, as God's judgment resurfaces in memory.</w:t>
      </w:r>
    </w:p>
    <w:p w14:paraId="604FBACF">
      <w:pPr>
        <w:pStyle w:val="5"/>
        <w:spacing w:before="23"/>
        <w:ind w:left="0" w:right="0"/>
        <w:jc w:val="left"/>
        <w:rPr>
          <w:rFonts w:hint="eastAsia"/>
        </w:rPr>
      </w:pPr>
      <w:r>
        <w:rPr>
          <w:rFonts w:hint="eastAsia"/>
        </w:rPr>
        <w:t>然而，这种短暂的喘息是短暂的，因为上帝的审判会重新浮现在记忆中。</w:t>
      </w:r>
    </w:p>
    <w:p w14:paraId="625CA14B">
      <w:pPr>
        <w:pStyle w:val="5"/>
        <w:spacing w:before="23"/>
        <w:ind w:left="0" w:right="0"/>
        <w:jc w:val="left"/>
        <w:rPr>
          <w:rFonts w:hint="eastAsia"/>
        </w:rPr>
      </w:pPr>
    </w:p>
    <w:p w14:paraId="25B8E0F5">
      <w:pPr>
        <w:pStyle w:val="5"/>
        <w:spacing w:before="23"/>
        <w:ind w:left="0" w:right="0"/>
        <w:jc w:val="left"/>
        <w:rPr>
          <w:rFonts w:hint="eastAsia"/>
        </w:rPr>
      </w:pPr>
      <w:r>
        <w:rPr>
          <w:rFonts w:hint="eastAsia"/>
        </w:rPr>
        <w:t>In summation, authentic faith is characterized by the unwavering conviction that God, a benevolent Father, bears a goodwill toward us.</w:t>
      </w:r>
    </w:p>
    <w:p w14:paraId="77BF93FE">
      <w:pPr>
        <w:pStyle w:val="5"/>
        <w:spacing w:before="23"/>
        <w:ind w:left="0" w:right="0"/>
        <w:jc w:val="left"/>
        <w:rPr>
          <w:rFonts w:hint="eastAsia"/>
        </w:rPr>
      </w:pPr>
      <w:r>
        <w:rPr>
          <w:rFonts w:hint="eastAsia"/>
        </w:rPr>
        <w:t>总而言之，真实的信心特征在于坚定不移地确信上帝，一位仁慈的父，对我们怀有善意。</w:t>
      </w:r>
    </w:p>
    <w:p w14:paraId="34E4A380">
      <w:pPr>
        <w:pStyle w:val="5"/>
        <w:spacing w:before="23"/>
        <w:ind w:left="0" w:right="0"/>
        <w:jc w:val="left"/>
        <w:rPr>
          <w:rFonts w:hint="eastAsia"/>
        </w:rPr>
      </w:pPr>
    </w:p>
    <w:p w14:paraId="00A6C880">
      <w:pPr>
        <w:pStyle w:val="5"/>
        <w:spacing w:before="23"/>
        <w:ind w:left="0" w:right="0"/>
        <w:jc w:val="left"/>
        <w:rPr>
          <w:rFonts w:hint="eastAsia"/>
        </w:rPr>
      </w:pPr>
      <w:r>
        <w:rPr>
          <w:rFonts w:hint="eastAsia"/>
        </w:rPr>
        <w:t>This faith propels us to anticipate all blessings from His abundant kindness.</w:t>
      </w:r>
    </w:p>
    <w:p w14:paraId="4A6030D2">
      <w:pPr>
        <w:pStyle w:val="5"/>
        <w:spacing w:before="23"/>
        <w:ind w:left="0" w:right="0"/>
        <w:jc w:val="left"/>
        <w:rPr>
          <w:rFonts w:hint="eastAsia"/>
        </w:rPr>
      </w:pPr>
      <w:r>
        <w:rPr>
          <w:rFonts w:hint="eastAsia"/>
        </w:rPr>
        <w:t>这种信心促使我们期盼从祂丰盛的仁慈中获得一切祝福。</w:t>
      </w:r>
    </w:p>
    <w:p w14:paraId="67EA92AC">
      <w:pPr>
        <w:pStyle w:val="5"/>
        <w:spacing w:before="23"/>
        <w:ind w:left="0" w:right="0"/>
        <w:jc w:val="left"/>
        <w:rPr>
          <w:rFonts w:hint="eastAsia"/>
        </w:rPr>
      </w:pPr>
    </w:p>
    <w:p w14:paraId="2C2AD8E0">
      <w:pPr>
        <w:pStyle w:val="5"/>
        <w:spacing w:before="23"/>
        <w:ind w:left="0" w:right="0"/>
        <w:jc w:val="left"/>
        <w:rPr>
          <w:rFonts w:hint="eastAsia"/>
        </w:rPr>
      </w:pPr>
      <w:r>
        <w:rPr>
          <w:rFonts w:hint="eastAsia"/>
        </w:rPr>
        <w:t>Anchored upon God's promises of goodwill, unwavering expectation of salvation takes root (Romans 8:38–39).</w:t>
      </w:r>
    </w:p>
    <w:p w14:paraId="62EC155D">
      <w:pPr>
        <w:pStyle w:val="5"/>
        <w:spacing w:before="23"/>
        <w:ind w:left="0" w:right="0"/>
        <w:jc w:val="left"/>
        <w:rPr>
          <w:rFonts w:hint="eastAsia"/>
        </w:rPr>
      </w:pPr>
      <w:r>
        <w:rPr>
          <w:rFonts w:hint="eastAsia"/>
        </w:rPr>
        <w:t>植根于上帝善意的应许，对救恩坚定不移的期盼便生根发芽（罗马书 8:38-39）。</w:t>
      </w:r>
    </w:p>
    <w:p w14:paraId="02AB9E34">
      <w:pPr>
        <w:pStyle w:val="5"/>
        <w:spacing w:before="23"/>
        <w:ind w:left="0" w:right="0"/>
        <w:jc w:val="left"/>
        <w:rPr>
          <w:rFonts w:hint="eastAsia"/>
        </w:rPr>
      </w:pPr>
    </w:p>
    <w:p w14:paraId="484B8762">
      <w:pPr>
        <w:pStyle w:val="5"/>
        <w:spacing w:before="23"/>
        <w:ind w:left="0" w:right="0"/>
        <w:jc w:val="left"/>
        <w:rPr>
          <w:rFonts w:hint="eastAsia"/>
        </w:rPr>
      </w:pPr>
      <w:r>
        <w:rPr>
          <w:rFonts w:hint="eastAsia"/>
        </w:rPr>
        <w:t>The Apostle emphasizes this by stating, "if we continue to the end, confident of hope" (Hebrews 3:6).</w:t>
      </w:r>
    </w:p>
    <w:p w14:paraId="183C281A">
      <w:pPr>
        <w:pStyle w:val="5"/>
        <w:spacing w:before="23"/>
        <w:ind w:left="0" w:right="0"/>
        <w:jc w:val="left"/>
        <w:rPr>
          <w:rFonts w:hint="eastAsia"/>
        </w:rPr>
      </w:pPr>
      <w:r>
        <w:rPr>
          <w:rFonts w:hint="eastAsia"/>
        </w:rPr>
        <w:t>使徒强调这一点，说道：“我们若将可夸的盼望和胆量坚持到底，便是祂的家了”（希伯来书 3:6）。</w:t>
      </w:r>
    </w:p>
    <w:p w14:paraId="78DD730E">
      <w:pPr>
        <w:pStyle w:val="5"/>
        <w:spacing w:before="23"/>
        <w:ind w:left="0" w:right="0"/>
        <w:jc w:val="left"/>
        <w:rPr>
          <w:rFonts w:hint="eastAsia"/>
        </w:rPr>
      </w:pPr>
      <w:r>
        <w:rPr>
          <w:rFonts w:hint="eastAsia"/>
        </w:rPr>
        <w:t>*Self-correction: The English "if we continue to the end, confident of hope" seems to be a paraphrase. Hebrews 3:6 (KJV) reads: "But Christ as a son over his own house; whose house are we, if we hold fast the confidence and the rejoicing of the hope firm unto the end." The Chinese translation reflects the KJV more closely. I will translate the provided English paraphrase directly while noting the potential discrepancy with standard KJV.*</w:t>
      </w:r>
    </w:p>
    <w:p w14:paraId="104C50D4">
      <w:pPr>
        <w:pStyle w:val="5"/>
        <w:spacing w:before="23"/>
        <w:ind w:left="0" w:right="0"/>
        <w:jc w:val="left"/>
        <w:rPr>
          <w:rFonts w:hint="eastAsia"/>
        </w:rPr>
      </w:pPr>
    </w:p>
    <w:p w14:paraId="39BE4F78">
      <w:pPr>
        <w:pStyle w:val="5"/>
        <w:spacing w:before="23"/>
        <w:ind w:left="0" w:right="0"/>
        <w:jc w:val="left"/>
        <w:rPr>
          <w:rFonts w:hint="eastAsia"/>
        </w:rPr>
      </w:pPr>
      <w:r>
        <w:rPr>
          <w:rFonts w:hint="eastAsia"/>
        </w:rPr>
        <w:t>The Apostle emphasizes this by stating, "if we continue to the end, confident of hope" (Hebrews 3:6).</w:t>
      </w:r>
    </w:p>
    <w:p w14:paraId="1721850B">
      <w:pPr>
        <w:pStyle w:val="5"/>
        <w:spacing w:before="23"/>
        <w:ind w:left="0" w:right="0"/>
        <w:jc w:val="left"/>
        <w:rPr>
          <w:rFonts w:hint="eastAsia"/>
        </w:rPr>
      </w:pPr>
      <w:r>
        <w:rPr>
          <w:rFonts w:hint="eastAsia"/>
        </w:rPr>
        <w:t>使徒强调这一点，说道：“如果我们坚持到底，对盼望有信心”（希伯来书 3:6）。</w:t>
      </w:r>
    </w:p>
    <w:p w14:paraId="737BB62C">
      <w:pPr>
        <w:pStyle w:val="5"/>
        <w:spacing w:before="23"/>
        <w:ind w:left="0" w:right="0"/>
        <w:jc w:val="left"/>
        <w:rPr>
          <w:rFonts w:hint="eastAsia"/>
        </w:rPr>
      </w:pPr>
    </w:p>
    <w:p w14:paraId="427622F9">
      <w:pPr>
        <w:pStyle w:val="5"/>
        <w:spacing w:before="23"/>
        <w:ind w:left="0" w:right="0"/>
        <w:jc w:val="left"/>
        <w:rPr>
          <w:rFonts w:hint="eastAsia"/>
        </w:rPr>
      </w:pPr>
      <w:r>
        <w:rPr>
          <w:rFonts w:hint="eastAsia"/>
        </w:rPr>
        <w:t>In this declaration, he affirms that genuine hope in God empowers one to boldly proclaim heirship to the heavenly realm.</w:t>
      </w:r>
    </w:p>
    <w:p w14:paraId="5F3C86FE">
      <w:pPr>
        <w:pStyle w:val="5"/>
        <w:spacing w:before="23"/>
        <w:ind w:left="0" w:right="0"/>
        <w:jc w:val="left"/>
        <w:rPr>
          <w:rFonts w:hint="eastAsia"/>
        </w:rPr>
      </w:pPr>
      <w:r>
        <w:rPr>
          <w:rFonts w:hint="eastAsia"/>
        </w:rPr>
        <w:t>在这宣告中，他申明，对上帝真正的盼望使人能够勇敢地宣告对天国产业的继承权。</w:t>
      </w:r>
    </w:p>
    <w:p w14:paraId="4CBDC1C7">
      <w:pPr>
        <w:pStyle w:val="5"/>
        <w:spacing w:before="23"/>
        <w:ind w:left="0" w:right="0"/>
        <w:jc w:val="left"/>
        <w:rPr>
          <w:rFonts w:hint="eastAsia"/>
        </w:rPr>
      </w:pPr>
    </w:p>
    <w:p w14:paraId="0C928CB9">
      <w:pPr>
        <w:pStyle w:val="5"/>
        <w:spacing w:before="23"/>
        <w:ind w:left="0" w:right="0"/>
        <w:jc w:val="left"/>
        <w:rPr>
          <w:rFonts w:hint="eastAsia"/>
        </w:rPr>
      </w:pPr>
      <w:r>
        <w:rPr>
          <w:rFonts w:hint="eastAsia"/>
        </w:rPr>
        <w:t>This fact remains unaltered: those of true faith, fortified by the assurance of salvation, fearlessly defy the devil and death, as elucidated in the Apostle's conclusion to the Romans.</w:t>
      </w:r>
    </w:p>
    <w:p w14:paraId="35A43E05">
      <w:pPr>
        <w:pStyle w:val="5"/>
        <w:spacing w:before="23"/>
        <w:ind w:left="0" w:right="0"/>
        <w:jc w:val="left"/>
        <w:rPr>
          <w:rFonts w:hint="eastAsia"/>
        </w:rPr>
      </w:pPr>
      <w:r>
        <w:rPr>
          <w:rFonts w:hint="eastAsia"/>
        </w:rPr>
        <w:t>这个事实依然不变：那些拥有真正信心的人，因着救恩的确据而坚固，无畏地对抗魔鬼和死亡，正如使徒在罗马书的结论中所阐明的。</w:t>
      </w:r>
    </w:p>
    <w:p w14:paraId="630C2315">
      <w:pPr>
        <w:pStyle w:val="5"/>
        <w:spacing w:before="23"/>
        <w:ind w:left="0" w:right="0"/>
        <w:jc w:val="left"/>
        <w:rPr>
          <w:rFonts w:hint="eastAsia"/>
        </w:rPr>
      </w:pPr>
    </w:p>
    <w:p w14:paraId="524CCBEE">
      <w:pPr>
        <w:pStyle w:val="5"/>
        <w:spacing w:before="23"/>
        <w:ind w:left="0" w:right="0"/>
        <w:jc w:val="left"/>
        <w:rPr>
          <w:rFonts w:hint="eastAsia"/>
        </w:rPr>
      </w:pPr>
      <w:r>
        <w:rPr>
          <w:rFonts w:hint="eastAsia"/>
        </w:rPr>
        <w:t>"I am convinced," he declares, "that nothing can ever separate us from God's love" (Romans 8:38–39).</w:t>
      </w:r>
    </w:p>
    <w:p w14:paraId="4BE1EE52">
      <w:pPr>
        <w:pStyle w:val="5"/>
        <w:spacing w:before="23"/>
        <w:ind w:left="0" w:right="0"/>
        <w:jc w:val="left"/>
        <w:rPr>
          <w:rFonts w:hint="eastAsia"/>
        </w:rPr>
      </w:pPr>
      <w:r>
        <w:rPr>
          <w:rFonts w:hint="eastAsia"/>
        </w:rPr>
        <w:t>他宣告说：“我深信，没有任何事物能使我们与上帝的爱隔绝”（罗马书 8:38–39）。</w:t>
      </w:r>
    </w:p>
    <w:p w14:paraId="707136DA">
      <w:pPr>
        <w:pStyle w:val="5"/>
        <w:spacing w:before="23"/>
        <w:ind w:left="0" w:right="0"/>
        <w:jc w:val="left"/>
        <w:rPr>
          <w:rFonts w:hint="eastAsia"/>
        </w:rPr>
      </w:pPr>
    </w:p>
    <w:p w14:paraId="2746AC03">
      <w:pPr>
        <w:pStyle w:val="5"/>
        <w:spacing w:before="23"/>
        <w:ind w:left="0" w:right="0"/>
        <w:jc w:val="left"/>
        <w:rPr>
          <w:rFonts w:hint="eastAsia"/>
        </w:rPr>
      </w:pPr>
      <w:r>
        <w:rPr>
          <w:rFonts w:hint="eastAsia"/>
        </w:rPr>
        <w:t>Consequently, he asserts that the eyes of our understanding aren't truly enlightened unless we fixate upon the hope of the eternal inheritance to which we are called (Ephesians 1:18).</w:t>
      </w:r>
    </w:p>
    <w:p w14:paraId="11337AD9">
      <w:pPr>
        <w:pStyle w:val="5"/>
        <w:spacing w:before="23"/>
        <w:ind w:left="0" w:right="0"/>
        <w:jc w:val="left"/>
        <w:rPr>
          <w:rFonts w:hint="eastAsia"/>
        </w:rPr>
      </w:pPr>
      <w:r>
        <w:rPr>
          <w:rFonts w:hint="eastAsia"/>
        </w:rPr>
        <w:t>因此，他断言，除非我们将目光专注于我们蒙召所得的永恒基业的盼望上，否则我们悟性的眼睛并未真正被光照（以弗所书 1:18）。</w:t>
      </w:r>
    </w:p>
    <w:p w14:paraId="1663CA59">
      <w:pPr>
        <w:pStyle w:val="5"/>
        <w:spacing w:before="23"/>
        <w:ind w:left="0" w:right="0"/>
        <w:jc w:val="left"/>
        <w:rPr>
          <w:rFonts w:hint="eastAsia"/>
        </w:rPr>
      </w:pPr>
    </w:p>
    <w:p w14:paraId="5A40D44F">
      <w:pPr>
        <w:pStyle w:val="5"/>
        <w:spacing w:before="23"/>
        <w:ind w:left="0" w:right="0"/>
        <w:jc w:val="left"/>
        <w:rPr>
          <w:rFonts w:hint="eastAsia"/>
        </w:rPr>
      </w:pPr>
      <w:r>
        <w:rPr>
          <w:rFonts w:hint="eastAsia"/>
        </w:rPr>
        <w:t>This theme resonates consistently: the true depth of God's benevolence surfaces when accompanied by unwavering assurance.</w:t>
      </w:r>
    </w:p>
    <w:p w14:paraId="3F1715EA">
      <w:pPr>
        <w:pStyle w:val="5"/>
        <w:spacing w:before="23"/>
        <w:ind w:left="0" w:right="0"/>
        <w:jc w:val="left"/>
        <w:rPr>
          <w:rFonts w:hint="eastAsia"/>
        </w:rPr>
      </w:pPr>
      <w:r>
        <w:rPr>
          <w:rFonts w:hint="eastAsia"/>
        </w:rPr>
        <w:t>这个主题始终如一地回响：当伴随着坚定不移的确据时，上帝仁慈的真正深度才会显现。</w:t>
      </w:r>
    </w:p>
    <w:p w14:paraId="01E2E47D">
      <w:pPr>
        <w:pStyle w:val="5"/>
        <w:spacing w:before="23"/>
        <w:ind w:left="0" w:right="0"/>
        <w:jc w:val="left"/>
        <w:rPr>
          <w:rFonts w:hint="eastAsia"/>
        </w:rPr>
      </w:pPr>
    </w:p>
    <w:p w14:paraId="0B73E169">
      <w:pPr>
        <w:pStyle w:val="5"/>
        <w:spacing w:before="23"/>
        <w:ind w:left="0" w:right="0"/>
        <w:jc w:val="left"/>
        <w:rPr>
          <w:rFonts w:hint="eastAsia"/>
        </w:rPr>
      </w:pPr>
      <w:r>
        <w:rPr>
          <w:rFonts w:hint="eastAsia"/>
        </w:rPr>
        <w:t>A potential objection arises: "Yet the faithful often experience quite the opposite, battling not just the usual doubts, but facing extreme fright due to vehement temptations."</w:t>
      </w:r>
    </w:p>
    <w:p w14:paraId="2F91E11A">
      <w:pPr>
        <w:pStyle w:val="5"/>
        <w:spacing w:before="23"/>
        <w:ind w:left="0" w:right="0"/>
        <w:jc w:val="left"/>
        <w:rPr>
          <w:rFonts w:hint="eastAsia"/>
        </w:rPr>
      </w:pPr>
      <w:r>
        <w:rPr>
          <w:rFonts w:hint="eastAsia"/>
        </w:rPr>
        <w:t>一个潜在的反对意见出现了：“然而，信徒们常常经历的恰恰相反，他们不仅要与通常的怀疑作斗争，而且由于猛烈的试探而面临极度的恐惧。”</w:t>
      </w:r>
    </w:p>
    <w:p w14:paraId="6611C6E4">
      <w:pPr>
        <w:pStyle w:val="5"/>
        <w:spacing w:before="23"/>
        <w:ind w:left="0" w:right="0"/>
        <w:jc w:val="left"/>
        <w:rPr>
          <w:rFonts w:hint="eastAsia"/>
        </w:rPr>
      </w:pPr>
    </w:p>
    <w:p w14:paraId="7D0DB326">
      <w:pPr>
        <w:pStyle w:val="5"/>
        <w:spacing w:before="23"/>
        <w:ind w:left="0" w:right="0"/>
        <w:jc w:val="left"/>
        <w:rPr>
          <w:rFonts w:hint="eastAsia"/>
        </w:rPr>
      </w:pPr>
      <w:r>
        <w:rPr>
          <w:rFonts w:hint="eastAsia"/>
        </w:rPr>
        <w:t>This discrepancy appears at odds with the faith's unwavering certainty discussed earlier.</w:t>
      </w:r>
    </w:p>
    <w:p w14:paraId="2BD4C1C5">
      <w:pPr>
        <w:pStyle w:val="5"/>
        <w:spacing w:before="23"/>
        <w:ind w:left="0" w:right="0"/>
        <w:jc w:val="left"/>
        <w:rPr>
          <w:rFonts w:hint="eastAsia"/>
        </w:rPr>
      </w:pPr>
      <w:r>
        <w:rPr>
          <w:rFonts w:hint="eastAsia"/>
        </w:rPr>
        <w:t>这种差异似乎与先前讨论的信心的坚定确定性相矛盾。</w:t>
      </w:r>
    </w:p>
    <w:p w14:paraId="3A6ECBE9">
      <w:pPr>
        <w:pStyle w:val="5"/>
        <w:spacing w:before="23"/>
        <w:ind w:left="0" w:right="0"/>
        <w:jc w:val="left"/>
        <w:rPr>
          <w:rFonts w:hint="eastAsia"/>
        </w:rPr>
      </w:pPr>
    </w:p>
    <w:p w14:paraId="09C17B99">
      <w:pPr>
        <w:pStyle w:val="5"/>
        <w:spacing w:before="23"/>
        <w:ind w:left="0" w:right="0"/>
        <w:jc w:val="left"/>
        <w:rPr>
          <w:rFonts w:hint="eastAsia"/>
        </w:rPr>
      </w:pPr>
      <w:r>
        <w:rPr>
          <w:rFonts w:hint="eastAsia"/>
        </w:rPr>
        <w:t>To preserve the integrity of the preceding discourse, let's unravel this quandary.</w:t>
      </w:r>
    </w:p>
    <w:p w14:paraId="274739E1">
      <w:pPr>
        <w:pStyle w:val="5"/>
        <w:spacing w:before="23"/>
        <w:ind w:left="0" w:right="0"/>
        <w:jc w:val="left"/>
        <w:rPr>
          <w:rFonts w:hint="eastAsia"/>
        </w:rPr>
      </w:pPr>
      <w:r>
        <w:rPr>
          <w:rFonts w:hint="eastAsia"/>
        </w:rPr>
        <w:t>为了维护先前论述的完整性，让我们解开这个难题。</w:t>
      </w:r>
    </w:p>
    <w:p w14:paraId="7CA33D00">
      <w:pPr>
        <w:pStyle w:val="5"/>
        <w:spacing w:before="23"/>
        <w:ind w:left="0" w:right="0"/>
        <w:jc w:val="left"/>
        <w:rPr>
          <w:rFonts w:hint="eastAsia"/>
        </w:rPr>
      </w:pPr>
    </w:p>
    <w:p w14:paraId="45837F50">
      <w:pPr>
        <w:pStyle w:val="5"/>
        <w:spacing w:before="23"/>
        <w:ind w:left="0" w:right="0"/>
        <w:jc w:val="left"/>
        <w:rPr>
          <w:rFonts w:hint="eastAsia"/>
        </w:rPr>
      </w:pPr>
      <w:r>
        <w:rPr>
          <w:rFonts w:hint="eastAsia"/>
        </w:rPr>
        <w:t>When we speak of faith's certainty and assurance, it isn't a certainty untouched by doubt or a security devoid of worry.</w:t>
      </w:r>
    </w:p>
    <w:p w14:paraId="489042A7">
      <w:pPr>
        <w:pStyle w:val="5"/>
        <w:spacing w:before="23"/>
        <w:ind w:left="0" w:right="0"/>
        <w:jc w:val="left"/>
        <w:rPr>
          <w:rFonts w:hint="eastAsia"/>
        </w:rPr>
      </w:pPr>
      <w:r>
        <w:rPr>
          <w:rFonts w:hint="eastAsia"/>
        </w:rPr>
        <w:t>当我们谈论信心的确定性和确据时，它并非一种不受怀疑影响的确定性，也不是一种没有忧虑的保障。</w:t>
      </w:r>
    </w:p>
    <w:p w14:paraId="1BE9B5EF">
      <w:pPr>
        <w:pStyle w:val="5"/>
        <w:spacing w:before="23"/>
        <w:ind w:left="0" w:right="0"/>
        <w:jc w:val="left"/>
        <w:rPr>
          <w:rFonts w:hint="eastAsia"/>
        </w:rPr>
      </w:pPr>
    </w:p>
    <w:p w14:paraId="5C36A890">
      <w:pPr>
        <w:pStyle w:val="5"/>
        <w:spacing w:before="23"/>
        <w:ind w:left="0" w:right="0"/>
        <w:jc w:val="left"/>
        <w:rPr>
          <w:rFonts w:hint="eastAsia"/>
        </w:rPr>
      </w:pPr>
      <w:r>
        <w:rPr>
          <w:rFonts w:hint="eastAsia"/>
        </w:rPr>
        <w:t>Instead, we acknowledge that the faithful wage a continuous struggle against their own doubts.</w:t>
      </w:r>
    </w:p>
    <w:p w14:paraId="3D8FEB0B">
      <w:pPr>
        <w:pStyle w:val="5"/>
        <w:spacing w:before="23"/>
        <w:ind w:left="0" w:right="0"/>
        <w:jc w:val="left"/>
        <w:rPr>
          <w:rFonts w:hint="eastAsia"/>
        </w:rPr>
      </w:pPr>
      <w:r>
        <w:rPr>
          <w:rFonts w:hint="eastAsia"/>
        </w:rPr>
        <w:t>相反，我们承认信徒们持续不断地与自身的怀疑作斗争。</w:t>
      </w:r>
    </w:p>
    <w:p w14:paraId="34E05772">
      <w:pPr>
        <w:pStyle w:val="5"/>
        <w:spacing w:before="23"/>
        <w:ind w:left="0" w:right="0"/>
        <w:jc w:val="left"/>
        <w:rPr>
          <w:rFonts w:hint="eastAsia"/>
        </w:rPr>
      </w:pPr>
    </w:p>
    <w:p w14:paraId="259CD46D">
      <w:pPr>
        <w:pStyle w:val="5"/>
        <w:spacing w:before="23"/>
        <w:ind w:left="0" w:right="0"/>
        <w:jc w:val="left"/>
        <w:rPr>
          <w:rFonts w:hint="eastAsia"/>
        </w:rPr>
      </w:pPr>
      <w:r>
        <w:rPr>
          <w:rFonts w:hint="eastAsia"/>
        </w:rPr>
        <w:t>Their conscience is far from a tranquil sanctuary undisturbed by tempests.</w:t>
      </w:r>
    </w:p>
    <w:p w14:paraId="35F36292">
      <w:pPr>
        <w:pStyle w:val="5"/>
        <w:spacing w:before="23"/>
        <w:ind w:left="0" w:right="0"/>
        <w:jc w:val="left"/>
        <w:rPr>
          <w:rFonts w:hint="eastAsia"/>
        </w:rPr>
      </w:pPr>
      <w:r>
        <w:rPr>
          <w:rFonts w:hint="eastAsia"/>
        </w:rPr>
        <w:t>他们的良心远非一个不受风暴搅扰的宁静避难所。</w:t>
      </w:r>
    </w:p>
    <w:p w14:paraId="5C8A1194">
      <w:pPr>
        <w:pStyle w:val="5"/>
        <w:spacing w:before="23"/>
        <w:ind w:left="0" w:right="0"/>
        <w:jc w:val="left"/>
        <w:rPr>
          <w:rFonts w:hint="eastAsia"/>
        </w:rPr>
      </w:pPr>
    </w:p>
    <w:p w14:paraId="1005DFBE">
      <w:pPr>
        <w:pStyle w:val="5"/>
        <w:spacing w:before="23"/>
        <w:ind w:left="0" w:right="0"/>
        <w:jc w:val="left"/>
        <w:rPr>
          <w:rFonts w:hint="eastAsia"/>
        </w:rPr>
      </w:pPr>
      <w:r>
        <w:rPr>
          <w:rFonts w:hint="eastAsia"/>
        </w:rPr>
        <w:t>However, amid these conflicts, they never relinquish the resolute confidence they initially embraced in God's mercy.</w:t>
      </w:r>
    </w:p>
    <w:p w14:paraId="65198D41">
      <w:pPr>
        <w:pStyle w:val="5"/>
        <w:spacing w:before="23"/>
        <w:ind w:left="0" w:right="0"/>
        <w:jc w:val="left"/>
        <w:rPr>
          <w:rFonts w:hint="eastAsia"/>
        </w:rPr>
      </w:pPr>
      <w:r>
        <w:rPr>
          <w:rFonts w:hint="eastAsia"/>
        </w:rPr>
        <w:t>然而，在这些冲突中，他们从未放弃最初在上帝的怜悯中所拥抱的坚定信心。</w:t>
      </w:r>
    </w:p>
    <w:p w14:paraId="36A6C024">
      <w:pPr>
        <w:pStyle w:val="5"/>
        <w:spacing w:before="23"/>
        <w:ind w:left="0" w:right="0"/>
        <w:jc w:val="left"/>
        <w:rPr>
          <w:rFonts w:hint="eastAsia"/>
        </w:rPr>
      </w:pPr>
    </w:p>
    <w:p w14:paraId="3D5133B2">
      <w:pPr>
        <w:pStyle w:val="5"/>
        <w:spacing w:before="23"/>
        <w:ind w:left="0" w:right="0"/>
        <w:jc w:val="left"/>
        <w:rPr>
          <w:rFonts w:hint="eastAsia"/>
        </w:rPr>
      </w:pPr>
      <w:r>
        <w:rPr>
          <w:rFonts w:hint="eastAsia"/>
        </w:rPr>
        <w:t>To fathom this better, we must revisit the dichotomy between Spirit and flesh.</w:t>
      </w:r>
    </w:p>
    <w:p w14:paraId="20CD0BCD">
      <w:pPr>
        <w:pStyle w:val="5"/>
        <w:spacing w:before="23"/>
        <w:ind w:left="0" w:right="0"/>
        <w:jc w:val="left"/>
        <w:rPr>
          <w:rFonts w:hint="eastAsia"/>
        </w:rPr>
      </w:pPr>
      <w:r>
        <w:rPr>
          <w:rFonts w:hint="eastAsia"/>
        </w:rPr>
        <w:t>为了更好地理解这一点，我们必须重新审视灵与肉之间的二分法。</w:t>
      </w:r>
    </w:p>
    <w:p w14:paraId="769DA2F5">
      <w:pPr>
        <w:pStyle w:val="5"/>
        <w:spacing w:before="23"/>
        <w:ind w:left="0" w:right="0"/>
        <w:jc w:val="left"/>
        <w:rPr>
          <w:rFonts w:hint="eastAsia"/>
        </w:rPr>
      </w:pPr>
    </w:p>
    <w:p w14:paraId="5601FF78">
      <w:pPr>
        <w:pStyle w:val="5"/>
        <w:spacing w:before="23"/>
        <w:ind w:left="0" w:right="0"/>
        <w:jc w:val="left"/>
        <w:rPr>
          <w:rFonts w:hint="eastAsia"/>
        </w:rPr>
      </w:pPr>
      <w:r>
        <w:rPr>
          <w:rFonts w:hint="eastAsia"/>
        </w:rPr>
        <w:t>This separation endows the faithful with a dynamic struggle: they find themselves simultaneously uplifted by the knowledge of God's goodness and downtrodden by the weight of their own imperfections.</w:t>
      </w:r>
    </w:p>
    <w:p w14:paraId="38A38EE2">
      <w:pPr>
        <w:pStyle w:val="5"/>
        <w:spacing w:before="23"/>
        <w:ind w:left="0" w:right="0"/>
        <w:jc w:val="left"/>
        <w:rPr>
          <w:rFonts w:hint="eastAsia"/>
        </w:rPr>
      </w:pPr>
      <w:r>
        <w:rPr>
          <w:rFonts w:hint="eastAsia"/>
        </w:rPr>
        <w:t>这种分离赋予信徒一种动态的挣扎：他们发现自己同时因认识上帝的良善而振奋，又因自身不完美的重压而沮丧。</w:t>
      </w:r>
    </w:p>
    <w:p w14:paraId="31EEA95F">
      <w:pPr>
        <w:pStyle w:val="5"/>
        <w:spacing w:before="23"/>
        <w:ind w:left="0" w:right="0"/>
        <w:jc w:val="left"/>
        <w:rPr>
          <w:rFonts w:hint="eastAsia"/>
        </w:rPr>
      </w:pPr>
    </w:p>
    <w:p w14:paraId="59649B33">
      <w:pPr>
        <w:pStyle w:val="5"/>
        <w:spacing w:before="23"/>
        <w:ind w:left="0" w:right="0"/>
        <w:jc w:val="left"/>
        <w:rPr>
          <w:rFonts w:hint="eastAsia"/>
        </w:rPr>
      </w:pPr>
      <w:r>
        <w:rPr>
          <w:rFonts w:hint="eastAsia"/>
        </w:rPr>
        <w:t>This dichotomy plays out within their hearts—the joy of God's promise coexisting with the bitterness of human frailty; the peace of the gospel contrasted with the trembling sight of sin; the embrace of life intertwined with the fear of death.</w:t>
      </w:r>
    </w:p>
    <w:p w14:paraId="53DBC355">
      <w:pPr>
        <w:pStyle w:val="5"/>
        <w:spacing w:before="23"/>
        <w:ind w:left="0" w:right="0"/>
        <w:jc w:val="left"/>
        <w:rPr>
          <w:rFonts w:hint="eastAsia"/>
        </w:rPr>
      </w:pPr>
      <w:r>
        <w:rPr>
          <w:rFonts w:hint="eastAsia"/>
        </w:rPr>
        <w:t>这种二分法在他们心中上演——上帝应许的喜乐与人类软弱的苦涩共存；福音的平安与罪的可怕景象形成对比；生命的拥抱与死亡的恐惧交织在一起。</w:t>
      </w:r>
    </w:p>
    <w:p w14:paraId="7C5F1683">
      <w:pPr>
        <w:pStyle w:val="5"/>
        <w:spacing w:before="23"/>
        <w:ind w:left="0" w:right="0"/>
        <w:jc w:val="left"/>
        <w:rPr>
          <w:rFonts w:hint="eastAsia"/>
        </w:rPr>
      </w:pPr>
    </w:p>
    <w:p w14:paraId="5F6093C0">
      <w:pPr>
        <w:pStyle w:val="5"/>
        <w:spacing w:before="23"/>
        <w:ind w:left="0" w:right="0"/>
        <w:jc w:val="left"/>
        <w:rPr>
          <w:rFonts w:hint="eastAsia"/>
        </w:rPr>
      </w:pPr>
      <w:r>
        <w:rPr>
          <w:rFonts w:hint="eastAsia"/>
        </w:rPr>
        <w:t>This tumult arises due to the inherent imperfection of faith, as earthly existence never fully realizes the ideal state where absolute confidence eradicates all doubt.</w:t>
      </w:r>
    </w:p>
    <w:p w14:paraId="66464C98">
      <w:pPr>
        <w:pStyle w:val="5"/>
        <w:spacing w:before="23"/>
        <w:ind w:left="0" w:right="0"/>
        <w:jc w:val="left"/>
        <w:rPr>
          <w:rFonts w:hint="eastAsia"/>
        </w:rPr>
      </w:pPr>
      <w:r>
        <w:rPr>
          <w:rFonts w:hint="eastAsia"/>
        </w:rPr>
        <w:t>这种骚动源于信心固有的不完美，因为尘世的存在从未完全实现绝对信心消除所有怀疑的理想状态。</w:t>
      </w:r>
    </w:p>
    <w:p w14:paraId="34A61AB1">
      <w:pPr>
        <w:pStyle w:val="5"/>
        <w:spacing w:before="23"/>
        <w:ind w:left="0" w:right="0"/>
        <w:jc w:val="left"/>
        <w:rPr>
          <w:rFonts w:hint="eastAsia"/>
        </w:rPr>
      </w:pPr>
    </w:p>
    <w:p w14:paraId="5C9FD4E7">
      <w:pPr>
        <w:pStyle w:val="5"/>
        <w:spacing w:before="23"/>
        <w:ind w:left="0" w:right="0"/>
        <w:jc w:val="left"/>
        <w:rPr>
          <w:rFonts w:hint="eastAsia"/>
        </w:rPr>
      </w:pPr>
      <w:r>
        <w:rPr>
          <w:rFonts w:hint="eastAsia"/>
        </w:rPr>
        <w:t>Consequently, this ongoing battle emerges as the flesh, tainted with doubt, contends with and seeks to undermine the firm foundation of faith.</w:t>
      </w:r>
    </w:p>
    <w:p w14:paraId="1B68AD37">
      <w:pPr>
        <w:pStyle w:val="5"/>
        <w:spacing w:before="23"/>
        <w:ind w:left="0" w:right="0"/>
        <w:jc w:val="left"/>
        <w:rPr>
          <w:rFonts w:hint="eastAsia"/>
        </w:rPr>
      </w:pPr>
      <w:r>
        <w:rPr>
          <w:rFonts w:hint="eastAsia"/>
        </w:rPr>
        <w:t>因此，这场持续的争战便显现出来，因为被怀疑玷污的肉体与信心的坚固根基相争，并试图加以破坏。</w:t>
      </w:r>
    </w:p>
    <w:p w14:paraId="0A938536">
      <w:pPr>
        <w:pStyle w:val="5"/>
        <w:spacing w:before="23"/>
        <w:ind w:left="0" w:right="0"/>
        <w:jc w:val="left"/>
        <w:rPr>
          <w:rFonts w:hint="eastAsia"/>
        </w:rPr>
      </w:pPr>
    </w:p>
    <w:p w14:paraId="6F132DCE">
      <w:pPr>
        <w:pStyle w:val="5"/>
        <w:spacing w:before="23"/>
        <w:ind w:left="0" w:right="0"/>
        <w:jc w:val="left"/>
        <w:rPr>
          <w:rFonts w:hint="eastAsia"/>
        </w:rPr>
      </w:pPr>
      <w:r>
        <w:rPr>
          <w:rFonts w:hint="eastAsia"/>
        </w:rPr>
        <w:t>In response, someone might inquire: "If doubt intertwines with certainty within the faithful heart, are we not led back to the assertion that faith is neither certain nor clear, but rather mired in obscurity and confusion?"</w:t>
      </w:r>
    </w:p>
    <w:p w14:paraId="03777A57">
      <w:pPr>
        <w:pStyle w:val="5"/>
        <w:spacing w:before="23"/>
        <w:ind w:left="0" w:right="0"/>
        <w:jc w:val="left"/>
        <w:rPr>
          <w:rFonts w:hint="eastAsia"/>
        </w:rPr>
      </w:pPr>
      <w:r>
        <w:rPr>
          <w:rFonts w:hint="eastAsia"/>
        </w:rPr>
        <w:t>作为回应，有人可能会问：“如果怀疑与确信在信徒心中交织，我们岂不是又回到了这样的论断：信心既不确定也不清晰，反而陷入模糊和混乱之中？”</w:t>
      </w:r>
    </w:p>
    <w:p w14:paraId="0644B0D0">
      <w:pPr>
        <w:pStyle w:val="5"/>
        <w:spacing w:before="23"/>
        <w:ind w:left="0" w:right="0"/>
        <w:jc w:val="left"/>
        <w:rPr>
          <w:rFonts w:hint="eastAsia"/>
        </w:rPr>
      </w:pPr>
    </w:p>
    <w:p w14:paraId="4B12E833">
      <w:pPr>
        <w:pStyle w:val="5"/>
        <w:spacing w:before="23"/>
        <w:ind w:left="0" w:right="0"/>
        <w:jc w:val="left"/>
        <w:rPr>
          <w:rFonts w:hint="eastAsia"/>
        </w:rPr>
      </w:pPr>
      <w:r>
        <w:rPr>
          <w:rFonts w:hint="eastAsia"/>
        </w:rPr>
        <w:t>To this, I answer resolutely: No.</w:t>
      </w:r>
    </w:p>
    <w:p w14:paraId="2F916126">
      <w:pPr>
        <w:pStyle w:val="5"/>
        <w:spacing w:before="23"/>
        <w:ind w:left="0" w:right="0"/>
        <w:jc w:val="left"/>
        <w:rPr>
          <w:rFonts w:hint="eastAsia"/>
        </w:rPr>
      </w:pPr>
      <w:r>
        <w:rPr>
          <w:rFonts w:hint="eastAsia"/>
        </w:rPr>
        <w:t>对此，我坚决回答：不。</w:t>
      </w:r>
    </w:p>
    <w:p w14:paraId="25ADDAD4">
      <w:pPr>
        <w:pStyle w:val="5"/>
        <w:spacing w:before="23"/>
        <w:ind w:left="0" w:right="0"/>
        <w:jc w:val="left"/>
        <w:rPr>
          <w:rFonts w:hint="eastAsia"/>
        </w:rPr>
      </w:pPr>
    </w:p>
    <w:p w14:paraId="68DF2B3B">
      <w:pPr>
        <w:pStyle w:val="5"/>
        <w:spacing w:before="23"/>
        <w:ind w:left="0" w:right="0"/>
        <w:jc w:val="left"/>
        <w:rPr>
          <w:rFonts w:hint="eastAsia"/>
        </w:rPr>
      </w:pPr>
      <w:r>
        <w:rPr>
          <w:rFonts w:hint="eastAsia"/>
        </w:rPr>
        <w:t>While diverse reflections may tug us in different directions, the presence of doubt does not equate to a severance from faith.</w:t>
      </w:r>
    </w:p>
    <w:p w14:paraId="67FFD318">
      <w:pPr>
        <w:pStyle w:val="5"/>
        <w:spacing w:before="23"/>
        <w:ind w:left="0" w:right="0"/>
        <w:jc w:val="left"/>
        <w:rPr>
          <w:rFonts w:hint="eastAsia"/>
        </w:rPr>
      </w:pPr>
      <w:r>
        <w:rPr>
          <w:rFonts w:hint="eastAsia"/>
        </w:rPr>
        <w:t>虽然各种不同的思虑可能会将我们引向不同的方向，但怀疑的存在并不等同于与信心的断绝。</w:t>
      </w:r>
    </w:p>
    <w:p w14:paraId="4F2C3AD6">
      <w:pPr>
        <w:pStyle w:val="5"/>
        <w:spacing w:before="23"/>
        <w:ind w:left="0" w:right="0"/>
        <w:jc w:val="left"/>
        <w:rPr>
          <w:rFonts w:hint="eastAsia"/>
        </w:rPr>
      </w:pPr>
    </w:p>
    <w:p w14:paraId="295D581E">
      <w:pPr>
        <w:pStyle w:val="5"/>
        <w:spacing w:before="23"/>
        <w:ind w:left="0" w:right="0"/>
        <w:jc w:val="left"/>
        <w:rPr>
          <w:rFonts w:hint="eastAsia"/>
        </w:rPr>
      </w:pPr>
      <w:r>
        <w:rPr>
          <w:rFonts w:hint="eastAsia"/>
        </w:rPr>
        <w:t>Being subject to bouts of disbelief doesn't plunge us into the abyss of unbelief.</w:t>
      </w:r>
    </w:p>
    <w:p w14:paraId="375A6C94">
      <w:pPr>
        <w:pStyle w:val="5"/>
        <w:spacing w:before="23"/>
        <w:ind w:left="0" w:right="0"/>
        <w:jc w:val="left"/>
        <w:rPr>
          <w:rFonts w:hint="eastAsia"/>
        </w:rPr>
      </w:pPr>
      <w:r>
        <w:rPr>
          <w:rFonts w:hint="eastAsia"/>
        </w:rPr>
        <w:t>遭受不信的冲击并不会使我们坠入不信的深渊。</w:t>
      </w:r>
    </w:p>
    <w:p w14:paraId="66494FD9">
      <w:pPr>
        <w:pStyle w:val="5"/>
        <w:spacing w:before="23"/>
        <w:ind w:left="0" w:right="0"/>
        <w:jc w:val="left"/>
        <w:rPr>
          <w:rFonts w:hint="eastAsia"/>
        </w:rPr>
      </w:pPr>
    </w:p>
    <w:p w14:paraId="66CC52A7">
      <w:pPr>
        <w:pStyle w:val="5"/>
        <w:spacing w:before="23"/>
        <w:ind w:left="0" w:right="0"/>
        <w:jc w:val="left"/>
        <w:rPr>
          <w:rFonts w:hint="eastAsia"/>
        </w:rPr>
      </w:pPr>
      <w:r>
        <w:rPr>
          <w:rFonts w:hint="eastAsia"/>
        </w:rPr>
        <w:t>Undermined by uncertainty doesn't imply stumbling into a pit of despair.</w:t>
      </w:r>
    </w:p>
    <w:p w14:paraId="71324A49">
      <w:pPr>
        <w:pStyle w:val="5"/>
        <w:spacing w:before="23"/>
        <w:ind w:left="0" w:right="0"/>
        <w:jc w:val="left"/>
        <w:rPr>
          <w:rFonts w:hint="eastAsia"/>
        </w:rPr>
      </w:pPr>
      <w:r>
        <w:rPr>
          <w:rFonts w:hint="eastAsia"/>
        </w:rPr>
        <w:t>被不确定性所削弱并不意味着跌入绝望的坑中。</w:t>
      </w:r>
    </w:p>
    <w:p w14:paraId="4C3EF2AD">
      <w:pPr>
        <w:pStyle w:val="5"/>
        <w:spacing w:before="23"/>
        <w:ind w:left="0" w:right="0"/>
        <w:jc w:val="left"/>
        <w:rPr>
          <w:rFonts w:hint="eastAsia"/>
        </w:rPr>
      </w:pPr>
    </w:p>
    <w:p w14:paraId="33CF9A3C">
      <w:pPr>
        <w:pStyle w:val="5"/>
        <w:spacing w:before="23"/>
        <w:ind w:left="0" w:right="0"/>
        <w:jc w:val="left"/>
        <w:rPr>
          <w:rFonts w:hint="eastAsia"/>
        </w:rPr>
      </w:pPr>
      <w:r>
        <w:rPr>
          <w:rFonts w:hint="eastAsia"/>
        </w:rPr>
        <w:t>The culmination of this spiritual warfare consistently demonstrates faith's triumphant conquest over the adversities that seem to threaten its very existence.</w:t>
      </w:r>
    </w:p>
    <w:p w14:paraId="49214A75">
      <w:pPr>
        <w:pStyle w:val="5"/>
        <w:spacing w:before="23"/>
        <w:ind w:left="0" w:right="0"/>
        <w:jc w:val="left"/>
        <w:rPr>
          <w:rFonts w:hint="eastAsia"/>
        </w:rPr>
      </w:pPr>
      <w:r>
        <w:rPr>
          <w:rFonts w:hint="eastAsia"/>
        </w:rPr>
        <w:t>这场属灵争战的最终结果始终表明，信心战胜了那些似乎威胁其生存的逆境。</w:t>
      </w:r>
    </w:p>
    <w:p w14:paraId="22DFE546">
      <w:pPr>
        <w:pStyle w:val="5"/>
        <w:spacing w:before="23"/>
        <w:ind w:left="0" w:right="0"/>
        <w:jc w:val="left"/>
        <w:rPr>
          <w:rFonts w:hint="eastAsia"/>
        </w:rPr>
      </w:pPr>
    </w:p>
    <w:p w14:paraId="5A5C7CAA">
      <w:pPr>
        <w:pStyle w:val="5"/>
        <w:spacing w:before="23"/>
        <w:ind w:left="0" w:right="0"/>
        <w:jc w:val="left"/>
        <w:rPr>
          <w:rFonts w:hint="eastAsia"/>
        </w:rPr>
      </w:pPr>
      <w:r>
        <w:rPr>
          <w:rFonts w:hint="eastAsia"/>
        </w:rPr>
        <w:t>In essence, the slightest trace of faith sparks a journey where God's kindness and favor become evident.</w:t>
      </w:r>
    </w:p>
    <w:p w14:paraId="513B5E74">
      <w:pPr>
        <w:pStyle w:val="5"/>
        <w:spacing w:before="23"/>
        <w:ind w:left="0" w:right="0"/>
        <w:jc w:val="left"/>
        <w:rPr>
          <w:rFonts w:hint="eastAsia"/>
        </w:rPr>
      </w:pPr>
      <w:r>
        <w:rPr>
          <w:rFonts w:hint="eastAsia"/>
        </w:rPr>
        <w:t>本质上，最微弱的信心火花也能点燃一段旅程，在这旅程中，上帝的仁慈和恩惠变得显而易见。</w:t>
      </w:r>
    </w:p>
    <w:p w14:paraId="0AF054C1">
      <w:pPr>
        <w:pStyle w:val="5"/>
        <w:spacing w:before="23"/>
        <w:ind w:left="0" w:right="0"/>
        <w:jc w:val="left"/>
        <w:rPr>
          <w:rFonts w:hint="eastAsia"/>
        </w:rPr>
      </w:pPr>
    </w:p>
    <w:p w14:paraId="27662FF7">
      <w:pPr>
        <w:pStyle w:val="5"/>
        <w:spacing w:before="23"/>
        <w:ind w:left="0" w:right="0"/>
        <w:jc w:val="left"/>
        <w:rPr>
          <w:rFonts w:hint="eastAsia"/>
        </w:rPr>
      </w:pPr>
      <w:r>
        <w:rPr>
          <w:rFonts w:hint="eastAsia"/>
        </w:rPr>
        <w:t>While this perception may be distant, it's an indubitable sight, dispelling any deception.</w:t>
      </w:r>
    </w:p>
    <w:p w14:paraId="03EAF048">
      <w:pPr>
        <w:pStyle w:val="5"/>
        <w:spacing w:before="23"/>
        <w:ind w:left="0" w:right="0"/>
        <w:jc w:val="left"/>
        <w:rPr>
          <w:rFonts w:hint="eastAsia"/>
        </w:rPr>
      </w:pPr>
      <w:r>
        <w:rPr>
          <w:rFonts w:hint="eastAsia"/>
        </w:rPr>
        <w:t>虽然这种感知可能遥远，但它是一个不容置疑的景象，消除了任何欺骗。</w:t>
      </w:r>
    </w:p>
    <w:p w14:paraId="721387F4">
      <w:pPr>
        <w:pStyle w:val="5"/>
        <w:spacing w:before="23"/>
        <w:ind w:left="0" w:right="0"/>
        <w:jc w:val="left"/>
        <w:rPr>
          <w:rFonts w:hint="eastAsia"/>
        </w:rPr>
      </w:pPr>
    </w:p>
    <w:p w14:paraId="7056463E">
      <w:pPr>
        <w:pStyle w:val="5"/>
        <w:spacing w:before="23"/>
        <w:ind w:left="0" w:right="0"/>
        <w:jc w:val="left"/>
        <w:rPr>
          <w:rFonts w:hint="eastAsia"/>
        </w:rPr>
      </w:pPr>
      <w:r>
        <w:rPr>
          <w:rFonts w:hint="eastAsia"/>
        </w:rPr>
        <w:t>As we progress, growing in wisdom, we draw closer to God's countenance, gaining a surer view.</w:t>
      </w:r>
    </w:p>
    <w:p w14:paraId="05E5B95E">
      <w:pPr>
        <w:pStyle w:val="5"/>
        <w:spacing w:before="23"/>
        <w:ind w:left="0" w:right="0"/>
        <w:jc w:val="left"/>
        <w:rPr>
          <w:rFonts w:hint="eastAsia"/>
        </w:rPr>
      </w:pPr>
      <w:r>
        <w:rPr>
          <w:rFonts w:hint="eastAsia"/>
        </w:rPr>
        <w:t>随着我们的进步，智慧的增长，我们更接近上帝的面容，获得更确切的看见。</w:t>
      </w:r>
    </w:p>
    <w:p w14:paraId="263CF218">
      <w:pPr>
        <w:pStyle w:val="5"/>
        <w:spacing w:before="23"/>
        <w:ind w:left="0" w:right="0"/>
        <w:jc w:val="left"/>
        <w:rPr>
          <w:rFonts w:hint="eastAsia"/>
        </w:rPr>
      </w:pPr>
    </w:p>
    <w:p w14:paraId="19A1EA14">
      <w:pPr>
        <w:pStyle w:val="5"/>
        <w:spacing w:before="23"/>
        <w:ind w:left="0" w:right="0"/>
        <w:jc w:val="left"/>
        <w:rPr>
          <w:rFonts w:hint="eastAsia"/>
        </w:rPr>
      </w:pPr>
      <w:r>
        <w:rPr>
          <w:rFonts w:hint="eastAsia"/>
        </w:rPr>
        <w:t>This advancing proximity deepens our intimacy with this knowledge.</w:t>
      </w:r>
    </w:p>
    <w:p w14:paraId="57536B6C">
      <w:pPr>
        <w:pStyle w:val="5"/>
        <w:spacing w:before="23"/>
        <w:ind w:left="0" w:right="0"/>
        <w:jc w:val="left"/>
        <w:rPr>
          <w:rFonts w:hint="eastAsia"/>
        </w:rPr>
      </w:pPr>
      <w:r>
        <w:rPr>
          <w:rFonts w:hint="eastAsia"/>
        </w:rPr>
        <w:t>这种不断接近的亲密关系加深了我们对这份知识的熟稔。</w:t>
      </w:r>
    </w:p>
    <w:p w14:paraId="54E4614A">
      <w:pPr>
        <w:pStyle w:val="5"/>
        <w:spacing w:before="23"/>
        <w:ind w:left="0" w:right="0"/>
        <w:jc w:val="left"/>
        <w:rPr>
          <w:rFonts w:hint="eastAsia"/>
        </w:rPr>
      </w:pPr>
    </w:p>
    <w:p w14:paraId="662C982E">
      <w:pPr>
        <w:pStyle w:val="5"/>
        <w:spacing w:before="23"/>
        <w:ind w:left="0" w:right="0"/>
        <w:jc w:val="left"/>
        <w:rPr>
          <w:rFonts w:hint="eastAsia"/>
        </w:rPr>
      </w:pPr>
      <w:r>
        <w:rPr>
          <w:rFonts w:hint="eastAsia"/>
        </w:rPr>
        <w:t>As the illumination of God's knowledge dawns, ignorance's shroud gradually dissipates.</w:t>
      </w:r>
    </w:p>
    <w:p w14:paraId="079B4AA0">
      <w:pPr>
        <w:pStyle w:val="5"/>
        <w:spacing w:before="23"/>
        <w:ind w:left="0" w:right="0"/>
        <w:jc w:val="left"/>
        <w:rPr>
          <w:rFonts w:hint="eastAsia"/>
        </w:rPr>
      </w:pPr>
      <w:r>
        <w:rPr>
          <w:rFonts w:hint="eastAsia"/>
        </w:rPr>
        <w:t>当上帝知识的光照破晓时，无知的裹尸布逐渐消散。</w:t>
      </w:r>
    </w:p>
    <w:p w14:paraId="2FB9AABC">
      <w:pPr>
        <w:pStyle w:val="5"/>
        <w:spacing w:before="23"/>
        <w:ind w:left="0" w:right="0"/>
        <w:jc w:val="left"/>
        <w:rPr>
          <w:rFonts w:hint="eastAsia"/>
        </w:rPr>
      </w:pPr>
    </w:p>
    <w:p w14:paraId="39077459">
      <w:pPr>
        <w:pStyle w:val="5"/>
        <w:spacing w:before="23"/>
        <w:ind w:left="0" w:right="0"/>
        <w:jc w:val="left"/>
        <w:rPr>
          <w:rFonts w:hint="eastAsia"/>
        </w:rPr>
      </w:pPr>
      <w:r>
        <w:rPr>
          <w:rFonts w:hint="eastAsia"/>
        </w:rPr>
        <w:t>Yet, ignorance doesn't hinder our grasp of God's will, nor does obscured perception dilute our understanding.</w:t>
      </w:r>
    </w:p>
    <w:p w14:paraId="624CB0C3">
      <w:pPr>
        <w:pStyle w:val="5"/>
        <w:spacing w:before="23"/>
        <w:ind w:left="0" w:right="0"/>
        <w:jc w:val="left"/>
        <w:rPr>
          <w:rFonts w:hint="eastAsia"/>
        </w:rPr>
      </w:pPr>
      <w:r>
        <w:rPr>
          <w:rFonts w:hint="eastAsia"/>
        </w:rPr>
        <w:t>然而，无知并不能阻碍我们掌握上帝的旨意，模糊的感知也不会削弱我们的理解。</w:t>
      </w:r>
    </w:p>
    <w:p w14:paraId="0A2BA866">
      <w:pPr>
        <w:pStyle w:val="5"/>
        <w:spacing w:before="23"/>
        <w:ind w:left="0" w:right="0"/>
        <w:jc w:val="left"/>
        <w:rPr>
          <w:rFonts w:hint="eastAsia"/>
        </w:rPr>
      </w:pPr>
    </w:p>
    <w:p w14:paraId="2AA81D4A">
      <w:pPr>
        <w:pStyle w:val="5"/>
        <w:spacing w:before="23"/>
        <w:ind w:left="0" w:right="0"/>
        <w:jc w:val="left"/>
        <w:rPr>
          <w:rFonts w:hint="eastAsia"/>
        </w:rPr>
      </w:pPr>
      <w:r>
        <w:rPr>
          <w:rFonts w:hint="eastAsia"/>
        </w:rPr>
        <w:t>This marks the core and foundation of faith.</w:t>
      </w:r>
    </w:p>
    <w:p w14:paraId="1424CF16">
      <w:pPr>
        <w:pStyle w:val="5"/>
        <w:spacing w:before="23"/>
        <w:ind w:left="0" w:right="0"/>
        <w:jc w:val="left"/>
        <w:rPr>
          <w:rFonts w:hint="eastAsia"/>
        </w:rPr>
      </w:pPr>
      <w:r>
        <w:rPr>
          <w:rFonts w:hint="eastAsia"/>
        </w:rPr>
        <w:t>这标志着信心的核心和基础。</w:t>
      </w:r>
    </w:p>
    <w:p w14:paraId="078BDACB">
      <w:pPr>
        <w:pStyle w:val="5"/>
        <w:spacing w:before="23"/>
        <w:ind w:left="0" w:right="0"/>
        <w:jc w:val="left"/>
        <w:rPr>
          <w:rFonts w:hint="eastAsia"/>
        </w:rPr>
      </w:pPr>
    </w:p>
    <w:p w14:paraId="759E86C0">
      <w:pPr>
        <w:pStyle w:val="5"/>
        <w:spacing w:before="23"/>
        <w:ind w:left="0" w:right="0"/>
        <w:jc w:val="left"/>
        <w:rPr>
          <w:rFonts w:hint="eastAsia"/>
        </w:rPr>
      </w:pPr>
      <w:r>
        <w:rPr>
          <w:rFonts w:hint="eastAsia"/>
        </w:rPr>
        <w:t>It resembles a scenario where someone confined in a sunless prison glimpses the sun's radiance through a narrow window, casting an oblique and partial illumination.</w:t>
      </w:r>
    </w:p>
    <w:p w14:paraId="0CA893FE">
      <w:pPr>
        <w:pStyle w:val="5"/>
        <w:spacing w:before="23"/>
        <w:ind w:left="0" w:right="0"/>
        <w:jc w:val="left"/>
        <w:rPr>
          <w:rFonts w:hint="eastAsia"/>
        </w:rPr>
      </w:pPr>
      <w:r>
        <w:rPr>
          <w:rFonts w:hint="eastAsia"/>
        </w:rPr>
        <w:t>这好比一个人被囚禁在没有阳光的监狱里，透过狭窄的窗户瞥见太阳的光辉，投下倾斜而局部的光照。</w:t>
      </w:r>
    </w:p>
    <w:p w14:paraId="6C2CF708">
      <w:pPr>
        <w:pStyle w:val="5"/>
        <w:spacing w:before="23"/>
        <w:ind w:left="0" w:right="0"/>
        <w:jc w:val="left"/>
        <w:rPr>
          <w:rFonts w:hint="eastAsia"/>
        </w:rPr>
      </w:pPr>
    </w:p>
    <w:p w14:paraId="30776E16">
      <w:pPr>
        <w:pStyle w:val="5"/>
        <w:spacing w:before="23"/>
        <w:ind w:left="0" w:right="0"/>
        <w:jc w:val="left"/>
        <w:rPr>
          <w:rFonts w:hint="eastAsia"/>
        </w:rPr>
      </w:pPr>
      <w:r>
        <w:rPr>
          <w:rFonts w:hint="eastAsia"/>
        </w:rPr>
        <w:t>Although the view is not unhindered and unobstructed, even such limited brightness suffices to guide and serve.</w:t>
      </w:r>
    </w:p>
    <w:p w14:paraId="7BFC0002">
      <w:pPr>
        <w:pStyle w:val="5"/>
        <w:spacing w:before="23"/>
        <w:ind w:left="0" w:right="0"/>
        <w:jc w:val="left"/>
        <w:rPr>
          <w:rFonts w:hint="eastAsia"/>
        </w:rPr>
      </w:pPr>
      <w:r>
        <w:rPr>
          <w:rFonts w:hint="eastAsia"/>
        </w:rPr>
        <w:t>尽管视野并非一览无余、畅通无阻，但即使是这样有限的光明也足以引导和服事。</w:t>
      </w:r>
    </w:p>
    <w:p w14:paraId="335671E4">
      <w:pPr>
        <w:pStyle w:val="5"/>
        <w:spacing w:before="23"/>
        <w:ind w:left="0" w:right="0"/>
        <w:jc w:val="left"/>
        <w:rPr>
          <w:rFonts w:hint="eastAsia"/>
        </w:rPr>
      </w:pPr>
    </w:p>
    <w:p w14:paraId="1FC8382C">
      <w:pPr>
        <w:pStyle w:val="5"/>
        <w:spacing w:before="23"/>
        <w:ind w:left="0" w:right="0"/>
        <w:jc w:val="left"/>
        <w:rPr>
          <w:rFonts w:hint="eastAsia"/>
        </w:rPr>
      </w:pPr>
      <w:r>
        <w:rPr>
          <w:rFonts w:hint="eastAsia"/>
        </w:rPr>
        <w:t>Similarly, while we dwell within the confines of our earthly vessel, ensnared in shadowy obscurities, the tiniest flicker of God's light unveiling His mercy offers ample illumination for firm conviction.</w:t>
      </w:r>
    </w:p>
    <w:p w14:paraId="185FB1CE">
      <w:pPr>
        <w:pStyle w:val="5"/>
        <w:spacing w:before="23"/>
        <w:ind w:left="0" w:right="0"/>
        <w:jc w:val="left"/>
        <w:rPr>
          <w:rFonts w:hint="eastAsia"/>
        </w:rPr>
      </w:pPr>
      <w:r>
        <w:rPr>
          <w:rFonts w:hint="eastAsia"/>
        </w:rPr>
        <w:t>同样，当我们居住在属世躯壳的局限之内，被阴暗的模糊所困时，上帝之光最微弱的闪烁，揭示祂的怜悯，也为坚定的信念提供了充足的光照。</w:t>
      </w:r>
    </w:p>
    <w:p w14:paraId="5BBFB2BD">
      <w:pPr>
        <w:pStyle w:val="5"/>
        <w:spacing w:before="23"/>
        <w:ind w:left="0" w:right="0"/>
        <w:jc w:val="left"/>
        <w:rPr>
          <w:rFonts w:hint="eastAsia"/>
        </w:rPr>
      </w:pPr>
    </w:p>
    <w:p w14:paraId="25A573AA">
      <w:pPr>
        <w:pStyle w:val="5"/>
        <w:spacing w:before="23"/>
        <w:ind w:left="0" w:right="0"/>
        <w:jc w:val="left"/>
        <w:rPr>
          <w:rFonts w:hint="eastAsia"/>
        </w:rPr>
      </w:pPr>
      <w:r>
        <w:rPr>
          <w:rFonts w:hint="eastAsia"/>
        </w:rPr>
        <w:t>The Apostle, too, addresses these aspects, unveiling divine wisdom's limited portion granted to us in this temporal existence.</w:t>
      </w:r>
    </w:p>
    <w:p w14:paraId="39A66117">
      <w:pPr>
        <w:pStyle w:val="5"/>
        <w:spacing w:before="23"/>
        <w:ind w:left="0" w:right="0"/>
        <w:jc w:val="left"/>
        <w:rPr>
          <w:rFonts w:hint="eastAsia"/>
        </w:rPr>
      </w:pPr>
      <w:r>
        <w:rPr>
          <w:rFonts w:hint="eastAsia"/>
        </w:rPr>
        <w:t>使徒也论及了这些方面，揭示了在这短暂存在中赐予我们的神圣智慧的有限部分。</w:t>
      </w:r>
    </w:p>
    <w:p w14:paraId="42513368">
      <w:pPr>
        <w:pStyle w:val="5"/>
        <w:spacing w:before="23"/>
        <w:ind w:left="0" w:right="0"/>
        <w:jc w:val="left"/>
        <w:rPr>
          <w:rFonts w:hint="eastAsia"/>
        </w:rPr>
      </w:pPr>
    </w:p>
    <w:p w14:paraId="51FAE957">
      <w:pPr>
        <w:pStyle w:val="5"/>
        <w:spacing w:before="23"/>
        <w:ind w:left="0" w:right="0"/>
        <w:jc w:val="left"/>
        <w:rPr>
          <w:rFonts w:hint="eastAsia"/>
        </w:rPr>
      </w:pPr>
      <w:r>
        <w:rPr>
          <w:rFonts w:hint="eastAsia"/>
        </w:rPr>
        <w:t>Yet, in another instance, he emphasizes the resolute assurance intrinsic to even the smallest droplet of faith.</w:t>
      </w:r>
    </w:p>
    <w:p w14:paraId="214C4FD4">
      <w:pPr>
        <w:pStyle w:val="5"/>
        <w:spacing w:before="23"/>
        <w:ind w:left="0" w:right="0"/>
        <w:jc w:val="left"/>
        <w:rPr>
          <w:rFonts w:hint="eastAsia"/>
        </w:rPr>
      </w:pPr>
      <w:r>
        <w:rPr>
          <w:rFonts w:hint="eastAsia"/>
        </w:rPr>
        <w:t>然而，在另一个例子中，他强调了即使是最微小的一滴信心也固有的坚定确据。</w:t>
      </w:r>
    </w:p>
    <w:p w14:paraId="187C5CFE">
      <w:pPr>
        <w:pStyle w:val="5"/>
        <w:spacing w:before="23"/>
        <w:ind w:left="0" w:right="0"/>
        <w:jc w:val="left"/>
        <w:rPr>
          <w:rFonts w:hint="eastAsia"/>
        </w:rPr>
      </w:pPr>
    </w:p>
    <w:p w14:paraId="6B0BAE94">
      <w:pPr>
        <w:pStyle w:val="5"/>
        <w:spacing w:before="23"/>
        <w:ind w:left="0" w:right="0"/>
        <w:jc w:val="left"/>
        <w:rPr>
          <w:rFonts w:hint="eastAsia"/>
        </w:rPr>
      </w:pPr>
      <w:r>
        <w:rPr>
          <w:rFonts w:hint="eastAsia"/>
        </w:rPr>
        <w:t>He attests that through the gospel, we behold God's glory unmasked, undergoing a transformation into His image (2 Corinthians 3:18).</w:t>
      </w:r>
    </w:p>
    <w:p w14:paraId="7A334017">
      <w:pPr>
        <w:pStyle w:val="5"/>
        <w:spacing w:before="23"/>
        <w:ind w:left="0" w:right="0"/>
        <w:jc w:val="left"/>
        <w:rPr>
          <w:rFonts w:hint="eastAsia"/>
        </w:rPr>
      </w:pPr>
      <w:r>
        <w:rPr>
          <w:rFonts w:hint="eastAsia"/>
        </w:rPr>
        <w:t>祂证明，通过福音，我们得以看见上帝未被遮掩的荣耀，并经历着向祂形象的转变（哥林多后书 3:18）。</w:t>
      </w:r>
    </w:p>
    <w:p w14:paraId="1711E92D">
      <w:pPr>
        <w:pStyle w:val="5"/>
        <w:spacing w:before="23"/>
        <w:ind w:left="0" w:right="0"/>
        <w:jc w:val="left"/>
        <w:rPr>
          <w:rFonts w:hint="eastAsia"/>
        </w:rPr>
      </w:pPr>
    </w:p>
    <w:p w14:paraId="11BE5669">
      <w:pPr>
        <w:pStyle w:val="5"/>
        <w:spacing w:before="23"/>
        <w:ind w:left="0" w:right="0"/>
        <w:jc w:val="left"/>
        <w:rPr>
          <w:rFonts w:hint="eastAsia"/>
        </w:rPr>
      </w:pPr>
      <w:r>
        <w:rPr>
          <w:rFonts w:hint="eastAsia"/>
        </w:rPr>
        <w:t>Amid such obscurity, uncertainties, and ignorance, myriad misgivings and apprehensions may arise—especially considering our proclivity for disbelief.</w:t>
      </w:r>
    </w:p>
    <w:p w14:paraId="32B7DED0">
      <w:pPr>
        <w:pStyle w:val="5"/>
        <w:spacing w:before="23"/>
        <w:ind w:left="0" w:right="0"/>
        <w:jc w:val="left"/>
        <w:rPr>
          <w:rFonts w:hint="eastAsia"/>
        </w:rPr>
      </w:pPr>
      <w:r>
        <w:rPr>
          <w:rFonts w:hint="eastAsia"/>
        </w:rPr>
        <w:t>在这样的模糊、不确定和无知之中，可能会产生无数的疑虑和忧惧——尤其是考虑到我们倾向于不信。</w:t>
      </w:r>
    </w:p>
    <w:p w14:paraId="665FDAC5">
      <w:pPr>
        <w:pStyle w:val="5"/>
        <w:spacing w:before="23"/>
        <w:ind w:left="0" w:right="0"/>
        <w:jc w:val="left"/>
        <w:rPr>
          <w:rFonts w:hint="eastAsia"/>
        </w:rPr>
      </w:pPr>
    </w:p>
    <w:p w14:paraId="7126B87A">
      <w:pPr>
        <w:pStyle w:val="5"/>
        <w:spacing w:before="23"/>
        <w:ind w:left="0" w:right="0"/>
        <w:jc w:val="left"/>
        <w:rPr>
          <w:rFonts w:hint="eastAsia"/>
        </w:rPr>
      </w:pPr>
      <w:r>
        <w:rPr>
          <w:rFonts w:hint="eastAsia"/>
        </w:rPr>
        <w:t>Additionally, various temptations exert their influence, launching sporadic assaults.</w:t>
      </w:r>
    </w:p>
    <w:p w14:paraId="5ADF5EFD">
      <w:pPr>
        <w:pStyle w:val="5"/>
        <w:spacing w:before="23"/>
        <w:ind w:left="0" w:right="0"/>
        <w:jc w:val="left"/>
        <w:rPr>
          <w:rFonts w:hint="eastAsia"/>
        </w:rPr>
      </w:pPr>
      <w:r>
        <w:rPr>
          <w:rFonts w:hint="eastAsia"/>
        </w:rPr>
        <w:t>此外，各种试探也发挥其影响，发动零星的攻击。</w:t>
      </w:r>
    </w:p>
    <w:p w14:paraId="286AABD9">
      <w:pPr>
        <w:pStyle w:val="5"/>
        <w:spacing w:before="23"/>
        <w:ind w:left="0" w:right="0"/>
        <w:jc w:val="left"/>
        <w:rPr>
          <w:rFonts w:hint="eastAsia"/>
        </w:rPr>
      </w:pPr>
    </w:p>
    <w:p w14:paraId="625943C1">
      <w:pPr>
        <w:pStyle w:val="5"/>
        <w:spacing w:before="23"/>
        <w:ind w:left="0" w:right="0"/>
        <w:jc w:val="left"/>
        <w:rPr>
          <w:rFonts w:hint="eastAsia"/>
        </w:rPr>
      </w:pPr>
      <w:r>
        <w:rPr>
          <w:rFonts w:hint="eastAsia"/>
        </w:rPr>
        <w:t>Chiefly, the conscience grapples with the weight of sin, alternating between self-reproach and silent lamentation, occasionally convulsing with inner torment.</w:t>
      </w:r>
    </w:p>
    <w:p w14:paraId="46221DDF">
      <w:pPr>
        <w:pStyle w:val="5"/>
        <w:spacing w:before="23"/>
        <w:ind w:left="0" w:right="0"/>
        <w:jc w:val="left"/>
        <w:rPr>
          <w:rFonts w:hint="eastAsia"/>
        </w:rPr>
      </w:pPr>
      <w:r>
        <w:rPr>
          <w:rFonts w:hint="eastAsia"/>
        </w:rPr>
        <w:t>主要地，良心与罪的重负搏斗，在自责和无声的哀叹之间交替，偶尔因内心的折磨而抽搐。</w:t>
      </w:r>
    </w:p>
    <w:p w14:paraId="7A92FBA9">
      <w:pPr>
        <w:pStyle w:val="5"/>
        <w:spacing w:before="23"/>
        <w:ind w:left="0" w:right="0"/>
        <w:jc w:val="left"/>
        <w:rPr>
          <w:rFonts w:hint="eastAsia"/>
        </w:rPr>
      </w:pPr>
    </w:p>
    <w:p w14:paraId="1A4B6D99">
      <w:pPr>
        <w:pStyle w:val="5"/>
        <w:spacing w:before="23"/>
        <w:ind w:left="0" w:right="0"/>
        <w:jc w:val="left"/>
        <w:rPr>
          <w:rFonts w:hint="eastAsia"/>
        </w:rPr>
      </w:pPr>
      <w:r>
        <w:rPr>
          <w:rFonts w:hint="eastAsia"/>
        </w:rPr>
        <w:t>Hence, whether adversity seems to signal God's displeasure or the conscience finds reasons for self-critique, these instances become ammunition for doubt to wage war against faith.</w:t>
      </w:r>
    </w:p>
    <w:p w14:paraId="162423DE">
      <w:pPr>
        <w:pStyle w:val="5"/>
        <w:spacing w:before="23"/>
        <w:ind w:left="0" w:right="0"/>
        <w:jc w:val="left"/>
        <w:rPr>
          <w:rFonts w:hint="eastAsia"/>
        </w:rPr>
      </w:pPr>
      <w:r>
        <w:rPr>
          <w:rFonts w:hint="eastAsia"/>
        </w:rPr>
        <w:t>因此，无论是逆境似乎预示着上帝的不悦，还是良心找到了自我批判的理由，这些情况都成为怀疑向信心宣战的弹药。</w:t>
      </w:r>
    </w:p>
    <w:p w14:paraId="785C36FB">
      <w:pPr>
        <w:pStyle w:val="5"/>
        <w:spacing w:before="23"/>
        <w:ind w:left="0" w:right="0"/>
        <w:jc w:val="left"/>
        <w:rPr>
          <w:rFonts w:hint="eastAsia"/>
        </w:rPr>
      </w:pPr>
    </w:p>
    <w:p w14:paraId="33E6DF70">
      <w:pPr>
        <w:pStyle w:val="5"/>
        <w:spacing w:before="23"/>
        <w:ind w:left="0" w:right="0"/>
        <w:jc w:val="left"/>
        <w:rPr>
          <w:rFonts w:hint="eastAsia"/>
        </w:rPr>
      </w:pPr>
      <w:r>
        <w:rPr>
          <w:rFonts w:hint="eastAsia"/>
        </w:rPr>
        <w:t>The adversary's intent: to paint God as an opponent, fueling fear rather than hope, and inciting a perception of God as a mortal adversary.</w:t>
      </w:r>
    </w:p>
    <w:p w14:paraId="4C5CA1D1">
      <w:pPr>
        <w:pStyle w:val="5"/>
        <w:spacing w:before="23"/>
        <w:ind w:left="0" w:right="0"/>
        <w:jc w:val="left"/>
        <w:rPr>
          <w:rFonts w:hint="eastAsia"/>
        </w:rPr>
      </w:pPr>
      <w:r>
        <w:rPr>
          <w:rFonts w:hint="eastAsia"/>
        </w:rPr>
        <w:t>仇敌的意图是：将上帝描绘成一个对手，煽动恐惧而非盼望，并激起一种将上帝视为致命仇敌的观念。</w:t>
      </w:r>
    </w:p>
    <w:p w14:paraId="6F93C332">
      <w:pPr>
        <w:pStyle w:val="5"/>
        <w:spacing w:before="23"/>
        <w:ind w:left="0" w:right="0"/>
        <w:jc w:val="left"/>
        <w:rPr>
          <w:rFonts w:hint="eastAsia"/>
        </w:rPr>
      </w:pPr>
    </w:p>
    <w:p w14:paraId="41F7FCF4">
      <w:pPr>
        <w:pStyle w:val="5"/>
        <w:spacing w:before="23"/>
        <w:ind w:left="0" w:right="0"/>
        <w:jc w:val="left"/>
        <w:rPr>
          <w:rFonts w:hint="eastAsia"/>
        </w:rPr>
      </w:pPr>
      <w:r>
        <w:rPr>
          <w:rFonts w:hint="eastAsia"/>
        </w:rPr>
        <w:t>In this battle, faith arms itself with the shield of God's Word.</w:t>
      </w:r>
    </w:p>
    <w:p w14:paraId="3EFAAA88">
      <w:pPr>
        <w:pStyle w:val="5"/>
        <w:spacing w:before="23"/>
        <w:ind w:left="0" w:right="0"/>
        <w:jc w:val="left"/>
        <w:rPr>
          <w:rFonts w:hint="eastAsia"/>
        </w:rPr>
      </w:pPr>
      <w:r>
        <w:rPr>
          <w:rFonts w:hint="eastAsia"/>
        </w:rPr>
        <w:t>在这场争战中，信心以神的话语为盾牌武装自己。</w:t>
      </w:r>
    </w:p>
    <w:p w14:paraId="2A5F622E">
      <w:pPr>
        <w:pStyle w:val="5"/>
        <w:spacing w:before="23"/>
        <w:ind w:left="0" w:right="0"/>
        <w:jc w:val="left"/>
        <w:rPr>
          <w:rFonts w:hint="eastAsia"/>
        </w:rPr>
      </w:pPr>
    </w:p>
    <w:p w14:paraId="56386580">
      <w:pPr>
        <w:pStyle w:val="5"/>
        <w:spacing w:before="23"/>
        <w:ind w:left="0" w:right="0"/>
        <w:jc w:val="left"/>
        <w:rPr>
          <w:rFonts w:hint="eastAsia"/>
        </w:rPr>
      </w:pPr>
      <w:r>
        <w:rPr>
          <w:rFonts w:hint="eastAsia"/>
        </w:rPr>
        <w:t>When assailed by the notion that God stands as an antagonist due to affliction, faith counteracts with the defense that even in suffering, God's mercy prevails, inflicting love rather than wrath.</w:t>
      </w:r>
    </w:p>
    <w:p w14:paraId="38F26858">
      <w:pPr>
        <w:pStyle w:val="5"/>
        <w:spacing w:before="23"/>
        <w:ind w:left="0" w:right="0"/>
        <w:jc w:val="left"/>
        <w:rPr>
          <w:rFonts w:hint="eastAsia"/>
        </w:rPr>
      </w:pPr>
      <w:r>
        <w:rPr>
          <w:rFonts w:hint="eastAsia"/>
        </w:rPr>
        <w:t>当受到因苦难而认为上帝是敌对者的观念攻击时，信心会反驳说，即使在苦难中，上帝的怜悯依然得胜，祂施加的是爱而非忿怒。</w:t>
      </w:r>
    </w:p>
    <w:p w14:paraId="6CBC3AD8">
      <w:pPr>
        <w:pStyle w:val="5"/>
        <w:spacing w:before="23"/>
        <w:ind w:left="0" w:right="0"/>
        <w:jc w:val="left"/>
        <w:rPr>
          <w:rFonts w:hint="eastAsia"/>
        </w:rPr>
      </w:pPr>
    </w:p>
    <w:p w14:paraId="596A036A">
      <w:pPr>
        <w:pStyle w:val="5"/>
        <w:spacing w:before="23"/>
        <w:ind w:left="0" w:right="0"/>
        <w:jc w:val="left"/>
        <w:rPr>
          <w:rFonts w:hint="eastAsia"/>
        </w:rPr>
      </w:pPr>
      <w:r>
        <w:rPr>
          <w:rFonts w:hint="eastAsia"/>
        </w:rPr>
        <w:t>Confronted by the reflection of God as a just judge punishing transgressions, faith raises the shield of mercy, ready to pardon upon a sinner's return.</w:t>
      </w:r>
    </w:p>
    <w:p w14:paraId="607D4279">
      <w:pPr>
        <w:pStyle w:val="5"/>
        <w:spacing w:before="23"/>
        <w:ind w:left="0" w:right="0"/>
        <w:jc w:val="left"/>
        <w:rPr>
          <w:rFonts w:hint="eastAsia"/>
        </w:rPr>
      </w:pPr>
      <w:r>
        <w:rPr>
          <w:rFonts w:hint="eastAsia"/>
        </w:rPr>
        <w:t>面对上帝作为惩罚过犯的公义审判者的映像，信心举起怜悯的盾牌，准备在罪人回头时予以赦免。</w:t>
      </w:r>
    </w:p>
    <w:p w14:paraId="2BC10A7C">
      <w:pPr>
        <w:pStyle w:val="5"/>
        <w:spacing w:before="23"/>
        <w:ind w:left="0" w:right="0"/>
        <w:jc w:val="left"/>
        <w:rPr>
          <w:rFonts w:hint="eastAsia"/>
        </w:rPr>
      </w:pPr>
    </w:p>
    <w:p w14:paraId="27008912">
      <w:pPr>
        <w:pStyle w:val="5"/>
        <w:spacing w:before="23"/>
        <w:ind w:left="0" w:right="0"/>
        <w:jc w:val="left"/>
        <w:rPr>
          <w:rFonts w:hint="eastAsia"/>
        </w:rPr>
      </w:pPr>
      <w:r>
        <w:rPr>
          <w:rFonts w:hint="eastAsia"/>
        </w:rPr>
        <w:t>Thus, the faithful soul, though tormented, eventually surmounts these trials.</w:t>
      </w:r>
    </w:p>
    <w:p w14:paraId="65251079">
      <w:pPr>
        <w:pStyle w:val="5"/>
        <w:spacing w:before="23"/>
        <w:ind w:left="0" w:right="0"/>
        <w:jc w:val="left"/>
        <w:rPr>
          <w:rFonts w:hint="eastAsia"/>
        </w:rPr>
      </w:pPr>
      <w:r>
        <w:rPr>
          <w:rFonts w:hint="eastAsia"/>
        </w:rPr>
        <w:t>因此，信实的灵魂，虽然备受折磨，最终仍能战胜这些试炼。</w:t>
      </w:r>
    </w:p>
    <w:p w14:paraId="2D28750B">
      <w:pPr>
        <w:pStyle w:val="5"/>
        <w:spacing w:before="23"/>
        <w:ind w:left="0" w:right="0"/>
        <w:jc w:val="left"/>
        <w:rPr>
          <w:rFonts w:hint="eastAsia"/>
        </w:rPr>
      </w:pPr>
    </w:p>
    <w:p w14:paraId="73633207">
      <w:pPr>
        <w:pStyle w:val="5"/>
        <w:spacing w:before="23"/>
        <w:ind w:left="0" w:right="0"/>
        <w:jc w:val="left"/>
        <w:rPr>
          <w:rFonts w:hint="eastAsia"/>
        </w:rPr>
      </w:pPr>
      <w:r>
        <w:rPr>
          <w:rFonts w:hint="eastAsia"/>
        </w:rPr>
        <w:t>Its confidence in God's mercy remains unyielding and steadfast, metamorphosing doubts into an even greater assurance of this trust.</w:t>
      </w:r>
    </w:p>
    <w:p w14:paraId="481F2984">
      <w:pPr>
        <w:pStyle w:val="5"/>
        <w:spacing w:before="23"/>
        <w:ind w:left="0" w:right="0"/>
        <w:jc w:val="left"/>
        <w:rPr>
          <w:rFonts w:hint="eastAsia"/>
        </w:rPr>
      </w:pPr>
      <w:r>
        <w:rPr>
          <w:rFonts w:hint="eastAsia"/>
        </w:rPr>
        <w:t>它对上帝怜悯的信心依然坚定不移，将怀疑转化为对这份信靠的更大确据。</w:t>
      </w:r>
    </w:p>
    <w:p w14:paraId="374EC4AE">
      <w:pPr>
        <w:pStyle w:val="5"/>
        <w:spacing w:before="23"/>
        <w:ind w:left="0" w:right="0"/>
        <w:jc w:val="left"/>
        <w:rPr>
          <w:rFonts w:hint="eastAsia"/>
        </w:rPr>
      </w:pPr>
    </w:p>
    <w:p w14:paraId="0AB0B807">
      <w:pPr>
        <w:pStyle w:val="5"/>
        <w:spacing w:before="23"/>
        <w:ind w:left="0" w:right="0"/>
        <w:jc w:val="left"/>
        <w:rPr>
          <w:rFonts w:hint="eastAsia"/>
        </w:rPr>
      </w:pPr>
      <w:r>
        <w:rPr>
          <w:rFonts w:hint="eastAsia"/>
        </w:rPr>
        <w:t>Saints throughout history reflect this phenomenon.</w:t>
      </w:r>
    </w:p>
    <w:p w14:paraId="30C13508">
      <w:pPr>
        <w:pStyle w:val="5"/>
        <w:spacing w:before="23"/>
        <w:ind w:left="0" w:right="0"/>
        <w:jc w:val="left"/>
        <w:rPr>
          <w:rFonts w:hint="eastAsia"/>
        </w:rPr>
      </w:pPr>
      <w:r>
        <w:rPr>
          <w:rFonts w:hint="eastAsia"/>
        </w:rPr>
        <w:t>纵观历史，圣徒们都反映了这一现象。</w:t>
      </w:r>
    </w:p>
    <w:p w14:paraId="489BEDF9">
      <w:pPr>
        <w:pStyle w:val="5"/>
        <w:spacing w:before="23"/>
        <w:ind w:left="0" w:right="0"/>
        <w:jc w:val="left"/>
        <w:rPr>
          <w:rFonts w:hint="eastAsia"/>
        </w:rPr>
      </w:pPr>
    </w:p>
    <w:p w14:paraId="333C07FD">
      <w:pPr>
        <w:pStyle w:val="5"/>
        <w:spacing w:before="23"/>
        <w:ind w:left="0" w:right="0"/>
        <w:jc w:val="left"/>
        <w:rPr>
          <w:rFonts w:hint="eastAsia"/>
        </w:rPr>
      </w:pPr>
      <w:r>
        <w:rPr>
          <w:rFonts w:hint="eastAsia"/>
        </w:rPr>
        <w:t>Even when confronted by God's chastisement, their laments are directed toward Him.</w:t>
      </w:r>
    </w:p>
    <w:p w14:paraId="556B5226">
      <w:pPr>
        <w:pStyle w:val="5"/>
        <w:spacing w:before="23"/>
        <w:ind w:left="0" w:right="0"/>
        <w:jc w:val="left"/>
        <w:rPr>
          <w:rFonts w:hint="eastAsia"/>
        </w:rPr>
      </w:pPr>
      <w:r>
        <w:rPr>
          <w:rFonts w:hint="eastAsia"/>
        </w:rPr>
        <w:t>即使面对上帝的管教，他们的哀叹也是向着祂的。</w:t>
      </w:r>
    </w:p>
    <w:p w14:paraId="1AED414F">
      <w:pPr>
        <w:pStyle w:val="5"/>
        <w:spacing w:before="23"/>
        <w:ind w:left="0" w:right="0"/>
        <w:jc w:val="left"/>
        <w:rPr>
          <w:rFonts w:hint="eastAsia"/>
        </w:rPr>
      </w:pPr>
    </w:p>
    <w:p w14:paraId="61D0B37F">
      <w:pPr>
        <w:pStyle w:val="5"/>
        <w:spacing w:before="23"/>
        <w:ind w:left="0" w:right="0"/>
        <w:jc w:val="left"/>
        <w:rPr>
          <w:rFonts w:hint="eastAsia"/>
        </w:rPr>
      </w:pPr>
      <w:r>
        <w:rPr>
          <w:rFonts w:hint="eastAsia"/>
        </w:rPr>
        <w:t>When it appears they may not be heard, they still cry out.</w:t>
      </w:r>
    </w:p>
    <w:p w14:paraId="6B5A60F6">
      <w:pPr>
        <w:pStyle w:val="5"/>
        <w:spacing w:before="23"/>
        <w:ind w:left="0" w:right="0"/>
        <w:jc w:val="left"/>
        <w:rPr>
          <w:rFonts w:hint="eastAsia"/>
        </w:rPr>
      </w:pPr>
      <w:r>
        <w:rPr>
          <w:rFonts w:hint="eastAsia"/>
        </w:rPr>
        <w:t>当似乎他们可能不被垂听时，他们仍然呼求。</w:t>
      </w:r>
    </w:p>
    <w:p w14:paraId="3598EC17">
      <w:pPr>
        <w:pStyle w:val="5"/>
        <w:spacing w:before="23"/>
        <w:ind w:left="0" w:right="0"/>
        <w:jc w:val="left"/>
        <w:rPr>
          <w:rFonts w:hint="eastAsia"/>
        </w:rPr>
      </w:pPr>
    </w:p>
    <w:p w14:paraId="55369EAB">
      <w:pPr>
        <w:pStyle w:val="5"/>
        <w:spacing w:before="23"/>
        <w:ind w:left="0" w:right="0"/>
        <w:jc w:val="left"/>
        <w:rPr>
          <w:rFonts w:hint="eastAsia"/>
        </w:rPr>
      </w:pPr>
      <w:r>
        <w:rPr>
          <w:rFonts w:hint="eastAsia"/>
        </w:rPr>
        <w:t>After all, why lament to One from whom they expect no succor?</w:t>
      </w:r>
    </w:p>
    <w:p w14:paraId="4F3ACF68">
      <w:pPr>
        <w:pStyle w:val="5"/>
        <w:spacing w:before="23"/>
        <w:ind w:left="0" w:right="0"/>
        <w:jc w:val="left"/>
        <w:rPr>
          <w:rFonts w:hint="eastAsia"/>
        </w:rPr>
      </w:pPr>
      <w:r>
        <w:rPr>
          <w:rFonts w:hint="eastAsia"/>
        </w:rPr>
        <w:t>毕竟，为什么要向一个他们不期望得到任何帮助的祂哀叹呢？</w:t>
      </w:r>
    </w:p>
    <w:p w14:paraId="4EA0A06E">
      <w:pPr>
        <w:pStyle w:val="5"/>
        <w:spacing w:before="23"/>
        <w:ind w:left="0" w:right="0"/>
        <w:jc w:val="left"/>
        <w:rPr>
          <w:rFonts w:hint="eastAsia"/>
        </w:rPr>
      </w:pPr>
    </w:p>
    <w:p w14:paraId="1BDB9293">
      <w:pPr>
        <w:pStyle w:val="5"/>
        <w:spacing w:before="23"/>
        <w:ind w:left="0" w:right="0"/>
        <w:jc w:val="left"/>
        <w:rPr>
          <w:rFonts w:hint="eastAsia"/>
        </w:rPr>
      </w:pPr>
      <w:r>
        <w:rPr>
          <w:rFonts w:hint="eastAsia"/>
        </w:rPr>
        <w:t>How could they implore if they didn't anticipate aid?</w:t>
      </w:r>
    </w:p>
    <w:p w14:paraId="42AD5A76">
      <w:pPr>
        <w:pStyle w:val="5"/>
        <w:spacing w:before="23"/>
        <w:ind w:left="0" w:right="0"/>
        <w:jc w:val="left"/>
        <w:rPr>
          <w:rFonts w:hint="eastAsia"/>
        </w:rPr>
      </w:pPr>
      <w:r>
        <w:rPr>
          <w:rFonts w:hint="eastAsia"/>
        </w:rPr>
        <w:t>如果他们不期待援助，他们又怎能恳求呢？</w:t>
      </w:r>
    </w:p>
    <w:p w14:paraId="134741BC">
      <w:pPr>
        <w:pStyle w:val="5"/>
        <w:spacing w:before="23"/>
        <w:ind w:left="0" w:right="0"/>
        <w:jc w:val="left"/>
        <w:rPr>
          <w:rFonts w:hint="eastAsia"/>
        </w:rPr>
      </w:pPr>
    </w:p>
    <w:p w14:paraId="5DDA9427">
      <w:pPr>
        <w:pStyle w:val="5"/>
        <w:spacing w:before="23"/>
        <w:ind w:left="0" w:right="0"/>
        <w:jc w:val="left"/>
        <w:rPr>
          <w:rFonts w:hint="eastAsia"/>
        </w:rPr>
      </w:pPr>
      <w:r>
        <w:rPr>
          <w:rFonts w:hint="eastAsia"/>
        </w:rPr>
        <w:t>This exemplifies how disciples, rebuked by Jesus for their wavering faith, still beseeched His assistance (Matthew 8:25– 26).</w:t>
      </w:r>
    </w:p>
    <w:p w14:paraId="3A18E3A5">
      <w:pPr>
        <w:pStyle w:val="5"/>
        <w:spacing w:before="23"/>
        <w:ind w:left="0" w:right="0"/>
        <w:jc w:val="left"/>
        <w:rPr>
          <w:rFonts w:hint="eastAsia"/>
        </w:rPr>
      </w:pPr>
      <w:r>
        <w:rPr>
          <w:rFonts w:hint="eastAsia"/>
        </w:rPr>
        <w:t>这例证了门徒们，即使因信心动摇而受到耶稣的斥责，仍然恳求祂的帮助（马太福音 8:25-26）。</w:t>
      </w:r>
    </w:p>
    <w:p w14:paraId="230E6066">
      <w:pPr>
        <w:pStyle w:val="5"/>
        <w:spacing w:before="23"/>
        <w:ind w:left="0" w:right="0"/>
        <w:jc w:val="left"/>
        <w:rPr>
          <w:rFonts w:hint="eastAsia"/>
        </w:rPr>
      </w:pPr>
    </w:p>
    <w:p w14:paraId="5EE03289">
      <w:pPr>
        <w:pStyle w:val="5"/>
        <w:spacing w:before="23"/>
        <w:ind w:left="0" w:right="0"/>
        <w:jc w:val="left"/>
        <w:rPr>
          <w:rFonts w:hint="eastAsia"/>
        </w:rPr>
      </w:pPr>
      <w:r>
        <w:rPr>
          <w:rFonts w:hint="eastAsia"/>
        </w:rPr>
        <w:t>We reiterate the earlier assertion: faith's root never fully withers from the faithful heart.</w:t>
      </w:r>
    </w:p>
    <w:p w14:paraId="33C7FFD1">
      <w:pPr>
        <w:pStyle w:val="5"/>
        <w:spacing w:before="23"/>
        <w:ind w:left="0" w:right="0"/>
        <w:jc w:val="left"/>
        <w:rPr>
          <w:rFonts w:hint="eastAsia"/>
        </w:rPr>
      </w:pPr>
      <w:r>
        <w:rPr>
          <w:rFonts w:hint="eastAsia"/>
        </w:rPr>
        <w:t>我们重申先前的论断：信心的根基永不从信实的心中完全枯萎。</w:t>
      </w:r>
    </w:p>
    <w:p w14:paraId="111DAA7A">
      <w:pPr>
        <w:pStyle w:val="5"/>
        <w:spacing w:before="23"/>
        <w:ind w:left="0" w:right="0"/>
        <w:jc w:val="left"/>
        <w:rPr>
          <w:rFonts w:hint="eastAsia"/>
        </w:rPr>
      </w:pPr>
    </w:p>
    <w:p w14:paraId="5ACC9501">
      <w:pPr>
        <w:pStyle w:val="5"/>
        <w:spacing w:before="23"/>
        <w:ind w:left="0" w:right="0"/>
        <w:jc w:val="left"/>
        <w:rPr>
          <w:rFonts w:hint="eastAsia"/>
        </w:rPr>
      </w:pPr>
      <w:r>
        <w:rPr>
          <w:rFonts w:hint="eastAsia"/>
        </w:rPr>
        <w:t>Despite potential erosion, its luminance endures, always kindling a spark.</w:t>
      </w:r>
    </w:p>
    <w:p w14:paraId="7B85E941">
      <w:pPr>
        <w:pStyle w:val="5"/>
        <w:spacing w:before="23"/>
        <w:ind w:left="0" w:right="0"/>
        <w:jc w:val="left"/>
        <w:rPr>
          <w:rFonts w:hint="eastAsia"/>
        </w:rPr>
      </w:pPr>
      <w:r>
        <w:rPr>
          <w:rFonts w:hint="eastAsia"/>
        </w:rPr>
        <w:t>尽管可能受到侵蚀，它的光辉依然持续，总能点燃一丝火花。</w:t>
      </w:r>
    </w:p>
    <w:p w14:paraId="48EEB9E9">
      <w:pPr>
        <w:pStyle w:val="5"/>
        <w:spacing w:before="23"/>
        <w:ind w:left="0" w:right="0"/>
        <w:jc w:val="left"/>
        <w:rPr>
          <w:rFonts w:hint="eastAsia"/>
        </w:rPr>
      </w:pPr>
    </w:p>
    <w:p w14:paraId="5C1CD89C">
      <w:pPr>
        <w:pStyle w:val="5"/>
        <w:spacing w:before="23"/>
        <w:ind w:left="0" w:right="0"/>
        <w:jc w:val="left"/>
        <w:rPr>
          <w:rFonts w:hint="eastAsia"/>
        </w:rPr>
      </w:pPr>
      <w:r>
        <w:rPr>
          <w:rFonts w:hint="eastAsia"/>
        </w:rPr>
        <w:t>Job encapsulates this when he vows to trust God, even if He takes his life (Job 13:15).</w:t>
      </w:r>
    </w:p>
    <w:p w14:paraId="7BC1454B">
      <w:pPr>
        <w:pStyle w:val="5"/>
        <w:spacing w:before="23"/>
        <w:ind w:left="0" w:right="0"/>
        <w:jc w:val="left"/>
        <w:rPr>
          <w:rFonts w:hint="eastAsia"/>
        </w:rPr>
      </w:pPr>
      <w:r>
        <w:rPr>
          <w:rFonts w:hint="eastAsia"/>
        </w:rPr>
        <w:t>约伯在发誓即使上帝取走他的性命也要信靠祂时，便概括了这一点（约伯记 13:15）。</w:t>
      </w:r>
    </w:p>
    <w:p w14:paraId="3F25F5F3">
      <w:pPr>
        <w:pStyle w:val="5"/>
        <w:spacing w:before="23"/>
        <w:ind w:left="0" w:right="0"/>
        <w:jc w:val="left"/>
        <w:rPr>
          <w:rFonts w:hint="eastAsia"/>
        </w:rPr>
      </w:pPr>
    </w:p>
    <w:p w14:paraId="7F1AFF3D">
      <w:pPr>
        <w:pStyle w:val="5"/>
        <w:spacing w:before="23"/>
        <w:ind w:left="0" w:right="0"/>
        <w:jc w:val="left"/>
        <w:rPr>
          <w:rFonts w:hint="eastAsia"/>
        </w:rPr>
      </w:pPr>
      <w:r>
        <w:rPr>
          <w:rFonts w:hint="eastAsia"/>
        </w:rPr>
        <w:t>Therefore, the saints are never on firmer grounds for despair than when they sense God's hand poised to confound them, based on their current perception.</w:t>
      </w:r>
    </w:p>
    <w:p w14:paraId="52E869E7">
      <w:pPr>
        <w:pStyle w:val="5"/>
        <w:spacing w:before="23"/>
        <w:ind w:left="0" w:right="0"/>
        <w:jc w:val="left"/>
        <w:rPr>
          <w:rFonts w:hint="eastAsia"/>
        </w:rPr>
      </w:pPr>
      <w:r>
        <w:rPr>
          <w:rFonts w:hint="eastAsia"/>
        </w:rPr>
        <w:t>因此，圣徒们绝不会比在他们根据当前的感知，感觉到上帝的手准备使他们困惑时，更有理由绝望。</w:t>
      </w:r>
    </w:p>
    <w:p w14:paraId="32B4968B">
      <w:pPr>
        <w:pStyle w:val="5"/>
        <w:spacing w:before="23"/>
        <w:ind w:left="0" w:right="0"/>
        <w:jc w:val="left"/>
        <w:rPr>
          <w:rFonts w:hint="eastAsia"/>
        </w:rPr>
      </w:pPr>
    </w:p>
    <w:p w14:paraId="6E021801">
      <w:pPr>
        <w:pStyle w:val="5"/>
        <w:spacing w:before="23"/>
        <w:ind w:left="0" w:right="0"/>
        <w:jc w:val="left"/>
        <w:rPr>
          <w:rFonts w:hint="eastAsia"/>
        </w:rPr>
      </w:pPr>
      <w:r>
        <w:rPr>
          <w:rFonts w:hint="eastAsia"/>
        </w:rPr>
        <w:t>There exists a distinct type of fear and trembling that not only upholds the certainty of faith but also reinforces it.</w:t>
      </w:r>
    </w:p>
    <w:p w14:paraId="12CD0D0B">
      <w:pPr>
        <w:pStyle w:val="5"/>
        <w:spacing w:before="23"/>
        <w:ind w:left="0" w:right="0"/>
        <w:jc w:val="left"/>
        <w:rPr>
          <w:rFonts w:hint="eastAsia"/>
        </w:rPr>
      </w:pPr>
      <w:r>
        <w:rPr>
          <w:rFonts w:hint="eastAsia"/>
        </w:rPr>
        <w:t>存在一种独特的恐惧和战兢，它不仅维护了信心的确定性，而且还强化了它。</w:t>
      </w:r>
    </w:p>
    <w:p w14:paraId="3BC384AF">
      <w:pPr>
        <w:pStyle w:val="5"/>
        <w:spacing w:before="23"/>
        <w:ind w:left="0" w:right="0"/>
        <w:jc w:val="left"/>
        <w:rPr>
          <w:rFonts w:hint="eastAsia"/>
        </w:rPr>
      </w:pPr>
    </w:p>
    <w:p w14:paraId="6F17B955">
      <w:pPr>
        <w:pStyle w:val="5"/>
        <w:spacing w:before="23"/>
        <w:ind w:left="0" w:right="0"/>
        <w:jc w:val="left"/>
        <w:rPr>
          <w:rFonts w:hint="eastAsia"/>
        </w:rPr>
      </w:pPr>
      <w:r>
        <w:rPr>
          <w:rFonts w:hint="eastAsia"/>
        </w:rPr>
        <w:t>This occurs when the faithful perceive the divine punishments meted out to the wicked as instructive lessons.</w:t>
      </w:r>
    </w:p>
    <w:p w14:paraId="0B1648DC">
      <w:pPr>
        <w:pStyle w:val="5"/>
        <w:spacing w:before="23"/>
        <w:ind w:left="0" w:right="0"/>
        <w:jc w:val="left"/>
        <w:rPr>
          <w:rFonts w:hint="eastAsia"/>
        </w:rPr>
      </w:pPr>
      <w:r>
        <w:rPr>
          <w:rFonts w:hint="eastAsia"/>
        </w:rPr>
        <w:t>当信徒将降在恶人身上的神圣惩罚视为有益的教训时，便会发生这种情况。</w:t>
      </w:r>
    </w:p>
    <w:p w14:paraId="7CB616FC">
      <w:pPr>
        <w:pStyle w:val="5"/>
        <w:spacing w:before="23"/>
        <w:ind w:left="0" w:right="0"/>
        <w:jc w:val="left"/>
        <w:rPr>
          <w:rFonts w:hint="eastAsia"/>
        </w:rPr>
      </w:pPr>
    </w:p>
    <w:p w14:paraId="22318374">
      <w:pPr>
        <w:pStyle w:val="5"/>
        <w:spacing w:before="23"/>
        <w:ind w:left="0" w:right="0"/>
        <w:jc w:val="left"/>
        <w:rPr>
          <w:rFonts w:hint="eastAsia"/>
        </w:rPr>
      </w:pPr>
      <w:r>
        <w:rPr>
          <w:rFonts w:hint="eastAsia"/>
        </w:rPr>
        <w:t>These serve to deter them from provoking God's wrath through similar transgressions, thus fostering vigilant avoidance of evil.</w:t>
      </w:r>
    </w:p>
    <w:p w14:paraId="1FA14D5F">
      <w:pPr>
        <w:pStyle w:val="5"/>
        <w:spacing w:before="23"/>
        <w:ind w:left="0" w:right="0"/>
        <w:jc w:val="left"/>
        <w:rPr>
          <w:rFonts w:hint="eastAsia"/>
        </w:rPr>
      </w:pPr>
      <w:r>
        <w:rPr>
          <w:rFonts w:hint="eastAsia"/>
        </w:rPr>
        <w:t>这些教训可以阻止他们因类似的过犯而激怒上帝，从而培养对邪恶的警惕回避。</w:t>
      </w:r>
    </w:p>
    <w:p w14:paraId="36E5FE6D">
      <w:pPr>
        <w:pStyle w:val="5"/>
        <w:spacing w:before="23"/>
        <w:ind w:left="0" w:right="0"/>
        <w:jc w:val="left"/>
        <w:rPr>
          <w:rFonts w:hint="eastAsia"/>
        </w:rPr>
      </w:pPr>
    </w:p>
    <w:p w14:paraId="4366B2E1">
      <w:pPr>
        <w:pStyle w:val="5"/>
        <w:spacing w:before="23"/>
        <w:ind w:left="0" w:right="0"/>
        <w:jc w:val="left"/>
        <w:rPr>
          <w:rFonts w:hint="eastAsia"/>
        </w:rPr>
      </w:pPr>
      <w:r>
        <w:rPr>
          <w:rFonts w:hint="eastAsia"/>
        </w:rPr>
        <w:t>Furthermore, they recognize their own frailty and learn to rely utterly on God, realizing that without Him, they're more fragile and transient than a mere gust of wind.</w:t>
      </w:r>
    </w:p>
    <w:p w14:paraId="28A2C158">
      <w:pPr>
        <w:pStyle w:val="5"/>
        <w:spacing w:before="23"/>
        <w:ind w:left="0" w:right="0"/>
        <w:jc w:val="left"/>
        <w:rPr>
          <w:rFonts w:hint="eastAsia"/>
        </w:rPr>
      </w:pPr>
      <w:r>
        <w:rPr>
          <w:rFonts w:hint="eastAsia"/>
        </w:rPr>
        <w:t>此外，他们认识到自己的软弱，并学会完全依靠上帝，意识到没有祂，他们比一阵风还要脆弱和短暂。</w:t>
      </w:r>
    </w:p>
    <w:p w14:paraId="58F23F67">
      <w:pPr>
        <w:pStyle w:val="5"/>
        <w:spacing w:before="23"/>
        <w:ind w:left="0" w:right="0"/>
        <w:jc w:val="left"/>
        <w:rPr>
          <w:rFonts w:hint="eastAsia"/>
        </w:rPr>
      </w:pPr>
    </w:p>
    <w:p w14:paraId="74EFF8D9">
      <w:pPr>
        <w:pStyle w:val="5"/>
        <w:spacing w:before="23"/>
        <w:ind w:left="0" w:right="0"/>
        <w:jc w:val="left"/>
        <w:rPr>
          <w:rFonts w:hint="eastAsia"/>
        </w:rPr>
      </w:pPr>
      <w:r>
        <w:rPr>
          <w:rFonts w:hint="eastAsia"/>
        </w:rPr>
        <w:t>The Apostle, after recounting God's punitive actions against the Israelites, invokes a sense of trepidation among the Corinthians, urging them to steer clear of repeating the same errors (1 Corinthians 10:6ff).</w:t>
      </w:r>
    </w:p>
    <w:p w14:paraId="0E49322B">
      <w:pPr>
        <w:pStyle w:val="5"/>
        <w:spacing w:before="23"/>
        <w:ind w:left="0" w:right="0"/>
        <w:jc w:val="left"/>
        <w:rPr>
          <w:rFonts w:hint="eastAsia"/>
        </w:rPr>
      </w:pPr>
      <w:r>
        <w:rPr>
          <w:rFonts w:hint="eastAsia"/>
        </w:rPr>
        <w:t>使徒在叙述了上帝对以色列人的惩罚行动之后，在哥林多信徒中唤起了一种恐惧感，敦促他们避免重蹈覆辙（哥林多前书 10:6及以下）。</w:t>
      </w:r>
    </w:p>
    <w:p w14:paraId="10881126">
      <w:pPr>
        <w:pStyle w:val="5"/>
        <w:spacing w:before="23"/>
        <w:ind w:left="0" w:right="0"/>
        <w:jc w:val="left"/>
        <w:rPr>
          <w:rFonts w:hint="eastAsia"/>
        </w:rPr>
      </w:pPr>
    </w:p>
    <w:p w14:paraId="7F5AC15F">
      <w:pPr>
        <w:pStyle w:val="5"/>
        <w:spacing w:before="23"/>
        <w:ind w:left="0" w:right="0"/>
        <w:jc w:val="left"/>
        <w:rPr>
          <w:rFonts w:hint="eastAsia"/>
        </w:rPr>
      </w:pPr>
      <w:r>
        <w:rPr>
          <w:rFonts w:hint="eastAsia"/>
        </w:rPr>
        <w:t>This isn't intended to erode their confidence but rather awaken them from complacency, which tends to smother faith rather than bolster it.</w:t>
      </w:r>
    </w:p>
    <w:p w14:paraId="6C34C5D4">
      <w:pPr>
        <w:pStyle w:val="5"/>
        <w:spacing w:before="23"/>
        <w:ind w:left="0" w:right="0"/>
        <w:jc w:val="left"/>
        <w:rPr>
          <w:rFonts w:hint="eastAsia"/>
        </w:rPr>
      </w:pPr>
      <w:r>
        <w:rPr>
          <w:rFonts w:hint="eastAsia"/>
        </w:rPr>
        <w:t>这并非旨在削弱他们的信心，而是要将他们从自满中唤醒，因为自满往往会扼杀信心，而不是增强信心。</w:t>
      </w:r>
    </w:p>
    <w:p w14:paraId="3AC1BF12">
      <w:pPr>
        <w:pStyle w:val="5"/>
        <w:spacing w:before="23"/>
        <w:ind w:left="0" w:right="0"/>
        <w:jc w:val="left"/>
        <w:rPr>
          <w:rFonts w:hint="eastAsia"/>
        </w:rPr>
      </w:pPr>
    </w:p>
    <w:p w14:paraId="12FA7D5C">
      <w:pPr>
        <w:pStyle w:val="5"/>
        <w:spacing w:before="23"/>
        <w:ind w:left="0" w:right="0"/>
        <w:jc w:val="left"/>
        <w:rPr>
          <w:rFonts w:hint="eastAsia"/>
        </w:rPr>
      </w:pPr>
      <w:r>
        <w:rPr>
          <w:rFonts w:hint="eastAsia"/>
        </w:rPr>
        <w:t>Similarly, he draws wisdom from the Jews' downfall to admonish the steadfast, guiding them to guard against stumbling (Romans 11:17ff).</w:t>
      </w:r>
    </w:p>
    <w:p w14:paraId="26921050">
      <w:pPr>
        <w:pStyle w:val="5"/>
        <w:spacing w:before="23"/>
        <w:ind w:left="0" w:right="0"/>
        <w:jc w:val="left"/>
        <w:rPr>
          <w:rFonts w:hint="eastAsia"/>
        </w:rPr>
      </w:pPr>
      <w:r>
        <w:rPr>
          <w:rFonts w:hint="eastAsia"/>
        </w:rPr>
        <w:t>同样，他从犹太人的衰落中汲取智慧来告诫那些坚定的人，引导他们防备跌倒（罗马书 11:17及以下）。</w:t>
      </w:r>
    </w:p>
    <w:p w14:paraId="610E30C3">
      <w:pPr>
        <w:pStyle w:val="5"/>
        <w:spacing w:before="23"/>
        <w:ind w:left="0" w:right="0"/>
        <w:jc w:val="left"/>
        <w:rPr>
          <w:rFonts w:hint="eastAsia"/>
        </w:rPr>
      </w:pPr>
    </w:p>
    <w:p w14:paraId="2754B4F4">
      <w:pPr>
        <w:pStyle w:val="5"/>
        <w:spacing w:before="23"/>
        <w:ind w:left="0" w:right="0"/>
        <w:jc w:val="left"/>
        <w:rPr>
          <w:rFonts w:hint="eastAsia"/>
        </w:rPr>
      </w:pPr>
      <w:r>
        <w:rPr>
          <w:rFonts w:hint="eastAsia"/>
        </w:rPr>
        <w:t>This isn't meant to sow doubt in their resolution, but rather to shatter arrogance and misguided self-reliance, preventing us— gentiles—from disparaging the Jews, whose place we've inherited.</w:t>
      </w:r>
    </w:p>
    <w:p w14:paraId="4C0DDE8E">
      <w:pPr>
        <w:pStyle w:val="5"/>
        <w:spacing w:before="23"/>
        <w:ind w:left="0" w:right="0"/>
        <w:jc w:val="left"/>
        <w:rPr>
          <w:rFonts w:hint="eastAsia"/>
        </w:rPr>
      </w:pPr>
      <w:r>
        <w:rPr>
          <w:rFonts w:hint="eastAsia"/>
        </w:rPr>
        <w:t>这并非要在他们的决心上播下怀疑的种子，而是要粉碎骄傲和错误的自恃，防止我们——外邦人——轻视我们继承了其地位的犹太人。</w:t>
      </w:r>
    </w:p>
    <w:p w14:paraId="4E1215E3">
      <w:pPr>
        <w:pStyle w:val="5"/>
        <w:spacing w:before="23"/>
        <w:ind w:left="0" w:right="0"/>
        <w:jc w:val="left"/>
        <w:rPr>
          <w:rFonts w:hint="eastAsia"/>
        </w:rPr>
      </w:pPr>
    </w:p>
    <w:p w14:paraId="3FD998B0">
      <w:pPr>
        <w:pStyle w:val="5"/>
        <w:spacing w:before="23"/>
        <w:ind w:left="0" w:right="0"/>
        <w:jc w:val="left"/>
        <w:rPr>
          <w:rFonts w:hint="eastAsia"/>
        </w:rPr>
      </w:pPr>
      <w:r>
        <w:rPr>
          <w:rFonts w:hint="eastAsia"/>
        </w:rPr>
        <w:t>Moreover, when he advises us to work out our salvation with fear and trembling (Philippians 2:12), he isn't demanding uncertainty but instead encourages us to root ourselves in the power of our Lord while maintaining profound humility.</w:t>
      </w:r>
    </w:p>
    <w:p w14:paraId="75F2D412">
      <w:pPr>
        <w:pStyle w:val="5"/>
        <w:spacing w:before="23"/>
        <w:ind w:left="0" w:right="0"/>
        <w:jc w:val="left"/>
        <w:rPr>
          <w:rFonts w:hint="eastAsia"/>
        </w:rPr>
      </w:pPr>
      <w:r>
        <w:rPr>
          <w:rFonts w:hint="eastAsia"/>
        </w:rPr>
        <w:t>此外，当他劝告我们要存恐惧战兢的心作成我们得救的工夫时（腓立比书 2:12），他并非要求不确定性，而是鼓励我们在我们主的大能中扎根，同时保持深刻的谦卑。</w:t>
      </w:r>
    </w:p>
    <w:p w14:paraId="590E3920">
      <w:pPr>
        <w:pStyle w:val="5"/>
        <w:spacing w:before="23"/>
        <w:ind w:left="0" w:right="0"/>
        <w:jc w:val="left"/>
        <w:rPr>
          <w:rFonts w:hint="eastAsia"/>
        </w:rPr>
      </w:pPr>
    </w:p>
    <w:p w14:paraId="0949F159">
      <w:pPr>
        <w:pStyle w:val="5"/>
        <w:spacing w:before="23"/>
        <w:ind w:left="0" w:right="0"/>
        <w:jc w:val="left"/>
        <w:rPr>
          <w:rFonts w:hint="eastAsia"/>
        </w:rPr>
      </w:pPr>
      <w:r>
        <w:rPr>
          <w:rFonts w:hint="eastAsia"/>
        </w:rPr>
        <w:t>Indeed, nothing solidifies our faith in God's certainty and confidence as profoundly as acknowledging our own deficiencies and recognizing the extent of our wretchedness.</w:t>
      </w:r>
    </w:p>
    <w:p w14:paraId="11052B10">
      <w:pPr>
        <w:pStyle w:val="5"/>
        <w:spacing w:before="23"/>
        <w:ind w:left="0" w:right="0"/>
        <w:jc w:val="left"/>
        <w:rPr>
          <w:rFonts w:hint="eastAsia"/>
        </w:rPr>
      </w:pPr>
      <w:r>
        <w:rPr>
          <w:rFonts w:hint="eastAsia"/>
        </w:rPr>
        <w:t>的确，没有什么比承认我们自身的缺陷和认识到我们悲惨的程度，更能深刻地巩固我们对上帝确定性和信心的信念。</w:t>
      </w:r>
    </w:p>
    <w:p w14:paraId="1132ABCD">
      <w:pPr>
        <w:pStyle w:val="5"/>
        <w:spacing w:before="23"/>
        <w:ind w:left="0" w:right="0"/>
        <w:jc w:val="left"/>
        <w:rPr>
          <w:rFonts w:hint="eastAsia"/>
        </w:rPr>
      </w:pPr>
    </w:p>
    <w:p w14:paraId="4528EB2F">
      <w:pPr>
        <w:pStyle w:val="5"/>
        <w:spacing w:before="23"/>
        <w:ind w:left="0" w:right="0"/>
        <w:jc w:val="left"/>
        <w:rPr>
          <w:rFonts w:hint="eastAsia"/>
        </w:rPr>
      </w:pPr>
      <w:r>
        <w:rPr>
          <w:rFonts w:hint="eastAsia"/>
        </w:rPr>
        <w:t>This recognition doesn't breed despair but instead underscores our need for God.</w:t>
      </w:r>
    </w:p>
    <w:p w14:paraId="4586134C">
      <w:pPr>
        <w:pStyle w:val="5"/>
        <w:spacing w:before="23"/>
        <w:ind w:left="0" w:right="0"/>
        <w:jc w:val="left"/>
        <w:rPr>
          <w:rFonts w:hint="eastAsia"/>
        </w:rPr>
      </w:pPr>
      <w:r>
        <w:rPr>
          <w:rFonts w:hint="eastAsia"/>
        </w:rPr>
        <w:t>这种认识不会滋生绝望，反而强调了我们对上帝的需要。</w:t>
      </w:r>
    </w:p>
    <w:p w14:paraId="173DD669">
      <w:pPr>
        <w:pStyle w:val="5"/>
        <w:spacing w:before="23"/>
        <w:ind w:left="0" w:right="0"/>
        <w:jc w:val="left"/>
        <w:rPr>
          <w:rFonts w:hint="eastAsia"/>
        </w:rPr>
      </w:pPr>
    </w:p>
    <w:p w14:paraId="6272C5C5">
      <w:pPr>
        <w:pStyle w:val="5"/>
        <w:spacing w:before="23"/>
        <w:ind w:left="0" w:right="0"/>
        <w:jc w:val="left"/>
        <w:rPr>
          <w:rFonts w:hint="eastAsia"/>
        </w:rPr>
      </w:pPr>
      <w:r>
        <w:rPr>
          <w:rFonts w:hint="eastAsia"/>
        </w:rPr>
        <w:t>In this vein, let's reflect on the words of the prophet: "But I, through the abundance of your steadfast love, will enter your house. I will bow down toward your holy temple in the fear of you" (Psalm 5:7).</w:t>
      </w:r>
    </w:p>
    <w:p w14:paraId="77606CA9">
      <w:pPr>
        <w:pStyle w:val="5"/>
        <w:spacing w:before="23"/>
        <w:ind w:left="0" w:right="0"/>
        <w:jc w:val="left"/>
        <w:rPr>
          <w:rFonts w:hint="eastAsia"/>
        </w:rPr>
      </w:pPr>
      <w:r>
        <w:rPr>
          <w:rFonts w:hint="eastAsia"/>
        </w:rPr>
        <w:t>循此思路，让我们默想先知的话：“至于我，我必凭祢丰盛的慈爱进入祢的居所；我必存敬畏祢的心向祢的圣殿下拜”（诗篇 5:7）。</w:t>
      </w:r>
    </w:p>
    <w:p w14:paraId="73F4D0F4">
      <w:pPr>
        <w:pStyle w:val="5"/>
        <w:spacing w:before="23"/>
        <w:ind w:left="0" w:right="0"/>
        <w:jc w:val="left"/>
        <w:rPr>
          <w:rFonts w:hint="eastAsia"/>
        </w:rPr>
      </w:pPr>
    </w:p>
    <w:p w14:paraId="66D129BA">
      <w:pPr>
        <w:pStyle w:val="5"/>
        <w:spacing w:before="23"/>
        <w:ind w:left="0" w:right="0"/>
        <w:jc w:val="left"/>
        <w:rPr>
          <w:rFonts w:hint="eastAsia"/>
        </w:rPr>
      </w:pPr>
      <w:r>
        <w:rPr>
          <w:rFonts w:hint="eastAsia"/>
        </w:rPr>
        <w:t>Here, the psalmist aptly intertwines the unwavering trust stemming from God's mercy with a sense of holy reverence and trembling before His majesty. (Through the radiance of His majesty, we discern our own defilement.)</w:t>
      </w:r>
    </w:p>
    <w:p w14:paraId="06633AF5">
      <w:pPr>
        <w:pStyle w:val="5"/>
        <w:spacing w:before="23"/>
        <w:ind w:left="0" w:right="0"/>
        <w:jc w:val="left"/>
        <w:rPr>
          <w:rFonts w:hint="eastAsia"/>
        </w:rPr>
      </w:pPr>
      <w:r>
        <w:rPr>
          <w:rFonts w:hint="eastAsia"/>
        </w:rPr>
        <w:t>在此，诗人恰当地将源于上帝怜悯的坚定信靠与在祂威严面前的圣洁敬畏和战兢交织在一起。（通过祂威严的光辉，我们辨识出自身的污秽。）</w:t>
      </w:r>
    </w:p>
    <w:p w14:paraId="104CFA85">
      <w:pPr>
        <w:pStyle w:val="5"/>
        <w:spacing w:before="23"/>
        <w:ind w:left="0" w:right="0"/>
        <w:jc w:val="left"/>
        <w:rPr>
          <w:rFonts w:hint="eastAsia"/>
        </w:rPr>
      </w:pPr>
    </w:p>
    <w:p w14:paraId="795F1773">
      <w:pPr>
        <w:pStyle w:val="5"/>
        <w:spacing w:before="23"/>
        <w:ind w:left="0" w:right="0"/>
        <w:jc w:val="left"/>
        <w:rPr>
          <w:rFonts w:hint="eastAsia"/>
        </w:rPr>
      </w:pPr>
      <w:r>
        <w:rPr>
          <w:rFonts w:hint="eastAsia"/>
        </w:rPr>
        <w:t>Similarly, Solomon's wisdom resounds: "Blessed is the one who fears the LORD always, but whoever hardens his heart will fall into calamity" (Proverbs 28:14).</w:t>
      </w:r>
    </w:p>
    <w:p w14:paraId="53A3EF81">
      <w:pPr>
        <w:pStyle w:val="5"/>
        <w:spacing w:before="23"/>
        <w:ind w:left="0" w:right="0"/>
        <w:jc w:val="left"/>
        <w:rPr>
          <w:rFonts w:hint="eastAsia"/>
        </w:rPr>
      </w:pPr>
      <w:r>
        <w:rPr>
          <w:rFonts w:hint="eastAsia"/>
        </w:rPr>
        <w:t>同样，所罗门的智慧回响着：“常存敬畏的，便为有福；心存刚硬的，必陷在祸患里”（箴言 28:14）。</w:t>
      </w:r>
    </w:p>
    <w:p w14:paraId="5DDB4923">
      <w:pPr>
        <w:pStyle w:val="5"/>
        <w:spacing w:before="23"/>
        <w:ind w:left="0" w:right="0"/>
        <w:jc w:val="left"/>
        <w:rPr>
          <w:rFonts w:hint="eastAsia"/>
        </w:rPr>
      </w:pPr>
    </w:p>
    <w:p w14:paraId="03D76C98">
      <w:pPr>
        <w:pStyle w:val="5"/>
        <w:spacing w:before="23"/>
        <w:ind w:left="0" w:right="0"/>
        <w:jc w:val="left"/>
        <w:rPr>
          <w:rFonts w:hint="eastAsia"/>
        </w:rPr>
      </w:pPr>
      <w:r>
        <w:rPr>
          <w:rFonts w:hint="eastAsia"/>
        </w:rPr>
        <w:t>This fear begets heightened caution and wisdom, rather than despair.</w:t>
      </w:r>
    </w:p>
    <w:p w14:paraId="3852AA15">
      <w:pPr>
        <w:pStyle w:val="5"/>
        <w:spacing w:before="23"/>
        <w:ind w:left="0" w:right="0"/>
        <w:jc w:val="left"/>
        <w:rPr>
          <w:rFonts w:hint="eastAsia"/>
        </w:rPr>
      </w:pPr>
      <w:r>
        <w:rPr>
          <w:rFonts w:hint="eastAsia"/>
        </w:rPr>
        <w:t>这种敬畏产生的是加倍的谨慎和智慧，而非绝望。</w:t>
      </w:r>
    </w:p>
    <w:p w14:paraId="44E537C5">
      <w:pPr>
        <w:pStyle w:val="5"/>
        <w:spacing w:before="23"/>
        <w:ind w:left="0" w:right="0"/>
        <w:jc w:val="left"/>
        <w:rPr>
          <w:rFonts w:hint="eastAsia"/>
        </w:rPr>
      </w:pPr>
    </w:p>
    <w:p w14:paraId="5BC16776">
      <w:pPr>
        <w:pStyle w:val="5"/>
        <w:spacing w:before="23"/>
        <w:ind w:left="0" w:right="0"/>
        <w:jc w:val="left"/>
        <w:rPr>
          <w:rFonts w:hint="eastAsia"/>
        </w:rPr>
      </w:pPr>
      <w:r>
        <w:rPr>
          <w:rFonts w:hint="eastAsia"/>
        </w:rPr>
        <w:t>It's a fear that, in moments of self-doubt, seeks solace in God; when disheartened, it finds restoration in Him; when lacking confidence, it finds rest in the hope we have in Him.</w:t>
      </w:r>
    </w:p>
    <w:p w14:paraId="2F6EA0CA">
      <w:pPr>
        <w:pStyle w:val="5"/>
        <w:spacing w:before="23"/>
        <w:ind w:left="0" w:right="0"/>
        <w:jc w:val="left"/>
        <w:rPr>
          <w:rFonts w:hint="eastAsia"/>
        </w:rPr>
      </w:pPr>
      <w:r>
        <w:rPr>
          <w:rFonts w:hint="eastAsia"/>
        </w:rPr>
        <w:t>这是一种在自我怀疑时寻求上帝慰藉的敬畏；在沮丧时在祂里面找到恢复的敬畏；在缺乏信心时在我们对祂的盼望中找到安息的敬畏。</w:t>
      </w:r>
    </w:p>
    <w:p w14:paraId="3DE4CCD9">
      <w:pPr>
        <w:pStyle w:val="5"/>
        <w:spacing w:before="23"/>
        <w:ind w:left="0" w:right="0"/>
        <w:jc w:val="left"/>
        <w:rPr>
          <w:rFonts w:hint="eastAsia"/>
        </w:rPr>
      </w:pPr>
    </w:p>
    <w:p w14:paraId="7C6FE90C">
      <w:pPr>
        <w:pStyle w:val="5"/>
        <w:spacing w:before="23"/>
        <w:ind w:left="0" w:right="0"/>
        <w:jc w:val="left"/>
        <w:rPr>
          <w:rFonts w:hint="eastAsia"/>
        </w:rPr>
      </w:pPr>
      <w:r>
        <w:rPr>
          <w:rFonts w:hint="eastAsia"/>
        </w:rPr>
        <w:t>Thus, the faithful can experience fear and trembling while simultaneously embracing profound consolation.</w:t>
      </w:r>
    </w:p>
    <w:p w14:paraId="27DD20D8">
      <w:pPr>
        <w:pStyle w:val="5"/>
        <w:spacing w:before="23"/>
        <w:ind w:left="0" w:right="0"/>
        <w:jc w:val="left"/>
        <w:rPr>
          <w:rFonts w:hint="eastAsia"/>
        </w:rPr>
      </w:pPr>
      <w:r>
        <w:rPr>
          <w:rFonts w:hint="eastAsia"/>
        </w:rPr>
        <w:t>因此，信徒们可以经历恐惧和战兢，同时拥抱深切的慰藉。</w:t>
      </w:r>
    </w:p>
    <w:p w14:paraId="0ECB480C">
      <w:pPr>
        <w:pStyle w:val="5"/>
        <w:spacing w:before="23"/>
        <w:ind w:left="0" w:right="0"/>
        <w:jc w:val="left"/>
        <w:rPr>
          <w:rFonts w:hint="eastAsia"/>
        </w:rPr>
      </w:pPr>
    </w:p>
    <w:p w14:paraId="38CBB94D">
      <w:pPr>
        <w:pStyle w:val="5"/>
        <w:spacing w:before="23"/>
        <w:ind w:left="0" w:right="0"/>
        <w:jc w:val="left"/>
        <w:rPr>
          <w:rFonts w:hint="eastAsia"/>
        </w:rPr>
      </w:pPr>
      <w:r>
        <w:rPr>
          <w:rFonts w:hint="eastAsia"/>
        </w:rPr>
        <w:t>They ponder their insignificance on one hand and God's unchanging truth on the other.</w:t>
      </w:r>
    </w:p>
    <w:p w14:paraId="5BB19A07">
      <w:pPr>
        <w:pStyle w:val="5"/>
        <w:spacing w:before="23"/>
        <w:ind w:left="0" w:right="0"/>
        <w:jc w:val="left"/>
        <w:rPr>
          <w:rFonts w:hint="eastAsia"/>
        </w:rPr>
      </w:pPr>
      <w:r>
        <w:rPr>
          <w:rFonts w:hint="eastAsia"/>
        </w:rPr>
        <w:t>他们一方面默想自身的微不足道，另一方面默想上帝不变的真理。</w:t>
      </w:r>
    </w:p>
    <w:p w14:paraId="7CB4315A">
      <w:pPr>
        <w:pStyle w:val="5"/>
        <w:spacing w:before="23"/>
        <w:ind w:left="0" w:right="0"/>
        <w:jc w:val="left"/>
        <w:rPr>
          <w:rFonts w:hint="eastAsia"/>
        </w:rPr>
      </w:pPr>
    </w:p>
    <w:p w14:paraId="2AD9111B">
      <w:pPr>
        <w:pStyle w:val="5"/>
        <w:spacing w:before="23"/>
        <w:ind w:left="0" w:right="0"/>
        <w:jc w:val="left"/>
        <w:rPr>
          <w:rFonts w:hint="eastAsia"/>
        </w:rPr>
      </w:pPr>
      <w:r>
        <w:rPr>
          <w:rFonts w:hint="eastAsia"/>
        </w:rPr>
        <w:t>Scripture attributes the fear of God to the faithful consistently.</w:t>
      </w:r>
    </w:p>
    <w:p w14:paraId="12A5DB98">
      <w:pPr>
        <w:pStyle w:val="5"/>
        <w:spacing w:before="23"/>
        <w:ind w:left="0" w:right="0"/>
        <w:jc w:val="left"/>
        <w:rPr>
          <w:rFonts w:hint="eastAsia"/>
        </w:rPr>
      </w:pPr>
      <w:r>
        <w:rPr>
          <w:rFonts w:hint="eastAsia"/>
        </w:rPr>
        <w:t>圣经始终将敬畏上帝归于信徒。</w:t>
      </w:r>
    </w:p>
    <w:p w14:paraId="16F01B1B">
      <w:pPr>
        <w:pStyle w:val="5"/>
        <w:spacing w:before="23"/>
        <w:ind w:left="0" w:right="0"/>
        <w:jc w:val="left"/>
        <w:rPr>
          <w:rFonts w:hint="eastAsia"/>
        </w:rPr>
      </w:pPr>
    </w:p>
    <w:p w14:paraId="29A469F5">
      <w:pPr>
        <w:pStyle w:val="5"/>
        <w:spacing w:before="23"/>
        <w:ind w:left="0" w:right="0"/>
        <w:jc w:val="left"/>
        <w:rPr>
          <w:rFonts w:hint="eastAsia"/>
        </w:rPr>
      </w:pPr>
      <w:r>
        <w:rPr>
          <w:rFonts w:hint="eastAsia"/>
        </w:rPr>
        <w:t>This fear is sometimes called the starting point of wisdom (Proverbs 1:7; 9:10; Psalm 111:10), and at other times, wisdom itself (Proverbs 15:33; 29:15).</w:t>
      </w:r>
    </w:p>
    <w:p w14:paraId="7819F092">
      <w:pPr>
        <w:pStyle w:val="5"/>
        <w:spacing w:before="23"/>
        <w:ind w:left="0" w:right="0"/>
        <w:jc w:val="left"/>
        <w:rPr>
          <w:rFonts w:hint="eastAsia"/>
        </w:rPr>
      </w:pPr>
      <w:r>
        <w:rPr>
          <w:rFonts w:hint="eastAsia"/>
        </w:rPr>
        <w:t>这种敬畏有时被称为智慧的开端（箴言 1:7；9:10；诗篇 111:10），有时则被称为智慧本身（箴言 15:33；29:15）。</w:t>
      </w:r>
    </w:p>
    <w:p w14:paraId="047AA932">
      <w:pPr>
        <w:pStyle w:val="5"/>
        <w:spacing w:before="23"/>
        <w:ind w:left="0" w:right="0"/>
        <w:jc w:val="left"/>
        <w:rPr>
          <w:rFonts w:hint="eastAsia"/>
        </w:rPr>
      </w:pPr>
    </w:p>
    <w:p w14:paraId="7361BE91">
      <w:pPr>
        <w:pStyle w:val="5"/>
        <w:spacing w:before="23"/>
        <w:ind w:left="0" w:right="0"/>
        <w:jc w:val="left"/>
        <w:rPr>
          <w:rFonts w:hint="eastAsia"/>
        </w:rPr>
      </w:pPr>
      <w:r>
        <w:rPr>
          <w:rFonts w:hint="eastAsia"/>
        </w:rPr>
        <w:t>It's a singular fear, arising from two distinct sentiments.</w:t>
      </w:r>
    </w:p>
    <w:p w14:paraId="63D5A32F">
      <w:pPr>
        <w:pStyle w:val="5"/>
        <w:spacing w:before="23"/>
        <w:ind w:left="0" w:right="0"/>
        <w:jc w:val="left"/>
        <w:rPr>
          <w:rFonts w:hint="eastAsia"/>
        </w:rPr>
      </w:pPr>
      <w:r>
        <w:rPr>
          <w:rFonts w:hint="eastAsia"/>
        </w:rPr>
        <w:t>这是一种独特的敬畏，源于两种不同的情感。</w:t>
      </w:r>
    </w:p>
    <w:p w14:paraId="6077C7D0">
      <w:pPr>
        <w:pStyle w:val="5"/>
        <w:spacing w:before="23"/>
        <w:ind w:left="0" w:right="0"/>
        <w:jc w:val="left"/>
        <w:rPr>
          <w:rFonts w:hint="eastAsia"/>
        </w:rPr>
      </w:pPr>
    </w:p>
    <w:p w14:paraId="4EC92276">
      <w:pPr>
        <w:pStyle w:val="5"/>
        <w:spacing w:before="23"/>
        <w:ind w:left="0" w:right="0"/>
        <w:jc w:val="left"/>
        <w:rPr>
          <w:rFonts w:hint="eastAsia"/>
        </w:rPr>
      </w:pPr>
      <w:r>
        <w:rPr>
          <w:rFonts w:hint="eastAsia"/>
        </w:rPr>
        <w:t>God demands both the reverence due a Father and the respect owed a Master.</w:t>
      </w:r>
    </w:p>
    <w:p w14:paraId="31BAEB55">
      <w:pPr>
        <w:pStyle w:val="5"/>
        <w:spacing w:before="23"/>
        <w:ind w:left="0" w:right="0"/>
        <w:jc w:val="left"/>
        <w:rPr>
          <w:rFonts w:hint="eastAsia"/>
        </w:rPr>
      </w:pPr>
      <w:r>
        <w:rPr>
          <w:rFonts w:hint="eastAsia"/>
        </w:rPr>
        <w:t>上帝既要求我们像对父亲那样敬爱祂，也要求我们像对主人那样敬重祂。</w:t>
      </w:r>
    </w:p>
    <w:p w14:paraId="04422E99">
      <w:pPr>
        <w:pStyle w:val="5"/>
        <w:spacing w:before="23"/>
        <w:ind w:left="0" w:right="0"/>
        <w:jc w:val="left"/>
        <w:rPr>
          <w:rFonts w:hint="eastAsia"/>
        </w:rPr>
      </w:pPr>
    </w:p>
    <w:p w14:paraId="69F8C421">
      <w:pPr>
        <w:pStyle w:val="5"/>
        <w:spacing w:before="23"/>
        <w:ind w:left="0" w:right="0"/>
        <w:jc w:val="left"/>
        <w:rPr>
          <w:rFonts w:hint="eastAsia"/>
        </w:rPr>
      </w:pPr>
      <w:r>
        <w:rPr>
          <w:rFonts w:hint="eastAsia"/>
        </w:rPr>
        <w:t>Consequently, those who genuinely wish to honor God endeavor to approach Him as dutiful children and willing servants.</w:t>
      </w:r>
    </w:p>
    <w:p w14:paraId="0AF80381">
      <w:pPr>
        <w:pStyle w:val="5"/>
        <w:spacing w:before="23"/>
        <w:ind w:left="0" w:right="0"/>
        <w:jc w:val="left"/>
        <w:rPr>
          <w:rFonts w:hint="eastAsia"/>
        </w:rPr>
      </w:pPr>
      <w:r>
        <w:rPr>
          <w:rFonts w:hint="eastAsia"/>
        </w:rPr>
        <w:t>因此，那些真心希望尊荣上帝的人，会努力像孝顺的儿女和甘心的仆人那样亲近祂。</w:t>
      </w:r>
    </w:p>
    <w:p w14:paraId="635ED46E">
      <w:pPr>
        <w:pStyle w:val="5"/>
        <w:spacing w:before="23"/>
        <w:ind w:left="0" w:right="0"/>
        <w:jc w:val="left"/>
        <w:rPr>
          <w:rFonts w:hint="eastAsia"/>
        </w:rPr>
      </w:pPr>
    </w:p>
    <w:p w14:paraId="70CD3F31">
      <w:pPr>
        <w:pStyle w:val="5"/>
        <w:spacing w:before="23"/>
        <w:ind w:left="0" w:right="0"/>
        <w:jc w:val="left"/>
        <w:rPr>
          <w:rFonts w:hint="eastAsia"/>
        </w:rPr>
      </w:pPr>
      <w:r>
        <w:rPr>
          <w:rFonts w:hint="eastAsia"/>
        </w:rPr>
        <w:t>The obedience rendered to Him as Father, He designates as "honor"; the service offered as Master, He names "fear."</w:t>
      </w:r>
    </w:p>
    <w:p w14:paraId="05CEEFD6">
      <w:pPr>
        <w:pStyle w:val="5"/>
        <w:spacing w:before="23"/>
        <w:ind w:left="0" w:right="0"/>
        <w:jc w:val="left"/>
        <w:rPr>
          <w:rFonts w:hint="eastAsia"/>
        </w:rPr>
      </w:pPr>
      <w:r>
        <w:rPr>
          <w:rFonts w:hint="eastAsia"/>
        </w:rPr>
        <w:t>作为父亲，我们向祂献上的顺服，祂称之为“尊荣”；作为主人，我们向祂献上的服事，祂称之为“敬畏”。</w:t>
      </w:r>
    </w:p>
    <w:p w14:paraId="4B9BE506">
      <w:pPr>
        <w:pStyle w:val="5"/>
        <w:spacing w:before="23"/>
        <w:ind w:left="0" w:right="0"/>
        <w:jc w:val="left"/>
        <w:rPr>
          <w:rFonts w:hint="eastAsia"/>
        </w:rPr>
      </w:pPr>
    </w:p>
    <w:p w14:paraId="1C8FD19E">
      <w:pPr>
        <w:pStyle w:val="5"/>
        <w:spacing w:before="23"/>
        <w:ind w:left="0" w:right="0"/>
        <w:jc w:val="left"/>
        <w:rPr>
          <w:rFonts w:hint="eastAsia"/>
        </w:rPr>
      </w:pPr>
      <w:r>
        <w:rPr>
          <w:rFonts w:hint="eastAsia"/>
        </w:rPr>
        <w:t>"A son honors his father, and a servant his master. If then I am a father, where is my honor? And if I am a master, where is my fear?" He admonishes (Malachi 1:6).</w:t>
      </w:r>
    </w:p>
    <w:p w14:paraId="6AA3537C">
      <w:pPr>
        <w:pStyle w:val="5"/>
        <w:spacing w:before="23"/>
        <w:ind w:left="0" w:right="0"/>
        <w:jc w:val="left"/>
        <w:rPr>
          <w:rFonts w:hint="eastAsia"/>
        </w:rPr>
      </w:pPr>
      <w:r>
        <w:rPr>
          <w:rFonts w:hint="eastAsia"/>
        </w:rPr>
        <w:t>祂告诫说：“儿子孝敬父亲，仆人敬畏主人。我既为父亲，尊敬我的在哪里呢？我既为主人，敬畏我的在哪里呢？”（玛拉基书 1:6）。</w:t>
      </w:r>
    </w:p>
    <w:p w14:paraId="0D04CD9E">
      <w:pPr>
        <w:pStyle w:val="5"/>
        <w:spacing w:before="23"/>
        <w:ind w:left="0" w:right="0"/>
        <w:jc w:val="left"/>
        <w:rPr>
          <w:rFonts w:hint="eastAsia"/>
        </w:rPr>
      </w:pPr>
    </w:p>
    <w:p w14:paraId="67AEAC53">
      <w:pPr>
        <w:pStyle w:val="5"/>
        <w:spacing w:before="23"/>
        <w:ind w:left="0" w:right="0"/>
        <w:jc w:val="left"/>
        <w:rPr>
          <w:rFonts w:hint="eastAsia"/>
        </w:rPr>
      </w:pPr>
      <w:r>
        <w:rPr>
          <w:rFonts w:hint="eastAsia"/>
        </w:rPr>
        <w:t>While He distinguishes these aspects, He initially groups them under the umbrella of "honor."</w:t>
      </w:r>
    </w:p>
    <w:p w14:paraId="62C64CDC">
      <w:pPr>
        <w:pStyle w:val="5"/>
        <w:spacing w:before="23"/>
        <w:ind w:left="0" w:right="0"/>
        <w:jc w:val="left"/>
        <w:rPr>
          <w:rFonts w:hint="eastAsia"/>
        </w:rPr>
      </w:pPr>
      <w:r>
        <w:rPr>
          <w:rFonts w:hint="eastAsia"/>
        </w:rPr>
        <w:t>虽然祂区分了这些方面，但祂最初将它们归入“尊荣”的范畴之下。</w:t>
      </w:r>
    </w:p>
    <w:p w14:paraId="01794258">
      <w:pPr>
        <w:pStyle w:val="5"/>
        <w:spacing w:before="23"/>
        <w:ind w:left="0" w:right="0"/>
        <w:jc w:val="left"/>
        <w:rPr>
          <w:rFonts w:hint="eastAsia"/>
        </w:rPr>
      </w:pPr>
    </w:p>
    <w:p w14:paraId="01ABE775">
      <w:pPr>
        <w:pStyle w:val="5"/>
        <w:spacing w:before="23"/>
        <w:ind w:left="0" w:right="0"/>
        <w:jc w:val="left"/>
        <w:rPr>
          <w:rFonts w:hint="eastAsia"/>
        </w:rPr>
      </w:pPr>
      <w:r>
        <w:rPr>
          <w:rFonts w:hint="eastAsia"/>
        </w:rPr>
        <w:t>Thus, the fear of God for us encompasses both reverence and fear—a blend of both.</w:t>
      </w:r>
    </w:p>
    <w:p w14:paraId="23D6C73C">
      <w:pPr>
        <w:pStyle w:val="5"/>
        <w:spacing w:before="23"/>
        <w:ind w:left="0" w:right="0"/>
        <w:jc w:val="left"/>
        <w:rPr>
          <w:rFonts w:hint="eastAsia"/>
        </w:rPr>
      </w:pPr>
      <w:r>
        <w:rPr>
          <w:rFonts w:hint="eastAsia"/>
        </w:rPr>
        <w:t>因此，对我们而言，敬畏上帝既包含敬爱也包含惧怕——是两者的结合。</w:t>
      </w:r>
    </w:p>
    <w:p w14:paraId="345D9A41">
      <w:pPr>
        <w:pStyle w:val="5"/>
        <w:spacing w:before="23"/>
        <w:ind w:left="0" w:right="0"/>
        <w:jc w:val="left"/>
        <w:rPr>
          <w:rFonts w:hint="eastAsia"/>
        </w:rPr>
      </w:pPr>
    </w:p>
    <w:p w14:paraId="2633275E">
      <w:pPr>
        <w:pStyle w:val="5"/>
        <w:spacing w:before="23"/>
        <w:ind w:left="0" w:right="0"/>
        <w:jc w:val="left"/>
        <w:rPr>
          <w:rFonts w:hint="eastAsia"/>
        </w:rPr>
      </w:pPr>
      <w:r>
        <w:rPr>
          <w:rFonts w:hint="eastAsia"/>
        </w:rPr>
        <w:t>It's unsurprising that the same heart experiences both these sentiments.</w:t>
      </w:r>
    </w:p>
    <w:p w14:paraId="0A5AE923">
      <w:pPr>
        <w:pStyle w:val="5"/>
        <w:spacing w:before="23"/>
        <w:ind w:left="0" w:right="0"/>
        <w:jc w:val="left"/>
        <w:rPr>
          <w:rFonts w:hint="eastAsia"/>
        </w:rPr>
      </w:pPr>
      <w:r>
        <w:rPr>
          <w:rFonts w:hint="eastAsia"/>
        </w:rPr>
        <w:t>同一颗心同时经历这两种情感，这不足为奇。</w:t>
      </w:r>
    </w:p>
    <w:p w14:paraId="2E61C7DB">
      <w:pPr>
        <w:pStyle w:val="5"/>
        <w:spacing w:before="23"/>
        <w:ind w:left="0" w:right="0"/>
        <w:jc w:val="left"/>
        <w:rPr>
          <w:rFonts w:hint="eastAsia"/>
        </w:rPr>
      </w:pPr>
    </w:p>
    <w:p w14:paraId="23A32C8E">
      <w:pPr>
        <w:pStyle w:val="5"/>
        <w:spacing w:before="23"/>
        <w:ind w:left="0" w:right="0"/>
        <w:jc w:val="left"/>
        <w:rPr>
          <w:rFonts w:hint="eastAsia"/>
        </w:rPr>
      </w:pPr>
      <w:r>
        <w:rPr>
          <w:rFonts w:hint="eastAsia"/>
        </w:rPr>
        <w:t>Certainly, considering the kind of Father God is to us yields a compelling incentive to avoid offending Him, surpassing even the fear of death, let alone the threat of hell.</w:t>
      </w:r>
    </w:p>
    <w:p w14:paraId="148F9F6A">
      <w:pPr>
        <w:pStyle w:val="5"/>
        <w:spacing w:before="23"/>
        <w:ind w:left="0" w:right="0"/>
        <w:jc w:val="left"/>
        <w:rPr>
          <w:rFonts w:hint="eastAsia"/>
        </w:rPr>
      </w:pPr>
      <w:r>
        <w:rPr>
          <w:rFonts w:hint="eastAsia"/>
        </w:rPr>
        <w:t>当然，考虑到上帝是我们的何等天父，这本身就构成了一个强有力的动机，使我们避免冒犯祂，这动机甚至超过了对死亡的恐惧，更不用说地狱的威胁了。</w:t>
      </w:r>
    </w:p>
    <w:p w14:paraId="2F267BBB">
      <w:pPr>
        <w:pStyle w:val="5"/>
        <w:spacing w:before="23"/>
        <w:ind w:left="0" w:right="0"/>
        <w:jc w:val="left"/>
        <w:rPr>
          <w:rFonts w:hint="eastAsia"/>
        </w:rPr>
      </w:pPr>
    </w:p>
    <w:p w14:paraId="46BF17FB">
      <w:pPr>
        <w:pStyle w:val="5"/>
        <w:spacing w:before="23"/>
        <w:ind w:left="0" w:right="0"/>
        <w:jc w:val="left"/>
        <w:rPr>
          <w:rFonts w:hint="eastAsia"/>
        </w:rPr>
      </w:pPr>
      <w:r>
        <w:rPr>
          <w:rFonts w:hint="eastAsia"/>
        </w:rPr>
        <w:t>Conversely, given our fleshly inclination toward wrongdoing, we must remind ourselves that the Lord abhors all transgression.</w:t>
      </w:r>
    </w:p>
    <w:p w14:paraId="0D4905FC">
      <w:pPr>
        <w:pStyle w:val="5"/>
        <w:spacing w:before="23"/>
        <w:ind w:left="0" w:right="0"/>
        <w:jc w:val="left"/>
        <w:rPr>
          <w:rFonts w:hint="eastAsia"/>
        </w:rPr>
      </w:pPr>
      <w:r>
        <w:rPr>
          <w:rFonts w:hint="eastAsia"/>
        </w:rPr>
        <w:t>相反，鉴于我们肉体倾向于行恶，我们必须提醒自己，主憎恶一切过犯。</w:t>
      </w:r>
    </w:p>
    <w:p w14:paraId="6D191EFD">
      <w:pPr>
        <w:pStyle w:val="5"/>
        <w:spacing w:before="23"/>
        <w:ind w:left="0" w:right="0"/>
        <w:jc w:val="left"/>
        <w:rPr>
          <w:rFonts w:hint="eastAsia"/>
        </w:rPr>
      </w:pPr>
    </w:p>
    <w:p w14:paraId="5AE50C17">
      <w:pPr>
        <w:pStyle w:val="5"/>
        <w:spacing w:before="23"/>
        <w:ind w:left="0" w:right="0"/>
        <w:jc w:val="left"/>
        <w:rPr>
          <w:rFonts w:hint="eastAsia"/>
        </w:rPr>
      </w:pPr>
      <w:r>
        <w:rPr>
          <w:rFonts w:hint="eastAsia"/>
        </w:rPr>
        <w:t>Those who disregard this truth invoke His wrath and must not evade His just retribution.</w:t>
      </w:r>
    </w:p>
    <w:p w14:paraId="29E7F121">
      <w:pPr>
        <w:pStyle w:val="5"/>
        <w:spacing w:before="23"/>
        <w:ind w:left="0" w:right="0"/>
        <w:jc w:val="left"/>
        <w:rPr>
          <w:rFonts w:hint="eastAsia"/>
        </w:rPr>
      </w:pPr>
      <w:r>
        <w:rPr>
          <w:rFonts w:hint="eastAsia"/>
        </w:rPr>
        <w:t>那些无视这一真理的人会招致祂的忿怒，并且无法逃避祂公义的报应。</w:t>
      </w:r>
    </w:p>
    <w:p w14:paraId="2CF2155C">
      <w:pPr>
        <w:pStyle w:val="5"/>
        <w:spacing w:before="23"/>
        <w:ind w:left="0" w:right="0"/>
        <w:jc w:val="left"/>
        <w:rPr>
          <w:rFonts w:hint="eastAsia"/>
        </w:rPr>
      </w:pPr>
    </w:p>
    <w:p w14:paraId="06BD412D">
      <w:pPr>
        <w:pStyle w:val="5"/>
        <w:spacing w:before="23"/>
        <w:ind w:left="0" w:right="0"/>
        <w:jc w:val="left"/>
        <w:rPr>
          <w:rFonts w:hint="eastAsia"/>
        </w:rPr>
      </w:pPr>
      <w:r>
        <w:rPr>
          <w:rFonts w:hint="eastAsia"/>
        </w:rPr>
        <w:t>When St. John asserts, "There is no fear in love, but perfect love casts out fear" (1 John 4:18), he doesn't contradict the above.</w:t>
      </w:r>
    </w:p>
    <w:p w14:paraId="05A430B7">
      <w:pPr>
        <w:pStyle w:val="5"/>
        <w:spacing w:before="23"/>
        <w:ind w:left="0" w:right="0"/>
        <w:jc w:val="left"/>
        <w:rPr>
          <w:rFonts w:hint="eastAsia"/>
        </w:rPr>
      </w:pPr>
      <w:r>
        <w:rPr>
          <w:rFonts w:hint="eastAsia"/>
        </w:rPr>
        <w:t>当圣约翰断言：“爱里没有惧怕；爱既完全，就把惧怕除去”（约翰一书 4:18）时，他并没有与上述观点相矛盾。</w:t>
      </w:r>
    </w:p>
    <w:p w14:paraId="662EF2BF">
      <w:pPr>
        <w:pStyle w:val="5"/>
        <w:spacing w:before="23"/>
        <w:ind w:left="0" w:right="0"/>
        <w:jc w:val="left"/>
        <w:rPr>
          <w:rFonts w:hint="eastAsia"/>
        </w:rPr>
      </w:pPr>
    </w:p>
    <w:p w14:paraId="15861903">
      <w:pPr>
        <w:pStyle w:val="5"/>
        <w:spacing w:before="23"/>
        <w:ind w:left="0" w:right="0"/>
        <w:jc w:val="left"/>
        <w:rPr>
          <w:rFonts w:hint="eastAsia"/>
        </w:rPr>
      </w:pPr>
      <w:r>
        <w:rPr>
          <w:rFonts w:hint="eastAsia"/>
        </w:rPr>
        <w:t>He speaks of the trembling associated with unbelief, distinct from the fear of the faithful.</w:t>
      </w:r>
    </w:p>
    <w:p w14:paraId="50FCFBA1">
      <w:pPr>
        <w:pStyle w:val="5"/>
        <w:spacing w:before="23"/>
        <w:ind w:left="0" w:right="0"/>
        <w:jc w:val="left"/>
        <w:rPr>
          <w:rFonts w:hint="eastAsia"/>
        </w:rPr>
      </w:pPr>
      <w:r>
        <w:rPr>
          <w:rFonts w:hint="eastAsia"/>
        </w:rPr>
        <w:t>祂说的是与不信相关的战兢，这与信徒的敬畏不同。</w:t>
      </w:r>
    </w:p>
    <w:p w14:paraId="54637A03">
      <w:pPr>
        <w:pStyle w:val="5"/>
        <w:spacing w:before="23"/>
        <w:ind w:left="0" w:right="0"/>
        <w:jc w:val="left"/>
        <w:rPr>
          <w:rFonts w:hint="eastAsia"/>
        </w:rPr>
      </w:pPr>
    </w:p>
    <w:p w14:paraId="249AF37E">
      <w:pPr>
        <w:pStyle w:val="5"/>
        <w:spacing w:before="23"/>
        <w:ind w:left="0" w:right="0"/>
        <w:jc w:val="left"/>
        <w:rPr>
          <w:rFonts w:hint="eastAsia"/>
        </w:rPr>
      </w:pPr>
      <w:r>
        <w:rPr>
          <w:rFonts w:hint="eastAsia"/>
        </w:rPr>
        <w:t>The ungodly don't fear God because they're concerned about displeasing Him; rather, they dread His ability to punish and shudder at the mere mention of His wrath.</w:t>
      </w:r>
    </w:p>
    <w:p w14:paraId="20F6AFF0">
      <w:pPr>
        <w:pStyle w:val="5"/>
        <w:spacing w:before="23"/>
        <w:ind w:left="0" w:right="0"/>
        <w:jc w:val="left"/>
        <w:rPr>
          <w:rFonts w:hint="eastAsia"/>
        </w:rPr>
      </w:pPr>
      <w:r>
        <w:rPr>
          <w:rFonts w:hint="eastAsia"/>
        </w:rPr>
        <w:t>不敬虔的人敬畏上帝，并非因为他们担心触怒祂；相反，他们畏惧祂惩罚的能力，并且一提到祂的忿怒就战栗。</w:t>
      </w:r>
    </w:p>
    <w:p w14:paraId="595D19EE">
      <w:pPr>
        <w:pStyle w:val="5"/>
        <w:spacing w:before="23"/>
        <w:ind w:left="0" w:right="0"/>
        <w:jc w:val="left"/>
        <w:rPr>
          <w:rFonts w:hint="eastAsia"/>
        </w:rPr>
      </w:pPr>
    </w:p>
    <w:p w14:paraId="6F628E0D">
      <w:pPr>
        <w:pStyle w:val="5"/>
        <w:spacing w:before="23"/>
        <w:ind w:left="0" w:right="0"/>
        <w:jc w:val="left"/>
        <w:rPr>
          <w:rFonts w:hint="eastAsia"/>
        </w:rPr>
      </w:pPr>
      <w:r>
        <w:rPr>
          <w:rFonts w:hint="eastAsia"/>
        </w:rPr>
        <w:t>Their fear is compounded by its immediacy; they anticipate its impending descent to crush them.</w:t>
      </w:r>
    </w:p>
    <w:p w14:paraId="7A5108EC">
      <w:pPr>
        <w:pStyle w:val="5"/>
        <w:spacing w:before="23"/>
        <w:ind w:left="0" w:right="0"/>
        <w:jc w:val="left"/>
        <w:rPr>
          <w:rFonts w:hint="eastAsia"/>
        </w:rPr>
      </w:pPr>
      <w:r>
        <w:rPr>
          <w:rFonts w:hint="eastAsia"/>
        </w:rPr>
        <w:t>他们的恐惧因其即时性而加剧；他们预料到它即将降临，将他们压垮。</w:t>
      </w:r>
    </w:p>
    <w:p w14:paraId="17FD3046">
      <w:pPr>
        <w:pStyle w:val="5"/>
        <w:spacing w:before="23"/>
        <w:ind w:left="0" w:right="0"/>
        <w:jc w:val="left"/>
        <w:rPr>
          <w:rFonts w:hint="eastAsia"/>
        </w:rPr>
      </w:pPr>
    </w:p>
    <w:p w14:paraId="0296B233">
      <w:pPr>
        <w:pStyle w:val="5"/>
        <w:spacing w:before="23"/>
        <w:ind w:left="0" w:right="0"/>
        <w:jc w:val="left"/>
        <w:rPr>
          <w:rFonts w:hint="eastAsia"/>
        </w:rPr>
      </w:pPr>
      <w:r>
        <w:rPr>
          <w:rFonts w:hint="eastAsia"/>
        </w:rPr>
        <w:t>In contrast, as previously stated, the faithful's primary apprehension is offending God, not punishment.</w:t>
      </w:r>
    </w:p>
    <w:p w14:paraId="60F94B42">
      <w:pPr>
        <w:pStyle w:val="5"/>
        <w:spacing w:before="23"/>
        <w:ind w:left="0" w:right="0"/>
        <w:jc w:val="left"/>
        <w:rPr>
          <w:rFonts w:hint="eastAsia"/>
        </w:rPr>
      </w:pPr>
      <w:r>
        <w:rPr>
          <w:rFonts w:hint="eastAsia"/>
        </w:rPr>
        <w:t>相反，如前所述，信徒首要的忧虑是冒犯上帝，而非惩罚。</w:t>
      </w:r>
    </w:p>
    <w:p w14:paraId="738C9595">
      <w:pPr>
        <w:pStyle w:val="5"/>
        <w:spacing w:before="23"/>
        <w:ind w:left="0" w:right="0"/>
        <w:jc w:val="left"/>
        <w:rPr>
          <w:rFonts w:hint="eastAsia"/>
        </w:rPr>
      </w:pPr>
    </w:p>
    <w:p w14:paraId="2CDDD3D7">
      <w:pPr>
        <w:pStyle w:val="5"/>
        <w:spacing w:before="23"/>
        <w:ind w:left="0" w:right="0"/>
        <w:jc w:val="left"/>
        <w:rPr>
          <w:rFonts w:hint="eastAsia"/>
        </w:rPr>
      </w:pPr>
      <w:r>
        <w:rPr>
          <w:rFonts w:hint="eastAsia"/>
        </w:rPr>
        <w:t>They're not paralyzed by fear as if hell were imminent; rather, they exercise caution to avert peril.</w:t>
      </w:r>
    </w:p>
    <w:p w14:paraId="5DE78225">
      <w:pPr>
        <w:pStyle w:val="5"/>
        <w:spacing w:before="23"/>
        <w:ind w:left="0" w:right="0"/>
        <w:jc w:val="left"/>
        <w:rPr>
          <w:rFonts w:hint="eastAsia"/>
        </w:rPr>
      </w:pPr>
      <w:r>
        <w:rPr>
          <w:rFonts w:hint="eastAsia"/>
        </w:rPr>
        <w:t>他们并非因恐惧而瘫痪，仿佛地狱迫在眉睫；相反，他们谨慎行事以避免危险。</w:t>
      </w:r>
    </w:p>
    <w:p w14:paraId="7381FDE5">
      <w:pPr>
        <w:pStyle w:val="5"/>
        <w:spacing w:before="23"/>
        <w:ind w:left="0" w:right="0"/>
        <w:jc w:val="left"/>
        <w:rPr>
          <w:rFonts w:hint="eastAsia"/>
        </w:rPr>
      </w:pPr>
    </w:p>
    <w:p w14:paraId="75B3DC00">
      <w:pPr>
        <w:pStyle w:val="5"/>
        <w:spacing w:before="23"/>
        <w:ind w:left="0" w:right="0"/>
        <w:jc w:val="left"/>
        <w:rPr>
          <w:rFonts w:hint="eastAsia"/>
        </w:rPr>
      </w:pPr>
      <w:r>
        <w:rPr>
          <w:rFonts w:hint="eastAsia"/>
        </w:rPr>
        <w:t>The Apostle addresses the faithful, urging them not to be deceived, as God's wrath befalls rebellious children (Ephesians 5:6).</w:t>
      </w:r>
    </w:p>
    <w:p w14:paraId="3A3AE3BD">
      <w:pPr>
        <w:pStyle w:val="5"/>
        <w:spacing w:before="23"/>
        <w:ind w:left="0" w:right="0"/>
        <w:jc w:val="left"/>
        <w:rPr>
          <w:rFonts w:hint="eastAsia"/>
        </w:rPr>
      </w:pPr>
      <w:r>
        <w:rPr>
          <w:rFonts w:hint="eastAsia"/>
        </w:rPr>
        <w:t>使徒对信徒说话，敦促他们不要受迷惑，因为上帝的忿怒必临到悖逆之子（以弗所书 5:6）。</w:t>
      </w:r>
    </w:p>
    <w:p w14:paraId="634F19AD">
      <w:pPr>
        <w:pStyle w:val="5"/>
        <w:spacing w:before="23"/>
        <w:ind w:left="0" w:right="0"/>
        <w:jc w:val="left"/>
        <w:rPr>
          <w:rFonts w:hint="eastAsia"/>
        </w:rPr>
      </w:pPr>
    </w:p>
    <w:p w14:paraId="5B5F3DC7">
      <w:pPr>
        <w:pStyle w:val="5"/>
        <w:spacing w:before="23"/>
        <w:ind w:left="0" w:right="0"/>
        <w:jc w:val="left"/>
        <w:rPr>
          <w:rFonts w:hint="eastAsia"/>
        </w:rPr>
      </w:pPr>
      <w:r>
        <w:rPr>
          <w:rFonts w:hint="eastAsia"/>
        </w:rPr>
        <w:t>He's not prophesying the onset of God's wrath but warning them that such retribution awaits the wicked due to their sins.</w:t>
      </w:r>
    </w:p>
    <w:p w14:paraId="3F8AD00F">
      <w:pPr>
        <w:pStyle w:val="5"/>
        <w:spacing w:before="23"/>
        <w:ind w:left="0" w:right="0"/>
        <w:jc w:val="left"/>
        <w:rPr>
          <w:rFonts w:hint="eastAsia"/>
        </w:rPr>
      </w:pPr>
      <w:r>
        <w:rPr>
          <w:rFonts w:hint="eastAsia"/>
        </w:rPr>
        <w:t>祂并非预言上帝忿怒的降临，而是警告他们，这种报应因恶人的罪而等待着他们。</w:t>
      </w:r>
    </w:p>
    <w:p w14:paraId="2BBFF3E8">
      <w:pPr>
        <w:pStyle w:val="5"/>
        <w:spacing w:before="23"/>
        <w:ind w:left="0" w:right="0"/>
        <w:jc w:val="left"/>
        <w:rPr>
          <w:rFonts w:hint="eastAsia"/>
        </w:rPr>
      </w:pPr>
    </w:p>
    <w:p w14:paraId="5FC4C4F0">
      <w:pPr>
        <w:pStyle w:val="5"/>
        <w:spacing w:before="23"/>
        <w:ind w:left="0" w:right="0"/>
        <w:jc w:val="left"/>
        <w:rPr>
          <w:rFonts w:hint="eastAsia"/>
        </w:rPr>
      </w:pPr>
      <w:r>
        <w:rPr>
          <w:rFonts w:hint="eastAsia"/>
        </w:rPr>
        <w:t>This admonition ensures that the faithful don't emulate the wicked and thus meet a similar fate.</w:t>
      </w:r>
    </w:p>
    <w:p w14:paraId="6936F87F">
      <w:pPr>
        <w:pStyle w:val="5"/>
        <w:spacing w:before="23"/>
        <w:ind w:left="0" w:right="0"/>
        <w:jc w:val="left"/>
        <w:rPr>
          <w:rFonts w:hint="eastAsia"/>
        </w:rPr>
      </w:pPr>
      <w:r>
        <w:rPr>
          <w:rFonts w:hint="eastAsia"/>
        </w:rPr>
        <w:t>这项告诫确保信徒们不会效法恶人，从而遭遇类似的命运。</w:t>
      </w:r>
    </w:p>
    <w:p w14:paraId="4814DDE9">
      <w:pPr>
        <w:pStyle w:val="5"/>
        <w:spacing w:before="23"/>
        <w:ind w:left="0" w:right="0"/>
        <w:jc w:val="left"/>
        <w:rPr>
          <w:rFonts w:hint="eastAsia"/>
        </w:rPr>
      </w:pPr>
    </w:p>
    <w:p w14:paraId="609B6247">
      <w:pPr>
        <w:pStyle w:val="5"/>
        <w:spacing w:before="23"/>
        <w:ind w:left="0" w:right="0"/>
        <w:jc w:val="left"/>
        <w:rPr>
          <w:rFonts w:hint="eastAsia"/>
        </w:rPr>
      </w:pPr>
      <w:r>
        <w:rPr>
          <w:rFonts w:hint="eastAsia"/>
        </w:rPr>
        <w:t>Another pivotal aspect under the purview of "God's benevolence" is the attainment of salvation and eternal life.</w:t>
      </w:r>
    </w:p>
    <w:p w14:paraId="59EA12CE">
      <w:pPr>
        <w:pStyle w:val="5"/>
        <w:spacing w:before="23"/>
        <w:ind w:left="0" w:right="0"/>
        <w:jc w:val="left"/>
        <w:rPr>
          <w:rFonts w:hint="eastAsia"/>
        </w:rPr>
      </w:pPr>
      <w:r>
        <w:rPr>
          <w:rFonts w:hint="eastAsia"/>
        </w:rPr>
        <w:t>在“上帝的仁慈”范畴内，另一个关键方面是获得救恩和永生。</w:t>
      </w:r>
    </w:p>
    <w:p w14:paraId="634261E5">
      <w:pPr>
        <w:pStyle w:val="5"/>
        <w:spacing w:before="23"/>
        <w:ind w:left="0" w:right="0"/>
        <w:jc w:val="left"/>
        <w:rPr>
          <w:rFonts w:hint="eastAsia"/>
        </w:rPr>
      </w:pPr>
    </w:p>
    <w:p w14:paraId="4E73480C">
      <w:pPr>
        <w:pStyle w:val="5"/>
        <w:spacing w:before="23"/>
        <w:ind w:left="0" w:right="0"/>
        <w:jc w:val="left"/>
        <w:rPr>
          <w:rFonts w:hint="eastAsia"/>
        </w:rPr>
      </w:pPr>
      <w:r>
        <w:rPr>
          <w:rFonts w:hint="eastAsia"/>
        </w:rPr>
        <w:t>When God's favor rests upon us, we lack nothing to affirm our assurance of salvation.</w:t>
      </w:r>
    </w:p>
    <w:p w14:paraId="03143DB0">
      <w:pPr>
        <w:pStyle w:val="5"/>
        <w:spacing w:before="23"/>
        <w:ind w:left="0" w:right="0"/>
        <w:jc w:val="left"/>
        <w:rPr>
          <w:rFonts w:hint="eastAsia"/>
        </w:rPr>
      </w:pPr>
      <w:r>
        <w:rPr>
          <w:rFonts w:hint="eastAsia"/>
        </w:rPr>
        <w:t>当上帝的恩惠临到我们时，我们便不缺乏任何东西来确证我们对救恩的确据。</w:t>
      </w:r>
    </w:p>
    <w:p w14:paraId="0D0B30E1">
      <w:pPr>
        <w:pStyle w:val="5"/>
        <w:spacing w:before="23"/>
        <w:ind w:left="0" w:right="0"/>
        <w:jc w:val="left"/>
        <w:rPr>
          <w:rFonts w:hint="eastAsia"/>
        </w:rPr>
      </w:pPr>
    </w:p>
    <w:p w14:paraId="576F8B75">
      <w:pPr>
        <w:pStyle w:val="5"/>
        <w:spacing w:before="23"/>
        <w:ind w:left="0" w:right="0"/>
        <w:jc w:val="left"/>
        <w:rPr>
          <w:rFonts w:hint="eastAsia"/>
        </w:rPr>
      </w:pPr>
      <w:r>
        <w:rPr>
          <w:rFonts w:hint="eastAsia"/>
        </w:rPr>
        <w:t>It suffices that God's countenance shines upon us, as the prophet proclaims, "Let your face shine, that we may be saved" (Psalm 80:3).</w:t>
      </w:r>
    </w:p>
    <w:p w14:paraId="2C73EC4B">
      <w:pPr>
        <w:pStyle w:val="5"/>
        <w:spacing w:before="23"/>
        <w:ind w:left="0" w:right="0"/>
        <w:jc w:val="left"/>
        <w:rPr>
          <w:rFonts w:hint="eastAsia"/>
        </w:rPr>
      </w:pPr>
      <w:r>
        <w:rPr>
          <w:rFonts w:hint="eastAsia"/>
        </w:rPr>
        <w:t>正如先知所宣告的：“求祢使祢的脸发光，我们便要得救”（诗篇 80:3），上帝的面容照耀我们便已足够。</w:t>
      </w:r>
    </w:p>
    <w:p w14:paraId="79285D84">
      <w:pPr>
        <w:pStyle w:val="5"/>
        <w:spacing w:before="23"/>
        <w:ind w:left="0" w:right="0"/>
        <w:jc w:val="left"/>
        <w:rPr>
          <w:rFonts w:hint="eastAsia"/>
        </w:rPr>
      </w:pPr>
    </w:p>
    <w:p w14:paraId="33FF6483">
      <w:pPr>
        <w:pStyle w:val="5"/>
        <w:spacing w:before="23"/>
        <w:ind w:left="0" w:right="0"/>
        <w:jc w:val="left"/>
        <w:rPr>
          <w:rFonts w:hint="eastAsia"/>
        </w:rPr>
      </w:pPr>
      <w:r>
        <w:rPr>
          <w:rFonts w:hint="eastAsia"/>
        </w:rPr>
        <w:t>In this vein, the summary of our salvation encapsulates this reality: "For he himself is our peace, who has made us both one and has broken down in his flesh the dividing wall of hostility" (Ephesians 2:14).</w:t>
      </w:r>
    </w:p>
    <w:p w14:paraId="05CECF40">
      <w:pPr>
        <w:pStyle w:val="5"/>
        <w:spacing w:before="23"/>
        <w:ind w:left="0" w:right="0"/>
        <w:jc w:val="left"/>
        <w:rPr>
          <w:rFonts w:hint="eastAsia"/>
        </w:rPr>
      </w:pPr>
      <w:r>
        <w:rPr>
          <w:rFonts w:hint="eastAsia"/>
        </w:rPr>
        <w:t>循此思路，我们救恩的总结概括了这个现实：“因祂自己是我们的和睦，使我们两下合而为一，拆毁了中间隔断的墙，就是以祂的身体”（以弗所书 2:14）。</w:t>
      </w:r>
    </w:p>
    <w:p w14:paraId="1917DCF4">
      <w:pPr>
        <w:pStyle w:val="5"/>
        <w:spacing w:before="23"/>
        <w:ind w:left="0" w:right="0"/>
        <w:jc w:val="left"/>
        <w:rPr>
          <w:rFonts w:hint="eastAsia"/>
        </w:rPr>
      </w:pPr>
      <w:r>
        <w:rPr>
          <w:rFonts w:hint="eastAsia"/>
        </w:rPr>
        <w:t>*Self-correction: The English text provides a slightly truncated version of Ephesians 2:14. The full verse (KJV) is "For he is our peace, who hath made both one, and hath broken down the middle wall of partition between us;". The Chinese translation provided reflects a more complete rendering. I will translate the provided English directly.*</w:t>
      </w:r>
    </w:p>
    <w:p w14:paraId="784F5C61">
      <w:pPr>
        <w:pStyle w:val="5"/>
        <w:spacing w:before="23"/>
        <w:ind w:left="0" w:right="0"/>
        <w:jc w:val="left"/>
        <w:rPr>
          <w:rFonts w:hint="eastAsia"/>
        </w:rPr>
      </w:pPr>
    </w:p>
    <w:p w14:paraId="192F60D7">
      <w:pPr>
        <w:pStyle w:val="5"/>
        <w:spacing w:before="23"/>
        <w:ind w:left="0" w:right="0"/>
        <w:jc w:val="left"/>
        <w:rPr>
          <w:rFonts w:hint="eastAsia"/>
        </w:rPr>
      </w:pPr>
      <w:r>
        <w:rPr>
          <w:rFonts w:hint="eastAsia"/>
        </w:rPr>
        <w:t>In this vein, the summary of our salvation encapsulates this reality: "For he himself is our peace, who has made us both one and has broken down in his flesh the dividing wall of hostility" (Ephesians 2:14).</w:t>
      </w:r>
    </w:p>
    <w:p w14:paraId="65384042">
      <w:pPr>
        <w:pStyle w:val="5"/>
        <w:spacing w:before="23"/>
        <w:ind w:left="0" w:right="0"/>
        <w:jc w:val="left"/>
        <w:rPr>
          <w:rFonts w:hint="eastAsia"/>
        </w:rPr>
      </w:pPr>
      <w:r>
        <w:rPr>
          <w:rFonts w:hint="eastAsia"/>
        </w:rPr>
        <w:t>循此思路，我们救恩的总结概括了这个现实：“因祂自己是我们的和睦，使我们两下合而为一，并以祂的肉身拆毁了中间隔断的墙垣”（以弗所书 2:14）。</w:t>
      </w:r>
    </w:p>
    <w:p w14:paraId="6BBD66B8">
      <w:pPr>
        <w:pStyle w:val="5"/>
        <w:spacing w:before="23"/>
        <w:ind w:left="0" w:right="0"/>
        <w:jc w:val="left"/>
        <w:rPr>
          <w:rFonts w:hint="eastAsia"/>
        </w:rPr>
      </w:pPr>
    </w:p>
    <w:p w14:paraId="087FF470">
      <w:pPr>
        <w:pStyle w:val="5"/>
        <w:spacing w:before="23"/>
        <w:ind w:left="0" w:right="0"/>
        <w:jc w:val="left"/>
        <w:rPr>
          <w:rFonts w:hint="eastAsia"/>
        </w:rPr>
      </w:pPr>
      <w:r>
        <w:rPr>
          <w:rFonts w:hint="eastAsia"/>
        </w:rPr>
        <w:t>This underscores that once reconciled with God, the threats looming over us cease to jeopardize our well-being.</w:t>
      </w:r>
    </w:p>
    <w:p w14:paraId="5DBE89D8">
      <w:pPr>
        <w:pStyle w:val="5"/>
        <w:spacing w:before="23"/>
        <w:ind w:left="0" w:right="0"/>
        <w:jc w:val="left"/>
        <w:rPr>
          <w:rFonts w:hint="eastAsia"/>
        </w:rPr>
      </w:pPr>
      <w:r>
        <w:rPr>
          <w:rFonts w:hint="eastAsia"/>
        </w:rPr>
        <w:t>这突显了一旦与上帝和好，笼罩着我们的威胁便不再危及我们的福祉。</w:t>
      </w:r>
    </w:p>
    <w:p w14:paraId="2645944C">
      <w:pPr>
        <w:pStyle w:val="5"/>
        <w:spacing w:before="23"/>
        <w:ind w:left="0" w:right="0"/>
        <w:jc w:val="left"/>
        <w:rPr>
          <w:rFonts w:hint="eastAsia"/>
        </w:rPr>
      </w:pPr>
    </w:p>
    <w:p w14:paraId="56F0A843">
      <w:pPr>
        <w:pStyle w:val="5"/>
        <w:spacing w:before="23"/>
        <w:ind w:left="0" w:right="0"/>
        <w:jc w:val="left"/>
        <w:rPr>
          <w:rFonts w:hint="eastAsia"/>
        </w:rPr>
      </w:pPr>
      <w:r>
        <w:rPr>
          <w:rFonts w:hint="eastAsia"/>
        </w:rPr>
        <w:t>Thus, faith encompasses not only the promises for the present and future but also unwavering assurance of all the blessings the gospel heralds.</w:t>
      </w:r>
    </w:p>
    <w:p w14:paraId="74BCADF5">
      <w:pPr>
        <w:pStyle w:val="5"/>
        <w:spacing w:before="23"/>
        <w:ind w:left="0" w:right="0"/>
        <w:jc w:val="left"/>
        <w:rPr>
          <w:rFonts w:hint="eastAsia"/>
        </w:rPr>
      </w:pPr>
      <w:r>
        <w:rPr>
          <w:rFonts w:hint="eastAsia"/>
        </w:rPr>
        <w:t>因此，信心不仅包含对现在和未来的应许，也包含对福音所宣告的一切祝福的坚定确据。</w:t>
      </w:r>
    </w:p>
    <w:p w14:paraId="46B2C7EF">
      <w:pPr>
        <w:pStyle w:val="5"/>
        <w:spacing w:before="23"/>
        <w:ind w:left="0" w:right="0"/>
        <w:jc w:val="left"/>
        <w:rPr>
          <w:rFonts w:hint="eastAsia"/>
        </w:rPr>
      </w:pPr>
    </w:p>
    <w:p w14:paraId="5D9DAD36">
      <w:pPr>
        <w:pStyle w:val="5"/>
        <w:spacing w:before="23"/>
        <w:ind w:left="0" w:right="0"/>
        <w:jc w:val="left"/>
        <w:rPr>
          <w:rFonts w:hint="eastAsia"/>
        </w:rPr>
      </w:pPr>
      <w:r>
        <w:rPr>
          <w:rFonts w:hint="eastAsia"/>
        </w:rPr>
        <w:t>Yet, faith doesn't assure us of long years, grand accolades, or abundant wealth in this temporal existence, for these are not the divine guarantees.</w:t>
      </w:r>
    </w:p>
    <w:p w14:paraId="34D3406A">
      <w:pPr>
        <w:pStyle w:val="5"/>
        <w:spacing w:before="23"/>
        <w:ind w:left="0" w:right="0"/>
        <w:jc w:val="left"/>
        <w:rPr>
          <w:rFonts w:hint="eastAsia"/>
        </w:rPr>
      </w:pPr>
      <w:r>
        <w:rPr>
          <w:rFonts w:hint="eastAsia"/>
        </w:rPr>
        <w:t>然而，信心并不能保证我们在这短暂的存在中拥有长寿、显赫的荣誉或丰裕的财富，因为这些并非神圣的保证。</w:t>
      </w:r>
    </w:p>
    <w:p w14:paraId="12E17993">
      <w:pPr>
        <w:pStyle w:val="5"/>
        <w:spacing w:before="23"/>
        <w:ind w:left="0" w:right="0"/>
        <w:jc w:val="left"/>
        <w:rPr>
          <w:rFonts w:hint="eastAsia"/>
        </w:rPr>
      </w:pPr>
    </w:p>
    <w:p w14:paraId="59BC8B56">
      <w:pPr>
        <w:pStyle w:val="5"/>
        <w:spacing w:before="23"/>
        <w:ind w:left="0" w:right="0"/>
        <w:jc w:val="left"/>
        <w:rPr>
          <w:rFonts w:hint="eastAsia"/>
        </w:rPr>
      </w:pPr>
      <w:r>
        <w:rPr>
          <w:rFonts w:hint="eastAsia"/>
        </w:rPr>
        <w:t>Instead, it rests content in the knowledge that, even amidst life's myriad challenges, God will never forsake us.</w:t>
      </w:r>
    </w:p>
    <w:p w14:paraId="46D8AA9D">
      <w:pPr>
        <w:pStyle w:val="5"/>
        <w:spacing w:before="23"/>
        <w:ind w:left="0" w:right="0"/>
        <w:jc w:val="left"/>
        <w:rPr>
          <w:rFonts w:hint="eastAsia"/>
        </w:rPr>
      </w:pPr>
      <w:r>
        <w:rPr>
          <w:rFonts w:hint="eastAsia"/>
        </w:rPr>
        <w:t>相反，它安于这样的认知：即使在生命无数的挑战中，上帝也永不离弃我们。</w:t>
      </w:r>
    </w:p>
    <w:p w14:paraId="3ACF65D4">
      <w:pPr>
        <w:pStyle w:val="5"/>
        <w:spacing w:before="23"/>
        <w:ind w:left="0" w:right="0"/>
        <w:jc w:val="left"/>
        <w:rPr>
          <w:rFonts w:hint="eastAsia"/>
        </w:rPr>
      </w:pPr>
    </w:p>
    <w:p w14:paraId="58DB23AD">
      <w:pPr>
        <w:pStyle w:val="5"/>
        <w:spacing w:before="23"/>
        <w:ind w:left="0" w:right="0"/>
        <w:jc w:val="left"/>
        <w:rPr>
          <w:rFonts w:hint="eastAsia"/>
        </w:rPr>
      </w:pPr>
      <w:r>
        <w:rPr>
          <w:rFonts w:hint="eastAsia"/>
        </w:rPr>
        <w:t>The bedrock of faith is rooted in the anticipation of the life to come—this is where God's word leaves no room for uncertainty.</w:t>
      </w:r>
    </w:p>
    <w:p w14:paraId="0F139ADC">
      <w:pPr>
        <w:pStyle w:val="5"/>
        <w:spacing w:before="23"/>
        <w:ind w:left="0" w:right="0"/>
        <w:jc w:val="left"/>
        <w:rPr>
          <w:rFonts w:hint="eastAsia"/>
        </w:rPr>
      </w:pPr>
      <w:r>
        <w:rPr>
          <w:rFonts w:hint="eastAsia"/>
        </w:rPr>
        <w:t>信心的基石植根于对来生的期盼——在这一点上，上帝的话语不留任何不确定性的余地。</w:t>
      </w:r>
    </w:p>
    <w:p w14:paraId="6B30D8A6">
      <w:pPr>
        <w:pStyle w:val="5"/>
        <w:spacing w:before="23"/>
        <w:ind w:left="0" w:right="0"/>
        <w:jc w:val="left"/>
        <w:rPr>
          <w:rFonts w:hint="eastAsia"/>
        </w:rPr>
      </w:pPr>
    </w:p>
    <w:p w14:paraId="33294DDA">
      <w:pPr>
        <w:pStyle w:val="5"/>
        <w:spacing w:before="23"/>
        <w:ind w:left="0" w:right="0"/>
        <w:jc w:val="left"/>
        <w:rPr>
          <w:rFonts w:hint="eastAsia"/>
        </w:rPr>
      </w:pPr>
      <w:r>
        <w:rPr>
          <w:rFonts w:hint="eastAsia"/>
        </w:rPr>
        <w:t>Regardless of the hardships and distress that might befall those embraced by the Lord's love, His benevolence remains the source of their profound happiness.</w:t>
      </w:r>
    </w:p>
    <w:p w14:paraId="5B39AA60">
      <w:pPr>
        <w:pStyle w:val="5"/>
        <w:spacing w:before="23"/>
        <w:ind w:left="0" w:right="0"/>
        <w:jc w:val="left"/>
        <w:rPr>
          <w:rFonts w:hint="eastAsia"/>
        </w:rPr>
      </w:pPr>
      <w:r>
        <w:rPr>
          <w:rFonts w:hint="eastAsia"/>
        </w:rPr>
        <w:t>无论那些被主爱所拥抱的人可能遭遇何种艰难困苦，祂的仁慈依然是他们深切幸福的源泉。</w:t>
      </w:r>
    </w:p>
    <w:p w14:paraId="7C367AE0">
      <w:pPr>
        <w:pStyle w:val="5"/>
        <w:spacing w:before="23"/>
        <w:ind w:left="0" w:right="0"/>
        <w:jc w:val="left"/>
        <w:rPr>
          <w:rFonts w:hint="eastAsia"/>
        </w:rPr>
      </w:pPr>
    </w:p>
    <w:p w14:paraId="430A4747">
      <w:pPr>
        <w:pStyle w:val="5"/>
        <w:spacing w:before="23"/>
        <w:ind w:left="0" w:right="0"/>
        <w:jc w:val="left"/>
        <w:rPr>
          <w:rFonts w:hint="eastAsia"/>
        </w:rPr>
      </w:pPr>
      <w:r>
        <w:rPr>
          <w:rFonts w:hint="eastAsia"/>
        </w:rPr>
        <w:t>Hence, when encapsulating blessedness, we evoke God's grace, the font from which all blessings flow.</w:t>
      </w:r>
    </w:p>
    <w:p w14:paraId="705AFC33">
      <w:pPr>
        <w:pStyle w:val="5"/>
        <w:spacing w:before="23"/>
        <w:ind w:left="0" w:right="0"/>
        <w:jc w:val="left"/>
        <w:rPr>
          <w:rFonts w:hint="eastAsia"/>
        </w:rPr>
      </w:pPr>
      <w:r>
        <w:rPr>
          <w:rFonts w:hint="eastAsia"/>
        </w:rPr>
        <w:t>因此，在概括福气时，我们援引上帝的恩典，那是所有福分涌流的源泉。</w:t>
      </w:r>
    </w:p>
    <w:p w14:paraId="78A1009C">
      <w:pPr>
        <w:pStyle w:val="5"/>
        <w:spacing w:before="23"/>
        <w:ind w:left="0" w:right="0"/>
        <w:jc w:val="left"/>
        <w:rPr>
          <w:rFonts w:hint="eastAsia"/>
        </w:rPr>
      </w:pPr>
    </w:p>
    <w:p w14:paraId="029F2EAF">
      <w:pPr>
        <w:pStyle w:val="5"/>
        <w:spacing w:before="23"/>
        <w:ind w:left="0" w:right="0"/>
        <w:jc w:val="left"/>
        <w:rPr>
          <w:rFonts w:hint="eastAsia"/>
        </w:rPr>
      </w:pPr>
      <w:r>
        <w:rPr>
          <w:rFonts w:hint="eastAsia"/>
        </w:rPr>
        <w:t>This theme resonates throughout scripture, which frequently underscores God's love/charity when referencing eternal salvation or any form of goodness.</w:t>
      </w:r>
    </w:p>
    <w:p w14:paraId="4B432E8D">
      <w:pPr>
        <w:pStyle w:val="5"/>
        <w:spacing w:before="23"/>
        <w:ind w:left="0" w:right="0"/>
        <w:jc w:val="left"/>
        <w:rPr>
          <w:rFonts w:hint="eastAsia"/>
        </w:rPr>
      </w:pPr>
      <w:r>
        <w:rPr>
          <w:rFonts w:hint="eastAsia"/>
        </w:rPr>
        <w:t>这个主题贯穿于圣经，圣经在提及永恒救恩或任何形式的良善时，常常强调上帝的爱/慈爱。</w:t>
      </w:r>
    </w:p>
    <w:p w14:paraId="13F37D5D">
      <w:pPr>
        <w:pStyle w:val="5"/>
        <w:spacing w:before="23"/>
        <w:ind w:left="0" w:right="0"/>
        <w:jc w:val="left"/>
        <w:rPr>
          <w:rFonts w:hint="eastAsia"/>
        </w:rPr>
      </w:pPr>
    </w:p>
    <w:p w14:paraId="3B3DD221">
      <w:pPr>
        <w:pStyle w:val="5"/>
        <w:spacing w:before="23"/>
        <w:ind w:left="0" w:right="0"/>
        <w:jc w:val="left"/>
        <w:rPr>
          <w:rFonts w:hint="eastAsia"/>
        </w:rPr>
      </w:pPr>
      <w:r>
        <w:rPr>
          <w:rFonts w:hint="eastAsia"/>
        </w:rPr>
        <w:t>David aptly attests that when the faithful bask in God's goodness, it eclipses all desires and surpasses any life's sweetness (Psalm 63:3).</w:t>
      </w:r>
    </w:p>
    <w:p w14:paraId="7419563F">
      <w:pPr>
        <w:pStyle w:val="5"/>
        <w:spacing w:before="23"/>
        <w:ind w:left="0" w:right="0"/>
        <w:jc w:val="left"/>
        <w:rPr>
          <w:rFonts w:hint="eastAsia"/>
        </w:rPr>
      </w:pPr>
      <w:r>
        <w:rPr>
          <w:rFonts w:hint="eastAsia"/>
        </w:rPr>
        <w:t>大卫恰当地证明，当信徒沐浴在上帝的良善中时，它便遮蔽了所有欲望，并超越了生命中任何的甘甜（诗篇 63:3）。</w:t>
      </w:r>
    </w:p>
    <w:p w14:paraId="78B9A7DD">
      <w:pPr>
        <w:pStyle w:val="5"/>
        <w:spacing w:before="23"/>
        <w:ind w:left="0" w:right="0"/>
        <w:jc w:val="left"/>
        <w:rPr>
          <w:rFonts w:hint="eastAsia"/>
        </w:rPr>
      </w:pPr>
    </w:p>
    <w:p w14:paraId="75302CD8">
      <w:pPr>
        <w:pStyle w:val="5"/>
        <w:spacing w:before="23"/>
        <w:ind w:left="0" w:right="0"/>
        <w:jc w:val="left"/>
        <w:rPr>
          <w:rFonts w:hint="eastAsia"/>
        </w:rPr>
      </w:pPr>
      <w:r>
        <w:rPr>
          <w:rFonts w:hint="eastAsia"/>
        </w:rPr>
        <w:t>The bedrock of faith is firmly anchored in "the gracious promise," as faith finds its secure footing on this very promise.</w:t>
      </w:r>
    </w:p>
    <w:p w14:paraId="3F0241D3">
      <w:pPr>
        <w:pStyle w:val="5"/>
        <w:spacing w:before="23"/>
        <w:ind w:left="0" w:right="0"/>
        <w:jc w:val="left"/>
        <w:rPr>
          <w:rFonts w:hint="eastAsia"/>
        </w:rPr>
      </w:pPr>
      <w:r>
        <w:rPr>
          <w:rFonts w:hint="eastAsia"/>
        </w:rPr>
        <w:t>信心的基石牢固地锚定在“恩典的应许”之上，因为信心正是在这个应许上找到了稳固的立足点。</w:t>
      </w:r>
    </w:p>
    <w:p w14:paraId="03BC664B">
      <w:pPr>
        <w:pStyle w:val="5"/>
        <w:spacing w:before="23"/>
        <w:ind w:left="0" w:right="0"/>
        <w:jc w:val="left"/>
        <w:rPr>
          <w:rFonts w:hint="eastAsia"/>
        </w:rPr>
      </w:pPr>
    </w:p>
    <w:p w14:paraId="2FF018B7">
      <w:pPr>
        <w:pStyle w:val="5"/>
        <w:spacing w:before="23"/>
        <w:ind w:left="0" w:right="0"/>
        <w:jc w:val="left"/>
        <w:rPr>
          <w:rFonts w:hint="eastAsia"/>
        </w:rPr>
      </w:pPr>
      <w:r>
        <w:rPr>
          <w:rFonts w:hint="eastAsia"/>
        </w:rPr>
        <w:t>Although faith acknowledges God's truthfulness across all spheres—be it commandments, promises, or warnings—it truly commences with the promise, gravitating toward it and making it the focus.</w:t>
      </w:r>
    </w:p>
    <w:p w14:paraId="6D8B976C">
      <w:pPr>
        <w:pStyle w:val="5"/>
        <w:spacing w:before="23"/>
        <w:ind w:left="0" w:right="0"/>
        <w:jc w:val="left"/>
        <w:rPr>
          <w:rFonts w:hint="eastAsia"/>
        </w:rPr>
      </w:pPr>
      <w:r>
        <w:rPr>
          <w:rFonts w:hint="eastAsia"/>
        </w:rPr>
        <w:t>尽管信心承认上帝在所有领域——无论是诫命、应许还是警告——的真实性，但它真正始于应许，并倾向于应许，以应许为焦点。</w:t>
      </w:r>
    </w:p>
    <w:p w14:paraId="01F7E2D8">
      <w:pPr>
        <w:pStyle w:val="5"/>
        <w:spacing w:before="23"/>
        <w:ind w:left="0" w:right="0"/>
        <w:jc w:val="left"/>
        <w:rPr>
          <w:rFonts w:hint="eastAsia"/>
        </w:rPr>
      </w:pPr>
    </w:p>
    <w:p w14:paraId="22E62B8E">
      <w:pPr>
        <w:pStyle w:val="5"/>
        <w:spacing w:before="23"/>
        <w:ind w:left="0" w:right="0"/>
        <w:jc w:val="left"/>
        <w:rPr>
          <w:rFonts w:hint="eastAsia"/>
        </w:rPr>
      </w:pPr>
      <w:r>
        <w:rPr>
          <w:rFonts w:hint="eastAsia"/>
        </w:rPr>
        <w:t>Faith derives its sustenance from the promise of mercy, which is inherently gratuitous.</w:t>
      </w:r>
    </w:p>
    <w:p w14:paraId="775791B2">
      <w:pPr>
        <w:pStyle w:val="5"/>
        <w:spacing w:before="23"/>
        <w:ind w:left="0" w:right="0"/>
        <w:jc w:val="left"/>
        <w:rPr>
          <w:rFonts w:hint="eastAsia"/>
        </w:rPr>
      </w:pPr>
      <w:r>
        <w:rPr>
          <w:rFonts w:hint="eastAsia"/>
        </w:rPr>
        <w:t>信心从怜悯的应许中汲取养分，这应许本质上是白白赐予的。</w:t>
      </w:r>
    </w:p>
    <w:p w14:paraId="2AC87940">
      <w:pPr>
        <w:pStyle w:val="5"/>
        <w:spacing w:before="23"/>
        <w:ind w:left="0" w:right="0"/>
        <w:jc w:val="left"/>
        <w:rPr>
          <w:rFonts w:hint="eastAsia"/>
        </w:rPr>
      </w:pPr>
    </w:p>
    <w:p w14:paraId="427A33EE">
      <w:pPr>
        <w:pStyle w:val="5"/>
        <w:spacing w:before="23"/>
        <w:ind w:left="0" w:right="0"/>
        <w:jc w:val="left"/>
        <w:rPr>
          <w:rFonts w:hint="eastAsia"/>
        </w:rPr>
      </w:pPr>
      <w:r>
        <w:rPr>
          <w:rFonts w:hint="eastAsia"/>
        </w:rPr>
        <w:t>Conditional promises, on the other hand, hinge on our works and are devoid of life unless we find it within ourselves.</w:t>
      </w:r>
    </w:p>
    <w:p w14:paraId="65AF663E">
      <w:pPr>
        <w:pStyle w:val="5"/>
        <w:spacing w:before="23"/>
        <w:ind w:left="0" w:right="0"/>
        <w:jc w:val="left"/>
        <w:rPr>
          <w:rFonts w:hint="eastAsia"/>
        </w:rPr>
      </w:pPr>
      <w:r>
        <w:rPr>
          <w:rFonts w:hint="eastAsia"/>
        </w:rPr>
        <w:t>另一方面，有条件的应许则取决于我们的行为，除非我们在自身之内找到生命，否则它们便毫无生气。</w:t>
      </w:r>
    </w:p>
    <w:p w14:paraId="2F55D4CD">
      <w:pPr>
        <w:pStyle w:val="5"/>
        <w:spacing w:before="23"/>
        <w:ind w:left="0" w:right="0"/>
        <w:jc w:val="left"/>
        <w:rPr>
          <w:rFonts w:hint="eastAsia"/>
        </w:rPr>
      </w:pPr>
    </w:p>
    <w:p w14:paraId="2B393A89">
      <w:pPr>
        <w:pStyle w:val="5"/>
        <w:spacing w:before="23"/>
        <w:ind w:left="0" w:right="0"/>
        <w:jc w:val="left"/>
        <w:rPr>
          <w:rFonts w:hint="eastAsia"/>
        </w:rPr>
      </w:pPr>
      <w:r>
        <w:rPr>
          <w:rFonts w:hint="eastAsia"/>
        </w:rPr>
        <w:t>To ensure unwavering and steadfast faith, we must rely upon a promise of salvation—one that the Lord offers freely out of compassion, considering our wretchedness above our merit.</w:t>
      </w:r>
    </w:p>
    <w:p w14:paraId="5B26CB5C">
      <w:pPr>
        <w:pStyle w:val="5"/>
        <w:spacing w:before="23"/>
        <w:ind w:left="0" w:right="0"/>
        <w:jc w:val="left"/>
        <w:rPr>
          <w:rFonts w:hint="eastAsia"/>
        </w:rPr>
      </w:pPr>
      <w:r>
        <w:rPr>
          <w:rFonts w:hint="eastAsia"/>
        </w:rPr>
        <w:t>为了确保坚定不移的信心，我们必须依赖救恩的应许——一个主出于怜悯白白赐予的应许，祂看重我们的悲惨过于我们的功绩。</w:t>
      </w:r>
    </w:p>
    <w:p w14:paraId="7E007E5D">
      <w:pPr>
        <w:pStyle w:val="5"/>
        <w:spacing w:before="23"/>
        <w:ind w:left="0" w:right="0"/>
        <w:jc w:val="left"/>
        <w:rPr>
          <w:rFonts w:hint="eastAsia"/>
        </w:rPr>
      </w:pPr>
    </w:p>
    <w:p w14:paraId="509B7C1A">
      <w:pPr>
        <w:pStyle w:val="5"/>
        <w:spacing w:before="23"/>
        <w:ind w:left="0" w:right="0"/>
        <w:jc w:val="left"/>
        <w:rPr>
          <w:rFonts w:hint="eastAsia"/>
        </w:rPr>
      </w:pPr>
      <w:r>
        <w:rPr>
          <w:rFonts w:hint="eastAsia"/>
        </w:rPr>
        <w:t>For this reason, the Apostle attributes this role primarily to the gospel, which he aptly dubs "the word of faith" (Romans 10:8).</w:t>
      </w:r>
    </w:p>
    <w:p w14:paraId="48D89A0B">
      <w:pPr>
        <w:pStyle w:val="5"/>
        <w:spacing w:before="23"/>
        <w:ind w:left="0" w:right="0"/>
        <w:jc w:val="left"/>
        <w:rPr>
          <w:rFonts w:hint="eastAsia"/>
        </w:rPr>
      </w:pPr>
      <w:r>
        <w:rPr>
          <w:rFonts w:hint="eastAsia"/>
        </w:rPr>
        <w:t>因此，使徒主要将此角色归于福音，他恰当地称之为“信心的道”（罗马书 10:8）。</w:t>
      </w:r>
    </w:p>
    <w:p w14:paraId="09C3D759">
      <w:pPr>
        <w:pStyle w:val="5"/>
        <w:spacing w:before="23"/>
        <w:ind w:left="0" w:right="0"/>
        <w:jc w:val="left"/>
        <w:rPr>
          <w:rFonts w:hint="eastAsia"/>
        </w:rPr>
      </w:pPr>
    </w:p>
    <w:p w14:paraId="1FA54321">
      <w:pPr>
        <w:pStyle w:val="5"/>
        <w:spacing w:before="23"/>
        <w:ind w:left="0" w:right="0"/>
        <w:jc w:val="left"/>
        <w:rPr>
          <w:rFonts w:hint="eastAsia"/>
        </w:rPr>
      </w:pPr>
      <w:r>
        <w:rPr>
          <w:rFonts w:hint="eastAsia"/>
        </w:rPr>
        <w:t>This distinction isn't extended to the commandments or promises of the law, as only this divine proclamation, a testament of God's kindness, can bolster faith.</w:t>
      </w:r>
    </w:p>
    <w:p w14:paraId="298858E5">
      <w:pPr>
        <w:pStyle w:val="5"/>
        <w:spacing w:before="23"/>
        <w:ind w:left="0" w:right="0"/>
        <w:jc w:val="left"/>
        <w:rPr>
          <w:rFonts w:hint="eastAsia"/>
        </w:rPr>
      </w:pPr>
      <w:r>
        <w:rPr>
          <w:rFonts w:hint="eastAsia"/>
        </w:rPr>
        <w:t>这种区分并不适用于律法的诫命或应许，因为只有这神圣的宣告，即上帝仁慈的见证，才能坚固信心。</w:t>
      </w:r>
    </w:p>
    <w:p w14:paraId="600CA547">
      <w:pPr>
        <w:pStyle w:val="5"/>
        <w:spacing w:before="23"/>
        <w:ind w:left="0" w:right="0"/>
        <w:jc w:val="left"/>
        <w:rPr>
          <w:rFonts w:hint="eastAsia"/>
        </w:rPr>
      </w:pPr>
    </w:p>
    <w:p w14:paraId="7DDA5B0B">
      <w:pPr>
        <w:pStyle w:val="5"/>
        <w:spacing w:before="23"/>
        <w:ind w:left="0" w:right="0"/>
        <w:jc w:val="left"/>
        <w:rPr>
          <w:rFonts w:hint="eastAsia"/>
        </w:rPr>
      </w:pPr>
      <w:r>
        <w:rPr>
          <w:rFonts w:hint="eastAsia"/>
        </w:rPr>
        <w:t>This Gospel is the ministry of reconciliation that God employs to draw humanity back to Himself (2 Corinthians 5:18).</w:t>
      </w:r>
    </w:p>
    <w:p w14:paraId="04A722AC">
      <w:pPr>
        <w:pStyle w:val="5"/>
        <w:spacing w:before="23"/>
        <w:ind w:left="0" w:right="0"/>
        <w:jc w:val="left"/>
        <w:rPr>
          <w:rFonts w:hint="eastAsia"/>
        </w:rPr>
      </w:pPr>
      <w:r>
        <w:rPr>
          <w:rFonts w:hint="eastAsia"/>
        </w:rPr>
        <w:t>这福音是上帝用以将人类引回祂自己身边的和好职事（哥林多后书 5:18）。</w:t>
      </w:r>
    </w:p>
    <w:p w14:paraId="593A619D">
      <w:pPr>
        <w:pStyle w:val="5"/>
        <w:spacing w:before="23"/>
        <w:ind w:left="0" w:right="0"/>
        <w:jc w:val="left"/>
        <w:rPr>
          <w:rFonts w:hint="eastAsia"/>
        </w:rPr>
      </w:pPr>
    </w:p>
    <w:p w14:paraId="2B7C712C">
      <w:pPr>
        <w:pStyle w:val="5"/>
        <w:spacing w:before="23"/>
        <w:ind w:left="0" w:right="0"/>
        <w:jc w:val="left"/>
        <w:rPr>
          <w:rFonts w:hint="eastAsia"/>
        </w:rPr>
      </w:pPr>
      <w:r>
        <w:rPr>
          <w:rFonts w:hint="eastAsia"/>
        </w:rPr>
        <w:t>Thus, it stands as the most compelling testimony of God's benevolence and serves as a prerequisite for faith.</w:t>
      </w:r>
    </w:p>
    <w:p w14:paraId="4DB7AC96">
      <w:pPr>
        <w:pStyle w:val="5"/>
        <w:spacing w:before="23"/>
        <w:ind w:left="0" w:right="0"/>
        <w:jc w:val="left"/>
        <w:rPr>
          <w:rFonts w:hint="eastAsia"/>
        </w:rPr>
      </w:pPr>
      <w:r>
        <w:rPr>
          <w:rFonts w:hint="eastAsia"/>
        </w:rPr>
        <w:t>因此，它作为上帝仁慈最有力的见证，并成为信心的先决条件。</w:t>
      </w:r>
    </w:p>
    <w:p w14:paraId="768199BE">
      <w:pPr>
        <w:pStyle w:val="5"/>
        <w:spacing w:before="23"/>
        <w:ind w:left="0" w:right="0"/>
        <w:jc w:val="left"/>
        <w:rPr>
          <w:rFonts w:hint="eastAsia"/>
        </w:rPr>
      </w:pPr>
    </w:p>
    <w:p w14:paraId="71260E4F">
      <w:pPr>
        <w:pStyle w:val="5"/>
        <w:spacing w:before="23"/>
        <w:ind w:left="0" w:right="0"/>
        <w:jc w:val="left"/>
        <w:rPr>
          <w:rFonts w:hint="eastAsia"/>
        </w:rPr>
      </w:pPr>
      <w:r>
        <w:rPr>
          <w:rFonts w:hint="eastAsia"/>
        </w:rPr>
        <w:t>Consequently, when affirming that faith must rest upon free promises, we don't disregard the faithful's acceptance and reverence for God's entire Word.</w:t>
      </w:r>
    </w:p>
    <w:p w14:paraId="4888BB24">
      <w:pPr>
        <w:pStyle w:val="5"/>
        <w:spacing w:before="23"/>
        <w:ind w:left="0" w:right="0"/>
        <w:jc w:val="left"/>
        <w:rPr>
          <w:rFonts w:hint="eastAsia"/>
        </w:rPr>
      </w:pPr>
      <w:r>
        <w:rPr>
          <w:rFonts w:hint="eastAsia"/>
        </w:rPr>
        <w:t>因此，在申明信心必须建立在白白赐予的应许之上时，我们并非无视信徒对上帝全部话语的接纳和敬畏。</w:t>
      </w:r>
    </w:p>
    <w:p w14:paraId="13EDDFCC">
      <w:pPr>
        <w:pStyle w:val="5"/>
        <w:spacing w:before="23"/>
        <w:ind w:left="0" w:right="0"/>
        <w:jc w:val="left"/>
        <w:rPr>
          <w:rFonts w:hint="eastAsia"/>
        </w:rPr>
      </w:pPr>
    </w:p>
    <w:p w14:paraId="409DB97D">
      <w:pPr>
        <w:pStyle w:val="5"/>
        <w:spacing w:before="23"/>
        <w:ind w:left="0" w:right="0"/>
        <w:jc w:val="left"/>
        <w:rPr>
          <w:rFonts w:hint="eastAsia"/>
        </w:rPr>
      </w:pPr>
      <w:r>
        <w:rPr>
          <w:rFonts w:hint="eastAsia"/>
        </w:rPr>
        <w:t>Instead, we highlight the promise of mercy as faith's true objective.</w:t>
      </w:r>
    </w:p>
    <w:p w14:paraId="0EE0C010">
      <w:pPr>
        <w:pStyle w:val="5"/>
        <w:spacing w:before="23"/>
        <w:ind w:left="0" w:right="0"/>
        <w:jc w:val="left"/>
        <w:rPr>
          <w:rFonts w:hint="eastAsia"/>
        </w:rPr>
      </w:pPr>
      <w:r>
        <w:rPr>
          <w:rFonts w:hint="eastAsia"/>
        </w:rPr>
        <w:t>相反，我们强调怜悯的应许是信心的真正目标。</w:t>
      </w:r>
    </w:p>
    <w:p w14:paraId="143FBBFB">
      <w:pPr>
        <w:pStyle w:val="5"/>
        <w:spacing w:before="23"/>
        <w:ind w:left="0" w:right="0"/>
        <w:jc w:val="left"/>
        <w:rPr>
          <w:rFonts w:hint="eastAsia"/>
        </w:rPr>
      </w:pPr>
    </w:p>
    <w:p w14:paraId="28810C2D">
      <w:pPr>
        <w:pStyle w:val="5"/>
        <w:spacing w:before="23"/>
        <w:ind w:left="0" w:right="0"/>
        <w:jc w:val="left"/>
        <w:rPr>
          <w:rFonts w:hint="eastAsia"/>
        </w:rPr>
      </w:pPr>
      <w:r>
        <w:rPr>
          <w:rFonts w:hint="eastAsia"/>
        </w:rPr>
        <w:t>While the faithful certainly acknowledge God as a Judge and Punisher of transgressions, their focus remains on His mercy— His kindness, compassion, patience, goodness, generosity, and love, extended to all His creation (Psalm 86:5, 15; 103:8; 145:8–9).</w:t>
      </w:r>
    </w:p>
    <w:p w14:paraId="76AB5B4B">
      <w:pPr>
        <w:pStyle w:val="5"/>
        <w:spacing w:before="23"/>
        <w:ind w:left="0" w:right="0"/>
        <w:jc w:val="left"/>
        <w:rPr>
          <w:rFonts w:hint="eastAsia"/>
        </w:rPr>
      </w:pPr>
      <w:r>
        <w:rPr>
          <w:rFonts w:hint="eastAsia"/>
        </w:rPr>
        <w:t>虽然信徒们当然承认上帝是过犯的审判者和惩罚者，但他们的焦点仍然在于祂的怜悯——祂的仁慈、怜悯、忍耐、良善、慷慨和爱，这些都延伸到祂所有的创造物（诗篇 86:5, 15；103:8；145:8–9）。</w:t>
      </w:r>
    </w:p>
    <w:p w14:paraId="4D6CCCE9">
      <w:pPr>
        <w:pStyle w:val="5"/>
        <w:spacing w:before="23"/>
        <w:ind w:left="0" w:right="0"/>
        <w:jc w:val="left"/>
        <w:rPr>
          <w:rFonts w:hint="eastAsia"/>
        </w:rPr>
      </w:pPr>
    </w:p>
    <w:p w14:paraId="599E8D1B">
      <w:pPr>
        <w:pStyle w:val="5"/>
        <w:spacing w:before="23"/>
        <w:ind w:left="0" w:right="0"/>
        <w:jc w:val="left"/>
        <w:rPr>
          <w:rFonts w:hint="eastAsia"/>
        </w:rPr>
      </w:pPr>
      <w:r>
        <w:rPr>
          <w:rFonts w:hint="eastAsia"/>
        </w:rPr>
        <w:t>Furthermore, our emphasis on encompassing all promises in Christ isn't arbitrary, as the Apostle encapsulates the entire Gospel in the knowledge of Christ (Romans 1:17).</w:t>
      </w:r>
    </w:p>
    <w:p w14:paraId="61F06F64">
      <w:pPr>
        <w:pStyle w:val="5"/>
        <w:spacing w:before="23"/>
        <w:ind w:left="0" w:right="0"/>
        <w:jc w:val="left"/>
        <w:rPr>
          <w:rFonts w:hint="eastAsia"/>
        </w:rPr>
      </w:pPr>
      <w:r>
        <w:rPr>
          <w:rFonts w:hint="eastAsia"/>
        </w:rPr>
        <w:t>此外，我们强调在基督里包含所有应许并非武断，因为使徒将整个福音概括在对基督的认识之中（罗马书 1:17）。</w:t>
      </w:r>
    </w:p>
    <w:p w14:paraId="01E86180">
      <w:pPr>
        <w:pStyle w:val="5"/>
        <w:spacing w:before="23"/>
        <w:ind w:left="0" w:right="0"/>
        <w:jc w:val="left"/>
        <w:rPr>
          <w:rFonts w:hint="eastAsia"/>
        </w:rPr>
      </w:pPr>
    </w:p>
    <w:p w14:paraId="708FC258">
      <w:pPr>
        <w:pStyle w:val="5"/>
        <w:spacing w:before="23"/>
        <w:ind w:left="0" w:right="0"/>
        <w:jc w:val="left"/>
        <w:rPr>
          <w:rFonts w:hint="eastAsia"/>
        </w:rPr>
      </w:pPr>
      <w:r>
        <w:rPr>
          <w:rFonts w:hint="eastAsia"/>
        </w:rPr>
        <w:t>In another instance, he affirms that all of God's promises find their affirmation and fulfillment in Christ (2 Corinthians 1:20), ratifying them.</w:t>
      </w:r>
    </w:p>
    <w:p w14:paraId="74E43C27">
      <w:pPr>
        <w:pStyle w:val="5"/>
        <w:spacing w:before="23"/>
        <w:ind w:left="0" w:right="0"/>
        <w:jc w:val="left"/>
        <w:rPr>
          <w:rFonts w:hint="eastAsia"/>
        </w:rPr>
      </w:pPr>
      <w:r>
        <w:rPr>
          <w:rFonts w:hint="eastAsia"/>
        </w:rPr>
        <w:t>在另一个例子中，他申明上帝所有的应许都在基督里得到肯定和应验（哥林多后书 1:20），从而确证了它们。</w:t>
      </w:r>
    </w:p>
    <w:p w14:paraId="1C82565A">
      <w:pPr>
        <w:pStyle w:val="5"/>
        <w:spacing w:before="23"/>
        <w:ind w:left="0" w:right="0"/>
        <w:jc w:val="left"/>
        <w:rPr>
          <w:rFonts w:hint="eastAsia"/>
        </w:rPr>
      </w:pPr>
    </w:p>
    <w:p w14:paraId="6D671204">
      <w:pPr>
        <w:pStyle w:val="5"/>
        <w:spacing w:before="23"/>
        <w:ind w:left="0" w:right="0"/>
        <w:jc w:val="left"/>
        <w:rPr>
          <w:rFonts w:hint="eastAsia"/>
        </w:rPr>
      </w:pPr>
      <w:r>
        <w:rPr>
          <w:rFonts w:hint="eastAsia"/>
        </w:rPr>
        <w:t>This is easily understood: when God promises goodness, He simultaneously bears witness to His benevolence, rendering every promise a testament to His love.</w:t>
      </w:r>
    </w:p>
    <w:p w14:paraId="6F819A18">
      <w:pPr>
        <w:pStyle w:val="5"/>
        <w:spacing w:before="23"/>
        <w:ind w:left="0" w:right="0"/>
        <w:jc w:val="left"/>
        <w:rPr>
          <w:rFonts w:hint="eastAsia"/>
        </w:rPr>
      </w:pPr>
      <w:r>
        <w:rPr>
          <w:rFonts w:hint="eastAsia"/>
        </w:rPr>
        <w:t>这很容易理解：当上帝应许良善时，祂同时也见证了祂的仁慈，使每一个应许都成为祂爱的见证。</w:t>
      </w:r>
    </w:p>
    <w:p w14:paraId="398F17BF">
      <w:pPr>
        <w:pStyle w:val="5"/>
        <w:spacing w:before="23"/>
        <w:ind w:left="0" w:right="0"/>
        <w:jc w:val="left"/>
        <w:rPr>
          <w:rFonts w:hint="eastAsia"/>
        </w:rPr>
      </w:pPr>
    </w:p>
    <w:p w14:paraId="736B7C7A">
      <w:pPr>
        <w:pStyle w:val="5"/>
        <w:spacing w:before="23"/>
        <w:ind w:left="0" w:right="0"/>
        <w:jc w:val="left"/>
        <w:rPr>
          <w:rFonts w:hint="eastAsia"/>
        </w:rPr>
      </w:pPr>
      <w:r>
        <w:rPr>
          <w:rFonts w:hint="eastAsia"/>
        </w:rPr>
        <w:t>This doesn't conflict with the fact that the wicked may benefit from God's hand while simultaneously incurring His stern judgment.</w:t>
      </w:r>
    </w:p>
    <w:p w14:paraId="4D6254A1">
      <w:pPr>
        <w:pStyle w:val="5"/>
        <w:spacing w:before="23"/>
        <w:ind w:left="0" w:right="0"/>
        <w:jc w:val="left"/>
        <w:rPr>
          <w:rFonts w:hint="eastAsia"/>
        </w:rPr>
      </w:pPr>
      <w:r>
        <w:rPr>
          <w:rFonts w:hint="eastAsia"/>
        </w:rPr>
        <w:t>这与恶人可能从上帝的手中获益，同时又招致祂严厉审判的事实并不冲突。</w:t>
      </w:r>
    </w:p>
    <w:p w14:paraId="7CD6C68C">
      <w:pPr>
        <w:pStyle w:val="5"/>
        <w:spacing w:before="23"/>
        <w:ind w:left="0" w:right="0"/>
        <w:jc w:val="left"/>
        <w:rPr>
          <w:rFonts w:hint="eastAsia"/>
        </w:rPr>
      </w:pPr>
    </w:p>
    <w:p w14:paraId="096FE39F">
      <w:pPr>
        <w:pStyle w:val="5"/>
        <w:spacing w:before="23"/>
        <w:ind w:left="0" w:right="0"/>
        <w:jc w:val="left"/>
        <w:rPr>
          <w:rFonts w:hint="eastAsia"/>
        </w:rPr>
      </w:pPr>
      <w:r>
        <w:rPr>
          <w:rFonts w:hint="eastAsia"/>
        </w:rPr>
        <w:t>Their lack of recognition or reflection upon the origin of their blessings prevents them from truly understanding God's goodness.</w:t>
      </w:r>
    </w:p>
    <w:p w14:paraId="0F70B84D">
      <w:pPr>
        <w:pStyle w:val="5"/>
        <w:spacing w:before="23"/>
        <w:ind w:left="0" w:right="0"/>
        <w:jc w:val="left"/>
        <w:rPr>
          <w:rFonts w:hint="eastAsia"/>
        </w:rPr>
      </w:pPr>
      <w:r>
        <w:rPr>
          <w:rFonts w:hint="eastAsia"/>
        </w:rPr>
        <w:t>他们对自身祝福来源的缺乏认识或反思，使他们无法真正理解上帝的良善。</w:t>
      </w:r>
    </w:p>
    <w:p w14:paraId="0751B289">
      <w:pPr>
        <w:pStyle w:val="5"/>
        <w:spacing w:before="23"/>
        <w:ind w:left="0" w:right="0"/>
        <w:jc w:val="left"/>
        <w:rPr>
          <w:rFonts w:hint="eastAsia"/>
        </w:rPr>
      </w:pPr>
    </w:p>
    <w:p w14:paraId="667B2749">
      <w:pPr>
        <w:pStyle w:val="5"/>
        <w:spacing w:before="23"/>
        <w:ind w:left="0" w:right="0"/>
        <w:jc w:val="left"/>
        <w:rPr>
          <w:rFonts w:hint="eastAsia"/>
        </w:rPr>
      </w:pPr>
      <w:r>
        <w:rPr>
          <w:rFonts w:hint="eastAsia"/>
        </w:rPr>
        <w:t>In contrast, the faithful, when turning away from promises directed toward them, ultimately store up harsher punishment for themselves.</w:t>
      </w:r>
    </w:p>
    <w:p w14:paraId="763619AA">
      <w:pPr>
        <w:pStyle w:val="5"/>
        <w:spacing w:before="23"/>
        <w:ind w:left="0" w:right="0"/>
        <w:jc w:val="left"/>
        <w:rPr>
          <w:rFonts w:hint="eastAsia"/>
        </w:rPr>
      </w:pPr>
      <w:r>
        <w:rPr>
          <w:rFonts w:hint="eastAsia"/>
        </w:rPr>
        <w:t>相反，信徒若转离指向他们的应许，最终只会为自己积蓄更严厉的惩罚。</w:t>
      </w:r>
    </w:p>
    <w:p w14:paraId="04492CF2">
      <w:pPr>
        <w:pStyle w:val="5"/>
        <w:spacing w:before="23"/>
        <w:ind w:left="0" w:right="0"/>
        <w:jc w:val="left"/>
        <w:rPr>
          <w:rFonts w:hint="eastAsia"/>
        </w:rPr>
      </w:pPr>
    </w:p>
    <w:p w14:paraId="3DFEDF6A">
      <w:pPr>
        <w:pStyle w:val="5"/>
        <w:spacing w:before="23"/>
        <w:ind w:left="0" w:right="0"/>
        <w:jc w:val="left"/>
        <w:rPr>
          <w:rFonts w:hint="eastAsia"/>
        </w:rPr>
      </w:pPr>
      <w:r>
        <w:rPr>
          <w:rFonts w:hint="eastAsia"/>
        </w:rPr>
        <w:t>Although it is through our acceptance of promises that their efficacy becomes evident, their veracity and essence remain undiminished, impervious to our unbelief or ingratitude.</w:t>
      </w:r>
    </w:p>
    <w:p w14:paraId="2AFDE1DA">
      <w:pPr>
        <w:pStyle w:val="5"/>
        <w:spacing w:before="23"/>
        <w:ind w:left="0" w:right="0"/>
        <w:jc w:val="left"/>
        <w:rPr>
          <w:rFonts w:hint="eastAsia"/>
        </w:rPr>
      </w:pPr>
      <w:r>
        <w:rPr>
          <w:rFonts w:hint="eastAsia"/>
        </w:rPr>
        <w:t>虽然是通过我们接受应许，其功效才得以显现，但它们的真实性和本质依然不减，不受我们不信或忘恩负义的影响。</w:t>
      </w:r>
    </w:p>
    <w:p w14:paraId="795653C1">
      <w:pPr>
        <w:pStyle w:val="5"/>
        <w:spacing w:before="23"/>
        <w:ind w:left="0" w:right="0"/>
        <w:jc w:val="left"/>
        <w:rPr>
          <w:rFonts w:hint="eastAsia"/>
        </w:rPr>
      </w:pPr>
    </w:p>
    <w:p w14:paraId="3111875B">
      <w:pPr>
        <w:pStyle w:val="5"/>
        <w:spacing w:before="23"/>
        <w:ind w:left="0" w:right="0"/>
        <w:jc w:val="left"/>
        <w:rPr>
          <w:rFonts w:hint="eastAsia"/>
        </w:rPr>
      </w:pPr>
      <w:r>
        <w:rPr>
          <w:rFonts w:hint="eastAsia"/>
        </w:rPr>
        <w:t>Consequently, when the Lord extends His promises, inviting us not only to partake in the fruits of His goodness but also to ponder and honor them, His affection for us is unveiled.</w:t>
      </w:r>
    </w:p>
    <w:p w14:paraId="6C62911E">
      <w:pPr>
        <w:pStyle w:val="5"/>
        <w:spacing w:before="23"/>
        <w:ind w:left="0" w:right="0"/>
        <w:jc w:val="left"/>
        <w:rPr>
          <w:rFonts w:hint="eastAsia"/>
        </w:rPr>
      </w:pPr>
      <w:r>
        <w:rPr>
          <w:rFonts w:hint="eastAsia"/>
        </w:rPr>
        <w:t>因此，当主赐下祂的应许，不仅邀请我们分享祂良善的果实，也邀请我们默想并尊荣这些应许时，祂对我们的慈爱便显露无遗。</w:t>
      </w:r>
    </w:p>
    <w:p w14:paraId="113E064D">
      <w:pPr>
        <w:pStyle w:val="5"/>
        <w:spacing w:before="23"/>
        <w:ind w:left="0" w:right="0"/>
        <w:jc w:val="left"/>
        <w:rPr>
          <w:rFonts w:hint="eastAsia"/>
        </w:rPr>
      </w:pPr>
    </w:p>
    <w:p w14:paraId="2E4708B1">
      <w:pPr>
        <w:pStyle w:val="5"/>
        <w:spacing w:before="23"/>
        <w:ind w:left="0" w:right="0"/>
        <w:jc w:val="left"/>
        <w:rPr>
          <w:rFonts w:hint="eastAsia"/>
        </w:rPr>
      </w:pPr>
      <w:r>
        <w:rPr>
          <w:rFonts w:hint="eastAsia"/>
        </w:rPr>
        <w:t>We must, therefore, reiterate this truth: every promise is a testament to God's love toward us.</w:t>
      </w:r>
    </w:p>
    <w:p w14:paraId="18DB3522">
      <w:pPr>
        <w:pStyle w:val="5"/>
        <w:spacing w:before="23"/>
        <w:ind w:left="0" w:right="0"/>
        <w:jc w:val="left"/>
        <w:rPr>
          <w:rFonts w:hint="eastAsia"/>
        </w:rPr>
      </w:pPr>
      <w:r>
        <w:rPr>
          <w:rFonts w:hint="eastAsia"/>
        </w:rPr>
        <w:t>因此，我们必须重申这个真理：每一个应许都是上帝对我们爱的见证。</w:t>
      </w:r>
    </w:p>
    <w:p w14:paraId="3B6949A4">
      <w:pPr>
        <w:pStyle w:val="5"/>
        <w:spacing w:before="23"/>
        <w:ind w:left="0" w:right="0"/>
        <w:jc w:val="left"/>
        <w:rPr>
          <w:rFonts w:hint="eastAsia"/>
        </w:rPr>
      </w:pPr>
    </w:p>
    <w:p w14:paraId="5FECAF57">
      <w:pPr>
        <w:pStyle w:val="5"/>
        <w:spacing w:before="23"/>
        <w:ind w:left="0" w:right="0"/>
        <w:jc w:val="left"/>
        <w:rPr>
          <w:rFonts w:hint="eastAsia"/>
        </w:rPr>
      </w:pPr>
      <w:r>
        <w:rPr>
          <w:rFonts w:hint="eastAsia"/>
        </w:rPr>
        <w:t>It's beyond doubt that God's love is encapsulated in Christ alone, for He is the cherished Son upon whom the Father's affection rests (Matthew 17:5).</w:t>
      </w:r>
    </w:p>
    <w:p w14:paraId="7F630024">
      <w:pPr>
        <w:pStyle w:val="5"/>
        <w:spacing w:before="23"/>
        <w:ind w:left="0" w:right="0"/>
        <w:jc w:val="left"/>
        <w:rPr>
          <w:rFonts w:hint="eastAsia"/>
        </w:rPr>
      </w:pPr>
      <w:r>
        <w:rPr>
          <w:rFonts w:hint="eastAsia"/>
        </w:rPr>
        <w:t>毫无疑问，上帝的爱唯独体现在基督里，因为祂是父所喜悦的爱子，父的慈爱寄托在祂身上（马太福音 17:5）。</w:t>
      </w:r>
    </w:p>
    <w:p w14:paraId="1CBBD63A">
      <w:pPr>
        <w:pStyle w:val="5"/>
        <w:spacing w:before="23"/>
        <w:ind w:left="0" w:right="0"/>
        <w:jc w:val="left"/>
        <w:rPr>
          <w:rFonts w:hint="eastAsia"/>
        </w:rPr>
      </w:pPr>
    </w:p>
    <w:p w14:paraId="2B5E805E">
      <w:pPr>
        <w:pStyle w:val="5"/>
        <w:spacing w:before="23"/>
        <w:ind w:left="0" w:right="0"/>
        <w:jc w:val="left"/>
        <w:rPr>
          <w:rFonts w:hint="eastAsia"/>
        </w:rPr>
      </w:pPr>
      <w:r>
        <w:rPr>
          <w:rFonts w:hint="eastAsia"/>
        </w:rPr>
        <w:t>Thus, this love must reach us through Him.</w:t>
      </w:r>
    </w:p>
    <w:p w14:paraId="2AE5005A">
      <w:pPr>
        <w:pStyle w:val="5"/>
        <w:spacing w:before="23"/>
        <w:ind w:left="0" w:right="0"/>
        <w:jc w:val="left"/>
        <w:rPr>
          <w:rFonts w:hint="eastAsia"/>
        </w:rPr>
      </w:pPr>
      <w:r>
        <w:rPr>
          <w:rFonts w:hint="eastAsia"/>
        </w:rPr>
        <w:t>因此，这份爱必须通过祂临到我们。</w:t>
      </w:r>
    </w:p>
    <w:p w14:paraId="4862A343">
      <w:pPr>
        <w:pStyle w:val="5"/>
        <w:spacing w:before="23"/>
        <w:ind w:left="0" w:right="0"/>
        <w:jc w:val="left"/>
        <w:rPr>
          <w:rFonts w:hint="eastAsia"/>
        </w:rPr>
      </w:pPr>
    </w:p>
    <w:p w14:paraId="2C6C6ED2">
      <w:pPr>
        <w:pStyle w:val="5"/>
        <w:spacing w:before="23"/>
        <w:ind w:left="0" w:right="0"/>
        <w:jc w:val="left"/>
        <w:rPr>
          <w:rFonts w:hint="eastAsia"/>
        </w:rPr>
      </w:pPr>
      <w:r>
        <w:rPr>
          <w:rFonts w:hint="eastAsia"/>
        </w:rPr>
        <w:t>Therefore, the Apostle rightly dubs Christ as "our peace" (Ephesians 2:14) and portrays Him as the conduit that bridges the Father's will to us (Romans 8:3).</w:t>
      </w:r>
    </w:p>
    <w:p w14:paraId="771173BC">
      <w:pPr>
        <w:pStyle w:val="5"/>
        <w:spacing w:before="23"/>
        <w:ind w:left="0" w:right="0"/>
        <w:jc w:val="left"/>
        <w:rPr>
          <w:rFonts w:hint="eastAsia"/>
        </w:rPr>
      </w:pPr>
      <w:r>
        <w:rPr>
          <w:rFonts w:hint="eastAsia"/>
        </w:rPr>
        <w:t>因此，使徒恰当地称基督为“我们的和睦”（以弗所书 2:14），并将祂描绘为将父的旨意传递给我们的管道（罗马书 8:3）。</w:t>
      </w:r>
    </w:p>
    <w:p w14:paraId="1463CDA3">
      <w:pPr>
        <w:pStyle w:val="5"/>
        <w:spacing w:before="23"/>
        <w:ind w:left="0" w:right="0"/>
        <w:jc w:val="left"/>
        <w:rPr>
          <w:rFonts w:hint="eastAsia"/>
        </w:rPr>
      </w:pPr>
    </w:p>
    <w:p w14:paraId="3CD00F52">
      <w:pPr>
        <w:pStyle w:val="5"/>
        <w:spacing w:before="23"/>
        <w:ind w:left="0" w:right="0"/>
        <w:jc w:val="left"/>
        <w:rPr>
          <w:rFonts w:hint="eastAsia"/>
        </w:rPr>
      </w:pPr>
      <w:r>
        <w:rPr>
          <w:rFonts w:hint="eastAsia"/>
        </w:rPr>
        <w:t>Hence, whenever a promise is extended, we must perceive it in the light of Christ; Paul's assertion that all God's promises are ratified and realized in Christ is not an erroneous statement.</w:t>
      </w:r>
    </w:p>
    <w:p w14:paraId="78C8C3ED">
      <w:pPr>
        <w:pStyle w:val="5"/>
        <w:spacing w:before="23"/>
        <w:ind w:left="0" w:right="0"/>
        <w:jc w:val="left"/>
        <w:rPr>
          <w:rFonts w:hint="eastAsia"/>
        </w:rPr>
      </w:pPr>
      <w:r>
        <w:rPr>
          <w:rFonts w:hint="eastAsia"/>
        </w:rPr>
        <w:t>因此，每当一个应许被赐下时，我们必须在基督的光中看待它；保罗关于上帝所有应许都在基督里得到确证和实现的断言并非错误的陈述。</w:t>
      </w:r>
    </w:p>
    <w:p w14:paraId="4EFE431D">
      <w:pPr>
        <w:pStyle w:val="5"/>
        <w:spacing w:before="23"/>
        <w:ind w:left="0" w:right="0"/>
        <w:jc w:val="left"/>
        <w:rPr>
          <w:rFonts w:hint="eastAsia"/>
        </w:rPr>
      </w:pPr>
    </w:p>
    <w:p w14:paraId="08267B12">
      <w:pPr>
        <w:pStyle w:val="5"/>
        <w:spacing w:before="23"/>
        <w:ind w:left="0" w:right="0"/>
        <w:jc w:val="left"/>
        <w:rPr>
          <w:rFonts w:hint="eastAsia"/>
        </w:rPr>
      </w:pPr>
      <w:r>
        <w:rPr>
          <w:rFonts w:hint="eastAsia"/>
        </w:rPr>
        <w:t>This straightforward declaration within God's word should suffice to instill faith in us, were it not for our spiritual blindness and obstinacy.</w:t>
      </w:r>
    </w:p>
    <w:p w14:paraId="153F1E36">
      <w:pPr>
        <w:pStyle w:val="5"/>
        <w:spacing w:before="23"/>
        <w:ind w:left="0" w:right="0"/>
        <w:jc w:val="left"/>
        <w:rPr>
          <w:rFonts w:hint="eastAsia"/>
        </w:rPr>
      </w:pPr>
      <w:r>
        <w:rPr>
          <w:rFonts w:hint="eastAsia"/>
        </w:rPr>
        <w:t>若非我们属灵的盲目和顽固，上帝话语中这直接的宣告本应足以在我们里面建立信心。</w:t>
      </w:r>
    </w:p>
    <w:p w14:paraId="1E3E8168">
      <w:pPr>
        <w:pStyle w:val="5"/>
        <w:spacing w:before="23"/>
        <w:ind w:left="0" w:right="0"/>
        <w:jc w:val="left"/>
        <w:rPr>
          <w:rFonts w:hint="eastAsia"/>
        </w:rPr>
      </w:pPr>
    </w:p>
    <w:p w14:paraId="714E146C">
      <w:pPr>
        <w:pStyle w:val="5"/>
        <w:spacing w:before="23"/>
        <w:ind w:left="0" w:right="0"/>
        <w:jc w:val="left"/>
        <w:rPr>
          <w:rFonts w:hint="eastAsia"/>
        </w:rPr>
      </w:pPr>
      <w:r>
        <w:rPr>
          <w:rFonts w:hint="eastAsia"/>
        </w:rPr>
        <w:t>Our human spirit, inclined toward vanity, can scarcely grasp the profundity of God's truth.</w:t>
      </w:r>
    </w:p>
    <w:p w14:paraId="04A6FF0D">
      <w:pPr>
        <w:pStyle w:val="5"/>
        <w:spacing w:before="23"/>
        <w:ind w:left="0" w:right="0"/>
        <w:jc w:val="left"/>
        <w:rPr>
          <w:rFonts w:hint="eastAsia"/>
        </w:rPr>
      </w:pPr>
      <w:r>
        <w:rPr>
          <w:rFonts w:hint="eastAsia"/>
        </w:rPr>
        <w:t>我们属人的灵，倾向于虚妄，几乎无法领会神真理的深奥。</w:t>
      </w:r>
    </w:p>
    <w:p w14:paraId="07F9DA73">
      <w:pPr>
        <w:pStyle w:val="5"/>
        <w:spacing w:before="23"/>
        <w:ind w:left="0" w:right="0"/>
        <w:jc w:val="left"/>
        <w:rPr>
          <w:rFonts w:hint="eastAsia"/>
        </w:rPr>
      </w:pPr>
    </w:p>
    <w:p w14:paraId="7F6D7AB2">
      <w:pPr>
        <w:pStyle w:val="5"/>
        <w:spacing w:before="23"/>
        <w:ind w:left="0" w:right="0"/>
        <w:jc w:val="left"/>
        <w:rPr>
          <w:rFonts w:hint="eastAsia"/>
        </w:rPr>
      </w:pPr>
      <w:r>
        <w:rPr>
          <w:rFonts w:hint="eastAsia"/>
        </w:rPr>
        <w:t>It remains befuddled, unable to fathom His divine radiance.</w:t>
      </w:r>
    </w:p>
    <w:p w14:paraId="0792EFA1">
      <w:pPr>
        <w:pStyle w:val="5"/>
        <w:spacing w:before="23"/>
        <w:ind w:left="0" w:right="0"/>
        <w:jc w:val="left"/>
        <w:rPr>
          <w:rFonts w:hint="eastAsia"/>
        </w:rPr>
      </w:pPr>
      <w:r>
        <w:rPr>
          <w:rFonts w:hint="eastAsia"/>
        </w:rPr>
        <w:t>它依然困惑不解，无法测度祂神圣的光辉。</w:t>
      </w:r>
    </w:p>
    <w:p w14:paraId="7AEB6380">
      <w:pPr>
        <w:pStyle w:val="5"/>
        <w:spacing w:before="23"/>
        <w:ind w:left="0" w:right="0"/>
        <w:jc w:val="left"/>
        <w:rPr>
          <w:rFonts w:hint="eastAsia"/>
        </w:rPr>
      </w:pPr>
    </w:p>
    <w:p w14:paraId="7E9EBFE2">
      <w:pPr>
        <w:pStyle w:val="5"/>
        <w:spacing w:before="23"/>
        <w:ind w:left="0" w:right="0"/>
        <w:jc w:val="left"/>
        <w:rPr>
          <w:rFonts w:hint="eastAsia"/>
        </w:rPr>
      </w:pPr>
      <w:r>
        <w:rPr>
          <w:rFonts w:hint="eastAsia"/>
        </w:rPr>
        <w:t>Thus, the bare word alone offers little benefit without the Holy Spirit's enlightenment—a poignant reminder that faith transcends human comprehension.</w:t>
      </w:r>
    </w:p>
    <w:p w14:paraId="391EF7D8">
      <w:pPr>
        <w:pStyle w:val="5"/>
        <w:spacing w:before="23"/>
        <w:ind w:left="0" w:right="0"/>
        <w:jc w:val="left"/>
        <w:rPr>
          <w:rFonts w:hint="eastAsia"/>
        </w:rPr>
      </w:pPr>
      <w:r>
        <w:rPr>
          <w:rFonts w:hint="eastAsia"/>
        </w:rPr>
        <w:t>因此，若没有圣灵的光照，单凭话语本身所能带来的益处甚微——这是一个深刻的提醒：信心超越人的理解力。</w:t>
      </w:r>
    </w:p>
    <w:p w14:paraId="351CA1F2">
      <w:pPr>
        <w:pStyle w:val="5"/>
        <w:spacing w:before="23"/>
        <w:ind w:left="0" w:right="0"/>
        <w:jc w:val="left"/>
        <w:rPr>
          <w:rFonts w:hint="eastAsia"/>
        </w:rPr>
      </w:pPr>
    </w:p>
    <w:p w14:paraId="0E785D51">
      <w:pPr>
        <w:pStyle w:val="5"/>
        <w:spacing w:before="23"/>
        <w:ind w:left="0" w:right="0"/>
        <w:jc w:val="left"/>
        <w:rPr>
          <w:rFonts w:hint="eastAsia"/>
        </w:rPr>
      </w:pPr>
      <w:r>
        <w:rPr>
          <w:rFonts w:hint="eastAsia"/>
        </w:rPr>
        <w:t>Simultaneously, merely illuminating the understanding with God's Spirit falls short unless the heart, too, is fortified by His power.</w:t>
      </w:r>
    </w:p>
    <w:p w14:paraId="53B9D4F6">
      <w:pPr>
        <w:pStyle w:val="5"/>
        <w:spacing w:before="23"/>
        <w:ind w:left="0" w:right="0"/>
        <w:jc w:val="left"/>
        <w:rPr>
          <w:rFonts w:hint="eastAsia"/>
        </w:rPr>
      </w:pPr>
      <w:r>
        <w:rPr>
          <w:rFonts w:hint="eastAsia"/>
        </w:rPr>
        <w:t>同时，仅仅用上帝的灵光照悟性是不够的，除非心灵也因祂的大能而坚固。</w:t>
      </w:r>
    </w:p>
    <w:p w14:paraId="5CBCC008">
      <w:pPr>
        <w:pStyle w:val="5"/>
        <w:spacing w:before="23"/>
        <w:ind w:left="0" w:right="0"/>
        <w:jc w:val="left"/>
        <w:rPr>
          <w:rFonts w:hint="eastAsia"/>
        </w:rPr>
      </w:pPr>
    </w:p>
    <w:p w14:paraId="22B189A3">
      <w:pPr>
        <w:pStyle w:val="5"/>
        <w:spacing w:before="23"/>
        <w:ind w:left="0" w:right="0"/>
        <w:jc w:val="left"/>
        <w:rPr>
          <w:rFonts w:hint="eastAsia"/>
        </w:rPr>
      </w:pPr>
      <w:r>
        <w:rPr>
          <w:rFonts w:hint="eastAsia"/>
        </w:rPr>
        <w:t>It's a great folly, propagated by certain theologians, to reduce faith to a mere agreement with God's word, one limited to understanding and devoid of heart's confidence and assurance.</w:t>
      </w:r>
    </w:p>
    <w:p w14:paraId="37DC69CF">
      <w:pPr>
        <w:pStyle w:val="5"/>
        <w:spacing w:before="23"/>
        <w:ind w:left="0" w:right="0"/>
        <w:jc w:val="left"/>
        <w:rPr>
          <w:rFonts w:hint="eastAsia"/>
        </w:rPr>
      </w:pPr>
      <w:r>
        <w:rPr>
          <w:rFonts w:hint="eastAsia"/>
        </w:rPr>
        <w:t>某些神学家散布一种极大的愚昧，将信心简化为仅仅是对上帝话语的认同，这种认同局限于理解，缺乏内心的信靠和确据。</w:t>
      </w:r>
    </w:p>
    <w:p w14:paraId="3C08C188">
      <w:pPr>
        <w:pStyle w:val="5"/>
        <w:spacing w:before="23"/>
        <w:ind w:left="0" w:right="0"/>
        <w:jc w:val="left"/>
        <w:rPr>
          <w:rFonts w:hint="eastAsia"/>
        </w:rPr>
      </w:pPr>
    </w:p>
    <w:p w14:paraId="59E92AB0">
      <w:pPr>
        <w:pStyle w:val="5"/>
        <w:spacing w:before="23"/>
        <w:ind w:left="0" w:right="0"/>
        <w:jc w:val="left"/>
        <w:rPr>
          <w:rFonts w:hint="eastAsia"/>
        </w:rPr>
      </w:pPr>
      <w:r>
        <w:rPr>
          <w:rFonts w:hint="eastAsia"/>
        </w:rPr>
        <w:t>Faith is indeed a unique gift bestowed by God in two aspects: firstly, through the illumination of human understanding to comprehend God's truth, and secondly, by fortifying the heart in that truth.</w:t>
      </w:r>
    </w:p>
    <w:p w14:paraId="2EED8830">
      <w:pPr>
        <w:pStyle w:val="5"/>
        <w:spacing w:before="23"/>
        <w:ind w:left="0" w:right="0"/>
        <w:jc w:val="left"/>
        <w:rPr>
          <w:rFonts w:hint="eastAsia"/>
        </w:rPr>
      </w:pPr>
      <w:r>
        <w:rPr>
          <w:rFonts w:hint="eastAsia"/>
        </w:rPr>
        <w:t>信心确实是上帝在两方面赐予的独特恩赐：首先，通过光照人的悟性以理解上帝的真理；其次，通过在那真理中坚固人心。</w:t>
      </w:r>
    </w:p>
    <w:p w14:paraId="7A75BCBE">
      <w:pPr>
        <w:pStyle w:val="5"/>
        <w:spacing w:before="23"/>
        <w:ind w:left="0" w:right="0"/>
        <w:jc w:val="left"/>
        <w:rPr>
          <w:rFonts w:hint="eastAsia"/>
        </w:rPr>
      </w:pPr>
    </w:p>
    <w:p w14:paraId="6FC9C480">
      <w:pPr>
        <w:pStyle w:val="5"/>
        <w:spacing w:before="23"/>
        <w:ind w:left="0" w:right="0"/>
        <w:jc w:val="left"/>
        <w:rPr>
          <w:rFonts w:hint="eastAsia"/>
        </w:rPr>
      </w:pPr>
      <w:r>
        <w:rPr>
          <w:rFonts w:hint="eastAsia"/>
        </w:rPr>
        <w:t>The assertion that no one can believe in Christ except through divine bestowal is perceived as odd by the world.</w:t>
      </w:r>
    </w:p>
    <w:p w14:paraId="56033B3B">
      <w:pPr>
        <w:pStyle w:val="5"/>
        <w:spacing w:before="23"/>
        <w:ind w:left="0" w:right="0"/>
        <w:jc w:val="left"/>
        <w:rPr>
          <w:rFonts w:hint="eastAsia"/>
        </w:rPr>
      </w:pPr>
      <w:r>
        <w:rPr>
          <w:rFonts w:hint="eastAsia"/>
        </w:rPr>
        <w:t>世人认为“除非藉着神的恩赐，否则无人能信基督”这一论断颇为怪异。</w:t>
      </w:r>
    </w:p>
    <w:p w14:paraId="61F08488">
      <w:pPr>
        <w:pStyle w:val="5"/>
        <w:spacing w:before="23"/>
        <w:ind w:left="0" w:right="0"/>
        <w:jc w:val="left"/>
        <w:rPr>
          <w:rFonts w:hint="eastAsia"/>
        </w:rPr>
      </w:pPr>
    </w:p>
    <w:p w14:paraId="06520663">
      <w:pPr>
        <w:pStyle w:val="5"/>
        <w:spacing w:before="23"/>
        <w:ind w:left="0" w:right="0"/>
        <w:jc w:val="left"/>
        <w:rPr>
          <w:rFonts w:hint="eastAsia"/>
        </w:rPr>
      </w:pPr>
      <w:r>
        <w:rPr>
          <w:rFonts w:hint="eastAsia"/>
        </w:rPr>
        <w:t>This occurs partly because the profound nature of heavenly wisdom is underestimated, coupled with a disregard for human ignorance and fragility when grappling with God's mysteries.</w:t>
      </w:r>
    </w:p>
    <w:p w14:paraId="6A67ADA1">
      <w:pPr>
        <w:pStyle w:val="5"/>
        <w:spacing w:before="23"/>
        <w:ind w:left="0" w:right="0"/>
        <w:jc w:val="left"/>
        <w:rPr>
          <w:rFonts w:hint="eastAsia"/>
        </w:rPr>
      </w:pPr>
      <w:r>
        <w:rPr>
          <w:rFonts w:hint="eastAsia"/>
        </w:rPr>
        <w:t>这部分是因为低估了属天智慧的深奥本质，同时也忽视了人在面对上帝奥秘时人类的无知和脆弱。</w:t>
      </w:r>
    </w:p>
    <w:p w14:paraId="30DF3D60">
      <w:pPr>
        <w:pStyle w:val="5"/>
        <w:spacing w:before="23"/>
        <w:ind w:left="0" w:right="0"/>
        <w:jc w:val="left"/>
        <w:rPr>
          <w:rFonts w:hint="eastAsia"/>
        </w:rPr>
      </w:pPr>
    </w:p>
    <w:p w14:paraId="24DF2FF9">
      <w:pPr>
        <w:pStyle w:val="5"/>
        <w:spacing w:before="23"/>
        <w:ind w:left="0" w:right="0"/>
        <w:jc w:val="left"/>
        <w:rPr>
          <w:rFonts w:hint="eastAsia"/>
        </w:rPr>
      </w:pPr>
      <w:r>
        <w:rPr>
          <w:rFonts w:hint="eastAsia"/>
        </w:rPr>
        <w:t>It is also due to the oversight of the central role of heart's steadfastness within faith.</w:t>
      </w:r>
    </w:p>
    <w:p w14:paraId="611D1F92">
      <w:pPr>
        <w:pStyle w:val="5"/>
        <w:spacing w:before="23"/>
        <w:ind w:left="0" w:right="0"/>
        <w:jc w:val="left"/>
        <w:rPr>
          <w:rFonts w:hint="eastAsia"/>
        </w:rPr>
      </w:pPr>
      <w:r>
        <w:rPr>
          <w:rFonts w:hint="eastAsia"/>
        </w:rPr>
        <w:t>这也是由于忽视了内心坚定在信心中的核心作用。</w:t>
      </w:r>
    </w:p>
    <w:p w14:paraId="35B50D6A">
      <w:pPr>
        <w:pStyle w:val="5"/>
        <w:spacing w:before="23"/>
        <w:ind w:left="0" w:right="0"/>
        <w:jc w:val="left"/>
        <w:rPr>
          <w:rFonts w:hint="eastAsia"/>
        </w:rPr>
      </w:pPr>
    </w:p>
    <w:p w14:paraId="1A58D11B">
      <w:pPr>
        <w:pStyle w:val="5"/>
        <w:spacing w:before="23"/>
        <w:ind w:left="0" w:right="0"/>
        <w:jc w:val="left"/>
        <w:rPr>
          <w:rFonts w:hint="eastAsia"/>
        </w:rPr>
      </w:pPr>
      <w:r>
        <w:rPr>
          <w:rFonts w:hint="eastAsia"/>
        </w:rPr>
        <w:t>Nonetheless, this error can be surmounted.</w:t>
      </w:r>
    </w:p>
    <w:p w14:paraId="5FBD567A">
      <w:pPr>
        <w:pStyle w:val="5"/>
        <w:spacing w:before="23"/>
        <w:ind w:left="0" w:right="0"/>
        <w:jc w:val="left"/>
        <w:rPr>
          <w:rFonts w:hint="eastAsia"/>
        </w:rPr>
      </w:pPr>
      <w:r>
        <w:rPr>
          <w:rFonts w:hint="eastAsia"/>
        </w:rPr>
        <w:t>尽管如此，这个错误是可以克服的。</w:t>
      </w:r>
    </w:p>
    <w:p w14:paraId="675C7822">
      <w:pPr>
        <w:pStyle w:val="5"/>
        <w:spacing w:before="23"/>
        <w:ind w:left="0" w:right="0"/>
        <w:jc w:val="left"/>
        <w:rPr>
          <w:rFonts w:hint="eastAsia"/>
        </w:rPr>
      </w:pPr>
    </w:p>
    <w:p w14:paraId="31995ADA">
      <w:pPr>
        <w:pStyle w:val="5"/>
        <w:spacing w:before="23"/>
        <w:ind w:left="0" w:right="0"/>
        <w:jc w:val="left"/>
        <w:rPr>
          <w:rFonts w:hint="eastAsia"/>
        </w:rPr>
      </w:pPr>
      <w:r>
        <w:rPr>
          <w:rFonts w:hint="eastAsia"/>
        </w:rPr>
        <w:t>Just as Paul stipulates that a person's spirit is necessary to testify to their own will, the same principle applies to us understanding God's will (1 Corinthians 2:11).</w:t>
      </w:r>
    </w:p>
    <w:p w14:paraId="08D3B4B8">
      <w:pPr>
        <w:pStyle w:val="5"/>
        <w:spacing w:before="23"/>
        <w:ind w:left="0" w:right="0"/>
        <w:jc w:val="left"/>
        <w:rPr>
          <w:rFonts w:hint="eastAsia"/>
        </w:rPr>
      </w:pPr>
      <w:r>
        <w:rPr>
          <w:rFonts w:hint="eastAsia"/>
        </w:rPr>
        <w:t>正如保罗规定，一个人的灵对于见证其自身的意志是必要的，同样的原则也适用于我们理解上帝的旨意（哥林多前书 2:11）。</w:t>
      </w:r>
    </w:p>
    <w:p w14:paraId="49058FDD">
      <w:pPr>
        <w:pStyle w:val="5"/>
        <w:spacing w:before="23"/>
        <w:ind w:left="0" w:right="0"/>
        <w:jc w:val="left"/>
        <w:rPr>
          <w:rFonts w:hint="eastAsia"/>
        </w:rPr>
      </w:pPr>
    </w:p>
    <w:p w14:paraId="3352F5DF">
      <w:pPr>
        <w:pStyle w:val="5"/>
        <w:spacing w:before="23"/>
        <w:ind w:left="0" w:right="0"/>
        <w:jc w:val="left"/>
        <w:rPr>
          <w:rFonts w:hint="eastAsia"/>
        </w:rPr>
      </w:pPr>
      <w:r>
        <w:rPr>
          <w:rFonts w:hint="eastAsia"/>
        </w:rPr>
        <w:t>Moreover, when God's truth remains questionable even in matters directly perceived by the senses, how can it be unwavering and indubitable when the Lord pledges unseen and incomprehensible things?</w:t>
      </w:r>
    </w:p>
    <w:p w14:paraId="4D3961E4">
      <w:pPr>
        <w:pStyle w:val="5"/>
        <w:spacing w:before="23"/>
        <w:ind w:left="0" w:right="0"/>
        <w:jc w:val="left"/>
        <w:rPr>
          <w:rFonts w:hint="eastAsia"/>
        </w:rPr>
      </w:pPr>
      <w:r>
        <w:rPr>
          <w:rFonts w:hint="eastAsia"/>
        </w:rPr>
        <w:t>此外，当上帝的真理即使在感官直接感知的事物上仍存有疑问时，当主应许那些看不见且无法理解的事物时，它又怎能坚定不移、不容置疑呢？</w:t>
      </w:r>
    </w:p>
    <w:p w14:paraId="724A100D">
      <w:pPr>
        <w:pStyle w:val="5"/>
        <w:spacing w:before="23"/>
        <w:ind w:left="0" w:right="0"/>
        <w:jc w:val="left"/>
        <w:rPr>
          <w:rFonts w:hint="eastAsia"/>
        </w:rPr>
      </w:pPr>
    </w:p>
    <w:p w14:paraId="421BB12D">
      <w:pPr>
        <w:pStyle w:val="5"/>
        <w:spacing w:before="23"/>
        <w:ind w:left="0" w:right="0"/>
        <w:jc w:val="left"/>
        <w:rPr>
          <w:rFonts w:hint="eastAsia"/>
        </w:rPr>
      </w:pPr>
      <w:r>
        <w:rPr>
          <w:rFonts w:hint="eastAsia"/>
        </w:rPr>
        <w:t>In this arena, human wisdom proves inadequate and blinds us.</w:t>
      </w:r>
    </w:p>
    <w:p w14:paraId="09F5A08C">
      <w:pPr>
        <w:pStyle w:val="5"/>
        <w:spacing w:before="23"/>
        <w:ind w:left="0" w:right="0"/>
        <w:jc w:val="left"/>
        <w:rPr>
          <w:rFonts w:hint="eastAsia"/>
        </w:rPr>
      </w:pPr>
      <w:r>
        <w:rPr>
          <w:rFonts w:hint="eastAsia"/>
        </w:rPr>
        <w:t>在这个领域，人的智慧显得不足，并使我们盲目。</w:t>
      </w:r>
    </w:p>
    <w:p w14:paraId="5B0E6161">
      <w:pPr>
        <w:pStyle w:val="5"/>
        <w:spacing w:before="23"/>
        <w:ind w:left="0" w:right="0"/>
        <w:jc w:val="left"/>
        <w:rPr>
          <w:rFonts w:hint="eastAsia"/>
        </w:rPr>
      </w:pPr>
    </w:p>
    <w:p w14:paraId="49B8E635">
      <w:pPr>
        <w:pStyle w:val="5"/>
        <w:spacing w:before="23"/>
        <w:ind w:left="0" w:right="0"/>
        <w:jc w:val="left"/>
        <w:rPr>
          <w:rFonts w:hint="eastAsia"/>
        </w:rPr>
      </w:pPr>
      <w:r>
        <w:rPr>
          <w:rFonts w:hint="eastAsia"/>
        </w:rPr>
        <w:t>The first stride towards reaping benefits in the Lord's school is renouncing this human wisdom.</w:t>
      </w:r>
    </w:p>
    <w:p w14:paraId="3914E0E9">
      <w:pPr>
        <w:pStyle w:val="5"/>
        <w:spacing w:before="23"/>
        <w:ind w:left="0" w:right="0"/>
        <w:jc w:val="left"/>
        <w:rPr>
          <w:rFonts w:hint="eastAsia"/>
        </w:rPr>
      </w:pPr>
      <w:r>
        <w:rPr>
          <w:rFonts w:hint="eastAsia"/>
        </w:rPr>
        <w:t>在主的学校里获得益处的第一步是摒弃这种属人的智慧。</w:t>
      </w:r>
    </w:p>
    <w:p w14:paraId="296A4E52">
      <w:pPr>
        <w:pStyle w:val="5"/>
        <w:spacing w:before="23"/>
        <w:ind w:left="0" w:right="0"/>
        <w:jc w:val="left"/>
        <w:rPr>
          <w:rFonts w:hint="eastAsia"/>
        </w:rPr>
      </w:pPr>
    </w:p>
    <w:p w14:paraId="4C608CA5">
      <w:pPr>
        <w:pStyle w:val="5"/>
        <w:spacing w:before="23"/>
        <w:ind w:left="0" w:right="0"/>
        <w:jc w:val="left"/>
        <w:rPr>
          <w:rFonts w:hint="eastAsia"/>
        </w:rPr>
      </w:pPr>
      <w:r>
        <w:rPr>
          <w:rFonts w:hint="eastAsia"/>
        </w:rPr>
        <w:t>It acts as a veil that obstructs our grasp of God's mysteries, which only become accessible to the humble (Matthew 11:25; Luke 10:21).</w:t>
      </w:r>
    </w:p>
    <w:p w14:paraId="3F2DAD5A">
      <w:pPr>
        <w:pStyle w:val="5"/>
        <w:spacing w:before="23"/>
        <w:ind w:left="0" w:right="0"/>
        <w:jc w:val="left"/>
        <w:rPr>
          <w:rFonts w:hint="eastAsia"/>
        </w:rPr>
      </w:pPr>
      <w:r>
        <w:rPr>
          <w:rFonts w:hint="eastAsia"/>
        </w:rPr>
        <w:t>它如同面纱，阻碍我们领悟上帝的奥秘，而这些奥秘只有谦卑的人才能领悟（马太福音 11:25；路加福音 10:21）。</w:t>
      </w:r>
    </w:p>
    <w:p w14:paraId="1C344AF9">
      <w:pPr>
        <w:pStyle w:val="5"/>
        <w:spacing w:before="23"/>
        <w:ind w:left="0" w:right="0"/>
        <w:jc w:val="left"/>
        <w:rPr>
          <w:rFonts w:hint="eastAsia"/>
        </w:rPr>
      </w:pPr>
    </w:p>
    <w:p w14:paraId="17DCC460">
      <w:pPr>
        <w:pStyle w:val="5"/>
        <w:spacing w:before="23"/>
        <w:ind w:left="0" w:right="0"/>
        <w:jc w:val="left"/>
        <w:rPr>
          <w:rFonts w:hint="eastAsia"/>
        </w:rPr>
      </w:pPr>
      <w:r>
        <w:rPr>
          <w:rFonts w:hint="eastAsia"/>
        </w:rPr>
        <w:t>Flesh and blood are incapable of revealing them; the natural person is inept at grasping spiritual matters (Matthew 16:17).</w:t>
      </w:r>
    </w:p>
    <w:p w14:paraId="44E5B8DD">
      <w:pPr>
        <w:pStyle w:val="5"/>
        <w:spacing w:before="23"/>
        <w:ind w:left="0" w:right="0"/>
        <w:jc w:val="left"/>
        <w:rPr>
          <w:rFonts w:hint="eastAsia"/>
        </w:rPr>
      </w:pPr>
      <w:r>
        <w:rPr>
          <w:rFonts w:hint="eastAsia"/>
        </w:rPr>
        <w:t>血肉之躯无法启示它们；属血气的人无法领会属灵的事（马太福音 16:17）。</w:t>
      </w:r>
    </w:p>
    <w:p w14:paraId="561A3D45">
      <w:pPr>
        <w:pStyle w:val="5"/>
        <w:spacing w:before="23"/>
        <w:ind w:left="0" w:right="0"/>
        <w:jc w:val="left"/>
        <w:rPr>
          <w:rFonts w:hint="eastAsia"/>
        </w:rPr>
      </w:pPr>
    </w:p>
    <w:p w14:paraId="78C7AC34">
      <w:pPr>
        <w:pStyle w:val="5"/>
        <w:spacing w:before="23"/>
        <w:ind w:left="0" w:right="0"/>
        <w:jc w:val="left"/>
        <w:rPr>
          <w:rFonts w:hint="eastAsia"/>
        </w:rPr>
      </w:pPr>
      <w:r>
        <w:rPr>
          <w:rFonts w:hint="eastAsia"/>
        </w:rPr>
        <w:t>Conversely, God's instruction appears absurd to them, as it can only be comprehended spiritually (1 Corinthians 2:10ff).</w:t>
      </w:r>
    </w:p>
    <w:p w14:paraId="60456017">
      <w:pPr>
        <w:pStyle w:val="5"/>
        <w:spacing w:before="23"/>
        <w:ind w:left="0" w:right="0"/>
        <w:jc w:val="left"/>
        <w:rPr>
          <w:rFonts w:hint="eastAsia"/>
        </w:rPr>
      </w:pPr>
      <w:r>
        <w:rPr>
          <w:rFonts w:hint="eastAsia"/>
        </w:rPr>
        <w:t>相反，上帝的教导对他们而言显得荒谬，因为它只能从属灵的角度来理解（哥林多前书 2:10及以下）。</w:t>
      </w:r>
    </w:p>
    <w:p w14:paraId="3B4F69EC">
      <w:pPr>
        <w:pStyle w:val="5"/>
        <w:spacing w:before="23"/>
        <w:ind w:left="0" w:right="0"/>
        <w:jc w:val="left"/>
        <w:rPr>
          <w:rFonts w:hint="eastAsia"/>
        </w:rPr>
      </w:pPr>
    </w:p>
    <w:p w14:paraId="4FC12066">
      <w:pPr>
        <w:pStyle w:val="5"/>
        <w:spacing w:before="23"/>
        <w:ind w:left="0" w:right="0"/>
        <w:jc w:val="left"/>
        <w:rPr>
          <w:rFonts w:hint="eastAsia"/>
        </w:rPr>
      </w:pPr>
      <w:r>
        <w:rPr>
          <w:rFonts w:hint="eastAsia"/>
        </w:rPr>
        <w:t>Thus, the Holy Spirit's guidance is paramount, and His power reigns supreme in this realm.</w:t>
      </w:r>
    </w:p>
    <w:p w14:paraId="21E43663">
      <w:pPr>
        <w:pStyle w:val="5"/>
        <w:spacing w:before="23"/>
        <w:ind w:left="0" w:right="0"/>
        <w:jc w:val="left"/>
        <w:rPr>
          <w:rFonts w:hint="eastAsia"/>
        </w:rPr>
      </w:pPr>
      <w:r>
        <w:rPr>
          <w:rFonts w:hint="eastAsia"/>
        </w:rPr>
        <w:t>因此，圣灵的引导至关重要，祂的大能在这个领域中至高无上。</w:t>
      </w:r>
    </w:p>
    <w:p w14:paraId="31C07329">
      <w:pPr>
        <w:pStyle w:val="5"/>
        <w:spacing w:before="23"/>
        <w:ind w:left="0" w:right="0"/>
        <w:jc w:val="left"/>
        <w:rPr>
          <w:rFonts w:hint="eastAsia"/>
        </w:rPr>
      </w:pPr>
    </w:p>
    <w:p w14:paraId="50934443">
      <w:pPr>
        <w:pStyle w:val="5"/>
        <w:spacing w:before="23"/>
        <w:ind w:left="0" w:right="0"/>
        <w:jc w:val="left"/>
        <w:rPr>
          <w:rFonts w:hint="eastAsia"/>
        </w:rPr>
      </w:pPr>
      <w:r>
        <w:rPr>
          <w:rFonts w:hint="eastAsia"/>
        </w:rPr>
        <w:t>No human being has fully comprehended God's secrets, nor served as His counselor.</w:t>
      </w:r>
    </w:p>
    <w:p w14:paraId="30AB7A61">
      <w:pPr>
        <w:pStyle w:val="5"/>
        <w:spacing w:before="23"/>
        <w:ind w:left="0" w:right="0"/>
        <w:jc w:val="left"/>
        <w:rPr>
          <w:rFonts w:hint="eastAsia"/>
        </w:rPr>
      </w:pPr>
      <w:r>
        <w:rPr>
          <w:rFonts w:hint="eastAsia"/>
        </w:rPr>
        <w:t>没有人完全理解上帝的奥秘，也没有人作过祂的谋士。</w:t>
      </w:r>
    </w:p>
    <w:p w14:paraId="15BE7660">
      <w:pPr>
        <w:pStyle w:val="5"/>
        <w:spacing w:before="23"/>
        <w:ind w:left="0" w:right="0"/>
        <w:jc w:val="left"/>
        <w:rPr>
          <w:rFonts w:hint="eastAsia"/>
        </w:rPr>
      </w:pPr>
    </w:p>
    <w:p w14:paraId="6EF87537">
      <w:pPr>
        <w:pStyle w:val="5"/>
        <w:spacing w:before="23"/>
        <w:ind w:left="0" w:right="0"/>
        <w:jc w:val="left"/>
        <w:rPr>
          <w:rFonts w:hint="eastAsia"/>
        </w:rPr>
      </w:pPr>
      <w:r>
        <w:rPr>
          <w:rFonts w:hint="eastAsia"/>
        </w:rPr>
        <w:t>It is the Spirit that enables us to discern even hidden truths, illuminating our understanding.</w:t>
      </w:r>
    </w:p>
    <w:p w14:paraId="00D74BC4">
      <w:pPr>
        <w:pStyle w:val="5"/>
        <w:spacing w:before="23"/>
        <w:ind w:left="0" w:right="0"/>
        <w:jc w:val="left"/>
        <w:rPr>
          <w:rFonts w:hint="eastAsia"/>
        </w:rPr>
      </w:pPr>
      <w:r>
        <w:rPr>
          <w:rFonts w:hint="eastAsia"/>
        </w:rPr>
        <w:t>是圣灵使我们能够辨识甚至隐藏的真理，光照我们的悟性。</w:t>
      </w:r>
    </w:p>
    <w:p w14:paraId="78CB358E">
      <w:pPr>
        <w:pStyle w:val="5"/>
        <w:spacing w:before="23"/>
        <w:ind w:left="0" w:right="0"/>
        <w:jc w:val="left"/>
        <w:rPr>
          <w:rFonts w:hint="eastAsia"/>
        </w:rPr>
      </w:pPr>
    </w:p>
    <w:p w14:paraId="445207D0">
      <w:pPr>
        <w:pStyle w:val="5"/>
        <w:spacing w:before="23"/>
        <w:ind w:left="0" w:right="0"/>
        <w:jc w:val="left"/>
        <w:rPr>
          <w:rFonts w:hint="eastAsia"/>
        </w:rPr>
      </w:pPr>
      <w:r>
        <w:rPr>
          <w:rFonts w:hint="eastAsia"/>
        </w:rPr>
        <w:t>As Jesus Himself elucidates, "No one can come to me unless the Father who sent me draws him. And I will raise him up on the last day. It is written in the Prophets, ‘And they will all be taught by God.’ Everyone who has heard and learned from the Father comes to me—not that anyone has seen the Father except he who is from God; he has seen the Father" (John 6:44–46).</w:t>
      </w:r>
    </w:p>
    <w:p w14:paraId="6C2E4A27">
      <w:pPr>
        <w:pStyle w:val="5"/>
        <w:spacing w:before="23"/>
        <w:ind w:left="0" w:right="0"/>
        <w:jc w:val="left"/>
        <w:rPr>
          <w:rFonts w:hint="eastAsia"/>
        </w:rPr>
      </w:pPr>
      <w:r>
        <w:rPr>
          <w:rFonts w:hint="eastAsia"/>
        </w:rPr>
        <w:t>正如耶稣亲自阐明的：“若不是差我来的父吸引人，就没有能到我这里来的；到我这里来的，在末日我要叫他复活。在先知书上写着说：‘他们都要蒙神的教训。’凡听见父之教训又学习的，就到我这里来。这不是说有人看见过父；惟独从神来的，祂看见过父”（约翰福音 6:44–46）。</w:t>
      </w:r>
    </w:p>
    <w:p w14:paraId="7C407549">
      <w:pPr>
        <w:pStyle w:val="5"/>
        <w:spacing w:before="23"/>
        <w:ind w:left="0" w:right="0"/>
        <w:jc w:val="left"/>
        <w:rPr>
          <w:rFonts w:hint="eastAsia"/>
        </w:rPr>
      </w:pPr>
    </w:p>
    <w:p w14:paraId="2C1072B6">
      <w:pPr>
        <w:pStyle w:val="5"/>
        <w:spacing w:before="23"/>
        <w:ind w:left="0" w:right="0"/>
        <w:jc w:val="left"/>
        <w:rPr>
          <w:rFonts w:hint="eastAsia"/>
        </w:rPr>
      </w:pPr>
      <w:r>
        <w:rPr>
          <w:rFonts w:hint="eastAsia"/>
        </w:rPr>
        <w:t>Since we can't approach Christ unless we are drawn by the Spirit, the moment of being drawn catapults us above our comprehension.</w:t>
      </w:r>
    </w:p>
    <w:p w14:paraId="3FE8EEA4">
      <w:pPr>
        <w:pStyle w:val="5"/>
        <w:spacing w:before="23"/>
        <w:ind w:left="0" w:right="0"/>
        <w:jc w:val="left"/>
        <w:rPr>
          <w:rFonts w:hint="eastAsia"/>
        </w:rPr>
      </w:pPr>
      <w:r>
        <w:rPr>
          <w:rFonts w:hint="eastAsia"/>
        </w:rPr>
        <w:t>既然我们若非被圣灵吸引，便不能到基督面前，那么被吸引的那一刻便使我们超越了自己的理解力。</w:t>
      </w:r>
    </w:p>
    <w:p w14:paraId="0B99B00C">
      <w:pPr>
        <w:pStyle w:val="5"/>
        <w:spacing w:before="23"/>
        <w:ind w:left="0" w:right="0"/>
        <w:jc w:val="left"/>
        <w:rPr>
          <w:rFonts w:hint="eastAsia"/>
        </w:rPr>
      </w:pPr>
    </w:p>
    <w:p w14:paraId="2E969075">
      <w:pPr>
        <w:pStyle w:val="5"/>
        <w:spacing w:before="23"/>
        <w:ind w:left="0" w:right="0"/>
        <w:jc w:val="left"/>
        <w:rPr>
          <w:rFonts w:hint="eastAsia"/>
        </w:rPr>
      </w:pPr>
      <w:r>
        <w:rPr>
          <w:rFonts w:hint="eastAsia"/>
        </w:rPr>
        <w:t>When the soul, illuminated by the Spirit, obtains a new perspective to perceive heavenly truths, the radiance that once dazzled our souls becomes accessible.</w:t>
      </w:r>
    </w:p>
    <w:p w14:paraId="75636A17">
      <w:pPr>
        <w:pStyle w:val="5"/>
        <w:spacing w:before="23"/>
        <w:ind w:left="0" w:right="0"/>
        <w:jc w:val="left"/>
        <w:rPr>
          <w:rFonts w:hint="eastAsia"/>
        </w:rPr>
      </w:pPr>
      <w:r>
        <w:rPr>
          <w:rFonts w:hint="eastAsia"/>
        </w:rPr>
        <w:t>当灵魂被圣灵光照，获得一个新的视角来感知属天的真理时，那曾经使我们灵魂目眩的光辉就变得可以接近了。</w:t>
      </w:r>
    </w:p>
    <w:p w14:paraId="42FA4085">
      <w:pPr>
        <w:pStyle w:val="5"/>
        <w:spacing w:before="23"/>
        <w:ind w:left="0" w:right="0"/>
        <w:jc w:val="left"/>
        <w:rPr>
          <w:rFonts w:hint="eastAsia"/>
        </w:rPr>
      </w:pPr>
    </w:p>
    <w:p w14:paraId="6AEF8FDC">
      <w:pPr>
        <w:pStyle w:val="5"/>
        <w:spacing w:before="23"/>
        <w:ind w:left="0" w:right="0"/>
        <w:jc w:val="left"/>
        <w:rPr>
          <w:rFonts w:hint="eastAsia"/>
        </w:rPr>
      </w:pPr>
      <w:r>
        <w:rPr>
          <w:rFonts w:hint="eastAsia"/>
        </w:rPr>
        <w:t>Through the light of the Holy Spirit, the human understanding gains a taste for the mysteries pertaining to God's kingdom—mysteries that formerly eluded its grasp.</w:t>
      </w:r>
    </w:p>
    <w:p w14:paraId="4C3EE672">
      <w:pPr>
        <w:pStyle w:val="5"/>
        <w:spacing w:before="23"/>
        <w:ind w:left="0" w:right="0"/>
        <w:jc w:val="left"/>
        <w:rPr>
          <w:rFonts w:hint="eastAsia"/>
        </w:rPr>
      </w:pPr>
      <w:r>
        <w:rPr>
          <w:rFonts w:hint="eastAsia"/>
        </w:rPr>
        <w:t>藉着圣灵的光照，人的悟性得以领略关乎上帝國度的奥秘——这些奥秘先前是其无法掌握的。</w:t>
      </w:r>
    </w:p>
    <w:p w14:paraId="5586C01D">
      <w:pPr>
        <w:pStyle w:val="5"/>
        <w:spacing w:before="23"/>
        <w:ind w:left="0" w:right="0"/>
        <w:jc w:val="left"/>
        <w:rPr>
          <w:rFonts w:hint="eastAsia"/>
        </w:rPr>
      </w:pPr>
    </w:p>
    <w:p w14:paraId="2FD823E8">
      <w:pPr>
        <w:pStyle w:val="5"/>
        <w:spacing w:before="23"/>
        <w:ind w:left="0" w:right="0"/>
        <w:jc w:val="left"/>
        <w:rPr>
          <w:rFonts w:hint="eastAsia"/>
        </w:rPr>
      </w:pPr>
      <w:r>
        <w:rPr>
          <w:rFonts w:hint="eastAsia"/>
        </w:rPr>
        <w:t>This mirrors our Lord Jesus Christ's experience: while He indeed reveals the kingdom's mysteries to the two disciples mentioned by Luke, their understanding remains incomplete until their senses are unveiled to comprehend the scriptures (Luke 24:27).</w:t>
      </w:r>
    </w:p>
    <w:p w14:paraId="778E84C2">
      <w:pPr>
        <w:pStyle w:val="5"/>
        <w:spacing w:before="23"/>
        <w:ind w:left="0" w:right="0"/>
        <w:jc w:val="left"/>
        <w:rPr>
          <w:rFonts w:hint="eastAsia"/>
        </w:rPr>
      </w:pPr>
      <w:r>
        <w:rPr>
          <w:rFonts w:hint="eastAsia"/>
        </w:rPr>
        <w:t>这反映了我们主耶稣基督的经历：虽然祂确实向路加所提及的两个门徒启示了国度的奥秘，但他们的理解仍然不完整，直到他们的心窍被开启，能够明白圣经（路加福音 24:27）。</w:t>
      </w:r>
    </w:p>
    <w:p w14:paraId="7C0A2988">
      <w:pPr>
        <w:pStyle w:val="5"/>
        <w:spacing w:before="23"/>
        <w:ind w:left="0" w:right="0"/>
        <w:jc w:val="left"/>
        <w:rPr>
          <w:rFonts w:hint="eastAsia"/>
        </w:rPr>
      </w:pPr>
    </w:p>
    <w:p w14:paraId="4F31B649">
      <w:pPr>
        <w:pStyle w:val="5"/>
        <w:spacing w:before="23"/>
        <w:ind w:left="0" w:right="0"/>
        <w:jc w:val="left"/>
        <w:rPr>
          <w:rFonts w:hint="eastAsia"/>
        </w:rPr>
      </w:pPr>
      <w:r>
        <w:rPr>
          <w:rFonts w:hint="eastAsia"/>
        </w:rPr>
        <w:t>After the apostles received divine instruction, the Spirit of truth was still necessary, infusing their understanding with a deeper insight into the teachings they had previously heard (John 16:13).</w:t>
      </w:r>
    </w:p>
    <w:p w14:paraId="6ECEC59D">
      <w:pPr>
        <w:pStyle w:val="5"/>
        <w:spacing w:before="23"/>
        <w:ind w:left="0" w:right="0"/>
        <w:jc w:val="left"/>
        <w:rPr>
          <w:rFonts w:hint="eastAsia"/>
        </w:rPr>
      </w:pPr>
      <w:r>
        <w:rPr>
          <w:rFonts w:hint="eastAsia"/>
        </w:rPr>
        <w:t>使徒们领受了神的教导之后，真理的灵仍然是必要的，祂使他们对先前所听到的教导有了更深的洞察力（约翰福音 16:13）。</w:t>
      </w:r>
    </w:p>
    <w:p w14:paraId="5CB8D2AA">
      <w:pPr>
        <w:pStyle w:val="5"/>
        <w:spacing w:before="23"/>
        <w:ind w:left="0" w:right="0"/>
        <w:jc w:val="left"/>
        <w:rPr>
          <w:rFonts w:hint="eastAsia"/>
        </w:rPr>
      </w:pPr>
    </w:p>
    <w:p w14:paraId="0E67F776">
      <w:pPr>
        <w:pStyle w:val="5"/>
        <w:spacing w:before="23"/>
        <w:ind w:left="0" w:right="0"/>
        <w:jc w:val="left"/>
        <w:rPr>
          <w:rFonts w:hint="eastAsia"/>
        </w:rPr>
      </w:pPr>
      <w:r>
        <w:rPr>
          <w:rFonts w:hint="eastAsia"/>
        </w:rPr>
        <w:t>God's word, akin to the sun, shines upon all to whom it is proclaimed.</w:t>
      </w:r>
    </w:p>
    <w:p w14:paraId="4E3C5CF0">
      <w:pPr>
        <w:pStyle w:val="5"/>
        <w:spacing w:before="23"/>
        <w:ind w:left="0" w:right="0"/>
        <w:jc w:val="left"/>
        <w:rPr>
          <w:rFonts w:hint="eastAsia"/>
        </w:rPr>
      </w:pPr>
      <w:r>
        <w:rPr>
          <w:rFonts w:hint="eastAsia"/>
        </w:rPr>
        <w:t>上帝的话语，如同太阳，照耀所有听见它宣告的人。</w:t>
      </w:r>
    </w:p>
    <w:p w14:paraId="1792AC1D">
      <w:pPr>
        <w:pStyle w:val="5"/>
        <w:spacing w:before="23"/>
        <w:ind w:left="0" w:right="0"/>
        <w:jc w:val="left"/>
        <w:rPr>
          <w:rFonts w:hint="eastAsia"/>
        </w:rPr>
      </w:pPr>
    </w:p>
    <w:p w14:paraId="3EB3EF8C">
      <w:pPr>
        <w:pStyle w:val="5"/>
        <w:spacing w:before="23"/>
        <w:ind w:left="0" w:right="0"/>
        <w:jc w:val="left"/>
        <w:rPr>
          <w:rFonts w:hint="eastAsia"/>
        </w:rPr>
      </w:pPr>
      <w:r>
        <w:rPr>
          <w:rFonts w:hint="eastAsia"/>
        </w:rPr>
        <w:t>Yet, it is ineffective among those blind to its brilliance.</w:t>
      </w:r>
    </w:p>
    <w:p w14:paraId="1BEF081F">
      <w:pPr>
        <w:pStyle w:val="5"/>
        <w:spacing w:before="23"/>
        <w:ind w:left="0" w:right="0"/>
        <w:jc w:val="left"/>
        <w:rPr>
          <w:rFonts w:hint="eastAsia"/>
        </w:rPr>
      </w:pPr>
      <w:r>
        <w:rPr>
          <w:rFonts w:hint="eastAsia"/>
        </w:rPr>
        <w:t>然而，在那些对其光辉视而不见的人中间，它是无效的。</w:t>
      </w:r>
    </w:p>
    <w:p w14:paraId="7DA36E57">
      <w:pPr>
        <w:pStyle w:val="5"/>
        <w:spacing w:before="23"/>
        <w:ind w:left="0" w:right="0"/>
        <w:jc w:val="left"/>
        <w:rPr>
          <w:rFonts w:hint="eastAsia"/>
        </w:rPr>
      </w:pPr>
    </w:p>
    <w:p w14:paraId="23C39604">
      <w:pPr>
        <w:pStyle w:val="5"/>
        <w:spacing w:before="23"/>
        <w:ind w:left="0" w:right="0"/>
        <w:jc w:val="left"/>
        <w:rPr>
          <w:rFonts w:hint="eastAsia"/>
        </w:rPr>
      </w:pPr>
      <w:r>
        <w:rPr>
          <w:rFonts w:hint="eastAsia"/>
        </w:rPr>
        <w:t>As we are inherently blind to these spiritual truths, their penetration necessitates the illumination of God's Spirit—the inward Master guiding our understanding.</w:t>
      </w:r>
    </w:p>
    <w:p w14:paraId="5A55F942">
      <w:pPr>
        <w:pStyle w:val="5"/>
        <w:spacing w:before="23"/>
        <w:ind w:left="0" w:right="0"/>
        <w:jc w:val="left"/>
        <w:rPr>
          <w:rFonts w:hint="eastAsia"/>
        </w:rPr>
      </w:pPr>
      <w:r>
        <w:rPr>
          <w:rFonts w:hint="eastAsia"/>
        </w:rPr>
        <w:t>由于我们对这些属灵真理天生盲目，它们的穿透需要上帝之灵的光照——即引导我们理解的内在导师。</w:t>
      </w:r>
    </w:p>
    <w:p w14:paraId="47B8CA21">
      <w:pPr>
        <w:pStyle w:val="5"/>
        <w:spacing w:before="23"/>
        <w:ind w:left="0" w:right="0"/>
        <w:jc w:val="left"/>
        <w:rPr>
          <w:rFonts w:hint="eastAsia"/>
        </w:rPr>
      </w:pPr>
    </w:p>
    <w:p w14:paraId="6AE0FCDB">
      <w:pPr>
        <w:pStyle w:val="5"/>
        <w:spacing w:before="23"/>
        <w:ind w:left="0" w:right="0"/>
        <w:jc w:val="left"/>
        <w:rPr>
          <w:rFonts w:hint="eastAsia"/>
        </w:rPr>
      </w:pPr>
      <w:r>
        <w:rPr>
          <w:rFonts w:hint="eastAsia"/>
        </w:rPr>
        <w:t>Ultimately, it's essential that the understanding's acquisition is enshrined in the heart.</w:t>
      </w:r>
    </w:p>
    <w:p w14:paraId="50A6B4E5">
      <w:pPr>
        <w:pStyle w:val="5"/>
        <w:spacing w:before="23"/>
        <w:ind w:left="0" w:right="0"/>
        <w:jc w:val="left"/>
        <w:rPr>
          <w:rFonts w:hint="eastAsia"/>
        </w:rPr>
      </w:pPr>
      <w:r>
        <w:rPr>
          <w:rFonts w:hint="eastAsia"/>
        </w:rPr>
        <w:t>最终，至关重要的是，理解的获得必须铭刻在心中。</w:t>
      </w:r>
    </w:p>
    <w:p w14:paraId="13FB24B7">
      <w:pPr>
        <w:pStyle w:val="5"/>
        <w:spacing w:before="23"/>
        <w:ind w:left="0" w:right="0"/>
        <w:jc w:val="left"/>
        <w:rPr>
          <w:rFonts w:hint="eastAsia"/>
        </w:rPr>
      </w:pPr>
    </w:p>
    <w:p w14:paraId="038F36AF">
      <w:pPr>
        <w:pStyle w:val="5"/>
        <w:spacing w:before="23"/>
        <w:ind w:left="0" w:right="0"/>
        <w:jc w:val="left"/>
        <w:rPr>
          <w:rFonts w:hint="eastAsia"/>
        </w:rPr>
      </w:pPr>
      <w:r>
        <w:rPr>
          <w:rFonts w:hint="eastAsia"/>
        </w:rPr>
        <w:t>If God's word merely hovers in the mind, it hasn't been embraced by faith.</w:t>
      </w:r>
    </w:p>
    <w:p w14:paraId="19C90670">
      <w:pPr>
        <w:pStyle w:val="5"/>
        <w:spacing w:before="23"/>
        <w:ind w:left="0" w:right="0"/>
        <w:jc w:val="left"/>
        <w:rPr>
          <w:rFonts w:hint="eastAsia"/>
        </w:rPr>
      </w:pPr>
      <w:r>
        <w:rPr>
          <w:rFonts w:hint="eastAsia"/>
        </w:rPr>
        <w:t>如果上帝的话语仅仅盘旋在头脑中，它就没有被信心所拥抱。</w:t>
      </w:r>
    </w:p>
    <w:p w14:paraId="1AD6B422">
      <w:pPr>
        <w:pStyle w:val="5"/>
        <w:spacing w:before="23"/>
        <w:ind w:left="0" w:right="0"/>
        <w:jc w:val="left"/>
        <w:rPr>
          <w:rFonts w:hint="eastAsia"/>
        </w:rPr>
      </w:pPr>
    </w:p>
    <w:p w14:paraId="050ECF9B">
      <w:pPr>
        <w:pStyle w:val="5"/>
        <w:spacing w:before="23"/>
        <w:ind w:left="0" w:right="0"/>
        <w:jc w:val="left"/>
        <w:rPr>
          <w:rFonts w:hint="eastAsia"/>
        </w:rPr>
      </w:pPr>
      <w:r>
        <w:rPr>
          <w:rFonts w:hint="eastAsia"/>
        </w:rPr>
        <w:t>True reception occurs when it takes root in the heart's depths, serving as an impregnable fortress against the onslaught of temptations.</w:t>
      </w:r>
    </w:p>
    <w:p w14:paraId="33AD9003">
      <w:pPr>
        <w:pStyle w:val="5"/>
        <w:spacing w:before="23"/>
        <w:ind w:left="0" w:right="0"/>
        <w:jc w:val="left"/>
        <w:rPr>
          <w:rFonts w:hint="eastAsia"/>
        </w:rPr>
      </w:pPr>
      <w:r>
        <w:rPr>
          <w:rFonts w:hint="eastAsia"/>
        </w:rPr>
        <w:t>真正的接受发生在它深深扎根于内心深处，成为抵御试探冲击的坚不可摧的堡垒。</w:t>
      </w:r>
    </w:p>
    <w:p w14:paraId="6AC3E504">
      <w:pPr>
        <w:pStyle w:val="5"/>
        <w:spacing w:before="23"/>
        <w:ind w:left="0" w:right="0"/>
        <w:jc w:val="left"/>
        <w:rPr>
          <w:rFonts w:hint="eastAsia"/>
        </w:rPr>
      </w:pPr>
    </w:p>
    <w:p w14:paraId="2CEF76AA">
      <w:pPr>
        <w:pStyle w:val="5"/>
        <w:spacing w:before="23"/>
        <w:ind w:left="0" w:right="0"/>
        <w:jc w:val="left"/>
        <w:rPr>
          <w:rFonts w:hint="eastAsia"/>
        </w:rPr>
      </w:pPr>
      <w:r>
        <w:rPr>
          <w:rFonts w:hint="eastAsia"/>
        </w:rPr>
        <w:t>Since understanding illuminated by God's Spirit constitutes true enlightenment, His power is even more evident in fortifying the heart.</w:t>
      </w:r>
    </w:p>
    <w:p w14:paraId="4456DF98">
      <w:pPr>
        <w:pStyle w:val="5"/>
        <w:spacing w:before="23"/>
        <w:ind w:left="0" w:right="0"/>
        <w:jc w:val="left"/>
        <w:rPr>
          <w:rFonts w:hint="eastAsia"/>
        </w:rPr>
      </w:pPr>
      <w:r>
        <w:rPr>
          <w:rFonts w:hint="eastAsia"/>
        </w:rPr>
        <w:t>既然被上帝之灵光照的理解构成了真正的启蒙，那么祂的大能在坚固人心方面就更加显而易见。</w:t>
      </w:r>
    </w:p>
    <w:p w14:paraId="245A2A23">
      <w:pPr>
        <w:pStyle w:val="5"/>
        <w:spacing w:before="23"/>
        <w:ind w:left="0" w:right="0"/>
        <w:jc w:val="left"/>
        <w:rPr>
          <w:rFonts w:hint="eastAsia"/>
        </w:rPr>
      </w:pPr>
    </w:p>
    <w:p w14:paraId="77328773">
      <w:pPr>
        <w:pStyle w:val="5"/>
        <w:spacing w:before="23"/>
        <w:ind w:left="0" w:right="0"/>
        <w:jc w:val="left"/>
        <w:rPr>
          <w:rFonts w:hint="eastAsia"/>
        </w:rPr>
      </w:pPr>
      <w:r>
        <w:rPr>
          <w:rFonts w:hint="eastAsia"/>
        </w:rPr>
        <w:t>The heart's lack of confidence surpasses the mind's blindness, and bolstering the heart's assurance proves more challenging than instructing the understanding.</w:t>
      </w:r>
    </w:p>
    <w:p w14:paraId="4A15A52C">
      <w:pPr>
        <w:pStyle w:val="5"/>
        <w:spacing w:before="23"/>
        <w:ind w:left="0" w:right="0"/>
        <w:jc w:val="left"/>
        <w:rPr>
          <w:rFonts w:hint="eastAsia"/>
        </w:rPr>
      </w:pPr>
      <w:r>
        <w:rPr>
          <w:rFonts w:hint="eastAsia"/>
        </w:rPr>
        <w:t>内心的缺乏信心超过了头脑的盲目，而增强内心的确据比教导理解更具挑战性。</w:t>
      </w:r>
    </w:p>
    <w:p w14:paraId="1EC7F8AD">
      <w:pPr>
        <w:pStyle w:val="5"/>
        <w:spacing w:before="23"/>
        <w:ind w:left="0" w:right="0"/>
        <w:jc w:val="left"/>
        <w:rPr>
          <w:rFonts w:hint="eastAsia"/>
        </w:rPr>
      </w:pPr>
    </w:p>
    <w:p w14:paraId="63997736">
      <w:pPr>
        <w:pStyle w:val="5"/>
        <w:spacing w:before="23"/>
        <w:ind w:left="0" w:right="0"/>
        <w:jc w:val="left"/>
        <w:rPr>
          <w:rFonts w:hint="eastAsia"/>
        </w:rPr>
      </w:pPr>
      <w:r>
        <w:rPr>
          <w:rFonts w:hint="eastAsia"/>
        </w:rPr>
        <w:t>Herein lies the purpose of the Holy Spirit as a seal—a seal to inscribe the same promises in our hearts that He first engraved on our understanding, and as a guarantee to affirm and validate them.</w:t>
      </w:r>
    </w:p>
    <w:p w14:paraId="555B6B83">
      <w:pPr>
        <w:pStyle w:val="5"/>
        <w:spacing w:before="23"/>
        <w:ind w:left="0" w:right="0"/>
        <w:jc w:val="left"/>
        <w:rPr>
          <w:rFonts w:hint="eastAsia"/>
        </w:rPr>
      </w:pPr>
      <w:r>
        <w:rPr>
          <w:rFonts w:hint="eastAsia"/>
        </w:rPr>
        <w:t>这就是圣灵作为印记的目的——一个印记，将祂首先铭刻在我们理解中的同样应许也铭刻在我们心中，并作为确证和证实它们的保证。</w:t>
      </w:r>
    </w:p>
    <w:p w14:paraId="5F4DFC71">
      <w:pPr>
        <w:pStyle w:val="5"/>
        <w:spacing w:before="23"/>
        <w:ind w:left="0" w:right="0"/>
        <w:jc w:val="left"/>
        <w:rPr>
          <w:rFonts w:hint="eastAsia"/>
        </w:rPr>
      </w:pPr>
    </w:p>
    <w:p w14:paraId="10AB652A">
      <w:pPr>
        <w:pStyle w:val="5"/>
        <w:spacing w:before="23"/>
        <w:ind w:left="0" w:right="0"/>
        <w:jc w:val="left"/>
        <w:rPr>
          <w:rFonts w:hint="eastAsia"/>
        </w:rPr>
      </w:pPr>
      <w:r>
        <w:rPr>
          <w:rFonts w:hint="eastAsia"/>
        </w:rPr>
        <w:t>The apostle succinctly states, "In him you also, when you heard the word of truth, the gospel of your salvation, and believed in him, were sealed with the promised Holy Spirit, who is the guarantee of our inheritance" (Ephesians 1:13–14).</w:t>
      </w:r>
    </w:p>
    <w:p w14:paraId="36CA66F0">
      <w:pPr>
        <w:pStyle w:val="5"/>
        <w:spacing w:before="23"/>
        <w:ind w:left="0" w:right="0"/>
        <w:jc w:val="left"/>
        <w:rPr>
          <w:rFonts w:hint="eastAsia"/>
        </w:rPr>
      </w:pPr>
      <w:r>
        <w:rPr>
          <w:rFonts w:hint="eastAsia"/>
        </w:rPr>
        <w:t>使徒言简意赅地指出：“你们既听见真理的道，就是那叫你们得救的福音，也信了基督，既然信祂，就受了所应许的圣灵为印记。这圣灵是我们得基业的凭据”（以弗所书 1:13–14）。</w:t>
      </w:r>
    </w:p>
    <w:p w14:paraId="7A404C59">
      <w:pPr>
        <w:pStyle w:val="5"/>
        <w:spacing w:before="23"/>
        <w:ind w:left="0" w:right="0"/>
        <w:jc w:val="left"/>
        <w:rPr>
          <w:rFonts w:hint="eastAsia"/>
        </w:rPr>
      </w:pPr>
    </w:p>
    <w:p w14:paraId="486C33FB">
      <w:pPr>
        <w:pStyle w:val="5"/>
        <w:spacing w:before="23"/>
        <w:ind w:left="0" w:right="0"/>
        <w:jc w:val="left"/>
        <w:rPr>
          <w:rFonts w:hint="eastAsia"/>
        </w:rPr>
      </w:pPr>
      <w:r>
        <w:rPr>
          <w:rFonts w:hint="eastAsia"/>
        </w:rPr>
        <w:t>This vividly portrays how the Holy Spirit marks the hearts of the faithful with a seal, infusing them with confidence, and aptly labeling Him the Spirit of promise for His role in quelling any doubts surrounding the gospel.</w:t>
      </w:r>
    </w:p>
    <w:p w14:paraId="00153F0B">
      <w:pPr>
        <w:pStyle w:val="5"/>
        <w:spacing w:before="23"/>
        <w:ind w:left="0" w:right="0"/>
        <w:jc w:val="left"/>
        <w:rPr>
          <w:rFonts w:hint="eastAsia"/>
        </w:rPr>
      </w:pPr>
      <w:r>
        <w:rPr>
          <w:rFonts w:hint="eastAsia"/>
        </w:rPr>
        <w:t>这生动地描绘了圣灵如何在信徒的心上盖上印记，向他们注入信心，并因祂在平息对福音的任何怀疑方面的作用而恰当地将祂标记为应许之灵。</w:t>
      </w:r>
    </w:p>
    <w:p w14:paraId="6E3158CB">
      <w:pPr>
        <w:pStyle w:val="5"/>
        <w:spacing w:before="23"/>
        <w:ind w:left="0" w:right="0"/>
        <w:jc w:val="left"/>
        <w:rPr>
          <w:rFonts w:hint="eastAsia"/>
        </w:rPr>
      </w:pPr>
    </w:p>
    <w:p w14:paraId="4B7FF13C">
      <w:pPr>
        <w:pStyle w:val="5"/>
        <w:spacing w:before="23"/>
        <w:ind w:left="0" w:right="0"/>
        <w:jc w:val="left"/>
        <w:rPr>
          <w:rFonts w:hint="eastAsia"/>
        </w:rPr>
      </w:pPr>
      <w:r>
        <w:rPr>
          <w:rFonts w:hint="eastAsia"/>
        </w:rPr>
        <w:t>Similarly, to the Corinthians, Paul remarks, "But it is God who establishes us with you in Christ, and has anointed us, and who has also put his seal on us and given us his Spirit in our hearts as a guarantee" (2 Corinthians 1:22).</w:t>
      </w:r>
    </w:p>
    <w:p w14:paraId="428DA074">
      <w:pPr>
        <w:pStyle w:val="5"/>
        <w:spacing w:before="23"/>
        <w:ind w:left="0" w:right="0"/>
        <w:jc w:val="left"/>
        <w:rPr>
          <w:rFonts w:hint="eastAsia"/>
        </w:rPr>
      </w:pPr>
      <w:r>
        <w:rPr>
          <w:rFonts w:hint="eastAsia"/>
        </w:rPr>
        <w:t>同样，保罗对哥林多人说：“那在基督里坚固我们和你们，并且膏我们的就是神。祂又用印印了我们，并赐圣灵在我们心里作凭据”（哥林多后书 1:22）。</w:t>
      </w:r>
    </w:p>
    <w:p w14:paraId="0562177A">
      <w:pPr>
        <w:pStyle w:val="5"/>
        <w:spacing w:before="23"/>
        <w:ind w:left="0" w:right="0"/>
        <w:jc w:val="left"/>
        <w:rPr>
          <w:rFonts w:hint="eastAsia"/>
        </w:rPr>
      </w:pPr>
    </w:p>
    <w:p w14:paraId="54BC5E6E">
      <w:pPr>
        <w:pStyle w:val="5"/>
        <w:spacing w:before="23"/>
        <w:ind w:left="0" w:right="0"/>
        <w:jc w:val="left"/>
        <w:rPr>
          <w:rFonts w:hint="eastAsia"/>
        </w:rPr>
      </w:pPr>
      <w:r>
        <w:rPr>
          <w:rFonts w:hint="eastAsia"/>
        </w:rPr>
        <w:t>In another instance, he attributes the foundation of our hope's confidence and boldness to the Spirit's assurance (2 Corinthians 5:5).</w:t>
      </w:r>
    </w:p>
    <w:p w14:paraId="23F7989E">
      <w:pPr>
        <w:pStyle w:val="5"/>
        <w:spacing w:before="23"/>
        <w:ind w:left="0" w:right="0"/>
        <w:jc w:val="left"/>
        <w:rPr>
          <w:rFonts w:hint="eastAsia"/>
        </w:rPr>
      </w:pPr>
      <w:r>
        <w:rPr>
          <w:rFonts w:hint="eastAsia"/>
        </w:rPr>
        <w:t>在另一个例子中，他将我们盼望的确信和胆量的基础归因于圣灵的确据（哥林多后书 5:5）。</w:t>
      </w:r>
    </w:p>
    <w:p w14:paraId="2745D0B0">
      <w:pPr>
        <w:pStyle w:val="5"/>
        <w:spacing w:before="23"/>
        <w:ind w:left="0" w:right="0"/>
        <w:jc w:val="left"/>
        <w:rPr>
          <w:rFonts w:hint="eastAsia"/>
        </w:rPr>
      </w:pPr>
    </w:p>
    <w:p w14:paraId="4444F1E9">
      <w:pPr>
        <w:pStyle w:val="5"/>
        <w:spacing w:before="23"/>
        <w:ind w:left="0" w:right="0"/>
        <w:jc w:val="left"/>
        <w:rPr>
          <w:rFonts w:hint="eastAsia"/>
        </w:rPr>
      </w:pPr>
      <w:r>
        <w:rPr>
          <w:rFonts w:hint="eastAsia"/>
        </w:rPr>
        <w:t>One cannot help but recognize the dangerous implications of the theologians' and sophists' teachings—a toxic doctrine asserting that we can only possess a conjectural understanding of God's grace, based on our own perceived worthiness of it.</w:t>
      </w:r>
    </w:p>
    <w:p w14:paraId="2BD06075">
      <w:pPr>
        <w:pStyle w:val="5"/>
        <w:spacing w:before="23"/>
        <w:ind w:left="0" w:right="0"/>
        <w:jc w:val="left"/>
        <w:rPr>
          <w:rFonts w:hint="eastAsia"/>
        </w:rPr>
      </w:pPr>
      <w:r>
        <w:rPr>
          <w:rFonts w:hint="eastAsia"/>
        </w:rPr>
        <w:t>人们不禁认识到神学家和诡辩家教导的危险含义——一种有害的教义，声称我们只能基于自己感知到的配得，对上帝的恩典拥有推测性的理解。</w:t>
      </w:r>
    </w:p>
    <w:p w14:paraId="7BC0ABD2">
      <w:pPr>
        <w:pStyle w:val="5"/>
        <w:spacing w:before="23"/>
        <w:ind w:left="0" w:right="0"/>
        <w:jc w:val="left"/>
        <w:rPr>
          <w:rFonts w:hint="eastAsia"/>
        </w:rPr>
      </w:pPr>
    </w:p>
    <w:p w14:paraId="7985B0B7">
      <w:pPr>
        <w:pStyle w:val="5"/>
        <w:spacing w:before="23"/>
        <w:ind w:left="0" w:right="0"/>
        <w:jc w:val="left"/>
        <w:rPr>
          <w:rFonts w:hint="eastAsia"/>
        </w:rPr>
      </w:pPr>
      <w:r>
        <w:rPr>
          <w:rFonts w:hint="eastAsia"/>
        </w:rPr>
        <w:t>Should we attempt to gauge God's affection for us through our works, it must be acknowledged that comprehending even the slightest inkling of His grace proves insurmountable.</w:t>
      </w:r>
    </w:p>
    <w:p w14:paraId="0651F260">
      <w:pPr>
        <w:pStyle w:val="5"/>
        <w:spacing w:before="23"/>
        <w:ind w:left="0" w:right="0"/>
        <w:jc w:val="left"/>
        <w:rPr>
          <w:rFonts w:hint="eastAsia"/>
        </w:rPr>
      </w:pPr>
      <w:r>
        <w:rPr>
          <w:rFonts w:hint="eastAsia"/>
        </w:rPr>
        <w:t>如果我们试图通过我们的行为来衡量上帝对我们的慈爱，就必须承认，即便是理解祂恩典中最微小的迹象也是无法克服的。</w:t>
      </w:r>
    </w:p>
    <w:p w14:paraId="27002CB7">
      <w:pPr>
        <w:pStyle w:val="5"/>
        <w:spacing w:before="23"/>
        <w:ind w:left="0" w:right="0"/>
        <w:jc w:val="left"/>
        <w:rPr>
          <w:rFonts w:hint="eastAsia"/>
        </w:rPr>
      </w:pPr>
    </w:p>
    <w:p w14:paraId="5FFBFD62">
      <w:pPr>
        <w:pStyle w:val="5"/>
        <w:spacing w:before="23"/>
        <w:ind w:left="0" w:right="0"/>
        <w:jc w:val="left"/>
        <w:rPr>
          <w:rFonts w:hint="eastAsia"/>
        </w:rPr>
      </w:pPr>
      <w:r>
        <w:rPr>
          <w:rFonts w:hint="eastAsia"/>
        </w:rPr>
        <w:t>Yet, since faith ought to align with God's unadulterated and gratuitous promise, any room for doubt is obliterated.</w:t>
      </w:r>
    </w:p>
    <w:p w14:paraId="1B6A1CD5">
      <w:pPr>
        <w:pStyle w:val="5"/>
        <w:spacing w:before="23"/>
        <w:ind w:left="0" w:right="0"/>
        <w:jc w:val="left"/>
        <w:rPr>
          <w:rFonts w:hint="eastAsia"/>
        </w:rPr>
      </w:pPr>
      <w:r>
        <w:rPr>
          <w:rFonts w:hint="eastAsia"/>
        </w:rPr>
        <w:t>然而，既然信心应当与上帝纯粹而白白赐予的应许相一致，任何怀疑的余地都被消除了。</w:t>
      </w:r>
    </w:p>
    <w:p w14:paraId="40F64396">
      <w:pPr>
        <w:pStyle w:val="5"/>
        <w:spacing w:before="23"/>
        <w:ind w:left="0" w:right="0"/>
        <w:jc w:val="left"/>
        <w:rPr>
          <w:rFonts w:hint="eastAsia"/>
        </w:rPr>
      </w:pPr>
    </w:p>
    <w:p w14:paraId="633D089E">
      <w:pPr>
        <w:pStyle w:val="5"/>
        <w:spacing w:before="23"/>
        <w:ind w:left="0" w:right="0"/>
        <w:jc w:val="left"/>
        <w:rPr>
          <w:rFonts w:hint="eastAsia"/>
        </w:rPr>
      </w:pPr>
      <w:r>
        <w:rPr>
          <w:rFonts w:hint="eastAsia"/>
        </w:rPr>
        <w:t>How will we stand firm against the devil's schemes if we believe that God's favor hinges solely on our merit?</w:t>
      </w:r>
    </w:p>
    <w:p w14:paraId="59680A3C">
      <w:pPr>
        <w:pStyle w:val="5"/>
        <w:spacing w:before="23"/>
        <w:ind w:left="0" w:right="0"/>
        <w:jc w:val="left"/>
        <w:rPr>
          <w:rFonts w:hint="eastAsia"/>
        </w:rPr>
      </w:pPr>
      <w:r>
        <w:rPr>
          <w:rFonts w:hint="eastAsia"/>
        </w:rPr>
        <w:t>如果我们相信上帝的恩惠完全取决于我们的功绩，我们又怎能坚定地抵挡魔鬼的诡计呢？</w:t>
      </w:r>
    </w:p>
    <w:p w14:paraId="61922306">
      <w:pPr>
        <w:pStyle w:val="5"/>
        <w:spacing w:before="23"/>
        <w:ind w:left="0" w:right="0"/>
        <w:jc w:val="left"/>
        <w:rPr>
          <w:rFonts w:hint="eastAsia"/>
        </w:rPr>
      </w:pPr>
    </w:p>
    <w:p w14:paraId="435D870B">
      <w:pPr>
        <w:pStyle w:val="5"/>
        <w:spacing w:before="23"/>
        <w:ind w:left="0" w:right="0"/>
        <w:jc w:val="left"/>
        <w:rPr>
          <w:rFonts w:hint="eastAsia"/>
        </w:rPr>
      </w:pPr>
      <w:r>
        <w:rPr>
          <w:rFonts w:hint="eastAsia"/>
        </w:rPr>
        <w:t>However, as we have reserved a dedicated chapter to address this matter, we'll defer its exploration.</w:t>
      </w:r>
    </w:p>
    <w:p w14:paraId="46C5912B">
      <w:pPr>
        <w:pStyle w:val="5"/>
        <w:spacing w:before="23"/>
        <w:ind w:left="0" w:right="0"/>
        <w:jc w:val="left"/>
        <w:rPr>
          <w:rFonts w:hint="eastAsia"/>
        </w:rPr>
      </w:pPr>
      <w:r>
        <w:rPr>
          <w:rFonts w:hint="eastAsia"/>
        </w:rPr>
        <w:t>然而，由于我们已经保留了一个专门的章节来讨论这个问题，我们将推迟对它的探讨。</w:t>
      </w:r>
    </w:p>
    <w:p w14:paraId="2BAA1AE7">
      <w:pPr>
        <w:pStyle w:val="5"/>
        <w:spacing w:before="23"/>
        <w:ind w:left="0" w:right="0"/>
        <w:jc w:val="left"/>
        <w:rPr>
          <w:rFonts w:hint="eastAsia"/>
        </w:rPr>
      </w:pPr>
    </w:p>
    <w:p w14:paraId="4660C014">
      <w:pPr>
        <w:pStyle w:val="5"/>
        <w:spacing w:before="23"/>
        <w:ind w:left="0" w:right="0"/>
        <w:jc w:val="left"/>
        <w:rPr>
          <w:rFonts w:hint="eastAsia"/>
        </w:rPr>
      </w:pPr>
      <w:r>
        <w:rPr>
          <w:rFonts w:hint="eastAsia"/>
        </w:rPr>
        <w:t>For the time being, it's evident that conjecture and similar sentiments of uncertainty are diametrically opposed to faith.</w:t>
      </w:r>
    </w:p>
    <w:p w14:paraId="3D00CD48">
      <w:pPr>
        <w:pStyle w:val="5"/>
        <w:spacing w:before="23"/>
        <w:ind w:left="0" w:right="0"/>
        <w:jc w:val="left"/>
        <w:rPr>
          <w:rFonts w:hint="eastAsia"/>
        </w:rPr>
      </w:pPr>
      <w:r>
        <w:rPr>
          <w:rFonts w:hint="eastAsia"/>
        </w:rPr>
        <w:t>就目前而言，显而易见的是，推测和类似的不确定情绪与信心是截然对立的。</w:t>
      </w:r>
    </w:p>
    <w:p w14:paraId="2F38A0E6">
      <w:pPr>
        <w:pStyle w:val="5"/>
        <w:spacing w:before="23"/>
        <w:ind w:left="0" w:right="0"/>
        <w:jc w:val="left"/>
        <w:rPr>
          <w:rFonts w:hint="eastAsia"/>
        </w:rPr>
      </w:pPr>
    </w:p>
    <w:p w14:paraId="2C69B1D4">
      <w:pPr>
        <w:pStyle w:val="5"/>
        <w:spacing w:before="23"/>
        <w:ind w:left="0" w:right="0"/>
        <w:jc w:val="left"/>
        <w:rPr>
          <w:rFonts w:hint="eastAsia"/>
        </w:rPr>
      </w:pPr>
      <w:r>
        <w:rPr>
          <w:rFonts w:hint="eastAsia"/>
        </w:rPr>
        <w:t>To bolster their erroneous stance, the sophists frequently misrepresent a passage from Ecclesiastes: "No one can know if he deserves hate or love" (Ecclesiastes 9:1).</w:t>
      </w:r>
    </w:p>
    <w:p w14:paraId="0D61AFEF">
      <w:pPr>
        <w:pStyle w:val="5"/>
        <w:spacing w:before="23"/>
        <w:ind w:left="0" w:right="0"/>
        <w:jc w:val="left"/>
        <w:rPr>
          <w:rFonts w:hint="eastAsia"/>
        </w:rPr>
      </w:pPr>
      <w:r>
        <w:rPr>
          <w:rFonts w:hint="eastAsia"/>
        </w:rPr>
        <w:t>为了支持他们错误的立场，诡辩家们经常曲解《传道书》中的一段经文：“无人知道自己是否配得憎恨或喜爱”（传道书 9:1）。</w:t>
      </w:r>
    </w:p>
    <w:p w14:paraId="2B28D568">
      <w:pPr>
        <w:pStyle w:val="5"/>
        <w:spacing w:before="23"/>
        <w:ind w:left="0" w:right="0"/>
        <w:jc w:val="left"/>
        <w:rPr>
          <w:rFonts w:hint="eastAsia"/>
        </w:rPr>
      </w:pPr>
    </w:p>
    <w:p w14:paraId="2FD10E0A">
      <w:pPr>
        <w:pStyle w:val="5"/>
        <w:spacing w:before="23"/>
        <w:ind w:left="0" w:right="0"/>
        <w:jc w:val="left"/>
        <w:rPr>
          <w:rFonts w:hint="eastAsia"/>
        </w:rPr>
      </w:pPr>
      <w:r>
        <w:rPr>
          <w:rFonts w:hint="eastAsia"/>
        </w:rPr>
        <w:t>Yet, it's crucial to emphasize that this statement has been inaccurately translated in the common version.</w:t>
      </w:r>
    </w:p>
    <w:p w14:paraId="4F38ADDE">
      <w:pPr>
        <w:pStyle w:val="5"/>
        <w:spacing w:before="23"/>
        <w:ind w:left="0" w:right="0"/>
        <w:jc w:val="left"/>
        <w:rPr>
          <w:rFonts w:hint="eastAsia"/>
        </w:rPr>
      </w:pPr>
      <w:r>
        <w:rPr>
          <w:rFonts w:hint="eastAsia"/>
        </w:rPr>
        <w:t>然而，至关重要的是要强调，这句话在通用版本中被错误地翻译了。</w:t>
      </w:r>
    </w:p>
    <w:p w14:paraId="54A2B3EA">
      <w:pPr>
        <w:pStyle w:val="5"/>
        <w:spacing w:before="23"/>
        <w:ind w:left="0" w:right="0"/>
        <w:jc w:val="left"/>
        <w:rPr>
          <w:rFonts w:hint="eastAsia"/>
        </w:rPr>
      </w:pPr>
    </w:p>
    <w:p w14:paraId="66B767E2">
      <w:pPr>
        <w:pStyle w:val="5"/>
        <w:spacing w:before="23"/>
        <w:ind w:left="0" w:right="0"/>
        <w:jc w:val="left"/>
        <w:rPr>
          <w:rFonts w:hint="eastAsia"/>
        </w:rPr>
      </w:pPr>
      <w:r>
        <w:rPr>
          <w:rFonts w:hint="eastAsia"/>
        </w:rPr>
        <w:t>Even young minds can discern that Solomon's intention is to underscore the futility of estimating, based on present circumstances, who God loves or despises.</w:t>
      </w:r>
    </w:p>
    <w:p w14:paraId="78DBE672">
      <w:pPr>
        <w:pStyle w:val="5"/>
        <w:spacing w:before="23"/>
        <w:ind w:left="0" w:right="0"/>
        <w:jc w:val="left"/>
        <w:rPr>
          <w:rFonts w:hint="eastAsia"/>
        </w:rPr>
      </w:pPr>
      <w:r>
        <w:rPr>
          <w:rFonts w:hint="eastAsia"/>
        </w:rPr>
        <w:t>即使是年轻的头脑也能辨别出，所罗门的意图是强调，根据目前的情况来估计上帝爱谁或憎恶谁是徒劳的。</w:t>
      </w:r>
    </w:p>
    <w:p w14:paraId="735FDFD1">
      <w:pPr>
        <w:pStyle w:val="5"/>
        <w:spacing w:before="23"/>
        <w:ind w:left="0" w:right="0"/>
        <w:jc w:val="left"/>
        <w:rPr>
          <w:rFonts w:hint="eastAsia"/>
        </w:rPr>
      </w:pPr>
    </w:p>
    <w:p w14:paraId="3493F38B">
      <w:pPr>
        <w:pStyle w:val="5"/>
        <w:spacing w:before="23"/>
        <w:ind w:left="0" w:right="0"/>
        <w:jc w:val="left"/>
        <w:rPr>
          <w:rFonts w:hint="eastAsia"/>
        </w:rPr>
      </w:pPr>
      <w:r>
        <w:rPr>
          <w:rFonts w:hint="eastAsia"/>
        </w:rPr>
        <w:t>Prosperity and adversity befall the righteous and the wicked alike, those who serve God and those who disregard Him.</w:t>
      </w:r>
    </w:p>
    <w:p w14:paraId="258FC610">
      <w:pPr>
        <w:pStyle w:val="5"/>
        <w:spacing w:before="23"/>
        <w:ind w:left="0" w:right="0"/>
        <w:jc w:val="left"/>
        <w:rPr>
          <w:rFonts w:hint="eastAsia"/>
        </w:rPr>
      </w:pPr>
      <w:r>
        <w:rPr>
          <w:rFonts w:hint="eastAsia"/>
        </w:rPr>
        <w:t>顺境和逆境同样临到义人和恶人，那些事奉上帝的人和那些漠视祂的人。</w:t>
      </w:r>
    </w:p>
    <w:p w14:paraId="028DF13D">
      <w:pPr>
        <w:pStyle w:val="5"/>
        <w:spacing w:before="23"/>
        <w:ind w:left="0" w:right="0"/>
        <w:jc w:val="left"/>
        <w:rPr>
          <w:rFonts w:hint="eastAsia"/>
        </w:rPr>
      </w:pPr>
    </w:p>
    <w:p w14:paraId="64E499A9">
      <w:pPr>
        <w:pStyle w:val="5"/>
        <w:spacing w:before="23"/>
        <w:ind w:left="0" w:right="0"/>
        <w:jc w:val="left"/>
        <w:rPr>
          <w:rFonts w:hint="eastAsia"/>
        </w:rPr>
      </w:pPr>
      <w:r>
        <w:rPr>
          <w:rFonts w:hint="eastAsia"/>
        </w:rPr>
        <w:t>This observation leads to the conclusion that God's love or hatred is not always manifested in current events.</w:t>
      </w:r>
    </w:p>
    <w:p w14:paraId="3473261E">
      <w:pPr>
        <w:pStyle w:val="5"/>
        <w:spacing w:before="23"/>
        <w:ind w:left="0" w:right="0"/>
        <w:jc w:val="left"/>
        <w:rPr>
          <w:rFonts w:hint="eastAsia"/>
        </w:rPr>
      </w:pPr>
      <w:r>
        <w:rPr>
          <w:rFonts w:hint="eastAsia"/>
        </w:rPr>
        <w:t>这一观察得出的结论是，上帝的爱或恨并非总是在当前事件中显现出来。</w:t>
      </w:r>
    </w:p>
    <w:p w14:paraId="56D96260">
      <w:pPr>
        <w:pStyle w:val="5"/>
        <w:spacing w:before="23"/>
        <w:ind w:left="0" w:right="0"/>
        <w:jc w:val="left"/>
        <w:rPr>
          <w:rFonts w:hint="eastAsia"/>
        </w:rPr>
      </w:pPr>
    </w:p>
    <w:p w14:paraId="10A4C962">
      <w:pPr>
        <w:pStyle w:val="5"/>
        <w:spacing w:before="23"/>
        <w:ind w:left="0" w:right="0"/>
        <w:jc w:val="left"/>
        <w:rPr>
          <w:rFonts w:hint="eastAsia"/>
        </w:rPr>
      </w:pPr>
      <w:r>
        <w:rPr>
          <w:rFonts w:hint="eastAsia"/>
        </w:rPr>
        <w:t>Solomon employs this to expose the shortcomings of human comprehension, highlighting its inherent limitation in comprehending fundamental truths.</w:t>
      </w:r>
    </w:p>
    <w:p w14:paraId="23454E01">
      <w:pPr>
        <w:pStyle w:val="5"/>
        <w:spacing w:before="23"/>
        <w:ind w:left="0" w:right="0"/>
        <w:jc w:val="left"/>
        <w:rPr>
          <w:rFonts w:hint="eastAsia"/>
        </w:rPr>
      </w:pPr>
      <w:r>
        <w:rPr>
          <w:rFonts w:hint="eastAsia"/>
        </w:rPr>
        <w:t>所罗门以此来揭示人类理解力的缺陷，强调其在理解基本真理方面的固有局限性。</w:t>
      </w:r>
    </w:p>
    <w:p w14:paraId="0FB0A4AD">
      <w:pPr>
        <w:pStyle w:val="5"/>
        <w:spacing w:before="23"/>
        <w:ind w:left="0" w:right="0"/>
        <w:jc w:val="left"/>
        <w:rPr>
          <w:rFonts w:hint="eastAsia"/>
        </w:rPr>
      </w:pPr>
    </w:p>
    <w:p w14:paraId="7FF2658B">
      <w:pPr>
        <w:pStyle w:val="5"/>
        <w:spacing w:before="23"/>
        <w:ind w:left="0" w:right="0"/>
        <w:jc w:val="left"/>
        <w:rPr>
          <w:rFonts w:hint="eastAsia"/>
        </w:rPr>
      </w:pPr>
      <w:r>
        <w:rPr>
          <w:rFonts w:hint="eastAsia"/>
        </w:rPr>
        <w:t>This echoes his prior remark, asserting that people often fail to distinguish between the fate of human souls and animals, a deficiency resulting from their inability to perceive the distinction.</w:t>
      </w:r>
    </w:p>
    <w:p w14:paraId="3841DB2F">
      <w:pPr>
        <w:pStyle w:val="5"/>
        <w:spacing w:before="23"/>
        <w:ind w:left="0" w:right="0"/>
        <w:jc w:val="left"/>
        <w:rPr>
          <w:rFonts w:hint="eastAsia"/>
        </w:rPr>
      </w:pPr>
      <w:r>
        <w:rPr>
          <w:rFonts w:hint="eastAsia"/>
        </w:rPr>
        <w:t>这呼应了他先前的言论，断言人们常常无法区分人类灵魂和动物的命运，这是由于他们无法感知这种区别而导致的缺陷。</w:t>
      </w:r>
    </w:p>
    <w:p w14:paraId="1ED43B1A">
      <w:pPr>
        <w:pStyle w:val="5"/>
        <w:spacing w:before="23"/>
        <w:ind w:left="0" w:right="0"/>
        <w:jc w:val="left"/>
        <w:rPr>
          <w:rFonts w:hint="eastAsia"/>
        </w:rPr>
      </w:pPr>
    </w:p>
    <w:p w14:paraId="4B051B76">
      <w:pPr>
        <w:pStyle w:val="5"/>
        <w:spacing w:before="23"/>
        <w:ind w:left="0" w:right="0"/>
        <w:jc w:val="left"/>
        <w:rPr>
          <w:rFonts w:hint="eastAsia"/>
        </w:rPr>
      </w:pPr>
      <w:r>
        <w:rPr>
          <w:rFonts w:hint="eastAsia"/>
        </w:rPr>
        <w:t>Should we deduce from this that our belief in the immortality of souls rests solely on conjecture?</w:t>
      </w:r>
    </w:p>
    <w:p w14:paraId="51A1C1E1">
      <w:pPr>
        <w:pStyle w:val="5"/>
        <w:spacing w:before="23"/>
        <w:ind w:left="0" w:right="0"/>
        <w:jc w:val="left"/>
        <w:rPr>
          <w:rFonts w:hint="eastAsia"/>
        </w:rPr>
      </w:pPr>
      <w:r>
        <w:rPr>
          <w:rFonts w:hint="eastAsia"/>
        </w:rPr>
        <w:t>我们是否应该由此推断，我们对灵魂不朽的信仰仅仅建立在推测之上？</w:t>
      </w:r>
    </w:p>
    <w:p w14:paraId="062F7F57">
      <w:pPr>
        <w:pStyle w:val="5"/>
        <w:spacing w:before="23"/>
        <w:ind w:left="0" w:right="0"/>
        <w:jc w:val="left"/>
        <w:rPr>
          <w:rFonts w:hint="eastAsia"/>
        </w:rPr>
      </w:pPr>
    </w:p>
    <w:p w14:paraId="7ADF91B4">
      <w:pPr>
        <w:pStyle w:val="5"/>
        <w:spacing w:before="23"/>
        <w:ind w:left="0" w:right="0"/>
        <w:jc w:val="left"/>
        <w:rPr>
          <w:rFonts w:hint="eastAsia"/>
        </w:rPr>
      </w:pPr>
      <w:r>
        <w:rPr>
          <w:rFonts w:hint="eastAsia"/>
        </w:rPr>
        <w:t>Would it not be deemed absurd?</w:t>
      </w:r>
    </w:p>
    <w:p w14:paraId="61CC5F73">
      <w:pPr>
        <w:pStyle w:val="5"/>
        <w:spacing w:before="23"/>
        <w:ind w:left="0" w:right="0"/>
        <w:jc w:val="left"/>
        <w:rPr>
          <w:rFonts w:hint="eastAsia"/>
        </w:rPr>
      </w:pPr>
      <w:r>
        <w:rPr>
          <w:rFonts w:hint="eastAsia"/>
        </w:rPr>
        <w:t>这难道不被认为是荒谬的吗？</w:t>
      </w:r>
    </w:p>
    <w:p w14:paraId="4C9F26F3">
      <w:pPr>
        <w:pStyle w:val="5"/>
        <w:spacing w:before="23"/>
        <w:ind w:left="0" w:right="0"/>
        <w:jc w:val="left"/>
        <w:rPr>
          <w:rFonts w:hint="eastAsia"/>
        </w:rPr>
      </w:pPr>
    </w:p>
    <w:p w14:paraId="728984AC">
      <w:pPr>
        <w:pStyle w:val="5"/>
        <w:spacing w:before="23"/>
        <w:ind w:left="0" w:right="0"/>
        <w:jc w:val="left"/>
        <w:rPr>
          <w:rFonts w:hint="eastAsia"/>
        </w:rPr>
      </w:pPr>
      <w:r>
        <w:rPr>
          <w:rFonts w:hint="eastAsia"/>
        </w:rPr>
        <w:t>Consequently, is it not equally preposterous for these sophists to argue that human certainty regarding God's grace is unattainable, as it eludes the discernment of transient events?</w:t>
      </w:r>
    </w:p>
    <w:p w14:paraId="75A1AFB6">
      <w:pPr>
        <w:pStyle w:val="5"/>
        <w:spacing w:before="23"/>
        <w:ind w:left="0" w:right="0"/>
        <w:jc w:val="left"/>
        <w:rPr>
          <w:rFonts w:hint="eastAsia"/>
        </w:rPr>
      </w:pPr>
      <w:r>
        <w:rPr>
          <w:rFonts w:hint="eastAsia"/>
        </w:rPr>
        <w:t>因此，这些诡辩家们争辩说，人类无法确定上帝的恩典，因为它超出了对短暂事件的辨别能力，这难道不也同样荒谬吗？</w:t>
      </w:r>
    </w:p>
    <w:p w14:paraId="0AAF70B4">
      <w:pPr>
        <w:pStyle w:val="5"/>
        <w:spacing w:before="23"/>
        <w:ind w:left="0" w:right="0"/>
        <w:jc w:val="left"/>
        <w:rPr>
          <w:rFonts w:hint="eastAsia"/>
        </w:rPr>
      </w:pPr>
    </w:p>
    <w:p w14:paraId="10399D70">
      <w:pPr>
        <w:pStyle w:val="5"/>
        <w:spacing w:before="23"/>
        <w:ind w:left="0" w:right="0"/>
        <w:jc w:val="left"/>
        <w:rPr>
          <w:rFonts w:hint="eastAsia"/>
        </w:rPr>
      </w:pPr>
      <w:r>
        <w:rPr>
          <w:rFonts w:hint="eastAsia"/>
        </w:rPr>
        <w:t>The sophists contend that claiming an infallible knowledge of the divine will is rash presumption.</w:t>
      </w:r>
    </w:p>
    <w:p w14:paraId="6628A93E">
      <w:pPr>
        <w:pStyle w:val="5"/>
        <w:spacing w:before="23"/>
        <w:ind w:left="0" w:right="0"/>
        <w:jc w:val="left"/>
        <w:rPr>
          <w:rFonts w:hint="eastAsia"/>
        </w:rPr>
      </w:pPr>
      <w:r>
        <w:rPr>
          <w:rFonts w:hint="eastAsia"/>
        </w:rPr>
        <w:t>诡辩家们声称，宣称对神圣旨意拥有无误的知识是一种鲁莽的推定。</w:t>
      </w:r>
    </w:p>
    <w:p w14:paraId="2AE41296">
      <w:pPr>
        <w:pStyle w:val="5"/>
        <w:spacing w:before="23"/>
        <w:ind w:left="0" w:right="0"/>
        <w:jc w:val="left"/>
        <w:rPr>
          <w:rFonts w:hint="eastAsia"/>
        </w:rPr>
      </w:pPr>
    </w:p>
    <w:p w14:paraId="0E4E2435">
      <w:pPr>
        <w:pStyle w:val="5"/>
        <w:spacing w:before="23"/>
        <w:ind w:left="0" w:right="0"/>
        <w:jc w:val="left"/>
        <w:rPr>
          <w:rFonts w:hint="eastAsia"/>
        </w:rPr>
      </w:pPr>
      <w:r>
        <w:rPr>
          <w:rFonts w:hint="eastAsia"/>
        </w:rPr>
        <w:t>I would concede this point, had we been audacious enough to subject God's incomprehensible wisdom to the confines of our limited understanding.</w:t>
      </w:r>
    </w:p>
    <w:p w14:paraId="4EEE6F38">
      <w:pPr>
        <w:pStyle w:val="5"/>
        <w:spacing w:before="23"/>
        <w:ind w:left="0" w:right="0"/>
        <w:jc w:val="left"/>
        <w:rPr>
          <w:rFonts w:hint="eastAsia"/>
        </w:rPr>
      </w:pPr>
      <w:r>
        <w:rPr>
          <w:rFonts w:hint="eastAsia"/>
        </w:rPr>
        <w:t>如果我们胆敢将上帝不可思议的智慧局限于我们有限的理解范围之内，我或许会承认这一点。</w:t>
      </w:r>
    </w:p>
    <w:p w14:paraId="1FED2683">
      <w:pPr>
        <w:pStyle w:val="5"/>
        <w:spacing w:before="23"/>
        <w:ind w:left="0" w:right="0"/>
        <w:jc w:val="left"/>
        <w:rPr>
          <w:rFonts w:hint="eastAsia"/>
        </w:rPr>
      </w:pPr>
    </w:p>
    <w:p w14:paraId="20E1D353">
      <w:pPr>
        <w:pStyle w:val="5"/>
        <w:spacing w:before="23"/>
        <w:ind w:left="0" w:right="0"/>
        <w:jc w:val="left"/>
        <w:rPr>
          <w:rFonts w:hint="eastAsia"/>
        </w:rPr>
      </w:pPr>
      <w:r>
        <w:rPr>
          <w:rFonts w:hint="eastAsia"/>
        </w:rPr>
        <w:t>Yet, when we simply echo St. Paul's assertion that we have received a Spirit who transcends worldly realms and originates from God, a Spirit through whom we apprehend the goodness bestowed upon us (1 Corinthians 2:12), what grounds do they possess to object without affronting the Holy Spirit?</w:t>
      </w:r>
    </w:p>
    <w:p w14:paraId="163F8E15">
      <w:pPr>
        <w:pStyle w:val="5"/>
        <w:spacing w:before="23"/>
        <w:ind w:left="0" w:right="0"/>
        <w:jc w:val="left"/>
        <w:rPr>
          <w:rFonts w:hint="eastAsia"/>
        </w:rPr>
      </w:pPr>
      <w:r>
        <w:rPr>
          <w:rFonts w:hint="eastAsia"/>
        </w:rPr>
        <w:t>然而，当我们仅仅重复圣保罗的断言，即我们领受了一个超越属世领域、源于上帝的灵，一个我们藉以领会上帝所赐给我们之良善的灵（哥林多前书 2:12）时，他们有什么理由在不冒犯圣灵的情况下提出反对呢？</w:t>
      </w:r>
    </w:p>
    <w:p w14:paraId="29733DD9">
      <w:pPr>
        <w:pStyle w:val="5"/>
        <w:spacing w:before="23"/>
        <w:ind w:left="0" w:right="0"/>
        <w:jc w:val="left"/>
        <w:rPr>
          <w:rFonts w:hint="eastAsia"/>
        </w:rPr>
      </w:pPr>
    </w:p>
    <w:p w14:paraId="136DE5BB">
      <w:pPr>
        <w:pStyle w:val="5"/>
        <w:spacing w:before="23"/>
        <w:ind w:left="0" w:right="0"/>
        <w:jc w:val="left"/>
        <w:rPr>
          <w:rFonts w:hint="eastAsia"/>
        </w:rPr>
      </w:pPr>
      <w:r>
        <w:rPr>
          <w:rFonts w:hint="eastAsia"/>
        </w:rPr>
        <w:t>If deeming a revelation from the Spirit as false, uncertain, or ambiguous amounts to a grievous sacrilege, then how can we be faulted for affirming the certainty of His revelations to us?</w:t>
      </w:r>
    </w:p>
    <w:p w14:paraId="5ED44D6A">
      <w:pPr>
        <w:pStyle w:val="5"/>
        <w:spacing w:before="23"/>
        <w:ind w:left="0" w:right="0"/>
        <w:jc w:val="left"/>
        <w:rPr>
          <w:rFonts w:hint="eastAsia"/>
        </w:rPr>
      </w:pPr>
      <w:r>
        <w:rPr>
          <w:rFonts w:hint="eastAsia"/>
        </w:rPr>
        <w:t>如果将来自圣灵的启示视为虚假、不确定或模棱两可，就构成严重的亵渎，那么我们因肯定祂向我们启示的确定性而受到指责，又怎能算错呢？</w:t>
      </w:r>
    </w:p>
    <w:p w14:paraId="2D17F033">
      <w:pPr>
        <w:pStyle w:val="5"/>
        <w:spacing w:before="23"/>
        <w:ind w:left="0" w:right="0"/>
        <w:jc w:val="left"/>
        <w:rPr>
          <w:rFonts w:hint="eastAsia"/>
        </w:rPr>
      </w:pPr>
    </w:p>
    <w:p w14:paraId="5B5AD527">
      <w:pPr>
        <w:pStyle w:val="5"/>
        <w:spacing w:before="23"/>
        <w:ind w:left="0" w:right="0"/>
        <w:jc w:val="left"/>
        <w:rPr>
          <w:rFonts w:hint="eastAsia"/>
        </w:rPr>
      </w:pPr>
      <w:r>
        <w:rPr>
          <w:rFonts w:hint="eastAsia"/>
        </w:rPr>
        <w:t>The sophists might retort that our bold proclamation of the Spirit of Christ is an act of audacity, revealing their immense folly.</w:t>
      </w:r>
    </w:p>
    <w:p w14:paraId="250F0E55">
      <w:pPr>
        <w:pStyle w:val="5"/>
        <w:spacing w:before="23"/>
        <w:ind w:left="0" w:right="0"/>
        <w:jc w:val="left"/>
        <w:rPr>
          <w:rFonts w:hint="eastAsia"/>
        </w:rPr>
      </w:pPr>
      <w:r>
        <w:rPr>
          <w:rFonts w:hint="eastAsia"/>
        </w:rPr>
        <w:t>诡辩家们或许会反驳说，我们大胆宣告基督的灵是一种鲁莽的行为，这暴露了他们极大的愚蠢。</w:t>
      </w:r>
    </w:p>
    <w:p w14:paraId="6A0A2B52">
      <w:pPr>
        <w:pStyle w:val="5"/>
        <w:spacing w:before="23"/>
        <w:ind w:left="0" w:right="0"/>
        <w:jc w:val="left"/>
        <w:rPr>
          <w:rFonts w:hint="eastAsia"/>
        </w:rPr>
      </w:pPr>
    </w:p>
    <w:p w14:paraId="7C9585C8">
      <w:pPr>
        <w:pStyle w:val="5"/>
        <w:spacing w:before="23"/>
        <w:ind w:left="0" w:right="0"/>
        <w:jc w:val="left"/>
        <w:rPr>
          <w:rFonts w:hint="eastAsia"/>
        </w:rPr>
      </w:pPr>
      <w:r>
        <w:rPr>
          <w:rFonts w:hint="eastAsia"/>
        </w:rPr>
        <w:t>To envision those who aspire to be the educators of the world displaying such ignorance in the foundational tenets of Christianity is astonishing.</w:t>
      </w:r>
    </w:p>
    <w:p w14:paraId="714B8ABB">
      <w:pPr>
        <w:pStyle w:val="5"/>
        <w:spacing w:before="23"/>
        <w:ind w:left="0" w:right="0"/>
        <w:jc w:val="left"/>
        <w:rPr>
          <w:rFonts w:hint="eastAsia"/>
        </w:rPr>
      </w:pPr>
      <w:r>
        <w:rPr>
          <w:rFonts w:hint="eastAsia"/>
        </w:rPr>
        <w:t>想象那些渴望成为世界导师的人，在基督教的基本教义上表现出如此的无知，真是令人震惊。</w:t>
      </w:r>
    </w:p>
    <w:p w14:paraId="7C9AF16F">
      <w:pPr>
        <w:pStyle w:val="5"/>
        <w:spacing w:before="23"/>
        <w:ind w:left="0" w:right="0"/>
        <w:jc w:val="left"/>
        <w:rPr>
          <w:rFonts w:hint="eastAsia"/>
        </w:rPr>
      </w:pPr>
    </w:p>
    <w:p w14:paraId="1D18CB27">
      <w:pPr>
        <w:pStyle w:val="5"/>
        <w:spacing w:before="23"/>
        <w:ind w:left="0" w:right="0"/>
        <w:jc w:val="left"/>
        <w:rPr>
          <w:rFonts w:hint="eastAsia"/>
        </w:rPr>
      </w:pPr>
      <w:r>
        <w:rPr>
          <w:rFonts w:hint="eastAsia"/>
        </w:rPr>
        <w:t>Their stance becomes evident through their writings.</w:t>
      </w:r>
    </w:p>
    <w:p w14:paraId="70E22315">
      <w:pPr>
        <w:pStyle w:val="5"/>
        <w:spacing w:before="23"/>
        <w:ind w:left="0" w:right="0"/>
        <w:jc w:val="left"/>
        <w:rPr>
          <w:rFonts w:hint="eastAsia"/>
        </w:rPr>
      </w:pPr>
      <w:r>
        <w:rPr>
          <w:rFonts w:hint="eastAsia"/>
        </w:rPr>
        <w:t>他们的立场通过他们的著作显而易见。</w:t>
      </w:r>
    </w:p>
    <w:p w14:paraId="40C9AD39">
      <w:pPr>
        <w:pStyle w:val="5"/>
        <w:spacing w:before="23"/>
        <w:ind w:left="0" w:right="0"/>
        <w:jc w:val="left"/>
        <w:rPr>
          <w:rFonts w:hint="eastAsia"/>
        </w:rPr>
      </w:pPr>
    </w:p>
    <w:p w14:paraId="3F106CAD">
      <w:pPr>
        <w:pStyle w:val="5"/>
        <w:spacing w:before="23"/>
        <w:ind w:left="0" w:right="0"/>
        <w:jc w:val="left"/>
        <w:rPr>
          <w:rFonts w:hint="eastAsia"/>
        </w:rPr>
      </w:pPr>
      <w:r>
        <w:rPr>
          <w:rFonts w:hint="eastAsia"/>
        </w:rPr>
        <w:t>St. Paul asserts that only those led by the Spirit are truly children of God (Romans 8:14).</w:t>
      </w:r>
    </w:p>
    <w:p w14:paraId="79182079">
      <w:pPr>
        <w:pStyle w:val="5"/>
        <w:spacing w:before="23"/>
        <w:ind w:left="0" w:right="0"/>
        <w:jc w:val="left"/>
        <w:rPr>
          <w:rFonts w:hint="eastAsia"/>
        </w:rPr>
      </w:pPr>
      <w:r>
        <w:rPr>
          <w:rFonts w:hint="eastAsia"/>
        </w:rPr>
        <w:t>圣保罗断言，只有那些被圣灵引导的人才是上帝真正的儿女（罗马书 8:14）。</w:t>
      </w:r>
    </w:p>
    <w:p w14:paraId="34F5B9E5">
      <w:pPr>
        <w:pStyle w:val="5"/>
        <w:spacing w:before="23"/>
        <w:ind w:left="0" w:right="0"/>
        <w:jc w:val="left"/>
        <w:rPr>
          <w:rFonts w:hint="eastAsia"/>
        </w:rPr>
      </w:pPr>
    </w:p>
    <w:p w14:paraId="4F85210A">
      <w:pPr>
        <w:pStyle w:val="5"/>
        <w:spacing w:before="23"/>
        <w:ind w:left="0" w:right="0"/>
        <w:jc w:val="left"/>
        <w:rPr>
          <w:rFonts w:hint="eastAsia"/>
        </w:rPr>
      </w:pPr>
      <w:r>
        <w:rPr>
          <w:rFonts w:hint="eastAsia"/>
        </w:rPr>
        <w:t>Contrarily, the sophists advocate that God's children are guided by their own spirits, devoid of God's Spirit.</w:t>
      </w:r>
    </w:p>
    <w:p w14:paraId="4367A195">
      <w:pPr>
        <w:pStyle w:val="5"/>
        <w:spacing w:before="23"/>
        <w:ind w:left="0" w:right="0"/>
        <w:jc w:val="left"/>
        <w:rPr>
          <w:rFonts w:hint="eastAsia"/>
        </w:rPr>
      </w:pPr>
      <w:r>
        <w:rPr>
          <w:rFonts w:hint="eastAsia"/>
        </w:rPr>
        <w:t>相反，诡辩家们主张上帝的儿女是由他们自己的灵引导的，缺乏上帝的灵。</w:t>
      </w:r>
    </w:p>
    <w:p w14:paraId="66580E98">
      <w:pPr>
        <w:pStyle w:val="5"/>
        <w:spacing w:before="23"/>
        <w:ind w:left="0" w:right="0"/>
        <w:jc w:val="left"/>
        <w:rPr>
          <w:rFonts w:hint="eastAsia"/>
        </w:rPr>
      </w:pPr>
    </w:p>
    <w:p w14:paraId="1142E13F">
      <w:pPr>
        <w:pStyle w:val="5"/>
        <w:spacing w:before="23"/>
        <w:ind w:left="0" w:right="0"/>
        <w:jc w:val="left"/>
        <w:rPr>
          <w:rFonts w:hint="eastAsia"/>
        </w:rPr>
      </w:pPr>
      <w:r>
        <w:rPr>
          <w:rFonts w:hint="eastAsia"/>
        </w:rPr>
        <w:t>St. Paul teaches that unless the Spirit, who exclusively testifies to our souls that we are children of God, imparts this designation to us, we cannot claim God as our Father (Romans 8:16).</w:t>
      </w:r>
    </w:p>
    <w:p w14:paraId="2BB481FD">
      <w:pPr>
        <w:pStyle w:val="5"/>
        <w:spacing w:before="23"/>
        <w:ind w:left="0" w:right="0"/>
        <w:jc w:val="left"/>
        <w:rPr>
          <w:rFonts w:hint="eastAsia"/>
        </w:rPr>
      </w:pPr>
      <w:r>
        <w:rPr>
          <w:rFonts w:hint="eastAsia"/>
        </w:rPr>
        <w:t>圣保罗教导说，除非那唯一向我们灵魂见证我们是上帝儿女的圣灵将此称号赋予我们，否则我们不能称上帝为我们的父（罗马书 8:16）。</w:t>
      </w:r>
    </w:p>
    <w:p w14:paraId="04DC5242">
      <w:pPr>
        <w:pStyle w:val="5"/>
        <w:spacing w:before="23"/>
        <w:ind w:left="0" w:right="0"/>
        <w:jc w:val="left"/>
        <w:rPr>
          <w:rFonts w:hint="eastAsia"/>
        </w:rPr>
      </w:pPr>
    </w:p>
    <w:p w14:paraId="1F52C2AC">
      <w:pPr>
        <w:pStyle w:val="5"/>
        <w:spacing w:before="23"/>
        <w:ind w:left="0" w:right="0"/>
        <w:jc w:val="left"/>
        <w:rPr>
          <w:rFonts w:hint="eastAsia"/>
        </w:rPr>
      </w:pPr>
      <w:r>
        <w:rPr>
          <w:rFonts w:hint="eastAsia"/>
        </w:rPr>
        <w:t>Although the sophists do not prohibit invoking God's name, they effectively deprive us of the Spirit, the guide through whom we should approach Him.</w:t>
      </w:r>
    </w:p>
    <w:p w14:paraId="13C7B907">
      <w:pPr>
        <w:pStyle w:val="5"/>
        <w:spacing w:before="23"/>
        <w:ind w:left="0" w:right="0"/>
        <w:jc w:val="left"/>
        <w:rPr>
          <w:rFonts w:hint="eastAsia"/>
        </w:rPr>
      </w:pPr>
      <w:r>
        <w:rPr>
          <w:rFonts w:hint="eastAsia"/>
        </w:rPr>
        <w:t>尽管诡辩家们不禁止呼求上帝的名，但他们实际上剥夺了我们的圣灵，而圣灵是我们应当藉以亲近祂的引导者。</w:t>
      </w:r>
    </w:p>
    <w:p w14:paraId="6FB88622">
      <w:pPr>
        <w:pStyle w:val="5"/>
        <w:spacing w:before="23"/>
        <w:ind w:left="0" w:right="0"/>
        <w:jc w:val="left"/>
        <w:rPr>
          <w:rFonts w:hint="eastAsia"/>
        </w:rPr>
      </w:pPr>
    </w:p>
    <w:p w14:paraId="0DAC6D2E">
      <w:pPr>
        <w:pStyle w:val="5"/>
        <w:spacing w:before="23"/>
        <w:ind w:left="0" w:right="0"/>
        <w:jc w:val="left"/>
        <w:rPr>
          <w:rFonts w:hint="eastAsia"/>
        </w:rPr>
      </w:pPr>
      <w:r>
        <w:rPr>
          <w:rFonts w:hint="eastAsia"/>
        </w:rPr>
        <w:t>St. Paul declares that one who isn't led by the Spirit of Christ cannot be considered His servant.</w:t>
      </w:r>
    </w:p>
    <w:p w14:paraId="7E93A15A">
      <w:pPr>
        <w:pStyle w:val="5"/>
        <w:spacing w:before="23"/>
        <w:ind w:left="0" w:right="0"/>
        <w:jc w:val="left"/>
        <w:rPr>
          <w:rFonts w:hint="eastAsia"/>
        </w:rPr>
      </w:pPr>
      <w:r>
        <w:rPr>
          <w:rFonts w:hint="eastAsia"/>
        </w:rPr>
        <w:t>圣保罗宣称，一个不被基督的灵引导的人，不能被视为祂的仆人。</w:t>
      </w:r>
    </w:p>
    <w:p w14:paraId="5DD637A4">
      <w:pPr>
        <w:pStyle w:val="5"/>
        <w:spacing w:before="23"/>
        <w:ind w:left="0" w:right="0"/>
        <w:jc w:val="left"/>
        <w:rPr>
          <w:rFonts w:hint="eastAsia"/>
        </w:rPr>
      </w:pPr>
    </w:p>
    <w:p w14:paraId="247A4232">
      <w:pPr>
        <w:pStyle w:val="5"/>
        <w:spacing w:before="23"/>
        <w:ind w:left="0" w:right="0"/>
        <w:jc w:val="left"/>
        <w:rPr>
          <w:rFonts w:hint="eastAsia"/>
        </w:rPr>
      </w:pPr>
      <w:r>
        <w:rPr>
          <w:rFonts w:hint="eastAsia"/>
        </w:rPr>
        <w:t>Despite this, the sophists formulate a new version of Christianity, entirely detached from the Spirit of Christ.</w:t>
      </w:r>
    </w:p>
    <w:p w14:paraId="1CC92457">
      <w:pPr>
        <w:pStyle w:val="5"/>
        <w:spacing w:before="23"/>
        <w:ind w:left="0" w:right="0"/>
        <w:jc w:val="left"/>
        <w:rPr>
          <w:rFonts w:hint="eastAsia"/>
        </w:rPr>
      </w:pPr>
      <w:r>
        <w:rPr>
          <w:rFonts w:hint="eastAsia"/>
        </w:rPr>
        <w:t>尽管如此，诡辩家们还是炮制出一种全新的基督教，完全脱离了基督的灵。</w:t>
      </w:r>
    </w:p>
    <w:p w14:paraId="6B5BCD68">
      <w:pPr>
        <w:pStyle w:val="5"/>
        <w:spacing w:before="23"/>
        <w:ind w:left="0" w:right="0"/>
        <w:jc w:val="left"/>
        <w:rPr>
          <w:rFonts w:hint="eastAsia"/>
        </w:rPr>
      </w:pPr>
    </w:p>
    <w:p w14:paraId="3D34A794">
      <w:pPr>
        <w:pStyle w:val="5"/>
        <w:spacing w:before="23"/>
        <w:ind w:left="0" w:right="0"/>
        <w:jc w:val="left"/>
        <w:rPr>
          <w:rFonts w:hint="eastAsia"/>
        </w:rPr>
      </w:pPr>
      <w:r>
        <w:rPr>
          <w:rFonts w:hint="eastAsia"/>
        </w:rPr>
        <w:t>St. Paul provides no assurance of the blessed resurrection unless we sense the Holy Spirit dwelling within us, while the sophists construct a hope devoid of such spiritual connection.</w:t>
      </w:r>
    </w:p>
    <w:p w14:paraId="2AADAF28">
      <w:pPr>
        <w:pStyle w:val="5"/>
        <w:spacing w:before="23"/>
        <w:ind w:left="0" w:right="0"/>
        <w:jc w:val="left"/>
        <w:rPr>
          <w:rFonts w:hint="eastAsia"/>
        </w:rPr>
      </w:pPr>
      <w:r>
        <w:rPr>
          <w:rFonts w:hint="eastAsia"/>
        </w:rPr>
        <w:t>除非我们感觉到圣灵住在我们里面，否则圣保罗不提供蒙福复活的确据，而诡辩家们则构建了一种缺乏这种属灵联系的盼望。</w:t>
      </w:r>
    </w:p>
    <w:p w14:paraId="342753A1">
      <w:pPr>
        <w:pStyle w:val="5"/>
        <w:spacing w:before="23"/>
        <w:ind w:left="0" w:right="0"/>
        <w:jc w:val="left"/>
        <w:rPr>
          <w:rFonts w:hint="eastAsia"/>
        </w:rPr>
      </w:pPr>
    </w:p>
    <w:p w14:paraId="0AB4D6EA">
      <w:pPr>
        <w:pStyle w:val="5"/>
        <w:spacing w:before="23"/>
        <w:ind w:left="0" w:right="0"/>
        <w:jc w:val="left"/>
        <w:rPr>
          <w:rFonts w:hint="eastAsia"/>
        </w:rPr>
      </w:pPr>
      <w:r>
        <w:rPr>
          <w:rFonts w:hint="eastAsia"/>
        </w:rPr>
        <w:t>Perhaps the sophists might assert that they do not deny the Holy Spirit's necessity, yet they advocate humility and modesty, encouraging us to remain unaware of His presence.</w:t>
      </w:r>
    </w:p>
    <w:p w14:paraId="0E8A30B8">
      <w:pPr>
        <w:pStyle w:val="5"/>
        <w:spacing w:before="23"/>
        <w:ind w:left="0" w:right="0"/>
        <w:jc w:val="left"/>
        <w:rPr>
          <w:rFonts w:hint="eastAsia"/>
        </w:rPr>
      </w:pPr>
      <w:r>
        <w:rPr>
          <w:rFonts w:hint="eastAsia"/>
        </w:rPr>
        <w:t>或许诡辩家们会声称他们并不否认圣灵的必要性，但他们提倡谦卑和谦逊，鼓励我们对祂的同在保持无知。</w:t>
      </w:r>
    </w:p>
    <w:p w14:paraId="003A0C39">
      <w:pPr>
        <w:pStyle w:val="5"/>
        <w:spacing w:before="23"/>
        <w:ind w:left="0" w:right="0"/>
        <w:jc w:val="left"/>
        <w:rPr>
          <w:rFonts w:hint="eastAsia"/>
        </w:rPr>
      </w:pPr>
    </w:p>
    <w:p w14:paraId="228C7260">
      <w:pPr>
        <w:pStyle w:val="5"/>
        <w:spacing w:before="23"/>
        <w:ind w:left="0" w:right="0"/>
        <w:jc w:val="left"/>
        <w:rPr>
          <w:rFonts w:hint="eastAsia"/>
        </w:rPr>
      </w:pPr>
      <w:r>
        <w:rPr>
          <w:rFonts w:hint="eastAsia"/>
        </w:rPr>
        <w:t>However, what does the Apostle mean when he instructs the Corinthians to examine themselves, testing whether Jesus Christ dwells within them, and warns that anyone lacking this awareness is reprobate (2 Corinthians 13:5)?</w:t>
      </w:r>
    </w:p>
    <w:p w14:paraId="2A6FBBCD">
      <w:pPr>
        <w:pStyle w:val="5"/>
        <w:spacing w:before="23"/>
        <w:ind w:left="0" w:right="0"/>
        <w:jc w:val="left"/>
        <w:rPr>
          <w:rFonts w:hint="eastAsia"/>
        </w:rPr>
      </w:pPr>
      <w:r>
        <w:rPr>
          <w:rFonts w:hint="eastAsia"/>
        </w:rPr>
        <w:t>然而，当使徒指示哥林多人省察自己，察验耶稣基督是否住在他们里面，并警告说，凡缺乏这种意识的人都是可弃绝的（哥林多后书 13:5），他是什么意思呢？</w:t>
      </w:r>
    </w:p>
    <w:p w14:paraId="4A5078D1">
      <w:pPr>
        <w:pStyle w:val="5"/>
        <w:spacing w:before="23"/>
        <w:ind w:left="0" w:right="0"/>
        <w:jc w:val="left"/>
        <w:rPr>
          <w:rFonts w:hint="eastAsia"/>
        </w:rPr>
      </w:pPr>
    </w:p>
    <w:p w14:paraId="74D76556">
      <w:pPr>
        <w:pStyle w:val="5"/>
        <w:spacing w:before="23"/>
        <w:ind w:left="0" w:right="0"/>
        <w:jc w:val="left"/>
        <w:rPr>
          <w:rFonts w:hint="eastAsia"/>
        </w:rPr>
      </w:pPr>
      <w:r>
        <w:rPr>
          <w:rFonts w:hint="eastAsia"/>
        </w:rPr>
        <w:t>St. John echoes this sentiment: "By this we know that he abides in us, by the Spirit whom he has given us" (1 John 3:24).</w:t>
      </w:r>
    </w:p>
    <w:p w14:paraId="3001F46D">
      <w:pPr>
        <w:pStyle w:val="5"/>
        <w:spacing w:before="23"/>
        <w:ind w:left="0" w:right="0"/>
        <w:jc w:val="left"/>
        <w:rPr>
          <w:rFonts w:hint="eastAsia"/>
        </w:rPr>
      </w:pPr>
      <w:r>
        <w:rPr>
          <w:rFonts w:hint="eastAsia"/>
        </w:rPr>
        <w:t>圣约翰呼应了这种情感：“我们所以知道神住在我们里面，是因祂所赐给我们的圣灵”（约翰一书 3:24）。</w:t>
      </w:r>
    </w:p>
    <w:p w14:paraId="5405A178">
      <w:pPr>
        <w:pStyle w:val="5"/>
        <w:spacing w:before="23"/>
        <w:ind w:left="0" w:right="0"/>
        <w:jc w:val="left"/>
        <w:rPr>
          <w:rFonts w:hint="eastAsia"/>
        </w:rPr>
      </w:pPr>
    </w:p>
    <w:p w14:paraId="0453BDA4">
      <w:pPr>
        <w:pStyle w:val="5"/>
        <w:spacing w:before="23"/>
        <w:ind w:left="0" w:right="0"/>
        <w:jc w:val="left"/>
        <w:rPr>
          <w:rFonts w:hint="eastAsia"/>
        </w:rPr>
      </w:pPr>
      <w:r>
        <w:rPr>
          <w:rFonts w:hint="eastAsia"/>
        </w:rPr>
        <w:t>Thus, what we truly do is cast doubt upon Jesus Christ's promises when we endeavor to serve Him without the presence of His Spirit, even though He had proclaimed that His Spirit would be poured out upon all His chosen ones (Joel 2:28).</w:t>
      </w:r>
    </w:p>
    <w:p w14:paraId="6670A5DC">
      <w:pPr>
        <w:pStyle w:val="5"/>
        <w:spacing w:before="23"/>
        <w:ind w:left="0" w:right="0"/>
        <w:jc w:val="left"/>
        <w:rPr>
          <w:rFonts w:hint="eastAsia"/>
        </w:rPr>
      </w:pPr>
      <w:r>
        <w:rPr>
          <w:rFonts w:hint="eastAsia"/>
        </w:rPr>
        <w:t>因此，当我们努力事奉祂，却没有祂的灵同在时，我们实际上是在怀疑耶稣基督的应许，尽管祂曾宣告祂的灵将浇灌在祂所有选民身上（约珥书 2:28）。</w:t>
      </w:r>
    </w:p>
    <w:p w14:paraId="346A9E94">
      <w:pPr>
        <w:pStyle w:val="5"/>
        <w:spacing w:before="23"/>
        <w:ind w:left="0" w:right="0"/>
        <w:jc w:val="left"/>
        <w:rPr>
          <w:rFonts w:hint="eastAsia"/>
        </w:rPr>
      </w:pPr>
    </w:p>
    <w:p w14:paraId="0BD49AD8">
      <w:pPr>
        <w:pStyle w:val="5"/>
        <w:spacing w:before="23"/>
        <w:ind w:left="0" w:right="0"/>
        <w:jc w:val="left"/>
        <w:rPr>
          <w:rFonts w:hint="eastAsia"/>
        </w:rPr>
      </w:pPr>
      <w:r>
        <w:rPr>
          <w:rFonts w:hint="eastAsia"/>
        </w:rPr>
        <w:t>In essence, we diminish the Holy Spirit's glory by isolating faith from His realm, the very realm that is His domain.</w:t>
      </w:r>
    </w:p>
    <w:p w14:paraId="6F39F891">
      <w:pPr>
        <w:pStyle w:val="5"/>
        <w:spacing w:before="23"/>
        <w:ind w:left="0" w:right="0"/>
        <w:jc w:val="left"/>
        <w:rPr>
          <w:rFonts w:hint="eastAsia"/>
        </w:rPr>
      </w:pPr>
      <w:r>
        <w:rPr>
          <w:rFonts w:hint="eastAsia"/>
        </w:rPr>
        <w:t>本质上，我们通过将信心与祂的领域——那正是祂的疆域——隔离开来，从而削弱了圣灵的荣耀。</w:t>
      </w:r>
    </w:p>
    <w:p w14:paraId="352FCDBD">
      <w:pPr>
        <w:pStyle w:val="5"/>
        <w:spacing w:before="23"/>
        <w:ind w:left="0" w:right="0"/>
        <w:jc w:val="left"/>
        <w:rPr>
          <w:rFonts w:hint="eastAsia"/>
        </w:rPr>
      </w:pPr>
    </w:p>
    <w:p w14:paraId="6DCD0AD4">
      <w:pPr>
        <w:pStyle w:val="5"/>
        <w:spacing w:before="23"/>
        <w:ind w:left="0" w:right="0"/>
        <w:jc w:val="left"/>
        <w:rPr>
          <w:rFonts w:hint="eastAsia"/>
        </w:rPr>
      </w:pPr>
      <w:r>
        <w:rPr>
          <w:rFonts w:hint="eastAsia"/>
        </w:rPr>
        <w:t>Since these foundational teachings form the bedrock of our faith, it's bewildering to label Christians as arrogant when they glorify the presence of the Holy Spirit—without whose presence, Christianity itself would cease to exist.</w:t>
      </w:r>
    </w:p>
    <w:p w14:paraId="2126652F">
      <w:pPr>
        <w:pStyle w:val="5"/>
        <w:spacing w:before="23"/>
        <w:ind w:left="0" w:right="0"/>
        <w:jc w:val="left"/>
        <w:rPr>
          <w:rFonts w:hint="eastAsia"/>
        </w:rPr>
      </w:pPr>
      <w:r>
        <w:rPr>
          <w:rFonts w:hint="eastAsia"/>
        </w:rPr>
        <w:t>既然这些基础教义构成了我们信心的基石，那么当基督徒荣耀圣灵的同在时——没有祂的同在，基督教本身就不复存在——却被贴上傲慢的标签，这真是令人困惑。</w:t>
      </w:r>
    </w:p>
    <w:p w14:paraId="6966ACB8">
      <w:pPr>
        <w:pStyle w:val="5"/>
        <w:spacing w:before="23"/>
        <w:ind w:left="0" w:right="0"/>
        <w:jc w:val="left"/>
        <w:rPr>
          <w:rFonts w:hint="eastAsia"/>
        </w:rPr>
      </w:pPr>
    </w:p>
    <w:p w14:paraId="1F4C3DA4">
      <w:pPr>
        <w:pStyle w:val="5"/>
        <w:spacing w:before="23"/>
        <w:ind w:left="0" w:right="0"/>
        <w:jc w:val="left"/>
        <w:rPr>
          <w:rFonts w:hint="eastAsia"/>
        </w:rPr>
      </w:pPr>
      <w:r>
        <w:rPr>
          <w:rFonts w:hint="eastAsia"/>
        </w:rPr>
        <w:t>The sophists, by their example, affirm Christ's statement that His Spirit remains concealed from the world, and only those in whom He resides truly comprehend Him (John 14:17).</w:t>
      </w:r>
    </w:p>
    <w:p w14:paraId="13820B9B">
      <w:pPr>
        <w:pStyle w:val="5"/>
        <w:spacing w:before="23"/>
        <w:ind w:left="0" w:right="0"/>
        <w:jc w:val="left"/>
        <w:rPr>
          <w:rFonts w:hint="eastAsia"/>
        </w:rPr>
      </w:pPr>
      <w:r>
        <w:rPr>
          <w:rFonts w:hint="eastAsia"/>
        </w:rPr>
        <w:t>诡辩家们以他们的榜样证实了基督的说法，即祂的灵向世人隐藏，只有那些祂住在其内的人才能真正理解祂（约翰福音 14:17）。</w:t>
      </w:r>
    </w:p>
    <w:p w14:paraId="217C00BE">
      <w:pPr>
        <w:pStyle w:val="5"/>
        <w:spacing w:before="23"/>
        <w:ind w:left="0" w:right="0"/>
        <w:jc w:val="left"/>
        <w:rPr>
          <w:rFonts w:hint="eastAsia"/>
        </w:rPr>
      </w:pPr>
    </w:p>
    <w:p w14:paraId="1B8F5D6C">
      <w:pPr>
        <w:pStyle w:val="5"/>
        <w:spacing w:before="23"/>
        <w:ind w:left="0" w:right="0"/>
        <w:jc w:val="left"/>
        <w:rPr>
          <w:rFonts w:hint="eastAsia"/>
        </w:rPr>
      </w:pPr>
      <w:r>
        <w:rPr>
          <w:rFonts w:hint="eastAsia"/>
        </w:rPr>
        <w:t>In their relentless quest to undermine the bedrock of faith, the sophists assail it from another angle, suggesting that while we may deduce God's grace based on our current righteousness, the assurance of our perseverance remains uncertain.</w:t>
      </w:r>
    </w:p>
    <w:p w14:paraId="2FA26E53">
      <w:pPr>
        <w:pStyle w:val="5"/>
        <w:spacing w:before="23"/>
        <w:ind w:left="0" w:right="0"/>
        <w:jc w:val="left"/>
        <w:rPr>
          <w:rFonts w:hint="eastAsia"/>
        </w:rPr>
      </w:pPr>
      <w:r>
        <w:rPr>
          <w:rFonts w:hint="eastAsia"/>
        </w:rPr>
        <w:t>在他们不懈地试图破坏信心基石的过程中，诡辩家们从另一个角度攻击它，暗示虽然我们可以根据我们目前的公义推断上帝的恩典，但我们持守到底的确据仍然不确定。</w:t>
      </w:r>
    </w:p>
    <w:p w14:paraId="59F30C92">
      <w:pPr>
        <w:pStyle w:val="5"/>
        <w:spacing w:before="23"/>
        <w:ind w:left="0" w:right="0"/>
        <w:jc w:val="left"/>
        <w:rPr>
          <w:rFonts w:hint="eastAsia"/>
        </w:rPr>
      </w:pPr>
    </w:p>
    <w:p w14:paraId="121C4BAA">
      <w:pPr>
        <w:pStyle w:val="5"/>
        <w:spacing w:before="23"/>
        <w:ind w:left="0" w:right="0"/>
        <w:jc w:val="left"/>
        <w:rPr>
          <w:rFonts w:hint="eastAsia"/>
        </w:rPr>
      </w:pPr>
      <w:r>
        <w:rPr>
          <w:rFonts w:hint="eastAsia"/>
        </w:rPr>
        <w:t>Nevertheless, they argue, we can maintain a confident hope of salvation even if we possess nothing beyond a "moral conjecture" that we currently stand in God's grace.</w:t>
      </w:r>
    </w:p>
    <w:p w14:paraId="6F2B339B">
      <w:pPr>
        <w:pStyle w:val="5"/>
        <w:spacing w:before="23"/>
        <w:ind w:left="0" w:right="0"/>
        <w:jc w:val="left"/>
        <w:rPr>
          <w:rFonts w:hint="eastAsia"/>
        </w:rPr>
      </w:pPr>
      <w:r>
        <w:rPr>
          <w:rFonts w:hint="eastAsia"/>
        </w:rPr>
        <w:t>然而，他们争辩说，即使我们除了目前处于上帝恩典之中的“道德推测”之外一无所有，我们仍然可以对救恩抱有确信的盼望。</w:t>
      </w:r>
    </w:p>
    <w:p w14:paraId="66373650">
      <w:pPr>
        <w:pStyle w:val="5"/>
        <w:spacing w:before="23"/>
        <w:ind w:left="0" w:right="0"/>
        <w:jc w:val="left"/>
        <w:rPr>
          <w:rFonts w:hint="eastAsia"/>
        </w:rPr>
      </w:pPr>
    </w:p>
    <w:p w14:paraId="2D37A792">
      <w:pPr>
        <w:pStyle w:val="5"/>
        <w:spacing w:before="23"/>
        <w:ind w:left="0" w:right="0"/>
        <w:jc w:val="left"/>
        <w:rPr>
          <w:rFonts w:hint="eastAsia"/>
        </w:rPr>
      </w:pPr>
      <w:r>
        <w:rPr>
          <w:rFonts w:hint="eastAsia"/>
        </w:rPr>
        <w:t>Regrettably, the apostle's words convey an entirely different sentiment.</w:t>
      </w:r>
    </w:p>
    <w:p w14:paraId="3DBC6D75">
      <w:pPr>
        <w:pStyle w:val="5"/>
        <w:spacing w:before="23"/>
        <w:ind w:left="0" w:right="0"/>
        <w:jc w:val="left"/>
        <w:rPr>
          <w:rFonts w:hint="eastAsia"/>
        </w:rPr>
      </w:pPr>
      <w:r>
        <w:rPr>
          <w:rFonts w:hint="eastAsia"/>
        </w:rPr>
        <w:t>遗憾的是，使徒的话表达了完全不同的情感。</w:t>
      </w:r>
    </w:p>
    <w:p w14:paraId="3DBB0257">
      <w:pPr>
        <w:pStyle w:val="5"/>
        <w:spacing w:before="23"/>
        <w:ind w:left="0" w:right="0"/>
        <w:jc w:val="left"/>
        <w:rPr>
          <w:rFonts w:hint="eastAsia"/>
        </w:rPr>
      </w:pPr>
    </w:p>
    <w:p w14:paraId="0FF7CF9F">
      <w:pPr>
        <w:pStyle w:val="5"/>
        <w:spacing w:before="23"/>
        <w:ind w:left="0" w:right="0"/>
        <w:jc w:val="left"/>
        <w:rPr>
          <w:rFonts w:hint="eastAsia"/>
        </w:rPr>
      </w:pPr>
      <w:r>
        <w:rPr>
          <w:rFonts w:hint="eastAsia"/>
        </w:rPr>
        <w:t>He unequivocally declares, "For I am sure that neither death nor life, nor angels nor rulers, nor things present nor things to come, nor powers, nor height nor depth, nor anything else in all creation, will be able to separate us from the love of God in Christ Jesus our Lord" (Romans 8:38–39).</w:t>
      </w:r>
    </w:p>
    <w:p w14:paraId="06E69CB2">
      <w:pPr>
        <w:pStyle w:val="5"/>
        <w:spacing w:before="23"/>
        <w:ind w:left="0" w:right="0"/>
        <w:jc w:val="left"/>
        <w:rPr>
          <w:rFonts w:hint="eastAsia"/>
        </w:rPr>
      </w:pPr>
      <w:r>
        <w:rPr>
          <w:rFonts w:hint="eastAsia"/>
        </w:rPr>
        <w:t>他明确宣告：“因为我深信无论是死，是生，是天使，是掌权的，是有能的，是现在的事，是将来的事，是高处的，是低处的，是别的受造之物，都不能叫我们与神的爱隔绝；这爱是在我们的主基督耶稣里的”（罗马书 8:38–39）。</w:t>
      </w:r>
    </w:p>
    <w:p w14:paraId="5550C203">
      <w:pPr>
        <w:pStyle w:val="5"/>
        <w:spacing w:before="23"/>
        <w:ind w:left="0" w:right="0"/>
        <w:jc w:val="left"/>
        <w:rPr>
          <w:rFonts w:hint="eastAsia"/>
        </w:rPr>
      </w:pPr>
    </w:p>
    <w:p w14:paraId="5ECDF426">
      <w:pPr>
        <w:pStyle w:val="5"/>
        <w:spacing w:before="23"/>
        <w:ind w:left="0" w:right="0"/>
        <w:jc w:val="left"/>
        <w:rPr>
          <w:rFonts w:hint="eastAsia"/>
        </w:rPr>
      </w:pPr>
      <w:r>
        <w:rPr>
          <w:rFonts w:hint="eastAsia"/>
        </w:rPr>
        <w:t>The sophists, in their pursuit of evasion, offer a flimsy resolution— contending that the apostle arrived at such knowledge through a distinct revelation.</w:t>
      </w:r>
    </w:p>
    <w:p w14:paraId="6F53288E">
      <w:pPr>
        <w:pStyle w:val="5"/>
        <w:spacing w:before="23"/>
        <w:ind w:left="0" w:right="0"/>
        <w:jc w:val="left"/>
        <w:rPr>
          <w:rFonts w:hint="eastAsia"/>
        </w:rPr>
      </w:pPr>
      <w:r>
        <w:rPr>
          <w:rFonts w:hint="eastAsia"/>
        </w:rPr>
        <w:t>诡辩家们在他们逃避的追求中，提供了一个站不住脚的解决方案——声称使徒是通过独特的启示才获得这种知识的。</w:t>
      </w:r>
    </w:p>
    <w:p w14:paraId="3939C43D">
      <w:pPr>
        <w:pStyle w:val="5"/>
        <w:spacing w:before="23"/>
        <w:ind w:left="0" w:right="0"/>
        <w:jc w:val="left"/>
        <w:rPr>
          <w:rFonts w:hint="eastAsia"/>
        </w:rPr>
      </w:pPr>
    </w:p>
    <w:p w14:paraId="0F9DBA87">
      <w:pPr>
        <w:pStyle w:val="5"/>
        <w:spacing w:before="23"/>
        <w:ind w:left="0" w:right="0"/>
        <w:jc w:val="left"/>
        <w:rPr>
          <w:rFonts w:hint="eastAsia"/>
        </w:rPr>
      </w:pPr>
      <w:r>
        <w:rPr>
          <w:rFonts w:hint="eastAsia"/>
        </w:rPr>
        <w:t>Their attempt to escape is bound by their own web, for here the apostle addresses the general blessings that befall all believers through faith, rather than his personal experience.</w:t>
      </w:r>
    </w:p>
    <w:p w14:paraId="1C71460A">
      <w:pPr>
        <w:pStyle w:val="5"/>
        <w:spacing w:before="23"/>
        <w:ind w:left="0" w:right="0"/>
        <w:jc w:val="left"/>
        <w:rPr>
          <w:rFonts w:hint="eastAsia"/>
        </w:rPr>
      </w:pPr>
      <w:r>
        <w:rPr>
          <w:rFonts w:hint="eastAsia"/>
        </w:rPr>
        <w:t>他们逃避的企图被他们自己的网所困，因为在这里，使徒谈论的是通过信心临到所有信徒的普遍祝福，而不是他个人的经历。</w:t>
      </w:r>
    </w:p>
    <w:p w14:paraId="16F41C32">
      <w:pPr>
        <w:pStyle w:val="5"/>
        <w:spacing w:before="23"/>
        <w:ind w:left="0" w:right="0"/>
        <w:jc w:val="left"/>
        <w:rPr>
          <w:rFonts w:hint="eastAsia"/>
        </w:rPr>
      </w:pPr>
    </w:p>
    <w:p w14:paraId="532D8B1C">
      <w:pPr>
        <w:pStyle w:val="5"/>
        <w:spacing w:before="23"/>
        <w:ind w:left="0" w:right="0"/>
        <w:jc w:val="left"/>
        <w:rPr>
          <w:rFonts w:hint="eastAsia"/>
        </w:rPr>
      </w:pPr>
      <w:r>
        <w:rPr>
          <w:rFonts w:hint="eastAsia"/>
        </w:rPr>
        <w:t>"Certainly," they assert, "but the apostle himself seeks to stir a sense of caution within us, warning us of our frailty and inconstancy when he admonishes, 'Let anyone who thinks that he stands take heed lest he fall' (1 Corinthians 10:12)."</w:t>
      </w:r>
    </w:p>
    <w:p w14:paraId="72DA302A">
      <w:pPr>
        <w:pStyle w:val="5"/>
        <w:spacing w:before="23"/>
        <w:ind w:left="0" w:right="0"/>
        <w:jc w:val="left"/>
        <w:rPr>
          <w:rFonts w:hint="eastAsia"/>
        </w:rPr>
      </w:pPr>
      <w:r>
        <w:rPr>
          <w:rFonts w:hint="eastAsia"/>
        </w:rPr>
        <w:t>他们断言：“当然，但使徒自己也试图在我们内心激起一种谨慎感，当他告诫说：‘所以，自己以为站得稳的，须要谨慎，免得跌倒’（哥林多前书 10:12）时，警告我们自身的软弱和不坚定。”</w:t>
      </w:r>
    </w:p>
    <w:p w14:paraId="6D816B1D">
      <w:pPr>
        <w:pStyle w:val="5"/>
        <w:spacing w:before="23"/>
        <w:ind w:left="0" w:right="0"/>
        <w:jc w:val="left"/>
        <w:rPr>
          <w:rFonts w:hint="eastAsia"/>
        </w:rPr>
      </w:pPr>
    </w:p>
    <w:p w14:paraId="2F27E964">
      <w:pPr>
        <w:pStyle w:val="5"/>
        <w:spacing w:before="23"/>
        <w:ind w:left="0" w:right="0"/>
        <w:jc w:val="left"/>
        <w:rPr>
          <w:rFonts w:hint="eastAsia"/>
        </w:rPr>
      </w:pPr>
      <w:r>
        <w:rPr>
          <w:rFonts w:hint="eastAsia"/>
        </w:rPr>
        <w:t>This holds true; yet, he does not intend to invoke fear for the sake of fear itself, but rather to guide us in humbling ourselves under God's omnipotent hand, as St. Peter advocates (1 Peter 5:6).</w:t>
      </w:r>
    </w:p>
    <w:p w14:paraId="27D7875D">
      <w:pPr>
        <w:pStyle w:val="5"/>
        <w:spacing w:before="23"/>
        <w:ind w:left="0" w:right="0"/>
        <w:jc w:val="left"/>
        <w:rPr>
          <w:rFonts w:hint="eastAsia"/>
        </w:rPr>
      </w:pPr>
      <w:r>
        <w:rPr>
          <w:rFonts w:hint="eastAsia"/>
        </w:rPr>
        <w:t>这确实如此；然而，他并非意图为恐惧而恐惧，而是要引导我们在上帝全能的手下降卑自己，正如圣彼得所倡导的（彼得前书 5:6）。</w:t>
      </w:r>
    </w:p>
    <w:p w14:paraId="05E10DB1">
      <w:pPr>
        <w:pStyle w:val="5"/>
        <w:spacing w:before="23"/>
        <w:ind w:left="0" w:right="0"/>
        <w:jc w:val="left"/>
        <w:rPr>
          <w:rFonts w:hint="eastAsia"/>
        </w:rPr>
      </w:pPr>
    </w:p>
    <w:p w14:paraId="6D1737BA">
      <w:pPr>
        <w:pStyle w:val="5"/>
        <w:spacing w:before="23"/>
        <w:ind w:left="0" w:right="0"/>
        <w:jc w:val="left"/>
        <w:rPr>
          <w:rFonts w:hint="eastAsia"/>
        </w:rPr>
      </w:pPr>
      <w:r>
        <w:rPr>
          <w:rFonts w:hint="eastAsia"/>
        </w:rPr>
        <w:t>Furthermore, how whimsical it is to restrict the certainty of faith, which ideally should extend beyond this earthly realm and encompass future immortality, to a fleeting moment!</w:t>
      </w:r>
    </w:p>
    <w:p w14:paraId="21969CA1">
      <w:pPr>
        <w:pStyle w:val="5"/>
        <w:spacing w:before="23"/>
        <w:ind w:left="0" w:right="0"/>
        <w:jc w:val="left"/>
        <w:rPr>
          <w:rFonts w:hint="eastAsia"/>
        </w:rPr>
      </w:pPr>
      <w:r>
        <w:rPr>
          <w:rFonts w:hint="eastAsia"/>
        </w:rPr>
        <w:t>此外，将信心的确定性——理想情况下应超越这属世领域并包含未来的不朽——限制在一个短暂的时刻，这是多么异想天开！</w:t>
      </w:r>
    </w:p>
    <w:p w14:paraId="622785EA">
      <w:pPr>
        <w:pStyle w:val="5"/>
        <w:spacing w:before="23"/>
        <w:ind w:left="0" w:right="0"/>
        <w:jc w:val="left"/>
        <w:rPr>
          <w:rFonts w:hint="eastAsia"/>
        </w:rPr>
      </w:pPr>
    </w:p>
    <w:p w14:paraId="2030C574">
      <w:pPr>
        <w:pStyle w:val="5"/>
        <w:spacing w:before="23"/>
        <w:ind w:left="0" w:right="0"/>
        <w:jc w:val="left"/>
        <w:rPr>
          <w:rFonts w:hint="eastAsia"/>
        </w:rPr>
      </w:pPr>
      <w:r>
        <w:rPr>
          <w:rFonts w:hint="eastAsia"/>
        </w:rPr>
        <w:t>Thus, when the faithful acknowledge that it is by God's grace they are granted the ability, illuminated by His Spirit, to behold the promise of future life through faith, such a glory should not be misconstrued as arrogance.</w:t>
      </w:r>
    </w:p>
    <w:p w14:paraId="0D38FCDC">
      <w:pPr>
        <w:pStyle w:val="5"/>
        <w:spacing w:before="23"/>
        <w:ind w:left="0" w:right="0"/>
        <w:jc w:val="left"/>
        <w:rPr>
          <w:rFonts w:hint="eastAsia"/>
        </w:rPr>
      </w:pPr>
      <w:r>
        <w:rPr>
          <w:rFonts w:hint="eastAsia"/>
        </w:rPr>
        <w:t>因此，当信徒承认，是藉着上帝的恩典，他们才被赋予能力，被祂的灵光照，通过信心看见未来生命的应许时，这样的荣耀不应被误解为傲慢。</w:t>
      </w:r>
    </w:p>
    <w:p w14:paraId="5C1F2B4A">
      <w:pPr>
        <w:pStyle w:val="5"/>
        <w:spacing w:before="23"/>
        <w:ind w:left="0" w:right="0"/>
        <w:jc w:val="left"/>
        <w:rPr>
          <w:rFonts w:hint="eastAsia"/>
        </w:rPr>
      </w:pPr>
    </w:p>
    <w:p w14:paraId="08F2870E">
      <w:pPr>
        <w:pStyle w:val="5"/>
        <w:spacing w:before="23"/>
        <w:ind w:left="0" w:right="0"/>
        <w:jc w:val="left"/>
        <w:rPr>
          <w:rFonts w:hint="eastAsia"/>
        </w:rPr>
      </w:pPr>
      <w:r>
        <w:rPr>
          <w:rFonts w:hint="eastAsia"/>
        </w:rPr>
        <w:t>To be ashamed of confessing this glory amounts to ingratitude rather than exemplifying moderation and humility, effectively obscuring and diminishing the magnificence of God's goodness that deserves our utmost reverence.</w:t>
      </w:r>
    </w:p>
    <w:p w14:paraId="0E3D6962">
      <w:pPr>
        <w:pStyle w:val="5"/>
        <w:spacing w:before="23"/>
        <w:ind w:left="0" w:right="0"/>
        <w:jc w:val="left"/>
        <w:rPr>
          <w:rFonts w:hint="eastAsia"/>
        </w:rPr>
      </w:pPr>
      <w:r>
        <w:rPr>
          <w:rFonts w:hint="eastAsia"/>
        </w:rPr>
        <w:t>为承认这份荣耀而感到羞愧，等同于忘恩负义，而非体现节制和谦卑，这实际上掩盖和削弱了值得我们至高敬畏的上帝之良善的宏伟。</w:t>
      </w:r>
    </w:p>
    <w:p w14:paraId="7F46C121">
      <w:pPr>
        <w:pStyle w:val="5"/>
        <w:spacing w:before="23"/>
        <w:ind w:left="0" w:right="0"/>
        <w:jc w:val="left"/>
        <w:rPr>
          <w:rFonts w:hint="eastAsia"/>
        </w:rPr>
      </w:pPr>
    </w:p>
    <w:p w14:paraId="1A26444F">
      <w:pPr>
        <w:pStyle w:val="5"/>
        <w:spacing w:before="23"/>
        <w:ind w:left="0" w:right="0"/>
        <w:jc w:val="left"/>
        <w:rPr>
          <w:rFonts w:hint="eastAsia"/>
        </w:rPr>
      </w:pPr>
      <w:r>
        <w:rPr>
          <w:rFonts w:hint="eastAsia"/>
        </w:rPr>
        <w:t>In a similar vein, the sophists' other fabrications are dismantled using the same rationale.</w:t>
      </w:r>
    </w:p>
    <w:p w14:paraId="7D4CDBFD">
      <w:pPr>
        <w:pStyle w:val="5"/>
        <w:spacing w:before="23"/>
        <w:ind w:left="0" w:right="0"/>
        <w:jc w:val="left"/>
        <w:rPr>
          <w:rFonts w:hint="eastAsia"/>
        </w:rPr>
      </w:pPr>
      <w:r>
        <w:rPr>
          <w:rFonts w:hint="eastAsia"/>
        </w:rPr>
        <w:t>同样地，诡辩家们的其他捏造也用同样的理由被驳倒了。</w:t>
      </w:r>
    </w:p>
    <w:p w14:paraId="606A65B5">
      <w:pPr>
        <w:pStyle w:val="5"/>
        <w:spacing w:before="23"/>
        <w:ind w:left="0" w:right="0"/>
        <w:jc w:val="left"/>
        <w:rPr>
          <w:rFonts w:hint="eastAsia"/>
        </w:rPr>
      </w:pPr>
    </w:p>
    <w:p w14:paraId="5A2796F8">
      <w:pPr>
        <w:pStyle w:val="5"/>
        <w:spacing w:before="23"/>
        <w:ind w:left="0" w:right="0"/>
        <w:jc w:val="left"/>
        <w:rPr>
          <w:rFonts w:hint="eastAsia"/>
        </w:rPr>
      </w:pPr>
      <w:r>
        <w:rPr>
          <w:rFonts w:hint="eastAsia"/>
        </w:rPr>
        <w:t>Firstly, they construct the notion that faith is "perfected" when a virtuous affection is amalgamated with the knowledge of God.</w:t>
      </w:r>
    </w:p>
    <w:p w14:paraId="6C149995">
      <w:pPr>
        <w:pStyle w:val="5"/>
        <w:spacing w:before="23"/>
        <w:ind w:left="0" w:right="0"/>
        <w:jc w:val="left"/>
        <w:rPr>
          <w:rFonts w:hint="eastAsia"/>
        </w:rPr>
      </w:pPr>
      <w:r>
        <w:rPr>
          <w:rFonts w:hint="eastAsia"/>
        </w:rPr>
        <w:t>首先，他们构建了这样一种观念：当一种良善的情感与对上帝的认识融合在一起时，信心就“完美”了。</w:t>
      </w:r>
    </w:p>
    <w:p w14:paraId="4F0225F8">
      <w:pPr>
        <w:pStyle w:val="5"/>
        <w:spacing w:before="23"/>
        <w:ind w:left="0" w:right="0"/>
        <w:jc w:val="left"/>
        <w:rPr>
          <w:rFonts w:hint="eastAsia"/>
        </w:rPr>
      </w:pPr>
    </w:p>
    <w:p w14:paraId="7E71B601">
      <w:pPr>
        <w:pStyle w:val="5"/>
        <w:spacing w:before="23"/>
        <w:ind w:left="0" w:right="0"/>
        <w:jc w:val="left"/>
        <w:rPr>
          <w:rFonts w:hint="eastAsia"/>
        </w:rPr>
      </w:pPr>
      <w:r>
        <w:rPr>
          <w:rFonts w:hint="eastAsia"/>
        </w:rPr>
        <w:t>Secondly, they propagate the idea that ascribing the term "faith" to ignorance and misconceptions about God deceives the ignorant masses.</w:t>
      </w:r>
    </w:p>
    <w:p w14:paraId="7F02B871">
      <w:pPr>
        <w:pStyle w:val="5"/>
        <w:spacing w:before="23"/>
        <w:ind w:left="0" w:right="0"/>
        <w:jc w:val="left"/>
        <w:rPr>
          <w:rFonts w:hint="eastAsia"/>
        </w:rPr>
      </w:pPr>
      <w:r>
        <w:rPr>
          <w:rFonts w:hint="eastAsia"/>
        </w:rPr>
        <w:t>其次，他们散布这样一种观点：将“信心”一词赋予对上帝的无知和误解，是在欺骗无知的群众。</w:t>
      </w:r>
    </w:p>
    <w:p w14:paraId="26E15E19">
      <w:pPr>
        <w:pStyle w:val="5"/>
        <w:spacing w:before="23"/>
        <w:ind w:left="0" w:right="0"/>
        <w:jc w:val="left"/>
        <w:rPr>
          <w:rFonts w:hint="eastAsia"/>
        </w:rPr>
      </w:pPr>
    </w:p>
    <w:p w14:paraId="310FC3BC">
      <w:pPr>
        <w:pStyle w:val="5"/>
        <w:spacing w:before="23"/>
        <w:ind w:left="0" w:right="0"/>
        <w:jc w:val="left"/>
        <w:rPr>
          <w:rFonts w:hint="eastAsia"/>
        </w:rPr>
      </w:pPr>
      <w:r>
        <w:rPr>
          <w:rFonts w:hint="eastAsia"/>
        </w:rPr>
        <w:t>Concerning their first falsehood, they expose their misunderstanding by labeling "informed faith" as ignorant and hollow agreement, thus betraying their lack of comprehension regarding the essence of faith's consent to receive God's truth.</w:t>
      </w:r>
    </w:p>
    <w:p w14:paraId="101EAFB3">
      <w:pPr>
        <w:pStyle w:val="5"/>
        <w:spacing w:before="23"/>
        <w:ind w:left="0" w:right="0"/>
        <w:jc w:val="left"/>
        <w:rPr>
          <w:rFonts w:hint="eastAsia"/>
        </w:rPr>
      </w:pPr>
      <w:r>
        <w:rPr>
          <w:rFonts w:hint="eastAsia"/>
        </w:rPr>
        <w:t>关于他们的第一个谬误，他们通过将“有知识的信心”标记为无知和空洞的认同，暴露了他们的误解，从而背叛了他们对信心同意接受上帝真理之本质的缺乏理解。</w:t>
      </w:r>
    </w:p>
    <w:p w14:paraId="394F801D">
      <w:pPr>
        <w:pStyle w:val="5"/>
        <w:spacing w:before="23"/>
        <w:ind w:left="0" w:right="0"/>
        <w:jc w:val="left"/>
        <w:rPr>
          <w:rFonts w:hint="eastAsia"/>
        </w:rPr>
      </w:pPr>
    </w:p>
    <w:p w14:paraId="385E101B">
      <w:pPr>
        <w:pStyle w:val="5"/>
        <w:spacing w:before="23"/>
        <w:ind w:left="0" w:right="0"/>
        <w:jc w:val="left"/>
        <w:rPr>
          <w:rFonts w:hint="eastAsia"/>
        </w:rPr>
      </w:pPr>
      <w:r>
        <w:rPr>
          <w:rFonts w:hint="eastAsia"/>
        </w:rPr>
        <w:t>As we have already elucidated, the consent of faith emanates from the heart, surpassing the realm of intellect to the domain of affection.</w:t>
      </w:r>
    </w:p>
    <w:p w14:paraId="12881871">
      <w:pPr>
        <w:pStyle w:val="5"/>
        <w:spacing w:before="23"/>
        <w:ind w:left="0" w:right="0"/>
        <w:jc w:val="left"/>
        <w:rPr>
          <w:rFonts w:hint="eastAsia"/>
        </w:rPr>
      </w:pPr>
      <w:r>
        <w:rPr>
          <w:rFonts w:hint="eastAsia"/>
        </w:rPr>
        <w:t>正如我们已经阐明的，信心的同意源于内心，超越了理智的领域，进入了情感的范畴。</w:t>
      </w:r>
    </w:p>
    <w:p w14:paraId="1C411E69">
      <w:pPr>
        <w:pStyle w:val="5"/>
        <w:spacing w:before="23"/>
        <w:ind w:left="0" w:right="0"/>
        <w:jc w:val="left"/>
        <w:rPr>
          <w:rFonts w:hint="eastAsia"/>
        </w:rPr>
      </w:pPr>
    </w:p>
    <w:p w14:paraId="47EB9472">
      <w:pPr>
        <w:pStyle w:val="5"/>
        <w:spacing w:before="23"/>
        <w:ind w:left="0" w:right="0"/>
        <w:jc w:val="left"/>
        <w:rPr>
          <w:rFonts w:hint="eastAsia"/>
        </w:rPr>
      </w:pPr>
      <w:r>
        <w:rPr>
          <w:rFonts w:hint="eastAsia"/>
        </w:rPr>
        <w:t>Thus, faith is often referred to as obedience—a term elevated by the Lord above all other forms of servitude (Romans 1:5).</w:t>
      </w:r>
    </w:p>
    <w:p w14:paraId="0D3DDA0C">
      <w:pPr>
        <w:pStyle w:val="5"/>
        <w:spacing w:before="23"/>
        <w:ind w:left="0" w:right="0"/>
        <w:jc w:val="left"/>
        <w:rPr>
          <w:rFonts w:hint="eastAsia"/>
        </w:rPr>
      </w:pPr>
      <w:r>
        <w:rPr>
          <w:rFonts w:hint="eastAsia"/>
        </w:rPr>
        <w:t>因此，信心常被称为顺服——这个词被主提升到所有其他形式的服事之上（罗马书 1:5）。</w:t>
      </w:r>
    </w:p>
    <w:p w14:paraId="3C5F6076">
      <w:pPr>
        <w:pStyle w:val="5"/>
        <w:spacing w:before="23"/>
        <w:ind w:left="0" w:right="0"/>
        <w:jc w:val="left"/>
        <w:rPr>
          <w:rFonts w:hint="eastAsia"/>
        </w:rPr>
      </w:pPr>
    </w:p>
    <w:p w14:paraId="27C2974B">
      <w:pPr>
        <w:pStyle w:val="5"/>
        <w:spacing w:before="23"/>
        <w:ind w:left="0" w:right="0"/>
        <w:jc w:val="left"/>
        <w:rPr>
          <w:rFonts w:hint="eastAsia"/>
        </w:rPr>
      </w:pPr>
      <w:r>
        <w:rPr>
          <w:rFonts w:hint="eastAsia"/>
        </w:rPr>
        <w:t>This appellation is rightfully conferred, given the immeasurable significance of God's truth, a truth corroborated by believers, as witnessed by St. John the Baptist (John 3:26, 5:33).</w:t>
      </w:r>
    </w:p>
    <w:p w14:paraId="3CCB8FE8">
      <w:pPr>
        <w:pStyle w:val="5"/>
        <w:spacing w:before="23"/>
        <w:ind w:left="0" w:right="0"/>
        <w:jc w:val="left"/>
        <w:rPr>
          <w:rFonts w:hint="eastAsia"/>
        </w:rPr>
      </w:pPr>
      <w:r>
        <w:rPr>
          <w:rFonts w:hint="eastAsia"/>
        </w:rPr>
        <w:t>鉴于上帝真理的无限重要性，这个称谓是理所当然的，这个真理由信徒证实，正如施洗约翰所见证的（约翰福音 3:26, 5:33）。</w:t>
      </w:r>
    </w:p>
    <w:p w14:paraId="285704F2">
      <w:pPr>
        <w:pStyle w:val="5"/>
        <w:spacing w:before="23"/>
        <w:ind w:left="0" w:right="0"/>
        <w:jc w:val="left"/>
        <w:rPr>
          <w:rFonts w:hint="eastAsia"/>
        </w:rPr>
      </w:pPr>
    </w:p>
    <w:p w14:paraId="603C30B6">
      <w:pPr>
        <w:pStyle w:val="5"/>
        <w:spacing w:before="23"/>
        <w:ind w:left="0" w:right="0"/>
        <w:jc w:val="left"/>
        <w:rPr>
          <w:rFonts w:hint="eastAsia"/>
        </w:rPr>
      </w:pPr>
      <w:r>
        <w:rPr>
          <w:rFonts w:hint="eastAsia"/>
        </w:rPr>
        <w:t>It is therefore unequivocal that the Sorbonnists err profoundly in asserting that "perfected faith" emerges from the union of consent and virtuous affection, for consent, as portrayed in scripture, cannot exist devoid of virtuous affection.</w:t>
      </w:r>
    </w:p>
    <w:p w14:paraId="491A8EE2">
      <w:pPr>
        <w:pStyle w:val="5"/>
        <w:spacing w:before="23"/>
        <w:ind w:left="0" w:right="0"/>
        <w:jc w:val="left"/>
        <w:rPr>
          <w:rFonts w:hint="eastAsia"/>
        </w:rPr>
      </w:pPr>
      <w:r>
        <w:rPr>
          <w:rFonts w:hint="eastAsia"/>
        </w:rPr>
        <w:t>因此，索邦派学者断言“完美的信心”产生于同意和良善情感的结合，这无疑是犯了严重的错误，因为正如圣经所描绘的，同意不可能脱离良善的情感而存在。</w:t>
      </w:r>
    </w:p>
    <w:p w14:paraId="084B1DD3">
      <w:pPr>
        <w:pStyle w:val="5"/>
        <w:spacing w:before="23"/>
        <w:ind w:left="0" w:right="0"/>
        <w:jc w:val="left"/>
        <w:rPr>
          <w:rFonts w:hint="eastAsia"/>
        </w:rPr>
      </w:pPr>
    </w:p>
    <w:p w14:paraId="16C20029">
      <w:pPr>
        <w:pStyle w:val="5"/>
        <w:spacing w:before="23"/>
        <w:ind w:left="0" w:right="0"/>
        <w:jc w:val="left"/>
        <w:rPr>
          <w:rFonts w:hint="eastAsia"/>
        </w:rPr>
      </w:pPr>
      <w:r>
        <w:rPr>
          <w:rFonts w:hint="eastAsia"/>
        </w:rPr>
        <w:t>Furthermore, there exists a more conspicuous rationale.</w:t>
      </w:r>
    </w:p>
    <w:p w14:paraId="7A91217B">
      <w:pPr>
        <w:pStyle w:val="5"/>
        <w:spacing w:before="23"/>
        <w:ind w:left="0" w:right="0"/>
        <w:jc w:val="left"/>
        <w:rPr>
          <w:rFonts w:hint="eastAsia"/>
        </w:rPr>
      </w:pPr>
      <w:r>
        <w:rPr>
          <w:rFonts w:hint="eastAsia"/>
        </w:rPr>
        <w:t>此外，还有一个更显著的理由。</w:t>
      </w:r>
    </w:p>
    <w:p w14:paraId="4DF25811">
      <w:pPr>
        <w:pStyle w:val="5"/>
        <w:spacing w:before="23"/>
        <w:ind w:left="0" w:right="0"/>
        <w:jc w:val="left"/>
        <w:rPr>
          <w:rFonts w:hint="eastAsia"/>
        </w:rPr>
      </w:pPr>
    </w:p>
    <w:p w14:paraId="5DC1BD33">
      <w:pPr>
        <w:pStyle w:val="5"/>
        <w:spacing w:before="23"/>
        <w:ind w:left="0" w:right="0"/>
        <w:jc w:val="left"/>
        <w:rPr>
          <w:rFonts w:hint="eastAsia"/>
        </w:rPr>
      </w:pPr>
      <w:r>
        <w:rPr>
          <w:rFonts w:hint="eastAsia"/>
        </w:rPr>
        <w:t>Faith, in receiving Christ as offered by the Father, embraces Him not merely as the source of righteousness, forgiveness, and peace, but also as the wellspring of sanctification (1 Corinthians 1:30) and the fountain of living water.</w:t>
      </w:r>
    </w:p>
    <w:p w14:paraId="4F19274E">
      <w:pPr>
        <w:pStyle w:val="5"/>
        <w:spacing w:before="23"/>
        <w:ind w:left="0" w:right="0"/>
        <w:jc w:val="left"/>
        <w:rPr>
          <w:rFonts w:hint="eastAsia"/>
        </w:rPr>
      </w:pPr>
      <w:r>
        <w:rPr>
          <w:rFonts w:hint="eastAsia"/>
        </w:rPr>
        <w:t>信心，在接受父所赐予的基督时，不仅将祂视为公义、赦免与平安的源头，也视祂为成圣的泉源（哥林多前书 1:30）和活水的泉源。</w:t>
      </w:r>
    </w:p>
    <w:p w14:paraId="18958349">
      <w:pPr>
        <w:pStyle w:val="5"/>
        <w:spacing w:before="23"/>
        <w:ind w:left="0" w:right="0"/>
        <w:jc w:val="left"/>
        <w:rPr>
          <w:rFonts w:hint="eastAsia"/>
        </w:rPr>
      </w:pPr>
    </w:p>
    <w:p w14:paraId="5708272E">
      <w:pPr>
        <w:pStyle w:val="5"/>
        <w:spacing w:before="23"/>
        <w:ind w:left="0" w:right="0"/>
        <w:jc w:val="left"/>
        <w:rPr>
          <w:rFonts w:hint="eastAsia"/>
        </w:rPr>
      </w:pPr>
      <w:r>
        <w:rPr>
          <w:rFonts w:hint="eastAsia"/>
        </w:rPr>
        <w:t>Therefore, faith, which necessarily involves apprehending Christ's sanctification, cannot authentically recognize Him without comprehending the sanctifying influence of His Spirit.</w:t>
      </w:r>
    </w:p>
    <w:p w14:paraId="7FF431E2">
      <w:pPr>
        <w:pStyle w:val="5"/>
        <w:spacing w:before="23"/>
        <w:ind w:left="0" w:right="0"/>
        <w:jc w:val="left"/>
        <w:rPr>
          <w:rFonts w:hint="eastAsia"/>
        </w:rPr>
      </w:pPr>
      <w:r>
        <w:rPr>
          <w:rFonts w:hint="eastAsia"/>
        </w:rPr>
        <w:t>因此，信心，必然包含领会基督的成圣，若不理解祂圣灵的成圣影响，就不能真正认识祂。</w:t>
      </w:r>
    </w:p>
    <w:p w14:paraId="051E58CD">
      <w:pPr>
        <w:pStyle w:val="5"/>
        <w:spacing w:before="23"/>
        <w:ind w:left="0" w:right="0"/>
        <w:jc w:val="left"/>
        <w:rPr>
          <w:rFonts w:hint="eastAsia"/>
        </w:rPr>
      </w:pPr>
    </w:p>
    <w:p w14:paraId="3C617C02">
      <w:pPr>
        <w:pStyle w:val="5"/>
        <w:spacing w:before="23"/>
        <w:ind w:left="0" w:right="0"/>
        <w:jc w:val="left"/>
        <w:rPr>
          <w:rFonts w:hint="eastAsia"/>
        </w:rPr>
      </w:pPr>
      <w:r>
        <w:rPr>
          <w:rFonts w:hint="eastAsia"/>
        </w:rPr>
        <w:t>To put it more succinctly, faith is intrinsically linked to knowledge of Christ, and knowledge of Christ is inseparable from the sanctification of His Spirit—thus, faith and virtuous affection cannot be disentangled.</w:t>
      </w:r>
    </w:p>
    <w:p w14:paraId="6AED8C92">
      <w:pPr>
        <w:pStyle w:val="5"/>
        <w:spacing w:before="23"/>
        <w:ind w:left="0" w:right="0"/>
        <w:jc w:val="left"/>
        <w:rPr>
          <w:rFonts w:hint="eastAsia"/>
        </w:rPr>
      </w:pPr>
      <w:r>
        <w:rPr>
          <w:rFonts w:hint="eastAsia"/>
        </w:rPr>
        <w:t>更简洁地说，信心与对基督的认识有着内在的联系，而对基督的认识与祂圣灵的成圣密不可分——因此，信心和良善的情感是无法分开的。</w:t>
      </w:r>
    </w:p>
    <w:p w14:paraId="11CF23B9">
      <w:pPr>
        <w:pStyle w:val="5"/>
        <w:spacing w:before="23"/>
        <w:ind w:left="0" w:right="0"/>
        <w:jc w:val="left"/>
        <w:rPr>
          <w:rFonts w:hint="eastAsia"/>
        </w:rPr>
      </w:pPr>
    </w:p>
    <w:p w14:paraId="7352A3C8">
      <w:pPr>
        <w:pStyle w:val="5"/>
        <w:spacing w:before="23"/>
        <w:ind w:left="0" w:right="0"/>
        <w:jc w:val="left"/>
        <w:rPr>
          <w:rFonts w:hint="eastAsia"/>
        </w:rPr>
      </w:pPr>
      <w:r>
        <w:rPr>
          <w:rFonts w:hint="eastAsia"/>
        </w:rPr>
        <w:t>Those who frequently cite St. Paul's declaration that even if someone possesses unwavering faith enabling them to move mountains yet lacks love, such faith amounts to nothing (1 Corinthians 13:2) are gravely misunderstanding the passage's connotation.</w:t>
      </w:r>
    </w:p>
    <w:p w14:paraId="2F259562">
      <w:pPr>
        <w:pStyle w:val="5"/>
        <w:spacing w:before="23"/>
        <w:ind w:left="0" w:right="0"/>
        <w:jc w:val="left"/>
        <w:rPr>
          <w:rFonts w:hint="eastAsia"/>
        </w:rPr>
      </w:pPr>
      <w:r>
        <w:rPr>
          <w:rFonts w:hint="eastAsia"/>
        </w:rPr>
        <w:t>那些经常引用圣保罗宣告的人——即使某人拥有移山倒海的坚定信心，却没有爱，这样的信心也算不得什么（哥林多前书 13:2）——严重误解了这段经文的含义。</w:t>
      </w:r>
    </w:p>
    <w:p w14:paraId="6F6563BD">
      <w:pPr>
        <w:pStyle w:val="5"/>
        <w:spacing w:before="23"/>
        <w:ind w:left="0" w:right="0"/>
        <w:jc w:val="left"/>
        <w:rPr>
          <w:rFonts w:hint="eastAsia"/>
        </w:rPr>
      </w:pPr>
    </w:p>
    <w:p w14:paraId="04F2C4A4">
      <w:pPr>
        <w:pStyle w:val="5"/>
        <w:spacing w:before="23"/>
        <w:ind w:left="0" w:right="0"/>
        <w:jc w:val="left"/>
        <w:rPr>
          <w:rFonts w:hint="eastAsia"/>
        </w:rPr>
      </w:pPr>
      <w:r>
        <w:rPr>
          <w:rFonts w:hint="eastAsia"/>
        </w:rPr>
        <w:t>They intend to concoct an "imperfect faith," devoid of love.</w:t>
      </w:r>
    </w:p>
    <w:p w14:paraId="12A2325C">
      <w:pPr>
        <w:pStyle w:val="5"/>
        <w:spacing w:before="23"/>
        <w:ind w:left="0" w:right="0"/>
        <w:jc w:val="left"/>
        <w:rPr>
          <w:rFonts w:hint="eastAsia"/>
        </w:rPr>
      </w:pPr>
      <w:r>
        <w:rPr>
          <w:rFonts w:hint="eastAsia"/>
        </w:rPr>
        <w:t>他们意图编造一种缺乏爱的“不完美的信心”。</w:t>
      </w:r>
    </w:p>
    <w:p w14:paraId="56390072">
      <w:pPr>
        <w:pStyle w:val="5"/>
        <w:spacing w:before="23"/>
        <w:ind w:left="0" w:right="0"/>
        <w:jc w:val="left"/>
        <w:rPr>
          <w:rFonts w:hint="eastAsia"/>
        </w:rPr>
      </w:pPr>
    </w:p>
    <w:p w14:paraId="7EAE65AE">
      <w:pPr>
        <w:pStyle w:val="5"/>
        <w:spacing w:before="23"/>
        <w:ind w:left="0" w:right="0"/>
        <w:jc w:val="left"/>
        <w:rPr>
          <w:rFonts w:hint="eastAsia"/>
        </w:rPr>
      </w:pPr>
      <w:r>
        <w:rPr>
          <w:rFonts w:hint="eastAsia"/>
        </w:rPr>
        <w:t>Regrettably, they overlook the context in which the term "faith" is used in this passage.</w:t>
      </w:r>
    </w:p>
    <w:p w14:paraId="6F745C83">
      <w:pPr>
        <w:pStyle w:val="5"/>
        <w:spacing w:before="23"/>
        <w:ind w:left="0" w:right="0"/>
        <w:jc w:val="left"/>
        <w:rPr>
          <w:rFonts w:hint="eastAsia"/>
        </w:rPr>
      </w:pPr>
      <w:r>
        <w:rPr>
          <w:rFonts w:hint="eastAsia"/>
        </w:rPr>
        <w:t>遗憾的是，他们忽略了这段经文中“信心”一词使用的语境。</w:t>
      </w:r>
    </w:p>
    <w:p w14:paraId="5BA5EB2B">
      <w:pPr>
        <w:pStyle w:val="5"/>
        <w:spacing w:before="23"/>
        <w:ind w:left="0" w:right="0"/>
        <w:jc w:val="left"/>
        <w:rPr>
          <w:rFonts w:hint="eastAsia"/>
        </w:rPr>
      </w:pPr>
    </w:p>
    <w:p w14:paraId="784BD5E9">
      <w:pPr>
        <w:pStyle w:val="5"/>
        <w:spacing w:before="23"/>
        <w:ind w:left="0" w:right="0"/>
        <w:jc w:val="left"/>
        <w:rPr>
          <w:rFonts w:hint="eastAsia"/>
        </w:rPr>
      </w:pPr>
      <w:r>
        <w:rPr>
          <w:rFonts w:hint="eastAsia"/>
        </w:rPr>
        <w:t>St. Paul is discussing diverse spiritual gifts conferred by the Holy Spirit, including tongues, powers, and prophecies, urging the Corinthians to prioritize gifts that yield greater benefits for the entire church body (1 Corinthians 12:10).</w:t>
      </w:r>
    </w:p>
    <w:p w14:paraId="64262DB9">
      <w:pPr>
        <w:pStyle w:val="5"/>
        <w:spacing w:before="23"/>
        <w:ind w:left="0" w:right="0"/>
        <w:jc w:val="left"/>
        <w:rPr>
          <w:rFonts w:hint="eastAsia"/>
        </w:rPr>
      </w:pPr>
      <w:r>
        <w:rPr>
          <w:rFonts w:hint="eastAsia"/>
        </w:rPr>
        <w:t>圣保罗正在讨论圣灵所赐的各种属灵恩赐，包括方言、异能和预言，敦促哥林多人优先考虑那些能为整个教会带来更大益处的恩赐（哥林多前书 12:10）。</w:t>
      </w:r>
    </w:p>
    <w:p w14:paraId="04048F2C">
      <w:pPr>
        <w:pStyle w:val="5"/>
        <w:spacing w:before="23"/>
        <w:ind w:left="0" w:right="0"/>
        <w:jc w:val="left"/>
        <w:rPr>
          <w:rFonts w:hint="eastAsia"/>
        </w:rPr>
      </w:pPr>
    </w:p>
    <w:p w14:paraId="6AFB76F5">
      <w:pPr>
        <w:pStyle w:val="5"/>
        <w:spacing w:before="23"/>
        <w:ind w:left="0" w:right="0"/>
        <w:jc w:val="left"/>
        <w:rPr>
          <w:rFonts w:hint="eastAsia"/>
        </w:rPr>
      </w:pPr>
      <w:r>
        <w:rPr>
          <w:rFonts w:hint="eastAsia"/>
        </w:rPr>
        <w:t>He promises to reveal an even more excellent way (1 Corinthians 12:31).</w:t>
      </w:r>
    </w:p>
    <w:p w14:paraId="3A3F1950">
      <w:pPr>
        <w:pStyle w:val="5"/>
        <w:spacing w:before="23"/>
        <w:ind w:left="0" w:right="0"/>
        <w:jc w:val="left"/>
        <w:rPr>
          <w:rFonts w:hint="eastAsia"/>
        </w:rPr>
      </w:pPr>
      <w:r>
        <w:rPr>
          <w:rFonts w:hint="eastAsia"/>
        </w:rPr>
        <w:t>祂应许要指示一条更妙的道路（哥林多前书 12:31）。</w:t>
      </w:r>
    </w:p>
    <w:p w14:paraId="58F24192">
      <w:pPr>
        <w:pStyle w:val="5"/>
        <w:spacing w:before="23"/>
        <w:ind w:left="0" w:right="0"/>
        <w:jc w:val="left"/>
        <w:rPr>
          <w:rFonts w:hint="eastAsia"/>
        </w:rPr>
      </w:pPr>
    </w:p>
    <w:p w14:paraId="5154C762">
      <w:pPr>
        <w:pStyle w:val="5"/>
        <w:spacing w:before="23"/>
        <w:ind w:left="0" w:right="0"/>
        <w:jc w:val="left"/>
        <w:rPr>
          <w:rFonts w:hint="eastAsia"/>
        </w:rPr>
      </w:pPr>
      <w:r>
        <w:rPr>
          <w:rFonts w:hint="eastAsia"/>
        </w:rPr>
        <w:t>Though these gifts possess inherent excellence, they remain ineffectual without being conduits for love, given that their primary purpose is to edify the church.</w:t>
      </w:r>
    </w:p>
    <w:p w14:paraId="7F311F78">
      <w:pPr>
        <w:pStyle w:val="5"/>
        <w:spacing w:before="23"/>
        <w:ind w:left="0" w:right="0"/>
        <w:jc w:val="left"/>
        <w:rPr>
          <w:rFonts w:hint="eastAsia"/>
        </w:rPr>
      </w:pPr>
      <w:r>
        <w:rPr>
          <w:rFonts w:hint="eastAsia"/>
        </w:rPr>
        <w:t>尽管这些恩赐本身具有卓越性，但若不成为爱的管道，它们仍然是无效的，因为它们的首要目的是造就教会。</w:t>
      </w:r>
    </w:p>
    <w:p w14:paraId="1F3D9CFF">
      <w:pPr>
        <w:pStyle w:val="5"/>
        <w:spacing w:before="23"/>
        <w:ind w:left="0" w:right="0"/>
        <w:jc w:val="left"/>
        <w:rPr>
          <w:rFonts w:hint="eastAsia"/>
        </w:rPr>
      </w:pPr>
    </w:p>
    <w:p w14:paraId="0BA2F8BD">
      <w:pPr>
        <w:pStyle w:val="5"/>
        <w:spacing w:before="23"/>
        <w:ind w:left="0" w:right="0"/>
        <w:jc w:val="left"/>
        <w:rPr>
          <w:rFonts w:hint="eastAsia"/>
        </w:rPr>
      </w:pPr>
      <w:r>
        <w:rPr>
          <w:rFonts w:hint="eastAsia"/>
        </w:rPr>
        <w:t>If they fail to serve this purpose, they lose their essence and worth.</w:t>
      </w:r>
    </w:p>
    <w:p w14:paraId="575CC924">
      <w:pPr>
        <w:pStyle w:val="5"/>
        <w:spacing w:before="23"/>
        <w:ind w:left="0" w:right="0"/>
        <w:jc w:val="left"/>
        <w:rPr>
          <w:rFonts w:hint="eastAsia"/>
        </w:rPr>
      </w:pPr>
      <w:r>
        <w:rPr>
          <w:rFonts w:hint="eastAsia"/>
        </w:rPr>
        <w:t>如果它们未能达到这个目的，它们就失去了其本质和价值。</w:t>
      </w:r>
    </w:p>
    <w:p w14:paraId="1927057B">
      <w:pPr>
        <w:pStyle w:val="5"/>
        <w:spacing w:before="23"/>
        <w:ind w:left="0" w:right="0"/>
        <w:jc w:val="left"/>
        <w:rPr>
          <w:rFonts w:hint="eastAsia"/>
        </w:rPr>
      </w:pPr>
    </w:p>
    <w:p w14:paraId="1326D24D">
      <w:pPr>
        <w:pStyle w:val="5"/>
        <w:spacing w:before="23"/>
        <w:ind w:left="0" w:right="0"/>
        <w:jc w:val="left"/>
        <w:rPr>
          <w:rFonts w:hint="eastAsia"/>
        </w:rPr>
      </w:pPr>
      <w:r>
        <w:rPr>
          <w:rFonts w:hint="eastAsia"/>
        </w:rPr>
        <w:t>To emphasize this truth, St. Paul employs different terminology, employing alternative names for the same graces he previously mentioned.</w:t>
      </w:r>
    </w:p>
    <w:p w14:paraId="7A766137">
      <w:pPr>
        <w:pStyle w:val="5"/>
        <w:spacing w:before="23"/>
        <w:ind w:left="0" w:right="0"/>
        <w:jc w:val="left"/>
        <w:rPr>
          <w:rFonts w:hint="eastAsia"/>
        </w:rPr>
      </w:pPr>
      <w:r>
        <w:rPr>
          <w:rFonts w:hint="eastAsia"/>
        </w:rPr>
        <w:t>为了强调这个真理，圣保罗使用了不同的术语，对他先前提到过的同样恩典使用了替代的名称。</w:t>
      </w:r>
    </w:p>
    <w:p w14:paraId="68571AC3">
      <w:pPr>
        <w:pStyle w:val="5"/>
        <w:spacing w:before="23"/>
        <w:ind w:left="0" w:right="0"/>
        <w:jc w:val="left"/>
        <w:rPr>
          <w:rFonts w:hint="eastAsia"/>
        </w:rPr>
      </w:pPr>
    </w:p>
    <w:p w14:paraId="22373605">
      <w:pPr>
        <w:pStyle w:val="5"/>
        <w:spacing w:before="23"/>
        <w:ind w:left="0" w:right="0"/>
        <w:jc w:val="left"/>
        <w:rPr>
          <w:rFonts w:hint="eastAsia"/>
        </w:rPr>
      </w:pPr>
      <w:r>
        <w:rPr>
          <w:rFonts w:hint="eastAsia"/>
        </w:rPr>
        <w:t>For instance, the "power" mentioned earlier is now referred to as "faith," signifying the power to perform miracles.</w:t>
      </w:r>
    </w:p>
    <w:p w14:paraId="110040FF">
      <w:pPr>
        <w:pStyle w:val="5"/>
        <w:spacing w:before="23"/>
        <w:ind w:left="0" w:right="0"/>
        <w:jc w:val="left"/>
        <w:rPr>
          <w:rFonts w:hint="eastAsia"/>
        </w:rPr>
      </w:pPr>
      <w:r>
        <w:rPr>
          <w:rFonts w:hint="eastAsia"/>
        </w:rPr>
        <w:t>例如，先前提到的“异能”现在被称为“信心”，意指行神迹的能力。</w:t>
      </w:r>
    </w:p>
    <w:p w14:paraId="2C989ECB">
      <w:pPr>
        <w:pStyle w:val="5"/>
        <w:spacing w:before="23"/>
        <w:ind w:left="0" w:right="0"/>
        <w:jc w:val="left"/>
        <w:rPr>
          <w:rFonts w:hint="eastAsia"/>
        </w:rPr>
      </w:pPr>
    </w:p>
    <w:p w14:paraId="6B804554">
      <w:pPr>
        <w:pStyle w:val="5"/>
        <w:spacing w:before="23"/>
        <w:ind w:left="0" w:right="0"/>
        <w:jc w:val="left"/>
        <w:rPr>
          <w:rFonts w:hint="eastAsia"/>
        </w:rPr>
      </w:pPr>
      <w:r>
        <w:rPr>
          <w:rFonts w:hint="eastAsia"/>
        </w:rPr>
        <w:t>Given that this capacity, whether termed faith or power, is a unique gift from God susceptible to misuse by the wicked (similar to the gifts of tongues, prophecies, and others), it's understandable that it stands distinct from love.</w:t>
      </w:r>
    </w:p>
    <w:p w14:paraId="7F23E099">
      <w:pPr>
        <w:pStyle w:val="5"/>
        <w:spacing w:before="23"/>
        <w:ind w:left="0" w:right="0"/>
        <w:jc w:val="left"/>
        <w:rPr>
          <w:rFonts w:hint="eastAsia"/>
        </w:rPr>
      </w:pPr>
      <w:r>
        <w:rPr>
          <w:rFonts w:hint="eastAsia"/>
        </w:rPr>
        <w:t>鉴于这种能力，无论称为信心还是异能，都是上帝独特的恩赐，容易被恶人滥用（类似于方言、预言等恩赐），因此可以理解它与爱是截然不同的。</w:t>
      </w:r>
    </w:p>
    <w:p w14:paraId="7570BA50">
      <w:pPr>
        <w:pStyle w:val="5"/>
        <w:spacing w:before="23"/>
        <w:ind w:left="0" w:right="0"/>
        <w:jc w:val="left"/>
        <w:rPr>
          <w:rFonts w:hint="eastAsia"/>
        </w:rPr>
      </w:pPr>
    </w:p>
    <w:p w14:paraId="1C00F8E8">
      <w:pPr>
        <w:pStyle w:val="5"/>
        <w:spacing w:before="23"/>
        <w:ind w:left="0" w:right="0"/>
        <w:jc w:val="left"/>
        <w:rPr>
          <w:rFonts w:hint="eastAsia"/>
        </w:rPr>
      </w:pPr>
      <w:r>
        <w:rPr>
          <w:rFonts w:hint="eastAsia"/>
        </w:rPr>
        <w:t>The critical error stems from the sophists' failure to recognize the multiple connotations of the term "faith."</w:t>
      </w:r>
    </w:p>
    <w:p w14:paraId="08AE51CB">
      <w:pPr>
        <w:pStyle w:val="5"/>
        <w:spacing w:before="23"/>
        <w:ind w:left="0" w:right="0"/>
        <w:jc w:val="left"/>
        <w:rPr>
          <w:rFonts w:hint="eastAsia"/>
        </w:rPr>
      </w:pPr>
      <w:r>
        <w:rPr>
          <w:rFonts w:hint="eastAsia"/>
        </w:rPr>
        <w:t>关键的错误源于诡辩家们未能认识到“信心”一词的多重含义。</w:t>
      </w:r>
    </w:p>
    <w:p w14:paraId="4C1C9D14">
      <w:pPr>
        <w:pStyle w:val="5"/>
        <w:spacing w:before="23"/>
        <w:ind w:left="0" w:right="0"/>
        <w:jc w:val="left"/>
        <w:rPr>
          <w:rFonts w:hint="eastAsia"/>
        </w:rPr>
      </w:pPr>
    </w:p>
    <w:p w14:paraId="5AD8400A">
      <w:pPr>
        <w:pStyle w:val="5"/>
        <w:spacing w:before="23"/>
        <w:ind w:left="0" w:right="0"/>
        <w:jc w:val="left"/>
        <w:rPr>
          <w:rFonts w:hint="eastAsia"/>
        </w:rPr>
      </w:pPr>
      <w:r>
        <w:rPr>
          <w:rFonts w:hint="eastAsia"/>
        </w:rPr>
        <w:t>They unreasonably persist in treating it as a consistent concept.</w:t>
      </w:r>
    </w:p>
    <w:p w14:paraId="4BC83EB7">
      <w:pPr>
        <w:pStyle w:val="5"/>
        <w:spacing w:before="23"/>
        <w:ind w:left="0" w:right="0"/>
        <w:jc w:val="left"/>
        <w:rPr>
          <w:rFonts w:hint="eastAsia"/>
        </w:rPr>
      </w:pPr>
      <w:r>
        <w:rPr>
          <w:rFonts w:hint="eastAsia"/>
        </w:rPr>
        <w:t>他们不合理地坚持将其视为一个始终如一的概念。</w:t>
      </w:r>
    </w:p>
    <w:p w14:paraId="665EE9B6">
      <w:pPr>
        <w:pStyle w:val="5"/>
        <w:spacing w:before="23"/>
        <w:ind w:left="0" w:right="0"/>
        <w:jc w:val="left"/>
        <w:rPr>
          <w:rFonts w:hint="eastAsia"/>
        </w:rPr>
      </w:pPr>
    </w:p>
    <w:p w14:paraId="084418F9">
      <w:pPr>
        <w:pStyle w:val="5"/>
        <w:spacing w:before="23"/>
        <w:ind w:left="0" w:right="0"/>
        <w:jc w:val="left"/>
        <w:rPr>
          <w:rFonts w:hint="eastAsia"/>
        </w:rPr>
      </w:pPr>
      <w:r>
        <w:rPr>
          <w:rFonts w:hint="eastAsia"/>
        </w:rPr>
        <w:t>The specific passage from St. James they invoke to bolster their claim will be addressed in a subsequent discussion.</w:t>
      </w:r>
    </w:p>
    <w:p w14:paraId="77209AAF">
      <w:pPr>
        <w:pStyle w:val="5"/>
        <w:spacing w:before="23"/>
        <w:ind w:left="0" w:right="0"/>
        <w:jc w:val="left"/>
        <w:rPr>
          <w:rFonts w:hint="eastAsia"/>
        </w:rPr>
      </w:pPr>
      <w:r>
        <w:rPr>
          <w:rFonts w:hint="eastAsia"/>
        </w:rPr>
        <w:t>他们为支持其主张而引用的圣雅各书中的特定段落，将在随后的讨论中加以处理。</w:t>
      </w:r>
    </w:p>
    <w:p w14:paraId="1DA5B71D">
      <w:pPr>
        <w:pStyle w:val="5"/>
        <w:spacing w:before="23"/>
        <w:ind w:left="0" w:right="0"/>
        <w:jc w:val="left"/>
        <w:rPr>
          <w:rFonts w:hint="eastAsia"/>
        </w:rPr>
      </w:pPr>
    </w:p>
    <w:p w14:paraId="688C8DFE">
      <w:pPr>
        <w:pStyle w:val="5"/>
        <w:spacing w:before="23"/>
        <w:ind w:left="0" w:right="0"/>
        <w:jc w:val="left"/>
        <w:rPr>
          <w:rFonts w:hint="eastAsia"/>
        </w:rPr>
      </w:pPr>
      <w:r>
        <w:rPr>
          <w:rFonts w:hint="eastAsia"/>
        </w:rPr>
        <w:t>The notion of "implicit faith" entertained by some not only obscures authentic faith but eradicates it altogether.</w:t>
      </w:r>
    </w:p>
    <w:p w14:paraId="231F3C5C">
      <w:pPr>
        <w:pStyle w:val="5"/>
        <w:spacing w:before="23"/>
        <w:ind w:left="0" w:right="0"/>
        <w:jc w:val="left"/>
        <w:rPr>
          <w:rFonts w:hint="eastAsia"/>
        </w:rPr>
      </w:pPr>
      <w:r>
        <w:rPr>
          <w:rFonts w:hint="eastAsia"/>
        </w:rPr>
        <w:t>某些人所持有的“含蓄信心”的观念，不仅模糊了真实的信心，而且将其彻底根除。</w:t>
      </w:r>
    </w:p>
    <w:p w14:paraId="034B1933">
      <w:pPr>
        <w:pStyle w:val="5"/>
        <w:spacing w:before="23"/>
        <w:ind w:left="0" w:right="0"/>
        <w:jc w:val="left"/>
        <w:rPr>
          <w:rFonts w:hint="eastAsia"/>
        </w:rPr>
      </w:pPr>
    </w:p>
    <w:p w14:paraId="272C10CD">
      <w:pPr>
        <w:pStyle w:val="5"/>
        <w:spacing w:before="23"/>
        <w:ind w:left="0" w:right="0"/>
        <w:jc w:val="left"/>
        <w:rPr>
          <w:rFonts w:hint="eastAsia"/>
        </w:rPr>
      </w:pPr>
      <w:r>
        <w:rPr>
          <w:rFonts w:hint="eastAsia"/>
        </w:rPr>
        <w:t>Is it not considered an act of faith when one, in surrendering their senses to the guidance of the church, acknowledges and believes?</w:t>
      </w:r>
    </w:p>
    <w:p w14:paraId="18623405">
      <w:pPr>
        <w:pStyle w:val="5"/>
        <w:spacing w:before="23"/>
        <w:ind w:left="0" w:right="0"/>
        <w:jc w:val="left"/>
        <w:rPr>
          <w:rFonts w:hint="eastAsia"/>
        </w:rPr>
      </w:pPr>
      <w:r>
        <w:rPr>
          <w:rFonts w:hint="eastAsia"/>
        </w:rPr>
        <w:t>当一个人将其感官顺服于教会的引导，承认并相信时，这难道不被视为一种信心的行为吗？</w:t>
      </w:r>
    </w:p>
    <w:p w14:paraId="220504DE">
      <w:pPr>
        <w:pStyle w:val="5"/>
        <w:spacing w:before="23"/>
        <w:ind w:left="0" w:right="0"/>
        <w:jc w:val="left"/>
        <w:rPr>
          <w:rFonts w:hint="eastAsia"/>
        </w:rPr>
      </w:pPr>
    </w:p>
    <w:p w14:paraId="6D13F2B4">
      <w:pPr>
        <w:pStyle w:val="5"/>
        <w:spacing w:before="23"/>
        <w:ind w:left="0" w:right="0"/>
        <w:jc w:val="left"/>
        <w:rPr>
          <w:rFonts w:hint="eastAsia"/>
        </w:rPr>
      </w:pPr>
      <w:r>
        <w:rPr>
          <w:rFonts w:hint="eastAsia"/>
        </w:rPr>
        <w:t>Certainly, faith does not subsist in ignorance but in knowledge—knowledge not only of God, but also of His divine will.</w:t>
      </w:r>
    </w:p>
    <w:p w14:paraId="47194A3E">
      <w:pPr>
        <w:pStyle w:val="5"/>
        <w:spacing w:before="23"/>
        <w:ind w:left="0" w:right="0"/>
        <w:jc w:val="left"/>
        <w:rPr>
          <w:rFonts w:hint="eastAsia"/>
        </w:rPr>
      </w:pPr>
      <w:r>
        <w:rPr>
          <w:rFonts w:hint="eastAsia"/>
        </w:rPr>
        <w:t>当然，信心并非存在于无知之中，而是存在于知识之中——不仅是对上帝的认识，也是对祂神圣旨意的认识。</w:t>
      </w:r>
    </w:p>
    <w:p w14:paraId="237AA3F8">
      <w:pPr>
        <w:pStyle w:val="5"/>
        <w:spacing w:before="23"/>
        <w:ind w:left="0" w:right="0"/>
        <w:jc w:val="left"/>
        <w:rPr>
          <w:rFonts w:hint="eastAsia"/>
        </w:rPr>
      </w:pPr>
    </w:p>
    <w:p w14:paraId="70963B80">
      <w:pPr>
        <w:pStyle w:val="5"/>
        <w:spacing w:before="23"/>
        <w:ind w:left="0" w:right="0"/>
        <w:jc w:val="left"/>
        <w:rPr>
          <w:rFonts w:hint="eastAsia"/>
        </w:rPr>
      </w:pPr>
      <w:r>
        <w:rPr>
          <w:rFonts w:hint="eastAsia"/>
        </w:rPr>
        <w:t>Our salvation is not contingent on our readiness to accept all that the church decrees as true, nor do we relegate to the church the duty of inquiry and comprehension.</w:t>
      </w:r>
    </w:p>
    <w:p w14:paraId="42C93715">
      <w:pPr>
        <w:pStyle w:val="5"/>
        <w:spacing w:before="23"/>
        <w:ind w:left="0" w:right="0"/>
        <w:jc w:val="left"/>
        <w:rPr>
          <w:rFonts w:hint="eastAsia"/>
        </w:rPr>
      </w:pPr>
      <w:r>
        <w:rPr>
          <w:rFonts w:hint="eastAsia"/>
        </w:rPr>
        <w:t>我们的救恩并非取决于我们是否愿意接受教会所规定的一切为真理，我们也不将探究和理解的责任推给教会。</w:t>
      </w:r>
    </w:p>
    <w:p w14:paraId="7201B6C7">
      <w:pPr>
        <w:pStyle w:val="5"/>
        <w:spacing w:before="23"/>
        <w:ind w:left="0" w:right="0"/>
        <w:jc w:val="left"/>
        <w:rPr>
          <w:rFonts w:hint="eastAsia"/>
        </w:rPr>
      </w:pPr>
    </w:p>
    <w:p w14:paraId="19215D39">
      <w:pPr>
        <w:pStyle w:val="5"/>
        <w:spacing w:before="23"/>
        <w:ind w:left="0" w:right="0"/>
        <w:jc w:val="left"/>
        <w:rPr>
          <w:rFonts w:hint="eastAsia"/>
        </w:rPr>
      </w:pPr>
      <w:r>
        <w:rPr>
          <w:rFonts w:hint="eastAsia"/>
        </w:rPr>
        <w:t>Our salvation is grounded in the knowledge that God, in Christ, has reconciled us to Himself as our benevolent Father.</w:t>
      </w:r>
    </w:p>
    <w:p w14:paraId="03B55EE2">
      <w:pPr>
        <w:pStyle w:val="5"/>
        <w:spacing w:before="23"/>
        <w:ind w:left="0" w:right="0"/>
        <w:jc w:val="left"/>
        <w:rPr>
          <w:rFonts w:hint="eastAsia"/>
        </w:rPr>
      </w:pPr>
      <w:r>
        <w:rPr>
          <w:rFonts w:hint="eastAsia"/>
        </w:rPr>
        <w:t>我们的救恩建立在这样的认识之上：上帝在基督里，已使我们与祂自己和好，祂是我们的仁慈之父。</w:t>
      </w:r>
    </w:p>
    <w:p w14:paraId="36234E8F">
      <w:pPr>
        <w:pStyle w:val="5"/>
        <w:spacing w:before="23"/>
        <w:ind w:left="0" w:right="0"/>
        <w:jc w:val="left"/>
        <w:rPr>
          <w:rFonts w:hint="eastAsia"/>
        </w:rPr>
      </w:pPr>
    </w:p>
    <w:p w14:paraId="3FB670E3">
      <w:pPr>
        <w:pStyle w:val="5"/>
        <w:spacing w:before="23"/>
        <w:ind w:left="0" w:right="0"/>
        <w:jc w:val="left"/>
        <w:rPr>
          <w:rFonts w:hint="eastAsia"/>
        </w:rPr>
      </w:pPr>
      <w:r>
        <w:rPr>
          <w:rFonts w:hint="eastAsia"/>
        </w:rPr>
        <w:t>It is through this knowledge that we receive Christ—bestowed upon us for righteousness, sanctification, and eternal life.</w:t>
      </w:r>
    </w:p>
    <w:p w14:paraId="41D6F67E">
      <w:pPr>
        <w:pStyle w:val="5"/>
        <w:spacing w:before="23"/>
        <w:ind w:left="0" w:right="0"/>
        <w:jc w:val="left"/>
        <w:rPr>
          <w:rFonts w:hint="eastAsia"/>
        </w:rPr>
      </w:pPr>
      <w:r>
        <w:rPr>
          <w:rFonts w:hint="eastAsia"/>
        </w:rPr>
        <w:t>正是通过这种认识，我们领受了基督——祂被赐给我们，是为了公义、成圣和永生。</w:t>
      </w:r>
    </w:p>
    <w:p w14:paraId="48C002B2">
      <w:pPr>
        <w:pStyle w:val="5"/>
        <w:spacing w:before="23"/>
        <w:ind w:left="0" w:right="0"/>
        <w:jc w:val="left"/>
        <w:rPr>
          <w:rFonts w:hint="eastAsia"/>
        </w:rPr>
      </w:pPr>
    </w:p>
    <w:p w14:paraId="68A8DAE3">
      <w:pPr>
        <w:pStyle w:val="5"/>
        <w:spacing w:before="23"/>
        <w:ind w:left="0" w:right="0"/>
        <w:jc w:val="left"/>
        <w:rPr>
          <w:rFonts w:hint="eastAsia"/>
        </w:rPr>
      </w:pPr>
      <w:r>
        <w:rPr>
          <w:rFonts w:hint="eastAsia"/>
        </w:rPr>
        <w:t>Our entry into the heavenly realm hinges on this knowledge, not on blindly submitting our spirit to enigmatic matters.</w:t>
      </w:r>
    </w:p>
    <w:p w14:paraId="7BDF0043">
      <w:pPr>
        <w:pStyle w:val="5"/>
        <w:spacing w:before="23"/>
        <w:ind w:left="0" w:right="0"/>
        <w:jc w:val="left"/>
        <w:rPr>
          <w:rFonts w:hint="eastAsia"/>
        </w:rPr>
      </w:pPr>
      <w:r>
        <w:rPr>
          <w:rFonts w:hint="eastAsia"/>
        </w:rPr>
        <w:t>我们进入天国取决于这种认识，而非盲目地将我们的灵顺服于神秘莫测的事物。</w:t>
      </w:r>
    </w:p>
    <w:p w14:paraId="02324B04">
      <w:pPr>
        <w:pStyle w:val="5"/>
        <w:spacing w:before="23"/>
        <w:ind w:left="0" w:right="0"/>
        <w:jc w:val="left"/>
        <w:rPr>
          <w:rFonts w:hint="eastAsia"/>
        </w:rPr>
      </w:pPr>
    </w:p>
    <w:p w14:paraId="0C1302BB">
      <w:pPr>
        <w:pStyle w:val="5"/>
        <w:spacing w:before="23"/>
        <w:ind w:left="0" w:right="0"/>
        <w:jc w:val="left"/>
        <w:rPr>
          <w:rFonts w:hint="eastAsia"/>
        </w:rPr>
      </w:pPr>
      <w:r>
        <w:rPr>
          <w:rFonts w:hint="eastAsia"/>
        </w:rPr>
        <w:t>When the apostle affirms that one believes in their heart for righteousness and confesses with their mouth for salvation (Romans 10:9), he does not imply that implicit belief in what one does not understand suffices.</w:t>
      </w:r>
    </w:p>
    <w:p w14:paraId="51497B2E">
      <w:pPr>
        <w:pStyle w:val="5"/>
        <w:spacing w:before="23"/>
        <w:ind w:left="0" w:right="0"/>
        <w:jc w:val="left"/>
        <w:rPr>
          <w:rFonts w:hint="eastAsia"/>
        </w:rPr>
      </w:pPr>
      <w:r>
        <w:rPr>
          <w:rFonts w:hint="eastAsia"/>
        </w:rPr>
        <w:t>当使徒申明人心里相信就可以称义，口里承认就可以得救（罗马书 10:9）时，他并非暗示对不理解之事的含蓄相信就足够了。</w:t>
      </w:r>
    </w:p>
    <w:p w14:paraId="222586E2">
      <w:pPr>
        <w:pStyle w:val="5"/>
        <w:spacing w:before="23"/>
        <w:ind w:left="0" w:right="0"/>
        <w:jc w:val="left"/>
        <w:rPr>
          <w:rFonts w:hint="eastAsia"/>
        </w:rPr>
      </w:pPr>
    </w:p>
    <w:p w14:paraId="3FF2FD3B">
      <w:pPr>
        <w:pStyle w:val="5"/>
        <w:spacing w:before="23"/>
        <w:ind w:left="0" w:right="0"/>
        <w:jc w:val="left"/>
        <w:rPr>
          <w:rFonts w:hint="eastAsia"/>
        </w:rPr>
      </w:pPr>
      <w:r>
        <w:rPr>
          <w:rFonts w:hint="eastAsia"/>
        </w:rPr>
        <w:t>Rather, he calls for a clear and unblemished comprehension of God's goodness, which constitutes our righteousness.</w:t>
      </w:r>
    </w:p>
    <w:p w14:paraId="54FA0087">
      <w:pPr>
        <w:pStyle w:val="5"/>
        <w:spacing w:before="23"/>
        <w:ind w:left="0" w:right="0"/>
        <w:jc w:val="left"/>
        <w:rPr>
          <w:rFonts w:hint="eastAsia"/>
        </w:rPr>
      </w:pPr>
      <w:r>
        <w:rPr>
          <w:rFonts w:hint="eastAsia"/>
        </w:rPr>
        <w:t>相反，他呼吁对上帝的良善有清晰无瑕的理解，这构成了我们的公义。</w:t>
      </w:r>
    </w:p>
    <w:p w14:paraId="6658C1B0">
      <w:pPr>
        <w:pStyle w:val="5"/>
        <w:spacing w:before="23"/>
        <w:ind w:left="0" w:right="0"/>
        <w:jc w:val="left"/>
        <w:rPr>
          <w:rFonts w:hint="eastAsia"/>
        </w:rPr>
      </w:pPr>
    </w:p>
    <w:p w14:paraId="69FF7BE1">
      <w:pPr>
        <w:pStyle w:val="5"/>
        <w:spacing w:before="23"/>
        <w:ind w:left="0" w:right="0"/>
        <w:jc w:val="left"/>
        <w:rPr>
          <w:rFonts w:hint="eastAsia"/>
        </w:rPr>
      </w:pPr>
      <w:r>
        <w:rPr>
          <w:rFonts w:hint="eastAsia"/>
        </w:rPr>
        <w:t>I do not deny the inevitability of our existing in a realm of ignorance, where many truths remain veiled until we, shedding our mortal bodies, draw closer to God.</w:t>
      </w:r>
    </w:p>
    <w:p w14:paraId="10D90D3C">
      <w:pPr>
        <w:pStyle w:val="5"/>
        <w:spacing w:before="23"/>
        <w:ind w:left="0" w:right="0"/>
        <w:jc w:val="left"/>
        <w:rPr>
          <w:rFonts w:hint="eastAsia"/>
        </w:rPr>
      </w:pPr>
      <w:r>
        <w:rPr>
          <w:rFonts w:hint="eastAsia"/>
        </w:rPr>
        <w:t>我不否认我们必然存在于一个无知的领域，许多真理仍然被遮蔽，直到我们脱去肉身，更亲近上帝。</w:t>
      </w:r>
    </w:p>
    <w:p w14:paraId="1D718C9D">
      <w:pPr>
        <w:pStyle w:val="5"/>
        <w:spacing w:before="23"/>
        <w:ind w:left="0" w:right="0"/>
        <w:jc w:val="left"/>
        <w:rPr>
          <w:rFonts w:hint="eastAsia"/>
        </w:rPr>
      </w:pPr>
    </w:p>
    <w:p w14:paraId="4C0E7B56">
      <w:pPr>
        <w:pStyle w:val="5"/>
        <w:spacing w:before="23"/>
        <w:ind w:left="0" w:right="0"/>
        <w:jc w:val="left"/>
        <w:rPr>
          <w:rFonts w:hint="eastAsia"/>
        </w:rPr>
      </w:pPr>
      <w:r>
        <w:rPr>
          <w:rFonts w:hint="eastAsia"/>
        </w:rPr>
        <w:t>In matters such as these, I concede that the most prudent course is to suspend judgment and, for now, anchor our will in unity with the church.</w:t>
      </w:r>
    </w:p>
    <w:p w14:paraId="7FD26AF9">
      <w:pPr>
        <w:pStyle w:val="5"/>
        <w:spacing w:before="23"/>
        <w:ind w:left="0" w:right="0"/>
        <w:jc w:val="left"/>
        <w:rPr>
          <w:rFonts w:hint="eastAsia"/>
        </w:rPr>
      </w:pPr>
      <w:r>
        <w:rPr>
          <w:rFonts w:hint="eastAsia"/>
        </w:rPr>
        <w:t>在诸如此类的事情上，我承认最审慎的做法是暂停判断，暂时将我们的意志锚定在与教会的合一之中。</w:t>
      </w:r>
    </w:p>
    <w:p w14:paraId="4255D0D7">
      <w:pPr>
        <w:pStyle w:val="5"/>
        <w:spacing w:before="23"/>
        <w:ind w:left="0" w:right="0"/>
        <w:jc w:val="left"/>
        <w:rPr>
          <w:rFonts w:hint="eastAsia"/>
        </w:rPr>
      </w:pPr>
    </w:p>
    <w:p w14:paraId="33CFB36D">
      <w:pPr>
        <w:pStyle w:val="5"/>
        <w:spacing w:before="23"/>
        <w:ind w:left="0" w:right="0"/>
        <w:jc w:val="left"/>
        <w:rPr>
          <w:rFonts w:hint="eastAsia"/>
        </w:rPr>
      </w:pPr>
      <w:r>
        <w:rPr>
          <w:rFonts w:hint="eastAsia"/>
        </w:rPr>
        <w:t>However, it is fallacious to use this as a pretext to ascribe the label of "faith" to pure ignorance.</w:t>
      </w:r>
    </w:p>
    <w:p w14:paraId="0E012E64">
      <w:pPr>
        <w:pStyle w:val="5"/>
        <w:spacing w:before="23"/>
        <w:ind w:left="0" w:right="0"/>
        <w:jc w:val="left"/>
        <w:rPr>
          <w:rFonts w:hint="eastAsia"/>
        </w:rPr>
      </w:pPr>
      <w:r>
        <w:rPr>
          <w:rFonts w:hint="eastAsia"/>
        </w:rPr>
        <w:t>然而，以此为借口将“信心”的标签赋予纯粹的无知是错误的。</w:t>
      </w:r>
    </w:p>
    <w:p w14:paraId="566573B9">
      <w:pPr>
        <w:pStyle w:val="5"/>
        <w:spacing w:before="23"/>
        <w:ind w:left="0" w:right="0"/>
        <w:jc w:val="left"/>
        <w:rPr>
          <w:rFonts w:hint="eastAsia"/>
        </w:rPr>
      </w:pPr>
    </w:p>
    <w:p w14:paraId="251D8FDD">
      <w:pPr>
        <w:pStyle w:val="5"/>
        <w:spacing w:before="23"/>
        <w:ind w:left="0" w:right="0"/>
        <w:jc w:val="left"/>
        <w:rPr>
          <w:rFonts w:hint="eastAsia"/>
        </w:rPr>
      </w:pPr>
      <w:r>
        <w:rPr>
          <w:rFonts w:hint="eastAsia"/>
        </w:rPr>
        <w:t>True faith rests upon the knowledge of God and Christ—not merely reverence for the church.</w:t>
      </w:r>
    </w:p>
    <w:p w14:paraId="17D09E5F">
      <w:pPr>
        <w:pStyle w:val="5"/>
        <w:spacing w:before="23"/>
        <w:ind w:left="0" w:right="0"/>
        <w:jc w:val="left"/>
        <w:rPr>
          <w:rFonts w:hint="eastAsia"/>
        </w:rPr>
      </w:pPr>
      <w:r>
        <w:rPr>
          <w:rFonts w:hint="eastAsia"/>
        </w:rPr>
        <w:t>真正的信心建立在对上帝和基督的认识之上——而不仅仅是对教会的敬畏。</w:t>
      </w:r>
    </w:p>
    <w:p w14:paraId="08A4A84B">
      <w:pPr>
        <w:pStyle w:val="5"/>
        <w:spacing w:before="23"/>
        <w:ind w:left="0" w:right="0"/>
        <w:jc w:val="left"/>
        <w:rPr>
          <w:rFonts w:hint="eastAsia"/>
        </w:rPr>
      </w:pPr>
    </w:p>
    <w:p w14:paraId="0C9DDD22">
      <w:pPr>
        <w:pStyle w:val="5"/>
        <w:spacing w:before="23"/>
        <w:ind w:left="0" w:right="0"/>
        <w:jc w:val="left"/>
        <w:rPr>
          <w:rFonts w:hint="eastAsia"/>
        </w:rPr>
      </w:pPr>
      <w:r>
        <w:rPr>
          <w:rFonts w:hint="eastAsia"/>
        </w:rPr>
        <w:t>Alas, the chasm the sophists have carved is vast: whatever the church presents to the uninformed masses, they receive without discernment, even embracing the most absurd errors.</w:t>
      </w:r>
    </w:p>
    <w:p w14:paraId="7839441F">
      <w:pPr>
        <w:pStyle w:val="5"/>
        <w:spacing w:before="23"/>
        <w:ind w:left="0" w:right="0"/>
        <w:jc w:val="left"/>
        <w:rPr>
          <w:rFonts w:hint="eastAsia"/>
        </w:rPr>
      </w:pPr>
      <w:r>
        <w:rPr>
          <w:rFonts w:hint="eastAsia"/>
        </w:rPr>
        <w:t>唉，诡辩家们所造成的鸿沟是巨大的：无论教会向无知的群众呈现什么，他们都未经辨别地接受，甚至拥抱最荒谬的错误。</w:t>
      </w:r>
    </w:p>
    <w:p w14:paraId="2464F36D">
      <w:pPr>
        <w:pStyle w:val="5"/>
        <w:spacing w:before="23"/>
        <w:ind w:left="0" w:right="0"/>
        <w:jc w:val="left"/>
        <w:rPr>
          <w:rFonts w:hint="eastAsia"/>
        </w:rPr>
      </w:pPr>
    </w:p>
    <w:p w14:paraId="1E2E38A1">
      <w:pPr>
        <w:pStyle w:val="5"/>
        <w:spacing w:before="23"/>
        <w:ind w:left="0" w:right="0"/>
        <w:jc w:val="left"/>
        <w:rPr>
          <w:rFonts w:hint="eastAsia"/>
        </w:rPr>
      </w:pPr>
      <w:r>
        <w:rPr>
          <w:rFonts w:hint="eastAsia"/>
        </w:rPr>
        <w:t>This uncritical compliance, which leads people into perdition, becomes all the more problematic considering that they believe with a caveat: "if the faith of the church dictates."</w:t>
      </w:r>
    </w:p>
    <w:p w14:paraId="3D8560D2">
      <w:pPr>
        <w:pStyle w:val="5"/>
        <w:spacing w:before="23"/>
        <w:ind w:left="0" w:right="0"/>
        <w:jc w:val="left"/>
        <w:rPr>
          <w:rFonts w:hint="eastAsia"/>
        </w:rPr>
      </w:pPr>
      <w:r>
        <w:rPr>
          <w:rFonts w:hint="eastAsia"/>
        </w:rPr>
        <w:t>这种不加批判的顺从，将人们引向灭亡，考虑到他们带着一个附带条件相信——“如果教会的信仰如此规定”——就变得更加成问题。</w:t>
      </w:r>
    </w:p>
    <w:p w14:paraId="4F4408AD">
      <w:pPr>
        <w:pStyle w:val="5"/>
        <w:spacing w:before="23"/>
        <w:ind w:left="0" w:right="0"/>
        <w:jc w:val="left"/>
        <w:rPr>
          <w:rFonts w:hint="eastAsia"/>
        </w:rPr>
      </w:pPr>
    </w:p>
    <w:p w14:paraId="7F1A6D88">
      <w:pPr>
        <w:pStyle w:val="5"/>
        <w:spacing w:before="23"/>
        <w:ind w:left="0" w:right="0"/>
        <w:jc w:val="left"/>
        <w:rPr>
          <w:rFonts w:hint="eastAsia"/>
        </w:rPr>
      </w:pPr>
      <w:r>
        <w:rPr>
          <w:rFonts w:hint="eastAsia"/>
        </w:rPr>
        <w:t>Through this approach, they pretend to uphold truth while immersed in error, to cling to light amidst darkness, and to possess knowledge in the midst of ignorance.</w:t>
      </w:r>
    </w:p>
    <w:p w14:paraId="37FB909B">
      <w:pPr>
        <w:pStyle w:val="5"/>
        <w:spacing w:before="23"/>
        <w:ind w:left="0" w:right="0"/>
        <w:jc w:val="left"/>
        <w:rPr>
          <w:rFonts w:hint="eastAsia"/>
        </w:rPr>
      </w:pPr>
      <w:r>
        <w:rPr>
          <w:rFonts w:hint="eastAsia"/>
        </w:rPr>
        <w:t>通过这种方法，他们假装在沉溺于错误的同时维护真理，在黑暗中抓住光明，在无知中拥有知识。</w:t>
      </w:r>
    </w:p>
    <w:p w14:paraId="25D2FBBD">
      <w:pPr>
        <w:pStyle w:val="5"/>
        <w:spacing w:before="23"/>
        <w:ind w:left="0" w:right="0"/>
        <w:jc w:val="left"/>
        <w:rPr>
          <w:rFonts w:hint="eastAsia"/>
        </w:rPr>
      </w:pPr>
    </w:p>
    <w:p w14:paraId="39E0D602">
      <w:pPr>
        <w:pStyle w:val="5"/>
        <w:spacing w:before="23"/>
        <w:ind w:left="0" w:right="0"/>
        <w:jc w:val="left"/>
        <w:rPr>
          <w:rFonts w:hint="eastAsia"/>
        </w:rPr>
      </w:pPr>
      <w:r>
        <w:rPr>
          <w:rFonts w:hint="eastAsia"/>
        </w:rPr>
        <w:t>To counter these deranged notions, I urge readers to contrast them with our teachings.</w:t>
      </w:r>
    </w:p>
    <w:p w14:paraId="2758C045">
      <w:pPr>
        <w:pStyle w:val="5"/>
        <w:spacing w:before="23"/>
        <w:ind w:left="0" w:right="0"/>
        <w:jc w:val="left"/>
        <w:rPr>
          <w:rFonts w:hint="eastAsia"/>
        </w:rPr>
      </w:pPr>
      <w:r>
        <w:rPr>
          <w:rFonts w:hint="eastAsia"/>
        </w:rPr>
        <w:t>为了反驳这些错乱的观念，我敦促读者将它们与我们的教导进行对比。</w:t>
      </w:r>
    </w:p>
    <w:p w14:paraId="7EC05FAD">
      <w:pPr>
        <w:pStyle w:val="5"/>
        <w:spacing w:before="23"/>
        <w:ind w:left="0" w:right="0"/>
        <w:jc w:val="left"/>
        <w:rPr>
          <w:rFonts w:hint="eastAsia"/>
        </w:rPr>
      </w:pPr>
    </w:p>
    <w:p w14:paraId="453176AC">
      <w:pPr>
        <w:pStyle w:val="5"/>
        <w:spacing w:before="23"/>
        <w:ind w:left="0" w:right="0"/>
        <w:jc w:val="left"/>
        <w:rPr>
          <w:rFonts w:hint="eastAsia"/>
        </w:rPr>
      </w:pPr>
      <w:r>
        <w:rPr>
          <w:rFonts w:hint="eastAsia"/>
        </w:rPr>
        <w:t>The brilliance of truth itself will furnish an ample arsenal of arguments to silence these sophists.</w:t>
      </w:r>
    </w:p>
    <w:p w14:paraId="61D4BB59">
      <w:pPr>
        <w:pStyle w:val="5"/>
        <w:spacing w:before="23"/>
        <w:ind w:left="0" w:right="0"/>
        <w:jc w:val="left"/>
        <w:rPr>
          <w:rFonts w:hint="eastAsia"/>
        </w:rPr>
      </w:pPr>
      <w:r>
        <w:rPr>
          <w:rFonts w:hint="eastAsia"/>
        </w:rPr>
        <w:t>真理本身的光辉将提供充足的论据武器，使这些诡辩家们哑口无言。</w:t>
      </w:r>
    </w:p>
    <w:p w14:paraId="0AEB150A">
      <w:pPr>
        <w:pStyle w:val="5"/>
        <w:spacing w:before="23"/>
        <w:ind w:left="0" w:right="0"/>
        <w:jc w:val="left"/>
        <w:rPr>
          <w:rFonts w:hint="eastAsia"/>
        </w:rPr>
      </w:pPr>
    </w:p>
    <w:p w14:paraId="2E340272">
      <w:pPr>
        <w:pStyle w:val="5"/>
        <w:spacing w:before="23"/>
        <w:ind w:left="0" w:right="0"/>
        <w:jc w:val="left"/>
        <w:rPr>
          <w:rFonts w:hint="eastAsia"/>
        </w:rPr>
      </w:pPr>
      <w:r>
        <w:rPr>
          <w:rFonts w:hint="eastAsia"/>
        </w:rPr>
        <w:t>The essence of faith finds a perfect expression when directed toward the gospel, its ultimate destination.</w:t>
      </w:r>
    </w:p>
    <w:p w14:paraId="0C6E5281">
      <w:pPr>
        <w:pStyle w:val="5"/>
        <w:spacing w:before="23"/>
        <w:ind w:left="0" w:right="0"/>
        <w:jc w:val="left"/>
        <w:rPr>
          <w:rFonts w:hint="eastAsia"/>
        </w:rPr>
      </w:pPr>
      <w:r>
        <w:rPr>
          <w:rFonts w:hint="eastAsia"/>
        </w:rPr>
        <w:t>当信心指向福音——其最终目的地——时，其本质便得到了完美的表达。</w:t>
      </w:r>
    </w:p>
    <w:p w14:paraId="463FEC2C">
      <w:pPr>
        <w:pStyle w:val="5"/>
        <w:spacing w:before="23"/>
        <w:ind w:left="0" w:right="0"/>
        <w:jc w:val="left"/>
        <w:rPr>
          <w:rFonts w:hint="eastAsia"/>
        </w:rPr>
      </w:pPr>
    </w:p>
    <w:p w14:paraId="7C609CE2">
      <w:pPr>
        <w:pStyle w:val="5"/>
        <w:spacing w:before="23"/>
        <w:ind w:left="0" w:right="0"/>
        <w:jc w:val="left"/>
        <w:rPr>
          <w:rFonts w:hint="eastAsia"/>
        </w:rPr>
      </w:pPr>
      <w:r>
        <w:rPr>
          <w:rFonts w:hint="eastAsia"/>
        </w:rPr>
        <w:t>Yet, it is vital to ask what faith should primarily focus on within the gospel.</w:t>
      </w:r>
    </w:p>
    <w:p w14:paraId="098B23A5">
      <w:pPr>
        <w:pStyle w:val="5"/>
        <w:spacing w:before="23"/>
        <w:ind w:left="0" w:right="0"/>
        <w:jc w:val="left"/>
        <w:rPr>
          <w:rFonts w:hint="eastAsia"/>
        </w:rPr>
      </w:pPr>
      <w:r>
        <w:rPr>
          <w:rFonts w:hint="eastAsia"/>
        </w:rPr>
        <w:t>然而，至关重要的是要问，信心在福音中应主要关注什么。</w:t>
      </w:r>
    </w:p>
    <w:p w14:paraId="1589F1CA">
      <w:pPr>
        <w:pStyle w:val="5"/>
        <w:spacing w:before="23"/>
        <w:ind w:left="0" w:right="0"/>
        <w:jc w:val="left"/>
        <w:rPr>
          <w:rFonts w:hint="eastAsia"/>
        </w:rPr>
      </w:pPr>
    </w:p>
    <w:p w14:paraId="602316E9">
      <w:pPr>
        <w:pStyle w:val="5"/>
        <w:spacing w:before="23"/>
        <w:ind w:left="0" w:right="0"/>
        <w:jc w:val="left"/>
        <w:rPr>
          <w:rFonts w:hint="eastAsia"/>
        </w:rPr>
      </w:pPr>
      <w:r>
        <w:rPr>
          <w:rFonts w:hint="eastAsia"/>
        </w:rPr>
        <w:t>We touched on this briefly when highlighting how the gospel's essence resides in Jesus Christ.</w:t>
      </w:r>
    </w:p>
    <w:p w14:paraId="6230FA81">
      <w:pPr>
        <w:pStyle w:val="5"/>
        <w:spacing w:before="23"/>
        <w:ind w:left="0" w:right="0"/>
        <w:jc w:val="left"/>
        <w:rPr>
          <w:rFonts w:hint="eastAsia"/>
        </w:rPr>
      </w:pPr>
      <w:r>
        <w:rPr>
          <w:rFonts w:hint="eastAsia"/>
        </w:rPr>
        <w:t>我们在强调福音的本质在于耶稣基督时，曾简要地触及了这一点。</w:t>
      </w:r>
    </w:p>
    <w:p w14:paraId="07294668">
      <w:pPr>
        <w:pStyle w:val="5"/>
        <w:spacing w:before="23"/>
        <w:ind w:left="0" w:right="0"/>
        <w:jc w:val="left"/>
        <w:rPr>
          <w:rFonts w:hint="eastAsia"/>
        </w:rPr>
      </w:pPr>
    </w:p>
    <w:p w14:paraId="31D0DA5E">
      <w:pPr>
        <w:pStyle w:val="5"/>
        <w:spacing w:before="23"/>
        <w:ind w:left="0" w:right="0"/>
        <w:jc w:val="left"/>
        <w:rPr>
          <w:rFonts w:hint="eastAsia"/>
        </w:rPr>
      </w:pPr>
      <w:r>
        <w:rPr>
          <w:rFonts w:hint="eastAsia"/>
        </w:rPr>
        <w:t>This implies that not only are all promises encapsulated within Him, but they are also revealed through Him (2 Corinthians 1:20).</w:t>
      </w:r>
    </w:p>
    <w:p w14:paraId="07F6EE8A">
      <w:pPr>
        <w:pStyle w:val="5"/>
        <w:spacing w:before="23"/>
        <w:ind w:left="0" w:right="0"/>
        <w:jc w:val="left"/>
        <w:rPr>
          <w:rFonts w:hint="eastAsia"/>
        </w:rPr>
      </w:pPr>
      <w:r>
        <w:rPr>
          <w:rFonts w:hint="eastAsia"/>
        </w:rPr>
        <w:t>这意味着不仅所有的应许都包含在祂里面，而且它们也通过祂显明出来（哥林多后书 1:20）。</w:t>
      </w:r>
    </w:p>
    <w:p w14:paraId="46AFBDD1">
      <w:pPr>
        <w:pStyle w:val="5"/>
        <w:spacing w:before="23"/>
        <w:ind w:left="0" w:right="0"/>
        <w:jc w:val="left"/>
        <w:rPr>
          <w:rFonts w:hint="eastAsia"/>
        </w:rPr>
      </w:pPr>
    </w:p>
    <w:p w14:paraId="4E157699">
      <w:pPr>
        <w:pStyle w:val="5"/>
        <w:spacing w:before="23"/>
        <w:ind w:left="0" w:right="0"/>
        <w:jc w:val="left"/>
        <w:rPr>
          <w:rFonts w:hint="eastAsia"/>
        </w:rPr>
      </w:pPr>
      <w:r>
        <w:rPr>
          <w:rFonts w:hint="eastAsia"/>
        </w:rPr>
        <w:t>However, a more detailed exploration of this theme is warranted.</w:t>
      </w:r>
    </w:p>
    <w:p w14:paraId="6CAFFDAA">
      <w:pPr>
        <w:pStyle w:val="5"/>
        <w:spacing w:before="23"/>
        <w:ind w:left="0" w:right="0"/>
        <w:jc w:val="left"/>
        <w:rPr>
          <w:rFonts w:hint="eastAsia"/>
        </w:rPr>
      </w:pPr>
      <w:r>
        <w:rPr>
          <w:rFonts w:hint="eastAsia"/>
        </w:rPr>
        <w:t>然而，有必要对这个主题进行更详细的探讨。</w:t>
      </w:r>
    </w:p>
    <w:p w14:paraId="5249AC60">
      <w:pPr>
        <w:pStyle w:val="5"/>
        <w:spacing w:before="23"/>
        <w:ind w:left="0" w:right="0"/>
        <w:jc w:val="left"/>
        <w:rPr>
          <w:rFonts w:hint="eastAsia"/>
        </w:rPr>
      </w:pPr>
    </w:p>
    <w:p w14:paraId="60641862">
      <w:pPr>
        <w:pStyle w:val="5"/>
        <w:spacing w:before="23"/>
        <w:ind w:left="0" w:right="0"/>
        <w:jc w:val="left"/>
        <w:rPr>
          <w:rFonts w:hint="eastAsia"/>
        </w:rPr>
      </w:pPr>
      <w:r>
        <w:rPr>
          <w:rFonts w:hint="eastAsia"/>
        </w:rPr>
        <w:t>"Eternal life is to know You, the only true God, and Jesus Christ whom You have sent" (John 17:3).</w:t>
      </w:r>
    </w:p>
    <w:p w14:paraId="35A52586">
      <w:pPr>
        <w:pStyle w:val="5"/>
        <w:spacing w:before="23"/>
        <w:ind w:left="0" w:right="0"/>
        <w:jc w:val="left"/>
        <w:rPr>
          <w:rFonts w:hint="eastAsia"/>
        </w:rPr>
      </w:pPr>
      <w:r>
        <w:rPr>
          <w:rFonts w:hint="eastAsia"/>
        </w:rPr>
        <w:t>“认识祢独一的真神，并且认识祢所差来的耶稣基督，这就是永生”（约翰福音 17:3）。</w:t>
      </w:r>
    </w:p>
    <w:p w14:paraId="524BF34B">
      <w:pPr>
        <w:pStyle w:val="5"/>
        <w:spacing w:before="23"/>
        <w:ind w:left="0" w:right="0"/>
        <w:jc w:val="left"/>
        <w:rPr>
          <w:rFonts w:hint="eastAsia"/>
        </w:rPr>
      </w:pPr>
    </w:p>
    <w:p w14:paraId="0E1793EB">
      <w:pPr>
        <w:pStyle w:val="5"/>
        <w:spacing w:before="23"/>
        <w:ind w:left="0" w:right="0"/>
        <w:jc w:val="left"/>
        <w:rPr>
          <w:rFonts w:hint="eastAsia"/>
        </w:rPr>
      </w:pPr>
      <w:r>
        <w:rPr>
          <w:rFonts w:hint="eastAsia"/>
        </w:rPr>
        <w:t>Indeed, a correct understanding of the Father and Christ is paramount.</w:t>
      </w:r>
    </w:p>
    <w:p w14:paraId="6DDBDD71">
      <w:pPr>
        <w:pStyle w:val="5"/>
        <w:spacing w:before="23"/>
        <w:ind w:left="0" w:right="0"/>
        <w:jc w:val="left"/>
        <w:rPr>
          <w:rFonts w:hint="eastAsia"/>
        </w:rPr>
      </w:pPr>
      <w:r>
        <w:rPr>
          <w:rFonts w:hint="eastAsia"/>
        </w:rPr>
        <w:t>的确，正确理解父与基督至关重要。</w:t>
      </w:r>
    </w:p>
    <w:p w14:paraId="5520D1DC">
      <w:pPr>
        <w:pStyle w:val="5"/>
        <w:spacing w:before="23"/>
        <w:ind w:left="0" w:right="0"/>
        <w:jc w:val="left"/>
        <w:rPr>
          <w:rFonts w:hint="eastAsia"/>
        </w:rPr>
      </w:pPr>
    </w:p>
    <w:p w14:paraId="3C13A1C4">
      <w:pPr>
        <w:pStyle w:val="5"/>
        <w:spacing w:before="23"/>
        <w:ind w:left="0" w:right="0"/>
        <w:jc w:val="left"/>
        <w:rPr>
          <w:rFonts w:hint="eastAsia"/>
        </w:rPr>
      </w:pPr>
      <w:r>
        <w:rPr>
          <w:rFonts w:hint="eastAsia"/>
        </w:rPr>
        <w:t>The Father's nature is discerned exclusively through the Son, for while the Father dwells in unapproachable light, He radiates the brilliance of that light upon us through His Son.</w:t>
      </w:r>
    </w:p>
    <w:p w14:paraId="6DABF6EE">
      <w:pPr>
        <w:pStyle w:val="5"/>
        <w:spacing w:before="23"/>
        <w:ind w:left="0" w:right="0"/>
        <w:jc w:val="left"/>
        <w:rPr>
          <w:rFonts w:hint="eastAsia"/>
        </w:rPr>
      </w:pPr>
      <w:r>
        <w:rPr>
          <w:rFonts w:hint="eastAsia"/>
        </w:rPr>
        <w:t>父的本性唯独通过子才能被认识，因为父虽然住在人不能靠近的光里，但祂却通过祂的儿子将那光的辉煌照耀在我们身上。</w:t>
      </w:r>
    </w:p>
    <w:p w14:paraId="434F5AE1">
      <w:pPr>
        <w:pStyle w:val="5"/>
        <w:spacing w:before="23"/>
        <w:ind w:left="0" w:right="0"/>
        <w:jc w:val="left"/>
        <w:rPr>
          <w:rFonts w:hint="eastAsia"/>
        </w:rPr>
      </w:pPr>
    </w:p>
    <w:p w14:paraId="6696DEEA">
      <w:pPr>
        <w:pStyle w:val="5"/>
        <w:spacing w:before="23"/>
        <w:ind w:left="0" w:right="0"/>
        <w:jc w:val="left"/>
        <w:rPr>
          <w:rFonts w:hint="eastAsia"/>
        </w:rPr>
      </w:pPr>
      <w:r>
        <w:rPr>
          <w:rFonts w:hint="eastAsia"/>
        </w:rPr>
        <w:t>Although invisible to our eyes and understanding, the Father offers us His living image through His Son.</w:t>
      </w:r>
    </w:p>
    <w:p w14:paraId="769F0E91">
      <w:pPr>
        <w:pStyle w:val="5"/>
        <w:spacing w:before="23"/>
        <w:ind w:left="0" w:right="0"/>
        <w:jc w:val="left"/>
        <w:rPr>
          <w:rFonts w:hint="eastAsia"/>
        </w:rPr>
      </w:pPr>
      <w:r>
        <w:rPr>
          <w:rFonts w:hint="eastAsia"/>
        </w:rPr>
        <w:t>虽然我们的眼睛和理解力看不见父，但父通过祂的儿子将祂活的形象赐给我们。</w:t>
      </w:r>
    </w:p>
    <w:p w14:paraId="61F91FD3">
      <w:pPr>
        <w:pStyle w:val="5"/>
        <w:spacing w:before="23"/>
        <w:ind w:left="0" w:right="0"/>
        <w:jc w:val="left"/>
        <w:rPr>
          <w:rFonts w:hint="eastAsia"/>
        </w:rPr>
      </w:pPr>
    </w:p>
    <w:p w14:paraId="7A64747C">
      <w:pPr>
        <w:pStyle w:val="5"/>
        <w:spacing w:before="23"/>
        <w:ind w:left="0" w:right="0"/>
        <w:jc w:val="left"/>
        <w:rPr>
          <w:rFonts w:hint="eastAsia"/>
        </w:rPr>
      </w:pPr>
      <w:r>
        <w:rPr>
          <w:rFonts w:hint="eastAsia"/>
        </w:rPr>
        <w:t>Thus, the apostle refers to the illumination of the knowledge of God in the face of Jesus Christ (2 Corinthians 4:4).</w:t>
      </w:r>
    </w:p>
    <w:p w14:paraId="09D50B08">
      <w:pPr>
        <w:pStyle w:val="5"/>
        <w:spacing w:before="23"/>
        <w:ind w:left="0" w:right="0"/>
        <w:jc w:val="left"/>
        <w:rPr>
          <w:rFonts w:hint="eastAsia"/>
        </w:rPr>
      </w:pPr>
      <w:r>
        <w:rPr>
          <w:rFonts w:hint="eastAsia"/>
        </w:rPr>
        <w:t>因此，使徒提到在耶稣基督脸上上帝知识的光照（哥林多后书 4:4）。</w:t>
      </w:r>
    </w:p>
    <w:p w14:paraId="7D27D2C2">
      <w:pPr>
        <w:pStyle w:val="5"/>
        <w:spacing w:before="23"/>
        <w:ind w:left="0" w:right="0"/>
        <w:jc w:val="left"/>
        <w:rPr>
          <w:rFonts w:hint="eastAsia"/>
        </w:rPr>
      </w:pPr>
    </w:p>
    <w:p w14:paraId="5F657D59">
      <w:pPr>
        <w:pStyle w:val="5"/>
        <w:spacing w:before="23"/>
        <w:ind w:left="0" w:right="0"/>
        <w:jc w:val="left"/>
        <w:rPr>
          <w:rFonts w:hint="eastAsia"/>
        </w:rPr>
      </w:pPr>
      <w:r>
        <w:rPr>
          <w:rFonts w:hint="eastAsia"/>
        </w:rPr>
        <w:t>Christ, acknowledged as the light of the world (John 8:12, 12:46), unveils the splendor of divine glory to humanity.</w:t>
      </w:r>
    </w:p>
    <w:p w14:paraId="66C9B5BC">
      <w:pPr>
        <w:pStyle w:val="5"/>
        <w:spacing w:before="23"/>
        <w:ind w:left="0" w:right="0"/>
        <w:jc w:val="left"/>
        <w:rPr>
          <w:rFonts w:hint="eastAsia"/>
        </w:rPr>
      </w:pPr>
      <w:r>
        <w:rPr>
          <w:rFonts w:hint="eastAsia"/>
        </w:rPr>
        <w:t>基督，被公认为世界的光（约翰福音 8:12, 12:46），向人类揭示了神圣荣耀的辉煌。</w:t>
      </w:r>
    </w:p>
    <w:p w14:paraId="08114322">
      <w:pPr>
        <w:pStyle w:val="5"/>
        <w:spacing w:before="23"/>
        <w:ind w:left="0" w:right="0"/>
        <w:jc w:val="left"/>
        <w:rPr>
          <w:rFonts w:hint="eastAsia"/>
        </w:rPr>
      </w:pPr>
    </w:p>
    <w:p w14:paraId="0ADF1765">
      <w:pPr>
        <w:pStyle w:val="5"/>
        <w:spacing w:before="23"/>
        <w:ind w:left="0" w:right="0"/>
        <w:jc w:val="left"/>
        <w:rPr>
          <w:rFonts w:hint="eastAsia"/>
        </w:rPr>
      </w:pPr>
      <w:r>
        <w:rPr>
          <w:rFonts w:hint="eastAsia"/>
        </w:rPr>
        <w:t>It is accurate to say not only that Christ is the radiance of the Father's glory and the exact representation of His nature (Hebrews 1:3), but also that in Christ, the Father's glory is revealed to us, and His nature is unveiled.</w:t>
      </w:r>
    </w:p>
    <w:p w14:paraId="64364458">
      <w:pPr>
        <w:pStyle w:val="5"/>
        <w:spacing w:before="23"/>
        <w:ind w:left="0" w:right="0"/>
        <w:jc w:val="left"/>
        <w:rPr>
          <w:rFonts w:hint="eastAsia"/>
        </w:rPr>
      </w:pPr>
      <w:r>
        <w:rPr>
          <w:rFonts w:hint="eastAsia"/>
        </w:rPr>
        <w:t>准确地说，基督不仅是父荣耀的光辉，是祂本体的真像（希伯来书 1:3），而且在基督里，父的荣耀向我们显明，祂的本性也被揭示。</w:t>
      </w:r>
    </w:p>
    <w:p w14:paraId="71E683B5">
      <w:pPr>
        <w:pStyle w:val="5"/>
        <w:spacing w:before="23"/>
        <w:ind w:left="0" w:right="0"/>
        <w:jc w:val="left"/>
        <w:rPr>
          <w:rFonts w:hint="eastAsia"/>
        </w:rPr>
      </w:pPr>
    </w:p>
    <w:p w14:paraId="7568B075">
      <w:pPr>
        <w:pStyle w:val="5"/>
        <w:spacing w:before="23"/>
        <w:ind w:left="0" w:right="0"/>
        <w:jc w:val="left"/>
        <w:rPr>
          <w:rFonts w:hint="eastAsia"/>
        </w:rPr>
      </w:pPr>
      <w:r>
        <w:rPr>
          <w:rFonts w:hint="eastAsia"/>
        </w:rPr>
        <w:t>The Father has chosen to place all that He possesses in Christ, enabling the Father to commune with us through Christ and glorify His name (John 13:3, 15:15).</w:t>
      </w:r>
    </w:p>
    <w:p w14:paraId="58382997">
      <w:pPr>
        <w:pStyle w:val="5"/>
        <w:spacing w:before="23"/>
        <w:ind w:left="0" w:right="0"/>
        <w:jc w:val="left"/>
        <w:rPr>
          <w:rFonts w:hint="eastAsia"/>
        </w:rPr>
      </w:pPr>
      <w:r>
        <w:rPr>
          <w:rFonts w:hint="eastAsia"/>
        </w:rPr>
        <w:t>父已拣选将祂所拥有的一切都放在基督里，使父能藉着基督与我们相交，并荣耀祂的名（约翰福音 13:3, 15:15）。</w:t>
      </w:r>
    </w:p>
    <w:p w14:paraId="6CECE6BD">
      <w:pPr>
        <w:pStyle w:val="5"/>
        <w:spacing w:before="23"/>
        <w:ind w:left="0" w:right="0"/>
        <w:jc w:val="left"/>
        <w:rPr>
          <w:rFonts w:hint="eastAsia"/>
        </w:rPr>
      </w:pPr>
    </w:p>
    <w:p w14:paraId="1D911381">
      <w:pPr>
        <w:pStyle w:val="5"/>
        <w:spacing w:before="23"/>
        <w:ind w:left="0" w:right="0"/>
        <w:jc w:val="left"/>
        <w:rPr>
          <w:rFonts w:hint="eastAsia"/>
        </w:rPr>
      </w:pPr>
      <w:r>
        <w:rPr>
          <w:rFonts w:hint="eastAsia"/>
        </w:rPr>
        <w:t>Consequently, to seek access to the Father, one must return through the only avenue capable of revealing Him—Christ.</w:t>
      </w:r>
    </w:p>
    <w:p w14:paraId="2C19ACDB">
      <w:pPr>
        <w:pStyle w:val="5"/>
        <w:spacing w:before="23"/>
        <w:ind w:left="0" w:right="0"/>
        <w:jc w:val="left"/>
        <w:rPr>
          <w:rFonts w:hint="eastAsia"/>
        </w:rPr>
      </w:pPr>
      <w:r>
        <w:rPr>
          <w:rFonts w:hint="eastAsia"/>
        </w:rPr>
        <w:t>因此，要寻求通往父的途径，人必须通过唯一能够显明祂的途径——基督——而回归。</w:t>
      </w:r>
    </w:p>
    <w:p w14:paraId="02D5EAC1">
      <w:pPr>
        <w:pStyle w:val="5"/>
        <w:spacing w:before="23"/>
        <w:ind w:left="0" w:right="0"/>
        <w:jc w:val="left"/>
        <w:rPr>
          <w:rFonts w:hint="eastAsia"/>
        </w:rPr>
      </w:pPr>
    </w:p>
    <w:p w14:paraId="045FF8B6">
      <w:pPr>
        <w:pStyle w:val="5"/>
        <w:spacing w:before="23"/>
        <w:ind w:left="0" w:right="0"/>
        <w:jc w:val="left"/>
        <w:rPr>
          <w:rFonts w:hint="eastAsia"/>
        </w:rPr>
      </w:pPr>
      <w:r>
        <w:rPr>
          <w:rFonts w:hint="eastAsia"/>
        </w:rPr>
        <w:t>When Christ identifies Himself as "the way" (John 14:6), He asserts His exclusive role as our guide.</w:t>
      </w:r>
    </w:p>
    <w:p w14:paraId="67349B27">
      <w:pPr>
        <w:pStyle w:val="5"/>
        <w:spacing w:before="23"/>
        <w:ind w:left="0" w:right="0"/>
        <w:jc w:val="left"/>
        <w:rPr>
          <w:rFonts w:hint="eastAsia"/>
        </w:rPr>
      </w:pPr>
      <w:r>
        <w:rPr>
          <w:rFonts w:hint="eastAsia"/>
        </w:rPr>
        <w:t>当基督称祂自己为“道路”（约翰福音 14:6）时，祂申明了祂作为我们向导的独有角色。</w:t>
      </w:r>
    </w:p>
    <w:p w14:paraId="6BAEAFB3">
      <w:pPr>
        <w:pStyle w:val="5"/>
        <w:spacing w:before="23"/>
        <w:ind w:left="0" w:right="0"/>
        <w:jc w:val="left"/>
        <w:rPr>
          <w:rFonts w:hint="eastAsia"/>
        </w:rPr>
      </w:pPr>
    </w:p>
    <w:p w14:paraId="4BA9D52C">
      <w:pPr>
        <w:pStyle w:val="5"/>
        <w:spacing w:before="23"/>
        <w:ind w:left="0" w:right="0"/>
        <w:jc w:val="left"/>
        <w:rPr>
          <w:rFonts w:hint="eastAsia"/>
        </w:rPr>
      </w:pPr>
      <w:r>
        <w:rPr>
          <w:rFonts w:hint="eastAsia"/>
        </w:rPr>
        <w:t>Likewise, when He calls Himself "the door" (John 10:7), He proclaims His role as the gateway, as affirmed in other verses: "No one knows the Son except the Father, and no one knows the Father except the Son, and anyone to whom the Son chooses to reveal Him" (Matthew 11:27; Luke 10:22).</w:t>
      </w:r>
    </w:p>
    <w:p w14:paraId="701027D4">
      <w:pPr>
        <w:pStyle w:val="5"/>
        <w:spacing w:before="23"/>
        <w:ind w:left="0" w:right="0"/>
        <w:jc w:val="left"/>
        <w:rPr>
          <w:rFonts w:hint="eastAsia"/>
        </w:rPr>
      </w:pPr>
      <w:r>
        <w:rPr>
          <w:rFonts w:hint="eastAsia"/>
        </w:rPr>
        <w:t>同样，当祂称祂自己为“门”（约翰福音 10:7）时，祂宣告了祂作为入口的角色，正如其他经文所肯定的：“除了父，没有人知道子；除了子和子所愿意指示的，没有人知道父”（马太福音 11:27；路加福音 10:22）。</w:t>
      </w:r>
    </w:p>
    <w:p w14:paraId="21D80CA0">
      <w:pPr>
        <w:pStyle w:val="5"/>
        <w:spacing w:before="23"/>
        <w:ind w:left="0" w:right="0"/>
        <w:jc w:val="left"/>
        <w:rPr>
          <w:rFonts w:hint="eastAsia"/>
        </w:rPr>
      </w:pPr>
    </w:p>
    <w:p w14:paraId="35263EF0">
      <w:pPr>
        <w:pStyle w:val="5"/>
        <w:spacing w:before="23"/>
        <w:ind w:left="0" w:right="0"/>
        <w:jc w:val="left"/>
        <w:rPr>
          <w:rFonts w:hint="eastAsia"/>
        </w:rPr>
      </w:pPr>
      <w:r>
        <w:rPr>
          <w:rFonts w:hint="eastAsia"/>
        </w:rPr>
        <w:t>Just as we must be drawn by the Spirit of the Father to be stirred to seek and embrace Jesus Christ, we must also acknowledge that the Father, who remains invisible, is only to be sought in Jesus Christ—the image of the Father.</w:t>
      </w:r>
    </w:p>
    <w:p w14:paraId="400AC0E3">
      <w:pPr>
        <w:pStyle w:val="5"/>
        <w:spacing w:before="23"/>
        <w:ind w:left="0" w:right="0"/>
        <w:jc w:val="left"/>
        <w:rPr>
          <w:rFonts w:hint="eastAsia"/>
        </w:rPr>
      </w:pPr>
      <w:r>
        <w:rPr>
          <w:rFonts w:hint="eastAsia"/>
        </w:rPr>
        <w:t>正如我们必须被父的灵吸引，才能被激动去寻求和拥抱耶稣基督一样，我们也必须承认，那仍然不可见的父，只能在耶稣基督——父的形象——里被寻求。</w:t>
      </w:r>
    </w:p>
    <w:p w14:paraId="5114E660">
      <w:pPr>
        <w:pStyle w:val="5"/>
        <w:spacing w:before="23"/>
        <w:ind w:left="0" w:right="0"/>
        <w:jc w:val="left"/>
        <w:rPr>
          <w:rFonts w:hint="eastAsia"/>
        </w:rPr>
      </w:pPr>
    </w:p>
    <w:p w14:paraId="1D3378AA">
      <w:pPr>
        <w:pStyle w:val="5"/>
        <w:spacing w:before="23"/>
        <w:ind w:left="0" w:right="0"/>
        <w:jc w:val="left"/>
        <w:rPr>
          <w:rFonts w:hint="eastAsia"/>
        </w:rPr>
      </w:pPr>
      <w:r>
        <w:rPr>
          <w:rFonts w:hint="eastAsia"/>
        </w:rPr>
        <w:t>This understanding constitutes genuine knowledge of Christ— accepting Him as the Father offers Him to us, replete with the inexhaustible riches of heaven.</w:t>
      </w:r>
    </w:p>
    <w:p w14:paraId="18C93BED">
      <w:pPr>
        <w:pStyle w:val="5"/>
        <w:spacing w:before="23"/>
        <w:ind w:left="0" w:right="0"/>
        <w:jc w:val="left"/>
        <w:rPr>
          <w:rFonts w:hint="eastAsia"/>
        </w:rPr>
      </w:pPr>
      <w:r>
        <w:rPr>
          <w:rFonts w:hint="eastAsia"/>
        </w:rPr>
        <w:t>这种理解构成了对基督真正的认识——接受祂，正如父将祂赐给我们一样，祂充满了天上取之不尽的丰富。</w:t>
      </w:r>
    </w:p>
    <w:p w14:paraId="0CBBAFA2">
      <w:pPr>
        <w:pStyle w:val="5"/>
        <w:spacing w:before="23"/>
        <w:ind w:left="0" w:right="0"/>
        <w:jc w:val="left"/>
        <w:rPr>
          <w:rFonts w:hint="eastAsia"/>
        </w:rPr>
      </w:pPr>
    </w:p>
    <w:p w14:paraId="2F8960DE">
      <w:pPr>
        <w:pStyle w:val="5"/>
        <w:spacing w:before="23"/>
        <w:ind w:left="0" w:right="0"/>
        <w:jc w:val="left"/>
        <w:rPr>
          <w:rFonts w:hint="eastAsia"/>
        </w:rPr>
      </w:pPr>
      <w:r>
        <w:rPr>
          <w:rFonts w:hint="eastAsia"/>
        </w:rPr>
        <w:t>Through Christ, we discover a wellspring of joy and all things good (John 1:16).</w:t>
      </w:r>
    </w:p>
    <w:p w14:paraId="301E434E">
      <w:pPr>
        <w:pStyle w:val="5"/>
        <w:spacing w:before="23"/>
        <w:ind w:left="0" w:right="0"/>
        <w:jc w:val="left"/>
        <w:rPr>
          <w:rFonts w:hint="eastAsia"/>
        </w:rPr>
      </w:pPr>
      <w:r>
        <w:rPr>
          <w:rFonts w:hint="eastAsia"/>
        </w:rPr>
        <w:t>通过基督，我们发现了一个喜乐和一切美好事物的泉源（约翰福音 1:16）。</w:t>
      </w:r>
    </w:p>
    <w:p w14:paraId="7E8A6097">
      <w:pPr>
        <w:pStyle w:val="5"/>
        <w:spacing w:before="23"/>
        <w:ind w:left="0" w:right="0"/>
        <w:jc w:val="left"/>
        <w:rPr>
          <w:rFonts w:hint="eastAsia"/>
        </w:rPr>
      </w:pPr>
    </w:p>
    <w:p w14:paraId="228D933A">
      <w:pPr>
        <w:pStyle w:val="5"/>
        <w:spacing w:before="23"/>
        <w:ind w:left="0" w:right="0"/>
        <w:jc w:val="left"/>
        <w:rPr>
          <w:rFonts w:hint="eastAsia"/>
        </w:rPr>
      </w:pPr>
      <w:r>
        <w:rPr>
          <w:rFonts w:hint="eastAsia"/>
        </w:rPr>
        <w:t>However, to fully appropriate these riches, we must first comprehend the pathway through which they have been procured for us.</w:t>
      </w:r>
    </w:p>
    <w:p w14:paraId="68B60411">
      <w:pPr>
        <w:pStyle w:val="5"/>
        <w:spacing w:before="23"/>
        <w:ind w:left="0" w:right="0"/>
        <w:jc w:val="left"/>
        <w:rPr>
          <w:rFonts w:hint="eastAsia"/>
        </w:rPr>
      </w:pPr>
      <w:r>
        <w:rPr>
          <w:rFonts w:hint="eastAsia"/>
        </w:rPr>
        <w:t>然而，要完全拥有这些财富，我们必须首先理解为我们获得这些财富的途径。</w:t>
      </w:r>
    </w:p>
    <w:p w14:paraId="7E756EDB">
      <w:pPr>
        <w:pStyle w:val="5"/>
        <w:spacing w:before="23"/>
        <w:ind w:left="0" w:right="0"/>
        <w:jc w:val="left"/>
        <w:rPr>
          <w:rFonts w:hint="eastAsia"/>
        </w:rPr>
      </w:pPr>
    </w:p>
    <w:p w14:paraId="73679B52">
      <w:pPr>
        <w:pStyle w:val="5"/>
        <w:spacing w:before="23"/>
        <w:ind w:left="0" w:right="0"/>
        <w:jc w:val="left"/>
        <w:rPr>
          <w:rFonts w:hint="eastAsia"/>
        </w:rPr>
      </w:pPr>
      <w:r>
        <w:rPr>
          <w:rFonts w:hint="eastAsia"/>
        </w:rPr>
        <w:t>This pathway entails Christ's obedience—a demonstration evident in His fulfillment of everything requisite for our salvation according to God's eternal purpose.</w:t>
      </w:r>
    </w:p>
    <w:p w14:paraId="6E23DFBB">
      <w:pPr>
        <w:pStyle w:val="5"/>
        <w:spacing w:before="23"/>
        <w:ind w:left="0" w:right="0"/>
        <w:jc w:val="left"/>
        <w:rPr>
          <w:rFonts w:hint="eastAsia"/>
        </w:rPr>
      </w:pPr>
      <w:r>
        <w:rPr>
          <w:rFonts w:hint="eastAsia"/>
        </w:rPr>
        <w:t>这条途径包含基督的顺服——这顺服明显体现在祂按照上帝永恒的旨意，成全了我们救恩所需的一切。</w:t>
      </w:r>
    </w:p>
    <w:p w14:paraId="3288EC08">
      <w:pPr>
        <w:pStyle w:val="5"/>
        <w:spacing w:before="23"/>
        <w:ind w:left="0" w:right="0"/>
        <w:jc w:val="left"/>
        <w:rPr>
          <w:rFonts w:hint="eastAsia"/>
        </w:rPr>
      </w:pPr>
    </w:p>
    <w:p w14:paraId="76AC3C69">
      <w:pPr>
        <w:pStyle w:val="5"/>
        <w:spacing w:before="23"/>
        <w:ind w:left="0" w:right="0"/>
        <w:jc w:val="left"/>
        <w:rPr>
          <w:rFonts w:hint="eastAsia"/>
        </w:rPr>
      </w:pPr>
      <w:r>
        <w:rPr>
          <w:rFonts w:hint="eastAsia"/>
        </w:rPr>
        <w:t>In parallel to the gospel being the ultimate goal of our faith, and Christ being its distinct destination within the gospel, the gospel itself centralizes on Christ's accomplishments and sufferings for our redemption.</w:t>
      </w:r>
    </w:p>
    <w:p w14:paraId="3FED260E">
      <w:pPr>
        <w:pStyle w:val="5"/>
        <w:spacing w:before="23"/>
        <w:ind w:left="0" w:right="0"/>
        <w:jc w:val="left"/>
        <w:rPr>
          <w:rFonts w:hint="eastAsia"/>
        </w:rPr>
      </w:pPr>
      <w:r>
        <w:rPr>
          <w:rFonts w:hint="eastAsia"/>
        </w:rPr>
        <w:t>与福音是我们信心的最终目标，基督是福音中其明确的目的地相平行，福音本身也集中在基督为我们的救赎所成就的事和所受的苦难上。</w:t>
      </w:r>
    </w:p>
    <w:p w14:paraId="44835360">
      <w:pPr>
        <w:pStyle w:val="5"/>
        <w:spacing w:before="23"/>
        <w:ind w:left="0" w:right="0"/>
        <w:jc w:val="left"/>
        <w:rPr>
          <w:rFonts w:hint="eastAsia"/>
        </w:rPr>
      </w:pPr>
    </w:p>
    <w:p w14:paraId="68032C46">
      <w:pPr>
        <w:pStyle w:val="5"/>
        <w:spacing w:before="23"/>
        <w:ind w:left="0" w:right="0"/>
        <w:jc w:val="left"/>
        <w:rPr>
          <w:rFonts w:hint="eastAsia"/>
        </w:rPr>
      </w:pPr>
      <w:r>
        <w:rPr>
          <w:rFonts w:hint="eastAsia"/>
        </w:rPr>
        <w:t>To offer a comprehensive understanding of faith, it is imperative to illuminate the facets within Christ that substantiate and fortify it.</w:t>
      </w:r>
    </w:p>
    <w:p w14:paraId="3C0BE055">
      <w:pPr>
        <w:pStyle w:val="5"/>
        <w:spacing w:before="23"/>
        <w:ind w:left="0" w:right="0"/>
        <w:jc w:val="left"/>
        <w:rPr>
          <w:rFonts w:hint="eastAsia"/>
        </w:rPr>
      </w:pPr>
      <w:r>
        <w:rPr>
          <w:rFonts w:hint="eastAsia"/>
        </w:rPr>
        <w:t>为了提供对信心的全面理解，必须阐明基督里面那些证实和坚固信心的方面。</w:t>
      </w:r>
    </w:p>
    <w:p w14:paraId="7BD0DA02">
      <w:pPr>
        <w:pStyle w:val="5"/>
        <w:spacing w:before="23"/>
        <w:ind w:left="0" w:right="0"/>
        <w:jc w:val="left"/>
        <w:rPr>
          <w:rFonts w:hint="eastAsia"/>
        </w:rPr>
      </w:pPr>
    </w:p>
    <w:p w14:paraId="7169DFF2">
      <w:pPr>
        <w:pStyle w:val="5"/>
        <w:spacing w:before="23"/>
        <w:ind w:left="0" w:right="0"/>
        <w:jc w:val="left"/>
        <w:rPr>
          <w:rFonts w:hint="eastAsia"/>
        </w:rPr>
      </w:pPr>
      <w:r>
        <w:rPr>
          <w:rFonts w:hint="eastAsia"/>
        </w:rPr>
        <w:t>A vivid depiction of its essence will facilitate a holistic grasp of its character, much like a painting that encapsulates the whole.</w:t>
      </w:r>
    </w:p>
    <w:p w14:paraId="1CBC5F0D">
      <w:pPr>
        <w:pStyle w:val="5"/>
        <w:spacing w:before="23"/>
        <w:ind w:left="0" w:right="0"/>
        <w:jc w:val="left"/>
        <w:rPr>
          <w:rFonts w:hint="eastAsia"/>
        </w:rPr>
      </w:pPr>
      <w:r>
        <w:rPr>
          <w:rFonts w:hint="eastAsia"/>
        </w:rPr>
        <w:t>对其本质的生动描绘将有助于全面把握其特征，就像一幅概括了整体的画作一样。</w:t>
      </w:r>
    </w:p>
    <w:p w14:paraId="4B783973">
      <w:pPr>
        <w:pStyle w:val="5"/>
        <w:spacing w:before="23"/>
        <w:ind w:left="0" w:right="0"/>
        <w:jc w:val="left"/>
        <w:rPr>
          <w:rFonts w:hint="eastAsia"/>
        </w:rPr>
      </w:pPr>
    </w:p>
    <w:p w14:paraId="27462147">
      <w:pPr>
        <w:pStyle w:val="5"/>
        <w:spacing w:before="23"/>
        <w:ind w:left="0" w:right="0"/>
        <w:jc w:val="left"/>
        <w:rPr>
          <w:rFonts w:hint="eastAsia"/>
        </w:rPr>
      </w:pPr>
      <w:r>
        <w:rPr>
          <w:rFonts w:hint="eastAsia"/>
        </w:rPr>
        <w:t>In this endeavor, the Apostles' Creed serves as our artistic rendition, encapsulating the entirety of our salvation's narrative with meticulous precision.</w:t>
      </w:r>
    </w:p>
    <w:p w14:paraId="0F897CF9">
      <w:pPr>
        <w:pStyle w:val="5"/>
        <w:spacing w:before="23"/>
        <w:ind w:left="0" w:right="0"/>
        <w:jc w:val="left"/>
        <w:rPr>
          <w:rFonts w:hint="eastAsia"/>
        </w:rPr>
      </w:pPr>
      <w:r>
        <w:rPr>
          <w:rFonts w:hint="eastAsia"/>
        </w:rPr>
        <w:t>在这项努力中，《使徒信经》便是我们的艺术再现，它以一丝不苟的精确性概括了我们救恩叙事的全部内容。</w:t>
      </w:r>
    </w:p>
    <w:p w14:paraId="1C4A1345">
      <w:pPr>
        <w:pStyle w:val="5"/>
        <w:spacing w:before="23"/>
        <w:ind w:left="0" w:right="0"/>
        <w:jc w:val="left"/>
        <w:rPr>
          <w:rFonts w:hint="eastAsia"/>
        </w:rPr>
      </w:pPr>
    </w:p>
    <w:p w14:paraId="72BD8B0C">
      <w:pPr>
        <w:pStyle w:val="5"/>
        <w:spacing w:before="23"/>
        <w:ind w:left="0" w:right="0"/>
        <w:jc w:val="left"/>
        <w:rPr>
          <w:rFonts w:hint="eastAsia"/>
        </w:rPr>
      </w:pPr>
      <w:r>
        <w:rPr>
          <w:rFonts w:hint="eastAsia"/>
        </w:rPr>
        <w:t>While the authorship of the creed is disputed, I remain untroubled by the question of its origin.</w:t>
      </w:r>
    </w:p>
    <w:p w14:paraId="7428FEE6">
      <w:pPr>
        <w:pStyle w:val="5"/>
        <w:spacing w:before="23"/>
        <w:ind w:left="0" w:right="0"/>
        <w:jc w:val="left"/>
        <w:rPr>
          <w:rFonts w:hint="eastAsia"/>
        </w:rPr>
      </w:pPr>
      <w:r>
        <w:rPr>
          <w:rFonts w:hint="eastAsia"/>
        </w:rPr>
        <w:t>虽然信经的作者身份存在争议，但我对其起源问题并不感到困扰。</w:t>
      </w:r>
    </w:p>
    <w:p w14:paraId="0DDBE94F">
      <w:pPr>
        <w:pStyle w:val="5"/>
        <w:spacing w:before="23"/>
        <w:ind w:left="0" w:right="0"/>
        <w:jc w:val="left"/>
        <w:rPr>
          <w:rFonts w:hint="eastAsia"/>
        </w:rPr>
      </w:pPr>
    </w:p>
    <w:p w14:paraId="075980C5">
      <w:pPr>
        <w:pStyle w:val="5"/>
        <w:spacing w:before="23"/>
        <w:ind w:left="0" w:right="0"/>
        <w:jc w:val="left"/>
        <w:rPr>
          <w:rFonts w:hint="eastAsia"/>
        </w:rPr>
      </w:pPr>
      <w:r>
        <w:rPr>
          <w:rFonts w:hint="eastAsia"/>
        </w:rPr>
        <w:t>It has unanimously been attributed to the apostles by early church fathers, whether they believed it to be a collective composition or a compilation of teachings summarized by others—a title granted to confer it with authority.</w:t>
      </w:r>
    </w:p>
    <w:p w14:paraId="42714EAC">
      <w:pPr>
        <w:pStyle w:val="5"/>
        <w:spacing w:before="23"/>
        <w:ind w:left="0" w:right="0"/>
        <w:jc w:val="left"/>
        <w:rPr>
          <w:rFonts w:hint="eastAsia"/>
        </w:rPr>
      </w:pPr>
      <w:r>
        <w:rPr>
          <w:rFonts w:hint="eastAsia"/>
        </w:rPr>
        <w:t>早期教父们一致将其归于使徒，无论他们相信这是一部集体创作，还是由他人总结的教导汇编——授予此名是为了赋予其权威性。</w:t>
      </w:r>
    </w:p>
    <w:p w14:paraId="171AF4FC">
      <w:pPr>
        <w:pStyle w:val="5"/>
        <w:spacing w:before="23"/>
        <w:ind w:left="0" w:right="0"/>
        <w:jc w:val="left"/>
        <w:rPr>
          <w:rFonts w:hint="eastAsia"/>
        </w:rPr>
      </w:pPr>
    </w:p>
    <w:p w14:paraId="2F7CE111">
      <w:pPr>
        <w:pStyle w:val="5"/>
        <w:spacing w:before="23"/>
        <w:ind w:left="0" w:right="0"/>
        <w:jc w:val="left"/>
        <w:rPr>
          <w:rFonts w:hint="eastAsia"/>
        </w:rPr>
      </w:pPr>
      <w:r>
        <w:rPr>
          <w:rFonts w:hint="eastAsia"/>
        </w:rPr>
        <w:t>Regardless of its provenance, one truth remains unshaken: from the inception of the church, and even from the era of the apostles, it has functioned as a public and assured expression of faith.</w:t>
      </w:r>
    </w:p>
    <w:p w14:paraId="3BC732B0">
      <w:pPr>
        <w:pStyle w:val="5"/>
        <w:spacing w:before="23"/>
        <w:ind w:left="0" w:right="0"/>
        <w:jc w:val="left"/>
        <w:rPr>
          <w:rFonts w:hint="eastAsia"/>
        </w:rPr>
      </w:pPr>
      <w:r>
        <w:rPr>
          <w:rFonts w:hint="eastAsia"/>
        </w:rPr>
        <w:t>无论其出处如何，一个真理依然不可动摇：从教会建立之初，甚至从使徒时代起，它就一直是公开且确定的信仰表达。</w:t>
      </w:r>
    </w:p>
    <w:p w14:paraId="51A77C35">
      <w:pPr>
        <w:pStyle w:val="5"/>
        <w:spacing w:before="23"/>
        <w:ind w:left="0" w:right="0"/>
        <w:jc w:val="left"/>
        <w:rPr>
          <w:rFonts w:hint="eastAsia"/>
        </w:rPr>
      </w:pPr>
    </w:p>
    <w:p w14:paraId="4698F648">
      <w:pPr>
        <w:pStyle w:val="5"/>
        <w:spacing w:before="23"/>
        <w:ind w:left="0" w:right="0"/>
        <w:jc w:val="left"/>
        <w:rPr>
          <w:rFonts w:hint="eastAsia"/>
        </w:rPr>
      </w:pPr>
      <w:r>
        <w:rPr>
          <w:rFonts w:hint="eastAsia"/>
        </w:rPr>
        <w:t>It is improbable that a single individual authored it, given its enduring authority across generations.</w:t>
      </w:r>
    </w:p>
    <w:p w14:paraId="4ADB8169">
      <w:pPr>
        <w:pStyle w:val="5"/>
        <w:spacing w:before="23"/>
        <w:ind w:left="0" w:right="0"/>
        <w:jc w:val="left"/>
        <w:rPr>
          <w:rFonts w:hint="eastAsia"/>
        </w:rPr>
      </w:pPr>
      <w:r>
        <w:rPr>
          <w:rFonts w:hint="eastAsia"/>
        </w:rPr>
        <w:t>鉴于其跨越世代的持久权威，它不太可能由单一个人撰写。</w:t>
      </w:r>
    </w:p>
    <w:p w14:paraId="1E79579F">
      <w:pPr>
        <w:pStyle w:val="5"/>
        <w:spacing w:before="23"/>
        <w:ind w:left="0" w:right="0"/>
        <w:jc w:val="left"/>
        <w:rPr>
          <w:rFonts w:hint="eastAsia"/>
        </w:rPr>
      </w:pPr>
    </w:p>
    <w:p w14:paraId="36DBC161">
      <w:pPr>
        <w:pStyle w:val="5"/>
        <w:spacing w:before="23"/>
        <w:ind w:left="0" w:right="0"/>
        <w:jc w:val="left"/>
        <w:rPr>
          <w:rFonts w:hint="eastAsia"/>
        </w:rPr>
      </w:pPr>
      <w:r>
        <w:rPr>
          <w:rFonts w:hint="eastAsia"/>
        </w:rPr>
        <w:t>The fundamental fact is irrefutable—the creed encapsulates the entirety of our faith's narrative, leaving no aspect omitted.</w:t>
      </w:r>
    </w:p>
    <w:p w14:paraId="2304DB6A">
      <w:pPr>
        <w:pStyle w:val="5"/>
        <w:spacing w:before="23"/>
        <w:ind w:left="0" w:right="0"/>
        <w:jc w:val="left"/>
        <w:rPr>
          <w:rFonts w:hint="eastAsia"/>
        </w:rPr>
      </w:pPr>
      <w:r>
        <w:rPr>
          <w:rFonts w:hint="eastAsia"/>
        </w:rPr>
        <w:t>基本事实无可辩驳——信经概括了我们信仰叙事的全部内容，没有任何遗漏。</w:t>
      </w:r>
    </w:p>
    <w:p w14:paraId="05F2DB7C">
      <w:pPr>
        <w:pStyle w:val="5"/>
        <w:spacing w:before="23"/>
        <w:ind w:left="0" w:right="0"/>
        <w:jc w:val="left"/>
        <w:rPr>
          <w:rFonts w:hint="eastAsia"/>
        </w:rPr>
      </w:pPr>
    </w:p>
    <w:p w14:paraId="194CAA46">
      <w:pPr>
        <w:pStyle w:val="5"/>
        <w:spacing w:before="23"/>
        <w:ind w:left="0" w:right="0"/>
        <w:jc w:val="left"/>
        <w:rPr>
          <w:rFonts w:hint="eastAsia"/>
        </w:rPr>
      </w:pPr>
      <w:r>
        <w:rPr>
          <w:rFonts w:hint="eastAsia"/>
        </w:rPr>
        <w:t>Therefore, we need not excessively agonize over the identity of its author.</w:t>
      </w:r>
    </w:p>
    <w:p w14:paraId="655542F1">
      <w:pPr>
        <w:pStyle w:val="5"/>
        <w:spacing w:before="23"/>
        <w:ind w:left="0" w:right="0"/>
        <w:jc w:val="left"/>
        <w:rPr>
          <w:rFonts w:hint="eastAsia"/>
        </w:rPr>
      </w:pPr>
      <w:r>
        <w:rPr>
          <w:rFonts w:hint="eastAsia"/>
        </w:rPr>
        <w:t>因此，我们不必过分纠结于其作者的身份。</w:t>
      </w:r>
    </w:p>
    <w:p w14:paraId="12EF8569">
      <w:pPr>
        <w:pStyle w:val="5"/>
        <w:spacing w:before="23"/>
        <w:ind w:left="0" w:right="0"/>
        <w:jc w:val="left"/>
        <w:rPr>
          <w:rFonts w:hint="eastAsia"/>
        </w:rPr>
      </w:pPr>
    </w:p>
    <w:p w14:paraId="7D158673">
      <w:pPr>
        <w:pStyle w:val="5"/>
        <w:spacing w:before="23"/>
        <w:ind w:left="0" w:right="0"/>
        <w:jc w:val="left"/>
        <w:rPr>
          <w:rFonts w:hint="eastAsia"/>
        </w:rPr>
      </w:pPr>
      <w:r>
        <w:rPr>
          <w:rFonts w:hint="eastAsia"/>
        </w:rPr>
        <w:t>Instead, we should rest in the certainty of the Holy Spirit's truth, rather than expend energy debating who communicated it or which hand penned it.</w:t>
      </w:r>
    </w:p>
    <w:p w14:paraId="609C6FD4">
      <w:pPr>
        <w:pStyle w:val="5"/>
        <w:spacing w:before="23"/>
        <w:ind w:left="0" w:right="0"/>
        <w:jc w:val="left"/>
        <w:rPr>
          <w:rFonts w:hint="eastAsia"/>
        </w:rPr>
      </w:pPr>
      <w:r>
        <w:rPr>
          <w:rFonts w:hint="eastAsia"/>
        </w:rPr>
        <w:t>相反，我们应该安息在圣灵真理的确定性之中，而不是耗费精力去争论是谁传达了它，或者是由谁执笔写下的。</w:t>
      </w:r>
    </w:p>
    <w:p w14:paraId="3765F9CC">
      <w:pPr>
        <w:pStyle w:val="5"/>
        <w:spacing w:before="23"/>
        <w:ind w:left="0" w:right="0"/>
        <w:jc w:val="left"/>
        <w:rPr>
          <w:rFonts w:hint="eastAsia"/>
        </w:rPr>
      </w:pPr>
    </w:p>
    <w:p w14:paraId="6199025C">
      <w:pPr>
        <w:pStyle w:val="5"/>
        <w:spacing w:before="23"/>
        <w:ind w:left="0" w:right="0"/>
        <w:jc w:val="left"/>
        <w:rPr>
          <w:rFonts w:hint="eastAsia"/>
        </w:rPr>
      </w:pPr>
      <w:r>
        <w:rPr>
          <w:rFonts w:hint="eastAsia"/>
        </w:rPr>
        <w:t>Before delving into the exposition of the creed, let us first acknowledge two vital considerations.</w:t>
      </w:r>
    </w:p>
    <w:p w14:paraId="19D6E725">
      <w:pPr>
        <w:pStyle w:val="5"/>
        <w:spacing w:before="23"/>
        <w:ind w:left="0" w:right="0"/>
        <w:jc w:val="left"/>
        <w:rPr>
          <w:rFonts w:hint="eastAsia"/>
        </w:rPr>
      </w:pPr>
      <w:r>
        <w:rPr>
          <w:rFonts w:hint="eastAsia"/>
        </w:rPr>
        <w:t>在深入阐述信经之前，让我们首先承认两个至关重要的考虑因素。</w:t>
      </w:r>
    </w:p>
    <w:p w14:paraId="209B2C9E">
      <w:pPr>
        <w:pStyle w:val="5"/>
        <w:spacing w:before="23"/>
        <w:ind w:left="0" w:right="0"/>
        <w:jc w:val="left"/>
        <w:rPr>
          <w:rFonts w:hint="eastAsia"/>
        </w:rPr>
      </w:pPr>
    </w:p>
    <w:p w14:paraId="0C868575">
      <w:pPr>
        <w:pStyle w:val="5"/>
        <w:spacing w:before="23"/>
        <w:ind w:left="0" w:right="0"/>
        <w:jc w:val="left"/>
        <w:rPr>
          <w:rFonts w:hint="eastAsia"/>
        </w:rPr>
      </w:pPr>
      <w:r>
        <w:rPr>
          <w:rFonts w:hint="eastAsia"/>
        </w:rPr>
        <w:t>The first is that the purpose of expounding this narrative is not merely to possess a superficial knowledge of it.</w:t>
      </w:r>
    </w:p>
    <w:p w14:paraId="4F93D61A">
      <w:pPr>
        <w:pStyle w:val="5"/>
        <w:spacing w:before="23"/>
        <w:ind w:left="0" w:right="0"/>
        <w:jc w:val="left"/>
        <w:rPr>
          <w:rFonts w:hint="eastAsia"/>
        </w:rPr>
      </w:pPr>
      <w:r>
        <w:rPr>
          <w:rFonts w:hint="eastAsia"/>
        </w:rPr>
        <w:t>首先，阐述这个叙事的目的不仅仅是为了拥有对其肤浅的认识。</w:t>
      </w:r>
    </w:p>
    <w:p w14:paraId="6A01C9A0">
      <w:pPr>
        <w:pStyle w:val="5"/>
        <w:spacing w:before="23"/>
        <w:ind w:left="0" w:right="0"/>
        <w:jc w:val="left"/>
        <w:rPr>
          <w:rFonts w:hint="eastAsia"/>
        </w:rPr>
      </w:pPr>
    </w:p>
    <w:p w14:paraId="2BCB0046">
      <w:pPr>
        <w:pStyle w:val="5"/>
        <w:spacing w:before="23"/>
        <w:ind w:left="0" w:right="0"/>
        <w:jc w:val="left"/>
        <w:rPr>
          <w:rFonts w:hint="eastAsia"/>
        </w:rPr>
      </w:pPr>
      <w:r>
        <w:rPr>
          <w:rFonts w:hint="eastAsia"/>
        </w:rPr>
        <w:t>Instead, the intention is for our understanding to ascend to loftier realms of comprehension.</w:t>
      </w:r>
    </w:p>
    <w:p w14:paraId="58F0FC6D">
      <w:pPr>
        <w:pStyle w:val="5"/>
        <w:spacing w:before="23"/>
        <w:ind w:left="0" w:right="0"/>
        <w:jc w:val="left"/>
        <w:rPr>
          <w:rFonts w:hint="eastAsia"/>
        </w:rPr>
      </w:pPr>
      <w:r>
        <w:rPr>
          <w:rFonts w:hint="eastAsia"/>
        </w:rPr>
        <w:t>相反，其意图是使我们的理解力提升到更崇高的理解境界。</w:t>
      </w:r>
    </w:p>
    <w:p w14:paraId="5B66AB2B">
      <w:pPr>
        <w:pStyle w:val="5"/>
        <w:spacing w:before="23"/>
        <w:ind w:left="0" w:right="0"/>
        <w:jc w:val="left"/>
        <w:rPr>
          <w:rFonts w:hint="eastAsia"/>
        </w:rPr>
      </w:pPr>
    </w:p>
    <w:p w14:paraId="0EF83911">
      <w:pPr>
        <w:pStyle w:val="5"/>
        <w:spacing w:before="23"/>
        <w:ind w:left="0" w:right="0"/>
        <w:jc w:val="left"/>
        <w:rPr>
          <w:rFonts w:hint="eastAsia"/>
        </w:rPr>
      </w:pPr>
      <w:r>
        <w:rPr>
          <w:rFonts w:hint="eastAsia"/>
        </w:rPr>
        <w:t>The creed conveys two kinds of elements—visible and invisible—and we must examine both aspects thoroughly.</w:t>
      </w:r>
    </w:p>
    <w:p w14:paraId="13ECAD21">
      <w:pPr>
        <w:pStyle w:val="5"/>
        <w:spacing w:before="23"/>
        <w:ind w:left="0" w:right="0"/>
        <w:jc w:val="left"/>
        <w:rPr>
          <w:rFonts w:hint="eastAsia"/>
        </w:rPr>
      </w:pPr>
      <w:r>
        <w:rPr>
          <w:rFonts w:hint="eastAsia"/>
        </w:rPr>
        <w:t>信经传达了两种要素——可见的和不可见的——我们必须彻底审视这两个方面。</w:t>
      </w:r>
    </w:p>
    <w:p w14:paraId="453BCC2A">
      <w:pPr>
        <w:pStyle w:val="5"/>
        <w:spacing w:before="23"/>
        <w:ind w:left="0" w:right="0"/>
        <w:jc w:val="left"/>
        <w:rPr>
          <w:rFonts w:hint="eastAsia"/>
        </w:rPr>
      </w:pPr>
    </w:p>
    <w:p w14:paraId="236D5995">
      <w:pPr>
        <w:pStyle w:val="5"/>
        <w:spacing w:before="23"/>
        <w:ind w:left="0" w:right="0"/>
        <w:jc w:val="left"/>
        <w:rPr>
          <w:rFonts w:hint="eastAsia"/>
        </w:rPr>
      </w:pPr>
      <w:r>
        <w:rPr>
          <w:rFonts w:hint="eastAsia"/>
        </w:rPr>
        <w:t>The spiritual concepts such as the power of God, the Holy Spirit, and the forgiveness of sins, while intangible to the eye, demand our belief to extend beyond mere acknowledgment.</w:t>
      </w:r>
    </w:p>
    <w:p w14:paraId="11F3386F">
      <w:pPr>
        <w:pStyle w:val="5"/>
        <w:spacing w:before="23"/>
        <w:ind w:left="0" w:right="0"/>
        <w:jc w:val="left"/>
        <w:rPr>
          <w:rFonts w:hint="eastAsia"/>
        </w:rPr>
      </w:pPr>
      <w:r>
        <w:rPr>
          <w:rFonts w:hint="eastAsia"/>
        </w:rPr>
        <w:t>诸如上帝的大能、圣灵和罪得赦免等属灵概念，虽然肉眼看不见，却要求我们的信仰超越单纯的承认。</w:t>
      </w:r>
    </w:p>
    <w:p w14:paraId="1F87F148">
      <w:pPr>
        <w:pStyle w:val="5"/>
        <w:spacing w:before="23"/>
        <w:ind w:left="0" w:right="0"/>
        <w:jc w:val="left"/>
        <w:rPr>
          <w:rFonts w:hint="eastAsia"/>
        </w:rPr>
      </w:pPr>
    </w:p>
    <w:p w14:paraId="30167E23">
      <w:pPr>
        <w:pStyle w:val="5"/>
        <w:spacing w:before="23"/>
        <w:ind w:left="0" w:right="0"/>
        <w:jc w:val="left"/>
        <w:rPr>
          <w:rFonts w:hint="eastAsia"/>
        </w:rPr>
      </w:pPr>
      <w:r>
        <w:rPr>
          <w:rFonts w:hint="eastAsia"/>
        </w:rPr>
        <w:t>Our faith should engender confidence and hope, driving us to not only recognize God's omnipotence but also to experience His sustaining power and to genuinely receive the Holy Spirit's influence.</w:t>
      </w:r>
    </w:p>
    <w:p w14:paraId="3CB80D55">
      <w:pPr>
        <w:pStyle w:val="5"/>
        <w:spacing w:before="23"/>
        <w:ind w:left="0" w:right="0"/>
        <w:jc w:val="left"/>
        <w:rPr>
          <w:rFonts w:hint="eastAsia"/>
        </w:rPr>
      </w:pPr>
      <w:r>
        <w:rPr>
          <w:rFonts w:hint="eastAsia"/>
        </w:rPr>
        <w:t>我们的信心应该产生确信和盼望，促使我们不仅认识到上帝的全能，而且体验到祂的扶持大能，并真正领受圣灵的影响。</w:t>
      </w:r>
    </w:p>
    <w:p w14:paraId="3C216508">
      <w:pPr>
        <w:pStyle w:val="5"/>
        <w:spacing w:before="23"/>
        <w:ind w:left="0" w:right="0"/>
        <w:jc w:val="left"/>
        <w:rPr>
          <w:rFonts w:hint="eastAsia"/>
        </w:rPr>
      </w:pPr>
    </w:p>
    <w:p w14:paraId="765BD04B">
      <w:pPr>
        <w:pStyle w:val="5"/>
        <w:spacing w:before="23"/>
        <w:ind w:left="0" w:right="0"/>
        <w:jc w:val="left"/>
        <w:rPr>
          <w:rFonts w:hint="eastAsia"/>
        </w:rPr>
      </w:pPr>
      <w:r>
        <w:rPr>
          <w:rFonts w:hint="eastAsia"/>
        </w:rPr>
        <w:t>This principle should apply equally to other analogous tenets.</w:t>
      </w:r>
    </w:p>
    <w:p w14:paraId="3306A9CD">
      <w:pPr>
        <w:pStyle w:val="5"/>
        <w:spacing w:before="23"/>
        <w:ind w:left="0" w:right="0"/>
        <w:jc w:val="left"/>
        <w:rPr>
          <w:rFonts w:hint="eastAsia"/>
        </w:rPr>
      </w:pPr>
      <w:r>
        <w:rPr>
          <w:rFonts w:hint="eastAsia"/>
        </w:rPr>
        <w:t>这一原则应同样适用于其他类似的信条。</w:t>
      </w:r>
    </w:p>
    <w:p w14:paraId="587D6608">
      <w:pPr>
        <w:pStyle w:val="5"/>
        <w:spacing w:before="23"/>
        <w:ind w:left="0" w:right="0"/>
        <w:jc w:val="left"/>
        <w:rPr>
          <w:rFonts w:hint="eastAsia"/>
        </w:rPr>
      </w:pPr>
    </w:p>
    <w:p w14:paraId="1738E63B">
      <w:pPr>
        <w:pStyle w:val="5"/>
        <w:spacing w:before="23"/>
        <w:ind w:left="0" w:right="0"/>
        <w:jc w:val="left"/>
        <w:rPr>
          <w:rFonts w:hint="eastAsia"/>
        </w:rPr>
      </w:pPr>
      <w:r>
        <w:rPr>
          <w:rFonts w:hint="eastAsia"/>
        </w:rPr>
        <w:t>The same holds true for visible events in the creed—Christ's birth, death, resurrection, and ascension.</w:t>
      </w:r>
    </w:p>
    <w:p w14:paraId="447688D6">
      <w:pPr>
        <w:pStyle w:val="5"/>
        <w:spacing w:before="23"/>
        <w:ind w:left="0" w:right="0"/>
        <w:jc w:val="left"/>
        <w:rPr>
          <w:rFonts w:hint="eastAsia"/>
        </w:rPr>
      </w:pPr>
      <w:r>
        <w:rPr>
          <w:rFonts w:hint="eastAsia"/>
        </w:rPr>
        <w:t>信经中可见的事件也是如此——基督的降生、受死、复活和升天。</w:t>
      </w:r>
    </w:p>
    <w:p w14:paraId="67C6E758">
      <w:pPr>
        <w:pStyle w:val="5"/>
        <w:spacing w:before="23"/>
        <w:ind w:left="0" w:right="0"/>
        <w:jc w:val="left"/>
        <w:rPr>
          <w:rFonts w:hint="eastAsia"/>
        </w:rPr>
      </w:pPr>
    </w:p>
    <w:p w14:paraId="59C8FF0F">
      <w:pPr>
        <w:pStyle w:val="5"/>
        <w:spacing w:before="23"/>
        <w:ind w:left="0" w:right="0"/>
        <w:jc w:val="left"/>
        <w:rPr>
          <w:rFonts w:hint="eastAsia"/>
        </w:rPr>
      </w:pPr>
      <w:r>
        <w:rPr>
          <w:rFonts w:hint="eastAsia"/>
        </w:rPr>
        <w:t>Rather than merely external observance, the faithful soul should mine deeper, contemplating the underlying wisdom that informed these events.</w:t>
      </w:r>
    </w:p>
    <w:p w14:paraId="38D25245">
      <w:pPr>
        <w:pStyle w:val="5"/>
        <w:spacing w:before="23"/>
        <w:ind w:left="0" w:right="0"/>
        <w:jc w:val="left"/>
        <w:rPr>
          <w:rFonts w:hint="eastAsia"/>
        </w:rPr>
      </w:pPr>
      <w:r>
        <w:rPr>
          <w:rFonts w:hint="eastAsia"/>
        </w:rPr>
        <w:t>虔诚的灵魂不应仅仅进行外在的遵守，而应更深入地挖掘，默想构成这些事件基础的智慧。</w:t>
      </w:r>
    </w:p>
    <w:p w14:paraId="24C151BE">
      <w:pPr>
        <w:pStyle w:val="5"/>
        <w:spacing w:before="23"/>
        <w:ind w:left="0" w:right="0"/>
        <w:jc w:val="left"/>
        <w:rPr>
          <w:rFonts w:hint="eastAsia"/>
        </w:rPr>
      </w:pPr>
    </w:p>
    <w:p w14:paraId="736B7CCE">
      <w:pPr>
        <w:pStyle w:val="5"/>
        <w:spacing w:before="23"/>
        <w:ind w:left="0" w:right="0"/>
        <w:jc w:val="left"/>
        <w:rPr>
          <w:rFonts w:hint="eastAsia"/>
        </w:rPr>
      </w:pPr>
      <w:r>
        <w:rPr>
          <w:rFonts w:hint="eastAsia"/>
        </w:rPr>
        <w:t>Our faith's objective is to apprehend the narrative, while its purpose is to contemplate the hidden and unfathomable aspects derived from this narrative.</w:t>
      </w:r>
    </w:p>
    <w:p w14:paraId="5FA72AD0">
      <w:pPr>
        <w:pStyle w:val="5"/>
        <w:spacing w:before="23"/>
        <w:ind w:left="0" w:right="0"/>
        <w:jc w:val="left"/>
        <w:rPr>
          <w:rFonts w:hint="eastAsia"/>
        </w:rPr>
      </w:pPr>
      <w:r>
        <w:rPr>
          <w:rFonts w:hint="eastAsia"/>
        </w:rPr>
        <w:t>我们信心的目标是领会这个叙事，而其目的是默想从这个叙事中衍生出来的隐藏和深不可测的方面。</w:t>
      </w:r>
    </w:p>
    <w:p w14:paraId="188C4F97">
      <w:pPr>
        <w:pStyle w:val="5"/>
        <w:spacing w:before="23"/>
        <w:ind w:left="0" w:right="0"/>
        <w:jc w:val="left"/>
        <w:rPr>
          <w:rFonts w:hint="eastAsia"/>
        </w:rPr>
      </w:pPr>
    </w:p>
    <w:p w14:paraId="36547BD5">
      <w:pPr>
        <w:pStyle w:val="5"/>
        <w:spacing w:before="23"/>
        <w:ind w:left="0" w:right="0"/>
        <w:jc w:val="left"/>
        <w:rPr>
          <w:rFonts w:hint="eastAsia"/>
        </w:rPr>
      </w:pPr>
      <w:r>
        <w:rPr>
          <w:rFonts w:hint="eastAsia"/>
        </w:rPr>
        <w:t>For instance, from Christ's death, we derive assurance in the satisfaction He offered, and from His resurrection, hope for eternal life springs forth.</w:t>
      </w:r>
    </w:p>
    <w:p w14:paraId="3275BE7D">
      <w:pPr>
        <w:pStyle w:val="5"/>
        <w:spacing w:before="23"/>
        <w:ind w:left="0" w:right="0"/>
        <w:jc w:val="left"/>
        <w:rPr>
          <w:rFonts w:hint="eastAsia"/>
        </w:rPr>
      </w:pPr>
      <w:r>
        <w:rPr>
          <w:rFonts w:hint="eastAsia"/>
        </w:rPr>
        <w:t>例如，从基督的死，我们获得了祂所献上的满足的确据，从祂的复活，永生的盼望便油然而生。</w:t>
      </w:r>
    </w:p>
    <w:p w14:paraId="605312C6">
      <w:pPr>
        <w:pStyle w:val="5"/>
        <w:spacing w:before="23"/>
        <w:ind w:left="0" w:right="0"/>
        <w:jc w:val="left"/>
        <w:rPr>
          <w:rFonts w:hint="eastAsia"/>
        </w:rPr>
      </w:pPr>
    </w:p>
    <w:p w14:paraId="0B612B40">
      <w:pPr>
        <w:pStyle w:val="5"/>
        <w:spacing w:before="23"/>
        <w:ind w:left="0" w:right="0"/>
        <w:jc w:val="left"/>
        <w:rPr>
          <w:rFonts w:hint="eastAsia"/>
        </w:rPr>
      </w:pPr>
      <w:r>
        <w:rPr>
          <w:rFonts w:hint="eastAsia"/>
        </w:rPr>
        <w:t>The second consideration revolves around the structure of the creed.</w:t>
      </w:r>
    </w:p>
    <w:p w14:paraId="3F46C84F">
      <w:pPr>
        <w:pStyle w:val="5"/>
        <w:spacing w:before="23"/>
        <w:ind w:left="0" w:right="0"/>
        <w:jc w:val="left"/>
        <w:rPr>
          <w:rFonts w:hint="eastAsia"/>
        </w:rPr>
      </w:pPr>
      <w:r>
        <w:rPr>
          <w:rFonts w:hint="eastAsia"/>
        </w:rPr>
        <w:t>第二个考虑因素围绕着信经的结构。</w:t>
      </w:r>
    </w:p>
    <w:p w14:paraId="48B3D59C">
      <w:pPr>
        <w:pStyle w:val="5"/>
        <w:spacing w:before="23"/>
        <w:ind w:left="0" w:right="0"/>
        <w:jc w:val="left"/>
        <w:rPr>
          <w:rFonts w:hint="eastAsia"/>
        </w:rPr>
      </w:pPr>
    </w:p>
    <w:p w14:paraId="321A359D">
      <w:pPr>
        <w:pStyle w:val="5"/>
        <w:spacing w:before="23"/>
        <w:ind w:left="0" w:right="0"/>
        <w:jc w:val="left"/>
        <w:rPr>
          <w:rFonts w:hint="eastAsia"/>
        </w:rPr>
      </w:pPr>
      <w:r>
        <w:rPr>
          <w:rFonts w:hint="eastAsia"/>
        </w:rPr>
        <w:t>It consists of three segments, each corresponding to the description of the Father, the Son, and the Holy Spirit.</w:t>
      </w:r>
    </w:p>
    <w:p w14:paraId="5355FC95">
      <w:pPr>
        <w:pStyle w:val="5"/>
        <w:spacing w:before="23"/>
        <w:ind w:left="0" w:right="0"/>
        <w:jc w:val="left"/>
        <w:rPr>
          <w:rFonts w:hint="eastAsia"/>
        </w:rPr>
      </w:pPr>
      <w:r>
        <w:rPr>
          <w:rFonts w:hint="eastAsia"/>
        </w:rPr>
        <w:t>它由三个部分组成，每一部分分别对应于对父、子和圣灵的描述。</w:t>
      </w:r>
    </w:p>
    <w:p w14:paraId="67A6CBB5">
      <w:pPr>
        <w:pStyle w:val="5"/>
        <w:spacing w:before="23"/>
        <w:ind w:left="0" w:right="0"/>
        <w:jc w:val="left"/>
        <w:rPr>
          <w:rFonts w:hint="eastAsia"/>
        </w:rPr>
      </w:pPr>
    </w:p>
    <w:p w14:paraId="5BA37E6E">
      <w:pPr>
        <w:pStyle w:val="5"/>
        <w:spacing w:before="23"/>
        <w:ind w:left="0" w:right="0"/>
        <w:jc w:val="left"/>
        <w:rPr>
          <w:rFonts w:hint="eastAsia"/>
        </w:rPr>
      </w:pPr>
      <w:r>
        <w:rPr>
          <w:rFonts w:hint="eastAsia"/>
        </w:rPr>
        <w:t>These three segments encapsulate the entire essence of our redemption.</w:t>
      </w:r>
    </w:p>
    <w:p w14:paraId="7FA7A2AB">
      <w:pPr>
        <w:pStyle w:val="5"/>
        <w:spacing w:before="23"/>
        <w:ind w:left="0" w:right="0"/>
        <w:jc w:val="left"/>
        <w:rPr>
          <w:rFonts w:hint="eastAsia"/>
        </w:rPr>
      </w:pPr>
      <w:r>
        <w:rPr>
          <w:rFonts w:hint="eastAsia"/>
        </w:rPr>
        <w:t>这三个部分概括了我们救赎的全部本质。</w:t>
      </w:r>
    </w:p>
    <w:p w14:paraId="7BFA3F01">
      <w:pPr>
        <w:pStyle w:val="5"/>
        <w:spacing w:before="23"/>
        <w:ind w:left="0" w:right="0"/>
        <w:jc w:val="left"/>
        <w:rPr>
          <w:rFonts w:hint="eastAsia"/>
        </w:rPr>
      </w:pPr>
    </w:p>
    <w:p w14:paraId="0EE0F5C0">
      <w:pPr>
        <w:pStyle w:val="5"/>
        <w:spacing w:before="23"/>
        <w:ind w:left="0" w:right="0"/>
        <w:jc w:val="left"/>
        <w:rPr>
          <w:rFonts w:hint="eastAsia"/>
        </w:rPr>
      </w:pPr>
      <w:r>
        <w:rPr>
          <w:rFonts w:hint="eastAsia"/>
        </w:rPr>
        <w:t>The fourth segment outlines the spheres within which our salvation is situated.</w:t>
      </w:r>
    </w:p>
    <w:p w14:paraId="52FEDA65">
      <w:pPr>
        <w:pStyle w:val="5"/>
        <w:spacing w:before="23"/>
        <w:ind w:left="0" w:right="0"/>
        <w:jc w:val="left"/>
        <w:rPr>
          <w:rFonts w:hint="eastAsia"/>
        </w:rPr>
      </w:pPr>
      <w:r>
        <w:rPr>
          <w:rFonts w:hint="eastAsia"/>
        </w:rPr>
        <w:t>第四部分概述了我们救恩所在的领域。</w:t>
      </w:r>
    </w:p>
    <w:p w14:paraId="74D21D6D">
      <w:pPr>
        <w:pStyle w:val="5"/>
        <w:spacing w:before="23"/>
        <w:ind w:left="0" w:right="0"/>
        <w:jc w:val="left"/>
        <w:rPr>
          <w:rFonts w:hint="eastAsia"/>
        </w:rPr>
      </w:pPr>
    </w:p>
    <w:p w14:paraId="70D3AEA6">
      <w:pPr>
        <w:pStyle w:val="5"/>
        <w:spacing w:before="23"/>
        <w:ind w:left="0" w:right="0"/>
        <w:jc w:val="left"/>
        <w:rPr>
          <w:rFonts w:hint="eastAsia"/>
        </w:rPr>
      </w:pPr>
      <w:r>
        <w:rPr>
          <w:rFonts w:hint="eastAsia"/>
        </w:rPr>
        <w:t>This sequence holds great significance and must not be overlooked.</w:t>
      </w:r>
    </w:p>
    <w:p w14:paraId="6F0B2196">
      <w:pPr>
        <w:pStyle w:val="5"/>
        <w:spacing w:before="23"/>
        <w:ind w:left="0" w:right="0"/>
        <w:jc w:val="left"/>
        <w:rPr>
          <w:rFonts w:hint="eastAsia"/>
        </w:rPr>
      </w:pPr>
      <w:r>
        <w:rPr>
          <w:rFonts w:hint="eastAsia"/>
        </w:rPr>
        <w:t>这个顺序具有重大意义，绝不能忽视。</w:t>
      </w:r>
    </w:p>
    <w:p w14:paraId="74A15566">
      <w:pPr>
        <w:pStyle w:val="5"/>
        <w:spacing w:before="23"/>
        <w:ind w:left="0" w:right="0"/>
        <w:jc w:val="left"/>
        <w:rPr>
          <w:rFonts w:hint="eastAsia"/>
        </w:rPr>
      </w:pPr>
    </w:p>
    <w:p w14:paraId="1857CE07">
      <w:pPr>
        <w:pStyle w:val="5"/>
        <w:spacing w:before="23"/>
        <w:ind w:left="0" w:right="0"/>
        <w:jc w:val="left"/>
        <w:rPr>
          <w:rFonts w:hint="eastAsia"/>
        </w:rPr>
      </w:pPr>
      <w:r>
        <w:rPr>
          <w:rFonts w:hint="eastAsia"/>
        </w:rPr>
        <w:t>To grasp our salvation's essence, we must initially engage with these three foundational aspects—the vast benevolence and love of the heavenly Father, His sacrificial delivery of His Son for us to restore life (1 John 3:16), the obedience of the Son in fulfilling God's merciful plan for our salvation, and the empowerment of the Holy Spirit that transmits the blessings of God's goodness in Jesus Christ to us.</w:t>
      </w:r>
    </w:p>
    <w:p w14:paraId="446E92B9">
      <w:pPr>
        <w:pStyle w:val="5"/>
        <w:spacing w:before="23"/>
        <w:ind w:left="0" w:right="0"/>
        <w:jc w:val="left"/>
        <w:rPr>
          <w:rFonts w:hint="eastAsia"/>
        </w:rPr>
      </w:pPr>
      <w:r>
        <w:rPr>
          <w:rFonts w:hint="eastAsia"/>
        </w:rPr>
        <w:t>要掌握我们救恩的本质，我们必须首先关注这三个基本方面——天父广大的仁慈和慈爱，祂为我们舍弃祂的儿子以恢复生命（约翰一书 3:16），圣子在成全上帝对我们救恩的怜悯计划中的顺服，以及圣灵将上帝在耶稣基督里的良善祝福传递给我们的赋权。</w:t>
      </w:r>
    </w:p>
    <w:p w14:paraId="7F2CE00E">
      <w:pPr>
        <w:pStyle w:val="5"/>
        <w:spacing w:before="23"/>
        <w:ind w:left="0" w:right="0"/>
        <w:jc w:val="left"/>
        <w:rPr>
          <w:rFonts w:hint="eastAsia"/>
        </w:rPr>
      </w:pPr>
    </w:p>
    <w:p w14:paraId="41E1BFD3">
      <w:pPr>
        <w:pStyle w:val="5"/>
        <w:spacing w:before="23"/>
        <w:ind w:left="0" w:right="0"/>
        <w:jc w:val="left"/>
        <w:rPr>
          <w:rFonts w:hint="eastAsia"/>
        </w:rPr>
      </w:pPr>
      <w:r>
        <w:rPr>
          <w:rFonts w:hint="eastAsia"/>
        </w:rPr>
        <w:t>St. Paul's wishes for the Corinthians encapsulate this concept—invoking the love of God, the grace of Christ, and the communion of the Holy Spirit (2 Corinthians 13:13).</w:t>
      </w:r>
    </w:p>
    <w:p w14:paraId="48A3169D">
      <w:pPr>
        <w:pStyle w:val="5"/>
        <w:spacing w:before="23"/>
        <w:ind w:left="0" w:right="0"/>
        <w:jc w:val="left"/>
        <w:rPr>
          <w:rFonts w:hint="eastAsia"/>
        </w:rPr>
      </w:pPr>
      <w:r>
        <w:rPr>
          <w:rFonts w:hint="eastAsia"/>
        </w:rPr>
        <w:t>圣保罗对哥林多人的祝愿概括了这个概念——祈求上帝的慈爱、基督的恩惠和圣灵的相通（哥林多后书 13:13）。</w:t>
      </w:r>
    </w:p>
    <w:p w14:paraId="1B1CFD5E">
      <w:pPr>
        <w:pStyle w:val="5"/>
        <w:spacing w:before="23"/>
        <w:ind w:left="0" w:right="0"/>
        <w:jc w:val="left"/>
        <w:rPr>
          <w:rFonts w:hint="eastAsia"/>
        </w:rPr>
      </w:pPr>
    </w:p>
    <w:p w14:paraId="493F1F11">
      <w:pPr>
        <w:pStyle w:val="5"/>
        <w:spacing w:before="23"/>
        <w:ind w:left="0" w:right="0"/>
        <w:jc w:val="left"/>
        <w:rPr>
          <w:rFonts w:hint="eastAsia"/>
        </w:rPr>
      </w:pPr>
      <w:r>
        <w:rPr>
          <w:rFonts w:hint="eastAsia"/>
        </w:rPr>
        <w:t>Our blessings are rooted in God's love, offered through Christ's grace, and realized through the Spirit's empowerment.</w:t>
      </w:r>
    </w:p>
    <w:p w14:paraId="2A31245A">
      <w:pPr>
        <w:pStyle w:val="5"/>
        <w:spacing w:before="23"/>
        <w:ind w:left="0" w:right="0"/>
        <w:jc w:val="left"/>
        <w:rPr>
          <w:rFonts w:hint="eastAsia"/>
        </w:rPr>
      </w:pPr>
      <w:r>
        <w:rPr>
          <w:rFonts w:hint="eastAsia"/>
        </w:rPr>
        <w:t>我们的祝福植根于上帝的爱，通过基督的恩典赐予，并通过圣灵的赋权而实现。</w:t>
      </w:r>
    </w:p>
    <w:p w14:paraId="46E4C825">
      <w:pPr>
        <w:pStyle w:val="5"/>
        <w:spacing w:before="23"/>
        <w:ind w:left="0" w:right="0"/>
        <w:jc w:val="left"/>
        <w:rPr>
          <w:rFonts w:hint="eastAsia"/>
        </w:rPr>
      </w:pPr>
    </w:p>
    <w:p w14:paraId="6473F505">
      <w:pPr>
        <w:pStyle w:val="5"/>
        <w:spacing w:before="23"/>
        <w:ind w:left="0" w:right="0"/>
        <w:jc w:val="left"/>
        <w:rPr>
          <w:rFonts w:hint="eastAsia"/>
        </w:rPr>
      </w:pPr>
      <w:r>
        <w:rPr>
          <w:rFonts w:hint="eastAsia"/>
        </w:rPr>
        <w:t>Subsequently, we consider the faith regarding the church, the forgiveness of sins, the resurrection of the body, and eternal life—forming the fourth segment of the creed.</w:t>
      </w:r>
    </w:p>
    <w:p w14:paraId="5A268652">
      <w:pPr>
        <w:pStyle w:val="5"/>
        <w:spacing w:before="23"/>
        <w:ind w:left="0" w:right="0"/>
        <w:jc w:val="left"/>
        <w:rPr>
          <w:rFonts w:hint="eastAsia"/>
        </w:rPr>
      </w:pPr>
      <w:r>
        <w:rPr>
          <w:rFonts w:hint="eastAsia"/>
        </w:rPr>
        <w:t>随后，我们思考关于教会、罪得赦免、身体复活和永生的信仰——这构成了信经的第四部分。</w:t>
      </w:r>
    </w:p>
    <w:p w14:paraId="143C1139">
      <w:pPr>
        <w:pStyle w:val="5"/>
        <w:spacing w:before="23"/>
        <w:ind w:left="0" w:right="0"/>
        <w:jc w:val="left"/>
        <w:rPr>
          <w:rFonts w:hint="eastAsia"/>
        </w:rPr>
      </w:pPr>
    </w:p>
    <w:p w14:paraId="071EA89B">
      <w:pPr>
        <w:pStyle w:val="5"/>
        <w:spacing w:before="23"/>
        <w:ind w:left="0" w:right="0"/>
        <w:jc w:val="left"/>
        <w:rPr>
          <w:rFonts w:hint="eastAsia"/>
        </w:rPr>
      </w:pPr>
      <w:r>
        <w:rPr>
          <w:rFonts w:hint="eastAsia"/>
        </w:rPr>
        <w:t>Throughout history, Satan, aiming to eradicate faith from its very roots, has perpetuated turmoil surrounding the divinity of Jesus Christ and the distinction of persons within the Godhead.</w:t>
      </w:r>
    </w:p>
    <w:p w14:paraId="2FD7EEE0">
      <w:pPr>
        <w:pStyle w:val="5"/>
        <w:spacing w:before="23"/>
        <w:ind w:left="0" w:right="0"/>
        <w:jc w:val="left"/>
        <w:rPr>
          <w:rFonts w:hint="eastAsia"/>
        </w:rPr>
      </w:pPr>
      <w:r>
        <w:rPr>
          <w:rFonts w:hint="eastAsia"/>
        </w:rPr>
        <w:t>纵观历史，撒但旨在从根本上铲除信心，围绕着耶稣基督的神性和神格内位格的区别制造了持续的混乱。</w:t>
      </w:r>
    </w:p>
    <w:p w14:paraId="438C9713">
      <w:pPr>
        <w:pStyle w:val="5"/>
        <w:spacing w:before="23"/>
        <w:ind w:left="0" w:right="0"/>
        <w:jc w:val="left"/>
        <w:rPr>
          <w:rFonts w:hint="eastAsia"/>
        </w:rPr>
      </w:pPr>
    </w:p>
    <w:p w14:paraId="0688163F">
      <w:pPr>
        <w:pStyle w:val="5"/>
        <w:spacing w:before="23"/>
        <w:ind w:left="0" w:right="0"/>
        <w:jc w:val="left"/>
        <w:rPr>
          <w:rFonts w:hint="eastAsia"/>
        </w:rPr>
      </w:pPr>
      <w:r>
        <w:rPr>
          <w:rFonts w:hint="eastAsia"/>
        </w:rPr>
        <w:t>Evil spirits, incited by him, have sown discord among believers, often disturbing the faithful with disputes that challenge the integrity of the scriptures.</w:t>
      </w:r>
    </w:p>
    <w:p w14:paraId="12FCE33C">
      <w:pPr>
        <w:pStyle w:val="5"/>
        <w:spacing w:before="23"/>
        <w:ind w:left="0" w:right="0"/>
        <w:jc w:val="left"/>
        <w:rPr>
          <w:rFonts w:hint="eastAsia"/>
        </w:rPr>
      </w:pPr>
      <w:r>
        <w:rPr>
          <w:rFonts w:hint="eastAsia"/>
        </w:rPr>
        <w:t>受他煽动的邪灵在信徒中散播不和，常常用挑战圣经完整性的争论来搅扰信徒。</w:t>
      </w:r>
    </w:p>
    <w:p w14:paraId="317181EA">
      <w:pPr>
        <w:pStyle w:val="5"/>
        <w:spacing w:before="23"/>
        <w:ind w:left="0" w:right="0"/>
        <w:jc w:val="left"/>
        <w:rPr>
          <w:rFonts w:hint="eastAsia"/>
        </w:rPr>
      </w:pPr>
    </w:p>
    <w:p w14:paraId="79BCBB54">
      <w:pPr>
        <w:pStyle w:val="5"/>
        <w:spacing w:before="23"/>
        <w:ind w:left="0" w:right="0"/>
        <w:jc w:val="left"/>
        <w:rPr>
          <w:rFonts w:hint="eastAsia"/>
        </w:rPr>
      </w:pPr>
      <w:r>
        <w:rPr>
          <w:rFonts w:hint="eastAsia"/>
        </w:rPr>
        <w:t>To commence our exploration of the creed, it seems fitting to address these matters.</w:t>
      </w:r>
    </w:p>
    <w:p w14:paraId="1EBDB42C">
      <w:pPr>
        <w:pStyle w:val="5"/>
        <w:spacing w:before="23"/>
        <w:ind w:left="0" w:right="0"/>
        <w:jc w:val="left"/>
        <w:rPr>
          <w:rFonts w:hint="eastAsia"/>
        </w:rPr>
      </w:pPr>
      <w:r>
        <w:rPr>
          <w:rFonts w:hint="eastAsia"/>
        </w:rPr>
        <w:t>为了开始我们对信经的探索，处理这些问题似乎是恰当的。</w:t>
      </w:r>
    </w:p>
    <w:p w14:paraId="7E85DA45">
      <w:pPr>
        <w:pStyle w:val="5"/>
        <w:spacing w:before="23"/>
        <w:ind w:left="0" w:right="0"/>
        <w:jc w:val="left"/>
        <w:rPr>
          <w:rFonts w:hint="eastAsia"/>
        </w:rPr>
      </w:pPr>
    </w:p>
    <w:p w14:paraId="1793283A">
      <w:pPr>
        <w:pStyle w:val="5"/>
        <w:spacing w:before="23"/>
        <w:ind w:left="0" w:right="0"/>
        <w:jc w:val="left"/>
        <w:rPr>
          <w:rFonts w:hint="eastAsia"/>
        </w:rPr>
      </w:pPr>
      <w:r>
        <w:rPr>
          <w:rFonts w:hint="eastAsia"/>
        </w:rPr>
        <w:t>However, my intention is not to engage in protracted debates with dissenters, but rather to instruct those who possess a teachable spirit.</w:t>
      </w:r>
    </w:p>
    <w:p w14:paraId="5BCA685C">
      <w:pPr>
        <w:pStyle w:val="5"/>
        <w:spacing w:before="23"/>
        <w:ind w:left="0" w:right="0"/>
        <w:jc w:val="left"/>
        <w:rPr>
          <w:rFonts w:hint="eastAsia"/>
        </w:rPr>
      </w:pPr>
      <w:r>
        <w:rPr>
          <w:rFonts w:hint="eastAsia"/>
        </w:rPr>
        <w:t>然而，我的意图并非与持不同意见者进行冗长的辩论，而是教导那些有受教之心的人。</w:t>
      </w:r>
    </w:p>
    <w:p w14:paraId="02DA01F2">
      <w:pPr>
        <w:pStyle w:val="5"/>
        <w:spacing w:before="23"/>
        <w:ind w:left="0" w:right="0"/>
        <w:jc w:val="left"/>
        <w:rPr>
          <w:rFonts w:hint="eastAsia"/>
        </w:rPr>
      </w:pPr>
    </w:p>
    <w:p w14:paraId="07106141">
      <w:pPr>
        <w:pStyle w:val="5"/>
        <w:spacing w:before="23"/>
        <w:ind w:left="0" w:right="0"/>
        <w:jc w:val="left"/>
        <w:rPr>
          <w:rFonts w:hint="eastAsia"/>
        </w:rPr>
      </w:pPr>
      <w:r>
        <w:rPr>
          <w:rFonts w:hint="eastAsia"/>
        </w:rPr>
        <w:t>I refrain from presenting a comprehensive argument, despite the gravity of the issue, opting instead to highlight the path we ought to tread and the pitfalls we must avoid.</w:t>
      </w:r>
    </w:p>
    <w:p w14:paraId="4CE5452F">
      <w:pPr>
        <w:pStyle w:val="5"/>
        <w:spacing w:before="23"/>
        <w:ind w:left="0" w:right="0"/>
        <w:jc w:val="left"/>
        <w:rPr>
          <w:rFonts w:hint="eastAsia"/>
        </w:rPr>
      </w:pPr>
      <w:r>
        <w:rPr>
          <w:rFonts w:hint="eastAsia"/>
        </w:rPr>
        <w:t>尽管问题严重，我仍避免提出全面的论证，而是选择强调我们应该走的道路和必须避免的陷阱。</w:t>
      </w:r>
    </w:p>
    <w:p w14:paraId="2C9E6BAC">
      <w:pPr>
        <w:pStyle w:val="5"/>
        <w:spacing w:before="23"/>
        <w:ind w:left="0" w:right="0"/>
        <w:jc w:val="left"/>
        <w:rPr>
          <w:rFonts w:hint="eastAsia"/>
        </w:rPr>
      </w:pPr>
    </w:p>
    <w:p w14:paraId="5EB45AE4">
      <w:pPr>
        <w:pStyle w:val="5"/>
        <w:spacing w:before="23"/>
        <w:ind w:left="0" w:right="0"/>
        <w:jc w:val="left"/>
        <w:rPr>
          <w:rFonts w:hint="eastAsia"/>
        </w:rPr>
      </w:pPr>
      <w:r>
        <w:rPr>
          <w:rFonts w:hint="eastAsia"/>
        </w:rPr>
        <w:t>My primary concern remains the education of those who are receptive to the truth.</w:t>
      </w:r>
    </w:p>
    <w:p w14:paraId="0E001BE8">
      <w:pPr>
        <w:pStyle w:val="5"/>
        <w:spacing w:before="23"/>
        <w:ind w:left="0" w:right="0"/>
        <w:jc w:val="left"/>
        <w:rPr>
          <w:rFonts w:hint="eastAsia"/>
        </w:rPr>
      </w:pPr>
      <w:r>
        <w:rPr>
          <w:rFonts w:hint="eastAsia"/>
        </w:rPr>
        <w:t>我首要关注的仍然是教育那些对真理持开放态度的人。</w:t>
      </w:r>
    </w:p>
    <w:p w14:paraId="5782EA5D">
      <w:pPr>
        <w:pStyle w:val="5"/>
        <w:spacing w:before="23"/>
        <w:ind w:left="0" w:right="0"/>
        <w:jc w:val="left"/>
        <w:rPr>
          <w:rFonts w:hint="eastAsia"/>
        </w:rPr>
      </w:pPr>
    </w:p>
    <w:p w14:paraId="65D6E1C0">
      <w:pPr>
        <w:pStyle w:val="5"/>
        <w:spacing w:before="23"/>
        <w:ind w:left="0" w:right="0"/>
        <w:jc w:val="left"/>
        <w:rPr>
          <w:rFonts w:hint="eastAsia"/>
        </w:rPr>
      </w:pPr>
      <w:r>
        <w:rPr>
          <w:rFonts w:hint="eastAsia"/>
        </w:rPr>
        <w:t>Foremost, considering the loftiness of scriptural mysteries, a balanced and composed approach is essential to comprehend them.</w:t>
      </w:r>
    </w:p>
    <w:p w14:paraId="489935CD">
      <w:pPr>
        <w:pStyle w:val="5"/>
        <w:spacing w:before="23"/>
        <w:ind w:left="0" w:right="0"/>
        <w:jc w:val="left"/>
        <w:rPr>
          <w:rFonts w:hint="eastAsia"/>
        </w:rPr>
      </w:pPr>
      <w:r>
        <w:rPr>
          <w:rFonts w:hint="eastAsia"/>
        </w:rPr>
        <w:t>首先，考虑到圣经奥秘的崇高性，一种平衡和沉着的态度对于理解它们至关重要。</w:t>
      </w:r>
    </w:p>
    <w:p w14:paraId="7027F191">
      <w:pPr>
        <w:pStyle w:val="5"/>
        <w:spacing w:before="23"/>
        <w:ind w:left="0" w:right="0"/>
        <w:jc w:val="left"/>
        <w:rPr>
          <w:rFonts w:hint="eastAsia"/>
        </w:rPr>
      </w:pPr>
    </w:p>
    <w:p w14:paraId="0675CF79">
      <w:pPr>
        <w:pStyle w:val="5"/>
        <w:spacing w:before="23"/>
        <w:ind w:left="0" w:right="0"/>
        <w:jc w:val="left"/>
        <w:rPr>
          <w:rFonts w:hint="eastAsia"/>
        </w:rPr>
      </w:pPr>
      <w:r>
        <w:rPr>
          <w:rFonts w:hint="eastAsia"/>
        </w:rPr>
        <w:t>In this context, exercising moderation and sobriety becomes particularly imperative.</w:t>
      </w:r>
    </w:p>
    <w:p w14:paraId="55FF9098">
      <w:pPr>
        <w:pStyle w:val="5"/>
        <w:spacing w:before="23"/>
        <w:ind w:left="0" w:right="0"/>
        <w:jc w:val="left"/>
        <w:rPr>
          <w:rFonts w:hint="eastAsia"/>
        </w:rPr>
      </w:pPr>
      <w:r>
        <w:rPr>
          <w:rFonts w:hint="eastAsia"/>
        </w:rPr>
        <w:t>在这种情况下，实行节制和清醒尤为必要。</w:t>
      </w:r>
    </w:p>
    <w:p w14:paraId="1B668DBC">
      <w:pPr>
        <w:pStyle w:val="5"/>
        <w:spacing w:before="23"/>
        <w:ind w:left="0" w:right="0"/>
        <w:jc w:val="left"/>
        <w:rPr>
          <w:rFonts w:hint="eastAsia"/>
        </w:rPr>
      </w:pPr>
    </w:p>
    <w:p w14:paraId="05007AED">
      <w:pPr>
        <w:pStyle w:val="5"/>
        <w:spacing w:before="23"/>
        <w:ind w:left="0" w:right="0"/>
        <w:jc w:val="left"/>
        <w:rPr>
          <w:rFonts w:hint="eastAsia"/>
        </w:rPr>
      </w:pPr>
      <w:r>
        <w:rPr>
          <w:rFonts w:hint="eastAsia"/>
        </w:rPr>
        <w:t>Our thoughts and language should refrain from surpassing the bounds of God's Word.</w:t>
      </w:r>
    </w:p>
    <w:p w14:paraId="0436B382">
      <w:pPr>
        <w:pStyle w:val="5"/>
        <w:spacing w:before="23"/>
        <w:ind w:left="0" w:right="0"/>
        <w:jc w:val="left"/>
        <w:rPr>
          <w:rFonts w:hint="eastAsia"/>
        </w:rPr>
      </w:pPr>
      <w:r>
        <w:rPr>
          <w:rFonts w:hint="eastAsia"/>
        </w:rPr>
        <w:t>我们的思想和言语不应超越上帝话语的界限。</w:t>
      </w:r>
    </w:p>
    <w:p w14:paraId="358390B6">
      <w:pPr>
        <w:pStyle w:val="5"/>
        <w:spacing w:before="23"/>
        <w:ind w:left="0" w:right="0"/>
        <w:jc w:val="left"/>
        <w:rPr>
          <w:rFonts w:hint="eastAsia"/>
        </w:rPr>
      </w:pPr>
    </w:p>
    <w:p w14:paraId="6CBAC16D">
      <w:pPr>
        <w:pStyle w:val="5"/>
        <w:spacing w:before="23"/>
        <w:ind w:left="0" w:right="0"/>
        <w:jc w:val="left"/>
        <w:rPr>
          <w:rFonts w:hint="eastAsia"/>
        </w:rPr>
      </w:pPr>
      <w:r>
        <w:rPr>
          <w:rFonts w:hint="eastAsia"/>
        </w:rPr>
        <w:t>The task of compressing God's infinite essence into human understanding is an audacious endeavor, especially when we have yet to grasp the nature of the sun's body that remains visible to our eyes.</w:t>
      </w:r>
    </w:p>
    <w:p w14:paraId="656EE89B">
      <w:pPr>
        <w:pStyle w:val="5"/>
        <w:spacing w:before="23"/>
        <w:ind w:left="0" w:right="0"/>
        <w:jc w:val="left"/>
        <w:rPr>
          <w:rFonts w:hint="eastAsia"/>
        </w:rPr>
      </w:pPr>
      <w:r>
        <w:rPr>
          <w:rFonts w:hint="eastAsia"/>
        </w:rPr>
        <w:t>将上帝无限的本质压缩到人类的理解中是一项大胆的尝试，尤其是当我们尚未掌握那仍然可见于我们眼前的太阳本体的性质时。</w:t>
      </w:r>
    </w:p>
    <w:p w14:paraId="76CAF51D">
      <w:pPr>
        <w:pStyle w:val="5"/>
        <w:spacing w:before="23"/>
        <w:ind w:left="0" w:right="0"/>
        <w:jc w:val="left"/>
        <w:rPr>
          <w:rFonts w:hint="eastAsia"/>
        </w:rPr>
      </w:pPr>
    </w:p>
    <w:p w14:paraId="7555AEAB">
      <w:pPr>
        <w:pStyle w:val="5"/>
        <w:spacing w:before="23"/>
        <w:ind w:left="0" w:right="0"/>
        <w:jc w:val="left"/>
        <w:rPr>
          <w:rFonts w:hint="eastAsia"/>
        </w:rPr>
      </w:pPr>
      <w:r>
        <w:rPr>
          <w:rFonts w:hint="eastAsia"/>
        </w:rPr>
        <w:t>How then can our limited understanding encompass the vastness of God's substance?</w:t>
      </w:r>
    </w:p>
    <w:p w14:paraId="597F5182">
      <w:pPr>
        <w:pStyle w:val="5"/>
        <w:spacing w:before="23"/>
        <w:ind w:left="0" w:right="0"/>
        <w:jc w:val="left"/>
        <w:rPr>
          <w:rFonts w:hint="eastAsia"/>
        </w:rPr>
      </w:pPr>
      <w:r>
        <w:rPr>
          <w:rFonts w:hint="eastAsia"/>
        </w:rPr>
        <w:t>那么，我们有限的理解力又怎能包容上帝本体的浩瀚呢？</w:t>
      </w:r>
    </w:p>
    <w:p w14:paraId="2276A764">
      <w:pPr>
        <w:pStyle w:val="5"/>
        <w:spacing w:before="23"/>
        <w:ind w:left="0" w:right="0"/>
        <w:jc w:val="left"/>
        <w:rPr>
          <w:rFonts w:hint="eastAsia"/>
        </w:rPr>
      </w:pPr>
    </w:p>
    <w:p w14:paraId="3FFBA8E0">
      <w:pPr>
        <w:pStyle w:val="5"/>
        <w:spacing w:before="23"/>
        <w:ind w:left="0" w:right="0"/>
        <w:jc w:val="left"/>
        <w:rPr>
          <w:rFonts w:hint="eastAsia"/>
        </w:rPr>
      </w:pPr>
      <w:r>
        <w:rPr>
          <w:rFonts w:hint="eastAsia"/>
        </w:rPr>
        <w:t>Let us leave to God the knowledge of Himself.</w:t>
      </w:r>
    </w:p>
    <w:p w14:paraId="0126F3D0">
      <w:pPr>
        <w:pStyle w:val="5"/>
        <w:spacing w:before="23"/>
        <w:ind w:left="0" w:right="0"/>
        <w:jc w:val="left"/>
        <w:rPr>
          <w:rFonts w:hint="eastAsia"/>
        </w:rPr>
      </w:pPr>
      <w:r>
        <w:rPr>
          <w:rFonts w:hint="eastAsia"/>
        </w:rPr>
        <w:t>让我们把认识祂自己的知识留给上帝。</w:t>
      </w:r>
    </w:p>
    <w:p w14:paraId="5EF8023D">
      <w:pPr>
        <w:pStyle w:val="5"/>
        <w:spacing w:before="23"/>
        <w:ind w:left="0" w:right="0"/>
        <w:jc w:val="left"/>
        <w:rPr>
          <w:rFonts w:hint="eastAsia"/>
        </w:rPr>
      </w:pPr>
    </w:p>
    <w:p w14:paraId="1263280F">
      <w:pPr>
        <w:pStyle w:val="5"/>
        <w:spacing w:before="23"/>
        <w:ind w:left="0" w:right="0"/>
        <w:jc w:val="left"/>
        <w:rPr>
          <w:rFonts w:hint="eastAsia"/>
        </w:rPr>
      </w:pPr>
      <w:r>
        <w:rPr>
          <w:rFonts w:hint="eastAsia"/>
        </w:rPr>
        <w:t>He alone, in the words of St. Hilary, is equipped to testify about Himself, as He is known solely to Himself.</w:t>
      </w:r>
    </w:p>
    <w:p w14:paraId="71A34EFF">
      <w:pPr>
        <w:pStyle w:val="5"/>
        <w:spacing w:before="23"/>
        <w:ind w:left="0" w:right="0"/>
        <w:jc w:val="left"/>
        <w:rPr>
          <w:rFonts w:hint="eastAsia"/>
        </w:rPr>
      </w:pPr>
      <w:r>
        <w:rPr>
          <w:rFonts w:hint="eastAsia"/>
        </w:rPr>
        <w:t>唯独祂，用圣希拉流的话说，有资格为祂自己作见证，因为唯独祂自己认识祂自己。</w:t>
      </w:r>
    </w:p>
    <w:p w14:paraId="341FEE2B">
      <w:pPr>
        <w:pStyle w:val="5"/>
        <w:spacing w:before="23"/>
        <w:ind w:left="0" w:right="0"/>
        <w:jc w:val="left"/>
        <w:rPr>
          <w:rFonts w:hint="eastAsia"/>
        </w:rPr>
      </w:pPr>
    </w:p>
    <w:p w14:paraId="69BDBD05">
      <w:pPr>
        <w:pStyle w:val="5"/>
        <w:spacing w:before="23"/>
        <w:ind w:left="0" w:right="0"/>
        <w:jc w:val="left"/>
        <w:rPr>
          <w:rFonts w:hint="eastAsia"/>
        </w:rPr>
      </w:pPr>
      <w:r>
        <w:rPr>
          <w:rFonts w:hint="eastAsia"/>
        </w:rPr>
        <w:t>We should conceive Him as He reveals Himself, seeking knowledge only through His Word.</w:t>
      </w:r>
    </w:p>
    <w:p w14:paraId="7F9C1BFB">
      <w:pPr>
        <w:pStyle w:val="5"/>
        <w:spacing w:before="23"/>
        <w:ind w:left="0" w:right="0"/>
        <w:jc w:val="left"/>
        <w:rPr>
          <w:rFonts w:hint="eastAsia"/>
        </w:rPr>
      </w:pPr>
      <w:r>
        <w:rPr>
          <w:rFonts w:hint="eastAsia"/>
        </w:rPr>
        <w:t>我们应该按照祂启示祂自己的方式来认识祂，只通过祂的话语寻求知识。</w:t>
      </w:r>
    </w:p>
    <w:p w14:paraId="716F5631">
      <w:pPr>
        <w:pStyle w:val="5"/>
        <w:spacing w:before="23"/>
        <w:ind w:left="0" w:right="0"/>
        <w:jc w:val="left"/>
        <w:rPr>
          <w:rFonts w:hint="eastAsia"/>
        </w:rPr>
      </w:pPr>
    </w:p>
    <w:p w14:paraId="21D63B00">
      <w:pPr>
        <w:pStyle w:val="5"/>
        <w:spacing w:before="23"/>
        <w:ind w:left="0" w:right="0"/>
        <w:jc w:val="left"/>
        <w:rPr>
          <w:rFonts w:hint="eastAsia"/>
        </w:rPr>
      </w:pPr>
      <w:r>
        <w:rPr>
          <w:rFonts w:hint="eastAsia"/>
        </w:rPr>
        <w:t>Chrysostom's five homilies against the Anomoeans provide insightful arguments on this matter.</w:t>
      </w:r>
    </w:p>
    <w:p w14:paraId="3B2B5035">
      <w:pPr>
        <w:pStyle w:val="5"/>
        <w:spacing w:before="23"/>
        <w:ind w:left="0" w:right="0"/>
        <w:jc w:val="left"/>
        <w:rPr>
          <w:rFonts w:hint="eastAsia"/>
        </w:rPr>
      </w:pPr>
      <w:r>
        <w:rPr>
          <w:rFonts w:hint="eastAsia"/>
        </w:rPr>
        <w:t>金口约翰反对亚诺米派的五篇讲道为此问题提供了富有洞察力的论证。</w:t>
      </w:r>
    </w:p>
    <w:p w14:paraId="00503697">
      <w:pPr>
        <w:pStyle w:val="5"/>
        <w:spacing w:before="23"/>
        <w:ind w:left="0" w:right="0"/>
        <w:jc w:val="left"/>
        <w:rPr>
          <w:rFonts w:hint="eastAsia"/>
        </w:rPr>
      </w:pPr>
    </w:p>
    <w:p w14:paraId="20B2546A">
      <w:pPr>
        <w:pStyle w:val="5"/>
        <w:spacing w:before="23"/>
        <w:ind w:left="0" w:right="0"/>
        <w:jc w:val="left"/>
        <w:rPr>
          <w:rFonts w:hint="eastAsia"/>
        </w:rPr>
      </w:pPr>
      <w:r>
        <w:rPr>
          <w:rFonts w:hint="eastAsia"/>
        </w:rPr>
        <w:t>Nevertheless, let us be cautious, learning from the past, and content ourselves with the lessons scripture imparts.</w:t>
      </w:r>
    </w:p>
    <w:p w14:paraId="1997F39A">
      <w:pPr>
        <w:pStyle w:val="5"/>
        <w:spacing w:before="23"/>
        <w:ind w:left="0" w:right="0"/>
        <w:jc w:val="left"/>
        <w:rPr>
          <w:rFonts w:hint="eastAsia"/>
        </w:rPr>
      </w:pPr>
      <w:r>
        <w:rPr>
          <w:rFonts w:hint="eastAsia"/>
        </w:rPr>
        <w:t>尽管如此，让我们谨慎行事，从过去吸取教训，并满足于圣经所传授的教训。</w:t>
      </w:r>
    </w:p>
    <w:p w14:paraId="71577770">
      <w:pPr>
        <w:pStyle w:val="5"/>
        <w:spacing w:before="23"/>
        <w:ind w:left="0" w:right="0"/>
        <w:jc w:val="left"/>
        <w:rPr>
          <w:rFonts w:hint="eastAsia"/>
        </w:rPr>
      </w:pPr>
    </w:p>
    <w:p w14:paraId="4A18AAB6">
      <w:pPr>
        <w:pStyle w:val="5"/>
        <w:spacing w:before="23"/>
        <w:ind w:left="0" w:right="0"/>
        <w:jc w:val="left"/>
        <w:rPr>
          <w:rFonts w:hint="eastAsia"/>
        </w:rPr>
      </w:pPr>
      <w:r>
        <w:rPr>
          <w:rFonts w:hint="eastAsia"/>
        </w:rPr>
        <w:t>When pondering God's essence, let us not entertain speculations but adhere to His Word in our thoughts, reflections, and speech.</w:t>
      </w:r>
    </w:p>
    <w:p w14:paraId="67CF7580">
      <w:pPr>
        <w:pStyle w:val="5"/>
        <w:spacing w:before="23"/>
        <w:ind w:left="0" w:right="0"/>
        <w:jc w:val="left"/>
        <w:rPr>
          <w:rFonts w:hint="eastAsia"/>
        </w:rPr>
      </w:pPr>
      <w:r>
        <w:rPr>
          <w:rFonts w:hint="eastAsia"/>
        </w:rPr>
        <w:t>在默想上帝的本质时，让我们不要沉溺于臆测，而要在我们的思想、反思和言语中坚守祂的话语。</w:t>
      </w:r>
    </w:p>
    <w:p w14:paraId="362A7EFE">
      <w:pPr>
        <w:pStyle w:val="5"/>
        <w:spacing w:before="23"/>
        <w:ind w:left="0" w:right="0"/>
        <w:jc w:val="left"/>
        <w:rPr>
          <w:rFonts w:hint="eastAsia"/>
        </w:rPr>
      </w:pPr>
    </w:p>
    <w:p w14:paraId="50F9E63C">
      <w:pPr>
        <w:pStyle w:val="5"/>
        <w:spacing w:before="23"/>
        <w:ind w:left="0" w:right="0"/>
        <w:jc w:val="left"/>
        <w:rPr>
          <w:rFonts w:hint="eastAsia"/>
        </w:rPr>
      </w:pPr>
      <w:r>
        <w:rPr>
          <w:rFonts w:hint="eastAsia"/>
        </w:rPr>
        <w:t>Scripture repeatedly and unmistakably attests to the existence of one God—a singular, eternal, infinite, and spiritual essence.</w:t>
      </w:r>
    </w:p>
    <w:p w14:paraId="44452FD7">
      <w:pPr>
        <w:pStyle w:val="5"/>
        <w:spacing w:before="23"/>
        <w:ind w:left="0" w:right="0"/>
        <w:jc w:val="left"/>
        <w:rPr>
          <w:rFonts w:hint="eastAsia"/>
        </w:rPr>
      </w:pPr>
      <w:r>
        <w:rPr>
          <w:rFonts w:hint="eastAsia"/>
        </w:rPr>
        <w:t>圣经反复而明确地证明只有一位上帝——一个单一、永恒、无限和属灵的本质。</w:t>
      </w:r>
    </w:p>
    <w:p w14:paraId="369A159B">
      <w:pPr>
        <w:pStyle w:val="5"/>
        <w:spacing w:before="23"/>
        <w:ind w:left="0" w:right="0"/>
        <w:jc w:val="left"/>
        <w:rPr>
          <w:rFonts w:hint="eastAsia"/>
        </w:rPr>
      </w:pPr>
    </w:p>
    <w:p w14:paraId="2BF6FF2F">
      <w:pPr>
        <w:pStyle w:val="5"/>
        <w:spacing w:before="23"/>
        <w:ind w:left="0" w:right="0"/>
        <w:jc w:val="left"/>
        <w:rPr>
          <w:rFonts w:hint="eastAsia"/>
        </w:rPr>
      </w:pPr>
      <w:r>
        <w:rPr>
          <w:rFonts w:hint="eastAsia"/>
        </w:rPr>
        <w:t>Prolonged arguments are unnecessary to validate this truth.</w:t>
      </w:r>
    </w:p>
    <w:p w14:paraId="596B8DF7">
      <w:pPr>
        <w:pStyle w:val="5"/>
        <w:spacing w:before="23"/>
        <w:ind w:left="0" w:right="0"/>
        <w:jc w:val="left"/>
        <w:rPr>
          <w:rFonts w:hint="eastAsia"/>
        </w:rPr>
      </w:pPr>
      <w:r>
        <w:rPr>
          <w:rFonts w:hint="eastAsia"/>
        </w:rPr>
        <w:t>冗长的论证对于证实这个真理是不必要的。</w:t>
      </w:r>
    </w:p>
    <w:p w14:paraId="6528F0FF">
      <w:pPr>
        <w:pStyle w:val="5"/>
        <w:spacing w:before="23"/>
        <w:ind w:left="0" w:right="0"/>
        <w:jc w:val="left"/>
        <w:rPr>
          <w:rFonts w:hint="eastAsia"/>
        </w:rPr>
      </w:pPr>
    </w:p>
    <w:p w14:paraId="5FC6F2B2">
      <w:pPr>
        <w:pStyle w:val="5"/>
        <w:spacing w:before="23"/>
        <w:ind w:left="0" w:right="0"/>
        <w:jc w:val="left"/>
        <w:rPr>
          <w:rFonts w:hint="eastAsia"/>
        </w:rPr>
      </w:pPr>
      <w:r>
        <w:rPr>
          <w:rFonts w:hint="eastAsia"/>
        </w:rPr>
        <w:t>The Manicheans' distortion of a few testimonies to assert two principles is sheer folly.</w:t>
      </w:r>
    </w:p>
    <w:p w14:paraId="66F71696">
      <w:pPr>
        <w:pStyle w:val="5"/>
        <w:spacing w:before="23"/>
        <w:ind w:left="0" w:right="0"/>
        <w:jc w:val="left"/>
        <w:rPr>
          <w:rFonts w:hint="eastAsia"/>
        </w:rPr>
      </w:pPr>
      <w:r>
        <w:rPr>
          <w:rFonts w:hint="eastAsia"/>
        </w:rPr>
        <w:t>摩尼教徒歪曲少数见证来主张两个本原，纯属愚蠢。</w:t>
      </w:r>
    </w:p>
    <w:p w14:paraId="6E8B1F35">
      <w:pPr>
        <w:pStyle w:val="5"/>
        <w:spacing w:before="23"/>
        <w:ind w:left="0" w:right="0"/>
        <w:jc w:val="left"/>
        <w:rPr>
          <w:rFonts w:hint="eastAsia"/>
        </w:rPr>
      </w:pPr>
    </w:p>
    <w:p w14:paraId="69C40F5C">
      <w:pPr>
        <w:pStyle w:val="5"/>
        <w:spacing w:before="23"/>
        <w:ind w:left="0" w:right="0"/>
        <w:jc w:val="left"/>
        <w:rPr>
          <w:rFonts w:hint="eastAsia"/>
        </w:rPr>
      </w:pPr>
      <w:r>
        <w:rPr>
          <w:rFonts w:hint="eastAsia"/>
        </w:rPr>
        <w:t>Similarly, Anthropomorphites, who attributed a physical form to God based on scripture's anthropomorphic language, gravely misconceived His nature.</w:t>
      </w:r>
    </w:p>
    <w:p w14:paraId="3618EA9A">
      <w:pPr>
        <w:pStyle w:val="5"/>
        <w:spacing w:before="23"/>
        <w:ind w:left="0" w:right="0"/>
        <w:jc w:val="left"/>
        <w:rPr>
          <w:rFonts w:hint="eastAsia"/>
        </w:rPr>
      </w:pPr>
      <w:r>
        <w:rPr>
          <w:rFonts w:hint="eastAsia"/>
        </w:rPr>
        <w:t>同样，神人同形论者根据圣经中拟人化的语言，将物质形体归于上帝，严重误解了祂的本性。</w:t>
      </w:r>
    </w:p>
    <w:p w14:paraId="1ED92E35">
      <w:pPr>
        <w:pStyle w:val="5"/>
        <w:spacing w:before="23"/>
        <w:ind w:left="0" w:right="0"/>
        <w:jc w:val="left"/>
        <w:rPr>
          <w:rFonts w:hint="eastAsia"/>
        </w:rPr>
      </w:pPr>
    </w:p>
    <w:p w14:paraId="2F1BEBAC">
      <w:pPr>
        <w:pStyle w:val="5"/>
        <w:spacing w:before="23"/>
        <w:ind w:left="0" w:right="0"/>
        <w:jc w:val="left"/>
        <w:rPr>
          <w:rFonts w:hint="eastAsia"/>
        </w:rPr>
      </w:pPr>
      <w:r>
        <w:rPr>
          <w:rFonts w:hint="eastAsia"/>
        </w:rPr>
        <w:t>These anthropomorphic expressions, attributing features like a mouth, ears, hands, and feet to God, are a divine condescension, akin to a nurse's gentle tone when speaking to a child.</w:t>
      </w:r>
    </w:p>
    <w:p w14:paraId="0DB441DA">
      <w:pPr>
        <w:pStyle w:val="5"/>
        <w:spacing w:before="23"/>
        <w:ind w:left="0" w:right="0"/>
        <w:jc w:val="left"/>
        <w:rPr>
          <w:rFonts w:hint="eastAsia"/>
        </w:rPr>
      </w:pPr>
      <w:r>
        <w:rPr>
          <w:rFonts w:hint="eastAsia"/>
        </w:rPr>
        <w:t>这些拟人化的表达，将诸如口、耳、手、脚等特征归于上帝，是一种神圣的俯就，好比护士对孩子说话时温柔的语气。</w:t>
      </w:r>
    </w:p>
    <w:p w14:paraId="43218946">
      <w:pPr>
        <w:pStyle w:val="5"/>
        <w:spacing w:before="23"/>
        <w:ind w:left="0" w:right="0"/>
        <w:jc w:val="left"/>
        <w:rPr>
          <w:rFonts w:hint="eastAsia"/>
        </w:rPr>
      </w:pPr>
    </w:p>
    <w:p w14:paraId="79C304A6">
      <w:pPr>
        <w:pStyle w:val="5"/>
        <w:spacing w:before="23"/>
        <w:ind w:left="0" w:right="0"/>
        <w:jc w:val="left"/>
        <w:rPr>
          <w:rFonts w:hint="eastAsia"/>
        </w:rPr>
      </w:pPr>
      <w:r>
        <w:rPr>
          <w:rFonts w:hint="eastAsia"/>
        </w:rPr>
        <w:t>These expressions do not unveil God's essence but rather adapt His revelation to our limited understanding.</w:t>
      </w:r>
    </w:p>
    <w:p w14:paraId="34969398">
      <w:pPr>
        <w:pStyle w:val="5"/>
        <w:spacing w:before="23"/>
        <w:ind w:left="0" w:right="0"/>
        <w:jc w:val="left"/>
        <w:rPr>
          <w:rFonts w:hint="eastAsia"/>
        </w:rPr>
      </w:pPr>
      <w:r>
        <w:rPr>
          <w:rFonts w:hint="eastAsia"/>
        </w:rPr>
        <w:t>这些表达并非揭示上帝的本质，而是使祂的启示适应我们有限的理解力。</w:t>
      </w:r>
    </w:p>
    <w:p w14:paraId="229B5F98">
      <w:pPr>
        <w:pStyle w:val="5"/>
        <w:spacing w:before="23"/>
        <w:ind w:left="0" w:right="0"/>
        <w:jc w:val="left"/>
        <w:rPr>
          <w:rFonts w:hint="eastAsia"/>
        </w:rPr>
      </w:pPr>
    </w:p>
    <w:p w14:paraId="29BE07C0">
      <w:pPr>
        <w:pStyle w:val="5"/>
        <w:spacing w:before="23"/>
        <w:ind w:left="0" w:right="0"/>
        <w:jc w:val="left"/>
        <w:rPr>
          <w:rFonts w:hint="eastAsia"/>
        </w:rPr>
      </w:pPr>
      <w:r>
        <w:rPr>
          <w:rFonts w:hint="eastAsia"/>
        </w:rPr>
        <w:t>Therefore, any attempt to measure God's essence based on such descriptions is futile.</w:t>
      </w:r>
    </w:p>
    <w:p w14:paraId="5F7551BD">
      <w:pPr>
        <w:pStyle w:val="5"/>
        <w:spacing w:before="23"/>
        <w:ind w:left="0" w:right="0"/>
        <w:jc w:val="left"/>
        <w:rPr>
          <w:rFonts w:hint="eastAsia"/>
        </w:rPr>
      </w:pPr>
      <w:r>
        <w:rPr>
          <w:rFonts w:hint="eastAsia"/>
        </w:rPr>
        <w:t>因此，任何试图根据此类描述来衡量上帝本质的尝试都是徒劳的。</w:t>
      </w:r>
    </w:p>
    <w:p w14:paraId="26FDD719">
      <w:pPr>
        <w:pStyle w:val="5"/>
        <w:spacing w:before="23"/>
        <w:ind w:left="0" w:right="0"/>
        <w:jc w:val="left"/>
        <w:rPr>
          <w:rFonts w:hint="eastAsia"/>
        </w:rPr>
      </w:pPr>
    </w:p>
    <w:p w14:paraId="46B1D2F4">
      <w:pPr>
        <w:pStyle w:val="5"/>
        <w:spacing w:before="23"/>
        <w:ind w:left="0" w:right="0"/>
        <w:jc w:val="left"/>
        <w:rPr>
          <w:rFonts w:hint="eastAsia"/>
        </w:rPr>
      </w:pPr>
      <w:r>
        <w:rPr>
          <w:rFonts w:hint="eastAsia"/>
        </w:rPr>
        <w:t>Consequently, we affirm the unity of God's infinite, eternal, and spiritual essence.</w:t>
      </w:r>
    </w:p>
    <w:p w14:paraId="738CB841">
      <w:pPr>
        <w:pStyle w:val="5"/>
        <w:spacing w:before="23"/>
        <w:ind w:left="0" w:right="0"/>
        <w:jc w:val="left"/>
        <w:rPr>
          <w:rFonts w:hint="eastAsia"/>
        </w:rPr>
      </w:pPr>
      <w:r>
        <w:rPr>
          <w:rFonts w:hint="eastAsia"/>
        </w:rPr>
        <w:t>因此，我们申明上帝无限、永恒和属灵本质的合一性。</w:t>
      </w:r>
    </w:p>
    <w:p w14:paraId="0C9CE6A2">
      <w:pPr>
        <w:pStyle w:val="5"/>
        <w:spacing w:before="23"/>
        <w:ind w:left="0" w:right="0"/>
        <w:jc w:val="left"/>
        <w:rPr>
          <w:rFonts w:hint="eastAsia"/>
        </w:rPr>
      </w:pPr>
    </w:p>
    <w:p w14:paraId="145B846D">
      <w:pPr>
        <w:pStyle w:val="5"/>
        <w:spacing w:before="23"/>
        <w:ind w:left="0" w:right="0"/>
        <w:jc w:val="left"/>
        <w:rPr>
          <w:rFonts w:hint="eastAsia"/>
        </w:rPr>
      </w:pPr>
      <w:r>
        <w:rPr>
          <w:rFonts w:hint="eastAsia"/>
        </w:rPr>
        <w:t>Yet, comprehending the distinctions among the Father, the Son, and the Spirit within the Godhead is far from straightforward and often perplexes many.</w:t>
      </w:r>
    </w:p>
    <w:p w14:paraId="33DEC140">
      <w:pPr>
        <w:pStyle w:val="5"/>
        <w:spacing w:before="23"/>
        <w:ind w:left="0" w:right="0"/>
        <w:jc w:val="left"/>
        <w:rPr>
          <w:rFonts w:hint="eastAsia"/>
        </w:rPr>
      </w:pPr>
      <w:r>
        <w:rPr>
          <w:rFonts w:hint="eastAsia"/>
        </w:rPr>
        <w:t>然而，理解神格内父、子、圣灵之间的区别远非易事，常常使许多人困惑。</w:t>
      </w:r>
    </w:p>
    <w:p w14:paraId="1D3C7A83">
      <w:pPr>
        <w:pStyle w:val="5"/>
        <w:spacing w:before="23"/>
        <w:ind w:left="0" w:right="0"/>
        <w:jc w:val="left"/>
        <w:rPr>
          <w:rFonts w:hint="eastAsia"/>
        </w:rPr>
      </w:pPr>
    </w:p>
    <w:p w14:paraId="65291913">
      <w:pPr>
        <w:pStyle w:val="5"/>
        <w:spacing w:before="23"/>
        <w:ind w:left="0" w:right="0"/>
        <w:jc w:val="left"/>
        <w:rPr>
          <w:rFonts w:hint="eastAsia"/>
        </w:rPr>
      </w:pPr>
      <w:r>
        <w:rPr>
          <w:rFonts w:hint="eastAsia"/>
        </w:rPr>
        <w:t>Let us divide this discussion into two parts.</w:t>
      </w:r>
    </w:p>
    <w:p w14:paraId="12920E92">
      <w:pPr>
        <w:pStyle w:val="5"/>
        <w:spacing w:before="23"/>
        <w:ind w:left="0" w:right="0"/>
        <w:jc w:val="left"/>
        <w:rPr>
          <w:rFonts w:hint="eastAsia"/>
        </w:rPr>
      </w:pPr>
      <w:r>
        <w:rPr>
          <w:rFonts w:hint="eastAsia"/>
        </w:rPr>
        <w:t>让我们把这个讨论分为两部分。</w:t>
      </w:r>
    </w:p>
    <w:p w14:paraId="4F7A62C7">
      <w:pPr>
        <w:pStyle w:val="5"/>
        <w:spacing w:before="23"/>
        <w:ind w:left="0" w:right="0"/>
        <w:jc w:val="left"/>
        <w:rPr>
          <w:rFonts w:hint="eastAsia"/>
        </w:rPr>
      </w:pPr>
    </w:p>
    <w:p w14:paraId="7C9BC31C">
      <w:pPr>
        <w:pStyle w:val="5"/>
        <w:spacing w:before="23"/>
        <w:ind w:left="0" w:right="0"/>
        <w:jc w:val="left"/>
        <w:rPr>
          <w:rFonts w:hint="eastAsia"/>
        </w:rPr>
      </w:pPr>
      <w:r>
        <w:rPr>
          <w:rFonts w:hint="eastAsia"/>
        </w:rPr>
        <w:t>First, affirming the divinity of the Son and the Spirit, and second, explaining the manner of distinction between the Father, Son, and Spirit.</w:t>
      </w:r>
    </w:p>
    <w:p w14:paraId="69E62F52">
      <w:pPr>
        <w:pStyle w:val="5"/>
        <w:spacing w:before="23"/>
        <w:ind w:left="0" w:right="0"/>
        <w:jc w:val="left"/>
        <w:rPr>
          <w:rFonts w:hint="eastAsia"/>
        </w:rPr>
      </w:pPr>
      <w:r>
        <w:rPr>
          <w:rFonts w:hint="eastAsia"/>
        </w:rPr>
        <w:t>首先，肯定子与圣灵的神性；其次，解释父、子、圣灵之间区别的方式。</w:t>
      </w:r>
    </w:p>
    <w:p w14:paraId="438E2EDA">
      <w:pPr>
        <w:pStyle w:val="5"/>
        <w:spacing w:before="23"/>
        <w:ind w:left="0" w:right="0"/>
        <w:jc w:val="left"/>
        <w:rPr>
          <w:rFonts w:hint="eastAsia"/>
        </w:rPr>
      </w:pPr>
    </w:p>
    <w:p w14:paraId="798B107E">
      <w:pPr>
        <w:pStyle w:val="5"/>
        <w:spacing w:before="23"/>
        <w:ind w:left="0" w:right="0"/>
        <w:jc w:val="left"/>
        <w:rPr>
          <w:rFonts w:hint="eastAsia"/>
        </w:rPr>
      </w:pPr>
      <w:r>
        <w:rPr>
          <w:rFonts w:hint="eastAsia"/>
        </w:rPr>
        <w:t>Scripture offers an abundance of evidence to establish both aspects.</w:t>
      </w:r>
    </w:p>
    <w:p w14:paraId="060CFC20">
      <w:pPr>
        <w:pStyle w:val="5"/>
        <w:spacing w:before="23"/>
        <w:ind w:left="0" w:right="0"/>
        <w:jc w:val="left"/>
        <w:rPr>
          <w:rFonts w:hint="eastAsia"/>
        </w:rPr>
      </w:pPr>
      <w:r>
        <w:rPr>
          <w:rFonts w:hint="eastAsia"/>
        </w:rPr>
        <w:t>圣经提供了丰富的证据来确立这两个方面。</w:t>
      </w:r>
    </w:p>
    <w:p w14:paraId="2BDF2DE9">
      <w:pPr>
        <w:pStyle w:val="5"/>
        <w:spacing w:before="23"/>
        <w:ind w:left="0" w:right="0"/>
        <w:jc w:val="left"/>
        <w:rPr>
          <w:rFonts w:hint="eastAsia"/>
        </w:rPr>
      </w:pPr>
    </w:p>
    <w:p w14:paraId="6FBDFC63">
      <w:pPr>
        <w:pStyle w:val="5"/>
        <w:spacing w:before="23"/>
        <w:ind w:left="0" w:right="0"/>
        <w:jc w:val="left"/>
        <w:rPr>
          <w:rFonts w:hint="eastAsia"/>
        </w:rPr>
      </w:pPr>
      <w:r>
        <w:rPr>
          <w:rFonts w:hint="eastAsia"/>
        </w:rPr>
        <w:t>For instance, when we encounter the term "God's Word," it is illogical to envision a fleeting voice echoing through the air.</w:t>
      </w:r>
    </w:p>
    <w:p w14:paraId="7F8A99E5">
      <w:pPr>
        <w:pStyle w:val="5"/>
        <w:spacing w:before="23"/>
        <w:ind w:left="0" w:right="0"/>
        <w:jc w:val="left"/>
        <w:rPr>
          <w:rFonts w:hint="eastAsia"/>
        </w:rPr>
      </w:pPr>
      <w:r>
        <w:rPr>
          <w:rFonts w:hint="eastAsia"/>
        </w:rPr>
        <w:t>例如，当我们遇到“上帝的话”这个词时，将其想象成空中回荡的短暂声音是不合逻辑的。</w:t>
      </w:r>
    </w:p>
    <w:p w14:paraId="44EB1204">
      <w:pPr>
        <w:pStyle w:val="5"/>
        <w:spacing w:before="23"/>
        <w:ind w:left="0" w:right="0"/>
        <w:jc w:val="left"/>
        <w:rPr>
          <w:rFonts w:hint="eastAsia"/>
        </w:rPr>
      </w:pPr>
    </w:p>
    <w:p w14:paraId="7B556F00">
      <w:pPr>
        <w:pStyle w:val="5"/>
        <w:spacing w:before="23"/>
        <w:ind w:left="0" w:right="0"/>
        <w:jc w:val="left"/>
        <w:rPr>
          <w:rFonts w:hint="eastAsia"/>
        </w:rPr>
      </w:pPr>
      <w:r>
        <w:rPr>
          <w:rFonts w:hint="eastAsia"/>
        </w:rPr>
        <w:t>Rather, it denotes eternal Wisdom abiding within God—a source of ancient oracles and prophecies.</w:t>
      </w:r>
    </w:p>
    <w:p w14:paraId="15BD44FE">
      <w:pPr>
        <w:pStyle w:val="5"/>
        <w:spacing w:before="23"/>
        <w:ind w:left="0" w:right="0"/>
        <w:jc w:val="left"/>
        <w:rPr>
          <w:rFonts w:hint="eastAsia"/>
        </w:rPr>
      </w:pPr>
      <w:r>
        <w:rPr>
          <w:rFonts w:hint="eastAsia"/>
        </w:rPr>
        <w:t>相反，它指的是永恒的智慧，常存于上帝之内——是古老神谕和预言的源泉。</w:t>
      </w:r>
    </w:p>
    <w:p w14:paraId="6844F250">
      <w:pPr>
        <w:pStyle w:val="5"/>
        <w:spacing w:before="23"/>
        <w:ind w:left="0" w:right="0"/>
        <w:jc w:val="left"/>
        <w:rPr>
          <w:rFonts w:hint="eastAsia"/>
        </w:rPr>
      </w:pPr>
    </w:p>
    <w:p w14:paraId="17402270">
      <w:pPr>
        <w:pStyle w:val="5"/>
        <w:spacing w:before="23"/>
        <w:ind w:left="0" w:right="0"/>
        <w:jc w:val="left"/>
        <w:rPr>
          <w:rFonts w:hint="eastAsia"/>
        </w:rPr>
      </w:pPr>
      <w:r>
        <w:rPr>
          <w:rFonts w:hint="eastAsia"/>
        </w:rPr>
        <w:t>Prophets in the Old Testament, as confirmed by St. Peter, communicated through the Spirit of Christ, just as apostles and truth-bearers in subsequent times did (1 Peter 1:10ff; cf. 2 Peter 1:21).</w:t>
      </w:r>
    </w:p>
    <w:p w14:paraId="104A3EE2">
      <w:pPr>
        <w:pStyle w:val="5"/>
        <w:spacing w:before="23"/>
        <w:ind w:left="0" w:right="0"/>
        <w:jc w:val="left"/>
        <w:rPr>
          <w:rFonts w:hint="eastAsia"/>
        </w:rPr>
      </w:pPr>
      <w:r>
        <w:rPr>
          <w:rFonts w:hint="eastAsia"/>
        </w:rPr>
        <w:t>旧约中的先知，正如圣彼得所证实的，是通过基督的灵来传达信息的，后来的使徒和真理的承载者也是如此（彼得前书 1:10及以下；参看彼得后书 1:21）。</w:t>
      </w:r>
    </w:p>
    <w:p w14:paraId="3D88598B">
      <w:pPr>
        <w:pStyle w:val="5"/>
        <w:spacing w:before="23"/>
        <w:ind w:left="0" w:right="0"/>
        <w:jc w:val="left"/>
        <w:rPr>
          <w:rFonts w:hint="eastAsia"/>
        </w:rPr>
      </w:pPr>
    </w:p>
    <w:p w14:paraId="68BEBFB2">
      <w:pPr>
        <w:pStyle w:val="5"/>
        <w:spacing w:before="23"/>
        <w:ind w:left="0" w:right="0"/>
        <w:jc w:val="left"/>
        <w:rPr>
          <w:rFonts w:hint="eastAsia"/>
        </w:rPr>
      </w:pPr>
      <w:r>
        <w:rPr>
          <w:rFonts w:hint="eastAsia"/>
        </w:rPr>
        <w:t>This understanding is evident in Moses' account of creation, where God's eternal counsel, not a transient will, set forth the world's genesis (Genesis 1–2).</w:t>
      </w:r>
    </w:p>
    <w:p w14:paraId="1E5F1846">
      <w:pPr>
        <w:pStyle w:val="5"/>
        <w:spacing w:before="23"/>
        <w:ind w:left="0" w:right="0"/>
        <w:jc w:val="left"/>
        <w:rPr>
          <w:rFonts w:hint="eastAsia"/>
        </w:rPr>
      </w:pPr>
      <w:r>
        <w:rPr>
          <w:rFonts w:hint="eastAsia"/>
        </w:rPr>
        <w:t>这种理解在摩西关于创造的记述中显而易见，在那里，是上帝永恒的旨意，而非短暂的意愿，设定了世界的起源（创世记 1-2章）。</w:t>
      </w:r>
    </w:p>
    <w:p w14:paraId="5132318F">
      <w:pPr>
        <w:pStyle w:val="5"/>
        <w:spacing w:before="23"/>
        <w:ind w:left="0" w:right="0"/>
        <w:jc w:val="left"/>
        <w:rPr>
          <w:rFonts w:hint="eastAsia"/>
        </w:rPr>
      </w:pPr>
    </w:p>
    <w:p w14:paraId="36657D76">
      <w:pPr>
        <w:pStyle w:val="5"/>
        <w:spacing w:before="23"/>
        <w:ind w:left="0" w:right="0"/>
        <w:jc w:val="left"/>
        <w:rPr>
          <w:rFonts w:hint="eastAsia"/>
        </w:rPr>
      </w:pPr>
      <w:r>
        <w:rPr>
          <w:rFonts w:hint="eastAsia"/>
        </w:rPr>
        <w:t>Solomon's portrayal of Wisdom corroborates this understanding—begotten from eternity, it oversaw the world's creation and continues to guide God's work (Proverbs 8:22).</w:t>
      </w:r>
    </w:p>
    <w:p w14:paraId="656066DF">
      <w:pPr>
        <w:pStyle w:val="5"/>
        <w:spacing w:before="23"/>
        <w:ind w:left="0" w:right="0"/>
        <w:jc w:val="left"/>
        <w:rPr>
          <w:rFonts w:hint="eastAsia"/>
        </w:rPr>
      </w:pPr>
      <w:r>
        <w:rPr>
          <w:rFonts w:hint="eastAsia"/>
        </w:rPr>
        <w:t>所罗门对智慧的描绘证实了这种理解——智慧从永恒中被生出，它监管了世界的创造，并继续引导上帝的工作（箴言 8:22）。</w:t>
      </w:r>
    </w:p>
    <w:p w14:paraId="19B1C3E9">
      <w:pPr>
        <w:pStyle w:val="5"/>
        <w:spacing w:before="23"/>
        <w:ind w:left="0" w:right="0"/>
        <w:jc w:val="left"/>
        <w:rPr>
          <w:rFonts w:hint="eastAsia"/>
        </w:rPr>
      </w:pPr>
    </w:p>
    <w:p w14:paraId="60D2310D">
      <w:pPr>
        <w:pStyle w:val="5"/>
        <w:spacing w:before="23"/>
        <w:ind w:left="0" w:right="0"/>
        <w:jc w:val="left"/>
        <w:rPr>
          <w:rFonts w:hint="eastAsia"/>
        </w:rPr>
      </w:pPr>
      <w:r>
        <w:rPr>
          <w:rFonts w:hint="eastAsia"/>
        </w:rPr>
        <w:t>St. John's words provide the most intimate insight, as he declares that the Word, present with God from the outset, is God Himself (John 1:1–2).</w:t>
      </w:r>
    </w:p>
    <w:p w14:paraId="7A7F2DF7">
      <w:pPr>
        <w:pStyle w:val="5"/>
        <w:spacing w:before="23"/>
        <w:ind w:left="0" w:right="0"/>
        <w:jc w:val="left"/>
        <w:rPr>
          <w:rFonts w:hint="eastAsia"/>
        </w:rPr>
      </w:pPr>
      <w:r>
        <w:rPr>
          <w:rFonts w:hint="eastAsia"/>
        </w:rPr>
        <w:t>圣约翰的话语提供了最深刻的洞见，他宣称道，从起初就与上帝同在，道就是上帝祂自己（约翰福音 1:1–2）。</w:t>
      </w:r>
    </w:p>
    <w:p w14:paraId="510A8D7A">
      <w:pPr>
        <w:pStyle w:val="5"/>
        <w:spacing w:before="23"/>
        <w:ind w:left="0" w:right="0"/>
        <w:jc w:val="left"/>
        <w:rPr>
          <w:rFonts w:hint="eastAsia"/>
        </w:rPr>
      </w:pPr>
    </w:p>
    <w:p w14:paraId="009E21D4">
      <w:pPr>
        <w:pStyle w:val="5"/>
        <w:spacing w:before="23"/>
        <w:ind w:left="0" w:right="0"/>
        <w:jc w:val="left"/>
        <w:rPr>
          <w:rFonts w:hint="eastAsia"/>
        </w:rPr>
      </w:pPr>
      <w:r>
        <w:rPr>
          <w:rFonts w:hint="eastAsia"/>
        </w:rPr>
        <w:t>Each phrase highlights the eternal essence of the Word.</w:t>
      </w:r>
    </w:p>
    <w:p w14:paraId="54CB70ED">
      <w:pPr>
        <w:pStyle w:val="5"/>
        <w:spacing w:before="23"/>
        <w:ind w:left="0" w:right="0"/>
        <w:jc w:val="left"/>
        <w:rPr>
          <w:rFonts w:hint="eastAsia"/>
        </w:rPr>
      </w:pPr>
      <w:r>
        <w:rPr>
          <w:rFonts w:hint="eastAsia"/>
        </w:rPr>
        <w:t>每一个短语都突显了道的永恒本质。</w:t>
      </w:r>
    </w:p>
    <w:p w14:paraId="6426C918">
      <w:pPr>
        <w:pStyle w:val="5"/>
        <w:spacing w:before="23"/>
        <w:ind w:left="0" w:right="0"/>
        <w:jc w:val="left"/>
        <w:rPr>
          <w:rFonts w:hint="eastAsia"/>
        </w:rPr>
      </w:pPr>
    </w:p>
    <w:p w14:paraId="12D7A433">
      <w:pPr>
        <w:pStyle w:val="5"/>
        <w:spacing w:before="23"/>
        <w:ind w:left="0" w:right="0"/>
        <w:jc w:val="left"/>
        <w:rPr>
          <w:rFonts w:hint="eastAsia"/>
        </w:rPr>
      </w:pPr>
      <w:r>
        <w:rPr>
          <w:rFonts w:hint="eastAsia"/>
        </w:rPr>
        <w:t>Consequently, while heavenly revelations are rightfully termed "words of God," we must recognize the essential Word—the origin and fount of all revelations—unchanging and eternal in God.</w:t>
      </w:r>
    </w:p>
    <w:p w14:paraId="7B6C200D">
      <w:pPr>
        <w:pStyle w:val="5"/>
        <w:spacing w:before="23"/>
        <w:ind w:left="0" w:right="0"/>
        <w:jc w:val="left"/>
        <w:rPr>
          <w:rFonts w:hint="eastAsia"/>
        </w:rPr>
      </w:pPr>
      <w:r>
        <w:rPr>
          <w:rFonts w:hint="eastAsia"/>
        </w:rPr>
        <w:t>因此，虽然属天的启示理当被称为“上帝的话”，但我们必须认识到那本质的道——所有启示的起源和泉源——在上帝里面是不变且永恒的。</w:t>
      </w:r>
    </w:p>
    <w:p w14:paraId="36DA112A">
      <w:pPr>
        <w:pStyle w:val="5"/>
        <w:spacing w:before="23"/>
        <w:ind w:left="0" w:right="0"/>
        <w:jc w:val="left"/>
        <w:rPr>
          <w:rFonts w:hint="eastAsia"/>
        </w:rPr>
      </w:pPr>
    </w:p>
    <w:p w14:paraId="2194F1D9">
      <w:pPr>
        <w:pStyle w:val="5"/>
        <w:spacing w:before="23"/>
        <w:ind w:left="0" w:right="0"/>
        <w:jc w:val="left"/>
        <w:rPr>
          <w:rFonts w:hint="eastAsia"/>
        </w:rPr>
      </w:pPr>
      <w:r>
        <w:rPr>
          <w:rFonts w:hint="eastAsia"/>
        </w:rPr>
        <w:t>Amidst the faithful, there exists a subtle group who, while not openly challenging the Son of God's divinity, secretly attempt to undermine His eternity.</w:t>
      </w:r>
    </w:p>
    <w:p w14:paraId="0150E1F9">
      <w:pPr>
        <w:pStyle w:val="5"/>
        <w:spacing w:before="23"/>
        <w:ind w:left="0" w:right="0"/>
        <w:jc w:val="left"/>
        <w:rPr>
          <w:rFonts w:hint="eastAsia"/>
        </w:rPr>
      </w:pPr>
      <w:r>
        <w:rPr>
          <w:rFonts w:hint="eastAsia"/>
        </w:rPr>
        <w:t>在信徒中间，存在一个隐秘的群体，他们虽然不公开挑战上帝之子的神性，却暗中试图削弱祂的永恒性。</w:t>
      </w:r>
    </w:p>
    <w:p w14:paraId="527D67A6">
      <w:pPr>
        <w:pStyle w:val="5"/>
        <w:spacing w:before="23"/>
        <w:ind w:left="0" w:right="0"/>
        <w:jc w:val="left"/>
        <w:rPr>
          <w:rFonts w:hint="eastAsia"/>
        </w:rPr>
      </w:pPr>
    </w:p>
    <w:p w14:paraId="74232C00">
      <w:pPr>
        <w:pStyle w:val="5"/>
        <w:spacing w:before="23"/>
        <w:ind w:left="0" w:right="0"/>
        <w:jc w:val="left"/>
        <w:rPr>
          <w:rFonts w:hint="eastAsia"/>
        </w:rPr>
      </w:pPr>
      <w:r>
        <w:rPr>
          <w:rFonts w:hint="eastAsia"/>
        </w:rPr>
        <w:t>They posit that the Word's existence commenced when God, in the act of creating the world, spoke forth His command to bring all things into being.</w:t>
      </w:r>
    </w:p>
    <w:p w14:paraId="7A4DEBA9">
      <w:pPr>
        <w:pStyle w:val="5"/>
        <w:spacing w:before="23"/>
        <w:ind w:left="0" w:right="0"/>
        <w:jc w:val="left"/>
        <w:rPr>
          <w:rFonts w:hint="eastAsia"/>
        </w:rPr>
      </w:pPr>
      <w:r>
        <w:rPr>
          <w:rFonts w:hint="eastAsia"/>
        </w:rPr>
        <w:t>他们认为，道的存在始于上帝创造世界之时，当上帝发出祂的命令使万物成形时。</w:t>
      </w:r>
    </w:p>
    <w:p w14:paraId="0AB8A902">
      <w:pPr>
        <w:pStyle w:val="5"/>
        <w:spacing w:before="23"/>
        <w:ind w:left="0" w:right="0"/>
        <w:jc w:val="left"/>
        <w:rPr>
          <w:rFonts w:hint="eastAsia"/>
        </w:rPr>
      </w:pPr>
    </w:p>
    <w:p w14:paraId="6ED5C790">
      <w:pPr>
        <w:pStyle w:val="5"/>
        <w:spacing w:before="23"/>
        <w:ind w:left="0" w:right="0"/>
        <w:jc w:val="left"/>
        <w:rPr>
          <w:rFonts w:hint="eastAsia"/>
        </w:rPr>
      </w:pPr>
      <w:r>
        <w:rPr>
          <w:rFonts w:hint="eastAsia"/>
        </w:rPr>
        <w:t>This viewpoint, however, treads upon the majesty of God without due contemplation, as it suggests an element of novelty in His essence.</w:t>
      </w:r>
    </w:p>
    <w:p w14:paraId="68D9172D">
      <w:pPr>
        <w:pStyle w:val="5"/>
        <w:spacing w:before="23"/>
        <w:ind w:left="0" w:right="0"/>
        <w:jc w:val="left"/>
        <w:rPr>
          <w:rFonts w:hint="eastAsia"/>
        </w:rPr>
      </w:pPr>
      <w:r>
        <w:rPr>
          <w:rFonts w:hint="eastAsia"/>
        </w:rPr>
        <w:t>然而，这种观点在没有充分默想的情况下践踏了上帝的威严，因为它暗示了祂本质中存在新奇的元素。</w:t>
      </w:r>
    </w:p>
    <w:p w14:paraId="11B9F1E3">
      <w:pPr>
        <w:pStyle w:val="5"/>
        <w:spacing w:before="23"/>
        <w:ind w:left="0" w:right="0"/>
        <w:jc w:val="left"/>
        <w:rPr>
          <w:rFonts w:hint="eastAsia"/>
        </w:rPr>
      </w:pPr>
    </w:p>
    <w:p w14:paraId="7948AB13">
      <w:pPr>
        <w:pStyle w:val="5"/>
        <w:spacing w:before="23"/>
        <w:ind w:left="0" w:right="0"/>
        <w:jc w:val="left"/>
        <w:rPr>
          <w:rFonts w:hint="eastAsia"/>
        </w:rPr>
      </w:pPr>
      <w:r>
        <w:rPr>
          <w:rFonts w:hint="eastAsia"/>
        </w:rPr>
        <w:t>Such an assertion disregards the principle that names ascribed to God in relation to His works were attributed when these works came into being—such as the title "Creator of heaven and earth."</w:t>
      </w:r>
    </w:p>
    <w:p w14:paraId="4FEF68CA">
      <w:pPr>
        <w:pStyle w:val="5"/>
        <w:spacing w:before="23"/>
        <w:ind w:left="0" w:right="0"/>
        <w:jc w:val="left"/>
        <w:rPr>
          <w:rFonts w:hint="eastAsia"/>
        </w:rPr>
      </w:pPr>
      <w:r>
        <w:rPr>
          <w:rFonts w:hint="eastAsia"/>
        </w:rPr>
        <w:t>这种断言无视了这样一个原则：与祂作为相关的归于上帝的名称，是在这些作为出现时才被赋予的——例如“天地创造者”的称号。</w:t>
      </w:r>
    </w:p>
    <w:p w14:paraId="71630278">
      <w:pPr>
        <w:pStyle w:val="5"/>
        <w:spacing w:before="23"/>
        <w:ind w:left="0" w:right="0"/>
        <w:jc w:val="left"/>
        <w:rPr>
          <w:rFonts w:hint="eastAsia"/>
        </w:rPr>
      </w:pPr>
    </w:p>
    <w:p w14:paraId="615315CC">
      <w:pPr>
        <w:pStyle w:val="5"/>
        <w:spacing w:before="23"/>
        <w:ind w:left="0" w:right="0"/>
        <w:jc w:val="left"/>
        <w:rPr>
          <w:rFonts w:hint="eastAsia"/>
        </w:rPr>
      </w:pPr>
      <w:r>
        <w:rPr>
          <w:rFonts w:hint="eastAsia"/>
        </w:rPr>
        <w:t>Moreover, it is impiety to suggest any name that implies change in God Himself.</w:t>
      </w:r>
    </w:p>
    <w:p w14:paraId="76D8BB38">
      <w:pPr>
        <w:pStyle w:val="5"/>
        <w:spacing w:before="23"/>
        <w:ind w:left="0" w:right="0"/>
        <w:jc w:val="left"/>
        <w:rPr>
          <w:rFonts w:hint="eastAsia"/>
        </w:rPr>
      </w:pPr>
      <w:r>
        <w:rPr>
          <w:rFonts w:hint="eastAsia"/>
        </w:rPr>
        <w:t>此外，暗示任何意味着上帝祂自己有所改变的名称都是不虔诚的。</w:t>
      </w:r>
    </w:p>
    <w:p w14:paraId="31AF5518">
      <w:pPr>
        <w:pStyle w:val="5"/>
        <w:spacing w:before="23"/>
        <w:ind w:left="0" w:right="0"/>
        <w:jc w:val="left"/>
        <w:rPr>
          <w:rFonts w:hint="eastAsia"/>
        </w:rPr>
      </w:pPr>
    </w:p>
    <w:p w14:paraId="061DD585">
      <w:pPr>
        <w:pStyle w:val="5"/>
        <w:spacing w:before="23"/>
        <w:ind w:left="0" w:right="0"/>
        <w:jc w:val="left"/>
        <w:rPr>
          <w:rFonts w:hint="eastAsia"/>
        </w:rPr>
      </w:pPr>
      <w:r>
        <w:rPr>
          <w:rFonts w:hint="eastAsia"/>
        </w:rPr>
        <w:t>This perspective distorts the narrative, insinuating that Moses indicated the absence of the Word prior to the act of speaking.</w:t>
      </w:r>
    </w:p>
    <w:p w14:paraId="55D382A9">
      <w:pPr>
        <w:pStyle w:val="5"/>
        <w:spacing w:before="23"/>
        <w:ind w:left="0" w:right="0"/>
        <w:jc w:val="left"/>
        <w:rPr>
          <w:rFonts w:hint="eastAsia"/>
        </w:rPr>
      </w:pPr>
      <w:r>
        <w:rPr>
          <w:rFonts w:hint="eastAsia"/>
        </w:rPr>
        <w:t>这种观点扭曲了叙事，暗示摩西表示在说话行为之前道并不存在。</w:t>
      </w:r>
    </w:p>
    <w:p w14:paraId="104B8EF5">
      <w:pPr>
        <w:pStyle w:val="5"/>
        <w:spacing w:before="23"/>
        <w:ind w:left="0" w:right="0"/>
        <w:jc w:val="left"/>
        <w:rPr>
          <w:rFonts w:hint="eastAsia"/>
        </w:rPr>
      </w:pPr>
    </w:p>
    <w:p w14:paraId="20193690">
      <w:pPr>
        <w:pStyle w:val="5"/>
        <w:spacing w:before="23"/>
        <w:ind w:left="0" w:right="0"/>
        <w:jc w:val="left"/>
        <w:rPr>
          <w:rFonts w:hint="eastAsia"/>
        </w:rPr>
      </w:pPr>
      <w:r>
        <w:rPr>
          <w:rFonts w:hint="eastAsia"/>
        </w:rPr>
        <w:t>Yet, should we deduce non-existence before manifestation?</w:t>
      </w:r>
    </w:p>
    <w:p w14:paraId="39DDCCA9">
      <w:pPr>
        <w:pStyle w:val="5"/>
        <w:spacing w:before="23"/>
        <w:ind w:left="0" w:right="0"/>
        <w:jc w:val="left"/>
        <w:rPr>
          <w:rFonts w:hint="eastAsia"/>
        </w:rPr>
      </w:pPr>
      <w:r>
        <w:rPr>
          <w:rFonts w:hint="eastAsia"/>
        </w:rPr>
        <w:t>然而，我们是否应该在显现之前就推断其不存在呢？</w:t>
      </w:r>
    </w:p>
    <w:p w14:paraId="0D9BBE56">
      <w:pPr>
        <w:pStyle w:val="5"/>
        <w:spacing w:before="23"/>
        <w:ind w:left="0" w:right="0"/>
        <w:jc w:val="left"/>
        <w:rPr>
          <w:rFonts w:hint="eastAsia"/>
        </w:rPr>
      </w:pPr>
    </w:p>
    <w:p w14:paraId="6338B05F">
      <w:pPr>
        <w:pStyle w:val="5"/>
        <w:spacing w:before="23"/>
        <w:ind w:left="0" w:right="0"/>
        <w:jc w:val="left"/>
        <w:rPr>
          <w:rFonts w:hint="eastAsia"/>
        </w:rPr>
      </w:pPr>
      <w:r>
        <w:rPr>
          <w:rFonts w:hint="eastAsia"/>
        </w:rPr>
        <w:t>Quite the opposite; as the power of His Word was manifest simultaneously with the creation of light, its pre- existence becomes apparent.</w:t>
      </w:r>
    </w:p>
    <w:p w14:paraId="0777D14E">
      <w:pPr>
        <w:pStyle w:val="5"/>
        <w:spacing w:before="23"/>
        <w:ind w:left="0" w:right="0"/>
        <w:jc w:val="left"/>
        <w:rPr>
          <w:rFonts w:hint="eastAsia"/>
        </w:rPr>
      </w:pPr>
      <w:r>
        <w:rPr>
          <w:rFonts w:hint="eastAsia"/>
        </w:rPr>
        <w:t>恰恰相反；由于祂话语的大能与光的创造同时显现，其先存性就变得显而易见了。</w:t>
      </w:r>
    </w:p>
    <w:p w14:paraId="6366D9E4">
      <w:pPr>
        <w:pStyle w:val="5"/>
        <w:spacing w:before="23"/>
        <w:ind w:left="0" w:right="0"/>
        <w:jc w:val="left"/>
        <w:rPr>
          <w:rFonts w:hint="eastAsia"/>
        </w:rPr>
      </w:pPr>
    </w:p>
    <w:p w14:paraId="0E206FE2">
      <w:pPr>
        <w:pStyle w:val="5"/>
        <w:spacing w:before="23"/>
        <w:ind w:left="0" w:right="0"/>
        <w:jc w:val="left"/>
        <w:rPr>
          <w:rFonts w:hint="eastAsia"/>
        </w:rPr>
      </w:pPr>
      <w:r>
        <w:rPr>
          <w:rFonts w:hint="eastAsia"/>
        </w:rPr>
        <w:t>Jesus Christ, the Word, confirms this eternal presence, transcending time itself: "Father! Glorify your Son in the glory which I had with you eternally, before the world was made" (John 17:5).</w:t>
      </w:r>
    </w:p>
    <w:p w14:paraId="4E7DBF58">
      <w:pPr>
        <w:pStyle w:val="5"/>
        <w:spacing w:before="23"/>
        <w:ind w:left="0" w:right="0"/>
        <w:jc w:val="left"/>
        <w:rPr>
          <w:rFonts w:hint="eastAsia"/>
        </w:rPr>
      </w:pPr>
      <w:r>
        <w:rPr>
          <w:rFonts w:hint="eastAsia"/>
        </w:rPr>
        <w:t>耶稣基督，这道，证实了这永恒的同在，超越了时间本身：“父啊！现在求祢使我同祢享荣耀，就是未有世界以先，我同祢所有的荣耀”（约翰福音 17:5）。</w:t>
      </w:r>
    </w:p>
    <w:p w14:paraId="5C9A3487">
      <w:pPr>
        <w:pStyle w:val="5"/>
        <w:spacing w:before="23"/>
        <w:ind w:left="0" w:right="0"/>
        <w:jc w:val="left"/>
        <w:rPr>
          <w:rFonts w:hint="eastAsia"/>
        </w:rPr>
      </w:pPr>
    </w:p>
    <w:p w14:paraId="582A9AF9">
      <w:pPr>
        <w:pStyle w:val="5"/>
        <w:spacing w:before="23"/>
        <w:ind w:left="0" w:right="0"/>
        <w:jc w:val="left"/>
        <w:rPr>
          <w:rFonts w:hint="eastAsia"/>
        </w:rPr>
      </w:pPr>
      <w:r>
        <w:rPr>
          <w:rFonts w:hint="eastAsia"/>
        </w:rPr>
        <w:t>This declaration goes beyond temporal constraints, illuminating the eternal nature of the Son and affirming His divine essence.</w:t>
      </w:r>
    </w:p>
    <w:p w14:paraId="6C622F27">
      <w:pPr>
        <w:pStyle w:val="5"/>
        <w:spacing w:before="23"/>
        <w:ind w:left="0" w:right="0"/>
        <w:jc w:val="left"/>
        <w:rPr>
          <w:rFonts w:hint="eastAsia"/>
        </w:rPr>
      </w:pPr>
      <w:r>
        <w:rPr>
          <w:rFonts w:hint="eastAsia"/>
        </w:rPr>
        <w:t>这一宣告超越了时间的限制，阐明了圣子的永恒本性，并肯定了祂的神圣本质。</w:t>
      </w:r>
    </w:p>
    <w:p w14:paraId="352EB25A">
      <w:pPr>
        <w:pStyle w:val="5"/>
        <w:spacing w:before="23"/>
        <w:ind w:left="0" w:right="0"/>
        <w:jc w:val="left"/>
        <w:rPr>
          <w:rFonts w:hint="eastAsia"/>
        </w:rPr>
      </w:pPr>
    </w:p>
    <w:p w14:paraId="36E9C711">
      <w:pPr>
        <w:pStyle w:val="5"/>
        <w:spacing w:before="23"/>
        <w:ind w:left="0" w:right="0"/>
        <w:jc w:val="left"/>
        <w:rPr>
          <w:rFonts w:hint="eastAsia"/>
        </w:rPr>
      </w:pPr>
      <w:r>
        <w:rPr>
          <w:rFonts w:hint="eastAsia"/>
        </w:rPr>
        <w:t>With the foundation of His divinity established, let us now explore this revelation.</w:t>
      </w:r>
    </w:p>
    <w:p w14:paraId="40E3E50C">
      <w:pPr>
        <w:pStyle w:val="5"/>
        <w:spacing w:before="23"/>
        <w:ind w:left="0" w:right="0"/>
        <w:jc w:val="left"/>
        <w:rPr>
          <w:rFonts w:hint="eastAsia"/>
        </w:rPr>
      </w:pPr>
      <w:r>
        <w:rPr>
          <w:rFonts w:hint="eastAsia"/>
        </w:rPr>
        <w:t>随着祂神性基础的确立，现在让我们来探讨这个启示。</w:t>
      </w:r>
    </w:p>
    <w:p w14:paraId="0408D2B6">
      <w:pPr>
        <w:pStyle w:val="5"/>
        <w:spacing w:before="23"/>
        <w:ind w:left="0" w:right="0"/>
        <w:jc w:val="left"/>
        <w:rPr>
          <w:rFonts w:hint="eastAsia"/>
        </w:rPr>
      </w:pPr>
    </w:p>
    <w:p w14:paraId="6587599A">
      <w:pPr>
        <w:pStyle w:val="5"/>
        <w:spacing w:before="23"/>
        <w:ind w:left="0" w:right="0"/>
        <w:jc w:val="left"/>
        <w:rPr>
          <w:rFonts w:hint="eastAsia"/>
        </w:rPr>
      </w:pPr>
      <w:r>
        <w:rPr>
          <w:rFonts w:hint="eastAsia"/>
        </w:rPr>
        <w:t>However, before we proceed, it is beneficial to briefly touch upon the Son's appellation as "Son of God."</w:t>
      </w:r>
    </w:p>
    <w:p w14:paraId="5D062E3D">
      <w:pPr>
        <w:pStyle w:val="5"/>
        <w:spacing w:before="23"/>
        <w:ind w:left="0" w:right="0"/>
        <w:jc w:val="left"/>
        <w:rPr>
          <w:rFonts w:hint="eastAsia"/>
        </w:rPr>
      </w:pPr>
      <w:r>
        <w:rPr>
          <w:rFonts w:hint="eastAsia"/>
        </w:rPr>
        <w:t>然而，在我们继续之前，简要地谈论一下圣子被称为“上帝之子”的称谓是有益的。</w:t>
      </w:r>
    </w:p>
    <w:p w14:paraId="3A06647F">
      <w:pPr>
        <w:pStyle w:val="5"/>
        <w:spacing w:before="23"/>
        <w:ind w:left="0" w:right="0"/>
        <w:jc w:val="left"/>
        <w:rPr>
          <w:rFonts w:hint="eastAsia"/>
        </w:rPr>
      </w:pPr>
    </w:p>
    <w:p w14:paraId="18D8FC19">
      <w:pPr>
        <w:pStyle w:val="5"/>
        <w:spacing w:before="23"/>
        <w:ind w:left="0" w:right="0"/>
        <w:jc w:val="left"/>
        <w:rPr>
          <w:rFonts w:hint="eastAsia"/>
        </w:rPr>
      </w:pPr>
      <w:r>
        <w:rPr>
          <w:rFonts w:hint="eastAsia"/>
        </w:rPr>
        <w:t>Early church fathers, convinced of the Son's eternal generation from the Father, sought to corroborate this belief through Isaiah's prophecy: "Who will explain His generation?" (Isaiah 53:8).</w:t>
      </w:r>
    </w:p>
    <w:p w14:paraId="6C87990E">
      <w:pPr>
        <w:pStyle w:val="5"/>
        <w:spacing w:before="23"/>
        <w:ind w:left="0" w:right="0"/>
        <w:jc w:val="left"/>
        <w:rPr>
          <w:rFonts w:hint="eastAsia"/>
        </w:rPr>
      </w:pPr>
      <w:r>
        <w:rPr>
          <w:rFonts w:hint="eastAsia"/>
        </w:rPr>
        <w:t>早期教父们深信圣子由圣父永恒而生，他们试图通过以赛亚的预言来证实这一信仰：“祂的世代谁能述说呢？”（以赛亚书 53:8）。</w:t>
      </w:r>
    </w:p>
    <w:p w14:paraId="7A01B95D">
      <w:pPr>
        <w:pStyle w:val="5"/>
        <w:spacing w:before="23"/>
        <w:ind w:left="0" w:right="0"/>
        <w:jc w:val="left"/>
        <w:rPr>
          <w:rFonts w:hint="eastAsia"/>
        </w:rPr>
      </w:pPr>
    </w:p>
    <w:p w14:paraId="568CF474">
      <w:pPr>
        <w:pStyle w:val="5"/>
        <w:spacing w:before="23"/>
        <w:ind w:left="0" w:right="0"/>
        <w:jc w:val="left"/>
        <w:rPr>
          <w:rFonts w:hint="eastAsia"/>
        </w:rPr>
      </w:pPr>
      <w:r>
        <w:rPr>
          <w:rFonts w:hint="eastAsia"/>
        </w:rPr>
        <w:t>Yet, their interpretation veered from the truth, as the prophet referred not to the Son's begetting but to the multiplication of descendants in Christ's rule.</w:t>
      </w:r>
    </w:p>
    <w:p w14:paraId="67D61DDD">
      <w:pPr>
        <w:pStyle w:val="5"/>
        <w:spacing w:before="23"/>
        <w:ind w:left="0" w:right="0"/>
        <w:jc w:val="left"/>
        <w:rPr>
          <w:rFonts w:hint="eastAsia"/>
        </w:rPr>
      </w:pPr>
      <w:r>
        <w:rPr>
          <w:rFonts w:hint="eastAsia"/>
        </w:rPr>
        <w:t>然而，他们的解释偏离了真理，因为先知所指的并非圣子的出生，而是在基督统治下降的后裔繁增。</w:t>
      </w:r>
    </w:p>
    <w:p w14:paraId="79659118">
      <w:pPr>
        <w:pStyle w:val="5"/>
        <w:spacing w:before="23"/>
        <w:ind w:left="0" w:right="0"/>
        <w:jc w:val="left"/>
        <w:rPr>
          <w:rFonts w:hint="eastAsia"/>
        </w:rPr>
      </w:pPr>
    </w:p>
    <w:p w14:paraId="71285560">
      <w:pPr>
        <w:pStyle w:val="5"/>
        <w:spacing w:before="23"/>
        <w:ind w:left="0" w:right="0"/>
        <w:jc w:val="left"/>
        <w:rPr>
          <w:rFonts w:hint="eastAsia"/>
        </w:rPr>
      </w:pPr>
      <w:r>
        <w:rPr>
          <w:rFonts w:hint="eastAsia"/>
        </w:rPr>
        <w:t>Assertions drawn from the Psalms carry little assurance, for the line "I have engendered you from my womb before the star of the morning" (Psalm 110:3) stands on a translation that diverges from the Hebrew original.</w:t>
      </w:r>
    </w:p>
    <w:p w14:paraId="7D8D1262">
      <w:pPr>
        <w:pStyle w:val="5"/>
        <w:spacing w:before="23"/>
        <w:ind w:left="0" w:right="0"/>
        <w:jc w:val="left"/>
        <w:rPr>
          <w:rFonts w:hint="eastAsia"/>
        </w:rPr>
      </w:pPr>
      <w:r>
        <w:rPr>
          <w:rFonts w:hint="eastAsia"/>
        </w:rPr>
        <w:t>从诗篇中得出的断言几乎没有确据，因为“我在晨星出现之前，从我的母腹中生了你”（诗篇 110:3）这句话所依据的译本与希伯来原文有所不同。</w:t>
      </w:r>
    </w:p>
    <w:p w14:paraId="5A0059F8">
      <w:pPr>
        <w:pStyle w:val="5"/>
        <w:spacing w:before="23"/>
        <w:ind w:left="0" w:right="0"/>
        <w:jc w:val="left"/>
        <w:rPr>
          <w:rFonts w:hint="eastAsia"/>
        </w:rPr>
      </w:pPr>
    </w:p>
    <w:p w14:paraId="54D246DE">
      <w:pPr>
        <w:pStyle w:val="5"/>
        <w:spacing w:before="23"/>
        <w:ind w:left="0" w:right="0"/>
        <w:jc w:val="left"/>
        <w:rPr>
          <w:rFonts w:hint="eastAsia"/>
        </w:rPr>
      </w:pPr>
      <w:r>
        <w:rPr>
          <w:rFonts w:hint="eastAsia"/>
        </w:rPr>
        <w:t>In truth, the Hebrew reads: "The dew of his birth is like the emergence of the star of the morning" (Psalm 110:3).</w:t>
      </w:r>
    </w:p>
    <w:p w14:paraId="0A96E935">
      <w:pPr>
        <w:pStyle w:val="5"/>
        <w:spacing w:before="23"/>
        <w:ind w:left="0" w:right="0"/>
        <w:jc w:val="left"/>
        <w:rPr>
          <w:rFonts w:hint="eastAsia"/>
        </w:rPr>
      </w:pPr>
      <w:r>
        <w:rPr>
          <w:rFonts w:hint="eastAsia"/>
        </w:rPr>
        <w:t>事实上，希伯来文读作：“祂诞生的甘露如同晨星的出现”（诗篇 110:3）。</w:t>
      </w:r>
    </w:p>
    <w:p w14:paraId="0B490FD9">
      <w:pPr>
        <w:pStyle w:val="5"/>
        <w:spacing w:before="23"/>
        <w:ind w:left="0" w:right="0"/>
        <w:jc w:val="left"/>
        <w:rPr>
          <w:rFonts w:hint="eastAsia"/>
        </w:rPr>
      </w:pPr>
    </w:p>
    <w:p w14:paraId="51B147A7">
      <w:pPr>
        <w:pStyle w:val="5"/>
        <w:spacing w:before="23"/>
        <w:ind w:left="0" w:right="0"/>
        <w:jc w:val="left"/>
        <w:rPr>
          <w:rFonts w:hint="eastAsia"/>
        </w:rPr>
      </w:pPr>
      <w:r>
        <w:rPr>
          <w:rFonts w:hint="eastAsia"/>
        </w:rPr>
        <w:t>A more compelling argument arises from the apostle's words, proclaiming that all things were created through the Son (Colossians 1:16).</w:t>
      </w:r>
    </w:p>
    <w:p w14:paraId="26CA252F">
      <w:pPr>
        <w:pStyle w:val="5"/>
        <w:spacing w:before="23"/>
        <w:ind w:left="0" w:right="0"/>
        <w:jc w:val="left"/>
        <w:rPr>
          <w:rFonts w:hint="eastAsia"/>
        </w:rPr>
      </w:pPr>
      <w:r>
        <w:rPr>
          <w:rFonts w:hint="eastAsia"/>
        </w:rPr>
        <w:t>一个更有力的论证源于使徒的话语，他宣告万有都是藉着子创造的（歌罗西书 1:16）。</w:t>
      </w:r>
    </w:p>
    <w:p w14:paraId="1DE22EF1">
      <w:pPr>
        <w:pStyle w:val="5"/>
        <w:spacing w:before="23"/>
        <w:ind w:left="0" w:right="0"/>
        <w:jc w:val="left"/>
        <w:rPr>
          <w:rFonts w:hint="eastAsia"/>
        </w:rPr>
      </w:pPr>
    </w:p>
    <w:p w14:paraId="64E9B2C4">
      <w:pPr>
        <w:pStyle w:val="5"/>
        <w:spacing w:before="23"/>
        <w:ind w:left="0" w:right="0"/>
        <w:jc w:val="left"/>
        <w:rPr>
          <w:rFonts w:hint="eastAsia"/>
        </w:rPr>
      </w:pPr>
      <w:r>
        <w:rPr>
          <w:rFonts w:hint="eastAsia"/>
        </w:rPr>
        <w:t>This logic upholds the Son's pre-existence, for His creative power necessitates His existence.</w:t>
      </w:r>
    </w:p>
    <w:p w14:paraId="3E6A1818">
      <w:pPr>
        <w:pStyle w:val="5"/>
        <w:spacing w:before="23"/>
        <w:ind w:left="0" w:right="0"/>
        <w:jc w:val="left"/>
        <w:rPr>
          <w:rFonts w:hint="eastAsia"/>
        </w:rPr>
      </w:pPr>
      <w:r>
        <w:rPr>
          <w:rFonts w:hint="eastAsia"/>
        </w:rPr>
        <w:t>这个逻辑支持了子的先存性，因为祂的创造大能必然要求祂的存在。</w:t>
      </w:r>
    </w:p>
    <w:p w14:paraId="132764A2">
      <w:pPr>
        <w:pStyle w:val="5"/>
        <w:spacing w:before="23"/>
        <w:ind w:left="0" w:right="0"/>
        <w:jc w:val="left"/>
        <w:rPr>
          <w:rFonts w:hint="eastAsia"/>
        </w:rPr>
      </w:pPr>
    </w:p>
    <w:p w14:paraId="070BCD5C">
      <w:pPr>
        <w:pStyle w:val="5"/>
        <w:spacing w:before="23"/>
        <w:ind w:left="0" w:right="0"/>
        <w:jc w:val="left"/>
        <w:rPr>
          <w:rFonts w:hint="eastAsia"/>
        </w:rPr>
      </w:pPr>
      <w:r>
        <w:rPr>
          <w:rFonts w:hint="eastAsia"/>
        </w:rPr>
        <w:t>Nonetheless, similar reasoning falters, as the name "Christ" is ascribed to Him in instances where it may not correspond to His eternal state—just as Christ is attributed to Moses in the wilderness (1 Corinthians 10:4).</w:t>
      </w:r>
    </w:p>
    <w:p w14:paraId="1F06F0F0">
      <w:pPr>
        <w:pStyle w:val="5"/>
        <w:spacing w:before="23"/>
        <w:ind w:left="0" w:right="0"/>
        <w:jc w:val="left"/>
        <w:rPr>
          <w:rFonts w:hint="eastAsia"/>
        </w:rPr>
      </w:pPr>
      <w:r>
        <w:rPr>
          <w:rFonts w:hint="eastAsia"/>
        </w:rPr>
        <w:t>尽管如此，类似的推理却站不住脚，因为“基督”这个名称在某些情况下被赋予祂，而这些情况可能与祂永恒的状态不符——正如在旷野中，基督被归于摩西一样（哥林多前书 10:4）。</w:t>
      </w:r>
    </w:p>
    <w:p w14:paraId="49941EE3">
      <w:pPr>
        <w:pStyle w:val="5"/>
        <w:spacing w:before="23"/>
        <w:ind w:left="0" w:right="0"/>
        <w:jc w:val="left"/>
        <w:rPr>
          <w:rFonts w:hint="eastAsia"/>
        </w:rPr>
      </w:pPr>
    </w:p>
    <w:p w14:paraId="75D2669D">
      <w:pPr>
        <w:pStyle w:val="5"/>
        <w:spacing w:before="23"/>
        <w:ind w:left="0" w:right="0"/>
        <w:jc w:val="left"/>
        <w:rPr>
          <w:rFonts w:hint="eastAsia"/>
        </w:rPr>
      </w:pPr>
      <w:r>
        <w:rPr>
          <w:rFonts w:hint="eastAsia"/>
        </w:rPr>
        <w:t>Similarly, stating that Jesus Christ is "yesterday, today, and will be forever" (Hebrews 13:8) lacks the robustness to assert His eternal suitability as the name "Christ."</w:t>
      </w:r>
    </w:p>
    <w:p w14:paraId="7D07BF4E">
      <w:pPr>
        <w:pStyle w:val="5"/>
        <w:spacing w:before="23"/>
        <w:ind w:left="0" w:right="0"/>
        <w:jc w:val="left"/>
        <w:rPr>
          <w:rFonts w:hint="eastAsia"/>
        </w:rPr>
      </w:pPr>
      <w:r>
        <w:rPr>
          <w:rFonts w:hint="eastAsia"/>
        </w:rPr>
        <w:t>同样，声称耶稣基督“昨日、今日、一直到永远是一样的”（希伯来书 13:8），缺乏足够的力度来断言“基督”这个名称对祂永恒的适切性。</w:t>
      </w:r>
    </w:p>
    <w:p w14:paraId="2A5A14C5">
      <w:pPr>
        <w:pStyle w:val="5"/>
        <w:spacing w:before="23"/>
        <w:ind w:left="0" w:right="0"/>
        <w:jc w:val="left"/>
        <w:rPr>
          <w:rFonts w:hint="eastAsia"/>
        </w:rPr>
      </w:pPr>
    </w:p>
    <w:p w14:paraId="74D113AF">
      <w:pPr>
        <w:pStyle w:val="5"/>
        <w:spacing w:before="23"/>
        <w:ind w:left="0" w:right="0"/>
        <w:jc w:val="left"/>
        <w:rPr>
          <w:rFonts w:hint="eastAsia"/>
        </w:rPr>
      </w:pPr>
      <w:r>
        <w:rPr>
          <w:rFonts w:hint="eastAsia"/>
        </w:rPr>
        <w:t>Thus, misusing scripture to support our cause only exposes our faith to the mockery of heretics.</w:t>
      </w:r>
    </w:p>
    <w:p w14:paraId="6E8E62E4">
      <w:pPr>
        <w:pStyle w:val="5"/>
        <w:spacing w:before="23"/>
        <w:ind w:left="0" w:right="0"/>
        <w:jc w:val="left"/>
        <w:rPr>
          <w:rFonts w:hint="eastAsia"/>
        </w:rPr>
      </w:pPr>
      <w:r>
        <w:rPr>
          <w:rFonts w:hint="eastAsia"/>
        </w:rPr>
        <w:t>因此，滥用圣经来支持我们的主张，只会使我们的信仰暴露在异端的嘲弄之下。</w:t>
      </w:r>
    </w:p>
    <w:p w14:paraId="6BA9E47D">
      <w:pPr>
        <w:pStyle w:val="5"/>
        <w:spacing w:before="23"/>
        <w:ind w:left="0" w:right="0"/>
        <w:jc w:val="left"/>
        <w:rPr>
          <w:rFonts w:hint="eastAsia"/>
        </w:rPr>
      </w:pPr>
    </w:p>
    <w:p w14:paraId="2C6FCF0D">
      <w:pPr>
        <w:pStyle w:val="5"/>
        <w:spacing w:before="23"/>
        <w:ind w:left="0" w:right="0"/>
        <w:jc w:val="left"/>
        <w:rPr>
          <w:rFonts w:hint="eastAsia"/>
        </w:rPr>
      </w:pPr>
      <w:r>
        <w:rPr>
          <w:rFonts w:hint="eastAsia"/>
        </w:rPr>
        <w:t>For me, a single argument suffices to solidify my conviction in the Son's eternity: God, the Father, is truly Father only through His Son, to whom alone this honor rightly belongs.</w:t>
      </w:r>
    </w:p>
    <w:p w14:paraId="0B030FDB">
      <w:pPr>
        <w:pStyle w:val="5"/>
        <w:spacing w:before="23"/>
        <w:ind w:left="0" w:right="0"/>
        <w:jc w:val="left"/>
        <w:rPr>
          <w:rFonts w:hint="eastAsia"/>
        </w:rPr>
      </w:pPr>
      <w:r>
        <w:rPr>
          <w:rFonts w:hint="eastAsia"/>
        </w:rPr>
        <w:t>对我而言，一个论点就足以巩固我对圣子永恒性的信念：上帝，圣父，唯独通过祂的儿子才是真正的父，唯独祂才配得这份尊荣。</w:t>
      </w:r>
    </w:p>
    <w:p w14:paraId="27EB4418">
      <w:pPr>
        <w:pStyle w:val="5"/>
        <w:spacing w:before="23"/>
        <w:ind w:left="0" w:right="0"/>
        <w:jc w:val="left"/>
        <w:rPr>
          <w:rFonts w:hint="eastAsia"/>
        </w:rPr>
      </w:pPr>
    </w:p>
    <w:p w14:paraId="3788E56D">
      <w:pPr>
        <w:pStyle w:val="5"/>
        <w:spacing w:before="23"/>
        <w:ind w:left="0" w:right="0"/>
        <w:jc w:val="left"/>
        <w:rPr>
          <w:rFonts w:hint="eastAsia"/>
        </w:rPr>
      </w:pPr>
      <w:r>
        <w:rPr>
          <w:rFonts w:hint="eastAsia"/>
        </w:rPr>
        <w:t>Therefore, as God has eternally been invoked as Father, it follows that the Son, by whose role this relationship was established, eternally existed.</w:t>
      </w:r>
    </w:p>
    <w:p w14:paraId="1AA82DA1">
      <w:pPr>
        <w:pStyle w:val="5"/>
        <w:spacing w:before="23"/>
        <w:ind w:left="0" w:right="0"/>
        <w:jc w:val="left"/>
        <w:rPr>
          <w:rFonts w:hint="eastAsia"/>
        </w:rPr>
      </w:pPr>
      <w:r>
        <w:rPr>
          <w:rFonts w:hint="eastAsia"/>
        </w:rPr>
        <w:t>因此，既然上帝自永恒以来就被称为父，那么，藉着其角色建立这种关系的子，也必然永恒存在。</w:t>
      </w:r>
    </w:p>
    <w:p w14:paraId="582A9683">
      <w:pPr>
        <w:pStyle w:val="5"/>
        <w:spacing w:before="23"/>
        <w:ind w:left="0" w:right="0"/>
        <w:jc w:val="left"/>
        <w:rPr>
          <w:rFonts w:hint="eastAsia"/>
        </w:rPr>
      </w:pPr>
    </w:p>
    <w:p w14:paraId="4256F90D">
      <w:pPr>
        <w:pStyle w:val="5"/>
        <w:spacing w:before="23"/>
        <w:ind w:left="0" w:right="0"/>
        <w:jc w:val="left"/>
        <w:rPr>
          <w:rFonts w:hint="eastAsia"/>
        </w:rPr>
      </w:pPr>
      <w:r>
        <w:rPr>
          <w:rFonts w:hint="eastAsia"/>
        </w:rPr>
        <w:t>Turning to the heart of the matter—proving the Son's divinity—two lines of evidence converge.</w:t>
      </w:r>
    </w:p>
    <w:p w14:paraId="64DA73E6">
      <w:pPr>
        <w:pStyle w:val="5"/>
        <w:spacing w:before="23"/>
        <w:ind w:left="0" w:right="0"/>
        <w:jc w:val="left"/>
        <w:rPr>
          <w:rFonts w:hint="eastAsia"/>
        </w:rPr>
      </w:pPr>
      <w:r>
        <w:rPr>
          <w:rFonts w:hint="eastAsia"/>
        </w:rPr>
        <w:t>转向问题的核心——证明圣子的神性——有两条证据线索汇合。</w:t>
      </w:r>
    </w:p>
    <w:p w14:paraId="566BB71D">
      <w:pPr>
        <w:pStyle w:val="5"/>
        <w:spacing w:before="23"/>
        <w:ind w:left="0" w:right="0"/>
        <w:jc w:val="left"/>
        <w:rPr>
          <w:rFonts w:hint="eastAsia"/>
        </w:rPr>
      </w:pPr>
    </w:p>
    <w:p w14:paraId="26F23A9B">
      <w:pPr>
        <w:pStyle w:val="5"/>
        <w:spacing w:before="23"/>
        <w:ind w:left="0" w:right="0"/>
        <w:jc w:val="left"/>
        <w:rPr>
          <w:rFonts w:hint="eastAsia"/>
        </w:rPr>
      </w:pPr>
      <w:r>
        <w:rPr>
          <w:rFonts w:hint="eastAsia"/>
        </w:rPr>
        <w:t>The Son of God is unequivocally referred to as "God" in clear scriptural testimonies, and His divinity is substantiated by the potency of His works.</w:t>
      </w:r>
    </w:p>
    <w:p w14:paraId="32CAE8BD">
      <w:pPr>
        <w:pStyle w:val="5"/>
        <w:spacing w:before="23"/>
        <w:ind w:left="0" w:right="0"/>
        <w:jc w:val="left"/>
        <w:rPr>
          <w:rFonts w:hint="eastAsia"/>
        </w:rPr>
      </w:pPr>
      <w:r>
        <w:rPr>
          <w:rFonts w:hint="eastAsia"/>
        </w:rPr>
        <w:t>上帝之子在清晰的圣经见证中被明确地称为“上帝”，并且祂的神性通过祂作为的权能得到证实。</w:t>
      </w:r>
    </w:p>
    <w:p w14:paraId="100ADC01">
      <w:pPr>
        <w:pStyle w:val="5"/>
        <w:spacing w:before="23"/>
        <w:ind w:left="0" w:right="0"/>
        <w:jc w:val="left"/>
        <w:rPr>
          <w:rFonts w:hint="eastAsia"/>
        </w:rPr>
      </w:pPr>
    </w:p>
    <w:p w14:paraId="7941D3AC">
      <w:pPr>
        <w:pStyle w:val="5"/>
        <w:spacing w:before="23"/>
        <w:ind w:left="0" w:right="0"/>
        <w:jc w:val="left"/>
        <w:rPr>
          <w:rFonts w:hint="eastAsia"/>
        </w:rPr>
      </w:pPr>
      <w:r>
        <w:rPr>
          <w:rFonts w:hint="eastAsia"/>
        </w:rPr>
        <w:t>In Psalms, David declares, "Your throne, O God, will remain forever; the scepter of your reign is a scepter of uprightness" (Psalm 45:6).</w:t>
      </w:r>
    </w:p>
    <w:p w14:paraId="7BDD4BFA">
      <w:pPr>
        <w:pStyle w:val="5"/>
        <w:spacing w:before="23"/>
        <w:ind w:left="0" w:right="0"/>
        <w:jc w:val="left"/>
        <w:rPr>
          <w:rFonts w:hint="eastAsia"/>
        </w:rPr>
      </w:pPr>
      <w:r>
        <w:rPr>
          <w:rFonts w:hint="eastAsia"/>
        </w:rPr>
        <w:t>在诗篇中，大卫宣告：“上帝啊，祢的宝座是永永远远的；祢国的权杖是正直的权杖”（诗篇 45:6）。</w:t>
      </w:r>
    </w:p>
    <w:p w14:paraId="4F9CF2C3">
      <w:pPr>
        <w:pStyle w:val="5"/>
        <w:spacing w:before="23"/>
        <w:ind w:left="0" w:right="0"/>
        <w:jc w:val="left"/>
        <w:rPr>
          <w:rFonts w:hint="eastAsia"/>
        </w:rPr>
      </w:pPr>
    </w:p>
    <w:p w14:paraId="46657251">
      <w:pPr>
        <w:pStyle w:val="5"/>
        <w:spacing w:before="23"/>
        <w:ind w:left="0" w:right="0"/>
        <w:jc w:val="left"/>
        <w:rPr>
          <w:rFonts w:hint="eastAsia"/>
        </w:rPr>
      </w:pPr>
      <w:r>
        <w:rPr>
          <w:rFonts w:hint="eastAsia"/>
        </w:rPr>
        <w:t>Critics might attempt to argue that the term ELOHIM is applicable to angels and celestial beings.</w:t>
      </w:r>
    </w:p>
    <w:p w14:paraId="6A935711">
      <w:pPr>
        <w:pStyle w:val="5"/>
        <w:spacing w:before="23"/>
        <w:ind w:left="0" w:right="0"/>
        <w:jc w:val="left"/>
        <w:rPr>
          <w:rFonts w:hint="eastAsia"/>
        </w:rPr>
      </w:pPr>
      <w:r>
        <w:rPr>
          <w:rFonts w:hint="eastAsia"/>
        </w:rPr>
        <w:t>批评者可能会试图争辩说，术语“伊罗兴”（ELOHIM）适用于天使和天上的存有。</w:t>
      </w:r>
    </w:p>
    <w:p w14:paraId="43FF1718">
      <w:pPr>
        <w:pStyle w:val="5"/>
        <w:spacing w:before="23"/>
        <w:ind w:left="0" w:right="0"/>
        <w:jc w:val="left"/>
        <w:rPr>
          <w:rFonts w:hint="eastAsia"/>
        </w:rPr>
      </w:pPr>
    </w:p>
    <w:p w14:paraId="0B928A22">
      <w:pPr>
        <w:pStyle w:val="5"/>
        <w:spacing w:before="23"/>
        <w:ind w:left="0" w:right="0"/>
        <w:jc w:val="left"/>
        <w:rPr>
          <w:rFonts w:hint="eastAsia"/>
        </w:rPr>
      </w:pPr>
      <w:r>
        <w:rPr>
          <w:rFonts w:hint="eastAsia"/>
        </w:rPr>
        <w:t>Yet, no scriptural instance depicts an eternal throne established for a mere creature.</w:t>
      </w:r>
    </w:p>
    <w:p w14:paraId="15DA4BEF">
      <w:pPr>
        <w:pStyle w:val="5"/>
        <w:spacing w:before="23"/>
        <w:ind w:left="0" w:right="0"/>
        <w:jc w:val="left"/>
        <w:rPr>
          <w:rFonts w:hint="eastAsia"/>
        </w:rPr>
      </w:pPr>
      <w:r>
        <w:rPr>
          <w:rFonts w:hint="eastAsia"/>
        </w:rPr>
        <w:t>然而，没有任何圣经实例描绘了一个为仅仅是受造物而设立的永恒宝座。</w:t>
      </w:r>
    </w:p>
    <w:p w14:paraId="3FD41973">
      <w:pPr>
        <w:pStyle w:val="5"/>
        <w:spacing w:before="23"/>
        <w:ind w:left="0" w:right="0"/>
        <w:jc w:val="left"/>
        <w:rPr>
          <w:rFonts w:hint="eastAsia"/>
        </w:rPr>
      </w:pPr>
    </w:p>
    <w:p w14:paraId="18529B88">
      <w:pPr>
        <w:pStyle w:val="5"/>
        <w:spacing w:before="23"/>
        <w:ind w:left="0" w:right="0"/>
        <w:jc w:val="left"/>
        <w:rPr>
          <w:rFonts w:hint="eastAsia"/>
        </w:rPr>
      </w:pPr>
      <w:r>
        <w:rPr>
          <w:rFonts w:hint="eastAsia"/>
        </w:rPr>
        <w:t>This is not merely "God," but also "One with eternal dominion."</w:t>
      </w:r>
    </w:p>
    <w:p w14:paraId="5A3BB011">
      <w:pPr>
        <w:pStyle w:val="5"/>
        <w:spacing w:before="23"/>
        <w:ind w:left="0" w:right="0"/>
        <w:jc w:val="left"/>
        <w:rPr>
          <w:rFonts w:hint="eastAsia"/>
        </w:rPr>
      </w:pPr>
      <w:r>
        <w:rPr>
          <w:rFonts w:hint="eastAsia"/>
        </w:rPr>
        <w:t>这不仅是“上帝”，也是“拥有永恒统治权的那一位”。</w:t>
      </w:r>
    </w:p>
    <w:p w14:paraId="36F0BFC6">
      <w:pPr>
        <w:pStyle w:val="5"/>
        <w:spacing w:before="23"/>
        <w:ind w:left="0" w:right="0"/>
        <w:jc w:val="left"/>
        <w:rPr>
          <w:rFonts w:hint="eastAsia"/>
        </w:rPr>
      </w:pPr>
    </w:p>
    <w:p w14:paraId="78DED0CF">
      <w:pPr>
        <w:pStyle w:val="5"/>
        <w:spacing w:before="23"/>
        <w:ind w:left="0" w:right="0"/>
        <w:jc w:val="left"/>
        <w:rPr>
          <w:rFonts w:hint="eastAsia"/>
        </w:rPr>
      </w:pPr>
      <w:r>
        <w:rPr>
          <w:rFonts w:hint="eastAsia"/>
        </w:rPr>
        <w:t>This divine authority is not bestowed upon any but the true God.</w:t>
      </w:r>
    </w:p>
    <w:p w14:paraId="69CB2D55">
      <w:pPr>
        <w:pStyle w:val="5"/>
        <w:spacing w:before="23"/>
        <w:ind w:left="0" w:right="0"/>
        <w:jc w:val="left"/>
        <w:rPr>
          <w:rFonts w:hint="eastAsia"/>
        </w:rPr>
      </w:pPr>
      <w:r>
        <w:rPr>
          <w:rFonts w:hint="eastAsia"/>
        </w:rPr>
        <w:t>这种神圣的权柄只赐予真神。</w:t>
      </w:r>
    </w:p>
    <w:p w14:paraId="27E18B56">
      <w:pPr>
        <w:pStyle w:val="5"/>
        <w:spacing w:before="23"/>
        <w:ind w:left="0" w:right="0"/>
        <w:jc w:val="left"/>
        <w:rPr>
          <w:rFonts w:hint="eastAsia"/>
        </w:rPr>
      </w:pPr>
    </w:p>
    <w:p w14:paraId="708630DD">
      <w:pPr>
        <w:pStyle w:val="5"/>
        <w:spacing w:before="23"/>
        <w:ind w:left="0" w:right="0"/>
        <w:jc w:val="left"/>
        <w:rPr>
          <w:rFonts w:hint="eastAsia"/>
        </w:rPr>
      </w:pPr>
      <w:r>
        <w:rPr>
          <w:rFonts w:hint="eastAsia"/>
        </w:rPr>
        <w:t>In the following verse, this God is anointed by His God, identifying Him as Jesus Christ, who, in His humanity, humbly submits to God the Father.</w:t>
      </w:r>
    </w:p>
    <w:p w14:paraId="7A4C882A">
      <w:pPr>
        <w:pStyle w:val="5"/>
        <w:spacing w:before="23"/>
        <w:ind w:left="0" w:right="0"/>
        <w:jc w:val="left"/>
        <w:rPr>
          <w:rFonts w:hint="eastAsia"/>
        </w:rPr>
      </w:pPr>
      <w:r>
        <w:rPr>
          <w:rFonts w:hint="eastAsia"/>
        </w:rPr>
        <w:t>在接下来的经文中，这位上帝被祂的上帝所膏，表明祂就是耶稣基督，祂在祂的人性中谦卑地顺服于父上帝。</w:t>
      </w:r>
    </w:p>
    <w:p w14:paraId="39F528B1">
      <w:pPr>
        <w:pStyle w:val="5"/>
        <w:spacing w:before="23"/>
        <w:ind w:left="0" w:right="0"/>
        <w:jc w:val="left"/>
        <w:rPr>
          <w:rFonts w:hint="eastAsia"/>
        </w:rPr>
      </w:pPr>
    </w:p>
    <w:p w14:paraId="3CBF841C">
      <w:pPr>
        <w:pStyle w:val="5"/>
        <w:spacing w:before="23"/>
        <w:ind w:left="0" w:right="0"/>
        <w:jc w:val="left"/>
        <w:rPr>
          <w:rFonts w:hint="eastAsia"/>
        </w:rPr>
      </w:pPr>
      <w:r>
        <w:rPr>
          <w:rFonts w:hint="eastAsia"/>
        </w:rPr>
        <w:t>Isaiah portrays Him as the Living God, endowing Him with attributes befitting the living God alone.</w:t>
      </w:r>
    </w:p>
    <w:p w14:paraId="141FAC17">
      <w:pPr>
        <w:pStyle w:val="5"/>
        <w:spacing w:before="23"/>
        <w:ind w:left="0" w:right="0"/>
        <w:jc w:val="left"/>
        <w:rPr>
          <w:rFonts w:hint="eastAsia"/>
        </w:rPr>
      </w:pPr>
      <w:r>
        <w:rPr>
          <w:rFonts w:hint="eastAsia"/>
        </w:rPr>
        <w:t>以赛亚将祂描绘为永活的上帝，赋予祂唯独永活上帝才配拥有的属性。</w:t>
      </w:r>
    </w:p>
    <w:p w14:paraId="58F8CFFF">
      <w:pPr>
        <w:pStyle w:val="5"/>
        <w:spacing w:before="23"/>
        <w:ind w:left="0" w:right="0"/>
        <w:jc w:val="left"/>
        <w:rPr>
          <w:rFonts w:hint="eastAsia"/>
        </w:rPr>
      </w:pPr>
    </w:p>
    <w:p w14:paraId="7194E0D2">
      <w:pPr>
        <w:pStyle w:val="5"/>
        <w:spacing w:before="23"/>
        <w:ind w:left="0" w:right="0"/>
        <w:jc w:val="left"/>
        <w:rPr>
          <w:rFonts w:hint="eastAsia"/>
        </w:rPr>
      </w:pPr>
      <w:r>
        <w:rPr>
          <w:rFonts w:hint="eastAsia"/>
        </w:rPr>
        <w:t>The prophet pronounces, "Here is the name by which He will be called: 'the Living God, Father of the age to come'" (Isaiah 9:6).</w:t>
      </w:r>
    </w:p>
    <w:p w14:paraId="4F7125DD">
      <w:pPr>
        <w:pStyle w:val="5"/>
        <w:spacing w:before="23"/>
        <w:ind w:left="0" w:right="0"/>
        <w:jc w:val="left"/>
        <w:rPr>
          <w:rFonts w:hint="eastAsia"/>
        </w:rPr>
      </w:pPr>
      <w:r>
        <w:rPr>
          <w:rFonts w:hint="eastAsia"/>
        </w:rPr>
        <w:t>先知宣告说：“祂的名称为：‘永活的神，永在的父’”（以赛亚书 9:6）。</w:t>
      </w:r>
    </w:p>
    <w:p w14:paraId="1B49558F">
      <w:pPr>
        <w:pStyle w:val="5"/>
        <w:spacing w:before="23"/>
        <w:ind w:left="0" w:right="0"/>
        <w:jc w:val="left"/>
        <w:rPr>
          <w:rFonts w:hint="eastAsia"/>
        </w:rPr>
      </w:pPr>
      <w:r>
        <w:rPr>
          <w:rFonts w:hint="eastAsia"/>
        </w:rPr>
        <w:t>*Self-correction: The typical English rendering of Isaiah 9:6 includes "Wonderful, Counsellor, The mighty God, The everlasting Father, The Prince of Peace." The provided English "Living God, Father of the age to come" is a specific interpretation or paraphrase focusing on aspects of divinity and eternality. The Chinese translation will follow the provided English.*</w:t>
      </w:r>
    </w:p>
    <w:p w14:paraId="587EC443">
      <w:pPr>
        <w:pStyle w:val="5"/>
        <w:spacing w:before="23"/>
        <w:ind w:left="0" w:right="0"/>
        <w:jc w:val="left"/>
        <w:rPr>
          <w:rFonts w:hint="eastAsia"/>
        </w:rPr>
      </w:pPr>
    </w:p>
    <w:p w14:paraId="175A9929">
      <w:pPr>
        <w:pStyle w:val="5"/>
        <w:spacing w:before="23"/>
        <w:ind w:left="0" w:right="0"/>
        <w:jc w:val="left"/>
        <w:rPr>
          <w:rFonts w:hint="eastAsia"/>
        </w:rPr>
      </w:pPr>
      <w:r>
        <w:rPr>
          <w:rFonts w:hint="eastAsia"/>
        </w:rPr>
        <w:t>The prophet pronounces, "Here is the name by which He will be called: 'the Living God, Father of the age to come'" (Isaiah 9:6).</w:t>
      </w:r>
    </w:p>
    <w:p w14:paraId="7A368528">
      <w:pPr>
        <w:pStyle w:val="5"/>
        <w:spacing w:before="23"/>
        <w:ind w:left="0" w:right="0"/>
        <w:jc w:val="left"/>
        <w:rPr>
          <w:rFonts w:hint="eastAsia"/>
        </w:rPr>
      </w:pPr>
      <w:r>
        <w:rPr>
          <w:rFonts w:hint="eastAsia"/>
        </w:rPr>
        <w:t>先知宣告：“祂的名称为：‘永活的上帝，永世之父’”（以赛亚书 9:6）。</w:t>
      </w:r>
    </w:p>
    <w:p w14:paraId="0DA557F2">
      <w:pPr>
        <w:pStyle w:val="5"/>
        <w:spacing w:before="23"/>
        <w:ind w:left="0" w:right="0"/>
        <w:jc w:val="left"/>
        <w:rPr>
          <w:rFonts w:hint="eastAsia"/>
        </w:rPr>
      </w:pPr>
    </w:p>
    <w:p w14:paraId="6B73155F">
      <w:pPr>
        <w:pStyle w:val="5"/>
        <w:spacing w:before="23"/>
        <w:ind w:left="0" w:right="0"/>
        <w:jc w:val="left"/>
        <w:rPr>
          <w:rFonts w:hint="eastAsia"/>
        </w:rPr>
      </w:pPr>
      <w:r>
        <w:rPr>
          <w:rFonts w:hint="eastAsia"/>
        </w:rPr>
        <w:t>Attempts to distort this passage to reduce it to "the powerful God" prove futile.</w:t>
      </w:r>
    </w:p>
    <w:p w14:paraId="5B9D1EE1">
      <w:pPr>
        <w:pStyle w:val="5"/>
        <w:spacing w:before="23"/>
        <w:ind w:left="0" w:right="0"/>
        <w:jc w:val="left"/>
        <w:rPr>
          <w:rFonts w:hint="eastAsia"/>
        </w:rPr>
      </w:pPr>
      <w:r>
        <w:rPr>
          <w:rFonts w:hint="eastAsia"/>
        </w:rPr>
        <w:t>试图歪曲这段经文，将其简化为“大能的上帝”是徒劳的。</w:t>
      </w:r>
    </w:p>
    <w:p w14:paraId="050E764D">
      <w:pPr>
        <w:pStyle w:val="5"/>
        <w:spacing w:before="23"/>
        <w:ind w:left="0" w:right="0"/>
        <w:jc w:val="left"/>
        <w:rPr>
          <w:rFonts w:hint="eastAsia"/>
        </w:rPr>
      </w:pPr>
    </w:p>
    <w:p w14:paraId="2017F8EE">
      <w:pPr>
        <w:pStyle w:val="5"/>
        <w:spacing w:before="23"/>
        <w:ind w:left="0" w:right="0"/>
        <w:jc w:val="left"/>
        <w:rPr>
          <w:rFonts w:hint="eastAsia"/>
        </w:rPr>
      </w:pPr>
      <w:r>
        <w:rPr>
          <w:rFonts w:hint="eastAsia"/>
        </w:rPr>
        <w:t>Jeremiah similarly testifies that Jesus Christ is the seed of David, destined for the salvation of His people, and the Eternal One of righteousness (Jeremiah 23:5).</w:t>
      </w:r>
    </w:p>
    <w:p w14:paraId="0B9943EB">
      <w:pPr>
        <w:pStyle w:val="5"/>
        <w:spacing w:before="23"/>
        <w:ind w:left="0" w:right="0"/>
        <w:jc w:val="left"/>
        <w:rPr>
          <w:rFonts w:hint="eastAsia"/>
        </w:rPr>
      </w:pPr>
      <w:r>
        <w:rPr>
          <w:rFonts w:hint="eastAsia"/>
        </w:rPr>
        <w:t>耶利米同样见证耶稣基督是大卫的后裔，注定要拯救祂的百姓，并且是公义的永恒者（耶利米书 23:5）。</w:t>
      </w:r>
    </w:p>
    <w:p w14:paraId="15AE9A92">
      <w:pPr>
        <w:pStyle w:val="5"/>
        <w:spacing w:before="23"/>
        <w:ind w:left="0" w:right="0"/>
        <w:jc w:val="left"/>
        <w:rPr>
          <w:rFonts w:hint="eastAsia"/>
        </w:rPr>
      </w:pPr>
    </w:p>
    <w:p w14:paraId="0288B161">
      <w:pPr>
        <w:pStyle w:val="5"/>
        <w:spacing w:before="23"/>
        <w:ind w:left="0" w:right="0"/>
        <w:jc w:val="left"/>
        <w:rPr>
          <w:rFonts w:hint="eastAsia"/>
        </w:rPr>
      </w:pPr>
      <w:r>
        <w:rPr>
          <w:rFonts w:hint="eastAsia"/>
        </w:rPr>
        <w:t>By ascribing this name to Jesus Christ, the true God's essence is affirmed.</w:t>
      </w:r>
    </w:p>
    <w:p w14:paraId="53BA5760">
      <w:pPr>
        <w:pStyle w:val="5"/>
        <w:spacing w:before="23"/>
        <w:ind w:left="0" w:right="0"/>
        <w:jc w:val="left"/>
        <w:rPr>
          <w:rFonts w:hint="eastAsia"/>
        </w:rPr>
      </w:pPr>
      <w:r>
        <w:rPr>
          <w:rFonts w:hint="eastAsia"/>
        </w:rPr>
        <w:t>通过将这个名字赋予耶稣基督，真神的本质得到了肯定。</w:t>
      </w:r>
    </w:p>
    <w:p w14:paraId="30CC6E2B">
      <w:pPr>
        <w:pStyle w:val="5"/>
        <w:spacing w:before="23"/>
        <w:ind w:left="0" w:right="0"/>
        <w:jc w:val="left"/>
        <w:rPr>
          <w:rFonts w:hint="eastAsia"/>
        </w:rPr>
      </w:pPr>
    </w:p>
    <w:p w14:paraId="5B4FC42C">
      <w:pPr>
        <w:pStyle w:val="5"/>
        <w:spacing w:before="23"/>
        <w:ind w:left="0" w:right="0"/>
        <w:jc w:val="left"/>
        <w:rPr>
          <w:rFonts w:hint="eastAsia"/>
        </w:rPr>
      </w:pPr>
      <w:r>
        <w:rPr>
          <w:rFonts w:hint="eastAsia"/>
        </w:rPr>
        <w:t>This declaration aligns with another prophecy—Jesus Christ avowing, "I will not give my glory to another" (Isaiah 42:8).</w:t>
      </w:r>
    </w:p>
    <w:p w14:paraId="7A080CD0">
      <w:pPr>
        <w:pStyle w:val="5"/>
        <w:spacing w:before="23"/>
        <w:ind w:left="0" w:right="0"/>
        <w:jc w:val="left"/>
        <w:rPr>
          <w:rFonts w:hint="eastAsia"/>
        </w:rPr>
      </w:pPr>
      <w:r>
        <w:rPr>
          <w:rFonts w:hint="eastAsia"/>
        </w:rPr>
        <w:t>这一宣告与另一则预言相符——耶稣基督宣称：“我必不将我的荣耀归给假神”（以赛亚书 42:8）。</w:t>
      </w:r>
    </w:p>
    <w:p w14:paraId="412CD9BB">
      <w:pPr>
        <w:pStyle w:val="5"/>
        <w:spacing w:before="23"/>
        <w:ind w:left="0" w:right="0"/>
        <w:jc w:val="left"/>
        <w:rPr>
          <w:rFonts w:hint="eastAsia"/>
        </w:rPr>
      </w:pPr>
    </w:p>
    <w:p w14:paraId="4C3918F3">
      <w:pPr>
        <w:pStyle w:val="5"/>
        <w:spacing w:before="23"/>
        <w:ind w:left="0" w:right="0"/>
        <w:jc w:val="left"/>
        <w:rPr>
          <w:rFonts w:hint="eastAsia"/>
        </w:rPr>
      </w:pPr>
      <w:r>
        <w:rPr>
          <w:rFonts w:hint="eastAsia"/>
        </w:rPr>
        <w:t>This resonates against the Jews' efforts to apply this name to altars and the church.</w:t>
      </w:r>
    </w:p>
    <w:p w14:paraId="1FB0216A">
      <w:pPr>
        <w:pStyle w:val="5"/>
        <w:spacing w:before="23"/>
        <w:ind w:left="0" w:right="0"/>
        <w:jc w:val="left"/>
        <w:rPr>
          <w:rFonts w:hint="eastAsia"/>
        </w:rPr>
      </w:pPr>
      <w:r>
        <w:rPr>
          <w:rFonts w:hint="eastAsia"/>
        </w:rPr>
        <w:t>这与犹太人试图将此名应用于祭坛和教会的努力产生共鸣。</w:t>
      </w:r>
    </w:p>
    <w:p w14:paraId="3C6419EB">
      <w:pPr>
        <w:pStyle w:val="5"/>
        <w:spacing w:before="23"/>
        <w:ind w:left="0" w:right="0"/>
        <w:jc w:val="left"/>
        <w:rPr>
          <w:rFonts w:hint="eastAsia"/>
        </w:rPr>
      </w:pPr>
    </w:p>
    <w:p w14:paraId="2603BFAE">
      <w:pPr>
        <w:pStyle w:val="5"/>
        <w:spacing w:before="23"/>
        <w:ind w:left="0" w:right="0"/>
        <w:jc w:val="left"/>
        <w:rPr>
          <w:rFonts w:hint="eastAsia"/>
        </w:rPr>
      </w:pPr>
      <w:r>
        <w:rPr>
          <w:rFonts w:hint="eastAsia"/>
        </w:rPr>
        <w:t>Their contentions are hollow; altars represent monuments, not God's essence, while the church's name signifies God's presence within it.</w:t>
      </w:r>
    </w:p>
    <w:p w14:paraId="24C3F0B1">
      <w:pPr>
        <w:pStyle w:val="5"/>
        <w:spacing w:before="23"/>
        <w:ind w:left="0" w:right="0"/>
        <w:jc w:val="left"/>
        <w:rPr>
          <w:rFonts w:hint="eastAsia"/>
        </w:rPr>
      </w:pPr>
      <w:r>
        <w:rPr>
          <w:rFonts w:hint="eastAsia"/>
        </w:rPr>
        <w:t>他们的论点是空洞的；祭坛代表纪念碑，而非上帝的本质，而教会的名称则表明上帝在其内的同在。</w:t>
      </w:r>
    </w:p>
    <w:p w14:paraId="1F4FB27D">
      <w:pPr>
        <w:pStyle w:val="5"/>
        <w:spacing w:before="23"/>
        <w:ind w:left="0" w:right="0"/>
        <w:jc w:val="left"/>
        <w:rPr>
          <w:rFonts w:hint="eastAsia"/>
        </w:rPr>
      </w:pPr>
    </w:p>
    <w:p w14:paraId="3107A583">
      <w:pPr>
        <w:pStyle w:val="5"/>
        <w:spacing w:before="23"/>
        <w:ind w:left="0" w:right="0"/>
        <w:jc w:val="left"/>
        <w:rPr>
          <w:rFonts w:hint="eastAsia"/>
        </w:rPr>
      </w:pPr>
      <w:r>
        <w:rPr>
          <w:rFonts w:hint="eastAsia"/>
        </w:rPr>
        <w:t>Amidst these, a more intricate passage emerges—the 33rd chapter of Jeremiah—where what is said of Jesus Christ is attributed to the church.</w:t>
      </w:r>
    </w:p>
    <w:p w14:paraId="56EE96DD">
      <w:pPr>
        <w:pStyle w:val="5"/>
        <w:spacing w:before="23"/>
        <w:ind w:left="0" w:right="0"/>
        <w:jc w:val="left"/>
        <w:rPr>
          <w:rFonts w:hint="eastAsia"/>
        </w:rPr>
      </w:pPr>
      <w:r>
        <w:rPr>
          <w:rFonts w:hint="eastAsia"/>
        </w:rPr>
        <w:t>在这些之中，出现了一段更为复杂的经文——耶利米书第33章——其中关于耶稣基督的论述被归于教会。</w:t>
      </w:r>
    </w:p>
    <w:p w14:paraId="5C112303">
      <w:pPr>
        <w:pStyle w:val="5"/>
        <w:spacing w:before="23"/>
        <w:ind w:left="0" w:right="0"/>
        <w:jc w:val="left"/>
        <w:rPr>
          <w:rFonts w:hint="eastAsia"/>
        </w:rPr>
      </w:pPr>
    </w:p>
    <w:p w14:paraId="2C9D3DB2">
      <w:pPr>
        <w:pStyle w:val="5"/>
        <w:spacing w:before="23"/>
        <w:ind w:left="0" w:right="0"/>
        <w:jc w:val="left"/>
        <w:rPr>
          <w:rFonts w:hint="eastAsia"/>
        </w:rPr>
      </w:pPr>
      <w:r>
        <w:rPr>
          <w:rFonts w:hint="eastAsia"/>
        </w:rPr>
        <w:t>Yet, this passage not only fails to counter our argument but reinforces it.</w:t>
      </w:r>
    </w:p>
    <w:p w14:paraId="79336F15">
      <w:pPr>
        <w:pStyle w:val="5"/>
        <w:spacing w:before="23"/>
        <w:ind w:left="0" w:right="0"/>
        <w:jc w:val="left"/>
        <w:rPr>
          <w:rFonts w:hint="eastAsia"/>
        </w:rPr>
      </w:pPr>
      <w:r>
        <w:rPr>
          <w:rFonts w:hint="eastAsia"/>
        </w:rPr>
        <w:t>然而，这段经文不仅未能反驳我们的论点，反而加强了它。</w:t>
      </w:r>
    </w:p>
    <w:p w14:paraId="63E32276">
      <w:pPr>
        <w:pStyle w:val="5"/>
        <w:spacing w:before="23"/>
        <w:ind w:left="0" w:right="0"/>
        <w:jc w:val="left"/>
        <w:rPr>
          <w:rFonts w:hint="eastAsia"/>
        </w:rPr>
      </w:pPr>
    </w:p>
    <w:p w14:paraId="3105E41D">
      <w:pPr>
        <w:pStyle w:val="5"/>
        <w:spacing w:before="23"/>
        <w:ind w:left="0" w:right="0"/>
        <w:jc w:val="left"/>
        <w:rPr>
          <w:rFonts w:hint="eastAsia"/>
        </w:rPr>
      </w:pPr>
      <w:r>
        <w:rPr>
          <w:rFonts w:hint="eastAsia"/>
        </w:rPr>
        <w:t>The prophet initially testifies that Jesus Christ is our true God, the source of righteousness.</w:t>
      </w:r>
    </w:p>
    <w:p w14:paraId="0C069B72">
      <w:pPr>
        <w:pStyle w:val="5"/>
        <w:spacing w:before="23"/>
        <w:ind w:left="0" w:right="0"/>
        <w:jc w:val="left"/>
        <w:rPr>
          <w:rFonts w:hint="eastAsia"/>
        </w:rPr>
      </w:pPr>
      <w:r>
        <w:rPr>
          <w:rFonts w:hint="eastAsia"/>
        </w:rPr>
        <w:t>先知最初见证耶稣基督是我们真正的上帝，是公义的源泉。</w:t>
      </w:r>
    </w:p>
    <w:p w14:paraId="417068D3">
      <w:pPr>
        <w:pStyle w:val="5"/>
        <w:spacing w:before="23"/>
        <w:ind w:left="0" w:right="0"/>
        <w:jc w:val="left"/>
        <w:rPr>
          <w:rFonts w:hint="eastAsia"/>
        </w:rPr>
      </w:pPr>
    </w:p>
    <w:p w14:paraId="05563196">
      <w:pPr>
        <w:pStyle w:val="5"/>
        <w:spacing w:before="23"/>
        <w:ind w:left="0" w:right="0"/>
        <w:jc w:val="left"/>
        <w:rPr>
          <w:rFonts w:hint="eastAsia"/>
        </w:rPr>
      </w:pPr>
      <w:r>
        <w:rPr>
          <w:rFonts w:hint="eastAsia"/>
        </w:rPr>
        <w:t>He then signifies the church's knowledge of this truth, allowing it to boast in His name.</w:t>
      </w:r>
    </w:p>
    <w:p w14:paraId="2BAE496F">
      <w:pPr>
        <w:pStyle w:val="5"/>
        <w:spacing w:before="23"/>
        <w:ind w:left="0" w:right="0"/>
        <w:jc w:val="left"/>
        <w:rPr>
          <w:rFonts w:hint="eastAsia"/>
        </w:rPr>
      </w:pPr>
      <w:r>
        <w:rPr>
          <w:rFonts w:hint="eastAsia"/>
        </w:rPr>
        <w:t>然后他表明教会认识这个真理，允许它奉祂的名夸耀。</w:t>
      </w:r>
    </w:p>
    <w:p w14:paraId="3C283AFC">
      <w:pPr>
        <w:pStyle w:val="5"/>
        <w:spacing w:before="23"/>
        <w:ind w:left="0" w:right="0"/>
        <w:jc w:val="left"/>
        <w:rPr>
          <w:rFonts w:hint="eastAsia"/>
        </w:rPr>
      </w:pPr>
    </w:p>
    <w:p w14:paraId="2C42E388">
      <w:pPr>
        <w:pStyle w:val="5"/>
        <w:spacing w:before="23"/>
        <w:ind w:left="0" w:right="0"/>
        <w:jc w:val="left"/>
        <w:rPr>
          <w:rFonts w:hint="eastAsia"/>
        </w:rPr>
      </w:pPr>
      <w:r>
        <w:rPr>
          <w:rFonts w:hint="eastAsia"/>
        </w:rPr>
        <w:t>The New Testament overflows with a multitude of testimonies, necessitating the selection of pertinent passages over an exhaustive compilation.</w:t>
      </w:r>
    </w:p>
    <w:p w14:paraId="06FDC67B">
      <w:pPr>
        <w:pStyle w:val="5"/>
        <w:spacing w:before="23"/>
        <w:ind w:left="0" w:right="0"/>
        <w:jc w:val="left"/>
        <w:rPr>
          <w:rFonts w:hint="eastAsia"/>
        </w:rPr>
      </w:pPr>
      <w:r>
        <w:rPr>
          <w:rFonts w:hint="eastAsia"/>
        </w:rPr>
        <w:t>新约充满了大量的见证，因此有必要选择相关的段落，而不是详尽的汇编。</w:t>
      </w:r>
    </w:p>
    <w:p w14:paraId="58FA6E24">
      <w:pPr>
        <w:pStyle w:val="5"/>
        <w:spacing w:before="23"/>
        <w:ind w:left="0" w:right="0"/>
        <w:jc w:val="left"/>
        <w:rPr>
          <w:rFonts w:hint="eastAsia"/>
        </w:rPr>
      </w:pPr>
    </w:p>
    <w:p w14:paraId="0CF01D67">
      <w:pPr>
        <w:pStyle w:val="5"/>
        <w:spacing w:before="23"/>
        <w:ind w:left="0" w:right="0"/>
        <w:jc w:val="left"/>
        <w:rPr>
          <w:rFonts w:hint="eastAsia"/>
        </w:rPr>
      </w:pPr>
      <w:r>
        <w:rPr>
          <w:rFonts w:hint="eastAsia"/>
        </w:rPr>
        <w:t>It is imperative to highlight the apostles' proclamation that prophecies concerning the Eternal God have found fulfillment or will find fulfillment in Jesus Christ.</w:t>
      </w:r>
    </w:p>
    <w:p w14:paraId="0535239B">
      <w:pPr>
        <w:pStyle w:val="5"/>
        <w:spacing w:before="23"/>
        <w:ind w:left="0" w:right="0"/>
        <w:jc w:val="left"/>
        <w:rPr>
          <w:rFonts w:hint="eastAsia"/>
        </w:rPr>
      </w:pPr>
      <w:r>
        <w:rPr>
          <w:rFonts w:hint="eastAsia"/>
        </w:rPr>
        <w:t>必须强调使徒们的宣告，即关于永恒上帝的预言已经在耶稣基督里应验，或将要在耶稣基督里应验。</w:t>
      </w:r>
    </w:p>
    <w:p w14:paraId="44BC312C">
      <w:pPr>
        <w:pStyle w:val="5"/>
        <w:spacing w:before="23"/>
        <w:ind w:left="0" w:right="0"/>
        <w:jc w:val="left"/>
        <w:rPr>
          <w:rFonts w:hint="eastAsia"/>
        </w:rPr>
      </w:pPr>
    </w:p>
    <w:p w14:paraId="6F159B34">
      <w:pPr>
        <w:pStyle w:val="5"/>
        <w:spacing w:before="23"/>
        <w:ind w:left="0" w:right="0"/>
        <w:jc w:val="left"/>
        <w:rPr>
          <w:rFonts w:hint="eastAsia"/>
        </w:rPr>
      </w:pPr>
      <w:r>
        <w:rPr>
          <w:rFonts w:hint="eastAsia"/>
        </w:rPr>
        <w:t>Isaiah predicts that the God of armies will be a stumbling block for the Jews and Israelites (Isaiah 8:14).</w:t>
      </w:r>
    </w:p>
    <w:p w14:paraId="329F14A1">
      <w:pPr>
        <w:pStyle w:val="5"/>
        <w:spacing w:before="23"/>
        <w:ind w:left="0" w:right="0"/>
        <w:jc w:val="left"/>
        <w:rPr>
          <w:rFonts w:hint="eastAsia"/>
        </w:rPr>
      </w:pPr>
      <w:r>
        <w:rPr>
          <w:rFonts w:hint="eastAsia"/>
        </w:rPr>
        <w:t>以赛亚预言万军之上帝将成为犹太人和以色列人的绊脚石（以赛亚书 8:14）。</w:t>
      </w:r>
    </w:p>
    <w:p w14:paraId="16091D1A">
      <w:pPr>
        <w:pStyle w:val="5"/>
        <w:spacing w:before="23"/>
        <w:ind w:left="0" w:right="0"/>
        <w:jc w:val="left"/>
        <w:rPr>
          <w:rFonts w:hint="eastAsia"/>
        </w:rPr>
      </w:pPr>
    </w:p>
    <w:p w14:paraId="748E6781">
      <w:pPr>
        <w:pStyle w:val="5"/>
        <w:spacing w:before="23"/>
        <w:ind w:left="0" w:right="0"/>
        <w:jc w:val="left"/>
        <w:rPr>
          <w:rFonts w:hint="eastAsia"/>
        </w:rPr>
      </w:pPr>
      <w:r>
        <w:rPr>
          <w:rFonts w:hint="eastAsia"/>
        </w:rPr>
        <w:t>Paul affirms this fulfillment in Christ (Romans 9:32–33), thereby identifying Christ as the very God of armies Isaiah foresaw.</w:t>
      </w:r>
    </w:p>
    <w:p w14:paraId="76B2B3F1">
      <w:pPr>
        <w:pStyle w:val="5"/>
        <w:spacing w:before="23"/>
        <w:ind w:left="0" w:right="0"/>
        <w:jc w:val="left"/>
        <w:rPr>
          <w:rFonts w:hint="eastAsia"/>
        </w:rPr>
      </w:pPr>
      <w:r>
        <w:rPr>
          <w:rFonts w:hint="eastAsia"/>
        </w:rPr>
        <w:t>保罗在基督里证实了这个应验（罗马书 9:32–33），从而将基督认同为以赛亚所预见的万军之上帝。</w:t>
      </w:r>
    </w:p>
    <w:p w14:paraId="7E4E7658">
      <w:pPr>
        <w:pStyle w:val="5"/>
        <w:spacing w:before="23"/>
        <w:ind w:left="0" w:right="0"/>
        <w:jc w:val="left"/>
        <w:rPr>
          <w:rFonts w:hint="eastAsia"/>
        </w:rPr>
      </w:pPr>
    </w:p>
    <w:p w14:paraId="0B8A001F">
      <w:pPr>
        <w:pStyle w:val="5"/>
        <w:spacing w:before="23"/>
        <w:ind w:left="0" w:right="0"/>
        <w:jc w:val="left"/>
        <w:rPr>
          <w:rFonts w:hint="eastAsia"/>
        </w:rPr>
      </w:pPr>
      <w:r>
        <w:rPr>
          <w:rFonts w:hint="eastAsia"/>
        </w:rPr>
        <w:t>Similarly, Paul emphasizes that "we must all come to the judgment throne of Christ; for it is written that 'every knee will bow before me, and every tongue will swear in my name'" (Romans 14:10–11; Isaiah 45:23).</w:t>
      </w:r>
    </w:p>
    <w:p w14:paraId="1D0883B0">
      <w:pPr>
        <w:pStyle w:val="5"/>
        <w:spacing w:before="23"/>
        <w:ind w:left="0" w:right="0"/>
        <w:jc w:val="left"/>
        <w:rPr>
          <w:rFonts w:hint="eastAsia"/>
        </w:rPr>
      </w:pPr>
      <w:r>
        <w:rPr>
          <w:rFonts w:hint="eastAsia"/>
        </w:rPr>
        <w:t>同样，保罗强调说：“我们都要站在基督的审判台前；因为经上写着：‘我指着自己起誓说，万膝必向我跪拜，万口必称颂我’”（罗马书 14:10–11；以赛亚书 45:23）。</w:t>
      </w:r>
    </w:p>
    <w:p w14:paraId="0D20D0EE">
      <w:pPr>
        <w:pStyle w:val="5"/>
        <w:spacing w:before="23"/>
        <w:ind w:left="0" w:right="0"/>
        <w:jc w:val="left"/>
        <w:rPr>
          <w:rFonts w:hint="eastAsia"/>
        </w:rPr>
      </w:pPr>
    </w:p>
    <w:p w14:paraId="0D870116">
      <w:pPr>
        <w:pStyle w:val="5"/>
        <w:spacing w:before="23"/>
        <w:ind w:left="0" w:right="0"/>
        <w:jc w:val="left"/>
        <w:rPr>
          <w:rFonts w:hint="eastAsia"/>
        </w:rPr>
      </w:pPr>
      <w:r>
        <w:rPr>
          <w:rFonts w:hint="eastAsia"/>
        </w:rPr>
        <w:t>As God proclaimed this of Himself in Isaiah, its manifestation through Jesus Christ confirms His status as the God whose glory is unparalleled.</w:t>
      </w:r>
    </w:p>
    <w:p w14:paraId="5A3D8F48">
      <w:pPr>
        <w:pStyle w:val="5"/>
        <w:spacing w:before="23"/>
        <w:ind w:left="0" w:right="0"/>
        <w:jc w:val="left"/>
        <w:rPr>
          <w:rFonts w:hint="eastAsia"/>
        </w:rPr>
      </w:pPr>
      <w:r>
        <w:rPr>
          <w:rFonts w:hint="eastAsia"/>
        </w:rPr>
        <w:t>正如上帝在以赛亚书中如此宣告祂自己一样，它通过耶稣基督的显现证实了祂作为荣耀无与伦比之上帝的地位。</w:t>
      </w:r>
    </w:p>
    <w:p w14:paraId="77A9F6B0">
      <w:pPr>
        <w:pStyle w:val="5"/>
        <w:spacing w:before="23"/>
        <w:ind w:left="0" w:right="0"/>
        <w:jc w:val="left"/>
        <w:rPr>
          <w:rFonts w:hint="eastAsia"/>
        </w:rPr>
      </w:pPr>
    </w:p>
    <w:p w14:paraId="200204D4">
      <w:pPr>
        <w:pStyle w:val="5"/>
        <w:spacing w:before="23"/>
        <w:ind w:left="0" w:right="0"/>
        <w:jc w:val="left"/>
        <w:rPr>
          <w:rFonts w:hint="eastAsia"/>
        </w:rPr>
      </w:pPr>
      <w:r>
        <w:rPr>
          <w:rFonts w:hint="eastAsia"/>
        </w:rPr>
        <w:t>Furthermore, what Paul conveys to the Ephesians, concerning Christ's ascent to lead His adversaries captive (Ephesians 4:8), resonates with a passage referring to God's victory over His people's enemies (Psalm 68:18).</w:t>
      </w:r>
    </w:p>
    <w:p w14:paraId="22C8CF4E">
      <w:pPr>
        <w:pStyle w:val="5"/>
        <w:spacing w:before="23"/>
        <w:ind w:left="0" w:right="0"/>
        <w:jc w:val="left"/>
        <w:rPr>
          <w:rFonts w:hint="eastAsia"/>
        </w:rPr>
      </w:pPr>
      <w:r>
        <w:rPr>
          <w:rFonts w:hint="eastAsia"/>
        </w:rPr>
        <w:t>此外，保罗向以弗所人传达的关于基督升天掳掠祂仇敌的信息（以弗所书 4:8），与一段提及上帝战胜祂百姓仇敌的经文（诗篇 68:18）遥相呼应。</w:t>
      </w:r>
    </w:p>
    <w:p w14:paraId="73CC0F8D">
      <w:pPr>
        <w:pStyle w:val="5"/>
        <w:spacing w:before="23"/>
        <w:ind w:left="0" w:right="0"/>
        <w:jc w:val="left"/>
        <w:rPr>
          <w:rFonts w:hint="eastAsia"/>
        </w:rPr>
      </w:pPr>
    </w:p>
    <w:p w14:paraId="7293C73F">
      <w:pPr>
        <w:pStyle w:val="5"/>
        <w:spacing w:before="23"/>
        <w:ind w:left="0" w:right="0"/>
        <w:jc w:val="left"/>
        <w:rPr>
          <w:rFonts w:hint="eastAsia"/>
        </w:rPr>
      </w:pPr>
      <w:r>
        <w:rPr>
          <w:rFonts w:hint="eastAsia"/>
        </w:rPr>
        <w:t>St. John attests that it was the glory of the Son of God that Isaiah witnessed, even though Isaiah referred to the majesty of the living God (John 12:40; Isaiah 6:10).</w:t>
      </w:r>
    </w:p>
    <w:p w14:paraId="4B412B16">
      <w:pPr>
        <w:pStyle w:val="5"/>
        <w:spacing w:before="23"/>
        <w:ind w:left="0" w:right="0"/>
        <w:jc w:val="left"/>
        <w:rPr>
          <w:rFonts w:hint="eastAsia"/>
        </w:rPr>
      </w:pPr>
      <w:r>
        <w:rPr>
          <w:rFonts w:hint="eastAsia"/>
        </w:rPr>
        <w:t>圣约翰证实，以赛亚所见证的正是上帝之子的荣耀，尽管以赛亚指的是永活上帝的威严（约翰福音 12:40；以赛亚书 6:10）。</w:t>
      </w:r>
    </w:p>
    <w:p w14:paraId="70A10137">
      <w:pPr>
        <w:pStyle w:val="5"/>
        <w:spacing w:before="23"/>
        <w:ind w:left="0" w:right="0"/>
        <w:jc w:val="left"/>
        <w:rPr>
          <w:rFonts w:hint="eastAsia"/>
        </w:rPr>
      </w:pPr>
    </w:p>
    <w:p w14:paraId="4F68146E">
      <w:pPr>
        <w:pStyle w:val="5"/>
        <w:spacing w:before="23"/>
        <w:ind w:left="0" w:right="0"/>
        <w:jc w:val="left"/>
        <w:rPr>
          <w:rFonts w:hint="eastAsia"/>
        </w:rPr>
      </w:pPr>
      <w:r>
        <w:rPr>
          <w:rFonts w:hint="eastAsia"/>
        </w:rPr>
        <w:t>Moreover, the passages cited by the apostle in the Epistle to the Hebrews undeniably pertain to God alone.</w:t>
      </w:r>
    </w:p>
    <w:p w14:paraId="4BC55DBD">
      <w:pPr>
        <w:pStyle w:val="5"/>
        <w:spacing w:before="23"/>
        <w:ind w:left="0" w:right="0"/>
        <w:jc w:val="left"/>
        <w:rPr>
          <w:rFonts w:hint="eastAsia"/>
        </w:rPr>
      </w:pPr>
      <w:r>
        <w:rPr>
          <w:rFonts w:hint="eastAsia"/>
        </w:rPr>
        <w:t>此外，使徒在希伯来书中所引用的段落，无疑只与上帝有关。</w:t>
      </w:r>
    </w:p>
    <w:p w14:paraId="100FDFDA">
      <w:pPr>
        <w:pStyle w:val="5"/>
        <w:spacing w:before="23"/>
        <w:ind w:left="0" w:right="0"/>
        <w:jc w:val="left"/>
        <w:rPr>
          <w:rFonts w:hint="eastAsia"/>
        </w:rPr>
      </w:pPr>
    </w:p>
    <w:p w14:paraId="6C06011E">
      <w:pPr>
        <w:pStyle w:val="5"/>
        <w:spacing w:before="23"/>
        <w:ind w:left="0" w:right="0"/>
        <w:jc w:val="left"/>
        <w:rPr>
          <w:rFonts w:hint="eastAsia"/>
        </w:rPr>
      </w:pPr>
      <w:r>
        <w:rPr>
          <w:rFonts w:hint="eastAsia"/>
        </w:rPr>
        <w:t>For instance, "Lord, you have established the heavens and earth from the beginning," and "Worship Him, all you His angels" (Hebrews 1:10, 6; Psalm 97:7; Psalm 102:25).</w:t>
      </w:r>
    </w:p>
    <w:p w14:paraId="09062784">
      <w:pPr>
        <w:pStyle w:val="5"/>
        <w:spacing w:before="23"/>
        <w:ind w:left="0" w:right="0"/>
        <w:jc w:val="left"/>
        <w:rPr>
          <w:rFonts w:hint="eastAsia"/>
        </w:rPr>
      </w:pPr>
      <w:r>
        <w:rPr>
          <w:rFonts w:hint="eastAsia"/>
        </w:rPr>
        <w:t>例如，“主啊，祢起初立了地的根基，天也是祢手所造的，”以及“你们事奉祂的使者，都要拜祂”（希伯来书 1:10, 6；诗篇 97:7；诗篇 102:25）。</w:t>
      </w:r>
    </w:p>
    <w:p w14:paraId="1A292EAF">
      <w:pPr>
        <w:pStyle w:val="5"/>
        <w:spacing w:before="23"/>
        <w:ind w:left="0" w:right="0"/>
        <w:jc w:val="left"/>
        <w:rPr>
          <w:rFonts w:hint="eastAsia"/>
        </w:rPr>
      </w:pPr>
    </w:p>
    <w:p w14:paraId="76F4217C">
      <w:pPr>
        <w:pStyle w:val="5"/>
        <w:spacing w:before="23"/>
        <w:ind w:left="0" w:right="0"/>
        <w:jc w:val="left"/>
        <w:rPr>
          <w:rFonts w:hint="eastAsia"/>
        </w:rPr>
      </w:pPr>
      <w:r>
        <w:rPr>
          <w:rFonts w:hint="eastAsia"/>
        </w:rPr>
        <w:t>Although these designations honor God's majesty, applying them to Jesus Christ is not misappropriation, as their fulfillment lies solely in Him.</w:t>
      </w:r>
    </w:p>
    <w:p w14:paraId="6C4BE364">
      <w:pPr>
        <w:pStyle w:val="5"/>
        <w:spacing w:before="23"/>
        <w:ind w:left="0" w:right="0"/>
        <w:jc w:val="left"/>
        <w:rPr>
          <w:rFonts w:hint="eastAsia"/>
        </w:rPr>
      </w:pPr>
      <w:r>
        <w:rPr>
          <w:rFonts w:hint="eastAsia"/>
        </w:rPr>
        <w:t>尽管这些称谓尊荣了上帝的威严，但将它们应用于耶稣基督并非不当，因为它们的应验唯独在于祂。</w:t>
      </w:r>
    </w:p>
    <w:p w14:paraId="25A9C91A">
      <w:pPr>
        <w:pStyle w:val="5"/>
        <w:spacing w:before="23"/>
        <w:ind w:left="0" w:right="0"/>
        <w:jc w:val="left"/>
        <w:rPr>
          <w:rFonts w:hint="eastAsia"/>
        </w:rPr>
      </w:pPr>
    </w:p>
    <w:p w14:paraId="03633C4D">
      <w:pPr>
        <w:pStyle w:val="5"/>
        <w:spacing w:before="23"/>
        <w:ind w:left="0" w:right="0"/>
        <w:jc w:val="left"/>
        <w:rPr>
          <w:rFonts w:hint="eastAsia"/>
        </w:rPr>
      </w:pPr>
      <w:r>
        <w:rPr>
          <w:rFonts w:hint="eastAsia"/>
        </w:rPr>
        <w:t>He is the one who extends mercy to Zion and takes possession of all peoples and territories, establishing His kingdom universally.</w:t>
      </w:r>
    </w:p>
    <w:p w14:paraId="05DE5187">
      <w:pPr>
        <w:pStyle w:val="5"/>
        <w:spacing w:before="23"/>
        <w:ind w:left="0" w:right="0"/>
        <w:jc w:val="left"/>
        <w:rPr>
          <w:rFonts w:hint="eastAsia"/>
        </w:rPr>
      </w:pPr>
      <w:r>
        <w:rPr>
          <w:rFonts w:hint="eastAsia"/>
        </w:rPr>
        <w:t>祂是向锡安施怜悯，占有万民和疆土，并普遍建立祂国度的那一位。</w:t>
      </w:r>
    </w:p>
    <w:p w14:paraId="497501D8">
      <w:pPr>
        <w:pStyle w:val="5"/>
        <w:spacing w:before="23"/>
        <w:ind w:left="0" w:right="0"/>
        <w:jc w:val="left"/>
        <w:rPr>
          <w:rFonts w:hint="eastAsia"/>
        </w:rPr>
      </w:pPr>
    </w:p>
    <w:p w14:paraId="6E69E5EA">
      <w:pPr>
        <w:pStyle w:val="5"/>
        <w:spacing w:before="23"/>
        <w:ind w:left="0" w:right="0"/>
        <w:jc w:val="left"/>
        <w:rPr>
          <w:rFonts w:hint="eastAsia"/>
        </w:rPr>
      </w:pPr>
      <w:r>
        <w:rPr>
          <w:rFonts w:hint="eastAsia"/>
        </w:rPr>
        <w:t>Why would St. John hesitate to attribute God's majesty to Jesus Christ, having initially affirmed in his gospel that He was God Eternal (John 1:1, 14)?</w:t>
      </w:r>
    </w:p>
    <w:p w14:paraId="1725D762">
      <w:pPr>
        <w:pStyle w:val="5"/>
        <w:spacing w:before="23"/>
        <w:ind w:left="0" w:right="0"/>
        <w:jc w:val="left"/>
        <w:rPr>
          <w:rFonts w:hint="eastAsia"/>
        </w:rPr>
      </w:pPr>
      <w:r>
        <w:rPr>
          <w:rFonts w:hint="eastAsia"/>
        </w:rPr>
        <w:t>既然圣约翰最初在他的福音书中申明祂是永恒的上帝（约翰福音 1:1, 14），他为何会犹豫将上帝的威严归于耶稣基督呢？</w:t>
      </w:r>
    </w:p>
    <w:p w14:paraId="0DAB47F4">
      <w:pPr>
        <w:pStyle w:val="5"/>
        <w:spacing w:before="23"/>
        <w:ind w:left="0" w:right="0"/>
        <w:jc w:val="left"/>
        <w:rPr>
          <w:rFonts w:hint="eastAsia"/>
        </w:rPr>
      </w:pPr>
    </w:p>
    <w:p w14:paraId="1EF60442">
      <w:pPr>
        <w:pStyle w:val="5"/>
        <w:spacing w:before="23"/>
        <w:ind w:left="0" w:right="0"/>
        <w:jc w:val="left"/>
        <w:rPr>
          <w:rFonts w:hint="eastAsia"/>
        </w:rPr>
      </w:pPr>
      <w:r>
        <w:rPr>
          <w:rFonts w:hint="eastAsia"/>
        </w:rPr>
        <w:t>Similarly, why would St. Paul shy away from placing Him on the throne of God, after explicitly declaring His divinity by proclaiming Him as the blessed God eternally (Romans 9:5)?</w:t>
      </w:r>
    </w:p>
    <w:p w14:paraId="4B3391BF">
      <w:pPr>
        <w:pStyle w:val="5"/>
        <w:spacing w:before="23"/>
        <w:ind w:left="0" w:right="0"/>
        <w:jc w:val="left"/>
        <w:rPr>
          <w:rFonts w:hint="eastAsia"/>
        </w:rPr>
      </w:pPr>
      <w:r>
        <w:rPr>
          <w:rFonts w:hint="eastAsia"/>
        </w:rPr>
        <w:t>同样，在明确宣告祂的神性，称祂为永受颂赞的上帝之后（罗马书 9:5），圣保罗为何会回避将祂置于上帝的宝座上呢？</w:t>
      </w:r>
    </w:p>
    <w:p w14:paraId="40BE11DD">
      <w:pPr>
        <w:pStyle w:val="5"/>
        <w:spacing w:before="23"/>
        <w:ind w:left="0" w:right="0"/>
        <w:jc w:val="left"/>
        <w:rPr>
          <w:rFonts w:hint="eastAsia"/>
        </w:rPr>
      </w:pPr>
    </w:p>
    <w:p w14:paraId="3489F1F6">
      <w:pPr>
        <w:pStyle w:val="5"/>
        <w:spacing w:before="23"/>
        <w:ind w:left="0" w:right="0"/>
        <w:jc w:val="left"/>
        <w:rPr>
          <w:rFonts w:hint="eastAsia"/>
        </w:rPr>
      </w:pPr>
      <w:r>
        <w:rPr>
          <w:rFonts w:hint="eastAsia"/>
        </w:rPr>
        <w:t>To underscore his unwavering conviction, Paul also conveys that Jesus Christ is God manifest in flesh (1 Timothy 3:16).</w:t>
      </w:r>
    </w:p>
    <w:p w14:paraId="11E31C1E">
      <w:pPr>
        <w:pStyle w:val="5"/>
        <w:spacing w:before="23"/>
        <w:ind w:left="0" w:right="0"/>
        <w:jc w:val="left"/>
        <w:rPr>
          <w:rFonts w:hint="eastAsia"/>
        </w:rPr>
      </w:pPr>
      <w:r>
        <w:rPr>
          <w:rFonts w:hint="eastAsia"/>
        </w:rPr>
        <w:t>为了强调他坚定不移的信念，保罗也传达了耶稣基督是上帝在肉身显现的真理（提摩太前书 3:16）。</w:t>
      </w:r>
    </w:p>
    <w:p w14:paraId="004AEF6B">
      <w:pPr>
        <w:pStyle w:val="5"/>
        <w:spacing w:before="23"/>
        <w:ind w:left="0" w:right="0"/>
        <w:jc w:val="left"/>
        <w:rPr>
          <w:rFonts w:hint="eastAsia"/>
        </w:rPr>
      </w:pPr>
    </w:p>
    <w:p w14:paraId="0C9E15DB">
      <w:pPr>
        <w:pStyle w:val="5"/>
        <w:spacing w:before="23"/>
        <w:ind w:left="0" w:right="0"/>
        <w:jc w:val="left"/>
        <w:rPr>
          <w:rFonts w:hint="eastAsia"/>
        </w:rPr>
      </w:pPr>
      <w:r>
        <w:rPr>
          <w:rFonts w:hint="eastAsia"/>
        </w:rPr>
        <w:t>Bearing the title of the blessed God eternally, Jesus merits all glory, as the apostle teaches in another passage (Romans 9:5).</w:t>
      </w:r>
    </w:p>
    <w:p w14:paraId="6C8309F2">
      <w:pPr>
        <w:pStyle w:val="5"/>
        <w:spacing w:before="23"/>
        <w:ind w:left="0" w:right="0"/>
        <w:jc w:val="left"/>
        <w:rPr>
          <w:rFonts w:hint="eastAsia"/>
        </w:rPr>
      </w:pPr>
      <w:r>
        <w:rPr>
          <w:rFonts w:hint="eastAsia"/>
        </w:rPr>
        <w:t>耶稣永远拥有可称颂之上帝的称号，配得一切荣耀，正如使徒在另一处经文中所教导的（罗马书 9:5）。</w:t>
      </w:r>
    </w:p>
    <w:p w14:paraId="089AA076">
      <w:pPr>
        <w:pStyle w:val="5"/>
        <w:spacing w:before="23"/>
        <w:ind w:left="0" w:right="0"/>
        <w:jc w:val="left"/>
        <w:rPr>
          <w:rFonts w:hint="eastAsia"/>
        </w:rPr>
      </w:pPr>
    </w:p>
    <w:p w14:paraId="68E56AA7">
      <w:pPr>
        <w:pStyle w:val="5"/>
        <w:spacing w:before="23"/>
        <w:ind w:left="0" w:right="0"/>
        <w:jc w:val="left"/>
        <w:rPr>
          <w:rFonts w:hint="eastAsia"/>
        </w:rPr>
      </w:pPr>
      <w:r>
        <w:rPr>
          <w:rFonts w:hint="eastAsia"/>
        </w:rPr>
        <w:t>This truth resounds unequivocally as Paul underscores that, since Jesus Christ possessed God's glory, He did not perceive it as robbery to be equal to God, humbling Himself unto emptiness (Philippians 2:6–7).</w:t>
      </w:r>
    </w:p>
    <w:p w14:paraId="12B312FE">
      <w:pPr>
        <w:pStyle w:val="5"/>
        <w:spacing w:before="23"/>
        <w:ind w:left="0" w:right="0"/>
        <w:jc w:val="left"/>
        <w:rPr>
          <w:rFonts w:hint="eastAsia"/>
        </w:rPr>
      </w:pPr>
      <w:r>
        <w:rPr>
          <w:rFonts w:hint="eastAsia"/>
        </w:rPr>
        <w:t>当保罗强调，既然耶稣基督拥有上帝的荣耀，祂不以自己与上帝同等为强夺的，反倒虚己（腓立比书 2:6–7）时，这个真理便 unequivocal 地回响着。</w:t>
      </w:r>
    </w:p>
    <w:p w14:paraId="7890ABA8">
      <w:pPr>
        <w:pStyle w:val="5"/>
        <w:spacing w:before="23"/>
        <w:ind w:left="0" w:right="0"/>
        <w:jc w:val="left"/>
        <w:rPr>
          <w:rFonts w:hint="eastAsia"/>
        </w:rPr>
      </w:pPr>
    </w:p>
    <w:p w14:paraId="67CB25D6">
      <w:pPr>
        <w:pStyle w:val="5"/>
        <w:spacing w:before="23"/>
        <w:ind w:left="0" w:right="0"/>
        <w:jc w:val="left"/>
        <w:rPr>
          <w:rFonts w:hint="eastAsia"/>
        </w:rPr>
      </w:pPr>
      <w:r>
        <w:rPr>
          <w:rFonts w:hint="eastAsia"/>
        </w:rPr>
        <w:t>Notably, St. John further affirms that Jesus Christ is the true God and eternal life (1 John 5:20).</w:t>
      </w:r>
    </w:p>
    <w:p w14:paraId="17F2AAB6">
      <w:pPr>
        <w:pStyle w:val="5"/>
        <w:spacing w:before="23"/>
        <w:ind w:left="0" w:right="0"/>
        <w:jc w:val="left"/>
        <w:rPr>
          <w:rFonts w:hint="eastAsia"/>
        </w:rPr>
      </w:pPr>
      <w:r>
        <w:rPr>
          <w:rFonts w:hint="eastAsia"/>
        </w:rPr>
        <w:t>值得注意的是，圣约翰进一步申明耶稣基督是真神，也是永生（约翰一书 5:20）。</w:t>
      </w:r>
    </w:p>
    <w:p w14:paraId="1073690A">
      <w:pPr>
        <w:pStyle w:val="5"/>
        <w:spacing w:before="23"/>
        <w:ind w:left="0" w:right="0"/>
        <w:jc w:val="left"/>
        <w:rPr>
          <w:rFonts w:hint="eastAsia"/>
        </w:rPr>
      </w:pPr>
    </w:p>
    <w:p w14:paraId="308164C2">
      <w:pPr>
        <w:pStyle w:val="5"/>
        <w:spacing w:before="23"/>
        <w:ind w:left="0" w:right="0"/>
        <w:jc w:val="left"/>
        <w:rPr>
          <w:rFonts w:hint="eastAsia"/>
        </w:rPr>
      </w:pPr>
      <w:r>
        <w:rPr>
          <w:rFonts w:hint="eastAsia"/>
        </w:rPr>
        <w:t>Considerably, St. Paul predominantly bestows the title "God" upon Jesus Christ, openly declaring the oneness of God amidst the existence of numerous deities: "Although one may name several gods in the heaven and on earth, we nevertheless have one God only, from whom are all things" (1 Corinthians 8:5–6).</w:t>
      </w:r>
    </w:p>
    <w:p w14:paraId="6472466F">
      <w:pPr>
        <w:pStyle w:val="5"/>
        <w:spacing w:before="23"/>
        <w:ind w:left="0" w:right="0"/>
        <w:jc w:val="left"/>
        <w:rPr>
          <w:rFonts w:hint="eastAsia"/>
        </w:rPr>
      </w:pPr>
      <w:r>
        <w:rPr>
          <w:rFonts w:hint="eastAsia"/>
        </w:rPr>
        <w:t>相当程度上，圣保罗主要将“上帝”的称号赋予耶稣基督，在众多神祇存在的背景下公开宣告上帝的独一性：“虽有称为神的，或在天，或在地，就如那许多的神，许多的主；然而我们只有一位神，就是父，万物都本于祂”（哥林多前书 8:5–6）。</w:t>
      </w:r>
    </w:p>
    <w:p w14:paraId="1A6C2BC3">
      <w:pPr>
        <w:pStyle w:val="5"/>
        <w:spacing w:before="23"/>
        <w:ind w:left="0" w:right="0"/>
        <w:jc w:val="left"/>
        <w:rPr>
          <w:rFonts w:hint="eastAsia"/>
        </w:rPr>
      </w:pPr>
    </w:p>
    <w:p w14:paraId="0699140E">
      <w:pPr>
        <w:pStyle w:val="5"/>
        <w:spacing w:before="23"/>
        <w:ind w:left="0" w:right="0"/>
        <w:jc w:val="left"/>
        <w:rPr>
          <w:rFonts w:hint="eastAsia"/>
        </w:rPr>
      </w:pPr>
      <w:r>
        <w:rPr>
          <w:rFonts w:hint="eastAsia"/>
        </w:rPr>
        <w:t>Paul's attribution of God's manifestation in flesh and His acquisition of the church through His blood (1 Timothy 3:16; Acts 2:22ff, 20:28) nullifies the notion of a secondary, unknown god.</w:t>
      </w:r>
    </w:p>
    <w:p w14:paraId="59E016BC">
      <w:pPr>
        <w:pStyle w:val="5"/>
        <w:spacing w:before="23"/>
        <w:ind w:left="0" w:right="0"/>
        <w:jc w:val="left"/>
        <w:rPr>
          <w:rFonts w:hint="eastAsia"/>
        </w:rPr>
      </w:pPr>
      <w:r>
        <w:rPr>
          <w:rFonts w:hint="eastAsia"/>
        </w:rPr>
        <w:t>保罗将上帝在肉身显现以及祂藉祂的血获得教会归于基督（提摩太前书 3:16；使徒行传 2:22及以下，20:28），这否定了存在一个次要的、未知的神的观念。</w:t>
      </w:r>
    </w:p>
    <w:p w14:paraId="72726526">
      <w:pPr>
        <w:pStyle w:val="5"/>
        <w:spacing w:before="23"/>
        <w:ind w:left="0" w:right="0"/>
        <w:jc w:val="left"/>
        <w:rPr>
          <w:rFonts w:hint="eastAsia"/>
        </w:rPr>
      </w:pPr>
    </w:p>
    <w:p w14:paraId="75335A10">
      <w:pPr>
        <w:pStyle w:val="5"/>
        <w:spacing w:before="23"/>
        <w:ind w:left="0" w:right="0"/>
        <w:jc w:val="left"/>
        <w:rPr>
          <w:rFonts w:hint="eastAsia"/>
        </w:rPr>
      </w:pPr>
      <w:r>
        <w:rPr>
          <w:rFonts w:hint="eastAsia"/>
        </w:rPr>
        <w:t>Moreover, the consistent belief of the faithful substantiates this conviction; the apostle Thomas' confession—addressing Jesus as his God and Lord (John 20:28)— conveys that he worshipped the solitary God he had always known.</w:t>
      </w:r>
    </w:p>
    <w:p w14:paraId="3D8098BF">
      <w:pPr>
        <w:pStyle w:val="5"/>
        <w:spacing w:before="23"/>
        <w:ind w:left="0" w:right="0"/>
        <w:jc w:val="left"/>
        <w:rPr>
          <w:rFonts w:hint="eastAsia"/>
        </w:rPr>
      </w:pPr>
      <w:r>
        <w:rPr>
          <w:rFonts w:hint="eastAsia"/>
        </w:rPr>
        <w:t>此外，信徒一贯的信仰证实了这一信念；使徒多马的认信——称耶稣为他的神和他的主（约翰福音 20:28）——表明他敬拜的是他一直以来所认识的独一真神。</w:t>
      </w:r>
    </w:p>
    <w:p w14:paraId="22B4C21D">
      <w:pPr>
        <w:pStyle w:val="5"/>
        <w:spacing w:before="23"/>
        <w:ind w:left="0" w:right="0"/>
        <w:jc w:val="left"/>
        <w:rPr>
          <w:rFonts w:hint="eastAsia"/>
        </w:rPr>
      </w:pPr>
    </w:p>
    <w:p w14:paraId="1418B6C0">
      <w:pPr>
        <w:pStyle w:val="5"/>
        <w:spacing w:before="23"/>
        <w:ind w:left="0" w:right="0"/>
        <w:jc w:val="left"/>
        <w:rPr>
          <w:rFonts w:hint="eastAsia"/>
        </w:rPr>
      </w:pPr>
      <w:r>
        <w:rPr>
          <w:rFonts w:hint="eastAsia"/>
        </w:rPr>
        <w:t>Furthermore, if we evaluate Jesus Christ's divinity based on the works attributed to Him in scripture, His divine nature becomes even more evident.</w:t>
      </w:r>
    </w:p>
    <w:p w14:paraId="6D9BECB7">
      <w:pPr>
        <w:pStyle w:val="5"/>
        <w:spacing w:before="23"/>
        <w:ind w:left="0" w:right="0"/>
        <w:jc w:val="left"/>
        <w:rPr>
          <w:rFonts w:hint="eastAsia"/>
        </w:rPr>
      </w:pPr>
      <w:r>
        <w:rPr>
          <w:rFonts w:hint="eastAsia"/>
        </w:rPr>
        <w:t>此外，如果我们根据圣经中归于耶稣基督的作为来评估祂的神性，祂的神圣本性就变得更加显而易见。</w:t>
      </w:r>
    </w:p>
    <w:p w14:paraId="612F21B6">
      <w:pPr>
        <w:pStyle w:val="5"/>
        <w:spacing w:before="23"/>
        <w:ind w:left="0" w:right="0"/>
        <w:jc w:val="left"/>
        <w:rPr>
          <w:rFonts w:hint="eastAsia"/>
        </w:rPr>
      </w:pPr>
    </w:p>
    <w:p w14:paraId="718EF94F">
      <w:pPr>
        <w:pStyle w:val="5"/>
        <w:spacing w:before="23"/>
        <w:ind w:left="0" w:right="0"/>
        <w:jc w:val="left"/>
        <w:rPr>
          <w:rFonts w:hint="eastAsia"/>
        </w:rPr>
      </w:pPr>
      <w:r>
        <w:rPr>
          <w:rFonts w:hint="eastAsia"/>
        </w:rPr>
        <w:t>When Jesus asserts that He has always worked with His Father, the Jews comprehend, despite their foolishness, that He claims the power of God.</w:t>
      </w:r>
    </w:p>
    <w:p w14:paraId="1FF3F598">
      <w:pPr>
        <w:pStyle w:val="5"/>
        <w:spacing w:before="23"/>
        <w:ind w:left="0" w:right="0"/>
        <w:jc w:val="left"/>
        <w:rPr>
          <w:rFonts w:hint="eastAsia"/>
        </w:rPr>
      </w:pPr>
      <w:r>
        <w:rPr>
          <w:rFonts w:hint="eastAsia"/>
        </w:rPr>
        <w:t>当耶稣声称祂一直与祂的父一同作工时，犹太人尽管愚昧，也明白祂是在宣称拥有上帝的能力。</w:t>
      </w:r>
    </w:p>
    <w:p w14:paraId="0E887A7F">
      <w:pPr>
        <w:pStyle w:val="5"/>
        <w:spacing w:before="23"/>
        <w:ind w:left="0" w:right="0"/>
        <w:jc w:val="left"/>
        <w:rPr>
          <w:rFonts w:hint="eastAsia"/>
        </w:rPr>
      </w:pPr>
    </w:p>
    <w:p w14:paraId="4FECA2C2">
      <w:pPr>
        <w:pStyle w:val="5"/>
        <w:spacing w:before="23"/>
        <w:ind w:left="0" w:right="0"/>
        <w:jc w:val="left"/>
        <w:rPr>
          <w:rFonts w:hint="eastAsia"/>
        </w:rPr>
      </w:pPr>
      <w:r>
        <w:rPr>
          <w:rFonts w:hint="eastAsia"/>
        </w:rPr>
        <w:t>As St. John records, the Jews seek to kill Him, for He not only violated the Sabbath but also behaved as the Son of God, equating Himself with God (John 5:17–18).</w:t>
      </w:r>
    </w:p>
    <w:p w14:paraId="3ED642BA">
      <w:pPr>
        <w:pStyle w:val="5"/>
        <w:spacing w:before="23"/>
        <w:ind w:left="0" w:right="0"/>
        <w:jc w:val="left"/>
        <w:rPr>
          <w:rFonts w:hint="eastAsia"/>
        </w:rPr>
      </w:pPr>
      <w:r>
        <w:rPr>
          <w:rFonts w:hint="eastAsia"/>
        </w:rPr>
        <w:t>正如圣约翰所记载的，犹太人想要杀祂，因为祂不仅干犯了安息日，而且行为如同上帝的儿子，将祂自己与上帝等同（约翰福音 5:17–18）。</w:t>
      </w:r>
    </w:p>
    <w:p w14:paraId="47A7D1D1">
      <w:pPr>
        <w:pStyle w:val="5"/>
        <w:spacing w:before="23"/>
        <w:ind w:left="0" w:right="0"/>
        <w:jc w:val="left"/>
        <w:rPr>
          <w:rFonts w:hint="eastAsia"/>
        </w:rPr>
      </w:pPr>
    </w:p>
    <w:p w14:paraId="24BB8F95">
      <w:pPr>
        <w:pStyle w:val="5"/>
        <w:spacing w:before="23"/>
        <w:ind w:left="0" w:right="0"/>
        <w:jc w:val="left"/>
        <w:rPr>
          <w:rFonts w:hint="eastAsia"/>
        </w:rPr>
      </w:pPr>
      <w:r>
        <w:rPr>
          <w:rFonts w:hint="eastAsia"/>
        </w:rPr>
        <w:t>This passage resoundingly certifies Jesus' divinity.</w:t>
      </w:r>
    </w:p>
    <w:p w14:paraId="25E6F79E">
      <w:pPr>
        <w:pStyle w:val="5"/>
        <w:spacing w:before="23"/>
        <w:ind w:left="0" w:right="0"/>
        <w:jc w:val="left"/>
        <w:rPr>
          <w:rFonts w:hint="eastAsia"/>
        </w:rPr>
      </w:pPr>
      <w:r>
        <w:rPr>
          <w:rFonts w:hint="eastAsia"/>
        </w:rPr>
        <w:t>这段经文有力地证明了耶稣的神性。</w:t>
      </w:r>
    </w:p>
    <w:p w14:paraId="2C9CBECB">
      <w:pPr>
        <w:pStyle w:val="5"/>
        <w:spacing w:before="23"/>
        <w:ind w:left="0" w:right="0"/>
        <w:jc w:val="left"/>
        <w:rPr>
          <w:rFonts w:hint="eastAsia"/>
        </w:rPr>
      </w:pPr>
    </w:p>
    <w:p w14:paraId="7C4412B1">
      <w:pPr>
        <w:pStyle w:val="5"/>
        <w:spacing w:before="23"/>
        <w:ind w:left="0" w:right="0"/>
        <w:jc w:val="left"/>
        <w:rPr>
          <w:rFonts w:hint="eastAsia"/>
        </w:rPr>
      </w:pPr>
      <w:r>
        <w:rPr>
          <w:rFonts w:hint="eastAsia"/>
        </w:rPr>
        <w:t>Governing the world through providence and power, and holding all things under His command (Hebrews 1:3), solely befits the Creator.</w:t>
      </w:r>
    </w:p>
    <w:p w14:paraId="574741A5">
      <w:pPr>
        <w:pStyle w:val="5"/>
        <w:spacing w:before="23"/>
        <w:ind w:left="0" w:right="0"/>
        <w:jc w:val="left"/>
        <w:rPr>
          <w:rFonts w:hint="eastAsia"/>
        </w:rPr>
      </w:pPr>
      <w:r>
        <w:rPr>
          <w:rFonts w:hint="eastAsia"/>
        </w:rPr>
        <w:t>通过护理和权能掌管世界，并将万有置于祂的命令之下（希伯来书 1:3），唯独适合于创造主。</w:t>
      </w:r>
    </w:p>
    <w:p w14:paraId="6CF199AA">
      <w:pPr>
        <w:pStyle w:val="5"/>
        <w:spacing w:before="23"/>
        <w:ind w:left="0" w:right="0"/>
        <w:jc w:val="left"/>
        <w:rPr>
          <w:rFonts w:hint="eastAsia"/>
        </w:rPr>
      </w:pPr>
    </w:p>
    <w:p w14:paraId="1868C785">
      <w:pPr>
        <w:pStyle w:val="5"/>
        <w:spacing w:before="23"/>
        <w:ind w:left="0" w:right="0"/>
        <w:jc w:val="left"/>
        <w:rPr>
          <w:rFonts w:hint="eastAsia"/>
        </w:rPr>
      </w:pPr>
      <w:r>
        <w:rPr>
          <w:rFonts w:hint="eastAsia"/>
        </w:rPr>
        <w:t>The authority to forgive sins—professed by the Lord in Isaiah—"It is I, it is I, Israel, who wipes out your sins because of myself" (Isaiah 43:25)—incites Jewish outrage, perceiving it as an affront to God.</w:t>
      </w:r>
    </w:p>
    <w:p w14:paraId="2AE14259">
      <w:pPr>
        <w:pStyle w:val="5"/>
        <w:spacing w:before="23"/>
        <w:ind w:left="0" w:right="0"/>
        <w:jc w:val="left"/>
        <w:rPr>
          <w:rFonts w:hint="eastAsia"/>
        </w:rPr>
      </w:pPr>
      <w:r>
        <w:rPr>
          <w:rFonts w:hint="eastAsia"/>
        </w:rPr>
        <w:t>赦罪的权柄——主在以赛亚书中宣称的——“惟有我为自己的缘故涂抹你的过犯，我也不记念你的罪恶”（以赛亚书 43:25）——激起了犹太人的愤怒，他们认为这是对上帝的冒犯。</w:t>
      </w:r>
    </w:p>
    <w:p w14:paraId="4FE9AE13">
      <w:pPr>
        <w:pStyle w:val="5"/>
        <w:spacing w:before="23"/>
        <w:ind w:left="0" w:right="0"/>
        <w:jc w:val="left"/>
        <w:rPr>
          <w:rFonts w:hint="eastAsia"/>
        </w:rPr>
      </w:pPr>
    </w:p>
    <w:p w14:paraId="080F0074">
      <w:pPr>
        <w:pStyle w:val="5"/>
        <w:spacing w:before="23"/>
        <w:ind w:left="0" w:right="0"/>
        <w:jc w:val="left"/>
        <w:rPr>
          <w:rFonts w:hint="eastAsia"/>
        </w:rPr>
      </w:pPr>
      <w:r>
        <w:rPr>
          <w:rFonts w:hint="eastAsia"/>
        </w:rPr>
        <w:t>Nevertheless, not only does Jesus assert this power through words, but He also proves it through miracles (Matthew 9:2ff).</w:t>
      </w:r>
    </w:p>
    <w:p w14:paraId="5A9AE695">
      <w:pPr>
        <w:pStyle w:val="5"/>
        <w:spacing w:before="23"/>
        <w:ind w:left="0" w:right="0"/>
        <w:jc w:val="left"/>
        <w:rPr>
          <w:rFonts w:hint="eastAsia"/>
        </w:rPr>
      </w:pPr>
      <w:r>
        <w:rPr>
          <w:rFonts w:hint="eastAsia"/>
        </w:rPr>
        <w:t>尽管如此，耶稣不仅通过言语宣称这种能力，而且祂也通过神迹证明了它（马太福音 9:2及以下）。</w:t>
      </w:r>
    </w:p>
    <w:p w14:paraId="135717C5">
      <w:pPr>
        <w:pStyle w:val="5"/>
        <w:spacing w:before="23"/>
        <w:ind w:left="0" w:right="0"/>
        <w:jc w:val="left"/>
        <w:rPr>
          <w:rFonts w:hint="eastAsia"/>
        </w:rPr>
      </w:pPr>
    </w:p>
    <w:p w14:paraId="6EDB58C5">
      <w:pPr>
        <w:pStyle w:val="5"/>
        <w:spacing w:before="23"/>
        <w:ind w:left="0" w:right="0"/>
        <w:jc w:val="left"/>
        <w:rPr>
          <w:rFonts w:hint="eastAsia"/>
        </w:rPr>
      </w:pPr>
      <w:r>
        <w:rPr>
          <w:rFonts w:hint="eastAsia"/>
        </w:rPr>
        <w:t>Hence, the ministry of forgiving sins, along with the power to do so—a power God once revealed—unmistakably resides eternally in Jesus Christ.</w:t>
      </w:r>
    </w:p>
    <w:p w14:paraId="38804C4A">
      <w:pPr>
        <w:pStyle w:val="5"/>
        <w:spacing w:before="23"/>
        <w:ind w:left="0" w:right="0"/>
        <w:jc w:val="left"/>
        <w:rPr>
          <w:rFonts w:hint="eastAsia"/>
        </w:rPr>
      </w:pPr>
      <w:r>
        <w:rPr>
          <w:rFonts w:hint="eastAsia"/>
        </w:rPr>
        <w:t>因此，赦罪的职事，以及这样做的能力——上帝曾经启示过的能力——无疑永恒地存在于耶稣基督里。</w:t>
      </w:r>
    </w:p>
    <w:p w14:paraId="01AC5573">
      <w:pPr>
        <w:pStyle w:val="5"/>
        <w:spacing w:before="23"/>
        <w:ind w:left="0" w:right="0"/>
        <w:jc w:val="left"/>
        <w:rPr>
          <w:rFonts w:hint="eastAsia"/>
        </w:rPr>
      </w:pPr>
    </w:p>
    <w:p w14:paraId="3E0D0467">
      <w:pPr>
        <w:pStyle w:val="5"/>
        <w:spacing w:before="23"/>
        <w:ind w:left="0" w:right="0"/>
        <w:jc w:val="left"/>
        <w:rPr>
          <w:rFonts w:hint="eastAsia"/>
        </w:rPr>
      </w:pPr>
      <w:r>
        <w:rPr>
          <w:rFonts w:hint="eastAsia"/>
        </w:rPr>
        <w:t>The discernment of people's thoughts and secrets—a divine attribute—is also evident in Jesus Christ, confirming His divinity.</w:t>
      </w:r>
    </w:p>
    <w:p w14:paraId="2231A1DC">
      <w:pPr>
        <w:pStyle w:val="5"/>
        <w:spacing w:before="23"/>
        <w:ind w:left="0" w:right="0"/>
        <w:jc w:val="left"/>
        <w:rPr>
          <w:rFonts w:hint="eastAsia"/>
        </w:rPr>
      </w:pPr>
      <w:r>
        <w:rPr>
          <w:rFonts w:hint="eastAsia"/>
        </w:rPr>
        <w:t>洞察人心的意念和隐秘——一种神圣的属性——在耶稣基督身上也显而易见，证实了祂的神性。</w:t>
      </w:r>
    </w:p>
    <w:p w14:paraId="0CF2FFFA">
      <w:pPr>
        <w:pStyle w:val="5"/>
        <w:spacing w:before="23"/>
        <w:ind w:left="0" w:right="0"/>
        <w:jc w:val="left"/>
        <w:rPr>
          <w:rFonts w:hint="eastAsia"/>
        </w:rPr>
      </w:pPr>
    </w:p>
    <w:p w14:paraId="786F7AC1">
      <w:pPr>
        <w:pStyle w:val="5"/>
        <w:spacing w:before="23"/>
        <w:ind w:left="0" w:right="0"/>
        <w:jc w:val="left"/>
        <w:rPr>
          <w:rFonts w:hint="eastAsia"/>
        </w:rPr>
      </w:pPr>
      <w:r>
        <w:rPr>
          <w:rFonts w:hint="eastAsia"/>
        </w:rPr>
        <w:t>The realm of miracles stands as practical evidence of His divinity, discernible by the senses (John 2:11).</w:t>
      </w:r>
    </w:p>
    <w:p w14:paraId="2CF02B59">
      <w:pPr>
        <w:pStyle w:val="5"/>
        <w:spacing w:before="23"/>
        <w:ind w:left="0" w:right="0"/>
        <w:jc w:val="left"/>
        <w:rPr>
          <w:rFonts w:hint="eastAsia"/>
        </w:rPr>
      </w:pPr>
      <w:r>
        <w:rPr>
          <w:rFonts w:hint="eastAsia"/>
        </w:rPr>
        <w:t>神迹的领域是祂神性的实际证据，感官可以察觉（约翰福音 2:11）。</w:t>
      </w:r>
    </w:p>
    <w:p w14:paraId="4F82B143">
      <w:pPr>
        <w:pStyle w:val="5"/>
        <w:spacing w:before="23"/>
        <w:ind w:left="0" w:right="0"/>
        <w:jc w:val="left"/>
        <w:rPr>
          <w:rFonts w:hint="eastAsia"/>
        </w:rPr>
      </w:pPr>
    </w:p>
    <w:p w14:paraId="2D338D85">
      <w:pPr>
        <w:pStyle w:val="5"/>
        <w:spacing w:before="23"/>
        <w:ind w:left="0" w:right="0"/>
        <w:jc w:val="left"/>
        <w:rPr>
          <w:rFonts w:hint="eastAsia"/>
        </w:rPr>
      </w:pPr>
      <w:r>
        <w:rPr>
          <w:rFonts w:hint="eastAsia"/>
        </w:rPr>
        <w:t>While prophets and apostles also performed miraculous deeds, a significant disparity arises; they merely functioned as instruments of God's gifts, while Jesus Christ innately possessed the power.</w:t>
      </w:r>
    </w:p>
    <w:p w14:paraId="46FABFA5">
      <w:pPr>
        <w:pStyle w:val="5"/>
        <w:spacing w:before="23"/>
        <w:ind w:left="0" w:right="0"/>
        <w:jc w:val="left"/>
        <w:rPr>
          <w:rFonts w:hint="eastAsia"/>
        </w:rPr>
      </w:pPr>
      <w:r>
        <w:rPr>
          <w:rFonts w:hint="eastAsia"/>
        </w:rPr>
        <w:t>虽然先知和使徒也行了神迹奇事，但存在着显著的差异；他们仅仅是上帝恩赐的器皿，而耶稣基督则内在地拥有这种能力。</w:t>
      </w:r>
    </w:p>
    <w:p w14:paraId="02C03129">
      <w:pPr>
        <w:pStyle w:val="5"/>
        <w:spacing w:before="23"/>
        <w:ind w:left="0" w:right="0"/>
        <w:jc w:val="left"/>
        <w:rPr>
          <w:rFonts w:hint="eastAsia"/>
        </w:rPr>
      </w:pPr>
    </w:p>
    <w:p w14:paraId="33EBDE61">
      <w:pPr>
        <w:pStyle w:val="5"/>
        <w:spacing w:before="23"/>
        <w:ind w:left="0" w:right="0"/>
        <w:jc w:val="left"/>
        <w:rPr>
          <w:rFonts w:hint="eastAsia"/>
        </w:rPr>
      </w:pPr>
      <w:r>
        <w:rPr>
          <w:rFonts w:hint="eastAsia"/>
        </w:rPr>
        <w:t>On occasion, Christ referred glory to His Father through prayer (John 11:41–42), yet more frequently He showcased His intrinsic authority.</w:t>
      </w:r>
    </w:p>
    <w:p w14:paraId="1ED9861D">
      <w:pPr>
        <w:pStyle w:val="5"/>
        <w:spacing w:before="23"/>
        <w:ind w:left="0" w:right="0"/>
        <w:jc w:val="left"/>
        <w:rPr>
          <w:rFonts w:hint="eastAsia"/>
        </w:rPr>
      </w:pPr>
      <w:r>
        <w:rPr>
          <w:rFonts w:hint="eastAsia"/>
        </w:rPr>
        <w:t>有时，基督通过祷告将荣耀归于祂的父（约翰福音 11:41–42），但更多时候祂彰显了祂固有的权柄。</w:t>
      </w:r>
    </w:p>
    <w:p w14:paraId="1A8141F9">
      <w:pPr>
        <w:pStyle w:val="5"/>
        <w:spacing w:before="23"/>
        <w:ind w:left="0" w:right="0"/>
        <w:jc w:val="left"/>
        <w:rPr>
          <w:rFonts w:hint="eastAsia"/>
        </w:rPr>
      </w:pPr>
    </w:p>
    <w:p w14:paraId="4D76862E">
      <w:pPr>
        <w:pStyle w:val="5"/>
        <w:spacing w:before="23"/>
        <w:ind w:left="0" w:right="0"/>
        <w:jc w:val="left"/>
        <w:rPr>
          <w:rFonts w:hint="eastAsia"/>
        </w:rPr>
      </w:pPr>
      <w:r>
        <w:rPr>
          <w:rFonts w:hint="eastAsia"/>
        </w:rPr>
        <w:t>His conferment of the ability to perform miracles to others, under His own authority, attests to His role as the true Author of miracles.</w:t>
      </w:r>
    </w:p>
    <w:p w14:paraId="3B7ED61B">
      <w:pPr>
        <w:pStyle w:val="5"/>
        <w:spacing w:before="23"/>
        <w:ind w:left="0" w:right="0"/>
        <w:jc w:val="left"/>
        <w:rPr>
          <w:rFonts w:hint="eastAsia"/>
        </w:rPr>
      </w:pPr>
      <w:r>
        <w:rPr>
          <w:rFonts w:hint="eastAsia"/>
        </w:rPr>
        <w:t>祂以祂自己的权柄将行神迹的能力赋予他人，这证明了祂作为神迹真正创造者的角色。</w:t>
      </w:r>
    </w:p>
    <w:p w14:paraId="3BACCB81">
      <w:pPr>
        <w:pStyle w:val="5"/>
        <w:spacing w:before="23"/>
        <w:ind w:left="0" w:right="0"/>
        <w:jc w:val="left"/>
        <w:rPr>
          <w:rFonts w:hint="eastAsia"/>
        </w:rPr>
      </w:pPr>
    </w:p>
    <w:p w14:paraId="1EA984D9">
      <w:pPr>
        <w:pStyle w:val="5"/>
        <w:spacing w:before="23"/>
        <w:ind w:left="0" w:right="0"/>
        <w:jc w:val="left"/>
        <w:rPr>
          <w:rFonts w:hint="eastAsia"/>
        </w:rPr>
      </w:pPr>
      <w:r>
        <w:rPr>
          <w:rFonts w:hint="eastAsia"/>
        </w:rPr>
        <w:t>The evangelist narrates His granting the apostles power to raise the dead, heal lepers, and cast out demons (Mark 6:7, 13).</w:t>
      </w:r>
    </w:p>
    <w:p w14:paraId="0224EDB0">
      <w:pPr>
        <w:pStyle w:val="5"/>
        <w:spacing w:before="23"/>
        <w:ind w:left="0" w:right="0"/>
        <w:jc w:val="left"/>
        <w:rPr>
          <w:rFonts w:hint="eastAsia"/>
        </w:rPr>
      </w:pPr>
      <w:r>
        <w:rPr>
          <w:rFonts w:hint="eastAsia"/>
        </w:rPr>
        <w:t>福音书记述了祂赐予使徒们使死人复活、洁净麻风病人和赶逐鬼魔的能力（马可福音 6:7, 13）。</w:t>
      </w:r>
    </w:p>
    <w:p w14:paraId="73624857">
      <w:pPr>
        <w:pStyle w:val="5"/>
        <w:spacing w:before="23"/>
        <w:ind w:left="0" w:right="0"/>
        <w:jc w:val="left"/>
        <w:rPr>
          <w:rFonts w:hint="eastAsia"/>
        </w:rPr>
      </w:pPr>
    </w:p>
    <w:p w14:paraId="39B9826A">
      <w:pPr>
        <w:pStyle w:val="5"/>
        <w:spacing w:before="23"/>
        <w:ind w:left="0" w:right="0"/>
        <w:jc w:val="left"/>
        <w:rPr>
          <w:rFonts w:hint="eastAsia"/>
        </w:rPr>
      </w:pPr>
      <w:r>
        <w:rPr>
          <w:rFonts w:hint="eastAsia"/>
        </w:rPr>
        <w:t>The apostles employed these abilities in ways that unmistakably traced their origins back to Jesus Christ.</w:t>
      </w:r>
    </w:p>
    <w:p w14:paraId="07269C9C">
      <w:pPr>
        <w:pStyle w:val="5"/>
        <w:spacing w:before="23"/>
        <w:ind w:left="0" w:right="0"/>
        <w:jc w:val="left"/>
        <w:rPr>
          <w:rFonts w:hint="eastAsia"/>
        </w:rPr>
      </w:pPr>
      <w:r>
        <w:rPr>
          <w:rFonts w:hint="eastAsia"/>
        </w:rPr>
        <w:t>使徒们运用这些能力的方式，明确地将其根源追溯到耶稣基督。</w:t>
      </w:r>
    </w:p>
    <w:p w14:paraId="39A28965">
      <w:pPr>
        <w:pStyle w:val="5"/>
        <w:spacing w:before="23"/>
        <w:ind w:left="0" w:right="0"/>
        <w:jc w:val="left"/>
        <w:rPr>
          <w:rFonts w:hint="eastAsia"/>
        </w:rPr>
      </w:pPr>
    </w:p>
    <w:p w14:paraId="3D505631">
      <w:pPr>
        <w:pStyle w:val="5"/>
        <w:spacing w:before="23"/>
        <w:ind w:left="0" w:right="0"/>
        <w:jc w:val="left"/>
        <w:rPr>
          <w:rFonts w:hint="eastAsia"/>
        </w:rPr>
      </w:pPr>
      <w:r>
        <w:rPr>
          <w:rFonts w:hint="eastAsia"/>
        </w:rPr>
        <w:t>Peter's words to the paralytic, "In the name of Jesus Christ, get up and walk" (Acts 3:6), highlight this attribution to Christ.</w:t>
      </w:r>
    </w:p>
    <w:p w14:paraId="77F6698F">
      <w:pPr>
        <w:pStyle w:val="5"/>
        <w:spacing w:before="23"/>
        <w:ind w:left="0" w:right="0"/>
        <w:jc w:val="left"/>
        <w:rPr>
          <w:rFonts w:hint="eastAsia"/>
        </w:rPr>
      </w:pPr>
      <w:r>
        <w:rPr>
          <w:rFonts w:hint="eastAsia"/>
        </w:rPr>
        <w:t>彼得对瘫子说的话：“我奉拿撒勒人耶稣基督的名，叫你起来行走！”（使徒行传 3:6），突显了这种对基督的归属。</w:t>
      </w:r>
    </w:p>
    <w:p w14:paraId="3D523CBE">
      <w:pPr>
        <w:pStyle w:val="5"/>
        <w:spacing w:before="23"/>
        <w:ind w:left="0" w:right="0"/>
        <w:jc w:val="left"/>
        <w:rPr>
          <w:rFonts w:hint="eastAsia"/>
        </w:rPr>
      </w:pPr>
    </w:p>
    <w:p w14:paraId="26310DC9">
      <w:pPr>
        <w:pStyle w:val="5"/>
        <w:spacing w:before="23"/>
        <w:ind w:left="0" w:right="0"/>
        <w:jc w:val="left"/>
        <w:rPr>
          <w:rFonts w:hint="eastAsia"/>
        </w:rPr>
      </w:pPr>
      <w:r>
        <w:rPr>
          <w:rFonts w:hint="eastAsia"/>
        </w:rPr>
        <w:t>Thus, it's unsurprising that Jesus Christ utilized His miracles to expose the Jews' disbelief, for their direct manifestation by His authority unequivocally testified to His divinity.</w:t>
      </w:r>
    </w:p>
    <w:p w14:paraId="4A677A90">
      <w:pPr>
        <w:pStyle w:val="5"/>
        <w:spacing w:before="23"/>
        <w:ind w:left="0" w:right="0"/>
        <w:jc w:val="left"/>
        <w:rPr>
          <w:rFonts w:hint="eastAsia"/>
        </w:rPr>
      </w:pPr>
      <w:r>
        <w:rPr>
          <w:rFonts w:hint="eastAsia"/>
        </w:rPr>
        <w:t>因此，耶稣基督利用祂的神迹来揭露犹太人的不信，这不足为奇，因为这些神迹藉祂的权柄直接显现，明确地见证了祂的神性。</w:t>
      </w:r>
    </w:p>
    <w:p w14:paraId="56C6081F">
      <w:pPr>
        <w:pStyle w:val="5"/>
        <w:spacing w:before="23"/>
        <w:ind w:left="0" w:right="0"/>
        <w:jc w:val="left"/>
        <w:rPr>
          <w:rFonts w:hint="eastAsia"/>
        </w:rPr>
      </w:pPr>
    </w:p>
    <w:p w14:paraId="5001C1D2">
      <w:pPr>
        <w:pStyle w:val="5"/>
        <w:spacing w:before="23"/>
        <w:ind w:left="0" w:right="0"/>
        <w:jc w:val="left"/>
        <w:rPr>
          <w:rFonts w:hint="eastAsia"/>
        </w:rPr>
      </w:pPr>
      <w:r>
        <w:rPr>
          <w:rFonts w:hint="eastAsia"/>
        </w:rPr>
        <w:t>Furthermore, encompassing salvation, righteousness, and life within Himself, Christ demonstrates His divine essence.</w:t>
      </w:r>
    </w:p>
    <w:p w14:paraId="4B2BEAA0">
      <w:pPr>
        <w:pStyle w:val="5"/>
        <w:spacing w:before="23"/>
        <w:ind w:left="0" w:right="0"/>
        <w:jc w:val="left"/>
        <w:rPr>
          <w:rFonts w:hint="eastAsia"/>
        </w:rPr>
      </w:pPr>
      <w:r>
        <w:rPr>
          <w:rFonts w:hint="eastAsia"/>
        </w:rPr>
        <w:t>此外，基督将救恩、公义和生命都包含在祂自己里面，从而彰显了祂神圣的本质。</w:t>
      </w:r>
    </w:p>
    <w:p w14:paraId="5BC35938">
      <w:pPr>
        <w:pStyle w:val="5"/>
        <w:spacing w:before="23"/>
        <w:ind w:left="0" w:right="0"/>
        <w:jc w:val="left"/>
        <w:rPr>
          <w:rFonts w:hint="eastAsia"/>
        </w:rPr>
      </w:pPr>
    </w:p>
    <w:p w14:paraId="0D5E4651">
      <w:pPr>
        <w:pStyle w:val="5"/>
        <w:spacing w:before="23"/>
        <w:ind w:left="0" w:right="0"/>
        <w:jc w:val="left"/>
        <w:rPr>
          <w:rFonts w:hint="eastAsia"/>
        </w:rPr>
      </w:pPr>
      <w:r>
        <w:rPr>
          <w:rFonts w:hint="eastAsia"/>
        </w:rPr>
        <w:t>He is not merely a recipient of salvation; He embodies salvation itself.</w:t>
      </w:r>
    </w:p>
    <w:p w14:paraId="55C49BA3">
      <w:pPr>
        <w:pStyle w:val="5"/>
        <w:spacing w:before="23"/>
        <w:ind w:left="0" w:right="0"/>
        <w:jc w:val="left"/>
        <w:rPr>
          <w:rFonts w:hint="eastAsia"/>
        </w:rPr>
      </w:pPr>
      <w:r>
        <w:rPr>
          <w:rFonts w:hint="eastAsia"/>
        </w:rPr>
        <w:t>祂不仅是救恩的接受者；祂本身就是救恩的化身。</w:t>
      </w:r>
    </w:p>
    <w:p w14:paraId="01E6D9BA">
      <w:pPr>
        <w:pStyle w:val="5"/>
        <w:spacing w:before="23"/>
        <w:ind w:left="0" w:right="0"/>
        <w:jc w:val="left"/>
        <w:rPr>
          <w:rFonts w:hint="eastAsia"/>
        </w:rPr>
      </w:pPr>
    </w:p>
    <w:p w14:paraId="51457A3C">
      <w:pPr>
        <w:pStyle w:val="5"/>
        <w:spacing w:before="23"/>
        <w:ind w:left="0" w:right="0"/>
        <w:jc w:val="left"/>
        <w:rPr>
          <w:rFonts w:hint="eastAsia"/>
        </w:rPr>
      </w:pPr>
      <w:r>
        <w:rPr>
          <w:rFonts w:hint="eastAsia"/>
        </w:rPr>
        <w:t>When reflecting upon Christ's goodness, one must acknowledge that goodness and righteousness, in the truest sense, reside within Him.</w:t>
      </w:r>
    </w:p>
    <w:p w14:paraId="536DED2A">
      <w:pPr>
        <w:pStyle w:val="5"/>
        <w:spacing w:before="23"/>
        <w:ind w:left="0" w:right="0"/>
        <w:jc w:val="left"/>
        <w:rPr>
          <w:rFonts w:hint="eastAsia"/>
        </w:rPr>
      </w:pPr>
      <w:r>
        <w:rPr>
          <w:rFonts w:hint="eastAsia"/>
        </w:rPr>
        <w:t>在默想基督的良善时，人必须承认，良善和公义，在最真实的意义上，都存在于祂里面。</w:t>
      </w:r>
    </w:p>
    <w:p w14:paraId="075F9709">
      <w:pPr>
        <w:pStyle w:val="5"/>
        <w:spacing w:before="23"/>
        <w:ind w:left="0" w:right="0"/>
        <w:jc w:val="left"/>
        <w:rPr>
          <w:rFonts w:hint="eastAsia"/>
        </w:rPr>
      </w:pPr>
    </w:p>
    <w:p w14:paraId="2F9D7EE4">
      <w:pPr>
        <w:pStyle w:val="5"/>
        <w:spacing w:before="23"/>
        <w:ind w:left="0" w:right="0"/>
        <w:jc w:val="left"/>
        <w:rPr>
          <w:rFonts w:hint="eastAsia"/>
        </w:rPr>
      </w:pPr>
      <w:r>
        <w:rPr>
          <w:rFonts w:hint="eastAsia"/>
        </w:rPr>
        <w:t>The evangelist's teaching echoes this truth: "From the beginning of the world life was in Him, and because He was life, He was also the light of the people" (John 1:2, 4).</w:t>
      </w:r>
    </w:p>
    <w:p w14:paraId="24016408">
      <w:pPr>
        <w:pStyle w:val="5"/>
        <w:spacing w:before="23"/>
        <w:ind w:left="0" w:right="0"/>
        <w:jc w:val="left"/>
        <w:rPr>
          <w:rFonts w:hint="eastAsia"/>
        </w:rPr>
      </w:pPr>
      <w:r>
        <w:rPr>
          <w:rFonts w:hint="eastAsia"/>
        </w:rPr>
        <w:t>福音书作者的教导呼应了这个真理：“太初有道，道与神同在，道就是神……生命在祂里头，这生命就是人的光”（约翰福音 1:2, 4）。</w:t>
      </w:r>
    </w:p>
    <w:p w14:paraId="3852F93A">
      <w:pPr>
        <w:pStyle w:val="5"/>
        <w:spacing w:before="23"/>
        <w:ind w:left="0" w:right="0"/>
        <w:jc w:val="left"/>
        <w:rPr>
          <w:rFonts w:hint="eastAsia"/>
        </w:rPr>
      </w:pPr>
      <w:r>
        <w:rPr>
          <w:rFonts w:hint="eastAsia"/>
        </w:rPr>
        <w:t>*Self-correction: John 1:2 is "The same was in the beginning with God." John 1:4 is "In him was life; and the life was the light of men." The English provided "From the beginning of the world life was in Him, and because He was life, He was also the light of the people" is a paraphrase combining elements. The Chinese translation for John 1:2 and 1:4 has been adjusted to follow the provided English paraphrase more closely while retaining a biblical tone.*</w:t>
      </w:r>
    </w:p>
    <w:p w14:paraId="7591F427">
      <w:pPr>
        <w:pStyle w:val="5"/>
        <w:spacing w:before="23"/>
        <w:ind w:left="0" w:right="0"/>
        <w:jc w:val="left"/>
        <w:rPr>
          <w:rFonts w:hint="eastAsia"/>
        </w:rPr>
      </w:pPr>
    </w:p>
    <w:p w14:paraId="009F67A6">
      <w:pPr>
        <w:pStyle w:val="5"/>
        <w:spacing w:before="23"/>
        <w:ind w:left="0" w:right="0"/>
        <w:jc w:val="left"/>
        <w:rPr>
          <w:rFonts w:hint="eastAsia"/>
        </w:rPr>
      </w:pPr>
      <w:r>
        <w:rPr>
          <w:rFonts w:hint="eastAsia"/>
        </w:rPr>
        <w:t>The evangelist's teaching echoes this truth: "太初有生命在祂里面，因为祂是生命，祂也是人的光" (John 1:2, 4).</w:t>
      </w:r>
    </w:p>
    <w:p w14:paraId="2CCEF120">
      <w:pPr>
        <w:pStyle w:val="5"/>
        <w:spacing w:before="23"/>
        <w:ind w:left="0" w:right="0"/>
        <w:jc w:val="left"/>
        <w:rPr>
          <w:rFonts w:hint="eastAsia"/>
        </w:rPr>
      </w:pPr>
    </w:p>
    <w:p w14:paraId="25E1C429">
      <w:pPr>
        <w:pStyle w:val="5"/>
        <w:spacing w:before="23"/>
        <w:ind w:left="0" w:right="0"/>
        <w:jc w:val="left"/>
        <w:rPr>
          <w:rFonts w:hint="eastAsia"/>
        </w:rPr>
      </w:pPr>
      <w:r>
        <w:rPr>
          <w:rFonts w:hint="eastAsia"/>
        </w:rPr>
        <w:t>In light of these profound revelations of His divine majesty, we find confidence and faith to place in Him.</w:t>
      </w:r>
    </w:p>
    <w:p w14:paraId="51078AA4">
      <w:pPr>
        <w:pStyle w:val="5"/>
        <w:spacing w:before="23"/>
        <w:ind w:left="0" w:right="0"/>
        <w:jc w:val="left"/>
        <w:rPr>
          <w:rFonts w:hint="eastAsia"/>
        </w:rPr>
      </w:pPr>
      <w:r>
        <w:rPr>
          <w:rFonts w:hint="eastAsia"/>
        </w:rPr>
        <w:t>鉴于祂神圣威严的这些深刻启示，我们在祂里面找到了确信和信心。</w:t>
      </w:r>
    </w:p>
    <w:p w14:paraId="2D1B48CB">
      <w:pPr>
        <w:pStyle w:val="5"/>
        <w:spacing w:before="23"/>
        <w:ind w:left="0" w:right="0"/>
        <w:jc w:val="left"/>
        <w:rPr>
          <w:rFonts w:hint="eastAsia"/>
        </w:rPr>
      </w:pPr>
    </w:p>
    <w:p w14:paraId="42E05A8E">
      <w:pPr>
        <w:pStyle w:val="5"/>
        <w:spacing w:before="23"/>
        <w:ind w:left="0" w:right="0"/>
        <w:jc w:val="left"/>
        <w:rPr>
          <w:rFonts w:hint="eastAsia"/>
        </w:rPr>
      </w:pPr>
      <w:r>
        <w:rPr>
          <w:rFonts w:hint="eastAsia"/>
        </w:rPr>
        <w:t>This decision, rooted in His Word, counters the notion of entrusting one's faith to a mere creature.</w:t>
      </w:r>
    </w:p>
    <w:p w14:paraId="42635E6A">
      <w:pPr>
        <w:pStyle w:val="5"/>
        <w:spacing w:before="23"/>
        <w:ind w:left="0" w:right="0"/>
        <w:jc w:val="left"/>
        <w:rPr>
          <w:rFonts w:hint="eastAsia"/>
        </w:rPr>
      </w:pPr>
      <w:r>
        <w:rPr>
          <w:rFonts w:hint="eastAsia"/>
        </w:rPr>
        <w:t>这个决定植根于祂的话语，反驳了将信心托付给仅仅是受造物的观念。</w:t>
      </w:r>
    </w:p>
    <w:p w14:paraId="2C28BA9E">
      <w:pPr>
        <w:pStyle w:val="5"/>
        <w:spacing w:before="23"/>
        <w:ind w:left="0" w:right="0"/>
        <w:jc w:val="left"/>
        <w:rPr>
          <w:rFonts w:hint="eastAsia"/>
        </w:rPr>
      </w:pPr>
    </w:p>
    <w:p w14:paraId="07F84A08">
      <w:pPr>
        <w:pStyle w:val="5"/>
        <w:spacing w:before="23"/>
        <w:ind w:left="0" w:right="0"/>
        <w:jc w:val="left"/>
        <w:rPr>
          <w:rFonts w:hint="eastAsia"/>
        </w:rPr>
      </w:pPr>
      <w:r>
        <w:rPr>
          <w:rFonts w:hint="eastAsia"/>
        </w:rPr>
        <w:t>St. John exhorts, "Believe also in me" (John 14:1), reinforcing the trust that stems from believing in God.</w:t>
      </w:r>
    </w:p>
    <w:p w14:paraId="656E616E">
      <w:pPr>
        <w:pStyle w:val="5"/>
        <w:spacing w:before="23"/>
        <w:ind w:left="0" w:right="0"/>
        <w:jc w:val="left"/>
        <w:rPr>
          <w:rFonts w:hint="eastAsia"/>
        </w:rPr>
      </w:pPr>
      <w:r>
        <w:rPr>
          <w:rFonts w:hint="eastAsia"/>
        </w:rPr>
        <w:t>圣约翰劝勉说：“也当信我”（约翰福音 14:1），从而加强了源于信上帝的信靠。</w:t>
      </w:r>
    </w:p>
    <w:p w14:paraId="7226EE04">
      <w:pPr>
        <w:pStyle w:val="5"/>
        <w:spacing w:before="23"/>
        <w:ind w:left="0" w:right="0"/>
        <w:jc w:val="left"/>
        <w:rPr>
          <w:rFonts w:hint="eastAsia"/>
        </w:rPr>
      </w:pPr>
    </w:p>
    <w:p w14:paraId="5168801B">
      <w:pPr>
        <w:pStyle w:val="5"/>
        <w:spacing w:before="23"/>
        <w:ind w:left="0" w:right="0"/>
        <w:jc w:val="left"/>
        <w:rPr>
          <w:rFonts w:hint="eastAsia"/>
        </w:rPr>
      </w:pPr>
      <w:r>
        <w:rPr>
          <w:rFonts w:hint="eastAsia"/>
        </w:rPr>
        <w:t>St. Paul affirms, "We believe in Jesus Christ to be justified by the faith of Jesus" (Galatians 2:16), elucidating Isaiah's words, "Whoever believes in Him will not be put to shame" (Romans 10:11; Isaiah 28:16), and "There shall come forth a root from Jesse to rule the peoples, and the peoples will hope in Him" (Romans 15:12; Isaiah 11:10).</w:t>
      </w:r>
    </w:p>
    <w:p w14:paraId="52D139FC">
      <w:pPr>
        <w:pStyle w:val="5"/>
        <w:spacing w:before="23"/>
        <w:ind w:left="0" w:right="0"/>
        <w:jc w:val="left"/>
        <w:rPr>
          <w:rFonts w:hint="eastAsia"/>
        </w:rPr>
      </w:pPr>
      <w:r>
        <w:rPr>
          <w:rFonts w:hint="eastAsia"/>
        </w:rPr>
        <w:t>圣保罗申明：“我们信耶稣基督，使我们因信基督称义”（加拉太书 2:16），阐明了以赛亚的话：“凡信祂的人，必不至于羞愧”（罗马书 10:11；以赛亚书 28:16），以及“从耶西的本必发一条，他必兴起来治理外邦；外邦人要仰望祂”（罗马书 15:12；以赛亚书 11:10）。</w:t>
      </w:r>
    </w:p>
    <w:p w14:paraId="7CA838F2">
      <w:pPr>
        <w:pStyle w:val="5"/>
        <w:spacing w:before="23"/>
        <w:ind w:left="0" w:right="0"/>
        <w:jc w:val="left"/>
        <w:rPr>
          <w:rFonts w:hint="eastAsia"/>
        </w:rPr>
      </w:pPr>
    </w:p>
    <w:p w14:paraId="46D2B487">
      <w:pPr>
        <w:pStyle w:val="5"/>
        <w:spacing w:before="23"/>
        <w:ind w:left="0" w:right="0"/>
        <w:jc w:val="left"/>
        <w:rPr>
          <w:rFonts w:hint="eastAsia"/>
        </w:rPr>
      </w:pPr>
      <w:r>
        <w:rPr>
          <w:rFonts w:hint="eastAsia"/>
        </w:rPr>
        <w:t>The repetition of the saying, "Whoever believes in me will have eternal life" (John 3:16; 5:24; 6:40; 17:3; etc.), underscores this profound truth.</w:t>
      </w:r>
    </w:p>
    <w:p w14:paraId="50E318A8">
      <w:pPr>
        <w:pStyle w:val="5"/>
        <w:spacing w:before="23"/>
        <w:ind w:left="0" w:right="0"/>
        <w:jc w:val="left"/>
        <w:rPr>
          <w:rFonts w:hint="eastAsia"/>
        </w:rPr>
      </w:pPr>
      <w:r>
        <w:rPr>
          <w:rFonts w:hint="eastAsia"/>
        </w:rPr>
        <w:t>“凡信我的人，就有永生”（约翰福音 3:16；5:24；6:40；17:3；等等）这句话的重复，强调了这个深刻的真理。</w:t>
      </w:r>
    </w:p>
    <w:p w14:paraId="43A4CA7B">
      <w:pPr>
        <w:pStyle w:val="5"/>
        <w:spacing w:before="23"/>
        <w:ind w:left="0" w:right="0"/>
        <w:jc w:val="left"/>
        <w:rPr>
          <w:rFonts w:hint="eastAsia"/>
        </w:rPr>
      </w:pPr>
    </w:p>
    <w:p w14:paraId="7C4D86FC">
      <w:pPr>
        <w:pStyle w:val="5"/>
        <w:spacing w:before="23"/>
        <w:ind w:left="0" w:right="0"/>
        <w:jc w:val="left"/>
        <w:rPr>
          <w:rFonts w:hint="eastAsia"/>
        </w:rPr>
      </w:pPr>
      <w:r>
        <w:rPr>
          <w:rFonts w:hint="eastAsia"/>
        </w:rPr>
        <w:t>Furthermore, the invocation that hinges upon faith is rightfully directed to Him—a form of invocation that profoundly resonates with God's majesty.</w:t>
      </w:r>
    </w:p>
    <w:p w14:paraId="5207276B">
      <w:pPr>
        <w:pStyle w:val="5"/>
        <w:spacing w:before="23"/>
        <w:ind w:left="0" w:right="0"/>
        <w:jc w:val="left"/>
        <w:rPr>
          <w:rFonts w:hint="eastAsia"/>
        </w:rPr>
      </w:pPr>
      <w:r>
        <w:rPr>
          <w:rFonts w:hint="eastAsia"/>
        </w:rPr>
        <w:t>此外，那取决于信心的祈求理当指向祂——这种祈求深刻地与上帝的威严产生共鸣。</w:t>
      </w:r>
    </w:p>
    <w:p w14:paraId="64160778">
      <w:pPr>
        <w:pStyle w:val="5"/>
        <w:spacing w:before="23"/>
        <w:ind w:left="0" w:right="0"/>
        <w:jc w:val="left"/>
        <w:rPr>
          <w:rFonts w:hint="eastAsia"/>
        </w:rPr>
      </w:pPr>
    </w:p>
    <w:p w14:paraId="0258E2EB">
      <w:pPr>
        <w:pStyle w:val="5"/>
        <w:spacing w:before="23"/>
        <w:ind w:left="0" w:right="0"/>
        <w:jc w:val="left"/>
        <w:rPr>
          <w:rFonts w:hint="eastAsia"/>
        </w:rPr>
      </w:pPr>
      <w:r>
        <w:rPr>
          <w:rFonts w:hint="eastAsia"/>
        </w:rPr>
        <w:t>The prophet Joel avows, "Whoever calls on the name of God will be saved" (Joel 2:32), while Solomon asserts, "The name of God is a strong tower; the righteous run to it and are safe" (Proverbs 18:10).</w:t>
      </w:r>
    </w:p>
    <w:p w14:paraId="78FDE8DF">
      <w:pPr>
        <w:pStyle w:val="5"/>
        <w:spacing w:before="23"/>
        <w:ind w:left="0" w:right="0"/>
        <w:jc w:val="left"/>
        <w:rPr>
          <w:rFonts w:hint="eastAsia"/>
        </w:rPr>
      </w:pPr>
      <w:r>
        <w:rPr>
          <w:rFonts w:hint="eastAsia"/>
        </w:rPr>
        <w:t>先知约珥宣称：“凡求告耶和华名的就必得救”（约珥书 2:32），而所罗门则断言：“耶和华的名是坚固台；义人奔入便得安稳”（箴言 18:10）。</w:t>
      </w:r>
    </w:p>
    <w:p w14:paraId="7FEF83FC">
      <w:pPr>
        <w:pStyle w:val="5"/>
        <w:spacing w:before="23"/>
        <w:ind w:left="0" w:right="0"/>
        <w:jc w:val="left"/>
        <w:rPr>
          <w:rFonts w:hint="eastAsia"/>
        </w:rPr>
      </w:pPr>
    </w:p>
    <w:p w14:paraId="3934ED93">
      <w:pPr>
        <w:pStyle w:val="5"/>
        <w:spacing w:before="23"/>
        <w:ind w:left="0" w:right="0"/>
        <w:jc w:val="left"/>
        <w:rPr>
          <w:rFonts w:hint="eastAsia"/>
        </w:rPr>
      </w:pPr>
      <w:r>
        <w:rPr>
          <w:rFonts w:hint="eastAsia"/>
        </w:rPr>
        <w:t>Thus, the name of Christ invoked for salvation underscores His identity as God.</w:t>
      </w:r>
    </w:p>
    <w:p w14:paraId="1744C788">
      <w:pPr>
        <w:pStyle w:val="5"/>
        <w:spacing w:before="23"/>
        <w:ind w:left="0" w:right="0"/>
        <w:jc w:val="left"/>
        <w:rPr>
          <w:rFonts w:hint="eastAsia"/>
        </w:rPr>
      </w:pPr>
      <w:r>
        <w:rPr>
          <w:rFonts w:hint="eastAsia"/>
        </w:rPr>
        <w:t>因此，为救恩而呼求的基督之名，突显了祂作为上帝的身份。</w:t>
      </w:r>
    </w:p>
    <w:p w14:paraId="4BAEFF22">
      <w:pPr>
        <w:pStyle w:val="5"/>
        <w:spacing w:before="23"/>
        <w:ind w:left="0" w:right="0"/>
        <w:jc w:val="left"/>
        <w:rPr>
          <w:rFonts w:hint="eastAsia"/>
        </w:rPr>
      </w:pPr>
    </w:p>
    <w:p w14:paraId="33B6D286">
      <w:pPr>
        <w:pStyle w:val="5"/>
        <w:spacing w:before="23"/>
        <w:ind w:left="0" w:right="0"/>
        <w:jc w:val="left"/>
        <w:rPr>
          <w:rFonts w:hint="eastAsia"/>
        </w:rPr>
      </w:pPr>
      <w:r>
        <w:rPr>
          <w:rFonts w:hint="eastAsia"/>
        </w:rPr>
        <w:t>St. Stephen's plea, "Lord Jesus, receive my spirit!" (Acts 7:59), exemplifies this practice.</w:t>
      </w:r>
    </w:p>
    <w:p w14:paraId="70FA981C">
      <w:pPr>
        <w:pStyle w:val="5"/>
        <w:spacing w:before="23"/>
        <w:ind w:left="0" w:right="0"/>
        <w:jc w:val="left"/>
        <w:rPr>
          <w:rFonts w:hint="eastAsia"/>
        </w:rPr>
      </w:pPr>
      <w:r>
        <w:rPr>
          <w:rFonts w:hint="eastAsia"/>
        </w:rPr>
        <w:t>圣司提反的恳求：“主耶稣啊，求祢接收我的灵魂！”（使徒行传 7:59），例证了这种做法。</w:t>
      </w:r>
    </w:p>
    <w:p w14:paraId="0EB4D133">
      <w:pPr>
        <w:pStyle w:val="5"/>
        <w:spacing w:before="23"/>
        <w:ind w:left="0" w:right="0"/>
        <w:jc w:val="left"/>
        <w:rPr>
          <w:rFonts w:hint="eastAsia"/>
        </w:rPr>
      </w:pPr>
    </w:p>
    <w:p w14:paraId="521CCDD7">
      <w:pPr>
        <w:pStyle w:val="5"/>
        <w:spacing w:before="23"/>
        <w:ind w:left="0" w:right="0"/>
        <w:jc w:val="left"/>
        <w:rPr>
          <w:rFonts w:hint="eastAsia"/>
        </w:rPr>
      </w:pPr>
      <w:r>
        <w:rPr>
          <w:rFonts w:hint="eastAsia"/>
        </w:rPr>
        <w:t>Witnessed within the Christian community, Ananias attests to the power of Christ's name in invoking salvation (Acts 9:13).</w:t>
      </w:r>
    </w:p>
    <w:p w14:paraId="4C17718D">
      <w:pPr>
        <w:pStyle w:val="5"/>
        <w:spacing w:before="23"/>
        <w:ind w:left="0" w:right="0"/>
        <w:jc w:val="left"/>
        <w:rPr>
          <w:rFonts w:hint="eastAsia"/>
        </w:rPr>
      </w:pPr>
      <w:r>
        <w:rPr>
          <w:rFonts w:hint="eastAsia"/>
        </w:rPr>
        <w:t>在基督徒社群中见证到的，亚拿尼亚证实了基督之名在祈求救恩方面的能力（使徒行传 9:13）。</w:t>
      </w:r>
    </w:p>
    <w:p w14:paraId="781CB96A">
      <w:pPr>
        <w:pStyle w:val="5"/>
        <w:spacing w:before="23"/>
        <w:ind w:left="0" w:right="0"/>
        <w:jc w:val="left"/>
        <w:rPr>
          <w:rFonts w:hint="eastAsia"/>
        </w:rPr>
      </w:pPr>
    </w:p>
    <w:p w14:paraId="4FF8D2CC">
      <w:pPr>
        <w:pStyle w:val="5"/>
        <w:spacing w:before="23"/>
        <w:ind w:left="0" w:right="0"/>
        <w:jc w:val="left"/>
        <w:rPr>
          <w:rFonts w:hint="eastAsia"/>
        </w:rPr>
      </w:pPr>
      <w:r>
        <w:rPr>
          <w:rFonts w:hint="eastAsia"/>
        </w:rPr>
        <w:t>Consequently, the fullness of divinity is unmistakably present in Jesus Christ.</w:t>
      </w:r>
    </w:p>
    <w:p w14:paraId="3AC11ADC">
      <w:pPr>
        <w:pStyle w:val="5"/>
        <w:spacing w:before="23"/>
        <w:ind w:left="0" w:right="0"/>
        <w:jc w:val="left"/>
        <w:rPr>
          <w:rFonts w:hint="eastAsia"/>
        </w:rPr>
      </w:pPr>
      <w:r>
        <w:rPr>
          <w:rFonts w:hint="eastAsia"/>
        </w:rPr>
        <w:t>因此，神性的丰满无疑存在于耶稣基督里。</w:t>
      </w:r>
    </w:p>
    <w:p w14:paraId="7965DED5">
      <w:pPr>
        <w:pStyle w:val="5"/>
        <w:spacing w:before="23"/>
        <w:ind w:left="0" w:right="0"/>
        <w:jc w:val="left"/>
        <w:rPr>
          <w:rFonts w:hint="eastAsia"/>
        </w:rPr>
      </w:pPr>
    </w:p>
    <w:p w14:paraId="6A0C6B79">
      <w:pPr>
        <w:pStyle w:val="5"/>
        <w:spacing w:before="23"/>
        <w:ind w:left="0" w:right="0"/>
        <w:jc w:val="left"/>
        <w:rPr>
          <w:rFonts w:hint="eastAsia"/>
        </w:rPr>
      </w:pPr>
      <w:r>
        <w:rPr>
          <w:rFonts w:hint="eastAsia"/>
        </w:rPr>
        <w:t>St. Paul's confession, expressed among the Corinthians, affirms the supremacy of Christ's name.</w:t>
      </w:r>
    </w:p>
    <w:p w14:paraId="4E634056">
      <w:pPr>
        <w:pStyle w:val="5"/>
        <w:spacing w:before="23"/>
        <w:ind w:left="0" w:right="0"/>
        <w:jc w:val="left"/>
        <w:rPr>
          <w:rFonts w:hint="eastAsia"/>
        </w:rPr>
      </w:pPr>
      <w:r>
        <w:rPr>
          <w:rFonts w:hint="eastAsia"/>
        </w:rPr>
        <w:t>圣保罗在哥林多人中间所表达的认信，肯定了基督之名的至高无上。</w:t>
      </w:r>
    </w:p>
    <w:p w14:paraId="22B82164">
      <w:pPr>
        <w:pStyle w:val="5"/>
        <w:spacing w:before="23"/>
        <w:ind w:left="0" w:right="0"/>
        <w:jc w:val="left"/>
        <w:rPr>
          <w:rFonts w:hint="eastAsia"/>
        </w:rPr>
      </w:pPr>
    </w:p>
    <w:p w14:paraId="543FE5F3">
      <w:pPr>
        <w:pStyle w:val="5"/>
        <w:spacing w:before="23"/>
        <w:ind w:left="0" w:right="0"/>
        <w:jc w:val="left"/>
        <w:rPr>
          <w:rFonts w:hint="eastAsia"/>
        </w:rPr>
      </w:pPr>
      <w:r>
        <w:rPr>
          <w:rFonts w:hint="eastAsia"/>
        </w:rPr>
        <w:t>Exclusively teaching the knowledge of His name, Paul refrains from preaching anything other than Christ (1 Corinthians 2:2).</w:t>
      </w:r>
    </w:p>
    <w:p w14:paraId="17CD6236">
      <w:pPr>
        <w:pStyle w:val="5"/>
        <w:spacing w:before="23"/>
        <w:ind w:left="0" w:right="0"/>
        <w:jc w:val="left"/>
        <w:rPr>
          <w:rFonts w:hint="eastAsia"/>
        </w:rPr>
      </w:pPr>
      <w:r>
        <w:rPr>
          <w:rFonts w:hint="eastAsia"/>
        </w:rPr>
        <w:t>保罗专一教导认识祂的名，除了基督以外，什么也不传讲（哥林多前书 2:2）。</w:t>
      </w:r>
    </w:p>
    <w:p w14:paraId="61633051">
      <w:pPr>
        <w:pStyle w:val="5"/>
        <w:spacing w:before="23"/>
        <w:ind w:left="0" w:right="0"/>
        <w:jc w:val="left"/>
        <w:rPr>
          <w:rFonts w:hint="eastAsia"/>
        </w:rPr>
      </w:pPr>
    </w:p>
    <w:p w14:paraId="60A45181">
      <w:pPr>
        <w:pStyle w:val="5"/>
        <w:spacing w:before="23"/>
        <w:ind w:left="0" w:right="0"/>
        <w:jc w:val="left"/>
        <w:rPr>
          <w:rFonts w:hint="eastAsia"/>
        </w:rPr>
      </w:pPr>
      <w:r>
        <w:rPr>
          <w:rFonts w:hint="eastAsia"/>
        </w:rPr>
        <w:t>This declaration aligns with God's prohibition to glory in any name other than His own (Jeremiah 9:24).</w:t>
      </w:r>
    </w:p>
    <w:p w14:paraId="2D403370">
      <w:pPr>
        <w:pStyle w:val="5"/>
        <w:spacing w:before="23"/>
        <w:ind w:left="0" w:right="0"/>
        <w:jc w:val="left"/>
        <w:rPr>
          <w:rFonts w:hint="eastAsia"/>
        </w:rPr>
      </w:pPr>
      <w:r>
        <w:rPr>
          <w:rFonts w:hint="eastAsia"/>
        </w:rPr>
        <w:t>这一宣告与上帝禁止在祂自己以外的任何名上夸耀的禁令相符（耶利米书 9:24）。</w:t>
      </w:r>
    </w:p>
    <w:p w14:paraId="08EED11D">
      <w:pPr>
        <w:pStyle w:val="5"/>
        <w:spacing w:before="23"/>
        <w:ind w:left="0" w:right="0"/>
        <w:jc w:val="left"/>
        <w:rPr>
          <w:rFonts w:hint="eastAsia"/>
        </w:rPr>
      </w:pPr>
    </w:p>
    <w:p w14:paraId="08ED0F31">
      <w:pPr>
        <w:pStyle w:val="5"/>
        <w:spacing w:before="23"/>
        <w:ind w:left="0" w:right="0"/>
        <w:jc w:val="left"/>
        <w:rPr>
          <w:rFonts w:hint="eastAsia"/>
        </w:rPr>
      </w:pPr>
      <w:r>
        <w:rPr>
          <w:rFonts w:hint="eastAsia"/>
        </w:rPr>
        <w:t>This truth resounds: Jesus Christ is not a mere creation; acknowledging Him as such would be a travesty, for knowing Him constitutes our singular glory.</w:t>
      </w:r>
    </w:p>
    <w:p w14:paraId="7A93063F">
      <w:pPr>
        <w:pStyle w:val="5"/>
        <w:spacing w:before="23"/>
        <w:ind w:left="0" w:right="0"/>
        <w:jc w:val="left"/>
        <w:rPr>
          <w:rFonts w:hint="eastAsia"/>
        </w:rPr>
      </w:pPr>
      <w:r>
        <w:rPr>
          <w:rFonts w:hint="eastAsia"/>
        </w:rPr>
        <w:t>这个真理回响着：耶稣基督并非仅仅是受造之物；承认祂如此是对祂的歪曲，因为认识祂构成了我们独一的荣耀。</w:t>
      </w:r>
    </w:p>
    <w:p w14:paraId="6B83FCE9">
      <w:pPr>
        <w:pStyle w:val="5"/>
        <w:spacing w:before="23"/>
        <w:ind w:left="0" w:right="0"/>
        <w:jc w:val="left"/>
        <w:rPr>
          <w:rFonts w:hint="eastAsia"/>
        </w:rPr>
      </w:pPr>
    </w:p>
    <w:p w14:paraId="28DDB75F">
      <w:pPr>
        <w:pStyle w:val="5"/>
        <w:spacing w:before="23"/>
        <w:ind w:left="0" w:right="0"/>
        <w:jc w:val="left"/>
        <w:rPr>
          <w:rFonts w:hint="eastAsia"/>
        </w:rPr>
      </w:pPr>
      <w:r>
        <w:rPr>
          <w:rFonts w:hint="eastAsia"/>
        </w:rPr>
        <w:t>Furthermore, the salutations commonly placed at the beginning of apostolic writings resonate; they extend the same benefits from Jesus Christ as they do from God the Father.</w:t>
      </w:r>
    </w:p>
    <w:p w14:paraId="4864C0B9">
      <w:pPr>
        <w:pStyle w:val="5"/>
        <w:spacing w:before="23"/>
        <w:ind w:left="0" w:right="0"/>
        <w:jc w:val="left"/>
        <w:rPr>
          <w:rFonts w:hint="eastAsia"/>
        </w:rPr>
      </w:pPr>
      <w:r>
        <w:rPr>
          <w:rFonts w:hint="eastAsia"/>
        </w:rPr>
        <w:t>此外，通常置于使徒书信开头的问候语也与之共鸣；它们从耶稣基督那里延伸出与从父上帝那里相同的益处。</w:t>
      </w:r>
    </w:p>
    <w:p w14:paraId="16E722C9">
      <w:pPr>
        <w:pStyle w:val="5"/>
        <w:spacing w:before="23"/>
        <w:ind w:left="0" w:right="0"/>
        <w:jc w:val="left"/>
        <w:rPr>
          <w:rFonts w:hint="eastAsia"/>
        </w:rPr>
      </w:pPr>
    </w:p>
    <w:p w14:paraId="4EED6B26">
      <w:pPr>
        <w:pStyle w:val="5"/>
        <w:spacing w:before="23"/>
        <w:ind w:left="0" w:right="0"/>
        <w:jc w:val="left"/>
        <w:rPr>
          <w:rFonts w:hint="eastAsia"/>
        </w:rPr>
      </w:pPr>
      <w:r>
        <w:rPr>
          <w:rFonts w:hint="eastAsia"/>
        </w:rPr>
        <w:t>This not only signifies that through Christ's intercession, we acquire God's benefits but that Christ Himself bestows them.</w:t>
      </w:r>
    </w:p>
    <w:p w14:paraId="50DBCC3D">
      <w:pPr>
        <w:pStyle w:val="5"/>
        <w:spacing w:before="23"/>
        <w:ind w:left="0" w:right="0"/>
        <w:jc w:val="left"/>
        <w:rPr>
          <w:rFonts w:hint="eastAsia"/>
        </w:rPr>
      </w:pPr>
      <w:r>
        <w:rPr>
          <w:rFonts w:hint="eastAsia"/>
        </w:rPr>
        <w:t>这不仅表明通过基督的代求，我们获得了上帝的益处，而且表明基督祂自己也赐予这些益处。</w:t>
      </w:r>
    </w:p>
    <w:p w14:paraId="7A546D5E">
      <w:pPr>
        <w:pStyle w:val="5"/>
        <w:spacing w:before="23"/>
        <w:ind w:left="0" w:right="0"/>
        <w:jc w:val="left"/>
        <w:rPr>
          <w:rFonts w:hint="eastAsia"/>
        </w:rPr>
      </w:pPr>
    </w:p>
    <w:p w14:paraId="77D99811">
      <w:pPr>
        <w:pStyle w:val="5"/>
        <w:spacing w:before="23"/>
        <w:ind w:left="0" w:right="0"/>
        <w:jc w:val="left"/>
        <w:rPr>
          <w:rFonts w:hint="eastAsia"/>
        </w:rPr>
      </w:pPr>
      <w:r>
        <w:rPr>
          <w:rFonts w:hint="eastAsia"/>
        </w:rPr>
        <w:t>Such knowledge, rooted in practical experience, far surpasses speculative deliberations.</w:t>
      </w:r>
    </w:p>
    <w:p w14:paraId="5A3FA7C6">
      <w:pPr>
        <w:pStyle w:val="5"/>
        <w:spacing w:before="23"/>
        <w:ind w:left="0" w:right="0"/>
        <w:jc w:val="left"/>
        <w:rPr>
          <w:rFonts w:hint="eastAsia"/>
        </w:rPr>
      </w:pPr>
      <w:r>
        <w:rPr>
          <w:rFonts w:hint="eastAsia"/>
        </w:rPr>
        <w:t>这种植根于实践经验的知识，远远超过了思辨性的审议。</w:t>
      </w:r>
    </w:p>
    <w:p w14:paraId="3151E3BA">
      <w:pPr>
        <w:pStyle w:val="5"/>
        <w:spacing w:before="23"/>
        <w:ind w:left="0" w:right="0"/>
        <w:jc w:val="left"/>
        <w:rPr>
          <w:rFonts w:hint="eastAsia"/>
        </w:rPr>
      </w:pPr>
    </w:p>
    <w:p w14:paraId="3114DC71">
      <w:pPr>
        <w:pStyle w:val="5"/>
        <w:spacing w:before="23"/>
        <w:ind w:left="0" w:right="0"/>
        <w:jc w:val="left"/>
        <w:rPr>
          <w:rFonts w:hint="eastAsia"/>
        </w:rPr>
      </w:pPr>
      <w:r>
        <w:rPr>
          <w:rFonts w:hint="eastAsia"/>
        </w:rPr>
        <w:t>The faithful soul attests to the unmistakable presence of God, tangibly sensing His existence through revival, enlightenment, salvation, justification, and sanctification.</w:t>
      </w:r>
    </w:p>
    <w:p w14:paraId="45D2DF5D">
      <w:pPr>
        <w:pStyle w:val="5"/>
        <w:spacing w:before="23"/>
        <w:ind w:left="0" w:right="0"/>
        <w:jc w:val="left"/>
        <w:rPr>
          <w:rFonts w:hint="eastAsia"/>
        </w:rPr>
      </w:pPr>
      <w:r>
        <w:rPr>
          <w:rFonts w:hint="eastAsia"/>
        </w:rPr>
        <w:t>信实的灵魂见证了上帝明确无误的同在，通过复兴、光照、救恩、称义和成圣，切实地感知到祂的存在。</w:t>
      </w:r>
    </w:p>
    <w:p w14:paraId="55C838FE">
      <w:pPr>
        <w:pStyle w:val="5"/>
        <w:spacing w:before="23"/>
        <w:ind w:left="0" w:right="0"/>
        <w:jc w:val="left"/>
        <w:rPr>
          <w:rFonts w:hint="eastAsia"/>
        </w:rPr>
      </w:pPr>
    </w:p>
    <w:p w14:paraId="17194783">
      <w:pPr>
        <w:pStyle w:val="5"/>
        <w:spacing w:before="23"/>
        <w:ind w:left="0" w:right="0"/>
        <w:jc w:val="left"/>
        <w:rPr>
          <w:rFonts w:hint="eastAsia"/>
        </w:rPr>
      </w:pPr>
      <w:r>
        <w:rPr>
          <w:rFonts w:hint="eastAsia"/>
        </w:rPr>
        <w:t>This leads us to affirm the same foundation to affirm the divinity of the Holy Spirit.</w:t>
      </w:r>
    </w:p>
    <w:p w14:paraId="61F0B6AE">
      <w:pPr>
        <w:pStyle w:val="5"/>
        <w:spacing w:before="23"/>
        <w:ind w:left="0" w:right="0"/>
        <w:jc w:val="left"/>
        <w:rPr>
          <w:rFonts w:hint="eastAsia"/>
        </w:rPr>
      </w:pPr>
      <w:r>
        <w:rPr>
          <w:rFonts w:hint="eastAsia"/>
        </w:rPr>
        <w:t>这引导我们申明同样的基础，以肯定圣灵的神性。</w:t>
      </w:r>
    </w:p>
    <w:p w14:paraId="2C593572">
      <w:pPr>
        <w:pStyle w:val="5"/>
        <w:spacing w:before="23"/>
        <w:ind w:left="0" w:right="0"/>
        <w:jc w:val="left"/>
        <w:rPr>
          <w:rFonts w:hint="eastAsia"/>
        </w:rPr>
      </w:pPr>
    </w:p>
    <w:p w14:paraId="7C195DD9">
      <w:pPr>
        <w:pStyle w:val="5"/>
        <w:spacing w:before="23"/>
        <w:ind w:left="0" w:right="0"/>
        <w:jc w:val="left"/>
        <w:rPr>
          <w:rFonts w:hint="eastAsia"/>
        </w:rPr>
      </w:pPr>
      <w:r>
        <w:rPr>
          <w:rFonts w:hint="eastAsia"/>
        </w:rPr>
        <w:t>The scriptures attribute qualities to Him that transcend our human experiences and the realm of creatures.</w:t>
      </w:r>
    </w:p>
    <w:p w14:paraId="05F7D9F5">
      <w:pPr>
        <w:pStyle w:val="5"/>
        <w:spacing w:before="23"/>
        <w:ind w:left="0" w:right="0"/>
        <w:jc w:val="left"/>
        <w:rPr>
          <w:rFonts w:hint="eastAsia"/>
        </w:rPr>
      </w:pPr>
      <w:r>
        <w:rPr>
          <w:rFonts w:hint="eastAsia"/>
        </w:rPr>
        <w:t>圣经将超越我们人类经验和受造物领域的品质归于祂。</w:t>
      </w:r>
    </w:p>
    <w:p w14:paraId="400191B7">
      <w:pPr>
        <w:pStyle w:val="5"/>
        <w:spacing w:before="23"/>
        <w:ind w:left="0" w:right="0"/>
        <w:jc w:val="left"/>
        <w:rPr>
          <w:rFonts w:hint="eastAsia"/>
        </w:rPr>
      </w:pPr>
    </w:p>
    <w:p w14:paraId="688B6E16">
      <w:pPr>
        <w:pStyle w:val="5"/>
        <w:spacing w:before="23"/>
        <w:ind w:left="0" w:right="0"/>
        <w:jc w:val="left"/>
        <w:rPr>
          <w:rFonts w:hint="eastAsia"/>
        </w:rPr>
      </w:pPr>
      <w:r>
        <w:rPr>
          <w:rFonts w:hint="eastAsia"/>
        </w:rPr>
        <w:t>Primarily, He extends everywhere, upholding, preserving, and imparting life to all things in the heavens and on earth.</w:t>
      </w:r>
    </w:p>
    <w:p w14:paraId="317CE828">
      <w:pPr>
        <w:pStyle w:val="5"/>
        <w:spacing w:before="23"/>
        <w:ind w:left="0" w:right="0"/>
        <w:jc w:val="left"/>
        <w:rPr>
          <w:rFonts w:hint="eastAsia"/>
        </w:rPr>
      </w:pPr>
      <w:r>
        <w:rPr>
          <w:rFonts w:hint="eastAsia"/>
        </w:rPr>
        <w:t>首先，祂遍及各处，扶持、保守并赋予天上地下万物生命。</w:t>
      </w:r>
    </w:p>
    <w:p w14:paraId="3091C108">
      <w:pPr>
        <w:pStyle w:val="5"/>
        <w:spacing w:before="23"/>
        <w:ind w:left="0" w:right="0"/>
        <w:jc w:val="left"/>
        <w:rPr>
          <w:rFonts w:hint="eastAsia"/>
        </w:rPr>
      </w:pPr>
    </w:p>
    <w:p w14:paraId="1B950EF4">
      <w:pPr>
        <w:pStyle w:val="5"/>
        <w:spacing w:before="23"/>
        <w:ind w:left="0" w:right="0"/>
        <w:jc w:val="left"/>
        <w:rPr>
          <w:rFonts w:hint="eastAsia"/>
        </w:rPr>
      </w:pPr>
      <w:r>
        <w:rPr>
          <w:rFonts w:hint="eastAsia"/>
        </w:rPr>
        <w:t>His infinite expansiveness excludes Him from the category of creatures, as divine omnipresence and the bestowal of life upon all beings inherently emanate from God.</w:t>
      </w:r>
    </w:p>
    <w:p w14:paraId="237BD24D">
      <w:pPr>
        <w:pStyle w:val="5"/>
        <w:spacing w:before="23"/>
        <w:ind w:left="0" w:right="0"/>
        <w:jc w:val="left"/>
        <w:rPr>
          <w:rFonts w:hint="eastAsia"/>
        </w:rPr>
      </w:pPr>
      <w:r>
        <w:rPr>
          <w:rFonts w:hint="eastAsia"/>
        </w:rPr>
        <w:t>祂无限的广阔性将祂排除在受造物类别之外，因为神圣的无所不在和赋予万物生命本质上源于上帝。</w:t>
      </w:r>
    </w:p>
    <w:p w14:paraId="708E6877">
      <w:pPr>
        <w:pStyle w:val="5"/>
        <w:spacing w:before="23"/>
        <w:ind w:left="0" w:right="0"/>
        <w:jc w:val="left"/>
        <w:rPr>
          <w:rFonts w:hint="eastAsia"/>
        </w:rPr>
      </w:pPr>
    </w:p>
    <w:p w14:paraId="1B854F1C">
      <w:pPr>
        <w:pStyle w:val="5"/>
        <w:spacing w:before="23"/>
        <w:ind w:left="0" w:right="0"/>
        <w:jc w:val="left"/>
        <w:rPr>
          <w:rFonts w:hint="eastAsia"/>
        </w:rPr>
      </w:pPr>
      <w:r>
        <w:rPr>
          <w:rFonts w:hint="eastAsia"/>
        </w:rPr>
        <w:t>If rebirth into incorruptible life transcends physical power's grandeur, how exalted is the Holy Spirit, the source of this life?</w:t>
      </w:r>
    </w:p>
    <w:p w14:paraId="122929FB">
      <w:pPr>
        <w:pStyle w:val="5"/>
        <w:spacing w:before="23"/>
        <w:ind w:left="0" w:right="0"/>
        <w:jc w:val="left"/>
        <w:rPr>
          <w:rFonts w:hint="eastAsia"/>
        </w:rPr>
      </w:pPr>
      <w:r>
        <w:rPr>
          <w:rFonts w:hint="eastAsia"/>
        </w:rPr>
        <w:t>如果重生进入不朽坏的生命超越了物质能力的宏伟，那么作为这生命源泉的圣灵是何等崇高呢？</w:t>
      </w:r>
    </w:p>
    <w:p w14:paraId="47D2D850">
      <w:pPr>
        <w:pStyle w:val="5"/>
        <w:spacing w:before="23"/>
        <w:ind w:left="0" w:right="0"/>
        <w:jc w:val="left"/>
        <w:rPr>
          <w:rFonts w:hint="eastAsia"/>
        </w:rPr>
      </w:pPr>
    </w:p>
    <w:p w14:paraId="1C0E1D4A">
      <w:pPr>
        <w:pStyle w:val="5"/>
        <w:spacing w:before="23"/>
        <w:ind w:left="0" w:right="0"/>
        <w:jc w:val="left"/>
        <w:rPr>
          <w:rFonts w:hint="eastAsia"/>
        </w:rPr>
      </w:pPr>
      <w:r>
        <w:rPr>
          <w:rFonts w:hint="eastAsia"/>
        </w:rPr>
        <w:t>Scripture abundantly teaches that He, by His own power, initiates regeneration (John 3:6) and even promises future immortality (Romans 8:11).</w:t>
      </w:r>
    </w:p>
    <w:p w14:paraId="1A47D4AA">
      <w:pPr>
        <w:pStyle w:val="5"/>
        <w:spacing w:before="23"/>
        <w:ind w:left="0" w:right="0"/>
        <w:jc w:val="left"/>
        <w:rPr>
          <w:rFonts w:hint="eastAsia"/>
        </w:rPr>
      </w:pPr>
      <w:r>
        <w:rPr>
          <w:rFonts w:hint="eastAsia"/>
        </w:rPr>
        <w:t>圣经丰富地教导说，祂藉着祂自己的能力，启动了重生（约翰福音 3:6），甚至应许了未来的不朽（罗马书 8:11）。</w:t>
      </w:r>
    </w:p>
    <w:p w14:paraId="79E61A6A">
      <w:pPr>
        <w:pStyle w:val="5"/>
        <w:spacing w:before="23"/>
        <w:ind w:left="0" w:right="0"/>
        <w:jc w:val="left"/>
        <w:rPr>
          <w:rFonts w:hint="eastAsia"/>
        </w:rPr>
      </w:pPr>
    </w:p>
    <w:p w14:paraId="72C12071">
      <w:pPr>
        <w:pStyle w:val="5"/>
        <w:spacing w:before="23"/>
        <w:ind w:left="0" w:right="0"/>
        <w:jc w:val="left"/>
        <w:rPr>
          <w:rFonts w:hint="eastAsia"/>
        </w:rPr>
      </w:pPr>
      <w:r>
        <w:rPr>
          <w:rFonts w:hint="eastAsia"/>
        </w:rPr>
        <w:t>In the fullness of divine revelation, the offices inherently belonging to divinity are attributed to both the Spirit and the Son in scripture.</w:t>
      </w:r>
    </w:p>
    <w:p w14:paraId="0297E122">
      <w:pPr>
        <w:pStyle w:val="5"/>
        <w:spacing w:before="23"/>
        <w:ind w:left="0" w:right="0"/>
        <w:jc w:val="left"/>
        <w:rPr>
          <w:rFonts w:hint="eastAsia"/>
        </w:rPr>
      </w:pPr>
      <w:r>
        <w:rPr>
          <w:rFonts w:hint="eastAsia"/>
        </w:rPr>
        <w:t>在神圣启示的丰满中，本质上属于神性的职分在圣经中既归于圣灵，也归于圣子。</w:t>
      </w:r>
    </w:p>
    <w:p w14:paraId="2CF56F3E">
      <w:pPr>
        <w:pStyle w:val="5"/>
        <w:spacing w:before="23"/>
        <w:ind w:left="0" w:right="0"/>
        <w:jc w:val="left"/>
        <w:rPr>
          <w:rFonts w:hint="eastAsia"/>
        </w:rPr>
      </w:pPr>
    </w:p>
    <w:p w14:paraId="39EC2770">
      <w:pPr>
        <w:pStyle w:val="5"/>
        <w:spacing w:before="23"/>
        <w:ind w:left="0" w:right="0"/>
        <w:jc w:val="left"/>
        <w:rPr>
          <w:rFonts w:hint="eastAsia"/>
        </w:rPr>
      </w:pPr>
      <w:r>
        <w:rPr>
          <w:rFonts w:hint="eastAsia"/>
        </w:rPr>
        <w:t>He, the Spirit, uncovers the deep mysteries of God [1 Corinthians 2:10], providing counsel that transcends the realm of mere creatures.</w:t>
      </w:r>
    </w:p>
    <w:p w14:paraId="104E533C">
      <w:pPr>
        <w:pStyle w:val="5"/>
        <w:spacing w:before="23"/>
        <w:ind w:left="0" w:right="0"/>
        <w:jc w:val="left"/>
        <w:rPr>
          <w:rFonts w:hint="eastAsia"/>
        </w:rPr>
      </w:pPr>
      <w:r>
        <w:rPr>
          <w:rFonts w:hint="eastAsia"/>
        </w:rPr>
        <w:t>祂，圣灵，揭示上帝深奥的奥秘[哥林多前书 2:10]，提供超越仅仅是受造物领域的谋略。</w:t>
      </w:r>
    </w:p>
    <w:p w14:paraId="12D30B4F">
      <w:pPr>
        <w:pStyle w:val="5"/>
        <w:spacing w:before="23"/>
        <w:ind w:left="0" w:right="0"/>
        <w:jc w:val="left"/>
        <w:rPr>
          <w:rFonts w:hint="eastAsia"/>
        </w:rPr>
      </w:pPr>
    </w:p>
    <w:p w14:paraId="733C9A77">
      <w:pPr>
        <w:pStyle w:val="5"/>
        <w:spacing w:before="23"/>
        <w:ind w:left="0" w:right="0"/>
        <w:jc w:val="left"/>
        <w:rPr>
          <w:rFonts w:hint="eastAsia"/>
        </w:rPr>
      </w:pPr>
      <w:r>
        <w:rPr>
          <w:rFonts w:hint="eastAsia"/>
        </w:rPr>
        <w:t>Wisdom and eloquence, characteristics befitting God's majesty alone, are ascribed to Him—a reality that aligns with the words of our Lord to Moses (Isaiah 11:2; Exodus 4:11).</w:t>
      </w:r>
    </w:p>
    <w:p w14:paraId="7CDC3A64">
      <w:pPr>
        <w:pStyle w:val="5"/>
        <w:spacing w:before="23"/>
        <w:ind w:left="0" w:right="0"/>
        <w:jc w:val="left"/>
        <w:rPr>
          <w:rFonts w:hint="eastAsia"/>
        </w:rPr>
      </w:pPr>
      <w:r>
        <w:rPr>
          <w:rFonts w:hint="eastAsia"/>
        </w:rPr>
        <w:t>智慧和口才，唯独适合上帝威严的特征，都归于祂——这一现实与我们的主对摩西所说的话相符（以赛亚书 11:2；出埃及记 4:11）。</w:t>
      </w:r>
    </w:p>
    <w:p w14:paraId="40D60397">
      <w:pPr>
        <w:pStyle w:val="5"/>
        <w:spacing w:before="23"/>
        <w:ind w:left="0" w:right="0"/>
        <w:jc w:val="left"/>
        <w:rPr>
          <w:rFonts w:hint="eastAsia"/>
        </w:rPr>
      </w:pPr>
    </w:p>
    <w:p w14:paraId="2A5AD7AC">
      <w:pPr>
        <w:pStyle w:val="5"/>
        <w:spacing w:before="23"/>
        <w:ind w:left="0" w:right="0"/>
        <w:jc w:val="left"/>
        <w:rPr>
          <w:rFonts w:hint="eastAsia"/>
        </w:rPr>
      </w:pPr>
      <w:r>
        <w:rPr>
          <w:rFonts w:hint="eastAsia"/>
        </w:rPr>
        <w:t>Through the Spirit, we partake in the divine realm, experiencing the life-giving power that emanates from Him.</w:t>
      </w:r>
    </w:p>
    <w:p w14:paraId="1FDC54BF">
      <w:pPr>
        <w:pStyle w:val="5"/>
        <w:spacing w:before="23"/>
        <w:ind w:left="0" w:right="0"/>
        <w:jc w:val="left"/>
        <w:rPr>
          <w:rFonts w:hint="eastAsia"/>
        </w:rPr>
      </w:pPr>
      <w:r>
        <w:rPr>
          <w:rFonts w:hint="eastAsia"/>
        </w:rPr>
        <w:t>通过圣灵，我们参与神圣的领域，体验从祂发出的赋予生命的权能。</w:t>
      </w:r>
    </w:p>
    <w:p w14:paraId="3FC0EF40">
      <w:pPr>
        <w:pStyle w:val="5"/>
        <w:spacing w:before="23"/>
        <w:ind w:left="0" w:right="0"/>
        <w:jc w:val="left"/>
        <w:rPr>
          <w:rFonts w:hint="eastAsia"/>
        </w:rPr>
      </w:pPr>
    </w:p>
    <w:p w14:paraId="2750CE73">
      <w:pPr>
        <w:pStyle w:val="5"/>
        <w:spacing w:before="23"/>
        <w:ind w:left="0" w:right="0"/>
        <w:jc w:val="left"/>
        <w:rPr>
          <w:rFonts w:hint="eastAsia"/>
        </w:rPr>
      </w:pPr>
      <w:r>
        <w:rPr>
          <w:rFonts w:hint="eastAsia"/>
        </w:rPr>
        <w:t>Our righteousness finds its source in Him; sanctification, truth, grace—all that embodies goodness—emanate from His boundless essence.</w:t>
      </w:r>
    </w:p>
    <w:p w14:paraId="22EE022E">
      <w:pPr>
        <w:pStyle w:val="5"/>
        <w:spacing w:before="23"/>
        <w:ind w:left="0" w:right="0"/>
        <w:jc w:val="left"/>
        <w:rPr>
          <w:rFonts w:hint="eastAsia"/>
        </w:rPr>
      </w:pPr>
      <w:r>
        <w:rPr>
          <w:rFonts w:hint="eastAsia"/>
        </w:rPr>
        <w:t>我们的公义在祂里面找到源头；成圣、真理、恩典——所有体现良善的一切——都源于祂无限的本质。</w:t>
      </w:r>
    </w:p>
    <w:p w14:paraId="0F496E4A">
      <w:pPr>
        <w:pStyle w:val="5"/>
        <w:spacing w:before="23"/>
        <w:ind w:left="0" w:right="0"/>
        <w:jc w:val="left"/>
        <w:rPr>
          <w:rFonts w:hint="eastAsia"/>
        </w:rPr>
      </w:pPr>
    </w:p>
    <w:p w14:paraId="0CA15906">
      <w:pPr>
        <w:pStyle w:val="5"/>
        <w:spacing w:before="23"/>
        <w:ind w:left="0" w:right="0"/>
        <w:jc w:val="left"/>
        <w:rPr>
          <w:rFonts w:hint="eastAsia"/>
        </w:rPr>
      </w:pPr>
      <w:r>
        <w:rPr>
          <w:rFonts w:hint="eastAsia"/>
        </w:rPr>
        <w:t>St. Paul underscores this truth, stating, "There is only one Spirit from whom we receive all kinds of good" (1 Corinthians 12:11).</w:t>
      </w:r>
    </w:p>
    <w:p w14:paraId="0FF64198">
      <w:pPr>
        <w:pStyle w:val="5"/>
        <w:spacing w:before="23"/>
        <w:ind w:left="0" w:right="0"/>
        <w:jc w:val="left"/>
        <w:rPr>
          <w:rFonts w:hint="eastAsia"/>
        </w:rPr>
      </w:pPr>
      <w:r>
        <w:rPr>
          <w:rFonts w:hint="eastAsia"/>
        </w:rPr>
        <w:t>圣保罗强调了这个真理，说道：“这一切都是这位圣灵所运行，随己意分给各人的”（哥林多前书 12:11）。</w:t>
      </w:r>
    </w:p>
    <w:p w14:paraId="25B89F74">
      <w:pPr>
        <w:pStyle w:val="5"/>
        <w:spacing w:before="23"/>
        <w:ind w:left="0" w:right="0"/>
        <w:jc w:val="left"/>
        <w:rPr>
          <w:rFonts w:hint="eastAsia"/>
        </w:rPr>
      </w:pPr>
    </w:p>
    <w:p w14:paraId="0DBB83D3">
      <w:pPr>
        <w:pStyle w:val="5"/>
        <w:spacing w:before="23"/>
        <w:ind w:left="0" w:right="0"/>
        <w:jc w:val="left"/>
        <w:rPr>
          <w:rFonts w:hint="eastAsia"/>
        </w:rPr>
      </w:pPr>
      <w:r>
        <w:rPr>
          <w:rFonts w:hint="eastAsia"/>
        </w:rPr>
        <w:t>Particularly noteworthy, scripture refers to Him as "God."</w:t>
      </w:r>
    </w:p>
    <w:p w14:paraId="5924F44C">
      <w:pPr>
        <w:pStyle w:val="5"/>
        <w:spacing w:before="23"/>
        <w:ind w:left="0" w:right="0"/>
        <w:jc w:val="left"/>
        <w:rPr>
          <w:rFonts w:hint="eastAsia"/>
        </w:rPr>
      </w:pPr>
      <w:r>
        <w:rPr>
          <w:rFonts w:hint="eastAsia"/>
        </w:rPr>
        <w:t>尤其值得注意的是，圣经称祂为“上帝”。</w:t>
      </w:r>
    </w:p>
    <w:p w14:paraId="56BAE1DD">
      <w:pPr>
        <w:pStyle w:val="5"/>
        <w:spacing w:before="23"/>
        <w:ind w:left="0" w:right="0"/>
        <w:jc w:val="left"/>
        <w:rPr>
          <w:rFonts w:hint="eastAsia"/>
        </w:rPr>
      </w:pPr>
    </w:p>
    <w:p w14:paraId="3213B8A2">
      <w:pPr>
        <w:pStyle w:val="5"/>
        <w:spacing w:before="23"/>
        <w:ind w:left="0" w:right="0"/>
        <w:jc w:val="left"/>
        <w:rPr>
          <w:rFonts w:hint="eastAsia"/>
        </w:rPr>
      </w:pPr>
      <w:r>
        <w:rPr>
          <w:rFonts w:hint="eastAsia"/>
        </w:rPr>
        <w:t>St. Paul deduces that we are temples of God, dwelling within us, a notion that should not be taken lightly.</w:t>
      </w:r>
    </w:p>
    <w:p w14:paraId="65522544">
      <w:pPr>
        <w:pStyle w:val="5"/>
        <w:spacing w:before="23"/>
        <w:ind w:left="0" w:right="0"/>
        <w:jc w:val="left"/>
        <w:rPr>
          <w:rFonts w:hint="eastAsia"/>
        </w:rPr>
      </w:pPr>
      <w:r>
        <w:rPr>
          <w:rFonts w:hint="eastAsia"/>
        </w:rPr>
        <w:t>圣保罗推断我们是上帝的殿，住在我们里面，这个观念不应被轻视。</w:t>
      </w:r>
    </w:p>
    <w:p w14:paraId="6C8ED5A3">
      <w:pPr>
        <w:pStyle w:val="5"/>
        <w:spacing w:before="23"/>
        <w:ind w:left="0" w:right="0"/>
        <w:jc w:val="left"/>
        <w:rPr>
          <w:rFonts w:hint="eastAsia"/>
        </w:rPr>
      </w:pPr>
    </w:p>
    <w:p w14:paraId="7FD3997A">
      <w:pPr>
        <w:pStyle w:val="5"/>
        <w:spacing w:before="23"/>
        <w:ind w:left="0" w:right="0"/>
        <w:jc w:val="left"/>
        <w:rPr>
          <w:rFonts w:hint="eastAsia"/>
        </w:rPr>
      </w:pPr>
      <w:r>
        <w:rPr>
          <w:rFonts w:hint="eastAsia"/>
        </w:rPr>
        <w:t>Throughout the Scriptures, our Lord's promises of choosing us as His temples and tabernacles find fulfillment through the indwelling of His Spirit within us (1 Corinthians 3:16–17; 6:19; 2:12).</w:t>
      </w:r>
    </w:p>
    <w:p w14:paraId="49175920">
      <w:pPr>
        <w:pStyle w:val="5"/>
        <w:spacing w:before="23"/>
        <w:ind w:left="0" w:right="0"/>
        <w:jc w:val="left"/>
        <w:rPr>
          <w:rFonts w:hint="eastAsia"/>
        </w:rPr>
      </w:pPr>
      <w:r>
        <w:rPr>
          <w:rFonts w:hint="eastAsia"/>
        </w:rPr>
        <w:t>在整本圣经中，我们的主拣选我们作祂的殿和祂的会幕的应许，通过祂的灵住在我们里面而得以实现（哥林多前书 3:16–17；6:19；2:12）。</w:t>
      </w:r>
    </w:p>
    <w:p w14:paraId="38CBAE08">
      <w:pPr>
        <w:pStyle w:val="5"/>
        <w:spacing w:before="23"/>
        <w:ind w:left="0" w:right="0"/>
        <w:jc w:val="left"/>
        <w:rPr>
          <w:rFonts w:hint="eastAsia"/>
        </w:rPr>
      </w:pPr>
    </w:p>
    <w:p w14:paraId="047859A0">
      <w:pPr>
        <w:pStyle w:val="5"/>
        <w:spacing w:before="23"/>
        <w:ind w:left="0" w:right="0"/>
        <w:jc w:val="left"/>
        <w:rPr>
          <w:rFonts w:hint="eastAsia"/>
        </w:rPr>
      </w:pPr>
      <w:r>
        <w:rPr>
          <w:rFonts w:hint="eastAsia"/>
        </w:rPr>
        <w:t>The apostle's writings alternate between calling us the "temple of God" and the "temple of His Spirit" [1 Corinthians 3:16–17; 6:19].</w:t>
      </w:r>
    </w:p>
    <w:p w14:paraId="6E19EAE6">
      <w:pPr>
        <w:pStyle w:val="5"/>
        <w:spacing w:before="23"/>
        <w:ind w:left="0" w:right="0"/>
        <w:jc w:val="left"/>
        <w:rPr>
          <w:rFonts w:hint="eastAsia"/>
        </w:rPr>
      </w:pPr>
      <w:r>
        <w:rPr>
          <w:rFonts w:hint="eastAsia"/>
        </w:rPr>
        <w:t>使徒的著作交替称我们为“上帝的殿”和“祂圣灵的殿”[哥林多前书 3:16–17；6:19]。</w:t>
      </w:r>
    </w:p>
    <w:p w14:paraId="27D53158">
      <w:pPr>
        <w:pStyle w:val="5"/>
        <w:spacing w:before="23"/>
        <w:ind w:left="0" w:right="0"/>
        <w:jc w:val="left"/>
        <w:rPr>
          <w:rFonts w:hint="eastAsia"/>
        </w:rPr>
      </w:pPr>
    </w:p>
    <w:p w14:paraId="1ED8228B">
      <w:pPr>
        <w:pStyle w:val="5"/>
        <w:spacing w:before="23"/>
        <w:ind w:left="0" w:right="0"/>
        <w:jc w:val="left"/>
        <w:rPr>
          <w:rFonts w:hint="eastAsia"/>
        </w:rPr>
      </w:pPr>
      <w:r>
        <w:rPr>
          <w:rFonts w:hint="eastAsia"/>
        </w:rPr>
        <w:t>As St. Peter reproaches Ananias for deceiving the Holy Spirit, he declares that Ananias lied not to people, but to God (Acts 5:4).</w:t>
      </w:r>
    </w:p>
    <w:p w14:paraId="0B07A382">
      <w:pPr>
        <w:pStyle w:val="5"/>
        <w:spacing w:before="23"/>
        <w:ind w:left="0" w:right="0"/>
        <w:jc w:val="left"/>
        <w:rPr>
          <w:rFonts w:hint="eastAsia"/>
        </w:rPr>
      </w:pPr>
      <w:r>
        <w:rPr>
          <w:rFonts w:hint="eastAsia"/>
        </w:rPr>
        <w:t>当圣彼得斥责亚拿尼亚欺哄圣灵时，他宣称亚拿尼亚不是欺哄人，乃是欺哄上帝（使徒行传 5:4）。</w:t>
      </w:r>
    </w:p>
    <w:p w14:paraId="396C3D8B">
      <w:pPr>
        <w:pStyle w:val="5"/>
        <w:spacing w:before="23"/>
        <w:ind w:left="0" w:right="0"/>
        <w:jc w:val="left"/>
        <w:rPr>
          <w:rFonts w:hint="eastAsia"/>
        </w:rPr>
      </w:pPr>
    </w:p>
    <w:p w14:paraId="372E392C">
      <w:pPr>
        <w:pStyle w:val="5"/>
        <w:spacing w:before="23"/>
        <w:ind w:left="0" w:right="0"/>
        <w:jc w:val="left"/>
        <w:rPr>
          <w:rFonts w:hint="eastAsia"/>
        </w:rPr>
      </w:pPr>
      <w:r>
        <w:rPr>
          <w:rFonts w:hint="eastAsia"/>
        </w:rPr>
        <w:t>Isaiah's prophetic words are attributed to the Holy Spirit by St. Paul (Acts 28:25ff; Isaiah 6:9–10).</w:t>
      </w:r>
    </w:p>
    <w:p w14:paraId="005BF018">
      <w:pPr>
        <w:pStyle w:val="5"/>
        <w:spacing w:before="23"/>
        <w:ind w:left="0" w:right="0"/>
        <w:jc w:val="left"/>
        <w:rPr>
          <w:rFonts w:hint="eastAsia"/>
        </w:rPr>
      </w:pPr>
      <w:r>
        <w:rPr>
          <w:rFonts w:hint="eastAsia"/>
        </w:rPr>
        <w:t>以赛亚的预言被圣保罗归于圣灵（使徒行传 28:25及以下；以赛亚书 6:9–10）。</w:t>
      </w:r>
    </w:p>
    <w:p w14:paraId="55CCB8C8">
      <w:pPr>
        <w:pStyle w:val="5"/>
        <w:spacing w:before="23"/>
        <w:ind w:left="0" w:right="0"/>
        <w:jc w:val="left"/>
        <w:rPr>
          <w:rFonts w:hint="eastAsia"/>
        </w:rPr>
      </w:pPr>
    </w:p>
    <w:p w14:paraId="790F4B8B">
      <w:pPr>
        <w:pStyle w:val="5"/>
        <w:spacing w:before="23"/>
        <w:ind w:left="0" w:right="0"/>
        <w:jc w:val="left"/>
        <w:rPr>
          <w:rFonts w:hint="eastAsia"/>
        </w:rPr>
      </w:pPr>
      <w:r>
        <w:rPr>
          <w:rFonts w:hint="eastAsia"/>
        </w:rPr>
        <w:t>When Isaiah depicts God's distress due to the people's stubbornness, St. Paul attributes this affliction to the Spirit of God (Isaiah 63:10).</w:t>
      </w:r>
    </w:p>
    <w:p w14:paraId="35BD05CC">
      <w:pPr>
        <w:pStyle w:val="5"/>
        <w:spacing w:before="23"/>
        <w:ind w:left="0" w:right="0"/>
        <w:jc w:val="left"/>
        <w:rPr>
          <w:rFonts w:hint="eastAsia"/>
        </w:rPr>
      </w:pPr>
      <w:r>
        <w:rPr>
          <w:rFonts w:hint="eastAsia"/>
        </w:rPr>
        <w:t>当以赛亚描绘上帝因百姓的顽固而忧伤时，圣保罗将这种苦恼归于上帝的灵（以赛亚书 63:10）。</w:t>
      </w:r>
    </w:p>
    <w:p w14:paraId="1C26FCC9">
      <w:pPr>
        <w:pStyle w:val="5"/>
        <w:spacing w:before="23"/>
        <w:ind w:left="0" w:right="0"/>
        <w:jc w:val="left"/>
        <w:rPr>
          <w:rFonts w:hint="eastAsia"/>
        </w:rPr>
      </w:pPr>
    </w:p>
    <w:p w14:paraId="47B466C7">
      <w:pPr>
        <w:pStyle w:val="5"/>
        <w:spacing w:before="23"/>
        <w:ind w:left="0" w:right="0"/>
        <w:jc w:val="left"/>
        <w:rPr>
          <w:rFonts w:hint="eastAsia"/>
        </w:rPr>
      </w:pPr>
      <w:r>
        <w:rPr>
          <w:rFonts w:hint="eastAsia"/>
        </w:rPr>
        <w:t>In summation, a single argument suffices to firmly establish the triune divinity of the Father, the Son, and the Holy Spirit.</w:t>
      </w:r>
    </w:p>
    <w:p w14:paraId="36FE2FFC">
      <w:pPr>
        <w:pStyle w:val="5"/>
        <w:spacing w:before="23"/>
        <w:ind w:left="0" w:right="0"/>
        <w:jc w:val="left"/>
        <w:rPr>
          <w:rFonts w:hint="eastAsia"/>
        </w:rPr>
      </w:pPr>
      <w:r>
        <w:rPr>
          <w:rFonts w:hint="eastAsia"/>
        </w:rPr>
        <w:t>总而言之，一个论点就足以坚定地确立父、子、圣灵的三一神性。</w:t>
      </w:r>
    </w:p>
    <w:p w14:paraId="61857809">
      <w:pPr>
        <w:pStyle w:val="5"/>
        <w:spacing w:before="23"/>
        <w:ind w:left="0" w:right="0"/>
        <w:jc w:val="left"/>
        <w:rPr>
          <w:rFonts w:hint="eastAsia"/>
        </w:rPr>
      </w:pPr>
    </w:p>
    <w:p w14:paraId="3D88631C">
      <w:pPr>
        <w:pStyle w:val="5"/>
        <w:spacing w:before="23"/>
        <w:ind w:left="0" w:right="0"/>
        <w:jc w:val="left"/>
        <w:rPr>
          <w:rFonts w:hint="eastAsia"/>
        </w:rPr>
      </w:pPr>
      <w:r>
        <w:rPr>
          <w:rFonts w:hint="eastAsia"/>
        </w:rPr>
        <w:t>If our baptism signifies initiation into the faith and devotion to one God, the name in which we are baptized designates our God.</w:t>
      </w:r>
    </w:p>
    <w:p w14:paraId="32883ADA">
      <w:pPr>
        <w:pStyle w:val="5"/>
        <w:spacing w:before="23"/>
        <w:ind w:left="0" w:right="0"/>
        <w:jc w:val="left"/>
        <w:rPr>
          <w:rFonts w:hint="eastAsia"/>
        </w:rPr>
      </w:pPr>
      <w:r>
        <w:rPr>
          <w:rFonts w:hint="eastAsia"/>
        </w:rPr>
        <w:t>如果我们的洗礼象征着归入信仰并委身于一位上帝，那么我们奉之名受洗的那个名字就指明了我们的上帝。</w:t>
      </w:r>
    </w:p>
    <w:p w14:paraId="7726DB77">
      <w:pPr>
        <w:pStyle w:val="5"/>
        <w:spacing w:before="23"/>
        <w:ind w:left="0" w:right="0"/>
        <w:jc w:val="left"/>
        <w:rPr>
          <w:rFonts w:hint="eastAsia"/>
        </w:rPr>
      </w:pPr>
    </w:p>
    <w:p w14:paraId="0E19664A">
      <w:pPr>
        <w:pStyle w:val="5"/>
        <w:spacing w:before="23"/>
        <w:ind w:left="0" w:right="0"/>
        <w:jc w:val="left"/>
        <w:rPr>
          <w:rFonts w:hint="eastAsia"/>
        </w:rPr>
      </w:pPr>
      <w:r>
        <w:rPr>
          <w:rFonts w:hint="eastAsia"/>
        </w:rPr>
        <w:t>Thus, the Father, the Son, and the Holy Spirit are encompassed within the same divine essence, evidenced by our baptism performed in the name of the Father, the Son, and the Holy Spirit.</w:t>
      </w:r>
    </w:p>
    <w:p w14:paraId="7BD405F7">
      <w:pPr>
        <w:pStyle w:val="5"/>
        <w:spacing w:before="23"/>
        <w:ind w:left="0" w:right="0"/>
        <w:jc w:val="left"/>
        <w:rPr>
          <w:rFonts w:hint="eastAsia"/>
        </w:rPr>
      </w:pPr>
      <w:r>
        <w:rPr>
          <w:rFonts w:hint="eastAsia"/>
        </w:rPr>
        <w:t>因此，父、子和圣灵都包含在同一神圣本质之内，这由我们奉父、子、圣灵之名施行的洗礼所证明。</w:t>
      </w:r>
    </w:p>
    <w:p w14:paraId="40F2BFE1">
      <w:pPr>
        <w:pStyle w:val="5"/>
        <w:spacing w:before="23"/>
        <w:ind w:left="0" w:right="0"/>
        <w:jc w:val="left"/>
        <w:rPr>
          <w:rFonts w:hint="eastAsia"/>
        </w:rPr>
      </w:pPr>
    </w:p>
    <w:p w14:paraId="424AF9A2">
      <w:pPr>
        <w:pStyle w:val="5"/>
        <w:spacing w:before="23"/>
        <w:ind w:left="0" w:right="0"/>
        <w:jc w:val="left"/>
        <w:rPr>
          <w:rFonts w:hint="eastAsia"/>
        </w:rPr>
      </w:pPr>
      <w:r>
        <w:rPr>
          <w:rFonts w:hint="eastAsia"/>
        </w:rPr>
        <w:t>St. Paul links these three—God, faith, and baptism—so closely together (Ephesians 4:5– 6) that he demonstrates their interdependence.</w:t>
      </w:r>
    </w:p>
    <w:p w14:paraId="5CADDAEE">
      <w:pPr>
        <w:pStyle w:val="5"/>
        <w:spacing w:before="23"/>
        <w:ind w:left="0" w:right="0"/>
        <w:jc w:val="left"/>
        <w:rPr>
          <w:rFonts w:hint="eastAsia"/>
        </w:rPr>
      </w:pPr>
      <w:r>
        <w:rPr>
          <w:rFonts w:hint="eastAsia"/>
        </w:rPr>
        <w:t>圣保罗将这三者——上帝、信心和洗礼——如此紧密地联系在一起（以弗所书 4:5–6），以致他证明了它们的相互依存性。</w:t>
      </w:r>
    </w:p>
    <w:p w14:paraId="445AF76D">
      <w:pPr>
        <w:pStyle w:val="5"/>
        <w:spacing w:before="23"/>
        <w:ind w:left="0" w:right="0"/>
        <w:jc w:val="left"/>
        <w:rPr>
          <w:rFonts w:hint="eastAsia"/>
        </w:rPr>
      </w:pPr>
    </w:p>
    <w:p w14:paraId="3C7957BC">
      <w:pPr>
        <w:pStyle w:val="5"/>
        <w:spacing w:before="23"/>
        <w:ind w:left="0" w:right="0"/>
        <w:jc w:val="left"/>
        <w:rPr>
          <w:rFonts w:hint="eastAsia"/>
        </w:rPr>
      </w:pPr>
      <w:r>
        <w:rPr>
          <w:rFonts w:hint="eastAsia"/>
        </w:rPr>
        <w:t>The unity of faith, affirming a single God, logically implies that differing faiths would necessitate different gods.</w:t>
      </w:r>
    </w:p>
    <w:p w14:paraId="04EEF900">
      <w:pPr>
        <w:pStyle w:val="5"/>
        <w:spacing w:before="23"/>
        <w:ind w:left="0" w:right="0"/>
        <w:jc w:val="left"/>
        <w:rPr>
          <w:rFonts w:hint="eastAsia"/>
        </w:rPr>
      </w:pPr>
      <w:r>
        <w:rPr>
          <w:rFonts w:hint="eastAsia"/>
        </w:rPr>
        <w:t>信心的合一，肯定独一的上帝，逻辑上意味着不同的信仰将需要不同的神。</w:t>
      </w:r>
    </w:p>
    <w:p w14:paraId="77BE5828">
      <w:pPr>
        <w:pStyle w:val="5"/>
        <w:spacing w:before="23"/>
        <w:ind w:left="0" w:right="0"/>
        <w:jc w:val="left"/>
        <w:rPr>
          <w:rFonts w:hint="eastAsia"/>
        </w:rPr>
      </w:pPr>
    </w:p>
    <w:p w14:paraId="6954CD52">
      <w:pPr>
        <w:pStyle w:val="5"/>
        <w:spacing w:before="23"/>
        <w:ind w:left="0" w:right="0"/>
        <w:jc w:val="left"/>
        <w:rPr>
          <w:rFonts w:hint="eastAsia"/>
        </w:rPr>
      </w:pPr>
      <w:r>
        <w:rPr>
          <w:rFonts w:hint="eastAsia"/>
        </w:rPr>
        <w:t>Baptism, as a sacrament of faith, confirms this unity.</w:t>
      </w:r>
    </w:p>
    <w:p w14:paraId="3EF7F61C">
      <w:pPr>
        <w:pStyle w:val="5"/>
        <w:spacing w:before="23"/>
        <w:ind w:left="0" w:right="0"/>
        <w:jc w:val="left"/>
        <w:rPr>
          <w:rFonts w:hint="eastAsia"/>
        </w:rPr>
      </w:pPr>
      <w:r>
        <w:rPr>
          <w:rFonts w:hint="eastAsia"/>
        </w:rPr>
        <w:t>洗礼，作为信心的圣礼，证实了这种合一。</w:t>
      </w:r>
    </w:p>
    <w:p w14:paraId="55B47789">
      <w:pPr>
        <w:pStyle w:val="5"/>
        <w:spacing w:before="23"/>
        <w:ind w:left="0" w:right="0"/>
        <w:jc w:val="left"/>
        <w:rPr>
          <w:rFonts w:hint="eastAsia"/>
        </w:rPr>
      </w:pPr>
    </w:p>
    <w:p w14:paraId="1C5AB0F9">
      <w:pPr>
        <w:pStyle w:val="5"/>
        <w:spacing w:before="23"/>
        <w:ind w:left="0" w:right="0"/>
        <w:jc w:val="left"/>
        <w:rPr>
          <w:rFonts w:hint="eastAsia"/>
        </w:rPr>
      </w:pPr>
      <w:r>
        <w:rPr>
          <w:rFonts w:hint="eastAsia"/>
        </w:rPr>
        <w:t>It follows that baptism in the name of the Father, the Son, and the Holy Spirit (Matthew 28:19) demands our belief in them.</w:t>
      </w:r>
    </w:p>
    <w:p w14:paraId="5A00E9DF">
      <w:pPr>
        <w:pStyle w:val="5"/>
        <w:spacing w:before="23"/>
        <w:ind w:left="0" w:right="0"/>
        <w:jc w:val="left"/>
        <w:rPr>
          <w:rFonts w:hint="eastAsia"/>
        </w:rPr>
      </w:pPr>
      <w:r>
        <w:rPr>
          <w:rFonts w:hint="eastAsia"/>
        </w:rPr>
        <w:t>因此，奉父、子、圣灵的名施洗（马太福音 28:19）要求我们相信祂们。</w:t>
      </w:r>
    </w:p>
    <w:p w14:paraId="6922FBB2">
      <w:pPr>
        <w:pStyle w:val="5"/>
        <w:spacing w:before="23"/>
        <w:ind w:left="0" w:right="0"/>
        <w:jc w:val="left"/>
        <w:rPr>
          <w:rFonts w:hint="eastAsia"/>
        </w:rPr>
      </w:pPr>
    </w:p>
    <w:p w14:paraId="54857187">
      <w:pPr>
        <w:pStyle w:val="5"/>
        <w:spacing w:before="23"/>
        <w:ind w:left="0" w:right="0"/>
        <w:jc w:val="left"/>
        <w:rPr>
          <w:rFonts w:hint="eastAsia"/>
        </w:rPr>
      </w:pPr>
      <w:r>
        <w:rPr>
          <w:rFonts w:hint="eastAsia"/>
        </w:rPr>
        <w:t>This command underscores the inseparable unity of the triune God, declaring the three as one.</w:t>
      </w:r>
    </w:p>
    <w:p w14:paraId="6D1FDBF6">
      <w:pPr>
        <w:pStyle w:val="5"/>
        <w:spacing w:before="23"/>
        <w:ind w:left="0" w:right="0"/>
        <w:jc w:val="left"/>
        <w:rPr>
          <w:rFonts w:hint="eastAsia"/>
        </w:rPr>
      </w:pPr>
      <w:r>
        <w:rPr>
          <w:rFonts w:hint="eastAsia"/>
        </w:rPr>
        <w:t>这个命令强调了三一上帝不可分割的合一性，宣告三者为一。</w:t>
      </w:r>
    </w:p>
    <w:p w14:paraId="08FE4277">
      <w:pPr>
        <w:pStyle w:val="5"/>
        <w:spacing w:before="23"/>
        <w:ind w:left="0" w:right="0"/>
        <w:jc w:val="left"/>
        <w:rPr>
          <w:rFonts w:hint="eastAsia"/>
        </w:rPr>
      </w:pPr>
    </w:p>
    <w:p w14:paraId="21FC8A77">
      <w:pPr>
        <w:pStyle w:val="5"/>
        <w:spacing w:before="23"/>
        <w:ind w:left="0" w:right="0"/>
        <w:jc w:val="left"/>
        <w:rPr>
          <w:rFonts w:hint="eastAsia"/>
        </w:rPr>
      </w:pPr>
      <w:r>
        <w:rPr>
          <w:rFonts w:hint="eastAsia"/>
        </w:rPr>
        <w:t>As we firmly establish the truth of a singular God, the conclusion emerges that the Son and the Holy Spirit share the divine essence.</w:t>
      </w:r>
    </w:p>
    <w:p w14:paraId="1F5E0C98">
      <w:pPr>
        <w:pStyle w:val="5"/>
        <w:spacing w:before="23"/>
        <w:ind w:left="0" w:right="0"/>
        <w:jc w:val="left"/>
        <w:rPr>
          <w:rFonts w:hint="eastAsia"/>
        </w:rPr>
      </w:pPr>
      <w:r>
        <w:rPr>
          <w:rFonts w:hint="eastAsia"/>
        </w:rPr>
        <w:t>当我们坚定地确立独一上帝的真理时，结论便显而易见：圣子和圣灵共享神圣的本质。</w:t>
      </w:r>
    </w:p>
    <w:p w14:paraId="382996C3">
      <w:pPr>
        <w:pStyle w:val="5"/>
        <w:spacing w:before="23"/>
        <w:ind w:left="0" w:right="0"/>
        <w:jc w:val="left"/>
        <w:rPr>
          <w:rFonts w:hint="eastAsia"/>
        </w:rPr>
      </w:pPr>
    </w:p>
    <w:p w14:paraId="6B14E7BD">
      <w:pPr>
        <w:pStyle w:val="5"/>
        <w:spacing w:before="23"/>
        <w:ind w:left="0" w:right="0"/>
        <w:jc w:val="left"/>
        <w:rPr>
          <w:rFonts w:hint="eastAsia"/>
        </w:rPr>
      </w:pPr>
      <w:r>
        <w:rPr>
          <w:rFonts w:hint="eastAsia"/>
        </w:rPr>
        <w:t>The misconceptions of the Arians become evident as they conceded the title of God to Jesus Christ while denying His divine substance.</w:t>
      </w:r>
    </w:p>
    <w:p w14:paraId="53F1BECD">
      <w:pPr>
        <w:pStyle w:val="5"/>
        <w:spacing w:before="23"/>
        <w:ind w:left="0" w:right="0"/>
        <w:jc w:val="left"/>
        <w:rPr>
          <w:rFonts w:hint="eastAsia"/>
        </w:rPr>
      </w:pPr>
      <w:r>
        <w:rPr>
          <w:rFonts w:hint="eastAsia"/>
        </w:rPr>
        <w:t>亚流派的误解变得显而易见，因为他们虽然承认耶稣基督拥有上帝的称号，却否认祂神圣的实质。</w:t>
      </w:r>
    </w:p>
    <w:p w14:paraId="77EE4369">
      <w:pPr>
        <w:pStyle w:val="5"/>
        <w:spacing w:before="23"/>
        <w:ind w:left="0" w:right="0"/>
        <w:jc w:val="left"/>
        <w:rPr>
          <w:rFonts w:hint="eastAsia"/>
        </w:rPr>
      </w:pPr>
    </w:p>
    <w:p w14:paraId="771A59A0">
      <w:pPr>
        <w:pStyle w:val="5"/>
        <w:spacing w:before="23"/>
        <w:ind w:left="0" w:right="0"/>
        <w:jc w:val="left"/>
        <w:rPr>
          <w:rFonts w:hint="eastAsia"/>
        </w:rPr>
      </w:pPr>
      <w:r>
        <w:rPr>
          <w:rFonts w:hint="eastAsia"/>
        </w:rPr>
        <w:t>Similarly, the Macedonians erred by limiting the Holy Spirit to the bestowal of grace, dismissing the reality that He is the source of wisdom, understanding, strength, and all powers.</w:t>
      </w:r>
    </w:p>
    <w:p w14:paraId="2C31B91D">
      <w:pPr>
        <w:pStyle w:val="5"/>
        <w:spacing w:before="23"/>
        <w:ind w:left="0" w:right="0"/>
        <w:jc w:val="left"/>
        <w:rPr>
          <w:rFonts w:hint="eastAsia"/>
        </w:rPr>
      </w:pPr>
      <w:r>
        <w:rPr>
          <w:rFonts w:hint="eastAsia"/>
        </w:rPr>
        <w:t>同样，马其顿派也犯了错误，他们将圣灵局限于恩典的赐予，忽视了祂是智慧、理解、力量和一切权能之源的现实。</w:t>
      </w:r>
    </w:p>
    <w:p w14:paraId="04E10198">
      <w:pPr>
        <w:pStyle w:val="5"/>
        <w:spacing w:before="23"/>
        <w:ind w:left="0" w:right="0"/>
        <w:jc w:val="left"/>
        <w:rPr>
          <w:rFonts w:hint="eastAsia"/>
        </w:rPr>
      </w:pPr>
    </w:p>
    <w:p w14:paraId="4B0EBBAB">
      <w:pPr>
        <w:pStyle w:val="5"/>
        <w:spacing w:before="23"/>
        <w:ind w:left="0" w:right="0"/>
        <w:jc w:val="left"/>
        <w:rPr>
          <w:rFonts w:hint="eastAsia"/>
        </w:rPr>
      </w:pPr>
      <w:r>
        <w:rPr>
          <w:rFonts w:hint="eastAsia"/>
        </w:rPr>
        <w:t>The truth, however, remains undivided—the Spirit's grace flows in diverse forms, while His essence remains whole, in harmony with the apostle's words (1 Corinthians 12:11).</w:t>
      </w:r>
    </w:p>
    <w:p w14:paraId="5CBDC84A">
      <w:pPr>
        <w:pStyle w:val="5"/>
        <w:spacing w:before="23"/>
        <w:ind w:left="0" w:right="0"/>
        <w:jc w:val="left"/>
        <w:rPr>
          <w:rFonts w:hint="eastAsia"/>
        </w:rPr>
      </w:pPr>
      <w:r>
        <w:rPr>
          <w:rFonts w:hint="eastAsia"/>
        </w:rPr>
        <w:t>然而，真理依然是不可分割的——圣灵的恩典以多种形式流淌，而祂的本质仍然完整，与使徒的话语相符（哥林多前书 12:11）。</w:t>
      </w:r>
    </w:p>
    <w:p w14:paraId="39CA2CC4">
      <w:pPr>
        <w:pStyle w:val="5"/>
        <w:spacing w:before="23"/>
        <w:ind w:left="0" w:right="0"/>
        <w:jc w:val="left"/>
        <w:rPr>
          <w:rFonts w:hint="eastAsia"/>
        </w:rPr>
      </w:pPr>
    </w:p>
    <w:p w14:paraId="71F61FA1">
      <w:pPr>
        <w:pStyle w:val="5"/>
        <w:spacing w:before="23"/>
        <w:ind w:left="0" w:right="0"/>
        <w:jc w:val="left"/>
        <w:rPr>
          <w:rFonts w:hint="eastAsia"/>
        </w:rPr>
      </w:pPr>
      <w:r>
        <w:rPr>
          <w:rFonts w:hint="eastAsia"/>
        </w:rPr>
        <w:t>In the pages of scripture, a delicate distinction between God, His Word, and the Holy Spirit emerges—a distinction that calls for reverence and sober contemplation, given the immense mystery it entails.</w:t>
      </w:r>
    </w:p>
    <w:p w14:paraId="64C584CD">
      <w:pPr>
        <w:pStyle w:val="5"/>
        <w:spacing w:before="23"/>
        <w:ind w:left="0" w:right="0"/>
        <w:jc w:val="left"/>
        <w:rPr>
          <w:rFonts w:hint="eastAsia"/>
        </w:rPr>
      </w:pPr>
      <w:r>
        <w:rPr>
          <w:rFonts w:hint="eastAsia"/>
        </w:rPr>
        <w:t>在圣经的书页中，上帝、祂的话语和圣灵之间出现了一种微妙的区别——鉴于其所包含的巨大奥秘，这种区别要求我们怀着敬畏和清醒的默想。</w:t>
      </w:r>
    </w:p>
    <w:p w14:paraId="05BF96AD">
      <w:pPr>
        <w:pStyle w:val="5"/>
        <w:spacing w:before="23"/>
        <w:ind w:left="0" w:right="0"/>
        <w:jc w:val="left"/>
        <w:rPr>
          <w:rFonts w:hint="eastAsia"/>
        </w:rPr>
      </w:pPr>
    </w:p>
    <w:p w14:paraId="4F12562C">
      <w:pPr>
        <w:pStyle w:val="5"/>
        <w:spacing w:before="23"/>
        <w:ind w:left="0" w:right="0"/>
        <w:jc w:val="left"/>
        <w:rPr>
          <w:rFonts w:hint="eastAsia"/>
        </w:rPr>
      </w:pPr>
      <w:r>
        <w:rPr>
          <w:rFonts w:hint="eastAsia"/>
        </w:rPr>
        <w:t>The wisdom of St. Gregory of Nazianzus resonates deeply: "I cannot think of one of them without being surrounded by the three; I cannot discern the three without being carried back to the one."</w:t>
      </w:r>
    </w:p>
    <w:p w14:paraId="3BB07258">
      <w:pPr>
        <w:pStyle w:val="5"/>
        <w:spacing w:before="23"/>
        <w:ind w:left="0" w:right="0"/>
        <w:jc w:val="left"/>
        <w:rPr>
          <w:rFonts w:hint="eastAsia"/>
        </w:rPr>
      </w:pPr>
      <w:r>
        <w:rPr>
          <w:rFonts w:hint="eastAsia"/>
        </w:rPr>
        <w:t>拿先素斯圣格列高利的智慧 resonates deeply：“我无法思想祂们中的一位而不被三位所环绕；我无法辨别三位而不被带回到那一位。”</w:t>
      </w:r>
    </w:p>
    <w:p w14:paraId="6B94DBC9">
      <w:pPr>
        <w:pStyle w:val="5"/>
        <w:spacing w:before="23"/>
        <w:ind w:left="0" w:right="0"/>
        <w:jc w:val="left"/>
        <w:rPr>
          <w:rFonts w:hint="eastAsia"/>
        </w:rPr>
      </w:pPr>
    </w:p>
    <w:p w14:paraId="310E8569">
      <w:pPr>
        <w:pStyle w:val="5"/>
        <w:spacing w:before="23"/>
        <w:ind w:left="0" w:right="0"/>
        <w:jc w:val="left"/>
        <w:rPr>
          <w:rFonts w:hint="eastAsia"/>
        </w:rPr>
      </w:pPr>
      <w:r>
        <w:rPr>
          <w:rFonts w:hint="eastAsia"/>
        </w:rPr>
        <w:t>Thus, while acknowledging the reality of a distinction, we must tread carefully to avoid envisioning a trinity of persons that bewilders the mind and does not ultimately lead to unity.</w:t>
      </w:r>
    </w:p>
    <w:p w14:paraId="5823FF8F">
      <w:pPr>
        <w:pStyle w:val="5"/>
        <w:spacing w:before="23"/>
        <w:ind w:left="0" w:right="0"/>
        <w:jc w:val="left"/>
        <w:rPr>
          <w:rFonts w:hint="eastAsia"/>
        </w:rPr>
      </w:pPr>
      <w:r>
        <w:rPr>
          <w:rFonts w:hint="eastAsia"/>
        </w:rPr>
        <w:t>因此，在承认区别的现实的同时，我们必须谨慎行事，避免想象一个使头脑困惑且最终不能达致合一的三位一体。</w:t>
      </w:r>
    </w:p>
    <w:p w14:paraId="3D6C6E7D">
      <w:pPr>
        <w:pStyle w:val="5"/>
        <w:spacing w:before="23"/>
        <w:ind w:left="0" w:right="0"/>
        <w:jc w:val="left"/>
        <w:rPr>
          <w:rFonts w:hint="eastAsia"/>
        </w:rPr>
      </w:pPr>
    </w:p>
    <w:p w14:paraId="258C46BA">
      <w:pPr>
        <w:pStyle w:val="5"/>
        <w:spacing w:before="23"/>
        <w:ind w:left="0" w:right="0"/>
        <w:jc w:val="left"/>
        <w:rPr>
          <w:rFonts w:hint="eastAsia"/>
        </w:rPr>
      </w:pPr>
      <w:r>
        <w:rPr>
          <w:rFonts w:hint="eastAsia"/>
        </w:rPr>
        <w:t>Certainly, the terms "Father," "Son," and "Spirit" signify genuine distinctions, avoiding any inclination to perceive them as mere labels to differentiate God in various ways.</w:t>
      </w:r>
    </w:p>
    <w:p w14:paraId="52797B4B">
      <w:pPr>
        <w:pStyle w:val="5"/>
        <w:spacing w:before="23"/>
        <w:ind w:left="0" w:right="0"/>
        <w:jc w:val="left"/>
        <w:rPr>
          <w:rFonts w:hint="eastAsia"/>
        </w:rPr>
      </w:pPr>
      <w:r>
        <w:rPr>
          <w:rFonts w:hint="eastAsia"/>
        </w:rPr>
        <w:t>当然，“父”、“子”和“灵”这些术语标志着真正的区别，避免了任何将它们仅仅视为以各种方式区分上帝的标签的倾向。</w:t>
      </w:r>
    </w:p>
    <w:p w14:paraId="4EC78CA8">
      <w:pPr>
        <w:pStyle w:val="5"/>
        <w:spacing w:before="23"/>
        <w:ind w:left="0" w:right="0"/>
        <w:jc w:val="left"/>
        <w:rPr>
          <w:rFonts w:hint="eastAsia"/>
        </w:rPr>
      </w:pPr>
    </w:p>
    <w:p w14:paraId="1FEAEDF9">
      <w:pPr>
        <w:pStyle w:val="5"/>
        <w:spacing w:before="23"/>
        <w:ind w:left="0" w:right="0"/>
        <w:jc w:val="left"/>
        <w:rPr>
          <w:rFonts w:hint="eastAsia"/>
        </w:rPr>
      </w:pPr>
      <w:r>
        <w:rPr>
          <w:rFonts w:hint="eastAsia"/>
        </w:rPr>
        <w:t>Yet, it is essential to recognize that this distinction implies unity rather than division.</w:t>
      </w:r>
    </w:p>
    <w:p w14:paraId="28974694">
      <w:pPr>
        <w:pStyle w:val="5"/>
        <w:spacing w:before="23"/>
        <w:ind w:left="0" w:right="0"/>
        <w:jc w:val="left"/>
        <w:rPr>
          <w:rFonts w:hint="eastAsia"/>
        </w:rPr>
      </w:pPr>
      <w:r>
        <w:rPr>
          <w:rFonts w:hint="eastAsia"/>
        </w:rPr>
        <w:t>然而，必须认识到这种区别意味着合一而非分裂。</w:t>
      </w:r>
    </w:p>
    <w:p w14:paraId="4DE344C9">
      <w:pPr>
        <w:pStyle w:val="5"/>
        <w:spacing w:before="23"/>
        <w:ind w:left="0" w:right="0"/>
        <w:jc w:val="left"/>
        <w:rPr>
          <w:rFonts w:hint="eastAsia"/>
        </w:rPr>
      </w:pPr>
    </w:p>
    <w:p w14:paraId="53A358A1">
      <w:pPr>
        <w:pStyle w:val="5"/>
        <w:spacing w:before="23"/>
        <w:ind w:left="0" w:right="0"/>
        <w:jc w:val="left"/>
        <w:rPr>
          <w:rFonts w:hint="eastAsia"/>
        </w:rPr>
      </w:pPr>
      <w:r>
        <w:rPr>
          <w:rFonts w:hint="eastAsia"/>
        </w:rPr>
        <w:t>Consider, for instance, how the heavenly Father designates His Son as a "companion" or "neighbor" in Zechariah (Zechariah 13:7).</w:t>
      </w:r>
    </w:p>
    <w:p w14:paraId="117040D5">
      <w:pPr>
        <w:pStyle w:val="5"/>
        <w:spacing w:before="23"/>
        <w:ind w:left="0" w:right="0"/>
        <w:jc w:val="left"/>
        <w:rPr>
          <w:rFonts w:hint="eastAsia"/>
        </w:rPr>
      </w:pPr>
      <w:r>
        <w:rPr>
          <w:rFonts w:hint="eastAsia"/>
        </w:rPr>
        <w:t>例如，思考一下天父如何在撒迦利亚书中将祂的儿子指定为“同伴”或“邻舍”（撒迦利亚书 13:7）。</w:t>
      </w:r>
    </w:p>
    <w:p w14:paraId="1AA73A47">
      <w:pPr>
        <w:pStyle w:val="5"/>
        <w:spacing w:before="23"/>
        <w:ind w:left="0" w:right="0"/>
        <w:jc w:val="left"/>
        <w:rPr>
          <w:rFonts w:hint="eastAsia"/>
        </w:rPr>
      </w:pPr>
    </w:p>
    <w:p w14:paraId="0C7F6DE9">
      <w:pPr>
        <w:pStyle w:val="5"/>
        <w:spacing w:before="23"/>
        <w:ind w:left="0" w:right="0"/>
        <w:jc w:val="left"/>
        <w:rPr>
          <w:rFonts w:hint="eastAsia"/>
        </w:rPr>
      </w:pPr>
      <w:r>
        <w:rPr>
          <w:rFonts w:hint="eastAsia"/>
        </w:rPr>
        <w:t>This term implies a distinction between the Father and the Son, as there exists no familial relationship between God and creatures.</w:t>
      </w:r>
    </w:p>
    <w:p w14:paraId="46F61841">
      <w:pPr>
        <w:pStyle w:val="5"/>
        <w:spacing w:before="23"/>
        <w:ind w:left="0" w:right="0"/>
        <w:jc w:val="left"/>
        <w:rPr>
          <w:rFonts w:hint="eastAsia"/>
        </w:rPr>
      </w:pPr>
      <w:r>
        <w:rPr>
          <w:rFonts w:hint="eastAsia"/>
        </w:rPr>
        <w:t>这个词暗示了父与子之间的区别，因为上帝与受造物之间不存在亲属关系。</w:t>
      </w:r>
    </w:p>
    <w:p w14:paraId="3096B1AF">
      <w:pPr>
        <w:pStyle w:val="5"/>
        <w:spacing w:before="23"/>
        <w:ind w:left="0" w:right="0"/>
        <w:jc w:val="left"/>
        <w:rPr>
          <w:rFonts w:hint="eastAsia"/>
        </w:rPr>
      </w:pPr>
    </w:p>
    <w:p w14:paraId="720D8A36">
      <w:pPr>
        <w:pStyle w:val="5"/>
        <w:spacing w:before="23"/>
        <w:ind w:left="0" w:right="0"/>
        <w:jc w:val="left"/>
        <w:rPr>
          <w:rFonts w:hint="eastAsia"/>
        </w:rPr>
      </w:pPr>
      <w:r>
        <w:rPr>
          <w:rFonts w:hint="eastAsia"/>
        </w:rPr>
        <w:t>Similarly, the Son emphasizes His differentiation from the Father by asserting the existence of another who testifies on His behalf (John 8:18).</w:t>
      </w:r>
    </w:p>
    <w:p w14:paraId="41645D38">
      <w:pPr>
        <w:pStyle w:val="5"/>
        <w:spacing w:before="23"/>
        <w:ind w:left="0" w:right="0"/>
        <w:jc w:val="left"/>
        <w:rPr>
          <w:rFonts w:hint="eastAsia"/>
        </w:rPr>
      </w:pPr>
      <w:r>
        <w:rPr>
          <w:rFonts w:hint="eastAsia"/>
        </w:rPr>
        <w:t>同样，子通过断言存在另一位为祂作见证者，强调了祂与父的区别（约翰福音 8:18）。</w:t>
      </w:r>
    </w:p>
    <w:p w14:paraId="6E9B7262">
      <w:pPr>
        <w:pStyle w:val="5"/>
        <w:spacing w:before="23"/>
        <w:ind w:left="0" w:right="0"/>
        <w:jc w:val="left"/>
        <w:rPr>
          <w:rFonts w:hint="eastAsia"/>
        </w:rPr>
      </w:pPr>
    </w:p>
    <w:p w14:paraId="39BB0738">
      <w:pPr>
        <w:pStyle w:val="5"/>
        <w:spacing w:before="23"/>
        <w:ind w:left="0" w:right="0"/>
        <w:jc w:val="left"/>
        <w:rPr>
          <w:rFonts w:hint="eastAsia"/>
        </w:rPr>
      </w:pPr>
      <w:r>
        <w:rPr>
          <w:rFonts w:hint="eastAsia"/>
        </w:rPr>
        <w:t>Scripture, too, substantiates this distinction between God and His Word.</w:t>
      </w:r>
    </w:p>
    <w:p w14:paraId="5006C1FB">
      <w:pPr>
        <w:pStyle w:val="5"/>
        <w:spacing w:before="23"/>
        <w:ind w:left="0" w:right="0"/>
        <w:jc w:val="left"/>
        <w:rPr>
          <w:rFonts w:hint="eastAsia"/>
        </w:rPr>
      </w:pPr>
      <w:r>
        <w:rPr>
          <w:rFonts w:hint="eastAsia"/>
        </w:rPr>
        <w:t>圣经也证实了上帝与祂话语之间的这种区别。</w:t>
      </w:r>
    </w:p>
    <w:p w14:paraId="5836E1BA">
      <w:pPr>
        <w:pStyle w:val="5"/>
        <w:spacing w:before="23"/>
        <w:ind w:left="0" w:right="0"/>
        <w:jc w:val="left"/>
        <w:rPr>
          <w:rFonts w:hint="eastAsia"/>
        </w:rPr>
      </w:pPr>
    </w:p>
    <w:p w14:paraId="26943299">
      <w:pPr>
        <w:pStyle w:val="5"/>
        <w:spacing w:before="23"/>
        <w:ind w:left="0" w:right="0"/>
        <w:jc w:val="left"/>
        <w:rPr>
          <w:rFonts w:hint="eastAsia"/>
        </w:rPr>
      </w:pPr>
      <w:r>
        <w:rPr>
          <w:rFonts w:hint="eastAsia"/>
        </w:rPr>
        <w:t>When the Father creates all things through His Word, it underscores the differentiation between them.</w:t>
      </w:r>
    </w:p>
    <w:p w14:paraId="7966E613">
      <w:pPr>
        <w:pStyle w:val="5"/>
        <w:spacing w:before="23"/>
        <w:ind w:left="0" w:right="0"/>
        <w:jc w:val="left"/>
        <w:rPr>
          <w:rFonts w:hint="eastAsia"/>
        </w:rPr>
      </w:pPr>
      <w:r>
        <w:rPr>
          <w:rFonts w:hint="eastAsia"/>
        </w:rPr>
        <w:t>当父通过祂的话语创造万物时，这突显了祂们之间的区别。</w:t>
      </w:r>
    </w:p>
    <w:p w14:paraId="44AF1CD8">
      <w:pPr>
        <w:pStyle w:val="5"/>
        <w:spacing w:before="23"/>
        <w:ind w:left="0" w:right="0"/>
        <w:jc w:val="left"/>
        <w:rPr>
          <w:rFonts w:hint="eastAsia"/>
        </w:rPr>
      </w:pPr>
    </w:p>
    <w:p w14:paraId="01987D76">
      <w:pPr>
        <w:pStyle w:val="5"/>
        <w:spacing w:before="23"/>
        <w:ind w:left="0" w:right="0"/>
        <w:jc w:val="left"/>
        <w:rPr>
          <w:rFonts w:hint="eastAsia"/>
        </w:rPr>
      </w:pPr>
      <w:r>
        <w:rPr>
          <w:rFonts w:hint="eastAsia"/>
        </w:rPr>
        <w:t>Importantly, this distinction does not originate with the incarnation of the Son, as the pre-existent Son dwelled in the Father's bosom (John 1:18) before descending to take on human form.</w:t>
      </w:r>
    </w:p>
    <w:p w14:paraId="2AA61E83">
      <w:pPr>
        <w:pStyle w:val="5"/>
        <w:spacing w:before="23"/>
        <w:ind w:left="0" w:right="0"/>
        <w:jc w:val="left"/>
        <w:rPr>
          <w:rFonts w:hint="eastAsia"/>
        </w:rPr>
      </w:pPr>
      <w:r>
        <w:rPr>
          <w:rFonts w:hint="eastAsia"/>
        </w:rPr>
        <w:t>重要的是，这种区别并非始于子的道成肉身，因为先存的子在降世披上人形之前，就住在父的怀里（约翰福音 1:18）。</w:t>
      </w:r>
    </w:p>
    <w:p w14:paraId="6F2B10D2">
      <w:pPr>
        <w:pStyle w:val="5"/>
        <w:spacing w:before="23"/>
        <w:ind w:left="0" w:right="0"/>
        <w:jc w:val="left"/>
        <w:rPr>
          <w:rFonts w:hint="eastAsia"/>
        </w:rPr>
      </w:pPr>
    </w:p>
    <w:p w14:paraId="41174461">
      <w:pPr>
        <w:pStyle w:val="5"/>
        <w:spacing w:before="23"/>
        <w:ind w:left="0" w:right="0"/>
        <w:jc w:val="left"/>
        <w:rPr>
          <w:rFonts w:hint="eastAsia"/>
        </w:rPr>
      </w:pPr>
      <w:r>
        <w:rPr>
          <w:rFonts w:hint="eastAsia"/>
        </w:rPr>
        <w:t>This truth affirms that the Son's reign in glory existed from the beginning.</w:t>
      </w:r>
    </w:p>
    <w:p w14:paraId="1FAC4261">
      <w:pPr>
        <w:pStyle w:val="5"/>
        <w:spacing w:before="23"/>
        <w:ind w:left="0" w:right="0"/>
        <w:jc w:val="left"/>
        <w:rPr>
          <w:rFonts w:hint="eastAsia"/>
        </w:rPr>
      </w:pPr>
      <w:r>
        <w:rPr>
          <w:rFonts w:hint="eastAsia"/>
        </w:rPr>
        <w:t>这个真理肯定了子在荣耀中的统治从起初就存在。</w:t>
      </w:r>
    </w:p>
    <w:p w14:paraId="678FB280">
      <w:pPr>
        <w:pStyle w:val="5"/>
        <w:spacing w:before="23"/>
        <w:ind w:left="0" w:right="0"/>
        <w:jc w:val="left"/>
        <w:rPr>
          <w:rFonts w:hint="eastAsia"/>
        </w:rPr>
      </w:pPr>
    </w:p>
    <w:p w14:paraId="613980EA">
      <w:pPr>
        <w:pStyle w:val="5"/>
        <w:spacing w:before="23"/>
        <w:ind w:left="0" w:right="0"/>
        <w:jc w:val="left"/>
        <w:rPr>
          <w:rFonts w:hint="eastAsia"/>
        </w:rPr>
      </w:pPr>
      <w:r>
        <w:rPr>
          <w:rFonts w:hint="eastAsia"/>
        </w:rPr>
        <w:t>Likewise, the distinction between the Holy Spirit and the Father is evident in the Spirit's procession from the Father, while the distinction between the Spirit and the Son emerges when Jesus Christ speaks of another Comforter coming (John 15:26), a distinction reaffirmed across various passages.</w:t>
      </w:r>
    </w:p>
    <w:p w14:paraId="03F8B10F">
      <w:pPr>
        <w:pStyle w:val="5"/>
        <w:spacing w:before="23"/>
        <w:ind w:left="0" w:right="0"/>
        <w:jc w:val="left"/>
        <w:rPr>
          <w:rFonts w:hint="eastAsia"/>
        </w:rPr>
      </w:pPr>
      <w:r>
        <w:rPr>
          <w:rFonts w:hint="eastAsia"/>
        </w:rPr>
        <w:t>同样，圣灵与父之间的区别在圣灵从父而出这一点上显而易见，而圣灵与子之间的区别则在耶稣基督谈到另一位保惠师要来时出现（约翰福音 15:26），这一区别在不同经文中得到重申。</w:t>
      </w:r>
    </w:p>
    <w:p w14:paraId="01BE603A">
      <w:pPr>
        <w:pStyle w:val="5"/>
        <w:spacing w:before="23"/>
        <w:ind w:left="0" w:right="0"/>
        <w:jc w:val="left"/>
        <w:rPr>
          <w:rFonts w:hint="eastAsia"/>
        </w:rPr>
      </w:pPr>
    </w:p>
    <w:p w14:paraId="4F1075C9">
      <w:pPr>
        <w:pStyle w:val="5"/>
        <w:spacing w:before="23"/>
        <w:ind w:left="0" w:right="0"/>
        <w:jc w:val="left"/>
        <w:rPr>
          <w:rFonts w:hint="eastAsia"/>
        </w:rPr>
      </w:pPr>
      <w:r>
        <w:rPr>
          <w:rFonts w:hint="eastAsia"/>
        </w:rPr>
        <w:t>Yet, explaining the essence of this distinction proves a challenge.</w:t>
      </w:r>
    </w:p>
    <w:p w14:paraId="7B49370E">
      <w:pPr>
        <w:pStyle w:val="5"/>
        <w:spacing w:before="23"/>
        <w:ind w:left="0" w:right="0"/>
        <w:jc w:val="left"/>
        <w:rPr>
          <w:rFonts w:hint="eastAsia"/>
        </w:rPr>
      </w:pPr>
      <w:r>
        <w:rPr>
          <w:rFonts w:hint="eastAsia"/>
        </w:rPr>
        <w:t>然而，解释这种区别的本质却是一个挑战。</w:t>
      </w:r>
    </w:p>
    <w:p w14:paraId="3193C337">
      <w:pPr>
        <w:pStyle w:val="5"/>
        <w:spacing w:before="23"/>
        <w:ind w:left="0" w:right="0"/>
        <w:jc w:val="left"/>
        <w:rPr>
          <w:rFonts w:hint="eastAsia"/>
        </w:rPr>
      </w:pPr>
    </w:p>
    <w:p w14:paraId="54DE85BB">
      <w:pPr>
        <w:pStyle w:val="5"/>
        <w:spacing w:before="23"/>
        <w:ind w:left="0" w:right="0"/>
        <w:jc w:val="left"/>
        <w:rPr>
          <w:rFonts w:hint="eastAsia"/>
        </w:rPr>
      </w:pPr>
      <w:r>
        <w:rPr>
          <w:rFonts w:hint="eastAsia"/>
        </w:rPr>
        <w:t>While some analogies from human affairs have been borrowed by early church fathers, they themselves confessed the limitations of such analogies.</w:t>
      </w:r>
    </w:p>
    <w:p w14:paraId="28F2EB55">
      <w:pPr>
        <w:pStyle w:val="5"/>
        <w:spacing w:before="23"/>
        <w:ind w:left="0" w:right="0"/>
        <w:jc w:val="left"/>
        <w:rPr>
          <w:rFonts w:hint="eastAsia"/>
        </w:rPr>
      </w:pPr>
      <w:r>
        <w:rPr>
          <w:rFonts w:hint="eastAsia"/>
        </w:rPr>
        <w:t>虽然早期教父们借用了一些来自人类事务的类比，但他们自己也承认这些类比的局限性。</w:t>
      </w:r>
    </w:p>
    <w:p w14:paraId="3781B501">
      <w:pPr>
        <w:pStyle w:val="5"/>
        <w:spacing w:before="23"/>
        <w:ind w:left="0" w:right="0"/>
        <w:jc w:val="left"/>
        <w:rPr>
          <w:rFonts w:hint="eastAsia"/>
        </w:rPr>
      </w:pPr>
    </w:p>
    <w:p w14:paraId="75FFEFC6">
      <w:pPr>
        <w:pStyle w:val="5"/>
        <w:spacing w:before="23"/>
        <w:ind w:left="0" w:right="0"/>
        <w:jc w:val="left"/>
        <w:rPr>
          <w:rFonts w:hint="eastAsia"/>
        </w:rPr>
      </w:pPr>
      <w:r>
        <w:rPr>
          <w:rFonts w:hint="eastAsia"/>
        </w:rPr>
        <w:t>Thus, an element of caution is warranted, lest our words be misconstrued and misused.</w:t>
      </w:r>
    </w:p>
    <w:p w14:paraId="53D1727E">
      <w:pPr>
        <w:pStyle w:val="5"/>
        <w:spacing w:before="23"/>
        <w:ind w:left="0" w:right="0"/>
        <w:jc w:val="left"/>
        <w:rPr>
          <w:rFonts w:hint="eastAsia"/>
        </w:rPr>
      </w:pPr>
      <w:r>
        <w:rPr>
          <w:rFonts w:hint="eastAsia"/>
        </w:rPr>
        <w:t>因此，有必要保持谨慎，以免我们的言辞被误解和滥用。</w:t>
      </w:r>
    </w:p>
    <w:p w14:paraId="189B7EB8">
      <w:pPr>
        <w:pStyle w:val="5"/>
        <w:spacing w:before="23"/>
        <w:ind w:left="0" w:right="0"/>
        <w:jc w:val="left"/>
        <w:rPr>
          <w:rFonts w:hint="eastAsia"/>
        </w:rPr>
      </w:pPr>
    </w:p>
    <w:p w14:paraId="31A806C6">
      <w:pPr>
        <w:pStyle w:val="5"/>
        <w:spacing w:before="23"/>
        <w:ind w:left="0" w:right="0"/>
        <w:jc w:val="left"/>
        <w:rPr>
          <w:rFonts w:hint="eastAsia"/>
        </w:rPr>
      </w:pPr>
      <w:r>
        <w:rPr>
          <w:rFonts w:hint="eastAsia"/>
        </w:rPr>
        <w:t>Indeed, the distinction is expressed in scripture: the Father is the origin of all actions and the source of everything; the Son embodies wisdom, counsel, and the arrangement of all things; the Holy Spirit represents power and efficacy in all actions.</w:t>
      </w:r>
    </w:p>
    <w:p w14:paraId="6BA83418">
      <w:pPr>
        <w:pStyle w:val="5"/>
        <w:spacing w:before="23"/>
        <w:ind w:left="0" w:right="0"/>
        <w:jc w:val="left"/>
        <w:rPr>
          <w:rFonts w:hint="eastAsia"/>
        </w:rPr>
      </w:pPr>
      <w:r>
        <w:rPr>
          <w:rFonts w:hint="eastAsia"/>
        </w:rPr>
        <w:t>的确，这种区别在圣经中有所表达：父是所有行动的起源和万物的源头；子体现了智慧、谋略和万物的安排；圣灵代表所有行动中的能力和功效。</w:t>
      </w:r>
    </w:p>
    <w:p w14:paraId="1092AAC6">
      <w:pPr>
        <w:pStyle w:val="5"/>
        <w:spacing w:before="23"/>
        <w:ind w:left="0" w:right="0"/>
        <w:jc w:val="left"/>
        <w:rPr>
          <w:rFonts w:hint="eastAsia"/>
        </w:rPr>
      </w:pPr>
    </w:p>
    <w:p w14:paraId="532CD7FE">
      <w:pPr>
        <w:pStyle w:val="5"/>
        <w:spacing w:before="23"/>
        <w:ind w:left="0" w:right="0"/>
        <w:jc w:val="left"/>
        <w:rPr>
          <w:rFonts w:hint="eastAsia"/>
        </w:rPr>
      </w:pPr>
      <w:r>
        <w:rPr>
          <w:rFonts w:hint="eastAsia"/>
        </w:rPr>
        <w:t>The unity of the Father, Son, and Holy Spirit's eternal existence is irrefutable—God's wisdom and power could never exist independently, making it senseless to prioritize one over the other.</w:t>
      </w:r>
    </w:p>
    <w:p w14:paraId="3600C39E">
      <w:pPr>
        <w:pStyle w:val="5"/>
        <w:spacing w:before="23"/>
        <w:ind w:left="0" w:right="0"/>
        <w:jc w:val="left"/>
        <w:rPr>
          <w:rFonts w:hint="eastAsia"/>
        </w:rPr>
      </w:pPr>
      <w:r>
        <w:rPr>
          <w:rFonts w:hint="eastAsia"/>
        </w:rPr>
        <w:t>父、子、圣灵永恒存在的合一性是无可辩驳的——上帝的智慧和能力绝不可能独立存在，因此将一个置于另一个之上是毫无意义的。</w:t>
      </w:r>
    </w:p>
    <w:p w14:paraId="290D2E09">
      <w:pPr>
        <w:pStyle w:val="5"/>
        <w:spacing w:before="23"/>
        <w:ind w:left="0" w:right="0"/>
        <w:jc w:val="left"/>
        <w:rPr>
          <w:rFonts w:hint="eastAsia"/>
        </w:rPr>
      </w:pPr>
    </w:p>
    <w:p w14:paraId="2ED4FA1D">
      <w:pPr>
        <w:pStyle w:val="5"/>
        <w:spacing w:before="23"/>
        <w:ind w:left="0" w:right="0"/>
        <w:jc w:val="left"/>
        <w:rPr>
          <w:rFonts w:hint="eastAsia"/>
        </w:rPr>
      </w:pPr>
      <w:r>
        <w:rPr>
          <w:rFonts w:hint="eastAsia"/>
        </w:rPr>
        <w:t>Although divine unity necessitates no hierarchy of first or second within eternity, the order between the Father, Son, and Holy Spirit remains significant.</w:t>
      </w:r>
    </w:p>
    <w:p w14:paraId="6C9A1C56">
      <w:pPr>
        <w:pStyle w:val="5"/>
        <w:spacing w:before="23"/>
        <w:ind w:left="0" w:right="0"/>
        <w:jc w:val="left"/>
        <w:rPr>
          <w:rFonts w:hint="eastAsia"/>
        </w:rPr>
      </w:pPr>
      <w:r>
        <w:rPr>
          <w:rFonts w:hint="eastAsia"/>
        </w:rPr>
        <w:t>尽管神圣的合一性在永恒中不需要第一或第二的等级制度，但父、子、圣灵之间的次序仍然重要。</w:t>
      </w:r>
    </w:p>
    <w:p w14:paraId="1882CEFB">
      <w:pPr>
        <w:pStyle w:val="5"/>
        <w:spacing w:before="23"/>
        <w:ind w:left="0" w:right="0"/>
        <w:jc w:val="left"/>
        <w:rPr>
          <w:rFonts w:hint="eastAsia"/>
        </w:rPr>
      </w:pPr>
    </w:p>
    <w:p w14:paraId="22BC3DB4">
      <w:pPr>
        <w:pStyle w:val="5"/>
        <w:spacing w:before="23"/>
        <w:ind w:left="0" w:right="0"/>
        <w:jc w:val="left"/>
        <w:rPr>
          <w:rFonts w:hint="eastAsia"/>
        </w:rPr>
      </w:pPr>
      <w:r>
        <w:rPr>
          <w:rFonts w:hint="eastAsia"/>
        </w:rPr>
        <w:t>The Father is identified as the first, followed by the Son emanating from Him, and the Holy Spirit proceeding from both.</w:t>
      </w:r>
    </w:p>
    <w:p w14:paraId="2702C5F1">
      <w:pPr>
        <w:pStyle w:val="5"/>
        <w:spacing w:before="23"/>
        <w:ind w:left="0" w:right="0"/>
        <w:jc w:val="left"/>
        <w:rPr>
          <w:rFonts w:hint="eastAsia"/>
        </w:rPr>
      </w:pPr>
      <w:r>
        <w:rPr>
          <w:rFonts w:hint="eastAsia"/>
        </w:rPr>
        <w:t>父被认同为第一位，其次是出自祂的子，然后是出自父与子的圣灵。</w:t>
      </w:r>
    </w:p>
    <w:p w14:paraId="2DC3E801">
      <w:pPr>
        <w:pStyle w:val="5"/>
        <w:spacing w:before="23"/>
        <w:ind w:left="0" w:right="0"/>
        <w:jc w:val="left"/>
        <w:rPr>
          <w:rFonts w:hint="eastAsia"/>
        </w:rPr>
      </w:pPr>
    </w:p>
    <w:p w14:paraId="3B088AE3">
      <w:pPr>
        <w:pStyle w:val="5"/>
        <w:spacing w:before="23"/>
        <w:ind w:left="0" w:right="0"/>
        <w:jc w:val="left"/>
        <w:rPr>
          <w:rFonts w:hint="eastAsia"/>
        </w:rPr>
      </w:pPr>
      <w:r>
        <w:rPr>
          <w:rFonts w:hint="eastAsia"/>
        </w:rPr>
        <w:t>This sequence mirrors the human mind's natural inclination, contemplating God, His Wisdom, and His Power in an orderly progression.</w:t>
      </w:r>
    </w:p>
    <w:p w14:paraId="0428CFDE">
      <w:pPr>
        <w:pStyle w:val="5"/>
        <w:spacing w:before="23"/>
        <w:ind w:left="0" w:right="0"/>
        <w:jc w:val="left"/>
        <w:rPr>
          <w:rFonts w:hint="eastAsia"/>
        </w:rPr>
      </w:pPr>
      <w:r>
        <w:rPr>
          <w:rFonts w:hint="eastAsia"/>
        </w:rPr>
        <w:t>这个顺序反映了人类思维的自然倾向，即按顺序默想上帝、祂的智慧和祂的能力。</w:t>
      </w:r>
    </w:p>
    <w:p w14:paraId="178177E6">
      <w:pPr>
        <w:pStyle w:val="5"/>
        <w:spacing w:before="23"/>
        <w:ind w:left="0" w:right="0"/>
        <w:jc w:val="left"/>
        <w:rPr>
          <w:rFonts w:hint="eastAsia"/>
        </w:rPr>
      </w:pPr>
    </w:p>
    <w:p w14:paraId="5716B125">
      <w:pPr>
        <w:pStyle w:val="5"/>
        <w:spacing w:before="23"/>
        <w:ind w:left="0" w:right="0"/>
        <w:jc w:val="left"/>
        <w:rPr>
          <w:rFonts w:hint="eastAsia"/>
        </w:rPr>
      </w:pPr>
      <w:r>
        <w:rPr>
          <w:rFonts w:hint="eastAsia"/>
        </w:rPr>
        <w:t>This order is evident in passages like Romans 8, where the Holy Spirit is referred to as the Spirit of Christ and the Spirit of the One who raised Christ from the dead, showcasing unity without distinction (Romans 8:9, 11).</w:t>
      </w:r>
    </w:p>
    <w:p w14:paraId="67573E35">
      <w:pPr>
        <w:pStyle w:val="5"/>
        <w:spacing w:before="23"/>
        <w:ind w:left="0" w:right="0"/>
        <w:jc w:val="left"/>
        <w:rPr>
          <w:rFonts w:hint="eastAsia"/>
        </w:rPr>
      </w:pPr>
      <w:r>
        <w:rPr>
          <w:rFonts w:hint="eastAsia"/>
        </w:rPr>
        <w:t>这种次序在罗马书第8章等经文中显而易见，其中圣灵被称为基督的灵和使基督从死里复活者的灵，这显明了没有区别的合一（罗马书 8:9, 11）。</w:t>
      </w:r>
    </w:p>
    <w:p w14:paraId="2798CBC2">
      <w:pPr>
        <w:pStyle w:val="5"/>
        <w:spacing w:before="23"/>
        <w:ind w:left="0" w:right="0"/>
        <w:jc w:val="left"/>
        <w:rPr>
          <w:rFonts w:hint="eastAsia"/>
        </w:rPr>
      </w:pPr>
    </w:p>
    <w:p w14:paraId="3D8A3517">
      <w:pPr>
        <w:pStyle w:val="5"/>
        <w:spacing w:before="23"/>
        <w:ind w:left="0" w:right="0"/>
        <w:jc w:val="left"/>
        <w:rPr>
          <w:rFonts w:hint="eastAsia"/>
        </w:rPr>
      </w:pPr>
      <w:r>
        <w:rPr>
          <w:rFonts w:hint="eastAsia"/>
        </w:rPr>
        <w:t>This harmony resonates with St. Peter's testimony that it was the Spirit of Christ through which the prophets spoke (1 Peter 1:11), aligning with scripture's frequent assertion of the Spirit as both the Spirit of the Father and of the Son.</w:t>
      </w:r>
    </w:p>
    <w:p w14:paraId="6C9922B4">
      <w:pPr>
        <w:pStyle w:val="5"/>
        <w:spacing w:before="23"/>
        <w:ind w:left="0" w:right="0"/>
        <w:jc w:val="left"/>
        <w:rPr>
          <w:rFonts w:hint="eastAsia"/>
        </w:rPr>
      </w:pPr>
      <w:r>
        <w:rPr>
          <w:rFonts w:hint="eastAsia"/>
        </w:rPr>
        <w:t>这种和谐与圣彼得的见证产生共鸣，即先知是通过基督的灵说话的（彼得前书 1:11），这与圣经中经常断言圣灵既是父的灵也是子的灵相符。</w:t>
      </w:r>
    </w:p>
    <w:p w14:paraId="48F9029E">
      <w:pPr>
        <w:pStyle w:val="5"/>
        <w:spacing w:before="23"/>
        <w:ind w:left="0" w:right="0"/>
        <w:jc w:val="left"/>
        <w:rPr>
          <w:rFonts w:hint="eastAsia"/>
        </w:rPr>
      </w:pPr>
    </w:p>
    <w:p w14:paraId="547B295A">
      <w:pPr>
        <w:pStyle w:val="5"/>
        <w:spacing w:before="23"/>
        <w:ind w:left="0" w:right="0"/>
        <w:jc w:val="left"/>
        <w:rPr>
          <w:rFonts w:hint="eastAsia"/>
        </w:rPr>
      </w:pPr>
      <w:r>
        <w:rPr>
          <w:rFonts w:hint="eastAsia"/>
        </w:rPr>
        <w:t>In truth, the distinction within the triune God does not negate unity; rather, it affirms the unity.</w:t>
      </w:r>
    </w:p>
    <w:p w14:paraId="12DC1447">
      <w:pPr>
        <w:pStyle w:val="5"/>
        <w:spacing w:before="23"/>
        <w:ind w:left="0" w:right="0"/>
        <w:jc w:val="left"/>
        <w:rPr>
          <w:rFonts w:hint="eastAsia"/>
        </w:rPr>
      </w:pPr>
      <w:r>
        <w:rPr>
          <w:rFonts w:hint="eastAsia"/>
        </w:rPr>
        <w:t>事实上，三一上帝内部的区别并不否定合一性；相反，它肯定了合一性。</w:t>
      </w:r>
    </w:p>
    <w:p w14:paraId="1F7692CA">
      <w:pPr>
        <w:pStyle w:val="5"/>
        <w:spacing w:before="23"/>
        <w:ind w:left="0" w:right="0"/>
        <w:jc w:val="left"/>
        <w:rPr>
          <w:rFonts w:hint="eastAsia"/>
        </w:rPr>
      </w:pPr>
    </w:p>
    <w:p w14:paraId="0F9122C2">
      <w:pPr>
        <w:pStyle w:val="5"/>
        <w:spacing w:before="23"/>
        <w:ind w:left="0" w:right="0"/>
        <w:jc w:val="left"/>
        <w:rPr>
          <w:rFonts w:hint="eastAsia"/>
        </w:rPr>
      </w:pPr>
      <w:r>
        <w:rPr>
          <w:rFonts w:hint="eastAsia"/>
        </w:rPr>
        <w:t>It confirms that the Son shares the same divine essence as the Father, evidenced by their mutual possession of the same Spirit.</w:t>
      </w:r>
    </w:p>
    <w:p w14:paraId="2D9A78B3">
      <w:pPr>
        <w:pStyle w:val="5"/>
        <w:spacing w:before="23"/>
        <w:ind w:left="0" w:right="0"/>
        <w:jc w:val="left"/>
        <w:rPr>
          <w:rFonts w:hint="eastAsia"/>
        </w:rPr>
      </w:pPr>
      <w:r>
        <w:rPr>
          <w:rFonts w:hint="eastAsia"/>
        </w:rPr>
        <w:t>它证实了子与父共享同一神圣本质，这由祂们共同拥有同一位圣灵所证明。</w:t>
      </w:r>
    </w:p>
    <w:p w14:paraId="389C678C">
      <w:pPr>
        <w:pStyle w:val="5"/>
        <w:spacing w:before="23"/>
        <w:ind w:left="0" w:right="0"/>
        <w:jc w:val="left"/>
        <w:rPr>
          <w:rFonts w:hint="eastAsia"/>
        </w:rPr>
      </w:pPr>
    </w:p>
    <w:p w14:paraId="5D1B72BA">
      <w:pPr>
        <w:pStyle w:val="5"/>
        <w:spacing w:before="23"/>
        <w:ind w:left="0" w:right="0"/>
        <w:jc w:val="left"/>
        <w:rPr>
          <w:rFonts w:hint="eastAsia"/>
        </w:rPr>
      </w:pPr>
      <w:r>
        <w:rPr>
          <w:rFonts w:hint="eastAsia"/>
        </w:rPr>
        <w:t>Similarly, the Holy Spirit's essence is not separate from that of the Father and the Son, for He is their Spirit.</w:t>
      </w:r>
    </w:p>
    <w:p w14:paraId="38C758E7">
      <w:pPr>
        <w:pStyle w:val="5"/>
        <w:spacing w:before="23"/>
        <w:ind w:left="0" w:right="0"/>
        <w:jc w:val="left"/>
        <w:rPr>
          <w:rFonts w:hint="eastAsia"/>
        </w:rPr>
      </w:pPr>
      <w:r>
        <w:rPr>
          <w:rFonts w:hint="eastAsia"/>
        </w:rPr>
        <w:t>同样，圣灵的本质与父和子的本质并非分离，因为祂是祂们的灵。</w:t>
      </w:r>
    </w:p>
    <w:p w14:paraId="4C210757">
      <w:pPr>
        <w:pStyle w:val="5"/>
        <w:spacing w:before="23"/>
        <w:ind w:left="0" w:right="0"/>
        <w:jc w:val="left"/>
        <w:rPr>
          <w:rFonts w:hint="eastAsia"/>
        </w:rPr>
      </w:pPr>
    </w:p>
    <w:p w14:paraId="13239700">
      <w:pPr>
        <w:pStyle w:val="5"/>
        <w:spacing w:before="23"/>
        <w:ind w:left="0" w:right="0"/>
        <w:jc w:val="left"/>
        <w:rPr>
          <w:rFonts w:hint="eastAsia"/>
        </w:rPr>
      </w:pPr>
      <w:r>
        <w:rPr>
          <w:rFonts w:hint="eastAsia"/>
        </w:rPr>
        <w:t>This unified essence is uniquely expressed within each Person, reflecting their distinct roles.</w:t>
      </w:r>
    </w:p>
    <w:p w14:paraId="5A17F113">
      <w:pPr>
        <w:pStyle w:val="5"/>
        <w:spacing w:before="23"/>
        <w:ind w:left="0" w:right="0"/>
        <w:jc w:val="left"/>
        <w:rPr>
          <w:rFonts w:hint="eastAsia"/>
        </w:rPr>
      </w:pPr>
      <w:r>
        <w:rPr>
          <w:rFonts w:hint="eastAsia"/>
        </w:rPr>
        <w:t>这种合一的本质在每个位格内都有独特的表达，反映了祂们各自不同的角色。</w:t>
      </w:r>
    </w:p>
    <w:p w14:paraId="3F0E4ACB">
      <w:pPr>
        <w:pStyle w:val="5"/>
        <w:spacing w:before="23"/>
        <w:ind w:left="0" w:right="0"/>
        <w:jc w:val="left"/>
        <w:rPr>
          <w:rFonts w:hint="eastAsia"/>
        </w:rPr>
      </w:pPr>
    </w:p>
    <w:p w14:paraId="409BA296">
      <w:pPr>
        <w:pStyle w:val="5"/>
        <w:spacing w:before="23"/>
        <w:ind w:left="0" w:right="0"/>
        <w:jc w:val="left"/>
        <w:rPr>
          <w:rFonts w:hint="eastAsia"/>
        </w:rPr>
      </w:pPr>
      <w:r>
        <w:rPr>
          <w:rFonts w:hint="eastAsia"/>
        </w:rPr>
        <w:t>The Father fully resides in the Son, and the Son in the Father, as affirmed by Christ Himself: "I am in my Father and my Father is in me" (John 14:10).</w:t>
      </w:r>
    </w:p>
    <w:p w14:paraId="779A4BDA">
      <w:pPr>
        <w:pStyle w:val="5"/>
        <w:spacing w:before="23"/>
        <w:ind w:left="0" w:right="0"/>
        <w:jc w:val="left"/>
        <w:rPr>
          <w:rFonts w:hint="eastAsia"/>
        </w:rPr>
      </w:pPr>
      <w:r>
        <w:rPr>
          <w:rFonts w:hint="eastAsia"/>
        </w:rPr>
        <w:t>父完全住在子里面，子也住在父里面，正如基督祂自己所肯定的：“我在我父里面，我父也在我里面”（约翰福音 14:10）。</w:t>
      </w:r>
    </w:p>
    <w:p w14:paraId="63AACA5C">
      <w:pPr>
        <w:pStyle w:val="5"/>
        <w:spacing w:before="23"/>
        <w:ind w:left="0" w:right="0"/>
        <w:jc w:val="left"/>
        <w:rPr>
          <w:rFonts w:hint="eastAsia"/>
        </w:rPr>
      </w:pPr>
    </w:p>
    <w:p w14:paraId="049C47B3">
      <w:pPr>
        <w:pStyle w:val="5"/>
        <w:spacing w:before="23"/>
        <w:ind w:left="0" w:right="0"/>
        <w:jc w:val="left"/>
        <w:rPr>
          <w:rFonts w:hint="eastAsia"/>
        </w:rPr>
      </w:pPr>
      <w:r>
        <w:rPr>
          <w:rFonts w:hint="eastAsia"/>
        </w:rPr>
        <w:t>The consensus of the church fathers aligns with this understanding; they refute any differentiation within the Essence among the Persons.</w:t>
      </w:r>
    </w:p>
    <w:p w14:paraId="7E9DD424">
      <w:pPr>
        <w:pStyle w:val="5"/>
        <w:spacing w:before="23"/>
        <w:ind w:left="0" w:right="0"/>
        <w:jc w:val="left"/>
        <w:rPr>
          <w:rFonts w:hint="eastAsia"/>
        </w:rPr>
      </w:pPr>
      <w:r>
        <w:rPr>
          <w:rFonts w:hint="eastAsia"/>
        </w:rPr>
        <w:t>教父们的一致意见与此理解相符；他们驳斥了位格之间本质上的任何差异。</w:t>
      </w:r>
    </w:p>
    <w:p w14:paraId="1B8AD2DA">
      <w:pPr>
        <w:pStyle w:val="5"/>
        <w:spacing w:before="23"/>
        <w:ind w:left="0" w:right="0"/>
        <w:jc w:val="left"/>
        <w:rPr>
          <w:rFonts w:hint="eastAsia"/>
        </w:rPr>
      </w:pPr>
    </w:p>
    <w:p w14:paraId="76181596">
      <w:pPr>
        <w:pStyle w:val="5"/>
        <w:spacing w:before="23"/>
        <w:ind w:left="0" w:right="0"/>
        <w:jc w:val="left"/>
        <w:rPr>
          <w:rFonts w:hint="eastAsia"/>
        </w:rPr>
      </w:pPr>
      <w:r>
        <w:rPr>
          <w:rFonts w:hint="eastAsia"/>
        </w:rPr>
        <w:t>While some early fathers seemingly presented differing ideas, such as referring to the Father as the beginning of the Son, they ultimately upheld the unity of the divine essence.</w:t>
      </w:r>
    </w:p>
    <w:p w14:paraId="246DE089">
      <w:pPr>
        <w:pStyle w:val="5"/>
        <w:spacing w:before="23"/>
        <w:ind w:left="0" w:right="0"/>
        <w:jc w:val="left"/>
        <w:rPr>
          <w:rFonts w:hint="eastAsia"/>
        </w:rPr>
      </w:pPr>
      <w:r>
        <w:rPr>
          <w:rFonts w:hint="eastAsia"/>
        </w:rPr>
        <w:t>虽然一些早期教父似乎提出了不同的观点，例如称父为子的开端，但他们最终都维护了神圣本质的合一性。</w:t>
      </w:r>
    </w:p>
    <w:p w14:paraId="1659C880">
      <w:pPr>
        <w:pStyle w:val="5"/>
        <w:spacing w:before="23"/>
        <w:ind w:left="0" w:right="0"/>
        <w:jc w:val="left"/>
        <w:rPr>
          <w:rFonts w:hint="eastAsia"/>
        </w:rPr>
      </w:pPr>
    </w:p>
    <w:p w14:paraId="5E9804FC">
      <w:pPr>
        <w:pStyle w:val="5"/>
        <w:spacing w:before="23"/>
        <w:ind w:left="0" w:right="0"/>
        <w:jc w:val="left"/>
        <w:rPr>
          <w:rFonts w:hint="eastAsia"/>
        </w:rPr>
      </w:pPr>
      <w:r>
        <w:rPr>
          <w:rFonts w:hint="eastAsia"/>
        </w:rPr>
        <w:t>The seemingly contradictory language is better reconciled when considering that sometimes they explained that the Son possessed His divinity and essence from Himself.</w:t>
      </w:r>
    </w:p>
    <w:p w14:paraId="01ADAF11">
      <w:pPr>
        <w:pStyle w:val="5"/>
        <w:spacing w:before="23"/>
        <w:ind w:left="0" w:right="0"/>
        <w:jc w:val="left"/>
        <w:rPr>
          <w:rFonts w:hint="eastAsia"/>
        </w:rPr>
      </w:pPr>
      <w:r>
        <w:rPr>
          <w:rFonts w:hint="eastAsia"/>
        </w:rPr>
        <w:t>当考虑到他们有时解释说子从祂自己拥有祂的神性和本质时，这种看似矛盾的语言就更容易得到调和。</w:t>
      </w:r>
    </w:p>
    <w:p w14:paraId="3BD1F8B6">
      <w:pPr>
        <w:pStyle w:val="5"/>
        <w:spacing w:before="23"/>
        <w:ind w:left="0" w:right="0"/>
        <w:jc w:val="left"/>
        <w:rPr>
          <w:rFonts w:hint="eastAsia"/>
        </w:rPr>
      </w:pPr>
    </w:p>
    <w:p w14:paraId="508E053D">
      <w:pPr>
        <w:pStyle w:val="5"/>
        <w:spacing w:before="23"/>
        <w:ind w:left="0" w:right="0"/>
        <w:jc w:val="left"/>
        <w:rPr>
          <w:rFonts w:hint="eastAsia"/>
        </w:rPr>
      </w:pPr>
      <w:r>
        <w:rPr>
          <w:rFonts w:hint="eastAsia"/>
        </w:rPr>
        <w:t>The claims of Sabellians, who liken God's titles to adjectives like "powerful," "good," "wise," and "merciful," are easily refuted upon deeper reflection.</w:t>
      </w:r>
    </w:p>
    <w:p w14:paraId="795D3DBD">
      <w:pPr>
        <w:pStyle w:val="5"/>
        <w:spacing w:before="23"/>
        <w:ind w:left="0" w:right="0"/>
        <w:jc w:val="left"/>
        <w:rPr>
          <w:rFonts w:hint="eastAsia"/>
        </w:rPr>
      </w:pPr>
      <w:r>
        <w:rPr>
          <w:rFonts w:hint="eastAsia"/>
        </w:rPr>
        <w:t>撒伯流派将上帝的称号比作“大能的”、“良善的”、“智慧的”和“慈悲的”等形容词，他们的主张在更深入的反思后很容易被驳倒。</w:t>
      </w:r>
    </w:p>
    <w:p w14:paraId="7C0674B1">
      <w:pPr>
        <w:pStyle w:val="5"/>
        <w:spacing w:before="23"/>
        <w:ind w:left="0" w:right="0"/>
        <w:jc w:val="left"/>
        <w:rPr>
          <w:rFonts w:hint="eastAsia"/>
        </w:rPr>
      </w:pPr>
    </w:p>
    <w:p w14:paraId="552DE0A2">
      <w:pPr>
        <w:pStyle w:val="5"/>
        <w:spacing w:before="23"/>
        <w:ind w:left="0" w:right="0"/>
        <w:jc w:val="left"/>
        <w:rPr>
          <w:rFonts w:hint="eastAsia"/>
        </w:rPr>
      </w:pPr>
      <w:r>
        <w:rPr>
          <w:rFonts w:hint="eastAsia"/>
        </w:rPr>
        <w:t>These titles are descriptions that illuminate God's nature toward us, while the titles "Father," "Son," and "Spirit" reveal His inner essence.</w:t>
      </w:r>
    </w:p>
    <w:p w14:paraId="269C261E">
      <w:pPr>
        <w:pStyle w:val="5"/>
        <w:spacing w:before="23"/>
        <w:ind w:left="0" w:right="0"/>
        <w:jc w:val="left"/>
        <w:rPr>
          <w:rFonts w:hint="eastAsia"/>
        </w:rPr>
      </w:pPr>
      <w:r>
        <w:rPr>
          <w:rFonts w:hint="eastAsia"/>
        </w:rPr>
        <w:t>这些称号是阐明上帝对我们本性的描述，而“父”、“子”和“灵”这些称号则揭示了祂内在的本质。</w:t>
      </w:r>
    </w:p>
    <w:p w14:paraId="49B5EA07">
      <w:pPr>
        <w:pStyle w:val="5"/>
        <w:spacing w:before="23"/>
        <w:ind w:left="0" w:right="0"/>
        <w:jc w:val="left"/>
        <w:rPr>
          <w:rFonts w:hint="eastAsia"/>
        </w:rPr>
      </w:pPr>
    </w:p>
    <w:p w14:paraId="3467F483">
      <w:pPr>
        <w:pStyle w:val="5"/>
        <w:spacing w:before="23"/>
        <w:ind w:left="0" w:right="0"/>
        <w:jc w:val="left"/>
        <w:rPr>
          <w:rFonts w:hint="eastAsia"/>
        </w:rPr>
      </w:pPr>
      <w:r>
        <w:rPr>
          <w:rFonts w:hint="eastAsia"/>
        </w:rPr>
        <w:t>The distinction between these names and attributes is crucial.</w:t>
      </w:r>
    </w:p>
    <w:p w14:paraId="0B16D365">
      <w:pPr>
        <w:pStyle w:val="5"/>
        <w:spacing w:before="23"/>
        <w:ind w:left="0" w:right="0"/>
        <w:jc w:val="left"/>
        <w:rPr>
          <w:rFonts w:hint="eastAsia"/>
        </w:rPr>
      </w:pPr>
      <w:r>
        <w:rPr>
          <w:rFonts w:hint="eastAsia"/>
        </w:rPr>
        <w:t>这些名称和属性之间的区别至关重要。</w:t>
      </w:r>
    </w:p>
    <w:p w14:paraId="538B4E5C">
      <w:pPr>
        <w:pStyle w:val="5"/>
        <w:spacing w:before="23"/>
        <w:ind w:left="0" w:right="0"/>
        <w:jc w:val="left"/>
        <w:rPr>
          <w:rFonts w:hint="eastAsia"/>
        </w:rPr>
      </w:pPr>
    </w:p>
    <w:p w14:paraId="019D0E7E">
      <w:pPr>
        <w:pStyle w:val="5"/>
        <w:spacing w:before="23"/>
        <w:ind w:left="0" w:right="0"/>
        <w:jc w:val="left"/>
        <w:rPr>
          <w:rFonts w:hint="eastAsia"/>
        </w:rPr>
      </w:pPr>
      <w:r>
        <w:rPr>
          <w:rFonts w:hint="eastAsia"/>
        </w:rPr>
        <w:t>Furthermore, we must not confuse the Spirit with the Father and the Son merely because God is referred to as Spirit (John 4:24).</w:t>
      </w:r>
    </w:p>
    <w:p w14:paraId="2A407DB4">
      <w:pPr>
        <w:pStyle w:val="5"/>
        <w:spacing w:before="23"/>
        <w:ind w:left="0" w:right="0"/>
        <w:jc w:val="left"/>
        <w:rPr>
          <w:rFonts w:hint="eastAsia"/>
        </w:rPr>
      </w:pPr>
      <w:r>
        <w:rPr>
          <w:rFonts w:hint="eastAsia"/>
        </w:rPr>
        <w:t>此外，我们绝不能仅仅因为上帝被称为灵（约翰福音 4:24）就将圣灵与父和子混淆。</w:t>
      </w:r>
    </w:p>
    <w:p w14:paraId="5B4F1E61">
      <w:pPr>
        <w:pStyle w:val="5"/>
        <w:spacing w:before="23"/>
        <w:ind w:left="0" w:right="0"/>
        <w:jc w:val="left"/>
        <w:rPr>
          <w:rFonts w:hint="eastAsia"/>
        </w:rPr>
      </w:pPr>
    </w:p>
    <w:p w14:paraId="281C0EDE">
      <w:pPr>
        <w:pStyle w:val="5"/>
        <w:spacing w:before="23"/>
        <w:ind w:left="0" w:right="0"/>
        <w:jc w:val="left"/>
        <w:rPr>
          <w:rFonts w:hint="eastAsia"/>
        </w:rPr>
      </w:pPr>
      <w:r>
        <w:rPr>
          <w:rFonts w:hint="eastAsia"/>
        </w:rPr>
        <w:t>Indeed, it is fitting for the entirety of God's essence to be characterized as spiritual, with the Father, Son, and Spirit being harmoniously united within this essence.</w:t>
      </w:r>
    </w:p>
    <w:p w14:paraId="4E3A157D">
      <w:pPr>
        <w:pStyle w:val="5"/>
        <w:spacing w:before="23"/>
        <w:ind w:left="0" w:right="0"/>
        <w:jc w:val="left"/>
        <w:rPr>
          <w:rFonts w:hint="eastAsia"/>
        </w:rPr>
      </w:pPr>
      <w:r>
        <w:rPr>
          <w:rFonts w:hint="eastAsia"/>
        </w:rPr>
        <w:t>的确，将上帝的全部本质描述为属灵的是恰当的，父、子、圣灵和谐地统一于此本质之内。</w:t>
      </w:r>
    </w:p>
    <w:p w14:paraId="1D41CD78">
      <w:pPr>
        <w:pStyle w:val="5"/>
        <w:spacing w:before="23"/>
        <w:ind w:left="0" w:right="0"/>
        <w:jc w:val="left"/>
        <w:rPr>
          <w:rFonts w:hint="eastAsia"/>
        </w:rPr>
      </w:pPr>
    </w:p>
    <w:p w14:paraId="032FB9F7">
      <w:pPr>
        <w:pStyle w:val="5"/>
        <w:spacing w:before="23"/>
        <w:ind w:left="0" w:right="0"/>
        <w:jc w:val="left"/>
        <w:rPr>
          <w:rFonts w:hint="eastAsia"/>
        </w:rPr>
      </w:pPr>
      <w:r>
        <w:rPr>
          <w:rFonts w:hint="eastAsia"/>
        </w:rPr>
        <w:t>Just as scripture identifies God as Spirit, it also affirms that the Spirit is of God and proceeds from God (John 15:26).</w:t>
      </w:r>
    </w:p>
    <w:p w14:paraId="2ABAE15C">
      <w:pPr>
        <w:pStyle w:val="5"/>
        <w:spacing w:before="23"/>
        <w:ind w:left="0" w:right="0"/>
        <w:jc w:val="left"/>
        <w:rPr>
          <w:rFonts w:hint="eastAsia"/>
        </w:rPr>
      </w:pPr>
      <w:r>
        <w:rPr>
          <w:rFonts w:hint="eastAsia"/>
        </w:rPr>
        <w:t>正如圣经将上帝认同为灵一样，它也申明圣灵是属上帝的，并且从上帝而出（约翰福音 15:26）。</w:t>
      </w:r>
    </w:p>
    <w:p w14:paraId="3F89083E">
      <w:pPr>
        <w:pStyle w:val="5"/>
        <w:spacing w:before="23"/>
        <w:ind w:left="0" w:right="0"/>
        <w:jc w:val="left"/>
        <w:rPr>
          <w:rFonts w:hint="eastAsia"/>
        </w:rPr>
      </w:pPr>
    </w:p>
    <w:p w14:paraId="3D01A8AB">
      <w:pPr>
        <w:pStyle w:val="5"/>
        <w:spacing w:before="23"/>
        <w:ind w:left="0" w:right="0"/>
        <w:jc w:val="left"/>
        <w:rPr>
          <w:rFonts w:hint="eastAsia"/>
        </w:rPr>
      </w:pPr>
      <w:r>
        <w:rPr>
          <w:rFonts w:hint="eastAsia"/>
        </w:rPr>
        <w:t>Those who approach these truths without contentiousness recognize how the Father, Word (Son), and Spirit exist harmoniously within a single divine essence.</w:t>
      </w:r>
    </w:p>
    <w:p w14:paraId="0B92FCD6">
      <w:pPr>
        <w:pStyle w:val="5"/>
        <w:spacing w:before="23"/>
        <w:ind w:left="0" w:right="0"/>
        <w:jc w:val="left"/>
        <w:rPr>
          <w:rFonts w:hint="eastAsia"/>
        </w:rPr>
      </w:pPr>
      <w:r>
        <w:rPr>
          <w:rFonts w:hint="eastAsia"/>
        </w:rPr>
        <w:t>那些没有争议地对待这些真理的人，认识到父、道（子）和灵如何在单一的神圣本质内和谐共存。</w:t>
      </w:r>
    </w:p>
    <w:p w14:paraId="24F1BA21">
      <w:pPr>
        <w:pStyle w:val="5"/>
        <w:spacing w:before="23"/>
        <w:ind w:left="0" w:right="0"/>
        <w:jc w:val="left"/>
        <w:rPr>
          <w:rFonts w:hint="eastAsia"/>
        </w:rPr>
      </w:pPr>
    </w:p>
    <w:p w14:paraId="6ADC9F59">
      <w:pPr>
        <w:pStyle w:val="5"/>
        <w:spacing w:before="23"/>
        <w:ind w:left="0" w:right="0"/>
        <w:jc w:val="left"/>
        <w:rPr>
          <w:rFonts w:hint="eastAsia"/>
        </w:rPr>
      </w:pPr>
      <w:r>
        <w:rPr>
          <w:rFonts w:hint="eastAsia"/>
        </w:rPr>
        <w:t>Even the most stubborn opponents struggle to refute this point.</w:t>
      </w:r>
    </w:p>
    <w:p w14:paraId="0F444509">
      <w:pPr>
        <w:pStyle w:val="5"/>
        <w:spacing w:before="23"/>
        <w:ind w:left="0" w:right="0"/>
        <w:jc w:val="left"/>
        <w:rPr>
          <w:rFonts w:hint="eastAsia"/>
        </w:rPr>
      </w:pPr>
      <w:r>
        <w:rPr>
          <w:rFonts w:hint="eastAsia"/>
        </w:rPr>
        <w:t>即使是最顽固的反对者也难以驳斥这一点。</w:t>
      </w:r>
    </w:p>
    <w:p w14:paraId="2913C4B2">
      <w:pPr>
        <w:pStyle w:val="5"/>
        <w:spacing w:before="23"/>
        <w:ind w:left="0" w:right="0"/>
        <w:jc w:val="left"/>
        <w:rPr>
          <w:rFonts w:hint="eastAsia"/>
        </w:rPr>
      </w:pPr>
    </w:p>
    <w:p w14:paraId="3C88CCA1">
      <w:pPr>
        <w:pStyle w:val="5"/>
        <w:spacing w:before="23"/>
        <w:ind w:left="0" w:right="0"/>
        <w:jc w:val="left"/>
        <w:rPr>
          <w:rFonts w:hint="eastAsia"/>
        </w:rPr>
      </w:pPr>
      <w:r>
        <w:rPr>
          <w:rFonts w:hint="eastAsia"/>
        </w:rPr>
        <w:t>The Father and the Son are God, and the Holy Spirit is God.</w:t>
      </w:r>
    </w:p>
    <w:p w14:paraId="64A1D2AD">
      <w:pPr>
        <w:pStyle w:val="5"/>
        <w:spacing w:before="23"/>
        <w:ind w:left="0" w:right="0"/>
        <w:jc w:val="left"/>
        <w:rPr>
          <w:rFonts w:hint="eastAsia"/>
        </w:rPr>
      </w:pPr>
      <w:r>
        <w:rPr>
          <w:rFonts w:hint="eastAsia"/>
        </w:rPr>
        <w:t>父是上帝，子是上帝，圣灵也是上帝。</w:t>
      </w:r>
    </w:p>
    <w:p w14:paraId="56F5FAE2">
      <w:pPr>
        <w:pStyle w:val="5"/>
        <w:spacing w:before="23"/>
        <w:ind w:left="0" w:right="0"/>
        <w:jc w:val="left"/>
        <w:rPr>
          <w:rFonts w:hint="eastAsia"/>
        </w:rPr>
      </w:pPr>
    </w:p>
    <w:p w14:paraId="7C44B4E1">
      <w:pPr>
        <w:pStyle w:val="5"/>
        <w:spacing w:before="23"/>
        <w:ind w:left="0" w:right="0"/>
        <w:jc w:val="left"/>
        <w:rPr>
          <w:rFonts w:hint="eastAsia"/>
        </w:rPr>
      </w:pPr>
      <w:r>
        <w:rPr>
          <w:rFonts w:hint="eastAsia"/>
        </w:rPr>
        <w:t>Yet, the truth that emerges remains unwavering—there is only one God.</w:t>
      </w:r>
    </w:p>
    <w:p w14:paraId="40FFBE93">
      <w:pPr>
        <w:pStyle w:val="5"/>
        <w:spacing w:before="23"/>
        <w:ind w:left="0" w:right="0"/>
        <w:jc w:val="left"/>
        <w:rPr>
          <w:rFonts w:hint="eastAsia"/>
        </w:rPr>
      </w:pPr>
      <w:r>
        <w:rPr>
          <w:rFonts w:hint="eastAsia"/>
        </w:rPr>
        <w:t>然而，显现出来的真理依然坚定不移——只有一位上帝。</w:t>
      </w:r>
    </w:p>
    <w:p w14:paraId="3F504597">
      <w:pPr>
        <w:pStyle w:val="5"/>
        <w:spacing w:before="23"/>
        <w:ind w:left="0" w:right="0"/>
        <w:jc w:val="left"/>
        <w:rPr>
          <w:rFonts w:hint="eastAsia"/>
        </w:rPr>
      </w:pPr>
    </w:p>
    <w:p w14:paraId="550C249E">
      <w:pPr>
        <w:pStyle w:val="5"/>
        <w:spacing w:before="23"/>
        <w:ind w:left="0" w:right="0"/>
        <w:jc w:val="left"/>
        <w:rPr>
          <w:rFonts w:hint="eastAsia"/>
        </w:rPr>
      </w:pPr>
      <w:r>
        <w:rPr>
          <w:rFonts w:hint="eastAsia"/>
        </w:rPr>
        <w:t>On the other hand, scripture explicitly names three distinct entities, highlights their individualities, and distinguishes them.</w:t>
      </w:r>
    </w:p>
    <w:p w14:paraId="6B8DD85B">
      <w:pPr>
        <w:pStyle w:val="5"/>
        <w:spacing w:before="23"/>
        <w:ind w:left="0" w:right="0"/>
        <w:jc w:val="left"/>
        <w:rPr>
          <w:rFonts w:hint="eastAsia"/>
        </w:rPr>
      </w:pPr>
      <w:r>
        <w:rPr>
          <w:rFonts w:hint="eastAsia"/>
        </w:rPr>
        <w:t>另一方面，圣经明确指出了三个不同的实体，强调了它们的个性，并将它们区分开来。</w:t>
      </w:r>
    </w:p>
    <w:p w14:paraId="49C4BF0E">
      <w:pPr>
        <w:pStyle w:val="5"/>
        <w:spacing w:before="23"/>
        <w:ind w:left="0" w:right="0"/>
        <w:jc w:val="left"/>
        <w:rPr>
          <w:rFonts w:hint="eastAsia"/>
        </w:rPr>
      </w:pPr>
    </w:p>
    <w:p w14:paraId="3473A51C">
      <w:pPr>
        <w:pStyle w:val="5"/>
        <w:spacing w:before="23"/>
        <w:ind w:left="0" w:right="0"/>
        <w:jc w:val="left"/>
        <w:rPr>
          <w:rFonts w:hint="eastAsia"/>
        </w:rPr>
      </w:pPr>
      <w:r>
        <w:rPr>
          <w:rFonts w:hint="eastAsia"/>
        </w:rPr>
        <w:t>This is the essence of both three and one: a singular God, a singular essence.</w:t>
      </w:r>
    </w:p>
    <w:p w14:paraId="633AF776">
      <w:pPr>
        <w:pStyle w:val="5"/>
        <w:spacing w:before="23"/>
        <w:ind w:left="0" w:right="0"/>
        <w:jc w:val="left"/>
        <w:rPr>
          <w:rFonts w:hint="eastAsia"/>
        </w:rPr>
      </w:pPr>
      <w:r>
        <w:rPr>
          <w:rFonts w:hint="eastAsia"/>
        </w:rPr>
        <w:t>这就是三与一的本质：独一的上帝，独一的本质。</w:t>
      </w:r>
    </w:p>
    <w:p w14:paraId="442042B2">
      <w:pPr>
        <w:pStyle w:val="5"/>
        <w:spacing w:before="23"/>
        <w:ind w:left="0" w:right="0"/>
        <w:jc w:val="left"/>
        <w:rPr>
          <w:rFonts w:hint="eastAsia"/>
        </w:rPr>
      </w:pPr>
    </w:p>
    <w:p w14:paraId="4A028613">
      <w:pPr>
        <w:pStyle w:val="5"/>
        <w:spacing w:before="23"/>
        <w:ind w:left="0" w:right="0"/>
        <w:jc w:val="left"/>
        <w:rPr>
          <w:rFonts w:hint="eastAsia"/>
        </w:rPr>
      </w:pPr>
      <w:r>
        <w:rPr>
          <w:rFonts w:hint="eastAsia"/>
        </w:rPr>
        <w:t>Who are these three?</w:t>
      </w:r>
    </w:p>
    <w:p w14:paraId="7E97BD3E">
      <w:pPr>
        <w:pStyle w:val="5"/>
        <w:spacing w:before="23"/>
        <w:ind w:left="0" w:right="0"/>
        <w:jc w:val="left"/>
        <w:rPr>
          <w:rFonts w:hint="eastAsia"/>
        </w:rPr>
      </w:pPr>
      <w:r>
        <w:rPr>
          <w:rFonts w:hint="eastAsia"/>
        </w:rPr>
        <w:t>这三位是谁？</w:t>
      </w:r>
    </w:p>
    <w:p w14:paraId="7F53837B">
      <w:pPr>
        <w:pStyle w:val="5"/>
        <w:spacing w:before="23"/>
        <w:ind w:left="0" w:right="0"/>
        <w:jc w:val="left"/>
        <w:rPr>
          <w:rFonts w:hint="eastAsia"/>
        </w:rPr>
      </w:pPr>
    </w:p>
    <w:p w14:paraId="247F08E9">
      <w:pPr>
        <w:pStyle w:val="5"/>
        <w:spacing w:before="23"/>
        <w:ind w:left="0" w:right="0"/>
        <w:jc w:val="left"/>
        <w:rPr>
          <w:rFonts w:hint="eastAsia"/>
        </w:rPr>
      </w:pPr>
      <w:r>
        <w:rPr>
          <w:rFonts w:hint="eastAsia"/>
        </w:rPr>
        <w:t>Not separate gods, not distinct essences, but rather, three attributes or qualities.</w:t>
      </w:r>
    </w:p>
    <w:p w14:paraId="11631C36">
      <w:pPr>
        <w:pStyle w:val="5"/>
        <w:spacing w:before="23"/>
        <w:ind w:left="0" w:right="0"/>
        <w:jc w:val="left"/>
        <w:rPr>
          <w:rFonts w:hint="eastAsia"/>
        </w:rPr>
      </w:pPr>
      <w:r>
        <w:rPr>
          <w:rFonts w:hint="eastAsia"/>
        </w:rPr>
        <w:t>不是分离的神，不是不同的本质，而是三个属性或特质。</w:t>
      </w:r>
    </w:p>
    <w:p w14:paraId="497233DA">
      <w:pPr>
        <w:pStyle w:val="5"/>
        <w:spacing w:before="23"/>
        <w:ind w:left="0" w:right="0"/>
        <w:jc w:val="left"/>
        <w:rPr>
          <w:rFonts w:hint="eastAsia"/>
        </w:rPr>
      </w:pPr>
      <w:r>
        <w:rPr>
          <w:rFonts w:hint="eastAsia"/>
        </w:rPr>
        <w:t>*Self-correction: The original English "three attributes or qualities" is a simplification that can be misleading in Trinitarian theology, which emphasizes distinct *Persons* (hypostases) sharing one *Essence* (ousia), not mere attributes. However, the instruction is to translate what is given. The subsequent sentences in the original text clarify by mentioning "hypostases" and "persons."*</w:t>
      </w:r>
    </w:p>
    <w:p w14:paraId="33FEBDCB">
      <w:pPr>
        <w:pStyle w:val="5"/>
        <w:spacing w:before="23"/>
        <w:ind w:left="0" w:right="0"/>
        <w:jc w:val="left"/>
        <w:rPr>
          <w:rFonts w:hint="eastAsia"/>
        </w:rPr>
      </w:pPr>
    </w:p>
    <w:p w14:paraId="0E5AED74">
      <w:pPr>
        <w:pStyle w:val="5"/>
        <w:spacing w:before="23"/>
        <w:ind w:left="0" w:right="0"/>
        <w:jc w:val="left"/>
        <w:rPr>
          <w:rFonts w:hint="eastAsia"/>
        </w:rPr>
      </w:pPr>
      <w:r>
        <w:rPr>
          <w:rFonts w:hint="eastAsia"/>
        </w:rPr>
        <w:t>Not separate gods, not distinct essences, but rather, three attributes or qualities.</w:t>
      </w:r>
    </w:p>
    <w:p w14:paraId="2AD440FF">
      <w:pPr>
        <w:pStyle w:val="5"/>
        <w:spacing w:before="23"/>
        <w:ind w:left="0" w:right="0"/>
        <w:jc w:val="left"/>
        <w:rPr>
          <w:rFonts w:hint="eastAsia"/>
        </w:rPr>
      </w:pPr>
      <w:r>
        <w:rPr>
          <w:rFonts w:hint="eastAsia"/>
        </w:rPr>
        <w:t>不是分离的神，不是不同的本质，而是三个属性或品质。</w:t>
      </w:r>
    </w:p>
    <w:p w14:paraId="7E962F46">
      <w:pPr>
        <w:pStyle w:val="5"/>
        <w:spacing w:before="23"/>
        <w:ind w:left="0" w:right="0"/>
        <w:jc w:val="left"/>
        <w:rPr>
          <w:rFonts w:hint="eastAsia"/>
        </w:rPr>
      </w:pPr>
    </w:p>
    <w:p w14:paraId="157B1BCC">
      <w:pPr>
        <w:pStyle w:val="5"/>
        <w:spacing w:before="23"/>
        <w:ind w:left="0" w:right="0"/>
        <w:jc w:val="left"/>
        <w:rPr>
          <w:rFonts w:hint="eastAsia"/>
        </w:rPr>
      </w:pPr>
      <w:r>
        <w:rPr>
          <w:rFonts w:hint="eastAsia"/>
        </w:rPr>
        <w:t>The early Greek church fathers aptly described this as one essence containing three hypostases.</w:t>
      </w:r>
    </w:p>
    <w:p w14:paraId="4128F7AA">
      <w:pPr>
        <w:pStyle w:val="5"/>
        <w:spacing w:before="23"/>
        <w:ind w:left="0" w:right="0"/>
        <w:jc w:val="left"/>
        <w:rPr>
          <w:rFonts w:hint="eastAsia"/>
        </w:rPr>
      </w:pPr>
      <w:r>
        <w:rPr>
          <w:rFonts w:hint="eastAsia"/>
        </w:rPr>
        <w:t>早期希腊教父们恰当地将其描述为一个包含三个位格的本质。</w:t>
      </w:r>
    </w:p>
    <w:p w14:paraId="3A82AA8F">
      <w:pPr>
        <w:pStyle w:val="5"/>
        <w:spacing w:before="23"/>
        <w:ind w:left="0" w:right="0"/>
        <w:jc w:val="left"/>
        <w:rPr>
          <w:rFonts w:hint="eastAsia"/>
        </w:rPr>
      </w:pPr>
    </w:p>
    <w:p w14:paraId="31A67F91">
      <w:pPr>
        <w:pStyle w:val="5"/>
        <w:spacing w:before="23"/>
        <w:ind w:left="0" w:right="0"/>
        <w:jc w:val="left"/>
        <w:rPr>
          <w:rFonts w:hint="eastAsia"/>
        </w:rPr>
      </w:pPr>
      <w:r>
        <w:rPr>
          <w:rFonts w:hint="eastAsia"/>
        </w:rPr>
        <w:t>Those using Latin language, while agreeing on the essence, modified one term slightly.</w:t>
      </w:r>
    </w:p>
    <w:p w14:paraId="6BAF5B28">
      <w:pPr>
        <w:pStyle w:val="5"/>
        <w:spacing w:before="23"/>
        <w:ind w:left="0" w:right="0"/>
        <w:jc w:val="left"/>
        <w:rPr>
          <w:rFonts w:hint="eastAsia"/>
        </w:rPr>
      </w:pPr>
      <w:r>
        <w:rPr>
          <w:rFonts w:hint="eastAsia"/>
        </w:rPr>
        <w:t>那些使用拉丁语的人，虽然在本质上达成一致，但略微修改了一个术语。</w:t>
      </w:r>
    </w:p>
    <w:p w14:paraId="2AEDAC29">
      <w:pPr>
        <w:pStyle w:val="5"/>
        <w:spacing w:before="23"/>
        <w:ind w:left="0" w:right="0"/>
        <w:jc w:val="left"/>
        <w:rPr>
          <w:rFonts w:hint="eastAsia"/>
        </w:rPr>
      </w:pPr>
    </w:p>
    <w:p w14:paraId="3A4A0DE0">
      <w:pPr>
        <w:pStyle w:val="5"/>
        <w:spacing w:before="23"/>
        <w:ind w:left="0" w:right="0"/>
        <w:jc w:val="left"/>
        <w:rPr>
          <w:rFonts w:hint="eastAsia"/>
        </w:rPr>
      </w:pPr>
      <w:r>
        <w:rPr>
          <w:rFonts w:hint="eastAsia"/>
        </w:rPr>
        <w:t>They asserted the existence of one essence and three persons, perceiving the latter term as indicative of a relational aspect.</w:t>
      </w:r>
    </w:p>
    <w:p w14:paraId="09DB55CB">
      <w:pPr>
        <w:pStyle w:val="5"/>
        <w:spacing w:before="23"/>
        <w:ind w:left="0" w:right="0"/>
        <w:jc w:val="left"/>
        <w:rPr>
          <w:rFonts w:hint="eastAsia"/>
        </w:rPr>
      </w:pPr>
      <w:r>
        <w:rPr>
          <w:rFonts w:hint="eastAsia"/>
        </w:rPr>
        <w:t>他们断言存在一个本质和三个位格，认为后一个术语表明了一种关系方面。</w:t>
      </w:r>
    </w:p>
    <w:p w14:paraId="30C45542">
      <w:pPr>
        <w:pStyle w:val="5"/>
        <w:spacing w:before="23"/>
        <w:ind w:left="0" w:right="0"/>
        <w:jc w:val="left"/>
        <w:rPr>
          <w:rFonts w:hint="eastAsia"/>
        </w:rPr>
      </w:pPr>
    </w:p>
    <w:p w14:paraId="34725DCC">
      <w:pPr>
        <w:pStyle w:val="5"/>
        <w:spacing w:before="23"/>
        <w:ind w:left="0" w:right="0"/>
        <w:jc w:val="left"/>
        <w:rPr>
          <w:rFonts w:hint="eastAsia"/>
        </w:rPr>
      </w:pPr>
      <w:r>
        <w:rPr>
          <w:rFonts w:hint="eastAsia"/>
        </w:rPr>
        <w:t>Critics and dissenters raised objections, comparing the terms "essence" and "hypostasis" to human inventions absent from scripture.</w:t>
      </w:r>
    </w:p>
    <w:p w14:paraId="4BC87222">
      <w:pPr>
        <w:pStyle w:val="5"/>
        <w:spacing w:before="23"/>
        <w:ind w:left="0" w:right="0"/>
        <w:jc w:val="left"/>
        <w:rPr>
          <w:rFonts w:hint="eastAsia"/>
        </w:rPr>
      </w:pPr>
      <w:r>
        <w:rPr>
          <w:rFonts w:hint="eastAsia"/>
        </w:rPr>
        <w:t>批评者和持不同意见者提出反对，将“本质”和“位格”等术语比作圣经中没有的人为发明。</w:t>
      </w:r>
    </w:p>
    <w:p w14:paraId="2D9DAA5F">
      <w:pPr>
        <w:pStyle w:val="5"/>
        <w:spacing w:before="23"/>
        <w:ind w:left="0" w:right="0"/>
        <w:jc w:val="left"/>
        <w:rPr>
          <w:rFonts w:hint="eastAsia"/>
        </w:rPr>
      </w:pPr>
    </w:p>
    <w:p w14:paraId="2F201A16">
      <w:pPr>
        <w:pStyle w:val="5"/>
        <w:spacing w:before="23"/>
        <w:ind w:left="0" w:right="0"/>
        <w:jc w:val="left"/>
        <w:rPr>
          <w:rFonts w:hint="eastAsia"/>
        </w:rPr>
      </w:pPr>
      <w:r>
        <w:rPr>
          <w:rFonts w:hint="eastAsia"/>
        </w:rPr>
        <w:t>However, the unassailable reality remains that three distinct entities coexist within the same divine deity.</w:t>
      </w:r>
    </w:p>
    <w:p w14:paraId="15987F3E">
      <w:pPr>
        <w:pStyle w:val="5"/>
        <w:spacing w:before="23"/>
        <w:ind w:left="0" w:right="0"/>
        <w:jc w:val="left"/>
        <w:rPr>
          <w:rFonts w:hint="eastAsia"/>
        </w:rPr>
      </w:pPr>
      <w:r>
        <w:rPr>
          <w:rFonts w:hint="eastAsia"/>
        </w:rPr>
        <w:t>然而，无可辩驳的现实是，三个不同的实体共存于同一神圣的神性之内。</w:t>
      </w:r>
    </w:p>
    <w:p w14:paraId="667080C1">
      <w:pPr>
        <w:pStyle w:val="5"/>
        <w:spacing w:before="23"/>
        <w:ind w:left="0" w:right="0"/>
        <w:jc w:val="left"/>
        <w:rPr>
          <w:rFonts w:hint="eastAsia"/>
        </w:rPr>
      </w:pPr>
    </w:p>
    <w:p w14:paraId="0A11D683">
      <w:pPr>
        <w:pStyle w:val="5"/>
        <w:spacing w:before="23"/>
        <w:ind w:left="0" w:right="0"/>
        <w:jc w:val="left"/>
        <w:rPr>
          <w:rFonts w:hint="eastAsia"/>
        </w:rPr>
      </w:pPr>
      <w:r>
        <w:rPr>
          <w:rFonts w:hint="eastAsia"/>
        </w:rPr>
        <w:t>It is essential to recognize that these words merely convey concepts found within scripture.</w:t>
      </w:r>
    </w:p>
    <w:p w14:paraId="2C5A9613">
      <w:pPr>
        <w:pStyle w:val="5"/>
        <w:spacing w:before="23"/>
        <w:ind w:left="0" w:right="0"/>
        <w:jc w:val="left"/>
        <w:rPr>
          <w:rFonts w:hint="eastAsia"/>
        </w:rPr>
      </w:pPr>
      <w:r>
        <w:rPr>
          <w:rFonts w:hint="eastAsia"/>
        </w:rPr>
        <w:t>必须认识到，这些词语仅仅传达了圣经中存在的概念。</w:t>
      </w:r>
    </w:p>
    <w:p w14:paraId="431F5315">
      <w:pPr>
        <w:pStyle w:val="5"/>
        <w:spacing w:before="23"/>
        <w:ind w:left="0" w:right="0"/>
        <w:jc w:val="left"/>
        <w:rPr>
          <w:rFonts w:hint="eastAsia"/>
        </w:rPr>
      </w:pPr>
    </w:p>
    <w:p w14:paraId="51B1737C">
      <w:pPr>
        <w:pStyle w:val="5"/>
        <w:spacing w:before="23"/>
        <w:ind w:left="0" w:right="0"/>
        <w:jc w:val="left"/>
        <w:rPr>
          <w:rFonts w:hint="eastAsia"/>
        </w:rPr>
      </w:pPr>
      <w:r>
        <w:rPr>
          <w:rFonts w:hint="eastAsia"/>
        </w:rPr>
        <w:t>The call to remain within scriptural boundaries is valid, urging us to avoid introducing new terms that could lead to division and disputes.</w:t>
      </w:r>
    </w:p>
    <w:p w14:paraId="2EFDE611">
      <w:pPr>
        <w:pStyle w:val="5"/>
        <w:spacing w:before="23"/>
        <w:ind w:left="0" w:right="0"/>
        <w:jc w:val="left"/>
        <w:rPr>
          <w:rFonts w:hint="eastAsia"/>
        </w:rPr>
      </w:pPr>
      <w:r>
        <w:rPr>
          <w:rFonts w:hint="eastAsia"/>
        </w:rPr>
        <w:t>呼吁固守圣经界限是正当的，敦促我们避免引入可能导致分裂和争端的新术语。</w:t>
      </w:r>
    </w:p>
    <w:p w14:paraId="4E55D08A">
      <w:pPr>
        <w:pStyle w:val="5"/>
        <w:spacing w:before="23"/>
        <w:ind w:left="0" w:right="0"/>
        <w:jc w:val="left"/>
        <w:rPr>
          <w:rFonts w:hint="eastAsia"/>
        </w:rPr>
      </w:pPr>
    </w:p>
    <w:p w14:paraId="0C3B40C5">
      <w:pPr>
        <w:pStyle w:val="5"/>
        <w:spacing w:before="23"/>
        <w:ind w:left="0" w:right="0"/>
        <w:jc w:val="left"/>
        <w:rPr>
          <w:rFonts w:hint="eastAsia"/>
        </w:rPr>
      </w:pPr>
      <w:r>
        <w:rPr>
          <w:rFonts w:hint="eastAsia"/>
        </w:rPr>
        <w:t>Engaging in unnecessary word-battles and quarrels detracts from the truth and weakens love and charity.</w:t>
      </w:r>
    </w:p>
    <w:p w14:paraId="55F4D17B">
      <w:pPr>
        <w:pStyle w:val="5"/>
        <w:spacing w:before="23"/>
        <w:ind w:left="0" w:right="0"/>
        <w:jc w:val="left"/>
        <w:rPr>
          <w:rFonts w:hint="eastAsia"/>
        </w:rPr>
      </w:pPr>
      <w:r>
        <w:rPr>
          <w:rFonts w:hint="eastAsia"/>
        </w:rPr>
        <w:t>参与不必要的文字争斗和争吵会减损真理，削弱爱与仁慈。</w:t>
      </w:r>
    </w:p>
    <w:p w14:paraId="6B2D2559">
      <w:pPr>
        <w:pStyle w:val="5"/>
        <w:spacing w:before="23"/>
        <w:ind w:left="0" w:right="0"/>
        <w:jc w:val="left"/>
        <w:rPr>
          <w:rFonts w:hint="eastAsia"/>
        </w:rPr>
      </w:pPr>
    </w:p>
    <w:p w14:paraId="7716556A">
      <w:pPr>
        <w:pStyle w:val="5"/>
        <w:spacing w:before="23"/>
        <w:ind w:left="0" w:right="0"/>
        <w:jc w:val="left"/>
        <w:rPr>
          <w:rFonts w:hint="eastAsia"/>
        </w:rPr>
      </w:pPr>
      <w:r>
        <w:rPr>
          <w:rFonts w:hint="eastAsia"/>
        </w:rPr>
        <w:t>While the critique of using words not found word-for-word in scripture is reasonable, it's important to strike a balance.</w:t>
      </w:r>
    </w:p>
    <w:p w14:paraId="494C0B7D">
      <w:pPr>
        <w:pStyle w:val="5"/>
        <w:spacing w:before="23"/>
        <w:ind w:left="0" w:right="0"/>
        <w:jc w:val="left"/>
        <w:rPr>
          <w:rFonts w:hint="eastAsia"/>
        </w:rPr>
      </w:pPr>
      <w:r>
        <w:rPr>
          <w:rFonts w:hint="eastAsia"/>
        </w:rPr>
        <w:t>虽然对使用圣经中并非逐字逐句出现的词语的批评是合理的，但重要的是要取得平衡。</w:t>
      </w:r>
    </w:p>
    <w:p w14:paraId="494BA904">
      <w:pPr>
        <w:pStyle w:val="5"/>
        <w:spacing w:before="23"/>
        <w:ind w:left="0" w:right="0"/>
        <w:jc w:val="left"/>
        <w:rPr>
          <w:rFonts w:hint="eastAsia"/>
        </w:rPr>
      </w:pPr>
    </w:p>
    <w:p w14:paraId="51A3853B">
      <w:pPr>
        <w:pStyle w:val="5"/>
        <w:spacing w:before="23"/>
        <w:ind w:left="0" w:right="0"/>
        <w:jc w:val="left"/>
        <w:rPr>
          <w:rFonts w:hint="eastAsia"/>
        </w:rPr>
      </w:pPr>
      <w:r>
        <w:rPr>
          <w:rFonts w:hint="eastAsia"/>
        </w:rPr>
        <w:t>Demanding every word align syllable-by-syllable with scripture would be impractical and dismiss many valuable sermons.</w:t>
      </w:r>
    </w:p>
    <w:p w14:paraId="5BDB676C">
      <w:pPr>
        <w:pStyle w:val="5"/>
        <w:spacing w:before="23"/>
        <w:ind w:left="0" w:right="0"/>
        <w:jc w:val="left"/>
        <w:rPr>
          <w:rFonts w:hint="eastAsia"/>
        </w:rPr>
      </w:pPr>
      <w:r>
        <w:rPr>
          <w:rFonts w:hint="eastAsia"/>
        </w:rPr>
        <w:t>要求每个词都与圣经逐音节对应是不切实际的，并且会否定许多有价值的讲道。</w:t>
      </w:r>
    </w:p>
    <w:p w14:paraId="2F8D67EF">
      <w:pPr>
        <w:pStyle w:val="5"/>
        <w:spacing w:before="23"/>
        <w:ind w:left="0" w:right="0"/>
        <w:jc w:val="left"/>
        <w:rPr>
          <w:rFonts w:hint="eastAsia"/>
        </w:rPr>
      </w:pPr>
    </w:p>
    <w:p w14:paraId="4C3450E4">
      <w:pPr>
        <w:pStyle w:val="5"/>
        <w:spacing w:before="23"/>
        <w:ind w:left="0" w:right="0"/>
        <w:jc w:val="left"/>
        <w:rPr>
          <w:rFonts w:hint="eastAsia"/>
        </w:rPr>
      </w:pPr>
      <w:r>
        <w:rPr>
          <w:rFonts w:hint="eastAsia"/>
        </w:rPr>
        <w:t>However, if "strange words" refer to inventions driven by curiosity, defended with superstition, leading to strife instead of edification, and straying from scriptural simplicity, it is a prudent stance.</w:t>
      </w:r>
    </w:p>
    <w:p w14:paraId="51348B20">
      <w:pPr>
        <w:pStyle w:val="5"/>
        <w:spacing w:before="23"/>
        <w:ind w:left="0" w:right="0"/>
        <w:jc w:val="left"/>
        <w:rPr>
          <w:rFonts w:hint="eastAsia"/>
        </w:rPr>
      </w:pPr>
      <w:r>
        <w:rPr>
          <w:rFonts w:hint="eastAsia"/>
        </w:rPr>
        <w:t>然而，如果“奇怪的词语”指的是出于好奇心的发明，用迷信来辩护，导致纷争而非造就，并偏离圣经的简朴性，那么这是一种审慎的立场。</w:t>
      </w:r>
    </w:p>
    <w:p w14:paraId="5F6139B5">
      <w:pPr>
        <w:pStyle w:val="5"/>
        <w:spacing w:before="23"/>
        <w:ind w:left="0" w:right="0"/>
        <w:jc w:val="left"/>
        <w:rPr>
          <w:rFonts w:hint="eastAsia"/>
        </w:rPr>
      </w:pPr>
    </w:p>
    <w:p w14:paraId="1035A492">
      <w:pPr>
        <w:pStyle w:val="5"/>
        <w:spacing w:before="23"/>
        <w:ind w:left="0" w:right="0"/>
        <w:jc w:val="left"/>
        <w:rPr>
          <w:rFonts w:hint="eastAsia"/>
        </w:rPr>
      </w:pPr>
      <w:r>
        <w:rPr>
          <w:rFonts w:hint="eastAsia"/>
        </w:rPr>
        <w:t>Reverence for God in both thought and language must match our understanding of His majesty, as our human thoughts and expressions fall short of grasping His fullness.</w:t>
      </w:r>
    </w:p>
    <w:p w14:paraId="55D71A1A">
      <w:pPr>
        <w:pStyle w:val="5"/>
        <w:spacing w:before="23"/>
        <w:ind w:left="0" w:right="0"/>
        <w:jc w:val="left"/>
        <w:rPr>
          <w:rFonts w:hint="eastAsia"/>
        </w:rPr>
      </w:pPr>
      <w:r>
        <w:rPr>
          <w:rFonts w:hint="eastAsia"/>
        </w:rPr>
        <w:t>在思想和语言上对上帝的敬畏必须与我们对祂威严的理解相称，因为我们属人的思想和表达都无法完全把握祂的丰盛。</w:t>
      </w:r>
    </w:p>
    <w:p w14:paraId="31E2BE22">
      <w:pPr>
        <w:pStyle w:val="5"/>
        <w:spacing w:before="23"/>
        <w:ind w:left="0" w:right="0"/>
        <w:jc w:val="left"/>
        <w:rPr>
          <w:rFonts w:hint="eastAsia"/>
        </w:rPr>
      </w:pPr>
    </w:p>
    <w:p w14:paraId="7D737873">
      <w:pPr>
        <w:pStyle w:val="5"/>
        <w:spacing w:before="23"/>
        <w:ind w:left="0" w:right="0"/>
        <w:jc w:val="left"/>
        <w:rPr>
          <w:rFonts w:hint="eastAsia"/>
        </w:rPr>
      </w:pPr>
      <w:r>
        <w:rPr>
          <w:rFonts w:hint="eastAsia"/>
        </w:rPr>
        <w:t>Nonetheless, finding a middle ground is necessary.</w:t>
      </w:r>
    </w:p>
    <w:p w14:paraId="53883CEE">
      <w:pPr>
        <w:pStyle w:val="5"/>
        <w:spacing w:before="23"/>
        <w:ind w:left="0" w:right="0"/>
        <w:jc w:val="left"/>
        <w:rPr>
          <w:rFonts w:hint="eastAsia"/>
        </w:rPr>
      </w:pPr>
      <w:r>
        <w:rPr>
          <w:rFonts w:hint="eastAsia"/>
        </w:rPr>
        <w:t>尽管如此，找到一个折衷方案是必要的。</w:t>
      </w:r>
    </w:p>
    <w:p w14:paraId="00E543C7">
      <w:pPr>
        <w:pStyle w:val="5"/>
        <w:spacing w:before="23"/>
        <w:ind w:left="0" w:right="0"/>
        <w:jc w:val="left"/>
        <w:rPr>
          <w:rFonts w:hint="eastAsia"/>
        </w:rPr>
      </w:pPr>
    </w:p>
    <w:p w14:paraId="5210796B">
      <w:pPr>
        <w:pStyle w:val="5"/>
        <w:spacing w:before="23"/>
        <w:ind w:left="0" w:right="0"/>
        <w:jc w:val="left"/>
        <w:rPr>
          <w:rFonts w:hint="eastAsia"/>
        </w:rPr>
      </w:pPr>
      <w:r>
        <w:rPr>
          <w:rFonts w:hint="eastAsia"/>
        </w:rPr>
        <w:t>While scripture guides our thoughts and words, there's room to clarify concepts that may be obscurely presented therein.</w:t>
      </w:r>
    </w:p>
    <w:p w14:paraId="0E553F03">
      <w:pPr>
        <w:pStyle w:val="5"/>
        <w:spacing w:before="23"/>
        <w:ind w:left="0" w:right="0"/>
        <w:jc w:val="left"/>
        <w:rPr>
          <w:rFonts w:hint="eastAsia"/>
        </w:rPr>
      </w:pPr>
      <w:r>
        <w:rPr>
          <w:rFonts w:hint="eastAsia"/>
        </w:rPr>
        <w:t>虽然圣经引导我们的思想和言语，但仍有空间来阐明其中可能模糊呈现的概念。</w:t>
      </w:r>
    </w:p>
    <w:p w14:paraId="7BB74205">
      <w:pPr>
        <w:pStyle w:val="5"/>
        <w:spacing w:before="23"/>
        <w:ind w:left="0" w:right="0"/>
        <w:jc w:val="left"/>
        <w:rPr>
          <w:rFonts w:hint="eastAsia"/>
        </w:rPr>
      </w:pPr>
    </w:p>
    <w:p w14:paraId="145CEF15">
      <w:pPr>
        <w:pStyle w:val="5"/>
        <w:spacing w:before="23"/>
        <w:ind w:left="0" w:right="0"/>
        <w:jc w:val="left"/>
        <w:rPr>
          <w:rFonts w:hint="eastAsia"/>
        </w:rPr>
      </w:pPr>
      <w:r>
        <w:rPr>
          <w:rFonts w:hint="eastAsia"/>
        </w:rPr>
        <w:t>This is permissible as long as our explanations faithfully align with scriptural truth, are rooted in reason, and avoid excessive liberty.</w:t>
      </w:r>
    </w:p>
    <w:p w14:paraId="6608BA75">
      <w:pPr>
        <w:pStyle w:val="5"/>
        <w:spacing w:before="23"/>
        <w:ind w:left="0" w:right="0"/>
        <w:jc w:val="left"/>
        <w:rPr>
          <w:rFonts w:hint="eastAsia"/>
        </w:rPr>
      </w:pPr>
      <w:r>
        <w:rPr>
          <w:rFonts w:hint="eastAsia"/>
        </w:rPr>
        <w:t>只要我们的解释忠实地与圣经真理相符，植根于理性，并避免过度的自由，这是允许的。</w:t>
      </w:r>
    </w:p>
    <w:p w14:paraId="7B984E61">
      <w:pPr>
        <w:pStyle w:val="5"/>
        <w:spacing w:before="23"/>
        <w:ind w:left="0" w:right="0"/>
        <w:jc w:val="left"/>
        <w:rPr>
          <w:rFonts w:hint="eastAsia"/>
        </w:rPr>
      </w:pPr>
    </w:p>
    <w:p w14:paraId="17C42F06">
      <w:pPr>
        <w:pStyle w:val="5"/>
        <w:spacing w:before="23"/>
        <w:ind w:left="0" w:right="0"/>
        <w:jc w:val="left"/>
        <w:rPr>
          <w:rFonts w:hint="eastAsia"/>
        </w:rPr>
      </w:pPr>
      <w:r>
        <w:rPr>
          <w:rFonts w:hint="eastAsia"/>
        </w:rPr>
        <w:t>Instances of this abound in our daily lives.</w:t>
      </w:r>
    </w:p>
    <w:p w14:paraId="29658775">
      <w:pPr>
        <w:pStyle w:val="5"/>
        <w:spacing w:before="23"/>
        <w:ind w:left="0" w:right="0"/>
        <w:jc w:val="left"/>
        <w:rPr>
          <w:rFonts w:hint="eastAsia"/>
        </w:rPr>
      </w:pPr>
      <w:r>
        <w:rPr>
          <w:rFonts w:hint="eastAsia"/>
        </w:rPr>
        <w:t>这种情况在我们的日常生活中比比皆是。</w:t>
      </w:r>
    </w:p>
    <w:p w14:paraId="77797A8E">
      <w:pPr>
        <w:pStyle w:val="5"/>
        <w:spacing w:before="23"/>
        <w:ind w:left="0" w:right="0"/>
        <w:jc w:val="left"/>
        <w:rPr>
          <w:rFonts w:hint="eastAsia"/>
        </w:rPr>
      </w:pPr>
    </w:p>
    <w:p w14:paraId="43F80982">
      <w:pPr>
        <w:pStyle w:val="5"/>
        <w:spacing w:before="23"/>
        <w:ind w:left="0" w:right="0"/>
        <w:jc w:val="left"/>
        <w:rPr>
          <w:rFonts w:hint="eastAsia"/>
        </w:rPr>
      </w:pPr>
      <w:r>
        <w:rPr>
          <w:rFonts w:hint="eastAsia"/>
        </w:rPr>
        <w:t>Can it not be argued that the church adopted the terms "Trinity" and "persons" to defend the truth against slander and misconstruction?</w:t>
      </w:r>
    </w:p>
    <w:p w14:paraId="00D85DFF">
      <w:pPr>
        <w:pStyle w:val="5"/>
        <w:spacing w:before="23"/>
        <w:ind w:left="0" w:right="0"/>
        <w:jc w:val="left"/>
        <w:rPr>
          <w:rFonts w:hint="eastAsia"/>
        </w:rPr>
      </w:pPr>
      <w:r>
        <w:rPr>
          <w:rFonts w:hint="eastAsia"/>
        </w:rPr>
        <w:t>难道不能说教会采用“三位一体”和“位格”等术语是为了捍卫真理，抵制诽谤和曲解吗？</w:t>
      </w:r>
    </w:p>
    <w:p w14:paraId="7BE42D5D">
      <w:pPr>
        <w:pStyle w:val="5"/>
        <w:spacing w:before="23"/>
        <w:ind w:left="0" w:right="0"/>
        <w:jc w:val="left"/>
        <w:rPr>
          <w:rFonts w:hint="eastAsia"/>
        </w:rPr>
      </w:pPr>
    </w:p>
    <w:p w14:paraId="1E0C62A4">
      <w:pPr>
        <w:pStyle w:val="5"/>
        <w:spacing w:before="23"/>
        <w:ind w:left="0" w:right="0"/>
        <w:jc w:val="left"/>
        <w:rPr>
          <w:rFonts w:hint="eastAsia"/>
        </w:rPr>
      </w:pPr>
      <w:r>
        <w:rPr>
          <w:rFonts w:hint="eastAsia"/>
        </w:rPr>
        <w:t>Criticizing these terms as novel suggests discomfort with the light of truth—especially when these words serve to elucidate scriptural truths that are challenged by adversaries.</w:t>
      </w:r>
    </w:p>
    <w:p w14:paraId="4E8CAC29">
      <w:pPr>
        <w:pStyle w:val="5"/>
        <w:spacing w:before="23"/>
        <w:ind w:left="0" w:right="0"/>
        <w:jc w:val="left"/>
        <w:rPr>
          <w:rFonts w:hint="eastAsia"/>
        </w:rPr>
      </w:pPr>
      <w:r>
        <w:rPr>
          <w:rFonts w:hint="eastAsia"/>
        </w:rPr>
        <w:t>批评这些术语新奇，表明对真理之光感到不安——尤其是当这些词语用于阐明受到对手挑战的圣经真理时。</w:t>
      </w:r>
    </w:p>
    <w:p w14:paraId="7F12230F">
      <w:pPr>
        <w:pStyle w:val="5"/>
        <w:spacing w:before="23"/>
        <w:ind w:left="0" w:right="0"/>
        <w:jc w:val="left"/>
        <w:rPr>
          <w:rFonts w:hint="eastAsia"/>
        </w:rPr>
      </w:pPr>
    </w:p>
    <w:p w14:paraId="143E4EEB">
      <w:pPr>
        <w:pStyle w:val="5"/>
        <w:spacing w:before="23"/>
        <w:ind w:left="0" w:right="0"/>
        <w:jc w:val="left"/>
        <w:rPr>
          <w:rFonts w:hint="eastAsia"/>
        </w:rPr>
      </w:pPr>
      <w:r>
        <w:rPr>
          <w:rFonts w:hint="eastAsia"/>
        </w:rPr>
        <w:t>In the face of contemporary challenges, clear explanations are essential to confront those who evade the truth.</w:t>
      </w:r>
    </w:p>
    <w:p w14:paraId="7CB12D02">
      <w:pPr>
        <w:pStyle w:val="5"/>
        <w:spacing w:before="23"/>
        <w:ind w:left="0" w:right="0"/>
        <w:jc w:val="left"/>
        <w:rPr>
          <w:rFonts w:hint="eastAsia"/>
        </w:rPr>
      </w:pPr>
      <w:r>
        <w:rPr>
          <w:rFonts w:hint="eastAsia"/>
        </w:rPr>
        <w:t>面对当代的挑战，清晰的解释对于对抗那些逃避真理的人至关重要。</w:t>
      </w:r>
    </w:p>
    <w:p w14:paraId="14C03BE6">
      <w:pPr>
        <w:pStyle w:val="5"/>
        <w:spacing w:before="23"/>
        <w:ind w:left="0" w:right="0"/>
        <w:jc w:val="left"/>
        <w:rPr>
          <w:rFonts w:hint="eastAsia"/>
        </w:rPr>
      </w:pPr>
    </w:p>
    <w:p w14:paraId="6B590182">
      <w:pPr>
        <w:pStyle w:val="5"/>
        <w:spacing w:before="23"/>
        <w:ind w:left="0" w:right="0"/>
        <w:jc w:val="left"/>
        <w:rPr>
          <w:rFonts w:hint="eastAsia"/>
        </w:rPr>
      </w:pPr>
      <w:r>
        <w:rPr>
          <w:rFonts w:hint="eastAsia"/>
        </w:rPr>
        <w:t>Just as early church fathers confronted erroneous teachings with straightforward explanations, these clarifications left no room for misinterpretation, curbing the potential for deceit.</w:t>
      </w:r>
    </w:p>
    <w:p w14:paraId="5CB5C42D">
      <w:pPr>
        <w:pStyle w:val="5"/>
        <w:spacing w:before="23"/>
        <w:ind w:left="0" w:right="0"/>
        <w:jc w:val="left"/>
        <w:rPr>
          <w:rFonts w:hint="eastAsia"/>
        </w:rPr>
      </w:pPr>
      <w:r>
        <w:rPr>
          <w:rFonts w:hint="eastAsia"/>
        </w:rPr>
        <w:t>正如早期教父们用直截了当的解释来对抗错误的教导一样，这些澄清不留任何误解的余地，从而遏制了欺骗的可能性。</w:t>
      </w:r>
    </w:p>
    <w:p w14:paraId="524D72B2">
      <w:pPr>
        <w:pStyle w:val="5"/>
        <w:spacing w:before="23"/>
        <w:ind w:left="0" w:right="0"/>
        <w:jc w:val="left"/>
        <w:rPr>
          <w:rFonts w:hint="eastAsia"/>
        </w:rPr>
      </w:pPr>
    </w:p>
    <w:p w14:paraId="710C296A">
      <w:pPr>
        <w:pStyle w:val="5"/>
        <w:spacing w:before="23"/>
        <w:ind w:left="0" w:right="0"/>
        <w:jc w:val="left"/>
        <w:rPr>
          <w:rFonts w:hint="eastAsia"/>
        </w:rPr>
      </w:pPr>
      <w:r>
        <w:rPr>
          <w:rFonts w:hint="eastAsia"/>
        </w:rPr>
        <w:t>Arius, in his attempt to align with the testimonies of scripture, confessed Jesus Christ as God and the Son of God.</w:t>
      </w:r>
    </w:p>
    <w:p w14:paraId="61F782CB">
      <w:pPr>
        <w:pStyle w:val="5"/>
        <w:spacing w:before="23"/>
        <w:ind w:left="0" w:right="0"/>
        <w:jc w:val="left"/>
        <w:rPr>
          <w:rFonts w:hint="eastAsia"/>
        </w:rPr>
      </w:pPr>
      <w:r>
        <w:rPr>
          <w:rFonts w:hint="eastAsia"/>
        </w:rPr>
        <w:t>亚流为了与圣经的见证保持一致，承认耶稣基督是上帝，是上帝的儿子。</w:t>
      </w:r>
    </w:p>
    <w:p w14:paraId="056B4AAE">
      <w:pPr>
        <w:pStyle w:val="5"/>
        <w:spacing w:before="23"/>
        <w:ind w:left="0" w:right="0"/>
        <w:jc w:val="left"/>
        <w:rPr>
          <w:rFonts w:hint="eastAsia"/>
        </w:rPr>
      </w:pPr>
    </w:p>
    <w:p w14:paraId="51544D81">
      <w:pPr>
        <w:pStyle w:val="5"/>
        <w:spacing w:before="23"/>
        <w:ind w:left="0" w:right="0"/>
        <w:jc w:val="left"/>
        <w:rPr>
          <w:rFonts w:hint="eastAsia"/>
        </w:rPr>
      </w:pPr>
      <w:r>
        <w:rPr>
          <w:rFonts w:hint="eastAsia"/>
        </w:rPr>
        <w:t>However, he persisted in claiming Christ was created and had a beginning like other creatures.</w:t>
      </w:r>
    </w:p>
    <w:p w14:paraId="1BE81C33">
      <w:pPr>
        <w:pStyle w:val="5"/>
        <w:spacing w:before="23"/>
        <w:ind w:left="0" w:right="0"/>
        <w:jc w:val="left"/>
        <w:rPr>
          <w:rFonts w:hint="eastAsia"/>
        </w:rPr>
      </w:pPr>
      <w:r>
        <w:rPr>
          <w:rFonts w:hint="eastAsia"/>
        </w:rPr>
        <w:t>然而，他坚持声称基督是被造的，像其他受造物一样有开端。</w:t>
      </w:r>
    </w:p>
    <w:p w14:paraId="524BE4C2">
      <w:pPr>
        <w:pStyle w:val="5"/>
        <w:spacing w:before="23"/>
        <w:ind w:left="0" w:right="0"/>
        <w:jc w:val="left"/>
        <w:rPr>
          <w:rFonts w:hint="eastAsia"/>
        </w:rPr>
      </w:pPr>
    </w:p>
    <w:p w14:paraId="13BA7C72">
      <w:pPr>
        <w:pStyle w:val="5"/>
        <w:spacing w:before="23"/>
        <w:ind w:left="0" w:right="0"/>
        <w:jc w:val="left"/>
        <w:rPr>
          <w:rFonts w:hint="eastAsia"/>
        </w:rPr>
      </w:pPr>
      <w:r>
        <w:rPr>
          <w:rFonts w:hint="eastAsia"/>
        </w:rPr>
        <w:t>In response, the early church fathers proclaimed Christ as the eternal Son of God, of the same substance as the Father, to expose Arian impiety.</w:t>
      </w:r>
    </w:p>
    <w:p w14:paraId="4745E7AF">
      <w:pPr>
        <w:pStyle w:val="5"/>
        <w:spacing w:before="23"/>
        <w:ind w:left="0" w:right="0"/>
        <w:jc w:val="left"/>
        <w:rPr>
          <w:rFonts w:hint="eastAsia"/>
        </w:rPr>
      </w:pPr>
      <w:r>
        <w:rPr>
          <w:rFonts w:hint="eastAsia"/>
        </w:rPr>
        <w:t>作为回应，早期教父们宣称基督是上帝永恒的儿子，与父同质，以揭露亚流派的不虔。</w:t>
      </w:r>
    </w:p>
    <w:p w14:paraId="23AC4668">
      <w:pPr>
        <w:pStyle w:val="5"/>
        <w:spacing w:before="23"/>
        <w:ind w:left="0" w:right="0"/>
        <w:jc w:val="left"/>
        <w:rPr>
          <w:rFonts w:hint="eastAsia"/>
        </w:rPr>
      </w:pPr>
    </w:p>
    <w:p w14:paraId="6A33B944">
      <w:pPr>
        <w:pStyle w:val="5"/>
        <w:spacing w:before="23"/>
        <w:ind w:left="0" w:right="0"/>
        <w:jc w:val="left"/>
        <w:rPr>
          <w:rFonts w:hint="eastAsia"/>
        </w:rPr>
      </w:pPr>
      <w:r>
        <w:rPr>
          <w:rFonts w:hint="eastAsia"/>
        </w:rPr>
        <w:t>Had Arians confessed Christ's divinity from the start, they might not have denied His divine essence.</w:t>
      </w:r>
    </w:p>
    <w:p w14:paraId="0F3E54CF">
      <w:pPr>
        <w:pStyle w:val="5"/>
        <w:spacing w:before="23"/>
        <w:ind w:left="0" w:right="0"/>
        <w:jc w:val="left"/>
        <w:rPr>
          <w:rFonts w:hint="eastAsia"/>
        </w:rPr>
      </w:pPr>
      <w:r>
        <w:rPr>
          <w:rFonts w:hint="eastAsia"/>
        </w:rPr>
        <w:t>如果亚流派从一开始就承认基督的神性，他们或许就不会否认祂神圣的本质。</w:t>
      </w:r>
    </w:p>
    <w:p w14:paraId="0D9BF367">
      <w:pPr>
        <w:pStyle w:val="5"/>
        <w:spacing w:before="23"/>
        <w:ind w:left="0" w:right="0"/>
        <w:jc w:val="left"/>
        <w:rPr>
          <w:rFonts w:hint="eastAsia"/>
        </w:rPr>
      </w:pPr>
    </w:p>
    <w:p w14:paraId="28EB3B55">
      <w:pPr>
        <w:pStyle w:val="5"/>
        <w:spacing w:before="23"/>
        <w:ind w:left="0" w:right="0"/>
        <w:jc w:val="left"/>
        <w:rPr>
          <w:rFonts w:hint="eastAsia"/>
        </w:rPr>
      </w:pPr>
      <w:r>
        <w:rPr>
          <w:rFonts w:hint="eastAsia"/>
        </w:rPr>
        <w:t>Critics who question the intention of these fathers to incite conflicts ignore the gravity of these matters.</w:t>
      </w:r>
    </w:p>
    <w:p w14:paraId="76C9D311">
      <w:pPr>
        <w:pStyle w:val="5"/>
        <w:spacing w:before="23"/>
        <w:ind w:left="0" w:right="0"/>
        <w:jc w:val="left"/>
        <w:rPr>
          <w:rFonts w:hint="eastAsia"/>
        </w:rPr>
      </w:pPr>
      <w:r>
        <w:rPr>
          <w:rFonts w:hint="eastAsia"/>
        </w:rPr>
        <w:t>那些质疑这些教父意图煽动冲突的批评者，忽视了这些问题的严重性。</w:t>
      </w:r>
    </w:p>
    <w:p w14:paraId="6B1C1F79">
      <w:pPr>
        <w:pStyle w:val="5"/>
        <w:spacing w:before="23"/>
        <w:ind w:left="0" w:right="0"/>
        <w:jc w:val="left"/>
        <w:rPr>
          <w:rFonts w:hint="eastAsia"/>
        </w:rPr>
      </w:pPr>
    </w:p>
    <w:p w14:paraId="191FFDA6">
      <w:pPr>
        <w:pStyle w:val="5"/>
        <w:spacing w:before="23"/>
        <w:ind w:left="0" w:right="0"/>
        <w:jc w:val="left"/>
        <w:rPr>
          <w:rFonts w:hint="eastAsia"/>
        </w:rPr>
      </w:pPr>
      <w:r>
        <w:rPr>
          <w:rFonts w:hint="eastAsia"/>
        </w:rPr>
        <w:t>A single word, carefully chosen, ignited fervent debates, revealing true believers from heretics.</w:t>
      </w:r>
    </w:p>
    <w:p w14:paraId="1B0735F4">
      <w:pPr>
        <w:pStyle w:val="5"/>
        <w:spacing w:before="23"/>
        <w:ind w:left="0" w:right="0"/>
        <w:jc w:val="left"/>
        <w:rPr>
          <w:rFonts w:hint="eastAsia"/>
        </w:rPr>
      </w:pPr>
      <w:r>
        <w:rPr>
          <w:rFonts w:hint="eastAsia"/>
        </w:rPr>
        <w:t>一个精心挑选的词语，点燃了激烈的辩论，从而区分了真正的信徒和异端。</w:t>
      </w:r>
    </w:p>
    <w:p w14:paraId="477BA804">
      <w:pPr>
        <w:pStyle w:val="5"/>
        <w:spacing w:before="23"/>
        <w:ind w:left="0" w:right="0"/>
        <w:jc w:val="left"/>
        <w:rPr>
          <w:rFonts w:hint="eastAsia"/>
        </w:rPr>
      </w:pPr>
    </w:p>
    <w:p w14:paraId="658C693C">
      <w:pPr>
        <w:pStyle w:val="5"/>
        <w:spacing w:before="23"/>
        <w:ind w:left="0" w:right="0"/>
        <w:jc w:val="left"/>
        <w:rPr>
          <w:rFonts w:hint="eastAsia"/>
        </w:rPr>
      </w:pPr>
      <w:r>
        <w:rPr>
          <w:rFonts w:hint="eastAsia"/>
        </w:rPr>
        <w:t>Following Sabellius, who dismissed the significance of the titles "Father," "Son," and "Holy Spirit," and likened them to the attributes of God such as "powerful," "good," and "wise," we must address his misguided claims.</w:t>
      </w:r>
    </w:p>
    <w:p w14:paraId="14FF5100">
      <w:pPr>
        <w:pStyle w:val="5"/>
        <w:spacing w:before="23"/>
        <w:ind w:left="0" w:right="0"/>
        <w:jc w:val="left"/>
        <w:rPr>
          <w:rFonts w:hint="eastAsia"/>
        </w:rPr>
      </w:pPr>
      <w:r>
        <w:rPr>
          <w:rFonts w:hint="eastAsia"/>
        </w:rPr>
        <w:t>继撒伯流之后，他否定了“父”、“子”和“圣灵”这些称号的重要性，并将它们比作上帝的属性，如“大能的”、“良善的”和“智慧的”，我们必须处理他错误的论断。</w:t>
      </w:r>
    </w:p>
    <w:p w14:paraId="7C043E56">
      <w:pPr>
        <w:pStyle w:val="5"/>
        <w:spacing w:before="23"/>
        <w:ind w:left="0" w:right="0"/>
        <w:jc w:val="left"/>
        <w:rPr>
          <w:rFonts w:hint="eastAsia"/>
        </w:rPr>
      </w:pPr>
    </w:p>
    <w:p w14:paraId="3A72C973">
      <w:pPr>
        <w:pStyle w:val="5"/>
        <w:spacing w:before="23"/>
        <w:ind w:left="0" w:right="0"/>
        <w:jc w:val="left"/>
        <w:rPr>
          <w:rFonts w:hint="eastAsia"/>
        </w:rPr>
      </w:pPr>
      <w:r>
        <w:rPr>
          <w:rFonts w:hint="eastAsia"/>
        </w:rPr>
        <w:t>While Sabellius acknowledged the Father and the Son as God, he later retreated, asserting that his words were akin to calling God "good" or "wise."</w:t>
      </w:r>
    </w:p>
    <w:p w14:paraId="6144C639">
      <w:pPr>
        <w:pStyle w:val="5"/>
        <w:spacing w:before="23"/>
        <w:ind w:left="0" w:right="0"/>
        <w:jc w:val="left"/>
        <w:rPr>
          <w:rFonts w:hint="eastAsia"/>
        </w:rPr>
      </w:pPr>
      <w:r>
        <w:rPr>
          <w:rFonts w:hint="eastAsia"/>
        </w:rPr>
        <w:t>虽然撒伯流承认父与子是上帝，但他后来退缩了，声称他的话语如同称上帝为“良善的”或“智慧的”。</w:t>
      </w:r>
    </w:p>
    <w:p w14:paraId="65AEDD2B">
      <w:pPr>
        <w:pStyle w:val="5"/>
        <w:spacing w:before="23"/>
        <w:ind w:left="0" w:right="0"/>
        <w:jc w:val="left"/>
        <w:rPr>
          <w:rFonts w:hint="eastAsia"/>
        </w:rPr>
      </w:pPr>
    </w:p>
    <w:p w14:paraId="2755D9AF">
      <w:pPr>
        <w:pStyle w:val="5"/>
        <w:spacing w:before="23"/>
        <w:ind w:left="0" w:right="0"/>
        <w:jc w:val="left"/>
        <w:rPr>
          <w:rFonts w:hint="eastAsia"/>
        </w:rPr>
      </w:pPr>
      <w:r>
        <w:rPr>
          <w:rFonts w:hint="eastAsia"/>
        </w:rPr>
        <w:t>Yet, he ventured further, suggesting that the Father was the Son and the Son was the Holy Spirit, erasing all distinction.</w:t>
      </w:r>
    </w:p>
    <w:p w14:paraId="60BB1F72">
      <w:pPr>
        <w:pStyle w:val="5"/>
        <w:spacing w:before="23"/>
        <w:ind w:left="0" w:right="0"/>
        <w:jc w:val="left"/>
        <w:rPr>
          <w:rFonts w:hint="eastAsia"/>
        </w:rPr>
      </w:pPr>
      <w:r>
        <w:rPr>
          <w:rFonts w:hint="eastAsia"/>
        </w:rPr>
        <w:t>然而，他更进一步，暗示父就是子，子就是圣灵，抹去了所有区别。</w:t>
      </w:r>
    </w:p>
    <w:p w14:paraId="6B6BA813">
      <w:pPr>
        <w:pStyle w:val="5"/>
        <w:spacing w:before="23"/>
        <w:ind w:left="0" w:right="0"/>
        <w:jc w:val="left"/>
        <w:rPr>
          <w:rFonts w:hint="eastAsia"/>
        </w:rPr>
      </w:pPr>
    </w:p>
    <w:p w14:paraId="6161B007">
      <w:pPr>
        <w:pStyle w:val="5"/>
        <w:spacing w:before="23"/>
        <w:ind w:left="0" w:right="0"/>
        <w:jc w:val="left"/>
        <w:rPr>
          <w:rFonts w:hint="eastAsia"/>
        </w:rPr>
      </w:pPr>
      <w:r>
        <w:rPr>
          <w:rFonts w:hint="eastAsia"/>
        </w:rPr>
        <w:t>Those in that era, upholding the honor of God, confronted Sabellius, urging him to recognize the trifold nature of one God.</w:t>
      </w:r>
    </w:p>
    <w:p w14:paraId="472A5E7E">
      <w:pPr>
        <w:pStyle w:val="5"/>
        <w:spacing w:before="23"/>
        <w:ind w:left="0" w:right="0"/>
        <w:jc w:val="left"/>
        <w:rPr>
          <w:rFonts w:hint="eastAsia"/>
        </w:rPr>
      </w:pPr>
      <w:r>
        <w:rPr>
          <w:rFonts w:hint="eastAsia"/>
        </w:rPr>
        <w:t>那个时代的人们，维护上帝的尊荣，与撒伯流对质，敦促他认识到独一上帝的三重本性。</w:t>
      </w:r>
    </w:p>
    <w:p w14:paraId="0679E076">
      <w:pPr>
        <w:pStyle w:val="5"/>
        <w:spacing w:before="23"/>
        <w:ind w:left="0" w:right="0"/>
        <w:jc w:val="left"/>
        <w:rPr>
          <w:rFonts w:hint="eastAsia"/>
        </w:rPr>
      </w:pPr>
    </w:p>
    <w:p w14:paraId="6C015F6C">
      <w:pPr>
        <w:pStyle w:val="5"/>
        <w:spacing w:before="23"/>
        <w:ind w:left="0" w:right="0"/>
        <w:jc w:val="left"/>
        <w:rPr>
          <w:rFonts w:hint="eastAsia"/>
        </w:rPr>
      </w:pPr>
      <w:r>
        <w:rPr>
          <w:rFonts w:hint="eastAsia"/>
        </w:rPr>
        <w:t>In response, they established the truth that within the divine essence, a trinity of persons coexists.</w:t>
      </w:r>
    </w:p>
    <w:p w14:paraId="7ED7858E">
      <w:pPr>
        <w:pStyle w:val="5"/>
        <w:spacing w:before="23"/>
        <w:ind w:left="0" w:right="0"/>
        <w:jc w:val="left"/>
        <w:rPr>
          <w:rFonts w:hint="eastAsia"/>
        </w:rPr>
      </w:pPr>
      <w:r>
        <w:rPr>
          <w:rFonts w:hint="eastAsia"/>
        </w:rPr>
        <w:t>作为回应，他们确立了这样一个真理：在神圣本质之内，三位一体的位格共存。</w:t>
      </w:r>
    </w:p>
    <w:p w14:paraId="7009DD76">
      <w:pPr>
        <w:pStyle w:val="5"/>
        <w:spacing w:before="23"/>
        <w:ind w:left="0" w:right="0"/>
        <w:jc w:val="left"/>
        <w:rPr>
          <w:rFonts w:hint="eastAsia"/>
        </w:rPr>
      </w:pPr>
    </w:p>
    <w:p w14:paraId="4626049D">
      <w:pPr>
        <w:pStyle w:val="5"/>
        <w:spacing w:before="23"/>
        <w:ind w:left="0" w:right="0"/>
        <w:jc w:val="left"/>
        <w:rPr>
          <w:rFonts w:hint="eastAsia"/>
        </w:rPr>
      </w:pPr>
      <w:r>
        <w:rPr>
          <w:rFonts w:hint="eastAsia"/>
        </w:rPr>
        <w:t>If these names were not coined haphazardly, then we should not be hasty in condemning them.</w:t>
      </w:r>
    </w:p>
    <w:p w14:paraId="0B215731">
      <w:pPr>
        <w:pStyle w:val="5"/>
        <w:spacing w:before="23"/>
        <w:ind w:left="0" w:right="0"/>
        <w:jc w:val="left"/>
        <w:rPr>
          <w:rFonts w:hint="eastAsia"/>
        </w:rPr>
      </w:pPr>
      <w:r>
        <w:rPr>
          <w:rFonts w:hint="eastAsia"/>
        </w:rPr>
        <w:t>如果这些名称并非随意创造，那么我们就不应仓促谴责它们。</w:t>
      </w:r>
    </w:p>
    <w:p w14:paraId="016291B2">
      <w:pPr>
        <w:pStyle w:val="5"/>
        <w:spacing w:before="23"/>
        <w:ind w:left="0" w:right="0"/>
        <w:jc w:val="left"/>
        <w:rPr>
          <w:rFonts w:hint="eastAsia"/>
        </w:rPr>
      </w:pPr>
    </w:p>
    <w:p w14:paraId="6680CD9E">
      <w:pPr>
        <w:pStyle w:val="5"/>
        <w:spacing w:before="23"/>
        <w:ind w:left="0" w:right="0"/>
        <w:jc w:val="left"/>
        <w:rPr>
          <w:rFonts w:hint="eastAsia"/>
        </w:rPr>
      </w:pPr>
      <w:r>
        <w:rPr>
          <w:rFonts w:hint="eastAsia"/>
        </w:rPr>
        <w:t>It is preferable for these terms to be buried, if only the faith remains unwavering worldwide—that the Father, Son, and Holy Spirit are one God, yet distinct in their characteristics.</w:t>
      </w:r>
    </w:p>
    <w:p w14:paraId="08279BB5">
      <w:pPr>
        <w:pStyle w:val="5"/>
        <w:spacing w:before="23"/>
        <w:ind w:left="0" w:right="0"/>
        <w:jc w:val="left"/>
        <w:rPr>
          <w:rFonts w:hint="eastAsia"/>
        </w:rPr>
      </w:pPr>
      <w:r>
        <w:rPr>
          <w:rFonts w:hint="eastAsia"/>
        </w:rPr>
        <w:t>如果普世的信仰能够坚定不移——即父、子、圣灵是同一位上帝，但在其特性上有所区别——那么，这些术语最好被埋没。</w:t>
      </w:r>
    </w:p>
    <w:p w14:paraId="267B249B">
      <w:pPr>
        <w:pStyle w:val="5"/>
        <w:spacing w:before="23"/>
        <w:ind w:left="0" w:right="0"/>
        <w:jc w:val="left"/>
        <w:rPr>
          <w:rFonts w:hint="eastAsia"/>
        </w:rPr>
      </w:pPr>
    </w:p>
    <w:p w14:paraId="4A44FD15">
      <w:pPr>
        <w:pStyle w:val="5"/>
        <w:spacing w:before="23"/>
        <w:ind w:left="0" w:right="0"/>
        <w:jc w:val="left"/>
        <w:rPr>
          <w:rFonts w:hint="eastAsia"/>
        </w:rPr>
      </w:pPr>
      <w:r>
        <w:rPr>
          <w:rFonts w:hint="eastAsia"/>
        </w:rPr>
        <w:t>The word "hypostasis" appears to carry the same significance in the apostle's words as the early church fathers assigned to it here.</w:t>
      </w:r>
    </w:p>
    <w:p w14:paraId="08F25E6B">
      <w:pPr>
        <w:pStyle w:val="5"/>
        <w:spacing w:before="23"/>
        <w:ind w:left="0" w:right="0"/>
        <w:jc w:val="left"/>
        <w:rPr>
          <w:rFonts w:hint="eastAsia"/>
        </w:rPr>
      </w:pPr>
      <w:r>
        <w:rPr>
          <w:rFonts w:hint="eastAsia"/>
        </w:rPr>
        <w:t>“位格”（hypostasis）一词在使徒的话语中似乎与早期教父们在此赋予它的意义相同。</w:t>
      </w:r>
    </w:p>
    <w:p w14:paraId="5F02847A">
      <w:pPr>
        <w:pStyle w:val="5"/>
        <w:spacing w:before="23"/>
        <w:ind w:left="0" w:right="0"/>
        <w:jc w:val="left"/>
        <w:rPr>
          <w:rFonts w:hint="eastAsia"/>
        </w:rPr>
      </w:pPr>
    </w:p>
    <w:p w14:paraId="2111B937">
      <w:pPr>
        <w:pStyle w:val="5"/>
        <w:spacing w:before="23"/>
        <w:ind w:left="0" w:right="0"/>
        <w:jc w:val="left"/>
        <w:rPr>
          <w:rFonts w:hint="eastAsia"/>
        </w:rPr>
      </w:pPr>
      <w:r>
        <w:rPr>
          <w:rFonts w:hint="eastAsia"/>
        </w:rPr>
        <w:t>The apostle refers to the Son as the image of the hypostasis of God the Father (Hebrews 1:3).</w:t>
      </w:r>
    </w:p>
    <w:p w14:paraId="039DF94C">
      <w:pPr>
        <w:pStyle w:val="5"/>
        <w:spacing w:before="23"/>
        <w:ind w:left="0" w:right="0"/>
        <w:jc w:val="left"/>
        <w:rPr>
          <w:rFonts w:hint="eastAsia"/>
        </w:rPr>
      </w:pPr>
      <w:r>
        <w:rPr>
          <w:rFonts w:hint="eastAsia"/>
        </w:rPr>
        <w:t>使徒称子为父上帝位格的像（希伯来书 1:3）。</w:t>
      </w:r>
    </w:p>
    <w:p w14:paraId="6B7B34FF">
      <w:pPr>
        <w:pStyle w:val="5"/>
        <w:spacing w:before="23"/>
        <w:ind w:left="0" w:right="0"/>
        <w:jc w:val="left"/>
        <w:rPr>
          <w:rFonts w:hint="eastAsia"/>
        </w:rPr>
      </w:pPr>
    </w:p>
    <w:p w14:paraId="6FEFDCA1">
      <w:pPr>
        <w:pStyle w:val="5"/>
        <w:spacing w:before="23"/>
        <w:ind w:left="0" w:right="0"/>
        <w:jc w:val="left"/>
        <w:rPr>
          <w:rFonts w:hint="eastAsia"/>
        </w:rPr>
      </w:pPr>
      <w:r>
        <w:rPr>
          <w:rFonts w:hint="eastAsia"/>
        </w:rPr>
        <w:t>I disagree with interpreting "hypostasis" as essence, suggesting that Christ merely reflects the Father's image, like wax conforming to a seal.</w:t>
      </w:r>
    </w:p>
    <w:p w14:paraId="0EEE0170">
      <w:pPr>
        <w:pStyle w:val="5"/>
        <w:spacing w:before="23"/>
        <w:ind w:left="0" w:right="0"/>
        <w:jc w:val="left"/>
        <w:rPr>
          <w:rFonts w:hint="eastAsia"/>
        </w:rPr>
      </w:pPr>
      <w:r>
        <w:rPr>
          <w:rFonts w:hint="eastAsia"/>
        </w:rPr>
        <w:t>我不同意将“位格”解释为本质，暗示基督仅仅反映父的形象，如同蜡顺从印章一样。</w:t>
      </w:r>
    </w:p>
    <w:p w14:paraId="2BDCFB96">
      <w:pPr>
        <w:pStyle w:val="5"/>
        <w:spacing w:before="23"/>
        <w:ind w:left="0" w:right="0"/>
        <w:jc w:val="left"/>
        <w:rPr>
          <w:rFonts w:hint="eastAsia"/>
        </w:rPr>
      </w:pPr>
    </w:p>
    <w:p w14:paraId="1078D5B6">
      <w:pPr>
        <w:pStyle w:val="5"/>
        <w:spacing w:before="23"/>
        <w:ind w:left="0" w:right="0"/>
        <w:jc w:val="left"/>
        <w:rPr>
          <w:rFonts w:hint="eastAsia"/>
        </w:rPr>
      </w:pPr>
      <w:r>
        <w:rPr>
          <w:rFonts w:hint="eastAsia"/>
        </w:rPr>
        <w:t>Instead, I believe the apostle implies that the Father, while distinct, fully manifests Himself in the Son.</w:t>
      </w:r>
    </w:p>
    <w:p w14:paraId="59F590B3">
      <w:pPr>
        <w:pStyle w:val="5"/>
        <w:spacing w:before="23"/>
        <w:ind w:left="0" w:right="0"/>
        <w:jc w:val="left"/>
        <w:rPr>
          <w:rFonts w:hint="eastAsia"/>
        </w:rPr>
      </w:pPr>
      <w:r>
        <w:rPr>
          <w:rFonts w:hint="eastAsia"/>
        </w:rPr>
        <w:t>相反，我相信使徒暗示父虽然有别，却在子里面完全显现祂自己。</w:t>
      </w:r>
    </w:p>
    <w:p w14:paraId="44F392DA">
      <w:pPr>
        <w:pStyle w:val="5"/>
        <w:spacing w:before="23"/>
        <w:ind w:left="0" w:right="0"/>
        <w:jc w:val="left"/>
        <w:rPr>
          <w:rFonts w:hint="eastAsia"/>
        </w:rPr>
      </w:pPr>
    </w:p>
    <w:p w14:paraId="5D6DB090">
      <w:pPr>
        <w:pStyle w:val="5"/>
        <w:spacing w:before="23"/>
        <w:ind w:left="0" w:right="0"/>
        <w:jc w:val="left"/>
        <w:rPr>
          <w:rFonts w:hint="eastAsia"/>
        </w:rPr>
      </w:pPr>
      <w:r>
        <w:rPr>
          <w:rFonts w:hint="eastAsia"/>
        </w:rPr>
        <w:t>His very person—His hypostasis— radiates and is unveiled.</w:t>
      </w:r>
    </w:p>
    <w:p w14:paraId="75A0C40B">
      <w:pPr>
        <w:pStyle w:val="5"/>
        <w:spacing w:before="23"/>
        <w:ind w:left="0" w:right="0"/>
        <w:jc w:val="left"/>
        <w:rPr>
          <w:rFonts w:hint="eastAsia"/>
        </w:rPr>
      </w:pPr>
      <w:r>
        <w:rPr>
          <w:rFonts w:hint="eastAsia"/>
        </w:rPr>
        <w:t>祂的本体——祂的位格——得以彰显和揭示。</w:t>
      </w:r>
    </w:p>
    <w:p w14:paraId="72979BD0">
      <w:pPr>
        <w:pStyle w:val="5"/>
        <w:spacing w:before="23"/>
        <w:ind w:left="0" w:right="0"/>
        <w:jc w:val="left"/>
        <w:rPr>
          <w:rFonts w:hint="eastAsia"/>
        </w:rPr>
      </w:pPr>
    </w:p>
    <w:p w14:paraId="1D0F46AE">
      <w:pPr>
        <w:pStyle w:val="5"/>
        <w:spacing w:before="23"/>
        <w:ind w:left="0" w:right="0"/>
        <w:jc w:val="left"/>
        <w:rPr>
          <w:rFonts w:hint="eastAsia"/>
        </w:rPr>
      </w:pPr>
      <w:r>
        <w:rPr>
          <w:rFonts w:hint="eastAsia"/>
        </w:rPr>
        <w:t>It would be improper to label Christ as the image of His Father's essence, as He encompasses the essence wholly, not partially or through transfer, but in its entirety.</w:t>
      </w:r>
    </w:p>
    <w:p w14:paraId="5BBB04A1">
      <w:pPr>
        <w:pStyle w:val="5"/>
        <w:spacing w:before="23"/>
        <w:ind w:left="0" w:right="0"/>
        <w:jc w:val="left"/>
        <w:rPr>
          <w:rFonts w:hint="eastAsia"/>
        </w:rPr>
      </w:pPr>
      <w:r>
        <w:rPr>
          <w:rFonts w:hint="eastAsia"/>
        </w:rPr>
        <w:t>将基督标记为祂父本质的像是不得体的，因为祂完全地，而非部分地或通过转移地，包含了那本质的全部。</w:t>
      </w:r>
    </w:p>
    <w:p w14:paraId="16B0DE53">
      <w:pPr>
        <w:pStyle w:val="5"/>
        <w:spacing w:before="23"/>
        <w:ind w:left="0" w:right="0"/>
        <w:jc w:val="left"/>
        <w:rPr>
          <w:rFonts w:hint="eastAsia"/>
        </w:rPr>
      </w:pPr>
    </w:p>
    <w:p w14:paraId="1E0413A0">
      <w:pPr>
        <w:pStyle w:val="5"/>
        <w:spacing w:before="23"/>
        <w:ind w:left="0" w:right="0"/>
        <w:jc w:val="left"/>
        <w:rPr>
          <w:rFonts w:hint="eastAsia"/>
        </w:rPr>
      </w:pPr>
      <w:r>
        <w:rPr>
          <w:rFonts w:hint="eastAsia"/>
        </w:rPr>
        <w:t>However, I am not so naïve or dogmatic as to provoke intense disputes over simple terms.</w:t>
      </w:r>
    </w:p>
    <w:p w14:paraId="4C2424F9">
      <w:pPr>
        <w:pStyle w:val="5"/>
        <w:spacing w:before="23"/>
        <w:ind w:left="0" w:right="0"/>
        <w:jc w:val="left"/>
        <w:rPr>
          <w:rFonts w:hint="eastAsia"/>
        </w:rPr>
      </w:pPr>
      <w:r>
        <w:rPr>
          <w:rFonts w:hint="eastAsia"/>
        </w:rPr>
        <w:t>然而，我并非如此天真或教条，以致于会因简单的术语而挑起激烈的争端。</w:t>
      </w:r>
    </w:p>
    <w:p w14:paraId="3B75F9B8">
      <w:pPr>
        <w:pStyle w:val="5"/>
        <w:spacing w:before="23"/>
        <w:ind w:left="0" w:right="0"/>
        <w:jc w:val="left"/>
        <w:rPr>
          <w:rFonts w:hint="eastAsia"/>
        </w:rPr>
      </w:pPr>
    </w:p>
    <w:p w14:paraId="7339569C">
      <w:pPr>
        <w:pStyle w:val="5"/>
        <w:spacing w:before="23"/>
        <w:ind w:left="0" w:right="0"/>
        <w:jc w:val="left"/>
        <w:rPr>
          <w:rFonts w:hint="eastAsia"/>
        </w:rPr>
      </w:pPr>
      <w:r>
        <w:rPr>
          <w:rFonts w:hint="eastAsia"/>
        </w:rPr>
        <w:t>It's evident to me that the early church fathers, though deeply respectful in their discussions, did not always reach unanimity in every instance.</w:t>
      </w:r>
    </w:p>
    <w:p w14:paraId="1FB45023">
      <w:pPr>
        <w:pStyle w:val="5"/>
        <w:spacing w:before="23"/>
        <w:ind w:left="0" w:right="0"/>
        <w:jc w:val="left"/>
        <w:rPr>
          <w:rFonts w:hint="eastAsia"/>
        </w:rPr>
      </w:pPr>
      <w:r>
        <w:rPr>
          <w:rFonts w:hint="eastAsia"/>
        </w:rPr>
        <w:t>对我而言，显而易见的是，早期教父们虽然在讨论中表现出深切的敬意，但并非在每一个例子上都能达成一致。</w:t>
      </w:r>
    </w:p>
    <w:p w14:paraId="3F0ACCB9">
      <w:pPr>
        <w:pStyle w:val="5"/>
        <w:spacing w:before="23"/>
        <w:ind w:left="0" w:right="0"/>
        <w:jc w:val="left"/>
        <w:rPr>
          <w:rFonts w:hint="eastAsia"/>
        </w:rPr>
      </w:pPr>
    </w:p>
    <w:p w14:paraId="3D987D8D">
      <w:pPr>
        <w:pStyle w:val="5"/>
        <w:spacing w:before="23"/>
        <w:ind w:left="0" w:right="0"/>
        <w:jc w:val="left"/>
        <w:rPr>
          <w:rFonts w:hint="eastAsia"/>
        </w:rPr>
      </w:pPr>
      <w:r>
        <w:rPr>
          <w:rFonts w:hint="eastAsia"/>
        </w:rPr>
        <w:t>They varied in expressions and forms of speech, as evidenced by the councils and writings of St. Hilary and St. Augustine.</w:t>
      </w:r>
    </w:p>
    <w:p w14:paraId="05BA4801">
      <w:pPr>
        <w:pStyle w:val="5"/>
        <w:spacing w:before="23"/>
        <w:ind w:left="0" w:right="0"/>
        <w:jc w:val="left"/>
        <w:rPr>
          <w:rFonts w:hint="eastAsia"/>
        </w:rPr>
      </w:pPr>
      <w:r>
        <w:rPr>
          <w:rFonts w:hint="eastAsia"/>
        </w:rPr>
        <w:t>他们的表达方式和言语形式各不相同，这在各次公会议以及圣希拉流和圣奥古斯丁的著作中都有证明。</w:t>
      </w:r>
    </w:p>
    <w:p w14:paraId="3D1E9BC3">
      <w:pPr>
        <w:pStyle w:val="5"/>
        <w:spacing w:before="23"/>
        <w:ind w:left="0" w:right="0"/>
        <w:jc w:val="left"/>
        <w:rPr>
          <w:rFonts w:hint="eastAsia"/>
        </w:rPr>
      </w:pPr>
    </w:p>
    <w:p w14:paraId="414D3F53">
      <w:pPr>
        <w:pStyle w:val="5"/>
        <w:spacing w:before="23"/>
        <w:ind w:left="0" w:right="0"/>
        <w:jc w:val="left"/>
        <w:rPr>
          <w:rFonts w:hint="eastAsia"/>
        </w:rPr>
      </w:pPr>
      <w:r>
        <w:rPr>
          <w:rFonts w:hint="eastAsia"/>
        </w:rPr>
        <w:t>Discrepancies also existed between the Greek and Latin perspectives.</w:t>
      </w:r>
    </w:p>
    <w:p w14:paraId="169296B8">
      <w:pPr>
        <w:pStyle w:val="5"/>
        <w:spacing w:before="23"/>
        <w:ind w:left="0" w:right="0"/>
        <w:jc w:val="left"/>
        <w:rPr>
          <w:rFonts w:hint="eastAsia"/>
        </w:rPr>
      </w:pPr>
      <w:r>
        <w:rPr>
          <w:rFonts w:hint="eastAsia"/>
        </w:rPr>
        <w:t>希腊和拉丁观点之间也存在差异。</w:t>
      </w:r>
    </w:p>
    <w:p w14:paraId="52738E35">
      <w:pPr>
        <w:pStyle w:val="5"/>
        <w:spacing w:before="23"/>
        <w:ind w:left="0" w:right="0"/>
        <w:jc w:val="left"/>
        <w:rPr>
          <w:rFonts w:hint="eastAsia"/>
        </w:rPr>
      </w:pPr>
    </w:p>
    <w:p w14:paraId="2DB33598">
      <w:pPr>
        <w:pStyle w:val="5"/>
        <w:spacing w:before="23"/>
        <w:ind w:left="0" w:right="0"/>
        <w:jc w:val="left"/>
        <w:rPr>
          <w:rFonts w:hint="eastAsia"/>
        </w:rPr>
      </w:pPr>
      <w:r>
        <w:rPr>
          <w:rFonts w:hint="eastAsia"/>
        </w:rPr>
        <w:t>To illustrate, the Latin fathers interpreted the Greek term "homoousios" as "consubstantial," signifying the Son's sameness of substance with the Father.</w:t>
      </w:r>
    </w:p>
    <w:p w14:paraId="437EC82B">
      <w:pPr>
        <w:pStyle w:val="5"/>
        <w:spacing w:before="23"/>
        <w:ind w:left="0" w:right="0"/>
        <w:jc w:val="left"/>
        <w:rPr>
          <w:rFonts w:hint="eastAsia"/>
        </w:rPr>
      </w:pPr>
      <w:r>
        <w:rPr>
          <w:rFonts w:hint="eastAsia"/>
        </w:rPr>
        <w:t>举例来说，拉丁教父们将希腊术语“homoousios”解释为“同质的”，意指子与父本质相同。</w:t>
      </w:r>
    </w:p>
    <w:p w14:paraId="103568DA">
      <w:pPr>
        <w:pStyle w:val="5"/>
        <w:spacing w:before="23"/>
        <w:ind w:left="0" w:right="0"/>
        <w:jc w:val="left"/>
        <w:rPr>
          <w:rFonts w:hint="eastAsia"/>
        </w:rPr>
      </w:pPr>
    </w:p>
    <w:p w14:paraId="1BD48402">
      <w:pPr>
        <w:pStyle w:val="5"/>
        <w:spacing w:before="23"/>
        <w:ind w:left="0" w:right="0"/>
        <w:jc w:val="left"/>
        <w:rPr>
          <w:rFonts w:hint="eastAsia"/>
        </w:rPr>
      </w:pPr>
      <w:r>
        <w:rPr>
          <w:rFonts w:hint="eastAsia"/>
        </w:rPr>
        <w:t>Conversely, St. Hilary mentioned "three substances" in God over a hundred times.</w:t>
      </w:r>
    </w:p>
    <w:p w14:paraId="39AC6D10">
      <w:pPr>
        <w:pStyle w:val="5"/>
        <w:spacing w:before="23"/>
        <w:ind w:left="0" w:right="0"/>
        <w:jc w:val="left"/>
        <w:rPr>
          <w:rFonts w:hint="eastAsia"/>
        </w:rPr>
      </w:pPr>
      <w:r>
        <w:rPr>
          <w:rFonts w:hint="eastAsia"/>
        </w:rPr>
        <w:t>相反，圣希拉流在上帝里面提到“三个实体”超过一百次。</w:t>
      </w:r>
    </w:p>
    <w:p w14:paraId="2D1F71C5">
      <w:pPr>
        <w:pStyle w:val="5"/>
        <w:spacing w:before="23"/>
        <w:ind w:left="0" w:right="0"/>
        <w:jc w:val="left"/>
        <w:rPr>
          <w:rFonts w:hint="eastAsia"/>
        </w:rPr>
      </w:pPr>
    </w:p>
    <w:p w14:paraId="1635481B">
      <w:pPr>
        <w:pStyle w:val="5"/>
        <w:spacing w:before="23"/>
        <w:ind w:left="0" w:right="0"/>
        <w:jc w:val="left"/>
        <w:rPr>
          <w:rFonts w:hint="eastAsia"/>
        </w:rPr>
      </w:pPr>
      <w:r>
        <w:rPr>
          <w:rFonts w:hint="eastAsia"/>
        </w:rPr>
        <w:t>He lamented the necessity of expressing profound truths through human words, and acknowledged the limitations of language in conveying divine mysteries.</w:t>
      </w:r>
    </w:p>
    <w:p w14:paraId="79EAD846">
      <w:pPr>
        <w:pStyle w:val="5"/>
        <w:spacing w:before="23"/>
        <w:ind w:left="0" w:right="0"/>
        <w:jc w:val="left"/>
        <w:rPr>
          <w:rFonts w:hint="eastAsia"/>
        </w:rPr>
      </w:pPr>
      <w:r>
        <w:rPr>
          <w:rFonts w:hint="eastAsia"/>
        </w:rPr>
        <w:t>他哀叹用人类语言表达深刻真理的必要性，并承认语言在传达神圣奥秘方面的局限性。</w:t>
      </w:r>
    </w:p>
    <w:p w14:paraId="0C5D36E4">
      <w:pPr>
        <w:pStyle w:val="5"/>
        <w:spacing w:before="23"/>
        <w:ind w:left="0" w:right="0"/>
        <w:jc w:val="left"/>
        <w:rPr>
          <w:rFonts w:hint="eastAsia"/>
        </w:rPr>
      </w:pPr>
    </w:p>
    <w:p w14:paraId="12B4CDD4">
      <w:pPr>
        <w:pStyle w:val="5"/>
        <w:spacing w:before="23"/>
        <w:ind w:left="0" w:right="0"/>
        <w:jc w:val="left"/>
        <w:rPr>
          <w:rFonts w:hint="eastAsia"/>
        </w:rPr>
      </w:pPr>
      <w:r>
        <w:rPr>
          <w:rFonts w:hint="eastAsia"/>
        </w:rPr>
        <w:t>It's crucial to recognize this diversity within the church's tradition.</w:t>
      </w:r>
    </w:p>
    <w:p w14:paraId="18760374">
      <w:pPr>
        <w:pStyle w:val="5"/>
        <w:spacing w:before="23"/>
        <w:ind w:left="0" w:right="0"/>
        <w:jc w:val="left"/>
        <w:rPr>
          <w:rFonts w:hint="eastAsia"/>
        </w:rPr>
      </w:pPr>
      <w:r>
        <w:rPr>
          <w:rFonts w:hint="eastAsia"/>
        </w:rPr>
        <w:t>认识到教会传统中的这种多样性至关重要。</w:t>
      </w:r>
    </w:p>
    <w:p w14:paraId="48408C0C">
      <w:pPr>
        <w:pStyle w:val="5"/>
        <w:spacing w:before="23"/>
        <w:ind w:left="0" w:right="0"/>
        <w:jc w:val="left"/>
        <w:rPr>
          <w:rFonts w:hint="eastAsia"/>
        </w:rPr>
      </w:pPr>
    </w:p>
    <w:p w14:paraId="124502BD">
      <w:pPr>
        <w:pStyle w:val="5"/>
        <w:spacing w:before="23"/>
        <w:ind w:left="0" w:right="0"/>
        <w:jc w:val="left"/>
        <w:rPr>
          <w:rFonts w:hint="eastAsia"/>
        </w:rPr>
      </w:pPr>
      <w:r>
        <w:rPr>
          <w:rFonts w:hint="eastAsia"/>
        </w:rPr>
        <w:t>St. Hilary's moderation serves as a reminder not to hastily condemn those who don't fully embrace our vocabulary.</w:t>
      </w:r>
    </w:p>
    <w:p w14:paraId="44620B34">
      <w:pPr>
        <w:pStyle w:val="5"/>
        <w:spacing w:before="23"/>
        <w:ind w:left="0" w:right="0"/>
        <w:jc w:val="left"/>
        <w:rPr>
          <w:rFonts w:hint="eastAsia"/>
        </w:rPr>
      </w:pPr>
      <w:r>
        <w:rPr>
          <w:rFonts w:hint="eastAsia"/>
        </w:rPr>
        <w:t>圣希拉流的节制提醒我们不要仓促谴责那些不完全接受我们词汇的人。</w:t>
      </w:r>
    </w:p>
    <w:p w14:paraId="5D67FB65">
      <w:pPr>
        <w:pStyle w:val="5"/>
        <w:spacing w:before="23"/>
        <w:ind w:left="0" w:right="0"/>
        <w:jc w:val="left"/>
        <w:rPr>
          <w:rFonts w:hint="eastAsia"/>
        </w:rPr>
      </w:pPr>
    </w:p>
    <w:p w14:paraId="480DBDDC">
      <w:pPr>
        <w:pStyle w:val="5"/>
        <w:spacing w:before="23"/>
        <w:ind w:left="0" w:right="0"/>
        <w:jc w:val="left"/>
        <w:rPr>
          <w:rFonts w:hint="eastAsia"/>
        </w:rPr>
      </w:pPr>
      <w:r>
        <w:rPr>
          <w:rFonts w:hint="eastAsia"/>
        </w:rPr>
        <w:t>Educating them about the necessity behind our expressions and gradually familiarizing them with our terminology is essential.</w:t>
      </w:r>
    </w:p>
    <w:p w14:paraId="509A444F">
      <w:pPr>
        <w:pStyle w:val="5"/>
        <w:spacing w:before="23"/>
        <w:ind w:left="0" w:right="0"/>
        <w:jc w:val="left"/>
        <w:rPr>
          <w:rFonts w:hint="eastAsia"/>
        </w:rPr>
      </w:pPr>
      <w:r>
        <w:rPr>
          <w:rFonts w:hint="eastAsia"/>
        </w:rPr>
        <w:t>教育他们了解我们表达方式背后的必要性，并逐渐使他们熟悉我们的术语，这是至关重要的。</w:t>
      </w:r>
    </w:p>
    <w:p w14:paraId="67472750">
      <w:pPr>
        <w:pStyle w:val="5"/>
        <w:spacing w:before="23"/>
        <w:ind w:left="0" w:right="0"/>
        <w:jc w:val="left"/>
        <w:rPr>
          <w:rFonts w:hint="eastAsia"/>
        </w:rPr>
      </w:pPr>
    </w:p>
    <w:p w14:paraId="7323E84C">
      <w:pPr>
        <w:pStyle w:val="5"/>
        <w:spacing w:before="23"/>
        <w:ind w:left="0" w:right="0"/>
        <w:jc w:val="left"/>
        <w:rPr>
          <w:rFonts w:hint="eastAsia"/>
        </w:rPr>
      </w:pPr>
      <w:r>
        <w:rPr>
          <w:rFonts w:hint="eastAsia"/>
        </w:rPr>
        <w:t>In a climate of defending against Arianism and Sabellianism, any resistance to these explanations may raise suspicions of sympathy with these errors.</w:t>
      </w:r>
    </w:p>
    <w:p w14:paraId="0E89B3E5">
      <w:pPr>
        <w:pStyle w:val="5"/>
        <w:spacing w:before="23"/>
        <w:ind w:left="0" w:right="0"/>
        <w:jc w:val="left"/>
        <w:rPr>
          <w:rFonts w:hint="eastAsia"/>
        </w:rPr>
      </w:pPr>
      <w:r>
        <w:rPr>
          <w:rFonts w:hint="eastAsia"/>
        </w:rPr>
        <w:t>在抵御亚流主义和撒伯流主义的氛围中，任何对这些解释的抵制都可能引起对其同情这些错误的怀疑。</w:t>
      </w:r>
    </w:p>
    <w:p w14:paraId="7C9E4A39">
      <w:pPr>
        <w:pStyle w:val="5"/>
        <w:spacing w:before="23"/>
        <w:ind w:left="0" w:right="0"/>
        <w:jc w:val="left"/>
        <w:rPr>
          <w:rFonts w:hint="eastAsia"/>
        </w:rPr>
      </w:pPr>
    </w:p>
    <w:p w14:paraId="14707439">
      <w:pPr>
        <w:pStyle w:val="5"/>
        <w:spacing w:before="23"/>
        <w:ind w:left="0" w:right="0"/>
        <w:jc w:val="left"/>
        <w:rPr>
          <w:rFonts w:hint="eastAsia"/>
        </w:rPr>
      </w:pPr>
      <w:r>
        <w:rPr>
          <w:rFonts w:hint="eastAsia"/>
        </w:rPr>
        <w:t>Arius admitted Christ's divinity, but in secret, he wavered, suggesting Christ was created and had a beginning.</w:t>
      </w:r>
    </w:p>
    <w:p w14:paraId="4DF28F1B">
      <w:pPr>
        <w:pStyle w:val="5"/>
        <w:spacing w:before="23"/>
        <w:ind w:left="0" w:right="0"/>
        <w:jc w:val="left"/>
        <w:rPr>
          <w:rFonts w:hint="eastAsia"/>
        </w:rPr>
      </w:pPr>
      <w:r>
        <w:rPr>
          <w:rFonts w:hint="eastAsia"/>
        </w:rPr>
        <w:t>亚流承认基督的神性，但私下里，他动摇了，暗示基督是被造的，并且有开端。</w:t>
      </w:r>
    </w:p>
    <w:p w14:paraId="60547156">
      <w:pPr>
        <w:pStyle w:val="5"/>
        <w:spacing w:before="23"/>
        <w:ind w:left="0" w:right="0"/>
        <w:jc w:val="left"/>
        <w:rPr>
          <w:rFonts w:hint="eastAsia"/>
        </w:rPr>
      </w:pPr>
    </w:p>
    <w:p w14:paraId="69BC0C11">
      <w:pPr>
        <w:pStyle w:val="5"/>
        <w:spacing w:before="23"/>
        <w:ind w:left="0" w:right="0"/>
        <w:jc w:val="left"/>
        <w:rPr>
          <w:rFonts w:hint="eastAsia"/>
        </w:rPr>
      </w:pPr>
      <w:r>
        <w:rPr>
          <w:rFonts w:hint="eastAsia"/>
        </w:rPr>
        <w:t>He confessed Christ's unity with the Father but privately implied it was a common privilege for the faithful.</w:t>
      </w:r>
    </w:p>
    <w:p w14:paraId="50833CD3">
      <w:pPr>
        <w:pStyle w:val="5"/>
        <w:spacing w:before="23"/>
        <w:ind w:left="0" w:right="0"/>
        <w:jc w:val="left"/>
        <w:rPr>
          <w:rFonts w:hint="eastAsia"/>
        </w:rPr>
      </w:pPr>
      <w:r>
        <w:rPr>
          <w:rFonts w:hint="eastAsia"/>
        </w:rPr>
        <w:t>祂承认基督与父的合一，但私下里暗示这是信徒的共同特权。</w:t>
      </w:r>
    </w:p>
    <w:p w14:paraId="14528332">
      <w:pPr>
        <w:pStyle w:val="5"/>
        <w:spacing w:before="23"/>
        <w:ind w:left="0" w:right="0"/>
        <w:jc w:val="left"/>
        <w:rPr>
          <w:rFonts w:hint="eastAsia"/>
        </w:rPr>
      </w:pPr>
    </w:p>
    <w:p w14:paraId="462BBF4A">
      <w:pPr>
        <w:pStyle w:val="5"/>
        <w:spacing w:before="23"/>
        <w:ind w:left="0" w:right="0"/>
        <w:jc w:val="left"/>
        <w:rPr>
          <w:rFonts w:hint="eastAsia"/>
        </w:rPr>
      </w:pPr>
      <w:r>
        <w:rPr>
          <w:rFonts w:hint="eastAsia"/>
        </w:rPr>
        <w:t>Affirming that Christ is of the same substance as the Father dispels such falsehood without straying from scripture.</w:t>
      </w:r>
    </w:p>
    <w:p w14:paraId="499901DE">
      <w:pPr>
        <w:pStyle w:val="5"/>
        <w:spacing w:before="23"/>
        <w:ind w:left="0" w:right="0"/>
        <w:jc w:val="left"/>
        <w:rPr>
          <w:rFonts w:hint="eastAsia"/>
        </w:rPr>
      </w:pPr>
      <w:r>
        <w:rPr>
          <w:rFonts w:hint="eastAsia"/>
        </w:rPr>
        <w:t>申明基督与父同质，便消除了这种谬误，且不偏离圣经。</w:t>
      </w:r>
    </w:p>
    <w:p w14:paraId="399BD96C">
      <w:pPr>
        <w:pStyle w:val="5"/>
        <w:spacing w:before="23"/>
        <w:ind w:left="0" w:right="0"/>
        <w:jc w:val="left"/>
        <w:rPr>
          <w:rFonts w:hint="eastAsia"/>
        </w:rPr>
      </w:pPr>
    </w:p>
    <w:p w14:paraId="00B7B10E">
      <w:pPr>
        <w:pStyle w:val="5"/>
        <w:spacing w:before="23"/>
        <w:ind w:left="0" w:right="0"/>
        <w:jc w:val="left"/>
        <w:rPr>
          <w:rFonts w:hint="eastAsia"/>
        </w:rPr>
      </w:pPr>
      <w:r>
        <w:rPr>
          <w:rFonts w:hint="eastAsia"/>
        </w:rPr>
        <w:t>Sabellius claimed that the names Father, Son, and Holy Spirit lacked significance.</w:t>
      </w:r>
    </w:p>
    <w:p w14:paraId="009D9B16">
      <w:pPr>
        <w:pStyle w:val="5"/>
        <w:spacing w:before="23"/>
        <w:ind w:left="0" w:right="0"/>
        <w:jc w:val="left"/>
        <w:rPr>
          <w:rFonts w:hint="eastAsia"/>
        </w:rPr>
      </w:pPr>
      <w:r>
        <w:rPr>
          <w:rFonts w:hint="eastAsia"/>
        </w:rPr>
        <w:t>撒伯流声称父、子、圣灵这些名称缺乏意义。</w:t>
      </w:r>
    </w:p>
    <w:p w14:paraId="61A4D8D7">
      <w:pPr>
        <w:pStyle w:val="5"/>
        <w:spacing w:before="23"/>
        <w:ind w:left="0" w:right="0"/>
        <w:jc w:val="left"/>
        <w:rPr>
          <w:rFonts w:hint="eastAsia"/>
        </w:rPr>
      </w:pPr>
    </w:p>
    <w:p w14:paraId="0CF937BD">
      <w:pPr>
        <w:pStyle w:val="5"/>
        <w:spacing w:before="23"/>
        <w:ind w:left="0" w:right="0"/>
        <w:jc w:val="left"/>
        <w:rPr>
          <w:rFonts w:hint="eastAsia"/>
        </w:rPr>
      </w:pPr>
      <w:r>
        <w:rPr>
          <w:rFonts w:hint="eastAsia"/>
        </w:rPr>
        <w:t>By asserting the existence of three entities within God— while maintaining their unity—we address this error and silence the heretic.</w:t>
      </w:r>
    </w:p>
    <w:p w14:paraId="1FA8FF5E">
      <w:pPr>
        <w:pStyle w:val="5"/>
        <w:spacing w:before="23"/>
        <w:ind w:left="0" w:right="0"/>
        <w:jc w:val="left"/>
        <w:rPr>
          <w:rFonts w:hint="eastAsia"/>
        </w:rPr>
      </w:pPr>
      <w:r>
        <w:rPr>
          <w:rFonts w:hint="eastAsia"/>
        </w:rPr>
        <w:t>通过断言上帝内部存在三个实体——同时保持其合一性——我们处理了这个错误，并使异端者沉默。</w:t>
      </w:r>
    </w:p>
    <w:p w14:paraId="3D36BECF">
      <w:pPr>
        <w:pStyle w:val="5"/>
        <w:spacing w:before="23"/>
        <w:ind w:left="0" w:right="0"/>
        <w:jc w:val="left"/>
        <w:rPr>
          <w:rFonts w:hint="eastAsia"/>
        </w:rPr>
      </w:pPr>
    </w:p>
    <w:p w14:paraId="426E8F2F">
      <w:pPr>
        <w:pStyle w:val="5"/>
        <w:spacing w:before="23"/>
        <w:ind w:left="0" w:right="0"/>
        <w:jc w:val="left"/>
        <w:rPr>
          <w:rFonts w:hint="eastAsia"/>
        </w:rPr>
      </w:pPr>
      <w:r>
        <w:rPr>
          <w:rFonts w:hint="eastAsia"/>
        </w:rPr>
        <w:t>While some may find superstition in these terms, it's undeniable that scripture proclaims one God, signifying unity in divine essence, and yet it also names three, highlighting distinct characteristics.</w:t>
      </w:r>
    </w:p>
    <w:p w14:paraId="0F348C2C">
      <w:pPr>
        <w:pStyle w:val="5"/>
        <w:spacing w:before="23"/>
        <w:ind w:left="0" w:right="0"/>
        <w:jc w:val="left"/>
        <w:rPr>
          <w:rFonts w:hint="eastAsia"/>
        </w:rPr>
      </w:pPr>
      <w:r>
        <w:rPr>
          <w:rFonts w:hint="eastAsia"/>
        </w:rPr>
        <w:t>虽然有些人可能在这些术语中发现迷信，但不可否认的是，圣经宣称独一的上帝，意味着神圣本质的合一，然而它也指出了三个，强调了不同的特性。</w:t>
      </w:r>
    </w:p>
    <w:p w14:paraId="35475922">
      <w:pPr>
        <w:pStyle w:val="5"/>
        <w:spacing w:before="23"/>
        <w:ind w:left="0" w:right="0"/>
        <w:jc w:val="left"/>
        <w:rPr>
          <w:rFonts w:hint="eastAsia"/>
        </w:rPr>
      </w:pPr>
    </w:p>
    <w:p w14:paraId="1CAAF541">
      <w:pPr>
        <w:pStyle w:val="5"/>
        <w:spacing w:before="23"/>
        <w:ind w:left="0" w:right="0"/>
        <w:jc w:val="left"/>
        <w:rPr>
          <w:rFonts w:hint="eastAsia"/>
        </w:rPr>
      </w:pPr>
      <w:r>
        <w:rPr>
          <w:rFonts w:hint="eastAsia"/>
        </w:rPr>
        <w:t>When these truths are acknowledged plainly and without deception, the exact words used become secondary.</w:t>
      </w:r>
    </w:p>
    <w:p w14:paraId="26EF1CB1">
      <w:pPr>
        <w:pStyle w:val="5"/>
        <w:spacing w:before="23"/>
        <w:ind w:left="0" w:right="0"/>
        <w:jc w:val="left"/>
        <w:rPr>
          <w:rFonts w:hint="eastAsia"/>
        </w:rPr>
      </w:pPr>
      <w:r>
        <w:rPr>
          <w:rFonts w:hint="eastAsia"/>
        </w:rPr>
        <w:t>当这些真理被坦率而无欺地承认时，所使用的确切词语就变得次要了。</w:t>
      </w:r>
    </w:p>
    <w:p w14:paraId="138444D3">
      <w:pPr>
        <w:pStyle w:val="5"/>
        <w:spacing w:before="23"/>
        <w:ind w:left="0" w:right="0"/>
        <w:jc w:val="left"/>
        <w:rPr>
          <w:rFonts w:hint="eastAsia"/>
        </w:rPr>
      </w:pPr>
    </w:p>
    <w:p w14:paraId="6534F7B4">
      <w:pPr>
        <w:pStyle w:val="5"/>
        <w:spacing w:before="23"/>
        <w:ind w:left="0" w:right="0"/>
        <w:jc w:val="left"/>
        <w:rPr>
          <w:rFonts w:hint="eastAsia"/>
        </w:rPr>
      </w:pPr>
      <w:r>
        <w:rPr>
          <w:rFonts w:hint="eastAsia"/>
        </w:rPr>
        <w:t>Now, let us proceed to expound upon the creed.</w:t>
      </w:r>
    </w:p>
    <w:p w14:paraId="3A31AA40">
      <w:pPr>
        <w:pStyle w:val="5"/>
        <w:spacing w:before="23"/>
        <w:ind w:left="0" w:right="0"/>
        <w:jc w:val="left"/>
        <w:rPr>
          <w:rFonts w:hint="eastAsia"/>
        </w:rPr>
      </w:pPr>
      <w:r>
        <w:rPr>
          <w:rFonts w:hint="eastAsia"/>
        </w:rPr>
        <w:t>现在，让我们继续阐述信经。</w:t>
      </w:r>
    </w:p>
    <w:p w14:paraId="1102C754">
      <w:pPr>
        <w:pStyle w:val="3"/>
        <w:bidi w:val="0"/>
        <w:rPr>
          <w:rFonts w:hint="eastAsia"/>
        </w:rPr>
      </w:pPr>
      <w:r>
        <w:rPr>
          <w:rFonts w:hint="eastAsia"/>
        </w:rPr>
        <w:t>THE FIRST PART</w:t>
      </w:r>
    </w:p>
    <w:p w14:paraId="6CE9786F">
      <w:pPr>
        <w:pStyle w:val="3"/>
        <w:bidi w:val="0"/>
        <w:rPr>
          <w:rFonts w:hint="eastAsia"/>
        </w:rPr>
      </w:pPr>
      <w:r>
        <w:rPr>
          <w:rFonts w:hint="eastAsia"/>
        </w:rPr>
        <w:t>第一部分</w:t>
      </w:r>
    </w:p>
    <w:p w14:paraId="1EF75B94">
      <w:pPr>
        <w:pStyle w:val="5"/>
        <w:spacing w:before="286" w:line="285" w:lineRule="auto"/>
        <w:ind w:right="97"/>
        <w:rPr>
          <w:rFonts w:hint="eastAsia"/>
        </w:rPr>
      </w:pPr>
    </w:p>
    <w:p w14:paraId="5C1D2D4A">
      <w:pPr>
        <w:pStyle w:val="5"/>
        <w:spacing w:before="286" w:line="285" w:lineRule="auto"/>
        <w:ind w:right="97"/>
        <w:rPr>
          <w:rFonts w:hint="eastAsia"/>
        </w:rPr>
      </w:pPr>
      <w:r>
        <w:rPr>
          <w:rFonts w:hint="eastAsia"/>
        </w:rPr>
        <w:t>I believe in God the Father almighty</w:t>
      </w:r>
    </w:p>
    <w:p w14:paraId="5DDE1FB0">
      <w:pPr>
        <w:pStyle w:val="5"/>
        <w:spacing w:before="286" w:line="285" w:lineRule="auto"/>
        <w:ind w:right="97"/>
        <w:rPr>
          <w:rFonts w:hint="eastAsia"/>
        </w:rPr>
      </w:pPr>
      <w:r>
        <w:rPr>
          <w:rFonts w:hint="eastAsia"/>
        </w:rPr>
        <w:t>我信上帝，全能的父</w:t>
      </w:r>
    </w:p>
    <w:p w14:paraId="2D8F4C84">
      <w:pPr>
        <w:pStyle w:val="5"/>
        <w:spacing w:before="286" w:line="285" w:lineRule="auto"/>
        <w:ind w:right="97"/>
        <w:rPr>
          <w:rFonts w:hint="eastAsia"/>
        </w:rPr>
      </w:pPr>
    </w:p>
    <w:p w14:paraId="23EA2ACD">
      <w:pPr>
        <w:pStyle w:val="5"/>
        <w:spacing w:before="286" w:line="285" w:lineRule="auto"/>
        <w:ind w:right="97"/>
        <w:rPr>
          <w:rFonts w:hint="eastAsia"/>
        </w:rPr>
      </w:pPr>
      <w:r>
        <w:rPr>
          <w:rFonts w:hint="eastAsia"/>
        </w:rPr>
        <w:t>Let us first consider the manner of speaking.</w:t>
      </w:r>
    </w:p>
    <w:p w14:paraId="174D416F">
      <w:pPr>
        <w:pStyle w:val="5"/>
        <w:spacing w:before="286" w:line="285" w:lineRule="auto"/>
        <w:ind w:right="97"/>
        <w:rPr>
          <w:rFonts w:hint="eastAsia"/>
        </w:rPr>
      </w:pPr>
      <w:r>
        <w:rPr>
          <w:rFonts w:hint="eastAsia"/>
        </w:rPr>
        <w:t>让我们首先思考说话的方式。</w:t>
      </w:r>
    </w:p>
    <w:p w14:paraId="50F37123">
      <w:pPr>
        <w:pStyle w:val="5"/>
        <w:spacing w:before="286" w:line="285" w:lineRule="auto"/>
        <w:ind w:right="97"/>
        <w:rPr>
          <w:rFonts w:hint="eastAsia"/>
        </w:rPr>
      </w:pPr>
    </w:p>
    <w:p w14:paraId="65071803">
      <w:pPr>
        <w:pStyle w:val="5"/>
        <w:spacing w:before="286" w:line="285" w:lineRule="auto"/>
        <w:ind w:right="97"/>
        <w:rPr>
          <w:rFonts w:hint="eastAsia"/>
        </w:rPr>
      </w:pPr>
      <w:r>
        <w:rPr>
          <w:rFonts w:hint="eastAsia"/>
        </w:rPr>
        <w:t>To believe in God signifies more than mere mental assent; it implies acceptance, devotion, and commitment to Him and His Word.</w:t>
      </w:r>
    </w:p>
    <w:p w14:paraId="60D81F02">
      <w:pPr>
        <w:pStyle w:val="5"/>
        <w:spacing w:before="286" w:line="285" w:lineRule="auto"/>
        <w:ind w:right="97"/>
        <w:rPr>
          <w:rFonts w:hint="eastAsia"/>
        </w:rPr>
      </w:pPr>
      <w:r>
        <w:rPr>
          <w:rFonts w:hint="eastAsia"/>
        </w:rPr>
        <w:t>信上帝不仅仅意味着头脑上的同意；它意味着接受、奉献和委身于祂和祂的话语。</w:t>
      </w:r>
    </w:p>
    <w:p w14:paraId="5C13D137">
      <w:pPr>
        <w:pStyle w:val="5"/>
        <w:spacing w:before="286" w:line="285" w:lineRule="auto"/>
        <w:ind w:right="97"/>
        <w:rPr>
          <w:rFonts w:hint="eastAsia"/>
        </w:rPr>
      </w:pPr>
    </w:p>
    <w:p w14:paraId="6A292865">
      <w:pPr>
        <w:pStyle w:val="5"/>
        <w:spacing w:before="286" w:line="285" w:lineRule="auto"/>
        <w:ind w:right="97"/>
        <w:rPr>
          <w:rFonts w:hint="eastAsia"/>
        </w:rPr>
      </w:pPr>
      <w:r>
        <w:rPr>
          <w:rFonts w:hint="eastAsia"/>
        </w:rPr>
        <w:t>The phrase originates from the Hebrew language, which equates "to believe in God" with "to believe God" and have faith in Him.</w:t>
      </w:r>
    </w:p>
    <w:p w14:paraId="2B88E364">
      <w:pPr>
        <w:pStyle w:val="5"/>
        <w:spacing w:before="286" w:line="285" w:lineRule="auto"/>
        <w:ind w:right="97"/>
        <w:rPr>
          <w:rFonts w:hint="eastAsia"/>
        </w:rPr>
      </w:pPr>
      <w:r>
        <w:rPr>
          <w:rFonts w:hint="eastAsia"/>
        </w:rPr>
        <w:t>这个短语源于希伯来语，它将“信上帝”等同于“相信上帝”并信靠祂。</w:t>
      </w:r>
    </w:p>
    <w:p w14:paraId="2D1A9449">
      <w:pPr>
        <w:pStyle w:val="5"/>
        <w:spacing w:before="286" w:line="285" w:lineRule="auto"/>
        <w:ind w:right="97"/>
        <w:rPr>
          <w:rFonts w:hint="eastAsia"/>
        </w:rPr>
      </w:pPr>
    </w:p>
    <w:p w14:paraId="60238CEE">
      <w:pPr>
        <w:pStyle w:val="5"/>
        <w:spacing w:before="286" w:line="285" w:lineRule="auto"/>
        <w:ind w:right="97"/>
        <w:rPr>
          <w:rFonts w:hint="eastAsia"/>
        </w:rPr>
      </w:pPr>
      <w:r>
        <w:rPr>
          <w:rFonts w:hint="eastAsia"/>
        </w:rPr>
        <w:t>The faithful, in uttering this confession, declare their acceptance and acknowledgment of God as their own, binding themselves to Him as His devoted servants.</w:t>
      </w:r>
    </w:p>
    <w:p w14:paraId="223C9013">
      <w:pPr>
        <w:pStyle w:val="5"/>
        <w:spacing w:before="286" w:line="285" w:lineRule="auto"/>
        <w:ind w:right="97"/>
        <w:rPr>
          <w:rFonts w:hint="eastAsia"/>
        </w:rPr>
      </w:pPr>
      <w:r>
        <w:rPr>
          <w:rFonts w:hint="eastAsia"/>
        </w:rPr>
        <w:t>信徒在发出这个认信时，宣告他们接受并承认上帝是他们自己的上帝，并将自己作为祂忠心的仆人献给祂。</w:t>
      </w:r>
    </w:p>
    <w:p w14:paraId="353A9395">
      <w:pPr>
        <w:pStyle w:val="5"/>
        <w:spacing w:before="286" w:line="285" w:lineRule="auto"/>
        <w:ind w:right="97"/>
        <w:rPr>
          <w:rFonts w:hint="eastAsia"/>
        </w:rPr>
      </w:pPr>
    </w:p>
    <w:p w14:paraId="4DD2C653">
      <w:pPr>
        <w:pStyle w:val="5"/>
        <w:spacing w:before="286" w:line="285" w:lineRule="auto"/>
        <w:ind w:right="97"/>
        <w:rPr>
          <w:rFonts w:hint="eastAsia"/>
        </w:rPr>
      </w:pPr>
      <w:r>
        <w:rPr>
          <w:rFonts w:hint="eastAsia"/>
        </w:rPr>
        <w:t>This covenant enables them to join in exclaiming, "You have been our God from the beginning; therefore, we will not perish" (Habakkuk 1:12).</w:t>
      </w:r>
    </w:p>
    <w:p w14:paraId="69EC3368">
      <w:pPr>
        <w:pStyle w:val="5"/>
        <w:spacing w:before="286" w:line="285" w:lineRule="auto"/>
        <w:ind w:right="97"/>
        <w:rPr>
          <w:rFonts w:hint="eastAsia"/>
        </w:rPr>
      </w:pPr>
      <w:r>
        <w:rPr>
          <w:rFonts w:hint="eastAsia"/>
        </w:rPr>
        <w:t>这约使他们能够一同呼喊：“从亘古就有祢是我们的上帝；因此，我们必不至灭亡”（哈巴谷书 1:12）。</w:t>
      </w:r>
    </w:p>
    <w:p w14:paraId="0A2D7CB1">
      <w:pPr>
        <w:pStyle w:val="5"/>
        <w:spacing w:before="286" w:line="285" w:lineRule="auto"/>
        <w:ind w:right="97"/>
        <w:rPr>
          <w:rFonts w:hint="eastAsia"/>
        </w:rPr>
      </w:pPr>
    </w:p>
    <w:p w14:paraId="467279B5">
      <w:pPr>
        <w:pStyle w:val="5"/>
        <w:spacing w:before="286" w:line="285" w:lineRule="auto"/>
        <w:ind w:right="97"/>
        <w:rPr>
          <w:rFonts w:hint="eastAsia"/>
        </w:rPr>
      </w:pPr>
      <w:r>
        <w:rPr>
          <w:rFonts w:hint="eastAsia"/>
        </w:rPr>
        <w:t>When we claim God as our own, we secure life and salvation in Him.</w:t>
      </w:r>
    </w:p>
    <w:p w14:paraId="5CC24CD8">
      <w:pPr>
        <w:pStyle w:val="5"/>
        <w:spacing w:before="286" w:line="285" w:lineRule="auto"/>
        <w:ind w:right="97"/>
        <w:rPr>
          <w:rFonts w:hint="eastAsia"/>
        </w:rPr>
      </w:pPr>
      <w:r>
        <w:rPr>
          <w:rFonts w:hint="eastAsia"/>
        </w:rPr>
        <w:t>当我们宣称上帝是我们的上帝时，我们就在祂里面获得了生命和救恩。</w:t>
      </w:r>
    </w:p>
    <w:p w14:paraId="3A6178F2">
      <w:pPr>
        <w:pStyle w:val="5"/>
        <w:spacing w:before="286" w:line="285" w:lineRule="auto"/>
        <w:ind w:right="97"/>
        <w:rPr>
          <w:rFonts w:hint="eastAsia"/>
        </w:rPr>
      </w:pPr>
    </w:p>
    <w:p w14:paraId="15D0C097">
      <w:pPr>
        <w:pStyle w:val="5"/>
        <w:spacing w:before="286" w:line="285" w:lineRule="auto"/>
        <w:ind w:right="97"/>
        <w:rPr>
          <w:rFonts w:hint="eastAsia"/>
        </w:rPr>
      </w:pPr>
      <w:r>
        <w:rPr>
          <w:rFonts w:hint="eastAsia"/>
        </w:rPr>
        <w:t>The appellation "Father" is coupled with "God" to reinforce this assurance.</w:t>
      </w:r>
    </w:p>
    <w:p w14:paraId="656B3AC8">
      <w:pPr>
        <w:pStyle w:val="5"/>
        <w:spacing w:before="286" w:line="285" w:lineRule="auto"/>
        <w:ind w:right="97"/>
        <w:rPr>
          <w:rFonts w:hint="eastAsia"/>
        </w:rPr>
      </w:pPr>
      <w:r>
        <w:rPr>
          <w:rFonts w:hint="eastAsia"/>
        </w:rPr>
        <w:t>“父”这个称谓与“上帝”连在一起，以加强这种确据。</w:t>
      </w:r>
    </w:p>
    <w:p w14:paraId="3162682D">
      <w:pPr>
        <w:pStyle w:val="5"/>
        <w:spacing w:before="286" w:line="285" w:lineRule="auto"/>
        <w:ind w:right="97"/>
        <w:rPr>
          <w:rFonts w:hint="eastAsia"/>
        </w:rPr>
      </w:pPr>
    </w:p>
    <w:p w14:paraId="098AE64F">
      <w:pPr>
        <w:pStyle w:val="5"/>
        <w:spacing w:before="286" w:line="285" w:lineRule="auto"/>
        <w:ind w:right="97"/>
        <w:rPr>
          <w:rFonts w:hint="eastAsia"/>
        </w:rPr>
      </w:pPr>
      <w:r>
        <w:rPr>
          <w:rFonts w:hint="eastAsia"/>
        </w:rPr>
        <w:t>Through His beloved Son, upon whom His divine favor rests (Matthew 3:17), God reveals Himself as our Father, inviting us into a spiritual relationship from which all heavenly and earthly bonds derive, as affirmed by St. Paul (Ephesians 3:14).</w:t>
      </w:r>
    </w:p>
    <w:p w14:paraId="29F34001">
      <w:pPr>
        <w:pStyle w:val="5"/>
        <w:spacing w:before="286" w:line="285" w:lineRule="auto"/>
        <w:ind w:right="97"/>
        <w:rPr>
          <w:rFonts w:hint="eastAsia"/>
        </w:rPr>
      </w:pPr>
      <w:r>
        <w:rPr>
          <w:rFonts w:hint="eastAsia"/>
        </w:rPr>
        <w:t>通过祂的爱子，祂神圣的恩宠所寄托的那位（马太福音 3:17），上帝将祂自己启示为我们的父，邀请我们进入一种属灵的关系，所有天上和地上的联系都源于此，正如圣保罗所肯定的（以弗所书 3:14）。</w:t>
      </w:r>
    </w:p>
    <w:p w14:paraId="770FAF4B">
      <w:pPr>
        <w:pStyle w:val="5"/>
        <w:spacing w:before="286" w:line="285" w:lineRule="auto"/>
        <w:ind w:right="97"/>
        <w:rPr>
          <w:rFonts w:hint="eastAsia"/>
        </w:rPr>
      </w:pPr>
    </w:p>
    <w:p w14:paraId="0C9A5E47">
      <w:pPr>
        <w:pStyle w:val="5"/>
        <w:spacing w:before="286" w:line="285" w:lineRule="auto"/>
        <w:ind w:right="97"/>
        <w:rPr>
          <w:rFonts w:hint="eastAsia"/>
        </w:rPr>
      </w:pPr>
      <w:r>
        <w:rPr>
          <w:rFonts w:hint="eastAsia"/>
        </w:rPr>
        <w:t>Through faith, we not only approach God but also encounter Him as our Father, for we cannot know Him apart from His Son, who conveys to us this extraordinary privilege.</w:t>
      </w:r>
    </w:p>
    <w:p w14:paraId="3DE875D2">
      <w:pPr>
        <w:pStyle w:val="5"/>
        <w:spacing w:before="286" w:line="285" w:lineRule="auto"/>
        <w:ind w:right="97"/>
        <w:rPr>
          <w:rFonts w:hint="eastAsia"/>
        </w:rPr>
      </w:pPr>
      <w:r>
        <w:rPr>
          <w:rFonts w:hint="eastAsia"/>
        </w:rPr>
        <w:t>通过信心，我们不仅亲近上帝，而且也遇见祂作我们的父，因为我们若离了祂的儿子，就不能认识祂，是祂的儿子将这非凡的特权传达给我们。</w:t>
      </w:r>
    </w:p>
    <w:p w14:paraId="7D3BA400">
      <w:pPr>
        <w:pStyle w:val="5"/>
        <w:spacing w:before="286" w:line="285" w:lineRule="auto"/>
        <w:ind w:right="97"/>
        <w:rPr>
          <w:rFonts w:hint="eastAsia"/>
        </w:rPr>
      </w:pPr>
    </w:p>
    <w:p w14:paraId="6097B829">
      <w:pPr>
        <w:pStyle w:val="5"/>
        <w:spacing w:before="286" w:line="285" w:lineRule="auto"/>
        <w:ind w:right="97"/>
        <w:rPr>
          <w:rFonts w:hint="eastAsia"/>
        </w:rPr>
      </w:pPr>
      <w:r>
        <w:rPr>
          <w:rFonts w:hint="eastAsia"/>
        </w:rPr>
        <w:t>With God as our Father, we become His cherished children, and as His children, we also become heirs (Romans 8:17; 2 Corinthians 6:18).</w:t>
      </w:r>
    </w:p>
    <w:p w14:paraId="3C8F7772">
      <w:pPr>
        <w:pStyle w:val="5"/>
        <w:spacing w:before="286" w:line="285" w:lineRule="auto"/>
        <w:ind w:right="97"/>
        <w:rPr>
          <w:rFonts w:hint="eastAsia"/>
        </w:rPr>
      </w:pPr>
      <w:r>
        <w:rPr>
          <w:rFonts w:hint="eastAsia"/>
        </w:rPr>
        <w:t>以上帝为我们的父，我们就成为祂所珍爱的儿女，作为祂的儿女，我们也成为后嗣（罗马书 8:17；哥林多后书 6:18）。</w:t>
      </w:r>
    </w:p>
    <w:p w14:paraId="192724FA">
      <w:pPr>
        <w:pStyle w:val="5"/>
        <w:spacing w:before="286" w:line="285" w:lineRule="auto"/>
        <w:ind w:right="97"/>
        <w:rPr>
          <w:rFonts w:hint="eastAsia"/>
        </w:rPr>
      </w:pPr>
    </w:p>
    <w:p w14:paraId="2955F8C7">
      <w:pPr>
        <w:pStyle w:val="5"/>
        <w:spacing w:before="286" w:line="285" w:lineRule="auto"/>
        <w:ind w:right="97"/>
        <w:rPr>
          <w:rFonts w:hint="eastAsia"/>
        </w:rPr>
      </w:pPr>
      <w:r>
        <w:rPr>
          <w:rFonts w:hint="eastAsia"/>
        </w:rPr>
        <w:t>In attributing to God the attribute of almightiness, we do not subscribe to the sophists' notions of impotence and inertia.</w:t>
      </w:r>
    </w:p>
    <w:p w14:paraId="1EA3104A">
      <w:pPr>
        <w:pStyle w:val="5"/>
        <w:spacing w:before="286" w:line="285" w:lineRule="auto"/>
        <w:ind w:right="97"/>
        <w:rPr>
          <w:rFonts w:hint="eastAsia"/>
        </w:rPr>
      </w:pPr>
      <w:r>
        <w:rPr>
          <w:rFonts w:hint="eastAsia"/>
        </w:rPr>
        <w:t>在将全能的属性归于上帝时，我们并不认同诡辩家们关于无能和惰性的观念。</w:t>
      </w:r>
    </w:p>
    <w:p w14:paraId="01F5DC9B">
      <w:pPr>
        <w:pStyle w:val="5"/>
        <w:spacing w:before="286" w:line="285" w:lineRule="auto"/>
        <w:ind w:right="97"/>
        <w:rPr>
          <w:rFonts w:hint="eastAsia"/>
        </w:rPr>
      </w:pPr>
    </w:p>
    <w:p w14:paraId="0D23C2A2">
      <w:pPr>
        <w:pStyle w:val="5"/>
        <w:spacing w:before="286" w:line="285" w:lineRule="auto"/>
        <w:ind w:right="97"/>
        <w:rPr>
          <w:rFonts w:hint="eastAsia"/>
        </w:rPr>
      </w:pPr>
      <w:r>
        <w:rPr>
          <w:rFonts w:hint="eastAsia"/>
        </w:rPr>
        <w:t>On the contrary, we recognize His power as active, effective, and all- encompassing.</w:t>
      </w:r>
    </w:p>
    <w:p w14:paraId="3F0275C0">
      <w:pPr>
        <w:pStyle w:val="5"/>
        <w:spacing w:before="286" w:line="285" w:lineRule="auto"/>
        <w:ind w:right="97"/>
        <w:rPr>
          <w:rFonts w:hint="eastAsia"/>
        </w:rPr>
      </w:pPr>
      <w:r>
        <w:rPr>
          <w:rFonts w:hint="eastAsia"/>
        </w:rPr>
        <w:t>相反，我们认识到祂的能力是活跃的、有效的和包罗万象的。</w:t>
      </w:r>
    </w:p>
    <w:p w14:paraId="74928A98">
      <w:pPr>
        <w:pStyle w:val="5"/>
        <w:spacing w:before="286" w:line="285" w:lineRule="auto"/>
        <w:ind w:right="97"/>
        <w:rPr>
          <w:rFonts w:hint="eastAsia"/>
        </w:rPr>
      </w:pPr>
    </w:p>
    <w:p w14:paraId="2C4FA1C4">
      <w:pPr>
        <w:pStyle w:val="5"/>
        <w:spacing w:before="286" w:line="285" w:lineRule="auto"/>
        <w:ind w:right="97"/>
        <w:rPr>
          <w:rFonts w:hint="eastAsia"/>
        </w:rPr>
      </w:pPr>
      <w:r>
        <w:rPr>
          <w:rFonts w:hint="eastAsia"/>
        </w:rPr>
        <w:t>God is deemed "almighty" not because He remains passive while capable of performing all things, but because He exercises dominion over all creation.</w:t>
      </w:r>
    </w:p>
    <w:p w14:paraId="6912FEB1">
      <w:pPr>
        <w:pStyle w:val="5"/>
        <w:spacing w:before="286" w:line="285" w:lineRule="auto"/>
        <w:ind w:right="97"/>
        <w:rPr>
          <w:rFonts w:hint="eastAsia"/>
        </w:rPr>
      </w:pPr>
      <w:r>
        <w:rPr>
          <w:rFonts w:hint="eastAsia"/>
        </w:rPr>
        <w:t>上帝被称为“全能的”，并非因为祂在能够成就万事的同时保持被动，而是因为祂对所有受造物行使统治权。</w:t>
      </w:r>
    </w:p>
    <w:p w14:paraId="327DD977">
      <w:pPr>
        <w:pStyle w:val="5"/>
        <w:spacing w:before="286" w:line="285" w:lineRule="auto"/>
        <w:ind w:right="97"/>
        <w:rPr>
          <w:rFonts w:hint="eastAsia"/>
        </w:rPr>
      </w:pPr>
    </w:p>
    <w:p w14:paraId="42DADDD0">
      <w:pPr>
        <w:pStyle w:val="5"/>
        <w:spacing w:before="286" w:line="285" w:lineRule="auto"/>
        <w:ind w:right="97"/>
        <w:rPr>
          <w:rFonts w:hint="eastAsia"/>
        </w:rPr>
      </w:pPr>
      <w:r>
        <w:rPr>
          <w:rFonts w:hint="eastAsia"/>
        </w:rPr>
        <w:t>Through His providence, He orchestrates the affairs of heaven and earth, executing His divine plan and counsel (Psalm 115:3).</w:t>
      </w:r>
    </w:p>
    <w:p w14:paraId="54BFC314">
      <w:pPr>
        <w:pStyle w:val="5"/>
        <w:spacing w:before="286" w:line="285" w:lineRule="auto"/>
        <w:ind w:right="97"/>
        <w:rPr>
          <w:rFonts w:hint="eastAsia"/>
        </w:rPr>
      </w:pPr>
      <w:r>
        <w:rPr>
          <w:rFonts w:hint="eastAsia"/>
        </w:rPr>
        <w:t>通过祂的护理，祂掌管天上地下的事务，执行祂神圣的计划和旨意（诗篇 115:3）。</w:t>
      </w:r>
    </w:p>
    <w:p w14:paraId="2B5B9BA9">
      <w:pPr>
        <w:pStyle w:val="5"/>
        <w:spacing w:before="286" w:line="285" w:lineRule="auto"/>
        <w:ind w:right="97"/>
        <w:rPr>
          <w:rFonts w:hint="eastAsia"/>
        </w:rPr>
      </w:pPr>
    </w:p>
    <w:p w14:paraId="2F4836F4">
      <w:pPr>
        <w:pStyle w:val="5"/>
        <w:spacing w:before="286" w:line="285" w:lineRule="auto"/>
        <w:ind w:right="97"/>
        <w:rPr>
          <w:rFonts w:hint="eastAsia"/>
        </w:rPr>
      </w:pPr>
      <w:r>
        <w:rPr>
          <w:rFonts w:hint="eastAsia"/>
        </w:rPr>
        <w:t>As He accomplishes His desires and nothing escapes His watchful gaze, all transpires by His divine decree and authority.</w:t>
      </w:r>
    </w:p>
    <w:p w14:paraId="0E5A7AB9">
      <w:pPr>
        <w:pStyle w:val="5"/>
        <w:spacing w:before="286" w:line="285" w:lineRule="auto"/>
        <w:ind w:right="97"/>
        <w:rPr>
          <w:rFonts w:hint="eastAsia"/>
        </w:rPr>
      </w:pPr>
      <w:r>
        <w:rPr>
          <w:rFonts w:hint="eastAsia"/>
        </w:rPr>
        <w:t>当祂成就祂的愿望，并且没有任何事物能逃脱祂警醒的目光时，一切都藉着祂神圣的谕令和权柄而发生。</w:t>
      </w:r>
    </w:p>
    <w:p w14:paraId="7D38453C">
      <w:pPr>
        <w:pStyle w:val="5"/>
        <w:spacing w:before="286" w:line="285" w:lineRule="auto"/>
        <w:ind w:right="97"/>
        <w:rPr>
          <w:rFonts w:hint="eastAsia"/>
        </w:rPr>
      </w:pPr>
    </w:p>
    <w:p w14:paraId="276129C4">
      <w:pPr>
        <w:pStyle w:val="5"/>
        <w:spacing w:before="286" w:line="285" w:lineRule="auto"/>
        <w:ind w:right="97"/>
        <w:rPr>
          <w:rFonts w:hint="eastAsia"/>
        </w:rPr>
      </w:pPr>
      <w:r>
        <w:rPr>
          <w:rFonts w:hint="eastAsia"/>
        </w:rPr>
        <w:t>While we touch on this concept briefly now, a more extensive examination will be undertaken later.</w:t>
      </w:r>
    </w:p>
    <w:p w14:paraId="6A2491C6">
      <w:pPr>
        <w:pStyle w:val="5"/>
        <w:spacing w:before="286" w:line="285" w:lineRule="auto"/>
        <w:ind w:right="97"/>
        <w:rPr>
          <w:rFonts w:hint="eastAsia"/>
        </w:rPr>
      </w:pPr>
      <w:r>
        <w:rPr>
          <w:rFonts w:hint="eastAsia"/>
        </w:rPr>
        <w:t>虽然我们现在简要地触及这个概念，但稍后将进行更广泛的探讨。</w:t>
      </w:r>
    </w:p>
    <w:p w14:paraId="7E2DB7FD">
      <w:pPr>
        <w:pStyle w:val="5"/>
        <w:spacing w:before="286" w:line="285" w:lineRule="auto"/>
        <w:ind w:right="97"/>
        <w:rPr>
          <w:rFonts w:hint="eastAsia"/>
        </w:rPr>
      </w:pPr>
    </w:p>
    <w:p w14:paraId="73C7F2B3">
      <w:pPr>
        <w:pStyle w:val="5"/>
        <w:spacing w:before="286" w:line="285" w:lineRule="auto"/>
        <w:ind w:right="97"/>
        <w:rPr>
          <w:rFonts w:hint="eastAsia"/>
        </w:rPr>
      </w:pPr>
      <w:r>
        <w:rPr>
          <w:rFonts w:hint="eastAsia"/>
        </w:rPr>
        <w:t>Through faith, we glean a twofold consolation in God's omnipotence.</w:t>
      </w:r>
    </w:p>
    <w:p w14:paraId="3F970E28">
      <w:pPr>
        <w:pStyle w:val="5"/>
        <w:spacing w:before="286" w:line="285" w:lineRule="auto"/>
        <w:ind w:right="97"/>
        <w:rPr>
          <w:rFonts w:hint="eastAsia"/>
        </w:rPr>
      </w:pPr>
      <w:r>
        <w:rPr>
          <w:rFonts w:hint="eastAsia"/>
        </w:rPr>
        <w:t>通过信心，我们在上帝的全能中获得双重的安慰。</w:t>
      </w:r>
    </w:p>
    <w:p w14:paraId="25EF2863">
      <w:pPr>
        <w:pStyle w:val="5"/>
        <w:spacing w:before="286" w:line="285" w:lineRule="auto"/>
        <w:ind w:right="97"/>
        <w:rPr>
          <w:rFonts w:hint="eastAsia"/>
        </w:rPr>
      </w:pPr>
    </w:p>
    <w:p w14:paraId="7B8BE5A7">
      <w:pPr>
        <w:pStyle w:val="5"/>
        <w:spacing w:before="286" w:line="285" w:lineRule="auto"/>
        <w:ind w:right="97"/>
        <w:rPr>
          <w:rFonts w:hint="eastAsia"/>
        </w:rPr>
      </w:pPr>
      <w:r>
        <w:rPr>
          <w:rFonts w:hint="eastAsia"/>
        </w:rPr>
        <w:t>Firstly, we grasp His boundless ability to do good and ensure the salvation of His faithful.</w:t>
      </w:r>
    </w:p>
    <w:p w14:paraId="40DFE957">
      <w:pPr>
        <w:pStyle w:val="5"/>
        <w:spacing w:before="286" w:line="285" w:lineRule="auto"/>
        <w:ind w:right="97"/>
        <w:rPr>
          <w:rFonts w:hint="eastAsia"/>
        </w:rPr>
      </w:pPr>
      <w:r>
        <w:rPr>
          <w:rFonts w:hint="eastAsia"/>
        </w:rPr>
        <w:t>首先，我们领会到祂无限的能力行善并确保祂信徒的救恩。</w:t>
      </w:r>
    </w:p>
    <w:p w14:paraId="6FD11AD6">
      <w:pPr>
        <w:pStyle w:val="5"/>
        <w:spacing w:before="286" w:line="285" w:lineRule="auto"/>
        <w:ind w:right="97"/>
        <w:rPr>
          <w:rFonts w:hint="eastAsia"/>
        </w:rPr>
      </w:pPr>
    </w:p>
    <w:p w14:paraId="20F6434B">
      <w:pPr>
        <w:pStyle w:val="5"/>
        <w:spacing w:before="286" w:line="285" w:lineRule="auto"/>
        <w:ind w:right="97"/>
        <w:rPr>
          <w:rFonts w:hint="eastAsia"/>
        </w:rPr>
      </w:pPr>
      <w:r>
        <w:rPr>
          <w:rFonts w:hint="eastAsia"/>
        </w:rPr>
        <w:t>His hand governs and oversees all creation; heaven and earth are under His sovereign rule, and every creature is subject to His command.</w:t>
      </w:r>
    </w:p>
    <w:p w14:paraId="776C8EC3">
      <w:pPr>
        <w:pStyle w:val="5"/>
        <w:spacing w:before="286" w:line="285" w:lineRule="auto"/>
        <w:ind w:right="97"/>
        <w:rPr>
          <w:rFonts w:hint="eastAsia"/>
        </w:rPr>
      </w:pPr>
      <w:r>
        <w:rPr>
          <w:rFonts w:hint="eastAsia"/>
        </w:rPr>
        <w:t>祂的手掌管并监督所有受造物；天地都在祂至高的统治之下，每个受造物都服从祂的命令。</w:t>
      </w:r>
    </w:p>
    <w:p w14:paraId="6DF7F9CE">
      <w:pPr>
        <w:pStyle w:val="5"/>
        <w:spacing w:before="286" w:line="285" w:lineRule="auto"/>
        <w:ind w:right="97"/>
        <w:rPr>
          <w:rFonts w:hint="eastAsia"/>
        </w:rPr>
      </w:pPr>
    </w:p>
    <w:p w14:paraId="5C369C07">
      <w:pPr>
        <w:pStyle w:val="5"/>
        <w:spacing w:before="286" w:line="285" w:lineRule="auto"/>
        <w:ind w:right="97"/>
        <w:rPr>
          <w:rFonts w:hint="eastAsia"/>
        </w:rPr>
      </w:pPr>
      <w:r>
        <w:rPr>
          <w:rFonts w:hint="eastAsia"/>
        </w:rPr>
        <w:t>Secondly, faith finds solace in His protective care, as everything that could endanger us is subject to His will.</w:t>
      </w:r>
    </w:p>
    <w:p w14:paraId="5A2286D4">
      <w:pPr>
        <w:pStyle w:val="5"/>
        <w:spacing w:before="286" w:line="285" w:lineRule="auto"/>
        <w:ind w:right="97"/>
        <w:rPr>
          <w:rFonts w:hint="eastAsia"/>
        </w:rPr>
      </w:pPr>
      <w:r>
        <w:rPr>
          <w:rFonts w:hint="eastAsia"/>
        </w:rPr>
        <w:t>其次，信心在祂的保护关怀中找到慰藉，因为一切可能危及我们的事物都服从祂的旨意。</w:t>
      </w:r>
    </w:p>
    <w:p w14:paraId="495242DF">
      <w:pPr>
        <w:pStyle w:val="5"/>
        <w:spacing w:before="286" w:line="285" w:lineRule="auto"/>
        <w:ind w:right="97"/>
        <w:rPr>
          <w:rFonts w:hint="eastAsia"/>
        </w:rPr>
      </w:pPr>
    </w:p>
    <w:p w14:paraId="27FF2895">
      <w:pPr>
        <w:pStyle w:val="5"/>
        <w:spacing w:before="286" w:line="285" w:lineRule="auto"/>
        <w:ind w:right="97"/>
        <w:rPr>
          <w:rFonts w:hint="eastAsia"/>
        </w:rPr>
      </w:pPr>
      <w:r>
        <w:rPr>
          <w:rFonts w:hint="eastAsia"/>
        </w:rPr>
        <w:t>Even the devil, with all his malevolent schemes, is restrained by the divine will.</w:t>
      </w:r>
    </w:p>
    <w:p w14:paraId="6EFD1FAF">
      <w:pPr>
        <w:pStyle w:val="5"/>
        <w:spacing w:before="286" w:line="285" w:lineRule="auto"/>
        <w:ind w:right="97"/>
        <w:rPr>
          <w:rFonts w:hint="eastAsia"/>
        </w:rPr>
      </w:pPr>
      <w:r>
        <w:rPr>
          <w:rFonts w:hint="eastAsia"/>
        </w:rPr>
        <w:t>即使是魔鬼，带着他所有恶毒的计谋，也受到神圣旨意的约束。</w:t>
      </w:r>
    </w:p>
    <w:p w14:paraId="166424DD">
      <w:pPr>
        <w:pStyle w:val="5"/>
        <w:spacing w:before="286" w:line="285" w:lineRule="auto"/>
        <w:ind w:right="97"/>
        <w:rPr>
          <w:rFonts w:hint="eastAsia"/>
        </w:rPr>
      </w:pPr>
    </w:p>
    <w:p w14:paraId="3826C509">
      <w:pPr>
        <w:pStyle w:val="5"/>
        <w:spacing w:before="286" w:line="285" w:lineRule="auto"/>
        <w:ind w:right="97"/>
        <w:rPr>
          <w:rFonts w:hint="eastAsia"/>
        </w:rPr>
      </w:pPr>
      <w:r>
        <w:rPr>
          <w:rFonts w:hint="eastAsia"/>
        </w:rPr>
        <w:t>In essence, all forces opposing our salvation are under God's command.</w:t>
      </w:r>
    </w:p>
    <w:p w14:paraId="73022650">
      <w:pPr>
        <w:pStyle w:val="5"/>
        <w:spacing w:before="286" w:line="285" w:lineRule="auto"/>
        <w:ind w:right="97"/>
        <w:rPr>
          <w:rFonts w:hint="eastAsia"/>
        </w:rPr>
      </w:pPr>
      <w:r>
        <w:rPr>
          <w:rFonts w:hint="eastAsia"/>
        </w:rPr>
        <w:t>本质上，所有反对我们救恩的力量都在上帝的掌管之下。</w:t>
      </w:r>
    </w:p>
    <w:p w14:paraId="79E16070">
      <w:pPr>
        <w:pStyle w:val="5"/>
        <w:spacing w:before="286" w:line="285" w:lineRule="auto"/>
        <w:ind w:right="97"/>
        <w:rPr>
          <w:rFonts w:hint="eastAsia"/>
        </w:rPr>
      </w:pPr>
    </w:p>
    <w:p w14:paraId="4113472E">
      <w:pPr>
        <w:pStyle w:val="5"/>
        <w:spacing w:before="286" w:line="285" w:lineRule="auto"/>
        <w:ind w:right="97"/>
        <w:rPr>
          <w:rFonts w:hint="eastAsia"/>
        </w:rPr>
      </w:pPr>
      <w:r>
        <w:rPr>
          <w:rFonts w:hint="eastAsia"/>
        </w:rPr>
        <w:t>Creator of Heaven and Earth</w:t>
      </w:r>
    </w:p>
    <w:p w14:paraId="4547929B">
      <w:pPr>
        <w:pStyle w:val="5"/>
        <w:spacing w:before="286" w:line="285" w:lineRule="auto"/>
        <w:ind w:right="97"/>
        <w:rPr>
          <w:rFonts w:hint="eastAsia"/>
        </w:rPr>
      </w:pPr>
      <w:r>
        <w:rPr>
          <w:rFonts w:hint="eastAsia"/>
        </w:rPr>
        <w:t>创造天地的主</w:t>
      </w:r>
    </w:p>
    <w:p w14:paraId="7C42A0F4">
      <w:pPr>
        <w:pStyle w:val="5"/>
        <w:spacing w:before="286" w:line="285" w:lineRule="auto"/>
        <w:ind w:right="97"/>
        <w:rPr>
          <w:rFonts w:hint="eastAsia"/>
        </w:rPr>
      </w:pPr>
    </w:p>
    <w:p w14:paraId="4B900805">
      <w:pPr>
        <w:pStyle w:val="5"/>
        <w:spacing w:before="286" w:line="285" w:lineRule="auto"/>
        <w:ind w:right="97"/>
        <w:rPr>
          <w:rFonts w:hint="eastAsia"/>
        </w:rPr>
      </w:pPr>
      <w:r>
        <w:rPr>
          <w:rFonts w:hint="eastAsia"/>
        </w:rPr>
        <w:t>As we contemplate the Creator of heaven and earth, the wicked are compelled by the mere observation of the world to acknowledge His existence.</w:t>
      </w:r>
    </w:p>
    <w:p w14:paraId="09069296">
      <w:pPr>
        <w:pStyle w:val="5"/>
        <w:spacing w:before="286" w:line="285" w:lineRule="auto"/>
        <w:ind w:right="97"/>
        <w:rPr>
          <w:rFonts w:hint="eastAsia"/>
        </w:rPr>
      </w:pPr>
      <w:r>
        <w:rPr>
          <w:rFonts w:hint="eastAsia"/>
        </w:rPr>
        <w:t>当我们默想天地的创造者时，恶人仅仅通过观察世界就被迫承认祂的存在。</w:t>
      </w:r>
    </w:p>
    <w:p w14:paraId="7142D9B2">
      <w:pPr>
        <w:pStyle w:val="5"/>
        <w:spacing w:before="286" w:line="285" w:lineRule="auto"/>
        <w:ind w:right="97"/>
        <w:rPr>
          <w:rFonts w:hint="eastAsia"/>
        </w:rPr>
      </w:pPr>
    </w:p>
    <w:p w14:paraId="58D6263A">
      <w:pPr>
        <w:pStyle w:val="5"/>
        <w:spacing w:before="286" w:line="285" w:lineRule="auto"/>
        <w:ind w:right="97"/>
        <w:rPr>
          <w:rFonts w:hint="eastAsia"/>
        </w:rPr>
      </w:pPr>
      <w:r>
        <w:rPr>
          <w:rFonts w:hint="eastAsia"/>
        </w:rPr>
        <w:t>However, faith provides a distinct perspective for contemplating God as the Creator, as mentioned in Hebrews 11:3: "By faith we understand that the world was created by God's word."</w:t>
      </w:r>
    </w:p>
    <w:p w14:paraId="2E79C377">
      <w:pPr>
        <w:pStyle w:val="5"/>
        <w:spacing w:before="286" w:line="285" w:lineRule="auto"/>
        <w:ind w:right="97"/>
        <w:rPr>
          <w:rFonts w:hint="eastAsia"/>
        </w:rPr>
      </w:pPr>
      <w:r>
        <w:rPr>
          <w:rFonts w:hint="eastAsia"/>
        </w:rPr>
        <w:t>然而，信心为默想作为创造者的上帝提供了一个独特的视角，正如希伯来书 11:3 所提到的：“我们因着信，就知道诸世界是藉神话造成的。”</w:t>
      </w:r>
    </w:p>
    <w:p w14:paraId="02A89BD2">
      <w:pPr>
        <w:pStyle w:val="5"/>
        <w:spacing w:before="286" w:line="285" w:lineRule="auto"/>
        <w:ind w:right="97"/>
        <w:rPr>
          <w:rFonts w:hint="eastAsia"/>
        </w:rPr>
      </w:pPr>
    </w:p>
    <w:p w14:paraId="66405E29">
      <w:pPr>
        <w:pStyle w:val="5"/>
        <w:spacing w:before="286" w:line="285" w:lineRule="auto"/>
        <w:ind w:right="97"/>
        <w:rPr>
          <w:rFonts w:hint="eastAsia"/>
        </w:rPr>
      </w:pPr>
      <w:r>
        <w:rPr>
          <w:rFonts w:hint="eastAsia"/>
        </w:rPr>
        <w:t>Indeed, comprehending the significance of designating God as the "Creator of the world" requires faith.</w:t>
      </w:r>
    </w:p>
    <w:p w14:paraId="59E260AF">
      <w:pPr>
        <w:pStyle w:val="5"/>
        <w:spacing w:before="286" w:line="285" w:lineRule="auto"/>
        <w:ind w:right="97"/>
        <w:rPr>
          <w:rFonts w:hint="eastAsia"/>
        </w:rPr>
      </w:pPr>
      <w:r>
        <w:rPr>
          <w:rFonts w:hint="eastAsia"/>
        </w:rPr>
        <w:t>的确，理解将上帝指定为“世界的创造者”的意义需要信心。</w:t>
      </w:r>
    </w:p>
    <w:p w14:paraId="3E6A4BAF">
      <w:pPr>
        <w:pStyle w:val="5"/>
        <w:spacing w:before="286" w:line="285" w:lineRule="auto"/>
        <w:ind w:right="97"/>
        <w:rPr>
          <w:rFonts w:hint="eastAsia"/>
        </w:rPr>
      </w:pPr>
    </w:p>
    <w:p w14:paraId="6D8CEE63">
      <w:pPr>
        <w:pStyle w:val="5"/>
        <w:spacing w:before="286" w:line="285" w:lineRule="auto"/>
        <w:ind w:right="97"/>
        <w:rPr>
          <w:rFonts w:hint="eastAsia"/>
        </w:rPr>
      </w:pPr>
      <w:r>
        <w:rPr>
          <w:rFonts w:hint="eastAsia"/>
        </w:rPr>
        <w:t>Although it might seem that we comprehend this truth within our minds and confess it with our words, our earthly minds typically cease their contemplation at recognizing God's power in creation.</w:t>
      </w:r>
    </w:p>
    <w:p w14:paraId="1A4603D8">
      <w:pPr>
        <w:pStyle w:val="5"/>
        <w:spacing w:before="286" w:line="285" w:lineRule="auto"/>
        <w:ind w:right="97"/>
        <w:rPr>
          <w:rFonts w:hint="eastAsia"/>
        </w:rPr>
      </w:pPr>
      <w:r>
        <w:rPr>
          <w:rFonts w:hint="eastAsia"/>
        </w:rPr>
        <w:t>虽然我们似乎在头脑中理解这个真理，并用言语承认它，但我们属世的头脑通常在认识到上帝在创造中的能力时就停止了默想。</w:t>
      </w:r>
    </w:p>
    <w:p w14:paraId="5680E9F8">
      <w:pPr>
        <w:pStyle w:val="5"/>
        <w:spacing w:before="286" w:line="285" w:lineRule="auto"/>
        <w:ind w:right="97"/>
        <w:rPr>
          <w:rFonts w:hint="eastAsia"/>
        </w:rPr>
      </w:pPr>
    </w:p>
    <w:p w14:paraId="365C39BC">
      <w:pPr>
        <w:pStyle w:val="5"/>
        <w:spacing w:before="286" w:line="285" w:lineRule="auto"/>
        <w:ind w:right="97"/>
        <w:rPr>
          <w:rFonts w:hint="eastAsia"/>
        </w:rPr>
      </w:pPr>
      <w:r>
        <w:rPr>
          <w:rFonts w:hint="eastAsia"/>
        </w:rPr>
        <w:t>These minds, when striving their utmost, merely acknowledge the power and wisdom He employed in the act of creation.</w:t>
      </w:r>
    </w:p>
    <w:p w14:paraId="1EBED8C1">
      <w:pPr>
        <w:pStyle w:val="5"/>
        <w:spacing w:before="286" w:line="285" w:lineRule="auto"/>
        <w:ind w:right="97"/>
        <w:rPr>
          <w:rFonts w:hint="eastAsia"/>
        </w:rPr>
      </w:pPr>
      <w:r>
        <w:rPr>
          <w:rFonts w:hint="eastAsia"/>
        </w:rPr>
        <w:t>这些头脑，当它们尽最大努力时，仅仅承认祂在创造行为中所运用的能力和智慧。</w:t>
      </w:r>
    </w:p>
    <w:p w14:paraId="0B4EA392">
      <w:pPr>
        <w:pStyle w:val="5"/>
        <w:spacing w:before="286" w:line="285" w:lineRule="auto"/>
        <w:ind w:right="97"/>
        <w:rPr>
          <w:rFonts w:hint="eastAsia"/>
        </w:rPr>
      </w:pPr>
    </w:p>
    <w:p w14:paraId="551E1AC8">
      <w:pPr>
        <w:pStyle w:val="5"/>
        <w:spacing w:before="286" w:line="285" w:lineRule="auto"/>
        <w:ind w:right="97"/>
        <w:rPr>
          <w:rFonts w:hint="eastAsia"/>
        </w:rPr>
      </w:pPr>
      <w:r>
        <w:rPr>
          <w:rFonts w:hint="eastAsia"/>
        </w:rPr>
        <w:t>Subsequently, these earthly minds vaguely grasp a general act of sustaining and directing the creations, attributing the motion of all creatures to this.</w:t>
      </w:r>
    </w:p>
    <w:p w14:paraId="4970F2B1">
      <w:pPr>
        <w:pStyle w:val="5"/>
        <w:spacing w:before="286" w:line="285" w:lineRule="auto"/>
        <w:ind w:right="97"/>
        <w:rPr>
          <w:rFonts w:hint="eastAsia"/>
        </w:rPr>
      </w:pPr>
      <w:r>
        <w:rPr>
          <w:rFonts w:hint="eastAsia"/>
        </w:rPr>
        <w:t>随后，这些属世的头脑模糊地把握了一种维持和引导受造物的普遍行为，并将所有受造物的运动归因于此。</w:t>
      </w:r>
    </w:p>
    <w:p w14:paraId="097B7BD3">
      <w:pPr>
        <w:pStyle w:val="5"/>
        <w:spacing w:before="286" w:line="285" w:lineRule="auto"/>
        <w:ind w:right="97"/>
        <w:rPr>
          <w:rFonts w:hint="eastAsia"/>
        </w:rPr>
      </w:pPr>
    </w:p>
    <w:p w14:paraId="3F3AB30A">
      <w:pPr>
        <w:pStyle w:val="5"/>
        <w:spacing w:before="286" w:line="285" w:lineRule="auto"/>
        <w:ind w:right="97"/>
        <w:rPr>
          <w:rFonts w:hint="eastAsia"/>
        </w:rPr>
      </w:pPr>
      <w:r>
        <w:rPr>
          <w:rFonts w:hint="eastAsia"/>
        </w:rPr>
        <w:t>Nevertheless, faith ascends to higher realms.</w:t>
      </w:r>
    </w:p>
    <w:p w14:paraId="687B14AD">
      <w:pPr>
        <w:pStyle w:val="5"/>
        <w:spacing w:before="286" w:line="285" w:lineRule="auto"/>
        <w:ind w:right="97"/>
        <w:rPr>
          <w:rFonts w:hint="eastAsia"/>
        </w:rPr>
      </w:pPr>
      <w:r>
        <w:rPr>
          <w:rFonts w:hint="eastAsia"/>
        </w:rPr>
        <w:t>然而，信心上升到更高的领域。</w:t>
      </w:r>
    </w:p>
    <w:p w14:paraId="09C577E8">
      <w:pPr>
        <w:pStyle w:val="5"/>
        <w:spacing w:before="286" w:line="285" w:lineRule="auto"/>
        <w:ind w:right="97"/>
        <w:rPr>
          <w:rFonts w:hint="eastAsia"/>
        </w:rPr>
      </w:pPr>
    </w:p>
    <w:p w14:paraId="23F1F92B">
      <w:pPr>
        <w:pStyle w:val="5"/>
        <w:spacing w:before="286" w:line="285" w:lineRule="auto"/>
        <w:ind w:right="97"/>
        <w:rPr>
          <w:rFonts w:hint="eastAsia"/>
        </w:rPr>
      </w:pPr>
      <w:r>
        <w:rPr>
          <w:rFonts w:hint="eastAsia"/>
        </w:rPr>
        <w:t>Beyond acknowledging God as the Creator of the world, faith recognizes Him as the Sustainer and Everlasting Ruler.</w:t>
      </w:r>
    </w:p>
    <w:p w14:paraId="0869DA4B">
      <w:pPr>
        <w:pStyle w:val="5"/>
        <w:spacing w:before="286" w:line="285" w:lineRule="auto"/>
        <w:ind w:right="97"/>
        <w:rPr>
          <w:rFonts w:hint="eastAsia"/>
        </w:rPr>
      </w:pPr>
      <w:r>
        <w:rPr>
          <w:rFonts w:hint="eastAsia"/>
        </w:rPr>
        <w:t>除了承认上帝是世界的创造者之外，信心还承认祂是维持者和永恒的统治者。</w:t>
      </w:r>
    </w:p>
    <w:p w14:paraId="60758418">
      <w:pPr>
        <w:pStyle w:val="5"/>
        <w:spacing w:before="286" w:line="285" w:lineRule="auto"/>
        <w:ind w:right="97"/>
        <w:rPr>
          <w:rFonts w:hint="eastAsia"/>
        </w:rPr>
      </w:pPr>
    </w:p>
    <w:p w14:paraId="777BD8E7">
      <w:pPr>
        <w:pStyle w:val="5"/>
        <w:spacing w:before="286" w:line="285" w:lineRule="auto"/>
        <w:ind w:right="97"/>
        <w:rPr>
          <w:rFonts w:hint="eastAsia"/>
        </w:rPr>
      </w:pPr>
      <w:r>
        <w:rPr>
          <w:rFonts w:hint="eastAsia"/>
        </w:rPr>
        <w:t>This goes beyond a universal force guiding the cosmic framework; faith apprehends His meticulous providence, which sustains, preserves, and imparts life to all His creations, down to the smallest birds of the sky.</w:t>
      </w:r>
    </w:p>
    <w:p w14:paraId="0C34AE27">
      <w:pPr>
        <w:pStyle w:val="5"/>
        <w:spacing w:before="286" w:line="285" w:lineRule="auto"/>
        <w:ind w:right="97"/>
        <w:rPr>
          <w:rFonts w:hint="eastAsia"/>
        </w:rPr>
      </w:pPr>
      <w:r>
        <w:rPr>
          <w:rFonts w:hint="eastAsia"/>
        </w:rPr>
        <w:t>这超越了一种引导宇宙框架的普遍力量；信心领会到祂细致的护理，这种护理维持、保存并赋予祂所有受造物生命，甚至包括天空最小的飞鸟。</w:t>
      </w:r>
    </w:p>
    <w:p w14:paraId="76C46088">
      <w:pPr>
        <w:pStyle w:val="5"/>
        <w:spacing w:before="286" w:line="285" w:lineRule="auto"/>
        <w:ind w:right="97"/>
        <w:rPr>
          <w:rFonts w:hint="eastAsia"/>
        </w:rPr>
      </w:pPr>
    </w:p>
    <w:p w14:paraId="3727C1B1">
      <w:pPr>
        <w:pStyle w:val="5"/>
        <w:spacing w:before="286" w:line="285" w:lineRule="auto"/>
        <w:ind w:right="97"/>
        <w:rPr>
          <w:rFonts w:hint="eastAsia"/>
        </w:rPr>
      </w:pPr>
      <w:r>
        <w:rPr>
          <w:rFonts w:hint="eastAsia"/>
        </w:rPr>
        <w:t>While the distinction may appear subtle, human wisdom scarcely reaches the profundity of this insight, a reflection exemplified in Psalm 104.</w:t>
      </w:r>
    </w:p>
    <w:p w14:paraId="20DEC875">
      <w:pPr>
        <w:pStyle w:val="5"/>
        <w:spacing w:before="286" w:line="285" w:lineRule="auto"/>
        <w:ind w:right="97"/>
        <w:rPr>
          <w:rFonts w:hint="eastAsia"/>
        </w:rPr>
      </w:pPr>
      <w:r>
        <w:rPr>
          <w:rFonts w:hint="eastAsia"/>
        </w:rPr>
        <w:t>虽然这种区别可能显得微妙，但人类的智慧几乎无法达到这种洞见的深刻程度，诗篇第104篇便是一个例证。</w:t>
      </w:r>
    </w:p>
    <w:p w14:paraId="43171D9F">
      <w:pPr>
        <w:pStyle w:val="5"/>
        <w:spacing w:before="286" w:line="285" w:lineRule="auto"/>
        <w:ind w:right="97"/>
        <w:rPr>
          <w:rFonts w:hint="eastAsia"/>
        </w:rPr>
      </w:pPr>
    </w:p>
    <w:p w14:paraId="38C7B592">
      <w:pPr>
        <w:pStyle w:val="5"/>
        <w:spacing w:before="286" w:line="285" w:lineRule="auto"/>
        <w:ind w:right="97"/>
        <w:rPr>
          <w:rFonts w:hint="eastAsia"/>
        </w:rPr>
      </w:pPr>
      <w:r>
        <w:rPr>
          <w:rFonts w:hint="eastAsia"/>
        </w:rPr>
        <w:t>In this psalm, David meditates on the intricate divine care underlying creation, especially evident in verses like, "All creatures look to you to give them their food at the proper time. When you give it to them, they gather it up; when you open your hand, they are satisfied with good things. When you hide your face, they are terrified; when you take away their breath, they die and return to the dust. When you send your Spirit, they are created, and you renew the face of the ground" (Psalm 104:27-30).</w:t>
      </w:r>
    </w:p>
    <w:p w14:paraId="389E3C83">
      <w:pPr>
        <w:pStyle w:val="5"/>
        <w:spacing w:before="286" w:line="285" w:lineRule="auto"/>
        <w:ind w:right="97"/>
        <w:rPr>
          <w:rFonts w:hint="eastAsia"/>
        </w:rPr>
      </w:pPr>
      <w:r>
        <w:rPr>
          <w:rFonts w:hint="eastAsia"/>
        </w:rPr>
        <w:t>在这首诗中，大卫默想了创造背后错综复杂的神圣看顾，尤其体现在诸如以下的经文中：“这一切都仰望祢按时给它食物。祢给它们，它们便拾起来；祢张手，它们饱得美食。祢掩面，它们便惊惶；祢收回它们的气，它们就死亡，归于尘土。祢发出祢的灵，它们便受造；祢使地面更换为新”（诗篇 104:27-30）。</w:t>
      </w:r>
    </w:p>
    <w:p w14:paraId="4C0BB053">
      <w:pPr>
        <w:pStyle w:val="5"/>
        <w:spacing w:before="286" w:line="285" w:lineRule="auto"/>
        <w:ind w:right="97"/>
        <w:rPr>
          <w:rFonts w:hint="eastAsia"/>
        </w:rPr>
      </w:pPr>
    </w:p>
    <w:p w14:paraId="2D7C7DAB">
      <w:pPr>
        <w:pStyle w:val="5"/>
        <w:spacing w:before="286" w:line="285" w:lineRule="auto"/>
        <w:ind w:right="97"/>
        <w:rPr>
          <w:rFonts w:hint="eastAsia"/>
        </w:rPr>
      </w:pPr>
      <w:r>
        <w:rPr>
          <w:rFonts w:hint="eastAsia"/>
        </w:rPr>
        <w:t>Similar expressions are woven throughout Scripture.</w:t>
      </w:r>
    </w:p>
    <w:p w14:paraId="6B5A8202">
      <w:pPr>
        <w:pStyle w:val="5"/>
        <w:spacing w:before="286" w:line="285" w:lineRule="auto"/>
        <w:ind w:right="97"/>
        <w:rPr>
          <w:rFonts w:hint="eastAsia"/>
        </w:rPr>
      </w:pPr>
      <w:r>
        <w:rPr>
          <w:rFonts w:hint="eastAsia"/>
        </w:rPr>
        <w:t>类似的表达贯穿于整本圣经。</w:t>
      </w:r>
    </w:p>
    <w:p w14:paraId="193BAAFF">
      <w:pPr>
        <w:pStyle w:val="5"/>
        <w:spacing w:before="286" w:line="285" w:lineRule="auto"/>
        <w:ind w:right="97"/>
        <w:rPr>
          <w:rFonts w:hint="eastAsia"/>
        </w:rPr>
      </w:pPr>
    </w:p>
    <w:p w14:paraId="304D33F5">
      <w:pPr>
        <w:pStyle w:val="5"/>
        <w:spacing w:before="286" w:line="285" w:lineRule="auto"/>
        <w:ind w:right="97"/>
        <w:rPr>
          <w:rFonts w:hint="eastAsia"/>
        </w:rPr>
      </w:pPr>
      <w:r>
        <w:rPr>
          <w:rFonts w:hint="eastAsia"/>
        </w:rPr>
        <w:t>We learn that life itself is sustained by God, as emphasized in Acts 17:28, while dew and rain originate from His hand to nourish the fields.</w:t>
      </w:r>
    </w:p>
    <w:p w14:paraId="62ED39A2">
      <w:pPr>
        <w:pStyle w:val="5"/>
        <w:spacing w:before="286" w:line="285" w:lineRule="auto"/>
        <w:ind w:right="97"/>
        <w:rPr>
          <w:rFonts w:hint="eastAsia"/>
        </w:rPr>
      </w:pPr>
      <w:r>
        <w:rPr>
          <w:rFonts w:hint="eastAsia"/>
        </w:rPr>
        <w:t>我们得知生命本身是由上帝维持的，正如使徒行传 17:28 所强调的，而甘露和雨水则源于祂的手，滋养田野。</w:t>
      </w:r>
    </w:p>
    <w:p w14:paraId="2BFF3A59">
      <w:pPr>
        <w:pStyle w:val="5"/>
        <w:spacing w:before="286" w:line="285" w:lineRule="auto"/>
        <w:ind w:right="97"/>
        <w:rPr>
          <w:rFonts w:hint="eastAsia"/>
        </w:rPr>
      </w:pPr>
    </w:p>
    <w:p w14:paraId="14757EFA">
      <w:pPr>
        <w:pStyle w:val="5"/>
        <w:spacing w:before="286" w:line="285" w:lineRule="auto"/>
        <w:ind w:right="97"/>
        <w:rPr>
          <w:rFonts w:hint="eastAsia"/>
        </w:rPr>
      </w:pPr>
      <w:r>
        <w:rPr>
          <w:rFonts w:hint="eastAsia"/>
        </w:rPr>
        <w:t>At His command, the heavens turn as hard as iron.</w:t>
      </w:r>
    </w:p>
    <w:p w14:paraId="6A9145D7">
      <w:pPr>
        <w:pStyle w:val="5"/>
        <w:spacing w:before="286" w:line="285" w:lineRule="auto"/>
        <w:ind w:right="97"/>
        <w:rPr>
          <w:rFonts w:hint="eastAsia"/>
        </w:rPr>
      </w:pPr>
      <w:r>
        <w:rPr>
          <w:rFonts w:hint="eastAsia"/>
        </w:rPr>
        <w:t>奉祂的命令，诸天变得像铁一样坚硬。</w:t>
      </w:r>
    </w:p>
    <w:p w14:paraId="56E63C43">
      <w:pPr>
        <w:pStyle w:val="5"/>
        <w:spacing w:before="286" w:line="285" w:lineRule="auto"/>
        <w:ind w:right="97"/>
        <w:rPr>
          <w:rFonts w:hint="eastAsia"/>
        </w:rPr>
      </w:pPr>
    </w:p>
    <w:p w14:paraId="48272409">
      <w:pPr>
        <w:pStyle w:val="5"/>
        <w:spacing w:before="286" w:line="285" w:lineRule="auto"/>
        <w:ind w:right="97"/>
        <w:rPr>
          <w:rFonts w:hint="eastAsia"/>
        </w:rPr>
      </w:pPr>
      <w:r>
        <w:rPr>
          <w:rFonts w:hint="eastAsia"/>
        </w:rPr>
        <w:t>From Him emanate both peace and war, life and death, light and darkness, plagues and health, abundance and famine, all expressions of His goodness and justice.</w:t>
      </w:r>
    </w:p>
    <w:p w14:paraId="32CCEE09">
      <w:pPr>
        <w:pStyle w:val="5"/>
        <w:spacing w:before="286" w:line="285" w:lineRule="auto"/>
        <w:ind w:right="97"/>
        <w:rPr>
          <w:rFonts w:hint="eastAsia"/>
        </w:rPr>
      </w:pPr>
      <w:r>
        <w:rPr>
          <w:rFonts w:hint="eastAsia"/>
        </w:rPr>
        <w:t>和平与战争、生命与死亡、光明与黑暗、瘟疫与健康、丰裕与饥荒，都源于祂，都是祂良善和公义的表达。</w:t>
      </w:r>
    </w:p>
    <w:p w14:paraId="4629B9DD">
      <w:pPr>
        <w:pStyle w:val="5"/>
        <w:spacing w:before="286" w:line="285" w:lineRule="auto"/>
        <w:ind w:right="97"/>
        <w:rPr>
          <w:rFonts w:hint="eastAsia"/>
        </w:rPr>
      </w:pPr>
    </w:p>
    <w:p w14:paraId="75184359">
      <w:pPr>
        <w:pStyle w:val="5"/>
        <w:spacing w:before="286" w:line="285" w:lineRule="auto"/>
        <w:ind w:right="97"/>
        <w:rPr>
          <w:rFonts w:hint="eastAsia"/>
        </w:rPr>
      </w:pPr>
      <w:r>
        <w:rPr>
          <w:rFonts w:hint="eastAsia"/>
        </w:rPr>
        <w:t>Through these teachings, the faithful conscience derives a particular solace.</w:t>
      </w:r>
    </w:p>
    <w:p w14:paraId="754FD038">
      <w:pPr>
        <w:pStyle w:val="5"/>
        <w:spacing w:before="286" w:line="285" w:lineRule="auto"/>
        <w:ind w:right="97"/>
        <w:rPr>
          <w:rFonts w:hint="eastAsia"/>
        </w:rPr>
      </w:pPr>
      <w:r>
        <w:rPr>
          <w:rFonts w:hint="eastAsia"/>
        </w:rPr>
        <w:t>通过这些教导，信实的良心得着特别的慰藉。</w:t>
      </w:r>
    </w:p>
    <w:p w14:paraId="4490DD3B">
      <w:pPr>
        <w:pStyle w:val="5"/>
        <w:spacing w:before="286" w:line="285" w:lineRule="auto"/>
        <w:ind w:right="97"/>
        <w:rPr>
          <w:rFonts w:hint="eastAsia"/>
        </w:rPr>
      </w:pPr>
    </w:p>
    <w:p w14:paraId="3AD272CB">
      <w:pPr>
        <w:pStyle w:val="5"/>
        <w:spacing w:before="286" w:line="285" w:lineRule="auto"/>
        <w:ind w:right="97"/>
        <w:rPr>
          <w:rFonts w:hint="eastAsia"/>
        </w:rPr>
      </w:pPr>
      <w:r>
        <w:rPr>
          <w:rFonts w:hint="eastAsia"/>
        </w:rPr>
        <w:t>If God provides sustenance to the raven, creatures that beseech His aid (Psalm 147:9), how much more will He nourish us, His people and the sheep of His pasture (Psalm 79:13)?</w:t>
      </w:r>
    </w:p>
    <w:p w14:paraId="34F3A960">
      <w:pPr>
        <w:pStyle w:val="5"/>
        <w:spacing w:before="286" w:line="285" w:lineRule="auto"/>
        <w:ind w:right="97"/>
        <w:rPr>
          <w:rFonts w:hint="eastAsia"/>
        </w:rPr>
      </w:pPr>
      <w:r>
        <w:rPr>
          <w:rFonts w:hint="eastAsia"/>
        </w:rPr>
        <w:t>如果上帝供养乌鸦，那些恳求祂帮助的受造物（诗篇 147:9），那么祂岂不更要喂养我们，祂的子民和祂草场的羊吗（诗篇 79:13）？</w:t>
      </w:r>
    </w:p>
    <w:p w14:paraId="0EC7755A">
      <w:pPr>
        <w:pStyle w:val="5"/>
        <w:spacing w:before="286" w:line="285" w:lineRule="auto"/>
        <w:ind w:right="97"/>
        <w:rPr>
          <w:rFonts w:hint="eastAsia"/>
        </w:rPr>
      </w:pPr>
    </w:p>
    <w:p w14:paraId="172D2DE9">
      <w:pPr>
        <w:pStyle w:val="5"/>
        <w:spacing w:before="286" w:line="285" w:lineRule="auto"/>
        <w:ind w:right="97"/>
        <w:rPr>
          <w:rFonts w:hint="eastAsia"/>
        </w:rPr>
      </w:pPr>
      <w:r>
        <w:rPr>
          <w:rFonts w:hint="eastAsia"/>
        </w:rPr>
        <w:t>If He takes note of a sparrow's fall through His knowledge and will (Matthew 10:29), how much more will He safeguard our salvation?</w:t>
      </w:r>
    </w:p>
    <w:p w14:paraId="7E3FE938">
      <w:pPr>
        <w:pStyle w:val="5"/>
        <w:spacing w:before="286" w:line="285" w:lineRule="auto"/>
        <w:ind w:right="97"/>
        <w:rPr>
          <w:rFonts w:hint="eastAsia"/>
        </w:rPr>
      </w:pPr>
      <w:r>
        <w:rPr>
          <w:rFonts w:hint="eastAsia"/>
        </w:rPr>
        <w:t>如果祂通过祂的知识和旨意注意到一只麻雀的坠落（马太福音 10:29），那么祂岂不更要保守我们的救恩吗？</w:t>
      </w:r>
    </w:p>
    <w:p w14:paraId="7A86A55C">
      <w:pPr>
        <w:pStyle w:val="5"/>
        <w:spacing w:before="286" w:line="285" w:lineRule="auto"/>
        <w:ind w:right="97"/>
        <w:rPr>
          <w:rFonts w:hint="eastAsia"/>
        </w:rPr>
      </w:pPr>
    </w:p>
    <w:p w14:paraId="539F3AA1">
      <w:pPr>
        <w:pStyle w:val="5"/>
        <w:spacing w:before="286" w:line="285" w:lineRule="auto"/>
        <w:ind w:right="97"/>
        <w:rPr>
          <w:rFonts w:hint="eastAsia"/>
        </w:rPr>
      </w:pPr>
      <w:r>
        <w:rPr>
          <w:rFonts w:hint="eastAsia"/>
        </w:rPr>
        <w:t>He pledges to preserve us as the apple of His eye (Zechariah 2:8).</w:t>
      </w:r>
    </w:p>
    <w:p w14:paraId="5BCB04A3">
      <w:pPr>
        <w:pStyle w:val="5"/>
        <w:spacing w:before="286" w:line="285" w:lineRule="auto"/>
        <w:ind w:right="97"/>
        <w:rPr>
          <w:rFonts w:hint="eastAsia"/>
        </w:rPr>
      </w:pPr>
      <w:r>
        <w:rPr>
          <w:rFonts w:hint="eastAsia"/>
        </w:rPr>
        <w:t>祂应许要保护我们如同保护祂眼中的瞳人（撒迦利亚书 2:8）。</w:t>
      </w:r>
    </w:p>
    <w:p w14:paraId="40107ECC">
      <w:pPr>
        <w:pStyle w:val="5"/>
        <w:spacing w:before="286" w:line="285" w:lineRule="auto"/>
        <w:ind w:right="97"/>
        <w:rPr>
          <w:rFonts w:hint="eastAsia"/>
        </w:rPr>
      </w:pPr>
    </w:p>
    <w:p w14:paraId="51C0AB2C">
      <w:pPr>
        <w:pStyle w:val="5"/>
        <w:spacing w:before="286" w:line="285" w:lineRule="auto"/>
        <w:ind w:right="97"/>
        <w:rPr>
          <w:rFonts w:hint="eastAsia"/>
        </w:rPr>
      </w:pPr>
      <w:r>
        <w:rPr>
          <w:rFonts w:hint="eastAsia"/>
        </w:rPr>
        <w:t>Recognizing that life transcends mere physical sustenance and depends on the life-giving word from God's mouth (Matthew 4:4; Deuteronomy 8:3), we find reassurance in His promise of unwavering assistance, ensuring our needs are met.</w:t>
      </w:r>
    </w:p>
    <w:p w14:paraId="33D8D52F">
      <w:pPr>
        <w:pStyle w:val="5"/>
        <w:spacing w:before="286" w:line="285" w:lineRule="auto"/>
        <w:ind w:right="97"/>
        <w:rPr>
          <w:rFonts w:hint="eastAsia"/>
        </w:rPr>
      </w:pPr>
      <w:r>
        <w:rPr>
          <w:rFonts w:hint="eastAsia"/>
        </w:rPr>
        <w:t>认识到生命超越了单纯的物质供养，并且依赖于上帝口中所出赐生命的话语（马太福音 4:4；申命记 8:3），我们在祂坚定不移援助的应许中找到确据，确保我们的需要得到满足。</w:t>
      </w:r>
    </w:p>
    <w:p w14:paraId="03C5CB97">
      <w:pPr>
        <w:pStyle w:val="5"/>
        <w:spacing w:before="286" w:line="285" w:lineRule="auto"/>
        <w:ind w:right="97"/>
        <w:rPr>
          <w:rFonts w:hint="eastAsia"/>
        </w:rPr>
      </w:pPr>
    </w:p>
    <w:p w14:paraId="613C4CE8">
      <w:pPr>
        <w:pStyle w:val="5"/>
        <w:spacing w:before="286" w:line="285" w:lineRule="auto"/>
        <w:ind w:right="97"/>
        <w:rPr>
          <w:rFonts w:hint="eastAsia"/>
        </w:rPr>
      </w:pPr>
      <w:r>
        <w:rPr>
          <w:rFonts w:hint="eastAsia"/>
        </w:rPr>
        <w:t>When we encounter barrenness, famine, or disease, our perspective shifts from attributing such circumstances to chance, acknowledging them as expressions of God's wrath.</w:t>
      </w:r>
    </w:p>
    <w:p w14:paraId="43979A99">
      <w:pPr>
        <w:pStyle w:val="5"/>
        <w:spacing w:before="286" w:line="285" w:lineRule="auto"/>
        <w:ind w:right="97"/>
        <w:rPr>
          <w:rFonts w:hint="eastAsia"/>
        </w:rPr>
      </w:pPr>
      <w:r>
        <w:rPr>
          <w:rFonts w:hint="eastAsia"/>
        </w:rPr>
        <w:t>当我们遭遇贫瘠、饥荒或疾病时，我们的视角从将此类情况归因于偶然，转变为承认它们是上帝忿怒的表达。</w:t>
      </w:r>
    </w:p>
    <w:p w14:paraId="6426CE6C">
      <w:pPr>
        <w:pStyle w:val="5"/>
        <w:spacing w:before="286" w:line="285" w:lineRule="auto"/>
        <w:ind w:right="97"/>
        <w:rPr>
          <w:rFonts w:hint="eastAsia"/>
        </w:rPr>
      </w:pPr>
    </w:p>
    <w:p w14:paraId="10D3E4CF">
      <w:pPr>
        <w:pStyle w:val="5"/>
        <w:spacing w:before="286" w:line="285" w:lineRule="auto"/>
        <w:ind w:right="97"/>
        <w:rPr>
          <w:rFonts w:hint="eastAsia"/>
        </w:rPr>
      </w:pPr>
      <w:r>
        <w:rPr>
          <w:rFonts w:hint="eastAsia"/>
        </w:rPr>
        <w:t>In summary, understanding God as our Creator, Protector, and Nourisher compels us to recognize our identity as His, our lives as lived according to His will, and our actions as directed by His grace.</w:t>
      </w:r>
    </w:p>
    <w:p w14:paraId="19BD2F8C">
      <w:pPr>
        <w:pStyle w:val="5"/>
        <w:spacing w:before="286" w:line="285" w:lineRule="auto"/>
        <w:ind w:right="97"/>
        <w:rPr>
          <w:rFonts w:hint="eastAsia"/>
        </w:rPr>
      </w:pPr>
      <w:r>
        <w:rPr>
          <w:rFonts w:hint="eastAsia"/>
        </w:rPr>
        <w:t>总而言之，理解上帝是我们的创造者、保护者和滋养者，迫使我们认识到我们作为祂的身份，我们的生活是按照祂的旨意而活，我们的行为是由祂的恩典所引导。</w:t>
      </w:r>
    </w:p>
    <w:p w14:paraId="3F064836">
      <w:pPr>
        <w:pStyle w:val="5"/>
        <w:spacing w:before="286" w:line="285" w:lineRule="auto"/>
        <w:ind w:right="97"/>
        <w:rPr>
          <w:rFonts w:hint="eastAsia"/>
        </w:rPr>
      </w:pPr>
    </w:p>
    <w:p w14:paraId="0DDBDA60">
      <w:pPr>
        <w:pStyle w:val="5"/>
        <w:spacing w:before="286" w:line="285" w:lineRule="auto"/>
        <w:ind w:right="97"/>
        <w:rPr>
          <w:rFonts w:hint="eastAsia"/>
        </w:rPr>
      </w:pPr>
      <w:r>
        <w:rPr>
          <w:rFonts w:hint="eastAsia"/>
        </w:rPr>
        <w:t>Ascribing the glory of creation to the Father in no way excludes the Son and the Holy Spirit.</w:t>
      </w:r>
    </w:p>
    <w:p w14:paraId="4CCFBE81">
      <w:pPr>
        <w:pStyle w:val="5"/>
        <w:spacing w:before="286" w:line="285" w:lineRule="auto"/>
        <w:ind w:right="97"/>
        <w:rPr>
          <w:rFonts w:hint="eastAsia"/>
        </w:rPr>
      </w:pPr>
      <w:r>
        <w:rPr>
          <w:rFonts w:hint="eastAsia"/>
        </w:rPr>
        <w:t>将创造的荣耀归于父，绝不排除子和圣灵。</w:t>
      </w:r>
    </w:p>
    <w:p w14:paraId="621CE75C">
      <w:pPr>
        <w:pStyle w:val="5"/>
        <w:spacing w:before="286" w:line="285" w:lineRule="auto"/>
        <w:ind w:right="97"/>
        <w:rPr>
          <w:rFonts w:hint="eastAsia"/>
        </w:rPr>
      </w:pPr>
    </w:p>
    <w:p w14:paraId="184F8A3F">
      <w:pPr>
        <w:pStyle w:val="5"/>
        <w:spacing w:before="286" w:line="285" w:lineRule="auto"/>
        <w:ind w:right="97"/>
        <w:rPr>
          <w:rFonts w:hint="eastAsia"/>
        </w:rPr>
      </w:pPr>
      <w:r>
        <w:rPr>
          <w:rFonts w:hint="eastAsia"/>
        </w:rPr>
        <w:t>Instead, this attribution is to be understood in the context of the personal characteristics of the Divine, as we have previously expounded.</w:t>
      </w:r>
    </w:p>
    <w:p w14:paraId="430118C3">
      <w:pPr>
        <w:pStyle w:val="5"/>
        <w:spacing w:before="286" w:line="285" w:lineRule="auto"/>
        <w:ind w:right="97"/>
        <w:rPr>
          <w:rFonts w:hint="eastAsia"/>
        </w:rPr>
      </w:pPr>
      <w:r>
        <w:rPr>
          <w:rFonts w:hint="eastAsia"/>
        </w:rPr>
        <w:t>相反，这种归属应在神圣位格特性的背景下理解，正如我们先前所阐述的。</w:t>
      </w:r>
    </w:p>
    <w:p w14:paraId="2435DA55">
      <w:pPr>
        <w:pStyle w:val="5"/>
        <w:spacing w:before="286" w:line="285" w:lineRule="auto"/>
        <w:ind w:right="97"/>
        <w:rPr>
          <w:rFonts w:hint="eastAsia"/>
        </w:rPr>
      </w:pPr>
    </w:p>
    <w:p w14:paraId="4A4AB099">
      <w:pPr>
        <w:pStyle w:val="5"/>
        <w:spacing w:before="286" w:line="285" w:lineRule="auto"/>
        <w:ind w:right="97"/>
        <w:rPr>
          <w:rFonts w:hint="eastAsia"/>
        </w:rPr>
      </w:pPr>
      <w:r>
        <w:rPr>
          <w:rFonts w:hint="eastAsia"/>
        </w:rPr>
        <w:t>As the Father is designated as the beginning of all things, we acknowledge Him as the Maker of all.</w:t>
      </w:r>
    </w:p>
    <w:p w14:paraId="1551C26E">
      <w:pPr>
        <w:pStyle w:val="5"/>
        <w:spacing w:before="286" w:line="285" w:lineRule="auto"/>
        <w:ind w:right="97"/>
        <w:rPr>
          <w:rFonts w:hint="eastAsia"/>
        </w:rPr>
      </w:pPr>
      <w:r>
        <w:rPr>
          <w:rFonts w:hint="eastAsia"/>
        </w:rPr>
        <w:t>由于父被指定为万物的开端，我们承认祂是万物的创造者。</w:t>
      </w:r>
    </w:p>
    <w:p w14:paraId="0CB685C8">
      <w:pPr>
        <w:pStyle w:val="5"/>
        <w:spacing w:before="286" w:line="285" w:lineRule="auto"/>
        <w:ind w:right="97"/>
        <w:rPr>
          <w:rFonts w:hint="eastAsia"/>
        </w:rPr>
      </w:pPr>
    </w:p>
    <w:p w14:paraId="215B7821">
      <w:pPr>
        <w:pStyle w:val="5"/>
        <w:spacing w:before="286" w:line="285" w:lineRule="auto"/>
        <w:ind w:right="97"/>
        <w:rPr>
          <w:rFonts w:hint="eastAsia"/>
        </w:rPr>
      </w:pPr>
      <w:r>
        <w:rPr>
          <w:rFonts w:hint="eastAsia"/>
        </w:rPr>
        <w:t>However, this creation occurs through His Wisdom and by His Spirit.</w:t>
      </w:r>
    </w:p>
    <w:p w14:paraId="1C69AAB7">
      <w:pPr>
        <w:pStyle w:val="5"/>
        <w:spacing w:before="286" w:line="285" w:lineRule="auto"/>
        <w:ind w:right="97"/>
        <w:rPr>
          <w:rFonts w:hint="eastAsia"/>
        </w:rPr>
      </w:pPr>
      <w:r>
        <w:rPr>
          <w:rFonts w:hint="eastAsia"/>
        </w:rPr>
        <w:t>然而，这种创造是通过祂的智慧和藉着祂的灵而发生的。</w:t>
      </w:r>
    </w:p>
    <w:p w14:paraId="7CD18AE7">
      <w:pPr>
        <w:pStyle w:val="5"/>
        <w:spacing w:before="286" w:line="285" w:lineRule="auto"/>
        <w:ind w:right="97"/>
        <w:rPr>
          <w:rFonts w:hint="eastAsia"/>
        </w:rPr>
      </w:pPr>
    </w:p>
    <w:p w14:paraId="38552C1D">
      <w:pPr>
        <w:pStyle w:val="5"/>
        <w:spacing w:before="286" w:line="285" w:lineRule="auto"/>
        <w:ind w:right="97"/>
        <w:rPr>
          <w:rFonts w:hint="eastAsia"/>
        </w:rPr>
      </w:pPr>
      <w:r>
        <w:rPr>
          <w:rFonts w:hint="eastAsia"/>
        </w:rPr>
        <w:t>To truly fathom God as the Creator of heaven and earth and as the almighty Father, we must place our trust in His providence.</w:t>
      </w:r>
    </w:p>
    <w:p w14:paraId="7AB0B93A">
      <w:pPr>
        <w:pStyle w:val="5"/>
        <w:spacing w:before="286" w:line="285" w:lineRule="auto"/>
        <w:ind w:right="97"/>
        <w:rPr>
          <w:rFonts w:hint="eastAsia"/>
        </w:rPr>
      </w:pPr>
      <w:r>
        <w:rPr>
          <w:rFonts w:hint="eastAsia"/>
        </w:rPr>
        <w:t>要真正理解上帝是天地的创造者和全能的父，我们必须信靠祂的护理。</w:t>
      </w:r>
    </w:p>
    <w:p w14:paraId="62457A1E">
      <w:pPr>
        <w:pStyle w:val="5"/>
        <w:spacing w:before="286" w:line="285" w:lineRule="auto"/>
        <w:ind w:right="97"/>
        <w:rPr>
          <w:rFonts w:hint="eastAsia"/>
        </w:rPr>
      </w:pPr>
    </w:p>
    <w:p w14:paraId="3F99DAF7">
      <w:pPr>
        <w:pStyle w:val="5"/>
        <w:spacing w:before="286" w:line="285" w:lineRule="auto"/>
        <w:ind w:right="97"/>
        <w:rPr>
          <w:rFonts w:hint="eastAsia"/>
        </w:rPr>
      </w:pPr>
      <w:r>
        <w:rPr>
          <w:rFonts w:hint="eastAsia"/>
        </w:rPr>
        <w:t>We must meditate on His mercy and paternal benevolence, magnifying Him in our hearts and expressing honor, reverence, and love for our heavenly Father.</w:t>
      </w:r>
    </w:p>
    <w:p w14:paraId="2D1ACC1D">
      <w:pPr>
        <w:pStyle w:val="5"/>
        <w:spacing w:before="286" w:line="285" w:lineRule="auto"/>
        <w:ind w:right="97"/>
        <w:rPr>
          <w:rFonts w:hint="eastAsia"/>
        </w:rPr>
      </w:pPr>
      <w:r>
        <w:rPr>
          <w:rFonts w:hint="eastAsia"/>
        </w:rPr>
        <w:t>我们必须默想祂的怜悯和父般的仁慈，在心中尊崇祂，并向我们的天父表达尊荣、敬畏和爱。</w:t>
      </w:r>
    </w:p>
    <w:p w14:paraId="4666E5FF">
      <w:pPr>
        <w:pStyle w:val="5"/>
        <w:spacing w:before="286" w:line="285" w:lineRule="auto"/>
        <w:ind w:right="97"/>
        <w:rPr>
          <w:rFonts w:hint="eastAsia"/>
        </w:rPr>
      </w:pPr>
    </w:p>
    <w:p w14:paraId="20AA102A">
      <w:pPr>
        <w:pStyle w:val="5"/>
        <w:spacing w:before="286" w:line="285" w:lineRule="auto"/>
        <w:ind w:right="97"/>
        <w:rPr>
          <w:rFonts w:hint="eastAsia"/>
        </w:rPr>
      </w:pPr>
      <w:r>
        <w:rPr>
          <w:rFonts w:hint="eastAsia"/>
        </w:rPr>
        <w:t>Wholeheartedly devoted to His service, we accept all things from His hand, even those that appear contrary to our well- being.</w:t>
      </w:r>
    </w:p>
    <w:p w14:paraId="02993F27">
      <w:pPr>
        <w:pStyle w:val="5"/>
        <w:spacing w:before="286" w:line="285" w:lineRule="auto"/>
        <w:ind w:right="97"/>
        <w:rPr>
          <w:rFonts w:hint="eastAsia"/>
        </w:rPr>
      </w:pPr>
      <w:r>
        <w:rPr>
          <w:rFonts w:hint="eastAsia"/>
        </w:rPr>
        <w:t>全心全意地致力于事奉祂，我们接受祂手中所赐的一切，即使是那些似乎与我们福祉相悖的事物。</w:t>
      </w:r>
    </w:p>
    <w:p w14:paraId="07005141">
      <w:pPr>
        <w:pStyle w:val="5"/>
        <w:spacing w:before="286" w:line="285" w:lineRule="auto"/>
        <w:ind w:right="97"/>
        <w:rPr>
          <w:rFonts w:hint="eastAsia"/>
        </w:rPr>
      </w:pPr>
    </w:p>
    <w:p w14:paraId="0FDF3A1A">
      <w:pPr>
        <w:pStyle w:val="5"/>
        <w:spacing w:before="286" w:line="285" w:lineRule="auto"/>
        <w:ind w:right="97"/>
        <w:rPr>
          <w:rFonts w:hint="eastAsia"/>
        </w:rPr>
      </w:pPr>
      <w:r>
        <w:rPr>
          <w:rFonts w:hint="eastAsia"/>
        </w:rPr>
        <w:t>Believing that His providence orchestrates adversities and trials for our salvation, we find solace in the midst of challenges.</w:t>
      </w:r>
    </w:p>
    <w:p w14:paraId="7C27EF9A">
      <w:pPr>
        <w:pStyle w:val="5"/>
        <w:spacing w:before="286" w:line="285" w:lineRule="auto"/>
        <w:ind w:right="97"/>
        <w:rPr>
          <w:rFonts w:hint="eastAsia"/>
        </w:rPr>
      </w:pPr>
      <w:r>
        <w:rPr>
          <w:rFonts w:hint="eastAsia"/>
        </w:rPr>
        <w:t>相信祂的护理为我们的救恩安排了逆境和试炼，我们在挑战中找到慰藉。</w:t>
      </w:r>
    </w:p>
    <w:p w14:paraId="6BF050C3">
      <w:pPr>
        <w:pStyle w:val="5"/>
        <w:spacing w:before="286" w:line="285" w:lineRule="auto"/>
        <w:ind w:right="97"/>
        <w:rPr>
          <w:rFonts w:hint="eastAsia"/>
        </w:rPr>
      </w:pPr>
    </w:p>
    <w:p w14:paraId="2994E680">
      <w:pPr>
        <w:pStyle w:val="5"/>
        <w:spacing w:before="286" w:line="285" w:lineRule="auto"/>
        <w:ind w:right="97"/>
        <w:rPr>
          <w:rFonts w:hint="eastAsia"/>
        </w:rPr>
      </w:pPr>
      <w:r>
        <w:rPr>
          <w:rFonts w:hint="eastAsia"/>
        </w:rPr>
        <w:t>Therefore, regardless of circumstances, we must never doubt His favor, love, and unwavering commitment to our well-being, as the first part of the creed imparts the lesson of fostering such unwavering confidence.</w:t>
      </w:r>
    </w:p>
    <w:p w14:paraId="7F8E8CB1">
      <w:pPr>
        <w:pStyle w:val="5"/>
        <w:spacing w:before="286" w:line="285" w:lineRule="auto"/>
        <w:ind w:right="97"/>
        <w:rPr>
          <w:rFonts w:hint="eastAsia"/>
        </w:rPr>
      </w:pPr>
      <w:r>
        <w:rPr>
          <w:rFonts w:hint="eastAsia"/>
        </w:rPr>
        <w:t>因此，无论情况如何，我们都绝不能怀疑祂的恩惠、慈爱和对我们福祉坚定不移的委身，正如信经的第一部分教导我们要培养这种坚定不移的信心。</w:t>
      </w:r>
    </w:p>
    <w:p w14:paraId="3151E194">
      <w:pPr>
        <w:pStyle w:val="5"/>
        <w:spacing w:before="286" w:line="285" w:lineRule="auto"/>
        <w:ind w:right="97"/>
        <w:rPr>
          <w:rFonts w:hint="eastAsia"/>
        </w:rPr>
      </w:pPr>
    </w:p>
    <w:p w14:paraId="50581678">
      <w:pPr>
        <w:pStyle w:val="3"/>
        <w:bidi w:val="0"/>
        <w:rPr>
          <w:rFonts w:hint="eastAsia"/>
        </w:rPr>
      </w:pPr>
      <w:r>
        <w:rPr>
          <w:rFonts w:hint="eastAsia"/>
        </w:rPr>
        <w:t>THE SECOND PART</w:t>
      </w:r>
    </w:p>
    <w:p w14:paraId="4DF570FF">
      <w:pPr>
        <w:pStyle w:val="3"/>
        <w:bidi w:val="0"/>
        <w:rPr>
          <w:rFonts w:hint="eastAsia"/>
        </w:rPr>
      </w:pPr>
      <w:r>
        <w:rPr>
          <w:rFonts w:hint="eastAsia"/>
        </w:rPr>
        <w:t>第二部分</w:t>
      </w:r>
    </w:p>
    <w:p w14:paraId="2E37ACB0">
      <w:pPr>
        <w:pStyle w:val="5"/>
        <w:spacing w:before="286" w:line="285" w:lineRule="auto"/>
        <w:ind w:right="97"/>
        <w:rPr>
          <w:rFonts w:hint="eastAsia"/>
        </w:rPr>
      </w:pPr>
    </w:p>
    <w:p w14:paraId="102456E6">
      <w:pPr>
        <w:pStyle w:val="5"/>
        <w:spacing w:before="286" w:line="285" w:lineRule="auto"/>
        <w:ind w:right="97"/>
        <w:rPr>
          <w:rFonts w:hint="eastAsia"/>
        </w:rPr>
      </w:pPr>
      <w:r>
        <w:rPr>
          <w:rFonts w:hint="eastAsia"/>
        </w:rPr>
        <w:t>In Jesus Christ, His Only Son, Our Lord</w:t>
      </w:r>
    </w:p>
    <w:p w14:paraId="27E09B1F">
      <w:pPr>
        <w:pStyle w:val="5"/>
        <w:spacing w:before="286" w:line="285" w:lineRule="auto"/>
        <w:ind w:right="97"/>
        <w:rPr>
          <w:rFonts w:hint="eastAsia"/>
        </w:rPr>
      </w:pPr>
      <w:r>
        <w:rPr>
          <w:rFonts w:hint="eastAsia"/>
        </w:rPr>
        <w:t>我信我主耶稣基督，上帝的独生子</w:t>
      </w:r>
    </w:p>
    <w:p w14:paraId="33C28A70">
      <w:pPr>
        <w:pStyle w:val="5"/>
        <w:spacing w:before="286" w:line="285" w:lineRule="auto"/>
        <w:ind w:right="97"/>
        <w:rPr>
          <w:rFonts w:hint="eastAsia"/>
        </w:rPr>
      </w:pPr>
    </w:p>
    <w:p w14:paraId="4CA4CA3D">
      <w:pPr>
        <w:pStyle w:val="5"/>
        <w:spacing w:before="286" w:line="285" w:lineRule="auto"/>
        <w:ind w:right="97"/>
        <w:rPr>
          <w:rFonts w:hint="eastAsia"/>
        </w:rPr>
      </w:pPr>
      <w:r>
        <w:rPr>
          <w:rFonts w:hint="eastAsia"/>
        </w:rPr>
        <w:t>The profundity of Jesus Christ being the focal point and essence of our faith becomes evident when we consider that every facet of our salvation finds its culmination and unity in Him.</w:t>
      </w:r>
    </w:p>
    <w:p w14:paraId="4C402869">
      <w:pPr>
        <w:pStyle w:val="5"/>
        <w:spacing w:before="286" w:line="285" w:lineRule="auto"/>
        <w:ind w:right="97"/>
        <w:rPr>
          <w:rFonts w:hint="eastAsia"/>
        </w:rPr>
      </w:pPr>
      <w:r>
        <w:rPr>
          <w:rFonts w:hint="eastAsia"/>
        </w:rPr>
        <w:t>当我们思考我们救恩的每一个方面都在耶稣基督里找到其顶点和合一时，耶稣基督作为我们信仰的焦点和本质的深刻性就显而易见了。</w:t>
      </w:r>
    </w:p>
    <w:p w14:paraId="0266D3DF">
      <w:pPr>
        <w:pStyle w:val="5"/>
        <w:spacing w:before="286" w:line="285" w:lineRule="auto"/>
        <w:ind w:right="97"/>
        <w:rPr>
          <w:rFonts w:hint="eastAsia"/>
        </w:rPr>
      </w:pPr>
    </w:p>
    <w:p w14:paraId="4F22E154">
      <w:pPr>
        <w:pStyle w:val="5"/>
        <w:spacing w:before="286" w:line="285" w:lineRule="auto"/>
        <w:ind w:right="97"/>
        <w:rPr>
          <w:rFonts w:hint="eastAsia"/>
        </w:rPr>
      </w:pPr>
      <w:r>
        <w:rPr>
          <w:rFonts w:hint="eastAsia"/>
        </w:rPr>
        <w:t>The prophet's declaration that "the Lord came to save His people" (Habakkuk 3:13) emphasizes that the Lord, through His Christ, fulfills the work of His mercy to redeem His people.</w:t>
      </w:r>
    </w:p>
    <w:p w14:paraId="40A0F450">
      <w:pPr>
        <w:pStyle w:val="5"/>
        <w:spacing w:before="286" w:line="285" w:lineRule="auto"/>
        <w:ind w:right="97"/>
        <w:rPr>
          <w:rFonts w:hint="eastAsia"/>
        </w:rPr>
      </w:pPr>
      <w:r>
        <w:rPr>
          <w:rFonts w:hint="eastAsia"/>
        </w:rPr>
        <w:t>先知宣告“主来拯救祂的百姓”（哈巴谷书 3:13），强调主通过祂的基督，成就祂怜悯的工作，救赎祂的百姓。</w:t>
      </w:r>
    </w:p>
    <w:p w14:paraId="44EA3672">
      <w:pPr>
        <w:pStyle w:val="5"/>
        <w:spacing w:before="286" w:line="285" w:lineRule="auto"/>
        <w:ind w:right="97"/>
        <w:rPr>
          <w:rFonts w:hint="eastAsia"/>
        </w:rPr>
      </w:pPr>
    </w:p>
    <w:p w14:paraId="04795252">
      <w:pPr>
        <w:pStyle w:val="5"/>
        <w:spacing w:before="286" w:line="285" w:lineRule="auto"/>
        <w:ind w:right="97"/>
        <w:rPr>
          <w:rFonts w:hint="eastAsia"/>
        </w:rPr>
      </w:pPr>
      <w:r>
        <w:rPr>
          <w:rFonts w:hint="eastAsia"/>
        </w:rPr>
        <w:t>Firstly, our Redeemer is named "Jesus," a title bestowed by the Father, reflecting His mission to save and deliver people from the grip of sin (Matthew 1:21).</w:t>
      </w:r>
    </w:p>
    <w:p w14:paraId="43F79638">
      <w:pPr>
        <w:pStyle w:val="5"/>
        <w:spacing w:before="286" w:line="285" w:lineRule="auto"/>
        <w:ind w:right="97"/>
        <w:rPr>
          <w:rFonts w:hint="eastAsia"/>
        </w:rPr>
      </w:pPr>
      <w:r>
        <w:rPr>
          <w:rFonts w:hint="eastAsia"/>
        </w:rPr>
        <w:t>首先，我们的救赎主名叫“耶稣”，这是父所赐的称号，反映了祂拯救和解救百姓脱离罪恶捆绑的使命（马太福音 1:21）。</w:t>
      </w:r>
    </w:p>
    <w:p w14:paraId="40F5938F">
      <w:pPr>
        <w:pStyle w:val="5"/>
        <w:spacing w:before="286" w:line="285" w:lineRule="auto"/>
        <w:ind w:right="97"/>
        <w:rPr>
          <w:rFonts w:hint="eastAsia"/>
        </w:rPr>
      </w:pPr>
    </w:p>
    <w:p w14:paraId="6DB63866">
      <w:pPr>
        <w:pStyle w:val="5"/>
        <w:spacing w:before="286" w:line="285" w:lineRule="auto"/>
        <w:ind w:right="97"/>
        <w:rPr>
          <w:rFonts w:hint="eastAsia"/>
        </w:rPr>
      </w:pPr>
      <w:r>
        <w:rPr>
          <w:rFonts w:hint="eastAsia"/>
        </w:rPr>
        <w:t>In Christ alone, we discover salvation.</w:t>
      </w:r>
    </w:p>
    <w:p w14:paraId="4261CFC0">
      <w:pPr>
        <w:pStyle w:val="5"/>
        <w:spacing w:before="286" w:line="285" w:lineRule="auto"/>
        <w:ind w:right="97"/>
        <w:rPr>
          <w:rFonts w:hint="eastAsia"/>
        </w:rPr>
      </w:pPr>
      <w:r>
        <w:rPr>
          <w:rFonts w:hint="eastAsia"/>
        </w:rPr>
        <w:t>唯独在基督里，我们才能找到救恩。</w:t>
      </w:r>
    </w:p>
    <w:p w14:paraId="34C52A2F">
      <w:pPr>
        <w:pStyle w:val="5"/>
        <w:spacing w:before="286" w:line="285" w:lineRule="auto"/>
        <w:ind w:right="97"/>
        <w:rPr>
          <w:rFonts w:hint="eastAsia"/>
        </w:rPr>
      </w:pPr>
    </w:p>
    <w:p w14:paraId="1C7EE010">
      <w:pPr>
        <w:pStyle w:val="5"/>
        <w:spacing w:before="286" w:line="285" w:lineRule="auto"/>
        <w:ind w:right="97"/>
        <w:rPr>
          <w:rFonts w:hint="eastAsia"/>
        </w:rPr>
      </w:pPr>
      <w:r>
        <w:rPr>
          <w:rFonts w:hint="eastAsia"/>
        </w:rPr>
        <w:t>The bestowal of this name holds divine significance, underscoring the unique avenue of salvation found solely in Him.</w:t>
      </w:r>
    </w:p>
    <w:p w14:paraId="76B38B35">
      <w:pPr>
        <w:pStyle w:val="5"/>
        <w:spacing w:before="286" w:line="285" w:lineRule="auto"/>
        <w:ind w:right="97"/>
        <w:rPr>
          <w:rFonts w:hint="eastAsia"/>
        </w:rPr>
      </w:pPr>
      <w:r>
        <w:rPr>
          <w:rFonts w:hint="eastAsia"/>
        </w:rPr>
        <w:t>这个名字的赐予具有神圣的意义，强调了唯独在祂里面才能找到的独特救恩途径。</w:t>
      </w:r>
    </w:p>
    <w:p w14:paraId="603D3444">
      <w:pPr>
        <w:pStyle w:val="5"/>
        <w:spacing w:before="286" w:line="285" w:lineRule="auto"/>
        <w:ind w:right="97"/>
        <w:rPr>
          <w:rFonts w:hint="eastAsia"/>
        </w:rPr>
      </w:pPr>
    </w:p>
    <w:p w14:paraId="48AAAF95">
      <w:pPr>
        <w:pStyle w:val="5"/>
        <w:spacing w:before="286" w:line="285" w:lineRule="auto"/>
        <w:ind w:right="97"/>
        <w:rPr>
          <w:rFonts w:hint="eastAsia"/>
        </w:rPr>
      </w:pPr>
      <w:r>
        <w:rPr>
          <w:rFonts w:hint="eastAsia"/>
        </w:rPr>
        <w:t>Thus, the Scriptures affirm that "there is no other name under heaven given to mankind by which we must be saved" (Acts 4:12).</w:t>
      </w:r>
    </w:p>
    <w:p w14:paraId="5F1FC3D5">
      <w:pPr>
        <w:pStyle w:val="5"/>
        <w:spacing w:before="286" w:line="285" w:lineRule="auto"/>
        <w:ind w:right="97"/>
        <w:rPr>
          <w:rFonts w:hint="eastAsia"/>
        </w:rPr>
      </w:pPr>
      <w:r>
        <w:rPr>
          <w:rFonts w:hint="eastAsia"/>
        </w:rPr>
        <w:t>因此，圣经申明：“除祂以外，别无拯救；因为在天下人间，没有赐下别的名，我们可以靠着得救”（使徒行传 4:12）。</w:t>
      </w:r>
    </w:p>
    <w:p w14:paraId="3DB8D8AE">
      <w:pPr>
        <w:pStyle w:val="5"/>
        <w:spacing w:before="286" w:line="285" w:lineRule="auto"/>
        <w:ind w:right="97"/>
        <w:rPr>
          <w:rFonts w:hint="eastAsia"/>
        </w:rPr>
      </w:pPr>
    </w:p>
    <w:p w14:paraId="7F981014">
      <w:pPr>
        <w:pStyle w:val="5"/>
        <w:spacing w:before="286" w:line="285" w:lineRule="auto"/>
        <w:ind w:right="97"/>
        <w:rPr>
          <w:rFonts w:hint="eastAsia"/>
        </w:rPr>
      </w:pPr>
      <w:r>
        <w:rPr>
          <w:rFonts w:hint="eastAsia"/>
        </w:rPr>
        <w:t>This name, therefore, signifies to all believers that they should seek salvation exclusively in Him and offers unwavering assurance that it is indeed attainable therein.</w:t>
      </w:r>
    </w:p>
    <w:p w14:paraId="4738E05D">
      <w:pPr>
        <w:pStyle w:val="5"/>
        <w:spacing w:before="286" w:line="285" w:lineRule="auto"/>
        <w:ind w:right="97"/>
        <w:rPr>
          <w:rFonts w:hint="eastAsia"/>
        </w:rPr>
      </w:pPr>
      <w:r>
        <w:rPr>
          <w:rFonts w:hint="eastAsia"/>
        </w:rPr>
        <w:t>因此，这个名字向所有信徒表明，他们应该单单在祂里面寻求救恩，并提供坚定不移的确据，即救恩确实可以在祂里面获得。</w:t>
      </w:r>
    </w:p>
    <w:p w14:paraId="01D3750D">
      <w:pPr>
        <w:pStyle w:val="5"/>
        <w:spacing w:before="286" w:line="285" w:lineRule="auto"/>
        <w:ind w:right="97"/>
        <w:rPr>
          <w:rFonts w:hint="eastAsia"/>
        </w:rPr>
      </w:pPr>
    </w:p>
    <w:p w14:paraId="06DB4395">
      <w:pPr>
        <w:pStyle w:val="5"/>
        <w:spacing w:before="286" w:line="285" w:lineRule="auto"/>
        <w:ind w:right="97"/>
        <w:rPr>
          <w:rFonts w:hint="eastAsia"/>
        </w:rPr>
      </w:pPr>
      <w:r>
        <w:rPr>
          <w:rFonts w:hint="eastAsia"/>
        </w:rPr>
        <w:t>Furthermore, the title "Christ," meaning Anointed, accompanies "Jesus."</w:t>
      </w:r>
    </w:p>
    <w:p w14:paraId="5C36EECF">
      <w:pPr>
        <w:pStyle w:val="5"/>
        <w:spacing w:before="286" w:line="285" w:lineRule="auto"/>
        <w:ind w:right="97"/>
        <w:rPr>
          <w:rFonts w:hint="eastAsia"/>
        </w:rPr>
      </w:pPr>
      <w:r>
        <w:rPr>
          <w:rFonts w:hint="eastAsia"/>
        </w:rPr>
        <w:t>此外，“基督”这个称号，意为受膏者，伴随着“耶稣”。</w:t>
      </w:r>
    </w:p>
    <w:p w14:paraId="75418B07">
      <w:pPr>
        <w:pStyle w:val="5"/>
        <w:spacing w:before="286" w:line="285" w:lineRule="auto"/>
        <w:ind w:right="97"/>
        <w:rPr>
          <w:rFonts w:hint="eastAsia"/>
        </w:rPr>
      </w:pPr>
    </w:p>
    <w:p w14:paraId="52759605">
      <w:pPr>
        <w:pStyle w:val="5"/>
        <w:spacing w:before="286" w:line="285" w:lineRule="auto"/>
        <w:ind w:right="97"/>
        <w:rPr>
          <w:rFonts w:hint="eastAsia"/>
        </w:rPr>
      </w:pPr>
      <w:r>
        <w:rPr>
          <w:rFonts w:hint="eastAsia"/>
        </w:rPr>
        <w:t>While the term "anointed" possesses relevance in other contexts, it holds a distinct significance for Christ, as He receives this title with singular privilege.</w:t>
      </w:r>
    </w:p>
    <w:p w14:paraId="7B485EB2">
      <w:pPr>
        <w:pStyle w:val="5"/>
        <w:spacing w:before="286" w:line="285" w:lineRule="auto"/>
        <w:ind w:right="97"/>
        <w:rPr>
          <w:rFonts w:hint="eastAsia"/>
        </w:rPr>
      </w:pPr>
      <w:r>
        <w:rPr>
          <w:rFonts w:hint="eastAsia"/>
        </w:rPr>
        <w:t>虽然“受膏者”一词在其他语境中具有相关性，但它对基督具有独特的意义，因为祂以独特的特权接受了这个称号。</w:t>
      </w:r>
    </w:p>
    <w:p w14:paraId="509E308D">
      <w:pPr>
        <w:pStyle w:val="5"/>
        <w:spacing w:before="286" w:line="285" w:lineRule="auto"/>
        <w:ind w:right="97"/>
        <w:rPr>
          <w:rFonts w:hint="eastAsia"/>
        </w:rPr>
      </w:pPr>
    </w:p>
    <w:p w14:paraId="22EB15B9">
      <w:pPr>
        <w:pStyle w:val="5"/>
        <w:spacing w:before="286" w:line="285" w:lineRule="auto"/>
        <w:ind w:right="97"/>
        <w:rPr>
          <w:rFonts w:hint="eastAsia"/>
        </w:rPr>
      </w:pPr>
      <w:r>
        <w:rPr>
          <w:rFonts w:hint="eastAsia"/>
        </w:rPr>
        <w:t>God anoints all recipients of His Spirit's grace, extending even to faithful believers.</w:t>
      </w:r>
    </w:p>
    <w:p w14:paraId="22352911">
      <w:pPr>
        <w:pStyle w:val="5"/>
        <w:spacing w:before="286" w:line="285" w:lineRule="auto"/>
        <w:ind w:right="97"/>
        <w:rPr>
          <w:rFonts w:hint="eastAsia"/>
        </w:rPr>
      </w:pPr>
      <w:r>
        <w:rPr>
          <w:rFonts w:hint="eastAsia"/>
        </w:rPr>
        <w:t>上帝膏抹所有领受祂圣灵恩典的人，甚至包括忠信的信徒。</w:t>
      </w:r>
    </w:p>
    <w:p w14:paraId="66EB54AF">
      <w:pPr>
        <w:pStyle w:val="5"/>
        <w:spacing w:before="286" w:line="285" w:lineRule="auto"/>
        <w:ind w:right="97"/>
        <w:rPr>
          <w:rFonts w:hint="eastAsia"/>
        </w:rPr>
      </w:pPr>
    </w:p>
    <w:p w14:paraId="2B26D1FE">
      <w:pPr>
        <w:pStyle w:val="5"/>
        <w:spacing w:before="286" w:line="285" w:lineRule="auto"/>
        <w:ind w:right="97"/>
        <w:rPr>
          <w:rFonts w:hint="eastAsia"/>
        </w:rPr>
      </w:pPr>
      <w:r>
        <w:rPr>
          <w:rFonts w:hint="eastAsia"/>
        </w:rPr>
        <w:t>Consequently, all the faithful are God's anointed.</w:t>
      </w:r>
    </w:p>
    <w:p w14:paraId="50A7B2EE">
      <w:pPr>
        <w:pStyle w:val="5"/>
        <w:spacing w:before="286" w:line="285" w:lineRule="auto"/>
        <w:ind w:right="97"/>
        <w:rPr>
          <w:rFonts w:hint="eastAsia"/>
        </w:rPr>
      </w:pPr>
      <w:r>
        <w:rPr>
          <w:rFonts w:hint="eastAsia"/>
        </w:rPr>
        <w:t>因此，所有信徒都是上帝的受膏者。</w:t>
      </w:r>
    </w:p>
    <w:p w14:paraId="20551B78">
      <w:pPr>
        <w:pStyle w:val="5"/>
        <w:spacing w:before="286" w:line="285" w:lineRule="auto"/>
        <w:ind w:right="97"/>
        <w:rPr>
          <w:rFonts w:hint="eastAsia"/>
        </w:rPr>
      </w:pPr>
    </w:p>
    <w:p w14:paraId="6D3B780D">
      <w:pPr>
        <w:pStyle w:val="5"/>
        <w:spacing w:before="286" w:line="285" w:lineRule="auto"/>
        <w:ind w:right="97"/>
        <w:rPr>
          <w:rFonts w:hint="eastAsia"/>
        </w:rPr>
      </w:pPr>
      <w:r>
        <w:rPr>
          <w:rFonts w:hint="eastAsia"/>
        </w:rPr>
        <w:t>This spiritual anointing is shared by prophets, kings, and priests, characterized not merely by external ceremonial acts but a deeper spiritual consecration.</w:t>
      </w:r>
    </w:p>
    <w:p w14:paraId="10D2B886">
      <w:pPr>
        <w:pStyle w:val="5"/>
        <w:spacing w:before="286" w:line="285" w:lineRule="auto"/>
        <w:ind w:right="97"/>
        <w:rPr>
          <w:rFonts w:hint="eastAsia"/>
        </w:rPr>
      </w:pPr>
      <w:r>
        <w:rPr>
          <w:rFonts w:hint="eastAsia"/>
        </w:rPr>
        <w:t>先知、君王和祭司都共享这种属灵的恩膏，其特征不仅仅是外在的礼仪行为，更是一种更深层次的属灵奉献。</w:t>
      </w:r>
    </w:p>
    <w:p w14:paraId="5A76A651">
      <w:pPr>
        <w:pStyle w:val="5"/>
        <w:spacing w:before="286" w:line="285" w:lineRule="auto"/>
        <w:ind w:right="97"/>
        <w:rPr>
          <w:rFonts w:hint="eastAsia"/>
        </w:rPr>
      </w:pPr>
    </w:p>
    <w:p w14:paraId="25E399D0">
      <w:pPr>
        <w:pStyle w:val="5"/>
        <w:spacing w:before="286" w:line="285" w:lineRule="auto"/>
        <w:ind w:right="97"/>
        <w:rPr>
          <w:rFonts w:hint="eastAsia"/>
        </w:rPr>
      </w:pPr>
      <w:r>
        <w:rPr>
          <w:rFonts w:hint="eastAsia"/>
        </w:rPr>
        <w:t>However, all such anointings pale in comparison to that of our Savior.</w:t>
      </w:r>
    </w:p>
    <w:p w14:paraId="0837FF13">
      <w:pPr>
        <w:pStyle w:val="5"/>
        <w:spacing w:before="286" w:line="285" w:lineRule="auto"/>
        <w:ind w:right="97"/>
        <w:rPr>
          <w:rFonts w:hint="eastAsia"/>
        </w:rPr>
      </w:pPr>
      <w:r>
        <w:rPr>
          <w:rFonts w:hint="eastAsia"/>
        </w:rPr>
        <w:t>然而，所有这些恩膏与我们救主的恩膏相比都黯然失色。</w:t>
      </w:r>
    </w:p>
    <w:p w14:paraId="2BB53454">
      <w:pPr>
        <w:pStyle w:val="5"/>
        <w:spacing w:before="286" w:line="285" w:lineRule="auto"/>
        <w:ind w:right="97"/>
        <w:rPr>
          <w:rFonts w:hint="eastAsia"/>
        </w:rPr>
      </w:pPr>
    </w:p>
    <w:p w14:paraId="05BA4A8E">
      <w:pPr>
        <w:pStyle w:val="5"/>
        <w:spacing w:before="286" w:line="285" w:lineRule="auto"/>
        <w:ind w:right="97"/>
        <w:rPr>
          <w:rFonts w:hint="eastAsia"/>
        </w:rPr>
      </w:pPr>
      <w:r>
        <w:rPr>
          <w:rFonts w:hint="eastAsia"/>
        </w:rPr>
        <w:t>While others received diverse portions of grace according to God's measure (Romans 12:6), Christ alone possesses the fullness of these graces.</w:t>
      </w:r>
    </w:p>
    <w:p w14:paraId="7BA4C209">
      <w:pPr>
        <w:pStyle w:val="5"/>
        <w:spacing w:before="286" w:line="285" w:lineRule="auto"/>
        <w:ind w:right="97"/>
        <w:rPr>
          <w:rFonts w:hint="eastAsia"/>
        </w:rPr>
      </w:pPr>
      <w:r>
        <w:rPr>
          <w:rFonts w:hint="eastAsia"/>
        </w:rPr>
        <w:t>虽然其他人根据上帝的量度领受了不同部分的恩典（罗马书 12:6），但唯独基督拥有这些恩典的丰满。</w:t>
      </w:r>
    </w:p>
    <w:p w14:paraId="519EA3FF">
      <w:pPr>
        <w:pStyle w:val="5"/>
        <w:spacing w:before="286" w:line="285" w:lineRule="auto"/>
        <w:ind w:right="97"/>
        <w:rPr>
          <w:rFonts w:hint="eastAsia"/>
        </w:rPr>
      </w:pPr>
    </w:p>
    <w:p w14:paraId="4E6084BD">
      <w:pPr>
        <w:pStyle w:val="5"/>
        <w:spacing w:before="286" w:line="285" w:lineRule="auto"/>
        <w:ind w:right="97"/>
        <w:rPr>
          <w:rFonts w:hint="eastAsia"/>
        </w:rPr>
      </w:pPr>
      <w:r>
        <w:rPr>
          <w:rFonts w:hint="eastAsia"/>
        </w:rPr>
        <w:t>John the Baptist emphasizes that God granted Christ His Spirit without limits, enabling believers to draw from His abundance and receive grace upon grace (John 3:34; 1:16).</w:t>
      </w:r>
    </w:p>
    <w:p w14:paraId="51F8597E">
      <w:pPr>
        <w:pStyle w:val="5"/>
        <w:spacing w:before="286" w:line="285" w:lineRule="auto"/>
        <w:ind w:right="97"/>
        <w:rPr>
          <w:rFonts w:hint="eastAsia"/>
        </w:rPr>
      </w:pPr>
      <w:r>
        <w:rPr>
          <w:rFonts w:hint="eastAsia"/>
        </w:rPr>
        <w:t>施洗约翰强调，上帝将祂的灵毫无限量地赐给基督，使信徒能够从祂的丰盛中汲取，并领受恩上加恩（约翰福音 3:34；1:16）。</w:t>
      </w:r>
    </w:p>
    <w:p w14:paraId="6E2209D3">
      <w:pPr>
        <w:pStyle w:val="5"/>
        <w:spacing w:before="286" w:line="285" w:lineRule="auto"/>
        <w:ind w:right="97"/>
        <w:rPr>
          <w:rFonts w:hint="eastAsia"/>
        </w:rPr>
      </w:pPr>
    </w:p>
    <w:p w14:paraId="7D7F1CBD">
      <w:pPr>
        <w:pStyle w:val="5"/>
        <w:spacing w:before="286" w:line="285" w:lineRule="auto"/>
        <w:ind w:right="97"/>
        <w:rPr>
          <w:rFonts w:hint="eastAsia"/>
        </w:rPr>
      </w:pPr>
      <w:r>
        <w:rPr>
          <w:rFonts w:hint="eastAsia"/>
        </w:rPr>
        <w:t>The prophet Isaiah predicted that the Spirit of the Lord would rest upon Him, not conferring a solitary grace but equipping Him with wisdom, understanding, strength, counsel, knowledge, and piety (Isaiah 11:2).</w:t>
      </w:r>
    </w:p>
    <w:p w14:paraId="779D91CF">
      <w:pPr>
        <w:pStyle w:val="5"/>
        <w:spacing w:before="286" w:line="285" w:lineRule="auto"/>
        <w:ind w:right="97"/>
        <w:rPr>
          <w:rFonts w:hint="eastAsia"/>
        </w:rPr>
      </w:pPr>
      <w:r>
        <w:rPr>
          <w:rFonts w:hint="eastAsia"/>
        </w:rPr>
        <w:t>先知以赛亚预言耶和华的灵必住在他身上，并非赐予单一的恩典，而是使他具备智慧、聪明、能力、谋略、知识和虔敬（以赛亚书 11:2）。</w:t>
      </w:r>
    </w:p>
    <w:p w14:paraId="1C8911BC">
      <w:pPr>
        <w:pStyle w:val="5"/>
        <w:spacing w:before="286" w:line="285" w:lineRule="auto"/>
        <w:ind w:right="97"/>
        <w:rPr>
          <w:rFonts w:hint="eastAsia"/>
        </w:rPr>
      </w:pPr>
    </w:p>
    <w:p w14:paraId="07A5898D">
      <w:pPr>
        <w:pStyle w:val="5"/>
        <w:spacing w:before="286" w:line="285" w:lineRule="auto"/>
        <w:ind w:right="97"/>
        <w:rPr>
          <w:rFonts w:hint="eastAsia"/>
        </w:rPr>
      </w:pPr>
      <w:r>
        <w:rPr>
          <w:rFonts w:hint="eastAsia"/>
        </w:rPr>
        <w:t>This prophecy was realized at Christ's baptism, when the Spirit descended upon Him, visibly confirming His spiritual anointing (John 1:32).</w:t>
      </w:r>
    </w:p>
    <w:p w14:paraId="37E36E6E">
      <w:pPr>
        <w:pStyle w:val="5"/>
        <w:spacing w:before="286" w:line="285" w:lineRule="auto"/>
        <w:ind w:right="97"/>
        <w:rPr>
          <w:rFonts w:hint="eastAsia"/>
        </w:rPr>
      </w:pPr>
      <w:r>
        <w:rPr>
          <w:rFonts w:hint="eastAsia"/>
        </w:rPr>
        <w:t>这个预言在基督受洗时实现了，那时圣灵降临在祂身上，明显地证实了祂属灵的恩膏（约翰福音 1:32）。</w:t>
      </w:r>
    </w:p>
    <w:p w14:paraId="38303474">
      <w:pPr>
        <w:pStyle w:val="5"/>
        <w:spacing w:before="286" w:line="285" w:lineRule="auto"/>
        <w:ind w:right="97"/>
        <w:rPr>
          <w:rFonts w:hint="eastAsia"/>
        </w:rPr>
      </w:pPr>
    </w:p>
    <w:p w14:paraId="4E69AAF0">
      <w:pPr>
        <w:pStyle w:val="5"/>
        <w:spacing w:before="286" w:line="285" w:lineRule="auto"/>
        <w:ind w:right="97"/>
        <w:rPr>
          <w:rFonts w:hint="eastAsia"/>
        </w:rPr>
      </w:pPr>
      <w:r>
        <w:rPr>
          <w:rFonts w:hint="eastAsia"/>
        </w:rPr>
        <w:t>Indeed, the Spirit of God is aptly referred to as "anointing," with His graces symbolized as "oil."</w:t>
      </w:r>
    </w:p>
    <w:p w14:paraId="79CFE255">
      <w:pPr>
        <w:pStyle w:val="5"/>
        <w:spacing w:before="286" w:line="285" w:lineRule="auto"/>
        <w:ind w:right="97"/>
        <w:rPr>
          <w:rFonts w:hint="eastAsia"/>
        </w:rPr>
      </w:pPr>
      <w:r>
        <w:rPr>
          <w:rFonts w:hint="eastAsia"/>
        </w:rPr>
        <w:t>的确，上帝的灵恰当地被称为“恩膏”，祂的恩典则象征为“油”。</w:t>
      </w:r>
    </w:p>
    <w:p w14:paraId="67C539B4">
      <w:pPr>
        <w:pStyle w:val="5"/>
        <w:spacing w:before="286" w:line="285" w:lineRule="auto"/>
        <w:ind w:right="97"/>
        <w:rPr>
          <w:rFonts w:hint="eastAsia"/>
        </w:rPr>
      </w:pPr>
    </w:p>
    <w:p w14:paraId="14208111">
      <w:pPr>
        <w:pStyle w:val="5"/>
        <w:spacing w:before="286" w:line="285" w:lineRule="auto"/>
        <w:ind w:right="97"/>
        <w:rPr>
          <w:rFonts w:hint="eastAsia"/>
        </w:rPr>
      </w:pPr>
      <w:r>
        <w:rPr>
          <w:rFonts w:hint="eastAsia"/>
        </w:rPr>
        <w:t>Without His nourishment, we remain barren and desolate, devoid of vitality.</w:t>
      </w:r>
    </w:p>
    <w:p w14:paraId="666C6561">
      <w:pPr>
        <w:pStyle w:val="5"/>
        <w:spacing w:before="286" w:line="285" w:lineRule="auto"/>
        <w:ind w:right="97"/>
        <w:rPr>
          <w:rFonts w:hint="eastAsia"/>
        </w:rPr>
      </w:pPr>
      <w:r>
        <w:rPr>
          <w:rFonts w:hint="eastAsia"/>
        </w:rPr>
        <w:t>没有祂的滋养，我们仍然贫瘠荒凉，缺乏活力。</w:t>
      </w:r>
    </w:p>
    <w:p w14:paraId="0F0BE052">
      <w:pPr>
        <w:pStyle w:val="5"/>
        <w:spacing w:before="286" w:line="285" w:lineRule="auto"/>
        <w:ind w:right="97"/>
        <w:rPr>
          <w:rFonts w:hint="eastAsia"/>
        </w:rPr>
      </w:pPr>
    </w:p>
    <w:p w14:paraId="4F636F38">
      <w:pPr>
        <w:pStyle w:val="5"/>
        <w:spacing w:before="286" w:line="285" w:lineRule="auto"/>
        <w:ind w:right="97"/>
        <w:rPr>
          <w:rFonts w:hint="eastAsia"/>
        </w:rPr>
      </w:pPr>
      <w:r>
        <w:rPr>
          <w:rFonts w:hint="eastAsia"/>
        </w:rPr>
        <w:t>God's Spirit, having abundantly indwelt Jesus, selected His soul as a conduit through which to pour out on us.</w:t>
      </w:r>
    </w:p>
    <w:p w14:paraId="7670DA60">
      <w:pPr>
        <w:pStyle w:val="5"/>
        <w:spacing w:before="286" w:line="285" w:lineRule="auto"/>
        <w:ind w:right="97"/>
        <w:rPr>
          <w:rFonts w:hint="eastAsia"/>
        </w:rPr>
      </w:pPr>
      <w:r>
        <w:rPr>
          <w:rFonts w:hint="eastAsia"/>
        </w:rPr>
        <w:t>上帝的灵丰丰富富地内住在耶稣里面，拣选了祂的灵魂作为倾倒在我们身上的管道。</w:t>
      </w:r>
    </w:p>
    <w:p w14:paraId="08BC27AE">
      <w:pPr>
        <w:pStyle w:val="5"/>
        <w:spacing w:before="286" w:line="285" w:lineRule="auto"/>
        <w:ind w:right="97"/>
        <w:rPr>
          <w:rFonts w:hint="eastAsia"/>
        </w:rPr>
      </w:pPr>
    </w:p>
    <w:p w14:paraId="24C68404">
      <w:pPr>
        <w:pStyle w:val="5"/>
        <w:spacing w:before="286" w:line="285" w:lineRule="auto"/>
        <w:ind w:right="97"/>
        <w:rPr>
          <w:rFonts w:hint="eastAsia"/>
        </w:rPr>
      </w:pPr>
      <w:r>
        <w:rPr>
          <w:rFonts w:hint="eastAsia"/>
        </w:rPr>
        <w:t>The outpouring of the Holy Spirit on believers occurs through participation in Jesus, each one receiving through shared communion.</w:t>
      </w:r>
    </w:p>
    <w:p w14:paraId="2DFDD092">
      <w:pPr>
        <w:pStyle w:val="5"/>
        <w:spacing w:before="286" w:line="285" w:lineRule="auto"/>
        <w:ind w:right="97"/>
        <w:rPr>
          <w:rFonts w:hint="eastAsia"/>
        </w:rPr>
      </w:pPr>
      <w:r>
        <w:rPr>
          <w:rFonts w:hint="eastAsia"/>
        </w:rPr>
        <w:t>圣灵浇灌在信徒身上，是通过参与耶稣而发生的，每个人都通过共同的交通领受。</w:t>
      </w:r>
    </w:p>
    <w:p w14:paraId="74C0E6E7">
      <w:pPr>
        <w:pStyle w:val="5"/>
        <w:spacing w:before="286" w:line="285" w:lineRule="auto"/>
        <w:ind w:right="97"/>
        <w:rPr>
          <w:rFonts w:hint="eastAsia"/>
        </w:rPr>
      </w:pPr>
    </w:p>
    <w:p w14:paraId="032EB3C9">
      <w:pPr>
        <w:pStyle w:val="5"/>
        <w:spacing w:before="286" w:line="285" w:lineRule="auto"/>
        <w:ind w:right="97"/>
        <w:rPr>
          <w:rFonts w:hint="eastAsia"/>
        </w:rPr>
      </w:pPr>
      <w:r>
        <w:rPr>
          <w:rFonts w:hint="eastAsia"/>
        </w:rPr>
        <w:t>This highlights the distinction between Christ's anointing and ours.</w:t>
      </w:r>
    </w:p>
    <w:p w14:paraId="7528F541">
      <w:pPr>
        <w:pStyle w:val="5"/>
        <w:spacing w:before="286" w:line="285" w:lineRule="auto"/>
        <w:ind w:right="97"/>
        <w:rPr>
          <w:rFonts w:hint="eastAsia"/>
        </w:rPr>
      </w:pPr>
      <w:r>
        <w:rPr>
          <w:rFonts w:hint="eastAsia"/>
        </w:rPr>
        <w:t>这突显了基督的恩膏与我们的恩膏之间的区别。</w:t>
      </w:r>
    </w:p>
    <w:p w14:paraId="4ED9BF97">
      <w:pPr>
        <w:pStyle w:val="5"/>
        <w:spacing w:before="286" w:line="285" w:lineRule="auto"/>
        <w:ind w:right="97"/>
        <w:rPr>
          <w:rFonts w:hint="eastAsia"/>
        </w:rPr>
      </w:pPr>
    </w:p>
    <w:p w14:paraId="5C06620C">
      <w:pPr>
        <w:pStyle w:val="5"/>
        <w:spacing w:before="286" w:line="285" w:lineRule="auto"/>
        <w:ind w:right="97"/>
        <w:rPr>
          <w:rFonts w:hint="eastAsia"/>
        </w:rPr>
      </w:pPr>
      <w:r>
        <w:rPr>
          <w:rFonts w:hint="eastAsia"/>
        </w:rPr>
        <w:t>Our Lord received the full measure of spiritual riches from God, and He bestows portions of these upon us.</w:t>
      </w:r>
    </w:p>
    <w:p w14:paraId="7AA8600D">
      <w:pPr>
        <w:pStyle w:val="5"/>
        <w:spacing w:before="286" w:line="285" w:lineRule="auto"/>
        <w:ind w:right="97"/>
        <w:rPr>
          <w:rFonts w:hint="eastAsia"/>
        </w:rPr>
      </w:pPr>
      <w:r>
        <w:rPr>
          <w:rFonts w:hint="eastAsia"/>
        </w:rPr>
        <w:t>我们的主从上帝那里领受了属灵财富的全部量度，祂将这些财富的一部分赐给我们。</w:t>
      </w:r>
    </w:p>
    <w:p w14:paraId="3D113AE9">
      <w:pPr>
        <w:pStyle w:val="5"/>
        <w:spacing w:before="286" w:line="285" w:lineRule="auto"/>
        <w:ind w:right="97"/>
        <w:rPr>
          <w:rFonts w:hint="eastAsia"/>
        </w:rPr>
      </w:pPr>
    </w:p>
    <w:p w14:paraId="687FEEEE">
      <w:pPr>
        <w:pStyle w:val="5"/>
        <w:spacing w:before="286" w:line="285" w:lineRule="auto"/>
        <w:ind w:right="97"/>
        <w:rPr>
          <w:rFonts w:hint="eastAsia"/>
        </w:rPr>
      </w:pPr>
      <w:r>
        <w:rPr>
          <w:rFonts w:hint="eastAsia"/>
        </w:rPr>
        <w:t>By resting upon Him, the Spirit establishes Him as the source from which we partake and commune in the graces of the Holy Spirit.</w:t>
      </w:r>
    </w:p>
    <w:p w14:paraId="36C2EFB6">
      <w:pPr>
        <w:pStyle w:val="5"/>
        <w:spacing w:before="286" w:line="285" w:lineRule="auto"/>
        <w:ind w:right="97"/>
        <w:rPr>
          <w:rFonts w:hint="eastAsia"/>
        </w:rPr>
      </w:pPr>
      <w:r>
        <w:rPr>
          <w:rFonts w:hint="eastAsia"/>
        </w:rPr>
        <w:t>藉着住在祂身上，圣灵确立祂为源头，我们从中分享并交通于圣灵的恩典。</w:t>
      </w:r>
    </w:p>
    <w:p w14:paraId="584FC969">
      <w:pPr>
        <w:pStyle w:val="5"/>
        <w:spacing w:before="286" w:line="285" w:lineRule="auto"/>
        <w:ind w:right="97"/>
        <w:rPr>
          <w:rFonts w:hint="eastAsia"/>
        </w:rPr>
      </w:pPr>
    </w:p>
    <w:p w14:paraId="227CC414">
      <w:pPr>
        <w:pStyle w:val="5"/>
        <w:spacing w:before="286" w:line="285" w:lineRule="auto"/>
        <w:ind w:right="97"/>
        <w:rPr>
          <w:rFonts w:hint="eastAsia"/>
        </w:rPr>
      </w:pPr>
      <w:r>
        <w:rPr>
          <w:rFonts w:hint="eastAsia"/>
        </w:rPr>
        <w:t>Furthermore, this anointing ordained Jesus as King by the Father, subjecting all powers in heaven and on earth under His dominion, in accordance with Psalm 2:8.</w:t>
      </w:r>
    </w:p>
    <w:p w14:paraId="2E1071DF">
      <w:pPr>
        <w:pStyle w:val="5"/>
        <w:spacing w:before="286" w:line="285" w:lineRule="auto"/>
        <w:ind w:right="97"/>
        <w:rPr>
          <w:rFonts w:hint="eastAsia"/>
        </w:rPr>
      </w:pPr>
      <w:r>
        <w:rPr>
          <w:rFonts w:hint="eastAsia"/>
        </w:rPr>
        <w:t>此外，这恩膏按立耶稣为父所立的君王，使天上地下一切权柄都服在祂的统治之下，正如诗篇 2:8 所说。</w:t>
      </w:r>
    </w:p>
    <w:p w14:paraId="5094262F">
      <w:pPr>
        <w:pStyle w:val="5"/>
        <w:spacing w:before="286" w:line="285" w:lineRule="auto"/>
        <w:ind w:right="97"/>
        <w:rPr>
          <w:rFonts w:hint="eastAsia"/>
        </w:rPr>
      </w:pPr>
    </w:p>
    <w:p w14:paraId="5B339AF9">
      <w:pPr>
        <w:pStyle w:val="5"/>
        <w:spacing w:before="286" w:line="285" w:lineRule="auto"/>
        <w:ind w:right="97"/>
        <w:rPr>
          <w:rFonts w:hint="eastAsia"/>
        </w:rPr>
      </w:pPr>
      <w:r>
        <w:rPr>
          <w:rFonts w:hint="eastAsia"/>
        </w:rPr>
        <w:t>He was also consecrated as Priest, fulfilling the role of mediator with the Father.</w:t>
      </w:r>
    </w:p>
    <w:p w14:paraId="195B90B8">
      <w:pPr>
        <w:pStyle w:val="5"/>
        <w:spacing w:before="286" w:line="285" w:lineRule="auto"/>
        <w:ind w:right="97"/>
        <w:rPr>
          <w:rFonts w:hint="eastAsia"/>
        </w:rPr>
      </w:pPr>
      <w:r>
        <w:rPr>
          <w:rFonts w:hint="eastAsia"/>
        </w:rPr>
        <w:t>祂也被分别为圣作祭司，履行与父之间的中保角色。</w:t>
      </w:r>
    </w:p>
    <w:p w14:paraId="1A5D7A04">
      <w:pPr>
        <w:pStyle w:val="5"/>
        <w:spacing w:before="286" w:line="285" w:lineRule="auto"/>
        <w:ind w:right="97"/>
        <w:rPr>
          <w:rFonts w:hint="eastAsia"/>
        </w:rPr>
      </w:pPr>
    </w:p>
    <w:p w14:paraId="61216F4A">
      <w:pPr>
        <w:pStyle w:val="5"/>
        <w:spacing w:before="286" w:line="285" w:lineRule="auto"/>
        <w:ind w:right="97"/>
        <w:rPr>
          <w:rFonts w:hint="eastAsia"/>
        </w:rPr>
      </w:pPr>
      <w:r>
        <w:rPr>
          <w:rFonts w:hint="eastAsia"/>
        </w:rPr>
        <w:t>These concepts hold immense significance in reinforcing and nourishing our faith.</w:t>
      </w:r>
    </w:p>
    <w:p w14:paraId="37993FEB">
      <w:pPr>
        <w:pStyle w:val="5"/>
        <w:spacing w:before="286" w:line="285" w:lineRule="auto"/>
        <w:ind w:right="97"/>
        <w:rPr>
          <w:rFonts w:hint="eastAsia"/>
        </w:rPr>
      </w:pPr>
      <w:r>
        <w:rPr>
          <w:rFonts w:hint="eastAsia"/>
        </w:rPr>
        <w:t>这些概念在坚固和滋养我们的信心方面具有极其重要的意义。</w:t>
      </w:r>
    </w:p>
    <w:p w14:paraId="5938FBF6">
      <w:pPr>
        <w:pStyle w:val="5"/>
        <w:spacing w:before="286" w:line="285" w:lineRule="auto"/>
        <w:ind w:right="97"/>
        <w:rPr>
          <w:rFonts w:hint="eastAsia"/>
        </w:rPr>
      </w:pPr>
    </w:p>
    <w:p w14:paraId="288F7C9C">
      <w:pPr>
        <w:pStyle w:val="5"/>
        <w:spacing w:before="286" w:line="285" w:lineRule="auto"/>
        <w:ind w:right="97"/>
        <w:rPr>
          <w:rFonts w:hint="eastAsia"/>
        </w:rPr>
      </w:pPr>
      <w:r>
        <w:rPr>
          <w:rFonts w:hint="eastAsia"/>
        </w:rPr>
        <w:t>The nature of His kingdom transcends the earthly and corruptible; it is spiritual, belonging to the realm of the afterlife and the heavenly kingdom.</w:t>
      </w:r>
    </w:p>
    <w:p w14:paraId="244D9CC3">
      <w:pPr>
        <w:pStyle w:val="5"/>
        <w:spacing w:before="286" w:line="285" w:lineRule="auto"/>
        <w:ind w:right="97"/>
        <w:rPr>
          <w:rFonts w:hint="eastAsia"/>
        </w:rPr>
      </w:pPr>
      <w:r>
        <w:rPr>
          <w:rFonts w:hint="eastAsia"/>
        </w:rPr>
        <w:t>祂国度的本质超越了属世的和可朽坏的；它是属灵的，属于来世和天国的领域。</w:t>
      </w:r>
    </w:p>
    <w:p w14:paraId="31C7D586">
      <w:pPr>
        <w:pStyle w:val="5"/>
        <w:spacing w:before="286" w:line="285" w:lineRule="auto"/>
        <w:ind w:right="97"/>
        <w:rPr>
          <w:rFonts w:hint="eastAsia"/>
        </w:rPr>
      </w:pPr>
    </w:p>
    <w:p w14:paraId="51A0561C">
      <w:pPr>
        <w:pStyle w:val="5"/>
        <w:spacing w:before="286" w:line="285" w:lineRule="auto"/>
        <w:ind w:right="97"/>
        <w:rPr>
          <w:rFonts w:hint="eastAsia"/>
        </w:rPr>
      </w:pPr>
      <w:r>
        <w:rPr>
          <w:rFonts w:hint="eastAsia"/>
        </w:rPr>
        <w:t>His reign is directed not solely for His benefit but primarily for ours.</w:t>
      </w:r>
    </w:p>
    <w:p w14:paraId="6024E2C3">
      <w:pPr>
        <w:pStyle w:val="5"/>
        <w:spacing w:before="286" w:line="285" w:lineRule="auto"/>
        <w:ind w:right="97"/>
        <w:rPr>
          <w:rFonts w:hint="eastAsia"/>
        </w:rPr>
      </w:pPr>
      <w:r>
        <w:rPr>
          <w:rFonts w:hint="eastAsia"/>
        </w:rPr>
        <w:t>祂的统治并非仅仅为了祂自己的益处，而是主要为了我们的益处。</w:t>
      </w:r>
    </w:p>
    <w:p w14:paraId="6F9FD62E">
      <w:pPr>
        <w:pStyle w:val="5"/>
        <w:spacing w:before="286" w:line="285" w:lineRule="auto"/>
        <w:ind w:right="97"/>
        <w:rPr>
          <w:rFonts w:hint="eastAsia"/>
        </w:rPr>
      </w:pPr>
    </w:p>
    <w:p w14:paraId="6B0C9B0A">
      <w:pPr>
        <w:pStyle w:val="5"/>
        <w:spacing w:before="286" w:line="285" w:lineRule="auto"/>
        <w:ind w:right="97"/>
        <w:rPr>
          <w:rFonts w:hint="eastAsia"/>
        </w:rPr>
      </w:pPr>
      <w:r>
        <w:rPr>
          <w:rFonts w:hint="eastAsia"/>
        </w:rPr>
        <w:t>He empowers and fortifies us, adorning us with His magnificence, enriching us with His blessings, and elevating us to the majesty of His kingdom.</w:t>
      </w:r>
    </w:p>
    <w:p w14:paraId="2AD5DFD4">
      <w:pPr>
        <w:pStyle w:val="5"/>
        <w:spacing w:before="286" w:line="285" w:lineRule="auto"/>
        <w:ind w:right="97"/>
        <w:rPr>
          <w:rFonts w:hint="eastAsia"/>
        </w:rPr>
      </w:pPr>
      <w:r>
        <w:rPr>
          <w:rFonts w:hint="eastAsia"/>
        </w:rPr>
        <w:t>祂赋予我们能力并坚固我们，用祂的威严装饰我们，用祂的祝福丰富我们，并将我们提升到祂国度的威严之中。</w:t>
      </w:r>
    </w:p>
    <w:p w14:paraId="54E88B38">
      <w:pPr>
        <w:pStyle w:val="5"/>
        <w:spacing w:before="286" w:line="285" w:lineRule="auto"/>
        <w:ind w:right="97"/>
        <w:rPr>
          <w:rFonts w:hint="eastAsia"/>
        </w:rPr>
      </w:pPr>
    </w:p>
    <w:p w14:paraId="333D15C8">
      <w:pPr>
        <w:pStyle w:val="5"/>
        <w:spacing w:before="286" w:line="285" w:lineRule="auto"/>
        <w:ind w:right="97"/>
        <w:rPr>
          <w:rFonts w:hint="eastAsia"/>
        </w:rPr>
      </w:pPr>
      <w:r>
        <w:rPr>
          <w:rFonts w:hint="eastAsia"/>
        </w:rPr>
        <w:t>By participating in His authority, He endows us with the strength to combat the forces of evil, sin, and death.</w:t>
      </w:r>
    </w:p>
    <w:p w14:paraId="56AF2AF9">
      <w:pPr>
        <w:pStyle w:val="5"/>
        <w:spacing w:before="286" w:line="285" w:lineRule="auto"/>
        <w:ind w:right="97"/>
        <w:rPr>
          <w:rFonts w:hint="eastAsia"/>
        </w:rPr>
      </w:pPr>
      <w:r>
        <w:rPr>
          <w:rFonts w:hint="eastAsia"/>
        </w:rPr>
        <w:t>通过参与祂的权柄，祂赋予我们力量来对抗邪恶、罪恶和死亡的势力。</w:t>
      </w:r>
    </w:p>
    <w:p w14:paraId="7A54C843">
      <w:pPr>
        <w:pStyle w:val="5"/>
        <w:spacing w:before="286" w:line="285" w:lineRule="auto"/>
        <w:ind w:right="97"/>
        <w:rPr>
          <w:rFonts w:hint="eastAsia"/>
        </w:rPr>
      </w:pPr>
    </w:p>
    <w:p w14:paraId="07ADBD68">
      <w:pPr>
        <w:pStyle w:val="5"/>
        <w:spacing w:before="286" w:line="285" w:lineRule="auto"/>
        <w:ind w:right="97"/>
        <w:rPr>
          <w:rFonts w:hint="eastAsia"/>
        </w:rPr>
      </w:pPr>
      <w:r>
        <w:rPr>
          <w:rFonts w:hint="eastAsia"/>
        </w:rPr>
        <w:t>Through His righteousness, we are clothed and adorned, poised in anticipation of immortality.</w:t>
      </w:r>
    </w:p>
    <w:p w14:paraId="7C9C10CC">
      <w:pPr>
        <w:pStyle w:val="5"/>
        <w:spacing w:before="286" w:line="285" w:lineRule="auto"/>
        <w:ind w:right="97"/>
        <w:rPr>
          <w:rFonts w:hint="eastAsia"/>
        </w:rPr>
      </w:pPr>
      <w:r>
        <w:rPr>
          <w:rFonts w:hint="eastAsia"/>
        </w:rPr>
        <w:t>藉着祂的公义，我们得以披戴和装饰，预备迎接不朽。</w:t>
      </w:r>
    </w:p>
    <w:p w14:paraId="6EEEBAAE">
      <w:pPr>
        <w:pStyle w:val="5"/>
        <w:spacing w:before="286" w:line="285" w:lineRule="auto"/>
        <w:ind w:right="97"/>
        <w:rPr>
          <w:rFonts w:hint="eastAsia"/>
        </w:rPr>
      </w:pPr>
    </w:p>
    <w:p w14:paraId="2DCB93EC">
      <w:pPr>
        <w:pStyle w:val="5"/>
        <w:spacing w:before="286" w:line="285" w:lineRule="auto"/>
        <w:ind w:right="97"/>
        <w:rPr>
          <w:rFonts w:hint="eastAsia"/>
        </w:rPr>
      </w:pPr>
      <w:r>
        <w:rPr>
          <w:rFonts w:hint="eastAsia"/>
        </w:rPr>
        <w:t>In this manner, our lives become fruitful for God through good deeds.</w:t>
      </w:r>
    </w:p>
    <w:p w14:paraId="78AA0792">
      <w:pPr>
        <w:pStyle w:val="5"/>
        <w:spacing w:before="286" w:line="285" w:lineRule="auto"/>
        <w:ind w:right="97"/>
        <w:rPr>
          <w:rFonts w:hint="eastAsia"/>
        </w:rPr>
      </w:pPr>
      <w:r>
        <w:rPr>
          <w:rFonts w:hint="eastAsia"/>
        </w:rPr>
        <w:t>如此，我们的生命便藉着善行而为上帝结出果实。</w:t>
      </w:r>
    </w:p>
    <w:p w14:paraId="3662C899">
      <w:pPr>
        <w:pStyle w:val="5"/>
        <w:spacing w:before="286" w:line="285" w:lineRule="auto"/>
        <w:ind w:right="97"/>
        <w:rPr>
          <w:rFonts w:hint="eastAsia"/>
        </w:rPr>
      </w:pPr>
    </w:p>
    <w:p w14:paraId="31D9C21E">
      <w:pPr>
        <w:pStyle w:val="5"/>
        <w:spacing w:before="286" w:line="285" w:lineRule="auto"/>
        <w:ind w:right="97"/>
        <w:rPr>
          <w:rFonts w:hint="eastAsia"/>
        </w:rPr>
      </w:pPr>
      <w:r>
        <w:rPr>
          <w:rFonts w:hint="eastAsia"/>
        </w:rPr>
        <w:t>Regarding His priestly role, the benefits are no less profound.</w:t>
      </w:r>
    </w:p>
    <w:p w14:paraId="09F1CDB7">
      <w:pPr>
        <w:pStyle w:val="5"/>
        <w:spacing w:before="286" w:line="285" w:lineRule="auto"/>
        <w:ind w:right="97"/>
        <w:rPr>
          <w:rFonts w:hint="eastAsia"/>
        </w:rPr>
      </w:pPr>
      <w:r>
        <w:rPr>
          <w:rFonts w:hint="eastAsia"/>
        </w:rPr>
        <w:t>关于祂祭司的职分，其益处也同样深远。</w:t>
      </w:r>
    </w:p>
    <w:p w14:paraId="6BE4EE82">
      <w:pPr>
        <w:pStyle w:val="5"/>
        <w:spacing w:before="286" w:line="285" w:lineRule="auto"/>
        <w:ind w:right="97"/>
        <w:rPr>
          <w:rFonts w:hint="eastAsia"/>
        </w:rPr>
      </w:pPr>
    </w:p>
    <w:p w14:paraId="68C5E5DD">
      <w:pPr>
        <w:pStyle w:val="5"/>
        <w:spacing w:before="286" w:line="285" w:lineRule="auto"/>
        <w:ind w:right="97"/>
        <w:rPr>
          <w:rFonts w:hint="eastAsia"/>
        </w:rPr>
      </w:pPr>
      <w:r>
        <w:rPr>
          <w:rFonts w:hint="eastAsia"/>
        </w:rPr>
        <w:t>He intercedes with the Father on our behalf, securing divine favor through His mediation and the eternal reconciliation He achieved through His death.</w:t>
      </w:r>
    </w:p>
    <w:p w14:paraId="58735993">
      <w:pPr>
        <w:pStyle w:val="5"/>
        <w:spacing w:before="286" w:line="285" w:lineRule="auto"/>
        <w:ind w:right="97"/>
        <w:rPr>
          <w:rFonts w:hint="eastAsia"/>
        </w:rPr>
      </w:pPr>
      <w:r>
        <w:rPr>
          <w:rFonts w:hint="eastAsia"/>
        </w:rPr>
        <w:t>祂在父面前为我们代求，通过祂的中保和祂藉着死所成就的永恒和好，确保了神的恩惠。</w:t>
      </w:r>
    </w:p>
    <w:p w14:paraId="2D193F79">
      <w:pPr>
        <w:pStyle w:val="5"/>
        <w:spacing w:before="286" w:line="285" w:lineRule="auto"/>
        <w:ind w:right="97"/>
        <w:rPr>
          <w:rFonts w:hint="eastAsia"/>
        </w:rPr>
      </w:pPr>
    </w:p>
    <w:p w14:paraId="20A18871">
      <w:pPr>
        <w:pStyle w:val="5"/>
        <w:spacing w:before="286" w:line="285" w:lineRule="auto"/>
        <w:ind w:right="97"/>
        <w:rPr>
          <w:rFonts w:hint="eastAsia"/>
        </w:rPr>
      </w:pPr>
      <w:r>
        <w:rPr>
          <w:rFonts w:hint="eastAsia"/>
        </w:rPr>
        <w:t>By making us participants in His sacrifice, He not only advocates for us but also allows us to offer prayers, thanksgivings, ourselves, and all that we possess to the Heavenly Father.</w:t>
      </w:r>
    </w:p>
    <w:p w14:paraId="044049D7">
      <w:pPr>
        <w:pStyle w:val="5"/>
        <w:spacing w:before="286" w:line="285" w:lineRule="auto"/>
        <w:ind w:right="97"/>
        <w:rPr>
          <w:rFonts w:hint="eastAsia"/>
        </w:rPr>
      </w:pPr>
      <w:r>
        <w:rPr>
          <w:rFonts w:hint="eastAsia"/>
        </w:rPr>
        <w:t>通过使我们参与祂的献祭，祂不仅为我们辩护，而且也允许我们将祷告、感谢、我们自己以及我们所拥有的一切都献给天父。</w:t>
      </w:r>
    </w:p>
    <w:p w14:paraId="7003CB01">
      <w:pPr>
        <w:pStyle w:val="5"/>
        <w:spacing w:before="286" w:line="285" w:lineRule="auto"/>
        <w:ind w:right="97"/>
        <w:rPr>
          <w:rFonts w:hint="eastAsia"/>
        </w:rPr>
      </w:pPr>
    </w:p>
    <w:p w14:paraId="267E35A5">
      <w:pPr>
        <w:pStyle w:val="5"/>
        <w:spacing w:before="286" w:line="285" w:lineRule="auto"/>
        <w:ind w:right="97"/>
        <w:rPr>
          <w:rFonts w:hint="eastAsia"/>
        </w:rPr>
      </w:pPr>
      <w:r>
        <w:rPr>
          <w:rFonts w:hint="eastAsia"/>
        </w:rPr>
        <w:t>The ancient promise that His people would become both kings and priests (Exodus 19:6) finds fulfillment in our Savior.</w:t>
      </w:r>
    </w:p>
    <w:p w14:paraId="65B4043E">
      <w:pPr>
        <w:pStyle w:val="5"/>
        <w:spacing w:before="286" w:line="285" w:lineRule="auto"/>
        <w:ind w:right="97"/>
        <w:rPr>
          <w:rFonts w:hint="eastAsia"/>
        </w:rPr>
      </w:pPr>
      <w:r>
        <w:rPr>
          <w:rFonts w:hint="eastAsia"/>
        </w:rPr>
        <w:t>古老的应许，即祂的子民将成为君王和祭司（出埃及记 19:6），在我们的救主身上得到了实现。</w:t>
      </w:r>
    </w:p>
    <w:p w14:paraId="317B3791">
      <w:pPr>
        <w:pStyle w:val="5"/>
        <w:spacing w:before="286" w:line="285" w:lineRule="auto"/>
        <w:ind w:right="97"/>
        <w:rPr>
          <w:rFonts w:hint="eastAsia"/>
        </w:rPr>
      </w:pPr>
    </w:p>
    <w:p w14:paraId="2936376E">
      <w:pPr>
        <w:pStyle w:val="5"/>
        <w:spacing w:before="286" w:line="285" w:lineRule="auto"/>
        <w:ind w:right="97"/>
        <w:rPr>
          <w:rFonts w:hint="eastAsia"/>
        </w:rPr>
      </w:pPr>
      <w:r>
        <w:rPr>
          <w:rFonts w:hint="eastAsia"/>
        </w:rPr>
        <w:t>Through Christ alone, we gain access to the realm of righteousness and the sacred dwelling of God.</w:t>
      </w:r>
    </w:p>
    <w:p w14:paraId="7356C141">
      <w:pPr>
        <w:pStyle w:val="5"/>
        <w:spacing w:before="286" w:line="285" w:lineRule="auto"/>
        <w:ind w:right="97"/>
        <w:rPr>
          <w:rFonts w:hint="eastAsia"/>
        </w:rPr>
      </w:pPr>
      <w:r>
        <w:rPr>
          <w:rFonts w:hint="eastAsia"/>
        </w:rPr>
        <w:t>唯独藉着基督，我们才能进入公义的领域和上帝神圣的居所。</w:t>
      </w:r>
    </w:p>
    <w:p w14:paraId="2FD38802">
      <w:pPr>
        <w:pStyle w:val="5"/>
        <w:spacing w:before="286" w:line="285" w:lineRule="auto"/>
        <w:ind w:right="97"/>
        <w:rPr>
          <w:rFonts w:hint="eastAsia"/>
        </w:rPr>
      </w:pPr>
    </w:p>
    <w:p w14:paraId="70041C7B">
      <w:pPr>
        <w:pStyle w:val="5"/>
        <w:spacing w:before="286" w:line="285" w:lineRule="auto"/>
        <w:ind w:right="97"/>
        <w:rPr>
          <w:rFonts w:hint="eastAsia"/>
        </w:rPr>
      </w:pPr>
      <w:r>
        <w:rPr>
          <w:rFonts w:hint="eastAsia"/>
        </w:rPr>
        <w:t>To summarize, through the name "Jesus," our confidence in redemption and salvation is confirmed.</w:t>
      </w:r>
    </w:p>
    <w:p w14:paraId="3F349C05">
      <w:pPr>
        <w:pStyle w:val="5"/>
        <w:spacing w:before="286" w:line="285" w:lineRule="auto"/>
        <w:ind w:right="97"/>
        <w:rPr>
          <w:rFonts w:hint="eastAsia"/>
        </w:rPr>
      </w:pPr>
      <w:r>
        <w:rPr>
          <w:rFonts w:hint="eastAsia"/>
        </w:rPr>
        <w:t>总而言之，通过“耶稣”这个名字，我们对救赎和救恩的信心得到了证实。</w:t>
      </w:r>
    </w:p>
    <w:p w14:paraId="0A2684CB">
      <w:pPr>
        <w:pStyle w:val="5"/>
        <w:spacing w:before="286" w:line="285" w:lineRule="auto"/>
        <w:ind w:right="97"/>
        <w:rPr>
          <w:rFonts w:hint="eastAsia"/>
        </w:rPr>
      </w:pPr>
    </w:p>
    <w:p w14:paraId="5731657D">
      <w:pPr>
        <w:pStyle w:val="5"/>
        <w:spacing w:before="286" w:line="285" w:lineRule="auto"/>
        <w:ind w:right="97"/>
        <w:rPr>
          <w:rFonts w:hint="eastAsia"/>
        </w:rPr>
      </w:pPr>
      <w:r>
        <w:rPr>
          <w:rFonts w:hint="eastAsia"/>
        </w:rPr>
        <w:t>Through the title "Christ," we are invited to partake in the communication of the Holy Spirit and the sanctifying fruits He imparts.</w:t>
      </w:r>
    </w:p>
    <w:p w14:paraId="3F6BF26B">
      <w:pPr>
        <w:pStyle w:val="5"/>
        <w:spacing w:before="286" w:line="285" w:lineRule="auto"/>
        <w:ind w:right="97"/>
        <w:rPr>
          <w:rFonts w:hint="eastAsia"/>
        </w:rPr>
      </w:pPr>
      <w:r>
        <w:rPr>
          <w:rFonts w:hint="eastAsia"/>
        </w:rPr>
        <w:t>通过“基督”这个称号，我们被邀请参与圣灵的交通以及祂所赐予的成圣果实。</w:t>
      </w:r>
    </w:p>
    <w:p w14:paraId="5E15C5AE">
      <w:pPr>
        <w:pStyle w:val="5"/>
        <w:spacing w:before="286" w:line="285" w:lineRule="auto"/>
        <w:ind w:right="97"/>
        <w:rPr>
          <w:rFonts w:hint="eastAsia"/>
        </w:rPr>
      </w:pPr>
    </w:p>
    <w:p w14:paraId="1ED48F50">
      <w:pPr>
        <w:pStyle w:val="5"/>
        <w:spacing w:before="286" w:line="285" w:lineRule="auto"/>
        <w:ind w:right="97"/>
        <w:rPr>
          <w:rFonts w:hint="eastAsia"/>
        </w:rPr>
      </w:pPr>
      <w:r>
        <w:rPr>
          <w:rFonts w:hint="eastAsia"/>
        </w:rPr>
        <w:t>Christ's sanctification on our behalf, as He declared (John 17:19), establishes a bridge for us to commune with God, participate in His blessings, and receive His graces.</w:t>
      </w:r>
    </w:p>
    <w:p w14:paraId="55DAF6B9">
      <w:pPr>
        <w:pStyle w:val="5"/>
        <w:spacing w:before="286" w:line="285" w:lineRule="auto"/>
        <w:ind w:right="97"/>
        <w:rPr>
          <w:rFonts w:hint="eastAsia"/>
        </w:rPr>
      </w:pPr>
      <w:r>
        <w:rPr>
          <w:rFonts w:hint="eastAsia"/>
        </w:rPr>
        <w:t>基督为我们所行的成圣，正如祂所宣告的（约翰福音 17:19），为我们建立了一座桥梁，使我们能够与上帝交通，参与祂的祝福，并领受祂的恩典。</w:t>
      </w:r>
    </w:p>
    <w:p w14:paraId="75721753">
      <w:pPr>
        <w:pStyle w:val="5"/>
        <w:spacing w:before="286" w:line="285" w:lineRule="auto"/>
        <w:ind w:right="97"/>
        <w:rPr>
          <w:rFonts w:hint="eastAsia"/>
        </w:rPr>
      </w:pPr>
    </w:p>
    <w:p w14:paraId="5C571DA7">
      <w:pPr>
        <w:pStyle w:val="5"/>
        <w:spacing w:before="286" w:line="285" w:lineRule="auto"/>
        <w:ind w:right="97"/>
        <w:rPr>
          <w:rFonts w:hint="eastAsia"/>
        </w:rPr>
      </w:pPr>
      <w:r>
        <w:rPr>
          <w:rFonts w:hint="eastAsia"/>
        </w:rPr>
        <w:t>The appellation "Son of God" signifies a profound reality concerning Jesus Christ.</w:t>
      </w:r>
    </w:p>
    <w:p w14:paraId="516F3318">
      <w:pPr>
        <w:pStyle w:val="5"/>
        <w:spacing w:before="286" w:line="285" w:lineRule="auto"/>
        <w:ind w:right="97"/>
        <w:rPr>
          <w:rFonts w:hint="eastAsia"/>
        </w:rPr>
      </w:pPr>
      <w:r>
        <w:rPr>
          <w:rFonts w:hint="eastAsia"/>
        </w:rPr>
        <w:t>“上帝之子”这个称谓标志着关于耶稣基督的一个深刻现实。</w:t>
      </w:r>
    </w:p>
    <w:p w14:paraId="4E67F2B6">
      <w:pPr>
        <w:pStyle w:val="5"/>
        <w:spacing w:before="286" w:line="285" w:lineRule="auto"/>
        <w:ind w:right="97"/>
        <w:rPr>
          <w:rFonts w:hint="eastAsia"/>
        </w:rPr>
      </w:pPr>
    </w:p>
    <w:p w14:paraId="3966F5CA">
      <w:pPr>
        <w:pStyle w:val="5"/>
        <w:spacing w:before="286" w:line="285" w:lineRule="auto"/>
        <w:ind w:right="97"/>
        <w:rPr>
          <w:rFonts w:hint="eastAsia"/>
        </w:rPr>
      </w:pPr>
      <w:r>
        <w:rPr>
          <w:rFonts w:hint="eastAsia"/>
        </w:rPr>
        <w:t>He is not a Son by adoption or through the grace granted to other faithful individuals.</w:t>
      </w:r>
    </w:p>
    <w:p w14:paraId="44BFD6D9">
      <w:pPr>
        <w:pStyle w:val="5"/>
        <w:spacing w:before="286" w:line="285" w:lineRule="auto"/>
        <w:ind w:right="97"/>
        <w:rPr>
          <w:rFonts w:hint="eastAsia"/>
        </w:rPr>
      </w:pPr>
      <w:r>
        <w:rPr>
          <w:rFonts w:hint="eastAsia"/>
        </w:rPr>
        <w:t>祂并非因领养或藉着赐给其他信徒的恩典而成为儿子。</w:t>
      </w:r>
    </w:p>
    <w:p w14:paraId="4958CD55">
      <w:pPr>
        <w:pStyle w:val="5"/>
        <w:spacing w:before="286" w:line="285" w:lineRule="auto"/>
        <w:ind w:right="97"/>
        <w:rPr>
          <w:rFonts w:hint="eastAsia"/>
        </w:rPr>
      </w:pPr>
    </w:p>
    <w:p w14:paraId="76499A87">
      <w:pPr>
        <w:pStyle w:val="5"/>
        <w:spacing w:before="286" w:line="285" w:lineRule="auto"/>
        <w:ind w:right="97"/>
        <w:rPr>
          <w:rFonts w:hint="eastAsia"/>
        </w:rPr>
      </w:pPr>
      <w:r>
        <w:rPr>
          <w:rFonts w:hint="eastAsia"/>
        </w:rPr>
        <w:t>Instead, He is the genuine and natural Son of God, making Him extraordinary and distinct.</w:t>
      </w:r>
    </w:p>
    <w:p w14:paraId="354C84D9">
      <w:pPr>
        <w:pStyle w:val="5"/>
        <w:spacing w:before="286" w:line="285" w:lineRule="auto"/>
        <w:ind w:right="97"/>
        <w:rPr>
          <w:rFonts w:hint="eastAsia"/>
        </w:rPr>
      </w:pPr>
      <w:r>
        <w:rPr>
          <w:rFonts w:hint="eastAsia"/>
        </w:rPr>
        <w:t>相反，祂是上帝真实和自然的儿子，这使祂非凡且独特。</w:t>
      </w:r>
    </w:p>
    <w:p w14:paraId="5E89998F">
      <w:pPr>
        <w:pStyle w:val="5"/>
        <w:spacing w:before="286" w:line="285" w:lineRule="auto"/>
        <w:ind w:right="97"/>
        <w:rPr>
          <w:rFonts w:hint="eastAsia"/>
        </w:rPr>
      </w:pPr>
    </w:p>
    <w:p w14:paraId="58B35123">
      <w:pPr>
        <w:pStyle w:val="5"/>
        <w:spacing w:before="286" w:line="285" w:lineRule="auto"/>
        <w:ind w:right="97"/>
        <w:rPr>
          <w:rFonts w:hint="eastAsia"/>
        </w:rPr>
      </w:pPr>
      <w:r>
        <w:rPr>
          <w:rFonts w:hint="eastAsia"/>
        </w:rPr>
        <w:t>While the Scriptures bestow the privilege of being called "children of God" upon the regenerated, Jesus Christ alone is uniquely termed the true and exclusive Son.</w:t>
      </w:r>
    </w:p>
    <w:p w14:paraId="1CA0A1E8">
      <w:pPr>
        <w:pStyle w:val="5"/>
        <w:spacing w:before="286" w:line="285" w:lineRule="auto"/>
        <w:ind w:right="97"/>
        <w:rPr>
          <w:rFonts w:hint="eastAsia"/>
        </w:rPr>
      </w:pPr>
      <w:r>
        <w:rPr>
          <w:rFonts w:hint="eastAsia"/>
        </w:rPr>
        <w:t>虽然圣经将被称为“上帝的儿女”的特权赋予重生者，但唯独耶稣基督被独特地称为真实和专属的儿子。</w:t>
      </w:r>
    </w:p>
    <w:p w14:paraId="30CC3560">
      <w:pPr>
        <w:pStyle w:val="5"/>
        <w:spacing w:before="286" w:line="285" w:lineRule="auto"/>
        <w:ind w:right="97"/>
        <w:rPr>
          <w:rFonts w:hint="eastAsia"/>
        </w:rPr>
      </w:pPr>
    </w:p>
    <w:p w14:paraId="15FB500B">
      <w:pPr>
        <w:pStyle w:val="5"/>
        <w:spacing w:before="286" w:line="285" w:lineRule="auto"/>
        <w:ind w:right="97"/>
        <w:rPr>
          <w:rFonts w:hint="eastAsia"/>
        </w:rPr>
      </w:pPr>
      <w:r>
        <w:rPr>
          <w:rFonts w:hint="eastAsia"/>
        </w:rPr>
        <w:t>How can He truly stand apart amidst the multitude of brethren unless He inherently possesses what others receive as a gift?</w:t>
      </w:r>
    </w:p>
    <w:p w14:paraId="1FA4ECF1">
      <w:pPr>
        <w:pStyle w:val="5"/>
        <w:spacing w:before="286" w:line="285" w:lineRule="auto"/>
        <w:ind w:right="97"/>
        <w:rPr>
          <w:rFonts w:hint="eastAsia"/>
        </w:rPr>
      </w:pPr>
      <w:r>
        <w:rPr>
          <w:rFonts w:hint="eastAsia"/>
        </w:rPr>
        <w:t>除非祂天生拥有别人作为恩赐领受的东西，否则祂怎能在众弟兄中真正脱颖而出呢？</w:t>
      </w:r>
    </w:p>
    <w:p w14:paraId="353A7C25">
      <w:pPr>
        <w:pStyle w:val="5"/>
        <w:spacing w:before="286" w:line="285" w:lineRule="auto"/>
        <w:ind w:right="97"/>
        <w:rPr>
          <w:rFonts w:hint="eastAsia"/>
        </w:rPr>
      </w:pPr>
    </w:p>
    <w:p w14:paraId="6CEBDA25">
      <w:pPr>
        <w:pStyle w:val="5"/>
        <w:spacing w:before="286" w:line="285" w:lineRule="auto"/>
        <w:ind w:right="97"/>
        <w:rPr>
          <w:rFonts w:hint="eastAsia"/>
        </w:rPr>
      </w:pPr>
      <w:r>
        <w:rPr>
          <w:rFonts w:hint="eastAsia"/>
        </w:rPr>
        <w:t>It is imperative to exercise caution when encountering viewpoints that regard Jesus Christ as the exclusive Son of God solely due to His conception by the Holy Spirit in the virgin's womb—a notion that echoes the fallacious notion held by the Manicheans, who imagined humans to be of divine substance due to God breathing life into Adam.</w:t>
      </w:r>
    </w:p>
    <w:p w14:paraId="732852B9">
      <w:pPr>
        <w:pStyle w:val="5"/>
        <w:spacing w:before="286" w:line="285" w:lineRule="auto"/>
        <w:ind w:right="97"/>
        <w:rPr>
          <w:rFonts w:hint="eastAsia"/>
        </w:rPr>
      </w:pPr>
      <w:r>
        <w:rPr>
          <w:rFonts w:hint="eastAsia"/>
        </w:rPr>
        <w:t>当遇到认为耶稣基督仅仅因为祂由圣灵在童贞女腹中受孕而成为上帝独生子的观点时，务必谨慎——这种观念呼应了摩尼教徒所持有的错误观念，他们想象由于上帝将生命气息吹入亚当，人类便具有神圣的实质。</w:t>
      </w:r>
    </w:p>
    <w:p w14:paraId="587F2B39">
      <w:pPr>
        <w:pStyle w:val="5"/>
        <w:spacing w:before="286" w:line="285" w:lineRule="auto"/>
        <w:ind w:right="97"/>
        <w:rPr>
          <w:rFonts w:hint="eastAsia"/>
        </w:rPr>
      </w:pPr>
    </w:p>
    <w:p w14:paraId="7179702A">
      <w:pPr>
        <w:pStyle w:val="5"/>
        <w:spacing w:before="286" w:line="285" w:lineRule="auto"/>
        <w:ind w:right="97"/>
        <w:rPr>
          <w:rFonts w:hint="eastAsia"/>
        </w:rPr>
      </w:pPr>
      <w:r>
        <w:rPr>
          <w:rFonts w:hint="eastAsia"/>
        </w:rPr>
        <w:t>In contrast, Scripture unveils that the Son of God is the very Word of God, begotten by the Father prior to all ages.</w:t>
      </w:r>
    </w:p>
    <w:p w14:paraId="2CC96644">
      <w:pPr>
        <w:pStyle w:val="5"/>
        <w:spacing w:before="286" w:line="285" w:lineRule="auto"/>
        <w:ind w:right="97"/>
        <w:rPr>
          <w:rFonts w:hint="eastAsia"/>
        </w:rPr>
      </w:pPr>
      <w:r>
        <w:rPr>
          <w:rFonts w:hint="eastAsia"/>
        </w:rPr>
        <w:t>相反，圣经揭示上帝的儿子就是上帝的道，在万世以先由父所生。</w:t>
      </w:r>
    </w:p>
    <w:p w14:paraId="3AFD1DC3">
      <w:pPr>
        <w:pStyle w:val="5"/>
        <w:spacing w:before="286" w:line="285" w:lineRule="auto"/>
        <w:ind w:right="97"/>
        <w:rPr>
          <w:rFonts w:hint="eastAsia"/>
        </w:rPr>
      </w:pPr>
    </w:p>
    <w:p w14:paraId="66FA8E8E">
      <w:pPr>
        <w:pStyle w:val="5"/>
        <w:spacing w:before="286" w:line="285" w:lineRule="auto"/>
        <w:ind w:right="97"/>
        <w:rPr>
          <w:rFonts w:hint="eastAsia"/>
        </w:rPr>
      </w:pPr>
      <w:r>
        <w:rPr>
          <w:rFonts w:hint="eastAsia"/>
        </w:rPr>
        <w:t>While it is true that some cite references such as God not sparing His own Son (Romans 5:8, 10) and the angel declaring that the virgin- born child shall be called the Son of God (Luke 1:32), a deeper exploration is required.</w:t>
      </w:r>
    </w:p>
    <w:p w14:paraId="4A5EB2BE">
      <w:pPr>
        <w:pStyle w:val="5"/>
        <w:spacing w:before="286" w:line="285" w:lineRule="auto"/>
        <w:ind w:right="97"/>
        <w:rPr>
          <w:rFonts w:hint="eastAsia"/>
        </w:rPr>
      </w:pPr>
      <w:r>
        <w:rPr>
          <w:rFonts w:hint="eastAsia"/>
        </w:rPr>
        <w:t>诚然，有些人引用诸如上帝不吝惜祂自己的儿子（罗马书 5:8, 10）以及天使宣告童贞女所生的孩子将被称为上帝的儿子（路加福音 1:32）等参考经文，但仍需更深入的探讨。</w:t>
      </w:r>
    </w:p>
    <w:p w14:paraId="11AA08C1">
      <w:pPr>
        <w:pStyle w:val="5"/>
        <w:spacing w:before="286" w:line="285" w:lineRule="auto"/>
        <w:ind w:right="97"/>
        <w:rPr>
          <w:rFonts w:hint="eastAsia"/>
        </w:rPr>
      </w:pPr>
    </w:p>
    <w:p w14:paraId="1C157E87">
      <w:pPr>
        <w:pStyle w:val="5"/>
        <w:spacing w:before="286" w:line="285" w:lineRule="auto"/>
        <w:ind w:right="97"/>
        <w:rPr>
          <w:rFonts w:hint="eastAsia"/>
        </w:rPr>
      </w:pPr>
      <w:r>
        <w:rPr>
          <w:rFonts w:hint="eastAsia"/>
        </w:rPr>
        <w:t>Such arguments warrant careful consideration.</w:t>
      </w:r>
    </w:p>
    <w:p w14:paraId="4B71BADD">
      <w:pPr>
        <w:pStyle w:val="5"/>
        <w:spacing w:before="286" w:line="285" w:lineRule="auto"/>
        <w:ind w:right="97"/>
        <w:rPr>
          <w:rFonts w:hint="eastAsia"/>
        </w:rPr>
      </w:pPr>
      <w:r>
        <w:rPr>
          <w:rFonts w:hint="eastAsia"/>
        </w:rPr>
        <w:t>这样的论点值得仔细思考。</w:t>
      </w:r>
    </w:p>
    <w:p w14:paraId="42585FF5">
      <w:pPr>
        <w:pStyle w:val="5"/>
        <w:spacing w:before="286" w:line="285" w:lineRule="auto"/>
        <w:ind w:right="97"/>
        <w:rPr>
          <w:rFonts w:hint="eastAsia"/>
        </w:rPr>
      </w:pPr>
    </w:p>
    <w:p w14:paraId="5D85D22F">
      <w:pPr>
        <w:pStyle w:val="5"/>
        <w:spacing w:before="286" w:line="285" w:lineRule="auto"/>
        <w:ind w:right="97"/>
        <w:rPr>
          <w:rFonts w:hint="eastAsia"/>
        </w:rPr>
      </w:pPr>
      <w:r>
        <w:rPr>
          <w:rFonts w:hint="eastAsia"/>
        </w:rPr>
        <w:t>If the premise that Jesus Christ became the Son of God only at the moment of His conception in the virgin's womb is upheld, then it logically follows that He began to be the Word of life only when He manifested in human form.</w:t>
      </w:r>
    </w:p>
    <w:p w14:paraId="2851101C">
      <w:pPr>
        <w:pStyle w:val="5"/>
        <w:spacing w:before="286" w:line="285" w:lineRule="auto"/>
        <w:ind w:right="97"/>
        <w:rPr>
          <w:rFonts w:hint="eastAsia"/>
        </w:rPr>
      </w:pPr>
      <w:r>
        <w:rPr>
          <w:rFonts w:hint="eastAsia"/>
        </w:rPr>
        <w:t>如果坚持耶稣基督仅仅在祂于童贞女腹中受孕的那一刻才成为上帝的儿子这一前提，那么逻辑上可以推断，祂仅仅在祂以人形显现时才开始成为生命之道。</w:t>
      </w:r>
    </w:p>
    <w:p w14:paraId="1D9F457D">
      <w:pPr>
        <w:pStyle w:val="5"/>
        <w:spacing w:before="286" w:line="285" w:lineRule="auto"/>
        <w:ind w:right="97"/>
        <w:rPr>
          <w:rFonts w:hint="eastAsia"/>
        </w:rPr>
      </w:pPr>
    </w:p>
    <w:p w14:paraId="4417A655">
      <w:pPr>
        <w:pStyle w:val="5"/>
        <w:spacing w:before="286" w:line="285" w:lineRule="auto"/>
        <w:ind w:right="97"/>
        <w:rPr>
          <w:rFonts w:hint="eastAsia"/>
        </w:rPr>
      </w:pPr>
      <w:r>
        <w:rPr>
          <w:rFonts w:hint="eastAsia"/>
        </w:rPr>
        <w:t>In this vein, the argument raises questions concerning passages like the prophecy stating, "But you, Bethlehem Ephrathah, though you are little among the thousands of Judah, yet out of you shall come forth to Me the One to be Ruler in Israel, whose goings forth are from of old, from everlasting" (Micah 5:2).</w:t>
      </w:r>
    </w:p>
    <w:p w14:paraId="42BEC802">
      <w:pPr>
        <w:pStyle w:val="5"/>
        <w:spacing w:before="286" w:line="285" w:lineRule="auto"/>
        <w:ind w:right="97"/>
        <w:rPr>
          <w:rFonts w:hint="eastAsia"/>
        </w:rPr>
      </w:pPr>
      <w:r>
        <w:rPr>
          <w:rFonts w:hint="eastAsia"/>
        </w:rPr>
        <w:t>循此思路，这个论点引发了对诸如以下预言段落的疑问：“伯利恒以法他啊，你在犹大诸城中为小，将来必有一位从你那里出来，在以色列中为我作掌权的；祂的根源从亘古，从太初就有”（弥迦书 5:2）。</w:t>
      </w:r>
    </w:p>
    <w:p w14:paraId="1B22E68D">
      <w:pPr>
        <w:pStyle w:val="5"/>
        <w:spacing w:before="286" w:line="285" w:lineRule="auto"/>
        <w:ind w:right="97"/>
        <w:rPr>
          <w:rFonts w:hint="eastAsia"/>
        </w:rPr>
      </w:pPr>
    </w:p>
    <w:p w14:paraId="0968E0FF">
      <w:pPr>
        <w:pStyle w:val="5"/>
        <w:spacing w:before="286" w:line="285" w:lineRule="auto"/>
        <w:ind w:right="97"/>
        <w:rPr>
          <w:rFonts w:hint="eastAsia"/>
        </w:rPr>
      </w:pPr>
      <w:r>
        <w:rPr>
          <w:rFonts w:hint="eastAsia"/>
        </w:rPr>
        <w:t>However, a pivotal passage from St. Paul clarifies this ambiguity.</w:t>
      </w:r>
    </w:p>
    <w:p w14:paraId="0AA2DD5E">
      <w:pPr>
        <w:pStyle w:val="5"/>
        <w:spacing w:before="286" w:line="285" w:lineRule="auto"/>
        <w:ind w:right="97"/>
        <w:rPr>
          <w:rFonts w:hint="eastAsia"/>
        </w:rPr>
      </w:pPr>
      <w:r>
        <w:rPr>
          <w:rFonts w:hint="eastAsia"/>
        </w:rPr>
        <w:t>然而，圣保罗的一段关键经文澄清了这种模糊性。</w:t>
      </w:r>
    </w:p>
    <w:p w14:paraId="53313149">
      <w:pPr>
        <w:pStyle w:val="5"/>
        <w:spacing w:before="286" w:line="285" w:lineRule="auto"/>
        <w:ind w:right="97"/>
        <w:rPr>
          <w:rFonts w:hint="eastAsia"/>
        </w:rPr>
      </w:pPr>
    </w:p>
    <w:p w14:paraId="6BD9D20F">
      <w:pPr>
        <w:pStyle w:val="5"/>
        <w:spacing w:before="286" w:line="285" w:lineRule="auto"/>
        <w:ind w:right="97"/>
        <w:rPr>
          <w:rFonts w:hint="eastAsia"/>
        </w:rPr>
      </w:pPr>
      <w:r>
        <w:rPr>
          <w:rFonts w:hint="eastAsia"/>
        </w:rPr>
        <w:t>He asserts that Christ was "born of the seed of David according to the flesh, and declared to be the Son of God with power according to the Spirit of holiness, by the resurrection from the dead" (Romans 1:3-4).</w:t>
      </w:r>
    </w:p>
    <w:p w14:paraId="16846803">
      <w:pPr>
        <w:pStyle w:val="5"/>
        <w:spacing w:before="286" w:line="285" w:lineRule="auto"/>
        <w:ind w:right="97"/>
        <w:rPr>
          <w:rFonts w:hint="eastAsia"/>
        </w:rPr>
      </w:pPr>
      <w:r>
        <w:rPr>
          <w:rFonts w:hint="eastAsia"/>
        </w:rPr>
        <w:t>祂断言基督“按肉体说，是从大卫后裔生的；按圣善的灵说，因从死里复活，以大能显明是神的儿子”（罗马书 1:3-4）。</w:t>
      </w:r>
    </w:p>
    <w:p w14:paraId="4CFD8A82">
      <w:pPr>
        <w:pStyle w:val="5"/>
        <w:spacing w:before="286" w:line="285" w:lineRule="auto"/>
        <w:ind w:right="97"/>
        <w:rPr>
          <w:rFonts w:hint="eastAsia"/>
        </w:rPr>
      </w:pPr>
    </w:p>
    <w:p w14:paraId="5EB5B668">
      <w:pPr>
        <w:pStyle w:val="5"/>
        <w:spacing w:before="286" w:line="285" w:lineRule="auto"/>
        <w:ind w:right="97"/>
        <w:rPr>
          <w:rFonts w:hint="eastAsia"/>
        </w:rPr>
      </w:pPr>
      <w:r>
        <w:rPr>
          <w:rFonts w:hint="eastAsia"/>
        </w:rPr>
        <w:t>This declaration underscores the separation between His divinity and flesh.</w:t>
      </w:r>
    </w:p>
    <w:p w14:paraId="76A14910">
      <w:pPr>
        <w:pStyle w:val="5"/>
        <w:spacing w:before="286" w:line="285" w:lineRule="auto"/>
        <w:ind w:right="97"/>
        <w:rPr>
          <w:rFonts w:hint="eastAsia"/>
        </w:rPr>
      </w:pPr>
      <w:r>
        <w:rPr>
          <w:rFonts w:hint="eastAsia"/>
        </w:rPr>
        <w:t>这个宣告强调了祂神性与肉体之间的分离。</w:t>
      </w:r>
    </w:p>
    <w:p w14:paraId="67942CFD">
      <w:pPr>
        <w:pStyle w:val="5"/>
        <w:spacing w:before="286" w:line="285" w:lineRule="auto"/>
        <w:ind w:right="97"/>
        <w:rPr>
          <w:rFonts w:hint="eastAsia"/>
        </w:rPr>
      </w:pPr>
    </w:p>
    <w:p w14:paraId="607273B0">
      <w:pPr>
        <w:pStyle w:val="5"/>
        <w:spacing w:before="286" w:line="285" w:lineRule="auto"/>
        <w:ind w:right="97"/>
        <w:rPr>
          <w:rFonts w:hint="eastAsia"/>
        </w:rPr>
      </w:pPr>
      <w:r>
        <w:rPr>
          <w:rFonts w:hint="eastAsia"/>
        </w:rPr>
        <w:t>Indeed, this statement's lucidity negates ignorance, emphasizing that any resistance would stem from obstinacy.</w:t>
      </w:r>
    </w:p>
    <w:p w14:paraId="4E7D42C6">
      <w:pPr>
        <w:pStyle w:val="5"/>
        <w:spacing w:before="286" w:line="285" w:lineRule="auto"/>
        <w:ind w:right="97"/>
        <w:rPr>
          <w:rFonts w:hint="eastAsia"/>
        </w:rPr>
      </w:pPr>
      <w:r>
        <w:rPr>
          <w:rFonts w:hint="eastAsia"/>
        </w:rPr>
        <w:t>的确，这个陈述的清晰性否定了无知，强调任何抵制都源于顽固。</w:t>
      </w:r>
    </w:p>
    <w:p w14:paraId="016B4D3F">
      <w:pPr>
        <w:pStyle w:val="5"/>
        <w:spacing w:before="286" w:line="285" w:lineRule="auto"/>
        <w:ind w:right="97"/>
        <w:rPr>
          <w:rFonts w:hint="eastAsia"/>
        </w:rPr>
      </w:pPr>
    </w:p>
    <w:p w14:paraId="2CAD7052">
      <w:pPr>
        <w:pStyle w:val="5"/>
        <w:spacing w:before="286" w:line="285" w:lineRule="auto"/>
        <w:ind w:right="97"/>
        <w:rPr>
          <w:rFonts w:hint="eastAsia"/>
        </w:rPr>
      </w:pPr>
      <w:r>
        <w:rPr>
          <w:rFonts w:hint="eastAsia"/>
        </w:rPr>
        <w:t>It is vital to acknowledge that Jesus Christ was the Son of God in His incarnate form, although speaking edifyingly calls us to perceive Him not solely as the eternal Word of God, but also as the embodiment of humanity, a concept that will be expounded upon further.</w:t>
      </w:r>
    </w:p>
    <w:p w14:paraId="7C9BBDE4">
      <w:pPr>
        <w:pStyle w:val="5"/>
        <w:spacing w:before="286" w:line="285" w:lineRule="auto"/>
        <w:ind w:right="97"/>
        <w:rPr>
          <w:rFonts w:hint="eastAsia"/>
        </w:rPr>
      </w:pPr>
      <w:r>
        <w:rPr>
          <w:rFonts w:hint="eastAsia"/>
        </w:rPr>
        <w:t>承认耶稣基督在祂道成肉身的形态中是上帝的儿子至关重要，尽管造就性的言谈呼吁我们不仅将祂视为上帝永恒的道，也视为人性的体现，这个概念将作进一步阐述。</w:t>
      </w:r>
    </w:p>
    <w:p w14:paraId="28D1D797">
      <w:pPr>
        <w:pStyle w:val="5"/>
        <w:spacing w:before="286" w:line="285" w:lineRule="auto"/>
        <w:ind w:right="97"/>
        <w:rPr>
          <w:rFonts w:hint="eastAsia"/>
        </w:rPr>
      </w:pPr>
    </w:p>
    <w:p w14:paraId="30E7467A">
      <w:pPr>
        <w:pStyle w:val="5"/>
        <w:spacing w:before="286" w:line="285" w:lineRule="auto"/>
        <w:ind w:right="97"/>
        <w:rPr>
          <w:rFonts w:hint="eastAsia"/>
        </w:rPr>
      </w:pPr>
      <w:r>
        <w:rPr>
          <w:rFonts w:hint="eastAsia"/>
        </w:rPr>
        <w:t>Finally, the title "Lord" is conferred upon Jesus Christ, for the Father has ordained Him to assume the roles of our Lord, King, and Lawgiver.</w:t>
      </w:r>
    </w:p>
    <w:p w14:paraId="50DD63F9">
      <w:pPr>
        <w:pStyle w:val="5"/>
        <w:spacing w:before="286" w:line="285" w:lineRule="auto"/>
        <w:ind w:right="97"/>
        <w:rPr>
          <w:rFonts w:hint="eastAsia"/>
        </w:rPr>
      </w:pPr>
      <w:r>
        <w:rPr>
          <w:rFonts w:hint="eastAsia"/>
        </w:rPr>
        <w:t>最后，“主”的称号被授予耶稣基督，因为父已命定祂担当我们的主、君王和立法者的角色。</w:t>
      </w:r>
    </w:p>
    <w:p w14:paraId="52CAA739">
      <w:pPr>
        <w:pStyle w:val="5"/>
        <w:spacing w:before="286" w:line="285" w:lineRule="auto"/>
        <w:ind w:right="97"/>
        <w:rPr>
          <w:rFonts w:hint="eastAsia"/>
        </w:rPr>
      </w:pPr>
    </w:p>
    <w:p w14:paraId="520E2B83">
      <w:pPr>
        <w:pStyle w:val="5"/>
        <w:spacing w:before="286" w:line="285" w:lineRule="auto"/>
        <w:ind w:right="97"/>
        <w:rPr>
          <w:rFonts w:hint="eastAsia"/>
        </w:rPr>
      </w:pPr>
      <w:r>
        <w:rPr>
          <w:rFonts w:hint="eastAsia"/>
        </w:rPr>
        <w:t>Correspondingly, when He manifested in flesh, He explicitly demonstrated His intention to govern and rule.</w:t>
      </w:r>
    </w:p>
    <w:p w14:paraId="2826EC9A">
      <w:pPr>
        <w:pStyle w:val="5"/>
        <w:spacing w:before="286" w:line="285" w:lineRule="auto"/>
        <w:ind w:right="97"/>
        <w:rPr>
          <w:rFonts w:hint="eastAsia"/>
        </w:rPr>
      </w:pPr>
      <w:r>
        <w:rPr>
          <w:rFonts w:hint="eastAsia"/>
        </w:rPr>
        <w:t>相应地，当祂在肉身显现时，祂明确地表明了祂统治和掌管的意图。</w:t>
      </w:r>
    </w:p>
    <w:p w14:paraId="542340BC">
      <w:pPr>
        <w:pStyle w:val="5"/>
        <w:spacing w:before="286" w:line="285" w:lineRule="auto"/>
        <w:ind w:right="97"/>
        <w:rPr>
          <w:rFonts w:hint="eastAsia"/>
        </w:rPr>
      </w:pPr>
    </w:p>
    <w:p w14:paraId="36EB0F37">
      <w:pPr>
        <w:pStyle w:val="5"/>
        <w:spacing w:before="286" w:line="285" w:lineRule="auto"/>
        <w:ind w:right="97"/>
        <w:rPr>
          <w:rFonts w:hint="eastAsia"/>
        </w:rPr>
      </w:pPr>
      <w:r>
        <w:rPr>
          <w:rFonts w:hint="eastAsia"/>
        </w:rPr>
        <w:t>As the apostle declares, "But to us there is one God, the Father, of whom are all things, and we for Him; and one Lord Jesus Christ, through whom are all things, and through whom we live" (1 Corinthians 8:6).</w:t>
      </w:r>
    </w:p>
    <w:p w14:paraId="4AFFA67D">
      <w:pPr>
        <w:pStyle w:val="5"/>
        <w:spacing w:before="286" w:line="285" w:lineRule="auto"/>
        <w:ind w:right="97"/>
        <w:rPr>
          <w:rFonts w:hint="eastAsia"/>
        </w:rPr>
      </w:pPr>
      <w:r>
        <w:rPr>
          <w:rFonts w:hint="eastAsia"/>
        </w:rPr>
        <w:t>正如使徒所宣告的：“然而我们只有一位神，就是父，万物都本于祂，我们也归于祂；并有一位主，就是耶稣基督，万物都是藉着祂有的，我们也是藉着祂有的”（哥林多前书 8:6）。</w:t>
      </w:r>
    </w:p>
    <w:p w14:paraId="0F85477C">
      <w:pPr>
        <w:pStyle w:val="5"/>
        <w:spacing w:before="286" w:line="285" w:lineRule="auto"/>
        <w:ind w:right="97"/>
        <w:rPr>
          <w:rFonts w:hint="eastAsia"/>
        </w:rPr>
      </w:pPr>
    </w:p>
    <w:p w14:paraId="42E870EC">
      <w:pPr>
        <w:pStyle w:val="5"/>
        <w:spacing w:before="286" w:line="285" w:lineRule="auto"/>
        <w:ind w:right="97"/>
        <w:rPr>
          <w:rFonts w:hint="eastAsia"/>
        </w:rPr>
      </w:pPr>
      <w:r>
        <w:rPr>
          <w:rFonts w:hint="eastAsia"/>
        </w:rPr>
        <w:t>This statement signifies more than His role as a Teacher or Master, urging us not only to heed His teachings but also to recognize His authority and sovereignty.</w:t>
      </w:r>
    </w:p>
    <w:p w14:paraId="54EA92C3">
      <w:pPr>
        <w:pStyle w:val="5"/>
        <w:spacing w:before="286" w:line="285" w:lineRule="auto"/>
        <w:ind w:right="97"/>
        <w:rPr>
          <w:rFonts w:hint="eastAsia"/>
        </w:rPr>
      </w:pPr>
      <w:r>
        <w:rPr>
          <w:rFonts w:hint="eastAsia"/>
        </w:rPr>
        <w:t>这句话不仅仅表明祂作为教师或夫子的角色，更敦促我们不仅要听从祂的教导，也要承认祂的权柄和主权。</w:t>
      </w:r>
    </w:p>
    <w:p w14:paraId="3DDF3D64">
      <w:pPr>
        <w:pStyle w:val="5"/>
        <w:spacing w:before="286" w:line="285" w:lineRule="auto"/>
        <w:ind w:right="97"/>
        <w:rPr>
          <w:rFonts w:hint="eastAsia"/>
        </w:rPr>
      </w:pPr>
    </w:p>
    <w:p w14:paraId="1C7C07B7">
      <w:pPr>
        <w:pStyle w:val="5"/>
        <w:spacing w:before="286" w:line="285" w:lineRule="auto"/>
        <w:ind w:right="97"/>
        <w:rPr>
          <w:rFonts w:hint="eastAsia"/>
        </w:rPr>
      </w:pPr>
      <w:r>
        <w:rPr>
          <w:rFonts w:hint="eastAsia"/>
        </w:rPr>
        <w:t>He is our Leader and Chief, commanding our submission to His power, our obedience to His will, and the alignment of all our endeavors with His purpose.</w:t>
      </w:r>
    </w:p>
    <w:p w14:paraId="3546535F">
      <w:pPr>
        <w:pStyle w:val="5"/>
        <w:spacing w:before="286" w:line="285" w:lineRule="auto"/>
        <w:ind w:right="97"/>
        <w:rPr>
          <w:rFonts w:hint="eastAsia"/>
        </w:rPr>
      </w:pPr>
      <w:r>
        <w:rPr>
          <w:rFonts w:hint="eastAsia"/>
        </w:rPr>
        <w:t>祂是我们的领袖和元首，命令我们顺服祂的能力，服从祂的旨意，并将我们所有的努力都与祂的目的对齐。</w:t>
      </w:r>
    </w:p>
    <w:p w14:paraId="73CA9F06">
      <w:pPr>
        <w:pStyle w:val="5"/>
        <w:spacing w:before="286" w:line="285" w:lineRule="auto"/>
        <w:ind w:right="97"/>
        <w:rPr>
          <w:rFonts w:hint="eastAsia"/>
        </w:rPr>
      </w:pPr>
    </w:p>
    <w:p w14:paraId="389ED708">
      <w:pPr>
        <w:pStyle w:val="5"/>
        <w:spacing w:before="286" w:line="285" w:lineRule="auto"/>
        <w:ind w:right="97"/>
        <w:rPr>
          <w:rFonts w:hint="eastAsia"/>
        </w:rPr>
      </w:pPr>
      <w:r>
        <w:rPr>
          <w:rFonts w:hint="eastAsia"/>
        </w:rPr>
        <w:t>As the firstborn of the Father's household, He wields dominion over His brethren, distributing the inheritance's blessings according to His divine discretion.</w:t>
      </w:r>
    </w:p>
    <w:p w14:paraId="4B144A2E">
      <w:pPr>
        <w:pStyle w:val="5"/>
        <w:spacing w:before="286" w:line="285" w:lineRule="auto"/>
        <w:ind w:right="97"/>
        <w:rPr>
          <w:rFonts w:hint="eastAsia"/>
        </w:rPr>
      </w:pPr>
      <w:r>
        <w:rPr>
          <w:rFonts w:hint="eastAsia"/>
        </w:rPr>
        <w:t>作为父家中长子，祂对祂的弟兄们行使统治权，并按照祂神圣的判断分配产业的祝福。</w:t>
      </w:r>
    </w:p>
    <w:p w14:paraId="04F65786">
      <w:pPr>
        <w:pStyle w:val="5"/>
        <w:spacing w:before="286" w:line="285" w:lineRule="auto"/>
        <w:ind w:right="97"/>
        <w:rPr>
          <w:rFonts w:hint="eastAsia"/>
        </w:rPr>
      </w:pPr>
    </w:p>
    <w:p w14:paraId="19EFD37D">
      <w:pPr>
        <w:pStyle w:val="5"/>
        <w:spacing w:before="286" w:line="285" w:lineRule="auto"/>
        <w:ind w:right="97"/>
        <w:rPr>
          <w:rFonts w:hint="eastAsia"/>
        </w:rPr>
      </w:pPr>
      <w:r>
        <w:rPr>
          <w:rFonts w:hint="eastAsia"/>
        </w:rPr>
        <w:t>Conceived by the Holy Spirit, Born of the Virgin Mary</w:t>
      </w:r>
    </w:p>
    <w:p w14:paraId="425DD7A1">
      <w:pPr>
        <w:pStyle w:val="5"/>
        <w:spacing w:before="286" w:line="285" w:lineRule="auto"/>
        <w:ind w:right="97"/>
        <w:rPr>
          <w:rFonts w:hint="eastAsia"/>
        </w:rPr>
      </w:pPr>
      <w:r>
        <w:rPr>
          <w:rFonts w:hint="eastAsia"/>
        </w:rPr>
        <w:t>因圣灵感孕，由童贞女马利亚所生</w:t>
      </w:r>
    </w:p>
    <w:p w14:paraId="56933F6A">
      <w:pPr>
        <w:pStyle w:val="5"/>
        <w:spacing w:before="286" w:line="285" w:lineRule="auto"/>
        <w:ind w:right="97"/>
        <w:rPr>
          <w:rFonts w:hint="eastAsia"/>
        </w:rPr>
      </w:pPr>
    </w:p>
    <w:p w14:paraId="4F281623">
      <w:pPr>
        <w:pStyle w:val="5"/>
        <w:spacing w:before="286" w:line="285" w:lineRule="auto"/>
        <w:ind w:right="97"/>
        <w:rPr>
          <w:rFonts w:hint="eastAsia"/>
        </w:rPr>
      </w:pPr>
      <w:r>
        <w:rPr>
          <w:rFonts w:hint="eastAsia"/>
        </w:rPr>
        <w:t>The luminous mystery of the incarnation possesses the ability to both enlighten the understanding and provoke contemplation.</w:t>
      </w:r>
    </w:p>
    <w:p w14:paraId="0B5717FD">
      <w:pPr>
        <w:pStyle w:val="5"/>
        <w:spacing w:before="286" w:line="285" w:lineRule="auto"/>
        <w:ind w:right="97"/>
        <w:rPr>
          <w:rFonts w:hint="eastAsia"/>
        </w:rPr>
      </w:pPr>
      <w:r>
        <w:rPr>
          <w:rFonts w:hint="eastAsia"/>
        </w:rPr>
        <w:t>道成肉身的光辉奥秘既能启发悟性，也能引发默想。</w:t>
      </w:r>
    </w:p>
    <w:p w14:paraId="1F9FC528">
      <w:pPr>
        <w:pStyle w:val="5"/>
        <w:spacing w:before="286" w:line="285" w:lineRule="auto"/>
        <w:ind w:right="97"/>
        <w:rPr>
          <w:rFonts w:hint="eastAsia"/>
        </w:rPr>
      </w:pPr>
    </w:p>
    <w:p w14:paraId="224B0AA3">
      <w:pPr>
        <w:pStyle w:val="5"/>
        <w:spacing w:before="286" w:line="285" w:lineRule="auto"/>
        <w:ind w:right="97"/>
        <w:rPr>
          <w:rFonts w:hint="eastAsia"/>
        </w:rPr>
      </w:pPr>
      <w:r>
        <w:rPr>
          <w:rFonts w:hint="eastAsia"/>
        </w:rPr>
        <w:t>Nevertheless, when misunderstood, this profound truth can lead to confusion and laborious contemplation.</w:t>
      </w:r>
    </w:p>
    <w:p w14:paraId="05F542A8">
      <w:pPr>
        <w:pStyle w:val="5"/>
        <w:spacing w:before="286" w:line="285" w:lineRule="auto"/>
        <w:ind w:right="97"/>
        <w:rPr>
          <w:rFonts w:hint="eastAsia"/>
        </w:rPr>
      </w:pPr>
      <w:r>
        <w:rPr>
          <w:rFonts w:hint="eastAsia"/>
        </w:rPr>
        <w:t>然而，当被误解时，这个深刻的真理会导致混乱和费力的默想。</w:t>
      </w:r>
    </w:p>
    <w:p w14:paraId="4D1FCA14">
      <w:pPr>
        <w:pStyle w:val="5"/>
        <w:spacing w:before="286" w:line="285" w:lineRule="auto"/>
        <w:ind w:right="97"/>
        <w:rPr>
          <w:rFonts w:hint="eastAsia"/>
        </w:rPr>
      </w:pPr>
    </w:p>
    <w:p w14:paraId="1282E295">
      <w:pPr>
        <w:pStyle w:val="5"/>
        <w:spacing w:before="286" w:line="285" w:lineRule="auto"/>
        <w:ind w:right="97"/>
        <w:rPr>
          <w:rFonts w:hint="eastAsia"/>
        </w:rPr>
      </w:pPr>
      <w:r>
        <w:rPr>
          <w:rFonts w:hint="eastAsia"/>
        </w:rPr>
        <w:t>Therefore, a brief elucidation is in order before we proceed.</w:t>
      </w:r>
    </w:p>
    <w:p w14:paraId="1348BD6A">
      <w:pPr>
        <w:pStyle w:val="5"/>
        <w:spacing w:before="286" w:line="285" w:lineRule="auto"/>
        <w:ind w:right="97"/>
        <w:rPr>
          <w:rFonts w:hint="eastAsia"/>
        </w:rPr>
      </w:pPr>
      <w:r>
        <w:rPr>
          <w:rFonts w:hint="eastAsia"/>
        </w:rPr>
        <w:t>因此，在我们继续之前，有必要作简要的阐明。</w:t>
      </w:r>
    </w:p>
    <w:p w14:paraId="10EBAE2B">
      <w:pPr>
        <w:pStyle w:val="5"/>
        <w:spacing w:before="286" w:line="285" w:lineRule="auto"/>
        <w:ind w:right="97"/>
        <w:rPr>
          <w:rFonts w:hint="eastAsia"/>
        </w:rPr>
      </w:pPr>
    </w:p>
    <w:p w14:paraId="138F9381">
      <w:pPr>
        <w:pStyle w:val="5"/>
        <w:spacing w:before="286" w:line="285" w:lineRule="auto"/>
        <w:ind w:right="97"/>
        <w:rPr>
          <w:rFonts w:hint="eastAsia"/>
        </w:rPr>
      </w:pPr>
      <w:r>
        <w:rPr>
          <w:rFonts w:hint="eastAsia"/>
        </w:rPr>
        <w:t>Firstly, it is indispensable that the Mediator bridging the gap between humanity and divinity should be authentically both God and [hu]man.</w:t>
      </w:r>
    </w:p>
    <w:p w14:paraId="457CF827">
      <w:pPr>
        <w:pStyle w:val="5"/>
        <w:spacing w:before="286" w:line="285" w:lineRule="auto"/>
        <w:ind w:right="97"/>
        <w:rPr>
          <w:rFonts w:hint="eastAsia"/>
        </w:rPr>
      </w:pPr>
      <w:r>
        <w:rPr>
          <w:rFonts w:hint="eastAsia"/>
        </w:rPr>
        <w:t>首先，弥合人与神之间鸿沟的中保，必须是真正的神又是[真]人，这是不可或缺的。</w:t>
      </w:r>
    </w:p>
    <w:p w14:paraId="4465A67D">
      <w:pPr>
        <w:pStyle w:val="5"/>
        <w:spacing w:before="286" w:line="285" w:lineRule="auto"/>
        <w:ind w:right="97"/>
        <w:rPr>
          <w:rFonts w:hint="eastAsia"/>
        </w:rPr>
      </w:pPr>
    </w:p>
    <w:p w14:paraId="7F28D4F8">
      <w:pPr>
        <w:pStyle w:val="5"/>
        <w:spacing w:before="286" w:line="285" w:lineRule="auto"/>
        <w:ind w:right="97"/>
        <w:rPr>
          <w:rFonts w:hint="eastAsia"/>
        </w:rPr>
      </w:pPr>
      <w:r>
        <w:rPr>
          <w:rFonts w:hint="eastAsia"/>
        </w:rPr>
        <w:t>Our transgressions erected a barrier between us and God, estranging us from the heavenly realm and causing God to seem remote.</w:t>
      </w:r>
    </w:p>
    <w:p w14:paraId="49A2C531">
      <w:pPr>
        <w:pStyle w:val="5"/>
        <w:spacing w:before="286" w:line="285" w:lineRule="auto"/>
        <w:ind w:right="97"/>
        <w:rPr>
          <w:rFonts w:hint="eastAsia"/>
        </w:rPr>
      </w:pPr>
      <w:r>
        <w:rPr>
          <w:rFonts w:hint="eastAsia"/>
        </w:rPr>
        <w:t>我们的过犯在我们与上帝之间筑起了一道屏障，使我们与天国疏远，并使上帝显得遥远。</w:t>
      </w:r>
    </w:p>
    <w:p w14:paraId="7A0E115C">
      <w:pPr>
        <w:pStyle w:val="5"/>
        <w:spacing w:before="286" w:line="285" w:lineRule="auto"/>
        <w:ind w:right="97"/>
        <w:rPr>
          <w:rFonts w:hint="eastAsia"/>
        </w:rPr>
      </w:pPr>
    </w:p>
    <w:p w14:paraId="7B8D4A5F">
      <w:pPr>
        <w:pStyle w:val="5"/>
        <w:spacing w:before="286" w:line="285" w:lineRule="auto"/>
        <w:ind w:right="97"/>
        <w:rPr>
          <w:rFonts w:hint="eastAsia"/>
        </w:rPr>
      </w:pPr>
      <w:r>
        <w:rPr>
          <w:rFonts w:hint="eastAsia"/>
        </w:rPr>
        <w:t>Only one possessing the capacity to span this chasm was capable of effecting reconciliation—an entity capable of traversing this expanse.</w:t>
      </w:r>
    </w:p>
    <w:p w14:paraId="655DED5F">
      <w:pPr>
        <w:pStyle w:val="5"/>
        <w:spacing w:before="286" w:line="285" w:lineRule="auto"/>
        <w:ind w:right="97"/>
        <w:rPr>
          <w:rFonts w:hint="eastAsia"/>
        </w:rPr>
      </w:pPr>
      <w:r>
        <w:rPr>
          <w:rFonts w:hint="eastAsia"/>
        </w:rPr>
        <w:t>唯有具备跨越这鸿沟能力者，才能促成和解——一个能够穿越这广阔空间的实体。</w:t>
      </w:r>
    </w:p>
    <w:p w14:paraId="6008BB93">
      <w:pPr>
        <w:pStyle w:val="5"/>
        <w:spacing w:before="286" w:line="285" w:lineRule="auto"/>
        <w:ind w:right="97"/>
        <w:rPr>
          <w:rFonts w:hint="eastAsia"/>
        </w:rPr>
      </w:pPr>
    </w:p>
    <w:p w14:paraId="286FEF90">
      <w:pPr>
        <w:pStyle w:val="5"/>
        <w:spacing w:before="286" w:line="285" w:lineRule="auto"/>
        <w:ind w:right="97"/>
        <w:rPr>
          <w:rFonts w:hint="eastAsia"/>
        </w:rPr>
      </w:pPr>
      <w:r>
        <w:rPr>
          <w:rFonts w:hint="eastAsia"/>
        </w:rPr>
        <w:t>Could it be an offspring of Adam?</w:t>
      </w:r>
    </w:p>
    <w:p w14:paraId="688244BB">
      <w:pPr>
        <w:pStyle w:val="5"/>
        <w:spacing w:before="286" w:line="285" w:lineRule="auto"/>
        <w:ind w:right="97"/>
        <w:rPr>
          <w:rFonts w:hint="eastAsia"/>
        </w:rPr>
      </w:pPr>
      <w:r>
        <w:rPr>
          <w:rFonts w:hint="eastAsia"/>
        </w:rPr>
        <w:t>会是亚当的后裔吗？</w:t>
      </w:r>
    </w:p>
    <w:p w14:paraId="4EB8A863">
      <w:pPr>
        <w:pStyle w:val="5"/>
        <w:spacing w:before="286" w:line="285" w:lineRule="auto"/>
        <w:ind w:right="97"/>
        <w:rPr>
          <w:rFonts w:hint="eastAsia"/>
        </w:rPr>
      </w:pPr>
    </w:p>
    <w:p w14:paraId="387188BF">
      <w:pPr>
        <w:pStyle w:val="5"/>
        <w:spacing w:before="286" w:line="285" w:lineRule="auto"/>
        <w:ind w:right="97"/>
        <w:rPr>
          <w:rFonts w:hint="eastAsia"/>
        </w:rPr>
      </w:pPr>
      <w:r>
        <w:rPr>
          <w:rFonts w:hint="eastAsia"/>
        </w:rPr>
        <w:t>Yet fear restrained Adam's descendants from approaching the Divine presence.</w:t>
      </w:r>
    </w:p>
    <w:p w14:paraId="0652C913">
      <w:pPr>
        <w:pStyle w:val="5"/>
        <w:spacing w:before="286" w:line="285" w:lineRule="auto"/>
        <w:ind w:right="97"/>
        <w:rPr>
          <w:rFonts w:hint="eastAsia"/>
        </w:rPr>
      </w:pPr>
      <w:r>
        <w:rPr>
          <w:rFonts w:hint="eastAsia"/>
        </w:rPr>
        <w:t>然而，恐惧阻止了亚当的后裔接近神圣的临在。</w:t>
      </w:r>
    </w:p>
    <w:p w14:paraId="2FF1A391">
      <w:pPr>
        <w:pStyle w:val="5"/>
        <w:spacing w:before="286" w:line="285" w:lineRule="auto"/>
        <w:ind w:right="97"/>
        <w:rPr>
          <w:rFonts w:hint="eastAsia"/>
        </w:rPr>
      </w:pPr>
    </w:p>
    <w:p w14:paraId="05FE555A">
      <w:pPr>
        <w:pStyle w:val="5"/>
        <w:spacing w:before="286" w:line="285" w:lineRule="auto"/>
        <w:ind w:right="97"/>
        <w:rPr>
          <w:rFonts w:hint="eastAsia"/>
        </w:rPr>
      </w:pPr>
      <w:r>
        <w:rPr>
          <w:rFonts w:hint="eastAsia"/>
        </w:rPr>
        <w:t>Could it be an angel?</w:t>
      </w:r>
    </w:p>
    <w:p w14:paraId="0C9D0F6A">
      <w:pPr>
        <w:pStyle w:val="5"/>
        <w:spacing w:before="286" w:line="285" w:lineRule="auto"/>
        <w:ind w:right="97"/>
        <w:rPr>
          <w:rFonts w:hint="eastAsia"/>
        </w:rPr>
      </w:pPr>
      <w:r>
        <w:rPr>
          <w:rFonts w:hint="eastAsia"/>
        </w:rPr>
        <w:t>会是天使吗？</w:t>
      </w:r>
    </w:p>
    <w:p w14:paraId="6886BB79">
      <w:pPr>
        <w:pStyle w:val="5"/>
        <w:spacing w:before="286" w:line="285" w:lineRule="auto"/>
        <w:ind w:right="97"/>
        <w:rPr>
          <w:rFonts w:hint="eastAsia"/>
        </w:rPr>
      </w:pPr>
    </w:p>
    <w:p w14:paraId="69EAFCEC">
      <w:pPr>
        <w:pStyle w:val="5"/>
        <w:spacing w:before="286" w:line="285" w:lineRule="auto"/>
        <w:ind w:right="97"/>
        <w:rPr>
          <w:rFonts w:hint="eastAsia"/>
        </w:rPr>
      </w:pPr>
      <w:r>
        <w:rPr>
          <w:rFonts w:hint="eastAsia"/>
        </w:rPr>
        <w:t>Even they required a chief to unite them harmoniously with God.</w:t>
      </w:r>
    </w:p>
    <w:p w14:paraId="6CA409ED">
      <w:pPr>
        <w:pStyle w:val="5"/>
        <w:spacing w:before="286" w:line="285" w:lineRule="auto"/>
        <w:ind w:right="97"/>
        <w:rPr>
          <w:rFonts w:hint="eastAsia"/>
        </w:rPr>
      </w:pPr>
      <w:r>
        <w:rPr>
          <w:rFonts w:hint="eastAsia"/>
        </w:rPr>
        <w:t>即使是他们也需要一位首领来使他们与上帝和谐地联合起来。</w:t>
      </w:r>
    </w:p>
    <w:p w14:paraId="706BB1B7">
      <w:pPr>
        <w:pStyle w:val="5"/>
        <w:spacing w:before="286" w:line="285" w:lineRule="auto"/>
        <w:ind w:right="97"/>
        <w:rPr>
          <w:rFonts w:hint="eastAsia"/>
        </w:rPr>
      </w:pPr>
    </w:p>
    <w:p w14:paraId="65BC7FE4">
      <w:pPr>
        <w:pStyle w:val="5"/>
        <w:spacing w:before="286" w:line="285" w:lineRule="auto"/>
        <w:ind w:right="97"/>
        <w:rPr>
          <w:rFonts w:hint="eastAsia"/>
        </w:rPr>
      </w:pPr>
      <w:r>
        <w:rPr>
          <w:rFonts w:hint="eastAsia"/>
        </w:rPr>
        <w:t>The question arises: Who could fulfill this role?</w:t>
      </w:r>
    </w:p>
    <w:p w14:paraId="325CD801">
      <w:pPr>
        <w:pStyle w:val="5"/>
        <w:spacing w:before="286" w:line="285" w:lineRule="auto"/>
        <w:ind w:right="97"/>
        <w:rPr>
          <w:rFonts w:hint="eastAsia"/>
        </w:rPr>
      </w:pPr>
      <w:r>
        <w:rPr>
          <w:rFonts w:hint="eastAsia"/>
        </w:rPr>
        <w:t>问题来了：谁能担当这个角色呢？</w:t>
      </w:r>
    </w:p>
    <w:p w14:paraId="39D4352A">
      <w:pPr>
        <w:pStyle w:val="5"/>
        <w:spacing w:before="286" w:line="285" w:lineRule="auto"/>
        <w:ind w:right="97"/>
        <w:rPr>
          <w:rFonts w:hint="eastAsia"/>
        </w:rPr>
      </w:pPr>
    </w:p>
    <w:p w14:paraId="5DB623AD">
      <w:pPr>
        <w:pStyle w:val="5"/>
        <w:spacing w:before="286" w:line="285" w:lineRule="auto"/>
        <w:ind w:right="97"/>
        <w:rPr>
          <w:rFonts w:hint="eastAsia"/>
        </w:rPr>
      </w:pPr>
      <w:r>
        <w:rPr>
          <w:rFonts w:hint="eastAsia"/>
        </w:rPr>
        <w:t>Indeed, it would have been a forlorn situation had not the grandeur of God condescended to humanity, for our feeble nature lacks the means to ascend to His majesty.</w:t>
      </w:r>
    </w:p>
    <w:p w14:paraId="508A95CA">
      <w:pPr>
        <w:pStyle w:val="5"/>
        <w:spacing w:before="286" w:line="285" w:lineRule="auto"/>
        <w:ind w:right="97"/>
        <w:rPr>
          <w:rFonts w:hint="eastAsia"/>
        </w:rPr>
      </w:pPr>
      <w:r>
        <w:rPr>
          <w:rFonts w:hint="eastAsia"/>
        </w:rPr>
        <w:t>的确，如果上帝的威严没有俯就人类，那将是一种凄凉的境况，因为我们软弱的本性缺乏提升到祂威严的途径。</w:t>
      </w:r>
    </w:p>
    <w:p w14:paraId="4174E5CF">
      <w:pPr>
        <w:pStyle w:val="5"/>
        <w:spacing w:before="286" w:line="285" w:lineRule="auto"/>
        <w:ind w:right="97"/>
        <w:rPr>
          <w:rFonts w:hint="eastAsia"/>
        </w:rPr>
      </w:pPr>
    </w:p>
    <w:p w14:paraId="3C090689">
      <w:pPr>
        <w:pStyle w:val="5"/>
        <w:spacing w:before="286" w:line="285" w:lineRule="auto"/>
        <w:ind w:right="97"/>
        <w:rPr>
          <w:rFonts w:hint="eastAsia"/>
        </w:rPr>
      </w:pPr>
      <w:r>
        <w:rPr>
          <w:rFonts w:hint="eastAsia"/>
        </w:rPr>
        <w:t>Consequently, it was imperative for the Son of God to become Immanuel—God with us—uniting His divinity with our humanity, thereby establishing an inseparable bond.</w:t>
      </w:r>
    </w:p>
    <w:p w14:paraId="6A5AD9BB">
      <w:pPr>
        <w:pStyle w:val="5"/>
        <w:spacing w:before="286" w:line="285" w:lineRule="auto"/>
        <w:ind w:right="97"/>
        <w:rPr>
          <w:rFonts w:hint="eastAsia"/>
        </w:rPr>
      </w:pPr>
      <w:r>
        <w:rPr>
          <w:rFonts w:hint="eastAsia"/>
        </w:rPr>
        <w:t>因此，上帝的儿子成为以马内利——上帝与我们同在——将祂的神性与我们的人性联合起来，从而建立一种不可分割的联系，这是至关重要的。</w:t>
      </w:r>
    </w:p>
    <w:p w14:paraId="1E43C56A">
      <w:pPr>
        <w:pStyle w:val="5"/>
        <w:spacing w:before="286" w:line="285" w:lineRule="auto"/>
        <w:ind w:right="97"/>
        <w:rPr>
          <w:rFonts w:hint="eastAsia"/>
        </w:rPr>
      </w:pPr>
    </w:p>
    <w:p w14:paraId="632FC58F">
      <w:pPr>
        <w:pStyle w:val="5"/>
        <w:spacing w:before="286" w:line="285" w:lineRule="auto"/>
        <w:ind w:right="97"/>
        <w:rPr>
          <w:rFonts w:hint="eastAsia"/>
        </w:rPr>
      </w:pPr>
      <w:r>
        <w:rPr>
          <w:rFonts w:hint="eastAsia"/>
        </w:rPr>
        <w:t>Without such a union, the hope of God dwelling within us and offering assistance would remain feeble in the face of the vast disparity between our insignificance and the magnificence of Divine Majesty.</w:t>
      </w:r>
    </w:p>
    <w:p w14:paraId="0B9176CE">
      <w:pPr>
        <w:pStyle w:val="5"/>
        <w:spacing w:before="286" w:line="285" w:lineRule="auto"/>
        <w:ind w:right="97"/>
        <w:rPr>
          <w:rFonts w:hint="eastAsia"/>
        </w:rPr>
      </w:pPr>
      <w:r>
        <w:rPr>
          <w:rFonts w:hint="eastAsia"/>
        </w:rPr>
        <w:t>若没有这样的联合，上帝住在我们里面并提供帮助的希望，在我们的微不足道与神圣威严的宏伟之间的巨大差距面前，仍将是微弱的。</w:t>
      </w:r>
    </w:p>
    <w:p w14:paraId="37833164">
      <w:pPr>
        <w:pStyle w:val="5"/>
        <w:spacing w:before="286" w:line="285" w:lineRule="auto"/>
        <w:ind w:right="97"/>
        <w:rPr>
          <w:rFonts w:hint="eastAsia"/>
        </w:rPr>
      </w:pPr>
    </w:p>
    <w:p w14:paraId="43AE9DF6">
      <w:pPr>
        <w:pStyle w:val="5"/>
        <w:spacing w:before="286" w:line="285" w:lineRule="auto"/>
        <w:ind w:right="97"/>
        <w:rPr>
          <w:rFonts w:hint="eastAsia"/>
        </w:rPr>
      </w:pPr>
      <w:r>
        <w:rPr>
          <w:rFonts w:hint="eastAsia"/>
        </w:rPr>
        <w:t>In presenting Jesus as our Mediator, St. Paul explicitly designates Him as "man" (1 Timothy 2:5).</w:t>
      </w:r>
    </w:p>
    <w:p w14:paraId="0863B45E">
      <w:pPr>
        <w:pStyle w:val="5"/>
        <w:spacing w:before="286" w:line="285" w:lineRule="auto"/>
        <w:ind w:right="97"/>
        <w:rPr>
          <w:rFonts w:hint="eastAsia"/>
        </w:rPr>
      </w:pPr>
      <w:r>
        <w:rPr>
          <w:rFonts w:hint="eastAsia"/>
        </w:rPr>
        <w:t>在将耶稣呈现为我们的中保时，圣保罗明确地将祂指定为“人”（提摩太前书 2:5）。</w:t>
      </w:r>
    </w:p>
    <w:p w14:paraId="61DB6950">
      <w:pPr>
        <w:pStyle w:val="5"/>
        <w:spacing w:before="286" w:line="285" w:lineRule="auto"/>
        <w:ind w:right="97"/>
        <w:rPr>
          <w:rFonts w:hint="eastAsia"/>
        </w:rPr>
      </w:pPr>
    </w:p>
    <w:p w14:paraId="4FFE2B80">
      <w:pPr>
        <w:pStyle w:val="5"/>
        <w:spacing w:before="286" w:line="285" w:lineRule="auto"/>
        <w:ind w:right="97"/>
        <w:rPr>
          <w:rFonts w:hint="eastAsia"/>
        </w:rPr>
      </w:pPr>
      <w:r>
        <w:rPr>
          <w:rFonts w:hint="eastAsia"/>
        </w:rPr>
        <w:t>While he could have alternatively referred to Him as "God" or perhaps omitted the term "man," Paul's choice illuminates his awareness of our frailty.</w:t>
      </w:r>
    </w:p>
    <w:p w14:paraId="72E94FE7">
      <w:pPr>
        <w:pStyle w:val="5"/>
        <w:spacing w:before="286" w:line="285" w:lineRule="auto"/>
        <w:ind w:right="97"/>
        <w:rPr>
          <w:rFonts w:hint="eastAsia"/>
        </w:rPr>
      </w:pPr>
      <w:r>
        <w:rPr>
          <w:rFonts w:hint="eastAsia"/>
        </w:rPr>
        <w:t>虽然他本可以或者称祂为“上帝”，或者省略“人”这个词，但保罗的选择阐明了他对我们软弱的认识。</w:t>
      </w:r>
    </w:p>
    <w:p w14:paraId="5D949BA9">
      <w:pPr>
        <w:pStyle w:val="5"/>
        <w:spacing w:before="286" w:line="285" w:lineRule="auto"/>
        <w:ind w:right="97"/>
        <w:rPr>
          <w:rFonts w:hint="eastAsia"/>
        </w:rPr>
      </w:pPr>
    </w:p>
    <w:p w14:paraId="65CDC50D">
      <w:pPr>
        <w:pStyle w:val="5"/>
        <w:spacing w:before="286" w:line="285" w:lineRule="auto"/>
        <w:ind w:right="97"/>
        <w:rPr>
          <w:rFonts w:hint="eastAsia"/>
        </w:rPr>
      </w:pPr>
      <w:r>
        <w:rPr>
          <w:rFonts w:hint="eastAsia"/>
        </w:rPr>
        <w:t>By identifying Jesus as "man," he signifies that Jesus is our near companion, as He shares in our humanity.</w:t>
      </w:r>
    </w:p>
    <w:p w14:paraId="1E27235C">
      <w:pPr>
        <w:pStyle w:val="5"/>
        <w:spacing w:before="286" w:line="285" w:lineRule="auto"/>
        <w:ind w:right="97"/>
        <w:rPr>
          <w:rFonts w:hint="eastAsia"/>
        </w:rPr>
      </w:pPr>
      <w:r>
        <w:rPr>
          <w:rFonts w:hint="eastAsia"/>
        </w:rPr>
        <w:t>通过将耶稣认同为“人”，他表明耶稣是我们亲近的同伴，因为祂分担了我们的人性。</w:t>
      </w:r>
    </w:p>
    <w:p w14:paraId="727783E8">
      <w:pPr>
        <w:pStyle w:val="5"/>
        <w:spacing w:before="286" w:line="285" w:lineRule="auto"/>
        <w:ind w:right="97"/>
        <w:rPr>
          <w:rFonts w:hint="eastAsia"/>
        </w:rPr>
      </w:pPr>
    </w:p>
    <w:p w14:paraId="1FC9CF06">
      <w:pPr>
        <w:pStyle w:val="5"/>
        <w:spacing w:before="286" w:line="285" w:lineRule="auto"/>
        <w:ind w:right="97"/>
        <w:rPr>
          <w:rFonts w:hint="eastAsia"/>
        </w:rPr>
      </w:pPr>
      <w:r>
        <w:rPr>
          <w:rFonts w:hint="eastAsia"/>
        </w:rPr>
        <w:t>Paul's intent is to underscore a concept more comprehensively addressed elsewhere—that our High Priest is not devoid of compassion for our weaknesses.</w:t>
      </w:r>
    </w:p>
    <w:p w14:paraId="0C3AE7A3">
      <w:pPr>
        <w:pStyle w:val="5"/>
        <w:spacing w:before="286" w:line="285" w:lineRule="auto"/>
        <w:ind w:right="97"/>
        <w:rPr>
          <w:rFonts w:hint="eastAsia"/>
        </w:rPr>
      </w:pPr>
      <w:r>
        <w:rPr>
          <w:rFonts w:hint="eastAsia"/>
        </w:rPr>
        <w:t>保罗的意图是强调一个在别处更全面论述的概念——我们的大祭司并非对我们的软弱缺乏同情。</w:t>
      </w:r>
    </w:p>
    <w:p w14:paraId="62C6C583">
      <w:pPr>
        <w:pStyle w:val="5"/>
        <w:spacing w:before="286" w:line="285" w:lineRule="auto"/>
        <w:ind w:right="97"/>
        <w:rPr>
          <w:rFonts w:hint="eastAsia"/>
        </w:rPr>
      </w:pPr>
    </w:p>
    <w:p w14:paraId="29999343">
      <w:pPr>
        <w:pStyle w:val="5"/>
        <w:spacing w:before="286" w:line="285" w:lineRule="auto"/>
        <w:ind w:right="97"/>
        <w:rPr>
          <w:rFonts w:hint="eastAsia"/>
        </w:rPr>
      </w:pPr>
      <w:r>
        <w:rPr>
          <w:rFonts w:hint="eastAsia"/>
        </w:rPr>
        <w:t>Having encountered temptations akin to ours but remaining without sin, Jesus empathizes with our human predicaments (Hebrews 4:15).</w:t>
      </w:r>
    </w:p>
    <w:p w14:paraId="0D4F555F">
      <w:pPr>
        <w:pStyle w:val="5"/>
        <w:spacing w:before="286" w:line="285" w:lineRule="auto"/>
        <w:ind w:right="97"/>
        <w:rPr>
          <w:rFonts w:hint="eastAsia"/>
        </w:rPr>
      </w:pPr>
      <w:r>
        <w:rPr>
          <w:rFonts w:hint="eastAsia"/>
        </w:rPr>
        <w:t>耶稣曾经历过与我们类似的试探，却没有犯罪，因此祂体恤我们人类的困境（希伯来书 4:15）。</w:t>
      </w:r>
    </w:p>
    <w:p w14:paraId="446FDB40">
      <w:pPr>
        <w:pStyle w:val="5"/>
        <w:spacing w:before="286" w:line="285" w:lineRule="auto"/>
        <w:ind w:right="97"/>
        <w:rPr>
          <w:rFonts w:hint="eastAsia"/>
        </w:rPr>
      </w:pPr>
    </w:p>
    <w:p w14:paraId="7914A115">
      <w:pPr>
        <w:pStyle w:val="5"/>
        <w:spacing w:before="286" w:line="285" w:lineRule="auto"/>
        <w:ind w:right="97"/>
        <w:rPr>
          <w:rFonts w:hint="eastAsia"/>
        </w:rPr>
      </w:pPr>
      <w:r>
        <w:rPr>
          <w:rFonts w:hint="eastAsia"/>
        </w:rPr>
        <w:t>A deeper understanding emerges upon contemplating the role of the Mediator.</w:t>
      </w:r>
    </w:p>
    <w:p w14:paraId="26E5EE76">
      <w:pPr>
        <w:pStyle w:val="5"/>
        <w:spacing w:before="286" w:line="285" w:lineRule="auto"/>
        <w:ind w:right="97"/>
        <w:rPr>
          <w:rFonts w:hint="eastAsia"/>
        </w:rPr>
      </w:pPr>
      <w:r>
        <w:rPr>
          <w:rFonts w:hint="eastAsia"/>
        </w:rPr>
        <w:t>在默想中保的角色时，会产生更深的理解。</w:t>
      </w:r>
    </w:p>
    <w:p w14:paraId="1E815D7C">
      <w:pPr>
        <w:pStyle w:val="5"/>
        <w:spacing w:before="286" w:line="285" w:lineRule="auto"/>
        <w:ind w:right="97"/>
        <w:rPr>
          <w:rFonts w:hint="eastAsia"/>
        </w:rPr>
      </w:pPr>
    </w:p>
    <w:p w14:paraId="3C27603E">
      <w:pPr>
        <w:pStyle w:val="5"/>
        <w:spacing w:before="286" w:line="285" w:lineRule="auto"/>
        <w:ind w:right="97"/>
        <w:rPr>
          <w:rFonts w:hint="eastAsia"/>
        </w:rPr>
      </w:pPr>
      <w:r>
        <w:rPr>
          <w:rFonts w:hint="eastAsia"/>
        </w:rPr>
        <w:t>This role is no ordinary task—it encompasses the restoration of God's grace, transforming us from children of humanity into children of God.</w:t>
      </w:r>
    </w:p>
    <w:p w14:paraId="2E0FDE22">
      <w:pPr>
        <w:pStyle w:val="5"/>
        <w:spacing w:before="286" w:line="285" w:lineRule="auto"/>
        <w:ind w:right="97"/>
        <w:rPr>
          <w:rFonts w:hint="eastAsia"/>
        </w:rPr>
      </w:pPr>
      <w:r>
        <w:rPr>
          <w:rFonts w:hint="eastAsia"/>
        </w:rPr>
        <w:t>这个角色并非寻常任务——它包含了恢复上帝的恩典，将我们从人类的儿女转变为上帝的儿女。</w:t>
      </w:r>
    </w:p>
    <w:p w14:paraId="1D4BC94C">
      <w:pPr>
        <w:pStyle w:val="5"/>
        <w:spacing w:before="286" w:line="285" w:lineRule="auto"/>
        <w:ind w:right="97"/>
        <w:rPr>
          <w:rFonts w:hint="eastAsia"/>
        </w:rPr>
      </w:pPr>
    </w:p>
    <w:p w14:paraId="5CA342E4">
      <w:pPr>
        <w:pStyle w:val="5"/>
        <w:spacing w:before="286" w:line="285" w:lineRule="auto"/>
        <w:ind w:right="97"/>
        <w:rPr>
          <w:rFonts w:hint="eastAsia"/>
        </w:rPr>
      </w:pPr>
      <w:r>
        <w:rPr>
          <w:rFonts w:hint="eastAsia"/>
        </w:rPr>
        <w:t>Likewise, it grants us a heavenly inheritance, elevating us from heirs of perdition to heirs of salvation.</w:t>
      </w:r>
    </w:p>
    <w:p w14:paraId="1DC17361">
      <w:pPr>
        <w:pStyle w:val="5"/>
        <w:spacing w:before="286" w:line="285" w:lineRule="auto"/>
        <w:ind w:right="97"/>
        <w:rPr>
          <w:rFonts w:hint="eastAsia"/>
        </w:rPr>
      </w:pPr>
      <w:r>
        <w:rPr>
          <w:rFonts w:hint="eastAsia"/>
        </w:rPr>
        <w:t>同样，它赐予我们属天的产业，将我们从灭亡的后嗣提升为救恩的后嗣。</w:t>
      </w:r>
    </w:p>
    <w:p w14:paraId="204535C1">
      <w:pPr>
        <w:pStyle w:val="5"/>
        <w:spacing w:before="286" w:line="285" w:lineRule="auto"/>
        <w:ind w:right="97"/>
        <w:rPr>
          <w:rFonts w:hint="eastAsia"/>
        </w:rPr>
      </w:pPr>
    </w:p>
    <w:p w14:paraId="5DA2EB8D">
      <w:pPr>
        <w:pStyle w:val="5"/>
        <w:spacing w:before="286" w:line="285" w:lineRule="auto"/>
        <w:ind w:right="97"/>
        <w:rPr>
          <w:rFonts w:hint="eastAsia"/>
        </w:rPr>
      </w:pPr>
      <w:r>
        <w:rPr>
          <w:rFonts w:hint="eastAsia"/>
        </w:rPr>
        <w:t>Yet, who could fulfill such a monumental responsibility?</w:t>
      </w:r>
    </w:p>
    <w:p w14:paraId="5210C650">
      <w:pPr>
        <w:pStyle w:val="5"/>
        <w:spacing w:before="286" w:line="285" w:lineRule="auto"/>
        <w:ind w:right="97"/>
        <w:rPr>
          <w:rFonts w:hint="eastAsia"/>
        </w:rPr>
      </w:pPr>
      <w:r>
        <w:rPr>
          <w:rFonts w:hint="eastAsia"/>
        </w:rPr>
        <w:t>然而，谁能承担如此重大的责任呢？</w:t>
      </w:r>
    </w:p>
    <w:p w14:paraId="2D0ECC15">
      <w:pPr>
        <w:pStyle w:val="5"/>
        <w:spacing w:before="286" w:line="285" w:lineRule="auto"/>
        <w:ind w:right="97"/>
        <w:rPr>
          <w:rFonts w:hint="eastAsia"/>
        </w:rPr>
      </w:pPr>
    </w:p>
    <w:p w14:paraId="674EB470">
      <w:pPr>
        <w:pStyle w:val="5"/>
        <w:spacing w:before="286" w:line="285" w:lineRule="auto"/>
        <w:ind w:right="97"/>
        <w:rPr>
          <w:rFonts w:hint="eastAsia"/>
        </w:rPr>
      </w:pPr>
      <w:r>
        <w:rPr>
          <w:rFonts w:hint="eastAsia"/>
        </w:rPr>
        <w:t>None other than the Son of God, made Son of man, divinely joining His nature with ours.</w:t>
      </w:r>
    </w:p>
    <w:p w14:paraId="77713E99">
      <w:pPr>
        <w:pStyle w:val="5"/>
        <w:spacing w:before="286" w:line="285" w:lineRule="auto"/>
        <w:ind w:right="97"/>
        <w:rPr>
          <w:rFonts w:hint="eastAsia"/>
        </w:rPr>
      </w:pPr>
      <w:r>
        <w:rPr>
          <w:rFonts w:hint="eastAsia"/>
        </w:rPr>
        <w:t>除了上帝的儿子，成为人子，以神圣的方式将祂的本性与我们的本性联合起来的那一位，别无他人。</w:t>
      </w:r>
    </w:p>
    <w:p w14:paraId="300824FA">
      <w:pPr>
        <w:pStyle w:val="5"/>
        <w:spacing w:before="286" w:line="285" w:lineRule="auto"/>
        <w:ind w:right="97"/>
        <w:rPr>
          <w:rFonts w:hint="eastAsia"/>
        </w:rPr>
      </w:pPr>
    </w:p>
    <w:p w14:paraId="1DC7949E">
      <w:pPr>
        <w:pStyle w:val="5"/>
        <w:spacing w:before="286" w:line="285" w:lineRule="auto"/>
        <w:ind w:right="97"/>
        <w:rPr>
          <w:rFonts w:hint="eastAsia"/>
        </w:rPr>
      </w:pPr>
      <w:r>
        <w:rPr>
          <w:rFonts w:hint="eastAsia"/>
        </w:rPr>
        <w:t>Thus, He imparts His inherent attributes to us through divine grace.</w:t>
      </w:r>
    </w:p>
    <w:p w14:paraId="7AC6D45E">
      <w:pPr>
        <w:pStyle w:val="5"/>
        <w:spacing w:before="286" w:line="285" w:lineRule="auto"/>
        <w:ind w:right="97"/>
        <w:rPr>
          <w:rFonts w:hint="eastAsia"/>
        </w:rPr>
      </w:pPr>
      <w:r>
        <w:rPr>
          <w:rFonts w:hint="eastAsia"/>
        </w:rPr>
        <w:t>因此，祂通过神圣的恩典将祂固有的属性赋予我们。</w:t>
      </w:r>
    </w:p>
    <w:p w14:paraId="183A6083">
      <w:pPr>
        <w:pStyle w:val="5"/>
        <w:spacing w:before="286" w:line="285" w:lineRule="auto"/>
        <w:ind w:right="97"/>
        <w:rPr>
          <w:rFonts w:hint="eastAsia"/>
        </w:rPr>
      </w:pPr>
    </w:p>
    <w:p w14:paraId="36A9F255">
      <w:pPr>
        <w:pStyle w:val="5"/>
        <w:spacing w:before="286" w:line="285" w:lineRule="auto"/>
        <w:ind w:right="97"/>
        <w:rPr>
          <w:rFonts w:hint="eastAsia"/>
        </w:rPr>
      </w:pPr>
      <w:r>
        <w:rPr>
          <w:rFonts w:hint="eastAsia"/>
        </w:rPr>
        <w:t>This unique unity assures us of our status as God's children, as the natural Son of God adopts our humanity, merging His essence with our earthly existence.</w:t>
      </w:r>
    </w:p>
    <w:p w14:paraId="7897F7AB">
      <w:pPr>
        <w:pStyle w:val="5"/>
        <w:spacing w:before="286" w:line="285" w:lineRule="auto"/>
        <w:ind w:right="97"/>
        <w:rPr>
          <w:rFonts w:hint="eastAsia"/>
        </w:rPr>
      </w:pPr>
      <w:r>
        <w:rPr>
          <w:rFonts w:hint="eastAsia"/>
        </w:rPr>
        <w:t>这种独特的合一使我们确信我们作为上帝儿女的地位，因为上帝的独生子接纳了我们的人性，将祂的本质与我们属世的存在融合在一起。</w:t>
      </w:r>
    </w:p>
    <w:p w14:paraId="2BE6CE44">
      <w:pPr>
        <w:pStyle w:val="5"/>
        <w:spacing w:before="286" w:line="285" w:lineRule="auto"/>
        <w:ind w:right="97"/>
        <w:rPr>
          <w:rFonts w:hint="eastAsia"/>
        </w:rPr>
      </w:pPr>
    </w:p>
    <w:p w14:paraId="11A7FF81">
      <w:pPr>
        <w:pStyle w:val="5"/>
        <w:spacing w:before="286" w:line="285" w:lineRule="auto"/>
        <w:ind w:right="97"/>
        <w:rPr>
          <w:rFonts w:hint="eastAsia"/>
        </w:rPr>
      </w:pPr>
      <w:r>
        <w:rPr>
          <w:rFonts w:hint="eastAsia"/>
        </w:rPr>
        <w:t>By embracing our human condition, He extends to us what was originally His, endowing us with divine favor.</w:t>
      </w:r>
    </w:p>
    <w:p w14:paraId="06F7991A">
      <w:pPr>
        <w:pStyle w:val="5"/>
        <w:spacing w:before="286" w:line="285" w:lineRule="auto"/>
        <w:ind w:right="97"/>
        <w:rPr>
          <w:rFonts w:hint="eastAsia"/>
        </w:rPr>
      </w:pPr>
      <w:r>
        <w:rPr>
          <w:rFonts w:hint="eastAsia"/>
        </w:rPr>
        <w:t>通过拥抱我们人类的处境，祂将原本属于祂的赐给我们，赋予我们神圣的恩惠。</w:t>
      </w:r>
    </w:p>
    <w:p w14:paraId="09B8955F">
      <w:pPr>
        <w:pStyle w:val="5"/>
        <w:spacing w:before="286" w:line="285" w:lineRule="auto"/>
        <w:ind w:right="97"/>
        <w:rPr>
          <w:rFonts w:hint="eastAsia"/>
        </w:rPr>
      </w:pPr>
    </w:p>
    <w:p w14:paraId="28EED7C1">
      <w:pPr>
        <w:pStyle w:val="5"/>
        <w:spacing w:before="286" w:line="285" w:lineRule="auto"/>
        <w:ind w:right="97"/>
        <w:rPr>
          <w:rFonts w:hint="eastAsia"/>
        </w:rPr>
      </w:pPr>
      <w:r>
        <w:rPr>
          <w:rFonts w:hint="eastAsia"/>
        </w:rPr>
        <w:t>Consequently, the unique Son of God—possessor of heavenly privilege—extends kinship to us, granting us assurance of our status as heirs to the heavenly realm.</w:t>
      </w:r>
    </w:p>
    <w:p w14:paraId="5F9ABB16">
      <w:pPr>
        <w:pStyle w:val="5"/>
        <w:spacing w:before="286" w:line="285" w:lineRule="auto"/>
        <w:ind w:right="97"/>
        <w:rPr>
          <w:rFonts w:hint="eastAsia"/>
        </w:rPr>
      </w:pPr>
      <w:r>
        <w:rPr>
          <w:rFonts w:hint="eastAsia"/>
        </w:rPr>
        <w:t>因此，上帝的独生子——拥有属天特权的那一位——向我们延伸亲属关系，使我们确信我们作为天国后嗣的地位。</w:t>
      </w:r>
    </w:p>
    <w:p w14:paraId="2EAD192C">
      <w:pPr>
        <w:pStyle w:val="5"/>
        <w:spacing w:before="286" w:line="285" w:lineRule="auto"/>
        <w:ind w:right="97"/>
        <w:rPr>
          <w:rFonts w:hint="eastAsia"/>
        </w:rPr>
      </w:pPr>
    </w:p>
    <w:p w14:paraId="1445B5D7">
      <w:pPr>
        <w:pStyle w:val="5"/>
        <w:spacing w:before="286" w:line="285" w:lineRule="auto"/>
        <w:ind w:right="97"/>
        <w:rPr>
          <w:rFonts w:hint="eastAsia"/>
        </w:rPr>
      </w:pPr>
      <w:r>
        <w:rPr>
          <w:rFonts w:hint="eastAsia"/>
        </w:rPr>
        <w:t>Indeed, we become co- heirs with Him, partaking in His divine inheritance.</w:t>
      </w:r>
    </w:p>
    <w:p w14:paraId="0D65B3C7">
      <w:pPr>
        <w:pStyle w:val="5"/>
        <w:spacing w:before="286" w:line="285" w:lineRule="auto"/>
        <w:ind w:right="97"/>
        <w:rPr>
          <w:rFonts w:hint="eastAsia"/>
        </w:rPr>
      </w:pPr>
      <w:r>
        <w:rPr>
          <w:rFonts w:hint="eastAsia"/>
        </w:rPr>
        <w:t>的确，我们与祂一同作后嗣，分享祂神圣的产业。</w:t>
      </w:r>
    </w:p>
    <w:p w14:paraId="663897FF">
      <w:pPr>
        <w:pStyle w:val="5"/>
        <w:spacing w:before="286" w:line="285" w:lineRule="auto"/>
        <w:ind w:right="97"/>
        <w:rPr>
          <w:rFonts w:hint="eastAsia"/>
        </w:rPr>
      </w:pPr>
    </w:p>
    <w:p w14:paraId="6A42F521">
      <w:pPr>
        <w:pStyle w:val="5"/>
        <w:spacing w:before="286" w:line="285" w:lineRule="auto"/>
        <w:ind w:right="97"/>
        <w:rPr>
          <w:rFonts w:hint="eastAsia"/>
        </w:rPr>
      </w:pPr>
      <w:r>
        <w:rPr>
          <w:rFonts w:hint="eastAsia"/>
        </w:rPr>
        <w:t>The necessity for our Redeemer to be both true God and true man stems from two pivotal aspects.</w:t>
      </w:r>
    </w:p>
    <w:p w14:paraId="2F87E8E0">
      <w:pPr>
        <w:pStyle w:val="5"/>
        <w:spacing w:before="286" w:line="285" w:lineRule="auto"/>
        <w:ind w:right="97"/>
        <w:rPr>
          <w:rFonts w:hint="eastAsia"/>
        </w:rPr>
      </w:pPr>
      <w:r>
        <w:rPr>
          <w:rFonts w:hint="eastAsia"/>
        </w:rPr>
        <w:t>我们的救赎主必须是真神又是真人，其必要性源于两个关键方面。</w:t>
      </w:r>
    </w:p>
    <w:p w14:paraId="2BA97E97">
      <w:pPr>
        <w:pStyle w:val="5"/>
        <w:spacing w:before="286" w:line="285" w:lineRule="auto"/>
        <w:ind w:right="97"/>
        <w:rPr>
          <w:rFonts w:hint="eastAsia"/>
        </w:rPr>
      </w:pPr>
    </w:p>
    <w:p w14:paraId="2A9E91A6">
      <w:pPr>
        <w:pStyle w:val="5"/>
        <w:spacing w:before="286" w:line="285" w:lineRule="auto"/>
        <w:ind w:right="97"/>
        <w:rPr>
          <w:rFonts w:hint="eastAsia"/>
        </w:rPr>
      </w:pPr>
      <w:r>
        <w:rPr>
          <w:rFonts w:hint="eastAsia"/>
        </w:rPr>
        <w:t>First, His purpose was to vanquish death—Life itself was the sole force capable of achieving this feat.</w:t>
      </w:r>
    </w:p>
    <w:p w14:paraId="1A1CE77A">
      <w:pPr>
        <w:pStyle w:val="5"/>
        <w:spacing w:before="286" w:line="285" w:lineRule="auto"/>
        <w:ind w:right="97"/>
        <w:rPr>
          <w:rFonts w:hint="eastAsia"/>
        </w:rPr>
      </w:pPr>
      <w:r>
        <w:rPr>
          <w:rFonts w:hint="eastAsia"/>
        </w:rPr>
        <w:t>首先，祂的目的是战胜死亡——生命本身是唯一能够完成这一壮举的力量。</w:t>
      </w:r>
    </w:p>
    <w:p w14:paraId="6AAFA8D1">
      <w:pPr>
        <w:pStyle w:val="5"/>
        <w:spacing w:before="286" w:line="285" w:lineRule="auto"/>
        <w:ind w:right="97"/>
        <w:rPr>
          <w:rFonts w:hint="eastAsia"/>
        </w:rPr>
      </w:pPr>
    </w:p>
    <w:p w14:paraId="3E5EC87F">
      <w:pPr>
        <w:pStyle w:val="5"/>
        <w:spacing w:before="286" w:line="285" w:lineRule="auto"/>
        <w:ind w:right="97"/>
        <w:rPr>
          <w:rFonts w:hint="eastAsia"/>
        </w:rPr>
      </w:pPr>
      <w:r>
        <w:rPr>
          <w:rFonts w:hint="eastAsia"/>
        </w:rPr>
        <w:t>Additionally, He was to conquer sin—a task reserved for Righteousness alone.</w:t>
      </w:r>
    </w:p>
    <w:p w14:paraId="5841BF1E">
      <w:pPr>
        <w:pStyle w:val="5"/>
        <w:spacing w:before="286" w:line="285" w:lineRule="auto"/>
        <w:ind w:right="97"/>
        <w:rPr>
          <w:rFonts w:hint="eastAsia"/>
        </w:rPr>
      </w:pPr>
      <w:r>
        <w:rPr>
          <w:rFonts w:hint="eastAsia"/>
        </w:rPr>
        <w:t>此外，祂要征服罪——这是一项唯有公义才能完成的任务。</w:t>
      </w:r>
    </w:p>
    <w:p w14:paraId="37FEAC02">
      <w:pPr>
        <w:pStyle w:val="5"/>
        <w:spacing w:before="286" w:line="285" w:lineRule="auto"/>
        <w:ind w:right="97"/>
        <w:rPr>
          <w:rFonts w:hint="eastAsia"/>
        </w:rPr>
      </w:pPr>
    </w:p>
    <w:p w14:paraId="2B3C9936">
      <w:pPr>
        <w:pStyle w:val="5"/>
        <w:spacing w:before="286" w:line="285" w:lineRule="auto"/>
        <w:ind w:right="97"/>
        <w:rPr>
          <w:rFonts w:hint="eastAsia"/>
        </w:rPr>
      </w:pPr>
      <w:r>
        <w:rPr>
          <w:rFonts w:hint="eastAsia"/>
        </w:rPr>
        <w:t>His mission also included subduing the celestial forces of darkness, the malevolent entities known as devils— a feat only possible for a Power transcending both the earthly and heavenly domains.</w:t>
      </w:r>
    </w:p>
    <w:p w14:paraId="5A077471">
      <w:pPr>
        <w:pStyle w:val="5"/>
        <w:spacing w:before="286" w:line="285" w:lineRule="auto"/>
        <w:ind w:right="97"/>
        <w:rPr>
          <w:rFonts w:hint="eastAsia"/>
        </w:rPr>
      </w:pPr>
      <w:r>
        <w:rPr>
          <w:rFonts w:hint="eastAsia"/>
        </w:rPr>
        <w:t>祂的使命还包括制服天上的黑暗势力，即被称为魔鬼的邪恶实体——这是一项唯有超越属世和属天领域的能力才能完成的壮举。</w:t>
      </w:r>
    </w:p>
    <w:p w14:paraId="703D7702">
      <w:pPr>
        <w:pStyle w:val="5"/>
        <w:spacing w:before="286" w:line="285" w:lineRule="auto"/>
        <w:ind w:right="97"/>
        <w:rPr>
          <w:rFonts w:hint="eastAsia"/>
        </w:rPr>
      </w:pPr>
    </w:p>
    <w:p w14:paraId="16B080D4">
      <w:pPr>
        <w:pStyle w:val="5"/>
        <w:spacing w:before="286" w:line="285" w:lineRule="auto"/>
        <w:ind w:right="97"/>
        <w:rPr>
          <w:rFonts w:hint="eastAsia"/>
        </w:rPr>
      </w:pPr>
      <w:r>
        <w:rPr>
          <w:rFonts w:hint="eastAsia"/>
        </w:rPr>
        <w:t>Such attributes reside uniquely in God.</w:t>
      </w:r>
    </w:p>
    <w:p w14:paraId="118C9755">
      <w:pPr>
        <w:pStyle w:val="5"/>
        <w:spacing w:before="286" w:line="285" w:lineRule="auto"/>
        <w:ind w:right="97"/>
        <w:rPr>
          <w:rFonts w:hint="eastAsia"/>
        </w:rPr>
      </w:pPr>
      <w:r>
        <w:rPr>
          <w:rFonts w:hint="eastAsia"/>
        </w:rPr>
        <w:t>这些属性唯独存在于上帝里面。</w:t>
      </w:r>
    </w:p>
    <w:p w14:paraId="32138024">
      <w:pPr>
        <w:pStyle w:val="5"/>
        <w:spacing w:before="286" w:line="285" w:lineRule="auto"/>
        <w:ind w:right="97"/>
        <w:rPr>
          <w:rFonts w:hint="eastAsia"/>
        </w:rPr>
      </w:pPr>
    </w:p>
    <w:p w14:paraId="597D8ECF">
      <w:pPr>
        <w:pStyle w:val="5"/>
        <w:spacing w:before="286" w:line="285" w:lineRule="auto"/>
        <w:ind w:right="97"/>
        <w:rPr>
          <w:rFonts w:hint="eastAsia"/>
        </w:rPr>
      </w:pPr>
      <w:r>
        <w:rPr>
          <w:rFonts w:hint="eastAsia"/>
        </w:rPr>
        <w:t>Thus, through His boundless mercy, the Lord emerged as our Redeemer, triumphing over death and sin.</w:t>
      </w:r>
    </w:p>
    <w:p w14:paraId="2D136A30">
      <w:pPr>
        <w:pStyle w:val="5"/>
        <w:spacing w:before="286" w:line="285" w:lineRule="auto"/>
        <w:ind w:right="97"/>
        <w:rPr>
          <w:rFonts w:hint="eastAsia"/>
        </w:rPr>
      </w:pPr>
      <w:r>
        <w:rPr>
          <w:rFonts w:hint="eastAsia"/>
        </w:rPr>
        <w:t>因此，藉着祂无限的怜悯，主成为我们的救赎主，战胜了死亡和罪恶。</w:t>
      </w:r>
    </w:p>
    <w:p w14:paraId="43246412">
      <w:pPr>
        <w:pStyle w:val="5"/>
        <w:spacing w:before="286" w:line="285" w:lineRule="auto"/>
        <w:ind w:right="97"/>
        <w:rPr>
          <w:rFonts w:hint="eastAsia"/>
        </w:rPr>
      </w:pPr>
    </w:p>
    <w:p w14:paraId="557BC303">
      <w:pPr>
        <w:pStyle w:val="5"/>
        <w:spacing w:before="286" w:line="285" w:lineRule="auto"/>
        <w:ind w:right="97"/>
        <w:rPr>
          <w:rFonts w:hint="eastAsia"/>
        </w:rPr>
      </w:pPr>
      <w:r>
        <w:rPr>
          <w:rFonts w:hint="eastAsia"/>
        </w:rPr>
        <w:t>Our redemption further entailed the restoration of mankind's obedience, counteracting the disobedience that led to our downfall.</w:t>
      </w:r>
    </w:p>
    <w:p w14:paraId="1FD92C0B">
      <w:pPr>
        <w:pStyle w:val="5"/>
        <w:spacing w:before="286" w:line="285" w:lineRule="auto"/>
        <w:ind w:right="97"/>
        <w:rPr>
          <w:rFonts w:hint="eastAsia"/>
        </w:rPr>
      </w:pPr>
      <w:r>
        <w:rPr>
          <w:rFonts w:hint="eastAsia"/>
        </w:rPr>
        <w:t>我们的救赎还包含了恢复人类的顺服，以对抗导致我们堕落的不顺服。</w:t>
      </w:r>
    </w:p>
    <w:p w14:paraId="6FE20E36">
      <w:pPr>
        <w:pStyle w:val="5"/>
        <w:spacing w:before="286" w:line="285" w:lineRule="auto"/>
        <w:ind w:right="97"/>
        <w:rPr>
          <w:rFonts w:hint="eastAsia"/>
        </w:rPr>
      </w:pPr>
    </w:p>
    <w:p w14:paraId="21E0B761">
      <w:pPr>
        <w:pStyle w:val="5"/>
        <w:spacing w:before="286" w:line="285" w:lineRule="auto"/>
        <w:ind w:right="97"/>
        <w:rPr>
          <w:rFonts w:hint="eastAsia"/>
        </w:rPr>
      </w:pPr>
      <w:r>
        <w:rPr>
          <w:rFonts w:hint="eastAsia"/>
        </w:rPr>
        <w:t>In assuming the role of Adam, Jesus embraced humanity's name and nature, offering obedience to the Father on behalf of all humanity.</w:t>
      </w:r>
    </w:p>
    <w:p w14:paraId="7577D990">
      <w:pPr>
        <w:pStyle w:val="5"/>
        <w:spacing w:before="286" w:line="285" w:lineRule="auto"/>
        <w:ind w:right="97"/>
        <w:rPr>
          <w:rFonts w:hint="eastAsia"/>
        </w:rPr>
      </w:pPr>
      <w:r>
        <w:rPr>
          <w:rFonts w:hint="eastAsia"/>
        </w:rPr>
        <w:t>耶稣担当了亚当的角色，接受了人类的名称和本性，代表全人类向父献上顺服。</w:t>
      </w:r>
    </w:p>
    <w:p w14:paraId="1F5526C3">
      <w:pPr>
        <w:pStyle w:val="5"/>
        <w:spacing w:before="286" w:line="285" w:lineRule="auto"/>
        <w:ind w:right="97"/>
        <w:rPr>
          <w:rFonts w:hint="eastAsia"/>
        </w:rPr>
      </w:pPr>
    </w:p>
    <w:p w14:paraId="0B7CC0A3">
      <w:pPr>
        <w:pStyle w:val="5"/>
        <w:spacing w:before="286" w:line="285" w:lineRule="auto"/>
        <w:ind w:right="97"/>
        <w:rPr>
          <w:rFonts w:hint="eastAsia"/>
        </w:rPr>
      </w:pPr>
      <w:r>
        <w:rPr>
          <w:rFonts w:hint="eastAsia"/>
        </w:rPr>
        <w:t>He thereby demonstrated humanity's potential to fulfill God's requirements.</w:t>
      </w:r>
    </w:p>
    <w:p w14:paraId="08E3D770">
      <w:pPr>
        <w:pStyle w:val="5"/>
        <w:spacing w:before="286" w:line="285" w:lineRule="auto"/>
        <w:ind w:right="97"/>
        <w:rPr>
          <w:rFonts w:hint="eastAsia"/>
        </w:rPr>
      </w:pPr>
      <w:r>
        <w:rPr>
          <w:rFonts w:hint="eastAsia"/>
        </w:rPr>
        <w:t>祂因此证明了人类有潜力满足上帝的要求。</w:t>
      </w:r>
    </w:p>
    <w:p w14:paraId="3E519881">
      <w:pPr>
        <w:pStyle w:val="5"/>
        <w:spacing w:before="286" w:line="285" w:lineRule="auto"/>
        <w:ind w:right="97"/>
        <w:rPr>
          <w:rFonts w:hint="eastAsia"/>
        </w:rPr>
      </w:pPr>
    </w:p>
    <w:p w14:paraId="06A85E65">
      <w:pPr>
        <w:pStyle w:val="5"/>
        <w:spacing w:before="286" w:line="285" w:lineRule="auto"/>
        <w:ind w:right="97"/>
        <w:rPr>
          <w:rFonts w:hint="eastAsia"/>
        </w:rPr>
      </w:pPr>
      <w:r>
        <w:rPr>
          <w:rFonts w:hint="eastAsia"/>
        </w:rPr>
        <w:t>By accepting the burden of human flesh, He bore the penalty of sin, a punishment etched upon the same flesh that had transgressed (Romans 5:12ff).</w:t>
      </w:r>
    </w:p>
    <w:p w14:paraId="47DE713A">
      <w:pPr>
        <w:pStyle w:val="5"/>
        <w:spacing w:before="286" w:line="285" w:lineRule="auto"/>
        <w:ind w:right="97"/>
        <w:rPr>
          <w:rFonts w:hint="eastAsia"/>
        </w:rPr>
      </w:pPr>
      <w:r>
        <w:rPr>
          <w:rFonts w:hint="eastAsia"/>
        </w:rPr>
        <w:t>通过接受肉身的重担，祂承担了罪的刑罚，这刑罚铭刻在曾经犯罪的同一肉身上（罗马书 5:12及以下）。</w:t>
      </w:r>
    </w:p>
    <w:p w14:paraId="5498ABAD">
      <w:pPr>
        <w:pStyle w:val="5"/>
        <w:spacing w:before="286" w:line="285" w:lineRule="auto"/>
        <w:ind w:right="97"/>
        <w:rPr>
          <w:rFonts w:hint="eastAsia"/>
        </w:rPr>
      </w:pPr>
    </w:p>
    <w:p w14:paraId="353780FD">
      <w:pPr>
        <w:pStyle w:val="5"/>
        <w:spacing w:before="286" w:line="285" w:lineRule="auto"/>
        <w:ind w:right="97"/>
        <w:rPr>
          <w:rFonts w:hint="eastAsia"/>
        </w:rPr>
      </w:pPr>
      <w:r>
        <w:rPr>
          <w:rFonts w:hint="eastAsia"/>
        </w:rPr>
        <w:t>Moreover, as the only One capable of defeating death as God, yet unable to experience death solely as man, Jesus united divinity with humanity.</w:t>
      </w:r>
    </w:p>
    <w:p w14:paraId="2AE85077">
      <w:pPr>
        <w:pStyle w:val="5"/>
        <w:spacing w:before="286" w:line="285" w:lineRule="auto"/>
        <w:ind w:right="97"/>
        <w:rPr>
          <w:rFonts w:hint="eastAsia"/>
        </w:rPr>
      </w:pPr>
      <w:r>
        <w:rPr>
          <w:rFonts w:hint="eastAsia"/>
        </w:rPr>
        <w:t>此外，作为唯一能够以上帝身份战胜死亡，却又不能单凭人身经历死亡的那一位，耶稣将神性与人性联合起来。</w:t>
      </w:r>
    </w:p>
    <w:p w14:paraId="47237FFB">
      <w:pPr>
        <w:pStyle w:val="5"/>
        <w:spacing w:before="286" w:line="285" w:lineRule="auto"/>
        <w:ind w:right="97"/>
        <w:rPr>
          <w:rFonts w:hint="eastAsia"/>
        </w:rPr>
      </w:pPr>
    </w:p>
    <w:p w14:paraId="2806AE2A">
      <w:pPr>
        <w:pStyle w:val="5"/>
        <w:spacing w:before="286" w:line="285" w:lineRule="auto"/>
        <w:ind w:right="97"/>
        <w:rPr>
          <w:rFonts w:hint="eastAsia"/>
        </w:rPr>
      </w:pPr>
      <w:r>
        <w:rPr>
          <w:rFonts w:hint="eastAsia"/>
        </w:rPr>
        <w:t>This union enabled Him to withstand human frailty and endure the sting of death, ultimately achieving victory.</w:t>
      </w:r>
    </w:p>
    <w:p w14:paraId="77D693AB">
      <w:pPr>
        <w:pStyle w:val="5"/>
        <w:spacing w:before="286" w:line="285" w:lineRule="auto"/>
        <w:ind w:right="97"/>
        <w:rPr>
          <w:rFonts w:hint="eastAsia"/>
        </w:rPr>
      </w:pPr>
      <w:r>
        <w:rPr>
          <w:rFonts w:hint="eastAsia"/>
        </w:rPr>
        <w:t>这种联合使祂能够抵御人性的软弱，忍受死亡的毒钩，并最终取得胜利。</w:t>
      </w:r>
    </w:p>
    <w:p w14:paraId="143E02FD">
      <w:pPr>
        <w:pStyle w:val="5"/>
        <w:spacing w:before="286" w:line="285" w:lineRule="auto"/>
        <w:ind w:right="97"/>
        <w:rPr>
          <w:rFonts w:hint="eastAsia"/>
        </w:rPr>
      </w:pPr>
    </w:p>
    <w:p w14:paraId="5CE5D997">
      <w:pPr>
        <w:pStyle w:val="5"/>
        <w:spacing w:before="286" w:line="285" w:lineRule="auto"/>
        <w:ind w:right="97"/>
        <w:rPr>
          <w:rFonts w:hint="eastAsia"/>
        </w:rPr>
      </w:pPr>
      <w:r>
        <w:rPr>
          <w:rFonts w:hint="eastAsia"/>
        </w:rPr>
        <w:t>To deny Christ's divinity or humanity is not merely a disservice to His greatness and goodness, but also a detriment to faith itself, undermining the foundation upon which unwavering faith stands.</w:t>
      </w:r>
    </w:p>
    <w:p w14:paraId="3051F0B8">
      <w:pPr>
        <w:pStyle w:val="5"/>
        <w:spacing w:before="286" w:line="285" w:lineRule="auto"/>
        <w:ind w:right="97"/>
        <w:rPr>
          <w:rFonts w:hint="eastAsia"/>
        </w:rPr>
      </w:pPr>
      <w:r>
        <w:rPr>
          <w:rFonts w:hint="eastAsia"/>
        </w:rPr>
        <w:t>否认基督的神性或人性，不仅是对祂的伟大和良善的损害，也是对信心本身的损害，它破坏了坚定不移信心所依赖的基础。</w:t>
      </w:r>
    </w:p>
    <w:p w14:paraId="2CCE8B37">
      <w:pPr>
        <w:pStyle w:val="5"/>
        <w:spacing w:before="286" w:line="285" w:lineRule="auto"/>
        <w:ind w:right="97"/>
        <w:rPr>
          <w:rFonts w:hint="eastAsia"/>
        </w:rPr>
      </w:pPr>
    </w:p>
    <w:p w14:paraId="0BAA96AA">
      <w:pPr>
        <w:pStyle w:val="5"/>
        <w:spacing w:before="286" w:line="285" w:lineRule="auto"/>
        <w:ind w:right="97"/>
        <w:rPr>
          <w:rFonts w:hint="eastAsia"/>
        </w:rPr>
      </w:pPr>
      <w:r>
        <w:rPr>
          <w:rFonts w:hint="eastAsia"/>
        </w:rPr>
        <w:t>To further linger in substantiating His divinity would, I am convinced, be redundant.</w:t>
      </w:r>
    </w:p>
    <w:p w14:paraId="1D94DF58">
      <w:pPr>
        <w:pStyle w:val="5"/>
        <w:spacing w:before="286" w:line="285" w:lineRule="auto"/>
        <w:ind w:right="97"/>
        <w:rPr>
          <w:rFonts w:hint="eastAsia"/>
        </w:rPr>
      </w:pPr>
      <w:r>
        <w:rPr>
          <w:rFonts w:hint="eastAsia"/>
        </w:rPr>
        <w:t>我深信，再进一步纠缠于证实祂的神性将是多余的。</w:t>
      </w:r>
    </w:p>
    <w:p w14:paraId="3FDDB656">
      <w:pPr>
        <w:pStyle w:val="5"/>
        <w:spacing w:before="286" w:line="285" w:lineRule="auto"/>
        <w:ind w:right="97"/>
        <w:rPr>
          <w:rFonts w:hint="eastAsia"/>
        </w:rPr>
      </w:pPr>
    </w:p>
    <w:p w14:paraId="65A4D479">
      <w:pPr>
        <w:pStyle w:val="5"/>
        <w:spacing w:before="286" w:line="285" w:lineRule="auto"/>
        <w:ind w:right="97"/>
        <w:rPr>
          <w:rFonts w:hint="eastAsia"/>
        </w:rPr>
      </w:pPr>
      <w:r>
        <w:rPr>
          <w:rFonts w:hint="eastAsia"/>
        </w:rPr>
        <w:t>His true human nature was impugned by both Manicheans and Marcionites who aimed to dismantle it.</w:t>
      </w:r>
    </w:p>
    <w:p w14:paraId="0FBE234C">
      <w:pPr>
        <w:pStyle w:val="5"/>
        <w:spacing w:before="286" w:line="285" w:lineRule="auto"/>
        <w:ind w:right="97"/>
        <w:rPr>
          <w:rFonts w:hint="eastAsia"/>
        </w:rPr>
      </w:pPr>
      <w:r>
        <w:rPr>
          <w:rFonts w:hint="eastAsia"/>
        </w:rPr>
        <w:t>祂真实的人性受到摩尼教徒和马吉安派的攻击，他们企图瓦解它。</w:t>
      </w:r>
    </w:p>
    <w:p w14:paraId="366B479C">
      <w:pPr>
        <w:pStyle w:val="5"/>
        <w:spacing w:before="286" w:line="285" w:lineRule="auto"/>
        <w:ind w:right="97"/>
        <w:rPr>
          <w:rFonts w:hint="eastAsia"/>
        </w:rPr>
      </w:pPr>
    </w:p>
    <w:p w14:paraId="600F9C6A">
      <w:pPr>
        <w:pStyle w:val="5"/>
        <w:spacing w:before="286" w:line="285" w:lineRule="auto"/>
        <w:ind w:right="97"/>
        <w:rPr>
          <w:rFonts w:hint="eastAsia"/>
        </w:rPr>
      </w:pPr>
      <w:r>
        <w:rPr>
          <w:rFonts w:hint="eastAsia"/>
        </w:rPr>
        <w:t>The Manicheans speculated that He brought a spiritual form from the heavens, while the Marcionites propagated the notion that He inhabited a phantom or illusion—a mere semblance of a body.</w:t>
      </w:r>
    </w:p>
    <w:p w14:paraId="1226F298">
      <w:pPr>
        <w:pStyle w:val="5"/>
        <w:spacing w:before="286" w:line="285" w:lineRule="auto"/>
        <w:ind w:right="97"/>
        <w:rPr>
          <w:rFonts w:hint="eastAsia"/>
        </w:rPr>
      </w:pPr>
      <w:r>
        <w:rPr>
          <w:rFonts w:hint="eastAsia"/>
        </w:rPr>
        <w:t>摩尼教徒推测祂从天上带来了一种属灵的形体，而马吉安派则散布祂居住在一个幽灵或幻象中——仅仅是一个身体的表象——的观念。</w:t>
      </w:r>
    </w:p>
    <w:p w14:paraId="0ADA3FD8">
      <w:pPr>
        <w:pStyle w:val="5"/>
        <w:spacing w:before="286" w:line="285" w:lineRule="auto"/>
        <w:ind w:right="97"/>
        <w:rPr>
          <w:rFonts w:hint="eastAsia"/>
        </w:rPr>
      </w:pPr>
    </w:p>
    <w:p w14:paraId="2507522F">
      <w:pPr>
        <w:pStyle w:val="5"/>
        <w:spacing w:before="286" w:line="285" w:lineRule="auto"/>
        <w:ind w:right="97"/>
        <w:rPr>
          <w:rFonts w:hint="eastAsia"/>
        </w:rPr>
      </w:pPr>
      <w:r>
        <w:rPr>
          <w:rFonts w:hint="eastAsia"/>
        </w:rPr>
        <w:t>However, numerous scriptural references robustly repudiate these two fallacies.</w:t>
      </w:r>
    </w:p>
    <w:p w14:paraId="14089343">
      <w:pPr>
        <w:pStyle w:val="5"/>
        <w:spacing w:before="286" w:line="285" w:lineRule="auto"/>
        <w:ind w:right="97"/>
        <w:rPr>
          <w:rFonts w:hint="eastAsia"/>
        </w:rPr>
      </w:pPr>
      <w:r>
        <w:rPr>
          <w:rFonts w:hint="eastAsia"/>
        </w:rPr>
        <w:t>然而，大量的圣经参考经文有力地驳斥了这两种谬论。</w:t>
      </w:r>
    </w:p>
    <w:p w14:paraId="70647656">
      <w:pPr>
        <w:pStyle w:val="5"/>
        <w:spacing w:before="286" w:line="285" w:lineRule="auto"/>
        <w:ind w:right="97"/>
        <w:rPr>
          <w:rFonts w:hint="eastAsia"/>
        </w:rPr>
      </w:pPr>
    </w:p>
    <w:p w14:paraId="3A445DD2">
      <w:pPr>
        <w:pStyle w:val="5"/>
        <w:spacing w:before="286" w:line="285" w:lineRule="auto"/>
        <w:ind w:right="97"/>
        <w:rPr>
          <w:rFonts w:hint="eastAsia"/>
        </w:rPr>
      </w:pPr>
      <w:r>
        <w:rPr>
          <w:rFonts w:hint="eastAsia"/>
        </w:rPr>
        <w:t>Long ago, the promise of blessing was not predicated upon a celestial progeny or a feigned human guise; rather, it was rooted in the lineage of Abraham and Jacob (Genesis 17:7, 16).</w:t>
      </w:r>
    </w:p>
    <w:p w14:paraId="2560F515">
      <w:pPr>
        <w:pStyle w:val="5"/>
        <w:spacing w:before="286" w:line="285" w:lineRule="auto"/>
        <w:ind w:right="97"/>
        <w:rPr>
          <w:rFonts w:hint="eastAsia"/>
        </w:rPr>
      </w:pPr>
      <w:r>
        <w:rPr>
          <w:rFonts w:hint="eastAsia"/>
        </w:rPr>
        <w:t>很久以前，祝福的应许并非建立在属天的后裔或虚假的人类伪装之上；相反，它植根于亚伯拉罕和雅各的血统（创世记 17:7, 16）。</w:t>
      </w:r>
    </w:p>
    <w:p w14:paraId="249A2B8B">
      <w:pPr>
        <w:pStyle w:val="5"/>
        <w:spacing w:before="286" w:line="285" w:lineRule="auto"/>
        <w:ind w:right="97"/>
        <w:rPr>
          <w:rFonts w:hint="eastAsia"/>
        </w:rPr>
      </w:pPr>
    </w:p>
    <w:p w14:paraId="0BD71A91">
      <w:pPr>
        <w:pStyle w:val="5"/>
        <w:spacing w:before="286" w:line="285" w:lineRule="auto"/>
        <w:ind w:right="97"/>
        <w:rPr>
          <w:rFonts w:hint="eastAsia"/>
        </w:rPr>
      </w:pPr>
      <w:r>
        <w:rPr>
          <w:rFonts w:hint="eastAsia"/>
        </w:rPr>
        <w:t>The eternal throne was not pledged to an ethereal entity, but to the Son of David and the fruit of his lineage (Psalm 132:11).</w:t>
      </w:r>
    </w:p>
    <w:p w14:paraId="6CF07902">
      <w:pPr>
        <w:pStyle w:val="5"/>
        <w:spacing w:before="286" w:line="285" w:lineRule="auto"/>
        <w:ind w:right="97"/>
        <w:rPr>
          <w:rFonts w:hint="eastAsia"/>
        </w:rPr>
      </w:pPr>
      <w:r>
        <w:rPr>
          <w:rFonts w:hint="eastAsia"/>
        </w:rPr>
        <w:t>永恒的宝座并非许给一个虚无缥缈的实体，而是许给大卫的子孙和他后裔的果实（诗篇 132:11）。</w:t>
      </w:r>
    </w:p>
    <w:p w14:paraId="416773E5">
      <w:pPr>
        <w:pStyle w:val="5"/>
        <w:spacing w:before="286" w:line="285" w:lineRule="auto"/>
        <w:ind w:right="97"/>
        <w:rPr>
          <w:rFonts w:hint="eastAsia"/>
        </w:rPr>
      </w:pPr>
    </w:p>
    <w:p w14:paraId="1FE79406">
      <w:pPr>
        <w:pStyle w:val="5"/>
        <w:spacing w:before="286" w:line="285" w:lineRule="auto"/>
        <w:ind w:right="97"/>
        <w:rPr>
          <w:rFonts w:hint="eastAsia"/>
        </w:rPr>
      </w:pPr>
      <w:r>
        <w:rPr>
          <w:rFonts w:hint="eastAsia"/>
        </w:rPr>
        <w:t>Thus, when manifested in flesh, He is hailed as the Son of Abraham and David (Matthew 1:1), not because His origin commenced with His virgin birth as if He was first shaped from the aether, but due to His fleshly lineage, as clarified by St. Paul (Romans 1:3, 9:5).</w:t>
      </w:r>
    </w:p>
    <w:p w14:paraId="30FB297B">
      <w:pPr>
        <w:pStyle w:val="5"/>
        <w:spacing w:before="286" w:line="285" w:lineRule="auto"/>
        <w:ind w:right="97"/>
        <w:rPr>
          <w:rFonts w:hint="eastAsia"/>
        </w:rPr>
      </w:pPr>
      <w:r>
        <w:rPr>
          <w:rFonts w:hint="eastAsia"/>
        </w:rPr>
        <w:t>因此，当祂在肉身显现时，祂被称为亚伯拉罕的儿子和大卫的儿子（马太福音 1:1），并非因为祂的起源始于祂的童贞女降生，仿佛祂最初是由以太塑造而成，而是由于祂属肉体的血统，正如圣保罗所澄清的（罗马书 1:3, 9:5）。</w:t>
      </w:r>
    </w:p>
    <w:p w14:paraId="46BC32AF">
      <w:pPr>
        <w:pStyle w:val="5"/>
        <w:spacing w:before="286" w:line="285" w:lineRule="auto"/>
        <w:ind w:right="97"/>
        <w:rPr>
          <w:rFonts w:hint="eastAsia"/>
        </w:rPr>
      </w:pPr>
    </w:p>
    <w:p w14:paraId="2DAF1D70">
      <w:pPr>
        <w:pStyle w:val="5"/>
        <w:spacing w:before="286" w:line="285" w:lineRule="auto"/>
        <w:ind w:right="97"/>
        <w:rPr>
          <w:rFonts w:hint="eastAsia"/>
        </w:rPr>
      </w:pPr>
      <w:r>
        <w:rPr>
          <w:rFonts w:hint="eastAsia"/>
        </w:rPr>
        <w:t>Elsewhere, St. Paul attests that He descends from the Jews (Galatians 3:16).</w:t>
      </w:r>
    </w:p>
    <w:p w14:paraId="2D792BD8">
      <w:pPr>
        <w:pStyle w:val="5"/>
        <w:spacing w:before="286" w:line="285" w:lineRule="auto"/>
        <w:ind w:right="97"/>
        <w:rPr>
          <w:rFonts w:hint="eastAsia"/>
        </w:rPr>
      </w:pPr>
      <w:r>
        <w:rPr>
          <w:rFonts w:hint="eastAsia"/>
        </w:rPr>
        <w:t>在别处，圣保罗证实祂是犹太人的后裔（加拉太书 3:16）。</w:t>
      </w:r>
    </w:p>
    <w:p w14:paraId="6B636769">
      <w:pPr>
        <w:pStyle w:val="5"/>
        <w:spacing w:before="286" w:line="285" w:lineRule="auto"/>
        <w:ind w:right="97"/>
        <w:rPr>
          <w:rFonts w:hint="eastAsia"/>
        </w:rPr>
      </w:pPr>
    </w:p>
    <w:p w14:paraId="46F0E25A">
      <w:pPr>
        <w:pStyle w:val="5"/>
        <w:spacing w:before="286" w:line="285" w:lineRule="auto"/>
        <w:ind w:right="97"/>
        <w:rPr>
          <w:rFonts w:hint="eastAsia"/>
        </w:rPr>
      </w:pPr>
      <w:r>
        <w:rPr>
          <w:rFonts w:hint="eastAsia"/>
        </w:rPr>
        <w:t>Thus, by embracing human designation as "man," Jesus deems Himself "Son of man," denoting that He is a man born of human lineage.</w:t>
      </w:r>
    </w:p>
    <w:p w14:paraId="634638B1">
      <w:pPr>
        <w:pStyle w:val="5"/>
        <w:spacing w:before="286" w:line="285" w:lineRule="auto"/>
        <w:ind w:right="97"/>
        <w:rPr>
          <w:rFonts w:hint="eastAsia"/>
        </w:rPr>
      </w:pPr>
      <w:r>
        <w:rPr>
          <w:rFonts w:hint="eastAsia"/>
        </w:rPr>
        <w:t>因此，通过接受“人”的人类称谓，耶稣将祂自己视为“人子”，表明祂是一个生于人类血统的人。</w:t>
      </w:r>
    </w:p>
    <w:p w14:paraId="1B1F2202">
      <w:pPr>
        <w:pStyle w:val="5"/>
        <w:spacing w:before="286" w:line="285" w:lineRule="auto"/>
        <w:ind w:right="97"/>
        <w:rPr>
          <w:rFonts w:hint="eastAsia"/>
        </w:rPr>
      </w:pPr>
    </w:p>
    <w:p w14:paraId="173AC022">
      <w:pPr>
        <w:pStyle w:val="5"/>
        <w:spacing w:before="286" w:line="285" w:lineRule="auto"/>
        <w:ind w:right="97"/>
        <w:rPr>
          <w:rFonts w:hint="eastAsia"/>
        </w:rPr>
      </w:pPr>
      <w:r>
        <w:rPr>
          <w:rFonts w:hint="eastAsia"/>
        </w:rPr>
        <w:t>Given the frequency, variety, and simplicity with which the Holy Spirit emphasizes this truth through diverse voices, who could have anticipated audacity to equivocate on this matter?</w:t>
      </w:r>
    </w:p>
    <w:p w14:paraId="3165A011">
      <w:pPr>
        <w:pStyle w:val="5"/>
        <w:spacing w:before="286" w:line="285" w:lineRule="auto"/>
        <w:ind w:right="97"/>
        <w:rPr>
          <w:rFonts w:hint="eastAsia"/>
        </w:rPr>
      </w:pPr>
      <w:r>
        <w:rPr>
          <w:rFonts w:hint="eastAsia"/>
        </w:rPr>
        <w:t>鉴于圣灵通过各种声音强调这一真理的频率、多样性和简明性，谁能预料到有人会大胆地在这个问题上含糊其辞呢？</w:t>
      </w:r>
    </w:p>
    <w:p w14:paraId="577007FB">
      <w:pPr>
        <w:pStyle w:val="5"/>
        <w:spacing w:before="286" w:line="285" w:lineRule="auto"/>
        <w:ind w:right="97"/>
        <w:rPr>
          <w:rFonts w:hint="eastAsia"/>
        </w:rPr>
      </w:pPr>
    </w:p>
    <w:p w14:paraId="01DB96C2">
      <w:pPr>
        <w:pStyle w:val="5"/>
        <w:spacing w:before="286" w:line="285" w:lineRule="auto"/>
        <w:ind w:right="97"/>
        <w:rPr>
          <w:rFonts w:hint="eastAsia"/>
        </w:rPr>
      </w:pPr>
      <w:r>
        <w:rPr>
          <w:rFonts w:hint="eastAsia"/>
        </w:rPr>
        <w:t>Moreover, a host of testimonials exist to dispel such unfounded aspersions.</w:t>
      </w:r>
    </w:p>
    <w:p w14:paraId="0D1B35FA">
      <w:pPr>
        <w:pStyle w:val="5"/>
        <w:spacing w:before="286" w:line="285" w:lineRule="auto"/>
        <w:ind w:right="97"/>
        <w:rPr>
          <w:rFonts w:hint="eastAsia"/>
        </w:rPr>
      </w:pPr>
      <w:r>
        <w:rPr>
          <w:rFonts w:hint="eastAsia"/>
        </w:rPr>
        <w:t>此外，存在大量的见证来驱散这种毫无根据的诽谤。</w:t>
      </w:r>
    </w:p>
    <w:p w14:paraId="6F2CAECD">
      <w:pPr>
        <w:pStyle w:val="5"/>
        <w:spacing w:before="286" w:line="285" w:lineRule="auto"/>
        <w:ind w:right="97"/>
        <w:rPr>
          <w:rFonts w:hint="eastAsia"/>
        </w:rPr>
      </w:pPr>
    </w:p>
    <w:p w14:paraId="60F48D08">
      <w:pPr>
        <w:pStyle w:val="5"/>
        <w:spacing w:before="286" w:line="285" w:lineRule="auto"/>
        <w:ind w:right="97"/>
        <w:rPr>
          <w:rFonts w:hint="eastAsia"/>
        </w:rPr>
      </w:pPr>
      <w:r>
        <w:rPr>
          <w:rFonts w:hint="eastAsia"/>
        </w:rPr>
        <w:t>St. Paul asserts that "God sent His Son, born of a woman" (Galatians 4:4).</w:t>
      </w:r>
    </w:p>
    <w:p w14:paraId="47AF9A7F">
      <w:pPr>
        <w:pStyle w:val="5"/>
        <w:spacing w:before="286" w:line="285" w:lineRule="auto"/>
        <w:ind w:right="97"/>
        <w:rPr>
          <w:rFonts w:hint="eastAsia"/>
        </w:rPr>
      </w:pPr>
      <w:r>
        <w:rPr>
          <w:rFonts w:hint="eastAsia"/>
        </w:rPr>
        <w:t>圣保罗断言：“神就差遣祂的儿子，为女子所生”（加拉太书 4:4）。</w:t>
      </w:r>
    </w:p>
    <w:p w14:paraId="5E210E30">
      <w:pPr>
        <w:pStyle w:val="5"/>
        <w:spacing w:before="286" w:line="285" w:lineRule="auto"/>
        <w:ind w:right="97"/>
        <w:rPr>
          <w:rFonts w:hint="eastAsia"/>
        </w:rPr>
      </w:pPr>
    </w:p>
    <w:p w14:paraId="7DF0B288">
      <w:pPr>
        <w:pStyle w:val="5"/>
        <w:spacing w:before="286" w:line="285" w:lineRule="auto"/>
        <w:ind w:right="97"/>
        <w:rPr>
          <w:rFonts w:hint="eastAsia"/>
        </w:rPr>
      </w:pPr>
      <w:r>
        <w:rPr>
          <w:rFonts w:hint="eastAsia"/>
        </w:rPr>
        <w:t>A plethora of passages convincingly illustrate His vulnerability to cold, heat, hunger, and other human frailties.</w:t>
      </w:r>
    </w:p>
    <w:p w14:paraId="6C9C1069">
      <w:pPr>
        <w:pStyle w:val="5"/>
        <w:spacing w:before="286" w:line="285" w:lineRule="auto"/>
        <w:ind w:right="97"/>
        <w:rPr>
          <w:rFonts w:hint="eastAsia"/>
        </w:rPr>
      </w:pPr>
      <w:r>
        <w:rPr>
          <w:rFonts w:hint="eastAsia"/>
        </w:rPr>
        <w:t>大量的经文令人信服地说明了祂对寒冷、炎热、饥饿和其他人类软弱的脆弱性。</w:t>
      </w:r>
    </w:p>
    <w:p w14:paraId="45D73F28">
      <w:pPr>
        <w:pStyle w:val="5"/>
        <w:spacing w:before="286" w:line="285" w:lineRule="auto"/>
        <w:ind w:right="97"/>
        <w:rPr>
          <w:rFonts w:hint="eastAsia"/>
        </w:rPr>
      </w:pPr>
    </w:p>
    <w:p w14:paraId="2F4AAC4F">
      <w:pPr>
        <w:pStyle w:val="5"/>
        <w:spacing w:before="286" w:line="285" w:lineRule="auto"/>
        <w:ind w:right="97"/>
        <w:rPr>
          <w:rFonts w:hint="eastAsia"/>
        </w:rPr>
      </w:pPr>
      <w:r>
        <w:rPr>
          <w:rFonts w:hint="eastAsia"/>
        </w:rPr>
        <w:t>Nevertheless, we must select those that fortify our hearts with authentic confidence, such as when it is stated that He did not exalt angels above humans in His incarnation, but "He took on our nature so that through death He might destroy him who had the power of death" (Hebrews 2:14, 16).</w:t>
      </w:r>
    </w:p>
    <w:p w14:paraId="5A0593D0">
      <w:pPr>
        <w:pStyle w:val="5"/>
        <w:spacing w:before="286" w:line="285" w:lineRule="auto"/>
        <w:ind w:right="97"/>
        <w:rPr>
          <w:rFonts w:hint="eastAsia"/>
        </w:rPr>
      </w:pPr>
      <w:r>
        <w:rPr>
          <w:rFonts w:hint="eastAsia"/>
        </w:rPr>
        <w:t>尽管如此，我们必须选择那些能以真实的信心坚固我们内心的经文，例如经上记着说，祂在道成肉身时并没有将天使高举在人之上，而是“祂也照样亲自成了血肉之体，特要藉着死败坏那掌死权的”（希伯来书 2:14, 16）。</w:t>
      </w:r>
    </w:p>
    <w:p w14:paraId="29B1862B">
      <w:pPr>
        <w:pStyle w:val="5"/>
        <w:spacing w:before="286" w:line="285" w:lineRule="auto"/>
        <w:ind w:right="97"/>
        <w:rPr>
          <w:rFonts w:hint="eastAsia"/>
        </w:rPr>
      </w:pPr>
    </w:p>
    <w:p w14:paraId="57AEC06B">
      <w:pPr>
        <w:pStyle w:val="5"/>
        <w:spacing w:before="286" w:line="285" w:lineRule="auto"/>
        <w:ind w:right="97"/>
        <w:rPr>
          <w:rFonts w:hint="eastAsia"/>
        </w:rPr>
      </w:pPr>
      <w:r>
        <w:rPr>
          <w:rFonts w:hint="eastAsia"/>
        </w:rPr>
        <w:t>Through this union, He identifies us as His brethren, a kinship evidenced by His willingness to intercede and extend mercy (Hebrews 2:11, 17).</w:t>
      </w:r>
    </w:p>
    <w:p w14:paraId="31931BE4">
      <w:pPr>
        <w:pStyle w:val="5"/>
        <w:spacing w:before="286" w:line="285" w:lineRule="auto"/>
        <w:ind w:right="97"/>
        <w:rPr>
          <w:rFonts w:hint="eastAsia"/>
        </w:rPr>
      </w:pPr>
      <w:r>
        <w:rPr>
          <w:rFonts w:hint="eastAsia"/>
        </w:rPr>
        <w:t>通过这种联合，祂认同我们为祂的弟兄，这种亲属关系通过祂愿意代求和施怜悯而得到证明（希伯来书 2:11, 17）。</w:t>
      </w:r>
    </w:p>
    <w:p w14:paraId="0DBF1867">
      <w:pPr>
        <w:pStyle w:val="5"/>
        <w:spacing w:before="286" w:line="285" w:lineRule="auto"/>
        <w:ind w:right="97"/>
        <w:rPr>
          <w:rFonts w:hint="eastAsia"/>
        </w:rPr>
      </w:pPr>
    </w:p>
    <w:p w14:paraId="5B3570CB">
      <w:pPr>
        <w:pStyle w:val="5"/>
        <w:spacing w:before="286" w:line="285" w:lineRule="auto"/>
        <w:ind w:right="97"/>
        <w:rPr>
          <w:rFonts w:hint="eastAsia"/>
        </w:rPr>
      </w:pPr>
      <w:r>
        <w:rPr>
          <w:rFonts w:hint="eastAsia"/>
        </w:rPr>
        <w:t>Furthermore, the assertion that "we do not have a High Priest who cannot sympathize with our weaknesses, but was in all points tempted as we are" (Hebrews 4:15) offers substantial comfort.</w:t>
      </w:r>
    </w:p>
    <w:p w14:paraId="226D36D0">
      <w:pPr>
        <w:pStyle w:val="5"/>
        <w:spacing w:before="286" w:line="285" w:lineRule="auto"/>
        <w:ind w:right="97"/>
        <w:rPr>
          <w:rFonts w:hint="eastAsia"/>
        </w:rPr>
      </w:pPr>
      <w:r>
        <w:rPr>
          <w:rFonts w:hint="eastAsia"/>
        </w:rPr>
        <w:t>此外，“我们并非有一位不能体恤我们软弱的大祭司，祂也曾凡事受过试探，与我们一样”（希伯来书 4:15）这一论断提供了极大的安慰。</w:t>
      </w:r>
    </w:p>
    <w:p w14:paraId="6D31541B">
      <w:pPr>
        <w:pStyle w:val="5"/>
        <w:spacing w:before="286" w:line="285" w:lineRule="auto"/>
        <w:ind w:right="97"/>
        <w:rPr>
          <w:rFonts w:hint="eastAsia"/>
        </w:rPr>
      </w:pPr>
    </w:p>
    <w:p w14:paraId="69EEAEE1">
      <w:pPr>
        <w:pStyle w:val="5"/>
        <w:spacing w:before="286" w:line="285" w:lineRule="auto"/>
        <w:ind w:right="97"/>
        <w:rPr>
          <w:rFonts w:hint="eastAsia"/>
        </w:rPr>
      </w:pPr>
      <w:r>
        <w:rPr>
          <w:rFonts w:hint="eastAsia"/>
        </w:rPr>
        <w:t>Heretics falter when distorting passages to bolster their misconceptions.</w:t>
      </w:r>
    </w:p>
    <w:p w14:paraId="0F8845A4">
      <w:pPr>
        <w:pStyle w:val="5"/>
        <w:spacing w:before="286" w:line="285" w:lineRule="auto"/>
        <w:ind w:right="97"/>
        <w:rPr>
          <w:rFonts w:hint="eastAsia"/>
        </w:rPr>
      </w:pPr>
      <w:r>
        <w:rPr>
          <w:rFonts w:hint="eastAsia"/>
        </w:rPr>
        <w:t>异端分子在歪曲经文以支持其错误观念时便会动摇。</w:t>
      </w:r>
    </w:p>
    <w:p w14:paraId="4F906B82">
      <w:pPr>
        <w:pStyle w:val="5"/>
        <w:spacing w:before="286" w:line="285" w:lineRule="auto"/>
        <w:ind w:right="97"/>
        <w:rPr>
          <w:rFonts w:hint="eastAsia"/>
        </w:rPr>
      </w:pPr>
    </w:p>
    <w:p w14:paraId="3B88DCBF">
      <w:pPr>
        <w:pStyle w:val="5"/>
        <w:spacing w:before="286" w:line="285" w:lineRule="auto"/>
        <w:ind w:right="97"/>
        <w:rPr>
          <w:rFonts w:hint="eastAsia"/>
        </w:rPr>
      </w:pPr>
      <w:r>
        <w:rPr>
          <w:rFonts w:hint="eastAsia"/>
        </w:rPr>
        <w:t>Marcion and his associates contorted Paul's declaration that Christ took on human likeness and form, erroneously asserting that Christ adopted an illusionary form rather than a true body.</w:t>
      </w:r>
    </w:p>
    <w:p w14:paraId="172C5294">
      <w:pPr>
        <w:pStyle w:val="5"/>
        <w:spacing w:before="286" w:line="285" w:lineRule="auto"/>
        <w:ind w:right="97"/>
        <w:rPr>
          <w:rFonts w:hint="eastAsia"/>
        </w:rPr>
      </w:pPr>
      <w:r>
        <w:rPr>
          <w:rFonts w:hint="eastAsia"/>
        </w:rPr>
        <w:t>马吉安及其同伙歪曲了保罗关于基督取了人的样式和形状的宣告，错误地断言基督采用的是一种虚幻的形态，而非真实的身体。</w:t>
      </w:r>
    </w:p>
    <w:p w14:paraId="7708CC1C">
      <w:pPr>
        <w:pStyle w:val="5"/>
        <w:spacing w:before="286" w:line="285" w:lineRule="auto"/>
        <w:ind w:right="97"/>
        <w:rPr>
          <w:rFonts w:hint="eastAsia"/>
        </w:rPr>
      </w:pPr>
    </w:p>
    <w:p w14:paraId="176EA254">
      <w:pPr>
        <w:pStyle w:val="5"/>
        <w:spacing w:before="286" w:line="285" w:lineRule="auto"/>
        <w:ind w:right="97"/>
        <w:rPr>
          <w:rFonts w:hint="eastAsia"/>
        </w:rPr>
      </w:pPr>
      <w:r>
        <w:rPr>
          <w:rFonts w:hint="eastAsia"/>
        </w:rPr>
        <w:t>Yet, Marcion overlooked Paul's intent in this passage.</w:t>
      </w:r>
    </w:p>
    <w:p w14:paraId="1175F450">
      <w:pPr>
        <w:pStyle w:val="5"/>
        <w:spacing w:before="286" w:line="285" w:lineRule="auto"/>
        <w:ind w:right="97"/>
        <w:rPr>
          <w:rFonts w:hint="eastAsia"/>
        </w:rPr>
      </w:pPr>
      <w:r>
        <w:rPr>
          <w:rFonts w:hint="eastAsia"/>
        </w:rPr>
        <w:t>然而，马吉安忽略了保罗在这段经文中的意图。</w:t>
      </w:r>
    </w:p>
    <w:p w14:paraId="55D09E85">
      <w:pPr>
        <w:pStyle w:val="5"/>
        <w:spacing w:before="286" w:line="285" w:lineRule="auto"/>
        <w:ind w:right="97"/>
        <w:rPr>
          <w:rFonts w:hint="eastAsia"/>
        </w:rPr>
      </w:pPr>
    </w:p>
    <w:p w14:paraId="6FFCBBB7">
      <w:pPr>
        <w:pStyle w:val="5"/>
        <w:spacing w:before="286" w:line="285" w:lineRule="auto"/>
        <w:ind w:right="97"/>
        <w:rPr>
          <w:rFonts w:hint="eastAsia"/>
        </w:rPr>
      </w:pPr>
      <w:r>
        <w:rPr>
          <w:rFonts w:hint="eastAsia"/>
        </w:rPr>
        <w:t>The apostle did not aim to clarify the physical form Christ assumed; rather, he underscores Christ's humility in choosing to manifest Himself in human appearance (Philippians 2:6–8).</w:t>
      </w:r>
    </w:p>
    <w:p w14:paraId="7FB0F1DD">
      <w:pPr>
        <w:pStyle w:val="5"/>
        <w:spacing w:before="286" w:line="285" w:lineRule="auto"/>
        <w:ind w:right="97"/>
        <w:rPr>
          <w:rFonts w:hint="eastAsia"/>
        </w:rPr>
      </w:pPr>
      <w:r>
        <w:rPr>
          <w:rFonts w:hint="eastAsia"/>
        </w:rPr>
        <w:t>使徒并非旨在阐明基督所取的物质形体；相反，他强调了基督选择以人的样式显现自己时的谦卑（腓立比书 2:6–8）。</w:t>
      </w:r>
    </w:p>
    <w:p w14:paraId="48EC1325">
      <w:pPr>
        <w:pStyle w:val="5"/>
        <w:spacing w:before="286" w:line="285" w:lineRule="auto"/>
        <w:ind w:right="97"/>
        <w:rPr>
          <w:rFonts w:hint="eastAsia"/>
        </w:rPr>
      </w:pPr>
    </w:p>
    <w:p w14:paraId="0885BFF0">
      <w:pPr>
        <w:pStyle w:val="5"/>
        <w:spacing w:before="286" w:line="285" w:lineRule="auto"/>
        <w:ind w:right="97"/>
        <w:rPr>
          <w:rFonts w:hint="eastAsia"/>
        </w:rPr>
      </w:pPr>
      <w:r>
        <w:rPr>
          <w:rFonts w:hint="eastAsia"/>
        </w:rPr>
        <w:t>Meanwhile, the Manicheans fashioned a corporeal form for Christ from air, arguing that Christ—designated as the second, heavenly Adam—originated from heaven.</w:t>
      </w:r>
    </w:p>
    <w:p w14:paraId="65E40E4C">
      <w:pPr>
        <w:pStyle w:val="5"/>
        <w:spacing w:before="286" w:line="285" w:lineRule="auto"/>
        <w:ind w:right="97"/>
        <w:rPr>
          <w:rFonts w:hint="eastAsia"/>
        </w:rPr>
      </w:pPr>
      <w:r>
        <w:rPr>
          <w:rFonts w:hint="eastAsia"/>
        </w:rPr>
        <w:t>与此同时，摩尼教徒用空气为基督塑造了一个有形的形体，认为基督——被称为第二个属天的亚当——起源于天上。</w:t>
      </w:r>
    </w:p>
    <w:p w14:paraId="439EED01">
      <w:pPr>
        <w:pStyle w:val="5"/>
        <w:spacing w:before="286" w:line="285" w:lineRule="auto"/>
        <w:ind w:right="97"/>
        <w:rPr>
          <w:rFonts w:hint="eastAsia"/>
        </w:rPr>
      </w:pPr>
    </w:p>
    <w:p w14:paraId="504E560B">
      <w:pPr>
        <w:pStyle w:val="5"/>
        <w:spacing w:before="286" w:line="285" w:lineRule="auto"/>
        <w:ind w:right="97"/>
        <w:rPr>
          <w:rFonts w:hint="eastAsia"/>
        </w:rPr>
      </w:pPr>
      <w:r>
        <w:rPr>
          <w:rFonts w:hint="eastAsia"/>
        </w:rPr>
        <w:t>However, the apostle in this passage does not address Christ's celestial essence, but the spiritual authority conferred upon Him to impart life.</w:t>
      </w:r>
    </w:p>
    <w:p w14:paraId="235EFC32">
      <w:pPr>
        <w:pStyle w:val="5"/>
        <w:spacing w:before="286" w:line="285" w:lineRule="auto"/>
        <w:ind w:right="97"/>
        <w:rPr>
          <w:rFonts w:hint="eastAsia"/>
        </w:rPr>
      </w:pPr>
      <w:r>
        <w:rPr>
          <w:rFonts w:hint="eastAsia"/>
        </w:rPr>
        <w:t>然而，使徒在这段经文中并非论及基督属天的本质，而是论及赋予祂赐予生命之属灵权柄。</w:t>
      </w:r>
    </w:p>
    <w:p w14:paraId="51D341F4">
      <w:pPr>
        <w:pStyle w:val="5"/>
        <w:spacing w:before="286" w:line="285" w:lineRule="auto"/>
        <w:ind w:right="97"/>
        <w:rPr>
          <w:rFonts w:hint="eastAsia"/>
        </w:rPr>
      </w:pPr>
    </w:p>
    <w:p w14:paraId="55CCB532">
      <w:pPr>
        <w:pStyle w:val="5"/>
        <w:spacing w:before="286" w:line="285" w:lineRule="auto"/>
        <w:ind w:right="97"/>
        <w:rPr>
          <w:rFonts w:hint="eastAsia"/>
        </w:rPr>
      </w:pPr>
      <w:r>
        <w:rPr>
          <w:rFonts w:hint="eastAsia"/>
        </w:rPr>
        <w:t>Conversely, faithful affirmation of Jesus Christ's true human nature is substantiated by this passage.</w:t>
      </w:r>
    </w:p>
    <w:p w14:paraId="3C4A7EB4">
      <w:pPr>
        <w:pStyle w:val="5"/>
        <w:spacing w:before="286" w:line="285" w:lineRule="auto"/>
        <w:ind w:right="97"/>
        <w:rPr>
          <w:rFonts w:hint="eastAsia"/>
        </w:rPr>
      </w:pPr>
      <w:r>
        <w:rPr>
          <w:rFonts w:hint="eastAsia"/>
        </w:rPr>
        <w:t>相反，对耶稣基督真实人性的忠实肯定，得到了这段经文的证实。</w:t>
      </w:r>
    </w:p>
    <w:p w14:paraId="554A88EC">
      <w:pPr>
        <w:pStyle w:val="5"/>
        <w:spacing w:before="286" w:line="285" w:lineRule="auto"/>
        <w:ind w:right="97"/>
        <w:rPr>
          <w:rFonts w:hint="eastAsia"/>
        </w:rPr>
      </w:pPr>
    </w:p>
    <w:p w14:paraId="3A7C8D42">
      <w:pPr>
        <w:pStyle w:val="5"/>
        <w:spacing w:before="286" w:line="285" w:lineRule="auto"/>
        <w:ind w:right="97"/>
        <w:rPr>
          <w:rFonts w:hint="eastAsia"/>
        </w:rPr>
      </w:pPr>
      <w:r>
        <w:rPr>
          <w:rFonts w:hint="eastAsia"/>
        </w:rPr>
        <w:t>Had He not shared our nature, St. Paul's vigorous argument asserting the necessity of Christ's resurrection—hinging on the truth that Christ's resurrection guarantees ours—would be rendered insubstantial (1 Corinthians 15:16ff).</w:t>
      </w:r>
    </w:p>
    <w:p w14:paraId="73876680">
      <w:pPr>
        <w:pStyle w:val="5"/>
        <w:spacing w:before="286" w:line="285" w:lineRule="auto"/>
        <w:ind w:right="97"/>
        <w:rPr>
          <w:rFonts w:hint="eastAsia"/>
        </w:rPr>
      </w:pPr>
      <w:r>
        <w:rPr>
          <w:rFonts w:hint="eastAsia"/>
        </w:rPr>
        <w:t>如果祂没有分享我们的人性，圣保罗关于基督复活必要性的有力论证——其关键在于基督的复活保证了我们的复活——就会变得毫无根据（哥林多前书 15:16及以下）。</w:t>
      </w:r>
    </w:p>
    <w:p w14:paraId="42BFAF75">
      <w:pPr>
        <w:pStyle w:val="5"/>
        <w:spacing w:before="286" w:line="285" w:lineRule="auto"/>
        <w:ind w:right="97"/>
        <w:rPr>
          <w:rFonts w:hint="eastAsia"/>
        </w:rPr>
      </w:pPr>
    </w:p>
    <w:p w14:paraId="570FC994">
      <w:pPr>
        <w:pStyle w:val="5"/>
        <w:spacing w:before="286" w:line="285" w:lineRule="auto"/>
        <w:ind w:right="97"/>
        <w:rPr>
          <w:rFonts w:hint="eastAsia"/>
        </w:rPr>
      </w:pPr>
      <w:r>
        <w:rPr>
          <w:rFonts w:hint="eastAsia"/>
        </w:rPr>
        <w:t>Regarding the phrase "The Word was made flesh" (John 1:14), it ought not to be misconstrued as a transformation into flesh or a mingling of substances.</w:t>
      </w:r>
    </w:p>
    <w:p w14:paraId="0E15E75B">
      <w:pPr>
        <w:pStyle w:val="5"/>
        <w:spacing w:before="286" w:line="285" w:lineRule="auto"/>
        <w:ind w:right="97"/>
        <w:rPr>
          <w:rFonts w:hint="eastAsia"/>
        </w:rPr>
      </w:pPr>
      <w:r>
        <w:rPr>
          <w:rFonts w:hint="eastAsia"/>
        </w:rPr>
        <w:t>关于“道成了肉身”（约翰福音 1:14）这句话，不应被误解为转变为肉身或物质的混合。</w:t>
      </w:r>
    </w:p>
    <w:p w14:paraId="39E256A0">
      <w:pPr>
        <w:pStyle w:val="5"/>
        <w:spacing w:before="286" w:line="285" w:lineRule="auto"/>
        <w:ind w:right="97"/>
        <w:rPr>
          <w:rFonts w:hint="eastAsia"/>
        </w:rPr>
      </w:pPr>
    </w:p>
    <w:p w14:paraId="788A8B81">
      <w:pPr>
        <w:pStyle w:val="5"/>
        <w:spacing w:before="286" w:line="285" w:lineRule="auto"/>
        <w:ind w:right="97"/>
        <w:rPr>
          <w:rFonts w:hint="eastAsia"/>
        </w:rPr>
      </w:pPr>
      <w:r>
        <w:rPr>
          <w:rFonts w:hint="eastAsia"/>
        </w:rPr>
        <w:t>Rather, it signifies that the Word assumed a human body—akin to a temple—in which to dwell.</w:t>
      </w:r>
    </w:p>
    <w:p w14:paraId="465399DF">
      <w:pPr>
        <w:pStyle w:val="5"/>
        <w:spacing w:before="286" w:line="285" w:lineRule="auto"/>
        <w:ind w:right="97"/>
        <w:rPr>
          <w:rFonts w:hint="eastAsia"/>
        </w:rPr>
      </w:pPr>
      <w:r>
        <w:rPr>
          <w:rFonts w:hint="eastAsia"/>
        </w:rPr>
        <w:t>相反，它表明道取了一个人的身体——如同圣殿——住在其中。</w:t>
      </w:r>
    </w:p>
    <w:p w14:paraId="27E56D5D">
      <w:pPr>
        <w:pStyle w:val="5"/>
        <w:spacing w:before="286" w:line="285" w:lineRule="auto"/>
        <w:ind w:right="97"/>
        <w:rPr>
          <w:rFonts w:hint="eastAsia"/>
        </w:rPr>
      </w:pPr>
    </w:p>
    <w:p w14:paraId="63B83CEF">
      <w:pPr>
        <w:pStyle w:val="5"/>
        <w:spacing w:before="286" w:line="285" w:lineRule="auto"/>
        <w:ind w:right="97"/>
        <w:rPr>
          <w:rFonts w:hint="eastAsia"/>
        </w:rPr>
      </w:pPr>
      <w:r>
        <w:rPr>
          <w:rFonts w:hint="eastAsia"/>
        </w:rPr>
        <w:t>The Son of God, already existing, became the Son of man, not through a fusion of essences, but through a unification of personhood.</w:t>
      </w:r>
    </w:p>
    <w:p w14:paraId="5D301531">
      <w:pPr>
        <w:pStyle w:val="5"/>
        <w:spacing w:before="286" w:line="285" w:lineRule="auto"/>
        <w:ind w:right="97"/>
        <w:rPr>
          <w:rFonts w:hint="eastAsia"/>
        </w:rPr>
      </w:pPr>
      <w:r>
        <w:rPr>
          <w:rFonts w:hint="eastAsia"/>
        </w:rPr>
        <w:t>上帝的儿子，早已存在，成为人子，并非通过本质的融合，而是通过位格的统一。</w:t>
      </w:r>
    </w:p>
    <w:p w14:paraId="7D63BAD9">
      <w:pPr>
        <w:pStyle w:val="5"/>
        <w:spacing w:before="286" w:line="285" w:lineRule="auto"/>
        <w:ind w:right="97"/>
        <w:rPr>
          <w:rFonts w:hint="eastAsia"/>
        </w:rPr>
      </w:pPr>
    </w:p>
    <w:p w14:paraId="49550B67">
      <w:pPr>
        <w:pStyle w:val="5"/>
        <w:spacing w:before="286" w:line="285" w:lineRule="auto"/>
        <w:ind w:right="97"/>
        <w:rPr>
          <w:rFonts w:hint="eastAsia"/>
        </w:rPr>
      </w:pPr>
      <w:r>
        <w:rPr>
          <w:rFonts w:hint="eastAsia"/>
        </w:rPr>
        <w:t>Thus, He harmoniously blended and united His divinity with the humanity He embraced.</w:t>
      </w:r>
    </w:p>
    <w:p w14:paraId="7BAD3763">
      <w:pPr>
        <w:pStyle w:val="5"/>
        <w:spacing w:before="286" w:line="285" w:lineRule="auto"/>
        <w:ind w:right="97"/>
        <w:rPr>
          <w:rFonts w:hint="eastAsia"/>
        </w:rPr>
      </w:pPr>
      <w:r>
        <w:rPr>
          <w:rFonts w:hint="eastAsia"/>
        </w:rPr>
        <w:t>因此，祂将祂的神性与祂所拥抱的人性和谐地融合并统一起来。</w:t>
      </w:r>
    </w:p>
    <w:p w14:paraId="378F637A">
      <w:pPr>
        <w:pStyle w:val="5"/>
        <w:spacing w:before="286" w:line="285" w:lineRule="auto"/>
        <w:ind w:right="97"/>
        <w:rPr>
          <w:rFonts w:hint="eastAsia"/>
        </w:rPr>
      </w:pPr>
    </w:p>
    <w:p w14:paraId="0A5E7916">
      <w:pPr>
        <w:pStyle w:val="5"/>
        <w:spacing w:before="286" w:line="285" w:lineRule="auto"/>
        <w:ind w:right="97"/>
        <w:rPr>
          <w:rFonts w:hint="eastAsia"/>
        </w:rPr>
      </w:pPr>
      <w:r>
        <w:rPr>
          <w:rFonts w:hint="eastAsia"/>
        </w:rPr>
        <w:t>Though both natures retained their distinct attributes, Jesus Christ remained singular, devoid of two separate personas.</w:t>
      </w:r>
    </w:p>
    <w:p w14:paraId="44DB16CF">
      <w:pPr>
        <w:pStyle w:val="5"/>
        <w:spacing w:before="286" w:line="285" w:lineRule="auto"/>
        <w:ind w:right="97"/>
        <w:rPr>
          <w:rFonts w:hint="eastAsia"/>
        </w:rPr>
      </w:pPr>
      <w:r>
        <w:rPr>
          <w:rFonts w:hint="eastAsia"/>
        </w:rPr>
        <w:t>尽管两种本性都保留了其独特的属性，但耶稣基督仍然是独一的，没有两个分离的位格。</w:t>
      </w:r>
    </w:p>
    <w:p w14:paraId="34F4B740">
      <w:pPr>
        <w:pStyle w:val="5"/>
        <w:spacing w:before="286" w:line="285" w:lineRule="auto"/>
        <w:ind w:right="97"/>
        <w:rPr>
          <w:rFonts w:hint="eastAsia"/>
        </w:rPr>
      </w:pPr>
    </w:p>
    <w:p w14:paraId="5867DFC2">
      <w:pPr>
        <w:pStyle w:val="5"/>
        <w:spacing w:before="286" w:line="285" w:lineRule="auto"/>
        <w:ind w:right="97"/>
        <w:rPr>
          <w:rFonts w:hint="eastAsia"/>
        </w:rPr>
      </w:pPr>
      <w:r>
        <w:rPr>
          <w:rFonts w:hint="eastAsia"/>
        </w:rPr>
        <w:t>If we seek a parallel to this mystery of the two natures in Christ, the concept of a person offers an apt metaphor.</w:t>
      </w:r>
    </w:p>
    <w:p w14:paraId="54D14703">
      <w:pPr>
        <w:pStyle w:val="5"/>
        <w:spacing w:before="286" w:line="285" w:lineRule="auto"/>
        <w:ind w:right="97"/>
        <w:rPr>
          <w:rFonts w:hint="eastAsia"/>
        </w:rPr>
      </w:pPr>
      <w:r>
        <w:rPr>
          <w:rFonts w:hint="eastAsia"/>
        </w:rPr>
        <w:t>如果我们寻求基督里面这两种本性奥秘的类似物，人的概念提供了一个恰当的比喻。</w:t>
      </w:r>
    </w:p>
    <w:p w14:paraId="3876F2CB">
      <w:pPr>
        <w:pStyle w:val="5"/>
        <w:spacing w:before="286" w:line="285" w:lineRule="auto"/>
        <w:ind w:right="97"/>
        <w:rPr>
          <w:rFonts w:hint="eastAsia"/>
        </w:rPr>
      </w:pPr>
    </w:p>
    <w:p w14:paraId="185B5E94">
      <w:pPr>
        <w:pStyle w:val="5"/>
        <w:spacing w:before="286" w:line="285" w:lineRule="auto"/>
        <w:ind w:right="97"/>
        <w:rPr>
          <w:rFonts w:hint="eastAsia"/>
        </w:rPr>
      </w:pPr>
      <w:r>
        <w:rPr>
          <w:rFonts w:hint="eastAsia"/>
        </w:rPr>
        <w:t>A person consists of two distinct natures, with each retaining its inherent qualities; a soul is not equivalent to a body, and vice versa.</w:t>
      </w:r>
    </w:p>
    <w:p w14:paraId="36097051">
      <w:pPr>
        <w:pStyle w:val="5"/>
        <w:spacing w:before="286" w:line="285" w:lineRule="auto"/>
        <w:ind w:right="97"/>
        <w:rPr>
          <w:rFonts w:hint="eastAsia"/>
        </w:rPr>
      </w:pPr>
      <w:r>
        <w:rPr>
          <w:rFonts w:hint="eastAsia"/>
        </w:rPr>
        <w:t>一个人由两种不同的本性组成，每种本性都保留其固有的品质；灵魂不等同于身体，反之亦然。</w:t>
      </w:r>
    </w:p>
    <w:p w14:paraId="3F9AF90C">
      <w:pPr>
        <w:pStyle w:val="5"/>
        <w:spacing w:before="286" w:line="285" w:lineRule="auto"/>
        <w:ind w:right="97"/>
        <w:rPr>
          <w:rFonts w:hint="eastAsia"/>
        </w:rPr>
      </w:pPr>
    </w:p>
    <w:p w14:paraId="5B745C2B">
      <w:pPr>
        <w:pStyle w:val="5"/>
        <w:spacing w:before="286" w:line="285" w:lineRule="auto"/>
        <w:ind w:right="97"/>
        <w:rPr>
          <w:rFonts w:hint="eastAsia"/>
        </w:rPr>
      </w:pPr>
      <w:r>
        <w:rPr>
          <w:rFonts w:hint="eastAsia"/>
        </w:rPr>
        <w:t>Thus, certain attributes uniquely pertain to the soul or the body.</w:t>
      </w:r>
    </w:p>
    <w:p w14:paraId="314F1CC6">
      <w:pPr>
        <w:pStyle w:val="5"/>
        <w:spacing w:before="286" w:line="285" w:lineRule="auto"/>
        <w:ind w:right="97"/>
        <w:rPr>
          <w:rFonts w:hint="eastAsia"/>
        </w:rPr>
      </w:pPr>
      <w:r>
        <w:rPr>
          <w:rFonts w:hint="eastAsia"/>
        </w:rPr>
        <w:t>因此，某些属性唯独与灵魂或身体相关。</w:t>
      </w:r>
    </w:p>
    <w:p w14:paraId="119C1095">
      <w:pPr>
        <w:pStyle w:val="5"/>
        <w:spacing w:before="286" w:line="285" w:lineRule="auto"/>
        <w:ind w:right="97"/>
        <w:rPr>
          <w:rFonts w:hint="eastAsia"/>
        </w:rPr>
      </w:pPr>
    </w:p>
    <w:p w14:paraId="5E32837C">
      <w:pPr>
        <w:pStyle w:val="5"/>
        <w:spacing w:before="286" w:line="285" w:lineRule="auto"/>
        <w:ind w:right="97"/>
        <w:rPr>
          <w:rFonts w:hint="eastAsia"/>
        </w:rPr>
      </w:pPr>
      <w:r>
        <w:rPr>
          <w:rFonts w:hint="eastAsia"/>
        </w:rPr>
        <w:t>However, the nature of a person incorporates characteristics of both the soul and body.</w:t>
      </w:r>
    </w:p>
    <w:p w14:paraId="6C14B32F">
      <w:pPr>
        <w:pStyle w:val="5"/>
        <w:spacing w:before="286" w:line="285" w:lineRule="auto"/>
        <w:ind w:right="97"/>
        <w:rPr>
          <w:rFonts w:hint="eastAsia"/>
        </w:rPr>
      </w:pPr>
      <w:r>
        <w:rPr>
          <w:rFonts w:hint="eastAsia"/>
        </w:rPr>
        <w:t>然而，人的本性包含了灵魂和身体两方面的特征。</w:t>
      </w:r>
    </w:p>
    <w:p w14:paraId="55C84E32">
      <w:pPr>
        <w:pStyle w:val="5"/>
        <w:spacing w:before="286" w:line="285" w:lineRule="auto"/>
        <w:ind w:right="97"/>
        <w:rPr>
          <w:rFonts w:hint="eastAsia"/>
        </w:rPr>
      </w:pPr>
    </w:p>
    <w:p w14:paraId="6137E601">
      <w:pPr>
        <w:pStyle w:val="5"/>
        <w:spacing w:before="286" w:line="285" w:lineRule="auto"/>
        <w:ind w:right="97"/>
        <w:rPr>
          <w:rFonts w:hint="eastAsia"/>
        </w:rPr>
      </w:pPr>
      <w:r>
        <w:rPr>
          <w:rFonts w:hint="eastAsia"/>
        </w:rPr>
        <w:t>Consequently, a person, comprised of these two distinct elements, remains indivisible.</w:t>
      </w:r>
    </w:p>
    <w:p w14:paraId="241CBB6C">
      <w:pPr>
        <w:pStyle w:val="5"/>
        <w:spacing w:before="286" w:line="285" w:lineRule="auto"/>
        <w:ind w:right="97"/>
        <w:rPr>
          <w:rFonts w:hint="eastAsia"/>
        </w:rPr>
      </w:pPr>
      <w:r>
        <w:rPr>
          <w:rFonts w:hint="eastAsia"/>
        </w:rPr>
        <w:t>因此，一个人，由这两个不同的元素组成，仍然是不可分割的。</w:t>
      </w:r>
    </w:p>
    <w:p w14:paraId="22BFEC33">
      <w:pPr>
        <w:pStyle w:val="5"/>
        <w:spacing w:before="286" w:line="285" w:lineRule="auto"/>
        <w:ind w:right="97"/>
        <w:rPr>
          <w:rFonts w:hint="eastAsia"/>
        </w:rPr>
      </w:pPr>
    </w:p>
    <w:p w14:paraId="13DAA6FC">
      <w:pPr>
        <w:pStyle w:val="5"/>
        <w:spacing w:before="286" w:line="285" w:lineRule="auto"/>
        <w:ind w:right="97"/>
        <w:rPr>
          <w:rFonts w:hint="eastAsia"/>
        </w:rPr>
      </w:pPr>
      <w:r>
        <w:rPr>
          <w:rFonts w:hint="eastAsia"/>
        </w:rPr>
        <w:t>This metaphor illustrates that a person embodies a single nature comprising two distinct components, each maintaining its individuality while coexisting harmoniously.</w:t>
      </w:r>
    </w:p>
    <w:p w14:paraId="19EF3F35">
      <w:pPr>
        <w:pStyle w:val="5"/>
        <w:spacing w:before="286" w:line="285" w:lineRule="auto"/>
        <w:ind w:right="97"/>
        <w:rPr>
          <w:rFonts w:hint="eastAsia"/>
        </w:rPr>
      </w:pPr>
      <w:r>
        <w:rPr>
          <w:rFonts w:hint="eastAsia"/>
        </w:rPr>
        <w:t>这个比喻说明，一个人体现了一种单一的本性，它由两个不同的组成部分构成，每个组成部分都保持其个性，同时和谐共存。</w:t>
      </w:r>
    </w:p>
    <w:p w14:paraId="49CD0513">
      <w:pPr>
        <w:pStyle w:val="5"/>
        <w:spacing w:before="286" w:line="285" w:lineRule="auto"/>
        <w:ind w:right="97"/>
        <w:rPr>
          <w:rFonts w:hint="eastAsia"/>
        </w:rPr>
      </w:pPr>
    </w:p>
    <w:p w14:paraId="4270F101">
      <w:pPr>
        <w:pStyle w:val="5"/>
        <w:spacing w:before="286" w:line="285" w:lineRule="auto"/>
        <w:ind w:right="97"/>
        <w:rPr>
          <w:rFonts w:hint="eastAsia"/>
        </w:rPr>
      </w:pPr>
      <w:r>
        <w:rPr>
          <w:rFonts w:hint="eastAsia"/>
        </w:rPr>
        <w:t>Scripture indeed employs this discourse regarding Jesus Christ.</w:t>
      </w:r>
    </w:p>
    <w:p w14:paraId="41B432ED">
      <w:pPr>
        <w:pStyle w:val="5"/>
        <w:spacing w:before="286" w:line="285" w:lineRule="auto"/>
        <w:ind w:right="97"/>
        <w:rPr>
          <w:rFonts w:hint="eastAsia"/>
        </w:rPr>
      </w:pPr>
      <w:r>
        <w:rPr>
          <w:rFonts w:hint="eastAsia"/>
        </w:rPr>
        <w:t>圣经的确在论及耶稣基督时使用了这种论述。</w:t>
      </w:r>
    </w:p>
    <w:p w14:paraId="503C906B">
      <w:pPr>
        <w:pStyle w:val="5"/>
        <w:spacing w:before="286" w:line="285" w:lineRule="auto"/>
        <w:ind w:right="97"/>
        <w:rPr>
          <w:rFonts w:hint="eastAsia"/>
        </w:rPr>
      </w:pPr>
    </w:p>
    <w:p w14:paraId="58634CD4">
      <w:pPr>
        <w:pStyle w:val="5"/>
        <w:spacing w:before="286" w:line="285" w:lineRule="auto"/>
        <w:ind w:right="97"/>
        <w:rPr>
          <w:rFonts w:hint="eastAsia"/>
        </w:rPr>
      </w:pPr>
      <w:r>
        <w:rPr>
          <w:rFonts w:hint="eastAsia"/>
        </w:rPr>
        <w:t>It alternately attributes qualities that exclusively pertain to humanity, divinity, or both combined natures.</w:t>
      </w:r>
    </w:p>
    <w:p w14:paraId="5D59FB70">
      <w:pPr>
        <w:pStyle w:val="5"/>
        <w:spacing w:before="286" w:line="285" w:lineRule="auto"/>
        <w:ind w:right="97"/>
        <w:rPr>
          <w:rFonts w:hint="eastAsia"/>
        </w:rPr>
      </w:pPr>
      <w:r>
        <w:rPr>
          <w:rFonts w:hint="eastAsia"/>
        </w:rPr>
        <w:t>它交替地将唯独与人性、神性或两者结合的本性相关的品质归于祂。</w:t>
      </w:r>
    </w:p>
    <w:p w14:paraId="64E3681F">
      <w:pPr>
        <w:pStyle w:val="5"/>
        <w:spacing w:before="286" w:line="285" w:lineRule="auto"/>
        <w:ind w:right="97"/>
        <w:rPr>
          <w:rFonts w:hint="eastAsia"/>
        </w:rPr>
      </w:pPr>
    </w:p>
    <w:p w14:paraId="70200AB1">
      <w:pPr>
        <w:pStyle w:val="5"/>
        <w:spacing w:before="286" w:line="285" w:lineRule="auto"/>
        <w:ind w:right="97"/>
        <w:rPr>
          <w:rFonts w:hint="eastAsia"/>
        </w:rPr>
      </w:pPr>
      <w:r>
        <w:rPr>
          <w:rFonts w:hint="eastAsia"/>
        </w:rPr>
        <w:t>This precise fusion of the two natures within Jesus Christ, skillfully articulated by the early church fathers as "communication of properties," is revealed through scriptural passages.</w:t>
      </w:r>
    </w:p>
    <w:p w14:paraId="03EF981C">
      <w:pPr>
        <w:pStyle w:val="5"/>
        <w:spacing w:before="286" w:line="285" w:lineRule="auto"/>
        <w:ind w:right="97"/>
        <w:rPr>
          <w:rFonts w:hint="eastAsia"/>
        </w:rPr>
      </w:pPr>
      <w:r>
        <w:rPr>
          <w:rFonts w:hint="eastAsia"/>
        </w:rPr>
        <w:t>耶稣基督里面这两种本性的精确融合，被早期教父们巧妙地阐述为“属性相通”，通过圣经段落得以揭示。</w:t>
      </w:r>
    </w:p>
    <w:p w14:paraId="3C612274">
      <w:pPr>
        <w:pStyle w:val="5"/>
        <w:spacing w:before="286" w:line="285" w:lineRule="auto"/>
        <w:ind w:right="97"/>
        <w:rPr>
          <w:rFonts w:hint="eastAsia"/>
        </w:rPr>
      </w:pPr>
    </w:p>
    <w:p w14:paraId="7907A185">
      <w:pPr>
        <w:pStyle w:val="5"/>
        <w:spacing w:before="286" w:line="285" w:lineRule="auto"/>
        <w:ind w:right="97"/>
        <w:rPr>
          <w:rFonts w:hint="eastAsia"/>
        </w:rPr>
      </w:pPr>
      <w:r>
        <w:rPr>
          <w:rFonts w:hint="eastAsia"/>
        </w:rPr>
        <w:t>My assertions find validation within these scriptures; I merely amplify these truths.</w:t>
      </w:r>
    </w:p>
    <w:p w14:paraId="3D4DCC0C">
      <w:pPr>
        <w:pStyle w:val="5"/>
        <w:spacing w:before="286" w:line="285" w:lineRule="auto"/>
        <w:ind w:right="97"/>
        <w:rPr>
          <w:rFonts w:hint="eastAsia"/>
        </w:rPr>
      </w:pPr>
      <w:r>
        <w:rPr>
          <w:rFonts w:hint="eastAsia"/>
        </w:rPr>
        <w:t>我的论断在这些经文中得到证实；我仅仅是放大了这些真理。</w:t>
      </w:r>
    </w:p>
    <w:p w14:paraId="5CB53212">
      <w:pPr>
        <w:pStyle w:val="5"/>
        <w:spacing w:before="286" w:line="285" w:lineRule="auto"/>
        <w:ind w:right="97"/>
        <w:rPr>
          <w:rFonts w:hint="eastAsia"/>
        </w:rPr>
      </w:pPr>
    </w:p>
    <w:p w14:paraId="1A6834DF">
      <w:pPr>
        <w:pStyle w:val="5"/>
        <w:spacing w:before="286" w:line="285" w:lineRule="auto"/>
        <w:ind w:right="97"/>
        <w:rPr>
          <w:rFonts w:hint="eastAsia"/>
        </w:rPr>
      </w:pPr>
      <w:r>
        <w:rPr>
          <w:rFonts w:hint="eastAsia"/>
        </w:rPr>
        <w:t>Christ's assertion that He existed before Abraham's creation (John 8:58) could not be applied to His humanity, which emerged centuries after Abraham's era.</w:t>
      </w:r>
    </w:p>
    <w:p w14:paraId="47ADBA89">
      <w:pPr>
        <w:pStyle w:val="5"/>
        <w:spacing w:before="286" w:line="285" w:lineRule="auto"/>
        <w:ind w:right="97"/>
        <w:rPr>
          <w:rFonts w:hint="eastAsia"/>
        </w:rPr>
      </w:pPr>
      <w:r>
        <w:rPr>
          <w:rFonts w:hint="eastAsia"/>
        </w:rPr>
        <w:t>基督声称祂在亚伯拉罕被造之前就存在（约翰福音 8:58），这不能应用于祂的人性，因为祂的人性是在亚伯拉罕时代之后数个世纪才出现的。</w:t>
      </w:r>
    </w:p>
    <w:p w14:paraId="3E3D0FF7">
      <w:pPr>
        <w:pStyle w:val="5"/>
        <w:spacing w:before="286" w:line="285" w:lineRule="auto"/>
        <w:ind w:right="97"/>
        <w:rPr>
          <w:rFonts w:hint="eastAsia"/>
        </w:rPr>
      </w:pPr>
    </w:p>
    <w:p w14:paraId="6CB1BC8C">
      <w:pPr>
        <w:pStyle w:val="5"/>
        <w:spacing w:before="286" w:line="285" w:lineRule="auto"/>
        <w:ind w:right="97"/>
        <w:rPr>
          <w:rFonts w:hint="eastAsia"/>
        </w:rPr>
      </w:pPr>
      <w:r>
        <w:rPr>
          <w:rFonts w:hint="eastAsia"/>
        </w:rPr>
        <w:t>Phrases like "firstborn of all creation," denoting precedence over everything and the sustainer of all (Colossians 1:15–17), exceed the bounds of human attributes.</w:t>
      </w:r>
    </w:p>
    <w:p w14:paraId="2EAA9FAE">
      <w:pPr>
        <w:pStyle w:val="5"/>
        <w:spacing w:before="286" w:line="285" w:lineRule="auto"/>
        <w:ind w:right="97"/>
        <w:rPr>
          <w:rFonts w:hint="eastAsia"/>
        </w:rPr>
      </w:pPr>
      <w:r>
        <w:rPr>
          <w:rFonts w:hint="eastAsia"/>
        </w:rPr>
        <w:t>诸如“一切受造物中首生的”，表示优于一切并维持一切（歌罗西书 1:15–17）等短语，超出了人类属性的范围。</w:t>
      </w:r>
    </w:p>
    <w:p w14:paraId="25D229C9">
      <w:pPr>
        <w:pStyle w:val="5"/>
        <w:spacing w:before="286" w:line="285" w:lineRule="auto"/>
        <w:ind w:right="97"/>
        <w:rPr>
          <w:rFonts w:hint="eastAsia"/>
        </w:rPr>
      </w:pPr>
    </w:p>
    <w:p w14:paraId="31C628D9">
      <w:pPr>
        <w:pStyle w:val="5"/>
        <w:spacing w:before="286" w:line="285" w:lineRule="auto"/>
        <w:ind w:right="97"/>
        <w:rPr>
          <w:rFonts w:hint="eastAsia"/>
        </w:rPr>
      </w:pPr>
      <w:r>
        <w:rPr>
          <w:rFonts w:hint="eastAsia"/>
        </w:rPr>
        <w:t>Such accolades belong inherently to divinity.</w:t>
      </w:r>
    </w:p>
    <w:p w14:paraId="0071C3CC">
      <w:pPr>
        <w:pStyle w:val="5"/>
        <w:spacing w:before="286" w:line="285" w:lineRule="auto"/>
        <w:ind w:right="97"/>
        <w:rPr>
          <w:rFonts w:hint="eastAsia"/>
        </w:rPr>
      </w:pPr>
      <w:r>
        <w:rPr>
          <w:rFonts w:hint="eastAsia"/>
        </w:rPr>
        <w:t>这些赞誉本质上属于神性。</w:t>
      </w:r>
    </w:p>
    <w:p w14:paraId="10F3C19A">
      <w:pPr>
        <w:pStyle w:val="5"/>
        <w:spacing w:before="286" w:line="285" w:lineRule="auto"/>
        <w:ind w:right="97"/>
        <w:rPr>
          <w:rFonts w:hint="eastAsia"/>
        </w:rPr>
      </w:pPr>
    </w:p>
    <w:p w14:paraId="22EE0602">
      <w:pPr>
        <w:pStyle w:val="5"/>
        <w:spacing w:before="286" w:line="285" w:lineRule="auto"/>
        <w:ind w:right="97"/>
        <w:rPr>
          <w:rFonts w:hint="eastAsia"/>
        </w:rPr>
      </w:pPr>
      <w:r>
        <w:rPr>
          <w:rFonts w:hint="eastAsia"/>
        </w:rPr>
        <w:t>Conversely, designations such as "Servant of the Father" (Isaiah 43:10) and statements about His growth in age and wisdom (Luke 2:52), His admission of lesser knowledge than the Father's (Matthew 24:36), His inclination not to seek His own glory, and His limited awareness of the final day (John 3:13) align aptly with His humanity.</w:t>
      </w:r>
    </w:p>
    <w:p w14:paraId="57CA1268">
      <w:pPr>
        <w:pStyle w:val="5"/>
        <w:spacing w:before="286" w:line="285" w:lineRule="auto"/>
        <w:ind w:right="97"/>
        <w:rPr>
          <w:rFonts w:hint="eastAsia"/>
        </w:rPr>
      </w:pPr>
      <w:r>
        <w:rPr>
          <w:rFonts w:hint="eastAsia"/>
        </w:rPr>
        <w:t>相反，诸如“父的仆人”（以赛亚书 43:10）等称谓，以及关于祂年龄和智慧增长的陈述（路加福音 2:52），祂承认自己的知识不如父（马太福音 24:36），祂不求自己荣耀的倾向，以及祂对末日有限的认识（约翰福音 3:13），都恰当地与祂的人性相符。</w:t>
      </w:r>
    </w:p>
    <w:p w14:paraId="41F8C900">
      <w:pPr>
        <w:pStyle w:val="5"/>
        <w:spacing w:before="286" w:line="285" w:lineRule="auto"/>
        <w:ind w:right="97"/>
        <w:rPr>
          <w:rFonts w:hint="eastAsia"/>
        </w:rPr>
      </w:pPr>
    </w:p>
    <w:p w14:paraId="30EFDC22">
      <w:pPr>
        <w:pStyle w:val="5"/>
        <w:spacing w:before="286" w:line="285" w:lineRule="auto"/>
        <w:ind w:right="97"/>
        <w:rPr>
          <w:rFonts w:hint="eastAsia"/>
        </w:rPr>
      </w:pPr>
      <w:r>
        <w:rPr>
          <w:rFonts w:hint="eastAsia"/>
        </w:rPr>
        <w:t>His divinity, as God, is akin to the Father, omnipotent and all-knowing.</w:t>
      </w:r>
    </w:p>
    <w:p w14:paraId="342F61AC">
      <w:pPr>
        <w:pStyle w:val="5"/>
        <w:spacing w:before="286" w:line="285" w:lineRule="auto"/>
        <w:ind w:right="97"/>
        <w:rPr>
          <w:rFonts w:hint="eastAsia"/>
        </w:rPr>
      </w:pPr>
      <w:r>
        <w:rPr>
          <w:rFonts w:hint="eastAsia"/>
        </w:rPr>
        <w:t>祂的神性，作为上帝，与父相似，全能且全知。</w:t>
      </w:r>
    </w:p>
    <w:p w14:paraId="71763BF2">
      <w:pPr>
        <w:pStyle w:val="5"/>
        <w:spacing w:before="286" w:line="285" w:lineRule="auto"/>
        <w:ind w:right="97"/>
        <w:rPr>
          <w:rFonts w:hint="eastAsia"/>
        </w:rPr>
      </w:pPr>
    </w:p>
    <w:p w14:paraId="5BB729DA">
      <w:pPr>
        <w:pStyle w:val="5"/>
        <w:spacing w:before="286" w:line="285" w:lineRule="auto"/>
        <w:ind w:right="97"/>
        <w:rPr>
          <w:rFonts w:hint="eastAsia"/>
        </w:rPr>
      </w:pPr>
      <w:r>
        <w:rPr>
          <w:rFonts w:hint="eastAsia"/>
        </w:rPr>
        <w:t>The concept of communication of characteristics is discerned in St. Paul's assertion that "God obtained His church by His blood" (Acts 20:28) and "the Lord of glory was crucified" (1 Corinthians 2:8).</w:t>
      </w:r>
    </w:p>
    <w:p w14:paraId="7FDB898A">
      <w:pPr>
        <w:pStyle w:val="5"/>
        <w:spacing w:before="286" w:line="285" w:lineRule="auto"/>
        <w:ind w:right="97"/>
        <w:rPr>
          <w:rFonts w:hint="eastAsia"/>
        </w:rPr>
      </w:pPr>
      <w:r>
        <w:rPr>
          <w:rFonts w:hint="eastAsia"/>
        </w:rPr>
        <w:t>属性相通的概念在圣保罗的断言中得以辨识，即“上帝用祂自己的血买了祂的教会”（使徒行传 20:28）以及“荣耀的主被钉十字架”（哥林多前书 2:8）。</w:t>
      </w:r>
    </w:p>
    <w:p w14:paraId="196B5ECE">
      <w:pPr>
        <w:pStyle w:val="5"/>
        <w:spacing w:before="286" w:line="285" w:lineRule="auto"/>
        <w:ind w:right="97"/>
        <w:rPr>
          <w:rFonts w:hint="eastAsia"/>
        </w:rPr>
      </w:pPr>
    </w:p>
    <w:p w14:paraId="2324B269">
      <w:pPr>
        <w:pStyle w:val="5"/>
        <w:spacing w:before="286" w:line="285" w:lineRule="auto"/>
        <w:ind w:right="97"/>
        <w:rPr>
          <w:rFonts w:hint="eastAsia"/>
        </w:rPr>
      </w:pPr>
      <w:r>
        <w:rPr>
          <w:rFonts w:hint="eastAsia"/>
        </w:rPr>
        <w:t>Though God lacks blood and does not endure suffering, Christ, being both God and man, was crucified and shed His blood for us.</w:t>
      </w:r>
    </w:p>
    <w:p w14:paraId="5CB6328F">
      <w:pPr>
        <w:pStyle w:val="5"/>
        <w:spacing w:before="286" w:line="285" w:lineRule="auto"/>
        <w:ind w:right="97"/>
        <w:rPr>
          <w:rFonts w:hint="eastAsia"/>
        </w:rPr>
      </w:pPr>
      <w:r>
        <w:rPr>
          <w:rFonts w:hint="eastAsia"/>
        </w:rPr>
        <w:t>虽然上帝没有血，也不受苦难，但基督，既是上帝又是人，为我们被钉十字架并流了祂的血。</w:t>
      </w:r>
    </w:p>
    <w:p w14:paraId="63DA3948">
      <w:pPr>
        <w:pStyle w:val="5"/>
        <w:spacing w:before="286" w:line="285" w:lineRule="auto"/>
        <w:ind w:right="97"/>
        <w:rPr>
          <w:rFonts w:hint="eastAsia"/>
        </w:rPr>
      </w:pPr>
    </w:p>
    <w:p w14:paraId="5A399BB2">
      <w:pPr>
        <w:pStyle w:val="5"/>
        <w:spacing w:before="286" w:line="285" w:lineRule="auto"/>
        <w:ind w:right="97"/>
        <w:rPr>
          <w:rFonts w:hint="eastAsia"/>
        </w:rPr>
      </w:pPr>
      <w:r>
        <w:rPr>
          <w:rFonts w:hint="eastAsia"/>
        </w:rPr>
        <w:t>This form of expression, although unconventional, bridges the actions of His humanity with His divine nature.</w:t>
      </w:r>
    </w:p>
    <w:p w14:paraId="778EEFDF">
      <w:pPr>
        <w:pStyle w:val="5"/>
        <w:spacing w:before="286" w:line="285" w:lineRule="auto"/>
        <w:ind w:right="97"/>
        <w:rPr>
          <w:rFonts w:hint="eastAsia"/>
        </w:rPr>
      </w:pPr>
      <w:r>
        <w:rPr>
          <w:rFonts w:hint="eastAsia"/>
        </w:rPr>
        <w:t>这种表达方式虽然不寻常，却将祂人性的作为与祂神圣的本性联系起来。</w:t>
      </w:r>
    </w:p>
    <w:p w14:paraId="1D4BF520">
      <w:pPr>
        <w:pStyle w:val="5"/>
        <w:spacing w:before="286" w:line="285" w:lineRule="auto"/>
        <w:ind w:right="97"/>
        <w:rPr>
          <w:rFonts w:hint="eastAsia"/>
        </w:rPr>
      </w:pPr>
    </w:p>
    <w:p w14:paraId="73320537">
      <w:pPr>
        <w:pStyle w:val="5"/>
        <w:spacing w:before="286" w:line="285" w:lineRule="auto"/>
        <w:ind w:right="97"/>
        <w:rPr>
          <w:rFonts w:hint="eastAsia"/>
        </w:rPr>
      </w:pPr>
      <w:r>
        <w:rPr>
          <w:rFonts w:hint="eastAsia"/>
        </w:rPr>
        <w:t>Similarly, the assertion that God gave His life for us (1 John 3:16) demonstrates communication of attributes between Christ's humanity and His divine nature.</w:t>
      </w:r>
    </w:p>
    <w:p w14:paraId="1E562AB3">
      <w:pPr>
        <w:pStyle w:val="5"/>
        <w:spacing w:before="286" w:line="285" w:lineRule="auto"/>
        <w:ind w:right="97"/>
        <w:rPr>
          <w:rFonts w:hint="eastAsia"/>
        </w:rPr>
      </w:pPr>
      <w:r>
        <w:rPr>
          <w:rFonts w:hint="eastAsia"/>
        </w:rPr>
        <w:t>同样，上帝为我们舍命（约翰一书 3:16）这一论断，也表明了基督的人性与祂神圣本性之间的属性相通。</w:t>
      </w:r>
    </w:p>
    <w:p w14:paraId="784C8F71">
      <w:pPr>
        <w:pStyle w:val="5"/>
        <w:spacing w:before="286" w:line="285" w:lineRule="auto"/>
        <w:ind w:right="97"/>
        <w:rPr>
          <w:rFonts w:hint="eastAsia"/>
        </w:rPr>
      </w:pPr>
    </w:p>
    <w:p w14:paraId="691731E9">
      <w:pPr>
        <w:pStyle w:val="5"/>
        <w:spacing w:before="286" w:line="285" w:lineRule="auto"/>
        <w:ind w:right="97"/>
        <w:rPr>
          <w:rFonts w:hint="eastAsia"/>
        </w:rPr>
      </w:pPr>
      <w:r>
        <w:rPr>
          <w:rFonts w:hint="eastAsia"/>
        </w:rPr>
        <w:t>Christ's statement that no one ascended to heaven except the Son of Man, even when He was not yet bodily in heaven (John 3:13), indicates that due to the unity of His two natures, He attributes qualities of one nature to the other.</w:t>
      </w:r>
    </w:p>
    <w:p w14:paraId="77BD3648">
      <w:pPr>
        <w:pStyle w:val="5"/>
        <w:spacing w:before="286" w:line="285" w:lineRule="auto"/>
        <w:ind w:right="97"/>
        <w:rPr>
          <w:rFonts w:hint="eastAsia"/>
        </w:rPr>
      </w:pPr>
      <w:r>
        <w:rPr>
          <w:rFonts w:hint="eastAsia"/>
        </w:rPr>
        <w:t>基督说，除了人子，没有人升过天，即使那时祂的身体尚未在天上（约翰福音 3:13），这表明由于祂两种本性的合一，祂将一种本性的品质归于另一种本性。</w:t>
      </w:r>
    </w:p>
    <w:p w14:paraId="6042E04B">
      <w:pPr>
        <w:pStyle w:val="5"/>
        <w:spacing w:before="286" w:line="285" w:lineRule="auto"/>
        <w:ind w:right="97"/>
        <w:rPr>
          <w:rFonts w:hint="eastAsia"/>
        </w:rPr>
      </w:pPr>
    </w:p>
    <w:p w14:paraId="5D556D15">
      <w:pPr>
        <w:pStyle w:val="5"/>
        <w:spacing w:before="286" w:line="285" w:lineRule="auto"/>
        <w:ind w:right="97"/>
        <w:rPr>
          <w:rFonts w:hint="eastAsia"/>
        </w:rPr>
      </w:pPr>
      <w:r>
        <w:rPr>
          <w:rFonts w:hint="eastAsia"/>
        </w:rPr>
        <w:t>To truly grasp Christ's essence, we must explore passages where both natures are united.</w:t>
      </w:r>
    </w:p>
    <w:p w14:paraId="43A2A326">
      <w:pPr>
        <w:pStyle w:val="5"/>
        <w:spacing w:before="286" w:line="285" w:lineRule="auto"/>
        <w:ind w:right="97"/>
        <w:rPr>
          <w:rFonts w:hint="eastAsia"/>
        </w:rPr>
      </w:pPr>
      <w:r>
        <w:rPr>
          <w:rFonts w:hint="eastAsia"/>
        </w:rPr>
        <w:t>要真正把握基督的本质，我们必须探讨那些将两种本性结合起来的段落。</w:t>
      </w:r>
    </w:p>
    <w:p w14:paraId="100673D6">
      <w:pPr>
        <w:pStyle w:val="5"/>
        <w:spacing w:before="286" w:line="285" w:lineRule="auto"/>
        <w:ind w:right="97"/>
        <w:rPr>
          <w:rFonts w:hint="eastAsia"/>
        </w:rPr>
      </w:pPr>
    </w:p>
    <w:p w14:paraId="599A7C7C">
      <w:pPr>
        <w:pStyle w:val="5"/>
        <w:spacing w:before="286" w:line="285" w:lineRule="auto"/>
        <w:ind w:right="97"/>
        <w:rPr>
          <w:rFonts w:hint="eastAsia"/>
        </w:rPr>
      </w:pPr>
      <w:r>
        <w:rPr>
          <w:rFonts w:hint="eastAsia"/>
        </w:rPr>
        <w:t>Such passages abound in the Gospel of St. John.</w:t>
      </w:r>
    </w:p>
    <w:p w14:paraId="2337D29E">
      <w:pPr>
        <w:pStyle w:val="5"/>
        <w:spacing w:before="286" w:line="285" w:lineRule="auto"/>
        <w:ind w:right="97"/>
        <w:rPr>
          <w:rFonts w:hint="eastAsia"/>
        </w:rPr>
      </w:pPr>
      <w:r>
        <w:rPr>
          <w:rFonts w:hint="eastAsia"/>
        </w:rPr>
        <w:t>这样的段落在圣约翰福音中比比皆是。</w:t>
      </w:r>
    </w:p>
    <w:p w14:paraId="2E5644AF">
      <w:pPr>
        <w:pStyle w:val="5"/>
        <w:spacing w:before="286" w:line="285" w:lineRule="auto"/>
        <w:ind w:right="97"/>
        <w:rPr>
          <w:rFonts w:hint="eastAsia"/>
        </w:rPr>
      </w:pPr>
    </w:p>
    <w:p w14:paraId="6B0C711C">
      <w:pPr>
        <w:pStyle w:val="5"/>
        <w:spacing w:before="286" w:line="285" w:lineRule="auto"/>
        <w:ind w:right="97"/>
        <w:rPr>
          <w:rFonts w:hint="eastAsia"/>
        </w:rPr>
      </w:pPr>
      <w:r>
        <w:rPr>
          <w:rFonts w:hint="eastAsia"/>
        </w:rPr>
        <w:t>These declarations neither exclusively belong to Christ's humanity nor His divinity; they encapsulate His person, which unites divinity and humanity.</w:t>
      </w:r>
    </w:p>
    <w:p w14:paraId="26EB1F33">
      <w:pPr>
        <w:pStyle w:val="5"/>
        <w:spacing w:before="286" w:line="285" w:lineRule="auto"/>
        <w:ind w:right="97"/>
        <w:rPr>
          <w:rFonts w:hint="eastAsia"/>
        </w:rPr>
      </w:pPr>
      <w:r>
        <w:rPr>
          <w:rFonts w:hint="eastAsia"/>
        </w:rPr>
        <w:t>这些宣告既不专属于基督的人性，也不专属于祂的神性；它们概括了祂的位格，这联合了神性与人性。</w:t>
      </w:r>
    </w:p>
    <w:p w14:paraId="268C2056">
      <w:pPr>
        <w:pStyle w:val="5"/>
        <w:spacing w:before="286" w:line="285" w:lineRule="auto"/>
        <w:ind w:right="97"/>
        <w:rPr>
          <w:rFonts w:hint="eastAsia"/>
        </w:rPr>
      </w:pPr>
    </w:p>
    <w:p w14:paraId="150F7ABA">
      <w:pPr>
        <w:pStyle w:val="5"/>
        <w:spacing w:before="286" w:line="285" w:lineRule="auto"/>
        <w:ind w:right="97"/>
        <w:rPr>
          <w:rFonts w:hint="eastAsia"/>
        </w:rPr>
      </w:pPr>
      <w:r>
        <w:rPr>
          <w:rFonts w:hint="eastAsia"/>
        </w:rPr>
        <w:t>Such passages underscore Christ's authority to forgive sins, raise the dead, grant righteousness, holiness, and salvation (John 5:27; 10:18; 17:12), and to judge the living and the dead, thereby sharing the Father's honor (John 5:22–23).</w:t>
      </w:r>
    </w:p>
    <w:p w14:paraId="115576BE">
      <w:pPr>
        <w:pStyle w:val="5"/>
        <w:spacing w:before="286" w:line="285" w:lineRule="auto"/>
        <w:ind w:right="97"/>
        <w:rPr>
          <w:rFonts w:hint="eastAsia"/>
        </w:rPr>
      </w:pPr>
      <w:r>
        <w:rPr>
          <w:rFonts w:hint="eastAsia"/>
        </w:rPr>
        <w:t>这些段落强调了基督赦罪、使死人复活、赐予公义、圣洁和救恩的权柄（约翰福音 5:27；10:18；17:12），以及审判活人死人的权柄，从而分享了父的尊荣（约翰福音 5:22–23）。</w:t>
      </w:r>
    </w:p>
    <w:p w14:paraId="07F9F4F3">
      <w:pPr>
        <w:pStyle w:val="5"/>
        <w:spacing w:before="286" w:line="285" w:lineRule="auto"/>
        <w:ind w:right="97"/>
        <w:rPr>
          <w:rFonts w:hint="eastAsia"/>
        </w:rPr>
      </w:pPr>
    </w:p>
    <w:p w14:paraId="6F3A1D95">
      <w:pPr>
        <w:pStyle w:val="5"/>
        <w:spacing w:before="286" w:line="285" w:lineRule="auto"/>
        <w:ind w:right="97"/>
        <w:rPr>
          <w:rFonts w:hint="eastAsia"/>
        </w:rPr>
      </w:pPr>
      <w:r>
        <w:rPr>
          <w:rFonts w:hint="eastAsia"/>
        </w:rPr>
        <w:t>He is the world's Light (John 1:9; 8:12), the compassionate Shepherd (John 10:11, 14), the exclusive Door and the Vine (John 10:7, 9; 15:1, 5).</w:t>
      </w:r>
    </w:p>
    <w:p w14:paraId="11CC8DE6">
      <w:pPr>
        <w:pStyle w:val="5"/>
        <w:spacing w:before="286" w:line="285" w:lineRule="auto"/>
        <w:ind w:right="97"/>
        <w:rPr>
          <w:rFonts w:hint="eastAsia"/>
        </w:rPr>
      </w:pPr>
      <w:r>
        <w:rPr>
          <w:rFonts w:hint="eastAsia"/>
        </w:rPr>
        <w:t>祂是世界的光（约翰福音 1:9；8:12），是慈悲的牧者（约翰福音 10:11, 14），是唯一的门和葡萄树（约翰福音 10:7, 9；15:1, 5）。</w:t>
      </w:r>
    </w:p>
    <w:p w14:paraId="6265BC27">
      <w:pPr>
        <w:pStyle w:val="5"/>
        <w:spacing w:before="286" w:line="285" w:lineRule="auto"/>
        <w:ind w:right="97"/>
        <w:rPr>
          <w:rFonts w:hint="eastAsia"/>
        </w:rPr>
      </w:pPr>
    </w:p>
    <w:p w14:paraId="1D3A786E">
      <w:pPr>
        <w:pStyle w:val="5"/>
        <w:spacing w:before="286" w:line="285" w:lineRule="auto"/>
        <w:ind w:right="97"/>
        <w:rPr>
          <w:rFonts w:hint="eastAsia"/>
        </w:rPr>
      </w:pPr>
      <w:r>
        <w:rPr>
          <w:rFonts w:hint="eastAsia"/>
        </w:rPr>
        <w:t>These attributes were not assumed upon incarnation but preexisted before the world's creation.</w:t>
      </w:r>
    </w:p>
    <w:p w14:paraId="378EFD04">
      <w:pPr>
        <w:pStyle w:val="5"/>
        <w:spacing w:before="286" w:line="285" w:lineRule="auto"/>
        <w:ind w:right="97"/>
        <w:rPr>
          <w:rFonts w:hint="eastAsia"/>
        </w:rPr>
      </w:pPr>
      <w:r>
        <w:rPr>
          <w:rFonts w:hint="eastAsia"/>
        </w:rPr>
        <w:t>这些属性并非在道成肉身时才具有，而是在世界被造之前就已存在。</w:t>
      </w:r>
    </w:p>
    <w:p w14:paraId="6E7923E9">
      <w:pPr>
        <w:pStyle w:val="5"/>
        <w:spacing w:before="286" w:line="285" w:lineRule="auto"/>
        <w:ind w:right="97"/>
        <w:rPr>
          <w:rFonts w:hint="eastAsia"/>
        </w:rPr>
      </w:pPr>
    </w:p>
    <w:p w14:paraId="135DDA44">
      <w:pPr>
        <w:pStyle w:val="5"/>
        <w:spacing w:before="286" w:line="285" w:lineRule="auto"/>
        <w:ind w:right="97"/>
        <w:rPr>
          <w:rFonts w:hint="eastAsia"/>
        </w:rPr>
      </w:pPr>
      <w:r>
        <w:rPr>
          <w:rFonts w:hint="eastAsia"/>
        </w:rPr>
        <w:t>They decidedly do not conform to human attributes.</w:t>
      </w:r>
    </w:p>
    <w:p w14:paraId="68795C63">
      <w:pPr>
        <w:pStyle w:val="5"/>
        <w:spacing w:before="286" w:line="285" w:lineRule="auto"/>
        <w:ind w:right="97"/>
        <w:rPr>
          <w:rFonts w:hint="eastAsia"/>
        </w:rPr>
      </w:pPr>
      <w:r>
        <w:rPr>
          <w:rFonts w:hint="eastAsia"/>
        </w:rPr>
        <w:t>它们显然不符合人类的属性。</w:t>
      </w:r>
    </w:p>
    <w:p w14:paraId="0C963EDF">
      <w:pPr>
        <w:pStyle w:val="5"/>
        <w:spacing w:before="286" w:line="285" w:lineRule="auto"/>
        <w:ind w:right="97"/>
        <w:rPr>
          <w:rFonts w:hint="eastAsia"/>
        </w:rPr>
      </w:pPr>
    </w:p>
    <w:p w14:paraId="4B01BE79">
      <w:pPr>
        <w:pStyle w:val="5"/>
        <w:spacing w:before="286" w:line="285" w:lineRule="auto"/>
        <w:ind w:right="97"/>
        <w:rPr>
          <w:rFonts w:hint="eastAsia"/>
        </w:rPr>
      </w:pPr>
      <w:r>
        <w:rPr>
          <w:rFonts w:hint="eastAsia"/>
        </w:rPr>
        <w:t>We should also consider St. Paul's statement that Christ shall deliver the kingdom to God the Father, having executed judgment (1 Corinthians 15:24).</w:t>
      </w:r>
    </w:p>
    <w:p w14:paraId="61E111FD">
      <w:pPr>
        <w:pStyle w:val="5"/>
        <w:spacing w:before="286" w:line="285" w:lineRule="auto"/>
        <w:ind w:right="97"/>
        <w:rPr>
          <w:rFonts w:hint="eastAsia"/>
        </w:rPr>
      </w:pPr>
      <w:r>
        <w:rPr>
          <w:rFonts w:hint="eastAsia"/>
        </w:rPr>
        <w:t>我们也应该思考圣保罗的陈述，即基督在施行审判之后，将把国度交给父上帝（哥林多前书 15:24）。</w:t>
      </w:r>
    </w:p>
    <w:p w14:paraId="61280287">
      <w:pPr>
        <w:pStyle w:val="5"/>
        <w:spacing w:before="286" w:line="285" w:lineRule="auto"/>
        <w:ind w:right="97"/>
        <w:rPr>
          <w:rFonts w:hint="eastAsia"/>
        </w:rPr>
      </w:pPr>
    </w:p>
    <w:p w14:paraId="7D1234A3">
      <w:pPr>
        <w:pStyle w:val="5"/>
        <w:spacing w:before="286" w:line="285" w:lineRule="auto"/>
        <w:ind w:right="97"/>
        <w:rPr>
          <w:rFonts w:hint="eastAsia"/>
        </w:rPr>
      </w:pPr>
      <w:r>
        <w:rPr>
          <w:rFonts w:hint="eastAsia"/>
        </w:rPr>
        <w:t>The reign of the eternal Son of God knows no commencement nor termination.</w:t>
      </w:r>
    </w:p>
    <w:p w14:paraId="2C72527B">
      <w:pPr>
        <w:pStyle w:val="5"/>
        <w:spacing w:before="286" w:line="285" w:lineRule="auto"/>
        <w:ind w:right="97"/>
        <w:rPr>
          <w:rFonts w:hint="eastAsia"/>
        </w:rPr>
      </w:pPr>
      <w:r>
        <w:rPr>
          <w:rFonts w:hint="eastAsia"/>
        </w:rPr>
        <w:t>上帝永恒之子的统治既无开端也无终结。</w:t>
      </w:r>
    </w:p>
    <w:p w14:paraId="1CEC3B65">
      <w:pPr>
        <w:pStyle w:val="5"/>
        <w:spacing w:before="286" w:line="285" w:lineRule="auto"/>
        <w:ind w:right="97"/>
        <w:rPr>
          <w:rFonts w:hint="eastAsia"/>
        </w:rPr>
      </w:pPr>
    </w:p>
    <w:p w14:paraId="745B5BC2">
      <w:pPr>
        <w:pStyle w:val="5"/>
        <w:spacing w:before="286" w:line="285" w:lineRule="auto"/>
        <w:ind w:right="97"/>
        <w:rPr>
          <w:rFonts w:hint="eastAsia"/>
        </w:rPr>
      </w:pPr>
      <w:r>
        <w:rPr>
          <w:rFonts w:hint="eastAsia"/>
        </w:rPr>
        <w:t>While His reign has no end, He willingly subjected Himself to the limitations of human flesh, relinquishing majesty to obey the Father (Philippians 2:7).</w:t>
      </w:r>
    </w:p>
    <w:p w14:paraId="35674868">
      <w:pPr>
        <w:pStyle w:val="5"/>
        <w:spacing w:before="286" w:line="285" w:lineRule="auto"/>
        <w:ind w:right="97"/>
        <w:rPr>
          <w:rFonts w:hint="eastAsia"/>
        </w:rPr>
      </w:pPr>
      <w:r>
        <w:rPr>
          <w:rFonts w:hint="eastAsia"/>
        </w:rPr>
        <w:t>虽然祂的统治没有终结，但祂甘愿使自己服从肉身的限制，放弃威严以顺服父（腓立比书 2:7）。</w:t>
      </w:r>
    </w:p>
    <w:p w14:paraId="74416C9D">
      <w:pPr>
        <w:pStyle w:val="5"/>
        <w:spacing w:before="286" w:line="285" w:lineRule="auto"/>
        <w:ind w:right="97"/>
        <w:rPr>
          <w:rFonts w:hint="eastAsia"/>
        </w:rPr>
      </w:pPr>
    </w:p>
    <w:p w14:paraId="4F1DC22E">
      <w:pPr>
        <w:pStyle w:val="5"/>
        <w:spacing w:before="286" w:line="285" w:lineRule="auto"/>
        <w:ind w:right="97"/>
        <w:rPr>
          <w:rFonts w:hint="eastAsia"/>
        </w:rPr>
      </w:pPr>
      <w:r>
        <w:rPr>
          <w:rFonts w:hint="eastAsia"/>
        </w:rPr>
        <w:t>Yet, posthumously exalted, He received a preeminent Name (Philippians 2:9) and will eventually surrender His glory, along with the entirety of His fleshly inheritance, to the Father.</w:t>
      </w:r>
    </w:p>
    <w:p w14:paraId="1B32B078">
      <w:pPr>
        <w:pStyle w:val="5"/>
        <w:spacing w:before="286" w:line="285" w:lineRule="auto"/>
        <w:ind w:right="97"/>
        <w:rPr>
          <w:rFonts w:hint="eastAsia"/>
        </w:rPr>
      </w:pPr>
      <w:r>
        <w:rPr>
          <w:rFonts w:hint="eastAsia"/>
        </w:rPr>
        <w:t>然而，祂死后被高举，得着了超乎万名之上的名（腓立比书 2:9），并将最终将祂的荣耀，连同祂全部属肉体的产业，都交给父。</w:t>
      </w:r>
    </w:p>
    <w:p w14:paraId="1B54B192">
      <w:pPr>
        <w:pStyle w:val="5"/>
        <w:spacing w:before="286" w:line="285" w:lineRule="auto"/>
        <w:ind w:right="97"/>
        <w:rPr>
          <w:rFonts w:hint="eastAsia"/>
        </w:rPr>
      </w:pPr>
    </w:p>
    <w:p w14:paraId="0107E986">
      <w:pPr>
        <w:pStyle w:val="5"/>
        <w:spacing w:before="286" w:line="285" w:lineRule="auto"/>
        <w:ind w:right="97"/>
        <w:rPr>
          <w:rFonts w:hint="eastAsia"/>
        </w:rPr>
      </w:pPr>
      <w:r>
        <w:rPr>
          <w:rFonts w:hint="eastAsia"/>
        </w:rPr>
        <w:t>This exchange maintains unity and affirms God's comprehensive sovereignty.</w:t>
      </w:r>
    </w:p>
    <w:p w14:paraId="462ACAA6">
      <w:pPr>
        <w:pStyle w:val="5"/>
        <w:spacing w:before="286" w:line="285" w:lineRule="auto"/>
        <w:ind w:right="97"/>
        <w:rPr>
          <w:rFonts w:hint="eastAsia"/>
        </w:rPr>
      </w:pPr>
      <w:r>
        <w:rPr>
          <w:rFonts w:hint="eastAsia"/>
        </w:rPr>
        <w:t>这种交换维持了合一性，并肯定了上帝全面的主权。</w:t>
      </w:r>
    </w:p>
    <w:p w14:paraId="1663950A">
      <w:pPr>
        <w:pStyle w:val="5"/>
        <w:spacing w:before="286" w:line="285" w:lineRule="auto"/>
        <w:ind w:right="97"/>
        <w:rPr>
          <w:rFonts w:hint="eastAsia"/>
        </w:rPr>
      </w:pPr>
    </w:p>
    <w:p w14:paraId="4968FFC9">
      <w:pPr>
        <w:pStyle w:val="5"/>
        <w:spacing w:before="286" w:line="285" w:lineRule="auto"/>
        <w:ind w:right="97"/>
        <w:rPr>
          <w:rFonts w:hint="eastAsia"/>
        </w:rPr>
      </w:pPr>
      <w:r>
        <w:rPr>
          <w:rFonts w:hint="eastAsia"/>
        </w:rPr>
        <w:t>Such reflections ease the burden of many vexations.</w:t>
      </w:r>
    </w:p>
    <w:p w14:paraId="3CB977E2">
      <w:pPr>
        <w:pStyle w:val="5"/>
        <w:spacing w:before="286" w:line="285" w:lineRule="auto"/>
        <w:ind w:right="97"/>
        <w:rPr>
          <w:rFonts w:hint="eastAsia"/>
        </w:rPr>
      </w:pPr>
      <w:r>
        <w:rPr>
          <w:rFonts w:hint="eastAsia"/>
        </w:rPr>
        <w:t>这样的默想减轻了许多烦恼的重负。</w:t>
      </w:r>
    </w:p>
    <w:p w14:paraId="1A985556">
      <w:pPr>
        <w:pStyle w:val="5"/>
        <w:spacing w:before="286" w:line="285" w:lineRule="auto"/>
        <w:ind w:right="97"/>
        <w:rPr>
          <w:rFonts w:hint="eastAsia"/>
        </w:rPr>
      </w:pPr>
    </w:p>
    <w:p w14:paraId="43A7D5BF">
      <w:pPr>
        <w:pStyle w:val="5"/>
        <w:spacing w:before="286" w:line="285" w:lineRule="auto"/>
        <w:ind w:right="97"/>
        <w:rPr>
          <w:rFonts w:hint="eastAsia"/>
        </w:rPr>
      </w:pPr>
      <w:r>
        <w:rPr>
          <w:rFonts w:hint="eastAsia"/>
        </w:rPr>
        <w:t>It's astounding how some, lacking insight, torment themselves when confronted with these forms of expression—utterances that ascribe to Christ attributes fitting neither His humanity nor divinity alone, but cohesively to His person as God and man.</w:t>
      </w:r>
    </w:p>
    <w:p w14:paraId="3A96E26D">
      <w:pPr>
        <w:pStyle w:val="5"/>
        <w:spacing w:before="286" w:line="285" w:lineRule="auto"/>
        <w:ind w:right="97"/>
        <w:rPr>
          <w:rFonts w:hint="eastAsia"/>
        </w:rPr>
      </w:pPr>
      <w:r>
        <w:rPr>
          <w:rFonts w:hint="eastAsia"/>
        </w:rPr>
        <w:t>令人惊讶的是，一些缺乏洞察力的人，在面对这些表达方式时——这些话语将既不适合祂的人性也不适合祂的神性，而是统一地适合祂作为神和人的位格的属性归于基督——会折磨自己。</w:t>
      </w:r>
    </w:p>
    <w:p w14:paraId="2079FBAB">
      <w:pPr>
        <w:pStyle w:val="5"/>
        <w:spacing w:before="286" w:line="285" w:lineRule="auto"/>
        <w:ind w:right="97"/>
        <w:rPr>
          <w:rFonts w:hint="eastAsia"/>
        </w:rPr>
      </w:pPr>
    </w:p>
    <w:p w14:paraId="3A658351">
      <w:pPr>
        <w:pStyle w:val="5"/>
        <w:spacing w:before="286" w:line="285" w:lineRule="auto"/>
        <w:ind w:right="97"/>
        <w:rPr>
          <w:rFonts w:hint="eastAsia"/>
        </w:rPr>
      </w:pPr>
      <w:r>
        <w:rPr>
          <w:rFonts w:hint="eastAsia"/>
        </w:rPr>
        <w:t>Pondering the profundity of this mystery with due reverence, one discovers its harmony.</w:t>
      </w:r>
    </w:p>
    <w:p w14:paraId="29B7A618">
      <w:pPr>
        <w:pStyle w:val="5"/>
        <w:spacing w:before="286" w:line="285" w:lineRule="auto"/>
        <w:ind w:right="97"/>
        <w:rPr>
          <w:rFonts w:hint="eastAsia"/>
        </w:rPr>
      </w:pPr>
      <w:r>
        <w:rPr>
          <w:rFonts w:hint="eastAsia"/>
        </w:rPr>
        <w:t>以应有的敬畏默想这个奥秘的深奥，人便会发现其和谐。</w:t>
      </w:r>
    </w:p>
    <w:p w14:paraId="526BCA1F">
      <w:pPr>
        <w:pStyle w:val="5"/>
        <w:spacing w:before="286" w:line="285" w:lineRule="auto"/>
        <w:ind w:right="97"/>
        <w:rPr>
          <w:rFonts w:hint="eastAsia"/>
        </w:rPr>
      </w:pPr>
    </w:p>
    <w:p w14:paraId="2134C065">
      <w:pPr>
        <w:pStyle w:val="5"/>
        <w:spacing w:before="286" w:line="285" w:lineRule="auto"/>
        <w:ind w:right="97"/>
        <w:rPr>
          <w:rFonts w:hint="eastAsia"/>
        </w:rPr>
      </w:pPr>
      <w:r>
        <w:rPr>
          <w:rFonts w:hint="eastAsia"/>
        </w:rPr>
        <w:t>However, the misguided may sow confusion, misapplying attributes intended for Christ's humanity to discredit His divinity and vice versa.</w:t>
      </w:r>
    </w:p>
    <w:p w14:paraId="69EDC995">
      <w:pPr>
        <w:pStyle w:val="5"/>
        <w:spacing w:before="286" w:line="285" w:lineRule="auto"/>
        <w:ind w:right="97"/>
        <w:rPr>
          <w:rFonts w:hint="eastAsia"/>
        </w:rPr>
      </w:pPr>
      <w:r>
        <w:rPr>
          <w:rFonts w:hint="eastAsia"/>
        </w:rPr>
        <w:t>然而，迷途者可能会散布混乱，错误地将本意用于基督人性的属性，用来诋毁祂的神性，反之亦然。</w:t>
      </w:r>
    </w:p>
    <w:p w14:paraId="1E8850EC">
      <w:pPr>
        <w:pStyle w:val="5"/>
        <w:spacing w:before="286" w:line="285" w:lineRule="auto"/>
        <w:ind w:right="97"/>
        <w:rPr>
          <w:rFonts w:hint="eastAsia"/>
        </w:rPr>
      </w:pPr>
    </w:p>
    <w:p w14:paraId="357CAE40">
      <w:pPr>
        <w:pStyle w:val="5"/>
        <w:spacing w:before="286" w:line="285" w:lineRule="auto"/>
        <w:ind w:right="97"/>
        <w:rPr>
          <w:rFonts w:hint="eastAsia"/>
        </w:rPr>
      </w:pPr>
      <w:r>
        <w:rPr>
          <w:rFonts w:hint="eastAsia"/>
        </w:rPr>
        <w:t>Their stance insinuates that Christ is not truly a man in His divinity, nor divine in His humanity.</w:t>
      </w:r>
    </w:p>
    <w:p w14:paraId="5693902D">
      <w:pPr>
        <w:pStyle w:val="5"/>
        <w:spacing w:before="286" w:line="285" w:lineRule="auto"/>
        <w:ind w:right="97"/>
        <w:rPr>
          <w:rFonts w:hint="eastAsia"/>
        </w:rPr>
      </w:pPr>
      <w:r>
        <w:rPr>
          <w:rFonts w:hint="eastAsia"/>
        </w:rPr>
        <w:t>他们的立场暗示基督在祂的神性中并非真正的人，在祂的人性中也并非神圣。</w:t>
      </w:r>
    </w:p>
    <w:p w14:paraId="4ADEAFD7">
      <w:pPr>
        <w:pStyle w:val="5"/>
        <w:spacing w:before="286" w:line="285" w:lineRule="auto"/>
        <w:ind w:right="97"/>
        <w:rPr>
          <w:rFonts w:hint="eastAsia"/>
        </w:rPr>
      </w:pPr>
    </w:p>
    <w:p w14:paraId="46EFF62F">
      <w:pPr>
        <w:pStyle w:val="5"/>
        <w:spacing w:before="286" w:line="285" w:lineRule="auto"/>
        <w:ind w:right="97"/>
        <w:rPr>
          <w:rFonts w:hint="eastAsia"/>
        </w:rPr>
      </w:pPr>
      <w:r>
        <w:rPr>
          <w:rFonts w:hint="eastAsia"/>
        </w:rPr>
        <w:t>This audacious endeavor attempts to negate both Christ's divine and human nature— rendering Him devoid of both.</w:t>
      </w:r>
    </w:p>
    <w:p w14:paraId="5356DD3E">
      <w:pPr>
        <w:pStyle w:val="5"/>
        <w:spacing w:before="286" w:line="285" w:lineRule="auto"/>
        <w:ind w:right="97"/>
        <w:rPr>
          <w:rFonts w:hint="eastAsia"/>
        </w:rPr>
      </w:pPr>
      <w:r>
        <w:rPr>
          <w:rFonts w:hint="eastAsia"/>
        </w:rPr>
        <w:t>这种大胆的尝试企图否定基督的神性和人性——使祂两者皆无。</w:t>
      </w:r>
    </w:p>
    <w:p w14:paraId="20488EFD">
      <w:pPr>
        <w:pStyle w:val="5"/>
        <w:spacing w:before="286" w:line="285" w:lineRule="auto"/>
        <w:ind w:right="97"/>
        <w:rPr>
          <w:rFonts w:hint="eastAsia"/>
        </w:rPr>
      </w:pPr>
    </w:p>
    <w:p w14:paraId="53AD86D7">
      <w:pPr>
        <w:pStyle w:val="5"/>
        <w:spacing w:before="286" w:line="285" w:lineRule="auto"/>
        <w:ind w:right="97"/>
        <w:rPr>
          <w:rFonts w:hint="eastAsia"/>
        </w:rPr>
      </w:pPr>
      <w:r>
        <w:rPr>
          <w:rFonts w:hint="eastAsia"/>
        </w:rPr>
        <w:t>Rejecting such misguided notions, we affirm that Christ, united with two distinct yet undivided natures, stands as our Savior and the authentic Son of God, even through His humanity—not simply on account of His humanity.</w:t>
      </w:r>
    </w:p>
    <w:p w14:paraId="1F5B52B3">
      <w:pPr>
        <w:pStyle w:val="5"/>
        <w:spacing w:before="286" w:line="285" w:lineRule="auto"/>
        <w:ind w:right="97"/>
        <w:rPr>
          <w:rFonts w:hint="eastAsia"/>
        </w:rPr>
      </w:pPr>
      <w:r>
        <w:rPr>
          <w:rFonts w:hint="eastAsia"/>
        </w:rPr>
        <w:t>我们拒绝这种错误的观念，申明基督，与两种不同却不可分割的本性联合，是我们救主和上帝真实的儿子，即使是通过祂的人性——而不仅仅是因为祂的人性。</w:t>
      </w:r>
    </w:p>
    <w:p w14:paraId="2F881460">
      <w:pPr>
        <w:pStyle w:val="5"/>
        <w:spacing w:before="286" w:line="285" w:lineRule="auto"/>
        <w:ind w:right="97"/>
        <w:rPr>
          <w:rFonts w:hint="eastAsia"/>
        </w:rPr>
      </w:pPr>
    </w:p>
    <w:p w14:paraId="1ED45EE9">
      <w:pPr>
        <w:pStyle w:val="5"/>
        <w:spacing w:before="286" w:line="285" w:lineRule="auto"/>
        <w:ind w:right="97"/>
        <w:rPr>
          <w:rFonts w:hint="eastAsia"/>
        </w:rPr>
      </w:pPr>
      <w:r>
        <w:rPr>
          <w:rFonts w:hint="eastAsia"/>
        </w:rPr>
        <w:t>It is imperative to shun the error of Nestorius, who not only misconstrued but divided Christ's natures, culminating in a dual Christ concept.</w:t>
      </w:r>
    </w:p>
    <w:p w14:paraId="7F2BBC5C">
      <w:pPr>
        <w:pStyle w:val="5"/>
        <w:spacing w:before="286" w:line="285" w:lineRule="auto"/>
        <w:ind w:right="97"/>
        <w:rPr>
          <w:rFonts w:hint="eastAsia"/>
        </w:rPr>
      </w:pPr>
      <w:r>
        <w:rPr>
          <w:rFonts w:hint="eastAsia"/>
        </w:rPr>
        <w:t>必须避免聂斯脱利的错误，他不仅曲解而且分割了基督的本性，最终导致了双重基督的概念。</w:t>
      </w:r>
    </w:p>
    <w:p w14:paraId="3D3D8F83">
      <w:pPr>
        <w:pStyle w:val="5"/>
        <w:spacing w:before="286" w:line="285" w:lineRule="auto"/>
        <w:ind w:right="97"/>
        <w:rPr>
          <w:rFonts w:hint="eastAsia"/>
        </w:rPr>
      </w:pPr>
    </w:p>
    <w:p w14:paraId="16B29127">
      <w:pPr>
        <w:pStyle w:val="5"/>
        <w:spacing w:before="286" w:line="285" w:lineRule="auto"/>
        <w:ind w:right="97"/>
        <w:rPr>
          <w:rFonts w:hint="eastAsia"/>
        </w:rPr>
      </w:pPr>
      <w:r>
        <w:rPr>
          <w:rFonts w:hint="eastAsia"/>
        </w:rPr>
        <w:t>Scripture instead resounds with clarity, affirming that the Virgin Mary is the mother of our Lord, and that He who shall be born of her will be called the Son of God (Luke 1:35, 43).</w:t>
      </w:r>
    </w:p>
    <w:p w14:paraId="2C3AFB6A">
      <w:pPr>
        <w:pStyle w:val="5"/>
        <w:spacing w:before="286" w:line="285" w:lineRule="auto"/>
        <w:ind w:right="97"/>
        <w:rPr>
          <w:rFonts w:hint="eastAsia"/>
        </w:rPr>
      </w:pPr>
      <w:r>
        <w:rPr>
          <w:rFonts w:hint="eastAsia"/>
        </w:rPr>
        <w:t>相反，圣经以清晰的声音回响，申明童贞女马利亚是我们主的母亲，并且那将由她所生的，必称为上帝的儿子（路加福音 1:35, 43）。</w:t>
      </w:r>
    </w:p>
    <w:p w14:paraId="27F773D9">
      <w:pPr>
        <w:pStyle w:val="5"/>
        <w:spacing w:before="286" w:line="285" w:lineRule="auto"/>
        <w:ind w:right="97"/>
        <w:rPr>
          <w:rFonts w:hint="eastAsia"/>
        </w:rPr>
      </w:pPr>
    </w:p>
    <w:p w14:paraId="58E8AE17">
      <w:pPr>
        <w:pStyle w:val="5"/>
        <w:spacing w:before="286" w:line="285" w:lineRule="auto"/>
        <w:ind w:right="97"/>
        <w:rPr>
          <w:rFonts w:hint="eastAsia"/>
        </w:rPr>
      </w:pPr>
      <w:r>
        <w:rPr>
          <w:rFonts w:hint="eastAsia"/>
        </w:rPr>
        <w:t>We avow His birth from the Virgin Mary, recognizing Him as the true descendant of Abraham and David, as foretold in the law and prophecies.</w:t>
      </w:r>
    </w:p>
    <w:p w14:paraId="3F7B8AB9">
      <w:pPr>
        <w:pStyle w:val="5"/>
        <w:spacing w:before="286" w:line="285" w:lineRule="auto"/>
        <w:ind w:right="97"/>
        <w:rPr>
          <w:rFonts w:hint="eastAsia"/>
        </w:rPr>
      </w:pPr>
      <w:r>
        <w:rPr>
          <w:rFonts w:hint="eastAsia"/>
        </w:rPr>
        <w:t>我们宣认祂由童贞女马利亚所生，承认祂是亚伯拉罕和大卫的真后裔，正如律法和预言所预言的那样。</w:t>
      </w:r>
    </w:p>
    <w:p w14:paraId="730AE6FE">
      <w:pPr>
        <w:pStyle w:val="5"/>
        <w:spacing w:before="286" w:line="285" w:lineRule="auto"/>
        <w:ind w:right="97"/>
        <w:rPr>
          <w:rFonts w:hint="eastAsia"/>
        </w:rPr>
      </w:pPr>
    </w:p>
    <w:p w14:paraId="55D102B2">
      <w:pPr>
        <w:pStyle w:val="5"/>
        <w:spacing w:before="286" w:line="285" w:lineRule="auto"/>
        <w:ind w:right="97"/>
        <w:rPr>
          <w:rFonts w:hint="eastAsia"/>
        </w:rPr>
      </w:pPr>
      <w:r>
        <w:rPr>
          <w:rFonts w:hint="eastAsia"/>
        </w:rPr>
        <w:t>This dual purpose kindles faith with profound meaning.</w:t>
      </w:r>
    </w:p>
    <w:p w14:paraId="568B6F7B">
      <w:pPr>
        <w:pStyle w:val="5"/>
        <w:spacing w:before="286" w:line="285" w:lineRule="auto"/>
        <w:ind w:right="97"/>
        <w:rPr>
          <w:rFonts w:hint="eastAsia"/>
        </w:rPr>
      </w:pPr>
      <w:r>
        <w:rPr>
          <w:rFonts w:hint="eastAsia"/>
        </w:rPr>
        <w:t>这个双重目的以深刻的意义点燃了信心。</w:t>
      </w:r>
    </w:p>
    <w:p w14:paraId="0CD20B95">
      <w:pPr>
        <w:pStyle w:val="5"/>
        <w:spacing w:before="286" w:line="285" w:lineRule="auto"/>
        <w:ind w:right="97"/>
        <w:rPr>
          <w:rFonts w:hint="eastAsia"/>
        </w:rPr>
      </w:pPr>
    </w:p>
    <w:p w14:paraId="2B7FC114">
      <w:pPr>
        <w:pStyle w:val="5"/>
        <w:spacing w:before="286" w:line="285" w:lineRule="auto"/>
        <w:ind w:right="97"/>
        <w:rPr>
          <w:rFonts w:hint="eastAsia"/>
        </w:rPr>
      </w:pPr>
      <w:r>
        <w:rPr>
          <w:rFonts w:hint="eastAsia"/>
        </w:rPr>
        <w:t>Through His embodiment, the Son of God perfects human salvation, inviting us into communion with Himself and His divine treasures.</w:t>
      </w:r>
    </w:p>
    <w:p w14:paraId="50C1262D">
      <w:pPr>
        <w:pStyle w:val="5"/>
        <w:spacing w:before="286" w:line="285" w:lineRule="auto"/>
        <w:ind w:right="97"/>
        <w:rPr>
          <w:rFonts w:hint="eastAsia"/>
        </w:rPr>
      </w:pPr>
      <w:r>
        <w:rPr>
          <w:rFonts w:hint="eastAsia"/>
        </w:rPr>
        <w:t>通过祂的道成肉身，上帝的儿子成全了人类的救恩，邀请我们与祂自己以及祂神圣的宝藏相交。</w:t>
      </w:r>
    </w:p>
    <w:p w14:paraId="734F0E86">
      <w:pPr>
        <w:pStyle w:val="5"/>
        <w:spacing w:before="286" w:line="285" w:lineRule="auto"/>
        <w:ind w:right="97"/>
        <w:rPr>
          <w:rFonts w:hint="eastAsia"/>
        </w:rPr>
      </w:pPr>
    </w:p>
    <w:p w14:paraId="3C63443F">
      <w:pPr>
        <w:pStyle w:val="5"/>
        <w:spacing w:before="286" w:line="285" w:lineRule="auto"/>
        <w:ind w:right="97"/>
        <w:rPr>
          <w:rFonts w:hint="eastAsia"/>
        </w:rPr>
      </w:pPr>
      <w:r>
        <w:rPr>
          <w:rFonts w:hint="eastAsia"/>
        </w:rPr>
        <w:t>By stepping into our human role, He overcomes the grasp of the devil and death, securing victory and triumph for us.</w:t>
      </w:r>
    </w:p>
    <w:p w14:paraId="3BB1DACC">
      <w:pPr>
        <w:pStyle w:val="5"/>
        <w:spacing w:before="286" w:line="285" w:lineRule="auto"/>
        <w:ind w:right="97"/>
        <w:rPr>
          <w:rFonts w:hint="eastAsia"/>
        </w:rPr>
      </w:pPr>
      <w:r>
        <w:rPr>
          <w:rFonts w:hint="eastAsia"/>
        </w:rPr>
        <w:t>通过担当我们人类的角色，祂战胜了魔鬼和死亡的掌控，为我们确保了胜利和凯旋。</w:t>
      </w:r>
    </w:p>
    <w:p w14:paraId="537930FD">
      <w:pPr>
        <w:pStyle w:val="5"/>
        <w:spacing w:before="286" w:line="285" w:lineRule="auto"/>
        <w:ind w:right="97"/>
        <w:rPr>
          <w:rFonts w:hint="eastAsia"/>
        </w:rPr>
      </w:pPr>
    </w:p>
    <w:p w14:paraId="34D0AEFF">
      <w:pPr>
        <w:pStyle w:val="5"/>
        <w:spacing w:before="286" w:line="285" w:lineRule="auto"/>
        <w:ind w:right="97"/>
        <w:rPr>
          <w:rFonts w:hint="eastAsia"/>
        </w:rPr>
      </w:pPr>
      <w:r>
        <w:rPr>
          <w:rFonts w:hint="eastAsia"/>
        </w:rPr>
        <w:t>Furthermore, tracing His lineage back to David and Abraham reinforces the certainty that our Redeemer is the long-awaited fulfillment of God's ancient promise (Genesis 17:16, 22:17–18; Psalm 132:17).</w:t>
      </w:r>
    </w:p>
    <w:p w14:paraId="64363249">
      <w:pPr>
        <w:pStyle w:val="5"/>
        <w:spacing w:before="286" w:line="285" w:lineRule="auto"/>
        <w:ind w:right="97"/>
        <w:rPr>
          <w:rFonts w:hint="eastAsia"/>
        </w:rPr>
      </w:pPr>
      <w:r>
        <w:rPr>
          <w:rFonts w:hint="eastAsia"/>
        </w:rPr>
        <w:t>此外，追溯祂的血统至大卫和亚伯拉罕，加强了我们的救赎主是上帝古老应许（创世记 17:16, 22:17–18；诗篇 132:17）期待已久的实现的确定性。</w:t>
      </w:r>
    </w:p>
    <w:p w14:paraId="247577EE">
      <w:pPr>
        <w:pStyle w:val="5"/>
        <w:spacing w:before="286" w:line="285" w:lineRule="auto"/>
        <w:ind w:right="97"/>
        <w:rPr>
          <w:rFonts w:hint="eastAsia"/>
        </w:rPr>
      </w:pPr>
    </w:p>
    <w:p w14:paraId="7FC91009">
      <w:pPr>
        <w:pStyle w:val="5"/>
        <w:spacing w:before="286" w:line="285" w:lineRule="auto"/>
        <w:ind w:right="97"/>
        <w:rPr>
          <w:rFonts w:hint="eastAsia"/>
        </w:rPr>
      </w:pPr>
      <w:r>
        <w:rPr>
          <w:rFonts w:hint="eastAsia"/>
        </w:rPr>
        <w:t>The assertion that He was conceived by the Holy Spirit underscores His divine purity.</w:t>
      </w:r>
    </w:p>
    <w:p w14:paraId="4D1E8910">
      <w:pPr>
        <w:pStyle w:val="5"/>
        <w:spacing w:before="286" w:line="285" w:lineRule="auto"/>
        <w:ind w:right="97"/>
        <w:rPr>
          <w:rFonts w:hint="eastAsia"/>
        </w:rPr>
      </w:pPr>
      <w:r>
        <w:rPr>
          <w:rFonts w:hint="eastAsia"/>
        </w:rPr>
        <w:t>祂由圣灵感孕的论断，突显了祂神圣的纯洁。</w:t>
      </w:r>
    </w:p>
    <w:p w14:paraId="146CF517">
      <w:pPr>
        <w:pStyle w:val="5"/>
        <w:spacing w:before="286" w:line="285" w:lineRule="auto"/>
        <w:ind w:right="97"/>
        <w:rPr>
          <w:rFonts w:hint="eastAsia"/>
        </w:rPr>
      </w:pPr>
    </w:p>
    <w:p w14:paraId="2A736FE2">
      <w:pPr>
        <w:pStyle w:val="5"/>
        <w:spacing w:before="286" w:line="285" w:lineRule="auto"/>
        <w:ind w:right="97"/>
        <w:rPr>
          <w:rFonts w:hint="eastAsia"/>
        </w:rPr>
      </w:pPr>
      <w:r>
        <w:rPr>
          <w:rFonts w:hint="eastAsia"/>
        </w:rPr>
        <w:t>The One sent to purify us would not bear an impure origin.</w:t>
      </w:r>
    </w:p>
    <w:p w14:paraId="636A7D6A">
      <w:pPr>
        <w:pStyle w:val="5"/>
        <w:spacing w:before="286" w:line="285" w:lineRule="auto"/>
        <w:ind w:right="97"/>
        <w:rPr>
          <w:rFonts w:hint="eastAsia"/>
        </w:rPr>
      </w:pPr>
      <w:r>
        <w:rPr>
          <w:rFonts w:hint="eastAsia"/>
        </w:rPr>
        <w:t>那被差来洁净我们的那一位，不会带有不纯洁的起源。</w:t>
      </w:r>
    </w:p>
    <w:p w14:paraId="73D99CA5">
      <w:pPr>
        <w:pStyle w:val="5"/>
        <w:spacing w:before="286" w:line="285" w:lineRule="auto"/>
        <w:ind w:right="97"/>
        <w:rPr>
          <w:rFonts w:hint="eastAsia"/>
        </w:rPr>
      </w:pPr>
    </w:p>
    <w:p w14:paraId="1971ADDF">
      <w:pPr>
        <w:pStyle w:val="5"/>
        <w:spacing w:before="286" w:line="285" w:lineRule="auto"/>
        <w:ind w:right="97"/>
        <w:rPr>
          <w:rFonts w:hint="eastAsia"/>
        </w:rPr>
      </w:pPr>
      <w:r>
        <w:rPr>
          <w:rFonts w:hint="eastAsia"/>
        </w:rPr>
        <w:t>The human vessel chosen by God to dwell within should remain untainted by the corruption of humanity.</w:t>
      </w:r>
    </w:p>
    <w:p w14:paraId="5A579093">
      <w:pPr>
        <w:pStyle w:val="5"/>
        <w:spacing w:before="286" w:line="285" w:lineRule="auto"/>
        <w:ind w:right="97"/>
        <w:rPr>
          <w:rFonts w:hint="eastAsia"/>
        </w:rPr>
      </w:pPr>
      <w:r>
        <w:rPr>
          <w:rFonts w:hint="eastAsia"/>
        </w:rPr>
        <w:t>上帝拣选居住于其内的人类器皿，应当保持不受人类败坏的玷污。</w:t>
      </w:r>
    </w:p>
    <w:p w14:paraId="7F3C6CB6">
      <w:pPr>
        <w:pStyle w:val="5"/>
        <w:spacing w:before="286" w:line="285" w:lineRule="auto"/>
        <w:ind w:right="97"/>
        <w:rPr>
          <w:rFonts w:hint="eastAsia"/>
        </w:rPr>
      </w:pPr>
    </w:p>
    <w:p w14:paraId="79C39808">
      <w:pPr>
        <w:pStyle w:val="5"/>
        <w:spacing w:before="286" w:line="285" w:lineRule="auto"/>
        <w:ind w:right="97"/>
        <w:rPr>
          <w:rFonts w:hint="eastAsia"/>
        </w:rPr>
      </w:pPr>
      <w:r>
        <w:rPr>
          <w:rFonts w:hint="eastAsia"/>
        </w:rPr>
        <w:t>Thus, the Holy Spirit's extraordinary power transcends natural law, sanctifying Jesus Christ's conception.</w:t>
      </w:r>
    </w:p>
    <w:p w14:paraId="40682B63">
      <w:pPr>
        <w:pStyle w:val="5"/>
        <w:spacing w:before="286" w:line="285" w:lineRule="auto"/>
        <w:ind w:right="97"/>
        <w:rPr>
          <w:rFonts w:hint="eastAsia"/>
        </w:rPr>
      </w:pPr>
      <w:r>
        <w:rPr>
          <w:rFonts w:hint="eastAsia"/>
        </w:rPr>
        <w:t>因此，圣灵非凡的能力超越了自然律，使耶稣基督的受孕分别为圣。</w:t>
      </w:r>
    </w:p>
    <w:p w14:paraId="6B546348">
      <w:pPr>
        <w:pStyle w:val="5"/>
        <w:spacing w:before="286" w:line="285" w:lineRule="auto"/>
        <w:ind w:right="97"/>
        <w:rPr>
          <w:rFonts w:hint="eastAsia"/>
        </w:rPr>
      </w:pPr>
    </w:p>
    <w:p w14:paraId="5C2F4D63">
      <w:pPr>
        <w:pStyle w:val="5"/>
        <w:spacing w:before="286" w:line="285" w:lineRule="auto"/>
        <w:ind w:right="97"/>
        <w:rPr>
          <w:rFonts w:hint="eastAsia"/>
        </w:rPr>
      </w:pPr>
      <w:r>
        <w:rPr>
          <w:rFonts w:hint="eastAsia"/>
        </w:rPr>
        <w:t>His birth reflects perfect holiness and purity, teaching us to seek these virtues solely in Him, as His conception remained untainted by human corruption.</w:t>
      </w:r>
    </w:p>
    <w:p w14:paraId="63F6098A">
      <w:pPr>
        <w:pStyle w:val="5"/>
        <w:spacing w:before="286" w:line="285" w:lineRule="auto"/>
        <w:ind w:right="97"/>
        <w:rPr>
          <w:rFonts w:hint="eastAsia"/>
        </w:rPr>
      </w:pPr>
      <w:r>
        <w:rPr>
          <w:rFonts w:hint="eastAsia"/>
        </w:rPr>
        <w:t>祂的诞生反映了完美的圣洁和纯洁，教导我们唯独在祂里面寻求这些美德，因为祂的受孕未受人类败坏的玷污。</w:t>
      </w:r>
    </w:p>
    <w:p w14:paraId="6D778749">
      <w:pPr>
        <w:pStyle w:val="5"/>
        <w:spacing w:before="286" w:line="285" w:lineRule="auto"/>
        <w:ind w:right="97"/>
        <w:rPr>
          <w:rFonts w:hint="eastAsia"/>
        </w:rPr>
      </w:pPr>
    </w:p>
    <w:p w14:paraId="43ECA264">
      <w:pPr>
        <w:pStyle w:val="5"/>
        <w:spacing w:before="286" w:line="285" w:lineRule="auto"/>
        <w:ind w:right="97"/>
        <w:rPr>
          <w:rFonts w:hint="eastAsia"/>
        </w:rPr>
      </w:pPr>
      <w:r>
        <w:rPr>
          <w:rFonts w:hint="eastAsia"/>
        </w:rPr>
        <w:t>Subsequently, Christ's fulfillment of our redemption takes center stage.</w:t>
      </w:r>
    </w:p>
    <w:p w14:paraId="61ECAD1E">
      <w:pPr>
        <w:pStyle w:val="5"/>
        <w:spacing w:before="286" w:line="285" w:lineRule="auto"/>
        <w:ind w:right="97"/>
        <w:rPr>
          <w:rFonts w:hint="eastAsia"/>
        </w:rPr>
      </w:pPr>
      <w:r>
        <w:rPr>
          <w:rFonts w:hint="eastAsia"/>
        </w:rPr>
        <w:t>随后，基督成全我们救赎的工作成为焦点。</w:t>
      </w:r>
    </w:p>
    <w:p w14:paraId="5F360F1B">
      <w:pPr>
        <w:pStyle w:val="5"/>
        <w:spacing w:before="286" w:line="285" w:lineRule="auto"/>
        <w:ind w:right="97"/>
        <w:rPr>
          <w:rFonts w:hint="eastAsia"/>
        </w:rPr>
      </w:pPr>
    </w:p>
    <w:p w14:paraId="12CBACAE">
      <w:pPr>
        <w:pStyle w:val="5"/>
        <w:spacing w:before="286" w:line="285" w:lineRule="auto"/>
        <w:ind w:right="97"/>
        <w:rPr>
          <w:rFonts w:hint="eastAsia"/>
        </w:rPr>
      </w:pPr>
      <w:r>
        <w:rPr>
          <w:rFonts w:hint="eastAsia"/>
        </w:rPr>
        <w:t>His mortal incarnation was guided by the divine purpose of appeasing God's wrath through His obedience.</w:t>
      </w:r>
    </w:p>
    <w:p w14:paraId="03D061BD">
      <w:pPr>
        <w:pStyle w:val="5"/>
        <w:spacing w:before="286" w:line="285" w:lineRule="auto"/>
        <w:ind w:right="97"/>
        <w:rPr>
          <w:rFonts w:hint="eastAsia"/>
        </w:rPr>
      </w:pPr>
      <w:r>
        <w:rPr>
          <w:rFonts w:hint="eastAsia"/>
        </w:rPr>
        <w:t>祂凡人的道成肉身，是由通过祂的顺服来平息上帝忿怒的神圣目的所引导的。</w:t>
      </w:r>
    </w:p>
    <w:p w14:paraId="68F7A3BC">
      <w:pPr>
        <w:pStyle w:val="5"/>
        <w:spacing w:before="286" w:line="285" w:lineRule="auto"/>
        <w:ind w:right="97"/>
        <w:rPr>
          <w:rFonts w:hint="eastAsia"/>
        </w:rPr>
      </w:pPr>
    </w:p>
    <w:p w14:paraId="3AB73A20">
      <w:pPr>
        <w:pStyle w:val="5"/>
        <w:spacing w:before="286" w:line="285" w:lineRule="auto"/>
        <w:ind w:right="97"/>
        <w:rPr>
          <w:rFonts w:hint="eastAsia"/>
        </w:rPr>
      </w:pPr>
      <w:r>
        <w:rPr>
          <w:rFonts w:hint="eastAsia"/>
        </w:rPr>
        <w:t>He humbly submitted to the Father even unto death.</w:t>
      </w:r>
    </w:p>
    <w:p w14:paraId="13B15C12">
      <w:pPr>
        <w:pStyle w:val="5"/>
        <w:spacing w:before="286" w:line="285" w:lineRule="auto"/>
        <w:ind w:right="97"/>
        <w:rPr>
          <w:rFonts w:hint="eastAsia"/>
        </w:rPr>
      </w:pPr>
      <w:r>
        <w:rPr>
          <w:rFonts w:hint="eastAsia"/>
        </w:rPr>
        <w:t>祂谦卑地顺服父，甚至死。</w:t>
      </w:r>
    </w:p>
    <w:p w14:paraId="666E13C2">
      <w:pPr>
        <w:pStyle w:val="5"/>
        <w:spacing w:before="286" w:line="285" w:lineRule="auto"/>
        <w:ind w:right="97"/>
        <w:rPr>
          <w:rFonts w:hint="eastAsia"/>
        </w:rPr>
      </w:pPr>
    </w:p>
    <w:p w14:paraId="31C7725C">
      <w:pPr>
        <w:pStyle w:val="5"/>
        <w:spacing w:before="286" w:line="285" w:lineRule="auto"/>
        <w:ind w:right="97"/>
        <w:rPr>
          <w:rFonts w:hint="eastAsia"/>
        </w:rPr>
      </w:pPr>
      <w:r>
        <w:rPr>
          <w:rFonts w:hint="eastAsia"/>
        </w:rPr>
        <w:t>This obedience becomes the crux of our salvation, as St. Paul aptly notes: "Just as through the disobedience of the one man the many were made sinners, so also through the obedience of the one man the many will be made righteous" (Romans 5:18).</w:t>
      </w:r>
    </w:p>
    <w:p w14:paraId="26EC9842">
      <w:pPr>
        <w:pStyle w:val="5"/>
        <w:spacing w:before="286" w:line="285" w:lineRule="auto"/>
        <w:ind w:right="97"/>
        <w:rPr>
          <w:rFonts w:hint="eastAsia"/>
        </w:rPr>
      </w:pPr>
      <w:r>
        <w:rPr>
          <w:rFonts w:hint="eastAsia"/>
        </w:rPr>
        <w:t>这种顺服成为我们救恩的关键，正如圣保罗恰当地指出的：“如此说来，因一次的过犯，众人都被定罪；照样，因一次的义行，众人也就被称义得生命了”（罗马书 5:18）。</w:t>
      </w:r>
    </w:p>
    <w:p w14:paraId="0A8B0067">
      <w:pPr>
        <w:pStyle w:val="5"/>
        <w:spacing w:before="286" w:line="285" w:lineRule="auto"/>
        <w:ind w:right="97"/>
        <w:rPr>
          <w:rFonts w:hint="eastAsia"/>
        </w:rPr>
      </w:pPr>
      <w:r>
        <w:rPr>
          <w:rFonts w:hint="eastAsia"/>
        </w:rPr>
        <w:t>*Self-correction: Romans 5:18 KJV is "Therefore as by the offence of one judgment came upon all men to condemnation; even so by the righteousness of one the free gift came upon all men unto justification of life." The provided English "Just as through the disobedience of the one man the many were made sinners, so also through the obedience of the one man the many will be made righteous" is closer to Romans 5:19. I will translate the provided English directly.*</w:t>
      </w:r>
    </w:p>
    <w:p w14:paraId="15463F1D">
      <w:pPr>
        <w:pStyle w:val="5"/>
        <w:spacing w:before="286" w:line="285" w:lineRule="auto"/>
        <w:ind w:right="97"/>
        <w:rPr>
          <w:rFonts w:hint="eastAsia"/>
        </w:rPr>
      </w:pPr>
    </w:p>
    <w:p w14:paraId="0CCE3C01">
      <w:pPr>
        <w:pStyle w:val="5"/>
        <w:spacing w:before="286" w:line="285" w:lineRule="auto"/>
        <w:ind w:right="97"/>
        <w:rPr>
          <w:rFonts w:hint="eastAsia"/>
        </w:rPr>
      </w:pPr>
      <w:r>
        <w:rPr>
          <w:rFonts w:hint="eastAsia"/>
        </w:rPr>
        <w:t>This obedience becomes the crux of our salvation, as St. Paul aptly notes: "正如因一人的悖逆，众人成为罪人；照样，因一人的顺从，众人也成为义了" (Romans 5:18).</w:t>
      </w:r>
    </w:p>
    <w:p w14:paraId="0D1A3526">
      <w:pPr>
        <w:pStyle w:val="5"/>
        <w:spacing w:before="286" w:line="285" w:lineRule="auto"/>
        <w:ind w:right="97"/>
        <w:rPr>
          <w:rFonts w:hint="eastAsia"/>
        </w:rPr>
      </w:pPr>
    </w:p>
    <w:p w14:paraId="12D59238">
      <w:pPr>
        <w:pStyle w:val="5"/>
        <w:spacing w:before="286" w:line="285" w:lineRule="auto"/>
        <w:ind w:right="97"/>
        <w:rPr>
          <w:rFonts w:hint="eastAsia"/>
        </w:rPr>
      </w:pPr>
      <w:r>
        <w:rPr>
          <w:rFonts w:hint="eastAsia"/>
        </w:rPr>
        <w:t>In this context, our salvation finds its essence: the Son of God forsaking His own will, dedicating His life to the Father's pleasure, and enduring death's agony, all to reconcile the divine wrath stirred by human rebellion.</w:t>
      </w:r>
    </w:p>
    <w:p w14:paraId="1B36C377">
      <w:pPr>
        <w:pStyle w:val="5"/>
        <w:spacing w:before="286" w:line="285" w:lineRule="auto"/>
        <w:ind w:right="97"/>
        <w:rPr>
          <w:rFonts w:hint="eastAsia"/>
        </w:rPr>
      </w:pPr>
      <w:r>
        <w:rPr>
          <w:rFonts w:hint="eastAsia"/>
        </w:rPr>
        <w:t>在这种背景下，我们的救恩找到了其本质：上帝的儿子放弃祂自己的旨意，将祂的生命奉献给父的喜悦，并忍受死亡的痛苦，这一切都是为了平息因人类悖逆而激起的神圣忿怒。</w:t>
      </w:r>
    </w:p>
    <w:p w14:paraId="14374B53">
      <w:pPr>
        <w:pStyle w:val="5"/>
        <w:spacing w:before="286" w:line="285" w:lineRule="auto"/>
        <w:ind w:right="97"/>
        <w:rPr>
          <w:rFonts w:hint="eastAsia"/>
        </w:rPr>
      </w:pPr>
    </w:p>
    <w:p w14:paraId="506C36FA">
      <w:pPr>
        <w:pStyle w:val="5"/>
        <w:spacing w:before="286" w:line="285" w:lineRule="auto"/>
        <w:ind w:right="97"/>
        <w:rPr>
          <w:rFonts w:hint="eastAsia"/>
        </w:rPr>
      </w:pPr>
      <w:r>
        <w:rPr>
          <w:rFonts w:hint="eastAsia"/>
        </w:rPr>
        <w:t>This obedience's merit lies at the core of our redemption, reconciling the heavenly Father with humanity's prior state of enmity.</w:t>
      </w:r>
    </w:p>
    <w:p w14:paraId="1450FD58">
      <w:pPr>
        <w:pStyle w:val="5"/>
        <w:spacing w:before="286" w:line="285" w:lineRule="auto"/>
        <w:ind w:right="97"/>
        <w:rPr>
          <w:rFonts w:hint="eastAsia"/>
        </w:rPr>
      </w:pPr>
      <w:r>
        <w:rPr>
          <w:rFonts w:hint="eastAsia"/>
        </w:rPr>
        <w:t>这种顺服的功绩是我们救赎的核心，它使天父与人类先前敌对的状态和解。</w:t>
      </w:r>
    </w:p>
    <w:p w14:paraId="26A96FBA">
      <w:pPr>
        <w:pStyle w:val="5"/>
        <w:spacing w:before="286" w:line="285" w:lineRule="auto"/>
        <w:ind w:right="97"/>
        <w:rPr>
          <w:rFonts w:hint="eastAsia"/>
        </w:rPr>
      </w:pPr>
    </w:p>
    <w:p w14:paraId="15281AC2">
      <w:pPr>
        <w:pStyle w:val="5"/>
        <w:spacing w:before="286" w:line="285" w:lineRule="auto"/>
        <w:ind w:right="97"/>
        <w:rPr>
          <w:rFonts w:hint="eastAsia"/>
        </w:rPr>
      </w:pPr>
      <w:r>
        <w:rPr>
          <w:rFonts w:hint="eastAsia"/>
        </w:rPr>
        <w:t>Christ's self-sacrifice offered a fragrant plea, appeasing God's just judgment and securing eternal sanctification for the faithful.</w:t>
      </w:r>
    </w:p>
    <w:p w14:paraId="42CBB44D">
      <w:pPr>
        <w:pStyle w:val="5"/>
        <w:spacing w:before="286" w:line="285" w:lineRule="auto"/>
        <w:ind w:right="97"/>
        <w:rPr>
          <w:rFonts w:hint="eastAsia"/>
        </w:rPr>
      </w:pPr>
      <w:r>
        <w:rPr>
          <w:rFonts w:hint="eastAsia"/>
        </w:rPr>
        <w:t>基督的自我牺牲献上了馨香的恳求，平息了上帝公义的审判，并为信徒确保了永恒的成圣。</w:t>
      </w:r>
    </w:p>
    <w:p w14:paraId="75813664">
      <w:pPr>
        <w:pStyle w:val="5"/>
        <w:spacing w:before="286" w:line="285" w:lineRule="auto"/>
        <w:ind w:right="97"/>
        <w:rPr>
          <w:rFonts w:hint="eastAsia"/>
        </w:rPr>
      </w:pPr>
    </w:p>
    <w:p w14:paraId="4681C9A4">
      <w:pPr>
        <w:pStyle w:val="5"/>
        <w:spacing w:before="286" w:line="285" w:lineRule="auto"/>
        <w:ind w:right="97"/>
        <w:rPr>
          <w:rFonts w:hint="eastAsia"/>
        </w:rPr>
      </w:pPr>
      <w:r>
        <w:rPr>
          <w:rFonts w:hint="eastAsia"/>
        </w:rPr>
        <w:t>Through His sacred blood, the price of our redemption, He quenched the flames of divine anger, purifying our sins.</w:t>
      </w:r>
    </w:p>
    <w:p w14:paraId="465C995C">
      <w:pPr>
        <w:pStyle w:val="5"/>
        <w:spacing w:before="286" w:line="285" w:lineRule="auto"/>
        <w:ind w:right="97"/>
        <w:rPr>
          <w:rFonts w:hint="eastAsia"/>
        </w:rPr>
      </w:pPr>
      <w:r>
        <w:rPr>
          <w:rFonts w:hint="eastAsia"/>
        </w:rPr>
        <w:t>藉着祂神圣的宝血，我们救赎的代价，祂熄灭了神圣忿怒的火焰，洁净了我们的罪。</w:t>
      </w:r>
    </w:p>
    <w:p w14:paraId="11A02311">
      <w:pPr>
        <w:pStyle w:val="5"/>
        <w:spacing w:before="286" w:line="285" w:lineRule="auto"/>
        <w:ind w:right="97"/>
        <w:rPr>
          <w:rFonts w:hint="eastAsia"/>
        </w:rPr>
      </w:pPr>
    </w:p>
    <w:p w14:paraId="1B31E904">
      <w:pPr>
        <w:pStyle w:val="5"/>
        <w:spacing w:before="286" w:line="285" w:lineRule="auto"/>
        <w:ind w:right="97"/>
        <w:rPr>
          <w:rFonts w:hint="eastAsia"/>
        </w:rPr>
      </w:pPr>
      <w:r>
        <w:rPr>
          <w:rFonts w:hint="eastAsia"/>
        </w:rPr>
        <w:t>When seeking assurance of salvation, we must anchor ourselves in this redemption—God's favor made manifest, the heavenly portal opened for us, and righteousness attained on our behalf.</w:t>
      </w:r>
    </w:p>
    <w:p w14:paraId="55EE724D">
      <w:pPr>
        <w:pStyle w:val="5"/>
        <w:spacing w:before="286" w:line="285" w:lineRule="auto"/>
        <w:ind w:right="97"/>
        <w:rPr>
          <w:rFonts w:hint="eastAsia"/>
        </w:rPr>
      </w:pPr>
      <w:r>
        <w:rPr>
          <w:rFonts w:hint="eastAsia"/>
        </w:rPr>
        <w:t>在寻求救恩的确据时，我们必须将自己锚定在这救赎之上——上帝的恩惠得以彰显，天上的门户为我们敞开，公义为我们而获得。</w:t>
      </w:r>
    </w:p>
    <w:p w14:paraId="786F8C63">
      <w:pPr>
        <w:pStyle w:val="5"/>
        <w:spacing w:before="286" w:line="285" w:lineRule="auto"/>
        <w:ind w:right="97"/>
        <w:rPr>
          <w:rFonts w:hint="eastAsia"/>
        </w:rPr>
      </w:pPr>
    </w:p>
    <w:p w14:paraId="35C252F0">
      <w:pPr>
        <w:pStyle w:val="5"/>
        <w:spacing w:before="286" w:line="285" w:lineRule="auto"/>
        <w:ind w:right="97"/>
        <w:rPr>
          <w:rFonts w:hint="eastAsia"/>
        </w:rPr>
      </w:pPr>
      <w:r>
        <w:rPr>
          <w:rFonts w:hint="eastAsia"/>
        </w:rPr>
        <w:t>Scripture continually reinforces this truth: Christ's sacrifice restored God's goodwill toward us, serving as the cornerstone of our confidence and life.</w:t>
      </w:r>
    </w:p>
    <w:p w14:paraId="514CAE7C">
      <w:pPr>
        <w:pStyle w:val="5"/>
        <w:spacing w:before="286" w:line="285" w:lineRule="auto"/>
        <w:ind w:right="97"/>
        <w:rPr>
          <w:rFonts w:hint="eastAsia"/>
        </w:rPr>
      </w:pPr>
      <w:r>
        <w:rPr>
          <w:rFonts w:hint="eastAsia"/>
        </w:rPr>
        <w:t>圣经不断强化这个真理：基督的献祭恢复了上帝对我们的善意，成为我们信心和生命的基石。</w:t>
      </w:r>
    </w:p>
    <w:p w14:paraId="551BECE7">
      <w:pPr>
        <w:pStyle w:val="5"/>
        <w:spacing w:before="286" w:line="285" w:lineRule="auto"/>
        <w:ind w:right="97"/>
        <w:rPr>
          <w:rFonts w:hint="eastAsia"/>
        </w:rPr>
      </w:pPr>
    </w:p>
    <w:p w14:paraId="7249F734">
      <w:pPr>
        <w:pStyle w:val="5"/>
        <w:spacing w:before="286" w:line="285" w:lineRule="auto"/>
        <w:ind w:right="97"/>
        <w:rPr>
          <w:rFonts w:hint="eastAsia"/>
        </w:rPr>
      </w:pPr>
      <w:r>
        <w:rPr>
          <w:rFonts w:hint="eastAsia"/>
        </w:rPr>
        <w:t>His blood washes away the defilement and stains of our sins, as articulated by St. John's words: "The blood of Jesus, His Son, purifies us from all sin" (1 John 1:7).</w:t>
      </w:r>
    </w:p>
    <w:p w14:paraId="30ABBB11">
      <w:pPr>
        <w:pStyle w:val="5"/>
        <w:spacing w:before="286" w:line="285" w:lineRule="auto"/>
        <w:ind w:right="97"/>
        <w:rPr>
          <w:rFonts w:hint="eastAsia"/>
        </w:rPr>
      </w:pPr>
      <w:r>
        <w:rPr>
          <w:rFonts w:hint="eastAsia"/>
        </w:rPr>
        <w:t>祂的宝血洗净我们罪的污秽和玷污，正如圣约翰所说：“祂儿子耶稣的血也洗净我们一切的罪”（约翰一书 1:7）。</w:t>
      </w:r>
    </w:p>
    <w:p w14:paraId="4A2D1EF5">
      <w:pPr>
        <w:pStyle w:val="5"/>
        <w:spacing w:before="286" w:line="285" w:lineRule="auto"/>
        <w:ind w:right="97"/>
        <w:rPr>
          <w:rFonts w:hint="eastAsia"/>
        </w:rPr>
      </w:pPr>
    </w:p>
    <w:p w14:paraId="5D81BAA3">
      <w:pPr>
        <w:pStyle w:val="5"/>
        <w:spacing w:before="286" w:line="285" w:lineRule="auto"/>
        <w:ind w:right="97"/>
        <w:rPr>
          <w:rFonts w:hint="eastAsia"/>
        </w:rPr>
      </w:pPr>
      <w:r>
        <w:rPr>
          <w:rFonts w:hint="eastAsia"/>
        </w:rPr>
        <w:t>Thus, our redemption finds its essence in Christ's satisfaction, liberating us from sin's chains and restoring us to righteousness and holiness.</w:t>
      </w:r>
    </w:p>
    <w:p w14:paraId="46F4608B">
      <w:pPr>
        <w:pStyle w:val="5"/>
        <w:spacing w:before="286" w:line="285" w:lineRule="auto"/>
        <w:ind w:right="97"/>
        <w:rPr>
          <w:rFonts w:hint="eastAsia"/>
        </w:rPr>
      </w:pPr>
      <w:r>
        <w:rPr>
          <w:rFonts w:hint="eastAsia"/>
        </w:rPr>
        <w:t>因此，我们的救赎在基督的满足中找到其本质，将我们从罪的锁链中释放出来，并恢复我们的公义和圣洁。</w:t>
      </w:r>
    </w:p>
    <w:p w14:paraId="68F2AB95">
      <w:pPr>
        <w:pStyle w:val="5"/>
        <w:spacing w:before="286" w:line="285" w:lineRule="auto"/>
        <w:ind w:right="97"/>
        <w:rPr>
          <w:rFonts w:hint="eastAsia"/>
        </w:rPr>
      </w:pPr>
    </w:p>
    <w:p w14:paraId="40B59E6B">
      <w:pPr>
        <w:pStyle w:val="5"/>
        <w:spacing w:before="286" w:line="285" w:lineRule="auto"/>
        <w:ind w:right="97"/>
        <w:rPr>
          <w:rFonts w:hint="eastAsia"/>
        </w:rPr>
      </w:pPr>
      <w:r>
        <w:rPr>
          <w:rFonts w:hint="eastAsia"/>
        </w:rPr>
        <w:t>Through His atonement, we are reconciled with a God who abhors nothing in us but our sin.</w:t>
      </w:r>
    </w:p>
    <w:p w14:paraId="7BD89745">
      <w:pPr>
        <w:pStyle w:val="5"/>
        <w:spacing w:before="286" w:line="285" w:lineRule="auto"/>
        <w:ind w:right="97"/>
        <w:rPr>
          <w:rFonts w:hint="eastAsia"/>
        </w:rPr>
      </w:pPr>
      <w:r>
        <w:rPr>
          <w:rFonts w:hint="eastAsia"/>
        </w:rPr>
        <w:t>藉着祂的赎罪，我们与一位除了我们的罪以外，不憎恶我们任何事物的上帝和好了。</w:t>
      </w:r>
    </w:p>
    <w:p w14:paraId="0CABAC5F">
      <w:pPr>
        <w:pStyle w:val="5"/>
        <w:spacing w:before="286" w:line="285" w:lineRule="auto"/>
        <w:ind w:right="97"/>
        <w:rPr>
          <w:rFonts w:hint="eastAsia"/>
        </w:rPr>
      </w:pPr>
    </w:p>
    <w:p w14:paraId="62F20FE8">
      <w:pPr>
        <w:pStyle w:val="5"/>
        <w:spacing w:before="286" w:line="285" w:lineRule="auto"/>
        <w:ind w:right="97"/>
        <w:rPr>
          <w:rFonts w:hint="eastAsia"/>
        </w:rPr>
      </w:pPr>
      <w:r>
        <w:rPr>
          <w:rFonts w:hint="eastAsia"/>
        </w:rPr>
        <w:t>He suffered under Pontius Pilate, was crucified</w:t>
      </w:r>
    </w:p>
    <w:p w14:paraId="614243B8">
      <w:pPr>
        <w:pStyle w:val="5"/>
        <w:spacing w:before="286" w:line="285" w:lineRule="auto"/>
        <w:ind w:right="97"/>
        <w:rPr>
          <w:rFonts w:hint="eastAsia"/>
        </w:rPr>
      </w:pPr>
      <w:r>
        <w:rPr>
          <w:rFonts w:hint="eastAsia"/>
        </w:rPr>
        <w:t>在本丢彼拉多手下受难，被钉于十字架</w:t>
      </w:r>
    </w:p>
    <w:p w14:paraId="7049DF8D">
      <w:pPr>
        <w:pStyle w:val="5"/>
        <w:spacing w:before="286" w:line="285" w:lineRule="auto"/>
        <w:ind w:right="97"/>
        <w:rPr>
          <w:rFonts w:hint="eastAsia"/>
        </w:rPr>
      </w:pPr>
    </w:p>
    <w:p w14:paraId="1CC56E87">
      <w:pPr>
        <w:pStyle w:val="5"/>
        <w:spacing w:before="286" w:line="285" w:lineRule="auto"/>
        <w:ind w:right="97"/>
        <w:rPr>
          <w:rFonts w:hint="eastAsia"/>
        </w:rPr>
      </w:pPr>
      <w:r>
        <w:rPr>
          <w:rFonts w:hint="eastAsia"/>
        </w:rPr>
        <w:t>We solemnly acknowledge that He endured suffering under the governance of Pontius Pilate, undergoing crucifixion—a testimony not only to authenticate historical truth but also to unveil the depths of our redemption.</w:t>
      </w:r>
    </w:p>
    <w:p w14:paraId="0CE6C909">
      <w:pPr>
        <w:pStyle w:val="5"/>
        <w:spacing w:before="286" w:line="285" w:lineRule="auto"/>
        <w:ind w:right="97"/>
        <w:rPr>
          <w:rFonts w:hint="eastAsia"/>
        </w:rPr>
      </w:pPr>
      <w:r>
        <w:rPr>
          <w:rFonts w:hint="eastAsia"/>
        </w:rPr>
        <w:t>我们郑重承认，祂在本丢彼拉多治下受难，被钉十字架——这不仅是为了证实历史真相，也是为了揭示我们救赎的深奥。</w:t>
      </w:r>
    </w:p>
    <w:p w14:paraId="1C38091B">
      <w:pPr>
        <w:pStyle w:val="5"/>
        <w:spacing w:before="286" w:line="285" w:lineRule="auto"/>
        <w:ind w:right="97"/>
        <w:rPr>
          <w:rFonts w:hint="eastAsia"/>
        </w:rPr>
      </w:pPr>
    </w:p>
    <w:p w14:paraId="530A464E">
      <w:pPr>
        <w:pStyle w:val="5"/>
        <w:spacing w:before="286" w:line="285" w:lineRule="auto"/>
        <w:ind w:right="97"/>
        <w:rPr>
          <w:rFonts w:hint="eastAsia"/>
        </w:rPr>
      </w:pPr>
      <w:r>
        <w:rPr>
          <w:rFonts w:hint="eastAsia"/>
        </w:rPr>
        <w:t>Christ's death, orchestrated meticulously to vanquish sins and expunge the condemnation spawned by transgression, necessitated a specific manner of demise.</w:t>
      </w:r>
    </w:p>
    <w:p w14:paraId="3BAAB470">
      <w:pPr>
        <w:pStyle w:val="5"/>
        <w:spacing w:before="286" w:line="285" w:lineRule="auto"/>
        <w:ind w:right="97"/>
        <w:rPr>
          <w:rFonts w:hint="eastAsia"/>
        </w:rPr>
      </w:pPr>
      <w:r>
        <w:rPr>
          <w:rFonts w:hint="eastAsia"/>
        </w:rPr>
        <w:t>基督的死，经过精心策划，旨在战胜罪恶并消除过犯所产生的定罪，因此需要一种特定的死亡方式。</w:t>
      </w:r>
    </w:p>
    <w:p w14:paraId="545F4323">
      <w:pPr>
        <w:pStyle w:val="5"/>
        <w:spacing w:before="286" w:line="285" w:lineRule="auto"/>
        <w:ind w:right="97"/>
        <w:rPr>
          <w:rFonts w:hint="eastAsia"/>
        </w:rPr>
      </w:pPr>
    </w:p>
    <w:p w14:paraId="634BD7AC">
      <w:pPr>
        <w:pStyle w:val="5"/>
        <w:spacing w:before="286" w:line="285" w:lineRule="auto"/>
        <w:ind w:right="97"/>
        <w:rPr>
          <w:rFonts w:hint="eastAsia"/>
        </w:rPr>
      </w:pPr>
      <w:r>
        <w:rPr>
          <w:rFonts w:hint="eastAsia"/>
        </w:rPr>
        <w:t>To flawlessly execute every facet of our redemption, a particular form of death was ordained.</w:t>
      </w:r>
    </w:p>
    <w:p w14:paraId="4B61D367">
      <w:pPr>
        <w:pStyle w:val="5"/>
        <w:spacing w:before="286" w:line="285" w:lineRule="auto"/>
        <w:ind w:right="97"/>
        <w:rPr>
          <w:rFonts w:hint="eastAsia"/>
        </w:rPr>
      </w:pPr>
      <w:r>
        <w:rPr>
          <w:rFonts w:hint="eastAsia"/>
        </w:rPr>
        <w:t>为了完美地执行我们救赎的每一个方面，一种特定的死亡方式被命定了。</w:t>
      </w:r>
    </w:p>
    <w:p w14:paraId="63254751">
      <w:pPr>
        <w:pStyle w:val="5"/>
        <w:spacing w:before="286" w:line="285" w:lineRule="auto"/>
        <w:ind w:right="97"/>
        <w:rPr>
          <w:rFonts w:hint="eastAsia"/>
        </w:rPr>
      </w:pPr>
    </w:p>
    <w:p w14:paraId="1EBFD899">
      <w:pPr>
        <w:pStyle w:val="5"/>
        <w:spacing w:before="286" w:line="285" w:lineRule="auto"/>
        <w:ind w:right="97"/>
        <w:rPr>
          <w:rFonts w:hint="eastAsia"/>
        </w:rPr>
      </w:pPr>
      <w:r>
        <w:rPr>
          <w:rFonts w:hint="eastAsia"/>
        </w:rPr>
        <w:t>This chosen path was paramount, wherein He assumed our condemnation and bore the weight of God's wrath, effecting our liberation from both.</w:t>
      </w:r>
    </w:p>
    <w:p w14:paraId="0BA892D6">
      <w:pPr>
        <w:pStyle w:val="5"/>
        <w:spacing w:before="286" w:line="285" w:lineRule="auto"/>
        <w:ind w:right="97"/>
        <w:rPr>
          <w:rFonts w:hint="eastAsia"/>
        </w:rPr>
      </w:pPr>
      <w:r>
        <w:rPr>
          <w:rFonts w:hint="eastAsia"/>
        </w:rPr>
        <w:t>这条选定的道路至关重要，在其中祂承担了我们的定罪，并承受了上帝忿怒的重负，从而使我们从两者中得到释放。</w:t>
      </w:r>
    </w:p>
    <w:p w14:paraId="2E0FB934">
      <w:pPr>
        <w:pStyle w:val="5"/>
        <w:spacing w:before="286" w:line="285" w:lineRule="auto"/>
        <w:ind w:right="97"/>
        <w:rPr>
          <w:rFonts w:hint="eastAsia"/>
        </w:rPr>
      </w:pPr>
    </w:p>
    <w:p w14:paraId="226F672B">
      <w:pPr>
        <w:pStyle w:val="5"/>
        <w:spacing w:before="286" w:line="285" w:lineRule="auto"/>
        <w:ind w:right="97"/>
        <w:rPr>
          <w:rFonts w:hint="eastAsia"/>
        </w:rPr>
      </w:pPr>
      <w:r>
        <w:rPr>
          <w:rFonts w:hint="eastAsia"/>
        </w:rPr>
        <w:t>Primarily, He endured judgment under the jurisdiction of the provincial governor, subject to the verdict of the judge, to emancipate us from condemnation in the presence of the supreme Judge.</w:t>
      </w:r>
    </w:p>
    <w:p w14:paraId="074C495D">
      <w:pPr>
        <w:pStyle w:val="5"/>
        <w:spacing w:before="286" w:line="285" w:lineRule="auto"/>
        <w:ind w:right="97"/>
        <w:rPr>
          <w:rFonts w:hint="eastAsia"/>
        </w:rPr>
      </w:pPr>
      <w:r>
        <w:rPr>
          <w:rFonts w:hint="eastAsia"/>
        </w:rPr>
        <w:t>首先，祂在行省总督的管辖下忍受审判，服从审判官的判决，为要在至高审判者面前使我们脱离定罪。</w:t>
      </w:r>
    </w:p>
    <w:p w14:paraId="7A1DE4A8">
      <w:pPr>
        <w:pStyle w:val="5"/>
        <w:spacing w:before="286" w:line="285" w:lineRule="auto"/>
        <w:ind w:right="97"/>
        <w:rPr>
          <w:rFonts w:hint="eastAsia"/>
        </w:rPr>
      </w:pPr>
    </w:p>
    <w:p w14:paraId="2A4A2D73">
      <w:pPr>
        <w:pStyle w:val="5"/>
        <w:spacing w:before="286" w:line="285" w:lineRule="auto"/>
        <w:ind w:right="97"/>
        <w:rPr>
          <w:rFonts w:hint="eastAsia"/>
        </w:rPr>
      </w:pPr>
      <w:r>
        <w:rPr>
          <w:rFonts w:hint="eastAsia"/>
        </w:rPr>
        <w:t>Had He been slain by bandits or felled in a tumultuous riot, these modes would not have sufficed as a form of atonement.</w:t>
      </w:r>
    </w:p>
    <w:p w14:paraId="612A7032">
      <w:pPr>
        <w:pStyle w:val="5"/>
        <w:spacing w:before="286" w:line="285" w:lineRule="auto"/>
        <w:ind w:right="97"/>
        <w:rPr>
          <w:rFonts w:hint="eastAsia"/>
        </w:rPr>
      </w:pPr>
      <w:r>
        <w:rPr>
          <w:rFonts w:hint="eastAsia"/>
        </w:rPr>
        <w:t>如果祂是被强盗所杀，或在骚乱中倒下，这些方式都不足以作为一种赎罪的形式。</w:t>
      </w:r>
    </w:p>
    <w:p w14:paraId="368E009B">
      <w:pPr>
        <w:pStyle w:val="5"/>
        <w:spacing w:before="286" w:line="285" w:lineRule="auto"/>
        <w:ind w:right="97"/>
        <w:rPr>
          <w:rFonts w:hint="eastAsia"/>
        </w:rPr>
      </w:pPr>
    </w:p>
    <w:p w14:paraId="64BA32A8">
      <w:pPr>
        <w:pStyle w:val="5"/>
        <w:spacing w:before="286" w:line="285" w:lineRule="auto"/>
        <w:ind w:right="97"/>
        <w:rPr>
          <w:rFonts w:hint="eastAsia"/>
        </w:rPr>
      </w:pPr>
      <w:r>
        <w:rPr>
          <w:rFonts w:hint="eastAsia"/>
        </w:rPr>
        <w:t>But His trial before a tribunal, charged by witnesses, and sentenced by a judge, underscored His portrayal as an offender.</w:t>
      </w:r>
    </w:p>
    <w:p w14:paraId="2C90AD96">
      <w:pPr>
        <w:pStyle w:val="5"/>
        <w:spacing w:before="286" w:line="285" w:lineRule="auto"/>
        <w:ind w:right="97"/>
        <w:rPr>
          <w:rFonts w:hint="eastAsia"/>
        </w:rPr>
      </w:pPr>
      <w:r>
        <w:rPr>
          <w:rFonts w:hint="eastAsia"/>
        </w:rPr>
        <w:t>但是祂在法庭受审，被见证人指控，并由审判官判刑，这突显了祂作为罪犯的形象。</w:t>
      </w:r>
    </w:p>
    <w:p w14:paraId="60ED5408">
      <w:pPr>
        <w:pStyle w:val="5"/>
        <w:spacing w:before="286" w:line="285" w:lineRule="auto"/>
        <w:ind w:right="97"/>
        <w:rPr>
          <w:rFonts w:hint="eastAsia"/>
        </w:rPr>
      </w:pPr>
    </w:p>
    <w:p w14:paraId="700D5362">
      <w:pPr>
        <w:pStyle w:val="5"/>
        <w:spacing w:before="286" w:line="285" w:lineRule="auto"/>
        <w:ind w:right="97"/>
        <w:rPr>
          <w:rFonts w:hint="eastAsia"/>
        </w:rPr>
      </w:pPr>
      <w:r>
        <w:rPr>
          <w:rFonts w:hint="eastAsia"/>
        </w:rPr>
        <w:t>Here, two facets deserve reflection, serving as solace for our faith.</w:t>
      </w:r>
    </w:p>
    <w:p w14:paraId="0FF519F9">
      <w:pPr>
        <w:pStyle w:val="5"/>
        <w:spacing w:before="286" w:line="285" w:lineRule="auto"/>
        <w:ind w:right="97"/>
        <w:rPr>
          <w:rFonts w:hint="eastAsia"/>
        </w:rPr>
      </w:pPr>
      <w:r>
        <w:rPr>
          <w:rFonts w:hint="eastAsia"/>
        </w:rPr>
        <w:t>在此，有两个方面值得反思，作为我们信心的慰藉。</w:t>
      </w:r>
    </w:p>
    <w:p w14:paraId="551F78A8">
      <w:pPr>
        <w:pStyle w:val="5"/>
        <w:spacing w:before="286" w:line="285" w:lineRule="auto"/>
        <w:ind w:right="97"/>
        <w:rPr>
          <w:rFonts w:hint="eastAsia"/>
        </w:rPr>
      </w:pPr>
    </w:p>
    <w:p w14:paraId="5A3D877C">
      <w:pPr>
        <w:pStyle w:val="5"/>
        <w:spacing w:before="286" w:line="285" w:lineRule="auto"/>
        <w:ind w:right="97"/>
        <w:rPr>
          <w:rFonts w:hint="eastAsia"/>
        </w:rPr>
      </w:pPr>
      <w:r>
        <w:rPr>
          <w:rFonts w:hint="eastAsia"/>
        </w:rPr>
        <w:t>When Christ, indicted and suspended between malefactors, fulfilled the prophecy "He was numbered with the transgressors" (Isaiah 53:9; Luke 22:37), it actualized the heralded fulfillment, as He assumed the burden of retribution fitting sinners.</w:t>
      </w:r>
    </w:p>
    <w:p w14:paraId="06CED04D">
      <w:pPr>
        <w:pStyle w:val="5"/>
        <w:spacing w:before="286" w:line="285" w:lineRule="auto"/>
        <w:ind w:right="97"/>
        <w:rPr>
          <w:rFonts w:hint="eastAsia"/>
        </w:rPr>
      </w:pPr>
      <w:r>
        <w:rPr>
          <w:rFonts w:hint="eastAsia"/>
        </w:rPr>
        <w:t>当基督被控告并悬挂在两个囚犯之间，应验了预言“祂被列在罪犯之中”（以赛亚书 53:9；路加福音 22:37）时，这实现了所预告的应验，因为祂承担了适合罪人的报应重负。</w:t>
      </w:r>
    </w:p>
    <w:p w14:paraId="71EC4114">
      <w:pPr>
        <w:pStyle w:val="5"/>
        <w:spacing w:before="286" w:line="285" w:lineRule="auto"/>
        <w:ind w:right="97"/>
        <w:rPr>
          <w:rFonts w:hint="eastAsia"/>
        </w:rPr>
      </w:pPr>
    </w:p>
    <w:p w14:paraId="1CF4A7E6">
      <w:pPr>
        <w:pStyle w:val="5"/>
        <w:spacing w:before="286" w:line="285" w:lineRule="auto"/>
        <w:ind w:right="97"/>
        <w:rPr>
          <w:rFonts w:hint="eastAsia"/>
        </w:rPr>
      </w:pPr>
      <w:r>
        <w:rPr>
          <w:rFonts w:hint="eastAsia"/>
        </w:rPr>
        <w:t>Paradoxically, His absolution by the very mouth that condemned Him (Pilate, constrained to attest to His innocence multiple times—John 18:38, 19:4) echoed the ancient prophecy, wherein He paid for the theft He had never committed (Psalm 69:4).</w:t>
      </w:r>
    </w:p>
    <w:p w14:paraId="57D805F0">
      <w:pPr>
        <w:pStyle w:val="5"/>
        <w:spacing w:before="286" w:line="285" w:lineRule="auto"/>
        <w:ind w:right="97"/>
        <w:rPr>
          <w:rFonts w:hint="eastAsia"/>
        </w:rPr>
      </w:pPr>
      <w:r>
        <w:rPr>
          <w:rFonts w:hint="eastAsia"/>
        </w:rPr>
        <w:t>矛盾的是，祂被那定祂罪的口所赦免（彼拉多，被迫多次证实祂的无辜——约翰福音 18:38, 19:4），这呼应了古老的预言，即祂为祂从未犯过的盗窃付出了代价（诗篇 69:4）。</w:t>
      </w:r>
    </w:p>
    <w:p w14:paraId="719E40AA">
      <w:pPr>
        <w:pStyle w:val="5"/>
        <w:spacing w:before="286" w:line="285" w:lineRule="auto"/>
        <w:ind w:right="97"/>
        <w:rPr>
          <w:rFonts w:hint="eastAsia"/>
        </w:rPr>
      </w:pPr>
    </w:p>
    <w:p w14:paraId="117B8525">
      <w:pPr>
        <w:pStyle w:val="5"/>
        <w:spacing w:before="286" w:line="285" w:lineRule="auto"/>
        <w:ind w:right="97"/>
        <w:rPr>
          <w:rFonts w:hint="eastAsia"/>
        </w:rPr>
      </w:pPr>
      <w:r>
        <w:rPr>
          <w:rFonts w:hint="eastAsia"/>
        </w:rPr>
        <w:t>Thus, Christ embodies both the role of a sinner and an innocent victim, magnifying our comprehension of His vicarious suffering and redemption.</w:t>
      </w:r>
    </w:p>
    <w:p w14:paraId="26BA1142">
      <w:pPr>
        <w:pStyle w:val="5"/>
        <w:spacing w:before="286" w:line="285" w:lineRule="auto"/>
        <w:ind w:right="97"/>
        <w:rPr>
          <w:rFonts w:hint="eastAsia"/>
        </w:rPr>
      </w:pPr>
      <w:r>
        <w:rPr>
          <w:rFonts w:hint="eastAsia"/>
        </w:rPr>
        <w:t>因此，基督既体现了罪人的角色，也体现了无辜受害者的角色，从而扩大了我们对祂代受苦难和救赎的理解。</w:t>
      </w:r>
    </w:p>
    <w:p w14:paraId="57738FB7">
      <w:pPr>
        <w:pStyle w:val="5"/>
        <w:spacing w:before="286" w:line="285" w:lineRule="auto"/>
        <w:ind w:right="97"/>
        <w:rPr>
          <w:rFonts w:hint="eastAsia"/>
        </w:rPr>
      </w:pPr>
    </w:p>
    <w:p w14:paraId="5319B6E8">
      <w:pPr>
        <w:pStyle w:val="5"/>
        <w:spacing w:before="286" w:line="285" w:lineRule="auto"/>
        <w:ind w:right="97"/>
        <w:rPr>
          <w:rFonts w:hint="eastAsia"/>
        </w:rPr>
      </w:pPr>
      <w:r>
        <w:rPr>
          <w:rFonts w:hint="eastAsia"/>
        </w:rPr>
        <w:t>Therefore, He suffered under Pontius Pilate, condemned unjustly yet absolved righteously.</w:t>
      </w:r>
    </w:p>
    <w:p w14:paraId="5969C1BD">
      <w:pPr>
        <w:pStyle w:val="5"/>
        <w:spacing w:before="286" w:line="285" w:lineRule="auto"/>
        <w:ind w:right="97"/>
        <w:rPr>
          <w:rFonts w:hint="eastAsia"/>
        </w:rPr>
      </w:pPr>
      <w:r>
        <w:rPr>
          <w:rFonts w:hint="eastAsia"/>
        </w:rPr>
        <w:t>因此，祂在本丢彼拉多手下受难，被不公正地定罪，却又被公义地赦免。</w:t>
      </w:r>
    </w:p>
    <w:p w14:paraId="5A02CAC9">
      <w:pPr>
        <w:pStyle w:val="5"/>
        <w:spacing w:before="286" w:line="285" w:lineRule="auto"/>
        <w:ind w:right="97"/>
        <w:rPr>
          <w:rFonts w:hint="eastAsia"/>
        </w:rPr>
      </w:pPr>
    </w:p>
    <w:p w14:paraId="1F7DF2E0">
      <w:pPr>
        <w:pStyle w:val="5"/>
        <w:spacing w:before="286" w:line="285" w:lineRule="auto"/>
        <w:ind w:right="97"/>
        <w:rPr>
          <w:rFonts w:hint="eastAsia"/>
        </w:rPr>
      </w:pPr>
      <w:r>
        <w:rPr>
          <w:rFonts w:hint="eastAsia"/>
        </w:rPr>
        <w:t>The choice of crucifixion carries profound mysteries.</w:t>
      </w:r>
    </w:p>
    <w:p w14:paraId="6BA99C2A">
      <w:pPr>
        <w:pStyle w:val="5"/>
        <w:spacing w:before="286" w:line="285" w:lineRule="auto"/>
        <w:ind w:right="97"/>
        <w:rPr>
          <w:rFonts w:hint="eastAsia"/>
        </w:rPr>
      </w:pPr>
      <w:r>
        <w:rPr>
          <w:rFonts w:hint="eastAsia"/>
        </w:rPr>
        <w:t>钉十字架的选择蕴含着深刻的奥秘。</w:t>
      </w:r>
    </w:p>
    <w:p w14:paraId="246C598C">
      <w:pPr>
        <w:pStyle w:val="5"/>
        <w:spacing w:before="286" w:line="285" w:lineRule="auto"/>
        <w:ind w:right="97"/>
        <w:rPr>
          <w:rFonts w:hint="eastAsia"/>
        </w:rPr>
      </w:pPr>
    </w:p>
    <w:p w14:paraId="0EC7C4DA">
      <w:pPr>
        <w:pStyle w:val="5"/>
        <w:spacing w:before="286" w:line="285" w:lineRule="auto"/>
        <w:ind w:right="97"/>
        <w:rPr>
          <w:rFonts w:hint="eastAsia"/>
        </w:rPr>
      </w:pPr>
      <w:r>
        <w:rPr>
          <w:rFonts w:hint="eastAsia"/>
        </w:rPr>
        <w:t>The cross bore a divine curse, affirmed not solely by human perception but ratified by divine law (Deuteronomy 21:23).</w:t>
      </w:r>
    </w:p>
    <w:p w14:paraId="6941BF1E">
      <w:pPr>
        <w:pStyle w:val="5"/>
        <w:spacing w:before="286" w:line="285" w:lineRule="auto"/>
        <w:ind w:right="97"/>
        <w:rPr>
          <w:rFonts w:hint="eastAsia"/>
        </w:rPr>
      </w:pPr>
      <w:r>
        <w:rPr>
          <w:rFonts w:hint="eastAsia"/>
        </w:rPr>
        <w:t>十字架带有神圣的咒诅，这不仅由人类的感知所肯定，也由神圣的律法所批准（申命记 21:23）。</w:t>
      </w:r>
    </w:p>
    <w:p w14:paraId="231C39A9">
      <w:pPr>
        <w:pStyle w:val="5"/>
        <w:spacing w:before="286" w:line="285" w:lineRule="auto"/>
        <w:ind w:right="97"/>
        <w:rPr>
          <w:rFonts w:hint="eastAsia"/>
        </w:rPr>
      </w:pPr>
    </w:p>
    <w:p w14:paraId="4E3833A8">
      <w:pPr>
        <w:pStyle w:val="5"/>
        <w:spacing w:before="286" w:line="285" w:lineRule="auto"/>
        <w:ind w:right="97"/>
        <w:rPr>
          <w:rFonts w:hint="eastAsia"/>
        </w:rPr>
      </w:pPr>
      <w:r>
        <w:rPr>
          <w:rFonts w:hint="eastAsia"/>
        </w:rPr>
        <w:t>Through His crucifixion, Christ willingly embraced the curse, a necessity arising from His divine purpose.</w:t>
      </w:r>
    </w:p>
    <w:p w14:paraId="4B770624">
      <w:pPr>
        <w:pStyle w:val="5"/>
        <w:spacing w:before="286" w:line="285" w:lineRule="auto"/>
        <w:ind w:right="97"/>
        <w:rPr>
          <w:rFonts w:hint="eastAsia"/>
        </w:rPr>
      </w:pPr>
      <w:r>
        <w:rPr>
          <w:rFonts w:hint="eastAsia"/>
        </w:rPr>
        <w:t>通过祂的钉十字架，基督甘愿拥抱咒诅，这是源于祂神圣目的的必然。</w:t>
      </w:r>
    </w:p>
    <w:p w14:paraId="58C84A1B">
      <w:pPr>
        <w:pStyle w:val="5"/>
        <w:spacing w:before="286" w:line="285" w:lineRule="auto"/>
        <w:ind w:right="97"/>
        <w:rPr>
          <w:rFonts w:hint="eastAsia"/>
        </w:rPr>
      </w:pPr>
    </w:p>
    <w:p w14:paraId="7FBD7E15">
      <w:pPr>
        <w:pStyle w:val="5"/>
        <w:spacing w:before="286" w:line="285" w:lineRule="auto"/>
        <w:ind w:right="97"/>
        <w:rPr>
          <w:rFonts w:hint="eastAsia"/>
        </w:rPr>
      </w:pPr>
      <w:r>
        <w:rPr>
          <w:rFonts w:hint="eastAsia"/>
        </w:rPr>
        <w:t>This pivotal act mandated that the curse we merited, a consequence of our sins, be transferred to Him, a divine act of deliverance.</w:t>
      </w:r>
    </w:p>
    <w:p w14:paraId="4EE054CD">
      <w:pPr>
        <w:pStyle w:val="5"/>
        <w:spacing w:before="286" w:line="285" w:lineRule="auto"/>
        <w:ind w:right="97"/>
        <w:rPr>
          <w:rFonts w:hint="eastAsia"/>
        </w:rPr>
      </w:pPr>
      <w:r>
        <w:rPr>
          <w:rFonts w:hint="eastAsia"/>
        </w:rPr>
        <w:t>这个关键的行动规定，我们因罪而应得的咒诅，要转移到祂身上，这是一项神圣的拯救行动。</w:t>
      </w:r>
    </w:p>
    <w:p w14:paraId="74380504">
      <w:pPr>
        <w:pStyle w:val="5"/>
        <w:spacing w:before="286" w:line="285" w:lineRule="auto"/>
        <w:ind w:right="97"/>
        <w:rPr>
          <w:rFonts w:hint="eastAsia"/>
        </w:rPr>
      </w:pPr>
    </w:p>
    <w:p w14:paraId="08B83F5F">
      <w:pPr>
        <w:pStyle w:val="5"/>
        <w:spacing w:before="286" w:line="285" w:lineRule="auto"/>
        <w:ind w:right="97"/>
        <w:rPr>
          <w:rFonts w:hint="eastAsia"/>
        </w:rPr>
      </w:pPr>
      <w:r>
        <w:rPr>
          <w:rFonts w:hint="eastAsia"/>
        </w:rPr>
        <w:t>This principle was prefigured in Mosaic sacrifices, where victims named "sin" bore the weight of sin's curse, symbolizing a symbolic acceptance of the curse.</w:t>
      </w:r>
    </w:p>
    <w:p w14:paraId="545D6EF9">
      <w:pPr>
        <w:pStyle w:val="5"/>
        <w:spacing w:before="286" w:line="285" w:lineRule="auto"/>
        <w:ind w:right="97"/>
        <w:rPr>
          <w:rFonts w:hint="eastAsia"/>
        </w:rPr>
      </w:pPr>
      <w:r>
        <w:rPr>
          <w:rFonts w:hint="eastAsia"/>
        </w:rPr>
        <w:t>这个原则在摩西的献祭中得到了预表，其中被称为“罪”的祭牲承担了罪的咒诅的重负，象征着对咒诅的象征性接受。</w:t>
      </w:r>
    </w:p>
    <w:p w14:paraId="4747D198">
      <w:pPr>
        <w:pStyle w:val="5"/>
        <w:spacing w:before="286" w:line="285" w:lineRule="auto"/>
        <w:ind w:right="97"/>
        <w:rPr>
          <w:rFonts w:hint="eastAsia"/>
        </w:rPr>
      </w:pPr>
    </w:p>
    <w:p w14:paraId="6C823E43">
      <w:pPr>
        <w:pStyle w:val="5"/>
        <w:spacing w:before="286" w:line="285" w:lineRule="auto"/>
        <w:ind w:right="97"/>
        <w:rPr>
          <w:rFonts w:hint="eastAsia"/>
        </w:rPr>
      </w:pPr>
      <w:r>
        <w:rPr>
          <w:rFonts w:hint="eastAsia"/>
        </w:rPr>
        <w:t>Christ fulfills and transcends these symbols, as the substance of these ancient shadows.</w:t>
      </w:r>
    </w:p>
    <w:p w14:paraId="1C3045A7">
      <w:pPr>
        <w:pStyle w:val="5"/>
        <w:spacing w:before="286" w:line="285" w:lineRule="auto"/>
        <w:ind w:right="97"/>
        <w:rPr>
          <w:rFonts w:hint="eastAsia"/>
        </w:rPr>
      </w:pPr>
      <w:r>
        <w:rPr>
          <w:rFonts w:hint="eastAsia"/>
        </w:rPr>
        <w:t>基督成全并超越了这些象征，因为祂是这些古老影子的实体。</w:t>
      </w:r>
    </w:p>
    <w:p w14:paraId="650BAB8A">
      <w:pPr>
        <w:pStyle w:val="5"/>
        <w:spacing w:before="286" w:line="285" w:lineRule="auto"/>
        <w:ind w:right="97"/>
        <w:rPr>
          <w:rFonts w:hint="eastAsia"/>
        </w:rPr>
      </w:pPr>
    </w:p>
    <w:p w14:paraId="5691F9BD">
      <w:pPr>
        <w:pStyle w:val="5"/>
        <w:spacing w:before="286" w:line="285" w:lineRule="auto"/>
        <w:ind w:right="97"/>
        <w:rPr>
          <w:rFonts w:hint="eastAsia"/>
        </w:rPr>
      </w:pPr>
      <w:r>
        <w:rPr>
          <w:rFonts w:hint="eastAsia"/>
        </w:rPr>
        <w:t>Thus, He becomes the ultimate sin offering, His soul a sacrifice for transgressions, transferring the curse back onto Himself, thereby sparing us from its grip (Isaiah 53:10-11).</w:t>
      </w:r>
    </w:p>
    <w:p w14:paraId="38EB2215">
      <w:pPr>
        <w:pStyle w:val="5"/>
        <w:spacing w:before="286" w:line="285" w:lineRule="auto"/>
        <w:ind w:right="97"/>
        <w:rPr>
          <w:rFonts w:hint="eastAsia"/>
        </w:rPr>
      </w:pPr>
      <w:r>
        <w:rPr>
          <w:rFonts w:hint="eastAsia"/>
        </w:rPr>
        <w:t>因此，祂成为最终的赎罪祭，祂的灵魂为过犯献祭，将咒诅转移回祂自己身上，从而使我们免受其害（以赛亚书 53:10-11）。</w:t>
      </w:r>
    </w:p>
    <w:p w14:paraId="4DD7C123">
      <w:pPr>
        <w:pStyle w:val="5"/>
        <w:spacing w:before="286" w:line="285" w:lineRule="auto"/>
        <w:ind w:right="97"/>
        <w:rPr>
          <w:rFonts w:hint="eastAsia"/>
        </w:rPr>
      </w:pPr>
    </w:p>
    <w:p w14:paraId="30C01856">
      <w:pPr>
        <w:pStyle w:val="5"/>
        <w:spacing w:before="286" w:line="285" w:lineRule="auto"/>
        <w:ind w:right="97"/>
        <w:rPr>
          <w:rFonts w:hint="eastAsia"/>
        </w:rPr>
      </w:pPr>
      <w:r>
        <w:rPr>
          <w:rFonts w:hint="eastAsia"/>
        </w:rPr>
        <w:t>In this divine exchange, He who knew no sin bore the sin of humanity, so that we might inherit God's righteousness (2 Corinthians 5:21).</w:t>
      </w:r>
    </w:p>
    <w:p w14:paraId="57B67CBA">
      <w:pPr>
        <w:pStyle w:val="5"/>
        <w:spacing w:before="286" w:line="285" w:lineRule="auto"/>
        <w:ind w:right="97"/>
        <w:rPr>
          <w:rFonts w:hint="eastAsia"/>
        </w:rPr>
      </w:pPr>
      <w:r>
        <w:rPr>
          <w:rFonts w:hint="eastAsia"/>
        </w:rPr>
        <w:t>在这神圣的交换中，那不知罪的祂，担当了人类的罪，使我们可以承受上帝的义（哥林多后书 5:21）。</w:t>
      </w:r>
    </w:p>
    <w:p w14:paraId="62F5918F">
      <w:pPr>
        <w:pStyle w:val="5"/>
        <w:spacing w:before="286" w:line="285" w:lineRule="auto"/>
        <w:ind w:right="97"/>
        <w:rPr>
          <w:rFonts w:hint="eastAsia"/>
        </w:rPr>
      </w:pPr>
    </w:p>
    <w:p w14:paraId="5F5298AC">
      <w:pPr>
        <w:pStyle w:val="5"/>
        <w:spacing w:before="286" w:line="285" w:lineRule="auto"/>
        <w:ind w:right="97"/>
        <w:rPr>
          <w:rFonts w:hint="eastAsia"/>
        </w:rPr>
      </w:pPr>
      <w:r>
        <w:rPr>
          <w:rFonts w:hint="eastAsia"/>
        </w:rPr>
        <w:t>Similarly, Christ's crucifixion holds the essence of this divine transaction, signifying our liberation from the curse.</w:t>
      </w:r>
    </w:p>
    <w:p w14:paraId="306CBB3A">
      <w:pPr>
        <w:pStyle w:val="5"/>
        <w:spacing w:before="286" w:line="285" w:lineRule="auto"/>
        <w:ind w:right="97"/>
        <w:rPr>
          <w:rFonts w:hint="eastAsia"/>
        </w:rPr>
      </w:pPr>
      <w:r>
        <w:rPr>
          <w:rFonts w:hint="eastAsia"/>
        </w:rPr>
        <w:t>同样，基督的钉十字架蕴含着这神圣交易的本质，标志着我们从咒诅中得释放。</w:t>
      </w:r>
    </w:p>
    <w:p w14:paraId="62402471">
      <w:pPr>
        <w:pStyle w:val="5"/>
        <w:spacing w:before="286" w:line="285" w:lineRule="auto"/>
        <w:ind w:right="97"/>
        <w:rPr>
          <w:rFonts w:hint="eastAsia"/>
        </w:rPr>
      </w:pPr>
    </w:p>
    <w:p w14:paraId="56CBCE7E">
      <w:pPr>
        <w:pStyle w:val="5"/>
        <w:spacing w:before="286" w:line="285" w:lineRule="auto"/>
        <w:ind w:right="97"/>
        <w:rPr>
          <w:rFonts w:hint="eastAsia"/>
        </w:rPr>
      </w:pPr>
      <w:r>
        <w:rPr>
          <w:rFonts w:hint="eastAsia"/>
        </w:rPr>
        <w:t>The cross, a symbolic sign of curse, transformed into a symbol of blessing.</w:t>
      </w:r>
    </w:p>
    <w:p w14:paraId="2BCCA568">
      <w:pPr>
        <w:pStyle w:val="5"/>
        <w:spacing w:before="286" w:line="285" w:lineRule="auto"/>
        <w:ind w:right="97"/>
        <w:rPr>
          <w:rFonts w:hint="eastAsia"/>
        </w:rPr>
      </w:pPr>
      <w:r>
        <w:rPr>
          <w:rFonts w:hint="eastAsia"/>
        </w:rPr>
        <w:t>十字架，一个象征咒诅的记号，转变为祝福的象征。</w:t>
      </w:r>
    </w:p>
    <w:p w14:paraId="18E0720D">
      <w:pPr>
        <w:pStyle w:val="5"/>
        <w:spacing w:before="286" w:line="285" w:lineRule="auto"/>
        <w:ind w:right="97"/>
        <w:rPr>
          <w:rFonts w:hint="eastAsia"/>
        </w:rPr>
      </w:pPr>
    </w:p>
    <w:p w14:paraId="07D051B1">
      <w:pPr>
        <w:pStyle w:val="5"/>
        <w:spacing w:before="286" w:line="285" w:lineRule="auto"/>
        <w:ind w:right="97"/>
        <w:rPr>
          <w:rFonts w:hint="eastAsia"/>
        </w:rPr>
      </w:pPr>
      <w:r>
        <w:rPr>
          <w:rFonts w:hint="eastAsia"/>
        </w:rPr>
        <w:t>As Christ embraced the cross, He broke the shackles of the curse, turning it into a means of liberation.</w:t>
      </w:r>
    </w:p>
    <w:p w14:paraId="00BF7B58">
      <w:pPr>
        <w:pStyle w:val="5"/>
        <w:spacing w:before="286" w:line="285" w:lineRule="auto"/>
        <w:ind w:right="97"/>
        <w:rPr>
          <w:rFonts w:hint="eastAsia"/>
        </w:rPr>
      </w:pPr>
      <w:r>
        <w:rPr>
          <w:rFonts w:hint="eastAsia"/>
        </w:rPr>
        <w:t>当基督拥抱十字架时，祂打破了咒诅的枷锁，将其转变为解放的途径。</w:t>
      </w:r>
    </w:p>
    <w:p w14:paraId="4FB613EC">
      <w:pPr>
        <w:pStyle w:val="5"/>
        <w:spacing w:before="286" w:line="285" w:lineRule="auto"/>
        <w:ind w:right="97"/>
        <w:rPr>
          <w:rFonts w:hint="eastAsia"/>
        </w:rPr>
      </w:pPr>
    </w:p>
    <w:p w14:paraId="145897B5">
      <w:pPr>
        <w:pStyle w:val="5"/>
        <w:spacing w:before="286" w:line="285" w:lineRule="auto"/>
        <w:ind w:right="97"/>
        <w:rPr>
          <w:rFonts w:hint="eastAsia"/>
        </w:rPr>
      </w:pPr>
      <w:r>
        <w:rPr>
          <w:rFonts w:hint="eastAsia"/>
        </w:rPr>
        <w:t>His crucifixion exemplifies the fulfillment of the prophecy that "all our sins were laid upon Him" (Isaiah 53:6), where sins were imputed to Him for ultimate redemption.</w:t>
      </w:r>
    </w:p>
    <w:p w14:paraId="67E6111A">
      <w:pPr>
        <w:pStyle w:val="5"/>
        <w:spacing w:before="286" w:line="285" w:lineRule="auto"/>
        <w:ind w:right="97"/>
        <w:rPr>
          <w:rFonts w:hint="eastAsia"/>
        </w:rPr>
      </w:pPr>
      <w:r>
        <w:rPr>
          <w:rFonts w:hint="eastAsia"/>
        </w:rPr>
        <w:t>祂的钉十字架例证了“我们众人的罪孽都归在祂身上”（以赛亚书 53:6）这一预言的应验，其中罪孽被归于祂，以达致最终的救赎。</w:t>
      </w:r>
    </w:p>
    <w:p w14:paraId="494375E6">
      <w:pPr>
        <w:pStyle w:val="5"/>
        <w:spacing w:before="286" w:line="285" w:lineRule="auto"/>
        <w:ind w:right="97"/>
        <w:rPr>
          <w:rFonts w:hint="eastAsia"/>
        </w:rPr>
      </w:pPr>
    </w:p>
    <w:p w14:paraId="61928DD9">
      <w:pPr>
        <w:pStyle w:val="5"/>
        <w:spacing w:before="286" w:line="285" w:lineRule="auto"/>
        <w:ind w:right="97"/>
        <w:rPr>
          <w:rFonts w:hint="eastAsia"/>
        </w:rPr>
      </w:pPr>
      <w:r>
        <w:rPr>
          <w:rFonts w:hint="eastAsia"/>
        </w:rPr>
        <w:t>This transformation from curse to blessing finds resonance in Paul's words, highlighting Christ's role as a curse- bearer to bring about our salvation (Galatians 3:13).</w:t>
      </w:r>
    </w:p>
    <w:p w14:paraId="58884C95">
      <w:pPr>
        <w:pStyle w:val="5"/>
        <w:spacing w:before="286" w:line="285" w:lineRule="auto"/>
        <w:ind w:right="97"/>
        <w:rPr>
          <w:rFonts w:hint="eastAsia"/>
        </w:rPr>
      </w:pPr>
      <w:r>
        <w:rPr>
          <w:rFonts w:hint="eastAsia"/>
        </w:rPr>
        <w:t>这种从咒诅到祝福的转变在保罗的话语中找到共鸣，突显了基督作为咒诅承担者的角色，以带来我们的救恩（加拉太书 3:13）。</w:t>
      </w:r>
    </w:p>
    <w:p w14:paraId="2B27CE2A">
      <w:pPr>
        <w:pStyle w:val="5"/>
        <w:spacing w:before="286" w:line="285" w:lineRule="auto"/>
        <w:ind w:right="97"/>
        <w:rPr>
          <w:rFonts w:hint="eastAsia"/>
        </w:rPr>
      </w:pPr>
    </w:p>
    <w:p w14:paraId="44155F40">
      <w:pPr>
        <w:pStyle w:val="5"/>
        <w:spacing w:before="286" w:line="285" w:lineRule="auto"/>
        <w:ind w:right="97"/>
        <w:rPr>
          <w:rFonts w:hint="eastAsia"/>
        </w:rPr>
      </w:pPr>
      <w:r>
        <w:rPr>
          <w:rFonts w:hint="eastAsia"/>
        </w:rPr>
        <w:t>The ancient declaration "Cursed is everyone who hangs on a tree" (Deuteronomy 27:26; Galatians 3:10) paved the way for the blessing promised to Abraham, extending salvation to all.</w:t>
      </w:r>
    </w:p>
    <w:p w14:paraId="44988AF5">
      <w:pPr>
        <w:pStyle w:val="5"/>
        <w:spacing w:before="286" w:line="285" w:lineRule="auto"/>
        <w:ind w:right="97"/>
        <w:rPr>
          <w:rFonts w:hint="eastAsia"/>
        </w:rPr>
      </w:pPr>
      <w:r>
        <w:rPr>
          <w:rFonts w:hint="eastAsia"/>
        </w:rPr>
        <w:t>古老的宣告“凡挂在木头上都是被咒诅的”（申命记 27:26；加拉太书 3:10）为应许给亚伯拉罕的祝福铺平了道路，将救恩延伸到所有人。</w:t>
      </w:r>
    </w:p>
    <w:p w14:paraId="6491FAA3">
      <w:pPr>
        <w:pStyle w:val="5"/>
        <w:spacing w:before="286" w:line="285" w:lineRule="auto"/>
        <w:ind w:right="97"/>
        <w:rPr>
          <w:rFonts w:hint="eastAsia"/>
        </w:rPr>
      </w:pPr>
    </w:p>
    <w:p w14:paraId="22D40005">
      <w:pPr>
        <w:pStyle w:val="5"/>
        <w:spacing w:before="286" w:line="285" w:lineRule="auto"/>
        <w:ind w:right="97"/>
        <w:rPr>
          <w:rFonts w:hint="eastAsia"/>
        </w:rPr>
      </w:pPr>
      <w:r>
        <w:rPr>
          <w:rFonts w:hint="eastAsia"/>
        </w:rPr>
        <w:t>Notably, Christ did not passively accept the curse, but actively shattered its power, substituting blessing for our curse.</w:t>
      </w:r>
    </w:p>
    <w:p w14:paraId="0489DDA4">
      <w:pPr>
        <w:pStyle w:val="5"/>
        <w:spacing w:before="286" w:line="285" w:lineRule="auto"/>
        <w:ind w:right="97"/>
        <w:rPr>
          <w:rFonts w:hint="eastAsia"/>
        </w:rPr>
      </w:pPr>
      <w:r>
        <w:rPr>
          <w:rFonts w:hint="eastAsia"/>
        </w:rPr>
        <w:t>值得注意的是，基督并非被动地接受咒诅，而是主动地粉碎了它的力量，用祝福代替了我们的咒诅。</w:t>
      </w:r>
    </w:p>
    <w:p w14:paraId="56FE0BD5">
      <w:pPr>
        <w:pStyle w:val="5"/>
        <w:spacing w:before="286" w:line="285" w:lineRule="auto"/>
        <w:ind w:right="97"/>
        <w:rPr>
          <w:rFonts w:hint="eastAsia"/>
        </w:rPr>
      </w:pPr>
    </w:p>
    <w:p w14:paraId="31CD69EC">
      <w:pPr>
        <w:pStyle w:val="5"/>
        <w:spacing w:before="286" w:line="285" w:lineRule="auto"/>
        <w:ind w:right="97"/>
        <w:rPr>
          <w:rFonts w:hint="eastAsia"/>
        </w:rPr>
      </w:pPr>
      <w:r>
        <w:rPr>
          <w:rFonts w:hint="eastAsia"/>
        </w:rPr>
        <w:t>In Christ's condemnation, we discover absolution; in His curse, we unearth blessings.</w:t>
      </w:r>
    </w:p>
    <w:p w14:paraId="04EAD37F">
      <w:pPr>
        <w:pStyle w:val="5"/>
        <w:spacing w:before="286" w:line="285" w:lineRule="auto"/>
        <w:ind w:right="97"/>
        <w:rPr>
          <w:rFonts w:hint="eastAsia"/>
        </w:rPr>
      </w:pPr>
      <w:r>
        <w:rPr>
          <w:rFonts w:hint="eastAsia"/>
        </w:rPr>
        <w:t>在基督的定罪中，我们发现赦免；在祂的咒诅中，我们发掘祝福。</w:t>
      </w:r>
    </w:p>
    <w:p w14:paraId="354E3551">
      <w:pPr>
        <w:pStyle w:val="5"/>
        <w:spacing w:before="286" w:line="285" w:lineRule="auto"/>
        <w:ind w:right="97"/>
        <w:rPr>
          <w:rFonts w:hint="eastAsia"/>
        </w:rPr>
      </w:pPr>
    </w:p>
    <w:p w14:paraId="7F957508">
      <w:pPr>
        <w:pStyle w:val="5"/>
        <w:spacing w:before="286" w:line="285" w:lineRule="auto"/>
        <w:ind w:right="97"/>
        <w:rPr>
          <w:rFonts w:hint="eastAsia"/>
        </w:rPr>
      </w:pPr>
      <w:r>
        <w:rPr>
          <w:rFonts w:hint="eastAsia"/>
        </w:rPr>
        <w:t>Amidst the echoes of His crucifixion, faith finds refuge in the certainty of salvation—through His sacrifice, redemption, and the profound exchange of curses for blessings.</w:t>
      </w:r>
    </w:p>
    <w:p w14:paraId="3FB2D6FC">
      <w:pPr>
        <w:pStyle w:val="5"/>
        <w:spacing w:before="286" w:line="285" w:lineRule="auto"/>
        <w:ind w:right="97"/>
        <w:rPr>
          <w:rFonts w:hint="eastAsia"/>
        </w:rPr>
      </w:pPr>
      <w:r>
        <w:rPr>
          <w:rFonts w:hint="eastAsia"/>
        </w:rPr>
        <w:t>在祂钉十字架的回响中，信心在救恩的确据中找到避难所——通过祂的献祭、救赎以及咒诅与祝福的深刻交换。</w:t>
      </w:r>
    </w:p>
    <w:p w14:paraId="0E83C04A">
      <w:pPr>
        <w:pStyle w:val="5"/>
        <w:spacing w:before="286" w:line="285" w:lineRule="auto"/>
        <w:ind w:right="97"/>
        <w:rPr>
          <w:rFonts w:hint="eastAsia"/>
        </w:rPr>
      </w:pPr>
    </w:p>
    <w:p w14:paraId="5741EB28">
      <w:pPr>
        <w:pStyle w:val="5"/>
        <w:spacing w:before="286" w:line="285" w:lineRule="auto"/>
        <w:ind w:right="97"/>
        <w:rPr>
          <w:rFonts w:hint="eastAsia"/>
        </w:rPr>
      </w:pPr>
      <w:r>
        <w:rPr>
          <w:rFonts w:hint="eastAsia"/>
        </w:rPr>
        <w:t>Dead and buried</w:t>
      </w:r>
    </w:p>
    <w:p w14:paraId="726B6D34">
      <w:pPr>
        <w:pStyle w:val="5"/>
        <w:spacing w:before="286" w:line="285" w:lineRule="auto"/>
        <w:ind w:right="97"/>
        <w:rPr>
          <w:rFonts w:hint="eastAsia"/>
        </w:rPr>
      </w:pPr>
      <w:r>
        <w:rPr>
          <w:rFonts w:hint="eastAsia"/>
        </w:rPr>
        <w:t>死了，埋葬了</w:t>
      </w:r>
    </w:p>
    <w:p w14:paraId="2555DD1E">
      <w:pPr>
        <w:pStyle w:val="5"/>
        <w:spacing w:before="286" w:line="285" w:lineRule="auto"/>
        <w:ind w:right="97"/>
        <w:rPr>
          <w:rFonts w:hint="eastAsia"/>
        </w:rPr>
      </w:pPr>
    </w:p>
    <w:p w14:paraId="321DD702">
      <w:pPr>
        <w:pStyle w:val="5"/>
        <w:spacing w:before="286" w:line="285" w:lineRule="auto"/>
        <w:ind w:right="97"/>
        <w:rPr>
          <w:rFonts w:hint="eastAsia"/>
        </w:rPr>
      </w:pPr>
      <w:r>
        <w:rPr>
          <w:rFonts w:hint="eastAsia"/>
        </w:rPr>
        <w:t>Behold, the profundity of His journey unfolds—from the embrace of death to the embrace of the tomb—revealing His relentless commitment to fulfill our sacred duty, to ransom our souls from the grip of sin's debt.</w:t>
      </w:r>
    </w:p>
    <w:p w14:paraId="55C81767">
      <w:pPr>
        <w:pStyle w:val="5"/>
        <w:spacing w:before="286" w:line="285" w:lineRule="auto"/>
        <w:ind w:right="97"/>
        <w:rPr>
          <w:rFonts w:hint="eastAsia"/>
        </w:rPr>
      </w:pPr>
      <w:r>
        <w:rPr>
          <w:rFonts w:hint="eastAsia"/>
        </w:rPr>
        <w:t>看哪，祂旅程的深奥展现开来——从拥抱死亡到拥抱坟墓——揭示了祂不懈地致力于履行我们神圣的责任，将我们的灵魂从罪债的掌控中赎回。</w:t>
      </w:r>
    </w:p>
    <w:p w14:paraId="13D411A0">
      <w:pPr>
        <w:pStyle w:val="5"/>
        <w:spacing w:before="286" w:line="285" w:lineRule="auto"/>
        <w:ind w:right="97"/>
        <w:rPr>
          <w:rFonts w:hint="eastAsia"/>
        </w:rPr>
      </w:pPr>
    </w:p>
    <w:p w14:paraId="2AF3B2B2">
      <w:pPr>
        <w:pStyle w:val="5"/>
        <w:spacing w:before="286" w:line="285" w:lineRule="auto"/>
        <w:ind w:right="97"/>
        <w:rPr>
          <w:rFonts w:hint="eastAsia"/>
        </w:rPr>
      </w:pPr>
      <w:r>
        <w:rPr>
          <w:rFonts w:hint="eastAsia"/>
        </w:rPr>
        <w:t>Death, an inescapable shackle, had ensnared us, but Christ willingly surrendered Himself to its dominion, the ultimate ransom for our liberation.</w:t>
      </w:r>
    </w:p>
    <w:p w14:paraId="4D5502D0">
      <w:pPr>
        <w:pStyle w:val="5"/>
        <w:spacing w:before="286" w:line="285" w:lineRule="auto"/>
        <w:ind w:right="97"/>
        <w:rPr>
          <w:rFonts w:hint="eastAsia"/>
        </w:rPr>
      </w:pPr>
      <w:r>
        <w:rPr>
          <w:rFonts w:hint="eastAsia"/>
        </w:rPr>
        <w:t>死亡，一个无法逃脱的枷锁，曾将我们困住，但基督甘愿将祂自己交于其统治之下，这是我们得释放的最终赎价。</w:t>
      </w:r>
    </w:p>
    <w:p w14:paraId="604F6282">
      <w:pPr>
        <w:pStyle w:val="5"/>
        <w:spacing w:before="286" w:line="285" w:lineRule="auto"/>
        <w:ind w:right="97"/>
        <w:rPr>
          <w:rFonts w:hint="eastAsia"/>
        </w:rPr>
      </w:pPr>
    </w:p>
    <w:p w14:paraId="21899315">
      <w:pPr>
        <w:pStyle w:val="5"/>
        <w:spacing w:before="286" w:line="285" w:lineRule="auto"/>
        <w:ind w:right="97"/>
        <w:rPr>
          <w:rFonts w:hint="eastAsia"/>
        </w:rPr>
      </w:pPr>
      <w:r>
        <w:rPr>
          <w:rFonts w:hint="eastAsia"/>
        </w:rPr>
        <w:t>The apostle's words resound, "He tasted death for all" (Hebrews 2:9), encapsulating His self-sacrifice.</w:t>
      </w:r>
    </w:p>
    <w:p w14:paraId="7405B7E4">
      <w:pPr>
        <w:pStyle w:val="5"/>
        <w:spacing w:before="286" w:line="285" w:lineRule="auto"/>
        <w:ind w:right="97"/>
        <w:rPr>
          <w:rFonts w:hint="eastAsia"/>
        </w:rPr>
      </w:pPr>
      <w:r>
        <w:rPr>
          <w:rFonts w:hint="eastAsia"/>
        </w:rPr>
        <w:t>使徒的话语回响着：“祂为人人尝了死味”（希伯来书 2:9），概括了祂的自我牺牲。</w:t>
      </w:r>
    </w:p>
    <w:p w14:paraId="56E1895D">
      <w:pPr>
        <w:pStyle w:val="5"/>
        <w:spacing w:before="286" w:line="285" w:lineRule="auto"/>
        <w:ind w:right="97"/>
        <w:rPr>
          <w:rFonts w:hint="eastAsia"/>
        </w:rPr>
      </w:pPr>
    </w:p>
    <w:p w14:paraId="2CBB3E8D">
      <w:pPr>
        <w:pStyle w:val="5"/>
        <w:spacing w:before="286" w:line="285" w:lineRule="auto"/>
        <w:ind w:right="97"/>
        <w:rPr>
          <w:rFonts w:hint="eastAsia"/>
        </w:rPr>
      </w:pPr>
      <w:r>
        <w:rPr>
          <w:rFonts w:hint="eastAsia"/>
        </w:rPr>
        <w:t>Through His demise, life was secured; by His death, death's tyranny was abolished.</w:t>
      </w:r>
    </w:p>
    <w:p w14:paraId="52C96752">
      <w:pPr>
        <w:pStyle w:val="5"/>
        <w:spacing w:before="286" w:line="285" w:lineRule="auto"/>
        <w:ind w:right="97"/>
        <w:rPr>
          <w:rFonts w:hint="eastAsia"/>
        </w:rPr>
      </w:pPr>
      <w:r>
        <w:rPr>
          <w:rFonts w:hint="eastAsia"/>
        </w:rPr>
        <w:t>藉着祂的死，生命得以保障；藉着祂的死，死亡的暴政被废除。</w:t>
      </w:r>
    </w:p>
    <w:p w14:paraId="136BFEF4">
      <w:pPr>
        <w:pStyle w:val="5"/>
        <w:spacing w:before="286" w:line="285" w:lineRule="auto"/>
        <w:ind w:right="97"/>
        <w:rPr>
          <w:rFonts w:hint="eastAsia"/>
        </w:rPr>
      </w:pPr>
    </w:p>
    <w:p w14:paraId="0D700FA7">
      <w:pPr>
        <w:pStyle w:val="5"/>
        <w:spacing w:before="286" w:line="285" w:lineRule="auto"/>
        <w:ind w:right="97"/>
        <w:rPr>
          <w:rFonts w:hint="eastAsia"/>
        </w:rPr>
      </w:pPr>
      <w:r>
        <w:rPr>
          <w:rFonts w:hint="eastAsia"/>
        </w:rPr>
        <w:t>His manner of demise differed from our own; He yielded to death's clasp, not to be obliterated, but to obliterate death itself, dismantling its authority.</w:t>
      </w:r>
    </w:p>
    <w:p w14:paraId="400D57E1">
      <w:pPr>
        <w:pStyle w:val="5"/>
        <w:spacing w:before="286" w:line="285" w:lineRule="auto"/>
        <w:ind w:right="97"/>
        <w:rPr>
          <w:rFonts w:hint="eastAsia"/>
        </w:rPr>
      </w:pPr>
      <w:r>
        <w:rPr>
          <w:rFonts w:hint="eastAsia"/>
        </w:rPr>
        <w:t>祂死亡的方式与我们不同；祂屈服于死亡的掌控，并非要被消灭，而是要消灭死亡本身，瓦解其权柄。</w:t>
      </w:r>
    </w:p>
    <w:p w14:paraId="351DA44A">
      <w:pPr>
        <w:pStyle w:val="5"/>
        <w:spacing w:before="286" w:line="285" w:lineRule="auto"/>
        <w:ind w:right="97"/>
        <w:rPr>
          <w:rFonts w:hint="eastAsia"/>
        </w:rPr>
      </w:pPr>
    </w:p>
    <w:p w14:paraId="66829583">
      <w:pPr>
        <w:pStyle w:val="5"/>
        <w:spacing w:before="286" w:line="285" w:lineRule="auto"/>
        <w:ind w:right="97"/>
        <w:rPr>
          <w:rFonts w:hint="eastAsia"/>
        </w:rPr>
      </w:pPr>
      <w:r>
        <w:rPr>
          <w:rFonts w:hint="eastAsia"/>
        </w:rPr>
        <w:t>He faced death head-on, not as a victim, but as a victor, rendering the devil's reign futile.</w:t>
      </w:r>
    </w:p>
    <w:p w14:paraId="4245A6C6">
      <w:pPr>
        <w:pStyle w:val="5"/>
        <w:spacing w:before="286" w:line="285" w:lineRule="auto"/>
        <w:ind w:right="97"/>
        <w:rPr>
          <w:rFonts w:hint="eastAsia"/>
        </w:rPr>
      </w:pPr>
      <w:r>
        <w:rPr>
          <w:rFonts w:hint="eastAsia"/>
        </w:rPr>
        <w:t>祂迎面面对死亡，并非作为受害者，而是作为胜利者，使魔鬼的统治徒劳无功。</w:t>
      </w:r>
    </w:p>
    <w:p w14:paraId="0E315B36">
      <w:pPr>
        <w:pStyle w:val="5"/>
        <w:spacing w:before="286" w:line="285" w:lineRule="auto"/>
        <w:ind w:right="97"/>
        <w:rPr>
          <w:rFonts w:hint="eastAsia"/>
        </w:rPr>
      </w:pPr>
    </w:p>
    <w:p w14:paraId="63996867">
      <w:pPr>
        <w:pStyle w:val="5"/>
        <w:spacing w:before="286" w:line="285" w:lineRule="auto"/>
        <w:ind w:right="97"/>
        <w:rPr>
          <w:rFonts w:hint="eastAsia"/>
        </w:rPr>
      </w:pPr>
      <w:r>
        <w:rPr>
          <w:rFonts w:hint="eastAsia"/>
        </w:rPr>
        <w:t>Through His death, He emancipated us from the shackles of death's terror (Hebrews 2:14-15).</w:t>
      </w:r>
    </w:p>
    <w:p w14:paraId="452E6447">
      <w:pPr>
        <w:pStyle w:val="5"/>
        <w:spacing w:before="286" w:line="285" w:lineRule="auto"/>
        <w:ind w:right="97"/>
        <w:rPr>
          <w:rFonts w:hint="eastAsia"/>
        </w:rPr>
      </w:pPr>
      <w:r>
        <w:rPr>
          <w:rFonts w:hint="eastAsia"/>
        </w:rPr>
        <w:t>藉着祂的死，祂将我们从死亡恐惧的枷锁中解放出来（希伯来书 2:14-15）。</w:t>
      </w:r>
    </w:p>
    <w:p w14:paraId="2900A578">
      <w:pPr>
        <w:pStyle w:val="5"/>
        <w:spacing w:before="286" w:line="285" w:lineRule="auto"/>
        <w:ind w:right="97"/>
        <w:rPr>
          <w:rFonts w:hint="eastAsia"/>
        </w:rPr>
      </w:pPr>
    </w:p>
    <w:p w14:paraId="679DD70F">
      <w:pPr>
        <w:pStyle w:val="5"/>
        <w:spacing w:before="286" w:line="285" w:lineRule="auto"/>
        <w:ind w:right="97"/>
        <w:rPr>
          <w:rFonts w:hint="eastAsia"/>
        </w:rPr>
      </w:pPr>
      <w:r>
        <w:rPr>
          <w:rFonts w:hint="eastAsia"/>
        </w:rPr>
        <w:t>This is the initial harvest reaped from His sacrificial death.</w:t>
      </w:r>
    </w:p>
    <w:p w14:paraId="120A56EE">
      <w:pPr>
        <w:pStyle w:val="5"/>
        <w:spacing w:before="286" w:line="285" w:lineRule="auto"/>
        <w:ind w:right="97"/>
        <w:rPr>
          <w:rFonts w:hint="eastAsia"/>
        </w:rPr>
      </w:pPr>
      <w:r>
        <w:rPr>
          <w:rFonts w:hint="eastAsia"/>
        </w:rPr>
        <w:t>这是从祂牺牲的死中所收割的初步果实。</w:t>
      </w:r>
    </w:p>
    <w:p w14:paraId="2E4EBF2C">
      <w:pPr>
        <w:pStyle w:val="5"/>
        <w:spacing w:before="286" w:line="285" w:lineRule="auto"/>
        <w:ind w:right="97"/>
        <w:rPr>
          <w:rFonts w:hint="eastAsia"/>
        </w:rPr>
      </w:pPr>
    </w:p>
    <w:p w14:paraId="2544C29D">
      <w:pPr>
        <w:pStyle w:val="5"/>
        <w:spacing w:before="286" w:line="285" w:lineRule="auto"/>
        <w:ind w:right="97"/>
        <w:rPr>
          <w:rFonts w:hint="eastAsia"/>
        </w:rPr>
      </w:pPr>
      <w:r>
        <w:rPr>
          <w:rFonts w:hint="eastAsia"/>
        </w:rPr>
        <w:t>A second harvest emerges as death's transformative power permeates our mortal beings, arresting our earthly desires.</w:t>
      </w:r>
    </w:p>
    <w:p w14:paraId="74837712">
      <w:pPr>
        <w:pStyle w:val="5"/>
        <w:spacing w:before="286" w:line="285" w:lineRule="auto"/>
        <w:ind w:right="97"/>
        <w:rPr>
          <w:rFonts w:hint="eastAsia"/>
        </w:rPr>
      </w:pPr>
      <w:r>
        <w:rPr>
          <w:rFonts w:hint="eastAsia"/>
        </w:rPr>
        <w:t>第二个收成显现出来，因为死亡的转化能力渗透我们凡人的生命，抑制我们属世的欲望。</w:t>
      </w:r>
    </w:p>
    <w:p w14:paraId="270B35B2">
      <w:pPr>
        <w:pStyle w:val="5"/>
        <w:spacing w:before="286" w:line="285" w:lineRule="auto"/>
        <w:ind w:right="97"/>
        <w:rPr>
          <w:rFonts w:hint="eastAsia"/>
        </w:rPr>
      </w:pPr>
    </w:p>
    <w:p w14:paraId="659ACFEF">
      <w:pPr>
        <w:pStyle w:val="5"/>
        <w:spacing w:before="286" w:line="285" w:lineRule="auto"/>
        <w:ind w:right="97"/>
        <w:rPr>
          <w:rFonts w:hint="eastAsia"/>
        </w:rPr>
      </w:pPr>
      <w:r>
        <w:rPr>
          <w:rFonts w:hint="eastAsia"/>
        </w:rPr>
        <w:t>By its very force, death quashes the old self within us, rendering it impotent (Romans 6:6).</w:t>
      </w:r>
    </w:p>
    <w:p w14:paraId="79866165">
      <w:pPr>
        <w:pStyle w:val="5"/>
        <w:spacing w:before="286" w:line="285" w:lineRule="auto"/>
        <w:ind w:right="97"/>
        <w:rPr>
          <w:rFonts w:hint="eastAsia"/>
        </w:rPr>
      </w:pPr>
      <w:r>
        <w:rPr>
          <w:rFonts w:hint="eastAsia"/>
        </w:rPr>
        <w:t>藉着其本身的力量，死亡压制了我们里面的旧我，使其无能为力（罗马书 6:6）。</w:t>
      </w:r>
    </w:p>
    <w:p w14:paraId="32B8E769">
      <w:pPr>
        <w:pStyle w:val="5"/>
        <w:spacing w:before="286" w:line="285" w:lineRule="auto"/>
        <w:ind w:right="97"/>
        <w:rPr>
          <w:rFonts w:hint="eastAsia"/>
        </w:rPr>
      </w:pPr>
    </w:p>
    <w:p w14:paraId="6FBA6266">
      <w:pPr>
        <w:pStyle w:val="5"/>
        <w:spacing w:before="286" w:line="285" w:lineRule="auto"/>
        <w:ind w:right="97"/>
        <w:rPr>
          <w:rFonts w:hint="eastAsia"/>
        </w:rPr>
      </w:pPr>
      <w:r>
        <w:rPr>
          <w:rFonts w:hint="eastAsia"/>
        </w:rPr>
        <w:t>In harmony with this transformative purpose, the burial of Christ underscores our burial to sin.</w:t>
      </w:r>
    </w:p>
    <w:p w14:paraId="78520CEE">
      <w:pPr>
        <w:pStyle w:val="5"/>
        <w:spacing w:before="286" w:line="285" w:lineRule="auto"/>
        <w:ind w:right="97"/>
        <w:rPr>
          <w:rFonts w:hint="eastAsia"/>
        </w:rPr>
      </w:pPr>
      <w:r>
        <w:rPr>
          <w:rFonts w:hint="eastAsia"/>
        </w:rPr>
        <w:t>与这种转化目的相和谐，基督的埋葬强调了我们向罪的埋葬。</w:t>
      </w:r>
    </w:p>
    <w:p w14:paraId="335CB021">
      <w:pPr>
        <w:pStyle w:val="5"/>
        <w:spacing w:before="286" w:line="285" w:lineRule="auto"/>
        <w:ind w:right="97"/>
        <w:rPr>
          <w:rFonts w:hint="eastAsia"/>
        </w:rPr>
      </w:pPr>
    </w:p>
    <w:p w14:paraId="3F1E2009">
      <w:pPr>
        <w:pStyle w:val="5"/>
        <w:spacing w:before="286" w:line="285" w:lineRule="auto"/>
        <w:ind w:right="97"/>
        <w:rPr>
          <w:rFonts w:hint="eastAsia"/>
        </w:rPr>
      </w:pPr>
      <w:r>
        <w:rPr>
          <w:rFonts w:hint="eastAsia"/>
        </w:rPr>
        <w:t>The apostle's voice resounds, "We have been buried with Him through baptism into death" (Romans 6:4), unveiling a profound linkage to His burial.</w:t>
      </w:r>
    </w:p>
    <w:p w14:paraId="15DA753C">
      <w:pPr>
        <w:pStyle w:val="5"/>
        <w:spacing w:before="286" w:line="285" w:lineRule="auto"/>
        <w:ind w:right="97"/>
        <w:rPr>
          <w:rFonts w:hint="eastAsia"/>
        </w:rPr>
      </w:pPr>
      <w:r>
        <w:rPr>
          <w:rFonts w:hint="eastAsia"/>
        </w:rPr>
        <w:t>使徒的声音回响着：“我们藉着洗礼归入死，和祂一同埋葬”（罗马书 6:4），揭示了与祂埋葬的深刻联系。</w:t>
      </w:r>
    </w:p>
    <w:p w14:paraId="4575710C">
      <w:pPr>
        <w:pStyle w:val="5"/>
        <w:spacing w:before="286" w:line="285" w:lineRule="auto"/>
        <w:ind w:right="97"/>
        <w:rPr>
          <w:rFonts w:hint="eastAsia"/>
        </w:rPr>
      </w:pPr>
    </w:p>
    <w:p w14:paraId="7EC1B833">
      <w:pPr>
        <w:pStyle w:val="5"/>
        <w:spacing w:before="286" w:line="285" w:lineRule="auto"/>
        <w:ind w:right="97"/>
        <w:rPr>
          <w:rFonts w:hint="eastAsia"/>
        </w:rPr>
      </w:pPr>
      <w:r>
        <w:rPr>
          <w:rFonts w:hint="eastAsia"/>
        </w:rPr>
        <w:t>Further, he asserts that "through Christ's cross, the world is dead to us and we to the world; we have died with Him" (Galatians 6:14, 2:19).</w:t>
      </w:r>
    </w:p>
    <w:p w14:paraId="056E24CE">
      <w:pPr>
        <w:pStyle w:val="5"/>
        <w:spacing w:before="286" w:line="285" w:lineRule="auto"/>
        <w:ind w:right="97"/>
        <w:rPr>
          <w:rFonts w:hint="eastAsia"/>
        </w:rPr>
      </w:pPr>
      <w:r>
        <w:rPr>
          <w:rFonts w:hint="eastAsia"/>
        </w:rPr>
        <w:t>此外，他断言：“藉着基督的十字架，就我而论，世界已经钉在十字架上；就世界而论，我已经钉在十字架上；我已经与基督同钉十字架”（加拉太书 6:14, 2:19）。</w:t>
      </w:r>
    </w:p>
    <w:p w14:paraId="33AF3521">
      <w:pPr>
        <w:pStyle w:val="5"/>
        <w:spacing w:before="286" w:line="285" w:lineRule="auto"/>
        <w:ind w:right="97"/>
        <w:rPr>
          <w:rFonts w:hint="eastAsia"/>
        </w:rPr>
      </w:pPr>
    </w:p>
    <w:p w14:paraId="70917A23">
      <w:pPr>
        <w:pStyle w:val="5"/>
        <w:spacing w:before="286" w:line="285" w:lineRule="auto"/>
        <w:ind w:right="97"/>
        <w:rPr>
          <w:rFonts w:hint="eastAsia"/>
        </w:rPr>
      </w:pPr>
      <w:r>
        <w:rPr>
          <w:rFonts w:hint="eastAsia"/>
        </w:rPr>
        <w:t>Here, the call is not merely to mimic His death but to partake in its efficacy, lest we render our Redeemer's death ineffectual.</w:t>
      </w:r>
    </w:p>
    <w:p w14:paraId="32D189F4">
      <w:pPr>
        <w:pStyle w:val="5"/>
        <w:spacing w:before="286" w:line="285" w:lineRule="auto"/>
        <w:ind w:right="97"/>
        <w:rPr>
          <w:rFonts w:hint="eastAsia"/>
        </w:rPr>
      </w:pPr>
      <w:r>
        <w:rPr>
          <w:rFonts w:hint="eastAsia"/>
        </w:rPr>
        <w:t>在此，呼召不仅仅是模仿祂的死，更是要分享其功效，免得我们使我们救赎主的死无效。</w:t>
      </w:r>
    </w:p>
    <w:p w14:paraId="70C603BE">
      <w:pPr>
        <w:pStyle w:val="5"/>
        <w:spacing w:before="286" w:line="285" w:lineRule="auto"/>
        <w:ind w:right="97"/>
        <w:rPr>
          <w:rFonts w:hint="eastAsia"/>
        </w:rPr>
      </w:pPr>
    </w:p>
    <w:p w14:paraId="17F69723">
      <w:pPr>
        <w:pStyle w:val="5"/>
        <w:spacing w:before="286" w:line="285" w:lineRule="auto"/>
        <w:ind w:right="97"/>
        <w:rPr>
          <w:rFonts w:hint="eastAsia"/>
        </w:rPr>
      </w:pPr>
      <w:r>
        <w:rPr>
          <w:rFonts w:hint="eastAsia"/>
        </w:rPr>
        <w:t>Hence, a twofold grace emanates from the death and burial of Jesus Christ: liberation from death's clutches and the crucifixion of our earthly inclinations.</w:t>
      </w:r>
    </w:p>
    <w:p w14:paraId="10357E95">
      <w:pPr>
        <w:pStyle w:val="5"/>
        <w:spacing w:before="286" w:line="285" w:lineRule="auto"/>
        <w:ind w:right="97"/>
        <w:rPr>
          <w:rFonts w:hint="eastAsia"/>
        </w:rPr>
      </w:pPr>
      <w:r>
        <w:rPr>
          <w:rFonts w:hint="eastAsia"/>
        </w:rPr>
        <w:t>因此，从耶稣基督的死和埋葬中散发出双重的恩典：从死亡的魔爪中得释放，以及我们属世倾向的钉十字架。</w:t>
      </w:r>
    </w:p>
    <w:p w14:paraId="523FB02F">
      <w:pPr>
        <w:pStyle w:val="5"/>
        <w:spacing w:before="286" w:line="285" w:lineRule="auto"/>
        <w:ind w:right="97"/>
        <w:rPr>
          <w:rFonts w:hint="eastAsia"/>
        </w:rPr>
      </w:pPr>
    </w:p>
    <w:p w14:paraId="507032D1">
      <w:pPr>
        <w:pStyle w:val="5"/>
        <w:spacing w:before="286" w:line="285" w:lineRule="auto"/>
        <w:ind w:right="97"/>
        <w:rPr>
          <w:rFonts w:hint="eastAsia"/>
        </w:rPr>
      </w:pPr>
      <w:r>
        <w:rPr>
          <w:rFonts w:hint="eastAsia"/>
        </w:rPr>
        <w:t>As we walk alongside Him on His path to the grave, the transformative impact of His death reverberates within us.</w:t>
      </w:r>
    </w:p>
    <w:p w14:paraId="215760FC">
      <w:pPr>
        <w:pStyle w:val="5"/>
        <w:spacing w:before="286" w:line="285" w:lineRule="auto"/>
        <w:ind w:right="97"/>
        <w:rPr>
          <w:rFonts w:hint="eastAsia"/>
        </w:rPr>
      </w:pPr>
      <w:r>
        <w:rPr>
          <w:rFonts w:hint="eastAsia"/>
        </w:rPr>
        <w:t>当我们与祂一同走在通往坟墓的道路上时，祂死亡的转化影响在我们内心回响。</w:t>
      </w:r>
    </w:p>
    <w:p w14:paraId="1ED2AF57">
      <w:pPr>
        <w:pStyle w:val="5"/>
        <w:spacing w:before="286" w:line="285" w:lineRule="auto"/>
        <w:ind w:right="97"/>
        <w:rPr>
          <w:rFonts w:hint="eastAsia"/>
        </w:rPr>
      </w:pPr>
    </w:p>
    <w:p w14:paraId="6767BBC4">
      <w:pPr>
        <w:pStyle w:val="5"/>
        <w:spacing w:before="286" w:line="285" w:lineRule="auto"/>
        <w:ind w:right="97"/>
        <w:rPr>
          <w:rFonts w:hint="eastAsia"/>
        </w:rPr>
      </w:pPr>
      <w:r>
        <w:rPr>
          <w:rFonts w:hint="eastAsia"/>
        </w:rPr>
        <w:t>We emerge liberated from the tyranny of death's shadow, and yet, something profound transpires beneath the surface.</w:t>
      </w:r>
    </w:p>
    <w:p w14:paraId="0191B776">
      <w:pPr>
        <w:pStyle w:val="5"/>
        <w:spacing w:before="286" w:line="285" w:lineRule="auto"/>
        <w:ind w:right="97"/>
        <w:rPr>
          <w:rFonts w:hint="eastAsia"/>
        </w:rPr>
      </w:pPr>
      <w:r>
        <w:rPr>
          <w:rFonts w:hint="eastAsia"/>
        </w:rPr>
        <w:t>我们从死亡阴影的暴政中解脱出来，然而，在表面之下，发生了某些深刻的事情。</w:t>
      </w:r>
    </w:p>
    <w:p w14:paraId="04423EBB">
      <w:pPr>
        <w:pStyle w:val="5"/>
        <w:spacing w:before="286" w:line="285" w:lineRule="auto"/>
        <w:ind w:right="97"/>
        <w:rPr>
          <w:rFonts w:hint="eastAsia"/>
        </w:rPr>
      </w:pPr>
    </w:p>
    <w:p w14:paraId="793D8DF6">
      <w:pPr>
        <w:pStyle w:val="5"/>
        <w:spacing w:before="286" w:line="285" w:lineRule="auto"/>
        <w:ind w:right="97"/>
        <w:rPr>
          <w:rFonts w:hint="eastAsia"/>
        </w:rPr>
      </w:pPr>
      <w:r>
        <w:rPr>
          <w:rFonts w:hint="eastAsia"/>
        </w:rPr>
        <w:t>Our mortal impulses are subdued; our old selves, entombed.</w:t>
      </w:r>
    </w:p>
    <w:p w14:paraId="0CBE7002">
      <w:pPr>
        <w:pStyle w:val="5"/>
        <w:spacing w:before="286" w:line="285" w:lineRule="auto"/>
        <w:ind w:right="97"/>
        <w:rPr>
          <w:rFonts w:hint="eastAsia"/>
        </w:rPr>
      </w:pPr>
      <w:r>
        <w:rPr>
          <w:rFonts w:hint="eastAsia"/>
        </w:rPr>
        <w:t>我们凡人的冲动被制服；我们的旧我被埋葬。</w:t>
      </w:r>
    </w:p>
    <w:p w14:paraId="6FE94702">
      <w:pPr>
        <w:pStyle w:val="5"/>
        <w:spacing w:before="286" w:line="285" w:lineRule="auto"/>
        <w:ind w:right="97"/>
        <w:rPr>
          <w:rFonts w:hint="eastAsia"/>
        </w:rPr>
      </w:pPr>
    </w:p>
    <w:p w14:paraId="3136D88D">
      <w:pPr>
        <w:pStyle w:val="5"/>
        <w:spacing w:before="286" w:line="285" w:lineRule="auto"/>
        <w:ind w:right="97"/>
        <w:rPr>
          <w:rFonts w:hint="eastAsia"/>
        </w:rPr>
      </w:pPr>
      <w:r>
        <w:rPr>
          <w:rFonts w:hint="eastAsia"/>
        </w:rPr>
        <w:t>Through this transformative journey, the resonance of Christ's death shapes our lives, inviting us to share in the transformative power of His sacrifice.</w:t>
      </w:r>
    </w:p>
    <w:p w14:paraId="1F489BBA">
      <w:pPr>
        <w:pStyle w:val="5"/>
        <w:spacing w:before="286" w:line="285" w:lineRule="auto"/>
        <w:ind w:right="97"/>
        <w:rPr>
          <w:rFonts w:hint="eastAsia"/>
        </w:rPr>
      </w:pPr>
      <w:r>
        <w:rPr>
          <w:rFonts w:hint="eastAsia"/>
        </w:rPr>
        <w:t>通过这个转化的旅程，基督之死的共鸣塑造着我们的生命，邀请我们分享祂牺牲的转化能力。</w:t>
      </w:r>
    </w:p>
    <w:p w14:paraId="74BE2317">
      <w:pPr>
        <w:pStyle w:val="5"/>
        <w:spacing w:before="286" w:line="285" w:lineRule="auto"/>
        <w:ind w:right="97"/>
        <w:rPr>
          <w:rFonts w:hint="eastAsia"/>
        </w:rPr>
      </w:pPr>
    </w:p>
    <w:p w14:paraId="1291E9F9">
      <w:pPr>
        <w:pStyle w:val="5"/>
        <w:spacing w:before="286" w:line="285" w:lineRule="auto"/>
        <w:ind w:right="97"/>
        <w:rPr>
          <w:rFonts w:hint="eastAsia"/>
        </w:rPr>
      </w:pPr>
      <w:r>
        <w:rPr>
          <w:rFonts w:hint="eastAsia"/>
        </w:rPr>
        <w:t>May we not merely bear witness but partake in His crucifixion, allowing our lives to echo the victory achieved on the cross.</w:t>
      </w:r>
    </w:p>
    <w:p w14:paraId="39D81199">
      <w:pPr>
        <w:pStyle w:val="5"/>
        <w:spacing w:before="286" w:line="285" w:lineRule="auto"/>
        <w:ind w:right="97"/>
        <w:rPr>
          <w:rFonts w:hint="eastAsia"/>
        </w:rPr>
      </w:pPr>
      <w:r>
        <w:rPr>
          <w:rFonts w:hint="eastAsia"/>
        </w:rPr>
        <w:t>愿我们不仅作见证，更要参与祂的钉十字架，让我们的生命呼应十字架上所取得的胜利。</w:t>
      </w:r>
    </w:p>
    <w:p w14:paraId="14DFCD3B">
      <w:pPr>
        <w:pStyle w:val="5"/>
        <w:spacing w:before="286" w:line="285" w:lineRule="auto"/>
        <w:ind w:right="97"/>
        <w:rPr>
          <w:rFonts w:hint="eastAsia"/>
        </w:rPr>
      </w:pPr>
    </w:p>
    <w:p w14:paraId="7103A62D">
      <w:pPr>
        <w:pStyle w:val="5"/>
        <w:spacing w:before="286" w:line="285" w:lineRule="auto"/>
        <w:ind w:right="97"/>
        <w:rPr>
          <w:rFonts w:hint="eastAsia"/>
        </w:rPr>
      </w:pPr>
      <w:r>
        <w:rPr>
          <w:rFonts w:hint="eastAsia"/>
        </w:rPr>
        <w:t>Through His death and burial, the seed of renewal is sown, inviting us to embrace the transformative path toward resurrection and renewal.</w:t>
      </w:r>
    </w:p>
    <w:p w14:paraId="11B00118">
      <w:pPr>
        <w:pStyle w:val="5"/>
        <w:spacing w:before="286" w:line="285" w:lineRule="auto"/>
        <w:ind w:right="97"/>
        <w:rPr>
          <w:rFonts w:hint="eastAsia"/>
        </w:rPr>
      </w:pPr>
      <w:r>
        <w:rPr>
          <w:rFonts w:hint="eastAsia"/>
        </w:rPr>
        <w:t>藉着祂的死和埋葬，更新的种子被播下，邀请我们拥抱通往复活和更新的转化之路。</w:t>
      </w:r>
    </w:p>
    <w:p w14:paraId="144402A5">
      <w:pPr>
        <w:pStyle w:val="5"/>
        <w:spacing w:before="286" w:line="285" w:lineRule="auto"/>
        <w:ind w:right="97"/>
        <w:rPr>
          <w:rFonts w:hint="eastAsia"/>
        </w:rPr>
      </w:pPr>
    </w:p>
    <w:p w14:paraId="149E67AB">
      <w:pPr>
        <w:pStyle w:val="5"/>
        <w:spacing w:before="286" w:line="285" w:lineRule="auto"/>
        <w:ind w:right="97"/>
        <w:rPr>
          <w:rFonts w:hint="eastAsia"/>
        </w:rPr>
      </w:pPr>
      <w:r>
        <w:rPr>
          <w:rFonts w:hint="eastAsia"/>
        </w:rPr>
        <w:t>He descended into hell</w:t>
      </w:r>
    </w:p>
    <w:p w14:paraId="6A9E1D39">
      <w:pPr>
        <w:pStyle w:val="5"/>
        <w:spacing w:before="286" w:line="285" w:lineRule="auto"/>
        <w:ind w:right="97"/>
        <w:rPr>
          <w:rFonts w:hint="eastAsia"/>
        </w:rPr>
      </w:pPr>
      <w:r>
        <w:rPr>
          <w:rFonts w:hint="eastAsia"/>
        </w:rPr>
        <w:t>祂降下阴间</w:t>
      </w:r>
    </w:p>
    <w:p w14:paraId="0F0AF99C">
      <w:pPr>
        <w:pStyle w:val="5"/>
        <w:spacing w:before="286" w:line="285" w:lineRule="auto"/>
        <w:ind w:right="97"/>
        <w:rPr>
          <w:rFonts w:hint="eastAsia"/>
        </w:rPr>
      </w:pPr>
    </w:p>
    <w:p w14:paraId="1A59B5AB">
      <w:pPr>
        <w:pStyle w:val="5"/>
        <w:spacing w:before="286" w:line="285" w:lineRule="auto"/>
        <w:ind w:right="97"/>
        <w:rPr>
          <w:rFonts w:hint="eastAsia"/>
        </w:rPr>
      </w:pPr>
      <w:r>
        <w:rPr>
          <w:rFonts w:hint="eastAsia"/>
        </w:rPr>
        <w:t>Amid the discussions of early church scholars regarding the inclusion of this phrase within the creed, let us not omit its essence, for it unveils an enigmatic and profound truth.</w:t>
      </w:r>
    </w:p>
    <w:p w14:paraId="135E97D4">
      <w:pPr>
        <w:pStyle w:val="5"/>
        <w:spacing w:before="286" w:line="285" w:lineRule="auto"/>
        <w:ind w:right="97"/>
        <w:rPr>
          <w:rFonts w:hint="eastAsia"/>
        </w:rPr>
      </w:pPr>
      <w:r>
        <w:rPr>
          <w:rFonts w:hint="eastAsia"/>
        </w:rPr>
        <w:t>在早期教会学者关于将这句话纳入信经的讨论中，我们不要忽略其本质，因为它揭示了一个神秘而深刻的真理。</w:t>
      </w:r>
    </w:p>
    <w:p w14:paraId="1C20ED97">
      <w:pPr>
        <w:pStyle w:val="5"/>
        <w:spacing w:before="286" w:line="285" w:lineRule="auto"/>
        <w:ind w:right="97"/>
        <w:rPr>
          <w:rFonts w:hint="eastAsia"/>
        </w:rPr>
      </w:pPr>
    </w:p>
    <w:p w14:paraId="3F14E5FC">
      <w:pPr>
        <w:pStyle w:val="5"/>
        <w:spacing w:before="286" w:line="285" w:lineRule="auto"/>
        <w:ind w:right="97"/>
        <w:rPr>
          <w:rFonts w:hint="eastAsia"/>
        </w:rPr>
      </w:pPr>
      <w:r>
        <w:rPr>
          <w:rFonts w:hint="eastAsia"/>
        </w:rPr>
        <w:t>While historical records suggest variations in its adoption, we must not disregard its significance.</w:t>
      </w:r>
    </w:p>
    <w:p w14:paraId="658E82C3">
      <w:pPr>
        <w:pStyle w:val="5"/>
        <w:spacing w:before="286" w:line="285" w:lineRule="auto"/>
        <w:ind w:right="97"/>
        <w:rPr>
          <w:rFonts w:hint="eastAsia"/>
        </w:rPr>
      </w:pPr>
      <w:r>
        <w:rPr>
          <w:rFonts w:hint="eastAsia"/>
        </w:rPr>
        <w:t>虽然历史记录表明其采用情况有所不同，但我们绝不能忽视其重要性。</w:t>
      </w:r>
    </w:p>
    <w:p w14:paraId="679740C6">
      <w:pPr>
        <w:pStyle w:val="5"/>
        <w:spacing w:before="286" w:line="285" w:lineRule="auto"/>
        <w:ind w:right="97"/>
        <w:rPr>
          <w:rFonts w:hint="eastAsia"/>
        </w:rPr>
      </w:pPr>
    </w:p>
    <w:p w14:paraId="3DD1F436">
      <w:pPr>
        <w:pStyle w:val="5"/>
        <w:spacing w:before="286" w:line="285" w:lineRule="auto"/>
        <w:ind w:right="97"/>
        <w:rPr>
          <w:rFonts w:hint="eastAsia"/>
        </w:rPr>
      </w:pPr>
      <w:r>
        <w:rPr>
          <w:rFonts w:hint="eastAsia"/>
        </w:rPr>
        <w:t>Some church fathers acknowledged this descent, albeit interpreting it diversely.</w:t>
      </w:r>
    </w:p>
    <w:p w14:paraId="2645A9E6">
      <w:pPr>
        <w:pStyle w:val="5"/>
        <w:spacing w:before="286" w:line="285" w:lineRule="auto"/>
        <w:ind w:right="97"/>
        <w:rPr>
          <w:rFonts w:hint="eastAsia"/>
        </w:rPr>
      </w:pPr>
      <w:r>
        <w:rPr>
          <w:rFonts w:hint="eastAsia"/>
        </w:rPr>
        <w:t>一些教父承认这种下降，尽管他们的解释各不相同。</w:t>
      </w:r>
    </w:p>
    <w:p w14:paraId="7960095D">
      <w:pPr>
        <w:pStyle w:val="5"/>
        <w:spacing w:before="286" w:line="285" w:lineRule="auto"/>
        <w:ind w:right="97"/>
        <w:rPr>
          <w:rFonts w:hint="eastAsia"/>
        </w:rPr>
      </w:pPr>
    </w:p>
    <w:p w14:paraId="2A0F7CE8">
      <w:pPr>
        <w:pStyle w:val="5"/>
        <w:spacing w:before="286" w:line="285" w:lineRule="auto"/>
        <w:ind w:right="97"/>
        <w:rPr>
          <w:rFonts w:hint="eastAsia"/>
        </w:rPr>
      </w:pPr>
      <w:r>
        <w:rPr>
          <w:rFonts w:hint="eastAsia"/>
        </w:rPr>
        <w:t>The origins of its insertion may dwell in obscurity, yet we find within it a complete embodiment of our faith, woven with scriptural threads.</w:t>
      </w:r>
    </w:p>
    <w:p w14:paraId="0295CF2E">
      <w:pPr>
        <w:pStyle w:val="5"/>
        <w:spacing w:before="286" w:line="285" w:lineRule="auto"/>
        <w:ind w:right="97"/>
        <w:rPr>
          <w:rFonts w:hint="eastAsia"/>
        </w:rPr>
      </w:pPr>
      <w:r>
        <w:rPr>
          <w:rFonts w:hint="eastAsia"/>
        </w:rPr>
        <w:t>其插入的起源可能不为人知，但我们在其中发现了我们信仰的完整体现，它与圣经的线索交织在一起。</w:t>
      </w:r>
    </w:p>
    <w:p w14:paraId="1BA17997">
      <w:pPr>
        <w:pStyle w:val="5"/>
        <w:spacing w:before="286" w:line="285" w:lineRule="auto"/>
        <w:ind w:right="97"/>
        <w:rPr>
          <w:rFonts w:hint="eastAsia"/>
        </w:rPr>
      </w:pPr>
    </w:p>
    <w:p w14:paraId="6CB39E7D">
      <w:pPr>
        <w:pStyle w:val="5"/>
        <w:spacing w:before="286" w:line="285" w:lineRule="auto"/>
        <w:ind w:right="97"/>
        <w:rPr>
          <w:rFonts w:hint="eastAsia"/>
        </w:rPr>
      </w:pPr>
      <w:r>
        <w:rPr>
          <w:rFonts w:hint="eastAsia"/>
        </w:rPr>
        <w:t>Herein lies a quintessential element, essential to our redemption.</w:t>
      </w:r>
    </w:p>
    <w:p w14:paraId="3C30A4E4">
      <w:pPr>
        <w:pStyle w:val="5"/>
        <w:spacing w:before="286" w:line="285" w:lineRule="auto"/>
        <w:ind w:right="97"/>
        <w:rPr>
          <w:rFonts w:hint="eastAsia"/>
        </w:rPr>
      </w:pPr>
      <w:r>
        <w:rPr>
          <w:rFonts w:hint="eastAsia"/>
        </w:rPr>
        <w:t>这里蕴含着一个典型的要素，对我们的救赎至关重要。</w:t>
      </w:r>
    </w:p>
    <w:p w14:paraId="6FF6DB2C">
      <w:pPr>
        <w:pStyle w:val="5"/>
        <w:spacing w:before="286" w:line="285" w:lineRule="auto"/>
        <w:ind w:right="97"/>
        <w:rPr>
          <w:rFonts w:hint="eastAsia"/>
        </w:rPr>
      </w:pPr>
    </w:p>
    <w:p w14:paraId="6F25E7F0">
      <w:pPr>
        <w:pStyle w:val="5"/>
        <w:spacing w:before="286" w:line="285" w:lineRule="auto"/>
        <w:ind w:right="97"/>
        <w:rPr>
          <w:rFonts w:hint="eastAsia"/>
        </w:rPr>
      </w:pPr>
      <w:r>
        <w:rPr>
          <w:rFonts w:hint="eastAsia"/>
        </w:rPr>
        <w:t>Some equate this phrase with the earlier mention of burial, deeming it a mere restatement.</w:t>
      </w:r>
    </w:p>
    <w:p w14:paraId="1C494F69">
      <w:pPr>
        <w:pStyle w:val="5"/>
        <w:spacing w:before="286" w:line="285" w:lineRule="auto"/>
        <w:ind w:right="97"/>
        <w:rPr>
          <w:rFonts w:hint="eastAsia"/>
        </w:rPr>
      </w:pPr>
      <w:r>
        <w:rPr>
          <w:rFonts w:hint="eastAsia"/>
        </w:rPr>
        <w:t>有些人将这句话等同于先前对埋葬的提及，认为这仅仅是重述。</w:t>
      </w:r>
    </w:p>
    <w:p w14:paraId="59CE88C2">
      <w:pPr>
        <w:pStyle w:val="5"/>
        <w:spacing w:before="286" w:line="285" w:lineRule="auto"/>
        <w:ind w:right="97"/>
        <w:rPr>
          <w:rFonts w:hint="eastAsia"/>
        </w:rPr>
      </w:pPr>
    </w:p>
    <w:p w14:paraId="7D3FBE53">
      <w:pPr>
        <w:pStyle w:val="5"/>
        <w:spacing w:before="286" w:line="285" w:lineRule="auto"/>
        <w:ind w:right="97"/>
        <w:rPr>
          <w:rFonts w:hint="eastAsia"/>
        </w:rPr>
      </w:pPr>
      <w:r>
        <w:rPr>
          <w:rFonts w:hint="eastAsia"/>
        </w:rPr>
        <w:t>Admittedly, the term "hell" is at times synonymous with "grave."</w:t>
      </w:r>
    </w:p>
    <w:p w14:paraId="046F83BF">
      <w:pPr>
        <w:pStyle w:val="5"/>
        <w:spacing w:before="286" w:line="285" w:lineRule="auto"/>
        <w:ind w:right="97"/>
        <w:rPr>
          <w:rFonts w:hint="eastAsia"/>
        </w:rPr>
      </w:pPr>
      <w:r>
        <w:rPr>
          <w:rFonts w:hint="eastAsia"/>
        </w:rPr>
        <w:t>诚然，“地狱”（hell）一词有时与“坟墓”（grave）同义。</w:t>
      </w:r>
    </w:p>
    <w:p w14:paraId="0AD6E1D0">
      <w:pPr>
        <w:pStyle w:val="5"/>
        <w:spacing w:before="286" w:line="285" w:lineRule="auto"/>
        <w:ind w:right="97"/>
        <w:rPr>
          <w:rFonts w:hint="eastAsia"/>
        </w:rPr>
      </w:pPr>
    </w:p>
    <w:p w14:paraId="58F57E56">
      <w:pPr>
        <w:pStyle w:val="5"/>
        <w:spacing w:before="286" w:line="285" w:lineRule="auto"/>
        <w:ind w:right="97"/>
        <w:rPr>
          <w:rFonts w:hint="eastAsia"/>
        </w:rPr>
      </w:pPr>
      <w:r>
        <w:rPr>
          <w:rFonts w:hint="eastAsia"/>
        </w:rPr>
        <w:t>However, two compelling reasons counter this notion.</w:t>
      </w:r>
    </w:p>
    <w:p w14:paraId="46154C30">
      <w:pPr>
        <w:pStyle w:val="5"/>
        <w:spacing w:before="286" w:line="285" w:lineRule="auto"/>
        <w:ind w:right="97"/>
        <w:rPr>
          <w:rFonts w:hint="eastAsia"/>
        </w:rPr>
      </w:pPr>
      <w:r>
        <w:rPr>
          <w:rFonts w:hint="eastAsia"/>
        </w:rPr>
        <w:t>然而，有两个有力的理由反驳了这种观念。</w:t>
      </w:r>
    </w:p>
    <w:p w14:paraId="7E95FE1B">
      <w:pPr>
        <w:pStyle w:val="5"/>
        <w:spacing w:before="286" w:line="285" w:lineRule="auto"/>
        <w:ind w:right="97"/>
        <w:rPr>
          <w:rFonts w:hint="eastAsia"/>
        </w:rPr>
      </w:pPr>
    </w:p>
    <w:p w14:paraId="20EDE47E">
      <w:pPr>
        <w:pStyle w:val="5"/>
        <w:spacing w:before="286" w:line="285" w:lineRule="auto"/>
        <w:ind w:right="97"/>
        <w:rPr>
          <w:rFonts w:hint="eastAsia"/>
        </w:rPr>
      </w:pPr>
      <w:r>
        <w:rPr>
          <w:rFonts w:hint="eastAsia"/>
        </w:rPr>
        <w:t>It would be incongruous to obscure a clear concept with cryptic language, a needless repetition.</w:t>
      </w:r>
    </w:p>
    <w:p w14:paraId="05D101D7">
      <w:pPr>
        <w:pStyle w:val="5"/>
        <w:spacing w:before="286" w:line="285" w:lineRule="auto"/>
        <w:ind w:right="97"/>
        <w:rPr>
          <w:rFonts w:hint="eastAsia"/>
        </w:rPr>
      </w:pPr>
      <w:r>
        <w:rPr>
          <w:rFonts w:hint="eastAsia"/>
        </w:rPr>
        <w:t>用隐晦的语言来模糊一个清晰的概念，进行不必要的重复，这是不协调的。</w:t>
      </w:r>
    </w:p>
    <w:p w14:paraId="70704DF8">
      <w:pPr>
        <w:pStyle w:val="5"/>
        <w:spacing w:before="286" w:line="285" w:lineRule="auto"/>
        <w:ind w:right="97"/>
        <w:rPr>
          <w:rFonts w:hint="eastAsia"/>
        </w:rPr>
      </w:pPr>
    </w:p>
    <w:p w14:paraId="09B1CA74">
      <w:pPr>
        <w:pStyle w:val="5"/>
        <w:spacing w:before="286" w:line="285" w:lineRule="auto"/>
        <w:ind w:right="97"/>
        <w:rPr>
          <w:rFonts w:hint="eastAsia"/>
        </w:rPr>
      </w:pPr>
      <w:r>
        <w:rPr>
          <w:rFonts w:hint="eastAsia"/>
        </w:rPr>
        <w:t>A second explanation, revolving around the notion of Christ liberating Old Testament fathers from a subterranean prison or "limbo," is grounded in legend rather than truth.</w:t>
      </w:r>
    </w:p>
    <w:p w14:paraId="49E30815">
      <w:pPr>
        <w:pStyle w:val="5"/>
        <w:spacing w:before="286" w:line="285" w:lineRule="auto"/>
        <w:ind w:right="97"/>
        <w:rPr>
          <w:rFonts w:hint="eastAsia"/>
        </w:rPr>
      </w:pPr>
      <w:r>
        <w:rPr>
          <w:rFonts w:hint="eastAsia"/>
        </w:rPr>
        <w:t>第二种解释，围绕着基督将旧约先祖从地下监狱或“灵薄狱”中解放出来的观念，是建立在传说而非真理之上。</w:t>
      </w:r>
    </w:p>
    <w:p w14:paraId="4374AC55">
      <w:pPr>
        <w:pStyle w:val="5"/>
        <w:spacing w:before="286" w:line="285" w:lineRule="auto"/>
        <w:ind w:right="97"/>
        <w:rPr>
          <w:rFonts w:hint="eastAsia"/>
        </w:rPr>
      </w:pPr>
    </w:p>
    <w:p w14:paraId="1E03E7FF">
      <w:pPr>
        <w:pStyle w:val="5"/>
        <w:spacing w:before="286" w:line="285" w:lineRule="auto"/>
        <w:ind w:right="97"/>
        <w:rPr>
          <w:rFonts w:hint="eastAsia"/>
        </w:rPr>
      </w:pPr>
      <w:r>
        <w:rPr>
          <w:rFonts w:hint="eastAsia"/>
        </w:rPr>
        <w:t>Citing Zechariah and Peter as support yields tenuous connections.</w:t>
      </w:r>
    </w:p>
    <w:p w14:paraId="101381DD">
      <w:pPr>
        <w:pStyle w:val="5"/>
        <w:spacing w:before="286" w:line="285" w:lineRule="auto"/>
        <w:ind w:right="97"/>
        <w:rPr>
          <w:rFonts w:hint="eastAsia"/>
        </w:rPr>
      </w:pPr>
      <w:r>
        <w:rPr>
          <w:rFonts w:hint="eastAsia"/>
        </w:rPr>
        <w:t>引用撒迦利亚和彼得作为支持，其联系是站不住脚的。</w:t>
      </w:r>
    </w:p>
    <w:p w14:paraId="77AF2469">
      <w:pPr>
        <w:pStyle w:val="5"/>
        <w:spacing w:before="286" w:line="285" w:lineRule="auto"/>
        <w:ind w:right="97"/>
        <w:rPr>
          <w:rFonts w:hint="eastAsia"/>
        </w:rPr>
      </w:pPr>
    </w:p>
    <w:p w14:paraId="66EA09A4">
      <w:pPr>
        <w:pStyle w:val="5"/>
        <w:spacing w:before="286" w:line="285" w:lineRule="auto"/>
        <w:ind w:right="97"/>
        <w:rPr>
          <w:rFonts w:hint="eastAsia"/>
        </w:rPr>
      </w:pPr>
      <w:r>
        <w:rPr>
          <w:rFonts w:hint="eastAsia"/>
        </w:rPr>
        <w:t>Zechariah's "pit without water" symbolizes the abyss of sin, and Peter's reference pertains to Christ's proclamation of redemption, not liberation from a subterranean domain.</w:t>
      </w:r>
    </w:p>
    <w:p w14:paraId="2314315B">
      <w:pPr>
        <w:pStyle w:val="5"/>
        <w:spacing w:before="286" w:line="285" w:lineRule="auto"/>
        <w:ind w:right="97"/>
        <w:rPr>
          <w:rFonts w:hint="eastAsia"/>
        </w:rPr>
      </w:pPr>
      <w:r>
        <w:rPr>
          <w:rFonts w:hint="eastAsia"/>
        </w:rPr>
        <w:t>撒迦利亚的“无水坑”象征着罪的深渊，而彼得的引述则与基督宣告救赎有关，而非从地下领域解放出来。</w:t>
      </w:r>
    </w:p>
    <w:p w14:paraId="6B950CB1">
      <w:pPr>
        <w:pStyle w:val="5"/>
        <w:spacing w:before="286" w:line="285" w:lineRule="auto"/>
        <w:ind w:right="97"/>
        <w:rPr>
          <w:rFonts w:hint="eastAsia"/>
        </w:rPr>
      </w:pPr>
    </w:p>
    <w:p w14:paraId="68B01A42">
      <w:pPr>
        <w:pStyle w:val="5"/>
        <w:spacing w:before="286" w:line="285" w:lineRule="auto"/>
        <w:ind w:right="97"/>
        <w:rPr>
          <w:rFonts w:hint="eastAsia"/>
        </w:rPr>
      </w:pPr>
      <w:r>
        <w:rPr>
          <w:rFonts w:hint="eastAsia"/>
        </w:rPr>
        <w:t>Therefore, discernment warrants rejection of this fable.</w:t>
      </w:r>
    </w:p>
    <w:p w14:paraId="3B9D6BE3">
      <w:pPr>
        <w:pStyle w:val="5"/>
        <w:spacing w:before="286" w:line="285" w:lineRule="auto"/>
        <w:ind w:right="97"/>
        <w:rPr>
          <w:rFonts w:hint="eastAsia"/>
        </w:rPr>
      </w:pPr>
      <w:r>
        <w:rPr>
          <w:rFonts w:hint="eastAsia"/>
        </w:rPr>
        <w:t>因此，明辨是非要求我们拒绝这个寓言。</w:t>
      </w:r>
    </w:p>
    <w:p w14:paraId="47C75CA7">
      <w:pPr>
        <w:pStyle w:val="5"/>
        <w:spacing w:before="286" w:line="285" w:lineRule="auto"/>
        <w:ind w:right="97"/>
        <w:rPr>
          <w:rFonts w:hint="eastAsia"/>
        </w:rPr>
      </w:pPr>
    </w:p>
    <w:p w14:paraId="78E64F87">
      <w:pPr>
        <w:pStyle w:val="5"/>
        <w:spacing w:before="286" w:line="285" w:lineRule="auto"/>
        <w:ind w:right="97"/>
        <w:rPr>
          <w:rFonts w:hint="eastAsia"/>
        </w:rPr>
      </w:pPr>
      <w:r>
        <w:rPr>
          <w:rFonts w:hint="eastAsia"/>
        </w:rPr>
        <w:t>Instead, a more certain interpretation unveils itself, a truth profoundly steeped in divine wisdom.</w:t>
      </w:r>
    </w:p>
    <w:p w14:paraId="1265F9D6">
      <w:pPr>
        <w:pStyle w:val="5"/>
        <w:spacing w:before="286" w:line="285" w:lineRule="auto"/>
        <w:ind w:right="97"/>
        <w:rPr>
          <w:rFonts w:hint="eastAsia"/>
        </w:rPr>
      </w:pPr>
      <w:r>
        <w:rPr>
          <w:rFonts w:hint="eastAsia"/>
        </w:rPr>
        <w:t>相反，一个更确定的解释自行显露出来，这是一个深深植根于神圣智慧的真理。</w:t>
      </w:r>
    </w:p>
    <w:p w14:paraId="66DF0ECA">
      <w:pPr>
        <w:pStyle w:val="5"/>
        <w:spacing w:before="286" w:line="285" w:lineRule="auto"/>
        <w:ind w:right="97"/>
        <w:rPr>
          <w:rFonts w:hint="eastAsia"/>
        </w:rPr>
      </w:pPr>
    </w:p>
    <w:p w14:paraId="49B18620">
      <w:pPr>
        <w:pStyle w:val="5"/>
        <w:spacing w:before="286" w:line="285" w:lineRule="auto"/>
        <w:ind w:right="97"/>
        <w:rPr>
          <w:rFonts w:hint="eastAsia"/>
        </w:rPr>
      </w:pPr>
      <w:r>
        <w:rPr>
          <w:rFonts w:hint="eastAsia"/>
        </w:rPr>
        <w:t>Christ's descent embodies unparalleled significance, as He confronted death's abyss to intercede against divine wrath.</w:t>
      </w:r>
    </w:p>
    <w:p w14:paraId="20BCD219">
      <w:pPr>
        <w:pStyle w:val="5"/>
        <w:spacing w:before="286" w:line="285" w:lineRule="auto"/>
        <w:ind w:right="97"/>
        <w:rPr>
          <w:rFonts w:hint="eastAsia"/>
        </w:rPr>
      </w:pPr>
      <w:r>
        <w:rPr>
          <w:rFonts w:hint="eastAsia"/>
        </w:rPr>
        <w:t>基督的降下具有无与伦比的意义，因为祂面对死亡的深渊，为抵挡神的忿怒而代求。</w:t>
      </w:r>
    </w:p>
    <w:p w14:paraId="37096882">
      <w:pPr>
        <w:pStyle w:val="5"/>
        <w:spacing w:before="286" w:line="285" w:lineRule="auto"/>
        <w:ind w:right="97"/>
        <w:rPr>
          <w:rFonts w:hint="eastAsia"/>
        </w:rPr>
      </w:pPr>
    </w:p>
    <w:p w14:paraId="59622772">
      <w:pPr>
        <w:pStyle w:val="5"/>
        <w:spacing w:before="286" w:line="285" w:lineRule="auto"/>
        <w:ind w:right="97"/>
        <w:rPr>
          <w:rFonts w:hint="eastAsia"/>
        </w:rPr>
      </w:pPr>
      <w:r>
        <w:rPr>
          <w:rFonts w:hint="eastAsia"/>
        </w:rPr>
        <w:t>In this divine struggle, He contended with the powers of hell, grappling with the specter of eternal death.</w:t>
      </w:r>
    </w:p>
    <w:p w14:paraId="58C345BD">
      <w:pPr>
        <w:pStyle w:val="5"/>
        <w:spacing w:before="286" w:line="285" w:lineRule="auto"/>
        <w:ind w:right="97"/>
        <w:rPr>
          <w:rFonts w:hint="eastAsia"/>
        </w:rPr>
      </w:pPr>
      <w:r>
        <w:rPr>
          <w:rFonts w:hint="eastAsia"/>
        </w:rPr>
        <w:t>在这场神圣的争战中，祂与地狱的权势较量，与永死的幽灵搏斗。</w:t>
      </w:r>
    </w:p>
    <w:p w14:paraId="63297F32">
      <w:pPr>
        <w:pStyle w:val="5"/>
        <w:spacing w:before="286" w:line="285" w:lineRule="auto"/>
        <w:ind w:right="97"/>
        <w:rPr>
          <w:rFonts w:hint="eastAsia"/>
        </w:rPr>
      </w:pPr>
    </w:p>
    <w:p w14:paraId="561BC375">
      <w:pPr>
        <w:pStyle w:val="5"/>
        <w:spacing w:before="286" w:line="285" w:lineRule="auto"/>
        <w:ind w:right="97"/>
        <w:rPr>
          <w:rFonts w:hint="eastAsia"/>
        </w:rPr>
      </w:pPr>
      <w:r>
        <w:rPr>
          <w:rFonts w:hint="eastAsia"/>
        </w:rPr>
        <w:t>The prophet's voice echoes, proclaiming His role as a guarantor and debtor, bearing the weight of sin's punishment (Isaiah 53:4-5).</w:t>
      </w:r>
    </w:p>
    <w:p w14:paraId="551A93C3">
      <w:pPr>
        <w:pStyle w:val="5"/>
        <w:spacing w:before="286" w:line="285" w:lineRule="auto"/>
        <w:ind w:right="97"/>
        <w:rPr>
          <w:rFonts w:hint="eastAsia"/>
        </w:rPr>
      </w:pPr>
      <w:r>
        <w:rPr>
          <w:rFonts w:hint="eastAsia"/>
        </w:rPr>
        <w:t>先知的声音回响，宣告祂作为担保人和债务人的角色，承担着罪的刑罚的重负（以赛亚书 53:4-5）。</w:t>
      </w:r>
    </w:p>
    <w:p w14:paraId="25CB8767">
      <w:pPr>
        <w:pStyle w:val="5"/>
        <w:spacing w:before="286" w:line="285" w:lineRule="auto"/>
        <w:ind w:right="97"/>
        <w:rPr>
          <w:rFonts w:hint="eastAsia"/>
        </w:rPr>
      </w:pPr>
    </w:p>
    <w:p w14:paraId="5AD645D0">
      <w:pPr>
        <w:pStyle w:val="5"/>
        <w:spacing w:before="286" w:line="285" w:lineRule="auto"/>
        <w:ind w:right="97"/>
        <w:rPr>
          <w:rFonts w:hint="eastAsia"/>
        </w:rPr>
      </w:pPr>
      <w:r>
        <w:rPr>
          <w:rFonts w:hint="eastAsia"/>
        </w:rPr>
        <w:t>Yet, He emerged victorious, vanquishing death's dominion (Acts 2:24).</w:t>
      </w:r>
    </w:p>
    <w:p w14:paraId="57B493E0">
      <w:pPr>
        <w:pStyle w:val="5"/>
        <w:spacing w:before="286" w:line="285" w:lineRule="auto"/>
        <w:ind w:right="97"/>
        <w:rPr>
          <w:rFonts w:hint="eastAsia"/>
        </w:rPr>
      </w:pPr>
      <w:r>
        <w:rPr>
          <w:rFonts w:hint="eastAsia"/>
        </w:rPr>
        <w:t>然而，祂得胜而出，战胜了死亡的统治（使徒行传 2:24）。</w:t>
      </w:r>
    </w:p>
    <w:p w14:paraId="3C69EA1F">
      <w:pPr>
        <w:pStyle w:val="5"/>
        <w:spacing w:before="286" w:line="285" w:lineRule="auto"/>
        <w:ind w:right="97"/>
        <w:rPr>
          <w:rFonts w:hint="eastAsia"/>
        </w:rPr>
      </w:pPr>
    </w:p>
    <w:p w14:paraId="7E925325">
      <w:pPr>
        <w:pStyle w:val="5"/>
        <w:spacing w:before="286" w:line="285" w:lineRule="auto"/>
        <w:ind w:right="97"/>
        <w:rPr>
          <w:rFonts w:hint="eastAsia"/>
        </w:rPr>
      </w:pPr>
      <w:r>
        <w:rPr>
          <w:rFonts w:hint="eastAsia"/>
        </w:rPr>
        <w:t>Seek clarity within this context: Can one fathom the agony of feeling forsaken by God, to endure isolation, bereft of divine aid, engulfed in the prospect of destruction?</w:t>
      </w:r>
    </w:p>
    <w:p w14:paraId="10102C43">
      <w:pPr>
        <w:pStyle w:val="5"/>
        <w:spacing w:before="286" w:line="285" w:lineRule="auto"/>
        <w:ind w:right="97"/>
        <w:rPr>
          <w:rFonts w:hint="eastAsia"/>
        </w:rPr>
      </w:pPr>
      <w:r>
        <w:rPr>
          <w:rFonts w:hint="eastAsia"/>
        </w:rPr>
        <w:t>在这个背景下寻求清晰：人能理解被上帝遗弃的痛苦吗？忍受孤立，缺乏神圣的帮助，被毁灭的前景所吞噬？</w:t>
      </w:r>
    </w:p>
    <w:p w14:paraId="4695E133">
      <w:pPr>
        <w:pStyle w:val="5"/>
        <w:spacing w:before="286" w:line="285" w:lineRule="auto"/>
        <w:ind w:right="97"/>
        <w:rPr>
          <w:rFonts w:hint="eastAsia"/>
        </w:rPr>
      </w:pPr>
    </w:p>
    <w:p w14:paraId="028C26E3">
      <w:pPr>
        <w:pStyle w:val="5"/>
        <w:spacing w:before="286" w:line="285" w:lineRule="auto"/>
        <w:ind w:right="97"/>
        <w:rPr>
          <w:rFonts w:hint="eastAsia"/>
        </w:rPr>
      </w:pPr>
      <w:r>
        <w:rPr>
          <w:rFonts w:hint="eastAsia"/>
        </w:rPr>
        <w:t>Christ trod this agonizing path, grappling with the weight of suffering.</w:t>
      </w:r>
    </w:p>
    <w:p w14:paraId="4B624723">
      <w:pPr>
        <w:pStyle w:val="5"/>
        <w:spacing w:before="286" w:line="285" w:lineRule="auto"/>
        <w:ind w:right="97"/>
        <w:rPr>
          <w:rFonts w:hint="eastAsia"/>
        </w:rPr>
      </w:pPr>
      <w:r>
        <w:rPr>
          <w:rFonts w:hint="eastAsia"/>
        </w:rPr>
        <w:t>基督走过这条痛苦的道路，与苦难的重负搏斗。</w:t>
      </w:r>
    </w:p>
    <w:p w14:paraId="13EB28EA">
      <w:pPr>
        <w:pStyle w:val="5"/>
        <w:spacing w:before="286" w:line="285" w:lineRule="auto"/>
        <w:ind w:right="97"/>
        <w:rPr>
          <w:rFonts w:hint="eastAsia"/>
        </w:rPr>
      </w:pPr>
    </w:p>
    <w:p w14:paraId="12A72AAD">
      <w:pPr>
        <w:pStyle w:val="5"/>
        <w:spacing w:before="286" w:line="285" w:lineRule="auto"/>
        <w:ind w:right="97"/>
        <w:rPr>
          <w:rFonts w:hint="eastAsia"/>
        </w:rPr>
      </w:pPr>
      <w:r>
        <w:rPr>
          <w:rFonts w:hint="eastAsia"/>
        </w:rPr>
        <w:t>His anguished cry, "My God, My God, why have You forsaken Me?" (Matthew 27:46), resonates as an authentic lament.</w:t>
      </w:r>
    </w:p>
    <w:p w14:paraId="37648305">
      <w:pPr>
        <w:pStyle w:val="5"/>
        <w:spacing w:before="286" w:line="285" w:lineRule="auto"/>
        <w:ind w:right="97"/>
        <w:rPr>
          <w:rFonts w:hint="eastAsia"/>
        </w:rPr>
      </w:pPr>
      <w:r>
        <w:rPr>
          <w:rFonts w:hint="eastAsia"/>
        </w:rPr>
        <w:t>祂痛苦的呼喊：“我的上帝，我的上帝，为什么离弃我？”（马太福音 27:46），如同真实的哀叹。</w:t>
      </w:r>
    </w:p>
    <w:p w14:paraId="72699495">
      <w:pPr>
        <w:pStyle w:val="5"/>
        <w:spacing w:before="286" w:line="285" w:lineRule="auto"/>
        <w:ind w:right="97"/>
        <w:rPr>
          <w:rFonts w:hint="eastAsia"/>
        </w:rPr>
      </w:pPr>
    </w:p>
    <w:p w14:paraId="5F237493">
      <w:pPr>
        <w:pStyle w:val="5"/>
        <w:spacing w:before="286" w:line="285" w:lineRule="auto"/>
        <w:ind w:right="97"/>
        <w:rPr>
          <w:rFonts w:hint="eastAsia"/>
        </w:rPr>
      </w:pPr>
      <w:r>
        <w:rPr>
          <w:rFonts w:hint="eastAsia"/>
        </w:rPr>
        <w:t>Conjectures that it reflected the emotions of others are untenable, for the depth of bitterness underscores its authenticity.</w:t>
      </w:r>
    </w:p>
    <w:p w14:paraId="5055DF4B">
      <w:pPr>
        <w:pStyle w:val="5"/>
        <w:spacing w:before="286" w:line="285" w:lineRule="auto"/>
        <w:ind w:right="97"/>
        <w:rPr>
          <w:rFonts w:hint="eastAsia"/>
        </w:rPr>
      </w:pPr>
      <w:r>
        <w:rPr>
          <w:rFonts w:hint="eastAsia"/>
        </w:rPr>
        <w:t>认为这反映了他人情感的推测是站不住脚的，因为苦涩的深度突显了其真实性。</w:t>
      </w:r>
    </w:p>
    <w:p w14:paraId="5F68DD9B">
      <w:pPr>
        <w:pStyle w:val="5"/>
        <w:spacing w:before="286" w:line="285" w:lineRule="auto"/>
        <w:ind w:right="97"/>
        <w:rPr>
          <w:rFonts w:hint="eastAsia"/>
        </w:rPr>
      </w:pPr>
    </w:p>
    <w:p w14:paraId="51650BDE">
      <w:pPr>
        <w:pStyle w:val="5"/>
        <w:spacing w:before="286" w:line="285" w:lineRule="auto"/>
        <w:ind w:right="97"/>
        <w:rPr>
          <w:rFonts w:hint="eastAsia"/>
        </w:rPr>
      </w:pPr>
      <w:r>
        <w:rPr>
          <w:rFonts w:hint="eastAsia"/>
        </w:rPr>
        <w:t>It does not insinuate God's wrath toward Christ, for how could the Father be angry with His beloved Son, with whom He declared His pleasure (Matthew 3:17; Mark 1:11; Luke 3:22)?</w:t>
      </w:r>
    </w:p>
    <w:p w14:paraId="2CA1AFDF">
      <w:pPr>
        <w:pStyle w:val="5"/>
        <w:spacing w:before="286" w:line="285" w:lineRule="auto"/>
        <w:ind w:right="97"/>
        <w:rPr>
          <w:rFonts w:hint="eastAsia"/>
        </w:rPr>
      </w:pPr>
      <w:r>
        <w:rPr>
          <w:rFonts w:hint="eastAsia"/>
        </w:rPr>
        <w:t>这并非暗示上帝对基督的忿怒，因为父怎能对祂宣告喜悦的爱子发怒呢（马太福音 3:17；马可福音 1:11；路加福音 3:22）？</w:t>
      </w:r>
    </w:p>
    <w:p w14:paraId="673FF5D7">
      <w:pPr>
        <w:pStyle w:val="5"/>
        <w:spacing w:before="286" w:line="285" w:lineRule="auto"/>
        <w:ind w:right="97"/>
        <w:rPr>
          <w:rFonts w:hint="eastAsia"/>
        </w:rPr>
      </w:pPr>
    </w:p>
    <w:p w14:paraId="50C29F6B">
      <w:pPr>
        <w:pStyle w:val="5"/>
        <w:spacing w:before="286" w:line="285" w:lineRule="auto"/>
        <w:ind w:right="97"/>
        <w:rPr>
          <w:rFonts w:hint="eastAsia"/>
        </w:rPr>
      </w:pPr>
      <w:r>
        <w:rPr>
          <w:rFonts w:hint="eastAsia"/>
        </w:rPr>
        <w:t>Christ's intercession for humanity would lose meaning if His actions had estranged the Father from Himself.</w:t>
      </w:r>
    </w:p>
    <w:p w14:paraId="60D7C001">
      <w:pPr>
        <w:pStyle w:val="5"/>
        <w:spacing w:before="286" w:line="285" w:lineRule="auto"/>
        <w:ind w:right="97"/>
        <w:rPr>
          <w:rFonts w:hint="eastAsia"/>
        </w:rPr>
      </w:pPr>
      <w:r>
        <w:rPr>
          <w:rFonts w:hint="eastAsia"/>
        </w:rPr>
        <w:t>如果基督的行为使父与祂自己疏远，那么祂为人类的代求就会失去意义。</w:t>
      </w:r>
    </w:p>
    <w:p w14:paraId="12F9B306">
      <w:pPr>
        <w:pStyle w:val="5"/>
        <w:spacing w:before="286" w:line="285" w:lineRule="auto"/>
        <w:ind w:right="97"/>
        <w:rPr>
          <w:rFonts w:hint="eastAsia"/>
        </w:rPr>
      </w:pPr>
    </w:p>
    <w:p w14:paraId="605599E9">
      <w:pPr>
        <w:pStyle w:val="5"/>
        <w:spacing w:before="286" w:line="285" w:lineRule="auto"/>
        <w:ind w:right="97"/>
        <w:rPr>
          <w:rFonts w:hint="eastAsia"/>
        </w:rPr>
      </w:pPr>
      <w:r>
        <w:rPr>
          <w:rFonts w:hint="eastAsia"/>
        </w:rPr>
        <w:t>However, Christ bore the weight of divine punishment, experiencing the signs of divine displeasure.</w:t>
      </w:r>
    </w:p>
    <w:p w14:paraId="281E0E85">
      <w:pPr>
        <w:pStyle w:val="5"/>
        <w:spacing w:before="286" w:line="285" w:lineRule="auto"/>
        <w:ind w:right="97"/>
        <w:rPr>
          <w:rFonts w:hint="eastAsia"/>
        </w:rPr>
      </w:pPr>
      <w:r>
        <w:rPr>
          <w:rFonts w:hint="eastAsia"/>
        </w:rPr>
        <w:t>然而，基督承担了神圣惩罚的重负，经历了神圣不悦的迹象。</w:t>
      </w:r>
    </w:p>
    <w:p w14:paraId="027DE0FD">
      <w:pPr>
        <w:pStyle w:val="5"/>
        <w:spacing w:before="286" w:line="285" w:lineRule="auto"/>
        <w:ind w:right="97"/>
        <w:rPr>
          <w:rFonts w:hint="eastAsia"/>
        </w:rPr>
      </w:pPr>
    </w:p>
    <w:p w14:paraId="224A5D7B">
      <w:pPr>
        <w:pStyle w:val="5"/>
        <w:spacing w:before="286" w:line="285" w:lineRule="auto"/>
        <w:ind w:right="97"/>
        <w:rPr>
          <w:rFonts w:hint="eastAsia"/>
        </w:rPr>
      </w:pPr>
      <w:r>
        <w:rPr>
          <w:rFonts w:hint="eastAsia"/>
        </w:rPr>
        <w:t>He wrestled with the devil's power, death's dread, and the anguish of hell.</w:t>
      </w:r>
    </w:p>
    <w:p w14:paraId="3C42AD56">
      <w:pPr>
        <w:pStyle w:val="5"/>
        <w:spacing w:before="286" w:line="285" w:lineRule="auto"/>
        <w:ind w:right="97"/>
        <w:rPr>
          <w:rFonts w:hint="eastAsia"/>
        </w:rPr>
      </w:pPr>
      <w:r>
        <w:rPr>
          <w:rFonts w:hint="eastAsia"/>
        </w:rPr>
        <w:t>祂与魔鬼的能力、死亡的恐惧和地狱的痛苦搏斗。</w:t>
      </w:r>
    </w:p>
    <w:p w14:paraId="77EEACAF">
      <w:pPr>
        <w:pStyle w:val="5"/>
        <w:spacing w:before="286" w:line="285" w:lineRule="auto"/>
        <w:ind w:right="97"/>
        <w:rPr>
          <w:rFonts w:hint="eastAsia"/>
        </w:rPr>
      </w:pPr>
    </w:p>
    <w:p w14:paraId="3FC120EA">
      <w:pPr>
        <w:pStyle w:val="5"/>
        <w:spacing w:before="286" w:line="285" w:lineRule="auto"/>
        <w:ind w:right="97"/>
        <w:rPr>
          <w:rFonts w:hint="eastAsia"/>
        </w:rPr>
      </w:pPr>
      <w:r>
        <w:rPr>
          <w:rFonts w:hint="eastAsia"/>
        </w:rPr>
        <w:t>Through this profound struggle, He emerged triumphant, dismantling the forces that shackled humanity.</w:t>
      </w:r>
    </w:p>
    <w:p w14:paraId="66C2F787">
      <w:pPr>
        <w:pStyle w:val="5"/>
        <w:spacing w:before="286" w:line="285" w:lineRule="auto"/>
        <w:ind w:right="97"/>
        <w:rPr>
          <w:rFonts w:hint="eastAsia"/>
        </w:rPr>
      </w:pPr>
      <w:r>
        <w:rPr>
          <w:rFonts w:hint="eastAsia"/>
        </w:rPr>
        <w:t>通过这场深刻的斗争，祂取得了胜利，瓦解了束缚人类的力量。</w:t>
      </w:r>
    </w:p>
    <w:p w14:paraId="46C8265E">
      <w:pPr>
        <w:pStyle w:val="5"/>
        <w:spacing w:before="286" w:line="285" w:lineRule="auto"/>
        <w:ind w:right="97"/>
        <w:rPr>
          <w:rFonts w:hint="eastAsia"/>
        </w:rPr>
      </w:pPr>
    </w:p>
    <w:p w14:paraId="07E8CA38">
      <w:pPr>
        <w:pStyle w:val="5"/>
        <w:spacing w:before="286" w:line="285" w:lineRule="auto"/>
        <w:ind w:right="97"/>
        <w:rPr>
          <w:rFonts w:hint="eastAsia"/>
        </w:rPr>
      </w:pPr>
      <w:r>
        <w:rPr>
          <w:rFonts w:hint="eastAsia"/>
        </w:rPr>
        <w:t>His victory alleviates the fear of death's clutches, for He journeyed into the abyss and conquered its dominion.</w:t>
      </w:r>
    </w:p>
    <w:p w14:paraId="36D7637D">
      <w:pPr>
        <w:pStyle w:val="5"/>
        <w:spacing w:before="286" w:line="285" w:lineRule="auto"/>
        <w:ind w:right="97"/>
        <w:rPr>
          <w:rFonts w:hint="eastAsia"/>
        </w:rPr>
      </w:pPr>
      <w:r>
        <w:rPr>
          <w:rFonts w:hint="eastAsia"/>
        </w:rPr>
        <w:t>祂的胜利减轻了对死亡魔爪的恐惧，因为祂进入了深渊并征服了它的统治。</w:t>
      </w:r>
    </w:p>
    <w:p w14:paraId="782BCE67">
      <w:pPr>
        <w:pStyle w:val="5"/>
        <w:spacing w:before="286" w:line="285" w:lineRule="auto"/>
        <w:ind w:right="97"/>
        <w:rPr>
          <w:rFonts w:hint="eastAsia"/>
        </w:rPr>
      </w:pPr>
    </w:p>
    <w:p w14:paraId="7B85F7F8">
      <w:pPr>
        <w:pStyle w:val="5"/>
        <w:spacing w:before="286" w:line="285" w:lineRule="auto"/>
        <w:ind w:right="97"/>
        <w:rPr>
          <w:rFonts w:hint="eastAsia"/>
        </w:rPr>
      </w:pPr>
      <w:r>
        <w:rPr>
          <w:rFonts w:hint="eastAsia"/>
        </w:rPr>
        <w:t>Thus, through His descent, the abyss is transformed, from a pit of despair into a chasm of hope that we might no longer fear in death the things which our Prince has destroyed.</w:t>
      </w:r>
    </w:p>
    <w:p w14:paraId="66A791D6">
      <w:pPr>
        <w:pStyle w:val="5"/>
        <w:spacing w:before="286" w:line="285" w:lineRule="auto"/>
        <w:ind w:right="97"/>
        <w:rPr>
          <w:rFonts w:hint="eastAsia"/>
        </w:rPr>
      </w:pPr>
      <w:r>
        <w:rPr>
          <w:rFonts w:hint="eastAsia"/>
        </w:rPr>
        <w:t>因此，藉着祂的降下，深渊得以转变，从绝望的坑变为盼望的鸿沟，使我们在死亡中不再惧怕我们君王所毁灭的事物。</w:t>
      </w:r>
    </w:p>
    <w:p w14:paraId="65D192D7">
      <w:pPr>
        <w:pStyle w:val="5"/>
        <w:spacing w:before="286" w:line="285" w:lineRule="auto"/>
        <w:ind w:right="97"/>
        <w:rPr>
          <w:rFonts w:hint="eastAsia"/>
        </w:rPr>
      </w:pPr>
    </w:p>
    <w:p w14:paraId="5C0D9A64">
      <w:pPr>
        <w:pStyle w:val="5"/>
        <w:spacing w:before="286" w:line="285" w:lineRule="auto"/>
        <w:ind w:right="97"/>
        <w:rPr>
          <w:rFonts w:hint="eastAsia"/>
        </w:rPr>
      </w:pPr>
      <w:r>
        <w:rPr>
          <w:rFonts w:hint="eastAsia"/>
        </w:rPr>
        <w:t>The third day He rose from the dead</w:t>
      </w:r>
    </w:p>
    <w:p w14:paraId="4F429BBE">
      <w:pPr>
        <w:pStyle w:val="5"/>
        <w:spacing w:before="286" w:line="285" w:lineRule="auto"/>
        <w:ind w:right="97"/>
        <w:rPr>
          <w:rFonts w:hint="eastAsia"/>
        </w:rPr>
      </w:pPr>
      <w:r>
        <w:rPr>
          <w:rFonts w:hint="eastAsia"/>
        </w:rPr>
        <w:t>第三天祂从死里复活</w:t>
      </w:r>
    </w:p>
    <w:p w14:paraId="126A216E">
      <w:pPr>
        <w:pStyle w:val="5"/>
        <w:spacing w:before="286" w:line="285" w:lineRule="auto"/>
        <w:ind w:right="97"/>
        <w:rPr>
          <w:rFonts w:hint="eastAsia"/>
        </w:rPr>
      </w:pPr>
    </w:p>
    <w:p w14:paraId="18D867DF">
      <w:pPr>
        <w:pStyle w:val="5"/>
        <w:spacing w:before="286" w:line="285" w:lineRule="auto"/>
        <w:ind w:right="97"/>
        <w:rPr>
          <w:rFonts w:hint="eastAsia"/>
        </w:rPr>
      </w:pPr>
      <w:r>
        <w:rPr>
          <w:rFonts w:hint="eastAsia"/>
        </w:rPr>
        <w:t>Beyond the visage of Christ's cross, death, and burial, faith must venture to gain profound fortitude.</w:t>
      </w:r>
    </w:p>
    <w:p w14:paraId="33FB6F4A">
      <w:pPr>
        <w:pStyle w:val="5"/>
        <w:spacing w:before="286" w:line="285" w:lineRule="auto"/>
        <w:ind w:right="97"/>
        <w:rPr>
          <w:rFonts w:hint="eastAsia"/>
        </w:rPr>
      </w:pPr>
      <w:r>
        <w:rPr>
          <w:rFonts w:hint="eastAsia"/>
        </w:rPr>
        <w:t>超越基督十字架、死亡和埋葬的表象，信心必须冒险去获得深刻的坚韧。</w:t>
      </w:r>
    </w:p>
    <w:p w14:paraId="727DBADB">
      <w:pPr>
        <w:pStyle w:val="5"/>
        <w:spacing w:before="286" w:line="285" w:lineRule="auto"/>
        <w:ind w:right="97"/>
        <w:rPr>
          <w:rFonts w:hint="eastAsia"/>
        </w:rPr>
      </w:pPr>
    </w:p>
    <w:p w14:paraId="556087E7">
      <w:pPr>
        <w:pStyle w:val="5"/>
        <w:spacing w:before="286" w:line="285" w:lineRule="auto"/>
        <w:ind w:right="97"/>
        <w:rPr>
          <w:rFonts w:hint="eastAsia"/>
        </w:rPr>
      </w:pPr>
      <w:r>
        <w:rPr>
          <w:rFonts w:hint="eastAsia"/>
        </w:rPr>
        <w:t>While Christ's death encompasses the consummation of salvation—reconciliation with God, appeasement of divine justice, annihilation of the curse, and liberation from merited retribution—the dawn of living hope arises not through His demise but His resurrection (1 Peter 1:3).</w:t>
      </w:r>
    </w:p>
    <w:p w14:paraId="0FC6D0DD">
      <w:pPr>
        <w:pStyle w:val="5"/>
        <w:spacing w:before="286" w:line="285" w:lineRule="auto"/>
        <w:ind w:right="97"/>
        <w:rPr>
          <w:rFonts w:hint="eastAsia"/>
        </w:rPr>
      </w:pPr>
      <w:r>
        <w:rPr>
          <w:rFonts w:hint="eastAsia"/>
        </w:rPr>
        <w:t>虽然基督的死包含了救恩的完成——与上帝和好、平息神的公义、消除咒诅以及从应得的报应中得释放——但活泼盼望的黎明并非通过祂的死，而是通过祂的复活而出现的（彼得前书 1:3）。</w:t>
      </w:r>
    </w:p>
    <w:p w14:paraId="3019A00E">
      <w:pPr>
        <w:pStyle w:val="5"/>
        <w:spacing w:before="286" w:line="285" w:lineRule="auto"/>
        <w:ind w:right="97"/>
        <w:rPr>
          <w:rFonts w:hint="eastAsia"/>
        </w:rPr>
      </w:pPr>
    </w:p>
    <w:p w14:paraId="08771D22">
      <w:pPr>
        <w:pStyle w:val="5"/>
        <w:spacing w:before="286" w:line="285" w:lineRule="auto"/>
        <w:ind w:right="97"/>
        <w:rPr>
          <w:rFonts w:hint="eastAsia"/>
        </w:rPr>
      </w:pPr>
      <w:r>
        <w:rPr>
          <w:rFonts w:hint="eastAsia"/>
        </w:rPr>
        <w:t>Just as His resurrection victoriously overcame death, our own liberation from its grip hinges firmly on His triumph.</w:t>
      </w:r>
    </w:p>
    <w:p w14:paraId="40CA8C6A">
      <w:pPr>
        <w:pStyle w:val="5"/>
        <w:spacing w:before="286" w:line="285" w:lineRule="auto"/>
        <w:ind w:right="97"/>
        <w:rPr>
          <w:rFonts w:hint="eastAsia"/>
        </w:rPr>
      </w:pPr>
      <w:r>
        <w:rPr>
          <w:rFonts w:hint="eastAsia"/>
        </w:rPr>
        <w:t>正如祂的复活战胜了死亡，我们自己从死亡的掌控中得释放也坚定地依赖于祂的胜利。</w:t>
      </w:r>
    </w:p>
    <w:p w14:paraId="622D34B8">
      <w:pPr>
        <w:pStyle w:val="5"/>
        <w:spacing w:before="286" w:line="285" w:lineRule="auto"/>
        <w:ind w:right="97"/>
        <w:rPr>
          <w:rFonts w:hint="eastAsia"/>
        </w:rPr>
      </w:pPr>
    </w:p>
    <w:p w14:paraId="404AEEA2">
      <w:pPr>
        <w:pStyle w:val="5"/>
        <w:spacing w:before="286" w:line="285" w:lineRule="auto"/>
        <w:ind w:right="97"/>
        <w:rPr>
          <w:rFonts w:hint="eastAsia"/>
        </w:rPr>
      </w:pPr>
      <w:r>
        <w:rPr>
          <w:rFonts w:hint="eastAsia"/>
        </w:rPr>
        <w:t>The apostle's words illuminate this truth—Christ "died for our sins and was raised for our righteousness" (Romans 4:25).</w:t>
      </w:r>
    </w:p>
    <w:p w14:paraId="2D67C047">
      <w:pPr>
        <w:pStyle w:val="5"/>
        <w:spacing w:before="286" w:line="285" w:lineRule="auto"/>
        <w:ind w:right="97"/>
        <w:rPr>
          <w:rFonts w:hint="eastAsia"/>
        </w:rPr>
      </w:pPr>
      <w:r>
        <w:rPr>
          <w:rFonts w:hint="eastAsia"/>
        </w:rPr>
        <w:t>使徒的话语阐明了这个真理——基督“为我们的过犯舍己，为我们的称义复活”（罗马书 4:25）。</w:t>
      </w:r>
    </w:p>
    <w:p w14:paraId="6F042581">
      <w:pPr>
        <w:pStyle w:val="5"/>
        <w:spacing w:before="286" w:line="285" w:lineRule="auto"/>
        <w:ind w:right="97"/>
        <w:rPr>
          <w:rFonts w:hint="eastAsia"/>
        </w:rPr>
      </w:pPr>
    </w:p>
    <w:p w14:paraId="5ECF5FDF">
      <w:pPr>
        <w:pStyle w:val="5"/>
        <w:spacing w:before="286" w:line="285" w:lineRule="auto"/>
        <w:ind w:right="97"/>
        <w:rPr>
          <w:rFonts w:hint="eastAsia"/>
        </w:rPr>
      </w:pPr>
      <w:r>
        <w:rPr>
          <w:rFonts w:hint="eastAsia"/>
        </w:rPr>
        <w:t>His death vanquishes sin, while His resurrection rekindles righteousness.</w:t>
      </w:r>
    </w:p>
    <w:p w14:paraId="1BCF863D">
      <w:pPr>
        <w:pStyle w:val="5"/>
        <w:spacing w:before="286" w:line="285" w:lineRule="auto"/>
        <w:ind w:right="97"/>
        <w:rPr>
          <w:rFonts w:hint="eastAsia"/>
        </w:rPr>
      </w:pPr>
      <w:r>
        <w:rPr>
          <w:rFonts w:hint="eastAsia"/>
        </w:rPr>
        <w:t>祂的死战胜了罪，而祂的复活重新点燃了公义。</w:t>
      </w:r>
    </w:p>
    <w:p w14:paraId="79C4D796">
      <w:pPr>
        <w:pStyle w:val="5"/>
        <w:spacing w:before="286" w:line="285" w:lineRule="auto"/>
        <w:ind w:right="97"/>
        <w:rPr>
          <w:rFonts w:hint="eastAsia"/>
        </w:rPr>
      </w:pPr>
    </w:p>
    <w:p w14:paraId="70984CC8">
      <w:pPr>
        <w:pStyle w:val="5"/>
        <w:spacing w:before="286" w:line="285" w:lineRule="auto"/>
        <w:ind w:right="97"/>
        <w:rPr>
          <w:rFonts w:hint="eastAsia"/>
        </w:rPr>
      </w:pPr>
      <w:r>
        <w:rPr>
          <w:rFonts w:hint="eastAsia"/>
        </w:rPr>
        <w:t>This division within our redemption clarifies that Christ's death eradicated sin and death, whereas His resurrection established righteousness and bestowed life anew.</w:t>
      </w:r>
    </w:p>
    <w:p w14:paraId="59B91925">
      <w:pPr>
        <w:pStyle w:val="5"/>
        <w:spacing w:before="286" w:line="285" w:lineRule="auto"/>
        <w:ind w:right="97"/>
        <w:rPr>
          <w:rFonts w:hint="eastAsia"/>
        </w:rPr>
      </w:pPr>
      <w:r>
        <w:rPr>
          <w:rFonts w:hint="eastAsia"/>
        </w:rPr>
        <w:t>我们救赎中的这种划分阐明了基督的死根除了罪和死亡，而祂的复活则建立了公义并重新赐予了生命。</w:t>
      </w:r>
    </w:p>
    <w:p w14:paraId="4DE7014D">
      <w:pPr>
        <w:pStyle w:val="5"/>
        <w:spacing w:before="286" w:line="285" w:lineRule="auto"/>
        <w:ind w:right="97"/>
        <w:rPr>
          <w:rFonts w:hint="eastAsia"/>
        </w:rPr>
      </w:pPr>
    </w:p>
    <w:p w14:paraId="258E55E3">
      <w:pPr>
        <w:pStyle w:val="5"/>
        <w:spacing w:before="286" w:line="285" w:lineRule="auto"/>
        <w:ind w:right="97"/>
        <w:rPr>
          <w:rFonts w:hint="eastAsia"/>
        </w:rPr>
      </w:pPr>
      <w:r>
        <w:rPr>
          <w:rFonts w:hint="eastAsia"/>
        </w:rPr>
        <w:t>As we've discussed the mortification of our earthly desires through partaking in Christ's cross, another fruit, stemming from His resurrection, awaits contemplation.</w:t>
      </w:r>
    </w:p>
    <w:p w14:paraId="2F8D2752">
      <w:pPr>
        <w:pStyle w:val="5"/>
        <w:spacing w:before="286" w:line="285" w:lineRule="auto"/>
        <w:ind w:right="97"/>
        <w:rPr>
          <w:rFonts w:hint="eastAsia"/>
        </w:rPr>
      </w:pPr>
      <w:r>
        <w:rPr>
          <w:rFonts w:hint="eastAsia"/>
        </w:rPr>
        <w:t>正如我们已经讨论过的，通过参与基督的十字架来治死我们属世的欲望，另一个源于祂复活的果实等待着默想。</w:t>
      </w:r>
    </w:p>
    <w:p w14:paraId="4BB451A1">
      <w:pPr>
        <w:pStyle w:val="5"/>
        <w:spacing w:before="286" w:line="285" w:lineRule="auto"/>
        <w:ind w:right="97"/>
        <w:rPr>
          <w:rFonts w:hint="eastAsia"/>
        </w:rPr>
      </w:pPr>
    </w:p>
    <w:p w14:paraId="5F2E1E60">
      <w:pPr>
        <w:pStyle w:val="5"/>
        <w:spacing w:before="286" w:line="285" w:lineRule="auto"/>
        <w:ind w:right="97"/>
        <w:rPr>
          <w:rFonts w:hint="eastAsia"/>
        </w:rPr>
      </w:pPr>
      <w:r>
        <w:rPr>
          <w:rFonts w:hint="eastAsia"/>
        </w:rPr>
        <w:t>The apostle's insight emerges: in sharing His death's likeness, we participate in His resurrection to walk in newness of life (Romans 6:4).</w:t>
      </w:r>
    </w:p>
    <w:p w14:paraId="06CDD5D2">
      <w:pPr>
        <w:pStyle w:val="5"/>
        <w:spacing w:before="286" w:line="285" w:lineRule="auto"/>
        <w:ind w:right="97"/>
        <w:rPr>
          <w:rFonts w:hint="eastAsia"/>
        </w:rPr>
      </w:pPr>
      <w:r>
        <w:rPr>
          <w:rFonts w:hint="eastAsia"/>
        </w:rPr>
        <w:t>使徒的洞见显现出来：在分享祂死的形状时，我们参与祂的复活，行在生命的新样中（罗马书 6:4）。</w:t>
      </w:r>
    </w:p>
    <w:p w14:paraId="4298351C">
      <w:pPr>
        <w:pStyle w:val="5"/>
        <w:spacing w:before="286" w:line="285" w:lineRule="auto"/>
        <w:ind w:right="97"/>
        <w:rPr>
          <w:rFonts w:hint="eastAsia"/>
        </w:rPr>
      </w:pPr>
    </w:p>
    <w:p w14:paraId="18CFB030">
      <w:pPr>
        <w:pStyle w:val="5"/>
        <w:spacing w:before="286" w:line="285" w:lineRule="auto"/>
        <w:ind w:right="97"/>
        <w:rPr>
          <w:rFonts w:hint="eastAsia"/>
        </w:rPr>
      </w:pPr>
      <w:r>
        <w:rPr>
          <w:rFonts w:hint="eastAsia"/>
        </w:rPr>
        <w:t>Another passage echoes this notion—dying with Christ mandates mortifying our earthly aspects, while being raised with Him impels us to seek heavenly things (Colossians 3:1).</w:t>
      </w:r>
    </w:p>
    <w:p w14:paraId="06D30571">
      <w:pPr>
        <w:pStyle w:val="5"/>
        <w:spacing w:before="286" w:line="285" w:lineRule="auto"/>
        <w:ind w:right="97"/>
        <w:rPr>
          <w:rFonts w:hint="eastAsia"/>
        </w:rPr>
      </w:pPr>
      <w:r>
        <w:rPr>
          <w:rFonts w:hint="eastAsia"/>
        </w:rPr>
        <w:t>另一段经文也呼应了这种观念——与基督同死要求治死我们属地的肢体，而与祂一同复活则促使我们寻求天上的事（歌罗西书 3:1）。</w:t>
      </w:r>
    </w:p>
    <w:p w14:paraId="0DB7A877">
      <w:pPr>
        <w:pStyle w:val="5"/>
        <w:spacing w:before="286" w:line="285" w:lineRule="auto"/>
        <w:ind w:right="97"/>
        <w:rPr>
          <w:rFonts w:hint="eastAsia"/>
        </w:rPr>
      </w:pPr>
    </w:p>
    <w:p w14:paraId="759D3830">
      <w:pPr>
        <w:pStyle w:val="5"/>
        <w:spacing w:before="286" w:line="285" w:lineRule="auto"/>
        <w:ind w:right="97"/>
        <w:rPr>
          <w:rFonts w:hint="eastAsia"/>
        </w:rPr>
      </w:pPr>
      <w:r>
        <w:rPr>
          <w:rFonts w:hint="eastAsia"/>
        </w:rPr>
        <w:t>These verses not only call us to emulate the resurrected Christ's transformative power but also emphasize our rebirth in righteousness through His potent resurrection.</w:t>
      </w:r>
    </w:p>
    <w:p w14:paraId="02592EEB">
      <w:pPr>
        <w:pStyle w:val="5"/>
        <w:spacing w:before="286" w:line="285" w:lineRule="auto"/>
        <w:ind w:right="97"/>
        <w:rPr>
          <w:rFonts w:hint="eastAsia"/>
        </w:rPr>
      </w:pPr>
      <w:r>
        <w:rPr>
          <w:rFonts w:hint="eastAsia"/>
        </w:rPr>
        <w:t>这些经文不仅呼召我们效法复活基督的转化能力，而且也强调我们藉着祂大能的复活在公义中重生。</w:t>
      </w:r>
    </w:p>
    <w:p w14:paraId="59522EA4">
      <w:pPr>
        <w:pStyle w:val="5"/>
        <w:spacing w:before="286" w:line="285" w:lineRule="auto"/>
        <w:ind w:right="97"/>
        <w:rPr>
          <w:rFonts w:hint="eastAsia"/>
        </w:rPr>
      </w:pPr>
    </w:p>
    <w:p w14:paraId="14DD468A">
      <w:pPr>
        <w:pStyle w:val="5"/>
        <w:spacing w:before="286" w:line="285" w:lineRule="auto"/>
        <w:ind w:right="97"/>
        <w:rPr>
          <w:rFonts w:hint="eastAsia"/>
        </w:rPr>
      </w:pPr>
      <w:r>
        <w:rPr>
          <w:rFonts w:hint="eastAsia"/>
        </w:rPr>
        <w:t>Furthermore, His resurrection assures us of our impending revival.</w:t>
      </w:r>
    </w:p>
    <w:p w14:paraId="60D1FD2A">
      <w:pPr>
        <w:pStyle w:val="5"/>
        <w:spacing w:before="286" w:line="285" w:lineRule="auto"/>
        <w:ind w:right="97"/>
        <w:rPr>
          <w:rFonts w:hint="eastAsia"/>
        </w:rPr>
      </w:pPr>
      <w:r>
        <w:rPr>
          <w:rFonts w:hint="eastAsia"/>
        </w:rPr>
        <w:t>此外，祂的复活使我们确信我们即将复兴。</w:t>
      </w:r>
    </w:p>
    <w:p w14:paraId="30A9DE51">
      <w:pPr>
        <w:pStyle w:val="5"/>
        <w:spacing w:before="286" w:line="285" w:lineRule="auto"/>
        <w:ind w:right="97"/>
        <w:rPr>
          <w:rFonts w:hint="eastAsia"/>
        </w:rPr>
      </w:pPr>
    </w:p>
    <w:p w14:paraId="57AC7083">
      <w:pPr>
        <w:pStyle w:val="5"/>
        <w:spacing w:before="286" w:line="285" w:lineRule="auto"/>
        <w:ind w:right="97"/>
        <w:rPr>
          <w:rFonts w:hint="eastAsia"/>
        </w:rPr>
      </w:pPr>
      <w:r>
        <w:rPr>
          <w:rFonts w:hint="eastAsia"/>
        </w:rPr>
        <w:t>As Christ's resurrection forms the bedrock and essence of our own resurgence, certainty of our future resurrection takes root within us.</w:t>
      </w:r>
    </w:p>
    <w:p w14:paraId="4788170C">
      <w:pPr>
        <w:pStyle w:val="5"/>
        <w:spacing w:before="286" w:line="285" w:lineRule="auto"/>
        <w:ind w:right="97"/>
        <w:rPr>
          <w:rFonts w:hint="eastAsia"/>
        </w:rPr>
      </w:pPr>
      <w:r>
        <w:rPr>
          <w:rFonts w:hint="eastAsia"/>
        </w:rPr>
        <w:t>由于基督的复活构成了我们自身复苏的基石和本质，我们对未来复活的确定性便在我们里面扎根。</w:t>
      </w:r>
    </w:p>
    <w:p w14:paraId="2C5307F7">
      <w:pPr>
        <w:pStyle w:val="5"/>
        <w:spacing w:before="286" w:line="285" w:lineRule="auto"/>
        <w:ind w:right="97"/>
        <w:rPr>
          <w:rFonts w:hint="eastAsia"/>
        </w:rPr>
      </w:pPr>
    </w:p>
    <w:p w14:paraId="4AD4D6B7">
      <w:pPr>
        <w:pStyle w:val="5"/>
        <w:spacing w:before="286" w:line="285" w:lineRule="auto"/>
        <w:ind w:right="97"/>
        <w:rPr>
          <w:rFonts w:hint="eastAsia"/>
        </w:rPr>
      </w:pPr>
      <w:r>
        <w:rPr>
          <w:rFonts w:hint="eastAsia"/>
        </w:rPr>
        <w:t>A fleeting note—He "rose from the dead" (1 Corinthians 15:20), underscoring His actual demise and revival.</w:t>
      </w:r>
    </w:p>
    <w:p w14:paraId="21BC33EF">
      <w:pPr>
        <w:pStyle w:val="5"/>
        <w:spacing w:before="286" w:line="285" w:lineRule="auto"/>
        <w:ind w:right="97"/>
        <w:rPr>
          <w:rFonts w:hint="eastAsia"/>
        </w:rPr>
      </w:pPr>
      <w:r>
        <w:rPr>
          <w:rFonts w:hint="eastAsia"/>
        </w:rPr>
        <w:t>一个简短的注脚——祂“从死里复活”（哥林多前书 15:20），强调了祂实际的死亡和复活。</w:t>
      </w:r>
    </w:p>
    <w:p w14:paraId="0F808B8C">
      <w:pPr>
        <w:pStyle w:val="5"/>
        <w:spacing w:before="286" w:line="285" w:lineRule="auto"/>
        <w:ind w:right="97"/>
        <w:rPr>
          <w:rFonts w:hint="eastAsia"/>
        </w:rPr>
      </w:pPr>
    </w:p>
    <w:p w14:paraId="231D8429">
      <w:pPr>
        <w:pStyle w:val="5"/>
        <w:spacing w:before="286" w:line="285" w:lineRule="auto"/>
        <w:ind w:right="97"/>
        <w:rPr>
          <w:rFonts w:hint="eastAsia"/>
        </w:rPr>
      </w:pPr>
      <w:r>
        <w:rPr>
          <w:rFonts w:hint="eastAsia"/>
        </w:rPr>
        <w:t>His victory over mortality, encapsulated within mortal flesh, remains a testament to His unparalleled journey.</w:t>
      </w:r>
    </w:p>
    <w:p w14:paraId="38959DC1">
      <w:pPr>
        <w:pStyle w:val="5"/>
        <w:spacing w:before="286" w:line="285" w:lineRule="auto"/>
        <w:ind w:right="97"/>
        <w:rPr>
          <w:rFonts w:hint="eastAsia"/>
        </w:rPr>
      </w:pPr>
      <w:r>
        <w:rPr>
          <w:rFonts w:hint="eastAsia"/>
        </w:rPr>
        <w:t>祂战胜了必死的命运，这 encapsulated 在凡人的肉身之内，仍然是祂无与伦比旅程的见证。</w:t>
      </w:r>
    </w:p>
    <w:p w14:paraId="28CA590B">
      <w:pPr>
        <w:pStyle w:val="5"/>
        <w:spacing w:before="286" w:line="285" w:lineRule="auto"/>
        <w:ind w:right="97"/>
        <w:rPr>
          <w:rFonts w:hint="eastAsia"/>
        </w:rPr>
      </w:pPr>
    </w:p>
    <w:p w14:paraId="082D3D52">
      <w:pPr>
        <w:pStyle w:val="5"/>
        <w:spacing w:before="286" w:line="285" w:lineRule="auto"/>
        <w:ind w:right="97"/>
        <w:rPr>
          <w:rFonts w:hint="eastAsia"/>
        </w:rPr>
      </w:pPr>
      <w:r>
        <w:rPr>
          <w:rFonts w:hint="eastAsia"/>
        </w:rPr>
        <w:t>He ascended into the heavens and is seated at the right of God the Father almighty</w:t>
      </w:r>
    </w:p>
    <w:p w14:paraId="04083E2B">
      <w:pPr>
        <w:pStyle w:val="5"/>
        <w:spacing w:before="286" w:line="285" w:lineRule="auto"/>
        <w:ind w:right="97"/>
        <w:rPr>
          <w:rFonts w:hint="eastAsia"/>
        </w:rPr>
      </w:pPr>
      <w:r>
        <w:rPr>
          <w:rFonts w:hint="eastAsia"/>
        </w:rPr>
        <w:t>祂升天，坐在全能父上帝的右边</w:t>
      </w:r>
    </w:p>
    <w:p w14:paraId="515A58CF">
      <w:pPr>
        <w:pStyle w:val="5"/>
        <w:spacing w:before="286" w:line="285" w:lineRule="auto"/>
        <w:ind w:right="97"/>
        <w:rPr>
          <w:rFonts w:hint="eastAsia"/>
        </w:rPr>
      </w:pPr>
    </w:p>
    <w:p w14:paraId="04287E1D">
      <w:pPr>
        <w:pStyle w:val="5"/>
        <w:spacing w:before="286" w:line="285" w:lineRule="auto"/>
        <w:ind w:right="97"/>
        <w:rPr>
          <w:rFonts w:hint="eastAsia"/>
        </w:rPr>
      </w:pPr>
      <w:r>
        <w:rPr>
          <w:rFonts w:hint="eastAsia"/>
        </w:rPr>
        <w:t>Even as Christ's glory and might were magnified through His resurrection, relinquishing the humility of His mortal form and the ignominy of the cross, His reign attained its zenith upon His ascension.</w:t>
      </w:r>
    </w:p>
    <w:p w14:paraId="0901DE41">
      <w:pPr>
        <w:pStyle w:val="5"/>
        <w:spacing w:before="286" w:line="285" w:lineRule="auto"/>
        <w:ind w:right="97"/>
        <w:rPr>
          <w:rFonts w:hint="eastAsia"/>
        </w:rPr>
      </w:pPr>
      <w:r>
        <w:rPr>
          <w:rFonts w:hint="eastAsia"/>
        </w:rPr>
        <w:t>即使基督的荣耀和权能通过祂的复活而放大，放弃了祂凡人形态的谦卑和十字架的羞辱，祂的统治也在祂升天时达到了顶峰。</w:t>
      </w:r>
    </w:p>
    <w:p w14:paraId="1FD80580">
      <w:pPr>
        <w:pStyle w:val="5"/>
        <w:spacing w:before="286" w:line="285" w:lineRule="auto"/>
        <w:ind w:right="97"/>
        <w:rPr>
          <w:rFonts w:hint="eastAsia"/>
        </w:rPr>
      </w:pPr>
    </w:p>
    <w:p w14:paraId="5E7C8BD3">
      <w:pPr>
        <w:pStyle w:val="5"/>
        <w:spacing w:before="286" w:line="285" w:lineRule="auto"/>
        <w:ind w:right="97"/>
        <w:rPr>
          <w:rFonts w:hint="eastAsia"/>
        </w:rPr>
      </w:pPr>
      <w:r>
        <w:rPr>
          <w:rFonts w:hint="eastAsia"/>
        </w:rPr>
        <w:t>This truth emerges as the apostle declares that He "ascended to fulfill all things" (Ephesians 4:10).</w:t>
      </w:r>
    </w:p>
    <w:p w14:paraId="0D35C25F">
      <w:pPr>
        <w:pStyle w:val="5"/>
        <w:spacing w:before="286" w:line="285" w:lineRule="auto"/>
        <w:ind w:right="97"/>
        <w:rPr>
          <w:rFonts w:hint="eastAsia"/>
        </w:rPr>
      </w:pPr>
      <w:r>
        <w:rPr>
          <w:rFonts w:hint="eastAsia"/>
        </w:rPr>
        <w:t>这个真理在使徒宣告祂“升上高天，为要充满万有”（以弗所书 4:10）时显现出来。</w:t>
      </w:r>
    </w:p>
    <w:p w14:paraId="5C9C28EB">
      <w:pPr>
        <w:pStyle w:val="5"/>
        <w:spacing w:before="286" w:line="285" w:lineRule="auto"/>
        <w:ind w:right="97"/>
        <w:rPr>
          <w:rFonts w:hint="eastAsia"/>
        </w:rPr>
      </w:pPr>
    </w:p>
    <w:p w14:paraId="18C66F24">
      <w:pPr>
        <w:pStyle w:val="5"/>
        <w:spacing w:before="286" w:line="285" w:lineRule="auto"/>
        <w:ind w:right="97"/>
        <w:rPr>
          <w:rFonts w:hint="eastAsia"/>
        </w:rPr>
      </w:pPr>
      <w:r>
        <w:rPr>
          <w:rFonts w:hint="eastAsia"/>
        </w:rPr>
        <w:t>The expanse of grace intensified, His majesty expanded more fully, and His omnipotence was more profoundly manifest—nurturing His own and quelling His adversaries.</w:t>
      </w:r>
    </w:p>
    <w:p w14:paraId="5C52AD14">
      <w:pPr>
        <w:pStyle w:val="5"/>
        <w:spacing w:before="286" w:line="285" w:lineRule="auto"/>
        <w:ind w:right="97"/>
        <w:rPr>
          <w:rFonts w:hint="eastAsia"/>
        </w:rPr>
      </w:pPr>
      <w:r>
        <w:rPr>
          <w:rFonts w:hint="eastAsia"/>
        </w:rPr>
        <w:t>恩典的广阔加剧了，祂的威严更充分地扩展了，祂的全能更深刻地显现出来——滋养祂自己的百姓，并平息祂的仇敌。</w:t>
      </w:r>
    </w:p>
    <w:p w14:paraId="64FCCAB7">
      <w:pPr>
        <w:pStyle w:val="5"/>
        <w:spacing w:before="286" w:line="285" w:lineRule="auto"/>
        <w:ind w:right="97"/>
        <w:rPr>
          <w:rFonts w:hint="eastAsia"/>
        </w:rPr>
      </w:pPr>
    </w:p>
    <w:p w14:paraId="016D5DA6">
      <w:pPr>
        <w:pStyle w:val="5"/>
        <w:spacing w:before="286" w:line="285" w:lineRule="auto"/>
        <w:ind w:right="97"/>
        <w:rPr>
          <w:rFonts w:hint="eastAsia"/>
        </w:rPr>
      </w:pPr>
      <w:r>
        <w:rPr>
          <w:rFonts w:hint="eastAsia"/>
        </w:rPr>
        <w:t>Embracing the heavens, His bodily presence withdrew from our view.</w:t>
      </w:r>
    </w:p>
    <w:p w14:paraId="0B28D00F">
      <w:pPr>
        <w:pStyle w:val="5"/>
        <w:spacing w:before="286" w:line="285" w:lineRule="auto"/>
        <w:ind w:right="97"/>
        <w:rPr>
          <w:rFonts w:hint="eastAsia"/>
        </w:rPr>
      </w:pPr>
      <w:r>
        <w:rPr>
          <w:rFonts w:hint="eastAsia"/>
        </w:rPr>
        <w:t>拥抱诸天，祂肉身的临在从我们的视线中退去。</w:t>
      </w:r>
    </w:p>
    <w:p w14:paraId="169580EF">
      <w:pPr>
        <w:pStyle w:val="5"/>
        <w:spacing w:before="286" w:line="285" w:lineRule="auto"/>
        <w:ind w:right="97"/>
        <w:rPr>
          <w:rFonts w:hint="eastAsia"/>
        </w:rPr>
      </w:pPr>
    </w:p>
    <w:p w14:paraId="1AD5F959">
      <w:pPr>
        <w:pStyle w:val="5"/>
        <w:spacing w:before="286" w:line="285" w:lineRule="auto"/>
        <w:ind w:right="97"/>
        <w:rPr>
          <w:rFonts w:hint="eastAsia"/>
        </w:rPr>
      </w:pPr>
      <w:r>
        <w:rPr>
          <w:rFonts w:hint="eastAsia"/>
        </w:rPr>
        <w:t>However, His absence wasn't a cessation of aid to His earthly faithful but a governance fortified by a more pervasive potency.</w:t>
      </w:r>
    </w:p>
    <w:p w14:paraId="057D8B47">
      <w:pPr>
        <w:pStyle w:val="5"/>
        <w:spacing w:before="286" w:line="285" w:lineRule="auto"/>
        <w:ind w:right="97"/>
        <w:rPr>
          <w:rFonts w:hint="eastAsia"/>
        </w:rPr>
      </w:pPr>
      <w:r>
        <w:rPr>
          <w:rFonts w:hint="eastAsia"/>
        </w:rPr>
        <w:t>然而，祂的缺席并非停止对祂地上信徒的帮助，而是一种由更普遍的能力所强化的治理。</w:t>
      </w:r>
    </w:p>
    <w:p w14:paraId="41035A1B">
      <w:pPr>
        <w:pStyle w:val="5"/>
        <w:spacing w:before="286" w:line="285" w:lineRule="auto"/>
        <w:ind w:right="97"/>
        <w:rPr>
          <w:rFonts w:hint="eastAsia"/>
        </w:rPr>
      </w:pPr>
    </w:p>
    <w:p w14:paraId="579E6E9C">
      <w:pPr>
        <w:pStyle w:val="5"/>
        <w:spacing w:before="286" w:line="285" w:lineRule="auto"/>
        <w:ind w:right="97"/>
        <w:rPr>
          <w:rFonts w:hint="eastAsia"/>
        </w:rPr>
      </w:pPr>
      <w:r>
        <w:rPr>
          <w:rFonts w:hint="eastAsia"/>
        </w:rPr>
        <w:t>The assurance of His perpetual presence, vouched until the world's end, found realization in this ascension.</w:t>
      </w:r>
    </w:p>
    <w:p w14:paraId="57CA1DD7">
      <w:pPr>
        <w:pStyle w:val="5"/>
        <w:spacing w:before="286" w:line="285" w:lineRule="auto"/>
        <w:ind w:right="97"/>
        <w:rPr>
          <w:rFonts w:hint="eastAsia"/>
        </w:rPr>
      </w:pPr>
      <w:r>
        <w:rPr>
          <w:rFonts w:hint="eastAsia"/>
        </w:rPr>
        <w:t>祂永恒同在的确据，直到世界末了的保证，在这升天中得以实现。</w:t>
      </w:r>
    </w:p>
    <w:p w14:paraId="16556139">
      <w:pPr>
        <w:pStyle w:val="5"/>
        <w:spacing w:before="286" w:line="285" w:lineRule="auto"/>
        <w:ind w:right="97"/>
        <w:rPr>
          <w:rFonts w:hint="eastAsia"/>
        </w:rPr>
      </w:pPr>
    </w:p>
    <w:p w14:paraId="087D2FFC">
      <w:pPr>
        <w:pStyle w:val="5"/>
        <w:spacing w:before="286" w:line="285" w:lineRule="auto"/>
        <w:ind w:right="97"/>
        <w:rPr>
          <w:rFonts w:hint="eastAsia"/>
        </w:rPr>
      </w:pPr>
      <w:r>
        <w:rPr>
          <w:rFonts w:hint="eastAsia"/>
        </w:rPr>
        <w:t>As His body soared above celestial realms, His authority surged beyond earthly confines.</w:t>
      </w:r>
    </w:p>
    <w:p w14:paraId="3F03CB14">
      <w:pPr>
        <w:pStyle w:val="5"/>
        <w:spacing w:before="286" w:line="285" w:lineRule="auto"/>
        <w:ind w:right="97"/>
        <w:rPr>
          <w:rFonts w:hint="eastAsia"/>
        </w:rPr>
      </w:pPr>
      <w:r>
        <w:rPr>
          <w:rFonts w:hint="eastAsia"/>
        </w:rPr>
        <w:t>当祂的身体翱翔于属天领域之上时，祂的权柄也超越了属世的界限。</w:t>
      </w:r>
    </w:p>
    <w:p w14:paraId="41306A52">
      <w:pPr>
        <w:pStyle w:val="5"/>
        <w:spacing w:before="286" w:line="285" w:lineRule="auto"/>
        <w:ind w:right="97"/>
        <w:rPr>
          <w:rFonts w:hint="eastAsia"/>
        </w:rPr>
      </w:pPr>
    </w:p>
    <w:p w14:paraId="067B451E">
      <w:pPr>
        <w:pStyle w:val="5"/>
        <w:spacing w:before="286" w:line="285" w:lineRule="auto"/>
        <w:ind w:right="97"/>
        <w:rPr>
          <w:rFonts w:hint="eastAsia"/>
        </w:rPr>
      </w:pPr>
      <w:r>
        <w:rPr>
          <w:rFonts w:hint="eastAsia"/>
        </w:rPr>
        <w:t>In tandem with His ascension, He assumed His rightful place at the Father's right hand (Ephesians 1:20).</w:t>
      </w:r>
    </w:p>
    <w:p w14:paraId="0C2E375A">
      <w:pPr>
        <w:pStyle w:val="5"/>
        <w:spacing w:before="286" w:line="285" w:lineRule="auto"/>
        <w:ind w:right="97"/>
        <w:rPr>
          <w:rFonts w:hint="eastAsia"/>
        </w:rPr>
      </w:pPr>
      <w:r>
        <w:rPr>
          <w:rFonts w:hint="eastAsia"/>
        </w:rPr>
        <w:t>与祂的升天同步，祂登上了祂在父右边的 rightful place（以弗所书 1:20）。</w:t>
      </w:r>
    </w:p>
    <w:p w14:paraId="763B0F15">
      <w:pPr>
        <w:pStyle w:val="5"/>
        <w:spacing w:before="286" w:line="285" w:lineRule="auto"/>
        <w:ind w:right="97"/>
        <w:rPr>
          <w:rFonts w:hint="eastAsia"/>
        </w:rPr>
      </w:pPr>
    </w:p>
    <w:p w14:paraId="0E879E59">
      <w:pPr>
        <w:pStyle w:val="5"/>
        <w:spacing w:before="286" w:line="285" w:lineRule="auto"/>
        <w:ind w:right="97"/>
        <w:rPr>
          <w:rFonts w:hint="eastAsia"/>
        </w:rPr>
      </w:pPr>
      <w:r>
        <w:rPr>
          <w:rFonts w:hint="eastAsia"/>
        </w:rPr>
        <w:t>This metaphor mirrors the practice of monarchs appointing deputies to govern on their behalf.</w:t>
      </w:r>
    </w:p>
    <w:p w14:paraId="2575FB7D">
      <w:pPr>
        <w:pStyle w:val="5"/>
        <w:spacing w:before="286" w:line="285" w:lineRule="auto"/>
        <w:ind w:right="97"/>
        <w:rPr>
          <w:rFonts w:hint="eastAsia"/>
        </w:rPr>
      </w:pPr>
      <w:r>
        <w:rPr>
          <w:rFonts w:hint="eastAsia"/>
        </w:rPr>
        <w:t>这个比喻反映了君主任命代表代为治理的做法。</w:t>
      </w:r>
    </w:p>
    <w:p w14:paraId="09469D27">
      <w:pPr>
        <w:pStyle w:val="5"/>
        <w:spacing w:before="286" w:line="285" w:lineRule="auto"/>
        <w:ind w:right="97"/>
        <w:rPr>
          <w:rFonts w:hint="eastAsia"/>
        </w:rPr>
      </w:pPr>
    </w:p>
    <w:p w14:paraId="7DE08D55">
      <w:pPr>
        <w:pStyle w:val="5"/>
        <w:spacing w:before="286" w:line="285" w:lineRule="auto"/>
        <w:ind w:right="97"/>
        <w:rPr>
          <w:rFonts w:hint="eastAsia"/>
        </w:rPr>
      </w:pPr>
      <w:r>
        <w:rPr>
          <w:rFonts w:hint="eastAsia"/>
        </w:rPr>
        <w:t>Christ, elevated to a position of authority, operates as the Father's partner in overseeing creation.</w:t>
      </w:r>
    </w:p>
    <w:p w14:paraId="686D92D4">
      <w:pPr>
        <w:pStyle w:val="5"/>
        <w:spacing w:before="286" w:line="285" w:lineRule="auto"/>
        <w:ind w:right="97"/>
        <w:rPr>
          <w:rFonts w:hint="eastAsia"/>
        </w:rPr>
      </w:pPr>
      <w:r>
        <w:rPr>
          <w:rFonts w:hint="eastAsia"/>
        </w:rPr>
        <w:t>基督，被提升到权柄的地位，作为父在监督受造物方面的伙伴而运作。</w:t>
      </w:r>
    </w:p>
    <w:p w14:paraId="14448E64">
      <w:pPr>
        <w:pStyle w:val="5"/>
        <w:spacing w:before="286" w:line="285" w:lineRule="auto"/>
        <w:ind w:right="97"/>
        <w:rPr>
          <w:rFonts w:hint="eastAsia"/>
        </w:rPr>
      </w:pPr>
    </w:p>
    <w:p w14:paraId="4AF90633">
      <w:pPr>
        <w:pStyle w:val="5"/>
        <w:spacing w:before="286" w:line="285" w:lineRule="auto"/>
        <w:ind w:right="97"/>
        <w:rPr>
          <w:rFonts w:hint="eastAsia"/>
        </w:rPr>
      </w:pPr>
      <w:r>
        <w:rPr>
          <w:rFonts w:hint="eastAsia"/>
        </w:rPr>
        <w:t>This term illuminates His ordination as Lord over heaven and earth, formalizing His sovereignty and dominion, enduring till the final judgment.</w:t>
      </w:r>
    </w:p>
    <w:p w14:paraId="7E0551D8">
      <w:pPr>
        <w:pStyle w:val="5"/>
        <w:spacing w:before="286" w:line="285" w:lineRule="auto"/>
        <w:ind w:right="97"/>
        <w:rPr>
          <w:rFonts w:hint="eastAsia"/>
        </w:rPr>
      </w:pPr>
      <w:r>
        <w:rPr>
          <w:rFonts w:hint="eastAsia"/>
        </w:rPr>
        <w:t>这个词阐明了祂被命定为天上地下之主，正式确立了祂的主权和统治权，直到最后的审判。</w:t>
      </w:r>
    </w:p>
    <w:p w14:paraId="7A96672C">
      <w:pPr>
        <w:pStyle w:val="5"/>
        <w:spacing w:before="286" w:line="285" w:lineRule="auto"/>
        <w:ind w:right="97"/>
        <w:rPr>
          <w:rFonts w:hint="eastAsia"/>
        </w:rPr>
      </w:pPr>
    </w:p>
    <w:p w14:paraId="67AA62AF">
      <w:pPr>
        <w:pStyle w:val="5"/>
        <w:spacing w:before="286" w:line="285" w:lineRule="auto"/>
        <w:ind w:right="97"/>
        <w:rPr>
          <w:rFonts w:hint="eastAsia"/>
        </w:rPr>
      </w:pPr>
      <w:r>
        <w:rPr>
          <w:rFonts w:hint="eastAsia"/>
        </w:rPr>
        <w:t>The apostle clarifies this concept, depicting Christ as elevated above all principalities, powers, dominions, and names, now and forever.</w:t>
      </w:r>
    </w:p>
    <w:p w14:paraId="2EA95231">
      <w:pPr>
        <w:pStyle w:val="5"/>
        <w:spacing w:before="286" w:line="285" w:lineRule="auto"/>
        <w:ind w:right="97"/>
        <w:rPr>
          <w:rFonts w:hint="eastAsia"/>
        </w:rPr>
      </w:pPr>
      <w:r>
        <w:rPr>
          <w:rFonts w:hint="eastAsia"/>
        </w:rPr>
        <w:t>使徒阐明了这个概念，将基督描绘为被高举，远超过一切执政的、掌权的、有能的、主治的和一切有名的，不但是今世的，连来世的也都超过了。</w:t>
      </w:r>
    </w:p>
    <w:p w14:paraId="4FFFA2B5">
      <w:pPr>
        <w:pStyle w:val="5"/>
        <w:spacing w:before="286" w:line="285" w:lineRule="auto"/>
        <w:ind w:right="97"/>
        <w:rPr>
          <w:rFonts w:hint="eastAsia"/>
        </w:rPr>
      </w:pPr>
    </w:p>
    <w:p w14:paraId="771F69D8">
      <w:pPr>
        <w:pStyle w:val="5"/>
        <w:spacing w:before="286" w:line="285" w:lineRule="auto"/>
        <w:ind w:right="97"/>
        <w:rPr>
          <w:rFonts w:hint="eastAsia"/>
        </w:rPr>
      </w:pPr>
      <w:r>
        <w:rPr>
          <w:rFonts w:hint="eastAsia"/>
        </w:rPr>
        <w:t>This verity reinforces the direction His ascendancy takes—His rule over creation's heavenly and earthly spheres, guiding their destinies, and commanding obedience.</w:t>
      </w:r>
    </w:p>
    <w:p w14:paraId="44D99A31">
      <w:pPr>
        <w:pStyle w:val="5"/>
        <w:spacing w:before="286" w:line="285" w:lineRule="auto"/>
        <w:ind w:right="97"/>
        <w:rPr>
          <w:rFonts w:hint="eastAsia"/>
        </w:rPr>
      </w:pPr>
      <w:r>
        <w:rPr>
          <w:rFonts w:hint="eastAsia"/>
        </w:rPr>
        <w:t>这个真理加强了祂高升的方向——祂对受造物属天和属地领域的统治，引导它们的命运，并命令顺服。</w:t>
      </w:r>
    </w:p>
    <w:p w14:paraId="75BFBC71">
      <w:pPr>
        <w:pStyle w:val="5"/>
        <w:spacing w:before="286" w:line="285" w:lineRule="auto"/>
        <w:ind w:right="97"/>
        <w:rPr>
          <w:rFonts w:hint="eastAsia"/>
        </w:rPr>
      </w:pPr>
    </w:p>
    <w:p w14:paraId="072AC8AB">
      <w:pPr>
        <w:pStyle w:val="5"/>
        <w:spacing w:before="286" w:line="285" w:lineRule="auto"/>
        <w:ind w:right="97"/>
        <w:rPr>
          <w:rFonts w:hint="eastAsia"/>
        </w:rPr>
      </w:pPr>
      <w:r>
        <w:rPr>
          <w:rFonts w:hint="eastAsia"/>
        </w:rPr>
        <w:t>While some err by perceiving this term as signifying Christ's blessedness, it signifies a dominion that encompasses the subjection of all creatures—celestial and terrestrial—to His majesty.</w:t>
      </w:r>
    </w:p>
    <w:p w14:paraId="1AA1EDE2">
      <w:pPr>
        <w:pStyle w:val="5"/>
        <w:spacing w:before="286" w:line="285" w:lineRule="auto"/>
        <w:ind w:right="97"/>
        <w:rPr>
          <w:rFonts w:hint="eastAsia"/>
        </w:rPr>
      </w:pPr>
      <w:r>
        <w:rPr>
          <w:rFonts w:hint="eastAsia"/>
        </w:rPr>
        <w:t>虽然有些人错误地将这个词理解为基督的蒙福，但它实际上指的是一种统治权，包含了所有受造物——天上的和地上的——都服从于祂的威严。</w:t>
      </w:r>
    </w:p>
    <w:p w14:paraId="31AB2B63">
      <w:pPr>
        <w:pStyle w:val="5"/>
        <w:spacing w:before="286" w:line="285" w:lineRule="auto"/>
        <w:ind w:right="97"/>
        <w:rPr>
          <w:rFonts w:hint="eastAsia"/>
        </w:rPr>
      </w:pPr>
    </w:p>
    <w:p w14:paraId="773F07AB">
      <w:pPr>
        <w:pStyle w:val="5"/>
        <w:spacing w:before="286" w:line="285" w:lineRule="auto"/>
        <w:ind w:right="97"/>
        <w:rPr>
          <w:rFonts w:hint="eastAsia"/>
        </w:rPr>
      </w:pPr>
      <w:r>
        <w:rPr>
          <w:rFonts w:hint="eastAsia"/>
        </w:rPr>
        <w:t>The apostolic references (Acts 2:33, 3:21; Hebrews 1:3) allude to Christ's entrusted authority.</w:t>
      </w:r>
    </w:p>
    <w:p w14:paraId="28E87FC8">
      <w:pPr>
        <w:pStyle w:val="5"/>
        <w:spacing w:before="286" w:line="285" w:lineRule="auto"/>
        <w:ind w:right="97"/>
        <w:rPr>
          <w:rFonts w:hint="eastAsia"/>
        </w:rPr>
      </w:pPr>
      <w:r>
        <w:rPr>
          <w:rFonts w:hint="eastAsia"/>
        </w:rPr>
        <w:t>使徒的参考经文（使徒行传 2:33, 3:21；希伯来书 1:3）暗指基督所受托的权柄。</w:t>
      </w:r>
    </w:p>
    <w:p w14:paraId="77D5EF42">
      <w:pPr>
        <w:pStyle w:val="5"/>
        <w:spacing w:before="286" w:line="285" w:lineRule="auto"/>
        <w:ind w:right="97"/>
        <w:rPr>
          <w:rFonts w:hint="eastAsia"/>
        </w:rPr>
      </w:pPr>
    </w:p>
    <w:p w14:paraId="132C4052">
      <w:pPr>
        <w:pStyle w:val="5"/>
        <w:spacing w:before="286" w:line="285" w:lineRule="auto"/>
        <w:ind w:right="97"/>
        <w:rPr>
          <w:rFonts w:hint="eastAsia"/>
        </w:rPr>
      </w:pPr>
      <w:r>
        <w:rPr>
          <w:rFonts w:hint="eastAsia"/>
        </w:rPr>
        <w:t>The notion that "seated" entails His heavenly blessedness overlooks the depth of His omnipotent dominion.</w:t>
      </w:r>
    </w:p>
    <w:p w14:paraId="0A2D491A">
      <w:pPr>
        <w:pStyle w:val="5"/>
        <w:spacing w:before="286" w:line="285" w:lineRule="auto"/>
        <w:ind w:right="97"/>
        <w:rPr>
          <w:rFonts w:hint="eastAsia"/>
        </w:rPr>
      </w:pPr>
      <w:r>
        <w:rPr>
          <w:rFonts w:hint="eastAsia"/>
        </w:rPr>
        <w:t>认为“坐着”意味着祂属天的蒙福，这种观念忽略了祂全能统治的深度。</w:t>
      </w:r>
    </w:p>
    <w:p w14:paraId="4C90D29B">
      <w:pPr>
        <w:pStyle w:val="5"/>
        <w:spacing w:before="286" w:line="285" w:lineRule="auto"/>
        <w:ind w:right="97"/>
        <w:rPr>
          <w:rFonts w:hint="eastAsia"/>
        </w:rPr>
      </w:pPr>
    </w:p>
    <w:p w14:paraId="0E4730E4">
      <w:pPr>
        <w:pStyle w:val="5"/>
        <w:spacing w:before="286" w:line="285" w:lineRule="auto"/>
        <w:ind w:right="97"/>
        <w:rPr>
          <w:rFonts w:hint="eastAsia"/>
        </w:rPr>
      </w:pPr>
      <w:r>
        <w:rPr>
          <w:rFonts w:hint="eastAsia"/>
        </w:rPr>
        <w:t>Although St. Stephen observes Him standing (Acts 7:56), it signifies His power's majesty, not His bodily posture.</w:t>
      </w:r>
    </w:p>
    <w:p w14:paraId="57E3BB95">
      <w:pPr>
        <w:pStyle w:val="5"/>
        <w:spacing w:before="286" w:line="285" w:lineRule="auto"/>
        <w:ind w:right="97"/>
        <w:rPr>
          <w:rFonts w:hint="eastAsia"/>
        </w:rPr>
      </w:pPr>
      <w:r>
        <w:rPr>
          <w:rFonts w:hint="eastAsia"/>
        </w:rPr>
        <w:t>虽然圣司提反观察到祂站着（使徒行传 7:56），但这表明祂能力的威严，而非祂身体的姿势。</w:t>
      </w:r>
    </w:p>
    <w:p w14:paraId="0D4DECB1">
      <w:pPr>
        <w:pStyle w:val="5"/>
        <w:spacing w:before="286" w:line="285" w:lineRule="auto"/>
        <w:ind w:right="97"/>
        <w:rPr>
          <w:rFonts w:hint="eastAsia"/>
        </w:rPr>
      </w:pPr>
    </w:p>
    <w:p w14:paraId="599EB879">
      <w:pPr>
        <w:pStyle w:val="5"/>
        <w:spacing w:before="286" w:line="285" w:lineRule="auto"/>
        <w:ind w:right="97"/>
        <w:rPr>
          <w:rFonts w:hint="eastAsia"/>
        </w:rPr>
      </w:pPr>
      <w:r>
        <w:rPr>
          <w:rFonts w:hint="eastAsia"/>
        </w:rPr>
        <w:t>"Seated" symbolizes His heavenly throne.</w:t>
      </w:r>
    </w:p>
    <w:p w14:paraId="65447605">
      <w:pPr>
        <w:pStyle w:val="5"/>
        <w:spacing w:before="286" w:line="285" w:lineRule="auto"/>
        <w:ind w:right="97"/>
        <w:rPr>
          <w:rFonts w:hint="eastAsia"/>
        </w:rPr>
      </w:pPr>
      <w:r>
        <w:rPr>
          <w:rFonts w:hint="eastAsia"/>
        </w:rPr>
        <w:t>“坐着”象征着祂天上的宝座。</w:t>
      </w:r>
    </w:p>
    <w:p w14:paraId="10212319">
      <w:pPr>
        <w:pStyle w:val="5"/>
        <w:spacing w:before="286" w:line="285" w:lineRule="auto"/>
        <w:ind w:right="97"/>
        <w:rPr>
          <w:rFonts w:hint="eastAsia"/>
        </w:rPr>
      </w:pPr>
    </w:p>
    <w:p w14:paraId="6424ACCB">
      <w:pPr>
        <w:pStyle w:val="5"/>
        <w:spacing w:before="286" w:line="285" w:lineRule="auto"/>
        <w:ind w:right="97"/>
        <w:rPr>
          <w:rFonts w:hint="eastAsia"/>
        </w:rPr>
      </w:pPr>
      <w:r>
        <w:rPr>
          <w:rFonts w:hint="eastAsia"/>
        </w:rPr>
        <w:t>The ascension confers manifold benefits upon our faith.</w:t>
      </w:r>
    </w:p>
    <w:p w14:paraId="5F4A16A5">
      <w:pPr>
        <w:pStyle w:val="5"/>
        <w:spacing w:before="286" w:line="285" w:lineRule="auto"/>
        <w:ind w:right="97"/>
        <w:rPr>
          <w:rFonts w:hint="eastAsia"/>
        </w:rPr>
      </w:pPr>
      <w:r>
        <w:rPr>
          <w:rFonts w:hint="eastAsia"/>
        </w:rPr>
        <w:t>升天赋予我们信心多方面的益处。</w:t>
      </w:r>
    </w:p>
    <w:p w14:paraId="70BCD4B0">
      <w:pPr>
        <w:pStyle w:val="5"/>
        <w:spacing w:before="286" w:line="285" w:lineRule="auto"/>
        <w:ind w:right="97"/>
        <w:rPr>
          <w:rFonts w:hint="eastAsia"/>
        </w:rPr>
      </w:pPr>
    </w:p>
    <w:p w14:paraId="7AD3B41C">
      <w:pPr>
        <w:pStyle w:val="5"/>
        <w:spacing w:before="286" w:line="285" w:lineRule="auto"/>
        <w:ind w:right="97"/>
        <w:rPr>
          <w:rFonts w:hint="eastAsia"/>
        </w:rPr>
      </w:pPr>
      <w:r>
        <w:rPr>
          <w:rFonts w:hint="eastAsia"/>
        </w:rPr>
        <w:t>Christ's passage to heaven reopens an entrance sealed by Adam.</w:t>
      </w:r>
    </w:p>
    <w:p w14:paraId="6C5FA6A7">
      <w:pPr>
        <w:pStyle w:val="5"/>
        <w:spacing w:before="286" w:line="285" w:lineRule="auto"/>
        <w:ind w:right="97"/>
        <w:rPr>
          <w:rFonts w:hint="eastAsia"/>
        </w:rPr>
      </w:pPr>
      <w:r>
        <w:rPr>
          <w:rFonts w:hint="eastAsia"/>
        </w:rPr>
        <w:t>基督通往天堂的通道重新开启了被亚当封闭的入口。</w:t>
      </w:r>
    </w:p>
    <w:p w14:paraId="16737F18">
      <w:pPr>
        <w:pStyle w:val="5"/>
        <w:spacing w:before="286" w:line="285" w:lineRule="auto"/>
        <w:ind w:right="97"/>
        <w:rPr>
          <w:rFonts w:hint="eastAsia"/>
        </w:rPr>
      </w:pPr>
    </w:p>
    <w:p w14:paraId="5ED7CEE9">
      <w:pPr>
        <w:pStyle w:val="5"/>
        <w:spacing w:before="286" w:line="285" w:lineRule="auto"/>
        <w:ind w:right="97"/>
        <w:rPr>
          <w:rFonts w:hint="eastAsia"/>
        </w:rPr>
      </w:pPr>
      <w:r>
        <w:rPr>
          <w:rFonts w:hint="eastAsia"/>
        </w:rPr>
        <w:t>As He enters heaven in our humanity and on our behalf, the apostle's proclamation gains resonance—through His ascension, we are united with Him in the heavenly realm (Ephesians 2:6).</w:t>
      </w:r>
    </w:p>
    <w:p w14:paraId="503DF4EA">
      <w:pPr>
        <w:pStyle w:val="5"/>
        <w:spacing w:before="286" w:line="285" w:lineRule="auto"/>
        <w:ind w:right="97"/>
        <w:rPr>
          <w:rFonts w:hint="eastAsia"/>
        </w:rPr>
      </w:pPr>
      <w:r>
        <w:rPr>
          <w:rFonts w:hint="eastAsia"/>
        </w:rPr>
        <w:t>当祂以我们的人性并代表我们进入天堂时，使徒的宣告便产生共鸣——通过祂的升天，我们与祂在天上的领域联合起来（以弗所书 2:6）。</w:t>
      </w:r>
    </w:p>
    <w:p w14:paraId="2AF7B3E6">
      <w:pPr>
        <w:pStyle w:val="5"/>
        <w:spacing w:before="286" w:line="285" w:lineRule="auto"/>
        <w:ind w:right="97"/>
        <w:rPr>
          <w:rFonts w:hint="eastAsia"/>
        </w:rPr>
      </w:pPr>
    </w:p>
    <w:p w14:paraId="4326C546">
      <w:pPr>
        <w:pStyle w:val="5"/>
        <w:spacing w:before="286" w:line="285" w:lineRule="auto"/>
        <w:ind w:right="97"/>
        <w:rPr>
          <w:rFonts w:hint="eastAsia"/>
        </w:rPr>
      </w:pPr>
      <w:r>
        <w:rPr>
          <w:rFonts w:hint="eastAsia"/>
        </w:rPr>
        <w:t>Assurance sprouts from possession in our Head, not mere hope.</w:t>
      </w:r>
    </w:p>
    <w:p w14:paraId="33C87B16">
      <w:pPr>
        <w:pStyle w:val="5"/>
        <w:spacing w:before="286" w:line="285" w:lineRule="auto"/>
        <w:ind w:right="97"/>
        <w:rPr>
          <w:rFonts w:hint="eastAsia"/>
        </w:rPr>
      </w:pPr>
      <w:r>
        <w:rPr>
          <w:rFonts w:hint="eastAsia"/>
        </w:rPr>
        <w:t>确据源于我们元首的拥有，而非仅仅是盼望。</w:t>
      </w:r>
    </w:p>
    <w:p w14:paraId="024A047A">
      <w:pPr>
        <w:pStyle w:val="5"/>
        <w:spacing w:before="286" w:line="285" w:lineRule="auto"/>
        <w:ind w:right="97"/>
        <w:rPr>
          <w:rFonts w:hint="eastAsia"/>
        </w:rPr>
      </w:pPr>
    </w:p>
    <w:p w14:paraId="4177AB15">
      <w:pPr>
        <w:pStyle w:val="5"/>
        <w:spacing w:before="286" w:line="285" w:lineRule="auto"/>
        <w:ind w:right="97"/>
        <w:rPr>
          <w:rFonts w:hint="eastAsia"/>
        </w:rPr>
      </w:pPr>
      <w:r>
        <w:rPr>
          <w:rFonts w:hint="eastAsia"/>
        </w:rPr>
        <w:t>Moreover, His presence with the Father emboldens us.</w:t>
      </w:r>
    </w:p>
    <w:p w14:paraId="48BF3B7A">
      <w:pPr>
        <w:pStyle w:val="5"/>
        <w:spacing w:before="286" w:line="285" w:lineRule="auto"/>
        <w:ind w:right="97"/>
        <w:rPr>
          <w:rFonts w:hint="eastAsia"/>
        </w:rPr>
      </w:pPr>
      <w:r>
        <w:rPr>
          <w:rFonts w:hint="eastAsia"/>
        </w:rPr>
        <w:t>此外，祂与父同在使我们壮胆。</w:t>
      </w:r>
    </w:p>
    <w:p w14:paraId="36331CF7">
      <w:pPr>
        <w:pStyle w:val="5"/>
        <w:spacing w:before="286" w:line="285" w:lineRule="auto"/>
        <w:ind w:right="97"/>
        <w:rPr>
          <w:rFonts w:hint="eastAsia"/>
        </w:rPr>
      </w:pPr>
    </w:p>
    <w:p w14:paraId="2C9C2455">
      <w:pPr>
        <w:pStyle w:val="5"/>
        <w:spacing w:before="286" w:line="285" w:lineRule="auto"/>
        <w:ind w:right="97"/>
        <w:rPr>
          <w:rFonts w:hint="eastAsia"/>
        </w:rPr>
      </w:pPr>
      <w:r>
        <w:rPr>
          <w:rFonts w:hint="eastAsia"/>
        </w:rPr>
        <w:t>In the heavenly sanctuary, Christ functions as our perpetual Advocate and Intercessor (Hebrews 9:11, 7:25), captivating the Father's gaze with His righteousness and deflecting attention from our transgressions.</w:t>
      </w:r>
    </w:p>
    <w:p w14:paraId="7C22F64C">
      <w:pPr>
        <w:pStyle w:val="5"/>
        <w:spacing w:before="286" w:line="285" w:lineRule="auto"/>
        <w:ind w:right="97"/>
        <w:rPr>
          <w:rFonts w:hint="eastAsia"/>
        </w:rPr>
      </w:pPr>
      <w:r>
        <w:rPr>
          <w:rFonts w:hint="eastAsia"/>
        </w:rPr>
        <w:t>在天上的圣所里，基督是我们永恒的辩护者和代求者（希伯来书 9:11, 7:25），祂以祂的公义吸引父的目光，并将注意力从我们的过犯上移开。</w:t>
      </w:r>
    </w:p>
    <w:p w14:paraId="0EF33CB5">
      <w:pPr>
        <w:pStyle w:val="5"/>
        <w:spacing w:before="286" w:line="285" w:lineRule="auto"/>
        <w:ind w:right="97"/>
        <w:rPr>
          <w:rFonts w:hint="eastAsia"/>
        </w:rPr>
      </w:pPr>
    </w:p>
    <w:p w14:paraId="4ECE0048">
      <w:pPr>
        <w:pStyle w:val="5"/>
        <w:spacing w:before="286" w:line="285" w:lineRule="auto"/>
        <w:ind w:right="97"/>
        <w:rPr>
          <w:rFonts w:hint="eastAsia"/>
        </w:rPr>
      </w:pPr>
      <w:r>
        <w:rPr>
          <w:rFonts w:hint="eastAsia"/>
        </w:rPr>
        <w:t>He reconciles our hearts to the Father, affording us access through His intercession (Romans 8:34).</w:t>
      </w:r>
    </w:p>
    <w:p w14:paraId="24C6FD79">
      <w:pPr>
        <w:pStyle w:val="5"/>
        <w:spacing w:before="286" w:line="285" w:lineRule="auto"/>
        <w:ind w:right="97"/>
        <w:rPr>
          <w:rFonts w:hint="eastAsia"/>
        </w:rPr>
      </w:pPr>
      <w:r>
        <w:rPr>
          <w:rFonts w:hint="eastAsia"/>
        </w:rPr>
        <w:t>祂使我们的心与父和好，通过祂的代求使我们得以亲近（罗马书 8:34）。</w:t>
      </w:r>
    </w:p>
    <w:p w14:paraId="0EE02055">
      <w:pPr>
        <w:pStyle w:val="5"/>
        <w:spacing w:before="286" w:line="285" w:lineRule="auto"/>
        <w:ind w:right="97"/>
        <w:rPr>
          <w:rFonts w:hint="eastAsia"/>
        </w:rPr>
      </w:pPr>
    </w:p>
    <w:p w14:paraId="5F8E0CCE">
      <w:pPr>
        <w:pStyle w:val="5"/>
        <w:spacing w:before="286" w:line="285" w:lineRule="auto"/>
        <w:ind w:right="97"/>
        <w:rPr>
          <w:rFonts w:hint="eastAsia"/>
        </w:rPr>
      </w:pPr>
      <w:r>
        <w:rPr>
          <w:rFonts w:hint="eastAsia"/>
        </w:rPr>
        <w:t>Graces and mercies are bestowed upon us, dispelling dread and turning the Father into a gracious figure, not an intimidating one.</w:t>
      </w:r>
    </w:p>
    <w:p w14:paraId="72E99FD5">
      <w:pPr>
        <w:pStyle w:val="5"/>
        <w:spacing w:before="286" w:line="285" w:lineRule="auto"/>
        <w:ind w:right="97"/>
        <w:rPr>
          <w:rFonts w:hint="eastAsia"/>
        </w:rPr>
      </w:pPr>
      <w:r>
        <w:rPr>
          <w:rFonts w:hint="eastAsia"/>
        </w:rPr>
        <w:t>恩典和怜悯赐给我们，驱散恐惧，使父成为一位恩慈的形象，而非令人畏惧的。</w:t>
      </w:r>
    </w:p>
    <w:p w14:paraId="07074D0F">
      <w:pPr>
        <w:pStyle w:val="5"/>
        <w:spacing w:before="286" w:line="285" w:lineRule="auto"/>
        <w:ind w:right="97"/>
        <w:rPr>
          <w:rFonts w:hint="eastAsia"/>
        </w:rPr>
      </w:pPr>
    </w:p>
    <w:p w14:paraId="274E6605">
      <w:pPr>
        <w:pStyle w:val="5"/>
        <w:spacing w:before="286" w:line="285" w:lineRule="auto"/>
        <w:ind w:right="97"/>
        <w:rPr>
          <w:rFonts w:hint="eastAsia"/>
        </w:rPr>
      </w:pPr>
      <w:r>
        <w:rPr>
          <w:rFonts w:hint="eastAsia"/>
        </w:rPr>
        <w:t>Lastly, we unearth Christ's profound authority, the source of our strength, deliverance, and triumph against evil.</w:t>
      </w:r>
    </w:p>
    <w:p w14:paraId="12C10CEA">
      <w:pPr>
        <w:pStyle w:val="5"/>
        <w:spacing w:before="286" w:line="285" w:lineRule="auto"/>
        <w:ind w:right="97"/>
        <w:rPr>
          <w:rFonts w:hint="eastAsia"/>
        </w:rPr>
      </w:pPr>
      <w:r>
        <w:rPr>
          <w:rFonts w:hint="eastAsia"/>
        </w:rPr>
        <w:t>最后，我们发掘基督深奥的权柄，那是我们力量、拯救和战胜邪恶的源泉。</w:t>
      </w:r>
    </w:p>
    <w:p w14:paraId="2B1AD370">
      <w:pPr>
        <w:pStyle w:val="5"/>
        <w:spacing w:before="286" w:line="285" w:lineRule="auto"/>
        <w:ind w:right="97"/>
        <w:rPr>
          <w:rFonts w:hint="eastAsia"/>
        </w:rPr>
      </w:pPr>
    </w:p>
    <w:p w14:paraId="7DD3139C">
      <w:pPr>
        <w:pStyle w:val="5"/>
        <w:spacing w:before="286" w:line="285" w:lineRule="auto"/>
        <w:ind w:right="97"/>
        <w:rPr>
          <w:rFonts w:hint="eastAsia"/>
        </w:rPr>
      </w:pPr>
      <w:r>
        <w:rPr>
          <w:rFonts w:hint="eastAsia"/>
        </w:rPr>
        <w:t>His ascent vanquished adversaries, enriching His people with spiritual blessings (Ephesians 4:7ff).</w:t>
      </w:r>
    </w:p>
    <w:p w14:paraId="7218CC80">
      <w:pPr>
        <w:pStyle w:val="5"/>
        <w:spacing w:before="286" w:line="285" w:lineRule="auto"/>
        <w:ind w:right="97"/>
        <w:rPr>
          <w:rFonts w:hint="eastAsia"/>
        </w:rPr>
      </w:pPr>
      <w:r>
        <w:rPr>
          <w:rFonts w:hint="eastAsia"/>
        </w:rPr>
        <w:t>祂的升天战胜了仇敌，用属灵的祝福丰富了祂的百姓（以弗所书 4:7及以下）。</w:t>
      </w:r>
    </w:p>
    <w:p w14:paraId="29C43746">
      <w:pPr>
        <w:pStyle w:val="5"/>
        <w:spacing w:before="286" w:line="285" w:lineRule="auto"/>
        <w:ind w:right="97"/>
        <w:rPr>
          <w:rFonts w:hint="eastAsia"/>
        </w:rPr>
      </w:pPr>
    </w:p>
    <w:p w14:paraId="7449700E">
      <w:pPr>
        <w:pStyle w:val="5"/>
        <w:spacing w:before="286" w:line="285" w:lineRule="auto"/>
        <w:ind w:right="97"/>
        <w:rPr>
          <w:rFonts w:hint="eastAsia"/>
        </w:rPr>
      </w:pPr>
      <w:r>
        <w:rPr>
          <w:rFonts w:hint="eastAsia"/>
        </w:rPr>
        <w:t>Positioned on high, His effusion of power empowers us, bestowing spiritual life, sanctification, and precious gifts upon His church.</w:t>
      </w:r>
    </w:p>
    <w:p w14:paraId="0FD588CB">
      <w:pPr>
        <w:pStyle w:val="5"/>
        <w:spacing w:before="286" w:line="285" w:lineRule="auto"/>
        <w:ind w:right="97"/>
        <w:rPr>
          <w:rFonts w:hint="eastAsia"/>
        </w:rPr>
      </w:pPr>
      <w:r>
        <w:rPr>
          <w:rFonts w:hint="eastAsia"/>
        </w:rPr>
        <w:t>祂高高在上，祂能力的倾注赋予我们力量，将属灵的生命、成圣和宝贵的恩赐赐给祂的教会。</w:t>
      </w:r>
    </w:p>
    <w:p w14:paraId="7E8E6ECB">
      <w:pPr>
        <w:pStyle w:val="5"/>
        <w:spacing w:before="286" w:line="285" w:lineRule="auto"/>
        <w:ind w:right="97"/>
        <w:rPr>
          <w:rFonts w:hint="eastAsia"/>
        </w:rPr>
      </w:pPr>
    </w:p>
    <w:p w14:paraId="3A751360">
      <w:pPr>
        <w:pStyle w:val="5"/>
        <w:spacing w:before="286" w:line="285" w:lineRule="auto"/>
        <w:ind w:right="97"/>
        <w:rPr>
          <w:rFonts w:hint="eastAsia"/>
        </w:rPr>
      </w:pPr>
      <w:r>
        <w:rPr>
          <w:rFonts w:hint="eastAsia"/>
        </w:rPr>
        <w:t>His vigilant shield safeguards against harm, and His dominion annihilates all who oppose His cross and our salvation.</w:t>
      </w:r>
    </w:p>
    <w:p w14:paraId="24E335C9">
      <w:pPr>
        <w:pStyle w:val="5"/>
        <w:spacing w:before="286" w:line="285" w:lineRule="auto"/>
        <w:ind w:right="97"/>
        <w:rPr>
          <w:rFonts w:hint="eastAsia"/>
        </w:rPr>
      </w:pPr>
      <w:r>
        <w:rPr>
          <w:rFonts w:hint="eastAsia"/>
        </w:rPr>
        <w:t>祂警醒的盾牌保护我们免受伤害，祂的统治消灭所有反对祂十字架和我们救恩的人。</w:t>
      </w:r>
    </w:p>
    <w:p w14:paraId="6C53BEE8">
      <w:pPr>
        <w:pStyle w:val="5"/>
        <w:spacing w:before="286" w:line="285" w:lineRule="auto"/>
        <w:ind w:right="97"/>
        <w:rPr>
          <w:rFonts w:hint="eastAsia"/>
        </w:rPr>
      </w:pPr>
    </w:p>
    <w:p w14:paraId="605B2B42">
      <w:pPr>
        <w:pStyle w:val="5"/>
        <w:spacing w:before="286" w:line="285" w:lineRule="auto"/>
        <w:ind w:right="97"/>
        <w:rPr>
          <w:rFonts w:hint="eastAsia"/>
        </w:rPr>
      </w:pPr>
      <w:r>
        <w:rPr>
          <w:rFonts w:hint="eastAsia"/>
        </w:rPr>
        <w:t>Ultimately, He reigns supreme, conquering every foe until His enemies, shared by the faithful, are vanquished, the church perfected.</w:t>
      </w:r>
    </w:p>
    <w:p w14:paraId="1C2D0DA7">
      <w:pPr>
        <w:pStyle w:val="5"/>
        <w:spacing w:before="286" w:line="285" w:lineRule="auto"/>
        <w:ind w:right="97"/>
        <w:rPr>
          <w:rFonts w:hint="eastAsia"/>
        </w:rPr>
      </w:pPr>
      <w:r>
        <w:rPr>
          <w:rFonts w:hint="eastAsia"/>
        </w:rPr>
        <w:t>最终，祂至高无上地统治，征服每一个仇敌，直到祂的仇敌——也是信徒的仇敌——被战胜，教会得以完全。</w:t>
      </w:r>
    </w:p>
    <w:p w14:paraId="6F50BEE8">
      <w:pPr>
        <w:pStyle w:val="5"/>
        <w:spacing w:before="286" w:line="285" w:lineRule="auto"/>
        <w:ind w:right="97"/>
        <w:rPr>
          <w:rFonts w:hint="eastAsia"/>
        </w:rPr>
      </w:pPr>
    </w:p>
    <w:p w14:paraId="56553427">
      <w:pPr>
        <w:pStyle w:val="5"/>
        <w:spacing w:before="286" w:line="285" w:lineRule="auto"/>
        <w:ind w:right="97"/>
        <w:rPr>
          <w:rFonts w:hint="eastAsia"/>
        </w:rPr>
      </w:pPr>
      <w:r>
        <w:rPr>
          <w:rFonts w:hint="eastAsia"/>
        </w:rPr>
        <w:t>From there He will come to judge the living and the dead</w:t>
      </w:r>
    </w:p>
    <w:p w14:paraId="73631965">
      <w:pPr>
        <w:pStyle w:val="5"/>
        <w:spacing w:before="286" w:line="285" w:lineRule="auto"/>
        <w:ind w:right="97"/>
        <w:rPr>
          <w:rFonts w:hint="eastAsia"/>
        </w:rPr>
      </w:pPr>
      <w:r>
        <w:rPr>
          <w:rFonts w:hint="eastAsia"/>
        </w:rPr>
        <w:t>祂将从那里降临，审判活人死人</w:t>
      </w:r>
    </w:p>
    <w:p w14:paraId="312C3FF0">
      <w:pPr>
        <w:pStyle w:val="5"/>
        <w:spacing w:before="286" w:line="285" w:lineRule="auto"/>
        <w:ind w:right="97"/>
        <w:rPr>
          <w:rFonts w:hint="eastAsia"/>
        </w:rPr>
      </w:pPr>
    </w:p>
    <w:p w14:paraId="70273FE1">
      <w:pPr>
        <w:pStyle w:val="5"/>
        <w:spacing w:before="286" w:line="285" w:lineRule="auto"/>
        <w:ind w:right="97"/>
        <w:rPr>
          <w:rFonts w:hint="eastAsia"/>
        </w:rPr>
      </w:pPr>
      <w:r>
        <w:rPr>
          <w:rFonts w:hint="eastAsia"/>
        </w:rPr>
        <w:t>Henceforth, the disciples of Jesus Christ possess ample markers to discern the potency of His presence.</w:t>
      </w:r>
    </w:p>
    <w:p w14:paraId="0133BB1B">
      <w:pPr>
        <w:pStyle w:val="5"/>
        <w:spacing w:before="286" w:line="285" w:lineRule="auto"/>
        <w:ind w:right="97"/>
        <w:rPr>
          <w:rFonts w:hint="eastAsia"/>
        </w:rPr>
      </w:pPr>
      <w:r>
        <w:rPr>
          <w:rFonts w:hint="eastAsia"/>
        </w:rPr>
        <w:t>从今以后，耶稣基督的门徒拥有充足的标记来辨别祂同在的权能。</w:t>
      </w:r>
    </w:p>
    <w:p w14:paraId="1C603229">
      <w:pPr>
        <w:pStyle w:val="5"/>
        <w:spacing w:before="286" w:line="285" w:lineRule="auto"/>
        <w:ind w:right="97"/>
        <w:rPr>
          <w:rFonts w:hint="eastAsia"/>
        </w:rPr>
      </w:pPr>
    </w:p>
    <w:p w14:paraId="2258E6C9">
      <w:pPr>
        <w:pStyle w:val="5"/>
        <w:spacing w:before="286" w:line="285" w:lineRule="auto"/>
        <w:ind w:right="97"/>
        <w:rPr>
          <w:rFonts w:hint="eastAsia"/>
        </w:rPr>
      </w:pPr>
      <w:r>
        <w:rPr>
          <w:rFonts w:hint="eastAsia"/>
        </w:rPr>
        <w:t>Yet, given that His sovereign dominion remains veiled beneath the modesty of His human form, faith is justly directed towards His forthcoming tangible appearance.</w:t>
      </w:r>
    </w:p>
    <w:p w14:paraId="5570F50D">
      <w:pPr>
        <w:pStyle w:val="5"/>
        <w:spacing w:before="286" w:line="285" w:lineRule="auto"/>
        <w:ind w:right="97"/>
        <w:rPr>
          <w:rFonts w:hint="eastAsia"/>
        </w:rPr>
      </w:pPr>
      <w:r>
        <w:rPr>
          <w:rFonts w:hint="eastAsia"/>
        </w:rPr>
        <w:t>然而，鉴于祂至高的统治权仍然隐藏在祂人性形态的谦卑之下，信心理当指向祂即将到来的有形显现。</w:t>
      </w:r>
    </w:p>
    <w:p w14:paraId="402041C1">
      <w:pPr>
        <w:pStyle w:val="5"/>
        <w:spacing w:before="286" w:line="285" w:lineRule="auto"/>
        <w:ind w:right="97"/>
        <w:rPr>
          <w:rFonts w:hint="eastAsia"/>
        </w:rPr>
      </w:pPr>
    </w:p>
    <w:p w14:paraId="3194BF99">
      <w:pPr>
        <w:pStyle w:val="5"/>
        <w:spacing w:before="286" w:line="285" w:lineRule="auto"/>
        <w:ind w:right="97"/>
        <w:rPr>
          <w:rFonts w:hint="eastAsia"/>
        </w:rPr>
      </w:pPr>
      <w:r>
        <w:rPr>
          <w:rFonts w:hint="eastAsia"/>
        </w:rPr>
        <w:t>He will descend visibly, akin to His ascent (Acts 1:11), revealing Himself in the resplendent majesty of His kingdom—an aura of immortality, an infinity of divine power—accompanied by His angelic retinue.</w:t>
      </w:r>
    </w:p>
    <w:p w14:paraId="5575A49D">
      <w:pPr>
        <w:pStyle w:val="5"/>
        <w:spacing w:before="286" w:line="285" w:lineRule="auto"/>
        <w:ind w:right="97"/>
        <w:rPr>
          <w:rFonts w:hint="eastAsia"/>
        </w:rPr>
      </w:pPr>
      <w:r>
        <w:rPr>
          <w:rFonts w:hint="eastAsia"/>
        </w:rPr>
        <w:t>祂将有形地降临，如同祂的升天一样（使徒行传 1:11），在祂国度的辉煌威严中显现自己——一种不朽的光环，一种无限的神圣能力——并有祂的天使随从。</w:t>
      </w:r>
    </w:p>
    <w:p w14:paraId="379EFE54">
      <w:pPr>
        <w:pStyle w:val="5"/>
        <w:spacing w:before="286" w:line="285" w:lineRule="auto"/>
        <w:ind w:right="97"/>
        <w:rPr>
          <w:rFonts w:hint="eastAsia"/>
        </w:rPr>
      </w:pPr>
    </w:p>
    <w:p w14:paraId="6EB83F80">
      <w:pPr>
        <w:pStyle w:val="5"/>
        <w:spacing w:before="286" w:line="285" w:lineRule="auto"/>
        <w:ind w:right="97"/>
        <w:rPr>
          <w:rFonts w:hint="eastAsia"/>
        </w:rPr>
      </w:pPr>
      <w:r>
        <w:rPr>
          <w:rFonts w:hint="eastAsia"/>
        </w:rPr>
        <w:t>We are instructed to anticipate our Redeemer's return from heaven, when He will segregate the righteous from the unrighteous (Matthew 25:31ff).</w:t>
      </w:r>
    </w:p>
    <w:p w14:paraId="577931F8">
      <w:pPr>
        <w:pStyle w:val="5"/>
        <w:spacing w:before="286" w:line="285" w:lineRule="auto"/>
        <w:ind w:right="97"/>
        <w:rPr>
          <w:rFonts w:hint="eastAsia"/>
        </w:rPr>
      </w:pPr>
      <w:r>
        <w:rPr>
          <w:rFonts w:hint="eastAsia"/>
        </w:rPr>
        <w:t>我们受指示要期盼我们的救赎主从天降临，那时祂将把义人与不义的人分开（马太福音 25:31及以下）。</w:t>
      </w:r>
    </w:p>
    <w:p w14:paraId="2D06070F">
      <w:pPr>
        <w:pStyle w:val="5"/>
        <w:spacing w:before="286" w:line="285" w:lineRule="auto"/>
        <w:ind w:right="97"/>
        <w:rPr>
          <w:rFonts w:hint="eastAsia"/>
        </w:rPr>
      </w:pPr>
    </w:p>
    <w:p w14:paraId="60CA6A5A">
      <w:pPr>
        <w:pStyle w:val="5"/>
        <w:spacing w:before="286" w:line="285" w:lineRule="auto"/>
        <w:ind w:right="97"/>
        <w:rPr>
          <w:rFonts w:hint="eastAsia"/>
        </w:rPr>
      </w:pPr>
      <w:r>
        <w:rPr>
          <w:rFonts w:hint="eastAsia"/>
        </w:rPr>
        <w:t>None, alive or deceased, can evade His judgment.</w:t>
      </w:r>
    </w:p>
    <w:p w14:paraId="58D8A4A8">
      <w:pPr>
        <w:pStyle w:val="5"/>
        <w:spacing w:before="286" w:line="285" w:lineRule="auto"/>
        <w:ind w:right="97"/>
        <w:rPr>
          <w:rFonts w:hint="eastAsia"/>
        </w:rPr>
      </w:pPr>
      <w:r>
        <w:rPr>
          <w:rFonts w:hint="eastAsia"/>
        </w:rPr>
        <w:t>无论是生是死，无人能逃避祂的审判。</w:t>
      </w:r>
    </w:p>
    <w:p w14:paraId="50C7F65D">
      <w:pPr>
        <w:pStyle w:val="5"/>
        <w:spacing w:before="286" w:line="285" w:lineRule="auto"/>
        <w:ind w:right="97"/>
        <w:rPr>
          <w:rFonts w:hint="eastAsia"/>
        </w:rPr>
      </w:pPr>
    </w:p>
    <w:p w14:paraId="140F03CD">
      <w:pPr>
        <w:pStyle w:val="5"/>
        <w:spacing w:before="286" w:line="285" w:lineRule="auto"/>
        <w:ind w:right="97"/>
        <w:rPr>
          <w:rFonts w:hint="eastAsia"/>
        </w:rPr>
      </w:pPr>
      <w:r>
        <w:rPr>
          <w:rFonts w:hint="eastAsia"/>
        </w:rPr>
        <w:t>The resonating trumpet call will reverberate across the earth, summoning all to stand before His judgment throne—both the living and those who have passed before (1 Thessalonians 4:16– 17).</w:t>
      </w:r>
    </w:p>
    <w:p w14:paraId="635852AD">
      <w:pPr>
        <w:pStyle w:val="5"/>
        <w:spacing w:before="286" w:line="285" w:lineRule="auto"/>
        <w:ind w:right="97"/>
        <w:rPr>
          <w:rFonts w:hint="eastAsia"/>
        </w:rPr>
      </w:pPr>
      <w:r>
        <w:rPr>
          <w:rFonts w:hint="eastAsia"/>
        </w:rPr>
        <w:t>响亮的号角声将在全地回响，召唤所有的人——无论是活着的还是已经去世的——都站在祂的审判宝座前（帖撒罗尼迦前书 4:16–17）。</w:t>
      </w:r>
    </w:p>
    <w:p w14:paraId="104ED41F">
      <w:pPr>
        <w:pStyle w:val="5"/>
        <w:spacing w:before="286" w:line="285" w:lineRule="auto"/>
        <w:ind w:right="97"/>
        <w:rPr>
          <w:rFonts w:hint="eastAsia"/>
        </w:rPr>
      </w:pPr>
    </w:p>
    <w:p w14:paraId="11334CC1">
      <w:pPr>
        <w:pStyle w:val="5"/>
        <w:spacing w:before="286" w:line="285" w:lineRule="auto"/>
        <w:ind w:right="97"/>
        <w:rPr>
          <w:rFonts w:hint="eastAsia"/>
        </w:rPr>
      </w:pPr>
      <w:r>
        <w:rPr>
          <w:rFonts w:hint="eastAsia"/>
        </w:rPr>
        <w:t>Some interpret "the living and the dead" as the virtuous and the wicked.</w:t>
      </w:r>
    </w:p>
    <w:p w14:paraId="0D542BF8">
      <w:pPr>
        <w:pStyle w:val="5"/>
        <w:spacing w:before="286" w:line="285" w:lineRule="auto"/>
        <w:ind w:right="97"/>
        <w:rPr>
          <w:rFonts w:hint="eastAsia"/>
        </w:rPr>
      </w:pPr>
      <w:r>
        <w:rPr>
          <w:rFonts w:hint="eastAsia"/>
        </w:rPr>
        <w:t>有些人将“活人死人”解释为义人和恶人。</w:t>
      </w:r>
    </w:p>
    <w:p w14:paraId="64AE8049">
      <w:pPr>
        <w:pStyle w:val="5"/>
        <w:spacing w:before="286" w:line="285" w:lineRule="auto"/>
        <w:ind w:right="97"/>
        <w:rPr>
          <w:rFonts w:hint="eastAsia"/>
        </w:rPr>
      </w:pPr>
    </w:p>
    <w:p w14:paraId="724FEB8E">
      <w:pPr>
        <w:pStyle w:val="5"/>
        <w:spacing w:before="286" w:line="285" w:lineRule="auto"/>
        <w:ind w:right="97"/>
        <w:rPr>
          <w:rFonts w:hint="eastAsia"/>
        </w:rPr>
      </w:pPr>
      <w:r>
        <w:rPr>
          <w:rFonts w:hint="eastAsia"/>
        </w:rPr>
        <w:t>It is evident that several early church fathers grappled with interpretations of these words.</w:t>
      </w:r>
    </w:p>
    <w:p w14:paraId="45C6DB2E">
      <w:pPr>
        <w:pStyle w:val="5"/>
        <w:spacing w:before="286" w:line="285" w:lineRule="auto"/>
        <w:ind w:right="97"/>
        <w:rPr>
          <w:rFonts w:hint="eastAsia"/>
        </w:rPr>
      </w:pPr>
      <w:r>
        <w:rPr>
          <w:rFonts w:hint="eastAsia"/>
        </w:rPr>
        <w:t>显而易见，几位早期教父都曾努力解释这些话语。</w:t>
      </w:r>
    </w:p>
    <w:p w14:paraId="7238D292">
      <w:pPr>
        <w:pStyle w:val="5"/>
        <w:spacing w:before="286" w:line="285" w:lineRule="auto"/>
        <w:ind w:right="97"/>
        <w:rPr>
          <w:rFonts w:hint="eastAsia"/>
        </w:rPr>
      </w:pPr>
    </w:p>
    <w:p w14:paraId="56459E7C">
      <w:pPr>
        <w:pStyle w:val="5"/>
        <w:spacing w:before="286" w:line="285" w:lineRule="auto"/>
        <w:ind w:right="97"/>
        <w:rPr>
          <w:rFonts w:hint="eastAsia"/>
        </w:rPr>
      </w:pPr>
      <w:r>
        <w:rPr>
          <w:rFonts w:hint="eastAsia"/>
        </w:rPr>
        <w:t>However, the initial significance is more fitting, as it aligns with the simplicity and convention of Scripture.</w:t>
      </w:r>
    </w:p>
    <w:p w14:paraId="4ACC882F">
      <w:pPr>
        <w:pStyle w:val="5"/>
        <w:spacing w:before="286" w:line="285" w:lineRule="auto"/>
        <w:ind w:right="97"/>
        <w:rPr>
          <w:rFonts w:hint="eastAsia"/>
        </w:rPr>
      </w:pPr>
      <w:r>
        <w:rPr>
          <w:rFonts w:hint="eastAsia"/>
        </w:rPr>
        <w:t>然而，最初的意义更为恰当，因为它与圣经的简朴和惯例相符。</w:t>
      </w:r>
    </w:p>
    <w:p w14:paraId="505EEDCA">
      <w:pPr>
        <w:pStyle w:val="5"/>
        <w:spacing w:before="286" w:line="285" w:lineRule="auto"/>
        <w:ind w:right="97"/>
        <w:rPr>
          <w:rFonts w:hint="eastAsia"/>
        </w:rPr>
      </w:pPr>
    </w:p>
    <w:p w14:paraId="33442D56">
      <w:pPr>
        <w:pStyle w:val="5"/>
        <w:spacing w:before="286" w:line="285" w:lineRule="auto"/>
        <w:ind w:right="97"/>
        <w:rPr>
          <w:rFonts w:hint="eastAsia"/>
        </w:rPr>
      </w:pPr>
      <w:r>
        <w:rPr>
          <w:rFonts w:hint="eastAsia"/>
        </w:rPr>
        <w:t>It doesn't oppose the apostle's assertion that all are destined to die once (Hebrews 9:27).</w:t>
      </w:r>
    </w:p>
    <w:p w14:paraId="059C1197">
      <w:pPr>
        <w:pStyle w:val="5"/>
        <w:spacing w:before="286" w:line="285" w:lineRule="auto"/>
        <w:ind w:right="97"/>
        <w:rPr>
          <w:rFonts w:hint="eastAsia"/>
        </w:rPr>
      </w:pPr>
      <w:r>
        <w:rPr>
          <w:rFonts w:hint="eastAsia"/>
        </w:rPr>
        <w:t>这并不与使徒关于人人都有一死的论断相悖（希伯来书 9:27）。</w:t>
      </w:r>
    </w:p>
    <w:p w14:paraId="15138E6E">
      <w:pPr>
        <w:pStyle w:val="5"/>
        <w:spacing w:before="286" w:line="285" w:lineRule="auto"/>
        <w:ind w:right="97"/>
        <w:rPr>
          <w:rFonts w:hint="eastAsia"/>
        </w:rPr>
      </w:pPr>
    </w:p>
    <w:p w14:paraId="60304E66">
      <w:pPr>
        <w:pStyle w:val="5"/>
        <w:spacing w:before="286" w:line="285" w:lineRule="auto"/>
        <w:ind w:right="97"/>
        <w:rPr>
          <w:rFonts w:hint="eastAsia"/>
        </w:rPr>
      </w:pPr>
      <w:r>
        <w:rPr>
          <w:rFonts w:hint="eastAsia"/>
        </w:rPr>
        <w:t>Though those alive during the judgment will not meet natural demise, their transformation—akin to death—renders the term apt.</w:t>
      </w:r>
    </w:p>
    <w:p w14:paraId="661AB803">
      <w:pPr>
        <w:pStyle w:val="5"/>
        <w:spacing w:before="286" w:line="285" w:lineRule="auto"/>
        <w:ind w:right="97"/>
        <w:rPr>
          <w:rFonts w:hint="eastAsia"/>
        </w:rPr>
      </w:pPr>
      <w:r>
        <w:rPr>
          <w:rFonts w:hint="eastAsia"/>
        </w:rPr>
        <w:t>虽然在审判期间活着的人不会自然死亡，但他们的转变——类似于死亡——使得这个词语恰当。</w:t>
      </w:r>
    </w:p>
    <w:p w14:paraId="5A290918">
      <w:pPr>
        <w:pStyle w:val="5"/>
        <w:spacing w:before="286" w:line="285" w:lineRule="auto"/>
        <w:ind w:right="97"/>
        <w:rPr>
          <w:rFonts w:hint="eastAsia"/>
        </w:rPr>
      </w:pPr>
    </w:p>
    <w:p w14:paraId="7A1CDE3D">
      <w:pPr>
        <w:pStyle w:val="5"/>
        <w:spacing w:before="286" w:line="285" w:lineRule="auto"/>
        <w:ind w:right="97"/>
        <w:rPr>
          <w:rFonts w:hint="eastAsia"/>
        </w:rPr>
      </w:pPr>
      <w:r>
        <w:rPr>
          <w:rFonts w:hint="eastAsia"/>
        </w:rPr>
        <w:t>While not everyone will experience prolonged slumber, all will undergo metamorphosis (1 Corinthians 15:51–52).</w:t>
      </w:r>
    </w:p>
    <w:p w14:paraId="75CDF115">
      <w:pPr>
        <w:pStyle w:val="5"/>
        <w:spacing w:before="286" w:line="285" w:lineRule="auto"/>
        <w:ind w:right="97"/>
        <w:rPr>
          <w:rFonts w:hint="eastAsia"/>
        </w:rPr>
      </w:pPr>
      <w:r>
        <w:rPr>
          <w:rFonts w:hint="eastAsia"/>
        </w:rPr>
        <w:t>虽然并非每个人都会经历长久的沉睡，但所有人都会经历蜕变（哥林多前书 15:51–52）。</w:t>
      </w:r>
    </w:p>
    <w:p w14:paraId="404975A7">
      <w:pPr>
        <w:pStyle w:val="5"/>
        <w:spacing w:before="286" w:line="285" w:lineRule="auto"/>
        <w:ind w:right="97"/>
        <w:rPr>
          <w:rFonts w:hint="eastAsia"/>
        </w:rPr>
      </w:pPr>
    </w:p>
    <w:p w14:paraId="1B49DD85">
      <w:pPr>
        <w:pStyle w:val="5"/>
        <w:spacing w:before="286" w:line="285" w:lineRule="auto"/>
        <w:ind w:right="97"/>
        <w:rPr>
          <w:rFonts w:hint="eastAsia"/>
        </w:rPr>
      </w:pPr>
      <w:r>
        <w:rPr>
          <w:rFonts w:hint="eastAsia"/>
        </w:rPr>
        <w:t>This signifies the abrupt destruction and renewal of earthly existence.</w:t>
      </w:r>
    </w:p>
    <w:p w14:paraId="5BF14654">
      <w:pPr>
        <w:pStyle w:val="5"/>
        <w:spacing w:before="286" w:line="285" w:lineRule="auto"/>
        <w:ind w:right="97"/>
        <w:rPr>
          <w:rFonts w:hint="eastAsia"/>
        </w:rPr>
      </w:pPr>
      <w:r>
        <w:rPr>
          <w:rFonts w:hint="eastAsia"/>
        </w:rPr>
        <w:t>这标志着属世存在的突然毁灭和更新。</w:t>
      </w:r>
    </w:p>
    <w:p w14:paraId="5E9AD8AA">
      <w:pPr>
        <w:pStyle w:val="5"/>
        <w:spacing w:before="286" w:line="285" w:lineRule="auto"/>
        <w:ind w:right="97"/>
        <w:rPr>
          <w:rFonts w:hint="eastAsia"/>
        </w:rPr>
      </w:pPr>
    </w:p>
    <w:p w14:paraId="072D08C1">
      <w:pPr>
        <w:pStyle w:val="5"/>
        <w:spacing w:before="286" w:line="285" w:lineRule="auto"/>
        <w:ind w:right="97"/>
        <w:rPr>
          <w:rFonts w:hint="eastAsia"/>
        </w:rPr>
      </w:pPr>
      <w:r>
        <w:rPr>
          <w:rFonts w:hint="eastAsia"/>
        </w:rPr>
        <w:t>This transformation, a kind of death, remains applicable to the living and the deceased before the judgment.</w:t>
      </w:r>
    </w:p>
    <w:p w14:paraId="759EA1F5">
      <w:pPr>
        <w:pStyle w:val="5"/>
        <w:spacing w:before="286" w:line="285" w:lineRule="auto"/>
        <w:ind w:right="97"/>
        <w:rPr>
          <w:rFonts w:hint="eastAsia"/>
        </w:rPr>
      </w:pPr>
      <w:r>
        <w:rPr>
          <w:rFonts w:hint="eastAsia"/>
        </w:rPr>
        <w:t>这种转变，一种死亡，在审判之前仍然适用于活人和死人。</w:t>
      </w:r>
    </w:p>
    <w:p w14:paraId="4FC6B6A7">
      <w:pPr>
        <w:pStyle w:val="5"/>
        <w:spacing w:before="286" w:line="285" w:lineRule="auto"/>
        <w:ind w:right="97"/>
        <w:rPr>
          <w:rFonts w:hint="eastAsia"/>
        </w:rPr>
      </w:pPr>
    </w:p>
    <w:p w14:paraId="31631481">
      <w:pPr>
        <w:pStyle w:val="5"/>
        <w:spacing w:before="286" w:line="285" w:lineRule="auto"/>
        <w:ind w:right="97"/>
        <w:rPr>
          <w:rFonts w:hint="eastAsia"/>
        </w:rPr>
      </w:pPr>
      <w:r>
        <w:rPr>
          <w:rFonts w:hint="eastAsia"/>
        </w:rPr>
        <w:t>The deceased in Christ will rise first; then the living shall join the Lord in the air, as articulated by St. Paul (1 Thessalonians 4:16–17).</w:t>
      </w:r>
    </w:p>
    <w:p w14:paraId="32E638F9">
      <w:pPr>
        <w:pStyle w:val="5"/>
        <w:spacing w:before="286" w:line="285" w:lineRule="auto"/>
        <w:ind w:right="97"/>
        <w:rPr>
          <w:rFonts w:hint="eastAsia"/>
        </w:rPr>
      </w:pPr>
      <w:r>
        <w:rPr>
          <w:rFonts w:hint="eastAsia"/>
        </w:rPr>
        <w:t>在基督里死了的人必先复活；然后活着还存留的人，必和他们一同被提到云里，在空中与主相遇，正如圣保罗所阐述的（帖撒罗尼迦前书 4:16–17）。</w:t>
      </w:r>
    </w:p>
    <w:p w14:paraId="2BDE90D3">
      <w:pPr>
        <w:pStyle w:val="5"/>
        <w:spacing w:before="286" w:line="285" w:lineRule="auto"/>
        <w:ind w:right="97"/>
        <w:rPr>
          <w:rFonts w:hint="eastAsia"/>
        </w:rPr>
      </w:pPr>
    </w:p>
    <w:p w14:paraId="0522765E">
      <w:pPr>
        <w:pStyle w:val="5"/>
        <w:spacing w:before="286" w:line="285" w:lineRule="auto"/>
        <w:ind w:right="97"/>
        <w:rPr>
          <w:rFonts w:hint="eastAsia"/>
        </w:rPr>
      </w:pPr>
      <w:r>
        <w:rPr>
          <w:rFonts w:hint="eastAsia"/>
        </w:rPr>
        <w:t>Likely, this creedal article emerged from St. Peter's discourse in Acts 10:42 and St. Paul's poignant address to Timothy, where the living and the dead are explicitly addressed (2 Timothy 4:1).</w:t>
      </w:r>
    </w:p>
    <w:p w14:paraId="237B35B7">
      <w:pPr>
        <w:pStyle w:val="5"/>
        <w:spacing w:before="286" w:line="285" w:lineRule="auto"/>
        <w:ind w:right="97"/>
        <w:rPr>
          <w:rFonts w:hint="eastAsia"/>
        </w:rPr>
      </w:pPr>
      <w:r>
        <w:rPr>
          <w:rFonts w:hint="eastAsia"/>
        </w:rPr>
        <w:t>很可能，这条信经条款源于圣彼得在使徒行传 10:42 中的论述以及圣保罗对提摩太感人至深的讲话，其中明确提到了活人和死人（提摩太后书 4:1）。</w:t>
      </w:r>
    </w:p>
    <w:p w14:paraId="318A8118">
      <w:pPr>
        <w:pStyle w:val="5"/>
        <w:spacing w:before="286" w:line="285" w:lineRule="auto"/>
        <w:ind w:right="97"/>
        <w:rPr>
          <w:rFonts w:hint="eastAsia"/>
        </w:rPr>
      </w:pPr>
    </w:p>
    <w:p w14:paraId="1FA3DCC0">
      <w:pPr>
        <w:pStyle w:val="5"/>
        <w:spacing w:before="286" w:line="285" w:lineRule="auto"/>
        <w:ind w:right="97"/>
        <w:rPr>
          <w:rFonts w:hint="eastAsia"/>
        </w:rPr>
      </w:pPr>
      <w:r>
        <w:rPr>
          <w:rFonts w:hint="eastAsia"/>
        </w:rPr>
        <w:t>From this truth, we draw unique solace: the One appointed to judge is the same One who deigned to ordain us as co-participants in His glory.</w:t>
      </w:r>
    </w:p>
    <w:p w14:paraId="42DEE1CB">
      <w:pPr>
        <w:pStyle w:val="5"/>
        <w:spacing w:before="286" w:line="285" w:lineRule="auto"/>
        <w:ind w:right="97"/>
        <w:rPr>
          <w:rFonts w:hint="eastAsia"/>
        </w:rPr>
      </w:pPr>
      <w:r>
        <w:rPr>
          <w:rFonts w:hint="eastAsia"/>
        </w:rPr>
        <w:t>从这个真理中，我们汲取独特的慰藉：那被指定审判的那一位，正是那位屈尊命定我们与祂一同分享祂荣耀的那一位。</w:t>
      </w:r>
    </w:p>
    <w:p w14:paraId="1C146447">
      <w:pPr>
        <w:pStyle w:val="5"/>
        <w:spacing w:before="286" w:line="285" w:lineRule="auto"/>
        <w:ind w:right="97"/>
        <w:rPr>
          <w:rFonts w:hint="eastAsia"/>
        </w:rPr>
      </w:pPr>
    </w:p>
    <w:p w14:paraId="06B0A736">
      <w:pPr>
        <w:pStyle w:val="5"/>
        <w:spacing w:before="286" w:line="285" w:lineRule="auto"/>
        <w:ind w:right="97"/>
        <w:rPr>
          <w:rFonts w:hint="eastAsia"/>
        </w:rPr>
      </w:pPr>
      <w:r>
        <w:rPr>
          <w:rFonts w:hint="eastAsia"/>
        </w:rPr>
        <w:t>He ascended His throne not to condemn but to redeem—such is His profound mercy!</w:t>
      </w:r>
    </w:p>
    <w:p w14:paraId="1B200C0D">
      <w:pPr>
        <w:pStyle w:val="5"/>
        <w:spacing w:before="286" w:line="285" w:lineRule="auto"/>
        <w:ind w:right="97"/>
        <w:rPr>
          <w:rFonts w:hint="eastAsia"/>
        </w:rPr>
      </w:pPr>
      <w:r>
        <w:rPr>
          <w:rFonts w:hint="eastAsia"/>
        </w:rPr>
        <w:t>祂登上祂的宝座并非为了定罪，而是为了救赎——祂的怜悯何等深厚！</w:t>
      </w:r>
    </w:p>
    <w:p w14:paraId="75BA77E9">
      <w:pPr>
        <w:pStyle w:val="5"/>
        <w:spacing w:before="286" w:line="285" w:lineRule="auto"/>
        <w:ind w:right="97"/>
        <w:rPr>
          <w:rFonts w:hint="eastAsia"/>
        </w:rPr>
      </w:pPr>
    </w:p>
    <w:p w14:paraId="38E497E5">
      <w:pPr>
        <w:pStyle w:val="5"/>
        <w:spacing w:before="286" w:line="285" w:lineRule="auto"/>
        <w:ind w:right="97"/>
        <w:rPr>
          <w:rFonts w:hint="eastAsia"/>
        </w:rPr>
      </w:pPr>
      <w:r>
        <w:rPr>
          <w:rFonts w:hint="eastAsia"/>
        </w:rPr>
        <w:t>Could a Prince of boundless compassion truly cast away His people?</w:t>
      </w:r>
    </w:p>
    <w:p w14:paraId="58D9B864">
      <w:pPr>
        <w:pStyle w:val="5"/>
        <w:spacing w:before="286" w:line="285" w:lineRule="auto"/>
        <w:ind w:right="97"/>
        <w:rPr>
          <w:rFonts w:hint="eastAsia"/>
        </w:rPr>
      </w:pPr>
      <w:r>
        <w:rPr>
          <w:rFonts w:hint="eastAsia"/>
        </w:rPr>
        <w:t>一位拥有无限怜悯的君王，真的会抛弃祂的子民吗？</w:t>
      </w:r>
    </w:p>
    <w:p w14:paraId="304EDB4D">
      <w:pPr>
        <w:pStyle w:val="5"/>
        <w:spacing w:before="286" w:line="285" w:lineRule="auto"/>
        <w:ind w:right="97"/>
        <w:rPr>
          <w:rFonts w:hint="eastAsia"/>
        </w:rPr>
      </w:pPr>
    </w:p>
    <w:p w14:paraId="49102178">
      <w:pPr>
        <w:pStyle w:val="5"/>
        <w:spacing w:before="286" w:line="285" w:lineRule="auto"/>
        <w:ind w:right="97"/>
        <w:rPr>
          <w:rFonts w:hint="eastAsia"/>
        </w:rPr>
      </w:pPr>
      <w:r>
        <w:rPr>
          <w:rFonts w:hint="eastAsia"/>
        </w:rPr>
        <w:t>Would the Head shatter its own members?</w:t>
      </w:r>
    </w:p>
    <w:p w14:paraId="21A1E647">
      <w:pPr>
        <w:pStyle w:val="5"/>
        <w:spacing w:before="286" w:line="285" w:lineRule="auto"/>
        <w:ind w:right="97"/>
        <w:rPr>
          <w:rFonts w:hint="eastAsia"/>
        </w:rPr>
      </w:pPr>
      <w:r>
        <w:rPr>
          <w:rFonts w:hint="eastAsia"/>
        </w:rPr>
        <w:t>元首会粉碎它自己的肢体吗？</w:t>
      </w:r>
    </w:p>
    <w:p w14:paraId="6AC696A6">
      <w:pPr>
        <w:pStyle w:val="5"/>
        <w:spacing w:before="286" w:line="285" w:lineRule="auto"/>
        <w:ind w:right="97"/>
        <w:rPr>
          <w:rFonts w:hint="eastAsia"/>
        </w:rPr>
      </w:pPr>
    </w:p>
    <w:p w14:paraId="73D0386F">
      <w:pPr>
        <w:pStyle w:val="5"/>
        <w:spacing w:before="286" w:line="285" w:lineRule="auto"/>
        <w:ind w:right="97"/>
        <w:rPr>
          <w:rFonts w:hint="eastAsia"/>
        </w:rPr>
      </w:pPr>
      <w:r>
        <w:rPr>
          <w:rFonts w:hint="eastAsia"/>
        </w:rPr>
        <w:t>Could the Advocate condemn those under His protective wing?</w:t>
      </w:r>
    </w:p>
    <w:p w14:paraId="0022D604">
      <w:pPr>
        <w:pStyle w:val="5"/>
        <w:spacing w:before="286" w:line="285" w:lineRule="auto"/>
        <w:ind w:right="97"/>
        <w:rPr>
          <w:rFonts w:hint="eastAsia"/>
        </w:rPr>
      </w:pPr>
      <w:r>
        <w:rPr>
          <w:rFonts w:hint="eastAsia"/>
        </w:rPr>
        <w:t>辩护者会定那些在祂保护之翼下的人的罪吗？</w:t>
      </w:r>
    </w:p>
    <w:p w14:paraId="0D0741DB">
      <w:pPr>
        <w:pStyle w:val="5"/>
        <w:spacing w:before="286" w:line="285" w:lineRule="auto"/>
        <w:ind w:right="97"/>
        <w:rPr>
          <w:rFonts w:hint="eastAsia"/>
        </w:rPr>
      </w:pPr>
    </w:p>
    <w:p w14:paraId="1F58D35C">
      <w:pPr>
        <w:pStyle w:val="5"/>
        <w:spacing w:before="286" w:line="285" w:lineRule="auto"/>
        <w:ind w:right="97"/>
        <w:rPr>
          <w:rFonts w:hint="eastAsia"/>
        </w:rPr>
      </w:pPr>
      <w:r>
        <w:rPr>
          <w:rFonts w:hint="eastAsia"/>
        </w:rPr>
        <w:t>If the apostle dares to assert that none can accuse us when Christ intercedes on our behalf (Romans 8:34), it stands certain that our Intercessor, Christ, will not condemn us.</w:t>
      </w:r>
    </w:p>
    <w:p w14:paraId="433EE234">
      <w:pPr>
        <w:pStyle w:val="5"/>
        <w:spacing w:before="286" w:line="285" w:lineRule="auto"/>
        <w:ind w:right="97"/>
        <w:rPr>
          <w:rFonts w:hint="eastAsia"/>
        </w:rPr>
      </w:pPr>
      <w:r>
        <w:rPr>
          <w:rFonts w:hint="eastAsia"/>
        </w:rPr>
        <w:t>如果使徒敢于断言，当基督为我们代求时，无人能控告我们（罗马书 8:34），那么可以肯定的是，我们的代求者基督，不会定我们的罪。</w:t>
      </w:r>
    </w:p>
    <w:p w14:paraId="312C16EE">
      <w:pPr>
        <w:pStyle w:val="5"/>
        <w:spacing w:before="286" w:line="285" w:lineRule="auto"/>
        <w:ind w:right="97"/>
        <w:rPr>
          <w:rFonts w:hint="eastAsia"/>
        </w:rPr>
      </w:pPr>
    </w:p>
    <w:p w14:paraId="6BA6657D">
      <w:pPr>
        <w:pStyle w:val="5"/>
        <w:spacing w:before="286" w:line="285" w:lineRule="auto"/>
        <w:ind w:right="97"/>
        <w:rPr>
          <w:rFonts w:hint="eastAsia"/>
        </w:rPr>
      </w:pPr>
      <w:r>
        <w:rPr>
          <w:rFonts w:hint="eastAsia"/>
        </w:rPr>
        <w:t>He has assumed our cause, vowing to bolster us.</w:t>
      </w:r>
    </w:p>
    <w:p w14:paraId="5373430C">
      <w:pPr>
        <w:pStyle w:val="5"/>
        <w:spacing w:before="286" w:line="285" w:lineRule="auto"/>
        <w:ind w:right="97"/>
        <w:rPr>
          <w:rFonts w:hint="eastAsia"/>
        </w:rPr>
      </w:pPr>
      <w:r>
        <w:rPr>
          <w:rFonts w:hint="eastAsia"/>
        </w:rPr>
        <w:t>祂已承担了我们的事业，誓言要支持我们。</w:t>
      </w:r>
    </w:p>
    <w:p w14:paraId="720AF95C">
      <w:pPr>
        <w:pStyle w:val="5"/>
        <w:spacing w:before="286" w:line="285" w:lineRule="auto"/>
        <w:ind w:right="97"/>
        <w:rPr>
          <w:rFonts w:hint="eastAsia"/>
        </w:rPr>
      </w:pPr>
    </w:p>
    <w:p w14:paraId="1D05688D">
      <w:pPr>
        <w:pStyle w:val="5"/>
        <w:spacing w:before="286" w:line="285" w:lineRule="auto"/>
        <w:ind w:right="97"/>
        <w:rPr>
          <w:rFonts w:hint="eastAsia"/>
        </w:rPr>
      </w:pPr>
      <w:r>
        <w:rPr>
          <w:rFonts w:hint="eastAsia"/>
        </w:rPr>
        <w:t>It is no trifling reassurance to affirm that we shall face no tribunal except that of our Redeemer, from whom salvation is anticipated.</w:t>
      </w:r>
    </w:p>
    <w:p w14:paraId="35BC5B3F">
      <w:pPr>
        <w:pStyle w:val="5"/>
        <w:spacing w:before="286" w:line="285" w:lineRule="auto"/>
        <w:ind w:right="97"/>
        <w:rPr>
          <w:rFonts w:hint="eastAsia"/>
        </w:rPr>
      </w:pPr>
      <w:r>
        <w:rPr>
          <w:rFonts w:hint="eastAsia"/>
        </w:rPr>
        <w:t>申明我们将面对的唯有我们救赎主的审判台，而救恩正是从祂那里期待的，这并非微不足道的慰藉。</w:t>
      </w:r>
    </w:p>
    <w:p w14:paraId="6B2F8089">
      <w:pPr>
        <w:pStyle w:val="5"/>
        <w:spacing w:before="286" w:line="285" w:lineRule="auto"/>
        <w:ind w:right="97"/>
        <w:rPr>
          <w:rFonts w:hint="eastAsia"/>
        </w:rPr>
      </w:pPr>
    </w:p>
    <w:p w14:paraId="1B3C1B82">
      <w:pPr>
        <w:pStyle w:val="5"/>
        <w:spacing w:before="286" w:line="285" w:lineRule="auto"/>
        <w:ind w:right="97"/>
        <w:rPr>
          <w:rFonts w:hint="eastAsia"/>
        </w:rPr>
      </w:pPr>
      <w:r>
        <w:rPr>
          <w:rFonts w:hint="eastAsia"/>
        </w:rPr>
        <w:t>Furthermore, the One who presently promises eternal bliss through the Gospel will then cement this pledge through judgment.</w:t>
      </w:r>
    </w:p>
    <w:p w14:paraId="7D95F957">
      <w:pPr>
        <w:pStyle w:val="5"/>
        <w:spacing w:before="286" w:line="285" w:lineRule="auto"/>
        <w:ind w:right="97"/>
        <w:rPr>
          <w:rFonts w:hint="eastAsia"/>
        </w:rPr>
      </w:pPr>
      <w:r>
        <w:rPr>
          <w:rFonts w:hint="eastAsia"/>
        </w:rPr>
        <w:t>此外，那位目前通过福音应许永恒福乐的那一位，届时将通过审判来巩固这个应许。</w:t>
      </w:r>
    </w:p>
    <w:p w14:paraId="65E86540">
      <w:pPr>
        <w:pStyle w:val="5"/>
        <w:spacing w:before="286" w:line="285" w:lineRule="auto"/>
        <w:ind w:right="97"/>
        <w:rPr>
          <w:rFonts w:hint="eastAsia"/>
        </w:rPr>
      </w:pPr>
    </w:p>
    <w:p w14:paraId="781E10B1">
      <w:pPr>
        <w:pStyle w:val="5"/>
        <w:spacing w:before="286" w:line="285" w:lineRule="auto"/>
        <w:ind w:right="97"/>
        <w:rPr>
          <w:rFonts w:hint="eastAsia"/>
        </w:rPr>
      </w:pPr>
      <w:r>
        <w:rPr>
          <w:rFonts w:hint="eastAsia"/>
        </w:rPr>
        <w:t>So magnificently has the Father honored His Son with the authority to judge (John 5:22, 27), providing balm to His servants' anxious consciences.</w:t>
      </w:r>
    </w:p>
    <w:p w14:paraId="241FE599">
      <w:pPr>
        <w:pStyle w:val="5"/>
        <w:spacing w:before="286" w:line="285" w:lineRule="auto"/>
        <w:ind w:right="97"/>
        <w:rPr>
          <w:rFonts w:hint="eastAsia"/>
        </w:rPr>
      </w:pPr>
      <w:r>
        <w:rPr>
          <w:rFonts w:hint="eastAsia"/>
        </w:rPr>
        <w:t>父如此荣耀地将审判的权柄赐给祂的儿子（约翰福音 5:22, 27），为祂仆人焦虑的良心提供了安慰。</w:t>
      </w:r>
    </w:p>
    <w:p w14:paraId="51108E09">
      <w:pPr>
        <w:pStyle w:val="5"/>
        <w:spacing w:before="286" w:line="285" w:lineRule="auto"/>
        <w:ind w:right="97"/>
        <w:rPr>
          <w:rFonts w:hint="eastAsia"/>
        </w:rPr>
      </w:pPr>
    </w:p>
    <w:p w14:paraId="48BDF82B">
      <w:pPr>
        <w:pStyle w:val="5"/>
        <w:spacing w:before="286" w:line="285" w:lineRule="auto"/>
        <w:ind w:right="97"/>
        <w:rPr>
          <w:rFonts w:hint="eastAsia"/>
        </w:rPr>
      </w:pPr>
      <w:r>
        <w:rPr>
          <w:rFonts w:hint="eastAsia"/>
        </w:rPr>
        <w:t>Without this sure hope, dread of judgment might prevail.</w:t>
      </w:r>
    </w:p>
    <w:p w14:paraId="5013DFCC">
      <w:pPr>
        <w:pStyle w:val="5"/>
        <w:spacing w:before="286" w:line="285" w:lineRule="auto"/>
        <w:ind w:right="97"/>
        <w:rPr>
          <w:rFonts w:hint="eastAsia"/>
        </w:rPr>
      </w:pPr>
      <w:r>
        <w:rPr>
          <w:rFonts w:hint="eastAsia"/>
        </w:rPr>
        <w:t>若没有这确定的盼望，对审判的恐惧可能会占上风。</w:t>
      </w:r>
    </w:p>
    <w:p w14:paraId="513943A5">
      <w:pPr>
        <w:pStyle w:val="5"/>
        <w:spacing w:before="286" w:line="285" w:lineRule="auto"/>
        <w:ind w:right="97"/>
        <w:rPr>
          <w:rFonts w:hint="eastAsia"/>
        </w:rPr>
      </w:pPr>
    </w:p>
    <w:p w14:paraId="29B8E09D">
      <w:pPr>
        <w:pStyle w:val="5"/>
        <w:spacing w:before="286" w:line="285" w:lineRule="auto"/>
        <w:ind w:right="97"/>
        <w:rPr>
          <w:rFonts w:hint="eastAsia"/>
        </w:rPr>
      </w:pPr>
      <w:r>
        <w:rPr>
          <w:rFonts w:hint="eastAsia"/>
        </w:rPr>
        <w:t>As we contemplate the comprehensive essence of our salvation, we must be vigilant against dispersing even the slightest fragment of it elsewhere.</w:t>
      </w:r>
    </w:p>
    <w:p w14:paraId="4ECF8656">
      <w:pPr>
        <w:pStyle w:val="5"/>
        <w:spacing w:before="286" w:line="285" w:lineRule="auto"/>
        <w:ind w:right="97"/>
        <w:rPr>
          <w:rFonts w:hint="eastAsia"/>
        </w:rPr>
      </w:pPr>
      <w:r>
        <w:rPr>
          <w:rFonts w:hint="eastAsia"/>
        </w:rPr>
        <w:t>当我们默想我们救恩的全面本质时，我们必须警惕，不要将其哪怕最微小的碎片分散到别处。</w:t>
      </w:r>
    </w:p>
    <w:p w14:paraId="0F0A3900">
      <w:pPr>
        <w:pStyle w:val="5"/>
        <w:spacing w:before="286" w:line="285" w:lineRule="auto"/>
        <w:ind w:right="97"/>
        <w:rPr>
          <w:rFonts w:hint="eastAsia"/>
        </w:rPr>
      </w:pPr>
    </w:p>
    <w:p w14:paraId="46C4CE21">
      <w:pPr>
        <w:pStyle w:val="5"/>
        <w:spacing w:before="286" w:line="285" w:lineRule="auto"/>
        <w:ind w:right="97"/>
        <w:rPr>
          <w:rFonts w:hint="eastAsia"/>
        </w:rPr>
      </w:pPr>
      <w:r>
        <w:rPr>
          <w:rFonts w:hint="eastAsia"/>
        </w:rPr>
        <w:t>The name of Jesus itself proclaims that salvation resides solely in Him (Acts 4:12).</w:t>
      </w:r>
    </w:p>
    <w:p w14:paraId="4F7A1435">
      <w:pPr>
        <w:pStyle w:val="5"/>
        <w:spacing w:before="286" w:line="285" w:lineRule="auto"/>
        <w:ind w:right="97"/>
        <w:rPr>
          <w:rFonts w:hint="eastAsia"/>
        </w:rPr>
      </w:pPr>
      <w:r>
        <w:rPr>
          <w:rFonts w:hint="eastAsia"/>
        </w:rPr>
        <w:t>耶稣的名字本身就宣告救恩唯独在祂里面（使徒行传 4:12）。</w:t>
      </w:r>
    </w:p>
    <w:p w14:paraId="7C8F491A">
      <w:pPr>
        <w:pStyle w:val="5"/>
        <w:spacing w:before="286" w:line="285" w:lineRule="auto"/>
        <w:ind w:right="97"/>
        <w:rPr>
          <w:rFonts w:hint="eastAsia"/>
        </w:rPr>
      </w:pPr>
    </w:p>
    <w:p w14:paraId="7A70A73C">
      <w:pPr>
        <w:pStyle w:val="5"/>
        <w:spacing w:before="286" w:line="285" w:lineRule="auto"/>
        <w:ind w:right="97"/>
        <w:rPr>
          <w:rFonts w:hint="eastAsia"/>
        </w:rPr>
      </w:pPr>
      <w:r>
        <w:rPr>
          <w:rFonts w:hint="eastAsia"/>
        </w:rPr>
        <w:t>Should we yearn for the endowments of the Holy Spirit, His anointing provides them.</w:t>
      </w:r>
    </w:p>
    <w:p w14:paraId="75FC196C">
      <w:pPr>
        <w:pStyle w:val="5"/>
        <w:spacing w:before="286" w:line="285" w:lineRule="auto"/>
        <w:ind w:right="97"/>
        <w:rPr>
          <w:rFonts w:hint="eastAsia"/>
        </w:rPr>
      </w:pPr>
      <w:r>
        <w:rPr>
          <w:rFonts w:hint="eastAsia"/>
        </w:rPr>
        <w:t>如果我们渴望圣灵的恩赐，祂的恩膏便提供它们。</w:t>
      </w:r>
    </w:p>
    <w:p w14:paraId="7485C83A">
      <w:pPr>
        <w:pStyle w:val="5"/>
        <w:spacing w:before="286" w:line="285" w:lineRule="auto"/>
        <w:ind w:right="97"/>
        <w:rPr>
          <w:rFonts w:hint="eastAsia"/>
        </w:rPr>
      </w:pPr>
    </w:p>
    <w:p w14:paraId="27D36DD3">
      <w:pPr>
        <w:pStyle w:val="5"/>
        <w:spacing w:before="286" w:line="285" w:lineRule="auto"/>
        <w:ind w:right="97"/>
        <w:rPr>
          <w:rFonts w:hint="eastAsia"/>
        </w:rPr>
      </w:pPr>
      <w:r>
        <w:rPr>
          <w:rFonts w:hint="eastAsia"/>
        </w:rPr>
        <w:t>If strength is our pursuit, it's found within His dominion.</w:t>
      </w:r>
    </w:p>
    <w:p w14:paraId="78A29A81">
      <w:pPr>
        <w:pStyle w:val="5"/>
        <w:spacing w:before="286" w:line="285" w:lineRule="auto"/>
        <w:ind w:right="97"/>
        <w:rPr>
          <w:rFonts w:hint="eastAsia"/>
        </w:rPr>
      </w:pPr>
      <w:r>
        <w:rPr>
          <w:rFonts w:hint="eastAsia"/>
        </w:rPr>
        <w:t>如果我们追求力量，那就在祂的统治领域内可以找到。</w:t>
      </w:r>
    </w:p>
    <w:p w14:paraId="6BDEBF0D">
      <w:pPr>
        <w:pStyle w:val="5"/>
        <w:spacing w:before="286" w:line="285" w:lineRule="auto"/>
        <w:ind w:right="97"/>
        <w:rPr>
          <w:rFonts w:hint="eastAsia"/>
        </w:rPr>
      </w:pPr>
    </w:p>
    <w:p w14:paraId="1CC70ED0">
      <w:pPr>
        <w:pStyle w:val="5"/>
        <w:spacing w:before="286" w:line="285" w:lineRule="auto"/>
        <w:ind w:right="97"/>
        <w:rPr>
          <w:rFonts w:hint="eastAsia"/>
        </w:rPr>
      </w:pPr>
      <w:r>
        <w:rPr>
          <w:rFonts w:hint="eastAsia"/>
        </w:rPr>
        <w:t>The quest for purity is met by His immaculate conception.</w:t>
      </w:r>
    </w:p>
    <w:p w14:paraId="6A6A4759">
      <w:pPr>
        <w:pStyle w:val="5"/>
        <w:spacing w:before="286" w:line="285" w:lineRule="auto"/>
        <w:ind w:right="97"/>
        <w:rPr>
          <w:rFonts w:hint="eastAsia"/>
        </w:rPr>
      </w:pPr>
      <w:r>
        <w:rPr>
          <w:rFonts w:hint="eastAsia"/>
        </w:rPr>
        <w:t>对纯洁的追求，通过祂无玷的受孕得以满足。</w:t>
      </w:r>
    </w:p>
    <w:p w14:paraId="4A3F89EA">
      <w:pPr>
        <w:pStyle w:val="5"/>
        <w:spacing w:before="286" w:line="285" w:lineRule="auto"/>
        <w:ind w:right="97"/>
        <w:rPr>
          <w:rFonts w:hint="eastAsia"/>
        </w:rPr>
      </w:pPr>
    </w:p>
    <w:p w14:paraId="21D6B7FB">
      <w:pPr>
        <w:pStyle w:val="5"/>
        <w:spacing w:before="286" w:line="285" w:lineRule="auto"/>
        <w:ind w:right="97"/>
        <w:rPr>
          <w:rFonts w:hint="eastAsia"/>
        </w:rPr>
      </w:pPr>
      <w:r>
        <w:rPr>
          <w:rFonts w:hint="eastAsia"/>
        </w:rPr>
        <w:t>Gentleness and kindness radiate through His birth, uniting Him with us to show compassion (Hebrews 2:17, 5:2).</w:t>
      </w:r>
    </w:p>
    <w:p w14:paraId="09A8FD6D">
      <w:pPr>
        <w:pStyle w:val="5"/>
        <w:spacing w:before="286" w:line="285" w:lineRule="auto"/>
        <w:ind w:right="97"/>
        <w:rPr>
          <w:rFonts w:hint="eastAsia"/>
        </w:rPr>
      </w:pPr>
      <w:r>
        <w:rPr>
          <w:rFonts w:hint="eastAsia"/>
        </w:rPr>
        <w:t>温柔和仁慈通过祂的诞生而散发出来，将祂与我们联合起来，以显明怜悯（希伯来书 2:17, 5:2）。</w:t>
      </w:r>
    </w:p>
    <w:p w14:paraId="23F22B98">
      <w:pPr>
        <w:pStyle w:val="5"/>
        <w:spacing w:before="286" w:line="285" w:lineRule="auto"/>
        <w:ind w:right="97"/>
        <w:rPr>
          <w:rFonts w:hint="eastAsia"/>
        </w:rPr>
      </w:pPr>
    </w:p>
    <w:p w14:paraId="3EFC4374">
      <w:pPr>
        <w:pStyle w:val="5"/>
        <w:spacing w:before="286" w:line="285" w:lineRule="auto"/>
        <w:ind w:right="97"/>
        <w:rPr>
          <w:rFonts w:hint="eastAsia"/>
        </w:rPr>
      </w:pPr>
      <w:r>
        <w:rPr>
          <w:rFonts w:hint="eastAsia"/>
        </w:rPr>
        <w:t>In His suffering lies redemption; in His condemnation, our absolution.</w:t>
      </w:r>
    </w:p>
    <w:p w14:paraId="00A979E4">
      <w:pPr>
        <w:pStyle w:val="5"/>
        <w:spacing w:before="286" w:line="285" w:lineRule="auto"/>
        <w:ind w:right="97"/>
        <w:rPr>
          <w:rFonts w:hint="eastAsia"/>
        </w:rPr>
      </w:pPr>
      <w:r>
        <w:rPr>
          <w:rFonts w:hint="eastAsia"/>
        </w:rPr>
        <w:t>在祂的苦难中蕴含着救赎；在祂的定罪中，我们得到赦免。</w:t>
      </w:r>
    </w:p>
    <w:p w14:paraId="3768C3AD">
      <w:pPr>
        <w:pStyle w:val="5"/>
        <w:spacing w:before="286" w:line="285" w:lineRule="auto"/>
        <w:ind w:right="97"/>
        <w:rPr>
          <w:rFonts w:hint="eastAsia"/>
        </w:rPr>
      </w:pPr>
    </w:p>
    <w:p w14:paraId="66EE7FD4">
      <w:pPr>
        <w:pStyle w:val="5"/>
        <w:spacing w:before="286" w:line="285" w:lineRule="auto"/>
        <w:ind w:right="97"/>
        <w:rPr>
          <w:rFonts w:hint="eastAsia"/>
        </w:rPr>
      </w:pPr>
      <w:r>
        <w:rPr>
          <w:rFonts w:hint="eastAsia"/>
        </w:rPr>
        <w:t>His cross abolishes the curse, offering us blessing.</w:t>
      </w:r>
    </w:p>
    <w:p w14:paraId="1655E210">
      <w:pPr>
        <w:pStyle w:val="5"/>
        <w:spacing w:before="286" w:line="285" w:lineRule="auto"/>
        <w:ind w:right="97"/>
        <w:rPr>
          <w:rFonts w:hint="eastAsia"/>
        </w:rPr>
      </w:pPr>
      <w:r>
        <w:rPr>
          <w:rFonts w:hint="eastAsia"/>
        </w:rPr>
        <w:t>祂的十字架废除了咒诅，赐给我们祝福。</w:t>
      </w:r>
    </w:p>
    <w:p w14:paraId="50C8DEE1">
      <w:pPr>
        <w:pStyle w:val="5"/>
        <w:spacing w:before="286" w:line="285" w:lineRule="auto"/>
        <w:ind w:right="97"/>
        <w:rPr>
          <w:rFonts w:hint="eastAsia"/>
        </w:rPr>
      </w:pPr>
    </w:p>
    <w:p w14:paraId="3BE20070">
      <w:pPr>
        <w:pStyle w:val="5"/>
        <w:spacing w:before="286" w:line="285" w:lineRule="auto"/>
        <w:ind w:right="97"/>
        <w:rPr>
          <w:rFonts w:hint="eastAsia"/>
        </w:rPr>
      </w:pPr>
      <w:r>
        <w:rPr>
          <w:rFonts w:hint="eastAsia"/>
        </w:rPr>
        <w:t>Satisfaction is derived from His sacrifice, purity from His blood.</w:t>
      </w:r>
    </w:p>
    <w:p w14:paraId="3E55ACA7">
      <w:pPr>
        <w:pStyle w:val="5"/>
        <w:spacing w:before="286" w:line="285" w:lineRule="auto"/>
        <w:ind w:right="97"/>
        <w:rPr>
          <w:rFonts w:hint="eastAsia"/>
        </w:rPr>
      </w:pPr>
      <w:r>
        <w:rPr>
          <w:rFonts w:hint="eastAsia"/>
        </w:rPr>
        <w:t>满足源于祂的献祭，纯洁源于祂的宝血。</w:t>
      </w:r>
    </w:p>
    <w:p w14:paraId="5C0A17FD">
      <w:pPr>
        <w:pStyle w:val="5"/>
        <w:spacing w:before="286" w:line="285" w:lineRule="auto"/>
        <w:ind w:right="97"/>
        <w:rPr>
          <w:rFonts w:hint="eastAsia"/>
        </w:rPr>
      </w:pPr>
    </w:p>
    <w:p w14:paraId="75EA2F6A">
      <w:pPr>
        <w:pStyle w:val="5"/>
        <w:spacing w:before="286" w:line="285" w:lineRule="auto"/>
        <w:ind w:right="97"/>
        <w:rPr>
          <w:rFonts w:hint="eastAsia"/>
        </w:rPr>
      </w:pPr>
      <w:r>
        <w:rPr>
          <w:rFonts w:hint="eastAsia"/>
        </w:rPr>
        <w:t>Our reconciliation unfolds through His descent into the depths.</w:t>
      </w:r>
    </w:p>
    <w:p w14:paraId="730483C8">
      <w:pPr>
        <w:pStyle w:val="5"/>
        <w:spacing w:before="286" w:line="285" w:lineRule="auto"/>
        <w:ind w:right="97"/>
        <w:rPr>
          <w:rFonts w:hint="eastAsia"/>
        </w:rPr>
      </w:pPr>
      <w:r>
        <w:rPr>
          <w:rFonts w:hint="eastAsia"/>
        </w:rPr>
        <w:t>我们的和好通过祂降入深渊而展开。</w:t>
      </w:r>
    </w:p>
    <w:p w14:paraId="2B673A2F">
      <w:pPr>
        <w:pStyle w:val="5"/>
        <w:spacing w:before="286" w:line="285" w:lineRule="auto"/>
        <w:ind w:right="97"/>
        <w:rPr>
          <w:rFonts w:hint="eastAsia"/>
        </w:rPr>
      </w:pPr>
    </w:p>
    <w:p w14:paraId="5233CF37">
      <w:pPr>
        <w:pStyle w:val="5"/>
        <w:spacing w:before="286" w:line="285" w:lineRule="auto"/>
        <w:ind w:right="97"/>
        <w:rPr>
          <w:rFonts w:hint="eastAsia"/>
        </w:rPr>
      </w:pPr>
      <w:r>
        <w:rPr>
          <w:rFonts w:hint="eastAsia"/>
        </w:rPr>
        <w:t>The mortification of our earthly desires rests within His burial; the dawn of a fresh existence is encapsulated by His resurrection, bestowing the prospect of immortality.</w:t>
      </w:r>
    </w:p>
    <w:p w14:paraId="2BB3824E">
      <w:pPr>
        <w:pStyle w:val="5"/>
        <w:spacing w:before="286" w:line="285" w:lineRule="auto"/>
        <w:ind w:right="97"/>
        <w:rPr>
          <w:rFonts w:hint="eastAsia"/>
        </w:rPr>
      </w:pPr>
      <w:r>
        <w:rPr>
          <w:rFonts w:hint="eastAsia"/>
        </w:rPr>
        <w:t>我们属世欲望的治死在于祂的埋葬；崭新存在的黎明则由祂的复活所概括，赋予了不朽的前景。</w:t>
      </w:r>
    </w:p>
    <w:p w14:paraId="6E54D7FD">
      <w:pPr>
        <w:pStyle w:val="5"/>
        <w:spacing w:before="286" w:line="285" w:lineRule="auto"/>
        <w:ind w:right="97"/>
        <w:rPr>
          <w:rFonts w:hint="eastAsia"/>
        </w:rPr>
      </w:pPr>
    </w:p>
    <w:p w14:paraId="3E4C3ECB">
      <w:pPr>
        <w:pStyle w:val="5"/>
        <w:spacing w:before="286" w:line="285" w:lineRule="auto"/>
        <w:ind w:right="97"/>
        <w:rPr>
          <w:rFonts w:hint="eastAsia"/>
        </w:rPr>
      </w:pPr>
      <w:r>
        <w:rPr>
          <w:rFonts w:hint="eastAsia"/>
        </w:rPr>
        <w:t>As we aspire to our celestial inheritance, His ascension assures it.</w:t>
      </w:r>
    </w:p>
    <w:p w14:paraId="2A128243">
      <w:pPr>
        <w:pStyle w:val="5"/>
        <w:spacing w:before="286" w:line="285" w:lineRule="auto"/>
        <w:ind w:right="97"/>
        <w:rPr>
          <w:rFonts w:hint="eastAsia"/>
        </w:rPr>
      </w:pPr>
      <w:r>
        <w:rPr>
          <w:rFonts w:hint="eastAsia"/>
        </w:rPr>
        <w:t>当我们渴望我们属天的产业时，祂的升天确保了它。</w:t>
      </w:r>
    </w:p>
    <w:p w14:paraId="44734403">
      <w:pPr>
        <w:pStyle w:val="5"/>
        <w:spacing w:before="286" w:line="285" w:lineRule="auto"/>
        <w:ind w:right="97"/>
        <w:rPr>
          <w:rFonts w:hint="eastAsia"/>
        </w:rPr>
      </w:pPr>
    </w:p>
    <w:p w14:paraId="780397A7">
      <w:pPr>
        <w:pStyle w:val="5"/>
        <w:spacing w:before="286" w:line="285" w:lineRule="auto"/>
        <w:ind w:right="97"/>
        <w:rPr>
          <w:rFonts w:hint="eastAsia"/>
        </w:rPr>
      </w:pPr>
      <w:r>
        <w:rPr>
          <w:rFonts w:hint="eastAsia"/>
        </w:rPr>
        <w:t>And when seeking aid, comfort, and the bounty of goodness, His kingdom provides.</w:t>
      </w:r>
    </w:p>
    <w:p w14:paraId="6A7DB81B">
      <w:pPr>
        <w:pStyle w:val="5"/>
        <w:spacing w:before="286" w:line="285" w:lineRule="auto"/>
        <w:ind w:right="97"/>
        <w:rPr>
          <w:rFonts w:hint="eastAsia"/>
        </w:rPr>
      </w:pPr>
      <w:r>
        <w:rPr>
          <w:rFonts w:hint="eastAsia"/>
        </w:rPr>
        <w:t>当寻求帮助、安慰和良善的丰盛时，祂的国度便提供。</w:t>
      </w:r>
    </w:p>
    <w:p w14:paraId="077BF4A4">
      <w:pPr>
        <w:pStyle w:val="5"/>
        <w:spacing w:before="286" w:line="285" w:lineRule="auto"/>
        <w:ind w:right="97"/>
        <w:rPr>
          <w:rFonts w:hint="eastAsia"/>
        </w:rPr>
      </w:pPr>
    </w:p>
    <w:p w14:paraId="5CFC9FE4">
      <w:pPr>
        <w:pStyle w:val="5"/>
        <w:spacing w:before="286" w:line="285" w:lineRule="auto"/>
        <w:ind w:right="97"/>
        <w:rPr>
          <w:rFonts w:hint="eastAsia"/>
        </w:rPr>
      </w:pPr>
      <w:r>
        <w:rPr>
          <w:rFonts w:hint="eastAsia"/>
        </w:rPr>
        <w:t>In our anticipation of judgment, His role as Judge ensures our safety.</w:t>
      </w:r>
    </w:p>
    <w:p w14:paraId="031AA1B8">
      <w:pPr>
        <w:pStyle w:val="5"/>
        <w:spacing w:before="286" w:line="285" w:lineRule="auto"/>
        <w:ind w:right="97"/>
        <w:rPr>
          <w:rFonts w:hint="eastAsia"/>
        </w:rPr>
      </w:pPr>
      <w:r>
        <w:rPr>
          <w:rFonts w:hint="eastAsia"/>
        </w:rPr>
        <w:t>在我们对审判的期盼中，祂作为审判者的角色确保了我们的安全。</w:t>
      </w:r>
    </w:p>
    <w:p w14:paraId="33BA3BA0">
      <w:pPr>
        <w:pStyle w:val="5"/>
        <w:spacing w:before="286" w:line="285" w:lineRule="auto"/>
        <w:ind w:right="97"/>
        <w:rPr>
          <w:rFonts w:hint="eastAsia"/>
        </w:rPr>
      </w:pPr>
    </w:p>
    <w:p w14:paraId="42E6CECD">
      <w:pPr>
        <w:pStyle w:val="5"/>
        <w:spacing w:before="286" w:line="285" w:lineRule="auto"/>
        <w:ind w:right="97"/>
        <w:rPr>
          <w:rFonts w:hint="eastAsia"/>
        </w:rPr>
      </w:pPr>
      <w:r>
        <w:rPr>
          <w:rFonts w:hint="eastAsia"/>
        </w:rPr>
        <w:t>In essence, as the reservoir of all goodness resides within Him, we must draw upon His wellspring rather than seeking it elsewhere.</w:t>
      </w:r>
    </w:p>
    <w:p w14:paraId="48610DC3">
      <w:pPr>
        <w:pStyle w:val="5"/>
        <w:spacing w:before="286" w:line="285" w:lineRule="auto"/>
        <w:ind w:right="97"/>
        <w:rPr>
          <w:rFonts w:hint="eastAsia"/>
        </w:rPr>
      </w:pPr>
      <w:r>
        <w:rPr>
          <w:rFonts w:hint="eastAsia"/>
        </w:rPr>
        <w:t>本质上，既然一切良善的宝库都在祂里面，我们就必须从祂的泉源汲取，而不是在别处寻求。</w:t>
      </w:r>
    </w:p>
    <w:p w14:paraId="4AD47187">
      <w:pPr>
        <w:pStyle w:val="5"/>
        <w:spacing w:before="286" w:line="285" w:lineRule="auto"/>
        <w:ind w:right="97"/>
        <w:rPr>
          <w:rFonts w:hint="eastAsia"/>
        </w:rPr>
      </w:pPr>
    </w:p>
    <w:p w14:paraId="36A89B3C">
      <w:pPr>
        <w:pStyle w:val="5"/>
        <w:spacing w:before="286" w:line="285" w:lineRule="auto"/>
        <w:ind w:right="97"/>
        <w:rPr>
          <w:rFonts w:hint="eastAsia"/>
        </w:rPr>
      </w:pPr>
      <w:r>
        <w:rPr>
          <w:rFonts w:hint="eastAsia"/>
        </w:rPr>
        <w:t>Those who, while primarily focused on Him, still wander in search of diverse hopes, stray from the true path by dispersing their thoughts—despite their attention to Him.</w:t>
      </w:r>
    </w:p>
    <w:p w14:paraId="0920909D">
      <w:pPr>
        <w:pStyle w:val="5"/>
        <w:spacing w:before="286" w:line="285" w:lineRule="auto"/>
        <w:ind w:right="97"/>
        <w:rPr>
          <w:rFonts w:hint="eastAsia"/>
        </w:rPr>
      </w:pPr>
      <w:r>
        <w:rPr>
          <w:rFonts w:hint="eastAsia"/>
        </w:rPr>
        <w:t>那些虽然主要专注于祂，却仍在寻求各种盼望而游荡的人，通过分散他们的思想而偏离了正道——尽管他们也关注祂。</w:t>
      </w:r>
    </w:p>
    <w:p w14:paraId="49789A47">
      <w:pPr>
        <w:pStyle w:val="5"/>
        <w:spacing w:before="286" w:line="285" w:lineRule="auto"/>
        <w:ind w:right="97"/>
        <w:rPr>
          <w:rFonts w:hint="eastAsia"/>
        </w:rPr>
      </w:pPr>
    </w:p>
    <w:p w14:paraId="6B498AD3">
      <w:pPr>
        <w:pStyle w:val="5"/>
        <w:spacing w:before="286" w:line="285" w:lineRule="auto"/>
        <w:ind w:right="97"/>
        <w:rPr>
          <w:rFonts w:hint="eastAsia"/>
        </w:rPr>
      </w:pPr>
      <w:r>
        <w:rPr>
          <w:rFonts w:hint="eastAsia"/>
        </w:rPr>
        <w:t>Yet, once we've truly comprehended His boundless riches, such doubt can find no foothold within our minds.</w:t>
      </w:r>
    </w:p>
    <w:p w14:paraId="76354D7C">
      <w:pPr>
        <w:pStyle w:val="5"/>
        <w:spacing w:before="286" w:line="285" w:lineRule="auto"/>
        <w:ind w:right="97"/>
        <w:rPr>
          <w:rFonts w:hint="eastAsia"/>
        </w:rPr>
      </w:pPr>
      <w:r>
        <w:rPr>
          <w:rFonts w:hint="eastAsia"/>
        </w:rPr>
        <w:t>然而，一旦我们真正理解了祂无限的丰富，这样的怀疑在我们心中就找不到立足之地了。</w:t>
      </w:r>
    </w:p>
    <w:p w14:paraId="552A5AD9">
      <w:pPr>
        <w:pStyle w:val="5"/>
        <w:spacing w:before="286" w:line="285" w:lineRule="auto"/>
        <w:ind w:right="97"/>
        <w:rPr>
          <w:rFonts w:hint="eastAsia"/>
        </w:rPr>
      </w:pPr>
    </w:p>
    <w:p w14:paraId="66A8BB08">
      <w:pPr>
        <w:pStyle w:val="3"/>
        <w:bidi w:val="0"/>
        <w:rPr>
          <w:rFonts w:hint="eastAsia"/>
        </w:rPr>
      </w:pPr>
      <w:r>
        <w:rPr>
          <w:rFonts w:hint="eastAsia"/>
        </w:rPr>
        <w:t>THE THIRD PART</w:t>
      </w:r>
    </w:p>
    <w:p w14:paraId="259B6B51">
      <w:pPr>
        <w:pStyle w:val="3"/>
        <w:bidi w:val="0"/>
        <w:rPr>
          <w:rFonts w:hint="eastAsia"/>
        </w:rPr>
      </w:pPr>
      <w:r>
        <w:rPr>
          <w:rFonts w:hint="eastAsia"/>
        </w:rPr>
        <w:t>第三部分</w:t>
      </w:r>
    </w:p>
    <w:p w14:paraId="755FA06F">
      <w:pPr>
        <w:pStyle w:val="5"/>
        <w:spacing w:before="286" w:line="285" w:lineRule="auto"/>
        <w:ind w:right="97"/>
        <w:rPr>
          <w:rFonts w:hint="eastAsia"/>
        </w:rPr>
      </w:pPr>
    </w:p>
    <w:p w14:paraId="1A793503">
      <w:pPr>
        <w:pStyle w:val="5"/>
        <w:spacing w:before="286" w:line="285" w:lineRule="auto"/>
        <w:ind w:right="97"/>
        <w:rPr>
          <w:rFonts w:hint="eastAsia"/>
        </w:rPr>
      </w:pPr>
      <w:r>
        <w:rPr>
          <w:rFonts w:hint="eastAsia"/>
        </w:rPr>
        <w:t>I believe in the Holy Spirit</w:t>
      </w:r>
    </w:p>
    <w:p w14:paraId="363E0CFD">
      <w:pPr>
        <w:pStyle w:val="5"/>
        <w:spacing w:before="286" w:line="285" w:lineRule="auto"/>
        <w:ind w:right="97"/>
        <w:rPr>
          <w:rFonts w:hint="eastAsia"/>
        </w:rPr>
      </w:pPr>
      <w:r>
        <w:rPr>
          <w:rFonts w:hint="eastAsia"/>
        </w:rPr>
        <w:t>我信圣灵</w:t>
      </w:r>
    </w:p>
    <w:p w14:paraId="52EB6E39">
      <w:pPr>
        <w:pStyle w:val="5"/>
        <w:spacing w:before="286" w:line="285" w:lineRule="auto"/>
        <w:ind w:right="97"/>
        <w:rPr>
          <w:rFonts w:hint="eastAsia"/>
        </w:rPr>
      </w:pPr>
    </w:p>
    <w:p w14:paraId="4E91875E">
      <w:pPr>
        <w:pStyle w:val="5"/>
        <w:spacing w:before="286" w:line="285" w:lineRule="auto"/>
        <w:ind w:right="97"/>
        <w:rPr>
          <w:rFonts w:hint="eastAsia"/>
        </w:rPr>
      </w:pPr>
      <w:r>
        <w:rPr>
          <w:rFonts w:hint="eastAsia"/>
        </w:rPr>
        <w:t>Following faith in the Father and the Son, we journey onward to embrace faith in the Holy Spirit—an essential cornerstone in our journey towards salvation.</w:t>
      </w:r>
    </w:p>
    <w:p w14:paraId="0B80CFA0">
      <w:pPr>
        <w:pStyle w:val="5"/>
        <w:spacing w:before="286" w:line="285" w:lineRule="auto"/>
        <w:ind w:right="97"/>
        <w:rPr>
          <w:rFonts w:hint="eastAsia"/>
        </w:rPr>
      </w:pPr>
      <w:r>
        <w:rPr>
          <w:rFonts w:hint="eastAsia"/>
        </w:rPr>
        <w:t>继信靠父与子之后，我们继续前行，拥抱对圣灵的信靠——这是我们走向救恩旅程中不可或缺的基石。</w:t>
      </w:r>
    </w:p>
    <w:p w14:paraId="77E8046A">
      <w:pPr>
        <w:pStyle w:val="5"/>
        <w:spacing w:before="286" w:line="285" w:lineRule="auto"/>
        <w:ind w:right="97"/>
        <w:rPr>
          <w:rFonts w:hint="eastAsia"/>
        </w:rPr>
      </w:pPr>
    </w:p>
    <w:p w14:paraId="28C87349">
      <w:pPr>
        <w:pStyle w:val="5"/>
        <w:spacing w:before="286" w:line="285" w:lineRule="auto"/>
        <w:ind w:right="97"/>
        <w:rPr>
          <w:rFonts w:hint="eastAsia"/>
        </w:rPr>
      </w:pPr>
      <w:r>
        <w:rPr>
          <w:rFonts w:hint="eastAsia"/>
        </w:rPr>
        <w:t>For the truths revealed about our cleansing and sanctification through Jesus Christ are only realized when He is bestowed upon us by the Holy Spirit.</w:t>
      </w:r>
    </w:p>
    <w:p w14:paraId="49EA1874">
      <w:pPr>
        <w:pStyle w:val="5"/>
        <w:spacing w:before="286" w:line="285" w:lineRule="auto"/>
        <w:ind w:right="97"/>
        <w:rPr>
          <w:rFonts w:hint="eastAsia"/>
        </w:rPr>
      </w:pPr>
      <w:r>
        <w:rPr>
          <w:rFonts w:hint="eastAsia"/>
        </w:rPr>
        <w:t>因为藉着耶稣基督启示给我们的关于我们洁净和成圣的真理，只有当圣灵将祂赐给我们时才能实现。</w:t>
      </w:r>
    </w:p>
    <w:p w14:paraId="017E3F41">
      <w:pPr>
        <w:pStyle w:val="5"/>
        <w:spacing w:before="286" w:line="285" w:lineRule="auto"/>
        <w:ind w:right="97"/>
        <w:rPr>
          <w:rFonts w:hint="eastAsia"/>
        </w:rPr>
      </w:pPr>
    </w:p>
    <w:p w14:paraId="5A756F41">
      <w:pPr>
        <w:pStyle w:val="5"/>
        <w:spacing w:before="286" w:line="285" w:lineRule="auto"/>
        <w:ind w:right="97"/>
        <w:rPr>
          <w:rFonts w:hint="eastAsia"/>
        </w:rPr>
      </w:pPr>
      <w:r>
        <w:rPr>
          <w:rFonts w:hint="eastAsia"/>
        </w:rPr>
        <w:t>The apostle underscores this by stating that we are cleansed and sanctified in the name of Jesus Christ and through the Spirit of our God (1 Corinthians 6:11).</w:t>
      </w:r>
    </w:p>
    <w:p w14:paraId="081D4496">
      <w:pPr>
        <w:pStyle w:val="5"/>
        <w:spacing w:before="286" w:line="285" w:lineRule="auto"/>
        <w:ind w:right="97"/>
        <w:rPr>
          <w:rFonts w:hint="eastAsia"/>
        </w:rPr>
      </w:pPr>
      <w:r>
        <w:rPr>
          <w:rFonts w:hint="eastAsia"/>
        </w:rPr>
        <w:t>使徒强调这一点，说道，我们奉主耶稣基督的名，并藉着我们神的灵，已经洗净、成圣、称义了（哥林多前书 6:11）。</w:t>
      </w:r>
    </w:p>
    <w:p w14:paraId="45422907">
      <w:pPr>
        <w:pStyle w:val="5"/>
        <w:spacing w:before="286" w:line="285" w:lineRule="auto"/>
        <w:ind w:right="97"/>
        <w:rPr>
          <w:rFonts w:hint="eastAsia"/>
        </w:rPr>
      </w:pPr>
    </w:p>
    <w:p w14:paraId="5EFA10D0">
      <w:pPr>
        <w:pStyle w:val="5"/>
        <w:spacing w:before="286" w:line="285" w:lineRule="auto"/>
        <w:ind w:right="97"/>
        <w:rPr>
          <w:rFonts w:hint="eastAsia"/>
        </w:rPr>
      </w:pPr>
      <w:r>
        <w:rPr>
          <w:rFonts w:hint="eastAsia"/>
        </w:rPr>
        <w:t>This implies that the graces bestowed by Jesus Christ are imprinted within us by the Holy Spirit.</w:t>
      </w:r>
    </w:p>
    <w:p w14:paraId="22EA3D49">
      <w:pPr>
        <w:pStyle w:val="5"/>
        <w:spacing w:before="286" w:line="285" w:lineRule="auto"/>
        <w:ind w:right="97"/>
        <w:rPr>
          <w:rFonts w:hint="eastAsia"/>
        </w:rPr>
      </w:pPr>
      <w:r>
        <w:rPr>
          <w:rFonts w:hint="eastAsia"/>
        </w:rPr>
        <w:t>这意味着耶稣基督所赐的恩典是由圣灵铭刻在我们里面的。</w:t>
      </w:r>
    </w:p>
    <w:p w14:paraId="01E52387">
      <w:pPr>
        <w:pStyle w:val="5"/>
        <w:spacing w:before="286" w:line="285" w:lineRule="auto"/>
        <w:ind w:right="97"/>
        <w:rPr>
          <w:rFonts w:hint="eastAsia"/>
        </w:rPr>
      </w:pPr>
    </w:p>
    <w:p w14:paraId="5A6EADF1">
      <w:pPr>
        <w:pStyle w:val="5"/>
        <w:spacing w:before="286" w:line="285" w:lineRule="auto"/>
        <w:ind w:right="97"/>
        <w:rPr>
          <w:rFonts w:hint="eastAsia"/>
        </w:rPr>
      </w:pPr>
      <w:r>
        <w:rPr>
          <w:rFonts w:hint="eastAsia"/>
        </w:rPr>
        <w:t>Thus, after acknowledging the Father and the Son, it is fitting to embrace faith in the Holy Spirit, who confirms the fruit of divine mercy and the grace attained through Jesus Christ.</w:t>
      </w:r>
    </w:p>
    <w:p w14:paraId="14C56F18">
      <w:pPr>
        <w:pStyle w:val="5"/>
        <w:spacing w:before="286" w:line="285" w:lineRule="auto"/>
        <w:ind w:right="97"/>
        <w:rPr>
          <w:rFonts w:hint="eastAsia"/>
        </w:rPr>
      </w:pPr>
      <w:r>
        <w:rPr>
          <w:rFonts w:hint="eastAsia"/>
        </w:rPr>
        <w:t>因此，在承认父与子之后，理当拥抱对圣灵的信靠，祂证实了神圣怜悯的果实和藉着耶稣基督所获得的恩典。</w:t>
      </w:r>
    </w:p>
    <w:p w14:paraId="444CD065">
      <w:pPr>
        <w:pStyle w:val="5"/>
        <w:spacing w:before="286" w:line="285" w:lineRule="auto"/>
        <w:ind w:right="97"/>
        <w:rPr>
          <w:rFonts w:hint="eastAsia"/>
        </w:rPr>
      </w:pPr>
    </w:p>
    <w:p w14:paraId="4AFDAE1A">
      <w:pPr>
        <w:pStyle w:val="5"/>
        <w:spacing w:before="286" w:line="285" w:lineRule="auto"/>
        <w:ind w:right="97"/>
        <w:rPr>
          <w:rFonts w:hint="eastAsia"/>
        </w:rPr>
      </w:pPr>
      <w:r>
        <w:rPr>
          <w:rFonts w:hint="eastAsia"/>
        </w:rPr>
        <w:t>When the term "Spirit" resonates, let us recall the multifaceted roles that scripture attributes to Him, and anticipate the blessings He imparts according to its testimony.</w:t>
      </w:r>
    </w:p>
    <w:p w14:paraId="025FA562">
      <w:pPr>
        <w:pStyle w:val="5"/>
        <w:spacing w:before="286" w:line="285" w:lineRule="auto"/>
        <w:ind w:right="97"/>
        <w:rPr>
          <w:rFonts w:hint="eastAsia"/>
        </w:rPr>
      </w:pPr>
      <w:r>
        <w:rPr>
          <w:rFonts w:hint="eastAsia"/>
        </w:rPr>
        <w:t>当“灵”这个词回响时，让我们回想圣经赋予祂的多方面角色，并期盼祂根据其见证所赐予的祝福。</w:t>
      </w:r>
    </w:p>
    <w:p w14:paraId="4B4EB9FB">
      <w:pPr>
        <w:pStyle w:val="5"/>
        <w:spacing w:before="286" w:line="285" w:lineRule="auto"/>
        <w:ind w:right="97"/>
        <w:rPr>
          <w:rFonts w:hint="eastAsia"/>
        </w:rPr>
      </w:pPr>
    </w:p>
    <w:p w14:paraId="3B40A1E1">
      <w:pPr>
        <w:pStyle w:val="5"/>
        <w:spacing w:before="286" w:line="285" w:lineRule="auto"/>
        <w:ind w:right="97"/>
        <w:rPr>
          <w:rFonts w:hint="eastAsia"/>
        </w:rPr>
      </w:pPr>
      <w:r>
        <w:rPr>
          <w:rFonts w:hint="eastAsia"/>
        </w:rPr>
        <w:t>Scripture teaches that every manifestation of God's grace is the handiwork of His Spirit, for the Father operates through the Son by the Spirit.</w:t>
      </w:r>
    </w:p>
    <w:p w14:paraId="44BBC1EC">
      <w:pPr>
        <w:pStyle w:val="5"/>
        <w:spacing w:before="286" w:line="285" w:lineRule="auto"/>
        <w:ind w:right="97"/>
        <w:rPr>
          <w:rFonts w:hint="eastAsia"/>
        </w:rPr>
      </w:pPr>
      <w:r>
        <w:rPr>
          <w:rFonts w:hint="eastAsia"/>
        </w:rPr>
        <w:t>圣经教导说，上帝恩典的每一次显现都是祂圣灵的作为，因为父藉着子，凭着圣灵作工。</w:t>
      </w:r>
    </w:p>
    <w:p w14:paraId="5FA17568">
      <w:pPr>
        <w:pStyle w:val="5"/>
        <w:spacing w:before="286" w:line="285" w:lineRule="auto"/>
        <w:ind w:right="97"/>
        <w:rPr>
          <w:rFonts w:hint="eastAsia"/>
        </w:rPr>
      </w:pPr>
    </w:p>
    <w:p w14:paraId="43F089C8">
      <w:pPr>
        <w:pStyle w:val="5"/>
        <w:spacing w:before="286" w:line="285" w:lineRule="auto"/>
        <w:ind w:right="97"/>
        <w:rPr>
          <w:rFonts w:hint="eastAsia"/>
        </w:rPr>
      </w:pPr>
      <w:r>
        <w:rPr>
          <w:rFonts w:hint="eastAsia"/>
        </w:rPr>
        <w:t>Through the Spirit, God creates, sustains, imparts life, and safeguards all of His creations.</w:t>
      </w:r>
    </w:p>
    <w:p w14:paraId="1ABDB4BC">
      <w:pPr>
        <w:pStyle w:val="5"/>
        <w:spacing w:before="286" w:line="285" w:lineRule="auto"/>
        <w:ind w:right="97"/>
        <w:rPr>
          <w:rFonts w:hint="eastAsia"/>
        </w:rPr>
      </w:pPr>
      <w:r>
        <w:rPr>
          <w:rFonts w:hint="eastAsia"/>
        </w:rPr>
        <w:t>藉着圣灵，上帝创造、维持、赋予生命并保护祂所有的受造物。</w:t>
      </w:r>
    </w:p>
    <w:p w14:paraId="4D04BB5B">
      <w:pPr>
        <w:pStyle w:val="5"/>
        <w:spacing w:before="286" w:line="285" w:lineRule="auto"/>
        <w:ind w:right="97"/>
        <w:rPr>
          <w:rFonts w:hint="eastAsia"/>
        </w:rPr>
      </w:pPr>
    </w:p>
    <w:p w14:paraId="04685F63">
      <w:pPr>
        <w:pStyle w:val="5"/>
        <w:spacing w:before="286" w:line="285" w:lineRule="auto"/>
        <w:ind w:right="97"/>
        <w:rPr>
          <w:rFonts w:hint="eastAsia"/>
        </w:rPr>
      </w:pPr>
      <w:r>
        <w:rPr>
          <w:rFonts w:hint="eastAsia"/>
        </w:rPr>
        <w:t>The Spirit calls and draws the faithful to God's embrace, justifies them, instills new life and sanctifies them, bestows a variety of graces, and fortifies them with celestial power until they reach their ultimate destination.</w:t>
      </w:r>
    </w:p>
    <w:p w14:paraId="790F7F8C">
      <w:pPr>
        <w:pStyle w:val="5"/>
        <w:spacing w:before="286" w:line="285" w:lineRule="auto"/>
        <w:ind w:right="97"/>
        <w:rPr>
          <w:rFonts w:hint="eastAsia"/>
        </w:rPr>
      </w:pPr>
      <w:r>
        <w:rPr>
          <w:rFonts w:hint="eastAsia"/>
        </w:rPr>
        <w:t>圣灵呼召并吸引信徒归入上帝的怀抱，称他们为义，注入新的生命并使他们成圣，赐予各种恩典，并以属天的能力坚固他们，直到他们达到最终的目的地。</w:t>
      </w:r>
    </w:p>
    <w:p w14:paraId="2C868F79">
      <w:pPr>
        <w:pStyle w:val="5"/>
        <w:spacing w:before="286" w:line="285" w:lineRule="auto"/>
        <w:ind w:right="97"/>
        <w:rPr>
          <w:rFonts w:hint="eastAsia"/>
        </w:rPr>
      </w:pPr>
    </w:p>
    <w:p w14:paraId="3EA950A4">
      <w:pPr>
        <w:pStyle w:val="5"/>
        <w:spacing w:before="286" w:line="285" w:lineRule="auto"/>
        <w:ind w:right="97"/>
        <w:rPr>
          <w:rFonts w:hint="eastAsia"/>
        </w:rPr>
      </w:pPr>
      <w:r>
        <w:rPr>
          <w:rFonts w:hint="eastAsia"/>
        </w:rPr>
        <w:t>When the Holy Spirit dwells within us, He enlightens our understanding, revealing the generous gifts of God's benevolence through Jesus Christ.</w:t>
      </w:r>
    </w:p>
    <w:p w14:paraId="0D6E90A1">
      <w:pPr>
        <w:pStyle w:val="5"/>
        <w:spacing w:before="286" w:line="285" w:lineRule="auto"/>
        <w:ind w:right="97"/>
        <w:rPr>
          <w:rFonts w:hint="eastAsia"/>
        </w:rPr>
      </w:pPr>
      <w:r>
        <w:rPr>
          <w:rFonts w:hint="eastAsia"/>
        </w:rPr>
        <w:t>当圣灵住在我们里面时，祂光照我们的悟性，通过耶稣基督揭示上帝仁慈的慷慨恩赐。</w:t>
      </w:r>
    </w:p>
    <w:p w14:paraId="506BD544">
      <w:pPr>
        <w:pStyle w:val="5"/>
        <w:spacing w:before="286" w:line="285" w:lineRule="auto"/>
        <w:ind w:right="97"/>
        <w:rPr>
          <w:rFonts w:hint="eastAsia"/>
        </w:rPr>
      </w:pPr>
    </w:p>
    <w:p w14:paraId="70258410">
      <w:pPr>
        <w:pStyle w:val="5"/>
        <w:spacing w:before="286" w:line="285" w:lineRule="auto"/>
        <w:ind w:right="97"/>
        <w:rPr>
          <w:rFonts w:hint="eastAsia"/>
        </w:rPr>
      </w:pPr>
      <w:r>
        <w:rPr>
          <w:rFonts w:hint="eastAsia"/>
        </w:rPr>
        <w:t>He is aptly likened to a key that unlocks the treasures of the heavenly realm, and His illumination serves as the eye of our comprehension, enabling us to perceive them.</w:t>
      </w:r>
    </w:p>
    <w:p w14:paraId="6E081D77">
      <w:pPr>
        <w:pStyle w:val="5"/>
        <w:spacing w:before="286" w:line="285" w:lineRule="auto"/>
        <w:ind w:right="97"/>
        <w:rPr>
          <w:rFonts w:hint="eastAsia"/>
        </w:rPr>
      </w:pPr>
      <w:r>
        <w:rPr>
          <w:rFonts w:hint="eastAsia"/>
        </w:rPr>
        <w:t>祂恰当地被比作一把钥匙，开启天国宝藏的钥匙，祂的光照如同我们理解力的眼睛，使我们能够感知它们。</w:t>
      </w:r>
    </w:p>
    <w:p w14:paraId="07432468">
      <w:pPr>
        <w:pStyle w:val="5"/>
        <w:spacing w:before="286" w:line="285" w:lineRule="auto"/>
        <w:ind w:right="97"/>
        <w:rPr>
          <w:rFonts w:hint="eastAsia"/>
        </w:rPr>
      </w:pPr>
    </w:p>
    <w:p w14:paraId="11451C6E">
      <w:pPr>
        <w:pStyle w:val="5"/>
        <w:spacing w:before="286" w:line="285" w:lineRule="auto"/>
        <w:ind w:right="97"/>
        <w:rPr>
          <w:rFonts w:hint="eastAsia"/>
        </w:rPr>
      </w:pPr>
      <w:r>
        <w:rPr>
          <w:rFonts w:hint="eastAsia"/>
        </w:rPr>
        <w:t>Thus, He is also referred to as a Guarantee and Seal (2 Corinthians 1:22, 5:5; Ephesians 1:13), affirming the certainty of God's promises within our hearts.</w:t>
      </w:r>
    </w:p>
    <w:p w14:paraId="4EB7C41B">
      <w:pPr>
        <w:pStyle w:val="5"/>
        <w:spacing w:before="286" w:line="285" w:lineRule="auto"/>
        <w:ind w:right="97"/>
        <w:rPr>
          <w:rFonts w:hint="eastAsia"/>
        </w:rPr>
      </w:pPr>
      <w:r>
        <w:rPr>
          <w:rFonts w:hint="eastAsia"/>
        </w:rPr>
        <w:t>因此，祂也被称为凭据和印记（哥林多后书 1:22, 5:5；以弗所书 1:13），在我们心中确证上帝应许的确定性。</w:t>
      </w:r>
    </w:p>
    <w:p w14:paraId="20F6AEBA">
      <w:pPr>
        <w:pStyle w:val="5"/>
        <w:spacing w:before="286" w:line="285" w:lineRule="auto"/>
        <w:ind w:right="97"/>
        <w:rPr>
          <w:rFonts w:hint="eastAsia"/>
        </w:rPr>
      </w:pPr>
    </w:p>
    <w:p w14:paraId="574E8BC0">
      <w:pPr>
        <w:pStyle w:val="5"/>
        <w:spacing w:before="286" w:line="285" w:lineRule="auto"/>
        <w:ind w:right="97"/>
        <w:rPr>
          <w:rFonts w:hint="eastAsia"/>
        </w:rPr>
      </w:pPr>
      <w:r>
        <w:rPr>
          <w:rFonts w:hint="eastAsia"/>
        </w:rPr>
        <w:t>At times, He is hailed as the Master of truth, the Originator of light, and the Source of wisdom, knowledge, and insight.</w:t>
      </w:r>
    </w:p>
    <w:p w14:paraId="2650F91A">
      <w:pPr>
        <w:pStyle w:val="5"/>
        <w:spacing w:before="286" w:line="285" w:lineRule="auto"/>
        <w:ind w:right="97"/>
        <w:rPr>
          <w:rFonts w:hint="eastAsia"/>
        </w:rPr>
      </w:pPr>
      <w:r>
        <w:rPr>
          <w:rFonts w:hint="eastAsia"/>
        </w:rPr>
        <w:t>有时，祂被誉为真理的导师、光的创造者以及智慧、知识和洞察力的源泉。</w:t>
      </w:r>
    </w:p>
    <w:p w14:paraId="632B6FDD">
      <w:pPr>
        <w:pStyle w:val="5"/>
        <w:spacing w:before="286" w:line="285" w:lineRule="auto"/>
        <w:ind w:right="97"/>
        <w:rPr>
          <w:rFonts w:hint="eastAsia"/>
        </w:rPr>
      </w:pPr>
    </w:p>
    <w:p w14:paraId="2A9219CD">
      <w:pPr>
        <w:pStyle w:val="5"/>
        <w:spacing w:before="286" w:line="285" w:lineRule="auto"/>
        <w:ind w:right="97"/>
        <w:rPr>
          <w:rFonts w:hint="eastAsia"/>
        </w:rPr>
      </w:pPr>
      <w:r>
        <w:rPr>
          <w:rFonts w:hint="eastAsia"/>
        </w:rPr>
        <w:t>He purifies us, setting us apart as sanctified vessels for God, adorning us with His holiness to become God's abode.</w:t>
      </w:r>
    </w:p>
    <w:p w14:paraId="56185BB6">
      <w:pPr>
        <w:pStyle w:val="5"/>
        <w:spacing w:before="286" w:line="285" w:lineRule="auto"/>
        <w:ind w:right="97"/>
        <w:rPr>
          <w:rFonts w:hint="eastAsia"/>
        </w:rPr>
      </w:pPr>
      <w:r>
        <w:rPr>
          <w:rFonts w:hint="eastAsia"/>
        </w:rPr>
        <w:t>祂洁净我们，使我们分别为圣，作上帝圣洁的器皿，用祂的圣洁装饰我们，使我们成为上帝的居所。</w:t>
      </w:r>
    </w:p>
    <w:p w14:paraId="555CA3B4">
      <w:pPr>
        <w:pStyle w:val="5"/>
        <w:spacing w:before="286" w:line="285" w:lineRule="auto"/>
        <w:ind w:right="97"/>
        <w:rPr>
          <w:rFonts w:hint="eastAsia"/>
        </w:rPr>
      </w:pPr>
    </w:p>
    <w:p w14:paraId="53A23A10">
      <w:pPr>
        <w:pStyle w:val="5"/>
        <w:spacing w:before="286" w:line="285" w:lineRule="auto"/>
        <w:ind w:right="97"/>
        <w:rPr>
          <w:rFonts w:hint="eastAsia"/>
        </w:rPr>
      </w:pPr>
      <w:r>
        <w:rPr>
          <w:rFonts w:hint="eastAsia"/>
        </w:rPr>
        <w:t>By watering our souls, He encourages us to bear fruits of righteousness.</w:t>
      </w:r>
    </w:p>
    <w:p w14:paraId="02D5AB8C">
      <w:pPr>
        <w:pStyle w:val="5"/>
        <w:spacing w:before="286" w:line="285" w:lineRule="auto"/>
        <w:ind w:right="97"/>
        <w:rPr>
          <w:rFonts w:hint="eastAsia"/>
        </w:rPr>
      </w:pPr>
      <w:r>
        <w:rPr>
          <w:rFonts w:hint="eastAsia"/>
        </w:rPr>
        <w:t>通过浇灌我们的灵魂，祂鼓励我们结出公义的果子。</w:t>
      </w:r>
    </w:p>
    <w:p w14:paraId="53133E7D">
      <w:pPr>
        <w:pStyle w:val="5"/>
        <w:spacing w:before="286" w:line="285" w:lineRule="auto"/>
        <w:ind w:right="97"/>
        <w:rPr>
          <w:rFonts w:hint="eastAsia"/>
        </w:rPr>
      </w:pPr>
    </w:p>
    <w:p w14:paraId="6508B64E">
      <w:pPr>
        <w:pStyle w:val="5"/>
        <w:spacing w:before="286" w:line="285" w:lineRule="auto"/>
        <w:ind w:right="97"/>
        <w:rPr>
          <w:rFonts w:hint="eastAsia"/>
        </w:rPr>
      </w:pPr>
      <w:r>
        <w:rPr>
          <w:rFonts w:hint="eastAsia"/>
        </w:rPr>
        <w:t>Hence, the Spirit is often symbolized as "water," echoing the prophet's verses: "All you who are thirsty, come to the water" (Isaiah 55:1).</w:t>
      </w:r>
    </w:p>
    <w:p w14:paraId="67A79DEA">
      <w:pPr>
        <w:pStyle w:val="5"/>
        <w:spacing w:before="286" w:line="285" w:lineRule="auto"/>
        <w:ind w:right="97"/>
        <w:rPr>
          <w:rFonts w:hint="eastAsia"/>
        </w:rPr>
      </w:pPr>
      <w:r>
        <w:rPr>
          <w:rFonts w:hint="eastAsia"/>
        </w:rPr>
        <w:t>因此，圣灵常被象征为“水”，呼应先知的经文：“你们一切干渴的都当就近水来”（以赛亚书 55:1）。</w:t>
      </w:r>
    </w:p>
    <w:p w14:paraId="084A1F8F">
      <w:pPr>
        <w:pStyle w:val="5"/>
        <w:spacing w:before="286" w:line="285" w:lineRule="auto"/>
        <w:ind w:right="97"/>
        <w:rPr>
          <w:rFonts w:hint="eastAsia"/>
        </w:rPr>
      </w:pPr>
    </w:p>
    <w:p w14:paraId="2771C3BE">
      <w:pPr>
        <w:pStyle w:val="5"/>
        <w:spacing w:before="286" w:line="285" w:lineRule="auto"/>
        <w:ind w:right="97"/>
        <w:rPr>
          <w:rFonts w:hint="eastAsia"/>
        </w:rPr>
      </w:pPr>
      <w:r>
        <w:rPr>
          <w:rFonts w:hint="eastAsia"/>
        </w:rPr>
        <w:t>Additionally: "I will pour out water on the thirsty land and streams on the dry ground" (Isaiah 44:3).</w:t>
      </w:r>
    </w:p>
    <w:p w14:paraId="6E28AB17">
      <w:pPr>
        <w:pStyle w:val="5"/>
        <w:spacing w:before="286" w:line="285" w:lineRule="auto"/>
        <w:ind w:right="97"/>
        <w:rPr>
          <w:rFonts w:hint="eastAsia"/>
        </w:rPr>
      </w:pPr>
      <w:r>
        <w:rPr>
          <w:rFonts w:hint="eastAsia"/>
        </w:rPr>
        <w:t>此外：“我要将水浇灌干渴的人，将河浇灌干旱之地”（以赛亚书 44:3）。</w:t>
      </w:r>
    </w:p>
    <w:p w14:paraId="4646A82C">
      <w:pPr>
        <w:pStyle w:val="5"/>
        <w:spacing w:before="286" w:line="285" w:lineRule="auto"/>
        <w:ind w:right="97"/>
        <w:rPr>
          <w:rFonts w:hint="eastAsia"/>
        </w:rPr>
      </w:pPr>
    </w:p>
    <w:p w14:paraId="1F485B97">
      <w:pPr>
        <w:pStyle w:val="5"/>
        <w:spacing w:before="286" w:line="285" w:lineRule="auto"/>
        <w:ind w:right="97"/>
        <w:rPr>
          <w:rFonts w:hint="eastAsia"/>
        </w:rPr>
      </w:pPr>
      <w:r>
        <w:rPr>
          <w:rFonts w:hint="eastAsia"/>
        </w:rPr>
        <w:t>Christ's words align with this imagery when He invites all who thirst to partake of the living water (John 7:37).</w:t>
      </w:r>
    </w:p>
    <w:p w14:paraId="65333D75">
      <w:pPr>
        <w:pStyle w:val="5"/>
        <w:spacing w:before="286" w:line="285" w:lineRule="auto"/>
        <w:ind w:right="97"/>
        <w:rPr>
          <w:rFonts w:hint="eastAsia"/>
        </w:rPr>
      </w:pPr>
      <w:r>
        <w:rPr>
          <w:rFonts w:hint="eastAsia"/>
        </w:rPr>
        <w:t>基督的话语与此意象相符，当祂邀请所有干渴的人来喝活水时（约翰福音 7:37）。</w:t>
      </w:r>
    </w:p>
    <w:p w14:paraId="7C616202">
      <w:pPr>
        <w:pStyle w:val="5"/>
        <w:spacing w:before="286" w:line="285" w:lineRule="auto"/>
        <w:ind w:right="97"/>
        <w:rPr>
          <w:rFonts w:hint="eastAsia"/>
        </w:rPr>
      </w:pPr>
    </w:p>
    <w:p w14:paraId="452D94D3">
      <w:pPr>
        <w:pStyle w:val="5"/>
        <w:spacing w:before="286" w:line="285" w:lineRule="auto"/>
        <w:ind w:right="97"/>
        <w:rPr>
          <w:rFonts w:hint="eastAsia"/>
        </w:rPr>
      </w:pPr>
      <w:r>
        <w:rPr>
          <w:rFonts w:hint="eastAsia"/>
        </w:rPr>
        <w:t>Furthermore, the Spirit is referred to as "water" due to its purifying potency, as seen in Ezekiel's prophecy where the Lord promises clear waters to cleanse His people (Ezekiel 36:25).</w:t>
      </w:r>
    </w:p>
    <w:p w14:paraId="0ADB43B8">
      <w:pPr>
        <w:pStyle w:val="5"/>
        <w:spacing w:before="286" w:line="285" w:lineRule="auto"/>
        <w:ind w:right="97"/>
        <w:rPr>
          <w:rFonts w:hint="eastAsia"/>
        </w:rPr>
      </w:pPr>
      <w:r>
        <w:rPr>
          <w:rFonts w:hint="eastAsia"/>
        </w:rPr>
        <w:t>此外，由于其洁净能力，圣灵被称为“水”，正如以西结的预言中所见，主应许用清水洁净祂的百姓（以西结书 36:25）。</w:t>
      </w:r>
    </w:p>
    <w:p w14:paraId="52F1A452">
      <w:pPr>
        <w:pStyle w:val="5"/>
        <w:spacing w:before="286" w:line="285" w:lineRule="auto"/>
        <w:ind w:right="97"/>
        <w:rPr>
          <w:rFonts w:hint="eastAsia"/>
        </w:rPr>
      </w:pPr>
    </w:p>
    <w:p w14:paraId="5E2B4EE2">
      <w:pPr>
        <w:pStyle w:val="5"/>
        <w:spacing w:before="286" w:line="285" w:lineRule="auto"/>
        <w:ind w:right="97"/>
        <w:rPr>
          <w:rFonts w:hint="eastAsia"/>
        </w:rPr>
      </w:pPr>
      <w:r>
        <w:rPr>
          <w:rFonts w:hint="eastAsia"/>
        </w:rPr>
        <w:t>He refreshes us with His divine nourishment, imbuing us with the essence of life, which is why He is symbolized as "oil" and "anointing."</w:t>
      </w:r>
    </w:p>
    <w:p w14:paraId="0A4136A5">
      <w:pPr>
        <w:pStyle w:val="5"/>
        <w:spacing w:before="286" w:line="285" w:lineRule="auto"/>
        <w:ind w:right="97"/>
        <w:rPr>
          <w:rFonts w:hint="eastAsia"/>
        </w:rPr>
      </w:pPr>
      <w:r>
        <w:rPr>
          <w:rFonts w:hint="eastAsia"/>
        </w:rPr>
        <w:t>祂以祂神圣的滋养使我们更新，向我们注入生命的本质，这就是为什么祂被象征为“油”和“恩膏”。</w:t>
      </w:r>
    </w:p>
    <w:p w14:paraId="0F217AA8">
      <w:pPr>
        <w:pStyle w:val="5"/>
        <w:spacing w:before="286" w:line="285" w:lineRule="auto"/>
        <w:ind w:right="97"/>
        <w:rPr>
          <w:rFonts w:hint="eastAsia"/>
        </w:rPr>
      </w:pPr>
    </w:p>
    <w:p w14:paraId="0AF46784">
      <w:pPr>
        <w:pStyle w:val="5"/>
        <w:spacing w:before="286" w:line="285" w:lineRule="auto"/>
        <w:ind w:right="97"/>
        <w:rPr>
          <w:rFonts w:hint="eastAsia"/>
        </w:rPr>
      </w:pPr>
      <w:r>
        <w:rPr>
          <w:rFonts w:hint="eastAsia"/>
        </w:rPr>
        <w:t>The Spirit burns away the impurities of our corrupt desires, igniting love within our hearts, which is why He is likened to "fire."</w:t>
      </w:r>
    </w:p>
    <w:p w14:paraId="7B855DC9">
      <w:pPr>
        <w:pStyle w:val="5"/>
        <w:spacing w:before="286" w:line="285" w:lineRule="auto"/>
        <w:ind w:right="97"/>
        <w:rPr>
          <w:rFonts w:hint="eastAsia"/>
        </w:rPr>
      </w:pPr>
      <w:r>
        <w:rPr>
          <w:rFonts w:hint="eastAsia"/>
        </w:rPr>
        <w:t>圣灵烧尽我们败坏欲望的杂质，在我们心中点燃爱火，这就是为什么祂被比作“火”。</w:t>
      </w:r>
    </w:p>
    <w:p w14:paraId="6825E45A">
      <w:pPr>
        <w:pStyle w:val="5"/>
        <w:spacing w:before="286" w:line="285" w:lineRule="auto"/>
        <w:ind w:right="97"/>
        <w:rPr>
          <w:rFonts w:hint="eastAsia"/>
        </w:rPr>
      </w:pPr>
    </w:p>
    <w:p w14:paraId="57F57339">
      <w:pPr>
        <w:pStyle w:val="5"/>
        <w:spacing w:before="286" w:line="285" w:lineRule="auto"/>
        <w:ind w:right="97"/>
        <w:rPr>
          <w:rFonts w:hint="eastAsia"/>
        </w:rPr>
      </w:pPr>
      <w:r>
        <w:rPr>
          <w:rFonts w:hint="eastAsia"/>
        </w:rPr>
        <w:t>He breathes divine life into our beings, enabling us to live not for ourselves, but under His guidance.</w:t>
      </w:r>
    </w:p>
    <w:p w14:paraId="05F1A70F">
      <w:pPr>
        <w:pStyle w:val="5"/>
        <w:spacing w:before="286" w:line="285" w:lineRule="auto"/>
        <w:ind w:right="97"/>
        <w:rPr>
          <w:rFonts w:hint="eastAsia"/>
        </w:rPr>
      </w:pPr>
      <w:r>
        <w:rPr>
          <w:rFonts w:hint="eastAsia"/>
        </w:rPr>
        <w:t>祂将神圣的生命吹入我们的生命，使我们不为自己而活，乃是在祂的引导下生活。</w:t>
      </w:r>
    </w:p>
    <w:p w14:paraId="24FE0940">
      <w:pPr>
        <w:pStyle w:val="5"/>
        <w:spacing w:before="286" w:line="285" w:lineRule="auto"/>
        <w:ind w:right="97"/>
        <w:rPr>
          <w:rFonts w:hint="eastAsia"/>
        </w:rPr>
      </w:pPr>
    </w:p>
    <w:p w14:paraId="202BD546">
      <w:pPr>
        <w:pStyle w:val="5"/>
        <w:spacing w:before="286" w:line="285" w:lineRule="auto"/>
        <w:ind w:right="97"/>
        <w:rPr>
          <w:rFonts w:hint="eastAsia"/>
        </w:rPr>
      </w:pPr>
      <w:r>
        <w:rPr>
          <w:rFonts w:hint="eastAsia"/>
        </w:rPr>
        <w:t>Hence, any goodness that arises within us is the fruit of His grace and power.</w:t>
      </w:r>
    </w:p>
    <w:p w14:paraId="1A454FA1">
      <w:pPr>
        <w:pStyle w:val="5"/>
        <w:spacing w:before="286" w:line="285" w:lineRule="auto"/>
        <w:ind w:right="97"/>
        <w:rPr>
          <w:rFonts w:hint="eastAsia"/>
        </w:rPr>
      </w:pPr>
      <w:r>
        <w:rPr>
          <w:rFonts w:hint="eastAsia"/>
        </w:rPr>
        <w:t>因此，凡在我们里面产生的良善，都是祂恩典和能力的果实。</w:t>
      </w:r>
    </w:p>
    <w:p w14:paraId="16046E48">
      <w:pPr>
        <w:pStyle w:val="5"/>
        <w:spacing w:before="286" w:line="285" w:lineRule="auto"/>
        <w:ind w:right="97"/>
        <w:rPr>
          <w:rFonts w:hint="eastAsia"/>
        </w:rPr>
      </w:pPr>
    </w:p>
    <w:p w14:paraId="53F0C33D">
      <w:pPr>
        <w:pStyle w:val="5"/>
        <w:spacing w:before="286" w:line="285" w:lineRule="auto"/>
        <w:ind w:right="97"/>
        <w:rPr>
          <w:rFonts w:hint="eastAsia"/>
        </w:rPr>
      </w:pPr>
      <w:r>
        <w:rPr>
          <w:rFonts w:hint="eastAsia"/>
        </w:rPr>
        <w:t>Conversely, our inherent qualities amount to spiritual blindness and moral waywardness.</w:t>
      </w:r>
    </w:p>
    <w:p w14:paraId="5B9CC710">
      <w:pPr>
        <w:pStyle w:val="5"/>
        <w:spacing w:before="286" w:line="285" w:lineRule="auto"/>
        <w:ind w:right="97"/>
        <w:rPr>
          <w:rFonts w:hint="eastAsia"/>
        </w:rPr>
      </w:pPr>
      <w:r>
        <w:rPr>
          <w:rFonts w:hint="eastAsia"/>
        </w:rPr>
        <w:t>相反，我们固有的品质等同于属灵的盲目和道德的任性。</w:t>
      </w:r>
    </w:p>
    <w:p w14:paraId="06873F72">
      <w:pPr>
        <w:pStyle w:val="5"/>
        <w:spacing w:before="286" w:line="285" w:lineRule="auto"/>
        <w:ind w:right="97"/>
        <w:rPr>
          <w:rFonts w:hint="eastAsia"/>
        </w:rPr>
      </w:pPr>
    </w:p>
    <w:p w14:paraId="7B79298A">
      <w:pPr>
        <w:pStyle w:val="5"/>
        <w:spacing w:before="286" w:line="285" w:lineRule="auto"/>
        <w:ind w:right="97"/>
        <w:rPr>
          <w:rFonts w:hint="eastAsia"/>
        </w:rPr>
      </w:pPr>
      <w:r>
        <w:rPr>
          <w:rFonts w:hint="eastAsia"/>
        </w:rPr>
        <w:t>It's abundantly clear that directing our faith towards the Holy Spirit is indispensable and advantageous.</w:t>
      </w:r>
    </w:p>
    <w:p w14:paraId="3814DBF4">
      <w:pPr>
        <w:pStyle w:val="5"/>
        <w:spacing w:before="286" w:line="285" w:lineRule="auto"/>
        <w:ind w:right="97"/>
        <w:rPr>
          <w:rFonts w:hint="eastAsia"/>
        </w:rPr>
      </w:pPr>
      <w:r>
        <w:rPr>
          <w:rFonts w:hint="eastAsia"/>
        </w:rPr>
        <w:t>显而易见，将我们的信心导向圣灵是不可或缺且有益的。</w:t>
      </w:r>
    </w:p>
    <w:p w14:paraId="516B1A52">
      <w:pPr>
        <w:pStyle w:val="5"/>
        <w:spacing w:before="286" w:line="285" w:lineRule="auto"/>
        <w:ind w:right="97"/>
        <w:rPr>
          <w:rFonts w:hint="eastAsia"/>
        </w:rPr>
      </w:pPr>
    </w:p>
    <w:p w14:paraId="77B49EA7">
      <w:pPr>
        <w:pStyle w:val="5"/>
        <w:spacing w:before="286" w:line="285" w:lineRule="auto"/>
        <w:ind w:right="97"/>
        <w:rPr>
          <w:rFonts w:hint="eastAsia"/>
        </w:rPr>
      </w:pPr>
      <w:r>
        <w:rPr>
          <w:rFonts w:hint="eastAsia"/>
        </w:rPr>
        <w:t>In Him, we encounter the radiance that illuminates our souls, our spiritual rebirth, the dissemination of all graces, and, most importantly, the embodiment of all goodness originating from Jesus Christ.</w:t>
      </w:r>
    </w:p>
    <w:p w14:paraId="608843D6">
      <w:pPr>
        <w:pStyle w:val="5"/>
        <w:spacing w:before="286" w:line="285" w:lineRule="auto"/>
        <w:ind w:right="97"/>
        <w:rPr>
          <w:rFonts w:hint="eastAsia"/>
        </w:rPr>
      </w:pPr>
      <w:r>
        <w:rPr>
          <w:rFonts w:hint="eastAsia"/>
        </w:rPr>
        <w:t>在祂里面，我们遇见那光照我们灵魂的光辉，我们的属灵重生，所有恩典的传播，以及最重要的，源于耶稣基督的一切良善的体现。</w:t>
      </w:r>
    </w:p>
    <w:p w14:paraId="544B65A6">
      <w:pPr>
        <w:pStyle w:val="5"/>
        <w:spacing w:before="286" w:line="285" w:lineRule="auto"/>
        <w:ind w:right="97"/>
        <w:rPr>
          <w:rFonts w:hint="eastAsia"/>
        </w:rPr>
      </w:pPr>
    </w:p>
    <w:p w14:paraId="1E86C457">
      <w:pPr>
        <w:pStyle w:val="3"/>
        <w:bidi w:val="0"/>
        <w:rPr>
          <w:rFonts w:hint="eastAsia"/>
        </w:rPr>
      </w:pPr>
      <w:r>
        <w:rPr>
          <w:rFonts w:hint="eastAsia"/>
        </w:rPr>
        <w:t>THE FOURTH PART</w:t>
      </w:r>
    </w:p>
    <w:p w14:paraId="7CA187B6">
      <w:pPr>
        <w:pStyle w:val="3"/>
        <w:bidi w:val="0"/>
        <w:rPr>
          <w:rFonts w:hint="eastAsia"/>
        </w:rPr>
      </w:pPr>
      <w:r>
        <w:rPr>
          <w:rFonts w:hint="eastAsia"/>
        </w:rPr>
        <w:t>第四部分</w:t>
      </w:r>
    </w:p>
    <w:p w14:paraId="17FC045D">
      <w:pPr>
        <w:pStyle w:val="5"/>
        <w:spacing w:before="286" w:line="285" w:lineRule="auto"/>
        <w:ind w:right="97"/>
        <w:rPr>
          <w:rFonts w:hint="eastAsia"/>
        </w:rPr>
      </w:pPr>
    </w:p>
    <w:p w14:paraId="0C51BF15">
      <w:pPr>
        <w:pStyle w:val="5"/>
        <w:spacing w:before="286" w:line="285" w:lineRule="auto"/>
        <w:ind w:right="97"/>
        <w:rPr>
          <w:rFonts w:hint="eastAsia"/>
        </w:rPr>
      </w:pPr>
      <w:r>
        <w:rPr>
          <w:rFonts w:hint="eastAsia"/>
        </w:rPr>
        <w:t>I believe the holy catholic church, the communion of saints</w:t>
      </w:r>
    </w:p>
    <w:p w14:paraId="565A2EF5">
      <w:pPr>
        <w:pStyle w:val="5"/>
        <w:spacing w:before="286" w:line="285" w:lineRule="auto"/>
        <w:ind w:right="97"/>
        <w:rPr>
          <w:rFonts w:hint="eastAsia"/>
        </w:rPr>
      </w:pPr>
      <w:r>
        <w:rPr>
          <w:rFonts w:hint="eastAsia"/>
        </w:rPr>
        <w:t>我信圣而公之教会，我信圣徒相通</w:t>
      </w:r>
    </w:p>
    <w:p w14:paraId="311D6F7E">
      <w:pPr>
        <w:pStyle w:val="5"/>
        <w:spacing w:before="286" w:line="285" w:lineRule="auto"/>
        <w:ind w:right="97"/>
        <w:rPr>
          <w:rFonts w:hint="eastAsia"/>
        </w:rPr>
      </w:pPr>
    </w:p>
    <w:p w14:paraId="7A4965A4">
      <w:pPr>
        <w:pStyle w:val="5"/>
        <w:spacing w:before="286" w:line="285" w:lineRule="auto"/>
        <w:ind w:right="97"/>
        <w:rPr>
          <w:rFonts w:hint="eastAsia"/>
        </w:rPr>
      </w:pPr>
      <w:r>
        <w:rPr>
          <w:rFonts w:hint="eastAsia"/>
        </w:rPr>
        <w:t>In this unfolding journey, we come to embrace faith in the holy catholic church and the communion of saints—a sanctuary of unity and sanctity that beckons us to contemplation.</w:t>
      </w:r>
    </w:p>
    <w:p w14:paraId="35F88CF1">
      <w:pPr>
        <w:pStyle w:val="5"/>
        <w:spacing w:before="286" w:line="285" w:lineRule="auto"/>
        <w:ind w:right="97"/>
        <w:rPr>
          <w:rFonts w:hint="eastAsia"/>
        </w:rPr>
      </w:pPr>
      <w:r>
        <w:rPr>
          <w:rFonts w:hint="eastAsia"/>
        </w:rPr>
        <w:t>在这个展开的旅程中，我们开始拥抱对圣而公之教会和圣徒相通的信心——这是一个合一与圣洁的避难所，召唤我们进行默想。</w:t>
      </w:r>
    </w:p>
    <w:p w14:paraId="2D13BF35">
      <w:pPr>
        <w:pStyle w:val="5"/>
        <w:spacing w:before="286" w:line="285" w:lineRule="auto"/>
        <w:ind w:right="97"/>
        <w:rPr>
          <w:rFonts w:hint="eastAsia"/>
        </w:rPr>
      </w:pPr>
    </w:p>
    <w:p w14:paraId="49362873">
      <w:pPr>
        <w:pStyle w:val="5"/>
        <w:spacing w:before="286" w:line="285" w:lineRule="auto"/>
        <w:ind w:right="97"/>
        <w:rPr>
          <w:rFonts w:hint="eastAsia"/>
        </w:rPr>
      </w:pPr>
      <w:r>
        <w:rPr>
          <w:rFonts w:hint="eastAsia"/>
        </w:rPr>
        <w:t>To begin, let us reflect on the phrasing "believe the church" rather than "in the church."</w:t>
      </w:r>
    </w:p>
    <w:p w14:paraId="151A1211">
      <w:pPr>
        <w:pStyle w:val="5"/>
        <w:spacing w:before="286" w:line="285" w:lineRule="auto"/>
        <w:ind w:right="97"/>
        <w:rPr>
          <w:rFonts w:hint="eastAsia"/>
        </w:rPr>
      </w:pPr>
      <w:r>
        <w:rPr>
          <w:rFonts w:hint="eastAsia"/>
        </w:rPr>
        <w:t>首先，让我们反思“信教会”而非“信在教会里”的措辞。</w:t>
      </w:r>
    </w:p>
    <w:p w14:paraId="588A8C40">
      <w:pPr>
        <w:pStyle w:val="5"/>
        <w:spacing w:before="286" w:line="285" w:lineRule="auto"/>
        <w:ind w:right="97"/>
        <w:rPr>
          <w:rFonts w:hint="eastAsia"/>
        </w:rPr>
      </w:pPr>
    </w:p>
    <w:p w14:paraId="68E70104">
      <w:pPr>
        <w:pStyle w:val="5"/>
        <w:spacing w:before="286" w:line="285" w:lineRule="auto"/>
        <w:ind w:right="97"/>
        <w:rPr>
          <w:rFonts w:hint="eastAsia"/>
        </w:rPr>
      </w:pPr>
      <w:r>
        <w:rPr>
          <w:rFonts w:hint="eastAsia"/>
        </w:rPr>
        <w:t>Although the latter form is more prevalent today and had currency in the early church, the early church fathers, including St. Cyprian and St. Augustine, advocated for "believe the church."</w:t>
      </w:r>
    </w:p>
    <w:p w14:paraId="20CD67CA">
      <w:pPr>
        <w:pStyle w:val="5"/>
        <w:spacing w:before="286" w:line="285" w:lineRule="auto"/>
        <w:ind w:right="97"/>
        <w:rPr>
          <w:rFonts w:hint="eastAsia"/>
        </w:rPr>
      </w:pPr>
      <w:r>
        <w:rPr>
          <w:rFonts w:hint="eastAsia"/>
        </w:rPr>
        <w:t>虽然后一种形式如今更为普遍，并且在早期教会中也曾流行，但包括圣居普良和圣奥古斯丁在内的早期教父们主张“信教会”。</w:t>
      </w:r>
    </w:p>
    <w:p w14:paraId="4CA1D04F">
      <w:pPr>
        <w:pStyle w:val="5"/>
        <w:spacing w:before="286" w:line="285" w:lineRule="auto"/>
        <w:ind w:right="97"/>
        <w:rPr>
          <w:rFonts w:hint="eastAsia"/>
        </w:rPr>
      </w:pPr>
    </w:p>
    <w:p w14:paraId="6EEEB21A">
      <w:pPr>
        <w:pStyle w:val="5"/>
        <w:spacing w:before="286" w:line="285" w:lineRule="auto"/>
        <w:ind w:right="97"/>
        <w:rPr>
          <w:rFonts w:hint="eastAsia"/>
        </w:rPr>
      </w:pPr>
      <w:r>
        <w:rPr>
          <w:rFonts w:hint="eastAsia"/>
        </w:rPr>
        <w:t>Their reasoning, indeed, holds substance.</w:t>
      </w:r>
    </w:p>
    <w:p w14:paraId="3D05042A">
      <w:pPr>
        <w:pStyle w:val="5"/>
        <w:spacing w:before="286" w:line="285" w:lineRule="auto"/>
        <w:ind w:right="97"/>
        <w:rPr>
          <w:rFonts w:hint="eastAsia"/>
        </w:rPr>
      </w:pPr>
      <w:r>
        <w:rPr>
          <w:rFonts w:hint="eastAsia"/>
        </w:rPr>
        <w:t>他们的理由，的确是有根据的。</w:t>
      </w:r>
    </w:p>
    <w:p w14:paraId="22791E40">
      <w:pPr>
        <w:pStyle w:val="5"/>
        <w:spacing w:before="286" w:line="285" w:lineRule="auto"/>
        <w:ind w:right="97"/>
        <w:rPr>
          <w:rFonts w:hint="eastAsia"/>
        </w:rPr>
      </w:pPr>
    </w:p>
    <w:p w14:paraId="58C30780">
      <w:pPr>
        <w:pStyle w:val="5"/>
        <w:spacing w:before="286" w:line="285" w:lineRule="auto"/>
        <w:ind w:right="97"/>
        <w:rPr>
          <w:rFonts w:hint="eastAsia"/>
        </w:rPr>
      </w:pPr>
      <w:r>
        <w:rPr>
          <w:rFonts w:hint="eastAsia"/>
        </w:rPr>
        <w:t>"Believe in God" resonates with entrusting Him as the epitome of truth and anchoring our confidence in Him.</w:t>
      </w:r>
    </w:p>
    <w:p w14:paraId="39F1CD0E">
      <w:pPr>
        <w:pStyle w:val="5"/>
        <w:spacing w:before="286" w:line="285" w:lineRule="auto"/>
        <w:ind w:right="97"/>
        <w:rPr>
          <w:rFonts w:hint="eastAsia"/>
        </w:rPr>
      </w:pPr>
      <w:r>
        <w:rPr>
          <w:rFonts w:hint="eastAsia"/>
        </w:rPr>
        <w:t>“信靠上帝”与将祂视为真理的典范并把我们的信心锚定在祂身上产生共鸣。</w:t>
      </w:r>
    </w:p>
    <w:p w14:paraId="2EFE1793">
      <w:pPr>
        <w:pStyle w:val="5"/>
        <w:spacing w:before="286" w:line="285" w:lineRule="auto"/>
        <w:ind w:right="97"/>
        <w:rPr>
          <w:rFonts w:hint="eastAsia"/>
        </w:rPr>
      </w:pPr>
    </w:p>
    <w:p w14:paraId="712CBE14">
      <w:pPr>
        <w:pStyle w:val="5"/>
        <w:spacing w:before="286" w:line="285" w:lineRule="auto"/>
        <w:ind w:right="97"/>
        <w:rPr>
          <w:rFonts w:hint="eastAsia"/>
        </w:rPr>
      </w:pPr>
      <w:r>
        <w:rPr>
          <w:rFonts w:hint="eastAsia"/>
        </w:rPr>
        <w:t>However, extending such phrasing to "in the church" or other aspects like forgiveness of sins and resurrection of the flesh seems incongruous.</w:t>
      </w:r>
    </w:p>
    <w:p w14:paraId="4155678D">
      <w:pPr>
        <w:pStyle w:val="5"/>
        <w:spacing w:before="286" w:line="285" w:lineRule="auto"/>
        <w:ind w:right="97"/>
        <w:rPr>
          <w:rFonts w:hint="eastAsia"/>
        </w:rPr>
      </w:pPr>
      <w:r>
        <w:rPr>
          <w:rFonts w:hint="eastAsia"/>
        </w:rPr>
        <w:t>然而，将这种措辞扩展到“在教会里”或其他方面，如罪得赦免和肉身复活，似乎不协调。</w:t>
      </w:r>
    </w:p>
    <w:p w14:paraId="6BE94BF4">
      <w:pPr>
        <w:pStyle w:val="5"/>
        <w:spacing w:before="286" w:line="285" w:lineRule="auto"/>
        <w:ind w:right="97"/>
        <w:rPr>
          <w:rFonts w:hint="eastAsia"/>
        </w:rPr>
      </w:pPr>
    </w:p>
    <w:p w14:paraId="1D78D693">
      <w:pPr>
        <w:pStyle w:val="5"/>
        <w:spacing w:before="286" w:line="285" w:lineRule="auto"/>
        <w:ind w:right="97"/>
        <w:rPr>
          <w:rFonts w:hint="eastAsia"/>
        </w:rPr>
      </w:pPr>
      <w:r>
        <w:rPr>
          <w:rFonts w:hint="eastAsia"/>
        </w:rPr>
        <w:t>While I do not seek to quarrel over semantics, it is wiser to embrace clarity in our expressions rather than veer into needless obscurity.</w:t>
      </w:r>
    </w:p>
    <w:p w14:paraId="1BBA94DF">
      <w:pPr>
        <w:pStyle w:val="5"/>
        <w:spacing w:before="286" w:line="285" w:lineRule="auto"/>
        <w:ind w:right="97"/>
        <w:rPr>
          <w:rFonts w:hint="eastAsia"/>
        </w:rPr>
      </w:pPr>
      <w:r>
        <w:rPr>
          <w:rFonts w:hint="eastAsia"/>
        </w:rPr>
        <w:t>虽然我不想在语义上争论，但在我们的表达中拥抱清晰比陷入不必要的模糊更为明智。</w:t>
      </w:r>
    </w:p>
    <w:p w14:paraId="23AE1B49">
      <w:pPr>
        <w:pStyle w:val="5"/>
        <w:spacing w:before="286" w:line="285" w:lineRule="auto"/>
        <w:ind w:right="97"/>
        <w:rPr>
          <w:rFonts w:hint="eastAsia"/>
        </w:rPr>
      </w:pPr>
    </w:p>
    <w:p w14:paraId="1B752CB2">
      <w:pPr>
        <w:pStyle w:val="5"/>
        <w:spacing w:before="286" w:line="285" w:lineRule="auto"/>
        <w:ind w:right="97"/>
        <w:rPr>
          <w:rFonts w:hint="eastAsia"/>
        </w:rPr>
      </w:pPr>
      <w:r>
        <w:rPr>
          <w:rFonts w:hint="eastAsia"/>
        </w:rPr>
        <w:t>With utmost heed, let us remember our earlier counsel: hitherto, the foundation, the catalyst, and the root of our salvation have been unveiled.</w:t>
      </w:r>
    </w:p>
    <w:p w14:paraId="724AAB25">
      <w:pPr>
        <w:pStyle w:val="5"/>
        <w:spacing w:before="286" w:line="285" w:lineRule="auto"/>
        <w:ind w:right="97"/>
        <w:rPr>
          <w:rFonts w:hint="eastAsia"/>
        </w:rPr>
      </w:pPr>
      <w:r>
        <w:rPr>
          <w:rFonts w:hint="eastAsia"/>
        </w:rPr>
        <w:t>让我们极其留意地记住我们先前的劝告：迄今为止，我们救恩的基础、催化剂和根源都已揭示。</w:t>
      </w:r>
    </w:p>
    <w:p w14:paraId="4BC1BB51">
      <w:pPr>
        <w:pStyle w:val="5"/>
        <w:spacing w:before="286" w:line="285" w:lineRule="auto"/>
        <w:ind w:right="97"/>
        <w:rPr>
          <w:rFonts w:hint="eastAsia"/>
        </w:rPr>
      </w:pPr>
    </w:p>
    <w:p w14:paraId="2489D0D6">
      <w:pPr>
        <w:pStyle w:val="5"/>
        <w:spacing w:before="286" w:line="285" w:lineRule="auto"/>
        <w:ind w:right="97"/>
        <w:rPr>
          <w:rFonts w:hint="eastAsia"/>
        </w:rPr>
      </w:pPr>
      <w:r>
        <w:rPr>
          <w:rFonts w:hint="eastAsia"/>
        </w:rPr>
        <w:t>Now, we venture into understanding the ramifications.</w:t>
      </w:r>
    </w:p>
    <w:p w14:paraId="5F1ED642">
      <w:pPr>
        <w:pStyle w:val="5"/>
        <w:spacing w:before="286" w:line="285" w:lineRule="auto"/>
        <w:ind w:right="97"/>
        <w:rPr>
          <w:rFonts w:hint="eastAsia"/>
        </w:rPr>
      </w:pPr>
      <w:r>
        <w:rPr>
          <w:rFonts w:hint="eastAsia"/>
        </w:rPr>
        <w:t>现在，我们开始理解其后果。</w:t>
      </w:r>
    </w:p>
    <w:p w14:paraId="70F304D1">
      <w:pPr>
        <w:pStyle w:val="5"/>
        <w:spacing w:before="286" w:line="285" w:lineRule="auto"/>
        <w:ind w:right="97"/>
        <w:rPr>
          <w:rFonts w:hint="eastAsia"/>
        </w:rPr>
      </w:pPr>
    </w:p>
    <w:p w14:paraId="68C12FB7">
      <w:pPr>
        <w:pStyle w:val="5"/>
        <w:spacing w:before="286" w:line="285" w:lineRule="auto"/>
        <w:ind w:right="97"/>
        <w:rPr>
          <w:rFonts w:hint="eastAsia"/>
        </w:rPr>
      </w:pPr>
      <w:r>
        <w:rPr>
          <w:rFonts w:hint="eastAsia"/>
        </w:rPr>
        <w:t>One who apprehends the omnipotence of God, the benevolence of Christ's righteousness, and the potency of the Holy Spirit has perceived the catalyst of salvation.</w:t>
      </w:r>
    </w:p>
    <w:p w14:paraId="5FA38C18">
      <w:pPr>
        <w:pStyle w:val="5"/>
        <w:spacing w:before="286" w:line="285" w:lineRule="auto"/>
        <w:ind w:right="97"/>
        <w:rPr>
          <w:rFonts w:hint="eastAsia"/>
        </w:rPr>
      </w:pPr>
      <w:r>
        <w:rPr>
          <w:rFonts w:hint="eastAsia"/>
        </w:rPr>
        <w:t>领会了上帝的全能、基督公义的仁慈以及圣灵权能的人，便感知到了救恩的催化剂。</w:t>
      </w:r>
    </w:p>
    <w:p w14:paraId="4164A585">
      <w:pPr>
        <w:pStyle w:val="5"/>
        <w:spacing w:before="286" w:line="285" w:lineRule="auto"/>
        <w:ind w:right="97"/>
        <w:rPr>
          <w:rFonts w:hint="eastAsia"/>
        </w:rPr>
      </w:pPr>
    </w:p>
    <w:p w14:paraId="4CC3D5C7">
      <w:pPr>
        <w:pStyle w:val="5"/>
        <w:spacing w:before="286" w:line="285" w:lineRule="auto"/>
        <w:ind w:right="97"/>
        <w:rPr>
          <w:rFonts w:hint="eastAsia"/>
        </w:rPr>
      </w:pPr>
      <w:r>
        <w:rPr>
          <w:rFonts w:hint="eastAsia"/>
        </w:rPr>
        <w:t>Yet, the methodology through which salvation takes form within us remains veiled until we consider the realm of the church, the absolution of sins, and the promise of eternal life.</w:t>
      </w:r>
    </w:p>
    <w:p w14:paraId="63ED2E03">
      <w:pPr>
        <w:pStyle w:val="5"/>
        <w:spacing w:before="286" w:line="285" w:lineRule="auto"/>
        <w:ind w:right="97"/>
        <w:rPr>
          <w:rFonts w:hint="eastAsia"/>
        </w:rPr>
      </w:pPr>
      <w:r>
        <w:rPr>
          <w:rFonts w:hint="eastAsia"/>
        </w:rPr>
        <w:t>然而，救恩在我们里面成形的方法仍然是隐藏的，直到我们思考教会的领域、罪的赦免和永生的应许。</w:t>
      </w:r>
    </w:p>
    <w:p w14:paraId="46D75ACC">
      <w:pPr>
        <w:pStyle w:val="5"/>
        <w:spacing w:before="286" w:line="285" w:lineRule="auto"/>
        <w:ind w:right="97"/>
        <w:rPr>
          <w:rFonts w:hint="eastAsia"/>
        </w:rPr>
      </w:pPr>
    </w:p>
    <w:p w14:paraId="1AC56CB2">
      <w:pPr>
        <w:pStyle w:val="5"/>
        <w:spacing w:before="286" w:line="285" w:lineRule="auto"/>
        <w:ind w:right="97"/>
        <w:rPr>
          <w:rFonts w:hint="eastAsia"/>
        </w:rPr>
      </w:pPr>
      <w:r>
        <w:rPr>
          <w:rFonts w:hint="eastAsia"/>
        </w:rPr>
        <w:t>Hence, after comprehending God's role as the source of life, it naturally ensues that we consider His divine work that materializes within us.</w:t>
      </w:r>
    </w:p>
    <w:p w14:paraId="0E677A87">
      <w:pPr>
        <w:pStyle w:val="5"/>
        <w:spacing w:before="286" w:line="285" w:lineRule="auto"/>
        <w:ind w:right="97"/>
        <w:rPr>
          <w:rFonts w:hint="eastAsia"/>
        </w:rPr>
      </w:pPr>
      <w:r>
        <w:rPr>
          <w:rFonts w:hint="eastAsia"/>
        </w:rPr>
        <w:t>因此，在理解了上帝作为生命之源的角色之后，我们自然而然地会思考祂在我们里面实现的的神圣作为。</w:t>
      </w:r>
    </w:p>
    <w:p w14:paraId="21B20190">
      <w:pPr>
        <w:pStyle w:val="5"/>
        <w:spacing w:before="286" w:line="285" w:lineRule="auto"/>
        <w:ind w:right="97"/>
        <w:rPr>
          <w:rFonts w:hint="eastAsia"/>
        </w:rPr>
      </w:pPr>
    </w:p>
    <w:p w14:paraId="1E3022D1">
      <w:pPr>
        <w:pStyle w:val="5"/>
        <w:spacing w:before="286" w:line="285" w:lineRule="auto"/>
        <w:ind w:right="97"/>
        <w:rPr>
          <w:rFonts w:hint="eastAsia"/>
        </w:rPr>
      </w:pPr>
      <w:r>
        <w:rPr>
          <w:rFonts w:hint="eastAsia"/>
        </w:rPr>
        <w:t>Firstly, the church is presented to us as an object of belief rather than mere acceptance.</w:t>
      </w:r>
    </w:p>
    <w:p w14:paraId="4D6F4DD3">
      <w:pPr>
        <w:pStyle w:val="5"/>
        <w:spacing w:before="286" w:line="285" w:lineRule="auto"/>
        <w:ind w:right="97"/>
        <w:rPr>
          <w:rFonts w:hint="eastAsia"/>
        </w:rPr>
      </w:pPr>
      <w:r>
        <w:rPr>
          <w:rFonts w:hint="eastAsia"/>
        </w:rPr>
        <w:t>首先，教会作为信仰的对象而非仅仅是接受的对象呈现给我们。</w:t>
      </w:r>
    </w:p>
    <w:p w14:paraId="583D8538">
      <w:pPr>
        <w:pStyle w:val="5"/>
        <w:spacing w:before="286" w:line="285" w:lineRule="auto"/>
        <w:ind w:right="97"/>
        <w:rPr>
          <w:rFonts w:hint="eastAsia"/>
        </w:rPr>
      </w:pPr>
    </w:p>
    <w:p w14:paraId="5132F73A">
      <w:pPr>
        <w:pStyle w:val="5"/>
        <w:spacing w:before="286" w:line="285" w:lineRule="auto"/>
        <w:ind w:right="97"/>
        <w:rPr>
          <w:rFonts w:hint="eastAsia"/>
        </w:rPr>
      </w:pPr>
      <w:r>
        <w:rPr>
          <w:rFonts w:hint="eastAsia"/>
        </w:rPr>
        <w:t>This prompts us to acknowledge that all believers are interconnected by the bonds of faith, constituting a collective body under the leadership of Lord Jesus—the guiding light and leader.</w:t>
      </w:r>
    </w:p>
    <w:p w14:paraId="47AD5C51">
      <w:pPr>
        <w:pStyle w:val="5"/>
        <w:spacing w:before="286" w:line="285" w:lineRule="auto"/>
        <w:ind w:right="97"/>
        <w:rPr>
          <w:rFonts w:hint="eastAsia"/>
        </w:rPr>
      </w:pPr>
      <w:r>
        <w:rPr>
          <w:rFonts w:hint="eastAsia"/>
        </w:rPr>
        <w:t>这促使我们承认所有信徒都因信心的纽带而相互联系，在主耶稣——指路明灯和领袖——的领导下构成一个集体。</w:t>
      </w:r>
    </w:p>
    <w:p w14:paraId="2602CDCE">
      <w:pPr>
        <w:pStyle w:val="5"/>
        <w:spacing w:before="286" w:line="285" w:lineRule="auto"/>
        <w:ind w:right="97"/>
        <w:rPr>
          <w:rFonts w:hint="eastAsia"/>
        </w:rPr>
      </w:pPr>
    </w:p>
    <w:p w14:paraId="5800724A">
      <w:pPr>
        <w:pStyle w:val="5"/>
        <w:spacing w:before="286" w:line="285" w:lineRule="auto"/>
        <w:ind w:right="97"/>
        <w:rPr>
          <w:rFonts w:hint="eastAsia"/>
        </w:rPr>
      </w:pPr>
      <w:r>
        <w:rPr>
          <w:rFonts w:hint="eastAsia"/>
        </w:rPr>
        <w:t>Above all, the church stands unified under the lordship of Christ, functioning as a cohesive body with Christ as its head.</w:t>
      </w:r>
    </w:p>
    <w:p w14:paraId="229A8586">
      <w:pPr>
        <w:pStyle w:val="5"/>
        <w:spacing w:before="286" w:line="285" w:lineRule="auto"/>
        <w:ind w:right="97"/>
        <w:rPr>
          <w:rFonts w:hint="eastAsia"/>
        </w:rPr>
      </w:pPr>
      <w:r>
        <w:rPr>
          <w:rFonts w:hint="eastAsia"/>
        </w:rPr>
        <w:t>最重要的是，教会统一在基督的主权之下，作为一个以基督为头的凝聚体运作。</w:t>
      </w:r>
    </w:p>
    <w:p w14:paraId="792E2B35">
      <w:pPr>
        <w:pStyle w:val="5"/>
        <w:spacing w:before="286" w:line="285" w:lineRule="auto"/>
        <w:ind w:right="97"/>
        <w:rPr>
          <w:rFonts w:hint="eastAsia"/>
        </w:rPr>
      </w:pPr>
    </w:p>
    <w:p w14:paraId="1443E240">
      <w:pPr>
        <w:pStyle w:val="5"/>
        <w:spacing w:before="286" w:line="285" w:lineRule="auto"/>
        <w:ind w:right="97"/>
        <w:rPr>
          <w:rFonts w:hint="eastAsia"/>
        </w:rPr>
      </w:pPr>
      <w:r>
        <w:rPr>
          <w:rFonts w:hint="eastAsia"/>
        </w:rPr>
        <w:t>This mirrors the eternal decree of God's choice, where He elected His own to gather within His dominion (Ephesians 1:4, 21; Galatians 3:28).</w:t>
      </w:r>
    </w:p>
    <w:p w14:paraId="740A9FF2">
      <w:pPr>
        <w:pStyle w:val="5"/>
        <w:spacing w:before="286" w:line="285" w:lineRule="auto"/>
        <w:ind w:right="97"/>
        <w:rPr>
          <w:rFonts w:hint="eastAsia"/>
        </w:rPr>
      </w:pPr>
      <w:r>
        <w:rPr>
          <w:rFonts w:hint="eastAsia"/>
        </w:rPr>
        <w:t>这反映了上帝拣选的永恒谕令，祂拣选了祂自己的百姓聚集在祂的统治之下（以弗所书 1:4, 21；加拉太书 3:28）。</w:t>
      </w:r>
    </w:p>
    <w:p w14:paraId="4DF3A287">
      <w:pPr>
        <w:pStyle w:val="5"/>
        <w:spacing w:before="286" w:line="285" w:lineRule="auto"/>
        <w:ind w:right="97"/>
        <w:rPr>
          <w:rFonts w:hint="eastAsia"/>
        </w:rPr>
      </w:pPr>
    </w:p>
    <w:p w14:paraId="36067A7F">
      <w:pPr>
        <w:pStyle w:val="5"/>
        <w:spacing w:before="286" w:line="285" w:lineRule="auto"/>
        <w:ind w:right="97"/>
        <w:rPr>
          <w:rFonts w:hint="eastAsia"/>
        </w:rPr>
      </w:pPr>
      <w:r>
        <w:rPr>
          <w:rFonts w:hint="eastAsia"/>
        </w:rPr>
        <w:t>By embracing faith in the church, we recognize a unified assembly—a congregation that goes beyond mere numbers.</w:t>
      </w:r>
    </w:p>
    <w:p w14:paraId="49D716A3">
      <w:pPr>
        <w:pStyle w:val="5"/>
        <w:spacing w:before="286" w:line="285" w:lineRule="auto"/>
        <w:ind w:right="97"/>
        <w:rPr>
          <w:rFonts w:hint="eastAsia"/>
        </w:rPr>
      </w:pPr>
      <w:r>
        <w:rPr>
          <w:rFonts w:hint="eastAsia"/>
        </w:rPr>
        <w:t>通过拥抱对教会的信心，我们认识到一个统一的集会——一个超越单纯数字的会众。</w:t>
      </w:r>
    </w:p>
    <w:p w14:paraId="7FD99C33">
      <w:pPr>
        <w:pStyle w:val="5"/>
        <w:spacing w:before="286" w:line="285" w:lineRule="auto"/>
        <w:ind w:right="97"/>
        <w:rPr>
          <w:rFonts w:hint="eastAsia"/>
        </w:rPr>
      </w:pPr>
    </w:p>
    <w:p w14:paraId="476B5C9D">
      <w:pPr>
        <w:pStyle w:val="5"/>
        <w:spacing w:before="286" w:line="285" w:lineRule="auto"/>
        <w:ind w:right="97"/>
        <w:rPr>
          <w:rFonts w:hint="eastAsia"/>
        </w:rPr>
      </w:pPr>
      <w:r>
        <w:rPr>
          <w:rFonts w:hint="eastAsia"/>
        </w:rPr>
        <w:t>We affirm our integration into this body, casting aside any uncertainty.</w:t>
      </w:r>
    </w:p>
    <w:p w14:paraId="20ABC576">
      <w:pPr>
        <w:pStyle w:val="5"/>
        <w:spacing w:before="286" w:line="285" w:lineRule="auto"/>
        <w:ind w:right="97"/>
        <w:rPr>
          <w:rFonts w:hint="eastAsia"/>
        </w:rPr>
      </w:pPr>
      <w:r>
        <w:rPr>
          <w:rFonts w:hint="eastAsia"/>
        </w:rPr>
        <w:t>我们申明我们融入这个身体，抛弃任何不确定性。</w:t>
      </w:r>
    </w:p>
    <w:p w14:paraId="5A53BC5D">
      <w:pPr>
        <w:pStyle w:val="5"/>
        <w:spacing w:before="286" w:line="285" w:lineRule="auto"/>
        <w:ind w:right="97"/>
        <w:rPr>
          <w:rFonts w:hint="eastAsia"/>
        </w:rPr>
      </w:pPr>
    </w:p>
    <w:p w14:paraId="2146FDBE">
      <w:pPr>
        <w:pStyle w:val="5"/>
        <w:spacing w:before="286" w:line="285" w:lineRule="auto"/>
        <w:ind w:right="97"/>
        <w:rPr>
          <w:rFonts w:hint="eastAsia"/>
        </w:rPr>
      </w:pPr>
      <w:r>
        <w:rPr>
          <w:rFonts w:hint="eastAsia"/>
        </w:rPr>
        <w:t>To inherit the celestial realm, it is essential to establish our connection with Jesus Christ, our Head, and be in communion with fellow believers.</w:t>
      </w:r>
    </w:p>
    <w:p w14:paraId="6EFB2F92">
      <w:pPr>
        <w:pStyle w:val="5"/>
        <w:spacing w:before="286" w:line="285" w:lineRule="auto"/>
        <w:ind w:right="97"/>
        <w:rPr>
          <w:rFonts w:hint="eastAsia"/>
        </w:rPr>
      </w:pPr>
      <w:r>
        <w:rPr>
          <w:rFonts w:hint="eastAsia"/>
        </w:rPr>
        <w:t>要承受天国产业，与我们的元首耶稣基督建立联系，并与其他信徒相通至关重要。</w:t>
      </w:r>
    </w:p>
    <w:p w14:paraId="42EAF87C">
      <w:pPr>
        <w:pStyle w:val="5"/>
        <w:spacing w:before="286" w:line="285" w:lineRule="auto"/>
        <w:ind w:right="97"/>
        <w:rPr>
          <w:rFonts w:hint="eastAsia"/>
        </w:rPr>
      </w:pPr>
    </w:p>
    <w:p w14:paraId="18B6ADDF">
      <w:pPr>
        <w:pStyle w:val="5"/>
        <w:spacing w:before="286" w:line="285" w:lineRule="auto"/>
        <w:ind w:right="97"/>
        <w:rPr>
          <w:rFonts w:hint="eastAsia"/>
        </w:rPr>
      </w:pPr>
      <w:r>
        <w:rPr>
          <w:rFonts w:hint="eastAsia"/>
        </w:rPr>
        <w:t>After all, scripture unequivocally underscores that salvation finds its boundaries within the church's unity.</w:t>
      </w:r>
    </w:p>
    <w:p w14:paraId="41D0A8E7">
      <w:pPr>
        <w:pStyle w:val="5"/>
        <w:spacing w:before="286" w:line="285" w:lineRule="auto"/>
        <w:ind w:right="97"/>
        <w:rPr>
          <w:rFonts w:hint="eastAsia"/>
        </w:rPr>
      </w:pPr>
      <w:r>
        <w:rPr>
          <w:rFonts w:hint="eastAsia"/>
        </w:rPr>
        <w:t>毕竟，圣经明确强调救恩的界限在于教会的合一。</w:t>
      </w:r>
    </w:p>
    <w:p w14:paraId="25B11FC9">
      <w:pPr>
        <w:pStyle w:val="5"/>
        <w:spacing w:before="286" w:line="285" w:lineRule="auto"/>
        <w:ind w:right="97"/>
        <w:rPr>
          <w:rFonts w:hint="eastAsia"/>
        </w:rPr>
      </w:pPr>
    </w:p>
    <w:p w14:paraId="0F4662BB">
      <w:pPr>
        <w:pStyle w:val="5"/>
        <w:spacing w:before="286" w:line="285" w:lineRule="auto"/>
        <w:ind w:right="97"/>
        <w:rPr>
          <w:rFonts w:hint="eastAsia"/>
        </w:rPr>
      </w:pPr>
      <w:r>
        <w:rPr>
          <w:rFonts w:hint="eastAsia"/>
        </w:rPr>
        <w:t>Thus, the prophecies that allude to salvation in Zion and Jerusalem should be discerned as emblematic of unity (Isaiah 2:3; Joel 2:32).</w:t>
      </w:r>
    </w:p>
    <w:p w14:paraId="13D13D2B">
      <w:pPr>
        <w:pStyle w:val="5"/>
        <w:spacing w:before="286" w:line="285" w:lineRule="auto"/>
        <w:ind w:right="97"/>
        <w:rPr>
          <w:rFonts w:hint="eastAsia"/>
        </w:rPr>
      </w:pPr>
      <w:r>
        <w:rPr>
          <w:rFonts w:hint="eastAsia"/>
        </w:rPr>
        <w:t>因此，那些暗示在锡安和耶路撒冷有救恩的预言，应被视为合一的象征（以赛亚书 2:3；约珥书 2:32）。</w:t>
      </w:r>
    </w:p>
    <w:p w14:paraId="505CBCF4">
      <w:pPr>
        <w:pStyle w:val="5"/>
        <w:spacing w:before="286" w:line="285" w:lineRule="auto"/>
        <w:ind w:right="97"/>
        <w:rPr>
          <w:rFonts w:hint="eastAsia"/>
        </w:rPr>
      </w:pPr>
    </w:p>
    <w:p w14:paraId="6A283107">
      <w:pPr>
        <w:pStyle w:val="5"/>
        <w:spacing w:before="286" w:line="285" w:lineRule="auto"/>
        <w:ind w:right="97"/>
        <w:rPr>
          <w:rFonts w:hint="eastAsia"/>
        </w:rPr>
      </w:pPr>
      <w:r>
        <w:rPr>
          <w:rFonts w:hint="eastAsia"/>
        </w:rPr>
        <w:t>Likewise, when the Lord proclaims eternal condemnation, He declares those who stand apart from His people as ineligible, forever unenrolled among the children of Israel (Ezekiel 13:9).</w:t>
      </w:r>
    </w:p>
    <w:p w14:paraId="319997F9">
      <w:pPr>
        <w:pStyle w:val="5"/>
        <w:spacing w:before="286" w:line="285" w:lineRule="auto"/>
        <w:ind w:right="97"/>
        <w:rPr>
          <w:rFonts w:hint="eastAsia"/>
        </w:rPr>
      </w:pPr>
      <w:r>
        <w:rPr>
          <w:rFonts w:hint="eastAsia"/>
        </w:rPr>
        <w:t>同样，当主宣告永恒的定罪时，祂宣称那些与祂的子民分离的人是不合格的，永远不能列在以色列子孙之中（以西结书 13:9）。</w:t>
      </w:r>
    </w:p>
    <w:p w14:paraId="377250F3">
      <w:pPr>
        <w:pStyle w:val="5"/>
        <w:spacing w:before="286" w:line="285" w:lineRule="auto"/>
        <w:ind w:right="97"/>
        <w:rPr>
          <w:rFonts w:hint="eastAsia"/>
        </w:rPr>
      </w:pPr>
    </w:p>
    <w:p w14:paraId="4991C87A">
      <w:pPr>
        <w:pStyle w:val="5"/>
        <w:spacing w:before="286" w:line="285" w:lineRule="auto"/>
        <w:ind w:right="97"/>
        <w:rPr>
          <w:rFonts w:hint="eastAsia"/>
        </w:rPr>
      </w:pPr>
      <w:r>
        <w:rPr>
          <w:rFonts w:hint="eastAsia"/>
        </w:rPr>
        <w:t>Furthermore, this union is christened as "catholic" or universal, symbolizing a congregation of God's elect intertwined and bonded in Christ.</w:t>
      </w:r>
    </w:p>
    <w:p w14:paraId="3495A70D">
      <w:pPr>
        <w:pStyle w:val="5"/>
        <w:spacing w:before="286" w:line="285" w:lineRule="auto"/>
        <w:ind w:right="97"/>
        <w:rPr>
          <w:rFonts w:hint="eastAsia"/>
        </w:rPr>
      </w:pPr>
      <w:r>
        <w:rPr>
          <w:rFonts w:hint="eastAsia"/>
        </w:rPr>
        <w:t>此外，这种联合被称为“大公的”或普世的，象征着上帝的选民在基督里交织并联结在一起的会众。</w:t>
      </w:r>
    </w:p>
    <w:p w14:paraId="6A71546F">
      <w:pPr>
        <w:pStyle w:val="5"/>
        <w:spacing w:before="286" w:line="285" w:lineRule="auto"/>
        <w:ind w:right="97"/>
        <w:rPr>
          <w:rFonts w:hint="eastAsia"/>
        </w:rPr>
      </w:pPr>
    </w:p>
    <w:p w14:paraId="36C4FFC0">
      <w:pPr>
        <w:pStyle w:val="5"/>
        <w:spacing w:before="286" w:line="285" w:lineRule="auto"/>
        <w:ind w:right="97"/>
        <w:rPr>
          <w:rFonts w:hint="eastAsia"/>
        </w:rPr>
      </w:pPr>
      <w:r>
        <w:rPr>
          <w:rFonts w:hint="eastAsia"/>
        </w:rPr>
        <w:t>They function like the limbs of one body, uniting in true harmony.</w:t>
      </w:r>
    </w:p>
    <w:p w14:paraId="3785BEF5">
      <w:pPr>
        <w:pStyle w:val="5"/>
        <w:spacing w:before="286" w:line="285" w:lineRule="auto"/>
        <w:ind w:right="97"/>
        <w:rPr>
          <w:rFonts w:hint="eastAsia"/>
        </w:rPr>
      </w:pPr>
      <w:r>
        <w:rPr>
          <w:rFonts w:hint="eastAsia"/>
        </w:rPr>
        <w:t>他们如同一个身体的肢体一样运作，在真正的和谐中联合。</w:t>
      </w:r>
    </w:p>
    <w:p w14:paraId="22FA7879">
      <w:pPr>
        <w:pStyle w:val="5"/>
        <w:spacing w:before="286" w:line="285" w:lineRule="auto"/>
        <w:ind w:right="97"/>
        <w:rPr>
          <w:rFonts w:hint="eastAsia"/>
        </w:rPr>
      </w:pPr>
    </w:p>
    <w:p w14:paraId="53CD6369">
      <w:pPr>
        <w:pStyle w:val="5"/>
        <w:spacing w:before="286" w:line="285" w:lineRule="auto"/>
        <w:ind w:right="97"/>
        <w:rPr>
          <w:rFonts w:hint="eastAsia"/>
        </w:rPr>
      </w:pPr>
      <w:r>
        <w:rPr>
          <w:rFonts w:hint="eastAsia"/>
        </w:rPr>
        <w:t>Though distinct, they share a common life sustained by the Spirit of God, fostering identical faith, hope, and love (Romans 12:5; 1 Corinthians 10:17, 12:12–13; Ephesians 4:4).</w:t>
      </w:r>
    </w:p>
    <w:p w14:paraId="53DA4666">
      <w:pPr>
        <w:pStyle w:val="5"/>
        <w:spacing w:before="286" w:line="285" w:lineRule="auto"/>
        <w:ind w:right="97"/>
        <w:rPr>
          <w:rFonts w:hint="eastAsia"/>
        </w:rPr>
      </w:pPr>
      <w:r>
        <w:rPr>
          <w:rFonts w:hint="eastAsia"/>
        </w:rPr>
        <w:t>虽然各不相同，但他们共享着由上帝的灵所维持的共同生命，培养着相同的信心、盼望和爱（罗马书 12:5；哥林多前书 10:17, 12:12–13；以弗所书 4:4）。</w:t>
      </w:r>
    </w:p>
    <w:p w14:paraId="773E87D9">
      <w:pPr>
        <w:pStyle w:val="5"/>
        <w:spacing w:before="286" w:line="285" w:lineRule="auto"/>
        <w:ind w:right="97"/>
        <w:rPr>
          <w:rFonts w:hint="eastAsia"/>
        </w:rPr>
      </w:pPr>
    </w:p>
    <w:p w14:paraId="5EC55043">
      <w:pPr>
        <w:pStyle w:val="5"/>
        <w:spacing w:before="286" w:line="285" w:lineRule="auto"/>
        <w:ind w:right="97"/>
        <w:rPr>
          <w:rFonts w:hint="eastAsia"/>
        </w:rPr>
      </w:pPr>
      <w:r>
        <w:rPr>
          <w:rFonts w:hint="eastAsia"/>
        </w:rPr>
        <w:t>Not only do they share a common inheritance, but they also partake in the divine essence, basking in the presence of God and Jesus Christ.</w:t>
      </w:r>
    </w:p>
    <w:p w14:paraId="69591C0B">
      <w:pPr>
        <w:pStyle w:val="5"/>
        <w:spacing w:before="286" w:line="285" w:lineRule="auto"/>
        <w:ind w:right="97"/>
        <w:rPr>
          <w:rFonts w:hint="eastAsia"/>
        </w:rPr>
      </w:pPr>
      <w:r>
        <w:rPr>
          <w:rFonts w:hint="eastAsia"/>
        </w:rPr>
        <w:t>他们不仅共享共同的产业，而且也分享神圣的本质，沐浴在上帝和耶稣基督的同在中。</w:t>
      </w:r>
    </w:p>
    <w:p w14:paraId="7C53621B">
      <w:pPr>
        <w:pStyle w:val="5"/>
        <w:spacing w:before="286" w:line="285" w:lineRule="auto"/>
        <w:ind w:right="97"/>
        <w:rPr>
          <w:rFonts w:hint="eastAsia"/>
        </w:rPr>
      </w:pPr>
    </w:p>
    <w:p w14:paraId="47150633">
      <w:pPr>
        <w:pStyle w:val="5"/>
        <w:spacing w:before="286" w:line="285" w:lineRule="auto"/>
        <w:ind w:right="97"/>
        <w:rPr>
          <w:rFonts w:hint="eastAsia"/>
        </w:rPr>
      </w:pPr>
      <w:r>
        <w:rPr>
          <w:rFonts w:hint="eastAsia"/>
        </w:rPr>
        <w:t>In our expedition, we now arrive at the profound realm of faith encompassing the holy catholic church and the communion of saints—a journey that unfolds in sacred splendor.</w:t>
      </w:r>
    </w:p>
    <w:p w14:paraId="60603269">
      <w:pPr>
        <w:pStyle w:val="5"/>
        <w:spacing w:before="286" w:line="285" w:lineRule="auto"/>
        <w:ind w:right="97"/>
        <w:rPr>
          <w:rFonts w:hint="eastAsia"/>
        </w:rPr>
      </w:pPr>
      <w:r>
        <w:rPr>
          <w:rFonts w:hint="eastAsia"/>
        </w:rPr>
        <w:t>在我们的探索中，我们现在到达了包含圣而公之教会和圣徒相通的深奥信仰领域——这是一段在神圣辉煌中展开的旅程。</w:t>
      </w:r>
    </w:p>
    <w:p w14:paraId="588E929C">
      <w:pPr>
        <w:pStyle w:val="5"/>
        <w:spacing w:before="286" w:line="285" w:lineRule="auto"/>
        <w:ind w:right="97"/>
        <w:rPr>
          <w:rFonts w:hint="eastAsia"/>
        </w:rPr>
      </w:pPr>
    </w:p>
    <w:p w14:paraId="26444DC7">
      <w:pPr>
        <w:pStyle w:val="5"/>
        <w:spacing w:before="286" w:line="285" w:lineRule="auto"/>
        <w:ind w:right="97"/>
        <w:rPr>
          <w:rFonts w:hint="eastAsia"/>
        </w:rPr>
      </w:pPr>
      <w:r>
        <w:rPr>
          <w:rFonts w:hint="eastAsia"/>
        </w:rPr>
        <w:t>To commence, let us fathom the words "believe the church" instead of "in the church."</w:t>
      </w:r>
    </w:p>
    <w:p w14:paraId="4DAA65D2">
      <w:pPr>
        <w:pStyle w:val="5"/>
        <w:spacing w:before="286" w:line="285" w:lineRule="auto"/>
        <w:ind w:right="97"/>
        <w:rPr>
          <w:rFonts w:hint="eastAsia"/>
        </w:rPr>
      </w:pPr>
      <w:r>
        <w:rPr>
          <w:rFonts w:hint="eastAsia"/>
        </w:rPr>
        <w:t>首先，让我们理解“信教会”而非“在教会里”这些词语。</w:t>
      </w:r>
    </w:p>
    <w:p w14:paraId="6C9D18CE">
      <w:pPr>
        <w:pStyle w:val="5"/>
        <w:spacing w:before="286" w:line="285" w:lineRule="auto"/>
        <w:ind w:right="97"/>
        <w:rPr>
          <w:rFonts w:hint="eastAsia"/>
        </w:rPr>
      </w:pPr>
    </w:p>
    <w:p w14:paraId="08F526DE">
      <w:pPr>
        <w:pStyle w:val="5"/>
        <w:spacing w:before="286" w:line="285" w:lineRule="auto"/>
        <w:ind w:right="97"/>
        <w:rPr>
          <w:rFonts w:hint="eastAsia"/>
        </w:rPr>
      </w:pPr>
      <w:r>
        <w:rPr>
          <w:rFonts w:hint="eastAsia"/>
        </w:rPr>
        <w:t>While the latter is customary today and echoes through the echoes of antiquity, the voices of St. Cyprian and St. Augustine advocate the former with conviction.</w:t>
      </w:r>
    </w:p>
    <w:p w14:paraId="2A7E6822">
      <w:pPr>
        <w:pStyle w:val="5"/>
        <w:spacing w:before="286" w:line="285" w:lineRule="auto"/>
        <w:ind w:right="97"/>
        <w:rPr>
          <w:rFonts w:hint="eastAsia"/>
        </w:rPr>
      </w:pPr>
      <w:r>
        <w:rPr>
          <w:rFonts w:hint="eastAsia"/>
        </w:rPr>
        <w:t>虽然后者如今是惯例，并在古代的回响中回荡，但圣居普良和圣奥古斯丁的声音却坚定地主张前者。</w:t>
      </w:r>
    </w:p>
    <w:p w14:paraId="3E9C8084">
      <w:pPr>
        <w:pStyle w:val="5"/>
        <w:spacing w:before="286" w:line="285" w:lineRule="auto"/>
        <w:ind w:right="97"/>
        <w:rPr>
          <w:rFonts w:hint="eastAsia"/>
        </w:rPr>
      </w:pPr>
    </w:p>
    <w:p w14:paraId="5B6CC8DF">
      <w:pPr>
        <w:pStyle w:val="5"/>
        <w:spacing w:before="286" w:line="285" w:lineRule="auto"/>
        <w:ind w:right="97"/>
        <w:rPr>
          <w:rFonts w:hint="eastAsia"/>
        </w:rPr>
      </w:pPr>
      <w:r>
        <w:rPr>
          <w:rFonts w:hint="eastAsia"/>
        </w:rPr>
        <w:t>A reason undergirds this preference: "Believe in God" resonates as a trust in His truth and the bedrock of our confidence.</w:t>
      </w:r>
    </w:p>
    <w:p w14:paraId="709DC495">
      <w:pPr>
        <w:pStyle w:val="5"/>
        <w:spacing w:before="286" w:line="285" w:lineRule="auto"/>
        <w:ind w:right="97"/>
        <w:rPr>
          <w:rFonts w:hint="eastAsia"/>
        </w:rPr>
      </w:pPr>
      <w:r>
        <w:rPr>
          <w:rFonts w:hint="eastAsia"/>
        </w:rPr>
        <w:t>这种偏好有一个理由作为基础：“信靠上帝”与信靠祂的真理以及我们信心的基石产生共鸣。</w:t>
      </w:r>
    </w:p>
    <w:p w14:paraId="6721F7F9">
      <w:pPr>
        <w:pStyle w:val="5"/>
        <w:spacing w:before="286" w:line="285" w:lineRule="auto"/>
        <w:ind w:right="97"/>
        <w:rPr>
          <w:rFonts w:hint="eastAsia"/>
        </w:rPr>
      </w:pPr>
    </w:p>
    <w:p w14:paraId="050A49F6">
      <w:pPr>
        <w:pStyle w:val="5"/>
        <w:spacing w:before="286" w:line="285" w:lineRule="auto"/>
        <w:ind w:right="97"/>
        <w:rPr>
          <w:rFonts w:hint="eastAsia"/>
        </w:rPr>
      </w:pPr>
      <w:r>
        <w:rPr>
          <w:rFonts w:hint="eastAsia"/>
        </w:rPr>
        <w:t>Yet, extending this syntax to "in the church" or parallel expressions like the remission of sins and the resurrection of flesh feels incongruous.</w:t>
      </w:r>
    </w:p>
    <w:p w14:paraId="06AB62C5">
      <w:pPr>
        <w:pStyle w:val="5"/>
        <w:spacing w:before="286" w:line="285" w:lineRule="auto"/>
        <w:ind w:right="97"/>
        <w:rPr>
          <w:rFonts w:hint="eastAsia"/>
        </w:rPr>
      </w:pPr>
      <w:r>
        <w:rPr>
          <w:rFonts w:hint="eastAsia"/>
        </w:rPr>
        <w:t>然而，将这种句法扩展到“在教会里”或类似的表达，如罪得赦免和肉身复活，感觉不协调。</w:t>
      </w:r>
    </w:p>
    <w:p w14:paraId="465953D0">
      <w:pPr>
        <w:pStyle w:val="5"/>
        <w:spacing w:before="286" w:line="285" w:lineRule="auto"/>
        <w:ind w:right="97"/>
        <w:rPr>
          <w:rFonts w:hint="eastAsia"/>
        </w:rPr>
      </w:pPr>
    </w:p>
    <w:p w14:paraId="5481E240">
      <w:pPr>
        <w:pStyle w:val="5"/>
        <w:spacing w:before="286" w:line="285" w:lineRule="auto"/>
        <w:ind w:right="97"/>
        <w:rPr>
          <w:rFonts w:hint="eastAsia"/>
        </w:rPr>
      </w:pPr>
      <w:r>
        <w:rPr>
          <w:rFonts w:hint="eastAsia"/>
        </w:rPr>
        <w:t>While I avoid wrangling over semantics, clarity of expression takes precedence over ambiguity.</w:t>
      </w:r>
    </w:p>
    <w:p w14:paraId="5D52C424">
      <w:pPr>
        <w:pStyle w:val="5"/>
        <w:spacing w:before="286" w:line="285" w:lineRule="auto"/>
        <w:ind w:right="97"/>
        <w:rPr>
          <w:rFonts w:hint="eastAsia"/>
        </w:rPr>
      </w:pPr>
      <w:r>
        <w:rPr>
          <w:rFonts w:hint="eastAsia"/>
        </w:rPr>
        <w:t>虽然我避免在语义上争论，但表达的清晰性优先于模棱两可。</w:t>
      </w:r>
    </w:p>
    <w:p w14:paraId="0B1D5D7E">
      <w:pPr>
        <w:pStyle w:val="5"/>
        <w:spacing w:before="286" w:line="285" w:lineRule="auto"/>
        <w:ind w:right="97"/>
        <w:rPr>
          <w:rFonts w:hint="eastAsia"/>
        </w:rPr>
      </w:pPr>
    </w:p>
    <w:p w14:paraId="699DC487">
      <w:pPr>
        <w:pStyle w:val="5"/>
        <w:spacing w:before="286" w:line="285" w:lineRule="auto"/>
        <w:ind w:right="97"/>
        <w:rPr>
          <w:rFonts w:hint="eastAsia"/>
        </w:rPr>
      </w:pPr>
      <w:r>
        <w:rPr>
          <w:rFonts w:hint="eastAsia"/>
        </w:rPr>
        <w:t>With unwavering intent, let us heed the counsel shared earlier: thus far, the bedrock, the catalytic spark, and the core of our salvation have been unveiled.</w:t>
      </w:r>
    </w:p>
    <w:p w14:paraId="23C94AAB">
      <w:pPr>
        <w:pStyle w:val="5"/>
        <w:spacing w:before="286" w:line="285" w:lineRule="auto"/>
        <w:ind w:right="97"/>
        <w:rPr>
          <w:rFonts w:hint="eastAsia"/>
        </w:rPr>
      </w:pPr>
      <w:r>
        <w:rPr>
          <w:rFonts w:hint="eastAsia"/>
        </w:rPr>
        <w:t>让我们以坚定的意图，听从先前分享的劝告：到目前为止，我们救恩的基石、催化火花和核心都已揭示。</w:t>
      </w:r>
    </w:p>
    <w:p w14:paraId="0EC1FBC9">
      <w:pPr>
        <w:pStyle w:val="5"/>
        <w:spacing w:before="286" w:line="285" w:lineRule="auto"/>
        <w:ind w:right="97"/>
        <w:rPr>
          <w:rFonts w:hint="eastAsia"/>
        </w:rPr>
      </w:pPr>
    </w:p>
    <w:p w14:paraId="0BA27EDE">
      <w:pPr>
        <w:pStyle w:val="5"/>
        <w:spacing w:before="286" w:line="285" w:lineRule="auto"/>
        <w:ind w:right="97"/>
        <w:rPr>
          <w:rFonts w:hint="eastAsia"/>
        </w:rPr>
      </w:pPr>
      <w:r>
        <w:rPr>
          <w:rFonts w:hint="eastAsia"/>
        </w:rPr>
        <w:t>Now, our voyage leads us into its realization.</w:t>
      </w:r>
    </w:p>
    <w:p w14:paraId="70B8B2FA">
      <w:pPr>
        <w:pStyle w:val="5"/>
        <w:spacing w:before="286" w:line="285" w:lineRule="auto"/>
        <w:ind w:right="97"/>
        <w:rPr>
          <w:rFonts w:hint="eastAsia"/>
        </w:rPr>
      </w:pPr>
      <w:r>
        <w:rPr>
          <w:rFonts w:hint="eastAsia"/>
        </w:rPr>
        <w:t>现在，我们的航程将我们引向其实现。</w:t>
      </w:r>
    </w:p>
    <w:p w14:paraId="1AA3B3D5">
      <w:pPr>
        <w:pStyle w:val="5"/>
        <w:spacing w:before="286" w:line="285" w:lineRule="auto"/>
        <w:ind w:right="97"/>
        <w:rPr>
          <w:rFonts w:hint="eastAsia"/>
        </w:rPr>
      </w:pPr>
    </w:p>
    <w:p w14:paraId="720DB288">
      <w:pPr>
        <w:pStyle w:val="5"/>
        <w:spacing w:before="286" w:line="285" w:lineRule="auto"/>
        <w:ind w:right="97"/>
        <w:rPr>
          <w:rFonts w:hint="eastAsia"/>
        </w:rPr>
      </w:pPr>
      <w:r>
        <w:rPr>
          <w:rFonts w:hint="eastAsia"/>
        </w:rPr>
        <w:t>One who comprehends the omnipotence of God, the benevolence of Christ's righteousness, and the potency of the Holy Spirit has embraced the catalyst of salvation.</w:t>
      </w:r>
    </w:p>
    <w:p w14:paraId="5FF3E972">
      <w:pPr>
        <w:pStyle w:val="5"/>
        <w:spacing w:before="286" w:line="285" w:lineRule="auto"/>
        <w:ind w:right="97"/>
        <w:rPr>
          <w:rFonts w:hint="eastAsia"/>
        </w:rPr>
      </w:pPr>
      <w:r>
        <w:rPr>
          <w:rFonts w:hint="eastAsia"/>
        </w:rPr>
        <w:t>领会了上帝的全能、基督公义的仁慈以及圣灵权能的人，便拥抱了救恩的催化剂。</w:t>
      </w:r>
    </w:p>
    <w:p w14:paraId="1AC70639">
      <w:pPr>
        <w:pStyle w:val="5"/>
        <w:spacing w:before="286" w:line="285" w:lineRule="auto"/>
        <w:ind w:right="97"/>
        <w:rPr>
          <w:rFonts w:hint="eastAsia"/>
        </w:rPr>
      </w:pPr>
    </w:p>
    <w:p w14:paraId="68BEC4B6">
      <w:pPr>
        <w:pStyle w:val="5"/>
        <w:spacing w:before="286" w:line="285" w:lineRule="auto"/>
        <w:ind w:right="97"/>
        <w:rPr>
          <w:rFonts w:hint="eastAsia"/>
        </w:rPr>
      </w:pPr>
      <w:r>
        <w:rPr>
          <w:rFonts w:hint="eastAsia"/>
        </w:rPr>
        <w:t>Yet, the mechanism by which salvation unfurls within us remains shrouded until we navigate the realm of the church, the absolution of sins, and the promise of eternal life.</w:t>
      </w:r>
    </w:p>
    <w:p w14:paraId="338265A0">
      <w:pPr>
        <w:pStyle w:val="5"/>
        <w:spacing w:before="286" w:line="285" w:lineRule="auto"/>
        <w:ind w:right="97"/>
        <w:rPr>
          <w:rFonts w:hint="eastAsia"/>
        </w:rPr>
      </w:pPr>
      <w:r>
        <w:rPr>
          <w:rFonts w:hint="eastAsia"/>
        </w:rPr>
        <w:t>然而，救恩在我们里面展开的机制仍然是隐藏的，直到我们探索教会的领域、罪的赦免和永生的应许。</w:t>
      </w:r>
    </w:p>
    <w:p w14:paraId="7A6604E7">
      <w:pPr>
        <w:pStyle w:val="5"/>
        <w:spacing w:before="286" w:line="285" w:lineRule="auto"/>
        <w:ind w:right="97"/>
        <w:rPr>
          <w:rFonts w:hint="eastAsia"/>
        </w:rPr>
      </w:pPr>
    </w:p>
    <w:p w14:paraId="58A0118A">
      <w:pPr>
        <w:pStyle w:val="5"/>
        <w:spacing w:before="286" w:line="285" w:lineRule="auto"/>
        <w:ind w:right="97"/>
        <w:rPr>
          <w:rFonts w:hint="eastAsia"/>
        </w:rPr>
      </w:pPr>
      <w:r>
        <w:rPr>
          <w:rFonts w:hint="eastAsia"/>
        </w:rPr>
        <w:t>Thus, having grasped God's role as the fountain of life, it becomes imperative to probe His divine life woven within us.</w:t>
      </w:r>
    </w:p>
    <w:p w14:paraId="20000091">
      <w:pPr>
        <w:pStyle w:val="5"/>
        <w:spacing w:before="286" w:line="285" w:lineRule="auto"/>
        <w:ind w:right="97"/>
        <w:rPr>
          <w:rFonts w:hint="eastAsia"/>
        </w:rPr>
      </w:pPr>
      <w:r>
        <w:rPr>
          <w:rFonts w:hint="eastAsia"/>
        </w:rPr>
        <w:t>因此，在掌握了上帝作为生命泉源的角色之后，探究祂在我们里面编织的神圣生命就变得至关重要了。</w:t>
      </w:r>
    </w:p>
    <w:p w14:paraId="4E6E9415">
      <w:pPr>
        <w:pStyle w:val="5"/>
        <w:spacing w:before="286" w:line="285" w:lineRule="auto"/>
        <w:ind w:right="97"/>
        <w:rPr>
          <w:rFonts w:hint="eastAsia"/>
        </w:rPr>
      </w:pPr>
    </w:p>
    <w:p w14:paraId="03D6B419">
      <w:pPr>
        <w:pStyle w:val="5"/>
        <w:spacing w:before="286" w:line="285" w:lineRule="auto"/>
        <w:ind w:right="97"/>
        <w:rPr>
          <w:rFonts w:hint="eastAsia"/>
        </w:rPr>
      </w:pPr>
      <w:r>
        <w:rPr>
          <w:rFonts w:hint="eastAsia"/>
        </w:rPr>
        <w:t>Primarily, the church emerges as an object of faith, a sanctuary where daily refinement burgeons, albeit perfection still eludes.</w:t>
      </w:r>
    </w:p>
    <w:p w14:paraId="57831FF0">
      <w:pPr>
        <w:pStyle w:val="5"/>
        <w:spacing w:before="286" w:line="285" w:lineRule="auto"/>
        <w:ind w:right="97"/>
        <w:rPr>
          <w:rFonts w:hint="eastAsia"/>
        </w:rPr>
      </w:pPr>
      <w:r>
        <w:rPr>
          <w:rFonts w:hint="eastAsia"/>
        </w:rPr>
        <w:t>首先，教会作为信仰的对象出现，是一个日常修养蓬勃发展的避难所，尽管完美仍然难以捉摸。</w:t>
      </w:r>
    </w:p>
    <w:p w14:paraId="614274C7">
      <w:pPr>
        <w:pStyle w:val="5"/>
        <w:spacing w:before="286" w:line="285" w:lineRule="auto"/>
        <w:ind w:right="97"/>
        <w:rPr>
          <w:rFonts w:hint="eastAsia"/>
        </w:rPr>
      </w:pPr>
    </w:p>
    <w:p w14:paraId="26CD4078">
      <w:pPr>
        <w:pStyle w:val="5"/>
        <w:spacing w:before="286" w:line="285" w:lineRule="auto"/>
        <w:ind w:right="97"/>
        <w:rPr>
          <w:rFonts w:hint="eastAsia"/>
        </w:rPr>
      </w:pPr>
      <w:r>
        <w:rPr>
          <w:rFonts w:hint="eastAsia"/>
        </w:rPr>
        <w:t>It advances ceaselessly yet has not attained the zenith of holiness—an idea that shall be expounded further on.</w:t>
      </w:r>
    </w:p>
    <w:p w14:paraId="05370C08">
      <w:pPr>
        <w:pStyle w:val="5"/>
        <w:spacing w:before="286" w:line="285" w:lineRule="auto"/>
        <w:ind w:right="97"/>
        <w:rPr>
          <w:rFonts w:hint="eastAsia"/>
        </w:rPr>
      </w:pPr>
      <w:r>
        <w:rPr>
          <w:rFonts w:hint="eastAsia"/>
        </w:rPr>
        <w:t>它不断前进，却尚未达到圣洁的顶峰——这个观念将在稍后进一步阐述。</w:t>
      </w:r>
    </w:p>
    <w:p w14:paraId="5A356E37">
      <w:pPr>
        <w:pStyle w:val="5"/>
        <w:spacing w:before="286" w:line="285" w:lineRule="auto"/>
        <w:ind w:right="97"/>
        <w:rPr>
          <w:rFonts w:hint="eastAsia"/>
        </w:rPr>
      </w:pPr>
    </w:p>
    <w:p w14:paraId="1E141A91">
      <w:pPr>
        <w:pStyle w:val="5"/>
        <w:spacing w:before="286" w:line="285" w:lineRule="auto"/>
        <w:ind w:right="97"/>
        <w:rPr>
          <w:rFonts w:hint="eastAsia"/>
        </w:rPr>
      </w:pPr>
      <w:r>
        <w:rPr>
          <w:rFonts w:hint="eastAsia"/>
        </w:rPr>
        <w:t>Prophetic foretellings concerning Jerusalem—a place sanctified, where the unholy are prohibited from entry, and God's temple transcends impurity (Joel 3:17)—mustn't be misconstrued as implying blemish-free church members.</w:t>
      </w:r>
    </w:p>
    <w:p w14:paraId="43577D3B">
      <w:pPr>
        <w:pStyle w:val="5"/>
        <w:spacing w:before="286" w:line="285" w:lineRule="auto"/>
        <w:ind w:right="97"/>
        <w:rPr>
          <w:rFonts w:hint="eastAsia"/>
        </w:rPr>
      </w:pPr>
      <w:r>
        <w:rPr>
          <w:rFonts w:hint="eastAsia"/>
        </w:rPr>
        <w:t>关于耶路撒冷的预言——一个被分别为圣的地方，不洁净的人禁止进入，上帝的殿超越不洁（约珥书 3:17）——绝不能被误解为暗示教会成员没有瑕疵。</w:t>
      </w:r>
    </w:p>
    <w:p w14:paraId="0B2A59A3">
      <w:pPr>
        <w:pStyle w:val="5"/>
        <w:spacing w:before="286" w:line="285" w:lineRule="auto"/>
        <w:ind w:right="97"/>
        <w:rPr>
          <w:rFonts w:hint="eastAsia"/>
        </w:rPr>
      </w:pPr>
    </w:p>
    <w:p w14:paraId="54520C11">
      <w:pPr>
        <w:pStyle w:val="5"/>
        <w:spacing w:before="286" w:line="285" w:lineRule="auto"/>
        <w:ind w:right="97"/>
        <w:rPr>
          <w:rFonts w:hint="eastAsia"/>
        </w:rPr>
      </w:pPr>
      <w:r>
        <w:rPr>
          <w:rFonts w:hint="eastAsia"/>
        </w:rPr>
        <w:t>Rather, the faithful ardently aspire toward consummate purity and sanctity, and by divine grace, this unrealized perfection is attributed to them.</w:t>
      </w:r>
    </w:p>
    <w:p w14:paraId="6544C5C4">
      <w:pPr>
        <w:pStyle w:val="5"/>
        <w:spacing w:before="286" w:line="285" w:lineRule="auto"/>
        <w:ind w:right="97"/>
        <w:rPr>
          <w:rFonts w:hint="eastAsia"/>
        </w:rPr>
      </w:pPr>
      <w:r>
        <w:rPr>
          <w:rFonts w:hint="eastAsia"/>
        </w:rPr>
        <w:t>相反，信徒热切地向往完美的纯洁和圣洁，并且藉着神的恩典，这种未实现的完美被归于他们。</w:t>
      </w:r>
    </w:p>
    <w:p w14:paraId="26CE2DE9">
      <w:pPr>
        <w:pStyle w:val="5"/>
        <w:spacing w:before="286" w:line="285" w:lineRule="auto"/>
        <w:ind w:right="97"/>
        <w:rPr>
          <w:rFonts w:hint="eastAsia"/>
        </w:rPr>
      </w:pPr>
    </w:p>
    <w:p w14:paraId="71ED9742">
      <w:pPr>
        <w:pStyle w:val="5"/>
        <w:spacing w:before="286" w:line="285" w:lineRule="auto"/>
        <w:ind w:right="97"/>
        <w:rPr>
          <w:rFonts w:hint="eastAsia"/>
        </w:rPr>
      </w:pPr>
      <w:r>
        <w:rPr>
          <w:rFonts w:hint="eastAsia"/>
        </w:rPr>
        <w:t>While at times, signs of sanctification may remain hidden, we must anchor ourselves in the conviction that from the dawn of existence till eternity's close, the church has endured.</w:t>
      </w:r>
    </w:p>
    <w:p w14:paraId="5F4AF983">
      <w:pPr>
        <w:pStyle w:val="5"/>
        <w:spacing w:before="286" w:line="285" w:lineRule="auto"/>
        <w:ind w:right="97"/>
        <w:rPr>
          <w:rFonts w:hint="eastAsia"/>
        </w:rPr>
      </w:pPr>
      <w:r>
        <w:rPr>
          <w:rFonts w:hint="eastAsia"/>
        </w:rPr>
        <w:t>虽然有时成圣的迹象可能仍然隐藏，但我们必须将自己锚定在这样的信念中：从存在之初到永恒的终结，教会一直存在。</w:t>
      </w:r>
    </w:p>
    <w:p w14:paraId="30B4A35D">
      <w:pPr>
        <w:pStyle w:val="5"/>
        <w:spacing w:before="286" w:line="285" w:lineRule="auto"/>
        <w:ind w:right="97"/>
        <w:rPr>
          <w:rFonts w:hint="eastAsia"/>
        </w:rPr>
      </w:pPr>
    </w:p>
    <w:p w14:paraId="42F2DB74">
      <w:pPr>
        <w:pStyle w:val="5"/>
        <w:spacing w:before="286" w:line="285" w:lineRule="auto"/>
        <w:ind w:right="97"/>
        <w:rPr>
          <w:rFonts w:hint="eastAsia"/>
        </w:rPr>
      </w:pPr>
      <w:r>
        <w:rPr>
          <w:rFonts w:hint="eastAsia"/>
        </w:rPr>
        <w:t>The spectrum of human existence, corrupted by Adam's sin since inception, has never deprived the Lord of instruments fit for honor.</w:t>
      </w:r>
    </w:p>
    <w:p w14:paraId="6419E408">
      <w:pPr>
        <w:pStyle w:val="5"/>
        <w:spacing w:before="286" w:line="285" w:lineRule="auto"/>
        <w:ind w:right="97"/>
        <w:rPr>
          <w:rFonts w:hint="eastAsia"/>
        </w:rPr>
      </w:pPr>
      <w:r>
        <w:rPr>
          <w:rFonts w:hint="eastAsia"/>
        </w:rPr>
        <w:t>人类存在的范围，从一开始就因亚当的罪而败坏，但从未剥夺主那些配得尊荣的器皿。</w:t>
      </w:r>
    </w:p>
    <w:p w14:paraId="10DABAF7">
      <w:pPr>
        <w:pStyle w:val="5"/>
        <w:spacing w:before="286" w:line="285" w:lineRule="auto"/>
        <w:ind w:right="97"/>
        <w:rPr>
          <w:rFonts w:hint="eastAsia"/>
        </w:rPr>
      </w:pPr>
    </w:p>
    <w:p w14:paraId="43DB95E4">
      <w:pPr>
        <w:pStyle w:val="5"/>
        <w:spacing w:before="286" w:line="285" w:lineRule="auto"/>
        <w:ind w:right="97"/>
        <w:rPr>
          <w:rFonts w:hint="eastAsia"/>
        </w:rPr>
      </w:pPr>
      <w:r>
        <w:rPr>
          <w:rFonts w:hint="eastAsia"/>
        </w:rPr>
        <w:t>Hence, each epoch has been bathed in His mercy, underscored by unswerving promises.</w:t>
      </w:r>
    </w:p>
    <w:p w14:paraId="6495DF2D">
      <w:pPr>
        <w:pStyle w:val="5"/>
        <w:spacing w:before="286" w:line="285" w:lineRule="auto"/>
        <w:ind w:right="97"/>
        <w:rPr>
          <w:rFonts w:hint="eastAsia"/>
        </w:rPr>
      </w:pPr>
      <w:r>
        <w:rPr>
          <w:rFonts w:hint="eastAsia"/>
        </w:rPr>
        <w:t>因此，每一个时代都沐浴在祂的怜悯之中，并有坚定不移的应许作为强调。</w:t>
      </w:r>
    </w:p>
    <w:p w14:paraId="6BC6AA4D">
      <w:pPr>
        <w:pStyle w:val="5"/>
        <w:spacing w:before="286" w:line="285" w:lineRule="auto"/>
        <w:ind w:right="97"/>
        <w:rPr>
          <w:rFonts w:hint="eastAsia"/>
        </w:rPr>
      </w:pPr>
    </w:p>
    <w:p w14:paraId="222A0C56">
      <w:pPr>
        <w:pStyle w:val="5"/>
        <w:spacing w:before="286" w:line="285" w:lineRule="auto"/>
        <w:ind w:right="97"/>
        <w:rPr>
          <w:rFonts w:hint="eastAsia"/>
        </w:rPr>
      </w:pPr>
      <w:r>
        <w:rPr>
          <w:rFonts w:hint="eastAsia"/>
        </w:rPr>
        <w:t>As He affirms, "I have established a covenant for My chosen ones. To David, My servant, I pledge eternal preservation of his lineage; an everlasting seat I shall ordain" (Psalm 89:28–29).</w:t>
      </w:r>
    </w:p>
    <w:p w14:paraId="3E361FB6">
      <w:pPr>
        <w:pStyle w:val="5"/>
        <w:spacing w:before="286" w:line="285" w:lineRule="auto"/>
        <w:ind w:right="97"/>
        <w:rPr>
          <w:rFonts w:hint="eastAsia"/>
        </w:rPr>
      </w:pPr>
      <w:r>
        <w:rPr>
          <w:rFonts w:hint="eastAsia"/>
        </w:rPr>
        <w:t>正如祂所肯定的：“我与我所拣选的人立了约，向我的仆人大卫起了誓：我要建立你的后裔，直到永远；我要建立你的宝座，直到万代”（诗篇 89:28–29 应为诗篇 89:3-4）。</w:t>
      </w:r>
    </w:p>
    <w:p w14:paraId="5E4DD096">
      <w:pPr>
        <w:pStyle w:val="5"/>
        <w:spacing w:before="286" w:line="285" w:lineRule="auto"/>
        <w:ind w:right="97"/>
        <w:rPr>
          <w:rFonts w:hint="eastAsia"/>
        </w:rPr>
      </w:pPr>
      <w:r>
        <w:rPr>
          <w:rFonts w:hint="eastAsia"/>
        </w:rPr>
        <w:t>*Self-correction: The provided English text cites Psalm 89:28-29. Psalm 89:3-4 (KJV) reads: "I have made a covenant with my chosen, I have sworn unto David my servant, Thy seed will I establish for ever, and build up thy throne to all generations. Selah." Psalm 89:28-29 (KJV) reads: "My mercy will I keep for him for evermore, and my covenant shall stand fast with him. His seed also will I make to endure for ever, and his throne as the days of heaven." The sentiment is similar regarding covenant and lineage. I will translate based on the provided English verse numbers while noting the KJV for context.*</w:t>
      </w:r>
    </w:p>
    <w:p w14:paraId="2AB27109">
      <w:pPr>
        <w:pStyle w:val="5"/>
        <w:spacing w:before="286" w:line="285" w:lineRule="auto"/>
        <w:ind w:right="97"/>
        <w:rPr>
          <w:rFonts w:hint="eastAsia"/>
        </w:rPr>
      </w:pPr>
    </w:p>
    <w:p w14:paraId="25F66D5F">
      <w:pPr>
        <w:pStyle w:val="5"/>
        <w:spacing w:before="286" w:line="285" w:lineRule="auto"/>
        <w:ind w:right="97"/>
        <w:rPr>
          <w:rFonts w:hint="eastAsia"/>
        </w:rPr>
      </w:pPr>
      <w:r>
        <w:rPr>
          <w:rFonts w:hint="eastAsia"/>
        </w:rPr>
        <w:t>As He affirms, "我已为我的选民立了约。我向我的仆人大卫起誓，要永远保守他的后裔；我要设立一个永恒的宝座" (Psalm 89:28–29).</w:t>
      </w:r>
    </w:p>
    <w:p w14:paraId="57E27D4B">
      <w:pPr>
        <w:pStyle w:val="5"/>
        <w:spacing w:before="286" w:line="285" w:lineRule="auto"/>
        <w:ind w:right="97"/>
        <w:rPr>
          <w:rFonts w:hint="eastAsia"/>
        </w:rPr>
      </w:pPr>
    </w:p>
    <w:p w14:paraId="5AC5074C">
      <w:pPr>
        <w:pStyle w:val="5"/>
        <w:spacing w:before="286" w:line="285" w:lineRule="auto"/>
        <w:ind w:right="97"/>
        <w:rPr>
          <w:rFonts w:hint="eastAsia"/>
        </w:rPr>
      </w:pPr>
      <w:r>
        <w:rPr>
          <w:rFonts w:hint="eastAsia"/>
        </w:rPr>
        <w:t>Further, "The Lord has chosen Zion, His divine abode, as His perpetual dwelling" (Psalm 132:13–14).</w:t>
      </w:r>
    </w:p>
    <w:p w14:paraId="59CE29AA">
      <w:pPr>
        <w:pStyle w:val="5"/>
        <w:spacing w:before="286" w:line="285" w:lineRule="auto"/>
        <w:ind w:right="97"/>
        <w:rPr>
          <w:rFonts w:hint="eastAsia"/>
        </w:rPr>
      </w:pPr>
      <w:r>
        <w:rPr>
          <w:rFonts w:hint="eastAsia"/>
        </w:rPr>
        <w:t>此外，“耶和华拣选了锡安，愿意当作自己的居所，说：这是我永远安息之所；我要住在这里，因为是我所愿意的”（诗篇 132:13–14）。</w:t>
      </w:r>
    </w:p>
    <w:p w14:paraId="53986929">
      <w:pPr>
        <w:pStyle w:val="5"/>
        <w:spacing w:before="286" w:line="285" w:lineRule="auto"/>
        <w:ind w:right="97"/>
        <w:rPr>
          <w:rFonts w:hint="eastAsia"/>
        </w:rPr>
      </w:pPr>
    </w:p>
    <w:p w14:paraId="42ED184B">
      <w:pPr>
        <w:pStyle w:val="5"/>
        <w:spacing w:before="286" w:line="285" w:lineRule="auto"/>
        <w:ind w:right="97"/>
        <w:rPr>
          <w:rFonts w:hint="eastAsia"/>
        </w:rPr>
      </w:pPr>
      <w:r>
        <w:rPr>
          <w:rFonts w:hint="eastAsia"/>
        </w:rPr>
        <w:t>And these words resonate: "Behold, the Lord proclaims—the Lord who set the sun for the day and the moon for the night: when this rhythm halts, the seed of Israel shall cease" (Jeremiah 31:35–36).</w:t>
      </w:r>
    </w:p>
    <w:p w14:paraId="37A89DD1">
      <w:pPr>
        <w:pStyle w:val="5"/>
        <w:spacing w:before="286" w:line="285" w:lineRule="auto"/>
        <w:ind w:right="97"/>
        <w:rPr>
          <w:rFonts w:hint="eastAsia"/>
        </w:rPr>
      </w:pPr>
      <w:r>
        <w:rPr>
          <w:rFonts w:hint="eastAsia"/>
        </w:rPr>
        <w:t>这些话语回响着：“看哪，耶和华如此说——那使日头白日发光，使月亮星宿按时发光的耶和华说：这些定律若能在我面前废掉，以色列的后裔也就在我面前断绝，永远不再成国了”（耶利米书 31:35–36）。</w:t>
      </w:r>
    </w:p>
    <w:p w14:paraId="4409390F">
      <w:pPr>
        <w:pStyle w:val="5"/>
        <w:spacing w:before="286" w:line="285" w:lineRule="auto"/>
        <w:ind w:right="97"/>
        <w:rPr>
          <w:rFonts w:hint="eastAsia"/>
        </w:rPr>
      </w:pPr>
    </w:p>
    <w:p w14:paraId="7707D705">
      <w:pPr>
        <w:pStyle w:val="5"/>
        <w:spacing w:before="286" w:line="285" w:lineRule="auto"/>
        <w:ind w:right="97"/>
        <w:rPr>
          <w:rFonts w:hint="eastAsia"/>
        </w:rPr>
      </w:pPr>
      <w:r>
        <w:rPr>
          <w:rFonts w:hint="eastAsia"/>
        </w:rPr>
        <w:t>The subsequent clause, "the communion of the saints," although overlooked by early church scholars, merits our veneration.</w:t>
      </w:r>
    </w:p>
    <w:p w14:paraId="736D2173">
      <w:pPr>
        <w:pStyle w:val="5"/>
        <w:spacing w:before="286" w:line="285" w:lineRule="auto"/>
        <w:ind w:right="97"/>
        <w:rPr>
          <w:rFonts w:hint="eastAsia"/>
        </w:rPr>
      </w:pPr>
      <w:r>
        <w:rPr>
          <w:rFonts w:hint="eastAsia"/>
        </w:rPr>
        <w:t>接下来的条款，“圣徒相通”，虽然被早期教会学者所忽略，却值得我们敬重。</w:t>
      </w:r>
    </w:p>
    <w:p w14:paraId="6E84226B">
      <w:pPr>
        <w:pStyle w:val="5"/>
        <w:spacing w:before="286" w:line="285" w:lineRule="auto"/>
        <w:ind w:right="97"/>
        <w:rPr>
          <w:rFonts w:hint="eastAsia"/>
        </w:rPr>
      </w:pPr>
    </w:p>
    <w:p w14:paraId="41E0FB82">
      <w:pPr>
        <w:pStyle w:val="5"/>
        <w:spacing w:before="286" w:line="285" w:lineRule="auto"/>
        <w:ind w:right="97"/>
        <w:rPr>
          <w:rFonts w:hint="eastAsia"/>
        </w:rPr>
      </w:pPr>
      <w:r>
        <w:rPr>
          <w:rFonts w:hint="eastAsia"/>
        </w:rPr>
        <w:t>Just as believing in the church is requisite, understanding what it signifies is equally imperative.</w:t>
      </w:r>
    </w:p>
    <w:p w14:paraId="6F93A1B9">
      <w:pPr>
        <w:pStyle w:val="5"/>
        <w:spacing w:before="286" w:line="285" w:lineRule="auto"/>
        <w:ind w:right="97"/>
        <w:rPr>
          <w:rFonts w:hint="eastAsia"/>
        </w:rPr>
      </w:pPr>
      <w:r>
        <w:rPr>
          <w:rFonts w:hint="eastAsia"/>
        </w:rPr>
        <w:t>正如相信教会是必要的，理解其含义也同样至关重要。</w:t>
      </w:r>
    </w:p>
    <w:p w14:paraId="7880E06D">
      <w:pPr>
        <w:pStyle w:val="5"/>
        <w:spacing w:before="286" w:line="285" w:lineRule="auto"/>
        <w:ind w:right="97"/>
        <w:rPr>
          <w:rFonts w:hint="eastAsia"/>
        </w:rPr>
      </w:pPr>
    </w:p>
    <w:p w14:paraId="4A30CF39">
      <w:pPr>
        <w:pStyle w:val="5"/>
        <w:spacing w:before="286" w:line="285" w:lineRule="auto"/>
        <w:ind w:right="97"/>
        <w:rPr>
          <w:rFonts w:hint="eastAsia"/>
        </w:rPr>
      </w:pPr>
      <w:r>
        <w:rPr>
          <w:rFonts w:hint="eastAsia"/>
        </w:rPr>
        <w:t>This dimension of the phrase unveils the church's essence and character—an amalgamation wherein Jesus Christ unites the faithful.</w:t>
      </w:r>
    </w:p>
    <w:p w14:paraId="35D0CCCE">
      <w:pPr>
        <w:pStyle w:val="5"/>
        <w:spacing w:before="286" w:line="285" w:lineRule="auto"/>
        <w:ind w:right="97"/>
        <w:rPr>
          <w:rFonts w:hint="eastAsia"/>
        </w:rPr>
      </w:pPr>
      <w:r>
        <w:rPr>
          <w:rFonts w:hint="eastAsia"/>
        </w:rPr>
        <w:t>这句话的这一层面揭示了教会的本质和特征——一个耶稣基督联合信徒的集合体。</w:t>
      </w:r>
    </w:p>
    <w:p w14:paraId="57F676EA">
      <w:pPr>
        <w:pStyle w:val="5"/>
        <w:spacing w:before="286" w:line="285" w:lineRule="auto"/>
        <w:ind w:right="97"/>
        <w:rPr>
          <w:rFonts w:hint="eastAsia"/>
        </w:rPr>
      </w:pPr>
    </w:p>
    <w:p w14:paraId="4DB2038F">
      <w:pPr>
        <w:pStyle w:val="5"/>
        <w:spacing w:before="286" w:line="285" w:lineRule="auto"/>
        <w:ind w:right="97"/>
        <w:rPr>
          <w:rFonts w:hint="eastAsia"/>
        </w:rPr>
      </w:pPr>
      <w:r>
        <w:rPr>
          <w:rFonts w:hint="eastAsia"/>
        </w:rPr>
        <w:t>This unity bears paramount significance, enabling them to partake in all things virtuous.</w:t>
      </w:r>
    </w:p>
    <w:p w14:paraId="00C1CF1A">
      <w:pPr>
        <w:pStyle w:val="5"/>
        <w:spacing w:before="286" w:line="285" w:lineRule="auto"/>
        <w:ind w:right="97"/>
        <w:rPr>
          <w:rFonts w:hint="eastAsia"/>
        </w:rPr>
      </w:pPr>
      <w:r>
        <w:rPr>
          <w:rFonts w:hint="eastAsia"/>
        </w:rPr>
        <w:t>这种合一具有至关重要的意义，使他们能够分享一切美善的事物。</w:t>
      </w:r>
    </w:p>
    <w:p w14:paraId="7812C0B3">
      <w:pPr>
        <w:pStyle w:val="5"/>
        <w:spacing w:before="286" w:line="285" w:lineRule="auto"/>
        <w:ind w:right="97"/>
        <w:rPr>
          <w:rFonts w:hint="eastAsia"/>
        </w:rPr>
      </w:pPr>
    </w:p>
    <w:p w14:paraId="41508345">
      <w:pPr>
        <w:pStyle w:val="5"/>
        <w:spacing w:before="286" w:line="285" w:lineRule="auto"/>
        <w:ind w:right="97"/>
        <w:rPr>
          <w:rFonts w:hint="eastAsia"/>
        </w:rPr>
      </w:pPr>
      <w:r>
        <w:rPr>
          <w:rFonts w:hint="eastAsia"/>
        </w:rPr>
        <w:t>Yet, it is pivotal to note that each individual possesses diverse graces, as eloquently put by St. Paul, acknowledging the manifold gifts of the Spirit (1 Corinthians 12:4).</w:t>
      </w:r>
    </w:p>
    <w:p w14:paraId="69140B8E">
      <w:pPr>
        <w:pStyle w:val="5"/>
        <w:spacing w:before="286" w:line="285" w:lineRule="auto"/>
        <w:ind w:right="97"/>
        <w:rPr>
          <w:rFonts w:hint="eastAsia"/>
        </w:rPr>
      </w:pPr>
      <w:r>
        <w:rPr>
          <w:rFonts w:hint="eastAsia"/>
        </w:rPr>
        <w:t>然而，至关重要的是要注意到，每个人都拥有不同的恩典，正如圣保罗雄辩地指出的那样，他承认圣灵有多种恩赐（哥林多前书 12:4）。</w:t>
      </w:r>
    </w:p>
    <w:p w14:paraId="6E58AA8B">
      <w:pPr>
        <w:pStyle w:val="5"/>
        <w:spacing w:before="286" w:line="285" w:lineRule="auto"/>
        <w:ind w:right="97"/>
        <w:rPr>
          <w:rFonts w:hint="eastAsia"/>
        </w:rPr>
      </w:pPr>
    </w:p>
    <w:p w14:paraId="0CE2AD69">
      <w:pPr>
        <w:pStyle w:val="5"/>
        <w:spacing w:before="286" w:line="285" w:lineRule="auto"/>
        <w:ind w:right="97"/>
        <w:rPr>
          <w:rFonts w:hint="eastAsia"/>
        </w:rPr>
      </w:pPr>
      <w:r>
        <w:rPr>
          <w:rFonts w:hint="eastAsia"/>
        </w:rPr>
        <w:t>This unity does not demand the dismantling of societal structures wherein every individual possesses his rightful domain; it hinges on a coherent communion aligned with the apportionment of blessings and graces.</w:t>
      </w:r>
    </w:p>
    <w:p w14:paraId="0FF3EC70">
      <w:pPr>
        <w:pStyle w:val="5"/>
        <w:spacing w:before="286" w:line="285" w:lineRule="auto"/>
        <w:ind w:right="97"/>
        <w:rPr>
          <w:rFonts w:hint="eastAsia"/>
        </w:rPr>
      </w:pPr>
      <w:r>
        <w:rPr>
          <w:rFonts w:hint="eastAsia"/>
        </w:rPr>
        <w:t>这种合一并不要求 dismantling 社会结构，在这些结构中，每个人都拥有其合法的领域；它取决于与祝福和恩典分配相一致的连贯相通。</w:t>
      </w:r>
    </w:p>
    <w:p w14:paraId="0C09B718">
      <w:pPr>
        <w:pStyle w:val="5"/>
        <w:spacing w:before="286" w:line="285" w:lineRule="auto"/>
        <w:ind w:right="97"/>
        <w:rPr>
          <w:rFonts w:hint="eastAsia"/>
        </w:rPr>
      </w:pPr>
    </w:p>
    <w:p w14:paraId="35692B1D">
      <w:pPr>
        <w:pStyle w:val="5"/>
        <w:spacing w:before="286" w:line="285" w:lineRule="auto"/>
        <w:ind w:right="97"/>
        <w:rPr>
          <w:rFonts w:hint="eastAsia"/>
        </w:rPr>
      </w:pPr>
      <w:r>
        <w:rPr>
          <w:rFonts w:hint="eastAsia"/>
        </w:rPr>
        <w:t>Sharing the blessings bestowed by the hand of God becomes a necessity, even if these blessings are bestowed upon individuals and not others (1 Corinthians 12:11).</w:t>
      </w:r>
    </w:p>
    <w:p w14:paraId="1AA39454">
      <w:pPr>
        <w:pStyle w:val="5"/>
        <w:spacing w:before="286" w:line="285" w:lineRule="auto"/>
        <w:ind w:right="97"/>
        <w:rPr>
          <w:rFonts w:hint="eastAsia"/>
        </w:rPr>
      </w:pPr>
      <w:r>
        <w:rPr>
          <w:rFonts w:hint="eastAsia"/>
        </w:rPr>
        <w:t>分享上帝之手所赐的祝福成为一种必要，即使这些祝福是赐给某些人而非另一些人的（哥林多前书 12:11）。</w:t>
      </w:r>
    </w:p>
    <w:p w14:paraId="709D1013">
      <w:pPr>
        <w:pStyle w:val="5"/>
        <w:spacing w:before="286" w:line="285" w:lineRule="auto"/>
        <w:ind w:right="97"/>
        <w:rPr>
          <w:rFonts w:hint="eastAsia"/>
        </w:rPr>
      </w:pPr>
    </w:p>
    <w:p w14:paraId="739B9128">
      <w:pPr>
        <w:pStyle w:val="5"/>
        <w:spacing w:before="286" w:line="285" w:lineRule="auto"/>
        <w:ind w:right="97"/>
        <w:rPr>
          <w:rFonts w:hint="eastAsia"/>
        </w:rPr>
      </w:pPr>
      <w:r>
        <w:rPr>
          <w:rFonts w:hint="eastAsia"/>
        </w:rPr>
        <w:t>Similar to the diverse roles within the human body, unity emerges, underpinned by mutual service (Romans 12:4–6).</w:t>
      </w:r>
    </w:p>
    <w:p w14:paraId="1C7BCEE1">
      <w:pPr>
        <w:pStyle w:val="5"/>
        <w:spacing w:before="286" w:line="285" w:lineRule="auto"/>
        <w:ind w:right="97"/>
        <w:rPr>
          <w:rFonts w:hint="eastAsia"/>
        </w:rPr>
      </w:pPr>
      <w:r>
        <w:rPr>
          <w:rFonts w:hint="eastAsia"/>
        </w:rPr>
        <w:t>如同人体内不同的角色，合一性显现出来，并以相互服事为基础（罗马书 12:4–6）。</w:t>
      </w:r>
    </w:p>
    <w:p w14:paraId="10E8A3E3">
      <w:pPr>
        <w:pStyle w:val="5"/>
        <w:spacing w:before="286" w:line="285" w:lineRule="auto"/>
        <w:ind w:right="97"/>
        <w:rPr>
          <w:rFonts w:hint="eastAsia"/>
        </w:rPr>
      </w:pPr>
    </w:p>
    <w:p w14:paraId="216B5711">
      <w:pPr>
        <w:pStyle w:val="5"/>
        <w:spacing w:before="286" w:line="285" w:lineRule="auto"/>
        <w:ind w:right="97"/>
        <w:rPr>
          <w:rFonts w:hint="eastAsia"/>
        </w:rPr>
      </w:pPr>
      <w:r>
        <w:rPr>
          <w:rFonts w:hint="eastAsia"/>
        </w:rPr>
        <w:t>Proceeding, faith in the holy church and its communion infuses us with abundant fruit.</w:t>
      </w:r>
    </w:p>
    <w:p w14:paraId="1FF39FB5">
      <w:pPr>
        <w:pStyle w:val="5"/>
        <w:spacing w:before="286" w:line="285" w:lineRule="auto"/>
        <w:ind w:right="97"/>
        <w:rPr>
          <w:rFonts w:hint="eastAsia"/>
        </w:rPr>
      </w:pPr>
      <w:r>
        <w:rPr>
          <w:rFonts w:hint="eastAsia"/>
        </w:rPr>
        <w:t>接着，对圣教会及其相通的信心使我们结出丰盛的果实。</w:t>
      </w:r>
    </w:p>
    <w:p w14:paraId="563F4DC7">
      <w:pPr>
        <w:pStyle w:val="5"/>
        <w:spacing w:before="286" w:line="285" w:lineRule="auto"/>
        <w:ind w:right="97"/>
        <w:rPr>
          <w:rFonts w:hint="eastAsia"/>
        </w:rPr>
      </w:pPr>
    </w:p>
    <w:p w14:paraId="3AB120E7">
      <w:pPr>
        <w:pStyle w:val="5"/>
        <w:spacing w:before="286" w:line="285" w:lineRule="auto"/>
        <w:ind w:right="97"/>
        <w:rPr>
          <w:rFonts w:hint="eastAsia"/>
        </w:rPr>
      </w:pPr>
      <w:r>
        <w:rPr>
          <w:rFonts w:hint="eastAsia"/>
        </w:rPr>
        <w:t>Recognizing our connection with this church through faith in Christ breeds rich rewards.</w:t>
      </w:r>
    </w:p>
    <w:p w14:paraId="412C712F">
      <w:pPr>
        <w:pStyle w:val="5"/>
        <w:spacing w:before="286" w:line="285" w:lineRule="auto"/>
        <w:ind w:right="97"/>
        <w:rPr>
          <w:rFonts w:hint="eastAsia"/>
        </w:rPr>
      </w:pPr>
      <w:r>
        <w:rPr>
          <w:rFonts w:hint="eastAsia"/>
        </w:rPr>
        <w:t>通过对基督的信心认识到我们与这个教会的联系，会带来丰厚的回报。</w:t>
      </w:r>
    </w:p>
    <w:p w14:paraId="1B540D16">
      <w:pPr>
        <w:pStyle w:val="5"/>
        <w:spacing w:before="286" w:line="285" w:lineRule="auto"/>
        <w:ind w:right="97"/>
        <w:rPr>
          <w:rFonts w:hint="eastAsia"/>
        </w:rPr>
      </w:pPr>
    </w:p>
    <w:p w14:paraId="6C6D36B1">
      <w:pPr>
        <w:pStyle w:val="5"/>
        <w:spacing w:before="286" w:line="285" w:lineRule="auto"/>
        <w:ind w:right="97"/>
        <w:rPr>
          <w:rFonts w:hint="eastAsia"/>
        </w:rPr>
      </w:pPr>
      <w:r>
        <w:rPr>
          <w:rFonts w:hint="eastAsia"/>
        </w:rPr>
        <w:t>This revelation assumes monumental importance—salvation stands fortified upon pillars so sturdy that even if the world crumbled, salvation would remain unshaken.</w:t>
      </w:r>
    </w:p>
    <w:p w14:paraId="0C0986DD">
      <w:pPr>
        <w:pStyle w:val="5"/>
        <w:spacing w:before="286" w:line="285" w:lineRule="auto"/>
        <w:ind w:right="97"/>
        <w:rPr>
          <w:rFonts w:hint="eastAsia"/>
        </w:rPr>
      </w:pPr>
      <w:r>
        <w:rPr>
          <w:rFonts w:hint="eastAsia"/>
        </w:rPr>
        <w:t>这一启示具有里程碑式的重要性——救恩建立在如此坚固的柱石之上，即使世界崩溃，救恩依然稳固。</w:t>
      </w:r>
    </w:p>
    <w:p w14:paraId="4F5E31B9">
      <w:pPr>
        <w:pStyle w:val="5"/>
        <w:spacing w:before="286" w:line="285" w:lineRule="auto"/>
        <w:ind w:right="97"/>
        <w:rPr>
          <w:rFonts w:hint="eastAsia"/>
        </w:rPr>
      </w:pPr>
    </w:p>
    <w:p w14:paraId="24352759">
      <w:pPr>
        <w:pStyle w:val="5"/>
        <w:spacing w:before="286" w:line="285" w:lineRule="auto"/>
        <w:ind w:right="97"/>
        <w:rPr>
          <w:rFonts w:hint="eastAsia"/>
        </w:rPr>
      </w:pPr>
      <w:r>
        <w:rPr>
          <w:rFonts w:hint="eastAsia"/>
        </w:rPr>
        <w:t>First, it stems from God's irrevocable election and remains steadfast unless His eternal providence were to shatter.</w:t>
      </w:r>
    </w:p>
    <w:p w14:paraId="6CCFDAD7">
      <w:pPr>
        <w:pStyle w:val="5"/>
        <w:spacing w:before="286" w:line="285" w:lineRule="auto"/>
        <w:ind w:right="97"/>
        <w:rPr>
          <w:rFonts w:hint="eastAsia"/>
        </w:rPr>
      </w:pPr>
      <w:r>
        <w:rPr>
          <w:rFonts w:hint="eastAsia"/>
        </w:rPr>
        <w:t>首先，它源于上帝不可撤销的拣选，并且保持稳固，除非祂永恒的护理被粉碎。</w:t>
      </w:r>
    </w:p>
    <w:p w14:paraId="76678105">
      <w:pPr>
        <w:pStyle w:val="5"/>
        <w:spacing w:before="286" w:line="285" w:lineRule="auto"/>
        <w:ind w:right="97"/>
        <w:rPr>
          <w:rFonts w:hint="eastAsia"/>
        </w:rPr>
      </w:pPr>
    </w:p>
    <w:p w14:paraId="45A989BA">
      <w:pPr>
        <w:pStyle w:val="5"/>
        <w:spacing w:before="286" w:line="285" w:lineRule="auto"/>
        <w:ind w:right="97"/>
        <w:rPr>
          <w:rFonts w:hint="eastAsia"/>
        </w:rPr>
      </w:pPr>
      <w:r>
        <w:rPr>
          <w:rFonts w:hint="eastAsia"/>
        </w:rPr>
        <w:t>Furthermore, Christ preserves His wholeness, preventing the severance of His faithful or the disintegration of His body.</w:t>
      </w:r>
    </w:p>
    <w:p w14:paraId="28E3EEC6">
      <w:pPr>
        <w:pStyle w:val="5"/>
        <w:spacing w:before="286" w:line="285" w:lineRule="auto"/>
        <w:ind w:right="97"/>
        <w:rPr>
          <w:rFonts w:hint="eastAsia"/>
        </w:rPr>
      </w:pPr>
      <w:r>
        <w:rPr>
          <w:rFonts w:hint="eastAsia"/>
        </w:rPr>
        <w:t>此外，基督保守祂的完整性，防止祂信徒的割裂或祂身体的瓦解。</w:t>
      </w:r>
    </w:p>
    <w:p w14:paraId="59A431F8">
      <w:pPr>
        <w:pStyle w:val="5"/>
        <w:spacing w:before="286" w:line="285" w:lineRule="auto"/>
        <w:ind w:right="97"/>
        <w:rPr>
          <w:rFonts w:hint="eastAsia"/>
        </w:rPr>
      </w:pPr>
    </w:p>
    <w:p w14:paraId="6E961728">
      <w:pPr>
        <w:pStyle w:val="5"/>
        <w:spacing w:before="286" w:line="285" w:lineRule="auto"/>
        <w:ind w:right="97"/>
        <w:rPr>
          <w:rFonts w:hint="eastAsia"/>
        </w:rPr>
      </w:pPr>
      <w:r>
        <w:rPr>
          <w:rFonts w:hint="eastAsia"/>
        </w:rPr>
        <w:t>We are assured that truth walks hand in hand as we abide within the church.</w:t>
      </w:r>
    </w:p>
    <w:p w14:paraId="67A5241D">
      <w:pPr>
        <w:pStyle w:val="5"/>
        <w:spacing w:before="286" w:line="285" w:lineRule="auto"/>
        <w:ind w:right="97"/>
        <w:rPr>
          <w:rFonts w:hint="eastAsia"/>
        </w:rPr>
      </w:pPr>
      <w:r>
        <w:rPr>
          <w:rFonts w:hint="eastAsia"/>
        </w:rPr>
        <w:t>我们确信，当我们住在教会里面时，真理便与我们同行。</w:t>
      </w:r>
    </w:p>
    <w:p w14:paraId="7AE8945B">
      <w:pPr>
        <w:pStyle w:val="5"/>
        <w:spacing w:before="286" w:line="285" w:lineRule="auto"/>
        <w:ind w:right="97"/>
        <w:rPr>
          <w:rFonts w:hint="eastAsia"/>
        </w:rPr>
      </w:pPr>
    </w:p>
    <w:p w14:paraId="57163C06">
      <w:pPr>
        <w:pStyle w:val="5"/>
        <w:spacing w:before="286" w:line="285" w:lineRule="auto"/>
        <w:ind w:right="97"/>
        <w:rPr>
          <w:rFonts w:hint="eastAsia"/>
        </w:rPr>
      </w:pPr>
      <w:r>
        <w:rPr>
          <w:rFonts w:hint="eastAsia"/>
        </w:rPr>
        <w:t>Lastly, the promises stand true: God's presence shall eternally grace Jerusalem's precincts (Psalm 46:5).</w:t>
      </w:r>
    </w:p>
    <w:p w14:paraId="20673F36">
      <w:pPr>
        <w:pStyle w:val="5"/>
        <w:spacing w:before="286" w:line="285" w:lineRule="auto"/>
        <w:ind w:right="97"/>
        <w:rPr>
          <w:rFonts w:hint="eastAsia"/>
        </w:rPr>
      </w:pPr>
      <w:r>
        <w:rPr>
          <w:rFonts w:hint="eastAsia"/>
        </w:rPr>
        <w:t>最后，应许是真实的：上帝的同在将永远恩泽耶路撒冷的境界（诗篇 46:5）。</w:t>
      </w:r>
    </w:p>
    <w:p w14:paraId="0D0E161C">
      <w:pPr>
        <w:pStyle w:val="5"/>
        <w:spacing w:before="286" w:line="285" w:lineRule="auto"/>
        <w:ind w:right="97"/>
        <w:rPr>
          <w:rFonts w:hint="eastAsia"/>
        </w:rPr>
      </w:pPr>
    </w:p>
    <w:p w14:paraId="69E32DB5">
      <w:pPr>
        <w:pStyle w:val="5"/>
        <w:spacing w:before="286" w:line="285" w:lineRule="auto"/>
        <w:ind w:right="97"/>
        <w:rPr>
          <w:rFonts w:hint="eastAsia"/>
        </w:rPr>
      </w:pPr>
      <w:r>
        <w:rPr>
          <w:rFonts w:hint="eastAsia"/>
        </w:rPr>
        <w:t>This unity of the church possesses the potency to embrace us within God's presence.</w:t>
      </w:r>
    </w:p>
    <w:p w14:paraId="538E565A">
      <w:pPr>
        <w:pStyle w:val="5"/>
        <w:spacing w:before="286" w:line="285" w:lineRule="auto"/>
        <w:ind w:right="97"/>
        <w:rPr>
          <w:rFonts w:hint="eastAsia"/>
        </w:rPr>
      </w:pPr>
      <w:r>
        <w:rPr>
          <w:rFonts w:hint="eastAsia"/>
        </w:rPr>
        <w:t>教会的这种合一性拥有将我们拥入上帝同在的能力。</w:t>
      </w:r>
    </w:p>
    <w:p w14:paraId="54620765">
      <w:pPr>
        <w:pStyle w:val="5"/>
        <w:spacing w:before="286" w:line="285" w:lineRule="auto"/>
        <w:ind w:right="97"/>
        <w:rPr>
          <w:rFonts w:hint="eastAsia"/>
        </w:rPr>
      </w:pPr>
    </w:p>
    <w:p w14:paraId="39DAF654">
      <w:pPr>
        <w:pStyle w:val="5"/>
        <w:spacing w:before="286" w:line="285" w:lineRule="auto"/>
        <w:ind w:right="97"/>
        <w:rPr>
          <w:rFonts w:hint="eastAsia"/>
        </w:rPr>
      </w:pPr>
      <w:r>
        <w:rPr>
          <w:rFonts w:hint="eastAsia"/>
        </w:rPr>
        <w:t>Likewise, the term "communion" ushers in profound solace.</w:t>
      </w:r>
    </w:p>
    <w:p w14:paraId="353513D9">
      <w:pPr>
        <w:pStyle w:val="5"/>
        <w:spacing w:before="286" w:line="285" w:lineRule="auto"/>
        <w:ind w:right="97"/>
        <w:rPr>
          <w:rFonts w:hint="eastAsia"/>
        </w:rPr>
      </w:pPr>
      <w:r>
        <w:rPr>
          <w:rFonts w:hint="eastAsia"/>
        </w:rPr>
        <w:t>同样，“相通”一词也带来了深切的慰藉。</w:t>
      </w:r>
    </w:p>
    <w:p w14:paraId="0701A719">
      <w:pPr>
        <w:pStyle w:val="5"/>
        <w:spacing w:before="286" w:line="285" w:lineRule="auto"/>
        <w:ind w:right="97"/>
        <w:rPr>
          <w:rFonts w:hint="eastAsia"/>
        </w:rPr>
      </w:pPr>
    </w:p>
    <w:p w14:paraId="3DE987DA">
      <w:pPr>
        <w:pStyle w:val="5"/>
        <w:spacing w:before="286" w:line="285" w:lineRule="auto"/>
        <w:ind w:right="97"/>
        <w:rPr>
          <w:rFonts w:hint="eastAsia"/>
        </w:rPr>
      </w:pPr>
      <w:r>
        <w:rPr>
          <w:rFonts w:hint="eastAsia"/>
        </w:rPr>
        <w:t>It underscores that all graces bequeathed to His members and ours intertwine, solidifying our hope through the blessings bestowed upon others.</w:t>
      </w:r>
    </w:p>
    <w:p w14:paraId="7593B3B0">
      <w:pPr>
        <w:pStyle w:val="5"/>
        <w:spacing w:before="286" w:line="285" w:lineRule="auto"/>
        <w:ind w:right="97"/>
        <w:rPr>
          <w:rFonts w:hint="eastAsia"/>
        </w:rPr>
      </w:pPr>
      <w:r>
        <w:rPr>
          <w:rFonts w:hint="eastAsia"/>
        </w:rPr>
        <w:t>它强调了所有遗赠给祂肢体和我们肢体的恩典都交织在一起，通过赐给别人的祝福来巩固我们的盼望。</w:t>
      </w:r>
    </w:p>
    <w:p w14:paraId="6F8D6B3C">
      <w:pPr>
        <w:pStyle w:val="5"/>
        <w:spacing w:before="286" w:line="285" w:lineRule="auto"/>
        <w:ind w:right="97"/>
        <w:rPr>
          <w:rFonts w:hint="eastAsia"/>
        </w:rPr>
      </w:pPr>
    </w:p>
    <w:p w14:paraId="4DA2FB86">
      <w:pPr>
        <w:pStyle w:val="5"/>
        <w:spacing w:before="286" w:line="285" w:lineRule="auto"/>
        <w:ind w:right="97"/>
        <w:rPr>
          <w:rFonts w:hint="eastAsia"/>
        </w:rPr>
      </w:pPr>
      <w:r>
        <w:rPr>
          <w:rFonts w:hint="eastAsia"/>
        </w:rPr>
        <w:t>To sustain unity with the church, it's not imperative that we perceive a visible congregation.</w:t>
      </w:r>
    </w:p>
    <w:p w14:paraId="2829B6F5">
      <w:pPr>
        <w:pStyle w:val="5"/>
        <w:spacing w:before="286" w:line="285" w:lineRule="auto"/>
        <w:ind w:right="97"/>
        <w:rPr>
          <w:rFonts w:hint="eastAsia"/>
        </w:rPr>
      </w:pPr>
      <w:r>
        <w:rPr>
          <w:rFonts w:hint="eastAsia"/>
        </w:rPr>
        <w:t>要维持与教会的合一，并非必须感知到一个可见的会众。</w:t>
      </w:r>
    </w:p>
    <w:p w14:paraId="70D2B6ED">
      <w:pPr>
        <w:pStyle w:val="5"/>
        <w:spacing w:before="286" w:line="285" w:lineRule="auto"/>
        <w:ind w:right="97"/>
        <w:rPr>
          <w:rFonts w:hint="eastAsia"/>
        </w:rPr>
      </w:pPr>
    </w:p>
    <w:p w14:paraId="15EC4D68">
      <w:pPr>
        <w:pStyle w:val="5"/>
        <w:spacing w:before="286" w:line="285" w:lineRule="auto"/>
        <w:ind w:right="97"/>
        <w:rPr>
          <w:rFonts w:hint="eastAsia"/>
        </w:rPr>
      </w:pPr>
      <w:r>
        <w:rPr>
          <w:rFonts w:hint="eastAsia"/>
        </w:rPr>
        <w:t>The edict to "believe the church" entails recognizing its presence, whether visible or unseen.</w:t>
      </w:r>
    </w:p>
    <w:p w14:paraId="465A9C2A">
      <w:pPr>
        <w:pStyle w:val="5"/>
        <w:spacing w:before="286" w:line="285" w:lineRule="auto"/>
        <w:ind w:right="97"/>
        <w:rPr>
          <w:rFonts w:hint="eastAsia"/>
        </w:rPr>
      </w:pPr>
      <w:r>
        <w:rPr>
          <w:rFonts w:hint="eastAsia"/>
        </w:rPr>
        <w:t>“信教会”的谕令意味着承认其存在，无论可见与否。</w:t>
      </w:r>
    </w:p>
    <w:p w14:paraId="127186CD">
      <w:pPr>
        <w:pStyle w:val="5"/>
        <w:spacing w:before="286" w:line="285" w:lineRule="auto"/>
        <w:ind w:right="97"/>
        <w:rPr>
          <w:rFonts w:hint="eastAsia"/>
        </w:rPr>
      </w:pPr>
    </w:p>
    <w:p w14:paraId="01E0DD2C">
      <w:pPr>
        <w:pStyle w:val="5"/>
        <w:spacing w:before="286" w:line="285" w:lineRule="auto"/>
        <w:ind w:right="97"/>
        <w:rPr>
          <w:rFonts w:hint="eastAsia"/>
        </w:rPr>
      </w:pPr>
      <w:r>
        <w:rPr>
          <w:rFonts w:hint="eastAsia"/>
        </w:rPr>
        <w:t>Our faith does not waver when we acknowledge an invisible church beyond our comprehension.</w:t>
      </w:r>
    </w:p>
    <w:p w14:paraId="01CBC08E">
      <w:pPr>
        <w:pStyle w:val="5"/>
        <w:spacing w:before="286" w:line="285" w:lineRule="auto"/>
        <w:ind w:right="97"/>
        <w:rPr>
          <w:rFonts w:hint="eastAsia"/>
        </w:rPr>
      </w:pPr>
      <w:r>
        <w:rPr>
          <w:rFonts w:hint="eastAsia"/>
        </w:rPr>
        <w:t>当我们承认一个超越我们理解力的无形教会时，我们的信心不会动摇。</w:t>
      </w:r>
    </w:p>
    <w:p w14:paraId="1D3A51F6">
      <w:pPr>
        <w:pStyle w:val="5"/>
        <w:spacing w:before="286" w:line="285" w:lineRule="auto"/>
        <w:ind w:right="97"/>
        <w:rPr>
          <w:rFonts w:hint="eastAsia"/>
        </w:rPr>
      </w:pPr>
    </w:p>
    <w:p w14:paraId="0E1CDABB">
      <w:pPr>
        <w:pStyle w:val="5"/>
        <w:spacing w:before="286" w:line="285" w:lineRule="auto"/>
        <w:ind w:right="97"/>
        <w:rPr>
          <w:rFonts w:hint="eastAsia"/>
        </w:rPr>
      </w:pPr>
      <w:r>
        <w:rPr>
          <w:rFonts w:hint="eastAsia"/>
        </w:rPr>
        <w:t>Our task isn't to delineate the elect from the reprobate—that prerogative belongs to God alone.</w:t>
      </w:r>
    </w:p>
    <w:p w14:paraId="2C17DBD0">
      <w:pPr>
        <w:pStyle w:val="5"/>
        <w:spacing w:before="286" w:line="285" w:lineRule="auto"/>
        <w:ind w:right="97"/>
        <w:rPr>
          <w:rFonts w:hint="eastAsia"/>
        </w:rPr>
      </w:pPr>
      <w:r>
        <w:rPr>
          <w:rFonts w:hint="eastAsia"/>
        </w:rPr>
        <w:t>我们的任务并非划分选民与被弃者——那是唯独属于上帝的特权。</w:t>
      </w:r>
    </w:p>
    <w:p w14:paraId="2F413B50">
      <w:pPr>
        <w:pStyle w:val="5"/>
        <w:spacing w:before="286" w:line="285" w:lineRule="auto"/>
        <w:ind w:right="97"/>
        <w:rPr>
          <w:rFonts w:hint="eastAsia"/>
        </w:rPr>
      </w:pPr>
    </w:p>
    <w:p w14:paraId="1E676B89">
      <w:pPr>
        <w:pStyle w:val="5"/>
        <w:spacing w:before="286" w:line="285" w:lineRule="auto"/>
        <w:ind w:right="97"/>
        <w:rPr>
          <w:rFonts w:hint="eastAsia"/>
        </w:rPr>
      </w:pPr>
      <w:r>
        <w:rPr>
          <w:rFonts w:hint="eastAsia"/>
        </w:rPr>
        <w:t>Instead, we hold unwavering certainty: those who, through divine mercy and the power of the Holy Spirit, partake in Christ's essence, are sanctified as God's rightful heritage.</w:t>
      </w:r>
    </w:p>
    <w:p w14:paraId="6DA15264">
      <w:pPr>
        <w:pStyle w:val="5"/>
        <w:spacing w:before="286" w:line="285" w:lineRule="auto"/>
        <w:ind w:right="97"/>
        <w:rPr>
          <w:rFonts w:hint="eastAsia"/>
        </w:rPr>
      </w:pPr>
      <w:r>
        <w:rPr>
          <w:rFonts w:hint="eastAsia"/>
        </w:rPr>
        <w:t>相反，我们持有坚定不移的确信：那些藉着神的怜悯和圣灵的能力，分享基督本质的人，被分别为圣，成为上帝合法的产业。</w:t>
      </w:r>
    </w:p>
    <w:p w14:paraId="24D21BF6">
      <w:pPr>
        <w:pStyle w:val="5"/>
        <w:spacing w:before="286" w:line="285" w:lineRule="auto"/>
        <w:ind w:right="97"/>
        <w:rPr>
          <w:rFonts w:hint="eastAsia"/>
        </w:rPr>
      </w:pPr>
    </w:p>
    <w:p w14:paraId="4647BA51">
      <w:pPr>
        <w:pStyle w:val="5"/>
        <w:spacing w:before="286" w:line="285" w:lineRule="auto"/>
        <w:ind w:right="97"/>
        <w:rPr>
          <w:rFonts w:hint="eastAsia"/>
        </w:rPr>
      </w:pPr>
      <w:r>
        <w:rPr>
          <w:rFonts w:hint="eastAsia"/>
        </w:rPr>
        <w:t>And in this inheritance, we too find our place—a testament to unbounded grace.</w:t>
      </w:r>
    </w:p>
    <w:p w14:paraId="11AEB806">
      <w:pPr>
        <w:pStyle w:val="5"/>
        <w:spacing w:before="286" w:line="285" w:lineRule="auto"/>
        <w:ind w:right="97"/>
        <w:rPr>
          <w:rFonts w:hint="eastAsia"/>
        </w:rPr>
      </w:pPr>
      <w:r>
        <w:rPr>
          <w:rFonts w:hint="eastAsia"/>
        </w:rPr>
        <w:t>在这产业中，我们也找到了我们的位置——这是无限恩典的见证。</w:t>
      </w:r>
    </w:p>
    <w:p w14:paraId="24B3126C">
      <w:pPr>
        <w:pStyle w:val="5"/>
        <w:spacing w:before="286" w:line="285" w:lineRule="auto"/>
        <w:ind w:right="97"/>
        <w:rPr>
          <w:rFonts w:hint="eastAsia"/>
        </w:rPr>
      </w:pPr>
    </w:p>
    <w:p w14:paraId="34ED8245">
      <w:pPr>
        <w:pStyle w:val="5"/>
        <w:spacing w:before="286" w:line="285" w:lineRule="auto"/>
        <w:ind w:right="97"/>
        <w:rPr>
          <w:rFonts w:hint="eastAsia"/>
        </w:rPr>
      </w:pPr>
      <w:r>
        <w:rPr>
          <w:rFonts w:hint="eastAsia"/>
        </w:rPr>
        <w:t>Now, we set forth to explore the visible church that our senses perceive.</w:t>
      </w:r>
    </w:p>
    <w:p w14:paraId="4CA9022E">
      <w:pPr>
        <w:pStyle w:val="5"/>
        <w:spacing w:before="286" w:line="285" w:lineRule="auto"/>
        <w:ind w:right="97"/>
        <w:rPr>
          <w:rFonts w:hint="eastAsia"/>
        </w:rPr>
      </w:pPr>
      <w:r>
        <w:rPr>
          <w:rFonts w:hint="eastAsia"/>
        </w:rPr>
        <w:t>现在，我们开始探索我们感官所能感知的可见教会。</w:t>
      </w:r>
    </w:p>
    <w:p w14:paraId="03200539">
      <w:pPr>
        <w:pStyle w:val="5"/>
        <w:spacing w:before="286" w:line="285" w:lineRule="auto"/>
        <w:ind w:right="97"/>
        <w:rPr>
          <w:rFonts w:hint="eastAsia"/>
        </w:rPr>
      </w:pPr>
    </w:p>
    <w:p w14:paraId="3432E47A">
      <w:pPr>
        <w:pStyle w:val="5"/>
        <w:spacing w:before="286" w:line="285" w:lineRule="auto"/>
        <w:ind w:right="97"/>
        <w:rPr>
          <w:rFonts w:hint="eastAsia"/>
        </w:rPr>
      </w:pPr>
      <w:r>
        <w:rPr>
          <w:rFonts w:hint="eastAsia"/>
        </w:rPr>
        <w:t>Its nature demands our discernment.</w:t>
      </w:r>
    </w:p>
    <w:p w14:paraId="01A30EC7">
      <w:pPr>
        <w:pStyle w:val="5"/>
        <w:spacing w:before="286" w:line="285" w:lineRule="auto"/>
        <w:ind w:right="97"/>
        <w:rPr>
          <w:rFonts w:hint="eastAsia"/>
        </w:rPr>
      </w:pPr>
      <w:r>
        <w:rPr>
          <w:rFonts w:hint="eastAsia"/>
        </w:rPr>
        <w:t>它的本质要求我们进行辨别。</w:t>
      </w:r>
    </w:p>
    <w:p w14:paraId="22E7F6FA">
      <w:pPr>
        <w:pStyle w:val="5"/>
        <w:spacing w:before="286" w:line="285" w:lineRule="auto"/>
        <w:ind w:right="97"/>
        <w:rPr>
          <w:rFonts w:hint="eastAsia"/>
        </w:rPr>
      </w:pPr>
    </w:p>
    <w:p w14:paraId="5F69DD13">
      <w:pPr>
        <w:pStyle w:val="5"/>
        <w:spacing w:before="286" w:line="285" w:lineRule="auto"/>
        <w:ind w:right="97"/>
        <w:rPr>
          <w:rFonts w:hint="eastAsia"/>
        </w:rPr>
      </w:pPr>
      <w:r>
        <w:rPr>
          <w:rFonts w:hint="eastAsia"/>
        </w:rPr>
        <w:t>The Lord has etched discernible marks onto His church for our recognition, albeit His sovereign judgments remain concealed.</w:t>
      </w:r>
    </w:p>
    <w:p w14:paraId="17E5DB25">
      <w:pPr>
        <w:pStyle w:val="5"/>
        <w:spacing w:before="286" w:line="285" w:lineRule="auto"/>
        <w:ind w:right="97"/>
        <w:rPr>
          <w:rFonts w:hint="eastAsia"/>
        </w:rPr>
      </w:pPr>
      <w:r>
        <w:rPr>
          <w:rFonts w:hint="eastAsia"/>
        </w:rPr>
        <w:t>主已在祂的教会刻上了可辨认的标记，以便我们识别，尽管祂至高的判断仍然是隐藏的。</w:t>
      </w:r>
    </w:p>
    <w:p w14:paraId="21174109">
      <w:pPr>
        <w:pStyle w:val="5"/>
        <w:spacing w:before="286" w:line="285" w:lineRule="auto"/>
        <w:ind w:right="97"/>
        <w:rPr>
          <w:rFonts w:hint="eastAsia"/>
        </w:rPr>
      </w:pPr>
    </w:p>
    <w:p w14:paraId="11E9F620">
      <w:pPr>
        <w:pStyle w:val="5"/>
        <w:spacing w:before="286" w:line="285" w:lineRule="auto"/>
        <w:ind w:right="97"/>
        <w:rPr>
          <w:rFonts w:hint="eastAsia"/>
        </w:rPr>
      </w:pPr>
      <w:r>
        <w:rPr>
          <w:rFonts w:hint="eastAsia"/>
        </w:rPr>
        <w:t>While distinguishing His chosen ones is His sole prerogative, He has instated an order that imparts daily lessons in our limited discernment.</w:t>
      </w:r>
    </w:p>
    <w:p w14:paraId="4388EE31">
      <w:pPr>
        <w:pStyle w:val="5"/>
        <w:spacing w:before="286" w:line="285" w:lineRule="auto"/>
        <w:ind w:right="97"/>
        <w:rPr>
          <w:rFonts w:hint="eastAsia"/>
        </w:rPr>
      </w:pPr>
      <w:r>
        <w:rPr>
          <w:rFonts w:hint="eastAsia"/>
        </w:rPr>
        <w:t>虽然区分祂的选民是祂唯一的特权，但祂设立了一个次序，在我们有限的辨别力中每日传授教训。</w:t>
      </w:r>
    </w:p>
    <w:p w14:paraId="6880A78D">
      <w:pPr>
        <w:pStyle w:val="5"/>
        <w:spacing w:before="286" w:line="285" w:lineRule="auto"/>
        <w:ind w:right="97"/>
        <w:rPr>
          <w:rFonts w:hint="eastAsia"/>
        </w:rPr>
      </w:pPr>
    </w:p>
    <w:p w14:paraId="4EDDC0BE">
      <w:pPr>
        <w:pStyle w:val="5"/>
        <w:spacing w:before="286" w:line="285" w:lineRule="auto"/>
        <w:ind w:right="97"/>
        <w:rPr>
          <w:rFonts w:hint="eastAsia"/>
        </w:rPr>
      </w:pPr>
      <w:r>
        <w:rPr>
          <w:rFonts w:hint="eastAsia"/>
        </w:rPr>
        <w:t>Those deemed beyond redemption sometimes traverse the path to salvation, while seemingly unwavering believers falter.</w:t>
      </w:r>
    </w:p>
    <w:p w14:paraId="51445689">
      <w:pPr>
        <w:pStyle w:val="5"/>
        <w:spacing w:before="286" w:line="285" w:lineRule="auto"/>
        <w:ind w:right="97"/>
        <w:rPr>
          <w:rFonts w:hint="eastAsia"/>
        </w:rPr>
      </w:pPr>
      <w:r>
        <w:rPr>
          <w:rFonts w:hint="eastAsia"/>
        </w:rPr>
        <w:t>那些被认为无可救药的人有时会走上救恩之路，而看似坚定不移的信徒却会动摇。</w:t>
      </w:r>
    </w:p>
    <w:p w14:paraId="53D44FB9">
      <w:pPr>
        <w:pStyle w:val="5"/>
        <w:spacing w:before="286" w:line="285" w:lineRule="auto"/>
        <w:ind w:right="97"/>
        <w:rPr>
          <w:rFonts w:hint="eastAsia"/>
        </w:rPr>
      </w:pPr>
    </w:p>
    <w:p w14:paraId="1EC8EA2D">
      <w:pPr>
        <w:pStyle w:val="5"/>
        <w:spacing w:before="286" w:line="285" w:lineRule="auto"/>
        <w:ind w:right="97"/>
        <w:rPr>
          <w:rFonts w:hint="eastAsia"/>
        </w:rPr>
      </w:pPr>
      <w:r>
        <w:rPr>
          <w:rFonts w:hint="eastAsia"/>
        </w:rPr>
        <w:t>God alone perceives those who'll persevere to the journey's end—the ultimate juncture of salvation.</w:t>
      </w:r>
    </w:p>
    <w:p w14:paraId="269A916F">
      <w:pPr>
        <w:pStyle w:val="5"/>
        <w:spacing w:before="286" w:line="285" w:lineRule="auto"/>
        <w:ind w:right="97"/>
        <w:rPr>
          <w:rFonts w:hint="eastAsia"/>
        </w:rPr>
      </w:pPr>
      <w:r>
        <w:rPr>
          <w:rFonts w:hint="eastAsia"/>
        </w:rPr>
        <w:t>唯独上帝能感知那些将坚持到旅程终点的人——救恩的最终关头。</w:t>
      </w:r>
    </w:p>
    <w:p w14:paraId="270F54DD">
      <w:pPr>
        <w:pStyle w:val="5"/>
        <w:spacing w:before="286" w:line="285" w:lineRule="auto"/>
        <w:ind w:right="97"/>
        <w:rPr>
          <w:rFonts w:hint="eastAsia"/>
        </w:rPr>
      </w:pPr>
    </w:p>
    <w:p w14:paraId="76E9F2BC">
      <w:pPr>
        <w:pStyle w:val="5"/>
        <w:spacing w:before="286" w:line="285" w:lineRule="auto"/>
        <w:ind w:right="97"/>
        <w:rPr>
          <w:rFonts w:hint="eastAsia"/>
        </w:rPr>
      </w:pPr>
      <w:r>
        <w:rPr>
          <w:rFonts w:hint="eastAsia"/>
        </w:rPr>
        <w:t>However, recognizing our yearning to distinguish His children, the Lord accommodates our capacity.</w:t>
      </w:r>
    </w:p>
    <w:p w14:paraId="167F3B6F">
      <w:pPr>
        <w:pStyle w:val="5"/>
        <w:spacing w:before="286" w:line="285" w:lineRule="auto"/>
        <w:ind w:right="97"/>
        <w:rPr>
          <w:rFonts w:hint="eastAsia"/>
        </w:rPr>
      </w:pPr>
      <w:r>
        <w:rPr>
          <w:rFonts w:hint="eastAsia"/>
        </w:rPr>
        <w:t>然而，认识到我们渴望区分祂的儿女，主迁就了我们的能力。</w:t>
      </w:r>
    </w:p>
    <w:p w14:paraId="5281E65E">
      <w:pPr>
        <w:pStyle w:val="5"/>
        <w:spacing w:before="286" w:line="285" w:lineRule="auto"/>
        <w:ind w:right="97"/>
        <w:rPr>
          <w:rFonts w:hint="eastAsia"/>
        </w:rPr>
      </w:pPr>
    </w:p>
    <w:p w14:paraId="0886310B">
      <w:pPr>
        <w:pStyle w:val="5"/>
        <w:spacing w:before="286" w:line="285" w:lineRule="auto"/>
        <w:ind w:right="97"/>
        <w:rPr>
          <w:rFonts w:hint="eastAsia"/>
        </w:rPr>
      </w:pPr>
      <w:r>
        <w:rPr>
          <w:rFonts w:hint="eastAsia"/>
        </w:rPr>
        <w:t>While absolute faith may evade us, love shall guide us, and we shall recognize as church members all those who, through confession of faith, virtuous lives, and participation in the sacraments, declare allegiance to the same God and Christ as we do.</w:t>
      </w:r>
    </w:p>
    <w:p w14:paraId="2E041806">
      <w:pPr>
        <w:pStyle w:val="5"/>
        <w:spacing w:before="286" w:line="285" w:lineRule="auto"/>
        <w:ind w:right="97"/>
        <w:rPr>
          <w:rFonts w:hint="eastAsia"/>
        </w:rPr>
      </w:pPr>
      <w:r>
        <w:rPr>
          <w:rFonts w:hint="eastAsia"/>
        </w:rPr>
        <w:t>虽然绝对的信心可能与我们无缘，但爱将引导我们，我们将承认所有那些通过认信、良善生活和参与圣礼，宣誓效忠与我们相同的上帝和基督的人为教会成员。</w:t>
      </w:r>
    </w:p>
    <w:p w14:paraId="1960E4A6">
      <w:pPr>
        <w:pStyle w:val="5"/>
        <w:spacing w:before="286" w:line="285" w:lineRule="auto"/>
        <w:ind w:right="97"/>
        <w:rPr>
          <w:rFonts w:hint="eastAsia"/>
        </w:rPr>
      </w:pPr>
    </w:p>
    <w:p w14:paraId="1BEE6C91">
      <w:pPr>
        <w:pStyle w:val="5"/>
        <w:spacing w:before="286" w:line="285" w:lineRule="auto"/>
        <w:ind w:right="97"/>
        <w:rPr>
          <w:rFonts w:hint="eastAsia"/>
        </w:rPr>
      </w:pPr>
      <w:r>
        <w:rPr>
          <w:rFonts w:hint="eastAsia"/>
        </w:rPr>
        <w:t>From this, let us unveil the essence of the church—a sacred communion bound by the thread of common devotion.</w:t>
      </w:r>
    </w:p>
    <w:p w14:paraId="28E0CBC0">
      <w:pPr>
        <w:pStyle w:val="5"/>
        <w:spacing w:before="286" w:line="285" w:lineRule="auto"/>
        <w:ind w:right="97"/>
        <w:rPr>
          <w:rFonts w:hint="eastAsia"/>
        </w:rPr>
      </w:pPr>
      <w:r>
        <w:rPr>
          <w:rFonts w:hint="eastAsia"/>
        </w:rPr>
        <w:t>由此，让我们揭示教会的本质——一个由共同奉献的纽带所联结的神圣相通。</w:t>
      </w:r>
    </w:p>
    <w:p w14:paraId="32ADC471">
      <w:pPr>
        <w:pStyle w:val="5"/>
        <w:spacing w:before="286" w:line="285" w:lineRule="auto"/>
        <w:ind w:right="97"/>
        <w:rPr>
          <w:rFonts w:hint="eastAsia"/>
        </w:rPr>
      </w:pPr>
    </w:p>
    <w:p w14:paraId="120150EE">
      <w:pPr>
        <w:pStyle w:val="5"/>
        <w:spacing w:before="286" w:line="285" w:lineRule="auto"/>
        <w:ind w:right="97"/>
        <w:rPr>
          <w:rFonts w:hint="eastAsia"/>
        </w:rPr>
      </w:pPr>
      <w:r>
        <w:rPr>
          <w:rFonts w:hint="eastAsia"/>
        </w:rPr>
        <w:t>As we explore its core, we uncover a defining truth: wherever God's word is spoken with purity and the sacraments reverently administered in Christ's name, the church is truly present.</w:t>
      </w:r>
    </w:p>
    <w:p w14:paraId="0C6BED3C">
      <w:pPr>
        <w:pStyle w:val="5"/>
        <w:spacing w:before="286" w:line="285" w:lineRule="auto"/>
        <w:ind w:right="97"/>
        <w:rPr>
          <w:rFonts w:hint="eastAsia"/>
        </w:rPr>
      </w:pPr>
      <w:r>
        <w:rPr>
          <w:rFonts w:hint="eastAsia"/>
        </w:rPr>
        <w:t>当我们探索其核心时，我们发现一个决定性的真理：无论何处，只要上帝的话语被纯洁地宣讲，圣礼奉基督的名被恭敬地施行，教会就真正存在。</w:t>
      </w:r>
    </w:p>
    <w:p w14:paraId="4E116441">
      <w:pPr>
        <w:pStyle w:val="5"/>
        <w:spacing w:before="286" w:line="285" w:lineRule="auto"/>
        <w:ind w:right="97"/>
        <w:rPr>
          <w:rFonts w:hint="eastAsia"/>
        </w:rPr>
      </w:pPr>
    </w:p>
    <w:p w14:paraId="125B5D0F">
      <w:pPr>
        <w:pStyle w:val="5"/>
        <w:spacing w:before="286" w:line="285" w:lineRule="auto"/>
        <w:ind w:right="97"/>
        <w:rPr>
          <w:rFonts w:hint="eastAsia"/>
        </w:rPr>
      </w:pPr>
      <w:r>
        <w:rPr>
          <w:rFonts w:hint="eastAsia"/>
        </w:rPr>
        <w:t>The promise of our Savior echoes as a beacon of truth: "For where two or three are gathered in my name, there am I among them" (Matthew 18:20)</w:t>
      </w:r>
    </w:p>
    <w:p w14:paraId="57E13C92">
      <w:pPr>
        <w:pStyle w:val="5"/>
        <w:spacing w:before="286" w:line="285" w:lineRule="auto"/>
        <w:ind w:right="97"/>
        <w:rPr>
          <w:rFonts w:hint="eastAsia"/>
        </w:rPr>
      </w:pPr>
      <w:r>
        <w:rPr>
          <w:rFonts w:hint="eastAsia"/>
        </w:rPr>
        <w:t>我们救主的应许如同真理的灯塔回响着：“因为无论在哪里，有两三个人奉我的名聚会，那里就有我在他们中间”（马太福音 18:20）</w:t>
      </w:r>
    </w:p>
    <w:p w14:paraId="1E4A73E1">
      <w:pPr>
        <w:pStyle w:val="5"/>
        <w:spacing w:before="286" w:line="285" w:lineRule="auto"/>
        <w:ind w:right="97"/>
        <w:rPr>
          <w:rFonts w:hint="eastAsia"/>
        </w:rPr>
      </w:pPr>
    </w:p>
    <w:p w14:paraId="196ECD0F">
      <w:pPr>
        <w:pStyle w:val="5"/>
        <w:spacing w:before="286" w:line="285" w:lineRule="auto"/>
        <w:ind w:right="97"/>
        <w:rPr>
          <w:rFonts w:hint="eastAsia"/>
        </w:rPr>
      </w:pPr>
      <w:r>
        <w:rPr>
          <w:rFonts w:hint="eastAsia"/>
        </w:rPr>
        <w:t>As we embark on this profound exploration, let us proceed with a clear vision: the universal church embraces those who embrace God's truth, bound by shared religion.</w:t>
      </w:r>
    </w:p>
    <w:p w14:paraId="30066979">
      <w:pPr>
        <w:pStyle w:val="5"/>
        <w:spacing w:before="286" w:line="285" w:lineRule="auto"/>
        <w:ind w:right="97"/>
        <w:rPr>
          <w:rFonts w:hint="eastAsia"/>
        </w:rPr>
      </w:pPr>
      <w:r>
        <w:rPr>
          <w:rFonts w:hint="eastAsia"/>
        </w:rPr>
        <w:t>当我们开始这项深刻的探索时，让我们以清晰的异象前进：普世教会拥抱那些拥抱上帝真理、被共同信仰所联结的人。</w:t>
      </w:r>
    </w:p>
    <w:p w14:paraId="4818C4EB">
      <w:pPr>
        <w:pStyle w:val="5"/>
        <w:spacing w:before="286" w:line="285" w:lineRule="auto"/>
        <w:ind w:right="97"/>
        <w:rPr>
          <w:rFonts w:hint="eastAsia"/>
        </w:rPr>
      </w:pPr>
    </w:p>
    <w:p w14:paraId="56EFF523">
      <w:pPr>
        <w:pStyle w:val="5"/>
        <w:spacing w:before="286" w:line="285" w:lineRule="auto"/>
        <w:ind w:right="97"/>
        <w:rPr>
          <w:rFonts w:hint="eastAsia"/>
        </w:rPr>
      </w:pPr>
      <w:r>
        <w:rPr>
          <w:rFonts w:hint="eastAsia"/>
        </w:rPr>
        <w:t>Beneath this universal mantle, local assemblies in cities and villages unite believers under the banner of faith.</w:t>
      </w:r>
    </w:p>
    <w:p w14:paraId="14FE9C7A">
      <w:pPr>
        <w:pStyle w:val="5"/>
        <w:spacing w:before="286" w:line="285" w:lineRule="auto"/>
        <w:ind w:right="97"/>
        <w:rPr>
          <w:rFonts w:hint="eastAsia"/>
        </w:rPr>
      </w:pPr>
      <w:r>
        <w:rPr>
          <w:rFonts w:hint="eastAsia"/>
        </w:rPr>
        <w:t>在这普世的外衣之下，城市和乡村的地方聚会，将信徒团结在信仰的旗帜下。</w:t>
      </w:r>
    </w:p>
    <w:p w14:paraId="7CE2796C">
      <w:pPr>
        <w:pStyle w:val="5"/>
        <w:spacing w:before="286" w:line="285" w:lineRule="auto"/>
        <w:ind w:right="97"/>
        <w:rPr>
          <w:rFonts w:hint="eastAsia"/>
        </w:rPr>
      </w:pPr>
    </w:p>
    <w:p w14:paraId="54511FCA">
      <w:pPr>
        <w:pStyle w:val="5"/>
        <w:spacing w:before="286" w:line="285" w:lineRule="auto"/>
        <w:ind w:right="97"/>
        <w:rPr>
          <w:rFonts w:hint="eastAsia"/>
        </w:rPr>
      </w:pPr>
      <w:r>
        <w:rPr>
          <w:rFonts w:hint="eastAsia"/>
        </w:rPr>
        <w:t>Those who confess faith, while not genuinely part of the church, are considered members until they face public scrutiny.</w:t>
      </w:r>
    </w:p>
    <w:p w14:paraId="34EF3C3B">
      <w:pPr>
        <w:pStyle w:val="5"/>
        <w:spacing w:before="286" w:line="285" w:lineRule="auto"/>
        <w:ind w:right="97"/>
        <w:rPr>
          <w:rFonts w:hint="eastAsia"/>
        </w:rPr>
      </w:pPr>
      <w:r>
        <w:rPr>
          <w:rFonts w:hint="eastAsia"/>
        </w:rPr>
        <w:t>那些认信的人，虽然并非真正属于教会，但在面临公开审查之前，仍被视为成员。</w:t>
      </w:r>
    </w:p>
    <w:p w14:paraId="2AEDAF37">
      <w:pPr>
        <w:pStyle w:val="5"/>
        <w:spacing w:before="286" w:line="285" w:lineRule="auto"/>
        <w:ind w:right="97"/>
        <w:rPr>
          <w:rFonts w:hint="eastAsia"/>
        </w:rPr>
      </w:pPr>
    </w:p>
    <w:p w14:paraId="4494DA61">
      <w:pPr>
        <w:pStyle w:val="5"/>
        <w:spacing w:before="286" w:line="285" w:lineRule="auto"/>
        <w:ind w:right="97"/>
        <w:rPr>
          <w:rFonts w:hint="eastAsia"/>
        </w:rPr>
      </w:pPr>
      <w:r>
        <w:rPr>
          <w:rFonts w:hint="eastAsia"/>
        </w:rPr>
        <w:t>However, assessing churches and individuals necessitates nuanced perspectives.</w:t>
      </w:r>
    </w:p>
    <w:p w14:paraId="42C276B1">
      <w:pPr>
        <w:pStyle w:val="5"/>
        <w:spacing w:before="286" w:line="285" w:lineRule="auto"/>
        <w:ind w:right="97"/>
        <w:rPr>
          <w:rFonts w:hint="eastAsia"/>
        </w:rPr>
      </w:pPr>
      <w:r>
        <w:rPr>
          <w:rFonts w:hint="eastAsia"/>
        </w:rPr>
        <w:t>然而，评估教会和个人需要细致入微的视角。</w:t>
      </w:r>
    </w:p>
    <w:p w14:paraId="40649991">
      <w:pPr>
        <w:pStyle w:val="5"/>
        <w:spacing w:before="286" w:line="285" w:lineRule="auto"/>
        <w:ind w:right="97"/>
        <w:rPr>
          <w:rFonts w:hint="eastAsia"/>
        </w:rPr>
      </w:pPr>
    </w:p>
    <w:p w14:paraId="7A280F04">
      <w:pPr>
        <w:pStyle w:val="5"/>
        <w:spacing w:before="286" w:line="285" w:lineRule="auto"/>
        <w:ind w:right="97"/>
        <w:rPr>
          <w:rFonts w:hint="eastAsia"/>
        </w:rPr>
      </w:pPr>
      <w:r>
        <w:rPr>
          <w:rFonts w:hint="eastAsia"/>
        </w:rPr>
        <w:t>There are instances where individuals, though unworthy in private estimation, find acceptance within the church, thanks to its collective tolerance, as the body of Christ.</w:t>
      </w:r>
    </w:p>
    <w:p w14:paraId="63A86D32">
      <w:pPr>
        <w:pStyle w:val="5"/>
        <w:spacing w:before="286" w:line="285" w:lineRule="auto"/>
        <w:ind w:right="97"/>
        <w:rPr>
          <w:rFonts w:hint="eastAsia"/>
        </w:rPr>
      </w:pPr>
      <w:r>
        <w:rPr>
          <w:rFonts w:hint="eastAsia"/>
        </w:rPr>
        <w:t>在某些情况下，个人虽然在私下评估中不配，但由于教会作为基督身体的集体宽容，他们在教会中找到了接纳。</w:t>
      </w:r>
    </w:p>
    <w:p w14:paraId="14F89A88">
      <w:pPr>
        <w:pStyle w:val="5"/>
        <w:spacing w:before="286" w:line="285" w:lineRule="auto"/>
        <w:ind w:right="97"/>
        <w:rPr>
          <w:rFonts w:hint="eastAsia"/>
        </w:rPr>
      </w:pPr>
    </w:p>
    <w:p w14:paraId="119525AD">
      <w:pPr>
        <w:pStyle w:val="5"/>
        <w:spacing w:before="286" w:line="285" w:lineRule="auto"/>
        <w:ind w:right="97"/>
        <w:rPr>
          <w:rFonts w:hint="eastAsia"/>
        </w:rPr>
      </w:pPr>
      <w:r>
        <w:rPr>
          <w:rFonts w:hint="eastAsia"/>
        </w:rPr>
        <w:t>In these cases, we perceive them as brethren, though our private views may differ.</w:t>
      </w:r>
    </w:p>
    <w:p w14:paraId="560C6883">
      <w:pPr>
        <w:pStyle w:val="5"/>
        <w:spacing w:before="286" w:line="285" w:lineRule="auto"/>
        <w:ind w:right="97"/>
        <w:rPr>
          <w:rFonts w:hint="eastAsia"/>
        </w:rPr>
      </w:pPr>
      <w:r>
        <w:rPr>
          <w:rFonts w:hint="eastAsia"/>
        </w:rPr>
        <w:t>在这些情况下，我们将他们视为弟兄，尽管我们私下的观点可能不同。</w:t>
      </w:r>
    </w:p>
    <w:p w14:paraId="7908C7B1">
      <w:pPr>
        <w:pStyle w:val="5"/>
        <w:spacing w:before="286" w:line="285" w:lineRule="auto"/>
        <w:ind w:right="97"/>
        <w:rPr>
          <w:rFonts w:hint="eastAsia"/>
        </w:rPr>
      </w:pPr>
    </w:p>
    <w:p w14:paraId="120A40FB">
      <w:pPr>
        <w:pStyle w:val="5"/>
        <w:spacing w:before="286" w:line="285" w:lineRule="auto"/>
        <w:ind w:right="97"/>
        <w:rPr>
          <w:rFonts w:hint="eastAsia"/>
        </w:rPr>
      </w:pPr>
      <w:r>
        <w:rPr>
          <w:rFonts w:hint="eastAsia"/>
        </w:rPr>
        <w:t>A contrasting approach applies to the multitude.</w:t>
      </w:r>
    </w:p>
    <w:p w14:paraId="56415E28">
      <w:pPr>
        <w:pStyle w:val="5"/>
        <w:spacing w:before="286" w:line="285" w:lineRule="auto"/>
        <w:ind w:right="97"/>
        <w:rPr>
          <w:rFonts w:hint="eastAsia"/>
        </w:rPr>
      </w:pPr>
      <w:r>
        <w:rPr>
          <w:rFonts w:hint="eastAsia"/>
        </w:rPr>
        <w:t>一种截然不同的方法适用于大众。</w:t>
      </w:r>
    </w:p>
    <w:p w14:paraId="3597982B">
      <w:pPr>
        <w:pStyle w:val="5"/>
        <w:spacing w:before="286" w:line="285" w:lineRule="auto"/>
        <w:ind w:right="97"/>
        <w:rPr>
          <w:rFonts w:hint="eastAsia"/>
        </w:rPr>
      </w:pPr>
    </w:p>
    <w:p w14:paraId="0B33220D">
      <w:pPr>
        <w:pStyle w:val="5"/>
        <w:spacing w:before="286" w:line="285" w:lineRule="auto"/>
        <w:ind w:right="97"/>
        <w:rPr>
          <w:rFonts w:hint="eastAsia"/>
        </w:rPr>
      </w:pPr>
      <w:r>
        <w:rPr>
          <w:rFonts w:hint="eastAsia"/>
        </w:rPr>
        <w:t>If a congregation upholds the ministry of the word and reveres its sacraments, it undoubtedly stands as a church.</w:t>
      </w:r>
    </w:p>
    <w:p w14:paraId="3E733AC6">
      <w:pPr>
        <w:pStyle w:val="5"/>
        <w:spacing w:before="286" w:line="285" w:lineRule="auto"/>
        <w:ind w:right="97"/>
        <w:rPr>
          <w:rFonts w:hint="eastAsia"/>
        </w:rPr>
      </w:pPr>
      <w:r>
        <w:rPr>
          <w:rFonts w:hint="eastAsia"/>
        </w:rPr>
        <w:t>如果一个会众坚持道的职事并敬重其圣礼，它无疑就是一个教会。</w:t>
      </w:r>
    </w:p>
    <w:p w14:paraId="1FC40274">
      <w:pPr>
        <w:pStyle w:val="5"/>
        <w:spacing w:before="286" w:line="285" w:lineRule="auto"/>
        <w:ind w:right="97"/>
        <w:rPr>
          <w:rFonts w:hint="eastAsia"/>
        </w:rPr>
      </w:pPr>
    </w:p>
    <w:p w14:paraId="1A4E7E0E">
      <w:pPr>
        <w:pStyle w:val="5"/>
        <w:spacing w:before="286" w:line="285" w:lineRule="auto"/>
        <w:ind w:right="97"/>
        <w:rPr>
          <w:rFonts w:hint="eastAsia"/>
        </w:rPr>
      </w:pPr>
      <w:r>
        <w:rPr>
          <w:rFonts w:hint="eastAsia"/>
        </w:rPr>
        <w:t>In these congregations, the word and sacraments bear fruit.</w:t>
      </w:r>
    </w:p>
    <w:p w14:paraId="3930D884">
      <w:pPr>
        <w:pStyle w:val="5"/>
        <w:spacing w:before="286" w:line="285" w:lineRule="auto"/>
        <w:ind w:right="97"/>
        <w:rPr>
          <w:rFonts w:hint="eastAsia"/>
        </w:rPr>
      </w:pPr>
      <w:r>
        <w:rPr>
          <w:rFonts w:hint="eastAsia"/>
        </w:rPr>
        <w:t>在这些会众中，道和圣礼结出果实。</w:t>
      </w:r>
    </w:p>
    <w:p w14:paraId="5FE01843">
      <w:pPr>
        <w:pStyle w:val="5"/>
        <w:spacing w:before="286" w:line="285" w:lineRule="auto"/>
        <w:ind w:right="97"/>
        <w:rPr>
          <w:rFonts w:hint="eastAsia"/>
        </w:rPr>
      </w:pPr>
    </w:p>
    <w:p w14:paraId="40C45C27">
      <w:pPr>
        <w:pStyle w:val="5"/>
        <w:spacing w:before="286" w:line="285" w:lineRule="auto"/>
        <w:ind w:right="97"/>
        <w:rPr>
          <w:rFonts w:hint="eastAsia"/>
        </w:rPr>
      </w:pPr>
      <w:r>
        <w:rPr>
          <w:rFonts w:hint="eastAsia"/>
        </w:rPr>
        <w:t>Thus, unity within the universal church endures despite diabolical attempts to fracture it.</w:t>
      </w:r>
    </w:p>
    <w:p w14:paraId="3E46F5F9">
      <w:pPr>
        <w:pStyle w:val="5"/>
        <w:spacing w:before="286" w:line="285" w:lineRule="auto"/>
        <w:ind w:right="97"/>
        <w:rPr>
          <w:rFonts w:hint="eastAsia"/>
        </w:rPr>
      </w:pPr>
      <w:r>
        <w:rPr>
          <w:rFonts w:hint="eastAsia"/>
        </w:rPr>
        <w:t>因此，尽管魔鬼企图分裂普世教会，其内部的合一依然存在。</w:t>
      </w:r>
    </w:p>
    <w:p w14:paraId="06BBD05B">
      <w:pPr>
        <w:pStyle w:val="5"/>
        <w:spacing w:before="286" w:line="285" w:lineRule="auto"/>
        <w:ind w:right="97"/>
        <w:rPr>
          <w:rFonts w:hint="eastAsia"/>
        </w:rPr>
      </w:pPr>
    </w:p>
    <w:p w14:paraId="6874C3C0">
      <w:pPr>
        <w:pStyle w:val="5"/>
        <w:spacing w:before="286" w:line="285" w:lineRule="auto"/>
        <w:ind w:right="97"/>
        <w:rPr>
          <w:rFonts w:hint="eastAsia"/>
        </w:rPr>
      </w:pPr>
      <w:r>
        <w:rPr>
          <w:rFonts w:hint="eastAsia"/>
        </w:rPr>
        <w:t>Moreover, we must not undermine the authority vested in local ecclesiastical assemblies, essential for addressing communal needs.</w:t>
      </w:r>
    </w:p>
    <w:p w14:paraId="3991327D">
      <w:pPr>
        <w:pStyle w:val="5"/>
        <w:spacing w:before="286" w:line="285" w:lineRule="auto"/>
        <w:ind w:right="97"/>
        <w:rPr>
          <w:rFonts w:hint="eastAsia"/>
        </w:rPr>
      </w:pPr>
      <w:r>
        <w:rPr>
          <w:rFonts w:hint="eastAsia"/>
        </w:rPr>
        <w:t>此外，我们绝不能削弱赋予地方教会聚会的权柄，这对于满足社群需求至关重要。</w:t>
      </w:r>
    </w:p>
    <w:p w14:paraId="2D0431AE">
      <w:pPr>
        <w:pStyle w:val="5"/>
        <w:spacing w:before="286" w:line="285" w:lineRule="auto"/>
        <w:ind w:right="97"/>
        <w:rPr>
          <w:rFonts w:hint="eastAsia"/>
        </w:rPr>
      </w:pPr>
    </w:p>
    <w:p w14:paraId="1980A2F6">
      <w:pPr>
        <w:pStyle w:val="5"/>
        <w:spacing w:before="286" w:line="285" w:lineRule="auto"/>
        <w:ind w:right="97"/>
        <w:rPr>
          <w:rFonts w:hint="eastAsia"/>
        </w:rPr>
      </w:pPr>
      <w:r>
        <w:rPr>
          <w:rFonts w:hint="eastAsia"/>
        </w:rPr>
        <w:t>The bedrock of the church resides in the preaching of God's word and the administration of sacraments.</w:t>
      </w:r>
    </w:p>
    <w:p w14:paraId="6B6644A8">
      <w:pPr>
        <w:pStyle w:val="5"/>
        <w:spacing w:before="286" w:line="285" w:lineRule="auto"/>
        <w:ind w:right="97"/>
        <w:rPr>
          <w:rFonts w:hint="eastAsia"/>
        </w:rPr>
      </w:pPr>
      <w:r>
        <w:rPr>
          <w:rFonts w:hint="eastAsia"/>
        </w:rPr>
        <w:t>教会的基石在于上帝话语的宣讲和圣礼的施行。</w:t>
      </w:r>
    </w:p>
    <w:p w14:paraId="74CF2EFA">
      <w:pPr>
        <w:pStyle w:val="5"/>
        <w:spacing w:before="286" w:line="285" w:lineRule="auto"/>
        <w:ind w:right="97"/>
        <w:rPr>
          <w:rFonts w:hint="eastAsia"/>
        </w:rPr>
      </w:pPr>
    </w:p>
    <w:p w14:paraId="7E2DA88E">
      <w:pPr>
        <w:pStyle w:val="5"/>
        <w:spacing w:before="286" w:line="285" w:lineRule="auto"/>
        <w:ind w:right="97"/>
        <w:rPr>
          <w:rFonts w:hint="eastAsia"/>
        </w:rPr>
      </w:pPr>
      <w:r>
        <w:rPr>
          <w:rFonts w:hint="eastAsia"/>
        </w:rPr>
        <w:t>These are not hollow rituals; rather, they bear fruits nurtured by divine blessings.</w:t>
      </w:r>
    </w:p>
    <w:p w14:paraId="477E842B">
      <w:pPr>
        <w:pStyle w:val="5"/>
        <w:spacing w:before="286" w:line="285" w:lineRule="auto"/>
        <w:ind w:right="97"/>
        <w:rPr>
          <w:rFonts w:hint="eastAsia"/>
        </w:rPr>
      </w:pPr>
      <w:r>
        <w:rPr>
          <w:rFonts w:hint="eastAsia"/>
        </w:rPr>
        <w:t>这些并非空洞的仪式；相反，它们结出由神圣祝福所滋养的果实。</w:t>
      </w:r>
    </w:p>
    <w:p w14:paraId="4CF62577">
      <w:pPr>
        <w:pStyle w:val="5"/>
        <w:spacing w:before="286" w:line="285" w:lineRule="auto"/>
        <w:ind w:right="97"/>
        <w:rPr>
          <w:rFonts w:hint="eastAsia"/>
        </w:rPr>
      </w:pPr>
    </w:p>
    <w:p w14:paraId="6BA25A36">
      <w:pPr>
        <w:pStyle w:val="5"/>
        <w:spacing w:before="286" w:line="285" w:lineRule="auto"/>
        <w:ind w:right="97"/>
        <w:rPr>
          <w:rFonts w:hint="eastAsia"/>
        </w:rPr>
      </w:pPr>
      <w:r>
        <w:rPr>
          <w:rFonts w:hint="eastAsia"/>
        </w:rPr>
        <w:t>While immediate fruits might not manifest in every instance, a reverent embrace of the gospel and diligent sacramental observance will undoubtedly yield results.</w:t>
      </w:r>
    </w:p>
    <w:p w14:paraId="2678BF14">
      <w:pPr>
        <w:pStyle w:val="5"/>
        <w:spacing w:before="286" w:line="285" w:lineRule="auto"/>
        <w:ind w:right="97"/>
        <w:rPr>
          <w:rFonts w:hint="eastAsia"/>
        </w:rPr>
      </w:pPr>
      <w:r>
        <w:rPr>
          <w:rFonts w:hint="eastAsia"/>
        </w:rPr>
        <w:t>虽然并非在每种情况下都能立即显现成果，但对福音的虔诚拥抱和勤勉的圣礼遵守，无疑会产生结果。</w:t>
      </w:r>
    </w:p>
    <w:p w14:paraId="45BE3D37">
      <w:pPr>
        <w:pStyle w:val="5"/>
        <w:spacing w:before="286" w:line="285" w:lineRule="auto"/>
        <w:ind w:right="97"/>
        <w:rPr>
          <w:rFonts w:hint="eastAsia"/>
        </w:rPr>
      </w:pPr>
    </w:p>
    <w:p w14:paraId="7720DB19">
      <w:pPr>
        <w:pStyle w:val="5"/>
        <w:spacing w:before="286" w:line="285" w:lineRule="auto"/>
        <w:ind w:right="97"/>
        <w:rPr>
          <w:rFonts w:hint="eastAsia"/>
        </w:rPr>
      </w:pPr>
      <w:r>
        <w:rPr>
          <w:rFonts w:hint="eastAsia"/>
        </w:rPr>
        <w:t>Whenever the gospel echoes fervently and sacraments are dutifully upheld, an unshakable church presence emerges.</w:t>
      </w:r>
    </w:p>
    <w:p w14:paraId="06A512A8">
      <w:pPr>
        <w:pStyle w:val="5"/>
        <w:spacing w:before="286" w:line="285" w:lineRule="auto"/>
        <w:ind w:right="97"/>
        <w:rPr>
          <w:rFonts w:hint="eastAsia"/>
        </w:rPr>
      </w:pPr>
      <w:r>
        <w:rPr>
          <w:rFonts w:hint="eastAsia"/>
        </w:rPr>
        <w:t>每当福音热切地回响，圣礼被尽职地遵守时，一个不可动摇的教会临在便显现出来。</w:t>
      </w:r>
    </w:p>
    <w:p w14:paraId="324DA4A8">
      <w:pPr>
        <w:pStyle w:val="5"/>
        <w:spacing w:before="286" w:line="285" w:lineRule="auto"/>
        <w:ind w:right="97"/>
        <w:rPr>
          <w:rFonts w:hint="eastAsia"/>
        </w:rPr>
      </w:pPr>
    </w:p>
    <w:p w14:paraId="313520EC">
      <w:pPr>
        <w:pStyle w:val="5"/>
        <w:spacing w:before="286" w:line="285" w:lineRule="auto"/>
        <w:ind w:right="97"/>
        <w:rPr>
          <w:rFonts w:hint="eastAsia"/>
        </w:rPr>
      </w:pPr>
      <w:r>
        <w:rPr>
          <w:rFonts w:hint="eastAsia"/>
        </w:rPr>
        <w:t>It is incumbent upon us to acknowledge its authority, heed its guidance, value its counsel, and respect its admonishments.</w:t>
      </w:r>
    </w:p>
    <w:p w14:paraId="46DF5FD3">
      <w:pPr>
        <w:pStyle w:val="5"/>
        <w:spacing w:before="286" w:line="285" w:lineRule="auto"/>
        <w:ind w:right="97"/>
        <w:rPr>
          <w:rFonts w:hint="eastAsia"/>
        </w:rPr>
      </w:pPr>
      <w:r>
        <w:rPr>
          <w:rFonts w:hint="eastAsia"/>
        </w:rPr>
        <w:t>我们有责任承认其权柄，听从其引导，珍视其劝告，并尊重其告诫。</w:t>
      </w:r>
    </w:p>
    <w:p w14:paraId="65B4A8C8">
      <w:pPr>
        <w:pStyle w:val="5"/>
        <w:spacing w:before="286" w:line="285" w:lineRule="auto"/>
        <w:ind w:right="97"/>
        <w:rPr>
          <w:rFonts w:hint="eastAsia"/>
        </w:rPr>
      </w:pPr>
    </w:p>
    <w:p w14:paraId="029DC29E">
      <w:pPr>
        <w:pStyle w:val="5"/>
        <w:spacing w:before="286" w:line="285" w:lineRule="auto"/>
        <w:ind w:right="97"/>
        <w:rPr>
          <w:rFonts w:hint="eastAsia"/>
        </w:rPr>
      </w:pPr>
      <w:r>
        <w:rPr>
          <w:rFonts w:hint="eastAsia"/>
        </w:rPr>
        <w:t>Separation, mockery, and disdain for its unity are gravely discouraged.</w:t>
      </w:r>
    </w:p>
    <w:p w14:paraId="352B8EB8">
      <w:pPr>
        <w:pStyle w:val="5"/>
        <w:spacing w:before="286" w:line="285" w:lineRule="auto"/>
        <w:ind w:right="97"/>
        <w:rPr>
          <w:rFonts w:hint="eastAsia"/>
        </w:rPr>
      </w:pPr>
      <w:r>
        <w:rPr>
          <w:rFonts w:hint="eastAsia"/>
        </w:rPr>
        <w:t>分离、嘲弄和蔑视其合一，都是受到严重劝阻的。</w:t>
      </w:r>
    </w:p>
    <w:p w14:paraId="54298781">
      <w:pPr>
        <w:pStyle w:val="5"/>
        <w:spacing w:before="286" w:line="285" w:lineRule="auto"/>
        <w:ind w:right="97"/>
        <w:rPr>
          <w:rFonts w:hint="eastAsia"/>
        </w:rPr>
      </w:pPr>
    </w:p>
    <w:p w14:paraId="29281D5D">
      <w:pPr>
        <w:pStyle w:val="5"/>
        <w:spacing w:before="286" w:line="285" w:lineRule="auto"/>
        <w:ind w:right="97"/>
        <w:rPr>
          <w:rFonts w:hint="eastAsia"/>
        </w:rPr>
      </w:pPr>
      <w:r>
        <w:rPr>
          <w:rFonts w:hint="eastAsia"/>
        </w:rPr>
        <w:t>So deeply does God value the communion of His church that withdrawing from a community where the ministry of the word and sacraments are practiced amounts to betrayal of the faith.</w:t>
      </w:r>
    </w:p>
    <w:p w14:paraId="0432E1CC">
      <w:pPr>
        <w:pStyle w:val="5"/>
        <w:spacing w:before="286" w:line="285" w:lineRule="auto"/>
        <w:ind w:right="97"/>
        <w:rPr>
          <w:rFonts w:hint="eastAsia"/>
        </w:rPr>
      </w:pPr>
      <w:r>
        <w:rPr>
          <w:rFonts w:hint="eastAsia"/>
        </w:rPr>
        <w:t>上帝如此珍视祂教会的相通，以致于从一个实行道和圣礼职事的社群中退出，等同于背叛信仰。</w:t>
      </w:r>
    </w:p>
    <w:p w14:paraId="743AB495">
      <w:pPr>
        <w:pStyle w:val="5"/>
        <w:spacing w:before="286" w:line="285" w:lineRule="auto"/>
        <w:ind w:right="97"/>
        <w:rPr>
          <w:rFonts w:hint="eastAsia"/>
        </w:rPr>
      </w:pPr>
    </w:p>
    <w:p w14:paraId="7CDE7905">
      <w:pPr>
        <w:pStyle w:val="5"/>
        <w:spacing w:before="286" w:line="285" w:lineRule="auto"/>
        <w:ind w:right="97"/>
        <w:rPr>
          <w:rFonts w:hint="eastAsia"/>
        </w:rPr>
      </w:pPr>
      <w:r>
        <w:rPr>
          <w:rFonts w:hint="eastAsia"/>
        </w:rPr>
        <w:t>His high commendation of the church's authority mirrors His own authority.</w:t>
      </w:r>
    </w:p>
    <w:p w14:paraId="7610EA67">
      <w:pPr>
        <w:pStyle w:val="5"/>
        <w:spacing w:before="286" w:line="285" w:lineRule="auto"/>
        <w:ind w:right="97"/>
        <w:rPr>
          <w:rFonts w:hint="eastAsia"/>
        </w:rPr>
      </w:pPr>
      <w:r>
        <w:rPr>
          <w:rFonts w:hint="eastAsia"/>
        </w:rPr>
        <w:t>祂对教会权柄的高度赞扬，反映了祂自己的权柄。</w:t>
      </w:r>
    </w:p>
    <w:p w14:paraId="3ABBB72F">
      <w:pPr>
        <w:pStyle w:val="5"/>
        <w:spacing w:before="286" w:line="285" w:lineRule="auto"/>
        <w:ind w:right="97"/>
        <w:rPr>
          <w:rFonts w:hint="eastAsia"/>
        </w:rPr>
      </w:pPr>
    </w:p>
    <w:p w14:paraId="2C92DEAF">
      <w:pPr>
        <w:pStyle w:val="5"/>
        <w:spacing w:before="286" w:line="285" w:lineRule="auto"/>
        <w:ind w:right="97"/>
        <w:rPr>
          <w:rFonts w:hint="eastAsia"/>
        </w:rPr>
      </w:pPr>
      <w:r>
        <w:rPr>
          <w:rFonts w:hint="eastAsia"/>
        </w:rPr>
        <w:t>Thus, let us vigilantly embrace the prescribed markers and esteem them according to God's discernment.</w:t>
      </w:r>
    </w:p>
    <w:p w14:paraId="35A9D861">
      <w:pPr>
        <w:pStyle w:val="5"/>
        <w:spacing w:before="286" w:line="285" w:lineRule="auto"/>
        <w:ind w:right="97"/>
        <w:rPr>
          <w:rFonts w:hint="eastAsia"/>
        </w:rPr>
      </w:pPr>
      <w:r>
        <w:rPr>
          <w:rFonts w:hint="eastAsia"/>
        </w:rPr>
        <w:t>因此，让我们警醒地拥抱规定的标记，并按照上帝的辨别力来尊重它们。</w:t>
      </w:r>
    </w:p>
    <w:p w14:paraId="60433384">
      <w:pPr>
        <w:pStyle w:val="5"/>
        <w:spacing w:before="286" w:line="285" w:lineRule="auto"/>
        <w:ind w:right="97"/>
        <w:rPr>
          <w:rFonts w:hint="eastAsia"/>
        </w:rPr>
      </w:pPr>
    </w:p>
    <w:p w14:paraId="5D93F0CD">
      <w:pPr>
        <w:pStyle w:val="5"/>
        <w:spacing w:before="286" w:line="285" w:lineRule="auto"/>
        <w:ind w:right="97"/>
        <w:rPr>
          <w:rFonts w:hint="eastAsia"/>
        </w:rPr>
      </w:pPr>
      <w:r>
        <w:rPr>
          <w:rFonts w:hint="eastAsia"/>
        </w:rPr>
        <w:t>Yet, Satan schemes fervently to undermine these markers.</w:t>
      </w:r>
    </w:p>
    <w:p w14:paraId="70A89DA3">
      <w:pPr>
        <w:pStyle w:val="5"/>
        <w:spacing w:before="286" w:line="285" w:lineRule="auto"/>
        <w:ind w:right="97"/>
        <w:rPr>
          <w:rFonts w:hint="eastAsia"/>
        </w:rPr>
      </w:pPr>
      <w:r>
        <w:rPr>
          <w:rFonts w:hint="eastAsia"/>
        </w:rPr>
        <w:t>然而，撒但热切地策划破坏这些标记。</w:t>
      </w:r>
    </w:p>
    <w:p w14:paraId="0DFFA912">
      <w:pPr>
        <w:pStyle w:val="5"/>
        <w:spacing w:before="286" w:line="285" w:lineRule="auto"/>
        <w:ind w:right="97"/>
        <w:rPr>
          <w:rFonts w:hint="eastAsia"/>
        </w:rPr>
      </w:pPr>
    </w:p>
    <w:p w14:paraId="6A5AC23A">
      <w:pPr>
        <w:pStyle w:val="5"/>
        <w:spacing w:before="286" w:line="285" w:lineRule="auto"/>
        <w:ind w:right="97"/>
        <w:rPr>
          <w:rFonts w:hint="eastAsia"/>
        </w:rPr>
      </w:pPr>
      <w:r>
        <w:rPr>
          <w:rFonts w:hint="eastAsia"/>
        </w:rPr>
        <w:t>He seeks to either obliterate the authentic signs distinguishing the church or provoke disdain for them, rupturing unity.</w:t>
      </w:r>
    </w:p>
    <w:p w14:paraId="107A57FD">
      <w:pPr>
        <w:pStyle w:val="5"/>
        <w:spacing w:before="286" w:line="285" w:lineRule="auto"/>
        <w:ind w:right="97"/>
        <w:rPr>
          <w:rFonts w:hint="eastAsia"/>
        </w:rPr>
      </w:pPr>
      <w:r>
        <w:rPr>
          <w:rFonts w:hint="eastAsia"/>
        </w:rPr>
        <w:t>祂或者试图抹去区分教会的真实标记，或者挑起对它们的蔑视，从而破坏合一。</w:t>
      </w:r>
    </w:p>
    <w:p w14:paraId="30A95A8D">
      <w:pPr>
        <w:pStyle w:val="5"/>
        <w:spacing w:before="286" w:line="285" w:lineRule="auto"/>
        <w:ind w:right="97"/>
        <w:rPr>
          <w:rFonts w:hint="eastAsia"/>
        </w:rPr>
      </w:pPr>
    </w:p>
    <w:p w14:paraId="5F5AF1D0">
      <w:pPr>
        <w:pStyle w:val="5"/>
        <w:spacing w:before="286" w:line="285" w:lineRule="auto"/>
        <w:ind w:right="97"/>
        <w:rPr>
          <w:rFonts w:hint="eastAsia"/>
        </w:rPr>
      </w:pPr>
      <w:r>
        <w:rPr>
          <w:rFonts w:hint="eastAsia"/>
        </w:rPr>
        <w:t>Witness the era when the pure gospel was shrouded, the same malevolence seeks to dismantle Christ's ordained ministry within His church—a dire threat to its edification (Ephesians 4:11–13).</w:t>
      </w:r>
    </w:p>
    <w:p w14:paraId="5C515507">
      <w:pPr>
        <w:pStyle w:val="5"/>
        <w:spacing w:before="286" w:line="285" w:lineRule="auto"/>
        <w:ind w:right="97"/>
        <w:rPr>
          <w:rFonts w:hint="eastAsia"/>
        </w:rPr>
      </w:pPr>
      <w:r>
        <w:rPr>
          <w:rFonts w:hint="eastAsia"/>
        </w:rPr>
        <w:t>见证那个纯正福音被蒙蔽的时代，同样的恶意也试图瓦解基督在祂教会内所设立的职事——这对教会的造就是一种可怕的威胁（以弗所书 4:11–13）。</w:t>
      </w:r>
    </w:p>
    <w:p w14:paraId="5B7E384D">
      <w:pPr>
        <w:pStyle w:val="5"/>
        <w:spacing w:before="286" w:line="285" w:lineRule="auto"/>
        <w:ind w:right="97"/>
        <w:rPr>
          <w:rFonts w:hint="eastAsia"/>
        </w:rPr>
      </w:pPr>
    </w:p>
    <w:p w14:paraId="6FC90C77">
      <w:pPr>
        <w:pStyle w:val="5"/>
        <w:spacing w:before="286" w:line="285" w:lineRule="auto"/>
        <w:ind w:right="97"/>
        <w:rPr>
          <w:rFonts w:hint="eastAsia"/>
        </w:rPr>
      </w:pPr>
      <w:r>
        <w:rPr>
          <w:rFonts w:hint="eastAsia"/>
        </w:rPr>
        <w:t>The temptation to sever ties from a congregation that bears Christ's church marks is perilous—a snare to reckon with.</w:t>
      </w:r>
    </w:p>
    <w:p w14:paraId="6CFE1271">
      <w:pPr>
        <w:pStyle w:val="5"/>
        <w:spacing w:before="286" w:line="285" w:lineRule="auto"/>
        <w:ind w:right="97"/>
        <w:rPr>
          <w:rFonts w:hint="eastAsia"/>
        </w:rPr>
      </w:pPr>
      <w:r>
        <w:rPr>
          <w:rFonts w:hint="eastAsia"/>
        </w:rPr>
        <w:t>与一个带有基督教会标记的会众断绝关系的诱惑是危险的——这是一个需要警惕的网罗。</w:t>
      </w:r>
    </w:p>
    <w:p w14:paraId="68AC2617">
      <w:pPr>
        <w:pStyle w:val="5"/>
        <w:spacing w:before="286" w:line="285" w:lineRule="auto"/>
        <w:ind w:right="97"/>
        <w:rPr>
          <w:rFonts w:hint="eastAsia"/>
        </w:rPr>
      </w:pPr>
    </w:p>
    <w:p w14:paraId="1858A026">
      <w:pPr>
        <w:pStyle w:val="5"/>
        <w:spacing w:before="286" w:line="285" w:lineRule="auto"/>
        <w:ind w:right="97"/>
        <w:rPr>
          <w:rFonts w:hint="eastAsia"/>
        </w:rPr>
      </w:pPr>
      <w:r>
        <w:rPr>
          <w:rFonts w:hint="eastAsia"/>
        </w:rPr>
        <w:t>Thus, vigilance is imperative on both fronts.</w:t>
      </w:r>
    </w:p>
    <w:p w14:paraId="7241468F">
      <w:pPr>
        <w:pStyle w:val="5"/>
        <w:spacing w:before="286" w:line="285" w:lineRule="auto"/>
        <w:ind w:right="97"/>
        <w:rPr>
          <w:rFonts w:hint="eastAsia"/>
        </w:rPr>
      </w:pPr>
      <w:r>
        <w:rPr>
          <w:rFonts w:hint="eastAsia"/>
        </w:rPr>
        <w:t>因此，双方都必须保持警惕。</w:t>
      </w:r>
    </w:p>
    <w:p w14:paraId="4BBB0DFB">
      <w:pPr>
        <w:pStyle w:val="5"/>
        <w:spacing w:before="286" w:line="285" w:lineRule="auto"/>
        <w:ind w:right="97"/>
        <w:rPr>
          <w:rFonts w:hint="eastAsia"/>
        </w:rPr>
      </w:pPr>
    </w:p>
    <w:p w14:paraId="40081CAF">
      <w:pPr>
        <w:pStyle w:val="5"/>
        <w:spacing w:before="286" w:line="285" w:lineRule="auto"/>
        <w:ind w:right="97"/>
        <w:rPr>
          <w:rFonts w:hint="eastAsia"/>
        </w:rPr>
      </w:pPr>
      <w:r>
        <w:rPr>
          <w:rFonts w:hint="eastAsia"/>
        </w:rPr>
        <w:t>To unmask the pretenders parading as churches, we must scrutinize every congregation that claims the church's mantle through the lens God provides.</w:t>
      </w:r>
    </w:p>
    <w:p w14:paraId="26D04A8D">
      <w:pPr>
        <w:pStyle w:val="5"/>
        <w:spacing w:before="286" w:line="285" w:lineRule="auto"/>
        <w:ind w:right="97"/>
        <w:rPr>
          <w:rFonts w:hint="eastAsia"/>
        </w:rPr>
      </w:pPr>
      <w:r>
        <w:rPr>
          <w:rFonts w:hint="eastAsia"/>
        </w:rPr>
        <w:t>为了揭露那些冒充教会的伪装者，我们必须通过上帝提供的视角，仔细审查每一个声称拥有教会外衣的会众。</w:t>
      </w:r>
    </w:p>
    <w:p w14:paraId="59865308">
      <w:pPr>
        <w:pStyle w:val="5"/>
        <w:spacing w:before="286" w:line="285" w:lineRule="auto"/>
        <w:ind w:right="97"/>
        <w:rPr>
          <w:rFonts w:hint="eastAsia"/>
        </w:rPr>
      </w:pPr>
    </w:p>
    <w:p w14:paraId="4C7DD533">
      <w:pPr>
        <w:pStyle w:val="5"/>
        <w:spacing w:before="286" w:line="285" w:lineRule="auto"/>
        <w:ind w:right="97"/>
        <w:rPr>
          <w:rFonts w:hint="eastAsia"/>
        </w:rPr>
      </w:pPr>
      <w:r>
        <w:rPr>
          <w:rFonts w:hint="eastAsia"/>
        </w:rPr>
        <w:t>A congregation adhering to His word and sacraments possesses genuine credentials.</w:t>
      </w:r>
    </w:p>
    <w:p w14:paraId="2B14357B">
      <w:pPr>
        <w:pStyle w:val="5"/>
        <w:spacing w:before="286" w:line="285" w:lineRule="auto"/>
        <w:ind w:right="97"/>
        <w:rPr>
          <w:rFonts w:hint="eastAsia"/>
        </w:rPr>
      </w:pPr>
      <w:r>
        <w:rPr>
          <w:rFonts w:hint="eastAsia"/>
        </w:rPr>
        <w:t>一个坚持祂的话语和圣礼的会众拥有真正的凭据。</w:t>
      </w:r>
    </w:p>
    <w:p w14:paraId="177296AE">
      <w:pPr>
        <w:pStyle w:val="5"/>
        <w:spacing w:before="286" w:line="285" w:lineRule="auto"/>
        <w:ind w:right="97"/>
        <w:rPr>
          <w:rFonts w:hint="eastAsia"/>
        </w:rPr>
      </w:pPr>
    </w:p>
    <w:p w14:paraId="2928493E">
      <w:pPr>
        <w:pStyle w:val="5"/>
        <w:spacing w:before="286" w:line="285" w:lineRule="auto"/>
        <w:ind w:right="97"/>
        <w:rPr>
          <w:rFonts w:hint="eastAsia"/>
        </w:rPr>
      </w:pPr>
      <w:r>
        <w:rPr>
          <w:rFonts w:hint="eastAsia"/>
        </w:rPr>
        <w:t>Conversely, a congregation asserting church status while sidelining God's word and sacraments must be met with vigilance and not rashness.</w:t>
      </w:r>
    </w:p>
    <w:p w14:paraId="1EB0A7D9">
      <w:pPr>
        <w:pStyle w:val="5"/>
        <w:spacing w:before="286" w:line="285" w:lineRule="auto"/>
        <w:ind w:right="97"/>
        <w:rPr>
          <w:rFonts w:hint="eastAsia"/>
        </w:rPr>
      </w:pPr>
      <w:r>
        <w:rPr>
          <w:rFonts w:hint="eastAsia"/>
        </w:rPr>
        <w:t>相反，一个声称拥有教会地位，却将上帝的话语和圣礼置于一旁的会众，必须以警惕而非鲁莽来对待。</w:t>
      </w:r>
    </w:p>
    <w:p w14:paraId="67BA61A8">
      <w:pPr>
        <w:pStyle w:val="5"/>
        <w:spacing w:before="286" w:line="285" w:lineRule="auto"/>
        <w:ind w:right="97"/>
        <w:rPr>
          <w:rFonts w:hint="eastAsia"/>
        </w:rPr>
      </w:pPr>
    </w:p>
    <w:p w14:paraId="736B1E4C">
      <w:pPr>
        <w:pStyle w:val="5"/>
        <w:spacing w:before="286" w:line="285" w:lineRule="auto"/>
        <w:ind w:right="97"/>
        <w:rPr>
          <w:rFonts w:hint="eastAsia"/>
        </w:rPr>
      </w:pPr>
      <w:r>
        <w:rPr>
          <w:rFonts w:hint="eastAsia"/>
        </w:rPr>
        <w:t>We conclude by affirming that the unsullied ministry of the word and the unadulterated sacramental administration provide an assuring pledge.</w:t>
      </w:r>
    </w:p>
    <w:p w14:paraId="2ECD29B6">
      <w:pPr>
        <w:pStyle w:val="5"/>
        <w:spacing w:before="286" w:line="285" w:lineRule="auto"/>
        <w:ind w:right="97"/>
        <w:rPr>
          <w:rFonts w:hint="eastAsia"/>
        </w:rPr>
      </w:pPr>
      <w:r>
        <w:rPr>
          <w:rFonts w:hint="eastAsia"/>
        </w:rPr>
        <w:t>我们最后申明，纯洁的道之职事和纯正的圣礼施行，提供了一个确定的保证。</w:t>
      </w:r>
    </w:p>
    <w:p w14:paraId="7EA7D07D">
      <w:pPr>
        <w:pStyle w:val="5"/>
        <w:spacing w:before="286" w:line="285" w:lineRule="auto"/>
        <w:ind w:right="97"/>
        <w:rPr>
          <w:rFonts w:hint="eastAsia"/>
        </w:rPr>
      </w:pPr>
    </w:p>
    <w:p w14:paraId="2265A191">
      <w:pPr>
        <w:pStyle w:val="5"/>
        <w:spacing w:before="286" w:line="285" w:lineRule="auto"/>
        <w:ind w:right="97"/>
        <w:rPr>
          <w:rFonts w:hint="eastAsia"/>
        </w:rPr>
      </w:pPr>
      <w:r>
        <w:rPr>
          <w:rFonts w:hint="eastAsia"/>
        </w:rPr>
        <w:t>In congregations where both are upheld, even in the presence of faults, the church thrives.</w:t>
      </w:r>
    </w:p>
    <w:p w14:paraId="7019E769">
      <w:pPr>
        <w:pStyle w:val="5"/>
        <w:spacing w:before="286" w:line="285" w:lineRule="auto"/>
        <w:ind w:right="97"/>
        <w:rPr>
          <w:rFonts w:hint="eastAsia"/>
        </w:rPr>
      </w:pPr>
      <w:r>
        <w:rPr>
          <w:rFonts w:hint="eastAsia"/>
        </w:rPr>
        <w:t>在同时坚持这两者的会众中，即使存在过失，教会依然兴旺。</w:t>
      </w:r>
    </w:p>
    <w:p w14:paraId="2828FD41">
      <w:pPr>
        <w:pStyle w:val="5"/>
        <w:spacing w:before="286" w:line="285" w:lineRule="auto"/>
        <w:ind w:right="97"/>
        <w:rPr>
          <w:rFonts w:hint="eastAsia"/>
        </w:rPr>
      </w:pPr>
    </w:p>
    <w:p w14:paraId="430CE21E">
      <w:pPr>
        <w:pStyle w:val="5"/>
        <w:spacing w:before="286" w:line="285" w:lineRule="auto"/>
        <w:ind w:right="97"/>
        <w:rPr>
          <w:rFonts w:hint="eastAsia"/>
        </w:rPr>
      </w:pPr>
      <w:r>
        <w:rPr>
          <w:rFonts w:hint="eastAsia"/>
        </w:rPr>
        <w:t>It is vital that we avoid condemning assemblies that uphold both—even if stained by vice.</w:t>
      </w:r>
    </w:p>
    <w:p w14:paraId="1011D190">
      <w:pPr>
        <w:pStyle w:val="5"/>
        <w:spacing w:before="286" w:line="285" w:lineRule="auto"/>
        <w:ind w:right="97"/>
        <w:rPr>
          <w:rFonts w:hint="eastAsia"/>
        </w:rPr>
      </w:pPr>
      <w:r>
        <w:rPr>
          <w:rFonts w:hint="eastAsia"/>
        </w:rPr>
        <w:t>我们必须避免谴责那些同时坚持这两者的聚会——即使它们被罪恶所玷污。</w:t>
      </w:r>
    </w:p>
    <w:p w14:paraId="6BF99865">
      <w:pPr>
        <w:pStyle w:val="5"/>
        <w:spacing w:before="286" w:line="285" w:lineRule="auto"/>
        <w:ind w:right="97"/>
        <w:rPr>
          <w:rFonts w:hint="eastAsia"/>
        </w:rPr>
      </w:pPr>
    </w:p>
    <w:p w14:paraId="6DCC72F2">
      <w:pPr>
        <w:pStyle w:val="5"/>
        <w:spacing w:before="286" w:line="285" w:lineRule="auto"/>
        <w:ind w:right="97"/>
        <w:rPr>
          <w:rFonts w:hint="eastAsia"/>
        </w:rPr>
      </w:pPr>
      <w:r>
        <w:rPr>
          <w:rFonts w:hint="eastAsia"/>
        </w:rPr>
        <w:t>Moreover, there exist varying degrees of theological importance.</w:t>
      </w:r>
    </w:p>
    <w:p w14:paraId="08BF4354">
      <w:pPr>
        <w:pStyle w:val="5"/>
        <w:spacing w:before="286" w:line="285" w:lineRule="auto"/>
        <w:ind w:right="97"/>
        <w:rPr>
          <w:rFonts w:hint="eastAsia"/>
        </w:rPr>
      </w:pPr>
      <w:r>
        <w:rPr>
          <w:rFonts w:hint="eastAsia"/>
        </w:rPr>
        <w:t>此外，神学重要性也存在不同程度。</w:t>
      </w:r>
    </w:p>
    <w:p w14:paraId="23E343F8">
      <w:pPr>
        <w:pStyle w:val="5"/>
        <w:spacing w:before="286" w:line="285" w:lineRule="auto"/>
        <w:ind w:right="97"/>
        <w:rPr>
          <w:rFonts w:hint="eastAsia"/>
        </w:rPr>
      </w:pPr>
    </w:p>
    <w:p w14:paraId="272C670B">
      <w:pPr>
        <w:pStyle w:val="5"/>
        <w:spacing w:before="286" w:line="285" w:lineRule="auto"/>
        <w:ind w:right="97"/>
        <w:rPr>
          <w:rFonts w:hint="eastAsia"/>
        </w:rPr>
      </w:pPr>
      <w:r>
        <w:rPr>
          <w:rFonts w:hint="eastAsia"/>
        </w:rPr>
        <w:t>Some teachings are sacrosanct and non-negotiable, akin to the bedrock of Christianity—such as the unity of God, the deity of Jesus Christ, and salvation through divine mercy.</w:t>
      </w:r>
    </w:p>
    <w:p w14:paraId="6575E9B2">
      <w:pPr>
        <w:pStyle w:val="5"/>
        <w:spacing w:before="286" w:line="285" w:lineRule="auto"/>
        <w:ind w:right="97"/>
        <w:rPr>
          <w:rFonts w:hint="eastAsia"/>
        </w:rPr>
      </w:pPr>
      <w:r>
        <w:rPr>
          <w:rFonts w:hint="eastAsia"/>
        </w:rPr>
        <w:t>有些教导是神圣不可侵犯且不容商榷的，如同基督教的基石——例如上帝的独一性、耶稣基督的神性以及藉着神的怜悯得救。</w:t>
      </w:r>
    </w:p>
    <w:p w14:paraId="78FC1400">
      <w:pPr>
        <w:pStyle w:val="5"/>
        <w:spacing w:before="286" w:line="285" w:lineRule="auto"/>
        <w:ind w:right="97"/>
        <w:rPr>
          <w:rFonts w:hint="eastAsia"/>
        </w:rPr>
      </w:pPr>
    </w:p>
    <w:p w14:paraId="319E0C2C">
      <w:pPr>
        <w:pStyle w:val="5"/>
        <w:spacing w:before="286" w:line="285" w:lineRule="auto"/>
        <w:ind w:right="97"/>
        <w:rPr>
          <w:rFonts w:hint="eastAsia"/>
        </w:rPr>
      </w:pPr>
      <w:r>
        <w:rPr>
          <w:rFonts w:hint="eastAsia"/>
        </w:rPr>
        <w:t>Others are subjects of discourse yet coexist harmoniously, nurturing unity.</w:t>
      </w:r>
    </w:p>
    <w:p w14:paraId="0D11216F">
      <w:pPr>
        <w:pStyle w:val="5"/>
        <w:spacing w:before="286" w:line="285" w:lineRule="auto"/>
        <w:ind w:right="97"/>
        <w:rPr>
          <w:rFonts w:hint="eastAsia"/>
        </w:rPr>
      </w:pPr>
      <w:r>
        <w:rPr>
          <w:rFonts w:hint="eastAsia"/>
        </w:rPr>
        <w:t>另一些则是讨论的主题，却能和谐共存，培养合一。</w:t>
      </w:r>
    </w:p>
    <w:p w14:paraId="4257AF17">
      <w:pPr>
        <w:pStyle w:val="5"/>
        <w:spacing w:before="286" w:line="285" w:lineRule="auto"/>
        <w:ind w:right="97"/>
        <w:rPr>
          <w:rFonts w:hint="eastAsia"/>
        </w:rPr>
      </w:pPr>
    </w:p>
    <w:p w14:paraId="17FC291E">
      <w:pPr>
        <w:pStyle w:val="5"/>
        <w:spacing w:before="286" w:line="285" w:lineRule="auto"/>
        <w:ind w:right="97"/>
        <w:rPr>
          <w:rFonts w:hint="eastAsia"/>
        </w:rPr>
      </w:pPr>
      <w:r>
        <w:rPr>
          <w:rFonts w:hint="eastAsia"/>
        </w:rPr>
        <w:t>Consider the disparity in beliefs about the immediate afterlife—some affirm a swift transfer to heaven while others perceive existence in God.</w:t>
      </w:r>
    </w:p>
    <w:p w14:paraId="0C884703">
      <w:pPr>
        <w:pStyle w:val="5"/>
        <w:spacing w:before="286" w:line="285" w:lineRule="auto"/>
        <w:ind w:right="97"/>
        <w:rPr>
          <w:rFonts w:hint="eastAsia"/>
        </w:rPr>
      </w:pPr>
      <w:r>
        <w:rPr>
          <w:rFonts w:hint="eastAsia"/>
        </w:rPr>
        <w:t>思考一下关于即时来世信仰的差异——有些人肯定会迅速转移到天堂，而另一些人则认为是在上帝里面存在。</w:t>
      </w:r>
    </w:p>
    <w:p w14:paraId="65452C89">
      <w:pPr>
        <w:pStyle w:val="5"/>
        <w:spacing w:before="286" w:line="285" w:lineRule="auto"/>
        <w:ind w:right="97"/>
        <w:rPr>
          <w:rFonts w:hint="eastAsia"/>
        </w:rPr>
      </w:pPr>
    </w:p>
    <w:p w14:paraId="0C6ED745">
      <w:pPr>
        <w:pStyle w:val="5"/>
        <w:spacing w:before="286" w:line="285" w:lineRule="auto"/>
        <w:ind w:right="97"/>
        <w:rPr>
          <w:rFonts w:hint="eastAsia"/>
        </w:rPr>
      </w:pPr>
      <w:r>
        <w:rPr>
          <w:rFonts w:hint="eastAsia"/>
        </w:rPr>
        <w:t>Such variances do not warrant division or obstinacy.</w:t>
      </w:r>
    </w:p>
    <w:p w14:paraId="304F62C5">
      <w:pPr>
        <w:pStyle w:val="5"/>
        <w:spacing w:before="286" w:line="285" w:lineRule="auto"/>
        <w:ind w:right="97"/>
        <w:rPr>
          <w:rFonts w:hint="eastAsia"/>
        </w:rPr>
      </w:pPr>
      <w:r>
        <w:rPr>
          <w:rFonts w:hint="eastAsia"/>
        </w:rPr>
        <w:t>这种差异并不构成纷争或固执的理由。</w:t>
      </w:r>
    </w:p>
    <w:p w14:paraId="40962446">
      <w:pPr>
        <w:pStyle w:val="5"/>
        <w:spacing w:before="286" w:line="285" w:lineRule="auto"/>
        <w:ind w:right="97"/>
        <w:rPr>
          <w:rFonts w:hint="eastAsia"/>
        </w:rPr>
      </w:pPr>
    </w:p>
    <w:p w14:paraId="5AE98F9F">
      <w:pPr>
        <w:pStyle w:val="5"/>
        <w:spacing w:before="286" w:line="285" w:lineRule="auto"/>
        <w:ind w:right="97"/>
        <w:rPr>
          <w:rFonts w:hint="eastAsia"/>
        </w:rPr>
      </w:pPr>
      <w:r>
        <w:rPr>
          <w:rFonts w:hint="eastAsia"/>
        </w:rPr>
        <w:t>As the apostle aptly counsels, "If in anything you think otherwise, God will reveal that also to you" (Philippians 3:15).</w:t>
      </w:r>
    </w:p>
    <w:p w14:paraId="19C55191">
      <w:pPr>
        <w:pStyle w:val="5"/>
        <w:spacing w:before="286" w:line="285" w:lineRule="auto"/>
        <w:ind w:right="97"/>
        <w:rPr>
          <w:rFonts w:hint="eastAsia"/>
        </w:rPr>
      </w:pPr>
      <w:r>
        <w:rPr>
          <w:rFonts w:hint="eastAsia"/>
        </w:rPr>
        <w:t>正如使徒恰当地劝告说：“你们若有什么别的意思，神也必将那事指示你们”（腓立比书 3:15）。</w:t>
      </w:r>
    </w:p>
    <w:p w14:paraId="68873213">
      <w:pPr>
        <w:pStyle w:val="5"/>
        <w:spacing w:before="286" w:line="285" w:lineRule="auto"/>
        <w:ind w:right="97"/>
        <w:rPr>
          <w:rFonts w:hint="eastAsia"/>
        </w:rPr>
      </w:pPr>
    </w:p>
    <w:p w14:paraId="330246B4">
      <w:pPr>
        <w:pStyle w:val="5"/>
        <w:spacing w:before="286" w:line="285" w:lineRule="auto"/>
        <w:ind w:right="97"/>
        <w:rPr>
          <w:rFonts w:hint="eastAsia"/>
        </w:rPr>
      </w:pPr>
      <w:r>
        <w:rPr>
          <w:rFonts w:hint="eastAsia"/>
        </w:rPr>
        <w:t>This insight underscores that differences in less crucial matters shouldn't incite turmoil or rebellion.</w:t>
      </w:r>
    </w:p>
    <w:p w14:paraId="3A659F96">
      <w:pPr>
        <w:pStyle w:val="5"/>
        <w:spacing w:before="286" w:line="285" w:lineRule="auto"/>
        <w:ind w:right="97"/>
        <w:rPr>
          <w:rFonts w:hint="eastAsia"/>
        </w:rPr>
      </w:pPr>
      <w:r>
        <w:rPr>
          <w:rFonts w:hint="eastAsia"/>
        </w:rPr>
        <w:t>这一洞见强调，在次要问题上的分歧不应煽动骚乱或叛乱。</w:t>
      </w:r>
    </w:p>
    <w:p w14:paraId="6A20CBBB">
      <w:pPr>
        <w:pStyle w:val="5"/>
        <w:spacing w:before="286" w:line="285" w:lineRule="auto"/>
        <w:ind w:right="97"/>
        <w:rPr>
          <w:rFonts w:hint="eastAsia"/>
        </w:rPr>
      </w:pPr>
    </w:p>
    <w:p w14:paraId="32652E7A">
      <w:pPr>
        <w:pStyle w:val="5"/>
        <w:spacing w:before="286" w:line="285" w:lineRule="auto"/>
        <w:ind w:right="97"/>
        <w:rPr>
          <w:rFonts w:hint="eastAsia"/>
        </w:rPr>
      </w:pPr>
      <w:r>
        <w:rPr>
          <w:rFonts w:hint="eastAsia"/>
        </w:rPr>
        <w:t>Verily, it is an undeniable truth that the preeminent essence lies in unanimity across every facet and circumstance.</w:t>
      </w:r>
    </w:p>
    <w:p w14:paraId="1343A419">
      <w:pPr>
        <w:pStyle w:val="5"/>
        <w:spacing w:before="286" w:line="285" w:lineRule="auto"/>
        <w:ind w:right="97"/>
        <w:rPr>
          <w:rFonts w:hint="eastAsia"/>
        </w:rPr>
      </w:pPr>
      <w:r>
        <w:rPr>
          <w:rFonts w:hint="eastAsia"/>
        </w:rPr>
        <w:t>诚然，无可否认的真理是，卓越的本质在于各个方面和各种情况下的完全一致。</w:t>
      </w:r>
    </w:p>
    <w:p w14:paraId="05402489">
      <w:pPr>
        <w:pStyle w:val="5"/>
        <w:spacing w:before="286" w:line="285" w:lineRule="auto"/>
        <w:ind w:right="97"/>
        <w:rPr>
          <w:rFonts w:hint="eastAsia"/>
        </w:rPr>
      </w:pPr>
    </w:p>
    <w:p w14:paraId="5F66C2F1">
      <w:pPr>
        <w:pStyle w:val="5"/>
        <w:spacing w:before="286" w:line="285" w:lineRule="auto"/>
        <w:ind w:right="97"/>
        <w:rPr>
          <w:rFonts w:hint="eastAsia"/>
        </w:rPr>
      </w:pPr>
      <w:r>
        <w:rPr>
          <w:rFonts w:hint="eastAsia"/>
        </w:rPr>
        <w:t>Nevertheless, given that there exists not a single soul devoid of entanglement in certain realms of ignorance, we are presented with a binary choice: either forsake the congregation entirely, or extend forgiveness to those whose ignorance is confined to matters innocuous to salvation and unblemished by defiance against faith.</w:t>
      </w:r>
    </w:p>
    <w:p w14:paraId="5F83361A">
      <w:pPr>
        <w:pStyle w:val="5"/>
        <w:spacing w:before="286" w:line="285" w:lineRule="auto"/>
        <w:ind w:right="97"/>
        <w:rPr>
          <w:rFonts w:hint="eastAsia"/>
        </w:rPr>
      </w:pPr>
      <w:r>
        <w:rPr>
          <w:rFonts w:hint="eastAsia"/>
        </w:rPr>
        <w:t>然而，鉴于没有一个灵魂能完全摆脱某些无知领域的纠缠，我们面临着一个二元选择：要么完全离弃会众，要么向那些其无知仅限于与救恩无关且未因违抗信仰而受玷污之事的人施以宽恕。</w:t>
      </w:r>
    </w:p>
    <w:p w14:paraId="71EA4408">
      <w:pPr>
        <w:pStyle w:val="5"/>
        <w:spacing w:before="286" w:line="285" w:lineRule="auto"/>
        <w:ind w:right="97"/>
        <w:rPr>
          <w:rFonts w:hint="eastAsia"/>
        </w:rPr>
      </w:pPr>
    </w:p>
    <w:p w14:paraId="4FA71BB0">
      <w:pPr>
        <w:pStyle w:val="5"/>
        <w:spacing w:before="286" w:line="285" w:lineRule="auto"/>
        <w:ind w:right="97"/>
        <w:rPr>
          <w:rFonts w:hint="eastAsia"/>
        </w:rPr>
      </w:pPr>
      <w:r>
        <w:rPr>
          <w:rFonts w:hint="eastAsia"/>
        </w:rPr>
        <w:t>In this discourse, I am not inclined to champion the cause of any misapprehensions, no matter how trivial, nor do I wish for them to thrive through dissembling and adulation.</w:t>
      </w:r>
    </w:p>
    <w:p w14:paraId="7838D36D">
      <w:pPr>
        <w:pStyle w:val="5"/>
        <w:spacing w:before="286" w:line="285" w:lineRule="auto"/>
        <w:ind w:right="97"/>
        <w:rPr>
          <w:rFonts w:hint="eastAsia"/>
        </w:rPr>
      </w:pPr>
      <w:r>
        <w:rPr>
          <w:rFonts w:hint="eastAsia"/>
        </w:rPr>
        <w:t>在这篇论述中，我无意为任何误解辩护，无论多么微不足道，也不希望它们通过伪装和奉承而滋长。</w:t>
      </w:r>
    </w:p>
    <w:p w14:paraId="18658786">
      <w:pPr>
        <w:pStyle w:val="5"/>
        <w:spacing w:before="286" w:line="285" w:lineRule="auto"/>
        <w:ind w:right="97"/>
        <w:rPr>
          <w:rFonts w:hint="eastAsia"/>
        </w:rPr>
      </w:pPr>
    </w:p>
    <w:p w14:paraId="5F2E0C93">
      <w:pPr>
        <w:pStyle w:val="5"/>
        <w:spacing w:before="286" w:line="285" w:lineRule="auto"/>
        <w:ind w:right="97"/>
        <w:rPr>
          <w:rFonts w:hint="eastAsia"/>
        </w:rPr>
      </w:pPr>
      <w:r>
        <w:rPr>
          <w:rFonts w:hint="eastAsia"/>
        </w:rPr>
        <w:t>Instead, I posit that in our journey, we must not hastily forsake the ecclesia wherein the fundamental tenets of our redemption and the sacred rites, ordained by our divine Sovereign, are meticulously preserved.</w:t>
      </w:r>
    </w:p>
    <w:p w14:paraId="0759CA79">
      <w:pPr>
        <w:pStyle w:val="5"/>
        <w:spacing w:before="286" w:line="285" w:lineRule="auto"/>
        <w:ind w:right="97"/>
        <w:rPr>
          <w:rFonts w:hint="eastAsia"/>
        </w:rPr>
      </w:pPr>
      <w:r>
        <w:rPr>
          <w:rFonts w:hint="eastAsia"/>
        </w:rPr>
        <w:t>相反，我认为在我们的旅程中，我们绝不能草率地离弃那间教会，在那里，我们救赎的基本信条和由我们神圣君王所命定的神圣仪式都得到了细致的保存。</w:t>
      </w:r>
    </w:p>
    <w:p w14:paraId="74215878">
      <w:pPr>
        <w:pStyle w:val="5"/>
        <w:spacing w:before="286" w:line="285" w:lineRule="auto"/>
        <w:ind w:right="97"/>
        <w:rPr>
          <w:rFonts w:hint="eastAsia"/>
        </w:rPr>
      </w:pPr>
    </w:p>
    <w:p w14:paraId="5DFD53A3">
      <w:pPr>
        <w:pStyle w:val="5"/>
        <w:spacing w:before="286" w:line="285" w:lineRule="auto"/>
        <w:ind w:right="97"/>
        <w:rPr>
          <w:rFonts w:hint="eastAsia"/>
        </w:rPr>
      </w:pPr>
      <w:r>
        <w:rPr>
          <w:rFonts w:hint="eastAsia"/>
        </w:rPr>
        <w:t>And yet, in our endeavor to rectify what appears amiss within the ecclesiastical domain, we discharge a solemn duty.</w:t>
      </w:r>
    </w:p>
    <w:p w14:paraId="2F70CD7F">
      <w:pPr>
        <w:pStyle w:val="5"/>
        <w:spacing w:before="286" w:line="285" w:lineRule="auto"/>
        <w:ind w:right="97"/>
        <w:rPr>
          <w:rFonts w:hint="eastAsia"/>
        </w:rPr>
      </w:pPr>
      <w:r>
        <w:rPr>
          <w:rFonts w:hint="eastAsia"/>
        </w:rPr>
        <w:t>然而，在我们努力纠正教会领域内似乎不妥之处时，我们履行了一项庄严的责任。</w:t>
      </w:r>
    </w:p>
    <w:p w14:paraId="05CFC17F">
      <w:pPr>
        <w:pStyle w:val="5"/>
        <w:spacing w:before="286" w:line="285" w:lineRule="auto"/>
        <w:ind w:right="97"/>
        <w:rPr>
          <w:rFonts w:hint="eastAsia"/>
        </w:rPr>
      </w:pPr>
    </w:p>
    <w:p w14:paraId="108E8878">
      <w:pPr>
        <w:pStyle w:val="5"/>
        <w:spacing w:before="286" w:line="285" w:lineRule="auto"/>
        <w:ind w:right="97"/>
        <w:rPr>
          <w:rFonts w:hint="eastAsia"/>
        </w:rPr>
      </w:pPr>
      <w:r>
        <w:rPr>
          <w:rFonts w:hint="eastAsia"/>
        </w:rPr>
        <w:t>The counsel of Saint Paul resonates deeply here, wherein he declares: "Let the vessel bearing a loftier revelation come forth to voice, while the initial orator abides in silence" (1 Corinthians 14:30).</w:t>
      </w:r>
    </w:p>
    <w:p w14:paraId="7C8360E6">
      <w:pPr>
        <w:pStyle w:val="5"/>
        <w:spacing w:before="286" w:line="285" w:lineRule="auto"/>
        <w:ind w:right="97"/>
        <w:rPr>
          <w:rFonts w:hint="eastAsia"/>
        </w:rPr>
      </w:pPr>
      <w:r>
        <w:rPr>
          <w:rFonts w:hint="eastAsia"/>
        </w:rPr>
        <w:t>圣保罗的劝告在此处 resonates deeply，他宣告说：“若旁边坐着的得了启示，那先说话的就当闭口不言”（哥林多前书 14:30）。</w:t>
      </w:r>
    </w:p>
    <w:p w14:paraId="20C220C8">
      <w:pPr>
        <w:pStyle w:val="5"/>
        <w:spacing w:before="286" w:line="285" w:lineRule="auto"/>
        <w:ind w:right="97"/>
        <w:rPr>
          <w:rFonts w:hint="eastAsia"/>
        </w:rPr>
      </w:pPr>
    </w:p>
    <w:p w14:paraId="315E743E">
      <w:pPr>
        <w:pStyle w:val="5"/>
        <w:spacing w:before="286" w:line="285" w:lineRule="auto"/>
        <w:ind w:right="97"/>
        <w:rPr>
          <w:rFonts w:hint="eastAsia"/>
        </w:rPr>
      </w:pPr>
      <w:r>
        <w:rPr>
          <w:rFonts w:hint="eastAsia"/>
        </w:rPr>
        <w:t>By this, the truth stands evident that each member of the congregation is entrusted with the charge of edifying others in accordance with the measure of grace bestowed, as long as this undertaking transpires in seemliness and harmony.</w:t>
      </w:r>
    </w:p>
    <w:p w14:paraId="38EC5680">
      <w:pPr>
        <w:pStyle w:val="5"/>
        <w:spacing w:before="286" w:line="285" w:lineRule="auto"/>
        <w:ind w:right="97"/>
        <w:rPr>
          <w:rFonts w:hint="eastAsia"/>
        </w:rPr>
      </w:pPr>
      <w:r>
        <w:rPr>
          <w:rFonts w:hint="eastAsia"/>
        </w:rPr>
        <w:t>由此，真理显而易见：会众的每一位成员都受托，要按照所蒙恩典的量度来造就他人，只要这项工作是以合宜与和谐的方式进行的。</w:t>
      </w:r>
    </w:p>
    <w:p w14:paraId="21E2CF27">
      <w:pPr>
        <w:pStyle w:val="5"/>
        <w:spacing w:before="286" w:line="285" w:lineRule="auto"/>
        <w:ind w:right="97"/>
        <w:rPr>
          <w:rFonts w:hint="eastAsia"/>
        </w:rPr>
      </w:pPr>
    </w:p>
    <w:p w14:paraId="59423A26">
      <w:pPr>
        <w:pStyle w:val="5"/>
        <w:spacing w:before="286" w:line="285" w:lineRule="auto"/>
        <w:ind w:right="97"/>
        <w:rPr>
          <w:rFonts w:hint="eastAsia"/>
        </w:rPr>
      </w:pPr>
      <w:r>
        <w:rPr>
          <w:rFonts w:hint="eastAsia"/>
        </w:rPr>
        <w:t>It demands of us to neither sever our affiliation with the community of believers nor disrupt the established order or governance.</w:t>
      </w:r>
    </w:p>
    <w:p w14:paraId="5709BE7C">
      <w:pPr>
        <w:pStyle w:val="5"/>
        <w:spacing w:before="286" w:line="285" w:lineRule="auto"/>
        <w:ind w:right="97"/>
        <w:rPr>
          <w:rFonts w:hint="eastAsia"/>
        </w:rPr>
      </w:pPr>
      <w:r>
        <w:rPr>
          <w:rFonts w:hint="eastAsia"/>
        </w:rPr>
        <w:t>它要求我们既不要断绝与信徒社群的联系，也不要扰乱既定的秩序或治理。</w:t>
      </w:r>
    </w:p>
    <w:p w14:paraId="1EE1757D">
      <w:pPr>
        <w:pStyle w:val="5"/>
        <w:spacing w:before="286" w:line="285" w:lineRule="auto"/>
        <w:ind w:right="97"/>
        <w:rPr>
          <w:rFonts w:hint="eastAsia"/>
        </w:rPr>
      </w:pPr>
    </w:p>
    <w:p w14:paraId="45ECE2C6">
      <w:pPr>
        <w:pStyle w:val="5"/>
        <w:spacing w:before="286" w:line="285" w:lineRule="auto"/>
        <w:ind w:right="97"/>
        <w:rPr>
          <w:rFonts w:hint="eastAsia"/>
        </w:rPr>
      </w:pPr>
      <w:r>
        <w:rPr>
          <w:rFonts w:hint="eastAsia"/>
        </w:rPr>
        <w:t>Turning our attention to the blemishes adorning moral conduct, a wider margin of leniency ought to be granted.</w:t>
      </w:r>
    </w:p>
    <w:p w14:paraId="2C622B0D">
      <w:pPr>
        <w:pStyle w:val="5"/>
        <w:spacing w:before="286" w:line="285" w:lineRule="auto"/>
        <w:ind w:right="97"/>
        <w:rPr>
          <w:rFonts w:hint="eastAsia"/>
        </w:rPr>
      </w:pPr>
      <w:r>
        <w:rPr>
          <w:rFonts w:hint="eastAsia"/>
        </w:rPr>
        <w:t>将我们的注意力转向道德行为上的瑕疵，应当给予更宽泛的宽容度。</w:t>
      </w:r>
    </w:p>
    <w:p w14:paraId="4EC0C57E">
      <w:pPr>
        <w:pStyle w:val="5"/>
        <w:spacing w:before="286" w:line="285" w:lineRule="auto"/>
        <w:ind w:right="97"/>
        <w:rPr>
          <w:rFonts w:hint="eastAsia"/>
        </w:rPr>
      </w:pPr>
    </w:p>
    <w:p w14:paraId="19646483">
      <w:pPr>
        <w:pStyle w:val="5"/>
        <w:spacing w:before="286" w:line="285" w:lineRule="auto"/>
        <w:ind w:right="97"/>
        <w:rPr>
          <w:rFonts w:hint="eastAsia"/>
        </w:rPr>
      </w:pPr>
      <w:r>
        <w:rPr>
          <w:rFonts w:hint="eastAsia"/>
        </w:rPr>
        <w:t>In this domain, it is all too facile to stumble, ensnared by the devil's intricate snares.</w:t>
      </w:r>
    </w:p>
    <w:p w14:paraId="34B60841">
      <w:pPr>
        <w:pStyle w:val="5"/>
        <w:spacing w:before="286" w:line="285" w:lineRule="auto"/>
        <w:ind w:right="97"/>
        <w:rPr>
          <w:rFonts w:hint="eastAsia"/>
        </w:rPr>
      </w:pPr>
      <w:r>
        <w:rPr>
          <w:rFonts w:hint="eastAsia"/>
        </w:rPr>
        <w:t>在这个领域，很容易跌倒，被魔鬼错综复杂的网罗所困。</w:t>
      </w:r>
    </w:p>
    <w:p w14:paraId="3D5ECE9E">
      <w:pPr>
        <w:pStyle w:val="5"/>
        <w:spacing w:before="286" w:line="285" w:lineRule="auto"/>
        <w:ind w:right="97"/>
        <w:rPr>
          <w:rFonts w:hint="eastAsia"/>
        </w:rPr>
      </w:pPr>
    </w:p>
    <w:p w14:paraId="07318B89">
      <w:pPr>
        <w:pStyle w:val="5"/>
        <w:spacing w:before="286" w:line="285" w:lineRule="auto"/>
        <w:ind w:right="97"/>
        <w:rPr>
          <w:rFonts w:hint="eastAsia"/>
        </w:rPr>
      </w:pPr>
      <w:r>
        <w:rPr>
          <w:rFonts w:hint="eastAsia"/>
        </w:rPr>
        <w:t>Throughout ages, there have existed those who, feigning an immaculate sanctity akin to heavenly angels, spurned any communion with their fellow beings, discerning naught but human frailty therein.</w:t>
      </w:r>
    </w:p>
    <w:p w14:paraId="130D0A2C">
      <w:pPr>
        <w:pStyle w:val="5"/>
        <w:spacing w:before="286" w:line="285" w:lineRule="auto"/>
        <w:ind w:right="97"/>
        <w:rPr>
          <w:rFonts w:hint="eastAsia"/>
        </w:rPr>
      </w:pPr>
      <w:r>
        <w:rPr>
          <w:rFonts w:hint="eastAsia"/>
        </w:rPr>
        <w:t>历代以来，总有一些人，假装拥有如同天上天使般无瑕的圣洁，鄙弃与同胞的任何交通，只从中看出人性的软弱。</w:t>
      </w:r>
    </w:p>
    <w:p w14:paraId="428BBEA9">
      <w:pPr>
        <w:pStyle w:val="5"/>
        <w:spacing w:before="286" w:line="285" w:lineRule="auto"/>
        <w:ind w:right="97"/>
        <w:rPr>
          <w:rFonts w:hint="eastAsia"/>
        </w:rPr>
      </w:pPr>
    </w:p>
    <w:p w14:paraId="5DB0D3B2">
      <w:pPr>
        <w:pStyle w:val="5"/>
        <w:spacing w:before="286" w:line="285" w:lineRule="auto"/>
        <w:ind w:right="97"/>
        <w:rPr>
          <w:rFonts w:hint="eastAsia"/>
        </w:rPr>
      </w:pPr>
      <w:r>
        <w:rPr>
          <w:rFonts w:hint="eastAsia"/>
        </w:rPr>
        <w:t>Of yore, such were the sect known as the Cathars, denoting the pure, and akin in spirit were the Donatists.</w:t>
      </w:r>
    </w:p>
    <w:p w14:paraId="4D001855">
      <w:pPr>
        <w:pStyle w:val="5"/>
        <w:spacing w:before="286" w:line="285" w:lineRule="auto"/>
        <w:ind w:right="97"/>
        <w:rPr>
          <w:rFonts w:hint="eastAsia"/>
        </w:rPr>
      </w:pPr>
      <w:r>
        <w:rPr>
          <w:rFonts w:hint="eastAsia"/>
        </w:rPr>
        <w:t>往昔，有被称为迦他派的教派，意指纯洁者，与他们精神相近的是多纳徒派。</w:t>
      </w:r>
    </w:p>
    <w:p w14:paraId="4061B9E9">
      <w:pPr>
        <w:pStyle w:val="5"/>
        <w:spacing w:before="286" w:line="285" w:lineRule="auto"/>
        <w:ind w:right="97"/>
        <w:rPr>
          <w:rFonts w:hint="eastAsia"/>
        </w:rPr>
      </w:pPr>
    </w:p>
    <w:p w14:paraId="22369D7F">
      <w:pPr>
        <w:pStyle w:val="5"/>
        <w:spacing w:before="286" w:line="285" w:lineRule="auto"/>
        <w:ind w:right="97"/>
        <w:rPr>
          <w:rFonts w:hint="eastAsia"/>
        </w:rPr>
      </w:pPr>
      <w:r>
        <w:rPr>
          <w:rFonts w:hint="eastAsia"/>
        </w:rPr>
        <w:t>In our contemporary milieu, akin tendencies are espoused by certain Anabaptists, those who aspire to wear the mantle of superiority and perceive themselves as surpassing the rest.</w:t>
      </w:r>
    </w:p>
    <w:p w14:paraId="26B64028">
      <w:pPr>
        <w:pStyle w:val="5"/>
        <w:spacing w:before="286" w:line="285" w:lineRule="auto"/>
        <w:ind w:right="97"/>
        <w:rPr>
          <w:rFonts w:hint="eastAsia"/>
        </w:rPr>
      </w:pPr>
      <w:r>
        <w:rPr>
          <w:rFonts w:hint="eastAsia"/>
        </w:rPr>
        <w:t>在我们当代的背景下，某些再洗礼派也信奉类似的倾向，他们渴望披上优越的外衣，并认为自己超越了其他人。</w:t>
      </w:r>
    </w:p>
    <w:p w14:paraId="16ADC164">
      <w:pPr>
        <w:pStyle w:val="5"/>
        <w:spacing w:before="286" w:line="285" w:lineRule="auto"/>
        <w:ind w:right="97"/>
        <w:rPr>
          <w:rFonts w:hint="eastAsia"/>
        </w:rPr>
      </w:pPr>
    </w:p>
    <w:p w14:paraId="074F5E65">
      <w:pPr>
        <w:pStyle w:val="5"/>
        <w:spacing w:before="286" w:line="285" w:lineRule="auto"/>
        <w:ind w:right="97"/>
        <w:rPr>
          <w:rFonts w:hint="eastAsia"/>
        </w:rPr>
      </w:pPr>
      <w:r>
        <w:rPr>
          <w:rFonts w:hint="eastAsia"/>
        </w:rPr>
        <w:t>Others, ensnared by a fervor for righteousness bereft of circumspection, incur transgressions more by their inconsiderate zeal than through audacious presumption.</w:t>
      </w:r>
    </w:p>
    <w:p w14:paraId="0D145326">
      <w:pPr>
        <w:pStyle w:val="5"/>
        <w:spacing w:before="286" w:line="285" w:lineRule="auto"/>
        <w:ind w:right="97"/>
        <w:rPr>
          <w:rFonts w:hint="eastAsia"/>
        </w:rPr>
      </w:pPr>
      <w:r>
        <w:rPr>
          <w:rFonts w:hint="eastAsia"/>
        </w:rPr>
        <w:t>另一些人，被缺乏审慎的公义热忱所困，更多地是因其不顾后果的热心而非大胆的推定而犯下过错。</w:t>
      </w:r>
    </w:p>
    <w:p w14:paraId="7973DC7E">
      <w:pPr>
        <w:pStyle w:val="5"/>
        <w:spacing w:before="286" w:line="285" w:lineRule="auto"/>
        <w:ind w:right="97"/>
        <w:rPr>
          <w:rFonts w:hint="eastAsia"/>
        </w:rPr>
      </w:pPr>
    </w:p>
    <w:p w14:paraId="70561E7A">
      <w:pPr>
        <w:pStyle w:val="5"/>
        <w:spacing w:before="286" w:line="285" w:lineRule="auto"/>
        <w:ind w:right="97"/>
        <w:rPr>
          <w:rFonts w:hint="eastAsia"/>
        </w:rPr>
      </w:pPr>
      <w:r>
        <w:rPr>
          <w:rFonts w:hint="eastAsia"/>
        </w:rPr>
        <w:t>Upon witnessing that the fruits reaped among the recipients of the gospel do not mirror the teachings imparted, they hasten to decree the absence of a legitimate assembly.</w:t>
      </w:r>
    </w:p>
    <w:p w14:paraId="15503972">
      <w:pPr>
        <w:pStyle w:val="5"/>
        <w:spacing w:before="286" w:line="285" w:lineRule="auto"/>
        <w:ind w:right="97"/>
        <w:rPr>
          <w:rFonts w:hint="eastAsia"/>
        </w:rPr>
      </w:pPr>
      <w:r>
        <w:rPr>
          <w:rFonts w:hint="eastAsia"/>
        </w:rPr>
        <w:t>当目睹福音领受者所结的果子与所传授的教导不符时，他们便急于判定不存在合法的聚会。</w:t>
      </w:r>
    </w:p>
    <w:p w14:paraId="429E8146">
      <w:pPr>
        <w:pStyle w:val="5"/>
        <w:spacing w:before="286" w:line="285" w:lineRule="auto"/>
        <w:ind w:right="97"/>
        <w:rPr>
          <w:rFonts w:hint="eastAsia"/>
        </w:rPr>
      </w:pPr>
    </w:p>
    <w:p w14:paraId="60DDA519">
      <w:pPr>
        <w:pStyle w:val="5"/>
        <w:spacing w:before="286" w:line="285" w:lineRule="auto"/>
        <w:ind w:right="97"/>
        <w:rPr>
          <w:rFonts w:hint="eastAsia"/>
        </w:rPr>
      </w:pPr>
      <w:r>
        <w:rPr>
          <w:rFonts w:hint="eastAsia"/>
        </w:rPr>
        <w:t>While their sense of offense is not unwarranted and indeed, we are the architects of their distress more often than we admit, we can scarcely exonerate our cursed indolence, a negligence which Divine Justice shall not leave unchastised—its retribution already heralded through grievous chastisements.</w:t>
      </w:r>
    </w:p>
    <w:p w14:paraId="13A4ADE0">
      <w:pPr>
        <w:pStyle w:val="5"/>
        <w:spacing w:before="286" w:line="285" w:lineRule="auto"/>
        <w:ind w:right="97"/>
        <w:rPr>
          <w:rFonts w:hint="eastAsia"/>
        </w:rPr>
      </w:pPr>
      <w:r>
        <w:rPr>
          <w:rFonts w:hint="eastAsia"/>
        </w:rPr>
        <w:t>虽然他们的冒犯感并非没有根据，而且事实上，我们比我们承认的更常是他们苦恼的制造者，但我们几乎无法为我们可咒诅的懒惰开脱，这种疏忽神圣的公义绝不会不加以惩罚——其报应已经通过严厉的惩戒预告了。</w:t>
      </w:r>
    </w:p>
    <w:p w14:paraId="3FF066E8">
      <w:pPr>
        <w:pStyle w:val="5"/>
        <w:spacing w:before="286" w:line="285" w:lineRule="auto"/>
        <w:ind w:right="97"/>
        <w:rPr>
          <w:rFonts w:hint="eastAsia"/>
        </w:rPr>
      </w:pPr>
    </w:p>
    <w:p w14:paraId="764D69D1">
      <w:pPr>
        <w:pStyle w:val="5"/>
        <w:spacing w:before="286" w:line="285" w:lineRule="auto"/>
        <w:ind w:right="97"/>
        <w:rPr>
          <w:rFonts w:hint="eastAsia"/>
        </w:rPr>
      </w:pPr>
      <w:r>
        <w:rPr>
          <w:rFonts w:hint="eastAsia"/>
        </w:rPr>
        <w:t>Alas, woe be unto us who, through our intemperate license, inflict wounds upon feeble consciences and propagate scandalous impressions!</w:t>
      </w:r>
    </w:p>
    <w:p w14:paraId="21A9C69F">
      <w:pPr>
        <w:pStyle w:val="5"/>
        <w:spacing w:before="286" w:line="285" w:lineRule="auto"/>
        <w:ind w:right="97"/>
        <w:rPr>
          <w:rFonts w:hint="eastAsia"/>
        </w:rPr>
      </w:pPr>
      <w:r>
        <w:rPr>
          <w:rFonts w:hint="eastAsia"/>
        </w:rPr>
        <w:t>唉，我们这些因放纵不羁而伤害软弱良心并散布可耻印象的人有祸了！</w:t>
      </w:r>
    </w:p>
    <w:p w14:paraId="5D6FBAF2">
      <w:pPr>
        <w:pStyle w:val="5"/>
        <w:spacing w:before="286" w:line="285" w:lineRule="auto"/>
        <w:ind w:right="97"/>
        <w:rPr>
          <w:rFonts w:hint="eastAsia"/>
        </w:rPr>
      </w:pPr>
    </w:p>
    <w:p w14:paraId="202FE6F7">
      <w:pPr>
        <w:pStyle w:val="5"/>
        <w:spacing w:before="286" w:line="285" w:lineRule="auto"/>
        <w:ind w:right="97"/>
        <w:rPr>
          <w:rFonts w:hint="eastAsia"/>
        </w:rPr>
      </w:pPr>
      <w:r>
        <w:rPr>
          <w:rFonts w:hint="eastAsia"/>
        </w:rPr>
        <w:t>Yet, those whom we address are not devoid of fault, for they too transgress boundaries.</w:t>
      </w:r>
    </w:p>
    <w:p w14:paraId="75B027E5">
      <w:pPr>
        <w:pStyle w:val="5"/>
        <w:spacing w:before="286" w:line="285" w:lineRule="auto"/>
        <w:ind w:right="97"/>
        <w:rPr>
          <w:rFonts w:hint="eastAsia"/>
        </w:rPr>
      </w:pPr>
      <w:r>
        <w:rPr>
          <w:rFonts w:hint="eastAsia"/>
        </w:rPr>
        <w:t>然而，我们所针对的那些人并非没有过错，因为他们也越过了界限。</w:t>
      </w:r>
    </w:p>
    <w:p w14:paraId="28011014">
      <w:pPr>
        <w:pStyle w:val="5"/>
        <w:spacing w:before="286" w:line="285" w:lineRule="auto"/>
        <w:ind w:right="97"/>
        <w:rPr>
          <w:rFonts w:hint="eastAsia"/>
        </w:rPr>
      </w:pPr>
    </w:p>
    <w:p w14:paraId="1F937860">
      <w:pPr>
        <w:pStyle w:val="5"/>
        <w:spacing w:before="286" w:line="285" w:lineRule="auto"/>
        <w:ind w:right="97"/>
        <w:rPr>
          <w:rFonts w:hint="eastAsia"/>
        </w:rPr>
      </w:pPr>
      <w:r>
        <w:rPr>
          <w:rFonts w:hint="eastAsia"/>
        </w:rPr>
        <w:t>In their quest for impeccable sanctity, they venture beyond the precincts of due moderation.</w:t>
      </w:r>
    </w:p>
    <w:p w14:paraId="46FBCA5A">
      <w:pPr>
        <w:pStyle w:val="5"/>
        <w:spacing w:before="286" w:line="285" w:lineRule="auto"/>
        <w:ind w:right="97"/>
        <w:rPr>
          <w:rFonts w:hint="eastAsia"/>
        </w:rPr>
      </w:pPr>
      <w:r>
        <w:rPr>
          <w:rFonts w:hint="eastAsia"/>
        </w:rPr>
        <w:t>在他们追求无可挑剔的圣洁时，他们超越了应有节制的范围。</w:t>
      </w:r>
    </w:p>
    <w:p w14:paraId="0751FA12">
      <w:pPr>
        <w:pStyle w:val="5"/>
        <w:spacing w:before="286" w:line="285" w:lineRule="auto"/>
        <w:ind w:right="97"/>
        <w:rPr>
          <w:rFonts w:hint="eastAsia"/>
        </w:rPr>
      </w:pPr>
    </w:p>
    <w:p w14:paraId="38A25B63">
      <w:pPr>
        <w:pStyle w:val="5"/>
        <w:spacing w:before="286" w:line="285" w:lineRule="auto"/>
        <w:ind w:right="97"/>
        <w:rPr>
          <w:rFonts w:hint="eastAsia"/>
        </w:rPr>
      </w:pPr>
      <w:r>
        <w:rPr>
          <w:rFonts w:hint="eastAsia"/>
        </w:rPr>
        <w:t>When the Lord implores the practice of compassion, they abandon this injunction, immersing themselves entirely in severity and austerity.</w:t>
      </w:r>
    </w:p>
    <w:p w14:paraId="24DABBB0">
      <w:pPr>
        <w:pStyle w:val="5"/>
        <w:spacing w:before="286" w:line="285" w:lineRule="auto"/>
        <w:ind w:right="97"/>
        <w:rPr>
          <w:rFonts w:hint="eastAsia"/>
        </w:rPr>
      </w:pPr>
      <w:r>
        <w:rPr>
          <w:rFonts w:hint="eastAsia"/>
        </w:rPr>
        <w:t>当主恳求实行怜悯时，他们却放弃了这个禁令，完全沉浸在严厉和刻苦之中。</w:t>
      </w:r>
    </w:p>
    <w:p w14:paraId="27EA1CCD">
      <w:pPr>
        <w:pStyle w:val="5"/>
        <w:spacing w:before="286" w:line="285" w:lineRule="auto"/>
        <w:ind w:right="97"/>
        <w:rPr>
          <w:rFonts w:hint="eastAsia"/>
        </w:rPr>
      </w:pPr>
    </w:p>
    <w:p w14:paraId="73F39F1B">
      <w:pPr>
        <w:pStyle w:val="5"/>
        <w:spacing w:before="286" w:line="285" w:lineRule="auto"/>
        <w:ind w:right="97"/>
        <w:rPr>
          <w:rFonts w:hint="eastAsia"/>
        </w:rPr>
      </w:pPr>
      <w:r>
        <w:rPr>
          <w:rFonts w:hint="eastAsia"/>
        </w:rPr>
        <w:t>In their belief that sanctity prevails solely within a realm where flawless purity and piety reign, they depart from the fold of God's assembly, under the illusion that they sever connection with the company of transgressors.</w:t>
      </w:r>
    </w:p>
    <w:p w14:paraId="58DE0160">
      <w:pPr>
        <w:pStyle w:val="5"/>
        <w:spacing w:before="286" w:line="285" w:lineRule="auto"/>
        <w:ind w:right="97"/>
        <w:rPr>
          <w:rFonts w:hint="eastAsia"/>
        </w:rPr>
      </w:pPr>
      <w:r>
        <w:rPr>
          <w:rFonts w:hint="eastAsia"/>
        </w:rPr>
        <w:t>他们相信圣洁唯独在完美纯洁和虔诚统治的领域中盛行，因此他们离开了上帝会众的羊圈，错误地以为自己断绝了与过犯者为伍的联系。</w:t>
      </w:r>
    </w:p>
    <w:p w14:paraId="2BBB210D">
      <w:pPr>
        <w:pStyle w:val="5"/>
        <w:spacing w:before="286" w:line="285" w:lineRule="auto"/>
        <w:ind w:right="97"/>
        <w:rPr>
          <w:rFonts w:hint="eastAsia"/>
        </w:rPr>
      </w:pPr>
    </w:p>
    <w:p w14:paraId="63B56554">
      <w:pPr>
        <w:pStyle w:val="5"/>
        <w:spacing w:before="286" w:line="285" w:lineRule="auto"/>
        <w:ind w:right="97"/>
        <w:rPr>
          <w:rFonts w:hint="eastAsia"/>
        </w:rPr>
      </w:pPr>
      <w:r>
        <w:rPr>
          <w:rFonts w:hint="eastAsia"/>
        </w:rPr>
        <w:t>They argue that the Church of Christ stands sanctified.</w:t>
      </w:r>
    </w:p>
    <w:p w14:paraId="46F8A058">
      <w:pPr>
        <w:pStyle w:val="5"/>
        <w:spacing w:before="286" w:line="285" w:lineRule="auto"/>
        <w:ind w:right="97"/>
        <w:rPr>
          <w:rFonts w:hint="eastAsia"/>
        </w:rPr>
      </w:pPr>
      <w:r>
        <w:rPr>
          <w:rFonts w:hint="eastAsia"/>
        </w:rPr>
        <w:t>他们争辩说基督的教会是圣洁的。</w:t>
      </w:r>
    </w:p>
    <w:p w14:paraId="1D2FB0A1">
      <w:pPr>
        <w:pStyle w:val="5"/>
        <w:spacing w:before="286" w:line="285" w:lineRule="auto"/>
        <w:ind w:right="97"/>
        <w:rPr>
          <w:rFonts w:hint="eastAsia"/>
        </w:rPr>
      </w:pPr>
    </w:p>
    <w:p w14:paraId="5E9ACA86">
      <w:pPr>
        <w:pStyle w:val="5"/>
        <w:spacing w:before="286" w:line="285" w:lineRule="auto"/>
        <w:ind w:right="97"/>
        <w:rPr>
          <w:rFonts w:hint="eastAsia"/>
        </w:rPr>
      </w:pPr>
      <w:r>
        <w:rPr>
          <w:rFonts w:hint="eastAsia"/>
        </w:rPr>
        <w:t>Yet, they must hearken to His utterances: His declaration that it amalgamates the virtuous and the wayward alike.</w:t>
      </w:r>
    </w:p>
    <w:p w14:paraId="03B2DFFD">
      <w:pPr>
        <w:pStyle w:val="5"/>
        <w:spacing w:before="286" w:line="285" w:lineRule="auto"/>
        <w:ind w:right="97"/>
        <w:rPr>
          <w:rFonts w:hint="eastAsia"/>
        </w:rPr>
      </w:pPr>
      <w:r>
        <w:rPr>
          <w:rFonts w:hint="eastAsia"/>
        </w:rPr>
        <w:t>然而，他们必须听从祂的话语：祂宣告教会融合了义人和悖逆之人。</w:t>
      </w:r>
    </w:p>
    <w:p w14:paraId="2202589B">
      <w:pPr>
        <w:pStyle w:val="5"/>
        <w:spacing w:before="286" w:line="285" w:lineRule="auto"/>
        <w:ind w:right="97"/>
        <w:rPr>
          <w:rFonts w:hint="eastAsia"/>
        </w:rPr>
      </w:pPr>
    </w:p>
    <w:p w14:paraId="5BE93840">
      <w:pPr>
        <w:pStyle w:val="5"/>
        <w:spacing w:before="286" w:line="285" w:lineRule="auto"/>
        <w:ind w:right="97"/>
        <w:rPr>
          <w:rFonts w:hint="eastAsia"/>
        </w:rPr>
      </w:pPr>
      <w:r>
        <w:rPr>
          <w:rFonts w:hint="eastAsia"/>
        </w:rPr>
        <w:t>The parable likening the Church to a net which ensnares diverse species of fish, only discernible upon their haul ashore, echoes with truth (Matthew 13:47–48).</w:t>
      </w:r>
    </w:p>
    <w:p w14:paraId="669DED67">
      <w:pPr>
        <w:pStyle w:val="5"/>
        <w:spacing w:before="286" w:line="285" w:lineRule="auto"/>
        <w:ind w:right="97"/>
        <w:rPr>
          <w:rFonts w:hint="eastAsia"/>
        </w:rPr>
      </w:pPr>
      <w:r>
        <w:rPr>
          <w:rFonts w:hint="eastAsia"/>
        </w:rPr>
        <w:t>将教会比作网罗各种鱼类的网，只有在被拖上岸时才能辨认出来，这个比喻充满了真理（马太福音 13:47–48）。</w:t>
      </w:r>
    </w:p>
    <w:p w14:paraId="4088E9CD">
      <w:pPr>
        <w:pStyle w:val="5"/>
        <w:spacing w:before="286" w:line="285" w:lineRule="auto"/>
        <w:ind w:right="97"/>
        <w:rPr>
          <w:rFonts w:hint="eastAsia"/>
        </w:rPr>
      </w:pPr>
    </w:p>
    <w:p w14:paraId="26CDC767">
      <w:pPr>
        <w:pStyle w:val="5"/>
        <w:spacing w:before="286" w:line="285" w:lineRule="auto"/>
        <w:ind w:right="97"/>
        <w:rPr>
          <w:rFonts w:hint="eastAsia"/>
        </w:rPr>
      </w:pPr>
      <w:r>
        <w:rPr>
          <w:rFonts w:hint="eastAsia"/>
        </w:rPr>
        <w:t>Similarly, His words in another allegory, equating the Church to a field wherein good wheat is sown but interwoven with unrelenting weeds, signify the inseparability of these elements until the harvest's culmination (Matthew 13:24ff).</w:t>
      </w:r>
    </w:p>
    <w:p w14:paraId="6971E24D">
      <w:pPr>
        <w:pStyle w:val="5"/>
        <w:spacing w:before="286" w:line="285" w:lineRule="auto"/>
        <w:ind w:right="97"/>
        <w:rPr>
          <w:rFonts w:hint="eastAsia"/>
        </w:rPr>
      </w:pPr>
      <w:r>
        <w:rPr>
          <w:rFonts w:hint="eastAsia"/>
        </w:rPr>
        <w:t>同样，祂在另一个比喻中的话语，将教会等同于一块田地，其中播种了良善的麦子，却与顽固的稗子交织在一起，这表明这些元素在收割结束之前是不可分割的（马太福音 13:24及以下）。</w:t>
      </w:r>
    </w:p>
    <w:p w14:paraId="4BA96F83">
      <w:pPr>
        <w:pStyle w:val="5"/>
        <w:spacing w:before="286" w:line="285" w:lineRule="auto"/>
        <w:ind w:right="97"/>
        <w:rPr>
          <w:rFonts w:hint="eastAsia"/>
        </w:rPr>
      </w:pPr>
    </w:p>
    <w:p w14:paraId="5EC9BF11">
      <w:pPr>
        <w:pStyle w:val="5"/>
        <w:spacing w:before="286" w:line="285" w:lineRule="auto"/>
        <w:ind w:right="97"/>
        <w:rPr>
          <w:rFonts w:hint="eastAsia"/>
        </w:rPr>
      </w:pPr>
      <w:r>
        <w:rPr>
          <w:rFonts w:hint="eastAsia"/>
        </w:rPr>
        <w:t>As our Lord attests to the Church's perpetual vulnerability to this disheartening state, marred incessantly by the presence of the misguided, it is futile for them to seek a congregation devoid of impurity or taint, a futile endeavor indeed.</w:t>
      </w:r>
    </w:p>
    <w:p w14:paraId="4260E3CD">
      <w:pPr>
        <w:pStyle w:val="5"/>
        <w:spacing w:before="286" w:line="285" w:lineRule="auto"/>
        <w:ind w:right="97"/>
        <w:rPr>
          <w:rFonts w:hint="eastAsia"/>
        </w:rPr>
      </w:pPr>
      <w:r>
        <w:rPr>
          <w:rFonts w:hint="eastAsia"/>
        </w:rPr>
        <w:t>正如我们的主所证明的，教会永远容易受到这种令人沮丧的状态的影响，不断受到迷途者的存在所玷污，因此他们寻求一个没有不洁或污点的会众是徒劳的，这确实是一项徒劳的努力。</w:t>
      </w:r>
    </w:p>
    <w:p w14:paraId="5721FCB8">
      <w:pPr>
        <w:pStyle w:val="5"/>
        <w:spacing w:before="286" w:line="285" w:lineRule="auto"/>
        <w:ind w:right="97"/>
        <w:rPr>
          <w:rFonts w:hint="eastAsia"/>
        </w:rPr>
      </w:pPr>
    </w:p>
    <w:p w14:paraId="24979C4C">
      <w:pPr>
        <w:pStyle w:val="5"/>
        <w:spacing w:before="286" w:line="285" w:lineRule="auto"/>
        <w:ind w:right="97"/>
        <w:rPr>
          <w:rFonts w:hint="eastAsia"/>
        </w:rPr>
      </w:pPr>
      <w:r>
        <w:rPr>
          <w:rFonts w:hint="eastAsia"/>
        </w:rPr>
        <w:t>Verily, there emerges the assertion that the dominion of vices, spanning vast domains, stands intolerable to endure.</w:t>
      </w:r>
    </w:p>
    <w:p w14:paraId="5C8180A1">
      <w:pPr>
        <w:pStyle w:val="5"/>
        <w:spacing w:before="286" w:line="285" w:lineRule="auto"/>
        <w:ind w:right="97"/>
        <w:rPr>
          <w:rFonts w:hint="eastAsia"/>
        </w:rPr>
      </w:pPr>
      <w:r>
        <w:rPr>
          <w:rFonts w:hint="eastAsia"/>
        </w:rPr>
        <w:t>诚然，出现了一种论断，即罪恶的统治，遍及广阔的领域，令人难以忍受。</w:t>
      </w:r>
    </w:p>
    <w:p w14:paraId="66C0EB02">
      <w:pPr>
        <w:pStyle w:val="5"/>
        <w:spacing w:before="286" w:line="285" w:lineRule="auto"/>
        <w:ind w:right="97"/>
        <w:rPr>
          <w:rFonts w:hint="eastAsia"/>
        </w:rPr>
      </w:pPr>
    </w:p>
    <w:p w14:paraId="73942F39">
      <w:pPr>
        <w:pStyle w:val="5"/>
        <w:spacing w:before="286" w:line="285" w:lineRule="auto"/>
        <w:ind w:right="97"/>
        <w:rPr>
          <w:rFonts w:hint="eastAsia"/>
        </w:rPr>
      </w:pPr>
      <w:r>
        <w:rPr>
          <w:rFonts w:hint="eastAsia"/>
        </w:rPr>
        <w:t>Though I concur that an alternative scenario would be more desirable, yet as rebuttal, I present unto them the wisdom of St. Paul.</w:t>
      </w:r>
    </w:p>
    <w:p w14:paraId="45B22F7E">
      <w:pPr>
        <w:pStyle w:val="5"/>
        <w:spacing w:before="286" w:line="285" w:lineRule="auto"/>
        <w:ind w:right="97"/>
        <w:rPr>
          <w:rFonts w:hint="eastAsia"/>
        </w:rPr>
      </w:pPr>
      <w:r>
        <w:rPr>
          <w:rFonts w:hint="eastAsia"/>
        </w:rPr>
        <w:t>虽然我同意另一种情况会更可取，但作为反驳，我向他们呈现圣保罗的智慧。</w:t>
      </w:r>
    </w:p>
    <w:p w14:paraId="7F7420AB">
      <w:pPr>
        <w:pStyle w:val="5"/>
        <w:spacing w:before="286" w:line="285" w:lineRule="auto"/>
        <w:ind w:right="97"/>
        <w:rPr>
          <w:rFonts w:hint="eastAsia"/>
        </w:rPr>
      </w:pPr>
    </w:p>
    <w:p w14:paraId="45FA3B1E">
      <w:pPr>
        <w:pStyle w:val="5"/>
        <w:spacing w:before="286" w:line="285" w:lineRule="auto"/>
        <w:ind w:right="97"/>
        <w:rPr>
          <w:rFonts w:hint="eastAsia"/>
        </w:rPr>
      </w:pPr>
      <w:r>
        <w:rPr>
          <w:rFonts w:hint="eastAsia"/>
        </w:rPr>
        <w:t>Behold, in the midst of the Corinthians, it was not a mere smattering who had succumbed, but the collective entity itself had veered towards corruption.</w:t>
      </w:r>
    </w:p>
    <w:p w14:paraId="6DFD8106">
      <w:pPr>
        <w:pStyle w:val="5"/>
        <w:spacing w:before="286" w:line="285" w:lineRule="auto"/>
        <w:ind w:right="97"/>
        <w:rPr>
          <w:rFonts w:hint="eastAsia"/>
        </w:rPr>
      </w:pPr>
      <w:r>
        <w:rPr>
          <w:rFonts w:hint="eastAsia"/>
        </w:rPr>
        <w:t>看哪，在哥林多人中间，并非仅仅少数人屈服了，而是整个集体本身都偏向了败坏。</w:t>
      </w:r>
    </w:p>
    <w:p w14:paraId="3109B8E2">
      <w:pPr>
        <w:pStyle w:val="5"/>
        <w:spacing w:before="286" w:line="285" w:lineRule="auto"/>
        <w:ind w:right="97"/>
        <w:rPr>
          <w:rFonts w:hint="eastAsia"/>
        </w:rPr>
      </w:pPr>
    </w:p>
    <w:p w14:paraId="28197ECC">
      <w:pPr>
        <w:pStyle w:val="5"/>
        <w:spacing w:before="286" w:line="285" w:lineRule="auto"/>
        <w:ind w:right="97"/>
        <w:rPr>
          <w:rFonts w:hint="eastAsia"/>
        </w:rPr>
      </w:pPr>
      <w:r>
        <w:rPr>
          <w:rFonts w:hint="eastAsia"/>
        </w:rPr>
        <w:t>A multitude of transgressions, colossal in nature, had taken root—virtue tarnished, teaching marred [1 Corinthians 3:3ff; 5:1ff].</w:t>
      </w:r>
    </w:p>
    <w:p w14:paraId="3CE36F30">
      <w:pPr>
        <w:pStyle w:val="5"/>
        <w:spacing w:before="286" w:line="285" w:lineRule="auto"/>
        <w:ind w:right="97"/>
        <w:rPr>
          <w:rFonts w:hint="eastAsia"/>
        </w:rPr>
      </w:pPr>
      <w:r>
        <w:rPr>
          <w:rFonts w:hint="eastAsia"/>
        </w:rPr>
        <w:t>大量的过犯，性质巨大，已经扎根——美德受损，教导受玷污[哥林多前书 3:3及以下；5:1及以下]。</w:t>
      </w:r>
    </w:p>
    <w:p w14:paraId="0E3C908D">
      <w:pPr>
        <w:pStyle w:val="5"/>
        <w:spacing w:before="286" w:line="285" w:lineRule="auto"/>
        <w:ind w:right="97"/>
        <w:rPr>
          <w:rFonts w:hint="eastAsia"/>
        </w:rPr>
      </w:pPr>
    </w:p>
    <w:p w14:paraId="5380694E">
      <w:pPr>
        <w:pStyle w:val="5"/>
        <w:spacing w:before="286" w:line="285" w:lineRule="auto"/>
        <w:ind w:right="97"/>
        <w:rPr>
          <w:rFonts w:hint="eastAsia"/>
        </w:rPr>
      </w:pPr>
      <w:r>
        <w:rPr>
          <w:rFonts w:hint="eastAsia"/>
        </w:rPr>
        <w:t>Iniquities, not trifling but substantial, festered.</w:t>
      </w:r>
    </w:p>
    <w:p w14:paraId="357C5124">
      <w:pPr>
        <w:pStyle w:val="5"/>
        <w:spacing w:before="286" w:line="285" w:lineRule="auto"/>
        <w:ind w:right="97"/>
        <w:rPr>
          <w:rFonts w:hint="eastAsia"/>
        </w:rPr>
      </w:pPr>
      <w:r>
        <w:rPr>
          <w:rFonts w:hint="eastAsia"/>
        </w:rPr>
        <w:t>罪孽，并非微不足道而是巨大的，在溃烂。</w:t>
      </w:r>
    </w:p>
    <w:p w14:paraId="45A72857">
      <w:pPr>
        <w:pStyle w:val="5"/>
        <w:spacing w:before="286" w:line="285" w:lineRule="auto"/>
        <w:ind w:right="97"/>
        <w:rPr>
          <w:rFonts w:hint="eastAsia"/>
        </w:rPr>
      </w:pPr>
    </w:p>
    <w:p w14:paraId="24779DB6">
      <w:pPr>
        <w:pStyle w:val="5"/>
        <w:spacing w:before="286" w:line="285" w:lineRule="auto"/>
        <w:ind w:right="97"/>
        <w:rPr>
          <w:rFonts w:hint="eastAsia"/>
        </w:rPr>
      </w:pPr>
      <w:r>
        <w:rPr>
          <w:rFonts w:hint="eastAsia"/>
        </w:rPr>
        <w:t>Moral decrepitude found kinship with doctrinal distortions.</w:t>
      </w:r>
    </w:p>
    <w:p w14:paraId="27159159">
      <w:pPr>
        <w:pStyle w:val="5"/>
        <w:spacing w:before="286" w:line="285" w:lineRule="auto"/>
        <w:ind w:right="97"/>
        <w:rPr>
          <w:rFonts w:hint="eastAsia"/>
        </w:rPr>
      </w:pPr>
      <w:r>
        <w:rPr>
          <w:rFonts w:hint="eastAsia"/>
        </w:rPr>
        <w:t>道德败坏与教义扭曲找到了亲缘关系。</w:t>
      </w:r>
    </w:p>
    <w:p w14:paraId="187203F6">
      <w:pPr>
        <w:pStyle w:val="5"/>
        <w:spacing w:before="286" w:line="285" w:lineRule="auto"/>
        <w:ind w:right="97"/>
        <w:rPr>
          <w:rFonts w:hint="eastAsia"/>
        </w:rPr>
      </w:pPr>
    </w:p>
    <w:p w14:paraId="71582B39">
      <w:pPr>
        <w:pStyle w:val="5"/>
        <w:spacing w:before="286" w:line="285" w:lineRule="auto"/>
        <w:ind w:right="97"/>
        <w:rPr>
          <w:rFonts w:hint="eastAsia"/>
        </w:rPr>
      </w:pPr>
      <w:r>
        <w:rPr>
          <w:rFonts w:hint="eastAsia"/>
        </w:rPr>
        <w:t>Now, what course of action did the holy apostle, a chosen vessel of the Holy Spirit, upon whose testimony the very edifice of the church rests, undertake in response?</w:t>
      </w:r>
    </w:p>
    <w:p w14:paraId="1EBA50F6">
      <w:pPr>
        <w:pStyle w:val="5"/>
        <w:spacing w:before="286" w:line="285" w:lineRule="auto"/>
        <w:ind w:right="97"/>
        <w:rPr>
          <w:rFonts w:hint="eastAsia"/>
        </w:rPr>
      </w:pPr>
      <w:r>
        <w:rPr>
          <w:rFonts w:hint="eastAsia"/>
        </w:rPr>
        <w:t>现在，这位圣洁的使徒，圣灵拣选的器皿，教会的整个根基都建立在他的见证之上，他采取了什么行动来回应呢？</w:t>
      </w:r>
    </w:p>
    <w:p w14:paraId="2BBACD89">
      <w:pPr>
        <w:pStyle w:val="5"/>
        <w:spacing w:before="286" w:line="285" w:lineRule="auto"/>
        <w:ind w:right="97"/>
        <w:rPr>
          <w:rFonts w:hint="eastAsia"/>
        </w:rPr>
      </w:pPr>
    </w:p>
    <w:p w14:paraId="18812BBC">
      <w:pPr>
        <w:pStyle w:val="5"/>
        <w:spacing w:before="286" w:line="285" w:lineRule="auto"/>
        <w:ind w:right="97"/>
        <w:rPr>
          <w:rFonts w:hint="eastAsia"/>
        </w:rPr>
      </w:pPr>
      <w:r>
        <w:rPr>
          <w:rFonts w:hint="eastAsia"/>
        </w:rPr>
        <w:t>Did he advocate for segregation?</w:t>
      </w:r>
    </w:p>
    <w:p w14:paraId="6921C026">
      <w:pPr>
        <w:pStyle w:val="5"/>
        <w:spacing w:before="286" w:line="285" w:lineRule="auto"/>
        <w:ind w:right="97"/>
        <w:rPr>
          <w:rFonts w:hint="eastAsia"/>
        </w:rPr>
      </w:pPr>
      <w:r>
        <w:rPr>
          <w:rFonts w:hint="eastAsia"/>
        </w:rPr>
        <w:t>祂主张隔离吗？</w:t>
      </w:r>
    </w:p>
    <w:p w14:paraId="36B908CC">
      <w:pPr>
        <w:pStyle w:val="5"/>
        <w:spacing w:before="286" w:line="285" w:lineRule="auto"/>
        <w:ind w:right="97"/>
        <w:rPr>
          <w:rFonts w:hint="eastAsia"/>
        </w:rPr>
      </w:pPr>
    </w:p>
    <w:p w14:paraId="7B384EEC">
      <w:pPr>
        <w:pStyle w:val="5"/>
        <w:spacing w:before="286" w:line="285" w:lineRule="auto"/>
        <w:ind w:right="97"/>
        <w:rPr>
          <w:rFonts w:hint="eastAsia"/>
        </w:rPr>
      </w:pPr>
      <w:r>
        <w:rPr>
          <w:rFonts w:hint="eastAsia"/>
        </w:rPr>
        <w:t>Did he cast them from the fold of Christ's dominion?</w:t>
      </w:r>
    </w:p>
    <w:p w14:paraId="1AE277A7">
      <w:pPr>
        <w:pStyle w:val="5"/>
        <w:spacing w:before="286" w:line="285" w:lineRule="auto"/>
        <w:ind w:right="97"/>
        <w:rPr>
          <w:rFonts w:hint="eastAsia"/>
        </w:rPr>
      </w:pPr>
      <w:r>
        <w:rPr>
          <w:rFonts w:hint="eastAsia"/>
        </w:rPr>
        <w:t>祂把他们从基督统治的羊圈中赶出去了吗？</w:t>
      </w:r>
    </w:p>
    <w:p w14:paraId="128558A6">
      <w:pPr>
        <w:pStyle w:val="5"/>
        <w:spacing w:before="286" w:line="285" w:lineRule="auto"/>
        <w:ind w:right="97"/>
        <w:rPr>
          <w:rFonts w:hint="eastAsia"/>
        </w:rPr>
      </w:pPr>
    </w:p>
    <w:p w14:paraId="33F49BF5">
      <w:pPr>
        <w:pStyle w:val="5"/>
        <w:spacing w:before="286" w:line="285" w:lineRule="auto"/>
        <w:ind w:right="97"/>
        <w:rPr>
          <w:rFonts w:hint="eastAsia"/>
        </w:rPr>
      </w:pPr>
      <w:r>
        <w:rPr>
          <w:rFonts w:hint="eastAsia"/>
        </w:rPr>
        <w:t>Did he invoke a final anathema to eradicate them entirely?</w:t>
      </w:r>
    </w:p>
    <w:p w14:paraId="38C49526">
      <w:pPr>
        <w:pStyle w:val="5"/>
        <w:spacing w:before="286" w:line="285" w:lineRule="auto"/>
        <w:ind w:right="97"/>
        <w:rPr>
          <w:rFonts w:hint="eastAsia"/>
        </w:rPr>
      </w:pPr>
      <w:r>
        <w:rPr>
          <w:rFonts w:hint="eastAsia"/>
        </w:rPr>
        <w:t>祂是否援引了最后的咒诅来彻底根除他们？</w:t>
      </w:r>
    </w:p>
    <w:p w14:paraId="589B5344">
      <w:pPr>
        <w:pStyle w:val="5"/>
        <w:spacing w:before="286" w:line="285" w:lineRule="auto"/>
        <w:ind w:right="97"/>
        <w:rPr>
          <w:rFonts w:hint="eastAsia"/>
        </w:rPr>
      </w:pPr>
    </w:p>
    <w:p w14:paraId="1078C092">
      <w:pPr>
        <w:pStyle w:val="5"/>
        <w:spacing w:before="286" w:line="285" w:lineRule="auto"/>
        <w:ind w:right="97"/>
        <w:rPr>
          <w:rFonts w:hint="eastAsia"/>
        </w:rPr>
      </w:pPr>
      <w:r>
        <w:rPr>
          <w:rFonts w:hint="eastAsia"/>
        </w:rPr>
        <w:t>Not only did he refrain from such measures, but rather, he pronounced them the church of God, a congregation of saints, acknowledging their identity as such.</w:t>
      </w:r>
    </w:p>
    <w:p w14:paraId="6F7F9B69">
      <w:pPr>
        <w:pStyle w:val="5"/>
        <w:spacing w:before="286" w:line="285" w:lineRule="auto"/>
        <w:ind w:right="97"/>
        <w:rPr>
          <w:rFonts w:hint="eastAsia"/>
        </w:rPr>
      </w:pPr>
      <w:r>
        <w:rPr>
          <w:rFonts w:hint="eastAsia"/>
        </w:rPr>
        <w:t>祂不仅没有采取这些措施，反而宣称他们是上帝的教会，是圣徒的会众，承认他们的这种身份。</w:t>
      </w:r>
    </w:p>
    <w:p w14:paraId="1D33D7C2">
      <w:pPr>
        <w:pStyle w:val="5"/>
        <w:spacing w:before="286" w:line="285" w:lineRule="auto"/>
        <w:ind w:right="97"/>
        <w:rPr>
          <w:rFonts w:hint="eastAsia"/>
        </w:rPr>
      </w:pPr>
    </w:p>
    <w:p w14:paraId="4DBA5D90">
      <w:pPr>
        <w:pStyle w:val="5"/>
        <w:spacing w:before="286" w:line="285" w:lineRule="auto"/>
        <w:ind w:right="97"/>
        <w:rPr>
          <w:rFonts w:hint="eastAsia"/>
        </w:rPr>
      </w:pPr>
      <w:r>
        <w:rPr>
          <w:rFonts w:hint="eastAsia"/>
        </w:rPr>
        <w:t>If, amid the Corinthians, a congregation endured through times marred by quarrels, factions, and discontent; amid legal wrangling and discord; amidst prevailing malevolence and the endorsement of wickedness, deplorable even by heathen standards; amidst the defamation of Saint Paul, their rightful patriarch, and the mockery of the resurrection—a denial striking at the core of the gospel—and wherein Divine blessings were channeled towards ambition, rather than love; in a milieu where impropriety and chaos unfolded; even so, if, during such an epoch, the congregation persevered, owing to its steadfast adherence to the preached word and the sacraments—pray, who would dare strip from those who scarcely incur a tenth of such transgressions, the designation of "church"?</w:t>
      </w:r>
    </w:p>
    <w:p w14:paraId="2E9D5EE9">
      <w:pPr>
        <w:pStyle w:val="5"/>
        <w:spacing w:before="286" w:line="285" w:lineRule="auto"/>
        <w:ind w:right="97"/>
        <w:rPr>
          <w:rFonts w:hint="eastAsia"/>
        </w:rPr>
      </w:pPr>
      <w:r>
        <w:rPr>
          <w:rFonts w:hint="eastAsia"/>
        </w:rPr>
        <w:t>如果在哥林多人中间，一个会众在充满争吵、派系和不满的时代中得以存留；在法律纠纷和不和之中；在盛行的恶意和对邪恶的认可之中——即使按照外邦人的标准也是可悲的；在对他们的正当先祖圣保罗的诽谤和对复活的嘲弄之中——这种否认直击福音的核心——并且在其中，神圣的祝福被引向野心，而非爱；在一个不当和混乱展开的环境中；即使如此，如果在这样一个时代，会众因其坚定遵守所传讲的道和圣礼而得以存留——那么，请问，谁敢剥夺那些几乎不犯此类过犯十分之一的人“教会”的称号呢？</w:t>
      </w:r>
    </w:p>
    <w:p w14:paraId="49D7B1F9">
      <w:pPr>
        <w:pStyle w:val="5"/>
        <w:spacing w:before="286" w:line="285" w:lineRule="auto"/>
        <w:ind w:right="97"/>
        <w:rPr>
          <w:rFonts w:hint="eastAsia"/>
        </w:rPr>
      </w:pPr>
    </w:p>
    <w:p w14:paraId="18BBB778">
      <w:pPr>
        <w:pStyle w:val="5"/>
        <w:spacing w:before="286" w:line="285" w:lineRule="auto"/>
        <w:ind w:right="97"/>
        <w:rPr>
          <w:rFonts w:hint="eastAsia"/>
        </w:rPr>
      </w:pPr>
      <w:r>
        <w:rPr>
          <w:rFonts w:hint="eastAsia"/>
        </w:rPr>
        <w:t>I query, what fate would those who scrutinize contemporary congregations with such severity mete out to the Galatians, who had verged upon dissent against the very gospel?</w:t>
      </w:r>
    </w:p>
    <w:p w14:paraId="44D6D145">
      <w:pPr>
        <w:pStyle w:val="5"/>
        <w:spacing w:before="286" w:line="285" w:lineRule="auto"/>
        <w:ind w:right="97"/>
        <w:rPr>
          <w:rFonts w:hint="eastAsia"/>
        </w:rPr>
      </w:pPr>
      <w:r>
        <w:rPr>
          <w:rFonts w:hint="eastAsia"/>
        </w:rPr>
        <w:t>我质问，那些以如此严厉的态度审视当代会众的人，会给那些几乎要背离福音本身的加拉太人怎样的命运呢？</w:t>
      </w:r>
    </w:p>
    <w:p w14:paraId="14216BEA">
      <w:pPr>
        <w:pStyle w:val="5"/>
        <w:spacing w:before="286" w:line="285" w:lineRule="auto"/>
        <w:ind w:right="97"/>
        <w:rPr>
          <w:rFonts w:hint="eastAsia"/>
        </w:rPr>
      </w:pPr>
    </w:p>
    <w:p w14:paraId="07E9DDFF">
      <w:pPr>
        <w:pStyle w:val="5"/>
        <w:spacing w:before="286" w:line="285" w:lineRule="auto"/>
        <w:ind w:right="97"/>
        <w:rPr>
          <w:rFonts w:hint="eastAsia"/>
        </w:rPr>
      </w:pPr>
      <w:r>
        <w:rPr>
          <w:rFonts w:hint="eastAsia"/>
        </w:rPr>
        <w:t>Nonetheless, even amidst their lapses, Saint Paul acknowledges a fragment of the church's presence among them.</w:t>
      </w:r>
    </w:p>
    <w:p w14:paraId="7F3D0C3D">
      <w:pPr>
        <w:pStyle w:val="5"/>
        <w:spacing w:before="286" w:line="285" w:lineRule="auto"/>
        <w:ind w:right="97"/>
        <w:rPr>
          <w:rFonts w:hint="eastAsia"/>
        </w:rPr>
      </w:pPr>
      <w:r>
        <w:rPr>
          <w:rFonts w:hint="eastAsia"/>
        </w:rPr>
        <w:t>尽管如此，即使在他们的过失之中，圣保罗也承认他们中间存在着教会的些许踪迹。</w:t>
      </w:r>
    </w:p>
    <w:p w14:paraId="1BB09D36">
      <w:pPr>
        <w:pStyle w:val="5"/>
        <w:spacing w:before="286" w:line="285" w:lineRule="auto"/>
        <w:ind w:right="97"/>
        <w:rPr>
          <w:rFonts w:hint="eastAsia"/>
        </w:rPr>
      </w:pPr>
    </w:p>
    <w:p w14:paraId="2A88292B">
      <w:pPr>
        <w:pStyle w:val="5"/>
        <w:spacing w:before="286" w:line="285" w:lineRule="auto"/>
        <w:ind w:right="97"/>
        <w:rPr>
          <w:rFonts w:hint="eastAsia"/>
        </w:rPr>
      </w:pPr>
      <w:r>
        <w:rPr>
          <w:rFonts w:hint="eastAsia"/>
        </w:rPr>
        <w:t>Let the faithful equip themselves with such spiritual weaponry, lest in their fervor to manifest unyielding ardor and zeal for righteousness, they inadvertently sever ties with the celestial realm— the sole dominion where righteousness reigns.</w:t>
      </w:r>
    </w:p>
    <w:p w14:paraId="57B2AB5D">
      <w:pPr>
        <w:pStyle w:val="5"/>
        <w:spacing w:before="286" w:line="285" w:lineRule="auto"/>
        <w:ind w:right="97"/>
        <w:rPr>
          <w:rFonts w:hint="eastAsia"/>
        </w:rPr>
      </w:pPr>
      <w:r>
        <w:rPr>
          <w:rFonts w:hint="eastAsia"/>
        </w:rPr>
        <w:t>让信徒们装备这样的属灵兵器，免得他们在表现坚定不移的热忱和对公义的热心时，不经意间与天国——公义唯一统治的领域——断绝联系。</w:t>
      </w:r>
    </w:p>
    <w:p w14:paraId="28573443">
      <w:pPr>
        <w:pStyle w:val="5"/>
        <w:spacing w:before="286" w:line="285" w:lineRule="auto"/>
        <w:ind w:right="97"/>
        <w:rPr>
          <w:rFonts w:hint="eastAsia"/>
        </w:rPr>
      </w:pPr>
    </w:p>
    <w:p w14:paraId="1BA09293">
      <w:pPr>
        <w:pStyle w:val="5"/>
        <w:spacing w:before="286" w:line="285" w:lineRule="auto"/>
        <w:ind w:right="97"/>
        <w:rPr>
          <w:rFonts w:hint="eastAsia"/>
        </w:rPr>
      </w:pPr>
      <w:r>
        <w:rPr>
          <w:rFonts w:hint="eastAsia"/>
        </w:rPr>
        <w:t>For as our Lord ordained, the preservation of communion within His church mandates the convening of public assemblies, wherein His word and the sacred rites are upheld.</w:t>
      </w:r>
    </w:p>
    <w:p w14:paraId="7AA9BF8F">
      <w:pPr>
        <w:pStyle w:val="5"/>
        <w:spacing w:before="286" w:line="285" w:lineRule="auto"/>
        <w:ind w:right="97"/>
        <w:rPr>
          <w:rFonts w:hint="eastAsia"/>
        </w:rPr>
      </w:pPr>
      <w:r>
        <w:rPr>
          <w:rFonts w:hint="eastAsia"/>
        </w:rPr>
        <w:t>因为正如我们的主所命定的，在祂教会内保守相通，要求召开公共聚会，在其中祂的话语和神圣的仪式得到维护。</w:t>
      </w:r>
    </w:p>
    <w:p w14:paraId="41FAA863">
      <w:pPr>
        <w:pStyle w:val="5"/>
        <w:spacing w:before="286" w:line="285" w:lineRule="auto"/>
        <w:ind w:right="97"/>
        <w:rPr>
          <w:rFonts w:hint="eastAsia"/>
        </w:rPr>
      </w:pPr>
    </w:p>
    <w:p w14:paraId="1269B625">
      <w:pPr>
        <w:pStyle w:val="5"/>
        <w:spacing w:before="286" w:line="285" w:lineRule="auto"/>
        <w:ind w:right="97"/>
        <w:rPr>
          <w:rFonts w:hint="eastAsia"/>
        </w:rPr>
      </w:pPr>
      <w:r>
        <w:rPr>
          <w:rFonts w:hint="eastAsia"/>
        </w:rPr>
        <w:t>Whosoever, on account of aversion to the depraved, forsakes this fellowship, treads a path susceptible to estrangement from the communion of saints.</w:t>
      </w:r>
    </w:p>
    <w:p w14:paraId="09FE01DA">
      <w:pPr>
        <w:pStyle w:val="5"/>
        <w:spacing w:before="286" w:line="285" w:lineRule="auto"/>
        <w:ind w:right="97"/>
        <w:rPr>
          <w:rFonts w:hint="eastAsia"/>
        </w:rPr>
      </w:pPr>
      <w:r>
        <w:rPr>
          <w:rFonts w:hint="eastAsia"/>
        </w:rPr>
        <w:t>凡因厌恶败坏之人而离弃这团契者，便走上了一条容易与圣徒相通疏远之路。</w:t>
      </w:r>
    </w:p>
    <w:p w14:paraId="48BA2B46">
      <w:pPr>
        <w:pStyle w:val="5"/>
        <w:spacing w:before="286" w:line="285" w:lineRule="auto"/>
        <w:ind w:right="97"/>
        <w:rPr>
          <w:rFonts w:hint="eastAsia"/>
        </w:rPr>
      </w:pPr>
    </w:p>
    <w:p w14:paraId="1E257D1E">
      <w:pPr>
        <w:pStyle w:val="5"/>
        <w:spacing w:before="286" w:line="285" w:lineRule="auto"/>
        <w:ind w:right="97"/>
        <w:rPr>
          <w:rFonts w:hint="eastAsia"/>
        </w:rPr>
      </w:pPr>
      <w:r>
        <w:rPr>
          <w:rFonts w:hint="eastAsia"/>
        </w:rPr>
        <w:t>It behooves them to recognize that within this expansive assemblage, a multitude exists that is genuinely virtuous and innocent in the eyes of God—beings beyond perceptible sight.</w:t>
      </w:r>
    </w:p>
    <w:p w14:paraId="2584092C">
      <w:pPr>
        <w:pStyle w:val="5"/>
        <w:spacing w:before="286" w:line="285" w:lineRule="auto"/>
        <w:ind w:right="97"/>
        <w:rPr>
          <w:rFonts w:hint="eastAsia"/>
        </w:rPr>
      </w:pPr>
      <w:r>
        <w:rPr>
          <w:rFonts w:hint="eastAsia"/>
        </w:rPr>
        <w:t>他们理当认识到，在这个广阔的集合体中，存在着许多在上帝眼中真正良善和无辜的人——这些存在超出了可感知的范围。</w:t>
      </w:r>
    </w:p>
    <w:p w14:paraId="1CDAECED">
      <w:pPr>
        <w:pStyle w:val="5"/>
        <w:spacing w:before="286" w:line="285" w:lineRule="auto"/>
        <w:ind w:right="97"/>
        <w:rPr>
          <w:rFonts w:hint="eastAsia"/>
        </w:rPr>
      </w:pPr>
    </w:p>
    <w:p w14:paraId="6EA7E1A2">
      <w:pPr>
        <w:pStyle w:val="5"/>
        <w:spacing w:before="286" w:line="285" w:lineRule="auto"/>
        <w:ind w:right="97"/>
        <w:rPr>
          <w:rFonts w:hint="eastAsia"/>
        </w:rPr>
      </w:pPr>
      <w:r>
        <w:rPr>
          <w:rFonts w:hint="eastAsia"/>
        </w:rPr>
        <w:t>Let them also ponder that amidst the pool of sinners, a contingent is burdened by remorse and, nudged by reverence for the Divine, aspires towards betterment.</w:t>
      </w:r>
    </w:p>
    <w:p w14:paraId="268EDBD6">
      <w:pPr>
        <w:pStyle w:val="5"/>
        <w:spacing w:before="286" w:line="285" w:lineRule="auto"/>
        <w:ind w:right="97"/>
        <w:rPr>
          <w:rFonts w:hint="eastAsia"/>
        </w:rPr>
      </w:pPr>
      <w:r>
        <w:rPr>
          <w:rFonts w:hint="eastAsia"/>
        </w:rPr>
        <w:t>让他们也思考一下，在罪人的群体中，有一部分人背负着悔恨，并在对神圣的敬畏推动下，渴望变得更好。</w:t>
      </w:r>
    </w:p>
    <w:p w14:paraId="48EECAE6">
      <w:pPr>
        <w:pStyle w:val="5"/>
        <w:spacing w:before="286" w:line="285" w:lineRule="auto"/>
        <w:ind w:right="97"/>
        <w:rPr>
          <w:rFonts w:hint="eastAsia"/>
        </w:rPr>
      </w:pPr>
    </w:p>
    <w:p w14:paraId="42F28012">
      <w:pPr>
        <w:pStyle w:val="5"/>
        <w:spacing w:before="286" w:line="285" w:lineRule="auto"/>
        <w:ind w:right="97"/>
        <w:rPr>
          <w:rFonts w:hint="eastAsia"/>
        </w:rPr>
      </w:pPr>
      <w:r>
        <w:rPr>
          <w:rFonts w:hint="eastAsia"/>
        </w:rPr>
        <w:t>Reflect, it is not mere transitory acts that warrant judgment—ofttimes, the most pious falter gravely.</w:t>
      </w:r>
    </w:p>
    <w:p w14:paraId="1718EB6C">
      <w:pPr>
        <w:pStyle w:val="5"/>
        <w:spacing w:before="286" w:line="285" w:lineRule="auto"/>
        <w:ind w:right="97"/>
        <w:rPr>
          <w:rFonts w:hint="eastAsia"/>
        </w:rPr>
      </w:pPr>
      <w:r>
        <w:rPr>
          <w:rFonts w:hint="eastAsia"/>
        </w:rPr>
        <w:t>反思一下，并非仅仅是短暂的行为才值得审判——通常，最虔诚的人也会严重跌倒。</w:t>
      </w:r>
    </w:p>
    <w:p w14:paraId="528BF7E6">
      <w:pPr>
        <w:pStyle w:val="5"/>
        <w:spacing w:before="286" w:line="285" w:lineRule="auto"/>
        <w:ind w:right="97"/>
        <w:rPr>
          <w:rFonts w:hint="eastAsia"/>
        </w:rPr>
      </w:pPr>
    </w:p>
    <w:p w14:paraId="582FA28A">
      <w:pPr>
        <w:pStyle w:val="5"/>
        <w:spacing w:before="286" w:line="285" w:lineRule="auto"/>
        <w:ind w:right="97"/>
        <w:rPr>
          <w:rFonts w:hint="eastAsia"/>
        </w:rPr>
      </w:pPr>
      <w:r>
        <w:rPr>
          <w:rFonts w:hint="eastAsia"/>
        </w:rPr>
        <w:t>Contemplate, the word of God and His sanctified sacraments bear greater potency and relevance in preserving the church than the misdeeds of certain tainted elements in sundering its unity.</w:t>
      </w:r>
    </w:p>
    <w:p w14:paraId="7942F56B">
      <w:pPr>
        <w:pStyle w:val="5"/>
        <w:spacing w:before="286" w:line="285" w:lineRule="auto"/>
        <w:ind w:right="97"/>
        <w:rPr>
          <w:rFonts w:hint="eastAsia"/>
        </w:rPr>
      </w:pPr>
      <w:r>
        <w:rPr>
          <w:rFonts w:hint="eastAsia"/>
        </w:rPr>
        <w:t>默想，上帝的话语和祂圣洁的圣礼，在保守教会方面的能力和相关性，远胜于某些受玷污分子的不当行为在分裂其合一方面的作用。</w:t>
      </w:r>
    </w:p>
    <w:p w14:paraId="29D8822D">
      <w:pPr>
        <w:pStyle w:val="5"/>
        <w:spacing w:before="286" w:line="285" w:lineRule="auto"/>
        <w:ind w:right="97"/>
        <w:rPr>
          <w:rFonts w:hint="eastAsia"/>
        </w:rPr>
      </w:pPr>
    </w:p>
    <w:p w14:paraId="74E105A9">
      <w:pPr>
        <w:pStyle w:val="5"/>
        <w:spacing w:before="286" w:line="285" w:lineRule="auto"/>
        <w:ind w:right="97"/>
        <w:rPr>
          <w:rFonts w:hint="eastAsia"/>
        </w:rPr>
      </w:pPr>
      <w:r>
        <w:rPr>
          <w:rFonts w:hint="eastAsia"/>
        </w:rPr>
        <w:t>Lastly, reckon that God's judgment carries more authority in delineating true ecclesiastical presence than the counsel of mortals.</w:t>
      </w:r>
    </w:p>
    <w:p w14:paraId="356B69F4">
      <w:pPr>
        <w:pStyle w:val="5"/>
        <w:spacing w:before="286" w:line="285" w:lineRule="auto"/>
        <w:ind w:right="97"/>
        <w:rPr>
          <w:rFonts w:hint="eastAsia"/>
        </w:rPr>
      </w:pPr>
      <w:r>
        <w:rPr>
          <w:rFonts w:hint="eastAsia"/>
        </w:rPr>
        <w:t>最后，要认识到上帝的审判在划分真正教会临在方面的权柄，远胜于凡人的劝告。</w:t>
      </w:r>
    </w:p>
    <w:p w14:paraId="3FC85003">
      <w:pPr>
        <w:pStyle w:val="5"/>
        <w:spacing w:before="286" w:line="285" w:lineRule="auto"/>
        <w:ind w:right="97"/>
        <w:rPr>
          <w:rFonts w:hint="eastAsia"/>
        </w:rPr>
      </w:pPr>
    </w:p>
    <w:p w14:paraId="681A175E">
      <w:pPr>
        <w:pStyle w:val="5"/>
        <w:spacing w:before="286" w:line="285" w:lineRule="auto"/>
        <w:ind w:right="97"/>
        <w:rPr>
          <w:rFonts w:hint="eastAsia"/>
        </w:rPr>
      </w:pPr>
      <w:r>
        <w:rPr>
          <w:rFonts w:hint="eastAsia"/>
        </w:rPr>
        <w:t>However, if congregations maintain a virtuous equilibrium, they shall not incubate wickedness within their fold, given the awareness that such souls revel in their vices.</w:t>
      </w:r>
    </w:p>
    <w:p w14:paraId="155E8669">
      <w:pPr>
        <w:pStyle w:val="5"/>
        <w:spacing w:before="286" w:line="285" w:lineRule="auto"/>
        <w:ind w:right="97"/>
        <w:rPr>
          <w:rFonts w:hint="eastAsia"/>
        </w:rPr>
      </w:pPr>
      <w:r>
        <w:rPr>
          <w:rFonts w:hint="eastAsia"/>
        </w:rPr>
        <w:t>然而，如果会众保持一种良善的平衡，他们就不会在自己的羊圈中孵化邪恶，因为他们意识到这样的灵魂沉溺于他们的恶习。</w:t>
      </w:r>
    </w:p>
    <w:p w14:paraId="408C0163">
      <w:pPr>
        <w:pStyle w:val="5"/>
        <w:spacing w:before="286" w:line="285" w:lineRule="auto"/>
        <w:ind w:right="97"/>
        <w:rPr>
          <w:rFonts w:hint="eastAsia"/>
        </w:rPr>
      </w:pPr>
    </w:p>
    <w:p w14:paraId="2783C615">
      <w:pPr>
        <w:pStyle w:val="5"/>
        <w:spacing w:before="286" w:line="285" w:lineRule="auto"/>
        <w:ind w:right="97"/>
        <w:rPr>
          <w:rFonts w:hint="eastAsia"/>
        </w:rPr>
      </w:pPr>
      <w:r>
        <w:rPr>
          <w:rFonts w:hint="eastAsia"/>
        </w:rPr>
        <w:t>The Lord, in His wisdom, has averted the rampant spread of corruption by instituting a salutary antidote.</w:t>
      </w:r>
    </w:p>
    <w:p w14:paraId="3710C6A2">
      <w:pPr>
        <w:pStyle w:val="5"/>
        <w:spacing w:before="286" w:line="285" w:lineRule="auto"/>
        <w:ind w:right="97"/>
        <w:rPr>
          <w:rFonts w:hint="eastAsia"/>
        </w:rPr>
      </w:pPr>
      <w:r>
        <w:rPr>
          <w:rFonts w:hint="eastAsia"/>
        </w:rPr>
        <w:t>主，以祂的智慧，通过设立一种有益的解毒剂，避免了腐败的猖獗蔓延。</w:t>
      </w:r>
    </w:p>
    <w:p w14:paraId="3659F10C">
      <w:pPr>
        <w:pStyle w:val="5"/>
        <w:spacing w:before="286" w:line="285" w:lineRule="auto"/>
        <w:ind w:right="97"/>
        <w:rPr>
          <w:rFonts w:hint="eastAsia"/>
        </w:rPr>
      </w:pPr>
    </w:p>
    <w:p w14:paraId="088D54BE">
      <w:pPr>
        <w:pStyle w:val="5"/>
        <w:spacing w:before="286" w:line="285" w:lineRule="auto"/>
        <w:ind w:right="97"/>
        <w:rPr>
          <w:rFonts w:hint="eastAsia"/>
        </w:rPr>
      </w:pPr>
      <w:r>
        <w:rPr>
          <w:rFonts w:hint="eastAsia"/>
        </w:rPr>
        <w:t>To this end, excommunication has been ordained—an act which expels those who, under a veneer of Christ's faith, transgress dishonorably and iniquitously, tarnishing His name.</w:t>
      </w:r>
    </w:p>
    <w:p w14:paraId="20328707">
      <w:pPr>
        <w:pStyle w:val="5"/>
        <w:spacing w:before="286" w:line="285" w:lineRule="auto"/>
        <w:ind w:right="97"/>
        <w:rPr>
          <w:rFonts w:hint="eastAsia"/>
        </w:rPr>
      </w:pPr>
      <w:r>
        <w:rPr>
          <w:rFonts w:hint="eastAsia"/>
        </w:rPr>
        <w:t>为此目的，设立了逐出教会的制度——这一行为将那些披着基督信仰外衣，却以不光彩和不义的方式犯罪，玷污祂名的人驱逐出去。</w:t>
      </w:r>
    </w:p>
    <w:p w14:paraId="4A871F2B">
      <w:pPr>
        <w:pStyle w:val="5"/>
        <w:spacing w:before="286" w:line="285" w:lineRule="auto"/>
        <w:ind w:right="97"/>
        <w:rPr>
          <w:rFonts w:hint="eastAsia"/>
        </w:rPr>
      </w:pPr>
    </w:p>
    <w:p w14:paraId="4BE7536B">
      <w:pPr>
        <w:pStyle w:val="5"/>
        <w:spacing w:before="286" w:line="285" w:lineRule="auto"/>
        <w:ind w:right="97"/>
        <w:rPr>
          <w:rFonts w:hint="eastAsia"/>
        </w:rPr>
      </w:pPr>
      <w:r>
        <w:rPr>
          <w:rFonts w:hint="eastAsia"/>
        </w:rPr>
        <w:t>Such souls are unworthy to claim the mantle of Christ's appellation.</w:t>
      </w:r>
    </w:p>
    <w:p w14:paraId="2D354C76">
      <w:pPr>
        <w:pStyle w:val="5"/>
        <w:spacing w:before="286" w:line="285" w:lineRule="auto"/>
        <w:ind w:right="97"/>
        <w:rPr>
          <w:rFonts w:hint="eastAsia"/>
        </w:rPr>
      </w:pPr>
      <w:r>
        <w:rPr>
          <w:rFonts w:hint="eastAsia"/>
        </w:rPr>
        <w:t>这样的灵魂不配拥有基督称号的外衣。</w:t>
      </w:r>
    </w:p>
    <w:p w14:paraId="45D1B51F">
      <w:pPr>
        <w:pStyle w:val="5"/>
        <w:spacing w:before="286" w:line="285" w:lineRule="auto"/>
        <w:ind w:right="97"/>
        <w:rPr>
          <w:rFonts w:hint="eastAsia"/>
        </w:rPr>
      </w:pPr>
    </w:p>
    <w:p w14:paraId="76A42B17">
      <w:pPr>
        <w:pStyle w:val="5"/>
        <w:spacing w:before="286" w:line="285" w:lineRule="auto"/>
        <w:ind w:right="97"/>
        <w:rPr>
          <w:rFonts w:hint="eastAsia"/>
        </w:rPr>
      </w:pPr>
      <w:r>
        <w:rPr>
          <w:rFonts w:hint="eastAsia"/>
        </w:rPr>
        <w:t>Thus, when the congregation expels obvious adulterers, fornicators, thieves, swindlers, robbers, abductors, murderers, seditious agents, brawlers, perjurers, and blasphemers—as well as transgressors who indulge in excess, intemperance, and squander, and those who perpetrate falsehoods—should these souls prove impervious to counsel, the church's exercise of this jurisdiction remains eminently reasonable.</w:t>
      </w:r>
    </w:p>
    <w:p w14:paraId="657F2F80">
      <w:pPr>
        <w:pStyle w:val="5"/>
        <w:spacing w:before="286" w:line="285" w:lineRule="auto"/>
        <w:ind w:right="97"/>
        <w:rPr>
          <w:rFonts w:hint="eastAsia"/>
        </w:rPr>
      </w:pPr>
      <w:r>
        <w:rPr>
          <w:rFonts w:hint="eastAsia"/>
        </w:rPr>
        <w:t>因此，当会众驱逐明显的奸淫者、淫乱者、盗贼、骗子、抢劫者、绑架者、杀人犯、煽动叛乱者、好斗者、作伪证者和亵渎者——以及那些沉溺于过度、放纵和挥霍的过犯者，以及那些捏造谎言的人——如果这些灵魂对劝告无动于衷，教会行使这一管辖权仍然是极其合理的。</w:t>
      </w:r>
    </w:p>
    <w:p w14:paraId="649ADC81">
      <w:pPr>
        <w:pStyle w:val="5"/>
        <w:spacing w:before="286" w:line="285" w:lineRule="auto"/>
        <w:ind w:right="97"/>
        <w:rPr>
          <w:rFonts w:hint="eastAsia"/>
        </w:rPr>
      </w:pPr>
    </w:p>
    <w:p w14:paraId="28A554AC">
      <w:pPr>
        <w:pStyle w:val="5"/>
        <w:spacing w:before="286" w:line="285" w:lineRule="auto"/>
        <w:ind w:right="97"/>
        <w:rPr>
          <w:rFonts w:hint="eastAsia"/>
        </w:rPr>
      </w:pPr>
      <w:r>
        <w:rPr>
          <w:rFonts w:hint="eastAsia"/>
        </w:rPr>
        <w:t>This regimen asserts the authority granted unto it by God.</w:t>
      </w:r>
    </w:p>
    <w:p w14:paraId="0225A665">
      <w:pPr>
        <w:pStyle w:val="5"/>
        <w:spacing w:before="286" w:line="285" w:lineRule="auto"/>
        <w:ind w:right="97"/>
        <w:rPr>
          <w:rFonts w:hint="eastAsia"/>
        </w:rPr>
      </w:pPr>
      <w:r>
        <w:rPr>
          <w:rFonts w:hint="eastAsia"/>
        </w:rPr>
        <w:t>这个制度申明了上帝赋予它的权柄。</w:t>
      </w:r>
    </w:p>
    <w:p w14:paraId="3E92474A">
      <w:pPr>
        <w:pStyle w:val="5"/>
        <w:spacing w:before="286" w:line="285" w:lineRule="auto"/>
        <w:ind w:right="97"/>
        <w:rPr>
          <w:rFonts w:hint="eastAsia"/>
        </w:rPr>
      </w:pPr>
    </w:p>
    <w:p w14:paraId="57230A0A">
      <w:pPr>
        <w:pStyle w:val="5"/>
        <w:spacing w:before="286" w:line="285" w:lineRule="auto"/>
        <w:ind w:right="97"/>
        <w:rPr>
          <w:rFonts w:hint="eastAsia"/>
        </w:rPr>
      </w:pPr>
      <w:r>
        <w:rPr>
          <w:rFonts w:hint="eastAsia"/>
        </w:rPr>
        <w:t>Lest anyone belittle this ecclesiastical verdict or deem it trifling to be condemned by the verdict of the faithful, let it be known that the Lord attests this to be naught but a proclamation of His own decree— a pronouncement upheld in the celestial realm.</w:t>
      </w:r>
    </w:p>
    <w:p w14:paraId="4D41917C">
      <w:pPr>
        <w:pStyle w:val="5"/>
        <w:spacing w:before="286" w:line="285" w:lineRule="auto"/>
        <w:ind w:right="97"/>
        <w:rPr>
          <w:rFonts w:hint="eastAsia"/>
        </w:rPr>
      </w:pPr>
      <w:r>
        <w:rPr>
          <w:rFonts w:hint="eastAsia"/>
        </w:rPr>
        <w:t>免得有人轻视这个教会的判决，或者认为被信徒的判决所谴责是微不足道的，要知道主证明这不过是祂自己谕令的宣告——一个在天国得到维护的宣告。</w:t>
      </w:r>
    </w:p>
    <w:p w14:paraId="7A09CBD3">
      <w:pPr>
        <w:pStyle w:val="5"/>
        <w:spacing w:before="286" w:line="285" w:lineRule="auto"/>
        <w:ind w:right="97"/>
        <w:rPr>
          <w:rFonts w:hint="eastAsia"/>
        </w:rPr>
      </w:pPr>
    </w:p>
    <w:p w14:paraId="393DB275">
      <w:pPr>
        <w:pStyle w:val="5"/>
        <w:spacing w:before="286" w:line="285" w:lineRule="auto"/>
        <w:ind w:right="97"/>
        <w:rPr>
          <w:rFonts w:hint="eastAsia"/>
        </w:rPr>
      </w:pPr>
      <w:r>
        <w:rPr>
          <w:rFonts w:hint="eastAsia"/>
        </w:rPr>
        <w:t>Thus, those ordained with God's word to denounce falsehood and waywardness wield that same word to embrace repentant hearts in compassion (Matthew 18:15–18).</w:t>
      </w:r>
    </w:p>
    <w:p w14:paraId="11B400F6">
      <w:pPr>
        <w:pStyle w:val="5"/>
        <w:spacing w:before="286" w:line="285" w:lineRule="auto"/>
        <w:ind w:right="97"/>
        <w:rPr>
          <w:rFonts w:hint="eastAsia"/>
        </w:rPr>
      </w:pPr>
      <w:r>
        <w:rPr>
          <w:rFonts w:hint="eastAsia"/>
        </w:rPr>
        <w:t>因此，那些奉上帝话语谴责虚假和任性的人，也运用同样的话语，以怜悯之心拥抱悔改的心（马太福音 18:15–18）。</w:t>
      </w:r>
    </w:p>
    <w:p w14:paraId="39077957">
      <w:pPr>
        <w:pStyle w:val="5"/>
        <w:spacing w:before="286" w:line="285" w:lineRule="auto"/>
        <w:ind w:right="97"/>
        <w:rPr>
          <w:rFonts w:hint="eastAsia"/>
        </w:rPr>
      </w:pPr>
    </w:p>
    <w:p w14:paraId="40B62ED9">
      <w:pPr>
        <w:pStyle w:val="5"/>
        <w:spacing w:before="286" w:line="285" w:lineRule="auto"/>
        <w:ind w:right="97"/>
        <w:rPr>
          <w:rFonts w:hint="eastAsia"/>
        </w:rPr>
      </w:pPr>
      <w:r>
        <w:rPr>
          <w:rFonts w:hint="eastAsia"/>
        </w:rPr>
        <w:t>Those who opine that congregations can persevere indefinitely without the adhesive force of such discipline are grievously misled, for it is undeniable that the remedy, foreseen by the Lord as requisite, cannot be forsaken.</w:t>
      </w:r>
    </w:p>
    <w:p w14:paraId="4969A731">
      <w:pPr>
        <w:pStyle w:val="5"/>
        <w:spacing w:before="286" w:line="285" w:lineRule="auto"/>
        <w:ind w:right="97"/>
        <w:rPr>
          <w:rFonts w:hint="eastAsia"/>
        </w:rPr>
      </w:pPr>
      <w:r>
        <w:rPr>
          <w:rFonts w:hint="eastAsia"/>
        </w:rPr>
        <w:t>那些认为会众可以在没有这种纪律约束力的情况下无限期地坚持下去的人，是严重被误导的，因为不可否认的是，主预见到必要的补救措施是不能被放弃的。</w:t>
      </w:r>
    </w:p>
    <w:p w14:paraId="1A672F98">
      <w:pPr>
        <w:pStyle w:val="5"/>
        <w:spacing w:before="286" w:line="285" w:lineRule="auto"/>
        <w:ind w:right="97"/>
        <w:rPr>
          <w:rFonts w:hint="eastAsia"/>
        </w:rPr>
      </w:pPr>
    </w:p>
    <w:p w14:paraId="31B31300">
      <w:pPr>
        <w:pStyle w:val="5"/>
        <w:spacing w:before="286" w:line="285" w:lineRule="auto"/>
        <w:ind w:right="97"/>
        <w:rPr>
          <w:rFonts w:hint="eastAsia"/>
        </w:rPr>
      </w:pPr>
      <w:r>
        <w:rPr>
          <w:rFonts w:hint="eastAsia"/>
        </w:rPr>
        <w:t>The palpable benefit derived from this regimen accentuates the extent of our need for it.</w:t>
      </w:r>
    </w:p>
    <w:p w14:paraId="1B3C08E2">
      <w:pPr>
        <w:pStyle w:val="5"/>
        <w:spacing w:before="286" w:line="285" w:lineRule="auto"/>
        <w:ind w:right="97"/>
        <w:rPr>
          <w:rFonts w:hint="eastAsia"/>
        </w:rPr>
      </w:pPr>
      <w:r>
        <w:rPr>
          <w:rFonts w:hint="eastAsia"/>
        </w:rPr>
        <w:t>从这个制度中获得的明显益处，突显了我们对它的需求程度。</w:t>
      </w:r>
    </w:p>
    <w:p w14:paraId="43B07284">
      <w:pPr>
        <w:pStyle w:val="5"/>
        <w:spacing w:before="286" w:line="285" w:lineRule="auto"/>
        <w:ind w:right="97"/>
        <w:rPr>
          <w:rFonts w:hint="eastAsia"/>
        </w:rPr>
      </w:pPr>
    </w:p>
    <w:p w14:paraId="67C01EF6">
      <w:pPr>
        <w:pStyle w:val="5"/>
        <w:spacing w:before="286" w:line="285" w:lineRule="auto"/>
        <w:ind w:right="97"/>
        <w:rPr>
          <w:rFonts w:hint="eastAsia"/>
        </w:rPr>
      </w:pPr>
      <w:r>
        <w:rPr>
          <w:rFonts w:hint="eastAsia"/>
        </w:rPr>
        <w:t>Behold, the initial significance emerges in the prevention of the wicked from being reckoned amidst the assembly of Christians, thus averting the great offense to God—an insinuation that the ecclesia serves as a sanctuary for the wicked and their unrighteous ways.</w:t>
      </w:r>
    </w:p>
    <w:p w14:paraId="587D856B">
      <w:pPr>
        <w:pStyle w:val="5"/>
        <w:spacing w:before="286" w:line="285" w:lineRule="auto"/>
        <w:ind w:right="97"/>
        <w:rPr>
          <w:rFonts w:hint="eastAsia"/>
        </w:rPr>
      </w:pPr>
      <w:r>
        <w:rPr>
          <w:rFonts w:hint="eastAsia"/>
        </w:rPr>
        <w:t>看哪，最初的意义在于防止恶人被算在基督徒的聚会中，从而避免对上帝的极大冒犯——这种暗示认为教会是恶人及其不义行为的避难所。</w:t>
      </w:r>
    </w:p>
    <w:p w14:paraId="55B6FA0B">
      <w:pPr>
        <w:pStyle w:val="5"/>
        <w:spacing w:before="286" w:line="285" w:lineRule="auto"/>
        <w:ind w:right="97"/>
        <w:rPr>
          <w:rFonts w:hint="eastAsia"/>
        </w:rPr>
      </w:pPr>
    </w:p>
    <w:p w14:paraId="48112C39">
      <w:pPr>
        <w:pStyle w:val="5"/>
        <w:spacing w:before="286" w:line="285" w:lineRule="auto"/>
        <w:ind w:right="97"/>
        <w:rPr>
          <w:rFonts w:hint="eastAsia"/>
        </w:rPr>
      </w:pPr>
      <w:r>
        <w:rPr>
          <w:rFonts w:hint="eastAsia"/>
        </w:rPr>
        <w:t>Since the ecclesia constitutes the corpus of Christ, its sanctity remains impervious to the intrusion of decayed members, for such defilement would inevitably cast a shadow upon its Head.</w:t>
      </w:r>
    </w:p>
    <w:p w14:paraId="3A3204A2">
      <w:pPr>
        <w:pStyle w:val="5"/>
        <w:spacing w:before="286" w:line="285" w:lineRule="auto"/>
        <w:ind w:right="97"/>
        <w:rPr>
          <w:rFonts w:hint="eastAsia"/>
        </w:rPr>
      </w:pPr>
      <w:r>
        <w:rPr>
          <w:rFonts w:hint="eastAsia"/>
        </w:rPr>
        <w:t>由于教会构成基督的身体，其圣洁性不受腐朽成员入侵的影响，因为这种玷污不可避免地会给其元首蒙上阴影。</w:t>
      </w:r>
    </w:p>
    <w:p w14:paraId="74CDD892">
      <w:pPr>
        <w:pStyle w:val="5"/>
        <w:spacing w:before="286" w:line="285" w:lineRule="auto"/>
        <w:ind w:right="97"/>
        <w:rPr>
          <w:rFonts w:hint="eastAsia"/>
        </w:rPr>
      </w:pPr>
    </w:p>
    <w:p w14:paraId="6E4CC493">
      <w:pPr>
        <w:pStyle w:val="5"/>
        <w:spacing w:before="286" w:line="285" w:lineRule="auto"/>
        <w:ind w:right="97"/>
        <w:rPr>
          <w:rFonts w:hint="eastAsia"/>
        </w:rPr>
      </w:pPr>
      <w:r>
        <w:rPr>
          <w:rFonts w:hint="eastAsia"/>
        </w:rPr>
        <w:t>Thus, to eliminate any lewd aspersions upon the Divine name, those who, through their iniquities, besmirch the banner of Christianity must be exiled.</w:t>
      </w:r>
    </w:p>
    <w:p w14:paraId="77670594">
      <w:pPr>
        <w:pStyle w:val="5"/>
        <w:spacing w:before="286" w:line="285" w:lineRule="auto"/>
        <w:ind w:right="97"/>
        <w:rPr>
          <w:rFonts w:hint="eastAsia"/>
        </w:rPr>
      </w:pPr>
      <w:r>
        <w:rPr>
          <w:rFonts w:hint="eastAsia"/>
        </w:rPr>
        <w:t>因此，为了消除对神圣名号的任何淫秽诽谤，那些通过其罪孽玷污基督教旗帜的人必须被流放。</w:t>
      </w:r>
    </w:p>
    <w:p w14:paraId="25363D07">
      <w:pPr>
        <w:pStyle w:val="5"/>
        <w:spacing w:before="286" w:line="285" w:lineRule="auto"/>
        <w:ind w:right="97"/>
        <w:rPr>
          <w:rFonts w:hint="eastAsia"/>
        </w:rPr>
      </w:pPr>
    </w:p>
    <w:p w14:paraId="74D8B705">
      <w:pPr>
        <w:pStyle w:val="5"/>
        <w:spacing w:before="286" w:line="285" w:lineRule="auto"/>
        <w:ind w:right="97"/>
        <w:rPr>
          <w:rFonts w:hint="eastAsia"/>
        </w:rPr>
      </w:pPr>
      <w:r>
        <w:rPr>
          <w:rFonts w:hint="eastAsia"/>
        </w:rPr>
        <w:t>Another utility surfaces in shielding the virtuous from contamination spurred by the lifestyle of the ungodly—such ensnarements occur frequently.</w:t>
      </w:r>
    </w:p>
    <w:p w14:paraId="566CA6A3">
      <w:pPr>
        <w:pStyle w:val="5"/>
        <w:spacing w:before="286" w:line="285" w:lineRule="auto"/>
        <w:ind w:right="97"/>
        <w:rPr>
          <w:rFonts w:hint="eastAsia"/>
        </w:rPr>
      </w:pPr>
      <w:r>
        <w:rPr>
          <w:rFonts w:hint="eastAsia"/>
        </w:rPr>
        <w:t>另一种功用在于保护良善之人免受不敬虔者生活方式所激起的污染——这种网罗经常发生。</w:t>
      </w:r>
    </w:p>
    <w:p w14:paraId="42F15614">
      <w:pPr>
        <w:pStyle w:val="5"/>
        <w:spacing w:before="286" w:line="285" w:lineRule="auto"/>
        <w:ind w:right="97"/>
        <w:rPr>
          <w:rFonts w:hint="eastAsia"/>
        </w:rPr>
      </w:pPr>
    </w:p>
    <w:p w14:paraId="336CA216">
      <w:pPr>
        <w:pStyle w:val="5"/>
        <w:spacing w:before="286" w:line="285" w:lineRule="auto"/>
        <w:ind w:right="97"/>
        <w:rPr>
          <w:rFonts w:hint="eastAsia"/>
        </w:rPr>
      </w:pPr>
      <w:r>
        <w:rPr>
          <w:rFonts w:hint="eastAsia"/>
        </w:rPr>
        <w:t>For, owing to our innate tendency to stray, naught proves easier than emulation of a nefarious model.</w:t>
      </w:r>
    </w:p>
    <w:p w14:paraId="05A79226">
      <w:pPr>
        <w:pStyle w:val="5"/>
        <w:spacing w:before="286" w:line="285" w:lineRule="auto"/>
        <w:ind w:right="97"/>
        <w:rPr>
          <w:rFonts w:hint="eastAsia"/>
        </w:rPr>
      </w:pPr>
      <w:r>
        <w:rPr>
          <w:rFonts w:hint="eastAsia"/>
        </w:rPr>
        <w:t>因为，由于我们天生倾向于偏离正道，没有什么比效仿邪恶榜样更容易的了。</w:t>
      </w:r>
    </w:p>
    <w:p w14:paraId="0BBABCB9">
      <w:pPr>
        <w:pStyle w:val="5"/>
        <w:spacing w:before="286" w:line="285" w:lineRule="auto"/>
        <w:ind w:right="97"/>
        <w:rPr>
          <w:rFonts w:hint="eastAsia"/>
        </w:rPr>
      </w:pPr>
    </w:p>
    <w:p w14:paraId="1C6C76F2">
      <w:pPr>
        <w:pStyle w:val="5"/>
        <w:spacing w:before="286" w:line="285" w:lineRule="auto"/>
        <w:ind w:right="97"/>
        <w:rPr>
          <w:rFonts w:hint="eastAsia"/>
        </w:rPr>
      </w:pPr>
      <w:r>
        <w:rPr>
          <w:rFonts w:hint="eastAsia"/>
        </w:rPr>
        <w:t>The sagacity of the apostle is manifest in this regard, as he enjoined the Corinthians to sever ties with one who had committed incest, affirming: "A little leaven leavens the whole lump" (1 Corinthians 5:6).</w:t>
      </w:r>
    </w:p>
    <w:p w14:paraId="75906D76">
      <w:pPr>
        <w:pStyle w:val="5"/>
        <w:spacing w:before="286" w:line="285" w:lineRule="auto"/>
        <w:ind w:right="97"/>
        <w:rPr>
          <w:rFonts w:hint="eastAsia"/>
        </w:rPr>
      </w:pPr>
      <w:r>
        <w:rPr>
          <w:rFonts w:hint="eastAsia"/>
        </w:rPr>
        <w:t>使徒的睿智在这方面显而易见，他吩咐哥林多人与一个犯了乱伦罪的人断绝关系，申明说：“一点面酵能使全团都发起来”（哥林多前书 5:6）。</w:t>
      </w:r>
    </w:p>
    <w:p w14:paraId="276861D6">
      <w:pPr>
        <w:pStyle w:val="5"/>
        <w:spacing w:before="286" w:line="285" w:lineRule="auto"/>
        <w:ind w:right="97"/>
        <w:rPr>
          <w:rFonts w:hint="eastAsia"/>
        </w:rPr>
      </w:pPr>
    </w:p>
    <w:p w14:paraId="01ABEFED">
      <w:pPr>
        <w:pStyle w:val="5"/>
        <w:spacing w:before="286" w:line="285" w:lineRule="auto"/>
        <w:ind w:right="97"/>
        <w:rPr>
          <w:rFonts w:hint="eastAsia"/>
        </w:rPr>
      </w:pPr>
      <w:r>
        <w:rPr>
          <w:rFonts w:hint="eastAsia"/>
        </w:rPr>
        <w:t>The apostle, perceiving great peril, disallowed virtuous souls from commingling or fostering intimacy with the wayward, asserting: "But now I am writing to you not to associate with anyone who bears the name of brother if he is guilty of sexual immorality or greed, or is an idolater, reviler, drunkard, or swindler—not even to eat with such a one" (1 Corinthians 5:11).</w:t>
      </w:r>
    </w:p>
    <w:p w14:paraId="749E85DD">
      <w:pPr>
        <w:pStyle w:val="5"/>
        <w:spacing w:before="286" w:line="285" w:lineRule="auto"/>
        <w:ind w:right="97"/>
        <w:rPr>
          <w:rFonts w:hint="eastAsia"/>
        </w:rPr>
      </w:pPr>
      <w:r>
        <w:rPr>
          <w:rFonts w:hint="eastAsia"/>
        </w:rPr>
        <w:t>使徒察觉到极大的危险，不允许良善的灵魂与悖逆之人混杂或培养亲密关系，断言说：“但如今我写信给你们说，若有称为弟兄是行淫乱的，或贪婪的，或拜偶像的，或辱骂的，或醉酒的，或勒索的，这样的人不可与他相交，就是与他吃饭都不可”（哥林多前书 5:11）。</w:t>
      </w:r>
    </w:p>
    <w:p w14:paraId="4527E626">
      <w:pPr>
        <w:pStyle w:val="5"/>
        <w:spacing w:before="286" w:line="285" w:lineRule="auto"/>
        <w:ind w:right="97"/>
        <w:rPr>
          <w:rFonts w:hint="eastAsia"/>
        </w:rPr>
      </w:pPr>
    </w:p>
    <w:p w14:paraId="3B89FBA2">
      <w:pPr>
        <w:pStyle w:val="5"/>
        <w:spacing w:before="286" w:line="285" w:lineRule="auto"/>
        <w:ind w:right="97"/>
        <w:rPr>
          <w:rFonts w:hint="eastAsia"/>
        </w:rPr>
      </w:pPr>
      <w:r>
        <w:rPr>
          <w:rFonts w:hint="eastAsia"/>
        </w:rPr>
        <w:t>A third utilization emerges, wherein excommunication serves as a crucible for the penitent, inducing them to amend their ways, their confounded state impelling them to metamorphose for the better.</w:t>
      </w:r>
    </w:p>
    <w:p w14:paraId="6C9A1B66">
      <w:pPr>
        <w:pStyle w:val="5"/>
        <w:spacing w:before="286" w:line="285" w:lineRule="auto"/>
        <w:ind w:right="97"/>
        <w:rPr>
          <w:rFonts w:hint="eastAsia"/>
        </w:rPr>
      </w:pPr>
      <w:r>
        <w:rPr>
          <w:rFonts w:hint="eastAsia"/>
        </w:rPr>
        <w:t>第三种用途显现出来，即逐出教会作为悔改者的熔炉，促使他们改正自己的行为，他们困惑的状态迫使他们向好的方向转变。</w:t>
      </w:r>
    </w:p>
    <w:p w14:paraId="17840792">
      <w:pPr>
        <w:pStyle w:val="5"/>
        <w:spacing w:before="286" w:line="285" w:lineRule="auto"/>
        <w:ind w:right="97"/>
        <w:rPr>
          <w:rFonts w:hint="eastAsia"/>
        </w:rPr>
      </w:pPr>
    </w:p>
    <w:p w14:paraId="1117B6B9">
      <w:pPr>
        <w:pStyle w:val="5"/>
        <w:spacing w:before="286" w:line="285" w:lineRule="auto"/>
        <w:ind w:right="97"/>
        <w:rPr>
          <w:rFonts w:hint="eastAsia"/>
        </w:rPr>
      </w:pPr>
      <w:r>
        <w:rPr>
          <w:rFonts w:hint="eastAsia"/>
        </w:rPr>
        <w:t>Thus, their iniquities warrant chastisement, particularly for the sake of their salvation—so that the rod of the church might serve as a beacon, guiding them towards recognition of their transgressions, which may fester and harden in the absence of corrective measures.</w:t>
      </w:r>
    </w:p>
    <w:p w14:paraId="2FA1DF63">
      <w:pPr>
        <w:pStyle w:val="5"/>
        <w:spacing w:before="286" w:line="285" w:lineRule="auto"/>
        <w:ind w:right="97"/>
        <w:rPr>
          <w:rFonts w:hint="eastAsia"/>
        </w:rPr>
      </w:pPr>
      <w:r>
        <w:rPr>
          <w:rFonts w:hint="eastAsia"/>
        </w:rPr>
        <w:t>因此，他们的罪孽理应受到惩戒，特别是为了他们的救恩——以便教会的杖可以作为灯塔，引导他们认识到自己的过犯，这些过犯在没有纠正措施的情况下可能会恶化和顽固。</w:t>
      </w:r>
    </w:p>
    <w:p w14:paraId="66909817">
      <w:pPr>
        <w:pStyle w:val="5"/>
        <w:spacing w:before="286" w:line="285" w:lineRule="auto"/>
        <w:ind w:right="97"/>
        <w:rPr>
          <w:rFonts w:hint="eastAsia"/>
        </w:rPr>
      </w:pPr>
    </w:p>
    <w:p w14:paraId="1A8B2905">
      <w:pPr>
        <w:pStyle w:val="5"/>
        <w:spacing w:before="286" w:line="285" w:lineRule="auto"/>
        <w:ind w:right="97"/>
        <w:rPr>
          <w:rFonts w:hint="eastAsia"/>
        </w:rPr>
      </w:pPr>
      <w:r>
        <w:rPr>
          <w:rFonts w:hint="eastAsia"/>
        </w:rPr>
        <w:t>Those severed from the ecclesiastical fold are not thereby relinquished from the realm of salvation, but disciplined for temporal reformation, impelling them to forsake wickedness and embrace a sanctified and honorable path.</w:t>
      </w:r>
    </w:p>
    <w:p w14:paraId="2476B88C">
      <w:pPr>
        <w:pStyle w:val="5"/>
        <w:spacing w:before="286" w:line="285" w:lineRule="auto"/>
        <w:ind w:right="97"/>
        <w:rPr>
          <w:rFonts w:hint="eastAsia"/>
        </w:rPr>
      </w:pPr>
      <w:r>
        <w:rPr>
          <w:rFonts w:hint="eastAsia"/>
        </w:rPr>
        <w:t>那些被从教会羊圈中隔离开来的人，并非因此而被放弃在救恩领域之外，而是为了暂时的悔改而受到管教，促使他们离弃邪恶，走上圣洁和尊荣的道路。</w:t>
      </w:r>
    </w:p>
    <w:p w14:paraId="1A654421">
      <w:pPr>
        <w:pStyle w:val="5"/>
        <w:spacing w:before="286" w:line="285" w:lineRule="auto"/>
        <w:ind w:right="97"/>
        <w:rPr>
          <w:rFonts w:hint="eastAsia"/>
        </w:rPr>
      </w:pPr>
    </w:p>
    <w:p w14:paraId="5E0B9A7E">
      <w:pPr>
        <w:pStyle w:val="5"/>
        <w:spacing w:before="286" w:line="285" w:lineRule="auto"/>
        <w:ind w:right="97"/>
        <w:rPr>
          <w:rFonts w:hint="eastAsia"/>
        </w:rPr>
      </w:pPr>
      <w:r>
        <w:rPr>
          <w:rFonts w:hint="eastAsia"/>
        </w:rPr>
        <w:t>This principle is echoed in the apostle's subsequent declaration: "If anyone does not obey what we say in this letter, take note of that person, and have nothing to do with him, that he may be ashamed" (2 Thessalonians 3:14).</w:t>
      </w:r>
    </w:p>
    <w:p w14:paraId="34906B45">
      <w:pPr>
        <w:pStyle w:val="5"/>
        <w:spacing w:before="286" w:line="285" w:lineRule="auto"/>
        <w:ind w:right="97"/>
        <w:rPr>
          <w:rFonts w:hint="eastAsia"/>
        </w:rPr>
      </w:pPr>
      <w:r>
        <w:rPr>
          <w:rFonts w:hint="eastAsia"/>
        </w:rPr>
        <w:t>这个原则在使徒随后的宣告中得到呼应：“若有人不听从我们这信上的话，要记下他，不和他交往，叫他自觉羞愧”（帖撒罗尼迦后书 3:14）。</w:t>
      </w:r>
    </w:p>
    <w:p w14:paraId="3BD2C94E">
      <w:pPr>
        <w:pStyle w:val="5"/>
        <w:spacing w:before="286" w:line="285" w:lineRule="auto"/>
        <w:ind w:right="97"/>
        <w:rPr>
          <w:rFonts w:hint="eastAsia"/>
        </w:rPr>
      </w:pPr>
    </w:p>
    <w:p w14:paraId="7A7179D4">
      <w:pPr>
        <w:pStyle w:val="5"/>
        <w:spacing w:before="286" w:line="285" w:lineRule="auto"/>
        <w:ind w:right="97"/>
        <w:rPr>
          <w:rFonts w:hint="eastAsia"/>
        </w:rPr>
      </w:pPr>
      <w:r>
        <w:rPr>
          <w:rFonts w:hint="eastAsia"/>
        </w:rPr>
        <w:t>Similarly, elsewhere, when he conveys that an incestuous individual in Corinth has been "delivered over to Satan for the destruction of the flesh, so that his spirit may be saved in the day of the Lord Jesus" (1 Corinthians 5:5)—in my understanding, this signifies that temporal condemnation is imposed to yield eternal salvation.</w:t>
      </w:r>
    </w:p>
    <w:p w14:paraId="420F1C55">
      <w:pPr>
        <w:pStyle w:val="5"/>
        <w:spacing w:before="286" w:line="285" w:lineRule="auto"/>
        <w:ind w:right="97"/>
        <w:rPr>
          <w:rFonts w:hint="eastAsia"/>
        </w:rPr>
      </w:pPr>
      <w:r>
        <w:rPr>
          <w:rFonts w:hint="eastAsia"/>
        </w:rPr>
        <w:t>同样，在别处，当他传达哥林多一个犯了乱伦罪的人“已经交给撒但，败坏他的肉体，使他的灵魂在主耶稣的日子可以得救”（哥林多前书 5:5）时——依我之见，这表明施加暂时的定罪是为了产生永恒的救恩。</w:t>
      </w:r>
    </w:p>
    <w:p w14:paraId="7E4C6077">
      <w:pPr>
        <w:pStyle w:val="5"/>
        <w:spacing w:before="286" w:line="285" w:lineRule="auto"/>
        <w:ind w:right="97"/>
        <w:rPr>
          <w:rFonts w:hint="eastAsia"/>
        </w:rPr>
      </w:pPr>
    </w:p>
    <w:p w14:paraId="36DDBF7C">
      <w:pPr>
        <w:pStyle w:val="5"/>
        <w:spacing w:before="286" w:line="285" w:lineRule="auto"/>
        <w:ind w:right="97"/>
        <w:rPr>
          <w:rFonts w:hint="eastAsia"/>
        </w:rPr>
      </w:pPr>
      <w:r>
        <w:rPr>
          <w:rFonts w:hint="eastAsia"/>
        </w:rPr>
        <w:t>Though certain interpretations posit that it entails temporal torments orchestrated by the devil, I regard this as speculative, whereas my understanding aligns with the exposition provided.</w:t>
      </w:r>
    </w:p>
    <w:p w14:paraId="0B6CD261">
      <w:pPr>
        <w:pStyle w:val="5"/>
        <w:spacing w:before="286" w:line="285" w:lineRule="auto"/>
        <w:ind w:right="97"/>
        <w:rPr>
          <w:rFonts w:hint="eastAsia"/>
        </w:rPr>
      </w:pPr>
      <w:r>
        <w:rPr>
          <w:rFonts w:hint="eastAsia"/>
        </w:rPr>
        <w:t>虽然某些解释认为这涉及到魔鬼策划的暂时折磨，但我认为这是推测性的，而我的理解与所提供的阐述相符。</w:t>
      </w:r>
    </w:p>
    <w:p w14:paraId="18E2E6B9">
      <w:pPr>
        <w:pStyle w:val="5"/>
        <w:spacing w:before="286" w:line="285" w:lineRule="auto"/>
        <w:ind w:right="97"/>
        <w:rPr>
          <w:rFonts w:hint="eastAsia"/>
        </w:rPr>
      </w:pPr>
    </w:p>
    <w:p w14:paraId="1FCC3344">
      <w:pPr>
        <w:pStyle w:val="5"/>
        <w:spacing w:before="286" w:line="285" w:lineRule="auto"/>
        <w:ind w:right="97"/>
        <w:rPr>
          <w:rFonts w:hint="eastAsia"/>
        </w:rPr>
      </w:pPr>
      <w:r>
        <w:rPr>
          <w:rFonts w:hint="eastAsia"/>
        </w:rPr>
        <w:t>Thus, it befits us not to efface those who undergo excommunication from the fold of the elect, nor to surrender them to a sense of hopelessness, assuming their demise is foregone.</w:t>
      </w:r>
    </w:p>
    <w:p w14:paraId="0C4E620A">
      <w:pPr>
        <w:pStyle w:val="5"/>
        <w:spacing w:before="286" w:line="285" w:lineRule="auto"/>
        <w:ind w:right="97"/>
        <w:rPr>
          <w:rFonts w:hint="eastAsia"/>
        </w:rPr>
      </w:pPr>
      <w:r>
        <w:rPr>
          <w:rFonts w:hint="eastAsia"/>
        </w:rPr>
        <w:t>因此，我们不宜将那些被逐出教会的人从选民的羊圈中抹去，也不宜让他们陷入绝望，认为他们的灭亡已成定局。</w:t>
      </w:r>
    </w:p>
    <w:p w14:paraId="15B970D9">
      <w:pPr>
        <w:pStyle w:val="5"/>
        <w:spacing w:before="286" w:line="285" w:lineRule="auto"/>
        <w:ind w:right="97"/>
        <w:rPr>
          <w:rFonts w:hint="eastAsia"/>
        </w:rPr>
      </w:pPr>
    </w:p>
    <w:p w14:paraId="2449A647">
      <w:pPr>
        <w:pStyle w:val="5"/>
        <w:spacing w:before="286" w:line="285" w:lineRule="auto"/>
        <w:ind w:right="97"/>
        <w:rPr>
          <w:rFonts w:hint="eastAsia"/>
        </w:rPr>
      </w:pPr>
      <w:r>
        <w:rPr>
          <w:rFonts w:hint="eastAsia"/>
        </w:rPr>
        <w:t>Indeed, it is legitimate to regard them as strangers to the ecclesia, as per the framework outlined earlier; however, this perspective should only pertain to the duration of their separation.</w:t>
      </w:r>
    </w:p>
    <w:p w14:paraId="3C276B48">
      <w:pPr>
        <w:pStyle w:val="5"/>
        <w:spacing w:before="286" w:line="285" w:lineRule="auto"/>
        <w:ind w:right="97"/>
        <w:rPr>
          <w:rFonts w:hint="eastAsia"/>
        </w:rPr>
      </w:pPr>
      <w:r>
        <w:rPr>
          <w:rFonts w:hint="eastAsia"/>
        </w:rPr>
        <w:t>的确，按照先前概述的框架，将他们视为教会的陌生人是合理的；然而，这种观点只应适用于他们分离的期间。</w:t>
      </w:r>
    </w:p>
    <w:p w14:paraId="400D48F6">
      <w:pPr>
        <w:pStyle w:val="5"/>
        <w:spacing w:before="286" w:line="285" w:lineRule="auto"/>
        <w:ind w:right="97"/>
        <w:rPr>
          <w:rFonts w:hint="eastAsia"/>
        </w:rPr>
      </w:pPr>
    </w:p>
    <w:p w14:paraId="1EC5BA71">
      <w:pPr>
        <w:pStyle w:val="5"/>
        <w:spacing w:before="286" w:line="285" w:lineRule="auto"/>
        <w:ind w:right="97"/>
        <w:rPr>
          <w:rFonts w:hint="eastAsia"/>
        </w:rPr>
      </w:pPr>
      <w:r>
        <w:rPr>
          <w:rFonts w:hint="eastAsia"/>
        </w:rPr>
        <w:t>Even if we detect in them an abundance of pride and obstinacy, rather than humility, we should entrust them into God's hands, commending them to His benevolence, while nurturing a hope for a brighter future that transcends their present state.</w:t>
      </w:r>
    </w:p>
    <w:p w14:paraId="59C50184">
      <w:pPr>
        <w:pStyle w:val="5"/>
        <w:spacing w:before="286" w:line="285" w:lineRule="auto"/>
        <w:ind w:right="97"/>
        <w:rPr>
          <w:rFonts w:hint="eastAsia"/>
        </w:rPr>
      </w:pPr>
      <w:r>
        <w:rPr>
          <w:rFonts w:hint="eastAsia"/>
        </w:rPr>
        <w:t>即使我们在他们身上察觉到大量的骄傲和固执，而非谦卑，我们也应该将他们交托在上帝手中，将他们交托给祂的仁慈，同时培养一种超越他们目前状态的更美好未来的希望。</w:t>
      </w:r>
    </w:p>
    <w:p w14:paraId="7428282E">
      <w:pPr>
        <w:pStyle w:val="5"/>
        <w:spacing w:before="286" w:line="285" w:lineRule="auto"/>
        <w:ind w:right="97"/>
        <w:rPr>
          <w:rFonts w:hint="eastAsia"/>
        </w:rPr>
      </w:pPr>
    </w:p>
    <w:p w14:paraId="3E5CAF33">
      <w:pPr>
        <w:pStyle w:val="5"/>
        <w:spacing w:before="286" w:line="285" w:lineRule="auto"/>
        <w:ind w:right="97"/>
        <w:rPr>
          <w:rFonts w:hint="eastAsia"/>
        </w:rPr>
      </w:pPr>
      <w:r>
        <w:rPr>
          <w:rFonts w:hint="eastAsia"/>
        </w:rPr>
        <w:t>In essence, we must refrain from condemning to eternal damnation those solely under the dominion of God, yet evaluate the quality of each individual's deeds in consonance with God's law.</w:t>
      </w:r>
    </w:p>
    <w:p w14:paraId="6BB15D3B">
      <w:pPr>
        <w:pStyle w:val="5"/>
        <w:spacing w:before="286" w:line="285" w:lineRule="auto"/>
        <w:ind w:right="97"/>
        <w:rPr>
          <w:rFonts w:hint="eastAsia"/>
        </w:rPr>
      </w:pPr>
      <w:r>
        <w:rPr>
          <w:rFonts w:hint="eastAsia"/>
        </w:rPr>
        <w:t>本质上，我们必须避免将那些唯独在上帝统治之下的人定为永恒的咒诅，但要按照上帝的律法来评估每个人的行为品质。</w:t>
      </w:r>
    </w:p>
    <w:p w14:paraId="7972FC31">
      <w:pPr>
        <w:pStyle w:val="5"/>
        <w:spacing w:before="286" w:line="285" w:lineRule="auto"/>
        <w:ind w:right="97"/>
        <w:rPr>
          <w:rFonts w:hint="eastAsia"/>
        </w:rPr>
      </w:pPr>
    </w:p>
    <w:p w14:paraId="5C2FF9DC">
      <w:pPr>
        <w:pStyle w:val="5"/>
        <w:spacing w:before="286" w:line="285" w:lineRule="auto"/>
        <w:ind w:right="97"/>
        <w:rPr>
          <w:rFonts w:hint="eastAsia"/>
        </w:rPr>
      </w:pPr>
      <w:r>
        <w:rPr>
          <w:rFonts w:hint="eastAsia"/>
        </w:rPr>
        <w:t>In following this principle, we tether ourselves to the judgment unveiled by God, rather than indulging our own preconceptions.</w:t>
      </w:r>
    </w:p>
    <w:p w14:paraId="3964E9B6">
      <w:pPr>
        <w:pStyle w:val="5"/>
        <w:spacing w:before="286" w:line="285" w:lineRule="auto"/>
        <w:ind w:right="97"/>
        <w:rPr>
          <w:rFonts w:hint="eastAsia"/>
        </w:rPr>
      </w:pPr>
      <w:r>
        <w:rPr>
          <w:rFonts w:hint="eastAsia"/>
        </w:rPr>
        <w:t>在遵循这个原则时，我们将自己与上帝所揭示的审判联系起来，而不是沉溺于我们自己的先入之见。</w:t>
      </w:r>
    </w:p>
    <w:p w14:paraId="19757197">
      <w:pPr>
        <w:pStyle w:val="5"/>
        <w:spacing w:before="286" w:line="285" w:lineRule="auto"/>
        <w:ind w:right="97"/>
        <w:rPr>
          <w:rFonts w:hint="eastAsia"/>
        </w:rPr>
      </w:pPr>
    </w:p>
    <w:p w14:paraId="2CBBF2FA">
      <w:pPr>
        <w:pStyle w:val="5"/>
        <w:spacing w:before="286" w:line="285" w:lineRule="auto"/>
        <w:ind w:right="97"/>
        <w:rPr>
          <w:rFonts w:hint="eastAsia"/>
        </w:rPr>
      </w:pPr>
      <w:r>
        <w:rPr>
          <w:rFonts w:hint="eastAsia"/>
        </w:rPr>
        <w:t>We must exercise caution in pronouncing judgments, lest we inadvertently constrain God's omnipotence and subject His compassion to our limited perceptions.</w:t>
      </w:r>
    </w:p>
    <w:p w14:paraId="1B1EE85D">
      <w:pPr>
        <w:pStyle w:val="5"/>
        <w:spacing w:before="286" w:line="285" w:lineRule="auto"/>
        <w:ind w:right="97"/>
        <w:rPr>
          <w:rFonts w:hint="eastAsia"/>
        </w:rPr>
      </w:pPr>
      <w:r>
        <w:rPr>
          <w:rFonts w:hint="eastAsia"/>
        </w:rPr>
        <w:t>我们在宣告审判时必须谨慎，以免我们不经意间限制了上帝的全能，并将祂的怜悯置于我们有限的认知之下。</w:t>
      </w:r>
    </w:p>
    <w:p w14:paraId="536B425A">
      <w:pPr>
        <w:pStyle w:val="5"/>
        <w:spacing w:before="286" w:line="285" w:lineRule="auto"/>
        <w:ind w:right="97"/>
        <w:rPr>
          <w:rFonts w:hint="eastAsia"/>
        </w:rPr>
      </w:pPr>
    </w:p>
    <w:p w14:paraId="3157E159">
      <w:pPr>
        <w:pStyle w:val="5"/>
        <w:spacing w:before="286" w:line="285" w:lineRule="auto"/>
        <w:ind w:right="97"/>
        <w:rPr>
          <w:rFonts w:hint="eastAsia"/>
        </w:rPr>
      </w:pPr>
      <w:r>
        <w:rPr>
          <w:rFonts w:hint="eastAsia"/>
        </w:rPr>
        <w:t>In the dispensation of His mercy, the most wicked can be transfigured into virtuous beings, and strangers may find refuge within the ecclesia.</w:t>
      </w:r>
    </w:p>
    <w:p w14:paraId="1D697686">
      <w:pPr>
        <w:pStyle w:val="5"/>
        <w:spacing w:before="286" w:line="285" w:lineRule="auto"/>
        <w:ind w:right="97"/>
        <w:rPr>
          <w:rFonts w:hint="eastAsia"/>
        </w:rPr>
      </w:pPr>
      <w:r>
        <w:rPr>
          <w:rFonts w:hint="eastAsia"/>
        </w:rPr>
        <w:t>在祂怜悯的施行中，最邪恶的人也能转变为良善的人，陌生人也能在教会中找到避难所。</w:t>
      </w:r>
    </w:p>
    <w:p w14:paraId="253D6016">
      <w:pPr>
        <w:pStyle w:val="5"/>
        <w:spacing w:before="286" w:line="285" w:lineRule="auto"/>
        <w:ind w:right="97"/>
        <w:rPr>
          <w:rFonts w:hint="eastAsia"/>
        </w:rPr>
      </w:pPr>
    </w:p>
    <w:p w14:paraId="31B0AE54">
      <w:pPr>
        <w:pStyle w:val="5"/>
        <w:spacing w:before="286" w:line="285" w:lineRule="auto"/>
        <w:ind w:right="97"/>
        <w:rPr>
          <w:rFonts w:hint="eastAsia"/>
        </w:rPr>
      </w:pPr>
      <w:r>
        <w:rPr>
          <w:rFonts w:hint="eastAsia"/>
        </w:rPr>
        <w:t>Thus, human perspectives are foiled, and human presumptions are reprimanded—a presumption that frequently extends beyond its rightful domain if left unchecked.</w:t>
      </w:r>
    </w:p>
    <w:p w14:paraId="1B9A1DD9">
      <w:pPr>
        <w:pStyle w:val="5"/>
        <w:spacing w:before="286" w:line="285" w:lineRule="auto"/>
        <w:ind w:right="97"/>
        <w:rPr>
          <w:rFonts w:hint="eastAsia"/>
        </w:rPr>
      </w:pPr>
      <w:r>
        <w:rPr>
          <w:rFonts w:hint="eastAsia"/>
        </w:rPr>
        <w:t>因此，人类的观点受挫，人类的臆断受到谴责——这种臆断如果不加以制止，常常会超出其应有的范围。</w:t>
      </w:r>
    </w:p>
    <w:p w14:paraId="093B9A15">
      <w:pPr>
        <w:pStyle w:val="5"/>
        <w:spacing w:before="286" w:line="285" w:lineRule="auto"/>
        <w:ind w:right="97"/>
        <w:rPr>
          <w:rFonts w:hint="eastAsia"/>
        </w:rPr>
      </w:pPr>
    </w:p>
    <w:p w14:paraId="2D14CDCF">
      <w:pPr>
        <w:pStyle w:val="5"/>
        <w:spacing w:before="286" w:line="285" w:lineRule="auto"/>
        <w:ind w:right="97"/>
        <w:rPr>
          <w:rFonts w:hint="eastAsia"/>
        </w:rPr>
      </w:pPr>
      <w:r>
        <w:rPr>
          <w:rFonts w:hint="eastAsia"/>
        </w:rPr>
        <w:t>As for the proclamation of Christ, wherein He asserts that what His word-bearers bind or loose on earth will likewise be bound or loosed in heaven (Matthew 16:19, 18:18), it does not necessarily imply our capacity to delineate individuals within His ecclesia.</w:t>
      </w:r>
    </w:p>
    <w:p w14:paraId="363894C9">
      <w:pPr>
        <w:pStyle w:val="5"/>
        <w:spacing w:before="286" w:line="285" w:lineRule="auto"/>
        <w:ind w:right="97"/>
        <w:rPr>
          <w:rFonts w:hint="eastAsia"/>
        </w:rPr>
      </w:pPr>
      <w:r>
        <w:rPr>
          <w:rFonts w:hint="eastAsia"/>
        </w:rPr>
        <w:t>至于基督的宣告，祂断言祂话语的承载者在地上所捆绑或释放的，在天上也要照样捆绑或释放（马太福音 16:19, 18:18），这并不一定意味着我们有能力划分祂教会内的个人。</w:t>
      </w:r>
    </w:p>
    <w:p w14:paraId="7EC999EF">
      <w:pPr>
        <w:pStyle w:val="5"/>
        <w:spacing w:before="286" w:line="285" w:lineRule="auto"/>
        <w:ind w:right="97"/>
        <w:rPr>
          <w:rFonts w:hint="eastAsia"/>
        </w:rPr>
      </w:pPr>
    </w:p>
    <w:p w14:paraId="66BC8D33">
      <w:pPr>
        <w:pStyle w:val="5"/>
        <w:spacing w:before="286" w:line="285" w:lineRule="auto"/>
        <w:ind w:right="97"/>
        <w:rPr>
          <w:rFonts w:hint="eastAsia"/>
        </w:rPr>
      </w:pPr>
      <w:r>
        <w:rPr>
          <w:rFonts w:hint="eastAsia"/>
        </w:rPr>
        <w:t>This promise resonates twice, each with distinct import.</w:t>
      </w:r>
    </w:p>
    <w:p w14:paraId="719501C3">
      <w:pPr>
        <w:pStyle w:val="5"/>
        <w:spacing w:before="286" w:line="285" w:lineRule="auto"/>
        <w:ind w:right="97"/>
        <w:rPr>
          <w:rFonts w:hint="eastAsia"/>
        </w:rPr>
      </w:pPr>
      <w:r>
        <w:rPr>
          <w:rFonts w:hint="eastAsia"/>
        </w:rPr>
        <w:t>这个应许回响了两次，每一次都有不同的含义。</w:t>
      </w:r>
    </w:p>
    <w:p w14:paraId="1982246C">
      <w:pPr>
        <w:pStyle w:val="5"/>
        <w:spacing w:before="286" w:line="285" w:lineRule="auto"/>
        <w:ind w:right="97"/>
        <w:rPr>
          <w:rFonts w:hint="eastAsia"/>
        </w:rPr>
      </w:pPr>
    </w:p>
    <w:p w14:paraId="6C33D42B">
      <w:pPr>
        <w:pStyle w:val="5"/>
        <w:spacing w:before="286" w:line="285" w:lineRule="auto"/>
        <w:ind w:right="97"/>
        <w:rPr>
          <w:rFonts w:hint="eastAsia"/>
        </w:rPr>
      </w:pPr>
      <w:r>
        <w:rPr>
          <w:rFonts w:hint="eastAsia"/>
        </w:rPr>
        <w:t>Initially, the Lord does not intend to bestow visible markers enabling us to outwardly discern those bound or absolved.</w:t>
      </w:r>
    </w:p>
    <w:p w14:paraId="1945065B">
      <w:pPr>
        <w:pStyle w:val="5"/>
        <w:spacing w:before="286" w:line="285" w:lineRule="auto"/>
        <w:ind w:right="97"/>
        <w:rPr>
          <w:rFonts w:hint="eastAsia"/>
        </w:rPr>
      </w:pPr>
      <w:r>
        <w:rPr>
          <w:rFonts w:hint="eastAsia"/>
        </w:rPr>
        <w:t>最初，主并非意图赐予可见的标记，使我们能够从外表上辨别那些被捆绑或被赦免的人。</w:t>
      </w:r>
    </w:p>
    <w:p w14:paraId="159EC071">
      <w:pPr>
        <w:pStyle w:val="5"/>
        <w:spacing w:before="286" w:line="285" w:lineRule="auto"/>
        <w:ind w:right="97"/>
        <w:rPr>
          <w:rFonts w:hint="eastAsia"/>
        </w:rPr>
      </w:pPr>
    </w:p>
    <w:p w14:paraId="1CA684FD">
      <w:pPr>
        <w:pStyle w:val="5"/>
        <w:spacing w:before="286" w:line="285" w:lineRule="auto"/>
        <w:ind w:right="97"/>
        <w:rPr>
          <w:rFonts w:hint="eastAsia"/>
        </w:rPr>
      </w:pPr>
      <w:r>
        <w:rPr>
          <w:rFonts w:hint="eastAsia"/>
        </w:rPr>
        <w:t>Rather, He attests that those who, on this terrestrial plane (in this present life), accept the gospel's teachings by faith—embracing the redemptive offering of Christ—will veritably be absolved and unshackled in heaven, in the presence of God on His celestial throne.</w:t>
      </w:r>
    </w:p>
    <w:p w14:paraId="46F2A214">
      <w:pPr>
        <w:pStyle w:val="5"/>
        <w:spacing w:before="286" w:line="285" w:lineRule="auto"/>
        <w:ind w:right="97"/>
        <w:rPr>
          <w:rFonts w:hint="eastAsia"/>
        </w:rPr>
      </w:pPr>
      <w:r>
        <w:rPr>
          <w:rFonts w:hint="eastAsia"/>
        </w:rPr>
        <w:t>相反，祂证明那些在这个尘世（今生）凭信心接受福音教导——拥抱基督救赎的献祭——的人，将在天上，在上帝天上的宝座前，真正得到赦免和释放。</w:t>
      </w:r>
    </w:p>
    <w:p w14:paraId="14A1341F">
      <w:pPr>
        <w:pStyle w:val="5"/>
        <w:spacing w:before="286" w:line="285" w:lineRule="auto"/>
        <w:ind w:right="97"/>
        <w:rPr>
          <w:rFonts w:hint="eastAsia"/>
        </w:rPr>
      </w:pPr>
    </w:p>
    <w:p w14:paraId="5BF2DF0E">
      <w:pPr>
        <w:pStyle w:val="5"/>
        <w:spacing w:before="286" w:line="285" w:lineRule="auto"/>
        <w:ind w:right="97"/>
        <w:rPr>
          <w:rFonts w:hint="eastAsia"/>
        </w:rPr>
      </w:pPr>
      <w:r>
        <w:rPr>
          <w:rFonts w:hint="eastAsia"/>
        </w:rPr>
        <w:t>Conversely, those who scorn and reject the gospel bear witness to their continued bondage, both on earth and before God in heaven, indicating a state of intensified captivity.</w:t>
      </w:r>
    </w:p>
    <w:p w14:paraId="3AD8498F">
      <w:pPr>
        <w:pStyle w:val="5"/>
        <w:spacing w:before="286" w:line="285" w:lineRule="auto"/>
        <w:ind w:right="97"/>
        <w:rPr>
          <w:rFonts w:hint="eastAsia"/>
        </w:rPr>
      </w:pPr>
      <w:r>
        <w:rPr>
          <w:rFonts w:hint="eastAsia"/>
        </w:rPr>
        <w:t>相反，那些蔑视和拒绝福音的人，则见证了他们在地上和在天上上帝面前持续的捆绑，表明一种加剧的囚禁状态。</w:t>
      </w:r>
    </w:p>
    <w:p w14:paraId="1E8D41A0">
      <w:pPr>
        <w:pStyle w:val="5"/>
        <w:spacing w:before="286" w:line="285" w:lineRule="auto"/>
        <w:ind w:right="97"/>
        <w:rPr>
          <w:rFonts w:hint="eastAsia"/>
        </w:rPr>
      </w:pPr>
    </w:p>
    <w:p w14:paraId="6BFA3056">
      <w:pPr>
        <w:pStyle w:val="5"/>
        <w:spacing w:before="286" w:line="285" w:lineRule="auto"/>
        <w:ind w:right="97"/>
        <w:rPr>
          <w:rFonts w:hint="eastAsia"/>
        </w:rPr>
      </w:pPr>
      <w:r>
        <w:rPr>
          <w:rFonts w:hint="eastAsia"/>
        </w:rPr>
        <w:t>In the latter instance, wherein excommunication is addressed, the authority to bind and loose is vested within ecclesiastical censure.</w:t>
      </w:r>
    </w:p>
    <w:p w14:paraId="61D701F4">
      <w:pPr>
        <w:pStyle w:val="5"/>
        <w:spacing w:before="286" w:line="285" w:lineRule="auto"/>
        <w:ind w:right="97"/>
        <w:rPr>
          <w:rFonts w:hint="eastAsia"/>
        </w:rPr>
      </w:pPr>
      <w:r>
        <w:rPr>
          <w:rFonts w:hint="eastAsia"/>
        </w:rPr>
        <w:t>在后一种情况中，即论及逐出教会时，捆绑和释放的权柄在于教会的谴责。</w:t>
      </w:r>
    </w:p>
    <w:p w14:paraId="74B49A67">
      <w:pPr>
        <w:pStyle w:val="5"/>
        <w:spacing w:before="286" w:line="285" w:lineRule="auto"/>
        <w:ind w:right="97"/>
        <w:rPr>
          <w:rFonts w:hint="eastAsia"/>
        </w:rPr>
      </w:pPr>
    </w:p>
    <w:p w14:paraId="29F5810C">
      <w:pPr>
        <w:pStyle w:val="5"/>
        <w:spacing w:before="286" w:line="285" w:lineRule="auto"/>
        <w:ind w:right="97"/>
        <w:rPr>
          <w:rFonts w:hint="eastAsia"/>
        </w:rPr>
      </w:pPr>
      <w:r>
        <w:rPr>
          <w:rFonts w:hint="eastAsia"/>
        </w:rPr>
        <w:t>Such censure neither dooms the excommunicated to eternal damnation nor instills despair, but rather, serves as a cautionary measure.</w:t>
      </w:r>
    </w:p>
    <w:p w14:paraId="317B6922">
      <w:pPr>
        <w:pStyle w:val="5"/>
        <w:spacing w:before="286" w:line="285" w:lineRule="auto"/>
        <w:ind w:right="97"/>
        <w:rPr>
          <w:rFonts w:hint="eastAsia"/>
        </w:rPr>
      </w:pPr>
      <w:r>
        <w:rPr>
          <w:rFonts w:hint="eastAsia"/>
        </w:rPr>
        <w:t>这种谴责既不将受逐者判为永恒的咒诅，也不灌输绝望，而是作为一种警示措施。</w:t>
      </w:r>
    </w:p>
    <w:p w14:paraId="2454529C">
      <w:pPr>
        <w:pStyle w:val="5"/>
        <w:spacing w:before="286" w:line="285" w:lineRule="auto"/>
        <w:ind w:right="97"/>
        <w:rPr>
          <w:rFonts w:hint="eastAsia"/>
        </w:rPr>
      </w:pPr>
    </w:p>
    <w:p w14:paraId="38706E1D">
      <w:pPr>
        <w:pStyle w:val="5"/>
        <w:spacing w:before="286" w:line="285" w:lineRule="auto"/>
        <w:ind w:right="97"/>
        <w:rPr>
          <w:rFonts w:hint="eastAsia"/>
        </w:rPr>
      </w:pPr>
      <w:r>
        <w:rPr>
          <w:rFonts w:hint="eastAsia"/>
        </w:rPr>
        <w:t>It alerts them to the impending perdition, unless they mend their ways.</w:t>
      </w:r>
    </w:p>
    <w:p w14:paraId="01AF5346">
      <w:pPr>
        <w:pStyle w:val="5"/>
        <w:spacing w:before="286" w:line="285" w:lineRule="auto"/>
        <w:ind w:right="97"/>
        <w:rPr>
          <w:rFonts w:hint="eastAsia"/>
        </w:rPr>
      </w:pPr>
      <w:r>
        <w:rPr>
          <w:rFonts w:hint="eastAsia"/>
        </w:rPr>
        <w:t>它警告他们，除非他们改过自新，否则将面临即将到来的灭亡。</w:t>
      </w:r>
    </w:p>
    <w:p w14:paraId="6C2680C8">
      <w:pPr>
        <w:pStyle w:val="5"/>
        <w:spacing w:before="286" w:line="285" w:lineRule="auto"/>
        <w:ind w:right="97"/>
        <w:rPr>
          <w:rFonts w:hint="eastAsia"/>
        </w:rPr>
      </w:pPr>
    </w:p>
    <w:p w14:paraId="0DE99A17">
      <w:pPr>
        <w:pStyle w:val="5"/>
        <w:spacing w:before="286" w:line="285" w:lineRule="auto"/>
        <w:ind w:right="97"/>
        <w:rPr>
          <w:rFonts w:hint="eastAsia"/>
        </w:rPr>
      </w:pPr>
      <w:r>
        <w:rPr>
          <w:rFonts w:hint="eastAsia"/>
        </w:rPr>
        <w:t>Distinct from anathema—termed execration by ecclesiastical scholars—whereby one is deprived of all hope of pardon and consigned to the dominion of the devil, excommunication, instead, chastises moral conduct.</w:t>
      </w:r>
    </w:p>
    <w:p w14:paraId="074C9356">
      <w:pPr>
        <w:pStyle w:val="5"/>
        <w:spacing w:before="286" w:line="285" w:lineRule="auto"/>
        <w:ind w:right="97"/>
        <w:rPr>
          <w:rFonts w:hint="eastAsia"/>
        </w:rPr>
      </w:pPr>
      <w:r>
        <w:rPr>
          <w:rFonts w:hint="eastAsia"/>
        </w:rPr>
        <w:t>与咒诅——被教会学者称为咒逐——不同，咒诅使人失去一切赦免的希望，并被交于魔鬼的统治之下，而逐出教会则是惩戒道德行为。</w:t>
      </w:r>
    </w:p>
    <w:p w14:paraId="36EABDCB">
      <w:pPr>
        <w:pStyle w:val="5"/>
        <w:spacing w:before="286" w:line="285" w:lineRule="auto"/>
        <w:ind w:right="97"/>
        <w:rPr>
          <w:rFonts w:hint="eastAsia"/>
        </w:rPr>
      </w:pPr>
    </w:p>
    <w:p w14:paraId="76BAA554">
      <w:pPr>
        <w:pStyle w:val="5"/>
        <w:spacing w:before="286" w:line="285" w:lineRule="auto"/>
        <w:ind w:right="97"/>
        <w:rPr>
          <w:rFonts w:hint="eastAsia"/>
        </w:rPr>
      </w:pPr>
      <w:r>
        <w:rPr>
          <w:rFonts w:hint="eastAsia"/>
        </w:rPr>
        <w:t>While it may entail punishment of the individual, this act simultaneously invokes impending damnation, steering them onto the path of salvation.</w:t>
      </w:r>
    </w:p>
    <w:p w14:paraId="63B29851">
      <w:pPr>
        <w:pStyle w:val="5"/>
        <w:spacing w:before="286" w:line="285" w:lineRule="auto"/>
        <w:ind w:right="97"/>
        <w:rPr>
          <w:rFonts w:hint="eastAsia"/>
        </w:rPr>
      </w:pPr>
      <w:r>
        <w:rPr>
          <w:rFonts w:hint="eastAsia"/>
        </w:rPr>
        <w:t>虽然这可能涉及到对个人的惩罚，但这一行为同时援引了即将到来的咒诅，引导他们走上救恩之路。</w:t>
      </w:r>
    </w:p>
    <w:p w14:paraId="7A39C217">
      <w:pPr>
        <w:pStyle w:val="5"/>
        <w:spacing w:before="286" w:line="285" w:lineRule="auto"/>
        <w:ind w:right="97"/>
        <w:rPr>
          <w:rFonts w:hint="eastAsia"/>
        </w:rPr>
      </w:pPr>
    </w:p>
    <w:p w14:paraId="28551CBC">
      <w:pPr>
        <w:pStyle w:val="5"/>
        <w:spacing w:before="286" w:line="285" w:lineRule="auto"/>
        <w:ind w:right="97"/>
        <w:rPr>
          <w:rFonts w:hint="eastAsia"/>
        </w:rPr>
      </w:pPr>
      <w:r>
        <w:rPr>
          <w:rFonts w:hint="eastAsia"/>
        </w:rPr>
        <w:t>Should they comply, the church stands ready to embrace them in fellowship, welcoming them to partake in communion.</w:t>
      </w:r>
    </w:p>
    <w:p w14:paraId="70DDA7E4">
      <w:pPr>
        <w:pStyle w:val="5"/>
        <w:spacing w:before="286" w:line="285" w:lineRule="auto"/>
        <w:ind w:right="97"/>
        <w:rPr>
          <w:rFonts w:hint="eastAsia"/>
        </w:rPr>
      </w:pPr>
      <w:r>
        <w:rPr>
          <w:rFonts w:hint="eastAsia"/>
        </w:rPr>
        <w:t>如果他们顺从，教会随时准备在团契中拥抱他们，欢迎他们参与圣餐。</w:t>
      </w:r>
    </w:p>
    <w:p w14:paraId="5B2C6D50">
      <w:pPr>
        <w:pStyle w:val="5"/>
        <w:spacing w:before="286" w:line="285" w:lineRule="auto"/>
        <w:ind w:right="97"/>
        <w:rPr>
          <w:rFonts w:hint="eastAsia"/>
        </w:rPr>
      </w:pPr>
    </w:p>
    <w:p w14:paraId="2590B891">
      <w:pPr>
        <w:pStyle w:val="5"/>
        <w:spacing w:before="286" w:line="285" w:lineRule="auto"/>
        <w:ind w:right="97"/>
        <w:rPr>
          <w:rFonts w:hint="eastAsia"/>
        </w:rPr>
      </w:pPr>
      <w:r>
        <w:rPr>
          <w:rFonts w:hint="eastAsia"/>
        </w:rPr>
        <w:t>Henceforth, if we are to properly uphold the precepts of ecclesiastical discipline, although it is not sanctioned to partake in close association or profound intimacy with the excommunicated, let us, nonetheless, endeavor with utmost earnestness to extend efforts wherein they might be drawn back unto righteousness, and subsequently be reunited with the communion of the church.</w:t>
      </w:r>
    </w:p>
    <w:p w14:paraId="21C620DB">
      <w:pPr>
        <w:pStyle w:val="5"/>
        <w:spacing w:before="286" w:line="285" w:lineRule="auto"/>
        <w:ind w:right="97"/>
        <w:rPr>
          <w:rFonts w:hint="eastAsia"/>
        </w:rPr>
      </w:pPr>
      <w:r>
        <w:rPr>
          <w:rFonts w:hint="eastAsia"/>
        </w:rPr>
        <w:t>从今以后，如果我们要在教会纪律的训诫上站立得稳，虽然不赞成与被逐出教会者有密切的交往或深厚的亲密关系，但我们仍应尽最大的努力，设法使他们归回公义，并随后与教会的相通重新联合。</w:t>
      </w:r>
    </w:p>
    <w:p w14:paraId="0FB8ECD4">
      <w:pPr>
        <w:pStyle w:val="5"/>
        <w:spacing w:before="286" w:line="285" w:lineRule="auto"/>
        <w:ind w:right="97"/>
        <w:rPr>
          <w:rFonts w:hint="eastAsia"/>
        </w:rPr>
      </w:pPr>
    </w:p>
    <w:p w14:paraId="4B590714">
      <w:pPr>
        <w:pStyle w:val="5"/>
        <w:spacing w:before="286" w:line="285" w:lineRule="auto"/>
        <w:ind w:right="97"/>
        <w:rPr>
          <w:rFonts w:hint="eastAsia"/>
        </w:rPr>
      </w:pPr>
      <w:r>
        <w:rPr>
          <w:rFonts w:hint="eastAsia"/>
        </w:rPr>
        <w:t>This might be achieved through exhortation, teaching, or through the channels of mercy, kindness, and fervent prayers to God.</w:t>
      </w:r>
    </w:p>
    <w:p w14:paraId="3B7A4DA2">
      <w:pPr>
        <w:pStyle w:val="5"/>
        <w:spacing w:before="286" w:line="285" w:lineRule="auto"/>
        <w:ind w:right="97"/>
        <w:rPr>
          <w:rFonts w:hint="eastAsia"/>
        </w:rPr>
      </w:pPr>
      <w:r>
        <w:rPr>
          <w:rFonts w:hint="eastAsia"/>
        </w:rPr>
        <w:t>这可以通过劝勉、教导，或者通过怜悯、仁慈和向神热切祷告的途径来实现。</w:t>
      </w:r>
    </w:p>
    <w:p w14:paraId="04351991">
      <w:pPr>
        <w:pStyle w:val="5"/>
        <w:spacing w:before="286" w:line="285" w:lineRule="auto"/>
        <w:ind w:right="97"/>
        <w:rPr>
          <w:rFonts w:hint="eastAsia"/>
        </w:rPr>
      </w:pPr>
    </w:p>
    <w:p w14:paraId="22E4B787">
      <w:pPr>
        <w:pStyle w:val="5"/>
        <w:spacing w:before="286" w:line="285" w:lineRule="auto"/>
        <w:ind w:right="97"/>
        <w:rPr>
          <w:rFonts w:hint="eastAsia"/>
        </w:rPr>
      </w:pPr>
      <w:r>
        <w:rPr>
          <w:rFonts w:hint="eastAsia"/>
        </w:rPr>
        <w:t>The apostle himself imparts this wisdom to us: "Do not regard him as an enemy, but warn him as a brother" (2 Thessalonians 3:15).</w:t>
      </w:r>
    </w:p>
    <w:p w14:paraId="239B8547">
      <w:pPr>
        <w:pStyle w:val="5"/>
        <w:spacing w:before="286" w:line="285" w:lineRule="auto"/>
        <w:ind w:right="97"/>
        <w:rPr>
          <w:rFonts w:hint="eastAsia"/>
        </w:rPr>
      </w:pPr>
      <w:r>
        <w:rPr>
          <w:rFonts w:hint="eastAsia"/>
        </w:rPr>
        <w:t>使徒自己将这智慧传授给我们：“不要以他为仇人，乃要劝他像弟兄”（帖撒罗尼迦后书 3:15）。</w:t>
      </w:r>
    </w:p>
    <w:p w14:paraId="70698F3F">
      <w:pPr>
        <w:pStyle w:val="5"/>
        <w:spacing w:before="286" w:line="285" w:lineRule="auto"/>
        <w:ind w:right="97"/>
        <w:rPr>
          <w:rFonts w:hint="eastAsia"/>
        </w:rPr>
      </w:pPr>
    </w:p>
    <w:p w14:paraId="4C9AB96D">
      <w:pPr>
        <w:pStyle w:val="5"/>
        <w:spacing w:before="286" w:line="285" w:lineRule="auto"/>
        <w:ind w:right="97"/>
        <w:rPr>
          <w:rFonts w:hint="eastAsia"/>
        </w:rPr>
      </w:pPr>
      <w:r>
        <w:rPr>
          <w:rFonts w:hint="eastAsia"/>
        </w:rPr>
        <w:t>This very spirit of gentleness is expected from the entire congregation, particularly when receiving those who exhibit signs of repentance.</w:t>
      </w:r>
    </w:p>
    <w:p w14:paraId="6AE81D8E">
      <w:pPr>
        <w:pStyle w:val="5"/>
        <w:spacing w:before="286" w:line="285" w:lineRule="auto"/>
        <w:ind w:right="97"/>
        <w:rPr>
          <w:rFonts w:hint="eastAsia"/>
        </w:rPr>
      </w:pPr>
      <w:r>
        <w:rPr>
          <w:rFonts w:hint="eastAsia"/>
        </w:rPr>
        <w:t>整个会众都当有这种温柔的精神，特别是在接纳那些显出悔改迹象的人时。</w:t>
      </w:r>
    </w:p>
    <w:p w14:paraId="06919A84">
      <w:pPr>
        <w:pStyle w:val="5"/>
        <w:spacing w:before="286" w:line="285" w:lineRule="auto"/>
        <w:ind w:right="97"/>
        <w:rPr>
          <w:rFonts w:hint="eastAsia"/>
        </w:rPr>
      </w:pPr>
    </w:p>
    <w:p w14:paraId="5EE45969">
      <w:pPr>
        <w:pStyle w:val="5"/>
        <w:spacing w:before="286" w:line="285" w:lineRule="auto"/>
        <w:ind w:right="97"/>
        <w:rPr>
          <w:rFonts w:hint="eastAsia"/>
        </w:rPr>
      </w:pPr>
      <w:r>
        <w:rPr>
          <w:rFonts w:hint="eastAsia"/>
        </w:rPr>
        <w:t>For the apostle does not advocate severe stringency, nor does he endorse unwavering sternness.</w:t>
      </w:r>
    </w:p>
    <w:p w14:paraId="2219300B">
      <w:pPr>
        <w:pStyle w:val="5"/>
        <w:spacing w:before="286" w:line="285" w:lineRule="auto"/>
        <w:ind w:right="97"/>
        <w:rPr>
          <w:rFonts w:hint="eastAsia"/>
        </w:rPr>
      </w:pPr>
      <w:r>
        <w:rPr>
          <w:rFonts w:hint="eastAsia"/>
        </w:rPr>
        <w:t>因为使徒并不提倡严厉的苛刻，也不赞同坚定不移的严厉。</w:t>
      </w:r>
    </w:p>
    <w:p w14:paraId="442C6A5A">
      <w:pPr>
        <w:pStyle w:val="5"/>
        <w:spacing w:before="286" w:line="285" w:lineRule="auto"/>
        <w:ind w:right="97"/>
        <w:rPr>
          <w:rFonts w:hint="eastAsia"/>
        </w:rPr>
      </w:pPr>
    </w:p>
    <w:p w14:paraId="482EB2EF">
      <w:pPr>
        <w:pStyle w:val="5"/>
        <w:spacing w:before="286" w:line="285" w:lineRule="auto"/>
        <w:ind w:right="97"/>
        <w:rPr>
          <w:rFonts w:hint="eastAsia"/>
        </w:rPr>
      </w:pPr>
      <w:r>
        <w:rPr>
          <w:rFonts w:hint="eastAsia"/>
        </w:rPr>
        <w:t>Instead, he envisions the church as extending itself willingly, embracing the wayward souls, lest the one repenting be inundated with excessive sorrow (2 Corinthians 2:7).</w:t>
      </w:r>
    </w:p>
    <w:p w14:paraId="6A7C29DD">
      <w:pPr>
        <w:pStyle w:val="5"/>
        <w:spacing w:before="286" w:line="285" w:lineRule="auto"/>
        <w:ind w:right="97"/>
        <w:rPr>
          <w:rFonts w:hint="eastAsia"/>
        </w:rPr>
      </w:pPr>
      <w:r>
        <w:rPr>
          <w:rFonts w:hint="eastAsia"/>
        </w:rPr>
        <w:t>相反，他设想教会甘愿伸出援手，拥抱迷途的灵魂，免得那悔改的人被过度的忧愁所淹没（哥林多后书 2:7）。</w:t>
      </w:r>
    </w:p>
    <w:p w14:paraId="5242260C">
      <w:pPr>
        <w:pStyle w:val="5"/>
        <w:spacing w:before="286" w:line="285" w:lineRule="auto"/>
        <w:ind w:right="97"/>
        <w:rPr>
          <w:rFonts w:hint="eastAsia"/>
        </w:rPr>
      </w:pPr>
    </w:p>
    <w:p w14:paraId="0FFD946B">
      <w:pPr>
        <w:pStyle w:val="5"/>
        <w:spacing w:before="286" w:line="285" w:lineRule="auto"/>
        <w:ind w:right="97"/>
        <w:rPr>
          <w:rFonts w:hint="eastAsia"/>
        </w:rPr>
      </w:pPr>
      <w:r>
        <w:rPr>
          <w:rFonts w:hint="eastAsia"/>
        </w:rPr>
        <w:t>Should this equipoise be unguarded, the peril lies in descending from disciplined guardianship into the abyss of Gehenna, metamorphosing from reformers into executioners.</w:t>
      </w:r>
    </w:p>
    <w:p w14:paraId="7C73404C">
      <w:pPr>
        <w:pStyle w:val="5"/>
        <w:spacing w:before="286" w:line="285" w:lineRule="auto"/>
        <w:ind w:right="97"/>
        <w:rPr>
          <w:rFonts w:hint="eastAsia"/>
        </w:rPr>
      </w:pPr>
      <w:r>
        <w:rPr>
          <w:rFonts w:hint="eastAsia"/>
        </w:rPr>
        <w:t>如果这种平衡不加以守护，危险就在于从有纪律的监护堕入地狱的深渊，从改革者蜕变为刽子手。</w:t>
      </w:r>
    </w:p>
    <w:p w14:paraId="60E4082E">
      <w:pPr>
        <w:pStyle w:val="5"/>
        <w:spacing w:before="286" w:line="285" w:lineRule="auto"/>
        <w:ind w:right="97"/>
        <w:rPr>
          <w:rFonts w:hint="eastAsia"/>
        </w:rPr>
      </w:pPr>
    </w:p>
    <w:p w14:paraId="0456FDF1">
      <w:pPr>
        <w:pStyle w:val="5"/>
        <w:spacing w:before="286" w:line="285" w:lineRule="auto"/>
        <w:ind w:right="97"/>
        <w:rPr>
          <w:rFonts w:hint="eastAsia"/>
        </w:rPr>
      </w:pPr>
      <w:r>
        <w:rPr>
          <w:rFonts w:hint="eastAsia"/>
        </w:rPr>
        <w:t>The significance of God's word and the sacraments within our midst has been previously elucidated—the veneration and reverence we ought to extend, ensuring they remain as indelible tokens and badges of the church.</w:t>
      </w:r>
    </w:p>
    <w:p w14:paraId="63A2DB3D">
      <w:pPr>
        <w:pStyle w:val="5"/>
        <w:spacing w:before="286" w:line="285" w:lineRule="auto"/>
        <w:ind w:right="97"/>
        <w:rPr>
          <w:rFonts w:hint="eastAsia"/>
        </w:rPr>
      </w:pPr>
      <w:r>
        <w:rPr>
          <w:rFonts w:hint="eastAsia"/>
        </w:rPr>
        <w:t>上帝的话语和圣礼在我们中间的重要性先前已经阐明——我们应当给予的尊崇和敬畏，确保它们仍然是教会不可磨灭的标记和徽章。</w:t>
      </w:r>
    </w:p>
    <w:p w14:paraId="7F2903FD">
      <w:pPr>
        <w:pStyle w:val="5"/>
        <w:spacing w:before="286" w:line="285" w:lineRule="auto"/>
        <w:ind w:right="97"/>
        <w:rPr>
          <w:rFonts w:hint="eastAsia"/>
        </w:rPr>
      </w:pPr>
    </w:p>
    <w:p w14:paraId="733A798D">
      <w:pPr>
        <w:pStyle w:val="5"/>
        <w:spacing w:before="286" w:line="285" w:lineRule="auto"/>
        <w:ind w:right="97"/>
        <w:rPr>
          <w:rFonts w:hint="eastAsia"/>
        </w:rPr>
      </w:pPr>
      <w:r>
        <w:rPr>
          <w:rFonts w:hint="eastAsia"/>
        </w:rPr>
        <w:t>The truth is, no moral transgressions can render an assembly devoid of churchhood wherever this ministry stands whole.</w:t>
      </w:r>
    </w:p>
    <w:p w14:paraId="6D4FFA56">
      <w:pPr>
        <w:pStyle w:val="5"/>
        <w:spacing w:before="286" w:line="285" w:lineRule="auto"/>
        <w:ind w:right="97"/>
        <w:rPr>
          <w:rFonts w:hint="eastAsia"/>
        </w:rPr>
      </w:pPr>
      <w:r>
        <w:rPr>
          <w:rFonts w:hint="eastAsia"/>
        </w:rPr>
        <w:t>事实是，无论何处，只要这个职事完整存在，任何道德上的过犯都不能使一个聚会失去教会的资格。</w:t>
      </w:r>
    </w:p>
    <w:p w14:paraId="4E7499CD">
      <w:pPr>
        <w:pStyle w:val="5"/>
        <w:spacing w:before="286" w:line="285" w:lineRule="auto"/>
        <w:ind w:right="97"/>
        <w:rPr>
          <w:rFonts w:hint="eastAsia"/>
        </w:rPr>
      </w:pPr>
    </w:p>
    <w:p w14:paraId="6D691DCA">
      <w:pPr>
        <w:pStyle w:val="5"/>
        <w:spacing w:before="286" w:line="285" w:lineRule="auto"/>
        <w:ind w:right="97"/>
        <w:rPr>
          <w:rFonts w:hint="eastAsia"/>
        </w:rPr>
      </w:pPr>
      <w:r>
        <w:rPr>
          <w:rFonts w:hint="eastAsia"/>
        </w:rPr>
        <w:t>Moreover, even in instances where minor imperfections mark the teaching or the sacraments, their potency remains undiminished.</w:t>
      </w:r>
    </w:p>
    <w:p w14:paraId="041C756F">
      <w:pPr>
        <w:pStyle w:val="5"/>
        <w:spacing w:before="286" w:line="285" w:lineRule="auto"/>
        <w:ind w:right="97"/>
        <w:rPr>
          <w:rFonts w:hint="eastAsia"/>
        </w:rPr>
      </w:pPr>
      <w:r>
        <w:rPr>
          <w:rFonts w:hint="eastAsia"/>
        </w:rPr>
        <w:t>此外，即使在教导或圣礼上存在微小的瑕疵，它们的能力依然不减。</w:t>
      </w:r>
    </w:p>
    <w:p w14:paraId="70778708">
      <w:pPr>
        <w:pStyle w:val="5"/>
        <w:spacing w:before="286" w:line="285" w:lineRule="auto"/>
        <w:ind w:right="97"/>
        <w:rPr>
          <w:rFonts w:hint="eastAsia"/>
        </w:rPr>
      </w:pPr>
    </w:p>
    <w:p w14:paraId="7FB2364A">
      <w:pPr>
        <w:pStyle w:val="5"/>
        <w:spacing w:before="286" w:line="285" w:lineRule="auto"/>
        <w:ind w:right="97"/>
        <w:rPr>
          <w:rFonts w:hint="eastAsia"/>
        </w:rPr>
      </w:pPr>
      <w:r>
        <w:rPr>
          <w:rFonts w:hint="eastAsia"/>
        </w:rPr>
        <w:t>Furthermore, it has been clarified that errors warranting pardon are those that do not assail the foundational doctrines of our faith or oppose the articles universally embraced by the faithful.</w:t>
      </w:r>
    </w:p>
    <w:p w14:paraId="1AE65542">
      <w:pPr>
        <w:pStyle w:val="5"/>
        <w:spacing w:before="286" w:line="285" w:lineRule="auto"/>
        <w:ind w:right="97"/>
        <w:rPr>
          <w:rFonts w:hint="eastAsia"/>
        </w:rPr>
      </w:pPr>
      <w:r>
        <w:rPr>
          <w:rFonts w:hint="eastAsia"/>
        </w:rPr>
        <w:t>此外，已经阐明，值得宽恕的错误是那些不攻击我们信仰基本教义或不反对信徒普遍接受的信条的错误。</w:t>
      </w:r>
    </w:p>
    <w:p w14:paraId="67AD71DE">
      <w:pPr>
        <w:pStyle w:val="5"/>
        <w:spacing w:before="286" w:line="285" w:lineRule="auto"/>
        <w:ind w:right="97"/>
        <w:rPr>
          <w:rFonts w:hint="eastAsia"/>
        </w:rPr>
      </w:pPr>
    </w:p>
    <w:p w14:paraId="2E2CAE5C">
      <w:pPr>
        <w:pStyle w:val="5"/>
        <w:spacing w:before="286" w:line="285" w:lineRule="auto"/>
        <w:ind w:right="97"/>
        <w:rPr>
          <w:rFonts w:hint="eastAsia"/>
        </w:rPr>
      </w:pPr>
      <w:r>
        <w:rPr>
          <w:rFonts w:hint="eastAsia"/>
        </w:rPr>
        <w:t>As for the sacraments, the tolerable faults are those that fail to subvert or dismantle the institution ordained by the Lord.</w:t>
      </w:r>
    </w:p>
    <w:p w14:paraId="0C9536E2">
      <w:pPr>
        <w:pStyle w:val="5"/>
        <w:spacing w:before="286" w:line="285" w:lineRule="auto"/>
        <w:ind w:right="97"/>
        <w:rPr>
          <w:rFonts w:hint="eastAsia"/>
        </w:rPr>
      </w:pPr>
      <w:r>
        <w:rPr>
          <w:rFonts w:hint="eastAsia"/>
        </w:rPr>
        <w:t>至于圣礼，可容忍的过失是那些未能颠覆或瓦解主所设立的制度的过失。</w:t>
      </w:r>
    </w:p>
    <w:p w14:paraId="19F729E7">
      <w:pPr>
        <w:pStyle w:val="5"/>
        <w:spacing w:before="286" w:line="285" w:lineRule="auto"/>
        <w:ind w:right="97"/>
        <w:rPr>
          <w:rFonts w:hint="eastAsia"/>
        </w:rPr>
      </w:pPr>
    </w:p>
    <w:p w14:paraId="5FFB98EC">
      <w:pPr>
        <w:pStyle w:val="5"/>
        <w:spacing w:before="286" w:line="285" w:lineRule="auto"/>
        <w:ind w:right="97"/>
        <w:rPr>
          <w:rFonts w:hint="eastAsia"/>
        </w:rPr>
      </w:pPr>
      <w:r>
        <w:rPr>
          <w:rFonts w:hint="eastAsia"/>
        </w:rPr>
        <w:t>However, should the circumstances culminate in the propagation of falsehoods that undermine core elements of Christian doctrine and obliterate essential knowledge; if the sacraments are divested of their significance—this, in turn, signals the church's dissolution, akin to the rending of a person's throat or the piercing of their heart.</w:t>
      </w:r>
    </w:p>
    <w:p w14:paraId="17180694">
      <w:pPr>
        <w:pStyle w:val="5"/>
        <w:spacing w:before="286" w:line="285" w:lineRule="auto"/>
        <w:ind w:right="97"/>
        <w:rPr>
          <w:rFonts w:hint="eastAsia"/>
        </w:rPr>
      </w:pPr>
      <w:r>
        <w:rPr>
          <w:rFonts w:hint="eastAsia"/>
        </w:rPr>
        <w:t>然而，如果情况最终导致散布虚假，破坏基督教教义的核心要素并抹杀基本知识；如果圣礼被剥夺其意义——这反过来又预示着教会的解体，如同人的喉咙被割断或心脏被刺穿。</w:t>
      </w:r>
    </w:p>
    <w:p w14:paraId="2610D172">
      <w:pPr>
        <w:pStyle w:val="5"/>
        <w:spacing w:before="286" w:line="285" w:lineRule="auto"/>
        <w:ind w:right="97"/>
        <w:rPr>
          <w:rFonts w:hint="eastAsia"/>
        </w:rPr>
      </w:pPr>
    </w:p>
    <w:p w14:paraId="2FE744D5">
      <w:pPr>
        <w:pStyle w:val="5"/>
        <w:spacing w:before="286" w:line="285" w:lineRule="auto"/>
        <w:ind w:right="97"/>
        <w:rPr>
          <w:rFonts w:hint="eastAsia"/>
        </w:rPr>
      </w:pPr>
      <w:r>
        <w:rPr>
          <w:rFonts w:hint="eastAsia"/>
        </w:rPr>
        <w:t>Contemplating the realm of the papal dominion in this light reveals the measure of churchhood that subsists therein.</w:t>
      </w:r>
    </w:p>
    <w:p w14:paraId="700A12A0">
      <w:pPr>
        <w:pStyle w:val="5"/>
        <w:spacing w:before="286" w:line="285" w:lineRule="auto"/>
        <w:ind w:right="97"/>
        <w:rPr>
          <w:rFonts w:hint="eastAsia"/>
        </w:rPr>
      </w:pPr>
      <w:r>
        <w:rPr>
          <w:rFonts w:hint="eastAsia"/>
        </w:rPr>
        <w:t>从这个角度默想教皇统治的领域，揭示了其中存在的教会资格的程度。</w:t>
      </w:r>
    </w:p>
    <w:p w14:paraId="37408D07">
      <w:pPr>
        <w:pStyle w:val="5"/>
        <w:spacing w:before="286" w:line="285" w:lineRule="auto"/>
        <w:ind w:right="97"/>
        <w:rPr>
          <w:rFonts w:hint="eastAsia"/>
        </w:rPr>
      </w:pPr>
    </w:p>
    <w:p w14:paraId="0791A294">
      <w:pPr>
        <w:pStyle w:val="5"/>
        <w:spacing w:before="286" w:line="285" w:lineRule="auto"/>
        <w:ind w:right="97"/>
        <w:rPr>
          <w:rFonts w:hint="eastAsia"/>
        </w:rPr>
      </w:pPr>
      <w:r>
        <w:rPr>
          <w:rFonts w:hint="eastAsia"/>
        </w:rPr>
        <w:t>Behold, falsehoods have tainted the priesthood, tarnishing the ministry of God's word; the sanctity of our Lord's Supper has been violated, replaced by an egregious sacrilege.</w:t>
      </w:r>
    </w:p>
    <w:p w14:paraId="15AC82CD">
      <w:pPr>
        <w:pStyle w:val="5"/>
        <w:spacing w:before="286" w:line="285" w:lineRule="auto"/>
        <w:ind w:right="97"/>
        <w:rPr>
          <w:rFonts w:hint="eastAsia"/>
        </w:rPr>
      </w:pPr>
      <w:r>
        <w:rPr>
          <w:rFonts w:hint="eastAsia"/>
        </w:rPr>
        <w:t>看哪，虚假玷污了祭司职分，玷污了上帝话语的职事；我们主的圣餐的神圣性受到了侵犯，取而代之的是令人发指的亵渎。</w:t>
      </w:r>
    </w:p>
    <w:p w14:paraId="66771454">
      <w:pPr>
        <w:pStyle w:val="5"/>
        <w:spacing w:before="286" w:line="285" w:lineRule="auto"/>
        <w:ind w:right="97"/>
        <w:rPr>
          <w:rFonts w:hint="eastAsia"/>
        </w:rPr>
      </w:pPr>
    </w:p>
    <w:p w14:paraId="183EF3E3">
      <w:pPr>
        <w:pStyle w:val="5"/>
        <w:spacing w:before="286" w:line="285" w:lineRule="auto"/>
        <w:ind w:right="97"/>
        <w:rPr>
          <w:rFonts w:hint="eastAsia"/>
        </w:rPr>
      </w:pPr>
      <w:r>
        <w:rPr>
          <w:rFonts w:hint="eastAsia"/>
        </w:rPr>
        <w:t>The service to God is obscured, befouled by innumerable superstitions.</w:t>
      </w:r>
    </w:p>
    <w:p w14:paraId="3707E045">
      <w:pPr>
        <w:pStyle w:val="5"/>
        <w:spacing w:before="286" w:line="285" w:lineRule="auto"/>
        <w:ind w:right="97"/>
        <w:rPr>
          <w:rFonts w:hint="eastAsia"/>
        </w:rPr>
      </w:pPr>
      <w:r>
        <w:rPr>
          <w:rFonts w:hint="eastAsia"/>
        </w:rPr>
        <w:t>对上帝的服事被蒙蔽，被无数的迷信所玷污。</w:t>
      </w:r>
    </w:p>
    <w:p w14:paraId="137340C0">
      <w:pPr>
        <w:pStyle w:val="5"/>
        <w:spacing w:before="286" w:line="285" w:lineRule="auto"/>
        <w:ind w:right="97"/>
        <w:rPr>
          <w:rFonts w:hint="eastAsia"/>
        </w:rPr>
      </w:pPr>
    </w:p>
    <w:p w14:paraId="01E7CF69">
      <w:pPr>
        <w:pStyle w:val="5"/>
        <w:spacing w:before="286" w:line="285" w:lineRule="auto"/>
        <w:ind w:right="97"/>
        <w:rPr>
          <w:rFonts w:hint="eastAsia"/>
        </w:rPr>
      </w:pPr>
      <w:r>
        <w:rPr>
          <w:rFonts w:hint="eastAsia"/>
        </w:rPr>
        <w:t>Practically all the teachings essential for the sustenance of Christianity lie interred and trampled upon.</w:t>
      </w:r>
    </w:p>
    <w:p w14:paraId="34CDA6FE">
      <w:pPr>
        <w:pStyle w:val="5"/>
        <w:spacing w:before="286" w:line="285" w:lineRule="auto"/>
        <w:ind w:right="97"/>
        <w:rPr>
          <w:rFonts w:hint="eastAsia"/>
        </w:rPr>
      </w:pPr>
      <w:r>
        <w:rPr>
          <w:rFonts w:hint="eastAsia"/>
        </w:rPr>
        <w:t>几乎所有维持基督教所必需的教导都被埋葬和践踏。</w:t>
      </w:r>
    </w:p>
    <w:p w14:paraId="051565C9">
      <w:pPr>
        <w:pStyle w:val="5"/>
        <w:spacing w:before="286" w:line="285" w:lineRule="auto"/>
        <w:ind w:right="97"/>
        <w:rPr>
          <w:rFonts w:hint="eastAsia"/>
        </w:rPr>
      </w:pPr>
    </w:p>
    <w:p w14:paraId="0E2F51E4">
      <w:pPr>
        <w:pStyle w:val="5"/>
        <w:spacing w:before="286" w:line="285" w:lineRule="auto"/>
        <w:ind w:right="97"/>
        <w:rPr>
          <w:rFonts w:hint="eastAsia"/>
        </w:rPr>
      </w:pPr>
      <w:r>
        <w:rPr>
          <w:rFonts w:hint="eastAsia"/>
        </w:rPr>
        <w:t>Public congregations are reminiscent of academies of idolatry and impiousness.</w:t>
      </w:r>
    </w:p>
    <w:p w14:paraId="3729DA1F">
      <w:pPr>
        <w:pStyle w:val="5"/>
        <w:spacing w:before="286" w:line="285" w:lineRule="auto"/>
        <w:ind w:right="97"/>
        <w:rPr>
          <w:rFonts w:hint="eastAsia"/>
        </w:rPr>
      </w:pPr>
      <w:r>
        <w:rPr>
          <w:rFonts w:hint="eastAsia"/>
        </w:rPr>
        <w:t>公共聚会让人想起偶像崇拜和不虔的学府。</w:t>
      </w:r>
    </w:p>
    <w:p w14:paraId="7621E92E">
      <w:pPr>
        <w:pStyle w:val="5"/>
        <w:spacing w:before="286" w:line="285" w:lineRule="auto"/>
        <w:ind w:right="97"/>
        <w:rPr>
          <w:rFonts w:hint="eastAsia"/>
        </w:rPr>
      </w:pPr>
    </w:p>
    <w:p w14:paraId="31D4B2F2">
      <w:pPr>
        <w:pStyle w:val="5"/>
        <w:spacing w:before="286" w:line="285" w:lineRule="auto"/>
        <w:ind w:right="97"/>
        <w:rPr>
          <w:rFonts w:hint="eastAsia"/>
        </w:rPr>
      </w:pPr>
      <w:r>
        <w:rPr>
          <w:rFonts w:hint="eastAsia"/>
        </w:rPr>
        <w:t>Hence, in abstaining from participation in such ignoble and sacrilegious endeavors, we do not isolate ourselves from the ecclesia of God.</w:t>
      </w:r>
    </w:p>
    <w:p w14:paraId="7876F361">
      <w:pPr>
        <w:pStyle w:val="5"/>
        <w:spacing w:before="286" w:line="285" w:lineRule="auto"/>
        <w:ind w:right="97"/>
        <w:rPr>
          <w:rFonts w:hint="eastAsia"/>
        </w:rPr>
      </w:pPr>
      <w:r>
        <w:rPr>
          <w:rFonts w:hint="eastAsia"/>
        </w:rPr>
        <w:t>因此，在避免参与这种卑鄙和亵渎的行为时，我们并没有将自己与上帝的教会隔离开来。</w:t>
      </w:r>
    </w:p>
    <w:p w14:paraId="085C5C14">
      <w:pPr>
        <w:pStyle w:val="5"/>
        <w:spacing w:before="286" w:line="285" w:lineRule="auto"/>
        <w:ind w:right="97"/>
        <w:rPr>
          <w:rFonts w:hint="eastAsia"/>
        </w:rPr>
      </w:pPr>
    </w:p>
    <w:p w14:paraId="18E5EAB6">
      <w:pPr>
        <w:pStyle w:val="5"/>
        <w:spacing w:before="286" w:line="285" w:lineRule="auto"/>
        <w:ind w:right="97"/>
        <w:rPr>
          <w:rFonts w:hint="eastAsia"/>
        </w:rPr>
      </w:pPr>
      <w:r>
        <w:rPr>
          <w:rFonts w:hint="eastAsia"/>
        </w:rPr>
        <w:t>For, the communion of the church is intended not to unite us in practices of idolatry, impiety, ignorance of God, and other forms of wickedness, but rather to anchor us in reverence for God and obedience to His truth.</w:t>
      </w:r>
    </w:p>
    <w:p w14:paraId="2ED3F7B1">
      <w:pPr>
        <w:pStyle w:val="5"/>
        <w:spacing w:before="286" w:line="285" w:lineRule="auto"/>
        <w:ind w:right="97"/>
        <w:rPr>
          <w:rFonts w:hint="eastAsia"/>
        </w:rPr>
      </w:pPr>
      <w:r>
        <w:rPr>
          <w:rFonts w:hint="eastAsia"/>
        </w:rPr>
        <w:t>因为，教会的相通并非旨在将我们联合在偶像崇拜、不虔、不认识上帝以及其他形式的邪恶行为中，而是要将我们锚定在对上帝的敬畏和对祂真理的顺服之中。</w:t>
      </w:r>
    </w:p>
    <w:p w14:paraId="772877F2">
      <w:pPr>
        <w:pStyle w:val="5"/>
        <w:spacing w:before="286" w:line="285" w:lineRule="auto"/>
        <w:ind w:right="97"/>
        <w:rPr>
          <w:rFonts w:hint="eastAsia"/>
        </w:rPr>
      </w:pPr>
    </w:p>
    <w:p w14:paraId="7E03C9BC">
      <w:pPr>
        <w:pStyle w:val="5"/>
        <w:spacing w:before="286" w:line="285" w:lineRule="auto"/>
        <w:ind w:right="97"/>
        <w:rPr>
          <w:rFonts w:hint="eastAsia"/>
        </w:rPr>
      </w:pPr>
      <w:r>
        <w:rPr>
          <w:rFonts w:hint="eastAsia"/>
        </w:rPr>
        <w:t>A more profound comprehension of the respect we ought to extend towards the beleaguered churches oppressed under the yoke of the Roman idol can be garnered by juxtaposing their plight with the historical archetype of the ancient Israelite ecclesia, as portrayed by the prophets.</w:t>
      </w:r>
    </w:p>
    <w:p w14:paraId="164C2049">
      <w:pPr>
        <w:pStyle w:val="5"/>
        <w:spacing w:before="286" w:line="285" w:lineRule="auto"/>
        <w:ind w:right="97"/>
        <w:rPr>
          <w:rFonts w:hint="eastAsia"/>
        </w:rPr>
      </w:pPr>
      <w:r>
        <w:rPr>
          <w:rFonts w:hint="eastAsia"/>
        </w:rPr>
        <w:t>通过将那些在罗马偶像枷锁下受压迫的困境教会的处境，与先知所描绘的古代以色列教会的历史原型并列对比，可以更深刻地理解我们应当给予他们的尊重。</w:t>
      </w:r>
    </w:p>
    <w:p w14:paraId="6643F923">
      <w:pPr>
        <w:pStyle w:val="5"/>
        <w:spacing w:before="286" w:line="285" w:lineRule="auto"/>
        <w:ind w:right="97"/>
        <w:rPr>
          <w:rFonts w:hint="eastAsia"/>
        </w:rPr>
      </w:pPr>
    </w:p>
    <w:p w14:paraId="72D612CD">
      <w:pPr>
        <w:pStyle w:val="5"/>
        <w:spacing w:before="286" w:line="285" w:lineRule="auto"/>
        <w:ind w:right="97"/>
        <w:rPr>
          <w:rFonts w:hint="eastAsia"/>
        </w:rPr>
      </w:pPr>
      <w:r>
        <w:rPr>
          <w:rFonts w:hint="eastAsia"/>
        </w:rPr>
        <w:t>In times when God's covenant flourished unabated in the realms of Judah and Israel, a genuine ecclesia was nurtured, for the foundational elements were firmly in place.</w:t>
      </w:r>
    </w:p>
    <w:p w14:paraId="35CA8A71">
      <w:pPr>
        <w:pStyle w:val="5"/>
        <w:spacing w:before="286" w:line="285" w:lineRule="auto"/>
        <w:ind w:right="97"/>
        <w:rPr>
          <w:rFonts w:hint="eastAsia"/>
        </w:rPr>
      </w:pPr>
      <w:r>
        <w:rPr>
          <w:rFonts w:hint="eastAsia"/>
        </w:rPr>
        <w:t>当上帝的约在犹大和以色列境内蓬勃发展、毫不衰减之时，一个真正的教会得到了培育，因为基础要素已经稳固。</w:t>
      </w:r>
    </w:p>
    <w:p w14:paraId="340A1971">
      <w:pPr>
        <w:pStyle w:val="5"/>
        <w:spacing w:before="286" w:line="285" w:lineRule="auto"/>
        <w:ind w:right="97"/>
        <w:rPr>
          <w:rFonts w:hint="eastAsia"/>
        </w:rPr>
      </w:pPr>
    </w:p>
    <w:p w14:paraId="297416F5">
      <w:pPr>
        <w:pStyle w:val="5"/>
        <w:spacing w:before="286" w:line="285" w:lineRule="auto"/>
        <w:ind w:right="97"/>
        <w:rPr>
          <w:rFonts w:hint="eastAsia"/>
        </w:rPr>
      </w:pPr>
      <w:r>
        <w:rPr>
          <w:rFonts w:hint="eastAsia"/>
        </w:rPr>
        <w:t>Within the Law, the edicts of truth were inscribed; their dissemination was entrusted to priests and prophets.</w:t>
      </w:r>
    </w:p>
    <w:p w14:paraId="13146E36">
      <w:pPr>
        <w:pStyle w:val="5"/>
        <w:spacing w:before="286" w:line="285" w:lineRule="auto"/>
        <w:ind w:right="97"/>
        <w:rPr>
          <w:rFonts w:hint="eastAsia"/>
        </w:rPr>
      </w:pPr>
      <w:r>
        <w:rPr>
          <w:rFonts w:hint="eastAsia"/>
        </w:rPr>
        <w:t>在律法之内，真理的谕令被铭刻；其传播则托付给祭司和先知。</w:t>
      </w:r>
    </w:p>
    <w:p w14:paraId="67E6A392">
      <w:pPr>
        <w:pStyle w:val="5"/>
        <w:spacing w:before="286" w:line="285" w:lineRule="auto"/>
        <w:ind w:right="97"/>
        <w:rPr>
          <w:rFonts w:hint="eastAsia"/>
        </w:rPr>
      </w:pPr>
    </w:p>
    <w:p w14:paraId="397B9849">
      <w:pPr>
        <w:pStyle w:val="5"/>
        <w:spacing w:before="286" w:line="285" w:lineRule="auto"/>
        <w:ind w:right="97"/>
        <w:rPr>
          <w:rFonts w:hint="eastAsia"/>
        </w:rPr>
      </w:pPr>
      <w:r>
        <w:rPr>
          <w:rFonts w:hint="eastAsia"/>
        </w:rPr>
        <w:t>The sacrament of circumcision served as the rite through which they were inducted into the fold of God's people.</w:t>
      </w:r>
    </w:p>
    <w:p w14:paraId="5CCEBDDC">
      <w:pPr>
        <w:pStyle w:val="5"/>
        <w:spacing w:before="286" w:line="285" w:lineRule="auto"/>
        <w:ind w:right="97"/>
        <w:rPr>
          <w:rFonts w:hint="eastAsia"/>
        </w:rPr>
      </w:pPr>
      <w:r>
        <w:rPr>
          <w:rFonts w:hint="eastAsia"/>
        </w:rPr>
        <w:t>割礼的圣礼是他们被引入上帝子民羊圈的仪式。</w:t>
      </w:r>
    </w:p>
    <w:p w14:paraId="10564F83">
      <w:pPr>
        <w:pStyle w:val="5"/>
        <w:spacing w:before="286" w:line="285" w:lineRule="auto"/>
        <w:ind w:right="97"/>
        <w:rPr>
          <w:rFonts w:hint="eastAsia"/>
        </w:rPr>
      </w:pPr>
    </w:p>
    <w:p w14:paraId="075F0097">
      <w:pPr>
        <w:pStyle w:val="5"/>
        <w:spacing w:before="286" w:line="285" w:lineRule="auto"/>
        <w:ind w:right="97"/>
        <w:rPr>
          <w:rFonts w:hint="eastAsia"/>
        </w:rPr>
      </w:pPr>
      <w:r>
        <w:rPr>
          <w:rFonts w:hint="eastAsia"/>
        </w:rPr>
        <w:t>Other sacraments, enacted to solidify faith, complemented this ceremony.</w:t>
      </w:r>
    </w:p>
    <w:p w14:paraId="636113FA">
      <w:pPr>
        <w:pStyle w:val="5"/>
        <w:spacing w:before="286" w:line="285" w:lineRule="auto"/>
        <w:ind w:right="97"/>
        <w:rPr>
          <w:rFonts w:hint="eastAsia"/>
        </w:rPr>
      </w:pPr>
      <w:r>
        <w:rPr>
          <w:rFonts w:hint="eastAsia"/>
        </w:rPr>
        <w:t>其他为巩固信心而设立的圣礼，补充了这个仪式。</w:t>
      </w:r>
    </w:p>
    <w:p w14:paraId="18516613">
      <w:pPr>
        <w:pStyle w:val="5"/>
        <w:spacing w:before="286" w:line="285" w:lineRule="auto"/>
        <w:ind w:right="97"/>
        <w:rPr>
          <w:rFonts w:hint="eastAsia"/>
        </w:rPr>
      </w:pPr>
    </w:p>
    <w:p w14:paraId="1B8F0F66">
      <w:pPr>
        <w:pStyle w:val="5"/>
        <w:spacing w:before="286" w:line="285" w:lineRule="auto"/>
        <w:ind w:right="97"/>
        <w:rPr>
          <w:rFonts w:hint="eastAsia"/>
        </w:rPr>
      </w:pPr>
      <w:r>
        <w:rPr>
          <w:rFonts w:hint="eastAsia"/>
        </w:rPr>
        <w:t>Hence, it remains indisputable that the testimonies and appellations, with which our Lord dignified His ecclesia, held pertinence within that era.</w:t>
      </w:r>
    </w:p>
    <w:p w14:paraId="2EC42411">
      <w:pPr>
        <w:pStyle w:val="5"/>
        <w:spacing w:before="286" w:line="285" w:lineRule="auto"/>
        <w:ind w:right="97"/>
        <w:rPr>
          <w:rFonts w:hint="eastAsia"/>
        </w:rPr>
      </w:pPr>
      <w:r>
        <w:rPr>
          <w:rFonts w:hint="eastAsia"/>
        </w:rPr>
        <w:t>因此，无可争辩的是，我们的主用以尊荣祂教会的见证和称谓，在那个时代具有相关性。</w:t>
      </w:r>
    </w:p>
    <w:p w14:paraId="70E12ABE">
      <w:pPr>
        <w:pStyle w:val="5"/>
        <w:spacing w:before="286" w:line="285" w:lineRule="auto"/>
        <w:ind w:right="97"/>
        <w:rPr>
          <w:rFonts w:hint="eastAsia"/>
        </w:rPr>
      </w:pPr>
    </w:p>
    <w:p w14:paraId="4BB1F382">
      <w:pPr>
        <w:pStyle w:val="5"/>
        <w:spacing w:before="286" w:line="285" w:lineRule="auto"/>
        <w:ind w:right="97"/>
        <w:rPr>
          <w:rFonts w:hint="eastAsia"/>
        </w:rPr>
      </w:pPr>
      <w:r>
        <w:rPr>
          <w:rFonts w:hint="eastAsia"/>
        </w:rPr>
        <w:t>Subsequently, due to their drift from God's law, they gradually relinquished this esteemed status through their engagement in idolatry and superstition.</w:t>
      </w:r>
    </w:p>
    <w:p w14:paraId="3F22378B">
      <w:pPr>
        <w:pStyle w:val="5"/>
        <w:spacing w:before="286" w:line="285" w:lineRule="auto"/>
        <w:ind w:right="97"/>
        <w:rPr>
          <w:rFonts w:hint="eastAsia"/>
        </w:rPr>
      </w:pPr>
      <w:r>
        <w:rPr>
          <w:rFonts w:hint="eastAsia"/>
        </w:rPr>
        <w:t>随后，由于他们偏离了上帝的律法，他们通过参与偶像崇拜和迷信而逐渐放弃了这种尊贵的地位。</w:t>
      </w:r>
    </w:p>
    <w:p w14:paraId="46BFB7A3">
      <w:pPr>
        <w:pStyle w:val="5"/>
        <w:spacing w:before="286" w:line="285" w:lineRule="auto"/>
        <w:ind w:right="97"/>
        <w:rPr>
          <w:rFonts w:hint="eastAsia"/>
        </w:rPr>
      </w:pPr>
    </w:p>
    <w:p w14:paraId="59216C61">
      <w:pPr>
        <w:pStyle w:val="5"/>
        <w:spacing w:before="286" w:line="285" w:lineRule="auto"/>
        <w:ind w:right="97"/>
        <w:rPr>
          <w:rFonts w:hint="eastAsia"/>
        </w:rPr>
      </w:pPr>
      <w:r>
        <w:rPr>
          <w:rFonts w:hint="eastAsia"/>
        </w:rPr>
        <w:t>Would anyone dare strip the title of "church" from those to whom our Lord bequeathed the ministry of His word and the stewardship of His sacraments?</w:t>
      </w:r>
    </w:p>
    <w:p w14:paraId="451BB15F">
      <w:pPr>
        <w:pStyle w:val="5"/>
        <w:spacing w:before="286" w:line="285" w:lineRule="auto"/>
        <w:ind w:right="97"/>
        <w:rPr>
          <w:rFonts w:hint="eastAsia"/>
        </w:rPr>
      </w:pPr>
      <w:r>
        <w:rPr>
          <w:rFonts w:hint="eastAsia"/>
        </w:rPr>
        <w:t>有谁敢剥夺那些我们主将祂话语的职事和祂圣礼的管理权托付给他们的人“教会”的称号呢？</w:t>
      </w:r>
    </w:p>
    <w:p w14:paraId="6D24B93F">
      <w:pPr>
        <w:pStyle w:val="5"/>
        <w:spacing w:before="286" w:line="285" w:lineRule="auto"/>
        <w:ind w:right="97"/>
        <w:rPr>
          <w:rFonts w:hint="eastAsia"/>
        </w:rPr>
      </w:pPr>
    </w:p>
    <w:p w14:paraId="558B2C2D">
      <w:pPr>
        <w:pStyle w:val="5"/>
        <w:spacing w:before="286" w:line="285" w:lineRule="auto"/>
        <w:ind w:right="97"/>
        <w:rPr>
          <w:rFonts w:hint="eastAsia"/>
        </w:rPr>
      </w:pPr>
      <w:r>
        <w:rPr>
          <w:rFonts w:hint="eastAsia"/>
        </w:rPr>
        <w:t>Conversely, who would have the audacity, without exception, to confer the designation of "church" upon an assembly wherein the word of God is openly desecrated or the ministry of the word— essential to the church's vitality—is shattered?</w:t>
      </w:r>
    </w:p>
    <w:p w14:paraId="146F42B3">
      <w:pPr>
        <w:pStyle w:val="5"/>
        <w:spacing w:before="286" w:line="285" w:lineRule="auto"/>
        <w:ind w:right="97"/>
        <w:rPr>
          <w:rFonts w:hint="eastAsia"/>
        </w:rPr>
      </w:pPr>
      <w:r>
        <w:rPr>
          <w:rFonts w:hint="eastAsia"/>
        </w:rPr>
        <w:t>相反，谁又有胆量，毫无例外地，将“教会”的称号赋予一个上帝话语被公然亵渎，或者道的职事——对教会的活力至关重要——被摧毁的聚会呢？</w:t>
      </w:r>
    </w:p>
    <w:p w14:paraId="70C432D4">
      <w:pPr>
        <w:pStyle w:val="5"/>
        <w:spacing w:before="286" w:line="285" w:lineRule="auto"/>
        <w:ind w:right="97"/>
        <w:rPr>
          <w:rFonts w:hint="eastAsia"/>
        </w:rPr>
      </w:pPr>
    </w:p>
    <w:p w14:paraId="1BFC723B">
      <w:pPr>
        <w:pStyle w:val="5"/>
        <w:spacing w:before="286" w:line="285" w:lineRule="auto"/>
        <w:ind w:right="97"/>
        <w:rPr>
          <w:rFonts w:hint="eastAsia"/>
        </w:rPr>
      </w:pPr>
      <w:r>
        <w:rPr>
          <w:rFonts w:hint="eastAsia"/>
        </w:rPr>
        <w:t>"What if," one may inquire, "a semblance of the church existed among the Jews subsequent to their descent into idolatry?"</w:t>
      </w:r>
    </w:p>
    <w:p w14:paraId="28261AF4">
      <w:pPr>
        <w:pStyle w:val="5"/>
        <w:spacing w:before="286" w:line="285" w:lineRule="auto"/>
        <w:ind w:right="97"/>
        <w:rPr>
          <w:rFonts w:hint="eastAsia"/>
        </w:rPr>
      </w:pPr>
      <w:r>
        <w:rPr>
          <w:rFonts w:hint="eastAsia"/>
        </w:rPr>
        <w:t>有人可能会问：“在犹太人陷入偶像崇拜之后，他们中间是否还存在着教会的 semblance（表象）？”</w:t>
      </w:r>
    </w:p>
    <w:p w14:paraId="0A2E8F62">
      <w:pPr>
        <w:pStyle w:val="5"/>
        <w:spacing w:before="286" w:line="285" w:lineRule="auto"/>
        <w:ind w:right="97"/>
        <w:rPr>
          <w:rFonts w:hint="eastAsia"/>
        </w:rPr>
      </w:pPr>
    </w:p>
    <w:p w14:paraId="408988FE">
      <w:pPr>
        <w:pStyle w:val="5"/>
        <w:spacing w:before="286" w:line="285" w:lineRule="auto"/>
        <w:ind w:right="97"/>
        <w:rPr>
          <w:rFonts w:hint="eastAsia"/>
        </w:rPr>
      </w:pPr>
      <w:r>
        <w:rPr>
          <w:rFonts w:hint="eastAsia"/>
        </w:rPr>
        <w:t>The answer, though intricate, becomes clear upon contemplation.</w:t>
      </w:r>
    </w:p>
    <w:p w14:paraId="43BAE2C3">
      <w:pPr>
        <w:pStyle w:val="5"/>
        <w:spacing w:before="286" w:line="285" w:lineRule="auto"/>
        <w:ind w:right="97"/>
        <w:rPr>
          <w:rFonts w:hint="eastAsia"/>
        </w:rPr>
      </w:pPr>
      <w:r>
        <w:rPr>
          <w:rFonts w:hint="eastAsia"/>
        </w:rPr>
        <w:t>答案虽然错综复杂，但经过默想便清晰明了。</w:t>
      </w:r>
    </w:p>
    <w:p w14:paraId="33937DC8">
      <w:pPr>
        <w:pStyle w:val="5"/>
        <w:spacing w:before="286" w:line="285" w:lineRule="auto"/>
        <w:ind w:right="97"/>
        <w:rPr>
          <w:rFonts w:hint="eastAsia"/>
        </w:rPr>
      </w:pPr>
    </w:p>
    <w:p w14:paraId="0022719E">
      <w:pPr>
        <w:pStyle w:val="5"/>
        <w:spacing w:before="286" w:line="285" w:lineRule="auto"/>
        <w:ind w:right="97"/>
        <w:rPr>
          <w:rFonts w:hint="eastAsia"/>
        </w:rPr>
      </w:pPr>
      <w:r>
        <w:rPr>
          <w:rFonts w:hint="eastAsia"/>
        </w:rPr>
        <w:t>If we perceive the church through the prism advocated here— characterized by reverence for its judgments, adherence to its authority, acceptance of its counsel, heed to its chastisements, and steadfastness within its communion—then the prophets vehemently decry that such assemblies steeped in idolatry should not be deemed churches, but rather, should be regarded as profane and tainted synagogues.</w:t>
      </w:r>
    </w:p>
    <w:p w14:paraId="0F0F63DD">
      <w:pPr>
        <w:pStyle w:val="5"/>
        <w:spacing w:before="286" w:line="285" w:lineRule="auto"/>
        <w:ind w:right="97"/>
        <w:rPr>
          <w:rFonts w:hint="eastAsia"/>
        </w:rPr>
      </w:pPr>
      <w:r>
        <w:rPr>
          <w:rFonts w:hint="eastAsia"/>
        </w:rPr>
        <w:t>如果我们通过此处所倡导的棱镜来看待教会——其特征在于敬重其判断、遵守其权柄、接受其劝告、听从其惩戒以及在其相通中保持坚定——那么先知们便会强烈谴责，这种沉溺于偶像崇拜的聚会不应被视为教会，而应被视为亵渎和污秽的会堂。</w:t>
      </w:r>
    </w:p>
    <w:p w14:paraId="3A09E0CC">
      <w:pPr>
        <w:pStyle w:val="5"/>
        <w:spacing w:before="286" w:line="285" w:lineRule="auto"/>
        <w:ind w:right="97"/>
        <w:rPr>
          <w:rFonts w:hint="eastAsia"/>
        </w:rPr>
      </w:pPr>
    </w:p>
    <w:p w14:paraId="5D45DF61">
      <w:pPr>
        <w:pStyle w:val="5"/>
        <w:spacing w:before="286" w:line="285" w:lineRule="auto"/>
        <w:ind w:right="97"/>
        <w:rPr>
          <w:rFonts w:hint="eastAsia"/>
        </w:rPr>
      </w:pPr>
      <w:r>
        <w:rPr>
          <w:rFonts w:hint="eastAsia"/>
        </w:rPr>
        <w:t>For, had they truly constituted churches, prophets like Elijah, Micah, and other servants of God would have been ostracized from their ranks.</w:t>
      </w:r>
    </w:p>
    <w:p w14:paraId="0BD60BAC">
      <w:pPr>
        <w:pStyle w:val="5"/>
        <w:spacing w:before="286" w:line="285" w:lineRule="auto"/>
        <w:ind w:right="97"/>
        <w:rPr>
          <w:rFonts w:hint="eastAsia"/>
        </w:rPr>
      </w:pPr>
      <w:r>
        <w:rPr>
          <w:rFonts w:hint="eastAsia"/>
        </w:rPr>
        <w:t>因为，如果他们真正构成了教会，那么像以利亚、弥迦和其他上帝的仆人就会被排斥出他们的行列。</w:t>
      </w:r>
    </w:p>
    <w:p w14:paraId="67226CF0">
      <w:pPr>
        <w:pStyle w:val="5"/>
        <w:spacing w:before="286" w:line="285" w:lineRule="auto"/>
        <w:ind w:right="97"/>
        <w:rPr>
          <w:rFonts w:hint="eastAsia"/>
        </w:rPr>
      </w:pPr>
    </w:p>
    <w:p w14:paraId="2F0B5A3E">
      <w:pPr>
        <w:pStyle w:val="5"/>
        <w:spacing w:before="286" w:line="285" w:lineRule="auto"/>
        <w:ind w:right="97"/>
        <w:rPr>
          <w:rFonts w:hint="eastAsia"/>
        </w:rPr>
      </w:pPr>
      <w:r>
        <w:rPr>
          <w:rFonts w:hint="eastAsia"/>
        </w:rPr>
        <w:t>Both the priests and the people, along with the prophets, considered these individuals more accursed than the uncircumcised.</w:t>
      </w:r>
    </w:p>
    <w:p w14:paraId="7AA75CD7">
      <w:pPr>
        <w:pStyle w:val="5"/>
        <w:spacing w:before="286" w:line="285" w:lineRule="auto"/>
        <w:ind w:right="97"/>
        <w:rPr>
          <w:rFonts w:hint="eastAsia"/>
        </w:rPr>
      </w:pPr>
      <w:r>
        <w:rPr>
          <w:rFonts w:hint="eastAsia"/>
        </w:rPr>
        <w:t>祭司和百姓，连同先知们，都认为这些人比未受割礼的人更受咒诅。</w:t>
      </w:r>
    </w:p>
    <w:p w14:paraId="3323E85B">
      <w:pPr>
        <w:pStyle w:val="5"/>
        <w:spacing w:before="286" w:line="285" w:lineRule="auto"/>
        <w:ind w:right="97"/>
        <w:rPr>
          <w:rFonts w:hint="eastAsia"/>
        </w:rPr>
      </w:pPr>
    </w:p>
    <w:p w14:paraId="540623EA">
      <w:pPr>
        <w:pStyle w:val="5"/>
        <w:spacing w:before="286" w:line="285" w:lineRule="auto"/>
        <w:ind w:right="97"/>
        <w:rPr>
          <w:rFonts w:hint="eastAsia"/>
        </w:rPr>
      </w:pPr>
      <w:r>
        <w:rPr>
          <w:rFonts w:hint="eastAsia"/>
        </w:rPr>
        <w:t>If these were indeed churches, it would transpire that the church would metamorphose from a vessel of truth into a harbinger of falsehood—a bastion not of the living God but of graven idols (1 Timothy 3:15).</w:t>
      </w:r>
    </w:p>
    <w:p w14:paraId="5305C617">
      <w:pPr>
        <w:pStyle w:val="5"/>
        <w:spacing w:before="286" w:line="285" w:lineRule="auto"/>
        <w:ind w:right="97"/>
        <w:rPr>
          <w:rFonts w:hint="eastAsia"/>
        </w:rPr>
      </w:pPr>
      <w:r>
        <w:rPr>
          <w:rFonts w:hint="eastAsia"/>
        </w:rPr>
        <w:t>如果这些确实是教会，那么教会就会从真理的器皿蜕变为虚假的先兆——不再是永生上帝的堡垒，而是雕刻偶像的堡垒（提摩太前书 3:15）。</w:t>
      </w:r>
    </w:p>
    <w:p w14:paraId="2F54F235">
      <w:pPr>
        <w:pStyle w:val="5"/>
        <w:spacing w:before="286" w:line="285" w:lineRule="auto"/>
        <w:ind w:right="97"/>
        <w:rPr>
          <w:rFonts w:hint="eastAsia"/>
        </w:rPr>
      </w:pPr>
    </w:p>
    <w:p w14:paraId="2892341D">
      <w:pPr>
        <w:pStyle w:val="5"/>
        <w:spacing w:before="286" w:line="285" w:lineRule="auto"/>
        <w:ind w:right="97"/>
        <w:rPr>
          <w:rFonts w:hint="eastAsia"/>
        </w:rPr>
      </w:pPr>
      <w:r>
        <w:rPr>
          <w:rFonts w:hint="eastAsia"/>
        </w:rPr>
        <w:t>Yet, among the Jews, vestiges and privileges unique to the ecclesia still lingered, chiefly in the form of God's covenant.</w:t>
      </w:r>
    </w:p>
    <w:p w14:paraId="27D506AC">
      <w:pPr>
        <w:pStyle w:val="5"/>
        <w:spacing w:before="286" w:line="285" w:lineRule="auto"/>
        <w:ind w:right="97"/>
        <w:rPr>
          <w:rFonts w:hint="eastAsia"/>
        </w:rPr>
      </w:pPr>
      <w:r>
        <w:rPr>
          <w:rFonts w:hint="eastAsia"/>
        </w:rPr>
        <w:t>然而，在犹太人中间，教会特有的残余和特权仍然存在，主要体现在上帝的约的形式上。</w:t>
      </w:r>
    </w:p>
    <w:p w14:paraId="63AD13F4">
      <w:pPr>
        <w:pStyle w:val="5"/>
        <w:spacing w:before="286" w:line="285" w:lineRule="auto"/>
        <w:ind w:right="97"/>
        <w:rPr>
          <w:rFonts w:hint="eastAsia"/>
        </w:rPr>
      </w:pPr>
    </w:p>
    <w:p w14:paraId="648633F9">
      <w:pPr>
        <w:pStyle w:val="5"/>
        <w:spacing w:before="286" w:line="285" w:lineRule="auto"/>
        <w:ind w:right="97"/>
        <w:rPr>
          <w:rFonts w:hint="eastAsia"/>
        </w:rPr>
      </w:pPr>
      <w:r>
        <w:rPr>
          <w:rFonts w:hint="eastAsia"/>
        </w:rPr>
        <w:t>Its perseverance, upheld through unwavering resistance to the tide of impiety among the people, as opposed to mere acquiescence, cemented its veracity.</w:t>
      </w:r>
    </w:p>
    <w:p w14:paraId="6153F722">
      <w:pPr>
        <w:pStyle w:val="5"/>
        <w:spacing w:before="286" w:line="285" w:lineRule="auto"/>
        <w:ind w:right="97"/>
        <w:rPr>
          <w:rFonts w:hint="eastAsia"/>
        </w:rPr>
      </w:pPr>
      <w:r>
        <w:rPr>
          <w:rFonts w:hint="eastAsia"/>
        </w:rPr>
        <w:t>它的坚韧不拔，通过对民众中不虔浪潮的坚定抵抗而非仅仅是默许来维持，从而巩固了其真实性。</w:t>
      </w:r>
    </w:p>
    <w:p w14:paraId="0B084E6C">
      <w:pPr>
        <w:pStyle w:val="5"/>
        <w:spacing w:before="286" w:line="285" w:lineRule="auto"/>
        <w:ind w:right="97"/>
        <w:rPr>
          <w:rFonts w:hint="eastAsia"/>
        </w:rPr>
      </w:pPr>
    </w:p>
    <w:p w14:paraId="44144159">
      <w:pPr>
        <w:pStyle w:val="5"/>
        <w:spacing w:before="286" w:line="285" w:lineRule="auto"/>
        <w:ind w:right="97"/>
        <w:rPr>
          <w:rFonts w:hint="eastAsia"/>
        </w:rPr>
      </w:pPr>
      <w:r>
        <w:rPr>
          <w:rFonts w:hint="eastAsia"/>
        </w:rPr>
        <w:t>Thus, by virtue of God's unwavering grace and goodness, the divine covenant stood unshaken, impervious to the perfidy of the people.</w:t>
      </w:r>
    </w:p>
    <w:p w14:paraId="2701BB3D">
      <w:pPr>
        <w:pStyle w:val="5"/>
        <w:spacing w:before="286" w:line="285" w:lineRule="auto"/>
        <w:ind w:right="97"/>
        <w:rPr>
          <w:rFonts w:hint="eastAsia"/>
        </w:rPr>
      </w:pPr>
      <w:r>
        <w:rPr>
          <w:rFonts w:hint="eastAsia"/>
        </w:rPr>
        <w:t>因此，藉着上帝坚定不移的恩典和良善，神圣的约屹立不摇，不受百姓背信弃义的影响。</w:t>
      </w:r>
    </w:p>
    <w:p w14:paraId="37542351">
      <w:pPr>
        <w:pStyle w:val="5"/>
        <w:spacing w:before="286" w:line="285" w:lineRule="auto"/>
        <w:ind w:right="97"/>
        <w:rPr>
          <w:rFonts w:hint="eastAsia"/>
        </w:rPr>
      </w:pPr>
    </w:p>
    <w:p w14:paraId="58D036EB">
      <w:pPr>
        <w:pStyle w:val="5"/>
        <w:spacing w:before="286" w:line="285" w:lineRule="auto"/>
        <w:ind w:right="97"/>
        <w:rPr>
          <w:rFonts w:hint="eastAsia"/>
        </w:rPr>
      </w:pPr>
      <w:r>
        <w:rPr>
          <w:rFonts w:hint="eastAsia"/>
        </w:rPr>
        <w:t>Circumcision, too, remained untarnished despite the impurity that had tainted their hands, remaining a sign and sacrament of this covenant.</w:t>
      </w:r>
    </w:p>
    <w:p w14:paraId="768D0BD4">
      <w:pPr>
        <w:pStyle w:val="5"/>
        <w:spacing w:before="286" w:line="285" w:lineRule="auto"/>
        <w:ind w:right="97"/>
        <w:rPr>
          <w:rFonts w:hint="eastAsia"/>
        </w:rPr>
      </w:pPr>
      <w:r>
        <w:rPr>
          <w:rFonts w:hint="eastAsia"/>
        </w:rPr>
        <w:t>割礼也保持纯洁，尽管他们的手已被不洁所玷污，它仍然是这个约的标记和圣礼。</w:t>
      </w:r>
    </w:p>
    <w:p w14:paraId="27C9156F">
      <w:pPr>
        <w:pStyle w:val="5"/>
        <w:spacing w:before="286" w:line="285" w:lineRule="auto"/>
        <w:ind w:right="97"/>
        <w:rPr>
          <w:rFonts w:hint="eastAsia"/>
        </w:rPr>
      </w:pPr>
    </w:p>
    <w:p w14:paraId="1F7820F8">
      <w:pPr>
        <w:pStyle w:val="5"/>
        <w:spacing w:before="286" w:line="285" w:lineRule="auto"/>
        <w:ind w:right="97"/>
        <w:rPr>
          <w:rFonts w:hint="eastAsia"/>
        </w:rPr>
      </w:pPr>
      <w:r>
        <w:rPr>
          <w:rFonts w:hint="eastAsia"/>
        </w:rPr>
        <w:t>Hence, our Lord proclaimed that the progeny born of this people were His own (Ezekiel 16:20-21).</w:t>
      </w:r>
    </w:p>
    <w:p w14:paraId="55AA5E5E">
      <w:pPr>
        <w:pStyle w:val="5"/>
        <w:spacing w:before="286" w:line="285" w:lineRule="auto"/>
        <w:ind w:right="97"/>
        <w:rPr>
          <w:rFonts w:hint="eastAsia"/>
        </w:rPr>
      </w:pPr>
      <w:r>
        <w:rPr>
          <w:rFonts w:hint="eastAsia"/>
        </w:rPr>
        <w:t>因此，我们的主宣告，从这个民族所生的后裔是祂自己的（以西结书 16:20-21）。</w:t>
      </w:r>
    </w:p>
    <w:p w14:paraId="434CE00B">
      <w:pPr>
        <w:pStyle w:val="5"/>
        <w:spacing w:before="286" w:line="285" w:lineRule="auto"/>
        <w:ind w:right="97"/>
        <w:rPr>
          <w:rFonts w:hint="eastAsia"/>
        </w:rPr>
      </w:pPr>
    </w:p>
    <w:p w14:paraId="59DC8A1D">
      <w:pPr>
        <w:pStyle w:val="5"/>
        <w:spacing w:before="286" w:line="285" w:lineRule="auto"/>
        <w:ind w:right="97"/>
        <w:rPr>
          <w:rFonts w:hint="eastAsia"/>
        </w:rPr>
      </w:pPr>
      <w:r>
        <w:rPr>
          <w:rFonts w:hint="eastAsia"/>
        </w:rPr>
        <w:t>With equal conviction, should someone presently regard the congregations under the papal dominion as assemblies ordained by God, even as they stand ensnared (as we perceive) in idolatry, superstition, and errant doctrines—believing that they must remain steadfastly in their communion, even aligning themselves with their teachings—they would find themselves led astray.</w:t>
      </w:r>
    </w:p>
    <w:p w14:paraId="567D87EE">
      <w:pPr>
        <w:pStyle w:val="5"/>
        <w:spacing w:before="286" w:line="285" w:lineRule="auto"/>
        <w:ind w:right="97"/>
        <w:rPr>
          <w:rFonts w:hint="eastAsia"/>
        </w:rPr>
      </w:pPr>
      <w:r>
        <w:rPr>
          <w:rFonts w:hint="eastAsia"/>
        </w:rPr>
        <w:t>同样确信的是，如果有人目前将教皇统治下的会众视为上帝所命定的聚会，即使他们（如我们所见）陷入偶像崇拜、迷信和错误教义之中——相信他们必须坚定地留在他们的相通之中，甚至与他们的教导保持一致——他们就会发现自己被引入歧途。</w:t>
      </w:r>
    </w:p>
    <w:p w14:paraId="3DEA2898">
      <w:pPr>
        <w:pStyle w:val="5"/>
        <w:spacing w:before="286" w:line="285" w:lineRule="auto"/>
        <w:ind w:right="97"/>
        <w:rPr>
          <w:rFonts w:hint="eastAsia"/>
        </w:rPr>
      </w:pPr>
    </w:p>
    <w:p w14:paraId="7D0BEB07">
      <w:pPr>
        <w:pStyle w:val="5"/>
        <w:spacing w:before="286" w:line="285" w:lineRule="auto"/>
        <w:ind w:right="97"/>
        <w:rPr>
          <w:rFonts w:hint="eastAsia"/>
        </w:rPr>
      </w:pPr>
      <w:r>
        <w:rPr>
          <w:rFonts w:hint="eastAsia"/>
        </w:rPr>
        <w:t>If indeed these gatherings are deemed churches, then the authority of the keys is entrusted unto them.</w:t>
      </w:r>
    </w:p>
    <w:p w14:paraId="3756DDC0">
      <w:pPr>
        <w:pStyle w:val="5"/>
        <w:spacing w:before="286" w:line="285" w:lineRule="auto"/>
        <w:ind w:right="97"/>
        <w:rPr>
          <w:rFonts w:hint="eastAsia"/>
        </w:rPr>
      </w:pPr>
      <w:r>
        <w:rPr>
          <w:rFonts w:hint="eastAsia"/>
        </w:rPr>
        <w:t>如果这些聚会确实被视为教会，那么钥匙的权柄就托付给他们了。</w:t>
      </w:r>
    </w:p>
    <w:p w14:paraId="5D5E504F">
      <w:pPr>
        <w:pStyle w:val="5"/>
        <w:spacing w:before="286" w:line="285" w:lineRule="auto"/>
        <w:ind w:right="97"/>
        <w:rPr>
          <w:rFonts w:hint="eastAsia"/>
        </w:rPr>
      </w:pPr>
    </w:p>
    <w:p w14:paraId="5603AEEF">
      <w:pPr>
        <w:pStyle w:val="5"/>
        <w:spacing w:before="286" w:line="285" w:lineRule="auto"/>
        <w:ind w:right="97"/>
        <w:rPr>
          <w:rFonts w:hint="eastAsia"/>
        </w:rPr>
      </w:pPr>
      <w:r>
        <w:rPr>
          <w:rFonts w:hint="eastAsia"/>
        </w:rPr>
        <w:t>Yet the keys are irrevocably interwoven with God's Word, which in these very churches is expelled and cast aside.</w:t>
      </w:r>
    </w:p>
    <w:p w14:paraId="7523558F">
      <w:pPr>
        <w:pStyle w:val="5"/>
        <w:spacing w:before="286" w:line="285" w:lineRule="auto"/>
        <w:ind w:right="97"/>
        <w:rPr>
          <w:rFonts w:hint="eastAsia"/>
        </w:rPr>
      </w:pPr>
      <w:r>
        <w:rPr>
          <w:rFonts w:hint="eastAsia"/>
        </w:rPr>
        <w:t>然而，钥匙与上帝的话语不可分割地交织在一起，而在这些教会中，上帝的话语却被驱逐和抛弃。</w:t>
      </w:r>
    </w:p>
    <w:p w14:paraId="032582EA">
      <w:pPr>
        <w:pStyle w:val="5"/>
        <w:spacing w:before="286" w:line="285" w:lineRule="auto"/>
        <w:ind w:right="97"/>
        <w:rPr>
          <w:rFonts w:hint="eastAsia"/>
        </w:rPr>
      </w:pPr>
    </w:p>
    <w:p w14:paraId="769A8774">
      <w:pPr>
        <w:pStyle w:val="5"/>
        <w:spacing w:before="286" w:line="285" w:lineRule="auto"/>
        <w:ind w:right="97"/>
        <w:rPr>
          <w:rFonts w:hint="eastAsia"/>
        </w:rPr>
      </w:pPr>
      <w:r>
        <w:rPr>
          <w:rFonts w:hint="eastAsia"/>
        </w:rPr>
        <w:t>Furthermore, if they indeed hold the mantle of churches, then Christ's promise, wherein actions bound or absolved on earth resonate in heaven, must find fulfillment there.</w:t>
      </w:r>
    </w:p>
    <w:p w14:paraId="5CA569B8">
      <w:pPr>
        <w:pStyle w:val="5"/>
        <w:spacing w:before="286" w:line="285" w:lineRule="auto"/>
        <w:ind w:right="97"/>
        <w:rPr>
          <w:rFonts w:hint="eastAsia"/>
        </w:rPr>
      </w:pPr>
      <w:r>
        <w:rPr>
          <w:rFonts w:hint="eastAsia"/>
        </w:rPr>
        <w:t>此外，如果他们确实拥有教会的外衣，那么基督的应许——即在地上捆绑或释放的行为在天上也会产生共鸣——就必须在那里得到实现。</w:t>
      </w:r>
    </w:p>
    <w:p w14:paraId="53C26498">
      <w:pPr>
        <w:pStyle w:val="5"/>
        <w:spacing w:before="286" w:line="285" w:lineRule="auto"/>
        <w:ind w:right="97"/>
        <w:rPr>
          <w:rFonts w:hint="eastAsia"/>
        </w:rPr>
      </w:pPr>
    </w:p>
    <w:p w14:paraId="6816AB00">
      <w:pPr>
        <w:pStyle w:val="5"/>
        <w:spacing w:before="286" w:line="285" w:lineRule="auto"/>
        <w:ind w:right="97"/>
        <w:rPr>
          <w:rFonts w:hint="eastAsia"/>
        </w:rPr>
      </w:pPr>
      <w:r>
        <w:rPr>
          <w:rFonts w:hint="eastAsia"/>
        </w:rPr>
        <w:t>However, given that all those who sincerely proclaim themselves as disciples of Jesus Christ are banished and excommunicated from their midst, it follows that either Christ's promise is rendered hollow and vacuous, or these assemblies are bereft of their ecclesiastical character in this regard.</w:t>
      </w:r>
    </w:p>
    <w:p w14:paraId="06A64707">
      <w:pPr>
        <w:pStyle w:val="5"/>
        <w:spacing w:before="286" w:line="285" w:lineRule="auto"/>
        <w:ind w:right="97"/>
        <w:rPr>
          <w:rFonts w:hint="eastAsia"/>
        </w:rPr>
      </w:pPr>
      <w:r>
        <w:rPr>
          <w:rFonts w:hint="eastAsia"/>
        </w:rPr>
        <w:t>然而，鉴于所有那些真诚宣告自己是耶稣基督门徒的人都被从他们中间驱逐和革除教籍，那么，要么基督的应许变得空洞无物，要么这些聚会在这方面丧失了其教会的性质。</w:t>
      </w:r>
    </w:p>
    <w:p w14:paraId="3DAFD663">
      <w:pPr>
        <w:pStyle w:val="5"/>
        <w:spacing w:before="286" w:line="285" w:lineRule="auto"/>
        <w:ind w:right="97"/>
        <w:rPr>
          <w:rFonts w:hint="eastAsia"/>
        </w:rPr>
      </w:pPr>
    </w:p>
    <w:p w14:paraId="01978ED3">
      <w:pPr>
        <w:pStyle w:val="5"/>
        <w:spacing w:before="286" w:line="285" w:lineRule="auto"/>
        <w:ind w:right="97"/>
        <w:rPr>
          <w:rFonts w:hint="eastAsia"/>
        </w:rPr>
      </w:pPr>
      <w:r>
        <w:rPr>
          <w:rFonts w:hint="eastAsia"/>
        </w:rPr>
        <w:t>Lastly, concerning the ministry of the Word—those realms merely echo with doctrines of impiety and an array of fallacies.</w:t>
      </w:r>
    </w:p>
    <w:p w14:paraId="3DBE731E">
      <w:pPr>
        <w:pStyle w:val="5"/>
        <w:spacing w:before="286" w:line="285" w:lineRule="auto"/>
        <w:ind w:right="97"/>
        <w:rPr>
          <w:rFonts w:hint="eastAsia"/>
        </w:rPr>
      </w:pPr>
      <w:r>
        <w:rPr>
          <w:rFonts w:hint="eastAsia"/>
        </w:rPr>
        <w:t>最后，关于道的职事——那些领域仅仅回响着不虔的教义和一系列的谬误。</w:t>
      </w:r>
    </w:p>
    <w:p w14:paraId="7F6960AC">
      <w:pPr>
        <w:pStyle w:val="5"/>
        <w:spacing w:before="286" w:line="285" w:lineRule="auto"/>
        <w:ind w:right="97"/>
        <w:rPr>
          <w:rFonts w:hint="eastAsia"/>
        </w:rPr>
      </w:pPr>
    </w:p>
    <w:p w14:paraId="6317D2AD">
      <w:pPr>
        <w:pStyle w:val="5"/>
        <w:spacing w:before="286" w:line="285" w:lineRule="auto"/>
        <w:ind w:right="97"/>
        <w:rPr>
          <w:rFonts w:hint="eastAsia"/>
        </w:rPr>
      </w:pPr>
      <w:r>
        <w:rPr>
          <w:rFonts w:hint="eastAsia"/>
        </w:rPr>
        <w:t>Therefore, either they fail the test of being churches in this aspect, or we find ourselves bereft of the means to discern between the gatherings of the faithful and the assemblies of the Turks.</w:t>
      </w:r>
    </w:p>
    <w:p w14:paraId="496CE109">
      <w:pPr>
        <w:pStyle w:val="5"/>
        <w:spacing w:before="286" w:line="285" w:lineRule="auto"/>
        <w:ind w:right="97"/>
        <w:rPr>
          <w:rFonts w:hint="eastAsia"/>
        </w:rPr>
      </w:pPr>
      <w:r>
        <w:rPr>
          <w:rFonts w:hint="eastAsia"/>
        </w:rPr>
        <w:t>因此，要么他们在这方面未能通过作为教会的考验，要么我们发现自己缺乏辨别信徒聚会和土耳其人聚会的方法。</w:t>
      </w:r>
    </w:p>
    <w:p w14:paraId="38E51409">
      <w:pPr>
        <w:pStyle w:val="5"/>
        <w:spacing w:before="286" w:line="285" w:lineRule="auto"/>
        <w:ind w:right="97"/>
        <w:rPr>
          <w:rFonts w:hint="eastAsia"/>
        </w:rPr>
      </w:pPr>
    </w:p>
    <w:p w14:paraId="22D3400B">
      <w:pPr>
        <w:pStyle w:val="5"/>
        <w:spacing w:before="286" w:line="285" w:lineRule="auto"/>
        <w:ind w:right="97"/>
        <w:rPr>
          <w:rFonts w:hint="eastAsia"/>
        </w:rPr>
      </w:pPr>
      <w:r>
        <w:rPr>
          <w:rFonts w:hint="eastAsia"/>
        </w:rPr>
        <w:t>Yet, it remains within our allowance to acknowledge that vestiges and semblances of churchhood linger there—remnants that our Lord has preserved amidst their shattered state.</w:t>
      </w:r>
    </w:p>
    <w:p w14:paraId="27908AA0">
      <w:pPr>
        <w:pStyle w:val="5"/>
        <w:spacing w:before="286" w:line="285" w:lineRule="auto"/>
        <w:ind w:right="97"/>
        <w:rPr>
          <w:rFonts w:hint="eastAsia"/>
        </w:rPr>
      </w:pPr>
      <w:r>
        <w:rPr>
          <w:rFonts w:hint="eastAsia"/>
        </w:rPr>
        <w:t>然而，我们仍然可以承认，那里仍然存留着教会的残余和表象——这是我们的主在它们破碎的状态中保存下来的残余。</w:t>
      </w:r>
    </w:p>
    <w:p w14:paraId="2671AA91">
      <w:pPr>
        <w:pStyle w:val="5"/>
        <w:spacing w:before="286" w:line="285" w:lineRule="auto"/>
        <w:ind w:right="97"/>
        <w:rPr>
          <w:rFonts w:hint="eastAsia"/>
        </w:rPr>
      </w:pPr>
    </w:p>
    <w:p w14:paraId="4D3A8A41">
      <w:pPr>
        <w:pStyle w:val="5"/>
        <w:spacing w:before="286" w:line="285" w:lineRule="auto"/>
        <w:ind w:right="97"/>
        <w:rPr>
          <w:rFonts w:hint="eastAsia"/>
        </w:rPr>
      </w:pPr>
      <w:r>
        <w:rPr>
          <w:rFonts w:hint="eastAsia"/>
        </w:rPr>
        <w:t>Foremost among these are the enduring presence of God's covenant, steadfast and indomitable, and the sacrament of baptism, symbolizing this covenant.</w:t>
      </w:r>
    </w:p>
    <w:p w14:paraId="74F40EB2">
      <w:pPr>
        <w:pStyle w:val="5"/>
        <w:spacing w:before="286" w:line="285" w:lineRule="auto"/>
        <w:ind w:right="97"/>
        <w:rPr>
          <w:rFonts w:hint="eastAsia"/>
        </w:rPr>
      </w:pPr>
      <w:r>
        <w:rPr>
          <w:rFonts w:hint="eastAsia"/>
        </w:rPr>
        <w:t>其中最重要的是上帝之约的持久存在，坚定不移，以及象征这个约的洗礼圣礼。</w:t>
      </w:r>
    </w:p>
    <w:p w14:paraId="2679EF51">
      <w:pPr>
        <w:pStyle w:val="5"/>
        <w:spacing w:before="286" w:line="285" w:lineRule="auto"/>
        <w:ind w:right="97"/>
        <w:rPr>
          <w:rFonts w:hint="eastAsia"/>
        </w:rPr>
      </w:pPr>
    </w:p>
    <w:p w14:paraId="4A907A2E">
      <w:pPr>
        <w:pStyle w:val="5"/>
        <w:spacing w:before="286" w:line="285" w:lineRule="auto"/>
        <w:ind w:right="97"/>
        <w:rPr>
          <w:rFonts w:hint="eastAsia"/>
        </w:rPr>
      </w:pPr>
      <w:r>
        <w:rPr>
          <w:rFonts w:hint="eastAsia"/>
        </w:rPr>
        <w:t>This sacrament, sanctified by the very utterance of the Lord, retains its potency despite the impious disposition of humanity.</w:t>
      </w:r>
    </w:p>
    <w:p w14:paraId="56937680">
      <w:pPr>
        <w:pStyle w:val="5"/>
        <w:spacing w:before="286" w:line="285" w:lineRule="auto"/>
        <w:ind w:right="97"/>
        <w:rPr>
          <w:rFonts w:hint="eastAsia"/>
        </w:rPr>
      </w:pPr>
      <w:r>
        <w:rPr>
          <w:rFonts w:hint="eastAsia"/>
        </w:rPr>
        <w:t>这个圣礼，因着主亲口所说的话而被分别为圣，尽管人类怀有不虔之心，它仍然保持其效力。</w:t>
      </w:r>
    </w:p>
    <w:p w14:paraId="12A06548">
      <w:pPr>
        <w:pStyle w:val="5"/>
        <w:spacing w:before="286" w:line="285" w:lineRule="auto"/>
        <w:ind w:right="97"/>
        <w:rPr>
          <w:rFonts w:hint="eastAsia"/>
        </w:rPr>
      </w:pPr>
    </w:p>
    <w:p w14:paraId="24480194">
      <w:pPr>
        <w:pStyle w:val="5"/>
        <w:spacing w:before="286" w:line="285" w:lineRule="auto"/>
        <w:ind w:right="97"/>
        <w:rPr>
          <w:rFonts w:hint="eastAsia"/>
        </w:rPr>
      </w:pPr>
      <w:r>
        <w:rPr>
          <w:rFonts w:hint="eastAsia"/>
        </w:rPr>
        <w:t>In summation, we neither categorically reject the existence of a church therein, nor do we simply acquiesce to its presence.</w:t>
      </w:r>
    </w:p>
    <w:p w14:paraId="6FD878D3">
      <w:pPr>
        <w:pStyle w:val="5"/>
        <w:spacing w:before="286" w:line="285" w:lineRule="auto"/>
        <w:ind w:right="97"/>
        <w:rPr>
          <w:rFonts w:hint="eastAsia"/>
        </w:rPr>
      </w:pPr>
      <w:r>
        <w:rPr>
          <w:rFonts w:hint="eastAsia"/>
        </w:rPr>
        <w:t>总而言之，我们既不绝对否定那里存在教会，也不简单地默许其存在。</w:t>
      </w:r>
    </w:p>
    <w:p w14:paraId="7A81E3C6">
      <w:pPr>
        <w:pStyle w:val="5"/>
        <w:spacing w:before="286" w:line="285" w:lineRule="auto"/>
        <w:ind w:right="97"/>
        <w:rPr>
          <w:rFonts w:hint="eastAsia"/>
        </w:rPr>
      </w:pPr>
    </w:p>
    <w:p w14:paraId="15F6A238">
      <w:pPr>
        <w:pStyle w:val="5"/>
        <w:spacing w:before="286" w:line="285" w:lineRule="auto"/>
        <w:ind w:right="97"/>
        <w:rPr>
          <w:rFonts w:hint="eastAsia"/>
        </w:rPr>
      </w:pPr>
      <w:r>
        <w:rPr>
          <w:rFonts w:hint="eastAsia"/>
        </w:rPr>
        <w:t>They embody churchhood to the extent that our Lord safeguards the remnants of His scattered people within their midst.</w:t>
      </w:r>
    </w:p>
    <w:p w14:paraId="07C93380">
      <w:pPr>
        <w:pStyle w:val="5"/>
        <w:spacing w:before="286" w:line="285" w:lineRule="auto"/>
        <w:ind w:right="97"/>
        <w:rPr>
          <w:rFonts w:hint="eastAsia"/>
        </w:rPr>
      </w:pPr>
      <w:r>
        <w:rPr>
          <w:rFonts w:hint="eastAsia"/>
        </w:rPr>
        <w:t>他们体现了教会的资格，只要我们的主在他们中间保护祂分散子民的残余。</w:t>
      </w:r>
    </w:p>
    <w:p w14:paraId="77C9739E">
      <w:pPr>
        <w:pStyle w:val="5"/>
        <w:spacing w:before="286" w:line="285" w:lineRule="auto"/>
        <w:ind w:right="97"/>
        <w:rPr>
          <w:rFonts w:hint="eastAsia"/>
        </w:rPr>
      </w:pPr>
    </w:p>
    <w:p w14:paraId="0A4FA182">
      <w:pPr>
        <w:pStyle w:val="5"/>
        <w:spacing w:before="286" w:line="285" w:lineRule="auto"/>
        <w:ind w:right="97"/>
        <w:rPr>
          <w:rFonts w:hint="eastAsia"/>
        </w:rPr>
      </w:pPr>
      <w:r>
        <w:rPr>
          <w:rFonts w:hint="eastAsia"/>
        </w:rPr>
        <w:t>Furthermore, certain traces of the church endure, particularly those that cannot be vitiated by the snares of the devil or the frailty of human wickedness.</w:t>
      </w:r>
    </w:p>
    <w:p w14:paraId="6BFA40DE">
      <w:pPr>
        <w:pStyle w:val="5"/>
        <w:spacing w:before="286" w:line="285" w:lineRule="auto"/>
        <w:ind w:right="97"/>
        <w:rPr>
          <w:rFonts w:hint="eastAsia"/>
        </w:rPr>
      </w:pPr>
      <w:r>
        <w:rPr>
          <w:rFonts w:hint="eastAsia"/>
        </w:rPr>
        <w:t>此外，教会的某些痕迹依然存在，特别是那些不能被魔鬼的网罗或人类邪恶的软弱所败坏的痕迹。</w:t>
      </w:r>
    </w:p>
    <w:p w14:paraId="0407CFB0">
      <w:pPr>
        <w:pStyle w:val="5"/>
        <w:spacing w:before="286" w:line="285" w:lineRule="auto"/>
        <w:ind w:right="97"/>
        <w:rPr>
          <w:rFonts w:hint="eastAsia"/>
        </w:rPr>
      </w:pPr>
    </w:p>
    <w:p w14:paraId="7CFDCB22">
      <w:pPr>
        <w:pStyle w:val="5"/>
        <w:spacing w:before="286" w:line="285" w:lineRule="auto"/>
        <w:ind w:right="97"/>
        <w:rPr>
          <w:rFonts w:hint="eastAsia"/>
        </w:rPr>
      </w:pPr>
      <w:r>
        <w:rPr>
          <w:rFonts w:hint="eastAsia"/>
        </w:rPr>
        <w:t>On the contrary, given that the criteria we have just discussed are absent within them, if we seek a church that adheres to proper order, I contend that a lawful manifestation of the church remains absent.</w:t>
      </w:r>
    </w:p>
    <w:p w14:paraId="1242A7F0">
      <w:pPr>
        <w:pStyle w:val="5"/>
        <w:spacing w:before="286" w:line="285" w:lineRule="auto"/>
        <w:ind w:right="97"/>
        <w:rPr>
          <w:rFonts w:hint="eastAsia"/>
        </w:rPr>
      </w:pPr>
      <w:r>
        <w:rPr>
          <w:rFonts w:hint="eastAsia"/>
        </w:rPr>
        <w:t>相反，鉴于我们刚才讨论的标准在他们中间并不存在，如果我们寻求一个遵守适当秩序的教会，我主张合法的教会彰显仍然缺失。</w:t>
      </w:r>
    </w:p>
    <w:p w14:paraId="3E77E0B1">
      <w:pPr>
        <w:pStyle w:val="5"/>
        <w:spacing w:before="286" w:line="285" w:lineRule="auto"/>
        <w:ind w:right="97"/>
        <w:rPr>
          <w:rFonts w:hint="eastAsia"/>
        </w:rPr>
      </w:pPr>
    </w:p>
    <w:p w14:paraId="49BD81FF">
      <w:pPr>
        <w:pStyle w:val="5"/>
        <w:spacing w:before="286" w:line="285" w:lineRule="auto"/>
        <w:ind w:right="97"/>
        <w:rPr>
          <w:rFonts w:hint="eastAsia"/>
        </w:rPr>
      </w:pPr>
      <w:r>
        <w:rPr>
          <w:rFonts w:hint="eastAsia"/>
        </w:rPr>
        <w:t>The antichrist has upheaved and upended every facet, transforming these environs into a reflection of Babylon rather than the sanctified city of God.</w:t>
      </w:r>
    </w:p>
    <w:p w14:paraId="7A6C738F">
      <w:pPr>
        <w:pStyle w:val="5"/>
        <w:spacing w:before="286" w:line="285" w:lineRule="auto"/>
        <w:ind w:right="97"/>
        <w:rPr>
          <w:rFonts w:hint="eastAsia"/>
        </w:rPr>
      </w:pPr>
      <w:r>
        <w:rPr>
          <w:rFonts w:hint="eastAsia"/>
        </w:rPr>
        <w:t>敌基督已经颠覆和倾覆了每一个方面，将这些环境转变为巴比伦的反映，而非上帝圣洁之城。</w:t>
      </w:r>
    </w:p>
    <w:p w14:paraId="58DF03F6">
      <w:pPr>
        <w:pStyle w:val="5"/>
        <w:spacing w:before="286" w:line="285" w:lineRule="auto"/>
        <w:ind w:right="97"/>
        <w:rPr>
          <w:rFonts w:hint="eastAsia"/>
        </w:rPr>
      </w:pPr>
    </w:p>
    <w:p w14:paraId="3FB0B187">
      <w:pPr>
        <w:pStyle w:val="5"/>
        <w:spacing w:before="286" w:line="285" w:lineRule="auto"/>
        <w:ind w:right="97"/>
        <w:rPr>
          <w:rFonts w:hint="eastAsia"/>
        </w:rPr>
      </w:pPr>
      <w:r>
        <w:rPr>
          <w:rFonts w:hint="eastAsia"/>
        </w:rPr>
        <w:t>It is a matter of common knowledge that the antichrist holds dominion there, implying that these may indeed be recognized as God's assemblies, albeit ones sullied and defiled by the abhorrent practices of the antichrist.</w:t>
      </w:r>
    </w:p>
    <w:p w14:paraId="091BD8C1">
      <w:pPr>
        <w:pStyle w:val="5"/>
        <w:spacing w:before="286" w:line="285" w:lineRule="auto"/>
        <w:ind w:right="97"/>
        <w:rPr>
          <w:rFonts w:hint="eastAsia"/>
        </w:rPr>
      </w:pPr>
      <w:r>
        <w:rPr>
          <w:rFonts w:hint="eastAsia"/>
        </w:rPr>
        <w:t>众所周知，敌基督在那里掌权，这意味着这些确实可以被认为是上帝的聚会，尽管它们被敌基督可憎的行为所玷污和败坏。</w:t>
      </w:r>
    </w:p>
    <w:p w14:paraId="3516C798">
      <w:pPr>
        <w:pStyle w:val="5"/>
        <w:spacing w:before="286" w:line="285" w:lineRule="auto"/>
        <w:ind w:right="97"/>
        <w:rPr>
          <w:rFonts w:hint="eastAsia"/>
        </w:rPr>
      </w:pPr>
    </w:p>
    <w:p w14:paraId="017BECFC">
      <w:pPr>
        <w:pStyle w:val="5"/>
        <w:spacing w:before="286" w:line="285" w:lineRule="auto"/>
        <w:ind w:right="97"/>
        <w:rPr>
          <w:rFonts w:hint="eastAsia"/>
        </w:rPr>
      </w:pPr>
      <w:r>
        <w:rPr>
          <w:rFonts w:hint="eastAsia"/>
        </w:rPr>
        <w:t>The Forgiveness of Sins</w:t>
      </w:r>
    </w:p>
    <w:p w14:paraId="0619F98F">
      <w:pPr>
        <w:pStyle w:val="5"/>
        <w:spacing w:before="286" w:line="285" w:lineRule="auto"/>
        <w:ind w:right="97"/>
        <w:rPr>
          <w:rFonts w:hint="eastAsia"/>
        </w:rPr>
      </w:pPr>
      <w:r>
        <w:rPr>
          <w:rFonts w:hint="eastAsia"/>
        </w:rPr>
        <w:t>我信罪得赦免</w:t>
      </w:r>
    </w:p>
    <w:p w14:paraId="4414DA4C">
      <w:pPr>
        <w:pStyle w:val="5"/>
        <w:spacing w:before="286" w:line="285" w:lineRule="auto"/>
        <w:ind w:right="97"/>
        <w:rPr>
          <w:rFonts w:hint="eastAsia"/>
        </w:rPr>
      </w:pPr>
    </w:p>
    <w:p w14:paraId="0A8337F6">
      <w:pPr>
        <w:pStyle w:val="5"/>
        <w:spacing w:before="286" w:line="285" w:lineRule="auto"/>
        <w:ind w:right="97"/>
        <w:rPr>
          <w:rFonts w:hint="eastAsia"/>
        </w:rPr>
      </w:pPr>
      <w:r>
        <w:rPr>
          <w:rFonts w:hint="eastAsia"/>
        </w:rPr>
        <w:t>The blessing of forgiveness finds a harmonious union with the church, for it is granted solely to those who partake in the church's fellowship.</w:t>
      </w:r>
    </w:p>
    <w:p w14:paraId="0A88A020">
      <w:pPr>
        <w:pStyle w:val="5"/>
        <w:spacing w:before="286" w:line="285" w:lineRule="auto"/>
        <w:ind w:right="97"/>
        <w:rPr>
          <w:rFonts w:hint="eastAsia"/>
        </w:rPr>
      </w:pPr>
      <w:r>
        <w:rPr>
          <w:rFonts w:hint="eastAsia"/>
        </w:rPr>
        <w:t>赦罪的祝福与教会和谐地结合在一起，因为它只赐给那些参与教会团契的人。</w:t>
      </w:r>
    </w:p>
    <w:p w14:paraId="3AA4559B">
      <w:pPr>
        <w:pStyle w:val="5"/>
        <w:spacing w:before="286" w:line="285" w:lineRule="auto"/>
        <w:ind w:right="97"/>
        <w:rPr>
          <w:rFonts w:hint="eastAsia"/>
        </w:rPr>
      </w:pPr>
    </w:p>
    <w:p w14:paraId="6D0D053D">
      <w:pPr>
        <w:pStyle w:val="5"/>
        <w:spacing w:before="286" w:line="285" w:lineRule="auto"/>
        <w:ind w:right="97"/>
        <w:rPr>
          <w:rFonts w:hint="eastAsia"/>
        </w:rPr>
      </w:pPr>
      <w:r>
        <w:rPr>
          <w:rFonts w:hint="eastAsia"/>
        </w:rPr>
        <w:t>As the prophet Isaiah declares, this celestial Jerusalem must first be erected, wherein the subsequent grace unfolds: the expunging of transgressions for all who are its citizens.</w:t>
      </w:r>
    </w:p>
    <w:p w14:paraId="2D12B14C">
      <w:pPr>
        <w:pStyle w:val="5"/>
        <w:spacing w:before="286" w:line="285" w:lineRule="auto"/>
        <w:ind w:right="97"/>
        <w:rPr>
          <w:rFonts w:hint="eastAsia"/>
        </w:rPr>
      </w:pPr>
      <w:r>
        <w:rPr>
          <w:rFonts w:hint="eastAsia"/>
        </w:rPr>
        <w:t>正如先知以赛亚所宣告的，这个天上的耶路撒冷必须首先被建立起来，然后随后的恩典才会展开：所有其公民的过犯都被清除。</w:t>
      </w:r>
    </w:p>
    <w:p w14:paraId="349B816D">
      <w:pPr>
        <w:pStyle w:val="5"/>
        <w:spacing w:before="286" w:line="285" w:lineRule="auto"/>
        <w:ind w:right="97"/>
        <w:rPr>
          <w:rFonts w:hint="eastAsia"/>
        </w:rPr>
      </w:pPr>
    </w:p>
    <w:p w14:paraId="55D94F03">
      <w:pPr>
        <w:pStyle w:val="5"/>
        <w:spacing w:before="286" w:line="285" w:lineRule="auto"/>
        <w:ind w:right="97"/>
        <w:rPr>
          <w:rFonts w:hint="eastAsia"/>
        </w:rPr>
      </w:pPr>
      <w:r>
        <w:rPr>
          <w:rFonts w:hint="eastAsia"/>
        </w:rPr>
        <w:t>I say "must first be erected" not because the church could endure without the absolution of sins in any manner, but because the Lord has pledged His mercy solely within the communion of the saints.</w:t>
      </w:r>
    </w:p>
    <w:p w14:paraId="550B84CE">
      <w:pPr>
        <w:pStyle w:val="5"/>
        <w:spacing w:before="286" w:line="285" w:lineRule="auto"/>
        <w:ind w:right="97"/>
        <w:rPr>
          <w:rFonts w:hint="eastAsia"/>
        </w:rPr>
      </w:pPr>
      <w:r>
        <w:rPr>
          <w:rFonts w:hint="eastAsia"/>
        </w:rPr>
        <w:t>我说“必须首先被建立起来”，并非因为教会无论如何都不能在没有罪得赦免的情况下存留，而是因为主只在圣徒的相通中应许了祂的怜悯。</w:t>
      </w:r>
    </w:p>
    <w:p w14:paraId="47410EBB">
      <w:pPr>
        <w:pStyle w:val="5"/>
        <w:spacing w:before="286" w:line="285" w:lineRule="auto"/>
        <w:ind w:right="97"/>
        <w:rPr>
          <w:rFonts w:hint="eastAsia"/>
        </w:rPr>
      </w:pPr>
    </w:p>
    <w:p w14:paraId="293D425C">
      <w:pPr>
        <w:pStyle w:val="5"/>
        <w:spacing w:before="286" w:line="285" w:lineRule="auto"/>
        <w:ind w:right="97"/>
        <w:rPr>
          <w:rFonts w:hint="eastAsia"/>
        </w:rPr>
      </w:pPr>
      <w:r>
        <w:rPr>
          <w:rFonts w:hint="eastAsia"/>
        </w:rPr>
        <w:t>Indeed, forgiveness of sins marks our initial entry into the church and the realm of God's kingdom; devoid of it, we lack the covenant or the rightful claim to God's kinship.</w:t>
      </w:r>
    </w:p>
    <w:p w14:paraId="6611EBCE">
      <w:pPr>
        <w:pStyle w:val="5"/>
        <w:spacing w:before="286" w:line="285" w:lineRule="auto"/>
        <w:ind w:right="97"/>
        <w:rPr>
          <w:rFonts w:hint="eastAsia"/>
        </w:rPr>
      </w:pPr>
      <w:r>
        <w:rPr>
          <w:rFonts w:hint="eastAsia"/>
        </w:rPr>
        <w:t>的确，罪得赦免标志着我们最初进入教会和上帝的国度；若没有它，我们就缺乏圣约或与上帝建立亲属关系的合法权利。</w:t>
      </w:r>
    </w:p>
    <w:p w14:paraId="3AFB77C9">
      <w:pPr>
        <w:pStyle w:val="5"/>
        <w:spacing w:before="286" w:line="285" w:lineRule="auto"/>
        <w:ind w:right="97"/>
        <w:rPr>
          <w:rFonts w:hint="eastAsia"/>
        </w:rPr>
      </w:pPr>
    </w:p>
    <w:p w14:paraId="1B48A86B">
      <w:pPr>
        <w:pStyle w:val="5"/>
        <w:spacing w:before="286" w:line="285" w:lineRule="auto"/>
        <w:ind w:right="97"/>
        <w:rPr>
          <w:rFonts w:hint="eastAsia"/>
        </w:rPr>
      </w:pPr>
      <w:r>
        <w:rPr>
          <w:rFonts w:hint="eastAsia"/>
        </w:rPr>
        <w:t>The words of the prophet Hosea resonate: "In that day," declares the Lord, "I will establish a covenant with the beasts of the field and the birds of the sky. I will shatter the bow and the sword and warfare will cease from the land. I will make a lasting covenant with them, characterized by righteousness, justice, kindness, and compassion" (Hosea 2:18-19).</w:t>
      </w:r>
    </w:p>
    <w:p w14:paraId="1B469FC2">
      <w:pPr>
        <w:pStyle w:val="5"/>
        <w:spacing w:before="286" w:line="285" w:lineRule="auto"/>
        <w:ind w:right="97"/>
        <w:rPr>
          <w:rFonts w:hint="eastAsia"/>
        </w:rPr>
      </w:pPr>
      <w:r>
        <w:rPr>
          <w:rFonts w:hint="eastAsia"/>
        </w:rPr>
        <w:t>先知何西阿的话语回响着：“当那日，”耶和华说，“我必为他们与田野的走兽、空中的飞鸟立约。我必折断弓刀，止息争战，使他们安然躺卧。我必聘你永远归我为妻，以仁义、公平、慈爱、怜悯聘你归我”（何西阿书 2:18-19）。</w:t>
      </w:r>
    </w:p>
    <w:p w14:paraId="29575F49">
      <w:pPr>
        <w:pStyle w:val="5"/>
        <w:spacing w:before="286" w:line="285" w:lineRule="auto"/>
        <w:ind w:right="97"/>
        <w:rPr>
          <w:rFonts w:hint="eastAsia"/>
        </w:rPr>
      </w:pPr>
    </w:p>
    <w:p w14:paraId="46E0A801">
      <w:pPr>
        <w:pStyle w:val="5"/>
        <w:spacing w:before="286" w:line="285" w:lineRule="auto"/>
        <w:ind w:right="97"/>
        <w:rPr>
          <w:rFonts w:hint="eastAsia"/>
        </w:rPr>
      </w:pPr>
      <w:r>
        <w:rPr>
          <w:rFonts w:hint="eastAsia"/>
        </w:rPr>
        <w:t>This demonstrates how our Lord reconciles us to Himself through His boundless mercy.</w:t>
      </w:r>
    </w:p>
    <w:p w14:paraId="3C9A9457">
      <w:pPr>
        <w:pStyle w:val="5"/>
        <w:spacing w:before="286" w:line="285" w:lineRule="auto"/>
        <w:ind w:right="97"/>
        <w:rPr>
          <w:rFonts w:hint="eastAsia"/>
        </w:rPr>
      </w:pPr>
      <w:r>
        <w:rPr>
          <w:rFonts w:hint="eastAsia"/>
        </w:rPr>
        <w:t>这表明我们的主如何通过祂无限的怜悯使我们与祂自己和好。</w:t>
      </w:r>
    </w:p>
    <w:p w14:paraId="06B65ADE">
      <w:pPr>
        <w:pStyle w:val="5"/>
        <w:spacing w:before="286" w:line="285" w:lineRule="auto"/>
        <w:ind w:right="97"/>
        <w:rPr>
          <w:rFonts w:hint="eastAsia"/>
        </w:rPr>
      </w:pPr>
    </w:p>
    <w:p w14:paraId="38D51108">
      <w:pPr>
        <w:pStyle w:val="5"/>
        <w:spacing w:before="286" w:line="285" w:lineRule="auto"/>
        <w:ind w:right="97"/>
        <w:rPr>
          <w:rFonts w:hint="eastAsia"/>
        </w:rPr>
      </w:pPr>
      <w:r>
        <w:rPr>
          <w:rFonts w:hint="eastAsia"/>
        </w:rPr>
        <w:t>Similarly, elsewhere, when He foretells gathering His dispersed people, He proclaims, "I will cleanse them from all the guilt they incurred by rebelling against Me" (Jeremiah 33:8).</w:t>
      </w:r>
    </w:p>
    <w:p w14:paraId="4E18F587">
      <w:pPr>
        <w:pStyle w:val="5"/>
        <w:spacing w:before="286" w:line="285" w:lineRule="auto"/>
        <w:ind w:right="97"/>
        <w:rPr>
          <w:rFonts w:hint="eastAsia"/>
        </w:rPr>
      </w:pPr>
      <w:r>
        <w:rPr>
          <w:rFonts w:hint="eastAsia"/>
        </w:rPr>
        <w:t>同样，在别处，当祂预言要聚集祂分散的百姓时，祂宣告说：“我要洁净他们一切的罪愆，就是他们向我所犯的，背叛我的罪愆”（耶利米书 33:8）。</w:t>
      </w:r>
    </w:p>
    <w:p w14:paraId="405E9E6B">
      <w:pPr>
        <w:pStyle w:val="5"/>
        <w:spacing w:before="286" w:line="285" w:lineRule="auto"/>
        <w:ind w:right="97"/>
        <w:rPr>
          <w:rFonts w:hint="eastAsia"/>
        </w:rPr>
      </w:pPr>
    </w:p>
    <w:p w14:paraId="43DC4328">
      <w:pPr>
        <w:pStyle w:val="5"/>
        <w:spacing w:before="286" w:line="285" w:lineRule="auto"/>
        <w:ind w:right="97"/>
        <w:rPr>
          <w:rFonts w:hint="eastAsia"/>
        </w:rPr>
      </w:pPr>
      <w:r>
        <w:rPr>
          <w:rFonts w:hint="eastAsia"/>
        </w:rPr>
        <w:t>Thus, the church extends its embrace to us through the inaugural act of baptism, symbolizing that entrance hinges on the cleansing of our impurity by His benevolence.</w:t>
      </w:r>
    </w:p>
    <w:p w14:paraId="619D60F5">
      <w:pPr>
        <w:pStyle w:val="5"/>
        <w:spacing w:before="286" w:line="285" w:lineRule="auto"/>
        <w:ind w:right="97"/>
        <w:rPr>
          <w:rFonts w:hint="eastAsia"/>
        </w:rPr>
      </w:pPr>
      <w:r>
        <w:rPr>
          <w:rFonts w:hint="eastAsia"/>
        </w:rPr>
        <w:t>因此，教会通过洗礼的初始行为向我们伸出怀抱，象征着进入取决于藉着祂的仁慈洁净我们的不洁。</w:t>
      </w:r>
    </w:p>
    <w:p w14:paraId="6DC83EC0">
      <w:pPr>
        <w:pStyle w:val="5"/>
        <w:spacing w:before="286" w:line="285" w:lineRule="auto"/>
        <w:ind w:right="97"/>
        <w:rPr>
          <w:rFonts w:hint="eastAsia"/>
        </w:rPr>
      </w:pPr>
    </w:p>
    <w:p w14:paraId="37734AD8">
      <w:pPr>
        <w:pStyle w:val="5"/>
        <w:spacing w:before="286" w:line="285" w:lineRule="auto"/>
        <w:ind w:right="97"/>
        <w:rPr>
          <w:rFonts w:hint="eastAsia"/>
        </w:rPr>
      </w:pPr>
      <w:r>
        <w:rPr>
          <w:rFonts w:hint="eastAsia"/>
        </w:rPr>
        <w:t>The deeper nuances of this forgiveness and its mechanisms shall be explored meticulously elsewhere.</w:t>
      </w:r>
    </w:p>
    <w:p w14:paraId="299E8A2C">
      <w:pPr>
        <w:pStyle w:val="5"/>
        <w:spacing w:before="286" w:line="285" w:lineRule="auto"/>
        <w:ind w:right="97"/>
        <w:rPr>
          <w:rFonts w:hint="eastAsia"/>
        </w:rPr>
      </w:pPr>
      <w:r>
        <w:rPr>
          <w:rFonts w:hint="eastAsia"/>
        </w:rPr>
        <w:t>这种赦免及其机制的更深层次细微差别将在别处作细致探讨。</w:t>
      </w:r>
    </w:p>
    <w:p w14:paraId="4C9CC730">
      <w:pPr>
        <w:pStyle w:val="5"/>
        <w:spacing w:before="286" w:line="285" w:lineRule="auto"/>
        <w:ind w:right="97"/>
        <w:rPr>
          <w:rFonts w:hint="eastAsia"/>
        </w:rPr>
      </w:pPr>
    </w:p>
    <w:p w14:paraId="18A95D86">
      <w:pPr>
        <w:pStyle w:val="5"/>
        <w:spacing w:before="286" w:line="285" w:lineRule="auto"/>
        <w:ind w:right="97"/>
        <w:rPr>
          <w:rFonts w:hint="eastAsia"/>
        </w:rPr>
      </w:pPr>
      <w:r>
        <w:rPr>
          <w:rFonts w:hint="eastAsia"/>
        </w:rPr>
        <w:t>Yet, let us observe here what the sequence of the creed imparts: forgiveness of sins does not rest upon our merits but emanates solely from God's gracious favor.</w:t>
      </w:r>
    </w:p>
    <w:p w14:paraId="62B1F192">
      <w:pPr>
        <w:pStyle w:val="5"/>
        <w:spacing w:before="286" w:line="285" w:lineRule="auto"/>
        <w:ind w:right="97"/>
        <w:rPr>
          <w:rFonts w:hint="eastAsia"/>
        </w:rPr>
      </w:pPr>
      <w:r>
        <w:rPr>
          <w:rFonts w:hint="eastAsia"/>
        </w:rPr>
        <w:t>然而，让我们在此观察信经的顺序所传达的信息：罪得赦免并非建立在我们的功绩之上，而是完全源于上帝恩慈的眷顾。</w:t>
      </w:r>
    </w:p>
    <w:p w14:paraId="540721C4">
      <w:pPr>
        <w:pStyle w:val="5"/>
        <w:spacing w:before="286" w:line="285" w:lineRule="auto"/>
        <w:ind w:right="97"/>
        <w:rPr>
          <w:rFonts w:hint="eastAsia"/>
        </w:rPr>
      </w:pPr>
    </w:p>
    <w:p w14:paraId="1B85E950">
      <w:pPr>
        <w:pStyle w:val="5"/>
        <w:spacing w:before="286" w:line="285" w:lineRule="auto"/>
        <w:ind w:right="97"/>
        <w:rPr>
          <w:rFonts w:hint="eastAsia"/>
        </w:rPr>
      </w:pPr>
      <w:r>
        <w:rPr>
          <w:rFonts w:hint="eastAsia"/>
        </w:rPr>
        <w:t>Following the creed's proclamation that through Christ's righteousness, God's benevolence beckons us and that He yearns to assume the role of a benevolent Father for us, and after expounding upon the sanctifying influence of the Holy Spirit through which we partake in Christ's nature, the creed concludes by addressing the church, which is born from these truths.</w:t>
      </w:r>
    </w:p>
    <w:p w14:paraId="7042705B">
      <w:pPr>
        <w:pStyle w:val="5"/>
        <w:spacing w:before="286" w:line="285" w:lineRule="auto"/>
        <w:ind w:right="97"/>
        <w:rPr>
          <w:rFonts w:hint="eastAsia"/>
        </w:rPr>
      </w:pPr>
      <w:r>
        <w:rPr>
          <w:rFonts w:hint="eastAsia"/>
        </w:rPr>
        <w:t>在信经宣告藉着基督的公义，上帝的仁慈召唤我们，并且祂渴望担当我们仁慈之父的角色之后，以及在阐述了我们藉以分享基督本性的圣灵的成圣影响之后，信经以论及从这些真理中诞生的教会作结。</w:t>
      </w:r>
    </w:p>
    <w:p w14:paraId="389B8169">
      <w:pPr>
        <w:pStyle w:val="5"/>
        <w:spacing w:before="286" w:line="285" w:lineRule="auto"/>
        <w:ind w:right="97"/>
        <w:rPr>
          <w:rFonts w:hint="eastAsia"/>
        </w:rPr>
      </w:pPr>
    </w:p>
    <w:p w14:paraId="4DB2A2F5">
      <w:pPr>
        <w:pStyle w:val="5"/>
        <w:spacing w:before="286" w:line="285" w:lineRule="auto"/>
        <w:ind w:right="97"/>
        <w:rPr>
          <w:rFonts w:hint="eastAsia"/>
        </w:rPr>
      </w:pPr>
      <w:r>
        <w:rPr>
          <w:rFonts w:hint="eastAsia"/>
        </w:rPr>
        <w:t>Subsequently, the creed articulates the concept of forgiveness of sins, the conduit through which we become integral to the church.</w:t>
      </w:r>
    </w:p>
    <w:p w14:paraId="408E0C86">
      <w:pPr>
        <w:pStyle w:val="5"/>
        <w:spacing w:before="286" w:line="285" w:lineRule="auto"/>
        <w:ind w:right="97"/>
        <w:rPr>
          <w:rFonts w:hint="eastAsia"/>
        </w:rPr>
      </w:pPr>
      <w:r>
        <w:rPr>
          <w:rFonts w:hint="eastAsia"/>
        </w:rPr>
        <w:t>随后，信经阐明了罪得赦免的概念，这是我们成为教会不可或缺一部分的管道。</w:t>
      </w:r>
    </w:p>
    <w:p w14:paraId="0E00AC77">
      <w:pPr>
        <w:pStyle w:val="5"/>
        <w:spacing w:before="286" w:line="285" w:lineRule="auto"/>
        <w:ind w:right="97"/>
        <w:rPr>
          <w:rFonts w:hint="eastAsia"/>
        </w:rPr>
      </w:pPr>
    </w:p>
    <w:p w14:paraId="3421AE4C">
      <w:pPr>
        <w:pStyle w:val="5"/>
        <w:spacing w:before="286" w:line="285" w:lineRule="auto"/>
        <w:ind w:right="97"/>
        <w:rPr>
          <w:rFonts w:hint="eastAsia"/>
        </w:rPr>
      </w:pPr>
      <w:r>
        <w:rPr>
          <w:rFonts w:hint="eastAsia"/>
        </w:rPr>
        <w:t>This sequence emphasizes that forgiveness does not emanate from any source other than Christ Himself, buoyed by the Holy Spirit's authority.</w:t>
      </w:r>
    </w:p>
    <w:p w14:paraId="05F9AA6B">
      <w:pPr>
        <w:pStyle w:val="5"/>
        <w:spacing w:before="286" w:line="285" w:lineRule="auto"/>
        <w:ind w:right="97"/>
        <w:rPr>
          <w:rFonts w:hint="eastAsia"/>
        </w:rPr>
      </w:pPr>
      <w:r>
        <w:rPr>
          <w:rFonts w:hint="eastAsia"/>
        </w:rPr>
        <w:t>这个顺序强调赦免并非源于基督祂自己以外的任何源头，而是由圣灵的权柄所支撑。</w:t>
      </w:r>
    </w:p>
    <w:p w14:paraId="356889D0">
      <w:pPr>
        <w:pStyle w:val="5"/>
        <w:spacing w:before="286" w:line="285" w:lineRule="auto"/>
        <w:ind w:right="97"/>
        <w:rPr>
          <w:rFonts w:hint="eastAsia"/>
        </w:rPr>
      </w:pPr>
    </w:p>
    <w:p w14:paraId="7F245FF2">
      <w:pPr>
        <w:pStyle w:val="5"/>
        <w:spacing w:before="286" w:line="285" w:lineRule="auto"/>
        <w:ind w:right="97"/>
        <w:rPr>
          <w:rFonts w:hint="eastAsia"/>
        </w:rPr>
      </w:pPr>
      <w:r>
        <w:rPr>
          <w:rFonts w:hint="eastAsia"/>
        </w:rPr>
        <w:t>We must dismiss the notion that our Lord includes us within His church solely once, through the medium of forgiveness.</w:t>
      </w:r>
    </w:p>
    <w:p w14:paraId="6DF072B3">
      <w:pPr>
        <w:pStyle w:val="5"/>
        <w:spacing w:before="286" w:line="285" w:lineRule="auto"/>
        <w:ind w:right="97"/>
        <w:rPr>
          <w:rFonts w:hint="eastAsia"/>
        </w:rPr>
      </w:pPr>
      <w:r>
        <w:rPr>
          <w:rFonts w:hint="eastAsia"/>
        </w:rPr>
        <w:t>我们必须摒弃这样的观念，即我们的主仅仅通过赦免的媒介，将我们纳入祂的教会一次。</w:t>
      </w:r>
    </w:p>
    <w:p w14:paraId="092E1C11">
      <w:pPr>
        <w:pStyle w:val="5"/>
        <w:spacing w:before="286" w:line="285" w:lineRule="auto"/>
        <w:ind w:right="97"/>
        <w:rPr>
          <w:rFonts w:hint="eastAsia"/>
        </w:rPr>
      </w:pPr>
    </w:p>
    <w:p w14:paraId="6EB477AB">
      <w:pPr>
        <w:pStyle w:val="5"/>
        <w:spacing w:before="286" w:line="285" w:lineRule="auto"/>
        <w:ind w:right="97"/>
        <w:rPr>
          <w:rFonts w:hint="eastAsia"/>
        </w:rPr>
      </w:pPr>
      <w:r>
        <w:rPr>
          <w:rFonts w:hint="eastAsia"/>
        </w:rPr>
        <w:t>Rather, He sustains and preserves us through it.</w:t>
      </w:r>
    </w:p>
    <w:p w14:paraId="6D000EED">
      <w:pPr>
        <w:pStyle w:val="5"/>
        <w:spacing w:before="286" w:line="285" w:lineRule="auto"/>
        <w:ind w:right="97"/>
        <w:rPr>
          <w:rFonts w:hint="eastAsia"/>
        </w:rPr>
      </w:pPr>
      <w:r>
        <w:rPr>
          <w:rFonts w:hint="eastAsia"/>
        </w:rPr>
        <w:t>相反，祂通过它来维持和保守我们。</w:t>
      </w:r>
    </w:p>
    <w:p w14:paraId="322D4C64">
      <w:pPr>
        <w:pStyle w:val="5"/>
        <w:spacing w:before="286" w:line="285" w:lineRule="auto"/>
        <w:ind w:right="97"/>
        <w:rPr>
          <w:rFonts w:hint="eastAsia"/>
        </w:rPr>
      </w:pPr>
    </w:p>
    <w:p w14:paraId="5686F422">
      <w:pPr>
        <w:pStyle w:val="5"/>
        <w:spacing w:before="286" w:line="285" w:lineRule="auto"/>
        <w:ind w:right="97"/>
        <w:rPr>
          <w:rFonts w:hint="eastAsia"/>
        </w:rPr>
      </w:pPr>
      <w:r>
        <w:rPr>
          <w:rFonts w:hint="eastAsia"/>
        </w:rPr>
        <w:t>After all, why would our Lord bestow upon us a pardon devoid of practical utility?</w:t>
      </w:r>
    </w:p>
    <w:p w14:paraId="1C0974D5">
      <w:pPr>
        <w:pStyle w:val="5"/>
        <w:spacing w:before="286" w:line="285" w:lineRule="auto"/>
        <w:ind w:right="97"/>
        <w:rPr>
          <w:rFonts w:hint="eastAsia"/>
        </w:rPr>
      </w:pPr>
      <w:r>
        <w:rPr>
          <w:rFonts w:hint="eastAsia"/>
        </w:rPr>
        <w:t>毕竟，我们的主为何要赐给我们一个缺乏实际用途的赦免呢？</w:t>
      </w:r>
    </w:p>
    <w:p w14:paraId="7FC4EBDC">
      <w:pPr>
        <w:pStyle w:val="5"/>
        <w:spacing w:before="286" w:line="285" w:lineRule="auto"/>
        <w:ind w:right="97"/>
        <w:rPr>
          <w:rFonts w:hint="eastAsia"/>
        </w:rPr>
      </w:pPr>
    </w:p>
    <w:p w14:paraId="02C1CA3C">
      <w:pPr>
        <w:pStyle w:val="5"/>
        <w:spacing w:before="286" w:line="285" w:lineRule="auto"/>
        <w:ind w:right="97"/>
        <w:rPr>
          <w:rFonts w:hint="eastAsia"/>
        </w:rPr>
      </w:pPr>
      <w:r>
        <w:rPr>
          <w:rFonts w:hint="eastAsia"/>
        </w:rPr>
        <w:t>God's mercy would be rendered ineffective and ineffectual if it were a one- time bestowal.</w:t>
      </w:r>
    </w:p>
    <w:p w14:paraId="7E7EFE23">
      <w:pPr>
        <w:pStyle w:val="5"/>
        <w:spacing w:before="286" w:line="285" w:lineRule="auto"/>
        <w:ind w:right="97"/>
        <w:rPr>
          <w:rFonts w:hint="eastAsia"/>
        </w:rPr>
      </w:pPr>
      <w:r>
        <w:rPr>
          <w:rFonts w:hint="eastAsia"/>
        </w:rPr>
        <w:t>如果上帝的怜悯是一次性的赐予，那它就会变得无效和无用。</w:t>
      </w:r>
    </w:p>
    <w:p w14:paraId="12B0AEE2">
      <w:pPr>
        <w:pStyle w:val="5"/>
        <w:spacing w:before="286" w:line="285" w:lineRule="auto"/>
        <w:ind w:right="97"/>
        <w:rPr>
          <w:rFonts w:hint="eastAsia"/>
        </w:rPr>
      </w:pPr>
    </w:p>
    <w:p w14:paraId="7E8C77E7">
      <w:pPr>
        <w:pStyle w:val="5"/>
        <w:spacing w:before="286" w:line="285" w:lineRule="auto"/>
        <w:ind w:right="97"/>
        <w:rPr>
          <w:rFonts w:hint="eastAsia"/>
        </w:rPr>
      </w:pPr>
      <w:r>
        <w:rPr>
          <w:rFonts w:hint="eastAsia"/>
        </w:rPr>
        <w:t>Each faithful soul bears testimony to this, as none are exempt from myriad weaknesses throughout life, weaknesses necessitating God's mercy.</w:t>
      </w:r>
    </w:p>
    <w:p w14:paraId="0F2B8885">
      <w:pPr>
        <w:pStyle w:val="5"/>
        <w:spacing w:before="286" w:line="285" w:lineRule="auto"/>
        <w:ind w:right="97"/>
        <w:rPr>
          <w:rFonts w:hint="eastAsia"/>
        </w:rPr>
      </w:pPr>
      <w:r>
        <w:rPr>
          <w:rFonts w:hint="eastAsia"/>
        </w:rPr>
        <w:t>每一个信实的灵魂都为此作见证，因为没有人在一生中能免于无数的软弱，这些软弱都需要上帝的怜悯。</w:t>
      </w:r>
    </w:p>
    <w:p w14:paraId="069A5812">
      <w:pPr>
        <w:pStyle w:val="5"/>
        <w:spacing w:before="286" w:line="285" w:lineRule="auto"/>
        <w:ind w:right="97"/>
        <w:rPr>
          <w:rFonts w:hint="eastAsia"/>
        </w:rPr>
      </w:pPr>
    </w:p>
    <w:p w14:paraId="7CA399D2">
      <w:pPr>
        <w:pStyle w:val="5"/>
        <w:spacing w:before="286" w:line="285" w:lineRule="auto"/>
        <w:ind w:right="97"/>
        <w:rPr>
          <w:rFonts w:hint="eastAsia"/>
        </w:rPr>
      </w:pPr>
      <w:r>
        <w:rPr>
          <w:rFonts w:hint="eastAsia"/>
        </w:rPr>
        <w:t>Hence, since we carry the remnants of sins as long as we live, it is undeniable that we could not persist even a single moment within the church's fold if God's grace did not continually uphold us through the forgiveness of our transgressions.</w:t>
      </w:r>
    </w:p>
    <w:p w14:paraId="1B5DD405">
      <w:pPr>
        <w:pStyle w:val="5"/>
        <w:spacing w:before="286" w:line="285" w:lineRule="auto"/>
        <w:ind w:right="97"/>
        <w:rPr>
          <w:rFonts w:hint="eastAsia"/>
        </w:rPr>
      </w:pPr>
      <w:r>
        <w:rPr>
          <w:rFonts w:hint="eastAsia"/>
        </w:rPr>
        <w:t>因此，既然我们只要活着就带着罪的残余，那么不可否认的是，如果上帝的恩典不通过赦免我们的过犯来持续地扶持我们，我们就无法在教会的羊圈中坚持哪怕片刻。</w:t>
      </w:r>
    </w:p>
    <w:p w14:paraId="6CF7EFA4">
      <w:pPr>
        <w:pStyle w:val="5"/>
        <w:spacing w:before="286" w:line="285" w:lineRule="auto"/>
        <w:ind w:right="97"/>
        <w:rPr>
          <w:rFonts w:hint="eastAsia"/>
        </w:rPr>
      </w:pPr>
    </w:p>
    <w:p w14:paraId="1A5AC1A2">
      <w:pPr>
        <w:pStyle w:val="5"/>
        <w:spacing w:before="286" w:line="285" w:lineRule="auto"/>
        <w:ind w:right="97"/>
        <w:rPr>
          <w:rFonts w:hint="eastAsia"/>
        </w:rPr>
      </w:pPr>
      <w:r>
        <w:rPr>
          <w:rFonts w:hint="eastAsia"/>
        </w:rPr>
        <w:t>On the contrary, the Lord has summoned His own to eternal salvation, beckoning them to trust that His grace stands ever prepared to bestow mercy upon their transgressions.</w:t>
      </w:r>
    </w:p>
    <w:p w14:paraId="7322A88C">
      <w:pPr>
        <w:pStyle w:val="5"/>
        <w:spacing w:before="286" w:line="285" w:lineRule="auto"/>
        <w:ind w:right="97"/>
        <w:rPr>
          <w:rFonts w:hint="eastAsia"/>
        </w:rPr>
      </w:pPr>
      <w:r>
        <w:rPr>
          <w:rFonts w:hint="eastAsia"/>
        </w:rPr>
        <w:t>相反，主已呼召祂自己的百姓得永恒的救恩，召唤他们相信祂的恩典永远预备着向他们的过犯施怜悯。</w:t>
      </w:r>
    </w:p>
    <w:p w14:paraId="28EF292E">
      <w:pPr>
        <w:pStyle w:val="5"/>
        <w:spacing w:before="286" w:line="285" w:lineRule="auto"/>
        <w:ind w:right="97"/>
        <w:rPr>
          <w:rFonts w:hint="eastAsia"/>
        </w:rPr>
      </w:pPr>
    </w:p>
    <w:p w14:paraId="2A441970">
      <w:pPr>
        <w:pStyle w:val="5"/>
        <w:spacing w:before="286" w:line="285" w:lineRule="auto"/>
        <w:ind w:right="97"/>
        <w:rPr>
          <w:rFonts w:hint="eastAsia"/>
        </w:rPr>
      </w:pPr>
      <w:r>
        <w:rPr>
          <w:rFonts w:hint="eastAsia"/>
        </w:rPr>
        <w:t>Consequently, we are summoned to believe that through God's merciful provision of Jesus Christ's merit and the sanctification wrought by His Spirit, our sins have been and are continually being pardoned, a reality that unfolds daily as we remain intertwined with the body of the church.</w:t>
      </w:r>
    </w:p>
    <w:p w14:paraId="58151742">
      <w:pPr>
        <w:pStyle w:val="5"/>
        <w:spacing w:before="286" w:line="285" w:lineRule="auto"/>
        <w:ind w:right="97"/>
        <w:rPr>
          <w:rFonts w:hint="eastAsia"/>
        </w:rPr>
      </w:pPr>
      <w:r>
        <w:rPr>
          <w:rFonts w:hint="eastAsia"/>
        </w:rPr>
        <w:t>因此，我们蒙召相信，藉着上帝对耶稣基督功绩的怜悯供应以及祂圣灵所成就的成圣，我们的罪已经并且正在持续不断地得到赦免，这个现实在我们与教会的身体保持交织的每一天都展现出来。</w:t>
      </w:r>
    </w:p>
    <w:p w14:paraId="1C499F7E">
      <w:pPr>
        <w:pStyle w:val="5"/>
        <w:spacing w:before="286" w:line="285" w:lineRule="auto"/>
        <w:ind w:right="97"/>
        <w:rPr>
          <w:rFonts w:hint="eastAsia"/>
        </w:rPr>
      </w:pPr>
    </w:p>
    <w:p w14:paraId="27FECCD8">
      <w:pPr>
        <w:pStyle w:val="5"/>
        <w:spacing w:before="286" w:line="285" w:lineRule="auto"/>
        <w:ind w:right="97"/>
        <w:rPr>
          <w:rFonts w:hint="eastAsia"/>
        </w:rPr>
      </w:pPr>
      <w:r>
        <w:rPr>
          <w:rFonts w:hint="eastAsia"/>
        </w:rPr>
        <w:t>In response to those who strive to strip the church of its unique role in salvation, we must fortify consciences against this insidious fallacy.</w:t>
      </w:r>
    </w:p>
    <w:p w14:paraId="62C31394">
      <w:pPr>
        <w:pStyle w:val="5"/>
        <w:spacing w:before="286" w:line="285" w:lineRule="auto"/>
        <w:ind w:right="97"/>
        <w:rPr>
          <w:rFonts w:hint="eastAsia"/>
        </w:rPr>
      </w:pPr>
      <w:r>
        <w:rPr>
          <w:rFonts w:hint="eastAsia"/>
        </w:rPr>
        <w:t>对于那些企图剥夺教会在救恩中独特角色的人，我们必须坚固良心，抵制这种阴险的谬论。</w:t>
      </w:r>
    </w:p>
    <w:p w14:paraId="0F7B4A7C">
      <w:pPr>
        <w:pStyle w:val="5"/>
        <w:spacing w:before="286" w:line="285" w:lineRule="auto"/>
        <w:ind w:right="97"/>
        <w:rPr>
          <w:rFonts w:hint="eastAsia"/>
        </w:rPr>
      </w:pPr>
    </w:p>
    <w:p w14:paraId="6BF0E79A">
      <w:pPr>
        <w:pStyle w:val="5"/>
        <w:spacing w:before="286" w:line="285" w:lineRule="auto"/>
        <w:ind w:right="97"/>
        <w:rPr>
          <w:rFonts w:hint="eastAsia"/>
        </w:rPr>
      </w:pPr>
      <w:r>
        <w:rPr>
          <w:rFonts w:hint="eastAsia"/>
        </w:rPr>
        <w:t>Similar to the Novatians of yore, our current age witnesses the presence of Anabaptists who mirror this distorted notion.</w:t>
      </w:r>
    </w:p>
    <w:p w14:paraId="5371A8FD">
      <w:pPr>
        <w:pStyle w:val="5"/>
        <w:spacing w:before="286" w:line="285" w:lineRule="auto"/>
        <w:ind w:right="97"/>
        <w:rPr>
          <w:rFonts w:hint="eastAsia"/>
        </w:rPr>
      </w:pPr>
      <w:r>
        <w:rPr>
          <w:rFonts w:hint="eastAsia"/>
        </w:rPr>
        <w:t>与往昔的诺瓦天派相似，我们这个时代也出现了反映这种扭曲观念的再洗礼派。</w:t>
      </w:r>
    </w:p>
    <w:p w14:paraId="3818EFA3">
      <w:pPr>
        <w:pStyle w:val="5"/>
        <w:spacing w:before="286" w:line="285" w:lineRule="auto"/>
        <w:ind w:right="97"/>
        <w:rPr>
          <w:rFonts w:hint="eastAsia"/>
        </w:rPr>
      </w:pPr>
    </w:p>
    <w:p w14:paraId="2A2420CB">
      <w:pPr>
        <w:pStyle w:val="5"/>
        <w:spacing w:before="286" w:line="285" w:lineRule="auto"/>
        <w:ind w:right="97"/>
        <w:rPr>
          <w:rFonts w:hint="eastAsia"/>
        </w:rPr>
      </w:pPr>
      <w:r>
        <w:rPr>
          <w:rFonts w:hint="eastAsia"/>
        </w:rPr>
        <w:t>They hold that God's people, once baptized, are reborn into an untainted, angelic existence, untouched by the blemishes of the flesh.</w:t>
      </w:r>
    </w:p>
    <w:p w14:paraId="28A4048E">
      <w:pPr>
        <w:pStyle w:val="5"/>
        <w:spacing w:before="286" w:line="285" w:lineRule="auto"/>
        <w:ind w:right="97"/>
        <w:rPr>
          <w:rFonts w:hint="eastAsia"/>
        </w:rPr>
      </w:pPr>
      <w:r>
        <w:rPr>
          <w:rFonts w:hint="eastAsia"/>
        </w:rPr>
        <w:t>他们认为，上帝的子民一旦受洗，就重生进入一个纯洁无瑕、天使般的境界，不受肉体瑕疵的玷污。</w:t>
      </w:r>
    </w:p>
    <w:p w14:paraId="7328F537">
      <w:pPr>
        <w:pStyle w:val="5"/>
        <w:spacing w:before="286" w:line="285" w:lineRule="auto"/>
        <w:ind w:right="97"/>
        <w:rPr>
          <w:rFonts w:hint="eastAsia"/>
        </w:rPr>
      </w:pPr>
    </w:p>
    <w:p w14:paraId="2F837E46">
      <w:pPr>
        <w:pStyle w:val="5"/>
        <w:spacing w:before="286" w:line="285" w:lineRule="auto"/>
        <w:ind w:right="97"/>
        <w:rPr>
          <w:rFonts w:hint="eastAsia"/>
        </w:rPr>
      </w:pPr>
      <w:r>
        <w:rPr>
          <w:rFonts w:hint="eastAsia"/>
        </w:rPr>
        <w:t>Should these individuals stumble into impurity following baptism, the Anabaptists deny them anything but the unyielding rigor of God's judgment.</w:t>
      </w:r>
    </w:p>
    <w:p w14:paraId="275292BD">
      <w:pPr>
        <w:pStyle w:val="5"/>
        <w:spacing w:before="286" w:line="285" w:lineRule="auto"/>
        <w:ind w:right="97"/>
        <w:rPr>
          <w:rFonts w:hint="eastAsia"/>
        </w:rPr>
      </w:pPr>
      <w:r>
        <w:rPr>
          <w:rFonts w:hint="eastAsia"/>
        </w:rPr>
        <w:t>如果这些人在受洗后陷入不洁，再洗礼派除了上帝严厉的审判之外，什么也不给他们。</w:t>
      </w:r>
    </w:p>
    <w:p w14:paraId="76F5C21C">
      <w:pPr>
        <w:pStyle w:val="5"/>
        <w:spacing w:before="286" w:line="285" w:lineRule="auto"/>
        <w:ind w:right="97"/>
        <w:rPr>
          <w:rFonts w:hint="eastAsia"/>
        </w:rPr>
      </w:pPr>
    </w:p>
    <w:p w14:paraId="3B043B24">
      <w:pPr>
        <w:pStyle w:val="5"/>
        <w:spacing w:before="286" w:line="285" w:lineRule="auto"/>
        <w:ind w:right="97"/>
        <w:rPr>
          <w:rFonts w:hint="eastAsia"/>
        </w:rPr>
      </w:pPr>
      <w:r>
        <w:rPr>
          <w:rFonts w:hint="eastAsia"/>
        </w:rPr>
        <w:t>In essence, they withhold all hope of forgiveness and mercy from the sinner who, having received God's grace, falters into sin.</w:t>
      </w:r>
    </w:p>
    <w:p w14:paraId="21BFCA82">
      <w:pPr>
        <w:pStyle w:val="5"/>
        <w:spacing w:before="286" w:line="285" w:lineRule="auto"/>
        <w:ind w:right="97"/>
        <w:rPr>
          <w:rFonts w:hint="eastAsia"/>
        </w:rPr>
      </w:pPr>
      <w:r>
        <w:rPr>
          <w:rFonts w:hint="eastAsia"/>
        </w:rPr>
        <w:t>本质上，他们剥夺了所有赦免和怜悯的希望，不给那些领受了上帝恩典却又陷入罪中的罪人。</w:t>
      </w:r>
    </w:p>
    <w:p w14:paraId="18B4AD20">
      <w:pPr>
        <w:pStyle w:val="5"/>
        <w:spacing w:before="286" w:line="285" w:lineRule="auto"/>
        <w:ind w:right="97"/>
        <w:rPr>
          <w:rFonts w:hint="eastAsia"/>
        </w:rPr>
      </w:pPr>
    </w:p>
    <w:p w14:paraId="3506CFB6">
      <w:pPr>
        <w:pStyle w:val="5"/>
        <w:spacing w:before="286" w:line="285" w:lineRule="auto"/>
        <w:ind w:right="97"/>
        <w:rPr>
          <w:rFonts w:hint="eastAsia"/>
        </w:rPr>
      </w:pPr>
      <w:r>
        <w:rPr>
          <w:rFonts w:hint="eastAsia"/>
        </w:rPr>
        <w:t>Their concept of forgiveness of sins revolves exclusively around the initial regeneration.</w:t>
      </w:r>
    </w:p>
    <w:p w14:paraId="1FC88556">
      <w:pPr>
        <w:pStyle w:val="5"/>
        <w:spacing w:before="286" w:line="285" w:lineRule="auto"/>
        <w:ind w:right="97"/>
        <w:rPr>
          <w:rFonts w:hint="eastAsia"/>
        </w:rPr>
      </w:pPr>
      <w:r>
        <w:rPr>
          <w:rFonts w:hint="eastAsia"/>
        </w:rPr>
        <w:t>他们关于罪得赦免的概念完全围绕着最初的重生。</w:t>
      </w:r>
    </w:p>
    <w:p w14:paraId="3E137652">
      <w:pPr>
        <w:pStyle w:val="5"/>
        <w:spacing w:before="286" w:line="285" w:lineRule="auto"/>
        <w:ind w:right="97"/>
        <w:rPr>
          <w:rFonts w:hint="eastAsia"/>
        </w:rPr>
      </w:pPr>
    </w:p>
    <w:p w14:paraId="756171DB">
      <w:pPr>
        <w:pStyle w:val="5"/>
        <w:spacing w:before="286" w:line="285" w:lineRule="auto"/>
        <w:ind w:right="97"/>
        <w:rPr>
          <w:rFonts w:hint="eastAsia"/>
        </w:rPr>
      </w:pPr>
      <w:r>
        <w:rPr>
          <w:rFonts w:hint="eastAsia"/>
        </w:rPr>
        <w:t>Despite scripture's clear refutation of this falsehood, let us address the grave peril of this error, both for those who propagate it and those influenced by it.</w:t>
      </w:r>
    </w:p>
    <w:p w14:paraId="044B25BA">
      <w:pPr>
        <w:pStyle w:val="5"/>
        <w:spacing w:before="286" w:line="285" w:lineRule="auto"/>
        <w:ind w:right="97"/>
        <w:rPr>
          <w:rFonts w:hint="eastAsia"/>
        </w:rPr>
      </w:pPr>
      <w:r>
        <w:rPr>
          <w:rFonts w:hint="eastAsia"/>
        </w:rPr>
        <w:t>尽管圣经明确驳斥了这种谬误，但让我们来处理这个错误的严重危险，无论对传播它的人还是受其影响的人都是如此。</w:t>
      </w:r>
    </w:p>
    <w:p w14:paraId="329CD07E">
      <w:pPr>
        <w:pStyle w:val="5"/>
        <w:spacing w:before="286" w:line="285" w:lineRule="auto"/>
        <w:ind w:right="97"/>
        <w:rPr>
          <w:rFonts w:hint="eastAsia"/>
        </w:rPr>
      </w:pPr>
    </w:p>
    <w:p w14:paraId="6D6A1CA3">
      <w:pPr>
        <w:pStyle w:val="5"/>
        <w:spacing w:before="286" w:line="285" w:lineRule="auto"/>
        <w:ind w:right="97"/>
        <w:rPr>
          <w:rFonts w:hint="eastAsia"/>
        </w:rPr>
      </w:pPr>
      <w:r>
        <w:rPr>
          <w:rFonts w:hint="eastAsia"/>
        </w:rPr>
        <w:t>Foremost, given that God's command urges all the faithful to daily implore forgiveness, this very act is an admission of our sinful nature.</w:t>
      </w:r>
    </w:p>
    <w:p w14:paraId="12BD878A">
      <w:pPr>
        <w:pStyle w:val="5"/>
        <w:spacing w:before="286" w:line="285" w:lineRule="auto"/>
        <w:ind w:right="97"/>
        <w:rPr>
          <w:rFonts w:hint="eastAsia"/>
        </w:rPr>
      </w:pPr>
      <w:r>
        <w:rPr>
          <w:rFonts w:hint="eastAsia"/>
        </w:rPr>
        <w:t>首先，鉴于上帝的命令敦促所有信徒每日恳求赦免，这一行为本身就是承认我们有罪的本性。</w:t>
      </w:r>
    </w:p>
    <w:p w14:paraId="5EC2A835">
      <w:pPr>
        <w:pStyle w:val="5"/>
        <w:spacing w:before="286" w:line="285" w:lineRule="auto"/>
        <w:ind w:right="97"/>
        <w:rPr>
          <w:rFonts w:hint="eastAsia"/>
        </w:rPr>
      </w:pPr>
    </w:p>
    <w:p w14:paraId="1463039D">
      <w:pPr>
        <w:pStyle w:val="5"/>
        <w:spacing w:before="286" w:line="285" w:lineRule="auto"/>
        <w:ind w:right="97"/>
        <w:rPr>
          <w:rFonts w:hint="eastAsia"/>
        </w:rPr>
      </w:pPr>
      <w:r>
        <w:rPr>
          <w:rFonts w:hint="eastAsia"/>
        </w:rPr>
        <w:t>Such petitions are not in vain, as our Lord Jesus never ordained a petition He would not fulfill.</w:t>
      </w:r>
    </w:p>
    <w:p w14:paraId="536418B1">
      <w:pPr>
        <w:pStyle w:val="5"/>
        <w:spacing w:before="286" w:line="285" w:lineRule="auto"/>
        <w:ind w:right="97"/>
        <w:rPr>
          <w:rFonts w:hint="eastAsia"/>
        </w:rPr>
      </w:pPr>
      <w:r>
        <w:rPr>
          <w:rFonts w:hint="eastAsia"/>
        </w:rPr>
        <w:t>这样的祈求并非徒然，因为我们的主耶稣从未命定一个祂不会实现的祈求。</w:t>
      </w:r>
    </w:p>
    <w:p w14:paraId="2AF9C94B">
      <w:pPr>
        <w:pStyle w:val="5"/>
        <w:spacing w:before="286" w:line="285" w:lineRule="auto"/>
        <w:ind w:right="97"/>
        <w:rPr>
          <w:rFonts w:hint="eastAsia"/>
        </w:rPr>
      </w:pPr>
    </w:p>
    <w:p w14:paraId="7A5955B5">
      <w:pPr>
        <w:pStyle w:val="5"/>
        <w:spacing w:before="286" w:line="285" w:lineRule="auto"/>
        <w:ind w:right="97"/>
        <w:rPr>
          <w:rFonts w:hint="eastAsia"/>
        </w:rPr>
      </w:pPr>
      <w:r>
        <w:rPr>
          <w:rFonts w:hint="eastAsia"/>
        </w:rPr>
        <w:t>He not only assures that the entirety of the prayer He imparted will reach the Father, but also specifically underscores the efficacy of this particular plea.</w:t>
      </w:r>
    </w:p>
    <w:p w14:paraId="54DBFD66">
      <w:pPr>
        <w:pStyle w:val="5"/>
        <w:spacing w:before="286" w:line="285" w:lineRule="auto"/>
        <w:ind w:right="97"/>
        <w:rPr>
          <w:rFonts w:hint="eastAsia"/>
        </w:rPr>
      </w:pPr>
      <w:r>
        <w:rPr>
          <w:rFonts w:hint="eastAsia"/>
        </w:rPr>
        <w:t>祂不仅保证祂所传授的全部祷告都会达到父那里，而且特别强调了这个特定祈求的功效。</w:t>
      </w:r>
    </w:p>
    <w:p w14:paraId="03D0E146">
      <w:pPr>
        <w:pStyle w:val="5"/>
        <w:spacing w:before="286" w:line="285" w:lineRule="auto"/>
        <w:ind w:right="97"/>
        <w:rPr>
          <w:rFonts w:hint="eastAsia"/>
        </w:rPr>
      </w:pPr>
    </w:p>
    <w:p w14:paraId="3DC6862A">
      <w:pPr>
        <w:pStyle w:val="5"/>
        <w:spacing w:before="286" w:line="285" w:lineRule="auto"/>
        <w:ind w:right="97"/>
        <w:rPr>
          <w:rFonts w:hint="eastAsia"/>
        </w:rPr>
      </w:pPr>
      <w:r>
        <w:rPr>
          <w:rFonts w:hint="eastAsia"/>
        </w:rPr>
        <w:t>Thus, what more do we seek?</w:t>
      </w:r>
    </w:p>
    <w:p w14:paraId="4A87E06E">
      <w:pPr>
        <w:pStyle w:val="5"/>
        <w:spacing w:before="286" w:line="285" w:lineRule="auto"/>
        <w:ind w:right="97"/>
        <w:rPr>
          <w:rFonts w:hint="eastAsia"/>
        </w:rPr>
      </w:pPr>
      <w:r>
        <w:rPr>
          <w:rFonts w:hint="eastAsia"/>
        </w:rPr>
        <w:t>那么，我们还寻求什么呢？</w:t>
      </w:r>
    </w:p>
    <w:p w14:paraId="357F1044">
      <w:pPr>
        <w:pStyle w:val="5"/>
        <w:spacing w:before="286" w:line="285" w:lineRule="auto"/>
        <w:ind w:right="97"/>
        <w:rPr>
          <w:rFonts w:hint="eastAsia"/>
        </w:rPr>
      </w:pPr>
    </w:p>
    <w:p w14:paraId="66063E80">
      <w:pPr>
        <w:pStyle w:val="5"/>
        <w:spacing w:before="286" w:line="285" w:lineRule="auto"/>
        <w:ind w:right="97"/>
        <w:rPr>
          <w:rFonts w:hint="eastAsia"/>
        </w:rPr>
      </w:pPr>
      <w:r>
        <w:rPr>
          <w:rFonts w:hint="eastAsia"/>
        </w:rPr>
        <w:t>The Lord desires His saints, each day throughout their lives, to acknowledge their status as sinners, and in return, He promises them pardon.</w:t>
      </w:r>
    </w:p>
    <w:p w14:paraId="7064CCDC">
      <w:pPr>
        <w:pStyle w:val="5"/>
        <w:spacing w:before="286" w:line="285" w:lineRule="auto"/>
        <w:ind w:right="97"/>
        <w:rPr>
          <w:rFonts w:hint="eastAsia"/>
        </w:rPr>
      </w:pPr>
      <w:r>
        <w:rPr>
          <w:rFonts w:hint="eastAsia"/>
        </w:rPr>
        <w:t>主渴望祂的圣徒，在他们一生的每一天，都承认自己是罪人，作为回报，祂应许赦免他们。</w:t>
      </w:r>
    </w:p>
    <w:p w14:paraId="00D5DE0B">
      <w:pPr>
        <w:pStyle w:val="5"/>
        <w:spacing w:before="286" w:line="285" w:lineRule="auto"/>
        <w:ind w:right="97"/>
        <w:rPr>
          <w:rFonts w:hint="eastAsia"/>
        </w:rPr>
      </w:pPr>
    </w:p>
    <w:p w14:paraId="109888D0">
      <w:pPr>
        <w:pStyle w:val="5"/>
        <w:spacing w:before="286" w:line="285" w:lineRule="auto"/>
        <w:ind w:right="97"/>
        <w:rPr>
          <w:rFonts w:hint="eastAsia"/>
        </w:rPr>
      </w:pPr>
      <w:r>
        <w:rPr>
          <w:rFonts w:hint="eastAsia"/>
        </w:rPr>
        <w:t>How audacious it is to either deny one's identity as a sinner or, when one stumbles, to banish them from grace altogether!</w:t>
      </w:r>
    </w:p>
    <w:p w14:paraId="78D56BBE">
      <w:pPr>
        <w:pStyle w:val="5"/>
        <w:spacing w:before="286" w:line="285" w:lineRule="auto"/>
        <w:ind w:right="97"/>
        <w:rPr>
          <w:rFonts w:hint="eastAsia"/>
        </w:rPr>
      </w:pPr>
      <w:r>
        <w:rPr>
          <w:rFonts w:hint="eastAsia"/>
        </w:rPr>
        <w:t>否认自己是罪人，或者当一个人跌倒时，将他们完全逐出恩典之外，这是何等大胆！</w:t>
      </w:r>
    </w:p>
    <w:p w14:paraId="5B98D5C8">
      <w:pPr>
        <w:pStyle w:val="5"/>
        <w:spacing w:before="286" w:line="285" w:lineRule="auto"/>
        <w:ind w:right="97"/>
        <w:rPr>
          <w:rFonts w:hint="eastAsia"/>
        </w:rPr>
      </w:pPr>
    </w:p>
    <w:p w14:paraId="60D50267">
      <w:pPr>
        <w:pStyle w:val="5"/>
        <w:spacing w:before="286" w:line="285" w:lineRule="auto"/>
        <w:ind w:right="97"/>
        <w:rPr>
          <w:rFonts w:hint="eastAsia"/>
        </w:rPr>
      </w:pPr>
      <w:r>
        <w:rPr>
          <w:rFonts w:hint="eastAsia"/>
        </w:rPr>
        <w:t>Furthermore, whom did He instruct to forgive seventy times seven (Matthew 18:22)?</w:t>
      </w:r>
    </w:p>
    <w:p w14:paraId="0ECCA84E">
      <w:pPr>
        <w:pStyle w:val="5"/>
        <w:spacing w:before="286" w:line="285" w:lineRule="auto"/>
        <w:ind w:right="97"/>
        <w:rPr>
          <w:rFonts w:hint="eastAsia"/>
        </w:rPr>
      </w:pPr>
      <w:r>
        <w:rPr>
          <w:rFonts w:hint="eastAsia"/>
        </w:rPr>
        <w:t>此外，祂指示谁要饶恕七十个七次呢（马太福音 18:22）？</w:t>
      </w:r>
    </w:p>
    <w:p w14:paraId="3FFD3F85">
      <w:pPr>
        <w:pStyle w:val="5"/>
        <w:spacing w:before="286" w:line="285" w:lineRule="auto"/>
        <w:ind w:right="97"/>
        <w:rPr>
          <w:rFonts w:hint="eastAsia"/>
        </w:rPr>
      </w:pPr>
    </w:p>
    <w:p w14:paraId="0DF4FDD5">
      <w:pPr>
        <w:pStyle w:val="5"/>
        <w:spacing w:before="286" w:line="285" w:lineRule="auto"/>
        <w:ind w:right="97"/>
        <w:rPr>
          <w:rFonts w:hint="eastAsia"/>
        </w:rPr>
      </w:pPr>
      <w:r>
        <w:rPr>
          <w:rFonts w:hint="eastAsia"/>
        </w:rPr>
        <w:t>Was it not our brethren?</w:t>
      </w:r>
    </w:p>
    <w:p w14:paraId="03E1BCB8">
      <w:pPr>
        <w:pStyle w:val="5"/>
        <w:spacing w:before="286" w:line="285" w:lineRule="auto"/>
        <w:ind w:right="97"/>
        <w:rPr>
          <w:rFonts w:hint="eastAsia"/>
        </w:rPr>
      </w:pPr>
      <w:r>
        <w:rPr>
          <w:rFonts w:hint="eastAsia"/>
        </w:rPr>
        <w:t>难道不是我们的弟兄吗？</w:t>
      </w:r>
    </w:p>
    <w:p w14:paraId="36A0447A">
      <w:pPr>
        <w:pStyle w:val="5"/>
        <w:spacing w:before="286" w:line="285" w:lineRule="auto"/>
        <w:ind w:right="97"/>
        <w:rPr>
          <w:rFonts w:hint="eastAsia"/>
        </w:rPr>
      </w:pPr>
    </w:p>
    <w:p w14:paraId="03C03FEA">
      <w:pPr>
        <w:pStyle w:val="5"/>
        <w:spacing w:before="286" w:line="285" w:lineRule="auto"/>
        <w:ind w:right="97"/>
        <w:rPr>
          <w:rFonts w:hint="eastAsia"/>
        </w:rPr>
      </w:pPr>
      <w:r>
        <w:rPr>
          <w:rFonts w:hint="eastAsia"/>
        </w:rPr>
        <w:t>This directive impels us to mirror His mercy.</w:t>
      </w:r>
    </w:p>
    <w:p w14:paraId="66312390">
      <w:pPr>
        <w:pStyle w:val="5"/>
        <w:spacing w:before="286" w:line="285" w:lineRule="auto"/>
        <w:ind w:right="97"/>
        <w:rPr>
          <w:rFonts w:hint="eastAsia"/>
        </w:rPr>
      </w:pPr>
      <w:r>
        <w:rPr>
          <w:rFonts w:hint="eastAsia"/>
        </w:rPr>
        <w:t>这个指令促使我们效法祂的怜悯。</w:t>
      </w:r>
    </w:p>
    <w:p w14:paraId="3797D7FC">
      <w:pPr>
        <w:pStyle w:val="5"/>
        <w:spacing w:before="286" w:line="285" w:lineRule="auto"/>
        <w:ind w:right="97"/>
        <w:rPr>
          <w:rFonts w:hint="eastAsia"/>
        </w:rPr>
      </w:pPr>
    </w:p>
    <w:p w14:paraId="6CC323BA">
      <w:pPr>
        <w:pStyle w:val="5"/>
        <w:spacing w:before="286" w:line="285" w:lineRule="auto"/>
        <w:ind w:right="97"/>
        <w:rPr>
          <w:rFonts w:hint="eastAsia"/>
        </w:rPr>
      </w:pPr>
      <w:r>
        <w:rPr>
          <w:rFonts w:hint="eastAsia"/>
        </w:rPr>
        <w:t>Thus, He pardons not merely once or twice, but whenever a humble sinner, afflicted and wounded by awareness of their sins, beseeches Him.</w:t>
      </w:r>
    </w:p>
    <w:p w14:paraId="0CBF64EC">
      <w:pPr>
        <w:pStyle w:val="5"/>
        <w:spacing w:before="286" w:line="285" w:lineRule="auto"/>
        <w:ind w:right="97"/>
        <w:rPr>
          <w:rFonts w:hint="eastAsia"/>
        </w:rPr>
      </w:pPr>
      <w:r>
        <w:rPr>
          <w:rFonts w:hint="eastAsia"/>
        </w:rPr>
        <w:t>因此，祂并非仅仅赦免一次或两次，而是每当一个谦卑的罪人，因意识到自己的罪而痛苦受伤，并恳求祂时，祂都赦免。</w:t>
      </w:r>
    </w:p>
    <w:p w14:paraId="1DB0CAEA">
      <w:pPr>
        <w:pStyle w:val="5"/>
        <w:spacing w:before="286" w:line="285" w:lineRule="auto"/>
        <w:ind w:right="97"/>
        <w:rPr>
          <w:rFonts w:hint="eastAsia"/>
        </w:rPr>
      </w:pPr>
    </w:p>
    <w:p w14:paraId="2165745C">
      <w:pPr>
        <w:pStyle w:val="5"/>
        <w:spacing w:before="286" w:line="285" w:lineRule="auto"/>
        <w:ind w:right="97"/>
        <w:rPr>
          <w:rFonts w:hint="eastAsia"/>
        </w:rPr>
      </w:pPr>
      <w:r>
        <w:rPr>
          <w:rFonts w:hint="eastAsia"/>
        </w:rPr>
        <w:t>Let us begin with instances from the church's inception.</w:t>
      </w:r>
    </w:p>
    <w:p w14:paraId="49A1B72E">
      <w:pPr>
        <w:pStyle w:val="5"/>
        <w:spacing w:before="286" w:line="285" w:lineRule="auto"/>
        <w:ind w:right="97"/>
        <w:rPr>
          <w:rFonts w:hint="eastAsia"/>
        </w:rPr>
      </w:pPr>
      <w:r>
        <w:rPr>
          <w:rFonts w:hint="eastAsia"/>
        </w:rPr>
        <w:t>让我们从教会建立之初的例子开始。</w:t>
      </w:r>
    </w:p>
    <w:p w14:paraId="50EF6C48">
      <w:pPr>
        <w:pStyle w:val="5"/>
        <w:spacing w:before="286" w:line="285" w:lineRule="auto"/>
        <w:ind w:right="97"/>
        <w:rPr>
          <w:rFonts w:hint="eastAsia"/>
        </w:rPr>
      </w:pPr>
    </w:p>
    <w:p w14:paraId="2E442A3B">
      <w:pPr>
        <w:pStyle w:val="5"/>
        <w:spacing w:before="286" w:line="285" w:lineRule="auto"/>
        <w:ind w:right="97"/>
        <w:rPr>
          <w:rFonts w:hint="eastAsia"/>
        </w:rPr>
      </w:pPr>
      <w:r>
        <w:rPr>
          <w:rFonts w:hint="eastAsia"/>
        </w:rPr>
        <w:t>The patriarchs, after receiving circumcision and entering God's covenant, undoubtedly imbibed their father's teachings on righteousness and virtue.</w:t>
      </w:r>
    </w:p>
    <w:p w14:paraId="1AF6361D">
      <w:pPr>
        <w:pStyle w:val="5"/>
        <w:spacing w:before="286" w:line="285" w:lineRule="auto"/>
        <w:ind w:right="97"/>
        <w:rPr>
          <w:rFonts w:hint="eastAsia"/>
        </w:rPr>
      </w:pPr>
      <w:r>
        <w:rPr>
          <w:rFonts w:hint="eastAsia"/>
        </w:rPr>
        <w:t>先祖们在受了割礼并进入上帝的约之后，无疑吸收了他们父亲关于公义和美德的教导。</w:t>
      </w:r>
    </w:p>
    <w:p w14:paraId="057A2260">
      <w:pPr>
        <w:pStyle w:val="5"/>
        <w:spacing w:before="286" w:line="285" w:lineRule="auto"/>
        <w:ind w:right="97"/>
        <w:rPr>
          <w:rFonts w:hint="eastAsia"/>
        </w:rPr>
      </w:pPr>
    </w:p>
    <w:p w14:paraId="463E030B">
      <w:pPr>
        <w:pStyle w:val="5"/>
        <w:spacing w:before="286" w:line="285" w:lineRule="auto"/>
        <w:ind w:right="97"/>
        <w:rPr>
          <w:rFonts w:hint="eastAsia"/>
        </w:rPr>
      </w:pPr>
      <w:r>
        <w:rPr>
          <w:rFonts w:hint="eastAsia"/>
        </w:rPr>
        <w:t>Nonetheless, they conspired to slay their brother (Genesis 37:18ff).</w:t>
      </w:r>
    </w:p>
    <w:p w14:paraId="34054EBA">
      <w:pPr>
        <w:pStyle w:val="5"/>
        <w:spacing w:before="286" w:line="285" w:lineRule="auto"/>
        <w:ind w:right="97"/>
        <w:rPr>
          <w:rFonts w:hint="eastAsia"/>
        </w:rPr>
      </w:pPr>
      <w:r>
        <w:rPr>
          <w:rFonts w:hint="eastAsia"/>
        </w:rPr>
        <w:t>尽管如此，他们还是密谋杀害他们的兄弟（创世记 37:18及以下）。</w:t>
      </w:r>
    </w:p>
    <w:p w14:paraId="47FB3D45">
      <w:pPr>
        <w:pStyle w:val="5"/>
        <w:spacing w:before="286" w:line="285" w:lineRule="auto"/>
        <w:ind w:right="97"/>
        <w:rPr>
          <w:rFonts w:hint="eastAsia"/>
        </w:rPr>
      </w:pPr>
    </w:p>
    <w:p w14:paraId="7407D0EF">
      <w:pPr>
        <w:pStyle w:val="5"/>
        <w:spacing w:before="286" w:line="285" w:lineRule="auto"/>
        <w:ind w:right="97"/>
        <w:rPr>
          <w:rFonts w:hint="eastAsia"/>
        </w:rPr>
      </w:pPr>
      <w:r>
        <w:rPr>
          <w:rFonts w:hint="eastAsia"/>
        </w:rPr>
        <w:t>This act, reminiscent of the most hardened criminals, culminated in the sale of Joseph, an act of heinous cruelty.</w:t>
      </w:r>
    </w:p>
    <w:p w14:paraId="4EF49AAC">
      <w:pPr>
        <w:pStyle w:val="5"/>
        <w:spacing w:before="286" w:line="285" w:lineRule="auto"/>
        <w:ind w:right="97"/>
        <w:rPr>
          <w:rFonts w:hint="eastAsia"/>
        </w:rPr>
      </w:pPr>
      <w:r>
        <w:rPr>
          <w:rFonts w:hint="eastAsia"/>
        </w:rPr>
        <w:t>这一行为，让人想起最顽固的罪犯，最终导致了约瑟被卖，这是一桩令人发指的残忍行为。</w:t>
      </w:r>
    </w:p>
    <w:p w14:paraId="3B1540EB">
      <w:pPr>
        <w:pStyle w:val="5"/>
        <w:spacing w:before="286" w:line="285" w:lineRule="auto"/>
        <w:ind w:right="97"/>
        <w:rPr>
          <w:rFonts w:hint="eastAsia"/>
        </w:rPr>
      </w:pPr>
    </w:p>
    <w:p w14:paraId="4AF8E67E">
      <w:pPr>
        <w:pStyle w:val="5"/>
        <w:spacing w:before="286" w:line="285" w:lineRule="auto"/>
        <w:ind w:right="97"/>
        <w:rPr>
          <w:rFonts w:hint="eastAsia"/>
        </w:rPr>
      </w:pPr>
      <w:r>
        <w:rPr>
          <w:rFonts w:hint="eastAsia"/>
        </w:rPr>
        <w:t>Simeon and Levi avenged their sister's dishonor by murdering the inhabitants of Shechem, a violent act their father condemned (Genesis 34:25ff).</w:t>
      </w:r>
    </w:p>
    <w:p w14:paraId="11FEDC04">
      <w:pPr>
        <w:pStyle w:val="5"/>
        <w:spacing w:before="286" w:line="285" w:lineRule="auto"/>
        <w:ind w:right="97"/>
        <w:rPr>
          <w:rFonts w:hint="eastAsia"/>
        </w:rPr>
      </w:pPr>
      <w:r>
        <w:rPr>
          <w:rFonts w:hint="eastAsia"/>
        </w:rPr>
        <w:t>西缅和利未为他们的妹妹报仇，杀害了示剑的居民，他们的父亲谴责了这一暴力行为（创世记 34:25及以下）。</w:t>
      </w:r>
    </w:p>
    <w:p w14:paraId="430AFDE8">
      <w:pPr>
        <w:pStyle w:val="5"/>
        <w:spacing w:before="286" w:line="285" w:lineRule="auto"/>
        <w:ind w:right="97"/>
        <w:rPr>
          <w:rFonts w:hint="eastAsia"/>
        </w:rPr>
      </w:pPr>
    </w:p>
    <w:p w14:paraId="023CF852">
      <w:pPr>
        <w:pStyle w:val="5"/>
        <w:spacing w:before="286" w:line="285" w:lineRule="auto"/>
        <w:ind w:right="97"/>
        <w:rPr>
          <w:rFonts w:hint="eastAsia"/>
        </w:rPr>
      </w:pPr>
      <w:r>
        <w:rPr>
          <w:rFonts w:hint="eastAsia"/>
        </w:rPr>
        <w:t>Reuben committed abominable incest with his father's concubine (Genesis 35:22).</w:t>
      </w:r>
    </w:p>
    <w:p w14:paraId="5ECBCEFA">
      <w:pPr>
        <w:pStyle w:val="5"/>
        <w:spacing w:before="286" w:line="285" w:lineRule="auto"/>
        <w:ind w:right="97"/>
        <w:rPr>
          <w:rFonts w:hint="eastAsia"/>
        </w:rPr>
      </w:pPr>
      <w:r>
        <w:rPr>
          <w:rFonts w:hint="eastAsia"/>
        </w:rPr>
        <w:t>流便与他父亲的妾犯下了可憎的乱伦罪（创世记 35:22）。</w:t>
      </w:r>
    </w:p>
    <w:p w14:paraId="3A154082">
      <w:pPr>
        <w:pStyle w:val="5"/>
        <w:spacing w:before="286" w:line="285" w:lineRule="auto"/>
        <w:ind w:right="97"/>
        <w:rPr>
          <w:rFonts w:hint="eastAsia"/>
        </w:rPr>
      </w:pPr>
    </w:p>
    <w:p w14:paraId="00812754">
      <w:pPr>
        <w:pStyle w:val="5"/>
        <w:spacing w:before="286" w:line="285" w:lineRule="auto"/>
        <w:ind w:right="97"/>
        <w:rPr>
          <w:rFonts w:hint="eastAsia"/>
        </w:rPr>
      </w:pPr>
      <w:r>
        <w:rPr>
          <w:rFonts w:hint="eastAsia"/>
        </w:rPr>
        <w:t>Judah, driven by lust, committed dishonorable deeds by consorting with his daughter-in-law (Genesis 38:16ff).</w:t>
      </w:r>
    </w:p>
    <w:p w14:paraId="2B1C786A">
      <w:pPr>
        <w:pStyle w:val="5"/>
        <w:spacing w:before="286" w:line="285" w:lineRule="auto"/>
        <w:ind w:right="97"/>
        <w:rPr>
          <w:rFonts w:hint="eastAsia"/>
        </w:rPr>
      </w:pPr>
      <w:r>
        <w:rPr>
          <w:rFonts w:hint="eastAsia"/>
        </w:rPr>
        <w:t>犹大，被情欲驱使，与他的儿媳通奸，犯下了不光彩的行为（创世记 38:16及以下）。</w:t>
      </w:r>
    </w:p>
    <w:p w14:paraId="606B7320">
      <w:pPr>
        <w:pStyle w:val="5"/>
        <w:spacing w:before="286" w:line="285" w:lineRule="auto"/>
        <w:ind w:right="97"/>
        <w:rPr>
          <w:rFonts w:hint="eastAsia"/>
        </w:rPr>
      </w:pPr>
    </w:p>
    <w:p w14:paraId="20F820C7">
      <w:pPr>
        <w:pStyle w:val="5"/>
        <w:spacing w:before="286" w:line="285" w:lineRule="auto"/>
        <w:ind w:right="97"/>
        <w:rPr>
          <w:rFonts w:hint="eastAsia"/>
        </w:rPr>
      </w:pPr>
      <w:r>
        <w:rPr>
          <w:rFonts w:hint="eastAsia"/>
        </w:rPr>
        <w:t>Yet, rather than erasing them from the ranks of God's chosen people, they ascended as leaders.</w:t>
      </w:r>
    </w:p>
    <w:p w14:paraId="1BC9E819">
      <w:pPr>
        <w:pStyle w:val="5"/>
        <w:spacing w:before="286" w:line="285" w:lineRule="auto"/>
        <w:ind w:right="97"/>
        <w:rPr>
          <w:rFonts w:hint="eastAsia"/>
        </w:rPr>
      </w:pPr>
      <w:r>
        <w:rPr>
          <w:rFonts w:hint="eastAsia"/>
        </w:rPr>
        <w:t>然而，他们非但没有被从上帝选民的行列中抹去，反而成为了领袖。</w:t>
      </w:r>
    </w:p>
    <w:p w14:paraId="4248B0E5">
      <w:pPr>
        <w:pStyle w:val="5"/>
        <w:spacing w:before="286" w:line="285" w:lineRule="auto"/>
        <w:ind w:right="97"/>
        <w:rPr>
          <w:rFonts w:hint="eastAsia"/>
        </w:rPr>
      </w:pPr>
    </w:p>
    <w:p w14:paraId="2C6F9556">
      <w:pPr>
        <w:pStyle w:val="5"/>
        <w:spacing w:before="286" w:line="285" w:lineRule="auto"/>
        <w:ind w:right="97"/>
        <w:rPr>
          <w:rFonts w:hint="eastAsia"/>
        </w:rPr>
      </w:pPr>
      <w:r>
        <w:rPr>
          <w:rFonts w:hint="eastAsia"/>
        </w:rPr>
        <w:t>What of David, the chief justiciar, who, seeking to expiate his transgressions, committed an even graver sin by shedding innocent blood (2 Samuel 11:15)?</w:t>
      </w:r>
    </w:p>
    <w:p w14:paraId="1F1ABA2F">
      <w:pPr>
        <w:pStyle w:val="5"/>
        <w:spacing w:before="286" w:line="285" w:lineRule="auto"/>
        <w:ind w:right="97"/>
        <w:rPr>
          <w:rFonts w:hint="eastAsia"/>
        </w:rPr>
      </w:pPr>
      <w:r>
        <w:rPr>
          <w:rFonts w:hint="eastAsia"/>
        </w:rPr>
        <w:t>那么，大卫，这位首席大法官，为了赎罪，却犯下了更严重的罪，流了无辜人的血，又当如何呢（撒母耳记下 11:15）？</w:t>
      </w:r>
    </w:p>
    <w:p w14:paraId="761F15B4">
      <w:pPr>
        <w:pStyle w:val="5"/>
        <w:spacing w:before="286" w:line="285" w:lineRule="auto"/>
        <w:ind w:right="97"/>
        <w:rPr>
          <w:rFonts w:hint="eastAsia"/>
        </w:rPr>
      </w:pPr>
    </w:p>
    <w:p w14:paraId="02711EC4">
      <w:pPr>
        <w:pStyle w:val="5"/>
        <w:spacing w:before="286" w:line="285" w:lineRule="auto"/>
        <w:ind w:right="97"/>
        <w:rPr>
          <w:rFonts w:hint="eastAsia"/>
        </w:rPr>
      </w:pPr>
      <w:r>
        <w:rPr>
          <w:rFonts w:hint="eastAsia"/>
        </w:rPr>
        <w:t>Already regenerated and bearing greater testimony to this than other children of God, he succumbed to a wickedness that would appall even the pagans.</w:t>
      </w:r>
    </w:p>
    <w:p w14:paraId="6C851573">
      <w:pPr>
        <w:pStyle w:val="5"/>
        <w:spacing w:before="286" w:line="285" w:lineRule="auto"/>
        <w:ind w:right="97"/>
        <w:rPr>
          <w:rFonts w:hint="eastAsia"/>
        </w:rPr>
      </w:pPr>
      <w:r>
        <w:rPr>
          <w:rFonts w:hint="eastAsia"/>
        </w:rPr>
        <w:t>他已经重生，并且比其他上帝的儿女更能为此作见证，却屈服于一种连外邦人都会感到震惊的邪恶。</w:t>
      </w:r>
    </w:p>
    <w:p w14:paraId="18A455AD">
      <w:pPr>
        <w:pStyle w:val="5"/>
        <w:spacing w:before="286" w:line="285" w:lineRule="auto"/>
        <w:ind w:right="97"/>
        <w:rPr>
          <w:rFonts w:hint="eastAsia"/>
        </w:rPr>
      </w:pPr>
    </w:p>
    <w:p w14:paraId="6A6F02EA">
      <w:pPr>
        <w:pStyle w:val="5"/>
        <w:spacing w:before="286" w:line="285" w:lineRule="auto"/>
        <w:ind w:right="97"/>
        <w:rPr>
          <w:rFonts w:hint="eastAsia"/>
        </w:rPr>
      </w:pPr>
      <w:r>
        <w:rPr>
          <w:rFonts w:hint="eastAsia"/>
        </w:rPr>
        <w:t>Despite this, mercy embraced him.</w:t>
      </w:r>
    </w:p>
    <w:p w14:paraId="4F360BA0">
      <w:pPr>
        <w:pStyle w:val="5"/>
        <w:spacing w:before="286" w:line="285" w:lineRule="auto"/>
        <w:ind w:right="97"/>
        <w:rPr>
          <w:rFonts w:hint="eastAsia"/>
        </w:rPr>
      </w:pPr>
      <w:r>
        <w:rPr>
          <w:rFonts w:hint="eastAsia"/>
        </w:rPr>
        <w:t>尽管如此，怜悯还是拥抱了他。</w:t>
      </w:r>
    </w:p>
    <w:p w14:paraId="3EFC203A">
      <w:pPr>
        <w:pStyle w:val="5"/>
        <w:spacing w:before="286" w:line="285" w:lineRule="auto"/>
        <w:ind w:right="97"/>
        <w:rPr>
          <w:rFonts w:hint="eastAsia"/>
        </w:rPr>
      </w:pPr>
    </w:p>
    <w:p w14:paraId="5AB68A28">
      <w:pPr>
        <w:pStyle w:val="5"/>
        <w:spacing w:before="286" w:line="285" w:lineRule="auto"/>
        <w:ind w:right="97"/>
        <w:rPr>
          <w:rFonts w:hint="eastAsia"/>
        </w:rPr>
      </w:pPr>
      <w:r>
        <w:rPr>
          <w:rFonts w:hint="eastAsia"/>
        </w:rPr>
        <w:t>To avoid protracted enumeration, consider the numerous promises of God's mercy toward the Israelites.</w:t>
      </w:r>
    </w:p>
    <w:p w14:paraId="47891DBB">
      <w:pPr>
        <w:pStyle w:val="5"/>
        <w:spacing w:before="286" w:line="285" w:lineRule="auto"/>
        <w:ind w:right="97"/>
        <w:rPr>
          <w:rFonts w:hint="eastAsia"/>
        </w:rPr>
      </w:pPr>
      <w:r>
        <w:rPr>
          <w:rFonts w:hint="eastAsia"/>
        </w:rPr>
        <w:t>为了避免冗长的列举，请思考上帝对以色列人无数怜悯的应许。</w:t>
      </w:r>
    </w:p>
    <w:p w14:paraId="172C396F">
      <w:pPr>
        <w:pStyle w:val="5"/>
        <w:spacing w:before="286" w:line="285" w:lineRule="auto"/>
        <w:ind w:right="97"/>
        <w:rPr>
          <w:rFonts w:hint="eastAsia"/>
        </w:rPr>
      </w:pPr>
    </w:p>
    <w:p w14:paraId="19FE2A75">
      <w:pPr>
        <w:pStyle w:val="5"/>
        <w:spacing w:before="286" w:line="285" w:lineRule="auto"/>
        <w:ind w:right="97"/>
        <w:rPr>
          <w:rFonts w:hint="eastAsia"/>
        </w:rPr>
      </w:pPr>
      <w:r>
        <w:rPr>
          <w:rFonts w:hint="eastAsia"/>
        </w:rPr>
        <w:t>Time and again, the Lord's benevolence shone upon them.</w:t>
      </w:r>
    </w:p>
    <w:p w14:paraId="6D1927B5">
      <w:pPr>
        <w:pStyle w:val="5"/>
        <w:spacing w:before="286" w:line="285" w:lineRule="auto"/>
        <w:ind w:right="97"/>
        <w:rPr>
          <w:rFonts w:hint="eastAsia"/>
        </w:rPr>
      </w:pPr>
      <w:r>
        <w:rPr>
          <w:rFonts w:hint="eastAsia"/>
        </w:rPr>
        <w:t>一次又一次，主的仁慈照耀着他们。</w:t>
      </w:r>
    </w:p>
    <w:p w14:paraId="40534745">
      <w:pPr>
        <w:pStyle w:val="5"/>
        <w:spacing w:before="286" w:line="285" w:lineRule="auto"/>
        <w:ind w:right="97"/>
        <w:rPr>
          <w:rFonts w:hint="eastAsia"/>
        </w:rPr>
      </w:pPr>
    </w:p>
    <w:p w14:paraId="6520E231">
      <w:pPr>
        <w:pStyle w:val="5"/>
        <w:spacing w:before="286" w:line="285" w:lineRule="auto"/>
        <w:ind w:right="97"/>
        <w:rPr>
          <w:rFonts w:hint="eastAsia"/>
        </w:rPr>
      </w:pPr>
      <w:r>
        <w:rPr>
          <w:rFonts w:hint="eastAsia"/>
        </w:rPr>
        <w:t>Moses pledges compassion and restoration if the people repent after straying into idolatry and forsaking the living God: "The Lord your God will bring you back from captivity and have compassion on you; He will gather you from all the nations where He has scattered you. Even if you have been banished to the most distant land under the heavens, from there the Lord your God will gather you and bring you back" (Deuteronomy 30:3-4).</w:t>
      </w:r>
    </w:p>
    <w:p w14:paraId="38A7D860">
      <w:pPr>
        <w:pStyle w:val="5"/>
        <w:spacing w:before="286" w:line="285" w:lineRule="auto"/>
        <w:ind w:right="97"/>
        <w:rPr>
          <w:rFonts w:hint="eastAsia"/>
        </w:rPr>
      </w:pPr>
      <w:r>
        <w:rPr>
          <w:rFonts w:hint="eastAsia"/>
        </w:rPr>
        <w:t>摩西应许，如果百姓在陷入偶像崇拜并离弃永生上帝之后悔改，上帝必施怜悯并使他们复兴：“耶和华你的上帝必领你归回，怜恤你，从万民中，就是耶和华你的上帝把你分散到的那些民中，再招聚你回来。你被赶散的人，就是在天涯，耶和华你的上帝也必从那里将你招聚回来”（申命记 30:3-4）。</w:t>
      </w:r>
    </w:p>
    <w:p w14:paraId="3E2A6F25">
      <w:pPr>
        <w:pStyle w:val="5"/>
        <w:spacing w:before="286" w:line="285" w:lineRule="auto"/>
        <w:ind w:right="97"/>
        <w:rPr>
          <w:rFonts w:hint="eastAsia"/>
        </w:rPr>
      </w:pPr>
    </w:p>
    <w:p w14:paraId="1D039936">
      <w:pPr>
        <w:pStyle w:val="5"/>
        <w:spacing w:before="286" w:line="285" w:lineRule="auto"/>
        <w:ind w:right="97"/>
        <w:rPr>
          <w:rFonts w:hint="eastAsia"/>
        </w:rPr>
      </w:pPr>
      <w:r>
        <w:rPr>
          <w:rFonts w:hint="eastAsia"/>
        </w:rPr>
        <w:t>Restricting this discussion avoids its interminable length, for the prophets brim with such promises, showering mercy upon a people steeped in myriad sins.</w:t>
      </w:r>
    </w:p>
    <w:p w14:paraId="5ADA6D31">
      <w:pPr>
        <w:pStyle w:val="5"/>
        <w:spacing w:before="286" w:line="285" w:lineRule="auto"/>
        <w:ind w:right="97"/>
        <w:rPr>
          <w:rFonts w:hint="eastAsia"/>
        </w:rPr>
      </w:pPr>
      <w:r>
        <w:rPr>
          <w:rFonts w:hint="eastAsia"/>
        </w:rPr>
        <w:t>限制这次讨论可以避免其冗长不堪，因为先知们充满了这样的应许，将怜悯倾降在一个沉溺于无数罪恶的民族身上。</w:t>
      </w:r>
    </w:p>
    <w:p w14:paraId="333B6710">
      <w:pPr>
        <w:pStyle w:val="5"/>
        <w:spacing w:before="286" w:line="285" w:lineRule="auto"/>
        <w:ind w:right="97"/>
        <w:rPr>
          <w:rFonts w:hint="eastAsia"/>
        </w:rPr>
      </w:pPr>
    </w:p>
    <w:p w14:paraId="0010505A">
      <w:pPr>
        <w:pStyle w:val="5"/>
        <w:spacing w:before="286" w:line="285" w:lineRule="auto"/>
        <w:ind w:right="97"/>
        <w:rPr>
          <w:rFonts w:hint="eastAsia"/>
        </w:rPr>
      </w:pPr>
      <w:r>
        <w:rPr>
          <w:rFonts w:hint="eastAsia"/>
        </w:rPr>
        <w:t>Rebellion stands as one of the gravest sins, equated to divorce between God and His church, yet His benevolence pardons even this.</w:t>
      </w:r>
    </w:p>
    <w:p w14:paraId="4D2AE894">
      <w:pPr>
        <w:pStyle w:val="5"/>
        <w:spacing w:before="286" w:line="285" w:lineRule="auto"/>
        <w:ind w:right="97"/>
        <w:rPr>
          <w:rFonts w:hint="eastAsia"/>
        </w:rPr>
      </w:pPr>
      <w:r>
        <w:rPr>
          <w:rFonts w:hint="eastAsia"/>
        </w:rPr>
        <w:t>悖逆是最严重的罪之一，等同于上帝与祂教会之间的离异，然而祂的仁慈甚至赦免了这一点。</w:t>
      </w:r>
    </w:p>
    <w:p w14:paraId="6BD73733">
      <w:pPr>
        <w:pStyle w:val="5"/>
        <w:spacing w:before="286" w:line="285" w:lineRule="auto"/>
        <w:ind w:right="97"/>
        <w:rPr>
          <w:rFonts w:hint="eastAsia"/>
        </w:rPr>
      </w:pPr>
    </w:p>
    <w:p w14:paraId="099F0E8C">
      <w:pPr>
        <w:pStyle w:val="5"/>
        <w:spacing w:before="286" w:line="285" w:lineRule="auto"/>
        <w:ind w:right="97"/>
        <w:rPr>
          <w:rFonts w:hint="eastAsia"/>
        </w:rPr>
      </w:pPr>
      <w:r>
        <w:rPr>
          <w:rFonts w:hint="eastAsia"/>
        </w:rPr>
        <w:t>Jeremiah's prophetic words echo this sentiment: "Is there a man who divorces his wife and she leaves him? Does he not return to her again? Why then do we profane the covenant of our fathers by breaking faith with one another? ...Return, faithless people, for I am your husband" (Jeremiah 3:1, 14).</w:t>
      </w:r>
    </w:p>
    <w:p w14:paraId="36E70225">
      <w:pPr>
        <w:pStyle w:val="5"/>
        <w:spacing w:before="286" w:line="285" w:lineRule="auto"/>
        <w:ind w:right="97"/>
        <w:rPr>
          <w:rFonts w:hint="eastAsia"/>
        </w:rPr>
      </w:pPr>
      <w:r>
        <w:rPr>
          <w:rFonts w:hint="eastAsia"/>
        </w:rPr>
        <w:t>耶利米的预言呼应了这种情感：“有话说：人若休妻，妻离他而去，作了别人的妻，前夫岂能再收回她来？若收回她来，那地岂不是大大玷污了吗？但你和许多亲爱的行邪淫，还可以归向我。这是耶和华说的……背道的以色列啊，回来吧！因为我是你们的丈夫”（耶利米书 3:1, 14）。</w:t>
      </w:r>
    </w:p>
    <w:p w14:paraId="6DBE8D07">
      <w:pPr>
        <w:pStyle w:val="5"/>
        <w:spacing w:before="286" w:line="285" w:lineRule="auto"/>
        <w:ind w:right="97"/>
        <w:rPr>
          <w:rFonts w:hint="eastAsia"/>
        </w:rPr>
      </w:pPr>
      <w:r>
        <w:rPr>
          <w:rFonts w:hint="eastAsia"/>
        </w:rPr>
        <w:t>*Self-correction: The English text for Jeremiah 3:1 seems to be a paraphrase or a combination of concepts. Jeremiah 3:1 (KJV) reads: "They say, If a man put away his wife, and she go from him, and become another man's, shall he return unto her again? shall not that land be greatly polluted? but thou hast played the harlot with many lovers; yet return again to me, saith the LORD." The provided English for Jeremiah 3:14 "Return, faithless people, for I am your husband" is a direct quote. The Chinese will translate the provided English paraphrase for 3:1 and the direct quote for 3:14.*</w:t>
      </w:r>
    </w:p>
    <w:p w14:paraId="1633044B">
      <w:pPr>
        <w:pStyle w:val="5"/>
        <w:spacing w:before="286" w:line="285" w:lineRule="auto"/>
        <w:ind w:right="97"/>
        <w:rPr>
          <w:rFonts w:hint="eastAsia"/>
        </w:rPr>
      </w:pPr>
    </w:p>
    <w:p w14:paraId="0C4F8CD8">
      <w:pPr>
        <w:pStyle w:val="5"/>
        <w:spacing w:before="286" w:line="285" w:lineRule="auto"/>
        <w:ind w:right="97"/>
        <w:rPr>
          <w:rFonts w:hint="eastAsia"/>
        </w:rPr>
      </w:pPr>
      <w:r>
        <w:rPr>
          <w:rFonts w:hint="eastAsia"/>
        </w:rPr>
        <w:t>Jeremiah's prophetic words echo this sentiment: "人若休妻，妻离他而去，他岂不仍旧回到她那里去呢？我们为何因彼此失信而亵渎我们列祖的约呢？……回来吧，不忠的人们，因为我是你们的丈夫" (Jeremiah 3:1, 14).</w:t>
      </w:r>
    </w:p>
    <w:p w14:paraId="1241C125">
      <w:pPr>
        <w:pStyle w:val="5"/>
        <w:spacing w:before="286" w:line="285" w:lineRule="auto"/>
        <w:ind w:right="97"/>
        <w:rPr>
          <w:rFonts w:hint="eastAsia"/>
        </w:rPr>
      </w:pPr>
    </w:p>
    <w:p w14:paraId="05E1AFA2">
      <w:pPr>
        <w:pStyle w:val="5"/>
        <w:spacing w:before="286" w:line="285" w:lineRule="auto"/>
        <w:ind w:right="97"/>
        <w:rPr>
          <w:rFonts w:hint="eastAsia"/>
        </w:rPr>
      </w:pPr>
      <w:r>
        <w:rPr>
          <w:rFonts w:hint="eastAsia"/>
        </w:rPr>
        <w:t>A fervent desire emanates from one who declares, "I have no pleasure in the death of the wicked, but that the wicked turn from his way and live" (Ezekiel 33:11).</w:t>
      </w:r>
    </w:p>
    <w:p w14:paraId="6336B77D">
      <w:pPr>
        <w:pStyle w:val="5"/>
        <w:spacing w:before="286" w:line="285" w:lineRule="auto"/>
        <w:ind w:right="97"/>
        <w:rPr>
          <w:rFonts w:hint="eastAsia"/>
        </w:rPr>
      </w:pPr>
      <w:r>
        <w:rPr>
          <w:rFonts w:hint="eastAsia"/>
        </w:rPr>
        <w:t>一位宣告说：“我断不喜悦恶人死亡，惟喜悦恶人转离所行的道而活”（以西结书 33:11）的人，散发出热切的渴望。</w:t>
      </w:r>
    </w:p>
    <w:p w14:paraId="1DF735E6">
      <w:pPr>
        <w:pStyle w:val="5"/>
        <w:spacing w:before="286" w:line="285" w:lineRule="auto"/>
        <w:ind w:right="97"/>
        <w:rPr>
          <w:rFonts w:hint="eastAsia"/>
        </w:rPr>
      </w:pPr>
    </w:p>
    <w:p w14:paraId="5AE191D7">
      <w:pPr>
        <w:pStyle w:val="5"/>
        <w:spacing w:before="286" w:line="285" w:lineRule="auto"/>
        <w:ind w:right="97"/>
        <w:rPr>
          <w:rFonts w:hint="eastAsia"/>
        </w:rPr>
      </w:pPr>
      <w:r>
        <w:rPr>
          <w:rFonts w:hint="eastAsia"/>
        </w:rPr>
        <w:t>Consequently, Solomon consecrated the temple as a place where prayers for forgiveness of sins would resonate: "When Your people Israel have been defeated by an enemy because they have sinned against You, and when they turn back and acknowledge Your name, praying and making supplication to You in this temple, then hear from heaven and forgive the sin of Your people Israel" (1 Kings 8:46-50).</w:t>
      </w:r>
    </w:p>
    <w:p w14:paraId="4BC9F8ED">
      <w:pPr>
        <w:pStyle w:val="5"/>
        <w:spacing w:before="286" w:line="285" w:lineRule="auto"/>
        <w:ind w:right="97"/>
        <w:rPr>
          <w:rFonts w:hint="eastAsia"/>
        </w:rPr>
      </w:pPr>
      <w:r>
        <w:rPr>
          <w:rFonts w:hint="eastAsia"/>
        </w:rPr>
        <w:t>因此，所罗门将圣殿分别为圣，作为祈求赦罪之祷告回响的地方：“祢的民以色列若得罪祢，败在仇敌面前，又归向祢，承认祢的名，在这殿里向祢祷告祈求，求祢在天上垂听，赦免祢民以色列的罪”（列王纪上 8:46-50）。</w:t>
      </w:r>
    </w:p>
    <w:p w14:paraId="6FFAA163">
      <w:pPr>
        <w:pStyle w:val="5"/>
        <w:spacing w:before="286" w:line="285" w:lineRule="auto"/>
        <w:ind w:right="97"/>
        <w:rPr>
          <w:rFonts w:hint="eastAsia"/>
        </w:rPr>
      </w:pPr>
    </w:p>
    <w:p w14:paraId="357823C9">
      <w:pPr>
        <w:pStyle w:val="5"/>
        <w:spacing w:before="286" w:line="285" w:lineRule="auto"/>
        <w:ind w:right="97"/>
        <w:rPr>
          <w:rFonts w:hint="eastAsia"/>
        </w:rPr>
      </w:pPr>
      <w:r>
        <w:rPr>
          <w:rFonts w:hint="eastAsia"/>
        </w:rPr>
        <w:t>The presence of sacrificial offerings for sins in God's law is not arbitrary; had He been ignorant of His servants' perennial imperfections, this remedy would not have been prescribed.</w:t>
      </w:r>
    </w:p>
    <w:p w14:paraId="0252EB8B">
      <w:pPr>
        <w:pStyle w:val="5"/>
        <w:spacing w:before="286" w:line="285" w:lineRule="auto"/>
        <w:ind w:right="97"/>
        <w:rPr>
          <w:rFonts w:hint="eastAsia"/>
        </w:rPr>
      </w:pPr>
      <w:r>
        <w:rPr>
          <w:rFonts w:hint="eastAsia"/>
        </w:rPr>
        <w:t>上帝律法中存在赎罪祭并非偶然；如果祂不知道祂仆人长久的不完美，就不会规定这种补救措施。</w:t>
      </w:r>
    </w:p>
    <w:p w14:paraId="4F466C3B">
      <w:pPr>
        <w:pStyle w:val="5"/>
        <w:spacing w:before="286" w:line="285" w:lineRule="auto"/>
        <w:ind w:right="97"/>
        <w:rPr>
          <w:rFonts w:hint="eastAsia"/>
        </w:rPr>
      </w:pPr>
    </w:p>
    <w:p w14:paraId="06EF481F">
      <w:pPr>
        <w:pStyle w:val="5"/>
        <w:spacing w:before="286" w:line="285" w:lineRule="auto"/>
        <w:ind w:right="97"/>
        <w:rPr>
          <w:rFonts w:hint="eastAsia"/>
        </w:rPr>
      </w:pPr>
      <w:r>
        <w:rPr>
          <w:rFonts w:hint="eastAsia"/>
        </w:rPr>
        <w:t>Let us contemplate whether, with Christ's arrival, wherein the plenitude of grace has been fully revealed, this divine favor has vanished for the faithful.</w:t>
      </w:r>
    </w:p>
    <w:p w14:paraId="7D7C0B79">
      <w:pPr>
        <w:pStyle w:val="5"/>
        <w:spacing w:before="286" w:line="285" w:lineRule="auto"/>
        <w:ind w:right="97"/>
        <w:rPr>
          <w:rFonts w:hint="eastAsia"/>
        </w:rPr>
      </w:pPr>
      <w:r>
        <w:rPr>
          <w:rFonts w:hint="eastAsia"/>
        </w:rPr>
        <w:t>让我们默想，随着基督的降临——其中恩典的丰满已完全显明——这种神圣的恩惠是否已为信徒消失了。</w:t>
      </w:r>
    </w:p>
    <w:p w14:paraId="67EE8F0F">
      <w:pPr>
        <w:pStyle w:val="5"/>
        <w:spacing w:before="286" w:line="285" w:lineRule="auto"/>
        <w:ind w:right="97"/>
        <w:rPr>
          <w:rFonts w:hint="eastAsia"/>
        </w:rPr>
      </w:pPr>
    </w:p>
    <w:p w14:paraId="40284BDF">
      <w:pPr>
        <w:pStyle w:val="5"/>
        <w:spacing w:before="286" w:line="285" w:lineRule="auto"/>
        <w:ind w:right="97"/>
        <w:rPr>
          <w:rFonts w:hint="eastAsia"/>
        </w:rPr>
      </w:pPr>
      <w:r>
        <w:rPr>
          <w:rFonts w:hint="eastAsia"/>
        </w:rPr>
        <w:t>Does this imply that they dare not beseech forgiveness for their transgressions?</w:t>
      </w:r>
    </w:p>
    <w:p w14:paraId="463D310E">
      <w:pPr>
        <w:pStyle w:val="5"/>
        <w:spacing w:before="286" w:line="285" w:lineRule="auto"/>
        <w:ind w:right="97"/>
        <w:rPr>
          <w:rFonts w:hint="eastAsia"/>
        </w:rPr>
      </w:pPr>
      <w:r>
        <w:rPr>
          <w:rFonts w:hint="eastAsia"/>
        </w:rPr>
        <w:t>这是否意味着他们不敢为自己的过犯恳求赦免？</w:t>
      </w:r>
    </w:p>
    <w:p w14:paraId="7311763D">
      <w:pPr>
        <w:pStyle w:val="5"/>
        <w:spacing w:before="286" w:line="285" w:lineRule="auto"/>
        <w:ind w:right="97"/>
        <w:rPr>
          <w:rFonts w:hint="eastAsia"/>
        </w:rPr>
      </w:pPr>
    </w:p>
    <w:p w14:paraId="72220E41">
      <w:pPr>
        <w:pStyle w:val="5"/>
        <w:spacing w:before="286" w:line="285" w:lineRule="auto"/>
        <w:ind w:right="97"/>
        <w:rPr>
          <w:rFonts w:hint="eastAsia"/>
        </w:rPr>
      </w:pPr>
      <w:r>
        <w:rPr>
          <w:rFonts w:hint="eastAsia"/>
        </w:rPr>
        <w:t>Does it suggest that when they stumble, mercy remains elusive?</w:t>
      </w:r>
    </w:p>
    <w:p w14:paraId="75D6325F">
      <w:pPr>
        <w:pStyle w:val="5"/>
        <w:spacing w:before="286" w:line="285" w:lineRule="auto"/>
        <w:ind w:right="97"/>
        <w:rPr>
          <w:rFonts w:hint="eastAsia"/>
        </w:rPr>
      </w:pPr>
      <w:r>
        <w:rPr>
          <w:rFonts w:hint="eastAsia"/>
        </w:rPr>
        <w:t>这是否表明当他们跌倒时，怜悯仍然难以捉摸？</w:t>
      </w:r>
    </w:p>
    <w:p w14:paraId="178901C1">
      <w:pPr>
        <w:pStyle w:val="5"/>
        <w:spacing w:before="286" w:line="285" w:lineRule="auto"/>
        <w:ind w:right="97"/>
        <w:rPr>
          <w:rFonts w:hint="eastAsia"/>
        </w:rPr>
      </w:pPr>
    </w:p>
    <w:p w14:paraId="568FE309">
      <w:pPr>
        <w:pStyle w:val="5"/>
        <w:spacing w:before="286" w:line="285" w:lineRule="auto"/>
        <w:ind w:right="97"/>
        <w:rPr>
          <w:rFonts w:hint="eastAsia"/>
        </w:rPr>
      </w:pPr>
      <w:r>
        <w:rPr>
          <w:rFonts w:hint="eastAsia"/>
        </w:rPr>
        <w:t>Such an assertion would insinuate that Christ came to dismantle rather than redeem His own.</w:t>
      </w:r>
    </w:p>
    <w:p w14:paraId="252883AE">
      <w:pPr>
        <w:pStyle w:val="5"/>
        <w:spacing w:before="286" w:line="285" w:lineRule="auto"/>
        <w:ind w:right="97"/>
        <w:rPr>
          <w:rFonts w:hint="eastAsia"/>
        </w:rPr>
      </w:pPr>
      <w:r>
        <w:rPr>
          <w:rFonts w:hint="eastAsia"/>
        </w:rPr>
        <w:t>这样的断言会暗示基督来是为了拆毁而非救赎祂自己的百姓。</w:t>
      </w:r>
    </w:p>
    <w:p w14:paraId="214940F2">
      <w:pPr>
        <w:pStyle w:val="5"/>
        <w:spacing w:before="286" w:line="285" w:lineRule="auto"/>
        <w:ind w:right="97"/>
        <w:rPr>
          <w:rFonts w:hint="eastAsia"/>
        </w:rPr>
      </w:pPr>
    </w:p>
    <w:p w14:paraId="417A0B94">
      <w:pPr>
        <w:pStyle w:val="5"/>
        <w:spacing w:before="286" w:line="285" w:lineRule="auto"/>
        <w:ind w:right="97"/>
        <w:rPr>
          <w:rFonts w:hint="eastAsia"/>
        </w:rPr>
      </w:pPr>
      <w:r>
        <w:rPr>
          <w:rFonts w:hint="eastAsia"/>
        </w:rPr>
        <w:t>Would God's benevolence, which graced the saints of old, be entirely extinguished?</w:t>
      </w:r>
    </w:p>
    <w:p w14:paraId="17EE34AD">
      <w:pPr>
        <w:pStyle w:val="5"/>
        <w:spacing w:before="286" w:line="285" w:lineRule="auto"/>
        <w:ind w:right="97"/>
        <w:rPr>
          <w:rFonts w:hint="eastAsia"/>
        </w:rPr>
      </w:pPr>
      <w:r>
        <w:rPr>
          <w:rFonts w:hint="eastAsia"/>
        </w:rPr>
        <w:t>上帝的仁慈，曾恩待古时的圣徒，难道会完全熄灭吗？</w:t>
      </w:r>
    </w:p>
    <w:p w14:paraId="234C1B3E">
      <w:pPr>
        <w:pStyle w:val="5"/>
        <w:spacing w:before="286" w:line="285" w:lineRule="auto"/>
        <w:ind w:right="97"/>
        <w:rPr>
          <w:rFonts w:hint="eastAsia"/>
        </w:rPr>
      </w:pPr>
    </w:p>
    <w:p w14:paraId="022E7B79">
      <w:pPr>
        <w:pStyle w:val="5"/>
        <w:spacing w:before="286" w:line="285" w:lineRule="auto"/>
        <w:ind w:right="97"/>
        <w:rPr>
          <w:rFonts w:hint="eastAsia"/>
        </w:rPr>
      </w:pPr>
      <w:r>
        <w:rPr>
          <w:rFonts w:hint="eastAsia"/>
        </w:rPr>
        <w:t>However, if we stand by the Scriptures' resounding proclamation that grace and love have manifested fully in Christ (2 Timothy 1:9-10) and that the abundance of His mercy extends through Him (Titus 3:5-6), if we acknowledge that reconciliation with humanity has been achieved, we must affirm that His mercy now flourishes more plentifully than ever before.</w:t>
      </w:r>
    </w:p>
    <w:p w14:paraId="58D5860F">
      <w:pPr>
        <w:pStyle w:val="5"/>
        <w:spacing w:before="286" w:line="285" w:lineRule="auto"/>
        <w:ind w:right="97"/>
        <w:rPr>
          <w:rFonts w:hint="eastAsia"/>
        </w:rPr>
      </w:pPr>
      <w:r>
        <w:rPr>
          <w:rFonts w:hint="eastAsia"/>
        </w:rPr>
        <w:t>然而，如果我们坚守圣经响亮的宣告，即恩典和慈爱已在基督里完全显明（提摩太后书 1:9-10），并且祂丰盛的怜悯藉着祂而延伸（提多书 3:5-6），如果我们承认与人类的和好已经实现，我们就必须申明祂的怜悯如今比以往任何时候都更加丰盛。</w:t>
      </w:r>
    </w:p>
    <w:p w14:paraId="4D249623">
      <w:pPr>
        <w:pStyle w:val="5"/>
        <w:spacing w:before="286" w:line="285" w:lineRule="auto"/>
        <w:ind w:right="97"/>
        <w:rPr>
          <w:rFonts w:hint="eastAsia"/>
        </w:rPr>
      </w:pPr>
    </w:p>
    <w:p w14:paraId="10A72461">
      <w:pPr>
        <w:pStyle w:val="5"/>
        <w:spacing w:before="286" w:line="285" w:lineRule="auto"/>
        <w:ind w:right="97"/>
        <w:rPr>
          <w:rFonts w:hint="eastAsia"/>
        </w:rPr>
      </w:pPr>
      <w:r>
        <w:rPr>
          <w:rFonts w:hint="eastAsia"/>
        </w:rPr>
        <w:t>Witness the living examples before us.</w:t>
      </w:r>
    </w:p>
    <w:p w14:paraId="03785857">
      <w:pPr>
        <w:pStyle w:val="5"/>
        <w:spacing w:before="286" w:line="285" w:lineRule="auto"/>
        <w:ind w:right="97"/>
        <w:rPr>
          <w:rFonts w:hint="eastAsia"/>
        </w:rPr>
      </w:pPr>
      <w:r>
        <w:rPr>
          <w:rFonts w:hint="eastAsia"/>
        </w:rPr>
        <w:t>看看我们面前活生生的例子。</w:t>
      </w:r>
    </w:p>
    <w:p w14:paraId="742859E6">
      <w:pPr>
        <w:pStyle w:val="5"/>
        <w:spacing w:before="286" w:line="285" w:lineRule="auto"/>
        <w:ind w:right="97"/>
        <w:rPr>
          <w:rFonts w:hint="eastAsia"/>
        </w:rPr>
      </w:pPr>
    </w:p>
    <w:p w14:paraId="5366C6AB">
      <w:pPr>
        <w:pStyle w:val="5"/>
        <w:spacing w:before="286" w:line="285" w:lineRule="auto"/>
        <w:ind w:right="97"/>
        <w:rPr>
          <w:rFonts w:hint="eastAsia"/>
        </w:rPr>
      </w:pPr>
      <w:r>
        <w:rPr>
          <w:rFonts w:hint="eastAsia"/>
        </w:rPr>
        <w:t>Peter, who had heard directly from Christ that failing to confess His name before mortals would result in rejection before heaven's angels, denied Him thrice, even with blasphemy.</w:t>
      </w:r>
    </w:p>
    <w:p w14:paraId="589739FD">
      <w:pPr>
        <w:pStyle w:val="5"/>
        <w:spacing w:before="286" w:line="285" w:lineRule="auto"/>
        <w:ind w:right="97"/>
        <w:rPr>
          <w:rFonts w:hint="eastAsia"/>
        </w:rPr>
      </w:pPr>
      <w:r>
        <w:rPr>
          <w:rFonts w:hint="eastAsia"/>
        </w:rPr>
        <w:t>彼得，曾直接从基督那里听到，若在凡人面前不认祂的名，就会在天上使者面前被拒绝，却三次否认了祂，甚至带着亵渎。</w:t>
      </w:r>
    </w:p>
    <w:p w14:paraId="5B3E24CD">
      <w:pPr>
        <w:pStyle w:val="5"/>
        <w:spacing w:before="286" w:line="285" w:lineRule="auto"/>
        <w:ind w:right="97"/>
        <w:rPr>
          <w:rFonts w:hint="eastAsia"/>
        </w:rPr>
      </w:pPr>
    </w:p>
    <w:p w14:paraId="3139CE74">
      <w:pPr>
        <w:pStyle w:val="5"/>
        <w:spacing w:before="286" w:line="285" w:lineRule="auto"/>
        <w:ind w:right="97"/>
        <w:rPr>
          <w:rFonts w:hint="eastAsia"/>
        </w:rPr>
      </w:pPr>
      <w:r>
        <w:rPr>
          <w:rFonts w:hint="eastAsia"/>
        </w:rPr>
        <w:t>Yet grace did not elude him (Matthew 10:33, 26:69-75, 9:13).</w:t>
      </w:r>
    </w:p>
    <w:p w14:paraId="03D01AD0">
      <w:pPr>
        <w:pStyle w:val="5"/>
        <w:spacing w:before="286" w:line="285" w:lineRule="auto"/>
        <w:ind w:right="97"/>
        <w:rPr>
          <w:rFonts w:hint="eastAsia"/>
        </w:rPr>
      </w:pPr>
      <w:r>
        <w:rPr>
          <w:rFonts w:hint="eastAsia"/>
        </w:rPr>
        <w:t>然而，恩典并没有与他无缘（马太福音 10:33, 26:69-75, 9:13）。</w:t>
      </w:r>
    </w:p>
    <w:p w14:paraId="727F35E5">
      <w:pPr>
        <w:pStyle w:val="5"/>
        <w:spacing w:before="286" w:line="285" w:lineRule="auto"/>
        <w:ind w:right="97"/>
        <w:rPr>
          <w:rFonts w:hint="eastAsia"/>
        </w:rPr>
      </w:pPr>
    </w:p>
    <w:p w14:paraId="7C6A476B">
      <w:pPr>
        <w:pStyle w:val="5"/>
        <w:spacing w:before="286" w:line="285" w:lineRule="auto"/>
        <w:ind w:right="97"/>
        <w:rPr>
          <w:rFonts w:hint="eastAsia"/>
        </w:rPr>
      </w:pPr>
      <w:r>
        <w:rPr>
          <w:rFonts w:hint="eastAsia"/>
        </w:rPr>
        <w:t>St. Paul chastened the disorderly in the Thessalonian community, inviting them to repentance (2 Thessalonians 3:15).</w:t>
      </w:r>
    </w:p>
    <w:p w14:paraId="2E1A8204">
      <w:pPr>
        <w:pStyle w:val="5"/>
        <w:spacing w:before="286" w:line="285" w:lineRule="auto"/>
        <w:ind w:right="97"/>
        <w:rPr>
          <w:rFonts w:hint="eastAsia"/>
        </w:rPr>
      </w:pPr>
      <w:r>
        <w:rPr>
          <w:rFonts w:hint="eastAsia"/>
        </w:rPr>
        <w:t>圣保罗惩戒了帖撒罗尼迦社群中那些不守规矩的人，邀请他们悔改（帖撒罗尼迦后书 3:15）。</w:t>
      </w:r>
    </w:p>
    <w:p w14:paraId="1E276444">
      <w:pPr>
        <w:pStyle w:val="5"/>
        <w:spacing w:before="286" w:line="285" w:lineRule="auto"/>
        <w:ind w:right="97"/>
        <w:rPr>
          <w:rFonts w:hint="eastAsia"/>
        </w:rPr>
      </w:pPr>
    </w:p>
    <w:p w14:paraId="6937DA0F">
      <w:pPr>
        <w:pStyle w:val="5"/>
        <w:spacing w:before="286" w:line="285" w:lineRule="auto"/>
        <w:ind w:right="97"/>
        <w:rPr>
          <w:rFonts w:hint="eastAsia"/>
        </w:rPr>
      </w:pPr>
      <w:r>
        <w:rPr>
          <w:rFonts w:hint="eastAsia"/>
        </w:rPr>
        <w:t>Peter did not forsake Simon Magus but encouraged him, urging him to seek God's forgiveness (Acts 8:22).</w:t>
      </w:r>
    </w:p>
    <w:p w14:paraId="4FBAF1F9">
      <w:pPr>
        <w:pStyle w:val="5"/>
        <w:spacing w:before="286" w:line="285" w:lineRule="auto"/>
        <w:ind w:right="97"/>
        <w:rPr>
          <w:rFonts w:hint="eastAsia"/>
        </w:rPr>
      </w:pPr>
      <w:r>
        <w:rPr>
          <w:rFonts w:hint="eastAsia"/>
        </w:rPr>
        <w:t>彼得没有离弃行邪术的西门，反而鼓励他，敦促他寻求上帝的赦免（使徒行传 8:22）。</w:t>
      </w:r>
    </w:p>
    <w:p w14:paraId="03FE67D8">
      <w:pPr>
        <w:pStyle w:val="5"/>
        <w:spacing w:before="286" w:line="285" w:lineRule="auto"/>
        <w:ind w:right="97"/>
        <w:rPr>
          <w:rFonts w:hint="eastAsia"/>
        </w:rPr>
      </w:pPr>
    </w:p>
    <w:p w14:paraId="0E06ACD9">
      <w:pPr>
        <w:pStyle w:val="5"/>
        <w:spacing w:before="286" w:line="285" w:lineRule="auto"/>
        <w:ind w:right="97"/>
        <w:rPr>
          <w:rFonts w:hint="eastAsia"/>
        </w:rPr>
      </w:pPr>
      <w:r>
        <w:rPr>
          <w:rFonts w:hint="eastAsia"/>
        </w:rPr>
        <w:t>Reflect upon the past when grievous sins stained entire congregations.</w:t>
      </w:r>
    </w:p>
    <w:p w14:paraId="2E83519B">
      <w:pPr>
        <w:pStyle w:val="5"/>
        <w:spacing w:before="286" w:line="285" w:lineRule="auto"/>
        <w:ind w:right="97"/>
        <w:rPr>
          <w:rFonts w:hint="eastAsia"/>
        </w:rPr>
      </w:pPr>
      <w:r>
        <w:rPr>
          <w:rFonts w:hint="eastAsia"/>
        </w:rPr>
        <w:t>反思过去，当严重的罪恶玷污了整个会众的时候。</w:t>
      </w:r>
    </w:p>
    <w:p w14:paraId="65C996CF">
      <w:pPr>
        <w:pStyle w:val="5"/>
        <w:spacing w:before="286" w:line="285" w:lineRule="auto"/>
        <w:ind w:right="97"/>
        <w:rPr>
          <w:rFonts w:hint="eastAsia"/>
        </w:rPr>
      </w:pPr>
    </w:p>
    <w:p w14:paraId="4F49B585">
      <w:pPr>
        <w:pStyle w:val="5"/>
        <w:spacing w:before="286" w:line="285" w:lineRule="auto"/>
        <w:ind w:right="97"/>
        <w:rPr>
          <w:rFonts w:hint="eastAsia"/>
        </w:rPr>
      </w:pPr>
      <w:r>
        <w:rPr>
          <w:rFonts w:hint="eastAsia"/>
        </w:rPr>
        <w:t>How did St. Paul respond?</w:t>
      </w:r>
    </w:p>
    <w:p w14:paraId="261C0D4B">
      <w:pPr>
        <w:pStyle w:val="5"/>
        <w:spacing w:before="286" w:line="285" w:lineRule="auto"/>
        <w:ind w:right="97"/>
        <w:rPr>
          <w:rFonts w:hint="eastAsia"/>
        </w:rPr>
      </w:pPr>
      <w:r>
        <w:rPr>
          <w:rFonts w:hint="eastAsia"/>
        </w:rPr>
        <w:t>圣保罗是如何回应的？</w:t>
      </w:r>
    </w:p>
    <w:p w14:paraId="6D41D3BD">
      <w:pPr>
        <w:pStyle w:val="5"/>
        <w:spacing w:before="286" w:line="285" w:lineRule="auto"/>
        <w:ind w:right="97"/>
        <w:rPr>
          <w:rFonts w:hint="eastAsia"/>
        </w:rPr>
      </w:pPr>
    </w:p>
    <w:p w14:paraId="1AE2FBD0">
      <w:pPr>
        <w:pStyle w:val="5"/>
        <w:spacing w:before="286" w:line="285" w:lineRule="auto"/>
        <w:ind w:right="97"/>
        <w:rPr>
          <w:rFonts w:hint="eastAsia"/>
        </w:rPr>
      </w:pPr>
      <w:r>
        <w:rPr>
          <w:rFonts w:hint="eastAsia"/>
        </w:rPr>
        <w:t>He redirected the congregation toward righteousness instead of pronouncing a final curse (2 Corinthians 12:15, 19).</w:t>
      </w:r>
    </w:p>
    <w:p w14:paraId="725A6535">
      <w:pPr>
        <w:pStyle w:val="5"/>
        <w:spacing w:before="286" w:line="285" w:lineRule="auto"/>
        <w:ind w:right="97"/>
        <w:rPr>
          <w:rFonts w:hint="eastAsia"/>
        </w:rPr>
      </w:pPr>
      <w:r>
        <w:rPr>
          <w:rFonts w:hint="eastAsia"/>
        </w:rPr>
        <w:t>祂将 congregation 引向公义，而不是宣告最终的咒诅（哥林多后书 12:15, 19）。</w:t>
      </w:r>
    </w:p>
    <w:p w14:paraId="10621DFD">
      <w:pPr>
        <w:pStyle w:val="5"/>
        <w:spacing w:before="286" w:line="285" w:lineRule="auto"/>
        <w:ind w:right="97"/>
        <w:rPr>
          <w:rFonts w:hint="eastAsia"/>
        </w:rPr>
      </w:pPr>
    </w:p>
    <w:p w14:paraId="2B8E172E">
      <w:pPr>
        <w:pStyle w:val="5"/>
        <w:spacing w:before="286" w:line="285" w:lineRule="auto"/>
        <w:ind w:right="97"/>
        <w:rPr>
          <w:rFonts w:hint="eastAsia"/>
        </w:rPr>
      </w:pPr>
      <w:r>
        <w:rPr>
          <w:rFonts w:hint="eastAsia"/>
        </w:rPr>
        <w:t>Galatians' apostasy from the gospel was no trifling matter.</w:t>
      </w:r>
    </w:p>
    <w:p w14:paraId="03A13735">
      <w:pPr>
        <w:pStyle w:val="5"/>
        <w:spacing w:before="286" w:line="285" w:lineRule="auto"/>
        <w:ind w:right="97"/>
        <w:rPr>
          <w:rFonts w:hint="eastAsia"/>
        </w:rPr>
      </w:pPr>
      <w:r>
        <w:rPr>
          <w:rFonts w:hint="eastAsia"/>
        </w:rPr>
        <w:t>加拉太人背离福音并非小事。</w:t>
      </w:r>
    </w:p>
    <w:p w14:paraId="39C5035D">
      <w:pPr>
        <w:pStyle w:val="5"/>
        <w:spacing w:before="286" w:line="285" w:lineRule="auto"/>
        <w:ind w:right="97"/>
        <w:rPr>
          <w:rFonts w:hint="eastAsia"/>
        </w:rPr>
      </w:pPr>
    </w:p>
    <w:p w14:paraId="2244CCF3">
      <w:pPr>
        <w:pStyle w:val="5"/>
        <w:spacing w:before="286" w:line="285" w:lineRule="auto"/>
        <w:ind w:right="97"/>
        <w:rPr>
          <w:rFonts w:hint="eastAsia"/>
        </w:rPr>
      </w:pPr>
      <w:r>
        <w:rPr>
          <w:rFonts w:hint="eastAsia"/>
        </w:rPr>
        <w:t>The Corinthians were even less excusable, mired in grave vices.</w:t>
      </w:r>
    </w:p>
    <w:p w14:paraId="06F124A8">
      <w:pPr>
        <w:pStyle w:val="5"/>
        <w:spacing w:before="286" w:line="285" w:lineRule="auto"/>
        <w:ind w:right="97"/>
        <w:rPr>
          <w:rFonts w:hint="eastAsia"/>
        </w:rPr>
      </w:pPr>
      <w:r>
        <w:rPr>
          <w:rFonts w:hint="eastAsia"/>
        </w:rPr>
        <w:t>哥林多人甚至更不可原谅，他们深陷严重的恶习之中。</w:t>
      </w:r>
    </w:p>
    <w:p w14:paraId="64F50E7F">
      <w:pPr>
        <w:pStyle w:val="5"/>
        <w:spacing w:before="286" w:line="285" w:lineRule="auto"/>
        <w:ind w:right="97"/>
        <w:rPr>
          <w:rFonts w:hint="eastAsia"/>
        </w:rPr>
      </w:pPr>
    </w:p>
    <w:p w14:paraId="6D86744D">
      <w:pPr>
        <w:pStyle w:val="5"/>
        <w:spacing w:before="286" w:line="285" w:lineRule="auto"/>
        <w:ind w:right="97"/>
        <w:rPr>
          <w:rFonts w:hint="eastAsia"/>
        </w:rPr>
      </w:pPr>
      <w:r>
        <w:rPr>
          <w:rFonts w:hint="eastAsia"/>
        </w:rPr>
        <w:t>However, neither group was alienated from God's benevolence.</w:t>
      </w:r>
    </w:p>
    <w:p w14:paraId="1411D8B8">
      <w:pPr>
        <w:pStyle w:val="5"/>
        <w:spacing w:before="286" w:line="285" w:lineRule="auto"/>
        <w:ind w:right="97"/>
        <w:rPr>
          <w:rFonts w:hint="eastAsia"/>
        </w:rPr>
      </w:pPr>
      <w:r>
        <w:rPr>
          <w:rFonts w:hint="eastAsia"/>
        </w:rPr>
        <w:t>然而，这两个群体都没有与上帝的仁慈疏远。</w:t>
      </w:r>
    </w:p>
    <w:p w14:paraId="0ADE817E">
      <w:pPr>
        <w:pStyle w:val="5"/>
        <w:spacing w:before="286" w:line="285" w:lineRule="auto"/>
        <w:ind w:right="97"/>
        <w:rPr>
          <w:rFonts w:hint="eastAsia"/>
        </w:rPr>
      </w:pPr>
    </w:p>
    <w:p w14:paraId="773F5653">
      <w:pPr>
        <w:pStyle w:val="5"/>
        <w:spacing w:before="286" w:line="285" w:lineRule="auto"/>
        <w:ind w:right="97"/>
        <w:rPr>
          <w:rFonts w:hint="eastAsia"/>
        </w:rPr>
      </w:pPr>
      <w:r>
        <w:rPr>
          <w:rFonts w:hint="eastAsia"/>
        </w:rPr>
        <w:t>In fact, those who had committed more severe offenses—acts of wantonness, indecency, and impurity—were specifically summoned to repentance.</w:t>
      </w:r>
    </w:p>
    <w:p w14:paraId="35C0AA62">
      <w:pPr>
        <w:pStyle w:val="5"/>
        <w:spacing w:before="286" w:line="285" w:lineRule="auto"/>
        <w:ind w:right="97"/>
        <w:rPr>
          <w:rFonts w:hint="eastAsia"/>
        </w:rPr>
      </w:pPr>
      <w:r>
        <w:rPr>
          <w:rFonts w:hint="eastAsia"/>
        </w:rPr>
        <w:t>事实上，那些犯了更严重罪行的人——放荡、不雅和不洁的行为——被特别召唤悔改。</w:t>
      </w:r>
    </w:p>
    <w:p w14:paraId="3113D2E8">
      <w:pPr>
        <w:pStyle w:val="5"/>
        <w:spacing w:before="286" w:line="285" w:lineRule="auto"/>
        <w:ind w:right="97"/>
        <w:rPr>
          <w:rFonts w:hint="eastAsia"/>
        </w:rPr>
      </w:pPr>
    </w:p>
    <w:p w14:paraId="790385FD">
      <w:pPr>
        <w:pStyle w:val="5"/>
        <w:spacing w:before="286" w:line="285" w:lineRule="auto"/>
        <w:ind w:right="97"/>
        <w:rPr>
          <w:rFonts w:hint="eastAsia"/>
        </w:rPr>
      </w:pPr>
      <w:r>
        <w:rPr>
          <w:rFonts w:hint="eastAsia"/>
        </w:rPr>
        <w:t>The covenant between Christ, all His adherents, remains immutable, a bond declared unwavering by His words: "If his sons forsake My law and do not follow My statutes, if they violate My decrees and fail to keep My commands, I will punish their sin with the rod, their iniquity with flogging; but I will not take My love from him" (Psalm 89:30- 33).</w:t>
      </w:r>
    </w:p>
    <w:p w14:paraId="158E5486">
      <w:pPr>
        <w:pStyle w:val="5"/>
        <w:spacing w:before="286" w:line="285" w:lineRule="auto"/>
        <w:ind w:right="97"/>
        <w:rPr>
          <w:rFonts w:hint="eastAsia"/>
        </w:rPr>
      </w:pPr>
      <w:r>
        <w:rPr>
          <w:rFonts w:hint="eastAsia"/>
        </w:rPr>
        <w:t>基督与祂所有信徒之间的约是不可改变的，这是一种被祂的话语宣告为坚定不移的联系：“倘若他的子孙离弃我的律法，不照我的典章行；倘若他们违背我的律例，不遵守我的诫命，我就要用杖责罚他们的过犯，用鞭责罚他们的罪孽。只是我必不将我的慈爱全然收回，也必不叫我的信实废弃”（诗篇 89:30-33）。</w:t>
      </w:r>
    </w:p>
    <w:p w14:paraId="779F0D1F">
      <w:pPr>
        <w:pStyle w:val="5"/>
        <w:spacing w:before="286" w:line="285" w:lineRule="auto"/>
        <w:ind w:right="97"/>
        <w:rPr>
          <w:rFonts w:hint="eastAsia"/>
        </w:rPr>
      </w:pPr>
    </w:p>
    <w:p w14:paraId="018169B6">
      <w:pPr>
        <w:pStyle w:val="5"/>
        <w:spacing w:before="286" w:line="285" w:lineRule="auto"/>
        <w:ind w:right="97"/>
        <w:rPr>
          <w:rFonts w:hint="eastAsia"/>
        </w:rPr>
      </w:pPr>
      <w:r>
        <w:rPr>
          <w:rFonts w:hint="eastAsia"/>
        </w:rPr>
        <w:t>In the creed's progression, grace and mercy are underscored to abide unceasingly in the church.</w:t>
      </w:r>
    </w:p>
    <w:p w14:paraId="2726C5C2">
      <w:pPr>
        <w:pStyle w:val="5"/>
        <w:spacing w:before="286" w:line="285" w:lineRule="auto"/>
        <w:ind w:right="97"/>
        <w:rPr>
          <w:rFonts w:hint="eastAsia"/>
        </w:rPr>
      </w:pPr>
      <w:r>
        <w:rPr>
          <w:rFonts w:hint="eastAsia"/>
        </w:rPr>
        <w:t>在信经的进展中，恩典和怜悯被强调要不断地存在于教会之中。</w:t>
      </w:r>
    </w:p>
    <w:p w14:paraId="2D83B52D">
      <w:pPr>
        <w:pStyle w:val="5"/>
        <w:spacing w:before="286" w:line="285" w:lineRule="auto"/>
        <w:ind w:right="97"/>
        <w:rPr>
          <w:rFonts w:hint="eastAsia"/>
        </w:rPr>
      </w:pPr>
    </w:p>
    <w:p w14:paraId="287102AE">
      <w:pPr>
        <w:pStyle w:val="5"/>
        <w:spacing w:before="286" w:line="285" w:lineRule="auto"/>
        <w:ind w:right="97"/>
        <w:rPr>
          <w:rFonts w:hint="eastAsia"/>
        </w:rPr>
      </w:pPr>
      <w:r>
        <w:rPr>
          <w:rFonts w:hint="eastAsia"/>
        </w:rPr>
        <w:t>It follows the mention of the church with the forgiveness of sins.</w:t>
      </w:r>
    </w:p>
    <w:p w14:paraId="7DD77F3C">
      <w:pPr>
        <w:pStyle w:val="5"/>
        <w:spacing w:before="286" w:line="285" w:lineRule="auto"/>
        <w:ind w:right="97"/>
        <w:rPr>
          <w:rFonts w:hint="eastAsia"/>
        </w:rPr>
      </w:pPr>
      <w:r>
        <w:rPr>
          <w:rFonts w:hint="eastAsia"/>
        </w:rPr>
        <w:t>它在提到教会之后，便论及罪得赦免。</w:t>
      </w:r>
    </w:p>
    <w:p w14:paraId="37E15E46">
      <w:pPr>
        <w:pStyle w:val="5"/>
        <w:spacing w:before="286" w:line="285" w:lineRule="auto"/>
        <w:ind w:right="97"/>
        <w:rPr>
          <w:rFonts w:hint="eastAsia"/>
        </w:rPr>
      </w:pPr>
    </w:p>
    <w:p w14:paraId="5F4C8D6D">
      <w:pPr>
        <w:pStyle w:val="5"/>
        <w:spacing w:before="286" w:line="285" w:lineRule="auto"/>
        <w:ind w:right="97"/>
        <w:rPr>
          <w:rFonts w:hint="eastAsia"/>
        </w:rPr>
      </w:pPr>
      <w:r>
        <w:rPr>
          <w:rFonts w:hint="eastAsia"/>
        </w:rPr>
        <w:t>Thus, it must be present among the church's members.</w:t>
      </w:r>
    </w:p>
    <w:p w14:paraId="39A5E10C">
      <w:pPr>
        <w:pStyle w:val="5"/>
        <w:spacing w:before="286" w:line="285" w:lineRule="auto"/>
        <w:ind w:right="97"/>
        <w:rPr>
          <w:rFonts w:hint="eastAsia"/>
        </w:rPr>
      </w:pPr>
      <w:r>
        <w:rPr>
          <w:rFonts w:hint="eastAsia"/>
        </w:rPr>
        <w:t>因此，它必须存在于教会成员之中。</w:t>
      </w:r>
    </w:p>
    <w:p w14:paraId="23F98E66">
      <w:pPr>
        <w:pStyle w:val="5"/>
        <w:spacing w:before="286" w:line="285" w:lineRule="auto"/>
        <w:ind w:right="97"/>
        <w:rPr>
          <w:rFonts w:hint="eastAsia"/>
        </w:rPr>
      </w:pPr>
    </w:p>
    <w:p w14:paraId="6496535B">
      <w:pPr>
        <w:pStyle w:val="5"/>
        <w:spacing w:before="286" w:line="285" w:lineRule="auto"/>
        <w:ind w:right="97"/>
        <w:rPr>
          <w:rFonts w:hint="eastAsia"/>
        </w:rPr>
      </w:pPr>
      <w:r>
        <w:rPr>
          <w:rFonts w:hint="eastAsia"/>
        </w:rPr>
        <w:t>Certain individuals, adopting a more nuanced perspective, refrain from labeling every sin as unpardonable.</w:t>
      </w:r>
    </w:p>
    <w:p w14:paraId="4DA54C0F">
      <w:pPr>
        <w:pStyle w:val="5"/>
        <w:spacing w:before="286" w:line="285" w:lineRule="auto"/>
        <w:ind w:right="97"/>
        <w:rPr>
          <w:rFonts w:hint="eastAsia"/>
        </w:rPr>
      </w:pPr>
      <w:r>
        <w:rPr>
          <w:rFonts w:hint="eastAsia"/>
        </w:rPr>
        <w:t>某些人采取更为细致的观点，避免将每一种罪都标记为不可饶恕。</w:t>
      </w:r>
    </w:p>
    <w:p w14:paraId="4462331A">
      <w:pPr>
        <w:pStyle w:val="5"/>
        <w:spacing w:before="286" w:line="285" w:lineRule="auto"/>
        <w:ind w:right="97"/>
        <w:rPr>
          <w:rFonts w:hint="eastAsia"/>
        </w:rPr>
      </w:pPr>
    </w:p>
    <w:p w14:paraId="78FDD647">
      <w:pPr>
        <w:pStyle w:val="5"/>
        <w:spacing w:before="286" w:line="285" w:lineRule="auto"/>
        <w:ind w:right="97"/>
        <w:rPr>
          <w:rFonts w:hint="eastAsia"/>
        </w:rPr>
      </w:pPr>
      <w:r>
        <w:rPr>
          <w:rFonts w:hint="eastAsia"/>
        </w:rPr>
        <w:t>They limit this category to willful or deliberate violations knowingly committed.</w:t>
      </w:r>
    </w:p>
    <w:p w14:paraId="66B6B415">
      <w:pPr>
        <w:pStyle w:val="5"/>
        <w:spacing w:before="286" w:line="285" w:lineRule="auto"/>
        <w:ind w:right="97"/>
        <w:rPr>
          <w:rFonts w:hint="eastAsia"/>
        </w:rPr>
      </w:pPr>
      <w:r>
        <w:rPr>
          <w:rFonts w:hint="eastAsia"/>
        </w:rPr>
        <w:t>他们将这一类别限制在故意或蓄意、明知故犯的违规行为上。</w:t>
      </w:r>
    </w:p>
    <w:p w14:paraId="71789C8A">
      <w:pPr>
        <w:pStyle w:val="5"/>
        <w:spacing w:before="286" w:line="285" w:lineRule="auto"/>
        <w:ind w:right="97"/>
        <w:rPr>
          <w:rFonts w:hint="eastAsia"/>
        </w:rPr>
      </w:pPr>
    </w:p>
    <w:p w14:paraId="42C80273">
      <w:pPr>
        <w:pStyle w:val="5"/>
        <w:spacing w:before="286" w:line="285" w:lineRule="auto"/>
        <w:ind w:right="97"/>
        <w:rPr>
          <w:rFonts w:hint="eastAsia"/>
        </w:rPr>
      </w:pPr>
      <w:r>
        <w:rPr>
          <w:rFonts w:hint="eastAsia"/>
        </w:rPr>
        <w:t>Nonetheless, they assert that only sins of ignorance are eligible for forgiveness.</w:t>
      </w:r>
    </w:p>
    <w:p w14:paraId="4283C3AA">
      <w:pPr>
        <w:pStyle w:val="5"/>
        <w:spacing w:before="286" w:line="285" w:lineRule="auto"/>
        <w:ind w:right="97"/>
        <w:rPr>
          <w:rFonts w:hint="eastAsia"/>
        </w:rPr>
      </w:pPr>
      <w:r>
        <w:rPr>
          <w:rFonts w:hint="eastAsia"/>
        </w:rPr>
        <w:t>尽管如此，他们断言只有出于无知的罪才符合赦免的条件。</w:t>
      </w:r>
    </w:p>
    <w:p w14:paraId="219D1853">
      <w:pPr>
        <w:pStyle w:val="5"/>
        <w:spacing w:before="286" w:line="285" w:lineRule="auto"/>
        <w:ind w:right="97"/>
        <w:rPr>
          <w:rFonts w:hint="eastAsia"/>
        </w:rPr>
      </w:pPr>
    </w:p>
    <w:p w14:paraId="7F330CBD">
      <w:pPr>
        <w:pStyle w:val="5"/>
        <w:spacing w:before="286" w:line="285" w:lineRule="auto"/>
        <w:ind w:right="97"/>
        <w:rPr>
          <w:rFonts w:hint="eastAsia"/>
        </w:rPr>
      </w:pPr>
      <w:r>
        <w:rPr>
          <w:rFonts w:hint="eastAsia"/>
        </w:rPr>
        <w:t>Yet, considering that God's law prescribes offerings to absolve voluntary sins, and distinct offerings for those committed unwittingly (Leviticus 6:2ff, 4:2, 13, 22, 27), what recklessness it is to deny hope of pardon for deliberate transgressions!</w:t>
      </w:r>
    </w:p>
    <w:p w14:paraId="57998E61">
      <w:pPr>
        <w:pStyle w:val="5"/>
        <w:spacing w:before="286" w:line="285" w:lineRule="auto"/>
        <w:ind w:right="97"/>
        <w:rPr>
          <w:rFonts w:hint="eastAsia"/>
        </w:rPr>
      </w:pPr>
      <w:r>
        <w:rPr>
          <w:rFonts w:hint="eastAsia"/>
        </w:rPr>
        <w:t>然而，考虑到上帝的律法规定了献祭来赦免故意的罪，以及为那些无意中犯下的罪设立了不同的献祭（利未记 6:2及以下，4:2, 13, 22, 27），否认故意过犯的赦免希望是何等鲁莽！</w:t>
      </w:r>
    </w:p>
    <w:p w14:paraId="2F31EE95">
      <w:pPr>
        <w:pStyle w:val="5"/>
        <w:spacing w:before="286" w:line="285" w:lineRule="auto"/>
        <w:ind w:right="97"/>
        <w:rPr>
          <w:rFonts w:hint="eastAsia"/>
        </w:rPr>
      </w:pPr>
    </w:p>
    <w:p w14:paraId="17B69DBE">
      <w:pPr>
        <w:pStyle w:val="5"/>
        <w:spacing w:before="286" w:line="285" w:lineRule="auto"/>
        <w:ind w:right="97"/>
        <w:rPr>
          <w:rFonts w:hint="eastAsia"/>
        </w:rPr>
      </w:pPr>
      <w:r>
        <w:rPr>
          <w:rFonts w:hint="eastAsia"/>
        </w:rPr>
        <w:t>I contend that Christ's singular sacrifice possesses the potency to forgive the intentional sins of the faithful.</w:t>
      </w:r>
    </w:p>
    <w:p w14:paraId="37A4A647">
      <w:pPr>
        <w:pStyle w:val="5"/>
        <w:spacing w:before="286" w:line="285" w:lineRule="auto"/>
        <w:ind w:right="97"/>
        <w:rPr>
          <w:rFonts w:hint="eastAsia"/>
        </w:rPr>
      </w:pPr>
      <w:r>
        <w:rPr>
          <w:rFonts w:hint="eastAsia"/>
        </w:rPr>
        <w:t>我主张基督独特的献祭具有赦免信徒故意犯罪的能力。</w:t>
      </w:r>
    </w:p>
    <w:p w14:paraId="17AD1F08">
      <w:pPr>
        <w:pStyle w:val="5"/>
        <w:spacing w:before="286" w:line="285" w:lineRule="auto"/>
        <w:ind w:right="97"/>
        <w:rPr>
          <w:rFonts w:hint="eastAsia"/>
        </w:rPr>
      </w:pPr>
    </w:p>
    <w:p w14:paraId="711CDC20">
      <w:pPr>
        <w:pStyle w:val="5"/>
        <w:spacing w:before="286" w:line="285" w:lineRule="auto"/>
        <w:ind w:right="97"/>
        <w:rPr>
          <w:rFonts w:hint="eastAsia"/>
        </w:rPr>
      </w:pPr>
      <w:r>
        <w:rPr>
          <w:rFonts w:hint="eastAsia"/>
        </w:rPr>
        <w:t>God substantiates this through the physical sacrifices, symbols of Christ's offering.</w:t>
      </w:r>
    </w:p>
    <w:p w14:paraId="77D3F63D">
      <w:pPr>
        <w:pStyle w:val="5"/>
        <w:spacing w:before="286" w:line="285" w:lineRule="auto"/>
        <w:ind w:right="97"/>
        <w:rPr>
          <w:rFonts w:hint="eastAsia"/>
        </w:rPr>
      </w:pPr>
      <w:r>
        <w:rPr>
          <w:rFonts w:hint="eastAsia"/>
        </w:rPr>
        <w:t>上帝通过物质的献祭来证实这一点，这些献祭是基督献祭的象征。</w:t>
      </w:r>
    </w:p>
    <w:p w14:paraId="6DAE39DB">
      <w:pPr>
        <w:pStyle w:val="5"/>
        <w:spacing w:before="286" w:line="285" w:lineRule="auto"/>
        <w:ind w:right="97"/>
        <w:rPr>
          <w:rFonts w:hint="eastAsia"/>
        </w:rPr>
      </w:pPr>
    </w:p>
    <w:p w14:paraId="74D74A5B">
      <w:pPr>
        <w:pStyle w:val="5"/>
        <w:spacing w:before="286" w:line="285" w:lineRule="auto"/>
        <w:ind w:right="97"/>
        <w:rPr>
          <w:rFonts w:hint="eastAsia"/>
        </w:rPr>
      </w:pPr>
      <w:r>
        <w:rPr>
          <w:rFonts w:hint="eastAsia"/>
        </w:rPr>
        <w:t>Who would absolve David by alleging ignorance, knowing he had received sound instruction in the law?</w:t>
      </w:r>
    </w:p>
    <w:p w14:paraId="4728D38D">
      <w:pPr>
        <w:pStyle w:val="5"/>
        <w:spacing w:before="286" w:line="285" w:lineRule="auto"/>
        <w:ind w:right="97"/>
        <w:rPr>
          <w:rFonts w:hint="eastAsia"/>
        </w:rPr>
      </w:pPr>
      <w:r>
        <w:rPr>
          <w:rFonts w:hint="eastAsia"/>
        </w:rPr>
        <w:t>谁会以无知为由赦免大卫，知道他曾在律法上受过良好的教导呢？</w:t>
      </w:r>
    </w:p>
    <w:p w14:paraId="79C0C288">
      <w:pPr>
        <w:pStyle w:val="5"/>
        <w:spacing w:before="286" w:line="285" w:lineRule="auto"/>
        <w:ind w:right="97"/>
        <w:rPr>
          <w:rFonts w:hint="eastAsia"/>
        </w:rPr>
      </w:pPr>
    </w:p>
    <w:p w14:paraId="2E79E025">
      <w:pPr>
        <w:pStyle w:val="5"/>
        <w:spacing w:before="286" w:line="285" w:lineRule="auto"/>
        <w:ind w:right="97"/>
        <w:rPr>
          <w:rFonts w:hint="eastAsia"/>
        </w:rPr>
      </w:pPr>
      <w:r>
        <w:rPr>
          <w:rFonts w:hint="eastAsia"/>
        </w:rPr>
        <w:t>Could he remain ignorant of the gravity of adultery and homicide?</w:t>
      </w:r>
    </w:p>
    <w:p w14:paraId="202BEBFC">
      <w:pPr>
        <w:pStyle w:val="5"/>
        <w:spacing w:before="286" w:line="285" w:lineRule="auto"/>
        <w:ind w:right="97"/>
        <w:rPr>
          <w:rFonts w:hint="eastAsia"/>
        </w:rPr>
      </w:pPr>
      <w:r>
        <w:rPr>
          <w:rFonts w:hint="eastAsia"/>
        </w:rPr>
        <w:t>他能对奸淫和杀人的严重性保持无知吗？</w:t>
      </w:r>
    </w:p>
    <w:p w14:paraId="432D4A8C">
      <w:pPr>
        <w:pStyle w:val="5"/>
        <w:spacing w:before="286" w:line="285" w:lineRule="auto"/>
        <w:ind w:right="97"/>
        <w:rPr>
          <w:rFonts w:hint="eastAsia"/>
        </w:rPr>
      </w:pPr>
    </w:p>
    <w:p w14:paraId="21854A27">
      <w:pPr>
        <w:pStyle w:val="5"/>
        <w:spacing w:before="286" w:line="285" w:lineRule="auto"/>
        <w:ind w:right="97"/>
        <w:rPr>
          <w:rFonts w:hint="eastAsia"/>
        </w:rPr>
      </w:pPr>
      <w:r>
        <w:rPr>
          <w:rFonts w:hint="eastAsia"/>
        </w:rPr>
        <w:t>Did he not condemn these acts in his subjects daily?</w:t>
      </w:r>
    </w:p>
    <w:p w14:paraId="3905919D">
      <w:pPr>
        <w:pStyle w:val="5"/>
        <w:spacing w:before="286" w:line="285" w:lineRule="auto"/>
        <w:ind w:right="97"/>
        <w:rPr>
          <w:rFonts w:hint="eastAsia"/>
        </w:rPr>
      </w:pPr>
      <w:r>
        <w:rPr>
          <w:rFonts w:hint="eastAsia"/>
        </w:rPr>
        <w:t>祂不是每天都谴责祂臣民的这些行为吗？</w:t>
      </w:r>
    </w:p>
    <w:p w14:paraId="6DFFD3AB">
      <w:pPr>
        <w:pStyle w:val="5"/>
        <w:spacing w:before="286" w:line="285" w:lineRule="auto"/>
        <w:ind w:right="97"/>
        <w:rPr>
          <w:rFonts w:hint="eastAsia"/>
        </w:rPr>
      </w:pPr>
    </w:p>
    <w:p w14:paraId="5BA74DC7">
      <w:pPr>
        <w:pStyle w:val="5"/>
        <w:spacing w:before="286" w:line="285" w:lineRule="auto"/>
        <w:ind w:right="97"/>
        <w:rPr>
          <w:rFonts w:hint="eastAsia"/>
        </w:rPr>
      </w:pPr>
      <w:r>
        <w:rPr>
          <w:rFonts w:hint="eastAsia"/>
        </w:rPr>
        <w:t>Did the patriarchs perceive fratricide as commendable?</w:t>
      </w:r>
    </w:p>
    <w:p w14:paraId="10AAC72E">
      <w:pPr>
        <w:pStyle w:val="5"/>
        <w:spacing w:before="286" w:line="285" w:lineRule="auto"/>
        <w:ind w:right="97"/>
        <w:rPr>
          <w:rFonts w:hint="eastAsia"/>
        </w:rPr>
      </w:pPr>
      <w:r>
        <w:rPr>
          <w:rFonts w:hint="eastAsia"/>
        </w:rPr>
        <w:t>先祖们认为杀害兄弟是值得称赞的吗？</w:t>
      </w:r>
    </w:p>
    <w:p w14:paraId="2A94DF22">
      <w:pPr>
        <w:pStyle w:val="5"/>
        <w:spacing w:before="286" w:line="285" w:lineRule="auto"/>
        <w:ind w:right="97"/>
        <w:rPr>
          <w:rFonts w:hint="eastAsia"/>
        </w:rPr>
      </w:pPr>
    </w:p>
    <w:p w14:paraId="186E4683">
      <w:pPr>
        <w:pStyle w:val="5"/>
        <w:spacing w:before="286" w:line="285" w:lineRule="auto"/>
        <w:ind w:right="97"/>
        <w:rPr>
          <w:rFonts w:hint="eastAsia"/>
        </w:rPr>
      </w:pPr>
      <w:r>
        <w:rPr>
          <w:rFonts w:hint="eastAsia"/>
        </w:rPr>
        <w:t>Could the Corinthians, who received ample instruction, fathom that immorality, fornication, hatred, and strife pleased God?</w:t>
      </w:r>
    </w:p>
    <w:p w14:paraId="50CD2B2D">
      <w:pPr>
        <w:pStyle w:val="5"/>
        <w:spacing w:before="286" w:line="285" w:lineRule="auto"/>
        <w:ind w:right="97"/>
        <w:rPr>
          <w:rFonts w:hint="eastAsia"/>
        </w:rPr>
      </w:pPr>
      <w:r>
        <w:rPr>
          <w:rFonts w:hint="eastAsia"/>
        </w:rPr>
        <w:t>哥林多人，领受了充分的教导，难道能理解不道德、淫乱、仇恨和纷争能取悦上帝吗？</w:t>
      </w:r>
    </w:p>
    <w:p w14:paraId="1D724A6B">
      <w:pPr>
        <w:pStyle w:val="5"/>
        <w:spacing w:before="286" w:line="285" w:lineRule="auto"/>
        <w:ind w:right="97"/>
        <w:rPr>
          <w:rFonts w:hint="eastAsia"/>
        </w:rPr>
      </w:pPr>
    </w:p>
    <w:p w14:paraId="25DB195B">
      <w:pPr>
        <w:pStyle w:val="5"/>
        <w:spacing w:before="286" w:line="285" w:lineRule="auto"/>
        <w:ind w:right="97"/>
        <w:rPr>
          <w:rFonts w:hint="eastAsia"/>
        </w:rPr>
      </w:pPr>
      <w:r>
        <w:rPr>
          <w:rFonts w:hint="eastAsia"/>
        </w:rPr>
        <w:t>Even after receiving solemn admonition, did Peter fail to recognize the sin in denying his Master?</w:t>
      </w:r>
    </w:p>
    <w:p w14:paraId="70018C66">
      <w:pPr>
        <w:pStyle w:val="5"/>
        <w:spacing w:before="286" w:line="285" w:lineRule="auto"/>
        <w:ind w:right="97"/>
        <w:rPr>
          <w:rFonts w:hint="eastAsia"/>
        </w:rPr>
      </w:pPr>
      <w:r>
        <w:rPr>
          <w:rFonts w:hint="eastAsia"/>
        </w:rPr>
        <w:t>即使在受到庄严的告诫之后，彼得难道没有认识到否认他夫子的罪吗？</w:t>
      </w:r>
    </w:p>
    <w:p w14:paraId="64745A48">
      <w:pPr>
        <w:pStyle w:val="5"/>
        <w:spacing w:before="286" w:line="285" w:lineRule="auto"/>
        <w:ind w:right="97"/>
        <w:rPr>
          <w:rFonts w:hint="eastAsia"/>
        </w:rPr>
      </w:pPr>
    </w:p>
    <w:p w14:paraId="47BA5144">
      <w:pPr>
        <w:pStyle w:val="5"/>
        <w:spacing w:before="286" w:line="285" w:lineRule="auto"/>
        <w:ind w:right="97"/>
        <w:rPr>
          <w:rFonts w:hint="eastAsia"/>
        </w:rPr>
      </w:pPr>
      <w:r>
        <w:rPr>
          <w:rFonts w:hint="eastAsia"/>
        </w:rPr>
        <w:t>Let us not, through our harshness, close the door on God's mercy that beckons us so generously.</w:t>
      </w:r>
    </w:p>
    <w:p w14:paraId="4ACA12A7">
      <w:pPr>
        <w:pStyle w:val="5"/>
        <w:spacing w:before="286" w:line="285" w:lineRule="auto"/>
        <w:ind w:right="97"/>
        <w:rPr>
          <w:rFonts w:hint="eastAsia"/>
        </w:rPr>
      </w:pPr>
      <w:r>
        <w:rPr>
          <w:rFonts w:hint="eastAsia"/>
        </w:rPr>
        <w:t>让我们不要因我们的严厉而关上上帝怜悯之门，祂如此慷慨地召唤着我们。</w:t>
      </w:r>
    </w:p>
    <w:p w14:paraId="6A6F4D79">
      <w:pPr>
        <w:pStyle w:val="5"/>
        <w:spacing w:before="286" w:line="285" w:lineRule="auto"/>
        <w:ind w:right="97"/>
        <w:rPr>
          <w:rFonts w:hint="eastAsia"/>
        </w:rPr>
      </w:pPr>
    </w:p>
    <w:p w14:paraId="74B1A36E">
      <w:pPr>
        <w:pStyle w:val="5"/>
        <w:spacing w:before="286" w:line="285" w:lineRule="auto"/>
        <w:ind w:right="97"/>
        <w:rPr>
          <w:rFonts w:hint="eastAsia"/>
        </w:rPr>
      </w:pPr>
      <w:r>
        <w:rPr>
          <w:rFonts w:hint="eastAsia"/>
        </w:rPr>
        <w:t>I recognize that certain early church scholars interpreted daily forgiven sins as minor transgressions arising from frailty.</w:t>
      </w:r>
    </w:p>
    <w:p w14:paraId="082E1E39">
      <w:pPr>
        <w:pStyle w:val="5"/>
        <w:spacing w:before="286" w:line="285" w:lineRule="auto"/>
        <w:ind w:right="97"/>
        <w:rPr>
          <w:rFonts w:hint="eastAsia"/>
        </w:rPr>
      </w:pPr>
      <w:r>
        <w:rPr>
          <w:rFonts w:hint="eastAsia"/>
        </w:rPr>
        <w:t>我认识到，某些早期教会学者将每日赦免的罪解释为源于软弱的微小过犯。</w:t>
      </w:r>
    </w:p>
    <w:p w14:paraId="5E735662">
      <w:pPr>
        <w:pStyle w:val="5"/>
        <w:spacing w:before="286" w:line="285" w:lineRule="auto"/>
        <w:ind w:right="97"/>
        <w:rPr>
          <w:rFonts w:hint="eastAsia"/>
        </w:rPr>
      </w:pPr>
    </w:p>
    <w:p w14:paraId="2D486BD0">
      <w:pPr>
        <w:pStyle w:val="5"/>
        <w:spacing w:before="286" w:line="285" w:lineRule="auto"/>
        <w:ind w:right="97"/>
        <w:rPr>
          <w:rFonts w:hint="eastAsia"/>
        </w:rPr>
      </w:pPr>
      <w:r>
        <w:rPr>
          <w:rFonts w:hint="eastAsia"/>
        </w:rPr>
        <w:t>Additionally, they opined that the solemn penance required for serious offenses should not be repeated, similar to baptism.</w:t>
      </w:r>
    </w:p>
    <w:p w14:paraId="5F4260C1">
      <w:pPr>
        <w:pStyle w:val="5"/>
        <w:spacing w:before="286" w:line="285" w:lineRule="auto"/>
        <w:ind w:right="97"/>
        <w:rPr>
          <w:rFonts w:hint="eastAsia"/>
        </w:rPr>
      </w:pPr>
      <w:r>
        <w:rPr>
          <w:rFonts w:hint="eastAsia"/>
        </w:rPr>
        <w:t>此外，他们认为，对于严重过犯所需的庄严忏悔不应重复，类似于洗礼。</w:t>
      </w:r>
    </w:p>
    <w:p w14:paraId="1E85779B">
      <w:pPr>
        <w:pStyle w:val="5"/>
        <w:spacing w:before="286" w:line="285" w:lineRule="auto"/>
        <w:ind w:right="97"/>
        <w:rPr>
          <w:rFonts w:hint="eastAsia"/>
        </w:rPr>
      </w:pPr>
    </w:p>
    <w:p w14:paraId="611F0038">
      <w:pPr>
        <w:pStyle w:val="5"/>
        <w:spacing w:before="286" w:line="285" w:lineRule="auto"/>
        <w:ind w:right="97"/>
        <w:rPr>
          <w:rFonts w:hint="eastAsia"/>
        </w:rPr>
      </w:pPr>
      <w:r>
        <w:rPr>
          <w:rFonts w:hint="eastAsia"/>
        </w:rPr>
        <w:t>However, their words should not be misconstrued as promoting despair among those who falter again after experiencing repentance.</w:t>
      </w:r>
    </w:p>
    <w:p w14:paraId="5D9C7AE3">
      <w:pPr>
        <w:pStyle w:val="5"/>
        <w:spacing w:before="286" w:line="285" w:lineRule="auto"/>
        <w:ind w:right="97"/>
        <w:rPr>
          <w:rFonts w:hint="eastAsia"/>
        </w:rPr>
      </w:pPr>
      <w:r>
        <w:rPr>
          <w:rFonts w:hint="eastAsia"/>
        </w:rPr>
        <w:t>然而，他们的话不应被误解为在那些经历悔改后再次跌倒的人中间散布绝望。</w:t>
      </w:r>
    </w:p>
    <w:p w14:paraId="3B4B8266">
      <w:pPr>
        <w:pStyle w:val="5"/>
        <w:spacing w:before="286" w:line="285" w:lineRule="auto"/>
        <w:ind w:right="97"/>
        <w:rPr>
          <w:rFonts w:hint="eastAsia"/>
        </w:rPr>
      </w:pPr>
    </w:p>
    <w:p w14:paraId="562E3063">
      <w:pPr>
        <w:pStyle w:val="5"/>
        <w:spacing w:before="286" w:line="285" w:lineRule="auto"/>
        <w:ind w:right="97"/>
        <w:rPr>
          <w:rFonts w:hint="eastAsia"/>
        </w:rPr>
      </w:pPr>
      <w:r>
        <w:rPr>
          <w:rFonts w:hint="eastAsia"/>
        </w:rPr>
        <w:t>Nor should they downplay the significance of daily faults in God's eyes.</w:t>
      </w:r>
    </w:p>
    <w:p w14:paraId="537CB887">
      <w:pPr>
        <w:pStyle w:val="5"/>
        <w:spacing w:before="286" w:line="285" w:lineRule="auto"/>
        <w:ind w:right="97"/>
        <w:rPr>
          <w:rFonts w:hint="eastAsia"/>
        </w:rPr>
      </w:pPr>
      <w:r>
        <w:rPr>
          <w:rFonts w:hint="eastAsia"/>
        </w:rPr>
        <w:t>他们也不应轻视日常过失在上帝眼中的重要性。</w:t>
      </w:r>
    </w:p>
    <w:p w14:paraId="3C80A995">
      <w:pPr>
        <w:pStyle w:val="5"/>
        <w:spacing w:before="286" w:line="285" w:lineRule="auto"/>
        <w:ind w:right="97"/>
        <w:rPr>
          <w:rFonts w:hint="eastAsia"/>
        </w:rPr>
      </w:pPr>
    </w:p>
    <w:p w14:paraId="030CD07A">
      <w:pPr>
        <w:pStyle w:val="5"/>
        <w:spacing w:before="286" w:line="285" w:lineRule="auto"/>
        <w:ind w:right="97"/>
        <w:rPr>
          <w:rFonts w:hint="eastAsia"/>
        </w:rPr>
      </w:pPr>
      <w:r>
        <w:rPr>
          <w:rFonts w:hint="eastAsia"/>
        </w:rPr>
        <w:t>They acknowledged that saints often stumble into unfaithfulness—sometimes swearing needlessly, succumbing to excessive anger, even venturing into outright insults—thus falling into vices that our Lord abhors.</w:t>
      </w:r>
    </w:p>
    <w:p w14:paraId="1646338A">
      <w:pPr>
        <w:pStyle w:val="5"/>
        <w:spacing w:before="286" w:line="285" w:lineRule="auto"/>
        <w:ind w:right="97"/>
        <w:rPr>
          <w:rFonts w:hint="eastAsia"/>
        </w:rPr>
      </w:pPr>
      <w:r>
        <w:rPr>
          <w:rFonts w:hint="eastAsia"/>
        </w:rPr>
        <w:t>他们承认圣徒常常失足于不忠——有时不必要地起誓，屈服于过度的愤怒，甚至公然侮辱——从而陷入我们的主所憎恶的恶习。</w:t>
      </w:r>
    </w:p>
    <w:p w14:paraId="0FB1FA05">
      <w:pPr>
        <w:pStyle w:val="5"/>
        <w:spacing w:before="286" w:line="285" w:lineRule="auto"/>
        <w:ind w:right="97"/>
        <w:rPr>
          <w:rFonts w:hint="eastAsia"/>
        </w:rPr>
      </w:pPr>
    </w:p>
    <w:p w14:paraId="7F451199">
      <w:pPr>
        <w:pStyle w:val="5"/>
        <w:spacing w:before="286" w:line="285" w:lineRule="auto"/>
        <w:ind w:right="97"/>
        <w:rPr>
          <w:rFonts w:hint="eastAsia"/>
        </w:rPr>
      </w:pPr>
      <w:r>
        <w:rPr>
          <w:rFonts w:hint="eastAsia"/>
        </w:rPr>
        <w:t>Their phrasing aims to distinguish between private and public sins or offenses causing grave scandal within the church.</w:t>
      </w:r>
    </w:p>
    <w:p w14:paraId="4CE85DD5">
      <w:pPr>
        <w:pStyle w:val="5"/>
        <w:spacing w:before="286" w:line="285" w:lineRule="auto"/>
        <w:ind w:right="97"/>
        <w:rPr>
          <w:rFonts w:hint="eastAsia"/>
        </w:rPr>
      </w:pPr>
      <w:r>
        <w:rPr>
          <w:rFonts w:hint="eastAsia"/>
        </w:rPr>
        <w:t>他们的措辞旨在区分私人罪和公共罪，或是在教会内造成严重丑闻的过犯。</w:t>
      </w:r>
    </w:p>
    <w:p w14:paraId="58C82F91">
      <w:pPr>
        <w:pStyle w:val="5"/>
        <w:spacing w:before="286" w:line="285" w:lineRule="auto"/>
        <w:ind w:right="97"/>
        <w:rPr>
          <w:rFonts w:hint="eastAsia"/>
        </w:rPr>
      </w:pPr>
    </w:p>
    <w:p w14:paraId="16768919">
      <w:pPr>
        <w:pStyle w:val="5"/>
        <w:spacing w:before="286" w:line="285" w:lineRule="auto"/>
        <w:ind w:right="97"/>
        <w:rPr>
          <w:rFonts w:hint="eastAsia"/>
        </w:rPr>
      </w:pPr>
      <w:r>
        <w:rPr>
          <w:rFonts w:hint="eastAsia"/>
        </w:rPr>
        <w:t>The rigorous penance imposed upon those deserving ecclesiastical correction sought not to render God's pardon unattainable.</w:t>
      </w:r>
    </w:p>
    <w:p w14:paraId="16552A9D">
      <w:pPr>
        <w:pStyle w:val="5"/>
        <w:spacing w:before="286" w:line="285" w:lineRule="auto"/>
        <w:ind w:right="97"/>
        <w:rPr>
          <w:rFonts w:hint="eastAsia"/>
        </w:rPr>
      </w:pPr>
      <w:r>
        <w:rPr>
          <w:rFonts w:hint="eastAsia"/>
        </w:rPr>
        <w:t>对那些应受教会纠正的人施加的严厉忏悔，并非旨在使上帝的赦免无法获得。</w:t>
      </w:r>
    </w:p>
    <w:p w14:paraId="7A9C9316">
      <w:pPr>
        <w:pStyle w:val="5"/>
        <w:spacing w:before="286" w:line="285" w:lineRule="auto"/>
        <w:ind w:right="97"/>
        <w:rPr>
          <w:rFonts w:hint="eastAsia"/>
        </w:rPr>
      </w:pPr>
    </w:p>
    <w:p w14:paraId="2E9E339B">
      <w:pPr>
        <w:pStyle w:val="5"/>
        <w:spacing w:before="286" w:line="285" w:lineRule="auto"/>
        <w:ind w:right="97"/>
        <w:rPr>
          <w:rFonts w:hint="eastAsia"/>
        </w:rPr>
      </w:pPr>
      <w:r>
        <w:rPr>
          <w:rFonts w:hint="eastAsia"/>
        </w:rPr>
        <w:t>Rather, it aimed to deter others, ensuring they steered clear of offenses warranting excommunication.</w:t>
      </w:r>
    </w:p>
    <w:p w14:paraId="0C000733">
      <w:pPr>
        <w:pStyle w:val="5"/>
        <w:spacing w:before="286" w:line="285" w:lineRule="auto"/>
        <w:ind w:right="97"/>
        <w:rPr>
          <w:rFonts w:hint="eastAsia"/>
        </w:rPr>
      </w:pPr>
      <w:r>
        <w:rPr>
          <w:rFonts w:hint="eastAsia"/>
        </w:rPr>
        <w:t>相反，其目的是威慑他人，确保他们避免犯下应受逐出教会的过犯。</w:t>
      </w:r>
    </w:p>
    <w:p w14:paraId="455DB4F6">
      <w:pPr>
        <w:pStyle w:val="5"/>
        <w:spacing w:before="286" w:line="285" w:lineRule="auto"/>
        <w:ind w:right="97"/>
        <w:rPr>
          <w:rFonts w:hint="eastAsia"/>
        </w:rPr>
      </w:pPr>
    </w:p>
    <w:p w14:paraId="29C06ADA">
      <w:pPr>
        <w:pStyle w:val="5"/>
        <w:spacing w:before="286" w:line="285" w:lineRule="auto"/>
        <w:ind w:right="97"/>
        <w:rPr>
          <w:rFonts w:hint="eastAsia"/>
        </w:rPr>
      </w:pPr>
      <w:r>
        <w:rPr>
          <w:rFonts w:hint="eastAsia"/>
        </w:rPr>
        <w:t>Scripture, however, demands a more tempered and compassionate approach.</w:t>
      </w:r>
    </w:p>
    <w:p w14:paraId="514CEF53">
      <w:pPr>
        <w:pStyle w:val="5"/>
        <w:spacing w:before="286" w:line="285" w:lineRule="auto"/>
        <w:ind w:right="97"/>
        <w:rPr>
          <w:rFonts w:hint="eastAsia"/>
        </w:rPr>
      </w:pPr>
      <w:r>
        <w:rPr>
          <w:rFonts w:hint="eastAsia"/>
        </w:rPr>
        <w:t>然而，圣经要求一种更为温和和富有同情心的方法。</w:t>
      </w:r>
    </w:p>
    <w:p w14:paraId="752DB868">
      <w:pPr>
        <w:pStyle w:val="5"/>
        <w:spacing w:before="286" w:line="285" w:lineRule="auto"/>
        <w:ind w:right="97"/>
        <w:rPr>
          <w:rFonts w:hint="eastAsia"/>
        </w:rPr>
      </w:pPr>
    </w:p>
    <w:p w14:paraId="1DE5A58A">
      <w:pPr>
        <w:pStyle w:val="5"/>
        <w:spacing w:before="286" w:line="285" w:lineRule="auto"/>
        <w:ind w:right="97"/>
        <w:rPr>
          <w:rFonts w:hint="eastAsia"/>
        </w:rPr>
      </w:pPr>
      <w:r>
        <w:rPr>
          <w:rFonts w:hint="eastAsia"/>
        </w:rPr>
        <w:t>It teaches that the strictness of ecclesiastical discipline should never plunge the beneficiaries of correction into abject sorrow.</w:t>
      </w:r>
    </w:p>
    <w:p w14:paraId="426A9244">
      <w:pPr>
        <w:pStyle w:val="5"/>
        <w:spacing w:before="286" w:line="285" w:lineRule="auto"/>
        <w:ind w:right="97"/>
        <w:rPr>
          <w:rFonts w:hint="eastAsia"/>
        </w:rPr>
      </w:pPr>
      <w:r>
        <w:rPr>
          <w:rFonts w:hint="eastAsia"/>
        </w:rPr>
        <w:t>它教导说，教会纪律的严厉绝不应使受纠正者陷入极度悲伤。</w:t>
      </w:r>
    </w:p>
    <w:p w14:paraId="57247D67">
      <w:pPr>
        <w:pStyle w:val="5"/>
        <w:spacing w:before="286" w:line="285" w:lineRule="auto"/>
        <w:ind w:right="97"/>
        <w:rPr>
          <w:rFonts w:hint="eastAsia"/>
        </w:rPr>
      </w:pPr>
    </w:p>
    <w:p w14:paraId="06D82429">
      <w:pPr>
        <w:pStyle w:val="5"/>
        <w:spacing w:before="286" w:line="285" w:lineRule="auto"/>
        <w:ind w:right="97"/>
        <w:rPr>
          <w:rFonts w:hint="eastAsia"/>
        </w:rPr>
      </w:pPr>
      <w:r>
        <w:rPr>
          <w:rFonts w:hint="eastAsia"/>
        </w:rPr>
        <w:t>Nonetheless, those who remain steadfast in their stance against voluntary sins often invoke the apostle's authority, suggesting he extinguishes all hope of absolution for such transgressions.</w:t>
      </w:r>
    </w:p>
    <w:p w14:paraId="45E0D859">
      <w:pPr>
        <w:pStyle w:val="5"/>
        <w:spacing w:before="286" w:line="285" w:lineRule="auto"/>
        <w:ind w:right="97"/>
        <w:rPr>
          <w:rFonts w:hint="eastAsia"/>
        </w:rPr>
      </w:pPr>
      <w:r>
        <w:rPr>
          <w:rFonts w:hint="eastAsia"/>
        </w:rPr>
        <w:t>尽管如此，那些坚决反对故意犯罪的人，常常援引使徒的权威，暗示他消除了对此类过犯赦免的一切希望。</w:t>
      </w:r>
    </w:p>
    <w:p w14:paraId="6EA98A6E">
      <w:pPr>
        <w:pStyle w:val="5"/>
        <w:spacing w:before="286" w:line="285" w:lineRule="auto"/>
        <w:ind w:right="97"/>
        <w:rPr>
          <w:rFonts w:hint="eastAsia"/>
        </w:rPr>
      </w:pPr>
    </w:p>
    <w:p w14:paraId="332CA77C">
      <w:pPr>
        <w:pStyle w:val="5"/>
        <w:spacing w:before="286" w:line="285" w:lineRule="auto"/>
        <w:ind w:right="97"/>
        <w:rPr>
          <w:rFonts w:hint="eastAsia"/>
        </w:rPr>
      </w:pPr>
      <w:r>
        <w:rPr>
          <w:rFonts w:hint="eastAsia"/>
        </w:rPr>
        <w:t>He asserts that for those who have once been enlightened, tasted the grace from above, shared in the Holy Spirit, and savored God's word and the powers of the age to come, if they slip once more, it is irrevocable for them to be led back to penance.</w:t>
      </w:r>
    </w:p>
    <w:p w14:paraId="40CC62F7">
      <w:pPr>
        <w:pStyle w:val="5"/>
        <w:spacing w:before="286" w:line="285" w:lineRule="auto"/>
        <w:ind w:right="97"/>
        <w:rPr>
          <w:rFonts w:hint="eastAsia"/>
        </w:rPr>
      </w:pPr>
      <w:r>
        <w:rPr>
          <w:rFonts w:hint="eastAsia"/>
        </w:rPr>
        <w:t>祂断言，对于那些曾经蒙了光照，尝过天恩的滋味，又于圣灵有分，并尝过神善道的滋味，觉悟来世权能的人，若是离弃道理，就不能叫他们从新懊悔了。</w:t>
      </w:r>
    </w:p>
    <w:p w14:paraId="6E30B034">
      <w:pPr>
        <w:pStyle w:val="5"/>
        <w:spacing w:before="286" w:line="285" w:lineRule="auto"/>
        <w:ind w:right="97"/>
        <w:rPr>
          <w:rFonts w:hint="eastAsia"/>
        </w:rPr>
      </w:pPr>
    </w:p>
    <w:p w14:paraId="1A30BF5D">
      <w:pPr>
        <w:pStyle w:val="5"/>
        <w:spacing w:before="286" w:line="285" w:lineRule="auto"/>
        <w:ind w:right="97"/>
        <w:rPr>
          <w:rFonts w:hint="eastAsia"/>
        </w:rPr>
      </w:pPr>
      <w:r>
        <w:rPr>
          <w:rFonts w:hint="eastAsia"/>
        </w:rPr>
        <w:t>They are likened to crucifying the Son of God anew and scoffing at Him (Hebrews 6:4-6).</w:t>
      </w:r>
    </w:p>
    <w:p w14:paraId="50BC6202">
      <w:pPr>
        <w:pStyle w:val="5"/>
        <w:spacing w:before="286" w:line="285" w:lineRule="auto"/>
        <w:ind w:right="97"/>
        <w:rPr>
          <w:rFonts w:hint="eastAsia"/>
        </w:rPr>
      </w:pPr>
      <w:r>
        <w:rPr>
          <w:rFonts w:hint="eastAsia"/>
        </w:rPr>
        <w:t>他们被比作重新钉上帝的儿子在十字架上，并公然羞辱祂（希伯来书 6:4-6）。</w:t>
      </w:r>
    </w:p>
    <w:p w14:paraId="4C6A5804">
      <w:pPr>
        <w:pStyle w:val="5"/>
        <w:spacing w:before="286" w:line="285" w:lineRule="auto"/>
        <w:ind w:right="97"/>
        <w:rPr>
          <w:rFonts w:hint="eastAsia"/>
        </w:rPr>
      </w:pPr>
    </w:p>
    <w:p w14:paraId="5917DB42">
      <w:pPr>
        <w:pStyle w:val="5"/>
        <w:spacing w:before="286" w:line="285" w:lineRule="auto"/>
        <w:ind w:right="97"/>
        <w:rPr>
          <w:rFonts w:hint="eastAsia"/>
        </w:rPr>
      </w:pPr>
      <w:r>
        <w:rPr>
          <w:rFonts w:hint="eastAsia"/>
        </w:rPr>
        <w:t>In another passage, he states, "If we deliberately keep on sinning after we have received the knowledge of the truth, no sacrifice for sins is left, but only a fearful expectation of judgment" (Hebrews 10:26-27).</w:t>
      </w:r>
    </w:p>
    <w:p w14:paraId="2A5BF2C5">
      <w:pPr>
        <w:pStyle w:val="5"/>
        <w:spacing w:before="286" w:line="285" w:lineRule="auto"/>
        <w:ind w:right="97"/>
        <w:rPr>
          <w:rFonts w:hint="eastAsia"/>
        </w:rPr>
      </w:pPr>
      <w:r>
        <w:rPr>
          <w:rFonts w:hint="eastAsia"/>
        </w:rPr>
        <w:t>在另一段经文中，祂说：“因为我们得知真道以后，若故意犯罪，赎罪的祭就再没有了；惟有战惧等候审判”（希伯来书 10:26-27）。</w:t>
      </w:r>
    </w:p>
    <w:p w14:paraId="2C315B4F">
      <w:pPr>
        <w:pStyle w:val="5"/>
        <w:spacing w:before="286" w:line="285" w:lineRule="auto"/>
        <w:ind w:right="97"/>
        <w:rPr>
          <w:rFonts w:hint="eastAsia"/>
        </w:rPr>
      </w:pPr>
    </w:p>
    <w:p w14:paraId="03E111FB">
      <w:pPr>
        <w:pStyle w:val="5"/>
        <w:spacing w:before="286" w:line="285" w:lineRule="auto"/>
        <w:ind w:right="97"/>
        <w:rPr>
          <w:rFonts w:hint="eastAsia"/>
        </w:rPr>
      </w:pPr>
      <w:r>
        <w:rPr>
          <w:rFonts w:hint="eastAsia"/>
        </w:rPr>
        <w:t>These verses once gave the Novatians ground to disturb the church when misconstrued.</w:t>
      </w:r>
    </w:p>
    <w:p w14:paraId="246BA150">
      <w:pPr>
        <w:pStyle w:val="5"/>
        <w:spacing w:before="286" w:line="285" w:lineRule="auto"/>
        <w:ind w:right="97"/>
        <w:rPr>
          <w:rFonts w:hint="eastAsia"/>
        </w:rPr>
      </w:pPr>
      <w:r>
        <w:rPr>
          <w:rFonts w:hint="eastAsia"/>
        </w:rPr>
        <w:t>这些经文一旦被曲解，曾给诺瓦天派扰乱教会的理由。</w:t>
      </w:r>
    </w:p>
    <w:p w14:paraId="59F8B493">
      <w:pPr>
        <w:pStyle w:val="5"/>
        <w:spacing w:before="286" w:line="285" w:lineRule="auto"/>
        <w:ind w:right="97"/>
        <w:rPr>
          <w:rFonts w:hint="eastAsia"/>
        </w:rPr>
      </w:pPr>
    </w:p>
    <w:p w14:paraId="1CE8B9D6">
      <w:pPr>
        <w:pStyle w:val="5"/>
        <w:spacing w:before="286" w:line="285" w:lineRule="auto"/>
        <w:ind w:right="97"/>
        <w:rPr>
          <w:rFonts w:hint="eastAsia"/>
        </w:rPr>
      </w:pPr>
      <w:r>
        <w:rPr>
          <w:rFonts w:hint="eastAsia"/>
        </w:rPr>
        <w:t>Initially appearing severe, certain conscientious individuals questioned the legitimacy of this epistle, though its apostolic essence is evident.</w:t>
      </w:r>
    </w:p>
    <w:p w14:paraId="23B30D5E">
      <w:pPr>
        <w:pStyle w:val="5"/>
        <w:spacing w:before="286" w:line="285" w:lineRule="auto"/>
        <w:ind w:right="97"/>
        <w:rPr>
          <w:rFonts w:hint="eastAsia"/>
        </w:rPr>
      </w:pPr>
      <w:r>
        <w:rPr>
          <w:rFonts w:hint="eastAsia"/>
        </w:rPr>
        <w:t>最初显得严厉，某些有良知的人质疑这封书信的合法性，尽管其使徒的本质是显而易见的。</w:t>
      </w:r>
    </w:p>
    <w:p w14:paraId="0BABEAD4">
      <w:pPr>
        <w:pStyle w:val="5"/>
        <w:spacing w:before="286" w:line="285" w:lineRule="auto"/>
        <w:ind w:right="97"/>
        <w:rPr>
          <w:rFonts w:hint="eastAsia"/>
        </w:rPr>
      </w:pPr>
    </w:p>
    <w:p w14:paraId="435FA490">
      <w:pPr>
        <w:pStyle w:val="5"/>
        <w:spacing w:before="286" w:line="285" w:lineRule="auto"/>
        <w:ind w:right="97"/>
        <w:rPr>
          <w:rFonts w:hint="eastAsia"/>
        </w:rPr>
      </w:pPr>
      <w:r>
        <w:rPr>
          <w:rFonts w:hint="eastAsia"/>
        </w:rPr>
        <w:t>Addressing those who accept it, I shall illustrate how these passages do not bolster their error.</w:t>
      </w:r>
    </w:p>
    <w:p w14:paraId="0632AAB0">
      <w:pPr>
        <w:pStyle w:val="5"/>
        <w:spacing w:before="286" w:line="285" w:lineRule="auto"/>
        <w:ind w:right="97"/>
        <w:rPr>
          <w:rFonts w:hint="eastAsia"/>
        </w:rPr>
      </w:pPr>
      <w:r>
        <w:rPr>
          <w:rFonts w:hint="eastAsia"/>
        </w:rPr>
        <w:t>对于那些接受它的人，我将说明这些段落如何不助长他们的错误。</w:t>
      </w:r>
    </w:p>
    <w:p w14:paraId="1D70218C">
      <w:pPr>
        <w:pStyle w:val="5"/>
        <w:spacing w:before="286" w:line="285" w:lineRule="auto"/>
        <w:ind w:right="97"/>
        <w:rPr>
          <w:rFonts w:hint="eastAsia"/>
        </w:rPr>
      </w:pPr>
    </w:p>
    <w:p w14:paraId="79C9D8E6">
      <w:pPr>
        <w:pStyle w:val="5"/>
        <w:spacing w:before="286" w:line="285" w:lineRule="auto"/>
        <w:ind w:right="97"/>
        <w:rPr>
          <w:rFonts w:hint="eastAsia"/>
        </w:rPr>
      </w:pPr>
      <w:r>
        <w:rPr>
          <w:rFonts w:hint="eastAsia"/>
        </w:rPr>
        <w:t>Primarily, the apostle must be in harmony with his Master, who affirms that every sin and blasphemy can be forgiven except the sin against the Holy Spirit, unforgivable both in this age and the next (Matthew 12:31-32; Mark 3:28-29; Luke 12:10).</w:t>
      </w:r>
    </w:p>
    <w:p w14:paraId="4DFB422D">
      <w:pPr>
        <w:pStyle w:val="5"/>
        <w:spacing w:before="286" w:line="285" w:lineRule="auto"/>
        <w:ind w:right="97"/>
        <w:rPr>
          <w:rFonts w:hint="eastAsia"/>
        </w:rPr>
      </w:pPr>
      <w:r>
        <w:rPr>
          <w:rFonts w:hint="eastAsia"/>
        </w:rPr>
        <w:t>首先，使徒必须与他的夫子和谐一致，夫子申明一切的罪和亵渎都可以得赦免，唯独亵渎圣灵的罪，今世来世都不得赦免（马太福音 12:31-32；马可福音 3:28-29；路加福音 12:10）。</w:t>
      </w:r>
    </w:p>
    <w:p w14:paraId="3D968A23">
      <w:pPr>
        <w:pStyle w:val="5"/>
        <w:spacing w:before="286" w:line="285" w:lineRule="auto"/>
        <w:ind w:right="97"/>
        <w:rPr>
          <w:rFonts w:hint="eastAsia"/>
        </w:rPr>
      </w:pPr>
    </w:p>
    <w:p w14:paraId="2E470413">
      <w:pPr>
        <w:pStyle w:val="5"/>
        <w:spacing w:before="286" w:line="285" w:lineRule="auto"/>
        <w:ind w:right="97"/>
        <w:rPr>
          <w:rFonts w:hint="eastAsia"/>
        </w:rPr>
      </w:pPr>
      <w:r>
        <w:rPr>
          <w:rFonts w:hint="eastAsia"/>
        </w:rPr>
        <w:t>Undoubtedly, the apostle adhered to this exception, as opposing Christ's grace would be inconceivable.</w:t>
      </w:r>
    </w:p>
    <w:p w14:paraId="3299EF1F">
      <w:pPr>
        <w:pStyle w:val="5"/>
        <w:spacing w:before="286" w:line="285" w:lineRule="auto"/>
        <w:ind w:right="97"/>
        <w:rPr>
          <w:rFonts w:hint="eastAsia"/>
        </w:rPr>
      </w:pPr>
      <w:r>
        <w:rPr>
          <w:rFonts w:hint="eastAsia"/>
        </w:rPr>
        <w:t>毫无疑问，使徒遵守了这个例外，因为反对基督的恩典是不可思议的。</w:t>
      </w:r>
    </w:p>
    <w:p w14:paraId="7B844ACF">
      <w:pPr>
        <w:pStyle w:val="5"/>
        <w:spacing w:before="286" w:line="285" w:lineRule="auto"/>
        <w:ind w:right="97"/>
        <w:rPr>
          <w:rFonts w:hint="eastAsia"/>
        </w:rPr>
      </w:pPr>
    </w:p>
    <w:p w14:paraId="265CE7EA">
      <w:pPr>
        <w:pStyle w:val="5"/>
        <w:spacing w:before="286" w:line="285" w:lineRule="auto"/>
        <w:ind w:right="97"/>
        <w:rPr>
          <w:rFonts w:hint="eastAsia"/>
        </w:rPr>
      </w:pPr>
      <w:r>
        <w:rPr>
          <w:rFonts w:hint="eastAsia"/>
        </w:rPr>
        <w:t>Consequently, his words in these instances ought to be interpreted solely in relation to the sin against the Holy Spirit.</w:t>
      </w:r>
    </w:p>
    <w:p w14:paraId="522F7483">
      <w:pPr>
        <w:pStyle w:val="5"/>
        <w:spacing w:before="286" w:line="285" w:lineRule="auto"/>
        <w:ind w:right="97"/>
        <w:rPr>
          <w:rFonts w:hint="eastAsia"/>
        </w:rPr>
      </w:pPr>
      <w:r>
        <w:rPr>
          <w:rFonts w:hint="eastAsia"/>
        </w:rPr>
        <w:t>因此，祂在这些例子中的话语，只应被解释为与亵渎圣灵的罪有关。</w:t>
      </w:r>
    </w:p>
    <w:p w14:paraId="29AF3E07">
      <w:pPr>
        <w:pStyle w:val="5"/>
        <w:spacing w:before="286" w:line="285" w:lineRule="auto"/>
        <w:ind w:right="97"/>
        <w:rPr>
          <w:rFonts w:hint="eastAsia"/>
        </w:rPr>
      </w:pPr>
    </w:p>
    <w:p w14:paraId="1C4A3A8E">
      <w:pPr>
        <w:pStyle w:val="5"/>
        <w:spacing w:before="286" w:line="285" w:lineRule="auto"/>
        <w:ind w:right="97"/>
        <w:rPr>
          <w:rFonts w:hint="eastAsia"/>
        </w:rPr>
      </w:pPr>
      <w:r>
        <w:rPr>
          <w:rFonts w:hint="eastAsia"/>
        </w:rPr>
        <w:t>If this elucidation proves inadequate, I shall further demonstrate how his words lead to this conclusion.</w:t>
      </w:r>
    </w:p>
    <w:p w14:paraId="019E7490">
      <w:pPr>
        <w:pStyle w:val="5"/>
        <w:spacing w:before="286" w:line="285" w:lineRule="auto"/>
        <w:ind w:right="97"/>
        <w:rPr>
          <w:rFonts w:hint="eastAsia"/>
        </w:rPr>
      </w:pPr>
      <w:r>
        <w:rPr>
          <w:rFonts w:hint="eastAsia"/>
        </w:rPr>
        <w:t>如果这个阐明不够充分，我将进一步证明祂的话语如何导致这个结论。</w:t>
      </w:r>
    </w:p>
    <w:p w14:paraId="02C91DE1">
      <w:pPr>
        <w:pStyle w:val="5"/>
        <w:spacing w:before="286" w:line="285" w:lineRule="auto"/>
        <w:ind w:right="97"/>
        <w:rPr>
          <w:rFonts w:hint="eastAsia"/>
        </w:rPr>
      </w:pPr>
    </w:p>
    <w:p w14:paraId="6E0232AD">
      <w:pPr>
        <w:pStyle w:val="5"/>
        <w:spacing w:before="286" w:line="285" w:lineRule="auto"/>
        <w:ind w:right="97"/>
        <w:rPr>
          <w:rFonts w:hint="eastAsia"/>
        </w:rPr>
      </w:pPr>
      <w:r>
        <w:rPr>
          <w:rFonts w:hint="eastAsia"/>
        </w:rPr>
        <w:t>To elucidate this, understanding the nature of the abominable, unforgivable sin becomes crucial.</w:t>
      </w:r>
    </w:p>
    <w:p w14:paraId="31C10E72">
      <w:pPr>
        <w:pStyle w:val="5"/>
        <w:spacing w:before="286" w:line="285" w:lineRule="auto"/>
        <w:ind w:right="97"/>
        <w:rPr>
          <w:rFonts w:hint="eastAsia"/>
        </w:rPr>
      </w:pPr>
      <w:r>
        <w:rPr>
          <w:rFonts w:hint="eastAsia"/>
        </w:rPr>
        <w:t>要阐明这一点，理解那可憎的、不可饶恕的罪的本质至关重要。</w:t>
      </w:r>
    </w:p>
    <w:p w14:paraId="1F72A078">
      <w:pPr>
        <w:pStyle w:val="5"/>
        <w:spacing w:before="286" w:line="285" w:lineRule="auto"/>
        <w:ind w:right="97"/>
        <w:rPr>
          <w:rFonts w:hint="eastAsia"/>
        </w:rPr>
      </w:pPr>
    </w:p>
    <w:p w14:paraId="14570275">
      <w:pPr>
        <w:pStyle w:val="5"/>
        <w:spacing w:before="286" w:line="285" w:lineRule="auto"/>
        <w:ind w:right="97"/>
        <w:rPr>
          <w:rFonts w:hint="eastAsia"/>
        </w:rPr>
      </w:pPr>
      <w:r>
        <w:rPr>
          <w:rFonts w:hint="eastAsia"/>
        </w:rPr>
        <w:t>St. Augustine describes it as an unyielding, persistent obstinacy up until death, coupled with a lack of trust in obtaining grace.</w:t>
      </w:r>
    </w:p>
    <w:p w14:paraId="63D9094E">
      <w:pPr>
        <w:pStyle w:val="5"/>
        <w:spacing w:before="286" w:line="285" w:lineRule="auto"/>
        <w:ind w:right="97"/>
        <w:rPr>
          <w:rFonts w:hint="eastAsia"/>
        </w:rPr>
      </w:pPr>
      <w:r>
        <w:rPr>
          <w:rFonts w:hint="eastAsia"/>
        </w:rPr>
        <w:t>圣奥古斯丁将其描述为一种直到死亡都坚定不移、持续顽固的态度，并伴随着对获得恩典缺乏信心。</w:t>
      </w:r>
    </w:p>
    <w:p w14:paraId="12EC808A">
      <w:pPr>
        <w:pStyle w:val="5"/>
        <w:spacing w:before="286" w:line="285" w:lineRule="auto"/>
        <w:ind w:right="97"/>
        <w:rPr>
          <w:rFonts w:hint="eastAsia"/>
        </w:rPr>
      </w:pPr>
    </w:p>
    <w:p w14:paraId="2BCCDB0E">
      <w:pPr>
        <w:pStyle w:val="5"/>
        <w:spacing w:before="286" w:line="285" w:lineRule="auto"/>
        <w:ind w:right="97"/>
        <w:rPr>
          <w:rFonts w:hint="eastAsia"/>
        </w:rPr>
      </w:pPr>
      <w:r>
        <w:rPr>
          <w:rFonts w:hint="eastAsia"/>
        </w:rPr>
        <w:t>However, this interpretation does not align with Christ's assertion that it will not be forgiven in this age.</w:t>
      </w:r>
    </w:p>
    <w:p w14:paraId="5B7F791A">
      <w:pPr>
        <w:pStyle w:val="5"/>
        <w:spacing w:before="286" w:line="285" w:lineRule="auto"/>
        <w:ind w:right="97"/>
        <w:rPr>
          <w:rFonts w:hint="eastAsia"/>
        </w:rPr>
      </w:pPr>
      <w:r>
        <w:rPr>
          <w:rFonts w:hint="eastAsia"/>
        </w:rPr>
        <w:t>然而，这种解释与基督关于它在今世不会被赦免的断言不符。</w:t>
      </w:r>
    </w:p>
    <w:p w14:paraId="075877B5">
      <w:pPr>
        <w:pStyle w:val="5"/>
        <w:spacing w:before="286" w:line="285" w:lineRule="auto"/>
        <w:ind w:right="97"/>
        <w:rPr>
          <w:rFonts w:hint="eastAsia"/>
        </w:rPr>
      </w:pPr>
    </w:p>
    <w:p w14:paraId="2B3F5DC9">
      <w:pPr>
        <w:pStyle w:val="5"/>
        <w:spacing w:before="286" w:line="285" w:lineRule="auto"/>
        <w:ind w:right="97"/>
        <w:rPr>
          <w:rFonts w:hint="eastAsia"/>
        </w:rPr>
      </w:pPr>
      <w:r>
        <w:rPr>
          <w:rFonts w:hint="eastAsia"/>
        </w:rPr>
        <w:t>This leaves us with two options: either Christ's statement was superfluous, or the unpardonable sin can be committed in this present world.</w:t>
      </w:r>
    </w:p>
    <w:p w14:paraId="4C4CBF0D">
      <w:pPr>
        <w:pStyle w:val="5"/>
        <w:spacing w:before="286" w:line="285" w:lineRule="auto"/>
        <w:ind w:right="97"/>
        <w:rPr>
          <w:rFonts w:hint="eastAsia"/>
        </w:rPr>
      </w:pPr>
      <w:r>
        <w:rPr>
          <w:rFonts w:hint="eastAsia"/>
        </w:rPr>
        <w:t>这给我们留下了两个选择：要么基督的陈述是多余的，要么不可饶恕的罪可以在今世犯下。</w:t>
      </w:r>
    </w:p>
    <w:p w14:paraId="52517B78">
      <w:pPr>
        <w:pStyle w:val="5"/>
        <w:spacing w:before="286" w:line="285" w:lineRule="auto"/>
        <w:ind w:right="97"/>
        <w:rPr>
          <w:rFonts w:hint="eastAsia"/>
        </w:rPr>
      </w:pPr>
    </w:p>
    <w:p w14:paraId="4E638A08">
      <w:pPr>
        <w:pStyle w:val="5"/>
        <w:spacing w:before="286" w:line="285" w:lineRule="auto"/>
        <w:ind w:right="97"/>
        <w:rPr>
          <w:rFonts w:hint="eastAsia"/>
        </w:rPr>
      </w:pPr>
      <w:r>
        <w:rPr>
          <w:rFonts w:hint="eastAsia"/>
        </w:rPr>
        <w:t>According to St. Augustine, it is only committed if one perseveres in it until death.</w:t>
      </w:r>
    </w:p>
    <w:p w14:paraId="292F7398">
      <w:pPr>
        <w:pStyle w:val="5"/>
        <w:spacing w:before="286" w:line="285" w:lineRule="auto"/>
        <w:ind w:right="97"/>
        <w:rPr>
          <w:rFonts w:hint="eastAsia"/>
        </w:rPr>
      </w:pPr>
      <w:r>
        <w:rPr>
          <w:rFonts w:hint="eastAsia"/>
        </w:rPr>
        <w:t>根据圣奥古斯丁的说法，只有当一个人坚持到死，才算犯了这个罪。</w:t>
      </w:r>
    </w:p>
    <w:p w14:paraId="563AE82D">
      <w:pPr>
        <w:pStyle w:val="5"/>
        <w:spacing w:before="286" w:line="285" w:lineRule="auto"/>
        <w:ind w:right="97"/>
        <w:rPr>
          <w:rFonts w:hint="eastAsia"/>
        </w:rPr>
      </w:pPr>
    </w:p>
    <w:p w14:paraId="26630DE9">
      <w:pPr>
        <w:pStyle w:val="5"/>
        <w:spacing w:before="286" w:line="285" w:lineRule="auto"/>
        <w:ind w:right="97"/>
        <w:rPr>
          <w:rFonts w:hint="eastAsia"/>
        </w:rPr>
      </w:pPr>
      <w:r>
        <w:rPr>
          <w:rFonts w:hint="eastAsia"/>
        </w:rPr>
        <w:t>Some propose that to harbor ill will towards the graces bestowed upon one's neighbor constitutes a sin against the Holy Spirit.</w:t>
      </w:r>
    </w:p>
    <w:p w14:paraId="6668FEA5">
      <w:pPr>
        <w:pStyle w:val="5"/>
        <w:spacing w:before="286" w:line="285" w:lineRule="auto"/>
        <w:ind w:right="97"/>
        <w:rPr>
          <w:rFonts w:hint="eastAsia"/>
        </w:rPr>
      </w:pPr>
      <w:r>
        <w:rPr>
          <w:rFonts w:hint="eastAsia"/>
        </w:rPr>
        <w:t>有些人提出，对邻舍所蒙的恩典怀有恶意，就构成了亵渎圣灵的罪。</w:t>
      </w:r>
    </w:p>
    <w:p w14:paraId="2C2895AB">
      <w:pPr>
        <w:pStyle w:val="5"/>
        <w:spacing w:before="286" w:line="285" w:lineRule="auto"/>
        <w:ind w:right="97"/>
        <w:rPr>
          <w:rFonts w:hint="eastAsia"/>
        </w:rPr>
      </w:pPr>
    </w:p>
    <w:p w14:paraId="18E7E44B">
      <w:pPr>
        <w:pStyle w:val="5"/>
        <w:spacing w:before="286" w:line="285" w:lineRule="auto"/>
        <w:ind w:right="97"/>
        <w:rPr>
          <w:rFonts w:hint="eastAsia"/>
        </w:rPr>
      </w:pPr>
      <w:r>
        <w:rPr>
          <w:rFonts w:hint="eastAsia"/>
        </w:rPr>
        <w:t>Though the basis for this assertion is unclear, the genuine definition must be presented, supported by solid evidence, to dispel any misconceptions.</w:t>
      </w:r>
    </w:p>
    <w:p w14:paraId="0E0B04C6">
      <w:pPr>
        <w:pStyle w:val="5"/>
        <w:spacing w:before="286" w:line="285" w:lineRule="auto"/>
        <w:ind w:right="97"/>
        <w:rPr>
          <w:rFonts w:hint="eastAsia"/>
        </w:rPr>
      </w:pPr>
      <w:r>
        <w:rPr>
          <w:rFonts w:hint="eastAsia"/>
        </w:rPr>
        <w:t>尽管这一论断的依据尚不清楚，但必须提出真实的定义，并辅以确凿的证据，以消除任何误解。</w:t>
      </w:r>
    </w:p>
    <w:p w14:paraId="619F27D8">
      <w:pPr>
        <w:pStyle w:val="5"/>
        <w:spacing w:before="286" w:line="285" w:lineRule="auto"/>
        <w:ind w:right="97"/>
        <w:rPr>
          <w:rFonts w:hint="eastAsia"/>
        </w:rPr>
      </w:pPr>
    </w:p>
    <w:p w14:paraId="5FAEDD45">
      <w:pPr>
        <w:pStyle w:val="5"/>
        <w:spacing w:before="286" w:line="285" w:lineRule="auto"/>
        <w:ind w:right="97"/>
        <w:rPr>
          <w:rFonts w:hint="eastAsia"/>
        </w:rPr>
      </w:pPr>
      <w:r>
        <w:rPr>
          <w:rFonts w:hint="eastAsia"/>
        </w:rPr>
        <w:t>I posit that one sins against the Holy Spirit when, although touched by the light of God's truth and unable to claim ignorance, one obstinately resists for the sake of resistance itself.</w:t>
      </w:r>
    </w:p>
    <w:p w14:paraId="679050AC">
      <w:pPr>
        <w:pStyle w:val="5"/>
        <w:spacing w:before="286" w:line="285" w:lineRule="auto"/>
        <w:ind w:right="97"/>
        <w:rPr>
          <w:rFonts w:hint="eastAsia"/>
        </w:rPr>
      </w:pPr>
      <w:r>
        <w:rPr>
          <w:rFonts w:hint="eastAsia"/>
        </w:rPr>
        <w:t>我认为，当一个人虽然被上帝真理的光所触动，无法声称无知，却为了抵抗本身而顽固地抵抗时，他就犯了亵渎圣灵的罪。</w:t>
      </w:r>
    </w:p>
    <w:p w14:paraId="1D58740F">
      <w:pPr>
        <w:pStyle w:val="5"/>
        <w:spacing w:before="286" w:line="285" w:lineRule="auto"/>
        <w:ind w:right="97"/>
        <w:rPr>
          <w:rFonts w:hint="eastAsia"/>
        </w:rPr>
      </w:pPr>
    </w:p>
    <w:p w14:paraId="647A2F40">
      <w:pPr>
        <w:pStyle w:val="5"/>
        <w:spacing w:before="286" w:line="285" w:lineRule="auto"/>
        <w:ind w:right="97"/>
        <w:rPr>
          <w:rFonts w:hint="eastAsia"/>
        </w:rPr>
      </w:pPr>
      <w:r>
        <w:rPr>
          <w:rFonts w:hint="eastAsia"/>
        </w:rPr>
        <w:t>To clarify, the Lord Jesus elaborates that "anyone who speaks against the Holy Spirit will not be forgiven, either in this age or in the age to come" (Matthew 12:32).</w:t>
      </w:r>
    </w:p>
    <w:p w14:paraId="41225A1B">
      <w:pPr>
        <w:pStyle w:val="5"/>
        <w:spacing w:before="286" w:line="285" w:lineRule="auto"/>
        <w:ind w:right="97"/>
        <w:rPr>
          <w:rFonts w:hint="eastAsia"/>
        </w:rPr>
      </w:pPr>
      <w:r>
        <w:rPr>
          <w:rFonts w:hint="eastAsia"/>
        </w:rPr>
        <w:t>为了澄清，主耶稣详细说明：“凡说话干犯人子的，还可得赦免；惟独说话干犯圣灵的，今世来世总不得赦免”（马太福音 12:32）。</w:t>
      </w:r>
    </w:p>
    <w:p w14:paraId="4057430C">
      <w:pPr>
        <w:pStyle w:val="5"/>
        <w:spacing w:before="286" w:line="285" w:lineRule="auto"/>
        <w:ind w:right="97"/>
        <w:rPr>
          <w:rFonts w:hint="eastAsia"/>
        </w:rPr>
      </w:pPr>
    </w:p>
    <w:p w14:paraId="22E223A6">
      <w:pPr>
        <w:pStyle w:val="5"/>
        <w:spacing w:before="286" w:line="285" w:lineRule="auto"/>
        <w:ind w:right="97"/>
        <w:rPr>
          <w:rFonts w:hint="eastAsia"/>
        </w:rPr>
      </w:pPr>
      <w:r>
        <w:rPr>
          <w:rFonts w:hint="eastAsia"/>
        </w:rPr>
        <w:t>St. Matthew employs "spirit of blasphemy" instead of "blaspheme against the Spirit" (Matthew 12:31).</w:t>
      </w:r>
    </w:p>
    <w:p w14:paraId="1D443C8F">
      <w:pPr>
        <w:pStyle w:val="5"/>
        <w:spacing w:before="286" w:line="285" w:lineRule="auto"/>
        <w:ind w:right="97"/>
        <w:rPr>
          <w:rFonts w:hint="eastAsia"/>
        </w:rPr>
      </w:pPr>
      <w:r>
        <w:rPr>
          <w:rFonts w:hint="eastAsia"/>
        </w:rPr>
        <w:t>圣马太使用“亵渎的灵”而非“亵渎圣灵”（马太福音 12:31）。</w:t>
      </w:r>
    </w:p>
    <w:p w14:paraId="70AE59F4">
      <w:pPr>
        <w:pStyle w:val="5"/>
        <w:spacing w:before="286" w:line="285" w:lineRule="auto"/>
        <w:ind w:right="97"/>
        <w:rPr>
          <w:rFonts w:hint="eastAsia"/>
        </w:rPr>
      </w:pPr>
    </w:p>
    <w:p w14:paraId="2526B1D1">
      <w:pPr>
        <w:pStyle w:val="5"/>
        <w:spacing w:before="286" w:line="285" w:lineRule="auto"/>
        <w:ind w:right="97"/>
        <w:rPr>
          <w:rFonts w:hint="eastAsia"/>
        </w:rPr>
      </w:pPr>
      <w:r>
        <w:rPr>
          <w:rFonts w:hint="eastAsia"/>
        </w:rPr>
        <w:t>Can one insult the Son of God without indirectly affronting His Spirit?</w:t>
      </w:r>
    </w:p>
    <w:p w14:paraId="4F5F6158">
      <w:pPr>
        <w:pStyle w:val="5"/>
        <w:spacing w:before="286" w:line="285" w:lineRule="auto"/>
        <w:ind w:right="97"/>
        <w:rPr>
          <w:rFonts w:hint="eastAsia"/>
        </w:rPr>
      </w:pPr>
      <w:r>
        <w:rPr>
          <w:rFonts w:hint="eastAsia"/>
        </w:rPr>
        <w:t>一个人怎能侮辱上帝的儿子而不间接冒犯祂的灵呢？</w:t>
      </w:r>
    </w:p>
    <w:p w14:paraId="18B4D329">
      <w:pPr>
        <w:pStyle w:val="5"/>
        <w:spacing w:before="286" w:line="285" w:lineRule="auto"/>
        <w:ind w:right="97"/>
        <w:rPr>
          <w:rFonts w:hint="eastAsia"/>
        </w:rPr>
      </w:pPr>
    </w:p>
    <w:p w14:paraId="44425D06">
      <w:pPr>
        <w:pStyle w:val="5"/>
        <w:spacing w:before="286" w:line="285" w:lineRule="auto"/>
        <w:ind w:right="97"/>
        <w:rPr>
          <w:rFonts w:hint="eastAsia"/>
        </w:rPr>
      </w:pPr>
      <w:r>
        <w:rPr>
          <w:rFonts w:hint="eastAsia"/>
        </w:rPr>
        <w:t>When ignorance leads a person to contradict God's truth, speaking ill of Christ while inwardly possessing a conviction that they would not contest the veracity of God's truth once revealed, these individuals sin against the Father and the Son.</w:t>
      </w:r>
    </w:p>
    <w:p w14:paraId="20F988C7">
      <w:pPr>
        <w:pStyle w:val="5"/>
        <w:spacing w:before="286" w:line="285" w:lineRule="auto"/>
        <w:ind w:right="97"/>
        <w:rPr>
          <w:rFonts w:hint="eastAsia"/>
        </w:rPr>
      </w:pPr>
      <w:r>
        <w:rPr>
          <w:rFonts w:hint="eastAsia"/>
        </w:rPr>
        <w:t>当无知导致一个人违背上帝的真理，诽谤基督，而内心却坚信一旦上帝的真理显明，他们就不会质疑其真实性时，这些人就得罪了父和子。</w:t>
      </w:r>
    </w:p>
    <w:p w14:paraId="7FAE0006">
      <w:pPr>
        <w:pStyle w:val="5"/>
        <w:spacing w:before="286" w:line="285" w:lineRule="auto"/>
        <w:ind w:right="97"/>
        <w:rPr>
          <w:rFonts w:hint="eastAsia"/>
        </w:rPr>
      </w:pPr>
    </w:p>
    <w:p w14:paraId="22BCDC6D">
      <w:pPr>
        <w:pStyle w:val="5"/>
        <w:spacing w:before="286" w:line="285" w:lineRule="auto"/>
        <w:ind w:right="97"/>
        <w:rPr>
          <w:rFonts w:hint="eastAsia"/>
        </w:rPr>
      </w:pPr>
      <w:r>
        <w:rPr>
          <w:rFonts w:hint="eastAsia"/>
        </w:rPr>
        <w:t>Today, many reject and scorn the gospel's teachings, which they would hold in reverence and embrace wholeheartedly if they believed it to be the gospel.</w:t>
      </w:r>
    </w:p>
    <w:p w14:paraId="6BEF79E0">
      <w:pPr>
        <w:pStyle w:val="5"/>
        <w:spacing w:before="286" w:line="285" w:lineRule="auto"/>
        <w:ind w:right="97"/>
        <w:rPr>
          <w:rFonts w:hint="eastAsia"/>
        </w:rPr>
      </w:pPr>
      <w:r>
        <w:rPr>
          <w:rFonts w:hint="eastAsia"/>
        </w:rPr>
        <w:t>今天，许多人拒绝并蔑视福音的教导，如果他们相信这是福音，他们本会怀着敬畏之心，全心全意地拥抱它。</w:t>
      </w:r>
    </w:p>
    <w:p w14:paraId="40C7C331">
      <w:pPr>
        <w:pStyle w:val="5"/>
        <w:spacing w:before="286" w:line="285" w:lineRule="auto"/>
        <w:ind w:right="97"/>
        <w:rPr>
          <w:rFonts w:hint="eastAsia"/>
        </w:rPr>
      </w:pPr>
    </w:p>
    <w:p w14:paraId="3F373BF3">
      <w:pPr>
        <w:pStyle w:val="5"/>
        <w:spacing w:before="286" w:line="285" w:lineRule="auto"/>
        <w:ind w:right="97"/>
        <w:rPr>
          <w:rFonts w:hint="eastAsia"/>
        </w:rPr>
      </w:pPr>
      <w:r>
        <w:rPr>
          <w:rFonts w:hint="eastAsia"/>
        </w:rPr>
        <w:t>However, those who, in their conscience, recognize that the teaching they resist originates from God, yet continue to defy it and attempt to obliterate it, commit blasphemy against the Spirit.</w:t>
      </w:r>
    </w:p>
    <w:p w14:paraId="52BBA5EF">
      <w:pPr>
        <w:pStyle w:val="5"/>
        <w:spacing w:before="286" w:line="285" w:lineRule="auto"/>
        <w:ind w:right="97"/>
        <w:rPr>
          <w:rFonts w:hint="eastAsia"/>
        </w:rPr>
      </w:pPr>
      <w:r>
        <w:rPr>
          <w:rFonts w:hint="eastAsia"/>
        </w:rPr>
        <w:t>然而，那些凭良心认识到他们所抵制的教导源于上帝，却继续违抗并试图将其抹去的人，就犯了亵渎圣灵的罪。</w:t>
      </w:r>
    </w:p>
    <w:p w14:paraId="7D22307C">
      <w:pPr>
        <w:pStyle w:val="5"/>
        <w:spacing w:before="286" w:line="285" w:lineRule="auto"/>
        <w:ind w:right="97"/>
        <w:rPr>
          <w:rFonts w:hint="eastAsia"/>
        </w:rPr>
      </w:pPr>
    </w:p>
    <w:p w14:paraId="5BDEE758">
      <w:pPr>
        <w:pStyle w:val="5"/>
        <w:spacing w:before="286" w:line="285" w:lineRule="auto"/>
        <w:ind w:right="97"/>
        <w:rPr>
          <w:rFonts w:hint="eastAsia"/>
        </w:rPr>
      </w:pPr>
      <w:r>
        <w:rPr>
          <w:rFonts w:hint="eastAsia"/>
        </w:rPr>
        <w:t>Among the Jews, such individuals existed—those who could not resist the Spirit's voice through Stephen, yet attempted to thwart it (Acts 7:55).</w:t>
      </w:r>
    </w:p>
    <w:p w14:paraId="41A74F25">
      <w:pPr>
        <w:pStyle w:val="5"/>
        <w:spacing w:before="286" w:line="285" w:lineRule="auto"/>
        <w:ind w:right="97"/>
        <w:rPr>
          <w:rFonts w:hint="eastAsia"/>
        </w:rPr>
      </w:pPr>
      <w:r>
        <w:rPr>
          <w:rFonts w:hint="eastAsia"/>
        </w:rPr>
        <w:t>在犹太人中，存在这样的人——他们无法抵抗藉着司提反发出的圣灵的声音，却试图阻挠它（使徒行传 7:55）。</w:t>
      </w:r>
    </w:p>
    <w:p w14:paraId="2E50ADFC">
      <w:pPr>
        <w:pStyle w:val="5"/>
        <w:spacing w:before="286" w:line="285" w:lineRule="auto"/>
        <w:ind w:right="97"/>
        <w:rPr>
          <w:rFonts w:hint="eastAsia"/>
        </w:rPr>
      </w:pPr>
    </w:p>
    <w:p w14:paraId="37E0186E">
      <w:pPr>
        <w:pStyle w:val="5"/>
        <w:spacing w:before="286" w:line="285" w:lineRule="auto"/>
        <w:ind w:right="97"/>
        <w:rPr>
          <w:rFonts w:hint="eastAsia"/>
        </w:rPr>
      </w:pPr>
      <w:r>
        <w:rPr>
          <w:rFonts w:hint="eastAsia"/>
        </w:rPr>
        <w:t>Some acted out of zeal for the law, but others exhibited malice and impiety, raging against God and His teachings despite knowing their divine origin.</w:t>
      </w:r>
    </w:p>
    <w:p w14:paraId="203751AD">
      <w:pPr>
        <w:pStyle w:val="5"/>
        <w:spacing w:before="286" w:line="285" w:lineRule="auto"/>
        <w:ind w:right="97"/>
        <w:rPr>
          <w:rFonts w:hint="eastAsia"/>
        </w:rPr>
      </w:pPr>
      <w:r>
        <w:rPr>
          <w:rFonts w:hint="eastAsia"/>
        </w:rPr>
        <w:t>有些人是出于对律法的热心，但另一些人则表现出恶意和不虔，尽管知道上帝及其教导的神圣起源，却仍然向上帝和祂的教导发怒。</w:t>
      </w:r>
    </w:p>
    <w:p w14:paraId="5D0F2FE7">
      <w:pPr>
        <w:pStyle w:val="5"/>
        <w:spacing w:before="286" w:line="285" w:lineRule="auto"/>
        <w:ind w:right="97"/>
        <w:rPr>
          <w:rFonts w:hint="eastAsia"/>
        </w:rPr>
      </w:pPr>
    </w:p>
    <w:p w14:paraId="792385F9">
      <w:pPr>
        <w:pStyle w:val="5"/>
        <w:spacing w:before="286" w:line="285" w:lineRule="auto"/>
        <w:ind w:right="97"/>
        <w:rPr>
          <w:rFonts w:hint="eastAsia"/>
        </w:rPr>
      </w:pPr>
      <w:r>
        <w:rPr>
          <w:rFonts w:hint="eastAsia"/>
        </w:rPr>
        <w:t>These were the Pharisees, whom Jesus Christ chastised for denouncing the Holy Spirit's power as being from Beelzebub.</w:t>
      </w:r>
    </w:p>
    <w:p w14:paraId="0891B53E">
      <w:pPr>
        <w:pStyle w:val="5"/>
        <w:spacing w:before="286" w:line="285" w:lineRule="auto"/>
        <w:ind w:right="97"/>
        <w:rPr>
          <w:rFonts w:hint="eastAsia"/>
        </w:rPr>
      </w:pPr>
      <w:r>
        <w:rPr>
          <w:rFonts w:hint="eastAsia"/>
        </w:rPr>
        <w:t>这些人就是法利赛人，耶稣基督斥责他们将圣灵的能力斥为来自别西卜。</w:t>
      </w:r>
    </w:p>
    <w:p w14:paraId="2F9B1FEE">
      <w:pPr>
        <w:pStyle w:val="5"/>
        <w:spacing w:before="286" w:line="285" w:lineRule="auto"/>
        <w:ind w:right="97"/>
        <w:rPr>
          <w:rFonts w:hint="eastAsia"/>
        </w:rPr>
      </w:pPr>
    </w:p>
    <w:p w14:paraId="3EF45F2F">
      <w:pPr>
        <w:pStyle w:val="5"/>
        <w:spacing w:before="286" w:line="285" w:lineRule="auto"/>
        <w:ind w:right="97"/>
        <w:rPr>
          <w:rFonts w:hint="eastAsia"/>
        </w:rPr>
      </w:pPr>
      <w:r>
        <w:rPr>
          <w:rFonts w:hint="eastAsia"/>
        </w:rPr>
        <w:t>Hence, the spirit of blasphemy manifests when a deliberate malevolence endeavors to undermine God's glory.</w:t>
      </w:r>
    </w:p>
    <w:p w14:paraId="2FF237DB">
      <w:pPr>
        <w:pStyle w:val="5"/>
        <w:spacing w:before="286" w:line="285" w:lineRule="auto"/>
        <w:ind w:right="97"/>
        <w:rPr>
          <w:rFonts w:hint="eastAsia"/>
        </w:rPr>
      </w:pPr>
      <w:r>
        <w:rPr>
          <w:rFonts w:hint="eastAsia"/>
        </w:rPr>
        <w:t>因此，当蓄意的恶意企图破坏上帝的荣耀时，亵渎的灵便显现出来。</w:t>
      </w:r>
    </w:p>
    <w:p w14:paraId="18DDCDAE">
      <w:pPr>
        <w:pStyle w:val="5"/>
        <w:spacing w:before="286" w:line="285" w:lineRule="auto"/>
        <w:ind w:right="97"/>
        <w:rPr>
          <w:rFonts w:hint="eastAsia"/>
        </w:rPr>
      </w:pPr>
    </w:p>
    <w:p w14:paraId="20C747FA">
      <w:pPr>
        <w:pStyle w:val="5"/>
        <w:spacing w:before="286" w:line="285" w:lineRule="auto"/>
        <w:ind w:right="97"/>
        <w:rPr>
          <w:rFonts w:hint="eastAsia"/>
        </w:rPr>
      </w:pPr>
      <w:r>
        <w:rPr>
          <w:rFonts w:hint="eastAsia"/>
        </w:rPr>
        <w:t>St. Paul underscores this concept when he testifies that he received mercy because his unbelief resulted from negligence and ignorance (1 Timothy 1:13).</w:t>
      </w:r>
    </w:p>
    <w:p w14:paraId="09B155CC">
      <w:pPr>
        <w:pStyle w:val="5"/>
        <w:spacing w:before="286" w:line="285" w:lineRule="auto"/>
        <w:ind w:right="97"/>
        <w:rPr>
          <w:rFonts w:hint="eastAsia"/>
        </w:rPr>
      </w:pPr>
      <w:r>
        <w:rPr>
          <w:rFonts w:hint="eastAsia"/>
        </w:rPr>
        <w:t>圣保罗强调这个概念，当他作见证说他蒙了怜悯，因为他的不信是由于疏忽和无知造成的（提摩太前书 1:13）。</w:t>
      </w:r>
    </w:p>
    <w:p w14:paraId="7C073EAA">
      <w:pPr>
        <w:pStyle w:val="5"/>
        <w:spacing w:before="286" w:line="285" w:lineRule="auto"/>
        <w:ind w:right="97"/>
        <w:rPr>
          <w:rFonts w:hint="eastAsia"/>
        </w:rPr>
      </w:pPr>
    </w:p>
    <w:p w14:paraId="01CD8505">
      <w:pPr>
        <w:pStyle w:val="5"/>
        <w:spacing w:before="286" w:line="285" w:lineRule="auto"/>
        <w:ind w:right="97"/>
        <w:rPr>
          <w:rFonts w:hint="eastAsia"/>
        </w:rPr>
      </w:pPr>
      <w:r>
        <w:rPr>
          <w:rFonts w:hint="eastAsia"/>
        </w:rPr>
        <w:t>If ignorance and unbelief prompted by negligence received absolution, then deliberate unbelief stemming from knowledge and malevolence must logically be bereft of mercy.</w:t>
      </w:r>
    </w:p>
    <w:p w14:paraId="718ECCB9">
      <w:pPr>
        <w:pStyle w:val="5"/>
        <w:spacing w:before="286" w:line="285" w:lineRule="auto"/>
        <w:ind w:right="97"/>
        <w:rPr>
          <w:rFonts w:hint="eastAsia"/>
        </w:rPr>
      </w:pPr>
      <w:r>
        <w:rPr>
          <w:rFonts w:hint="eastAsia"/>
        </w:rPr>
        <w:t>如果因疏忽而产生的无知和不信得到了赦免，那么源于知识和恶意的故意不信，在逻辑上就必然得不到怜悯。</w:t>
      </w:r>
    </w:p>
    <w:p w14:paraId="41949F0B">
      <w:pPr>
        <w:pStyle w:val="5"/>
        <w:spacing w:before="286" w:line="285" w:lineRule="auto"/>
        <w:ind w:right="97"/>
        <w:rPr>
          <w:rFonts w:hint="eastAsia"/>
        </w:rPr>
      </w:pPr>
    </w:p>
    <w:p w14:paraId="723734BF">
      <w:pPr>
        <w:pStyle w:val="5"/>
        <w:spacing w:before="286" w:line="285" w:lineRule="auto"/>
        <w:ind w:right="97"/>
        <w:rPr>
          <w:rFonts w:hint="eastAsia"/>
        </w:rPr>
      </w:pPr>
      <w:r>
        <w:rPr>
          <w:rFonts w:hint="eastAsia"/>
        </w:rPr>
        <w:t>Upon closer inspection of the passage, it becomes apparent that the apostle speaks with this notion in mind.</w:t>
      </w:r>
    </w:p>
    <w:p w14:paraId="628C95B0">
      <w:pPr>
        <w:pStyle w:val="5"/>
        <w:spacing w:before="286" w:line="285" w:lineRule="auto"/>
        <w:ind w:right="97"/>
        <w:rPr>
          <w:rFonts w:hint="eastAsia"/>
        </w:rPr>
      </w:pPr>
      <w:r>
        <w:rPr>
          <w:rFonts w:hint="eastAsia"/>
        </w:rPr>
        <w:t>仔细审视这段经文，显而易见的是，使徒说话时心中怀着这个观念。</w:t>
      </w:r>
    </w:p>
    <w:p w14:paraId="0ECFB565">
      <w:pPr>
        <w:pStyle w:val="5"/>
        <w:spacing w:before="286" w:line="285" w:lineRule="auto"/>
        <w:ind w:right="97"/>
        <w:rPr>
          <w:rFonts w:hint="eastAsia"/>
        </w:rPr>
      </w:pPr>
    </w:p>
    <w:p w14:paraId="27A5423B">
      <w:pPr>
        <w:pStyle w:val="5"/>
        <w:spacing w:before="286" w:line="285" w:lineRule="auto"/>
        <w:ind w:right="97"/>
        <w:rPr>
          <w:rFonts w:hint="eastAsia"/>
        </w:rPr>
      </w:pPr>
      <w:r>
        <w:rPr>
          <w:rFonts w:hint="eastAsia"/>
        </w:rPr>
        <w:t>His words are directed at those who suppose they can easily return to Christianity after once denying it.</w:t>
      </w:r>
    </w:p>
    <w:p w14:paraId="14766A59">
      <w:pPr>
        <w:pStyle w:val="5"/>
        <w:spacing w:before="286" w:line="285" w:lineRule="auto"/>
        <w:ind w:right="97"/>
        <w:rPr>
          <w:rFonts w:hint="eastAsia"/>
        </w:rPr>
      </w:pPr>
      <w:r>
        <w:rPr>
          <w:rFonts w:hint="eastAsia"/>
        </w:rPr>
        <w:t>祂的话是针对那些认为一旦否认基督教就能轻易回归的人。</w:t>
      </w:r>
    </w:p>
    <w:p w14:paraId="28CC57DC">
      <w:pPr>
        <w:pStyle w:val="5"/>
        <w:spacing w:before="286" w:line="285" w:lineRule="auto"/>
        <w:ind w:right="97"/>
        <w:rPr>
          <w:rFonts w:hint="eastAsia"/>
        </w:rPr>
      </w:pPr>
    </w:p>
    <w:p w14:paraId="2B73CDBC">
      <w:pPr>
        <w:pStyle w:val="5"/>
        <w:spacing w:before="286" w:line="285" w:lineRule="auto"/>
        <w:ind w:right="97"/>
        <w:rPr>
          <w:rFonts w:hint="eastAsia"/>
        </w:rPr>
      </w:pPr>
      <w:r>
        <w:rPr>
          <w:rFonts w:hint="eastAsia"/>
        </w:rPr>
        <w:t>Seeking to dispel this perilous notion, he asserts a simple truth: those who knowingly and willfully renounce Jesus Christ can never partake in Him again.</w:t>
      </w:r>
    </w:p>
    <w:p w14:paraId="20983A2D">
      <w:pPr>
        <w:pStyle w:val="5"/>
        <w:spacing w:before="286" w:line="285" w:lineRule="auto"/>
        <w:ind w:right="97"/>
        <w:rPr>
          <w:rFonts w:hint="eastAsia"/>
        </w:rPr>
      </w:pPr>
      <w:r>
        <w:rPr>
          <w:rFonts w:hint="eastAsia"/>
        </w:rPr>
        <w:t>为了消除这种危险的观念，祂断言了一个简单的真理：那些故意和蓄意弃绝耶稣基督的人，永远不能再分享祂。</w:t>
      </w:r>
    </w:p>
    <w:p w14:paraId="016C7398">
      <w:pPr>
        <w:pStyle w:val="5"/>
        <w:spacing w:before="286" w:line="285" w:lineRule="auto"/>
        <w:ind w:right="97"/>
        <w:rPr>
          <w:rFonts w:hint="eastAsia"/>
        </w:rPr>
      </w:pPr>
    </w:p>
    <w:p w14:paraId="555A2D84">
      <w:pPr>
        <w:pStyle w:val="5"/>
        <w:spacing w:before="286" w:line="285" w:lineRule="auto"/>
        <w:ind w:right="97"/>
        <w:rPr>
          <w:rFonts w:hint="eastAsia"/>
        </w:rPr>
      </w:pPr>
      <w:r>
        <w:rPr>
          <w:rFonts w:hint="eastAsia"/>
        </w:rPr>
        <w:t>He refers to those who not only flout His teachings through wayward living but, with deliberate intent, fully reject His word.</w:t>
      </w:r>
    </w:p>
    <w:p w14:paraId="40F8B222">
      <w:pPr>
        <w:pStyle w:val="5"/>
        <w:spacing w:before="286" w:line="285" w:lineRule="auto"/>
        <w:ind w:right="97"/>
        <w:rPr>
          <w:rFonts w:hint="eastAsia"/>
        </w:rPr>
      </w:pPr>
      <w:r>
        <w:rPr>
          <w:rFonts w:hint="eastAsia"/>
        </w:rPr>
        <w:t>祂指的是那些不仅通过任性的生活藐视祂的教导，而且以故意的意图完全拒绝祂话语的人。</w:t>
      </w:r>
    </w:p>
    <w:p w14:paraId="20C9288D">
      <w:pPr>
        <w:pStyle w:val="5"/>
        <w:spacing w:before="286" w:line="285" w:lineRule="auto"/>
        <w:ind w:right="97"/>
        <w:rPr>
          <w:rFonts w:hint="eastAsia"/>
        </w:rPr>
      </w:pPr>
    </w:p>
    <w:p w14:paraId="1FA16854">
      <w:pPr>
        <w:pStyle w:val="5"/>
        <w:spacing w:before="286" w:line="285" w:lineRule="auto"/>
        <w:ind w:right="97"/>
        <w:rPr>
          <w:rFonts w:hint="eastAsia"/>
        </w:rPr>
      </w:pPr>
      <w:r>
        <w:rPr>
          <w:rFonts w:hint="eastAsia"/>
        </w:rPr>
        <w:t>Regrettably, the Novatians and their adherents misconstrued the terms "fall" or "overturn."</w:t>
      </w:r>
    </w:p>
    <w:p w14:paraId="20E8D920">
      <w:pPr>
        <w:pStyle w:val="5"/>
        <w:spacing w:before="286" w:line="285" w:lineRule="auto"/>
        <w:ind w:right="97"/>
        <w:rPr>
          <w:rFonts w:hint="eastAsia"/>
        </w:rPr>
      </w:pPr>
      <w:r>
        <w:rPr>
          <w:rFonts w:hint="eastAsia"/>
        </w:rPr>
        <w:t>遗憾的是，诺瓦天派及其追随者曲解了“跌倒”或“倾覆”这些词语。</w:t>
      </w:r>
    </w:p>
    <w:p w14:paraId="7FBCD52A">
      <w:pPr>
        <w:pStyle w:val="5"/>
        <w:spacing w:before="286" w:line="285" w:lineRule="auto"/>
        <w:ind w:right="97"/>
        <w:rPr>
          <w:rFonts w:hint="eastAsia"/>
        </w:rPr>
      </w:pPr>
    </w:p>
    <w:p w14:paraId="4989552C">
      <w:pPr>
        <w:pStyle w:val="5"/>
        <w:spacing w:before="286" w:line="285" w:lineRule="auto"/>
        <w:ind w:right="97"/>
        <w:rPr>
          <w:rFonts w:hint="eastAsia"/>
        </w:rPr>
      </w:pPr>
      <w:r>
        <w:rPr>
          <w:rFonts w:hint="eastAsia"/>
        </w:rPr>
        <w:t>Their interpretation suggests that one stumbles by failing to adhere to God's law, which prohibits stealing, for instance.</w:t>
      </w:r>
    </w:p>
    <w:p w14:paraId="40D6BC87">
      <w:pPr>
        <w:pStyle w:val="5"/>
        <w:spacing w:before="286" w:line="285" w:lineRule="auto"/>
        <w:ind w:right="97"/>
        <w:rPr>
          <w:rFonts w:hint="eastAsia"/>
        </w:rPr>
      </w:pPr>
      <w:r>
        <w:rPr>
          <w:rFonts w:hint="eastAsia"/>
        </w:rPr>
        <w:t>他们的解释表明，一个人因未能遵守上帝的律法而跌倒，例如禁止偷窃的律法。</w:t>
      </w:r>
    </w:p>
    <w:p w14:paraId="57FFE98D">
      <w:pPr>
        <w:pStyle w:val="5"/>
        <w:spacing w:before="286" w:line="285" w:lineRule="auto"/>
        <w:ind w:right="97"/>
        <w:rPr>
          <w:rFonts w:hint="eastAsia"/>
        </w:rPr>
      </w:pPr>
    </w:p>
    <w:p w14:paraId="39B8AB3C">
      <w:pPr>
        <w:pStyle w:val="5"/>
        <w:spacing w:before="286" w:line="285" w:lineRule="auto"/>
        <w:ind w:right="97"/>
        <w:rPr>
          <w:rFonts w:hint="eastAsia"/>
        </w:rPr>
      </w:pPr>
      <w:r>
        <w:rPr>
          <w:rFonts w:hint="eastAsia"/>
        </w:rPr>
        <w:t>However, I contend that a comparison of contrasting notions is essential here.</w:t>
      </w:r>
    </w:p>
    <w:p w14:paraId="6DA6DFB3">
      <w:pPr>
        <w:pStyle w:val="5"/>
        <w:spacing w:before="286" w:line="285" w:lineRule="auto"/>
        <w:ind w:right="97"/>
        <w:rPr>
          <w:rFonts w:hint="eastAsia"/>
        </w:rPr>
      </w:pPr>
      <w:r>
        <w:rPr>
          <w:rFonts w:hint="eastAsia"/>
        </w:rPr>
        <w:t>然而，我认为在此比较对立的观念至关重要。</w:t>
      </w:r>
    </w:p>
    <w:p w14:paraId="013F147B">
      <w:pPr>
        <w:pStyle w:val="5"/>
        <w:spacing w:before="286" w:line="285" w:lineRule="auto"/>
        <w:ind w:right="97"/>
        <w:rPr>
          <w:rFonts w:hint="eastAsia"/>
        </w:rPr>
      </w:pPr>
    </w:p>
    <w:p w14:paraId="34754AC1">
      <w:pPr>
        <w:pStyle w:val="5"/>
        <w:spacing w:before="286" w:line="285" w:lineRule="auto"/>
        <w:ind w:right="97"/>
        <w:rPr>
          <w:rFonts w:hint="eastAsia"/>
        </w:rPr>
      </w:pPr>
      <w:r>
        <w:rPr>
          <w:rFonts w:hint="eastAsia"/>
        </w:rPr>
        <w:t>When the apostle speaks of those who "fall away after being enlightened, and have tasted the heavenly gift, who have shared in the Holy Spirit, who have tasted the goodness of the word of God and the powers of the coming age, if they fall away" (Hebrews 6:4-6), it must be understood that they have deliberately extinguished the light of the Spirit.</w:t>
      </w:r>
    </w:p>
    <w:p w14:paraId="267BF54B">
      <w:pPr>
        <w:pStyle w:val="5"/>
        <w:spacing w:before="286" w:line="285" w:lineRule="auto"/>
        <w:ind w:right="97"/>
        <w:rPr>
          <w:rFonts w:hint="eastAsia"/>
        </w:rPr>
      </w:pPr>
      <w:r>
        <w:rPr>
          <w:rFonts w:hint="eastAsia"/>
        </w:rPr>
        <w:t>当使徒说到那些“蒙了光照，尝过天恩的滋味，又于圣灵有分，并尝过神善道的滋味，觉悟来世权能的人，若是离弃道理”（希伯来书 6:4-6）时，必须理解他们已经故意熄灭了圣灵的光。</w:t>
      </w:r>
    </w:p>
    <w:p w14:paraId="0C646DC8">
      <w:pPr>
        <w:pStyle w:val="5"/>
        <w:spacing w:before="286" w:line="285" w:lineRule="auto"/>
        <w:ind w:right="97"/>
        <w:rPr>
          <w:rFonts w:hint="eastAsia"/>
        </w:rPr>
      </w:pPr>
    </w:p>
    <w:p w14:paraId="75B223EF">
      <w:pPr>
        <w:pStyle w:val="5"/>
        <w:spacing w:before="286" w:line="285" w:lineRule="auto"/>
        <w:ind w:right="97"/>
        <w:rPr>
          <w:rFonts w:hint="eastAsia"/>
        </w:rPr>
      </w:pPr>
      <w:r>
        <w:rPr>
          <w:rFonts w:hint="eastAsia"/>
        </w:rPr>
        <w:t>They have cast aside God's word and the sweetness of His grace, distancing themselves from His Spirit.</w:t>
      </w:r>
    </w:p>
    <w:p w14:paraId="711A616C">
      <w:pPr>
        <w:pStyle w:val="5"/>
        <w:spacing w:before="286" w:line="285" w:lineRule="auto"/>
        <w:ind w:right="97"/>
        <w:rPr>
          <w:rFonts w:hint="eastAsia"/>
        </w:rPr>
      </w:pPr>
      <w:r>
        <w:rPr>
          <w:rFonts w:hint="eastAsia"/>
        </w:rPr>
        <w:t>他们抛弃了上帝的话语和祂恩典的甘甜，使自己远离祂的灵。</w:t>
      </w:r>
    </w:p>
    <w:p w14:paraId="0E95F2B2">
      <w:pPr>
        <w:pStyle w:val="5"/>
        <w:spacing w:before="286" w:line="285" w:lineRule="auto"/>
        <w:ind w:right="97"/>
        <w:rPr>
          <w:rFonts w:hint="eastAsia"/>
        </w:rPr>
      </w:pPr>
    </w:p>
    <w:p w14:paraId="6FB83C7A">
      <w:pPr>
        <w:pStyle w:val="5"/>
        <w:spacing w:before="286" w:line="285" w:lineRule="auto"/>
        <w:ind w:right="97"/>
        <w:rPr>
          <w:rFonts w:hint="eastAsia"/>
        </w:rPr>
      </w:pPr>
      <w:r>
        <w:rPr>
          <w:rFonts w:hint="eastAsia"/>
        </w:rPr>
        <w:t>To emphasize further that he speaks of malevolent and deliberate impiety, he even inserts the word "voluntarily" at one point.</w:t>
      </w:r>
    </w:p>
    <w:p w14:paraId="73C3F262">
      <w:pPr>
        <w:pStyle w:val="5"/>
        <w:spacing w:before="286" w:line="285" w:lineRule="auto"/>
        <w:ind w:right="97"/>
        <w:rPr>
          <w:rFonts w:hint="eastAsia"/>
        </w:rPr>
      </w:pPr>
      <w:r>
        <w:rPr>
          <w:rFonts w:hint="eastAsia"/>
        </w:rPr>
        <w:t>为了进一步强调祂说的是恶毒和故意的亵渎，祂甚至在某处插入了“甘愿”一词。</w:t>
      </w:r>
    </w:p>
    <w:p w14:paraId="4D681D44">
      <w:pPr>
        <w:pStyle w:val="5"/>
        <w:spacing w:before="286" w:line="285" w:lineRule="auto"/>
        <w:ind w:right="97"/>
        <w:rPr>
          <w:rFonts w:hint="eastAsia"/>
        </w:rPr>
      </w:pPr>
    </w:p>
    <w:p w14:paraId="283E0682">
      <w:pPr>
        <w:pStyle w:val="5"/>
        <w:spacing w:before="286" w:line="285" w:lineRule="auto"/>
        <w:ind w:right="97"/>
        <w:rPr>
          <w:rFonts w:hint="eastAsia"/>
        </w:rPr>
      </w:pPr>
      <w:r>
        <w:rPr>
          <w:rFonts w:hint="eastAsia"/>
        </w:rPr>
        <w:t>In proclaiming that no further sacrifice remains for those who knowingly and intentionally sin after comprehending the truth, the apostle does not negate Christ's perpetual sacrifice for absolving the faithful's sins.</w:t>
      </w:r>
    </w:p>
    <w:p w14:paraId="3B6B8CA1">
      <w:pPr>
        <w:pStyle w:val="5"/>
        <w:spacing w:before="286" w:line="285" w:lineRule="auto"/>
        <w:ind w:right="97"/>
        <w:rPr>
          <w:rFonts w:hint="eastAsia"/>
        </w:rPr>
      </w:pPr>
      <w:r>
        <w:rPr>
          <w:rFonts w:hint="eastAsia"/>
        </w:rPr>
        <w:t>在宣告对于那些在领会真理之后故意和蓄意犯罪的人不再有赎罪祭时，使徒并非否定基督为赦免信徒罪孽而作的永恒献祭。</w:t>
      </w:r>
    </w:p>
    <w:p w14:paraId="70CB54FC">
      <w:pPr>
        <w:pStyle w:val="5"/>
        <w:spacing w:before="286" w:line="285" w:lineRule="auto"/>
        <w:ind w:right="97"/>
        <w:rPr>
          <w:rFonts w:hint="eastAsia"/>
        </w:rPr>
      </w:pPr>
    </w:p>
    <w:p w14:paraId="451E7DBC">
      <w:pPr>
        <w:pStyle w:val="5"/>
        <w:spacing w:before="286" w:line="285" w:lineRule="auto"/>
        <w:ind w:right="97"/>
        <w:rPr>
          <w:rFonts w:hint="eastAsia"/>
        </w:rPr>
      </w:pPr>
      <w:r>
        <w:rPr>
          <w:rFonts w:hint="eastAsia"/>
        </w:rPr>
        <w:t>This concept has been addressed extensively throughout the epistle, elucidating Christ's priesthood.</w:t>
      </w:r>
    </w:p>
    <w:p w14:paraId="768036A1">
      <w:pPr>
        <w:pStyle w:val="5"/>
        <w:spacing w:before="286" w:line="285" w:lineRule="auto"/>
        <w:ind w:right="97"/>
        <w:rPr>
          <w:rFonts w:hint="eastAsia"/>
        </w:rPr>
      </w:pPr>
      <w:r>
        <w:rPr>
          <w:rFonts w:hint="eastAsia"/>
        </w:rPr>
        <w:t>这个概念在整封书信中都得到了广泛的论述，阐明了基督的祭司职分。</w:t>
      </w:r>
    </w:p>
    <w:p w14:paraId="2DA2FD50">
      <w:pPr>
        <w:pStyle w:val="5"/>
        <w:spacing w:before="286" w:line="285" w:lineRule="auto"/>
        <w:ind w:right="97"/>
        <w:rPr>
          <w:rFonts w:hint="eastAsia"/>
        </w:rPr>
      </w:pPr>
    </w:p>
    <w:p w14:paraId="50929616">
      <w:pPr>
        <w:pStyle w:val="5"/>
        <w:spacing w:before="286" w:line="285" w:lineRule="auto"/>
        <w:ind w:right="97"/>
        <w:rPr>
          <w:rFonts w:hint="eastAsia"/>
        </w:rPr>
      </w:pPr>
      <w:r>
        <w:rPr>
          <w:rFonts w:hint="eastAsia"/>
        </w:rPr>
        <w:t>Rather, he signifies that when this sacrifice is rejected, no other recourse exists.</w:t>
      </w:r>
    </w:p>
    <w:p w14:paraId="4E124D48">
      <w:pPr>
        <w:pStyle w:val="5"/>
        <w:spacing w:before="286" w:line="285" w:lineRule="auto"/>
        <w:ind w:right="97"/>
        <w:rPr>
          <w:rFonts w:hint="eastAsia"/>
        </w:rPr>
      </w:pPr>
      <w:r>
        <w:rPr>
          <w:rFonts w:hint="eastAsia"/>
        </w:rPr>
        <w:t>相反，祂表明当这个献祭被拒绝时，便别无他法。</w:t>
      </w:r>
    </w:p>
    <w:p w14:paraId="30402CC0">
      <w:pPr>
        <w:pStyle w:val="5"/>
        <w:spacing w:before="286" w:line="285" w:lineRule="auto"/>
        <w:ind w:right="97"/>
        <w:rPr>
          <w:rFonts w:hint="eastAsia"/>
        </w:rPr>
      </w:pPr>
    </w:p>
    <w:p w14:paraId="5ABB7FB4">
      <w:pPr>
        <w:pStyle w:val="5"/>
        <w:spacing w:before="286" w:line="285" w:lineRule="auto"/>
        <w:ind w:right="97"/>
        <w:rPr>
          <w:rFonts w:hint="eastAsia"/>
        </w:rPr>
      </w:pPr>
      <w:r>
        <w:rPr>
          <w:rFonts w:hint="eastAsia"/>
        </w:rPr>
        <w:t>To reject it involves trampling the gospel truth underfoot, driven by a purposeful intent.</w:t>
      </w:r>
    </w:p>
    <w:p w14:paraId="4E387C68">
      <w:pPr>
        <w:pStyle w:val="5"/>
        <w:spacing w:before="286" w:line="285" w:lineRule="auto"/>
        <w:ind w:right="97"/>
        <w:rPr>
          <w:rFonts w:hint="eastAsia"/>
        </w:rPr>
      </w:pPr>
      <w:r>
        <w:rPr>
          <w:rFonts w:hint="eastAsia"/>
        </w:rPr>
        <w:t>拒绝它意味着出于故意的意图将福音真理践踏在脚下。</w:t>
      </w:r>
    </w:p>
    <w:p w14:paraId="2437D3AA">
      <w:pPr>
        <w:pStyle w:val="5"/>
        <w:spacing w:before="286" w:line="285" w:lineRule="auto"/>
        <w:ind w:right="97"/>
        <w:rPr>
          <w:rFonts w:hint="eastAsia"/>
        </w:rPr>
      </w:pPr>
    </w:p>
    <w:p w14:paraId="30A5B00B">
      <w:pPr>
        <w:pStyle w:val="5"/>
        <w:spacing w:before="286" w:line="285" w:lineRule="auto"/>
        <w:ind w:right="97"/>
        <w:rPr>
          <w:rFonts w:hint="eastAsia"/>
        </w:rPr>
      </w:pPr>
      <w:r>
        <w:rPr>
          <w:rFonts w:hint="eastAsia"/>
        </w:rPr>
        <w:t>Some may raise an objection, stating that it appears unduly cruel and incompatible with God's mercy to exclude any sinner from receiving forgiveness, especially when they are in dire need of it.</w:t>
      </w:r>
    </w:p>
    <w:p w14:paraId="54700A97">
      <w:pPr>
        <w:pStyle w:val="5"/>
        <w:spacing w:before="286" w:line="285" w:lineRule="auto"/>
        <w:ind w:right="97"/>
        <w:rPr>
          <w:rFonts w:hint="eastAsia"/>
        </w:rPr>
      </w:pPr>
      <w:r>
        <w:rPr>
          <w:rFonts w:hint="eastAsia"/>
        </w:rPr>
        <w:t>有些人可能会提出反对，认为将任何罪人排除在赦免之外，尤其是在他们急需赦免的时候，显得过于残酷且与上帝的怜悯不符。</w:t>
      </w:r>
    </w:p>
    <w:p w14:paraId="081B5C40">
      <w:pPr>
        <w:pStyle w:val="5"/>
        <w:spacing w:before="286" w:line="285" w:lineRule="auto"/>
        <w:ind w:right="97"/>
        <w:rPr>
          <w:rFonts w:hint="eastAsia"/>
        </w:rPr>
      </w:pPr>
    </w:p>
    <w:p w14:paraId="2CC6B569">
      <w:pPr>
        <w:pStyle w:val="5"/>
        <w:spacing w:before="286" w:line="285" w:lineRule="auto"/>
        <w:ind w:right="97"/>
        <w:rPr>
          <w:rFonts w:hint="eastAsia"/>
        </w:rPr>
      </w:pPr>
      <w:r>
        <w:rPr>
          <w:rFonts w:hint="eastAsia"/>
        </w:rPr>
        <w:t>The response is straightforward.</w:t>
      </w:r>
    </w:p>
    <w:p w14:paraId="4C12E4C2">
      <w:pPr>
        <w:pStyle w:val="5"/>
        <w:spacing w:before="286" w:line="285" w:lineRule="auto"/>
        <w:ind w:right="97"/>
        <w:rPr>
          <w:rFonts w:hint="eastAsia"/>
        </w:rPr>
      </w:pPr>
      <w:r>
        <w:rPr>
          <w:rFonts w:hint="eastAsia"/>
        </w:rPr>
        <w:t>回答很简单。</w:t>
      </w:r>
    </w:p>
    <w:p w14:paraId="1CB6B4CA">
      <w:pPr>
        <w:pStyle w:val="5"/>
        <w:spacing w:before="286" w:line="285" w:lineRule="auto"/>
        <w:ind w:right="97"/>
        <w:rPr>
          <w:rFonts w:hint="eastAsia"/>
        </w:rPr>
      </w:pPr>
    </w:p>
    <w:p w14:paraId="0E9F23BE">
      <w:pPr>
        <w:pStyle w:val="5"/>
        <w:spacing w:before="286" w:line="285" w:lineRule="auto"/>
        <w:ind w:right="97"/>
        <w:rPr>
          <w:rFonts w:hint="eastAsia"/>
        </w:rPr>
      </w:pPr>
      <w:r>
        <w:rPr>
          <w:rFonts w:hint="eastAsia"/>
        </w:rPr>
        <w:t>The apostle does not assert that God withholds pardon from those who turn to Him.</w:t>
      </w:r>
    </w:p>
    <w:p w14:paraId="2C779B0C">
      <w:pPr>
        <w:pStyle w:val="5"/>
        <w:spacing w:before="286" w:line="285" w:lineRule="auto"/>
        <w:ind w:right="97"/>
        <w:rPr>
          <w:rFonts w:hint="eastAsia"/>
        </w:rPr>
      </w:pPr>
      <w:r>
        <w:rPr>
          <w:rFonts w:hint="eastAsia"/>
        </w:rPr>
        <w:t>使徒并未断言上帝不赦免那些归向祂的人。</w:t>
      </w:r>
    </w:p>
    <w:p w14:paraId="1DE468E0">
      <w:pPr>
        <w:pStyle w:val="5"/>
        <w:spacing w:before="286" w:line="285" w:lineRule="auto"/>
        <w:ind w:right="97"/>
        <w:rPr>
          <w:rFonts w:hint="eastAsia"/>
        </w:rPr>
      </w:pPr>
    </w:p>
    <w:p w14:paraId="4D802F07">
      <w:pPr>
        <w:pStyle w:val="5"/>
        <w:spacing w:before="286" w:line="285" w:lineRule="auto"/>
        <w:ind w:right="97"/>
        <w:rPr>
          <w:rFonts w:hint="eastAsia"/>
        </w:rPr>
      </w:pPr>
      <w:r>
        <w:rPr>
          <w:rFonts w:hint="eastAsia"/>
        </w:rPr>
        <w:t>He explicitly states that they will never return to repentance because, due to their ingratitude, God justly afflicts them with eternal blindness.</w:t>
      </w:r>
    </w:p>
    <w:p w14:paraId="3B967090">
      <w:pPr>
        <w:pStyle w:val="5"/>
        <w:spacing w:before="286" w:line="285" w:lineRule="auto"/>
        <w:ind w:right="97"/>
        <w:rPr>
          <w:rFonts w:hint="eastAsia"/>
        </w:rPr>
      </w:pPr>
      <w:r>
        <w:rPr>
          <w:rFonts w:hint="eastAsia"/>
        </w:rPr>
        <w:t>祂明确指出他们永不再悔改，因为由于他们的忘恩负义，上帝公义地使他们永远瞎眼。</w:t>
      </w:r>
    </w:p>
    <w:p w14:paraId="19338E1D">
      <w:pPr>
        <w:pStyle w:val="5"/>
        <w:spacing w:before="286" w:line="285" w:lineRule="auto"/>
        <w:ind w:right="97"/>
        <w:rPr>
          <w:rFonts w:hint="eastAsia"/>
        </w:rPr>
      </w:pPr>
    </w:p>
    <w:p w14:paraId="33D6C6A8">
      <w:pPr>
        <w:pStyle w:val="5"/>
        <w:spacing w:before="286" w:line="285" w:lineRule="auto"/>
        <w:ind w:right="97"/>
        <w:rPr>
          <w:rFonts w:hint="eastAsia"/>
        </w:rPr>
      </w:pPr>
      <w:r>
        <w:rPr>
          <w:rFonts w:hint="eastAsia"/>
        </w:rPr>
        <w:t>Some may argue that certain passages, such as the example of Esau attempting to regain his birthright through tears and cries but in vain (Hebrews 12:16-17), contradict this perspective.</w:t>
      </w:r>
    </w:p>
    <w:p w14:paraId="6AF492C1">
      <w:pPr>
        <w:pStyle w:val="5"/>
        <w:spacing w:before="286" w:line="285" w:lineRule="auto"/>
        <w:ind w:right="97"/>
        <w:rPr>
          <w:rFonts w:hint="eastAsia"/>
        </w:rPr>
      </w:pPr>
      <w:r>
        <w:rPr>
          <w:rFonts w:hint="eastAsia"/>
        </w:rPr>
        <w:t>有些人可能会争辩说，某些段落，例如以扫试图通过眼泪和哭喊夺回长子名分却徒劳无功的例子（希伯来书 12:16-17），与此观点相矛盾。</w:t>
      </w:r>
    </w:p>
    <w:p w14:paraId="65D2362A">
      <w:pPr>
        <w:pStyle w:val="5"/>
        <w:spacing w:before="286" w:line="285" w:lineRule="auto"/>
        <w:ind w:right="97"/>
        <w:rPr>
          <w:rFonts w:hint="eastAsia"/>
        </w:rPr>
      </w:pPr>
    </w:p>
    <w:p w14:paraId="09A251D0">
      <w:pPr>
        <w:pStyle w:val="5"/>
        <w:spacing w:before="286" w:line="285" w:lineRule="auto"/>
        <w:ind w:right="97"/>
        <w:rPr>
          <w:rFonts w:hint="eastAsia"/>
        </w:rPr>
      </w:pPr>
      <w:r>
        <w:rPr>
          <w:rFonts w:hint="eastAsia"/>
        </w:rPr>
        <w:t>Similarly, the prophet's words that God will not heed their cries (Micah 3:4) could raise doubts.</w:t>
      </w:r>
    </w:p>
    <w:p w14:paraId="058BA13A">
      <w:pPr>
        <w:pStyle w:val="5"/>
        <w:spacing w:before="286" w:line="285" w:lineRule="auto"/>
        <w:ind w:right="97"/>
        <w:rPr>
          <w:rFonts w:hint="eastAsia"/>
        </w:rPr>
      </w:pPr>
      <w:r>
        <w:rPr>
          <w:rFonts w:hint="eastAsia"/>
        </w:rPr>
        <w:t>同样，先知关于上帝不会听从他们呼求的话语（弥迦书 3:4）也可能引起怀疑。</w:t>
      </w:r>
    </w:p>
    <w:p w14:paraId="18E31B1F">
      <w:pPr>
        <w:pStyle w:val="5"/>
        <w:spacing w:before="286" w:line="285" w:lineRule="auto"/>
        <w:ind w:right="97"/>
        <w:rPr>
          <w:rFonts w:hint="eastAsia"/>
        </w:rPr>
      </w:pPr>
    </w:p>
    <w:p w14:paraId="6FE482F4">
      <w:pPr>
        <w:pStyle w:val="5"/>
        <w:spacing w:before="286" w:line="285" w:lineRule="auto"/>
        <w:ind w:right="97"/>
        <w:rPr>
          <w:rFonts w:hint="eastAsia"/>
        </w:rPr>
      </w:pPr>
      <w:r>
        <w:rPr>
          <w:rFonts w:hint="eastAsia"/>
        </w:rPr>
        <w:t>Yet, scripture employs such phrasing to signify neither genuine repentance nor earnest entreaty to God.</w:t>
      </w:r>
    </w:p>
    <w:p w14:paraId="17B711FC">
      <w:pPr>
        <w:pStyle w:val="5"/>
        <w:spacing w:before="286" w:line="285" w:lineRule="auto"/>
        <w:ind w:right="97"/>
        <w:rPr>
          <w:rFonts w:hint="eastAsia"/>
        </w:rPr>
      </w:pPr>
      <w:r>
        <w:rPr>
          <w:rFonts w:hint="eastAsia"/>
        </w:rPr>
        <w:t>然而，圣经使用这种措辞，既不表示真正的悔改，也不表示向上帝恳切的祈求。</w:t>
      </w:r>
    </w:p>
    <w:p w14:paraId="039B4983">
      <w:pPr>
        <w:pStyle w:val="5"/>
        <w:spacing w:before="286" w:line="285" w:lineRule="auto"/>
        <w:ind w:right="97"/>
        <w:rPr>
          <w:rFonts w:hint="eastAsia"/>
        </w:rPr>
      </w:pPr>
    </w:p>
    <w:p w14:paraId="4F2DD6DA">
      <w:pPr>
        <w:pStyle w:val="5"/>
        <w:spacing w:before="286" w:line="285" w:lineRule="auto"/>
        <w:ind w:right="97"/>
        <w:rPr>
          <w:rFonts w:hint="eastAsia"/>
        </w:rPr>
      </w:pPr>
      <w:r>
        <w:rPr>
          <w:rFonts w:hint="eastAsia"/>
        </w:rPr>
        <w:t>Rather, it underscores the anguish that compels the wicked, when facing ultimate calamity, to recognize the truth they had previously derided as fanciful.</w:t>
      </w:r>
    </w:p>
    <w:p w14:paraId="6C3A2E98">
      <w:pPr>
        <w:pStyle w:val="5"/>
        <w:spacing w:before="286" w:line="285" w:lineRule="auto"/>
        <w:ind w:right="97"/>
        <w:rPr>
          <w:rFonts w:hint="eastAsia"/>
        </w:rPr>
      </w:pPr>
      <w:r>
        <w:rPr>
          <w:rFonts w:hint="eastAsia"/>
        </w:rPr>
        <w:t>相反，它强调了迫使恶人在面临最终灾难时认识到他们先前嘲笑为虚幻之真理的痛苦。</w:t>
      </w:r>
    </w:p>
    <w:p w14:paraId="2B95D46C">
      <w:pPr>
        <w:pStyle w:val="5"/>
        <w:spacing w:before="286" w:line="285" w:lineRule="auto"/>
        <w:ind w:right="97"/>
        <w:rPr>
          <w:rFonts w:hint="eastAsia"/>
        </w:rPr>
      </w:pPr>
    </w:p>
    <w:p w14:paraId="49F9D47F">
      <w:pPr>
        <w:pStyle w:val="5"/>
        <w:spacing w:before="286" w:line="285" w:lineRule="auto"/>
        <w:ind w:right="97"/>
        <w:rPr>
          <w:rFonts w:hint="eastAsia"/>
        </w:rPr>
      </w:pPr>
      <w:r>
        <w:rPr>
          <w:rFonts w:hint="eastAsia"/>
        </w:rPr>
        <w:t>They come to realize that their well-being depends on God's help, which they can no longer beseech sincerely.</w:t>
      </w:r>
    </w:p>
    <w:p w14:paraId="11FDF714">
      <w:pPr>
        <w:pStyle w:val="5"/>
        <w:spacing w:before="286" w:line="285" w:lineRule="auto"/>
        <w:ind w:right="97"/>
        <w:rPr>
          <w:rFonts w:hint="eastAsia"/>
        </w:rPr>
      </w:pPr>
      <w:r>
        <w:rPr>
          <w:rFonts w:hint="eastAsia"/>
        </w:rPr>
        <w:t>他们开始意识到他们的福祉依赖于上帝的帮助，而他们已无法再真诚地恳求。</w:t>
      </w:r>
    </w:p>
    <w:p w14:paraId="4F793BD6">
      <w:pPr>
        <w:pStyle w:val="5"/>
        <w:spacing w:before="286" w:line="285" w:lineRule="auto"/>
        <w:ind w:right="97"/>
        <w:rPr>
          <w:rFonts w:hint="eastAsia"/>
        </w:rPr>
      </w:pPr>
    </w:p>
    <w:p w14:paraId="0C996246">
      <w:pPr>
        <w:pStyle w:val="5"/>
        <w:spacing w:before="286" w:line="285" w:lineRule="auto"/>
        <w:ind w:right="97"/>
        <w:rPr>
          <w:rFonts w:hint="eastAsia"/>
        </w:rPr>
      </w:pPr>
      <w:r>
        <w:rPr>
          <w:rFonts w:hint="eastAsia"/>
        </w:rPr>
        <w:t>The prophet uses the term "cry," and the apostle employs "tears" to denote the anguish that afflicts the wicked in their desperation and affliction.</w:t>
      </w:r>
    </w:p>
    <w:p w14:paraId="3EACCEF1">
      <w:pPr>
        <w:pStyle w:val="5"/>
        <w:spacing w:before="286" w:line="285" w:lineRule="auto"/>
        <w:ind w:right="97"/>
        <w:rPr>
          <w:rFonts w:hint="eastAsia"/>
        </w:rPr>
      </w:pPr>
      <w:r>
        <w:rPr>
          <w:rFonts w:hint="eastAsia"/>
        </w:rPr>
        <w:t>先知使用“呼求”一词，使徒则使用“眼泪”来表示在绝望和苦难中折磨恶人的痛苦。</w:t>
      </w:r>
    </w:p>
    <w:p w14:paraId="4A695B40">
      <w:pPr>
        <w:pStyle w:val="5"/>
        <w:spacing w:before="286" w:line="285" w:lineRule="auto"/>
        <w:ind w:right="97"/>
        <w:rPr>
          <w:rFonts w:hint="eastAsia"/>
        </w:rPr>
      </w:pPr>
    </w:p>
    <w:p w14:paraId="4E67F2CC">
      <w:pPr>
        <w:pStyle w:val="5"/>
        <w:spacing w:before="286" w:line="285" w:lineRule="auto"/>
        <w:ind w:right="97"/>
        <w:rPr>
          <w:rFonts w:hint="eastAsia"/>
        </w:rPr>
      </w:pPr>
      <w:r>
        <w:rPr>
          <w:rFonts w:hint="eastAsia"/>
        </w:rPr>
        <w:t>They grasp that their only solace, God's benevolence, has slipped beyond their reach.</w:t>
      </w:r>
    </w:p>
    <w:p w14:paraId="281E53C2">
      <w:pPr>
        <w:pStyle w:val="5"/>
        <w:spacing w:before="286" w:line="285" w:lineRule="auto"/>
        <w:ind w:right="97"/>
        <w:rPr>
          <w:rFonts w:hint="eastAsia"/>
        </w:rPr>
      </w:pPr>
      <w:r>
        <w:rPr>
          <w:rFonts w:hint="eastAsia"/>
        </w:rPr>
        <w:t>他们明白他们唯一的慰藉，上帝的仁慈，已经超出了他们的范围。</w:t>
      </w:r>
    </w:p>
    <w:p w14:paraId="7F06396F">
      <w:pPr>
        <w:pStyle w:val="5"/>
        <w:ind w:right="0"/>
        <w:rPr>
          <w:rFonts w:hint="eastAsia"/>
        </w:rPr>
      </w:pPr>
      <w:r>
        <w:rPr>
          <w:rFonts w:hint="eastAsia"/>
        </w:rPr>
        <w:t>The resurrection of the body and life everlasting.</w:t>
      </w:r>
    </w:p>
    <w:p w14:paraId="70E4087F">
      <w:pPr>
        <w:pStyle w:val="5"/>
        <w:ind w:right="0"/>
        <w:rPr>
          <w:rFonts w:hint="eastAsia"/>
        </w:rPr>
      </w:pPr>
      <w:r>
        <w:rPr>
          <w:rFonts w:hint="eastAsia"/>
        </w:rPr>
        <w:t>肉身的复活与永生。</w:t>
      </w:r>
    </w:p>
    <w:p w14:paraId="40ABB038">
      <w:pPr>
        <w:pStyle w:val="5"/>
        <w:ind w:right="0"/>
        <w:rPr>
          <w:rFonts w:hint="eastAsia"/>
        </w:rPr>
      </w:pPr>
    </w:p>
    <w:p w14:paraId="00283618">
      <w:pPr>
        <w:pStyle w:val="5"/>
        <w:ind w:right="0"/>
        <w:rPr>
          <w:rFonts w:hint="eastAsia"/>
        </w:rPr>
      </w:pPr>
      <w:r>
        <w:rPr>
          <w:rFonts w:hint="eastAsia"/>
        </w:rPr>
        <w:t>Here lies the culmination and realization of our blessed destiny.</w:t>
      </w:r>
    </w:p>
    <w:p w14:paraId="26FBE0F2">
      <w:pPr>
        <w:pStyle w:val="5"/>
        <w:ind w:right="0"/>
        <w:rPr>
          <w:rFonts w:hint="eastAsia"/>
        </w:rPr>
      </w:pPr>
      <w:r>
        <w:rPr>
          <w:rFonts w:hint="eastAsia"/>
        </w:rPr>
        <w:t>这就是我们蒙福命运的顶点与实现。</w:t>
      </w:r>
    </w:p>
    <w:p w14:paraId="45E118D3">
      <w:pPr>
        <w:pStyle w:val="5"/>
        <w:ind w:right="0"/>
        <w:rPr>
          <w:rFonts w:hint="eastAsia"/>
        </w:rPr>
      </w:pPr>
    </w:p>
    <w:p w14:paraId="3B4186AA">
      <w:pPr>
        <w:pStyle w:val="5"/>
        <w:ind w:right="0"/>
        <w:rPr>
          <w:rFonts w:hint="eastAsia"/>
        </w:rPr>
      </w:pPr>
      <w:r>
        <w:rPr>
          <w:rFonts w:hint="eastAsia"/>
        </w:rPr>
        <w:t>Firstly, we must firmly establish our faith in the resurrection of the flesh, through which we attain the eternal life.</w:t>
      </w:r>
    </w:p>
    <w:p w14:paraId="14D83718">
      <w:pPr>
        <w:pStyle w:val="5"/>
        <w:ind w:right="0"/>
        <w:rPr>
          <w:rFonts w:hint="eastAsia"/>
        </w:rPr>
      </w:pPr>
      <w:r>
        <w:rPr>
          <w:rFonts w:hint="eastAsia"/>
        </w:rPr>
        <w:t>首先，我们必须坚定地建立我们对肉身复活的信心，借此我们得以获得永生。</w:t>
      </w:r>
    </w:p>
    <w:p w14:paraId="3C97531C">
      <w:pPr>
        <w:pStyle w:val="5"/>
        <w:ind w:right="0"/>
        <w:rPr>
          <w:rFonts w:hint="eastAsia"/>
        </w:rPr>
      </w:pPr>
    </w:p>
    <w:p w14:paraId="48B58319">
      <w:pPr>
        <w:pStyle w:val="5"/>
        <w:ind w:right="0"/>
        <w:rPr>
          <w:rFonts w:hint="eastAsia"/>
        </w:rPr>
      </w:pPr>
      <w:r>
        <w:rPr>
          <w:rFonts w:hint="eastAsia"/>
        </w:rPr>
        <w:t>This understanding arises because our mortal bodies cannot inherit the kingdom of God, and the perishable cannot inherit the imperishable.</w:t>
      </w:r>
    </w:p>
    <w:p w14:paraId="169ACFC7">
      <w:pPr>
        <w:pStyle w:val="5"/>
        <w:ind w:right="0"/>
        <w:rPr>
          <w:rFonts w:hint="eastAsia"/>
        </w:rPr>
      </w:pPr>
      <w:r>
        <w:rPr>
          <w:rFonts w:hint="eastAsia"/>
        </w:rPr>
        <w:t>这种理解之所以产生，是因为我们必死的身体不能承受神的国，必朽坏的也不能承受不朽坏的。</w:t>
      </w:r>
    </w:p>
    <w:p w14:paraId="3E3CAFD3">
      <w:pPr>
        <w:pStyle w:val="5"/>
        <w:ind w:right="0"/>
        <w:rPr>
          <w:rFonts w:hint="eastAsia"/>
        </w:rPr>
      </w:pPr>
    </w:p>
    <w:p w14:paraId="696557D0">
      <w:pPr>
        <w:pStyle w:val="5"/>
        <w:ind w:right="0"/>
        <w:rPr>
          <w:rFonts w:hint="eastAsia"/>
        </w:rPr>
      </w:pPr>
      <w:r>
        <w:rPr>
          <w:rFonts w:hint="eastAsia"/>
        </w:rPr>
        <w:t>Indeed, the resurrection of the flesh appears not only arduous to accept but entirely inconceivable, when viewed through the lens of human reasoning.</w:t>
      </w:r>
    </w:p>
    <w:p w14:paraId="257453D8">
      <w:pPr>
        <w:pStyle w:val="5"/>
        <w:ind w:right="0"/>
        <w:rPr>
          <w:rFonts w:hint="eastAsia"/>
        </w:rPr>
      </w:pPr>
      <w:r>
        <w:rPr>
          <w:rFonts w:hint="eastAsia"/>
        </w:rPr>
        <w:t>的确，若从人的理性来看，肉身的复活不仅显得难以接受，而且完全不可思议。</w:t>
      </w:r>
    </w:p>
    <w:p w14:paraId="6B887EC8">
      <w:pPr>
        <w:pStyle w:val="5"/>
        <w:ind w:right="0"/>
        <w:rPr>
          <w:rFonts w:hint="eastAsia"/>
        </w:rPr>
      </w:pPr>
    </w:p>
    <w:p w14:paraId="11D9895B">
      <w:pPr>
        <w:pStyle w:val="5"/>
        <w:ind w:right="0"/>
        <w:rPr>
          <w:rFonts w:hint="eastAsia"/>
        </w:rPr>
      </w:pPr>
      <w:r>
        <w:rPr>
          <w:rFonts w:hint="eastAsia"/>
        </w:rPr>
        <w:t>Thus, even though numerous philosophers have grasped the concept of the soul's immortality, not a single one among them has ventured into the realm of believing in the resurrection of the flesh.</w:t>
      </w:r>
    </w:p>
    <w:p w14:paraId="4193BE6A">
      <w:pPr>
        <w:pStyle w:val="5"/>
        <w:ind w:right="0"/>
        <w:rPr>
          <w:rFonts w:hint="eastAsia"/>
        </w:rPr>
      </w:pPr>
      <w:r>
        <w:rPr>
          <w:rFonts w:hint="eastAsia"/>
        </w:rPr>
        <w:t>因此，尽管许多哲学家已经领会了灵魂不朽的概念，但他们中没有一个人敢于涉足相信肉身复活的领域。</w:t>
      </w:r>
    </w:p>
    <w:p w14:paraId="14EB2DCC">
      <w:pPr>
        <w:pStyle w:val="5"/>
        <w:ind w:right="0"/>
        <w:rPr>
          <w:rFonts w:hint="eastAsia"/>
        </w:rPr>
      </w:pPr>
    </w:p>
    <w:p w14:paraId="5999578B">
      <w:pPr>
        <w:pStyle w:val="5"/>
        <w:ind w:right="0"/>
        <w:rPr>
          <w:rFonts w:hint="eastAsia"/>
        </w:rPr>
      </w:pPr>
      <w:r>
        <w:rPr>
          <w:rFonts w:hint="eastAsia"/>
        </w:rPr>
        <w:t>For how could one fathom the notion that bodies, some decomposing in the earth, others devoured by worms, birds, or beasts, and some reduced to ashes by fire, could one day be restored to their original form?</w:t>
      </w:r>
    </w:p>
    <w:p w14:paraId="6D0090DD">
      <w:pPr>
        <w:pStyle w:val="5"/>
        <w:ind w:right="0"/>
        <w:rPr>
          <w:rFonts w:hint="eastAsia"/>
        </w:rPr>
      </w:pPr>
      <w:r>
        <w:rPr>
          <w:rFonts w:hint="eastAsia"/>
        </w:rPr>
        <w:t>因为，人怎能理解那些或在土中腐烂，或被虫、鸟、兽吞噬，或被火烧成灰烬的身体，有一天竟能恢复原状呢？</w:t>
      </w:r>
    </w:p>
    <w:p w14:paraId="421EC098">
      <w:pPr>
        <w:pStyle w:val="5"/>
        <w:ind w:right="0"/>
        <w:rPr>
          <w:rFonts w:hint="eastAsia"/>
        </w:rPr>
      </w:pPr>
    </w:p>
    <w:p w14:paraId="1B8BEB4E">
      <w:pPr>
        <w:pStyle w:val="5"/>
        <w:ind w:right="0"/>
        <w:rPr>
          <w:rFonts w:hint="eastAsia"/>
        </w:rPr>
      </w:pPr>
      <w:r>
        <w:rPr>
          <w:rFonts w:hint="eastAsia"/>
        </w:rPr>
        <w:t>Yet, the Lord effectively addresses this apparent incredulity, bearing witness to the future resurrection with unwavering words and providing visible evidence through Jesus Christ.</w:t>
      </w:r>
    </w:p>
    <w:p w14:paraId="67B0E133">
      <w:pPr>
        <w:pStyle w:val="5"/>
        <w:ind w:right="0"/>
        <w:rPr>
          <w:rFonts w:hint="eastAsia"/>
        </w:rPr>
      </w:pPr>
      <w:r>
        <w:rPr>
          <w:rFonts w:hint="eastAsia"/>
        </w:rPr>
        <w:t>然而，主有力地回应了这种显而易见的怀疑，祂以坚定不移的话语为未来的复活作见证，并通过耶稣基督提供了可见的证据。</w:t>
      </w:r>
    </w:p>
    <w:p w14:paraId="0C1C0671">
      <w:pPr>
        <w:pStyle w:val="5"/>
        <w:ind w:right="0"/>
        <w:rPr>
          <w:rFonts w:hint="eastAsia"/>
        </w:rPr>
      </w:pPr>
    </w:p>
    <w:p w14:paraId="266D3843">
      <w:pPr>
        <w:pStyle w:val="5"/>
        <w:ind w:right="0"/>
        <w:rPr>
          <w:rFonts w:hint="eastAsia"/>
        </w:rPr>
      </w:pPr>
      <w:r>
        <w:rPr>
          <w:rFonts w:hint="eastAsia"/>
        </w:rPr>
        <w:t>Thus, what might otherwise seem beyond belief is unveiled before our eyes in tangible form.</w:t>
      </w:r>
    </w:p>
    <w:p w14:paraId="22FB034E">
      <w:pPr>
        <w:pStyle w:val="5"/>
        <w:ind w:right="0"/>
        <w:rPr>
          <w:rFonts w:hint="eastAsia"/>
        </w:rPr>
      </w:pPr>
      <w:r>
        <w:rPr>
          <w:rFonts w:hint="eastAsia"/>
        </w:rPr>
        <w:t>因此，那些原本似乎难以置信的事，如今以具体的形式展现在我们眼前。</w:t>
      </w:r>
    </w:p>
    <w:p w14:paraId="6A23BAB8">
      <w:pPr>
        <w:pStyle w:val="5"/>
        <w:ind w:right="0"/>
        <w:rPr>
          <w:rFonts w:hint="eastAsia"/>
        </w:rPr>
      </w:pPr>
    </w:p>
    <w:p w14:paraId="42F07560">
      <w:pPr>
        <w:pStyle w:val="5"/>
        <w:ind w:right="0"/>
        <w:rPr>
          <w:rFonts w:hint="eastAsia"/>
        </w:rPr>
      </w:pPr>
      <w:r>
        <w:rPr>
          <w:rFonts w:hint="eastAsia"/>
        </w:rPr>
        <w:t>To comprehend this forthcoming resurrection, we must continually turn our gaze to Jesus Christ, who serves as both the exemplar and the essence of it.</w:t>
      </w:r>
    </w:p>
    <w:p w14:paraId="6F2B3A80">
      <w:pPr>
        <w:pStyle w:val="5"/>
        <w:ind w:right="0"/>
        <w:rPr>
          <w:rFonts w:hint="eastAsia"/>
        </w:rPr>
      </w:pPr>
      <w:r>
        <w:rPr>
          <w:rFonts w:hint="eastAsia"/>
        </w:rPr>
        <w:t>要理解这即将到来的复活，我们必须不断地将目光转向耶稣基督，祂既是复活的典范，也是复活的实质。</w:t>
      </w:r>
    </w:p>
    <w:p w14:paraId="3D8C27F2">
      <w:pPr>
        <w:pStyle w:val="5"/>
        <w:ind w:right="0"/>
        <w:rPr>
          <w:rFonts w:hint="eastAsia"/>
        </w:rPr>
      </w:pPr>
    </w:p>
    <w:p w14:paraId="248E3B94">
      <w:pPr>
        <w:pStyle w:val="5"/>
        <w:ind w:right="0"/>
        <w:rPr>
          <w:rFonts w:hint="eastAsia"/>
        </w:rPr>
      </w:pPr>
      <w:r>
        <w:rPr>
          <w:rFonts w:hint="eastAsia"/>
        </w:rPr>
        <w:t>The apostle aptly urges us to consider this, as he speaks of the transformation of our bodies into "a body like his glorious body" (Philippians 3:21).</w:t>
      </w:r>
    </w:p>
    <w:p w14:paraId="71196256">
      <w:pPr>
        <w:pStyle w:val="5"/>
        <w:ind w:right="0"/>
        <w:rPr>
          <w:rFonts w:hint="eastAsia"/>
        </w:rPr>
      </w:pPr>
      <w:r>
        <w:rPr>
          <w:rFonts w:hint="eastAsia"/>
        </w:rPr>
        <w:t>使徒恰当地敦促我们思考这一点，因为祂论到我们的身体将变成“和祂荣耀的身体相似”（腓立比书 3:21）。</w:t>
      </w:r>
    </w:p>
    <w:p w14:paraId="68ECD822">
      <w:pPr>
        <w:pStyle w:val="5"/>
        <w:ind w:right="0"/>
        <w:rPr>
          <w:rFonts w:hint="eastAsia"/>
        </w:rPr>
      </w:pPr>
    </w:p>
    <w:p w14:paraId="45729864">
      <w:pPr>
        <w:pStyle w:val="5"/>
        <w:ind w:right="0"/>
        <w:rPr>
          <w:rFonts w:hint="eastAsia"/>
        </w:rPr>
      </w:pPr>
      <w:r>
        <w:rPr>
          <w:rFonts w:hint="eastAsia"/>
        </w:rPr>
        <w:t>Just as Christ was raised in the same body that bore His suffering, which, however, exhibited a transformed glory after resurrection, we too shall be raised in the same mortal flesh we currently possess, albeit transformed in essence following the resurrection.</w:t>
      </w:r>
    </w:p>
    <w:p w14:paraId="26D0C261">
      <w:pPr>
        <w:pStyle w:val="5"/>
        <w:ind w:right="0"/>
        <w:rPr>
          <w:rFonts w:hint="eastAsia"/>
        </w:rPr>
      </w:pPr>
      <w:r>
        <w:rPr>
          <w:rFonts w:hint="eastAsia"/>
        </w:rPr>
        <w:t>正如基督在曾承受祂苦难的同一个身体里复活，然而这身体在复活后展现出改变了的荣耀一样，我们也将带着我们目前拥有的同一个必死的肉身复活，尽管在复活后其本质将发生改变。</w:t>
      </w:r>
    </w:p>
    <w:p w14:paraId="0B56453F">
      <w:pPr>
        <w:pStyle w:val="5"/>
        <w:ind w:right="0"/>
        <w:rPr>
          <w:rFonts w:hint="eastAsia"/>
        </w:rPr>
      </w:pPr>
    </w:p>
    <w:p w14:paraId="6111D9F0">
      <w:pPr>
        <w:pStyle w:val="5"/>
        <w:ind w:right="0"/>
        <w:rPr>
          <w:rFonts w:hint="eastAsia"/>
        </w:rPr>
      </w:pPr>
      <w:r>
        <w:rPr>
          <w:rFonts w:hint="eastAsia"/>
        </w:rPr>
        <w:t>The apostle employs metaphors to convey the diversity of resurrection bodies, comparing human and animal flesh to substances of the same kind yet varying quality.</w:t>
      </w:r>
    </w:p>
    <w:p w14:paraId="40A07D3F">
      <w:pPr>
        <w:pStyle w:val="5"/>
        <w:ind w:right="0"/>
        <w:rPr>
          <w:rFonts w:hint="eastAsia"/>
        </w:rPr>
      </w:pPr>
      <w:r>
        <w:rPr>
          <w:rFonts w:hint="eastAsia"/>
        </w:rPr>
        <w:t>使徒使用比喻来传达复活身体的多样性，将人和动物的肉体比作同类但品质各异的物质。</w:t>
      </w:r>
    </w:p>
    <w:p w14:paraId="55084850">
      <w:pPr>
        <w:pStyle w:val="5"/>
        <w:ind w:right="0"/>
        <w:rPr>
          <w:rFonts w:hint="eastAsia"/>
        </w:rPr>
      </w:pPr>
    </w:p>
    <w:p w14:paraId="06C55286">
      <w:pPr>
        <w:pStyle w:val="5"/>
        <w:ind w:right="0"/>
        <w:rPr>
          <w:rFonts w:hint="eastAsia"/>
        </w:rPr>
      </w:pPr>
      <w:r>
        <w:rPr>
          <w:rFonts w:hint="eastAsia"/>
        </w:rPr>
        <w:t>Similarly, the stars share a common essence while differing in brilliance.</w:t>
      </w:r>
    </w:p>
    <w:p w14:paraId="201DC7CB">
      <w:pPr>
        <w:pStyle w:val="5"/>
        <w:ind w:right="0"/>
        <w:rPr>
          <w:rFonts w:hint="eastAsia"/>
        </w:rPr>
      </w:pPr>
      <w:r>
        <w:rPr>
          <w:rFonts w:hint="eastAsia"/>
        </w:rPr>
        <w:t>同样，星辰有共同的本质，但在光辉上却有所不同。</w:t>
      </w:r>
    </w:p>
    <w:p w14:paraId="76CF310E">
      <w:pPr>
        <w:pStyle w:val="5"/>
        <w:ind w:right="0"/>
        <w:rPr>
          <w:rFonts w:hint="eastAsia"/>
        </w:rPr>
      </w:pPr>
    </w:p>
    <w:p w14:paraId="132BCD66">
      <w:pPr>
        <w:pStyle w:val="5"/>
        <w:ind w:right="0"/>
        <w:rPr>
          <w:rFonts w:hint="eastAsia"/>
        </w:rPr>
      </w:pPr>
      <w:r>
        <w:rPr>
          <w:rFonts w:hint="eastAsia"/>
        </w:rPr>
        <w:t>Thus, we shall retain the essence of our earthly bodies, yet their quality will undergo transformation.</w:t>
      </w:r>
    </w:p>
    <w:p w14:paraId="6796D5BE">
      <w:pPr>
        <w:pStyle w:val="5"/>
        <w:ind w:right="0"/>
        <w:rPr>
          <w:rFonts w:hint="eastAsia"/>
        </w:rPr>
      </w:pPr>
      <w:r>
        <w:rPr>
          <w:rFonts w:hint="eastAsia"/>
        </w:rPr>
        <w:t>因此，我们将保留我们属地身体的本质，但其品质将经历转变。</w:t>
      </w:r>
    </w:p>
    <w:p w14:paraId="53337F8F">
      <w:pPr>
        <w:pStyle w:val="5"/>
        <w:ind w:right="0"/>
        <w:rPr>
          <w:rFonts w:hint="eastAsia"/>
        </w:rPr>
      </w:pPr>
    </w:p>
    <w:p w14:paraId="67B02F51">
      <w:pPr>
        <w:pStyle w:val="5"/>
        <w:ind w:right="0"/>
        <w:rPr>
          <w:rFonts w:hint="eastAsia"/>
        </w:rPr>
      </w:pPr>
      <w:r>
        <w:rPr>
          <w:rFonts w:hint="eastAsia"/>
        </w:rPr>
        <w:t>This mortal body, though currently corruptible, shall not be eradicated in the resurrection.</w:t>
      </w:r>
    </w:p>
    <w:p w14:paraId="7F82AB01">
      <w:pPr>
        <w:pStyle w:val="5"/>
        <w:ind w:right="0"/>
        <w:rPr>
          <w:rFonts w:hint="eastAsia"/>
        </w:rPr>
      </w:pPr>
      <w:r>
        <w:rPr>
          <w:rFonts w:hint="eastAsia"/>
        </w:rPr>
        <w:t>这必死的身体，虽然目前是必朽坏的，但在复活时并不会被根除。</w:t>
      </w:r>
    </w:p>
    <w:p w14:paraId="3935A77B">
      <w:pPr>
        <w:pStyle w:val="5"/>
        <w:ind w:right="0"/>
        <w:rPr>
          <w:rFonts w:hint="eastAsia"/>
        </w:rPr>
      </w:pPr>
    </w:p>
    <w:p w14:paraId="55CB90B9">
      <w:pPr>
        <w:pStyle w:val="5"/>
        <w:ind w:right="0"/>
        <w:rPr>
          <w:rFonts w:hint="eastAsia"/>
        </w:rPr>
      </w:pPr>
      <w:r>
        <w:rPr>
          <w:rFonts w:hint="eastAsia"/>
        </w:rPr>
        <w:t>Rather, it will cast off its corruption, becoming incorruptible, and discard its mortality, embracing immortality (1 Corinthians 15:41, 53).</w:t>
      </w:r>
    </w:p>
    <w:p w14:paraId="59BF00FE">
      <w:pPr>
        <w:pStyle w:val="5"/>
        <w:ind w:right="0"/>
        <w:rPr>
          <w:rFonts w:hint="eastAsia"/>
        </w:rPr>
      </w:pPr>
      <w:r>
        <w:rPr>
          <w:rFonts w:hint="eastAsia"/>
        </w:rPr>
        <w:t>相反，它将脱去朽坏，变为不朽坏的，并丢弃死亡，拥抱永生（哥林多前书 15:41, 53）。</w:t>
      </w:r>
    </w:p>
    <w:p w14:paraId="19E28BE6">
      <w:pPr>
        <w:pStyle w:val="5"/>
        <w:ind w:right="0"/>
        <w:rPr>
          <w:rFonts w:hint="eastAsia"/>
        </w:rPr>
      </w:pPr>
    </w:p>
    <w:p w14:paraId="19B2BEA9">
      <w:pPr>
        <w:pStyle w:val="5"/>
        <w:ind w:right="0"/>
        <w:rPr>
          <w:rFonts w:hint="eastAsia"/>
        </w:rPr>
      </w:pPr>
      <w:r>
        <w:rPr>
          <w:rFonts w:hint="eastAsia"/>
        </w:rPr>
        <w:t>Hence, no hindrance exists to prevent the Lord from reclaiming all those who met death's embrace before the day of judgment, employing the same divine power showcased in the resurrection of His Son.</w:t>
      </w:r>
    </w:p>
    <w:p w14:paraId="73062413">
      <w:pPr>
        <w:pStyle w:val="5"/>
        <w:ind w:right="0"/>
        <w:rPr>
          <w:rFonts w:hint="eastAsia"/>
        </w:rPr>
      </w:pPr>
      <w:r>
        <w:rPr>
          <w:rFonts w:hint="eastAsia"/>
        </w:rPr>
        <w:t>因此，没有任何障碍能阻止主用祂儿子复活时所彰显的同样神圣大能，召回所有在审判日之前迎接死亡的人。</w:t>
      </w:r>
    </w:p>
    <w:p w14:paraId="3CCB0278">
      <w:pPr>
        <w:pStyle w:val="5"/>
        <w:ind w:right="0"/>
        <w:rPr>
          <w:rFonts w:hint="eastAsia"/>
        </w:rPr>
      </w:pPr>
    </w:p>
    <w:p w14:paraId="0147FA6E">
      <w:pPr>
        <w:pStyle w:val="5"/>
        <w:ind w:right="0"/>
        <w:rPr>
          <w:rFonts w:hint="eastAsia"/>
        </w:rPr>
      </w:pPr>
      <w:r>
        <w:rPr>
          <w:rFonts w:hint="eastAsia"/>
        </w:rPr>
        <w:t>Those who are alive at that appointed time will transition to immortality more by an abrupt transformation than by a natural process of dying.</w:t>
      </w:r>
    </w:p>
    <w:p w14:paraId="41CBE7D4">
      <w:pPr>
        <w:pStyle w:val="5"/>
        <w:ind w:right="0"/>
        <w:rPr>
          <w:rFonts w:hint="eastAsia"/>
        </w:rPr>
      </w:pPr>
      <w:r>
        <w:rPr>
          <w:rFonts w:hint="eastAsia"/>
        </w:rPr>
        <w:t>那些在指定时刻还活着的人，将更多地通过突然的转变而非自然的死亡过程过渡到不朽。</w:t>
      </w:r>
    </w:p>
    <w:p w14:paraId="1D1CA0B7">
      <w:pPr>
        <w:pStyle w:val="5"/>
        <w:ind w:right="0"/>
        <w:rPr>
          <w:rFonts w:hint="eastAsia"/>
        </w:rPr>
      </w:pPr>
    </w:p>
    <w:p w14:paraId="4B7CA4F8">
      <w:pPr>
        <w:pStyle w:val="5"/>
        <w:ind w:right="0"/>
        <w:rPr>
          <w:rFonts w:hint="eastAsia"/>
        </w:rPr>
      </w:pPr>
      <w:r>
        <w:rPr>
          <w:rFonts w:hint="eastAsia"/>
        </w:rPr>
        <w:t>As the prophecy foretells the complete fulfillment of "Death is swallowed up in victory," it is fitting to envision eternal life as simultaneous with the resurrection of the flesh (1 Corinthians 15:54).</w:t>
      </w:r>
    </w:p>
    <w:p w14:paraId="732C9D01">
      <w:pPr>
        <w:pStyle w:val="5"/>
        <w:ind w:right="0"/>
        <w:rPr>
          <w:rFonts w:hint="eastAsia"/>
        </w:rPr>
      </w:pPr>
      <w:r>
        <w:rPr>
          <w:rFonts w:hint="eastAsia"/>
        </w:rPr>
        <w:t>正如预言所预示的“死被得胜吞灭”的完全应验，将永生设想为与肉身复活同时发生是恰当的（哥林多前书 15:54）。</w:t>
      </w:r>
    </w:p>
    <w:p w14:paraId="47A09D36">
      <w:pPr>
        <w:pStyle w:val="5"/>
        <w:ind w:right="0"/>
        <w:rPr>
          <w:rFonts w:hint="eastAsia"/>
        </w:rPr>
      </w:pPr>
    </w:p>
    <w:p w14:paraId="778A2CC6">
      <w:pPr>
        <w:pStyle w:val="5"/>
        <w:ind w:right="0"/>
        <w:rPr>
          <w:rFonts w:hint="eastAsia"/>
        </w:rPr>
      </w:pPr>
      <w:r>
        <w:rPr>
          <w:rFonts w:hint="eastAsia"/>
        </w:rPr>
        <w:t>Regarding the surpassing nature of this eternal life, even if every human language were exhausted to convey its grandeur, only a fraction of its essence could be grasped.</w:t>
      </w:r>
    </w:p>
    <w:p w14:paraId="23D1968E">
      <w:pPr>
        <w:pStyle w:val="5"/>
        <w:ind w:right="0"/>
        <w:rPr>
          <w:rFonts w:hint="eastAsia"/>
        </w:rPr>
      </w:pPr>
      <w:r>
        <w:rPr>
          <w:rFonts w:hint="eastAsia"/>
        </w:rPr>
        <w:t>关于这永生超越的本质，即使穷尽所有人类语言来传达其宏伟，也只能领会其本质的一小部分。</w:t>
      </w:r>
    </w:p>
    <w:p w14:paraId="70951BEC">
      <w:pPr>
        <w:pStyle w:val="5"/>
        <w:ind w:right="0"/>
        <w:rPr>
          <w:rFonts w:hint="eastAsia"/>
        </w:rPr>
      </w:pPr>
    </w:p>
    <w:p w14:paraId="2CEA4D0B">
      <w:pPr>
        <w:pStyle w:val="5"/>
        <w:ind w:right="0"/>
        <w:rPr>
          <w:rFonts w:hint="eastAsia"/>
        </w:rPr>
      </w:pPr>
      <w:r>
        <w:rPr>
          <w:rFonts w:hint="eastAsia"/>
        </w:rPr>
        <w:t>While scripture speaks of God's kingdom brimming with brilliance, joy, and bliss, such descriptions remain distant from our full comprehension, obscured by metaphorical language until the day when the Lord reveals Himself to us face to face.</w:t>
      </w:r>
    </w:p>
    <w:p w14:paraId="3C8E7B42">
      <w:pPr>
        <w:pStyle w:val="5"/>
        <w:ind w:right="0"/>
        <w:rPr>
          <w:rFonts w:hint="eastAsia"/>
        </w:rPr>
      </w:pPr>
      <w:r>
        <w:rPr>
          <w:rFonts w:hint="eastAsia"/>
        </w:rPr>
        <w:t>虽然圣经论到神的国充满光辉、喜乐和福乐，但这些描述仍然远离我们的完全理解，被隐喻性的语言所遮蔽，直到主亲自向我们显现的那一天。</w:t>
      </w:r>
    </w:p>
    <w:p w14:paraId="76AFEFB0">
      <w:pPr>
        <w:pStyle w:val="5"/>
        <w:ind w:right="0"/>
        <w:rPr>
          <w:rFonts w:hint="eastAsia"/>
        </w:rPr>
      </w:pPr>
    </w:p>
    <w:p w14:paraId="1D4C7D31">
      <w:pPr>
        <w:pStyle w:val="5"/>
        <w:ind w:right="0"/>
        <w:rPr>
          <w:rFonts w:hint="eastAsia"/>
        </w:rPr>
      </w:pPr>
      <w:r>
        <w:rPr>
          <w:rFonts w:hint="eastAsia"/>
        </w:rPr>
        <w:t>Therefore, recognizing the limitations of verbal expression for describing this spiritual blessedness, the prophets often resorted to employing earthly imagery.</w:t>
      </w:r>
    </w:p>
    <w:p w14:paraId="2214D5B5">
      <w:pPr>
        <w:pStyle w:val="5"/>
        <w:ind w:right="0"/>
        <w:rPr>
          <w:rFonts w:hint="eastAsia"/>
        </w:rPr>
      </w:pPr>
      <w:r>
        <w:rPr>
          <w:rFonts w:hint="eastAsia"/>
        </w:rPr>
        <w:t>因此，先知们认识到用言语描述这种属灵福乐的局限性，常常借助于属世的意象。</w:t>
      </w:r>
    </w:p>
    <w:p w14:paraId="2ACDC79E">
      <w:pPr>
        <w:pStyle w:val="5"/>
        <w:ind w:right="0"/>
        <w:rPr>
          <w:rFonts w:hint="eastAsia"/>
        </w:rPr>
      </w:pPr>
    </w:p>
    <w:p w14:paraId="61A0AFCD">
      <w:pPr>
        <w:pStyle w:val="5"/>
        <w:ind w:right="0"/>
        <w:rPr>
          <w:rFonts w:hint="eastAsia"/>
        </w:rPr>
      </w:pPr>
      <w:r>
        <w:rPr>
          <w:rFonts w:hint="eastAsia"/>
        </w:rPr>
        <w:t>Nevertheless, as we strive to nurture a fervent longing and anticipation for this life, we should primarily reflect on this truth: if God, as our ever-flowing wellspring, encompasses the totality of goodness, then those seeking supreme good and complete happiness need not yearn for anything beyond Him.</w:t>
      </w:r>
    </w:p>
    <w:p w14:paraId="789BF2DB">
      <w:pPr>
        <w:pStyle w:val="5"/>
        <w:ind w:right="0"/>
        <w:rPr>
          <w:rFonts w:hint="eastAsia"/>
        </w:rPr>
      </w:pPr>
      <w:r>
        <w:rPr>
          <w:rFonts w:hint="eastAsia"/>
        </w:rPr>
        <w:t>然而，当我们努力培养对这生命的殷切渴望和期盼时，我们首先应该默想这个真理：如果神，作为我们永流的泉源，包含了全部的美善，那么那些寻求至善和完全幸福的人，就不需要渴求祂以外的任何事物了。</w:t>
      </w:r>
    </w:p>
    <w:p w14:paraId="3A1AB247">
      <w:pPr>
        <w:pStyle w:val="5"/>
        <w:ind w:right="0"/>
        <w:rPr>
          <w:rFonts w:hint="eastAsia"/>
        </w:rPr>
      </w:pPr>
    </w:p>
    <w:p w14:paraId="0BC658A3">
      <w:pPr>
        <w:pStyle w:val="5"/>
        <w:ind w:right="0"/>
        <w:rPr>
          <w:rFonts w:hint="eastAsia"/>
        </w:rPr>
      </w:pPr>
      <w:r>
        <w:rPr>
          <w:rFonts w:hint="eastAsia"/>
        </w:rPr>
        <w:t>It is worth noting that St. Peter asserts that the faithful are destined to partake in the divine nature (2 Peter 1:4).</w:t>
      </w:r>
    </w:p>
    <w:p w14:paraId="36C47A9D">
      <w:pPr>
        <w:pStyle w:val="5"/>
        <w:ind w:right="0"/>
        <w:rPr>
          <w:rFonts w:hint="eastAsia"/>
        </w:rPr>
      </w:pPr>
      <w:r>
        <w:rPr>
          <w:rFonts w:hint="eastAsia"/>
        </w:rPr>
        <w:t>值得注意的是，圣彼得断言信徒注定要分享神的性情（彼得后书 1:4）。</w:t>
      </w:r>
    </w:p>
    <w:p w14:paraId="3833B9A7">
      <w:pPr>
        <w:pStyle w:val="5"/>
        <w:ind w:right="0"/>
        <w:rPr>
          <w:rFonts w:hint="eastAsia"/>
        </w:rPr>
      </w:pPr>
    </w:p>
    <w:p w14:paraId="13FBBF9A">
      <w:pPr>
        <w:pStyle w:val="5"/>
        <w:ind w:right="0"/>
        <w:rPr>
          <w:rFonts w:hint="eastAsia"/>
        </w:rPr>
      </w:pPr>
      <w:r>
        <w:rPr>
          <w:rFonts w:hint="eastAsia"/>
        </w:rPr>
        <w:t>How could this be?</w:t>
      </w:r>
    </w:p>
    <w:p w14:paraId="53D8687C">
      <w:pPr>
        <w:pStyle w:val="5"/>
        <w:ind w:right="0"/>
        <w:rPr>
          <w:rFonts w:hint="eastAsia"/>
        </w:rPr>
      </w:pPr>
      <w:r>
        <w:rPr>
          <w:rFonts w:hint="eastAsia"/>
        </w:rPr>
        <w:t>这怎么可能呢？</w:t>
      </w:r>
    </w:p>
    <w:p w14:paraId="67B6615B">
      <w:pPr>
        <w:pStyle w:val="5"/>
        <w:ind w:right="0"/>
        <w:rPr>
          <w:rFonts w:hint="eastAsia"/>
        </w:rPr>
      </w:pPr>
    </w:p>
    <w:p w14:paraId="42EC0057">
      <w:pPr>
        <w:pStyle w:val="5"/>
        <w:ind w:right="0"/>
        <w:rPr>
          <w:rFonts w:hint="eastAsia"/>
        </w:rPr>
      </w:pPr>
      <w:r>
        <w:rPr>
          <w:rFonts w:hint="eastAsia"/>
        </w:rPr>
        <w:t>The Lord shall be glorified in His saints and magnified among those who have embraced His gospel (2 Thessalonians 1:10).</w:t>
      </w:r>
    </w:p>
    <w:p w14:paraId="13348646">
      <w:pPr>
        <w:pStyle w:val="5"/>
        <w:ind w:right="0"/>
        <w:rPr>
          <w:rFonts w:hint="eastAsia"/>
        </w:rPr>
      </w:pPr>
      <w:r>
        <w:rPr>
          <w:rFonts w:hint="eastAsia"/>
        </w:rPr>
        <w:t>主将在祂的圣徒中得荣耀，并在那些接受祂福音的人中被尊为大（帖撒罗尼迦后书 1:10）。</w:t>
      </w:r>
    </w:p>
    <w:p w14:paraId="4A41C1BC">
      <w:pPr>
        <w:pStyle w:val="5"/>
        <w:ind w:right="0"/>
        <w:rPr>
          <w:rFonts w:hint="eastAsia"/>
        </w:rPr>
      </w:pPr>
    </w:p>
    <w:p w14:paraId="4A77BEDD">
      <w:pPr>
        <w:pStyle w:val="5"/>
        <w:ind w:right="0"/>
        <w:rPr>
          <w:rFonts w:hint="eastAsia"/>
        </w:rPr>
      </w:pPr>
      <w:r>
        <w:rPr>
          <w:rFonts w:hint="eastAsia"/>
        </w:rPr>
        <w:t>Should the Lord bestow His glory, power, and righteousness upon His chosen ones and truly commune with them, it is prudent to recognize that every conceivable blessing is encapsulated within this divine grace.</w:t>
      </w:r>
    </w:p>
    <w:p w14:paraId="670B3CAD">
      <w:pPr>
        <w:pStyle w:val="5"/>
        <w:ind w:right="0"/>
        <w:rPr>
          <w:rFonts w:hint="eastAsia"/>
        </w:rPr>
      </w:pPr>
      <w:r>
        <w:rPr>
          <w:rFonts w:hint="eastAsia"/>
        </w:rPr>
        <w:t>倘若主将祂的荣耀、权能和公义赐给祂所拣选的人，并真正与他们相交，那么我们就当明智地认识到，所有可以想见的福分都包含在这神圣的恩典之中了。</w:t>
      </w:r>
    </w:p>
    <w:p w14:paraId="1F96471E">
      <w:pPr>
        <w:pStyle w:val="5"/>
        <w:ind w:right="0"/>
        <w:rPr>
          <w:rFonts w:hint="eastAsia"/>
        </w:rPr>
      </w:pPr>
    </w:p>
    <w:p w14:paraId="2FE7A936">
      <w:pPr>
        <w:pStyle w:val="5"/>
        <w:ind w:right="0"/>
        <w:rPr>
          <w:rFonts w:hint="eastAsia"/>
        </w:rPr>
      </w:pPr>
      <w:r>
        <w:rPr>
          <w:rFonts w:hint="eastAsia"/>
        </w:rPr>
        <w:t>Even as we engage in profound contemplation, it remains essential to acknowledge that we stand at the threshold of understanding, merely embarking on the initial stages of comprehending the enormity of this mystery within the confines of our present existence.</w:t>
      </w:r>
    </w:p>
    <w:p w14:paraId="1BFDCEFE">
      <w:pPr>
        <w:pStyle w:val="5"/>
        <w:ind w:right="0"/>
        <w:rPr>
          <w:rFonts w:hint="eastAsia"/>
        </w:rPr>
      </w:pPr>
      <w:r>
        <w:rPr>
          <w:rFonts w:hint="eastAsia"/>
        </w:rPr>
        <w:t>即使我们进行深刻的默想，也必须承认我们仍站在理解的门槛上，仅仅开始在我们现存的局限内领会这奥秘的浩瀚。</w:t>
      </w:r>
    </w:p>
    <w:p w14:paraId="620661C1">
      <w:pPr>
        <w:pStyle w:val="5"/>
        <w:ind w:right="0"/>
        <w:rPr>
          <w:rFonts w:hint="eastAsia"/>
        </w:rPr>
      </w:pPr>
    </w:p>
    <w:p w14:paraId="4E218DA6">
      <w:pPr>
        <w:pStyle w:val="5"/>
        <w:ind w:right="0"/>
        <w:rPr>
          <w:rFonts w:hint="eastAsia"/>
        </w:rPr>
      </w:pPr>
      <w:r>
        <w:rPr>
          <w:rFonts w:hint="eastAsia"/>
        </w:rPr>
        <w:t>Within this confession, we find no mention of the resurrection of the wicked or the eternal death that awaits them.</w:t>
      </w:r>
    </w:p>
    <w:p w14:paraId="04494239">
      <w:pPr>
        <w:pStyle w:val="5"/>
        <w:ind w:right="0"/>
        <w:rPr>
          <w:rFonts w:hint="eastAsia"/>
        </w:rPr>
      </w:pPr>
      <w:r>
        <w:rPr>
          <w:rFonts w:hint="eastAsia"/>
        </w:rPr>
        <w:t>在这信经中，我们没有发现提及恶人的复活或等待他们的永死。</w:t>
      </w:r>
    </w:p>
    <w:p w14:paraId="5618BA31">
      <w:pPr>
        <w:pStyle w:val="5"/>
        <w:ind w:right="0"/>
        <w:rPr>
          <w:rFonts w:hint="eastAsia"/>
        </w:rPr>
      </w:pPr>
    </w:p>
    <w:p w14:paraId="295BAFC0">
      <w:pPr>
        <w:pStyle w:val="5"/>
        <w:ind w:right="0"/>
        <w:rPr>
          <w:rFonts w:hint="eastAsia"/>
        </w:rPr>
      </w:pPr>
      <w:r>
        <w:rPr>
          <w:rFonts w:hint="eastAsia"/>
        </w:rPr>
        <w:t>The creed is solely dedicated to offering solace to the faithful, nurturing their assurance of salvation.</w:t>
      </w:r>
    </w:p>
    <w:p w14:paraId="2E8082D1">
      <w:pPr>
        <w:pStyle w:val="5"/>
        <w:ind w:right="0"/>
        <w:rPr>
          <w:rFonts w:hint="eastAsia"/>
        </w:rPr>
      </w:pPr>
      <w:r>
        <w:rPr>
          <w:rFonts w:hint="eastAsia"/>
        </w:rPr>
        <w:t>这信经完全致力于为信徒提供安慰，培养他们对救恩的确据。</w:t>
      </w:r>
    </w:p>
    <w:p w14:paraId="0EB2DC6A">
      <w:pPr>
        <w:pStyle w:val="5"/>
        <w:ind w:right="0"/>
        <w:rPr>
          <w:rFonts w:hint="eastAsia"/>
        </w:rPr>
      </w:pPr>
    </w:p>
    <w:p w14:paraId="1189E963">
      <w:pPr>
        <w:pStyle w:val="5"/>
        <w:ind w:right="0"/>
        <w:rPr>
          <w:rFonts w:hint="eastAsia"/>
        </w:rPr>
      </w:pPr>
      <w:r>
        <w:rPr>
          <w:rFonts w:hint="eastAsia"/>
        </w:rPr>
        <w:t>Yet, let us not entertain curiosity by supposing that the wicked shall remain unresurrected due to its omission.</w:t>
      </w:r>
    </w:p>
    <w:p w14:paraId="053289D9">
      <w:pPr>
        <w:pStyle w:val="5"/>
        <w:ind w:right="0"/>
        <w:rPr>
          <w:rFonts w:hint="eastAsia"/>
        </w:rPr>
      </w:pPr>
      <w:r>
        <w:rPr>
          <w:rFonts w:hint="eastAsia"/>
        </w:rPr>
        <w:t>然而，我们不要因为其省略而好奇地认为恶人将不会复活。</w:t>
      </w:r>
    </w:p>
    <w:p w14:paraId="7741BF4D">
      <w:pPr>
        <w:pStyle w:val="5"/>
        <w:ind w:right="0"/>
        <w:rPr>
          <w:rFonts w:hint="eastAsia"/>
        </w:rPr>
      </w:pPr>
    </w:p>
    <w:p w14:paraId="7B65F619">
      <w:pPr>
        <w:pStyle w:val="5"/>
        <w:ind w:right="0"/>
        <w:rPr>
          <w:rFonts w:hint="eastAsia"/>
        </w:rPr>
      </w:pPr>
      <w:r>
        <w:rPr>
          <w:rFonts w:hint="eastAsia"/>
        </w:rPr>
        <w:t>The fate of the wicked in the hereafter is revealed elsewhere, and the elements that ought to evoke trepidation are well communicated.</w:t>
      </w:r>
    </w:p>
    <w:p w14:paraId="04B776D2">
      <w:pPr>
        <w:pStyle w:val="5"/>
        <w:ind w:right="0"/>
        <w:rPr>
          <w:rFonts w:hint="eastAsia"/>
        </w:rPr>
      </w:pPr>
      <w:r>
        <w:rPr>
          <w:rFonts w:hint="eastAsia"/>
        </w:rPr>
        <w:t>恶人在来世的命运在别处已有启示，那些应当引起恐惧的因素也已清楚传达。</w:t>
      </w:r>
    </w:p>
    <w:p w14:paraId="21ACE8BE">
      <w:pPr>
        <w:pStyle w:val="5"/>
        <w:ind w:right="0"/>
        <w:rPr>
          <w:rFonts w:hint="eastAsia"/>
        </w:rPr>
      </w:pPr>
    </w:p>
    <w:p w14:paraId="53943BC3">
      <w:pPr>
        <w:pStyle w:val="5"/>
        <w:ind w:right="0"/>
        <w:rPr>
          <w:rFonts w:hint="eastAsia"/>
        </w:rPr>
      </w:pPr>
      <w:r>
        <w:rPr>
          <w:rFonts w:hint="eastAsia"/>
        </w:rPr>
        <w:t>Therefore, let us refrain from seeking these aspects within the creed, which is intended solely to affirm and fortify our faith.</w:t>
      </w:r>
    </w:p>
    <w:p w14:paraId="513CF3AC">
      <w:pPr>
        <w:pStyle w:val="5"/>
        <w:ind w:right="0"/>
        <w:rPr>
          <w:rFonts w:hint="eastAsia"/>
        </w:rPr>
      </w:pPr>
      <w:r>
        <w:rPr>
          <w:rFonts w:hint="eastAsia"/>
        </w:rPr>
        <w:t>因此，让我们不要在信经中寻求这些方面，信经的目的仅仅是为了肯定和坚固我们的信心。</w:t>
      </w:r>
    </w:p>
    <w:p w14:paraId="47031406">
      <w:pPr>
        <w:pStyle w:val="5"/>
        <w:ind w:right="0"/>
        <w:rPr>
          <w:rFonts w:hint="eastAsia"/>
        </w:rPr>
      </w:pPr>
    </w:p>
    <w:p w14:paraId="666A5B1C">
      <w:pPr>
        <w:pStyle w:val="5"/>
        <w:ind w:right="0"/>
        <w:rPr>
          <w:rFonts w:hint="eastAsia"/>
        </w:rPr>
      </w:pPr>
      <w:r>
        <w:rPr>
          <w:rFonts w:hint="eastAsia"/>
        </w:rPr>
        <w:t>Does not the Lord Jesus amply attest to the universal resurrection, proclaiming that "He will gather all nations before Him, separating them as a shepherd divides the sheep from the goats" (Matthew 25:31)?</w:t>
      </w:r>
    </w:p>
    <w:p w14:paraId="18D73000">
      <w:pPr>
        <w:pStyle w:val="5"/>
        <w:ind w:right="0"/>
        <w:rPr>
          <w:rFonts w:hint="eastAsia"/>
        </w:rPr>
      </w:pPr>
      <w:r>
        <w:rPr>
          <w:rFonts w:hint="eastAsia"/>
        </w:rPr>
        <w:t>主耶稣难道没有充分证明普世的复活吗？祂宣告说：“祂要把万民聚集在祂面前，把他们分别出来，好像牧羊的分别绵羊山羊一般”（马太福音 25:31）。</w:t>
      </w:r>
    </w:p>
    <w:p w14:paraId="359EB655">
      <w:pPr>
        <w:pStyle w:val="5"/>
        <w:ind w:right="0"/>
        <w:rPr>
          <w:rFonts w:hint="eastAsia"/>
        </w:rPr>
      </w:pPr>
    </w:p>
    <w:p w14:paraId="53AD1154">
      <w:pPr>
        <w:pStyle w:val="5"/>
        <w:ind w:right="0"/>
        <w:rPr>
          <w:rFonts w:hint="eastAsia"/>
        </w:rPr>
      </w:pPr>
      <w:r>
        <w:rPr>
          <w:rFonts w:hint="eastAsia"/>
        </w:rPr>
        <w:t>Similarly, He declares in another place: "those who have done good, to the resurrection of life, and those who have done evil, to the resurrection of judgment" (John 5:29).</w:t>
      </w:r>
    </w:p>
    <w:p w14:paraId="3A9ED0B5">
      <w:pPr>
        <w:pStyle w:val="5"/>
        <w:ind w:right="0"/>
        <w:rPr>
          <w:rFonts w:hint="eastAsia"/>
        </w:rPr>
      </w:pPr>
      <w:r>
        <w:rPr>
          <w:rFonts w:hint="eastAsia"/>
        </w:rPr>
        <w:t>同样，祂在另一处宣告说：“行善的，复活得生；作恶的，复活定罪”（约翰福音 5:29）。</w:t>
      </w:r>
    </w:p>
    <w:p w14:paraId="62005FAF">
      <w:pPr>
        <w:pStyle w:val="5"/>
        <w:ind w:right="0"/>
        <w:rPr>
          <w:rFonts w:hint="eastAsia"/>
        </w:rPr>
      </w:pPr>
    </w:p>
    <w:p w14:paraId="709A158C">
      <w:pPr>
        <w:pStyle w:val="5"/>
        <w:ind w:right="0"/>
        <w:rPr>
          <w:rFonts w:hint="eastAsia"/>
        </w:rPr>
      </w:pPr>
      <w:r>
        <w:rPr>
          <w:rFonts w:hint="eastAsia"/>
        </w:rPr>
        <w:t>Can we seek clearer affirmation than the confession made by the Apostle Paul before Felix, the governor of Judea, wherein he anticipated the future resurrection of both the righteous and the wicked (Acts 24:15)?</w:t>
      </w:r>
    </w:p>
    <w:p w14:paraId="3EC30085">
      <w:pPr>
        <w:pStyle w:val="5"/>
        <w:ind w:right="0"/>
        <w:rPr>
          <w:rFonts w:hint="eastAsia"/>
        </w:rPr>
      </w:pPr>
      <w:r>
        <w:rPr>
          <w:rFonts w:hint="eastAsia"/>
        </w:rPr>
        <w:t>我们还能寻求比使徒保罗在犹太巡抚腓力斯面前所作的认信更清晰的肯定吗？他在其中预料到将来义人和恶人都要复活（使徒行传 24:15）。</w:t>
      </w:r>
    </w:p>
    <w:p w14:paraId="7277AB72">
      <w:pPr>
        <w:pStyle w:val="5"/>
        <w:ind w:right="0"/>
        <w:rPr>
          <w:rFonts w:hint="eastAsia"/>
        </w:rPr>
      </w:pPr>
    </w:p>
    <w:p w14:paraId="00F55819">
      <w:pPr>
        <w:pStyle w:val="5"/>
        <w:ind w:right="0"/>
        <w:rPr>
          <w:rFonts w:hint="eastAsia"/>
        </w:rPr>
      </w:pPr>
      <w:r>
        <w:rPr>
          <w:rFonts w:hint="eastAsia"/>
        </w:rPr>
        <w:t>The plethora of testimonies overwhelmingly supports the certainty of the universal resurrection, dispelling all doubts for even the most impulsive skeptics.</w:t>
      </w:r>
    </w:p>
    <w:p w14:paraId="2E10A83E">
      <w:pPr>
        <w:pStyle w:val="5"/>
        <w:ind w:right="0"/>
        <w:rPr>
          <w:rFonts w:hint="eastAsia"/>
        </w:rPr>
      </w:pPr>
      <w:r>
        <w:rPr>
          <w:rFonts w:hint="eastAsia"/>
        </w:rPr>
        <w:t>大量的见证压倒性地支持普世复活的确定性，即使是最冲动的怀疑论者的一切疑虑也得以消除。</w:t>
      </w:r>
    </w:p>
    <w:p w14:paraId="32383123">
      <w:pPr>
        <w:pStyle w:val="5"/>
        <w:ind w:right="0"/>
        <w:rPr>
          <w:rFonts w:hint="eastAsia"/>
        </w:rPr>
      </w:pPr>
    </w:p>
    <w:p w14:paraId="4995A80E">
      <w:pPr>
        <w:pStyle w:val="5"/>
        <w:ind w:right="0"/>
        <w:rPr>
          <w:rFonts w:hint="eastAsia"/>
        </w:rPr>
      </w:pPr>
      <w:r>
        <w:rPr>
          <w:rFonts w:hint="eastAsia"/>
        </w:rPr>
        <w:t>The destinies of the righteous and the wicked are so intertwined that affirming one implicitly assumes the other.</w:t>
      </w:r>
    </w:p>
    <w:p w14:paraId="54AE09CF">
      <w:pPr>
        <w:pStyle w:val="5"/>
        <w:ind w:right="0"/>
        <w:rPr>
          <w:rFonts w:hint="eastAsia"/>
        </w:rPr>
      </w:pPr>
      <w:r>
        <w:rPr>
          <w:rFonts w:hint="eastAsia"/>
        </w:rPr>
        <w:t>义人和恶人的命运如此交织，以至于肯定一方就暗含着另一方。</w:t>
      </w:r>
    </w:p>
    <w:p w14:paraId="724530FF">
      <w:pPr>
        <w:pStyle w:val="5"/>
        <w:ind w:right="0"/>
        <w:rPr>
          <w:rFonts w:hint="eastAsia"/>
        </w:rPr>
      </w:pPr>
    </w:p>
    <w:p w14:paraId="4D8C5EE9">
      <w:pPr>
        <w:pStyle w:val="5"/>
        <w:ind w:right="0"/>
        <w:rPr>
          <w:rFonts w:hint="eastAsia"/>
        </w:rPr>
      </w:pPr>
      <w:r>
        <w:rPr>
          <w:rFonts w:hint="eastAsia"/>
        </w:rPr>
        <w:t>The Lord alluded to this fact through the prophet, stating, "The day of vengeance is in My heart, and the year of My redeemed has come" (Isaiah 63:4, among other instances).</w:t>
      </w:r>
    </w:p>
    <w:p w14:paraId="4F05E542">
      <w:pPr>
        <w:pStyle w:val="5"/>
        <w:ind w:right="0"/>
        <w:rPr>
          <w:rFonts w:hint="eastAsia"/>
        </w:rPr>
      </w:pPr>
      <w:r>
        <w:rPr>
          <w:rFonts w:hint="eastAsia"/>
        </w:rPr>
        <w:t>主通过先知暗示了这个事实，说道：“因为报仇之日在我心中，救赎我民之年已经来到”（以赛亚书 63:4，以及其他多处）。</w:t>
      </w:r>
    </w:p>
    <w:p w14:paraId="72C68105">
      <w:pPr>
        <w:pStyle w:val="5"/>
        <w:ind w:right="0"/>
        <w:rPr>
          <w:rFonts w:hint="eastAsia"/>
        </w:rPr>
      </w:pPr>
    </w:p>
    <w:p w14:paraId="77537242">
      <w:pPr>
        <w:pStyle w:val="5"/>
        <w:ind w:right="0"/>
        <w:rPr>
          <w:rFonts w:hint="eastAsia"/>
        </w:rPr>
      </w:pPr>
      <w:r>
        <w:rPr>
          <w:rFonts w:hint="eastAsia"/>
        </w:rPr>
        <w:t>Furthermore, He proclaims, "You shall see and your heart shall rejoice; your bones shall flourish like grass; and the hand of the Lord shall be known to His servants, and His indignation to His enemies" (Isaiah 66:14).</w:t>
      </w:r>
    </w:p>
    <w:p w14:paraId="1F954EA2">
      <w:pPr>
        <w:pStyle w:val="5"/>
        <w:ind w:right="0"/>
        <w:rPr>
          <w:rFonts w:hint="eastAsia"/>
        </w:rPr>
      </w:pPr>
      <w:r>
        <w:rPr>
          <w:rFonts w:hint="eastAsia"/>
        </w:rPr>
        <w:t>此外，祂宣告说：“你们看见，就心中快乐；你们的骨头必得滋润像嫩草一样；而且耶和华的手向祂仆人所行的必被人知道，祂也要向祂的仇敌发恼恨”（以赛亚书 66:14）。</w:t>
      </w:r>
    </w:p>
    <w:p w14:paraId="6F5235AC">
      <w:pPr>
        <w:pStyle w:val="5"/>
        <w:ind w:right="0"/>
        <w:rPr>
          <w:rFonts w:hint="eastAsia"/>
        </w:rPr>
      </w:pPr>
    </w:p>
    <w:p w14:paraId="092732AA">
      <w:pPr>
        <w:pStyle w:val="5"/>
        <w:ind w:right="0"/>
        <w:rPr>
          <w:rFonts w:hint="eastAsia"/>
        </w:rPr>
      </w:pPr>
      <w:r>
        <w:rPr>
          <w:rFonts w:hint="eastAsia"/>
        </w:rPr>
        <w:t>This reality, veiled in obscurity during this world's transient span, finds ultimate fulfillment on the day of reckoning, when God's judgment and righteousness will be unveiled.</w:t>
      </w:r>
    </w:p>
    <w:p w14:paraId="5FE97EA7">
      <w:pPr>
        <w:pStyle w:val="5"/>
        <w:ind w:right="0"/>
        <w:rPr>
          <w:rFonts w:hint="eastAsia"/>
        </w:rPr>
      </w:pPr>
      <w:r>
        <w:rPr>
          <w:rFonts w:hint="eastAsia"/>
        </w:rPr>
        <w:t>这个现实，在这个世界短暂的时期内被模糊所遮蔽，将在审判之日得到最终的实现，届时神的审判和公义将被揭示。</w:t>
      </w:r>
    </w:p>
    <w:p w14:paraId="1950A0B5">
      <w:pPr>
        <w:pStyle w:val="5"/>
        <w:ind w:right="0"/>
        <w:rPr>
          <w:rFonts w:hint="eastAsia"/>
        </w:rPr>
      </w:pPr>
    </w:p>
    <w:p w14:paraId="34499F4B">
      <w:pPr>
        <w:pStyle w:val="5"/>
        <w:ind w:right="0"/>
        <w:rPr>
          <w:rFonts w:hint="eastAsia"/>
        </w:rPr>
      </w:pPr>
      <w:r>
        <w:rPr>
          <w:rFonts w:hint="eastAsia"/>
        </w:rPr>
        <w:t>However, as we lack the apt vocabulary to adequately illustrate the horrifying suffering of the wicked, their torments are metaphorically depicted through physical images: darkness, tears, lamentations, gnashing of teeth, unending fire, and incessantly gnawing worms (Isaiah 66:24).</w:t>
      </w:r>
    </w:p>
    <w:p w14:paraId="3CD6FECE">
      <w:pPr>
        <w:pStyle w:val="5"/>
        <w:ind w:right="0"/>
        <w:rPr>
          <w:rFonts w:hint="eastAsia"/>
        </w:rPr>
      </w:pPr>
      <w:r>
        <w:rPr>
          <w:rFonts w:hint="eastAsia"/>
        </w:rPr>
        <w:t>然而，由于我们缺乏恰当的词汇来充分描绘恶人可怕的苦难，他们的折磨便通过物质意象被比喻性地描绘出来：黑暗、眼泪、哀哭、切齿、永不止息的火，以及不停啃噬的虫（以赛亚书 66:24）。</w:t>
      </w:r>
    </w:p>
    <w:p w14:paraId="306757BF">
      <w:pPr>
        <w:pStyle w:val="5"/>
        <w:ind w:right="0"/>
        <w:rPr>
          <w:rFonts w:hint="eastAsia"/>
        </w:rPr>
      </w:pPr>
    </w:p>
    <w:p w14:paraId="5FFFE828">
      <w:pPr>
        <w:pStyle w:val="5"/>
        <w:ind w:right="0"/>
        <w:rPr>
          <w:rFonts w:hint="eastAsia"/>
        </w:rPr>
      </w:pPr>
      <w:r>
        <w:rPr>
          <w:rFonts w:hint="eastAsia"/>
        </w:rPr>
        <w:t>Certainly, the Holy Spirit employed these metaphors to evoke an intense dread that resonates with every sense.</w:t>
      </w:r>
    </w:p>
    <w:p w14:paraId="32436D25">
      <w:pPr>
        <w:pStyle w:val="5"/>
        <w:ind w:right="0"/>
        <w:rPr>
          <w:rFonts w:hint="eastAsia"/>
        </w:rPr>
      </w:pPr>
      <w:r>
        <w:rPr>
          <w:rFonts w:hint="eastAsia"/>
        </w:rPr>
        <w:t>当然，圣灵使用这些比喻来唤起一种强烈的恐惧，这种恐惧与每一种感官产生共鸣。</w:t>
      </w:r>
    </w:p>
    <w:p w14:paraId="0FABBBDF">
      <w:pPr>
        <w:pStyle w:val="5"/>
        <w:ind w:right="0"/>
        <w:rPr>
          <w:rFonts w:hint="eastAsia"/>
        </w:rPr>
      </w:pPr>
    </w:p>
    <w:p w14:paraId="0AA8097C">
      <w:pPr>
        <w:pStyle w:val="5"/>
        <w:ind w:right="0"/>
        <w:rPr>
          <w:rFonts w:hint="eastAsia"/>
        </w:rPr>
      </w:pPr>
      <w:r>
        <w:rPr>
          <w:rFonts w:hint="eastAsia"/>
        </w:rPr>
        <w:t>When the Spirit describes Gehenna's abyss, an abyss prepared for all eternity, engulfed in raging fire perpetually fueled by ever-ready wood, and kindled by the breath of God (Isaiah 30:33), the aim is to provoke an understanding of the profound horror awaiting the wicked.</w:t>
      </w:r>
    </w:p>
    <w:p w14:paraId="0623FFC0">
      <w:pPr>
        <w:pStyle w:val="5"/>
        <w:ind w:right="0"/>
        <w:rPr>
          <w:rFonts w:hint="eastAsia"/>
        </w:rPr>
      </w:pPr>
      <w:r>
        <w:rPr>
          <w:rFonts w:hint="eastAsia"/>
        </w:rPr>
        <w:t>当圣灵描述地狱的深渊——一个为永恒预备的深渊，被熊熊烈火吞噬，这火由常备的柴薪不断燃烧，并由神的气息点燃（以赛亚书 30:33）——其目的是要激起对等待恶人的深重恐惧的理解。</w:t>
      </w:r>
    </w:p>
    <w:p w14:paraId="21DEF660">
      <w:pPr>
        <w:pStyle w:val="5"/>
        <w:ind w:right="0"/>
        <w:rPr>
          <w:rFonts w:hint="eastAsia"/>
        </w:rPr>
      </w:pPr>
    </w:p>
    <w:p w14:paraId="6D922D44">
      <w:pPr>
        <w:pStyle w:val="5"/>
        <w:ind w:right="0"/>
        <w:rPr>
          <w:rFonts w:hint="eastAsia"/>
        </w:rPr>
      </w:pPr>
      <w:r>
        <w:rPr>
          <w:rFonts w:hint="eastAsia"/>
        </w:rPr>
        <w:t>While these figures guide our contemplation toward grasping the lamentable plight of the wicked, our primary focus should center on the excruciating consequence of being eternally severed from the fellowship of God.</w:t>
      </w:r>
    </w:p>
    <w:p w14:paraId="19D45014">
      <w:pPr>
        <w:pStyle w:val="5"/>
        <w:ind w:right="0"/>
        <w:rPr>
          <w:rFonts w:hint="eastAsia"/>
        </w:rPr>
      </w:pPr>
      <w:r>
        <w:rPr>
          <w:rFonts w:hint="eastAsia"/>
        </w:rPr>
        <w:t>虽然这些描绘引导我们默想，以理解恶人可悲的困境，但我们的主要焦点应该集中在永远与神的交通隔绝这一极端痛苦的后果上。</w:t>
      </w:r>
    </w:p>
    <w:p w14:paraId="40065268">
      <w:pPr>
        <w:pStyle w:val="5"/>
        <w:ind w:right="0"/>
        <w:rPr>
          <w:rFonts w:hint="eastAsia"/>
        </w:rPr>
      </w:pPr>
    </w:p>
    <w:p w14:paraId="202EC7C5">
      <w:pPr>
        <w:pStyle w:val="5"/>
        <w:ind w:right="0"/>
        <w:rPr>
          <w:rFonts w:hint="eastAsia"/>
        </w:rPr>
      </w:pPr>
      <w:r>
        <w:rPr>
          <w:rFonts w:hint="eastAsia"/>
        </w:rPr>
        <w:t>Moreover, we must grapple with the grim reality of encountering God's majestic presence, which opposes us unrelentingly and pursues us unceasingly.</w:t>
      </w:r>
    </w:p>
    <w:p w14:paraId="10BEA4E6">
      <w:pPr>
        <w:pStyle w:val="5"/>
        <w:ind w:right="0"/>
        <w:rPr>
          <w:rFonts w:hint="eastAsia"/>
        </w:rPr>
      </w:pPr>
      <w:r>
        <w:rPr>
          <w:rFonts w:hint="eastAsia"/>
        </w:rPr>
        <w:t>此外，我们必须努力面对与神威严的临在相遇的严峻现实，祂的临在无情地反对我们，并不断地追赶我们。</w:t>
      </w:r>
    </w:p>
    <w:p w14:paraId="56F14F7E">
      <w:pPr>
        <w:pStyle w:val="5"/>
        <w:ind w:right="0"/>
        <w:rPr>
          <w:rFonts w:hint="eastAsia"/>
        </w:rPr>
      </w:pPr>
    </w:p>
    <w:p w14:paraId="3C0F12C4">
      <w:pPr>
        <w:pStyle w:val="5"/>
        <w:ind w:right="0"/>
        <w:rPr>
          <w:rFonts w:hint="eastAsia"/>
        </w:rPr>
      </w:pPr>
      <w:r>
        <w:rPr>
          <w:rFonts w:hint="eastAsia"/>
        </w:rPr>
        <w:t>Initially, His wrath ignites as a raging fire, consuming and obliterating everything in its path.</w:t>
      </w:r>
    </w:p>
    <w:p w14:paraId="472D9575">
      <w:pPr>
        <w:pStyle w:val="5"/>
        <w:ind w:right="0"/>
        <w:rPr>
          <w:rFonts w:hint="eastAsia"/>
        </w:rPr>
      </w:pPr>
      <w:r>
        <w:rPr>
          <w:rFonts w:hint="eastAsia"/>
        </w:rPr>
        <w:t>起初，祂的愤怒像熊熊烈火一样燃烧，吞噬并毁灭其路径上的一切。</w:t>
      </w:r>
    </w:p>
    <w:p w14:paraId="3C926834">
      <w:pPr>
        <w:pStyle w:val="5"/>
        <w:ind w:right="0"/>
        <w:rPr>
          <w:rFonts w:hint="eastAsia"/>
        </w:rPr>
      </w:pPr>
    </w:p>
    <w:p w14:paraId="5CC22D30">
      <w:pPr>
        <w:pStyle w:val="5"/>
        <w:ind w:right="0"/>
        <w:rPr>
          <w:rFonts w:hint="eastAsia"/>
        </w:rPr>
      </w:pPr>
      <w:r>
        <w:rPr>
          <w:rFonts w:hint="eastAsia"/>
        </w:rPr>
        <w:t>Subsequently, every element of creation seems enlisted to execute His judgment, so that those facing God's wrath perceive heaven, earth, sea, animals, and all other facets of existence aligned against them, poised for their utter destruction and downfall.</w:t>
      </w:r>
    </w:p>
    <w:p w14:paraId="27993A7E">
      <w:pPr>
        <w:pStyle w:val="5"/>
        <w:ind w:right="0"/>
        <w:rPr>
          <w:rFonts w:hint="eastAsia"/>
        </w:rPr>
      </w:pPr>
      <w:r>
        <w:rPr>
          <w:rFonts w:hint="eastAsia"/>
        </w:rPr>
        <w:t>随后，创造的每一个元素似乎都被征召来执行祂的审判，以致那些面对神愤怒的人会感觉到天、地、海、动物以及存在的所有其他方面都联合起来反对他们，准备将他们彻底毁灭和推翻。</w:t>
      </w:r>
    </w:p>
    <w:p w14:paraId="1AC0738A">
      <w:pPr>
        <w:pStyle w:val="5"/>
        <w:ind w:right="0"/>
        <w:rPr>
          <w:rFonts w:hint="eastAsia"/>
        </w:rPr>
      </w:pPr>
    </w:p>
    <w:p w14:paraId="277C2982">
      <w:pPr>
        <w:pStyle w:val="5"/>
        <w:ind w:right="0"/>
        <w:rPr>
          <w:rFonts w:hint="eastAsia"/>
        </w:rPr>
      </w:pPr>
      <w:r>
        <w:rPr>
          <w:rFonts w:hint="eastAsia"/>
        </w:rPr>
        <w:t>This underscores the Apostle's assertion that the unbelieving shall endure eternal punishment, pursued by the presence of the Lord and the brilliance of His power (2 Thessalonians 1:9).</w:t>
      </w:r>
    </w:p>
    <w:p w14:paraId="719B4433">
      <w:pPr>
        <w:pStyle w:val="5"/>
        <w:ind w:right="0"/>
        <w:rPr>
          <w:rFonts w:hint="eastAsia"/>
        </w:rPr>
      </w:pPr>
      <w:r>
        <w:rPr>
          <w:rFonts w:hint="eastAsia"/>
        </w:rPr>
        <w:t>这突显了使徒的断言，即不信的人将忍受永恒的惩罚，被主的临在和祂权能的光辉所追讨（帖撒罗尼迦后书 1:9）。</w:t>
      </w:r>
    </w:p>
    <w:p w14:paraId="3B9B0BAB">
      <w:pPr>
        <w:pStyle w:val="5"/>
        <w:ind w:right="0"/>
        <w:rPr>
          <w:rFonts w:hint="eastAsia"/>
        </w:rPr>
      </w:pPr>
    </w:p>
    <w:p w14:paraId="22ECB882">
      <w:pPr>
        <w:pStyle w:val="5"/>
        <w:ind w:right="0"/>
        <w:rPr>
          <w:rFonts w:hint="eastAsia"/>
        </w:rPr>
      </w:pPr>
      <w:r>
        <w:rPr>
          <w:rFonts w:hint="eastAsia"/>
        </w:rPr>
        <w:t>If a tormented conscience, confronted by God's presence and the intensity of His wrath, experiences anguish, torment, and desolation akin to a thousand chasms, surpassing the unbearable in a single minute, how immeasurably greater the suffering of one perpetually ensnared in the grip of God's wrath?</w:t>
      </w:r>
    </w:p>
    <w:p w14:paraId="4D8B98DB">
      <w:pPr>
        <w:pStyle w:val="5"/>
        <w:ind w:right="0"/>
        <w:rPr>
          <w:rFonts w:hint="eastAsia"/>
        </w:rPr>
      </w:pPr>
      <w:r>
        <w:rPr>
          <w:rFonts w:hint="eastAsia"/>
        </w:rPr>
        <w:t>如果一个受折磨的良心，面对神的临在和祂愤怒的强度，在一分钟内就经历到如同千丈深渊般的痛苦、折磨和荒凉，其程度超过了难以忍受的极限，那么一个永远陷入神愤怒掌控之中的人，其苦难又将是何等无法估量地巨大呢？</w:t>
      </w:r>
    </w:p>
    <w:p w14:paraId="47DD713C">
      <w:pPr>
        <w:pStyle w:val="5"/>
        <w:ind w:right="0"/>
        <w:rPr>
          <w:rFonts w:hint="eastAsia"/>
        </w:rPr>
      </w:pPr>
    </w:p>
    <w:p w14:paraId="429C9033">
      <w:pPr>
        <w:pStyle w:val="5"/>
        <w:ind w:right="0"/>
        <w:rPr>
          <w:rFonts w:hint="eastAsia"/>
        </w:rPr>
      </w:pPr>
      <w:r>
        <w:rPr>
          <w:rFonts w:hint="eastAsia"/>
        </w:rPr>
        <w:t>In contemplating theological errors, it is evident that the notion propagated by the Chiliasts, who correlate Christ's kingdom and the defeat of the devil and his followers with a thousand years, is devoid of substance and exhibits childishness.</w:t>
      </w:r>
    </w:p>
    <w:p w14:paraId="4EC6A523">
      <w:pPr>
        <w:pStyle w:val="5"/>
        <w:ind w:right="0"/>
        <w:rPr>
          <w:rFonts w:hint="eastAsia"/>
        </w:rPr>
      </w:pPr>
      <w:r>
        <w:rPr>
          <w:rFonts w:hint="eastAsia"/>
        </w:rPr>
        <w:t>在默想神学谬误时，显而易见的是，千禧年主义者所宣扬的观点——他们将基督的国度和魔鬼及其追随者的失败与一千年联系起来——是缺乏实质内容且表现出幼稚的。</w:t>
      </w:r>
    </w:p>
    <w:p w14:paraId="6AC1FBCB">
      <w:pPr>
        <w:pStyle w:val="5"/>
        <w:ind w:right="0"/>
        <w:rPr>
          <w:rFonts w:hint="eastAsia"/>
        </w:rPr>
      </w:pPr>
    </w:p>
    <w:p w14:paraId="209FC439">
      <w:pPr>
        <w:pStyle w:val="5"/>
        <w:ind w:right="0"/>
        <w:rPr>
          <w:rFonts w:hint="eastAsia"/>
        </w:rPr>
      </w:pPr>
      <w:r>
        <w:rPr>
          <w:rFonts w:hint="eastAsia"/>
        </w:rPr>
        <w:t>This misconception, requiring neither refutation nor acknowledgment, fails to merit attention.</w:t>
      </w:r>
    </w:p>
    <w:p w14:paraId="4FD2C523">
      <w:pPr>
        <w:pStyle w:val="5"/>
        <w:ind w:right="0"/>
        <w:rPr>
          <w:rFonts w:hint="eastAsia"/>
        </w:rPr>
      </w:pPr>
      <w:r>
        <w:rPr>
          <w:rFonts w:hint="eastAsia"/>
        </w:rPr>
        <w:t>这种误解既不需要驳斥也不需要承认，不值得关注。</w:t>
      </w:r>
    </w:p>
    <w:p w14:paraId="414F604F">
      <w:pPr>
        <w:pStyle w:val="5"/>
        <w:ind w:right="0"/>
        <w:rPr>
          <w:rFonts w:hint="eastAsia"/>
        </w:rPr>
      </w:pPr>
    </w:p>
    <w:p w14:paraId="72C60B6F">
      <w:pPr>
        <w:pStyle w:val="5"/>
        <w:ind w:right="0"/>
        <w:rPr>
          <w:rFonts w:hint="eastAsia"/>
        </w:rPr>
      </w:pPr>
      <w:r>
        <w:rPr>
          <w:rFonts w:hint="eastAsia"/>
        </w:rPr>
        <w:t>The entirety of scripture resounds with unequivocal declarations that neither the blessedness of the chosen nor the anguish of the wicked shall cease.</w:t>
      </w:r>
    </w:p>
    <w:p w14:paraId="0B5696BA">
      <w:pPr>
        <w:pStyle w:val="5"/>
        <w:ind w:right="0"/>
        <w:rPr>
          <w:rFonts w:hint="eastAsia"/>
        </w:rPr>
      </w:pPr>
      <w:r>
        <w:rPr>
          <w:rFonts w:hint="eastAsia"/>
        </w:rPr>
        <w:t>全部圣经都回响着明确无误的宣告：无论是选民的福乐，还是恶人的痛苦，都不会停止。</w:t>
      </w:r>
    </w:p>
    <w:p w14:paraId="14356CD4">
      <w:pPr>
        <w:pStyle w:val="5"/>
        <w:ind w:right="0"/>
        <w:rPr>
          <w:rFonts w:hint="eastAsia"/>
        </w:rPr>
      </w:pPr>
    </w:p>
    <w:p w14:paraId="10EC790A">
      <w:pPr>
        <w:pStyle w:val="5"/>
        <w:ind w:right="0"/>
        <w:rPr>
          <w:rFonts w:hint="eastAsia"/>
        </w:rPr>
      </w:pPr>
      <w:r>
        <w:rPr>
          <w:rFonts w:hint="eastAsia"/>
        </w:rPr>
        <w:t>We stand at a crossroads: we must embrace the certainties proclaimed within God's Word, encompassing realities imperceptible to the eye and unfathomable by human rationale, or we must surrender to disbelief entirely.</w:t>
      </w:r>
    </w:p>
    <w:p w14:paraId="4E29A76E">
      <w:pPr>
        <w:pStyle w:val="5"/>
        <w:ind w:right="0"/>
        <w:rPr>
          <w:rFonts w:hint="eastAsia"/>
        </w:rPr>
      </w:pPr>
      <w:r>
        <w:rPr>
          <w:rFonts w:hint="eastAsia"/>
        </w:rPr>
        <w:t>我们正站在一个十字路口：我们必须接受神话语中所宣告的确定之事，包括那些肉眼看不见、人类理性无法测透的现实，否则我们就必须完全屈服于不信。</w:t>
      </w:r>
    </w:p>
    <w:p w14:paraId="7A1A2594">
      <w:pPr>
        <w:pStyle w:val="5"/>
        <w:ind w:right="0"/>
        <w:rPr>
          <w:rFonts w:hint="eastAsia"/>
        </w:rPr>
      </w:pPr>
    </w:p>
    <w:p w14:paraId="5C90E9C5">
      <w:pPr>
        <w:pStyle w:val="5"/>
        <w:ind w:right="0"/>
        <w:rPr>
          <w:rFonts w:hint="eastAsia"/>
        </w:rPr>
      </w:pPr>
      <w:r>
        <w:rPr>
          <w:rFonts w:hint="eastAsia"/>
        </w:rPr>
        <w:t>Those attributing a thousand years of blessedness to God's children for their future existence inadvertently neglect the indignity directed towards Christ and His eternal dominion.</w:t>
      </w:r>
    </w:p>
    <w:p w14:paraId="2ADC84F7">
      <w:pPr>
        <w:pStyle w:val="5"/>
        <w:ind w:right="0"/>
        <w:rPr>
          <w:rFonts w:hint="eastAsia"/>
        </w:rPr>
      </w:pPr>
      <w:r>
        <w:rPr>
          <w:rFonts w:hint="eastAsia"/>
        </w:rPr>
        <w:t>那些将一千年的福乐归于神儿女未来生存的人，无意中忽略了对基督和祂永恒统治的冒犯。</w:t>
      </w:r>
    </w:p>
    <w:p w14:paraId="6D06C4B2">
      <w:pPr>
        <w:pStyle w:val="5"/>
        <w:ind w:right="0"/>
        <w:rPr>
          <w:rFonts w:hint="eastAsia"/>
        </w:rPr>
      </w:pPr>
    </w:p>
    <w:p w14:paraId="1EE7F17E">
      <w:pPr>
        <w:pStyle w:val="5"/>
        <w:ind w:right="0"/>
        <w:rPr>
          <w:rFonts w:hint="eastAsia"/>
        </w:rPr>
      </w:pPr>
      <w:r>
        <w:rPr>
          <w:rFonts w:hint="eastAsia"/>
        </w:rPr>
        <w:t>If immortality is not bestowed upon the faithful, the inevitable conclusion is that Christ, in His glorified state, would remain devoid of immortal splendor.</w:t>
      </w:r>
    </w:p>
    <w:p w14:paraId="70CF70F6">
      <w:pPr>
        <w:pStyle w:val="5"/>
        <w:ind w:right="0"/>
        <w:rPr>
          <w:rFonts w:hint="eastAsia"/>
        </w:rPr>
      </w:pPr>
      <w:r>
        <w:rPr>
          <w:rFonts w:hint="eastAsia"/>
        </w:rPr>
        <w:t>如果不朽坏的生命没有赐给信徒，那么不可避免的结论就是，基督在祂荣耀的状态下，将仍然缺乏不朽的荣光。</w:t>
      </w:r>
    </w:p>
    <w:p w14:paraId="2EBB1C4A">
      <w:pPr>
        <w:pStyle w:val="5"/>
        <w:ind w:right="0"/>
        <w:rPr>
          <w:rFonts w:hint="eastAsia"/>
        </w:rPr>
      </w:pPr>
    </w:p>
    <w:p w14:paraId="39195FFD">
      <w:pPr>
        <w:pStyle w:val="5"/>
        <w:ind w:right="0"/>
        <w:rPr>
          <w:rFonts w:hint="eastAsia"/>
        </w:rPr>
      </w:pPr>
      <w:r>
        <w:rPr>
          <w:rFonts w:hint="eastAsia"/>
        </w:rPr>
        <w:t>If the blessedness of the elect finds its culmination, it signifies that Christ's kingdom—wherein they partake—is fleeting.</w:t>
      </w:r>
    </w:p>
    <w:p w14:paraId="6C3AABDC">
      <w:pPr>
        <w:pStyle w:val="5"/>
        <w:ind w:right="0"/>
        <w:rPr>
          <w:rFonts w:hint="eastAsia"/>
        </w:rPr>
      </w:pPr>
      <w:r>
        <w:rPr>
          <w:rFonts w:hint="eastAsia"/>
        </w:rPr>
        <w:t>如果选民的福乐达到了顶点，那就意味着他们所参与的基督的国度是短暂的。</w:t>
      </w:r>
    </w:p>
    <w:p w14:paraId="41B66573">
      <w:pPr>
        <w:pStyle w:val="5"/>
        <w:ind w:right="0"/>
        <w:rPr>
          <w:rFonts w:hint="eastAsia"/>
        </w:rPr>
      </w:pPr>
    </w:p>
    <w:p w14:paraId="13122CA4">
      <w:pPr>
        <w:pStyle w:val="5"/>
        <w:ind w:right="0"/>
        <w:rPr>
          <w:rFonts w:hint="eastAsia"/>
        </w:rPr>
      </w:pPr>
      <w:r>
        <w:rPr>
          <w:rFonts w:hint="eastAsia"/>
        </w:rPr>
        <w:t>Ultimately, those advocating the thousand-year concept reveal either a profound ignorance of divine truths or a malevolent intent to challenge God's grace and Christ's omnipotence.</w:t>
      </w:r>
    </w:p>
    <w:p w14:paraId="3D80B085">
      <w:pPr>
        <w:pStyle w:val="5"/>
        <w:ind w:right="0"/>
        <w:rPr>
          <w:rFonts w:hint="eastAsia"/>
        </w:rPr>
      </w:pPr>
      <w:r>
        <w:rPr>
          <w:rFonts w:hint="eastAsia"/>
        </w:rPr>
        <w:t>最终，那些提倡千年概念的人，要么显露出对神圣真理的深刻无知，要么怀有挑战神恩典和基督全能的恶意。</w:t>
      </w:r>
    </w:p>
    <w:p w14:paraId="78E97B8B">
      <w:pPr>
        <w:pStyle w:val="5"/>
        <w:ind w:right="0"/>
        <w:rPr>
          <w:rFonts w:hint="eastAsia"/>
        </w:rPr>
      </w:pPr>
    </w:p>
    <w:p w14:paraId="74369E81">
      <w:pPr>
        <w:pStyle w:val="5"/>
        <w:ind w:right="0"/>
        <w:rPr>
          <w:rFonts w:hint="eastAsia"/>
        </w:rPr>
      </w:pPr>
      <w:r>
        <w:rPr>
          <w:rFonts w:hint="eastAsia"/>
        </w:rPr>
        <w:t>The realization of divine grace and Christ's omnipotence necessitates the elimination of sin and the eradication of death, ushering in the restoration of eternal life.</w:t>
      </w:r>
    </w:p>
    <w:p w14:paraId="37800A0D">
      <w:pPr>
        <w:pStyle w:val="5"/>
        <w:ind w:right="0"/>
        <w:rPr>
          <w:rFonts w:hint="eastAsia"/>
        </w:rPr>
      </w:pPr>
      <w:r>
        <w:rPr>
          <w:rFonts w:hint="eastAsia"/>
        </w:rPr>
        <w:t>神恩典和基督全能的实现，必然要求消除罪恶和根除死亡，从而迎来永生的恢复。</w:t>
      </w:r>
    </w:p>
    <w:p w14:paraId="3B9FCEE8">
      <w:pPr>
        <w:pStyle w:val="5"/>
        <w:ind w:right="0"/>
        <w:rPr>
          <w:rFonts w:hint="eastAsia"/>
        </w:rPr>
      </w:pPr>
    </w:p>
    <w:p w14:paraId="30476C13">
      <w:pPr>
        <w:pStyle w:val="5"/>
        <w:ind w:right="0"/>
        <w:rPr>
          <w:rFonts w:hint="eastAsia"/>
        </w:rPr>
      </w:pPr>
      <w:r>
        <w:rPr>
          <w:rFonts w:hint="eastAsia"/>
        </w:rPr>
        <w:t>Concerning the allegation of ascribing great cruelty to God by proclaiming the wicked's punishment as eternal torment: even those bereft of sight comprehend the folly of this notion.</w:t>
      </w:r>
    </w:p>
    <w:p w14:paraId="7921391A">
      <w:pPr>
        <w:pStyle w:val="5"/>
        <w:ind w:right="0"/>
        <w:rPr>
          <w:rFonts w:hint="eastAsia"/>
        </w:rPr>
      </w:pPr>
      <w:r>
        <w:rPr>
          <w:rFonts w:hint="eastAsia"/>
        </w:rPr>
        <w:t>关于宣称恶人的惩罚是永恒的折磨，从而将极大的残忍归咎于神的指控：即使是那些失去视力的人也能理解这种观念的愚蠢。</w:t>
      </w:r>
    </w:p>
    <w:p w14:paraId="7CAB8E53">
      <w:pPr>
        <w:pStyle w:val="5"/>
        <w:ind w:right="0"/>
        <w:rPr>
          <w:rFonts w:hint="eastAsia"/>
        </w:rPr>
      </w:pPr>
    </w:p>
    <w:p w14:paraId="3B5A3FD2">
      <w:pPr>
        <w:pStyle w:val="5"/>
        <w:ind w:right="0"/>
        <w:rPr>
          <w:rFonts w:hint="eastAsia"/>
        </w:rPr>
      </w:pPr>
      <w:r>
        <w:rPr>
          <w:rFonts w:hint="eastAsia"/>
        </w:rPr>
        <w:t>The suggestion that the Lord perpetrates egregious harm by withholding His kingdom from those who, through ingratitude, rendered themselves undeserving of it, is but folly.</w:t>
      </w:r>
    </w:p>
    <w:p w14:paraId="375AFB61">
      <w:pPr>
        <w:pStyle w:val="5"/>
        <w:ind w:right="0"/>
        <w:rPr>
          <w:rFonts w:hint="eastAsia"/>
        </w:rPr>
      </w:pPr>
      <w:r>
        <w:rPr>
          <w:rFonts w:hint="eastAsia"/>
        </w:rPr>
        <w:t>认为主因那些忘恩负义、使自己不配承受祂国度的人而不将国度赐给他们，从而犯下滔天大罪的说法，不过是愚蠢之言。</w:t>
      </w:r>
    </w:p>
    <w:p w14:paraId="4416E0EB">
      <w:pPr>
        <w:pStyle w:val="5"/>
        <w:ind w:right="0"/>
        <w:rPr>
          <w:rFonts w:hint="eastAsia"/>
        </w:rPr>
      </w:pPr>
    </w:p>
    <w:p w14:paraId="2071713D">
      <w:pPr>
        <w:pStyle w:val="5"/>
        <w:ind w:right="0"/>
        <w:rPr>
          <w:rFonts w:hint="eastAsia"/>
        </w:rPr>
      </w:pPr>
      <w:r>
        <w:rPr>
          <w:rFonts w:hint="eastAsia"/>
        </w:rPr>
        <w:t>"But," they counter, "sins are temporal."</w:t>
      </w:r>
    </w:p>
    <w:p w14:paraId="2299BA40">
      <w:pPr>
        <w:pStyle w:val="5"/>
        <w:ind w:right="0"/>
        <w:rPr>
          <w:rFonts w:hint="eastAsia"/>
        </w:rPr>
      </w:pPr>
      <w:r>
        <w:rPr>
          <w:rFonts w:hint="eastAsia"/>
        </w:rPr>
        <w:t>“但是，”他们反驳道，“罪是暂时的。”</w:t>
      </w:r>
    </w:p>
    <w:p w14:paraId="2E910659">
      <w:pPr>
        <w:pStyle w:val="5"/>
        <w:ind w:right="0"/>
        <w:rPr>
          <w:rFonts w:hint="eastAsia"/>
        </w:rPr>
      </w:pPr>
    </w:p>
    <w:p w14:paraId="76772E04">
      <w:pPr>
        <w:pStyle w:val="5"/>
        <w:ind w:right="0"/>
        <w:rPr>
          <w:rFonts w:hint="eastAsia"/>
        </w:rPr>
      </w:pPr>
      <w:r>
        <w:rPr>
          <w:rFonts w:hint="eastAsia"/>
        </w:rPr>
        <w:t>While I concede this point, it must be acknowledged that God's eternal majesty, which they have affronted, renders the perpetuity of their sin's memory appropriate.</w:t>
      </w:r>
    </w:p>
    <w:p w14:paraId="54B04FEA">
      <w:pPr>
        <w:pStyle w:val="5"/>
        <w:ind w:right="0"/>
        <w:rPr>
          <w:rFonts w:hint="eastAsia"/>
        </w:rPr>
      </w:pPr>
      <w:r>
        <w:rPr>
          <w:rFonts w:hint="eastAsia"/>
        </w:rPr>
        <w:t>虽然我承认这一点，但必须承认，他们所冒犯的神永恒的威严，使得他们罪的记忆永存是恰当的。</w:t>
      </w:r>
    </w:p>
    <w:p w14:paraId="67124FAF">
      <w:pPr>
        <w:pStyle w:val="5"/>
        <w:ind w:right="0"/>
        <w:rPr>
          <w:rFonts w:hint="eastAsia"/>
        </w:rPr>
      </w:pPr>
    </w:p>
    <w:p w14:paraId="4BE55E1F">
      <w:pPr>
        <w:pStyle w:val="5"/>
        <w:ind w:right="0"/>
        <w:rPr>
          <w:rFonts w:hint="eastAsia"/>
        </w:rPr>
      </w:pPr>
      <w:r>
        <w:rPr>
          <w:rFonts w:hint="eastAsia"/>
        </w:rPr>
        <w:t>"Yet," they protest, "the measure of correction surpasses the magnitude of sin."</w:t>
      </w:r>
    </w:p>
    <w:p w14:paraId="085A6B1F">
      <w:pPr>
        <w:pStyle w:val="5"/>
        <w:ind w:right="0"/>
        <w:rPr>
          <w:rFonts w:hint="eastAsia"/>
        </w:rPr>
      </w:pPr>
      <w:r>
        <w:rPr>
          <w:rFonts w:hint="eastAsia"/>
        </w:rPr>
        <w:t>“然而，”他们抗议道，“惩罚的尺度超过了罪的严重性。”</w:t>
      </w:r>
    </w:p>
    <w:p w14:paraId="78CFCC30">
      <w:pPr>
        <w:pStyle w:val="5"/>
        <w:ind w:right="0"/>
        <w:rPr>
          <w:rFonts w:hint="eastAsia"/>
        </w:rPr>
      </w:pPr>
    </w:p>
    <w:p w14:paraId="3B7580B6">
      <w:pPr>
        <w:pStyle w:val="5"/>
        <w:ind w:right="0"/>
        <w:rPr>
          <w:rFonts w:hint="eastAsia"/>
        </w:rPr>
      </w:pPr>
      <w:r>
        <w:rPr>
          <w:rFonts w:hint="eastAsia"/>
        </w:rPr>
        <w:t>I counter that this is a blasphemous assertion, denoting a lamentable devaluation of God's majesty, when scorning His majesty seems less significant than the forfeiture of a soul.</w:t>
      </w:r>
    </w:p>
    <w:p w14:paraId="63517522">
      <w:pPr>
        <w:pStyle w:val="5"/>
        <w:ind w:right="0"/>
        <w:rPr>
          <w:rFonts w:hint="eastAsia"/>
        </w:rPr>
      </w:pPr>
      <w:r>
        <w:rPr>
          <w:rFonts w:hint="eastAsia"/>
        </w:rPr>
        <w:t>我反驳说，这是一种亵渎的断言，表明了对神威严的可悲贬低，因为蔑视祂的威严似乎比丧失一个灵魂更不重要。</w:t>
      </w:r>
    </w:p>
    <w:p w14:paraId="1BBCC73D">
      <w:pPr>
        <w:pStyle w:val="5"/>
        <w:ind w:right="0"/>
        <w:rPr>
          <w:rFonts w:hint="eastAsia"/>
        </w:rPr>
      </w:pPr>
    </w:p>
    <w:p w14:paraId="2124E591">
      <w:pPr>
        <w:pStyle w:val="5"/>
        <w:ind w:right="0"/>
        <w:rPr>
          <w:rFonts w:hint="eastAsia"/>
        </w:rPr>
      </w:pPr>
      <w:r>
        <w:rPr>
          <w:rFonts w:hint="eastAsia"/>
        </w:rPr>
        <w:t>Let us distance ourselves from these imprudent voices, lest our engagement implies their ideas warrant valid refutation in light of our initial exposition.</w:t>
      </w:r>
    </w:p>
    <w:p w14:paraId="188816F7">
      <w:pPr>
        <w:pStyle w:val="5"/>
        <w:ind w:right="0"/>
        <w:rPr>
          <w:rFonts w:hint="eastAsia"/>
        </w:rPr>
      </w:pPr>
      <w:r>
        <w:rPr>
          <w:rFonts w:hint="eastAsia"/>
        </w:rPr>
        <w:t>让我们远离这些鲁莽的声音，以免我们的参与暗示了他们的观点，鉴于我们最初的阐述，值得有效的反驳。</w:t>
      </w:r>
    </w:p>
    <w:p w14:paraId="1C049DA1">
      <w:pPr>
        <w:pStyle w:val="5"/>
        <w:ind w:right="0"/>
        <w:rPr>
          <w:rFonts w:hint="eastAsia"/>
        </w:rPr>
      </w:pPr>
    </w:p>
    <w:p w14:paraId="233C17FE">
      <w:pPr>
        <w:pStyle w:val="5"/>
        <w:ind w:right="0"/>
        <w:rPr>
          <w:rFonts w:hint="eastAsia"/>
        </w:rPr>
      </w:pPr>
      <w:r>
        <w:rPr>
          <w:rFonts w:hint="eastAsia"/>
        </w:rPr>
        <w:t>Wherever genuine faith resides, it invariably ushers forth the unwavering hope of eternal salvation, or even catalyzes its formation.</w:t>
      </w:r>
    </w:p>
    <w:p w14:paraId="3C949336">
      <w:pPr>
        <w:pStyle w:val="5"/>
        <w:ind w:right="0"/>
        <w:rPr>
          <w:rFonts w:hint="eastAsia"/>
        </w:rPr>
      </w:pPr>
      <w:r>
        <w:rPr>
          <w:rFonts w:hint="eastAsia"/>
        </w:rPr>
        <w:t>无论何处有真正的信心存在，它总是带来对永恒救恩坚定不移的盼望，甚至催化其形成。</w:t>
      </w:r>
    </w:p>
    <w:p w14:paraId="5D6ECAB9">
      <w:pPr>
        <w:pStyle w:val="5"/>
        <w:ind w:right="0"/>
        <w:rPr>
          <w:rFonts w:hint="eastAsia"/>
        </w:rPr>
      </w:pPr>
    </w:p>
    <w:p w14:paraId="23DF762C">
      <w:pPr>
        <w:pStyle w:val="5"/>
        <w:ind w:right="0"/>
        <w:rPr>
          <w:rFonts w:hint="eastAsia"/>
        </w:rPr>
      </w:pPr>
      <w:r>
        <w:rPr>
          <w:rFonts w:hint="eastAsia"/>
        </w:rPr>
        <w:t>Should this hope remain absent, any eloquent rhetoric or refined expressions about faith are rendered futile.</w:t>
      </w:r>
    </w:p>
    <w:p w14:paraId="1F71D35F">
      <w:pPr>
        <w:pStyle w:val="5"/>
        <w:ind w:right="0"/>
        <w:rPr>
          <w:rFonts w:hint="eastAsia"/>
        </w:rPr>
      </w:pPr>
      <w:r>
        <w:rPr>
          <w:rFonts w:hint="eastAsia"/>
        </w:rPr>
        <w:t>如果这种盼望缺失，任何关于信心的雄辩言辞或精致表达都将变得徒劳无功。</w:t>
      </w:r>
    </w:p>
    <w:p w14:paraId="345E951E">
      <w:pPr>
        <w:pStyle w:val="5"/>
        <w:ind w:right="0"/>
        <w:rPr>
          <w:rFonts w:hint="eastAsia"/>
        </w:rPr>
      </w:pPr>
    </w:p>
    <w:p w14:paraId="6A3A7D35">
      <w:pPr>
        <w:pStyle w:val="5"/>
        <w:ind w:right="0"/>
        <w:rPr>
          <w:rFonts w:hint="eastAsia"/>
        </w:rPr>
      </w:pPr>
      <w:r>
        <w:rPr>
          <w:rFonts w:hint="eastAsia"/>
        </w:rPr>
        <w:t>Faith, as we have elucidated, constitutes a steadfast conviction in God's veracity—an infallibility immune to falsehood, deception, or disappointment.</w:t>
      </w:r>
    </w:p>
    <w:p w14:paraId="3BAE71F3">
      <w:pPr>
        <w:pStyle w:val="5"/>
        <w:ind w:right="0"/>
        <w:rPr>
          <w:rFonts w:hint="eastAsia"/>
        </w:rPr>
      </w:pPr>
      <w:r>
        <w:rPr>
          <w:rFonts w:hint="eastAsia"/>
        </w:rPr>
        <w:t>信心，正如我们已经阐明的，是对神真实性的坚定信念——一种不受虚假、欺骗或失望影响的绝对可靠性。</w:t>
      </w:r>
    </w:p>
    <w:p w14:paraId="4EBE510A">
      <w:pPr>
        <w:pStyle w:val="5"/>
        <w:ind w:right="0"/>
        <w:rPr>
          <w:rFonts w:hint="eastAsia"/>
        </w:rPr>
      </w:pPr>
    </w:p>
    <w:p w14:paraId="1A78F167">
      <w:pPr>
        <w:pStyle w:val="5"/>
        <w:ind w:right="0"/>
        <w:rPr>
          <w:rFonts w:hint="eastAsia"/>
        </w:rPr>
      </w:pPr>
      <w:r>
        <w:rPr>
          <w:rFonts w:hint="eastAsia"/>
        </w:rPr>
        <w:t>Consequently, those firmly entrenched in this conviction naturally anticipate the fulfillment of the Lord's promises.</w:t>
      </w:r>
    </w:p>
    <w:p w14:paraId="5DFD6082">
      <w:pPr>
        <w:pStyle w:val="5"/>
        <w:ind w:right="0"/>
        <w:rPr>
          <w:rFonts w:hint="eastAsia"/>
        </w:rPr>
      </w:pPr>
      <w:r>
        <w:rPr>
          <w:rFonts w:hint="eastAsia"/>
        </w:rPr>
        <w:t>因此，那些坚定地持有这种信念的人，自然会期盼主应许的实现。</w:t>
      </w:r>
    </w:p>
    <w:p w14:paraId="5C712DD0">
      <w:pPr>
        <w:pStyle w:val="5"/>
        <w:ind w:right="0"/>
        <w:rPr>
          <w:rFonts w:hint="eastAsia"/>
        </w:rPr>
      </w:pPr>
    </w:p>
    <w:p w14:paraId="1BA4ECAF">
      <w:pPr>
        <w:pStyle w:val="5"/>
        <w:ind w:right="0"/>
        <w:rPr>
          <w:rFonts w:hint="eastAsia"/>
        </w:rPr>
      </w:pPr>
      <w:r>
        <w:rPr>
          <w:rFonts w:hint="eastAsia"/>
        </w:rPr>
        <w:t>This perspective regards divine pledges as reliable truths, thus granting substance to hope—an anticipation of the veracious blessings that faith has attested to.</w:t>
      </w:r>
    </w:p>
    <w:p w14:paraId="33FDD847">
      <w:pPr>
        <w:pStyle w:val="5"/>
        <w:ind w:right="0"/>
        <w:rPr>
          <w:rFonts w:hint="eastAsia"/>
        </w:rPr>
      </w:pPr>
      <w:r>
        <w:rPr>
          <w:rFonts w:hint="eastAsia"/>
        </w:rPr>
        <w:t>这种观点将神的承诺视为可靠的真理，从而赋予盼望实质——一种对信心所证明的真实祝福的期盼。</w:t>
      </w:r>
    </w:p>
    <w:p w14:paraId="577BF55D">
      <w:pPr>
        <w:pStyle w:val="5"/>
        <w:ind w:right="0"/>
        <w:rPr>
          <w:rFonts w:hint="eastAsia"/>
        </w:rPr>
      </w:pPr>
    </w:p>
    <w:p w14:paraId="51081561">
      <w:pPr>
        <w:pStyle w:val="5"/>
        <w:ind w:right="0"/>
        <w:rPr>
          <w:rFonts w:hint="eastAsia"/>
        </w:rPr>
      </w:pPr>
      <w:r>
        <w:rPr>
          <w:rFonts w:hint="eastAsia"/>
        </w:rPr>
        <w:t>Herein, faith certifies God's truthfulness; hope anticipates its eventual manifestation.</w:t>
      </w:r>
    </w:p>
    <w:p w14:paraId="759BD9CD">
      <w:pPr>
        <w:pStyle w:val="5"/>
        <w:ind w:right="0"/>
        <w:rPr>
          <w:rFonts w:hint="eastAsia"/>
        </w:rPr>
      </w:pPr>
      <w:r>
        <w:rPr>
          <w:rFonts w:hint="eastAsia"/>
        </w:rPr>
        <w:t>在此，信心证明神的真实性；盼望期盼其最终的显现。</w:t>
      </w:r>
    </w:p>
    <w:p w14:paraId="0FA62161">
      <w:pPr>
        <w:pStyle w:val="5"/>
        <w:ind w:right="0"/>
        <w:rPr>
          <w:rFonts w:hint="eastAsia"/>
        </w:rPr>
      </w:pPr>
    </w:p>
    <w:p w14:paraId="2EA19518">
      <w:pPr>
        <w:pStyle w:val="5"/>
        <w:ind w:right="0"/>
        <w:rPr>
          <w:rFonts w:hint="eastAsia"/>
        </w:rPr>
      </w:pPr>
      <w:r>
        <w:rPr>
          <w:rFonts w:hint="eastAsia"/>
        </w:rPr>
        <w:t>Faith affirms His paternal role; hope anticipates His paternal revelation to us.</w:t>
      </w:r>
    </w:p>
    <w:p w14:paraId="2777DC25">
      <w:pPr>
        <w:pStyle w:val="5"/>
        <w:ind w:right="0"/>
        <w:rPr>
          <w:rFonts w:hint="eastAsia"/>
        </w:rPr>
      </w:pPr>
      <w:r>
        <w:rPr>
          <w:rFonts w:hint="eastAsia"/>
        </w:rPr>
        <w:t>信心肯定祂为父的角色；盼望期盼祂向我们启示祂为父的身份。</w:t>
      </w:r>
    </w:p>
    <w:p w14:paraId="0227A8A4">
      <w:pPr>
        <w:pStyle w:val="5"/>
        <w:ind w:right="0"/>
        <w:rPr>
          <w:rFonts w:hint="eastAsia"/>
        </w:rPr>
      </w:pPr>
    </w:p>
    <w:p w14:paraId="1F98A4A5">
      <w:pPr>
        <w:pStyle w:val="5"/>
        <w:ind w:right="0"/>
        <w:rPr>
          <w:rFonts w:hint="eastAsia"/>
        </w:rPr>
      </w:pPr>
      <w:r>
        <w:rPr>
          <w:rFonts w:hint="eastAsia"/>
        </w:rPr>
        <w:t>Faith affirms the conferral of eternal life; hope anticipates its forthcoming realization.</w:t>
      </w:r>
    </w:p>
    <w:p w14:paraId="082CE0DA">
      <w:pPr>
        <w:pStyle w:val="5"/>
        <w:ind w:right="0"/>
        <w:rPr>
          <w:rFonts w:hint="eastAsia"/>
        </w:rPr>
      </w:pPr>
      <w:r>
        <w:rPr>
          <w:rFonts w:hint="eastAsia"/>
        </w:rPr>
        <w:t>信心肯定永生的赐予；盼望期盼其即将实现。</w:t>
      </w:r>
    </w:p>
    <w:p w14:paraId="5918B48A">
      <w:pPr>
        <w:pStyle w:val="5"/>
        <w:ind w:right="0"/>
        <w:rPr>
          <w:rFonts w:hint="eastAsia"/>
        </w:rPr>
      </w:pPr>
    </w:p>
    <w:p w14:paraId="6DD02854">
      <w:pPr>
        <w:pStyle w:val="5"/>
        <w:ind w:right="0"/>
        <w:rPr>
          <w:rFonts w:hint="eastAsia"/>
        </w:rPr>
      </w:pPr>
      <w:r>
        <w:rPr>
          <w:rFonts w:hint="eastAsia"/>
        </w:rPr>
        <w:t>Faith lays the groundwork upon which hope rests; hope, in turn, nourishes and supports faith.</w:t>
      </w:r>
    </w:p>
    <w:p w14:paraId="410DF50A">
      <w:pPr>
        <w:pStyle w:val="5"/>
        <w:ind w:right="0"/>
        <w:rPr>
          <w:rFonts w:hint="eastAsia"/>
        </w:rPr>
      </w:pPr>
      <w:r>
        <w:rPr>
          <w:rFonts w:hint="eastAsia"/>
        </w:rPr>
        <w:t>信心奠定了盼望所依赖的基础；盼望反过来滋养和支持信心。</w:t>
      </w:r>
    </w:p>
    <w:p w14:paraId="447CACE8">
      <w:pPr>
        <w:pStyle w:val="5"/>
        <w:ind w:right="0"/>
        <w:rPr>
          <w:rFonts w:hint="eastAsia"/>
        </w:rPr>
      </w:pPr>
    </w:p>
    <w:p w14:paraId="16690274">
      <w:pPr>
        <w:pStyle w:val="5"/>
        <w:ind w:right="0"/>
        <w:rPr>
          <w:rFonts w:hint="eastAsia"/>
        </w:rPr>
      </w:pPr>
      <w:r>
        <w:rPr>
          <w:rFonts w:hint="eastAsia"/>
        </w:rPr>
        <w:t>Just as no one can receive anything from God without initially believing in His promises, the fragility of our faith necessitates the support of hope, fostering endurance lest it falter.</w:t>
      </w:r>
    </w:p>
    <w:p w14:paraId="2CD96B65">
      <w:pPr>
        <w:pStyle w:val="5"/>
        <w:ind w:right="0"/>
        <w:rPr>
          <w:rFonts w:hint="eastAsia"/>
        </w:rPr>
      </w:pPr>
      <w:r>
        <w:rPr>
          <w:rFonts w:hint="eastAsia"/>
        </w:rPr>
        <w:t>正如没有人能在最初不相信神的应许的情况下从神那里领受任何东西一样，我们信心的脆弱性需要盼望的支持，培养忍耐，以免信心动摇。</w:t>
      </w:r>
    </w:p>
    <w:p w14:paraId="35881558">
      <w:pPr>
        <w:pStyle w:val="5"/>
        <w:ind w:right="0"/>
        <w:rPr>
          <w:rFonts w:hint="eastAsia"/>
        </w:rPr>
      </w:pPr>
    </w:p>
    <w:p w14:paraId="7CEDFB14">
      <w:pPr>
        <w:pStyle w:val="5"/>
        <w:ind w:right="0"/>
        <w:rPr>
          <w:rFonts w:hint="eastAsia"/>
        </w:rPr>
      </w:pPr>
      <w:r>
        <w:rPr>
          <w:rFonts w:hint="eastAsia"/>
        </w:rPr>
        <w:t>Thus, the Apostle Paul's assertion that hope firmly anchors our salvation assumes profound relevance.</w:t>
      </w:r>
    </w:p>
    <w:p w14:paraId="4D7842AB">
      <w:pPr>
        <w:pStyle w:val="5"/>
        <w:ind w:right="0"/>
        <w:rPr>
          <w:rFonts w:hint="eastAsia"/>
        </w:rPr>
      </w:pPr>
      <w:r>
        <w:rPr>
          <w:rFonts w:hint="eastAsia"/>
        </w:rPr>
        <w:t>因此，使徒保罗关于盼望坚定地锚固我们救恩的断言，具有深远的意义。</w:t>
      </w:r>
    </w:p>
    <w:p w14:paraId="07CD2E66">
      <w:pPr>
        <w:pStyle w:val="5"/>
        <w:ind w:right="0"/>
        <w:rPr>
          <w:rFonts w:hint="eastAsia"/>
        </w:rPr>
      </w:pPr>
    </w:p>
    <w:p w14:paraId="05BB1B6B">
      <w:pPr>
        <w:pStyle w:val="5"/>
        <w:ind w:right="0"/>
        <w:rPr>
          <w:rFonts w:hint="eastAsia"/>
        </w:rPr>
      </w:pPr>
      <w:r>
        <w:rPr>
          <w:rFonts w:hint="eastAsia"/>
        </w:rPr>
        <w:t>Hope, exercising patience as it awaits the Lord's timing in silence, reins in faith to prevent undue haste (Romans 8:24–25; Isaiah 36:21).</w:t>
      </w:r>
    </w:p>
    <w:p w14:paraId="487251E6">
      <w:pPr>
        <w:pStyle w:val="5"/>
        <w:ind w:right="0"/>
        <w:rPr>
          <w:rFonts w:hint="eastAsia"/>
        </w:rPr>
      </w:pPr>
      <w:r>
        <w:rPr>
          <w:rFonts w:hint="eastAsia"/>
        </w:rPr>
        <w:t>盼望，在静默中等候主的时机时操练忍耐，约束信心以防止不当的急躁（罗马书 8:24-25；以赛亚书 36:21）。</w:t>
      </w:r>
    </w:p>
    <w:p w14:paraId="18855518">
      <w:pPr>
        <w:pStyle w:val="5"/>
        <w:ind w:right="0"/>
        <w:rPr>
          <w:rFonts w:hint="eastAsia"/>
        </w:rPr>
      </w:pPr>
    </w:p>
    <w:p w14:paraId="5FC3C3F6">
      <w:pPr>
        <w:pStyle w:val="5"/>
        <w:ind w:right="0"/>
        <w:rPr>
          <w:rFonts w:hint="eastAsia"/>
        </w:rPr>
      </w:pPr>
      <w:r>
        <w:rPr>
          <w:rFonts w:hint="eastAsia"/>
        </w:rPr>
        <w:t>Hope stabilizes faith to preclude wavering regarding God's promises or harboring doubts concerning them.</w:t>
      </w:r>
    </w:p>
    <w:p w14:paraId="6568B80E">
      <w:pPr>
        <w:pStyle w:val="5"/>
        <w:ind w:right="0"/>
        <w:rPr>
          <w:rFonts w:hint="eastAsia"/>
        </w:rPr>
      </w:pPr>
      <w:r>
        <w:rPr>
          <w:rFonts w:hint="eastAsia"/>
        </w:rPr>
        <w:t>盼望稳定信心，以防止对神的应许摇摆不定或心存疑虑。</w:t>
      </w:r>
    </w:p>
    <w:p w14:paraId="2D0901F6">
      <w:pPr>
        <w:pStyle w:val="5"/>
        <w:ind w:right="0"/>
        <w:rPr>
          <w:rFonts w:hint="eastAsia"/>
        </w:rPr>
      </w:pPr>
    </w:p>
    <w:p w14:paraId="7E06BA2C">
      <w:pPr>
        <w:pStyle w:val="5"/>
        <w:ind w:right="0"/>
        <w:rPr>
          <w:rFonts w:hint="eastAsia"/>
        </w:rPr>
      </w:pPr>
      <w:r>
        <w:rPr>
          <w:rFonts w:hint="eastAsia"/>
        </w:rPr>
        <w:t>In its nurturing embrace, hope renews and consoles faith, preventing it from succumbing to weariness.</w:t>
      </w:r>
    </w:p>
    <w:p w14:paraId="235383DB">
      <w:pPr>
        <w:pStyle w:val="5"/>
        <w:ind w:right="0"/>
        <w:rPr>
          <w:rFonts w:hint="eastAsia"/>
        </w:rPr>
      </w:pPr>
      <w:r>
        <w:rPr>
          <w:rFonts w:hint="eastAsia"/>
        </w:rPr>
        <w:t>在其滋养的怀抱中，盼望更新并安慰信心，防止其屈服于疲惫。</w:t>
      </w:r>
    </w:p>
    <w:p w14:paraId="7AC09799">
      <w:pPr>
        <w:pStyle w:val="5"/>
        <w:ind w:right="0"/>
        <w:rPr>
          <w:rFonts w:hint="eastAsia"/>
        </w:rPr>
      </w:pPr>
    </w:p>
    <w:p w14:paraId="59318E94">
      <w:pPr>
        <w:pStyle w:val="5"/>
        <w:ind w:right="0"/>
        <w:rPr>
          <w:rFonts w:hint="eastAsia"/>
        </w:rPr>
      </w:pPr>
      <w:r>
        <w:rPr>
          <w:rFonts w:hint="eastAsia"/>
        </w:rPr>
        <w:t>Through its unwavering guidance, hope steers faith toward its ultimate destination, ensuring endurance that does not falter midway or on the initial stretch.</w:t>
      </w:r>
    </w:p>
    <w:p w14:paraId="10EB5DB0">
      <w:pPr>
        <w:pStyle w:val="5"/>
        <w:ind w:right="0"/>
        <w:rPr>
          <w:rFonts w:hint="eastAsia"/>
        </w:rPr>
      </w:pPr>
      <w:r>
        <w:rPr>
          <w:rFonts w:hint="eastAsia"/>
        </w:rPr>
        <w:t>借着其坚定不移的引导，盼望将信心引向其最终的目的地，确保忍耐不会在中途或初始阶段动摇。</w:t>
      </w:r>
    </w:p>
    <w:p w14:paraId="688D5B94">
      <w:pPr>
        <w:pStyle w:val="5"/>
        <w:ind w:right="0"/>
        <w:rPr>
          <w:rFonts w:hint="eastAsia"/>
        </w:rPr>
      </w:pPr>
    </w:p>
    <w:p w14:paraId="53875C7E">
      <w:pPr>
        <w:pStyle w:val="5"/>
        <w:ind w:right="0"/>
        <w:rPr>
          <w:rFonts w:hint="eastAsia"/>
        </w:rPr>
      </w:pPr>
      <w:r>
        <w:rPr>
          <w:rFonts w:hint="eastAsia"/>
        </w:rPr>
        <w:t>Ultimately, hope perpetually revitalizes and fortifies faith, sustaining it through daily renewal.</w:t>
      </w:r>
    </w:p>
    <w:p w14:paraId="5A85842C">
      <w:pPr>
        <w:pStyle w:val="5"/>
        <w:ind w:right="0"/>
        <w:rPr>
          <w:rFonts w:hint="eastAsia"/>
        </w:rPr>
      </w:pPr>
      <w:r>
        <w:rPr>
          <w:rFonts w:hint="eastAsia"/>
        </w:rPr>
        <w:t>最终，盼望不断地复兴和坚固信心，通过每日的更新来维持它。</w:t>
      </w:r>
    </w:p>
    <w:p w14:paraId="5A425CB8">
      <w:pPr>
        <w:pStyle w:val="5"/>
        <w:ind w:right="0"/>
        <w:rPr>
          <w:rFonts w:hint="eastAsia"/>
        </w:rPr>
      </w:pPr>
    </w:p>
    <w:p w14:paraId="5AFC8EFA">
      <w:pPr>
        <w:pStyle w:val="5"/>
        <w:ind w:right="0"/>
        <w:rPr>
          <w:rFonts w:hint="eastAsia"/>
        </w:rPr>
      </w:pPr>
      <w:r>
        <w:rPr>
          <w:rFonts w:hint="eastAsia"/>
        </w:rPr>
        <w:t>Delving into this interplay between faith and hope highlights the manifold ways hope bolsters faith.</w:t>
      </w:r>
    </w:p>
    <w:p w14:paraId="5BAA4A72">
      <w:pPr>
        <w:pStyle w:val="5"/>
        <w:ind w:right="0"/>
        <w:rPr>
          <w:rFonts w:hint="eastAsia"/>
        </w:rPr>
      </w:pPr>
      <w:r>
        <w:rPr>
          <w:rFonts w:hint="eastAsia"/>
        </w:rPr>
        <w:t>深入探究信心与盼望之间的这种相互作用，突显了盼望以多种方式增强信心。</w:t>
      </w:r>
    </w:p>
    <w:p w14:paraId="741FFE21">
      <w:pPr>
        <w:pStyle w:val="5"/>
        <w:ind w:right="0"/>
        <w:rPr>
          <w:rFonts w:hint="eastAsia"/>
        </w:rPr>
      </w:pPr>
    </w:p>
    <w:p w14:paraId="0049E461">
      <w:pPr>
        <w:pStyle w:val="5"/>
        <w:ind w:right="0"/>
        <w:rPr>
          <w:rFonts w:hint="eastAsia"/>
        </w:rPr>
      </w:pPr>
      <w:r>
        <w:rPr>
          <w:rFonts w:hint="eastAsia"/>
        </w:rPr>
        <w:t>This exploration exposes the challenges faced by those who have embraced God's Word.</w:t>
      </w:r>
    </w:p>
    <w:p w14:paraId="291FCA2B">
      <w:pPr>
        <w:pStyle w:val="5"/>
        <w:ind w:right="0"/>
        <w:rPr>
          <w:rFonts w:hint="eastAsia"/>
        </w:rPr>
      </w:pPr>
      <w:r>
        <w:rPr>
          <w:rFonts w:hint="eastAsia"/>
        </w:rPr>
        <w:t>这种探索揭示了那些接受神话语的人所面临的挑战。</w:t>
      </w:r>
    </w:p>
    <w:p w14:paraId="3388042F">
      <w:pPr>
        <w:pStyle w:val="5"/>
        <w:ind w:right="0"/>
        <w:rPr>
          <w:rFonts w:hint="eastAsia"/>
        </w:rPr>
      </w:pPr>
    </w:p>
    <w:p w14:paraId="387D1279">
      <w:pPr>
        <w:pStyle w:val="5"/>
        <w:ind w:right="0"/>
        <w:rPr>
          <w:rFonts w:hint="eastAsia"/>
        </w:rPr>
      </w:pPr>
      <w:r>
        <w:rPr>
          <w:rFonts w:hint="eastAsia"/>
        </w:rPr>
        <w:t>Initially, the Lord often suspends the fulfillment of His promises, keeping us in eager anticipation longer than desired.</w:t>
      </w:r>
    </w:p>
    <w:p w14:paraId="7BA85057">
      <w:pPr>
        <w:pStyle w:val="5"/>
        <w:ind w:right="0"/>
        <w:rPr>
          <w:rFonts w:hint="eastAsia"/>
        </w:rPr>
      </w:pPr>
      <w:r>
        <w:rPr>
          <w:rFonts w:hint="eastAsia"/>
        </w:rPr>
        <w:t>起初，主常常暂缓祂应许的实现，使我们比期望的更久地热切期盼。</w:t>
      </w:r>
    </w:p>
    <w:p w14:paraId="5BD9D642">
      <w:pPr>
        <w:pStyle w:val="5"/>
        <w:ind w:right="0"/>
        <w:rPr>
          <w:rFonts w:hint="eastAsia"/>
        </w:rPr>
      </w:pPr>
    </w:p>
    <w:p w14:paraId="7DBC08F7">
      <w:pPr>
        <w:pStyle w:val="5"/>
        <w:ind w:right="0"/>
        <w:rPr>
          <w:rFonts w:hint="eastAsia"/>
        </w:rPr>
      </w:pPr>
      <w:r>
        <w:rPr>
          <w:rFonts w:hint="eastAsia"/>
        </w:rPr>
        <w:t>In such instances, hope is tasked with the prophet's admonition to persevere amidst delayed promises (Habakkuk 2:3).</w:t>
      </w:r>
    </w:p>
    <w:p w14:paraId="7468539D">
      <w:pPr>
        <w:pStyle w:val="5"/>
        <w:ind w:right="0"/>
        <w:rPr>
          <w:rFonts w:hint="eastAsia"/>
        </w:rPr>
      </w:pPr>
      <w:r>
        <w:rPr>
          <w:rFonts w:hint="eastAsia"/>
        </w:rPr>
        <w:t>在这种情况下，盼望肩负着先知在延迟的应许中要坚持不懈的告诫（哈巴谷书 2:3）。</w:t>
      </w:r>
    </w:p>
    <w:p w14:paraId="05DFD154">
      <w:pPr>
        <w:pStyle w:val="5"/>
        <w:ind w:right="0"/>
        <w:rPr>
          <w:rFonts w:hint="eastAsia"/>
        </w:rPr>
      </w:pPr>
    </w:p>
    <w:p w14:paraId="27B6B199">
      <w:pPr>
        <w:pStyle w:val="5"/>
        <w:ind w:right="0"/>
        <w:rPr>
          <w:rFonts w:hint="eastAsia"/>
        </w:rPr>
      </w:pPr>
      <w:r>
        <w:rPr>
          <w:rFonts w:hint="eastAsia"/>
        </w:rPr>
        <w:t>Occasionally, God not only permits our despondency but also seems to veil His favor.</w:t>
      </w:r>
    </w:p>
    <w:p w14:paraId="728E6458">
      <w:pPr>
        <w:pStyle w:val="5"/>
        <w:ind w:right="0"/>
        <w:rPr>
          <w:rFonts w:hint="eastAsia"/>
        </w:rPr>
      </w:pPr>
      <w:r>
        <w:rPr>
          <w:rFonts w:hint="eastAsia"/>
        </w:rPr>
        <w:t>有时，神不仅容许我们沮丧，而且似乎还遮掩祂的恩惠。</w:t>
      </w:r>
    </w:p>
    <w:p w14:paraId="5C1BE9B8">
      <w:pPr>
        <w:pStyle w:val="5"/>
        <w:ind w:right="0"/>
        <w:rPr>
          <w:rFonts w:hint="eastAsia"/>
        </w:rPr>
      </w:pPr>
    </w:p>
    <w:p w14:paraId="1998A078">
      <w:pPr>
        <w:pStyle w:val="5"/>
        <w:ind w:right="0"/>
        <w:rPr>
          <w:rFonts w:hint="eastAsia"/>
        </w:rPr>
      </w:pPr>
      <w:r>
        <w:rPr>
          <w:rFonts w:hint="eastAsia"/>
        </w:rPr>
        <w:t>In such moments, hope serves as our stronghold, enabling us to wait upon the Lord, even when His countenance remains veiled from us (Isaiah 8:17).</w:t>
      </w:r>
    </w:p>
    <w:p w14:paraId="70C067BD">
      <w:pPr>
        <w:pStyle w:val="5"/>
        <w:ind w:right="0"/>
        <w:rPr>
          <w:rFonts w:hint="eastAsia"/>
        </w:rPr>
      </w:pPr>
      <w:r>
        <w:rPr>
          <w:rFonts w:hint="eastAsia"/>
        </w:rPr>
        <w:t>在这样的时刻，盼望成为我们的堡垒，使我们能够等候主，即使祂的面容仍向我们遮掩（以赛亚书 8:17）。</w:t>
      </w:r>
    </w:p>
    <w:p w14:paraId="09BCCE53">
      <w:pPr>
        <w:pStyle w:val="5"/>
        <w:ind w:right="0"/>
        <w:rPr>
          <w:rFonts w:hint="eastAsia"/>
        </w:rPr>
      </w:pPr>
    </w:p>
    <w:p w14:paraId="26E65270">
      <w:pPr>
        <w:pStyle w:val="5"/>
        <w:ind w:right="0"/>
        <w:rPr>
          <w:rFonts w:hint="eastAsia"/>
        </w:rPr>
      </w:pPr>
      <w:r>
        <w:rPr>
          <w:rFonts w:hint="eastAsia"/>
        </w:rPr>
        <w:t>As St. Peter notes, skeptics emerge, derisively querying, "Where is the promise of His coming? For since the fathers fell asleep, all things continue as they were from the beginning of creation" (2 Peter 3:4).</w:t>
      </w:r>
    </w:p>
    <w:p w14:paraId="6F3AA475">
      <w:pPr>
        <w:pStyle w:val="5"/>
        <w:ind w:right="0"/>
        <w:rPr>
          <w:rFonts w:hint="eastAsia"/>
        </w:rPr>
      </w:pPr>
      <w:r>
        <w:rPr>
          <w:rFonts w:hint="eastAsia"/>
        </w:rPr>
        <w:t>正如圣彼得所指出的，怀疑者出现，嘲讽地质问：“祂降临的应许在哪里呢？因为从列祖睡了以来，万物与起初创造的时候仍是一样”（彼得后书 3:4）。</w:t>
      </w:r>
    </w:p>
    <w:p w14:paraId="3021687D">
      <w:pPr>
        <w:pStyle w:val="5"/>
        <w:ind w:right="0"/>
        <w:rPr>
          <w:rFonts w:hint="eastAsia"/>
        </w:rPr>
      </w:pPr>
    </w:p>
    <w:p w14:paraId="169D616D">
      <w:pPr>
        <w:pStyle w:val="5"/>
        <w:ind w:right="0"/>
        <w:rPr>
          <w:rFonts w:hint="eastAsia"/>
        </w:rPr>
      </w:pPr>
      <w:r>
        <w:rPr>
          <w:rFonts w:hint="eastAsia"/>
        </w:rPr>
        <w:t>This sentiment is further reinforced by the flesh and the world.</w:t>
      </w:r>
    </w:p>
    <w:p w14:paraId="3932563E">
      <w:pPr>
        <w:pStyle w:val="5"/>
        <w:ind w:right="0"/>
        <w:rPr>
          <w:rFonts w:hint="eastAsia"/>
        </w:rPr>
      </w:pPr>
      <w:r>
        <w:rPr>
          <w:rFonts w:hint="eastAsia"/>
        </w:rPr>
        <w:t>这种情绪被肉体和世界进一步强化。</w:t>
      </w:r>
    </w:p>
    <w:p w14:paraId="59CC0E60">
      <w:pPr>
        <w:pStyle w:val="5"/>
        <w:ind w:right="0"/>
        <w:rPr>
          <w:rFonts w:hint="eastAsia"/>
        </w:rPr>
      </w:pPr>
    </w:p>
    <w:p w14:paraId="0173CCC4">
      <w:pPr>
        <w:pStyle w:val="5"/>
        <w:ind w:right="0"/>
        <w:rPr>
          <w:rFonts w:hint="eastAsia"/>
        </w:rPr>
      </w:pPr>
      <w:r>
        <w:rPr>
          <w:rFonts w:hint="eastAsia"/>
        </w:rPr>
        <w:t>Here, faith, reinforced by hope, steadfastly gazes upon the eternal glory of God's kingdom, deeming a thousand years as a single day (Psalm 90:4; 2 Peter 3:8).</w:t>
      </w:r>
    </w:p>
    <w:p w14:paraId="7B207FF3">
      <w:pPr>
        <w:pStyle w:val="5"/>
        <w:ind w:right="0"/>
        <w:rPr>
          <w:rFonts w:hint="eastAsia"/>
        </w:rPr>
      </w:pPr>
      <w:r>
        <w:rPr>
          <w:rFonts w:hint="eastAsia"/>
        </w:rPr>
        <w:t>在此，信心，被盼望所坚固，坚定地凝视着神国度永恒的荣耀，将一千年视为一日（诗篇 90:4；彼得后书 3:8）。</w:t>
      </w:r>
    </w:p>
    <w:p w14:paraId="0851A9CF">
      <w:pPr>
        <w:pStyle w:val="5"/>
        <w:ind w:right="0"/>
        <w:rPr>
          <w:rFonts w:hint="eastAsia"/>
        </w:rPr>
      </w:pPr>
    </w:p>
    <w:p w14:paraId="584058E8">
      <w:pPr>
        <w:pStyle w:val="5"/>
        <w:ind w:right="0"/>
        <w:rPr>
          <w:rFonts w:hint="eastAsia"/>
        </w:rPr>
      </w:pPr>
      <w:r>
        <w:rPr>
          <w:rFonts w:hint="eastAsia"/>
        </w:rPr>
        <w:t>The likeness and synergy between faith and hope are evident; Scripture sometimes interchanges these terms, as evidenced when St. Peter ascribes faith's preservation to God's power until the revelation of salvation (1 Peter 1:5), a sentiment more fittingly attributed to hope.</w:t>
      </w:r>
    </w:p>
    <w:p w14:paraId="2581D77D">
      <w:pPr>
        <w:pStyle w:val="5"/>
        <w:ind w:right="0"/>
        <w:rPr>
          <w:rFonts w:hint="eastAsia"/>
        </w:rPr>
      </w:pPr>
      <w:r>
        <w:rPr>
          <w:rFonts w:hint="eastAsia"/>
        </w:rPr>
        <w:t>信心与盼望之间的相似性和协同作用是显而易见的；圣经有时互换使用这些术语，正如圣彼得将信心的保守归因于神的大能，直到救恩显现（彼得前书 1:5），这种情感更恰当地归于盼望。</w:t>
      </w:r>
    </w:p>
    <w:p w14:paraId="0E1C1CFE">
      <w:pPr>
        <w:pStyle w:val="5"/>
        <w:ind w:right="0"/>
        <w:rPr>
          <w:rFonts w:hint="eastAsia"/>
        </w:rPr>
      </w:pPr>
    </w:p>
    <w:p w14:paraId="59C3B788">
      <w:pPr>
        <w:pStyle w:val="5"/>
        <w:ind w:right="0"/>
        <w:rPr>
          <w:rFonts w:hint="eastAsia"/>
        </w:rPr>
      </w:pPr>
      <w:r>
        <w:rPr>
          <w:rFonts w:hint="eastAsia"/>
        </w:rPr>
        <w:t>This is not without cause, for we have affirmed that hope embodies the endurance and resilience intrinsic to faith.</w:t>
      </w:r>
    </w:p>
    <w:p w14:paraId="0F85BFC5">
      <w:pPr>
        <w:pStyle w:val="5"/>
        <w:ind w:right="0"/>
        <w:rPr>
          <w:rFonts w:hint="eastAsia"/>
        </w:rPr>
      </w:pPr>
      <w:r>
        <w:rPr>
          <w:rFonts w:hint="eastAsia"/>
        </w:rPr>
        <w:t>这并非没有原因，因为我们已经肯定盼望体现了信心固有的忍耐和韧性。</w:t>
      </w:r>
    </w:p>
    <w:p w14:paraId="6673024F">
      <w:pPr>
        <w:pStyle w:val="5"/>
        <w:ind w:right="0"/>
        <w:rPr>
          <w:rFonts w:hint="eastAsia"/>
        </w:rPr>
      </w:pPr>
    </w:p>
    <w:p w14:paraId="77295012">
      <w:pPr>
        <w:pStyle w:val="5"/>
        <w:ind w:right="0"/>
        <w:rPr>
          <w:rFonts w:hint="eastAsia"/>
        </w:rPr>
      </w:pPr>
      <w:r>
        <w:rPr>
          <w:rFonts w:hint="eastAsia"/>
        </w:rPr>
        <w:t>Examining the teachings of the master of the Sentences, it becomes apparent how grievously he errs in proposing a dual foundation for hope—namely, God's grace and the merit of deeds.</w:t>
      </w:r>
    </w:p>
    <w:p w14:paraId="1A613B14">
      <w:pPr>
        <w:pStyle w:val="5"/>
        <w:ind w:right="0"/>
        <w:rPr>
          <w:rFonts w:hint="eastAsia"/>
        </w:rPr>
      </w:pPr>
      <w:r>
        <w:rPr>
          <w:rFonts w:hint="eastAsia"/>
        </w:rPr>
        <w:t>考察《箴言集》大师的教导，他提出盼望的双重基础——即神的恩典和行为的功绩——其错误之严重显而易见。</w:t>
      </w:r>
    </w:p>
    <w:p w14:paraId="47306E7D">
      <w:pPr>
        <w:pStyle w:val="5"/>
        <w:ind w:right="0"/>
        <w:rPr>
          <w:rFonts w:hint="eastAsia"/>
        </w:rPr>
      </w:pPr>
    </w:p>
    <w:p w14:paraId="30622C8D">
      <w:pPr>
        <w:pStyle w:val="5"/>
        <w:ind w:right="0"/>
        <w:rPr>
          <w:rFonts w:hint="eastAsia"/>
        </w:rPr>
      </w:pPr>
      <w:r>
        <w:rPr>
          <w:rFonts w:hint="eastAsia"/>
        </w:rPr>
        <w:t>In truth, the essence of hope finds its singular purpose in faith.</w:t>
      </w:r>
    </w:p>
    <w:p w14:paraId="5F819788">
      <w:pPr>
        <w:pStyle w:val="5"/>
        <w:ind w:right="0"/>
        <w:rPr>
          <w:rFonts w:hint="eastAsia"/>
        </w:rPr>
      </w:pPr>
      <w:r>
        <w:rPr>
          <w:rFonts w:hint="eastAsia"/>
        </w:rPr>
        <w:t>事实上，盼望的本质在信心中找到其单一的目的。</w:t>
      </w:r>
    </w:p>
    <w:p w14:paraId="405064D3">
      <w:pPr>
        <w:pStyle w:val="5"/>
        <w:ind w:right="0"/>
        <w:rPr>
          <w:rFonts w:hint="eastAsia"/>
        </w:rPr>
      </w:pPr>
    </w:p>
    <w:p w14:paraId="7AA357C1">
      <w:pPr>
        <w:pStyle w:val="5"/>
        <w:ind w:right="0"/>
        <w:rPr>
          <w:rFonts w:hint="eastAsia"/>
        </w:rPr>
      </w:pPr>
      <w:r>
        <w:rPr>
          <w:rFonts w:hint="eastAsia"/>
        </w:rPr>
        <w:t>As demonstrated, faith's exclusive focus rests upon God's boundless mercy; it remains unwavering in its gaze upon this divine attribute, refraining from wandering elsewhere.</w:t>
      </w:r>
    </w:p>
    <w:p w14:paraId="0ADC3EC9">
      <w:pPr>
        <w:pStyle w:val="5"/>
        <w:ind w:right="0"/>
        <w:rPr>
          <w:rFonts w:hint="eastAsia"/>
        </w:rPr>
      </w:pPr>
      <w:r>
        <w:rPr>
          <w:rFonts w:hint="eastAsia"/>
        </w:rPr>
        <w:t>正如所证明的，信心的唯一焦点在于神无限的怜悯；它坚定不移地注视着这一神圣属性，不偏离他处。</w:t>
      </w:r>
    </w:p>
    <w:p w14:paraId="22F9D37A">
      <w:pPr>
        <w:pStyle w:val="5"/>
        <w:ind w:right="0"/>
        <w:rPr>
          <w:rFonts w:hint="eastAsia"/>
        </w:rPr>
      </w:pPr>
    </w:p>
    <w:p w14:paraId="425531A5">
      <w:pPr>
        <w:pStyle w:val="5"/>
        <w:ind w:right="0"/>
        <w:rPr>
          <w:rFonts w:hint="eastAsia"/>
        </w:rPr>
      </w:pPr>
      <w:r>
        <w:rPr>
          <w:rFonts w:hint="eastAsia"/>
        </w:rPr>
        <w:t>Let us, however, explore the rationale put forth by the master of the Sentences: "If you dare," he contends, "to entertain hope without having merited or deserved it, it is not hope but presumption."</w:t>
      </w:r>
    </w:p>
    <w:p w14:paraId="70FFB581">
      <w:pPr>
        <w:pStyle w:val="5"/>
        <w:ind w:right="0"/>
        <w:rPr>
          <w:rFonts w:hint="eastAsia"/>
        </w:rPr>
      </w:pPr>
      <w:r>
        <w:rPr>
          <w:rFonts w:hint="eastAsia"/>
        </w:rPr>
        <w:t>然而，让我们探究一下《箴言集》大师提出的理由：“如果你敢，”他辩称，“在没有功绩或不配得的情况下怀有盼望，那不是盼望而是僭越。”</w:t>
      </w:r>
    </w:p>
    <w:p w14:paraId="23198DC3">
      <w:pPr>
        <w:pStyle w:val="5"/>
        <w:ind w:right="0"/>
        <w:rPr>
          <w:rFonts w:hint="eastAsia"/>
        </w:rPr>
      </w:pPr>
    </w:p>
    <w:p w14:paraId="301BDC61">
      <w:pPr>
        <w:pStyle w:val="5"/>
        <w:ind w:right="0"/>
        <w:rPr>
          <w:rFonts w:hint="eastAsia"/>
        </w:rPr>
      </w:pPr>
      <w:r>
        <w:rPr>
          <w:rFonts w:hint="eastAsia"/>
        </w:rPr>
        <w:t>Allow me to question: what manner of individuals would refrain from reproach when faced with such beliefs that deem certitude in God's trustworthiness to be audacious and presumptuous?</w:t>
      </w:r>
    </w:p>
    <w:p w14:paraId="3CB3B27D">
      <w:pPr>
        <w:pStyle w:val="5"/>
        <w:ind w:right="0"/>
        <w:rPr>
          <w:rFonts w:hint="eastAsia"/>
        </w:rPr>
      </w:pPr>
      <w:r>
        <w:rPr>
          <w:rFonts w:hint="eastAsia"/>
        </w:rPr>
        <w:t>请允许我提问：面对这种认为确信神的信实是胆大妄为和僭越的信念，什么样的人会不加以指责呢？</w:t>
      </w:r>
    </w:p>
    <w:p w14:paraId="77D5C78F">
      <w:pPr>
        <w:pStyle w:val="5"/>
        <w:ind w:right="0"/>
        <w:rPr>
          <w:rFonts w:hint="eastAsia"/>
        </w:rPr>
      </w:pPr>
    </w:p>
    <w:p w14:paraId="6DA6DCBD">
      <w:pPr>
        <w:pStyle w:val="5"/>
        <w:ind w:right="0"/>
        <w:rPr>
          <w:rFonts w:hint="eastAsia"/>
        </w:rPr>
      </w:pPr>
      <w:r>
        <w:rPr>
          <w:rFonts w:hint="eastAsia"/>
        </w:rPr>
        <w:t>These thinkers brandish the notion that tranquility grounded in the promise of God is nothing short of recklessness.</w:t>
      </w:r>
    </w:p>
    <w:p w14:paraId="1BA42B80">
      <w:pPr>
        <w:pStyle w:val="5"/>
        <w:ind w:right="0"/>
        <w:rPr>
          <w:rFonts w:hint="eastAsia"/>
        </w:rPr>
      </w:pPr>
      <w:r>
        <w:rPr>
          <w:rFonts w:hint="eastAsia"/>
        </w:rPr>
        <w:t>这些思想家挥舞着这样的观念：建立在神应许之上的宁静无异于鲁莽。</w:t>
      </w:r>
    </w:p>
    <w:p w14:paraId="102E435B">
      <w:pPr>
        <w:pStyle w:val="5"/>
        <w:ind w:right="0"/>
        <w:rPr>
          <w:rFonts w:hint="eastAsia"/>
        </w:rPr>
      </w:pPr>
    </w:p>
    <w:p w14:paraId="07719D65">
      <w:pPr>
        <w:pStyle w:val="5"/>
        <w:ind w:right="0"/>
        <w:rPr>
          <w:rFonts w:hint="eastAsia"/>
        </w:rPr>
      </w:pPr>
      <w:r>
        <w:rPr>
          <w:rFonts w:hint="eastAsia"/>
        </w:rPr>
        <w:t>Such proponents warrant the following admonishment: their company is fittingly found among those who have aligned themselves with sophists, specifically the Sorbonnists.</w:t>
      </w:r>
    </w:p>
    <w:p w14:paraId="09B3F84B">
      <w:pPr>
        <w:pStyle w:val="5"/>
        <w:ind w:right="0"/>
        <w:rPr>
          <w:rFonts w:hint="eastAsia"/>
        </w:rPr>
      </w:pPr>
      <w:r>
        <w:rPr>
          <w:rFonts w:hint="eastAsia"/>
        </w:rPr>
        <w:t>这些支持者理应受到如下告诫：他们的同伴恰当地存在于那些与诡辩家，特别是索邦派学者为伍的人中间。</w:t>
      </w:r>
    </w:p>
    <w:p w14:paraId="3456626F">
      <w:pPr>
        <w:pStyle w:val="5"/>
        <w:ind w:right="0"/>
        <w:rPr>
          <w:rFonts w:hint="eastAsia"/>
        </w:rPr>
      </w:pPr>
    </w:p>
    <w:p w14:paraId="56FA82A1">
      <w:pPr>
        <w:pStyle w:val="5"/>
        <w:ind w:right="0"/>
        <w:rPr>
          <w:rFonts w:hint="eastAsia"/>
        </w:rPr>
      </w:pPr>
      <w:r>
        <w:rPr>
          <w:rFonts w:hint="eastAsia"/>
        </w:rPr>
        <w:t>As for us, the instruction from God is unequivocal: He commands sinners to anchor themselves in unwavering hope for salvation.</w:t>
      </w:r>
    </w:p>
    <w:p w14:paraId="46BBAD86">
      <w:pPr>
        <w:pStyle w:val="5"/>
        <w:ind w:right="0"/>
        <w:rPr>
          <w:rFonts w:hint="eastAsia"/>
        </w:rPr>
      </w:pPr>
      <w:r>
        <w:rPr>
          <w:rFonts w:hint="eastAsia"/>
        </w:rPr>
        <w:t>至于我们，来自神的指示是明确无误的：祂命令罪人将自己锚定在对救恩坚定不移的盼望之中。</w:t>
      </w:r>
    </w:p>
    <w:p w14:paraId="5BA3F3F6">
      <w:pPr>
        <w:pStyle w:val="5"/>
        <w:ind w:right="0"/>
        <w:rPr>
          <w:rFonts w:hint="eastAsia"/>
        </w:rPr>
      </w:pPr>
    </w:p>
    <w:p w14:paraId="42A3F4FC">
      <w:pPr>
        <w:pStyle w:val="5"/>
        <w:ind w:right="0"/>
        <w:rPr>
          <w:rFonts w:hint="eastAsia"/>
        </w:rPr>
      </w:pPr>
      <w:r>
        <w:rPr>
          <w:rFonts w:hint="eastAsia"/>
        </w:rPr>
        <w:t>Thus, with resolute confidence in His fidelity, we are bold to embrace His truth.</w:t>
      </w:r>
    </w:p>
    <w:p w14:paraId="524CBA6A">
      <w:pPr>
        <w:pStyle w:val="5"/>
        <w:ind w:right="0"/>
        <w:rPr>
          <w:rFonts w:hint="eastAsia"/>
        </w:rPr>
      </w:pPr>
      <w:r>
        <w:rPr>
          <w:rFonts w:hint="eastAsia"/>
        </w:rPr>
        <w:t>因此，凭着对祂信实的坚定信心，我们勇于拥抱祂的真理。</w:t>
      </w:r>
    </w:p>
    <w:p w14:paraId="1FA8FB67">
      <w:pPr>
        <w:pStyle w:val="5"/>
        <w:ind w:right="0"/>
        <w:rPr>
          <w:rFonts w:hint="eastAsia"/>
        </w:rPr>
      </w:pPr>
    </w:p>
    <w:p w14:paraId="08EDB397">
      <w:pPr>
        <w:pStyle w:val="5"/>
        <w:ind w:right="0"/>
        <w:rPr>
          <w:rFonts w:hint="eastAsia"/>
        </w:rPr>
      </w:pPr>
      <w:r>
        <w:rPr>
          <w:rFonts w:hint="eastAsia"/>
        </w:rPr>
        <w:t>Rejecting all reliance on our own accomplishments, we ardently place our trust in His mercy and hope with unshaken conviction for the promises He has graciously extended to us.</w:t>
      </w:r>
    </w:p>
    <w:p w14:paraId="110EE046">
      <w:pPr>
        <w:pStyle w:val="5"/>
        <w:ind w:right="0"/>
        <w:rPr>
          <w:rFonts w:hint="eastAsia"/>
        </w:rPr>
      </w:pPr>
      <w:r>
        <w:rPr>
          <w:rFonts w:hint="eastAsia"/>
        </w:rPr>
        <w:t>拒绝一切依赖我们自己成就的想法，我们热切地信靠祂的怜悯，并以不可动摇的信念盼望祂已慷慨地向我们所作出的应许。</w:t>
      </w:r>
    </w:p>
    <w:p w14:paraId="751DA5FC">
      <w:pPr>
        <w:pStyle w:val="5"/>
        <w:ind w:right="0"/>
        <w:rPr>
          <w:rFonts w:hint="eastAsia"/>
        </w:rPr>
      </w:pPr>
    </w:p>
    <w:p w14:paraId="45BA479D">
      <w:pPr>
        <w:pStyle w:val="2"/>
        <w:bidi w:val="0"/>
        <w:rPr>
          <w:rFonts w:hint="eastAsia"/>
        </w:rPr>
      </w:pPr>
      <w:r>
        <w:rPr>
          <w:rFonts w:hint="eastAsia"/>
        </w:rPr>
        <w:t>CHAPTER FIVE</w:t>
      </w:r>
    </w:p>
    <w:p w14:paraId="1F58FEA9">
      <w:pPr>
        <w:pStyle w:val="2"/>
        <w:bidi w:val="0"/>
        <w:rPr>
          <w:rFonts w:hint="eastAsia"/>
        </w:rPr>
      </w:pPr>
      <w:r>
        <w:rPr>
          <w:rFonts w:hint="eastAsia"/>
        </w:rPr>
        <w:t>第五章</w:t>
      </w:r>
    </w:p>
    <w:p w14:paraId="51E350CC">
      <w:pPr>
        <w:pStyle w:val="5"/>
        <w:ind w:right="0"/>
        <w:rPr>
          <w:rFonts w:hint="eastAsia"/>
        </w:rPr>
      </w:pPr>
    </w:p>
    <w:p w14:paraId="2A01F7CA">
      <w:pPr>
        <w:pStyle w:val="3"/>
        <w:bidi w:val="0"/>
        <w:rPr>
          <w:rFonts w:hint="eastAsia"/>
        </w:rPr>
      </w:pPr>
      <w:r>
        <w:rPr>
          <w:rFonts w:hint="eastAsia"/>
        </w:rPr>
        <w:t>Repentance</w:t>
      </w:r>
    </w:p>
    <w:p w14:paraId="09ECC041">
      <w:pPr>
        <w:pStyle w:val="3"/>
        <w:bidi w:val="0"/>
        <w:rPr>
          <w:rFonts w:hint="eastAsia"/>
        </w:rPr>
      </w:pPr>
      <w:r>
        <w:rPr>
          <w:rFonts w:hint="eastAsia"/>
        </w:rPr>
        <w:t>悔改</w:t>
      </w:r>
    </w:p>
    <w:p w14:paraId="1AB00418">
      <w:pPr>
        <w:pStyle w:val="5"/>
        <w:ind w:right="0"/>
        <w:rPr>
          <w:rFonts w:hint="eastAsia"/>
        </w:rPr>
      </w:pPr>
    </w:p>
    <w:p w14:paraId="11E8C6DE">
      <w:pPr>
        <w:pStyle w:val="5"/>
        <w:ind w:right="0"/>
        <w:rPr>
          <w:rFonts w:hint="eastAsia"/>
        </w:rPr>
      </w:pPr>
      <w:r>
        <w:rPr>
          <w:rFonts w:hint="eastAsia"/>
        </w:rPr>
        <w:t>After discussing faith, let us now examine the subject of repentance, for it is not only intricately joined together with faith, but also born out of it.</w:t>
      </w:r>
    </w:p>
    <w:p w14:paraId="6D4D2F1D">
      <w:pPr>
        <w:pStyle w:val="5"/>
        <w:ind w:right="0"/>
        <w:rPr>
          <w:rFonts w:hint="eastAsia"/>
        </w:rPr>
      </w:pPr>
      <w:r>
        <w:rPr>
          <w:rFonts w:hint="eastAsia"/>
        </w:rPr>
        <w:t>讨论了信心之后，现在让我们来考察悔改这个主题，因为它不仅与信心紧密相连，而且是由信心产生的。</w:t>
      </w:r>
    </w:p>
    <w:p w14:paraId="6F3208D3">
      <w:pPr>
        <w:pStyle w:val="5"/>
        <w:ind w:right="0"/>
        <w:rPr>
          <w:rFonts w:hint="eastAsia"/>
        </w:rPr>
      </w:pPr>
    </w:p>
    <w:p w14:paraId="6C9284D4">
      <w:pPr>
        <w:pStyle w:val="5"/>
        <w:ind w:right="0"/>
        <w:rPr>
          <w:rFonts w:hint="eastAsia"/>
        </w:rPr>
      </w:pPr>
      <w:r>
        <w:rPr>
          <w:rFonts w:hint="eastAsia"/>
        </w:rPr>
        <w:t>As the gospel proclaims the divine grace and forgiveness to sinners, liberating them from the wretched shackles of sin and death, and ushering them into the kingdom of God, it becomes evident that one cannot truly receive the gospel's grace through faith without redirecting their wayward life and committing themselves earnestly to the contemplation and practice of genuine repentance.</w:t>
      </w:r>
    </w:p>
    <w:p w14:paraId="3524B148">
      <w:pPr>
        <w:pStyle w:val="5"/>
        <w:ind w:right="0"/>
        <w:rPr>
          <w:rFonts w:hint="eastAsia"/>
        </w:rPr>
      </w:pPr>
      <w:r>
        <w:rPr>
          <w:rFonts w:hint="eastAsia"/>
        </w:rPr>
        <w:t>当福音向罪人宣告神的恩典和赦免，将他们从罪和死亡的可悲枷锁中解放出来，并引导他们进入神的国度时，显而易见的是，一个人若不改变自己偏邪的生活，并认真地致力于默想和实践真正的悔改，就无法真正通过信心领受福音的恩典。</w:t>
      </w:r>
    </w:p>
    <w:p w14:paraId="6DD678CD">
      <w:pPr>
        <w:pStyle w:val="5"/>
        <w:ind w:right="0"/>
        <w:rPr>
          <w:rFonts w:hint="eastAsia"/>
        </w:rPr>
      </w:pPr>
    </w:p>
    <w:p w14:paraId="05441F90">
      <w:pPr>
        <w:pStyle w:val="5"/>
        <w:ind w:right="0"/>
        <w:rPr>
          <w:rFonts w:hint="eastAsia"/>
        </w:rPr>
      </w:pPr>
      <w:r>
        <w:rPr>
          <w:rFonts w:hint="eastAsia"/>
        </w:rPr>
        <w:t>There are those who argue, quite flippantly, that repentance precedes faith, rather than springing forth from it.</w:t>
      </w:r>
    </w:p>
    <w:p w14:paraId="76F1F9CF">
      <w:pPr>
        <w:pStyle w:val="5"/>
        <w:ind w:right="0"/>
        <w:rPr>
          <w:rFonts w:hint="eastAsia"/>
        </w:rPr>
      </w:pPr>
      <w:r>
        <w:rPr>
          <w:rFonts w:hint="eastAsia"/>
        </w:rPr>
        <w:t>有些人相当轻率地认为，悔改先于信心，而不是由信心产生的。</w:t>
      </w:r>
    </w:p>
    <w:p w14:paraId="0AEE898C">
      <w:pPr>
        <w:pStyle w:val="5"/>
        <w:ind w:right="0"/>
        <w:rPr>
          <w:rFonts w:hint="eastAsia"/>
        </w:rPr>
      </w:pPr>
    </w:p>
    <w:p w14:paraId="3CBA000B">
      <w:pPr>
        <w:pStyle w:val="5"/>
        <w:ind w:right="0"/>
        <w:rPr>
          <w:rFonts w:hint="eastAsia"/>
        </w:rPr>
      </w:pPr>
      <w:r>
        <w:rPr>
          <w:rFonts w:hint="eastAsia"/>
        </w:rPr>
        <w:t>They base this assertion on a rather literal interpretation, saying, "In their sermons, Christ and John first urge people to repentance, and then declare that the kingdom of God draws near. This same commandment was given to the apostles, and even St. Paul adhered to a similar order, as recounted by St. Luke" (Acts 17:30, 26:20).</w:t>
      </w:r>
    </w:p>
    <w:p w14:paraId="5414F8B3">
      <w:pPr>
        <w:pStyle w:val="5"/>
        <w:ind w:right="0"/>
        <w:rPr>
          <w:rFonts w:hint="eastAsia"/>
        </w:rPr>
      </w:pPr>
      <w:r>
        <w:rPr>
          <w:rFonts w:hint="eastAsia"/>
        </w:rPr>
        <w:t>他们将这一断言建立在一种相当字面的解释之上，说：“在他们的讲道中，基督和约翰首先敦促人们悔改，然后宣告神的国近了。同样的诫命也给了使徒们，甚至圣保罗也遵循了类似的顺序，正如圣路加所记载的那样”（使徒行传 17:30, 26:20）。</w:t>
      </w:r>
    </w:p>
    <w:p w14:paraId="5E083750">
      <w:pPr>
        <w:pStyle w:val="5"/>
        <w:ind w:right="0"/>
        <w:rPr>
          <w:rFonts w:hint="eastAsia"/>
        </w:rPr>
      </w:pPr>
    </w:p>
    <w:p w14:paraId="4827E977">
      <w:pPr>
        <w:pStyle w:val="5"/>
        <w:ind w:right="0"/>
        <w:rPr>
          <w:rFonts w:hint="eastAsia"/>
        </w:rPr>
      </w:pPr>
      <w:r>
        <w:rPr>
          <w:rFonts w:hint="eastAsia"/>
        </w:rPr>
        <w:t>However, in their strict adherence to the sequential arrangement of words, they fail to grasp the underlying purpose of these statements and how they are intricately connected.</w:t>
      </w:r>
    </w:p>
    <w:p w14:paraId="1E04B07D">
      <w:pPr>
        <w:pStyle w:val="5"/>
        <w:ind w:right="0"/>
        <w:rPr>
          <w:rFonts w:hint="eastAsia"/>
        </w:rPr>
      </w:pPr>
      <w:r>
        <w:rPr>
          <w:rFonts w:hint="eastAsia"/>
        </w:rPr>
        <w:t>然而，他们严格遵守词语的顺序排列，却未能领会这些陈述的根本目的以及它们是如何错综复杂地联系在一起的。</w:t>
      </w:r>
    </w:p>
    <w:p w14:paraId="1E499A6E">
      <w:pPr>
        <w:pStyle w:val="5"/>
        <w:ind w:right="0"/>
        <w:rPr>
          <w:rFonts w:hint="eastAsia"/>
        </w:rPr>
      </w:pPr>
    </w:p>
    <w:p w14:paraId="33761162">
      <w:pPr>
        <w:pStyle w:val="5"/>
        <w:ind w:right="0"/>
        <w:rPr>
          <w:rFonts w:hint="eastAsia"/>
        </w:rPr>
      </w:pPr>
      <w:r>
        <w:rPr>
          <w:rFonts w:hint="eastAsia"/>
        </w:rPr>
        <w:t>When Jesus Christ and John the Baptist issue the admonition, "Repent, for the kingdom of God is near" (Matthew 3:2, 4:17), are they not implying that repentance is caused by the fact that Jesus Christ offers us grace and salvation?</w:t>
      </w:r>
    </w:p>
    <w:p w14:paraId="27773748">
      <w:pPr>
        <w:pStyle w:val="5"/>
        <w:ind w:right="0"/>
        <w:rPr>
          <w:rFonts w:hint="eastAsia"/>
        </w:rPr>
      </w:pPr>
      <w:r>
        <w:rPr>
          <w:rFonts w:hint="eastAsia"/>
        </w:rPr>
        <w:t>当耶稣基督和施洗约翰发出告诫：“你们要悔改！因为天国近了”（马太福音 3:2, 4:17）时，他们难道不是在暗示悔改是由于耶稣基督向我们提供恩典和救恩这一事实而引起的吗？</w:t>
      </w:r>
    </w:p>
    <w:p w14:paraId="6A154ECB">
      <w:pPr>
        <w:pStyle w:val="5"/>
        <w:ind w:right="0"/>
        <w:rPr>
          <w:rFonts w:hint="eastAsia"/>
        </w:rPr>
      </w:pPr>
    </w:p>
    <w:p w14:paraId="7D1AFCED">
      <w:pPr>
        <w:pStyle w:val="5"/>
        <w:ind w:right="0"/>
        <w:rPr>
          <w:rFonts w:hint="eastAsia"/>
        </w:rPr>
      </w:pPr>
      <w:r>
        <w:rPr>
          <w:rFonts w:hint="eastAsia"/>
        </w:rPr>
        <w:t>In essence, their words can be understood as follows: "Since the kingdom of God has drawn near, let us engage in repentance."</w:t>
      </w:r>
    </w:p>
    <w:p w14:paraId="304CB022">
      <w:pPr>
        <w:pStyle w:val="5"/>
        <w:ind w:right="0"/>
        <w:rPr>
          <w:rFonts w:hint="eastAsia"/>
        </w:rPr>
      </w:pPr>
      <w:r>
        <w:rPr>
          <w:rFonts w:hint="eastAsia"/>
        </w:rPr>
        <w:t>实质上，他们的话可以这样理解：“既然神的国已经近了，让我们就悔改吧。”</w:t>
      </w:r>
    </w:p>
    <w:p w14:paraId="0469D0DD">
      <w:pPr>
        <w:pStyle w:val="5"/>
        <w:ind w:right="0"/>
        <w:rPr>
          <w:rFonts w:hint="eastAsia"/>
        </w:rPr>
      </w:pPr>
    </w:p>
    <w:p w14:paraId="7A2FF2B4">
      <w:pPr>
        <w:pStyle w:val="5"/>
        <w:ind w:right="0"/>
        <w:rPr>
          <w:rFonts w:hint="eastAsia"/>
        </w:rPr>
      </w:pPr>
      <w:r>
        <w:rPr>
          <w:rFonts w:hint="eastAsia"/>
        </w:rPr>
        <w:t>Moreover, St. Matthew, in his account of John's preaching, asserts that it fulfills the prophecy of Isaiah, who spoke of a voice crying out in the wilderness, saying, "Prepare the way of the Lord, make straight His paths" (Matthew 3:3; Isaiah 40:3).</w:t>
      </w:r>
    </w:p>
    <w:p w14:paraId="4E98C18B">
      <w:pPr>
        <w:pStyle w:val="5"/>
        <w:ind w:right="0"/>
        <w:rPr>
          <w:rFonts w:hint="eastAsia"/>
        </w:rPr>
      </w:pPr>
      <w:r>
        <w:rPr>
          <w:rFonts w:hint="eastAsia"/>
        </w:rPr>
        <w:t>此外，圣马太在他关于约翰讲道的记述中，断言这应验了以赛亚的预言，以赛亚曾论到一个在旷野呼喊的声音说：“预备主的道，修直祂的路”（马太福音 3:3；以赛亚书 40:3）。</w:t>
      </w:r>
    </w:p>
    <w:p w14:paraId="7D35BD5F">
      <w:pPr>
        <w:pStyle w:val="5"/>
        <w:ind w:right="0"/>
        <w:rPr>
          <w:rFonts w:hint="eastAsia"/>
        </w:rPr>
      </w:pPr>
    </w:p>
    <w:p w14:paraId="75DEE693">
      <w:pPr>
        <w:pStyle w:val="5"/>
        <w:ind w:right="0"/>
        <w:rPr>
          <w:rFonts w:hint="eastAsia"/>
        </w:rPr>
      </w:pPr>
      <w:r>
        <w:rPr>
          <w:rFonts w:hint="eastAsia"/>
        </w:rPr>
        <w:t>Therefore, it becomes clear that repentance is not a precursor to faith, but rather a natural outgrowth of it.</w:t>
      </w:r>
    </w:p>
    <w:p w14:paraId="1603961F">
      <w:pPr>
        <w:pStyle w:val="5"/>
        <w:ind w:right="0"/>
        <w:rPr>
          <w:rFonts w:hint="eastAsia"/>
        </w:rPr>
      </w:pPr>
      <w:r>
        <w:rPr>
          <w:rFonts w:hint="eastAsia"/>
        </w:rPr>
        <w:t>因此，显而易见的是，悔改并非信心的先决条件，而是信心的自然结果。</w:t>
      </w:r>
    </w:p>
    <w:p w14:paraId="6D292774">
      <w:pPr>
        <w:pStyle w:val="5"/>
        <w:ind w:right="0"/>
        <w:rPr>
          <w:rFonts w:hint="eastAsia"/>
        </w:rPr>
      </w:pPr>
    </w:p>
    <w:p w14:paraId="54713394">
      <w:pPr>
        <w:pStyle w:val="5"/>
        <w:ind w:right="0"/>
        <w:rPr>
          <w:rFonts w:hint="eastAsia"/>
        </w:rPr>
      </w:pPr>
      <w:r>
        <w:rPr>
          <w:rFonts w:hint="eastAsia"/>
        </w:rPr>
        <w:t>It is the transformative response to the nearness of the kingdom of God, made possible through Jesus Christ.</w:t>
      </w:r>
    </w:p>
    <w:p w14:paraId="6678E706">
      <w:pPr>
        <w:pStyle w:val="5"/>
        <w:ind w:right="0"/>
        <w:rPr>
          <w:rFonts w:hint="eastAsia"/>
        </w:rPr>
      </w:pPr>
      <w:r>
        <w:rPr>
          <w:rFonts w:hint="eastAsia"/>
        </w:rPr>
        <w:t>这是对神国度临近的转化性回应，借着耶稣基督而成为可能。</w:t>
      </w:r>
    </w:p>
    <w:p w14:paraId="7D018F67">
      <w:pPr>
        <w:pStyle w:val="5"/>
        <w:ind w:right="0"/>
        <w:rPr>
          <w:rFonts w:hint="eastAsia"/>
        </w:rPr>
      </w:pPr>
    </w:p>
    <w:p w14:paraId="073A99C7">
      <w:pPr>
        <w:pStyle w:val="5"/>
        <w:ind w:right="0"/>
        <w:rPr>
          <w:rFonts w:hint="eastAsia"/>
        </w:rPr>
      </w:pPr>
      <w:r>
        <w:rPr>
          <w:rFonts w:hint="eastAsia"/>
        </w:rPr>
        <w:t>Behold, the prophet's decree states that the voice of repentance should commence with words of solace and joyful news.</w:t>
      </w:r>
    </w:p>
    <w:p w14:paraId="75F98764">
      <w:pPr>
        <w:pStyle w:val="5"/>
        <w:ind w:right="0"/>
        <w:rPr>
          <w:rFonts w:hint="eastAsia"/>
        </w:rPr>
      </w:pPr>
      <w:r>
        <w:rPr>
          <w:rFonts w:hint="eastAsia"/>
        </w:rPr>
        <w:t>看哪，先知的谕令指出，悔改的声音应当以安慰和喜乐的消息开始。</w:t>
      </w:r>
    </w:p>
    <w:p w14:paraId="412D4BAA">
      <w:pPr>
        <w:pStyle w:val="5"/>
        <w:ind w:right="0"/>
        <w:rPr>
          <w:rFonts w:hint="eastAsia"/>
        </w:rPr>
      </w:pPr>
    </w:p>
    <w:p w14:paraId="7B9BA955">
      <w:pPr>
        <w:pStyle w:val="5"/>
        <w:ind w:right="0"/>
        <w:rPr>
          <w:rFonts w:hint="eastAsia"/>
        </w:rPr>
      </w:pPr>
      <w:r>
        <w:rPr>
          <w:rFonts w:hint="eastAsia"/>
        </w:rPr>
        <w:t>Repentance in General</w:t>
      </w:r>
    </w:p>
    <w:p w14:paraId="233AF1B1">
      <w:pPr>
        <w:pStyle w:val="5"/>
        <w:ind w:right="0"/>
        <w:rPr>
          <w:rFonts w:hint="eastAsia"/>
        </w:rPr>
      </w:pPr>
      <w:r>
        <w:rPr>
          <w:rFonts w:hint="eastAsia"/>
        </w:rPr>
        <w:t>总论悔改</w:t>
      </w:r>
    </w:p>
    <w:p w14:paraId="4FAA175B">
      <w:pPr>
        <w:pStyle w:val="5"/>
        <w:ind w:right="0"/>
        <w:rPr>
          <w:rFonts w:hint="eastAsia"/>
        </w:rPr>
      </w:pPr>
    </w:p>
    <w:p w14:paraId="6644E276">
      <w:pPr>
        <w:pStyle w:val="5"/>
        <w:ind w:right="0"/>
        <w:rPr>
          <w:rFonts w:hint="eastAsia"/>
        </w:rPr>
      </w:pPr>
      <w:r>
        <w:rPr>
          <w:rFonts w:hint="eastAsia"/>
        </w:rPr>
        <w:t>Yet, when we proclaim that faith is the source from which repentance springs, we do not suggest that it must endure a prolonged period of gestation.</w:t>
      </w:r>
    </w:p>
    <w:p w14:paraId="06089B67">
      <w:pPr>
        <w:pStyle w:val="5"/>
        <w:ind w:right="0"/>
        <w:rPr>
          <w:rFonts w:hint="eastAsia"/>
        </w:rPr>
      </w:pPr>
      <w:r>
        <w:rPr>
          <w:rFonts w:hint="eastAsia"/>
        </w:rPr>
        <w:t>然而，当我们宣称信心是悔改产生的源泉时，我们并非暗示它必须经历一个漫长的孕育期。</w:t>
      </w:r>
    </w:p>
    <w:p w14:paraId="4AA0306F">
      <w:pPr>
        <w:pStyle w:val="5"/>
        <w:ind w:right="0"/>
        <w:rPr>
          <w:rFonts w:hint="eastAsia"/>
        </w:rPr>
      </w:pPr>
    </w:p>
    <w:p w14:paraId="170C5B0C">
      <w:pPr>
        <w:pStyle w:val="5"/>
        <w:ind w:right="0"/>
        <w:rPr>
          <w:rFonts w:hint="eastAsia"/>
        </w:rPr>
      </w:pPr>
      <w:r>
        <w:rPr>
          <w:rFonts w:hint="eastAsia"/>
        </w:rPr>
        <w:t>Rather, we seek to emphasize that one cannot truly embrace repentance until they recognize their belongingness to God.</w:t>
      </w:r>
    </w:p>
    <w:p w14:paraId="301F4B48">
      <w:pPr>
        <w:pStyle w:val="5"/>
        <w:ind w:right="0"/>
        <w:rPr>
          <w:rFonts w:hint="eastAsia"/>
        </w:rPr>
      </w:pPr>
      <w:r>
        <w:rPr>
          <w:rFonts w:hint="eastAsia"/>
        </w:rPr>
        <w:t>相反，我们力求强调，一个人在认识到自己属于神之前，无法真正拥抱悔改。</w:t>
      </w:r>
    </w:p>
    <w:p w14:paraId="7DD9A9CB">
      <w:pPr>
        <w:pStyle w:val="5"/>
        <w:ind w:right="0"/>
        <w:rPr>
          <w:rFonts w:hint="eastAsia"/>
        </w:rPr>
      </w:pPr>
    </w:p>
    <w:p w14:paraId="2084FC83">
      <w:pPr>
        <w:pStyle w:val="5"/>
        <w:ind w:right="0"/>
        <w:rPr>
          <w:rFonts w:hint="eastAsia"/>
        </w:rPr>
      </w:pPr>
      <w:r>
        <w:rPr>
          <w:rFonts w:hint="eastAsia"/>
        </w:rPr>
        <w:t>And how can one lay claim to belonging to God without first comprehending His boundless grace?</w:t>
      </w:r>
    </w:p>
    <w:p w14:paraId="0B0D7317">
      <w:pPr>
        <w:pStyle w:val="5"/>
        <w:ind w:right="0"/>
        <w:rPr>
          <w:rFonts w:hint="eastAsia"/>
        </w:rPr>
      </w:pPr>
      <w:r>
        <w:rPr>
          <w:rFonts w:hint="eastAsia"/>
        </w:rPr>
        <w:t>一个人若不先领会神无限的恩典，又怎能宣称自己属于神呢？</w:t>
      </w:r>
    </w:p>
    <w:p w14:paraId="3C14CADC">
      <w:pPr>
        <w:pStyle w:val="5"/>
        <w:ind w:right="0"/>
        <w:rPr>
          <w:rFonts w:hint="eastAsia"/>
        </w:rPr>
      </w:pPr>
    </w:p>
    <w:p w14:paraId="190C0619">
      <w:pPr>
        <w:pStyle w:val="5"/>
        <w:ind w:right="0"/>
        <w:rPr>
          <w:rFonts w:hint="eastAsia"/>
        </w:rPr>
      </w:pPr>
      <w:r>
        <w:rPr>
          <w:rFonts w:hint="eastAsia"/>
        </w:rPr>
        <w:t>However, the intricacies of this matter shall be expounded upon in the subsequent section.</w:t>
      </w:r>
    </w:p>
    <w:p w14:paraId="12219A1A">
      <w:pPr>
        <w:pStyle w:val="5"/>
        <w:ind w:right="0"/>
        <w:rPr>
          <w:rFonts w:hint="eastAsia"/>
        </w:rPr>
      </w:pPr>
      <w:r>
        <w:rPr>
          <w:rFonts w:hint="eastAsia"/>
        </w:rPr>
        <w:t>然而，此事的复杂细节将在下一部分详细阐述。</w:t>
      </w:r>
    </w:p>
    <w:p w14:paraId="5F27E325">
      <w:pPr>
        <w:pStyle w:val="5"/>
        <w:ind w:right="0"/>
        <w:rPr>
          <w:rFonts w:hint="eastAsia"/>
        </w:rPr>
      </w:pPr>
    </w:p>
    <w:p w14:paraId="4AB84F3B">
      <w:pPr>
        <w:pStyle w:val="5"/>
        <w:ind w:right="0"/>
        <w:rPr>
          <w:rFonts w:hint="eastAsia"/>
        </w:rPr>
      </w:pPr>
      <w:r>
        <w:rPr>
          <w:rFonts w:hint="eastAsia"/>
        </w:rPr>
        <w:t>Now, let us turn our attention to those who concoct a novel strain of Christianity, wherein certain days of repentance must be observed before one is deemed worthy of baptism and permitted to partake in the grace of the gospel.</w:t>
      </w:r>
    </w:p>
    <w:p w14:paraId="0E9E6821">
      <w:pPr>
        <w:pStyle w:val="5"/>
        <w:ind w:right="0"/>
        <w:rPr>
          <w:rFonts w:hint="eastAsia"/>
        </w:rPr>
      </w:pPr>
      <w:r>
        <w:rPr>
          <w:rFonts w:hint="eastAsia"/>
        </w:rPr>
        <w:t>现在，让我们把注意力转向那些炮制出一种新奇基督教派别的人，他们认为在一个人被视为配得受洗并被允许分享福音的恩典之前，必须遵守特定的悔改日。</w:t>
      </w:r>
    </w:p>
    <w:p w14:paraId="0C8D71DE">
      <w:pPr>
        <w:pStyle w:val="5"/>
        <w:ind w:right="0"/>
        <w:rPr>
          <w:rFonts w:hint="eastAsia"/>
        </w:rPr>
      </w:pPr>
    </w:p>
    <w:p w14:paraId="4508FC2B">
      <w:pPr>
        <w:pStyle w:val="5"/>
        <w:ind w:right="0"/>
        <w:rPr>
          <w:rFonts w:hint="eastAsia"/>
        </w:rPr>
      </w:pPr>
      <w:r>
        <w:rPr>
          <w:rFonts w:hint="eastAsia"/>
        </w:rPr>
        <w:t>Alas! These proponents of error and madness, the self-proclaimed "spiritual" Anabaptists, fail to furnish any substantiation for their misguided notions.</w:t>
      </w:r>
    </w:p>
    <w:p w14:paraId="4AE9B08B">
      <w:pPr>
        <w:pStyle w:val="5"/>
        <w:ind w:right="0"/>
        <w:rPr>
          <w:rFonts w:hint="eastAsia"/>
        </w:rPr>
      </w:pPr>
      <w:r>
        <w:rPr>
          <w:rFonts w:hint="eastAsia"/>
        </w:rPr>
        <w:t>唉！这些错误和疯狂的鼓吹者，自称为“属灵的”再洗礼派，未能为他们错误的观念提供任何证据。</w:t>
      </w:r>
    </w:p>
    <w:p w14:paraId="6CAADD33">
      <w:pPr>
        <w:pStyle w:val="5"/>
        <w:ind w:right="0"/>
        <w:rPr>
          <w:rFonts w:hint="eastAsia"/>
        </w:rPr>
      </w:pPr>
    </w:p>
    <w:p w14:paraId="22191D2F">
      <w:pPr>
        <w:pStyle w:val="5"/>
        <w:ind w:right="0"/>
        <w:rPr>
          <w:rFonts w:hint="eastAsia"/>
        </w:rPr>
      </w:pPr>
      <w:r>
        <w:rPr>
          <w:rFonts w:hint="eastAsia"/>
        </w:rPr>
        <w:t>It is truly an unfortunate fruit borne by their deranged spirits—this notion of reserving a meager few days for repentance, a practice meant to span the entirety of a Christian's life.</w:t>
      </w:r>
    </w:p>
    <w:p w14:paraId="7EF66689">
      <w:pPr>
        <w:pStyle w:val="5"/>
        <w:ind w:right="0"/>
        <w:rPr>
          <w:rFonts w:hint="eastAsia"/>
        </w:rPr>
      </w:pPr>
      <w:r>
        <w:rPr>
          <w:rFonts w:hint="eastAsia"/>
        </w:rPr>
        <w:t>这确实是他们错乱心灵所结出的不幸果实——这种仅仅保留区区几天用于悔改的观念，而悔改本应贯穿基督徒的一生。</w:t>
      </w:r>
    </w:p>
    <w:p w14:paraId="36ABAA3D">
      <w:pPr>
        <w:pStyle w:val="5"/>
        <w:ind w:right="0"/>
        <w:rPr>
          <w:rFonts w:hint="eastAsia"/>
        </w:rPr>
      </w:pPr>
    </w:p>
    <w:p w14:paraId="32EDCCA2">
      <w:pPr>
        <w:pStyle w:val="5"/>
        <w:ind w:right="0"/>
        <w:rPr>
          <w:rFonts w:hint="eastAsia"/>
        </w:rPr>
      </w:pPr>
      <w:r>
        <w:rPr>
          <w:rFonts w:hint="eastAsia"/>
        </w:rPr>
        <w:t>Long ago, wise men endeavored to expound on repentance in its purest form, adhering strictly to the principles laid forth in scripture.</w:t>
      </w:r>
    </w:p>
    <w:p w14:paraId="4184D33B">
      <w:pPr>
        <w:pStyle w:val="5"/>
        <w:ind w:right="0"/>
        <w:rPr>
          <w:rFonts w:hint="eastAsia"/>
        </w:rPr>
      </w:pPr>
      <w:r>
        <w:rPr>
          <w:rFonts w:hint="eastAsia"/>
        </w:rPr>
        <w:t>很久以前，智者们努力阐述最纯粹形式的悔改，严格遵守圣经所阐明的原则。</w:t>
      </w:r>
    </w:p>
    <w:p w14:paraId="6C399A09">
      <w:pPr>
        <w:pStyle w:val="5"/>
        <w:ind w:right="0"/>
        <w:rPr>
          <w:rFonts w:hint="eastAsia"/>
        </w:rPr>
      </w:pPr>
    </w:p>
    <w:p w14:paraId="7B68909C">
      <w:pPr>
        <w:pStyle w:val="5"/>
        <w:ind w:right="0"/>
        <w:rPr>
          <w:rFonts w:hint="eastAsia"/>
        </w:rPr>
      </w:pPr>
      <w:r>
        <w:rPr>
          <w:rFonts w:hint="eastAsia"/>
        </w:rPr>
        <w:t>They posited that repentance comprises two inseparable facets: mortification and vivification.</w:t>
      </w:r>
    </w:p>
    <w:p w14:paraId="7ADA4A15">
      <w:pPr>
        <w:pStyle w:val="5"/>
        <w:ind w:right="0"/>
        <w:rPr>
          <w:rFonts w:hint="eastAsia"/>
        </w:rPr>
      </w:pPr>
      <w:r>
        <w:rPr>
          <w:rFonts w:hint="eastAsia"/>
        </w:rPr>
        <w:t>他们提出悔改包含两个不可分割的方面：克治肉体和心灵苏醒。</w:t>
      </w:r>
    </w:p>
    <w:p w14:paraId="1F201746">
      <w:pPr>
        <w:pStyle w:val="5"/>
        <w:ind w:right="0"/>
        <w:rPr>
          <w:rFonts w:hint="eastAsia"/>
        </w:rPr>
      </w:pPr>
    </w:p>
    <w:p w14:paraId="0A88F3BF">
      <w:pPr>
        <w:pStyle w:val="5"/>
        <w:ind w:right="0"/>
        <w:rPr>
          <w:rFonts w:hint="eastAsia"/>
        </w:rPr>
      </w:pPr>
      <w:r>
        <w:rPr>
          <w:rFonts w:hint="eastAsia"/>
        </w:rPr>
        <w:t>They explained "mortification" as "a deep sorrow and fear of heart that arises from the realization of sin and the awareness of God's impending judgment."</w:t>
      </w:r>
    </w:p>
    <w:p w14:paraId="3474E7AE">
      <w:pPr>
        <w:pStyle w:val="5"/>
        <w:ind w:right="0"/>
        <w:rPr>
          <w:rFonts w:hint="eastAsia"/>
        </w:rPr>
      </w:pPr>
      <w:r>
        <w:rPr>
          <w:rFonts w:hint="eastAsia"/>
        </w:rPr>
        <w:t>他们将“克治肉体”解释为“因认识到罪并意识到神即将来临的审判而产生的内心深处的忧伤和恐惧。”</w:t>
      </w:r>
    </w:p>
    <w:p w14:paraId="320547A9">
      <w:pPr>
        <w:pStyle w:val="5"/>
        <w:ind w:right="0"/>
        <w:rPr>
          <w:rFonts w:hint="eastAsia"/>
        </w:rPr>
      </w:pPr>
    </w:p>
    <w:p w14:paraId="531B3CF3">
      <w:pPr>
        <w:pStyle w:val="5"/>
        <w:ind w:right="0"/>
        <w:rPr>
          <w:rFonts w:hint="eastAsia"/>
        </w:rPr>
      </w:pPr>
      <w:r>
        <w:rPr>
          <w:rFonts w:hint="eastAsia"/>
        </w:rPr>
        <w:t>When one gains true insight into their transgressions, they cannot help but develop an aversion to sin.</w:t>
      </w:r>
    </w:p>
    <w:p w14:paraId="30B35404">
      <w:pPr>
        <w:pStyle w:val="5"/>
        <w:ind w:right="0"/>
        <w:rPr>
          <w:rFonts w:hint="eastAsia"/>
        </w:rPr>
      </w:pPr>
      <w:r>
        <w:rPr>
          <w:rFonts w:hint="eastAsia"/>
        </w:rPr>
        <w:t>当一个人真正洞察到自己的过犯时，他们不禁会对罪产生厌恶。</w:t>
      </w:r>
    </w:p>
    <w:p w14:paraId="46F0FB20">
      <w:pPr>
        <w:pStyle w:val="5"/>
        <w:ind w:right="0"/>
        <w:rPr>
          <w:rFonts w:hint="eastAsia"/>
        </w:rPr>
      </w:pPr>
    </w:p>
    <w:p w14:paraId="41188EFA">
      <w:pPr>
        <w:pStyle w:val="5"/>
        <w:ind w:right="0"/>
        <w:rPr>
          <w:rFonts w:hint="eastAsia"/>
        </w:rPr>
      </w:pPr>
      <w:r>
        <w:rPr>
          <w:rFonts w:hint="eastAsia"/>
        </w:rPr>
        <w:t>Indeed, they become displeased with themselves, confessing their wretchedness and shame, while harboring hope for transformation.</w:t>
      </w:r>
    </w:p>
    <w:p w14:paraId="0FDA154C">
      <w:pPr>
        <w:pStyle w:val="5"/>
        <w:ind w:right="0"/>
        <w:rPr>
          <w:rFonts w:hint="eastAsia"/>
        </w:rPr>
      </w:pPr>
      <w:r>
        <w:rPr>
          <w:rFonts w:hint="eastAsia"/>
        </w:rPr>
        <w:t>的确，他们对自己感到不满，承认自己的可悲和羞耻，同时怀抱着转变的希望。</w:t>
      </w:r>
    </w:p>
    <w:p w14:paraId="07AD3B23">
      <w:pPr>
        <w:pStyle w:val="5"/>
        <w:ind w:right="0"/>
        <w:rPr>
          <w:rFonts w:hint="eastAsia"/>
        </w:rPr>
      </w:pPr>
    </w:p>
    <w:p w14:paraId="2EB1DDC4">
      <w:pPr>
        <w:pStyle w:val="5"/>
        <w:ind w:right="0"/>
        <w:rPr>
          <w:rFonts w:hint="eastAsia"/>
        </w:rPr>
      </w:pPr>
      <w:r>
        <w:rPr>
          <w:rFonts w:hint="eastAsia"/>
        </w:rPr>
        <w:t>Moreover, as this sense of impending judgment engulfs them (for the two are intertwined), they experience profound humility, terror, and a crushing weight of despair.</w:t>
      </w:r>
    </w:p>
    <w:p w14:paraId="1E63DA76">
      <w:pPr>
        <w:pStyle w:val="5"/>
        <w:ind w:right="0"/>
        <w:rPr>
          <w:rFonts w:hint="eastAsia"/>
        </w:rPr>
      </w:pPr>
      <w:r>
        <w:rPr>
          <w:rFonts w:hint="eastAsia"/>
        </w:rPr>
        <w:t>此外，当这种对即将来临的审判的感觉吞噬他们时（因为这两者是相互交织的），他们会经历深刻的谦卑、恐惧和令人绝望的沉重负担。</w:t>
      </w:r>
    </w:p>
    <w:p w14:paraId="529B86C4">
      <w:pPr>
        <w:pStyle w:val="5"/>
        <w:ind w:right="0"/>
        <w:rPr>
          <w:rFonts w:hint="eastAsia"/>
        </w:rPr>
      </w:pPr>
    </w:p>
    <w:p w14:paraId="4A8BB6F7">
      <w:pPr>
        <w:pStyle w:val="5"/>
        <w:ind w:right="0"/>
        <w:rPr>
          <w:rFonts w:hint="eastAsia"/>
        </w:rPr>
      </w:pPr>
      <w:r>
        <w:rPr>
          <w:rFonts w:hint="eastAsia"/>
        </w:rPr>
        <w:t>They tremble and are disheartened, devoid of hope.</w:t>
      </w:r>
    </w:p>
    <w:p w14:paraId="68EEBAD0">
      <w:pPr>
        <w:pStyle w:val="5"/>
        <w:ind w:right="0"/>
        <w:rPr>
          <w:rFonts w:hint="eastAsia"/>
        </w:rPr>
      </w:pPr>
      <w:r>
        <w:rPr>
          <w:rFonts w:hint="eastAsia"/>
        </w:rPr>
        <w:t>他们颤抖、沮丧，毫无盼望。</w:t>
      </w:r>
    </w:p>
    <w:p w14:paraId="66D3AE34">
      <w:pPr>
        <w:pStyle w:val="5"/>
        <w:ind w:right="0"/>
        <w:rPr>
          <w:rFonts w:hint="eastAsia"/>
        </w:rPr>
      </w:pPr>
    </w:p>
    <w:p w14:paraId="0166500B">
      <w:pPr>
        <w:pStyle w:val="5"/>
        <w:ind w:right="0"/>
        <w:rPr>
          <w:rFonts w:hint="eastAsia"/>
        </w:rPr>
      </w:pPr>
      <w:r>
        <w:rPr>
          <w:rFonts w:hint="eastAsia"/>
        </w:rPr>
        <w:t>This, my friends, is the initial stage of repentance, aptly referred to as "contrition."</w:t>
      </w:r>
    </w:p>
    <w:p w14:paraId="583C91A2">
      <w:pPr>
        <w:pStyle w:val="5"/>
        <w:ind w:right="0"/>
        <w:rPr>
          <w:rFonts w:hint="eastAsia"/>
        </w:rPr>
      </w:pPr>
      <w:r>
        <w:rPr>
          <w:rFonts w:hint="eastAsia"/>
        </w:rPr>
        <w:t>朋友们，这就是悔改的初始阶段，恰当地被称为“痛悔”。</w:t>
      </w:r>
    </w:p>
    <w:p w14:paraId="3593D002">
      <w:pPr>
        <w:pStyle w:val="5"/>
        <w:ind w:right="0"/>
        <w:rPr>
          <w:rFonts w:hint="eastAsia"/>
        </w:rPr>
      </w:pPr>
    </w:p>
    <w:p w14:paraId="4FE20DCE">
      <w:pPr>
        <w:pStyle w:val="5"/>
        <w:ind w:right="0"/>
        <w:rPr>
          <w:rFonts w:hint="eastAsia"/>
        </w:rPr>
      </w:pPr>
      <w:r>
        <w:rPr>
          <w:rFonts w:hint="eastAsia"/>
        </w:rPr>
        <w:t>The other facet, "vivification," is illuminated by the comforting embrace of faith.</w:t>
      </w:r>
    </w:p>
    <w:p w14:paraId="7F757B1C">
      <w:pPr>
        <w:pStyle w:val="5"/>
        <w:ind w:right="0"/>
        <w:rPr>
          <w:rFonts w:hint="eastAsia"/>
        </w:rPr>
      </w:pPr>
      <w:r>
        <w:rPr>
          <w:rFonts w:hint="eastAsia"/>
        </w:rPr>
        <w:t>另一个方面，“苏醒”，则被信心安慰性的怀抱所照亮。</w:t>
      </w:r>
    </w:p>
    <w:p w14:paraId="73C83F74">
      <w:pPr>
        <w:pStyle w:val="5"/>
        <w:ind w:right="0"/>
        <w:rPr>
          <w:rFonts w:hint="eastAsia"/>
        </w:rPr>
      </w:pPr>
    </w:p>
    <w:p w14:paraId="01F8F808">
      <w:pPr>
        <w:pStyle w:val="5"/>
        <w:ind w:right="0"/>
        <w:rPr>
          <w:rFonts w:hint="eastAsia"/>
        </w:rPr>
      </w:pPr>
      <w:r>
        <w:rPr>
          <w:rFonts w:hint="eastAsia"/>
        </w:rPr>
        <w:t>When an individual, plagued by the consciousness of their sin and gripped by the fear of God, directs their gaze towards His benevolence and mercy—contemplating the grace and salvation bestowed upon humanity through Jesus Christ—a transformative solace ensues.</w:t>
      </w:r>
    </w:p>
    <w:p w14:paraId="041B54FD">
      <w:pPr>
        <w:pStyle w:val="5"/>
        <w:ind w:right="0"/>
        <w:rPr>
          <w:rFonts w:hint="eastAsia"/>
        </w:rPr>
      </w:pPr>
      <w:r>
        <w:rPr>
          <w:rFonts w:hint="eastAsia"/>
        </w:rPr>
        <w:t>当一个人被罪的意识所困扰，被对神的恐惧所攫住，将目光投向祂的仁慈与怜悯——默想借着耶稣基督赐予人类的恩典与救恩时——一种转化性的安慰随之而来。</w:t>
      </w:r>
    </w:p>
    <w:p w14:paraId="28212EB1">
      <w:pPr>
        <w:pStyle w:val="5"/>
        <w:ind w:right="0"/>
        <w:rPr>
          <w:rFonts w:hint="eastAsia"/>
        </w:rPr>
      </w:pPr>
    </w:p>
    <w:p w14:paraId="3FF61679">
      <w:pPr>
        <w:pStyle w:val="5"/>
        <w:ind w:right="0"/>
        <w:rPr>
          <w:rFonts w:hint="eastAsia"/>
        </w:rPr>
      </w:pPr>
      <w:r>
        <w:rPr>
          <w:rFonts w:hint="eastAsia"/>
        </w:rPr>
        <w:t>They find respite, their spirits rekindled, as they inhale the breath of life anew, transcending the grip of death itself.</w:t>
      </w:r>
    </w:p>
    <w:p w14:paraId="104C42DA">
      <w:pPr>
        <w:pStyle w:val="5"/>
        <w:ind w:right="0"/>
        <w:rPr>
          <w:rFonts w:hint="eastAsia"/>
        </w:rPr>
      </w:pPr>
      <w:r>
        <w:rPr>
          <w:rFonts w:hint="eastAsia"/>
        </w:rPr>
        <w:t>他们找到喘息之机，精神重燃，仿佛重新吸入生命的气息，超越了死亡本身的掌控。</w:t>
      </w:r>
    </w:p>
    <w:p w14:paraId="2BD08E5C">
      <w:pPr>
        <w:pStyle w:val="5"/>
        <w:ind w:right="0"/>
        <w:rPr>
          <w:rFonts w:hint="eastAsia"/>
        </w:rPr>
      </w:pPr>
    </w:p>
    <w:p w14:paraId="1E192C19">
      <w:pPr>
        <w:pStyle w:val="5"/>
        <w:ind w:right="0"/>
        <w:rPr>
          <w:rFonts w:hint="eastAsia"/>
        </w:rPr>
      </w:pPr>
      <w:r>
        <w:rPr>
          <w:rFonts w:hint="eastAsia"/>
        </w:rPr>
        <w:t>It is not uncommon for some to perceive two distinct forms of repentance, as they observe the varied ways in which the term is employed throughout scripture.</w:t>
      </w:r>
    </w:p>
    <w:p w14:paraId="0D763A6A">
      <w:pPr>
        <w:pStyle w:val="5"/>
        <w:ind w:right="0"/>
        <w:rPr>
          <w:rFonts w:hint="eastAsia"/>
        </w:rPr>
      </w:pPr>
      <w:r>
        <w:rPr>
          <w:rFonts w:hint="eastAsia"/>
        </w:rPr>
        <w:t>有些人观察到圣经中“悔改”一词的用法各不相同，因此认为存在两种不同形式的悔改，这并不少见。</w:t>
      </w:r>
    </w:p>
    <w:p w14:paraId="1F279D56">
      <w:pPr>
        <w:pStyle w:val="5"/>
        <w:ind w:right="0"/>
        <w:rPr>
          <w:rFonts w:hint="eastAsia"/>
        </w:rPr>
      </w:pPr>
    </w:p>
    <w:p w14:paraId="61B73E8A">
      <w:pPr>
        <w:pStyle w:val="5"/>
        <w:ind w:right="0"/>
        <w:rPr>
          <w:rFonts w:hint="eastAsia"/>
        </w:rPr>
      </w:pPr>
      <w:r>
        <w:rPr>
          <w:rFonts w:hint="eastAsia"/>
        </w:rPr>
        <w:t>To differentiate between them, they have labeled one as "legal" repentance, wherein the sinner, wounded by the searing agony of their transgressions and consumed by the terror of God's wrath, remains ensnared in a state of perpetual turmoil, unable to break free.</w:t>
      </w:r>
    </w:p>
    <w:p w14:paraId="26464079">
      <w:pPr>
        <w:pStyle w:val="5"/>
        <w:ind w:right="0"/>
        <w:rPr>
          <w:rFonts w:hint="eastAsia"/>
        </w:rPr>
      </w:pPr>
      <w:r>
        <w:rPr>
          <w:rFonts w:hint="eastAsia"/>
        </w:rPr>
        <w:t>为了区分它们，他们将其中一种标记为“律法性的”悔改，在这种悔改中，罪人因其过犯的剧痛而受伤，并被神愤怒的恐惧所吞噬，始终陷入一种永恒的混乱状态，无法摆脱。</w:t>
      </w:r>
    </w:p>
    <w:p w14:paraId="0AE12FFD">
      <w:pPr>
        <w:pStyle w:val="5"/>
        <w:ind w:right="0"/>
        <w:rPr>
          <w:rFonts w:hint="eastAsia"/>
        </w:rPr>
      </w:pPr>
    </w:p>
    <w:p w14:paraId="6DFA4EEE">
      <w:pPr>
        <w:pStyle w:val="5"/>
        <w:ind w:right="0"/>
        <w:rPr>
          <w:rFonts w:hint="eastAsia"/>
        </w:rPr>
      </w:pPr>
      <w:r>
        <w:rPr>
          <w:rFonts w:hint="eastAsia"/>
        </w:rPr>
        <w:t>The other kind of repentance they have dubbed "evangelical," for it is through this form that the sinner, despite  being  deeply  afflicted  within,  rises  to  greater  heights, embracing Jesus Christ as the cure for their ailment, the solace for their terror, and the savior from their wretchedness.</w:t>
      </w:r>
    </w:p>
    <w:p w14:paraId="5AEF13E9">
      <w:pPr>
        <w:pStyle w:val="5"/>
        <w:ind w:right="0"/>
        <w:rPr>
          <w:rFonts w:hint="eastAsia"/>
        </w:rPr>
      </w:pPr>
      <w:r>
        <w:rPr>
          <w:rFonts w:hint="eastAsia"/>
        </w:rPr>
        <w:t>另一种悔改，他们称之为“福音性的”，因为通过这种形式，罪人尽管内心深处受到极大的折磨，却能提升到更高的高度，接受耶稣基督作为他们疾病的医治者，他们恐惧的安慰者，以及他们苦难的拯救者。</w:t>
      </w:r>
    </w:p>
    <w:p w14:paraId="76D010DE">
      <w:pPr>
        <w:pStyle w:val="5"/>
        <w:ind w:right="0"/>
        <w:rPr>
          <w:rFonts w:hint="eastAsia"/>
        </w:rPr>
      </w:pPr>
    </w:p>
    <w:p w14:paraId="23F5631B">
      <w:pPr>
        <w:pStyle w:val="5"/>
        <w:ind w:right="0"/>
        <w:rPr>
          <w:rFonts w:hint="eastAsia"/>
        </w:rPr>
      </w:pPr>
      <w:r>
        <w:rPr>
          <w:rFonts w:hint="eastAsia"/>
        </w:rPr>
        <w:t>We find examples of legal repentance in the accounts of Cain, Saul, and Judas (Genesis 4:13-14; 1 Samuel 15:24-25, 30; Matthew 27:3- 4).</w:t>
      </w:r>
    </w:p>
    <w:p w14:paraId="3E02EE17">
      <w:pPr>
        <w:pStyle w:val="5"/>
        <w:ind w:right="0"/>
        <w:rPr>
          <w:rFonts w:hint="eastAsia"/>
        </w:rPr>
      </w:pPr>
      <w:r>
        <w:rPr>
          <w:rFonts w:hint="eastAsia"/>
        </w:rPr>
        <w:t>我们在该隐、扫罗和犹大的记述中找到了律法性悔改的例子（创世记 4:13-14；撒母耳记上 15:24-25, 30；马太福音 27:3-4）。</w:t>
      </w:r>
    </w:p>
    <w:p w14:paraId="2F01D8B2">
      <w:pPr>
        <w:pStyle w:val="5"/>
        <w:ind w:right="0"/>
        <w:rPr>
          <w:rFonts w:hint="eastAsia"/>
        </w:rPr>
      </w:pPr>
    </w:p>
    <w:p w14:paraId="0DA0A44C">
      <w:pPr>
        <w:pStyle w:val="5"/>
        <w:ind w:right="0"/>
        <w:rPr>
          <w:rFonts w:hint="eastAsia"/>
        </w:rPr>
      </w:pPr>
      <w:r>
        <w:rPr>
          <w:rFonts w:hint="eastAsia"/>
        </w:rPr>
        <w:t>Scripture depicts their repentance as a recognition of the weight of their sins and a fear of God's impending judgment.</w:t>
      </w:r>
    </w:p>
    <w:p w14:paraId="23E784EC">
      <w:pPr>
        <w:pStyle w:val="5"/>
        <w:ind w:right="0"/>
        <w:rPr>
          <w:rFonts w:hint="eastAsia"/>
        </w:rPr>
      </w:pPr>
      <w:r>
        <w:rPr>
          <w:rFonts w:hint="eastAsia"/>
        </w:rPr>
        <w:t>圣经将他们的悔改描绘为认识到自己罪孽的沉重以及对神即将来临的审判的恐惧。</w:t>
      </w:r>
    </w:p>
    <w:p w14:paraId="2C7D84DD">
      <w:pPr>
        <w:pStyle w:val="5"/>
        <w:ind w:right="0"/>
        <w:rPr>
          <w:rFonts w:hint="eastAsia"/>
        </w:rPr>
      </w:pPr>
    </w:p>
    <w:p w14:paraId="1D9ED2F2">
      <w:pPr>
        <w:pStyle w:val="5"/>
        <w:ind w:right="0"/>
        <w:rPr>
          <w:rFonts w:hint="eastAsia"/>
        </w:rPr>
      </w:pPr>
      <w:r>
        <w:rPr>
          <w:rFonts w:hint="eastAsia"/>
        </w:rPr>
        <w:t>However, their focus remained fixed solely on divine retribution and the looming specter of judgment.</w:t>
      </w:r>
    </w:p>
    <w:p w14:paraId="407BAB6F">
      <w:pPr>
        <w:pStyle w:val="5"/>
        <w:ind w:right="0"/>
        <w:rPr>
          <w:rFonts w:hint="eastAsia"/>
        </w:rPr>
      </w:pPr>
      <w:r>
        <w:rPr>
          <w:rFonts w:hint="eastAsia"/>
        </w:rPr>
        <w:t>然而，他们的焦点仅仅停留在神的报应和迫在眉睫的审判幽灵上。</w:t>
      </w:r>
    </w:p>
    <w:p w14:paraId="57963D31">
      <w:pPr>
        <w:pStyle w:val="5"/>
        <w:ind w:right="0"/>
        <w:rPr>
          <w:rFonts w:hint="eastAsia"/>
        </w:rPr>
      </w:pPr>
    </w:p>
    <w:p w14:paraId="28BFD383">
      <w:pPr>
        <w:pStyle w:val="5"/>
        <w:ind w:right="0"/>
        <w:rPr>
          <w:rFonts w:hint="eastAsia"/>
        </w:rPr>
      </w:pPr>
      <w:r>
        <w:rPr>
          <w:rFonts w:hint="eastAsia"/>
        </w:rPr>
        <w:t>Inevitably, they were overcome and their lives were ruined by this narrow perspective.</w:t>
      </w:r>
    </w:p>
    <w:p w14:paraId="102B8AC0">
      <w:pPr>
        <w:pStyle w:val="5"/>
        <w:ind w:right="0"/>
        <w:rPr>
          <w:rFonts w:hint="eastAsia"/>
        </w:rPr>
      </w:pPr>
      <w:r>
        <w:rPr>
          <w:rFonts w:hint="eastAsia"/>
        </w:rPr>
        <w:t>不可避免地，他们被这种狭隘的视角所征服，他们的生命也因此被毁。</w:t>
      </w:r>
    </w:p>
    <w:p w14:paraId="5177BC52">
      <w:pPr>
        <w:pStyle w:val="5"/>
        <w:ind w:right="0"/>
        <w:rPr>
          <w:rFonts w:hint="eastAsia"/>
        </w:rPr>
      </w:pPr>
    </w:p>
    <w:p w14:paraId="12945C81">
      <w:pPr>
        <w:pStyle w:val="5"/>
        <w:ind w:right="0"/>
        <w:rPr>
          <w:rFonts w:hint="eastAsia"/>
        </w:rPr>
      </w:pPr>
      <w:r>
        <w:rPr>
          <w:rFonts w:hint="eastAsia"/>
        </w:rPr>
        <w:t>Their repentance served as a gateway to perdition, leading them down a path to the torments of hell even in this present life, as they began to experience the wrath of God's majestic fury.</w:t>
      </w:r>
    </w:p>
    <w:p w14:paraId="1666CF4B">
      <w:pPr>
        <w:pStyle w:val="5"/>
        <w:ind w:right="0"/>
        <w:rPr>
          <w:rFonts w:hint="eastAsia"/>
        </w:rPr>
      </w:pPr>
      <w:r>
        <w:rPr>
          <w:rFonts w:hint="eastAsia"/>
        </w:rPr>
        <w:t>他们的悔改成了通往沉沦的门户，甚至在今生就引导他们走向地狱的折磨，因为他们开始经历神威严愤怒的烈怒。</w:t>
      </w:r>
    </w:p>
    <w:p w14:paraId="2753224F">
      <w:pPr>
        <w:pStyle w:val="5"/>
        <w:ind w:right="0"/>
        <w:rPr>
          <w:rFonts w:hint="eastAsia"/>
        </w:rPr>
      </w:pPr>
    </w:p>
    <w:p w14:paraId="3C5FD84E">
      <w:pPr>
        <w:pStyle w:val="5"/>
        <w:ind w:right="0"/>
        <w:rPr>
          <w:rFonts w:hint="eastAsia"/>
        </w:rPr>
      </w:pPr>
      <w:r>
        <w:rPr>
          <w:rFonts w:hint="eastAsia"/>
        </w:rPr>
        <w:t>Conversely, we witness evangelical repentance in the lives of those who, despite being pierced to the core by the sting of sin, rise with confidence in the mercy of God and return to Him.</w:t>
      </w:r>
    </w:p>
    <w:p w14:paraId="0099E1B0">
      <w:pPr>
        <w:pStyle w:val="5"/>
        <w:ind w:right="0"/>
        <w:rPr>
          <w:rFonts w:hint="eastAsia"/>
        </w:rPr>
      </w:pPr>
      <w:r>
        <w:rPr>
          <w:rFonts w:hint="eastAsia"/>
        </w:rPr>
        <w:t>相反，我们在那些人的生命中见证了福音性的悔改，他们尽管被罪的刺痛深深刺透，却凭着对神怜悯的信心而奋起，并归向祂。</w:t>
      </w:r>
    </w:p>
    <w:p w14:paraId="1A9EF116">
      <w:pPr>
        <w:pStyle w:val="5"/>
        <w:ind w:right="0"/>
        <w:rPr>
          <w:rFonts w:hint="eastAsia"/>
        </w:rPr>
      </w:pPr>
    </w:p>
    <w:p w14:paraId="37EECD2A">
      <w:pPr>
        <w:pStyle w:val="5"/>
        <w:ind w:right="0"/>
        <w:rPr>
          <w:rFonts w:hint="eastAsia"/>
        </w:rPr>
      </w:pPr>
      <w:r>
        <w:rPr>
          <w:rFonts w:hint="eastAsia"/>
        </w:rPr>
        <w:t>Consider Hezekiah, who, upon receiving the message of his impending death, found himself distressed.</w:t>
      </w:r>
    </w:p>
    <w:p w14:paraId="0F94D812">
      <w:pPr>
        <w:pStyle w:val="5"/>
        <w:ind w:right="0"/>
        <w:rPr>
          <w:rFonts w:hint="eastAsia"/>
        </w:rPr>
      </w:pPr>
      <w:r>
        <w:rPr>
          <w:rFonts w:hint="eastAsia"/>
        </w:rPr>
        <w:t>想想希西家，当他接到自己即将死亡的消息时，他感到痛苦。</w:t>
      </w:r>
    </w:p>
    <w:p w14:paraId="06C4D74C">
      <w:pPr>
        <w:pStyle w:val="5"/>
        <w:ind w:right="0"/>
        <w:rPr>
          <w:rFonts w:hint="eastAsia"/>
        </w:rPr>
      </w:pPr>
    </w:p>
    <w:p w14:paraId="524EAE06">
      <w:pPr>
        <w:pStyle w:val="5"/>
        <w:ind w:right="0"/>
        <w:rPr>
          <w:rFonts w:hint="eastAsia"/>
        </w:rPr>
      </w:pPr>
      <w:r>
        <w:rPr>
          <w:rFonts w:hint="eastAsia"/>
        </w:rPr>
        <w:t>Yet, he wept, prayed, and, contemplating God's mercy, gained renewed confidence (2 Kings 20:3; Isaiah 38:2ff).</w:t>
      </w:r>
    </w:p>
    <w:p w14:paraId="3A91D880">
      <w:pPr>
        <w:pStyle w:val="5"/>
        <w:ind w:right="0"/>
        <w:rPr>
          <w:rFonts w:hint="eastAsia"/>
        </w:rPr>
      </w:pPr>
      <w:r>
        <w:rPr>
          <w:rFonts w:hint="eastAsia"/>
        </w:rPr>
        <w:t>然而，他哭了，祷告了，并且默想神的怜悯，重新获得了信心（列王纪下 20:3；以赛亚书 38:2及以下）。</w:t>
      </w:r>
    </w:p>
    <w:p w14:paraId="50CF9395">
      <w:pPr>
        <w:pStyle w:val="5"/>
        <w:ind w:right="0"/>
        <w:rPr>
          <w:rFonts w:hint="eastAsia"/>
        </w:rPr>
      </w:pPr>
    </w:p>
    <w:p w14:paraId="5BE0196A">
      <w:pPr>
        <w:pStyle w:val="5"/>
        <w:ind w:right="0"/>
        <w:rPr>
          <w:rFonts w:hint="eastAsia"/>
        </w:rPr>
      </w:pPr>
      <w:r>
        <w:rPr>
          <w:rFonts w:hint="eastAsia"/>
        </w:rPr>
        <w:t>Similarly, the Ninevites were terror-stricken by the grave pronouncement of their imminent destruction.</w:t>
      </w:r>
    </w:p>
    <w:p w14:paraId="363EF98E">
      <w:pPr>
        <w:pStyle w:val="5"/>
        <w:ind w:right="0"/>
        <w:rPr>
          <w:rFonts w:hint="eastAsia"/>
        </w:rPr>
      </w:pPr>
      <w:r>
        <w:rPr>
          <w:rFonts w:hint="eastAsia"/>
        </w:rPr>
        <w:t>同样，尼尼微人因其即将毁灭的严重宣告而惊恐万状。</w:t>
      </w:r>
    </w:p>
    <w:p w14:paraId="5F7E1169">
      <w:pPr>
        <w:pStyle w:val="5"/>
        <w:ind w:right="0"/>
        <w:rPr>
          <w:rFonts w:hint="eastAsia"/>
        </w:rPr>
      </w:pPr>
    </w:p>
    <w:p w14:paraId="55B33F63">
      <w:pPr>
        <w:pStyle w:val="5"/>
        <w:ind w:right="0"/>
        <w:rPr>
          <w:rFonts w:hint="eastAsia"/>
        </w:rPr>
      </w:pPr>
      <w:r>
        <w:rPr>
          <w:rFonts w:hint="eastAsia"/>
        </w:rPr>
        <w:t>They clothed themselves in sackcloth and ashes, beseeching the Lord with prayers, hoping that His wrath might be turned away (Jonah 3:5-6).</w:t>
      </w:r>
    </w:p>
    <w:p w14:paraId="0FC36AEE">
      <w:pPr>
        <w:pStyle w:val="5"/>
        <w:ind w:right="0"/>
        <w:rPr>
          <w:rFonts w:hint="eastAsia"/>
        </w:rPr>
      </w:pPr>
      <w:r>
        <w:rPr>
          <w:rFonts w:hint="eastAsia"/>
        </w:rPr>
        <w:t>他们身披麻衣，头蒙灰尘，用祷告恳求主，希望祂的愤怒可以转离（约拿书 3:5-6）。</w:t>
      </w:r>
    </w:p>
    <w:p w14:paraId="6C5AC491">
      <w:pPr>
        <w:pStyle w:val="5"/>
        <w:ind w:right="0"/>
        <w:rPr>
          <w:rFonts w:hint="eastAsia"/>
        </w:rPr>
      </w:pPr>
    </w:p>
    <w:p w14:paraId="6C2FE5CD">
      <w:pPr>
        <w:pStyle w:val="5"/>
        <w:ind w:right="0"/>
        <w:rPr>
          <w:rFonts w:hint="eastAsia"/>
        </w:rPr>
      </w:pPr>
      <w:r>
        <w:rPr>
          <w:rFonts w:hint="eastAsia"/>
        </w:rPr>
        <w:t>David, too, acknowledged his grievous sin of deceiving the people with a facade of righteousness.</w:t>
      </w:r>
    </w:p>
    <w:p w14:paraId="4FEAFA33">
      <w:pPr>
        <w:pStyle w:val="5"/>
        <w:ind w:right="0"/>
        <w:rPr>
          <w:rFonts w:hint="eastAsia"/>
        </w:rPr>
      </w:pPr>
      <w:r>
        <w:rPr>
          <w:rFonts w:hint="eastAsia"/>
        </w:rPr>
        <w:t>大卫也承认了自己用虚伪的公义欺骗人民的严重罪行。</w:t>
      </w:r>
    </w:p>
    <w:p w14:paraId="0AC0F739">
      <w:pPr>
        <w:pStyle w:val="5"/>
        <w:ind w:right="0"/>
        <w:rPr>
          <w:rFonts w:hint="eastAsia"/>
        </w:rPr>
      </w:pPr>
    </w:p>
    <w:p w14:paraId="02B85ED8">
      <w:pPr>
        <w:pStyle w:val="5"/>
        <w:ind w:right="0"/>
        <w:rPr>
          <w:rFonts w:hint="eastAsia"/>
        </w:rPr>
      </w:pPr>
      <w:r>
        <w:rPr>
          <w:rFonts w:hint="eastAsia"/>
        </w:rPr>
        <w:t>Nevertheless, he implored, "Lord, take away the sin of your servant" (2 Samuel 24:10).</w:t>
      </w:r>
    </w:p>
    <w:p w14:paraId="66A7BB6D">
      <w:pPr>
        <w:pStyle w:val="5"/>
        <w:ind w:right="0"/>
        <w:rPr>
          <w:rFonts w:hint="eastAsia"/>
        </w:rPr>
      </w:pPr>
      <w:r>
        <w:rPr>
          <w:rFonts w:hint="eastAsia"/>
        </w:rPr>
        <w:t>然而，他恳求说：“耶和华啊，求你除掉仆人的罪孽”（撒母耳记下 24:10）。</w:t>
      </w:r>
    </w:p>
    <w:p w14:paraId="127EB20A">
      <w:pPr>
        <w:pStyle w:val="5"/>
        <w:ind w:right="0"/>
        <w:rPr>
          <w:rFonts w:hint="eastAsia"/>
        </w:rPr>
      </w:pPr>
    </w:p>
    <w:p w14:paraId="478C8CB2">
      <w:pPr>
        <w:pStyle w:val="5"/>
        <w:ind w:right="0"/>
        <w:rPr>
          <w:rFonts w:hint="eastAsia"/>
        </w:rPr>
      </w:pPr>
      <w:r>
        <w:rPr>
          <w:rFonts w:hint="eastAsia"/>
        </w:rPr>
        <w:t>When confronted by the prophet Nathan, David recognized the gravity of his transgressions, humbling himself before God and patiently awaiting forgiveness (2 Samuel 12:13).</w:t>
      </w:r>
    </w:p>
    <w:p w14:paraId="09201A2A">
      <w:pPr>
        <w:pStyle w:val="5"/>
        <w:ind w:right="0"/>
        <w:rPr>
          <w:rFonts w:hint="eastAsia"/>
        </w:rPr>
      </w:pPr>
      <w:r>
        <w:rPr>
          <w:rFonts w:hint="eastAsia"/>
        </w:rPr>
        <w:t>当先知拿单质问他时，大卫认识到自己过犯的严重性，在神面前谦卑自己，并耐心等待赦免（撒母耳记下 12:13）。</w:t>
      </w:r>
    </w:p>
    <w:p w14:paraId="35160412">
      <w:pPr>
        <w:pStyle w:val="5"/>
        <w:ind w:right="0"/>
        <w:rPr>
          <w:rFonts w:hint="eastAsia"/>
        </w:rPr>
      </w:pPr>
    </w:p>
    <w:p w14:paraId="267E6039">
      <w:pPr>
        <w:pStyle w:val="5"/>
        <w:ind w:right="0"/>
        <w:rPr>
          <w:rFonts w:hint="eastAsia"/>
        </w:rPr>
      </w:pPr>
      <w:r>
        <w:rPr>
          <w:rFonts w:hint="eastAsia"/>
        </w:rPr>
        <w:t>We witness this form of repentance in the hearts of those who were profoundly moved by the preaching of St. Peter, as they exclaimed, "What shall we do, brothers?" placing their trust in the goodness of God (Acts 2:37).</w:t>
      </w:r>
    </w:p>
    <w:p w14:paraId="58EE6704">
      <w:pPr>
        <w:pStyle w:val="5"/>
        <w:ind w:right="0"/>
        <w:rPr>
          <w:rFonts w:hint="eastAsia"/>
        </w:rPr>
      </w:pPr>
      <w:r>
        <w:rPr>
          <w:rFonts w:hint="eastAsia"/>
        </w:rPr>
        <w:t>我们在那些被圣彼得的讲道深深打动的人心中见证了这种形式的悔改，他们惊呼：“弟兄们，我们当怎样行？”并将他们的信靠置于神的良善之上（使徒行传 2:37）。</w:t>
      </w:r>
    </w:p>
    <w:p w14:paraId="632003A0">
      <w:pPr>
        <w:pStyle w:val="5"/>
        <w:ind w:right="0"/>
        <w:rPr>
          <w:rFonts w:hint="eastAsia"/>
        </w:rPr>
      </w:pPr>
    </w:p>
    <w:p w14:paraId="56F0BCC3">
      <w:pPr>
        <w:pStyle w:val="5"/>
        <w:ind w:right="0"/>
        <w:rPr>
          <w:rFonts w:hint="eastAsia"/>
        </w:rPr>
      </w:pPr>
      <w:r>
        <w:rPr>
          <w:rFonts w:hint="eastAsia"/>
        </w:rPr>
        <w:t>The repentance of St. Peter himself is also of this nature, as he wept bitterly but never ceased to hope (Matthew 26:75; Luke 22:62).</w:t>
      </w:r>
    </w:p>
    <w:p w14:paraId="73EA7B20">
      <w:pPr>
        <w:pStyle w:val="5"/>
        <w:ind w:right="0"/>
        <w:rPr>
          <w:rFonts w:hint="eastAsia"/>
        </w:rPr>
      </w:pPr>
      <w:r>
        <w:rPr>
          <w:rFonts w:hint="eastAsia"/>
        </w:rPr>
        <w:t>圣彼得本人的悔改也是这种性质的，他虽然痛哭，却从未停止盼望（马太福音 26:75；路加福音 22:62）。</w:t>
      </w:r>
    </w:p>
    <w:p w14:paraId="2B65AF68">
      <w:pPr>
        <w:pStyle w:val="5"/>
        <w:ind w:right="0"/>
        <w:rPr>
          <w:rFonts w:hint="eastAsia"/>
        </w:rPr>
      </w:pPr>
    </w:p>
    <w:p w14:paraId="3A074A44">
      <w:pPr>
        <w:pStyle w:val="5"/>
        <w:ind w:right="0"/>
        <w:rPr>
          <w:rFonts w:hint="eastAsia"/>
        </w:rPr>
      </w:pPr>
      <w:r>
        <w:rPr>
          <w:rFonts w:hint="eastAsia"/>
        </w:rPr>
        <w:t>Repentance More Deeply Understood</w:t>
      </w:r>
    </w:p>
    <w:p w14:paraId="6EEF1796">
      <w:pPr>
        <w:pStyle w:val="5"/>
        <w:ind w:right="0"/>
        <w:rPr>
          <w:rFonts w:hint="eastAsia"/>
        </w:rPr>
      </w:pPr>
      <w:r>
        <w:rPr>
          <w:rFonts w:hint="eastAsia"/>
        </w:rPr>
        <w:t>更深刻地理解悔改</w:t>
      </w:r>
    </w:p>
    <w:p w14:paraId="47AD7369">
      <w:pPr>
        <w:pStyle w:val="5"/>
        <w:ind w:right="0"/>
        <w:rPr>
          <w:rFonts w:hint="eastAsia"/>
        </w:rPr>
      </w:pPr>
    </w:p>
    <w:p w14:paraId="76B1B23B">
      <w:pPr>
        <w:pStyle w:val="5"/>
        <w:ind w:right="0"/>
        <w:rPr>
          <w:rFonts w:hint="eastAsia"/>
        </w:rPr>
      </w:pPr>
      <w:r>
        <w:rPr>
          <w:rFonts w:hint="eastAsia"/>
        </w:rPr>
        <w:t>Although these truths hold firm, it appears, based on my understanding of scripture, that we must apprehend the term "repentance" in a different light.</w:t>
      </w:r>
    </w:p>
    <w:p w14:paraId="2C4CC3CB">
      <w:pPr>
        <w:pStyle w:val="5"/>
        <w:ind w:right="0"/>
        <w:rPr>
          <w:rFonts w:hint="eastAsia"/>
        </w:rPr>
      </w:pPr>
      <w:r>
        <w:rPr>
          <w:rFonts w:hint="eastAsia"/>
        </w:rPr>
        <w:t>尽管这些真理是确凿的，但根据我对圣经的理解，我们似乎必须从不同的角度来理解“悔改”这个词。</w:t>
      </w:r>
    </w:p>
    <w:p w14:paraId="402E1168">
      <w:pPr>
        <w:pStyle w:val="5"/>
        <w:ind w:right="0"/>
        <w:rPr>
          <w:rFonts w:hint="eastAsia"/>
        </w:rPr>
      </w:pPr>
    </w:p>
    <w:p w14:paraId="61FEEF29">
      <w:pPr>
        <w:pStyle w:val="5"/>
        <w:ind w:right="0"/>
        <w:rPr>
          <w:rFonts w:hint="eastAsia"/>
        </w:rPr>
      </w:pPr>
      <w:r>
        <w:rPr>
          <w:rFonts w:hint="eastAsia"/>
        </w:rPr>
        <w:t>It is rather amusing how some individuals conflate faith with repentance, despite the clear words of St. Paul in Acts, where he testifies of "repentance toward God and faith in Jesus Christ" as separate entities (Acts 20:21).</w:t>
      </w:r>
    </w:p>
    <w:p w14:paraId="7D04C52C">
      <w:pPr>
        <w:pStyle w:val="5"/>
        <w:ind w:right="0"/>
        <w:rPr>
          <w:rFonts w:hint="eastAsia"/>
        </w:rPr>
      </w:pPr>
      <w:r>
        <w:rPr>
          <w:rFonts w:hint="eastAsia"/>
        </w:rPr>
        <w:t>有些人将信心与悔改混为一谈，这颇为可笑，尽管圣保罗在使徒行传中有明确的话语，他作证说“向神悔改，信靠我主耶稣基督”是两个独立的实体（使徒行传 20:21）。</w:t>
      </w:r>
    </w:p>
    <w:p w14:paraId="72CC7991">
      <w:pPr>
        <w:pStyle w:val="5"/>
        <w:ind w:right="0"/>
        <w:rPr>
          <w:rFonts w:hint="eastAsia"/>
        </w:rPr>
      </w:pPr>
    </w:p>
    <w:p w14:paraId="073DB1FE">
      <w:pPr>
        <w:pStyle w:val="5"/>
        <w:ind w:right="0"/>
        <w:rPr>
          <w:rFonts w:hint="eastAsia"/>
        </w:rPr>
      </w:pPr>
      <w:r>
        <w:rPr>
          <w:rFonts w:hint="eastAsia"/>
        </w:rPr>
        <w:t>Here, St. Paul himself distinguishes between faith and repentance.</w:t>
      </w:r>
    </w:p>
    <w:p w14:paraId="0A50CA98">
      <w:pPr>
        <w:pStyle w:val="5"/>
        <w:ind w:right="0"/>
        <w:rPr>
          <w:rFonts w:hint="eastAsia"/>
        </w:rPr>
      </w:pPr>
      <w:r>
        <w:rPr>
          <w:rFonts w:hint="eastAsia"/>
        </w:rPr>
        <w:t>在此，圣保罗亲自区分了信心与悔改。</w:t>
      </w:r>
    </w:p>
    <w:p w14:paraId="01B2BA44">
      <w:pPr>
        <w:pStyle w:val="5"/>
        <w:ind w:right="0"/>
        <w:rPr>
          <w:rFonts w:hint="eastAsia"/>
        </w:rPr>
      </w:pPr>
    </w:p>
    <w:p w14:paraId="2B9D7802">
      <w:pPr>
        <w:pStyle w:val="5"/>
        <w:ind w:right="0"/>
        <w:rPr>
          <w:rFonts w:hint="eastAsia"/>
        </w:rPr>
      </w:pPr>
      <w:r>
        <w:rPr>
          <w:rFonts w:hint="eastAsia"/>
        </w:rPr>
        <w:t>So, what shall we make of this?</w:t>
      </w:r>
    </w:p>
    <w:p w14:paraId="4E460D1E">
      <w:pPr>
        <w:pStyle w:val="5"/>
        <w:ind w:right="0"/>
        <w:rPr>
          <w:rFonts w:hint="eastAsia"/>
        </w:rPr>
      </w:pPr>
      <w:r>
        <w:rPr>
          <w:rFonts w:hint="eastAsia"/>
        </w:rPr>
        <w:t>那么，我们该如何理解这一点呢？</w:t>
      </w:r>
    </w:p>
    <w:p w14:paraId="558197C0">
      <w:pPr>
        <w:pStyle w:val="5"/>
        <w:ind w:right="0"/>
        <w:rPr>
          <w:rFonts w:hint="eastAsia"/>
        </w:rPr>
      </w:pPr>
    </w:p>
    <w:p w14:paraId="404E5EEF">
      <w:pPr>
        <w:pStyle w:val="5"/>
        <w:ind w:right="0"/>
        <w:rPr>
          <w:rFonts w:hint="eastAsia"/>
        </w:rPr>
      </w:pPr>
      <w:r>
        <w:rPr>
          <w:rFonts w:hint="eastAsia"/>
        </w:rPr>
        <w:t>Can genuine repentance truly find its footing without faith?</w:t>
      </w:r>
    </w:p>
    <w:p w14:paraId="4C77B1FF">
      <w:pPr>
        <w:pStyle w:val="5"/>
        <w:ind w:right="0"/>
        <w:rPr>
          <w:rFonts w:hint="eastAsia"/>
        </w:rPr>
      </w:pPr>
      <w:r>
        <w:rPr>
          <w:rFonts w:hint="eastAsia"/>
        </w:rPr>
        <w:t>真正的悔改若没有信心，真的能站稳脚跟吗？</w:t>
      </w:r>
    </w:p>
    <w:p w14:paraId="215D424E">
      <w:pPr>
        <w:pStyle w:val="5"/>
        <w:ind w:right="0"/>
        <w:rPr>
          <w:rFonts w:hint="eastAsia"/>
        </w:rPr>
      </w:pPr>
    </w:p>
    <w:p w14:paraId="7D8F539C">
      <w:pPr>
        <w:pStyle w:val="5"/>
        <w:ind w:right="0"/>
        <w:rPr>
          <w:rFonts w:hint="eastAsia"/>
        </w:rPr>
      </w:pPr>
      <w:r>
        <w:rPr>
          <w:rFonts w:hint="eastAsia"/>
        </w:rPr>
        <w:t>Absolutely not.</w:t>
      </w:r>
    </w:p>
    <w:p w14:paraId="6B188AE2">
      <w:pPr>
        <w:pStyle w:val="5"/>
        <w:ind w:right="0"/>
        <w:rPr>
          <w:rFonts w:hint="eastAsia"/>
        </w:rPr>
      </w:pPr>
      <w:r>
        <w:rPr>
          <w:rFonts w:hint="eastAsia"/>
        </w:rPr>
        <w:t>绝对不能。</w:t>
      </w:r>
    </w:p>
    <w:p w14:paraId="3C4AAB42">
      <w:pPr>
        <w:pStyle w:val="5"/>
        <w:ind w:right="0"/>
        <w:rPr>
          <w:rFonts w:hint="eastAsia"/>
        </w:rPr>
      </w:pPr>
    </w:p>
    <w:p w14:paraId="49A26072">
      <w:pPr>
        <w:pStyle w:val="5"/>
        <w:ind w:right="0"/>
        <w:rPr>
          <w:rFonts w:hint="eastAsia"/>
        </w:rPr>
      </w:pPr>
      <w:r>
        <w:rPr>
          <w:rFonts w:hint="eastAsia"/>
        </w:rPr>
        <w:t>While inseparable, they must be discerned as distinct.</w:t>
      </w:r>
    </w:p>
    <w:p w14:paraId="7EB3439B">
      <w:pPr>
        <w:pStyle w:val="5"/>
        <w:ind w:right="0"/>
        <w:rPr>
          <w:rFonts w:hint="eastAsia"/>
        </w:rPr>
      </w:pPr>
      <w:r>
        <w:rPr>
          <w:rFonts w:hint="eastAsia"/>
        </w:rPr>
        <w:t>虽然不可分割，但必须将它们区分为不同的事物。</w:t>
      </w:r>
    </w:p>
    <w:p w14:paraId="15133924">
      <w:pPr>
        <w:pStyle w:val="5"/>
        <w:ind w:right="0"/>
        <w:rPr>
          <w:rFonts w:hint="eastAsia"/>
        </w:rPr>
      </w:pPr>
    </w:p>
    <w:p w14:paraId="6CA16A33">
      <w:pPr>
        <w:pStyle w:val="5"/>
        <w:ind w:right="0"/>
        <w:rPr>
          <w:rFonts w:hint="eastAsia"/>
        </w:rPr>
      </w:pPr>
      <w:r>
        <w:rPr>
          <w:rFonts w:hint="eastAsia"/>
        </w:rPr>
        <w:t>Just as faith cannot exist without hope, faith and hope are indeed separate entities.</w:t>
      </w:r>
    </w:p>
    <w:p w14:paraId="41960541">
      <w:pPr>
        <w:pStyle w:val="5"/>
        <w:ind w:right="0"/>
        <w:rPr>
          <w:rFonts w:hint="eastAsia"/>
        </w:rPr>
      </w:pPr>
      <w:r>
        <w:rPr>
          <w:rFonts w:hint="eastAsia"/>
        </w:rPr>
        <w:t>正如信心不能没有盼望而存在一样，信心和盼望确实是独立的实体。</w:t>
      </w:r>
    </w:p>
    <w:p w14:paraId="0FBE40C3">
      <w:pPr>
        <w:pStyle w:val="5"/>
        <w:ind w:right="0"/>
        <w:rPr>
          <w:rFonts w:hint="eastAsia"/>
        </w:rPr>
      </w:pPr>
    </w:p>
    <w:p w14:paraId="4E31A098">
      <w:pPr>
        <w:pStyle w:val="5"/>
        <w:ind w:right="0"/>
        <w:rPr>
          <w:rFonts w:hint="eastAsia"/>
        </w:rPr>
      </w:pPr>
      <w:r>
        <w:rPr>
          <w:rFonts w:hint="eastAsia"/>
        </w:rPr>
        <w:t>Similarly, repentance and faith, though bound together indissolubly, should be joined rather than confused.</w:t>
      </w:r>
    </w:p>
    <w:p w14:paraId="6E009FCE">
      <w:pPr>
        <w:pStyle w:val="5"/>
        <w:ind w:right="0"/>
        <w:rPr>
          <w:rFonts w:hint="eastAsia"/>
        </w:rPr>
      </w:pPr>
      <w:r>
        <w:rPr>
          <w:rFonts w:hint="eastAsia"/>
        </w:rPr>
        <w:t>同样，悔改和信心，虽然不可分割地联系在一起，但应当结合而非混淆。</w:t>
      </w:r>
    </w:p>
    <w:p w14:paraId="47A2615B">
      <w:pPr>
        <w:pStyle w:val="5"/>
        <w:ind w:right="0"/>
        <w:rPr>
          <w:rFonts w:hint="eastAsia"/>
        </w:rPr>
      </w:pPr>
    </w:p>
    <w:p w14:paraId="4048A44A">
      <w:pPr>
        <w:pStyle w:val="5"/>
        <w:ind w:right="0"/>
        <w:rPr>
          <w:rFonts w:hint="eastAsia"/>
        </w:rPr>
      </w:pPr>
      <w:r>
        <w:rPr>
          <w:rFonts w:hint="eastAsia"/>
        </w:rPr>
        <w:t>I am well aware that the term "repentance" encompasses the entire act of conversion to God, of which faith is a principal component.</w:t>
      </w:r>
    </w:p>
    <w:p w14:paraId="6AD4154D">
      <w:pPr>
        <w:pStyle w:val="5"/>
        <w:ind w:right="0"/>
        <w:rPr>
          <w:rFonts w:hint="eastAsia"/>
        </w:rPr>
      </w:pPr>
      <w:r>
        <w:rPr>
          <w:rFonts w:hint="eastAsia"/>
        </w:rPr>
        <w:t>我很清楚，“悔改”一词包含了归向神的整个行为，其中信心是主要组成部分。</w:t>
      </w:r>
    </w:p>
    <w:p w14:paraId="76164681">
      <w:pPr>
        <w:pStyle w:val="5"/>
        <w:ind w:right="0"/>
        <w:rPr>
          <w:rFonts w:hint="eastAsia"/>
        </w:rPr>
      </w:pPr>
    </w:p>
    <w:p w14:paraId="5E1B76DC">
      <w:pPr>
        <w:pStyle w:val="5"/>
        <w:ind w:right="0"/>
        <w:rPr>
          <w:rFonts w:hint="eastAsia"/>
        </w:rPr>
      </w:pPr>
      <w:r>
        <w:rPr>
          <w:rFonts w:hint="eastAsia"/>
        </w:rPr>
        <w:t>However, the precise nature and essence of repentance will become clear once we inquire into its characteristics.</w:t>
      </w:r>
    </w:p>
    <w:p w14:paraId="678E57D3">
      <w:pPr>
        <w:pStyle w:val="5"/>
        <w:ind w:right="0"/>
        <w:rPr>
          <w:rFonts w:hint="eastAsia"/>
        </w:rPr>
      </w:pPr>
      <w:r>
        <w:rPr>
          <w:rFonts w:hint="eastAsia"/>
        </w:rPr>
        <w:t>然而，一旦我们探究其特征，悔改的确切性质和本质就会变得清晰。</w:t>
      </w:r>
    </w:p>
    <w:p w14:paraId="55254E9E">
      <w:pPr>
        <w:pStyle w:val="5"/>
        <w:ind w:right="0"/>
        <w:rPr>
          <w:rFonts w:hint="eastAsia"/>
        </w:rPr>
      </w:pPr>
    </w:p>
    <w:p w14:paraId="791DEFA0">
      <w:pPr>
        <w:pStyle w:val="5"/>
        <w:ind w:right="0"/>
        <w:rPr>
          <w:rFonts w:hint="eastAsia"/>
        </w:rPr>
      </w:pPr>
      <w:r>
        <w:rPr>
          <w:rFonts w:hint="eastAsia"/>
        </w:rPr>
        <w:t>It is worth noting that the Hebrew term for repentance signifies "conversion," while the Greek equivalent denotes a "change of counsel and will."</w:t>
      </w:r>
    </w:p>
    <w:p w14:paraId="3AD4FF96">
      <w:pPr>
        <w:pStyle w:val="5"/>
        <w:ind w:right="0"/>
        <w:rPr>
          <w:rFonts w:hint="eastAsia"/>
        </w:rPr>
      </w:pPr>
      <w:r>
        <w:rPr>
          <w:rFonts w:hint="eastAsia"/>
        </w:rPr>
        <w:t>值得注意的是，希伯来语中表示悔改的词意为“归正”，而希腊语中相应的词则表示“意念和意志的改变”。</w:t>
      </w:r>
    </w:p>
    <w:p w14:paraId="5213D094">
      <w:pPr>
        <w:pStyle w:val="5"/>
        <w:ind w:right="0"/>
        <w:rPr>
          <w:rFonts w:hint="eastAsia"/>
        </w:rPr>
      </w:pPr>
    </w:p>
    <w:p w14:paraId="1D91F259">
      <w:pPr>
        <w:pStyle w:val="5"/>
        <w:ind w:right="0"/>
        <w:rPr>
          <w:rFonts w:hint="eastAsia"/>
        </w:rPr>
      </w:pPr>
      <w:r>
        <w:rPr>
          <w:rFonts w:hint="eastAsia"/>
        </w:rPr>
        <w:t>In truth, these terms align well with the essence of repentance itself.</w:t>
      </w:r>
    </w:p>
    <w:p w14:paraId="6349E27E">
      <w:pPr>
        <w:pStyle w:val="5"/>
        <w:ind w:right="0"/>
        <w:rPr>
          <w:rFonts w:hint="eastAsia"/>
        </w:rPr>
      </w:pPr>
      <w:r>
        <w:rPr>
          <w:rFonts w:hint="eastAsia"/>
        </w:rPr>
        <w:t>事实上，这些术语与悔改本身的本质非常吻合。</w:t>
      </w:r>
    </w:p>
    <w:p w14:paraId="66F42C2F">
      <w:pPr>
        <w:pStyle w:val="5"/>
        <w:ind w:right="0"/>
        <w:rPr>
          <w:rFonts w:hint="eastAsia"/>
        </w:rPr>
      </w:pPr>
    </w:p>
    <w:p w14:paraId="6E7E97ED">
      <w:pPr>
        <w:pStyle w:val="5"/>
        <w:ind w:right="0"/>
        <w:rPr>
          <w:rFonts w:hint="eastAsia"/>
        </w:rPr>
      </w:pPr>
      <w:r>
        <w:rPr>
          <w:rFonts w:hint="eastAsia"/>
        </w:rPr>
        <w:t>For at its core, repentance entails a turning away from ourselves and redirecting our gaze towards God.</w:t>
      </w:r>
    </w:p>
    <w:p w14:paraId="571D7E20">
      <w:pPr>
        <w:pStyle w:val="5"/>
        <w:ind w:right="0"/>
        <w:rPr>
          <w:rFonts w:hint="eastAsia"/>
        </w:rPr>
      </w:pPr>
      <w:r>
        <w:rPr>
          <w:rFonts w:hint="eastAsia"/>
        </w:rPr>
        <w:t>因为在其核心，悔改意味着离开我们自己，并将我们的目光转向神。</w:t>
      </w:r>
    </w:p>
    <w:p w14:paraId="081D660C">
      <w:pPr>
        <w:pStyle w:val="5"/>
        <w:ind w:right="0"/>
        <w:rPr>
          <w:rFonts w:hint="eastAsia"/>
        </w:rPr>
      </w:pPr>
    </w:p>
    <w:p w14:paraId="76EAD00C">
      <w:pPr>
        <w:pStyle w:val="5"/>
        <w:ind w:right="0"/>
        <w:rPr>
          <w:rFonts w:hint="eastAsia"/>
        </w:rPr>
      </w:pPr>
      <w:r>
        <w:rPr>
          <w:rFonts w:hint="eastAsia"/>
        </w:rPr>
        <w:t>It necessitates forsaking our initial thoughts and wills, and embracing a new paradigm.</w:t>
      </w:r>
    </w:p>
    <w:p w14:paraId="331F85BD">
      <w:pPr>
        <w:pStyle w:val="5"/>
        <w:ind w:right="0"/>
        <w:rPr>
          <w:rFonts w:hint="eastAsia"/>
        </w:rPr>
      </w:pPr>
      <w:r>
        <w:rPr>
          <w:rFonts w:hint="eastAsia"/>
        </w:rPr>
        <w:t>它要求我们放弃最初的想法和意愿，并接受一种新的范式。</w:t>
      </w:r>
    </w:p>
    <w:p w14:paraId="0CC9C456">
      <w:pPr>
        <w:pStyle w:val="5"/>
        <w:ind w:right="0"/>
        <w:rPr>
          <w:rFonts w:hint="eastAsia"/>
        </w:rPr>
      </w:pPr>
    </w:p>
    <w:p w14:paraId="284FAA71">
      <w:pPr>
        <w:pStyle w:val="5"/>
        <w:ind w:right="0"/>
        <w:rPr>
          <w:rFonts w:hint="eastAsia"/>
        </w:rPr>
      </w:pPr>
      <w:r>
        <w:rPr>
          <w:rFonts w:hint="eastAsia"/>
        </w:rPr>
        <w:t>Therefore, in my discernment, it is fitting to define repentance in the following  manner:  it  is  an  authentic  conversion,  a  complete turnaround of our lives, leading us to wholeheartedly follow God and the path He reveals to us.</w:t>
      </w:r>
    </w:p>
    <w:p w14:paraId="438E0887">
      <w:pPr>
        <w:pStyle w:val="5"/>
        <w:ind w:right="0"/>
        <w:rPr>
          <w:rFonts w:hint="eastAsia"/>
        </w:rPr>
      </w:pPr>
      <w:r>
        <w:rPr>
          <w:rFonts w:hint="eastAsia"/>
        </w:rPr>
        <w:t>因此，依我之见，将悔改定义如下是恰当的：它是一种真实的归正，是我们生活的彻底转变，引导我们全心全意地跟随神以及祂向我们启示的道路。</w:t>
      </w:r>
    </w:p>
    <w:p w14:paraId="4D50EE26">
      <w:pPr>
        <w:pStyle w:val="5"/>
        <w:ind w:right="0"/>
        <w:rPr>
          <w:rFonts w:hint="eastAsia"/>
        </w:rPr>
      </w:pPr>
    </w:p>
    <w:p w14:paraId="5D4FBFFA">
      <w:pPr>
        <w:pStyle w:val="5"/>
        <w:ind w:right="0"/>
        <w:rPr>
          <w:rFonts w:hint="eastAsia"/>
        </w:rPr>
      </w:pPr>
      <w:r>
        <w:rPr>
          <w:rFonts w:hint="eastAsia"/>
        </w:rPr>
        <w:t>Such a conversion springs forth from a genuine and unfeigned fear of God, which manifests itself in the mortification of our sinful nature and the vivification of the Spirit within us.</w:t>
      </w:r>
    </w:p>
    <w:p w14:paraId="46F0F329">
      <w:pPr>
        <w:pStyle w:val="5"/>
        <w:ind w:right="0"/>
        <w:rPr>
          <w:rFonts w:hint="eastAsia"/>
        </w:rPr>
      </w:pPr>
      <w:r>
        <w:rPr>
          <w:rFonts w:hint="eastAsia"/>
        </w:rPr>
        <w:t>这种归正源于对神真实无伪的敬畏，这种敬畏体现在我们罪性的克治以及我们内在圣灵的苏醒。</w:t>
      </w:r>
    </w:p>
    <w:p w14:paraId="75E3AAE4">
      <w:pPr>
        <w:pStyle w:val="5"/>
        <w:ind w:right="0"/>
        <w:rPr>
          <w:rFonts w:hint="eastAsia"/>
        </w:rPr>
      </w:pPr>
    </w:p>
    <w:p w14:paraId="09254696">
      <w:pPr>
        <w:pStyle w:val="5"/>
        <w:ind w:right="0"/>
        <w:rPr>
          <w:rFonts w:hint="eastAsia"/>
        </w:rPr>
      </w:pPr>
      <w:r>
        <w:rPr>
          <w:rFonts w:hint="eastAsia"/>
        </w:rPr>
        <w:t>This is the essence we must embrace when considering the numerous exhortations found in the writings of the prophets and apostles.</w:t>
      </w:r>
    </w:p>
    <w:p w14:paraId="59E604C4">
      <w:pPr>
        <w:pStyle w:val="5"/>
        <w:ind w:right="0"/>
        <w:rPr>
          <w:rFonts w:hint="eastAsia"/>
        </w:rPr>
      </w:pPr>
      <w:r>
        <w:rPr>
          <w:rFonts w:hint="eastAsia"/>
        </w:rPr>
        <w:t>这是我们在思考先知和使徒著作中众多劝勉时必须把握的本质。</w:t>
      </w:r>
    </w:p>
    <w:p w14:paraId="13084F39">
      <w:pPr>
        <w:pStyle w:val="5"/>
        <w:ind w:right="0"/>
        <w:rPr>
          <w:rFonts w:hint="eastAsia"/>
        </w:rPr>
      </w:pPr>
    </w:p>
    <w:p w14:paraId="1A0046D6">
      <w:pPr>
        <w:pStyle w:val="5"/>
        <w:ind w:right="0"/>
        <w:rPr>
          <w:rFonts w:hint="eastAsia"/>
        </w:rPr>
      </w:pPr>
      <w:r>
        <w:rPr>
          <w:rFonts w:hint="eastAsia"/>
        </w:rPr>
        <w:t>Their intention is to guide the people of their time toward a state of repentance, urging them to feel a deep sense of shame for their transgressions and to be struck by the reverential fear of God's judgment.</w:t>
      </w:r>
    </w:p>
    <w:p w14:paraId="22700D78">
      <w:pPr>
        <w:pStyle w:val="5"/>
        <w:ind w:right="0"/>
        <w:rPr>
          <w:rFonts w:hint="eastAsia"/>
        </w:rPr>
      </w:pPr>
      <w:r>
        <w:rPr>
          <w:rFonts w:hint="eastAsia"/>
        </w:rPr>
        <w:t>他们的意图是引导他们时代的人们进入悔改的状态，敦促他们为自己的过犯感到深深的羞愧，并被对神审判的敬畏所震撼。</w:t>
      </w:r>
    </w:p>
    <w:p w14:paraId="477AFA99">
      <w:pPr>
        <w:pStyle w:val="5"/>
        <w:ind w:right="0"/>
        <w:rPr>
          <w:rFonts w:hint="eastAsia"/>
        </w:rPr>
      </w:pPr>
    </w:p>
    <w:p w14:paraId="1A01DEE9">
      <w:pPr>
        <w:pStyle w:val="5"/>
        <w:ind w:right="0"/>
        <w:rPr>
          <w:rFonts w:hint="eastAsia"/>
        </w:rPr>
      </w:pPr>
      <w:r>
        <w:rPr>
          <w:rFonts w:hint="eastAsia"/>
        </w:rPr>
        <w:t>Through this humbling and prostration before the majesty of the offended God, they seek to realign individuals onto the right path.</w:t>
      </w:r>
    </w:p>
    <w:p w14:paraId="3E4E177B">
      <w:pPr>
        <w:pStyle w:val="5"/>
        <w:ind w:right="0"/>
        <w:rPr>
          <w:rFonts w:hint="eastAsia"/>
        </w:rPr>
      </w:pPr>
      <w:r>
        <w:rPr>
          <w:rFonts w:hint="eastAsia"/>
        </w:rPr>
        <w:t>通过在被冒犯的神的威严面前这种谦卑和俯伏，他们力图将个人重新引导到正确的道路上。</w:t>
      </w:r>
    </w:p>
    <w:p w14:paraId="4DEB7632">
      <w:pPr>
        <w:pStyle w:val="5"/>
        <w:ind w:right="0"/>
        <w:rPr>
          <w:rFonts w:hint="eastAsia"/>
        </w:rPr>
      </w:pPr>
    </w:p>
    <w:p w14:paraId="1C5C58AC">
      <w:pPr>
        <w:pStyle w:val="5"/>
        <w:ind w:right="0"/>
        <w:rPr>
          <w:rFonts w:hint="eastAsia"/>
        </w:rPr>
      </w:pPr>
      <w:r>
        <w:rPr>
          <w:rFonts w:hint="eastAsia"/>
        </w:rPr>
        <w:t>Hence, whenever they speak of turning back and returning to the Lord, of repenting and doing repentance, they always strive toward the same objective.</w:t>
      </w:r>
    </w:p>
    <w:p w14:paraId="435DFAFB">
      <w:pPr>
        <w:pStyle w:val="5"/>
        <w:ind w:right="0"/>
        <w:rPr>
          <w:rFonts w:hint="eastAsia"/>
        </w:rPr>
      </w:pPr>
      <w:r>
        <w:rPr>
          <w:rFonts w:hint="eastAsia"/>
        </w:rPr>
        <w:t>因此，每当他们谈到转回、归向主、悔改和行出悔改时，他们总是朝着同一个目标努力。</w:t>
      </w:r>
    </w:p>
    <w:p w14:paraId="64474105">
      <w:pPr>
        <w:pStyle w:val="5"/>
        <w:ind w:right="0"/>
        <w:rPr>
          <w:rFonts w:hint="eastAsia"/>
        </w:rPr>
      </w:pPr>
    </w:p>
    <w:p w14:paraId="7D55F343">
      <w:pPr>
        <w:pStyle w:val="5"/>
        <w:ind w:right="0"/>
        <w:rPr>
          <w:rFonts w:hint="eastAsia"/>
        </w:rPr>
      </w:pPr>
      <w:r>
        <w:rPr>
          <w:rFonts w:hint="eastAsia"/>
        </w:rPr>
        <w:t>St. Paul and St. John declare, "Let them produce fruits worthy of repentance" (Matthew 3:8; Acts 26:20; cf. Romans 6:4, 7:4–6).</w:t>
      </w:r>
    </w:p>
    <w:p w14:paraId="0609EAAC">
      <w:pPr>
        <w:pStyle w:val="5"/>
        <w:ind w:right="0"/>
        <w:rPr>
          <w:rFonts w:hint="eastAsia"/>
        </w:rPr>
      </w:pPr>
      <w:r>
        <w:rPr>
          <w:rFonts w:hint="eastAsia"/>
        </w:rPr>
        <w:t>圣保罗和圣约翰宣告：“让他们结出与悔改相称的果子”（马太福音 3:8；使徒行传 26:20；参看罗马书 6:4, 7:4-6）。</w:t>
      </w:r>
    </w:p>
    <w:p w14:paraId="4CFABBF3">
      <w:pPr>
        <w:pStyle w:val="5"/>
        <w:ind w:right="0"/>
        <w:rPr>
          <w:rFonts w:hint="eastAsia"/>
        </w:rPr>
      </w:pPr>
    </w:p>
    <w:p w14:paraId="4C0D9A31">
      <w:pPr>
        <w:pStyle w:val="5"/>
        <w:ind w:right="0"/>
        <w:rPr>
          <w:rFonts w:hint="eastAsia"/>
        </w:rPr>
      </w:pPr>
      <w:r>
        <w:rPr>
          <w:rFonts w:hint="eastAsia"/>
        </w:rPr>
        <w:t>By this, they imply that a transformed life must bear witness to a genuine amendment in all its actions.</w:t>
      </w:r>
    </w:p>
    <w:p w14:paraId="4AAD5A14">
      <w:pPr>
        <w:pStyle w:val="5"/>
        <w:ind w:right="0"/>
        <w:rPr>
          <w:rFonts w:hint="eastAsia"/>
        </w:rPr>
      </w:pPr>
      <w:r>
        <w:rPr>
          <w:rFonts w:hint="eastAsia"/>
        </w:rPr>
        <w:t>借此，他们暗示一个转变了的生命必须在其所有行为中见证真正的修正。</w:t>
      </w:r>
    </w:p>
    <w:p w14:paraId="3035A383">
      <w:pPr>
        <w:pStyle w:val="5"/>
        <w:ind w:right="0"/>
        <w:rPr>
          <w:rFonts w:hint="eastAsia"/>
        </w:rPr>
      </w:pPr>
    </w:p>
    <w:p w14:paraId="4228EA35">
      <w:pPr>
        <w:pStyle w:val="5"/>
        <w:ind w:right="0"/>
        <w:rPr>
          <w:rFonts w:hint="eastAsia"/>
        </w:rPr>
      </w:pPr>
      <w:r>
        <w:rPr>
          <w:rFonts w:hint="eastAsia"/>
        </w:rPr>
        <w:t>Three Views on Repentance</w:t>
      </w:r>
    </w:p>
    <w:p w14:paraId="2A020D68">
      <w:pPr>
        <w:pStyle w:val="5"/>
        <w:ind w:right="0"/>
        <w:rPr>
          <w:rFonts w:hint="eastAsia"/>
        </w:rPr>
      </w:pPr>
      <w:r>
        <w:rPr>
          <w:rFonts w:hint="eastAsia"/>
        </w:rPr>
        <w:t>关于悔改的三种观点</w:t>
      </w:r>
    </w:p>
    <w:p w14:paraId="3F9A3CA8">
      <w:pPr>
        <w:pStyle w:val="5"/>
        <w:ind w:right="0"/>
        <w:rPr>
          <w:rFonts w:hint="eastAsia"/>
        </w:rPr>
      </w:pPr>
    </w:p>
    <w:p w14:paraId="0715E19D">
      <w:pPr>
        <w:pStyle w:val="5"/>
        <w:ind w:right="0"/>
        <w:rPr>
          <w:rFonts w:hint="eastAsia"/>
        </w:rPr>
      </w:pPr>
      <w:r>
        <w:rPr>
          <w:rFonts w:hint="eastAsia"/>
        </w:rPr>
        <w:t>However, before we proceed any further, let us thoroughly unpack the aforementioned definition, which comprises three essential elements.</w:t>
      </w:r>
    </w:p>
    <w:p w14:paraId="0031C4BB">
      <w:pPr>
        <w:pStyle w:val="5"/>
        <w:ind w:right="0"/>
        <w:rPr>
          <w:rFonts w:hint="eastAsia"/>
        </w:rPr>
      </w:pPr>
      <w:r>
        <w:rPr>
          <w:rFonts w:hint="eastAsia"/>
        </w:rPr>
        <w:t>然而，在我们进一步讨论之前，让我们彻底解析上述定义，该定义包含三个基本要素。</w:t>
      </w:r>
    </w:p>
    <w:p w14:paraId="06031D95">
      <w:pPr>
        <w:pStyle w:val="5"/>
        <w:ind w:right="0"/>
        <w:rPr>
          <w:rFonts w:hint="eastAsia"/>
        </w:rPr>
      </w:pPr>
    </w:p>
    <w:p w14:paraId="3E008F90">
      <w:pPr>
        <w:pStyle w:val="5"/>
        <w:ind w:right="0"/>
        <w:rPr>
          <w:rFonts w:hint="eastAsia"/>
        </w:rPr>
      </w:pPr>
      <w:r>
        <w:rPr>
          <w:rFonts w:hint="eastAsia"/>
        </w:rPr>
        <w:t>Firstly, when we speak of repentance as a conversion of life to God, we demand more than mere external actions.</w:t>
      </w:r>
    </w:p>
    <w:p w14:paraId="2ABA4C56">
      <w:pPr>
        <w:pStyle w:val="5"/>
        <w:ind w:right="0"/>
        <w:rPr>
          <w:rFonts w:hint="eastAsia"/>
        </w:rPr>
      </w:pPr>
      <w:r>
        <w:rPr>
          <w:rFonts w:hint="eastAsia"/>
        </w:rPr>
        <w:t>首先，当我们谈论悔改是生命归向神时，我们要求的不仅仅是外在的行为。</w:t>
      </w:r>
    </w:p>
    <w:p w14:paraId="495AC25E">
      <w:pPr>
        <w:pStyle w:val="5"/>
        <w:ind w:right="0"/>
        <w:rPr>
          <w:rFonts w:hint="eastAsia"/>
        </w:rPr>
      </w:pPr>
    </w:p>
    <w:p w14:paraId="46C7862A">
      <w:pPr>
        <w:pStyle w:val="5"/>
        <w:ind w:right="0"/>
        <w:rPr>
          <w:rFonts w:hint="eastAsia"/>
        </w:rPr>
      </w:pPr>
      <w:r>
        <w:rPr>
          <w:rFonts w:hint="eastAsia"/>
        </w:rPr>
        <w:t>We require a profound transformation within the depths of one's soul, wherein the old nature is stripped away, making room for the production of fruits worthy of this spiritual renewal.</w:t>
      </w:r>
    </w:p>
    <w:p w14:paraId="2A92FDB9">
      <w:pPr>
        <w:pStyle w:val="5"/>
        <w:ind w:right="0"/>
        <w:rPr>
          <w:rFonts w:hint="eastAsia"/>
        </w:rPr>
      </w:pPr>
      <w:r>
        <w:rPr>
          <w:rFonts w:hint="eastAsia"/>
        </w:rPr>
        <w:t>我们需要一个人灵魂深处的深刻转变，其中旧性情被剥离，为结出与这种属灵更新相称的果子腾出空间。</w:t>
      </w:r>
    </w:p>
    <w:p w14:paraId="7F75EA94">
      <w:pPr>
        <w:pStyle w:val="5"/>
        <w:ind w:right="0"/>
        <w:rPr>
          <w:rFonts w:hint="eastAsia"/>
        </w:rPr>
      </w:pPr>
    </w:p>
    <w:p w14:paraId="7EE16912">
      <w:pPr>
        <w:pStyle w:val="5"/>
        <w:ind w:right="0"/>
        <w:rPr>
          <w:rFonts w:hint="eastAsia"/>
        </w:rPr>
      </w:pPr>
      <w:r>
        <w:rPr>
          <w:rFonts w:hint="eastAsia"/>
        </w:rPr>
        <w:t>This notion finds resonance in the prophet's command for those he exhorts to repentance to possess a new heart.</w:t>
      </w:r>
    </w:p>
    <w:p w14:paraId="4E0E5562">
      <w:pPr>
        <w:pStyle w:val="5"/>
        <w:ind w:right="0"/>
        <w:rPr>
          <w:rFonts w:hint="eastAsia"/>
        </w:rPr>
      </w:pPr>
      <w:r>
        <w:rPr>
          <w:rFonts w:hint="eastAsia"/>
        </w:rPr>
        <w:t>这个观念在先知对他所劝勉悔改的人要拥有新心的命令中找到了共鸣。</w:t>
      </w:r>
    </w:p>
    <w:p w14:paraId="02E55E6F">
      <w:pPr>
        <w:pStyle w:val="5"/>
        <w:ind w:right="0"/>
        <w:rPr>
          <w:rFonts w:hint="eastAsia"/>
        </w:rPr>
      </w:pPr>
    </w:p>
    <w:p w14:paraId="6AEFC974">
      <w:pPr>
        <w:pStyle w:val="5"/>
        <w:ind w:right="0"/>
        <w:rPr>
          <w:rFonts w:hint="eastAsia"/>
        </w:rPr>
      </w:pPr>
      <w:r>
        <w:rPr>
          <w:rFonts w:hint="eastAsia"/>
        </w:rPr>
        <w:t>Even Moses, in his exhortation to the people of Israel regarding true conversion, repeatedly emphasizes the necessity to turn their hearts and souls wholly towards God.</w:t>
      </w:r>
    </w:p>
    <w:p w14:paraId="59849C1F">
      <w:pPr>
        <w:pStyle w:val="5"/>
        <w:ind w:right="0"/>
        <w:rPr>
          <w:rFonts w:hint="eastAsia"/>
        </w:rPr>
      </w:pPr>
      <w:r>
        <w:rPr>
          <w:rFonts w:hint="eastAsia"/>
        </w:rPr>
        <w:t>即使是摩西，在他对以色列民关于真正归正的劝勉中，也一再强调将他们的心和灵魂完全转向神的必要性。</w:t>
      </w:r>
    </w:p>
    <w:p w14:paraId="18C78057">
      <w:pPr>
        <w:pStyle w:val="5"/>
        <w:ind w:right="0"/>
        <w:rPr>
          <w:rFonts w:hint="eastAsia"/>
        </w:rPr>
      </w:pPr>
    </w:p>
    <w:p w14:paraId="17FD2170">
      <w:pPr>
        <w:pStyle w:val="5"/>
        <w:ind w:right="0"/>
        <w:rPr>
          <w:rFonts w:hint="eastAsia"/>
        </w:rPr>
      </w:pPr>
      <w:r>
        <w:rPr>
          <w:rFonts w:hint="eastAsia"/>
        </w:rPr>
        <w:t>The prophets too employ this expression with great frequency (Ezekiel 18:30-31).</w:t>
      </w:r>
    </w:p>
    <w:p w14:paraId="7DA7917B">
      <w:pPr>
        <w:pStyle w:val="5"/>
        <w:ind w:right="0"/>
        <w:rPr>
          <w:rFonts w:hint="eastAsia"/>
        </w:rPr>
      </w:pPr>
      <w:r>
        <w:rPr>
          <w:rFonts w:hint="eastAsia"/>
        </w:rPr>
        <w:t>先知们也频繁地使用这种表达方式（以西结书 18:30-31）。</w:t>
      </w:r>
    </w:p>
    <w:p w14:paraId="2F659A12">
      <w:pPr>
        <w:pStyle w:val="5"/>
        <w:ind w:right="0"/>
        <w:rPr>
          <w:rFonts w:hint="eastAsia"/>
        </w:rPr>
      </w:pPr>
    </w:p>
    <w:p w14:paraId="5AF9E1DD">
      <w:pPr>
        <w:pStyle w:val="5"/>
        <w:ind w:right="0"/>
        <w:rPr>
          <w:rFonts w:hint="eastAsia"/>
        </w:rPr>
      </w:pPr>
      <w:r>
        <w:rPr>
          <w:rFonts w:hint="eastAsia"/>
        </w:rPr>
        <w:t>However, it is in the fourth chapter of Jeremiah that we find a particularly illuminating passage through which we may grasp the true nature of repentance.</w:t>
      </w:r>
    </w:p>
    <w:p w14:paraId="3ADE6195">
      <w:pPr>
        <w:pStyle w:val="5"/>
        <w:ind w:right="0"/>
        <w:rPr>
          <w:rFonts w:hint="eastAsia"/>
        </w:rPr>
      </w:pPr>
      <w:r>
        <w:rPr>
          <w:rFonts w:hint="eastAsia"/>
        </w:rPr>
        <w:t>然而，在耶利米书第四章中，我们发现了一段特别具有启发性的经文，通过这段经文我们可以把握悔改的真正本质。</w:t>
      </w:r>
    </w:p>
    <w:p w14:paraId="0807413A">
      <w:pPr>
        <w:pStyle w:val="5"/>
        <w:ind w:right="0"/>
        <w:rPr>
          <w:rFonts w:hint="eastAsia"/>
        </w:rPr>
      </w:pPr>
    </w:p>
    <w:p w14:paraId="23861F07">
      <w:pPr>
        <w:pStyle w:val="5"/>
        <w:ind w:right="0"/>
        <w:rPr>
          <w:rFonts w:hint="eastAsia"/>
        </w:rPr>
      </w:pPr>
      <w:r>
        <w:rPr>
          <w:rFonts w:hint="eastAsia"/>
        </w:rPr>
        <w:t>There, God speaks in this manner: "Israel, if you turn, turn to me. Remove the evil of your deeds from before my eyes. Cease to do evil, learn to do good" (Jeremiah 4:1-4).</w:t>
      </w:r>
    </w:p>
    <w:p w14:paraId="1FF7B272">
      <w:pPr>
        <w:pStyle w:val="5"/>
        <w:ind w:right="0"/>
        <w:rPr>
          <w:rFonts w:hint="eastAsia"/>
        </w:rPr>
      </w:pPr>
      <w:r>
        <w:rPr>
          <w:rFonts w:hint="eastAsia"/>
        </w:rPr>
        <w:t>在那里，神这样说：“以色列啊，你若回来，就当归向我。你若从我眼前除掉你可憎的偶像，你就不被迁移。你们要除掉你们的恶行，离开我的眼前。要止住作恶，学习行善”（耶利米书 4:1-4）。</w:t>
      </w:r>
    </w:p>
    <w:p w14:paraId="6A28E0DF">
      <w:pPr>
        <w:pStyle w:val="5"/>
        <w:ind w:right="0"/>
        <w:rPr>
          <w:rFonts w:hint="eastAsia"/>
        </w:rPr>
      </w:pPr>
    </w:p>
    <w:p w14:paraId="33B0B20A">
      <w:pPr>
        <w:pStyle w:val="5"/>
        <w:ind w:right="0"/>
        <w:rPr>
          <w:rFonts w:hint="eastAsia"/>
        </w:rPr>
      </w:pPr>
      <w:r>
        <w:rPr>
          <w:rFonts w:hint="eastAsia"/>
        </w:rPr>
        <w:t>Here, we witness the affirmation that in order to embark upon a path of righteousness, one must begin by uprooting all impiety from the depths of the heart.</w:t>
      </w:r>
    </w:p>
    <w:p w14:paraId="08F28489">
      <w:pPr>
        <w:pStyle w:val="5"/>
        <w:ind w:right="0"/>
        <w:rPr>
          <w:rFonts w:hint="eastAsia"/>
        </w:rPr>
      </w:pPr>
      <w:r>
        <w:rPr>
          <w:rFonts w:hint="eastAsia"/>
        </w:rPr>
        <w:t>在此，我们见证了这样的肯定：为了走上公义的道路，一个人必须首先从内心深处根除一切不虔敬。</w:t>
      </w:r>
    </w:p>
    <w:p w14:paraId="61F5FCC1">
      <w:pPr>
        <w:pStyle w:val="5"/>
        <w:ind w:right="0"/>
        <w:rPr>
          <w:rFonts w:hint="eastAsia"/>
        </w:rPr>
      </w:pPr>
    </w:p>
    <w:p w14:paraId="527D2377">
      <w:pPr>
        <w:pStyle w:val="5"/>
        <w:ind w:right="0"/>
        <w:rPr>
          <w:rFonts w:hint="eastAsia"/>
        </w:rPr>
      </w:pPr>
      <w:r>
        <w:rPr>
          <w:rFonts w:hint="eastAsia"/>
        </w:rPr>
        <w:t>It is for this reason that Isaiah mocks the hollow endeavors of the hypocrites in his time, who sought to reform their lives externally, while neglecting the crucial task of breaking free from the chains of impiety that ensnared their hearts.</w:t>
      </w:r>
    </w:p>
    <w:p w14:paraId="1360648C">
      <w:pPr>
        <w:pStyle w:val="5"/>
        <w:ind w:right="0"/>
        <w:rPr>
          <w:rFonts w:hint="eastAsia"/>
        </w:rPr>
      </w:pPr>
      <w:r>
        <w:rPr>
          <w:rFonts w:hint="eastAsia"/>
        </w:rPr>
        <w:t>正因如此，以赛亚嘲笑他那个时代伪君子的空洞努力，他们试图从外部改革自己的生活，却忽略了摆脱束缚他们内心的不虔敬锁链这一关键任务。</w:t>
      </w:r>
    </w:p>
    <w:p w14:paraId="1A8222F3">
      <w:pPr>
        <w:pStyle w:val="5"/>
        <w:ind w:right="0"/>
        <w:rPr>
          <w:rFonts w:hint="eastAsia"/>
        </w:rPr>
      </w:pPr>
    </w:p>
    <w:p w14:paraId="22487BD3">
      <w:pPr>
        <w:pStyle w:val="5"/>
        <w:ind w:right="0"/>
        <w:rPr>
          <w:rFonts w:hint="eastAsia"/>
        </w:rPr>
      </w:pPr>
      <w:r>
        <w:rPr>
          <w:rFonts w:hint="eastAsia"/>
        </w:rPr>
        <w:t>In another passage, Isaiah masterfully illustrates the kind of works that ought to flow from true repentance (Isaiah 58:1-14).</w:t>
      </w:r>
    </w:p>
    <w:p w14:paraId="54816EBC">
      <w:pPr>
        <w:pStyle w:val="5"/>
        <w:ind w:right="0"/>
        <w:rPr>
          <w:rFonts w:hint="eastAsia"/>
        </w:rPr>
      </w:pPr>
      <w:r>
        <w:rPr>
          <w:rFonts w:hint="eastAsia"/>
        </w:rPr>
        <w:t>在另一段经文中，以赛亚巧妙地阐释了真正悔改应有的作为（以赛亚书 58:1-14）。</w:t>
      </w:r>
    </w:p>
    <w:p w14:paraId="329C053A">
      <w:pPr>
        <w:pStyle w:val="5"/>
        <w:ind w:right="0"/>
        <w:rPr>
          <w:rFonts w:hint="eastAsia"/>
        </w:rPr>
      </w:pPr>
    </w:p>
    <w:p w14:paraId="272496D6">
      <w:pPr>
        <w:pStyle w:val="5"/>
        <w:ind w:right="0"/>
        <w:rPr>
          <w:rFonts w:hint="eastAsia"/>
        </w:rPr>
      </w:pPr>
      <w:r>
        <w:rPr>
          <w:rFonts w:hint="eastAsia"/>
        </w:rPr>
        <w:t>Now, let us turn our attention to the second aspect.</w:t>
      </w:r>
    </w:p>
    <w:p w14:paraId="05CFF630">
      <w:pPr>
        <w:pStyle w:val="5"/>
        <w:ind w:right="0"/>
        <w:rPr>
          <w:rFonts w:hint="eastAsia"/>
        </w:rPr>
      </w:pPr>
      <w:r>
        <w:rPr>
          <w:rFonts w:hint="eastAsia"/>
        </w:rPr>
        <w:t>现在，让我们把注意力转向第二个方面。</w:t>
      </w:r>
    </w:p>
    <w:p w14:paraId="57844F8A">
      <w:pPr>
        <w:pStyle w:val="5"/>
        <w:ind w:right="0"/>
        <w:rPr>
          <w:rFonts w:hint="eastAsia"/>
        </w:rPr>
      </w:pPr>
    </w:p>
    <w:p w14:paraId="75886CFA">
      <w:pPr>
        <w:pStyle w:val="5"/>
        <w:ind w:right="0"/>
        <w:rPr>
          <w:rFonts w:hint="eastAsia"/>
        </w:rPr>
      </w:pPr>
      <w:r>
        <w:rPr>
          <w:rFonts w:hint="eastAsia"/>
        </w:rPr>
        <w:t>We have stated that repentance arises from a genuine fear of God.</w:t>
      </w:r>
    </w:p>
    <w:p w14:paraId="5CBA7CD9">
      <w:pPr>
        <w:pStyle w:val="5"/>
        <w:ind w:right="0"/>
        <w:rPr>
          <w:rFonts w:hint="eastAsia"/>
        </w:rPr>
      </w:pPr>
      <w:r>
        <w:rPr>
          <w:rFonts w:hint="eastAsia"/>
        </w:rPr>
        <w:t>我们已经说过，悔改源于对神真实的敬畏。</w:t>
      </w:r>
    </w:p>
    <w:p w14:paraId="4D04F0DD">
      <w:pPr>
        <w:pStyle w:val="5"/>
        <w:ind w:right="0"/>
        <w:rPr>
          <w:rFonts w:hint="eastAsia"/>
        </w:rPr>
      </w:pPr>
    </w:p>
    <w:p w14:paraId="7C47FBAB">
      <w:pPr>
        <w:pStyle w:val="5"/>
        <w:ind w:right="0"/>
        <w:rPr>
          <w:rFonts w:hint="eastAsia"/>
        </w:rPr>
      </w:pPr>
      <w:r>
        <w:rPr>
          <w:rFonts w:hint="eastAsia"/>
        </w:rPr>
        <w:t>Indeed, before the conscience of a sinner can be led to repentance, it must first be stirred by the weight of God's judgment.</w:t>
      </w:r>
    </w:p>
    <w:p w14:paraId="03472A3A">
      <w:pPr>
        <w:pStyle w:val="5"/>
        <w:ind w:right="0"/>
        <w:rPr>
          <w:rFonts w:hint="eastAsia"/>
        </w:rPr>
      </w:pPr>
      <w:r>
        <w:rPr>
          <w:rFonts w:hint="eastAsia"/>
        </w:rPr>
        <w:t>的确，在罪人的良心能够被引向悔改之前，它必须首先被神审判的份量所触动。</w:t>
      </w:r>
    </w:p>
    <w:p w14:paraId="14C60086">
      <w:pPr>
        <w:pStyle w:val="5"/>
        <w:ind w:right="0"/>
        <w:rPr>
          <w:rFonts w:hint="eastAsia"/>
        </w:rPr>
      </w:pPr>
    </w:p>
    <w:p w14:paraId="320F3DED">
      <w:pPr>
        <w:pStyle w:val="5"/>
        <w:ind w:right="0"/>
        <w:rPr>
          <w:rFonts w:hint="eastAsia"/>
        </w:rPr>
      </w:pPr>
      <w:r>
        <w:rPr>
          <w:rFonts w:hint="eastAsia"/>
        </w:rPr>
        <w:t>When the thought takes hold in the depths of the human heart that one day God will ascend His throne of judgment, demanding an account of all our deeds and words, it becomes an incessant goad, relentlessly urging and compelling the wretched sinner to embrace a new life.</w:t>
      </w:r>
    </w:p>
    <w:p w14:paraId="3E4A1C74">
      <w:pPr>
        <w:pStyle w:val="5"/>
        <w:ind w:right="0"/>
        <w:rPr>
          <w:rFonts w:hint="eastAsia"/>
        </w:rPr>
      </w:pPr>
      <w:r>
        <w:rPr>
          <w:rFonts w:hint="eastAsia"/>
        </w:rPr>
        <w:t>当“有一天神将登上祂的审判宝座，要求我们为自己所有的行为和言语交账”这个念头在人内心深处扎根时，它就成了一个不停的鞭策，无情地催促和强迫可怜的罪人去拥抱新的生活。</w:t>
      </w:r>
    </w:p>
    <w:p w14:paraId="7392284A">
      <w:pPr>
        <w:pStyle w:val="5"/>
        <w:ind w:right="0"/>
        <w:rPr>
          <w:rFonts w:hint="eastAsia"/>
        </w:rPr>
      </w:pPr>
    </w:p>
    <w:p w14:paraId="6C6F53F1">
      <w:pPr>
        <w:pStyle w:val="5"/>
        <w:ind w:right="0"/>
        <w:rPr>
          <w:rFonts w:hint="eastAsia"/>
        </w:rPr>
      </w:pPr>
      <w:r>
        <w:rPr>
          <w:rFonts w:hint="eastAsia"/>
        </w:rPr>
        <w:t>This relentless awareness of impending judgment leaves no room for respite or tranquility, but rather, it drives the sinner to continually strive towards a transformed existence, that they may stand securely before the judgment seat.</w:t>
      </w:r>
    </w:p>
    <w:p w14:paraId="58584764">
      <w:pPr>
        <w:pStyle w:val="5"/>
        <w:ind w:right="0"/>
        <w:rPr>
          <w:rFonts w:hint="eastAsia"/>
        </w:rPr>
      </w:pPr>
      <w:r>
        <w:rPr>
          <w:rFonts w:hint="eastAsia"/>
        </w:rPr>
        <w:t>这种对即将来临的审判的无情意识，不留任何喘息或宁静的余地，反而驱使罪人不断努力追求一种转变了的生存状态，以便他们能够稳固地站在审判台前。</w:t>
      </w:r>
    </w:p>
    <w:p w14:paraId="5F889992">
      <w:pPr>
        <w:pStyle w:val="5"/>
        <w:ind w:right="0"/>
        <w:rPr>
          <w:rFonts w:hint="eastAsia"/>
        </w:rPr>
      </w:pPr>
    </w:p>
    <w:p w14:paraId="287DEDBB">
      <w:pPr>
        <w:pStyle w:val="5"/>
        <w:ind w:right="0"/>
        <w:rPr>
          <w:rFonts w:hint="eastAsia"/>
        </w:rPr>
      </w:pPr>
      <w:r>
        <w:rPr>
          <w:rFonts w:hint="eastAsia"/>
        </w:rPr>
        <w:t>Hence, when scripture exhorts us to repentance, it frequently serves as a reminder that God will one day judge the world.</w:t>
      </w:r>
    </w:p>
    <w:p w14:paraId="3B7DDCCE">
      <w:pPr>
        <w:pStyle w:val="5"/>
        <w:ind w:right="0"/>
        <w:rPr>
          <w:rFonts w:hint="eastAsia"/>
        </w:rPr>
      </w:pPr>
      <w:r>
        <w:rPr>
          <w:rFonts w:hint="eastAsia"/>
        </w:rPr>
        <w:t>因此，当圣经劝勉我们悔改时，它常常提醒我们神有一天会审判世界。</w:t>
      </w:r>
    </w:p>
    <w:p w14:paraId="7F2FA04C">
      <w:pPr>
        <w:pStyle w:val="5"/>
        <w:ind w:right="0"/>
        <w:rPr>
          <w:rFonts w:hint="eastAsia"/>
        </w:rPr>
      </w:pPr>
    </w:p>
    <w:p w14:paraId="05CFB003">
      <w:pPr>
        <w:pStyle w:val="5"/>
        <w:ind w:right="0"/>
        <w:rPr>
          <w:rFonts w:hint="eastAsia"/>
        </w:rPr>
      </w:pPr>
      <w:r>
        <w:rPr>
          <w:rFonts w:hint="eastAsia"/>
        </w:rPr>
        <w:t>Consider the words of Jeremiah: "lest my wrath go forth like fire, and burn with none to quench it, because of your evil deeds" (Jeremiah 4:4).</w:t>
      </w:r>
    </w:p>
    <w:p w14:paraId="4A8AFE7E">
      <w:pPr>
        <w:pStyle w:val="5"/>
        <w:ind w:right="0"/>
        <w:rPr>
          <w:rFonts w:hint="eastAsia"/>
        </w:rPr>
      </w:pPr>
      <w:r>
        <w:rPr>
          <w:rFonts w:hint="eastAsia"/>
        </w:rPr>
        <w:t>想想耶利米的话：“免得我的忿怒因你们的恶行发作，如火着起，甚至无人能以熄灭”（耶利米书 4:4）。</w:t>
      </w:r>
    </w:p>
    <w:p w14:paraId="636A4426">
      <w:pPr>
        <w:pStyle w:val="5"/>
        <w:ind w:right="0"/>
        <w:rPr>
          <w:rFonts w:hint="eastAsia"/>
        </w:rPr>
      </w:pPr>
    </w:p>
    <w:p w14:paraId="7391423B">
      <w:pPr>
        <w:pStyle w:val="5"/>
        <w:ind w:right="0"/>
        <w:rPr>
          <w:rFonts w:hint="eastAsia"/>
        </w:rPr>
      </w:pPr>
      <w:r>
        <w:rPr>
          <w:rFonts w:hint="eastAsia"/>
        </w:rPr>
        <w:t>Similarly, in St. Paul's sermon to the Athenians, he proclaims that God, having permitted people to walk in ignorance, now commands all to repent, for He has appointed a day on which He will judge the world in righteousness (Acts 17:30–31).</w:t>
      </w:r>
    </w:p>
    <w:p w14:paraId="11B3C469">
      <w:pPr>
        <w:pStyle w:val="5"/>
        <w:ind w:right="0"/>
        <w:rPr>
          <w:rFonts w:hint="eastAsia"/>
        </w:rPr>
      </w:pPr>
      <w:r>
        <w:rPr>
          <w:rFonts w:hint="eastAsia"/>
        </w:rPr>
        <w:t>同样，在圣保罗对雅典人的讲道中，他宣告神曾容许人们在无知中行走，如今却命令所有人都悔改，因为祂已经定了一个日子，要在公义中审判世界（使徒行传 17:30-31）。</w:t>
      </w:r>
    </w:p>
    <w:p w14:paraId="46912BA2">
      <w:pPr>
        <w:pStyle w:val="5"/>
        <w:ind w:right="0"/>
        <w:rPr>
          <w:rFonts w:hint="eastAsia"/>
        </w:rPr>
      </w:pPr>
    </w:p>
    <w:p w14:paraId="394E56FC">
      <w:pPr>
        <w:pStyle w:val="5"/>
        <w:ind w:right="0"/>
        <w:rPr>
          <w:rFonts w:hint="eastAsia"/>
        </w:rPr>
      </w:pPr>
      <w:r>
        <w:rPr>
          <w:rFonts w:hint="eastAsia"/>
        </w:rPr>
        <w:t>Numerous other passages echo this sentiment.</w:t>
      </w:r>
    </w:p>
    <w:p w14:paraId="5D3E2119">
      <w:pPr>
        <w:pStyle w:val="5"/>
        <w:ind w:right="0"/>
        <w:rPr>
          <w:rFonts w:hint="eastAsia"/>
        </w:rPr>
      </w:pPr>
      <w:r>
        <w:rPr>
          <w:rFonts w:hint="eastAsia"/>
        </w:rPr>
        <w:t>许多其他经文也呼应了这种情感。</w:t>
      </w:r>
    </w:p>
    <w:p w14:paraId="69911B91">
      <w:pPr>
        <w:pStyle w:val="5"/>
        <w:ind w:right="0"/>
        <w:rPr>
          <w:rFonts w:hint="eastAsia"/>
        </w:rPr>
      </w:pPr>
    </w:p>
    <w:p w14:paraId="345A917F">
      <w:pPr>
        <w:pStyle w:val="5"/>
        <w:ind w:right="0"/>
        <w:rPr>
          <w:rFonts w:hint="eastAsia"/>
        </w:rPr>
      </w:pPr>
      <w:r>
        <w:rPr>
          <w:rFonts w:hint="eastAsia"/>
        </w:rPr>
        <w:t>At times, scripture even underscores the reality of divine judgment through historical events, serving as a sobering reminder to sinners that greater suffering awaits them if they do not mend their ways in due time.</w:t>
      </w:r>
    </w:p>
    <w:p w14:paraId="24D01B92">
      <w:pPr>
        <w:pStyle w:val="5"/>
        <w:ind w:right="0"/>
        <w:rPr>
          <w:rFonts w:hint="eastAsia"/>
        </w:rPr>
      </w:pPr>
      <w:r>
        <w:rPr>
          <w:rFonts w:hint="eastAsia"/>
        </w:rPr>
        <w:t>有时，圣经甚至通过历史事件来强调神审判的真实性，以此警醒罪人，如果他们不及时改过自新，更大的苦难将等待着他们。</w:t>
      </w:r>
    </w:p>
    <w:p w14:paraId="766A4ED9">
      <w:pPr>
        <w:pStyle w:val="5"/>
        <w:ind w:right="0"/>
        <w:rPr>
          <w:rFonts w:hint="eastAsia"/>
        </w:rPr>
      </w:pPr>
    </w:p>
    <w:p w14:paraId="716EBDFA">
      <w:pPr>
        <w:pStyle w:val="5"/>
        <w:ind w:right="0"/>
        <w:rPr>
          <w:rFonts w:hint="eastAsia"/>
        </w:rPr>
      </w:pPr>
      <w:r>
        <w:rPr>
          <w:rFonts w:hint="eastAsia"/>
        </w:rPr>
        <w:t>We find an example of this in the twenty-ninth chapter of Deuteronomy (Deuteronomy 29:23).</w:t>
      </w:r>
    </w:p>
    <w:p w14:paraId="3E340F63">
      <w:pPr>
        <w:pStyle w:val="5"/>
        <w:ind w:right="0"/>
        <w:rPr>
          <w:rFonts w:hint="eastAsia"/>
        </w:rPr>
      </w:pPr>
      <w:r>
        <w:rPr>
          <w:rFonts w:hint="eastAsia"/>
        </w:rPr>
        <w:t>我们在申命记第二十九章中找到了一个这样的例子（申命记 29:23）。</w:t>
      </w:r>
    </w:p>
    <w:p w14:paraId="521FE8A9">
      <w:pPr>
        <w:pStyle w:val="5"/>
        <w:ind w:right="0"/>
        <w:rPr>
          <w:rFonts w:hint="eastAsia"/>
        </w:rPr>
      </w:pPr>
    </w:p>
    <w:p w14:paraId="47F2D856">
      <w:pPr>
        <w:pStyle w:val="5"/>
        <w:ind w:right="0"/>
        <w:rPr>
          <w:rFonts w:hint="eastAsia"/>
        </w:rPr>
      </w:pPr>
      <w:r>
        <w:rPr>
          <w:rFonts w:hint="eastAsia"/>
        </w:rPr>
        <w:t>Now, as the commencement of our conversion to God entails a deep- seated abhorrence and dread of sin, the apostle rightly asserts that godly sorrow is the catalyst for repentance.</w:t>
      </w:r>
    </w:p>
    <w:p w14:paraId="15DD2270">
      <w:pPr>
        <w:pStyle w:val="5"/>
        <w:ind w:right="0"/>
        <w:rPr>
          <w:rFonts w:hint="eastAsia"/>
        </w:rPr>
      </w:pPr>
      <w:r>
        <w:rPr>
          <w:rFonts w:hint="eastAsia"/>
        </w:rPr>
        <w:t>如今， поскольку наше обращение к Богу влечет за собой глубоко укоренившееся отвращение и страх перед грехом, апостол справедливо утверждает, что благочестивая печаль является катализатором покаяния. (Translation of the Russian placeholder: Now, since our conversion to God entails a deep-seated abhorrence and dread of sin, the apostle rightly asserts that godly sorrow is the catalyst for repentance.)</w:t>
      </w:r>
    </w:p>
    <w:p w14:paraId="3CA86704">
      <w:pPr>
        <w:pStyle w:val="5"/>
        <w:ind w:right="0"/>
        <w:rPr>
          <w:rFonts w:hint="eastAsia"/>
        </w:rPr>
      </w:pPr>
      <w:r>
        <w:rPr>
          <w:rFonts w:hint="eastAsia"/>
        </w:rPr>
        <w:t>如今，我们归向神的开始就包含着对罪根深蒂固的憎恶和恐惧，使徒正确地断言，敬虔的忧伤是悔改的催化剂。</w:t>
      </w:r>
    </w:p>
    <w:p w14:paraId="01E3B2AE">
      <w:pPr>
        <w:pStyle w:val="5"/>
        <w:ind w:right="0"/>
        <w:rPr>
          <w:rFonts w:hint="eastAsia"/>
        </w:rPr>
      </w:pPr>
    </w:p>
    <w:p w14:paraId="3E4DADCD">
      <w:pPr>
        <w:pStyle w:val="5"/>
        <w:ind w:right="0"/>
        <w:rPr>
          <w:rFonts w:hint="eastAsia"/>
        </w:rPr>
      </w:pPr>
      <w:r>
        <w:rPr>
          <w:rFonts w:hint="eastAsia"/>
        </w:rPr>
        <w:t>He refers to it as "godly sorrow" (2 Corinthians 7:10), for it is not merely a fear of punishment, but a profound aversion and condemnation of sin itself.</w:t>
      </w:r>
    </w:p>
    <w:p w14:paraId="5F48D233">
      <w:pPr>
        <w:pStyle w:val="5"/>
        <w:ind w:right="0"/>
        <w:rPr>
          <w:rFonts w:hint="eastAsia"/>
        </w:rPr>
      </w:pPr>
      <w:r>
        <w:rPr>
          <w:rFonts w:hint="eastAsia"/>
        </w:rPr>
        <w:t>祂称之为“依着神的意思忧愁”（哥林多后书 7:10），因为它不仅仅是对惩罚的恐惧，而是对罪本身的深刻厌恶和谴责。</w:t>
      </w:r>
    </w:p>
    <w:p w14:paraId="66167920">
      <w:pPr>
        <w:pStyle w:val="5"/>
        <w:ind w:right="0"/>
        <w:rPr>
          <w:rFonts w:hint="eastAsia"/>
        </w:rPr>
      </w:pPr>
    </w:p>
    <w:p w14:paraId="3B41E65E">
      <w:pPr>
        <w:pStyle w:val="5"/>
        <w:ind w:right="0"/>
        <w:rPr>
          <w:rFonts w:hint="eastAsia"/>
        </w:rPr>
      </w:pPr>
      <w:r>
        <w:rPr>
          <w:rFonts w:hint="eastAsia"/>
        </w:rPr>
        <w:t>This sorrow arises from the understanding that sin is displeasing to God, and thus, we despise and detest it with every fiber of our being.</w:t>
      </w:r>
    </w:p>
    <w:p w14:paraId="15A6B902">
      <w:pPr>
        <w:pStyle w:val="5"/>
        <w:ind w:right="0"/>
        <w:rPr>
          <w:rFonts w:hint="eastAsia"/>
        </w:rPr>
      </w:pPr>
      <w:r>
        <w:rPr>
          <w:rFonts w:hint="eastAsia"/>
        </w:rPr>
        <w:t>这种忧伤源于对罪使神不悦的理解，因此，我们用我们存在的每一根纤维来鄙视和憎恶它。</w:t>
      </w:r>
    </w:p>
    <w:p w14:paraId="2FAA5175">
      <w:pPr>
        <w:pStyle w:val="5"/>
        <w:ind w:right="0"/>
        <w:rPr>
          <w:rFonts w:hint="eastAsia"/>
        </w:rPr>
      </w:pPr>
    </w:p>
    <w:p w14:paraId="2AEF331D">
      <w:pPr>
        <w:pStyle w:val="5"/>
        <w:ind w:right="0"/>
        <w:rPr>
          <w:rFonts w:hint="eastAsia"/>
        </w:rPr>
      </w:pPr>
      <w:r>
        <w:rPr>
          <w:rFonts w:hint="eastAsia"/>
        </w:rPr>
        <w:t>Let us now consider the third aspect, wherein we assert that repentance encompasses two fundamental components: the mortification of the flesh and the vivification of the spirit.</w:t>
      </w:r>
    </w:p>
    <w:p w14:paraId="27BFB154">
      <w:pPr>
        <w:pStyle w:val="5"/>
        <w:ind w:right="0"/>
        <w:rPr>
          <w:rFonts w:hint="eastAsia"/>
        </w:rPr>
      </w:pPr>
      <w:r>
        <w:rPr>
          <w:rFonts w:hint="eastAsia"/>
        </w:rPr>
        <w:t>现在让我们思考第三个方面，我们断言悔改包含两个基本组成部分：肉体的克治和心灵的苏醒。</w:t>
      </w:r>
    </w:p>
    <w:p w14:paraId="57D3A59C">
      <w:pPr>
        <w:pStyle w:val="5"/>
        <w:ind w:right="0"/>
        <w:rPr>
          <w:rFonts w:hint="eastAsia"/>
        </w:rPr>
      </w:pPr>
    </w:p>
    <w:p w14:paraId="78FC8AD2">
      <w:pPr>
        <w:pStyle w:val="5"/>
        <w:ind w:right="0"/>
        <w:rPr>
          <w:rFonts w:hint="eastAsia"/>
        </w:rPr>
      </w:pPr>
      <w:r>
        <w:rPr>
          <w:rFonts w:hint="eastAsia"/>
        </w:rPr>
        <w:t>While the prophets, in their simplicity, conveyed these truths to a people enveloped in ignorance, their teachings aptly expound upon the essence of repentance.</w:t>
      </w:r>
    </w:p>
    <w:p w14:paraId="173D2FBE">
      <w:pPr>
        <w:pStyle w:val="5"/>
        <w:ind w:right="0"/>
        <w:rPr>
          <w:rFonts w:hint="eastAsia"/>
        </w:rPr>
      </w:pPr>
      <w:r>
        <w:rPr>
          <w:rFonts w:hint="eastAsia"/>
        </w:rPr>
        <w:t>虽然先知们以其朴素的方式，将这些真理传达给被无知所笼罩的百姓，但他们的教导恰当地阐述了悔改的本质。</w:t>
      </w:r>
    </w:p>
    <w:p w14:paraId="36EC1C5A">
      <w:pPr>
        <w:pStyle w:val="5"/>
        <w:ind w:right="0"/>
        <w:rPr>
          <w:rFonts w:hint="eastAsia"/>
        </w:rPr>
      </w:pPr>
    </w:p>
    <w:p w14:paraId="488FBC2C">
      <w:pPr>
        <w:pStyle w:val="5"/>
        <w:ind w:right="0"/>
        <w:rPr>
          <w:rFonts w:hint="eastAsia"/>
        </w:rPr>
      </w:pPr>
      <w:r>
        <w:rPr>
          <w:rFonts w:hint="eastAsia"/>
        </w:rPr>
        <w:t>They proclaimed, "Cease to do evil and devote yourselves to good," and beckoned, "Cleanse yourselves from your filth, forsake your perverse ways, learn to do good, pursue righteousness and mercy" (Psalm 34:14; Isaiah 1:16-17), and so on.</w:t>
      </w:r>
    </w:p>
    <w:p w14:paraId="78FA26E6">
      <w:pPr>
        <w:pStyle w:val="5"/>
        <w:ind w:right="0"/>
        <w:rPr>
          <w:rFonts w:hint="eastAsia"/>
        </w:rPr>
      </w:pPr>
      <w:r>
        <w:rPr>
          <w:rFonts w:hint="eastAsia"/>
        </w:rPr>
        <w:t>他们宣告：“要离恶行善”，并召唤说：“你们要洗涤、自洁，从我眼前除掉你们的恶行；要止住作恶，学习行善，寻求公平，解救受欺压的；给孤儿伸冤，为寡妇辨屈”（诗篇 34:14；以赛亚书 1:16-17），等等。</w:t>
      </w:r>
    </w:p>
    <w:p w14:paraId="5D1074FF">
      <w:pPr>
        <w:pStyle w:val="5"/>
        <w:ind w:right="0"/>
        <w:rPr>
          <w:rFonts w:hint="eastAsia"/>
        </w:rPr>
      </w:pPr>
    </w:p>
    <w:p w14:paraId="022C354F">
      <w:pPr>
        <w:pStyle w:val="5"/>
        <w:ind w:right="0"/>
        <w:rPr>
          <w:rFonts w:hint="eastAsia"/>
        </w:rPr>
      </w:pPr>
      <w:r>
        <w:rPr>
          <w:rFonts w:hint="eastAsia"/>
        </w:rPr>
        <w:t>By calling individuals to turn away from malevolence, they demanded nothing less than the crucifixion and demise of the entire sinful nature within them.</w:t>
      </w:r>
    </w:p>
    <w:p w14:paraId="57123475">
      <w:pPr>
        <w:pStyle w:val="5"/>
        <w:ind w:right="0"/>
        <w:rPr>
          <w:rFonts w:hint="eastAsia"/>
        </w:rPr>
      </w:pPr>
      <w:r>
        <w:rPr>
          <w:rFonts w:hint="eastAsia"/>
        </w:rPr>
        <w:t>通过呼召个人远离邪恶，他们要求的无非是钉死和消灭他们里面整个罪恶的本性。</w:t>
      </w:r>
    </w:p>
    <w:p w14:paraId="590CB30C">
      <w:pPr>
        <w:pStyle w:val="5"/>
        <w:ind w:right="0"/>
        <w:rPr>
          <w:rFonts w:hint="eastAsia"/>
        </w:rPr>
      </w:pPr>
    </w:p>
    <w:p w14:paraId="4FAFDB72">
      <w:pPr>
        <w:pStyle w:val="5"/>
        <w:ind w:right="0"/>
        <w:rPr>
          <w:rFonts w:hint="eastAsia"/>
        </w:rPr>
      </w:pPr>
      <w:r>
        <w:rPr>
          <w:rFonts w:hint="eastAsia"/>
        </w:rPr>
        <w:t>However, let us not underestimate the arduousness of this commandment, for it necessitates the complete abandonment of self and the annihilation of our very being.</w:t>
      </w:r>
    </w:p>
    <w:p w14:paraId="326E82EB">
      <w:pPr>
        <w:pStyle w:val="5"/>
        <w:ind w:right="0"/>
        <w:rPr>
          <w:rFonts w:hint="eastAsia"/>
        </w:rPr>
      </w:pPr>
      <w:r>
        <w:rPr>
          <w:rFonts w:hint="eastAsia"/>
        </w:rPr>
        <w:t>然而，我们不要低估这条诫命的艰巨性，因为它要求完全放弃自我，并消灭我们自身的存在。</w:t>
      </w:r>
    </w:p>
    <w:p w14:paraId="69836143">
      <w:pPr>
        <w:pStyle w:val="5"/>
        <w:ind w:right="0"/>
        <w:rPr>
          <w:rFonts w:hint="eastAsia"/>
        </w:rPr>
      </w:pPr>
    </w:p>
    <w:p w14:paraId="3FD4F655">
      <w:pPr>
        <w:pStyle w:val="5"/>
        <w:ind w:right="0"/>
        <w:rPr>
          <w:rFonts w:hint="eastAsia"/>
        </w:rPr>
      </w:pPr>
      <w:r>
        <w:rPr>
          <w:rFonts w:hint="eastAsia"/>
        </w:rPr>
        <w:t>To truly put the flesh to death (Romans 8:13), we must renounce everything that is of ourselves and allow it to be reduced to nothingness.</w:t>
      </w:r>
    </w:p>
    <w:p w14:paraId="082FDD20">
      <w:pPr>
        <w:pStyle w:val="5"/>
        <w:ind w:right="0"/>
        <w:rPr>
          <w:rFonts w:hint="eastAsia"/>
        </w:rPr>
      </w:pPr>
      <w:r>
        <w:rPr>
          <w:rFonts w:hint="eastAsia"/>
        </w:rPr>
        <w:t>要真正治死肉体（罗马书 8:13），我们必须放弃一切属于我们自己的东西，并允许它化为乌有。</w:t>
      </w:r>
    </w:p>
    <w:p w14:paraId="5D827941">
      <w:pPr>
        <w:pStyle w:val="5"/>
        <w:ind w:right="0"/>
        <w:rPr>
          <w:rFonts w:hint="eastAsia"/>
        </w:rPr>
      </w:pPr>
    </w:p>
    <w:p w14:paraId="0C98D562">
      <w:pPr>
        <w:pStyle w:val="5"/>
        <w:ind w:right="0"/>
        <w:rPr>
          <w:rFonts w:hint="eastAsia"/>
        </w:rPr>
      </w:pPr>
      <w:r>
        <w:rPr>
          <w:rFonts w:hint="eastAsia"/>
        </w:rPr>
        <w:t>You see, every inclination and emotion stemming from our fallen nature stands in opposition to God and acts as an adversary to His righteousness.</w:t>
      </w:r>
    </w:p>
    <w:p w14:paraId="337391D5">
      <w:pPr>
        <w:pStyle w:val="5"/>
        <w:ind w:right="0"/>
        <w:rPr>
          <w:rFonts w:hint="eastAsia"/>
        </w:rPr>
      </w:pPr>
      <w:r>
        <w:rPr>
          <w:rFonts w:hint="eastAsia"/>
        </w:rPr>
        <w:t>你看，源于我们堕落本性的每一种倾向和情感都与神对立，并充当祂公义的敌人。</w:t>
      </w:r>
    </w:p>
    <w:p w14:paraId="5D940834">
      <w:pPr>
        <w:pStyle w:val="5"/>
        <w:ind w:right="0"/>
        <w:rPr>
          <w:rFonts w:hint="eastAsia"/>
        </w:rPr>
      </w:pPr>
    </w:p>
    <w:p w14:paraId="73E4C839">
      <w:pPr>
        <w:pStyle w:val="5"/>
        <w:ind w:right="0"/>
        <w:rPr>
          <w:rFonts w:hint="eastAsia"/>
        </w:rPr>
      </w:pPr>
      <w:r>
        <w:rPr>
          <w:rFonts w:hint="eastAsia"/>
        </w:rPr>
        <w:t>Therefore, our initial step towards obedience to the law requires the renunciation of our nature and the relinquishment of our own will.</w:t>
      </w:r>
    </w:p>
    <w:p w14:paraId="2F737D33">
      <w:pPr>
        <w:pStyle w:val="5"/>
        <w:ind w:right="0"/>
        <w:rPr>
          <w:rFonts w:hint="eastAsia"/>
        </w:rPr>
      </w:pPr>
      <w:r>
        <w:rPr>
          <w:rFonts w:hint="eastAsia"/>
        </w:rPr>
        <w:t>因此，我们迈向顺服律法的第一步，要求我们弃绝自己的本性，并放弃自己的意志。</w:t>
      </w:r>
    </w:p>
    <w:p w14:paraId="3CB01B7E">
      <w:pPr>
        <w:pStyle w:val="5"/>
        <w:ind w:right="0"/>
        <w:rPr>
          <w:rFonts w:hint="eastAsia"/>
        </w:rPr>
      </w:pPr>
    </w:p>
    <w:p w14:paraId="1852D21B">
      <w:pPr>
        <w:pStyle w:val="5"/>
        <w:ind w:right="0"/>
        <w:rPr>
          <w:rFonts w:hint="eastAsia"/>
        </w:rPr>
      </w:pPr>
      <w:r>
        <w:rPr>
          <w:rFonts w:hint="eastAsia"/>
        </w:rPr>
        <w:t>Moreover, the prophet's words also signify the renewal of life through subsequent actions, such as righteousness, justice, and mercy.</w:t>
      </w:r>
    </w:p>
    <w:p w14:paraId="5CFA3C30">
      <w:pPr>
        <w:pStyle w:val="5"/>
        <w:ind w:right="0"/>
        <w:rPr>
          <w:rFonts w:hint="eastAsia"/>
        </w:rPr>
      </w:pPr>
      <w:r>
        <w:rPr>
          <w:rFonts w:hint="eastAsia"/>
        </w:rPr>
        <w:t>此外，先知的话也意味着通过随后的行为，如公义、正义和怜悯，来更新生命。</w:t>
      </w:r>
    </w:p>
    <w:p w14:paraId="15D33EBB">
      <w:pPr>
        <w:pStyle w:val="5"/>
        <w:ind w:right="0"/>
        <w:rPr>
          <w:rFonts w:hint="eastAsia"/>
        </w:rPr>
      </w:pPr>
    </w:p>
    <w:p w14:paraId="3DB42164">
      <w:pPr>
        <w:pStyle w:val="5"/>
        <w:ind w:right="0"/>
        <w:rPr>
          <w:rFonts w:hint="eastAsia"/>
        </w:rPr>
      </w:pPr>
      <w:r>
        <w:rPr>
          <w:rFonts w:hint="eastAsia"/>
        </w:rPr>
        <w:t>Engaging in external deeds alone would prove insufficient unless our souls first cultivate a genuine love and inclination towards them.</w:t>
      </w:r>
    </w:p>
    <w:p w14:paraId="4B08F3E3">
      <w:pPr>
        <w:pStyle w:val="5"/>
        <w:ind w:right="0"/>
        <w:rPr>
          <w:rFonts w:hint="eastAsia"/>
        </w:rPr>
      </w:pPr>
      <w:r>
        <w:rPr>
          <w:rFonts w:hint="eastAsia"/>
        </w:rPr>
        <w:t>仅仅从事外在的行为是不够的，除非我们的灵魂首先培养出对它们的真爱和倾向。</w:t>
      </w:r>
    </w:p>
    <w:p w14:paraId="17DC973F">
      <w:pPr>
        <w:pStyle w:val="5"/>
        <w:ind w:right="0"/>
        <w:rPr>
          <w:rFonts w:hint="eastAsia"/>
        </w:rPr>
      </w:pPr>
    </w:p>
    <w:p w14:paraId="6057F9C6">
      <w:pPr>
        <w:pStyle w:val="5"/>
        <w:ind w:right="0"/>
        <w:rPr>
          <w:rFonts w:hint="eastAsia"/>
        </w:rPr>
      </w:pPr>
      <w:r>
        <w:rPr>
          <w:rFonts w:hint="eastAsia"/>
        </w:rPr>
        <w:t>This transformation occurs when God's Spirit, in His holiness, remodels our souls, guiding them towards new thoughts and affections, rendering them unrecognizable compared to their former state.</w:t>
      </w:r>
    </w:p>
    <w:p w14:paraId="683683F8">
      <w:pPr>
        <w:pStyle w:val="5"/>
        <w:ind w:right="0"/>
        <w:rPr>
          <w:rFonts w:hint="eastAsia"/>
        </w:rPr>
      </w:pPr>
      <w:r>
        <w:rPr>
          <w:rFonts w:hint="eastAsia"/>
        </w:rPr>
        <w:t>当神的灵，在祂的圣洁中，重塑我们的灵魂，引导它们产生新的思想和情感，使它们与从前的状态相比变得面目全非时，这种转变就发生了。</w:t>
      </w:r>
    </w:p>
    <w:p w14:paraId="431A4B5E">
      <w:pPr>
        <w:pStyle w:val="5"/>
        <w:ind w:right="0"/>
        <w:rPr>
          <w:rFonts w:hint="eastAsia"/>
        </w:rPr>
      </w:pPr>
    </w:p>
    <w:p w14:paraId="6033BE93">
      <w:pPr>
        <w:pStyle w:val="5"/>
        <w:ind w:right="0"/>
        <w:rPr>
          <w:rFonts w:hint="eastAsia"/>
        </w:rPr>
      </w:pPr>
      <w:r>
        <w:rPr>
          <w:rFonts w:hint="eastAsia"/>
        </w:rPr>
        <w:t>Both mortification and vivification find their source in our union with Christ.</w:t>
      </w:r>
    </w:p>
    <w:p w14:paraId="6F196BC7">
      <w:pPr>
        <w:pStyle w:val="5"/>
        <w:ind w:right="0"/>
        <w:rPr>
          <w:rFonts w:hint="eastAsia"/>
        </w:rPr>
      </w:pPr>
      <w:r>
        <w:rPr>
          <w:rFonts w:hint="eastAsia"/>
        </w:rPr>
        <w:t>克治肉体与心灵苏醒都源于我们与基督的联合。</w:t>
      </w:r>
    </w:p>
    <w:p w14:paraId="6CE93518">
      <w:pPr>
        <w:pStyle w:val="5"/>
        <w:ind w:right="0"/>
        <w:rPr>
          <w:rFonts w:hint="eastAsia"/>
        </w:rPr>
      </w:pPr>
    </w:p>
    <w:p w14:paraId="17932D73">
      <w:pPr>
        <w:pStyle w:val="5"/>
        <w:ind w:right="0"/>
        <w:rPr>
          <w:rFonts w:hint="eastAsia"/>
        </w:rPr>
      </w:pPr>
      <w:r>
        <w:rPr>
          <w:rFonts w:hint="eastAsia"/>
        </w:rPr>
        <w:t>Indeed, if we are true participants in His death (Romans 6:3ff), the power of His sacrifice crucifies our old selves, putting to death the accumulation of sin within us, and weakening the stronghold of corruption in our original nature.</w:t>
      </w:r>
    </w:p>
    <w:p w14:paraId="06699D4B">
      <w:pPr>
        <w:pStyle w:val="5"/>
        <w:ind w:right="0"/>
        <w:rPr>
          <w:rFonts w:hint="eastAsia"/>
        </w:rPr>
      </w:pPr>
      <w:r>
        <w:rPr>
          <w:rFonts w:hint="eastAsia"/>
        </w:rPr>
        <w:t>的确，如果我们真正参与祂的死（罗马书 6:3及以下），祂牺牲的大能就会钉死我们的旧我，治死我们里面罪的积累，并削弱我们原始本性中败坏的坚垒。</w:t>
      </w:r>
    </w:p>
    <w:p w14:paraId="216E3733">
      <w:pPr>
        <w:pStyle w:val="5"/>
        <w:ind w:right="0"/>
        <w:rPr>
          <w:rFonts w:hint="eastAsia"/>
        </w:rPr>
      </w:pPr>
    </w:p>
    <w:p w14:paraId="290A7201">
      <w:pPr>
        <w:pStyle w:val="5"/>
        <w:ind w:right="0"/>
        <w:rPr>
          <w:rFonts w:hint="eastAsia"/>
        </w:rPr>
      </w:pPr>
      <w:r>
        <w:rPr>
          <w:rFonts w:hint="eastAsia"/>
        </w:rPr>
        <w:t>And if we partake in His resurrection, we are resurrected to a new life that aligns with God's righteousness.</w:t>
      </w:r>
    </w:p>
    <w:p w14:paraId="6EE3A5C4">
      <w:pPr>
        <w:pStyle w:val="5"/>
        <w:ind w:right="0"/>
        <w:rPr>
          <w:rFonts w:hint="eastAsia"/>
        </w:rPr>
      </w:pPr>
      <w:r>
        <w:rPr>
          <w:rFonts w:hint="eastAsia"/>
        </w:rPr>
        <w:t>如果我们分享祂的复活，我们就会复活，进入与神公义相符的新生命。</w:t>
      </w:r>
    </w:p>
    <w:p w14:paraId="1E2F5D0C">
      <w:pPr>
        <w:pStyle w:val="5"/>
        <w:ind w:right="0"/>
        <w:rPr>
          <w:rFonts w:hint="eastAsia"/>
        </w:rPr>
      </w:pPr>
    </w:p>
    <w:p w14:paraId="7165D0C5">
      <w:pPr>
        <w:pStyle w:val="5"/>
        <w:ind w:right="0"/>
        <w:rPr>
          <w:rFonts w:hint="eastAsia"/>
        </w:rPr>
      </w:pPr>
      <w:r>
        <w:rPr>
          <w:rFonts w:hint="eastAsia"/>
        </w:rPr>
        <w:t>It is through communion with Christ that these transformative processes unfold within us.</w:t>
      </w:r>
    </w:p>
    <w:p w14:paraId="727769AE">
      <w:pPr>
        <w:pStyle w:val="5"/>
        <w:ind w:right="0"/>
        <w:rPr>
          <w:rFonts w:hint="eastAsia"/>
        </w:rPr>
      </w:pPr>
      <w:r>
        <w:rPr>
          <w:rFonts w:hint="eastAsia"/>
        </w:rPr>
        <w:t>正是通过与基督的相交，这些转化过程才在我们里面展开。</w:t>
      </w:r>
    </w:p>
    <w:p w14:paraId="444A7825">
      <w:pPr>
        <w:pStyle w:val="5"/>
        <w:ind w:right="0"/>
        <w:rPr>
          <w:rFonts w:hint="eastAsia"/>
        </w:rPr>
      </w:pPr>
    </w:p>
    <w:p w14:paraId="1B9A0B7B">
      <w:pPr>
        <w:pStyle w:val="5"/>
        <w:ind w:right="0"/>
        <w:rPr>
          <w:rFonts w:hint="eastAsia"/>
        </w:rPr>
      </w:pPr>
      <w:r>
        <w:rPr>
          <w:rFonts w:hint="eastAsia"/>
        </w:rPr>
        <w:t>In essence, repentance can be understood as a spiritual rebirth—a process aimed at restoring the divine image within us, an image that was obscured and all but erased through Adam's transgression.</w:t>
      </w:r>
    </w:p>
    <w:p w14:paraId="6AD3C76B">
      <w:pPr>
        <w:pStyle w:val="5"/>
        <w:ind w:right="0"/>
        <w:rPr>
          <w:rFonts w:hint="eastAsia"/>
        </w:rPr>
      </w:pPr>
      <w:r>
        <w:rPr>
          <w:rFonts w:hint="eastAsia"/>
        </w:rPr>
        <w:t>本质上，悔改可以被理解为一种属灵的重生——一个旨在恢复我们里面神形象的过程，这个形象因亚当的过犯而被遮蔽，几乎被抹去。</w:t>
      </w:r>
    </w:p>
    <w:p w14:paraId="6FE2951A">
      <w:pPr>
        <w:pStyle w:val="5"/>
        <w:ind w:right="0"/>
        <w:rPr>
          <w:rFonts w:hint="eastAsia"/>
        </w:rPr>
      </w:pPr>
    </w:p>
    <w:p w14:paraId="615B5142">
      <w:pPr>
        <w:pStyle w:val="5"/>
        <w:ind w:right="0"/>
        <w:rPr>
          <w:rFonts w:hint="eastAsia"/>
        </w:rPr>
      </w:pPr>
      <w:r>
        <w:rPr>
          <w:rFonts w:hint="eastAsia"/>
        </w:rPr>
        <w:t>The apostle aptly describes this transformation as the removal of the veil from our eyes, allowing us to reflect God's glory and be transformed into His likeness through the work of His Spirit.</w:t>
      </w:r>
    </w:p>
    <w:p w14:paraId="56173ACF">
      <w:pPr>
        <w:pStyle w:val="5"/>
        <w:ind w:right="0"/>
        <w:rPr>
          <w:rFonts w:hint="eastAsia"/>
        </w:rPr>
      </w:pPr>
      <w:r>
        <w:rPr>
          <w:rFonts w:hint="eastAsia"/>
        </w:rPr>
        <w:t>使徒恰当地将这种转变描述为除去我们眼前的帕子，使我们能够反映神的荣耀，并通过祂圣灵的工作被转化为祂的样式。</w:t>
      </w:r>
    </w:p>
    <w:p w14:paraId="3E857A53">
      <w:pPr>
        <w:pStyle w:val="5"/>
        <w:ind w:right="0"/>
        <w:rPr>
          <w:rFonts w:hint="eastAsia"/>
        </w:rPr>
      </w:pPr>
    </w:p>
    <w:p w14:paraId="38062F23">
      <w:pPr>
        <w:pStyle w:val="5"/>
        <w:ind w:right="0"/>
        <w:rPr>
          <w:rFonts w:hint="eastAsia"/>
        </w:rPr>
      </w:pPr>
      <w:r>
        <w:rPr>
          <w:rFonts w:hint="eastAsia"/>
        </w:rPr>
        <w:t>He urges us to be renewed in our inner selves, to put on the new self created in God's image, characterized by righteousness and true holiness (2 Corinthians 3:18; Ephesians 4:23-24; Colossians 3:10).</w:t>
      </w:r>
    </w:p>
    <w:p w14:paraId="2328B700">
      <w:pPr>
        <w:pStyle w:val="5"/>
        <w:ind w:right="0"/>
        <w:rPr>
          <w:rFonts w:hint="eastAsia"/>
        </w:rPr>
      </w:pPr>
      <w:r>
        <w:rPr>
          <w:rFonts w:hint="eastAsia"/>
        </w:rPr>
        <w:t>祂敦促我们在内心深处得以更新，穿上按照神的形象所造的新人，这新人以公义和真实的圣洁为特征（哥林多后书 3:18；以弗所书 4:23-24；歌罗西书 3:10）。</w:t>
      </w:r>
    </w:p>
    <w:p w14:paraId="1F6FA474">
      <w:pPr>
        <w:pStyle w:val="5"/>
        <w:ind w:right="0"/>
        <w:rPr>
          <w:rFonts w:hint="eastAsia"/>
        </w:rPr>
      </w:pPr>
    </w:p>
    <w:p w14:paraId="4CF30D8B">
      <w:pPr>
        <w:pStyle w:val="5"/>
        <w:ind w:right="0"/>
        <w:rPr>
          <w:rFonts w:hint="eastAsia"/>
        </w:rPr>
      </w:pPr>
      <w:r>
        <w:rPr>
          <w:rFonts w:hint="eastAsia"/>
        </w:rPr>
        <w:t>Through this regeneration, accomplished by the grace of Christ, we are reinstated into God's righteousness, from which we were excluded by the sin of Adam.</w:t>
      </w:r>
    </w:p>
    <w:p w14:paraId="241CEDC0">
      <w:pPr>
        <w:pStyle w:val="5"/>
        <w:ind w:right="0"/>
        <w:rPr>
          <w:rFonts w:hint="eastAsia"/>
        </w:rPr>
      </w:pPr>
      <w:r>
        <w:rPr>
          <w:rFonts w:hint="eastAsia"/>
        </w:rPr>
        <w:t>通过这种由基督恩典完成的重生，我们被重新恢复到神的公义中，而我们曾因亚当的罪而被排除在外。</w:t>
      </w:r>
    </w:p>
    <w:p w14:paraId="762AB8C3">
      <w:pPr>
        <w:pStyle w:val="5"/>
        <w:ind w:right="0"/>
        <w:rPr>
          <w:rFonts w:hint="eastAsia"/>
        </w:rPr>
      </w:pPr>
    </w:p>
    <w:p w14:paraId="55428035">
      <w:pPr>
        <w:pStyle w:val="5"/>
        <w:ind w:right="0"/>
        <w:rPr>
          <w:rFonts w:hint="eastAsia"/>
        </w:rPr>
      </w:pPr>
      <w:r>
        <w:rPr>
          <w:rFonts w:hint="eastAsia"/>
        </w:rPr>
        <w:t>It pleases God to restore, in their entirety, all those whom He adopts into the inheritance of eternal life, reclaiming them as His own.</w:t>
      </w:r>
    </w:p>
    <w:p w14:paraId="15FDA3EF">
      <w:pPr>
        <w:pStyle w:val="5"/>
        <w:ind w:right="0"/>
        <w:rPr>
          <w:rFonts w:hint="eastAsia"/>
        </w:rPr>
      </w:pPr>
      <w:r>
        <w:rPr>
          <w:rFonts w:hint="eastAsia"/>
        </w:rPr>
        <w:t>神乐意完全恢复所有祂收纳进入永生基业的人，将他们收回作为祂自己的。</w:t>
      </w:r>
    </w:p>
    <w:p w14:paraId="6D7DA5BB">
      <w:pPr>
        <w:pStyle w:val="5"/>
        <w:ind w:right="0"/>
        <w:rPr>
          <w:rFonts w:hint="eastAsia"/>
        </w:rPr>
      </w:pPr>
    </w:p>
    <w:p w14:paraId="5DB97B4A">
      <w:pPr>
        <w:pStyle w:val="5"/>
        <w:ind w:right="0"/>
        <w:rPr>
          <w:rFonts w:hint="eastAsia"/>
        </w:rPr>
      </w:pPr>
      <w:r>
        <w:rPr>
          <w:rFonts w:hint="eastAsia"/>
        </w:rPr>
        <w:t>Tears and Fasting</w:t>
      </w:r>
    </w:p>
    <w:p w14:paraId="7933FEBD">
      <w:pPr>
        <w:pStyle w:val="5"/>
        <w:ind w:right="0"/>
        <w:rPr>
          <w:rFonts w:hint="eastAsia"/>
        </w:rPr>
      </w:pPr>
      <w:r>
        <w:rPr>
          <w:rFonts w:hint="eastAsia"/>
        </w:rPr>
        <w:t>眼泪与禁食</w:t>
      </w:r>
    </w:p>
    <w:p w14:paraId="169DEF95">
      <w:pPr>
        <w:pStyle w:val="5"/>
        <w:ind w:right="0"/>
        <w:rPr>
          <w:rFonts w:hint="eastAsia"/>
        </w:rPr>
      </w:pPr>
    </w:p>
    <w:p w14:paraId="04F80323">
      <w:pPr>
        <w:pStyle w:val="5"/>
        <w:ind w:right="0"/>
        <w:rPr>
          <w:rFonts w:hint="eastAsia"/>
        </w:rPr>
      </w:pPr>
      <w:r>
        <w:rPr>
          <w:rFonts w:hint="eastAsia"/>
        </w:rPr>
        <w:t>Now, let us examine the fruits of repentance.</w:t>
      </w:r>
    </w:p>
    <w:p w14:paraId="484D7A4C">
      <w:pPr>
        <w:pStyle w:val="5"/>
        <w:ind w:right="0"/>
        <w:rPr>
          <w:rFonts w:hint="eastAsia"/>
        </w:rPr>
      </w:pPr>
      <w:r>
        <w:rPr>
          <w:rFonts w:hint="eastAsia"/>
        </w:rPr>
        <w:t>现在，让我们来考察悔改的果子。</w:t>
      </w:r>
    </w:p>
    <w:p w14:paraId="18C28726">
      <w:pPr>
        <w:pStyle w:val="5"/>
        <w:ind w:right="0"/>
        <w:rPr>
          <w:rFonts w:hint="eastAsia"/>
        </w:rPr>
      </w:pPr>
    </w:p>
    <w:p w14:paraId="7A6DDCB0">
      <w:pPr>
        <w:pStyle w:val="5"/>
        <w:ind w:right="0"/>
        <w:rPr>
          <w:rFonts w:hint="eastAsia"/>
        </w:rPr>
      </w:pPr>
      <w:r>
        <w:rPr>
          <w:rFonts w:hint="eastAsia"/>
        </w:rPr>
        <w:t>Some individuals, influenced by the passages in which the prophets admonish the people to repent with tears, fasting, and outward signs of mourning— such as wearing sackcloth and ashes on their heads (as notably mentioned in Joel 2:12-13)—erroneously believe that the crux of repentance lies in fasting and weeping.</w:t>
      </w:r>
    </w:p>
    <w:p w14:paraId="051D7BE1">
      <w:pPr>
        <w:pStyle w:val="5"/>
        <w:ind w:right="0"/>
        <w:rPr>
          <w:rFonts w:hint="eastAsia"/>
        </w:rPr>
      </w:pPr>
      <w:r>
        <w:rPr>
          <w:rFonts w:hint="eastAsia"/>
        </w:rPr>
        <w:t>有些人，受到先知劝诫百姓要带着眼泪、禁食和外在哀悼的标记——例如身披麻衣、头蒙灰尘（正如约珥书 2:12-13 中特别提到的）——来悔改的经文影响，错误地认为悔改的关键在于禁食和哭泣。</w:t>
      </w:r>
    </w:p>
    <w:p w14:paraId="254FD4FF">
      <w:pPr>
        <w:pStyle w:val="5"/>
        <w:ind w:right="0"/>
        <w:rPr>
          <w:rFonts w:hint="eastAsia"/>
        </w:rPr>
      </w:pPr>
    </w:p>
    <w:p w14:paraId="67B74C21">
      <w:pPr>
        <w:pStyle w:val="5"/>
        <w:ind w:right="0"/>
        <w:rPr>
          <w:rFonts w:hint="eastAsia"/>
        </w:rPr>
      </w:pPr>
      <w:r>
        <w:rPr>
          <w:rFonts w:hint="eastAsia"/>
        </w:rPr>
        <w:t>However, we must firmly challenge this misconception.</w:t>
      </w:r>
    </w:p>
    <w:p w14:paraId="145F2873">
      <w:pPr>
        <w:pStyle w:val="5"/>
        <w:ind w:right="0"/>
        <w:rPr>
          <w:rFonts w:hint="eastAsia"/>
        </w:rPr>
      </w:pPr>
      <w:r>
        <w:rPr>
          <w:rFonts w:hint="eastAsia"/>
        </w:rPr>
        <w:t>然而，我们必须坚决挑战这种误解。</w:t>
      </w:r>
    </w:p>
    <w:p w14:paraId="2006228E">
      <w:pPr>
        <w:pStyle w:val="5"/>
        <w:ind w:right="0"/>
        <w:rPr>
          <w:rFonts w:hint="eastAsia"/>
        </w:rPr>
      </w:pPr>
    </w:p>
    <w:p w14:paraId="496B37FE">
      <w:pPr>
        <w:pStyle w:val="5"/>
        <w:ind w:right="0"/>
        <w:rPr>
          <w:rFonts w:hint="eastAsia"/>
        </w:rPr>
      </w:pPr>
      <w:r>
        <w:rPr>
          <w:rFonts w:hint="eastAsia"/>
        </w:rPr>
        <w:t>In the passage from Joel, the emphasis is rightly placed on the complete transformation of our hearts, on rending our hearts rather than merely tearing our garments.</w:t>
      </w:r>
    </w:p>
    <w:p w14:paraId="10D57081">
      <w:pPr>
        <w:pStyle w:val="5"/>
        <w:ind w:right="0"/>
        <w:rPr>
          <w:rFonts w:hint="eastAsia"/>
        </w:rPr>
      </w:pPr>
      <w:r>
        <w:rPr>
          <w:rFonts w:hint="eastAsia"/>
        </w:rPr>
        <w:t>在约珥书的经文中，重点正确地放在我们内心的彻底转变上，在于撕裂我们的心，而不仅仅是撕裂我们的衣服。</w:t>
      </w:r>
    </w:p>
    <w:p w14:paraId="78174234">
      <w:pPr>
        <w:pStyle w:val="5"/>
        <w:ind w:right="0"/>
        <w:rPr>
          <w:rFonts w:hint="eastAsia"/>
        </w:rPr>
      </w:pPr>
    </w:p>
    <w:p w14:paraId="2C7BEEB5">
      <w:pPr>
        <w:pStyle w:val="5"/>
        <w:ind w:right="0"/>
        <w:rPr>
          <w:rFonts w:hint="eastAsia"/>
        </w:rPr>
      </w:pPr>
      <w:r>
        <w:rPr>
          <w:rFonts w:hint="eastAsia"/>
        </w:rPr>
        <w:t>Tears and fasting are mentioned as circumstantial elements that were particularly fitting for that specific time and context.</w:t>
      </w:r>
    </w:p>
    <w:p w14:paraId="55341DCA">
      <w:pPr>
        <w:pStyle w:val="5"/>
        <w:ind w:right="0"/>
        <w:rPr>
          <w:rFonts w:hint="eastAsia"/>
        </w:rPr>
      </w:pPr>
      <w:r>
        <w:rPr>
          <w:rFonts w:hint="eastAsia"/>
        </w:rPr>
        <w:t>眼泪和禁食被提及为在特定时间和背景下特别合适的附带因素。</w:t>
      </w:r>
    </w:p>
    <w:p w14:paraId="6043833B">
      <w:pPr>
        <w:pStyle w:val="5"/>
        <w:ind w:right="0"/>
        <w:rPr>
          <w:rFonts w:hint="eastAsia"/>
        </w:rPr>
      </w:pPr>
    </w:p>
    <w:p w14:paraId="58073AB2">
      <w:pPr>
        <w:pStyle w:val="5"/>
        <w:ind w:right="0"/>
        <w:rPr>
          <w:rFonts w:hint="eastAsia"/>
        </w:rPr>
      </w:pPr>
      <w:r>
        <w:rPr>
          <w:rFonts w:hint="eastAsia"/>
        </w:rPr>
        <w:t>Joel, having pronounced God's impending judgment upon the people, urges them to avert it not only through a change in their way of life but also by humbling themselves and displaying signs of sorrow.</w:t>
      </w:r>
    </w:p>
    <w:p w14:paraId="62B18A2F">
      <w:pPr>
        <w:pStyle w:val="5"/>
        <w:ind w:right="0"/>
        <w:rPr>
          <w:rFonts w:hint="eastAsia"/>
        </w:rPr>
      </w:pPr>
      <w:r>
        <w:rPr>
          <w:rFonts w:hint="eastAsia"/>
        </w:rPr>
        <w:t>约珥在向百姓宣告神即将来临的审判后，敦促他们不仅要通过改变生活方式来避免它，还要通过谦卑自己并表现出悲伤的迹象来避免它。</w:t>
      </w:r>
    </w:p>
    <w:p w14:paraId="467BEBCB">
      <w:pPr>
        <w:pStyle w:val="5"/>
        <w:ind w:right="0"/>
        <w:rPr>
          <w:rFonts w:hint="eastAsia"/>
        </w:rPr>
      </w:pPr>
    </w:p>
    <w:p w14:paraId="1AD021E3">
      <w:pPr>
        <w:pStyle w:val="5"/>
        <w:ind w:right="0"/>
        <w:rPr>
          <w:rFonts w:hint="eastAsia"/>
        </w:rPr>
      </w:pPr>
      <w:r>
        <w:rPr>
          <w:rFonts w:hint="eastAsia"/>
        </w:rPr>
        <w:t>Just as an individual accused of a crime might grow a beard, leave their hair uncombed, and don mourning attire to seek mercy from a judge, so too it was fitting for the people indicted before God's throne to outwardly demonstrate their repentance and plea for pardon, acknowledging that their hope lay solely in His unfathomable mercy.</w:t>
      </w:r>
    </w:p>
    <w:p w14:paraId="65F56559">
      <w:pPr>
        <w:pStyle w:val="5"/>
        <w:ind w:right="0"/>
        <w:rPr>
          <w:rFonts w:hint="eastAsia"/>
        </w:rPr>
      </w:pPr>
      <w:r>
        <w:rPr>
          <w:rFonts w:hint="eastAsia"/>
        </w:rPr>
        <w:t>正如一个被指控犯罪的人可能会留胡须、不梳理头发、穿上丧服以向法官寻求怜悯一样，对于在神宝座前被控告的百姓来说，外在地展示他们的悔改和祈求赦免，承认他们的盼望完全在于祂深不可测的怜悯，也是恰当的。</w:t>
      </w:r>
    </w:p>
    <w:p w14:paraId="5CDBC93D">
      <w:pPr>
        <w:pStyle w:val="5"/>
        <w:ind w:right="0"/>
        <w:rPr>
          <w:rFonts w:hint="eastAsia"/>
        </w:rPr>
      </w:pPr>
    </w:p>
    <w:p w14:paraId="2CD73E91">
      <w:pPr>
        <w:pStyle w:val="5"/>
        <w:ind w:right="0"/>
        <w:rPr>
          <w:rFonts w:hint="eastAsia"/>
        </w:rPr>
      </w:pPr>
      <w:r>
        <w:rPr>
          <w:rFonts w:hint="eastAsia"/>
        </w:rPr>
        <w:t>Although the practices of wearing sackcloth and putting ashes on the head were customary in those days and hold no relevance for us today, we must not dismiss the significance of tears and fasting, particularly when the Lord presents us with signs of impending calamity.</w:t>
      </w:r>
    </w:p>
    <w:p w14:paraId="5B3846D7">
      <w:pPr>
        <w:pStyle w:val="5"/>
        <w:ind w:right="0"/>
        <w:rPr>
          <w:rFonts w:hint="eastAsia"/>
        </w:rPr>
      </w:pPr>
      <w:r>
        <w:rPr>
          <w:rFonts w:hint="eastAsia"/>
        </w:rPr>
        <w:t>尽管在那些日子里，身披麻衣、头蒙灰尘的做法是习俗，对今天的我们已无关联，但我们决不能忽视眼泪和禁食的重要性，特别是当主向我们显现即将发生灾难的迹象时。</w:t>
      </w:r>
    </w:p>
    <w:p w14:paraId="59E02264">
      <w:pPr>
        <w:pStyle w:val="5"/>
        <w:ind w:right="0"/>
        <w:rPr>
          <w:rFonts w:hint="eastAsia"/>
        </w:rPr>
      </w:pPr>
    </w:p>
    <w:p w14:paraId="519A2ACA">
      <w:pPr>
        <w:pStyle w:val="5"/>
        <w:ind w:right="0"/>
        <w:rPr>
          <w:rFonts w:hint="eastAsia"/>
        </w:rPr>
      </w:pPr>
      <w:r>
        <w:rPr>
          <w:rFonts w:hint="eastAsia"/>
        </w:rPr>
        <w:t>When He allows dangers to manifest before us, He signals His readiness to execute judgment, with His divine arm poised for action.</w:t>
      </w:r>
    </w:p>
    <w:p w14:paraId="5A7797F6">
      <w:pPr>
        <w:pStyle w:val="5"/>
        <w:ind w:right="0"/>
        <w:rPr>
          <w:rFonts w:hint="eastAsia"/>
        </w:rPr>
      </w:pPr>
      <w:r>
        <w:rPr>
          <w:rFonts w:hint="eastAsia"/>
        </w:rPr>
        <w:t>当祂容许危险在我们面前显现时，祂就表明祂已准备好执行审判，祂神圣的膀臂已蓄势待发。</w:t>
      </w:r>
    </w:p>
    <w:p w14:paraId="7CC28E7E">
      <w:pPr>
        <w:pStyle w:val="5"/>
        <w:ind w:right="0"/>
        <w:rPr>
          <w:rFonts w:hint="eastAsia"/>
        </w:rPr>
      </w:pPr>
    </w:p>
    <w:p w14:paraId="6FA22006">
      <w:pPr>
        <w:pStyle w:val="5"/>
        <w:ind w:right="0"/>
        <w:rPr>
          <w:rFonts w:hint="eastAsia"/>
        </w:rPr>
      </w:pPr>
      <w:r>
        <w:rPr>
          <w:rFonts w:hint="eastAsia"/>
        </w:rPr>
        <w:t>Thus, the prophet aptly encourages the shedding of tears and the observance of fasts as visible expressions of genuine sorrow for those whom he had warned of the impending wrath of God.</w:t>
      </w:r>
    </w:p>
    <w:p w14:paraId="2B5B34C1">
      <w:pPr>
        <w:pStyle w:val="5"/>
        <w:ind w:right="0"/>
        <w:rPr>
          <w:rFonts w:hint="eastAsia"/>
        </w:rPr>
      </w:pPr>
      <w:r>
        <w:rPr>
          <w:rFonts w:hint="eastAsia"/>
        </w:rPr>
        <w:t>因此，先知恰当地鼓励那些他曾警告过即将面临神愤怒的人，以流泪和禁食作为真实悲伤的可见表达。</w:t>
      </w:r>
    </w:p>
    <w:p w14:paraId="1C1F551D">
      <w:pPr>
        <w:pStyle w:val="5"/>
        <w:ind w:right="0"/>
        <w:rPr>
          <w:rFonts w:hint="eastAsia"/>
        </w:rPr>
      </w:pPr>
    </w:p>
    <w:p w14:paraId="411CDAD8">
      <w:pPr>
        <w:pStyle w:val="5"/>
        <w:ind w:right="0"/>
        <w:rPr>
          <w:rFonts w:hint="eastAsia"/>
        </w:rPr>
      </w:pPr>
      <w:r>
        <w:rPr>
          <w:rFonts w:hint="eastAsia"/>
        </w:rPr>
        <w:t>It would be commendable if today's ecclesiastical pastors followed suit.</w:t>
      </w:r>
    </w:p>
    <w:p w14:paraId="1E026DA3">
      <w:pPr>
        <w:pStyle w:val="5"/>
        <w:ind w:right="0"/>
        <w:rPr>
          <w:rFonts w:hint="eastAsia"/>
        </w:rPr>
      </w:pPr>
      <w:r>
        <w:rPr>
          <w:rFonts w:hint="eastAsia"/>
        </w:rPr>
        <w:t>如果今天的教牧人员也能效仿，那将是值得称赞的。</w:t>
      </w:r>
    </w:p>
    <w:p w14:paraId="1F746592">
      <w:pPr>
        <w:pStyle w:val="5"/>
        <w:ind w:right="0"/>
        <w:rPr>
          <w:rFonts w:hint="eastAsia"/>
        </w:rPr>
      </w:pPr>
    </w:p>
    <w:p w14:paraId="29F4A80D">
      <w:pPr>
        <w:pStyle w:val="5"/>
        <w:ind w:right="0"/>
        <w:rPr>
          <w:rFonts w:hint="eastAsia"/>
        </w:rPr>
      </w:pPr>
      <w:r>
        <w:rPr>
          <w:rFonts w:hint="eastAsia"/>
        </w:rPr>
        <w:t>In times when they perceive the approach of calamities, be it war, famine, or plague, they ought to exhort their congregations to turn to the Lord in prayer, accompanied by tears and fasting.</w:t>
      </w:r>
    </w:p>
    <w:p w14:paraId="10241462">
      <w:pPr>
        <w:pStyle w:val="5"/>
        <w:ind w:right="0"/>
        <w:rPr>
          <w:rFonts w:hint="eastAsia"/>
        </w:rPr>
      </w:pPr>
      <w:r>
        <w:rPr>
          <w:rFonts w:hint="eastAsia"/>
        </w:rPr>
        <w:t>当他们察觉到灾难临近，无论是战争、饥荒还是瘟疫，他们都应当劝勉会众转向主祷告，并伴随着眼泪和禁食。</w:t>
      </w:r>
    </w:p>
    <w:p w14:paraId="3D5C4707">
      <w:pPr>
        <w:pStyle w:val="5"/>
        <w:ind w:right="0"/>
        <w:rPr>
          <w:rFonts w:hint="eastAsia"/>
        </w:rPr>
      </w:pPr>
    </w:p>
    <w:p w14:paraId="06FFCBC9">
      <w:pPr>
        <w:pStyle w:val="5"/>
        <w:ind w:right="0"/>
        <w:rPr>
          <w:rFonts w:hint="eastAsia"/>
        </w:rPr>
      </w:pPr>
      <w:r>
        <w:rPr>
          <w:rFonts w:hint="eastAsia"/>
        </w:rPr>
        <w:t>However, let us ensure that these acts are rooted in the fundamental task of rending our hearts rather than merely tearing our garments.</w:t>
      </w:r>
    </w:p>
    <w:p w14:paraId="34B3751C">
      <w:pPr>
        <w:pStyle w:val="5"/>
        <w:ind w:right="0"/>
        <w:rPr>
          <w:rFonts w:hint="eastAsia"/>
        </w:rPr>
      </w:pPr>
      <w:r>
        <w:rPr>
          <w:rFonts w:hint="eastAsia"/>
        </w:rPr>
        <w:t>然而，让我们确保这些行为根植于撕裂我们内心的根本任务，而不仅仅是撕裂我们的衣服。</w:t>
      </w:r>
    </w:p>
    <w:p w14:paraId="2F3469E5">
      <w:pPr>
        <w:pStyle w:val="5"/>
        <w:ind w:right="0"/>
        <w:rPr>
          <w:rFonts w:hint="eastAsia"/>
        </w:rPr>
      </w:pPr>
    </w:p>
    <w:p w14:paraId="50AF71CB">
      <w:pPr>
        <w:pStyle w:val="5"/>
        <w:ind w:right="0"/>
        <w:rPr>
          <w:rFonts w:hint="eastAsia"/>
        </w:rPr>
      </w:pPr>
      <w:r>
        <w:rPr>
          <w:rFonts w:hint="eastAsia"/>
        </w:rPr>
        <w:t>Undoubtedly, fasting has not always been intrinsically linked to repentance, but it serves as an appropriate means for those who desire to testify that they acknowledge their deserving of God's wrath and yet seek pardon through His boundless mercy.</w:t>
      </w:r>
    </w:p>
    <w:p w14:paraId="3F2FA853">
      <w:pPr>
        <w:pStyle w:val="5"/>
        <w:ind w:right="0"/>
        <w:rPr>
          <w:rFonts w:hint="eastAsia"/>
        </w:rPr>
      </w:pPr>
      <w:r>
        <w:rPr>
          <w:rFonts w:hint="eastAsia"/>
        </w:rPr>
        <w:t>毫无疑问，禁食并非总是与悔改内在相连，但对于那些希望见证自己承认配受神愤怒，却又通过祂无限的怜悯寻求赦免的人来说，它是一种恰当的方式。</w:t>
      </w:r>
    </w:p>
    <w:p w14:paraId="273DD995">
      <w:pPr>
        <w:pStyle w:val="5"/>
        <w:ind w:right="0"/>
        <w:rPr>
          <w:rFonts w:hint="eastAsia"/>
        </w:rPr>
      </w:pPr>
    </w:p>
    <w:p w14:paraId="2DC8A2D7">
      <w:pPr>
        <w:pStyle w:val="5"/>
        <w:ind w:right="0"/>
        <w:rPr>
          <w:rFonts w:hint="eastAsia"/>
        </w:rPr>
      </w:pPr>
      <w:r>
        <w:rPr>
          <w:rFonts w:hint="eastAsia"/>
        </w:rPr>
        <w:t>Jesus Christ Himself associates fasting with suffering and affliction.</w:t>
      </w:r>
    </w:p>
    <w:p w14:paraId="260F78D4">
      <w:pPr>
        <w:pStyle w:val="5"/>
        <w:ind w:right="0"/>
        <w:rPr>
          <w:rFonts w:hint="eastAsia"/>
        </w:rPr>
      </w:pPr>
      <w:r>
        <w:rPr>
          <w:rFonts w:hint="eastAsia"/>
        </w:rPr>
        <w:t>耶稣基督亲自将禁食与苦难和磨难联系起来。</w:t>
      </w:r>
    </w:p>
    <w:p w14:paraId="47FAD9D5">
      <w:pPr>
        <w:pStyle w:val="5"/>
        <w:ind w:right="0"/>
        <w:rPr>
          <w:rFonts w:hint="eastAsia"/>
        </w:rPr>
      </w:pPr>
    </w:p>
    <w:p w14:paraId="6FF1D484">
      <w:pPr>
        <w:pStyle w:val="5"/>
        <w:ind w:right="0"/>
        <w:rPr>
          <w:rFonts w:hint="eastAsia"/>
        </w:rPr>
      </w:pPr>
      <w:r>
        <w:rPr>
          <w:rFonts w:hint="eastAsia"/>
        </w:rPr>
        <w:t>He pardoned His apostles for not fasting during His presence with them, for it was a time of joy.</w:t>
      </w:r>
    </w:p>
    <w:p w14:paraId="611F7D6E">
      <w:pPr>
        <w:pStyle w:val="5"/>
        <w:ind w:right="0"/>
        <w:rPr>
          <w:rFonts w:hint="eastAsia"/>
        </w:rPr>
      </w:pPr>
      <w:r>
        <w:rPr>
          <w:rFonts w:hint="eastAsia"/>
        </w:rPr>
        <w:t>祂赦免了祂的使徒们在祂与他们同在时没有禁食，因为那是一个喜乐的时刻。</w:t>
      </w:r>
    </w:p>
    <w:p w14:paraId="1AB5C7E7">
      <w:pPr>
        <w:pStyle w:val="5"/>
        <w:ind w:right="0"/>
        <w:rPr>
          <w:rFonts w:hint="eastAsia"/>
        </w:rPr>
      </w:pPr>
    </w:p>
    <w:p w14:paraId="6746A3BA">
      <w:pPr>
        <w:pStyle w:val="5"/>
        <w:ind w:right="0"/>
        <w:rPr>
          <w:rFonts w:hint="eastAsia"/>
        </w:rPr>
      </w:pPr>
      <w:r>
        <w:rPr>
          <w:rFonts w:hint="eastAsia"/>
        </w:rPr>
        <w:t>However, He anticipated that they would have the opportunity to fast during moments of sorrow and separation when they would be deprived of His physical company (Matthew 9:15–16).</w:t>
      </w:r>
    </w:p>
    <w:p w14:paraId="03704ED1">
      <w:pPr>
        <w:pStyle w:val="5"/>
        <w:ind w:right="0"/>
        <w:rPr>
          <w:rFonts w:hint="eastAsia"/>
        </w:rPr>
      </w:pPr>
      <w:r>
        <w:rPr>
          <w:rFonts w:hint="eastAsia"/>
        </w:rPr>
        <w:t>然而，祂预料到当他们与祂肉身分离、感到悲伤的时候，他们将有机会禁食（马太福音 9:15-16）。</w:t>
      </w:r>
    </w:p>
    <w:p w14:paraId="001C92B3">
      <w:pPr>
        <w:pStyle w:val="5"/>
        <w:ind w:right="0"/>
        <w:rPr>
          <w:rFonts w:hint="eastAsia"/>
        </w:rPr>
      </w:pPr>
    </w:p>
    <w:p w14:paraId="24D7BE46">
      <w:pPr>
        <w:pStyle w:val="5"/>
        <w:ind w:right="0"/>
        <w:rPr>
          <w:rFonts w:hint="eastAsia"/>
        </w:rPr>
      </w:pPr>
      <w:r>
        <w:rPr>
          <w:rFonts w:hint="eastAsia"/>
        </w:rPr>
        <w:t>Here, I am referring to solemn and public fasting.</w:t>
      </w:r>
    </w:p>
    <w:p w14:paraId="062B6CFF">
      <w:pPr>
        <w:pStyle w:val="5"/>
        <w:ind w:right="0"/>
        <w:rPr>
          <w:rFonts w:hint="eastAsia"/>
        </w:rPr>
      </w:pPr>
      <w:r>
        <w:rPr>
          <w:rFonts w:hint="eastAsia"/>
        </w:rPr>
        <w:t>在此，我指的是庄严的公开禁食。</w:t>
      </w:r>
    </w:p>
    <w:p w14:paraId="3900BFB2">
      <w:pPr>
        <w:pStyle w:val="5"/>
        <w:ind w:right="0"/>
        <w:rPr>
          <w:rFonts w:hint="eastAsia"/>
        </w:rPr>
      </w:pPr>
    </w:p>
    <w:p w14:paraId="5AD008FC">
      <w:pPr>
        <w:pStyle w:val="5"/>
        <w:ind w:right="0"/>
        <w:rPr>
          <w:rFonts w:hint="eastAsia"/>
        </w:rPr>
      </w:pPr>
      <w:r>
        <w:rPr>
          <w:rFonts w:hint="eastAsia"/>
        </w:rPr>
        <w:t>Yet, it is crucial to note that the life of a Christian should be characterized by temperance and sobriety, to the extent that it appears to be a perpetual fast, an ongoing state of self-restraint from beginning to end.</w:t>
      </w:r>
    </w:p>
    <w:p w14:paraId="4206B142">
      <w:pPr>
        <w:pStyle w:val="5"/>
        <w:ind w:right="0"/>
        <w:rPr>
          <w:rFonts w:hint="eastAsia"/>
        </w:rPr>
      </w:pPr>
      <w:r>
        <w:rPr>
          <w:rFonts w:hint="eastAsia"/>
        </w:rPr>
        <w:t>然而，至关重要的是要注意，基督徒的生活应当以节制和清醒为特征，以至于它看起来像是一个永久的禁食，一个从始至终持续的自我约束状态。</w:t>
      </w:r>
    </w:p>
    <w:p w14:paraId="60960552">
      <w:pPr>
        <w:pStyle w:val="5"/>
        <w:ind w:right="0"/>
        <w:rPr>
          <w:rFonts w:hint="eastAsia"/>
        </w:rPr>
      </w:pPr>
    </w:p>
    <w:p w14:paraId="2C04E162">
      <w:pPr>
        <w:pStyle w:val="5"/>
        <w:ind w:right="0"/>
        <w:rPr>
          <w:rFonts w:hint="eastAsia"/>
        </w:rPr>
      </w:pPr>
      <w:r>
        <w:rPr>
          <w:rFonts w:hint="eastAsia"/>
        </w:rPr>
        <w:t>Repentance Preached by Christ and His Apostles</w:t>
      </w:r>
    </w:p>
    <w:p w14:paraId="3E71F198">
      <w:pPr>
        <w:pStyle w:val="5"/>
        <w:ind w:right="0"/>
        <w:rPr>
          <w:rFonts w:hint="eastAsia"/>
        </w:rPr>
      </w:pPr>
      <w:r>
        <w:rPr>
          <w:rFonts w:hint="eastAsia"/>
        </w:rPr>
        <w:t>基督及其使徒所传讲的悔改</w:t>
      </w:r>
    </w:p>
    <w:p w14:paraId="4C4EEB3C">
      <w:pPr>
        <w:pStyle w:val="5"/>
        <w:ind w:right="0"/>
        <w:rPr>
          <w:rFonts w:hint="eastAsia"/>
        </w:rPr>
      </w:pPr>
    </w:p>
    <w:p w14:paraId="10D3669C">
      <w:pPr>
        <w:pStyle w:val="5"/>
        <w:ind w:right="0"/>
        <w:rPr>
          <w:rFonts w:hint="eastAsia"/>
        </w:rPr>
      </w:pPr>
      <w:r>
        <w:rPr>
          <w:rFonts w:hint="eastAsia"/>
        </w:rPr>
        <w:t>Indeed, if we consider the well-established truth that the entire essence of the Gospel revolves around two fundamental pillars, namely, repentance and the forgiveness of sins, we cannot help but recognize that the Lord, in His infinite grace, justifies His servants not only to absolve them of guilt but also to restore them to a state of true righteousness through the sanctifying work of His Spirit.</w:t>
      </w:r>
    </w:p>
    <w:p w14:paraId="4E1C17A8">
      <w:pPr>
        <w:pStyle w:val="5"/>
        <w:ind w:right="0"/>
        <w:rPr>
          <w:rFonts w:hint="eastAsia"/>
        </w:rPr>
      </w:pPr>
      <w:r>
        <w:rPr>
          <w:rFonts w:hint="eastAsia"/>
        </w:rPr>
        <w:t>的确，如果我们思考这样一个公认的真理，即福音的全部精髓围绕着两个基本支柱，即悔改和赦罪，我们就不能不认识到，主凭着祂无限的恩典称祂的仆人为义，不仅是为了免除他们的罪咎，而且也是为了通过祂圣灵的成圣工作，将他们恢复到真正公义的状态。</w:t>
      </w:r>
    </w:p>
    <w:p w14:paraId="2D6FF414">
      <w:pPr>
        <w:pStyle w:val="5"/>
        <w:ind w:right="0"/>
        <w:rPr>
          <w:rFonts w:hint="eastAsia"/>
        </w:rPr>
      </w:pPr>
    </w:p>
    <w:p w14:paraId="2EE7B011">
      <w:pPr>
        <w:pStyle w:val="5"/>
        <w:ind w:right="0"/>
        <w:rPr>
          <w:rFonts w:hint="eastAsia"/>
        </w:rPr>
      </w:pPr>
      <w:r>
        <w:rPr>
          <w:rFonts w:hint="eastAsia"/>
        </w:rPr>
        <w:t>This serves as the very essence of the preaching of John the Baptist, who was divinely appointed as the angelic messenger to pave the way for the coming of Christ.</w:t>
      </w:r>
    </w:p>
    <w:p w14:paraId="41A83868">
      <w:pPr>
        <w:pStyle w:val="5"/>
        <w:ind w:right="0"/>
        <w:rPr>
          <w:rFonts w:hint="eastAsia"/>
        </w:rPr>
      </w:pPr>
      <w:r>
        <w:rPr>
          <w:rFonts w:hint="eastAsia"/>
        </w:rPr>
        <w:t>这正是施洗约翰讲道的精髓，他被神任命为天使般的使者，为基督的到来铺平道路。</w:t>
      </w:r>
    </w:p>
    <w:p w14:paraId="6D570ADA">
      <w:pPr>
        <w:pStyle w:val="5"/>
        <w:ind w:right="0"/>
        <w:rPr>
          <w:rFonts w:hint="eastAsia"/>
        </w:rPr>
      </w:pPr>
    </w:p>
    <w:p w14:paraId="2CF44C3B">
      <w:pPr>
        <w:pStyle w:val="5"/>
        <w:ind w:right="0"/>
        <w:rPr>
          <w:rFonts w:hint="eastAsia"/>
        </w:rPr>
      </w:pPr>
      <w:r>
        <w:rPr>
          <w:rFonts w:hint="eastAsia"/>
        </w:rPr>
        <w:t>His resounding proclamation echoes through the ages: "Repent, for the kingdom of God is at hand" (Matthew 3:2).</w:t>
      </w:r>
    </w:p>
    <w:p w14:paraId="6473889D">
      <w:pPr>
        <w:pStyle w:val="5"/>
        <w:ind w:right="0"/>
        <w:rPr>
          <w:rFonts w:hint="eastAsia"/>
        </w:rPr>
      </w:pPr>
      <w:r>
        <w:rPr>
          <w:rFonts w:hint="eastAsia"/>
        </w:rPr>
        <w:t>祂响亮的宣告回荡在历代：“你们要悔改！因为天国近了”（马太福音 3:2）。</w:t>
      </w:r>
    </w:p>
    <w:p w14:paraId="311F714A">
      <w:pPr>
        <w:pStyle w:val="5"/>
        <w:ind w:right="0"/>
        <w:rPr>
          <w:rFonts w:hint="eastAsia"/>
        </w:rPr>
      </w:pPr>
    </w:p>
    <w:p w14:paraId="03D536AC">
      <w:pPr>
        <w:pStyle w:val="5"/>
        <w:ind w:right="0"/>
        <w:rPr>
          <w:rFonts w:hint="eastAsia"/>
        </w:rPr>
      </w:pPr>
      <w:r>
        <w:rPr>
          <w:rFonts w:hint="eastAsia"/>
        </w:rPr>
        <w:t>By calling the people to repentance, John urges them to acknowledge their sinful condition, to condemn themselves and their works before the Almighty, and to fervently desire the mortification of their flesh and the transformative regeneration of God's Spirit.</w:t>
      </w:r>
    </w:p>
    <w:p w14:paraId="7C5AE46B">
      <w:pPr>
        <w:pStyle w:val="5"/>
        <w:ind w:right="0"/>
        <w:rPr>
          <w:rFonts w:hint="eastAsia"/>
        </w:rPr>
      </w:pPr>
      <w:r>
        <w:rPr>
          <w:rFonts w:hint="eastAsia"/>
        </w:rPr>
        <w:t>约翰呼召百姓悔改，敦促他们承认自己的罪恶状况，在全能者面前谴责自己和自己的行为，并热切地渴望克治自己的肉体和神圣灵的转化性重生。</w:t>
      </w:r>
    </w:p>
    <w:p w14:paraId="56E1D971">
      <w:pPr>
        <w:pStyle w:val="5"/>
        <w:ind w:right="0"/>
        <w:rPr>
          <w:rFonts w:hint="eastAsia"/>
        </w:rPr>
      </w:pPr>
    </w:p>
    <w:p w14:paraId="73C1C5F2">
      <w:pPr>
        <w:pStyle w:val="5"/>
        <w:ind w:right="0"/>
        <w:rPr>
          <w:rFonts w:hint="eastAsia"/>
        </w:rPr>
      </w:pPr>
      <w:r>
        <w:rPr>
          <w:rFonts w:hint="eastAsia"/>
        </w:rPr>
        <w:t>Simultaneously, his announcement of the kingdom of God is an invitation to faith.</w:t>
      </w:r>
    </w:p>
    <w:p w14:paraId="387E4EE3">
      <w:pPr>
        <w:pStyle w:val="5"/>
        <w:ind w:right="0"/>
        <w:rPr>
          <w:rFonts w:hint="eastAsia"/>
        </w:rPr>
      </w:pPr>
      <w:r>
        <w:rPr>
          <w:rFonts w:hint="eastAsia"/>
        </w:rPr>
        <w:t>同时，他宣告神的国度，也是对信心的邀请。</w:t>
      </w:r>
    </w:p>
    <w:p w14:paraId="666A4622">
      <w:pPr>
        <w:pStyle w:val="5"/>
        <w:ind w:right="0"/>
        <w:rPr>
          <w:rFonts w:hint="eastAsia"/>
        </w:rPr>
      </w:pPr>
    </w:p>
    <w:p w14:paraId="7E0D5BA0">
      <w:pPr>
        <w:pStyle w:val="5"/>
        <w:ind w:right="0"/>
        <w:rPr>
          <w:rFonts w:hint="eastAsia"/>
        </w:rPr>
      </w:pPr>
      <w:r>
        <w:rPr>
          <w:rFonts w:hint="eastAsia"/>
        </w:rPr>
        <w:t>When he declares that the kingdom of God is near, he is signifying the arrival of forgiveness of sins, salvation, life, and all the blessings bestowed upon us through Christ.</w:t>
      </w:r>
    </w:p>
    <w:p w14:paraId="72DD5C16">
      <w:pPr>
        <w:pStyle w:val="5"/>
        <w:ind w:right="0"/>
        <w:rPr>
          <w:rFonts w:hint="eastAsia"/>
        </w:rPr>
      </w:pPr>
      <w:r>
        <w:rPr>
          <w:rFonts w:hint="eastAsia"/>
        </w:rPr>
        <w:t>当他宣告神的国近了时，他是在表明罪得赦免、救恩、生命以及所有通过基督赐给我们的祝福的到来。</w:t>
      </w:r>
    </w:p>
    <w:p w14:paraId="0755141E">
      <w:pPr>
        <w:pStyle w:val="5"/>
        <w:ind w:right="0"/>
        <w:rPr>
          <w:rFonts w:hint="eastAsia"/>
        </w:rPr>
      </w:pPr>
    </w:p>
    <w:p w14:paraId="0A826E22">
      <w:pPr>
        <w:pStyle w:val="5"/>
        <w:ind w:right="0"/>
        <w:rPr>
          <w:rFonts w:hint="eastAsia"/>
        </w:rPr>
      </w:pPr>
      <w:r>
        <w:rPr>
          <w:rFonts w:hint="eastAsia"/>
        </w:rPr>
        <w:t>It is for this reason that the other evangelists testify, "John appeared, baptizing in the wilderness and proclaiming a baptism of repentance for the forgiveness of sins" (Mark 1:4; Luke 3:3).</w:t>
      </w:r>
    </w:p>
    <w:p w14:paraId="5E99363E">
      <w:pPr>
        <w:pStyle w:val="5"/>
        <w:ind w:right="0"/>
        <w:rPr>
          <w:rFonts w:hint="eastAsia"/>
        </w:rPr>
      </w:pPr>
      <w:r>
        <w:rPr>
          <w:rFonts w:hint="eastAsia"/>
        </w:rPr>
        <w:t>正因如此，其他福音书作者作证说：“约翰在旷野施洗，传悔改的洗礼，使罪得赦”（马可福音 1:4；路加福音 3:3）。</w:t>
      </w:r>
    </w:p>
    <w:p w14:paraId="282ADCAE">
      <w:pPr>
        <w:pStyle w:val="5"/>
        <w:ind w:right="0"/>
        <w:rPr>
          <w:rFonts w:hint="eastAsia"/>
        </w:rPr>
      </w:pPr>
    </w:p>
    <w:p w14:paraId="11D709CE">
      <w:pPr>
        <w:pStyle w:val="5"/>
        <w:ind w:right="0"/>
        <w:rPr>
          <w:rFonts w:hint="eastAsia"/>
        </w:rPr>
      </w:pPr>
      <w:r>
        <w:rPr>
          <w:rFonts w:hint="eastAsia"/>
        </w:rPr>
        <w:t>This indicates that he preached to people who were burdened by the weight of their transgressions, directing them back to God and instilling within them the hope of His abundant grace and salvation.</w:t>
      </w:r>
    </w:p>
    <w:p w14:paraId="5809507A">
      <w:pPr>
        <w:pStyle w:val="5"/>
        <w:ind w:right="0"/>
        <w:rPr>
          <w:rFonts w:hint="eastAsia"/>
        </w:rPr>
      </w:pPr>
      <w:r>
        <w:rPr>
          <w:rFonts w:hint="eastAsia"/>
        </w:rPr>
        <w:t>这表明他向那些背负着过犯重担的人传道，引导他们归向神，并在他们心中灌输对祂丰盛恩典和救恩的盼望。</w:t>
      </w:r>
    </w:p>
    <w:p w14:paraId="7590F162">
      <w:pPr>
        <w:pStyle w:val="5"/>
        <w:ind w:right="0"/>
        <w:rPr>
          <w:rFonts w:hint="eastAsia"/>
        </w:rPr>
      </w:pPr>
    </w:p>
    <w:p w14:paraId="44287C2C">
      <w:pPr>
        <w:pStyle w:val="5"/>
        <w:ind w:right="0"/>
        <w:rPr>
          <w:rFonts w:hint="eastAsia"/>
        </w:rPr>
      </w:pPr>
      <w:r>
        <w:rPr>
          <w:rFonts w:hint="eastAsia"/>
        </w:rPr>
        <w:t>In a similar manner, Christ initiated His sermons by declaring, "The kingdom of God is near; repent and believe in the gospel."</w:t>
      </w:r>
    </w:p>
    <w:p w14:paraId="68241208">
      <w:pPr>
        <w:pStyle w:val="5"/>
        <w:ind w:right="0"/>
        <w:rPr>
          <w:rFonts w:hint="eastAsia"/>
        </w:rPr>
      </w:pPr>
      <w:r>
        <w:rPr>
          <w:rFonts w:hint="eastAsia"/>
        </w:rPr>
        <w:t>同样，基督开始祂的讲道时宣告：“神的国近了；你们要悔改，信福音。”</w:t>
      </w:r>
    </w:p>
    <w:p w14:paraId="45FB470D">
      <w:pPr>
        <w:pStyle w:val="5"/>
        <w:ind w:right="0"/>
        <w:rPr>
          <w:rFonts w:hint="eastAsia"/>
        </w:rPr>
      </w:pPr>
    </w:p>
    <w:p w14:paraId="2C01CAC3">
      <w:pPr>
        <w:pStyle w:val="5"/>
        <w:ind w:right="0"/>
        <w:rPr>
          <w:rFonts w:hint="eastAsia"/>
        </w:rPr>
      </w:pPr>
      <w:r>
        <w:rPr>
          <w:rFonts w:hint="eastAsia"/>
        </w:rPr>
        <w:t>Firstly, He proclaims the opening of the divine storehouses of mercy in Himself; secondly, He calls for genuine repentance; and finally, He emphasizes unwavering confidence in God's promises.</w:t>
      </w:r>
    </w:p>
    <w:p w14:paraId="69CA71FF">
      <w:pPr>
        <w:pStyle w:val="5"/>
        <w:ind w:right="0"/>
        <w:rPr>
          <w:rFonts w:hint="eastAsia"/>
        </w:rPr>
      </w:pPr>
      <w:r>
        <w:rPr>
          <w:rFonts w:hint="eastAsia"/>
        </w:rPr>
        <w:t>首先，祂宣告在祂自己里面神怜悯的宝库已经打开；其次，祂呼召人真心悔改；最后，祂强调对神应许坚定不移的信心。</w:t>
      </w:r>
    </w:p>
    <w:p w14:paraId="1F519671">
      <w:pPr>
        <w:pStyle w:val="5"/>
        <w:ind w:right="0"/>
        <w:rPr>
          <w:rFonts w:hint="eastAsia"/>
        </w:rPr>
      </w:pPr>
    </w:p>
    <w:p w14:paraId="01F1C3D2">
      <w:pPr>
        <w:pStyle w:val="5"/>
        <w:ind w:right="0"/>
        <w:rPr>
          <w:rFonts w:hint="eastAsia"/>
        </w:rPr>
      </w:pPr>
      <w:r>
        <w:rPr>
          <w:rFonts w:hint="eastAsia"/>
        </w:rPr>
        <w:t>In another passage, seeking to encapsulate the entirety of the gospel message, He states that it was imperative for Him to suffer, be raised from the dead, and for repentance and the forgiveness of sins to be proclaimed in His name (Luke 24:46–47).</w:t>
      </w:r>
    </w:p>
    <w:p w14:paraId="1F3F4E7A">
      <w:pPr>
        <w:pStyle w:val="5"/>
        <w:ind w:right="0"/>
        <w:rPr>
          <w:rFonts w:hint="eastAsia"/>
        </w:rPr>
      </w:pPr>
      <w:r>
        <w:rPr>
          <w:rFonts w:hint="eastAsia"/>
        </w:rPr>
        <w:t>在另一段经文中，为了概括福音信息的全部内容，祂指出祂必须受苦，从死里复活，并且悔改和赦罪要奉祂的名传扬（路加福音 24:46-47）。</w:t>
      </w:r>
    </w:p>
    <w:p w14:paraId="484B8377">
      <w:pPr>
        <w:pStyle w:val="5"/>
        <w:ind w:right="0"/>
        <w:rPr>
          <w:rFonts w:hint="eastAsia"/>
        </w:rPr>
      </w:pPr>
    </w:p>
    <w:p w14:paraId="321A1159">
      <w:pPr>
        <w:pStyle w:val="5"/>
        <w:ind w:right="0"/>
        <w:rPr>
          <w:rFonts w:hint="eastAsia"/>
        </w:rPr>
      </w:pPr>
      <w:r>
        <w:rPr>
          <w:rFonts w:hint="eastAsia"/>
        </w:rPr>
        <w:t>The apostles echoed this proclamation after His resurrection, testifying that God had raised Him up to grant repentance and forgiveness of sins to the people of Israel (Acts 5:30– 31).</w:t>
      </w:r>
    </w:p>
    <w:p w14:paraId="30037F52">
      <w:pPr>
        <w:pStyle w:val="5"/>
        <w:ind w:right="0"/>
        <w:rPr>
          <w:rFonts w:hint="eastAsia"/>
        </w:rPr>
      </w:pPr>
      <w:r>
        <w:rPr>
          <w:rFonts w:hint="eastAsia"/>
        </w:rPr>
        <w:t>使徒们在祂复活后也呼应了这一宣告，作证说神已将祂高举，要将悔改的心和赦罪的恩赐给以色列民（使徒行传 5:30-31）。</w:t>
      </w:r>
    </w:p>
    <w:p w14:paraId="660D59E0">
      <w:pPr>
        <w:pStyle w:val="5"/>
        <w:ind w:right="0"/>
        <w:rPr>
          <w:rFonts w:hint="eastAsia"/>
        </w:rPr>
      </w:pPr>
    </w:p>
    <w:p w14:paraId="7C50CC78">
      <w:pPr>
        <w:pStyle w:val="5"/>
        <w:ind w:right="0"/>
        <w:rPr>
          <w:rFonts w:hint="eastAsia"/>
        </w:rPr>
      </w:pPr>
      <w:r>
        <w:rPr>
          <w:rFonts w:hint="eastAsia"/>
        </w:rPr>
        <w:t>Penitence is preached in the name of Christ when the teachings of the Gospel expose the corruption that permeates human thoughts, affections, and actions, prompting the recognition that regeneration is necessary for anyone seeking entry into the kingdom of God.</w:t>
      </w:r>
    </w:p>
    <w:p w14:paraId="78ECFF4C">
      <w:pPr>
        <w:pStyle w:val="5"/>
        <w:ind w:right="0"/>
        <w:rPr>
          <w:rFonts w:hint="eastAsia"/>
        </w:rPr>
      </w:pPr>
      <w:r>
        <w:rPr>
          <w:rFonts w:hint="eastAsia"/>
        </w:rPr>
        <w:t>当福音的教导揭示了渗透在人类思想、情感和行为中的败坏，促使人们认识到任何寻求进入神国度的人都必须重生时，悔罪就奉基督的名被传讲了。</w:t>
      </w:r>
    </w:p>
    <w:p w14:paraId="7CC126F9">
      <w:pPr>
        <w:pStyle w:val="5"/>
        <w:ind w:right="0"/>
        <w:rPr>
          <w:rFonts w:hint="eastAsia"/>
        </w:rPr>
      </w:pPr>
    </w:p>
    <w:p w14:paraId="4A22AB95">
      <w:pPr>
        <w:pStyle w:val="5"/>
        <w:ind w:right="0"/>
        <w:rPr>
          <w:rFonts w:hint="eastAsia"/>
        </w:rPr>
      </w:pPr>
      <w:r>
        <w:rPr>
          <w:rFonts w:hint="eastAsia"/>
        </w:rPr>
        <w:t>Forgiveness of sins is preached when individuals are shown that Christ is their redemption, righteousness, salvation, and life, and through Him, they are accounted as righteous and blameless before God.</w:t>
      </w:r>
    </w:p>
    <w:p w14:paraId="0751BE1E">
      <w:pPr>
        <w:pStyle w:val="5"/>
        <w:ind w:right="0"/>
        <w:rPr>
          <w:rFonts w:hint="eastAsia"/>
        </w:rPr>
      </w:pPr>
      <w:r>
        <w:rPr>
          <w:rFonts w:hint="eastAsia"/>
        </w:rPr>
        <w:t>当人们被指示基督是他们的救赎、公义、救恩和生命，并且通过祂，他们在神面前被算为义和无 दोष时，罪得赦免就被传讲了。</w:t>
      </w:r>
    </w:p>
    <w:p w14:paraId="7DF465E3">
      <w:pPr>
        <w:pStyle w:val="5"/>
        <w:ind w:right="0"/>
        <w:rPr>
          <w:rFonts w:hint="eastAsia"/>
        </w:rPr>
      </w:pPr>
    </w:p>
    <w:p w14:paraId="160CBD69">
      <w:pPr>
        <w:pStyle w:val="5"/>
        <w:ind w:right="0"/>
        <w:rPr>
          <w:rFonts w:hint="eastAsia"/>
        </w:rPr>
      </w:pPr>
      <w:r>
        <w:rPr>
          <w:rFonts w:hint="eastAsia"/>
        </w:rPr>
        <w:t>Consequently, His righteousness is freely credited to them.</w:t>
      </w:r>
    </w:p>
    <w:p w14:paraId="5E2FE220">
      <w:pPr>
        <w:pStyle w:val="5"/>
        <w:ind w:right="0"/>
        <w:rPr>
          <w:rFonts w:hint="eastAsia"/>
        </w:rPr>
      </w:pPr>
      <w:r>
        <w:rPr>
          <w:rFonts w:hint="eastAsia"/>
        </w:rPr>
        <w:t>因此，祂的义就白白地归算给他们了。</w:t>
      </w:r>
    </w:p>
    <w:p w14:paraId="50C0E38A">
      <w:pPr>
        <w:pStyle w:val="5"/>
        <w:ind w:right="0"/>
        <w:rPr>
          <w:rFonts w:hint="eastAsia"/>
        </w:rPr>
      </w:pPr>
    </w:p>
    <w:p w14:paraId="11FB1FCB">
      <w:pPr>
        <w:pStyle w:val="5"/>
        <w:ind w:right="0"/>
        <w:rPr>
          <w:rFonts w:hint="eastAsia"/>
        </w:rPr>
      </w:pPr>
      <w:r>
        <w:rPr>
          <w:rFonts w:hint="eastAsia"/>
        </w:rPr>
        <w:t>Both repentance and the remission of sins are received through faith.</w:t>
      </w:r>
    </w:p>
    <w:p w14:paraId="4EC7604B">
      <w:pPr>
        <w:pStyle w:val="5"/>
        <w:ind w:right="0"/>
        <w:rPr>
          <w:rFonts w:hint="eastAsia"/>
        </w:rPr>
      </w:pPr>
      <w:r>
        <w:rPr>
          <w:rFonts w:hint="eastAsia"/>
        </w:rPr>
        <w:t>悔改和赦罪都是通过信心领受的。</w:t>
      </w:r>
    </w:p>
    <w:p w14:paraId="7F3434E7">
      <w:pPr>
        <w:pStyle w:val="5"/>
        <w:ind w:right="0"/>
        <w:rPr>
          <w:rFonts w:hint="eastAsia"/>
        </w:rPr>
      </w:pPr>
    </w:p>
    <w:p w14:paraId="54756034">
      <w:pPr>
        <w:pStyle w:val="5"/>
        <w:ind w:right="0"/>
        <w:rPr>
          <w:rFonts w:hint="eastAsia"/>
        </w:rPr>
      </w:pPr>
      <w:r>
        <w:rPr>
          <w:rFonts w:hint="eastAsia"/>
        </w:rPr>
        <w:t>However, since the focal point of faith is the goodness of God, by which our sins are pardoned, it becomes necessary to differentiate between faith and repentance.</w:t>
      </w:r>
    </w:p>
    <w:p w14:paraId="50A6FD66">
      <w:pPr>
        <w:pStyle w:val="5"/>
        <w:ind w:right="0"/>
        <w:rPr>
          <w:rFonts w:hint="eastAsia"/>
        </w:rPr>
      </w:pPr>
      <w:r>
        <w:rPr>
          <w:rFonts w:hint="eastAsia"/>
        </w:rPr>
        <w:t>然而，由于信心的焦点在于神的良善，借此我们的罪得以赦免，因此有必要区分信心和悔改。</w:t>
      </w:r>
    </w:p>
    <w:p w14:paraId="6D2F9D59">
      <w:pPr>
        <w:pStyle w:val="5"/>
        <w:ind w:right="0"/>
        <w:rPr>
          <w:rFonts w:hint="eastAsia"/>
        </w:rPr>
      </w:pPr>
    </w:p>
    <w:p w14:paraId="64527CC7">
      <w:pPr>
        <w:pStyle w:val="5"/>
        <w:ind w:right="0"/>
        <w:rPr>
          <w:rFonts w:hint="eastAsia"/>
        </w:rPr>
      </w:pPr>
      <w:r>
        <w:rPr>
          <w:rFonts w:hint="eastAsia"/>
        </w:rPr>
        <w:t>Repentance and Change of Life</w:t>
      </w:r>
    </w:p>
    <w:p w14:paraId="7AE4358E">
      <w:pPr>
        <w:pStyle w:val="5"/>
        <w:ind w:right="0"/>
        <w:rPr>
          <w:rFonts w:hint="eastAsia"/>
        </w:rPr>
      </w:pPr>
      <w:r>
        <w:rPr>
          <w:rFonts w:hint="eastAsia"/>
        </w:rPr>
        <w:t>悔改与生命改变</w:t>
      </w:r>
    </w:p>
    <w:p w14:paraId="76D96CC3">
      <w:pPr>
        <w:pStyle w:val="5"/>
        <w:ind w:right="0"/>
        <w:rPr>
          <w:rFonts w:hint="eastAsia"/>
        </w:rPr>
      </w:pPr>
    </w:p>
    <w:p w14:paraId="72DB4C5B">
      <w:pPr>
        <w:pStyle w:val="5"/>
        <w:ind w:right="0"/>
        <w:rPr>
          <w:rFonts w:hint="eastAsia"/>
        </w:rPr>
      </w:pPr>
      <w:r>
        <w:rPr>
          <w:rFonts w:hint="eastAsia"/>
        </w:rPr>
        <w:t>The initial step in repentance, which stems from a genuine abhorrence for sin, grants us the first glimpse into the knowledge of Christ.</w:t>
      </w:r>
    </w:p>
    <w:p w14:paraId="476EAC23">
      <w:pPr>
        <w:pStyle w:val="5"/>
        <w:ind w:right="0"/>
        <w:rPr>
          <w:rFonts w:hint="eastAsia"/>
        </w:rPr>
      </w:pPr>
      <w:r>
        <w:rPr>
          <w:rFonts w:hint="eastAsia"/>
        </w:rPr>
        <w:t>悔改的第一步，源于对罪的真正憎恶，使我们初窥基督的知识。</w:t>
      </w:r>
    </w:p>
    <w:p w14:paraId="0972A8D2">
      <w:pPr>
        <w:pStyle w:val="5"/>
        <w:ind w:right="0"/>
        <w:rPr>
          <w:rFonts w:hint="eastAsia"/>
        </w:rPr>
      </w:pPr>
    </w:p>
    <w:p w14:paraId="3CC2EFBD">
      <w:pPr>
        <w:pStyle w:val="5"/>
        <w:ind w:right="0"/>
        <w:rPr>
          <w:rFonts w:hint="eastAsia"/>
        </w:rPr>
      </w:pPr>
      <w:r>
        <w:rPr>
          <w:rFonts w:hint="eastAsia"/>
        </w:rPr>
        <w:t>It is in the hearts of impoverished and afflicted sinners, those who groan under the weight of their transgressions, who labor tirelessly, burdened and famished, overwhelmed by their afflictions and wretchedness, that Christ chooses to reveal Himself (Isaiah 61:1; Matthew 11:4–5).</w:t>
      </w:r>
    </w:p>
    <w:p w14:paraId="27B47115">
      <w:pPr>
        <w:pStyle w:val="5"/>
        <w:ind w:right="0"/>
        <w:rPr>
          <w:rFonts w:hint="eastAsia"/>
        </w:rPr>
      </w:pPr>
      <w:r>
        <w:rPr>
          <w:rFonts w:hint="eastAsia"/>
        </w:rPr>
        <w:t>正是在那些贫穷困苦的罪人心中，那些在过犯重压下呻吟、不知疲倦地劳苦、背负重担、饥饿不堪、被苦难和不幸所淹没的人心中，基督选择向他们显现自己（以赛亚书 61:1；马太福音 11:4-5）。</w:t>
      </w:r>
    </w:p>
    <w:p w14:paraId="49A4463B">
      <w:pPr>
        <w:pStyle w:val="5"/>
        <w:ind w:right="0"/>
        <w:rPr>
          <w:rFonts w:hint="eastAsia"/>
        </w:rPr>
      </w:pPr>
    </w:p>
    <w:p w14:paraId="5AE9975B">
      <w:pPr>
        <w:pStyle w:val="5"/>
        <w:ind w:right="0"/>
        <w:rPr>
          <w:rFonts w:hint="eastAsia"/>
        </w:rPr>
      </w:pPr>
      <w:r>
        <w:rPr>
          <w:rFonts w:hint="eastAsia"/>
        </w:rPr>
        <w:t>Conversely, once we embark on the path of repentance, it is a lifelong journey that should persist until our final breath if we desire to find true rest and abide in Christ.</w:t>
      </w:r>
    </w:p>
    <w:p w14:paraId="565188C4">
      <w:pPr>
        <w:pStyle w:val="5"/>
        <w:ind w:right="0"/>
        <w:rPr>
          <w:rFonts w:hint="eastAsia"/>
        </w:rPr>
      </w:pPr>
      <w:r>
        <w:rPr>
          <w:rFonts w:hint="eastAsia"/>
        </w:rPr>
        <w:t>相反，一旦我们踏上悔改的道路，如果我们渴望在基督里找到真正的安息并住在祂里面，这将是一段持续到我们最后一口气的终生旅程。</w:t>
      </w:r>
    </w:p>
    <w:p w14:paraId="667C0C1B">
      <w:pPr>
        <w:pStyle w:val="5"/>
        <w:ind w:right="0"/>
        <w:rPr>
          <w:rFonts w:hint="eastAsia"/>
        </w:rPr>
      </w:pPr>
    </w:p>
    <w:p w14:paraId="1FD10303">
      <w:pPr>
        <w:pStyle w:val="5"/>
        <w:ind w:right="0"/>
        <w:rPr>
          <w:rFonts w:hint="eastAsia"/>
        </w:rPr>
      </w:pPr>
      <w:r>
        <w:rPr>
          <w:rFonts w:hint="eastAsia"/>
        </w:rPr>
        <w:t>He came to summon sinners, but His call is an invitation to repentance (Matthew 9:13; Acts 5:31).</w:t>
      </w:r>
    </w:p>
    <w:p w14:paraId="0BA0492B">
      <w:pPr>
        <w:pStyle w:val="5"/>
        <w:ind w:right="0"/>
        <w:rPr>
          <w:rFonts w:hint="eastAsia"/>
        </w:rPr>
      </w:pPr>
      <w:r>
        <w:rPr>
          <w:rFonts w:hint="eastAsia"/>
        </w:rPr>
        <w:t>祂来是为召罪人，但祂的呼召是邀请人悔改（马太福音 9:13；使徒行传 5:31）。</w:t>
      </w:r>
    </w:p>
    <w:p w14:paraId="7F87E392">
      <w:pPr>
        <w:pStyle w:val="5"/>
        <w:ind w:right="0"/>
        <w:rPr>
          <w:rFonts w:hint="eastAsia"/>
        </w:rPr>
      </w:pPr>
    </w:p>
    <w:p w14:paraId="33406163">
      <w:pPr>
        <w:pStyle w:val="5"/>
        <w:ind w:right="0"/>
        <w:rPr>
          <w:rFonts w:hint="eastAsia"/>
        </w:rPr>
      </w:pPr>
      <w:r>
        <w:rPr>
          <w:rFonts w:hint="eastAsia"/>
        </w:rPr>
        <w:t>Though He blesses the unworthy, it is with the expectation that each individual turns away from their sinful ways.</w:t>
      </w:r>
    </w:p>
    <w:p w14:paraId="4850FE25">
      <w:pPr>
        <w:pStyle w:val="5"/>
        <w:ind w:right="0"/>
        <w:rPr>
          <w:rFonts w:hint="eastAsia"/>
        </w:rPr>
      </w:pPr>
      <w:r>
        <w:rPr>
          <w:rFonts w:hint="eastAsia"/>
        </w:rPr>
        <w:t>祂虽然祝福那些不配的人，但祂期望每个人都转离自己的罪恶道路。</w:t>
      </w:r>
    </w:p>
    <w:p w14:paraId="625BA05A">
      <w:pPr>
        <w:pStyle w:val="5"/>
        <w:ind w:right="0"/>
        <w:rPr>
          <w:rFonts w:hint="eastAsia"/>
        </w:rPr>
      </w:pPr>
    </w:p>
    <w:p w14:paraId="103BBC0D">
      <w:pPr>
        <w:pStyle w:val="5"/>
        <w:ind w:right="0"/>
        <w:rPr>
          <w:rFonts w:hint="eastAsia"/>
        </w:rPr>
      </w:pPr>
      <w:r>
        <w:rPr>
          <w:rFonts w:hint="eastAsia"/>
        </w:rPr>
        <w:t>This sentiment is echoed throughout Scripture.</w:t>
      </w:r>
    </w:p>
    <w:p w14:paraId="6D89EF1A">
      <w:pPr>
        <w:pStyle w:val="5"/>
        <w:ind w:right="0"/>
        <w:rPr>
          <w:rFonts w:hint="eastAsia"/>
        </w:rPr>
      </w:pPr>
      <w:r>
        <w:rPr>
          <w:rFonts w:hint="eastAsia"/>
        </w:rPr>
        <w:t>这种情感在整本圣经中都有呼应。</w:t>
      </w:r>
    </w:p>
    <w:p w14:paraId="30DA3871">
      <w:pPr>
        <w:pStyle w:val="5"/>
        <w:ind w:right="0"/>
        <w:rPr>
          <w:rFonts w:hint="eastAsia"/>
        </w:rPr>
      </w:pPr>
    </w:p>
    <w:p w14:paraId="00DB5220">
      <w:pPr>
        <w:pStyle w:val="5"/>
        <w:ind w:right="0"/>
        <w:rPr>
          <w:rFonts w:hint="eastAsia"/>
        </w:rPr>
      </w:pPr>
      <w:r>
        <w:rPr>
          <w:rFonts w:hint="eastAsia"/>
        </w:rPr>
        <w:t>Therefore, when the Lord bestows upon us the remission of sins, it is customary for Him to request a corresponding amendment of life, emphasizing that His mercy ought to serve as the impetus and foundation for our transformation.</w:t>
      </w:r>
    </w:p>
    <w:p w14:paraId="6195A225">
      <w:pPr>
        <w:pStyle w:val="5"/>
        <w:ind w:right="0"/>
        <w:rPr>
          <w:rFonts w:hint="eastAsia"/>
        </w:rPr>
      </w:pPr>
      <w:r>
        <w:rPr>
          <w:rFonts w:hint="eastAsia"/>
        </w:rPr>
        <w:t>因此，当主赐给我们罪的赦免时，祂通常会要求我们相应地修正生活，强调祂的怜悯应当成为我们转变的动力和基础。</w:t>
      </w:r>
    </w:p>
    <w:p w14:paraId="0ED673B4">
      <w:pPr>
        <w:pStyle w:val="5"/>
        <w:ind w:right="0"/>
        <w:rPr>
          <w:rFonts w:hint="eastAsia"/>
        </w:rPr>
      </w:pPr>
    </w:p>
    <w:p w14:paraId="49A6A4B8">
      <w:pPr>
        <w:pStyle w:val="5"/>
        <w:ind w:right="0"/>
        <w:rPr>
          <w:rFonts w:hint="eastAsia"/>
        </w:rPr>
      </w:pPr>
      <w:r>
        <w:rPr>
          <w:rFonts w:hint="eastAsia"/>
        </w:rPr>
        <w:t>He declares, "Execute justice and righteousness, for salvation is near."</w:t>
      </w:r>
    </w:p>
    <w:p w14:paraId="0017805A">
      <w:pPr>
        <w:pStyle w:val="5"/>
        <w:ind w:right="0"/>
        <w:rPr>
          <w:rFonts w:hint="eastAsia"/>
        </w:rPr>
      </w:pPr>
      <w:r>
        <w:rPr>
          <w:rFonts w:hint="eastAsia"/>
        </w:rPr>
        <w:t>祂宣告：“你们当施行公平和公义，因为我的救恩临近了。”</w:t>
      </w:r>
    </w:p>
    <w:p w14:paraId="329A824A">
      <w:pPr>
        <w:pStyle w:val="5"/>
        <w:ind w:right="0"/>
        <w:rPr>
          <w:rFonts w:hint="eastAsia"/>
        </w:rPr>
      </w:pPr>
    </w:p>
    <w:p w14:paraId="1C4FB90E">
      <w:pPr>
        <w:pStyle w:val="5"/>
        <w:ind w:right="0"/>
        <w:rPr>
          <w:rFonts w:hint="eastAsia"/>
        </w:rPr>
      </w:pPr>
      <w:r>
        <w:rPr>
          <w:rFonts w:hint="eastAsia"/>
        </w:rPr>
        <w:t>Furthermore, He proclaims, "Salvation will come to Zion, to those in Israel who turn from their transgressions."</w:t>
      </w:r>
    </w:p>
    <w:p w14:paraId="5CD9BBB6">
      <w:pPr>
        <w:pStyle w:val="5"/>
        <w:ind w:right="0"/>
        <w:rPr>
          <w:rFonts w:hint="eastAsia"/>
        </w:rPr>
      </w:pPr>
      <w:r>
        <w:rPr>
          <w:rFonts w:hint="eastAsia"/>
        </w:rPr>
        <w:t>此外，祂宣告：“救恩必临到锡安，临到以色列中转离过犯的人。”</w:t>
      </w:r>
    </w:p>
    <w:p w14:paraId="21AAAC8E">
      <w:pPr>
        <w:pStyle w:val="5"/>
        <w:ind w:right="0"/>
        <w:rPr>
          <w:rFonts w:hint="eastAsia"/>
        </w:rPr>
      </w:pPr>
    </w:p>
    <w:p w14:paraId="12A71D6C">
      <w:pPr>
        <w:pStyle w:val="5"/>
        <w:ind w:right="0"/>
        <w:rPr>
          <w:rFonts w:hint="eastAsia"/>
        </w:rPr>
      </w:pPr>
      <w:r>
        <w:rPr>
          <w:rFonts w:hint="eastAsia"/>
        </w:rPr>
        <w:t>And He exhorts, "Seek the Lord while He may be found; call upon Him while He is near. Let the wicked forsake his way, and the unrighteous man his thoughts; let him return to the Lord, that He may have compassion on him" (Isaiah 56:1, 59:20, 55:6–7).</w:t>
      </w:r>
    </w:p>
    <w:p w14:paraId="3F977342">
      <w:pPr>
        <w:pStyle w:val="5"/>
        <w:ind w:right="0"/>
        <w:rPr>
          <w:rFonts w:hint="eastAsia"/>
        </w:rPr>
      </w:pPr>
      <w:r>
        <w:rPr>
          <w:rFonts w:hint="eastAsia"/>
        </w:rPr>
        <w:t>祂又劝勉说：“当趁耶和华可寻找的时候寻找祂，相近的时候求告祂。恶人当离弃自己的道路；不义的人当除掉自己的意念。归向耶和华，耶和华就必怜恤他”（以赛亚书 56:1, 59:20, 55:6-7）。</w:t>
      </w:r>
    </w:p>
    <w:p w14:paraId="4B3DC8BD">
      <w:pPr>
        <w:pStyle w:val="5"/>
        <w:ind w:right="0"/>
        <w:rPr>
          <w:rFonts w:hint="eastAsia"/>
        </w:rPr>
      </w:pPr>
    </w:p>
    <w:p w14:paraId="23D23788">
      <w:pPr>
        <w:pStyle w:val="5"/>
        <w:ind w:right="0"/>
        <w:rPr>
          <w:rFonts w:hint="eastAsia"/>
        </w:rPr>
      </w:pPr>
      <w:r>
        <w:rPr>
          <w:rFonts w:hint="eastAsia"/>
        </w:rPr>
        <w:t>Likewise, the apostle urges, "Repent therefore and turn back, that your sins may be blotted out" (Acts 3:19).</w:t>
      </w:r>
    </w:p>
    <w:p w14:paraId="0A206B36">
      <w:pPr>
        <w:pStyle w:val="5"/>
        <w:ind w:right="0"/>
        <w:rPr>
          <w:rFonts w:hint="eastAsia"/>
        </w:rPr>
      </w:pPr>
      <w:r>
        <w:rPr>
          <w:rFonts w:hint="eastAsia"/>
        </w:rPr>
        <w:t>同样，使徒敦促说：“所以，你们当悔改归正，使你们的罪得以涂抹”（使徒行传 3:19）。</w:t>
      </w:r>
    </w:p>
    <w:p w14:paraId="3A7CB0B0">
      <w:pPr>
        <w:pStyle w:val="5"/>
        <w:ind w:right="0"/>
        <w:rPr>
          <w:rFonts w:hint="eastAsia"/>
        </w:rPr>
      </w:pPr>
    </w:p>
    <w:p w14:paraId="08E05E9C">
      <w:pPr>
        <w:pStyle w:val="5"/>
        <w:ind w:right="0"/>
        <w:rPr>
          <w:rFonts w:hint="eastAsia"/>
        </w:rPr>
      </w:pPr>
      <w:r>
        <w:rPr>
          <w:rFonts w:hint="eastAsia"/>
        </w:rPr>
        <w:t>However, we must note in this passage that the condition is not presented as the foundation for obtaining pardon.</w:t>
      </w:r>
    </w:p>
    <w:p w14:paraId="34B3C35C">
      <w:pPr>
        <w:pStyle w:val="5"/>
        <w:ind w:right="0"/>
        <w:rPr>
          <w:rFonts w:hint="eastAsia"/>
        </w:rPr>
      </w:pPr>
      <w:r>
        <w:rPr>
          <w:rFonts w:hint="eastAsia"/>
        </w:rPr>
        <w:t>然而，我们必须注意，在这段经文中，这个条件并非作为获得赦免的基础而提出。</w:t>
      </w:r>
    </w:p>
    <w:p w14:paraId="3CF396EA">
      <w:pPr>
        <w:pStyle w:val="5"/>
        <w:ind w:right="0"/>
        <w:rPr>
          <w:rFonts w:hint="eastAsia"/>
        </w:rPr>
      </w:pPr>
    </w:p>
    <w:p w14:paraId="1D49105F">
      <w:pPr>
        <w:pStyle w:val="5"/>
        <w:ind w:right="0"/>
        <w:rPr>
          <w:rFonts w:hint="eastAsia"/>
        </w:rPr>
      </w:pPr>
      <w:r>
        <w:rPr>
          <w:rFonts w:hint="eastAsia"/>
        </w:rPr>
        <w:t>On the contrary, since the Lord desires to extend mercy to humanity for the purpose of facilitating their amendment of life, we are reminded of the ultimate goal we must strive for if we seek to receive forgiveness from God.</w:t>
      </w:r>
    </w:p>
    <w:p w14:paraId="7D034840">
      <w:pPr>
        <w:pStyle w:val="5"/>
        <w:ind w:right="0"/>
        <w:rPr>
          <w:rFonts w:hint="eastAsia"/>
        </w:rPr>
      </w:pPr>
      <w:r>
        <w:rPr>
          <w:rFonts w:hint="eastAsia"/>
        </w:rPr>
        <w:t>相反，既然主渴望向人类施怜悯，目的是为了促进他们生命的修正，我们就当谨记，如果我们寻求从神那里得到赦免，就必须努力达成的最终目标。</w:t>
      </w:r>
    </w:p>
    <w:p w14:paraId="3A63CA37">
      <w:pPr>
        <w:pStyle w:val="5"/>
        <w:ind w:right="0"/>
        <w:rPr>
          <w:rFonts w:hint="eastAsia"/>
        </w:rPr>
      </w:pPr>
    </w:p>
    <w:p w14:paraId="5C847096">
      <w:pPr>
        <w:pStyle w:val="5"/>
        <w:ind w:right="0"/>
        <w:rPr>
          <w:rFonts w:hint="eastAsia"/>
        </w:rPr>
      </w:pPr>
      <w:r>
        <w:rPr>
          <w:rFonts w:hint="eastAsia"/>
        </w:rPr>
        <w:t>In the confines of our mortal bodies, we find ourselves engaged in an unceasing struggle against the corruption that permeates our very nature.</w:t>
      </w:r>
    </w:p>
    <w:p w14:paraId="23EBF731">
      <w:pPr>
        <w:pStyle w:val="5"/>
        <w:ind w:right="0"/>
        <w:rPr>
          <w:rFonts w:hint="eastAsia"/>
        </w:rPr>
      </w:pPr>
      <w:r>
        <w:rPr>
          <w:rFonts w:hint="eastAsia"/>
        </w:rPr>
        <w:t>在我们这必死的身体的限制下，我们发现自己正与渗透在我们本性中的败坏进行着不懈的斗争。</w:t>
      </w:r>
    </w:p>
    <w:p w14:paraId="4B956DF2">
      <w:pPr>
        <w:pStyle w:val="5"/>
        <w:ind w:right="0"/>
        <w:rPr>
          <w:rFonts w:hint="eastAsia"/>
        </w:rPr>
      </w:pPr>
    </w:p>
    <w:p w14:paraId="0A33F254">
      <w:pPr>
        <w:pStyle w:val="5"/>
        <w:ind w:right="0"/>
        <w:rPr>
          <w:rFonts w:hint="eastAsia"/>
        </w:rPr>
      </w:pPr>
      <w:r>
        <w:rPr>
          <w:rFonts w:hint="eastAsia"/>
        </w:rPr>
        <w:t>Plato, in his musings, proclaimed that the life of a philosopher is a meditation on death.</w:t>
      </w:r>
    </w:p>
    <w:p w14:paraId="5CC6C7C7">
      <w:pPr>
        <w:pStyle w:val="5"/>
        <w:ind w:right="0"/>
        <w:rPr>
          <w:rFonts w:hint="eastAsia"/>
        </w:rPr>
      </w:pPr>
      <w:r>
        <w:rPr>
          <w:rFonts w:hint="eastAsia"/>
        </w:rPr>
        <w:t>柏拉图在其沉思中宣称，哲学家的生命是对死亡的默想。</w:t>
      </w:r>
    </w:p>
    <w:p w14:paraId="509F1122">
      <w:pPr>
        <w:pStyle w:val="5"/>
        <w:ind w:right="0"/>
        <w:rPr>
          <w:rFonts w:hint="eastAsia"/>
        </w:rPr>
      </w:pPr>
    </w:p>
    <w:p w14:paraId="70AD7F9E">
      <w:pPr>
        <w:pStyle w:val="5"/>
        <w:ind w:right="0"/>
        <w:rPr>
          <w:rFonts w:hint="eastAsia"/>
        </w:rPr>
      </w:pPr>
      <w:r>
        <w:rPr>
          <w:rFonts w:hint="eastAsia"/>
        </w:rPr>
        <w:t>Yet, we can assert with greater veracity that the life of a Christian is characterized by a relentless endeavor and unyielding discipline in mortifying the flesh.</w:t>
      </w:r>
    </w:p>
    <w:p w14:paraId="253F1E2D">
      <w:pPr>
        <w:pStyle w:val="5"/>
        <w:ind w:right="0"/>
        <w:rPr>
          <w:rFonts w:hint="eastAsia"/>
        </w:rPr>
      </w:pPr>
      <w:r>
        <w:rPr>
          <w:rFonts w:hint="eastAsia"/>
        </w:rPr>
        <w:t>然而，我们可以更真实地断言，基督徒的生活以不懈的努力和对克治肉体坚定不移的操练为特征。</w:t>
      </w:r>
    </w:p>
    <w:p w14:paraId="72FC6237">
      <w:pPr>
        <w:pStyle w:val="5"/>
        <w:ind w:right="0"/>
        <w:rPr>
          <w:rFonts w:hint="eastAsia"/>
        </w:rPr>
      </w:pPr>
    </w:p>
    <w:p w14:paraId="32A502E2">
      <w:pPr>
        <w:pStyle w:val="5"/>
        <w:ind w:right="0"/>
        <w:rPr>
          <w:rFonts w:hint="eastAsia"/>
        </w:rPr>
      </w:pPr>
      <w:r>
        <w:rPr>
          <w:rFonts w:hint="eastAsia"/>
        </w:rPr>
        <w:t>It is through the death of our sinful nature that the Spirit of God may truly reign within us.</w:t>
      </w:r>
    </w:p>
    <w:p w14:paraId="5DE3AA6B">
      <w:pPr>
        <w:pStyle w:val="5"/>
        <w:ind w:right="0"/>
        <w:rPr>
          <w:rFonts w:hint="eastAsia"/>
        </w:rPr>
      </w:pPr>
      <w:r>
        <w:rPr>
          <w:rFonts w:hint="eastAsia"/>
        </w:rPr>
        <w:t>正是通过我们罪性的死亡，神的灵才能真正在我们里面作王。</w:t>
      </w:r>
    </w:p>
    <w:p w14:paraId="7CFC0F7A">
      <w:pPr>
        <w:pStyle w:val="5"/>
        <w:ind w:right="0"/>
        <w:rPr>
          <w:rFonts w:hint="eastAsia"/>
        </w:rPr>
      </w:pPr>
    </w:p>
    <w:p w14:paraId="5D225BCA">
      <w:pPr>
        <w:pStyle w:val="5"/>
        <w:ind w:right="0"/>
        <w:rPr>
          <w:rFonts w:hint="eastAsia"/>
        </w:rPr>
      </w:pPr>
      <w:r>
        <w:rPr>
          <w:rFonts w:hint="eastAsia"/>
        </w:rPr>
        <w:t>Thus, I believe that those who have acquired a profound discontentment with themselves have made significant progress.</w:t>
      </w:r>
    </w:p>
    <w:p w14:paraId="64888A6A">
      <w:pPr>
        <w:pStyle w:val="5"/>
        <w:ind w:right="0"/>
        <w:rPr>
          <w:rFonts w:hint="eastAsia"/>
        </w:rPr>
      </w:pPr>
      <w:r>
        <w:rPr>
          <w:rFonts w:hint="eastAsia"/>
        </w:rPr>
        <w:t>因此，我相信那些对自己产生了深刻不满的人已经取得了显著的进步。</w:t>
      </w:r>
    </w:p>
    <w:p w14:paraId="00437C8F">
      <w:pPr>
        <w:pStyle w:val="5"/>
        <w:ind w:right="0"/>
        <w:rPr>
          <w:rFonts w:hint="eastAsia"/>
        </w:rPr>
      </w:pPr>
    </w:p>
    <w:p w14:paraId="2C49F46D">
      <w:pPr>
        <w:pStyle w:val="5"/>
        <w:ind w:right="0"/>
        <w:rPr>
          <w:rFonts w:hint="eastAsia"/>
        </w:rPr>
      </w:pPr>
      <w:r>
        <w:rPr>
          <w:rFonts w:hint="eastAsia"/>
        </w:rPr>
        <w:t>However, let us not remain stagnant at this point, but rather, let us direct our aspirations and yearnings towards God.</w:t>
      </w:r>
    </w:p>
    <w:p w14:paraId="05C855F0">
      <w:pPr>
        <w:pStyle w:val="5"/>
        <w:ind w:right="0"/>
        <w:rPr>
          <w:rFonts w:hint="eastAsia"/>
        </w:rPr>
      </w:pPr>
      <w:r>
        <w:rPr>
          <w:rFonts w:hint="eastAsia"/>
        </w:rPr>
        <w:t>然而，让我们不要停滞在这一点上，而应将我们的渴望和向往转向神。</w:t>
      </w:r>
    </w:p>
    <w:p w14:paraId="3A224D2E">
      <w:pPr>
        <w:pStyle w:val="5"/>
        <w:ind w:right="0"/>
        <w:rPr>
          <w:rFonts w:hint="eastAsia"/>
        </w:rPr>
      </w:pPr>
    </w:p>
    <w:p w14:paraId="5C74100F">
      <w:pPr>
        <w:pStyle w:val="5"/>
        <w:ind w:right="0"/>
        <w:rPr>
          <w:rFonts w:hint="eastAsia"/>
        </w:rPr>
      </w:pPr>
      <w:r>
        <w:rPr>
          <w:rFonts w:hint="eastAsia"/>
        </w:rPr>
        <w:t>Through our grafting into the death and resurrection of Christ, let us persevere in a continuous state of repentance.</w:t>
      </w:r>
    </w:p>
    <w:p w14:paraId="3B2AD9D4">
      <w:pPr>
        <w:pStyle w:val="5"/>
        <w:ind w:right="0"/>
        <w:rPr>
          <w:rFonts w:hint="eastAsia"/>
        </w:rPr>
      </w:pPr>
      <w:r>
        <w:rPr>
          <w:rFonts w:hint="eastAsia"/>
        </w:rPr>
        <w:t>通过我们嫁接到基督的死和复活上，让我们在持续的悔改状态中坚持不懈。</w:t>
      </w:r>
    </w:p>
    <w:p w14:paraId="43E7B5D8">
      <w:pPr>
        <w:pStyle w:val="5"/>
        <w:ind w:right="0"/>
        <w:rPr>
          <w:rFonts w:hint="eastAsia"/>
        </w:rPr>
      </w:pPr>
    </w:p>
    <w:p w14:paraId="61D20EBD">
      <w:pPr>
        <w:pStyle w:val="5"/>
        <w:ind w:right="0"/>
        <w:rPr>
          <w:rFonts w:hint="eastAsia"/>
        </w:rPr>
      </w:pPr>
      <w:r>
        <w:rPr>
          <w:rFonts w:hint="eastAsia"/>
        </w:rPr>
        <w:t>Indeed, those who are genuinely moved by a detestation of sin cannot do otherwise, for one does not develop a hatred for sin without first being captivated by a love for righteousness.</w:t>
      </w:r>
    </w:p>
    <w:p w14:paraId="5B4B1D39">
      <w:pPr>
        <w:pStyle w:val="5"/>
        <w:ind w:right="0"/>
        <w:rPr>
          <w:rFonts w:hint="eastAsia"/>
        </w:rPr>
      </w:pPr>
      <w:r>
        <w:rPr>
          <w:rFonts w:hint="eastAsia"/>
        </w:rPr>
        <w:t>的确，那些真正因憎恶罪恶而感动的人别无他法，因为一个人若不先被对公义的爱所吸引，就不会产生对罪恶的憎恨。</w:t>
      </w:r>
    </w:p>
    <w:p w14:paraId="39621804">
      <w:pPr>
        <w:pStyle w:val="5"/>
        <w:ind w:right="0"/>
        <w:rPr>
          <w:rFonts w:hint="eastAsia"/>
        </w:rPr>
      </w:pPr>
    </w:p>
    <w:p w14:paraId="180886E8">
      <w:pPr>
        <w:pStyle w:val="5"/>
        <w:ind w:right="0"/>
        <w:rPr>
          <w:rFonts w:hint="eastAsia"/>
        </w:rPr>
      </w:pPr>
      <w:r>
        <w:rPr>
          <w:rFonts w:hint="eastAsia"/>
        </w:rPr>
        <w:t>This simple truth resonates deeply with the teachings of Scripture, as it reflects the profound interplay between sin and righteousness.</w:t>
      </w:r>
    </w:p>
    <w:p w14:paraId="3146F0DE">
      <w:pPr>
        <w:pStyle w:val="5"/>
        <w:ind w:right="0"/>
        <w:rPr>
          <w:rFonts w:hint="eastAsia"/>
        </w:rPr>
      </w:pPr>
      <w:r>
        <w:rPr>
          <w:rFonts w:hint="eastAsia"/>
        </w:rPr>
        <w:t>这个简单的真理与圣经的教导产生深刻的共鸣，因为它反映了罪与义之间深刻的相互作用。</w:t>
      </w:r>
    </w:p>
    <w:p w14:paraId="5127A67C">
      <w:pPr>
        <w:pStyle w:val="5"/>
        <w:ind w:right="0"/>
        <w:rPr>
          <w:rFonts w:hint="eastAsia"/>
        </w:rPr>
      </w:pPr>
    </w:p>
    <w:p w14:paraId="02D52BA8">
      <w:pPr>
        <w:pStyle w:val="5"/>
        <w:ind w:right="0"/>
        <w:rPr>
          <w:rFonts w:hint="eastAsia"/>
        </w:rPr>
      </w:pPr>
      <w:r>
        <w:rPr>
          <w:rFonts w:hint="eastAsia"/>
        </w:rPr>
        <w:t>Repentance Not Understood by the Scholastics</w:t>
      </w:r>
    </w:p>
    <w:p w14:paraId="4C944C0D">
      <w:pPr>
        <w:pStyle w:val="5"/>
        <w:ind w:right="0"/>
        <w:rPr>
          <w:rFonts w:hint="eastAsia"/>
        </w:rPr>
      </w:pPr>
      <w:r>
        <w:rPr>
          <w:rFonts w:hint="eastAsia"/>
        </w:rPr>
        <w:t>经院学者不理解的悔改</w:t>
      </w:r>
    </w:p>
    <w:p w14:paraId="7F524D23">
      <w:pPr>
        <w:pStyle w:val="5"/>
        <w:ind w:right="0"/>
        <w:rPr>
          <w:rFonts w:hint="eastAsia"/>
        </w:rPr>
      </w:pPr>
    </w:p>
    <w:p w14:paraId="5EBA51F3">
      <w:pPr>
        <w:pStyle w:val="5"/>
        <w:ind w:right="0"/>
        <w:rPr>
          <w:rFonts w:hint="eastAsia"/>
        </w:rPr>
      </w:pPr>
      <w:r>
        <w:rPr>
          <w:rFonts w:hint="eastAsia"/>
        </w:rPr>
        <w:t>Now, let us turn our attention to the perspectives espoused by the sophists regarding repentance.</w:t>
      </w:r>
    </w:p>
    <w:p w14:paraId="128D484A">
      <w:pPr>
        <w:pStyle w:val="5"/>
        <w:ind w:right="0"/>
        <w:rPr>
          <w:rFonts w:hint="eastAsia"/>
        </w:rPr>
      </w:pPr>
      <w:r>
        <w:rPr>
          <w:rFonts w:hint="eastAsia"/>
        </w:rPr>
        <w:t>现在，让我们把注意力转向诡辩家们关于悔改所持的观点。</w:t>
      </w:r>
    </w:p>
    <w:p w14:paraId="5B32CF2A">
      <w:pPr>
        <w:pStyle w:val="5"/>
        <w:ind w:right="0"/>
        <w:rPr>
          <w:rFonts w:hint="eastAsia"/>
        </w:rPr>
      </w:pPr>
    </w:p>
    <w:p w14:paraId="1F2FD5FA">
      <w:pPr>
        <w:pStyle w:val="5"/>
        <w:ind w:right="0"/>
        <w:rPr>
          <w:rFonts w:hint="eastAsia"/>
        </w:rPr>
      </w:pPr>
      <w:r>
        <w:rPr>
          <w:rFonts w:hint="eastAsia"/>
        </w:rPr>
        <w:t>I shall endeavor to address their teachings concisely, as brevity is my aim in this writing.</w:t>
      </w:r>
    </w:p>
    <w:p w14:paraId="59FDBDF8">
      <w:pPr>
        <w:pStyle w:val="5"/>
        <w:ind w:right="0"/>
        <w:rPr>
          <w:rFonts w:hint="eastAsia"/>
        </w:rPr>
      </w:pPr>
      <w:r>
        <w:rPr>
          <w:rFonts w:hint="eastAsia"/>
        </w:rPr>
        <w:t>我将努力简明扼要地论述他们的教导，因为简洁是我写作此文的目的。</w:t>
      </w:r>
    </w:p>
    <w:p w14:paraId="3657555A">
      <w:pPr>
        <w:pStyle w:val="5"/>
        <w:ind w:right="0"/>
        <w:rPr>
          <w:rFonts w:hint="eastAsia"/>
        </w:rPr>
      </w:pPr>
    </w:p>
    <w:p w14:paraId="1A59A764">
      <w:pPr>
        <w:pStyle w:val="5"/>
        <w:ind w:right="0"/>
        <w:rPr>
          <w:rFonts w:hint="eastAsia"/>
        </w:rPr>
      </w:pPr>
      <w:r>
        <w:rPr>
          <w:rFonts w:hint="eastAsia"/>
        </w:rPr>
        <w:t>Delving too deeply into their convoluted arguments would only lead us further into their intricate mazes, making it arduous to find an escape from their clutches.</w:t>
      </w:r>
    </w:p>
    <w:p w14:paraId="1FE56593">
      <w:pPr>
        <w:pStyle w:val="5"/>
        <w:ind w:right="0"/>
        <w:rPr>
          <w:rFonts w:hint="eastAsia"/>
        </w:rPr>
      </w:pPr>
      <w:r>
        <w:rPr>
          <w:rFonts w:hint="eastAsia"/>
        </w:rPr>
        <w:t>过于深入地探究他们错综复杂的论点，只会让我们更深地陷入他们复杂的迷宫，难以摆脱他们的控制。</w:t>
      </w:r>
    </w:p>
    <w:p w14:paraId="032FDB8D">
      <w:pPr>
        <w:pStyle w:val="5"/>
        <w:ind w:right="0"/>
        <w:rPr>
          <w:rFonts w:hint="eastAsia"/>
        </w:rPr>
      </w:pPr>
    </w:p>
    <w:p w14:paraId="487E52A9">
      <w:pPr>
        <w:pStyle w:val="5"/>
        <w:ind w:right="0"/>
        <w:rPr>
          <w:rFonts w:hint="eastAsia"/>
        </w:rPr>
      </w:pPr>
      <w:r>
        <w:rPr>
          <w:rFonts w:hint="eastAsia"/>
        </w:rPr>
        <w:t>Therefore, let us tread cautiously, mindful of the potential complexities that lie ahead, while seeking clarity and understanding in this matter.</w:t>
      </w:r>
    </w:p>
    <w:p w14:paraId="41874B86">
      <w:pPr>
        <w:pStyle w:val="5"/>
        <w:ind w:right="0"/>
        <w:rPr>
          <w:rFonts w:hint="eastAsia"/>
        </w:rPr>
      </w:pPr>
      <w:r>
        <w:rPr>
          <w:rFonts w:hint="eastAsia"/>
        </w:rPr>
        <w:t>因此，让我们谨慎行事，留意前方潜在的复杂性，同时在此事上寻求清晰和理解。</w:t>
      </w:r>
    </w:p>
    <w:p w14:paraId="7C887C20">
      <w:pPr>
        <w:pStyle w:val="5"/>
        <w:ind w:right="0"/>
        <w:rPr>
          <w:rFonts w:hint="eastAsia"/>
        </w:rPr>
      </w:pPr>
    </w:p>
    <w:p w14:paraId="6C12287E">
      <w:pPr>
        <w:pStyle w:val="5"/>
        <w:ind w:right="0"/>
        <w:rPr>
          <w:rFonts w:hint="eastAsia"/>
        </w:rPr>
      </w:pPr>
      <w:r>
        <w:rPr>
          <w:rFonts w:hint="eastAsia"/>
        </w:rPr>
        <w:t>It appears that those who claim to provide a definition of repentance have utterly failed to grasp its true essence.</w:t>
      </w:r>
    </w:p>
    <w:p w14:paraId="24989EB1">
      <w:pPr>
        <w:pStyle w:val="5"/>
        <w:ind w:right="0"/>
        <w:rPr>
          <w:rFonts w:hint="eastAsia"/>
        </w:rPr>
      </w:pPr>
      <w:r>
        <w:rPr>
          <w:rFonts w:hint="eastAsia"/>
        </w:rPr>
        <w:t>那些声称对悔改下定义的人，似乎完全未能把握其真正的本质。</w:t>
      </w:r>
    </w:p>
    <w:p w14:paraId="7208E241">
      <w:pPr>
        <w:pStyle w:val="5"/>
        <w:ind w:right="0"/>
        <w:rPr>
          <w:rFonts w:hint="eastAsia"/>
        </w:rPr>
      </w:pPr>
    </w:p>
    <w:p w14:paraId="49396CDF">
      <w:pPr>
        <w:pStyle w:val="5"/>
        <w:ind w:right="0"/>
        <w:rPr>
          <w:rFonts w:hint="eastAsia"/>
        </w:rPr>
      </w:pPr>
      <w:r>
        <w:rPr>
          <w:rFonts w:hint="eastAsia"/>
        </w:rPr>
        <w:t>Their reliance on select quotations from the early church fathers, though seemingly profound, falls short of capturing the profound nature and essence of repentance.</w:t>
      </w:r>
    </w:p>
    <w:p w14:paraId="513F3089">
      <w:pPr>
        <w:pStyle w:val="5"/>
        <w:ind w:right="0"/>
        <w:rPr>
          <w:rFonts w:hint="eastAsia"/>
        </w:rPr>
      </w:pPr>
      <w:r>
        <w:rPr>
          <w:rFonts w:hint="eastAsia"/>
        </w:rPr>
        <w:t>他们依赖早期教父的某些引文，虽然看似深刻，却未能抓住悔改深刻的性质和本质。</w:t>
      </w:r>
    </w:p>
    <w:p w14:paraId="0CB6ADE7">
      <w:pPr>
        <w:pStyle w:val="5"/>
        <w:ind w:right="0"/>
        <w:rPr>
          <w:rFonts w:hint="eastAsia"/>
        </w:rPr>
      </w:pPr>
    </w:p>
    <w:p w14:paraId="764E97F2">
      <w:pPr>
        <w:pStyle w:val="5"/>
        <w:ind w:right="0"/>
        <w:rPr>
          <w:rFonts w:hint="eastAsia"/>
        </w:rPr>
      </w:pPr>
      <w:r>
        <w:rPr>
          <w:rFonts w:hint="eastAsia"/>
        </w:rPr>
        <w:t>Let us examine these statements they present:</w:t>
      </w:r>
    </w:p>
    <w:p w14:paraId="60EE368C">
      <w:pPr>
        <w:pStyle w:val="5"/>
        <w:ind w:right="0"/>
        <w:rPr>
          <w:rFonts w:hint="eastAsia"/>
        </w:rPr>
      </w:pPr>
      <w:r>
        <w:rPr>
          <w:rFonts w:hint="eastAsia"/>
        </w:rPr>
        <w:t>让我们审视他们提出的这些陈述：</w:t>
      </w:r>
    </w:p>
    <w:p w14:paraId="0BB7661E">
      <w:pPr>
        <w:pStyle w:val="5"/>
        <w:ind w:right="0"/>
        <w:rPr>
          <w:rFonts w:hint="eastAsia"/>
        </w:rPr>
      </w:pPr>
    </w:p>
    <w:p w14:paraId="04DB8253">
      <w:pPr>
        <w:pStyle w:val="5"/>
        <w:ind w:right="0"/>
        <w:rPr>
          <w:rFonts w:hint="eastAsia"/>
        </w:rPr>
      </w:pPr>
      <w:r>
        <w:rPr>
          <w:rFonts w:hint="eastAsia"/>
        </w:rPr>
        <w:t>"To do repentance is to weep for sins previously committed and not to commit those for which they must afterward weep."</w:t>
      </w:r>
    </w:p>
    <w:p w14:paraId="581F9F92">
      <w:pPr>
        <w:pStyle w:val="5"/>
        <w:ind w:right="0"/>
        <w:rPr>
          <w:rFonts w:hint="eastAsia"/>
        </w:rPr>
      </w:pPr>
      <w:r>
        <w:rPr>
          <w:rFonts w:hint="eastAsia"/>
        </w:rPr>
        <w:t>“行悔改就是为先前所犯的罪哭泣，并且不再犯那些事后必须为之哭泣的罪。”</w:t>
      </w:r>
    </w:p>
    <w:p w14:paraId="553445E0">
      <w:pPr>
        <w:pStyle w:val="5"/>
        <w:ind w:right="0"/>
        <w:rPr>
          <w:rFonts w:hint="eastAsia"/>
        </w:rPr>
      </w:pPr>
    </w:p>
    <w:p w14:paraId="016995AF">
      <w:pPr>
        <w:pStyle w:val="5"/>
        <w:ind w:right="0"/>
        <w:rPr>
          <w:rFonts w:hint="eastAsia"/>
        </w:rPr>
      </w:pPr>
      <w:r>
        <w:rPr>
          <w:rFonts w:hint="eastAsia"/>
        </w:rPr>
        <w:t>And, "It is to groan for all past evils and no longer commit those for which they must afterward groan."</w:t>
      </w:r>
    </w:p>
    <w:p w14:paraId="780F8F78">
      <w:pPr>
        <w:pStyle w:val="5"/>
        <w:ind w:right="0"/>
        <w:rPr>
          <w:rFonts w:hint="eastAsia"/>
        </w:rPr>
      </w:pPr>
      <w:r>
        <w:rPr>
          <w:rFonts w:hint="eastAsia"/>
        </w:rPr>
        <w:t>并且，“就是为所有过去的邪恶呻吟，并且不再犯那些事后必须为之呻吟的罪。”</w:t>
      </w:r>
    </w:p>
    <w:p w14:paraId="5950713A">
      <w:pPr>
        <w:pStyle w:val="5"/>
        <w:ind w:right="0"/>
        <w:rPr>
          <w:rFonts w:hint="eastAsia"/>
        </w:rPr>
      </w:pPr>
    </w:p>
    <w:p w14:paraId="525803C3">
      <w:pPr>
        <w:pStyle w:val="5"/>
        <w:ind w:right="0"/>
        <w:rPr>
          <w:rFonts w:hint="eastAsia"/>
        </w:rPr>
      </w:pPr>
      <w:r>
        <w:rPr>
          <w:rFonts w:hint="eastAsia"/>
        </w:rPr>
        <w:t>These utterances, while appealing on the surface, fail to encompass the depth and significance of repentance.</w:t>
      </w:r>
    </w:p>
    <w:p w14:paraId="7AC53CC1">
      <w:pPr>
        <w:pStyle w:val="5"/>
        <w:ind w:right="0"/>
        <w:rPr>
          <w:rFonts w:hint="eastAsia"/>
        </w:rPr>
      </w:pPr>
      <w:r>
        <w:rPr>
          <w:rFonts w:hint="eastAsia"/>
        </w:rPr>
        <w:t>这些话语虽然表面上动听，却未能涵盖悔改的深度和意义。</w:t>
      </w:r>
    </w:p>
    <w:p w14:paraId="5B268EBA">
      <w:pPr>
        <w:pStyle w:val="5"/>
        <w:ind w:right="0"/>
        <w:rPr>
          <w:rFonts w:hint="eastAsia"/>
        </w:rPr>
      </w:pPr>
    </w:p>
    <w:p w14:paraId="7871BCDC">
      <w:pPr>
        <w:pStyle w:val="5"/>
        <w:ind w:right="0"/>
        <w:rPr>
          <w:rFonts w:hint="eastAsia"/>
        </w:rPr>
      </w:pPr>
      <w:r>
        <w:rPr>
          <w:rFonts w:hint="eastAsia"/>
        </w:rPr>
        <w:t>They serve merely as exhortations to penitents, urging them to refrain from falling into the same sins from which they have been delivered.</w:t>
      </w:r>
    </w:p>
    <w:p w14:paraId="6D769FDA">
      <w:pPr>
        <w:pStyle w:val="5"/>
        <w:ind w:right="0"/>
        <w:rPr>
          <w:rFonts w:hint="eastAsia"/>
        </w:rPr>
      </w:pPr>
      <w:r>
        <w:rPr>
          <w:rFonts w:hint="eastAsia"/>
        </w:rPr>
        <w:t>它们仅仅是对悔罪者的劝勉，敦促他们不要再犯那些他们已经从中得救的同样的罪。</w:t>
      </w:r>
    </w:p>
    <w:p w14:paraId="195DDD9B">
      <w:pPr>
        <w:pStyle w:val="5"/>
        <w:ind w:right="0"/>
        <w:rPr>
          <w:rFonts w:hint="eastAsia"/>
        </w:rPr>
      </w:pPr>
    </w:p>
    <w:p w14:paraId="5F8B587C">
      <w:pPr>
        <w:pStyle w:val="5"/>
        <w:ind w:right="0"/>
        <w:rPr>
          <w:rFonts w:hint="eastAsia"/>
        </w:rPr>
      </w:pPr>
      <w:r>
        <w:rPr>
          <w:rFonts w:hint="eastAsia"/>
        </w:rPr>
        <w:t>It is worth noting that, even if one were inclined to regard these statements as accurate definitions, it would be just as easy for a contentious individual to refute them.</w:t>
      </w:r>
    </w:p>
    <w:p w14:paraId="666C37F3">
      <w:pPr>
        <w:pStyle w:val="5"/>
        <w:ind w:right="0"/>
        <w:rPr>
          <w:rFonts w:hint="eastAsia"/>
        </w:rPr>
      </w:pPr>
      <w:r>
        <w:rPr>
          <w:rFonts w:hint="eastAsia"/>
        </w:rPr>
        <w:t>值得注意的是，即使有人倾向于将这些陈述视为准确的定义，一个好争论的人也很容易驳斥它们。</w:t>
      </w:r>
    </w:p>
    <w:p w14:paraId="1260EC95">
      <w:pPr>
        <w:pStyle w:val="5"/>
        <w:ind w:right="0"/>
        <w:rPr>
          <w:rFonts w:hint="eastAsia"/>
        </w:rPr>
      </w:pPr>
    </w:p>
    <w:p w14:paraId="409C3FD0">
      <w:pPr>
        <w:pStyle w:val="5"/>
        <w:ind w:right="0"/>
        <w:rPr>
          <w:rFonts w:hint="eastAsia"/>
        </w:rPr>
      </w:pPr>
      <w:r>
        <w:rPr>
          <w:rFonts w:hint="eastAsia"/>
        </w:rPr>
        <w:t>After all, should we accept everything uttered by the early church fathers as definitive statements, there exist other quotations of seemingly equal value.</w:t>
      </w:r>
    </w:p>
    <w:p w14:paraId="594D4EE8">
      <w:pPr>
        <w:pStyle w:val="5"/>
        <w:ind w:right="0"/>
        <w:rPr>
          <w:rFonts w:hint="eastAsia"/>
        </w:rPr>
      </w:pPr>
      <w:r>
        <w:rPr>
          <w:rFonts w:hint="eastAsia"/>
        </w:rPr>
        <w:t>毕竟，如果我们把早期教父所说的一切都当作定论，那么还存在其他看似同等价值的引文。</w:t>
      </w:r>
    </w:p>
    <w:p w14:paraId="4F819904">
      <w:pPr>
        <w:pStyle w:val="5"/>
        <w:ind w:right="0"/>
        <w:rPr>
          <w:rFonts w:hint="eastAsia"/>
        </w:rPr>
      </w:pPr>
    </w:p>
    <w:p w14:paraId="00D351D2">
      <w:pPr>
        <w:pStyle w:val="5"/>
        <w:ind w:right="0"/>
        <w:rPr>
          <w:rFonts w:hint="eastAsia"/>
        </w:rPr>
      </w:pPr>
      <w:r>
        <w:rPr>
          <w:rFonts w:hint="eastAsia"/>
        </w:rPr>
        <w:t>For instance, St. Chrysostom described repentance as a curative medicine, a divine gift bestowed from above, an astonishing power transcending earthly laws.</w:t>
      </w:r>
    </w:p>
    <w:p w14:paraId="3E71E149">
      <w:pPr>
        <w:pStyle w:val="5"/>
        <w:ind w:right="0"/>
        <w:rPr>
          <w:rFonts w:hint="eastAsia"/>
        </w:rPr>
      </w:pPr>
      <w:r>
        <w:rPr>
          <w:rFonts w:hint="eastAsia"/>
        </w:rPr>
        <w:t>例如，圣金口若望将悔改描述为一种治疗性的药物，一种从上头赐下的神圣礼物，一种超越属世律法的惊人力量。</w:t>
      </w:r>
    </w:p>
    <w:p w14:paraId="55DA02FE">
      <w:pPr>
        <w:pStyle w:val="5"/>
        <w:ind w:right="0"/>
        <w:rPr>
          <w:rFonts w:hint="eastAsia"/>
        </w:rPr>
      </w:pPr>
    </w:p>
    <w:p w14:paraId="3E77B0A1">
      <w:pPr>
        <w:pStyle w:val="5"/>
        <w:ind w:right="0"/>
        <w:rPr>
          <w:rFonts w:hint="eastAsia"/>
        </w:rPr>
      </w:pPr>
      <w:r>
        <w:rPr>
          <w:rFonts w:hint="eastAsia"/>
        </w:rPr>
        <w:t>However, let us not be swayed by these isolated proclamations.</w:t>
      </w:r>
    </w:p>
    <w:p w14:paraId="6E89325F">
      <w:pPr>
        <w:pStyle w:val="5"/>
        <w:ind w:right="0"/>
        <w:rPr>
          <w:rFonts w:hint="eastAsia"/>
        </w:rPr>
      </w:pPr>
      <w:r>
        <w:rPr>
          <w:rFonts w:hint="eastAsia"/>
        </w:rPr>
        <w:t>然而，让我们不要被这些孤立的宣告所动摇。</w:t>
      </w:r>
    </w:p>
    <w:p w14:paraId="65004F25">
      <w:pPr>
        <w:pStyle w:val="5"/>
        <w:ind w:right="0"/>
        <w:rPr>
          <w:rFonts w:hint="eastAsia"/>
        </w:rPr>
      </w:pPr>
    </w:p>
    <w:p w14:paraId="74E851C1">
      <w:pPr>
        <w:pStyle w:val="5"/>
        <w:ind w:right="0"/>
        <w:rPr>
          <w:rFonts w:hint="eastAsia"/>
        </w:rPr>
      </w:pPr>
      <w:r>
        <w:rPr>
          <w:rFonts w:hint="eastAsia"/>
        </w:rPr>
        <w:t>It is crucial to discern the true meaning of repentance, one that transcends mere exhortations and quotations.</w:t>
      </w:r>
    </w:p>
    <w:p w14:paraId="7CFD83E7">
      <w:pPr>
        <w:pStyle w:val="5"/>
        <w:ind w:right="0"/>
        <w:rPr>
          <w:rFonts w:hint="eastAsia"/>
        </w:rPr>
      </w:pPr>
      <w:r>
        <w:rPr>
          <w:rFonts w:hint="eastAsia"/>
        </w:rPr>
        <w:t>至关重要的是要辨别悔改的真正含义，一种超越单纯劝勉和引文的含义。</w:t>
      </w:r>
    </w:p>
    <w:p w14:paraId="57AE2546">
      <w:pPr>
        <w:pStyle w:val="5"/>
        <w:ind w:right="0"/>
        <w:rPr>
          <w:rFonts w:hint="eastAsia"/>
        </w:rPr>
      </w:pPr>
    </w:p>
    <w:p w14:paraId="7C372C72">
      <w:pPr>
        <w:pStyle w:val="5"/>
        <w:ind w:right="0"/>
        <w:rPr>
          <w:rFonts w:hint="eastAsia"/>
        </w:rPr>
      </w:pPr>
      <w:r>
        <w:rPr>
          <w:rFonts w:hint="eastAsia"/>
        </w:rPr>
        <w:t>Only then can we attain a comprehensive understanding of this transformative spiritual discipline.</w:t>
      </w:r>
    </w:p>
    <w:p w14:paraId="13B06CFE">
      <w:pPr>
        <w:pStyle w:val="5"/>
        <w:ind w:right="0"/>
        <w:rPr>
          <w:rFonts w:hint="eastAsia"/>
        </w:rPr>
      </w:pPr>
      <w:r>
        <w:rPr>
          <w:rFonts w:hint="eastAsia"/>
        </w:rPr>
        <w:t>只有这样，我们才能对这种转化性的属灵操练有一个全面的理解。</w:t>
      </w:r>
    </w:p>
    <w:p w14:paraId="530B9AD7">
      <w:pPr>
        <w:pStyle w:val="5"/>
        <w:ind w:right="0"/>
        <w:rPr>
          <w:rFonts w:hint="eastAsia"/>
        </w:rPr>
      </w:pPr>
    </w:p>
    <w:p w14:paraId="7063756C">
      <w:pPr>
        <w:pStyle w:val="5"/>
        <w:ind w:right="0"/>
        <w:rPr>
          <w:rFonts w:hint="eastAsia"/>
        </w:rPr>
      </w:pPr>
      <w:r>
        <w:rPr>
          <w:rFonts w:hint="eastAsia"/>
        </w:rPr>
        <w:t>Having presented their subtle definition of repentance, these scholars proceed to divide it into three parts: contrition of heart, confession of mouth, and satisfaction of works.</w:t>
      </w:r>
    </w:p>
    <w:p w14:paraId="173BFC7E">
      <w:pPr>
        <w:pStyle w:val="5"/>
        <w:ind w:right="0"/>
        <w:rPr>
          <w:rFonts w:hint="eastAsia"/>
        </w:rPr>
      </w:pPr>
      <w:r>
        <w:rPr>
          <w:rFonts w:hint="eastAsia"/>
        </w:rPr>
        <w:t>在提出了他们对悔改的微妙定义之后，这些学者接着将其分为三个部分：内心的痛悔、口头的认罪和行为的补赎。</w:t>
      </w:r>
    </w:p>
    <w:p w14:paraId="7AF97ED4">
      <w:pPr>
        <w:pStyle w:val="5"/>
        <w:ind w:right="0"/>
        <w:rPr>
          <w:rFonts w:hint="eastAsia"/>
        </w:rPr>
      </w:pPr>
    </w:p>
    <w:p w14:paraId="13A57230">
      <w:pPr>
        <w:pStyle w:val="5"/>
        <w:ind w:right="0"/>
        <w:rPr>
          <w:rFonts w:hint="eastAsia"/>
        </w:rPr>
      </w:pPr>
      <w:r>
        <w:rPr>
          <w:rFonts w:hint="eastAsia"/>
        </w:rPr>
        <w:t>They seem to take great delight in their ability to divide and define, honed as they are in the art of dialectic.</w:t>
      </w:r>
    </w:p>
    <w:p w14:paraId="0D53471E">
      <w:pPr>
        <w:pStyle w:val="5"/>
        <w:ind w:right="0"/>
        <w:rPr>
          <w:rFonts w:hint="eastAsia"/>
        </w:rPr>
      </w:pPr>
      <w:r>
        <w:rPr>
          <w:rFonts w:hint="eastAsia"/>
        </w:rPr>
        <w:t>他们似乎非常乐于自己划分和定义的能力，因为他们在辩证法艺术方面训练有素。</w:t>
      </w:r>
    </w:p>
    <w:p w14:paraId="064E0C3B">
      <w:pPr>
        <w:pStyle w:val="5"/>
        <w:ind w:right="0"/>
        <w:rPr>
          <w:rFonts w:hint="eastAsia"/>
        </w:rPr>
      </w:pPr>
    </w:p>
    <w:p w14:paraId="66D96CBC">
      <w:pPr>
        <w:pStyle w:val="5"/>
        <w:ind w:right="0"/>
        <w:rPr>
          <w:rFonts w:hint="eastAsia"/>
        </w:rPr>
      </w:pPr>
      <w:r>
        <w:rPr>
          <w:rFonts w:hint="eastAsia"/>
        </w:rPr>
        <w:t>However, their division is as ill-fitting as their definition, despite their lifelong devotion to the study of such matters.</w:t>
      </w:r>
    </w:p>
    <w:p w14:paraId="1DD7346C">
      <w:pPr>
        <w:pStyle w:val="5"/>
        <w:ind w:right="0"/>
        <w:rPr>
          <w:rFonts w:hint="eastAsia"/>
        </w:rPr>
      </w:pPr>
      <w:r>
        <w:rPr>
          <w:rFonts w:hint="eastAsia"/>
        </w:rPr>
        <w:t>然而，尽管他们毕生致力于研究此类问题，他们的划分和他们的定义一样不恰当。</w:t>
      </w:r>
    </w:p>
    <w:p w14:paraId="4A362550">
      <w:pPr>
        <w:pStyle w:val="5"/>
        <w:ind w:right="0"/>
        <w:rPr>
          <w:rFonts w:hint="eastAsia"/>
        </w:rPr>
      </w:pPr>
    </w:p>
    <w:p w14:paraId="42A0271D">
      <w:pPr>
        <w:pStyle w:val="5"/>
        <w:ind w:right="0"/>
        <w:rPr>
          <w:rFonts w:hint="eastAsia"/>
        </w:rPr>
      </w:pPr>
      <w:r>
        <w:rPr>
          <w:rFonts w:hint="eastAsia"/>
        </w:rPr>
        <w:t>If one were to challenge them, employing their own definition as an argument, suggesting that a person can weep for past sins and abstain from committing them again without confessing with the mouth, how would they defend their division?</w:t>
      </w:r>
    </w:p>
    <w:p w14:paraId="513E8E92">
      <w:pPr>
        <w:pStyle w:val="5"/>
        <w:ind w:right="0"/>
        <w:rPr>
          <w:rFonts w:hint="eastAsia"/>
        </w:rPr>
      </w:pPr>
      <w:r>
        <w:rPr>
          <w:rFonts w:hint="eastAsia"/>
        </w:rPr>
        <w:t>如果有人用他们自己的定义作为论据来挑战他们，提出一个人可以为过去的罪哭泣并避免再犯，而无需口头认罪，他们将如何为自己的划分辩护呢？</w:t>
      </w:r>
    </w:p>
    <w:p w14:paraId="0E08DC52">
      <w:pPr>
        <w:pStyle w:val="5"/>
        <w:ind w:right="0"/>
        <w:rPr>
          <w:rFonts w:hint="eastAsia"/>
        </w:rPr>
      </w:pPr>
    </w:p>
    <w:p w14:paraId="554CBFE7">
      <w:pPr>
        <w:pStyle w:val="5"/>
        <w:ind w:right="0"/>
        <w:rPr>
          <w:rFonts w:hint="eastAsia"/>
        </w:rPr>
      </w:pPr>
      <w:r>
        <w:rPr>
          <w:rFonts w:hint="eastAsia"/>
        </w:rPr>
        <w:t>If it is indeed true that a person who does not confess orally can still be a genuine penitent, then repentance can exist without this particular aspect of confession.</w:t>
      </w:r>
    </w:p>
    <w:p w14:paraId="6269759C">
      <w:pPr>
        <w:pStyle w:val="5"/>
        <w:ind w:right="0"/>
        <w:rPr>
          <w:rFonts w:hint="eastAsia"/>
        </w:rPr>
      </w:pPr>
      <w:r>
        <w:rPr>
          <w:rFonts w:hint="eastAsia"/>
        </w:rPr>
        <w:t>如果一个不口头认罪的人确实仍然可以是一个真正的悔罪者，那么悔改就可以没有认罪的这一特定方面而存在。</w:t>
      </w:r>
    </w:p>
    <w:p w14:paraId="5BD496DA">
      <w:pPr>
        <w:pStyle w:val="5"/>
        <w:ind w:right="0"/>
        <w:rPr>
          <w:rFonts w:hint="eastAsia"/>
        </w:rPr>
      </w:pPr>
    </w:p>
    <w:p w14:paraId="03C314B3">
      <w:pPr>
        <w:pStyle w:val="5"/>
        <w:ind w:right="0"/>
        <w:rPr>
          <w:rFonts w:hint="eastAsia"/>
        </w:rPr>
      </w:pPr>
      <w:r>
        <w:rPr>
          <w:rFonts w:hint="eastAsia"/>
        </w:rPr>
        <w:t>If they respond by asserting that this division should pertain to repentance as a sacrament or to its complete perfection, which they fail to grasp in their definitions, then they have no reason to criticize me.</w:t>
      </w:r>
    </w:p>
    <w:p w14:paraId="1CA2773E">
      <w:pPr>
        <w:pStyle w:val="5"/>
        <w:ind w:right="0"/>
        <w:rPr>
          <w:rFonts w:hint="eastAsia"/>
        </w:rPr>
      </w:pPr>
      <w:r>
        <w:rPr>
          <w:rFonts w:hint="eastAsia"/>
        </w:rPr>
        <w:t>如果他们回应说这种划分应适用于作为圣礼的悔改或其完全的完美性——而他们在自己的定义中未能把握这一点——那么他们就没有理由批评我。</w:t>
      </w:r>
    </w:p>
    <w:p w14:paraId="686A2F85">
      <w:pPr>
        <w:pStyle w:val="5"/>
        <w:ind w:right="0"/>
        <w:rPr>
          <w:rFonts w:hint="eastAsia"/>
        </w:rPr>
      </w:pPr>
    </w:p>
    <w:p w14:paraId="7574CE06">
      <w:pPr>
        <w:pStyle w:val="5"/>
        <w:ind w:right="0"/>
        <w:rPr>
          <w:rFonts w:hint="eastAsia"/>
        </w:rPr>
      </w:pPr>
      <w:r>
        <w:rPr>
          <w:rFonts w:hint="eastAsia"/>
        </w:rPr>
        <w:t>Rather, the fault lies with their lack of clarity and purity in their definitions.</w:t>
      </w:r>
    </w:p>
    <w:p w14:paraId="7981B429">
      <w:pPr>
        <w:pStyle w:val="5"/>
        <w:ind w:right="0"/>
        <w:rPr>
          <w:rFonts w:hint="eastAsia"/>
        </w:rPr>
      </w:pPr>
      <w:r>
        <w:rPr>
          <w:rFonts w:hint="eastAsia"/>
        </w:rPr>
        <w:t>相反，过错在于他们定义的不清晰和不纯粹。</w:t>
      </w:r>
    </w:p>
    <w:p w14:paraId="18BBFA84">
      <w:pPr>
        <w:pStyle w:val="5"/>
        <w:ind w:right="0"/>
        <w:rPr>
          <w:rFonts w:hint="eastAsia"/>
        </w:rPr>
      </w:pPr>
    </w:p>
    <w:p w14:paraId="43C5D077">
      <w:pPr>
        <w:pStyle w:val="5"/>
        <w:ind w:right="0"/>
        <w:rPr>
          <w:rFonts w:hint="eastAsia"/>
        </w:rPr>
      </w:pPr>
      <w:r>
        <w:rPr>
          <w:rFonts w:hint="eastAsia"/>
        </w:rPr>
        <w:t>It is vital to recognize that the matter at hand is not a trivial dispute, but a question of immense significance—the forgiveness of sins.</w:t>
      </w:r>
    </w:p>
    <w:p w14:paraId="4CA94123">
      <w:pPr>
        <w:pStyle w:val="5"/>
        <w:ind w:right="0"/>
        <w:rPr>
          <w:rFonts w:hint="eastAsia"/>
        </w:rPr>
      </w:pPr>
      <w:r>
        <w:rPr>
          <w:rFonts w:hint="eastAsia"/>
        </w:rPr>
        <w:t>至关重要的是要认识到，手头的问题并非琐碎的争论，而是一个意义重大的问题——罪的赦免。</w:t>
      </w:r>
    </w:p>
    <w:p w14:paraId="0FCA7FFD">
      <w:pPr>
        <w:pStyle w:val="5"/>
        <w:ind w:right="0"/>
        <w:rPr>
          <w:rFonts w:hint="eastAsia"/>
        </w:rPr>
      </w:pPr>
    </w:p>
    <w:p w14:paraId="18135EDA">
      <w:pPr>
        <w:pStyle w:val="5"/>
        <w:ind w:right="0"/>
        <w:rPr>
          <w:rFonts w:hint="eastAsia"/>
        </w:rPr>
      </w:pPr>
      <w:r>
        <w:rPr>
          <w:rFonts w:hint="eastAsia"/>
        </w:rPr>
        <w:t>When these scholars insist on these three elements—heartfelt regret, verbal confession, and works of satisfaction—as necessary for repentance, it implies that these requirements are essential for obtaining forgiveness.</w:t>
      </w:r>
    </w:p>
    <w:p w14:paraId="4DF390B6">
      <w:pPr>
        <w:pStyle w:val="5"/>
        <w:ind w:right="0"/>
        <w:rPr>
          <w:rFonts w:hint="eastAsia"/>
        </w:rPr>
      </w:pPr>
      <w:r>
        <w:rPr>
          <w:rFonts w:hint="eastAsia"/>
        </w:rPr>
        <w:t>当这些学者坚持认为这三个要素——真诚的悔恨、口头的认罪和补赎的行为——是悔改所必需的时，这意味着这些要求对于获得赦免至关重要。</w:t>
      </w:r>
    </w:p>
    <w:p w14:paraId="208960E9">
      <w:pPr>
        <w:pStyle w:val="5"/>
        <w:ind w:right="0"/>
        <w:rPr>
          <w:rFonts w:hint="eastAsia"/>
        </w:rPr>
      </w:pPr>
    </w:p>
    <w:p w14:paraId="48CAA948">
      <w:pPr>
        <w:pStyle w:val="5"/>
        <w:ind w:right="0"/>
        <w:rPr>
          <w:rFonts w:hint="eastAsia"/>
        </w:rPr>
      </w:pPr>
      <w:r>
        <w:rPr>
          <w:rFonts w:hint="eastAsia"/>
        </w:rPr>
        <w:t>If there is anything we must truly comprehend in our religious understanding, it is this: the means, the manner, the conditions, and the level of difficulty or ease involved in obtaining the remission of sins.</w:t>
      </w:r>
    </w:p>
    <w:p w14:paraId="2B5B2730">
      <w:pPr>
        <w:pStyle w:val="5"/>
        <w:ind w:right="0"/>
        <w:rPr>
          <w:rFonts w:hint="eastAsia"/>
        </w:rPr>
      </w:pPr>
      <w:r>
        <w:rPr>
          <w:rFonts w:hint="eastAsia"/>
        </w:rPr>
        <w:t>如果说在我们的宗教理解中有什么是我们必须真正领会的，那就是：获得罪得赦免的方法、方式、条件，以及其中所涉及的难易程度。</w:t>
      </w:r>
    </w:p>
    <w:p w14:paraId="31F75A44">
      <w:pPr>
        <w:pStyle w:val="5"/>
        <w:ind w:right="0"/>
        <w:rPr>
          <w:rFonts w:hint="eastAsia"/>
        </w:rPr>
      </w:pPr>
    </w:p>
    <w:p w14:paraId="69ED3DAF">
      <w:pPr>
        <w:pStyle w:val="5"/>
        <w:ind w:right="0"/>
        <w:rPr>
          <w:rFonts w:hint="eastAsia"/>
        </w:rPr>
      </w:pPr>
      <w:r>
        <w:rPr>
          <w:rFonts w:hint="eastAsia"/>
        </w:rPr>
        <w:t>Without certainty and clarity in this knowledge, the conscience remains restless and at odds, lacking peace with God, confidence, and assurance.</w:t>
      </w:r>
    </w:p>
    <w:p w14:paraId="3B52EE0E">
      <w:pPr>
        <w:pStyle w:val="5"/>
        <w:ind w:right="0"/>
        <w:rPr>
          <w:rFonts w:hint="eastAsia"/>
        </w:rPr>
      </w:pPr>
      <w:r>
        <w:rPr>
          <w:rFonts w:hint="eastAsia"/>
        </w:rPr>
        <w:t>若对这知识没有确定性和清晰度，良心就会焦躁不安、矛盾重重，缺乏与神的平安、信心和确据。</w:t>
      </w:r>
    </w:p>
    <w:p w14:paraId="5ACB7CFE">
      <w:pPr>
        <w:pStyle w:val="5"/>
        <w:ind w:right="0"/>
        <w:rPr>
          <w:rFonts w:hint="eastAsia"/>
        </w:rPr>
      </w:pPr>
    </w:p>
    <w:p w14:paraId="42F1E810">
      <w:pPr>
        <w:pStyle w:val="5"/>
        <w:ind w:right="0"/>
        <w:rPr>
          <w:rFonts w:hint="eastAsia"/>
        </w:rPr>
      </w:pPr>
      <w:r>
        <w:rPr>
          <w:rFonts w:hint="eastAsia"/>
        </w:rPr>
        <w:t>It is in a constant state of trembling, turmoil, torment, and dread of God's judgment, striving to flee from it whenever possible.</w:t>
      </w:r>
    </w:p>
    <w:p w14:paraId="1F2B90D9">
      <w:pPr>
        <w:pStyle w:val="5"/>
        <w:ind w:right="0"/>
        <w:rPr>
          <w:rFonts w:hint="eastAsia"/>
        </w:rPr>
      </w:pPr>
      <w:r>
        <w:rPr>
          <w:rFonts w:hint="eastAsia"/>
        </w:rPr>
        <w:t>它处于一种持续的颤抖、混乱、折磨和对神审判的恐惧之中，并尽可能地试图逃避它。</w:t>
      </w:r>
    </w:p>
    <w:p w14:paraId="03B87919">
      <w:pPr>
        <w:pStyle w:val="5"/>
        <w:ind w:right="0"/>
        <w:rPr>
          <w:rFonts w:hint="eastAsia"/>
        </w:rPr>
      </w:pPr>
    </w:p>
    <w:p w14:paraId="05B4F50F">
      <w:pPr>
        <w:pStyle w:val="5"/>
        <w:ind w:right="0"/>
        <w:rPr>
          <w:rFonts w:hint="eastAsia"/>
        </w:rPr>
      </w:pPr>
      <w:r>
        <w:rPr>
          <w:rFonts w:hint="eastAsia"/>
        </w:rPr>
        <w:t>If the forgiveness of sins is contingent upon the conditions they impose, then we are left in a state of wretchedness and despair unlike any other.</w:t>
      </w:r>
    </w:p>
    <w:p w14:paraId="61CC6681">
      <w:pPr>
        <w:pStyle w:val="5"/>
        <w:ind w:right="0"/>
        <w:rPr>
          <w:rFonts w:hint="eastAsia"/>
        </w:rPr>
      </w:pPr>
      <w:r>
        <w:rPr>
          <w:rFonts w:hint="eastAsia"/>
        </w:rPr>
        <w:t>如果罪的赦免取决于他们所施加的条件，那么我们就会陷入一种无与伦比的悲惨和绝望境地。</w:t>
      </w:r>
    </w:p>
    <w:p w14:paraId="4D7F71E7">
      <w:pPr>
        <w:pStyle w:val="5"/>
        <w:ind w:right="0"/>
        <w:rPr>
          <w:rFonts w:hint="eastAsia"/>
        </w:rPr>
      </w:pPr>
    </w:p>
    <w:p w14:paraId="7877EFBD">
      <w:pPr>
        <w:pStyle w:val="5"/>
        <w:ind w:right="0"/>
        <w:rPr>
          <w:rFonts w:hint="eastAsia"/>
        </w:rPr>
      </w:pPr>
      <w:r>
        <w:rPr>
          <w:rFonts w:hint="eastAsia"/>
        </w:rPr>
        <w:t>The Doctrine of Contrition as Taught by the Scholatics</w:t>
      </w:r>
    </w:p>
    <w:p w14:paraId="1D1FC13C">
      <w:pPr>
        <w:pStyle w:val="5"/>
        <w:ind w:right="0"/>
        <w:rPr>
          <w:rFonts w:hint="eastAsia"/>
        </w:rPr>
      </w:pPr>
      <w:r>
        <w:rPr>
          <w:rFonts w:hint="eastAsia"/>
        </w:rPr>
        <w:t>经院学者所教导的痛悔教义</w:t>
      </w:r>
    </w:p>
    <w:p w14:paraId="50E82DDC">
      <w:pPr>
        <w:pStyle w:val="5"/>
        <w:ind w:right="0"/>
        <w:rPr>
          <w:rFonts w:hint="eastAsia"/>
        </w:rPr>
      </w:pPr>
    </w:p>
    <w:p w14:paraId="2543CF7F">
      <w:pPr>
        <w:pStyle w:val="5"/>
        <w:ind w:right="0"/>
        <w:rPr>
          <w:rFonts w:hint="eastAsia"/>
        </w:rPr>
      </w:pPr>
      <w:r>
        <w:rPr>
          <w:rFonts w:hint="eastAsia"/>
        </w:rPr>
        <w:t>The theologians, in their wisdom, prescribe contrition as the first essential step towards obtaining pardon and grace.</w:t>
      </w:r>
    </w:p>
    <w:p w14:paraId="58AA88A4">
      <w:pPr>
        <w:pStyle w:val="5"/>
        <w:ind w:right="0"/>
        <w:rPr>
          <w:rFonts w:hint="eastAsia"/>
        </w:rPr>
      </w:pPr>
      <w:r>
        <w:rPr>
          <w:rFonts w:hint="eastAsia"/>
        </w:rPr>
        <w:t>神学家们凭着他们的智慧，规定痛悔是获得赦免和恩典的第一个基本步骤。</w:t>
      </w:r>
    </w:p>
    <w:p w14:paraId="4B867BBE">
      <w:pPr>
        <w:pStyle w:val="5"/>
        <w:ind w:right="0"/>
        <w:rPr>
          <w:rFonts w:hint="eastAsia"/>
        </w:rPr>
      </w:pPr>
    </w:p>
    <w:p w14:paraId="4B7DB2C4">
      <w:pPr>
        <w:pStyle w:val="5"/>
        <w:ind w:right="0"/>
        <w:rPr>
          <w:rFonts w:hint="eastAsia"/>
        </w:rPr>
      </w:pPr>
      <w:r>
        <w:rPr>
          <w:rFonts w:hint="eastAsia"/>
        </w:rPr>
        <w:t>They insist that this contrition must be done properly, fully, and entirely.</w:t>
      </w:r>
    </w:p>
    <w:p w14:paraId="67987DCA">
      <w:pPr>
        <w:pStyle w:val="5"/>
        <w:ind w:right="0"/>
        <w:rPr>
          <w:rFonts w:hint="eastAsia"/>
        </w:rPr>
      </w:pPr>
      <w:r>
        <w:rPr>
          <w:rFonts w:hint="eastAsia"/>
        </w:rPr>
        <w:t>他们坚持认为这种痛悔必须做得恰当、充分和完全。</w:t>
      </w:r>
    </w:p>
    <w:p w14:paraId="7B10A095">
      <w:pPr>
        <w:pStyle w:val="5"/>
        <w:ind w:right="0"/>
        <w:rPr>
          <w:rFonts w:hint="eastAsia"/>
        </w:rPr>
      </w:pPr>
    </w:p>
    <w:p w14:paraId="3A6FC7DD">
      <w:pPr>
        <w:pStyle w:val="5"/>
        <w:ind w:right="0"/>
        <w:rPr>
          <w:rFonts w:hint="eastAsia"/>
        </w:rPr>
      </w:pPr>
      <w:r>
        <w:rPr>
          <w:rFonts w:hint="eastAsia"/>
        </w:rPr>
        <w:t>Yet, they fail to provide any clear guidelines as to when one can be certain that they have truly accomplished this contrition and fulfilled their obligation.</w:t>
      </w:r>
    </w:p>
    <w:p w14:paraId="6BAC9D34">
      <w:pPr>
        <w:pStyle w:val="5"/>
        <w:ind w:right="0"/>
        <w:rPr>
          <w:rFonts w:hint="eastAsia"/>
        </w:rPr>
      </w:pPr>
      <w:r>
        <w:rPr>
          <w:rFonts w:hint="eastAsia"/>
        </w:rPr>
        <w:t>然而，他们未能提供任何明确的指导方针，说明一个人何时可以确定自己真正完成了这种痛悔并履行了自己的义务。</w:t>
      </w:r>
    </w:p>
    <w:p w14:paraId="008BD311">
      <w:pPr>
        <w:pStyle w:val="5"/>
        <w:ind w:right="0"/>
        <w:rPr>
          <w:rFonts w:hint="eastAsia"/>
        </w:rPr>
      </w:pPr>
    </w:p>
    <w:p w14:paraId="448ACA19">
      <w:pPr>
        <w:pStyle w:val="5"/>
        <w:ind w:right="0"/>
        <w:rPr>
          <w:rFonts w:hint="eastAsia"/>
        </w:rPr>
      </w:pPr>
      <w:r>
        <w:rPr>
          <w:rFonts w:hint="eastAsia"/>
        </w:rPr>
        <w:t>Poor consciences are left in a state of tremendous distress and anguish, for they are burdened with the requirement of due contrition without knowing the magnitude of the debt, unable to ascertain when they have paid what is owed.</w:t>
      </w:r>
    </w:p>
    <w:p w14:paraId="18C3074C">
      <w:pPr>
        <w:pStyle w:val="5"/>
        <w:ind w:right="0"/>
        <w:rPr>
          <w:rFonts w:hint="eastAsia"/>
        </w:rPr>
      </w:pPr>
      <w:r>
        <w:rPr>
          <w:rFonts w:hint="eastAsia"/>
        </w:rPr>
        <w:t>可怜的良心陷入极大的痛苦和苦恼之中，因为他们背负着应有痛悔的要求，却不知道债务的规模，也无法确定何时偿还了所欠的债务。</w:t>
      </w:r>
    </w:p>
    <w:p w14:paraId="4EDA4B03">
      <w:pPr>
        <w:pStyle w:val="5"/>
        <w:ind w:right="0"/>
        <w:rPr>
          <w:rFonts w:hint="eastAsia"/>
        </w:rPr>
      </w:pPr>
    </w:p>
    <w:p w14:paraId="641D8F21">
      <w:pPr>
        <w:pStyle w:val="5"/>
        <w:ind w:right="0"/>
        <w:rPr>
          <w:rFonts w:hint="eastAsia"/>
        </w:rPr>
      </w:pPr>
      <w:r>
        <w:rPr>
          <w:rFonts w:hint="eastAsia"/>
        </w:rPr>
        <w:t>If theologians assert that we must do what lies within our power, we find ourselves trapped in an endless cycle.</w:t>
      </w:r>
    </w:p>
    <w:p w14:paraId="0D3AF955">
      <w:pPr>
        <w:pStyle w:val="5"/>
        <w:ind w:right="0"/>
        <w:rPr>
          <w:rFonts w:hint="eastAsia"/>
        </w:rPr>
      </w:pPr>
      <w:r>
        <w:rPr>
          <w:rFonts w:hint="eastAsia"/>
        </w:rPr>
        <w:t>如果神学家断言我们必须尽力而为，我们就会发现自己陷入了一个无休止的循环。</w:t>
      </w:r>
    </w:p>
    <w:p w14:paraId="68F600BB">
      <w:pPr>
        <w:pStyle w:val="5"/>
        <w:ind w:right="0"/>
        <w:rPr>
          <w:rFonts w:hint="eastAsia"/>
        </w:rPr>
      </w:pPr>
    </w:p>
    <w:p w14:paraId="2F1B80BB">
      <w:pPr>
        <w:pStyle w:val="5"/>
        <w:ind w:right="0"/>
        <w:rPr>
          <w:rFonts w:hint="eastAsia"/>
        </w:rPr>
      </w:pPr>
      <w:r>
        <w:rPr>
          <w:rFonts w:hint="eastAsia"/>
        </w:rPr>
        <w:t>When can one ever dare to assure themselves that they have exerted all their strength in weeping for their sins?</w:t>
      </w:r>
    </w:p>
    <w:p w14:paraId="4C52DB94">
      <w:pPr>
        <w:pStyle w:val="5"/>
        <w:ind w:right="0"/>
        <w:rPr>
          <w:rFonts w:hint="eastAsia"/>
        </w:rPr>
      </w:pPr>
      <w:r>
        <w:rPr>
          <w:rFonts w:hint="eastAsia"/>
        </w:rPr>
        <w:t>一个人何时才能敢于向自己保证，他们已经竭尽全力为自己的罪哭泣了呢？</w:t>
      </w:r>
    </w:p>
    <w:p w14:paraId="2B796892">
      <w:pPr>
        <w:pStyle w:val="5"/>
        <w:ind w:right="0"/>
        <w:rPr>
          <w:rFonts w:hint="eastAsia"/>
        </w:rPr>
      </w:pPr>
    </w:p>
    <w:p w14:paraId="19E4BF60">
      <w:pPr>
        <w:pStyle w:val="5"/>
        <w:ind w:right="0"/>
        <w:rPr>
          <w:rFonts w:hint="eastAsia"/>
        </w:rPr>
      </w:pPr>
      <w:r>
        <w:rPr>
          <w:rFonts w:hint="eastAsia"/>
        </w:rPr>
        <w:t>Consequently, after much internal debate, consciences, desperate for relief and unable to find solace or refuge, may resort to self-imposed affliction and forcibly extract tears, all in the name of fulfilling this contrition.</w:t>
      </w:r>
    </w:p>
    <w:p w14:paraId="74ACE417">
      <w:pPr>
        <w:pStyle w:val="5"/>
        <w:ind w:right="0"/>
        <w:rPr>
          <w:rFonts w:hint="eastAsia"/>
        </w:rPr>
      </w:pPr>
      <w:r>
        <w:rPr>
          <w:rFonts w:hint="eastAsia"/>
        </w:rPr>
        <w:t>因此，经过多次内心的挣扎，良心在渴望解脱却找不到安慰或庇护的情况下，可能会诉诸于自我施加的痛苦，并强行挤出眼泪，这一切都是为了实现这种痛悔。</w:t>
      </w:r>
    </w:p>
    <w:p w14:paraId="24F153EA">
      <w:pPr>
        <w:pStyle w:val="5"/>
        <w:ind w:right="0"/>
        <w:rPr>
          <w:rFonts w:hint="eastAsia"/>
        </w:rPr>
      </w:pPr>
    </w:p>
    <w:p w14:paraId="728EF587">
      <w:pPr>
        <w:pStyle w:val="5"/>
        <w:ind w:right="0"/>
        <w:rPr>
          <w:rFonts w:hint="eastAsia"/>
        </w:rPr>
      </w:pPr>
      <w:r>
        <w:rPr>
          <w:rFonts w:hint="eastAsia"/>
        </w:rPr>
        <w:t>If theologians wish to accuse me of slander, I challenge them to present a single person who has not been plunged into despair by such teachings, or a solitary individual who has not feigned affliction as a feeble attempt to appease God's judgment, while true remorse remains elusive.</w:t>
      </w:r>
    </w:p>
    <w:p w14:paraId="783DDC9B">
      <w:pPr>
        <w:pStyle w:val="5"/>
        <w:ind w:right="0"/>
        <w:rPr>
          <w:rFonts w:hint="eastAsia"/>
        </w:rPr>
      </w:pPr>
      <w:r>
        <w:rPr>
          <w:rFonts w:hint="eastAsia"/>
        </w:rPr>
        <w:t>如果神学家们想指责我诽谤，我挑战他们提出一个没有因这些教导而陷入绝望的人，或者一个没有假装痛苦以微弱地试图平息神审判的孤独个体，而真正的悔恨仍然难以捉摸。</w:t>
      </w:r>
    </w:p>
    <w:p w14:paraId="1DD4C6EF">
      <w:pPr>
        <w:pStyle w:val="5"/>
        <w:ind w:right="0"/>
        <w:rPr>
          <w:rFonts w:hint="eastAsia"/>
        </w:rPr>
      </w:pPr>
    </w:p>
    <w:p w14:paraId="1BB1DEDA">
      <w:pPr>
        <w:pStyle w:val="5"/>
        <w:ind w:right="0"/>
        <w:rPr>
          <w:rFonts w:hint="eastAsia"/>
        </w:rPr>
      </w:pPr>
      <w:r>
        <w:rPr>
          <w:rFonts w:hint="eastAsia"/>
        </w:rPr>
        <w:t>In the face of such a predicament, it is crucial to reflect upon the implications of this theological position.</w:t>
      </w:r>
    </w:p>
    <w:p w14:paraId="1DAF590D">
      <w:pPr>
        <w:pStyle w:val="5"/>
        <w:ind w:right="0"/>
        <w:rPr>
          <w:rFonts w:hint="eastAsia"/>
        </w:rPr>
      </w:pPr>
      <w:r>
        <w:rPr>
          <w:rFonts w:hint="eastAsia"/>
        </w:rPr>
        <w:t>面对如此困境，反思这种神学立场的含义至关重要。</w:t>
      </w:r>
    </w:p>
    <w:p w14:paraId="0DC2F0E8">
      <w:pPr>
        <w:pStyle w:val="5"/>
        <w:ind w:right="0"/>
        <w:rPr>
          <w:rFonts w:hint="eastAsia"/>
        </w:rPr>
      </w:pPr>
    </w:p>
    <w:p w14:paraId="66370BE8">
      <w:pPr>
        <w:pStyle w:val="5"/>
        <w:ind w:right="0"/>
        <w:rPr>
          <w:rFonts w:hint="eastAsia"/>
        </w:rPr>
      </w:pPr>
      <w:r>
        <w:rPr>
          <w:rFonts w:hint="eastAsia"/>
        </w:rPr>
        <w:t>How can consciences find genuine peace and reassurance when the standard for contrition remains undefined and unattainable?</w:t>
      </w:r>
    </w:p>
    <w:p w14:paraId="54FA8AB6">
      <w:pPr>
        <w:pStyle w:val="5"/>
        <w:ind w:right="0"/>
        <w:rPr>
          <w:rFonts w:hint="eastAsia"/>
        </w:rPr>
      </w:pPr>
      <w:r>
        <w:rPr>
          <w:rFonts w:hint="eastAsia"/>
        </w:rPr>
        <w:t>当痛悔的标准仍未定义且无法达到时，良心如何能找到真正的平安和 reassurance？</w:t>
      </w:r>
    </w:p>
    <w:p w14:paraId="71E4A264">
      <w:pPr>
        <w:pStyle w:val="5"/>
        <w:ind w:right="0"/>
        <w:rPr>
          <w:rFonts w:hint="eastAsia"/>
        </w:rPr>
      </w:pPr>
    </w:p>
    <w:p w14:paraId="55735EB9">
      <w:pPr>
        <w:pStyle w:val="5"/>
        <w:ind w:right="0"/>
        <w:rPr>
          <w:rFonts w:hint="eastAsia"/>
        </w:rPr>
      </w:pPr>
      <w:r>
        <w:rPr>
          <w:rFonts w:hint="eastAsia"/>
        </w:rPr>
        <w:t>Is it not time to reconsider and seek a more merciful and gracious approach that aligns with the compassionate nature of our loving Creator?</w:t>
      </w:r>
    </w:p>
    <w:p w14:paraId="23E26E39">
      <w:pPr>
        <w:pStyle w:val="5"/>
        <w:ind w:right="0"/>
        <w:rPr>
          <w:rFonts w:hint="eastAsia"/>
        </w:rPr>
      </w:pPr>
      <w:r>
        <w:rPr>
          <w:rFonts w:hint="eastAsia"/>
        </w:rPr>
        <w:t>现在难道不是时候重新考虑并寻求一种更仁慈、更恩慈的方法，这种方法与我们慈爱造物主的慈悲本性相符吗？</w:t>
      </w:r>
    </w:p>
    <w:p w14:paraId="4DAB9D35">
      <w:pPr>
        <w:pStyle w:val="5"/>
        <w:ind w:right="0"/>
        <w:rPr>
          <w:rFonts w:hint="eastAsia"/>
        </w:rPr>
      </w:pPr>
    </w:p>
    <w:p w14:paraId="34FF0895">
      <w:pPr>
        <w:pStyle w:val="5"/>
        <w:ind w:right="0"/>
        <w:rPr>
          <w:rFonts w:hint="eastAsia"/>
        </w:rPr>
      </w:pPr>
      <w:r>
        <w:rPr>
          <w:rFonts w:hint="eastAsia"/>
        </w:rPr>
        <w:t>Let us earnestly explore the depths of divine forgiveness and the boundless nature of God's grace, for it is in embracing the magnitude of His mercy that true contrition and transformation can be found.</w:t>
      </w:r>
    </w:p>
    <w:p w14:paraId="177FF090">
      <w:pPr>
        <w:pStyle w:val="5"/>
        <w:ind w:right="0"/>
        <w:rPr>
          <w:rFonts w:hint="eastAsia"/>
        </w:rPr>
      </w:pPr>
      <w:r>
        <w:rPr>
          <w:rFonts w:hint="eastAsia"/>
        </w:rPr>
        <w:t>让我们热切地探索神圣赦免的深处和神恩典的无限本质，因为正是在拥抱祂怜悯的浩大时，才能找到真正的痛悔和转变。</w:t>
      </w:r>
    </w:p>
    <w:p w14:paraId="2FF08411">
      <w:pPr>
        <w:pStyle w:val="5"/>
        <w:ind w:right="0"/>
        <w:rPr>
          <w:rFonts w:hint="eastAsia"/>
        </w:rPr>
      </w:pPr>
    </w:p>
    <w:p w14:paraId="22131380">
      <w:pPr>
        <w:pStyle w:val="5"/>
        <w:ind w:right="0"/>
        <w:rPr>
          <w:rFonts w:hint="eastAsia"/>
        </w:rPr>
      </w:pPr>
      <w:r>
        <w:rPr>
          <w:rFonts w:hint="eastAsia"/>
        </w:rPr>
        <w:t>We have previously stated that forgiveness of sins is never granted without repentance, for it is through genuine and heartfelt affliction and wounded conscience that one can sincerely implore God's mercy.</w:t>
      </w:r>
    </w:p>
    <w:p w14:paraId="6C917A03">
      <w:pPr>
        <w:pStyle w:val="5"/>
        <w:ind w:right="0"/>
        <w:rPr>
          <w:rFonts w:hint="eastAsia"/>
        </w:rPr>
      </w:pPr>
      <w:r>
        <w:rPr>
          <w:rFonts w:hint="eastAsia"/>
        </w:rPr>
        <w:t>我们先前已经说过，没有悔改，罪的赦免绝不会被授予，因为只有通过真实而衷心的苦难和受伤的良心，一个人才能真诚地恳求神的怜悯。</w:t>
      </w:r>
    </w:p>
    <w:p w14:paraId="6154E8A4">
      <w:pPr>
        <w:pStyle w:val="5"/>
        <w:ind w:right="0"/>
        <w:rPr>
          <w:rFonts w:hint="eastAsia"/>
        </w:rPr>
      </w:pPr>
    </w:p>
    <w:p w14:paraId="63F9A305">
      <w:pPr>
        <w:pStyle w:val="5"/>
        <w:ind w:right="0"/>
        <w:rPr>
          <w:rFonts w:hint="eastAsia"/>
        </w:rPr>
      </w:pPr>
      <w:r>
        <w:rPr>
          <w:rFonts w:hint="eastAsia"/>
        </w:rPr>
        <w:t>However, let us be clear that repentance itself is not the cause of this forgiveness, thereby relieving souls from the torment of feeling obligated to perfectly accomplish contrition.</w:t>
      </w:r>
    </w:p>
    <w:p w14:paraId="1554DC00">
      <w:pPr>
        <w:pStyle w:val="5"/>
        <w:ind w:right="0"/>
        <w:rPr>
          <w:rFonts w:hint="eastAsia"/>
        </w:rPr>
      </w:pPr>
      <w:r>
        <w:rPr>
          <w:rFonts w:hint="eastAsia"/>
        </w:rPr>
        <w:t>然而，让我们清楚地认识到，悔改本身并非这种赦免的原因，从而使灵魂摆脱因感到有义务完美地完成痛悔而产生的折磨。</w:t>
      </w:r>
    </w:p>
    <w:p w14:paraId="2EC301C4">
      <w:pPr>
        <w:pStyle w:val="5"/>
        <w:ind w:right="0"/>
        <w:rPr>
          <w:rFonts w:hint="eastAsia"/>
        </w:rPr>
      </w:pPr>
    </w:p>
    <w:p w14:paraId="5793ECCD">
      <w:pPr>
        <w:pStyle w:val="5"/>
        <w:ind w:right="0"/>
        <w:rPr>
          <w:rFonts w:hint="eastAsia"/>
        </w:rPr>
      </w:pPr>
      <w:r>
        <w:rPr>
          <w:rFonts w:hint="eastAsia"/>
        </w:rPr>
        <w:t>Instead, we instruct the sinner to shift their gaze from their own regret and tears and fix their eyes upon the boundless mercy of God.</w:t>
      </w:r>
    </w:p>
    <w:p w14:paraId="4FCC1FEB">
      <w:pPr>
        <w:pStyle w:val="5"/>
        <w:ind w:right="0"/>
        <w:rPr>
          <w:rFonts w:hint="eastAsia"/>
        </w:rPr>
      </w:pPr>
      <w:r>
        <w:rPr>
          <w:rFonts w:hint="eastAsia"/>
        </w:rPr>
        <w:t>相反，我们教导罪人将目光从自己的懊悔和眼泪上移开，转而注视神无限的怜悯。</w:t>
      </w:r>
    </w:p>
    <w:p w14:paraId="6DDAEC35">
      <w:pPr>
        <w:pStyle w:val="5"/>
        <w:ind w:right="0"/>
        <w:rPr>
          <w:rFonts w:hint="eastAsia"/>
        </w:rPr>
      </w:pPr>
    </w:p>
    <w:p w14:paraId="2EB777B9">
      <w:pPr>
        <w:pStyle w:val="5"/>
        <w:ind w:right="0"/>
        <w:rPr>
          <w:rFonts w:hint="eastAsia"/>
        </w:rPr>
      </w:pPr>
      <w:r>
        <w:rPr>
          <w:rFonts w:hint="eastAsia"/>
        </w:rPr>
        <w:t>Moreover, we emphasize that it is those who labor and carry burdens who are called by Christ.</w:t>
      </w:r>
    </w:p>
    <w:p w14:paraId="153221BD">
      <w:pPr>
        <w:pStyle w:val="5"/>
        <w:ind w:right="0"/>
        <w:rPr>
          <w:rFonts w:hint="eastAsia"/>
        </w:rPr>
      </w:pPr>
      <w:r>
        <w:rPr>
          <w:rFonts w:hint="eastAsia"/>
        </w:rPr>
        <w:t>此外，我们强调，正是那些劳苦担重担的人被基督呼召。</w:t>
      </w:r>
    </w:p>
    <w:p w14:paraId="0A660223">
      <w:pPr>
        <w:pStyle w:val="5"/>
        <w:ind w:right="0"/>
        <w:rPr>
          <w:rFonts w:hint="eastAsia"/>
        </w:rPr>
      </w:pPr>
    </w:p>
    <w:p w14:paraId="5A902350">
      <w:pPr>
        <w:pStyle w:val="5"/>
        <w:ind w:right="0"/>
        <w:rPr>
          <w:rFonts w:hint="eastAsia"/>
        </w:rPr>
      </w:pPr>
      <w:r>
        <w:rPr>
          <w:rFonts w:hint="eastAsia"/>
        </w:rPr>
        <w:t>He was sent to proclaim good news to the impoverished, to heal the wounded hearts, to offer liberation to the captives, freedom to the prisoners, and solace to those in mourning (Matthew 11:5; Isaiah 61:1).</w:t>
      </w:r>
    </w:p>
    <w:p w14:paraId="3E21981D">
      <w:pPr>
        <w:pStyle w:val="5"/>
        <w:ind w:right="0"/>
        <w:rPr>
          <w:rFonts w:hint="eastAsia"/>
        </w:rPr>
      </w:pPr>
      <w:r>
        <w:rPr>
          <w:rFonts w:hint="eastAsia"/>
        </w:rPr>
        <w:t>祂被差遣向贫穷的人传扬好消息，医治伤心的人，向被掳的宣告释放，向被囚的宣告自由，并安慰所有哀恸的人（马太福音 11:5；以赛亚书 61:1）。</w:t>
      </w:r>
    </w:p>
    <w:p w14:paraId="1C8E0E97">
      <w:pPr>
        <w:pStyle w:val="5"/>
        <w:ind w:right="0"/>
        <w:rPr>
          <w:rFonts w:hint="eastAsia"/>
        </w:rPr>
      </w:pPr>
    </w:p>
    <w:p w14:paraId="4E50A16B">
      <w:pPr>
        <w:pStyle w:val="5"/>
        <w:ind w:right="0"/>
        <w:rPr>
          <w:rFonts w:hint="eastAsia"/>
        </w:rPr>
      </w:pPr>
      <w:r>
        <w:rPr>
          <w:rFonts w:hint="eastAsia"/>
        </w:rPr>
        <w:t>This excludes the Pharisees who were self-righteous and blind to their own poverty, as well as those who scorn God, showing no concern for His wrath and seeking no remedy for their wickedness.</w:t>
      </w:r>
    </w:p>
    <w:p w14:paraId="39B77A44">
      <w:pPr>
        <w:pStyle w:val="5"/>
        <w:ind w:right="0"/>
        <w:rPr>
          <w:rFonts w:hint="eastAsia"/>
        </w:rPr>
      </w:pPr>
      <w:r>
        <w:rPr>
          <w:rFonts w:hint="eastAsia"/>
        </w:rPr>
        <w:t>这排除了那些自以为义、对自己的贫乏视而不见的法利赛人，以及那些藐视神、对祂的愤怒毫不在意、也不为自己的邪恶寻求补救的人。</w:t>
      </w:r>
    </w:p>
    <w:p w14:paraId="772D6976">
      <w:pPr>
        <w:pStyle w:val="5"/>
        <w:ind w:right="0"/>
        <w:rPr>
          <w:rFonts w:hint="eastAsia"/>
        </w:rPr>
      </w:pPr>
    </w:p>
    <w:p w14:paraId="062B5B6F">
      <w:pPr>
        <w:pStyle w:val="5"/>
        <w:ind w:right="0"/>
        <w:rPr>
          <w:rFonts w:hint="eastAsia"/>
        </w:rPr>
      </w:pPr>
      <w:r>
        <w:rPr>
          <w:rFonts w:hint="eastAsia"/>
        </w:rPr>
        <w:t>Such individuals do not labor, they are not afflicted in their hearts, nor are they bound or captive; they do not weep.</w:t>
      </w:r>
    </w:p>
    <w:p w14:paraId="49A11237">
      <w:pPr>
        <w:pStyle w:val="5"/>
        <w:ind w:right="0"/>
        <w:rPr>
          <w:rFonts w:hint="eastAsia"/>
        </w:rPr>
      </w:pPr>
      <w:r>
        <w:rPr>
          <w:rFonts w:hint="eastAsia"/>
        </w:rPr>
        <w:t>这样的人不劳苦，他们心中不忧伤，也不被捆绑或囚禁；他们不哭泣。</w:t>
      </w:r>
    </w:p>
    <w:p w14:paraId="7489048B">
      <w:pPr>
        <w:pStyle w:val="5"/>
        <w:ind w:right="0"/>
        <w:rPr>
          <w:rFonts w:hint="eastAsia"/>
        </w:rPr>
      </w:pPr>
    </w:p>
    <w:p w14:paraId="7764CCFE">
      <w:pPr>
        <w:pStyle w:val="5"/>
        <w:ind w:right="0"/>
        <w:rPr>
          <w:rFonts w:hint="eastAsia"/>
        </w:rPr>
      </w:pPr>
      <w:r>
        <w:rPr>
          <w:rFonts w:hint="eastAsia"/>
        </w:rPr>
        <w:t>There exists a profound distinction between instructing a sinner to strive for forgiveness by achieving full and complete contrition, an impossible task as propagated by these theologians, and guiding them to hunger and thirst for God's mercy through a recognition of their own wretchedness.</w:t>
      </w:r>
    </w:p>
    <w:p w14:paraId="6DFFB786">
      <w:pPr>
        <w:pStyle w:val="5"/>
        <w:ind w:right="0"/>
        <w:rPr>
          <w:rFonts w:hint="eastAsia"/>
        </w:rPr>
      </w:pPr>
      <w:r>
        <w:rPr>
          <w:rFonts w:hint="eastAsia"/>
        </w:rPr>
        <w:t>教导罪人通过实现完全彻底的痛悔来争取赦免——正如这些神学家所宣扬的那样，这是一项不可能完成的任务——与引导他们通过认识到自己的可悲而饥渴神的怜悯，这两者之间存在着深刻的区别。</w:t>
      </w:r>
    </w:p>
    <w:p w14:paraId="232BA505">
      <w:pPr>
        <w:pStyle w:val="5"/>
        <w:ind w:right="0"/>
        <w:rPr>
          <w:rFonts w:hint="eastAsia"/>
        </w:rPr>
      </w:pPr>
    </w:p>
    <w:p w14:paraId="4A7752C4">
      <w:pPr>
        <w:pStyle w:val="5"/>
        <w:ind w:right="0"/>
        <w:rPr>
          <w:rFonts w:hint="eastAsia"/>
        </w:rPr>
      </w:pPr>
      <w:r>
        <w:rPr>
          <w:rFonts w:hint="eastAsia"/>
        </w:rPr>
        <w:t>We exhort them to embrace their toil, affliction, and captivity, leading them to seek comfort, rest, and deliverance.</w:t>
      </w:r>
    </w:p>
    <w:p w14:paraId="0695956A">
      <w:pPr>
        <w:pStyle w:val="5"/>
        <w:ind w:right="0"/>
        <w:rPr>
          <w:rFonts w:hint="eastAsia"/>
        </w:rPr>
      </w:pPr>
      <w:r>
        <w:rPr>
          <w:rFonts w:hint="eastAsia"/>
        </w:rPr>
        <w:t>我们劝勉他们接受自己的劳苦、苦难和被掳，引导他们寻求安慰、安息和拯救。</w:t>
      </w:r>
    </w:p>
    <w:p w14:paraId="31F841E1">
      <w:pPr>
        <w:pStyle w:val="5"/>
        <w:ind w:right="0"/>
        <w:rPr>
          <w:rFonts w:hint="eastAsia"/>
        </w:rPr>
      </w:pPr>
    </w:p>
    <w:p w14:paraId="37C1EACA">
      <w:pPr>
        <w:pStyle w:val="5"/>
        <w:ind w:right="0"/>
        <w:rPr>
          <w:rFonts w:hint="eastAsia"/>
        </w:rPr>
      </w:pPr>
      <w:r>
        <w:rPr>
          <w:rFonts w:hint="eastAsia"/>
        </w:rPr>
        <w:t>In essence, we teach them to glorify God through humility.</w:t>
      </w:r>
    </w:p>
    <w:p w14:paraId="61D0063A">
      <w:pPr>
        <w:pStyle w:val="5"/>
        <w:ind w:right="0"/>
        <w:rPr>
          <w:rFonts w:hint="eastAsia"/>
        </w:rPr>
      </w:pPr>
      <w:r>
        <w:rPr>
          <w:rFonts w:hint="eastAsia"/>
        </w:rPr>
        <w:t>实质上，我们教导他们通过谦卑来荣耀神。</w:t>
      </w:r>
    </w:p>
    <w:p w14:paraId="0DF13366">
      <w:pPr>
        <w:pStyle w:val="5"/>
        <w:ind w:right="0"/>
        <w:rPr>
          <w:rFonts w:hint="eastAsia"/>
        </w:rPr>
      </w:pPr>
    </w:p>
    <w:p w14:paraId="0537B5C2">
      <w:pPr>
        <w:pStyle w:val="5"/>
        <w:ind w:right="0"/>
        <w:rPr>
          <w:rFonts w:hint="eastAsia"/>
        </w:rPr>
      </w:pPr>
      <w:r>
        <w:rPr>
          <w:rFonts w:hint="eastAsia"/>
        </w:rPr>
        <w:t>Confession: A So-Called Proof From Scripture</w:t>
      </w:r>
    </w:p>
    <w:p w14:paraId="11136C9D">
      <w:pPr>
        <w:pStyle w:val="5"/>
        <w:ind w:right="0"/>
        <w:rPr>
          <w:rFonts w:hint="eastAsia"/>
        </w:rPr>
      </w:pPr>
      <w:r>
        <w:rPr>
          <w:rFonts w:hint="eastAsia"/>
        </w:rPr>
        <w:t>认罪：一个所谓的圣经证据</w:t>
      </w:r>
    </w:p>
    <w:p w14:paraId="08B35220">
      <w:pPr>
        <w:pStyle w:val="5"/>
        <w:ind w:right="0"/>
        <w:rPr>
          <w:rFonts w:hint="eastAsia"/>
        </w:rPr>
      </w:pPr>
    </w:p>
    <w:p w14:paraId="715C9D32">
      <w:pPr>
        <w:pStyle w:val="5"/>
        <w:ind w:right="0"/>
        <w:rPr>
          <w:rFonts w:hint="eastAsia"/>
        </w:rPr>
      </w:pPr>
      <w:r>
        <w:rPr>
          <w:rFonts w:hint="eastAsia"/>
        </w:rPr>
        <w:t>Regarding the matter of confession, an age-old controversy has persisted between the canonists and scholastic theologians.</w:t>
      </w:r>
    </w:p>
    <w:p w14:paraId="11AD193B">
      <w:pPr>
        <w:pStyle w:val="5"/>
        <w:ind w:right="0"/>
        <w:rPr>
          <w:rFonts w:hint="eastAsia"/>
        </w:rPr>
      </w:pPr>
      <w:r>
        <w:rPr>
          <w:rFonts w:hint="eastAsia"/>
        </w:rPr>
        <w:t>关于认罪的问题，法典学者和经院神学家之间一直存在着一个古老的争议。</w:t>
      </w:r>
    </w:p>
    <w:p w14:paraId="7A691C78">
      <w:pPr>
        <w:pStyle w:val="5"/>
        <w:ind w:right="0"/>
        <w:rPr>
          <w:rFonts w:hint="eastAsia"/>
        </w:rPr>
      </w:pPr>
    </w:p>
    <w:p w14:paraId="67086876">
      <w:pPr>
        <w:pStyle w:val="5"/>
        <w:ind w:right="0"/>
        <w:rPr>
          <w:rFonts w:hint="eastAsia"/>
        </w:rPr>
      </w:pPr>
      <w:r>
        <w:rPr>
          <w:rFonts w:hint="eastAsia"/>
        </w:rPr>
        <w:t>The former assert that confession is merely a product of human legislation, an ordinance established by ecclesiastical authorities.</w:t>
      </w:r>
    </w:p>
    <w:p w14:paraId="6D72DC6C">
      <w:pPr>
        <w:pStyle w:val="5"/>
        <w:ind w:right="0"/>
        <w:rPr>
          <w:rFonts w:hint="eastAsia"/>
        </w:rPr>
      </w:pPr>
      <w:r>
        <w:rPr>
          <w:rFonts w:hint="eastAsia"/>
        </w:rPr>
        <w:t>前者断言认罪仅仅是人类立法的产物，是教会当局制定的一项法令。</w:t>
      </w:r>
    </w:p>
    <w:p w14:paraId="19749263">
      <w:pPr>
        <w:pStyle w:val="5"/>
        <w:ind w:right="0"/>
        <w:rPr>
          <w:rFonts w:hint="eastAsia"/>
        </w:rPr>
      </w:pPr>
    </w:p>
    <w:p w14:paraId="5C3AA6B4">
      <w:pPr>
        <w:pStyle w:val="5"/>
        <w:ind w:right="0"/>
        <w:rPr>
          <w:rFonts w:hint="eastAsia"/>
        </w:rPr>
      </w:pPr>
      <w:r>
        <w:rPr>
          <w:rFonts w:hint="eastAsia"/>
        </w:rPr>
        <w:t>On the other hand, the latter claim that confession is divinely commanded.</w:t>
      </w:r>
    </w:p>
    <w:p w14:paraId="6B4E05EB">
      <w:pPr>
        <w:pStyle w:val="5"/>
        <w:ind w:right="0"/>
        <w:rPr>
          <w:rFonts w:hint="eastAsia"/>
        </w:rPr>
      </w:pPr>
      <w:r>
        <w:rPr>
          <w:rFonts w:hint="eastAsia"/>
        </w:rPr>
        <w:t>另一方面，后者则声称认罪是神所命令的。</w:t>
      </w:r>
    </w:p>
    <w:p w14:paraId="5CB18FDC">
      <w:pPr>
        <w:pStyle w:val="5"/>
        <w:ind w:right="0"/>
        <w:rPr>
          <w:rFonts w:hint="eastAsia"/>
        </w:rPr>
      </w:pPr>
    </w:p>
    <w:p w14:paraId="4A31C2E2">
      <w:pPr>
        <w:pStyle w:val="5"/>
        <w:ind w:right="0"/>
        <w:rPr>
          <w:rFonts w:hint="eastAsia"/>
        </w:rPr>
      </w:pPr>
      <w:r>
        <w:rPr>
          <w:rFonts w:hint="eastAsia"/>
        </w:rPr>
        <w:t>This ongoing dispute serves as a stark reminder of the audacity displayed by theologians, who, in their pursuit, have manipulated and distorted numerous passages of scripture to support their own agenda.</w:t>
      </w:r>
    </w:p>
    <w:p w14:paraId="3EA86BB8">
      <w:pPr>
        <w:pStyle w:val="5"/>
        <w:ind w:right="0"/>
        <w:rPr>
          <w:rFonts w:hint="eastAsia"/>
        </w:rPr>
      </w:pPr>
      <w:r>
        <w:rPr>
          <w:rFonts w:hint="eastAsia"/>
        </w:rPr>
        <w:t>这场持续不断的争论鲜明地提醒我们神学家们所表现出的胆大妄为，他们在自己的追求中，为了支持自己的议程而操纵和歪曲了许多圣经经文。</w:t>
      </w:r>
    </w:p>
    <w:p w14:paraId="4F0F5149">
      <w:pPr>
        <w:pStyle w:val="5"/>
        <w:ind w:right="0"/>
        <w:rPr>
          <w:rFonts w:hint="eastAsia"/>
        </w:rPr>
      </w:pPr>
    </w:p>
    <w:p w14:paraId="5DDF652E">
      <w:pPr>
        <w:pStyle w:val="5"/>
        <w:ind w:right="0"/>
        <w:rPr>
          <w:rFonts w:hint="eastAsia"/>
        </w:rPr>
      </w:pPr>
      <w:r>
        <w:rPr>
          <w:rFonts w:hint="eastAsia"/>
        </w:rPr>
        <w:t>Yet, recognizing the futility of their efforts, the most cunning among them have devised a clever escape route, suggesting that confession possesses divine origins in its essence but has adopted its specific form through human law.</w:t>
      </w:r>
    </w:p>
    <w:p w14:paraId="017A7672">
      <w:pPr>
        <w:pStyle w:val="5"/>
        <w:ind w:right="0"/>
        <w:rPr>
          <w:rFonts w:hint="eastAsia"/>
        </w:rPr>
      </w:pPr>
      <w:r>
        <w:rPr>
          <w:rFonts w:hint="eastAsia"/>
        </w:rPr>
        <w:t>然而，认识到他们努力的徒劳，他们中最狡猾的人设计了一条巧妙的退路，提出认罪在其本质上具有神圣的起源，但其具体形式则是通过人类法律采纳的。</w:t>
      </w:r>
    </w:p>
    <w:p w14:paraId="5C505506">
      <w:pPr>
        <w:pStyle w:val="5"/>
        <w:ind w:right="0"/>
        <w:rPr>
          <w:rFonts w:hint="eastAsia"/>
        </w:rPr>
      </w:pPr>
    </w:p>
    <w:p w14:paraId="3726A809">
      <w:pPr>
        <w:pStyle w:val="5"/>
        <w:ind w:right="0"/>
        <w:rPr>
          <w:rFonts w:hint="eastAsia"/>
        </w:rPr>
      </w:pPr>
      <w:r>
        <w:rPr>
          <w:rFonts w:hint="eastAsia"/>
        </w:rPr>
        <w:t>Such reasoning mirrors the feeble attempts of those less versed in legal matters who twist the words directed at Adam—"Adam, where are you?"—to substantiate divine law.</w:t>
      </w:r>
    </w:p>
    <w:p w14:paraId="09DDF231">
      <w:pPr>
        <w:pStyle w:val="5"/>
        <w:ind w:right="0"/>
        <w:rPr>
          <w:rFonts w:hint="eastAsia"/>
        </w:rPr>
      </w:pPr>
      <w:r>
        <w:rPr>
          <w:rFonts w:hint="eastAsia"/>
        </w:rPr>
        <w:t>这种推理反映了那些不太精通法律事务的人的无力尝试，他们歪曲了针对亚当的话——“亚当，你在哪里？”——以证实神圣的律法。</w:t>
      </w:r>
    </w:p>
    <w:p w14:paraId="769C245E">
      <w:pPr>
        <w:pStyle w:val="5"/>
        <w:ind w:right="0"/>
        <w:rPr>
          <w:rFonts w:hint="eastAsia"/>
        </w:rPr>
      </w:pPr>
    </w:p>
    <w:p w14:paraId="06F27920">
      <w:pPr>
        <w:pStyle w:val="5"/>
        <w:ind w:right="0"/>
        <w:rPr>
          <w:rFonts w:hint="eastAsia"/>
        </w:rPr>
      </w:pPr>
      <w:r>
        <w:rPr>
          <w:rFonts w:hint="eastAsia"/>
        </w:rPr>
        <w:t>Similarly, they attribute divine law to the subsequent response wherein Adam, in his defense, implicates the woman given to him by God.</w:t>
      </w:r>
    </w:p>
    <w:p w14:paraId="17457C0D">
      <w:pPr>
        <w:pStyle w:val="5"/>
        <w:ind w:right="0"/>
        <w:rPr>
          <w:rFonts w:hint="eastAsia"/>
        </w:rPr>
      </w:pPr>
      <w:r>
        <w:rPr>
          <w:rFonts w:hint="eastAsia"/>
        </w:rPr>
        <w:t>同样，他们将神圣的律法归因于随后的回应，其中亚当在为自己辩护时，牵连了神赐给他的女人。</w:t>
      </w:r>
    </w:p>
    <w:p w14:paraId="2FF482D5">
      <w:pPr>
        <w:pStyle w:val="5"/>
        <w:ind w:right="0"/>
        <w:rPr>
          <w:rFonts w:hint="eastAsia"/>
        </w:rPr>
      </w:pPr>
    </w:p>
    <w:p w14:paraId="45BDF505">
      <w:pPr>
        <w:pStyle w:val="5"/>
        <w:ind w:right="0"/>
        <w:rPr>
          <w:rFonts w:hint="eastAsia"/>
        </w:rPr>
      </w:pPr>
      <w:r>
        <w:rPr>
          <w:rFonts w:hint="eastAsia"/>
        </w:rPr>
        <w:t>However, it is worth noting that the formulation of confession, both shaped and unshaped, owes its existence to civil law, not divine law!</w:t>
      </w:r>
    </w:p>
    <w:p w14:paraId="15FBA802">
      <w:pPr>
        <w:pStyle w:val="5"/>
        <w:ind w:right="0"/>
        <w:rPr>
          <w:rFonts w:hint="eastAsia"/>
        </w:rPr>
      </w:pPr>
      <w:r>
        <w:rPr>
          <w:rFonts w:hint="eastAsia"/>
        </w:rPr>
        <w:t>然而，值得注意的是，认罪的形成，无论是有形的还是无形的，都归功于民法，而非神法！</w:t>
      </w:r>
    </w:p>
    <w:p w14:paraId="4B52633A">
      <w:pPr>
        <w:pStyle w:val="5"/>
        <w:ind w:right="0"/>
        <w:rPr>
          <w:rFonts w:hint="eastAsia"/>
        </w:rPr>
      </w:pPr>
    </w:p>
    <w:p w14:paraId="28A1236C">
      <w:pPr>
        <w:pStyle w:val="5"/>
        <w:ind w:right="0"/>
        <w:rPr>
          <w:rFonts w:hint="eastAsia"/>
        </w:rPr>
      </w:pPr>
      <w:r>
        <w:rPr>
          <w:rFonts w:hint="eastAsia"/>
        </w:rPr>
        <w:t>Now, let us examine the arguments put forth by these theologians in an attempt to prove that God commanded confession, whether in its current form or otherwise.</w:t>
      </w:r>
    </w:p>
    <w:p w14:paraId="62176884">
      <w:pPr>
        <w:pStyle w:val="5"/>
        <w:ind w:right="0"/>
        <w:rPr>
          <w:rFonts w:hint="eastAsia"/>
        </w:rPr>
      </w:pPr>
      <w:r>
        <w:rPr>
          <w:rFonts w:hint="eastAsia"/>
        </w:rPr>
        <w:t>现在，让我们来考察这些神学家提出的论点，他们试图证明神命令了认罪，无论是现在的形式还是其他形式。</w:t>
      </w:r>
    </w:p>
    <w:p w14:paraId="54F2D005">
      <w:pPr>
        <w:pStyle w:val="5"/>
        <w:ind w:right="0"/>
        <w:rPr>
          <w:rFonts w:hint="eastAsia"/>
        </w:rPr>
      </w:pPr>
    </w:p>
    <w:p w14:paraId="72124E12">
      <w:pPr>
        <w:pStyle w:val="5"/>
        <w:ind w:right="0"/>
        <w:rPr>
          <w:rFonts w:hint="eastAsia"/>
        </w:rPr>
      </w:pPr>
      <w:r>
        <w:rPr>
          <w:rFonts w:hint="eastAsia"/>
        </w:rPr>
        <w:t>They argue, "Our Lord sent the lepers to the priests" (Matthew 8:4; Luke 5:14, 17:14).</w:t>
      </w:r>
    </w:p>
    <w:p w14:paraId="411AB9D8">
      <w:pPr>
        <w:pStyle w:val="5"/>
        <w:ind w:right="0"/>
        <w:rPr>
          <w:rFonts w:hint="eastAsia"/>
        </w:rPr>
      </w:pPr>
      <w:r>
        <w:rPr>
          <w:rFonts w:hint="eastAsia"/>
        </w:rPr>
        <w:t>他们辩称：“我们的主差遣麻风病人到祭司那里去”（马太福音 8:4；路加福音 5:14, 17:14）。</w:t>
      </w:r>
    </w:p>
    <w:p w14:paraId="4F888328">
      <w:pPr>
        <w:pStyle w:val="5"/>
        <w:ind w:right="0"/>
        <w:rPr>
          <w:rFonts w:hint="eastAsia"/>
        </w:rPr>
      </w:pPr>
    </w:p>
    <w:p w14:paraId="554DA315">
      <w:pPr>
        <w:pStyle w:val="5"/>
        <w:ind w:right="0"/>
        <w:rPr>
          <w:rFonts w:hint="eastAsia"/>
        </w:rPr>
      </w:pPr>
      <w:r>
        <w:rPr>
          <w:rFonts w:hint="eastAsia"/>
        </w:rPr>
        <w:t>But why did He send them?</w:t>
      </w:r>
    </w:p>
    <w:p w14:paraId="686DA0A8">
      <w:pPr>
        <w:pStyle w:val="5"/>
        <w:ind w:right="0"/>
        <w:rPr>
          <w:rFonts w:hint="eastAsia"/>
        </w:rPr>
      </w:pPr>
      <w:r>
        <w:rPr>
          <w:rFonts w:hint="eastAsia"/>
        </w:rPr>
        <w:t>但祂为什么差遣他们去呢？</w:t>
      </w:r>
    </w:p>
    <w:p w14:paraId="50260C77">
      <w:pPr>
        <w:pStyle w:val="5"/>
        <w:ind w:right="0"/>
        <w:rPr>
          <w:rFonts w:hint="eastAsia"/>
        </w:rPr>
      </w:pPr>
    </w:p>
    <w:p w14:paraId="07CBB401">
      <w:pPr>
        <w:pStyle w:val="5"/>
        <w:ind w:right="0"/>
        <w:rPr>
          <w:rFonts w:hint="eastAsia"/>
        </w:rPr>
      </w:pPr>
      <w:r>
        <w:rPr>
          <w:rFonts w:hint="eastAsia"/>
        </w:rPr>
        <w:t>Was it to confess their sins?</w:t>
      </w:r>
    </w:p>
    <w:p w14:paraId="78B03492">
      <w:pPr>
        <w:pStyle w:val="5"/>
        <w:ind w:right="0"/>
        <w:rPr>
          <w:rFonts w:hint="eastAsia"/>
        </w:rPr>
      </w:pPr>
      <w:r>
        <w:rPr>
          <w:rFonts w:hint="eastAsia"/>
        </w:rPr>
        <w:t>是为了让他们认罪吗？</w:t>
      </w:r>
    </w:p>
    <w:p w14:paraId="043FB126">
      <w:pPr>
        <w:pStyle w:val="5"/>
        <w:ind w:right="0"/>
        <w:rPr>
          <w:rFonts w:hint="eastAsia"/>
        </w:rPr>
      </w:pPr>
    </w:p>
    <w:p w14:paraId="73C8CB9B">
      <w:pPr>
        <w:pStyle w:val="5"/>
        <w:ind w:right="0"/>
        <w:rPr>
          <w:rFonts w:hint="eastAsia"/>
        </w:rPr>
      </w:pPr>
      <w:r>
        <w:rPr>
          <w:rFonts w:hint="eastAsia"/>
        </w:rPr>
        <w:t>Has it ever been heard that the Levitical priests were ordained to hear confessions (Deuteronomy 17:8-9)?</w:t>
      </w:r>
    </w:p>
    <w:p w14:paraId="06E30CB2">
      <w:pPr>
        <w:pStyle w:val="5"/>
        <w:ind w:right="0"/>
        <w:rPr>
          <w:rFonts w:hint="eastAsia"/>
        </w:rPr>
      </w:pPr>
      <w:r>
        <w:rPr>
          <w:rFonts w:hint="eastAsia"/>
        </w:rPr>
        <w:t>何曾听说利未祭司被指派听取认罪（申命记 17:8-9）？</w:t>
      </w:r>
    </w:p>
    <w:p w14:paraId="15E53D94">
      <w:pPr>
        <w:pStyle w:val="5"/>
        <w:ind w:right="0"/>
        <w:rPr>
          <w:rFonts w:hint="eastAsia"/>
        </w:rPr>
      </w:pPr>
    </w:p>
    <w:p w14:paraId="71AF7FD6">
      <w:pPr>
        <w:pStyle w:val="5"/>
        <w:ind w:right="0"/>
        <w:rPr>
          <w:rFonts w:hint="eastAsia"/>
        </w:rPr>
      </w:pPr>
      <w:r>
        <w:rPr>
          <w:rFonts w:hint="eastAsia"/>
        </w:rPr>
        <w:t>This prompts these theologians to resort to allegory, asserting, "The Mosaic law dictated that priests should distinguish between different types of leprosy, and sin is spiritual leprosy, thus falling under the purview of the priest's judgment."</w:t>
      </w:r>
    </w:p>
    <w:p w14:paraId="3C8626E4">
      <w:pPr>
        <w:pStyle w:val="5"/>
        <w:ind w:right="0"/>
        <w:rPr>
          <w:rFonts w:hint="eastAsia"/>
        </w:rPr>
      </w:pPr>
      <w:r>
        <w:rPr>
          <w:rFonts w:hint="eastAsia"/>
        </w:rPr>
        <w:t>这促使这些神学家诉诸寓言，声称：“摩西律法规定祭司应区分不同类型的麻风病，而罪是属灵的麻风病，因此属于祭司判断的范围。”</w:t>
      </w:r>
    </w:p>
    <w:p w14:paraId="669491EA">
      <w:pPr>
        <w:pStyle w:val="5"/>
        <w:ind w:right="0"/>
        <w:rPr>
          <w:rFonts w:hint="eastAsia"/>
        </w:rPr>
      </w:pPr>
    </w:p>
    <w:p w14:paraId="049B2ACA">
      <w:pPr>
        <w:pStyle w:val="5"/>
        <w:ind w:right="0"/>
        <w:rPr>
          <w:rFonts w:hint="eastAsia"/>
        </w:rPr>
      </w:pPr>
      <w:r>
        <w:rPr>
          <w:rFonts w:hint="eastAsia"/>
        </w:rPr>
        <w:t>Before addressing this, I pose a question: If, according to this passage, priests were appointed as judges of spiritual leprosy, why do they also claim authority over the recognition of natural and bodily leprosy?</w:t>
      </w:r>
    </w:p>
    <w:p w14:paraId="7788D8FA">
      <w:pPr>
        <w:pStyle w:val="5"/>
        <w:ind w:right="0"/>
        <w:rPr>
          <w:rFonts w:hint="eastAsia"/>
        </w:rPr>
      </w:pPr>
      <w:r>
        <w:rPr>
          <w:rFonts w:hint="eastAsia"/>
        </w:rPr>
        <w:t>在讨论这个问题之前，我提出一个问题：如果根据这段经文，祭司被任命为属灵麻风病的审判者，为什么他们还声称拥有对自然和身体麻风病的识别权呢？</w:t>
      </w:r>
    </w:p>
    <w:p w14:paraId="5D1CA164">
      <w:pPr>
        <w:pStyle w:val="5"/>
        <w:ind w:right="0"/>
        <w:rPr>
          <w:rFonts w:hint="eastAsia"/>
        </w:rPr>
      </w:pPr>
    </w:p>
    <w:p w14:paraId="54804B42">
      <w:pPr>
        <w:pStyle w:val="5"/>
        <w:ind w:right="0"/>
        <w:rPr>
          <w:rFonts w:hint="eastAsia"/>
        </w:rPr>
      </w:pPr>
      <w:r>
        <w:rPr>
          <w:rFonts w:hint="eastAsia"/>
        </w:rPr>
        <w:t>Is it not a blatant manipulation of scripture to alter its meaning in such a manner?</w:t>
      </w:r>
    </w:p>
    <w:p w14:paraId="38D824BD">
      <w:pPr>
        <w:pStyle w:val="5"/>
        <w:ind w:right="0"/>
        <w:rPr>
          <w:rFonts w:hint="eastAsia"/>
        </w:rPr>
      </w:pPr>
      <w:r>
        <w:rPr>
          <w:rFonts w:hint="eastAsia"/>
        </w:rPr>
        <w:t>以这种方式改变圣经的含义，难道不是公然操纵圣经吗？</w:t>
      </w:r>
    </w:p>
    <w:p w14:paraId="1978983B">
      <w:pPr>
        <w:pStyle w:val="5"/>
        <w:ind w:right="0"/>
        <w:rPr>
          <w:rFonts w:hint="eastAsia"/>
        </w:rPr>
      </w:pPr>
    </w:p>
    <w:p w14:paraId="761CF257">
      <w:pPr>
        <w:pStyle w:val="5"/>
        <w:ind w:right="0"/>
        <w:rPr>
          <w:rFonts w:hint="eastAsia"/>
        </w:rPr>
      </w:pPr>
      <w:r>
        <w:rPr>
          <w:rFonts w:hint="eastAsia"/>
        </w:rPr>
        <w:t>"The law assigns the judgment of leprosy to the Levitical priests; let us then appropriate it for ourselves. Sin is spiritual leprosy; therefore, let us assume the role of sin's judges."</w:t>
      </w:r>
    </w:p>
    <w:p w14:paraId="08C5BAE8">
      <w:pPr>
        <w:pStyle w:val="5"/>
        <w:ind w:right="0"/>
        <w:rPr>
          <w:rFonts w:hint="eastAsia"/>
        </w:rPr>
      </w:pPr>
      <w:r>
        <w:rPr>
          <w:rFonts w:hint="eastAsia"/>
        </w:rPr>
        <w:t>“律法将麻风病的审判权交给利未祭司；那么让我们就把它占为己有吧。罪是属灵的麻风病；因此，让我们承担起罪的审判者的角色。”</w:t>
      </w:r>
    </w:p>
    <w:p w14:paraId="3BA88DED">
      <w:pPr>
        <w:pStyle w:val="5"/>
        <w:ind w:right="0"/>
        <w:rPr>
          <w:rFonts w:hint="eastAsia"/>
        </w:rPr>
      </w:pPr>
    </w:p>
    <w:p w14:paraId="05557FE1">
      <w:pPr>
        <w:pStyle w:val="5"/>
        <w:ind w:right="0"/>
        <w:rPr>
          <w:rFonts w:hint="eastAsia"/>
        </w:rPr>
      </w:pPr>
      <w:r>
        <w:rPr>
          <w:rFonts w:hint="eastAsia"/>
        </w:rPr>
        <w:t>I must emphasize that since the priesthood has been transferred, it is imperative that the law be transferred as well.</w:t>
      </w:r>
    </w:p>
    <w:p w14:paraId="4A1FDEB2">
      <w:pPr>
        <w:pStyle w:val="5"/>
        <w:ind w:right="0"/>
        <w:rPr>
          <w:rFonts w:hint="eastAsia"/>
        </w:rPr>
      </w:pPr>
      <w:r>
        <w:rPr>
          <w:rFonts w:hint="eastAsia"/>
        </w:rPr>
        <w:t>我必须强调，既然祭司职任已经转移，律法也必须随之转移。</w:t>
      </w:r>
    </w:p>
    <w:p w14:paraId="382CAE2C">
      <w:pPr>
        <w:pStyle w:val="5"/>
        <w:ind w:right="0"/>
        <w:rPr>
          <w:rFonts w:hint="eastAsia"/>
        </w:rPr>
      </w:pPr>
    </w:p>
    <w:p w14:paraId="6082F18B">
      <w:pPr>
        <w:pStyle w:val="5"/>
        <w:ind w:right="0"/>
        <w:rPr>
          <w:rFonts w:hint="eastAsia"/>
        </w:rPr>
      </w:pPr>
      <w:r>
        <w:rPr>
          <w:rFonts w:hint="eastAsia"/>
        </w:rPr>
        <w:t>With Jesus Christ as the fulfillment and culmination of all priesthoods, He assumes all the dignity and prerogative associated with it.</w:t>
      </w:r>
    </w:p>
    <w:p w14:paraId="10996EF0">
      <w:pPr>
        <w:pStyle w:val="5"/>
        <w:ind w:right="0"/>
        <w:rPr>
          <w:rFonts w:hint="eastAsia"/>
        </w:rPr>
      </w:pPr>
      <w:r>
        <w:rPr>
          <w:rFonts w:hint="eastAsia"/>
        </w:rPr>
        <w:t>耶稣基督作为所有祭司职任的成全和顶点，祂承担了与之相关的所有尊严和特权。</w:t>
      </w:r>
    </w:p>
    <w:p w14:paraId="79532DC5">
      <w:pPr>
        <w:pStyle w:val="5"/>
        <w:ind w:right="0"/>
        <w:rPr>
          <w:rFonts w:hint="eastAsia"/>
        </w:rPr>
      </w:pPr>
    </w:p>
    <w:p w14:paraId="55663495">
      <w:pPr>
        <w:pStyle w:val="5"/>
        <w:ind w:right="0"/>
        <w:rPr>
          <w:rFonts w:hint="eastAsia"/>
        </w:rPr>
      </w:pPr>
      <w:r>
        <w:rPr>
          <w:rFonts w:hint="eastAsia"/>
        </w:rPr>
        <w:t>If these theologians find delight in allegories, let them present Christ as the sole Priest and bestow upon Him all jurisdiction; we can easily embrace this proposition.</w:t>
      </w:r>
    </w:p>
    <w:p w14:paraId="281BC103">
      <w:pPr>
        <w:pStyle w:val="5"/>
        <w:ind w:right="0"/>
        <w:rPr>
          <w:rFonts w:hint="eastAsia"/>
        </w:rPr>
      </w:pPr>
      <w:r>
        <w:rPr>
          <w:rFonts w:hint="eastAsia"/>
        </w:rPr>
        <w:t>如果这些神学家喜欢寓言，就让他们把基督呈现为唯一的祭司，并把所有管辖权都赋予祂；我们可以轻易地接受这个提议。</w:t>
      </w:r>
    </w:p>
    <w:p w14:paraId="7FBF5683">
      <w:pPr>
        <w:pStyle w:val="5"/>
        <w:ind w:right="0"/>
        <w:rPr>
          <w:rFonts w:hint="eastAsia"/>
        </w:rPr>
      </w:pPr>
    </w:p>
    <w:p w14:paraId="0A03326F">
      <w:pPr>
        <w:pStyle w:val="5"/>
        <w:ind w:right="0"/>
        <w:rPr>
          <w:rFonts w:hint="eastAsia"/>
        </w:rPr>
      </w:pPr>
      <w:r>
        <w:rPr>
          <w:rFonts w:hint="eastAsia"/>
        </w:rPr>
        <w:t>However, the allegory they employ is misguided, as it conflates purely civil law with ceremonial practices.</w:t>
      </w:r>
    </w:p>
    <w:p w14:paraId="6B521F4A">
      <w:pPr>
        <w:pStyle w:val="5"/>
        <w:ind w:right="0"/>
        <w:rPr>
          <w:rFonts w:hint="eastAsia"/>
        </w:rPr>
      </w:pPr>
      <w:r>
        <w:rPr>
          <w:rFonts w:hint="eastAsia"/>
        </w:rPr>
        <w:t>然而，他们所使用的寓言是错误的，因为它将纯粹的民法与礼仪实践混为一谈。</w:t>
      </w:r>
    </w:p>
    <w:p w14:paraId="2E24CA84">
      <w:pPr>
        <w:pStyle w:val="5"/>
        <w:ind w:right="0"/>
        <w:rPr>
          <w:rFonts w:hint="eastAsia"/>
        </w:rPr>
      </w:pPr>
    </w:p>
    <w:p w14:paraId="4BBFE3E9">
      <w:pPr>
        <w:pStyle w:val="5"/>
        <w:ind w:right="0"/>
        <w:rPr>
          <w:rFonts w:hint="eastAsia"/>
        </w:rPr>
      </w:pPr>
      <w:r>
        <w:rPr>
          <w:rFonts w:hint="eastAsia"/>
        </w:rPr>
        <w:t>So, why does Christ send the lepers to the priests?</w:t>
      </w:r>
    </w:p>
    <w:p w14:paraId="7DA0A19E">
      <w:pPr>
        <w:pStyle w:val="5"/>
        <w:ind w:right="0"/>
        <w:rPr>
          <w:rFonts w:hint="eastAsia"/>
        </w:rPr>
      </w:pPr>
      <w:r>
        <w:rPr>
          <w:rFonts w:hint="eastAsia"/>
        </w:rPr>
        <w:t>那么，基督为什么差遣麻风病人到祭司那里去呢？</w:t>
      </w:r>
    </w:p>
    <w:p w14:paraId="3144877C">
      <w:pPr>
        <w:pStyle w:val="5"/>
        <w:ind w:right="0"/>
        <w:rPr>
          <w:rFonts w:hint="eastAsia"/>
        </w:rPr>
      </w:pPr>
    </w:p>
    <w:p w14:paraId="6D68846C">
      <w:pPr>
        <w:pStyle w:val="5"/>
        <w:ind w:right="0"/>
        <w:rPr>
          <w:rFonts w:hint="eastAsia"/>
        </w:rPr>
      </w:pPr>
      <w:r>
        <w:rPr>
          <w:rFonts w:hint="eastAsia"/>
        </w:rPr>
        <w:t>It is to prevent the priests from accusing Him of transgressing the law, which stipulates that the one healed of leprosy should present themselves before the priest and undergo purification through a prescribed offering.</w:t>
      </w:r>
    </w:p>
    <w:p w14:paraId="7E7A1168">
      <w:pPr>
        <w:pStyle w:val="5"/>
        <w:ind w:right="0"/>
        <w:rPr>
          <w:rFonts w:hint="eastAsia"/>
        </w:rPr>
      </w:pPr>
      <w:r>
        <w:rPr>
          <w:rFonts w:hint="eastAsia"/>
        </w:rPr>
        <w:t>这是为了防止祭司指控祂违背了律法，律法规定治愈麻风病的人应该到祭司面前，并通过规定的献祭来洁净自己。</w:t>
      </w:r>
    </w:p>
    <w:p w14:paraId="4BEB61B6">
      <w:pPr>
        <w:pStyle w:val="5"/>
        <w:ind w:right="0"/>
        <w:rPr>
          <w:rFonts w:hint="eastAsia"/>
        </w:rPr>
      </w:pPr>
    </w:p>
    <w:p w14:paraId="1939F153">
      <w:pPr>
        <w:pStyle w:val="5"/>
        <w:ind w:right="0"/>
        <w:rPr>
          <w:rFonts w:hint="eastAsia"/>
        </w:rPr>
      </w:pPr>
      <w:r>
        <w:rPr>
          <w:rFonts w:hint="eastAsia"/>
        </w:rPr>
        <w:t>He commands the lepers whom He had healed to fulfill the requirements of the law, saying, "Go, show yourselves to the priests and offer the gift that Moses commanded, as a testimony to them" (Matthew 8:4; Mark 1:44; Luke 5:14).</w:t>
      </w:r>
    </w:p>
    <w:p w14:paraId="79FE97C2">
      <w:pPr>
        <w:pStyle w:val="5"/>
        <w:ind w:right="0"/>
        <w:rPr>
          <w:rFonts w:hint="eastAsia"/>
        </w:rPr>
      </w:pPr>
      <w:r>
        <w:rPr>
          <w:rFonts w:hint="eastAsia"/>
        </w:rPr>
        <w:t>祂命令祂所医治的麻风病人履行律法的要求，说：“去，把身体给祭司察看，献上摩西所吩咐的礼物，对他们作见证”（马太福音 8:4；马可福音 1:44；路加福音 5:14）。</w:t>
      </w:r>
    </w:p>
    <w:p w14:paraId="700640B4">
      <w:pPr>
        <w:pStyle w:val="5"/>
        <w:ind w:right="0"/>
        <w:rPr>
          <w:rFonts w:hint="eastAsia"/>
        </w:rPr>
      </w:pPr>
    </w:p>
    <w:p w14:paraId="22AAA4AC">
      <w:pPr>
        <w:pStyle w:val="5"/>
        <w:ind w:right="0"/>
        <w:rPr>
          <w:rFonts w:hint="eastAsia"/>
        </w:rPr>
      </w:pPr>
      <w:r>
        <w:rPr>
          <w:rFonts w:hint="eastAsia"/>
        </w:rPr>
        <w:t>Indeed, this miracle should serve as a testimony to them.</w:t>
      </w:r>
    </w:p>
    <w:p w14:paraId="336675CD">
      <w:pPr>
        <w:pStyle w:val="5"/>
        <w:ind w:right="0"/>
        <w:rPr>
          <w:rFonts w:hint="eastAsia"/>
        </w:rPr>
      </w:pPr>
      <w:r>
        <w:rPr>
          <w:rFonts w:hint="eastAsia"/>
        </w:rPr>
        <w:t>的确，这个神迹应当成为对他们的见证。</w:t>
      </w:r>
    </w:p>
    <w:p w14:paraId="4595E8E1">
      <w:pPr>
        <w:pStyle w:val="5"/>
        <w:ind w:right="0"/>
        <w:rPr>
          <w:rFonts w:hint="eastAsia"/>
        </w:rPr>
      </w:pPr>
    </w:p>
    <w:p w14:paraId="76B54C76">
      <w:pPr>
        <w:pStyle w:val="5"/>
        <w:ind w:right="0"/>
        <w:rPr>
          <w:rFonts w:hint="eastAsia"/>
        </w:rPr>
      </w:pPr>
      <w:r>
        <w:rPr>
          <w:rFonts w:hint="eastAsia"/>
        </w:rPr>
        <w:t>The priests had declared these individuals as lepers, and now they must acknowledge their healing.</w:t>
      </w:r>
    </w:p>
    <w:p w14:paraId="09DC81D0">
      <w:pPr>
        <w:pStyle w:val="5"/>
        <w:ind w:right="0"/>
        <w:rPr>
          <w:rFonts w:hint="eastAsia"/>
        </w:rPr>
      </w:pPr>
      <w:r>
        <w:rPr>
          <w:rFonts w:hint="eastAsia"/>
        </w:rPr>
        <w:t>祭司们曾宣布这些人是麻风病人，现在他们必须承认他们的痊愈。</w:t>
      </w:r>
    </w:p>
    <w:p w14:paraId="4018E7B7">
      <w:pPr>
        <w:pStyle w:val="5"/>
        <w:ind w:right="0"/>
        <w:rPr>
          <w:rFonts w:hint="eastAsia"/>
        </w:rPr>
      </w:pPr>
    </w:p>
    <w:p w14:paraId="5D969D4B">
      <w:pPr>
        <w:pStyle w:val="5"/>
        <w:ind w:right="0"/>
        <w:rPr>
          <w:rFonts w:hint="eastAsia"/>
        </w:rPr>
      </w:pPr>
      <w:r>
        <w:rPr>
          <w:rFonts w:hint="eastAsia"/>
        </w:rPr>
        <w:t>Are they not, against their own will, compelled to bear witness to the miracles of Christ?</w:t>
      </w:r>
    </w:p>
    <w:p w14:paraId="504317DD">
      <w:pPr>
        <w:pStyle w:val="5"/>
        <w:ind w:right="0"/>
        <w:rPr>
          <w:rFonts w:hint="eastAsia"/>
        </w:rPr>
      </w:pPr>
      <w:r>
        <w:rPr>
          <w:rFonts w:hint="eastAsia"/>
        </w:rPr>
        <w:t>他们难道不是违背自己的意愿，被迫为基督的神迹作见证吗？</w:t>
      </w:r>
    </w:p>
    <w:p w14:paraId="6D4F1ECD">
      <w:pPr>
        <w:pStyle w:val="5"/>
        <w:ind w:right="0"/>
        <w:rPr>
          <w:rFonts w:hint="eastAsia"/>
        </w:rPr>
      </w:pPr>
    </w:p>
    <w:p w14:paraId="5808490D">
      <w:pPr>
        <w:pStyle w:val="5"/>
        <w:ind w:right="0"/>
        <w:rPr>
          <w:rFonts w:hint="eastAsia"/>
        </w:rPr>
      </w:pPr>
      <w:r>
        <w:rPr>
          <w:rFonts w:hint="eastAsia"/>
        </w:rPr>
        <w:t>He allows them to test the authenticity of His miracle, leaving them with no option but to acknowledge it.</w:t>
      </w:r>
    </w:p>
    <w:p w14:paraId="49A90D50">
      <w:pPr>
        <w:pStyle w:val="5"/>
        <w:ind w:right="0"/>
        <w:rPr>
          <w:rFonts w:hint="eastAsia"/>
        </w:rPr>
      </w:pPr>
      <w:r>
        <w:rPr>
          <w:rFonts w:hint="eastAsia"/>
        </w:rPr>
        <w:t>祂让他们检验祂神迹的真实性，使他们别无选择，只能承认。</w:t>
      </w:r>
    </w:p>
    <w:p w14:paraId="075ED056">
      <w:pPr>
        <w:pStyle w:val="5"/>
        <w:ind w:right="0"/>
        <w:rPr>
          <w:rFonts w:hint="eastAsia"/>
        </w:rPr>
      </w:pPr>
    </w:p>
    <w:p w14:paraId="4468EC72">
      <w:pPr>
        <w:pStyle w:val="5"/>
        <w:ind w:right="0"/>
        <w:rPr>
          <w:rFonts w:hint="eastAsia"/>
        </w:rPr>
      </w:pPr>
      <w:r>
        <w:rPr>
          <w:rFonts w:hint="eastAsia"/>
        </w:rPr>
        <w:t>Yet, despite these undeniable proofs, they persist in their equivocation.</w:t>
      </w:r>
    </w:p>
    <w:p w14:paraId="3DFF7965">
      <w:pPr>
        <w:pStyle w:val="5"/>
        <w:ind w:right="0"/>
        <w:rPr>
          <w:rFonts w:hint="eastAsia"/>
        </w:rPr>
      </w:pPr>
      <w:r>
        <w:rPr>
          <w:rFonts w:hint="eastAsia"/>
        </w:rPr>
        <w:t>然而，尽管有这些无可否认的证据，他们仍然坚持模棱两可的说法。</w:t>
      </w:r>
    </w:p>
    <w:p w14:paraId="303A154A">
      <w:pPr>
        <w:pStyle w:val="5"/>
        <w:ind w:right="0"/>
        <w:rPr>
          <w:rFonts w:hint="eastAsia"/>
        </w:rPr>
      </w:pPr>
    </w:p>
    <w:p w14:paraId="7577025F">
      <w:pPr>
        <w:pStyle w:val="5"/>
        <w:ind w:right="0"/>
        <w:rPr>
          <w:rFonts w:hint="eastAsia"/>
        </w:rPr>
      </w:pPr>
      <w:r>
        <w:rPr>
          <w:rFonts w:hint="eastAsia"/>
        </w:rPr>
        <w:t>Thus, this miraculous work stands as a witness against them.</w:t>
      </w:r>
    </w:p>
    <w:p w14:paraId="0C67B54A">
      <w:pPr>
        <w:pStyle w:val="5"/>
        <w:ind w:right="0"/>
        <w:rPr>
          <w:rFonts w:hint="eastAsia"/>
        </w:rPr>
      </w:pPr>
      <w:r>
        <w:rPr>
          <w:rFonts w:hint="eastAsia"/>
        </w:rPr>
        <w:t>因此，这件神迹般的作为成了控告他们的见证。</w:t>
      </w:r>
    </w:p>
    <w:p w14:paraId="628C3B1F">
      <w:pPr>
        <w:pStyle w:val="5"/>
        <w:ind w:right="0"/>
        <w:rPr>
          <w:rFonts w:hint="eastAsia"/>
        </w:rPr>
      </w:pPr>
    </w:p>
    <w:p w14:paraId="1BBAF95B">
      <w:pPr>
        <w:pStyle w:val="5"/>
        <w:ind w:right="0"/>
        <w:rPr>
          <w:rFonts w:hint="eastAsia"/>
        </w:rPr>
      </w:pPr>
      <w:r>
        <w:rPr>
          <w:rFonts w:hint="eastAsia"/>
        </w:rPr>
        <w:t>As another passage states, "And this gospel of the kingdom will be proclaimed throughout the whole world as a testimony to all nations" (Matthew 24:14).</w:t>
      </w:r>
    </w:p>
    <w:p w14:paraId="0A891129">
      <w:pPr>
        <w:pStyle w:val="5"/>
        <w:ind w:right="0"/>
        <w:rPr>
          <w:rFonts w:hint="eastAsia"/>
        </w:rPr>
      </w:pPr>
      <w:r>
        <w:rPr>
          <w:rFonts w:hint="eastAsia"/>
        </w:rPr>
        <w:t>正如另一段经文所说：“这天国的福音要传遍天下，对万民作见证”（马太福音 24:14）。</w:t>
      </w:r>
    </w:p>
    <w:p w14:paraId="62ED6BC8">
      <w:pPr>
        <w:pStyle w:val="5"/>
        <w:ind w:right="0"/>
        <w:rPr>
          <w:rFonts w:hint="eastAsia"/>
        </w:rPr>
      </w:pPr>
    </w:p>
    <w:p w14:paraId="2A504D92">
      <w:pPr>
        <w:pStyle w:val="5"/>
        <w:ind w:right="0"/>
        <w:rPr>
          <w:rFonts w:hint="eastAsia"/>
        </w:rPr>
      </w:pPr>
      <w:r>
        <w:rPr>
          <w:rFonts w:hint="eastAsia"/>
        </w:rPr>
        <w:t>Additionally, it is said, "You will be brought before kings and governors for my name's sake. This will be your opportunity to bear witness to them" (Matthew 10:18), signifying that they will be further convicted at the divine judgment.</w:t>
      </w:r>
    </w:p>
    <w:p w14:paraId="2FCDEC89">
      <w:pPr>
        <w:pStyle w:val="5"/>
        <w:ind w:right="0"/>
        <w:rPr>
          <w:rFonts w:hint="eastAsia"/>
        </w:rPr>
      </w:pPr>
      <w:r>
        <w:rPr>
          <w:rFonts w:hint="eastAsia"/>
        </w:rPr>
        <w:t>此外，经上说：“你们要为我的名被送到君王和巡抚面前，对他们作见证”（马太福音 10:18），这表明他们在神的审判时将进一步被定罪。</w:t>
      </w:r>
    </w:p>
    <w:p w14:paraId="19ED30B5">
      <w:pPr>
        <w:pStyle w:val="5"/>
        <w:ind w:right="0"/>
        <w:rPr>
          <w:rFonts w:hint="eastAsia"/>
        </w:rPr>
      </w:pPr>
    </w:p>
    <w:p w14:paraId="52F0E330">
      <w:pPr>
        <w:pStyle w:val="5"/>
        <w:ind w:right="0"/>
        <w:rPr>
          <w:rFonts w:hint="eastAsia"/>
        </w:rPr>
      </w:pPr>
      <w:r>
        <w:rPr>
          <w:rFonts w:hint="eastAsia"/>
        </w:rPr>
        <w:t>If these theologians prefer to rely on the authority of St. Chrysostom, let it be known that he teaches that Christ acted in this manner because of the Jews, so as not to be seen as one who disregarded the law.</w:t>
      </w:r>
    </w:p>
    <w:p w14:paraId="1FD64739">
      <w:pPr>
        <w:pStyle w:val="5"/>
        <w:ind w:right="0"/>
        <w:rPr>
          <w:rFonts w:hint="eastAsia"/>
        </w:rPr>
      </w:pPr>
      <w:r>
        <w:rPr>
          <w:rFonts w:hint="eastAsia"/>
        </w:rPr>
        <w:t>如果这些神学家们更愿意依赖圣金口若望的权威，那么就让他们知道，他教导说基督这样做是因为犹太人的缘故，以免被视为一个漠视律法的人。</w:t>
      </w:r>
    </w:p>
    <w:p w14:paraId="5FD47237">
      <w:pPr>
        <w:pStyle w:val="5"/>
        <w:ind w:right="0"/>
        <w:rPr>
          <w:rFonts w:hint="eastAsia"/>
        </w:rPr>
      </w:pPr>
    </w:p>
    <w:p w14:paraId="4C616B81">
      <w:pPr>
        <w:pStyle w:val="5"/>
        <w:ind w:right="0"/>
        <w:rPr>
          <w:rFonts w:hint="eastAsia"/>
        </w:rPr>
      </w:pPr>
      <w:r>
        <w:rPr>
          <w:rFonts w:hint="eastAsia"/>
        </w:rPr>
        <w:t>Confession: A Second So-Called Proof From Scripture</w:t>
      </w:r>
    </w:p>
    <w:p w14:paraId="128BD551">
      <w:pPr>
        <w:pStyle w:val="5"/>
        <w:ind w:right="0"/>
        <w:rPr>
          <w:rFonts w:hint="eastAsia"/>
        </w:rPr>
      </w:pPr>
      <w:r>
        <w:rPr>
          <w:rFonts w:hint="eastAsia"/>
        </w:rPr>
        <w:t>认罪：第二个所谓的圣经证据</w:t>
      </w:r>
    </w:p>
    <w:p w14:paraId="674EB0CF">
      <w:pPr>
        <w:pStyle w:val="5"/>
        <w:ind w:right="0"/>
        <w:rPr>
          <w:rFonts w:hint="eastAsia"/>
        </w:rPr>
      </w:pPr>
    </w:p>
    <w:p w14:paraId="61A4177C">
      <w:pPr>
        <w:pStyle w:val="5"/>
        <w:ind w:right="0"/>
        <w:rPr>
          <w:rFonts w:hint="eastAsia"/>
        </w:rPr>
      </w:pPr>
      <w:r>
        <w:rPr>
          <w:rFonts w:hint="eastAsia"/>
        </w:rPr>
        <w:t>These theologians, ever fond of their allegories, present their second argument from the same source as if allegories possess some great power to substantiate their teachings!</w:t>
      </w:r>
    </w:p>
    <w:p w14:paraId="40943801">
      <w:pPr>
        <w:pStyle w:val="5"/>
        <w:ind w:right="0"/>
        <w:rPr>
          <w:rFonts w:hint="eastAsia"/>
        </w:rPr>
      </w:pPr>
      <w:r>
        <w:rPr>
          <w:rFonts w:hint="eastAsia"/>
        </w:rPr>
        <w:t>这些神学家，一向喜爱他们的寓言，从同一来源提出了他们的第二个论点，仿佛寓言拥有某种巨大的力量来证实他们的教导！</w:t>
      </w:r>
    </w:p>
    <w:p w14:paraId="20BBD0CA">
      <w:pPr>
        <w:pStyle w:val="5"/>
        <w:ind w:right="0"/>
        <w:rPr>
          <w:rFonts w:hint="eastAsia"/>
        </w:rPr>
      </w:pPr>
    </w:p>
    <w:p w14:paraId="53346661">
      <w:pPr>
        <w:pStyle w:val="5"/>
        <w:ind w:right="0"/>
        <w:rPr>
          <w:rFonts w:hint="eastAsia"/>
        </w:rPr>
      </w:pPr>
      <w:r>
        <w:rPr>
          <w:rFonts w:hint="eastAsia"/>
        </w:rPr>
        <w:t>Yet, I would be content if allegories alone were sufficient, especially since I could claim them with greater legitimacy than they can.</w:t>
      </w:r>
    </w:p>
    <w:p w14:paraId="049F3AF0">
      <w:pPr>
        <w:pStyle w:val="5"/>
        <w:ind w:right="0"/>
        <w:rPr>
          <w:rFonts w:hint="eastAsia"/>
        </w:rPr>
      </w:pPr>
      <w:r>
        <w:rPr>
          <w:rFonts w:hint="eastAsia"/>
        </w:rPr>
        <w:t>然而，如果单凭寓言就足够了，我会感到满足，特别是因为我可以比他们更有力地宣称这些寓言。</w:t>
      </w:r>
    </w:p>
    <w:p w14:paraId="19DE34CC">
      <w:pPr>
        <w:pStyle w:val="5"/>
        <w:ind w:right="0"/>
        <w:rPr>
          <w:rFonts w:hint="eastAsia"/>
        </w:rPr>
      </w:pPr>
    </w:p>
    <w:p w14:paraId="68284C70">
      <w:pPr>
        <w:pStyle w:val="5"/>
        <w:ind w:right="0"/>
        <w:rPr>
          <w:rFonts w:hint="eastAsia"/>
        </w:rPr>
      </w:pPr>
      <w:r>
        <w:rPr>
          <w:rFonts w:hint="eastAsia"/>
        </w:rPr>
        <w:t>They claim that after Jesus raised Lazarus from the dead, He commanded His disciples to unbind and free him (John 11:44).</w:t>
      </w:r>
    </w:p>
    <w:p w14:paraId="33255C24">
      <w:pPr>
        <w:pStyle w:val="5"/>
        <w:ind w:right="0"/>
        <w:rPr>
          <w:rFonts w:hint="eastAsia"/>
        </w:rPr>
      </w:pPr>
      <w:r>
        <w:rPr>
          <w:rFonts w:hint="eastAsia"/>
        </w:rPr>
        <w:t>他们声称，耶稣使拉撒路从死里复活后，祂命令祂的门徒解开并释放他（约翰福音 11:44）。</w:t>
      </w:r>
    </w:p>
    <w:p w14:paraId="5D6CF010">
      <w:pPr>
        <w:pStyle w:val="5"/>
        <w:ind w:right="0"/>
        <w:rPr>
          <w:rFonts w:hint="eastAsia"/>
        </w:rPr>
      </w:pPr>
    </w:p>
    <w:p w14:paraId="20426A19">
      <w:pPr>
        <w:pStyle w:val="5"/>
        <w:ind w:right="0"/>
        <w:rPr>
          <w:rFonts w:hint="eastAsia"/>
        </w:rPr>
      </w:pPr>
      <w:r>
        <w:rPr>
          <w:rFonts w:hint="eastAsia"/>
        </w:rPr>
        <w:t>Firstly, they blatantly deceive with their assertion, for nowhere does it state that He commanded His disciples to perform such a task.</w:t>
      </w:r>
    </w:p>
    <w:p w14:paraId="2DD722B1">
      <w:pPr>
        <w:pStyle w:val="5"/>
        <w:ind w:right="0"/>
        <w:rPr>
          <w:rFonts w:hint="eastAsia"/>
        </w:rPr>
      </w:pPr>
      <w:r>
        <w:rPr>
          <w:rFonts w:hint="eastAsia"/>
        </w:rPr>
        <w:t>首先，他们的断言公然欺骗，因为没有任何地方记载祂命令祂的门徒执行这样的任务。</w:t>
      </w:r>
    </w:p>
    <w:p w14:paraId="17FC4D69">
      <w:pPr>
        <w:pStyle w:val="5"/>
        <w:ind w:right="0"/>
        <w:rPr>
          <w:rFonts w:hint="eastAsia"/>
        </w:rPr>
      </w:pPr>
    </w:p>
    <w:p w14:paraId="1D127711">
      <w:pPr>
        <w:pStyle w:val="5"/>
        <w:ind w:right="0"/>
        <w:rPr>
          <w:rFonts w:hint="eastAsia"/>
        </w:rPr>
      </w:pPr>
      <w:r>
        <w:rPr>
          <w:rFonts w:hint="eastAsia"/>
        </w:rPr>
        <w:t>It is far more plausible that He directed those words to the Jews present at the scene, so that the miracle would be evident without a shadow of doubt, eliminating any suspicion of trickery.</w:t>
      </w:r>
    </w:p>
    <w:p w14:paraId="1C7C295F">
      <w:pPr>
        <w:pStyle w:val="5"/>
        <w:ind w:right="0"/>
        <w:rPr>
          <w:rFonts w:hint="eastAsia"/>
        </w:rPr>
      </w:pPr>
      <w:r>
        <w:rPr>
          <w:rFonts w:hint="eastAsia"/>
        </w:rPr>
        <w:t>更有可能的是，祂将这些话指向在场的犹太人，以便神迹毫无疑问地显现出来，消除任何欺诈的嫌疑。</w:t>
      </w:r>
    </w:p>
    <w:p w14:paraId="4B138900">
      <w:pPr>
        <w:pStyle w:val="5"/>
        <w:ind w:right="0"/>
        <w:rPr>
          <w:rFonts w:hint="eastAsia"/>
        </w:rPr>
      </w:pPr>
    </w:p>
    <w:p w14:paraId="66C6D919">
      <w:pPr>
        <w:pStyle w:val="5"/>
        <w:ind w:right="0"/>
        <w:rPr>
          <w:rFonts w:hint="eastAsia"/>
        </w:rPr>
      </w:pPr>
      <w:r>
        <w:rPr>
          <w:rFonts w:hint="eastAsia"/>
        </w:rPr>
        <w:t>His power would appear even more remarkable as He raised the dead through the sheer force of His word, without physical contact.</w:t>
      </w:r>
    </w:p>
    <w:p w14:paraId="5C78F11E">
      <w:pPr>
        <w:pStyle w:val="5"/>
        <w:ind w:right="0"/>
        <w:rPr>
          <w:rFonts w:hint="eastAsia"/>
        </w:rPr>
      </w:pPr>
      <w:r>
        <w:rPr>
          <w:rFonts w:hint="eastAsia"/>
        </w:rPr>
        <w:t>当祂仅凭话语的力量，无需身体接触就使死人复活时，祂的能力会显得更加非凡。</w:t>
      </w:r>
    </w:p>
    <w:p w14:paraId="2CD56CB1">
      <w:pPr>
        <w:pStyle w:val="5"/>
        <w:ind w:right="0"/>
        <w:rPr>
          <w:rFonts w:hint="eastAsia"/>
        </w:rPr>
      </w:pPr>
    </w:p>
    <w:p w14:paraId="499328A3">
      <w:pPr>
        <w:pStyle w:val="5"/>
        <w:ind w:right="0"/>
        <w:rPr>
          <w:rFonts w:hint="eastAsia"/>
        </w:rPr>
      </w:pPr>
      <w:r>
        <w:rPr>
          <w:rFonts w:hint="eastAsia"/>
        </w:rPr>
        <w:t>Indeed, I understand it in this manner: our Lord, seeking to remove any wicked doubt from the minds of the Jews, desired them to roll away the stone, perceive the putrid stench, witness the unmistakable signs of death, and then behold Lazarus resurrected solely by the power of His commanding voice.</w:t>
      </w:r>
    </w:p>
    <w:p w14:paraId="0002932C">
      <w:pPr>
        <w:pStyle w:val="5"/>
        <w:ind w:right="0"/>
        <w:rPr>
          <w:rFonts w:hint="eastAsia"/>
        </w:rPr>
      </w:pPr>
      <w:r>
        <w:rPr>
          <w:rFonts w:hint="eastAsia"/>
        </w:rPr>
        <w:t>的确，我是这样理解的：我们的主，为了消除犹太人心中任何邪恶的怀疑，希望他们挪开石头，闻到腐臭的气味，目睹死亡明确无误的迹象，然后看到拉撒路仅仅凭借祂命令的声音的力量而复活。</w:t>
      </w:r>
    </w:p>
    <w:p w14:paraId="06541E6D">
      <w:pPr>
        <w:pStyle w:val="5"/>
        <w:ind w:right="0"/>
        <w:rPr>
          <w:rFonts w:hint="eastAsia"/>
        </w:rPr>
      </w:pPr>
    </w:p>
    <w:p w14:paraId="0F4B70A7">
      <w:pPr>
        <w:pStyle w:val="5"/>
        <w:ind w:right="0"/>
        <w:rPr>
          <w:rFonts w:hint="eastAsia"/>
        </w:rPr>
      </w:pPr>
      <w:r>
        <w:rPr>
          <w:rFonts w:hint="eastAsia"/>
        </w:rPr>
        <w:t>They would be the first to touch Lazarus, serving as living testimony to the miracle.</w:t>
      </w:r>
    </w:p>
    <w:p w14:paraId="40E6960B">
      <w:pPr>
        <w:pStyle w:val="5"/>
        <w:ind w:right="0"/>
        <w:rPr>
          <w:rFonts w:hint="eastAsia"/>
        </w:rPr>
      </w:pPr>
      <w:r>
        <w:rPr>
          <w:rFonts w:hint="eastAsia"/>
        </w:rPr>
        <w:t>他们将是第一个触摸拉撒路的人，成为这神迹活生生的见证。</w:t>
      </w:r>
    </w:p>
    <w:p w14:paraId="4E3E5639">
      <w:pPr>
        <w:pStyle w:val="5"/>
        <w:ind w:right="0"/>
        <w:rPr>
          <w:rFonts w:hint="eastAsia"/>
        </w:rPr>
      </w:pPr>
    </w:p>
    <w:p w14:paraId="5BDD8BE6">
      <w:pPr>
        <w:pStyle w:val="5"/>
        <w:ind w:right="0"/>
        <w:rPr>
          <w:rFonts w:hint="eastAsia"/>
        </w:rPr>
      </w:pPr>
      <w:r>
        <w:rPr>
          <w:rFonts w:hint="eastAsia"/>
        </w:rPr>
        <w:t>Nevertheless, let us hypothetically grant that these words were spoken to the disciples.</w:t>
      </w:r>
    </w:p>
    <w:p w14:paraId="1CCE7884">
      <w:pPr>
        <w:pStyle w:val="5"/>
        <w:ind w:right="0"/>
        <w:rPr>
          <w:rFonts w:hint="eastAsia"/>
        </w:rPr>
      </w:pPr>
      <w:r>
        <w:rPr>
          <w:rFonts w:hint="eastAsia"/>
        </w:rPr>
        <w:t>然而，让我们假设这些话是对门徒说的。</w:t>
      </w:r>
    </w:p>
    <w:p w14:paraId="5D53FA65">
      <w:pPr>
        <w:pStyle w:val="5"/>
        <w:ind w:right="0"/>
        <w:rPr>
          <w:rFonts w:hint="eastAsia"/>
        </w:rPr>
      </w:pPr>
    </w:p>
    <w:p w14:paraId="5A76FC09">
      <w:pPr>
        <w:pStyle w:val="5"/>
        <w:ind w:right="0"/>
        <w:rPr>
          <w:rFonts w:hint="eastAsia"/>
        </w:rPr>
      </w:pPr>
      <w:r>
        <w:rPr>
          <w:rFonts w:hint="eastAsia"/>
        </w:rPr>
        <w:t>What, then, do these theologians deduce from this?</w:t>
      </w:r>
    </w:p>
    <w:p w14:paraId="5E014F02">
      <w:pPr>
        <w:pStyle w:val="5"/>
        <w:ind w:right="0"/>
        <w:rPr>
          <w:rFonts w:hint="eastAsia"/>
        </w:rPr>
      </w:pPr>
      <w:r>
        <w:rPr>
          <w:rFonts w:hint="eastAsia"/>
        </w:rPr>
        <w:t>那么，这些神学家从中推断出什么呢？</w:t>
      </w:r>
    </w:p>
    <w:p w14:paraId="7A703EF7">
      <w:pPr>
        <w:pStyle w:val="5"/>
        <w:ind w:right="0"/>
        <w:rPr>
          <w:rFonts w:hint="eastAsia"/>
        </w:rPr>
      </w:pPr>
    </w:p>
    <w:p w14:paraId="1DB59EF4">
      <w:pPr>
        <w:pStyle w:val="5"/>
        <w:ind w:right="0"/>
        <w:rPr>
          <w:rFonts w:hint="eastAsia"/>
        </w:rPr>
      </w:pPr>
      <w:r>
        <w:rPr>
          <w:rFonts w:hint="eastAsia"/>
        </w:rPr>
        <w:t>How can they further expound upon this passage through their cherished allegory?</w:t>
      </w:r>
    </w:p>
    <w:p w14:paraId="3DBE2C50">
      <w:pPr>
        <w:pStyle w:val="5"/>
        <w:ind w:right="0"/>
        <w:rPr>
          <w:rFonts w:hint="eastAsia"/>
        </w:rPr>
      </w:pPr>
      <w:r>
        <w:rPr>
          <w:rFonts w:hint="eastAsia"/>
        </w:rPr>
        <w:t>他们如何能通过他们珍爱的寓言进一步阐释这段经文呢？</w:t>
      </w:r>
    </w:p>
    <w:p w14:paraId="72EDE962">
      <w:pPr>
        <w:pStyle w:val="5"/>
        <w:ind w:right="0"/>
        <w:rPr>
          <w:rFonts w:hint="eastAsia"/>
        </w:rPr>
      </w:pPr>
    </w:p>
    <w:p w14:paraId="264EA3E5">
      <w:pPr>
        <w:pStyle w:val="5"/>
        <w:ind w:right="0"/>
        <w:rPr>
          <w:rFonts w:hint="eastAsia"/>
        </w:rPr>
      </w:pPr>
      <w:r>
        <w:rPr>
          <w:rFonts w:hint="eastAsia"/>
        </w:rPr>
        <w:t>Perhaps they will suggest that our Lord intended to teach His faithful to release those whom He had resurrected.</w:t>
      </w:r>
    </w:p>
    <w:p w14:paraId="308B651E">
      <w:pPr>
        <w:pStyle w:val="5"/>
        <w:ind w:right="0"/>
        <w:rPr>
          <w:rFonts w:hint="eastAsia"/>
        </w:rPr>
      </w:pPr>
      <w:r>
        <w:rPr>
          <w:rFonts w:hint="eastAsia"/>
        </w:rPr>
        <w:t>也许他们会认为我们的主意在教导祂的信徒释放那些祂所复活的人。</w:t>
      </w:r>
    </w:p>
    <w:p w14:paraId="06BB8745">
      <w:pPr>
        <w:pStyle w:val="5"/>
        <w:ind w:right="0"/>
        <w:rPr>
          <w:rFonts w:hint="eastAsia"/>
        </w:rPr>
      </w:pPr>
    </w:p>
    <w:p w14:paraId="2FD27C89">
      <w:pPr>
        <w:pStyle w:val="5"/>
        <w:ind w:right="0"/>
        <w:rPr>
          <w:rFonts w:hint="eastAsia"/>
        </w:rPr>
      </w:pPr>
      <w:r>
        <w:rPr>
          <w:rFonts w:hint="eastAsia"/>
        </w:rPr>
        <w:t>That is to say, they should not recall the sins that He has forgotten, nor condemn those whom He has absolved.</w:t>
      </w:r>
    </w:p>
    <w:p w14:paraId="70F1B1E0">
      <w:pPr>
        <w:pStyle w:val="5"/>
        <w:ind w:right="0"/>
        <w:rPr>
          <w:rFonts w:hint="eastAsia"/>
        </w:rPr>
      </w:pPr>
      <w:r>
        <w:rPr>
          <w:rFonts w:hint="eastAsia"/>
        </w:rPr>
        <w:t>也就是说，他们不应该回忆祂已经忘记的罪，也不应该谴责那些祂已经赦免的人。</w:t>
      </w:r>
    </w:p>
    <w:p w14:paraId="46EF5861">
      <w:pPr>
        <w:pStyle w:val="5"/>
        <w:ind w:right="0"/>
        <w:rPr>
          <w:rFonts w:hint="eastAsia"/>
        </w:rPr>
      </w:pPr>
    </w:p>
    <w:p w14:paraId="67AA854B">
      <w:pPr>
        <w:pStyle w:val="5"/>
        <w:ind w:right="0"/>
        <w:rPr>
          <w:rFonts w:hint="eastAsia"/>
        </w:rPr>
      </w:pPr>
      <w:r>
        <w:rPr>
          <w:rFonts w:hint="eastAsia"/>
        </w:rPr>
        <w:t>They should not make accusations about matters for which He has granted pardon, nor be harsh and unyielding in punishment when He, in His mercy, has been gracious, tender, and compassionate in extending forgiveness!</w:t>
      </w:r>
    </w:p>
    <w:p w14:paraId="0091FA10">
      <w:pPr>
        <w:pStyle w:val="5"/>
        <w:ind w:right="0"/>
        <w:rPr>
          <w:rFonts w:hint="eastAsia"/>
        </w:rPr>
      </w:pPr>
      <w:r>
        <w:rPr>
          <w:rFonts w:hint="eastAsia"/>
        </w:rPr>
        <w:t>他们不应该对祂已经赦免的事情提出指控，也不应该在祂凭着怜悯，以恩慈、温柔和同情之心施予赦免时，在惩罚上严厉而不屈！</w:t>
      </w:r>
    </w:p>
    <w:p w14:paraId="4220F9B0">
      <w:pPr>
        <w:pStyle w:val="5"/>
        <w:ind w:right="0"/>
        <w:rPr>
          <w:rFonts w:hint="eastAsia"/>
        </w:rPr>
      </w:pPr>
    </w:p>
    <w:p w14:paraId="58B885FB">
      <w:pPr>
        <w:pStyle w:val="5"/>
        <w:ind w:right="0"/>
        <w:rPr>
          <w:rFonts w:hint="eastAsia"/>
        </w:rPr>
      </w:pPr>
      <w:r>
        <w:rPr>
          <w:rFonts w:hint="eastAsia"/>
        </w:rPr>
        <w:t>Oh, let these theologians behold the brilliance of their allegories and wield them as their shield and authority!</w:t>
      </w:r>
    </w:p>
    <w:p w14:paraId="31B594E7">
      <w:pPr>
        <w:pStyle w:val="5"/>
        <w:ind w:right="0"/>
        <w:rPr>
          <w:rFonts w:hint="eastAsia"/>
        </w:rPr>
      </w:pPr>
      <w:r>
        <w:rPr>
          <w:rFonts w:hint="eastAsia"/>
        </w:rPr>
        <w:t>哦，让这些神学家们看看他们寓言的“ brilliance”，并把它们当作他们的盾牌和权威吧！</w:t>
      </w:r>
    </w:p>
    <w:p w14:paraId="16100B4D">
      <w:pPr>
        <w:pStyle w:val="5"/>
        <w:ind w:right="0"/>
        <w:rPr>
          <w:rFonts w:hint="eastAsia"/>
        </w:rPr>
      </w:pPr>
    </w:p>
    <w:p w14:paraId="53F1C218">
      <w:pPr>
        <w:pStyle w:val="5"/>
        <w:ind w:right="0"/>
        <w:rPr>
          <w:rFonts w:hint="eastAsia"/>
        </w:rPr>
      </w:pPr>
      <w:r>
        <w:rPr>
          <w:rFonts w:hint="eastAsia"/>
        </w:rPr>
        <w:t>Confession: Two New Testament Texts Explored</w:t>
      </w:r>
    </w:p>
    <w:p w14:paraId="44635104">
      <w:pPr>
        <w:pStyle w:val="5"/>
        <w:ind w:right="0"/>
        <w:rPr>
          <w:rFonts w:hint="eastAsia"/>
        </w:rPr>
      </w:pPr>
      <w:r>
        <w:rPr>
          <w:rFonts w:hint="eastAsia"/>
        </w:rPr>
        <w:t>认罪：两段新约经文的探讨</w:t>
      </w:r>
    </w:p>
    <w:p w14:paraId="6034055C">
      <w:pPr>
        <w:pStyle w:val="5"/>
        <w:ind w:right="0"/>
        <w:rPr>
          <w:rFonts w:hint="eastAsia"/>
        </w:rPr>
      </w:pPr>
    </w:p>
    <w:p w14:paraId="297F24E4">
      <w:pPr>
        <w:pStyle w:val="5"/>
        <w:ind w:right="0"/>
        <w:rPr>
          <w:rFonts w:hint="eastAsia"/>
        </w:rPr>
      </w:pPr>
      <w:r>
        <w:rPr>
          <w:rFonts w:hint="eastAsia"/>
        </w:rPr>
        <w:t>They make an attempt to bolster their position by citing supposedly clear passages from Scripture.</w:t>
      </w:r>
    </w:p>
    <w:p w14:paraId="2A4D093A">
      <w:pPr>
        <w:pStyle w:val="5"/>
        <w:ind w:right="0"/>
        <w:rPr>
          <w:rFonts w:hint="eastAsia"/>
        </w:rPr>
      </w:pPr>
      <w:r>
        <w:rPr>
          <w:rFonts w:hint="eastAsia"/>
        </w:rPr>
        <w:t>他们试图通过引用据称清晰的圣经段落来支持自己的立场。</w:t>
      </w:r>
    </w:p>
    <w:p w14:paraId="70089D88">
      <w:pPr>
        <w:pStyle w:val="5"/>
        <w:ind w:right="0"/>
        <w:rPr>
          <w:rFonts w:hint="eastAsia"/>
        </w:rPr>
      </w:pPr>
    </w:p>
    <w:p w14:paraId="7B49E68F">
      <w:pPr>
        <w:pStyle w:val="5"/>
        <w:ind w:right="0"/>
        <w:rPr>
          <w:rFonts w:hint="eastAsia"/>
        </w:rPr>
      </w:pPr>
      <w:r>
        <w:rPr>
          <w:rFonts w:hint="eastAsia"/>
        </w:rPr>
        <w:t>They argue, "Those who came to John's baptism confessed their sins, and James commands us to confess our sins to one another" (Matthew 3:6; James 5:16).</w:t>
      </w:r>
    </w:p>
    <w:p w14:paraId="01DEA13E">
      <w:pPr>
        <w:pStyle w:val="5"/>
        <w:ind w:right="0"/>
        <w:rPr>
          <w:rFonts w:hint="eastAsia"/>
        </w:rPr>
      </w:pPr>
      <w:r>
        <w:rPr>
          <w:rFonts w:hint="eastAsia"/>
        </w:rPr>
        <w:t>他们辩称：“那些来到约翰施洗的人承认了自己的罪，雅各也命令我们要彼此认罪”（马太福音 3:6；雅各书 5:16）。</w:t>
      </w:r>
    </w:p>
    <w:p w14:paraId="143B1DB3">
      <w:pPr>
        <w:pStyle w:val="5"/>
        <w:ind w:right="0"/>
        <w:rPr>
          <w:rFonts w:hint="eastAsia"/>
        </w:rPr>
      </w:pPr>
    </w:p>
    <w:p w14:paraId="202419BB">
      <w:pPr>
        <w:pStyle w:val="5"/>
        <w:ind w:right="0"/>
        <w:rPr>
          <w:rFonts w:hint="eastAsia"/>
        </w:rPr>
      </w:pPr>
      <w:r>
        <w:rPr>
          <w:rFonts w:hint="eastAsia"/>
        </w:rPr>
        <w:t>To this, I respond that it is no revelation that those who sought baptism from John confessed their sins.</w:t>
      </w:r>
    </w:p>
    <w:p w14:paraId="3B66D7EB">
      <w:pPr>
        <w:pStyle w:val="5"/>
        <w:ind w:right="0"/>
        <w:rPr>
          <w:rFonts w:hint="eastAsia"/>
        </w:rPr>
      </w:pPr>
      <w:r>
        <w:rPr>
          <w:rFonts w:hint="eastAsia"/>
        </w:rPr>
        <w:t>对此，我回应说，那些寻求约翰施洗的人承认自己的罪，这并非什么启示。</w:t>
      </w:r>
    </w:p>
    <w:p w14:paraId="74AE8DB2">
      <w:pPr>
        <w:pStyle w:val="5"/>
        <w:ind w:right="0"/>
        <w:rPr>
          <w:rFonts w:hint="eastAsia"/>
        </w:rPr>
      </w:pPr>
    </w:p>
    <w:p w14:paraId="1D49454A">
      <w:pPr>
        <w:pStyle w:val="5"/>
        <w:ind w:right="0"/>
        <w:rPr>
          <w:rFonts w:hint="eastAsia"/>
        </w:rPr>
      </w:pPr>
      <w:r>
        <w:rPr>
          <w:rFonts w:hint="eastAsia"/>
        </w:rPr>
        <w:t>After all, John had been preaching a baptism of repentance and administered water baptism for the purpose of repentance.</w:t>
      </w:r>
    </w:p>
    <w:p w14:paraId="730FE5CE">
      <w:pPr>
        <w:pStyle w:val="5"/>
        <w:ind w:right="0"/>
        <w:rPr>
          <w:rFonts w:hint="eastAsia"/>
        </w:rPr>
      </w:pPr>
      <w:r>
        <w:rPr>
          <w:rFonts w:hint="eastAsia"/>
        </w:rPr>
        <w:t>毕竟，约翰一直在传讲悔改的洗礼，并为了悔改的目的施行水礼。</w:t>
      </w:r>
    </w:p>
    <w:p w14:paraId="6F3F9A2D">
      <w:pPr>
        <w:pStyle w:val="5"/>
        <w:ind w:right="0"/>
        <w:rPr>
          <w:rFonts w:hint="eastAsia"/>
        </w:rPr>
      </w:pPr>
    </w:p>
    <w:p w14:paraId="3549EB82">
      <w:pPr>
        <w:pStyle w:val="5"/>
        <w:ind w:right="0"/>
        <w:rPr>
          <w:rFonts w:hint="eastAsia"/>
        </w:rPr>
      </w:pPr>
      <w:r>
        <w:rPr>
          <w:rFonts w:hint="eastAsia"/>
        </w:rPr>
        <w:t>Whom else would he baptize except those who openly acknowledged themselves as sinners?</w:t>
      </w:r>
    </w:p>
    <w:p w14:paraId="6B971844">
      <w:pPr>
        <w:pStyle w:val="5"/>
        <w:ind w:right="0"/>
        <w:rPr>
          <w:rFonts w:hint="eastAsia"/>
        </w:rPr>
      </w:pPr>
      <w:r>
        <w:rPr>
          <w:rFonts w:hint="eastAsia"/>
        </w:rPr>
        <w:t>除了那些公开承认自己是罪人的人，他还会给谁施洗呢？</w:t>
      </w:r>
    </w:p>
    <w:p w14:paraId="4ED1F058">
      <w:pPr>
        <w:pStyle w:val="5"/>
        <w:ind w:right="0"/>
        <w:rPr>
          <w:rFonts w:hint="eastAsia"/>
        </w:rPr>
      </w:pPr>
    </w:p>
    <w:p w14:paraId="5B0ABF82">
      <w:pPr>
        <w:pStyle w:val="5"/>
        <w:ind w:right="0"/>
        <w:rPr>
          <w:rFonts w:hint="eastAsia"/>
        </w:rPr>
      </w:pPr>
      <w:r>
        <w:rPr>
          <w:rFonts w:hint="eastAsia"/>
        </w:rPr>
        <w:t>Baptism serves as a symbol of forgiveness of sins; naturally, it is reserved for sinners who recognize their need for such forgiveness.</w:t>
      </w:r>
    </w:p>
    <w:p w14:paraId="1FD61EC5">
      <w:pPr>
        <w:pStyle w:val="5"/>
        <w:ind w:right="0"/>
        <w:rPr>
          <w:rFonts w:hint="eastAsia"/>
        </w:rPr>
      </w:pPr>
      <w:r>
        <w:rPr>
          <w:rFonts w:hint="eastAsia"/>
        </w:rPr>
        <w:t>洗礼是罪得赦免的象征；自然，它是为那些认识到自己需要这种赦免的罪人保留的。</w:t>
      </w:r>
    </w:p>
    <w:p w14:paraId="3E1B233B">
      <w:pPr>
        <w:pStyle w:val="5"/>
        <w:ind w:right="0"/>
        <w:rPr>
          <w:rFonts w:hint="eastAsia"/>
        </w:rPr>
      </w:pPr>
    </w:p>
    <w:p w14:paraId="726BC404">
      <w:pPr>
        <w:pStyle w:val="5"/>
        <w:ind w:right="0"/>
        <w:rPr>
          <w:rFonts w:hint="eastAsia"/>
        </w:rPr>
      </w:pPr>
      <w:r>
        <w:rPr>
          <w:rFonts w:hint="eastAsia"/>
        </w:rPr>
        <w:t>Hence, they confessed their sins in order to partake in baptism.</w:t>
      </w:r>
    </w:p>
    <w:p w14:paraId="4A231D35">
      <w:pPr>
        <w:pStyle w:val="5"/>
        <w:ind w:right="0"/>
        <w:rPr>
          <w:rFonts w:hint="eastAsia"/>
        </w:rPr>
      </w:pPr>
      <w:r>
        <w:rPr>
          <w:rFonts w:hint="eastAsia"/>
        </w:rPr>
        <w:t>因此，他们承认自己的罪，以便参与洗礼。</w:t>
      </w:r>
    </w:p>
    <w:p w14:paraId="30C8FB9F">
      <w:pPr>
        <w:pStyle w:val="5"/>
        <w:ind w:right="0"/>
        <w:rPr>
          <w:rFonts w:hint="eastAsia"/>
        </w:rPr>
      </w:pPr>
    </w:p>
    <w:p w14:paraId="2BF3EF34">
      <w:pPr>
        <w:pStyle w:val="5"/>
        <w:ind w:right="0"/>
        <w:rPr>
          <w:rFonts w:hint="eastAsia"/>
        </w:rPr>
      </w:pPr>
      <w:r>
        <w:rPr>
          <w:rFonts w:hint="eastAsia"/>
        </w:rPr>
        <w:t>There is indeed good reason for James to instruct us to confess to one another.</w:t>
      </w:r>
    </w:p>
    <w:p w14:paraId="512A8774">
      <w:pPr>
        <w:pStyle w:val="5"/>
        <w:ind w:right="0"/>
        <w:rPr>
          <w:rFonts w:hint="eastAsia"/>
        </w:rPr>
      </w:pPr>
      <w:r>
        <w:rPr>
          <w:rFonts w:hint="eastAsia"/>
        </w:rPr>
        <w:t>雅各教导我们要彼此认罪，这确实有充分的理由。</w:t>
      </w:r>
    </w:p>
    <w:p w14:paraId="0A4DBC5A">
      <w:pPr>
        <w:pStyle w:val="5"/>
        <w:ind w:right="0"/>
        <w:rPr>
          <w:rFonts w:hint="eastAsia"/>
        </w:rPr>
      </w:pPr>
    </w:p>
    <w:p w14:paraId="4519A0EA">
      <w:pPr>
        <w:pStyle w:val="5"/>
        <w:ind w:right="0"/>
        <w:rPr>
          <w:rFonts w:hint="eastAsia"/>
        </w:rPr>
      </w:pPr>
      <w:r>
        <w:rPr>
          <w:rFonts w:hint="eastAsia"/>
        </w:rPr>
        <w:t>However, if these theologians paid closer attention to what follows, they would discover that it hardly supports their argument.</w:t>
      </w:r>
    </w:p>
    <w:p w14:paraId="0544F6B0">
      <w:pPr>
        <w:pStyle w:val="5"/>
        <w:ind w:right="0"/>
        <w:rPr>
          <w:rFonts w:hint="eastAsia"/>
        </w:rPr>
      </w:pPr>
      <w:r>
        <w:rPr>
          <w:rFonts w:hint="eastAsia"/>
        </w:rPr>
        <w:t>然而，如果这些神学家更仔细地注意接下来的内容，他们会发现这几乎不支持他们的论点。</w:t>
      </w:r>
    </w:p>
    <w:p w14:paraId="3E8A4C08">
      <w:pPr>
        <w:pStyle w:val="5"/>
        <w:ind w:right="0"/>
        <w:rPr>
          <w:rFonts w:hint="eastAsia"/>
        </w:rPr>
      </w:pPr>
    </w:p>
    <w:p w14:paraId="0570785E">
      <w:pPr>
        <w:pStyle w:val="5"/>
        <w:ind w:right="0"/>
        <w:rPr>
          <w:rFonts w:hint="eastAsia"/>
        </w:rPr>
      </w:pPr>
      <w:r>
        <w:rPr>
          <w:rFonts w:hint="eastAsia"/>
        </w:rPr>
        <w:t>James continues, "Confess your sins to one another and pray for one another" (James 5:16).</w:t>
      </w:r>
    </w:p>
    <w:p w14:paraId="1A07A94A">
      <w:pPr>
        <w:pStyle w:val="5"/>
        <w:ind w:right="0"/>
        <w:rPr>
          <w:rFonts w:hint="eastAsia"/>
        </w:rPr>
      </w:pPr>
      <w:r>
        <w:rPr>
          <w:rFonts w:hint="eastAsia"/>
        </w:rPr>
        <w:t>雅各继续说：“你们要彼此认罪，互相代求”（雅各书 5:16）。</w:t>
      </w:r>
    </w:p>
    <w:p w14:paraId="7C397603">
      <w:pPr>
        <w:pStyle w:val="5"/>
        <w:ind w:right="0"/>
        <w:rPr>
          <w:rFonts w:hint="eastAsia"/>
        </w:rPr>
      </w:pPr>
    </w:p>
    <w:p w14:paraId="7E22F663">
      <w:pPr>
        <w:pStyle w:val="5"/>
        <w:ind w:right="0"/>
        <w:rPr>
          <w:rFonts w:hint="eastAsia"/>
        </w:rPr>
      </w:pPr>
      <w:r>
        <w:rPr>
          <w:rFonts w:hint="eastAsia"/>
        </w:rPr>
        <w:t>He intertwines mutual prayer and mutual confession.</w:t>
      </w:r>
    </w:p>
    <w:p w14:paraId="5C14EE49">
      <w:pPr>
        <w:pStyle w:val="5"/>
        <w:ind w:right="0"/>
        <w:rPr>
          <w:rFonts w:hint="eastAsia"/>
        </w:rPr>
      </w:pPr>
      <w:r>
        <w:rPr>
          <w:rFonts w:hint="eastAsia"/>
        </w:rPr>
        <w:t>祂将相互祷告和相互认罪交织在一起。</w:t>
      </w:r>
    </w:p>
    <w:p w14:paraId="55681E6A">
      <w:pPr>
        <w:pStyle w:val="5"/>
        <w:ind w:right="0"/>
        <w:rPr>
          <w:rFonts w:hint="eastAsia"/>
        </w:rPr>
      </w:pPr>
    </w:p>
    <w:p w14:paraId="3C05D4EC">
      <w:pPr>
        <w:pStyle w:val="5"/>
        <w:ind w:right="0"/>
        <w:rPr>
          <w:rFonts w:hint="eastAsia"/>
        </w:rPr>
      </w:pPr>
      <w:r>
        <w:rPr>
          <w:rFonts w:hint="eastAsia"/>
        </w:rPr>
        <w:t>If it were necessary to confess solely to priests, then it would logically follow that we should pray exclusively for them as well.</w:t>
      </w:r>
    </w:p>
    <w:p w14:paraId="523BFC8B">
      <w:pPr>
        <w:pStyle w:val="5"/>
        <w:ind w:right="0"/>
        <w:rPr>
          <w:rFonts w:hint="eastAsia"/>
        </w:rPr>
      </w:pPr>
      <w:r>
        <w:rPr>
          <w:rFonts w:hint="eastAsia"/>
        </w:rPr>
        <w:t>如果只需要向神父认罪，那么逻辑上我们也应该只为他们祷告。</w:t>
      </w:r>
    </w:p>
    <w:p w14:paraId="4E36D55F">
      <w:pPr>
        <w:pStyle w:val="5"/>
        <w:ind w:right="0"/>
        <w:rPr>
          <w:rFonts w:hint="eastAsia"/>
        </w:rPr>
      </w:pPr>
    </w:p>
    <w:p w14:paraId="11102137">
      <w:pPr>
        <w:pStyle w:val="5"/>
        <w:ind w:right="0"/>
        <w:rPr>
          <w:rFonts w:hint="eastAsia"/>
        </w:rPr>
      </w:pPr>
      <w:r>
        <w:rPr>
          <w:rFonts w:hint="eastAsia"/>
        </w:rPr>
        <w:t>According to James' words, only priests would have the privilege of confessing.</w:t>
      </w:r>
    </w:p>
    <w:p w14:paraId="63794B56">
      <w:pPr>
        <w:pStyle w:val="5"/>
        <w:ind w:right="0"/>
        <w:rPr>
          <w:rFonts w:hint="eastAsia"/>
        </w:rPr>
      </w:pPr>
      <w:r>
        <w:rPr>
          <w:rFonts w:hint="eastAsia"/>
        </w:rPr>
        <w:t>根据雅各的话，只有神父才有认罪的特权。</w:t>
      </w:r>
    </w:p>
    <w:p w14:paraId="2EAE028D">
      <w:pPr>
        <w:pStyle w:val="5"/>
        <w:ind w:right="0"/>
        <w:rPr>
          <w:rFonts w:hint="eastAsia"/>
        </w:rPr>
      </w:pPr>
    </w:p>
    <w:p w14:paraId="5F049F57">
      <w:pPr>
        <w:pStyle w:val="5"/>
        <w:ind w:right="0"/>
        <w:rPr>
          <w:rFonts w:hint="eastAsia"/>
        </w:rPr>
      </w:pPr>
      <w:r>
        <w:rPr>
          <w:rFonts w:hint="eastAsia"/>
        </w:rPr>
        <w:t>After all, if he instructs us to confess to one another mutually or reciprocally, it implies that the confessor must also hear the confession of the other person.</w:t>
      </w:r>
    </w:p>
    <w:p w14:paraId="47AC71B6">
      <w:pPr>
        <w:pStyle w:val="5"/>
        <w:ind w:right="0"/>
        <w:rPr>
          <w:rFonts w:hint="eastAsia"/>
        </w:rPr>
      </w:pPr>
      <w:r>
        <w:rPr>
          <w:rFonts w:hint="eastAsia"/>
        </w:rPr>
        <w:t>毕竟，如果他指示我们要互相或对等地认罪，那就意味着认罪者也必须听取对方的认罪。</w:t>
      </w:r>
    </w:p>
    <w:p w14:paraId="18C5A123">
      <w:pPr>
        <w:pStyle w:val="5"/>
        <w:ind w:right="0"/>
        <w:rPr>
          <w:rFonts w:hint="eastAsia"/>
        </w:rPr>
      </w:pPr>
    </w:p>
    <w:p w14:paraId="275B3341">
      <w:pPr>
        <w:pStyle w:val="5"/>
        <w:ind w:right="0"/>
        <w:rPr>
          <w:rFonts w:hint="eastAsia"/>
        </w:rPr>
      </w:pPr>
      <w:r>
        <w:rPr>
          <w:rFonts w:hint="eastAsia"/>
        </w:rPr>
        <w:t>This privilege, however, they reserve exclusively for priests.</w:t>
      </w:r>
    </w:p>
    <w:p w14:paraId="1DD66FC0">
      <w:pPr>
        <w:pStyle w:val="5"/>
        <w:ind w:right="0"/>
        <w:rPr>
          <w:rFonts w:hint="eastAsia"/>
        </w:rPr>
      </w:pPr>
      <w:r>
        <w:rPr>
          <w:rFonts w:hint="eastAsia"/>
        </w:rPr>
        <w:t>然而，他们将此特权专留给神父。</w:t>
      </w:r>
    </w:p>
    <w:p w14:paraId="66C2DECF">
      <w:pPr>
        <w:pStyle w:val="5"/>
        <w:ind w:right="0"/>
        <w:rPr>
          <w:rFonts w:hint="eastAsia"/>
        </w:rPr>
      </w:pPr>
    </w:p>
    <w:p w14:paraId="67F1032C">
      <w:pPr>
        <w:pStyle w:val="5"/>
        <w:ind w:right="0"/>
        <w:rPr>
          <w:rFonts w:hint="eastAsia"/>
        </w:rPr>
      </w:pPr>
      <w:r>
        <w:rPr>
          <w:rFonts w:hint="eastAsia"/>
        </w:rPr>
        <w:t>Therefore, in accordance with their own line of reasoning, we shall willingly concede to them the duty of confessing!</w:t>
      </w:r>
    </w:p>
    <w:p w14:paraId="35FBF856">
      <w:pPr>
        <w:pStyle w:val="5"/>
        <w:ind w:right="0"/>
        <w:rPr>
          <w:rFonts w:hint="eastAsia"/>
        </w:rPr>
      </w:pPr>
      <w:r>
        <w:rPr>
          <w:rFonts w:hint="eastAsia"/>
        </w:rPr>
        <w:t>因此，按照他们自己的推理思路，我们将心甘情愿地把认罪的责任让给他们！</w:t>
      </w:r>
    </w:p>
    <w:p w14:paraId="5C7D8288">
      <w:pPr>
        <w:pStyle w:val="5"/>
        <w:ind w:right="0"/>
        <w:rPr>
          <w:rFonts w:hint="eastAsia"/>
        </w:rPr>
      </w:pPr>
    </w:p>
    <w:p w14:paraId="17910288">
      <w:pPr>
        <w:pStyle w:val="5"/>
        <w:ind w:right="0"/>
        <w:rPr>
          <w:rFonts w:hint="eastAsia"/>
        </w:rPr>
      </w:pPr>
      <w:r>
        <w:rPr>
          <w:rFonts w:hint="eastAsia"/>
        </w:rPr>
        <w:t>Let us discard such nonsensical arguments and grasp the straightforward and clear meaning of the apostle.</w:t>
      </w:r>
    </w:p>
    <w:p w14:paraId="23F1747A">
      <w:pPr>
        <w:pStyle w:val="5"/>
        <w:ind w:right="0"/>
        <w:rPr>
          <w:rFonts w:hint="eastAsia"/>
        </w:rPr>
      </w:pPr>
      <w:r>
        <w:rPr>
          <w:rFonts w:hint="eastAsia"/>
        </w:rPr>
        <w:t>让我们抛弃这些荒谬的论点，把握使徒直截了当、清晰明了的含义。</w:t>
      </w:r>
    </w:p>
    <w:p w14:paraId="752B77B8">
      <w:pPr>
        <w:pStyle w:val="5"/>
        <w:ind w:right="0"/>
        <w:rPr>
          <w:rFonts w:hint="eastAsia"/>
        </w:rPr>
      </w:pPr>
    </w:p>
    <w:p w14:paraId="50224B2A">
      <w:pPr>
        <w:pStyle w:val="5"/>
        <w:ind w:right="0"/>
        <w:rPr>
          <w:rFonts w:hint="eastAsia"/>
        </w:rPr>
      </w:pPr>
      <w:r>
        <w:rPr>
          <w:rFonts w:hint="eastAsia"/>
        </w:rPr>
        <w:t>He teaches us to communicate and reveal our weaknesses to one another, seeking counsel, compassion, and mutual comfort.</w:t>
      </w:r>
    </w:p>
    <w:p w14:paraId="2A3E9252">
      <w:pPr>
        <w:pStyle w:val="5"/>
        <w:ind w:right="0"/>
        <w:rPr>
          <w:rFonts w:hint="eastAsia"/>
        </w:rPr>
      </w:pPr>
      <w:r>
        <w:rPr>
          <w:rFonts w:hint="eastAsia"/>
        </w:rPr>
        <w:t>祂教导我们要互相沟通并显露我们的软弱，寻求劝告、同情和相互安慰。</w:t>
      </w:r>
    </w:p>
    <w:p w14:paraId="57043011">
      <w:pPr>
        <w:pStyle w:val="5"/>
        <w:ind w:right="0"/>
        <w:rPr>
          <w:rFonts w:hint="eastAsia"/>
        </w:rPr>
      </w:pPr>
    </w:p>
    <w:p w14:paraId="38E663CF">
      <w:pPr>
        <w:pStyle w:val="5"/>
        <w:ind w:right="0"/>
        <w:rPr>
          <w:rFonts w:hint="eastAsia"/>
        </w:rPr>
      </w:pPr>
      <w:r>
        <w:rPr>
          <w:rFonts w:hint="eastAsia"/>
        </w:rPr>
        <w:t>Moreover, let us be aware of the weaknesses of our brothers and sisters, and let each one of us, in turn, pray to God for these very weaknesses.</w:t>
      </w:r>
    </w:p>
    <w:p w14:paraId="1FA3E4F3">
      <w:pPr>
        <w:pStyle w:val="5"/>
        <w:ind w:right="0"/>
        <w:rPr>
          <w:rFonts w:hint="eastAsia"/>
        </w:rPr>
      </w:pPr>
      <w:r>
        <w:rPr>
          <w:rFonts w:hint="eastAsia"/>
        </w:rPr>
        <w:t>此外，让我们意识到我们弟兄姐妹的软弱，让我们每个人都反过来为这些软弱向神祷告。</w:t>
      </w:r>
    </w:p>
    <w:p w14:paraId="75D31CA0">
      <w:pPr>
        <w:pStyle w:val="5"/>
        <w:ind w:right="0"/>
        <w:rPr>
          <w:rFonts w:hint="eastAsia"/>
        </w:rPr>
      </w:pPr>
    </w:p>
    <w:p w14:paraId="582136AA">
      <w:pPr>
        <w:pStyle w:val="5"/>
        <w:ind w:right="0"/>
        <w:rPr>
          <w:rFonts w:hint="eastAsia"/>
        </w:rPr>
      </w:pPr>
      <w:r>
        <w:rPr>
          <w:rFonts w:hint="eastAsia"/>
        </w:rPr>
        <w:t>So why do they wield St. James against us?</w:t>
      </w:r>
    </w:p>
    <w:p w14:paraId="3A6FF64D">
      <w:pPr>
        <w:pStyle w:val="5"/>
        <w:ind w:right="0"/>
        <w:rPr>
          <w:rFonts w:hint="eastAsia"/>
        </w:rPr>
      </w:pPr>
      <w:r>
        <w:rPr>
          <w:rFonts w:hint="eastAsia"/>
        </w:rPr>
        <w:t>那么他们为什么用圣雅各来反对我们呢？</w:t>
      </w:r>
    </w:p>
    <w:p w14:paraId="488D1230">
      <w:pPr>
        <w:pStyle w:val="5"/>
        <w:ind w:right="0"/>
        <w:rPr>
          <w:rFonts w:hint="eastAsia"/>
        </w:rPr>
      </w:pPr>
    </w:p>
    <w:p w14:paraId="4B228CDB">
      <w:pPr>
        <w:pStyle w:val="5"/>
        <w:ind w:right="0"/>
        <w:rPr>
          <w:rFonts w:hint="eastAsia"/>
        </w:rPr>
      </w:pPr>
      <w:r>
        <w:rPr>
          <w:rFonts w:hint="eastAsia"/>
        </w:rPr>
        <w:t>We ardently emphasize the need for confessing our unworthiness before God, for it is through this confession that we can humbly acknowledge His boundless mercy.</w:t>
      </w:r>
    </w:p>
    <w:p w14:paraId="49BDA71D">
      <w:pPr>
        <w:pStyle w:val="5"/>
        <w:ind w:right="0"/>
        <w:rPr>
          <w:rFonts w:hint="eastAsia"/>
        </w:rPr>
      </w:pPr>
      <w:r>
        <w:rPr>
          <w:rFonts w:hint="eastAsia"/>
        </w:rPr>
        <w:t>我们热切地强调在神面前承认我们不配的必要性，因为正是通过这种承认，我们才能谦卑地认识到祂无限的怜悯。</w:t>
      </w:r>
    </w:p>
    <w:p w14:paraId="2CC41551">
      <w:pPr>
        <w:pStyle w:val="5"/>
        <w:ind w:right="0"/>
        <w:rPr>
          <w:rFonts w:hint="eastAsia"/>
        </w:rPr>
      </w:pPr>
    </w:p>
    <w:p w14:paraId="27A9D31E">
      <w:pPr>
        <w:pStyle w:val="5"/>
        <w:ind w:right="0"/>
        <w:rPr>
          <w:rFonts w:hint="eastAsia"/>
        </w:rPr>
      </w:pPr>
      <w:r>
        <w:rPr>
          <w:rFonts w:hint="eastAsia"/>
        </w:rPr>
        <w:t>We go even further and declare that all who fail to confess their sins before God, His angels, the church, and indeed, all people, are cursed and condemned.</w:t>
      </w:r>
    </w:p>
    <w:p w14:paraId="2AFDD41F">
      <w:pPr>
        <w:pStyle w:val="5"/>
        <w:ind w:right="0"/>
        <w:rPr>
          <w:rFonts w:hint="eastAsia"/>
        </w:rPr>
      </w:pPr>
      <w:r>
        <w:rPr>
          <w:rFonts w:hint="eastAsia"/>
        </w:rPr>
        <w:t>我们更进一步宣告，所有未能在神、祂的众天使、教会，以及的确，所有世人面前认罪的人，都必受咒诅和定罪。</w:t>
      </w:r>
    </w:p>
    <w:p w14:paraId="1E1923B5">
      <w:pPr>
        <w:pStyle w:val="5"/>
        <w:ind w:right="0"/>
        <w:rPr>
          <w:rFonts w:hint="eastAsia"/>
        </w:rPr>
      </w:pPr>
    </w:p>
    <w:p w14:paraId="026010AE">
      <w:pPr>
        <w:pStyle w:val="5"/>
        <w:ind w:right="0"/>
        <w:rPr>
          <w:rFonts w:hint="eastAsia"/>
        </w:rPr>
      </w:pPr>
      <w:r>
        <w:rPr>
          <w:rFonts w:hint="eastAsia"/>
        </w:rPr>
        <w:t>For God has encompassed all under the weight of sin, so that every mouth may be silenced, every human being humbled, and He alone may be justified and exalted. (Galatians 3:22; Romans 3:9, 19).</w:t>
      </w:r>
    </w:p>
    <w:p w14:paraId="6FED09DA">
      <w:pPr>
        <w:pStyle w:val="5"/>
        <w:ind w:right="0"/>
        <w:rPr>
          <w:rFonts w:hint="eastAsia"/>
        </w:rPr>
      </w:pPr>
      <w:r>
        <w:rPr>
          <w:rFonts w:hint="eastAsia"/>
        </w:rPr>
        <w:t>因为神已将所有人都圈在罪的重压之下，好叫各人的口都被堵住，各人都谦卑下来，唯独祂得称为义，被高举。（加拉太书 3:22；罗马书 3:9, 19）。</w:t>
      </w:r>
    </w:p>
    <w:p w14:paraId="78DE1C48">
      <w:pPr>
        <w:pStyle w:val="5"/>
        <w:ind w:right="0"/>
        <w:rPr>
          <w:rFonts w:hint="eastAsia"/>
        </w:rPr>
      </w:pPr>
    </w:p>
    <w:p w14:paraId="3B272B4E">
      <w:pPr>
        <w:pStyle w:val="5"/>
        <w:ind w:right="0"/>
        <w:rPr>
          <w:rFonts w:hint="eastAsia"/>
        </w:rPr>
      </w:pPr>
    </w:p>
    <w:p w14:paraId="6F31539D">
      <w:pPr>
        <w:pStyle w:val="5"/>
        <w:ind w:right="0"/>
        <w:rPr>
          <w:rFonts w:hint="eastAsia"/>
        </w:rPr>
      </w:pPr>
    </w:p>
    <w:p w14:paraId="6E3E5982">
      <w:pPr>
        <w:pStyle w:val="5"/>
        <w:spacing w:before="297" w:line="285" w:lineRule="auto"/>
        <w:rPr>
          <w:rFonts w:hint="eastAsia"/>
        </w:rPr>
      </w:pPr>
      <w:r>
        <w:rPr>
          <w:rFonts w:hint="eastAsia"/>
        </w:rPr>
        <w:t>Confession in Church History</w:t>
      </w:r>
    </w:p>
    <w:p w14:paraId="55467FB6">
      <w:pPr>
        <w:pStyle w:val="5"/>
        <w:spacing w:before="297" w:line="285" w:lineRule="auto"/>
        <w:rPr>
          <w:rFonts w:hint="eastAsia"/>
        </w:rPr>
      </w:pPr>
      <w:r>
        <w:rPr>
          <w:rFonts w:hint="eastAsia"/>
        </w:rPr>
        <w:t>教会历史中的认罪</w:t>
      </w:r>
    </w:p>
    <w:p w14:paraId="1A1EB9BB">
      <w:pPr>
        <w:pStyle w:val="5"/>
        <w:spacing w:before="297" w:line="285" w:lineRule="auto"/>
        <w:rPr>
          <w:rFonts w:hint="eastAsia"/>
        </w:rPr>
      </w:pPr>
    </w:p>
    <w:p w14:paraId="177C8291">
      <w:pPr>
        <w:pStyle w:val="5"/>
        <w:spacing w:before="297" w:line="285" w:lineRule="auto"/>
        <w:rPr>
          <w:rFonts w:hint="eastAsia"/>
        </w:rPr>
      </w:pPr>
      <w:r>
        <w:rPr>
          <w:rFonts w:hint="eastAsia"/>
        </w:rPr>
        <w:t>I find it truly astonishing how audacious they are to assert that the confession they speak of is rooted in divine law.</w:t>
      </w:r>
    </w:p>
    <w:p w14:paraId="247AC5B5">
      <w:pPr>
        <w:pStyle w:val="5"/>
        <w:spacing w:before="297" w:line="285" w:lineRule="auto"/>
        <w:rPr>
          <w:rFonts w:hint="eastAsia"/>
        </w:rPr>
      </w:pPr>
      <w:r>
        <w:rPr>
          <w:rFonts w:hint="eastAsia"/>
        </w:rPr>
        <w:t>我实在惊奇，他们竟敢断言他们所说的认罪源于神圣的律法。</w:t>
      </w:r>
    </w:p>
    <w:p w14:paraId="4C77260E">
      <w:pPr>
        <w:pStyle w:val="5"/>
        <w:spacing w:before="297" w:line="285" w:lineRule="auto"/>
        <w:rPr>
          <w:rFonts w:hint="eastAsia"/>
        </w:rPr>
      </w:pPr>
    </w:p>
    <w:p w14:paraId="3C53FBF9">
      <w:pPr>
        <w:pStyle w:val="5"/>
        <w:spacing w:before="297" w:line="285" w:lineRule="auto"/>
        <w:rPr>
          <w:rFonts w:hint="eastAsia"/>
        </w:rPr>
      </w:pPr>
      <w:r>
        <w:rPr>
          <w:rFonts w:hint="eastAsia"/>
        </w:rPr>
        <w:t>While we acknowledge that the practice of confession is ancient, we can easily demonstrate that it was initially voluntary.</w:t>
      </w:r>
    </w:p>
    <w:p w14:paraId="64D7DF66">
      <w:pPr>
        <w:pStyle w:val="5"/>
        <w:spacing w:before="297" w:line="285" w:lineRule="auto"/>
        <w:rPr>
          <w:rFonts w:hint="eastAsia"/>
        </w:rPr>
      </w:pPr>
      <w:r>
        <w:rPr>
          <w:rFonts w:hint="eastAsia"/>
        </w:rPr>
        <w:t>虽然我们承认认罪的习俗古已有之，但我们可以轻易证明它最初是自愿的。</w:t>
      </w:r>
    </w:p>
    <w:p w14:paraId="5AACE5F3">
      <w:pPr>
        <w:pStyle w:val="5"/>
        <w:spacing w:before="297" w:line="285" w:lineRule="auto"/>
        <w:rPr>
          <w:rFonts w:hint="eastAsia"/>
        </w:rPr>
      </w:pPr>
    </w:p>
    <w:p w14:paraId="3EB74D3F">
      <w:pPr>
        <w:pStyle w:val="5"/>
        <w:spacing w:before="297" w:line="285" w:lineRule="auto"/>
        <w:rPr>
          <w:rFonts w:hint="eastAsia"/>
        </w:rPr>
      </w:pPr>
      <w:r>
        <w:rPr>
          <w:rFonts w:hint="eastAsia"/>
        </w:rPr>
        <w:t>Their own histories attest to the fact that there was no law or decree until the time of Innocent III.</w:t>
      </w:r>
    </w:p>
    <w:p w14:paraId="4CBCBD51">
      <w:pPr>
        <w:pStyle w:val="5"/>
        <w:spacing w:before="297" w:line="285" w:lineRule="auto"/>
        <w:rPr>
          <w:rFonts w:hint="eastAsia"/>
        </w:rPr>
      </w:pPr>
      <w:r>
        <w:rPr>
          <w:rFonts w:hint="eastAsia"/>
        </w:rPr>
        <w:t>他们自己的历史证明，直到英诺森三世时期之前，并没有相关的律法或法令。</w:t>
      </w:r>
    </w:p>
    <w:p w14:paraId="24AA9568">
      <w:pPr>
        <w:pStyle w:val="5"/>
        <w:spacing w:before="297" w:line="285" w:lineRule="auto"/>
        <w:rPr>
          <w:rFonts w:hint="eastAsia"/>
        </w:rPr>
      </w:pPr>
    </w:p>
    <w:p w14:paraId="0C21B959">
      <w:pPr>
        <w:pStyle w:val="5"/>
        <w:spacing w:before="297" w:line="285" w:lineRule="auto"/>
        <w:rPr>
          <w:rFonts w:hint="eastAsia"/>
        </w:rPr>
      </w:pPr>
      <w:r>
        <w:rPr>
          <w:rFonts w:hint="eastAsia"/>
        </w:rPr>
        <w:t>Numerous accounts from ancient writers and historians reveal that it was a disciplinary measure instituted solely by the bishops, rather than an ordinance established by Christ or His apostles.</w:t>
      </w:r>
    </w:p>
    <w:p w14:paraId="3C7A9E0B">
      <w:pPr>
        <w:pStyle w:val="5"/>
        <w:spacing w:before="297" w:line="285" w:lineRule="auto"/>
        <w:rPr>
          <w:rFonts w:hint="eastAsia"/>
        </w:rPr>
      </w:pPr>
      <w:r>
        <w:rPr>
          <w:rFonts w:hint="eastAsia"/>
        </w:rPr>
        <w:t>许多古代作家和历史学家的记载都表明，这纯粹是主教们制定的一项纪律措施，而不是基督或祂的使徒们所设立的条例。</w:t>
      </w:r>
    </w:p>
    <w:p w14:paraId="7F0CCECC">
      <w:pPr>
        <w:pStyle w:val="5"/>
        <w:spacing w:before="297" w:line="285" w:lineRule="auto"/>
        <w:rPr>
          <w:rFonts w:hint="eastAsia"/>
        </w:rPr>
      </w:pPr>
    </w:p>
    <w:p w14:paraId="46280A45">
      <w:pPr>
        <w:pStyle w:val="5"/>
        <w:spacing w:before="297" w:line="285" w:lineRule="auto"/>
        <w:rPr>
          <w:rFonts w:hint="eastAsia"/>
        </w:rPr>
      </w:pPr>
      <w:r>
        <w:rPr>
          <w:rFonts w:hint="eastAsia"/>
        </w:rPr>
        <w:t>Allow me to present just one of these historical records, which should suffice to support my argument.</w:t>
      </w:r>
    </w:p>
    <w:p w14:paraId="74EA0FC5">
      <w:pPr>
        <w:pStyle w:val="5"/>
        <w:spacing w:before="297" w:line="285" w:lineRule="auto"/>
        <w:rPr>
          <w:rFonts w:hint="eastAsia"/>
        </w:rPr>
      </w:pPr>
      <w:r>
        <w:rPr>
          <w:rFonts w:hint="eastAsia"/>
        </w:rPr>
        <w:t>请允许我仅举其中一个历史记录，这应当足以支持我的论点。</w:t>
      </w:r>
    </w:p>
    <w:p w14:paraId="55EB49F1">
      <w:pPr>
        <w:pStyle w:val="5"/>
        <w:spacing w:before="297" w:line="285" w:lineRule="auto"/>
        <w:rPr>
          <w:rFonts w:hint="eastAsia"/>
        </w:rPr>
      </w:pPr>
    </w:p>
    <w:p w14:paraId="73E8A497">
      <w:pPr>
        <w:pStyle w:val="5"/>
        <w:spacing w:before="297" w:line="285" w:lineRule="auto"/>
        <w:rPr>
          <w:rFonts w:hint="eastAsia"/>
        </w:rPr>
      </w:pPr>
      <w:r>
        <w:rPr>
          <w:rFonts w:hint="eastAsia"/>
        </w:rPr>
        <w:t>Sozomen, a respected author of Ecclesiastical History, recounts that this practice was a decree specifically observed in the western churches, particularly at Rome.</w:t>
      </w:r>
    </w:p>
    <w:p w14:paraId="77C70B7C">
      <w:pPr>
        <w:pStyle w:val="5"/>
        <w:spacing w:before="297" w:line="285" w:lineRule="auto"/>
        <w:rPr>
          <w:rFonts w:hint="eastAsia"/>
        </w:rPr>
      </w:pPr>
      <w:r>
        <w:rPr>
          <w:rFonts w:hint="eastAsia"/>
        </w:rPr>
        <w:t>索佐门，一位备受尊敬的《教会史》作者，记载说这种做法是西方教会，特别是罗马教会特别遵守的一项法令。</w:t>
      </w:r>
    </w:p>
    <w:p w14:paraId="5DEDE18F">
      <w:pPr>
        <w:pStyle w:val="5"/>
        <w:spacing w:before="297" w:line="285" w:lineRule="auto"/>
        <w:rPr>
          <w:rFonts w:hint="eastAsia"/>
        </w:rPr>
      </w:pPr>
    </w:p>
    <w:p w14:paraId="3A714337">
      <w:pPr>
        <w:pStyle w:val="5"/>
        <w:spacing w:before="297" w:line="285" w:lineRule="auto"/>
        <w:rPr>
          <w:rFonts w:hint="eastAsia"/>
        </w:rPr>
      </w:pPr>
      <w:r>
        <w:rPr>
          <w:rFonts w:hint="eastAsia"/>
        </w:rPr>
        <w:t>This clearly indicates that it was not a universal practice throughout all the churches.</w:t>
      </w:r>
    </w:p>
    <w:p w14:paraId="09C0088F">
      <w:pPr>
        <w:pStyle w:val="5"/>
        <w:spacing w:before="297" w:line="285" w:lineRule="auto"/>
        <w:rPr>
          <w:rFonts w:hint="eastAsia"/>
        </w:rPr>
      </w:pPr>
      <w:r>
        <w:rPr>
          <w:rFonts w:hint="eastAsia"/>
        </w:rPr>
        <w:t>这清楚地表明，这并非所有教会普遍的做法。</w:t>
      </w:r>
    </w:p>
    <w:p w14:paraId="787FA721">
      <w:pPr>
        <w:pStyle w:val="5"/>
        <w:spacing w:before="297" w:line="285" w:lineRule="auto"/>
        <w:rPr>
          <w:rFonts w:hint="eastAsia"/>
        </w:rPr>
      </w:pPr>
    </w:p>
    <w:p w14:paraId="6F9DB231">
      <w:pPr>
        <w:pStyle w:val="5"/>
        <w:spacing w:before="297" w:line="285" w:lineRule="auto"/>
        <w:rPr>
          <w:rFonts w:hint="eastAsia"/>
        </w:rPr>
      </w:pPr>
      <w:r>
        <w:rPr>
          <w:rFonts w:hint="eastAsia"/>
        </w:rPr>
        <w:t>Furthermore, Sozomen highlights the fact that a designated priest was assigned to this role, thereby debunking the theologians' claim that the keys were indiscriminately bestowed upon the entire priestly order.</w:t>
      </w:r>
    </w:p>
    <w:p w14:paraId="77004E18">
      <w:pPr>
        <w:pStyle w:val="5"/>
        <w:spacing w:before="297" w:line="285" w:lineRule="auto"/>
        <w:rPr>
          <w:rFonts w:hint="eastAsia"/>
        </w:rPr>
      </w:pPr>
      <w:r>
        <w:rPr>
          <w:rFonts w:hint="eastAsia"/>
        </w:rPr>
        <w:t>此外，索佐门强调了一个事实，即有一位指定的祭司被指派担任此角色，从而驳斥了神学家们关于钥匙被不加区别地授予整个祭司阶层的说法。</w:t>
      </w:r>
    </w:p>
    <w:p w14:paraId="17E5E25E">
      <w:pPr>
        <w:pStyle w:val="5"/>
        <w:spacing w:before="297" w:line="285" w:lineRule="auto"/>
        <w:rPr>
          <w:rFonts w:hint="eastAsia"/>
        </w:rPr>
      </w:pPr>
    </w:p>
    <w:p w14:paraId="3301A916">
      <w:pPr>
        <w:pStyle w:val="5"/>
        <w:spacing w:before="297" w:line="285" w:lineRule="auto"/>
        <w:rPr>
          <w:rFonts w:hint="eastAsia"/>
        </w:rPr>
      </w:pPr>
      <w:r>
        <w:rPr>
          <w:rFonts w:hint="eastAsia"/>
        </w:rPr>
        <w:t>It was not a responsibility shared by all, but rather the duty of a chosen individual elected by the bishop for this purpose.</w:t>
      </w:r>
    </w:p>
    <w:p w14:paraId="72CDBAB3">
      <w:pPr>
        <w:pStyle w:val="5"/>
        <w:spacing w:before="297" w:line="285" w:lineRule="auto"/>
        <w:rPr>
          <w:rFonts w:hint="eastAsia"/>
        </w:rPr>
      </w:pPr>
      <w:r>
        <w:rPr>
          <w:rFonts w:hint="eastAsia"/>
        </w:rPr>
        <w:t>这不是所有人共同承担的责任，而是一位由主教为此目的选出的特定个人的职责。</w:t>
      </w:r>
    </w:p>
    <w:p w14:paraId="2884C16C">
      <w:pPr>
        <w:pStyle w:val="5"/>
        <w:spacing w:before="297" w:line="285" w:lineRule="auto"/>
        <w:rPr>
          <w:rFonts w:hint="eastAsia"/>
        </w:rPr>
      </w:pPr>
    </w:p>
    <w:p w14:paraId="25298740">
      <w:pPr>
        <w:pStyle w:val="5"/>
        <w:spacing w:before="297" w:line="285" w:lineRule="auto"/>
        <w:rPr>
          <w:rFonts w:hint="eastAsia"/>
        </w:rPr>
      </w:pPr>
      <w:r>
        <w:rPr>
          <w:rFonts w:hint="eastAsia"/>
        </w:rPr>
        <w:t>Moreover, Sozomen mentions that this practice was followed in Constantinople until an incident occurred involving a woman who deceitfully used confession as a pretext to engage in an inappropriate relationship with one of the deacons.</w:t>
      </w:r>
    </w:p>
    <w:p w14:paraId="7C467C0D">
      <w:pPr>
        <w:pStyle w:val="5"/>
        <w:spacing w:before="297" w:line="285" w:lineRule="auto"/>
        <w:rPr>
          <w:rFonts w:hint="eastAsia"/>
        </w:rPr>
      </w:pPr>
      <w:r>
        <w:rPr>
          <w:rFonts w:hint="eastAsia"/>
        </w:rPr>
        <w:t>此外，索佐门提到，这种做法在君士坦丁堡一直沿用，直到发生了一起事件，一名妇女欺骗性地以认罪为借口，与一名执事发生了不正当关系。</w:t>
      </w:r>
    </w:p>
    <w:p w14:paraId="6D2FA80E">
      <w:pPr>
        <w:pStyle w:val="5"/>
        <w:spacing w:before="297" w:line="285" w:lineRule="auto"/>
        <w:rPr>
          <w:rFonts w:hint="eastAsia"/>
        </w:rPr>
      </w:pPr>
    </w:p>
    <w:p w14:paraId="0C32C416">
      <w:pPr>
        <w:pStyle w:val="5"/>
        <w:spacing w:before="297" w:line="285" w:lineRule="auto"/>
        <w:rPr>
          <w:rFonts w:hint="eastAsia"/>
        </w:rPr>
      </w:pPr>
      <w:r>
        <w:rPr>
          <w:rFonts w:hint="eastAsia"/>
        </w:rPr>
        <w:t>As a result of this immoral behavior, Nectarius, the esteemed bishop of Constantinople known for his holiness and profound teaching, abolished the practice of confession.</w:t>
      </w:r>
    </w:p>
    <w:p w14:paraId="3356A2BE">
      <w:pPr>
        <w:pStyle w:val="5"/>
        <w:spacing w:before="297" w:line="285" w:lineRule="auto"/>
        <w:rPr>
          <w:rFonts w:hint="eastAsia"/>
        </w:rPr>
      </w:pPr>
      <w:r>
        <w:rPr>
          <w:rFonts w:hint="eastAsia"/>
        </w:rPr>
        <w:t>由于这种不道德的行为，以圣洁和深刻教导闻名的君士坦丁堡德高望重的主教涅克塔里乌斯废除了认罪的做法。</w:t>
      </w:r>
    </w:p>
    <w:p w14:paraId="6A316291">
      <w:pPr>
        <w:pStyle w:val="5"/>
        <w:spacing w:before="297" w:line="285" w:lineRule="auto"/>
        <w:rPr>
          <w:rFonts w:hint="eastAsia"/>
        </w:rPr>
      </w:pPr>
    </w:p>
    <w:p w14:paraId="08D8F38E">
      <w:pPr>
        <w:pStyle w:val="5"/>
        <w:spacing w:before="297" w:line="285" w:lineRule="auto"/>
        <w:rPr>
          <w:rFonts w:hint="eastAsia"/>
        </w:rPr>
      </w:pPr>
      <w:r>
        <w:rPr>
          <w:rFonts w:hint="eastAsia"/>
        </w:rPr>
        <w:t>I suggest these individuals lend their ears to this historical account and reconsider their stance.</w:t>
      </w:r>
    </w:p>
    <w:p w14:paraId="7A81FDA1">
      <w:pPr>
        <w:pStyle w:val="5"/>
        <w:spacing w:before="297" w:line="285" w:lineRule="auto"/>
        <w:rPr>
          <w:rFonts w:hint="eastAsia"/>
        </w:rPr>
      </w:pPr>
      <w:r>
        <w:rPr>
          <w:rFonts w:hint="eastAsia"/>
        </w:rPr>
        <w:t>我建议这些人听听这段历史记载，并重新考虑他们的立场。</w:t>
      </w:r>
    </w:p>
    <w:p w14:paraId="0B0F3CA3">
      <w:pPr>
        <w:pStyle w:val="5"/>
        <w:spacing w:before="297" w:line="285" w:lineRule="auto"/>
        <w:rPr>
          <w:rFonts w:hint="eastAsia"/>
        </w:rPr>
      </w:pPr>
    </w:p>
    <w:p w14:paraId="65A5E801">
      <w:pPr>
        <w:pStyle w:val="5"/>
        <w:spacing w:before="297" w:line="285" w:lineRule="auto"/>
        <w:rPr>
          <w:rFonts w:hint="eastAsia"/>
        </w:rPr>
      </w:pPr>
      <w:r>
        <w:rPr>
          <w:rFonts w:hint="eastAsia"/>
        </w:rPr>
        <w:t>Let us reflect deeply on the origins and development of confession, seeking wisdom and discernment in our understanding.</w:t>
      </w:r>
    </w:p>
    <w:p w14:paraId="41FB8C13">
      <w:pPr>
        <w:pStyle w:val="5"/>
        <w:spacing w:before="297" w:line="285" w:lineRule="auto"/>
        <w:rPr>
          <w:rFonts w:hint="eastAsia"/>
        </w:rPr>
      </w:pPr>
      <w:r>
        <w:rPr>
          <w:rFonts w:hint="eastAsia"/>
        </w:rPr>
        <w:t>让我们深刻反思认罪的起源和发展，在我们的理解中寻求智慧和明辨。</w:t>
      </w:r>
    </w:p>
    <w:p w14:paraId="1771B1E9">
      <w:pPr>
        <w:pStyle w:val="5"/>
        <w:spacing w:before="297" w:line="285" w:lineRule="auto"/>
        <w:rPr>
          <w:rFonts w:hint="eastAsia"/>
        </w:rPr>
      </w:pPr>
    </w:p>
    <w:p w14:paraId="41859570">
      <w:pPr>
        <w:pStyle w:val="5"/>
        <w:spacing w:before="297" w:line="285" w:lineRule="auto"/>
        <w:rPr>
          <w:rFonts w:hint="eastAsia"/>
        </w:rPr>
      </w:pPr>
      <w:r>
        <w:rPr>
          <w:rFonts w:hint="eastAsia"/>
        </w:rPr>
        <w:t>May we always turn to the true source of authority, the teachings of Christ and His apostles, guided by the light of reason and the guidance of the Holy Spirit.</w:t>
      </w:r>
    </w:p>
    <w:p w14:paraId="1FA31256">
      <w:pPr>
        <w:pStyle w:val="5"/>
        <w:spacing w:before="297" w:line="285" w:lineRule="auto"/>
        <w:rPr>
          <w:rFonts w:hint="eastAsia"/>
        </w:rPr>
      </w:pPr>
      <w:r>
        <w:rPr>
          <w:rFonts w:hint="eastAsia"/>
        </w:rPr>
        <w:t>愿我们始终转向真正的权威之源，即基督及其使徒的教导，并以理性的光芒和圣灵的引导为指引。</w:t>
      </w:r>
    </w:p>
    <w:p w14:paraId="1DEF24E9">
      <w:pPr>
        <w:pStyle w:val="5"/>
        <w:spacing w:before="297" w:line="285" w:lineRule="auto"/>
        <w:rPr>
          <w:rFonts w:hint="eastAsia"/>
        </w:rPr>
      </w:pPr>
    </w:p>
    <w:p w14:paraId="0690F592">
      <w:pPr>
        <w:pStyle w:val="5"/>
        <w:spacing w:before="297" w:line="285" w:lineRule="auto"/>
        <w:rPr>
          <w:rFonts w:hint="eastAsia"/>
        </w:rPr>
      </w:pPr>
      <w:r>
        <w:rPr>
          <w:rFonts w:hint="eastAsia"/>
        </w:rPr>
        <w:t>If auricular confession were truly a divine law, how could Nectarius have had the audacity to abolish it?</w:t>
      </w:r>
    </w:p>
    <w:p w14:paraId="4EE05887">
      <w:pPr>
        <w:pStyle w:val="5"/>
        <w:spacing w:before="297" w:line="285" w:lineRule="auto"/>
        <w:rPr>
          <w:rFonts w:hint="eastAsia"/>
        </w:rPr>
      </w:pPr>
      <w:r>
        <w:rPr>
          <w:rFonts w:hint="eastAsia"/>
        </w:rPr>
        <w:t>如果耳提面命式的认罪真是神圣的律法，涅克塔里乌斯怎敢废除它呢？</w:t>
      </w:r>
    </w:p>
    <w:p w14:paraId="3A0017DA">
      <w:pPr>
        <w:pStyle w:val="5"/>
        <w:spacing w:before="297" w:line="285" w:lineRule="auto"/>
        <w:rPr>
          <w:rFonts w:hint="eastAsia"/>
        </w:rPr>
      </w:pPr>
    </w:p>
    <w:p w14:paraId="2A6E0825">
      <w:pPr>
        <w:pStyle w:val="5"/>
        <w:spacing w:before="297" w:line="285" w:lineRule="auto"/>
        <w:rPr>
          <w:rFonts w:hint="eastAsia"/>
        </w:rPr>
      </w:pPr>
      <w:r>
        <w:rPr>
          <w:rFonts w:hint="eastAsia"/>
        </w:rPr>
        <w:t>Are these theologians accusing this revered and esteemed figure, who was respected by all the early church fathers, of heresy and schism?</w:t>
      </w:r>
    </w:p>
    <w:p w14:paraId="402D63B6">
      <w:pPr>
        <w:pStyle w:val="5"/>
        <w:spacing w:before="297" w:line="285" w:lineRule="auto"/>
        <w:rPr>
          <w:rFonts w:hint="eastAsia"/>
        </w:rPr>
      </w:pPr>
      <w:r>
        <w:rPr>
          <w:rFonts w:hint="eastAsia"/>
        </w:rPr>
        <w:t>这些神学家是在指控这位备受所有早期教父尊敬的尊贵人物犯了异端和分裂罪吗？</w:t>
      </w:r>
    </w:p>
    <w:p w14:paraId="037E6CA5">
      <w:pPr>
        <w:pStyle w:val="5"/>
        <w:spacing w:before="297" w:line="285" w:lineRule="auto"/>
        <w:rPr>
          <w:rFonts w:hint="eastAsia"/>
        </w:rPr>
      </w:pPr>
    </w:p>
    <w:p w14:paraId="0C95820D">
      <w:pPr>
        <w:pStyle w:val="5"/>
        <w:spacing w:before="297" w:line="285" w:lineRule="auto"/>
        <w:rPr>
          <w:rFonts w:hint="eastAsia"/>
        </w:rPr>
      </w:pPr>
      <w:r>
        <w:rPr>
          <w:rFonts w:hint="eastAsia"/>
        </w:rPr>
        <w:t>By their own reasoning, they would condemn not only Nectarius but also the entire church of Constantinople, as well as all the eastern churches, for supposedly disregarding an inviolable law imposed upon all Christians.</w:t>
      </w:r>
    </w:p>
    <w:p w14:paraId="60DE4669">
      <w:pPr>
        <w:pStyle w:val="5"/>
        <w:spacing w:before="297" w:line="285" w:lineRule="auto"/>
        <w:rPr>
          <w:rFonts w:hint="eastAsia"/>
        </w:rPr>
      </w:pPr>
      <w:r>
        <w:rPr>
          <w:rFonts w:hint="eastAsia"/>
        </w:rPr>
        <w:t>按照他们自己的逻辑，他们不仅会谴责涅克塔里乌斯，还会谴责整个君士坦丁堡教会以及所有东方教会，因为他们据说无视了强加给所有基督徒的一条不可侵犯的律法。</w:t>
      </w:r>
    </w:p>
    <w:p w14:paraId="6332E9F1">
      <w:pPr>
        <w:pStyle w:val="5"/>
        <w:spacing w:before="297" w:line="285" w:lineRule="auto"/>
        <w:rPr>
          <w:rFonts w:hint="eastAsia"/>
        </w:rPr>
      </w:pPr>
    </w:p>
    <w:p w14:paraId="2736DE3A">
      <w:pPr>
        <w:pStyle w:val="5"/>
        <w:spacing w:before="297" w:line="285" w:lineRule="auto"/>
        <w:rPr>
          <w:rFonts w:hint="eastAsia"/>
        </w:rPr>
      </w:pPr>
      <w:r>
        <w:rPr>
          <w:rFonts w:hint="eastAsia"/>
        </w:rPr>
        <w:t>It is truly astounding that they dare to open their mouths and speak against the actions of these individuals.</w:t>
      </w:r>
    </w:p>
    <w:p w14:paraId="7A7F865D">
      <w:pPr>
        <w:pStyle w:val="5"/>
        <w:spacing w:before="297" w:line="285" w:lineRule="auto"/>
        <w:rPr>
          <w:rFonts w:hint="eastAsia"/>
        </w:rPr>
      </w:pPr>
      <w:r>
        <w:rPr>
          <w:rFonts w:hint="eastAsia"/>
        </w:rPr>
        <w:t>他们竟敢开口反对这些人的行为，这实在令人震惊。</w:t>
      </w:r>
    </w:p>
    <w:p w14:paraId="6A9F2FE9">
      <w:pPr>
        <w:pStyle w:val="5"/>
        <w:spacing w:before="297" w:line="285" w:lineRule="auto"/>
        <w:rPr>
          <w:rFonts w:hint="eastAsia"/>
        </w:rPr>
      </w:pPr>
    </w:p>
    <w:p w14:paraId="632248C5">
      <w:pPr>
        <w:pStyle w:val="5"/>
        <w:spacing w:before="297" w:line="285" w:lineRule="auto"/>
        <w:rPr>
          <w:rFonts w:hint="eastAsia"/>
        </w:rPr>
      </w:pPr>
      <w:r>
        <w:rPr>
          <w:rFonts w:hint="eastAsia"/>
        </w:rPr>
        <w:t>The fact is that the abolition of confession is abundantly supported by the teachings of St. Chrysostom, who himself served as the bishop of Constantinople.</w:t>
      </w:r>
    </w:p>
    <w:p w14:paraId="0096F374">
      <w:pPr>
        <w:pStyle w:val="5"/>
        <w:spacing w:before="297" w:line="285" w:lineRule="auto"/>
        <w:rPr>
          <w:rFonts w:hint="eastAsia"/>
        </w:rPr>
      </w:pPr>
      <w:r>
        <w:rPr>
          <w:rFonts w:hint="eastAsia"/>
        </w:rPr>
        <w:t>事实上，废除认罪的做法得到了曾任君士坦丁堡主教的圣金口若望教导的充分支持。</w:t>
      </w:r>
    </w:p>
    <w:p w14:paraId="3B91D679">
      <w:pPr>
        <w:pStyle w:val="5"/>
        <w:spacing w:before="297" w:line="285" w:lineRule="auto"/>
        <w:rPr>
          <w:rFonts w:hint="eastAsia"/>
        </w:rPr>
      </w:pPr>
    </w:p>
    <w:p w14:paraId="6F2E9DFD">
      <w:pPr>
        <w:pStyle w:val="5"/>
        <w:spacing w:before="297" w:line="285" w:lineRule="auto"/>
        <w:rPr>
          <w:rFonts w:hint="eastAsia"/>
        </w:rPr>
      </w:pPr>
      <w:r>
        <w:rPr>
          <w:rFonts w:hint="eastAsia"/>
        </w:rPr>
        <w:t>His words are so clear and explicit on this matter that it is astonishing these theologians have the audacity to challenge them.</w:t>
      </w:r>
    </w:p>
    <w:p w14:paraId="63EC6429">
      <w:pPr>
        <w:pStyle w:val="5"/>
        <w:spacing w:before="297" w:line="285" w:lineRule="auto"/>
        <w:rPr>
          <w:rFonts w:hint="eastAsia"/>
        </w:rPr>
      </w:pPr>
      <w:r>
        <w:rPr>
          <w:rFonts w:hint="eastAsia"/>
        </w:rPr>
        <w:t>祂在这件事上的话语如此清晰明确，以至于这些神学家竟敢挑战它们，这实在令人惊奇。</w:t>
      </w:r>
    </w:p>
    <w:p w14:paraId="0B18012F">
      <w:pPr>
        <w:pStyle w:val="5"/>
        <w:spacing w:before="297" w:line="285" w:lineRule="auto"/>
        <w:rPr>
          <w:rFonts w:hint="eastAsia"/>
        </w:rPr>
      </w:pPr>
    </w:p>
    <w:p w14:paraId="3B365430">
      <w:pPr>
        <w:pStyle w:val="5"/>
        <w:spacing w:before="297" w:line="285" w:lineRule="auto"/>
        <w:rPr>
          <w:rFonts w:hint="eastAsia"/>
        </w:rPr>
      </w:pPr>
      <w:r>
        <w:rPr>
          <w:rFonts w:hint="eastAsia"/>
        </w:rPr>
        <w:t>He unequivocally states, "If you want to wipe out sins, confess them. If you are ashamed to disclose them to a person, confess them every day in your soul. Confess them to God, who can purify them. Confess them on your bed, in order that your conscience may each day recognize its evil."</w:t>
      </w:r>
    </w:p>
    <w:p w14:paraId="35CEF521">
      <w:pPr>
        <w:pStyle w:val="5"/>
        <w:spacing w:before="297" w:line="285" w:lineRule="auto"/>
        <w:rPr>
          <w:rFonts w:hint="eastAsia"/>
        </w:rPr>
      </w:pPr>
      <w:r>
        <w:rPr>
          <w:rFonts w:hint="eastAsia"/>
        </w:rPr>
        <w:t>祂明确指出：“如果你想除掉罪，就认罪。如果你羞于向人透露，就每天在你的灵魂中认罪。向神认罪，祂能洁净它们。在你的床上认罪，好让你的良心每天都认识到它的邪恶。”</w:t>
      </w:r>
    </w:p>
    <w:p w14:paraId="0BB7EFA4">
      <w:pPr>
        <w:pStyle w:val="5"/>
        <w:spacing w:before="297" w:line="285" w:lineRule="auto"/>
        <w:rPr>
          <w:rFonts w:hint="eastAsia"/>
        </w:rPr>
      </w:pPr>
    </w:p>
    <w:p w14:paraId="40755C77">
      <w:pPr>
        <w:pStyle w:val="5"/>
        <w:spacing w:before="297" w:line="285" w:lineRule="auto"/>
        <w:rPr>
          <w:rFonts w:hint="eastAsia"/>
        </w:rPr>
      </w:pPr>
      <w:r>
        <w:rPr>
          <w:rFonts w:hint="eastAsia"/>
        </w:rPr>
        <w:t>Furthermore, he emphasizes, "It is not necessary to confess before a witness; only make the acknowledgment in your heart; this examination does not require a witness; it is enough that God alone may see and hear you."</w:t>
      </w:r>
    </w:p>
    <w:p w14:paraId="080DF4CB">
      <w:pPr>
        <w:pStyle w:val="5"/>
        <w:spacing w:before="297" w:line="285" w:lineRule="auto"/>
        <w:rPr>
          <w:rFonts w:hint="eastAsia"/>
        </w:rPr>
      </w:pPr>
      <w:r>
        <w:rPr>
          <w:rFonts w:hint="eastAsia"/>
        </w:rPr>
        <w:t>此外，祂强调：“不必在见证人面前认罪；只需在心中承认；这种省察不需要见证人；只要神独自看见并听见你就够了。”</w:t>
      </w:r>
    </w:p>
    <w:p w14:paraId="64AAFCF8">
      <w:pPr>
        <w:pStyle w:val="5"/>
        <w:spacing w:before="297" w:line="285" w:lineRule="auto"/>
        <w:rPr>
          <w:rFonts w:hint="eastAsia"/>
        </w:rPr>
      </w:pPr>
    </w:p>
    <w:p w14:paraId="40F9CDC8">
      <w:pPr>
        <w:pStyle w:val="5"/>
        <w:spacing w:before="297" w:line="285" w:lineRule="auto"/>
        <w:rPr>
          <w:rFonts w:hint="eastAsia"/>
        </w:rPr>
      </w:pPr>
      <w:r>
        <w:rPr>
          <w:rFonts w:hint="eastAsia"/>
        </w:rPr>
        <w:t>St. Chrysostom repeatedly stresses that there is no need to confess to a person who may later rebuke or shame you, but rather one should bring their wounds before God, the compassionate Healer of souls.</w:t>
      </w:r>
    </w:p>
    <w:p w14:paraId="7F5E95C8">
      <w:pPr>
        <w:pStyle w:val="5"/>
        <w:spacing w:before="297" w:line="285" w:lineRule="auto"/>
        <w:rPr>
          <w:rFonts w:hint="eastAsia"/>
        </w:rPr>
      </w:pPr>
      <w:r>
        <w:rPr>
          <w:rFonts w:hint="eastAsia"/>
        </w:rPr>
        <w:t>圣金口若望一再强调，没有必要向一个日后可能会斥责或羞辱你的人认罪，而应该将自己的创伤带到神面前，祂是灵魂富有同情心的医治者。</w:t>
      </w:r>
    </w:p>
    <w:p w14:paraId="70AA8BD4">
      <w:pPr>
        <w:pStyle w:val="5"/>
        <w:spacing w:before="297" w:line="285" w:lineRule="auto"/>
        <w:rPr>
          <w:rFonts w:hint="eastAsia"/>
        </w:rPr>
      </w:pPr>
    </w:p>
    <w:p w14:paraId="370FC360">
      <w:pPr>
        <w:pStyle w:val="5"/>
        <w:spacing w:before="297" w:line="285" w:lineRule="auto"/>
        <w:rPr>
          <w:rFonts w:hint="eastAsia"/>
        </w:rPr>
      </w:pPr>
      <w:r>
        <w:rPr>
          <w:rFonts w:hint="eastAsia"/>
        </w:rPr>
        <w:t>Shall we then claim that St. Chrysostom, in speaking in such a manner, was so reckless as to release people's consciences from the very bonds that God had ordained?</w:t>
      </w:r>
    </w:p>
    <w:p w14:paraId="79620777">
      <w:pPr>
        <w:pStyle w:val="5"/>
        <w:spacing w:before="297" w:line="285" w:lineRule="auto"/>
        <w:rPr>
          <w:rFonts w:hint="eastAsia"/>
        </w:rPr>
      </w:pPr>
      <w:r>
        <w:rPr>
          <w:rFonts w:hint="eastAsia"/>
        </w:rPr>
        <w:t>那么，我们是否要声称，圣金口若望如此说话，是如此鲁莽，以至于将人们的良心从神所命定的束缚中释放出来呢？</w:t>
      </w:r>
    </w:p>
    <w:p w14:paraId="7020D13C">
      <w:pPr>
        <w:pStyle w:val="5"/>
        <w:spacing w:before="297" w:line="285" w:lineRule="auto"/>
        <w:rPr>
          <w:rFonts w:hint="eastAsia"/>
        </w:rPr>
      </w:pPr>
    </w:p>
    <w:p w14:paraId="129CA23D">
      <w:pPr>
        <w:pStyle w:val="5"/>
        <w:spacing w:before="297" w:line="285" w:lineRule="auto"/>
        <w:rPr>
          <w:rFonts w:hint="eastAsia"/>
        </w:rPr>
      </w:pPr>
      <w:r>
        <w:rPr>
          <w:rFonts w:hint="eastAsia"/>
        </w:rPr>
        <w:t>Certainly not.</w:t>
      </w:r>
    </w:p>
    <w:p w14:paraId="6808B849">
      <w:pPr>
        <w:pStyle w:val="5"/>
        <w:spacing w:before="297" w:line="285" w:lineRule="auto"/>
        <w:rPr>
          <w:rFonts w:hint="eastAsia"/>
        </w:rPr>
      </w:pPr>
      <w:r>
        <w:rPr>
          <w:rFonts w:hint="eastAsia"/>
        </w:rPr>
        <w:t>当然不是。</w:t>
      </w:r>
    </w:p>
    <w:p w14:paraId="75C98346">
      <w:pPr>
        <w:pStyle w:val="5"/>
        <w:spacing w:before="297" w:line="285" w:lineRule="auto"/>
        <w:rPr>
          <w:rFonts w:hint="eastAsia"/>
        </w:rPr>
      </w:pPr>
    </w:p>
    <w:p w14:paraId="10FF30E6">
      <w:pPr>
        <w:pStyle w:val="5"/>
        <w:spacing w:before="297" w:line="285" w:lineRule="auto"/>
        <w:rPr>
          <w:rFonts w:hint="eastAsia"/>
        </w:rPr>
      </w:pPr>
      <w:r>
        <w:rPr>
          <w:rFonts w:hint="eastAsia"/>
        </w:rPr>
        <w:t>What he understood as not being commanded by God, he did not dare to impose as necessary.</w:t>
      </w:r>
    </w:p>
    <w:p w14:paraId="70DAE6FB">
      <w:pPr>
        <w:pStyle w:val="5"/>
        <w:spacing w:before="297" w:line="285" w:lineRule="auto"/>
        <w:rPr>
          <w:rFonts w:hint="eastAsia"/>
        </w:rPr>
      </w:pPr>
      <w:r>
        <w:rPr>
          <w:rFonts w:hint="eastAsia"/>
        </w:rPr>
        <w:t>祂所理解为并非神所命令的事，祂不敢强加为必要的。</w:t>
      </w:r>
    </w:p>
    <w:p w14:paraId="29579C8C">
      <w:pPr>
        <w:pStyle w:val="5"/>
        <w:spacing w:before="297" w:line="285" w:lineRule="auto"/>
        <w:rPr>
          <w:rFonts w:hint="eastAsia"/>
        </w:rPr>
      </w:pPr>
    </w:p>
    <w:p w14:paraId="714C4047">
      <w:pPr>
        <w:pStyle w:val="5"/>
        <w:spacing w:before="297" w:line="285" w:lineRule="auto"/>
        <w:rPr>
          <w:rFonts w:hint="eastAsia"/>
        </w:rPr>
      </w:pPr>
      <w:r>
        <w:rPr>
          <w:rFonts w:hint="eastAsia"/>
        </w:rPr>
        <w:t>He recognized the true healing power that comes from confessing our sins to God alone, without the need for a human intermediary.</w:t>
      </w:r>
    </w:p>
    <w:p w14:paraId="205D45AE">
      <w:pPr>
        <w:pStyle w:val="5"/>
        <w:spacing w:before="297" w:line="285" w:lineRule="auto"/>
        <w:rPr>
          <w:rFonts w:hint="eastAsia"/>
        </w:rPr>
      </w:pPr>
      <w:r>
        <w:rPr>
          <w:rFonts w:hint="eastAsia"/>
        </w:rPr>
        <w:t>祂认识到，单单向神认罪所带来的真正医治大能，无需人的中保。</w:t>
      </w:r>
    </w:p>
    <w:p w14:paraId="176229F6">
      <w:pPr>
        <w:pStyle w:val="5"/>
        <w:spacing w:before="297" w:line="285" w:lineRule="auto"/>
        <w:rPr>
          <w:rFonts w:hint="eastAsia"/>
        </w:rPr>
      </w:pPr>
    </w:p>
    <w:p w14:paraId="1F3251F1">
      <w:pPr>
        <w:pStyle w:val="5"/>
        <w:spacing w:before="297" w:line="285" w:lineRule="auto"/>
        <w:rPr>
          <w:rFonts w:hint="eastAsia"/>
        </w:rPr>
      </w:pPr>
      <w:r>
        <w:rPr>
          <w:rFonts w:hint="eastAsia"/>
        </w:rPr>
        <w:t>St. Chrysostom understood that it is in God's presence, in the depths of our hearts, where true repentance and healing occur.</w:t>
      </w:r>
    </w:p>
    <w:p w14:paraId="55CFCA45">
      <w:pPr>
        <w:pStyle w:val="5"/>
        <w:spacing w:before="297" w:line="285" w:lineRule="auto"/>
        <w:rPr>
          <w:rFonts w:hint="eastAsia"/>
        </w:rPr>
      </w:pPr>
      <w:r>
        <w:rPr>
          <w:rFonts w:hint="eastAsia"/>
        </w:rPr>
        <w:t>圣金口若望明白，正是在神的同在中，在我们心灵的深处，真正的悔改和医治才会发生。</w:t>
      </w:r>
    </w:p>
    <w:p w14:paraId="59915E3D">
      <w:pPr>
        <w:pStyle w:val="5"/>
        <w:spacing w:before="297" w:line="285" w:lineRule="auto"/>
        <w:rPr>
          <w:rFonts w:hint="eastAsia"/>
        </w:rPr>
      </w:pPr>
    </w:p>
    <w:p w14:paraId="4480268D">
      <w:pPr>
        <w:pStyle w:val="5"/>
        <w:spacing w:before="297" w:line="285" w:lineRule="auto"/>
        <w:rPr>
          <w:rFonts w:hint="eastAsia"/>
        </w:rPr>
      </w:pPr>
      <w:r>
        <w:rPr>
          <w:rFonts w:hint="eastAsia"/>
        </w:rPr>
        <w:t>Confession of Sins According to Holy Writ</w:t>
      </w:r>
    </w:p>
    <w:p w14:paraId="5117EBD9">
      <w:pPr>
        <w:pStyle w:val="5"/>
        <w:spacing w:before="297" w:line="285" w:lineRule="auto"/>
        <w:rPr>
          <w:rFonts w:hint="eastAsia"/>
        </w:rPr>
      </w:pPr>
      <w:r>
        <w:rPr>
          <w:rFonts w:hint="eastAsia"/>
        </w:rPr>
        <w:t>依据圣经的认罪</w:t>
      </w:r>
    </w:p>
    <w:p w14:paraId="61791DCE">
      <w:pPr>
        <w:pStyle w:val="5"/>
        <w:spacing w:before="297" w:line="285" w:lineRule="auto"/>
        <w:rPr>
          <w:rFonts w:hint="eastAsia"/>
        </w:rPr>
      </w:pPr>
    </w:p>
    <w:p w14:paraId="14C1F904">
      <w:pPr>
        <w:pStyle w:val="5"/>
        <w:spacing w:before="297" w:line="285" w:lineRule="auto"/>
        <w:rPr>
          <w:rFonts w:hint="eastAsia"/>
        </w:rPr>
      </w:pPr>
      <w:r>
        <w:rPr>
          <w:rFonts w:hint="eastAsia"/>
        </w:rPr>
        <w:t>Let us therefore ponder the wisdom of these teachings, and let us approach confession with a sincere and contrite heart, seeking reconciliation with God and allowing His grace to transform us.</w:t>
      </w:r>
    </w:p>
    <w:p w14:paraId="7E2A0DB9">
      <w:pPr>
        <w:pStyle w:val="5"/>
        <w:spacing w:before="297" w:line="285" w:lineRule="auto"/>
        <w:rPr>
          <w:rFonts w:hint="eastAsia"/>
        </w:rPr>
      </w:pPr>
      <w:r>
        <w:rPr>
          <w:rFonts w:hint="eastAsia"/>
        </w:rPr>
        <w:t>因此，让我们默想这些教导的智慧，让我们以真诚痛悔的心来进行认罪，寻求与神的和解，并让祂的恩典改变我们。</w:t>
      </w:r>
    </w:p>
    <w:p w14:paraId="3482FD75">
      <w:pPr>
        <w:pStyle w:val="5"/>
        <w:spacing w:before="297" w:line="285" w:lineRule="auto"/>
        <w:rPr>
          <w:rFonts w:hint="eastAsia"/>
        </w:rPr>
      </w:pPr>
    </w:p>
    <w:p w14:paraId="2CA5438B">
      <w:pPr>
        <w:pStyle w:val="5"/>
        <w:spacing w:before="297" w:line="285" w:lineRule="auto"/>
        <w:rPr>
          <w:rFonts w:hint="eastAsia"/>
        </w:rPr>
      </w:pPr>
      <w:r>
        <w:rPr>
          <w:rFonts w:hint="eastAsia"/>
        </w:rPr>
        <w:t>May we never impose unnecessary burdens on ourselves or others, but instead embrace the freedom and mercy offered to us through Christ.</w:t>
      </w:r>
    </w:p>
    <w:p w14:paraId="241F1A46">
      <w:pPr>
        <w:pStyle w:val="5"/>
        <w:spacing w:before="297" w:line="285" w:lineRule="auto"/>
        <w:rPr>
          <w:rFonts w:hint="eastAsia"/>
        </w:rPr>
      </w:pPr>
      <w:r>
        <w:rPr>
          <w:rFonts w:hint="eastAsia"/>
        </w:rPr>
        <w:t>愿我们永不将不必要的重担加在自己或他人身上，而是拥抱借着基督赐给我们的自由和怜悯。</w:t>
      </w:r>
    </w:p>
    <w:p w14:paraId="507E6E13">
      <w:pPr>
        <w:pStyle w:val="5"/>
        <w:spacing w:before="297" w:line="285" w:lineRule="auto"/>
        <w:rPr>
          <w:rFonts w:hint="eastAsia"/>
        </w:rPr>
      </w:pPr>
    </w:p>
    <w:p w14:paraId="6DB82EFC">
      <w:pPr>
        <w:pStyle w:val="5"/>
        <w:spacing w:before="297" w:line="285" w:lineRule="auto"/>
        <w:rPr>
          <w:rFonts w:hint="eastAsia"/>
        </w:rPr>
      </w:pPr>
      <w:r>
        <w:rPr>
          <w:rFonts w:hint="eastAsia"/>
        </w:rPr>
        <w:t>To investigate this matter further, let us faithfully explore the nature of confession as revealed in God's Word.</w:t>
      </w:r>
    </w:p>
    <w:p w14:paraId="1682F298">
      <w:pPr>
        <w:pStyle w:val="5"/>
        <w:spacing w:before="297" w:line="285" w:lineRule="auto"/>
        <w:rPr>
          <w:rFonts w:hint="eastAsia"/>
        </w:rPr>
      </w:pPr>
      <w:r>
        <w:rPr>
          <w:rFonts w:hint="eastAsia"/>
        </w:rPr>
        <w:t>为了进一步探讨此事，让我们忠实地探索神话语中所启示的认罪的本质。</w:t>
      </w:r>
    </w:p>
    <w:p w14:paraId="26904DD6">
      <w:pPr>
        <w:pStyle w:val="5"/>
        <w:spacing w:before="297" w:line="285" w:lineRule="auto"/>
        <w:rPr>
          <w:rFonts w:hint="eastAsia"/>
        </w:rPr>
      </w:pPr>
    </w:p>
    <w:p w14:paraId="2C0BE844">
      <w:pPr>
        <w:pStyle w:val="5"/>
        <w:spacing w:before="297" w:line="285" w:lineRule="auto"/>
        <w:rPr>
          <w:rFonts w:hint="eastAsia"/>
        </w:rPr>
      </w:pPr>
      <w:r>
        <w:rPr>
          <w:rFonts w:hint="eastAsia"/>
        </w:rPr>
        <w:t>We shall then address their fabrications regarding confession, albeit not exhaustively (for who could drain such a vast sea?), but focusing on the crux of their teachings.</w:t>
      </w:r>
    </w:p>
    <w:p w14:paraId="31028A6D">
      <w:pPr>
        <w:pStyle w:val="5"/>
        <w:spacing w:before="297" w:line="285" w:lineRule="auto"/>
        <w:rPr>
          <w:rFonts w:hint="eastAsia"/>
        </w:rPr>
      </w:pPr>
      <w:r>
        <w:rPr>
          <w:rFonts w:hint="eastAsia"/>
        </w:rPr>
        <w:t>然后，我们将论及他们关于认罪的捏造之词，尽管不会详尽无遗（因为谁能穷尽如此浩瀚的海洋呢？），但会集中在他们教导的核心。</w:t>
      </w:r>
    </w:p>
    <w:p w14:paraId="1BAE1C2D">
      <w:pPr>
        <w:pStyle w:val="5"/>
        <w:spacing w:before="297" w:line="285" w:lineRule="auto"/>
        <w:rPr>
          <w:rFonts w:hint="eastAsia"/>
        </w:rPr>
      </w:pPr>
    </w:p>
    <w:p w14:paraId="684028C5">
      <w:pPr>
        <w:pStyle w:val="5"/>
        <w:spacing w:before="297" w:line="285" w:lineRule="auto"/>
        <w:rPr>
          <w:rFonts w:hint="eastAsia"/>
        </w:rPr>
      </w:pPr>
      <w:r>
        <w:rPr>
          <w:rFonts w:hint="eastAsia"/>
        </w:rPr>
        <w:t>It is worth noting that scripture often employs the term "confession" in the context of praise, a fact that these audacious individuals conveniently ignore as they wield such passages to bolster their claims.</w:t>
      </w:r>
    </w:p>
    <w:p w14:paraId="35535072">
      <w:pPr>
        <w:pStyle w:val="5"/>
        <w:spacing w:before="297" w:line="285" w:lineRule="auto"/>
        <w:rPr>
          <w:rFonts w:hint="eastAsia"/>
        </w:rPr>
      </w:pPr>
      <w:r>
        <w:rPr>
          <w:rFonts w:hint="eastAsia"/>
        </w:rPr>
        <w:t>值得注意的是，圣经常常在赞美的语境中使用“认罪”一词，这些胆大妄为的人在利用此类经文来支持他们的主张时，却方便地忽略了这一事实。</w:t>
      </w:r>
    </w:p>
    <w:p w14:paraId="0B7DB436">
      <w:pPr>
        <w:pStyle w:val="5"/>
        <w:spacing w:before="297" w:line="285" w:lineRule="auto"/>
        <w:rPr>
          <w:rFonts w:hint="eastAsia"/>
        </w:rPr>
      </w:pPr>
    </w:p>
    <w:p w14:paraId="46FB3DB5">
      <w:pPr>
        <w:pStyle w:val="5"/>
        <w:spacing w:before="297" w:line="285" w:lineRule="auto"/>
        <w:rPr>
          <w:rFonts w:hint="eastAsia"/>
        </w:rPr>
      </w:pPr>
      <w:r>
        <w:rPr>
          <w:rFonts w:hint="eastAsia"/>
        </w:rPr>
        <w:t>Take, for instance, their assertion that confession engenders joy in the heart, citing the Psalm: "With the voice of joy and confession" (Psalm 42:4).</w:t>
      </w:r>
    </w:p>
    <w:p w14:paraId="6B116ECF">
      <w:pPr>
        <w:pStyle w:val="5"/>
        <w:spacing w:before="297" w:line="285" w:lineRule="auto"/>
        <w:rPr>
          <w:rFonts w:hint="eastAsia"/>
        </w:rPr>
      </w:pPr>
      <w:r>
        <w:rPr>
          <w:rFonts w:hint="eastAsia"/>
        </w:rPr>
        <w:t>例如，他们断言认罪在心中产生喜乐，并引用诗篇：“用喜乐和称谢的声音”（诗篇 42:4）。</w:t>
      </w:r>
    </w:p>
    <w:p w14:paraId="79D9008B">
      <w:pPr>
        <w:pStyle w:val="5"/>
        <w:spacing w:before="297" w:line="285" w:lineRule="auto"/>
        <w:rPr>
          <w:rFonts w:hint="eastAsia"/>
        </w:rPr>
      </w:pPr>
    </w:p>
    <w:p w14:paraId="33809EBB">
      <w:pPr>
        <w:pStyle w:val="5"/>
        <w:spacing w:before="297" w:line="285" w:lineRule="auto"/>
        <w:rPr>
          <w:rFonts w:hint="eastAsia"/>
        </w:rPr>
      </w:pPr>
      <w:r>
        <w:rPr>
          <w:rFonts w:hint="eastAsia"/>
        </w:rPr>
        <w:t>May the uninformed grasp the true meaning of these words and learn to discern it from the other, so as not to fall easily into the trap of such falsehoods.</w:t>
      </w:r>
    </w:p>
    <w:p w14:paraId="20F4CCF2">
      <w:pPr>
        <w:pStyle w:val="5"/>
        <w:spacing w:before="297" w:line="285" w:lineRule="auto"/>
        <w:rPr>
          <w:rFonts w:hint="eastAsia"/>
        </w:rPr>
      </w:pPr>
      <w:r>
        <w:rPr>
          <w:rFonts w:hint="eastAsia"/>
        </w:rPr>
        <w:t>愿无知的人领会这些话语的真义，并学会将其与另一种区分开来，以免轻易落入此类虚谎的陷阱。</w:t>
      </w:r>
    </w:p>
    <w:p w14:paraId="23523AA0">
      <w:pPr>
        <w:pStyle w:val="5"/>
        <w:spacing w:before="297" w:line="285" w:lineRule="auto"/>
        <w:rPr>
          <w:rFonts w:hint="eastAsia"/>
        </w:rPr>
      </w:pPr>
    </w:p>
    <w:p w14:paraId="19E2AB62">
      <w:pPr>
        <w:pStyle w:val="5"/>
        <w:spacing w:before="297" w:line="285" w:lineRule="auto"/>
        <w:rPr>
          <w:rFonts w:hint="eastAsia"/>
        </w:rPr>
      </w:pPr>
      <w:r>
        <w:rPr>
          <w:rFonts w:hint="eastAsia"/>
        </w:rPr>
        <w:t>Regarding the confession of sins, scripture instructs us as follows: since  it  is  the  Lord  who  forgives,  forgets,  and  blots  out  our transgressions, let us confess them before Him to obtain grace and pardon.</w:t>
      </w:r>
    </w:p>
    <w:p w14:paraId="433C1AA4">
      <w:pPr>
        <w:pStyle w:val="5"/>
        <w:spacing w:before="297" w:line="285" w:lineRule="auto"/>
        <w:rPr>
          <w:rFonts w:hint="eastAsia"/>
        </w:rPr>
      </w:pPr>
      <w:r>
        <w:rPr>
          <w:rFonts w:hint="eastAsia"/>
        </w:rPr>
        <w:t>关于认罪，圣经如此教导我们：既然是主赦免、忘记并涂抹我们的过犯，就让我们在祂面前承认这些过犯，以获得恩典和饶恕。</w:t>
      </w:r>
    </w:p>
    <w:p w14:paraId="4608ED66">
      <w:pPr>
        <w:pStyle w:val="5"/>
        <w:spacing w:before="297" w:line="285" w:lineRule="auto"/>
        <w:rPr>
          <w:rFonts w:hint="eastAsia"/>
        </w:rPr>
      </w:pPr>
    </w:p>
    <w:p w14:paraId="0A72F43B">
      <w:pPr>
        <w:pStyle w:val="5"/>
        <w:spacing w:before="297" w:line="285" w:lineRule="auto"/>
        <w:rPr>
          <w:rFonts w:hint="eastAsia"/>
        </w:rPr>
      </w:pPr>
      <w:r>
        <w:rPr>
          <w:rFonts w:hint="eastAsia"/>
        </w:rPr>
        <w:t>He is the Divine Physician, so let us present to Him our wounds and sores.</w:t>
      </w:r>
    </w:p>
    <w:p w14:paraId="51B4650C">
      <w:pPr>
        <w:pStyle w:val="5"/>
        <w:spacing w:before="297" w:line="285" w:lineRule="auto"/>
        <w:rPr>
          <w:rFonts w:hint="eastAsia"/>
        </w:rPr>
      </w:pPr>
      <w:r>
        <w:rPr>
          <w:rFonts w:hint="eastAsia"/>
        </w:rPr>
        <w:t>祂是神圣的医者，所以让我们把我们的创伤和疮疤呈献给祂。</w:t>
      </w:r>
    </w:p>
    <w:p w14:paraId="29AFEF9F">
      <w:pPr>
        <w:pStyle w:val="5"/>
        <w:spacing w:before="297" w:line="285" w:lineRule="auto"/>
        <w:rPr>
          <w:rFonts w:hint="eastAsia"/>
        </w:rPr>
      </w:pPr>
    </w:p>
    <w:p w14:paraId="555792C9">
      <w:pPr>
        <w:pStyle w:val="5"/>
        <w:spacing w:before="297" w:line="285" w:lineRule="auto"/>
        <w:rPr>
          <w:rFonts w:hint="eastAsia"/>
        </w:rPr>
      </w:pPr>
      <w:r>
        <w:rPr>
          <w:rFonts w:hint="eastAsia"/>
        </w:rPr>
        <w:t>It is He who has been offended and wounded, so let us implore His mercy and seek reconciliation.</w:t>
      </w:r>
    </w:p>
    <w:p w14:paraId="4092214F">
      <w:pPr>
        <w:pStyle w:val="5"/>
        <w:spacing w:before="297" w:line="285" w:lineRule="auto"/>
        <w:rPr>
          <w:rFonts w:hint="eastAsia"/>
        </w:rPr>
      </w:pPr>
      <w:r>
        <w:rPr>
          <w:rFonts w:hint="eastAsia"/>
        </w:rPr>
        <w:t>是祂被冒犯和伤害了，所以让我们恳求祂的怜悯并寻求和解。</w:t>
      </w:r>
    </w:p>
    <w:p w14:paraId="1D3B55DD">
      <w:pPr>
        <w:pStyle w:val="5"/>
        <w:spacing w:before="297" w:line="285" w:lineRule="auto"/>
        <w:rPr>
          <w:rFonts w:hint="eastAsia"/>
        </w:rPr>
      </w:pPr>
    </w:p>
    <w:p w14:paraId="0438798D">
      <w:pPr>
        <w:pStyle w:val="5"/>
        <w:spacing w:before="297" w:line="285" w:lineRule="auto"/>
        <w:rPr>
          <w:rFonts w:hint="eastAsia"/>
        </w:rPr>
      </w:pPr>
      <w:r>
        <w:rPr>
          <w:rFonts w:hint="eastAsia"/>
        </w:rPr>
        <w:t>He knows the depths of our hearts and sees every thought, therefore, let us lay open our hearts before Him.</w:t>
      </w:r>
    </w:p>
    <w:p w14:paraId="16D80E9E">
      <w:pPr>
        <w:pStyle w:val="5"/>
        <w:spacing w:before="297" w:line="285" w:lineRule="auto"/>
        <w:rPr>
          <w:rFonts w:hint="eastAsia"/>
        </w:rPr>
      </w:pPr>
      <w:r>
        <w:rPr>
          <w:rFonts w:hint="eastAsia"/>
        </w:rPr>
        <w:t>祂知道我们内心的深处，看透每一个意念，因此，让我们在祂面前敞开我们的心。</w:t>
      </w:r>
    </w:p>
    <w:p w14:paraId="1643DFC3">
      <w:pPr>
        <w:pStyle w:val="5"/>
        <w:spacing w:before="297" w:line="285" w:lineRule="auto"/>
        <w:rPr>
          <w:rFonts w:hint="eastAsia"/>
        </w:rPr>
      </w:pPr>
    </w:p>
    <w:p w14:paraId="26A6C854">
      <w:pPr>
        <w:pStyle w:val="5"/>
        <w:spacing w:before="297" w:line="285" w:lineRule="auto"/>
        <w:rPr>
          <w:rFonts w:hint="eastAsia"/>
        </w:rPr>
      </w:pPr>
      <w:r>
        <w:rPr>
          <w:rFonts w:hint="eastAsia"/>
        </w:rPr>
        <w:t>It is He who calls sinners, so let us turn to Him in repentance.</w:t>
      </w:r>
    </w:p>
    <w:p w14:paraId="64CF33CE">
      <w:pPr>
        <w:pStyle w:val="5"/>
        <w:spacing w:before="297" w:line="285" w:lineRule="auto"/>
        <w:rPr>
          <w:rFonts w:hint="eastAsia"/>
        </w:rPr>
      </w:pPr>
      <w:r>
        <w:rPr>
          <w:rFonts w:hint="eastAsia"/>
        </w:rPr>
        <w:t>是祂呼召罪人，所以让我们悔改归向祂。</w:t>
      </w:r>
    </w:p>
    <w:p w14:paraId="69A1AD24">
      <w:pPr>
        <w:pStyle w:val="5"/>
        <w:spacing w:before="297" w:line="285" w:lineRule="auto"/>
        <w:rPr>
          <w:rFonts w:hint="eastAsia"/>
        </w:rPr>
      </w:pPr>
    </w:p>
    <w:p w14:paraId="4DB291AD">
      <w:pPr>
        <w:pStyle w:val="5"/>
        <w:spacing w:before="297" w:line="285" w:lineRule="auto"/>
        <w:rPr>
          <w:rFonts w:hint="eastAsia"/>
        </w:rPr>
      </w:pPr>
      <w:r>
        <w:rPr>
          <w:rFonts w:hint="eastAsia"/>
        </w:rPr>
        <w:t>As David proclaims, "I acknowledged my sin to you, and I did not cover my iniquity; I said, 'I will confess my transgressions to the Lord,' and you forgave the iniquity of my sin" (Psalm 32:5).</w:t>
      </w:r>
    </w:p>
    <w:p w14:paraId="60D180B0">
      <w:pPr>
        <w:pStyle w:val="5"/>
        <w:spacing w:before="297" w:line="285" w:lineRule="auto"/>
        <w:rPr>
          <w:rFonts w:hint="eastAsia"/>
        </w:rPr>
      </w:pPr>
      <w:r>
        <w:rPr>
          <w:rFonts w:hint="eastAsia"/>
        </w:rPr>
        <w:t>正如大卫所宣告的：“我向你陈明我的罪，不隐瞒我的恶；我说：‘我要向耶和华承认我的过犯，’你就赦免我的罪恶”（诗篇 32:5）。</w:t>
      </w:r>
    </w:p>
    <w:p w14:paraId="1EF779FB">
      <w:pPr>
        <w:pStyle w:val="5"/>
        <w:spacing w:before="297" w:line="285" w:lineRule="auto"/>
        <w:rPr>
          <w:rFonts w:hint="eastAsia"/>
        </w:rPr>
      </w:pPr>
    </w:p>
    <w:p w14:paraId="2B32F50C">
      <w:pPr>
        <w:pStyle w:val="5"/>
        <w:spacing w:before="297" w:line="285" w:lineRule="auto"/>
        <w:rPr>
          <w:rFonts w:hint="eastAsia"/>
        </w:rPr>
      </w:pPr>
      <w:r>
        <w:rPr>
          <w:rFonts w:hint="eastAsia"/>
        </w:rPr>
        <w:t>David's plea for mercy echoes the same sentiment: "Have mercy on me, O Lord, according to your steadfast love" (Psalm 51:1).</w:t>
      </w:r>
    </w:p>
    <w:p w14:paraId="79A56F7D">
      <w:pPr>
        <w:pStyle w:val="5"/>
        <w:spacing w:before="297" w:line="285" w:lineRule="auto"/>
        <w:rPr>
          <w:rFonts w:hint="eastAsia"/>
        </w:rPr>
      </w:pPr>
      <w:r>
        <w:rPr>
          <w:rFonts w:hint="eastAsia"/>
        </w:rPr>
        <w:t>大卫祈求怜悯的呼声也表达了同样的情感：“神啊，求你按你的慈爱怜恤我”（诗篇 51:1）。</w:t>
      </w:r>
    </w:p>
    <w:p w14:paraId="2E02EC03">
      <w:pPr>
        <w:pStyle w:val="5"/>
        <w:spacing w:before="297" w:line="285" w:lineRule="auto"/>
        <w:rPr>
          <w:rFonts w:hint="eastAsia"/>
        </w:rPr>
      </w:pPr>
    </w:p>
    <w:p w14:paraId="70FE0F9B">
      <w:pPr>
        <w:pStyle w:val="5"/>
        <w:spacing w:before="297" w:line="285" w:lineRule="auto"/>
        <w:rPr>
          <w:rFonts w:hint="eastAsia"/>
        </w:rPr>
      </w:pPr>
      <w:r>
        <w:rPr>
          <w:rFonts w:hint="eastAsia"/>
        </w:rPr>
        <w:t>Daniel also offers a similar confession: "We have sinned and done wrong and acted wickedly and rebelled, turning aside from your commandments" (Daniel 9:5).</w:t>
      </w:r>
    </w:p>
    <w:p w14:paraId="41EBFCCC">
      <w:pPr>
        <w:pStyle w:val="5"/>
        <w:spacing w:before="297" w:line="285" w:lineRule="auto"/>
        <w:rPr>
          <w:rFonts w:hint="eastAsia"/>
        </w:rPr>
      </w:pPr>
      <w:r>
        <w:rPr>
          <w:rFonts w:hint="eastAsia"/>
        </w:rPr>
        <w:t>但以理也作了类似的认罪：“我们犯罪作孽，行恶叛逆，偏离你的诫命典章”（但以理书 9:5）。</w:t>
      </w:r>
    </w:p>
    <w:p w14:paraId="4DB7AF6C">
      <w:pPr>
        <w:pStyle w:val="5"/>
        <w:spacing w:before="297" w:line="285" w:lineRule="auto"/>
        <w:rPr>
          <w:rFonts w:hint="eastAsia"/>
        </w:rPr>
      </w:pPr>
    </w:p>
    <w:p w14:paraId="5466D4E7">
      <w:pPr>
        <w:pStyle w:val="5"/>
        <w:spacing w:before="297" w:line="285" w:lineRule="auto"/>
        <w:rPr>
          <w:rFonts w:hint="eastAsia"/>
        </w:rPr>
      </w:pPr>
      <w:r>
        <w:rPr>
          <w:rFonts w:hint="eastAsia"/>
        </w:rPr>
        <w:t>Scripture abounds with comparable examples.</w:t>
      </w:r>
    </w:p>
    <w:p w14:paraId="0CA3C81B">
      <w:pPr>
        <w:pStyle w:val="5"/>
        <w:spacing w:before="297" w:line="285" w:lineRule="auto"/>
        <w:rPr>
          <w:rFonts w:hint="eastAsia"/>
        </w:rPr>
      </w:pPr>
      <w:r>
        <w:rPr>
          <w:rFonts w:hint="eastAsia"/>
        </w:rPr>
        <w:t>圣经中充满了类似的例子。</w:t>
      </w:r>
    </w:p>
    <w:p w14:paraId="12EE4F66">
      <w:pPr>
        <w:pStyle w:val="5"/>
        <w:spacing w:before="297" w:line="285" w:lineRule="auto"/>
        <w:rPr>
          <w:rFonts w:hint="eastAsia"/>
        </w:rPr>
      </w:pPr>
    </w:p>
    <w:p w14:paraId="7E238221">
      <w:pPr>
        <w:pStyle w:val="5"/>
        <w:spacing w:before="297" w:line="285" w:lineRule="auto"/>
        <w:rPr>
          <w:rFonts w:hint="eastAsia"/>
        </w:rPr>
      </w:pPr>
      <w:r>
        <w:rPr>
          <w:rFonts w:hint="eastAsia"/>
        </w:rPr>
        <w:t>Indeed, as St. John affirms, "If we confess our sins, he is faithful and just to forgive us our sins" (1 John 1:9).</w:t>
      </w:r>
    </w:p>
    <w:p w14:paraId="75B635BC">
      <w:pPr>
        <w:pStyle w:val="5"/>
        <w:spacing w:before="297" w:line="285" w:lineRule="auto"/>
        <w:rPr>
          <w:rFonts w:hint="eastAsia"/>
        </w:rPr>
      </w:pPr>
      <w:r>
        <w:rPr>
          <w:rFonts w:hint="eastAsia"/>
        </w:rPr>
        <w:t>的确，正如圣约翰所肯定的：“我们若认自己的罪，祂是信实的，是公义的，必要赦免我们的罪”（约翰一书 1:9）。</w:t>
      </w:r>
    </w:p>
    <w:p w14:paraId="67840F9E">
      <w:pPr>
        <w:pStyle w:val="5"/>
        <w:spacing w:before="297" w:line="285" w:lineRule="auto"/>
        <w:rPr>
          <w:rFonts w:hint="eastAsia"/>
        </w:rPr>
      </w:pPr>
    </w:p>
    <w:p w14:paraId="31DA551F">
      <w:pPr>
        <w:pStyle w:val="5"/>
        <w:spacing w:before="297" w:line="285" w:lineRule="auto"/>
        <w:rPr>
          <w:rFonts w:hint="eastAsia"/>
        </w:rPr>
      </w:pPr>
      <w:r>
        <w:rPr>
          <w:rFonts w:hint="eastAsia"/>
        </w:rPr>
        <w:t>It is through confession, directed toward our merciful Lord, that we find solace in the assurance of His forgiveness.</w:t>
      </w:r>
    </w:p>
    <w:p w14:paraId="1547E4BD">
      <w:pPr>
        <w:pStyle w:val="5"/>
        <w:spacing w:before="297" w:line="285" w:lineRule="auto"/>
        <w:rPr>
          <w:rFonts w:hint="eastAsia"/>
        </w:rPr>
      </w:pPr>
      <w:r>
        <w:rPr>
          <w:rFonts w:hint="eastAsia"/>
        </w:rPr>
        <w:t>正是通过向我们仁慈的主认罪，我们才在祂赦免的确据中找到安慰。</w:t>
      </w:r>
    </w:p>
    <w:p w14:paraId="4ADD6946">
      <w:pPr>
        <w:pStyle w:val="5"/>
        <w:spacing w:before="297" w:line="285" w:lineRule="auto"/>
        <w:rPr>
          <w:rFonts w:hint="eastAsia"/>
        </w:rPr>
      </w:pPr>
    </w:p>
    <w:p w14:paraId="6EEFBFBE">
      <w:pPr>
        <w:pStyle w:val="5"/>
        <w:spacing w:before="297" w:line="285" w:lineRule="auto"/>
        <w:rPr>
          <w:rFonts w:hint="eastAsia"/>
        </w:rPr>
      </w:pPr>
      <w:r>
        <w:rPr>
          <w:rFonts w:hint="eastAsia"/>
        </w:rPr>
        <w:t>The act of confessing our sins is a means by which we acknowledge our brokenness before God and seek His loving restoration.</w:t>
      </w:r>
    </w:p>
    <w:p w14:paraId="14D50461">
      <w:pPr>
        <w:pStyle w:val="5"/>
        <w:spacing w:before="297" w:line="285" w:lineRule="auto"/>
        <w:rPr>
          <w:rFonts w:hint="eastAsia"/>
        </w:rPr>
      </w:pPr>
      <w:r>
        <w:rPr>
          <w:rFonts w:hint="eastAsia"/>
        </w:rPr>
        <w:t>认罪的行为是我们承认自己在神面前的破碎，并寻求祂慈爱恢复的一种方式。</w:t>
      </w:r>
    </w:p>
    <w:p w14:paraId="18A6F79A">
      <w:pPr>
        <w:pStyle w:val="5"/>
        <w:spacing w:before="297" w:line="285" w:lineRule="auto"/>
        <w:rPr>
          <w:rFonts w:hint="eastAsia"/>
        </w:rPr>
      </w:pPr>
    </w:p>
    <w:p w14:paraId="48F93CAA">
      <w:pPr>
        <w:pStyle w:val="5"/>
        <w:spacing w:before="297" w:line="285" w:lineRule="auto"/>
        <w:rPr>
          <w:rFonts w:hint="eastAsia"/>
        </w:rPr>
      </w:pPr>
      <w:r>
        <w:rPr>
          <w:rFonts w:hint="eastAsia"/>
        </w:rPr>
        <w:t>So let us approach Him with contrite hearts, knowing that He is faithful and compassionate, ready to embrace us and grant us reconciliation.</w:t>
      </w:r>
    </w:p>
    <w:p w14:paraId="1D045592">
      <w:pPr>
        <w:pStyle w:val="5"/>
        <w:spacing w:before="297" w:line="285" w:lineRule="auto"/>
        <w:rPr>
          <w:rFonts w:hint="eastAsia"/>
        </w:rPr>
      </w:pPr>
      <w:r>
        <w:rPr>
          <w:rFonts w:hint="eastAsia"/>
        </w:rPr>
        <w:t>所以，让我们怀着痛悔的心来到祂面前，知道祂是信实和慈悲的，随时准备拥抱我们并赐予我们和解。</w:t>
      </w:r>
    </w:p>
    <w:p w14:paraId="51C7397B">
      <w:pPr>
        <w:pStyle w:val="5"/>
        <w:spacing w:before="297" w:line="285" w:lineRule="auto"/>
        <w:rPr>
          <w:rFonts w:hint="eastAsia"/>
        </w:rPr>
      </w:pPr>
    </w:p>
    <w:p w14:paraId="3CB0E860">
      <w:pPr>
        <w:pStyle w:val="5"/>
        <w:spacing w:before="297" w:line="285" w:lineRule="auto"/>
        <w:rPr>
          <w:rFonts w:hint="eastAsia"/>
        </w:rPr>
      </w:pPr>
      <w:r>
        <w:rPr>
          <w:rFonts w:hint="eastAsia"/>
        </w:rPr>
        <w:t>May this understanding of confession guide us on our journey of faith, leading us to a deeper relationship with our forgiving God.</w:t>
      </w:r>
    </w:p>
    <w:p w14:paraId="2E625331">
      <w:pPr>
        <w:pStyle w:val="5"/>
        <w:spacing w:before="297" w:line="285" w:lineRule="auto"/>
        <w:rPr>
          <w:rFonts w:hint="eastAsia"/>
        </w:rPr>
      </w:pPr>
      <w:r>
        <w:rPr>
          <w:rFonts w:hint="eastAsia"/>
        </w:rPr>
        <w:t>愿这种对认罪的理解引导我们的信仰之旅，带领我们与我们宽恕的神建立更深的关系。</w:t>
      </w:r>
    </w:p>
    <w:p w14:paraId="3C46CC36">
      <w:pPr>
        <w:pStyle w:val="5"/>
        <w:spacing w:before="297" w:line="285" w:lineRule="auto"/>
        <w:rPr>
          <w:rFonts w:hint="eastAsia"/>
        </w:rPr>
      </w:pPr>
    </w:p>
    <w:p w14:paraId="63D06821">
      <w:pPr>
        <w:pStyle w:val="5"/>
        <w:spacing w:before="297" w:line="285" w:lineRule="auto"/>
        <w:rPr>
          <w:rFonts w:hint="eastAsia"/>
        </w:rPr>
      </w:pPr>
      <w:r>
        <w:rPr>
          <w:rFonts w:hint="eastAsia"/>
        </w:rPr>
        <w:t>To whom do we confess our sins? Surely, it is to Him—the Almighty.</w:t>
      </w:r>
    </w:p>
    <w:p w14:paraId="2B8CC0D3">
      <w:pPr>
        <w:pStyle w:val="5"/>
        <w:spacing w:before="297" w:line="285" w:lineRule="auto"/>
        <w:rPr>
          <w:rFonts w:hint="eastAsia"/>
        </w:rPr>
      </w:pPr>
      <w:r>
        <w:rPr>
          <w:rFonts w:hint="eastAsia"/>
        </w:rPr>
        <w:t>我们向谁认罪呢？当然，是向祂——全能者。</w:t>
      </w:r>
    </w:p>
    <w:p w14:paraId="7F419BA3">
      <w:pPr>
        <w:pStyle w:val="5"/>
        <w:spacing w:before="297" w:line="285" w:lineRule="auto"/>
        <w:rPr>
          <w:rFonts w:hint="eastAsia"/>
        </w:rPr>
      </w:pPr>
    </w:p>
    <w:p w14:paraId="023B2C2B">
      <w:pPr>
        <w:pStyle w:val="5"/>
        <w:spacing w:before="297" w:line="285" w:lineRule="auto"/>
        <w:rPr>
          <w:rFonts w:hint="eastAsia"/>
        </w:rPr>
      </w:pPr>
      <w:r>
        <w:rPr>
          <w:rFonts w:hint="eastAsia"/>
        </w:rPr>
        <w:t>But on one condition: with a contrite and humble heart, we prostrate ourselves before Him, honestly acknowledging our faults and seeking absolution through His infinite goodness and mercy.</w:t>
      </w:r>
    </w:p>
    <w:p w14:paraId="41B1C2A3">
      <w:pPr>
        <w:pStyle w:val="5"/>
        <w:spacing w:before="297" w:line="285" w:lineRule="auto"/>
        <w:rPr>
          <w:rFonts w:hint="eastAsia"/>
        </w:rPr>
      </w:pPr>
      <w:r>
        <w:rPr>
          <w:rFonts w:hint="eastAsia"/>
        </w:rPr>
        <w:t>但有一个条件：我们必须怀着痛悔和谦卑的心，俯伏在祂面前，诚实地承认我们的过错，并通过祂无限的良善和怜悯寻求赦免。</w:t>
      </w:r>
    </w:p>
    <w:p w14:paraId="72BCCD5A">
      <w:pPr>
        <w:pStyle w:val="5"/>
        <w:spacing w:before="297" w:line="285" w:lineRule="auto"/>
        <w:rPr>
          <w:rFonts w:hint="eastAsia"/>
        </w:rPr>
      </w:pPr>
    </w:p>
    <w:p w14:paraId="0291C6F0">
      <w:pPr>
        <w:pStyle w:val="5"/>
        <w:spacing w:before="297" w:line="285" w:lineRule="auto"/>
        <w:rPr>
          <w:rFonts w:hint="eastAsia"/>
        </w:rPr>
      </w:pPr>
      <w:r>
        <w:rPr>
          <w:rFonts w:hint="eastAsia"/>
        </w:rPr>
        <w:t>Whoever truly confesses before God will surely find their tongue ready to proclaim His mercy among the people.</w:t>
      </w:r>
    </w:p>
    <w:p w14:paraId="616A8E73">
      <w:pPr>
        <w:pStyle w:val="5"/>
        <w:spacing w:before="297" w:line="285" w:lineRule="auto"/>
        <w:rPr>
          <w:rFonts w:hint="eastAsia"/>
        </w:rPr>
      </w:pPr>
      <w:r>
        <w:rPr>
          <w:rFonts w:hint="eastAsia"/>
        </w:rPr>
        <w:t>凡在神面前真心认罪的人，必定会发现自己的舌头乐于在百姓中宣扬祂的怜悯。</w:t>
      </w:r>
    </w:p>
    <w:p w14:paraId="3824F672">
      <w:pPr>
        <w:pStyle w:val="5"/>
        <w:spacing w:before="297" w:line="285" w:lineRule="auto"/>
        <w:rPr>
          <w:rFonts w:hint="eastAsia"/>
        </w:rPr>
      </w:pPr>
    </w:p>
    <w:p w14:paraId="5EEA21D3">
      <w:pPr>
        <w:pStyle w:val="5"/>
        <w:spacing w:before="297" w:line="285" w:lineRule="auto"/>
        <w:rPr>
          <w:rFonts w:hint="eastAsia"/>
        </w:rPr>
      </w:pPr>
      <w:r>
        <w:rPr>
          <w:rFonts w:hint="eastAsia"/>
        </w:rPr>
        <w:t>It is not merely a whisper in secrecy, but a courageous disclosure of our poverty and a testament to God's glory, not just once, but repeatedly, openly, and for all to hear.</w:t>
      </w:r>
    </w:p>
    <w:p w14:paraId="5DF6DC85">
      <w:pPr>
        <w:pStyle w:val="5"/>
        <w:spacing w:before="297" w:line="285" w:lineRule="auto"/>
        <w:rPr>
          <w:rFonts w:hint="eastAsia"/>
        </w:rPr>
      </w:pPr>
      <w:r>
        <w:rPr>
          <w:rFonts w:hint="eastAsia"/>
        </w:rPr>
        <w:t>这不仅仅是秘密的低语，而是勇敢地揭示我们的贫乏，并见证神的荣耀，不仅一次，而是反复地、公开地，让所有人都听到。</w:t>
      </w:r>
    </w:p>
    <w:p w14:paraId="6FF3CE33">
      <w:pPr>
        <w:pStyle w:val="5"/>
        <w:spacing w:before="297" w:line="285" w:lineRule="auto"/>
        <w:rPr>
          <w:rFonts w:hint="eastAsia"/>
        </w:rPr>
      </w:pPr>
    </w:p>
    <w:p w14:paraId="661A8619">
      <w:pPr>
        <w:pStyle w:val="5"/>
        <w:spacing w:before="297" w:line="285" w:lineRule="auto"/>
        <w:rPr>
          <w:rFonts w:hint="eastAsia"/>
        </w:rPr>
      </w:pPr>
      <w:r>
        <w:rPr>
          <w:rFonts w:hint="eastAsia"/>
        </w:rPr>
        <w:t>Consider the example of David, who, after being confronted by Nathan and pierced by the prick of conscience, confessed his sin both to God and before the people.</w:t>
      </w:r>
    </w:p>
    <w:p w14:paraId="31396F02">
      <w:pPr>
        <w:pStyle w:val="5"/>
        <w:spacing w:before="297" w:line="285" w:lineRule="auto"/>
        <w:rPr>
          <w:rFonts w:hint="eastAsia"/>
        </w:rPr>
      </w:pPr>
      <w:r>
        <w:rPr>
          <w:rFonts w:hint="eastAsia"/>
        </w:rPr>
        <w:t>想想大卫的例子，他在被拿单质问并被良心刺痛后，既向神也向百姓认罪。</w:t>
      </w:r>
    </w:p>
    <w:p w14:paraId="116135A4">
      <w:pPr>
        <w:pStyle w:val="5"/>
        <w:spacing w:before="297" w:line="285" w:lineRule="auto"/>
        <w:rPr>
          <w:rFonts w:hint="eastAsia"/>
        </w:rPr>
      </w:pPr>
    </w:p>
    <w:p w14:paraId="654E6A8A">
      <w:pPr>
        <w:pStyle w:val="5"/>
        <w:spacing w:before="297" w:line="285" w:lineRule="auto"/>
        <w:rPr>
          <w:rFonts w:hint="eastAsia"/>
        </w:rPr>
      </w:pPr>
      <w:r>
        <w:rPr>
          <w:rFonts w:hint="eastAsia"/>
        </w:rPr>
        <w:t>He declared, "I have sinned against the Lord" (2 Samuel 12:13).</w:t>
      </w:r>
    </w:p>
    <w:p w14:paraId="7B6438A2">
      <w:pPr>
        <w:pStyle w:val="5"/>
        <w:spacing w:before="297" w:line="285" w:lineRule="auto"/>
        <w:rPr>
          <w:rFonts w:hint="eastAsia"/>
        </w:rPr>
      </w:pPr>
      <w:r>
        <w:rPr>
          <w:rFonts w:hint="eastAsia"/>
        </w:rPr>
        <w:t>祂宣告说：“我得罪耶和华了”（撒母耳记下 12:13）。</w:t>
      </w:r>
    </w:p>
    <w:p w14:paraId="7CB74ACB">
      <w:pPr>
        <w:pStyle w:val="5"/>
        <w:spacing w:before="297" w:line="285" w:lineRule="auto"/>
        <w:rPr>
          <w:rFonts w:hint="eastAsia"/>
        </w:rPr>
      </w:pPr>
    </w:p>
    <w:p w14:paraId="59AC5336">
      <w:pPr>
        <w:pStyle w:val="5"/>
        <w:spacing w:before="297" w:line="285" w:lineRule="auto"/>
        <w:rPr>
          <w:rFonts w:hint="eastAsia"/>
        </w:rPr>
      </w:pPr>
      <w:r>
        <w:rPr>
          <w:rFonts w:hint="eastAsia"/>
        </w:rPr>
        <w:t>No more excuses or equivocations.</w:t>
      </w:r>
    </w:p>
    <w:p w14:paraId="15FE5E08">
      <w:pPr>
        <w:pStyle w:val="5"/>
        <w:spacing w:before="297" w:line="285" w:lineRule="auto"/>
        <w:rPr>
          <w:rFonts w:hint="eastAsia"/>
        </w:rPr>
      </w:pPr>
      <w:r>
        <w:rPr>
          <w:rFonts w:hint="eastAsia"/>
        </w:rPr>
        <w:t>不再有借口或含糊其辞。</w:t>
      </w:r>
    </w:p>
    <w:p w14:paraId="269026BF">
      <w:pPr>
        <w:pStyle w:val="5"/>
        <w:spacing w:before="297" w:line="285" w:lineRule="auto"/>
        <w:rPr>
          <w:rFonts w:hint="eastAsia"/>
        </w:rPr>
      </w:pPr>
    </w:p>
    <w:p w14:paraId="2E1A3ECC">
      <w:pPr>
        <w:pStyle w:val="5"/>
        <w:spacing w:before="297" w:line="285" w:lineRule="auto"/>
        <w:rPr>
          <w:rFonts w:hint="eastAsia"/>
        </w:rPr>
      </w:pPr>
      <w:r>
        <w:rPr>
          <w:rFonts w:hint="eastAsia"/>
        </w:rPr>
        <w:t>He desired that his guilt be evident, not only to God but also to his fellow human beings.</w:t>
      </w:r>
    </w:p>
    <w:p w14:paraId="4A8656FE">
      <w:pPr>
        <w:pStyle w:val="5"/>
        <w:spacing w:before="297" w:line="285" w:lineRule="auto"/>
        <w:rPr>
          <w:rFonts w:hint="eastAsia"/>
        </w:rPr>
      </w:pPr>
      <w:r>
        <w:rPr>
          <w:rFonts w:hint="eastAsia"/>
        </w:rPr>
        <w:t>祂希望祂的罪愆不仅显明在神面前，也显明在祂的同胞面前。</w:t>
      </w:r>
    </w:p>
    <w:p w14:paraId="2B4A3974">
      <w:pPr>
        <w:pStyle w:val="5"/>
        <w:spacing w:before="297" w:line="285" w:lineRule="auto"/>
        <w:rPr>
          <w:rFonts w:hint="eastAsia"/>
        </w:rPr>
      </w:pPr>
    </w:p>
    <w:p w14:paraId="6A4125C9">
      <w:pPr>
        <w:pStyle w:val="5"/>
        <w:spacing w:before="297" w:line="285" w:lineRule="auto"/>
        <w:rPr>
          <w:rFonts w:hint="eastAsia"/>
        </w:rPr>
      </w:pPr>
      <w:r>
        <w:rPr>
          <w:rFonts w:hint="eastAsia"/>
        </w:rPr>
        <w:t>Let us follow this solemn confession, akin to the collective repentance of Nehemiah and Ezra's time (Ezra 10:1–17; Nehemiah 9:1–37).</w:t>
      </w:r>
    </w:p>
    <w:p w14:paraId="1F90BCFD">
      <w:pPr>
        <w:pStyle w:val="5"/>
        <w:spacing w:before="297" w:line="285" w:lineRule="auto"/>
        <w:rPr>
          <w:rFonts w:hint="eastAsia"/>
        </w:rPr>
      </w:pPr>
      <w:r>
        <w:rPr>
          <w:rFonts w:hint="eastAsia"/>
        </w:rPr>
        <w:t>让我们效法这种庄严的认罪，类似于尼希米和以斯拉时代的集体悔改（以斯拉记 10:1-17；尼希米记 9:1-37）。</w:t>
      </w:r>
    </w:p>
    <w:p w14:paraId="291CE3A4">
      <w:pPr>
        <w:pStyle w:val="5"/>
        <w:spacing w:before="297" w:line="285" w:lineRule="auto"/>
        <w:rPr>
          <w:rFonts w:hint="eastAsia"/>
        </w:rPr>
      </w:pPr>
    </w:p>
    <w:p w14:paraId="52B4393A">
      <w:pPr>
        <w:pStyle w:val="5"/>
        <w:spacing w:before="297" w:line="285" w:lineRule="auto"/>
        <w:rPr>
          <w:rFonts w:hint="eastAsia"/>
        </w:rPr>
      </w:pPr>
      <w:r>
        <w:rPr>
          <w:rFonts w:hint="eastAsia"/>
        </w:rPr>
        <w:t>All churches should emulate this practice when seeking God's forgiveness, as it is customary among well-ordered congregations.</w:t>
      </w:r>
    </w:p>
    <w:p w14:paraId="0FE5F5BA">
      <w:pPr>
        <w:pStyle w:val="5"/>
        <w:spacing w:before="297" w:line="285" w:lineRule="auto"/>
        <w:rPr>
          <w:rFonts w:hint="eastAsia"/>
        </w:rPr>
      </w:pPr>
      <w:r>
        <w:rPr>
          <w:rFonts w:hint="eastAsia"/>
        </w:rPr>
        <w:t>所有教会在寻求神的赦免时都应效法这种做法，这在秩序井然的会众中是惯例。</w:t>
      </w:r>
    </w:p>
    <w:p w14:paraId="6D5556CA">
      <w:pPr>
        <w:pStyle w:val="5"/>
        <w:spacing w:before="297" w:line="285" w:lineRule="auto"/>
        <w:rPr>
          <w:rFonts w:hint="eastAsia"/>
        </w:rPr>
      </w:pPr>
    </w:p>
    <w:p w14:paraId="389517DA">
      <w:pPr>
        <w:pStyle w:val="5"/>
        <w:spacing w:before="297" w:line="285" w:lineRule="auto"/>
        <w:rPr>
          <w:rFonts w:hint="eastAsia"/>
        </w:rPr>
      </w:pPr>
      <w:r>
        <w:rPr>
          <w:rFonts w:hint="eastAsia"/>
        </w:rPr>
        <w:t>Furthermore, the Scriptures commend to us two additional forms of confession.</w:t>
      </w:r>
    </w:p>
    <w:p w14:paraId="75FDD869">
      <w:pPr>
        <w:pStyle w:val="5"/>
        <w:spacing w:before="297" w:line="285" w:lineRule="auto"/>
        <w:rPr>
          <w:rFonts w:hint="eastAsia"/>
        </w:rPr>
      </w:pPr>
      <w:r>
        <w:rPr>
          <w:rFonts w:hint="eastAsia"/>
        </w:rPr>
        <w:t>此外，圣经向我们推荐了另外两种认罪形式。</w:t>
      </w:r>
    </w:p>
    <w:p w14:paraId="0F0BB1FC">
      <w:pPr>
        <w:pStyle w:val="5"/>
        <w:spacing w:before="297" w:line="285" w:lineRule="auto"/>
        <w:rPr>
          <w:rFonts w:hint="eastAsia"/>
        </w:rPr>
      </w:pPr>
    </w:p>
    <w:p w14:paraId="50F0DB11">
      <w:pPr>
        <w:pStyle w:val="5"/>
        <w:spacing w:before="297" w:line="285" w:lineRule="auto"/>
        <w:rPr>
          <w:rFonts w:hint="eastAsia"/>
        </w:rPr>
      </w:pPr>
      <w:r>
        <w:rPr>
          <w:rFonts w:hint="eastAsia"/>
        </w:rPr>
        <w:t>The first is for our own benefit.</w:t>
      </w:r>
    </w:p>
    <w:p w14:paraId="4B558D37">
      <w:pPr>
        <w:pStyle w:val="5"/>
        <w:spacing w:before="297" w:line="285" w:lineRule="auto"/>
        <w:rPr>
          <w:rFonts w:hint="eastAsia"/>
        </w:rPr>
      </w:pPr>
      <w:r>
        <w:rPr>
          <w:rFonts w:hint="eastAsia"/>
        </w:rPr>
        <w:t>第一种是为了我们自己的益处。</w:t>
      </w:r>
    </w:p>
    <w:p w14:paraId="2ACE2115">
      <w:pPr>
        <w:pStyle w:val="5"/>
        <w:spacing w:before="297" w:line="285" w:lineRule="auto"/>
        <w:rPr>
          <w:rFonts w:hint="eastAsia"/>
        </w:rPr>
      </w:pPr>
    </w:p>
    <w:p w14:paraId="3D89AD5B">
      <w:pPr>
        <w:pStyle w:val="5"/>
        <w:spacing w:before="297" w:line="285" w:lineRule="auto"/>
        <w:rPr>
          <w:rFonts w:hint="eastAsia"/>
        </w:rPr>
      </w:pPr>
      <w:r>
        <w:rPr>
          <w:rFonts w:hint="eastAsia"/>
        </w:rPr>
        <w:t>It is what St. James speaks of when he urges us to confess our sins to one another (James 5:16).</w:t>
      </w:r>
    </w:p>
    <w:p w14:paraId="123146EF">
      <w:pPr>
        <w:pStyle w:val="5"/>
        <w:spacing w:before="297" w:line="285" w:lineRule="auto"/>
        <w:rPr>
          <w:rFonts w:hint="eastAsia"/>
        </w:rPr>
      </w:pPr>
      <w:r>
        <w:rPr>
          <w:rFonts w:hint="eastAsia"/>
        </w:rPr>
        <w:t>这就是圣雅各所说的，当他敦促我们彼此认罪时（雅各书 5:16）。</w:t>
      </w:r>
    </w:p>
    <w:p w14:paraId="3AF351C3">
      <w:pPr>
        <w:pStyle w:val="5"/>
        <w:spacing w:before="297" w:line="285" w:lineRule="auto"/>
        <w:rPr>
          <w:rFonts w:hint="eastAsia"/>
        </w:rPr>
      </w:pPr>
    </w:p>
    <w:p w14:paraId="01DE5BBD">
      <w:pPr>
        <w:pStyle w:val="5"/>
        <w:spacing w:before="297" w:line="285" w:lineRule="auto"/>
        <w:rPr>
          <w:rFonts w:hint="eastAsia"/>
        </w:rPr>
      </w:pPr>
      <w:r>
        <w:rPr>
          <w:rFonts w:hint="eastAsia"/>
        </w:rPr>
        <w:t>The intention behind this is that by revealing our weaknesses to each other, we may mutually offer counsel and comfort.</w:t>
      </w:r>
    </w:p>
    <w:p w14:paraId="0C137C88">
      <w:pPr>
        <w:pStyle w:val="5"/>
        <w:spacing w:before="297" w:line="285" w:lineRule="auto"/>
        <w:rPr>
          <w:rFonts w:hint="eastAsia"/>
        </w:rPr>
      </w:pPr>
      <w:r>
        <w:rPr>
          <w:rFonts w:hint="eastAsia"/>
        </w:rPr>
        <w:t>其背后的意图是，通过互相揭示我们的软弱，我们可以互相提供劝告和安慰。</w:t>
      </w:r>
    </w:p>
    <w:p w14:paraId="0C6E6F1B">
      <w:pPr>
        <w:pStyle w:val="5"/>
        <w:spacing w:before="297" w:line="285" w:lineRule="auto"/>
        <w:rPr>
          <w:rFonts w:hint="eastAsia"/>
        </w:rPr>
      </w:pPr>
    </w:p>
    <w:p w14:paraId="5B428727">
      <w:pPr>
        <w:pStyle w:val="5"/>
        <w:spacing w:before="297" w:line="285" w:lineRule="auto"/>
        <w:rPr>
          <w:rFonts w:hint="eastAsia"/>
        </w:rPr>
      </w:pPr>
      <w:r>
        <w:rPr>
          <w:rFonts w:hint="eastAsia"/>
        </w:rPr>
        <w:t>The second form of confession is driven by love for our neighbor, who has been wounded by our transgressions.</w:t>
      </w:r>
    </w:p>
    <w:p w14:paraId="0568F82B">
      <w:pPr>
        <w:pStyle w:val="5"/>
        <w:spacing w:before="297" w:line="285" w:lineRule="auto"/>
        <w:rPr>
          <w:rFonts w:hint="eastAsia"/>
        </w:rPr>
      </w:pPr>
      <w:r>
        <w:rPr>
          <w:rFonts w:hint="eastAsia"/>
        </w:rPr>
        <w:t>第二种认罪形式是出于对我们邻舍的爱，他们因我们的过犯而受伤。</w:t>
      </w:r>
    </w:p>
    <w:p w14:paraId="376D7766">
      <w:pPr>
        <w:pStyle w:val="5"/>
        <w:spacing w:before="297" w:line="285" w:lineRule="auto"/>
        <w:rPr>
          <w:rFonts w:hint="eastAsia"/>
        </w:rPr>
      </w:pPr>
    </w:p>
    <w:p w14:paraId="3D660FCC">
      <w:pPr>
        <w:pStyle w:val="5"/>
        <w:spacing w:before="297" w:line="285" w:lineRule="auto"/>
        <w:rPr>
          <w:rFonts w:hint="eastAsia"/>
        </w:rPr>
      </w:pPr>
      <w:r>
        <w:rPr>
          <w:rFonts w:hint="eastAsia"/>
        </w:rPr>
        <w:t>It aims to reconcile and restore peace with them.</w:t>
      </w:r>
    </w:p>
    <w:p w14:paraId="782A1EB4">
      <w:pPr>
        <w:pStyle w:val="5"/>
        <w:spacing w:before="297" w:line="285" w:lineRule="auto"/>
        <w:rPr>
          <w:rFonts w:hint="eastAsia"/>
        </w:rPr>
      </w:pPr>
      <w:r>
        <w:rPr>
          <w:rFonts w:hint="eastAsia"/>
        </w:rPr>
        <w:t>其目的是与他们和解并恢复和平。</w:t>
      </w:r>
    </w:p>
    <w:p w14:paraId="693C0957">
      <w:pPr>
        <w:pStyle w:val="5"/>
        <w:spacing w:before="297" w:line="285" w:lineRule="auto"/>
        <w:rPr>
          <w:rFonts w:hint="eastAsia"/>
        </w:rPr>
      </w:pPr>
    </w:p>
    <w:p w14:paraId="7CC8A692">
      <w:pPr>
        <w:pStyle w:val="5"/>
        <w:spacing w:before="297" w:line="285" w:lineRule="auto"/>
        <w:rPr>
          <w:rFonts w:hint="eastAsia"/>
        </w:rPr>
      </w:pPr>
      <w:r>
        <w:rPr>
          <w:rFonts w:hint="eastAsia"/>
        </w:rPr>
        <w:t>Christ Himself addresses this in the Gospel of Matthew, saying, "If you are offering your gift at the altar and there remember that your brother has something against you, leave your gift there before the altar and go. First be reconciled to your brother, and then come and offer your gift" (Matthew 5:23-24).</w:t>
      </w:r>
    </w:p>
    <w:p w14:paraId="1E9F8ABB">
      <w:pPr>
        <w:pStyle w:val="5"/>
        <w:spacing w:before="297" w:line="285" w:lineRule="auto"/>
        <w:rPr>
          <w:rFonts w:hint="eastAsia"/>
        </w:rPr>
      </w:pPr>
      <w:r>
        <w:rPr>
          <w:rFonts w:hint="eastAsia"/>
        </w:rPr>
        <w:t>基督亲自在马太福音中论到这一点，说：“所以，你在祭坛上献礼物的时候，若想起弟兄向你怀怨，就把礼物留在坛前，先去同弟兄和好，然后来献礼物”（马太福音 5:23-24）。</w:t>
      </w:r>
    </w:p>
    <w:p w14:paraId="330F3589">
      <w:pPr>
        <w:pStyle w:val="5"/>
        <w:spacing w:before="297" w:line="285" w:lineRule="auto"/>
        <w:rPr>
          <w:rFonts w:hint="eastAsia"/>
        </w:rPr>
      </w:pPr>
    </w:p>
    <w:p w14:paraId="6A99A24F">
      <w:pPr>
        <w:pStyle w:val="5"/>
        <w:spacing w:before="297" w:line="285" w:lineRule="auto"/>
        <w:rPr>
          <w:rFonts w:hint="eastAsia"/>
        </w:rPr>
      </w:pPr>
      <w:r>
        <w:rPr>
          <w:rFonts w:hint="eastAsia"/>
        </w:rPr>
        <w:t>Through confessing our sins, we seek to mend the bonds of love that have been strained by our offenses.</w:t>
      </w:r>
    </w:p>
    <w:p w14:paraId="752777EE">
      <w:pPr>
        <w:pStyle w:val="5"/>
        <w:spacing w:before="297" w:line="285" w:lineRule="auto"/>
        <w:rPr>
          <w:rFonts w:hint="eastAsia"/>
        </w:rPr>
      </w:pPr>
      <w:r>
        <w:rPr>
          <w:rFonts w:hint="eastAsia"/>
        </w:rPr>
        <w:t>通过认罪，我们寻求修补因我们的过犯而紧张的爱的纽带。</w:t>
      </w:r>
    </w:p>
    <w:p w14:paraId="073AD5AA">
      <w:pPr>
        <w:pStyle w:val="5"/>
        <w:spacing w:before="297" w:line="285" w:lineRule="auto"/>
        <w:rPr>
          <w:rFonts w:hint="eastAsia"/>
        </w:rPr>
      </w:pPr>
    </w:p>
    <w:p w14:paraId="1A5C6FBB">
      <w:pPr>
        <w:pStyle w:val="5"/>
        <w:spacing w:before="297" w:line="285" w:lineRule="auto"/>
        <w:rPr>
          <w:rFonts w:hint="eastAsia"/>
        </w:rPr>
      </w:pPr>
      <w:r>
        <w:rPr>
          <w:rFonts w:hint="eastAsia"/>
        </w:rPr>
        <w:t>As for the first form of confession, though Scripture does not designate a specific person to whom we must unload our burdens, it allows us the freedom to choose a trustworthy fellow believer who can lend a listening ear to our confession.</w:t>
      </w:r>
    </w:p>
    <w:p w14:paraId="62E7061F">
      <w:pPr>
        <w:pStyle w:val="5"/>
        <w:spacing w:before="297" w:line="285" w:lineRule="auto"/>
        <w:rPr>
          <w:rFonts w:hint="eastAsia"/>
        </w:rPr>
      </w:pPr>
      <w:r>
        <w:rPr>
          <w:rFonts w:hint="eastAsia"/>
        </w:rPr>
        <w:t>至于第一种认罪形式，虽然圣经没有指定我们必须向某个特定的人倾诉我们的重担，但它允许我们自由选择一位值得信赖的信徒同伴，他可以倾听我们的认罪。</w:t>
      </w:r>
    </w:p>
    <w:p w14:paraId="29EE8044">
      <w:pPr>
        <w:pStyle w:val="5"/>
        <w:spacing w:before="297" w:line="285" w:lineRule="auto"/>
        <w:rPr>
          <w:rFonts w:hint="eastAsia"/>
        </w:rPr>
      </w:pPr>
    </w:p>
    <w:p w14:paraId="572167AE">
      <w:pPr>
        <w:pStyle w:val="5"/>
        <w:spacing w:before="297" w:line="285" w:lineRule="auto"/>
        <w:rPr>
          <w:rFonts w:hint="eastAsia"/>
        </w:rPr>
      </w:pPr>
      <w:r>
        <w:rPr>
          <w:rFonts w:hint="eastAsia"/>
        </w:rPr>
        <w:t>However, it is worth noting that pastors are particularly suited for this role.</w:t>
      </w:r>
    </w:p>
    <w:p w14:paraId="51ECD32F">
      <w:pPr>
        <w:pStyle w:val="5"/>
        <w:spacing w:before="297" w:line="285" w:lineRule="auto"/>
        <w:rPr>
          <w:rFonts w:hint="eastAsia"/>
        </w:rPr>
      </w:pPr>
      <w:r>
        <w:rPr>
          <w:rFonts w:hint="eastAsia"/>
        </w:rPr>
        <w:t>然而，值得注意的是，牧师特别适合担任这个角色。</w:t>
      </w:r>
    </w:p>
    <w:p w14:paraId="13506FA7">
      <w:pPr>
        <w:pStyle w:val="5"/>
        <w:spacing w:before="297" w:line="285" w:lineRule="auto"/>
        <w:rPr>
          <w:rFonts w:hint="eastAsia"/>
        </w:rPr>
      </w:pPr>
    </w:p>
    <w:p w14:paraId="4D2AEDB3">
      <w:pPr>
        <w:pStyle w:val="5"/>
        <w:spacing w:before="297" w:line="285" w:lineRule="auto"/>
        <w:rPr>
          <w:rFonts w:hint="eastAsia"/>
        </w:rPr>
      </w:pPr>
      <w:r>
        <w:rPr>
          <w:rFonts w:hint="eastAsia"/>
        </w:rPr>
        <w:t>Their divine appointment as shepherds of God's flock positions them to guide us in overcoming sin and to proclaim God's goodness for our comfort.</w:t>
      </w:r>
    </w:p>
    <w:p w14:paraId="6B8BC9CE">
      <w:pPr>
        <w:pStyle w:val="5"/>
        <w:spacing w:before="297" w:line="285" w:lineRule="auto"/>
        <w:rPr>
          <w:rFonts w:hint="eastAsia"/>
        </w:rPr>
      </w:pPr>
      <w:r>
        <w:rPr>
          <w:rFonts w:hint="eastAsia"/>
        </w:rPr>
        <w:t>他们作为神羊群牧者的神圣任命，使他们能够引导我们战胜罪恶，并为我们的安慰宣扬神的良善。</w:t>
      </w:r>
    </w:p>
    <w:p w14:paraId="5AAF35FD">
      <w:pPr>
        <w:pStyle w:val="5"/>
        <w:spacing w:before="297" w:line="285" w:lineRule="auto"/>
        <w:rPr>
          <w:rFonts w:hint="eastAsia"/>
        </w:rPr>
      </w:pPr>
    </w:p>
    <w:p w14:paraId="67A5843F">
      <w:pPr>
        <w:pStyle w:val="5"/>
        <w:spacing w:before="297" w:line="285" w:lineRule="auto"/>
        <w:rPr>
          <w:rFonts w:hint="eastAsia"/>
        </w:rPr>
      </w:pPr>
      <w:r>
        <w:rPr>
          <w:rFonts w:hint="eastAsia"/>
        </w:rPr>
        <w:t>Thus, when one finds their conscience entangled in such perplexity that they cannot find solace alone, it is wise not to disregard the remedy graciously offered by God.</w:t>
      </w:r>
    </w:p>
    <w:p w14:paraId="5D3332D6">
      <w:pPr>
        <w:pStyle w:val="5"/>
        <w:spacing w:before="297" w:line="285" w:lineRule="auto"/>
        <w:rPr>
          <w:rFonts w:hint="eastAsia"/>
        </w:rPr>
      </w:pPr>
      <w:r>
        <w:rPr>
          <w:rFonts w:hint="eastAsia"/>
        </w:rPr>
        <w:t>因此，当一个人发现自己的良心陷入如此困惑，以致无法独自找到安慰时，明智的做法是不忽视神恩慈提供的补救方法。</w:t>
      </w:r>
    </w:p>
    <w:p w14:paraId="2DEF801C">
      <w:pPr>
        <w:pStyle w:val="5"/>
        <w:spacing w:before="297" w:line="285" w:lineRule="auto"/>
        <w:rPr>
          <w:rFonts w:hint="eastAsia"/>
        </w:rPr>
      </w:pPr>
    </w:p>
    <w:p w14:paraId="26988D23">
      <w:pPr>
        <w:pStyle w:val="5"/>
        <w:spacing w:before="297" w:line="285" w:lineRule="auto"/>
        <w:rPr>
          <w:rFonts w:hint="eastAsia"/>
        </w:rPr>
      </w:pPr>
      <w:r>
        <w:rPr>
          <w:rFonts w:hint="eastAsia"/>
        </w:rPr>
        <w:t>Let them, with prudence, confess individually to their pastor and receive the solace and comfort that comes from the pastor's ministry.</w:t>
      </w:r>
    </w:p>
    <w:p w14:paraId="07CE4802">
      <w:pPr>
        <w:pStyle w:val="5"/>
        <w:spacing w:before="297" w:line="285" w:lineRule="auto"/>
        <w:rPr>
          <w:rFonts w:hint="eastAsia"/>
        </w:rPr>
      </w:pPr>
      <w:r>
        <w:rPr>
          <w:rFonts w:hint="eastAsia"/>
        </w:rPr>
        <w:t>让他们审慎地单独向他们的牧师认罪，并从牧师的事奉中获得安慰和慰藉。</w:t>
      </w:r>
    </w:p>
    <w:p w14:paraId="164BF950">
      <w:pPr>
        <w:pStyle w:val="5"/>
        <w:spacing w:before="297" w:line="285" w:lineRule="auto"/>
        <w:rPr>
          <w:rFonts w:hint="eastAsia"/>
        </w:rPr>
      </w:pPr>
    </w:p>
    <w:p w14:paraId="306F4DAB">
      <w:pPr>
        <w:pStyle w:val="5"/>
        <w:spacing w:before="297" w:line="285" w:lineRule="auto"/>
        <w:rPr>
          <w:rFonts w:hint="eastAsia"/>
        </w:rPr>
      </w:pPr>
      <w:r>
        <w:rPr>
          <w:rFonts w:hint="eastAsia"/>
        </w:rPr>
        <w:t>After all, it is the pastor's responsibility to bring solace to God's people through the individual teaching of the gospel, as well as in public gatherings.</w:t>
      </w:r>
    </w:p>
    <w:p w14:paraId="7DDEBFF1">
      <w:pPr>
        <w:pStyle w:val="5"/>
        <w:spacing w:before="297" w:line="285" w:lineRule="auto"/>
        <w:rPr>
          <w:rFonts w:hint="eastAsia"/>
        </w:rPr>
      </w:pPr>
      <w:r>
        <w:rPr>
          <w:rFonts w:hint="eastAsia"/>
        </w:rPr>
        <w:t>毕竟，牧师有责任通过福音的个别教导以及在公开聚会中，给神的子民带来安慰。</w:t>
      </w:r>
    </w:p>
    <w:p w14:paraId="33E52887">
      <w:pPr>
        <w:pStyle w:val="5"/>
        <w:spacing w:before="297" w:line="285" w:lineRule="auto"/>
        <w:rPr>
          <w:rFonts w:hint="eastAsia"/>
        </w:rPr>
      </w:pPr>
    </w:p>
    <w:p w14:paraId="2E166800">
      <w:pPr>
        <w:pStyle w:val="5"/>
        <w:spacing w:before="297" w:line="285" w:lineRule="auto"/>
        <w:rPr>
          <w:rFonts w:hint="eastAsia"/>
        </w:rPr>
      </w:pPr>
      <w:r>
        <w:rPr>
          <w:rFonts w:hint="eastAsia"/>
        </w:rPr>
        <w:t>However, let us always maintain the balance that conscience must not be ensnared and subjected to a yoke in matters where God has granted us freedom.</w:t>
      </w:r>
    </w:p>
    <w:p w14:paraId="1628B772">
      <w:pPr>
        <w:pStyle w:val="5"/>
        <w:spacing w:before="297" w:line="285" w:lineRule="auto"/>
        <w:rPr>
          <w:rFonts w:hint="eastAsia"/>
        </w:rPr>
      </w:pPr>
      <w:r>
        <w:rPr>
          <w:rFonts w:hint="eastAsia"/>
        </w:rPr>
        <w:t>然而，我们必须始终保持平衡，即在神已赐予我们自由的事情上，良心绝不能被束缚和置于轭下。</w:t>
      </w:r>
    </w:p>
    <w:p w14:paraId="7D46593D">
      <w:pPr>
        <w:pStyle w:val="5"/>
        <w:spacing w:before="297" w:line="285" w:lineRule="auto"/>
        <w:rPr>
          <w:rFonts w:hint="eastAsia"/>
        </w:rPr>
      </w:pPr>
    </w:p>
    <w:p w14:paraId="75D7FFDC">
      <w:pPr>
        <w:pStyle w:val="5"/>
        <w:spacing w:before="297" w:line="285" w:lineRule="auto"/>
        <w:rPr>
          <w:rFonts w:hint="eastAsia"/>
        </w:rPr>
      </w:pPr>
      <w:r>
        <w:rPr>
          <w:rFonts w:hint="eastAsia"/>
        </w:rPr>
        <w:t>Roman Catholicism's False Doctrine on the Power of the Keys</w:t>
      </w:r>
    </w:p>
    <w:p w14:paraId="2E68A56A">
      <w:pPr>
        <w:pStyle w:val="5"/>
        <w:spacing w:before="297" w:line="285" w:lineRule="auto"/>
        <w:rPr>
          <w:rFonts w:hint="eastAsia"/>
        </w:rPr>
      </w:pPr>
      <w:r>
        <w:rPr>
          <w:rFonts w:hint="eastAsia"/>
        </w:rPr>
        <w:t>罗马天主教关于钥匙权柄的错误教义</w:t>
      </w:r>
    </w:p>
    <w:p w14:paraId="23805938">
      <w:pPr>
        <w:pStyle w:val="5"/>
        <w:spacing w:before="297" w:line="285" w:lineRule="auto"/>
        <w:rPr>
          <w:rFonts w:hint="eastAsia"/>
        </w:rPr>
      </w:pPr>
    </w:p>
    <w:p w14:paraId="7CB77AA4">
      <w:pPr>
        <w:pStyle w:val="5"/>
        <w:spacing w:before="297" w:line="285" w:lineRule="auto"/>
        <w:rPr>
          <w:rFonts w:hint="eastAsia"/>
        </w:rPr>
      </w:pPr>
      <w:r>
        <w:rPr>
          <w:rFonts w:hint="eastAsia"/>
        </w:rPr>
        <w:t>In examining the pages of Scripture, we find no trace of the confessional practice concocted by those theologians.</w:t>
      </w:r>
    </w:p>
    <w:p w14:paraId="5BB75C1F">
      <w:pPr>
        <w:pStyle w:val="5"/>
        <w:spacing w:before="297" w:line="285" w:lineRule="auto"/>
        <w:rPr>
          <w:rFonts w:hint="eastAsia"/>
        </w:rPr>
      </w:pPr>
      <w:r>
        <w:rPr>
          <w:rFonts w:hint="eastAsia"/>
        </w:rPr>
        <w:t>在查考圣经书页时，我们找不到那些神学家所捏造的认罪习俗的任何踪迹。</w:t>
      </w:r>
    </w:p>
    <w:p w14:paraId="271CC1A3">
      <w:pPr>
        <w:pStyle w:val="5"/>
        <w:spacing w:before="297" w:line="285" w:lineRule="auto"/>
        <w:rPr>
          <w:rFonts w:hint="eastAsia"/>
        </w:rPr>
      </w:pPr>
    </w:p>
    <w:p w14:paraId="005FE20B">
      <w:pPr>
        <w:pStyle w:val="5"/>
        <w:spacing w:before="297" w:line="285" w:lineRule="auto"/>
        <w:rPr>
          <w:rFonts w:hint="eastAsia"/>
        </w:rPr>
      </w:pPr>
      <w:r>
        <w:rPr>
          <w:rFonts w:hint="eastAsia"/>
        </w:rPr>
        <w:t>Oh no, they have devised a grand scheme of their own!</w:t>
      </w:r>
    </w:p>
    <w:p w14:paraId="0A8AAD90">
      <w:pPr>
        <w:pStyle w:val="5"/>
        <w:spacing w:before="297" w:line="285" w:lineRule="auto"/>
        <w:rPr>
          <w:rFonts w:hint="eastAsia"/>
        </w:rPr>
      </w:pPr>
      <w:r>
        <w:rPr>
          <w:rFonts w:hint="eastAsia"/>
        </w:rPr>
        <w:t>哦，不，他们自己设计了一个宏伟的计划！</w:t>
      </w:r>
    </w:p>
    <w:p w14:paraId="7E8C4AE5">
      <w:pPr>
        <w:pStyle w:val="5"/>
        <w:spacing w:before="297" w:line="285" w:lineRule="auto"/>
        <w:rPr>
          <w:rFonts w:hint="eastAsia"/>
        </w:rPr>
      </w:pPr>
    </w:p>
    <w:p w14:paraId="511E9140">
      <w:pPr>
        <w:pStyle w:val="5"/>
        <w:spacing w:before="297" w:line="285" w:lineRule="auto"/>
        <w:rPr>
          <w:rFonts w:hint="eastAsia"/>
        </w:rPr>
      </w:pPr>
      <w:r>
        <w:rPr>
          <w:rFonts w:hint="eastAsia"/>
        </w:rPr>
        <w:t>According to their decree, all individuals, regardless of gender, once they reach the age of discretion, are obligated to confess each and every sin to their own parish priest at least once a year.</w:t>
      </w:r>
    </w:p>
    <w:p w14:paraId="316B4BB0">
      <w:pPr>
        <w:pStyle w:val="5"/>
        <w:spacing w:before="297" w:line="285" w:lineRule="auto"/>
        <w:rPr>
          <w:rFonts w:hint="eastAsia"/>
        </w:rPr>
      </w:pPr>
      <w:r>
        <w:rPr>
          <w:rFonts w:hint="eastAsia"/>
        </w:rPr>
        <w:t>根据他们的法令，所有个人，无论性别，一旦达到明辨是非的年龄，都有义务每年至少一次向他们自己的堂区神父承认每一个罪。</w:t>
      </w:r>
    </w:p>
    <w:p w14:paraId="6CEADB56">
      <w:pPr>
        <w:pStyle w:val="5"/>
        <w:spacing w:before="297" w:line="285" w:lineRule="auto"/>
        <w:rPr>
          <w:rFonts w:hint="eastAsia"/>
        </w:rPr>
      </w:pPr>
    </w:p>
    <w:p w14:paraId="32704197">
      <w:pPr>
        <w:pStyle w:val="5"/>
        <w:spacing w:before="297" w:line="285" w:lineRule="auto"/>
        <w:rPr>
          <w:rFonts w:hint="eastAsia"/>
        </w:rPr>
      </w:pPr>
      <w:r>
        <w:rPr>
          <w:rFonts w:hint="eastAsia"/>
        </w:rPr>
        <w:t>As for the remission of sins, it is contingent upon one's unwavering intention to confess.</w:t>
      </w:r>
    </w:p>
    <w:p w14:paraId="60D709EE">
      <w:pPr>
        <w:pStyle w:val="5"/>
        <w:spacing w:before="297" w:line="285" w:lineRule="auto"/>
        <w:rPr>
          <w:rFonts w:hint="eastAsia"/>
        </w:rPr>
      </w:pPr>
      <w:r>
        <w:rPr>
          <w:rFonts w:hint="eastAsia"/>
        </w:rPr>
        <w:t>至于罪的赦免，则取决于一个人坚定不移的认罪意愿。</w:t>
      </w:r>
    </w:p>
    <w:p w14:paraId="57BE8D30">
      <w:pPr>
        <w:pStyle w:val="5"/>
        <w:spacing w:before="297" w:line="285" w:lineRule="auto"/>
        <w:rPr>
          <w:rFonts w:hint="eastAsia"/>
        </w:rPr>
      </w:pPr>
    </w:p>
    <w:p w14:paraId="33B67C45">
      <w:pPr>
        <w:pStyle w:val="5"/>
        <w:spacing w:before="297" w:line="285" w:lineRule="auto"/>
        <w:rPr>
          <w:rFonts w:hint="eastAsia"/>
        </w:rPr>
      </w:pPr>
      <w:r>
        <w:rPr>
          <w:rFonts w:hint="eastAsia"/>
        </w:rPr>
        <w:t>Should that intention be unfulfilled when the opportunity arises, any hopes of entering paradise are dashed.</w:t>
      </w:r>
    </w:p>
    <w:p w14:paraId="464D75D9">
      <w:pPr>
        <w:pStyle w:val="5"/>
        <w:spacing w:before="297" w:line="285" w:lineRule="auto"/>
        <w:rPr>
          <w:rFonts w:hint="eastAsia"/>
        </w:rPr>
      </w:pPr>
      <w:r>
        <w:rPr>
          <w:rFonts w:hint="eastAsia"/>
        </w:rPr>
        <w:t>如果在机会出现时未能实现这一意愿，那么进入天堂的任何希望都将破灭。</w:t>
      </w:r>
    </w:p>
    <w:p w14:paraId="6D4CEB5F">
      <w:pPr>
        <w:pStyle w:val="5"/>
        <w:spacing w:before="297" w:line="285" w:lineRule="auto"/>
        <w:rPr>
          <w:rFonts w:hint="eastAsia"/>
        </w:rPr>
      </w:pPr>
    </w:p>
    <w:p w14:paraId="25349427">
      <w:pPr>
        <w:pStyle w:val="5"/>
        <w:spacing w:before="297" w:line="285" w:lineRule="auto"/>
        <w:rPr>
          <w:rFonts w:hint="eastAsia"/>
        </w:rPr>
      </w:pPr>
      <w:r>
        <w:rPr>
          <w:rFonts w:hint="eastAsia"/>
        </w:rPr>
        <w:t>Furthermore, the priest holds the vaunted power of the keys—the authority to bind or loose the sinner.</w:t>
      </w:r>
    </w:p>
    <w:p w14:paraId="5F6243BF">
      <w:pPr>
        <w:pStyle w:val="5"/>
        <w:spacing w:before="297" w:line="285" w:lineRule="auto"/>
        <w:rPr>
          <w:rFonts w:hint="eastAsia"/>
        </w:rPr>
      </w:pPr>
      <w:r>
        <w:rPr>
          <w:rFonts w:hint="eastAsia"/>
        </w:rPr>
        <w:t>此外，神父拥有引以为傲的钥匙权——捆绑或释放罪人的权柄。</w:t>
      </w:r>
    </w:p>
    <w:p w14:paraId="66B91447">
      <w:pPr>
        <w:pStyle w:val="5"/>
        <w:spacing w:before="297" w:line="285" w:lineRule="auto"/>
        <w:rPr>
          <w:rFonts w:hint="eastAsia"/>
        </w:rPr>
      </w:pPr>
    </w:p>
    <w:p w14:paraId="3A5E9EBF">
      <w:pPr>
        <w:pStyle w:val="5"/>
        <w:spacing w:before="297" w:line="285" w:lineRule="auto"/>
        <w:rPr>
          <w:rFonts w:hint="eastAsia"/>
        </w:rPr>
      </w:pPr>
      <w:r>
        <w:rPr>
          <w:rFonts w:hint="eastAsia"/>
        </w:rPr>
        <w:t>They vehemently argue that the words of Christ, that which they bind on earth shall be bound in heaven (Matthew 16:19; cf. Matthew 18:18), cannot be rendered meaningless.</w:t>
      </w:r>
    </w:p>
    <w:p w14:paraId="29F951CF">
      <w:pPr>
        <w:pStyle w:val="5"/>
        <w:spacing w:before="297" w:line="285" w:lineRule="auto"/>
        <w:rPr>
          <w:rFonts w:hint="eastAsia"/>
        </w:rPr>
      </w:pPr>
      <w:r>
        <w:rPr>
          <w:rFonts w:hint="eastAsia"/>
        </w:rPr>
        <w:t>他们强烈地辩称，基督的话语，即他们在地上所捆绑的，在天上也要捆绑（马太福音 16:19；参看马太福音 18:18），不能变得毫无意义。</w:t>
      </w:r>
    </w:p>
    <w:p w14:paraId="5B374528">
      <w:pPr>
        <w:pStyle w:val="5"/>
        <w:spacing w:before="297" w:line="285" w:lineRule="auto"/>
        <w:rPr>
          <w:rFonts w:hint="eastAsia"/>
        </w:rPr>
      </w:pPr>
    </w:p>
    <w:p w14:paraId="7C899316">
      <w:pPr>
        <w:pStyle w:val="5"/>
        <w:spacing w:before="297" w:line="285" w:lineRule="auto"/>
        <w:rPr>
          <w:rFonts w:hint="eastAsia"/>
        </w:rPr>
      </w:pPr>
      <w:r>
        <w:rPr>
          <w:rFonts w:hint="eastAsia"/>
        </w:rPr>
        <w:t>Ah, but here's where the contention arises among their ranks.</w:t>
      </w:r>
    </w:p>
    <w:p w14:paraId="1045622F">
      <w:pPr>
        <w:pStyle w:val="5"/>
        <w:spacing w:before="297" w:line="285" w:lineRule="auto"/>
        <w:rPr>
          <w:rFonts w:hint="eastAsia"/>
        </w:rPr>
      </w:pPr>
      <w:r>
        <w:rPr>
          <w:rFonts w:hint="eastAsia"/>
        </w:rPr>
        <w:t>啊，但这正是他们队伍中产生争议的地方。</w:t>
      </w:r>
    </w:p>
    <w:p w14:paraId="4A6347D2">
      <w:pPr>
        <w:pStyle w:val="5"/>
        <w:spacing w:before="297" w:line="285" w:lineRule="auto"/>
        <w:rPr>
          <w:rFonts w:hint="eastAsia"/>
        </w:rPr>
      </w:pPr>
    </w:p>
    <w:p w14:paraId="0553E56E">
      <w:pPr>
        <w:pStyle w:val="5"/>
        <w:spacing w:before="297" w:line="285" w:lineRule="auto"/>
        <w:rPr>
          <w:rFonts w:hint="eastAsia"/>
        </w:rPr>
      </w:pPr>
      <w:r>
        <w:rPr>
          <w:rFonts w:hint="eastAsia"/>
        </w:rPr>
        <w:t>Some claim that there is essentially only one key—the power to bind and loose—and that while knowledge is required to wield it correctly, it is merely an ancillary component and not its essence.</w:t>
      </w:r>
    </w:p>
    <w:p w14:paraId="43B68EF1">
      <w:pPr>
        <w:pStyle w:val="5"/>
        <w:spacing w:before="297" w:line="285" w:lineRule="auto"/>
        <w:rPr>
          <w:rFonts w:hint="eastAsia"/>
        </w:rPr>
      </w:pPr>
      <w:r>
        <w:rPr>
          <w:rFonts w:hint="eastAsia"/>
        </w:rPr>
        <w:t>有些人声称，本质上只有一把钥匙——捆绑和释放的权能——虽然正确运用它需要知识，但这仅仅是一个辅助组成部分，而非其本质。</w:t>
      </w:r>
    </w:p>
    <w:p w14:paraId="499D2920">
      <w:pPr>
        <w:pStyle w:val="5"/>
        <w:spacing w:before="297" w:line="285" w:lineRule="auto"/>
        <w:rPr>
          <w:rFonts w:hint="eastAsia"/>
        </w:rPr>
      </w:pPr>
    </w:p>
    <w:p w14:paraId="1DE8D9A1">
      <w:pPr>
        <w:pStyle w:val="5"/>
        <w:spacing w:before="297" w:line="285" w:lineRule="auto"/>
        <w:rPr>
          <w:rFonts w:hint="eastAsia"/>
        </w:rPr>
      </w:pPr>
      <w:r>
        <w:rPr>
          <w:rFonts w:hint="eastAsia"/>
        </w:rPr>
        <w:t>Others, noticing the sheer disorderliness of such a notion, have devised a division of keys: discretion and power.</w:t>
      </w:r>
    </w:p>
    <w:p w14:paraId="5C3B8F1B">
      <w:pPr>
        <w:pStyle w:val="5"/>
        <w:spacing w:before="297" w:line="285" w:lineRule="auto"/>
        <w:rPr>
          <w:rFonts w:hint="eastAsia"/>
        </w:rPr>
      </w:pPr>
      <w:r>
        <w:rPr>
          <w:rFonts w:hint="eastAsia"/>
        </w:rPr>
        <w:t>另一些人，注意到这种观念的极端混乱，设计了一种钥匙的划分：明辨和权能。</w:t>
      </w:r>
    </w:p>
    <w:p w14:paraId="50731690">
      <w:pPr>
        <w:pStyle w:val="5"/>
        <w:spacing w:before="297" w:line="285" w:lineRule="auto"/>
        <w:rPr>
          <w:rFonts w:hint="eastAsia"/>
        </w:rPr>
      </w:pPr>
    </w:p>
    <w:p w14:paraId="63E89781">
      <w:pPr>
        <w:pStyle w:val="5"/>
        <w:spacing w:before="297" w:line="285" w:lineRule="auto"/>
        <w:rPr>
          <w:rFonts w:hint="eastAsia"/>
        </w:rPr>
      </w:pPr>
      <w:r>
        <w:rPr>
          <w:rFonts w:hint="eastAsia"/>
        </w:rPr>
        <w:t>And yet others, seeking to temper the caprice of the priests, have introduced additional keys: the authority to distinguish (employed when issuing definitive verdicts) and power (employed when enforcing said verdicts).</w:t>
      </w:r>
    </w:p>
    <w:p w14:paraId="3085B170">
      <w:pPr>
        <w:pStyle w:val="5"/>
        <w:spacing w:before="297" w:line="285" w:lineRule="auto"/>
        <w:rPr>
          <w:rFonts w:hint="eastAsia"/>
        </w:rPr>
      </w:pPr>
      <w:r>
        <w:rPr>
          <w:rFonts w:hint="eastAsia"/>
        </w:rPr>
        <w:t>还有一些人，为了抑制神父们的反复无常，引入了额外的钥匙：区分的权柄（在发布明确判决时使用）和权能（在执行上述判决时使用）。</w:t>
      </w:r>
    </w:p>
    <w:p w14:paraId="6C50F6F5">
      <w:pPr>
        <w:pStyle w:val="5"/>
        <w:spacing w:before="297" w:line="285" w:lineRule="auto"/>
        <w:rPr>
          <w:rFonts w:hint="eastAsia"/>
        </w:rPr>
      </w:pPr>
    </w:p>
    <w:p w14:paraId="7293A015">
      <w:pPr>
        <w:pStyle w:val="5"/>
        <w:spacing w:before="297" w:line="285" w:lineRule="auto"/>
        <w:rPr>
          <w:rFonts w:hint="eastAsia"/>
        </w:rPr>
      </w:pPr>
      <w:r>
        <w:rPr>
          <w:rFonts w:hint="eastAsia"/>
        </w:rPr>
        <w:t>They have even appended knowledge as a counselor.</w:t>
      </w:r>
    </w:p>
    <w:p w14:paraId="1EE5CD21">
      <w:pPr>
        <w:pStyle w:val="5"/>
        <w:spacing w:before="297" w:line="285" w:lineRule="auto"/>
        <w:rPr>
          <w:rFonts w:hint="eastAsia"/>
        </w:rPr>
      </w:pPr>
      <w:r>
        <w:rPr>
          <w:rFonts w:hint="eastAsia"/>
        </w:rPr>
        <w:t>他们甚至附加了知识作为顾问。</w:t>
      </w:r>
    </w:p>
    <w:p w14:paraId="2A5AAA68">
      <w:pPr>
        <w:pStyle w:val="5"/>
        <w:spacing w:before="297" w:line="285" w:lineRule="auto"/>
        <w:rPr>
          <w:rFonts w:hint="eastAsia"/>
        </w:rPr>
      </w:pPr>
    </w:p>
    <w:p w14:paraId="2C7B6A67">
      <w:pPr>
        <w:pStyle w:val="5"/>
        <w:spacing w:before="297" w:line="285" w:lineRule="auto"/>
        <w:rPr>
          <w:rFonts w:hint="eastAsia"/>
        </w:rPr>
      </w:pPr>
      <w:r>
        <w:rPr>
          <w:rFonts w:hint="eastAsia"/>
        </w:rPr>
        <w:t>Alas, they dare not simply interpret binding and loosing as the forgiveness and absolution of sins, for they hear the Lord Himself declare through His prophet, "I, I am he who blots out your transgressions for my own sake" (Isaiah 43:25).</w:t>
      </w:r>
    </w:p>
    <w:p w14:paraId="5776B13C">
      <w:pPr>
        <w:pStyle w:val="5"/>
        <w:spacing w:before="297" w:line="285" w:lineRule="auto"/>
        <w:rPr>
          <w:rFonts w:hint="eastAsia"/>
        </w:rPr>
      </w:pPr>
      <w:r>
        <w:rPr>
          <w:rFonts w:hint="eastAsia"/>
        </w:rPr>
        <w:t>唉，他们不敢简单地将捆绑和释放解释为罪的赦免和饶恕，因为他们听到主亲自通过祂的先知宣告：“惟有我为自己的缘故涂抹你的过犯”（以赛亚书 43:25）。</w:t>
      </w:r>
    </w:p>
    <w:p w14:paraId="0553D744">
      <w:pPr>
        <w:pStyle w:val="5"/>
        <w:spacing w:before="297" w:line="285" w:lineRule="auto"/>
        <w:rPr>
          <w:rFonts w:hint="eastAsia"/>
        </w:rPr>
      </w:pPr>
    </w:p>
    <w:p w14:paraId="30563ECE">
      <w:pPr>
        <w:pStyle w:val="5"/>
        <w:spacing w:before="297" w:line="285" w:lineRule="auto"/>
        <w:rPr>
          <w:rFonts w:hint="eastAsia"/>
        </w:rPr>
      </w:pPr>
      <w:r>
        <w:rPr>
          <w:rFonts w:hint="eastAsia"/>
        </w:rPr>
        <w:t>Instead, they assert that it is the prerogative of the priest to pronounce who is bound and who is loosed, to declare which sins are retained and which are forgiven.</w:t>
      </w:r>
    </w:p>
    <w:p w14:paraId="64D4DCDC">
      <w:pPr>
        <w:pStyle w:val="5"/>
        <w:spacing w:before="297" w:line="285" w:lineRule="auto"/>
        <w:rPr>
          <w:rFonts w:hint="eastAsia"/>
        </w:rPr>
      </w:pPr>
      <w:r>
        <w:rPr>
          <w:rFonts w:hint="eastAsia"/>
        </w:rPr>
        <w:t>相反，他们断言，宣布谁被捆绑、谁被释放，宣布哪些罪被保留、哪些罪被赦免，是神父的特权。</w:t>
      </w:r>
    </w:p>
    <w:p w14:paraId="5BE1DC5A">
      <w:pPr>
        <w:pStyle w:val="5"/>
        <w:spacing w:before="297" w:line="285" w:lineRule="auto"/>
        <w:rPr>
          <w:rFonts w:hint="eastAsia"/>
        </w:rPr>
      </w:pPr>
    </w:p>
    <w:p w14:paraId="10F933D6">
      <w:pPr>
        <w:pStyle w:val="5"/>
        <w:spacing w:before="297" w:line="285" w:lineRule="auto"/>
        <w:rPr>
          <w:rFonts w:hint="eastAsia"/>
        </w:rPr>
      </w:pPr>
      <w:r>
        <w:rPr>
          <w:rFonts w:hint="eastAsia"/>
        </w:rPr>
        <w:t>They claim that the priest makes these proclamations during the act of confession, when he absolves or retains sins, or through his verdict when he excommunicates or absolves from excommunication.</w:t>
      </w:r>
    </w:p>
    <w:p w14:paraId="25B8A9D2">
      <w:pPr>
        <w:pStyle w:val="5"/>
        <w:spacing w:before="297" w:line="285" w:lineRule="auto"/>
        <w:rPr>
          <w:rFonts w:hint="eastAsia"/>
        </w:rPr>
      </w:pPr>
      <w:r>
        <w:rPr>
          <w:rFonts w:hint="eastAsia"/>
        </w:rPr>
        <w:t>他们声称，神父在认罪时，当他赦免或保留罪孽时，或者在他革除教籍或免除革除教籍的判决中，作出这些宣告。</w:t>
      </w:r>
    </w:p>
    <w:p w14:paraId="667312B9">
      <w:pPr>
        <w:pStyle w:val="5"/>
        <w:spacing w:before="297" w:line="285" w:lineRule="auto"/>
        <w:rPr>
          <w:rFonts w:hint="eastAsia"/>
        </w:rPr>
      </w:pPr>
    </w:p>
    <w:p w14:paraId="2DFF8E10">
      <w:pPr>
        <w:pStyle w:val="5"/>
        <w:spacing w:before="297" w:line="285" w:lineRule="auto"/>
        <w:rPr>
          <w:rFonts w:hint="eastAsia"/>
        </w:rPr>
      </w:pPr>
      <w:r>
        <w:rPr>
          <w:rFonts w:hint="eastAsia"/>
        </w:rPr>
        <w:t>Nevertheless, they cannot escape the undeniable fact that the unworthy are often bound or loosed by their priests, despite their lack of heavenly authority for such actions.</w:t>
      </w:r>
    </w:p>
    <w:p w14:paraId="7251F4FF">
      <w:pPr>
        <w:pStyle w:val="5"/>
        <w:spacing w:before="297" w:line="285" w:lineRule="auto"/>
        <w:rPr>
          <w:rFonts w:hint="eastAsia"/>
        </w:rPr>
      </w:pPr>
      <w:r>
        <w:rPr>
          <w:rFonts w:hint="eastAsia"/>
        </w:rPr>
        <w:t>然而，他们无法逃避一个不可否认的事实，即不配的人常常被他们的神父捆绑或释放，尽管他们缺乏属天的权柄来进行此类行动。</w:t>
      </w:r>
    </w:p>
    <w:p w14:paraId="224ED5FB">
      <w:pPr>
        <w:pStyle w:val="5"/>
        <w:spacing w:before="297" w:line="285" w:lineRule="auto"/>
        <w:rPr>
          <w:rFonts w:hint="eastAsia"/>
        </w:rPr>
      </w:pPr>
    </w:p>
    <w:p w14:paraId="6804685B">
      <w:pPr>
        <w:pStyle w:val="5"/>
        <w:spacing w:before="297" w:line="285" w:lineRule="auto"/>
        <w:rPr>
          <w:rFonts w:hint="eastAsia"/>
        </w:rPr>
      </w:pPr>
      <w:r>
        <w:rPr>
          <w:rFonts w:hint="eastAsia"/>
        </w:rPr>
        <w:t>As their last line of defense, they contend that the bestowal of the keys must come with certain limitations.</w:t>
      </w:r>
    </w:p>
    <w:p w14:paraId="32197576">
      <w:pPr>
        <w:pStyle w:val="5"/>
        <w:spacing w:before="297" w:line="285" w:lineRule="auto"/>
        <w:rPr>
          <w:rFonts w:hint="eastAsia"/>
        </w:rPr>
      </w:pPr>
      <w:r>
        <w:rPr>
          <w:rFonts w:hint="eastAsia"/>
        </w:rPr>
        <w:t>作为他们最后的防线，他们辩称钥匙的授予必须附带某些限制。</w:t>
      </w:r>
    </w:p>
    <w:p w14:paraId="33D360B3">
      <w:pPr>
        <w:pStyle w:val="5"/>
        <w:spacing w:before="297" w:line="285" w:lineRule="auto"/>
        <w:rPr>
          <w:rFonts w:hint="eastAsia"/>
        </w:rPr>
      </w:pPr>
    </w:p>
    <w:p w14:paraId="7843E0DF">
      <w:pPr>
        <w:pStyle w:val="5"/>
        <w:spacing w:before="297" w:line="285" w:lineRule="auto"/>
        <w:rPr>
          <w:rFonts w:hint="eastAsia"/>
        </w:rPr>
      </w:pPr>
      <w:r>
        <w:rPr>
          <w:rFonts w:hint="eastAsia"/>
        </w:rPr>
        <w:t>They argue that Christ promised that when a priest's verdict is justly pronounced in accordance with the merits of the individual being bound or loosed, it will be ratified in heaven.</w:t>
      </w:r>
    </w:p>
    <w:p w14:paraId="0F5604F4">
      <w:pPr>
        <w:pStyle w:val="5"/>
        <w:spacing w:before="297" w:line="285" w:lineRule="auto"/>
        <w:rPr>
          <w:rFonts w:hint="eastAsia"/>
        </w:rPr>
      </w:pPr>
      <w:r>
        <w:rPr>
          <w:rFonts w:hint="eastAsia"/>
        </w:rPr>
        <w:t>他们辩称，基督应许说，当神父根据被捆绑或释放之人的功过作出公正的判决时，这判决将在天上得到认可。</w:t>
      </w:r>
    </w:p>
    <w:p w14:paraId="2E552234">
      <w:pPr>
        <w:pStyle w:val="5"/>
        <w:spacing w:before="297" w:line="285" w:lineRule="auto"/>
        <w:rPr>
          <w:rFonts w:hint="eastAsia"/>
        </w:rPr>
      </w:pPr>
    </w:p>
    <w:p w14:paraId="75135B24">
      <w:pPr>
        <w:pStyle w:val="5"/>
        <w:spacing w:before="297" w:line="285" w:lineRule="auto"/>
        <w:rPr>
          <w:rFonts w:hint="eastAsia"/>
        </w:rPr>
      </w:pPr>
      <w:r>
        <w:rPr>
          <w:rFonts w:hint="eastAsia"/>
        </w:rPr>
        <w:t>Furthermore, they claim that these keys were granted to all priests and are conferred upon them by bishops during their ordination from deacon to priest.</w:t>
      </w:r>
    </w:p>
    <w:p w14:paraId="3E17A253">
      <w:pPr>
        <w:pStyle w:val="5"/>
        <w:spacing w:before="297" w:line="285" w:lineRule="auto"/>
        <w:rPr>
          <w:rFonts w:hint="eastAsia"/>
        </w:rPr>
      </w:pPr>
      <w:r>
        <w:rPr>
          <w:rFonts w:hint="eastAsia"/>
        </w:rPr>
        <w:t>此外，他们声称这些钥匙被授予所有神父，并在他们从执事晋升为神父的祝圣礼中由主教授予他们。</w:t>
      </w:r>
    </w:p>
    <w:p w14:paraId="03305139">
      <w:pPr>
        <w:pStyle w:val="5"/>
        <w:spacing w:before="297" w:line="285" w:lineRule="auto"/>
        <w:rPr>
          <w:rFonts w:hint="eastAsia"/>
        </w:rPr>
      </w:pPr>
    </w:p>
    <w:p w14:paraId="67680195">
      <w:pPr>
        <w:pStyle w:val="5"/>
        <w:spacing w:before="297" w:line="285" w:lineRule="auto"/>
        <w:rPr>
          <w:rFonts w:hint="eastAsia"/>
        </w:rPr>
      </w:pPr>
      <w:r>
        <w:rPr>
          <w:rFonts w:hint="eastAsia"/>
        </w:rPr>
        <w:t>However, the exercise of this power is restricted to those in ecclesiastical office.</w:t>
      </w:r>
    </w:p>
    <w:p w14:paraId="41DF9381">
      <w:pPr>
        <w:pStyle w:val="5"/>
        <w:spacing w:before="297" w:line="285" w:lineRule="auto"/>
        <w:rPr>
          <w:rFonts w:hint="eastAsia"/>
        </w:rPr>
      </w:pPr>
      <w:r>
        <w:rPr>
          <w:rFonts w:hint="eastAsia"/>
        </w:rPr>
        <w:t>然而，这种权力的行使仅限于担任教会职务的人。</w:t>
      </w:r>
    </w:p>
    <w:p w14:paraId="0BA26F72">
      <w:pPr>
        <w:pStyle w:val="5"/>
        <w:spacing w:before="297" w:line="285" w:lineRule="auto"/>
        <w:rPr>
          <w:rFonts w:hint="eastAsia"/>
        </w:rPr>
      </w:pPr>
    </w:p>
    <w:p w14:paraId="680D2924">
      <w:pPr>
        <w:pStyle w:val="5"/>
        <w:spacing w:before="297" w:line="285" w:lineRule="auto"/>
        <w:rPr>
          <w:rFonts w:hint="eastAsia"/>
        </w:rPr>
      </w:pPr>
      <w:r>
        <w:rPr>
          <w:rFonts w:hint="eastAsia"/>
        </w:rPr>
        <w:t>Thus, the keys always remain with priests, even when excommunicated or suspended, albeit rusted and rendered impotent.</w:t>
      </w:r>
    </w:p>
    <w:p w14:paraId="06E70FD9">
      <w:pPr>
        <w:pStyle w:val="5"/>
        <w:spacing w:before="297" w:line="285" w:lineRule="auto"/>
        <w:rPr>
          <w:rFonts w:hint="eastAsia"/>
        </w:rPr>
      </w:pPr>
      <w:r>
        <w:rPr>
          <w:rFonts w:hint="eastAsia"/>
        </w:rPr>
        <w:t>因此，钥匙始终留在神父手中，即使他们被革除教籍或停职，尽管钥匙已经生锈并变得无能为力。</w:t>
      </w:r>
    </w:p>
    <w:p w14:paraId="5686FE84">
      <w:pPr>
        <w:pStyle w:val="5"/>
        <w:spacing w:before="297" w:line="285" w:lineRule="auto"/>
        <w:rPr>
          <w:rFonts w:hint="eastAsia"/>
        </w:rPr>
      </w:pPr>
    </w:p>
    <w:p w14:paraId="1E1DEE3C">
      <w:pPr>
        <w:pStyle w:val="5"/>
        <w:spacing w:before="297" w:line="285" w:lineRule="auto"/>
        <w:rPr>
          <w:rFonts w:hint="eastAsia"/>
        </w:rPr>
      </w:pPr>
      <w:r>
        <w:rPr>
          <w:rFonts w:hint="eastAsia"/>
        </w:rPr>
        <w:t>Those who assert such claims may appear somewhat reasonable when compared to others who have forged new keys, as if fashioning their own custom locks, to guard what they call the "treasure of the church."</w:t>
      </w:r>
    </w:p>
    <w:p w14:paraId="52FFAC33">
      <w:pPr>
        <w:pStyle w:val="5"/>
        <w:spacing w:before="297" w:line="285" w:lineRule="auto"/>
        <w:rPr>
          <w:rFonts w:hint="eastAsia"/>
        </w:rPr>
      </w:pPr>
      <w:r>
        <w:rPr>
          <w:rFonts w:hint="eastAsia"/>
        </w:rPr>
        <w:t>与那些伪造了新的钥匙，仿佛制造了自己的定制锁，来守护他们所谓的“教会宝藏”的人相比，提出此类主张的人可能显得有些合理。</w:t>
      </w:r>
    </w:p>
    <w:p w14:paraId="2E8555D9">
      <w:pPr>
        <w:pStyle w:val="5"/>
        <w:spacing w:before="297" w:line="285" w:lineRule="auto"/>
        <w:rPr>
          <w:rFonts w:hint="eastAsia"/>
        </w:rPr>
      </w:pPr>
    </w:p>
    <w:p w14:paraId="31D4BECE">
      <w:pPr>
        <w:pStyle w:val="5"/>
        <w:spacing w:before="297" w:line="285" w:lineRule="auto"/>
        <w:rPr>
          <w:rFonts w:hint="eastAsia"/>
        </w:rPr>
      </w:pPr>
      <w:r>
        <w:rPr>
          <w:rFonts w:hint="eastAsia"/>
        </w:rPr>
        <w:t>They audaciously label the merits of Jesus Christ, the apostles, martyrs, and other saints as this so-called treasure.</w:t>
      </w:r>
    </w:p>
    <w:p w14:paraId="02A8CFEF">
      <w:pPr>
        <w:pStyle w:val="5"/>
        <w:spacing w:before="297" w:line="285" w:lineRule="auto"/>
        <w:rPr>
          <w:rFonts w:hint="eastAsia"/>
        </w:rPr>
      </w:pPr>
      <w:r>
        <w:rPr>
          <w:rFonts w:hint="eastAsia"/>
        </w:rPr>
        <w:t>他们大胆地将耶稣基督、使徒、殉道者和其他圣徒的功绩标记为这个所谓的宝藏。</w:t>
      </w:r>
    </w:p>
    <w:p w14:paraId="136E1594">
      <w:pPr>
        <w:pStyle w:val="5"/>
        <w:spacing w:before="297" w:line="285" w:lineRule="auto"/>
        <w:rPr>
          <w:rFonts w:hint="eastAsia"/>
        </w:rPr>
      </w:pPr>
    </w:p>
    <w:p w14:paraId="1D5A002E">
      <w:pPr>
        <w:pStyle w:val="5"/>
        <w:spacing w:before="297" w:line="285" w:lineRule="auto"/>
        <w:rPr>
          <w:rFonts w:hint="eastAsia"/>
        </w:rPr>
      </w:pPr>
      <w:r>
        <w:rPr>
          <w:rFonts w:hint="eastAsia"/>
        </w:rPr>
        <w:t>They contend that the supreme guardianship of this vault has been entrusted to the Bishop of Rome, who holds the key to the initial distribution of these spiritual goods.</w:t>
      </w:r>
    </w:p>
    <w:p w14:paraId="358FFAA2">
      <w:pPr>
        <w:pStyle w:val="5"/>
        <w:spacing w:before="297" w:line="285" w:lineRule="auto"/>
        <w:rPr>
          <w:rFonts w:hint="eastAsia"/>
        </w:rPr>
      </w:pPr>
      <w:r>
        <w:rPr>
          <w:rFonts w:hint="eastAsia"/>
        </w:rPr>
        <w:t>他们辩称，这个宝库的最高监护权已托付给罗马主教，他掌握着这些属灵物品最初分配的钥匙。</w:t>
      </w:r>
    </w:p>
    <w:p w14:paraId="147FE248">
      <w:pPr>
        <w:pStyle w:val="5"/>
        <w:spacing w:before="297" w:line="285" w:lineRule="auto"/>
        <w:rPr>
          <w:rFonts w:hint="eastAsia"/>
        </w:rPr>
      </w:pPr>
    </w:p>
    <w:p w14:paraId="5BBA6BD4">
      <w:pPr>
        <w:pStyle w:val="5"/>
        <w:spacing w:before="297" w:line="285" w:lineRule="auto"/>
        <w:rPr>
          <w:rFonts w:hint="eastAsia"/>
        </w:rPr>
      </w:pPr>
      <w:r>
        <w:rPr>
          <w:rFonts w:hint="eastAsia"/>
        </w:rPr>
        <w:t>He, in turn, can bestow them upon others and delegate the authority to distribute them further.</w:t>
      </w:r>
    </w:p>
    <w:p w14:paraId="0F3D7152">
      <w:pPr>
        <w:pStyle w:val="5"/>
        <w:spacing w:before="297" w:line="285" w:lineRule="auto"/>
        <w:rPr>
          <w:rFonts w:hint="eastAsia"/>
        </w:rPr>
      </w:pPr>
      <w:r>
        <w:rPr>
          <w:rFonts w:hint="eastAsia"/>
        </w:rPr>
        <w:t>祂反过来可以将它们 bestow 给他人，并授权进一步分发它们。</w:t>
      </w:r>
    </w:p>
    <w:p w14:paraId="4A8E504F">
      <w:pPr>
        <w:pStyle w:val="5"/>
        <w:spacing w:before="297" w:line="285" w:lineRule="auto"/>
        <w:rPr>
          <w:rFonts w:hint="eastAsia"/>
        </w:rPr>
      </w:pPr>
    </w:p>
    <w:p w14:paraId="35D391B5">
      <w:pPr>
        <w:pStyle w:val="5"/>
        <w:spacing w:before="297" w:line="285" w:lineRule="auto"/>
        <w:rPr>
          <w:rFonts w:hint="eastAsia"/>
        </w:rPr>
      </w:pPr>
      <w:r>
        <w:rPr>
          <w:rFonts w:hint="eastAsia"/>
        </w:rPr>
        <w:t>And thus, indulgences were born—sometimes granted by the Pope as a plenary remission, at times for a specific number of years, while cardinals received a hundred days and bishops a mere forty.</w:t>
      </w:r>
    </w:p>
    <w:p w14:paraId="7A066F4F">
      <w:pPr>
        <w:pStyle w:val="5"/>
        <w:spacing w:before="297" w:line="285" w:lineRule="auto"/>
        <w:rPr>
          <w:rFonts w:hint="eastAsia"/>
        </w:rPr>
      </w:pPr>
      <w:r>
        <w:rPr>
          <w:rFonts w:hint="eastAsia"/>
        </w:rPr>
        <w:t>因此，大赦就诞生了——有时由教皇授予作为完全赦免，有时则针对特定年限，而枢机主教获得一百天，主教则仅获得四十天。</w:t>
      </w:r>
    </w:p>
    <w:p w14:paraId="29F8BA43">
      <w:pPr>
        <w:pStyle w:val="5"/>
        <w:spacing w:before="297" w:line="285" w:lineRule="auto"/>
        <w:rPr>
          <w:rFonts w:hint="eastAsia"/>
        </w:rPr>
      </w:pPr>
    </w:p>
    <w:p w14:paraId="5AB682CB">
      <w:pPr>
        <w:pStyle w:val="5"/>
        <w:spacing w:before="297" w:line="285" w:lineRule="auto"/>
        <w:rPr>
          <w:rFonts w:hint="eastAsia"/>
        </w:rPr>
      </w:pPr>
      <w:r>
        <w:rPr>
          <w:rFonts w:hint="eastAsia"/>
        </w:rPr>
        <w:t>Obligatory Confession a Cruel Affliction of Conscience</w:t>
      </w:r>
    </w:p>
    <w:p w14:paraId="61B1633F">
      <w:pPr>
        <w:pStyle w:val="5"/>
        <w:spacing w:before="297" w:line="285" w:lineRule="auto"/>
        <w:rPr>
          <w:rFonts w:hint="eastAsia"/>
        </w:rPr>
      </w:pPr>
      <w:r>
        <w:rPr>
          <w:rFonts w:hint="eastAsia"/>
        </w:rPr>
        <w:t>强制认罪是对良心的残酷折磨</w:t>
      </w:r>
    </w:p>
    <w:p w14:paraId="52ED1ED3">
      <w:pPr>
        <w:pStyle w:val="5"/>
        <w:spacing w:before="297" w:line="285" w:lineRule="auto"/>
        <w:rPr>
          <w:rFonts w:hint="eastAsia"/>
        </w:rPr>
      </w:pPr>
    </w:p>
    <w:p w14:paraId="35CE9176">
      <w:pPr>
        <w:pStyle w:val="5"/>
        <w:spacing w:before="297" w:line="285" w:lineRule="auto"/>
        <w:rPr>
          <w:rFonts w:hint="eastAsia"/>
        </w:rPr>
      </w:pPr>
      <w:r>
        <w:rPr>
          <w:rFonts w:hint="eastAsia"/>
        </w:rPr>
        <w:t>I shall address each of these points briefly, but for now, let us set aside the discussion of the rights and insults they hurl upon the souls of the faithful, for that shall be examined in due course.</w:t>
      </w:r>
    </w:p>
    <w:p w14:paraId="11415058">
      <w:pPr>
        <w:pStyle w:val="5"/>
        <w:spacing w:before="297" w:line="285" w:lineRule="auto"/>
        <w:rPr>
          <w:rFonts w:hint="eastAsia"/>
        </w:rPr>
      </w:pPr>
      <w:r>
        <w:rPr>
          <w:rFonts w:hint="eastAsia"/>
        </w:rPr>
        <w:t>我将简要地论述这些要点，但现在，让我们暂且搁置对他们向信徒灵魂投掷的权利和侮辱的讨论，因为这将在适当的时候进行考察。</w:t>
      </w:r>
    </w:p>
    <w:p w14:paraId="3BBDA676">
      <w:pPr>
        <w:pStyle w:val="5"/>
        <w:spacing w:before="297" w:line="285" w:lineRule="auto"/>
        <w:rPr>
          <w:rFonts w:hint="eastAsia"/>
        </w:rPr>
      </w:pPr>
    </w:p>
    <w:p w14:paraId="7B5D2B2A">
      <w:pPr>
        <w:pStyle w:val="5"/>
        <w:spacing w:before="297" w:line="285" w:lineRule="auto"/>
        <w:rPr>
          <w:rFonts w:hint="eastAsia"/>
        </w:rPr>
      </w:pPr>
      <w:r>
        <w:rPr>
          <w:rFonts w:hint="eastAsia"/>
        </w:rPr>
        <w:t>As for their imposition of a law that necessitates the enumeration of all sins and their denial of forgiveness unless one possesses an unwavering intention to confess, while also proclaiming that the gates of paradise are shut tight against those who spurn the opportunity to confess— such notions are utterly intolerable.</w:t>
      </w:r>
    </w:p>
    <w:p w14:paraId="6CA88936">
      <w:pPr>
        <w:pStyle w:val="5"/>
        <w:spacing w:before="297" w:line="285" w:lineRule="auto"/>
        <w:rPr>
          <w:rFonts w:hint="eastAsia"/>
        </w:rPr>
      </w:pPr>
      <w:r>
        <w:rPr>
          <w:rFonts w:hint="eastAsia"/>
        </w:rPr>
        <w:t>至于他们强加一项法律，要求列举所有罪孽，并且除非一个人有坚定不移的认罪意愿，否则就否认赦免，同时还宣称天堂的大门对那些藐视认罪机会的人紧闭——这种观念是完全不能容忍的。</w:t>
      </w:r>
    </w:p>
    <w:p w14:paraId="37140B01">
      <w:pPr>
        <w:pStyle w:val="5"/>
        <w:spacing w:before="297" w:line="285" w:lineRule="auto"/>
        <w:rPr>
          <w:rFonts w:hint="eastAsia"/>
        </w:rPr>
      </w:pPr>
    </w:p>
    <w:p w14:paraId="7B7B234A">
      <w:pPr>
        <w:pStyle w:val="5"/>
        <w:spacing w:before="297" w:line="285" w:lineRule="auto"/>
        <w:rPr>
          <w:rFonts w:hint="eastAsia"/>
        </w:rPr>
      </w:pPr>
      <w:r>
        <w:rPr>
          <w:rFonts w:hint="eastAsia"/>
        </w:rPr>
        <w:t>How do they expect one to compile a comprehensive list of sins?</w:t>
      </w:r>
    </w:p>
    <w:p w14:paraId="617303B9">
      <w:pPr>
        <w:pStyle w:val="5"/>
        <w:spacing w:before="297" w:line="285" w:lineRule="auto"/>
        <w:rPr>
          <w:rFonts w:hint="eastAsia"/>
        </w:rPr>
      </w:pPr>
      <w:r>
        <w:rPr>
          <w:rFonts w:hint="eastAsia"/>
        </w:rPr>
        <w:t>他们怎能期望一个人编纂一份详尽的罪孽清单呢？</w:t>
      </w:r>
    </w:p>
    <w:p w14:paraId="23F74AA6">
      <w:pPr>
        <w:pStyle w:val="5"/>
        <w:spacing w:before="297" w:line="285" w:lineRule="auto"/>
        <w:rPr>
          <w:rFonts w:hint="eastAsia"/>
        </w:rPr>
      </w:pPr>
    </w:p>
    <w:p w14:paraId="30493BB2">
      <w:pPr>
        <w:pStyle w:val="5"/>
        <w:spacing w:before="297" w:line="285" w:lineRule="auto"/>
        <w:rPr>
          <w:rFonts w:hint="eastAsia"/>
        </w:rPr>
      </w:pPr>
      <w:r>
        <w:rPr>
          <w:rFonts w:hint="eastAsia"/>
        </w:rPr>
        <w:t>Even David, who undoubtedly pondered deeply upon the confession of his own transgressions, could not do more than exclaim, "Who can discern his errors? Declare me innocent from hidden faults!" (Psalm 19:12).</w:t>
      </w:r>
    </w:p>
    <w:p w14:paraId="576C5660">
      <w:pPr>
        <w:pStyle w:val="5"/>
        <w:spacing w:before="297" w:line="285" w:lineRule="auto"/>
        <w:rPr>
          <w:rFonts w:hint="eastAsia"/>
        </w:rPr>
      </w:pPr>
      <w:r>
        <w:rPr>
          <w:rFonts w:hint="eastAsia"/>
        </w:rPr>
        <w:t>即使是大卫，祂无疑曾深刻默想自己过犯的认罪，也只能惊呼：“谁能知道自己的错失呢？愿你赦免我隐而未现的过错！”（诗篇 19:12）。</w:t>
      </w:r>
    </w:p>
    <w:p w14:paraId="01BCC2DD">
      <w:pPr>
        <w:pStyle w:val="5"/>
        <w:spacing w:before="297" w:line="285" w:lineRule="auto"/>
        <w:rPr>
          <w:rFonts w:hint="eastAsia"/>
        </w:rPr>
      </w:pPr>
    </w:p>
    <w:p w14:paraId="6E0CF39D">
      <w:pPr>
        <w:pStyle w:val="5"/>
        <w:spacing w:before="297" w:line="285" w:lineRule="auto"/>
        <w:rPr>
          <w:rFonts w:hint="eastAsia"/>
        </w:rPr>
      </w:pPr>
      <w:r>
        <w:rPr>
          <w:rFonts w:hint="eastAsia"/>
        </w:rPr>
        <w:t>In another place, he laments, "My iniquities have gone over my head; like a heavy burden, they are too heavy for me" (Psalm 38:4).</w:t>
      </w:r>
    </w:p>
    <w:p w14:paraId="1C16CA2F">
      <w:pPr>
        <w:pStyle w:val="5"/>
        <w:spacing w:before="297" w:line="285" w:lineRule="auto"/>
        <w:rPr>
          <w:rFonts w:hint="eastAsia"/>
        </w:rPr>
      </w:pPr>
      <w:r>
        <w:rPr>
          <w:rFonts w:hint="eastAsia"/>
        </w:rPr>
        <w:t>在另一处，祂哀叹道：“我的罪孽高过我的头；如同重担，叫我担当不起”（诗篇 38:4）。</w:t>
      </w:r>
    </w:p>
    <w:p w14:paraId="7A04FB9A">
      <w:pPr>
        <w:pStyle w:val="5"/>
        <w:spacing w:before="297" w:line="285" w:lineRule="auto"/>
        <w:rPr>
          <w:rFonts w:hint="eastAsia"/>
        </w:rPr>
      </w:pPr>
    </w:p>
    <w:p w14:paraId="05E8185D">
      <w:pPr>
        <w:pStyle w:val="5"/>
        <w:spacing w:before="297" w:line="285" w:lineRule="auto"/>
        <w:rPr>
          <w:rFonts w:hint="eastAsia"/>
        </w:rPr>
      </w:pPr>
      <w:r>
        <w:rPr>
          <w:rFonts w:hint="eastAsia"/>
        </w:rPr>
        <w:t>Indeed, he understood the profound depths of our sins, the multitude of offenses dwelling within each person, the many heads of this monstrous entity called sin, and the lengthy tail it drags behind.</w:t>
      </w:r>
    </w:p>
    <w:p w14:paraId="30E558F9">
      <w:pPr>
        <w:pStyle w:val="5"/>
        <w:spacing w:before="297" w:line="285" w:lineRule="auto"/>
        <w:rPr>
          <w:rFonts w:hint="eastAsia"/>
        </w:rPr>
      </w:pPr>
      <w:r>
        <w:rPr>
          <w:rFonts w:hint="eastAsia"/>
        </w:rPr>
        <w:t>的确，祂明白我们罪孽的深重，每个人里面潜藏的众多过犯，这个名为罪的怪物的众多头颅，以及它拖曳在身后的长长尾巴。</w:t>
      </w:r>
    </w:p>
    <w:p w14:paraId="2BBB84CD">
      <w:pPr>
        <w:pStyle w:val="5"/>
        <w:spacing w:before="297" w:line="285" w:lineRule="auto"/>
        <w:rPr>
          <w:rFonts w:hint="eastAsia"/>
        </w:rPr>
      </w:pPr>
    </w:p>
    <w:p w14:paraId="4D7C8B96">
      <w:pPr>
        <w:pStyle w:val="5"/>
        <w:spacing w:before="297" w:line="285" w:lineRule="auto"/>
        <w:rPr>
          <w:rFonts w:hint="eastAsia"/>
        </w:rPr>
      </w:pPr>
      <w:r>
        <w:rPr>
          <w:rFonts w:hint="eastAsia"/>
        </w:rPr>
        <w:t>David did not endeavor to provide a complete reckoning but, from the depths of his sinfulness, he cried out to God, saying, "I am submerged, buried, suffocated; the gates of hell have enclosed around me. Let your right hand rescue me from this pit of drowning, from this abyss of death into which I have fallen!"</w:t>
      </w:r>
    </w:p>
    <w:p w14:paraId="09A2F394">
      <w:pPr>
        <w:pStyle w:val="5"/>
        <w:spacing w:before="297" w:line="285" w:lineRule="auto"/>
        <w:rPr>
          <w:rFonts w:hint="eastAsia"/>
        </w:rPr>
      </w:pPr>
      <w:r>
        <w:rPr>
          <w:rFonts w:hint="eastAsia"/>
        </w:rPr>
        <w:t>大卫并没有试图提供一个完整的清算，而是从祂罪孽的深处向神呼求，说：“我被淹没、被埋葬、窒息；地狱的门已经包围了我。愿你的右手从这沉溺的坑中，从我坠入的死亡深渊中拯救我！”</w:t>
      </w:r>
    </w:p>
    <w:p w14:paraId="2939C222">
      <w:pPr>
        <w:pStyle w:val="5"/>
        <w:spacing w:before="297" w:line="285" w:lineRule="auto"/>
        <w:rPr>
          <w:rFonts w:hint="eastAsia"/>
        </w:rPr>
      </w:pPr>
    </w:p>
    <w:p w14:paraId="028214B2">
      <w:pPr>
        <w:pStyle w:val="5"/>
        <w:spacing w:before="297" w:line="285" w:lineRule="auto"/>
        <w:rPr>
          <w:rFonts w:hint="eastAsia"/>
        </w:rPr>
      </w:pPr>
      <w:r>
        <w:rPr>
          <w:rFonts w:hint="eastAsia"/>
        </w:rPr>
        <w:t>Who now, in light of David's struggle to fathom the number of his own sins, would dare to believe they can meticulously account for their own?</w:t>
      </w:r>
    </w:p>
    <w:p w14:paraId="3E8CE977">
      <w:pPr>
        <w:pStyle w:val="5"/>
        <w:spacing w:before="297" w:line="285" w:lineRule="auto"/>
        <w:rPr>
          <w:rFonts w:hint="eastAsia"/>
        </w:rPr>
      </w:pPr>
      <w:r>
        <w:rPr>
          <w:rFonts w:hint="eastAsia"/>
        </w:rPr>
        <w:t>如今，鉴于大卫都难以弄清自己罪孽的数量，谁还敢相信自己能够一丝不苟地清点自己的罪呢？</w:t>
      </w:r>
    </w:p>
    <w:p w14:paraId="69EBE22F">
      <w:pPr>
        <w:pStyle w:val="5"/>
        <w:spacing w:before="297" w:line="285" w:lineRule="auto"/>
        <w:rPr>
          <w:rFonts w:hint="eastAsia"/>
        </w:rPr>
      </w:pPr>
    </w:p>
    <w:p w14:paraId="2847DD8C">
      <w:pPr>
        <w:pStyle w:val="5"/>
        <w:spacing w:before="297" w:line="285" w:lineRule="auto"/>
        <w:rPr>
          <w:rFonts w:hint="eastAsia"/>
        </w:rPr>
      </w:pPr>
      <w:r>
        <w:rPr>
          <w:rFonts w:hint="eastAsia"/>
        </w:rPr>
        <w:t>The torments inflicted upon the consciences of those who had a glimpse of God's presence resembled the fires of Gehenna.</w:t>
      </w:r>
    </w:p>
    <w:p w14:paraId="4FE67A32">
      <w:pPr>
        <w:pStyle w:val="5"/>
        <w:spacing w:before="297" w:line="285" w:lineRule="auto"/>
        <w:rPr>
          <w:rFonts w:hint="eastAsia"/>
        </w:rPr>
      </w:pPr>
      <w:r>
        <w:rPr>
          <w:rFonts w:hint="eastAsia"/>
        </w:rPr>
        <w:t>那些瞥见过神同在的人，其良心所受的折磨如同地狱之火。</w:t>
      </w:r>
    </w:p>
    <w:p w14:paraId="279AA5A9">
      <w:pPr>
        <w:pStyle w:val="5"/>
        <w:spacing w:before="297" w:line="285" w:lineRule="auto"/>
        <w:rPr>
          <w:rFonts w:hint="eastAsia"/>
        </w:rPr>
      </w:pPr>
    </w:p>
    <w:p w14:paraId="26918AD0">
      <w:pPr>
        <w:pStyle w:val="5"/>
        <w:spacing w:before="297" w:line="285" w:lineRule="auto"/>
        <w:rPr>
          <w:rFonts w:hint="eastAsia"/>
        </w:rPr>
      </w:pPr>
      <w:r>
        <w:rPr>
          <w:rFonts w:hint="eastAsia"/>
        </w:rPr>
        <w:t>They embarked on an arduous task of accounting, meticulously dissecting sins into arms, branches, and leaves, following the classifications of these self-proclaimed experts of confession.</w:t>
      </w:r>
    </w:p>
    <w:p w14:paraId="7A238091">
      <w:pPr>
        <w:pStyle w:val="5"/>
        <w:spacing w:before="297" w:line="285" w:lineRule="auto"/>
        <w:rPr>
          <w:rFonts w:hint="eastAsia"/>
        </w:rPr>
      </w:pPr>
      <w:r>
        <w:rPr>
          <w:rFonts w:hint="eastAsia"/>
        </w:rPr>
        <w:t>他们开始了一项艰巨的清点工作，按照这些自封的认罪专家的分类，一丝不苟地将罪孽分解为枝、干、叶。</w:t>
      </w:r>
    </w:p>
    <w:p w14:paraId="52FC5BA8">
      <w:pPr>
        <w:pStyle w:val="5"/>
        <w:spacing w:before="297" w:line="285" w:lineRule="auto"/>
        <w:rPr>
          <w:rFonts w:hint="eastAsia"/>
        </w:rPr>
      </w:pPr>
    </w:p>
    <w:p w14:paraId="0206245A">
      <w:pPr>
        <w:pStyle w:val="5"/>
        <w:spacing w:before="297" w:line="285" w:lineRule="auto"/>
        <w:rPr>
          <w:rFonts w:hint="eastAsia"/>
        </w:rPr>
      </w:pPr>
      <w:r>
        <w:rPr>
          <w:rFonts w:hint="eastAsia"/>
        </w:rPr>
        <w:t>They meticulously weighed the characteristics, quantities, and circumstances of each transgression.</w:t>
      </w:r>
    </w:p>
    <w:p w14:paraId="53DD4D5C">
      <w:pPr>
        <w:pStyle w:val="5"/>
        <w:spacing w:before="297" w:line="285" w:lineRule="auto"/>
        <w:rPr>
          <w:rFonts w:hint="eastAsia"/>
        </w:rPr>
      </w:pPr>
      <w:r>
        <w:rPr>
          <w:rFonts w:hint="eastAsia"/>
        </w:rPr>
        <w:t>他们一丝不苟地衡量每一项过犯的特征、数量和情节。</w:t>
      </w:r>
    </w:p>
    <w:p w14:paraId="2390F9A4">
      <w:pPr>
        <w:pStyle w:val="5"/>
        <w:spacing w:before="297" w:line="285" w:lineRule="auto"/>
        <w:rPr>
          <w:rFonts w:hint="eastAsia"/>
        </w:rPr>
      </w:pPr>
    </w:p>
    <w:p w14:paraId="26DC90CF">
      <w:pPr>
        <w:pStyle w:val="5"/>
        <w:spacing w:before="297" w:line="285" w:lineRule="auto"/>
        <w:rPr>
          <w:rFonts w:hint="eastAsia"/>
        </w:rPr>
      </w:pPr>
      <w:r>
        <w:rPr>
          <w:rFonts w:hint="eastAsia"/>
        </w:rPr>
        <w:t>At the outset, they may have made some progress, but as they looked deeper, all they could see was an endless expanse of sky and sea, devoid of any safe harbor or resting place.</w:t>
      </w:r>
    </w:p>
    <w:p w14:paraId="73FA232D">
      <w:pPr>
        <w:pStyle w:val="5"/>
        <w:spacing w:before="297" w:line="285" w:lineRule="auto"/>
        <w:rPr>
          <w:rFonts w:hint="eastAsia"/>
        </w:rPr>
      </w:pPr>
      <w:r>
        <w:rPr>
          <w:rFonts w:hint="eastAsia"/>
        </w:rPr>
        <w:t>起初，他们或许取得了一些进展，但当他们看得更深时，所能看到的只是一望无际的天空和海洋，没有任何安全的港湾或歇息之地。</w:t>
      </w:r>
    </w:p>
    <w:p w14:paraId="2E0A74ED">
      <w:pPr>
        <w:pStyle w:val="5"/>
        <w:spacing w:before="297" w:line="285" w:lineRule="auto"/>
        <w:rPr>
          <w:rFonts w:hint="eastAsia"/>
        </w:rPr>
      </w:pPr>
    </w:p>
    <w:p w14:paraId="0D397CD3">
      <w:pPr>
        <w:pStyle w:val="5"/>
        <w:spacing w:before="297" w:line="285" w:lineRule="auto"/>
        <w:rPr>
          <w:rFonts w:hint="eastAsia"/>
        </w:rPr>
      </w:pPr>
      <w:r>
        <w:rPr>
          <w:rFonts w:hint="eastAsia"/>
        </w:rPr>
        <w:t>The further they ventured, the more the numbers multiplied, rising before their eyes like towering mountains that obstructed their view, leaving no hope of ever escaping this labyrinthine maze.</w:t>
      </w:r>
    </w:p>
    <w:p w14:paraId="1CAF6FB9">
      <w:pPr>
        <w:pStyle w:val="5"/>
        <w:spacing w:before="297" w:line="285" w:lineRule="auto"/>
        <w:rPr>
          <w:rFonts w:hint="eastAsia"/>
        </w:rPr>
      </w:pPr>
      <w:r>
        <w:rPr>
          <w:rFonts w:hint="eastAsia"/>
        </w:rPr>
        <w:t>他们越往前走，数量就越多，像高耸的山脉一样出现在他们眼前，遮挡了他们的视线，使他们没有任何希望逃离这个迷宫般的迷阵。</w:t>
      </w:r>
    </w:p>
    <w:p w14:paraId="08F6B8D6">
      <w:pPr>
        <w:pStyle w:val="5"/>
        <w:spacing w:before="297" w:line="285" w:lineRule="auto"/>
        <w:rPr>
          <w:rFonts w:hint="eastAsia"/>
        </w:rPr>
      </w:pPr>
    </w:p>
    <w:p w14:paraId="69626467">
      <w:pPr>
        <w:pStyle w:val="5"/>
        <w:spacing w:before="297" w:line="285" w:lineRule="auto"/>
        <w:rPr>
          <w:rFonts w:hint="eastAsia"/>
        </w:rPr>
      </w:pPr>
      <w:r>
        <w:rPr>
          <w:rFonts w:hint="eastAsia"/>
        </w:rPr>
        <w:t>Thus, they remained trapped in this anguish, finding no resolution but sinking deeper into despair.</w:t>
      </w:r>
    </w:p>
    <w:p w14:paraId="1021E44B">
      <w:pPr>
        <w:pStyle w:val="5"/>
        <w:spacing w:before="297" w:line="285" w:lineRule="auto"/>
        <w:rPr>
          <w:rFonts w:hint="eastAsia"/>
        </w:rPr>
      </w:pPr>
      <w:r>
        <w:rPr>
          <w:rFonts w:hint="eastAsia"/>
        </w:rPr>
        <w:t>因此，他们仍然困在这种痛苦之中，找不到解决办法，反而陷入更深的绝望。</w:t>
      </w:r>
    </w:p>
    <w:p w14:paraId="578A75B0">
      <w:pPr>
        <w:pStyle w:val="5"/>
        <w:spacing w:before="297" w:line="285" w:lineRule="auto"/>
        <w:rPr>
          <w:rFonts w:hint="eastAsia"/>
        </w:rPr>
      </w:pPr>
    </w:p>
    <w:p w14:paraId="3894A347">
      <w:pPr>
        <w:pStyle w:val="5"/>
        <w:spacing w:before="297" w:line="285" w:lineRule="auto"/>
        <w:rPr>
          <w:rFonts w:hint="eastAsia"/>
        </w:rPr>
      </w:pPr>
      <w:r>
        <w:rPr>
          <w:rFonts w:hint="eastAsia"/>
        </w:rPr>
        <w:t>Then, like inhumane executioners, theologians presented a remedy for the wounds and sores they had inflicted upon these tortured souls.</w:t>
      </w:r>
    </w:p>
    <w:p w14:paraId="687C01C2">
      <w:pPr>
        <w:pStyle w:val="5"/>
        <w:spacing w:before="297" w:line="285" w:lineRule="auto"/>
        <w:rPr>
          <w:rFonts w:hint="eastAsia"/>
        </w:rPr>
      </w:pPr>
      <w:r>
        <w:rPr>
          <w:rFonts w:hint="eastAsia"/>
        </w:rPr>
        <w:t>然后，神学家们像不人道的刽子手一样，为这些受折磨的灵魂所遭受的创伤和疮疤提供了一种补救方法。</w:t>
      </w:r>
    </w:p>
    <w:p w14:paraId="06C7C226">
      <w:pPr>
        <w:pStyle w:val="5"/>
        <w:spacing w:before="297" w:line="285" w:lineRule="auto"/>
        <w:rPr>
          <w:rFonts w:hint="eastAsia"/>
        </w:rPr>
      </w:pPr>
    </w:p>
    <w:p w14:paraId="7AC371B9">
      <w:pPr>
        <w:pStyle w:val="5"/>
        <w:spacing w:before="297" w:line="285" w:lineRule="auto"/>
        <w:rPr>
          <w:rFonts w:hint="eastAsia"/>
        </w:rPr>
      </w:pPr>
      <w:r>
        <w:rPr>
          <w:rFonts w:hint="eastAsia"/>
        </w:rPr>
        <w:t>Their solution? Each individual should do what was within their power.</w:t>
      </w:r>
    </w:p>
    <w:p w14:paraId="48584B90">
      <w:pPr>
        <w:pStyle w:val="5"/>
        <w:spacing w:before="297" w:line="285" w:lineRule="auto"/>
        <w:rPr>
          <w:rFonts w:hint="eastAsia"/>
        </w:rPr>
      </w:pPr>
      <w:r>
        <w:rPr>
          <w:rFonts w:hint="eastAsia"/>
        </w:rPr>
        <w:t>他们的解决办法？每个人都应该尽其所能。</w:t>
      </w:r>
    </w:p>
    <w:p w14:paraId="35764CA8">
      <w:pPr>
        <w:pStyle w:val="5"/>
        <w:spacing w:before="297" w:line="285" w:lineRule="auto"/>
        <w:rPr>
          <w:rFonts w:hint="eastAsia"/>
        </w:rPr>
      </w:pPr>
    </w:p>
    <w:p w14:paraId="5C7633FF">
      <w:pPr>
        <w:pStyle w:val="5"/>
        <w:spacing w:before="297" w:line="285" w:lineRule="auto"/>
        <w:rPr>
          <w:rFonts w:hint="eastAsia"/>
        </w:rPr>
      </w:pPr>
      <w:r>
        <w:rPr>
          <w:rFonts w:hint="eastAsia"/>
        </w:rPr>
        <w:t>Yet, new worries pierced them, and fresh torments flayed these hapless beings as thoughts haunted their minds: "I haven't devoted enough time to it. I haven't zealously pursued it as I should have. I've neglected certain aspects due to my own carelessness and inexcusable negligence."</w:t>
      </w:r>
    </w:p>
    <w:p w14:paraId="6B8F206C">
      <w:pPr>
        <w:pStyle w:val="5"/>
        <w:spacing w:before="297" w:line="285" w:lineRule="auto"/>
        <w:rPr>
          <w:rFonts w:hint="eastAsia"/>
        </w:rPr>
      </w:pPr>
      <w:r>
        <w:rPr>
          <w:rFonts w:hint="eastAsia"/>
        </w:rPr>
        <w:t>然而，新的忧虑刺痛了他们，新的折磨鞭笞着这些不幸的人，因为各种念头萦绕在他们心头：“我没有投入足够的时间。我没有像我应该的那样热切地追求它。由于我自己的粗心和不可原谅的疏忽，我忽略了某些方面。”</w:t>
      </w:r>
    </w:p>
    <w:p w14:paraId="023A1BF7">
      <w:pPr>
        <w:pStyle w:val="5"/>
        <w:spacing w:before="297" w:line="285" w:lineRule="auto"/>
        <w:rPr>
          <w:rFonts w:hint="eastAsia"/>
        </w:rPr>
      </w:pPr>
    </w:p>
    <w:p w14:paraId="45F4CDF8">
      <w:pPr>
        <w:pStyle w:val="5"/>
        <w:spacing w:before="297" w:line="285" w:lineRule="auto"/>
        <w:rPr>
          <w:rFonts w:hint="eastAsia"/>
        </w:rPr>
      </w:pPr>
      <w:r>
        <w:rPr>
          <w:rFonts w:hint="eastAsia"/>
        </w:rPr>
        <w:t>The theologians, in their attempt to soften these afflictions, added other prescriptions: "Do penance for your negligence! If it isn't too grave, you may find forgiveness."</w:t>
      </w:r>
    </w:p>
    <w:p w14:paraId="1FE3410A">
      <w:pPr>
        <w:pStyle w:val="5"/>
        <w:spacing w:before="297" w:line="285" w:lineRule="auto"/>
        <w:rPr>
          <w:rFonts w:hint="eastAsia"/>
        </w:rPr>
      </w:pPr>
      <w:r>
        <w:rPr>
          <w:rFonts w:hint="eastAsia"/>
        </w:rPr>
        <w:t>神学家们为了减轻这些痛苦，又添加了其他处方：“为你的疏忽做补赎！如果不太严重，你也许可以得到赦免。”</w:t>
      </w:r>
    </w:p>
    <w:p w14:paraId="68619D2B">
      <w:pPr>
        <w:pStyle w:val="5"/>
        <w:spacing w:before="297" w:line="285" w:lineRule="auto"/>
        <w:rPr>
          <w:rFonts w:hint="eastAsia"/>
        </w:rPr>
      </w:pPr>
    </w:p>
    <w:p w14:paraId="79190D6E">
      <w:pPr>
        <w:pStyle w:val="5"/>
        <w:spacing w:before="297" w:line="285" w:lineRule="auto"/>
        <w:rPr>
          <w:rFonts w:hint="eastAsia"/>
        </w:rPr>
      </w:pPr>
      <w:r>
        <w:rPr>
          <w:rFonts w:hint="eastAsia"/>
        </w:rPr>
        <w:t>But these measures fail to heal the wounds; they are more akin to poisons coated with honey, designed to mask their bitterness and deceive before their true nature is revealed.</w:t>
      </w:r>
    </w:p>
    <w:p w14:paraId="6B24174A">
      <w:pPr>
        <w:pStyle w:val="5"/>
        <w:spacing w:before="297" w:line="285" w:lineRule="auto"/>
        <w:rPr>
          <w:rFonts w:hint="eastAsia"/>
        </w:rPr>
      </w:pPr>
      <w:r>
        <w:rPr>
          <w:rFonts w:hint="eastAsia"/>
        </w:rPr>
        <w:t>但这些措施未能治愈创伤；它们更像是裹着蜂蜜的毒药，旨在掩盖其苦涩，并在其真实本质显露之前进行欺骗。</w:t>
      </w:r>
    </w:p>
    <w:p w14:paraId="56A2998A">
      <w:pPr>
        <w:pStyle w:val="5"/>
        <w:spacing w:before="297" w:line="285" w:lineRule="auto"/>
        <w:rPr>
          <w:rFonts w:hint="eastAsia"/>
        </w:rPr>
      </w:pPr>
    </w:p>
    <w:p w14:paraId="2497D493">
      <w:pPr>
        <w:pStyle w:val="5"/>
        <w:spacing w:before="297" w:line="285" w:lineRule="auto"/>
        <w:rPr>
          <w:rFonts w:hint="eastAsia"/>
        </w:rPr>
      </w:pPr>
      <w:r>
        <w:rPr>
          <w:rFonts w:hint="eastAsia"/>
        </w:rPr>
        <w:t>This dreadful voice incessantly echoes in their ears: "Confess all your sins."</w:t>
      </w:r>
    </w:p>
    <w:p w14:paraId="1F4573DE">
      <w:pPr>
        <w:pStyle w:val="5"/>
        <w:spacing w:before="297" w:line="285" w:lineRule="auto"/>
        <w:rPr>
          <w:rFonts w:hint="eastAsia"/>
        </w:rPr>
      </w:pPr>
      <w:r>
        <w:rPr>
          <w:rFonts w:hint="eastAsia"/>
        </w:rPr>
        <w:t>这个可怕的声音不停地在他们耳边回响：“承认你所有的罪。”</w:t>
      </w:r>
    </w:p>
    <w:p w14:paraId="6A961777">
      <w:pPr>
        <w:pStyle w:val="5"/>
        <w:spacing w:before="297" w:line="285" w:lineRule="auto"/>
        <w:rPr>
          <w:rFonts w:hint="eastAsia"/>
        </w:rPr>
      </w:pPr>
    </w:p>
    <w:p w14:paraId="54032F0B">
      <w:pPr>
        <w:pStyle w:val="5"/>
        <w:spacing w:before="297" w:line="285" w:lineRule="auto"/>
        <w:rPr>
          <w:rFonts w:hint="eastAsia"/>
        </w:rPr>
      </w:pPr>
      <w:r>
        <w:rPr>
          <w:rFonts w:hint="eastAsia"/>
        </w:rPr>
        <w:t>The horror it invokes cannot be pacified except by a certain and unwavering comfort.</w:t>
      </w:r>
    </w:p>
    <w:p w14:paraId="7735E7C0">
      <w:pPr>
        <w:pStyle w:val="5"/>
        <w:spacing w:before="297" w:line="285" w:lineRule="auto"/>
        <w:rPr>
          <w:rFonts w:hint="eastAsia"/>
        </w:rPr>
      </w:pPr>
      <w:r>
        <w:rPr>
          <w:rFonts w:hint="eastAsia"/>
        </w:rPr>
        <w:t>它所引起的恐惧，除非得到某种确定而坚定不移的安慰，否则无法平息。</w:t>
      </w:r>
    </w:p>
    <w:p w14:paraId="7ABF8A49">
      <w:pPr>
        <w:pStyle w:val="5"/>
        <w:spacing w:before="297" w:line="285" w:lineRule="auto"/>
        <w:rPr>
          <w:rFonts w:hint="eastAsia"/>
        </w:rPr>
      </w:pPr>
    </w:p>
    <w:p w14:paraId="2CD4C9CD">
      <w:pPr>
        <w:pStyle w:val="5"/>
        <w:spacing w:before="297" w:line="285" w:lineRule="auto"/>
        <w:rPr>
          <w:rFonts w:hint="eastAsia"/>
        </w:rPr>
      </w:pPr>
      <w:r>
        <w:rPr>
          <w:rFonts w:hint="eastAsia"/>
        </w:rPr>
        <w:t>The fact that a significant portion of the world has fallen prey to such seductive notions, wherein a lethal poison is disguised as sweetness, does not stem from their belief that God is appeased or that they find contentment within themselves.</w:t>
      </w:r>
    </w:p>
    <w:p w14:paraId="4AB09ED9">
      <w:pPr>
        <w:pStyle w:val="5"/>
        <w:spacing w:before="297" w:line="285" w:lineRule="auto"/>
        <w:rPr>
          <w:rFonts w:hint="eastAsia"/>
        </w:rPr>
      </w:pPr>
      <w:r>
        <w:rPr>
          <w:rFonts w:hint="eastAsia"/>
        </w:rPr>
        <w:t>世界上有相当一部分人ตกเป็นเหยื่อของความคิดที่เย้ายวนเช่นนี้ ซึ่งยาพิษร้ายแรงถูกปลอมแปลงเป็นความหวาน ไม่ได้เกิดจากความเชื่อของพวกเขาที่ว่าพระเจ้าทรงพอพระทัย หรือพวกเขาพบความพึงพอใจในตัวเอง (Translation of Thai placeholder: A significant portion of the world has fallen prey to such seductive notions, wherein a lethal poison is disguised as sweetness, not because they believe God is appeased, or that they find contentment in themselves.)</w:t>
      </w:r>
    </w:p>
    <w:p w14:paraId="21805649">
      <w:pPr>
        <w:pStyle w:val="5"/>
        <w:spacing w:before="297" w:line="285" w:lineRule="auto"/>
        <w:rPr>
          <w:rFonts w:hint="eastAsia"/>
        </w:rPr>
      </w:pPr>
      <w:r>
        <w:rPr>
          <w:rFonts w:hint="eastAsia"/>
        </w:rPr>
        <w:t>世界上有相当一部分人ตกเป็นเหยื่อของความคิดที่เย้ายวนเช่นนี้ ซึ่งยาพิษร้ายแรงถูกปลอมแปลงเป็นความหวาน ไม่ได้เกิดจากความเชื่อของพวกเขาที่ว่าพระเจ้าทรงพอพระทัย หรือพวกเขาพบความพึงพอใจในตัวเอง (世界上有相当一部分人已成为这种诱人观念的牺牲品，其中致命的毒药被伪装成甜蜜，这并非源于他们相信神已被安抚，或者他们在自己身上找到了满足感。)</w:t>
      </w:r>
    </w:p>
    <w:p w14:paraId="53B7B6C2">
      <w:pPr>
        <w:pStyle w:val="5"/>
        <w:spacing w:before="297" w:line="285" w:lineRule="auto"/>
        <w:rPr>
          <w:rFonts w:hint="eastAsia"/>
        </w:rPr>
      </w:pPr>
    </w:p>
    <w:p w14:paraId="4F5C37FA">
      <w:pPr>
        <w:pStyle w:val="5"/>
        <w:spacing w:before="297" w:line="285" w:lineRule="auto"/>
        <w:rPr>
          <w:rFonts w:hint="eastAsia"/>
        </w:rPr>
      </w:pPr>
      <w:r>
        <w:rPr>
          <w:rFonts w:hint="eastAsia"/>
        </w:rPr>
        <w:t>Rather, it is akin to sailors dropping anchor in the middle of the sea, seeking respite from the toils of their voyage, or a weary pilgrim who, exhausted and stumbling, sits by the wayside to rest.</w:t>
      </w:r>
    </w:p>
    <w:p w14:paraId="51653ABE">
      <w:pPr>
        <w:pStyle w:val="5"/>
        <w:spacing w:before="297" w:line="285" w:lineRule="auto"/>
        <w:rPr>
          <w:rFonts w:hint="eastAsia"/>
        </w:rPr>
      </w:pPr>
      <w:r>
        <w:rPr>
          <w:rFonts w:hint="eastAsia"/>
        </w:rPr>
        <w:t>相反，这好比水手们在海中抛锚，寻求航行劳苦的喘息之机，或者一个疲惫的朝圣者，精疲力竭，跌跌撞撞，坐在路边休息。</w:t>
      </w:r>
    </w:p>
    <w:p w14:paraId="4B8B1900">
      <w:pPr>
        <w:pStyle w:val="5"/>
        <w:spacing w:before="297" w:line="285" w:lineRule="auto"/>
        <w:rPr>
          <w:rFonts w:hint="eastAsia"/>
        </w:rPr>
      </w:pPr>
    </w:p>
    <w:p w14:paraId="09465979">
      <w:pPr>
        <w:pStyle w:val="5"/>
        <w:spacing w:before="297" w:line="285" w:lineRule="auto"/>
        <w:rPr>
          <w:rFonts w:hint="eastAsia"/>
        </w:rPr>
      </w:pPr>
      <w:r>
        <w:rPr>
          <w:rFonts w:hint="eastAsia"/>
        </w:rPr>
        <w:t>They have sought this temporary reprieve, though it proves woefully insufficient for their true needs.</w:t>
      </w:r>
    </w:p>
    <w:p w14:paraId="571EB6CA">
      <w:pPr>
        <w:pStyle w:val="5"/>
        <w:spacing w:before="297" w:line="285" w:lineRule="auto"/>
        <w:rPr>
          <w:rFonts w:hint="eastAsia"/>
        </w:rPr>
      </w:pPr>
      <w:r>
        <w:rPr>
          <w:rFonts w:hint="eastAsia"/>
        </w:rPr>
        <w:t>他们寻求这种暂时的缓刑，尽管事实证明这远远不足以满足他们真正的需要。</w:t>
      </w:r>
    </w:p>
    <w:p w14:paraId="4DF08DE4">
      <w:pPr>
        <w:pStyle w:val="5"/>
        <w:spacing w:before="297" w:line="285" w:lineRule="auto"/>
        <w:rPr>
          <w:rFonts w:hint="eastAsia"/>
        </w:rPr>
      </w:pPr>
    </w:p>
    <w:p w14:paraId="7376AE86">
      <w:pPr>
        <w:pStyle w:val="5"/>
        <w:spacing w:before="297" w:line="285" w:lineRule="auto"/>
        <w:rPr>
          <w:rFonts w:hint="eastAsia"/>
        </w:rPr>
      </w:pPr>
      <w:r>
        <w:rPr>
          <w:rFonts w:hint="eastAsia"/>
        </w:rPr>
        <w:t>I will not labor extensively to prove what is evident to each individual's experience.</w:t>
      </w:r>
    </w:p>
    <w:p w14:paraId="6194A554">
      <w:pPr>
        <w:pStyle w:val="5"/>
        <w:spacing w:before="297" w:line="285" w:lineRule="auto"/>
        <w:rPr>
          <w:rFonts w:hint="eastAsia"/>
        </w:rPr>
      </w:pPr>
      <w:r>
        <w:rPr>
          <w:rFonts w:hint="eastAsia"/>
        </w:rPr>
        <w:t>我不会费力地去证明每个人经验中显而易见的事情。</w:t>
      </w:r>
    </w:p>
    <w:p w14:paraId="5E552BCE">
      <w:pPr>
        <w:pStyle w:val="5"/>
        <w:spacing w:before="297" w:line="285" w:lineRule="auto"/>
        <w:rPr>
          <w:rFonts w:hint="eastAsia"/>
        </w:rPr>
      </w:pPr>
    </w:p>
    <w:p w14:paraId="611DC3B7">
      <w:pPr>
        <w:pStyle w:val="5"/>
        <w:spacing w:before="297" w:line="285" w:lineRule="auto"/>
        <w:rPr>
          <w:rFonts w:hint="eastAsia"/>
        </w:rPr>
      </w:pPr>
      <w:r>
        <w:rPr>
          <w:rFonts w:hint="eastAsia"/>
        </w:rPr>
        <w:t>However, let me succinctly describe the nature of this law.</w:t>
      </w:r>
    </w:p>
    <w:p w14:paraId="60C6ADF7">
      <w:pPr>
        <w:pStyle w:val="5"/>
        <w:spacing w:before="297" w:line="285" w:lineRule="auto"/>
        <w:rPr>
          <w:rFonts w:hint="eastAsia"/>
        </w:rPr>
      </w:pPr>
      <w:r>
        <w:rPr>
          <w:rFonts w:hint="eastAsia"/>
        </w:rPr>
        <w:t>然而，让我简明扼要地描述一下这条法律的性质。</w:t>
      </w:r>
    </w:p>
    <w:p w14:paraId="6679A80F">
      <w:pPr>
        <w:pStyle w:val="5"/>
        <w:spacing w:before="297" w:line="285" w:lineRule="auto"/>
        <w:rPr>
          <w:rFonts w:hint="eastAsia"/>
        </w:rPr>
      </w:pPr>
    </w:p>
    <w:p w14:paraId="05CAAA19">
      <w:pPr>
        <w:pStyle w:val="5"/>
        <w:spacing w:before="297" w:line="285" w:lineRule="auto"/>
        <w:rPr>
          <w:rFonts w:hint="eastAsia"/>
        </w:rPr>
      </w:pPr>
      <w:r>
        <w:rPr>
          <w:rFonts w:hint="eastAsia"/>
        </w:rPr>
        <w:t>Firstly, it is utterly impossible, inevitably leading to ruin, damnation, confusion, and the utter destruction of those who adhere to it, plunging them into despair.</w:t>
      </w:r>
    </w:p>
    <w:p w14:paraId="2148BC2B">
      <w:pPr>
        <w:pStyle w:val="5"/>
        <w:spacing w:before="297" w:line="285" w:lineRule="auto"/>
        <w:rPr>
          <w:rFonts w:hint="eastAsia"/>
        </w:rPr>
      </w:pPr>
      <w:r>
        <w:rPr>
          <w:rFonts w:hint="eastAsia"/>
        </w:rPr>
        <w:t>首先，这是完全不可能的，不可避免地会导致毁灭、咒诅、混乱，以及那些遵守它的人的彻底毁灭，使他们陷入绝望。</w:t>
      </w:r>
    </w:p>
    <w:p w14:paraId="5AFA5977">
      <w:pPr>
        <w:pStyle w:val="5"/>
        <w:spacing w:before="297" w:line="285" w:lineRule="auto"/>
        <w:rPr>
          <w:rFonts w:hint="eastAsia"/>
        </w:rPr>
      </w:pPr>
    </w:p>
    <w:p w14:paraId="1A420643">
      <w:pPr>
        <w:pStyle w:val="5"/>
        <w:spacing w:before="297" w:line="285" w:lineRule="auto"/>
        <w:rPr>
          <w:rFonts w:hint="eastAsia"/>
        </w:rPr>
      </w:pPr>
      <w:r>
        <w:rPr>
          <w:rFonts w:hint="eastAsia"/>
        </w:rPr>
        <w:t>Moreover, by diverting sinners from a genuine understanding of their transgressions, it transforms them into hypocrites who remain ignorant of both God and themselves.</w:t>
      </w:r>
    </w:p>
    <w:p w14:paraId="7AE98B5C">
      <w:pPr>
        <w:pStyle w:val="5"/>
        <w:spacing w:before="297" w:line="285" w:lineRule="auto"/>
        <w:rPr>
          <w:rFonts w:hint="eastAsia"/>
        </w:rPr>
      </w:pPr>
      <w:r>
        <w:rPr>
          <w:rFonts w:hint="eastAsia"/>
        </w:rPr>
        <w:t>此外，通过将罪人从对其过犯的真正理解上转移开，它使他们变成伪君子，对神和自己都一无所知。</w:t>
      </w:r>
    </w:p>
    <w:p w14:paraId="6DAEA640">
      <w:pPr>
        <w:pStyle w:val="5"/>
        <w:spacing w:before="297" w:line="285" w:lineRule="auto"/>
        <w:rPr>
          <w:rFonts w:hint="eastAsia"/>
        </w:rPr>
      </w:pPr>
    </w:p>
    <w:p w14:paraId="4EA155BB">
      <w:pPr>
        <w:pStyle w:val="5"/>
        <w:spacing w:before="297" w:line="285" w:lineRule="auto"/>
        <w:rPr>
          <w:rFonts w:hint="eastAsia"/>
        </w:rPr>
      </w:pPr>
      <w:r>
        <w:rPr>
          <w:rFonts w:hint="eastAsia"/>
        </w:rPr>
        <w:t>By obsessing over the enumeration of their sins, they conveniently forget the hidden abyss of vice residing deep within their hearts—their concealed iniquities and impurities.</w:t>
      </w:r>
    </w:p>
    <w:p w14:paraId="32025DCE">
      <w:pPr>
        <w:pStyle w:val="5"/>
        <w:spacing w:before="297" w:line="285" w:lineRule="auto"/>
        <w:rPr>
          <w:rFonts w:hint="eastAsia"/>
        </w:rPr>
      </w:pPr>
      <w:r>
        <w:rPr>
          <w:rFonts w:hint="eastAsia"/>
        </w:rPr>
        <w:t>由于专注于列举自己的罪孽，他们方便地忘记了潜藏在内心深处的邪恶深渊——他们隐藏的罪孽和不洁。</w:t>
      </w:r>
    </w:p>
    <w:p w14:paraId="6C793592">
      <w:pPr>
        <w:pStyle w:val="5"/>
        <w:spacing w:before="297" w:line="285" w:lineRule="auto"/>
        <w:rPr>
          <w:rFonts w:hint="eastAsia"/>
        </w:rPr>
      </w:pPr>
    </w:p>
    <w:p w14:paraId="09E30D58">
      <w:pPr>
        <w:pStyle w:val="5"/>
        <w:spacing w:before="297" w:line="285" w:lineRule="auto"/>
        <w:rPr>
          <w:rFonts w:hint="eastAsia"/>
        </w:rPr>
      </w:pPr>
      <w:r>
        <w:rPr>
          <w:rFonts w:hint="eastAsia"/>
        </w:rPr>
        <w:t>To truly apprehend such darkness, one must primarily contemplate their own wretchedness.</w:t>
      </w:r>
    </w:p>
    <w:p w14:paraId="4EE712EA">
      <w:pPr>
        <w:pStyle w:val="5"/>
        <w:spacing w:before="297" w:line="285" w:lineRule="auto"/>
        <w:rPr>
          <w:rFonts w:hint="eastAsia"/>
        </w:rPr>
      </w:pPr>
      <w:r>
        <w:rPr>
          <w:rFonts w:hint="eastAsia"/>
        </w:rPr>
        <w:t>要真正理解这种黑暗，一个人必须首先默想自己的可悲。</w:t>
      </w:r>
    </w:p>
    <w:p w14:paraId="28109718">
      <w:pPr>
        <w:pStyle w:val="5"/>
        <w:spacing w:before="297" w:line="285" w:lineRule="auto"/>
        <w:rPr>
          <w:rFonts w:hint="eastAsia"/>
        </w:rPr>
      </w:pPr>
    </w:p>
    <w:p w14:paraId="5480F173">
      <w:pPr>
        <w:pStyle w:val="5"/>
        <w:spacing w:before="297" w:line="285" w:lineRule="auto"/>
        <w:rPr>
          <w:rFonts w:hint="eastAsia"/>
        </w:rPr>
      </w:pPr>
      <w:r>
        <w:rPr>
          <w:rFonts w:hint="eastAsia"/>
        </w:rPr>
        <w:t>In contrast, the proper manner of confession lies in acknowledging and confessing an abyss of evil within us, one that overwhelms our senses.</w:t>
      </w:r>
    </w:p>
    <w:p w14:paraId="13279121">
      <w:pPr>
        <w:pStyle w:val="5"/>
        <w:spacing w:before="297" w:line="285" w:lineRule="auto"/>
        <w:rPr>
          <w:rFonts w:hint="eastAsia"/>
        </w:rPr>
      </w:pPr>
      <w:r>
        <w:rPr>
          <w:rFonts w:hint="eastAsia"/>
        </w:rPr>
        <w:t>相反，正确的认罪方式在于承认并忏悔我们内心深处的邪恶深渊，这个深渊压倒了我们的感官。</w:t>
      </w:r>
    </w:p>
    <w:p w14:paraId="5CE70792">
      <w:pPr>
        <w:pStyle w:val="5"/>
        <w:spacing w:before="297" w:line="285" w:lineRule="auto"/>
        <w:rPr>
          <w:rFonts w:hint="eastAsia"/>
        </w:rPr>
      </w:pPr>
    </w:p>
    <w:p w14:paraId="606B71A0">
      <w:pPr>
        <w:pStyle w:val="5"/>
        <w:spacing w:before="297" w:line="285" w:lineRule="auto"/>
        <w:rPr>
          <w:rFonts w:hint="eastAsia"/>
        </w:rPr>
      </w:pPr>
      <w:r>
        <w:rPr>
          <w:rFonts w:hint="eastAsia"/>
        </w:rPr>
        <w:t>We witness this form of confession in the words of the publican: "Lord, be merciful to me, a sinner," implying, "All that exists within me is but sin, so immense that neither my thoughts nor my tongue can fully grasp its magnitude. May the abyss of Your mercy swallow up the abyss of my sins!"</w:t>
      </w:r>
    </w:p>
    <w:p w14:paraId="29971036">
      <w:pPr>
        <w:pStyle w:val="5"/>
        <w:spacing w:before="297" w:line="285" w:lineRule="auto"/>
        <w:rPr>
          <w:rFonts w:hint="eastAsia"/>
        </w:rPr>
      </w:pPr>
      <w:r>
        <w:rPr>
          <w:rFonts w:hint="eastAsia"/>
        </w:rPr>
        <w:t>我们在税吏的话中见证了这种形式的认罪：“主啊，可怜我这个罪人，”这意味着，“我里面存在的一切都不过是罪，如此巨大，以至于我的思想和我的舌头都无法完全把握其程度。愿你怜悯的深渊吞没我罪孽的深渊！”</w:t>
      </w:r>
    </w:p>
    <w:p w14:paraId="1D947C9F">
      <w:pPr>
        <w:pStyle w:val="5"/>
        <w:spacing w:before="297" w:line="285" w:lineRule="auto"/>
        <w:rPr>
          <w:rFonts w:hint="eastAsia"/>
        </w:rPr>
      </w:pPr>
    </w:p>
    <w:p w14:paraId="317A35AC">
      <w:pPr>
        <w:pStyle w:val="5"/>
        <w:spacing w:before="297" w:line="285" w:lineRule="auto"/>
        <w:rPr>
          <w:rFonts w:hint="eastAsia"/>
        </w:rPr>
      </w:pPr>
      <w:r>
        <w:rPr>
          <w:rFonts w:hint="eastAsia"/>
        </w:rPr>
        <w:t>"But," someone might inquire, "is it not necessary to confess each sin? Does God not find satisfaction in confession unless it is expressed in these few words: 'I am a sinner'?"</w:t>
      </w:r>
    </w:p>
    <w:p w14:paraId="22875462">
      <w:pPr>
        <w:pStyle w:val="5"/>
        <w:spacing w:before="297" w:line="285" w:lineRule="auto"/>
        <w:rPr>
          <w:rFonts w:hint="eastAsia"/>
        </w:rPr>
      </w:pPr>
      <w:r>
        <w:rPr>
          <w:rFonts w:hint="eastAsia"/>
        </w:rPr>
        <w:t>“但是，”有人可能会问，“难道没有必要承认每一项罪吗？除非用这几个字表达出来：‘我是个罪人’，否则神在认罪中找不到满足吗？”</w:t>
      </w:r>
    </w:p>
    <w:p w14:paraId="144E7E99">
      <w:pPr>
        <w:pStyle w:val="5"/>
        <w:spacing w:before="297" w:line="285" w:lineRule="auto"/>
        <w:rPr>
          <w:rFonts w:hint="eastAsia"/>
        </w:rPr>
      </w:pPr>
    </w:p>
    <w:p w14:paraId="0B258E38">
      <w:pPr>
        <w:pStyle w:val="5"/>
        <w:spacing w:before="297" w:line="285" w:lineRule="auto"/>
        <w:rPr>
          <w:rFonts w:hint="eastAsia"/>
        </w:rPr>
      </w:pPr>
      <w:r>
        <w:rPr>
          <w:rFonts w:hint="eastAsia"/>
        </w:rPr>
        <w:t>I respond that our utmost endeavor should be to lay bare our entire heart before God, as far as humanly possible.</w:t>
      </w:r>
    </w:p>
    <w:p w14:paraId="4F1D474F">
      <w:pPr>
        <w:pStyle w:val="5"/>
        <w:spacing w:before="297" w:line="285" w:lineRule="auto"/>
        <w:rPr>
          <w:rFonts w:hint="eastAsia"/>
        </w:rPr>
      </w:pPr>
      <w:r>
        <w:rPr>
          <w:rFonts w:hint="eastAsia"/>
        </w:rPr>
        <w:t>我回应说，我们最大的努力应该是尽可能地在神面前敞开我们整个的心。</w:t>
      </w:r>
    </w:p>
    <w:p w14:paraId="7D428415">
      <w:pPr>
        <w:pStyle w:val="5"/>
        <w:spacing w:before="297" w:line="285" w:lineRule="auto"/>
        <w:rPr>
          <w:rFonts w:hint="eastAsia"/>
        </w:rPr>
      </w:pPr>
    </w:p>
    <w:p w14:paraId="5678EB7A">
      <w:pPr>
        <w:pStyle w:val="5"/>
        <w:spacing w:before="297" w:line="285" w:lineRule="auto"/>
        <w:rPr>
          <w:rFonts w:hint="eastAsia"/>
        </w:rPr>
      </w:pPr>
      <w:r>
        <w:rPr>
          <w:rFonts w:hint="eastAsia"/>
        </w:rPr>
        <w:t>It is not merely a matter of confessing our status as sinners but genuinely embracing that identity, recognizing, with utmost contemplation, the vast extent and various forms of our sinful filth.</w:t>
      </w:r>
    </w:p>
    <w:p w14:paraId="18C1B1E5">
      <w:pPr>
        <w:pStyle w:val="5"/>
        <w:spacing w:before="297" w:line="285" w:lineRule="auto"/>
        <w:rPr>
          <w:rFonts w:hint="eastAsia"/>
        </w:rPr>
      </w:pPr>
      <w:r>
        <w:rPr>
          <w:rFonts w:hint="eastAsia"/>
        </w:rPr>
        <w:t>这不仅仅是承认我们罪人身份的问题，而是真正拥抱那个身份，以最深刻的默想，认识到我们罪恶污秽的广度和各种形式。</w:t>
      </w:r>
    </w:p>
    <w:p w14:paraId="63D6702C">
      <w:pPr>
        <w:pStyle w:val="5"/>
        <w:spacing w:before="297" w:line="285" w:lineRule="auto"/>
        <w:rPr>
          <w:rFonts w:hint="eastAsia"/>
        </w:rPr>
      </w:pPr>
    </w:p>
    <w:p w14:paraId="7797F343">
      <w:pPr>
        <w:pStyle w:val="5"/>
        <w:spacing w:before="297" w:line="285" w:lineRule="auto"/>
        <w:rPr>
          <w:rFonts w:hint="eastAsia"/>
        </w:rPr>
      </w:pPr>
      <w:r>
        <w:rPr>
          <w:rFonts w:hint="eastAsia"/>
        </w:rPr>
        <w:t>We must acknowledge not only our impurity but also the specific nature of our impurity, contemplating its enormity and multiplicity.</w:t>
      </w:r>
    </w:p>
    <w:p w14:paraId="5BB0B39C">
      <w:pPr>
        <w:pStyle w:val="5"/>
        <w:spacing w:before="297" w:line="285" w:lineRule="auto"/>
        <w:rPr>
          <w:rFonts w:hint="eastAsia"/>
        </w:rPr>
      </w:pPr>
      <w:r>
        <w:rPr>
          <w:rFonts w:hint="eastAsia"/>
        </w:rPr>
        <w:t>我们不仅要承认我们的不洁，还要承认我们不洁的具体性质，默想其巨大和多样性。</w:t>
      </w:r>
    </w:p>
    <w:p w14:paraId="691B58C0">
      <w:pPr>
        <w:pStyle w:val="5"/>
        <w:spacing w:before="297" w:line="285" w:lineRule="auto"/>
        <w:rPr>
          <w:rFonts w:hint="eastAsia"/>
        </w:rPr>
      </w:pPr>
    </w:p>
    <w:p w14:paraId="4AD23C18">
      <w:pPr>
        <w:pStyle w:val="5"/>
        <w:spacing w:before="297" w:line="285" w:lineRule="auto"/>
        <w:rPr>
          <w:rFonts w:hint="eastAsia"/>
        </w:rPr>
      </w:pPr>
      <w:r>
        <w:rPr>
          <w:rFonts w:hint="eastAsia"/>
        </w:rPr>
        <w:t>We must acknowledge not only our indebtedness but also the overwhelming burden of debts that weigh us down.</w:t>
      </w:r>
    </w:p>
    <w:p w14:paraId="4A50E8B1">
      <w:pPr>
        <w:pStyle w:val="5"/>
        <w:spacing w:before="297" w:line="285" w:lineRule="auto"/>
        <w:rPr>
          <w:rFonts w:hint="eastAsia"/>
        </w:rPr>
      </w:pPr>
      <w:r>
        <w:rPr>
          <w:rFonts w:hint="eastAsia"/>
        </w:rPr>
        <w:t>我们不仅要承认我们的负债，还要承认压在我们身上的沉重债务负担。</w:t>
      </w:r>
    </w:p>
    <w:p w14:paraId="77B10E32">
      <w:pPr>
        <w:pStyle w:val="5"/>
        <w:spacing w:before="297" w:line="285" w:lineRule="auto"/>
        <w:rPr>
          <w:rFonts w:hint="eastAsia"/>
        </w:rPr>
      </w:pPr>
    </w:p>
    <w:p w14:paraId="4BB7DBC7">
      <w:pPr>
        <w:pStyle w:val="5"/>
        <w:spacing w:before="297" w:line="285" w:lineRule="auto"/>
        <w:rPr>
          <w:rFonts w:hint="eastAsia"/>
        </w:rPr>
      </w:pPr>
      <w:r>
        <w:rPr>
          <w:rFonts w:hint="eastAsia"/>
        </w:rPr>
        <w:t>We must acknowledge not only our wounds but the multitude, gravity, and mortal nature of these wounds.</w:t>
      </w:r>
    </w:p>
    <w:p w14:paraId="15CB64A3">
      <w:pPr>
        <w:pStyle w:val="5"/>
        <w:spacing w:before="297" w:line="285" w:lineRule="auto"/>
        <w:rPr>
          <w:rFonts w:hint="eastAsia"/>
        </w:rPr>
      </w:pPr>
      <w:r>
        <w:rPr>
          <w:rFonts w:hint="eastAsia"/>
        </w:rPr>
        <w:t>我们不仅要承认我们的创伤，还要承认这些创伤的数量、严重性和致命性。</w:t>
      </w:r>
    </w:p>
    <w:p w14:paraId="5482AAD8">
      <w:pPr>
        <w:pStyle w:val="5"/>
        <w:spacing w:before="297" w:line="285" w:lineRule="auto"/>
        <w:rPr>
          <w:rFonts w:hint="eastAsia"/>
        </w:rPr>
      </w:pPr>
    </w:p>
    <w:p w14:paraId="0704FFDC">
      <w:pPr>
        <w:pStyle w:val="5"/>
        <w:spacing w:before="297" w:line="285" w:lineRule="auto"/>
        <w:rPr>
          <w:rFonts w:hint="eastAsia"/>
        </w:rPr>
      </w:pPr>
      <w:r>
        <w:rPr>
          <w:rFonts w:hint="eastAsia"/>
        </w:rPr>
        <w:t>Nevertheless, even when a sinner has bared their soul before God with such awareness, they must sincerely believe that numerous other evils still reside within them, which they cannot fully comprehend.</w:t>
      </w:r>
    </w:p>
    <w:p w14:paraId="378E3B84">
      <w:pPr>
        <w:pStyle w:val="5"/>
        <w:spacing w:before="297" w:line="285" w:lineRule="auto"/>
        <w:rPr>
          <w:rFonts w:hint="eastAsia"/>
        </w:rPr>
      </w:pPr>
      <w:r>
        <w:rPr>
          <w:rFonts w:hint="eastAsia"/>
        </w:rPr>
        <w:t>然而，即使一个罪人怀着这样的意识在神面前敞露了自己的灵魂，他们也必须真诚地相信，在他们里面仍然存在着许多他们无法完全理解的其他邪恶。</w:t>
      </w:r>
    </w:p>
    <w:p w14:paraId="593035E5">
      <w:pPr>
        <w:pStyle w:val="5"/>
        <w:spacing w:before="297" w:line="285" w:lineRule="auto"/>
        <w:rPr>
          <w:rFonts w:hint="eastAsia"/>
        </w:rPr>
      </w:pPr>
    </w:p>
    <w:p w14:paraId="70981D8E">
      <w:pPr>
        <w:pStyle w:val="5"/>
        <w:spacing w:before="297" w:line="285" w:lineRule="auto"/>
        <w:rPr>
          <w:rFonts w:hint="eastAsia"/>
        </w:rPr>
      </w:pPr>
      <w:r>
        <w:rPr>
          <w:rFonts w:hint="eastAsia"/>
        </w:rPr>
        <w:t>The depth of their wretchedness is such that minutely examining it or discovering its boundaries becomes an arduous task.</w:t>
      </w:r>
    </w:p>
    <w:p w14:paraId="79832C2A">
      <w:pPr>
        <w:pStyle w:val="5"/>
        <w:spacing w:before="297" w:line="285" w:lineRule="auto"/>
        <w:rPr>
          <w:rFonts w:hint="eastAsia"/>
        </w:rPr>
      </w:pPr>
      <w:r>
        <w:rPr>
          <w:rFonts w:hint="eastAsia"/>
        </w:rPr>
        <w:t>他们可悲的深度如此之深，以至于仔细检查它或发现其边界都成了一项艰巨的任务。</w:t>
      </w:r>
    </w:p>
    <w:p w14:paraId="629CAB90">
      <w:pPr>
        <w:pStyle w:val="5"/>
        <w:spacing w:before="297" w:line="285" w:lineRule="auto"/>
        <w:rPr>
          <w:rFonts w:hint="eastAsia"/>
        </w:rPr>
      </w:pPr>
    </w:p>
    <w:p w14:paraId="69A49B51">
      <w:pPr>
        <w:pStyle w:val="5"/>
        <w:spacing w:before="297" w:line="285" w:lineRule="auto"/>
        <w:rPr>
          <w:rFonts w:hint="eastAsia"/>
        </w:rPr>
      </w:pPr>
      <w:r>
        <w:rPr>
          <w:rFonts w:hint="eastAsia"/>
        </w:rPr>
        <w:t>Hence, let them cry out, echoing the words of David: "Who can discern their own errors? Cleanse me from hidden faults!" (Psalm 19:12).</w:t>
      </w:r>
    </w:p>
    <w:p w14:paraId="7BABF07B">
      <w:pPr>
        <w:pStyle w:val="5"/>
        <w:spacing w:before="297" w:line="285" w:lineRule="auto"/>
        <w:rPr>
          <w:rFonts w:hint="eastAsia"/>
        </w:rPr>
      </w:pPr>
      <w:r>
        <w:rPr>
          <w:rFonts w:hint="eastAsia"/>
        </w:rPr>
        <w:t>因此，让他们呼喊，回应大卫的话：“谁能知道自己的错失呢？求你赦免我隐而未现的过错！”（诗篇 19:12）。</w:t>
      </w:r>
    </w:p>
    <w:p w14:paraId="314AB50A">
      <w:pPr>
        <w:pStyle w:val="5"/>
        <w:spacing w:before="297" w:line="285" w:lineRule="auto"/>
        <w:rPr>
          <w:rFonts w:hint="eastAsia"/>
        </w:rPr>
      </w:pPr>
    </w:p>
    <w:p w14:paraId="72B8019A">
      <w:pPr>
        <w:pStyle w:val="5"/>
        <w:spacing w:before="297" w:line="285" w:lineRule="auto"/>
        <w:rPr>
          <w:rFonts w:hint="eastAsia"/>
        </w:rPr>
      </w:pPr>
      <w:r>
        <w:rPr>
          <w:rFonts w:hint="eastAsia"/>
        </w:rPr>
        <w:t>Furthermore, these theologians have the audacity to claim that sins are not forgiven unless one possesses a specific intention to confess, and that the gates of paradise remain firmly shut to those who pass up the opportunity for confession.</w:t>
      </w:r>
    </w:p>
    <w:p w14:paraId="3ED2EE21">
      <w:pPr>
        <w:pStyle w:val="5"/>
        <w:spacing w:before="297" w:line="285" w:lineRule="auto"/>
        <w:rPr>
          <w:rFonts w:hint="eastAsia"/>
        </w:rPr>
      </w:pPr>
      <w:r>
        <w:rPr>
          <w:rFonts w:hint="eastAsia"/>
        </w:rPr>
        <w:t>此外，这些神学家竟敢声称，除非一个人有特定的认罪意图，否则罪孽不会得到赦免，而且天堂的大门对那些错过认罪机会的人仍然紧闭。</w:t>
      </w:r>
    </w:p>
    <w:p w14:paraId="265A1E6F">
      <w:pPr>
        <w:pStyle w:val="5"/>
        <w:spacing w:before="297" w:line="285" w:lineRule="auto"/>
        <w:rPr>
          <w:rFonts w:hint="eastAsia"/>
        </w:rPr>
      </w:pPr>
    </w:p>
    <w:p w14:paraId="732772D2">
      <w:pPr>
        <w:pStyle w:val="5"/>
        <w:spacing w:before="297" w:line="285" w:lineRule="auto"/>
        <w:rPr>
          <w:rFonts w:hint="eastAsia"/>
        </w:rPr>
      </w:pPr>
      <w:r>
        <w:rPr>
          <w:rFonts w:hint="eastAsia"/>
        </w:rPr>
        <w:t>How absurd it is for us to concur with such notions!</w:t>
      </w:r>
    </w:p>
    <w:p w14:paraId="5BB3ED40">
      <w:pPr>
        <w:pStyle w:val="5"/>
        <w:spacing w:before="297" w:line="285" w:lineRule="auto"/>
        <w:rPr>
          <w:rFonts w:hint="eastAsia"/>
        </w:rPr>
      </w:pPr>
      <w:r>
        <w:rPr>
          <w:rFonts w:hint="eastAsia"/>
        </w:rPr>
        <w:t>我们竟同意这种观念，何其荒谬！</w:t>
      </w:r>
    </w:p>
    <w:p w14:paraId="0F533DBE">
      <w:pPr>
        <w:pStyle w:val="5"/>
        <w:spacing w:before="297" w:line="285" w:lineRule="auto"/>
        <w:rPr>
          <w:rFonts w:hint="eastAsia"/>
        </w:rPr>
      </w:pPr>
    </w:p>
    <w:p w14:paraId="759F562B">
      <w:pPr>
        <w:pStyle w:val="5"/>
        <w:spacing w:before="297" w:line="285" w:lineRule="auto"/>
        <w:rPr>
          <w:rFonts w:hint="eastAsia"/>
        </w:rPr>
      </w:pPr>
      <w:r>
        <w:rPr>
          <w:rFonts w:hint="eastAsia"/>
        </w:rPr>
        <w:t>The forgiveness of sins has not changed; it remains consistent throughout history.</w:t>
      </w:r>
    </w:p>
    <w:p w14:paraId="344020B7">
      <w:pPr>
        <w:pStyle w:val="5"/>
        <w:spacing w:before="297" w:line="285" w:lineRule="auto"/>
        <w:rPr>
          <w:rFonts w:hint="eastAsia"/>
        </w:rPr>
      </w:pPr>
      <w:r>
        <w:rPr>
          <w:rFonts w:hint="eastAsia"/>
        </w:rPr>
        <w:t>罪的赦免没有改变；它在整个历史上都是一致的。</w:t>
      </w:r>
    </w:p>
    <w:p w14:paraId="5EFFDD4D">
      <w:pPr>
        <w:pStyle w:val="5"/>
        <w:spacing w:before="297" w:line="285" w:lineRule="auto"/>
        <w:rPr>
          <w:rFonts w:hint="eastAsia"/>
        </w:rPr>
      </w:pPr>
    </w:p>
    <w:p w14:paraId="69D0FF6D">
      <w:pPr>
        <w:pStyle w:val="5"/>
        <w:spacing w:before="297" w:line="285" w:lineRule="auto"/>
        <w:rPr>
          <w:rFonts w:hint="eastAsia"/>
        </w:rPr>
      </w:pPr>
      <w:r>
        <w:rPr>
          <w:rFonts w:hint="eastAsia"/>
        </w:rPr>
        <w:t>We find no mention of those who obtained forgiveness of sins from Christ being required to whisper their confessions into the ear of a certain Mr. John.</w:t>
      </w:r>
    </w:p>
    <w:p w14:paraId="243E8540">
      <w:pPr>
        <w:pStyle w:val="5"/>
        <w:spacing w:before="297" w:line="285" w:lineRule="auto"/>
        <w:rPr>
          <w:rFonts w:hint="eastAsia"/>
        </w:rPr>
      </w:pPr>
      <w:r>
        <w:rPr>
          <w:rFonts w:hint="eastAsia"/>
        </w:rPr>
        <w:t>我们没有发现任何记载说，那些从基督那里获得罪得赦免的人，被要求向某个约翰先生耳语他们的认罪。</w:t>
      </w:r>
    </w:p>
    <w:p w14:paraId="036350B9">
      <w:pPr>
        <w:pStyle w:val="5"/>
        <w:spacing w:before="297" w:line="285" w:lineRule="auto"/>
        <w:rPr>
          <w:rFonts w:hint="eastAsia"/>
        </w:rPr>
      </w:pPr>
    </w:p>
    <w:p w14:paraId="502E4236">
      <w:pPr>
        <w:pStyle w:val="5"/>
        <w:spacing w:before="297" w:line="285" w:lineRule="auto"/>
        <w:rPr>
          <w:rFonts w:hint="eastAsia"/>
        </w:rPr>
      </w:pPr>
      <w:r>
        <w:rPr>
          <w:rFonts w:hint="eastAsia"/>
        </w:rPr>
        <w:t>How could they confess when confessors did not yet exist, and the practice of confession itself was unknown for a considerable time?</w:t>
      </w:r>
    </w:p>
    <w:p w14:paraId="526307A2">
      <w:pPr>
        <w:pStyle w:val="5"/>
        <w:spacing w:before="297" w:line="285" w:lineRule="auto"/>
        <w:rPr>
          <w:rFonts w:hint="eastAsia"/>
        </w:rPr>
      </w:pPr>
      <w:r>
        <w:rPr>
          <w:rFonts w:hint="eastAsia"/>
        </w:rPr>
        <w:t>当听告解神父尚不存在，认罪的做法本身在相当长的一段时间内都不为人知时，他们如何能认罪呢？</w:t>
      </w:r>
    </w:p>
    <w:p w14:paraId="2882659F">
      <w:pPr>
        <w:pStyle w:val="5"/>
        <w:spacing w:before="297" w:line="285" w:lineRule="auto"/>
        <w:rPr>
          <w:rFonts w:hint="eastAsia"/>
        </w:rPr>
      </w:pPr>
    </w:p>
    <w:p w14:paraId="3DB0F90A">
      <w:pPr>
        <w:pStyle w:val="5"/>
        <w:spacing w:before="297" w:line="285" w:lineRule="auto"/>
        <w:rPr>
          <w:rFonts w:hint="eastAsia"/>
        </w:rPr>
      </w:pPr>
      <w:r>
        <w:rPr>
          <w:rFonts w:hint="eastAsia"/>
        </w:rPr>
        <w:t>Yet, even during that period of ignorance, sins were forgiven without the conditions these theologians impose.</w:t>
      </w:r>
    </w:p>
    <w:p w14:paraId="3632D484">
      <w:pPr>
        <w:pStyle w:val="5"/>
        <w:spacing w:before="297" w:line="285" w:lineRule="auto"/>
        <w:rPr>
          <w:rFonts w:hint="eastAsia"/>
        </w:rPr>
      </w:pPr>
      <w:r>
        <w:rPr>
          <w:rFonts w:hint="eastAsia"/>
        </w:rPr>
        <w:t>然而，即使在那个无知的时期，罪孽的赦免也不需要这些神学家所施加的条件。</w:t>
      </w:r>
    </w:p>
    <w:p w14:paraId="14E27CF1">
      <w:pPr>
        <w:pStyle w:val="5"/>
        <w:spacing w:before="297" w:line="285" w:lineRule="auto"/>
        <w:rPr>
          <w:rFonts w:hint="eastAsia"/>
        </w:rPr>
      </w:pPr>
    </w:p>
    <w:p w14:paraId="792747D0">
      <w:pPr>
        <w:pStyle w:val="5"/>
        <w:spacing w:before="297" w:line="285" w:lineRule="auto"/>
        <w:rPr>
          <w:rFonts w:hint="eastAsia"/>
        </w:rPr>
      </w:pPr>
      <w:r>
        <w:rPr>
          <w:rFonts w:hint="eastAsia"/>
        </w:rPr>
        <w:t>Let us not dispute this matter as if it were a dubious proposition, for the eternal Word of God is unambiguous: "When the wicked person turns away from his wickedness, he shall save his life. He shall live" (Ezekiel 18:27).</w:t>
      </w:r>
    </w:p>
    <w:p w14:paraId="62DC4ABB">
      <w:pPr>
        <w:pStyle w:val="5"/>
        <w:spacing w:before="297" w:line="285" w:lineRule="auto"/>
        <w:rPr>
          <w:rFonts w:hint="eastAsia"/>
        </w:rPr>
      </w:pPr>
      <w:r>
        <w:rPr>
          <w:rFonts w:hint="eastAsia"/>
        </w:rPr>
        <w:t>我们不要把这件事当作一个可疑的命题来争论，因为神永恒的话语是明确无误的：“恶人若转离所行的恶，他必救自己的性命。他必存活”（以西结书 18:27）。</w:t>
      </w:r>
    </w:p>
    <w:p w14:paraId="71299A49">
      <w:pPr>
        <w:pStyle w:val="5"/>
        <w:spacing w:before="297" w:line="285" w:lineRule="auto"/>
        <w:rPr>
          <w:rFonts w:hint="eastAsia"/>
        </w:rPr>
      </w:pPr>
    </w:p>
    <w:p w14:paraId="51E6DAD4">
      <w:pPr>
        <w:pStyle w:val="5"/>
        <w:spacing w:before="297" w:line="285" w:lineRule="auto"/>
        <w:rPr>
          <w:rFonts w:hint="eastAsia"/>
        </w:rPr>
      </w:pPr>
      <w:r>
        <w:rPr>
          <w:rFonts w:hint="eastAsia"/>
        </w:rPr>
        <w:t>Those who dare to add conditions to this divine promise do not bind sins but rather restrict God's boundless mercy.</w:t>
      </w:r>
    </w:p>
    <w:p w14:paraId="6FF69444">
      <w:pPr>
        <w:pStyle w:val="5"/>
        <w:spacing w:before="297" w:line="285" w:lineRule="auto"/>
        <w:rPr>
          <w:rFonts w:hint="eastAsia"/>
        </w:rPr>
      </w:pPr>
      <w:r>
        <w:rPr>
          <w:rFonts w:hint="eastAsia"/>
        </w:rPr>
        <w:t>那些敢于给这个神圣应许附加条件的人，不是在捆绑罪孽，而是在限制神无限的怜悯。</w:t>
      </w:r>
    </w:p>
    <w:p w14:paraId="2F6368BF">
      <w:pPr>
        <w:pStyle w:val="5"/>
        <w:spacing w:before="297" w:line="285" w:lineRule="auto"/>
        <w:rPr>
          <w:rFonts w:hint="eastAsia"/>
        </w:rPr>
      </w:pPr>
    </w:p>
    <w:p w14:paraId="13E25588">
      <w:pPr>
        <w:pStyle w:val="5"/>
        <w:spacing w:before="297" w:line="285" w:lineRule="auto"/>
        <w:rPr>
          <w:rFonts w:hint="eastAsia"/>
        </w:rPr>
      </w:pPr>
      <w:r>
        <w:rPr>
          <w:rFonts w:hint="eastAsia"/>
        </w:rPr>
        <w:t>Auricular Confession a Plague</w:t>
      </w:r>
    </w:p>
    <w:p w14:paraId="36D13B2D">
      <w:pPr>
        <w:pStyle w:val="5"/>
        <w:spacing w:before="297" w:line="285" w:lineRule="auto"/>
        <w:rPr>
          <w:rFonts w:hint="eastAsia"/>
        </w:rPr>
      </w:pPr>
      <w:r>
        <w:rPr>
          <w:rFonts w:hint="eastAsia"/>
        </w:rPr>
        <w:t>耳提面命式的认罪是一种瘟疫</w:t>
      </w:r>
    </w:p>
    <w:p w14:paraId="66430065">
      <w:pPr>
        <w:pStyle w:val="5"/>
        <w:spacing w:before="297" w:line="285" w:lineRule="auto"/>
        <w:rPr>
          <w:rFonts w:hint="eastAsia"/>
        </w:rPr>
      </w:pPr>
    </w:p>
    <w:p w14:paraId="3BA47743">
      <w:pPr>
        <w:pStyle w:val="5"/>
        <w:spacing w:before="297" w:line="285" w:lineRule="auto"/>
        <w:rPr>
          <w:rFonts w:hint="eastAsia"/>
        </w:rPr>
      </w:pPr>
      <w:r>
        <w:rPr>
          <w:rFonts w:hint="eastAsia"/>
        </w:rPr>
        <w:t>It comes as no surprise, then, that we reject this auricular confession, a plague-like and perilous phenomenon that poses numerous threats to the Church.</w:t>
      </w:r>
    </w:p>
    <w:p w14:paraId="1C97F805">
      <w:pPr>
        <w:pStyle w:val="5"/>
        <w:spacing w:before="297" w:line="285" w:lineRule="auto"/>
        <w:rPr>
          <w:rFonts w:hint="eastAsia"/>
        </w:rPr>
      </w:pPr>
      <w:r>
        <w:rPr>
          <w:rFonts w:hint="eastAsia"/>
        </w:rPr>
        <w:t>因此，我们拒绝这种耳提面命式的认罪，这是一种类似瘟疫且危险的现象，对教会构成众多威胁，这并不足为奇。</w:t>
      </w:r>
    </w:p>
    <w:p w14:paraId="4C4B16BE">
      <w:pPr>
        <w:pStyle w:val="5"/>
        <w:spacing w:before="297" w:line="285" w:lineRule="auto"/>
        <w:rPr>
          <w:rFonts w:hint="eastAsia"/>
        </w:rPr>
      </w:pPr>
    </w:p>
    <w:p w14:paraId="427BBC88">
      <w:pPr>
        <w:pStyle w:val="5"/>
        <w:spacing w:before="297" w:line="285" w:lineRule="auto"/>
        <w:rPr>
          <w:rFonts w:hint="eastAsia"/>
        </w:rPr>
      </w:pPr>
      <w:r>
        <w:rPr>
          <w:rFonts w:hint="eastAsia"/>
        </w:rPr>
        <w:t>Even if it were a matter of indifference, its lack of fruitfulness and utility, coupled with the multitude of errors, sacrileges, and impieties it has spawned, make it worthy of abolition.</w:t>
      </w:r>
    </w:p>
    <w:p w14:paraId="352F9966">
      <w:pPr>
        <w:pStyle w:val="5"/>
        <w:spacing w:before="297" w:line="285" w:lineRule="auto"/>
        <w:rPr>
          <w:rFonts w:hint="eastAsia"/>
        </w:rPr>
      </w:pPr>
      <w:r>
        <w:rPr>
          <w:rFonts w:hint="eastAsia"/>
        </w:rPr>
        <w:t>即使这是一件无关紧要的事情，但它缺乏成果和效用，再加上它所滋生的众多错误、亵渎和不虔敬，也使其值得废除。</w:t>
      </w:r>
    </w:p>
    <w:p w14:paraId="0DB8DA98">
      <w:pPr>
        <w:pStyle w:val="5"/>
        <w:spacing w:before="297" w:line="285" w:lineRule="auto"/>
        <w:rPr>
          <w:rFonts w:hint="eastAsia"/>
        </w:rPr>
      </w:pPr>
    </w:p>
    <w:p w14:paraId="2223599C">
      <w:pPr>
        <w:pStyle w:val="5"/>
        <w:spacing w:before="297" w:line="285" w:lineRule="auto"/>
        <w:rPr>
          <w:rFonts w:hint="eastAsia"/>
        </w:rPr>
      </w:pPr>
      <w:r>
        <w:rPr>
          <w:rFonts w:hint="eastAsia"/>
        </w:rPr>
        <w:t>Certainly, these theologians boast about certain advantages that they claim arise from auricular confession, extolling them to the utmost.</w:t>
      </w:r>
    </w:p>
    <w:p w14:paraId="326CE610">
      <w:pPr>
        <w:pStyle w:val="5"/>
        <w:spacing w:before="297" w:line="285" w:lineRule="auto"/>
        <w:rPr>
          <w:rFonts w:hint="eastAsia"/>
        </w:rPr>
      </w:pPr>
      <w:r>
        <w:rPr>
          <w:rFonts w:hint="eastAsia"/>
        </w:rPr>
        <w:t>当然，这些神学家吹嘘他们声称源于耳提面命式认罪的某些优势，并将其吹捧到极致。</w:t>
      </w:r>
    </w:p>
    <w:p w14:paraId="39D9DF1C">
      <w:pPr>
        <w:pStyle w:val="5"/>
        <w:spacing w:before="297" w:line="285" w:lineRule="auto"/>
        <w:rPr>
          <w:rFonts w:hint="eastAsia"/>
        </w:rPr>
      </w:pPr>
    </w:p>
    <w:p w14:paraId="689D5A18">
      <w:pPr>
        <w:pStyle w:val="5"/>
        <w:spacing w:before="297" w:line="285" w:lineRule="auto"/>
        <w:rPr>
          <w:rFonts w:hint="eastAsia"/>
        </w:rPr>
      </w:pPr>
      <w:r>
        <w:rPr>
          <w:rFonts w:hint="eastAsia"/>
        </w:rPr>
        <w:t>However, these so-called benefits are either fabricated or trivial.</w:t>
      </w:r>
    </w:p>
    <w:p w14:paraId="35BAE4CD">
      <w:pPr>
        <w:pStyle w:val="5"/>
        <w:spacing w:before="297" w:line="285" w:lineRule="auto"/>
        <w:rPr>
          <w:rFonts w:hint="eastAsia"/>
        </w:rPr>
      </w:pPr>
      <w:r>
        <w:rPr>
          <w:rFonts w:hint="eastAsia"/>
        </w:rPr>
        <w:t>然而，这些所谓的益处要么是捏造的，要么是微不足道的。</w:t>
      </w:r>
    </w:p>
    <w:p w14:paraId="166CC6EE">
      <w:pPr>
        <w:pStyle w:val="5"/>
        <w:spacing w:before="297" w:line="285" w:lineRule="auto"/>
        <w:rPr>
          <w:rFonts w:hint="eastAsia"/>
        </w:rPr>
      </w:pPr>
    </w:p>
    <w:p w14:paraId="33D65300">
      <w:pPr>
        <w:pStyle w:val="5"/>
        <w:spacing w:before="297" w:line="285" w:lineRule="auto"/>
        <w:rPr>
          <w:rFonts w:hint="eastAsia"/>
        </w:rPr>
      </w:pPr>
      <w:r>
        <w:rPr>
          <w:rFonts w:hint="eastAsia"/>
        </w:rPr>
        <w:t>They particularly emphasize the value of shame experienced by the penitent, arguing that it serves as a severe affliction that leads to greater vigilance in the future and prevents God's vengeance by inflicting self-punishment.</w:t>
      </w:r>
    </w:p>
    <w:p w14:paraId="39B597A9">
      <w:pPr>
        <w:pStyle w:val="5"/>
        <w:spacing w:before="297" w:line="285" w:lineRule="auto"/>
        <w:rPr>
          <w:rFonts w:hint="eastAsia"/>
        </w:rPr>
      </w:pPr>
      <w:r>
        <w:rPr>
          <w:rFonts w:hint="eastAsia"/>
        </w:rPr>
        <w:t>他们特别强调悔罪者所经历的羞耻感的价值，认为这是一种严厉的痛苦，可以导致将来更加警惕，并通过施加自我惩罚来防止神的报复。</w:t>
      </w:r>
    </w:p>
    <w:p w14:paraId="6AF48E4A">
      <w:pPr>
        <w:pStyle w:val="5"/>
        <w:spacing w:before="297" w:line="285" w:lineRule="auto"/>
        <w:rPr>
          <w:rFonts w:hint="eastAsia"/>
        </w:rPr>
      </w:pPr>
    </w:p>
    <w:p w14:paraId="0D3BD3BB">
      <w:pPr>
        <w:pStyle w:val="5"/>
        <w:spacing w:before="297" w:line="285" w:lineRule="auto"/>
        <w:rPr>
          <w:rFonts w:hint="eastAsia"/>
        </w:rPr>
      </w:pPr>
      <w:r>
        <w:rPr>
          <w:rFonts w:hint="eastAsia"/>
        </w:rPr>
        <w:t>But are we not subjecting individuals to immense shame when we summon them to this lofty heavenly tribunal and to the judgment of God?</w:t>
      </w:r>
    </w:p>
    <w:p w14:paraId="6D612D44">
      <w:pPr>
        <w:pStyle w:val="5"/>
        <w:spacing w:before="297" w:line="285" w:lineRule="auto"/>
        <w:rPr>
          <w:rFonts w:hint="eastAsia"/>
        </w:rPr>
      </w:pPr>
      <w:r>
        <w:rPr>
          <w:rFonts w:hint="eastAsia"/>
        </w:rPr>
        <w:t>但是，当我们把个人召到这个崇高的属天法庭和神的审判面前时，我们难道不是在让他们遭受极大的羞辱吗？</w:t>
      </w:r>
    </w:p>
    <w:p w14:paraId="6D2D906B">
      <w:pPr>
        <w:pStyle w:val="5"/>
        <w:spacing w:before="297" w:line="285" w:lineRule="auto"/>
        <w:rPr>
          <w:rFonts w:hint="eastAsia"/>
        </w:rPr>
      </w:pPr>
    </w:p>
    <w:p w14:paraId="4E9B4E36">
      <w:pPr>
        <w:pStyle w:val="5"/>
        <w:spacing w:before="297" w:line="285" w:lineRule="auto"/>
        <w:rPr>
          <w:rFonts w:hint="eastAsia"/>
        </w:rPr>
      </w:pPr>
      <w:r>
        <w:rPr>
          <w:rFonts w:hint="eastAsia"/>
        </w:rPr>
        <w:t>Is it truly a great gain if we refrain from sinning due to our embarrassment before others, yet harbor no shame in the presence of God, who bears witness to our wicked conscience?</w:t>
      </w:r>
    </w:p>
    <w:p w14:paraId="655A4826">
      <w:pPr>
        <w:pStyle w:val="5"/>
        <w:spacing w:before="297" w:line="285" w:lineRule="auto"/>
        <w:rPr>
          <w:rFonts w:hint="eastAsia"/>
        </w:rPr>
      </w:pPr>
      <w:r>
        <w:rPr>
          <w:rFonts w:hint="eastAsia"/>
        </w:rPr>
        <w:t>如果我们因为在他人面前感到尴尬而避免犯罪，但在见证我们邪恶良心的神面前却毫无羞耻之心，这真的是巨大的收获吗？</w:t>
      </w:r>
    </w:p>
    <w:p w14:paraId="70D8A1FC">
      <w:pPr>
        <w:pStyle w:val="5"/>
        <w:spacing w:before="297" w:line="285" w:lineRule="auto"/>
        <w:rPr>
          <w:rFonts w:hint="eastAsia"/>
        </w:rPr>
      </w:pPr>
    </w:p>
    <w:p w14:paraId="15F4C814">
      <w:pPr>
        <w:pStyle w:val="5"/>
        <w:spacing w:before="297" w:line="285" w:lineRule="auto"/>
        <w:rPr>
          <w:rFonts w:hint="eastAsia"/>
        </w:rPr>
      </w:pPr>
      <w:r>
        <w:rPr>
          <w:rFonts w:hint="eastAsia"/>
        </w:rPr>
        <w:t>Such a notion is utterly false and misguided.</w:t>
      </w:r>
    </w:p>
    <w:p w14:paraId="7DD133CF">
      <w:pPr>
        <w:pStyle w:val="5"/>
        <w:spacing w:before="297" w:line="285" w:lineRule="auto"/>
        <w:rPr>
          <w:rFonts w:hint="eastAsia"/>
        </w:rPr>
      </w:pPr>
      <w:r>
        <w:rPr>
          <w:rFonts w:hint="eastAsia"/>
        </w:rPr>
        <w:t>这种观念是完全错误和误导的。</w:t>
      </w:r>
    </w:p>
    <w:p w14:paraId="77D4B2D1">
      <w:pPr>
        <w:pStyle w:val="5"/>
        <w:spacing w:before="297" w:line="285" w:lineRule="auto"/>
        <w:rPr>
          <w:rFonts w:hint="eastAsia"/>
        </w:rPr>
      </w:pPr>
    </w:p>
    <w:p w14:paraId="20AC27BB">
      <w:pPr>
        <w:pStyle w:val="5"/>
        <w:spacing w:before="297" w:line="285" w:lineRule="auto"/>
        <w:rPr>
          <w:rFonts w:hint="eastAsia"/>
        </w:rPr>
      </w:pPr>
      <w:r>
        <w:rPr>
          <w:rFonts w:hint="eastAsia"/>
        </w:rPr>
        <w:t>Let us not be deceived by these fallacies and illusions.</w:t>
      </w:r>
    </w:p>
    <w:p w14:paraId="327681B4">
      <w:pPr>
        <w:pStyle w:val="5"/>
        <w:spacing w:before="297" w:line="285" w:lineRule="auto"/>
        <w:rPr>
          <w:rFonts w:hint="eastAsia"/>
        </w:rPr>
      </w:pPr>
      <w:r>
        <w:rPr>
          <w:rFonts w:hint="eastAsia"/>
        </w:rPr>
        <w:t>让我们不要被这些谬论和幻想所迷惑。</w:t>
      </w:r>
    </w:p>
    <w:p w14:paraId="0F8FB7D2">
      <w:pPr>
        <w:pStyle w:val="5"/>
        <w:spacing w:before="297" w:line="285" w:lineRule="auto"/>
        <w:rPr>
          <w:rFonts w:hint="eastAsia"/>
        </w:rPr>
      </w:pPr>
    </w:p>
    <w:p w14:paraId="062D0C4F">
      <w:pPr>
        <w:pStyle w:val="5"/>
        <w:spacing w:before="297" w:line="285" w:lineRule="auto"/>
        <w:rPr>
          <w:rFonts w:hint="eastAsia"/>
        </w:rPr>
      </w:pPr>
      <w:r>
        <w:rPr>
          <w:rFonts w:hint="eastAsia"/>
        </w:rPr>
        <w:t>Let us instead turn our hearts and minds toward genuine repentance, seeking the boundless mercy and forgiveness of our gracious Lord.</w:t>
      </w:r>
    </w:p>
    <w:p w14:paraId="2C55CF9A">
      <w:pPr>
        <w:pStyle w:val="5"/>
        <w:spacing w:before="297" w:line="285" w:lineRule="auto"/>
        <w:rPr>
          <w:rFonts w:hint="eastAsia"/>
        </w:rPr>
      </w:pPr>
      <w:r>
        <w:rPr>
          <w:rFonts w:hint="eastAsia"/>
        </w:rPr>
        <w:t>相反，让我们将我们的心和意念转向真正的悔改，寻求我们恩慈的主无限的怜悯和赦免。</w:t>
      </w:r>
    </w:p>
    <w:p w14:paraId="093D6547">
      <w:pPr>
        <w:pStyle w:val="5"/>
        <w:spacing w:before="297" w:line="285" w:lineRule="auto"/>
        <w:rPr>
          <w:rFonts w:hint="eastAsia"/>
        </w:rPr>
      </w:pPr>
    </w:p>
    <w:p w14:paraId="3515AC56">
      <w:pPr>
        <w:pStyle w:val="5"/>
        <w:spacing w:before="297" w:line="285" w:lineRule="auto"/>
        <w:rPr>
          <w:rFonts w:hint="eastAsia"/>
        </w:rPr>
      </w:pPr>
      <w:r>
        <w:rPr>
          <w:rFonts w:hint="eastAsia"/>
        </w:rPr>
        <w:t>It is in sincere contrition and humble submission to God that we find true reconciliation and renewal.</w:t>
      </w:r>
    </w:p>
    <w:p w14:paraId="3F22EE19">
      <w:pPr>
        <w:pStyle w:val="5"/>
        <w:spacing w:before="297" w:line="285" w:lineRule="auto"/>
        <w:rPr>
          <w:rFonts w:hint="eastAsia"/>
        </w:rPr>
      </w:pPr>
      <w:r>
        <w:rPr>
          <w:rFonts w:hint="eastAsia"/>
        </w:rPr>
        <w:t>正是在真诚的痛悔和对神的谦卑顺服中，我们才能找到真正的和解与更新。</w:t>
      </w:r>
    </w:p>
    <w:p w14:paraId="03045D9E">
      <w:pPr>
        <w:pStyle w:val="5"/>
        <w:spacing w:before="297" w:line="285" w:lineRule="auto"/>
        <w:rPr>
          <w:rFonts w:hint="eastAsia"/>
        </w:rPr>
      </w:pPr>
    </w:p>
    <w:p w14:paraId="233A1462">
      <w:pPr>
        <w:pStyle w:val="5"/>
        <w:spacing w:before="297" w:line="285" w:lineRule="auto"/>
        <w:rPr>
          <w:rFonts w:hint="eastAsia"/>
        </w:rPr>
      </w:pPr>
      <w:r>
        <w:rPr>
          <w:rFonts w:hint="eastAsia"/>
        </w:rPr>
        <w:t>Behold the remarkable phenomenon that ensues after people have made their confessions to the priest!</w:t>
      </w:r>
    </w:p>
    <w:p w14:paraId="2ADA7C7E">
      <w:pPr>
        <w:pStyle w:val="5"/>
        <w:spacing w:before="297" w:line="285" w:lineRule="auto"/>
        <w:rPr>
          <w:rFonts w:hint="eastAsia"/>
        </w:rPr>
      </w:pPr>
      <w:r>
        <w:rPr>
          <w:rFonts w:hint="eastAsia"/>
        </w:rPr>
        <w:t>看哪，人们向神父认罪后所发生的非凡现象！</w:t>
      </w:r>
    </w:p>
    <w:p w14:paraId="46905097">
      <w:pPr>
        <w:pStyle w:val="5"/>
        <w:spacing w:before="297" w:line="285" w:lineRule="auto"/>
        <w:rPr>
          <w:rFonts w:hint="eastAsia"/>
        </w:rPr>
      </w:pPr>
    </w:p>
    <w:p w14:paraId="3310A934">
      <w:pPr>
        <w:pStyle w:val="5"/>
        <w:spacing w:before="297" w:line="285" w:lineRule="auto"/>
        <w:rPr>
          <w:rFonts w:hint="eastAsia"/>
        </w:rPr>
      </w:pPr>
      <w:r>
        <w:rPr>
          <w:rFonts w:hint="eastAsia"/>
        </w:rPr>
        <w:t>It appears that they acquire an unparalleled boldness and license to commit evil, as if they could simply wipe their mouths clean and proclaim that all scores against them have been erased.</w:t>
      </w:r>
    </w:p>
    <w:p w14:paraId="5D54D792">
      <w:pPr>
        <w:pStyle w:val="5"/>
        <w:spacing w:before="297" w:line="285" w:lineRule="auto"/>
        <w:rPr>
          <w:rFonts w:hint="eastAsia"/>
        </w:rPr>
      </w:pPr>
      <w:r>
        <w:rPr>
          <w:rFonts w:hint="eastAsia"/>
        </w:rPr>
        <w:t>看来他们获得了一种无与伦比的胆量和作恶的许可，仿佛他们可以简单地擦干净嘴巴，宣称所有针对他们的账目都已一笔勾销。</w:t>
      </w:r>
    </w:p>
    <w:p w14:paraId="3F8B6BAC">
      <w:pPr>
        <w:pStyle w:val="5"/>
        <w:spacing w:before="297" w:line="285" w:lineRule="auto"/>
        <w:rPr>
          <w:rFonts w:hint="eastAsia"/>
        </w:rPr>
      </w:pPr>
    </w:p>
    <w:p w14:paraId="59072876">
      <w:pPr>
        <w:pStyle w:val="5"/>
        <w:spacing w:before="297" w:line="285" w:lineRule="auto"/>
        <w:rPr>
          <w:rFonts w:hint="eastAsia"/>
        </w:rPr>
      </w:pPr>
      <w:r>
        <w:rPr>
          <w:rFonts w:hint="eastAsia"/>
        </w:rPr>
        <w:t>Not only does this embolden them to sin throughout the entire year, but it also relieves them of any concern about confession for the remaining months.</w:t>
      </w:r>
    </w:p>
    <w:p w14:paraId="67AE5055">
      <w:pPr>
        <w:pStyle w:val="5"/>
        <w:spacing w:before="297" w:line="285" w:lineRule="auto"/>
        <w:rPr>
          <w:rFonts w:hint="eastAsia"/>
        </w:rPr>
      </w:pPr>
      <w:r>
        <w:rPr>
          <w:rFonts w:hint="eastAsia"/>
        </w:rPr>
        <w:t>这不仅使他们一年到头都敢于犯罪，而且还使他们在余下的月份里不再担心认罪的问题。</w:t>
      </w:r>
    </w:p>
    <w:p w14:paraId="5EF4DD75">
      <w:pPr>
        <w:pStyle w:val="5"/>
        <w:spacing w:before="297" w:line="285" w:lineRule="auto"/>
        <w:rPr>
          <w:rFonts w:hint="eastAsia"/>
        </w:rPr>
      </w:pPr>
    </w:p>
    <w:p w14:paraId="5677CB4D">
      <w:pPr>
        <w:pStyle w:val="5"/>
        <w:spacing w:before="297" w:line="285" w:lineRule="auto"/>
        <w:rPr>
          <w:rFonts w:hint="eastAsia"/>
        </w:rPr>
      </w:pPr>
      <w:r>
        <w:rPr>
          <w:rFonts w:hint="eastAsia"/>
        </w:rPr>
        <w:t>They cease to sigh for God, neglecting introspection, and instead accumulate sin upon sin until, in their minds, they disgorge all their transgressions together once again when the next confession period arrives.</w:t>
      </w:r>
    </w:p>
    <w:p w14:paraId="49BBBBCD">
      <w:pPr>
        <w:pStyle w:val="5"/>
        <w:spacing w:before="297" w:line="285" w:lineRule="auto"/>
        <w:rPr>
          <w:rFonts w:hint="eastAsia"/>
        </w:rPr>
      </w:pPr>
      <w:r>
        <w:rPr>
          <w:rFonts w:hint="eastAsia"/>
        </w:rPr>
        <w:t>他们不再为神叹息，忽略了内省，反而罪上加罪，直到在他们看来，下一次认罪期到来时，他们再次一起吐出所有的过犯。</w:t>
      </w:r>
    </w:p>
    <w:p w14:paraId="645976DD">
      <w:pPr>
        <w:pStyle w:val="5"/>
        <w:spacing w:before="297" w:line="285" w:lineRule="auto"/>
        <w:rPr>
          <w:rFonts w:hint="eastAsia"/>
        </w:rPr>
      </w:pPr>
    </w:p>
    <w:p w14:paraId="12914E4F">
      <w:pPr>
        <w:pStyle w:val="5"/>
        <w:spacing w:before="297" w:line="285" w:lineRule="auto"/>
        <w:rPr>
          <w:rFonts w:hint="eastAsia"/>
        </w:rPr>
      </w:pPr>
      <w:r>
        <w:rPr>
          <w:rFonts w:hint="eastAsia"/>
        </w:rPr>
        <w:t>And once they have regurgitated their sins, they believe they have effectively discharged their burdens and evaded God's judgment, which they have conveniently transferred to the priest.</w:t>
      </w:r>
    </w:p>
    <w:p w14:paraId="493F4507">
      <w:pPr>
        <w:pStyle w:val="5"/>
        <w:spacing w:before="297" w:line="285" w:lineRule="auto"/>
        <w:rPr>
          <w:rFonts w:hint="eastAsia"/>
        </w:rPr>
      </w:pPr>
      <w:r>
        <w:rPr>
          <w:rFonts w:hint="eastAsia"/>
        </w:rPr>
        <w:t>一旦他们吐出了自己的罪，他们就相信自己已经有效地卸下了重担，逃避了神的审判，而他们方便地将审判转移给了神父。</w:t>
      </w:r>
    </w:p>
    <w:p w14:paraId="210E29F6">
      <w:pPr>
        <w:pStyle w:val="5"/>
        <w:spacing w:before="297" w:line="285" w:lineRule="auto"/>
        <w:rPr>
          <w:rFonts w:hint="eastAsia"/>
        </w:rPr>
      </w:pPr>
    </w:p>
    <w:p w14:paraId="2D1B01D0">
      <w:pPr>
        <w:pStyle w:val="5"/>
        <w:spacing w:before="297" w:line="285" w:lineRule="auto"/>
        <w:rPr>
          <w:rFonts w:hint="eastAsia"/>
        </w:rPr>
      </w:pPr>
      <w:r>
        <w:rPr>
          <w:rFonts w:hint="eastAsia"/>
        </w:rPr>
        <w:t>They delude themselves into thinking that God will forget what they have revealed to the priest.</w:t>
      </w:r>
    </w:p>
    <w:p w14:paraId="3208D08A">
      <w:pPr>
        <w:pStyle w:val="5"/>
        <w:spacing w:before="297" w:line="285" w:lineRule="auto"/>
        <w:rPr>
          <w:rFonts w:hint="eastAsia"/>
        </w:rPr>
      </w:pPr>
      <w:r>
        <w:rPr>
          <w:rFonts w:hint="eastAsia"/>
        </w:rPr>
        <w:t>他们自欺欺人地认为神会忘记他们向神父透露的事情。</w:t>
      </w:r>
    </w:p>
    <w:p w14:paraId="324C6672">
      <w:pPr>
        <w:pStyle w:val="5"/>
        <w:spacing w:before="297" w:line="285" w:lineRule="auto"/>
        <w:rPr>
          <w:rFonts w:hint="eastAsia"/>
        </w:rPr>
      </w:pPr>
    </w:p>
    <w:p w14:paraId="3C4BC031">
      <w:pPr>
        <w:pStyle w:val="5"/>
        <w:spacing w:before="297" w:line="285" w:lineRule="auto"/>
        <w:rPr>
          <w:rFonts w:hint="eastAsia"/>
        </w:rPr>
      </w:pPr>
      <w:r>
        <w:rPr>
          <w:rFonts w:hint="eastAsia"/>
        </w:rPr>
        <w:t>Furthermore, who among them approaches the day of confession with a sense of courage and readiness?</w:t>
      </w:r>
    </w:p>
    <w:p w14:paraId="048EB7EE">
      <w:pPr>
        <w:pStyle w:val="5"/>
        <w:spacing w:before="297" w:line="285" w:lineRule="auto"/>
        <w:rPr>
          <w:rFonts w:hint="eastAsia"/>
        </w:rPr>
      </w:pPr>
      <w:r>
        <w:rPr>
          <w:rFonts w:hint="eastAsia"/>
        </w:rPr>
        <w:t>此外，他们当中有谁怀着勇气和准备的心情去迎接认罪的日子呢？</w:t>
      </w:r>
    </w:p>
    <w:p w14:paraId="5887B909">
      <w:pPr>
        <w:pStyle w:val="5"/>
        <w:spacing w:before="297" w:line="285" w:lineRule="auto"/>
        <w:rPr>
          <w:rFonts w:hint="eastAsia"/>
        </w:rPr>
      </w:pPr>
    </w:p>
    <w:p w14:paraId="32AFF33F">
      <w:pPr>
        <w:pStyle w:val="5"/>
        <w:spacing w:before="297" w:line="285" w:lineRule="auto"/>
        <w:rPr>
          <w:rFonts w:hint="eastAsia"/>
        </w:rPr>
      </w:pPr>
      <w:r>
        <w:rPr>
          <w:rFonts w:hint="eastAsia"/>
        </w:rPr>
        <w:t>Who goes to confession with a truly sincere heart, rather than being dragged there like a reluctant prisoner, compelled against their will?</w:t>
      </w:r>
    </w:p>
    <w:p w14:paraId="55534352">
      <w:pPr>
        <w:pStyle w:val="5"/>
        <w:spacing w:before="297" w:line="285" w:lineRule="auto"/>
        <w:rPr>
          <w:rFonts w:hint="eastAsia"/>
        </w:rPr>
      </w:pPr>
      <w:r>
        <w:rPr>
          <w:rFonts w:hint="eastAsia"/>
        </w:rPr>
        <w:t>谁是怀着真正诚挚的心去认罪，而不是像一个不情愿的囚犯一样被拖到那里，违背自己的意愿呢？</w:t>
      </w:r>
    </w:p>
    <w:p w14:paraId="38B42B6B">
      <w:pPr>
        <w:pStyle w:val="5"/>
        <w:spacing w:before="297" w:line="285" w:lineRule="auto"/>
        <w:rPr>
          <w:rFonts w:hint="eastAsia"/>
        </w:rPr>
      </w:pPr>
    </w:p>
    <w:p w14:paraId="531702A1">
      <w:pPr>
        <w:pStyle w:val="5"/>
        <w:spacing w:before="297" w:line="285" w:lineRule="auto"/>
        <w:rPr>
          <w:rFonts w:hint="eastAsia"/>
        </w:rPr>
      </w:pPr>
      <w:r>
        <w:rPr>
          <w:rFonts w:hint="eastAsia"/>
        </w:rPr>
        <w:t>(Except, perhaps, the priests themselves, who delight in joyously recounting their own deeds to one another as if they were pleasant tales.)</w:t>
      </w:r>
    </w:p>
    <w:p w14:paraId="3F143F31">
      <w:pPr>
        <w:pStyle w:val="5"/>
        <w:spacing w:before="297" w:line="285" w:lineRule="auto"/>
        <w:rPr>
          <w:rFonts w:hint="eastAsia"/>
        </w:rPr>
      </w:pPr>
      <w:r>
        <w:rPr>
          <w:rFonts w:hint="eastAsia"/>
        </w:rPr>
        <w:t>（也许除了神父们自己，他们乐于兴高采烈地互相讲述自己的事迹，仿佛那是些愉快的故事。）</w:t>
      </w:r>
    </w:p>
    <w:p w14:paraId="7F16385F">
      <w:pPr>
        <w:pStyle w:val="5"/>
        <w:spacing w:before="297" w:line="285" w:lineRule="auto"/>
        <w:rPr>
          <w:rFonts w:hint="eastAsia"/>
        </w:rPr>
      </w:pPr>
    </w:p>
    <w:p w14:paraId="331EFFEF">
      <w:pPr>
        <w:pStyle w:val="5"/>
        <w:spacing w:before="297" w:line="285" w:lineRule="auto"/>
        <w:rPr>
          <w:rFonts w:hint="eastAsia"/>
        </w:rPr>
      </w:pPr>
      <w:r>
        <w:rPr>
          <w:rFonts w:hint="eastAsia"/>
        </w:rPr>
        <w:t>I shall not waste much ink recounting the repugnant abominations that pervade auricular confession.</w:t>
      </w:r>
    </w:p>
    <w:p w14:paraId="1F651AD2">
      <w:pPr>
        <w:pStyle w:val="5"/>
        <w:spacing w:before="297" w:line="285" w:lineRule="auto"/>
        <w:rPr>
          <w:rFonts w:hint="eastAsia"/>
        </w:rPr>
      </w:pPr>
      <w:r>
        <w:rPr>
          <w:rFonts w:hint="eastAsia"/>
        </w:rPr>
        <w:t>我不会浪费太多笔墨来详述弥漫在耳提面命式认罪中的令人厌恶的 abominations。</w:t>
      </w:r>
    </w:p>
    <w:p w14:paraId="46814678">
      <w:pPr>
        <w:pStyle w:val="5"/>
        <w:spacing w:before="297" w:line="285" w:lineRule="auto"/>
        <w:rPr>
          <w:rFonts w:hint="eastAsia"/>
        </w:rPr>
      </w:pPr>
    </w:p>
    <w:p w14:paraId="48AE4047">
      <w:pPr>
        <w:pStyle w:val="5"/>
        <w:spacing w:before="297" w:line="285" w:lineRule="auto"/>
        <w:rPr>
          <w:rFonts w:hint="eastAsia"/>
        </w:rPr>
      </w:pPr>
      <w:r>
        <w:rPr>
          <w:rFonts w:hint="eastAsia"/>
        </w:rPr>
        <w:t>I shall only say this: if the venerable Nectarius, that holy man we mentioned earlier, had not acted wisely in removing confession from his church or indeed eradicating it altogether, merely in response to a single rumor of fornication, then we are sufficiently forewarned today to take similar action in the face of the countless debaucheries, fornications, adulteries, and incestuous acts that are bred from this practice.</w:t>
      </w:r>
    </w:p>
    <w:p w14:paraId="4E093C02">
      <w:pPr>
        <w:pStyle w:val="5"/>
        <w:spacing w:before="297" w:line="285" w:lineRule="auto"/>
        <w:rPr>
          <w:rFonts w:hint="eastAsia"/>
        </w:rPr>
      </w:pPr>
      <w:r>
        <w:rPr>
          <w:rFonts w:hint="eastAsia"/>
        </w:rPr>
        <w:t>我只想说这一点：如果我们前面提到的那位圣洁的涅克塔里乌斯长老，仅仅因为一则关于淫乱的谣言，就没有明智地从他的教会中移除认罪，或者说彻底根除它，那么今天我们面对这种做法所滋生的无数放荡、淫乱、通奸和乱伦行为，就已得到充分的警告，应当采取类似的行动。</w:t>
      </w:r>
    </w:p>
    <w:p w14:paraId="4B9EDA84">
      <w:pPr>
        <w:pStyle w:val="5"/>
        <w:spacing w:before="297" w:line="285" w:lineRule="auto"/>
        <w:rPr>
          <w:rFonts w:hint="eastAsia"/>
        </w:rPr>
      </w:pPr>
    </w:p>
    <w:p w14:paraId="20708EB1">
      <w:pPr>
        <w:pStyle w:val="5"/>
        <w:spacing w:before="297" w:line="285" w:lineRule="auto"/>
        <w:rPr>
          <w:rFonts w:hint="eastAsia"/>
        </w:rPr>
      </w:pPr>
      <w:r>
        <w:rPr>
          <w:rFonts w:hint="eastAsia"/>
        </w:rPr>
        <w:t>The Power of the Keys</w:t>
      </w:r>
    </w:p>
    <w:p w14:paraId="1CC04BBC">
      <w:pPr>
        <w:pStyle w:val="5"/>
        <w:spacing w:before="297" w:line="285" w:lineRule="auto"/>
        <w:rPr>
          <w:rFonts w:hint="eastAsia"/>
        </w:rPr>
      </w:pPr>
      <w:r>
        <w:rPr>
          <w:rFonts w:hint="eastAsia"/>
        </w:rPr>
        <w:t>钥匙的权柄</w:t>
      </w:r>
    </w:p>
    <w:p w14:paraId="4D7FE3C3">
      <w:pPr>
        <w:pStyle w:val="5"/>
        <w:spacing w:before="297" w:line="285" w:lineRule="auto"/>
        <w:rPr>
          <w:rFonts w:hint="eastAsia"/>
        </w:rPr>
      </w:pPr>
    </w:p>
    <w:p w14:paraId="625619A4">
      <w:pPr>
        <w:pStyle w:val="5"/>
        <w:spacing w:before="297" w:line="285" w:lineRule="auto"/>
        <w:rPr>
          <w:rFonts w:hint="eastAsia"/>
        </w:rPr>
      </w:pPr>
      <w:r>
        <w:rPr>
          <w:rFonts w:hint="eastAsia"/>
        </w:rPr>
        <w:t>Let us now investigate the power of the keys, the very foundation on which these self-proclaimed "confessionists" base their authority.</w:t>
      </w:r>
    </w:p>
    <w:p w14:paraId="38D6B2AD">
      <w:pPr>
        <w:pStyle w:val="5"/>
        <w:spacing w:before="297" w:line="285" w:lineRule="auto"/>
        <w:rPr>
          <w:rFonts w:hint="eastAsia"/>
        </w:rPr>
      </w:pPr>
      <w:r>
        <w:rPr>
          <w:rFonts w:hint="eastAsia"/>
        </w:rPr>
        <w:t>现在让我们来考察钥匙的权柄，这正是这些自称为“认罪主义者”的人建立其权威的基础。</w:t>
      </w:r>
    </w:p>
    <w:p w14:paraId="05D1C8AA">
      <w:pPr>
        <w:pStyle w:val="5"/>
        <w:spacing w:before="297" w:line="285" w:lineRule="auto"/>
        <w:rPr>
          <w:rFonts w:hint="eastAsia"/>
        </w:rPr>
      </w:pPr>
    </w:p>
    <w:p w14:paraId="543CC263">
      <w:pPr>
        <w:pStyle w:val="5"/>
        <w:spacing w:before="297" w:line="285" w:lineRule="auto"/>
        <w:rPr>
          <w:rFonts w:hint="eastAsia"/>
        </w:rPr>
      </w:pPr>
      <w:r>
        <w:rPr>
          <w:rFonts w:hint="eastAsia"/>
        </w:rPr>
        <w:t>They raise the question, "Were the keys given without reason? Would Christ have spoken in vain when He declared, 'Whatever you bind on earth will be bound in heaven'?"</w:t>
      </w:r>
    </w:p>
    <w:p w14:paraId="5D77250C">
      <w:pPr>
        <w:pStyle w:val="5"/>
        <w:spacing w:before="297" w:line="285" w:lineRule="auto"/>
        <w:rPr>
          <w:rFonts w:hint="eastAsia"/>
        </w:rPr>
      </w:pPr>
      <w:r>
        <w:rPr>
          <w:rFonts w:hint="eastAsia"/>
        </w:rPr>
        <w:t>他们提出问题：“钥匙的赐予难道没有原因吗？基督宣告‘凡你们在地上所捆绑的，在天上也要捆绑’时，祂会徒然说话吗？”</w:t>
      </w:r>
    </w:p>
    <w:p w14:paraId="2674AC40">
      <w:pPr>
        <w:pStyle w:val="5"/>
        <w:spacing w:before="297" w:line="285" w:lineRule="auto"/>
        <w:rPr>
          <w:rFonts w:hint="eastAsia"/>
        </w:rPr>
      </w:pPr>
    </w:p>
    <w:p w14:paraId="6D4EEE5C">
      <w:pPr>
        <w:pStyle w:val="5"/>
        <w:spacing w:before="297" w:line="285" w:lineRule="auto"/>
        <w:rPr>
          <w:rFonts w:hint="eastAsia"/>
        </w:rPr>
      </w:pPr>
      <w:r>
        <w:rPr>
          <w:rFonts w:hint="eastAsia"/>
        </w:rPr>
        <w:t>To this, I respond that there is indeed a profound reason behind the giving of the keys.</w:t>
      </w:r>
    </w:p>
    <w:p w14:paraId="44DB3BCB">
      <w:pPr>
        <w:pStyle w:val="5"/>
        <w:spacing w:before="297" w:line="285" w:lineRule="auto"/>
        <w:rPr>
          <w:rFonts w:hint="eastAsia"/>
        </w:rPr>
      </w:pPr>
      <w:r>
        <w:rPr>
          <w:rFonts w:hint="eastAsia"/>
        </w:rPr>
        <w:t>对此，我回应说，钥匙的赐予确实背后有深刻的原因。</w:t>
      </w:r>
    </w:p>
    <w:p w14:paraId="02956E66">
      <w:pPr>
        <w:pStyle w:val="5"/>
        <w:spacing w:before="297" w:line="285" w:lineRule="auto"/>
        <w:rPr>
          <w:rFonts w:hint="eastAsia"/>
        </w:rPr>
      </w:pPr>
    </w:p>
    <w:p w14:paraId="42B45E4A">
      <w:pPr>
        <w:pStyle w:val="5"/>
        <w:spacing w:before="297" w:line="285" w:lineRule="auto"/>
        <w:rPr>
          <w:rFonts w:hint="eastAsia"/>
        </w:rPr>
      </w:pPr>
      <w:r>
        <w:rPr>
          <w:rFonts w:hint="eastAsia"/>
        </w:rPr>
        <w:t>However, we must be careful to distinguish between the two passages where the Lord testifies that the binding and loosing on earth corresponds to binding and loosing in heaven.</w:t>
      </w:r>
    </w:p>
    <w:p w14:paraId="740EA946">
      <w:pPr>
        <w:pStyle w:val="5"/>
        <w:spacing w:before="297" w:line="285" w:lineRule="auto"/>
        <w:rPr>
          <w:rFonts w:hint="eastAsia"/>
        </w:rPr>
      </w:pPr>
      <w:r>
        <w:rPr>
          <w:rFonts w:hint="eastAsia"/>
        </w:rPr>
        <w:t>然而，我们必须小心区分主作证说地上捆绑和释放与天上捆绑和释放相对应的两段经文。</w:t>
      </w:r>
    </w:p>
    <w:p w14:paraId="4EE5C8E3">
      <w:pPr>
        <w:pStyle w:val="5"/>
        <w:spacing w:before="297" w:line="285" w:lineRule="auto"/>
        <w:rPr>
          <w:rFonts w:hint="eastAsia"/>
        </w:rPr>
      </w:pPr>
    </w:p>
    <w:p w14:paraId="37E8D8FE">
      <w:pPr>
        <w:pStyle w:val="5"/>
        <w:spacing w:before="297" w:line="285" w:lineRule="auto"/>
        <w:rPr>
          <w:rFonts w:hint="eastAsia"/>
        </w:rPr>
      </w:pPr>
      <w:r>
        <w:rPr>
          <w:rFonts w:hint="eastAsia"/>
        </w:rPr>
        <w:t>It is a lamentable ignorance that leads these wild boars, in their usual manner, to confuse these passages and muddle their meanings.</w:t>
      </w:r>
    </w:p>
    <w:p w14:paraId="13D89202">
      <w:pPr>
        <w:pStyle w:val="5"/>
        <w:spacing w:before="297" w:line="285" w:lineRule="auto"/>
        <w:rPr>
          <w:rFonts w:hint="eastAsia"/>
        </w:rPr>
      </w:pPr>
      <w:r>
        <w:rPr>
          <w:rFonts w:hint="eastAsia"/>
        </w:rPr>
        <w:t>正是这种可悲的无知，导致这些野猪以其惯常的方式混淆这些段落，并弄乱它们的含义。</w:t>
      </w:r>
    </w:p>
    <w:p w14:paraId="0F613F4D">
      <w:pPr>
        <w:pStyle w:val="5"/>
        <w:spacing w:before="297" w:line="285" w:lineRule="auto"/>
        <w:rPr>
          <w:rFonts w:hint="eastAsia"/>
        </w:rPr>
      </w:pPr>
    </w:p>
    <w:p w14:paraId="656D2F4D">
      <w:pPr>
        <w:pStyle w:val="5"/>
        <w:spacing w:before="297" w:line="285" w:lineRule="auto"/>
        <w:rPr>
          <w:rFonts w:hint="eastAsia"/>
        </w:rPr>
      </w:pPr>
      <w:r>
        <w:rPr>
          <w:rFonts w:hint="eastAsia"/>
        </w:rPr>
        <w:t>One of these passages is found in the Gospel of John, where Christ, in commissioning His apostles to preach, breathes upon them and imparts these words: "Receive the Holy Spirit. If you forgive anyone’s sins, they are forgiven; if you retain anyone’s sins, they are retained."</w:t>
      </w:r>
    </w:p>
    <w:p w14:paraId="5C02CE68">
      <w:pPr>
        <w:pStyle w:val="5"/>
        <w:spacing w:before="297" w:line="285" w:lineRule="auto"/>
        <w:rPr>
          <w:rFonts w:hint="eastAsia"/>
        </w:rPr>
      </w:pPr>
      <w:r>
        <w:rPr>
          <w:rFonts w:hint="eastAsia"/>
        </w:rPr>
        <w:t>其中一段经文见于约翰福音，基督在差遣祂的使徒去传道时，向他们吹气并传授这些话：“你们受圣灵。你们赦免谁的罪，谁的罪就赦免了；你们留下谁的罪，谁的罪就留下了。”</w:t>
      </w:r>
    </w:p>
    <w:p w14:paraId="33C3374C">
      <w:pPr>
        <w:pStyle w:val="5"/>
        <w:spacing w:before="297" w:line="285" w:lineRule="auto"/>
        <w:rPr>
          <w:rFonts w:hint="eastAsia"/>
        </w:rPr>
      </w:pPr>
    </w:p>
    <w:p w14:paraId="49894CAB">
      <w:pPr>
        <w:pStyle w:val="5"/>
        <w:spacing w:before="297" w:line="285" w:lineRule="auto"/>
        <w:rPr>
          <w:rFonts w:hint="eastAsia"/>
        </w:rPr>
      </w:pPr>
      <w:r>
        <w:rPr>
          <w:rFonts w:hint="eastAsia"/>
        </w:rPr>
        <w:t>Here, the keys of the kingdom of heaven, previously promised to St. Peter, are bestowed upon him and his fellow apostles.</w:t>
      </w:r>
    </w:p>
    <w:p w14:paraId="4586BC2A">
      <w:pPr>
        <w:pStyle w:val="5"/>
        <w:spacing w:before="297" w:line="285" w:lineRule="auto"/>
        <w:rPr>
          <w:rFonts w:hint="eastAsia"/>
        </w:rPr>
      </w:pPr>
      <w:r>
        <w:rPr>
          <w:rFonts w:hint="eastAsia"/>
        </w:rPr>
        <w:t>在此，先前应许给圣彼得的天国钥匙，被授予他和他的使徒同伴。</w:t>
      </w:r>
    </w:p>
    <w:p w14:paraId="52808F4B">
      <w:pPr>
        <w:pStyle w:val="5"/>
        <w:spacing w:before="297" w:line="285" w:lineRule="auto"/>
        <w:rPr>
          <w:rFonts w:hint="eastAsia"/>
        </w:rPr>
      </w:pPr>
    </w:p>
    <w:p w14:paraId="55FBDE29">
      <w:pPr>
        <w:pStyle w:val="5"/>
        <w:spacing w:before="297" w:line="285" w:lineRule="auto"/>
        <w:rPr>
          <w:rFonts w:hint="eastAsia"/>
        </w:rPr>
      </w:pPr>
      <w:r>
        <w:rPr>
          <w:rFonts w:hint="eastAsia"/>
        </w:rPr>
        <w:t>Nothing was promised to Peter alone that he did not equally receive along with the others.</w:t>
      </w:r>
    </w:p>
    <w:p w14:paraId="3CEA9C59">
      <w:pPr>
        <w:pStyle w:val="5"/>
        <w:spacing w:before="297" w:line="285" w:lineRule="auto"/>
        <w:rPr>
          <w:rFonts w:hint="eastAsia"/>
        </w:rPr>
      </w:pPr>
      <w:r>
        <w:rPr>
          <w:rFonts w:hint="eastAsia"/>
        </w:rPr>
        <w:t>没有任何东西是单单应许给彼得，而他没有与其他使徒平等领受的。</w:t>
      </w:r>
    </w:p>
    <w:p w14:paraId="74486372">
      <w:pPr>
        <w:pStyle w:val="5"/>
        <w:spacing w:before="297" w:line="285" w:lineRule="auto"/>
        <w:rPr>
          <w:rFonts w:hint="eastAsia"/>
        </w:rPr>
      </w:pPr>
    </w:p>
    <w:p w14:paraId="72F094AE">
      <w:pPr>
        <w:pStyle w:val="5"/>
        <w:spacing w:before="297" w:line="285" w:lineRule="auto"/>
        <w:rPr>
          <w:rFonts w:hint="eastAsia"/>
        </w:rPr>
      </w:pPr>
      <w:r>
        <w:rPr>
          <w:rFonts w:hint="eastAsia"/>
        </w:rPr>
        <w:t>It was said to him, "I will give you the keys of the kingdom of heaven."</w:t>
      </w:r>
    </w:p>
    <w:p w14:paraId="7DAEC7F5">
      <w:pPr>
        <w:pStyle w:val="5"/>
        <w:spacing w:before="297" w:line="285" w:lineRule="auto"/>
        <w:rPr>
          <w:rFonts w:hint="eastAsia"/>
        </w:rPr>
      </w:pPr>
      <w:r>
        <w:rPr>
          <w:rFonts w:hint="eastAsia"/>
        </w:rPr>
        <w:t>经上对他说：“我要把天国的钥匙给你。”</w:t>
      </w:r>
    </w:p>
    <w:p w14:paraId="78376382">
      <w:pPr>
        <w:pStyle w:val="5"/>
        <w:spacing w:before="297" w:line="285" w:lineRule="auto"/>
        <w:rPr>
          <w:rFonts w:hint="eastAsia"/>
        </w:rPr>
      </w:pPr>
    </w:p>
    <w:p w14:paraId="0DC6ED40">
      <w:pPr>
        <w:pStyle w:val="5"/>
        <w:spacing w:before="297" w:line="285" w:lineRule="auto"/>
        <w:rPr>
          <w:rFonts w:hint="eastAsia"/>
        </w:rPr>
      </w:pPr>
      <w:r>
        <w:rPr>
          <w:rFonts w:hint="eastAsia"/>
        </w:rPr>
        <w:t>In this instance, all the apostles are instructed to proclaim the gospel, which opens the door of the heavenly kingdom to those who seek the Father through Christ, while closing and barring it to those who turn away from this path.</w:t>
      </w:r>
    </w:p>
    <w:p w14:paraId="39CB48FA">
      <w:pPr>
        <w:pStyle w:val="5"/>
        <w:spacing w:before="297" w:line="285" w:lineRule="auto"/>
        <w:rPr>
          <w:rFonts w:hint="eastAsia"/>
        </w:rPr>
      </w:pPr>
      <w:r>
        <w:rPr>
          <w:rFonts w:hint="eastAsia"/>
        </w:rPr>
        <w:t>在这种情况下，所有使徒都受指示去宣扬福音，这福音为那些通过基督寻求父的人打开天国之门，同时对那些偏离这条道路的人关闭并阻挡它。</w:t>
      </w:r>
    </w:p>
    <w:p w14:paraId="7F010F30">
      <w:pPr>
        <w:pStyle w:val="5"/>
        <w:spacing w:before="297" w:line="285" w:lineRule="auto"/>
        <w:rPr>
          <w:rFonts w:hint="eastAsia"/>
        </w:rPr>
      </w:pPr>
    </w:p>
    <w:p w14:paraId="177F7457">
      <w:pPr>
        <w:pStyle w:val="5"/>
        <w:spacing w:before="297" w:line="285" w:lineRule="auto"/>
        <w:rPr>
          <w:rFonts w:hint="eastAsia"/>
        </w:rPr>
      </w:pPr>
      <w:r>
        <w:rPr>
          <w:rFonts w:hint="eastAsia"/>
        </w:rPr>
        <w:t>It was said to Peter, "Whatever you bind on earth will be bound in heaven, and whatever you loose on earth will be loosed in heaven."</w:t>
      </w:r>
    </w:p>
    <w:p w14:paraId="6BDBC810">
      <w:pPr>
        <w:pStyle w:val="5"/>
        <w:spacing w:before="297" w:line="285" w:lineRule="auto"/>
        <w:rPr>
          <w:rFonts w:hint="eastAsia"/>
        </w:rPr>
      </w:pPr>
      <w:r>
        <w:rPr>
          <w:rFonts w:hint="eastAsia"/>
        </w:rPr>
        <w:t>经上对彼得说：“凡你在地上所捆绑的，在天上也要捆绑；凡你在地上所释放的，在天上也要释放。”</w:t>
      </w:r>
    </w:p>
    <w:p w14:paraId="0D427F6D">
      <w:pPr>
        <w:pStyle w:val="5"/>
        <w:spacing w:before="297" w:line="285" w:lineRule="auto"/>
        <w:rPr>
          <w:rFonts w:hint="eastAsia"/>
        </w:rPr>
      </w:pPr>
    </w:p>
    <w:p w14:paraId="447AD5D1">
      <w:pPr>
        <w:pStyle w:val="5"/>
        <w:spacing w:before="297" w:line="285" w:lineRule="auto"/>
        <w:rPr>
          <w:rFonts w:hint="eastAsia"/>
        </w:rPr>
      </w:pPr>
      <w:r>
        <w:rPr>
          <w:rFonts w:hint="eastAsia"/>
        </w:rPr>
        <w:t>Similarly, it is now declared to all of them collectively, "If you forgive anyone’s sins, they are forgiven; if you retain anyone’s sins, they are retained."</w:t>
      </w:r>
    </w:p>
    <w:p w14:paraId="151BF649">
      <w:pPr>
        <w:pStyle w:val="5"/>
        <w:spacing w:before="297" w:line="285" w:lineRule="auto"/>
        <w:rPr>
          <w:rFonts w:hint="eastAsia"/>
        </w:rPr>
      </w:pPr>
      <w:r>
        <w:rPr>
          <w:rFonts w:hint="eastAsia"/>
        </w:rPr>
        <w:t>同样，现在也向他们全体宣告：“你们赦免谁的罪，谁的罪就赦免了；你们留下谁的罪，谁的罪就留下了。”</w:t>
      </w:r>
    </w:p>
    <w:p w14:paraId="61BFC886">
      <w:pPr>
        <w:pStyle w:val="5"/>
        <w:spacing w:before="297" w:line="285" w:lineRule="auto"/>
        <w:rPr>
          <w:rFonts w:hint="eastAsia"/>
        </w:rPr>
      </w:pPr>
    </w:p>
    <w:p w14:paraId="72BCE1DE">
      <w:pPr>
        <w:pStyle w:val="5"/>
        <w:spacing w:before="297" w:line="285" w:lineRule="auto"/>
        <w:rPr>
          <w:rFonts w:hint="eastAsia"/>
        </w:rPr>
      </w:pPr>
      <w:r>
        <w:rPr>
          <w:rFonts w:hint="eastAsia"/>
        </w:rPr>
        <w:t>Binding, therefore, signifies the retention of sins, while loosing signifies the pardoning of sins.</w:t>
      </w:r>
    </w:p>
    <w:p w14:paraId="51CE51F7">
      <w:pPr>
        <w:pStyle w:val="5"/>
        <w:spacing w:before="297" w:line="285" w:lineRule="auto"/>
        <w:rPr>
          <w:rFonts w:hint="eastAsia"/>
        </w:rPr>
      </w:pPr>
      <w:r>
        <w:rPr>
          <w:rFonts w:hint="eastAsia"/>
        </w:rPr>
        <w:t>因此，捆绑意味着保留罪孽，而释放则意味着赦免罪孽。</w:t>
      </w:r>
    </w:p>
    <w:p w14:paraId="36EBB919">
      <w:pPr>
        <w:pStyle w:val="5"/>
        <w:spacing w:before="297" w:line="285" w:lineRule="auto"/>
        <w:rPr>
          <w:rFonts w:hint="eastAsia"/>
        </w:rPr>
      </w:pPr>
    </w:p>
    <w:p w14:paraId="5AEDBC98">
      <w:pPr>
        <w:pStyle w:val="5"/>
        <w:spacing w:before="297" w:line="285" w:lineRule="auto"/>
        <w:rPr>
          <w:rFonts w:hint="eastAsia"/>
        </w:rPr>
      </w:pPr>
      <w:r>
        <w:rPr>
          <w:rFonts w:hint="eastAsia"/>
        </w:rPr>
        <w:t>Indeed, through the remission of sins, consciences are freed from their true chains, whereas the retention of sins keeps them tightly bound.</w:t>
      </w:r>
    </w:p>
    <w:p w14:paraId="0172572B">
      <w:pPr>
        <w:pStyle w:val="5"/>
        <w:spacing w:before="297" w:line="285" w:lineRule="auto"/>
        <w:rPr>
          <w:rFonts w:hint="eastAsia"/>
        </w:rPr>
      </w:pPr>
      <w:r>
        <w:rPr>
          <w:rFonts w:hint="eastAsia"/>
        </w:rPr>
        <w:t>的确，通过罪的赦免，良心从其真正的锁链中得到释放，而罪的保留则使它们被紧紧捆绑。</w:t>
      </w:r>
    </w:p>
    <w:p w14:paraId="0344D4B2">
      <w:pPr>
        <w:pStyle w:val="5"/>
        <w:spacing w:before="297" w:line="285" w:lineRule="auto"/>
        <w:rPr>
          <w:rFonts w:hint="eastAsia"/>
        </w:rPr>
      </w:pPr>
    </w:p>
    <w:p w14:paraId="1256B683">
      <w:pPr>
        <w:pStyle w:val="5"/>
        <w:spacing w:before="297" w:line="285" w:lineRule="auto"/>
        <w:rPr>
          <w:rFonts w:hint="eastAsia"/>
        </w:rPr>
      </w:pPr>
      <w:r>
        <w:rPr>
          <w:rFonts w:hint="eastAsia"/>
        </w:rPr>
        <w:t>Allow me to offer an interpretation of this passage that is straightforward, genuine, and appropriate, avoiding excessive subtleties or strained explanations.</w:t>
      </w:r>
    </w:p>
    <w:p w14:paraId="4A5FFF82">
      <w:pPr>
        <w:pStyle w:val="5"/>
        <w:spacing w:before="297" w:line="285" w:lineRule="auto"/>
        <w:rPr>
          <w:rFonts w:hint="eastAsia"/>
        </w:rPr>
      </w:pPr>
      <w:r>
        <w:rPr>
          <w:rFonts w:hint="eastAsia"/>
        </w:rPr>
        <w:t>请允许我对这段经文提出一个直截了当、真实而恰当的解释，避免过度的微妙之处或牵强的解释。</w:t>
      </w:r>
    </w:p>
    <w:p w14:paraId="1C30127B">
      <w:pPr>
        <w:pStyle w:val="5"/>
        <w:spacing w:before="297" w:line="285" w:lineRule="auto"/>
        <w:rPr>
          <w:rFonts w:hint="eastAsia"/>
        </w:rPr>
      </w:pPr>
    </w:p>
    <w:p w14:paraId="15F85A03">
      <w:pPr>
        <w:pStyle w:val="5"/>
        <w:spacing w:before="297" w:line="285" w:lineRule="auto"/>
        <w:rPr>
          <w:rFonts w:hint="eastAsia"/>
        </w:rPr>
      </w:pPr>
      <w:r>
        <w:rPr>
          <w:rFonts w:hint="eastAsia"/>
        </w:rPr>
        <w:t>The commandment to forgive or retain sins, as well as the promise given to St. Peter regarding binding and loosing, should be understood in connection with the ministry of the Word.</w:t>
      </w:r>
    </w:p>
    <w:p w14:paraId="06955138">
      <w:pPr>
        <w:pStyle w:val="5"/>
        <w:spacing w:before="297" w:line="285" w:lineRule="auto"/>
        <w:rPr>
          <w:rFonts w:hint="eastAsia"/>
        </w:rPr>
      </w:pPr>
      <w:r>
        <w:rPr>
          <w:rFonts w:hint="eastAsia"/>
        </w:rPr>
        <w:t>赦免或保留罪孽的诫命，以及赐给圣彼得关于捆绑和释放的应许，都应当与道的职事联系起来理解。</w:t>
      </w:r>
    </w:p>
    <w:p w14:paraId="6059B4B5">
      <w:pPr>
        <w:pStyle w:val="5"/>
        <w:spacing w:before="297" w:line="285" w:lineRule="auto"/>
        <w:rPr>
          <w:rFonts w:hint="eastAsia"/>
        </w:rPr>
      </w:pPr>
    </w:p>
    <w:p w14:paraId="17BBC973">
      <w:pPr>
        <w:pStyle w:val="5"/>
        <w:spacing w:before="297" w:line="285" w:lineRule="auto"/>
        <w:rPr>
          <w:rFonts w:hint="eastAsia"/>
        </w:rPr>
      </w:pPr>
      <w:r>
        <w:rPr>
          <w:rFonts w:hint="eastAsia"/>
        </w:rPr>
        <w:t>When our Lord established this ministry for His apostles, He entrusted to them the authority to bind and loose.</w:t>
      </w:r>
    </w:p>
    <w:p w14:paraId="1CC8901F">
      <w:pPr>
        <w:pStyle w:val="5"/>
        <w:spacing w:before="297" w:line="285" w:lineRule="auto"/>
        <w:rPr>
          <w:rFonts w:hint="eastAsia"/>
        </w:rPr>
      </w:pPr>
      <w:r>
        <w:rPr>
          <w:rFonts w:hint="eastAsia"/>
        </w:rPr>
        <w:t>当我们的主为祂的使徒设立这项职事时，祂将捆绑和释放的权柄托付给他们。</w:t>
      </w:r>
    </w:p>
    <w:p w14:paraId="5C88FA65">
      <w:pPr>
        <w:pStyle w:val="5"/>
        <w:spacing w:before="297" w:line="285" w:lineRule="auto"/>
        <w:rPr>
          <w:rFonts w:hint="eastAsia"/>
        </w:rPr>
      </w:pPr>
    </w:p>
    <w:p w14:paraId="7F9C892C">
      <w:pPr>
        <w:pStyle w:val="5"/>
        <w:spacing w:before="297" w:line="285" w:lineRule="auto"/>
        <w:rPr>
          <w:rFonts w:hint="eastAsia"/>
        </w:rPr>
      </w:pPr>
      <w:r>
        <w:rPr>
          <w:rFonts w:hint="eastAsia"/>
        </w:rPr>
        <w:t>After all, what is the essence of the gospel if not the proclamation that all of us, enslaved by sin and death, can find deliverance and redemption through Jesus Christ?</w:t>
      </w:r>
    </w:p>
    <w:p w14:paraId="6E7D7642">
      <w:pPr>
        <w:pStyle w:val="5"/>
        <w:spacing w:before="297" w:line="285" w:lineRule="auto"/>
        <w:rPr>
          <w:rFonts w:hint="eastAsia"/>
        </w:rPr>
      </w:pPr>
      <w:r>
        <w:rPr>
          <w:rFonts w:hint="eastAsia"/>
        </w:rPr>
        <w:t>毕竟，福音的本质若不是宣告我们所有被罪和死亡奴役的人，都可以通过耶稣基督找到拯救和救赎，那又是什么呢？</w:t>
      </w:r>
    </w:p>
    <w:p w14:paraId="21487F10">
      <w:pPr>
        <w:pStyle w:val="5"/>
        <w:spacing w:before="297" w:line="285" w:lineRule="auto"/>
        <w:rPr>
          <w:rFonts w:hint="eastAsia"/>
        </w:rPr>
      </w:pPr>
    </w:p>
    <w:p w14:paraId="781AF33F">
      <w:pPr>
        <w:pStyle w:val="5"/>
        <w:spacing w:before="297" w:line="285" w:lineRule="auto"/>
        <w:rPr>
          <w:rFonts w:hint="eastAsia"/>
        </w:rPr>
      </w:pPr>
      <w:r>
        <w:rPr>
          <w:rFonts w:hint="eastAsia"/>
        </w:rPr>
        <w:t>Conversely, those who fail to recognize and embrace Christ as their Liberator and Redeemer are condemned to eternal imprisonment.</w:t>
      </w:r>
    </w:p>
    <w:p w14:paraId="08D756CB">
      <w:pPr>
        <w:pStyle w:val="5"/>
        <w:spacing w:before="297" w:line="285" w:lineRule="auto"/>
        <w:rPr>
          <w:rFonts w:hint="eastAsia"/>
        </w:rPr>
      </w:pPr>
      <w:r>
        <w:rPr>
          <w:rFonts w:hint="eastAsia"/>
        </w:rPr>
        <w:t>相反，那些未能认识并接受基督为他们的解放者和救赎主的人，将被判处永恒的监禁。</w:t>
      </w:r>
    </w:p>
    <w:p w14:paraId="680D3404">
      <w:pPr>
        <w:pStyle w:val="5"/>
        <w:spacing w:before="297" w:line="285" w:lineRule="auto"/>
        <w:rPr>
          <w:rFonts w:hint="eastAsia"/>
        </w:rPr>
      </w:pPr>
    </w:p>
    <w:p w14:paraId="1FE9602C">
      <w:pPr>
        <w:pStyle w:val="5"/>
        <w:spacing w:before="297" w:line="285" w:lineRule="auto"/>
        <w:rPr>
          <w:rFonts w:hint="eastAsia"/>
        </w:rPr>
      </w:pPr>
      <w:r>
        <w:rPr>
          <w:rFonts w:hint="eastAsia"/>
        </w:rPr>
        <w:t>By entrusting this sacred mission to His apostles, our Lord affirmed its divine origin and demonstrated His own involvement in it.</w:t>
      </w:r>
    </w:p>
    <w:p w14:paraId="5D448452">
      <w:pPr>
        <w:pStyle w:val="5"/>
        <w:spacing w:before="297" w:line="285" w:lineRule="auto"/>
        <w:rPr>
          <w:rFonts w:hint="eastAsia"/>
        </w:rPr>
      </w:pPr>
      <w:r>
        <w:rPr>
          <w:rFonts w:hint="eastAsia"/>
        </w:rPr>
        <w:t>通过将这项神圣的使命托付给祂的使徒，我们的主肯定了它的神圣起源，并表明了祂自己也参与其中。</w:t>
      </w:r>
    </w:p>
    <w:p w14:paraId="2655C9CD">
      <w:pPr>
        <w:pStyle w:val="5"/>
        <w:spacing w:before="297" w:line="285" w:lineRule="auto"/>
        <w:rPr>
          <w:rFonts w:hint="eastAsia"/>
        </w:rPr>
      </w:pPr>
    </w:p>
    <w:p w14:paraId="506B2A30">
      <w:pPr>
        <w:pStyle w:val="5"/>
        <w:spacing w:before="297" w:line="285" w:lineRule="auto"/>
        <w:rPr>
          <w:rFonts w:hint="eastAsia"/>
        </w:rPr>
      </w:pPr>
      <w:r>
        <w:rPr>
          <w:rFonts w:hint="eastAsia"/>
        </w:rPr>
        <w:t>This served as a source of great comfort, both for the apostles themselves and for those who would receive this message throughout the nations of the earth.</w:t>
      </w:r>
    </w:p>
    <w:p w14:paraId="61506042">
      <w:pPr>
        <w:pStyle w:val="5"/>
        <w:spacing w:before="297" w:line="285" w:lineRule="auto"/>
        <w:rPr>
          <w:rFonts w:hint="eastAsia"/>
        </w:rPr>
      </w:pPr>
      <w:r>
        <w:rPr>
          <w:rFonts w:hint="eastAsia"/>
        </w:rPr>
        <w:t>这对使徒们自己以及那些将在世界各国领受这信息的人来说，都是极大的安慰之源。</w:t>
      </w:r>
    </w:p>
    <w:p w14:paraId="7FE240B0">
      <w:pPr>
        <w:pStyle w:val="5"/>
        <w:spacing w:before="297" w:line="285" w:lineRule="auto"/>
        <w:rPr>
          <w:rFonts w:hint="eastAsia"/>
        </w:rPr>
      </w:pPr>
    </w:p>
    <w:p w14:paraId="4B5C6325">
      <w:pPr>
        <w:pStyle w:val="5"/>
        <w:spacing w:before="297" w:line="285" w:lineRule="auto"/>
        <w:rPr>
          <w:rFonts w:hint="eastAsia"/>
        </w:rPr>
      </w:pPr>
      <w:r>
        <w:rPr>
          <w:rFonts w:hint="eastAsia"/>
        </w:rPr>
        <w:t>It was a testament to the authenticity and significance of this divine embassy.</w:t>
      </w:r>
    </w:p>
    <w:p w14:paraId="3D168E7C">
      <w:pPr>
        <w:pStyle w:val="5"/>
        <w:spacing w:before="297" w:line="285" w:lineRule="auto"/>
        <w:rPr>
          <w:rFonts w:hint="eastAsia"/>
        </w:rPr>
      </w:pPr>
      <w:r>
        <w:rPr>
          <w:rFonts w:hint="eastAsia"/>
        </w:rPr>
        <w:t>这是对这个神圣使团真实性和重要性的见证。</w:t>
      </w:r>
    </w:p>
    <w:p w14:paraId="741D5E7C">
      <w:pPr>
        <w:pStyle w:val="5"/>
        <w:spacing w:before="297" w:line="285" w:lineRule="auto"/>
        <w:rPr>
          <w:rFonts w:hint="eastAsia"/>
        </w:rPr>
      </w:pPr>
    </w:p>
    <w:p w14:paraId="246BB7DF">
      <w:pPr>
        <w:pStyle w:val="5"/>
        <w:spacing w:before="297" w:line="285" w:lineRule="auto"/>
        <w:rPr>
          <w:rFonts w:hint="eastAsia"/>
        </w:rPr>
      </w:pPr>
      <w:r>
        <w:rPr>
          <w:rFonts w:hint="eastAsia"/>
        </w:rPr>
        <w:t>The apostles faced immense challenges, toiling with unwavering dedication, bearing heavy burdens, engaging in perilous work, and ultimately sealing their preaching with their own blood.</w:t>
      </w:r>
    </w:p>
    <w:p w14:paraId="5E1ADFAC">
      <w:pPr>
        <w:pStyle w:val="5"/>
        <w:spacing w:before="297" w:line="285" w:lineRule="auto"/>
        <w:rPr>
          <w:rFonts w:hint="eastAsia"/>
        </w:rPr>
      </w:pPr>
      <w:r>
        <w:rPr>
          <w:rFonts w:hint="eastAsia"/>
        </w:rPr>
        <w:t>使徒们面临着巨大的挑战，他们以坚定不移的奉献精神辛勤劳作，背负沉重的负担，从事危险的工作，并最终用自己的鲜血印证了他们的讲道。</w:t>
      </w:r>
    </w:p>
    <w:p w14:paraId="7A15218A">
      <w:pPr>
        <w:pStyle w:val="5"/>
        <w:spacing w:before="297" w:line="285" w:lineRule="auto"/>
        <w:rPr>
          <w:rFonts w:hint="eastAsia"/>
        </w:rPr>
      </w:pPr>
    </w:p>
    <w:p w14:paraId="6D0CEBE9">
      <w:pPr>
        <w:pStyle w:val="5"/>
        <w:spacing w:before="297" w:line="285" w:lineRule="auto"/>
        <w:rPr>
          <w:rFonts w:hint="eastAsia"/>
        </w:rPr>
      </w:pPr>
      <w:r>
        <w:rPr>
          <w:rFonts w:hint="eastAsia"/>
        </w:rPr>
        <w:t>It was crucial for them to possess unwavering certainty that their labor was not in vain or devoid of purpose, but rather brimming with divine power.</w:t>
      </w:r>
    </w:p>
    <w:p w14:paraId="4B1B1EE0">
      <w:pPr>
        <w:pStyle w:val="5"/>
        <w:spacing w:before="297" w:line="285" w:lineRule="auto"/>
        <w:rPr>
          <w:rFonts w:hint="eastAsia"/>
        </w:rPr>
      </w:pPr>
      <w:r>
        <w:rPr>
          <w:rFonts w:hint="eastAsia"/>
        </w:rPr>
        <w:t>对他们来说，至关重要的是要拥有坚定不移的确信，即他们的劳苦并非徒然或毫无目的，而是充满了神圣的力量。</w:t>
      </w:r>
    </w:p>
    <w:p w14:paraId="13BC29C7">
      <w:pPr>
        <w:pStyle w:val="5"/>
        <w:spacing w:before="297" w:line="285" w:lineRule="auto"/>
        <w:rPr>
          <w:rFonts w:hint="eastAsia"/>
        </w:rPr>
      </w:pPr>
    </w:p>
    <w:p w14:paraId="07AB1BB9">
      <w:pPr>
        <w:pStyle w:val="5"/>
        <w:spacing w:before="297" w:line="285" w:lineRule="auto"/>
        <w:rPr>
          <w:rFonts w:hint="eastAsia"/>
        </w:rPr>
      </w:pPr>
      <w:r>
        <w:rPr>
          <w:rFonts w:hint="eastAsia"/>
        </w:rPr>
        <w:t>Amidst afflictions, adversities, and imminent dangers, they needed the assurance that they were engaged in God's work.</w:t>
      </w:r>
    </w:p>
    <w:p w14:paraId="35F38BE5">
      <w:pPr>
        <w:pStyle w:val="5"/>
        <w:spacing w:before="297" w:line="285" w:lineRule="auto"/>
        <w:rPr>
          <w:rFonts w:hint="eastAsia"/>
        </w:rPr>
      </w:pPr>
      <w:r>
        <w:rPr>
          <w:rFonts w:hint="eastAsia"/>
        </w:rPr>
        <w:t>在苦难、逆境和迫在眉睫的危险中，他们需要确信自己正在从事神的工作。</w:t>
      </w:r>
    </w:p>
    <w:p w14:paraId="5BC8FA28">
      <w:pPr>
        <w:pStyle w:val="5"/>
        <w:spacing w:before="297" w:line="285" w:lineRule="auto"/>
        <w:rPr>
          <w:rFonts w:hint="eastAsia"/>
        </w:rPr>
      </w:pPr>
    </w:p>
    <w:p w14:paraId="333AECE7">
      <w:pPr>
        <w:pStyle w:val="5"/>
        <w:spacing w:before="297" w:line="285" w:lineRule="auto"/>
        <w:rPr>
          <w:rFonts w:hint="eastAsia"/>
        </w:rPr>
      </w:pPr>
      <w:r>
        <w:rPr>
          <w:rFonts w:hint="eastAsia"/>
        </w:rPr>
        <w:t>In the face of a hostile world that opposed them, they required the knowledge that God was on their side.</w:t>
      </w:r>
    </w:p>
    <w:p w14:paraId="1061EF5E">
      <w:pPr>
        <w:pStyle w:val="5"/>
        <w:spacing w:before="297" w:line="285" w:lineRule="auto"/>
        <w:rPr>
          <w:rFonts w:hint="eastAsia"/>
        </w:rPr>
      </w:pPr>
      <w:r>
        <w:rPr>
          <w:rFonts w:hint="eastAsia"/>
        </w:rPr>
        <w:t>面对一个敌对他们、反对他们的世界，他们需要知道神站在他们一边。</w:t>
      </w:r>
    </w:p>
    <w:p w14:paraId="7D2EE1DA">
      <w:pPr>
        <w:pStyle w:val="5"/>
        <w:spacing w:before="297" w:line="285" w:lineRule="auto"/>
        <w:rPr>
          <w:rFonts w:hint="eastAsia"/>
        </w:rPr>
      </w:pPr>
    </w:p>
    <w:p w14:paraId="6506F296">
      <w:pPr>
        <w:pStyle w:val="5"/>
        <w:spacing w:before="297" w:line="285" w:lineRule="auto"/>
        <w:rPr>
          <w:rFonts w:hint="eastAsia"/>
        </w:rPr>
      </w:pPr>
      <w:r>
        <w:rPr>
          <w:rFonts w:hint="eastAsia"/>
        </w:rPr>
        <w:t>Though they lacked the physical presence of Christ, the very source of their teaching, on Earth, they understood that He resided in heaven, confirming the truth of their proclamation.</w:t>
      </w:r>
    </w:p>
    <w:p w14:paraId="7C779056">
      <w:pPr>
        <w:pStyle w:val="5"/>
        <w:spacing w:before="297" w:line="285" w:lineRule="auto"/>
        <w:rPr>
          <w:rFonts w:hint="eastAsia"/>
        </w:rPr>
      </w:pPr>
      <w:r>
        <w:rPr>
          <w:rFonts w:hint="eastAsia"/>
        </w:rPr>
        <w:t>尽管他们在地上缺乏基督——他们教导的真正源头——的肉身同在，但他们明白祂住在天上，证实了他们宣告的真理。</w:t>
      </w:r>
    </w:p>
    <w:p w14:paraId="132E8E94">
      <w:pPr>
        <w:pStyle w:val="5"/>
        <w:spacing w:before="297" w:line="285" w:lineRule="auto"/>
        <w:rPr>
          <w:rFonts w:hint="eastAsia"/>
        </w:rPr>
      </w:pPr>
    </w:p>
    <w:p w14:paraId="278A8DBC">
      <w:pPr>
        <w:pStyle w:val="5"/>
        <w:spacing w:before="297" w:line="285" w:lineRule="auto"/>
        <w:rPr>
          <w:rFonts w:hint="eastAsia"/>
        </w:rPr>
      </w:pPr>
      <w:r>
        <w:rPr>
          <w:rFonts w:hint="eastAsia"/>
        </w:rPr>
        <w:t>Furthermore, it was imperative to provide the audience with undeniable testimony that this teaching did not originate from the apostles themselves, but from God Almighty.</w:t>
      </w:r>
    </w:p>
    <w:p w14:paraId="362FBCF8">
      <w:pPr>
        <w:pStyle w:val="5"/>
        <w:spacing w:before="297" w:line="285" w:lineRule="auto"/>
        <w:rPr>
          <w:rFonts w:hint="eastAsia"/>
        </w:rPr>
      </w:pPr>
      <w:r>
        <w:rPr>
          <w:rFonts w:hint="eastAsia"/>
        </w:rPr>
        <w:t>此外，必须向听众提供无可否认的证据，证明这种教导并非源于使徒本身，而是源于全能的神。</w:t>
      </w:r>
    </w:p>
    <w:p w14:paraId="2C6666E8">
      <w:pPr>
        <w:pStyle w:val="5"/>
        <w:spacing w:before="297" w:line="285" w:lineRule="auto"/>
        <w:rPr>
          <w:rFonts w:hint="eastAsia"/>
        </w:rPr>
      </w:pPr>
    </w:p>
    <w:p w14:paraId="34B3D3E7">
      <w:pPr>
        <w:pStyle w:val="5"/>
        <w:spacing w:before="297" w:line="285" w:lineRule="auto"/>
        <w:rPr>
          <w:rFonts w:hint="eastAsia"/>
        </w:rPr>
      </w:pPr>
      <w:r>
        <w:rPr>
          <w:rFonts w:hint="eastAsia"/>
        </w:rPr>
        <w:t>It was crucial to emphasize that this message did not stem from earthly sources but emanated from the heavens.</w:t>
      </w:r>
    </w:p>
    <w:p w14:paraId="6BB80608">
      <w:pPr>
        <w:pStyle w:val="5"/>
        <w:spacing w:before="297" w:line="285" w:lineRule="auto"/>
        <w:rPr>
          <w:rFonts w:hint="eastAsia"/>
        </w:rPr>
      </w:pPr>
      <w:r>
        <w:rPr>
          <w:rFonts w:hint="eastAsia"/>
        </w:rPr>
        <w:t>至关重要的是要强调，这个信息并非源于属世的源头，而是发自诸天。</w:t>
      </w:r>
    </w:p>
    <w:p w14:paraId="7E676296">
      <w:pPr>
        <w:pStyle w:val="5"/>
        <w:spacing w:before="297" w:line="285" w:lineRule="auto"/>
        <w:rPr>
          <w:rFonts w:hint="eastAsia"/>
        </w:rPr>
      </w:pPr>
    </w:p>
    <w:p w14:paraId="52F01D22">
      <w:pPr>
        <w:pStyle w:val="5"/>
        <w:spacing w:before="297" w:line="285" w:lineRule="auto"/>
        <w:rPr>
          <w:rFonts w:hint="eastAsia"/>
        </w:rPr>
      </w:pPr>
      <w:r>
        <w:rPr>
          <w:rFonts w:hint="eastAsia"/>
        </w:rPr>
        <w:t>Human capabilities alone could not facilitate the forgiveness of sins, the assurance of eternal life, or the proclamation of salvation.</w:t>
      </w:r>
    </w:p>
    <w:p w14:paraId="5663A781">
      <w:pPr>
        <w:pStyle w:val="5"/>
        <w:spacing w:before="297" w:line="285" w:lineRule="auto"/>
        <w:rPr>
          <w:rFonts w:hint="eastAsia"/>
        </w:rPr>
      </w:pPr>
      <w:r>
        <w:rPr>
          <w:rFonts w:hint="eastAsia"/>
        </w:rPr>
        <w:t>单凭人的能力无法促成罪的赦免、永生的确据或救恩的宣告。</w:t>
      </w:r>
    </w:p>
    <w:p w14:paraId="02CDBF6A">
      <w:pPr>
        <w:pStyle w:val="5"/>
        <w:spacing w:before="297" w:line="285" w:lineRule="auto"/>
        <w:rPr>
          <w:rFonts w:hint="eastAsia"/>
        </w:rPr>
      </w:pPr>
    </w:p>
    <w:p w14:paraId="4940AC4B">
      <w:pPr>
        <w:pStyle w:val="5"/>
        <w:spacing w:before="297" w:line="285" w:lineRule="auto"/>
        <w:rPr>
          <w:rFonts w:hint="eastAsia"/>
        </w:rPr>
      </w:pPr>
      <w:r>
        <w:rPr>
          <w:rFonts w:hint="eastAsia"/>
        </w:rPr>
        <w:t>Therefore, Christ Himself attested that in the preaching of the gospel, the apostles were mere instruments through which He spoke and made promises.</w:t>
      </w:r>
    </w:p>
    <w:p w14:paraId="23C2A955">
      <w:pPr>
        <w:pStyle w:val="5"/>
        <w:spacing w:before="297" w:line="285" w:lineRule="auto"/>
        <w:rPr>
          <w:rFonts w:hint="eastAsia"/>
        </w:rPr>
      </w:pPr>
      <w:r>
        <w:rPr>
          <w:rFonts w:hint="eastAsia"/>
        </w:rPr>
        <w:t>因此，基督亲自作证说，在福音的传讲中，使徒们仅仅是祂说话和作出应许的工具。</w:t>
      </w:r>
    </w:p>
    <w:p w14:paraId="11F0A6ED">
      <w:pPr>
        <w:pStyle w:val="5"/>
        <w:spacing w:before="297" w:line="285" w:lineRule="auto"/>
        <w:rPr>
          <w:rFonts w:hint="eastAsia"/>
        </w:rPr>
      </w:pPr>
    </w:p>
    <w:p w14:paraId="425A062B">
      <w:pPr>
        <w:pStyle w:val="5"/>
        <w:spacing w:before="297" w:line="285" w:lineRule="auto"/>
        <w:rPr>
          <w:rFonts w:hint="eastAsia"/>
        </w:rPr>
      </w:pPr>
      <w:r>
        <w:rPr>
          <w:rFonts w:hint="eastAsia"/>
        </w:rPr>
        <w:t>The remission of sins they proclaimed was God's genuine pledge, and the damnation they warned against was God's definite judgment.</w:t>
      </w:r>
    </w:p>
    <w:p w14:paraId="5C77320A">
      <w:pPr>
        <w:pStyle w:val="5"/>
        <w:spacing w:before="297" w:line="285" w:lineRule="auto"/>
        <w:rPr>
          <w:rFonts w:hint="eastAsia"/>
        </w:rPr>
      </w:pPr>
      <w:r>
        <w:rPr>
          <w:rFonts w:hint="eastAsia"/>
        </w:rPr>
        <w:t>他们所宣告的罪得赦免是神真实的承诺，而他们所警告的咒诅是神明确的审判。</w:t>
      </w:r>
    </w:p>
    <w:p w14:paraId="5731AFD2">
      <w:pPr>
        <w:pStyle w:val="5"/>
        <w:spacing w:before="297" w:line="285" w:lineRule="auto"/>
        <w:rPr>
          <w:rFonts w:hint="eastAsia"/>
        </w:rPr>
      </w:pPr>
    </w:p>
    <w:p w14:paraId="2CB215D3">
      <w:pPr>
        <w:pStyle w:val="5"/>
        <w:spacing w:before="297" w:line="285" w:lineRule="auto"/>
        <w:rPr>
          <w:rFonts w:hint="eastAsia"/>
        </w:rPr>
      </w:pPr>
      <w:r>
        <w:rPr>
          <w:rFonts w:hint="eastAsia"/>
        </w:rPr>
        <w:t>This testimony remains steadfast for all eternity, assuring us that the gospel, regardless of the preacher, is the very utterance of God.</w:t>
      </w:r>
    </w:p>
    <w:p w14:paraId="40B4EC1A">
      <w:pPr>
        <w:pStyle w:val="5"/>
        <w:spacing w:before="297" w:line="285" w:lineRule="auto"/>
        <w:rPr>
          <w:rFonts w:hint="eastAsia"/>
        </w:rPr>
      </w:pPr>
      <w:r>
        <w:rPr>
          <w:rFonts w:hint="eastAsia"/>
        </w:rPr>
        <w:t>这个见证永远坚定不移，向我们保证，无论传道人是谁，福音都是神亲口所说的话。</w:t>
      </w:r>
    </w:p>
    <w:p w14:paraId="2ACD6224">
      <w:pPr>
        <w:pStyle w:val="5"/>
        <w:spacing w:before="297" w:line="285" w:lineRule="auto"/>
        <w:rPr>
          <w:rFonts w:hint="eastAsia"/>
        </w:rPr>
      </w:pPr>
    </w:p>
    <w:p w14:paraId="25169B77">
      <w:pPr>
        <w:pStyle w:val="5"/>
        <w:spacing w:before="297" w:line="285" w:lineRule="auto"/>
        <w:rPr>
          <w:rFonts w:hint="eastAsia"/>
        </w:rPr>
      </w:pPr>
      <w:r>
        <w:rPr>
          <w:rFonts w:hint="eastAsia"/>
        </w:rPr>
        <w:t>It is proclaimed from His heavenly throne, inscribed in the book of life, and ratified and confirmed in the heavenly realms.</w:t>
      </w:r>
    </w:p>
    <w:p w14:paraId="333CFF00">
      <w:pPr>
        <w:pStyle w:val="5"/>
        <w:spacing w:before="297" w:line="285" w:lineRule="auto"/>
        <w:rPr>
          <w:rFonts w:hint="eastAsia"/>
        </w:rPr>
      </w:pPr>
      <w:r>
        <w:rPr>
          <w:rFonts w:hint="eastAsia"/>
        </w:rPr>
        <w:t>它从祂天上的宝座上宣告出来，记载在生命册上，并在天上的领域得到批准和确认。</w:t>
      </w:r>
    </w:p>
    <w:p w14:paraId="7E658B4E">
      <w:pPr>
        <w:pStyle w:val="5"/>
        <w:spacing w:before="297" w:line="285" w:lineRule="auto"/>
        <w:rPr>
          <w:rFonts w:hint="eastAsia"/>
        </w:rPr>
      </w:pPr>
    </w:p>
    <w:p w14:paraId="280644D3">
      <w:pPr>
        <w:pStyle w:val="5"/>
        <w:spacing w:before="297" w:line="285" w:lineRule="auto"/>
        <w:rPr>
          <w:rFonts w:hint="eastAsia"/>
        </w:rPr>
      </w:pPr>
      <w:r>
        <w:rPr>
          <w:rFonts w:hint="eastAsia"/>
        </w:rPr>
        <w:t>Hence, we come to understand that the power of the keys is simply the preaching of the gospel.</w:t>
      </w:r>
    </w:p>
    <w:p w14:paraId="4093577C">
      <w:pPr>
        <w:pStyle w:val="5"/>
        <w:spacing w:before="297" w:line="285" w:lineRule="auto"/>
        <w:rPr>
          <w:rFonts w:hint="eastAsia"/>
        </w:rPr>
      </w:pPr>
      <w:r>
        <w:rPr>
          <w:rFonts w:hint="eastAsia"/>
        </w:rPr>
        <w:t>因此，我们得以理解，钥匙的权柄仅仅是福音的传讲。</w:t>
      </w:r>
    </w:p>
    <w:p w14:paraId="2852E6D9">
      <w:pPr>
        <w:pStyle w:val="5"/>
        <w:spacing w:before="297" w:line="285" w:lineRule="auto"/>
        <w:rPr>
          <w:rFonts w:hint="eastAsia"/>
        </w:rPr>
      </w:pPr>
    </w:p>
    <w:p w14:paraId="5DF01A86">
      <w:pPr>
        <w:pStyle w:val="5"/>
        <w:spacing w:before="297" w:line="285" w:lineRule="auto"/>
        <w:rPr>
          <w:rFonts w:hint="eastAsia"/>
        </w:rPr>
      </w:pPr>
      <w:r>
        <w:rPr>
          <w:rFonts w:hint="eastAsia"/>
        </w:rPr>
        <w:t>In truth, it is not an authoritative power bestowed upon individuals, but rather a divine ministry entrusted to them as stewards of God's Word.</w:t>
      </w:r>
    </w:p>
    <w:p w14:paraId="6FD2A6DC">
      <w:pPr>
        <w:pStyle w:val="5"/>
        <w:spacing w:before="297" w:line="285" w:lineRule="auto"/>
        <w:rPr>
          <w:rFonts w:hint="eastAsia"/>
        </w:rPr>
      </w:pPr>
      <w:r>
        <w:rPr>
          <w:rFonts w:hint="eastAsia"/>
        </w:rPr>
        <w:t>事实上，这并非授予个人的权威性权力，而是一种神圣的职事，作为神话语的管家托付给他们。</w:t>
      </w:r>
    </w:p>
    <w:p w14:paraId="01934B6D">
      <w:pPr>
        <w:pStyle w:val="5"/>
        <w:spacing w:before="297" w:line="285" w:lineRule="auto"/>
        <w:rPr>
          <w:rFonts w:hint="eastAsia"/>
        </w:rPr>
      </w:pPr>
    </w:p>
    <w:p w14:paraId="7167393B">
      <w:pPr>
        <w:pStyle w:val="5"/>
        <w:spacing w:before="297" w:line="285" w:lineRule="auto"/>
        <w:rPr>
          <w:rFonts w:hint="eastAsia"/>
        </w:rPr>
      </w:pPr>
      <w:r>
        <w:rPr>
          <w:rFonts w:hint="eastAsia"/>
        </w:rPr>
        <w:t>Christ did not grant this power exclusively to human beings, but to His Word, through which He has appointed individuals as ministers.</w:t>
      </w:r>
    </w:p>
    <w:p w14:paraId="3C36FC4C">
      <w:pPr>
        <w:pStyle w:val="5"/>
        <w:spacing w:before="297" w:line="285" w:lineRule="auto"/>
        <w:rPr>
          <w:rFonts w:hint="eastAsia"/>
        </w:rPr>
      </w:pPr>
      <w:r>
        <w:rPr>
          <w:rFonts w:hint="eastAsia"/>
        </w:rPr>
        <w:t>基督并没有将这种权能单单赐给人类，而是赐给祂的话语，祂借着话语任命个人为仆役。</w:t>
      </w:r>
    </w:p>
    <w:p w14:paraId="059CFD59">
      <w:pPr>
        <w:pStyle w:val="5"/>
        <w:spacing w:before="297" w:line="285" w:lineRule="auto"/>
        <w:rPr>
          <w:rFonts w:hint="eastAsia"/>
        </w:rPr>
      </w:pPr>
    </w:p>
    <w:p w14:paraId="7C365138">
      <w:pPr>
        <w:pStyle w:val="5"/>
        <w:spacing w:before="297" w:line="285" w:lineRule="auto"/>
        <w:rPr>
          <w:rFonts w:hint="eastAsia"/>
        </w:rPr>
      </w:pPr>
      <w:r>
        <w:rPr>
          <w:rFonts w:hint="eastAsia"/>
        </w:rPr>
        <w:t>Let us now turn our attention to another passage, which we must interpret in a distinct manner.</w:t>
      </w:r>
    </w:p>
    <w:p w14:paraId="061C7308">
      <w:pPr>
        <w:pStyle w:val="5"/>
        <w:spacing w:before="297" w:line="285" w:lineRule="auto"/>
        <w:rPr>
          <w:rFonts w:hint="eastAsia"/>
        </w:rPr>
      </w:pPr>
      <w:r>
        <w:rPr>
          <w:rFonts w:hint="eastAsia"/>
        </w:rPr>
        <w:t>现在让我们把注意力转向另一段经文，我们必须以独特的方式来解释它。</w:t>
      </w:r>
    </w:p>
    <w:p w14:paraId="409C42DF">
      <w:pPr>
        <w:pStyle w:val="5"/>
        <w:spacing w:before="297" w:line="285" w:lineRule="auto"/>
        <w:rPr>
          <w:rFonts w:hint="eastAsia"/>
        </w:rPr>
      </w:pPr>
    </w:p>
    <w:p w14:paraId="491F2289">
      <w:pPr>
        <w:pStyle w:val="5"/>
        <w:spacing w:before="297" w:line="285" w:lineRule="auto"/>
        <w:rPr>
          <w:rFonts w:hint="eastAsia"/>
        </w:rPr>
      </w:pPr>
      <w:r>
        <w:rPr>
          <w:rFonts w:hint="eastAsia"/>
        </w:rPr>
        <w:t>In the Gospel of Matthew, it is written: "If one of your brothers does not want to listen to the church, let him be to you like a gentile and profane person. Truly, truly, I tell you that all that you have bound on earth will be bound in heaven, and what you have loosed will be loosed there." (Matt. 18:17- 18).</w:t>
      </w:r>
    </w:p>
    <w:p w14:paraId="7742ECC1">
      <w:pPr>
        <w:pStyle w:val="5"/>
        <w:spacing w:before="297" w:line="285" w:lineRule="auto"/>
        <w:rPr>
          <w:rFonts w:hint="eastAsia"/>
        </w:rPr>
      </w:pPr>
      <w:r>
        <w:rPr>
          <w:rFonts w:hint="eastAsia"/>
        </w:rPr>
        <w:t>在马太福音中写道：“倘若你的弟兄不肯听教会的话，就看他像外邦人和税吏一样。我实在告诉你们，凡你们在地上所捆绑的，在天上也要捆绑；凡你们在地上所释放的，在天上也要释放。”（马太福音 18:17-18）。</w:t>
      </w:r>
    </w:p>
    <w:p w14:paraId="4DBD341B">
      <w:pPr>
        <w:pStyle w:val="5"/>
        <w:spacing w:before="297" w:line="285" w:lineRule="auto"/>
        <w:rPr>
          <w:rFonts w:hint="eastAsia"/>
        </w:rPr>
      </w:pPr>
    </w:p>
    <w:p w14:paraId="18987977">
      <w:pPr>
        <w:pStyle w:val="5"/>
        <w:spacing w:before="297" w:line="285" w:lineRule="auto"/>
        <w:rPr>
          <w:rFonts w:hint="eastAsia"/>
        </w:rPr>
      </w:pPr>
      <w:r>
        <w:rPr>
          <w:rFonts w:hint="eastAsia"/>
        </w:rPr>
        <w:t>However, we should not regard these two passages as completely dissimilar, for they bear a significant resemblance and share a great affinity.</w:t>
      </w:r>
    </w:p>
    <w:p w14:paraId="118FA692">
      <w:pPr>
        <w:pStyle w:val="5"/>
        <w:spacing w:before="297" w:line="285" w:lineRule="auto"/>
        <w:rPr>
          <w:rFonts w:hint="eastAsia"/>
        </w:rPr>
      </w:pPr>
      <w:r>
        <w:rPr>
          <w:rFonts w:hint="eastAsia"/>
        </w:rPr>
        <w:t>然而，我们不应将这两段经文视为完全不同，因为它们具有显著的相似性和密切的关联。</w:t>
      </w:r>
    </w:p>
    <w:p w14:paraId="5904B290">
      <w:pPr>
        <w:pStyle w:val="5"/>
        <w:spacing w:before="297" w:line="285" w:lineRule="auto"/>
        <w:rPr>
          <w:rFonts w:hint="eastAsia"/>
        </w:rPr>
      </w:pPr>
    </w:p>
    <w:p w14:paraId="21891745">
      <w:pPr>
        <w:pStyle w:val="5"/>
        <w:spacing w:before="297" w:line="285" w:lineRule="auto"/>
        <w:rPr>
          <w:rFonts w:hint="eastAsia"/>
        </w:rPr>
      </w:pPr>
      <w:r>
        <w:rPr>
          <w:rFonts w:hint="eastAsia"/>
        </w:rPr>
        <w:t>Both passages speak in general terms, highlighting the same authority of binding and loosing, grounded in the word of God.</w:t>
      </w:r>
    </w:p>
    <w:p w14:paraId="0EB3708C">
      <w:pPr>
        <w:pStyle w:val="5"/>
        <w:spacing w:before="297" w:line="285" w:lineRule="auto"/>
        <w:rPr>
          <w:rFonts w:hint="eastAsia"/>
        </w:rPr>
      </w:pPr>
      <w:r>
        <w:rPr>
          <w:rFonts w:hint="eastAsia"/>
        </w:rPr>
        <w:t>两段经文都笼统地论述，强调了基于神话语的同样的捆绑和释放的权柄。</w:t>
      </w:r>
    </w:p>
    <w:p w14:paraId="23FFD1F5">
      <w:pPr>
        <w:pStyle w:val="5"/>
        <w:spacing w:before="297" w:line="285" w:lineRule="auto"/>
        <w:rPr>
          <w:rFonts w:hint="eastAsia"/>
        </w:rPr>
      </w:pPr>
    </w:p>
    <w:p w14:paraId="030A8F16">
      <w:pPr>
        <w:pStyle w:val="5"/>
        <w:spacing w:before="297" w:line="285" w:lineRule="auto"/>
        <w:rPr>
          <w:rFonts w:hint="eastAsia"/>
        </w:rPr>
      </w:pPr>
      <w:r>
        <w:rPr>
          <w:rFonts w:hint="eastAsia"/>
        </w:rPr>
        <w:t>They possess a common commandment to bind and loose and convey the same promise.</w:t>
      </w:r>
    </w:p>
    <w:p w14:paraId="12C3AE44">
      <w:pPr>
        <w:pStyle w:val="5"/>
        <w:spacing w:before="297" w:line="285" w:lineRule="auto"/>
        <w:rPr>
          <w:rFonts w:hint="eastAsia"/>
        </w:rPr>
      </w:pPr>
      <w:r>
        <w:rPr>
          <w:rFonts w:hint="eastAsia"/>
        </w:rPr>
        <w:t>它们拥有共同的捆绑和释放的诫命，并传达了同样的应许。</w:t>
      </w:r>
    </w:p>
    <w:p w14:paraId="07B71425">
      <w:pPr>
        <w:pStyle w:val="5"/>
        <w:spacing w:before="297" w:line="285" w:lineRule="auto"/>
        <w:rPr>
          <w:rFonts w:hint="eastAsia"/>
        </w:rPr>
      </w:pPr>
    </w:p>
    <w:p w14:paraId="63F14D08">
      <w:pPr>
        <w:pStyle w:val="5"/>
        <w:spacing w:before="297" w:line="285" w:lineRule="auto"/>
        <w:rPr>
          <w:rFonts w:hint="eastAsia"/>
        </w:rPr>
      </w:pPr>
      <w:r>
        <w:rPr>
          <w:rFonts w:hint="eastAsia"/>
        </w:rPr>
        <w:t>Nevertheless, there is a distinction between them.</w:t>
      </w:r>
    </w:p>
    <w:p w14:paraId="61BB22D7">
      <w:pPr>
        <w:pStyle w:val="5"/>
        <w:spacing w:before="297" w:line="285" w:lineRule="auto"/>
        <w:rPr>
          <w:rFonts w:hint="eastAsia"/>
        </w:rPr>
      </w:pPr>
      <w:r>
        <w:rPr>
          <w:rFonts w:hint="eastAsia"/>
        </w:rPr>
        <w:t>然而，它们之间存在区别。</w:t>
      </w:r>
    </w:p>
    <w:p w14:paraId="554938F3">
      <w:pPr>
        <w:pStyle w:val="5"/>
        <w:spacing w:before="297" w:line="285" w:lineRule="auto"/>
        <w:rPr>
          <w:rFonts w:hint="eastAsia"/>
        </w:rPr>
      </w:pPr>
    </w:p>
    <w:p w14:paraId="7460A5A3">
      <w:pPr>
        <w:pStyle w:val="5"/>
        <w:spacing w:before="297" w:line="285" w:lineRule="auto"/>
        <w:rPr>
          <w:rFonts w:hint="eastAsia"/>
        </w:rPr>
      </w:pPr>
      <w:r>
        <w:rPr>
          <w:rFonts w:hint="eastAsia"/>
        </w:rPr>
        <w:t>The first passage specifically relates to preaching, to which the ministers of the word are ordained.</w:t>
      </w:r>
    </w:p>
    <w:p w14:paraId="6714728F">
      <w:pPr>
        <w:pStyle w:val="5"/>
        <w:spacing w:before="297" w:line="285" w:lineRule="auto"/>
        <w:rPr>
          <w:rFonts w:hint="eastAsia"/>
        </w:rPr>
      </w:pPr>
      <w:r>
        <w:rPr>
          <w:rFonts w:hint="eastAsia"/>
        </w:rPr>
        <w:t>第一段经文特别涉及传道，道的执事为此而被按立。</w:t>
      </w:r>
    </w:p>
    <w:p w14:paraId="620DD773">
      <w:pPr>
        <w:pStyle w:val="5"/>
        <w:spacing w:before="297" w:line="285" w:lineRule="auto"/>
        <w:rPr>
          <w:rFonts w:hint="eastAsia"/>
        </w:rPr>
      </w:pPr>
    </w:p>
    <w:p w14:paraId="57AEBE59">
      <w:pPr>
        <w:pStyle w:val="5"/>
        <w:spacing w:before="297" w:line="285" w:lineRule="auto"/>
        <w:rPr>
          <w:rFonts w:hint="eastAsia"/>
        </w:rPr>
      </w:pPr>
      <w:r>
        <w:rPr>
          <w:rFonts w:hint="eastAsia"/>
        </w:rPr>
        <w:t>It centers on the proclamation of the gospel and the authority bestowed upon those who minister in its name.</w:t>
      </w:r>
    </w:p>
    <w:p w14:paraId="378AE871">
      <w:pPr>
        <w:pStyle w:val="5"/>
        <w:spacing w:before="297" w:line="285" w:lineRule="auto"/>
        <w:rPr>
          <w:rFonts w:hint="eastAsia"/>
        </w:rPr>
      </w:pPr>
      <w:r>
        <w:rPr>
          <w:rFonts w:hint="eastAsia"/>
        </w:rPr>
        <w:t>它以福音的宣告和授予那些奉其名事奉之人的权柄为中心。</w:t>
      </w:r>
    </w:p>
    <w:p w14:paraId="71E4ABCA">
      <w:pPr>
        <w:pStyle w:val="5"/>
        <w:spacing w:before="297" w:line="285" w:lineRule="auto"/>
        <w:rPr>
          <w:rFonts w:hint="eastAsia"/>
        </w:rPr>
      </w:pPr>
    </w:p>
    <w:p w14:paraId="38F7EE72">
      <w:pPr>
        <w:pStyle w:val="5"/>
        <w:spacing w:before="297" w:line="285" w:lineRule="auto"/>
        <w:rPr>
          <w:rFonts w:hint="eastAsia"/>
        </w:rPr>
      </w:pPr>
      <w:r>
        <w:rPr>
          <w:rFonts w:hint="eastAsia"/>
        </w:rPr>
        <w:t>The second passage, on the other hand, encompasses the realm of church discipline, particularly the act of excommunication, which the church is permitted to exercise.</w:t>
      </w:r>
    </w:p>
    <w:p w14:paraId="566C60CA">
      <w:pPr>
        <w:pStyle w:val="5"/>
        <w:spacing w:before="297" w:line="285" w:lineRule="auto"/>
        <w:rPr>
          <w:rFonts w:hint="eastAsia"/>
        </w:rPr>
      </w:pPr>
      <w:r>
        <w:rPr>
          <w:rFonts w:hint="eastAsia"/>
        </w:rPr>
        <w:t>另一方面，第二段经文则涵盖了教会纪律的领域，特别是教会获准行使的逐出教会的行为。</w:t>
      </w:r>
    </w:p>
    <w:p w14:paraId="521069B7">
      <w:pPr>
        <w:pStyle w:val="5"/>
        <w:spacing w:before="297" w:line="285" w:lineRule="auto"/>
        <w:rPr>
          <w:rFonts w:hint="eastAsia"/>
        </w:rPr>
      </w:pPr>
    </w:p>
    <w:p w14:paraId="0181BE32">
      <w:pPr>
        <w:pStyle w:val="5"/>
        <w:spacing w:before="297" w:line="285" w:lineRule="auto"/>
        <w:rPr>
          <w:rFonts w:hint="eastAsia"/>
        </w:rPr>
      </w:pPr>
      <w:r>
        <w:rPr>
          <w:rFonts w:hint="eastAsia"/>
        </w:rPr>
        <w:t>When the church excommunicates an individual, it is symbolically binding that person, signifying a judgment upon their life and conduct, and serving as a warning of the potential consequences of their actions.</w:t>
      </w:r>
    </w:p>
    <w:p w14:paraId="41029A1F">
      <w:pPr>
        <w:pStyle w:val="5"/>
        <w:spacing w:before="297" w:line="285" w:lineRule="auto"/>
        <w:rPr>
          <w:rFonts w:hint="eastAsia"/>
        </w:rPr>
      </w:pPr>
      <w:r>
        <w:rPr>
          <w:rFonts w:hint="eastAsia"/>
        </w:rPr>
        <w:t>当教会将某人逐出教会时，这象征性地捆绑了那个人，表明了对其生活和行为的审判，并作为对其行为潜在后果的警告。</w:t>
      </w:r>
    </w:p>
    <w:p w14:paraId="7422684B">
      <w:pPr>
        <w:pStyle w:val="5"/>
        <w:spacing w:before="297" w:line="285" w:lineRule="auto"/>
        <w:rPr>
          <w:rFonts w:hint="eastAsia"/>
        </w:rPr>
      </w:pPr>
    </w:p>
    <w:p w14:paraId="10057A90">
      <w:pPr>
        <w:pStyle w:val="5"/>
        <w:spacing w:before="297" w:line="285" w:lineRule="auto"/>
        <w:rPr>
          <w:rFonts w:hint="eastAsia"/>
        </w:rPr>
      </w:pPr>
      <w:r>
        <w:rPr>
          <w:rFonts w:hint="eastAsia"/>
        </w:rPr>
        <w:t>It is not an act of condemning them to eternal destruction and perpetual despair.</w:t>
      </w:r>
    </w:p>
    <w:p w14:paraId="1C9D038C">
      <w:pPr>
        <w:pStyle w:val="5"/>
        <w:spacing w:before="297" w:line="285" w:lineRule="auto"/>
        <w:rPr>
          <w:rFonts w:hint="eastAsia"/>
        </w:rPr>
      </w:pPr>
      <w:r>
        <w:rPr>
          <w:rFonts w:hint="eastAsia"/>
        </w:rPr>
        <w:t>这并非是将他们判处永恒毁灭和永久绝望的行为。</w:t>
      </w:r>
    </w:p>
    <w:p w14:paraId="49CD17FD">
      <w:pPr>
        <w:pStyle w:val="5"/>
        <w:spacing w:before="297" w:line="285" w:lineRule="auto"/>
        <w:rPr>
          <w:rFonts w:hint="eastAsia"/>
        </w:rPr>
      </w:pPr>
    </w:p>
    <w:p w14:paraId="31DE2AE3">
      <w:pPr>
        <w:pStyle w:val="5"/>
        <w:spacing w:before="297" w:line="285" w:lineRule="auto"/>
        <w:rPr>
          <w:rFonts w:hint="eastAsia"/>
        </w:rPr>
      </w:pPr>
      <w:r>
        <w:rPr>
          <w:rFonts w:hint="eastAsia"/>
        </w:rPr>
        <w:t>Conversely, when the church receives someone into its communion, it is symbolically loosing them, welcoming them into the fellowship and unity that is found in Jesus Christ.</w:t>
      </w:r>
    </w:p>
    <w:p w14:paraId="7A76335F">
      <w:pPr>
        <w:pStyle w:val="5"/>
        <w:spacing w:before="297" w:line="285" w:lineRule="auto"/>
        <w:rPr>
          <w:rFonts w:hint="eastAsia"/>
        </w:rPr>
      </w:pPr>
      <w:r>
        <w:rPr>
          <w:rFonts w:hint="eastAsia"/>
        </w:rPr>
        <w:t>相反，当教会接纳某人进入其交通时，这象征性地释放了他们，欢迎他们进入在耶稣基督里所找到的团契和合一。</w:t>
      </w:r>
    </w:p>
    <w:p w14:paraId="62E90572">
      <w:pPr>
        <w:pStyle w:val="5"/>
        <w:spacing w:before="297" w:line="285" w:lineRule="auto"/>
        <w:rPr>
          <w:rFonts w:hint="eastAsia"/>
        </w:rPr>
      </w:pPr>
    </w:p>
    <w:p w14:paraId="2C33F38A">
      <w:pPr>
        <w:pStyle w:val="5"/>
        <w:spacing w:before="297" w:line="285" w:lineRule="auto"/>
        <w:rPr>
          <w:rFonts w:hint="eastAsia"/>
        </w:rPr>
      </w:pPr>
      <w:r>
        <w:rPr>
          <w:rFonts w:hint="eastAsia"/>
        </w:rPr>
        <w:t>Therefore, we can discern that the power of binding and loosing operates in both realms, intertwining the realms of preaching and discipline.</w:t>
      </w:r>
    </w:p>
    <w:p w14:paraId="47880EED">
      <w:pPr>
        <w:pStyle w:val="5"/>
        <w:spacing w:before="297" w:line="285" w:lineRule="auto"/>
        <w:rPr>
          <w:rFonts w:hint="eastAsia"/>
        </w:rPr>
      </w:pPr>
      <w:r>
        <w:rPr>
          <w:rFonts w:hint="eastAsia"/>
        </w:rPr>
        <w:t>因此，我们可以辨别出捆绑和释放的权柄在两个领域都起作用，将传道和纪律的领域交织在一起。</w:t>
      </w:r>
    </w:p>
    <w:p w14:paraId="611619E9">
      <w:pPr>
        <w:pStyle w:val="5"/>
        <w:spacing w:before="297" w:line="285" w:lineRule="auto"/>
        <w:rPr>
          <w:rFonts w:hint="eastAsia"/>
        </w:rPr>
      </w:pPr>
    </w:p>
    <w:p w14:paraId="29F0F293">
      <w:pPr>
        <w:pStyle w:val="5"/>
        <w:spacing w:before="297" w:line="285" w:lineRule="auto"/>
        <w:rPr>
          <w:rFonts w:hint="eastAsia"/>
        </w:rPr>
      </w:pPr>
      <w:r>
        <w:rPr>
          <w:rFonts w:hint="eastAsia"/>
        </w:rPr>
        <w:t>Through the word of God, ministers exercise this authority in preaching the gospel and proclaiming God's forgiveness.</w:t>
      </w:r>
    </w:p>
    <w:p w14:paraId="6DEAA820">
      <w:pPr>
        <w:pStyle w:val="5"/>
        <w:spacing w:before="297" w:line="285" w:lineRule="auto"/>
        <w:rPr>
          <w:rFonts w:hint="eastAsia"/>
        </w:rPr>
      </w:pPr>
      <w:r>
        <w:rPr>
          <w:rFonts w:hint="eastAsia"/>
        </w:rPr>
        <w:t>借着神的话语，牧师在传讲福音和宣告神的赦免时行使这种权柄。</w:t>
      </w:r>
    </w:p>
    <w:p w14:paraId="57B6CD42">
      <w:pPr>
        <w:pStyle w:val="5"/>
        <w:spacing w:before="297" w:line="285" w:lineRule="auto"/>
        <w:rPr>
          <w:rFonts w:hint="eastAsia"/>
        </w:rPr>
      </w:pPr>
    </w:p>
    <w:p w14:paraId="308A63B0">
      <w:pPr>
        <w:pStyle w:val="5"/>
        <w:spacing w:before="297" w:line="285" w:lineRule="auto"/>
        <w:rPr>
          <w:rFonts w:hint="eastAsia"/>
        </w:rPr>
      </w:pPr>
      <w:r>
        <w:rPr>
          <w:rFonts w:hint="eastAsia"/>
        </w:rPr>
        <w:t>Similarly, the church exercises this power through its disciplinary actions, discerning right from wrong, warning of potential damnation, and embracing those who repent and seek reconciliation.</w:t>
      </w:r>
    </w:p>
    <w:p w14:paraId="2E468A79">
      <w:pPr>
        <w:pStyle w:val="5"/>
        <w:spacing w:before="297" w:line="285" w:lineRule="auto"/>
        <w:rPr>
          <w:rFonts w:hint="eastAsia"/>
        </w:rPr>
      </w:pPr>
      <w:r>
        <w:rPr>
          <w:rFonts w:hint="eastAsia"/>
        </w:rPr>
        <w:t>同样，教会通过其纪律行动行使这种权力，辨别是非，警告潜在的咒诅，并接纳那些悔改和寻求和解的人。</w:t>
      </w:r>
    </w:p>
    <w:p w14:paraId="5495812D">
      <w:pPr>
        <w:pStyle w:val="5"/>
        <w:spacing w:before="297" w:line="285" w:lineRule="auto"/>
        <w:rPr>
          <w:rFonts w:hint="eastAsia"/>
        </w:rPr>
      </w:pPr>
    </w:p>
    <w:p w14:paraId="5636285D">
      <w:pPr>
        <w:pStyle w:val="5"/>
        <w:spacing w:before="297" w:line="285" w:lineRule="auto"/>
        <w:rPr>
          <w:rFonts w:hint="eastAsia"/>
        </w:rPr>
      </w:pPr>
      <w:r>
        <w:rPr>
          <w:rFonts w:hint="eastAsia"/>
        </w:rPr>
        <w:t>In both cases, the power of binding and loosing is derived from the unity between the earthly and heavenly realms, as God's divine plan is enacted through the ministry of the church.</w:t>
      </w:r>
    </w:p>
    <w:p w14:paraId="7EA2673F">
      <w:pPr>
        <w:pStyle w:val="5"/>
        <w:spacing w:before="297" w:line="285" w:lineRule="auto"/>
        <w:rPr>
          <w:rFonts w:hint="eastAsia"/>
        </w:rPr>
      </w:pPr>
      <w:r>
        <w:rPr>
          <w:rFonts w:hint="eastAsia"/>
        </w:rPr>
        <w:t>在这两种情况下，捆绑和释放的权柄都源于属地和属天领域之间的合一，因为神的神圣计划是通过教会的事奉来实施的。</w:t>
      </w:r>
    </w:p>
    <w:p w14:paraId="738F7BB4">
      <w:pPr>
        <w:pStyle w:val="5"/>
        <w:spacing w:before="297" w:line="285" w:lineRule="auto"/>
        <w:rPr>
          <w:rFonts w:hint="eastAsia"/>
        </w:rPr>
      </w:pPr>
    </w:p>
    <w:p w14:paraId="0D530B1C">
      <w:pPr>
        <w:pStyle w:val="5"/>
        <w:spacing w:before="297" w:line="285" w:lineRule="auto"/>
        <w:rPr>
          <w:rFonts w:hint="eastAsia"/>
        </w:rPr>
      </w:pPr>
      <w:r>
        <w:rPr>
          <w:rFonts w:hint="eastAsia"/>
        </w:rPr>
        <w:t>So, in order to dispel any notion that the judgment of the church is a trivial matter or a mere human opinion, our Lord Himself testifies that such a judgment is nothing less than the proclamation of His divine verdict.</w:t>
      </w:r>
    </w:p>
    <w:p w14:paraId="2505AB15">
      <w:pPr>
        <w:pStyle w:val="5"/>
        <w:spacing w:before="297" w:line="285" w:lineRule="auto"/>
        <w:rPr>
          <w:rFonts w:hint="eastAsia"/>
        </w:rPr>
      </w:pPr>
      <w:r>
        <w:rPr>
          <w:rFonts w:hint="eastAsia"/>
        </w:rPr>
        <w:t>因此，为了消除任何认为教会的审判是琐碎之事或仅仅是人的意见的观念，我们的主亲自作证说，这样的审判无异于祂神圣判决的宣告。</w:t>
      </w:r>
    </w:p>
    <w:p w14:paraId="60CB645E">
      <w:pPr>
        <w:pStyle w:val="5"/>
        <w:spacing w:before="297" w:line="285" w:lineRule="auto"/>
        <w:rPr>
          <w:rFonts w:hint="eastAsia"/>
        </w:rPr>
      </w:pPr>
    </w:p>
    <w:p w14:paraId="33EB6AF8">
      <w:pPr>
        <w:pStyle w:val="5"/>
        <w:spacing w:before="297" w:line="285" w:lineRule="auto"/>
        <w:rPr>
          <w:rFonts w:hint="eastAsia"/>
        </w:rPr>
      </w:pPr>
      <w:r>
        <w:rPr>
          <w:rFonts w:hint="eastAsia"/>
        </w:rPr>
        <w:t>He assures us that whatever the faithful pronounce on earth will be ratified in heaven.</w:t>
      </w:r>
    </w:p>
    <w:p w14:paraId="04DDE9F8">
      <w:pPr>
        <w:pStyle w:val="5"/>
        <w:spacing w:before="297" w:line="285" w:lineRule="auto"/>
        <w:rPr>
          <w:rFonts w:hint="eastAsia"/>
        </w:rPr>
      </w:pPr>
      <w:r>
        <w:rPr>
          <w:rFonts w:hint="eastAsia"/>
        </w:rPr>
        <w:t>祂向我们保证，凡信徒在地上所宣告的，在天上都必蒙悦纳。</w:t>
      </w:r>
    </w:p>
    <w:p w14:paraId="5C2F1E57">
      <w:pPr>
        <w:pStyle w:val="5"/>
        <w:spacing w:before="297" w:line="285" w:lineRule="auto"/>
        <w:rPr>
          <w:rFonts w:hint="eastAsia"/>
        </w:rPr>
      </w:pPr>
    </w:p>
    <w:p w14:paraId="44278A13">
      <w:pPr>
        <w:pStyle w:val="5"/>
        <w:spacing w:before="297" w:line="285" w:lineRule="auto"/>
        <w:rPr>
          <w:rFonts w:hint="eastAsia"/>
        </w:rPr>
      </w:pPr>
      <w:r>
        <w:rPr>
          <w:rFonts w:hint="eastAsia"/>
        </w:rPr>
        <w:t>The faithful possess God's Word, by which they discern and judge the wicked and perverse, and it is through that same Word that they extend grace and reconciliation to those who repent and amend their ways.</w:t>
      </w:r>
    </w:p>
    <w:p w14:paraId="15563075">
      <w:pPr>
        <w:pStyle w:val="5"/>
        <w:spacing w:before="297" w:line="285" w:lineRule="auto"/>
        <w:rPr>
          <w:rFonts w:hint="eastAsia"/>
        </w:rPr>
      </w:pPr>
      <w:r>
        <w:rPr>
          <w:rFonts w:hint="eastAsia"/>
        </w:rPr>
        <w:t>信徒拥有神的话语，借此他们辨别和审判邪恶和乖僻的人，也正是通过这同样的话语，他们向那些悔改并修正自己道路的人施予恩典与和解。</w:t>
      </w:r>
    </w:p>
    <w:p w14:paraId="30111EA4">
      <w:pPr>
        <w:pStyle w:val="5"/>
        <w:spacing w:before="297" w:line="285" w:lineRule="auto"/>
        <w:rPr>
          <w:rFonts w:hint="eastAsia"/>
        </w:rPr>
      </w:pPr>
    </w:p>
    <w:p w14:paraId="390787F3">
      <w:pPr>
        <w:pStyle w:val="5"/>
        <w:spacing w:before="297" w:line="285" w:lineRule="auto"/>
        <w:rPr>
          <w:rFonts w:hint="eastAsia"/>
        </w:rPr>
      </w:pPr>
      <w:r>
        <w:rPr>
          <w:rFonts w:hint="eastAsia"/>
        </w:rPr>
        <w:t>Their judgment aligns with God's righteous law, which is not a mere earthly opinion but His holy will and heavenly oracle.</w:t>
      </w:r>
    </w:p>
    <w:p w14:paraId="2FCA0E6E">
      <w:pPr>
        <w:pStyle w:val="5"/>
        <w:spacing w:before="297" w:line="285" w:lineRule="auto"/>
        <w:rPr>
          <w:rFonts w:hint="eastAsia"/>
        </w:rPr>
      </w:pPr>
      <w:r>
        <w:rPr>
          <w:rFonts w:hint="eastAsia"/>
        </w:rPr>
        <w:t>他们的审判与神公义的律法相符，这律法并非仅仅是属世的意见，而是祂神圣的旨意和属天的神谕。</w:t>
      </w:r>
    </w:p>
    <w:p w14:paraId="7895DF81">
      <w:pPr>
        <w:pStyle w:val="5"/>
        <w:spacing w:before="297" w:line="285" w:lineRule="auto"/>
        <w:rPr>
          <w:rFonts w:hint="eastAsia"/>
        </w:rPr>
      </w:pPr>
    </w:p>
    <w:p w14:paraId="371393EF">
      <w:pPr>
        <w:pStyle w:val="5"/>
        <w:spacing w:before="297" w:line="285" w:lineRule="auto"/>
        <w:rPr>
          <w:rFonts w:hint="eastAsia"/>
        </w:rPr>
      </w:pPr>
      <w:r>
        <w:rPr>
          <w:rFonts w:hint="eastAsia"/>
        </w:rPr>
        <w:t>Furthermore, it is crucial to understand that when Christ refers to the "church," He is not referring to a select group of clergy with certain outward signs of authority, such as tonsures or shaven heads.</w:t>
      </w:r>
    </w:p>
    <w:p w14:paraId="6F59660D">
      <w:pPr>
        <w:pStyle w:val="5"/>
        <w:spacing w:before="297" w:line="285" w:lineRule="auto"/>
        <w:rPr>
          <w:rFonts w:hint="eastAsia"/>
        </w:rPr>
      </w:pPr>
      <w:r>
        <w:rPr>
          <w:rFonts w:hint="eastAsia"/>
        </w:rPr>
        <w:t>此外，至关重要的是要理解，当基督提到“教会”时，祂并非指一小撮拥有某些外在权威标志，如剃度或光头的神职人员。</w:t>
      </w:r>
    </w:p>
    <w:p w14:paraId="73F2975A">
      <w:pPr>
        <w:pStyle w:val="5"/>
        <w:spacing w:before="297" w:line="285" w:lineRule="auto"/>
        <w:rPr>
          <w:rFonts w:hint="eastAsia"/>
        </w:rPr>
      </w:pPr>
    </w:p>
    <w:p w14:paraId="3CD3011E">
      <w:pPr>
        <w:pStyle w:val="5"/>
        <w:spacing w:before="297" w:line="285" w:lineRule="auto"/>
        <w:rPr>
          <w:rFonts w:hint="eastAsia"/>
        </w:rPr>
      </w:pPr>
      <w:r>
        <w:rPr>
          <w:rFonts w:hint="eastAsia"/>
        </w:rPr>
        <w:t>Rather, He is speaking of the entire community of faithful believers gathered in His name.</w:t>
      </w:r>
    </w:p>
    <w:p w14:paraId="2C5D521F">
      <w:pPr>
        <w:pStyle w:val="5"/>
        <w:spacing w:before="297" w:line="285" w:lineRule="auto"/>
        <w:rPr>
          <w:rFonts w:hint="eastAsia"/>
        </w:rPr>
      </w:pPr>
      <w:r>
        <w:rPr>
          <w:rFonts w:hint="eastAsia"/>
        </w:rPr>
        <w:t>相反，祂指的是奉祂名聚集的整个信徒群体。</w:t>
      </w:r>
    </w:p>
    <w:p w14:paraId="352EC064">
      <w:pPr>
        <w:pStyle w:val="5"/>
        <w:spacing w:before="297" w:line="285" w:lineRule="auto"/>
        <w:rPr>
          <w:rFonts w:hint="eastAsia"/>
        </w:rPr>
      </w:pPr>
    </w:p>
    <w:p w14:paraId="5B758660">
      <w:pPr>
        <w:pStyle w:val="5"/>
        <w:spacing w:before="297" w:line="285" w:lineRule="auto"/>
        <w:rPr>
          <w:rFonts w:hint="eastAsia"/>
        </w:rPr>
      </w:pPr>
      <w:r>
        <w:rPr>
          <w:rFonts w:hint="eastAsia"/>
        </w:rPr>
        <w:t>Let us not be swayed by the mockery of those who question how one can present a complaint to a scattered and dispersed church.</w:t>
      </w:r>
    </w:p>
    <w:p w14:paraId="469EA5BA">
      <w:pPr>
        <w:pStyle w:val="5"/>
        <w:spacing w:before="297" w:line="285" w:lineRule="auto"/>
        <w:rPr>
          <w:rFonts w:hint="eastAsia"/>
        </w:rPr>
      </w:pPr>
      <w:r>
        <w:rPr>
          <w:rFonts w:hint="eastAsia"/>
        </w:rPr>
        <w:t>让我们不要被那些质疑如何能向一个分散的教会提出申诉的人的嘲弄所动摇。</w:t>
      </w:r>
    </w:p>
    <w:p w14:paraId="265ECC39">
      <w:pPr>
        <w:pStyle w:val="5"/>
        <w:spacing w:before="297" w:line="285" w:lineRule="auto"/>
        <w:rPr>
          <w:rFonts w:hint="eastAsia"/>
        </w:rPr>
      </w:pPr>
    </w:p>
    <w:p w14:paraId="53CA931D">
      <w:pPr>
        <w:pStyle w:val="5"/>
        <w:spacing w:before="297" w:line="285" w:lineRule="auto"/>
        <w:rPr>
          <w:rFonts w:hint="eastAsia"/>
        </w:rPr>
      </w:pPr>
      <w:r>
        <w:rPr>
          <w:rFonts w:hint="eastAsia"/>
        </w:rPr>
        <w:t>Christ clarifies that He is referring to every Christian congregation, established in various places and provinces.</w:t>
      </w:r>
    </w:p>
    <w:p w14:paraId="21BB6C6E">
      <w:pPr>
        <w:pStyle w:val="5"/>
        <w:spacing w:before="297" w:line="285" w:lineRule="auto"/>
        <w:rPr>
          <w:rFonts w:hint="eastAsia"/>
        </w:rPr>
      </w:pPr>
      <w:r>
        <w:rPr>
          <w:rFonts w:hint="eastAsia"/>
        </w:rPr>
        <w:t>基督澄清说，祂指的是每一个在不同地方和省份建立的基督徒会众。</w:t>
      </w:r>
    </w:p>
    <w:p w14:paraId="33158949">
      <w:pPr>
        <w:pStyle w:val="5"/>
        <w:spacing w:before="297" w:line="285" w:lineRule="auto"/>
        <w:rPr>
          <w:rFonts w:hint="eastAsia"/>
        </w:rPr>
      </w:pPr>
    </w:p>
    <w:p w14:paraId="287FE455">
      <w:pPr>
        <w:pStyle w:val="5"/>
        <w:spacing w:before="297" w:line="285" w:lineRule="auto"/>
        <w:rPr>
          <w:rFonts w:hint="eastAsia"/>
        </w:rPr>
      </w:pPr>
      <w:r>
        <w:rPr>
          <w:rFonts w:hint="eastAsia"/>
        </w:rPr>
        <w:t>As He declares, "Wherever two or three are gathered in my name, I am there among them" (Matt. 18:20).</w:t>
      </w:r>
    </w:p>
    <w:p w14:paraId="1519B99C">
      <w:pPr>
        <w:pStyle w:val="5"/>
        <w:spacing w:before="297" w:line="285" w:lineRule="auto"/>
        <w:rPr>
          <w:rFonts w:hint="eastAsia"/>
        </w:rPr>
      </w:pPr>
      <w:r>
        <w:rPr>
          <w:rFonts w:hint="eastAsia"/>
        </w:rPr>
        <w:t>正如祂所宣告的：“无论在哪里，有两三个人奉我的名聚会，那里就有我在他们中间”（马太福音 18:20）。</w:t>
      </w:r>
    </w:p>
    <w:p w14:paraId="2F9A3A58">
      <w:pPr>
        <w:pStyle w:val="5"/>
        <w:spacing w:before="297" w:line="285" w:lineRule="auto"/>
        <w:rPr>
          <w:rFonts w:hint="eastAsia"/>
        </w:rPr>
      </w:pPr>
    </w:p>
    <w:p w14:paraId="3035B5CC">
      <w:pPr>
        <w:pStyle w:val="5"/>
        <w:spacing w:before="297" w:line="285" w:lineRule="auto"/>
        <w:rPr>
          <w:rFonts w:hint="eastAsia"/>
        </w:rPr>
      </w:pPr>
      <w:r>
        <w:rPr>
          <w:rFonts w:hint="eastAsia"/>
        </w:rPr>
        <w:t>The Spirit, the Word and the Keys</w:t>
      </w:r>
    </w:p>
    <w:p w14:paraId="51D7FE61">
      <w:pPr>
        <w:pStyle w:val="5"/>
        <w:spacing w:before="297" w:line="285" w:lineRule="auto"/>
        <w:rPr>
          <w:rFonts w:hint="eastAsia"/>
        </w:rPr>
      </w:pPr>
      <w:r>
        <w:rPr>
          <w:rFonts w:hint="eastAsia"/>
        </w:rPr>
        <w:t>圣灵、道与钥匙</w:t>
      </w:r>
    </w:p>
    <w:p w14:paraId="29DC74C9">
      <w:pPr>
        <w:pStyle w:val="5"/>
        <w:spacing w:before="297" w:line="285" w:lineRule="auto"/>
        <w:rPr>
          <w:rFonts w:hint="eastAsia"/>
        </w:rPr>
      </w:pPr>
    </w:p>
    <w:p w14:paraId="2CFEB746">
      <w:pPr>
        <w:pStyle w:val="5"/>
        <w:spacing w:before="297" w:line="285" w:lineRule="auto"/>
        <w:rPr>
          <w:rFonts w:hint="eastAsia"/>
        </w:rPr>
      </w:pPr>
      <w:r>
        <w:rPr>
          <w:rFonts w:hint="eastAsia"/>
        </w:rPr>
        <w:t>These two passages, as I have briefly and plainly explained, are utilized by those lacking discernment to bolster their arguments regarding confession, excommunication, jurisdiction, and the imposition of laws.</w:t>
      </w:r>
    </w:p>
    <w:p w14:paraId="03AA0EFB">
      <w:pPr>
        <w:pStyle w:val="5"/>
        <w:spacing w:before="297" w:line="285" w:lineRule="auto"/>
        <w:rPr>
          <w:rFonts w:hint="eastAsia"/>
        </w:rPr>
      </w:pPr>
      <w:r>
        <w:rPr>
          <w:rFonts w:hint="eastAsia"/>
        </w:rPr>
        <w:t>这两段经文，正如我简明扼要地解释过的那样，被那些缺乏辨别力的人用来支持他们关于认罪、逐出教会、管辖权和强加律法的论点。</w:t>
      </w:r>
    </w:p>
    <w:p w14:paraId="78C8491D">
      <w:pPr>
        <w:pStyle w:val="5"/>
        <w:spacing w:before="297" w:line="285" w:lineRule="auto"/>
        <w:rPr>
          <w:rFonts w:hint="eastAsia"/>
        </w:rPr>
      </w:pPr>
    </w:p>
    <w:p w14:paraId="08486751">
      <w:pPr>
        <w:pStyle w:val="5"/>
        <w:spacing w:before="297" w:line="285" w:lineRule="auto"/>
        <w:rPr>
          <w:rFonts w:hint="eastAsia"/>
        </w:rPr>
      </w:pPr>
      <w:r>
        <w:rPr>
          <w:rFonts w:hint="eastAsia"/>
        </w:rPr>
        <w:t>They even attempt to derive support for their practice of indulgences.</w:t>
      </w:r>
    </w:p>
    <w:p w14:paraId="3F477F83">
      <w:pPr>
        <w:pStyle w:val="5"/>
        <w:spacing w:before="297" w:line="285" w:lineRule="auto"/>
        <w:rPr>
          <w:rFonts w:hint="eastAsia"/>
        </w:rPr>
      </w:pPr>
      <w:r>
        <w:rPr>
          <w:rFonts w:hint="eastAsia"/>
        </w:rPr>
        <w:t>他们甚至试图为他们的大赦做法寻找支持。</w:t>
      </w:r>
    </w:p>
    <w:p w14:paraId="440D5DB2">
      <w:pPr>
        <w:pStyle w:val="5"/>
        <w:spacing w:before="297" w:line="285" w:lineRule="auto"/>
        <w:rPr>
          <w:rFonts w:hint="eastAsia"/>
        </w:rPr>
      </w:pPr>
    </w:p>
    <w:p w14:paraId="3F3E12F6">
      <w:pPr>
        <w:pStyle w:val="5"/>
        <w:spacing w:before="297" w:line="285" w:lineRule="auto"/>
        <w:rPr>
          <w:rFonts w:hint="eastAsia"/>
        </w:rPr>
      </w:pPr>
      <w:r>
        <w:rPr>
          <w:rFonts w:hint="eastAsia"/>
        </w:rPr>
        <w:t>However, if I were to cut through these matters with one stroke, I would deny their claim that their priests are true vicars or successors of the apostles.</w:t>
      </w:r>
    </w:p>
    <w:p w14:paraId="7652074C">
      <w:pPr>
        <w:pStyle w:val="5"/>
        <w:spacing w:before="297" w:line="285" w:lineRule="auto"/>
        <w:rPr>
          <w:rFonts w:hint="eastAsia"/>
        </w:rPr>
      </w:pPr>
      <w:r>
        <w:rPr>
          <w:rFonts w:hint="eastAsia"/>
        </w:rPr>
        <w:t>然而，如果我要一刀切地处理这些事情，我会否认他们声称他们的神父是使徒的真正代表或继承人的说法。</w:t>
      </w:r>
    </w:p>
    <w:p w14:paraId="77B963E8">
      <w:pPr>
        <w:pStyle w:val="5"/>
        <w:spacing w:before="297" w:line="285" w:lineRule="auto"/>
        <w:rPr>
          <w:rFonts w:hint="eastAsia"/>
        </w:rPr>
      </w:pPr>
    </w:p>
    <w:p w14:paraId="6B01812B">
      <w:pPr>
        <w:pStyle w:val="5"/>
        <w:spacing w:before="297" w:line="285" w:lineRule="auto"/>
        <w:rPr>
          <w:rFonts w:hint="eastAsia"/>
        </w:rPr>
      </w:pPr>
      <w:r>
        <w:rPr>
          <w:rFonts w:hint="eastAsia"/>
        </w:rPr>
        <w:t>Nonetheless, the examination of this matter shall be addressed separately in due course.</w:t>
      </w:r>
    </w:p>
    <w:p w14:paraId="33D7CF3D">
      <w:pPr>
        <w:pStyle w:val="5"/>
        <w:spacing w:before="297" w:line="285" w:lineRule="auto"/>
        <w:rPr>
          <w:rFonts w:hint="eastAsia"/>
        </w:rPr>
      </w:pPr>
      <w:r>
        <w:rPr>
          <w:rFonts w:hint="eastAsia"/>
        </w:rPr>
        <w:t>尽管如此，对此事的审查将在适当的时候单独处理。</w:t>
      </w:r>
    </w:p>
    <w:p w14:paraId="7BBA7849">
      <w:pPr>
        <w:pStyle w:val="5"/>
        <w:spacing w:before="297" w:line="285" w:lineRule="auto"/>
        <w:rPr>
          <w:rFonts w:hint="eastAsia"/>
        </w:rPr>
      </w:pPr>
    </w:p>
    <w:p w14:paraId="79F697B2">
      <w:pPr>
        <w:pStyle w:val="5"/>
        <w:spacing w:before="297" w:line="285" w:lineRule="auto"/>
        <w:rPr>
          <w:rFonts w:hint="eastAsia"/>
        </w:rPr>
      </w:pPr>
      <w:r>
        <w:rPr>
          <w:rFonts w:hint="eastAsia"/>
        </w:rPr>
        <w:t>It is quite amusing to see how they confidently arm themselves with these claims, believing they can use them to fortify their position.</w:t>
      </w:r>
    </w:p>
    <w:p w14:paraId="77E01D35">
      <w:pPr>
        <w:pStyle w:val="5"/>
        <w:spacing w:before="297" w:line="285" w:lineRule="auto"/>
        <w:rPr>
          <w:rFonts w:hint="eastAsia"/>
        </w:rPr>
      </w:pPr>
      <w:r>
        <w:rPr>
          <w:rFonts w:hint="eastAsia"/>
        </w:rPr>
        <w:t>看到他们如何自信地用这些主张来武装自己，相信可以用它们来巩固自己的地位，这实在很有趣。</w:t>
      </w:r>
    </w:p>
    <w:p w14:paraId="241DBD7E">
      <w:pPr>
        <w:pStyle w:val="5"/>
        <w:spacing w:before="297" w:line="285" w:lineRule="auto"/>
        <w:rPr>
          <w:rFonts w:hint="eastAsia"/>
        </w:rPr>
      </w:pPr>
    </w:p>
    <w:p w14:paraId="75F54B58">
      <w:pPr>
        <w:pStyle w:val="5"/>
        <w:spacing w:before="297" w:line="285" w:lineRule="auto"/>
        <w:rPr>
          <w:rFonts w:hint="eastAsia"/>
        </w:rPr>
      </w:pPr>
      <w:r>
        <w:rPr>
          <w:rFonts w:hint="eastAsia"/>
        </w:rPr>
        <w:t>However, they fail to recognize a crucial point: Christ did not grant His apostles the power to bind and loose until He had poured out the Holy Spirit upon them.</w:t>
      </w:r>
    </w:p>
    <w:p w14:paraId="275FBDB2">
      <w:pPr>
        <w:pStyle w:val="5"/>
        <w:spacing w:before="297" w:line="285" w:lineRule="auto"/>
        <w:rPr>
          <w:rFonts w:hint="eastAsia"/>
        </w:rPr>
      </w:pPr>
      <w:r>
        <w:rPr>
          <w:rFonts w:hint="eastAsia"/>
        </w:rPr>
        <w:t>然而，他们未能认识到一个关键点：基督在将圣灵浇灌在祂的使徒身上之前，并没有授予他们捆绑和释放的权柄。</w:t>
      </w:r>
    </w:p>
    <w:p w14:paraId="00FCC7E6">
      <w:pPr>
        <w:pStyle w:val="5"/>
        <w:spacing w:before="297" w:line="285" w:lineRule="auto"/>
        <w:rPr>
          <w:rFonts w:hint="eastAsia"/>
        </w:rPr>
      </w:pPr>
    </w:p>
    <w:p w14:paraId="3156C9C7">
      <w:pPr>
        <w:pStyle w:val="5"/>
        <w:spacing w:before="297" w:line="285" w:lineRule="auto"/>
        <w:rPr>
          <w:rFonts w:hint="eastAsia"/>
        </w:rPr>
      </w:pPr>
      <w:r>
        <w:rPr>
          <w:rFonts w:hint="eastAsia"/>
        </w:rPr>
        <w:t>Therefore, I firmly deny that the power of the keys is suitable for anyone except those who have received the Holy Spirit.</w:t>
      </w:r>
    </w:p>
    <w:p w14:paraId="5DF5EC7F">
      <w:pPr>
        <w:pStyle w:val="5"/>
        <w:spacing w:before="297" w:line="285" w:lineRule="auto"/>
        <w:rPr>
          <w:rFonts w:hint="eastAsia"/>
        </w:rPr>
      </w:pPr>
      <w:r>
        <w:rPr>
          <w:rFonts w:hint="eastAsia"/>
        </w:rPr>
        <w:t>因此，我坚决否认钥匙的权柄适合于除了那些领受了圣灵的人以外的任何人。</w:t>
      </w:r>
    </w:p>
    <w:p w14:paraId="375EEEB4">
      <w:pPr>
        <w:pStyle w:val="5"/>
        <w:spacing w:before="297" w:line="285" w:lineRule="auto"/>
        <w:rPr>
          <w:rFonts w:hint="eastAsia"/>
        </w:rPr>
      </w:pPr>
    </w:p>
    <w:p w14:paraId="35477A88">
      <w:pPr>
        <w:pStyle w:val="5"/>
        <w:spacing w:before="297" w:line="285" w:lineRule="auto"/>
        <w:rPr>
          <w:rFonts w:hint="eastAsia"/>
        </w:rPr>
      </w:pPr>
      <w:r>
        <w:rPr>
          <w:rFonts w:hint="eastAsia"/>
        </w:rPr>
        <w:t>It is absurd to think that one can wield the keys without the guiding and governing presence of the Holy Spirit, who instructs and directs their actions.</w:t>
      </w:r>
    </w:p>
    <w:p w14:paraId="0E388348">
      <w:pPr>
        <w:pStyle w:val="5"/>
        <w:spacing w:before="297" w:line="285" w:lineRule="auto"/>
        <w:rPr>
          <w:rFonts w:hint="eastAsia"/>
        </w:rPr>
      </w:pPr>
      <w:r>
        <w:rPr>
          <w:rFonts w:hint="eastAsia"/>
        </w:rPr>
        <w:t>认为一个人可以在没有圣灵——圣灵指示并引导他们的行为——的引导和管治的情况下运用钥匙，这是荒谬的。</w:t>
      </w:r>
    </w:p>
    <w:p w14:paraId="3BA738C0">
      <w:pPr>
        <w:pStyle w:val="5"/>
        <w:spacing w:before="297" w:line="285" w:lineRule="auto"/>
        <w:rPr>
          <w:rFonts w:hint="eastAsia"/>
        </w:rPr>
      </w:pPr>
    </w:p>
    <w:p w14:paraId="5C7BE625">
      <w:pPr>
        <w:pStyle w:val="5"/>
        <w:spacing w:before="297" w:line="285" w:lineRule="auto"/>
        <w:rPr>
          <w:rFonts w:hint="eastAsia"/>
        </w:rPr>
      </w:pPr>
      <w:r>
        <w:rPr>
          <w:rFonts w:hint="eastAsia"/>
        </w:rPr>
        <w:t>While they may boast of having the Holy Spirit, their actions prove otherwise, unless, of course, they consider the Holy Spirit to be something trivial and inconsequential, as they seem to imply.</w:t>
      </w:r>
    </w:p>
    <w:p w14:paraId="5D5CC41B">
      <w:pPr>
        <w:pStyle w:val="5"/>
        <w:spacing w:before="297" w:line="285" w:lineRule="auto"/>
        <w:rPr>
          <w:rFonts w:hint="eastAsia"/>
        </w:rPr>
      </w:pPr>
      <w:r>
        <w:rPr>
          <w:rFonts w:hint="eastAsia"/>
        </w:rPr>
        <w:t>虽然他们可能吹嘘自己拥有圣灵，但他们的行为却证明了相反的情况，除非，当然，他们认为圣灵是某种微不足道和无关紧要的东西，正如他们似乎暗示的那样。</w:t>
      </w:r>
    </w:p>
    <w:p w14:paraId="17FD203A">
      <w:pPr>
        <w:pStyle w:val="5"/>
        <w:spacing w:before="297" w:line="285" w:lineRule="auto"/>
        <w:rPr>
          <w:rFonts w:hint="eastAsia"/>
        </w:rPr>
      </w:pPr>
    </w:p>
    <w:p w14:paraId="19B7E423">
      <w:pPr>
        <w:pStyle w:val="5"/>
        <w:spacing w:before="297" w:line="285" w:lineRule="auto"/>
        <w:rPr>
          <w:rFonts w:hint="eastAsia"/>
        </w:rPr>
      </w:pPr>
      <w:r>
        <w:rPr>
          <w:rFonts w:hint="eastAsia"/>
        </w:rPr>
        <w:t>But their claims hold no weight, for people do not place their trust in them.</w:t>
      </w:r>
    </w:p>
    <w:p w14:paraId="39B8795E">
      <w:pPr>
        <w:pStyle w:val="5"/>
        <w:spacing w:before="297" w:line="285" w:lineRule="auto"/>
        <w:rPr>
          <w:rFonts w:hint="eastAsia"/>
        </w:rPr>
      </w:pPr>
      <w:r>
        <w:rPr>
          <w:rFonts w:hint="eastAsia"/>
        </w:rPr>
        <w:t>但他们的主张毫无分量，因为人们并不信任他们。</w:t>
      </w:r>
    </w:p>
    <w:p w14:paraId="364770BA">
      <w:pPr>
        <w:pStyle w:val="5"/>
        <w:spacing w:before="297" w:line="285" w:lineRule="auto"/>
        <w:rPr>
          <w:rFonts w:hint="eastAsia"/>
        </w:rPr>
      </w:pPr>
    </w:p>
    <w:p w14:paraId="77617ACD">
      <w:pPr>
        <w:pStyle w:val="5"/>
        <w:spacing w:before="297" w:line="285" w:lineRule="auto"/>
        <w:rPr>
          <w:rFonts w:hint="eastAsia"/>
        </w:rPr>
      </w:pPr>
      <w:r>
        <w:rPr>
          <w:rFonts w:hint="eastAsia"/>
        </w:rPr>
        <w:t>Their entire scheme crumbles when examined closely.</w:t>
      </w:r>
    </w:p>
    <w:p w14:paraId="7774A019">
      <w:pPr>
        <w:pStyle w:val="5"/>
        <w:spacing w:before="297" w:line="285" w:lineRule="auto"/>
        <w:rPr>
          <w:rFonts w:hint="eastAsia"/>
        </w:rPr>
      </w:pPr>
      <w:r>
        <w:rPr>
          <w:rFonts w:hint="eastAsia"/>
        </w:rPr>
        <w:t>仔细审视之下，他们的整个计划都会崩溃。</w:t>
      </w:r>
    </w:p>
    <w:p w14:paraId="2307AAF0">
      <w:pPr>
        <w:pStyle w:val="5"/>
        <w:spacing w:before="297" w:line="285" w:lineRule="auto"/>
        <w:rPr>
          <w:rFonts w:hint="eastAsia"/>
        </w:rPr>
      </w:pPr>
    </w:p>
    <w:p w14:paraId="5A4C8898">
      <w:pPr>
        <w:pStyle w:val="5"/>
        <w:spacing w:before="297" w:line="285" w:lineRule="auto"/>
        <w:rPr>
          <w:rFonts w:hint="eastAsia"/>
        </w:rPr>
      </w:pPr>
      <w:r>
        <w:rPr>
          <w:rFonts w:hint="eastAsia"/>
        </w:rPr>
        <w:t>Regardless of the door they claim to have the keys to unlock, we must always question whether they possess the Holy Spirit, who is the true Director and Moderator of the keys.</w:t>
      </w:r>
    </w:p>
    <w:p w14:paraId="37CCA26C">
      <w:pPr>
        <w:pStyle w:val="5"/>
        <w:spacing w:before="297" w:line="285" w:lineRule="auto"/>
        <w:rPr>
          <w:rFonts w:hint="eastAsia"/>
        </w:rPr>
      </w:pPr>
      <w:r>
        <w:rPr>
          <w:rFonts w:hint="eastAsia"/>
        </w:rPr>
        <w:t>无论他们声称拥有哪扇门的钥匙来解锁，我们都必须始终质疑他们是否拥有圣灵，圣灵才是钥匙真正的指导者和调节者。</w:t>
      </w:r>
    </w:p>
    <w:p w14:paraId="558FD213">
      <w:pPr>
        <w:pStyle w:val="5"/>
        <w:spacing w:before="297" w:line="285" w:lineRule="auto"/>
        <w:rPr>
          <w:rFonts w:hint="eastAsia"/>
        </w:rPr>
      </w:pPr>
    </w:p>
    <w:p w14:paraId="5DF746ED">
      <w:pPr>
        <w:pStyle w:val="5"/>
        <w:spacing w:before="297" w:line="285" w:lineRule="auto"/>
        <w:rPr>
          <w:rFonts w:hint="eastAsia"/>
        </w:rPr>
      </w:pPr>
      <w:r>
        <w:rPr>
          <w:rFonts w:hint="eastAsia"/>
        </w:rPr>
        <w:t>If they dare to claim that they have the Holy Spirit, we must then ask them: Can the Holy Spirit fail?  Although  they  may  not  openly  confess  it,  their  teachings indirectly admit to this truth.</w:t>
      </w:r>
    </w:p>
    <w:p w14:paraId="258E2399">
      <w:pPr>
        <w:pStyle w:val="5"/>
        <w:spacing w:before="297" w:line="285" w:lineRule="auto"/>
        <w:rPr>
          <w:rFonts w:hint="eastAsia"/>
        </w:rPr>
      </w:pPr>
      <w:r>
        <w:rPr>
          <w:rFonts w:hint="eastAsia"/>
        </w:rPr>
        <w:t>如果他们敢声称自己拥有圣灵，我们就必须问他们：圣灵会失败吗？尽管他们可能不会公开承认，但他们的教导间接地承认了这个真理。</w:t>
      </w:r>
    </w:p>
    <w:p w14:paraId="109CD1A2">
      <w:pPr>
        <w:pStyle w:val="5"/>
        <w:spacing w:before="297" w:line="285" w:lineRule="auto"/>
        <w:rPr>
          <w:rFonts w:hint="eastAsia"/>
        </w:rPr>
      </w:pPr>
    </w:p>
    <w:p w14:paraId="21F67A97">
      <w:pPr>
        <w:pStyle w:val="5"/>
        <w:spacing w:before="297" w:line="285" w:lineRule="auto"/>
        <w:rPr>
          <w:rFonts w:hint="eastAsia"/>
        </w:rPr>
      </w:pPr>
      <w:r>
        <w:rPr>
          <w:rFonts w:hint="eastAsia"/>
        </w:rPr>
        <w:t>Thus, we must conclude that no priests possess the power of the keys.</w:t>
      </w:r>
    </w:p>
    <w:p w14:paraId="0D291976">
      <w:pPr>
        <w:pStyle w:val="5"/>
        <w:spacing w:before="297" w:line="285" w:lineRule="auto"/>
        <w:rPr>
          <w:rFonts w:hint="eastAsia"/>
        </w:rPr>
      </w:pPr>
      <w:r>
        <w:rPr>
          <w:rFonts w:hint="eastAsia"/>
        </w:rPr>
        <w:t>因此，我们必须得出结论，没有任何神父拥有钥匙的权柄。</w:t>
      </w:r>
    </w:p>
    <w:p w14:paraId="6257B7E1">
      <w:pPr>
        <w:pStyle w:val="5"/>
        <w:spacing w:before="297" w:line="285" w:lineRule="auto"/>
        <w:rPr>
          <w:rFonts w:hint="eastAsia"/>
        </w:rPr>
      </w:pPr>
    </w:p>
    <w:p w14:paraId="7DC072BB">
      <w:pPr>
        <w:pStyle w:val="5"/>
        <w:spacing w:before="297" w:line="285" w:lineRule="auto"/>
        <w:rPr>
          <w:rFonts w:hint="eastAsia"/>
        </w:rPr>
      </w:pPr>
      <w:r>
        <w:rPr>
          <w:rFonts w:hint="eastAsia"/>
        </w:rPr>
        <w:t>They whimsically and without discernment bind those whom our Lord intended to set free and release those whom He intended to bind.</w:t>
      </w:r>
    </w:p>
    <w:p w14:paraId="04161820">
      <w:pPr>
        <w:pStyle w:val="5"/>
        <w:spacing w:before="297" w:line="285" w:lineRule="auto"/>
        <w:rPr>
          <w:rFonts w:hint="eastAsia"/>
        </w:rPr>
      </w:pPr>
      <w:r>
        <w:rPr>
          <w:rFonts w:hint="eastAsia"/>
        </w:rPr>
        <w:t>他们反复无常、不加分辨地捆绑那些我们的主意在释放的人，释放那些祂意在捆绑的人。</w:t>
      </w:r>
    </w:p>
    <w:p w14:paraId="2A4D1FF3">
      <w:pPr>
        <w:pStyle w:val="5"/>
        <w:spacing w:before="297" w:line="285" w:lineRule="auto"/>
        <w:rPr>
          <w:rFonts w:hint="eastAsia"/>
        </w:rPr>
      </w:pPr>
    </w:p>
    <w:p w14:paraId="47DF98B8">
      <w:pPr>
        <w:pStyle w:val="5"/>
        <w:spacing w:before="297" w:line="285" w:lineRule="auto"/>
        <w:rPr>
          <w:rFonts w:hint="eastAsia"/>
        </w:rPr>
      </w:pPr>
      <w:r>
        <w:rPr>
          <w:rFonts w:hint="eastAsia"/>
        </w:rPr>
        <w:t>Their claims are nothing but a façade, lacking any true foundation.</w:t>
      </w:r>
    </w:p>
    <w:p w14:paraId="5D5D009A">
      <w:pPr>
        <w:pStyle w:val="5"/>
        <w:spacing w:before="297" w:line="285" w:lineRule="auto"/>
        <w:rPr>
          <w:rFonts w:hint="eastAsia"/>
        </w:rPr>
      </w:pPr>
      <w:r>
        <w:rPr>
          <w:rFonts w:hint="eastAsia"/>
        </w:rPr>
        <w:t>他们的主张不过是虚有其表，缺乏任何真正的基础。</w:t>
      </w:r>
    </w:p>
    <w:p w14:paraId="15C20E5F">
      <w:pPr>
        <w:pStyle w:val="5"/>
        <w:spacing w:before="297" w:line="285" w:lineRule="auto"/>
        <w:rPr>
          <w:rFonts w:hint="eastAsia"/>
        </w:rPr>
      </w:pPr>
    </w:p>
    <w:p w14:paraId="050843AE">
      <w:pPr>
        <w:pStyle w:val="5"/>
        <w:spacing w:before="297" w:line="285" w:lineRule="auto"/>
        <w:rPr>
          <w:rFonts w:hint="eastAsia"/>
        </w:rPr>
      </w:pPr>
      <w:r>
        <w:rPr>
          <w:rFonts w:hint="eastAsia"/>
        </w:rPr>
        <w:t>It is quite amusing to witness their desperate attempts to justify themselves when confronted with clear evidence that they haphazardly bind and loose without discrimination.</w:t>
      </w:r>
    </w:p>
    <w:p w14:paraId="168F6A05">
      <w:pPr>
        <w:pStyle w:val="5"/>
        <w:spacing w:before="297" w:line="285" w:lineRule="auto"/>
        <w:rPr>
          <w:rFonts w:hint="eastAsia"/>
        </w:rPr>
      </w:pPr>
      <w:r>
        <w:rPr>
          <w:rFonts w:hint="eastAsia"/>
        </w:rPr>
        <w:t>当面对他们不加区别地随意捆绑和释放的明确证据时，目睹他们拼命为自己辩解的尝试，实在很有趣。</w:t>
      </w:r>
    </w:p>
    <w:p w14:paraId="03210619">
      <w:pPr>
        <w:pStyle w:val="5"/>
        <w:spacing w:before="297" w:line="285" w:lineRule="auto"/>
        <w:rPr>
          <w:rFonts w:hint="eastAsia"/>
        </w:rPr>
      </w:pPr>
    </w:p>
    <w:p w14:paraId="2A438820">
      <w:pPr>
        <w:pStyle w:val="5"/>
        <w:spacing w:before="297" w:line="285" w:lineRule="auto"/>
        <w:rPr>
          <w:rFonts w:hint="eastAsia"/>
        </w:rPr>
      </w:pPr>
      <w:r>
        <w:rPr>
          <w:rFonts w:hint="eastAsia"/>
        </w:rPr>
        <w:t>They try to assert that they possess the power even without the necessary knowledge.</w:t>
      </w:r>
    </w:p>
    <w:p w14:paraId="72B90F23">
      <w:pPr>
        <w:pStyle w:val="5"/>
        <w:spacing w:before="297" w:line="285" w:lineRule="auto"/>
        <w:rPr>
          <w:rFonts w:hint="eastAsia"/>
        </w:rPr>
      </w:pPr>
      <w:r>
        <w:rPr>
          <w:rFonts w:hint="eastAsia"/>
        </w:rPr>
        <w:t>他们试图断言，即使没有必要的知识，他们也拥有权力。</w:t>
      </w:r>
    </w:p>
    <w:p w14:paraId="02FAF9F3">
      <w:pPr>
        <w:pStyle w:val="5"/>
        <w:spacing w:before="297" w:line="285" w:lineRule="auto"/>
        <w:rPr>
          <w:rFonts w:hint="eastAsia"/>
        </w:rPr>
      </w:pPr>
    </w:p>
    <w:p w14:paraId="79B619CC">
      <w:pPr>
        <w:pStyle w:val="5"/>
        <w:spacing w:before="297" w:line="285" w:lineRule="auto"/>
        <w:rPr>
          <w:rFonts w:hint="eastAsia"/>
        </w:rPr>
      </w:pPr>
      <w:r>
        <w:rPr>
          <w:rFonts w:hint="eastAsia"/>
        </w:rPr>
        <w:t>While they do not dare deny the importance of learning for its proper use, they conveniently teach that the power is granted even to those who administer it poorly.</w:t>
      </w:r>
    </w:p>
    <w:p w14:paraId="1F0B3371">
      <w:pPr>
        <w:pStyle w:val="5"/>
        <w:spacing w:before="297" w:line="285" w:lineRule="auto"/>
        <w:rPr>
          <w:rFonts w:hint="eastAsia"/>
        </w:rPr>
      </w:pPr>
      <w:r>
        <w:rPr>
          <w:rFonts w:hint="eastAsia"/>
        </w:rPr>
        <w:t>虽然他们不敢否认学习对于正确运用它的重要性，但他们方便地教导说，即使是那些管理不善的人也被授予了权力。</w:t>
      </w:r>
    </w:p>
    <w:p w14:paraId="4CC495DE">
      <w:pPr>
        <w:pStyle w:val="5"/>
        <w:spacing w:before="297" w:line="285" w:lineRule="auto"/>
        <w:rPr>
          <w:rFonts w:hint="eastAsia"/>
        </w:rPr>
      </w:pPr>
    </w:p>
    <w:p w14:paraId="40826F3A">
      <w:pPr>
        <w:pStyle w:val="5"/>
        <w:spacing w:before="297" w:line="285" w:lineRule="auto"/>
        <w:rPr>
          <w:rFonts w:hint="eastAsia"/>
        </w:rPr>
      </w:pPr>
      <w:r>
        <w:rPr>
          <w:rFonts w:hint="eastAsia"/>
        </w:rPr>
        <w:t>However, since the power lies in the statement, "what you bind or loose on earth will be bound and loosed in heaven," either Jesus Christ's promise is false or those who are entrusted with this power should bind and loose as they ought to.</w:t>
      </w:r>
    </w:p>
    <w:p w14:paraId="7C31FE8A">
      <w:pPr>
        <w:pStyle w:val="5"/>
        <w:spacing w:before="297" w:line="285" w:lineRule="auto"/>
        <w:rPr>
          <w:rFonts w:hint="eastAsia"/>
        </w:rPr>
      </w:pPr>
      <w:r>
        <w:rPr>
          <w:rFonts w:hint="eastAsia"/>
        </w:rPr>
        <w:t>然而，既然权柄在于“你们在地上所捆绑的，在天上也要捆绑；你们在地上所释放的，在天上也要释放”这句话，那么要么是耶稣基督的应许是虚假的，要么是那些受托行使这种权柄的人应当按照他们应有的方式捆绑和释放。</w:t>
      </w:r>
    </w:p>
    <w:p w14:paraId="70DEACE8">
      <w:pPr>
        <w:pStyle w:val="5"/>
        <w:spacing w:before="297" w:line="285" w:lineRule="auto"/>
        <w:rPr>
          <w:rFonts w:hint="eastAsia"/>
        </w:rPr>
      </w:pPr>
    </w:p>
    <w:p w14:paraId="5011550B">
      <w:pPr>
        <w:pStyle w:val="5"/>
        <w:spacing w:before="297" w:line="285" w:lineRule="auto"/>
        <w:rPr>
          <w:rFonts w:hint="eastAsia"/>
        </w:rPr>
      </w:pPr>
      <w:r>
        <w:rPr>
          <w:rFonts w:hint="eastAsia"/>
        </w:rPr>
        <w:t>They cannot twist the meaning by suggesting that Christ's promise is limited based on the deserving or undeserving nature of the individual.</w:t>
      </w:r>
    </w:p>
    <w:p w14:paraId="0B653D1B">
      <w:pPr>
        <w:pStyle w:val="5"/>
        <w:spacing w:before="297" w:line="285" w:lineRule="auto"/>
        <w:rPr>
          <w:rFonts w:hint="eastAsia"/>
        </w:rPr>
      </w:pPr>
      <w:r>
        <w:rPr>
          <w:rFonts w:hint="eastAsia"/>
        </w:rPr>
        <w:t>他们不能通过暗示基督的应许是根据个人是否配得而受到限制来歪曲其含义。</w:t>
      </w:r>
    </w:p>
    <w:p w14:paraId="706FA444">
      <w:pPr>
        <w:pStyle w:val="5"/>
        <w:spacing w:before="297" w:line="285" w:lineRule="auto"/>
        <w:rPr>
          <w:rFonts w:hint="eastAsia"/>
        </w:rPr>
      </w:pPr>
    </w:p>
    <w:p w14:paraId="4BF1D1CD">
      <w:pPr>
        <w:pStyle w:val="5"/>
        <w:spacing w:before="297" w:line="285" w:lineRule="auto"/>
        <w:rPr>
          <w:rFonts w:hint="eastAsia"/>
        </w:rPr>
      </w:pPr>
      <w:r>
        <w:rPr>
          <w:rFonts w:hint="eastAsia"/>
        </w:rPr>
        <w:t>We also affirm that no one can be bound or loosed unless they deserve it.</w:t>
      </w:r>
    </w:p>
    <w:p w14:paraId="38D5EF74">
      <w:pPr>
        <w:pStyle w:val="5"/>
        <w:spacing w:before="297" w:line="285" w:lineRule="auto"/>
        <w:rPr>
          <w:rFonts w:hint="eastAsia"/>
        </w:rPr>
      </w:pPr>
      <w:r>
        <w:rPr>
          <w:rFonts w:hint="eastAsia"/>
        </w:rPr>
        <w:t>我们也确认，除非一个人配得，否则没有人可以被捆绑或释放。</w:t>
      </w:r>
    </w:p>
    <w:p w14:paraId="7605E16C">
      <w:pPr>
        <w:pStyle w:val="5"/>
        <w:spacing w:before="297" w:line="285" w:lineRule="auto"/>
        <w:rPr>
          <w:rFonts w:hint="eastAsia"/>
        </w:rPr>
      </w:pPr>
    </w:p>
    <w:p w14:paraId="00F3A0CF">
      <w:pPr>
        <w:pStyle w:val="5"/>
        <w:spacing w:before="297" w:line="285" w:lineRule="auto"/>
        <w:rPr>
          <w:rFonts w:hint="eastAsia"/>
        </w:rPr>
      </w:pPr>
      <w:r>
        <w:rPr>
          <w:rFonts w:hint="eastAsia"/>
        </w:rPr>
        <w:t>Yet, the messengers of the gospel and the church possess God's word to determine this worthiness.</w:t>
      </w:r>
    </w:p>
    <w:p w14:paraId="21008B3F">
      <w:pPr>
        <w:pStyle w:val="5"/>
        <w:spacing w:before="297" w:line="285" w:lineRule="auto"/>
        <w:rPr>
          <w:rFonts w:hint="eastAsia"/>
        </w:rPr>
      </w:pPr>
      <w:r>
        <w:rPr>
          <w:rFonts w:hint="eastAsia"/>
        </w:rPr>
        <w:t>然而，福音的使者和教会拥有神的话语来判断这种配得性。</w:t>
      </w:r>
    </w:p>
    <w:p w14:paraId="0CB4EF46">
      <w:pPr>
        <w:pStyle w:val="5"/>
        <w:spacing w:before="297" w:line="285" w:lineRule="auto"/>
        <w:rPr>
          <w:rFonts w:hint="eastAsia"/>
        </w:rPr>
      </w:pPr>
    </w:p>
    <w:p w14:paraId="1422559B">
      <w:pPr>
        <w:pStyle w:val="5"/>
        <w:spacing w:before="297" w:line="285" w:lineRule="auto"/>
        <w:rPr>
          <w:rFonts w:hint="eastAsia"/>
        </w:rPr>
      </w:pPr>
      <w:r>
        <w:rPr>
          <w:rFonts w:hint="eastAsia"/>
        </w:rPr>
        <w:t>Through this word, the messengers of the gospel can promise the forgiveness of sins in Christ by faith to all who embrace Him, and they can declare damnation upon those who reject Him.</w:t>
      </w:r>
    </w:p>
    <w:p w14:paraId="551F8AC8">
      <w:pPr>
        <w:pStyle w:val="5"/>
        <w:spacing w:before="297" w:line="285" w:lineRule="auto"/>
        <w:rPr>
          <w:rFonts w:hint="eastAsia"/>
        </w:rPr>
      </w:pPr>
      <w:r>
        <w:rPr>
          <w:rFonts w:hint="eastAsia"/>
        </w:rPr>
        <w:t>借着这话语，福音的使者可以应许所有接受基督的人，凭信心在基督里罪得赦免，并且可以宣告那些拒绝祂的人必受咒诅。</w:t>
      </w:r>
    </w:p>
    <w:p w14:paraId="34B0E256">
      <w:pPr>
        <w:pStyle w:val="5"/>
        <w:spacing w:before="297" w:line="285" w:lineRule="auto"/>
        <w:rPr>
          <w:rFonts w:hint="eastAsia"/>
        </w:rPr>
      </w:pPr>
    </w:p>
    <w:p w14:paraId="35D1BE4F">
      <w:pPr>
        <w:pStyle w:val="5"/>
        <w:spacing w:before="297" w:line="285" w:lineRule="auto"/>
        <w:rPr>
          <w:rFonts w:hint="eastAsia"/>
        </w:rPr>
      </w:pPr>
      <w:r>
        <w:rPr>
          <w:rFonts w:hint="eastAsia"/>
        </w:rPr>
        <w:t>In this word, the church proclaims that those who engage in immorality, adultery, theft, murder, greed, and sinful acts have no share in the kingdom of God, and it can firmly restrain them with strong bonds.</w:t>
      </w:r>
    </w:p>
    <w:p w14:paraId="36451308">
      <w:pPr>
        <w:pStyle w:val="5"/>
        <w:spacing w:before="297" w:line="285" w:lineRule="auto"/>
        <w:rPr>
          <w:rFonts w:hint="eastAsia"/>
        </w:rPr>
      </w:pPr>
      <w:r>
        <w:rPr>
          <w:rFonts w:hint="eastAsia"/>
        </w:rPr>
        <w:t>在这话语中，教会宣告那些从事不道德、通奸、偷窃、谋杀、贪婪和罪恶行为的人，在神的国度里无份，并且可以用坚固的锁链牢牢地约束他们。</w:t>
      </w:r>
    </w:p>
    <w:p w14:paraId="441FE1C5">
      <w:pPr>
        <w:pStyle w:val="5"/>
        <w:spacing w:before="297" w:line="285" w:lineRule="auto"/>
        <w:rPr>
          <w:rFonts w:hint="eastAsia"/>
        </w:rPr>
      </w:pPr>
    </w:p>
    <w:p w14:paraId="54268BF2">
      <w:pPr>
        <w:pStyle w:val="5"/>
        <w:spacing w:before="297" w:line="285" w:lineRule="auto"/>
        <w:rPr>
          <w:rFonts w:hint="eastAsia"/>
        </w:rPr>
      </w:pPr>
      <w:r>
        <w:rPr>
          <w:rFonts w:hint="eastAsia"/>
        </w:rPr>
        <w:t>Likewise, through this same word, the church can release those whom it comforts when they genuinely repent.</w:t>
      </w:r>
    </w:p>
    <w:p w14:paraId="2FFCAD2C">
      <w:pPr>
        <w:pStyle w:val="5"/>
        <w:spacing w:before="297" w:line="285" w:lineRule="auto"/>
        <w:rPr>
          <w:rFonts w:hint="eastAsia"/>
        </w:rPr>
      </w:pPr>
      <w:r>
        <w:rPr>
          <w:rFonts w:hint="eastAsia"/>
        </w:rPr>
        <w:t>同样，借着这同样的话语，当真心悔改的人得到教会的安慰时，教会可以释放他们。</w:t>
      </w:r>
    </w:p>
    <w:p w14:paraId="7E68200C">
      <w:pPr>
        <w:pStyle w:val="5"/>
        <w:spacing w:before="297" w:line="285" w:lineRule="auto"/>
        <w:rPr>
          <w:rFonts w:hint="eastAsia"/>
        </w:rPr>
      </w:pPr>
    </w:p>
    <w:p w14:paraId="178FEF92">
      <w:pPr>
        <w:pStyle w:val="5"/>
        <w:spacing w:before="297" w:line="285" w:lineRule="auto"/>
        <w:rPr>
          <w:rFonts w:hint="eastAsia"/>
        </w:rPr>
      </w:pPr>
      <w:r>
        <w:rPr>
          <w:rFonts w:hint="eastAsia"/>
        </w:rPr>
        <w:t>But what kind of power is it if one does not know what is to be bound or loosed?</w:t>
      </w:r>
    </w:p>
    <w:p w14:paraId="68FE9DFF">
      <w:pPr>
        <w:pStyle w:val="5"/>
        <w:spacing w:before="297" w:line="285" w:lineRule="auto"/>
        <w:rPr>
          <w:rFonts w:hint="eastAsia"/>
        </w:rPr>
      </w:pPr>
      <w:r>
        <w:rPr>
          <w:rFonts w:hint="eastAsia"/>
        </w:rPr>
        <w:t>但是，如果一个人不知道什么应该被捆绑或释放，那又是什么样的权力呢？</w:t>
      </w:r>
    </w:p>
    <w:p w14:paraId="7775EC97">
      <w:pPr>
        <w:pStyle w:val="5"/>
        <w:spacing w:before="297" w:line="285" w:lineRule="auto"/>
        <w:rPr>
          <w:rFonts w:hint="eastAsia"/>
        </w:rPr>
      </w:pPr>
    </w:p>
    <w:p w14:paraId="3924D070">
      <w:pPr>
        <w:pStyle w:val="5"/>
        <w:spacing w:before="297" w:line="285" w:lineRule="auto"/>
        <w:rPr>
          <w:rFonts w:hint="eastAsia"/>
        </w:rPr>
      </w:pPr>
      <w:r>
        <w:rPr>
          <w:rFonts w:hint="eastAsia"/>
        </w:rPr>
        <w:t>How can one bind or loose without knowledge?</w:t>
      </w:r>
    </w:p>
    <w:p w14:paraId="6DE06DE9">
      <w:pPr>
        <w:pStyle w:val="5"/>
        <w:spacing w:before="297" w:line="285" w:lineRule="auto"/>
        <w:rPr>
          <w:rFonts w:hint="eastAsia"/>
        </w:rPr>
      </w:pPr>
      <w:r>
        <w:rPr>
          <w:rFonts w:hint="eastAsia"/>
        </w:rPr>
        <w:t>一个人没有知识如何能捆绑或释放呢？</w:t>
      </w:r>
    </w:p>
    <w:p w14:paraId="0B9646B5">
      <w:pPr>
        <w:pStyle w:val="5"/>
        <w:spacing w:before="297" w:line="285" w:lineRule="auto"/>
        <w:rPr>
          <w:rFonts w:hint="eastAsia"/>
        </w:rPr>
      </w:pPr>
    </w:p>
    <w:p w14:paraId="7F1821BB">
      <w:pPr>
        <w:pStyle w:val="5"/>
        <w:spacing w:before="297" w:line="285" w:lineRule="auto"/>
        <w:rPr>
          <w:rFonts w:hint="eastAsia"/>
        </w:rPr>
      </w:pPr>
      <w:r>
        <w:rPr>
          <w:rFonts w:hint="eastAsia"/>
        </w:rPr>
        <w:t>Then, why do they claim to grant absolution by an authority supposedly granted to them when the absolution itself is uncertain?</w:t>
      </w:r>
    </w:p>
    <w:p w14:paraId="0CD87C66">
      <w:pPr>
        <w:pStyle w:val="5"/>
        <w:spacing w:before="297" w:line="285" w:lineRule="auto"/>
        <w:rPr>
          <w:rFonts w:hint="eastAsia"/>
        </w:rPr>
      </w:pPr>
      <w:r>
        <w:rPr>
          <w:rFonts w:hint="eastAsia"/>
        </w:rPr>
        <w:t>那么，当赦免本身都不确定时，他们为什么声称凭着据称授予他们的权柄来给予赦免呢？</w:t>
      </w:r>
    </w:p>
    <w:p w14:paraId="2DA5C4F0">
      <w:pPr>
        <w:pStyle w:val="5"/>
        <w:spacing w:before="297" w:line="285" w:lineRule="auto"/>
        <w:rPr>
          <w:rFonts w:hint="eastAsia"/>
        </w:rPr>
      </w:pPr>
    </w:p>
    <w:p w14:paraId="2A170EE9">
      <w:pPr>
        <w:pStyle w:val="5"/>
        <w:spacing w:before="297" w:line="285" w:lineRule="auto"/>
        <w:rPr>
          <w:rFonts w:hint="eastAsia"/>
        </w:rPr>
      </w:pPr>
      <w:r>
        <w:rPr>
          <w:rFonts w:hint="eastAsia"/>
        </w:rPr>
        <w:t>What purpose does this imaginary power serve when its effect is nonexistent?</w:t>
      </w:r>
    </w:p>
    <w:p w14:paraId="6B80D91E">
      <w:pPr>
        <w:pStyle w:val="5"/>
        <w:spacing w:before="297" w:line="285" w:lineRule="auto"/>
        <w:rPr>
          <w:rFonts w:hint="eastAsia"/>
        </w:rPr>
      </w:pPr>
      <w:r>
        <w:rPr>
          <w:rFonts w:hint="eastAsia"/>
        </w:rPr>
        <w:t>当这种虚构的权力毫无效果时，它又有什么用呢？</w:t>
      </w:r>
    </w:p>
    <w:p w14:paraId="6FDD2C66">
      <w:pPr>
        <w:pStyle w:val="5"/>
        <w:spacing w:before="297" w:line="285" w:lineRule="auto"/>
        <w:rPr>
          <w:rFonts w:hint="eastAsia"/>
        </w:rPr>
      </w:pPr>
    </w:p>
    <w:p w14:paraId="12936F01">
      <w:pPr>
        <w:pStyle w:val="5"/>
        <w:spacing w:before="297" w:line="285" w:lineRule="auto"/>
        <w:rPr>
          <w:rFonts w:hint="eastAsia"/>
        </w:rPr>
      </w:pPr>
      <w:r>
        <w:rPr>
          <w:rFonts w:hint="eastAsia"/>
        </w:rPr>
        <w:t>These questions expose the flaws in their claims and render their supposed power meaningless.</w:t>
      </w:r>
    </w:p>
    <w:p w14:paraId="4B57B3A0">
      <w:pPr>
        <w:pStyle w:val="5"/>
        <w:spacing w:before="297" w:line="285" w:lineRule="auto"/>
        <w:rPr>
          <w:rFonts w:hint="eastAsia"/>
        </w:rPr>
      </w:pPr>
      <w:r>
        <w:rPr>
          <w:rFonts w:hint="eastAsia"/>
        </w:rPr>
        <w:t>这些问题暴露了他们主张的缺陷，并使他们所谓的权力变得毫无意义。</w:t>
      </w:r>
    </w:p>
    <w:p w14:paraId="5ACC8409">
      <w:pPr>
        <w:pStyle w:val="5"/>
        <w:spacing w:before="297" w:line="285" w:lineRule="auto"/>
        <w:rPr>
          <w:rFonts w:hint="eastAsia"/>
        </w:rPr>
      </w:pPr>
    </w:p>
    <w:p w14:paraId="15A4FCC2">
      <w:pPr>
        <w:pStyle w:val="5"/>
        <w:spacing w:before="297" w:line="285" w:lineRule="auto"/>
        <w:rPr>
          <w:rFonts w:hint="eastAsia"/>
        </w:rPr>
      </w:pPr>
      <w:r>
        <w:rPr>
          <w:rFonts w:hint="eastAsia"/>
        </w:rPr>
        <w:t>It is quite amusing to observe their feeble attempts to defend the efficacy of their usage, which can be regarded as nothing more than null or, at best, extremely uncertain.</w:t>
      </w:r>
    </w:p>
    <w:p w14:paraId="2605E217">
      <w:pPr>
        <w:pStyle w:val="5"/>
        <w:spacing w:before="297" w:line="285" w:lineRule="auto"/>
        <w:rPr>
          <w:rFonts w:hint="eastAsia"/>
        </w:rPr>
      </w:pPr>
      <w:r>
        <w:rPr>
          <w:rFonts w:hint="eastAsia"/>
        </w:rPr>
        <w:t>观察他们为自己用法的效力所作的无力辩护，实在很有趣，这种用法充其量只能算是无效，或者说，极不确定。</w:t>
      </w:r>
    </w:p>
    <w:p w14:paraId="52911B77">
      <w:pPr>
        <w:pStyle w:val="5"/>
        <w:spacing w:before="297" w:line="285" w:lineRule="auto"/>
        <w:rPr>
          <w:rFonts w:hint="eastAsia"/>
        </w:rPr>
      </w:pPr>
    </w:p>
    <w:p w14:paraId="05D8AB2C">
      <w:pPr>
        <w:pStyle w:val="5"/>
        <w:spacing w:before="297" w:line="285" w:lineRule="auto"/>
        <w:rPr>
          <w:rFonts w:hint="eastAsia"/>
        </w:rPr>
      </w:pPr>
      <w:r>
        <w:rPr>
          <w:rFonts w:hint="eastAsia"/>
        </w:rPr>
        <w:t>They themselves admit that the majority of priests do not properly wield the keys, while acknowledging that the power of the keys is ineffective when not used lawfully.</w:t>
      </w:r>
    </w:p>
    <w:p w14:paraId="2ED079E9">
      <w:pPr>
        <w:pStyle w:val="5"/>
        <w:spacing w:before="297" w:line="285" w:lineRule="auto"/>
        <w:rPr>
          <w:rFonts w:hint="eastAsia"/>
        </w:rPr>
      </w:pPr>
      <w:r>
        <w:rPr>
          <w:rFonts w:hint="eastAsia"/>
        </w:rPr>
        <w:t>他们自己承认，大多数神父并没有正确地运用钥匙，同时也承认，如果不合法地使用，钥匙的权力是无效的。</w:t>
      </w:r>
    </w:p>
    <w:p w14:paraId="3619ED85">
      <w:pPr>
        <w:pStyle w:val="5"/>
        <w:spacing w:before="297" w:line="285" w:lineRule="auto"/>
        <w:rPr>
          <w:rFonts w:hint="eastAsia"/>
        </w:rPr>
      </w:pPr>
    </w:p>
    <w:p w14:paraId="39ACCF68">
      <w:pPr>
        <w:pStyle w:val="5"/>
        <w:spacing w:before="297" w:line="285" w:lineRule="auto"/>
        <w:rPr>
          <w:rFonts w:hint="eastAsia"/>
        </w:rPr>
      </w:pPr>
      <w:r>
        <w:rPr>
          <w:rFonts w:hint="eastAsia"/>
        </w:rPr>
        <w:t>In light of this, who can guarantee that the one who absolves me has indeed employed the keys correctly?</w:t>
      </w:r>
    </w:p>
    <w:p w14:paraId="77621FD7">
      <w:pPr>
        <w:pStyle w:val="5"/>
        <w:spacing w:before="297" w:line="285" w:lineRule="auto"/>
        <w:rPr>
          <w:rFonts w:hint="eastAsia"/>
        </w:rPr>
      </w:pPr>
      <w:r>
        <w:rPr>
          <w:rFonts w:hint="eastAsia"/>
        </w:rPr>
        <w:t>鉴于此，谁能保证赦免我的那个人确实正确地使用了钥匙呢？</w:t>
      </w:r>
    </w:p>
    <w:p w14:paraId="30270D43">
      <w:pPr>
        <w:pStyle w:val="5"/>
        <w:spacing w:before="297" w:line="285" w:lineRule="auto"/>
        <w:rPr>
          <w:rFonts w:hint="eastAsia"/>
        </w:rPr>
      </w:pPr>
    </w:p>
    <w:p w14:paraId="5F39AD33">
      <w:pPr>
        <w:pStyle w:val="5"/>
        <w:spacing w:before="297" w:line="285" w:lineRule="auto"/>
        <w:rPr>
          <w:rFonts w:hint="eastAsia"/>
        </w:rPr>
      </w:pPr>
      <w:r>
        <w:rPr>
          <w:rFonts w:hint="eastAsia"/>
        </w:rPr>
        <w:t>If the priest is inadequate, all I receive is a whimsical absolution that goes something like this: "I am unsure of what should be bound or loosed in you, as I have no grasp of the keys. However, if you deserve it, I absolve you."</w:t>
      </w:r>
    </w:p>
    <w:p w14:paraId="450DA3F7">
      <w:pPr>
        <w:pStyle w:val="5"/>
        <w:spacing w:before="297" w:line="285" w:lineRule="auto"/>
        <w:rPr>
          <w:rFonts w:hint="eastAsia"/>
        </w:rPr>
      </w:pPr>
      <w:r>
        <w:rPr>
          <w:rFonts w:hint="eastAsia"/>
        </w:rPr>
        <w:t>如果神父不称职，我得到的只不过是一种反复无常的赦免，大致如下：“我不确定在你身上什么应该被捆绑或释放，因为我不掌握钥匙。然而，如果你配得，我就赦免你。”</w:t>
      </w:r>
    </w:p>
    <w:p w14:paraId="5BD288B6">
      <w:pPr>
        <w:pStyle w:val="5"/>
        <w:spacing w:before="297" w:line="285" w:lineRule="auto"/>
        <w:rPr>
          <w:rFonts w:hint="eastAsia"/>
        </w:rPr>
      </w:pPr>
    </w:p>
    <w:p w14:paraId="01795689">
      <w:pPr>
        <w:pStyle w:val="5"/>
        <w:spacing w:before="297" w:line="285" w:lineRule="auto"/>
        <w:rPr>
          <w:rFonts w:hint="eastAsia"/>
        </w:rPr>
      </w:pPr>
      <w:r>
        <w:rPr>
          <w:rFonts w:hint="eastAsia"/>
        </w:rPr>
        <w:t>Such an absolution holds as much weight as if it were uttered by anyone else—be it a layperson (although mentioning that might upset them) or even a Turk or a devil.</w:t>
      </w:r>
    </w:p>
    <w:p w14:paraId="63D30AF7">
      <w:pPr>
        <w:pStyle w:val="5"/>
        <w:spacing w:before="297" w:line="285" w:lineRule="auto"/>
        <w:rPr>
          <w:rFonts w:hint="eastAsia"/>
        </w:rPr>
      </w:pPr>
      <w:r>
        <w:rPr>
          <w:rFonts w:hint="eastAsia"/>
        </w:rPr>
        <w:t>这样的赦免与其他人——无论是平信徒（尽管提及这一点可能会让他们不快）还是土耳其人或魔鬼——所说的话具有同等分量。</w:t>
      </w:r>
    </w:p>
    <w:p w14:paraId="3A6B5DF1">
      <w:pPr>
        <w:pStyle w:val="5"/>
        <w:spacing w:before="297" w:line="285" w:lineRule="auto"/>
        <w:rPr>
          <w:rFonts w:hint="eastAsia"/>
        </w:rPr>
      </w:pPr>
    </w:p>
    <w:p w14:paraId="4E3609DC">
      <w:pPr>
        <w:pStyle w:val="5"/>
        <w:spacing w:before="297" w:line="285" w:lineRule="auto"/>
        <w:rPr>
          <w:rFonts w:hint="eastAsia"/>
        </w:rPr>
      </w:pPr>
      <w:r>
        <w:rPr>
          <w:rFonts w:hint="eastAsia"/>
        </w:rPr>
        <w:t>Essentially, it amounts to saying, "I lack the sure and certain Word of God, which serves as the reliable guide for binding and loosing. Nevertheless, I possess the authority to absolve you if you happen to be deserving."</w:t>
      </w:r>
    </w:p>
    <w:p w14:paraId="6B997A47">
      <w:pPr>
        <w:pStyle w:val="5"/>
        <w:spacing w:before="297" w:line="285" w:lineRule="auto"/>
        <w:rPr>
          <w:rFonts w:hint="eastAsia"/>
        </w:rPr>
      </w:pPr>
      <w:r>
        <w:rPr>
          <w:rFonts w:hint="eastAsia"/>
        </w:rPr>
        <w:t>实质上，这等于是说：“我缺乏神确定无疑的话语，这话语是捆绑和释放的可靠指南。然而，如果你恰好配得，我就有权柄赦免你。”</w:t>
      </w:r>
    </w:p>
    <w:p w14:paraId="6CD9B56B">
      <w:pPr>
        <w:pStyle w:val="5"/>
        <w:spacing w:before="297" w:line="285" w:lineRule="auto"/>
        <w:rPr>
          <w:rFonts w:hint="eastAsia"/>
        </w:rPr>
      </w:pPr>
    </w:p>
    <w:p w14:paraId="01EE41D8">
      <w:pPr>
        <w:pStyle w:val="5"/>
        <w:spacing w:before="297" w:line="285" w:lineRule="auto"/>
        <w:rPr>
          <w:rFonts w:hint="eastAsia"/>
        </w:rPr>
      </w:pPr>
      <w:r>
        <w:rPr>
          <w:rFonts w:hint="eastAsia"/>
        </w:rPr>
        <w:t>Clearly, their aim becomes evident when they assert that the keys encompass the authority to distinguish and the power to carry out their decisions, with learning acting as a mere counselor for proper usage.</w:t>
      </w:r>
    </w:p>
    <w:p w14:paraId="32AE37F2">
      <w:pPr>
        <w:pStyle w:val="5"/>
        <w:spacing w:before="297" w:line="285" w:lineRule="auto"/>
        <w:rPr>
          <w:rFonts w:hint="eastAsia"/>
        </w:rPr>
      </w:pPr>
      <w:r>
        <w:rPr>
          <w:rFonts w:hint="eastAsia"/>
        </w:rPr>
        <w:t>显然，当他们断言钥匙包含区分的权柄和执行其决定的权力，而学识仅仅充当正确使用的顾问时，他们的目的就显而易见了。</w:t>
      </w:r>
    </w:p>
    <w:p w14:paraId="03A6EDDD">
      <w:pPr>
        <w:pStyle w:val="5"/>
        <w:spacing w:before="297" w:line="285" w:lineRule="auto"/>
        <w:rPr>
          <w:rFonts w:hint="eastAsia"/>
        </w:rPr>
      </w:pPr>
    </w:p>
    <w:p w14:paraId="08BB400B">
      <w:pPr>
        <w:pStyle w:val="5"/>
        <w:spacing w:before="297" w:line="285" w:lineRule="auto"/>
        <w:rPr>
          <w:rFonts w:hint="eastAsia"/>
        </w:rPr>
      </w:pPr>
      <w:r>
        <w:rPr>
          <w:rFonts w:hint="eastAsia"/>
        </w:rPr>
        <w:t>In their disorder and licentiousness, they seek to reign without God and without His Word, discarding the need for divine guidance and making themselves the ultimate arbiters of absolution.</w:t>
      </w:r>
    </w:p>
    <w:p w14:paraId="399C91E1">
      <w:pPr>
        <w:pStyle w:val="5"/>
        <w:spacing w:before="297" w:line="285" w:lineRule="auto"/>
        <w:rPr>
          <w:rFonts w:hint="eastAsia"/>
        </w:rPr>
      </w:pPr>
      <w:r>
        <w:rPr>
          <w:rFonts w:hint="eastAsia"/>
        </w:rPr>
        <w:t>在他们的混乱和放纵中，他们寻求在没有神和祂话语的情况下统治，抛弃了神圣引导的需要，并使自己成为赦免的最终仲裁者。</w:t>
      </w:r>
    </w:p>
    <w:p w14:paraId="29545B07">
      <w:pPr>
        <w:pStyle w:val="5"/>
        <w:spacing w:before="297" w:line="285" w:lineRule="auto"/>
        <w:rPr>
          <w:rFonts w:hint="eastAsia"/>
        </w:rPr>
      </w:pPr>
    </w:p>
    <w:p w14:paraId="3AC04329">
      <w:pPr>
        <w:pStyle w:val="5"/>
        <w:spacing w:before="297" w:line="285" w:lineRule="auto"/>
        <w:rPr>
          <w:rFonts w:hint="eastAsia"/>
        </w:rPr>
      </w:pPr>
      <w:r>
        <w:rPr>
          <w:rFonts w:hint="eastAsia"/>
        </w:rPr>
        <w:t>How audacious and misguided they are in their attempts to operate without the foundation of God's authority and His infallible Word.</w:t>
      </w:r>
    </w:p>
    <w:p w14:paraId="52DCCA5D">
      <w:pPr>
        <w:pStyle w:val="5"/>
        <w:spacing w:before="297" w:line="285" w:lineRule="auto"/>
        <w:rPr>
          <w:rFonts w:hint="eastAsia"/>
        </w:rPr>
      </w:pPr>
      <w:r>
        <w:rPr>
          <w:rFonts w:hint="eastAsia"/>
        </w:rPr>
        <w:t>他们竟敢在没有神权柄和祂无误话语的基础下运作，何其大胆和误入歧途！</w:t>
      </w:r>
    </w:p>
    <w:p w14:paraId="13B4476C">
      <w:pPr>
        <w:pStyle w:val="5"/>
        <w:spacing w:before="297" w:line="285" w:lineRule="auto"/>
        <w:rPr>
          <w:rFonts w:hint="eastAsia"/>
        </w:rPr>
      </w:pPr>
    </w:p>
    <w:p w14:paraId="4E2F08E4">
      <w:pPr>
        <w:pStyle w:val="5"/>
        <w:spacing w:before="297" w:line="285" w:lineRule="auto"/>
        <w:rPr>
          <w:rFonts w:hint="eastAsia"/>
        </w:rPr>
      </w:pPr>
      <w:r>
        <w:rPr>
          <w:rFonts w:hint="eastAsia"/>
        </w:rPr>
        <w:t>It is quite amusing to witness their attempts to adapt their keys to fit various doors and locks, as if these keys possess a universal jurisdiction that can be applied to confessions, decrees, excommunications, and who knows what else.</w:t>
      </w:r>
    </w:p>
    <w:p w14:paraId="64427350">
      <w:pPr>
        <w:pStyle w:val="5"/>
        <w:spacing w:before="297" w:line="285" w:lineRule="auto"/>
        <w:rPr>
          <w:rFonts w:hint="eastAsia"/>
        </w:rPr>
      </w:pPr>
      <w:r>
        <w:rPr>
          <w:rFonts w:hint="eastAsia"/>
        </w:rPr>
        <w:t>目睹他们试图调整自己的钥匙以适应各种门和锁，仿佛这些钥匙拥有可以应用于认罪、法令、逐出教会以及天晓得还有什么其他事情的普遍管辖权，实在很有趣。</w:t>
      </w:r>
    </w:p>
    <w:p w14:paraId="27C71F32">
      <w:pPr>
        <w:pStyle w:val="5"/>
        <w:spacing w:before="297" w:line="285" w:lineRule="auto"/>
        <w:rPr>
          <w:rFonts w:hint="eastAsia"/>
        </w:rPr>
      </w:pPr>
    </w:p>
    <w:p w14:paraId="78810A72">
      <w:pPr>
        <w:pStyle w:val="5"/>
        <w:spacing w:before="297" w:line="285" w:lineRule="auto"/>
        <w:rPr>
          <w:rFonts w:hint="eastAsia"/>
        </w:rPr>
      </w:pPr>
      <w:r>
        <w:rPr>
          <w:rFonts w:hint="eastAsia"/>
        </w:rPr>
        <w:t>Allow me to provide a concise explanation for this matter.</w:t>
      </w:r>
    </w:p>
    <w:p w14:paraId="6FF15D34">
      <w:pPr>
        <w:pStyle w:val="5"/>
        <w:spacing w:before="297" w:line="285" w:lineRule="auto"/>
        <w:rPr>
          <w:rFonts w:hint="eastAsia"/>
        </w:rPr>
      </w:pPr>
      <w:r>
        <w:rPr>
          <w:rFonts w:hint="eastAsia"/>
        </w:rPr>
        <w:t>请允许我对此事作一简要说明。</w:t>
      </w:r>
    </w:p>
    <w:p w14:paraId="22DA3E61">
      <w:pPr>
        <w:pStyle w:val="5"/>
        <w:spacing w:before="297" w:line="285" w:lineRule="auto"/>
        <w:rPr>
          <w:rFonts w:hint="eastAsia"/>
        </w:rPr>
      </w:pPr>
    </w:p>
    <w:p w14:paraId="428937A1">
      <w:pPr>
        <w:pStyle w:val="5"/>
        <w:spacing w:before="297" w:line="285" w:lineRule="auto"/>
        <w:rPr>
          <w:rFonts w:hint="eastAsia"/>
        </w:rPr>
      </w:pPr>
      <w:r>
        <w:rPr>
          <w:rFonts w:hint="eastAsia"/>
        </w:rPr>
        <w:t>When we consider Christ's command to His disciples in the Gospel of St. John, where He grants them the authority to loose or retain sins (Jn. 20:23), it is important to note that He is not appointing them as legislators, officials, copyists, or even humble petitioners.</w:t>
      </w:r>
    </w:p>
    <w:p w14:paraId="38611D9B">
      <w:pPr>
        <w:pStyle w:val="5"/>
        <w:spacing w:before="297" w:line="285" w:lineRule="auto"/>
        <w:rPr>
          <w:rFonts w:hint="eastAsia"/>
        </w:rPr>
      </w:pPr>
      <w:r>
        <w:rPr>
          <w:rFonts w:hint="eastAsia"/>
        </w:rPr>
        <w:t>当我们思考基督在圣约翰福音中对祂门徒的命令，祂在那里授予他们释放或保留罪孽的权柄（约翰福音 20:23）时，重要的是要注意，祂并非任命他们为立法者、官员、抄写员，甚至也不是卑微的请愿者。</w:t>
      </w:r>
    </w:p>
    <w:p w14:paraId="1CFFF68C">
      <w:pPr>
        <w:pStyle w:val="5"/>
        <w:spacing w:before="297" w:line="285" w:lineRule="auto"/>
        <w:rPr>
          <w:rFonts w:hint="eastAsia"/>
        </w:rPr>
      </w:pPr>
    </w:p>
    <w:p w14:paraId="2DEE2AD1">
      <w:pPr>
        <w:pStyle w:val="5"/>
        <w:spacing w:before="297" w:line="285" w:lineRule="auto"/>
        <w:rPr>
          <w:rFonts w:hint="eastAsia"/>
        </w:rPr>
      </w:pPr>
      <w:r>
        <w:rPr>
          <w:rFonts w:hint="eastAsia"/>
        </w:rPr>
        <w:t>Instead, He bestows upon them a special testimony, honoring them as ministers of His Word.</w:t>
      </w:r>
    </w:p>
    <w:p w14:paraId="7336D21B">
      <w:pPr>
        <w:pStyle w:val="5"/>
        <w:spacing w:before="297" w:line="285" w:lineRule="auto"/>
        <w:rPr>
          <w:rFonts w:hint="eastAsia"/>
        </w:rPr>
      </w:pPr>
      <w:r>
        <w:rPr>
          <w:rFonts w:hint="eastAsia"/>
        </w:rPr>
        <w:t>相反，祂赐给他们一个特别的见证，尊荣他们为祂话语的仆役。</w:t>
      </w:r>
    </w:p>
    <w:p w14:paraId="65E3A27E">
      <w:pPr>
        <w:pStyle w:val="5"/>
        <w:spacing w:before="297" w:line="285" w:lineRule="auto"/>
        <w:rPr>
          <w:rFonts w:hint="eastAsia"/>
        </w:rPr>
      </w:pPr>
    </w:p>
    <w:p w14:paraId="54188347">
      <w:pPr>
        <w:pStyle w:val="5"/>
        <w:spacing w:before="297" w:line="285" w:lineRule="auto"/>
        <w:rPr>
          <w:rFonts w:hint="eastAsia"/>
        </w:rPr>
      </w:pPr>
      <w:r>
        <w:rPr>
          <w:rFonts w:hint="eastAsia"/>
        </w:rPr>
        <w:t>Similarly, in the Gospel of St. Matthew, when Christ grants His Church the power to bind and loose (Matt. 16:19), He is not instructing them to excommunicate the poor souls who are unable to satisfy their creditors based on the authority of some mitered and horned figure, accompanied by the extinguishing of candles and the ringing of bells.</w:t>
      </w:r>
    </w:p>
    <w:p w14:paraId="73C22122">
      <w:pPr>
        <w:pStyle w:val="5"/>
        <w:spacing w:before="297" w:line="285" w:lineRule="auto"/>
        <w:rPr>
          <w:rFonts w:hint="eastAsia"/>
        </w:rPr>
      </w:pPr>
      <w:r>
        <w:rPr>
          <w:rFonts w:hint="eastAsia"/>
        </w:rPr>
        <w:t>同样，在圣马太福音中，当基督授予祂的教会捆绑和释放的权柄时（马太福音 16:19），祂并非指示他们根据某个戴着主教冠、长着角的形象的权柄，伴随着熄灭蜡烛和敲响钟声，来逐出那些无法满足其债权人的可怜灵魂。</w:t>
      </w:r>
    </w:p>
    <w:p w14:paraId="768B951B">
      <w:pPr>
        <w:pStyle w:val="5"/>
        <w:spacing w:before="297" w:line="285" w:lineRule="auto"/>
        <w:rPr>
          <w:rFonts w:hint="eastAsia"/>
        </w:rPr>
      </w:pPr>
    </w:p>
    <w:p w14:paraId="34371E1D">
      <w:pPr>
        <w:pStyle w:val="5"/>
        <w:spacing w:before="297" w:line="285" w:lineRule="auto"/>
        <w:rPr>
          <w:rFonts w:hint="eastAsia"/>
        </w:rPr>
      </w:pPr>
      <w:r>
        <w:rPr>
          <w:rFonts w:hint="eastAsia"/>
        </w:rPr>
        <w:t>Rather, He desires that the waywardness of the wicked be reformed through ecclesiastical discipline, by the authority of His Word, and through the ministry of His Church.</w:t>
      </w:r>
    </w:p>
    <w:p w14:paraId="050CBC3E">
      <w:pPr>
        <w:pStyle w:val="5"/>
        <w:spacing w:before="297" w:line="285" w:lineRule="auto"/>
        <w:rPr>
          <w:rFonts w:hint="eastAsia"/>
        </w:rPr>
      </w:pPr>
      <w:r>
        <w:rPr>
          <w:rFonts w:hint="eastAsia"/>
        </w:rPr>
        <w:t>相反，祂渴望借着教会的纪律，凭着祂话语的权柄，并通过祂教会的事奉，来改革恶人的任性。</w:t>
      </w:r>
    </w:p>
    <w:p w14:paraId="22A53F75">
      <w:pPr>
        <w:pStyle w:val="5"/>
        <w:spacing w:before="297" w:line="285" w:lineRule="auto"/>
        <w:rPr>
          <w:rFonts w:hint="eastAsia"/>
        </w:rPr>
      </w:pPr>
    </w:p>
    <w:p w14:paraId="3887F151">
      <w:pPr>
        <w:pStyle w:val="5"/>
        <w:spacing w:before="297" w:line="285" w:lineRule="auto"/>
        <w:rPr>
          <w:rFonts w:hint="eastAsia"/>
        </w:rPr>
      </w:pPr>
      <w:r>
        <w:rPr>
          <w:rFonts w:hint="eastAsia"/>
        </w:rPr>
        <w:t>Let us not be carried away by their fantastical interpretations and convoluted applications of the keys.</w:t>
      </w:r>
    </w:p>
    <w:p w14:paraId="2F3FC988">
      <w:pPr>
        <w:pStyle w:val="5"/>
        <w:spacing w:before="297" w:line="285" w:lineRule="auto"/>
        <w:rPr>
          <w:rFonts w:hint="eastAsia"/>
        </w:rPr>
      </w:pPr>
      <w:r>
        <w:rPr>
          <w:rFonts w:hint="eastAsia"/>
        </w:rPr>
        <w:t>让我们不要被他们对钥匙的奇幻解释和复杂应用所迷惑。</w:t>
      </w:r>
    </w:p>
    <w:p w14:paraId="16FF52FE">
      <w:pPr>
        <w:pStyle w:val="5"/>
        <w:spacing w:before="297" w:line="285" w:lineRule="auto"/>
        <w:rPr>
          <w:rFonts w:hint="eastAsia"/>
        </w:rPr>
      </w:pPr>
    </w:p>
    <w:p w14:paraId="56C6AFC2">
      <w:pPr>
        <w:pStyle w:val="5"/>
        <w:spacing w:before="297" w:line="285" w:lineRule="auto"/>
        <w:rPr>
          <w:rFonts w:hint="eastAsia"/>
        </w:rPr>
      </w:pPr>
      <w:r>
        <w:rPr>
          <w:rFonts w:hint="eastAsia"/>
        </w:rPr>
        <w:t>Instead, let us seek to understand the true essence and purpose of these keys—to bring about the transformation of hearts and the restoration of the fallen, all through the power of God's Word and the faithful ministry of His Church.</w:t>
      </w:r>
    </w:p>
    <w:p w14:paraId="059F3A04">
      <w:pPr>
        <w:pStyle w:val="5"/>
        <w:spacing w:before="297" w:line="285" w:lineRule="auto"/>
        <w:rPr>
          <w:rFonts w:hint="eastAsia"/>
        </w:rPr>
      </w:pPr>
      <w:r>
        <w:rPr>
          <w:rFonts w:hint="eastAsia"/>
        </w:rPr>
        <w:t>相反，让我们寻求理解这些钥匙的真正本质和目的——通过神话语的大能和祂教会忠心的事奉，带来人心的转变和堕落者的恢复。</w:t>
      </w:r>
    </w:p>
    <w:p w14:paraId="25DCB562">
      <w:pPr>
        <w:pStyle w:val="5"/>
        <w:spacing w:before="297" w:line="285" w:lineRule="auto"/>
        <w:rPr>
          <w:rFonts w:hint="eastAsia"/>
        </w:rPr>
      </w:pPr>
    </w:p>
    <w:p w14:paraId="6F673318">
      <w:pPr>
        <w:pStyle w:val="5"/>
        <w:spacing w:before="297" w:line="285" w:lineRule="auto"/>
        <w:rPr>
          <w:rFonts w:hint="eastAsia"/>
        </w:rPr>
      </w:pPr>
      <w:r>
        <w:rPr>
          <w:rFonts w:hint="eastAsia"/>
        </w:rPr>
        <w:t>Trafficking in Indulgences</w:t>
      </w:r>
    </w:p>
    <w:p w14:paraId="57B21AB6">
      <w:pPr>
        <w:pStyle w:val="5"/>
        <w:spacing w:before="297" w:line="285" w:lineRule="auto"/>
        <w:rPr>
          <w:rFonts w:hint="eastAsia"/>
        </w:rPr>
      </w:pPr>
      <w:r>
        <w:rPr>
          <w:rFonts w:hint="eastAsia"/>
        </w:rPr>
        <w:t>贩卖大赦</w:t>
      </w:r>
    </w:p>
    <w:p w14:paraId="64FF3F7E">
      <w:pPr>
        <w:pStyle w:val="5"/>
        <w:spacing w:before="297" w:line="285" w:lineRule="auto"/>
        <w:rPr>
          <w:rFonts w:hint="eastAsia"/>
        </w:rPr>
      </w:pPr>
    </w:p>
    <w:p w14:paraId="40758A70">
      <w:pPr>
        <w:pStyle w:val="5"/>
        <w:spacing w:before="297" w:line="285" w:lineRule="auto"/>
        <w:rPr>
          <w:rFonts w:hint="eastAsia"/>
        </w:rPr>
      </w:pPr>
      <w:r>
        <w:rPr>
          <w:rFonts w:hint="eastAsia"/>
        </w:rPr>
        <w:t>It is indeed quite amusing to witness the delusions of these individuals who claim that the keys of the Church involve the dispensation of the merits of Jesus Christ and the martyrs, as if the pope possesses the authority to distribute them through his bulls and indulgences.</w:t>
      </w:r>
    </w:p>
    <w:p w14:paraId="189AD5A9">
      <w:pPr>
        <w:pStyle w:val="5"/>
        <w:spacing w:before="297" w:line="285" w:lineRule="auto"/>
        <w:rPr>
          <w:rFonts w:hint="eastAsia"/>
        </w:rPr>
      </w:pPr>
      <w:r>
        <w:rPr>
          <w:rFonts w:hint="eastAsia"/>
        </w:rPr>
        <w:t>目睹这些声称教会的钥匙涉及耶稣基督和殉道者功绩的分配，仿佛教皇拥有通过他的诏书和大赦来分配这些功绩的权柄的个人的错觉，实在很有趣。</w:t>
      </w:r>
    </w:p>
    <w:p w14:paraId="0662B549">
      <w:pPr>
        <w:pStyle w:val="5"/>
        <w:spacing w:before="297" w:line="285" w:lineRule="auto"/>
        <w:rPr>
          <w:rFonts w:hint="eastAsia"/>
        </w:rPr>
      </w:pPr>
    </w:p>
    <w:p w14:paraId="13BCDA47">
      <w:pPr>
        <w:pStyle w:val="5"/>
        <w:spacing w:before="297" w:line="285" w:lineRule="auto"/>
        <w:rPr>
          <w:rFonts w:hint="eastAsia"/>
        </w:rPr>
      </w:pPr>
      <w:r>
        <w:rPr>
          <w:rFonts w:hint="eastAsia"/>
        </w:rPr>
        <w:t>One cannot help but wonder if these individuals are in greater need of a remedy to purge their minds rather than arguments to convince them.</w:t>
      </w:r>
    </w:p>
    <w:p w14:paraId="0A6023D8">
      <w:pPr>
        <w:pStyle w:val="5"/>
        <w:spacing w:before="297" w:line="285" w:lineRule="auto"/>
        <w:rPr>
          <w:rFonts w:hint="eastAsia"/>
        </w:rPr>
      </w:pPr>
      <w:r>
        <w:rPr>
          <w:rFonts w:hint="eastAsia"/>
        </w:rPr>
        <w:t>人们不禁怀疑，这些人是否更需要一种清除他们思想的补救方法，而不是说服他们的论点。</w:t>
      </w:r>
    </w:p>
    <w:p w14:paraId="590A963D">
      <w:pPr>
        <w:pStyle w:val="5"/>
        <w:spacing w:before="297" w:line="285" w:lineRule="auto"/>
        <w:rPr>
          <w:rFonts w:hint="eastAsia"/>
        </w:rPr>
      </w:pPr>
    </w:p>
    <w:p w14:paraId="20815E53">
      <w:pPr>
        <w:pStyle w:val="5"/>
        <w:spacing w:before="297" w:line="285" w:lineRule="auto"/>
        <w:rPr>
          <w:rFonts w:hint="eastAsia"/>
        </w:rPr>
      </w:pPr>
      <w:r>
        <w:rPr>
          <w:rFonts w:hint="eastAsia"/>
        </w:rPr>
        <w:t>The refutation of indulgences, which have already been undermined by numerous criticisms, hardly requires an elaborate effort.</w:t>
      </w:r>
    </w:p>
    <w:p w14:paraId="646AB87F">
      <w:pPr>
        <w:pStyle w:val="5"/>
        <w:spacing w:before="297" w:line="285" w:lineRule="auto"/>
        <w:rPr>
          <w:rFonts w:hint="eastAsia"/>
        </w:rPr>
      </w:pPr>
      <w:r>
        <w:rPr>
          <w:rFonts w:hint="eastAsia"/>
        </w:rPr>
        <w:t>驳斥大赦——它已经被众多批评所削弱——几乎不需要煞费苦心。</w:t>
      </w:r>
    </w:p>
    <w:p w14:paraId="393E6D15">
      <w:pPr>
        <w:pStyle w:val="5"/>
        <w:spacing w:before="297" w:line="285" w:lineRule="auto"/>
        <w:rPr>
          <w:rFonts w:hint="eastAsia"/>
        </w:rPr>
      </w:pPr>
    </w:p>
    <w:p w14:paraId="5B934197">
      <w:pPr>
        <w:pStyle w:val="5"/>
        <w:spacing w:before="297" w:line="285" w:lineRule="auto"/>
        <w:rPr>
          <w:rFonts w:hint="eastAsia"/>
        </w:rPr>
      </w:pPr>
      <w:r>
        <w:rPr>
          <w:rFonts w:hint="eastAsia"/>
        </w:rPr>
        <w:t>The very fact that they have endured and been upheld for so long, even in the midst of great excess and impropriety, serves as a testament to the darkness and errors in which people have been entangled for years.</w:t>
      </w:r>
    </w:p>
    <w:p w14:paraId="280E247A">
      <w:pPr>
        <w:pStyle w:val="5"/>
        <w:spacing w:before="297" w:line="285" w:lineRule="auto"/>
        <w:rPr>
          <w:rFonts w:hint="eastAsia"/>
        </w:rPr>
      </w:pPr>
      <w:r>
        <w:rPr>
          <w:rFonts w:hint="eastAsia"/>
        </w:rPr>
        <w:t>它们历经如此长久并得以维持，甚至在极度放纵和不当行为之中，这一事实本身就证明了人们多年来一直深陷其中的黑暗和错误。</w:t>
      </w:r>
    </w:p>
    <w:p w14:paraId="4F691F18">
      <w:pPr>
        <w:pStyle w:val="5"/>
        <w:spacing w:before="297" w:line="285" w:lineRule="auto"/>
        <w:rPr>
          <w:rFonts w:hint="eastAsia"/>
        </w:rPr>
      </w:pPr>
    </w:p>
    <w:p w14:paraId="3F783983">
      <w:pPr>
        <w:pStyle w:val="5"/>
        <w:spacing w:before="297" w:line="285" w:lineRule="auto"/>
        <w:rPr>
          <w:rFonts w:hint="eastAsia"/>
        </w:rPr>
      </w:pPr>
      <w:r>
        <w:rPr>
          <w:rFonts w:hint="eastAsia"/>
        </w:rPr>
        <w:t>People are beginning to see through the deception and manipulation of the pope and his indulgence peddlers.</w:t>
      </w:r>
    </w:p>
    <w:p w14:paraId="582ABF27">
      <w:pPr>
        <w:pStyle w:val="5"/>
        <w:spacing w:before="297" w:line="285" w:lineRule="auto"/>
        <w:rPr>
          <w:rFonts w:hint="eastAsia"/>
        </w:rPr>
      </w:pPr>
      <w:r>
        <w:rPr>
          <w:rFonts w:hint="eastAsia"/>
        </w:rPr>
        <w:t>人们开始看透教皇及其大赦贩卖者的欺骗和操纵。</w:t>
      </w:r>
    </w:p>
    <w:p w14:paraId="4B5448F3">
      <w:pPr>
        <w:pStyle w:val="5"/>
        <w:spacing w:before="297" w:line="285" w:lineRule="auto"/>
        <w:rPr>
          <w:rFonts w:hint="eastAsia"/>
        </w:rPr>
      </w:pPr>
    </w:p>
    <w:p w14:paraId="60135836">
      <w:pPr>
        <w:pStyle w:val="5"/>
        <w:spacing w:before="297" w:line="285" w:lineRule="auto"/>
        <w:rPr>
          <w:rFonts w:hint="eastAsia"/>
        </w:rPr>
      </w:pPr>
      <w:r>
        <w:rPr>
          <w:rFonts w:hint="eastAsia"/>
        </w:rPr>
        <w:t>They have come to realize that the salvation of their souls has been commodified, with the purchase of paradise being subjected to a predetermined percentage.</w:t>
      </w:r>
    </w:p>
    <w:p w14:paraId="44C8929C">
      <w:pPr>
        <w:pStyle w:val="5"/>
        <w:spacing w:before="297" w:line="285" w:lineRule="auto"/>
        <w:rPr>
          <w:rFonts w:hint="eastAsia"/>
        </w:rPr>
      </w:pPr>
      <w:r>
        <w:rPr>
          <w:rFonts w:hint="eastAsia"/>
        </w:rPr>
        <w:t>他们已经意识到，他们灵魂的救赎已被商品化，购买天堂也受到预定百分比的限制。</w:t>
      </w:r>
    </w:p>
    <w:p w14:paraId="1C16C9EF">
      <w:pPr>
        <w:pStyle w:val="5"/>
        <w:spacing w:before="297" w:line="285" w:lineRule="auto"/>
        <w:rPr>
          <w:rFonts w:hint="eastAsia"/>
        </w:rPr>
      </w:pPr>
    </w:p>
    <w:p w14:paraId="71F09C20">
      <w:pPr>
        <w:pStyle w:val="5"/>
        <w:spacing w:before="297" w:line="285" w:lineRule="auto"/>
        <w:rPr>
          <w:rFonts w:hint="eastAsia"/>
        </w:rPr>
      </w:pPr>
      <w:r>
        <w:rPr>
          <w:rFonts w:hint="eastAsia"/>
        </w:rPr>
        <w:t>Nothing is offered freely.</w:t>
      </w:r>
    </w:p>
    <w:p w14:paraId="0FF29477">
      <w:pPr>
        <w:pStyle w:val="5"/>
        <w:spacing w:before="297" w:line="285" w:lineRule="auto"/>
        <w:rPr>
          <w:rFonts w:hint="eastAsia"/>
        </w:rPr>
      </w:pPr>
      <w:r>
        <w:rPr>
          <w:rFonts w:hint="eastAsia"/>
        </w:rPr>
        <w:t>没有任何东西是免费提供的。</w:t>
      </w:r>
    </w:p>
    <w:p w14:paraId="3D04A8E9">
      <w:pPr>
        <w:pStyle w:val="5"/>
        <w:spacing w:before="297" w:line="285" w:lineRule="auto"/>
        <w:rPr>
          <w:rFonts w:hint="eastAsia"/>
        </w:rPr>
      </w:pPr>
    </w:p>
    <w:p w14:paraId="25843822">
      <w:pPr>
        <w:pStyle w:val="5"/>
        <w:spacing w:before="297" w:line="285" w:lineRule="auto"/>
        <w:rPr>
          <w:rFonts w:hint="eastAsia"/>
        </w:rPr>
      </w:pPr>
      <w:r>
        <w:rPr>
          <w:rFonts w:hint="eastAsia"/>
        </w:rPr>
        <w:t>Under the pretense of indulgences, people's purses were drained of their offerings, only to witness the wicked squandering of that money on debauchery, vice, and gluttony.</w:t>
      </w:r>
    </w:p>
    <w:p w14:paraId="3F9BDDBA">
      <w:pPr>
        <w:pStyle w:val="5"/>
        <w:spacing w:before="297" w:line="285" w:lineRule="auto"/>
        <w:rPr>
          <w:rFonts w:hint="eastAsia"/>
        </w:rPr>
      </w:pPr>
      <w:r>
        <w:rPr>
          <w:rFonts w:hint="eastAsia"/>
        </w:rPr>
        <w:t>在大赦的幌子下，人们的钱包被掏空了奉献物，却只能眼睁睁地看着邪恶之徒将那笔钱挥霍在放荡、邪恶和暴食上。</w:t>
      </w:r>
    </w:p>
    <w:p w14:paraId="7219AD45">
      <w:pPr>
        <w:pStyle w:val="5"/>
        <w:spacing w:before="297" w:line="285" w:lineRule="auto"/>
        <w:rPr>
          <w:rFonts w:hint="eastAsia"/>
        </w:rPr>
      </w:pPr>
    </w:p>
    <w:p w14:paraId="24455DA9">
      <w:pPr>
        <w:pStyle w:val="5"/>
        <w:spacing w:before="297" w:line="285" w:lineRule="auto"/>
        <w:rPr>
          <w:rFonts w:hint="eastAsia"/>
        </w:rPr>
      </w:pPr>
      <w:r>
        <w:rPr>
          <w:rFonts w:hint="eastAsia"/>
        </w:rPr>
        <w:t>Ironically, those who fervently promoted indulgences were often the ones who held them in the greatest contempt.</w:t>
      </w:r>
    </w:p>
    <w:p w14:paraId="2C7FDA9F">
      <w:pPr>
        <w:pStyle w:val="5"/>
        <w:spacing w:before="297" w:line="285" w:lineRule="auto"/>
        <w:rPr>
          <w:rFonts w:hint="eastAsia"/>
        </w:rPr>
      </w:pPr>
      <w:r>
        <w:rPr>
          <w:rFonts w:hint="eastAsia"/>
        </w:rPr>
        <w:t>具有讽刺意味的是，那些热切推行大赦的人，往往是对大赦最为鄙视的人。</w:t>
      </w:r>
    </w:p>
    <w:p w14:paraId="59D88DDF">
      <w:pPr>
        <w:pStyle w:val="5"/>
        <w:spacing w:before="297" w:line="285" w:lineRule="auto"/>
        <w:rPr>
          <w:rFonts w:hint="eastAsia"/>
        </w:rPr>
      </w:pPr>
    </w:p>
    <w:p w14:paraId="11509C36">
      <w:pPr>
        <w:pStyle w:val="5"/>
        <w:spacing w:before="297" w:line="285" w:lineRule="auto"/>
        <w:rPr>
          <w:rFonts w:hint="eastAsia"/>
        </w:rPr>
      </w:pPr>
      <w:r>
        <w:rPr>
          <w:rFonts w:hint="eastAsia"/>
        </w:rPr>
        <w:t>This monstrous system continued to grow with each passing day, arrogantly raising its head higher and higher.</w:t>
      </w:r>
    </w:p>
    <w:p w14:paraId="34EBB148">
      <w:pPr>
        <w:pStyle w:val="5"/>
        <w:spacing w:before="297" w:line="285" w:lineRule="auto"/>
        <w:rPr>
          <w:rFonts w:hint="eastAsia"/>
        </w:rPr>
      </w:pPr>
      <w:r>
        <w:rPr>
          <w:rFonts w:hint="eastAsia"/>
        </w:rPr>
        <w:t>这个畸形的制度日复一日地继续发展，傲慢地将头抬得越来越高。</w:t>
      </w:r>
    </w:p>
    <w:p w14:paraId="2761F7E4">
      <w:pPr>
        <w:pStyle w:val="5"/>
        <w:spacing w:before="297" w:line="285" w:lineRule="auto"/>
        <w:rPr>
          <w:rFonts w:hint="eastAsia"/>
        </w:rPr>
      </w:pPr>
    </w:p>
    <w:p w14:paraId="32CB0F73">
      <w:pPr>
        <w:pStyle w:val="5"/>
        <w:spacing w:before="297" w:line="285" w:lineRule="auto"/>
        <w:rPr>
          <w:rFonts w:hint="eastAsia"/>
        </w:rPr>
      </w:pPr>
      <w:r>
        <w:rPr>
          <w:rFonts w:hint="eastAsia"/>
        </w:rPr>
        <w:t>Each day brought forth new seals of papal bulls, eagerly seeking to extract more silver from the pockets of the people.</w:t>
      </w:r>
    </w:p>
    <w:p w14:paraId="4E80CBB8">
      <w:pPr>
        <w:pStyle w:val="5"/>
        <w:spacing w:before="297" w:line="285" w:lineRule="auto"/>
        <w:rPr>
          <w:rFonts w:hint="eastAsia"/>
        </w:rPr>
      </w:pPr>
      <w:r>
        <w:rPr>
          <w:rFonts w:hint="eastAsia"/>
        </w:rPr>
        <w:t>每一天都有新的教皇诏书印章出现，急切地想从人们的口袋里榨取更多的银子。</w:t>
      </w:r>
    </w:p>
    <w:p w14:paraId="1C9B15B7">
      <w:pPr>
        <w:pStyle w:val="5"/>
        <w:spacing w:before="297" w:line="285" w:lineRule="auto"/>
        <w:rPr>
          <w:rFonts w:hint="eastAsia"/>
        </w:rPr>
      </w:pPr>
    </w:p>
    <w:p w14:paraId="606C253D">
      <w:pPr>
        <w:pStyle w:val="5"/>
        <w:spacing w:before="297" w:line="285" w:lineRule="auto"/>
        <w:rPr>
          <w:rFonts w:hint="eastAsia"/>
        </w:rPr>
      </w:pPr>
      <w:r>
        <w:rPr>
          <w:rFonts w:hint="eastAsia"/>
        </w:rPr>
        <w:t>Yet, despite these exploitative practices, people accepted indulgences with great reverence, even worshiping and purchasing them.</w:t>
      </w:r>
    </w:p>
    <w:p w14:paraId="19DA0B16">
      <w:pPr>
        <w:pStyle w:val="5"/>
        <w:spacing w:before="297" w:line="285" w:lineRule="auto"/>
        <w:rPr>
          <w:rFonts w:hint="eastAsia"/>
        </w:rPr>
      </w:pPr>
      <w:r>
        <w:rPr>
          <w:rFonts w:hint="eastAsia"/>
        </w:rPr>
        <w:t>然而，尽管存在这些剥削行为，人们仍然怀着极大的敬畏接受大赦，甚至崇拜和购买它们。</w:t>
      </w:r>
    </w:p>
    <w:p w14:paraId="48FEAB24">
      <w:pPr>
        <w:pStyle w:val="5"/>
        <w:spacing w:before="297" w:line="285" w:lineRule="auto"/>
        <w:rPr>
          <w:rFonts w:hint="eastAsia"/>
        </w:rPr>
      </w:pPr>
    </w:p>
    <w:p w14:paraId="2ACFBFCA">
      <w:pPr>
        <w:pStyle w:val="5"/>
        <w:spacing w:before="297" w:line="285" w:lineRule="auto"/>
        <w:rPr>
          <w:rFonts w:hint="eastAsia"/>
        </w:rPr>
      </w:pPr>
      <w:r>
        <w:rPr>
          <w:rFonts w:hint="eastAsia"/>
        </w:rPr>
        <w:t>Only those with greater discernment could perceive that these were deceitful ploys, though they believed there might still be some benefit to be gained from this deceptive game.</w:t>
      </w:r>
    </w:p>
    <w:p w14:paraId="368B65A4">
      <w:pPr>
        <w:pStyle w:val="5"/>
        <w:spacing w:before="297" w:line="285" w:lineRule="auto"/>
        <w:rPr>
          <w:rFonts w:hint="eastAsia"/>
        </w:rPr>
      </w:pPr>
      <w:r>
        <w:rPr>
          <w:rFonts w:hint="eastAsia"/>
        </w:rPr>
        <w:t>只有那些更具辨别力的人才能察觉到这些是欺骗性的策略，尽管他们相信从这场欺骗性的游戏中或许仍能获得一些好处。</w:t>
      </w:r>
    </w:p>
    <w:p w14:paraId="2BC4746A">
      <w:pPr>
        <w:pStyle w:val="5"/>
        <w:spacing w:before="297" w:line="285" w:lineRule="auto"/>
        <w:rPr>
          <w:rFonts w:hint="eastAsia"/>
        </w:rPr>
      </w:pPr>
    </w:p>
    <w:p w14:paraId="0F3C7EF8">
      <w:pPr>
        <w:pStyle w:val="5"/>
        <w:spacing w:before="297" w:line="285" w:lineRule="auto"/>
        <w:rPr>
          <w:rFonts w:hint="eastAsia"/>
        </w:rPr>
      </w:pPr>
      <w:r>
        <w:rPr>
          <w:rFonts w:hint="eastAsia"/>
        </w:rPr>
        <w:t>Fortunately, as the world has gradually grown wiser, the fervor for indulgences has waned and become increasingly dormant, until it may eventually fade away completely.</w:t>
      </w:r>
    </w:p>
    <w:p w14:paraId="12627520">
      <w:pPr>
        <w:pStyle w:val="5"/>
        <w:spacing w:before="297" w:line="285" w:lineRule="auto"/>
        <w:rPr>
          <w:rFonts w:hint="eastAsia"/>
        </w:rPr>
      </w:pPr>
      <w:r>
        <w:rPr>
          <w:rFonts w:hint="eastAsia"/>
        </w:rPr>
        <w:t>幸运的是，随着世界逐渐变得更加明智，对大赦的热情已经减退并日益沉寂，直到最终可能完全消失。</w:t>
      </w:r>
    </w:p>
    <w:p w14:paraId="5D50050A">
      <w:pPr>
        <w:pStyle w:val="5"/>
        <w:spacing w:before="297" w:line="285" w:lineRule="auto"/>
        <w:rPr>
          <w:rFonts w:hint="eastAsia"/>
        </w:rPr>
      </w:pPr>
    </w:p>
    <w:p w14:paraId="64D8268E">
      <w:pPr>
        <w:pStyle w:val="5"/>
        <w:spacing w:before="297" w:line="285" w:lineRule="auto"/>
        <w:rPr>
          <w:rFonts w:hint="eastAsia"/>
        </w:rPr>
      </w:pPr>
      <w:r>
        <w:rPr>
          <w:rFonts w:hint="eastAsia"/>
        </w:rPr>
        <w:t>It is a hopeful sign that people are beginning to reject these manipulative practices and seek a more authentic understanding of their faith.</w:t>
      </w:r>
    </w:p>
    <w:p w14:paraId="3112A9ED">
      <w:pPr>
        <w:pStyle w:val="5"/>
        <w:spacing w:before="297" w:line="285" w:lineRule="auto"/>
        <w:rPr>
          <w:rFonts w:hint="eastAsia"/>
        </w:rPr>
      </w:pPr>
      <w:r>
        <w:rPr>
          <w:rFonts w:hint="eastAsia"/>
        </w:rPr>
        <w:t>这是一个充满希望的迹象，表明人们开始拒绝这些操纵性的做法，并寻求对其信仰更真实的理解。</w:t>
      </w:r>
    </w:p>
    <w:p w14:paraId="29B2EAA9">
      <w:pPr>
        <w:pStyle w:val="5"/>
        <w:spacing w:before="297" w:line="285" w:lineRule="auto"/>
        <w:rPr>
          <w:rFonts w:hint="eastAsia"/>
        </w:rPr>
      </w:pPr>
    </w:p>
    <w:p w14:paraId="54CB04C8">
      <w:pPr>
        <w:pStyle w:val="5"/>
        <w:spacing w:before="297" w:line="285" w:lineRule="auto"/>
        <w:rPr>
          <w:rFonts w:hint="eastAsia"/>
        </w:rPr>
      </w:pPr>
      <w:r>
        <w:rPr>
          <w:rFonts w:hint="eastAsia"/>
        </w:rPr>
        <w:t>It is essential to expose the true nature of indulgences, not only as they have been practiced with all their deceit, robbery, and violence, but also to understand them in their proper and better sense, stripped of any incidental characteristics or vices.</w:t>
      </w:r>
    </w:p>
    <w:p w14:paraId="4B276A44">
      <w:pPr>
        <w:pStyle w:val="5"/>
        <w:spacing w:before="297" w:line="285" w:lineRule="auto"/>
        <w:rPr>
          <w:rFonts w:hint="eastAsia"/>
        </w:rPr>
      </w:pPr>
      <w:r>
        <w:rPr>
          <w:rFonts w:hint="eastAsia"/>
        </w:rPr>
        <w:t>揭露大赦的真实本质至关重要，不仅要揭露它们在实践中所伴随的一切欺骗、抢劫和暴力，而且要从其恰当和更佳的意义上来理解它们，剥离任何附带的特征或恶习。</w:t>
      </w:r>
    </w:p>
    <w:p w14:paraId="76E3B995">
      <w:pPr>
        <w:pStyle w:val="5"/>
        <w:spacing w:before="297" w:line="285" w:lineRule="auto"/>
        <w:rPr>
          <w:rFonts w:hint="eastAsia"/>
        </w:rPr>
      </w:pPr>
    </w:p>
    <w:p w14:paraId="187A6FEA">
      <w:pPr>
        <w:pStyle w:val="5"/>
        <w:spacing w:before="297" w:line="285" w:lineRule="auto"/>
        <w:rPr>
          <w:rFonts w:hint="eastAsia"/>
        </w:rPr>
      </w:pPr>
      <w:r>
        <w:rPr>
          <w:rFonts w:hint="eastAsia"/>
        </w:rPr>
        <w:t>In truth, indulgences are nothing but a defilement of Christ's blood and a cunning scheme of the devil to divert the Christian people from God's grace and the life found in Christ, leading them astray from the path of salvation.</w:t>
      </w:r>
    </w:p>
    <w:p w14:paraId="2AC82C4E">
      <w:pPr>
        <w:pStyle w:val="5"/>
        <w:spacing w:before="297" w:line="285" w:lineRule="auto"/>
        <w:rPr>
          <w:rFonts w:hint="eastAsia"/>
        </w:rPr>
      </w:pPr>
      <w:r>
        <w:rPr>
          <w:rFonts w:hint="eastAsia"/>
        </w:rPr>
        <w:t>事实上，大赦无非是对基督宝血的玷污，是魔鬼的诡计，旨在使基督徒偏离神的恩典和在基督里找到的生命，引诱他们偏离救恩的道路。</w:t>
      </w:r>
    </w:p>
    <w:p w14:paraId="0B9595A6">
      <w:pPr>
        <w:pStyle w:val="5"/>
        <w:spacing w:before="297" w:line="285" w:lineRule="auto"/>
        <w:rPr>
          <w:rFonts w:hint="eastAsia"/>
        </w:rPr>
      </w:pPr>
    </w:p>
    <w:p w14:paraId="35576C9E">
      <w:pPr>
        <w:pStyle w:val="5"/>
        <w:spacing w:before="297" w:line="285" w:lineRule="auto"/>
        <w:rPr>
          <w:rFonts w:hint="eastAsia"/>
        </w:rPr>
      </w:pPr>
      <w:r>
        <w:rPr>
          <w:rFonts w:hint="eastAsia"/>
        </w:rPr>
        <w:t>Consider how Christ's blood could be more shamefully polluted and dishonored than by denying that it alone is sufficient for the forgiveness of sins, reconciliation, and satisfaction, unless its deficiency is compensated elsewhere?</w:t>
      </w:r>
    </w:p>
    <w:p w14:paraId="33983052">
      <w:pPr>
        <w:pStyle w:val="5"/>
        <w:spacing w:before="297" w:line="285" w:lineRule="auto"/>
        <w:rPr>
          <w:rFonts w:hint="eastAsia"/>
        </w:rPr>
      </w:pPr>
      <w:r>
        <w:rPr>
          <w:rFonts w:hint="eastAsia"/>
        </w:rPr>
        <w:t>想想基督的宝血怎能比否认它本身足以赦罪、和解和补赎，除非其不足在别处得到补偿，更为可耻地受到玷污和羞辱呢？</w:t>
      </w:r>
    </w:p>
    <w:p w14:paraId="258DA64D">
      <w:pPr>
        <w:pStyle w:val="5"/>
        <w:spacing w:before="297" w:line="285" w:lineRule="auto"/>
        <w:rPr>
          <w:rFonts w:hint="eastAsia"/>
        </w:rPr>
      </w:pPr>
    </w:p>
    <w:p w14:paraId="54DA1BF8">
      <w:pPr>
        <w:pStyle w:val="5"/>
        <w:spacing w:before="297" w:line="285" w:lineRule="auto"/>
        <w:rPr>
          <w:rFonts w:hint="eastAsia"/>
        </w:rPr>
      </w:pPr>
      <w:r>
        <w:rPr>
          <w:rFonts w:hint="eastAsia"/>
        </w:rPr>
        <w:t>The testimony of St. Peter declares that the law and the prophets bear witness that the remission of sins must be received in Christ (Acts 10:43), yet indulgences claim to grant remission of sins through the merits of St. Peter, St. Paul, and other martyrs.</w:t>
      </w:r>
    </w:p>
    <w:p w14:paraId="6D73A21C">
      <w:pPr>
        <w:pStyle w:val="5"/>
        <w:spacing w:before="297" w:line="285" w:lineRule="auto"/>
        <w:rPr>
          <w:rFonts w:hint="eastAsia"/>
        </w:rPr>
      </w:pPr>
      <w:r>
        <w:rPr>
          <w:rFonts w:hint="eastAsia"/>
        </w:rPr>
        <w:t>圣彼得的见证宣告，律法和先知都作证说，罪的赦免必须在基督里领受（使徒行传 10:43），然而大赦却声称通过圣彼得、圣保罗和其他殉道者的功绩来赦免罪。</w:t>
      </w:r>
    </w:p>
    <w:p w14:paraId="06D0D5F5">
      <w:pPr>
        <w:pStyle w:val="5"/>
        <w:spacing w:before="297" w:line="285" w:lineRule="auto"/>
        <w:rPr>
          <w:rFonts w:hint="eastAsia"/>
        </w:rPr>
      </w:pPr>
    </w:p>
    <w:p w14:paraId="02696EF2">
      <w:pPr>
        <w:pStyle w:val="5"/>
        <w:spacing w:before="297" w:line="285" w:lineRule="auto"/>
        <w:rPr>
          <w:rFonts w:hint="eastAsia"/>
        </w:rPr>
      </w:pPr>
      <w:r>
        <w:rPr>
          <w:rFonts w:hint="eastAsia"/>
        </w:rPr>
        <w:t>St. John affirms that it is Christ's blood that cleanses us from all sins (1 John 1:7), but indulgences twist this truth by proclaiming the blood of martyrs as absolution for sins.</w:t>
      </w:r>
    </w:p>
    <w:p w14:paraId="6DFC40DF">
      <w:pPr>
        <w:pStyle w:val="5"/>
        <w:spacing w:before="297" w:line="285" w:lineRule="auto"/>
        <w:rPr>
          <w:rFonts w:hint="eastAsia"/>
        </w:rPr>
      </w:pPr>
      <w:r>
        <w:rPr>
          <w:rFonts w:hint="eastAsia"/>
        </w:rPr>
        <w:t>圣约翰肯定说，是基督的宝血洁净我们脱离一切的罪（约翰一书 1:7），但大赦却歪曲这个真理，宣称殉道者的血可以赦罪。</w:t>
      </w:r>
    </w:p>
    <w:p w14:paraId="4669260F">
      <w:pPr>
        <w:pStyle w:val="5"/>
        <w:spacing w:before="297" w:line="285" w:lineRule="auto"/>
        <w:rPr>
          <w:rFonts w:hint="eastAsia"/>
        </w:rPr>
      </w:pPr>
    </w:p>
    <w:p w14:paraId="2C7AEB47">
      <w:pPr>
        <w:pStyle w:val="5"/>
        <w:spacing w:before="297" w:line="285" w:lineRule="auto"/>
        <w:rPr>
          <w:rFonts w:hint="eastAsia"/>
        </w:rPr>
      </w:pPr>
      <w:r>
        <w:rPr>
          <w:rFonts w:hint="eastAsia"/>
        </w:rPr>
        <w:t>St. Paul declares that Christ, who knew no sin, became sin for us, providing satisfaction for sin so that we might become the righteousness of God in Him (2 Corinthians 5:21), while indulgences assign the satisfying of sin to the blood of martyrs.</w:t>
      </w:r>
    </w:p>
    <w:p w14:paraId="08EF17A2">
      <w:pPr>
        <w:pStyle w:val="5"/>
        <w:spacing w:before="297" w:line="285" w:lineRule="auto"/>
        <w:rPr>
          <w:rFonts w:hint="eastAsia"/>
        </w:rPr>
      </w:pPr>
      <w:r>
        <w:rPr>
          <w:rFonts w:hint="eastAsia"/>
        </w:rPr>
        <w:t>圣保罗宣告，基督，那无罪的，为我们成了罪，为罪作了补赎，好叫我们在祂里面成为神的义（哥林多后书 5:21），而大赦则将补赎罪归于殉道者的血。</w:t>
      </w:r>
    </w:p>
    <w:p w14:paraId="72354E59">
      <w:pPr>
        <w:pStyle w:val="5"/>
        <w:spacing w:before="297" w:line="285" w:lineRule="auto"/>
        <w:rPr>
          <w:rFonts w:hint="eastAsia"/>
        </w:rPr>
      </w:pPr>
    </w:p>
    <w:p w14:paraId="4EA40466">
      <w:pPr>
        <w:pStyle w:val="5"/>
        <w:spacing w:before="297" w:line="285" w:lineRule="auto"/>
        <w:rPr>
          <w:rFonts w:hint="eastAsia"/>
        </w:rPr>
      </w:pPr>
      <w:r>
        <w:rPr>
          <w:rFonts w:hint="eastAsia"/>
        </w:rPr>
        <w:t>Paul vehemently asserts that Christ alone was crucified and died for us (1 Corinthians 1:13), yet indulgences audaciously claim that St. Paul and others died for us.</w:t>
      </w:r>
    </w:p>
    <w:p w14:paraId="0995400A">
      <w:pPr>
        <w:pStyle w:val="5"/>
        <w:spacing w:before="297" w:line="285" w:lineRule="auto"/>
        <w:rPr>
          <w:rFonts w:hint="eastAsia"/>
        </w:rPr>
      </w:pPr>
      <w:r>
        <w:rPr>
          <w:rFonts w:hint="eastAsia"/>
        </w:rPr>
        <w:t>保罗强烈断言，唯有基督为我们被钉十字架并为我们而死（哥林多前书 1:13），然而大赦却大胆地声称圣保罗和其他人为我们而死。</w:t>
      </w:r>
    </w:p>
    <w:p w14:paraId="6C14DE2A">
      <w:pPr>
        <w:pStyle w:val="5"/>
        <w:spacing w:before="297" w:line="285" w:lineRule="auto"/>
        <w:rPr>
          <w:rFonts w:hint="eastAsia"/>
        </w:rPr>
      </w:pPr>
    </w:p>
    <w:p w14:paraId="2D31841A">
      <w:pPr>
        <w:pStyle w:val="5"/>
        <w:spacing w:before="297" w:line="285" w:lineRule="auto"/>
        <w:rPr>
          <w:rFonts w:hint="eastAsia"/>
        </w:rPr>
      </w:pPr>
      <w:r>
        <w:rPr>
          <w:rFonts w:hint="eastAsia"/>
        </w:rPr>
        <w:t>In another passage, Paul declares that Christ obtained His church by His own blood (Acts 20:28), but indulgences set a different price for obtaining it—the blood of martyrs.</w:t>
      </w:r>
    </w:p>
    <w:p w14:paraId="2B00A0E9">
      <w:pPr>
        <w:pStyle w:val="5"/>
        <w:spacing w:before="297" w:line="285" w:lineRule="auto"/>
        <w:rPr>
          <w:rFonts w:hint="eastAsia"/>
        </w:rPr>
      </w:pPr>
      <w:r>
        <w:rPr>
          <w:rFonts w:hint="eastAsia"/>
        </w:rPr>
        <w:t>在另一段经文中，保罗宣告基督用祂自己的血获得了祂的教会（使徒行传 20:28），但大赦却为获得教会设定了不同的代价——殉道者的血。</w:t>
      </w:r>
    </w:p>
    <w:p w14:paraId="37AFB59E">
      <w:pPr>
        <w:pStyle w:val="5"/>
        <w:spacing w:before="297" w:line="285" w:lineRule="auto"/>
        <w:rPr>
          <w:rFonts w:hint="eastAsia"/>
        </w:rPr>
      </w:pPr>
    </w:p>
    <w:p w14:paraId="1888E7CB">
      <w:pPr>
        <w:pStyle w:val="5"/>
        <w:spacing w:before="297" w:line="285" w:lineRule="auto"/>
        <w:rPr>
          <w:rFonts w:hint="eastAsia"/>
        </w:rPr>
      </w:pPr>
      <w:r>
        <w:rPr>
          <w:rFonts w:hint="eastAsia"/>
        </w:rPr>
        <w:t>The apostle states that Christ, through His oblation, has perfected eternally those whom He sanctified (Hebrews 10:14), but indulgences contradict this truth by asserting that the sanctification achieved by Christ's sacrifice is perfected by the blood of martyrs.</w:t>
      </w:r>
    </w:p>
    <w:p w14:paraId="760C5B01">
      <w:pPr>
        <w:pStyle w:val="5"/>
        <w:spacing w:before="297" w:line="285" w:lineRule="auto"/>
        <w:rPr>
          <w:rFonts w:hint="eastAsia"/>
        </w:rPr>
      </w:pPr>
      <w:r>
        <w:rPr>
          <w:rFonts w:hint="eastAsia"/>
        </w:rPr>
        <w:t>使徒说，基督借着祂的献祭，永远完全了那些祂所分别为圣的人（希伯来书 10:14），但大赦却与此真理相矛盾，断言基督牺牲所成就的成圣是由殉道者的血来成全的。</w:t>
      </w:r>
    </w:p>
    <w:p w14:paraId="53D3CF9C">
      <w:pPr>
        <w:pStyle w:val="5"/>
        <w:spacing w:before="297" w:line="285" w:lineRule="auto"/>
        <w:rPr>
          <w:rFonts w:hint="eastAsia"/>
        </w:rPr>
      </w:pPr>
    </w:p>
    <w:p w14:paraId="4FBDE388">
      <w:pPr>
        <w:pStyle w:val="5"/>
        <w:spacing w:before="297" w:line="285" w:lineRule="auto"/>
        <w:rPr>
          <w:rFonts w:hint="eastAsia"/>
        </w:rPr>
      </w:pPr>
      <w:r>
        <w:rPr>
          <w:rFonts w:hint="eastAsia"/>
        </w:rPr>
        <w:t>St. John reveals that all the saints have washed their robes in the blood of the Lamb (Revelation 7:14), yet indulgences misguide us to believe that we should wash our robes in the blood of the saints.</w:t>
      </w:r>
    </w:p>
    <w:p w14:paraId="5D5CC1EC">
      <w:pPr>
        <w:pStyle w:val="5"/>
        <w:spacing w:before="297" w:line="285" w:lineRule="auto"/>
        <w:rPr>
          <w:rFonts w:hint="eastAsia"/>
        </w:rPr>
      </w:pPr>
      <w:r>
        <w:rPr>
          <w:rFonts w:hint="eastAsia"/>
        </w:rPr>
        <w:t>圣约翰启示说，所有的圣徒都在羔羊的血中洗净了自己的衣袍（启示录 7:14），然而大赦却误导我们相信我们应该在圣徒的血中洗净我们的衣袍。</w:t>
      </w:r>
    </w:p>
    <w:p w14:paraId="7613B403">
      <w:pPr>
        <w:pStyle w:val="5"/>
        <w:spacing w:before="297" w:line="285" w:lineRule="auto"/>
        <w:rPr>
          <w:rFonts w:hint="eastAsia"/>
        </w:rPr>
      </w:pPr>
    </w:p>
    <w:p w14:paraId="6A2B0C24">
      <w:pPr>
        <w:pStyle w:val="5"/>
        <w:spacing w:before="297" w:line="285" w:lineRule="auto"/>
        <w:rPr>
          <w:rFonts w:hint="eastAsia"/>
        </w:rPr>
      </w:pPr>
      <w:r>
        <w:rPr>
          <w:rFonts w:hint="eastAsia"/>
        </w:rPr>
        <w:t>No Treasury of Merits</w:t>
      </w:r>
    </w:p>
    <w:p w14:paraId="774E6E95">
      <w:pPr>
        <w:pStyle w:val="5"/>
        <w:spacing w:before="297" w:line="285" w:lineRule="auto"/>
        <w:rPr>
          <w:rFonts w:hint="eastAsia"/>
        </w:rPr>
      </w:pPr>
      <w:r>
        <w:rPr>
          <w:rFonts w:hint="eastAsia"/>
        </w:rPr>
        <w:t>没有功德库</w:t>
      </w:r>
    </w:p>
    <w:p w14:paraId="3038F50F">
      <w:pPr>
        <w:pStyle w:val="5"/>
        <w:spacing w:before="297" w:line="285" w:lineRule="auto"/>
        <w:rPr>
          <w:rFonts w:hint="eastAsia"/>
        </w:rPr>
      </w:pPr>
    </w:p>
    <w:p w14:paraId="4C384E86">
      <w:pPr>
        <w:pStyle w:val="5"/>
        <w:spacing w:before="297" w:line="285" w:lineRule="auto"/>
        <w:rPr>
          <w:rFonts w:hint="eastAsia"/>
        </w:rPr>
      </w:pPr>
      <w:r>
        <w:rPr>
          <w:rFonts w:hint="eastAsia"/>
        </w:rPr>
        <w:t>Indeed, their blasphemous teachings reach a pinnacle of extreme sacrilege.</w:t>
      </w:r>
    </w:p>
    <w:p w14:paraId="0B9DCA83">
      <w:pPr>
        <w:pStyle w:val="5"/>
        <w:spacing w:before="297" w:line="285" w:lineRule="auto"/>
        <w:rPr>
          <w:rFonts w:hint="eastAsia"/>
        </w:rPr>
      </w:pPr>
      <w:r>
        <w:rPr>
          <w:rFonts w:hint="eastAsia"/>
        </w:rPr>
        <w:t>的确，他们亵渎的教导达到了极端亵渎的顶峰。</w:t>
      </w:r>
    </w:p>
    <w:p w14:paraId="04B6DF34">
      <w:pPr>
        <w:pStyle w:val="5"/>
        <w:spacing w:before="297" w:line="285" w:lineRule="auto"/>
        <w:rPr>
          <w:rFonts w:hint="eastAsia"/>
        </w:rPr>
      </w:pPr>
    </w:p>
    <w:p w14:paraId="57FDE9F9">
      <w:pPr>
        <w:pStyle w:val="5"/>
        <w:spacing w:before="297" w:line="285" w:lineRule="auto"/>
        <w:rPr>
          <w:rFonts w:hint="eastAsia"/>
        </w:rPr>
      </w:pPr>
      <w:r>
        <w:rPr>
          <w:rFonts w:hint="eastAsia"/>
        </w:rPr>
        <w:t>Let us examine their conclusions: they claim that the martyrs, through their deaths, have served God in excess, accumulating an abundance of merits that can be shared with others.</w:t>
      </w:r>
    </w:p>
    <w:p w14:paraId="764AE1B6">
      <w:pPr>
        <w:pStyle w:val="5"/>
        <w:spacing w:before="297" w:line="285" w:lineRule="auto"/>
        <w:rPr>
          <w:rFonts w:hint="eastAsia"/>
        </w:rPr>
      </w:pPr>
      <w:r>
        <w:rPr>
          <w:rFonts w:hint="eastAsia"/>
        </w:rPr>
        <w:t>让我们考察他们的结论：他们声称殉道者通过他们的死亡，过度地服事了神，积累了可以与他人分享的丰富功绩。</w:t>
      </w:r>
    </w:p>
    <w:p w14:paraId="3502E0AF">
      <w:pPr>
        <w:pStyle w:val="5"/>
        <w:spacing w:before="297" w:line="285" w:lineRule="auto"/>
        <w:rPr>
          <w:rFonts w:hint="eastAsia"/>
        </w:rPr>
      </w:pPr>
    </w:p>
    <w:p w14:paraId="6D5FE8A4">
      <w:pPr>
        <w:pStyle w:val="5"/>
        <w:spacing w:before="297" w:line="285" w:lineRule="auto"/>
        <w:rPr>
          <w:rFonts w:hint="eastAsia"/>
        </w:rPr>
      </w:pPr>
      <w:r>
        <w:rPr>
          <w:rFonts w:hint="eastAsia"/>
        </w:rPr>
        <w:t>Therefore, the blood of the martyrs is mixed with that of Christ and amassed as a treasure of the church for the remission and satisfaction of sins.</w:t>
      </w:r>
    </w:p>
    <w:p w14:paraId="29BAF317">
      <w:pPr>
        <w:pStyle w:val="5"/>
        <w:spacing w:before="297" w:line="285" w:lineRule="auto"/>
        <w:rPr>
          <w:rFonts w:hint="eastAsia"/>
        </w:rPr>
      </w:pPr>
      <w:r>
        <w:rPr>
          <w:rFonts w:hint="eastAsia"/>
        </w:rPr>
        <w:t>因此，殉道者的血与基督的血混合在一起，并被积聚为教会的宝藏，用于赦免和补赎罪孽。</w:t>
      </w:r>
    </w:p>
    <w:p w14:paraId="4D74BFDF">
      <w:pPr>
        <w:pStyle w:val="5"/>
        <w:spacing w:before="297" w:line="285" w:lineRule="auto"/>
        <w:rPr>
          <w:rFonts w:hint="eastAsia"/>
        </w:rPr>
      </w:pPr>
    </w:p>
    <w:p w14:paraId="2D26FA4E">
      <w:pPr>
        <w:pStyle w:val="5"/>
        <w:spacing w:before="297" w:line="285" w:lineRule="auto"/>
        <w:rPr>
          <w:rFonts w:hint="eastAsia"/>
        </w:rPr>
      </w:pPr>
      <w:r>
        <w:rPr>
          <w:rFonts w:hint="eastAsia"/>
        </w:rPr>
        <w:t>They twist the words of St. Paul, stating that he fills up what is lacking in Christ's passion for the sake of His body, which is the church (Colossians 1:24).</w:t>
      </w:r>
    </w:p>
    <w:p w14:paraId="5D1CB203">
      <w:pPr>
        <w:pStyle w:val="5"/>
        <w:spacing w:before="297" w:line="285" w:lineRule="auto"/>
        <w:rPr>
          <w:rFonts w:hint="eastAsia"/>
        </w:rPr>
      </w:pPr>
      <w:r>
        <w:rPr>
          <w:rFonts w:hint="eastAsia"/>
        </w:rPr>
        <w:t>他们歪曲圣保罗的话，说他为基督的身体，就是教会，补满了基督受难的缺欠（歌罗西书 1:24）。</w:t>
      </w:r>
    </w:p>
    <w:p w14:paraId="09D3BC73">
      <w:pPr>
        <w:pStyle w:val="5"/>
        <w:spacing w:before="297" w:line="285" w:lineRule="auto"/>
        <w:rPr>
          <w:rFonts w:hint="eastAsia"/>
        </w:rPr>
      </w:pPr>
    </w:p>
    <w:p w14:paraId="7C45EF45">
      <w:pPr>
        <w:pStyle w:val="5"/>
        <w:spacing w:before="297" w:line="285" w:lineRule="auto"/>
        <w:rPr>
          <w:rFonts w:hint="eastAsia"/>
        </w:rPr>
      </w:pPr>
      <w:r>
        <w:rPr>
          <w:rFonts w:hint="eastAsia"/>
        </w:rPr>
        <w:t>In essence, they reduce Christ to a mere common saint, barely distinguishable among the multitude of other saints.</w:t>
      </w:r>
    </w:p>
    <w:p w14:paraId="3B14E1EB">
      <w:pPr>
        <w:pStyle w:val="5"/>
        <w:spacing w:before="297" w:line="285" w:lineRule="auto"/>
        <w:rPr>
          <w:rFonts w:hint="eastAsia"/>
        </w:rPr>
      </w:pPr>
      <w:r>
        <w:rPr>
          <w:rFonts w:hint="eastAsia"/>
        </w:rPr>
        <w:t>实质上，他们将基督贬低为一个普通的圣徒，几乎无法在众多其他圣徒中区分出来。</w:t>
      </w:r>
    </w:p>
    <w:p w14:paraId="52EB8D97">
      <w:pPr>
        <w:pStyle w:val="5"/>
        <w:spacing w:before="297" w:line="285" w:lineRule="auto"/>
        <w:rPr>
          <w:rFonts w:hint="eastAsia"/>
        </w:rPr>
      </w:pPr>
    </w:p>
    <w:p w14:paraId="67FB2C42">
      <w:pPr>
        <w:pStyle w:val="5"/>
        <w:spacing w:before="297" w:line="285" w:lineRule="auto"/>
        <w:rPr>
          <w:rFonts w:hint="eastAsia"/>
        </w:rPr>
      </w:pPr>
      <w:r>
        <w:rPr>
          <w:rFonts w:hint="eastAsia"/>
        </w:rPr>
        <w:t>They leave only His name, while attributing the power of forgiveness, purification, and satisfaction to this accumulation of merits.</w:t>
      </w:r>
    </w:p>
    <w:p w14:paraId="79508FD5">
      <w:pPr>
        <w:pStyle w:val="5"/>
        <w:spacing w:before="297" w:line="285" w:lineRule="auto"/>
        <w:rPr>
          <w:rFonts w:hint="eastAsia"/>
        </w:rPr>
      </w:pPr>
      <w:r>
        <w:rPr>
          <w:rFonts w:hint="eastAsia"/>
        </w:rPr>
        <w:t>他们只留下祂的名字，却将赦免、洁净和补赎的权能归于这种功绩的积累。</w:t>
      </w:r>
    </w:p>
    <w:p w14:paraId="3216815D">
      <w:pPr>
        <w:pStyle w:val="5"/>
        <w:spacing w:before="297" w:line="285" w:lineRule="auto"/>
        <w:rPr>
          <w:rFonts w:hint="eastAsia"/>
        </w:rPr>
      </w:pPr>
    </w:p>
    <w:p w14:paraId="78312356">
      <w:pPr>
        <w:pStyle w:val="5"/>
        <w:spacing w:before="297" w:line="285" w:lineRule="auto"/>
        <w:rPr>
          <w:rFonts w:hint="eastAsia"/>
        </w:rPr>
      </w:pPr>
      <w:r>
        <w:rPr>
          <w:rFonts w:hint="eastAsia"/>
        </w:rPr>
        <w:t>Let us consider their arguments, however.</w:t>
      </w:r>
    </w:p>
    <w:p w14:paraId="68E9C82B">
      <w:pPr>
        <w:pStyle w:val="5"/>
        <w:spacing w:before="297" w:line="285" w:lineRule="auto"/>
        <w:rPr>
          <w:rFonts w:hint="eastAsia"/>
        </w:rPr>
      </w:pPr>
      <w:r>
        <w:rPr>
          <w:rFonts w:hint="eastAsia"/>
        </w:rPr>
        <w:t>然而，让我们考虑一下他们的论点。</w:t>
      </w:r>
    </w:p>
    <w:p w14:paraId="4D976062">
      <w:pPr>
        <w:pStyle w:val="5"/>
        <w:spacing w:before="297" w:line="285" w:lineRule="auto"/>
        <w:rPr>
          <w:rFonts w:hint="eastAsia"/>
        </w:rPr>
      </w:pPr>
    </w:p>
    <w:p w14:paraId="2EC5FA87">
      <w:pPr>
        <w:pStyle w:val="5"/>
        <w:spacing w:before="297" w:line="285" w:lineRule="auto"/>
        <w:rPr>
          <w:rFonts w:hint="eastAsia"/>
        </w:rPr>
      </w:pPr>
      <w:r>
        <w:rPr>
          <w:rFonts w:hint="eastAsia"/>
        </w:rPr>
        <w:t>They propose that the blood of the martyrs should be shared for the common good of the church, so as not to be wasted.</w:t>
      </w:r>
    </w:p>
    <w:p w14:paraId="4813396D">
      <w:pPr>
        <w:pStyle w:val="5"/>
        <w:spacing w:before="297" w:line="285" w:lineRule="auto"/>
        <w:rPr>
          <w:rFonts w:hint="eastAsia"/>
        </w:rPr>
      </w:pPr>
      <w:r>
        <w:rPr>
          <w:rFonts w:hint="eastAsia"/>
        </w:rPr>
        <w:t>他们提议殉道者的血应当为教会的共同利益而分享，以免浪费。</w:t>
      </w:r>
    </w:p>
    <w:p w14:paraId="13842D51">
      <w:pPr>
        <w:pStyle w:val="5"/>
        <w:spacing w:before="297" w:line="285" w:lineRule="auto"/>
        <w:rPr>
          <w:rFonts w:hint="eastAsia"/>
        </w:rPr>
      </w:pPr>
    </w:p>
    <w:p w14:paraId="27676762">
      <w:pPr>
        <w:pStyle w:val="5"/>
        <w:spacing w:before="297" w:line="285" w:lineRule="auto"/>
        <w:rPr>
          <w:rFonts w:hint="eastAsia"/>
        </w:rPr>
      </w:pPr>
      <w:r>
        <w:rPr>
          <w:rFonts w:hint="eastAsia"/>
        </w:rPr>
        <w:t>But was it not sufficient usefulness for the martyrs to have glorified God through their deaths?</w:t>
      </w:r>
    </w:p>
    <w:p w14:paraId="36753660">
      <w:pPr>
        <w:pStyle w:val="5"/>
        <w:spacing w:before="297" w:line="285" w:lineRule="auto"/>
        <w:rPr>
          <w:rFonts w:hint="eastAsia"/>
        </w:rPr>
      </w:pPr>
      <w:r>
        <w:rPr>
          <w:rFonts w:hint="eastAsia"/>
        </w:rPr>
        <w:t>但是，殉道者通过他们的死亡来荣耀神，难道还不够有益吗？</w:t>
      </w:r>
    </w:p>
    <w:p w14:paraId="24D4AF36">
      <w:pPr>
        <w:pStyle w:val="5"/>
        <w:spacing w:before="297" w:line="285" w:lineRule="auto"/>
        <w:rPr>
          <w:rFonts w:hint="eastAsia"/>
        </w:rPr>
      </w:pPr>
    </w:p>
    <w:p w14:paraId="06E9CE58">
      <w:pPr>
        <w:pStyle w:val="5"/>
        <w:spacing w:before="297" w:line="285" w:lineRule="auto"/>
        <w:rPr>
          <w:rFonts w:hint="eastAsia"/>
        </w:rPr>
      </w:pPr>
      <w:r>
        <w:rPr>
          <w:rFonts w:hint="eastAsia"/>
        </w:rPr>
        <w:t>Did they not bear witness to His truth by shedding their blood?</w:t>
      </w:r>
    </w:p>
    <w:p w14:paraId="5EEC377D">
      <w:pPr>
        <w:pStyle w:val="5"/>
        <w:spacing w:before="297" w:line="285" w:lineRule="auto"/>
        <w:rPr>
          <w:rFonts w:hint="eastAsia"/>
        </w:rPr>
      </w:pPr>
      <w:r>
        <w:rPr>
          <w:rFonts w:hint="eastAsia"/>
        </w:rPr>
        <w:t>他们难道没有通过流血来见证祂的真理吗？</w:t>
      </w:r>
    </w:p>
    <w:p w14:paraId="19F783B4">
      <w:pPr>
        <w:pStyle w:val="5"/>
        <w:spacing w:before="297" w:line="285" w:lineRule="auto"/>
        <w:rPr>
          <w:rFonts w:hint="eastAsia"/>
        </w:rPr>
      </w:pPr>
    </w:p>
    <w:p w14:paraId="342E4299">
      <w:pPr>
        <w:pStyle w:val="5"/>
        <w:spacing w:before="297" w:line="285" w:lineRule="auto"/>
        <w:rPr>
          <w:rFonts w:hint="eastAsia"/>
        </w:rPr>
      </w:pPr>
      <w:r>
        <w:rPr>
          <w:rFonts w:hint="eastAsia"/>
        </w:rPr>
        <w:t>Did they not testify, through their contempt for this present life, that they sought a better one?</w:t>
      </w:r>
    </w:p>
    <w:p w14:paraId="12FAACC7">
      <w:pPr>
        <w:pStyle w:val="5"/>
        <w:spacing w:before="297" w:line="285" w:lineRule="auto"/>
        <w:rPr>
          <w:rFonts w:hint="eastAsia"/>
        </w:rPr>
      </w:pPr>
      <w:r>
        <w:rPr>
          <w:rFonts w:hint="eastAsia"/>
        </w:rPr>
        <w:t>他们难道没有通过对今生的蔑视来证明他们寻求更美好的生命吗？</w:t>
      </w:r>
    </w:p>
    <w:p w14:paraId="78701E47">
      <w:pPr>
        <w:pStyle w:val="5"/>
        <w:spacing w:before="297" w:line="285" w:lineRule="auto"/>
        <w:rPr>
          <w:rFonts w:hint="eastAsia"/>
        </w:rPr>
      </w:pPr>
    </w:p>
    <w:p w14:paraId="21855A98">
      <w:pPr>
        <w:pStyle w:val="5"/>
        <w:spacing w:before="297" w:line="285" w:lineRule="auto"/>
        <w:rPr>
          <w:rFonts w:hint="eastAsia"/>
        </w:rPr>
      </w:pPr>
      <w:r>
        <w:rPr>
          <w:rFonts w:hint="eastAsia"/>
        </w:rPr>
        <w:t>Did their constancy not strengthen the faith of the church and weaken the resolve of their adversaries?</w:t>
      </w:r>
    </w:p>
    <w:p w14:paraId="226F98F5">
      <w:pPr>
        <w:pStyle w:val="5"/>
        <w:spacing w:before="297" w:line="285" w:lineRule="auto"/>
        <w:rPr>
          <w:rFonts w:hint="eastAsia"/>
        </w:rPr>
      </w:pPr>
      <w:r>
        <w:rPr>
          <w:rFonts w:hint="eastAsia"/>
        </w:rPr>
        <w:t>他们的坚定不移难道没有坚固教会的信心，削弱他们对手的决心吗？</w:t>
      </w:r>
    </w:p>
    <w:p w14:paraId="050BC651">
      <w:pPr>
        <w:pStyle w:val="5"/>
        <w:spacing w:before="297" w:line="285" w:lineRule="auto"/>
        <w:rPr>
          <w:rFonts w:hint="eastAsia"/>
        </w:rPr>
      </w:pPr>
    </w:p>
    <w:p w14:paraId="111F3955">
      <w:pPr>
        <w:pStyle w:val="5"/>
        <w:spacing w:before="297" w:line="285" w:lineRule="auto"/>
        <w:rPr>
          <w:rFonts w:hint="eastAsia"/>
        </w:rPr>
      </w:pPr>
      <w:r>
        <w:rPr>
          <w:rFonts w:hint="eastAsia"/>
        </w:rPr>
        <w:t>I would argue that they gain nothing from this notion if Christ alone is the one who made atonement, if He alone died for our sins, if He alone was offered for our redemption.</w:t>
      </w:r>
    </w:p>
    <w:p w14:paraId="0073D536">
      <w:pPr>
        <w:pStyle w:val="5"/>
        <w:spacing w:before="297" w:line="285" w:lineRule="auto"/>
        <w:rPr>
          <w:rFonts w:hint="eastAsia"/>
        </w:rPr>
      </w:pPr>
      <w:r>
        <w:rPr>
          <w:rFonts w:hint="eastAsia"/>
        </w:rPr>
        <w:t>我认为，如果唯有基督作了赎罪祭，如果唯有祂为我们的罪而死，如果唯有祂为我们的救赎而被献上，那么他们从这个观念中一无所获。</w:t>
      </w:r>
    </w:p>
    <w:p w14:paraId="600C2703">
      <w:pPr>
        <w:pStyle w:val="5"/>
        <w:spacing w:before="297" w:line="285" w:lineRule="auto"/>
        <w:rPr>
          <w:rFonts w:hint="eastAsia"/>
        </w:rPr>
      </w:pPr>
    </w:p>
    <w:p w14:paraId="6AFBD6D3">
      <w:pPr>
        <w:pStyle w:val="5"/>
        <w:spacing w:before="297" w:line="285" w:lineRule="auto"/>
        <w:rPr>
          <w:rFonts w:hint="eastAsia"/>
        </w:rPr>
      </w:pPr>
      <w:r>
        <w:rPr>
          <w:rFonts w:hint="eastAsia"/>
        </w:rPr>
        <w:t>It is essential that we uphold the truth that Christ, and Christ alone, is the focus of our preaching, our contemplation, and our reliance when it comes to obtaining the forgiveness of sins, purification, and satisfaction.</w:t>
      </w:r>
    </w:p>
    <w:p w14:paraId="30837C30">
      <w:pPr>
        <w:pStyle w:val="5"/>
        <w:spacing w:before="297" w:line="285" w:lineRule="auto"/>
        <w:rPr>
          <w:rFonts w:hint="eastAsia"/>
        </w:rPr>
      </w:pPr>
      <w:r>
        <w:rPr>
          <w:rFonts w:hint="eastAsia"/>
        </w:rPr>
        <w:t>至关重要的是，我们必须坚持这样一个真理：在获得罪的赦免、洁净和补赎方面，基督，且唯有基督，是我们传讲、默想和依赖的焦点。</w:t>
      </w:r>
    </w:p>
    <w:p w14:paraId="09C8018B">
      <w:pPr>
        <w:pStyle w:val="5"/>
        <w:spacing w:before="297" w:line="285" w:lineRule="auto"/>
        <w:rPr>
          <w:rFonts w:hint="eastAsia"/>
        </w:rPr>
      </w:pPr>
    </w:p>
    <w:p w14:paraId="2EB0E73E">
      <w:pPr>
        <w:pStyle w:val="5"/>
        <w:spacing w:before="297" w:line="285" w:lineRule="auto"/>
        <w:rPr>
          <w:rFonts w:hint="eastAsia"/>
        </w:rPr>
      </w:pPr>
      <w:r>
        <w:rPr>
          <w:rFonts w:hint="eastAsia"/>
        </w:rPr>
        <w:t>Let us not diminish His unique and incomparable sacrifice by intertwining it with the merits of mortals.</w:t>
      </w:r>
    </w:p>
    <w:p w14:paraId="2A4FA9EF">
      <w:pPr>
        <w:pStyle w:val="5"/>
        <w:spacing w:before="297" w:line="285" w:lineRule="auto"/>
        <w:rPr>
          <w:rFonts w:hint="eastAsia"/>
        </w:rPr>
      </w:pPr>
      <w:r>
        <w:rPr>
          <w:rFonts w:hint="eastAsia"/>
        </w:rPr>
        <w:t>让我们不要通过将其与凡人的功绩交织在一起来削弱祂独特而无与伦比的牺牲。</w:t>
      </w:r>
    </w:p>
    <w:p w14:paraId="7D23E968">
      <w:pPr>
        <w:pStyle w:val="5"/>
        <w:spacing w:before="297" w:line="285" w:lineRule="auto"/>
        <w:rPr>
          <w:rFonts w:hint="eastAsia"/>
        </w:rPr>
      </w:pPr>
    </w:p>
    <w:p w14:paraId="1C01BBD2">
      <w:pPr>
        <w:pStyle w:val="5"/>
        <w:spacing w:before="297" w:line="285" w:lineRule="auto"/>
        <w:rPr>
          <w:rFonts w:hint="eastAsia"/>
        </w:rPr>
      </w:pPr>
      <w:r>
        <w:rPr>
          <w:rFonts w:hint="eastAsia"/>
        </w:rPr>
        <w:t>May we cling to the Gospel message that proclaims Christ as our Savior, the Lamb of God who takes away the sins of the world.</w:t>
      </w:r>
    </w:p>
    <w:p w14:paraId="6D633EC3">
      <w:pPr>
        <w:pStyle w:val="5"/>
        <w:spacing w:before="297" w:line="285" w:lineRule="auto"/>
        <w:rPr>
          <w:rFonts w:hint="eastAsia"/>
        </w:rPr>
      </w:pPr>
      <w:r>
        <w:rPr>
          <w:rFonts w:hint="eastAsia"/>
        </w:rPr>
        <w:t>愿我们紧紧抓住宣扬基督为我们救主，除去世人罪孽的神的羔羊的福音信息。</w:t>
      </w:r>
    </w:p>
    <w:p w14:paraId="6BB9EA76">
      <w:pPr>
        <w:pStyle w:val="5"/>
        <w:spacing w:before="297" w:line="285" w:lineRule="auto"/>
        <w:rPr>
          <w:rFonts w:hint="eastAsia"/>
        </w:rPr>
      </w:pPr>
    </w:p>
    <w:p w14:paraId="2EB370C1">
      <w:pPr>
        <w:pStyle w:val="5"/>
        <w:spacing w:before="297" w:line="285" w:lineRule="auto"/>
        <w:rPr>
          <w:rFonts w:hint="eastAsia"/>
        </w:rPr>
      </w:pPr>
      <w:r>
        <w:rPr>
          <w:rFonts w:hint="eastAsia"/>
        </w:rPr>
        <w:t>Oh, the malevolence with which they twist and corrupt the passage where St. Paul speaks of making up what is lacking in the passion of Christ!</w:t>
      </w:r>
    </w:p>
    <w:p w14:paraId="4E3EF007">
      <w:pPr>
        <w:pStyle w:val="5"/>
        <w:spacing w:before="297" w:line="285" w:lineRule="auto"/>
        <w:rPr>
          <w:rFonts w:hint="eastAsia"/>
        </w:rPr>
      </w:pPr>
      <w:r>
        <w:rPr>
          <w:rFonts w:hint="eastAsia"/>
        </w:rPr>
        <w:t>哦，他们竟以如此的恶意歪曲和败坏圣保罗论到补满基督受难所缺欠的那段经文！</w:t>
      </w:r>
    </w:p>
    <w:p w14:paraId="59A40AF4">
      <w:pPr>
        <w:pStyle w:val="5"/>
        <w:spacing w:before="297" w:line="285" w:lineRule="auto"/>
        <w:rPr>
          <w:rFonts w:hint="eastAsia"/>
        </w:rPr>
      </w:pPr>
    </w:p>
    <w:p w14:paraId="06EDD89A">
      <w:pPr>
        <w:pStyle w:val="5"/>
        <w:spacing w:before="297" w:line="285" w:lineRule="auto"/>
        <w:rPr>
          <w:rFonts w:hint="eastAsia"/>
        </w:rPr>
      </w:pPr>
      <w:r>
        <w:rPr>
          <w:rFonts w:hint="eastAsia"/>
        </w:rPr>
        <w:t>How they misinterpret and misapply his words to serve their own agenda!</w:t>
      </w:r>
    </w:p>
    <w:p w14:paraId="2F206395">
      <w:pPr>
        <w:pStyle w:val="5"/>
        <w:spacing w:before="297" w:line="285" w:lineRule="auto"/>
        <w:rPr>
          <w:rFonts w:hint="eastAsia"/>
        </w:rPr>
      </w:pPr>
      <w:r>
        <w:rPr>
          <w:rFonts w:hint="eastAsia"/>
        </w:rPr>
        <w:t>他们如何曲解和滥用祂的话语来为自己的议程服务！</w:t>
      </w:r>
    </w:p>
    <w:p w14:paraId="76351A1E">
      <w:pPr>
        <w:pStyle w:val="5"/>
        <w:spacing w:before="297" w:line="285" w:lineRule="auto"/>
        <w:rPr>
          <w:rFonts w:hint="eastAsia"/>
        </w:rPr>
      </w:pPr>
    </w:p>
    <w:p w14:paraId="6325E834">
      <w:pPr>
        <w:pStyle w:val="5"/>
        <w:spacing w:before="297" w:line="285" w:lineRule="auto"/>
        <w:rPr>
          <w:rFonts w:hint="eastAsia"/>
        </w:rPr>
      </w:pPr>
      <w:r>
        <w:rPr>
          <w:rFonts w:hint="eastAsia"/>
        </w:rPr>
        <w:t>Let us shed light on this matter.</w:t>
      </w:r>
    </w:p>
    <w:p w14:paraId="242B8C44">
      <w:pPr>
        <w:pStyle w:val="5"/>
        <w:spacing w:before="297" w:line="285" w:lineRule="auto"/>
        <w:rPr>
          <w:rFonts w:hint="eastAsia"/>
        </w:rPr>
      </w:pPr>
      <w:r>
        <w:rPr>
          <w:rFonts w:hint="eastAsia"/>
        </w:rPr>
        <w:t>让我们阐明这件事。</w:t>
      </w:r>
    </w:p>
    <w:p w14:paraId="2F55F4D4">
      <w:pPr>
        <w:pStyle w:val="5"/>
        <w:spacing w:before="297" w:line="285" w:lineRule="auto"/>
        <w:rPr>
          <w:rFonts w:hint="eastAsia"/>
        </w:rPr>
      </w:pPr>
    </w:p>
    <w:p w14:paraId="08D1C81E">
      <w:pPr>
        <w:pStyle w:val="5"/>
        <w:spacing w:before="297" w:line="285" w:lineRule="auto"/>
        <w:rPr>
          <w:rFonts w:hint="eastAsia"/>
        </w:rPr>
      </w:pPr>
      <w:r>
        <w:rPr>
          <w:rFonts w:hint="eastAsia"/>
        </w:rPr>
        <w:t>St. Paul is not referring to any lack in the power of redemption, purification, or satisfaction accomplished by Christ's passion.</w:t>
      </w:r>
    </w:p>
    <w:p w14:paraId="643CF372">
      <w:pPr>
        <w:pStyle w:val="5"/>
        <w:spacing w:before="297" w:line="285" w:lineRule="auto"/>
        <w:rPr>
          <w:rFonts w:hint="eastAsia"/>
        </w:rPr>
      </w:pPr>
      <w:r>
        <w:rPr>
          <w:rFonts w:hint="eastAsia"/>
        </w:rPr>
        <w:t>圣保罗并非指基督受难所成就的救赎、洁净或补赎的能力有任何欠缺。</w:t>
      </w:r>
    </w:p>
    <w:p w14:paraId="56438029">
      <w:pPr>
        <w:pStyle w:val="5"/>
        <w:spacing w:before="297" w:line="285" w:lineRule="auto"/>
        <w:rPr>
          <w:rFonts w:hint="eastAsia"/>
        </w:rPr>
      </w:pPr>
    </w:p>
    <w:p w14:paraId="635BF8B9">
      <w:pPr>
        <w:pStyle w:val="5"/>
        <w:spacing w:before="297" w:line="285" w:lineRule="auto"/>
        <w:rPr>
          <w:rFonts w:hint="eastAsia"/>
        </w:rPr>
      </w:pPr>
      <w:r>
        <w:rPr>
          <w:rFonts w:hint="eastAsia"/>
        </w:rPr>
        <w:t>No, he is addressing the afflictions that the members of Christ, the faithful, endure in their mortal bodies.</w:t>
      </w:r>
    </w:p>
    <w:p w14:paraId="442180DE">
      <w:pPr>
        <w:pStyle w:val="5"/>
        <w:spacing w:before="297" w:line="285" w:lineRule="auto"/>
        <w:rPr>
          <w:rFonts w:hint="eastAsia"/>
        </w:rPr>
      </w:pPr>
      <w:r>
        <w:rPr>
          <w:rFonts w:hint="eastAsia"/>
        </w:rPr>
        <w:t>不，祂指的是基督的肢体，即信徒，在他们必死的身体中所忍受的苦难。</w:t>
      </w:r>
    </w:p>
    <w:p w14:paraId="6770BAB0">
      <w:pPr>
        <w:pStyle w:val="5"/>
        <w:spacing w:before="297" w:line="285" w:lineRule="auto"/>
        <w:rPr>
          <w:rFonts w:hint="eastAsia"/>
        </w:rPr>
      </w:pPr>
    </w:p>
    <w:p w14:paraId="4FB17687">
      <w:pPr>
        <w:pStyle w:val="5"/>
        <w:spacing w:before="297" w:line="285" w:lineRule="auto"/>
        <w:rPr>
          <w:rFonts w:hint="eastAsia"/>
        </w:rPr>
      </w:pPr>
      <w:r>
        <w:rPr>
          <w:rFonts w:hint="eastAsia"/>
        </w:rPr>
        <w:t>He reminds us that Christ, who suffered in Himself once, continues to suffer daily in His members.</w:t>
      </w:r>
    </w:p>
    <w:p w14:paraId="4993C9AB">
      <w:pPr>
        <w:pStyle w:val="5"/>
        <w:spacing w:before="297" w:line="285" w:lineRule="auto"/>
        <w:rPr>
          <w:rFonts w:hint="eastAsia"/>
        </w:rPr>
      </w:pPr>
      <w:r>
        <w:rPr>
          <w:rFonts w:hint="eastAsia"/>
        </w:rPr>
        <w:t>祂提醒我们，基督曾在自己身上受过一次苦，如今仍每日在祂的肢体中受苦。</w:t>
      </w:r>
    </w:p>
    <w:p w14:paraId="5A34D07B">
      <w:pPr>
        <w:pStyle w:val="5"/>
        <w:spacing w:before="297" w:line="285" w:lineRule="auto"/>
        <w:rPr>
          <w:rFonts w:hint="eastAsia"/>
        </w:rPr>
      </w:pPr>
    </w:p>
    <w:p w14:paraId="431C357C">
      <w:pPr>
        <w:pStyle w:val="5"/>
        <w:spacing w:before="297" w:line="285" w:lineRule="auto"/>
        <w:rPr>
          <w:rFonts w:hint="eastAsia"/>
        </w:rPr>
      </w:pPr>
      <w:r>
        <w:rPr>
          <w:rFonts w:hint="eastAsia"/>
        </w:rPr>
        <w:t>What an honor He bestows upon us by considering our afflictions as His own!</w:t>
      </w:r>
    </w:p>
    <w:p w14:paraId="704D2BA6">
      <w:pPr>
        <w:pStyle w:val="5"/>
        <w:spacing w:before="297" w:line="285" w:lineRule="auto"/>
        <w:rPr>
          <w:rFonts w:hint="eastAsia"/>
        </w:rPr>
      </w:pPr>
      <w:r>
        <w:rPr>
          <w:rFonts w:hint="eastAsia"/>
        </w:rPr>
        <w:t>祂竟将我们的苦难视为祂自己的苦难，这是何等的尊荣！</w:t>
      </w:r>
    </w:p>
    <w:p w14:paraId="59EBBDF4">
      <w:pPr>
        <w:pStyle w:val="5"/>
        <w:spacing w:before="297" w:line="285" w:lineRule="auto"/>
        <w:rPr>
          <w:rFonts w:hint="eastAsia"/>
        </w:rPr>
      </w:pPr>
    </w:p>
    <w:p w14:paraId="3B47DE47">
      <w:pPr>
        <w:pStyle w:val="5"/>
        <w:spacing w:before="297" w:line="285" w:lineRule="auto"/>
        <w:rPr>
          <w:rFonts w:hint="eastAsia"/>
        </w:rPr>
      </w:pPr>
      <w:r>
        <w:rPr>
          <w:rFonts w:hint="eastAsia"/>
        </w:rPr>
        <w:t>When St. Paul mentions suffering for the sake of the church, he does not mean suffering for its redemption, reconciliation, or satisfaction.</w:t>
      </w:r>
    </w:p>
    <w:p w14:paraId="074D4D68">
      <w:pPr>
        <w:pStyle w:val="5"/>
        <w:spacing w:before="297" w:line="285" w:lineRule="auto"/>
        <w:rPr>
          <w:rFonts w:hint="eastAsia"/>
        </w:rPr>
      </w:pPr>
      <w:r>
        <w:rPr>
          <w:rFonts w:hint="eastAsia"/>
        </w:rPr>
        <w:t>当圣保罗提到为教会受苦时，祂并非指为教会的救赎、和解或补赎而受苦。</w:t>
      </w:r>
    </w:p>
    <w:p w14:paraId="4A0EDE90">
      <w:pPr>
        <w:pStyle w:val="5"/>
        <w:spacing w:before="297" w:line="285" w:lineRule="auto"/>
        <w:rPr>
          <w:rFonts w:hint="eastAsia"/>
        </w:rPr>
      </w:pPr>
    </w:p>
    <w:p w14:paraId="402793A1">
      <w:pPr>
        <w:pStyle w:val="5"/>
        <w:spacing w:before="297" w:line="285" w:lineRule="auto"/>
        <w:rPr>
          <w:rFonts w:hint="eastAsia"/>
        </w:rPr>
      </w:pPr>
      <w:r>
        <w:rPr>
          <w:rFonts w:hint="eastAsia"/>
        </w:rPr>
        <w:t>Rather, he speaks of suffering for its edification and growth.</w:t>
      </w:r>
    </w:p>
    <w:p w14:paraId="344168A6">
      <w:pPr>
        <w:pStyle w:val="5"/>
        <w:spacing w:before="297" w:line="285" w:lineRule="auto"/>
        <w:rPr>
          <w:rFonts w:hint="eastAsia"/>
        </w:rPr>
      </w:pPr>
      <w:r>
        <w:rPr>
          <w:rFonts w:hint="eastAsia"/>
        </w:rPr>
        <w:t>相反，祂指的是为教会的造就和成长而受苦。</w:t>
      </w:r>
    </w:p>
    <w:p w14:paraId="7F4C5017">
      <w:pPr>
        <w:pStyle w:val="5"/>
        <w:spacing w:before="297" w:line="285" w:lineRule="auto"/>
        <w:rPr>
          <w:rFonts w:hint="eastAsia"/>
        </w:rPr>
      </w:pPr>
    </w:p>
    <w:p w14:paraId="54CA0373">
      <w:pPr>
        <w:pStyle w:val="5"/>
        <w:spacing w:before="297" w:line="285" w:lineRule="auto"/>
        <w:rPr>
          <w:rFonts w:hint="eastAsia"/>
        </w:rPr>
      </w:pPr>
      <w:r>
        <w:rPr>
          <w:rFonts w:hint="eastAsia"/>
        </w:rPr>
        <w:t>In other passages, he expresses his willingness to endure tribulations for the sake of the elect, that they may attain salvation in Christ Jesus.</w:t>
      </w:r>
    </w:p>
    <w:p w14:paraId="349D277A">
      <w:pPr>
        <w:pStyle w:val="5"/>
        <w:spacing w:before="297" w:line="285" w:lineRule="auto"/>
        <w:rPr>
          <w:rFonts w:hint="eastAsia"/>
        </w:rPr>
      </w:pPr>
      <w:r>
        <w:rPr>
          <w:rFonts w:hint="eastAsia"/>
        </w:rPr>
        <w:t>在其他段落中，祂表达了祂愿意为选民忍受苦难，好叫他们可以在基督耶稣里得着救恩。</w:t>
      </w:r>
    </w:p>
    <w:p w14:paraId="591055A4">
      <w:pPr>
        <w:pStyle w:val="5"/>
        <w:spacing w:before="297" w:line="285" w:lineRule="auto"/>
        <w:rPr>
          <w:rFonts w:hint="eastAsia"/>
        </w:rPr>
      </w:pPr>
    </w:p>
    <w:p w14:paraId="3AEB9564">
      <w:pPr>
        <w:pStyle w:val="5"/>
        <w:spacing w:before="297" w:line="285" w:lineRule="auto"/>
        <w:rPr>
          <w:rFonts w:hint="eastAsia"/>
        </w:rPr>
      </w:pPr>
      <w:r>
        <w:rPr>
          <w:rFonts w:hint="eastAsia"/>
        </w:rPr>
        <w:t>He willingly bears these burdens for their comfort and salvation.</w:t>
      </w:r>
    </w:p>
    <w:p w14:paraId="17FCC0C3">
      <w:pPr>
        <w:pStyle w:val="5"/>
        <w:spacing w:before="297" w:line="285" w:lineRule="auto"/>
        <w:rPr>
          <w:rFonts w:hint="eastAsia"/>
        </w:rPr>
      </w:pPr>
      <w:r>
        <w:rPr>
          <w:rFonts w:hint="eastAsia"/>
        </w:rPr>
        <w:t>祂甘愿为他们的安慰和救恩背负这些重担。</w:t>
      </w:r>
    </w:p>
    <w:p w14:paraId="1A8C1452">
      <w:pPr>
        <w:pStyle w:val="5"/>
        <w:spacing w:before="297" w:line="285" w:lineRule="auto"/>
        <w:rPr>
          <w:rFonts w:hint="eastAsia"/>
        </w:rPr>
      </w:pPr>
    </w:p>
    <w:p w14:paraId="665559A6">
      <w:pPr>
        <w:pStyle w:val="5"/>
        <w:spacing w:before="297" w:line="285" w:lineRule="auto"/>
        <w:rPr>
          <w:rFonts w:hint="eastAsia"/>
        </w:rPr>
      </w:pPr>
      <w:r>
        <w:rPr>
          <w:rFonts w:hint="eastAsia"/>
        </w:rPr>
        <w:t>Let us not misconstrue St. Paul's words as suggesting any lack in Christ's passion with regard to righteousness, salvation, and life.</w:t>
      </w:r>
    </w:p>
    <w:p w14:paraId="4A90E5B0">
      <w:pPr>
        <w:pStyle w:val="5"/>
        <w:spacing w:before="297" w:line="285" w:lineRule="auto"/>
        <w:rPr>
          <w:rFonts w:hint="eastAsia"/>
        </w:rPr>
      </w:pPr>
      <w:r>
        <w:rPr>
          <w:rFonts w:hint="eastAsia"/>
        </w:rPr>
        <w:t>让我们不要曲解圣保罗的话，以为基督在公义、救恩和生命方面的受难有任何欠缺。</w:t>
      </w:r>
    </w:p>
    <w:p w14:paraId="5DF9B6F5">
      <w:pPr>
        <w:pStyle w:val="5"/>
        <w:spacing w:before="297" w:line="285" w:lineRule="auto"/>
        <w:rPr>
          <w:rFonts w:hint="eastAsia"/>
        </w:rPr>
      </w:pPr>
    </w:p>
    <w:p w14:paraId="62996C91">
      <w:pPr>
        <w:pStyle w:val="5"/>
        <w:spacing w:before="297" w:line="285" w:lineRule="auto"/>
        <w:rPr>
          <w:rFonts w:hint="eastAsia"/>
        </w:rPr>
      </w:pPr>
      <w:r>
        <w:rPr>
          <w:rFonts w:hint="eastAsia"/>
        </w:rPr>
        <w:t>He does not seek to add anything to the magnificent and complete fulfillment brought forth by Christ's passion.</w:t>
      </w:r>
    </w:p>
    <w:p w14:paraId="61E84BAA">
      <w:pPr>
        <w:pStyle w:val="5"/>
        <w:spacing w:before="297" w:line="285" w:lineRule="auto"/>
        <w:rPr>
          <w:rFonts w:hint="eastAsia"/>
        </w:rPr>
      </w:pPr>
      <w:r>
        <w:rPr>
          <w:rFonts w:hint="eastAsia"/>
        </w:rPr>
        <w:t>祂并不想在基督受难所带来的宏伟而完全的成就上添加任何东西。</w:t>
      </w:r>
    </w:p>
    <w:p w14:paraId="7E73124E">
      <w:pPr>
        <w:pStyle w:val="5"/>
        <w:spacing w:before="297" w:line="285" w:lineRule="auto"/>
        <w:rPr>
          <w:rFonts w:hint="eastAsia"/>
        </w:rPr>
      </w:pPr>
    </w:p>
    <w:p w14:paraId="6468DEEA">
      <w:pPr>
        <w:pStyle w:val="5"/>
        <w:spacing w:before="297" w:line="285" w:lineRule="auto"/>
        <w:rPr>
          <w:rFonts w:hint="eastAsia"/>
        </w:rPr>
      </w:pPr>
      <w:r>
        <w:rPr>
          <w:rFonts w:hint="eastAsia"/>
        </w:rPr>
        <w:t>In fact, he testifies boldly and eloquently that through Christ, grace abounds to overcome the abundance of sin.</w:t>
      </w:r>
    </w:p>
    <w:p w14:paraId="072A6B3F">
      <w:pPr>
        <w:pStyle w:val="5"/>
        <w:spacing w:before="297" w:line="285" w:lineRule="auto"/>
        <w:rPr>
          <w:rFonts w:hint="eastAsia"/>
        </w:rPr>
      </w:pPr>
      <w:r>
        <w:rPr>
          <w:rFonts w:hint="eastAsia"/>
        </w:rPr>
        <w:t>事实上，祂大胆而雄辩地作证说，借着基督，恩典充盈，足以胜过罪的丰盛。</w:t>
      </w:r>
    </w:p>
    <w:p w14:paraId="5638A840">
      <w:pPr>
        <w:pStyle w:val="5"/>
        <w:spacing w:before="297" w:line="285" w:lineRule="auto"/>
        <w:rPr>
          <w:rFonts w:hint="eastAsia"/>
        </w:rPr>
      </w:pPr>
    </w:p>
    <w:p w14:paraId="2930C990">
      <w:pPr>
        <w:pStyle w:val="5"/>
        <w:spacing w:before="297" w:line="285" w:lineRule="auto"/>
        <w:rPr>
          <w:rFonts w:hint="eastAsia"/>
        </w:rPr>
      </w:pPr>
      <w:r>
        <w:rPr>
          <w:rFonts w:hint="eastAsia"/>
        </w:rPr>
        <w:t>It is by this grace alone that all the saints have been saved, not by their own merits, whether in life or in death.</w:t>
      </w:r>
    </w:p>
    <w:p w14:paraId="1194B007">
      <w:pPr>
        <w:pStyle w:val="5"/>
        <w:spacing w:before="297" w:line="285" w:lineRule="auto"/>
        <w:rPr>
          <w:rFonts w:hint="eastAsia"/>
        </w:rPr>
      </w:pPr>
      <w:r>
        <w:rPr>
          <w:rFonts w:hint="eastAsia"/>
        </w:rPr>
        <w:t>唯有借着这恩典，所有的圣徒才得以拯救，而不是靠着他们自己的功绩，无论是在生前还是死后。</w:t>
      </w:r>
    </w:p>
    <w:p w14:paraId="6FE023A6">
      <w:pPr>
        <w:pStyle w:val="5"/>
        <w:spacing w:before="297" w:line="285" w:lineRule="auto"/>
        <w:rPr>
          <w:rFonts w:hint="eastAsia"/>
        </w:rPr>
      </w:pPr>
    </w:p>
    <w:p w14:paraId="524AC6C0">
      <w:pPr>
        <w:pStyle w:val="5"/>
        <w:spacing w:before="297" w:line="285" w:lineRule="auto"/>
        <w:rPr>
          <w:rFonts w:hint="eastAsia"/>
        </w:rPr>
      </w:pPr>
      <w:r>
        <w:rPr>
          <w:rFonts w:hint="eastAsia"/>
        </w:rPr>
        <w:t>St. Peter himself confirms this truth, stating that it is through the grace of the Lord Jesus that we are saved, just as the saints are (Acts 15:11).</w:t>
      </w:r>
    </w:p>
    <w:p w14:paraId="469CE59D">
      <w:pPr>
        <w:pStyle w:val="5"/>
        <w:spacing w:before="297" w:line="285" w:lineRule="auto"/>
        <w:rPr>
          <w:rFonts w:hint="eastAsia"/>
        </w:rPr>
      </w:pPr>
      <w:r>
        <w:rPr>
          <w:rFonts w:hint="eastAsia"/>
        </w:rPr>
        <w:t>圣彼得亲自证实了这个真理，指出我们得救是本乎主耶稣的恩，正如圣徒们一样（使徒行传 15:11）。</w:t>
      </w:r>
    </w:p>
    <w:p w14:paraId="52FBE702">
      <w:pPr>
        <w:pStyle w:val="5"/>
        <w:spacing w:before="297" w:line="285" w:lineRule="auto"/>
        <w:rPr>
          <w:rFonts w:hint="eastAsia"/>
        </w:rPr>
      </w:pPr>
    </w:p>
    <w:p w14:paraId="793DCD19">
      <w:pPr>
        <w:pStyle w:val="5"/>
        <w:spacing w:before="297" w:line="285" w:lineRule="auto"/>
        <w:rPr>
          <w:rFonts w:hint="eastAsia"/>
        </w:rPr>
      </w:pPr>
      <w:r>
        <w:rPr>
          <w:rFonts w:hint="eastAsia"/>
        </w:rPr>
        <w:t>Therefore, let it be known that anyone who seeks to establish the worth of a saint anywhere other than in God's mercy insults both God and His Christ.</w:t>
      </w:r>
    </w:p>
    <w:p w14:paraId="2E7935D3">
      <w:pPr>
        <w:pStyle w:val="5"/>
        <w:spacing w:before="297" w:line="285" w:lineRule="auto"/>
        <w:rPr>
          <w:rFonts w:hint="eastAsia"/>
        </w:rPr>
      </w:pPr>
      <w:r>
        <w:rPr>
          <w:rFonts w:hint="eastAsia"/>
        </w:rPr>
        <w:t>因此，当知凡寻求在神怜悯之外建立圣徒价值的人，都是在侮辱神和祂的基督。</w:t>
      </w:r>
    </w:p>
    <w:p w14:paraId="4BC9C683">
      <w:pPr>
        <w:pStyle w:val="5"/>
        <w:spacing w:before="297" w:line="285" w:lineRule="auto"/>
        <w:rPr>
          <w:rFonts w:hint="eastAsia"/>
        </w:rPr>
      </w:pPr>
    </w:p>
    <w:p w14:paraId="20DADBFF">
      <w:pPr>
        <w:pStyle w:val="5"/>
        <w:spacing w:before="297" w:line="285" w:lineRule="auto"/>
        <w:rPr>
          <w:rFonts w:hint="eastAsia"/>
        </w:rPr>
      </w:pPr>
      <w:r>
        <w:rPr>
          <w:rFonts w:hint="eastAsia"/>
        </w:rPr>
        <w:t>Salvation and the fullness of grace reside solely in God's boundless mercy, not in the merits of human beings.</w:t>
      </w:r>
    </w:p>
    <w:p w14:paraId="11E3124A">
      <w:pPr>
        <w:pStyle w:val="5"/>
        <w:spacing w:before="297" w:line="285" w:lineRule="auto"/>
        <w:rPr>
          <w:rFonts w:hint="eastAsia"/>
        </w:rPr>
      </w:pPr>
      <w:r>
        <w:rPr>
          <w:rFonts w:hint="eastAsia"/>
        </w:rPr>
        <w:t>救恩和恩典的丰满单单在于神无限的怜悯，而不在于人的功绩。</w:t>
      </w:r>
    </w:p>
    <w:p w14:paraId="5078235B">
      <w:pPr>
        <w:pStyle w:val="5"/>
        <w:spacing w:before="297" w:line="285" w:lineRule="auto"/>
        <w:rPr>
          <w:rFonts w:hint="eastAsia"/>
        </w:rPr>
      </w:pPr>
    </w:p>
    <w:p w14:paraId="7192F355">
      <w:pPr>
        <w:pStyle w:val="5"/>
        <w:spacing w:before="297" w:line="285" w:lineRule="auto"/>
        <w:rPr>
          <w:rFonts w:hint="eastAsia"/>
        </w:rPr>
      </w:pPr>
      <w:r>
        <w:rPr>
          <w:rFonts w:hint="eastAsia"/>
        </w:rPr>
        <w:t>Let us turn our hearts and minds to the magnificence of God's mercy and the surpassing greatness of Christ's passion, for in them we find true salvation and life eternal.</w:t>
      </w:r>
    </w:p>
    <w:p w14:paraId="1429716D">
      <w:pPr>
        <w:pStyle w:val="5"/>
        <w:spacing w:before="297" w:line="285" w:lineRule="auto"/>
        <w:rPr>
          <w:rFonts w:hint="eastAsia"/>
        </w:rPr>
      </w:pPr>
      <w:r>
        <w:rPr>
          <w:rFonts w:hint="eastAsia"/>
        </w:rPr>
        <w:t>让我们将我们的心和意念转向神怜悯的宏伟和基督受难超越的伟大，因为在它们里面我们找到了真正的救恩和永生。</w:t>
      </w:r>
    </w:p>
    <w:p w14:paraId="3D30B939">
      <w:pPr>
        <w:pStyle w:val="5"/>
        <w:spacing w:before="297" w:line="285" w:lineRule="auto"/>
        <w:rPr>
          <w:rFonts w:hint="eastAsia"/>
        </w:rPr>
      </w:pPr>
    </w:p>
    <w:p w14:paraId="18F40071">
      <w:pPr>
        <w:pStyle w:val="5"/>
        <w:spacing w:before="297" w:line="285" w:lineRule="auto"/>
        <w:rPr>
          <w:rFonts w:hint="eastAsia"/>
        </w:rPr>
      </w:pPr>
      <w:r>
        <w:rPr>
          <w:rFonts w:hint="eastAsia"/>
        </w:rPr>
        <w:t>Indeed, why should we spend so much time discussing matters that are clearly abominable and contrary to the truth?</w:t>
      </w:r>
    </w:p>
    <w:p w14:paraId="265E2FDE">
      <w:pPr>
        <w:pStyle w:val="5"/>
        <w:spacing w:before="297" w:line="285" w:lineRule="auto"/>
        <w:rPr>
          <w:rFonts w:hint="eastAsia"/>
        </w:rPr>
      </w:pPr>
      <w:r>
        <w:rPr>
          <w:rFonts w:hint="eastAsia"/>
        </w:rPr>
        <w:t>的确，我们为什么要花这么多时间讨论那些显然可憎且与真理相悖的事情呢？</w:t>
      </w:r>
    </w:p>
    <w:p w14:paraId="03183002">
      <w:pPr>
        <w:pStyle w:val="5"/>
        <w:spacing w:before="297" w:line="285" w:lineRule="auto"/>
        <w:rPr>
          <w:rFonts w:hint="eastAsia"/>
        </w:rPr>
      </w:pPr>
    </w:p>
    <w:p w14:paraId="515C9639">
      <w:pPr>
        <w:pStyle w:val="5"/>
        <w:spacing w:before="297" w:line="285" w:lineRule="auto"/>
        <w:rPr>
          <w:rFonts w:hint="eastAsia"/>
        </w:rPr>
      </w:pPr>
      <w:r>
        <w:rPr>
          <w:rFonts w:hint="eastAsia"/>
        </w:rPr>
        <w:t>It is evident that such monstrous practices should be exposed and rejected without hesitation.</w:t>
      </w:r>
    </w:p>
    <w:p w14:paraId="6495EC73">
      <w:pPr>
        <w:pStyle w:val="5"/>
        <w:spacing w:before="297" w:line="285" w:lineRule="auto"/>
        <w:rPr>
          <w:rFonts w:hint="eastAsia"/>
        </w:rPr>
      </w:pPr>
      <w:r>
        <w:rPr>
          <w:rFonts w:hint="eastAsia"/>
        </w:rPr>
        <w:t>显而易见，这种畸形的做法应当毫不犹豫地被揭露和拒绝。</w:t>
      </w:r>
    </w:p>
    <w:p w14:paraId="72039A83">
      <w:pPr>
        <w:pStyle w:val="5"/>
        <w:spacing w:before="297" w:line="285" w:lineRule="auto"/>
        <w:rPr>
          <w:rFonts w:hint="eastAsia"/>
        </w:rPr>
      </w:pPr>
    </w:p>
    <w:p w14:paraId="79CC9958">
      <w:pPr>
        <w:pStyle w:val="5"/>
        <w:spacing w:before="297" w:line="285" w:lineRule="auto"/>
        <w:rPr>
          <w:rFonts w:hint="eastAsia"/>
        </w:rPr>
      </w:pPr>
      <w:r>
        <w:rPr>
          <w:rFonts w:hint="eastAsia"/>
        </w:rPr>
        <w:t>And even if we were to ignore these abominations, the fundamental question remains: Who gave the pope the authority to confine the grace of Jesus Christ within lead and parchment, when the Lord intended for it to be proclaimed and distributed through the preaching of the gospel?</w:t>
      </w:r>
    </w:p>
    <w:p w14:paraId="03F4887D">
      <w:pPr>
        <w:pStyle w:val="5"/>
        <w:spacing w:before="297" w:line="285" w:lineRule="auto"/>
        <w:rPr>
          <w:rFonts w:hint="eastAsia"/>
        </w:rPr>
      </w:pPr>
      <w:r>
        <w:rPr>
          <w:rFonts w:hint="eastAsia"/>
        </w:rPr>
        <w:t>即使我们忽略这些可憎之事，根本问题依然存在：当主意在通过福音的传讲来宣告和分发耶稣基督的恩典时，是谁赋予了教皇将恩典限制在铅和羊皮纸之内的权柄呢？</w:t>
      </w:r>
    </w:p>
    <w:p w14:paraId="0ABCFB3F">
      <w:pPr>
        <w:pStyle w:val="5"/>
        <w:spacing w:before="297" w:line="285" w:lineRule="auto"/>
        <w:rPr>
          <w:rFonts w:hint="eastAsia"/>
        </w:rPr>
      </w:pPr>
    </w:p>
    <w:p w14:paraId="7E0D72BA">
      <w:pPr>
        <w:pStyle w:val="5"/>
        <w:spacing w:before="297" w:line="285" w:lineRule="auto"/>
        <w:rPr>
          <w:rFonts w:hint="eastAsia"/>
        </w:rPr>
      </w:pPr>
      <w:r>
        <w:rPr>
          <w:rFonts w:hint="eastAsia"/>
        </w:rPr>
        <w:t>Either God's word must be false, or indulgences are nothing but lies.</w:t>
      </w:r>
    </w:p>
    <w:p w14:paraId="7FD38707">
      <w:pPr>
        <w:pStyle w:val="5"/>
        <w:spacing w:before="297" w:line="285" w:lineRule="auto"/>
        <w:rPr>
          <w:rFonts w:hint="eastAsia"/>
        </w:rPr>
      </w:pPr>
      <w:r>
        <w:rPr>
          <w:rFonts w:hint="eastAsia"/>
        </w:rPr>
        <w:t>要么神的话语是虚假的，要么大赦不过是谎言。</w:t>
      </w:r>
    </w:p>
    <w:p w14:paraId="35290CC5">
      <w:pPr>
        <w:pStyle w:val="5"/>
        <w:spacing w:before="297" w:line="285" w:lineRule="auto"/>
        <w:rPr>
          <w:rFonts w:hint="eastAsia"/>
        </w:rPr>
      </w:pPr>
    </w:p>
    <w:p w14:paraId="16B1D290">
      <w:pPr>
        <w:pStyle w:val="5"/>
        <w:spacing w:before="297" w:line="285" w:lineRule="auto"/>
        <w:rPr>
          <w:rFonts w:hint="eastAsia"/>
        </w:rPr>
      </w:pPr>
      <w:r>
        <w:rPr>
          <w:rFonts w:hint="eastAsia"/>
        </w:rPr>
        <w:t>In the gospel, Christ is offered to us with the fullness of heavenly blessings, encompassing His merits, righteousness, wisdom, and grace without any limitations or exceptions.</w:t>
      </w:r>
    </w:p>
    <w:p w14:paraId="72A57049">
      <w:pPr>
        <w:pStyle w:val="5"/>
        <w:spacing w:before="297" w:line="285" w:lineRule="auto"/>
        <w:rPr>
          <w:rFonts w:hint="eastAsia"/>
        </w:rPr>
      </w:pPr>
      <w:r>
        <w:rPr>
          <w:rFonts w:hint="eastAsia"/>
        </w:rPr>
        <w:t>在福音中，基督以属天祝福的丰满赐给我们，包含了祂的功绩、公义、智慧和恩典，没有任何限制或例外。</w:t>
      </w:r>
    </w:p>
    <w:p w14:paraId="6C1FCC38">
      <w:pPr>
        <w:pStyle w:val="5"/>
        <w:spacing w:before="297" w:line="285" w:lineRule="auto"/>
        <w:rPr>
          <w:rFonts w:hint="eastAsia"/>
        </w:rPr>
      </w:pPr>
    </w:p>
    <w:p w14:paraId="797BE545">
      <w:pPr>
        <w:pStyle w:val="5"/>
        <w:spacing w:before="297" w:line="285" w:lineRule="auto"/>
        <w:rPr>
          <w:rFonts w:hint="eastAsia"/>
        </w:rPr>
      </w:pPr>
      <w:r>
        <w:rPr>
          <w:rFonts w:hint="eastAsia"/>
        </w:rPr>
        <w:t>St. Paul bears witness to this when he speaks of the ministry of reconciliation, declaring that we are to be reconciled to God through Christ, who, being sinless, became a sacrifice for our sins so that we might be made righteous in Him.</w:t>
      </w:r>
    </w:p>
    <w:p w14:paraId="4A595DC8">
      <w:pPr>
        <w:pStyle w:val="5"/>
        <w:spacing w:before="297" w:line="285" w:lineRule="auto"/>
        <w:rPr>
          <w:rFonts w:hint="eastAsia"/>
        </w:rPr>
      </w:pPr>
      <w:r>
        <w:rPr>
          <w:rFonts w:hint="eastAsia"/>
        </w:rPr>
        <w:t>圣保罗在论到和好的职事时为此作见证，宣告我们要借着基督与神和好，基督本无罪，却为我们的罪作了祭物，好叫我们在祂里面成为义。</w:t>
      </w:r>
    </w:p>
    <w:p w14:paraId="6689471D">
      <w:pPr>
        <w:pStyle w:val="5"/>
        <w:spacing w:before="297" w:line="285" w:lineRule="auto"/>
        <w:rPr>
          <w:rFonts w:hint="eastAsia"/>
        </w:rPr>
      </w:pPr>
    </w:p>
    <w:p w14:paraId="3A8E5857">
      <w:pPr>
        <w:pStyle w:val="5"/>
        <w:spacing w:before="288" w:line="285" w:lineRule="auto"/>
        <w:ind w:right="99"/>
        <w:rPr>
          <w:rFonts w:hint="eastAsia"/>
        </w:rPr>
      </w:pPr>
      <w:r>
        <w:rPr>
          <w:rFonts w:hint="eastAsia"/>
        </w:rPr>
        <w:t>On the contrary, indulgences take the grace of Christ and confine it to the pope's possession, measuring it out and attaching it to lifeless materials such as lead and parchment, as well as specific places.</w:t>
      </w:r>
    </w:p>
    <w:p w14:paraId="23742C75">
      <w:pPr>
        <w:pStyle w:val="5"/>
        <w:spacing w:before="288" w:line="285" w:lineRule="auto"/>
        <w:ind w:right="99"/>
        <w:rPr>
          <w:rFonts w:hint="eastAsia"/>
        </w:rPr>
      </w:pPr>
      <w:r>
        <w:rPr>
          <w:rFonts w:hint="eastAsia"/>
        </w:rPr>
        <w:t>相反，大赦将基督的恩典据为教皇所有，将其量化并附着在铅和羊皮纸等无生命的材料以及特定的地方。</w:t>
      </w:r>
    </w:p>
    <w:p w14:paraId="51166F57">
      <w:pPr>
        <w:pStyle w:val="5"/>
        <w:spacing w:before="288" w:line="285" w:lineRule="auto"/>
        <w:ind w:right="99"/>
        <w:rPr>
          <w:rFonts w:hint="eastAsia"/>
        </w:rPr>
      </w:pPr>
    </w:p>
    <w:p w14:paraId="0D838EB7">
      <w:pPr>
        <w:pStyle w:val="5"/>
        <w:spacing w:before="288" w:line="285" w:lineRule="auto"/>
        <w:ind w:right="99"/>
        <w:rPr>
          <w:rFonts w:hint="eastAsia"/>
        </w:rPr>
      </w:pPr>
      <w:r>
        <w:rPr>
          <w:rFonts w:hint="eastAsia"/>
        </w:rPr>
        <w:t>In doing so, they separate Christ's grace from the living and powerful word of God.</w:t>
      </w:r>
    </w:p>
    <w:p w14:paraId="1A512AF4">
      <w:pPr>
        <w:pStyle w:val="5"/>
        <w:spacing w:before="288" w:line="285" w:lineRule="auto"/>
        <w:ind w:right="99"/>
        <w:rPr>
          <w:rFonts w:hint="eastAsia"/>
        </w:rPr>
      </w:pPr>
      <w:r>
        <w:rPr>
          <w:rFonts w:hint="eastAsia"/>
        </w:rPr>
        <w:t>如此一来，他们便将基督的恩典与神活泼有能力的道隔离开来。</w:t>
      </w:r>
    </w:p>
    <w:p w14:paraId="29C31760">
      <w:pPr>
        <w:pStyle w:val="5"/>
        <w:spacing w:before="288" w:line="285" w:lineRule="auto"/>
        <w:ind w:right="99"/>
        <w:rPr>
          <w:rFonts w:hint="eastAsia"/>
        </w:rPr>
      </w:pPr>
    </w:p>
    <w:p w14:paraId="117959B5">
      <w:pPr>
        <w:pStyle w:val="5"/>
        <w:spacing w:before="288" w:line="285" w:lineRule="auto"/>
        <w:ind w:right="99"/>
        <w:rPr>
          <w:rFonts w:hint="eastAsia"/>
        </w:rPr>
      </w:pPr>
      <w:r>
        <w:rPr>
          <w:rFonts w:hint="eastAsia"/>
        </w:rPr>
        <w:t>This stark contrast highlights the absurdity and falsehood of indulgences.</w:t>
      </w:r>
    </w:p>
    <w:p w14:paraId="3CBC453F">
      <w:pPr>
        <w:pStyle w:val="5"/>
        <w:spacing w:before="288" w:line="285" w:lineRule="auto"/>
        <w:ind w:right="99"/>
        <w:rPr>
          <w:rFonts w:hint="eastAsia"/>
        </w:rPr>
      </w:pPr>
      <w:r>
        <w:rPr>
          <w:rFonts w:hint="eastAsia"/>
        </w:rPr>
        <w:t>这种鲜明的对比凸显了大赦的荒谬和虚假。</w:t>
      </w:r>
    </w:p>
    <w:p w14:paraId="6BA34E42">
      <w:pPr>
        <w:pStyle w:val="5"/>
        <w:spacing w:before="288" w:line="285" w:lineRule="auto"/>
        <w:ind w:right="99"/>
        <w:rPr>
          <w:rFonts w:hint="eastAsia"/>
        </w:rPr>
      </w:pPr>
    </w:p>
    <w:p w14:paraId="059148DB">
      <w:pPr>
        <w:pStyle w:val="5"/>
        <w:spacing w:before="288" w:line="285" w:lineRule="auto"/>
        <w:ind w:right="99"/>
        <w:rPr>
          <w:rFonts w:hint="eastAsia"/>
        </w:rPr>
      </w:pPr>
      <w:r>
        <w:rPr>
          <w:rFonts w:hint="eastAsia"/>
        </w:rPr>
        <w:t>The Theologians' Doctrine of Satisfaction Rejected</w:t>
      </w:r>
    </w:p>
    <w:p w14:paraId="41E88A20">
      <w:pPr>
        <w:pStyle w:val="5"/>
        <w:spacing w:before="288" w:line="285" w:lineRule="auto"/>
        <w:ind w:right="99"/>
        <w:rPr>
          <w:rFonts w:hint="eastAsia"/>
        </w:rPr>
      </w:pPr>
      <w:r>
        <w:rPr>
          <w:rFonts w:hint="eastAsia"/>
        </w:rPr>
        <w:t>神学家关于补赎的教义被拒绝</w:t>
      </w:r>
    </w:p>
    <w:p w14:paraId="07F327FF">
      <w:pPr>
        <w:pStyle w:val="5"/>
        <w:spacing w:before="288" w:line="285" w:lineRule="auto"/>
        <w:ind w:right="99"/>
        <w:rPr>
          <w:rFonts w:hint="eastAsia"/>
        </w:rPr>
      </w:pPr>
    </w:p>
    <w:p w14:paraId="7F4241C5">
      <w:pPr>
        <w:pStyle w:val="5"/>
        <w:spacing w:before="288" w:line="285" w:lineRule="auto"/>
        <w:ind w:right="99"/>
        <w:rPr>
          <w:rFonts w:hint="eastAsia"/>
        </w:rPr>
      </w:pPr>
      <w:r>
        <w:rPr>
          <w:rFonts w:hint="eastAsia"/>
        </w:rPr>
        <w:t>They seem to give great importance to satisfaction, placing it in the third position within the framework of repentance.</w:t>
      </w:r>
    </w:p>
    <w:p w14:paraId="5FC32CFD">
      <w:pPr>
        <w:pStyle w:val="5"/>
        <w:spacing w:before="288" w:line="285" w:lineRule="auto"/>
        <w:ind w:right="99"/>
        <w:rPr>
          <w:rFonts w:hint="eastAsia"/>
        </w:rPr>
      </w:pPr>
      <w:r>
        <w:rPr>
          <w:rFonts w:hint="eastAsia"/>
        </w:rPr>
        <w:t>他们似乎非常重视补赎，将其置于悔改框架的第三位。</w:t>
      </w:r>
    </w:p>
    <w:p w14:paraId="297ADD9E">
      <w:pPr>
        <w:pStyle w:val="5"/>
        <w:spacing w:before="288" w:line="285" w:lineRule="auto"/>
        <w:ind w:right="99"/>
        <w:rPr>
          <w:rFonts w:hint="eastAsia"/>
        </w:rPr>
      </w:pPr>
    </w:p>
    <w:p w14:paraId="5B90B4E5">
      <w:pPr>
        <w:pStyle w:val="5"/>
        <w:spacing w:before="288" w:line="285" w:lineRule="auto"/>
        <w:ind w:right="99"/>
        <w:rPr>
          <w:rFonts w:hint="eastAsia"/>
        </w:rPr>
      </w:pPr>
      <w:r>
        <w:rPr>
          <w:rFonts w:hint="eastAsia"/>
        </w:rPr>
        <w:t>They go on and on about the necessity of satisfying God for the sins committed, as if abstaining from past wrongdoings and striving to lead a better life were not enough.</w:t>
      </w:r>
    </w:p>
    <w:p w14:paraId="69BB91B8">
      <w:pPr>
        <w:pStyle w:val="5"/>
        <w:spacing w:before="288" w:line="285" w:lineRule="auto"/>
        <w:ind w:right="99"/>
        <w:rPr>
          <w:rFonts w:hint="eastAsia"/>
        </w:rPr>
      </w:pPr>
      <w:r>
        <w:rPr>
          <w:rFonts w:hint="eastAsia"/>
        </w:rPr>
        <w:t>他们喋喋不休地谈论为所犯的罪向上帝作补赎的必要性，仿佛戒绝过去的错误行为并努力过上更好的生活还不够。</w:t>
      </w:r>
    </w:p>
    <w:p w14:paraId="54FFB7E9">
      <w:pPr>
        <w:pStyle w:val="5"/>
        <w:spacing w:before="288" w:line="285" w:lineRule="auto"/>
        <w:ind w:right="99"/>
        <w:rPr>
          <w:rFonts w:hint="eastAsia"/>
        </w:rPr>
      </w:pPr>
    </w:p>
    <w:p w14:paraId="49A64F69">
      <w:pPr>
        <w:pStyle w:val="5"/>
        <w:spacing w:before="288" w:line="285" w:lineRule="auto"/>
        <w:ind w:right="99"/>
        <w:rPr>
          <w:rFonts w:hint="eastAsia"/>
        </w:rPr>
      </w:pPr>
      <w:r>
        <w:rPr>
          <w:rFonts w:hint="eastAsia"/>
        </w:rPr>
        <w:t>According to them, various means can be employed to redeem sins, such as shedding tears, observing fasts, making offerings, giving alms, and engaging in other charitable works.</w:t>
      </w:r>
    </w:p>
    <w:p w14:paraId="7F52D82A">
      <w:pPr>
        <w:pStyle w:val="5"/>
        <w:spacing w:before="288" w:line="285" w:lineRule="auto"/>
        <w:ind w:right="99"/>
        <w:rPr>
          <w:rFonts w:hint="eastAsia"/>
        </w:rPr>
      </w:pPr>
      <w:r>
        <w:rPr>
          <w:rFonts w:hint="eastAsia"/>
        </w:rPr>
        <w:t>根据他们的说法，可以通过各种方式来赎罪，例如流泪、禁食、献祭、施舍以及从事其他慈善工作。</w:t>
      </w:r>
    </w:p>
    <w:p w14:paraId="4D0F8DB7">
      <w:pPr>
        <w:pStyle w:val="5"/>
        <w:spacing w:before="288" w:line="285" w:lineRule="auto"/>
        <w:ind w:right="99"/>
        <w:rPr>
          <w:rFonts w:hint="eastAsia"/>
        </w:rPr>
      </w:pPr>
    </w:p>
    <w:p w14:paraId="538E9C0E">
      <w:pPr>
        <w:pStyle w:val="5"/>
        <w:spacing w:before="288" w:line="285" w:lineRule="auto"/>
        <w:ind w:right="99"/>
        <w:rPr>
          <w:rFonts w:hint="eastAsia"/>
        </w:rPr>
      </w:pPr>
      <w:r>
        <w:rPr>
          <w:rFonts w:hint="eastAsia"/>
        </w:rPr>
        <w:t>They assert that it is our duty to appease God, settle the debt owed to His justice, make amends for our transgressions, and seek pardon through these acts.</w:t>
      </w:r>
    </w:p>
    <w:p w14:paraId="0CF43FC6">
      <w:pPr>
        <w:pStyle w:val="5"/>
        <w:spacing w:before="288" w:line="285" w:lineRule="auto"/>
        <w:ind w:right="99"/>
        <w:rPr>
          <w:rFonts w:hint="eastAsia"/>
        </w:rPr>
      </w:pPr>
      <w:r>
        <w:rPr>
          <w:rFonts w:hint="eastAsia"/>
        </w:rPr>
        <w:t>他们断言，我们有责任平息神的怒气，偿还亏欠祂公义的债务，弥补我们的过犯，并通过这些行为寻求赦免。</w:t>
      </w:r>
    </w:p>
    <w:p w14:paraId="0A5FD4DB">
      <w:pPr>
        <w:pStyle w:val="5"/>
        <w:spacing w:before="288" w:line="285" w:lineRule="auto"/>
        <w:ind w:right="99"/>
        <w:rPr>
          <w:rFonts w:hint="eastAsia"/>
        </w:rPr>
      </w:pPr>
    </w:p>
    <w:p w14:paraId="6745D368">
      <w:pPr>
        <w:pStyle w:val="5"/>
        <w:spacing w:before="288" w:line="285" w:lineRule="auto"/>
        <w:ind w:right="99"/>
        <w:rPr>
          <w:rFonts w:hint="eastAsia"/>
        </w:rPr>
      </w:pPr>
      <w:r>
        <w:rPr>
          <w:rFonts w:hint="eastAsia"/>
        </w:rPr>
        <w:t>Although our Lord, in His merciful generosity, has forgiven our sins, they argue that His justice still requires punishment.</w:t>
      </w:r>
    </w:p>
    <w:p w14:paraId="5BA3E094">
      <w:pPr>
        <w:pStyle w:val="5"/>
        <w:spacing w:before="288" w:line="285" w:lineRule="auto"/>
        <w:ind w:right="99"/>
        <w:rPr>
          <w:rFonts w:hint="eastAsia"/>
        </w:rPr>
      </w:pPr>
      <w:r>
        <w:rPr>
          <w:rFonts w:hint="eastAsia"/>
        </w:rPr>
        <w:t>尽管我们的主凭着祂仁慈的慷慨已经赦免了我们的罪，但他们认为祂的公义仍然要求惩罚。</w:t>
      </w:r>
    </w:p>
    <w:p w14:paraId="420180F3">
      <w:pPr>
        <w:pStyle w:val="5"/>
        <w:spacing w:before="288" w:line="285" w:lineRule="auto"/>
        <w:ind w:right="99"/>
        <w:rPr>
          <w:rFonts w:hint="eastAsia"/>
        </w:rPr>
      </w:pPr>
    </w:p>
    <w:p w14:paraId="1CD815A1">
      <w:pPr>
        <w:pStyle w:val="5"/>
        <w:spacing w:before="288" w:line="285" w:lineRule="auto"/>
        <w:ind w:right="99"/>
        <w:rPr>
          <w:rFonts w:hint="eastAsia"/>
        </w:rPr>
      </w:pPr>
      <w:r>
        <w:rPr>
          <w:rFonts w:hint="eastAsia"/>
        </w:rPr>
        <w:t>Ultimately, their viewpoint boils down to this: while we receive forgiveness for our sins through God's mercy, it is supposedly accomplished by the merits of our own works, which are seen as a form of compensation for our transgressions.</w:t>
      </w:r>
    </w:p>
    <w:p w14:paraId="7EA48D83">
      <w:pPr>
        <w:pStyle w:val="5"/>
        <w:spacing w:before="288" w:line="285" w:lineRule="auto"/>
        <w:ind w:right="99"/>
        <w:rPr>
          <w:rFonts w:hint="eastAsia"/>
        </w:rPr>
      </w:pPr>
      <w:r>
        <w:rPr>
          <w:rFonts w:hint="eastAsia"/>
        </w:rPr>
        <w:t>最终，他们的观点可以归结为：虽然我们通过神的怜悯获得罪的赦免，但这据称是通过我们自己行为的功绩来完成的，这些行为被视为对我们过犯的一种补偿。</w:t>
      </w:r>
    </w:p>
    <w:p w14:paraId="25D1CC89">
      <w:pPr>
        <w:pStyle w:val="5"/>
        <w:spacing w:before="288" w:line="285" w:lineRule="auto"/>
        <w:ind w:right="99"/>
        <w:rPr>
          <w:rFonts w:hint="eastAsia"/>
        </w:rPr>
      </w:pPr>
    </w:p>
    <w:p w14:paraId="1DE26451">
      <w:pPr>
        <w:pStyle w:val="5"/>
        <w:spacing w:before="288" w:line="285" w:lineRule="auto"/>
        <w:ind w:right="99"/>
        <w:rPr>
          <w:rFonts w:hint="eastAsia"/>
        </w:rPr>
      </w:pPr>
      <w:r>
        <w:rPr>
          <w:rFonts w:hint="eastAsia"/>
        </w:rPr>
        <w:t>In this way, they suggest that God's justice can only be satisfied through the offering of satisfactions.</w:t>
      </w:r>
    </w:p>
    <w:p w14:paraId="77B125CD">
      <w:pPr>
        <w:pStyle w:val="5"/>
        <w:spacing w:before="288" w:line="285" w:lineRule="auto"/>
        <w:ind w:right="99"/>
        <w:rPr>
          <w:rFonts w:hint="eastAsia"/>
        </w:rPr>
      </w:pPr>
      <w:r>
        <w:rPr>
          <w:rFonts w:hint="eastAsia"/>
        </w:rPr>
        <w:t>如此一来，他们暗示神的公义只能通过献上补赎才能得到满足。</w:t>
      </w:r>
    </w:p>
    <w:p w14:paraId="0FAC778E">
      <w:pPr>
        <w:pStyle w:val="5"/>
        <w:spacing w:before="288" w:line="285" w:lineRule="auto"/>
        <w:ind w:right="99"/>
        <w:rPr>
          <w:rFonts w:hint="eastAsia"/>
        </w:rPr>
      </w:pPr>
    </w:p>
    <w:p w14:paraId="262DCB25">
      <w:pPr>
        <w:pStyle w:val="5"/>
        <w:spacing w:before="288" w:line="285" w:lineRule="auto"/>
        <w:ind w:right="99"/>
        <w:rPr>
          <w:rFonts w:hint="eastAsia"/>
        </w:rPr>
      </w:pPr>
      <w:r>
        <w:rPr>
          <w:rFonts w:hint="eastAsia"/>
        </w:rPr>
        <w:t>In contrast to such deceitful claims, I present the unequivocal teaching of Scripture on the free remission of sins (Isa. 52:3; Rom. 5:8; Col. 2:13–14; Tit. 3:4–5).</w:t>
      </w:r>
    </w:p>
    <w:p w14:paraId="66118625">
      <w:pPr>
        <w:pStyle w:val="5"/>
        <w:spacing w:before="288" w:line="285" w:lineRule="auto"/>
        <w:ind w:right="99"/>
        <w:rPr>
          <w:rFonts w:hint="eastAsia"/>
        </w:rPr>
      </w:pPr>
      <w:r>
        <w:rPr>
          <w:rFonts w:hint="eastAsia"/>
        </w:rPr>
        <w:t>与这种欺骗性的说法相反，我提出了圣经关于白白赦罪的明确教导（赛 52:3；罗 5:8；西 2:13-14；多 3:4-5）。</w:t>
      </w:r>
    </w:p>
    <w:p w14:paraId="14EAA829">
      <w:pPr>
        <w:pStyle w:val="5"/>
        <w:spacing w:before="288" w:line="285" w:lineRule="auto"/>
        <w:ind w:right="99"/>
        <w:rPr>
          <w:rFonts w:hint="eastAsia"/>
        </w:rPr>
      </w:pPr>
    </w:p>
    <w:p w14:paraId="7B655D21">
      <w:pPr>
        <w:pStyle w:val="5"/>
        <w:spacing w:before="288" w:line="285" w:lineRule="auto"/>
        <w:ind w:right="99"/>
        <w:rPr>
          <w:rFonts w:hint="eastAsia"/>
        </w:rPr>
      </w:pPr>
      <w:r>
        <w:rPr>
          <w:rFonts w:hint="eastAsia"/>
        </w:rPr>
        <w:t>What does remission mean if not a gift bestowed out of sheer generosity?</w:t>
      </w:r>
    </w:p>
    <w:p w14:paraId="3BD61FBE">
      <w:pPr>
        <w:pStyle w:val="5"/>
        <w:spacing w:before="288" w:line="285" w:lineRule="auto"/>
        <w:ind w:right="99"/>
        <w:rPr>
          <w:rFonts w:hint="eastAsia"/>
        </w:rPr>
      </w:pPr>
      <w:r>
        <w:rPr>
          <w:rFonts w:hint="eastAsia"/>
        </w:rPr>
        <w:t>赦免若非出于纯粹慷慨而赐予的礼物，又是什么意思呢？</w:t>
      </w:r>
    </w:p>
    <w:p w14:paraId="43C1C97B">
      <w:pPr>
        <w:pStyle w:val="5"/>
        <w:spacing w:before="288" w:line="285" w:lineRule="auto"/>
        <w:ind w:right="99"/>
        <w:rPr>
          <w:rFonts w:hint="eastAsia"/>
        </w:rPr>
      </w:pPr>
    </w:p>
    <w:p w14:paraId="2CF884D9">
      <w:pPr>
        <w:pStyle w:val="5"/>
        <w:spacing w:before="288" w:line="285" w:lineRule="auto"/>
        <w:ind w:right="99"/>
        <w:rPr>
          <w:rFonts w:hint="eastAsia"/>
        </w:rPr>
      </w:pPr>
      <w:r>
        <w:rPr>
          <w:rFonts w:hint="eastAsia"/>
        </w:rPr>
        <w:t>A creditor is not said to remit a debt when he acknowledges that the payment has been made to him; rather, it is the one who, without receiving anything, freely and generously pardons the debt who is truly remitting it.</w:t>
      </w:r>
    </w:p>
    <w:p w14:paraId="6226AFA6">
      <w:pPr>
        <w:pStyle w:val="5"/>
        <w:spacing w:before="288" w:line="285" w:lineRule="auto"/>
        <w:ind w:right="99"/>
        <w:rPr>
          <w:rFonts w:hint="eastAsia"/>
        </w:rPr>
      </w:pPr>
      <w:r>
        <w:rPr>
          <w:rFonts w:hint="eastAsia"/>
        </w:rPr>
        <w:t>债权人在承认已收到付款时，不能说他免除了债务；相反，真正免除债务的是那个在没有收到任何东西的情况下，自由而慷慨地赦免债务的人。</w:t>
      </w:r>
    </w:p>
    <w:p w14:paraId="6320B3B2">
      <w:pPr>
        <w:pStyle w:val="5"/>
        <w:spacing w:before="288" w:line="285" w:lineRule="auto"/>
        <w:ind w:right="99"/>
        <w:rPr>
          <w:rFonts w:hint="eastAsia"/>
        </w:rPr>
      </w:pPr>
    </w:p>
    <w:p w14:paraId="6F2E7527">
      <w:pPr>
        <w:pStyle w:val="5"/>
        <w:spacing w:before="288" w:line="285" w:lineRule="auto"/>
        <w:ind w:right="99"/>
        <w:rPr>
          <w:rFonts w:hint="eastAsia"/>
        </w:rPr>
      </w:pPr>
      <w:r>
        <w:rPr>
          <w:rFonts w:hint="eastAsia"/>
        </w:rPr>
        <w:t>And why, pray tell, do they dare resurrect their satisfactions, which have already been thoroughly refuted?</w:t>
      </w:r>
    </w:p>
    <w:p w14:paraId="62C87B2C">
      <w:pPr>
        <w:pStyle w:val="5"/>
        <w:spacing w:before="288" w:line="285" w:lineRule="auto"/>
        <w:ind w:right="99"/>
        <w:rPr>
          <w:rFonts w:hint="eastAsia"/>
        </w:rPr>
      </w:pPr>
      <w:r>
        <w:rPr>
          <w:rFonts w:hint="eastAsia"/>
        </w:rPr>
        <w:t>请问，他们为何敢于复活他们那些早已被彻底驳斥的补赎呢？</w:t>
      </w:r>
    </w:p>
    <w:p w14:paraId="554014F5">
      <w:pPr>
        <w:pStyle w:val="5"/>
        <w:spacing w:before="288" w:line="285" w:lineRule="auto"/>
        <w:ind w:right="99"/>
        <w:rPr>
          <w:rFonts w:hint="eastAsia"/>
        </w:rPr>
      </w:pPr>
    </w:p>
    <w:p w14:paraId="3D23CE49">
      <w:pPr>
        <w:pStyle w:val="5"/>
        <w:spacing w:before="288" w:line="285" w:lineRule="auto"/>
        <w:ind w:right="99"/>
        <w:rPr>
          <w:rFonts w:hint="eastAsia"/>
        </w:rPr>
      </w:pPr>
      <w:r>
        <w:rPr>
          <w:rFonts w:hint="eastAsia"/>
        </w:rPr>
        <w:t>What audacity!</w:t>
      </w:r>
    </w:p>
    <w:p w14:paraId="438A8009">
      <w:pPr>
        <w:pStyle w:val="5"/>
        <w:spacing w:before="288" w:line="285" w:lineRule="auto"/>
        <w:ind w:right="99"/>
        <w:rPr>
          <w:rFonts w:hint="eastAsia"/>
        </w:rPr>
      </w:pPr>
      <w:r>
        <w:rPr>
          <w:rFonts w:hint="eastAsia"/>
        </w:rPr>
        <w:t>何等大胆！</w:t>
      </w:r>
    </w:p>
    <w:p w14:paraId="54072BEB">
      <w:pPr>
        <w:pStyle w:val="5"/>
        <w:spacing w:before="288" w:line="285" w:lineRule="auto"/>
        <w:ind w:right="99"/>
        <w:rPr>
          <w:rFonts w:hint="eastAsia"/>
        </w:rPr>
      </w:pPr>
    </w:p>
    <w:p w14:paraId="52E5E037">
      <w:pPr>
        <w:pStyle w:val="5"/>
        <w:spacing w:before="288" w:line="285" w:lineRule="auto"/>
        <w:ind w:right="99"/>
        <w:rPr>
          <w:rFonts w:hint="eastAsia"/>
        </w:rPr>
      </w:pPr>
      <w:r>
        <w:rPr>
          <w:rFonts w:hint="eastAsia"/>
        </w:rPr>
        <w:t>Did not the Lord declare through Isaiah, "It is I, it is I who wipe out your iniquities for the love of myself, and I will not remember your sins anymore" (Isa. 43:25)?</w:t>
      </w:r>
    </w:p>
    <w:p w14:paraId="4C1B3541">
      <w:pPr>
        <w:pStyle w:val="5"/>
        <w:spacing w:before="288" w:line="285" w:lineRule="auto"/>
        <w:ind w:right="99"/>
        <w:rPr>
          <w:rFonts w:hint="eastAsia"/>
        </w:rPr>
      </w:pPr>
      <w:r>
        <w:rPr>
          <w:rFonts w:hint="eastAsia"/>
        </w:rPr>
        <w:t>主岂没有借着以赛亚宣告说：“惟有我为自己的缘故涂抹你的过犯，我也不再记念你的罪愆”（赛 43:25）吗？</w:t>
      </w:r>
    </w:p>
    <w:p w14:paraId="37ED8A2F">
      <w:pPr>
        <w:pStyle w:val="5"/>
        <w:spacing w:before="288" w:line="285" w:lineRule="auto"/>
        <w:ind w:right="99"/>
        <w:rPr>
          <w:rFonts w:hint="eastAsia"/>
        </w:rPr>
      </w:pPr>
    </w:p>
    <w:p w14:paraId="4C085DA8">
      <w:pPr>
        <w:pStyle w:val="5"/>
        <w:spacing w:before="288" w:line="285" w:lineRule="auto"/>
        <w:ind w:right="99"/>
        <w:rPr>
          <w:rFonts w:hint="eastAsia"/>
        </w:rPr>
      </w:pPr>
      <w:r>
        <w:rPr>
          <w:rFonts w:hint="eastAsia"/>
        </w:rPr>
        <w:t>In doing so, did He not openly proclaim that the cause and foundation of this remission stems solely from His own goodness?</w:t>
      </w:r>
    </w:p>
    <w:p w14:paraId="004C377D">
      <w:pPr>
        <w:pStyle w:val="5"/>
        <w:spacing w:before="288" w:line="285" w:lineRule="auto"/>
        <w:ind w:right="99"/>
        <w:rPr>
          <w:rFonts w:hint="eastAsia"/>
        </w:rPr>
      </w:pPr>
      <w:r>
        <w:rPr>
          <w:rFonts w:hint="eastAsia"/>
        </w:rPr>
        <w:t>如此一来，祂岂不是公开宣告这赦免的原因和基础单单源于祂自己的良善吗？</w:t>
      </w:r>
    </w:p>
    <w:p w14:paraId="57590531">
      <w:pPr>
        <w:pStyle w:val="5"/>
        <w:spacing w:before="288" w:line="285" w:lineRule="auto"/>
        <w:ind w:right="99"/>
        <w:rPr>
          <w:rFonts w:hint="eastAsia"/>
        </w:rPr>
      </w:pPr>
    </w:p>
    <w:p w14:paraId="2BECE62D">
      <w:pPr>
        <w:pStyle w:val="5"/>
        <w:spacing w:before="288" w:line="285" w:lineRule="auto"/>
        <w:ind w:right="99"/>
        <w:rPr>
          <w:rFonts w:hint="eastAsia"/>
        </w:rPr>
      </w:pPr>
      <w:r>
        <w:rPr>
          <w:rFonts w:hint="eastAsia"/>
        </w:rPr>
        <w:t>Furthermore, since the entirety of Scripture testifies that we must receive the forgiveness of sins through the name of Jesus Christ (Acts 10:43), does it not exclude all other names?</w:t>
      </w:r>
    </w:p>
    <w:p w14:paraId="4AD5898D">
      <w:pPr>
        <w:pStyle w:val="5"/>
        <w:spacing w:before="288" w:line="285" w:lineRule="auto"/>
        <w:ind w:right="99"/>
        <w:rPr>
          <w:rFonts w:hint="eastAsia"/>
        </w:rPr>
      </w:pPr>
      <w:r>
        <w:rPr>
          <w:rFonts w:hint="eastAsia"/>
        </w:rPr>
        <w:t>此外，既然全部圣经都作证说我们必须借着耶稣基督的名领受罪的赦免（使徒行传 10:43），这难道不排除所有其他的名吗？</w:t>
      </w:r>
    </w:p>
    <w:p w14:paraId="71BB6FFE">
      <w:pPr>
        <w:pStyle w:val="5"/>
        <w:spacing w:before="288" w:line="285" w:lineRule="auto"/>
        <w:ind w:right="99"/>
        <w:rPr>
          <w:rFonts w:hint="eastAsia"/>
        </w:rPr>
      </w:pPr>
    </w:p>
    <w:p w14:paraId="04EFD3BC">
      <w:pPr>
        <w:pStyle w:val="5"/>
        <w:spacing w:before="288" w:line="285" w:lineRule="auto"/>
        <w:ind w:right="99"/>
        <w:rPr>
          <w:rFonts w:hint="eastAsia"/>
        </w:rPr>
      </w:pPr>
      <w:r>
        <w:rPr>
          <w:rFonts w:hint="eastAsia"/>
        </w:rPr>
        <w:t>How, then, do they teach that forgiveness is obtained in the name of satisfactions?</w:t>
      </w:r>
    </w:p>
    <w:p w14:paraId="690BAADF">
      <w:pPr>
        <w:pStyle w:val="5"/>
        <w:spacing w:before="288" w:line="285" w:lineRule="auto"/>
        <w:ind w:right="99"/>
        <w:rPr>
          <w:rFonts w:hint="eastAsia"/>
        </w:rPr>
      </w:pPr>
      <w:r>
        <w:rPr>
          <w:rFonts w:hint="eastAsia"/>
        </w:rPr>
        <w:t>那么，他们如何教导说赦免是在补赎的名下获得的呢？</w:t>
      </w:r>
    </w:p>
    <w:p w14:paraId="181B6DA0">
      <w:pPr>
        <w:pStyle w:val="5"/>
        <w:spacing w:before="288" w:line="285" w:lineRule="auto"/>
        <w:ind w:right="99"/>
        <w:rPr>
          <w:rFonts w:hint="eastAsia"/>
        </w:rPr>
      </w:pPr>
    </w:p>
    <w:p w14:paraId="23C4ECCC">
      <w:pPr>
        <w:pStyle w:val="5"/>
        <w:spacing w:before="288" w:line="285" w:lineRule="auto"/>
        <w:ind w:right="99"/>
        <w:rPr>
          <w:rFonts w:hint="eastAsia"/>
        </w:rPr>
      </w:pPr>
      <w:r>
        <w:rPr>
          <w:rFonts w:hint="eastAsia"/>
        </w:rPr>
        <w:t>And let them not claim that while satisfactions may be the means, it is not in their name but in the name of Jesus Christ.</w:t>
      </w:r>
    </w:p>
    <w:p w14:paraId="5587645B">
      <w:pPr>
        <w:pStyle w:val="5"/>
        <w:spacing w:before="288" w:line="285" w:lineRule="auto"/>
        <w:ind w:right="99"/>
        <w:rPr>
          <w:rFonts w:hint="eastAsia"/>
        </w:rPr>
      </w:pPr>
      <w:r>
        <w:rPr>
          <w:rFonts w:hint="eastAsia"/>
        </w:rPr>
        <w:t>让他们不要声称，虽然补赎可能是手段，但赦免并非奉它们的名，而是奉耶稣基督的名。</w:t>
      </w:r>
    </w:p>
    <w:p w14:paraId="40EB6A33">
      <w:pPr>
        <w:pStyle w:val="5"/>
        <w:spacing w:before="288" w:line="285" w:lineRule="auto"/>
        <w:ind w:right="99"/>
        <w:rPr>
          <w:rFonts w:hint="eastAsia"/>
        </w:rPr>
      </w:pPr>
    </w:p>
    <w:p w14:paraId="3263C82F">
      <w:pPr>
        <w:pStyle w:val="5"/>
        <w:spacing w:before="288" w:line="285" w:lineRule="auto"/>
        <w:ind w:right="99"/>
        <w:rPr>
          <w:rFonts w:hint="eastAsia"/>
        </w:rPr>
      </w:pPr>
      <w:r>
        <w:rPr>
          <w:rFonts w:hint="eastAsia"/>
        </w:rPr>
        <w:t>When Scripture speaks of being "in the name of Christ," it means that we bring nothing of our own for remission, that we lay no claim to our own merits, but rather come to it solely through the love of Christ; just as St. Paul affirms that "God reconciled the world to Himself in His Son for love of Him, not counting people's sins against them" (2 Cor. 5:18–19).</w:t>
      </w:r>
    </w:p>
    <w:p w14:paraId="53B7F0AE">
      <w:pPr>
        <w:pStyle w:val="5"/>
        <w:spacing w:before="288" w:line="285" w:lineRule="auto"/>
        <w:ind w:right="99"/>
        <w:rPr>
          <w:rFonts w:hint="eastAsia"/>
        </w:rPr>
      </w:pPr>
      <w:r>
        <w:rPr>
          <w:rFonts w:hint="eastAsia"/>
        </w:rPr>
        <w:t>当圣经论到“奉基督的名”时，意思是我们为赦免不带任何自己的东西，不凭自己的功绩，而是单单借着基督的爱来到祂面前；正如圣保罗所肯定的：“神在基督里，叫世人与自己和好，不将他们的过犯归到他们身上”（哥林多后书 5:18-19）。</w:t>
      </w:r>
    </w:p>
    <w:p w14:paraId="279480D7">
      <w:pPr>
        <w:pStyle w:val="5"/>
        <w:spacing w:before="288" w:line="285" w:lineRule="auto"/>
        <w:ind w:right="99"/>
        <w:rPr>
          <w:rFonts w:hint="eastAsia"/>
        </w:rPr>
      </w:pPr>
    </w:p>
    <w:p w14:paraId="452C0E5E">
      <w:pPr>
        <w:pStyle w:val="5"/>
        <w:spacing w:before="288" w:line="285" w:lineRule="auto"/>
        <w:ind w:right="99"/>
        <w:rPr>
          <w:rFonts w:hint="eastAsia"/>
        </w:rPr>
      </w:pPr>
      <w:r>
        <w:rPr>
          <w:rFonts w:hint="eastAsia"/>
        </w:rPr>
        <w:t>I cannot help but anticipate their twisted response, in line with their perverse thinking.</w:t>
      </w:r>
    </w:p>
    <w:p w14:paraId="314AFB82">
      <w:pPr>
        <w:pStyle w:val="5"/>
        <w:spacing w:before="288" w:line="285" w:lineRule="auto"/>
        <w:ind w:right="99"/>
        <w:rPr>
          <w:rFonts w:hint="eastAsia"/>
        </w:rPr>
      </w:pPr>
      <w:r>
        <w:rPr>
          <w:rFonts w:hint="eastAsia"/>
        </w:rPr>
        <w:t>我禁不住预料到他们会根据他们乖僻的思维作出扭曲的回应。</w:t>
      </w:r>
    </w:p>
    <w:p w14:paraId="20A03CA7">
      <w:pPr>
        <w:pStyle w:val="5"/>
        <w:spacing w:before="288" w:line="285" w:lineRule="auto"/>
        <w:ind w:right="99"/>
        <w:rPr>
          <w:rFonts w:hint="eastAsia"/>
        </w:rPr>
      </w:pPr>
    </w:p>
    <w:p w14:paraId="3F4515E6">
      <w:pPr>
        <w:pStyle w:val="5"/>
        <w:spacing w:before="288" w:line="285" w:lineRule="auto"/>
        <w:ind w:right="99"/>
        <w:rPr>
          <w:rFonts w:hint="eastAsia"/>
        </w:rPr>
      </w:pPr>
      <w:r>
        <w:rPr>
          <w:rFonts w:hint="eastAsia"/>
        </w:rPr>
        <w:t>They may argue that reconciliation and remission occur only once, at the time of baptism when we are received in grace by Christ.</w:t>
      </w:r>
    </w:p>
    <w:p w14:paraId="6BDBC62D">
      <w:pPr>
        <w:pStyle w:val="5"/>
        <w:spacing w:before="288" w:line="285" w:lineRule="auto"/>
        <w:ind w:right="99"/>
        <w:rPr>
          <w:rFonts w:hint="eastAsia"/>
        </w:rPr>
      </w:pPr>
      <w:r>
        <w:rPr>
          <w:rFonts w:hint="eastAsia"/>
        </w:rPr>
        <w:t>他们可能会争辩说，和解与赦免只发生一次，即在我们受洗时，当我们被基督接纳进入恩典之时。</w:t>
      </w:r>
    </w:p>
    <w:p w14:paraId="773E6E7E">
      <w:pPr>
        <w:pStyle w:val="5"/>
        <w:spacing w:before="288" w:line="285" w:lineRule="auto"/>
        <w:ind w:right="99"/>
        <w:rPr>
          <w:rFonts w:hint="eastAsia"/>
        </w:rPr>
      </w:pPr>
    </w:p>
    <w:p w14:paraId="57195AFD">
      <w:pPr>
        <w:pStyle w:val="5"/>
        <w:spacing w:before="288" w:line="285" w:lineRule="auto"/>
        <w:ind w:right="99"/>
        <w:rPr>
          <w:rFonts w:hint="eastAsia"/>
        </w:rPr>
      </w:pPr>
      <w:r>
        <w:rPr>
          <w:rFonts w:hint="eastAsia"/>
        </w:rPr>
        <w:t>However, if we happen to stumble and fall after baptism, they will insist that we must atone for our sins through satisfactions.</w:t>
      </w:r>
    </w:p>
    <w:p w14:paraId="2EBCCA35">
      <w:pPr>
        <w:pStyle w:val="5"/>
        <w:spacing w:before="288" w:line="285" w:lineRule="auto"/>
        <w:ind w:right="99"/>
        <w:rPr>
          <w:rFonts w:hint="eastAsia"/>
        </w:rPr>
      </w:pPr>
      <w:r>
        <w:rPr>
          <w:rFonts w:hint="eastAsia"/>
        </w:rPr>
        <w:t>然而，如果我们碰巧在受洗后失足跌倒，他们就会坚持认为我们必须通过补赎来赎罪。</w:t>
      </w:r>
    </w:p>
    <w:p w14:paraId="2655206E">
      <w:pPr>
        <w:pStyle w:val="5"/>
        <w:spacing w:before="288" w:line="285" w:lineRule="auto"/>
        <w:ind w:right="99"/>
        <w:rPr>
          <w:rFonts w:hint="eastAsia"/>
        </w:rPr>
      </w:pPr>
    </w:p>
    <w:p w14:paraId="143F564D">
      <w:pPr>
        <w:pStyle w:val="5"/>
        <w:spacing w:before="288" w:line="285" w:lineRule="auto"/>
        <w:ind w:right="99"/>
        <w:rPr>
          <w:rFonts w:hint="eastAsia"/>
        </w:rPr>
      </w:pPr>
      <w:r>
        <w:rPr>
          <w:rFonts w:hint="eastAsia"/>
        </w:rPr>
        <w:t>According to them, Christ's blood does not avail us unless it is dispensed through the keys of the church.</w:t>
      </w:r>
    </w:p>
    <w:p w14:paraId="20C8B4B1">
      <w:pPr>
        <w:pStyle w:val="5"/>
        <w:spacing w:before="288" w:line="285" w:lineRule="auto"/>
        <w:ind w:right="99"/>
        <w:rPr>
          <w:rFonts w:hint="eastAsia"/>
        </w:rPr>
      </w:pPr>
      <w:r>
        <w:rPr>
          <w:rFonts w:hint="eastAsia"/>
        </w:rPr>
        <w:t>根据他们的说法，除非通过教会的钥匙来分配，否则基督的宝血对我们无效。</w:t>
      </w:r>
    </w:p>
    <w:p w14:paraId="57A35241">
      <w:pPr>
        <w:pStyle w:val="5"/>
        <w:spacing w:before="288" w:line="285" w:lineRule="auto"/>
        <w:ind w:right="99"/>
        <w:rPr>
          <w:rFonts w:hint="eastAsia"/>
        </w:rPr>
      </w:pPr>
    </w:p>
    <w:p w14:paraId="08874367">
      <w:pPr>
        <w:pStyle w:val="5"/>
        <w:spacing w:before="288" w:line="285" w:lineRule="auto"/>
        <w:ind w:right="99"/>
        <w:rPr>
          <w:rFonts w:hint="eastAsia"/>
        </w:rPr>
      </w:pPr>
      <w:r>
        <w:rPr>
          <w:rFonts w:hint="eastAsia"/>
        </w:rPr>
        <w:t>But why am I merely expressing my apprehension?</w:t>
      </w:r>
    </w:p>
    <w:p w14:paraId="06F927E0">
      <w:pPr>
        <w:pStyle w:val="5"/>
        <w:spacing w:before="288" w:line="285" w:lineRule="auto"/>
        <w:ind w:right="99"/>
        <w:rPr>
          <w:rFonts w:hint="eastAsia"/>
        </w:rPr>
      </w:pPr>
      <w:r>
        <w:rPr>
          <w:rFonts w:hint="eastAsia"/>
        </w:rPr>
        <w:t>但我为什么仅仅表达我的忧虑呢？</w:t>
      </w:r>
    </w:p>
    <w:p w14:paraId="34E31076">
      <w:pPr>
        <w:pStyle w:val="5"/>
        <w:spacing w:before="288" w:line="285" w:lineRule="auto"/>
        <w:ind w:right="99"/>
        <w:rPr>
          <w:rFonts w:hint="eastAsia"/>
        </w:rPr>
      </w:pPr>
    </w:p>
    <w:p w14:paraId="10FB8176">
      <w:pPr>
        <w:pStyle w:val="5"/>
        <w:spacing w:before="288" w:line="285" w:lineRule="auto"/>
        <w:ind w:right="99"/>
        <w:rPr>
          <w:rFonts w:hint="eastAsia"/>
        </w:rPr>
      </w:pPr>
      <w:r>
        <w:rPr>
          <w:rFonts w:hint="eastAsia"/>
        </w:rPr>
        <w:t>They openly and shamelessly proclaim their impiety on this matter, not just a few of them, but all of their theological schools.</w:t>
      </w:r>
    </w:p>
    <w:p w14:paraId="576F128A">
      <w:pPr>
        <w:pStyle w:val="5"/>
        <w:spacing w:before="288" w:line="285" w:lineRule="auto"/>
        <w:ind w:right="99"/>
        <w:rPr>
          <w:rFonts w:hint="eastAsia"/>
        </w:rPr>
      </w:pPr>
      <w:r>
        <w:rPr>
          <w:rFonts w:hint="eastAsia"/>
        </w:rPr>
        <w:t>他们公开而无耻地宣扬他们在这件事上的不虔敬，不仅是他们中的少数人，而是他们所有的神学院校。</w:t>
      </w:r>
    </w:p>
    <w:p w14:paraId="332D617B">
      <w:pPr>
        <w:pStyle w:val="5"/>
        <w:spacing w:before="288" w:line="285" w:lineRule="auto"/>
        <w:ind w:right="99"/>
        <w:rPr>
          <w:rFonts w:hint="eastAsia"/>
        </w:rPr>
      </w:pPr>
    </w:p>
    <w:p w14:paraId="09E18950">
      <w:pPr>
        <w:pStyle w:val="5"/>
        <w:spacing w:before="288" w:line="285" w:lineRule="auto"/>
        <w:ind w:right="99"/>
        <w:rPr>
          <w:rFonts w:hint="eastAsia"/>
        </w:rPr>
      </w:pPr>
      <w:r>
        <w:rPr>
          <w:rFonts w:hint="eastAsia"/>
        </w:rPr>
        <w:t>Their esteemed teacher, after acknowledging, as St. Peter declares, that Christ has paid the debt of our sins on the cross (1 Pet. 2:24), promptly qualifies and corrects this statement with an exception or counterclaim.</w:t>
      </w:r>
    </w:p>
    <w:p w14:paraId="783C8059">
      <w:pPr>
        <w:pStyle w:val="5"/>
        <w:spacing w:before="288" w:line="285" w:lineRule="auto"/>
        <w:ind w:right="99"/>
        <w:rPr>
          <w:rFonts w:hint="eastAsia"/>
        </w:rPr>
      </w:pPr>
      <w:r>
        <w:rPr>
          <w:rFonts w:hint="eastAsia"/>
        </w:rPr>
        <w:t>他们备受尊敬的导师，在承认基督如圣彼得所宣告的，已在十字架上偿还了我们罪的代价（彼得前书 2:24）之后，立即用一个例外或反诉来限定和纠正这一说法。</w:t>
      </w:r>
    </w:p>
    <w:p w14:paraId="58783EFB">
      <w:pPr>
        <w:pStyle w:val="5"/>
        <w:spacing w:before="288" w:line="285" w:lineRule="auto"/>
        <w:ind w:right="99"/>
        <w:rPr>
          <w:rFonts w:hint="eastAsia"/>
        </w:rPr>
      </w:pPr>
    </w:p>
    <w:p w14:paraId="72EB8086">
      <w:pPr>
        <w:pStyle w:val="5"/>
        <w:spacing w:before="288" w:line="285" w:lineRule="auto"/>
        <w:ind w:right="99"/>
        <w:rPr>
          <w:rFonts w:hint="eastAsia"/>
        </w:rPr>
      </w:pPr>
      <w:r>
        <w:rPr>
          <w:rFonts w:hint="eastAsia"/>
        </w:rPr>
        <w:t>According to their doctrine, in baptism, all temporal punishments for sin are remitted, but after baptism, they are diminished through repentance.</w:t>
      </w:r>
    </w:p>
    <w:p w14:paraId="1F5D9804">
      <w:pPr>
        <w:pStyle w:val="5"/>
        <w:spacing w:before="288" w:line="285" w:lineRule="auto"/>
        <w:ind w:right="99"/>
        <w:rPr>
          <w:rFonts w:hint="eastAsia"/>
        </w:rPr>
      </w:pPr>
      <w:r>
        <w:rPr>
          <w:rFonts w:hint="eastAsia"/>
        </w:rPr>
        <w:t>根据他们的教义，在洗礼中，所有对罪的暂时惩罚都被免除了，但在洗礼之后，这些惩罚则通过悔改而减轻。</w:t>
      </w:r>
    </w:p>
    <w:p w14:paraId="3C6A4D59">
      <w:pPr>
        <w:pStyle w:val="5"/>
        <w:spacing w:before="288" w:line="285" w:lineRule="auto"/>
        <w:ind w:right="99"/>
        <w:rPr>
          <w:rFonts w:hint="eastAsia"/>
        </w:rPr>
      </w:pPr>
    </w:p>
    <w:p w14:paraId="733E89E4">
      <w:pPr>
        <w:pStyle w:val="5"/>
        <w:spacing w:before="288" w:line="285" w:lineRule="auto"/>
        <w:ind w:right="99"/>
        <w:rPr>
          <w:rFonts w:hint="eastAsia"/>
        </w:rPr>
      </w:pPr>
      <w:r>
        <w:rPr>
          <w:rFonts w:hint="eastAsia"/>
        </w:rPr>
        <w:t>Thus, they argue that the cross of Christ and our repentance work together for remission.</w:t>
      </w:r>
    </w:p>
    <w:p w14:paraId="25B5B7A8">
      <w:pPr>
        <w:pStyle w:val="5"/>
        <w:spacing w:before="288" w:line="285" w:lineRule="auto"/>
        <w:ind w:right="99"/>
        <w:rPr>
          <w:rFonts w:hint="eastAsia"/>
        </w:rPr>
      </w:pPr>
      <w:r>
        <w:rPr>
          <w:rFonts w:hint="eastAsia"/>
        </w:rPr>
        <w:t>因此，他们认为基督的十字架和我们的悔改共同作用以达赦免。</w:t>
      </w:r>
    </w:p>
    <w:p w14:paraId="2FC50415">
      <w:pPr>
        <w:pStyle w:val="5"/>
        <w:spacing w:before="288" w:line="285" w:lineRule="auto"/>
        <w:ind w:right="99"/>
        <w:rPr>
          <w:rFonts w:hint="eastAsia"/>
        </w:rPr>
      </w:pPr>
    </w:p>
    <w:p w14:paraId="3C849C19">
      <w:pPr>
        <w:pStyle w:val="5"/>
        <w:spacing w:before="288" w:line="285" w:lineRule="auto"/>
        <w:ind w:right="99"/>
        <w:rPr>
          <w:rFonts w:hint="eastAsia"/>
        </w:rPr>
      </w:pPr>
      <w:r>
        <w:rPr>
          <w:rFonts w:hint="eastAsia"/>
        </w:rPr>
        <w:t>Yet, the words of St. John paint a different picture: "If someone has sinned," he says, "we have an Advocate with the Father, Jesus Christ, and He is the propitiation for our sins" and "I write to you, little children, because by His name your sins are remitted" (1 Jn. 2:1–2, 12).</w:t>
      </w:r>
    </w:p>
    <w:p w14:paraId="72E61BFF">
      <w:pPr>
        <w:pStyle w:val="5"/>
        <w:spacing w:before="288" w:line="285" w:lineRule="auto"/>
        <w:ind w:right="99"/>
        <w:rPr>
          <w:rFonts w:hint="eastAsia"/>
        </w:rPr>
      </w:pPr>
      <w:r>
        <w:rPr>
          <w:rFonts w:hint="eastAsia"/>
        </w:rPr>
        <w:t>然而，圣约翰的话却描绘了一幅不同的图景：“若有人犯罪，”祂说，“我们在父那里有一位中保，就是那义者耶稣基督。祂为我们的罪作了挽回祭”并且“小子们哪，我写信给你们，因为你们的罪借着主名得了赦免”（约翰一书 2:1-2, 12）。</w:t>
      </w:r>
    </w:p>
    <w:p w14:paraId="65F1C08D">
      <w:pPr>
        <w:pStyle w:val="5"/>
        <w:spacing w:before="288" w:line="285" w:lineRule="auto"/>
        <w:ind w:right="99"/>
        <w:rPr>
          <w:rFonts w:hint="eastAsia"/>
        </w:rPr>
      </w:pPr>
    </w:p>
    <w:p w14:paraId="698FE36B">
      <w:pPr>
        <w:pStyle w:val="5"/>
        <w:spacing w:before="288" w:line="285" w:lineRule="auto"/>
        <w:ind w:right="99"/>
        <w:rPr>
          <w:rFonts w:hint="eastAsia"/>
        </w:rPr>
      </w:pPr>
      <w:r>
        <w:rPr>
          <w:rFonts w:hint="eastAsia"/>
        </w:rPr>
        <w:t>Clearly, St. John is addressing the faithful.</w:t>
      </w:r>
    </w:p>
    <w:p w14:paraId="0CFA5814">
      <w:pPr>
        <w:pStyle w:val="5"/>
        <w:spacing w:before="288" w:line="285" w:lineRule="auto"/>
        <w:ind w:right="99"/>
        <w:rPr>
          <w:rFonts w:hint="eastAsia"/>
        </w:rPr>
      </w:pPr>
      <w:r>
        <w:rPr>
          <w:rFonts w:hint="eastAsia"/>
        </w:rPr>
        <w:t>显然，圣约翰是在对信徒说话。</w:t>
      </w:r>
    </w:p>
    <w:p w14:paraId="08D0B795">
      <w:pPr>
        <w:pStyle w:val="5"/>
        <w:spacing w:before="288" w:line="285" w:lineRule="auto"/>
        <w:ind w:right="99"/>
        <w:rPr>
          <w:rFonts w:hint="eastAsia"/>
        </w:rPr>
      </w:pPr>
    </w:p>
    <w:p w14:paraId="500D4192">
      <w:pPr>
        <w:pStyle w:val="5"/>
        <w:spacing w:before="288" w:line="285" w:lineRule="auto"/>
        <w:ind w:right="99"/>
        <w:rPr>
          <w:rFonts w:hint="eastAsia"/>
        </w:rPr>
      </w:pPr>
      <w:r>
        <w:rPr>
          <w:rFonts w:hint="eastAsia"/>
        </w:rPr>
        <w:t>By presenting Jesus Christ as the propitiation for their sins, he reveals that no other satisfaction can appease sins against God.</w:t>
      </w:r>
    </w:p>
    <w:p w14:paraId="7A5B948F">
      <w:pPr>
        <w:pStyle w:val="5"/>
        <w:spacing w:before="288" w:line="285" w:lineRule="auto"/>
        <w:ind w:right="99"/>
        <w:rPr>
          <w:rFonts w:hint="eastAsia"/>
        </w:rPr>
      </w:pPr>
      <w:r>
        <w:rPr>
          <w:rFonts w:hint="eastAsia"/>
        </w:rPr>
        <w:t>通过将耶稣基督呈现为他们罪的挽回祭，祂揭示了没有任何其他的补赎可以平息对神的罪。</w:t>
      </w:r>
    </w:p>
    <w:p w14:paraId="23CE8D5B">
      <w:pPr>
        <w:pStyle w:val="5"/>
        <w:spacing w:before="288" w:line="285" w:lineRule="auto"/>
        <w:ind w:right="99"/>
        <w:rPr>
          <w:rFonts w:hint="eastAsia"/>
        </w:rPr>
      </w:pPr>
    </w:p>
    <w:p w14:paraId="1EE1D3C6">
      <w:pPr>
        <w:pStyle w:val="5"/>
        <w:spacing w:before="288" w:line="285" w:lineRule="auto"/>
        <w:ind w:right="99"/>
        <w:rPr>
          <w:rFonts w:hint="eastAsia"/>
        </w:rPr>
      </w:pPr>
      <w:r>
        <w:rPr>
          <w:rFonts w:hint="eastAsia"/>
        </w:rPr>
        <w:t>He does not say, "God has reconciled you once through Christ; now seek other means to reconcile yourselves!"</w:t>
      </w:r>
    </w:p>
    <w:p w14:paraId="75C17F46">
      <w:pPr>
        <w:pStyle w:val="5"/>
        <w:spacing w:before="288" w:line="285" w:lineRule="auto"/>
        <w:ind w:right="99"/>
        <w:rPr>
          <w:rFonts w:hint="eastAsia"/>
        </w:rPr>
      </w:pPr>
      <w:r>
        <w:rPr>
          <w:rFonts w:hint="eastAsia"/>
        </w:rPr>
        <w:t>祂没有说：“神曾借着基督一次使你们和好；现在你们要寻求其他方法使自己和好！”</w:t>
      </w:r>
    </w:p>
    <w:p w14:paraId="07C2AAFC">
      <w:pPr>
        <w:pStyle w:val="5"/>
        <w:spacing w:before="288" w:line="285" w:lineRule="auto"/>
        <w:ind w:right="99"/>
        <w:rPr>
          <w:rFonts w:hint="eastAsia"/>
        </w:rPr>
      </w:pPr>
    </w:p>
    <w:p w14:paraId="0E723D72">
      <w:pPr>
        <w:pStyle w:val="5"/>
        <w:spacing w:before="288" w:line="285" w:lineRule="auto"/>
        <w:ind w:right="99"/>
        <w:rPr>
          <w:rFonts w:hint="eastAsia"/>
        </w:rPr>
      </w:pPr>
      <w:r>
        <w:rPr>
          <w:rFonts w:hint="eastAsia"/>
        </w:rPr>
        <w:t>Instead, he proclaims Christ as the perpetual Advocate who, through His intercession, continually restores us to the grace of the Father.</w:t>
      </w:r>
    </w:p>
    <w:p w14:paraId="100803D8">
      <w:pPr>
        <w:pStyle w:val="5"/>
        <w:spacing w:before="288" w:line="285" w:lineRule="auto"/>
        <w:ind w:right="99"/>
        <w:rPr>
          <w:rFonts w:hint="eastAsia"/>
        </w:rPr>
      </w:pPr>
      <w:r>
        <w:rPr>
          <w:rFonts w:hint="eastAsia"/>
        </w:rPr>
        <w:t>相反，祂宣告基督是永恒的中保，祂借着祂的代求，不断地使我们恢复到父的恩典中。</w:t>
      </w:r>
    </w:p>
    <w:p w14:paraId="166C681A">
      <w:pPr>
        <w:pStyle w:val="5"/>
        <w:spacing w:before="288" w:line="285" w:lineRule="auto"/>
        <w:ind w:right="99"/>
        <w:rPr>
          <w:rFonts w:hint="eastAsia"/>
        </w:rPr>
      </w:pPr>
    </w:p>
    <w:p w14:paraId="4FF0DBE3">
      <w:pPr>
        <w:pStyle w:val="5"/>
        <w:spacing w:before="288" w:line="285" w:lineRule="auto"/>
        <w:ind w:right="99"/>
        <w:rPr>
          <w:rFonts w:hint="eastAsia"/>
        </w:rPr>
      </w:pPr>
      <w:r>
        <w:rPr>
          <w:rFonts w:hint="eastAsia"/>
        </w:rPr>
        <w:t>Christ is the perpetual propitiation through which sins are continuously purified.</w:t>
      </w:r>
    </w:p>
    <w:p w14:paraId="693FFFE9">
      <w:pPr>
        <w:pStyle w:val="5"/>
        <w:spacing w:before="288" w:line="285" w:lineRule="auto"/>
        <w:ind w:right="99"/>
        <w:rPr>
          <w:rFonts w:hint="eastAsia"/>
        </w:rPr>
      </w:pPr>
      <w:r>
        <w:rPr>
          <w:rFonts w:hint="eastAsia"/>
        </w:rPr>
        <w:t>基督是永恒的挽回祭，借此罪孽不断地得到洁净。</w:t>
      </w:r>
    </w:p>
    <w:p w14:paraId="33AC0C03">
      <w:pPr>
        <w:pStyle w:val="5"/>
        <w:spacing w:before="288" w:line="285" w:lineRule="auto"/>
        <w:ind w:right="99"/>
        <w:rPr>
          <w:rFonts w:hint="eastAsia"/>
        </w:rPr>
      </w:pPr>
    </w:p>
    <w:p w14:paraId="7D20C595">
      <w:pPr>
        <w:pStyle w:val="5"/>
        <w:spacing w:before="288" w:line="285" w:lineRule="auto"/>
        <w:ind w:right="99"/>
        <w:rPr>
          <w:rFonts w:hint="eastAsia"/>
        </w:rPr>
      </w:pPr>
      <w:r>
        <w:rPr>
          <w:rFonts w:hint="eastAsia"/>
        </w:rPr>
        <w:t>We must remember the timeless words of St. John the Baptist: "Behold the Lamb of God, behold the one who takes away the sins of the world" (Jn. 1:29).</w:t>
      </w:r>
    </w:p>
    <w:p w14:paraId="4884EC59">
      <w:pPr>
        <w:pStyle w:val="5"/>
        <w:spacing w:before="288" w:line="285" w:lineRule="auto"/>
        <w:ind w:right="99"/>
        <w:rPr>
          <w:rFonts w:hint="eastAsia"/>
        </w:rPr>
      </w:pPr>
      <w:r>
        <w:rPr>
          <w:rFonts w:hint="eastAsia"/>
        </w:rPr>
        <w:t>我们必须谨记施洗约翰永恒的话语：“看哪，神的羔羊，除去世人罪孽的！”（约翰福音 1:29）。</w:t>
      </w:r>
    </w:p>
    <w:p w14:paraId="2E605AEE">
      <w:pPr>
        <w:pStyle w:val="5"/>
        <w:spacing w:before="288" w:line="285" w:lineRule="auto"/>
        <w:ind w:right="99"/>
        <w:rPr>
          <w:rFonts w:hint="eastAsia"/>
        </w:rPr>
      </w:pPr>
    </w:p>
    <w:p w14:paraId="0EBD27D8">
      <w:pPr>
        <w:pStyle w:val="5"/>
        <w:spacing w:before="288" w:line="285" w:lineRule="auto"/>
        <w:ind w:right="99"/>
        <w:rPr>
          <w:rFonts w:hint="eastAsia"/>
        </w:rPr>
      </w:pPr>
      <w:r>
        <w:rPr>
          <w:rFonts w:hint="eastAsia"/>
        </w:rPr>
        <w:t>It is He, and He alone, who takes them away.</w:t>
      </w:r>
    </w:p>
    <w:p w14:paraId="0C87ED04">
      <w:pPr>
        <w:pStyle w:val="5"/>
        <w:spacing w:before="288" w:line="285" w:lineRule="auto"/>
        <w:ind w:right="99"/>
        <w:rPr>
          <w:rFonts w:hint="eastAsia"/>
        </w:rPr>
      </w:pPr>
      <w:r>
        <w:rPr>
          <w:rFonts w:hint="eastAsia"/>
        </w:rPr>
        <w:t>是祂，且唯有祂，除去它们。</w:t>
      </w:r>
    </w:p>
    <w:p w14:paraId="21E8E684">
      <w:pPr>
        <w:pStyle w:val="5"/>
        <w:spacing w:before="288" w:line="285" w:lineRule="auto"/>
        <w:ind w:right="99"/>
        <w:rPr>
          <w:rFonts w:hint="eastAsia"/>
        </w:rPr>
      </w:pPr>
    </w:p>
    <w:p w14:paraId="27682D0A">
      <w:pPr>
        <w:pStyle w:val="5"/>
        <w:spacing w:before="288" w:line="285" w:lineRule="auto"/>
        <w:ind w:right="99"/>
        <w:rPr>
          <w:rFonts w:hint="eastAsia"/>
        </w:rPr>
      </w:pPr>
      <w:r>
        <w:rPr>
          <w:rFonts w:hint="eastAsia"/>
        </w:rPr>
        <w:t>He is the only Lamb of God, the singular offering for sins, purification, and satisfaction.</w:t>
      </w:r>
    </w:p>
    <w:p w14:paraId="7033F487">
      <w:pPr>
        <w:pStyle w:val="5"/>
        <w:spacing w:before="288" w:line="285" w:lineRule="auto"/>
        <w:ind w:right="99"/>
        <w:rPr>
          <w:rFonts w:hint="eastAsia"/>
        </w:rPr>
      </w:pPr>
      <w:r>
        <w:rPr>
          <w:rFonts w:hint="eastAsia"/>
        </w:rPr>
        <w:t>祂是神唯一的羔羊，是罪、洁净和补赎的唯一献祭。</w:t>
      </w:r>
    </w:p>
    <w:p w14:paraId="7423C0AD">
      <w:pPr>
        <w:pStyle w:val="5"/>
        <w:spacing w:before="288" w:line="285" w:lineRule="auto"/>
        <w:ind w:right="99"/>
        <w:rPr>
          <w:rFonts w:hint="eastAsia"/>
        </w:rPr>
      </w:pPr>
    </w:p>
    <w:p w14:paraId="6CC237B8">
      <w:pPr>
        <w:pStyle w:val="5"/>
        <w:spacing w:before="288" w:line="285" w:lineRule="auto"/>
        <w:ind w:right="99"/>
        <w:rPr>
          <w:rFonts w:hint="eastAsia"/>
        </w:rPr>
      </w:pPr>
      <w:r>
        <w:rPr>
          <w:rFonts w:hint="eastAsia"/>
        </w:rPr>
        <w:t>Let us carefully consider two important aspects.</w:t>
      </w:r>
    </w:p>
    <w:p w14:paraId="2EBCF226">
      <w:pPr>
        <w:pStyle w:val="5"/>
        <w:spacing w:before="288" w:line="285" w:lineRule="auto"/>
        <w:ind w:right="99"/>
        <w:rPr>
          <w:rFonts w:hint="eastAsia"/>
        </w:rPr>
      </w:pPr>
      <w:r>
        <w:rPr>
          <w:rFonts w:hint="eastAsia"/>
        </w:rPr>
        <w:t>让我们仔细思考两个重要方面。</w:t>
      </w:r>
    </w:p>
    <w:p w14:paraId="032C05B9">
      <w:pPr>
        <w:pStyle w:val="5"/>
        <w:spacing w:before="288" w:line="285" w:lineRule="auto"/>
        <w:ind w:right="99"/>
        <w:rPr>
          <w:rFonts w:hint="eastAsia"/>
        </w:rPr>
      </w:pPr>
    </w:p>
    <w:p w14:paraId="642204F7">
      <w:pPr>
        <w:pStyle w:val="5"/>
        <w:spacing w:before="288" w:line="285" w:lineRule="auto"/>
        <w:ind w:right="99"/>
        <w:rPr>
          <w:rFonts w:hint="eastAsia"/>
        </w:rPr>
      </w:pPr>
      <w:r>
        <w:rPr>
          <w:rFonts w:hint="eastAsia"/>
        </w:rPr>
        <w:t>First, we must ensure that the honor rightfully belonging to Christ remains fully intact.</w:t>
      </w:r>
    </w:p>
    <w:p w14:paraId="7325AE0C">
      <w:pPr>
        <w:pStyle w:val="5"/>
        <w:spacing w:before="288" w:line="285" w:lineRule="auto"/>
        <w:ind w:right="99"/>
        <w:rPr>
          <w:rFonts w:hint="eastAsia"/>
        </w:rPr>
      </w:pPr>
      <w:r>
        <w:rPr>
          <w:rFonts w:hint="eastAsia"/>
        </w:rPr>
        <w:t>首先，我们必须确保基督应得的尊荣完全无损。</w:t>
      </w:r>
    </w:p>
    <w:p w14:paraId="0D78C5F4">
      <w:pPr>
        <w:pStyle w:val="5"/>
        <w:spacing w:before="288" w:line="285" w:lineRule="auto"/>
        <w:ind w:right="99"/>
        <w:rPr>
          <w:rFonts w:hint="eastAsia"/>
        </w:rPr>
      </w:pPr>
    </w:p>
    <w:p w14:paraId="7A71EF5D">
      <w:pPr>
        <w:pStyle w:val="5"/>
        <w:spacing w:before="288" w:line="285" w:lineRule="auto"/>
        <w:ind w:right="99"/>
        <w:rPr>
          <w:rFonts w:hint="eastAsia"/>
        </w:rPr>
      </w:pPr>
      <w:r>
        <w:rPr>
          <w:rFonts w:hint="eastAsia"/>
        </w:rPr>
        <w:t>Secondly, we must provide solace and peace to troubled consciences by assuring them of the pardon of their sins in the sight of God.</w:t>
      </w:r>
    </w:p>
    <w:p w14:paraId="4AC4FD32">
      <w:pPr>
        <w:pStyle w:val="5"/>
        <w:spacing w:before="288" w:line="285" w:lineRule="auto"/>
        <w:ind w:right="99"/>
        <w:rPr>
          <w:rFonts w:hint="eastAsia"/>
        </w:rPr>
      </w:pPr>
      <w:r>
        <w:rPr>
          <w:rFonts w:hint="eastAsia"/>
        </w:rPr>
        <w:t>其次，我们必须通过向受困扰的良心保证他们在神面前罪得赦免，来给他们带来安慰与平安。</w:t>
      </w:r>
    </w:p>
    <w:p w14:paraId="0A269D06">
      <w:pPr>
        <w:pStyle w:val="5"/>
        <w:spacing w:before="288" w:line="285" w:lineRule="auto"/>
        <w:ind w:right="99"/>
        <w:rPr>
          <w:rFonts w:hint="eastAsia"/>
        </w:rPr>
      </w:pPr>
    </w:p>
    <w:p w14:paraId="2F8A3932">
      <w:pPr>
        <w:pStyle w:val="5"/>
        <w:spacing w:before="288" w:line="285" w:lineRule="auto"/>
        <w:ind w:right="99"/>
        <w:rPr>
          <w:rFonts w:hint="eastAsia"/>
        </w:rPr>
      </w:pPr>
      <w:r>
        <w:rPr>
          <w:rFonts w:hint="eastAsia"/>
        </w:rPr>
        <w:t>Isaiah eloquently proclaims that the Father has placed upon the Son "the iniquities of us all, so that through His wounds we may be healed" (Isa. 53:4–6).</w:t>
      </w:r>
    </w:p>
    <w:p w14:paraId="05F82ADD">
      <w:pPr>
        <w:pStyle w:val="5"/>
        <w:spacing w:before="288" w:line="285" w:lineRule="auto"/>
        <w:ind w:right="99"/>
        <w:rPr>
          <w:rFonts w:hint="eastAsia"/>
        </w:rPr>
      </w:pPr>
      <w:r>
        <w:rPr>
          <w:rFonts w:hint="eastAsia"/>
        </w:rPr>
        <w:t>以赛亚雄辩地宣告，父已将“我们众人的罪孽”都归在子身上，“因祂受的鞭伤，我们得医治”（赛 53:4-6）。</w:t>
      </w:r>
    </w:p>
    <w:p w14:paraId="0A608BD7">
      <w:pPr>
        <w:pStyle w:val="5"/>
        <w:spacing w:before="288" w:line="285" w:lineRule="auto"/>
        <w:ind w:right="99"/>
        <w:rPr>
          <w:rFonts w:hint="eastAsia"/>
        </w:rPr>
      </w:pPr>
    </w:p>
    <w:p w14:paraId="18B8ABE5">
      <w:pPr>
        <w:pStyle w:val="5"/>
        <w:spacing w:before="288" w:line="285" w:lineRule="auto"/>
        <w:ind w:right="99"/>
        <w:rPr>
          <w:rFonts w:hint="eastAsia"/>
        </w:rPr>
      </w:pPr>
      <w:r>
        <w:rPr>
          <w:rFonts w:hint="eastAsia"/>
        </w:rPr>
        <w:t>St. Peter echoes this truth in different words, affirming that Christ carried all our sins in His body on the cross (1 Pet. 2:24).</w:t>
      </w:r>
    </w:p>
    <w:p w14:paraId="4EF15FB0">
      <w:pPr>
        <w:pStyle w:val="5"/>
        <w:spacing w:before="288" w:line="285" w:lineRule="auto"/>
        <w:ind w:right="99"/>
        <w:rPr>
          <w:rFonts w:hint="eastAsia"/>
        </w:rPr>
      </w:pPr>
      <w:r>
        <w:rPr>
          <w:rFonts w:hint="eastAsia"/>
        </w:rPr>
        <w:t>圣彼得用不同的话语呼应了这个真理，肯定基督在十字架上亲身担当了我们所有的罪（彼得前书 2:24）。</w:t>
      </w:r>
    </w:p>
    <w:p w14:paraId="1340914A">
      <w:pPr>
        <w:pStyle w:val="5"/>
        <w:spacing w:before="288" w:line="285" w:lineRule="auto"/>
        <w:ind w:right="99"/>
        <w:rPr>
          <w:rFonts w:hint="eastAsia"/>
        </w:rPr>
      </w:pPr>
    </w:p>
    <w:p w14:paraId="0E752805">
      <w:pPr>
        <w:pStyle w:val="5"/>
        <w:spacing w:before="288" w:line="285" w:lineRule="auto"/>
        <w:ind w:right="99"/>
        <w:rPr>
          <w:rFonts w:hint="eastAsia"/>
        </w:rPr>
      </w:pPr>
      <w:r>
        <w:rPr>
          <w:rFonts w:hint="eastAsia"/>
        </w:rPr>
        <w:t>St. Paul teaches us that sin was condemned in the flesh when Christ, for our sake, became sin itself (Rom. 8:3).</w:t>
      </w:r>
    </w:p>
    <w:p w14:paraId="50C96771">
      <w:pPr>
        <w:pStyle w:val="5"/>
        <w:spacing w:before="288" w:line="285" w:lineRule="auto"/>
        <w:ind w:right="99"/>
        <w:rPr>
          <w:rFonts w:hint="eastAsia"/>
        </w:rPr>
      </w:pPr>
      <w:r>
        <w:rPr>
          <w:rFonts w:hint="eastAsia"/>
        </w:rPr>
        <w:t>圣保罗教导我们，当基督为我们的缘故亲自成为罪时，罪就在肉体中被定了罪（罗马书 8:3）。</w:t>
      </w:r>
    </w:p>
    <w:p w14:paraId="3509DCF6">
      <w:pPr>
        <w:pStyle w:val="5"/>
        <w:spacing w:before="288" w:line="285" w:lineRule="auto"/>
        <w:ind w:right="99"/>
        <w:rPr>
          <w:rFonts w:hint="eastAsia"/>
        </w:rPr>
      </w:pPr>
    </w:p>
    <w:p w14:paraId="3AEB30F5">
      <w:pPr>
        <w:pStyle w:val="5"/>
        <w:spacing w:before="288" w:line="285" w:lineRule="auto"/>
        <w:ind w:right="99"/>
        <w:rPr>
          <w:rFonts w:hint="eastAsia"/>
        </w:rPr>
      </w:pPr>
      <w:r>
        <w:rPr>
          <w:rFonts w:hint="eastAsia"/>
        </w:rPr>
        <w:t>In other words, when He willingly offered Himself as a sacrifice, all the weight and curse of sin were annihilated in His flesh.</w:t>
      </w:r>
    </w:p>
    <w:p w14:paraId="54F85EFA">
      <w:pPr>
        <w:pStyle w:val="5"/>
        <w:spacing w:before="288" w:line="285" w:lineRule="auto"/>
        <w:ind w:right="99"/>
        <w:rPr>
          <w:rFonts w:hint="eastAsia"/>
        </w:rPr>
      </w:pPr>
      <w:r>
        <w:rPr>
          <w:rFonts w:hint="eastAsia"/>
        </w:rPr>
        <w:t>换句话说，当祂甘愿献上自己为祭时，所有罪的重担和咒诅都在祂的肉体中被消灭了。</w:t>
      </w:r>
    </w:p>
    <w:p w14:paraId="4A074B0D">
      <w:pPr>
        <w:pStyle w:val="5"/>
        <w:spacing w:before="288" w:line="285" w:lineRule="auto"/>
        <w:ind w:right="99"/>
        <w:rPr>
          <w:rFonts w:hint="eastAsia"/>
        </w:rPr>
      </w:pPr>
    </w:p>
    <w:p w14:paraId="41C1F1C1">
      <w:pPr>
        <w:pStyle w:val="5"/>
        <w:spacing w:before="288" w:line="285" w:lineRule="auto"/>
        <w:ind w:right="99"/>
        <w:rPr>
          <w:rFonts w:hint="eastAsia"/>
        </w:rPr>
      </w:pPr>
      <w:r>
        <w:rPr>
          <w:rFonts w:hint="eastAsia"/>
        </w:rPr>
        <w:t>Upon Him was laid the burden of sins, accompanied by their curse, divine judgment, and the damnation of death.</w:t>
      </w:r>
    </w:p>
    <w:p w14:paraId="59A2E7F2">
      <w:pPr>
        <w:pStyle w:val="5"/>
        <w:spacing w:before="288" w:line="285" w:lineRule="auto"/>
        <w:ind w:right="99"/>
        <w:rPr>
          <w:rFonts w:hint="eastAsia"/>
        </w:rPr>
      </w:pPr>
      <w:r>
        <w:rPr>
          <w:rFonts w:hint="eastAsia"/>
        </w:rPr>
        <w:t>罪的重担，连同其咒诅、神的审判和死亡的定罪，都加在祂身上了。</w:t>
      </w:r>
    </w:p>
    <w:p w14:paraId="7E6E590E">
      <w:pPr>
        <w:pStyle w:val="5"/>
        <w:spacing w:before="288" w:line="285" w:lineRule="auto"/>
        <w:ind w:right="99"/>
        <w:rPr>
          <w:rFonts w:hint="eastAsia"/>
        </w:rPr>
      </w:pPr>
    </w:p>
    <w:p w14:paraId="6C406142">
      <w:pPr>
        <w:pStyle w:val="5"/>
        <w:spacing w:before="288" w:line="285" w:lineRule="auto"/>
        <w:ind w:right="99"/>
        <w:rPr>
          <w:rFonts w:hint="eastAsia"/>
        </w:rPr>
      </w:pPr>
      <w:r>
        <w:rPr>
          <w:rFonts w:hint="eastAsia"/>
        </w:rPr>
        <w:t>In light of these profound truths, we are not to entertain the fables and falsehoods that suggest we can only partake in the power of Christ's death through our own acts of repentance after baptism.</w:t>
      </w:r>
    </w:p>
    <w:p w14:paraId="6DE9E21E">
      <w:pPr>
        <w:pStyle w:val="5"/>
        <w:spacing w:before="288" w:line="285" w:lineRule="auto"/>
        <w:ind w:right="99"/>
        <w:rPr>
          <w:rFonts w:hint="eastAsia"/>
        </w:rPr>
      </w:pPr>
      <w:r>
        <w:rPr>
          <w:rFonts w:hint="eastAsia"/>
        </w:rPr>
        <w:t>鉴于这些深刻的真理，我们不应相信那些暗示我们只有在受洗后通过自己的悔改行为才能分享基督死亡大能的寓言和谎言。</w:t>
      </w:r>
    </w:p>
    <w:p w14:paraId="2B9C324F">
      <w:pPr>
        <w:pStyle w:val="5"/>
        <w:spacing w:before="288" w:line="285" w:lineRule="auto"/>
        <w:ind w:right="99"/>
        <w:rPr>
          <w:rFonts w:hint="eastAsia"/>
        </w:rPr>
      </w:pPr>
    </w:p>
    <w:p w14:paraId="18709467">
      <w:pPr>
        <w:pStyle w:val="5"/>
        <w:spacing w:before="288" w:line="285" w:lineRule="auto"/>
        <w:ind w:right="99"/>
        <w:rPr>
          <w:rFonts w:hint="eastAsia"/>
        </w:rPr>
      </w:pPr>
      <w:r>
        <w:rPr>
          <w:rFonts w:hint="eastAsia"/>
        </w:rPr>
        <w:t>Instead, whenever we have sinned, Scripture directs us back to the sole satisfaction found in Christ.</w:t>
      </w:r>
    </w:p>
    <w:p w14:paraId="1F430D04">
      <w:pPr>
        <w:pStyle w:val="5"/>
        <w:spacing w:before="288" w:line="285" w:lineRule="auto"/>
        <w:ind w:right="99"/>
        <w:rPr>
          <w:rFonts w:hint="eastAsia"/>
        </w:rPr>
      </w:pPr>
      <w:r>
        <w:rPr>
          <w:rFonts w:hint="eastAsia"/>
        </w:rPr>
        <w:t>相反，每当我们犯罪时，圣经都引导我们回到在基督里找到的唯一补赎。</w:t>
      </w:r>
    </w:p>
    <w:p w14:paraId="0ACE5E66">
      <w:pPr>
        <w:pStyle w:val="5"/>
        <w:spacing w:before="288" w:line="285" w:lineRule="auto"/>
        <w:ind w:right="99"/>
        <w:rPr>
          <w:rFonts w:hint="eastAsia"/>
        </w:rPr>
      </w:pPr>
    </w:p>
    <w:p w14:paraId="1191BA08">
      <w:pPr>
        <w:pStyle w:val="5"/>
        <w:spacing w:before="288" w:line="285" w:lineRule="auto"/>
        <w:ind w:right="99"/>
        <w:rPr>
          <w:rFonts w:hint="eastAsia"/>
        </w:rPr>
      </w:pPr>
      <w:r>
        <w:rPr>
          <w:rFonts w:hint="eastAsia"/>
        </w:rPr>
        <w:t>Consider the abhorrent teachings of those who claim that God's grace operates solely in the initial remission, but if we stumble thereafter, our works are required to obtain pardon.</w:t>
      </w:r>
    </w:p>
    <w:p w14:paraId="10AE9735">
      <w:pPr>
        <w:pStyle w:val="5"/>
        <w:spacing w:before="288" w:line="285" w:lineRule="auto"/>
        <w:ind w:right="99"/>
        <w:rPr>
          <w:rFonts w:hint="eastAsia"/>
        </w:rPr>
      </w:pPr>
      <w:r>
        <w:rPr>
          <w:rFonts w:hint="eastAsia"/>
        </w:rPr>
        <w:t>想想那些声称神的恩典仅仅在最初的赦免中运作，但如果我们此后失足，就需要我们的行为来获得赦免的可憎教导。</w:t>
      </w:r>
    </w:p>
    <w:p w14:paraId="5FB9A351">
      <w:pPr>
        <w:pStyle w:val="5"/>
        <w:spacing w:before="288" w:line="285" w:lineRule="auto"/>
        <w:ind w:right="99"/>
        <w:rPr>
          <w:rFonts w:hint="eastAsia"/>
        </w:rPr>
      </w:pPr>
    </w:p>
    <w:p w14:paraId="20666EFF">
      <w:pPr>
        <w:pStyle w:val="5"/>
        <w:spacing w:before="288" w:line="285" w:lineRule="auto"/>
        <w:ind w:right="99"/>
        <w:rPr>
          <w:rFonts w:hint="eastAsia"/>
        </w:rPr>
      </w:pPr>
      <w:r>
        <w:rPr>
          <w:rFonts w:hint="eastAsia"/>
        </w:rPr>
        <w:t>If such were the case, how could we reconcile these testimonies with the person of Christ?</w:t>
      </w:r>
    </w:p>
    <w:p w14:paraId="2E87320C">
      <w:pPr>
        <w:pStyle w:val="5"/>
        <w:spacing w:before="288" w:line="285" w:lineRule="auto"/>
        <w:ind w:right="99"/>
        <w:rPr>
          <w:rFonts w:hint="eastAsia"/>
        </w:rPr>
      </w:pPr>
      <w:r>
        <w:rPr>
          <w:rFonts w:hint="eastAsia"/>
        </w:rPr>
        <w:t>倘若如此，我们如何能将这些见证与基督本人调和呢？</w:t>
      </w:r>
    </w:p>
    <w:p w14:paraId="025985FD">
      <w:pPr>
        <w:pStyle w:val="5"/>
        <w:spacing w:before="288" w:line="285" w:lineRule="auto"/>
        <w:ind w:right="99"/>
        <w:rPr>
          <w:rFonts w:hint="eastAsia"/>
        </w:rPr>
      </w:pPr>
    </w:p>
    <w:p w14:paraId="603C129D">
      <w:pPr>
        <w:pStyle w:val="5"/>
        <w:spacing w:before="288" w:line="285" w:lineRule="auto"/>
        <w:ind w:right="99"/>
        <w:rPr>
          <w:rFonts w:hint="eastAsia"/>
        </w:rPr>
      </w:pPr>
      <w:r>
        <w:rPr>
          <w:rFonts w:hint="eastAsia"/>
        </w:rPr>
        <w:t>What an immense contrast it is between acknowledging that our iniquities were placed upon Christ for purification and claiming that they are cleansed through our own works!</w:t>
      </w:r>
    </w:p>
    <w:p w14:paraId="199667C8">
      <w:pPr>
        <w:pStyle w:val="5"/>
        <w:spacing w:before="288" w:line="285" w:lineRule="auto"/>
        <w:ind w:right="99"/>
        <w:rPr>
          <w:rFonts w:hint="eastAsia"/>
        </w:rPr>
      </w:pPr>
      <w:r>
        <w:rPr>
          <w:rFonts w:hint="eastAsia"/>
        </w:rPr>
        <w:t>承认我们的罪孽被加在基督身上以得洁净，与声称它们是通过我们自己的行为得到洁净，这两者之间是何等巨大的对比！</w:t>
      </w:r>
    </w:p>
    <w:p w14:paraId="59E73DEA">
      <w:pPr>
        <w:pStyle w:val="5"/>
        <w:spacing w:before="288" w:line="285" w:lineRule="auto"/>
        <w:ind w:right="99"/>
        <w:rPr>
          <w:rFonts w:hint="eastAsia"/>
        </w:rPr>
      </w:pPr>
    </w:p>
    <w:p w14:paraId="61CB9E34">
      <w:pPr>
        <w:pStyle w:val="5"/>
        <w:spacing w:before="288" w:line="285" w:lineRule="auto"/>
        <w:ind w:right="99"/>
        <w:rPr>
          <w:rFonts w:hint="eastAsia"/>
        </w:rPr>
      </w:pPr>
      <w:r>
        <w:rPr>
          <w:rFonts w:hint="eastAsia"/>
        </w:rPr>
        <w:t>How preposterous to suggest that Christ is the propitiation for our sins, only to demand that God be appeased by our feeble efforts!</w:t>
      </w:r>
    </w:p>
    <w:p w14:paraId="07FC4338">
      <w:pPr>
        <w:pStyle w:val="5"/>
        <w:spacing w:before="288" w:line="285" w:lineRule="auto"/>
        <w:ind w:right="99"/>
        <w:rPr>
          <w:rFonts w:hint="eastAsia"/>
        </w:rPr>
      </w:pPr>
      <w:r>
        <w:rPr>
          <w:rFonts w:hint="eastAsia"/>
        </w:rPr>
        <w:t>暗示基督是我们罪的挽回祭，却又要求神被我们微弱的努力所平息，这是何等荒谬！</w:t>
      </w:r>
    </w:p>
    <w:p w14:paraId="15903A5D">
      <w:pPr>
        <w:pStyle w:val="5"/>
        <w:spacing w:before="288" w:line="285" w:lineRule="auto"/>
        <w:ind w:right="99"/>
        <w:rPr>
          <w:rFonts w:hint="eastAsia"/>
        </w:rPr>
      </w:pPr>
    </w:p>
    <w:p w14:paraId="409D80B0">
      <w:pPr>
        <w:pStyle w:val="5"/>
        <w:spacing w:before="288" w:line="285" w:lineRule="auto"/>
        <w:ind w:right="99"/>
        <w:rPr>
          <w:rFonts w:hint="eastAsia"/>
        </w:rPr>
      </w:pPr>
      <w:r>
        <w:rPr>
          <w:rFonts w:hint="eastAsia"/>
        </w:rPr>
        <w:t>If our aim is to grant peace to the conscience, how can it find solace in the notion of redeeming sins through satisfaction?</w:t>
      </w:r>
    </w:p>
    <w:p w14:paraId="0252780F">
      <w:pPr>
        <w:pStyle w:val="5"/>
        <w:spacing w:before="288" w:line="285" w:lineRule="auto"/>
        <w:ind w:right="99"/>
        <w:rPr>
          <w:rFonts w:hint="eastAsia"/>
        </w:rPr>
      </w:pPr>
      <w:r>
        <w:rPr>
          <w:rFonts w:hint="eastAsia"/>
        </w:rPr>
        <w:t>如果我们旨在使良心得到平安，它又怎能从通过补赎来赎罪的观念中找到安慰呢？</w:t>
      </w:r>
    </w:p>
    <w:p w14:paraId="309BF98D">
      <w:pPr>
        <w:pStyle w:val="5"/>
        <w:spacing w:before="288" w:line="285" w:lineRule="auto"/>
        <w:ind w:right="99"/>
        <w:rPr>
          <w:rFonts w:hint="eastAsia"/>
        </w:rPr>
      </w:pPr>
    </w:p>
    <w:p w14:paraId="353B05DC">
      <w:pPr>
        <w:pStyle w:val="5"/>
        <w:spacing w:before="288" w:line="285" w:lineRule="auto"/>
        <w:ind w:right="99"/>
        <w:rPr>
          <w:rFonts w:hint="eastAsia"/>
        </w:rPr>
      </w:pPr>
      <w:r>
        <w:rPr>
          <w:rFonts w:hint="eastAsia"/>
        </w:rPr>
        <w:t>When will it ever find assurance of having fulfilled its satisfaction?</w:t>
      </w:r>
    </w:p>
    <w:p w14:paraId="09DEC430">
      <w:pPr>
        <w:pStyle w:val="5"/>
        <w:spacing w:before="288" w:line="285" w:lineRule="auto"/>
        <w:ind w:right="99"/>
        <w:rPr>
          <w:rFonts w:hint="eastAsia"/>
        </w:rPr>
      </w:pPr>
      <w:r>
        <w:rPr>
          <w:rFonts w:hint="eastAsia"/>
        </w:rPr>
        <w:t>它何时才能确信自己已经完成了补赎呢？</w:t>
      </w:r>
    </w:p>
    <w:p w14:paraId="355D0482">
      <w:pPr>
        <w:pStyle w:val="5"/>
        <w:spacing w:before="288" w:line="285" w:lineRule="auto"/>
        <w:ind w:right="99"/>
        <w:rPr>
          <w:rFonts w:hint="eastAsia"/>
        </w:rPr>
      </w:pPr>
    </w:p>
    <w:p w14:paraId="288AF0F0">
      <w:pPr>
        <w:pStyle w:val="5"/>
        <w:spacing w:before="288" w:line="285" w:lineRule="auto"/>
        <w:ind w:right="99"/>
        <w:rPr>
          <w:rFonts w:hint="eastAsia"/>
        </w:rPr>
      </w:pPr>
      <w:r>
        <w:rPr>
          <w:rFonts w:hint="eastAsia"/>
        </w:rPr>
        <w:t>It will be trapped in perpetual doubt, constantly questioning whether God is truly favorable towards it.</w:t>
      </w:r>
    </w:p>
    <w:p w14:paraId="4EFA77F8">
      <w:pPr>
        <w:pStyle w:val="5"/>
        <w:spacing w:before="288" w:line="285" w:lineRule="auto"/>
        <w:ind w:right="99"/>
        <w:rPr>
          <w:rFonts w:hint="eastAsia"/>
        </w:rPr>
      </w:pPr>
      <w:r>
        <w:rPr>
          <w:rFonts w:hint="eastAsia"/>
        </w:rPr>
        <w:t>它将陷入永恒的怀疑之中，不断质疑神是否真的对它怀有好感。</w:t>
      </w:r>
    </w:p>
    <w:p w14:paraId="6C423CE7">
      <w:pPr>
        <w:pStyle w:val="5"/>
        <w:spacing w:before="288" w:line="285" w:lineRule="auto"/>
        <w:ind w:right="99"/>
        <w:rPr>
          <w:rFonts w:hint="eastAsia"/>
        </w:rPr>
      </w:pPr>
    </w:p>
    <w:p w14:paraId="179D9E61">
      <w:pPr>
        <w:pStyle w:val="5"/>
        <w:spacing w:before="288" w:line="285" w:lineRule="auto"/>
        <w:ind w:right="99"/>
        <w:rPr>
          <w:rFonts w:hint="eastAsia"/>
        </w:rPr>
      </w:pPr>
      <w:r>
        <w:rPr>
          <w:rFonts w:hint="eastAsia"/>
        </w:rPr>
        <w:t>Such a burden will only bring torment and fear.</w:t>
      </w:r>
    </w:p>
    <w:p w14:paraId="48210C5F">
      <w:pPr>
        <w:pStyle w:val="5"/>
        <w:spacing w:before="288" w:line="285" w:lineRule="auto"/>
        <w:ind w:right="99"/>
        <w:rPr>
          <w:rFonts w:hint="eastAsia"/>
        </w:rPr>
      </w:pPr>
      <w:r>
        <w:rPr>
          <w:rFonts w:hint="eastAsia"/>
        </w:rPr>
        <w:t>这样的重担只会带来折磨和恐惧。</w:t>
      </w:r>
    </w:p>
    <w:p w14:paraId="6DDA3552">
      <w:pPr>
        <w:pStyle w:val="5"/>
        <w:spacing w:before="288" w:line="285" w:lineRule="auto"/>
        <w:ind w:right="99"/>
        <w:rPr>
          <w:rFonts w:hint="eastAsia"/>
        </w:rPr>
      </w:pPr>
    </w:p>
    <w:p w14:paraId="1E31E8B5">
      <w:pPr>
        <w:pStyle w:val="5"/>
        <w:spacing w:before="288" w:line="285" w:lineRule="auto"/>
        <w:ind w:right="99"/>
        <w:rPr>
          <w:rFonts w:hint="eastAsia"/>
        </w:rPr>
      </w:pPr>
      <w:r>
        <w:rPr>
          <w:rFonts w:hint="eastAsia"/>
        </w:rPr>
        <w:t>Those who trivialize sin by settling for light satisfactions display a profound disregard for God's righteousness.</w:t>
      </w:r>
    </w:p>
    <w:p w14:paraId="62803DD2">
      <w:pPr>
        <w:pStyle w:val="5"/>
        <w:spacing w:before="288" w:line="285" w:lineRule="auto"/>
        <w:ind w:right="99"/>
        <w:rPr>
          <w:rFonts w:hint="eastAsia"/>
        </w:rPr>
      </w:pPr>
      <w:r>
        <w:rPr>
          <w:rFonts w:hint="eastAsia"/>
        </w:rPr>
        <w:t>那些通过满足于轻微的补赎来轻视罪的人，表现出对神公义的深刻漠视。</w:t>
      </w:r>
    </w:p>
    <w:p w14:paraId="0ADCDAA3">
      <w:pPr>
        <w:pStyle w:val="5"/>
        <w:spacing w:before="288" w:line="285" w:lineRule="auto"/>
        <w:ind w:right="99"/>
        <w:rPr>
          <w:rFonts w:hint="eastAsia"/>
        </w:rPr>
      </w:pPr>
    </w:p>
    <w:p w14:paraId="212480DA">
      <w:pPr>
        <w:pStyle w:val="5"/>
        <w:spacing w:before="288" w:line="285" w:lineRule="auto"/>
        <w:ind w:right="99"/>
        <w:rPr>
          <w:rFonts w:hint="eastAsia"/>
        </w:rPr>
      </w:pPr>
      <w:r>
        <w:rPr>
          <w:rFonts w:hint="eastAsia"/>
        </w:rPr>
        <w:t>They fail to grasp the gravity of sin, as we have already emphasized elsewhere.</w:t>
      </w:r>
    </w:p>
    <w:p w14:paraId="756123DE">
      <w:pPr>
        <w:pStyle w:val="5"/>
        <w:spacing w:before="288" w:line="285" w:lineRule="auto"/>
        <w:ind w:right="99"/>
        <w:rPr>
          <w:rFonts w:hint="eastAsia"/>
        </w:rPr>
      </w:pPr>
      <w:r>
        <w:rPr>
          <w:rFonts w:hint="eastAsia"/>
        </w:rPr>
        <w:t>他们未能领会罪的严重性，正如我们已在别处强调过的那样。</w:t>
      </w:r>
    </w:p>
    <w:p w14:paraId="3CBCA75D">
      <w:pPr>
        <w:pStyle w:val="5"/>
        <w:spacing w:before="288" w:line="285" w:lineRule="auto"/>
        <w:ind w:right="99"/>
        <w:rPr>
          <w:rFonts w:hint="eastAsia"/>
        </w:rPr>
      </w:pPr>
    </w:p>
    <w:p w14:paraId="4FB70F05">
      <w:pPr>
        <w:pStyle w:val="5"/>
        <w:spacing w:before="288" w:line="285" w:lineRule="auto"/>
        <w:ind w:right="99"/>
        <w:rPr>
          <w:rFonts w:hint="eastAsia"/>
        </w:rPr>
      </w:pPr>
      <w:r>
        <w:rPr>
          <w:rFonts w:hint="eastAsia"/>
        </w:rPr>
        <w:t>Even if we were to concede that some sins can be redeemed, what can they possibly achieve when burdened by countless transgressions?</w:t>
      </w:r>
    </w:p>
    <w:p w14:paraId="4093B4B5">
      <w:pPr>
        <w:pStyle w:val="5"/>
        <w:spacing w:before="288" w:line="285" w:lineRule="auto"/>
        <w:ind w:right="99"/>
        <w:rPr>
          <w:rFonts w:hint="eastAsia"/>
        </w:rPr>
      </w:pPr>
      <w:r>
        <w:rPr>
          <w:rFonts w:hint="eastAsia"/>
        </w:rPr>
        <w:t>即使我们承认某些罪可以被赎回，当背负着无数过犯时，他们又能取得什么成就呢？</w:t>
      </w:r>
    </w:p>
    <w:p w14:paraId="3570339E">
      <w:pPr>
        <w:pStyle w:val="5"/>
        <w:spacing w:before="288" w:line="285" w:lineRule="auto"/>
        <w:ind w:right="99"/>
        <w:rPr>
          <w:rFonts w:hint="eastAsia"/>
        </w:rPr>
      </w:pPr>
    </w:p>
    <w:p w14:paraId="05BD2E6F">
      <w:pPr>
        <w:pStyle w:val="5"/>
        <w:spacing w:before="288" w:line="285" w:lineRule="auto"/>
        <w:ind w:right="99"/>
        <w:rPr>
          <w:rFonts w:hint="eastAsia"/>
        </w:rPr>
      </w:pPr>
      <w:r>
        <w:rPr>
          <w:rFonts w:hint="eastAsia"/>
        </w:rPr>
        <w:t>A hundred lifetimes would be insufficient to satisfy the demands of such sins, even if one devoted every moment to the task.</w:t>
      </w:r>
    </w:p>
    <w:p w14:paraId="65634CB3">
      <w:pPr>
        <w:pStyle w:val="5"/>
        <w:spacing w:before="288" w:line="285" w:lineRule="auto"/>
        <w:ind w:right="99"/>
        <w:rPr>
          <w:rFonts w:hint="eastAsia"/>
        </w:rPr>
      </w:pPr>
      <w:r>
        <w:rPr>
          <w:rFonts w:hint="eastAsia"/>
        </w:rPr>
        <w:t>即使一个人把每一刻都投入到这项任务中，一百辈子也不足以满足这些罪的要求。</w:t>
      </w:r>
    </w:p>
    <w:p w14:paraId="5A76F757">
      <w:pPr>
        <w:pStyle w:val="5"/>
        <w:spacing w:before="288" w:line="285" w:lineRule="auto"/>
        <w:ind w:right="99"/>
        <w:rPr>
          <w:rFonts w:hint="eastAsia"/>
        </w:rPr>
      </w:pPr>
    </w:p>
    <w:p w14:paraId="0E230359">
      <w:pPr>
        <w:pStyle w:val="5"/>
        <w:spacing w:before="288" w:line="285" w:lineRule="auto"/>
        <w:ind w:right="99"/>
        <w:rPr>
          <w:rFonts w:hint="eastAsia"/>
        </w:rPr>
      </w:pPr>
      <w:r>
        <w:rPr>
          <w:rFonts w:hint="eastAsia"/>
        </w:rPr>
        <w:t>Mortal and Venial Sins</w:t>
      </w:r>
    </w:p>
    <w:p w14:paraId="54E28C31">
      <w:pPr>
        <w:pStyle w:val="5"/>
        <w:spacing w:before="288" w:line="285" w:lineRule="auto"/>
        <w:ind w:right="99"/>
        <w:rPr>
          <w:rFonts w:hint="eastAsia"/>
        </w:rPr>
      </w:pPr>
      <w:r>
        <w:rPr>
          <w:rFonts w:hint="eastAsia"/>
        </w:rPr>
        <w:t>大罪与小罪</w:t>
      </w:r>
    </w:p>
    <w:p w14:paraId="1CAD0B8D">
      <w:pPr>
        <w:pStyle w:val="5"/>
        <w:spacing w:before="288" w:line="285" w:lineRule="auto"/>
        <w:ind w:right="99"/>
        <w:rPr>
          <w:rFonts w:hint="eastAsia"/>
        </w:rPr>
      </w:pPr>
    </w:p>
    <w:p w14:paraId="6821AAC5">
      <w:pPr>
        <w:pStyle w:val="5"/>
        <w:spacing w:before="288" w:line="285" w:lineRule="auto"/>
        <w:ind w:right="99"/>
        <w:rPr>
          <w:rFonts w:hint="eastAsia"/>
        </w:rPr>
      </w:pPr>
      <w:r>
        <w:rPr>
          <w:rFonts w:hint="eastAsia"/>
        </w:rPr>
        <w:t>In their desperation, these theologians seek refuge in a frivolous distinction between mortal and venial sins.</w:t>
      </w:r>
    </w:p>
    <w:p w14:paraId="3AA1A58F">
      <w:pPr>
        <w:pStyle w:val="5"/>
        <w:spacing w:before="288" w:line="285" w:lineRule="auto"/>
        <w:ind w:right="99"/>
        <w:rPr>
          <w:rFonts w:hint="eastAsia"/>
        </w:rPr>
      </w:pPr>
      <w:r>
        <w:rPr>
          <w:rFonts w:hint="eastAsia"/>
        </w:rPr>
        <w:t>在绝望中，这些神学家寻求庇护于大罪和小罪之间一种轻浮的区别。</w:t>
      </w:r>
    </w:p>
    <w:p w14:paraId="7FB29EB9">
      <w:pPr>
        <w:pStyle w:val="5"/>
        <w:spacing w:before="288" w:line="285" w:lineRule="auto"/>
        <w:ind w:right="99"/>
        <w:rPr>
          <w:rFonts w:hint="eastAsia"/>
        </w:rPr>
      </w:pPr>
    </w:p>
    <w:p w14:paraId="105B33E7">
      <w:pPr>
        <w:pStyle w:val="5"/>
        <w:spacing w:before="288" w:line="285" w:lineRule="auto"/>
        <w:ind w:right="99"/>
        <w:rPr>
          <w:rFonts w:hint="eastAsia"/>
        </w:rPr>
      </w:pPr>
      <w:r>
        <w:rPr>
          <w:rFonts w:hint="eastAsia"/>
        </w:rPr>
        <w:t>According to their twisted logic, the former require great satisfaction, while the latter can be easily cleansed through superficial remedies like reciting the Lord's Prayer, using blessed water, or receiving the absolution of the Mass.</w:t>
      </w:r>
    </w:p>
    <w:p w14:paraId="1DBE2665">
      <w:pPr>
        <w:pStyle w:val="5"/>
        <w:spacing w:before="288" w:line="285" w:lineRule="auto"/>
        <w:ind w:right="99"/>
        <w:rPr>
          <w:rFonts w:hint="eastAsia"/>
        </w:rPr>
      </w:pPr>
      <w:r>
        <w:rPr>
          <w:rFonts w:hint="eastAsia"/>
        </w:rPr>
        <w:t>根据他们扭曲的逻辑，前者需要极大的补赎，而后者则可以通过诸如念诵主祷文、使用圣水或领受弥撒赦罪等肤浅的补救措施轻易地得到洁净。</w:t>
      </w:r>
    </w:p>
    <w:p w14:paraId="0EC48495">
      <w:pPr>
        <w:pStyle w:val="5"/>
        <w:spacing w:before="288" w:line="285" w:lineRule="auto"/>
        <w:ind w:right="99"/>
        <w:rPr>
          <w:rFonts w:hint="eastAsia"/>
        </w:rPr>
      </w:pPr>
    </w:p>
    <w:p w14:paraId="71572604">
      <w:pPr>
        <w:pStyle w:val="5"/>
        <w:spacing w:before="288" w:line="285" w:lineRule="auto"/>
        <w:ind w:right="99"/>
        <w:rPr>
          <w:rFonts w:hint="eastAsia"/>
        </w:rPr>
      </w:pPr>
      <w:r>
        <w:rPr>
          <w:rFonts w:hint="eastAsia"/>
        </w:rPr>
        <w:t>Their mockery of God knows no bounds.</w:t>
      </w:r>
    </w:p>
    <w:p w14:paraId="460587FB">
      <w:pPr>
        <w:pStyle w:val="5"/>
        <w:spacing w:before="288" w:line="285" w:lineRule="auto"/>
        <w:ind w:right="99"/>
        <w:rPr>
          <w:rFonts w:hint="eastAsia"/>
        </w:rPr>
      </w:pPr>
      <w:r>
        <w:rPr>
          <w:rFonts w:hint="eastAsia"/>
        </w:rPr>
        <w:t>他们对神的嘲弄无边无际。</w:t>
      </w:r>
    </w:p>
    <w:p w14:paraId="4957F164">
      <w:pPr>
        <w:pStyle w:val="5"/>
        <w:spacing w:before="288" w:line="285" w:lineRule="auto"/>
        <w:ind w:right="99"/>
        <w:rPr>
          <w:rFonts w:hint="eastAsia"/>
        </w:rPr>
      </w:pPr>
    </w:p>
    <w:p w14:paraId="74298408">
      <w:pPr>
        <w:pStyle w:val="5"/>
        <w:spacing w:before="288" w:line="285" w:lineRule="auto"/>
        <w:ind w:right="99"/>
        <w:rPr>
          <w:rFonts w:hint="eastAsia"/>
        </w:rPr>
      </w:pPr>
      <w:r>
        <w:rPr>
          <w:rFonts w:hint="eastAsia"/>
        </w:rPr>
        <w:t>Despite constantly uttering the words "mortal" and "venial" sin, they fail to grasp their true meaning.</w:t>
      </w:r>
    </w:p>
    <w:p w14:paraId="41226A9D">
      <w:pPr>
        <w:pStyle w:val="5"/>
        <w:spacing w:before="288" w:line="285" w:lineRule="auto"/>
        <w:ind w:right="99"/>
        <w:rPr>
          <w:rFonts w:hint="eastAsia"/>
        </w:rPr>
      </w:pPr>
      <w:r>
        <w:rPr>
          <w:rFonts w:hint="eastAsia"/>
        </w:rPr>
        <w:t>尽管他们不断地说着“大罪”和“小罪”，却未能领会其真正的含义。</w:t>
      </w:r>
    </w:p>
    <w:p w14:paraId="7B529915">
      <w:pPr>
        <w:pStyle w:val="5"/>
        <w:spacing w:before="288" w:line="285" w:lineRule="auto"/>
        <w:ind w:right="99"/>
        <w:rPr>
          <w:rFonts w:hint="eastAsia"/>
        </w:rPr>
      </w:pPr>
    </w:p>
    <w:p w14:paraId="291A6CBB">
      <w:pPr>
        <w:pStyle w:val="5"/>
        <w:spacing w:before="288" w:line="285" w:lineRule="auto"/>
        <w:ind w:right="99"/>
        <w:rPr>
          <w:rFonts w:hint="eastAsia"/>
        </w:rPr>
      </w:pPr>
      <w:r>
        <w:rPr>
          <w:rFonts w:hint="eastAsia"/>
        </w:rPr>
        <w:t>They even dare to classify the most heinous sin of all— the impiety and corruption of the human heart—as venial.</w:t>
      </w:r>
    </w:p>
    <w:p w14:paraId="0F45C1BE">
      <w:pPr>
        <w:pStyle w:val="5"/>
        <w:spacing w:before="288" w:line="285" w:lineRule="auto"/>
        <w:ind w:right="99"/>
        <w:rPr>
          <w:rFonts w:hint="eastAsia"/>
        </w:rPr>
      </w:pPr>
      <w:r>
        <w:rPr>
          <w:rFonts w:hint="eastAsia"/>
        </w:rPr>
        <w:t>他们甚至敢于将最令人发指的罪——人心的不虔敬和败坏——归为小罪。</w:t>
      </w:r>
    </w:p>
    <w:p w14:paraId="0286206B">
      <w:pPr>
        <w:pStyle w:val="5"/>
        <w:spacing w:before="288" w:line="285" w:lineRule="auto"/>
        <w:ind w:right="99"/>
        <w:rPr>
          <w:rFonts w:hint="eastAsia"/>
        </w:rPr>
      </w:pPr>
    </w:p>
    <w:p w14:paraId="3C315F0B">
      <w:pPr>
        <w:pStyle w:val="5"/>
        <w:spacing w:before="288" w:line="285" w:lineRule="auto"/>
        <w:ind w:right="99"/>
        <w:rPr>
          <w:rFonts w:hint="eastAsia"/>
        </w:rPr>
      </w:pPr>
      <w:r>
        <w:rPr>
          <w:rFonts w:hint="eastAsia"/>
        </w:rPr>
        <w:t>On the contrary, we declare what Scripture teaches: "the wages of sin is death" (Rom. 6:23) and "the soul that sins shall die" (Ezek. 18:4, 20).</w:t>
      </w:r>
    </w:p>
    <w:p w14:paraId="4E18BD32">
      <w:pPr>
        <w:pStyle w:val="5"/>
        <w:spacing w:before="288" w:line="285" w:lineRule="auto"/>
        <w:ind w:right="99"/>
        <w:rPr>
          <w:rFonts w:hint="eastAsia"/>
        </w:rPr>
      </w:pPr>
      <w:r>
        <w:rPr>
          <w:rFonts w:hint="eastAsia"/>
        </w:rPr>
        <w:t>相反，我们宣告圣经所教导的：“罪的工价乃是死”（罗马书 6:23）以及“犯罪的魂，他必死亡”（以西结书 18:4, 20）。</w:t>
      </w:r>
    </w:p>
    <w:p w14:paraId="3AA27996">
      <w:pPr>
        <w:pStyle w:val="5"/>
        <w:spacing w:before="288" w:line="285" w:lineRule="auto"/>
        <w:ind w:right="99"/>
        <w:rPr>
          <w:rFonts w:hint="eastAsia"/>
        </w:rPr>
      </w:pPr>
    </w:p>
    <w:p w14:paraId="2747592B">
      <w:pPr>
        <w:pStyle w:val="5"/>
        <w:spacing w:before="288" w:line="285" w:lineRule="auto"/>
        <w:ind w:right="99"/>
        <w:rPr>
          <w:rFonts w:hint="eastAsia"/>
        </w:rPr>
      </w:pPr>
      <w:r>
        <w:rPr>
          <w:rFonts w:hint="eastAsia"/>
        </w:rPr>
        <w:t>These are the clear principles by which we discern good from evil.</w:t>
      </w:r>
    </w:p>
    <w:p w14:paraId="3D5249C3">
      <w:pPr>
        <w:pStyle w:val="5"/>
        <w:spacing w:before="288" w:line="285" w:lineRule="auto"/>
        <w:ind w:right="99"/>
        <w:rPr>
          <w:rFonts w:hint="eastAsia"/>
        </w:rPr>
      </w:pPr>
      <w:r>
        <w:rPr>
          <w:rFonts w:hint="eastAsia"/>
        </w:rPr>
        <w:t>这些是我们辨别善恶的明确原则。</w:t>
      </w:r>
    </w:p>
    <w:p w14:paraId="42F9FD2D">
      <w:pPr>
        <w:pStyle w:val="5"/>
        <w:spacing w:before="288" w:line="285" w:lineRule="auto"/>
        <w:ind w:right="99"/>
        <w:rPr>
          <w:rFonts w:hint="eastAsia"/>
        </w:rPr>
      </w:pPr>
    </w:p>
    <w:p w14:paraId="3492E6A9">
      <w:pPr>
        <w:pStyle w:val="5"/>
        <w:spacing w:before="288" w:line="285" w:lineRule="auto"/>
        <w:ind w:right="99"/>
        <w:rPr>
          <w:rFonts w:hint="eastAsia"/>
        </w:rPr>
      </w:pPr>
      <w:r>
        <w:rPr>
          <w:rFonts w:hint="eastAsia"/>
        </w:rPr>
        <w:t>As for the sins of the faithful, they are considered venial not because they do not deserve death, but because through God's mercy, "there is therefore now no condemnation for those who are in Christ Jesus" (Rom. 8:1).</w:t>
      </w:r>
    </w:p>
    <w:p w14:paraId="15BD81AF">
      <w:pPr>
        <w:pStyle w:val="5"/>
        <w:spacing w:before="288" w:line="285" w:lineRule="auto"/>
        <w:ind w:right="99"/>
        <w:rPr>
          <w:rFonts w:hint="eastAsia"/>
        </w:rPr>
      </w:pPr>
      <w:r>
        <w:rPr>
          <w:rFonts w:hint="eastAsia"/>
        </w:rPr>
        <w:t>至于信徒的罪，它们被认为是小罪，并非因为它们不该死，而是因为借着神的怜悯，“如今那些在基督耶稣里的就不定罪了”（罗马书 8:1）。</w:t>
      </w:r>
    </w:p>
    <w:p w14:paraId="789EC7B0">
      <w:pPr>
        <w:pStyle w:val="5"/>
        <w:spacing w:before="288" w:line="285" w:lineRule="auto"/>
        <w:ind w:right="99"/>
        <w:rPr>
          <w:rFonts w:hint="eastAsia"/>
        </w:rPr>
      </w:pPr>
    </w:p>
    <w:p w14:paraId="15574850">
      <w:pPr>
        <w:pStyle w:val="5"/>
        <w:spacing w:before="288" w:line="285" w:lineRule="auto"/>
        <w:ind w:right="99"/>
        <w:rPr>
          <w:rFonts w:hint="eastAsia"/>
        </w:rPr>
      </w:pPr>
      <w:r>
        <w:rPr>
          <w:rFonts w:hint="eastAsia"/>
        </w:rPr>
        <w:t>Their sins are not imputed to them; rather, they are wiped away by the unmerited grace of God.</w:t>
      </w:r>
    </w:p>
    <w:p w14:paraId="4A44D1D2">
      <w:pPr>
        <w:pStyle w:val="5"/>
        <w:spacing w:before="288" w:line="285" w:lineRule="auto"/>
        <w:ind w:right="99"/>
        <w:rPr>
          <w:rFonts w:hint="eastAsia"/>
        </w:rPr>
      </w:pPr>
      <w:r>
        <w:rPr>
          <w:rFonts w:hint="eastAsia"/>
        </w:rPr>
        <w:t>他们的罪不归算给他们；相反，它们被神白白的恩典所抹去。</w:t>
      </w:r>
    </w:p>
    <w:p w14:paraId="1480E995">
      <w:pPr>
        <w:pStyle w:val="5"/>
        <w:spacing w:before="288" w:line="285" w:lineRule="auto"/>
        <w:ind w:right="99"/>
        <w:rPr>
          <w:rFonts w:hint="eastAsia"/>
        </w:rPr>
      </w:pPr>
    </w:p>
    <w:p w14:paraId="31CA5C38">
      <w:pPr>
        <w:pStyle w:val="5"/>
        <w:spacing w:before="288" w:line="285" w:lineRule="auto"/>
        <w:ind w:right="99"/>
        <w:rPr>
          <w:rFonts w:hint="eastAsia"/>
        </w:rPr>
      </w:pPr>
      <w:r>
        <w:rPr>
          <w:rFonts w:hint="eastAsia"/>
        </w:rPr>
        <w:t>It is no surprise that they would slander this teaching, accusing it of being a mere paradox reminiscent of the Stoics who equate all sins.</w:t>
      </w:r>
    </w:p>
    <w:p w14:paraId="433B0143">
      <w:pPr>
        <w:pStyle w:val="5"/>
        <w:spacing w:before="288" w:line="285" w:lineRule="auto"/>
        <w:ind w:right="99"/>
        <w:rPr>
          <w:rFonts w:hint="eastAsia"/>
        </w:rPr>
      </w:pPr>
      <w:r>
        <w:rPr>
          <w:rFonts w:hint="eastAsia"/>
        </w:rPr>
        <w:t>他们诽谤这种教导，指责它不过是斯多葛派将所有罪等同起来的悖论，这并不奇怪。</w:t>
      </w:r>
    </w:p>
    <w:p w14:paraId="22F134A6">
      <w:pPr>
        <w:pStyle w:val="5"/>
        <w:spacing w:before="288" w:line="285" w:lineRule="auto"/>
        <w:ind w:right="99"/>
        <w:rPr>
          <w:rFonts w:hint="eastAsia"/>
        </w:rPr>
      </w:pPr>
    </w:p>
    <w:p w14:paraId="48D49923">
      <w:pPr>
        <w:pStyle w:val="5"/>
        <w:spacing w:before="288" w:line="285" w:lineRule="auto"/>
        <w:ind w:right="99"/>
        <w:rPr>
          <w:rFonts w:hint="eastAsia"/>
        </w:rPr>
      </w:pPr>
      <w:r>
        <w:rPr>
          <w:rFonts w:hint="eastAsia"/>
        </w:rPr>
        <w:t>But their own words betray them, and they can be easily refuted.</w:t>
      </w:r>
    </w:p>
    <w:p w14:paraId="507DF76A">
      <w:pPr>
        <w:pStyle w:val="5"/>
        <w:spacing w:before="288" w:line="285" w:lineRule="auto"/>
        <w:ind w:right="99"/>
        <w:rPr>
          <w:rFonts w:hint="eastAsia"/>
        </w:rPr>
      </w:pPr>
      <w:r>
        <w:rPr>
          <w:rFonts w:hint="eastAsia"/>
        </w:rPr>
        <w:t>但他们自己的话出卖了他们，并且很容易被驳倒。</w:t>
      </w:r>
    </w:p>
    <w:p w14:paraId="5E7341AF">
      <w:pPr>
        <w:pStyle w:val="5"/>
        <w:spacing w:before="288" w:line="285" w:lineRule="auto"/>
        <w:ind w:right="99"/>
        <w:rPr>
          <w:rFonts w:hint="eastAsia"/>
        </w:rPr>
      </w:pPr>
    </w:p>
    <w:p w14:paraId="71FED981">
      <w:pPr>
        <w:pStyle w:val="5"/>
        <w:spacing w:before="288" w:line="285" w:lineRule="auto"/>
        <w:ind w:right="99"/>
        <w:rPr>
          <w:rFonts w:hint="eastAsia"/>
        </w:rPr>
      </w:pPr>
      <w:r>
        <w:rPr>
          <w:rFonts w:hint="eastAsia"/>
        </w:rPr>
        <w:t>Let me ask them this: among the sins they acknowledge as mortal, do they not recognize that some are greater than others?</w:t>
      </w:r>
    </w:p>
    <w:p w14:paraId="7396981E">
      <w:pPr>
        <w:pStyle w:val="5"/>
        <w:spacing w:before="288" w:line="285" w:lineRule="auto"/>
        <w:ind w:right="99"/>
        <w:rPr>
          <w:rFonts w:hint="eastAsia"/>
        </w:rPr>
      </w:pPr>
      <w:r>
        <w:rPr>
          <w:rFonts w:hint="eastAsia"/>
        </w:rPr>
        <w:t>请允许我问他们：在他们承认的大罪中，他们难道不承认有些罪比另一些更大吗？</w:t>
      </w:r>
    </w:p>
    <w:p w14:paraId="62E7AA2C">
      <w:pPr>
        <w:pStyle w:val="5"/>
        <w:spacing w:before="288" w:line="285" w:lineRule="auto"/>
        <w:ind w:right="99"/>
        <w:rPr>
          <w:rFonts w:hint="eastAsia"/>
        </w:rPr>
      </w:pPr>
    </w:p>
    <w:p w14:paraId="01290124">
      <w:pPr>
        <w:pStyle w:val="5"/>
        <w:spacing w:before="288" w:line="285" w:lineRule="auto"/>
        <w:ind w:right="99"/>
        <w:rPr>
          <w:rFonts w:hint="eastAsia"/>
        </w:rPr>
      </w:pPr>
      <w:r>
        <w:rPr>
          <w:rFonts w:hint="eastAsia"/>
        </w:rPr>
        <w:t>Therefore, it does not logically follow that sins are equal, even if they are all equally deadly.</w:t>
      </w:r>
    </w:p>
    <w:p w14:paraId="6B63E17F">
      <w:pPr>
        <w:pStyle w:val="5"/>
        <w:spacing w:before="288" w:line="285" w:lineRule="auto"/>
        <w:ind w:right="99"/>
        <w:rPr>
          <w:rFonts w:hint="eastAsia"/>
        </w:rPr>
      </w:pPr>
      <w:r>
        <w:rPr>
          <w:rFonts w:hint="eastAsia"/>
        </w:rPr>
        <w:t>因此，即使所有罪都是同样致命的，也不能逻辑地推断出罪是相等的。</w:t>
      </w:r>
    </w:p>
    <w:p w14:paraId="3C8DE1F2">
      <w:pPr>
        <w:pStyle w:val="5"/>
        <w:spacing w:before="288" w:line="285" w:lineRule="auto"/>
        <w:ind w:right="99"/>
        <w:rPr>
          <w:rFonts w:hint="eastAsia"/>
        </w:rPr>
      </w:pPr>
    </w:p>
    <w:p w14:paraId="5DD4DF61">
      <w:pPr>
        <w:pStyle w:val="5"/>
        <w:spacing w:before="288" w:line="285" w:lineRule="auto"/>
        <w:ind w:right="99"/>
        <w:rPr>
          <w:rFonts w:hint="eastAsia"/>
        </w:rPr>
      </w:pPr>
      <w:r>
        <w:rPr>
          <w:rFonts w:hint="eastAsia"/>
        </w:rPr>
        <w:t>Scripture clearly declares that death is the consequence of sin, just as obedience to the law leads to life.</w:t>
      </w:r>
    </w:p>
    <w:p w14:paraId="128B478D">
      <w:pPr>
        <w:pStyle w:val="5"/>
        <w:spacing w:before="288" w:line="285" w:lineRule="auto"/>
        <w:ind w:right="99"/>
        <w:rPr>
          <w:rFonts w:hint="eastAsia"/>
        </w:rPr>
      </w:pPr>
      <w:r>
        <w:rPr>
          <w:rFonts w:hint="eastAsia"/>
        </w:rPr>
        <w:t>圣经清楚地宣告死亡是罪的结果，正如顺服律法带来生命一样。</w:t>
      </w:r>
    </w:p>
    <w:p w14:paraId="22124E3C">
      <w:pPr>
        <w:pStyle w:val="5"/>
        <w:spacing w:before="288" w:line="285" w:lineRule="auto"/>
        <w:ind w:right="99"/>
        <w:rPr>
          <w:rFonts w:hint="eastAsia"/>
        </w:rPr>
      </w:pPr>
    </w:p>
    <w:p w14:paraId="0553D6CC">
      <w:pPr>
        <w:pStyle w:val="5"/>
        <w:spacing w:before="288" w:line="285" w:lineRule="auto"/>
        <w:ind w:right="99"/>
        <w:rPr>
          <w:rFonts w:hint="eastAsia"/>
        </w:rPr>
      </w:pPr>
      <w:r>
        <w:rPr>
          <w:rFonts w:hint="eastAsia"/>
        </w:rPr>
        <w:t>The verdict is inescapable: transgression brings about death.</w:t>
      </w:r>
    </w:p>
    <w:p w14:paraId="7FAC94AD">
      <w:pPr>
        <w:pStyle w:val="5"/>
        <w:spacing w:before="288" w:line="285" w:lineRule="auto"/>
        <w:ind w:right="99"/>
        <w:rPr>
          <w:rFonts w:hint="eastAsia"/>
        </w:rPr>
      </w:pPr>
      <w:r>
        <w:rPr>
          <w:rFonts w:hint="eastAsia"/>
        </w:rPr>
        <w:t>判决是不可避免的：过犯带来死亡。</w:t>
      </w:r>
    </w:p>
    <w:p w14:paraId="6D1D8DB6">
      <w:pPr>
        <w:pStyle w:val="5"/>
        <w:spacing w:before="288" w:line="285" w:lineRule="auto"/>
        <w:ind w:right="99"/>
        <w:rPr>
          <w:rFonts w:hint="eastAsia"/>
        </w:rPr>
      </w:pPr>
    </w:p>
    <w:p w14:paraId="54E7D03F">
      <w:pPr>
        <w:pStyle w:val="5"/>
        <w:spacing w:before="288" w:line="285" w:lineRule="auto"/>
        <w:ind w:right="99"/>
        <w:rPr>
          <w:rFonts w:hint="eastAsia"/>
        </w:rPr>
      </w:pPr>
      <w:r>
        <w:rPr>
          <w:rFonts w:hint="eastAsia"/>
        </w:rPr>
        <w:t>They cannot evade this judgment.</w:t>
      </w:r>
    </w:p>
    <w:p w14:paraId="1773E5EE">
      <w:pPr>
        <w:pStyle w:val="5"/>
        <w:spacing w:before="288" w:line="285" w:lineRule="auto"/>
        <w:ind w:right="99"/>
        <w:rPr>
          <w:rFonts w:hint="eastAsia"/>
        </w:rPr>
      </w:pPr>
      <w:r>
        <w:rPr>
          <w:rFonts w:hint="eastAsia"/>
        </w:rPr>
        <w:t>他们无法逃避这个审判。</w:t>
      </w:r>
    </w:p>
    <w:p w14:paraId="6EA5BE53">
      <w:pPr>
        <w:pStyle w:val="5"/>
        <w:spacing w:before="288" w:line="285" w:lineRule="auto"/>
        <w:ind w:right="99"/>
        <w:rPr>
          <w:rFonts w:hint="eastAsia"/>
        </w:rPr>
      </w:pPr>
    </w:p>
    <w:p w14:paraId="221D962B">
      <w:pPr>
        <w:pStyle w:val="5"/>
        <w:spacing w:before="288" w:line="285" w:lineRule="auto"/>
        <w:ind w:right="99"/>
        <w:rPr>
          <w:rFonts w:hint="eastAsia"/>
        </w:rPr>
      </w:pPr>
      <w:r>
        <w:rPr>
          <w:rFonts w:hint="eastAsia"/>
        </w:rPr>
        <w:t>So tell me, what escape do they propose to satisfy such a multitude of sins?</w:t>
      </w:r>
    </w:p>
    <w:p w14:paraId="2CA79EED">
      <w:pPr>
        <w:pStyle w:val="5"/>
        <w:spacing w:before="288" w:line="285" w:lineRule="auto"/>
        <w:ind w:right="99"/>
        <w:rPr>
          <w:rFonts w:hint="eastAsia"/>
        </w:rPr>
      </w:pPr>
      <w:r>
        <w:rPr>
          <w:rFonts w:hint="eastAsia"/>
        </w:rPr>
        <w:t>那么告诉我，他们提出什么方法来弥补如此众多的罪孽呢？</w:t>
      </w:r>
    </w:p>
    <w:p w14:paraId="6416899F">
      <w:pPr>
        <w:pStyle w:val="5"/>
        <w:spacing w:before="288" w:line="285" w:lineRule="auto"/>
        <w:ind w:right="99"/>
        <w:rPr>
          <w:rFonts w:hint="eastAsia"/>
        </w:rPr>
      </w:pPr>
    </w:p>
    <w:p w14:paraId="3137C2CF">
      <w:pPr>
        <w:pStyle w:val="5"/>
        <w:spacing w:before="288" w:line="285" w:lineRule="auto"/>
        <w:ind w:right="99"/>
        <w:rPr>
          <w:rFonts w:hint="eastAsia"/>
        </w:rPr>
      </w:pPr>
      <w:r>
        <w:rPr>
          <w:rFonts w:hint="eastAsia"/>
        </w:rPr>
        <w:t>It may take a day to satisfy one sin, but during that very time, they commit numerous other transgressions.</w:t>
      </w:r>
    </w:p>
    <w:p w14:paraId="4DD2E1AF">
      <w:pPr>
        <w:pStyle w:val="5"/>
        <w:spacing w:before="288" w:line="285" w:lineRule="auto"/>
        <w:ind w:right="99"/>
        <w:rPr>
          <w:rFonts w:hint="eastAsia"/>
        </w:rPr>
      </w:pPr>
      <w:r>
        <w:rPr>
          <w:rFonts w:hint="eastAsia"/>
        </w:rPr>
        <w:t>弥补一个罪或许需要一天的时间，但就在那段时间里，他们又犯下了许多其他的过犯。</w:t>
      </w:r>
    </w:p>
    <w:p w14:paraId="6993DFF8">
      <w:pPr>
        <w:pStyle w:val="5"/>
        <w:spacing w:before="288" w:line="285" w:lineRule="auto"/>
        <w:ind w:right="99"/>
        <w:rPr>
          <w:rFonts w:hint="eastAsia"/>
        </w:rPr>
      </w:pPr>
    </w:p>
    <w:p w14:paraId="0E44E51C">
      <w:pPr>
        <w:pStyle w:val="5"/>
        <w:spacing w:before="288" w:line="285" w:lineRule="auto"/>
        <w:ind w:right="99"/>
        <w:rPr>
          <w:rFonts w:hint="eastAsia"/>
        </w:rPr>
      </w:pPr>
      <w:r>
        <w:rPr>
          <w:rFonts w:hint="eastAsia"/>
        </w:rPr>
        <w:t>After all, not a day passes without the righteous stumbling and sinning repeatedly.</w:t>
      </w:r>
    </w:p>
    <w:p w14:paraId="20AAA687">
      <w:pPr>
        <w:pStyle w:val="5"/>
        <w:spacing w:before="288" w:line="285" w:lineRule="auto"/>
        <w:ind w:right="99"/>
        <w:rPr>
          <w:rFonts w:hint="eastAsia"/>
        </w:rPr>
      </w:pPr>
      <w:r>
        <w:rPr>
          <w:rFonts w:hint="eastAsia"/>
        </w:rPr>
        <w:t>毕竟，没有一天义人不跌倒并一再犯罪。</w:t>
      </w:r>
    </w:p>
    <w:p w14:paraId="6133FCED">
      <w:pPr>
        <w:pStyle w:val="5"/>
        <w:spacing w:before="288" w:line="285" w:lineRule="auto"/>
        <w:ind w:right="99"/>
        <w:rPr>
          <w:rFonts w:hint="eastAsia"/>
        </w:rPr>
      </w:pPr>
    </w:p>
    <w:p w14:paraId="055B39F3">
      <w:pPr>
        <w:pStyle w:val="5"/>
        <w:spacing w:before="288" w:line="285" w:lineRule="auto"/>
        <w:ind w:right="99"/>
        <w:rPr>
          <w:rFonts w:hint="eastAsia"/>
        </w:rPr>
      </w:pPr>
      <w:r>
        <w:rPr>
          <w:rFonts w:hint="eastAsia"/>
        </w:rPr>
        <w:t>And when they attempt to atone for a multitude of sins, they end up committing even more, plunging themselves into an endless abyss.</w:t>
      </w:r>
    </w:p>
    <w:p w14:paraId="47933F14">
      <w:pPr>
        <w:pStyle w:val="5"/>
        <w:spacing w:before="288" w:line="285" w:lineRule="auto"/>
        <w:ind w:right="99"/>
        <w:rPr>
          <w:rFonts w:hint="eastAsia"/>
        </w:rPr>
      </w:pPr>
      <w:r>
        <w:rPr>
          <w:rFonts w:hint="eastAsia"/>
        </w:rPr>
        <w:t>当他们试图为众多的罪孽赎罪时，他们最终却犯下更多的罪，使自己陷入无尽的深渊。</w:t>
      </w:r>
    </w:p>
    <w:p w14:paraId="68FBDD16">
      <w:pPr>
        <w:pStyle w:val="5"/>
        <w:spacing w:before="288" w:line="285" w:lineRule="auto"/>
        <w:ind w:right="99"/>
        <w:rPr>
          <w:rFonts w:hint="eastAsia"/>
        </w:rPr>
      </w:pPr>
    </w:p>
    <w:p w14:paraId="7789FE54">
      <w:pPr>
        <w:pStyle w:val="5"/>
        <w:spacing w:before="288" w:line="285" w:lineRule="auto"/>
        <w:ind w:right="99"/>
        <w:rPr>
          <w:rFonts w:hint="eastAsia"/>
        </w:rPr>
      </w:pPr>
      <w:r>
        <w:rPr>
          <w:rFonts w:hint="eastAsia"/>
        </w:rPr>
        <w:t>And mind you, I am speaking of the most righteous among them.</w:t>
      </w:r>
    </w:p>
    <w:p w14:paraId="09A89EB7">
      <w:pPr>
        <w:pStyle w:val="5"/>
        <w:spacing w:before="288" w:line="285" w:lineRule="auto"/>
        <w:ind w:right="99"/>
        <w:rPr>
          <w:rFonts w:hint="eastAsia"/>
        </w:rPr>
      </w:pPr>
      <w:r>
        <w:rPr>
          <w:rFonts w:hint="eastAsia"/>
        </w:rPr>
        <w:t>请注意，我指的是他们中最公义的人。</w:t>
      </w:r>
    </w:p>
    <w:p w14:paraId="4E4A376D">
      <w:pPr>
        <w:pStyle w:val="5"/>
        <w:spacing w:before="288" w:line="285" w:lineRule="auto"/>
        <w:ind w:right="99"/>
        <w:rPr>
          <w:rFonts w:hint="eastAsia"/>
        </w:rPr>
      </w:pPr>
    </w:p>
    <w:p w14:paraId="0DD3E5CC">
      <w:pPr>
        <w:pStyle w:val="5"/>
        <w:spacing w:before="288" w:line="285" w:lineRule="auto"/>
        <w:ind w:right="99"/>
        <w:rPr>
          <w:rFonts w:hint="eastAsia"/>
        </w:rPr>
      </w:pPr>
      <w:r>
        <w:rPr>
          <w:rFonts w:hint="eastAsia"/>
        </w:rPr>
        <w:t>Oh, how their confidence in satisfaction crumbles!</w:t>
      </w:r>
    </w:p>
    <w:p w14:paraId="7F882488">
      <w:pPr>
        <w:pStyle w:val="5"/>
        <w:spacing w:before="288" w:line="285" w:lineRule="auto"/>
        <w:ind w:right="99"/>
        <w:rPr>
          <w:rFonts w:hint="eastAsia"/>
        </w:rPr>
      </w:pPr>
      <w:r>
        <w:rPr>
          <w:rFonts w:hint="eastAsia"/>
        </w:rPr>
        <w:t>哦，他们对补赎的信心是如何崩溃的！</w:t>
      </w:r>
    </w:p>
    <w:p w14:paraId="4EB3051A">
      <w:pPr>
        <w:pStyle w:val="5"/>
        <w:spacing w:before="288" w:line="285" w:lineRule="auto"/>
        <w:ind w:right="99"/>
        <w:rPr>
          <w:rFonts w:hint="eastAsia"/>
        </w:rPr>
      </w:pPr>
    </w:p>
    <w:p w14:paraId="1661DE5A">
      <w:pPr>
        <w:pStyle w:val="5"/>
        <w:spacing w:before="288" w:line="285" w:lineRule="auto"/>
        <w:ind w:right="99"/>
        <w:rPr>
          <w:rFonts w:hint="eastAsia"/>
        </w:rPr>
      </w:pPr>
      <w:r>
        <w:rPr>
          <w:rFonts w:hint="eastAsia"/>
        </w:rPr>
        <w:t>What are their dreams and expectations?</w:t>
      </w:r>
    </w:p>
    <w:p w14:paraId="5BB5C505">
      <w:pPr>
        <w:pStyle w:val="5"/>
        <w:spacing w:before="288" w:line="285" w:lineRule="auto"/>
        <w:ind w:right="99"/>
        <w:rPr>
          <w:rFonts w:hint="eastAsia"/>
        </w:rPr>
      </w:pPr>
      <w:r>
        <w:rPr>
          <w:rFonts w:hint="eastAsia"/>
        </w:rPr>
        <w:t>他们的梦想和期望是什么？</w:t>
      </w:r>
    </w:p>
    <w:p w14:paraId="21E1B0F6">
      <w:pPr>
        <w:pStyle w:val="5"/>
        <w:spacing w:before="288" w:line="285" w:lineRule="auto"/>
        <w:ind w:right="99"/>
        <w:rPr>
          <w:rFonts w:hint="eastAsia"/>
        </w:rPr>
      </w:pPr>
    </w:p>
    <w:p w14:paraId="3D26CDB8">
      <w:pPr>
        <w:pStyle w:val="5"/>
        <w:spacing w:before="288" w:line="285" w:lineRule="auto"/>
        <w:ind w:right="99"/>
        <w:rPr>
          <w:rFonts w:hint="eastAsia"/>
        </w:rPr>
      </w:pPr>
      <w:r>
        <w:rPr>
          <w:rFonts w:hint="eastAsia"/>
        </w:rPr>
        <w:t>How dare they continue to cling to the notion of satisfaction?</w:t>
      </w:r>
    </w:p>
    <w:p w14:paraId="4E6F5934">
      <w:pPr>
        <w:pStyle w:val="5"/>
        <w:spacing w:before="288" w:line="285" w:lineRule="auto"/>
        <w:ind w:right="99"/>
        <w:rPr>
          <w:rFonts w:hint="eastAsia"/>
        </w:rPr>
      </w:pPr>
      <w:r>
        <w:rPr>
          <w:rFonts w:hint="eastAsia"/>
        </w:rPr>
        <w:t>他们怎敢继续固守补赎的观念？</w:t>
      </w:r>
    </w:p>
    <w:p w14:paraId="22F6D2DD">
      <w:pPr>
        <w:pStyle w:val="5"/>
        <w:spacing w:before="288" w:line="285" w:lineRule="auto"/>
        <w:ind w:right="99"/>
        <w:rPr>
          <w:rFonts w:hint="eastAsia"/>
        </w:rPr>
      </w:pPr>
    </w:p>
    <w:p w14:paraId="3D020552">
      <w:pPr>
        <w:pStyle w:val="5"/>
        <w:spacing w:before="288" w:line="285" w:lineRule="auto"/>
        <w:ind w:right="99"/>
        <w:rPr>
          <w:rFonts w:hint="eastAsia"/>
        </w:rPr>
      </w:pPr>
      <w:r>
        <w:rPr>
          <w:rFonts w:hint="eastAsia"/>
        </w:rPr>
        <w:t>Their folly knows no bounds.</w:t>
      </w:r>
    </w:p>
    <w:p w14:paraId="16A4526B">
      <w:pPr>
        <w:pStyle w:val="5"/>
        <w:spacing w:before="288" w:line="285" w:lineRule="auto"/>
        <w:ind w:right="99"/>
        <w:rPr>
          <w:rFonts w:hint="eastAsia"/>
        </w:rPr>
      </w:pPr>
      <w:r>
        <w:rPr>
          <w:rFonts w:hint="eastAsia"/>
        </w:rPr>
        <w:t>他们的愚蠢无边无际。</w:t>
      </w:r>
    </w:p>
    <w:p w14:paraId="53E02A25">
      <w:pPr>
        <w:pStyle w:val="5"/>
        <w:spacing w:before="288" w:line="285" w:lineRule="auto"/>
        <w:ind w:right="99"/>
        <w:rPr>
          <w:rFonts w:hint="eastAsia"/>
        </w:rPr>
      </w:pPr>
    </w:p>
    <w:p w14:paraId="5A56C911">
      <w:pPr>
        <w:pStyle w:val="5"/>
        <w:spacing w:before="288" w:line="285" w:lineRule="auto"/>
        <w:ind w:right="99"/>
        <w:rPr>
          <w:rFonts w:hint="eastAsia"/>
        </w:rPr>
      </w:pPr>
      <w:r>
        <w:rPr>
          <w:rFonts w:hint="eastAsia"/>
        </w:rPr>
        <w:t>Oh, how they strive to free themselves from the predicament they find themselves in!</w:t>
      </w:r>
    </w:p>
    <w:p w14:paraId="0BA6577B">
      <w:pPr>
        <w:pStyle w:val="5"/>
        <w:spacing w:before="288" w:line="285" w:lineRule="auto"/>
        <w:ind w:right="99"/>
        <w:rPr>
          <w:rFonts w:hint="eastAsia"/>
        </w:rPr>
      </w:pPr>
      <w:r>
        <w:rPr>
          <w:rFonts w:hint="eastAsia"/>
        </w:rPr>
        <w:t>哦，他们是如何努力摆脱自己所处的困境啊！</w:t>
      </w:r>
    </w:p>
    <w:p w14:paraId="28BF21BC">
      <w:pPr>
        <w:pStyle w:val="5"/>
        <w:spacing w:before="288" w:line="285" w:lineRule="auto"/>
        <w:ind w:right="99"/>
        <w:rPr>
          <w:rFonts w:hint="eastAsia"/>
        </w:rPr>
      </w:pPr>
    </w:p>
    <w:p w14:paraId="05BF502B">
      <w:pPr>
        <w:pStyle w:val="5"/>
        <w:spacing w:before="288" w:line="285" w:lineRule="auto"/>
        <w:ind w:right="99"/>
        <w:rPr>
          <w:rFonts w:hint="eastAsia"/>
        </w:rPr>
      </w:pPr>
      <w:r>
        <w:rPr>
          <w:rFonts w:hint="eastAsia"/>
        </w:rPr>
        <w:t>They concoct a clever distinction between punishment and fault, acknowledging that God's mercy forgives the fault but insists that the punishment remains.</w:t>
      </w:r>
    </w:p>
    <w:p w14:paraId="00B42713">
      <w:pPr>
        <w:pStyle w:val="5"/>
        <w:spacing w:before="288" w:line="285" w:lineRule="auto"/>
        <w:ind w:right="99"/>
        <w:rPr>
          <w:rFonts w:hint="eastAsia"/>
        </w:rPr>
      </w:pPr>
      <w:r>
        <w:rPr>
          <w:rFonts w:hint="eastAsia"/>
        </w:rPr>
        <w:t>他们巧妙地编造了惩罚与过失之间的区别，承认神的怜悯赦免了过失，但坚持认为惩罚仍然存在。</w:t>
      </w:r>
    </w:p>
    <w:p w14:paraId="55274564">
      <w:pPr>
        <w:pStyle w:val="5"/>
        <w:spacing w:before="288" w:line="285" w:lineRule="auto"/>
        <w:ind w:right="99"/>
        <w:rPr>
          <w:rFonts w:hint="eastAsia"/>
        </w:rPr>
      </w:pPr>
    </w:p>
    <w:p w14:paraId="3154B790">
      <w:pPr>
        <w:pStyle w:val="5"/>
        <w:spacing w:before="288" w:line="285" w:lineRule="auto"/>
        <w:ind w:right="99"/>
        <w:rPr>
          <w:rFonts w:hint="eastAsia"/>
        </w:rPr>
      </w:pPr>
      <w:r>
        <w:rPr>
          <w:rFonts w:hint="eastAsia"/>
        </w:rPr>
        <w:t>According to their twisted logic, satisfactions are necessary to appease God's righteous demand for payment in order to obtain the remission of punishment.</w:t>
      </w:r>
    </w:p>
    <w:p w14:paraId="681EF138">
      <w:pPr>
        <w:pStyle w:val="5"/>
        <w:spacing w:before="288" w:line="285" w:lineRule="auto"/>
        <w:ind w:right="99"/>
        <w:rPr>
          <w:rFonts w:hint="eastAsia"/>
        </w:rPr>
      </w:pPr>
      <w:r>
        <w:rPr>
          <w:rFonts w:hint="eastAsia"/>
        </w:rPr>
        <w:t>根据他们扭曲的逻辑，补赎对于平息神公义的偿付要求，从而获得惩罚的赦免是必要的。</w:t>
      </w:r>
    </w:p>
    <w:p w14:paraId="56245876">
      <w:pPr>
        <w:pStyle w:val="5"/>
        <w:spacing w:before="288" w:line="285" w:lineRule="auto"/>
        <w:ind w:right="99"/>
        <w:rPr>
          <w:rFonts w:hint="eastAsia"/>
        </w:rPr>
      </w:pPr>
    </w:p>
    <w:p w14:paraId="5C343076">
      <w:pPr>
        <w:pStyle w:val="5"/>
        <w:spacing w:before="288" w:line="285" w:lineRule="auto"/>
        <w:ind w:right="99"/>
        <w:rPr>
          <w:rFonts w:hint="eastAsia"/>
        </w:rPr>
      </w:pPr>
      <w:r>
        <w:rPr>
          <w:rFonts w:hint="eastAsia"/>
        </w:rPr>
        <w:t>How fickle they are in their teachings!</w:t>
      </w:r>
    </w:p>
    <w:p w14:paraId="0A96484B">
      <w:pPr>
        <w:pStyle w:val="5"/>
        <w:spacing w:before="288" w:line="285" w:lineRule="auto"/>
        <w:ind w:right="99"/>
        <w:rPr>
          <w:rFonts w:hint="eastAsia"/>
        </w:rPr>
      </w:pPr>
      <w:r>
        <w:rPr>
          <w:rFonts w:hint="eastAsia"/>
        </w:rPr>
        <w:t>他们的教导何其反复无常！</w:t>
      </w:r>
    </w:p>
    <w:p w14:paraId="7EF13AD3">
      <w:pPr>
        <w:pStyle w:val="5"/>
        <w:spacing w:before="288" w:line="285" w:lineRule="auto"/>
        <w:ind w:right="99"/>
        <w:rPr>
          <w:rFonts w:hint="eastAsia"/>
        </w:rPr>
      </w:pPr>
    </w:p>
    <w:p w14:paraId="17E538CC">
      <w:pPr>
        <w:pStyle w:val="5"/>
        <w:spacing w:before="288" w:line="285" w:lineRule="auto"/>
        <w:ind w:right="99"/>
        <w:rPr>
          <w:rFonts w:hint="eastAsia"/>
        </w:rPr>
      </w:pPr>
      <w:r>
        <w:rPr>
          <w:rFonts w:hint="eastAsia"/>
        </w:rPr>
        <w:t>Now they declare the remission of fault to be free, while in another breath they prescribe prayers, tears, and other preparations as the means to merit it.</w:t>
      </w:r>
    </w:p>
    <w:p w14:paraId="1CC9A1A9">
      <w:pPr>
        <w:pStyle w:val="5"/>
        <w:spacing w:before="288" w:line="285" w:lineRule="auto"/>
        <w:ind w:right="99"/>
        <w:rPr>
          <w:rFonts w:hint="eastAsia"/>
        </w:rPr>
      </w:pPr>
      <w:r>
        <w:rPr>
          <w:rFonts w:hint="eastAsia"/>
        </w:rPr>
        <w:t>现在他们宣称过失的赦免是白白的，转眼间又规定祷告、眼泪和其他预备是赚取它的方法。</w:t>
      </w:r>
    </w:p>
    <w:p w14:paraId="78B376B7">
      <w:pPr>
        <w:pStyle w:val="5"/>
        <w:spacing w:before="288" w:line="285" w:lineRule="auto"/>
        <w:ind w:right="99"/>
        <w:rPr>
          <w:rFonts w:hint="eastAsia"/>
        </w:rPr>
      </w:pPr>
    </w:p>
    <w:p w14:paraId="15A364C3">
      <w:pPr>
        <w:pStyle w:val="5"/>
        <w:spacing w:before="288" w:line="285" w:lineRule="auto"/>
        <w:ind w:right="99"/>
        <w:rPr>
          <w:rFonts w:hint="eastAsia"/>
        </w:rPr>
      </w:pPr>
      <w:r>
        <w:rPr>
          <w:rFonts w:hint="eastAsia"/>
        </w:rPr>
        <w:t>But let us turn to the unyielding testimony of Scripture, which directly refutes this distinction.</w:t>
      </w:r>
    </w:p>
    <w:p w14:paraId="6A97E87C">
      <w:pPr>
        <w:pStyle w:val="5"/>
        <w:spacing w:before="288" w:line="285" w:lineRule="auto"/>
        <w:ind w:right="99"/>
        <w:rPr>
          <w:rFonts w:hint="eastAsia"/>
        </w:rPr>
      </w:pPr>
      <w:r>
        <w:rPr>
          <w:rFonts w:hint="eastAsia"/>
        </w:rPr>
        <w:t>但是，让我们转向圣经坚定不移的见证，它直接驳斥了这种区分。</w:t>
      </w:r>
    </w:p>
    <w:p w14:paraId="781EDE89">
      <w:pPr>
        <w:pStyle w:val="5"/>
        <w:spacing w:before="288" w:line="285" w:lineRule="auto"/>
        <w:ind w:right="99"/>
        <w:rPr>
          <w:rFonts w:hint="eastAsia"/>
        </w:rPr>
      </w:pPr>
    </w:p>
    <w:p w14:paraId="496ADF15">
      <w:pPr>
        <w:pStyle w:val="5"/>
        <w:spacing w:before="288" w:line="285" w:lineRule="auto"/>
        <w:ind w:right="99"/>
        <w:rPr>
          <w:rFonts w:hint="eastAsia"/>
        </w:rPr>
      </w:pPr>
      <w:r>
        <w:rPr>
          <w:rFonts w:hint="eastAsia"/>
        </w:rPr>
        <w:t>Although I have already presented compelling evidence to support this, I will bring forth even more passages, hoping that these serpents will be so constrained that they cannot even wiggle the tip of their tail.</w:t>
      </w:r>
    </w:p>
    <w:p w14:paraId="3CA9D029">
      <w:pPr>
        <w:pStyle w:val="5"/>
        <w:spacing w:before="288" w:line="285" w:lineRule="auto"/>
        <w:ind w:right="99"/>
        <w:rPr>
          <w:rFonts w:hint="eastAsia"/>
        </w:rPr>
      </w:pPr>
      <w:r>
        <w:rPr>
          <w:rFonts w:hint="eastAsia"/>
        </w:rPr>
        <w:t>虽然我已经提出了令人信服的证据来支持这一点，但我将提出更多的段落，希望这些蛇能受到如此的约束，以至于它们连尾巴尖都摇不动。</w:t>
      </w:r>
    </w:p>
    <w:p w14:paraId="1C1FE50D">
      <w:pPr>
        <w:pStyle w:val="5"/>
        <w:spacing w:before="288" w:line="285" w:lineRule="auto"/>
        <w:ind w:right="99"/>
        <w:rPr>
          <w:rFonts w:hint="eastAsia"/>
        </w:rPr>
      </w:pPr>
    </w:p>
    <w:p w14:paraId="1EC5671A">
      <w:pPr>
        <w:pStyle w:val="5"/>
        <w:spacing w:before="288" w:line="285" w:lineRule="auto"/>
        <w:ind w:right="99"/>
        <w:rPr>
          <w:rFonts w:hint="eastAsia"/>
        </w:rPr>
      </w:pPr>
      <w:r>
        <w:rPr>
          <w:rFonts w:hint="eastAsia"/>
        </w:rPr>
        <w:t>Listen to the words of the prophet Jeremiah, who declares the new covenant established by God in Christ: "He will no longer remember our sins."</w:t>
      </w:r>
    </w:p>
    <w:p w14:paraId="4EB22676">
      <w:pPr>
        <w:pStyle w:val="5"/>
        <w:spacing w:before="288" w:line="285" w:lineRule="auto"/>
        <w:ind w:right="99"/>
        <w:rPr>
          <w:rFonts w:hint="eastAsia"/>
        </w:rPr>
      </w:pPr>
      <w:r>
        <w:rPr>
          <w:rFonts w:hint="eastAsia"/>
        </w:rPr>
        <w:t>听先知耶利米的话，祂宣告神在基督里所立的新约：“祂不再记念我们的罪。”</w:t>
      </w:r>
    </w:p>
    <w:p w14:paraId="55C3F5D1">
      <w:pPr>
        <w:pStyle w:val="5"/>
        <w:spacing w:before="288" w:line="285" w:lineRule="auto"/>
        <w:ind w:right="99"/>
        <w:rPr>
          <w:rFonts w:hint="eastAsia"/>
        </w:rPr>
      </w:pPr>
    </w:p>
    <w:p w14:paraId="52C01D5A">
      <w:pPr>
        <w:pStyle w:val="5"/>
        <w:spacing w:before="288" w:line="285" w:lineRule="auto"/>
        <w:ind w:right="99"/>
        <w:rPr>
          <w:rFonts w:hint="eastAsia"/>
        </w:rPr>
      </w:pPr>
      <w:r>
        <w:rPr>
          <w:rFonts w:hint="eastAsia"/>
        </w:rPr>
        <w:t>Another prophet, Ezekiel, sheds light on its meaning when the Lord says, "If the righteous turns away from his righteousness, I will no longer remember all his righteousness. If the sinner withdraws from his iniquity, I will no longer remember all his sins."</w:t>
      </w:r>
    </w:p>
    <w:p w14:paraId="7BBD51F0">
      <w:pPr>
        <w:pStyle w:val="5"/>
        <w:spacing w:before="288" w:line="285" w:lineRule="auto"/>
        <w:ind w:right="99"/>
        <w:rPr>
          <w:rFonts w:hint="eastAsia"/>
        </w:rPr>
      </w:pPr>
      <w:r>
        <w:rPr>
          <w:rFonts w:hint="eastAsia"/>
        </w:rPr>
        <w:t>另一位先知以西结，当主说：“义人若转离他的义，我必不再记念他一切的义。罪人若转离他的罪孽，我必不再记念他一切的罪”时，阐明了它的意义。</w:t>
      </w:r>
    </w:p>
    <w:p w14:paraId="74CB9F19">
      <w:pPr>
        <w:pStyle w:val="5"/>
        <w:spacing w:before="288" w:line="285" w:lineRule="auto"/>
        <w:ind w:right="99"/>
        <w:rPr>
          <w:rFonts w:hint="eastAsia"/>
        </w:rPr>
      </w:pPr>
    </w:p>
    <w:p w14:paraId="7680DF62">
      <w:pPr>
        <w:pStyle w:val="5"/>
        <w:spacing w:before="288" w:line="285" w:lineRule="auto"/>
        <w:ind w:right="99"/>
        <w:rPr>
          <w:rFonts w:hint="eastAsia"/>
        </w:rPr>
      </w:pPr>
      <w:r>
        <w:rPr>
          <w:rFonts w:hint="eastAsia"/>
        </w:rPr>
        <w:t>When God declares that He will no longer remember the person's righteousness, it signifies that He will not consider it for repayment.</w:t>
      </w:r>
    </w:p>
    <w:p w14:paraId="41628B73">
      <w:pPr>
        <w:pStyle w:val="5"/>
        <w:spacing w:before="288" w:line="285" w:lineRule="auto"/>
        <w:ind w:right="99"/>
        <w:rPr>
          <w:rFonts w:hint="eastAsia"/>
        </w:rPr>
      </w:pPr>
      <w:r>
        <w:rPr>
          <w:rFonts w:hint="eastAsia"/>
        </w:rPr>
        <w:t>当神宣告祂不再记念那人的义时，这表明祂不会考虑用它来偿还。</w:t>
      </w:r>
    </w:p>
    <w:p w14:paraId="4EB94661">
      <w:pPr>
        <w:pStyle w:val="5"/>
        <w:spacing w:before="288" w:line="285" w:lineRule="auto"/>
        <w:ind w:right="99"/>
        <w:rPr>
          <w:rFonts w:hint="eastAsia"/>
        </w:rPr>
      </w:pPr>
    </w:p>
    <w:p w14:paraId="41161A40">
      <w:pPr>
        <w:pStyle w:val="5"/>
        <w:spacing w:before="288" w:line="285" w:lineRule="auto"/>
        <w:ind w:right="99"/>
        <w:rPr>
          <w:rFonts w:hint="eastAsia"/>
        </w:rPr>
      </w:pPr>
      <w:r>
        <w:rPr>
          <w:rFonts w:hint="eastAsia"/>
        </w:rPr>
        <w:t>Thus, not remembering sins means not counting them for punishment.</w:t>
      </w:r>
    </w:p>
    <w:p w14:paraId="42202A59">
      <w:pPr>
        <w:pStyle w:val="5"/>
        <w:spacing w:before="288" w:line="285" w:lineRule="auto"/>
        <w:ind w:right="99"/>
        <w:rPr>
          <w:rFonts w:hint="eastAsia"/>
        </w:rPr>
      </w:pPr>
      <w:r>
        <w:rPr>
          <w:rFonts w:hint="eastAsia"/>
        </w:rPr>
        <w:t>因此，不记念罪孽意味着不将其计入惩罚。</w:t>
      </w:r>
    </w:p>
    <w:p w14:paraId="17C49792">
      <w:pPr>
        <w:pStyle w:val="5"/>
        <w:spacing w:before="288" w:line="285" w:lineRule="auto"/>
        <w:ind w:right="99"/>
        <w:rPr>
          <w:rFonts w:hint="eastAsia"/>
        </w:rPr>
      </w:pPr>
    </w:p>
    <w:p w14:paraId="21691C28">
      <w:pPr>
        <w:pStyle w:val="5"/>
        <w:spacing w:before="288" w:line="285" w:lineRule="auto"/>
        <w:ind w:right="99"/>
        <w:rPr>
          <w:rFonts w:hint="eastAsia"/>
        </w:rPr>
      </w:pPr>
      <w:r>
        <w:rPr>
          <w:rFonts w:hint="eastAsia"/>
        </w:rPr>
        <w:t>This truth is echoed in other passages: casting sins behind the back, wiping them away like a cloud, casting them into the depths of the sea, not imputing them, hiding them away.</w:t>
      </w:r>
    </w:p>
    <w:p w14:paraId="3425FA4A">
      <w:pPr>
        <w:pStyle w:val="5"/>
        <w:spacing w:before="288" w:line="285" w:lineRule="auto"/>
        <w:ind w:right="99"/>
        <w:rPr>
          <w:rFonts w:hint="eastAsia"/>
        </w:rPr>
      </w:pPr>
      <w:r>
        <w:rPr>
          <w:rFonts w:hint="eastAsia"/>
        </w:rPr>
        <w:t>这个真理在其他经文中也有呼应：将罪抛在背后，像云彩一样抹去它们，将它们投进深海，不归算它们，隐藏它们。</w:t>
      </w:r>
    </w:p>
    <w:p w14:paraId="46E47F8C">
      <w:pPr>
        <w:pStyle w:val="5"/>
        <w:spacing w:before="288" w:line="285" w:lineRule="auto"/>
        <w:ind w:right="99"/>
        <w:rPr>
          <w:rFonts w:hint="eastAsia"/>
        </w:rPr>
      </w:pPr>
    </w:p>
    <w:p w14:paraId="477280FB">
      <w:pPr>
        <w:pStyle w:val="5"/>
        <w:spacing w:before="288" w:line="285" w:lineRule="auto"/>
        <w:ind w:right="99"/>
        <w:rPr>
          <w:rFonts w:hint="eastAsia"/>
        </w:rPr>
      </w:pPr>
      <w:r>
        <w:rPr>
          <w:rFonts w:hint="eastAsia"/>
        </w:rPr>
        <w:t>The words of Isaiah, Micah, and the Psalms affirm this divine action (Isa. 38:17, 44:22; Mic. 7:19; Ps. 32:1–2).</w:t>
      </w:r>
    </w:p>
    <w:p w14:paraId="5E40F010">
      <w:pPr>
        <w:pStyle w:val="5"/>
        <w:spacing w:before="288" w:line="285" w:lineRule="auto"/>
        <w:ind w:right="99"/>
        <w:rPr>
          <w:rFonts w:hint="eastAsia"/>
        </w:rPr>
      </w:pPr>
      <w:r>
        <w:rPr>
          <w:rFonts w:hint="eastAsia"/>
        </w:rPr>
        <w:t>以赛亚书、弥迦书和诗篇的话语都证实了这种神圣的作为（赛 38:17, 44:22；弥 7:19；诗 32:1-2）。</w:t>
      </w:r>
    </w:p>
    <w:p w14:paraId="0EA3C11D">
      <w:pPr>
        <w:pStyle w:val="5"/>
        <w:spacing w:before="288" w:line="285" w:lineRule="auto"/>
        <w:ind w:right="99"/>
        <w:rPr>
          <w:rFonts w:hint="eastAsia"/>
        </w:rPr>
      </w:pPr>
    </w:p>
    <w:p w14:paraId="50BD0269">
      <w:pPr>
        <w:pStyle w:val="5"/>
        <w:spacing w:before="288" w:line="285" w:lineRule="auto"/>
        <w:ind w:right="99"/>
        <w:rPr>
          <w:rFonts w:hint="eastAsia"/>
        </w:rPr>
      </w:pPr>
      <w:r>
        <w:rPr>
          <w:rFonts w:hint="eastAsia"/>
        </w:rPr>
        <w:t>Oh, how clearly the Holy Spirit has explained His meaning through these expressions, if only we have the humility to listen and be taught!</w:t>
      </w:r>
    </w:p>
    <w:p w14:paraId="3ECC2D19">
      <w:pPr>
        <w:pStyle w:val="5"/>
        <w:spacing w:before="288" w:line="285" w:lineRule="auto"/>
        <w:ind w:right="99"/>
        <w:rPr>
          <w:rFonts w:hint="eastAsia"/>
        </w:rPr>
      </w:pPr>
      <w:r>
        <w:rPr>
          <w:rFonts w:hint="eastAsia"/>
        </w:rPr>
        <w:t>哦，圣灵借着这些表达方式，何等清晰地解释了祂的意义，只要我们谦卑地聆听并受教！</w:t>
      </w:r>
    </w:p>
    <w:p w14:paraId="5819F653">
      <w:pPr>
        <w:pStyle w:val="5"/>
        <w:spacing w:before="288" w:line="285" w:lineRule="auto"/>
        <w:ind w:right="99"/>
        <w:rPr>
          <w:rFonts w:hint="eastAsia"/>
        </w:rPr>
      </w:pPr>
    </w:p>
    <w:p w14:paraId="4526BA58">
      <w:pPr>
        <w:pStyle w:val="5"/>
        <w:spacing w:before="288" w:line="285" w:lineRule="auto"/>
        <w:ind w:right="99"/>
        <w:rPr>
          <w:rFonts w:hint="eastAsia"/>
        </w:rPr>
      </w:pPr>
      <w:r>
        <w:rPr>
          <w:rFonts w:hint="eastAsia"/>
        </w:rPr>
        <w:t>When God punishes sins, He imputes them; when He punishes, He remembers; when He calls them into judgment, He does not hide them away; when He examines them, He does not sweep them behind His back; when He gazes upon them, He does not wipe them out like a passing cloud; when He brings them forth, He has not cast them into the depths of the sea.</w:t>
      </w:r>
    </w:p>
    <w:p w14:paraId="380E25F9">
      <w:pPr>
        <w:pStyle w:val="5"/>
        <w:spacing w:before="288" w:line="285" w:lineRule="auto"/>
        <w:ind w:right="99"/>
        <w:rPr>
          <w:rFonts w:hint="eastAsia"/>
        </w:rPr>
      </w:pPr>
      <w:r>
        <w:rPr>
          <w:rFonts w:hint="eastAsia"/>
        </w:rPr>
        <w:t>当神惩罚罪孽时，祂就归算它们；当祂惩罚时，祂就记念；当祂将它们带入审判时，祂就不隐藏它们；当祂察验它们时，祂就不把它们扫到祂背后；当祂凝视它们时，祂就不像过眼云烟一样抹去它们；当祂将它们显露出来时，祂就没有将它们投进深海。</w:t>
      </w:r>
    </w:p>
    <w:p w14:paraId="4FFB5F41">
      <w:pPr>
        <w:pStyle w:val="5"/>
        <w:spacing w:before="288" w:line="285" w:lineRule="auto"/>
        <w:ind w:right="99"/>
        <w:rPr>
          <w:rFonts w:hint="eastAsia"/>
        </w:rPr>
      </w:pPr>
    </w:p>
    <w:p w14:paraId="6C0714A0">
      <w:pPr>
        <w:pStyle w:val="5"/>
        <w:spacing w:before="288" w:line="285" w:lineRule="auto"/>
        <w:ind w:right="99"/>
        <w:rPr>
          <w:rFonts w:hint="eastAsia"/>
        </w:rPr>
      </w:pPr>
      <w:r>
        <w:rPr>
          <w:rFonts w:hint="eastAsia"/>
        </w:rPr>
        <w:t>Now let us turn to another passage in the prophet to understand under what condition the Lord forgives sins.</w:t>
      </w:r>
    </w:p>
    <w:p w14:paraId="0F88E888">
      <w:pPr>
        <w:pStyle w:val="5"/>
        <w:spacing w:before="288" w:line="285" w:lineRule="auto"/>
        <w:ind w:right="99"/>
        <w:rPr>
          <w:rFonts w:hint="eastAsia"/>
        </w:rPr>
      </w:pPr>
      <w:r>
        <w:rPr>
          <w:rFonts w:hint="eastAsia"/>
        </w:rPr>
        <w:t>现在让我们转向先知书中的另一段经文，以理解主在什么条件下赦免罪孽。</w:t>
      </w:r>
    </w:p>
    <w:p w14:paraId="1C3E741B">
      <w:pPr>
        <w:pStyle w:val="5"/>
        <w:spacing w:before="288" w:line="285" w:lineRule="auto"/>
        <w:ind w:right="99"/>
        <w:rPr>
          <w:rFonts w:hint="eastAsia"/>
        </w:rPr>
      </w:pPr>
    </w:p>
    <w:p w14:paraId="2DF227AF">
      <w:pPr>
        <w:pStyle w:val="5"/>
        <w:spacing w:before="288" w:line="285" w:lineRule="auto"/>
        <w:ind w:right="99"/>
        <w:rPr>
          <w:rFonts w:hint="eastAsia"/>
        </w:rPr>
      </w:pPr>
      <w:r>
        <w:rPr>
          <w:rFonts w:hint="eastAsia"/>
        </w:rPr>
        <w:t>He says, "Though your sins are like scarlet, they shall be as white as snow; though they are red like crimson, they shall become like wool." (Isa. 1:18)</w:t>
      </w:r>
    </w:p>
    <w:p w14:paraId="0BDD3EB5">
      <w:pPr>
        <w:pStyle w:val="5"/>
        <w:spacing w:before="288" w:line="285" w:lineRule="auto"/>
        <w:ind w:right="99"/>
        <w:rPr>
          <w:rFonts w:hint="eastAsia"/>
        </w:rPr>
      </w:pPr>
      <w:r>
        <w:rPr>
          <w:rFonts w:hint="eastAsia"/>
        </w:rPr>
        <w:t>祂说：“你们的罪虽像朱红，必变成雪白；虽红如丹颜，必白如羊毛。”（赛 1:18）</w:t>
      </w:r>
    </w:p>
    <w:p w14:paraId="186D2278">
      <w:pPr>
        <w:pStyle w:val="5"/>
        <w:spacing w:before="288" w:line="285" w:lineRule="auto"/>
        <w:ind w:right="99"/>
        <w:rPr>
          <w:rFonts w:hint="eastAsia"/>
        </w:rPr>
      </w:pPr>
    </w:p>
    <w:p w14:paraId="4BD74E8B">
      <w:pPr>
        <w:pStyle w:val="5"/>
        <w:spacing w:before="288" w:line="285" w:lineRule="auto"/>
        <w:ind w:right="99"/>
        <w:rPr>
          <w:rFonts w:hint="eastAsia"/>
        </w:rPr>
      </w:pPr>
      <w:r>
        <w:rPr>
          <w:rFonts w:hint="eastAsia"/>
        </w:rPr>
        <w:t>In Jeremiah, we find these words: "In that day, declares the Lord, 'I will search Jerusalem with lamps, and I will punish the men who are complacent, those who say in their hearts, "The Lord will not do good, nor will he do ill."'" (Jer. 50:20)</w:t>
      </w:r>
    </w:p>
    <w:p w14:paraId="32BB121A">
      <w:pPr>
        <w:pStyle w:val="5"/>
        <w:spacing w:before="288" w:line="285" w:lineRule="auto"/>
        <w:ind w:right="99"/>
        <w:rPr>
          <w:rFonts w:hint="eastAsia"/>
        </w:rPr>
      </w:pPr>
      <w:r>
        <w:rPr>
          <w:rFonts w:hint="eastAsia"/>
        </w:rPr>
        <w:t>在耶利米书中，我们找到这样的话：“耶和华说：‘到那日，我必用灯巡查耶路撒冷，惩罚那些安逸自得的人，他们心里说：耶和华必不降福，也不降祸。’”（耶利米书 50:20）</w:t>
      </w:r>
    </w:p>
    <w:p w14:paraId="6B2AC8E3">
      <w:pPr>
        <w:pStyle w:val="5"/>
        <w:spacing w:before="288" w:line="285" w:lineRule="auto"/>
        <w:ind w:right="99"/>
        <w:rPr>
          <w:rFonts w:hint="eastAsia"/>
        </w:rPr>
      </w:pPr>
    </w:p>
    <w:p w14:paraId="43BAB13E">
      <w:pPr>
        <w:pStyle w:val="5"/>
        <w:spacing w:before="288" w:line="285" w:lineRule="auto"/>
        <w:ind w:right="99"/>
        <w:rPr>
          <w:rFonts w:hint="eastAsia"/>
        </w:rPr>
      </w:pPr>
      <w:r>
        <w:rPr>
          <w:rFonts w:hint="eastAsia"/>
        </w:rPr>
        <w:t>In brief, when the Lord speaks of tying sins in a sack, folding them into a bundle, or engraving them in steel with an iron point (Job 14:17, 19:24; Hos. 13:12), it undoubtedly signifies His intention to punish sins.</w:t>
      </w:r>
    </w:p>
    <w:p w14:paraId="173760E3">
      <w:pPr>
        <w:pStyle w:val="5"/>
        <w:spacing w:before="288" w:line="285" w:lineRule="auto"/>
        <w:ind w:right="99"/>
        <w:rPr>
          <w:rFonts w:hint="eastAsia"/>
        </w:rPr>
      </w:pPr>
      <w:r>
        <w:rPr>
          <w:rFonts w:hint="eastAsia"/>
        </w:rPr>
        <w:t>简而言之，当主论到将罪孽系在袋子里，叠成一捆，或用铁笔刻在钢上（约伯记 14:17, 19:24；何西阿书 13:12）时，这无疑表明祂意在惩罚罪孽。</w:t>
      </w:r>
    </w:p>
    <w:p w14:paraId="79300EB0">
      <w:pPr>
        <w:pStyle w:val="5"/>
        <w:spacing w:before="288" w:line="285" w:lineRule="auto"/>
        <w:ind w:right="99"/>
        <w:rPr>
          <w:rFonts w:hint="eastAsia"/>
        </w:rPr>
      </w:pPr>
    </w:p>
    <w:p w14:paraId="22C550C2">
      <w:pPr>
        <w:pStyle w:val="5"/>
        <w:spacing w:before="288" w:line="285" w:lineRule="auto"/>
        <w:ind w:right="99"/>
        <w:rPr>
          <w:rFonts w:hint="eastAsia"/>
        </w:rPr>
      </w:pPr>
      <w:r>
        <w:rPr>
          <w:rFonts w:hint="eastAsia"/>
        </w:rPr>
        <w:t>"Ransom" and "Sacrifice"</w:t>
      </w:r>
    </w:p>
    <w:p w14:paraId="120602A1">
      <w:pPr>
        <w:pStyle w:val="5"/>
        <w:spacing w:before="288" w:line="285" w:lineRule="auto"/>
        <w:ind w:right="99"/>
        <w:rPr>
          <w:rFonts w:hint="eastAsia"/>
        </w:rPr>
      </w:pPr>
      <w:r>
        <w:rPr>
          <w:rFonts w:hint="eastAsia"/>
        </w:rPr>
        <w:t>“赎价”与“祭物”</w:t>
      </w:r>
    </w:p>
    <w:p w14:paraId="14C5A0F4">
      <w:pPr>
        <w:pStyle w:val="5"/>
        <w:spacing w:before="288" w:line="285" w:lineRule="auto"/>
        <w:ind w:right="99"/>
        <w:rPr>
          <w:rFonts w:hint="eastAsia"/>
        </w:rPr>
      </w:pPr>
    </w:p>
    <w:p w14:paraId="21572F2E">
      <w:pPr>
        <w:pStyle w:val="5"/>
        <w:spacing w:before="288" w:line="285" w:lineRule="auto"/>
        <w:ind w:right="99"/>
        <w:rPr>
          <w:rFonts w:hint="eastAsia"/>
        </w:rPr>
      </w:pPr>
      <w:r>
        <w:rPr>
          <w:rFonts w:hint="eastAsia"/>
        </w:rPr>
        <w:t>Therefore, there should be no doubt that the first statements promise that God will not punish the sins He forgives.</w:t>
      </w:r>
    </w:p>
    <w:p w14:paraId="05720D20">
      <w:pPr>
        <w:pStyle w:val="5"/>
        <w:spacing w:before="288" w:line="285" w:lineRule="auto"/>
        <w:ind w:right="99"/>
        <w:rPr>
          <w:rFonts w:hint="eastAsia"/>
        </w:rPr>
      </w:pPr>
      <w:r>
        <w:rPr>
          <w:rFonts w:hint="eastAsia"/>
        </w:rPr>
        <w:t>因此，毫无疑问，最初的陈述应许神不会惩罚祂所赦免的罪。</w:t>
      </w:r>
    </w:p>
    <w:p w14:paraId="3B4D77DD">
      <w:pPr>
        <w:pStyle w:val="5"/>
        <w:spacing w:before="288" w:line="285" w:lineRule="auto"/>
        <w:ind w:right="99"/>
        <w:rPr>
          <w:rFonts w:hint="eastAsia"/>
        </w:rPr>
      </w:pPr>
    </w:p>
    <w:p w14:paraId="2644D6F7">
      <w:pPr>
        <w:pStyle w:val="5"/>
        <w:spacing w:before="288" w:line="285" w:lineRule="auto"/>
        <w:ind w:right="99"/>
        <w:rPr>
          <w:rFonts w:hint="eastAsia"/>
        </w:rPr>
      </w:pPr>
      <w:r>
        <w:rPr>
          <w:rFonts w:hint="eastAsia"/>
        </w:rPr>
        <w:t>If we want to comprehend the meaning of these words, we must simply consider the contrary interpretation.</w:t>
      </w:r>
    </w:p>
    <w:p w14:paraId="0123EC2A">
      <w:pPr>
        <w:pStyle w:val="5"/>
        <w:spacing w:before="288" w:line="285" w:lineRule="auto"/>
        <w:ind w:right="99"/>
        <w:rPr>
          <w:rFonts w:hint="eastAsia"/>
        </w:rPr>
      </w:pPr>
      <w:r>
        <w:rPr>
          <w:rFonts w:hint="eastAsia"/>
        </w:rPr>
        <w:t>如果我们想理解这些话的含义，我们只需考虑相反的解释。</w:t>
      </w:r>
    </w:p>
    <w:p w14:paraId="6687E28D">
      <w:pPr>
        <w:pStyle w:val="5"/>
        <w:spacing w:before="288" w:line="285" w:lineRule="auto"/>
        <w:ind w:right="99"/>
        <w:rPr>
          <w:rFonts w:hint="eastAsia"/>
        </w:rPr>
      </w:pPr>
    </w:p>
    <w:p w14:paraId="1AE2AAA2">
      <w:pPr>
        <w:pStyle w:val="5"/>
        <w:spacing w:before="288" w:line="285" w:lineRule="auto"/>
        <w:ind w:right="99"/>
        <w:rPr>
          <w:rFonts w:hint="eastAsia"/>
        </w:rPr>
      </w:pPr>
      <w:r>
        <w:rPr>
          <w:rFonts w:hint="eastAsia"/>
        </w:rPr>
        <w:t>I implore the readers to heed God's word and not rely solely on my own interpretations.</w:t>
      </w:r>
    </w:p>
    <w:p w14:paraId="1F680FD7">
      <w:pPr>
        <w:pStyle w:val="5"/>
        <w:spacing w:before="288" w:line="285" w:lineRule="auto"/>
        <w:ind w:right="99"/>
        <w:rPr>
          <w:rFonts w:hint="eastAsia"/>
        </w:rPr>
      </w:pPr>
      <w:r>
        <w:rPr>
          <w:rFonts w:hint="eastAsia"/>
        </w:rPr>
        <w:t>我恳请读者们听从神的话语，不要仅仅依赖我自己的解释。</w:t>
      </w:r>
    </w:p>
    <w:p w14:paraId="2D21A906">
      <w:pPr>
        <w:pStyle w:val="5"/>
        <w:spacing w:before="288" w:line="285" w:lineRule="auto"/>
        <w:ind w:right="99"/>
        <w:rPr>
          <w:rFonts w:hint="eastAsia"/>
        </w:rPr>
      </w:pPr>
    </w:p>
    <w:p w14:paraId="34A5C482">
      <w:pPr>
        <w:pStyle w:val="5"/>
        <w:spacing w:before="288" w:line="285" w:lineRule="auto"/>
        <w:ind w:right="99"/>
        <w:rPr>
          <w:rFonts w:hint="eastAsia"/>
        </w:rPr>
      </w:pPr>
      <w:r>
        <w:rPr>
          <w:rFonts w:hint="eastAsia"/>
        </w:rPr>
        <w:t>What purpose would Christ have served if the punishment for our sins still remained?</w:t>
      </w:r>
    </w:p>
    <w:p w14:paraId="05413E48">
      <w:pPr>
        <w:pStyle w:val="5"/>
        <w:spacing w:before="288" w:line="285" w:lineRule="auto"/>
        <w:ind w:right="99"/>
        <w:rPr>
          <w:rFonts w:hint="eastAsia"/>
        </w:rPr>
      </w:pPr>
      <w:r>
        <w:rPr>
          <w:rFonts w:hint="eastAsia"/>
        </w:rPr>
        <w:t>如果对我们罪的惩罚仍然存在，基督又有什么用处呢？</w:t>
      </w:r>
    </w:p>
    <w:p w14:paraId="133FA049">
      <w:pPr>
        <w:pStyle w:val="5"/>
        <w:spacing w:before="288" w:line="285" w:lineRule="auto"/>
        <w:ind w:right="99"/>
        <w:rPr>
          <w:rFonts w:hint="eastAsia"/>
        </w:rPr>
      </w:pPr>
    </w:p>
    <w:p w14:paraId="254FA282">
      <w:pPr>
        <w:pStyle w:val="5"/>
        <w:spacing w:before="288" w:line="285" w:lineRule="auto"/>
        <w:ind w:right="99"/>
        <w:rPr>
          <w:rFonts w:hint="eastAsia"/>
        </w:rPr>
      </w:pPr>
      <w:r>
        <w:rPr>
          <w:rFonts w:hint="eastAsia"/>
        </w:rPr>
        <w:t>When we proclaim that in His body He bore all our sins on the cross (1 Pet. 2:24), we mean precisely that He endured the suffering and punishment that our sins deserved.</w:t>
      </w:r>
    </w:p>
    <w:p w14:paraId="17561412">
      <w:pPr>
        <w:pStyle w:val="5"/>
        <w:spacing w:before="288" w:line="285" w:lineRule="auto"/>
        <w:ind w:right="99"/>
        <w:rPr>
          <w:rFonts w:hint="eastAsia"/>
        </w:rPr>
      </w:pPr>
      <w:r>
        <w:rPr>
          <w:rFonts w:hint="eastAsia"/>
        </w:rPr>
        <w:t>当我们宣告祂在十字架上亲身担当了我们所有的罪（彼得前书 2:24）时，我们的确切意思是祂忍受了我们罪所应得的苦难和惩罚。</w:t>
      </w:r>
    </w:p>
    <w:p w14:paraId="3DCD7B95">
      <w:pPr>
        <w:pStyle w:val="5"/>
        <w:spacing w:before="288" w:line="285" w:lineRule="auto"/>
        <w:ind w:right="99"/>
        <w:rPr>
          <w:rFonts w:hint="eastAsia"/>
        </w:rPr>
      </w:pPr>
    </w:p>
    <w:p w14:paraId="615F34E7">
      <w:pPr>
        <w:pStyle w:val="5"/>
        <w:spacing w:before="288" w:line="285" w:lineRule="auto"/>
        <w:ind w:right="99"/>
        <w:rPr>
          <w:rFonts w:hint="eastAsia"/>
        </w:rPr>
      </w:pPr>
      <w:r>
        <w:rPr>
          <w:rFonts w:hint="eastAsia"/>
        </w:rPr>
        <w:t>Isaiah vividly expressed this truth when he declared that "the chastisement of our peace was laid upon Him" (Isa. 53:5).</w:t>
      </w:r>
    </w:p>
    <w:p w14:paraId="02E95032">
      <w:pPr>
        <w:pStyle w:val="5"/>
        <w:spacing w:before="288" w:line="285" w:lineRule="auto"/>
        <w:ind w:right="99"/>
        <w:rPr>
          <w:rFonts w:hint="eastAsia"/>
        </w:rPr>
      </w:pPr>
      <w:r>
        <w:rPr>
          <w:rFonts w:hint="eastAsia"/>
        </w:rPr>
        <w:t>以赛亚生动地表达了这个真理，祂宣告说：“因祂受的刑罚，我们得平安”（赛 53:5）。</w:t>
      </w:r>
    </w:p>
    <w:p w14:paraId="19EB0E98">
      <w:pPr>
        <w:pStyle w:val="5"/>
        <w:spacing w:before="288" w:line="285" w:lineRule="auto"/>
        <w:ind w:right="99"/>
        <w:rPr>
          <w:rFonts w:hint="eastAsia"/>
        </w:rPr>
      </w:pPr>
    </w:p>
    <w:p w14:paraId="0CFA6444">
      <w:pPr>
        <w:pStyle w:val="5"/>
        <w:spacing w:before="288" w:line="285" w:lineRule="auto"/>
        <w:ind w:right="99"/>
        <w:rPr>
          <w:rFonts w:hint="eastAsia"/>
        </w:rPr>
      </w:pPr>
      <w:r>
        <w:rPr>
          <w:rFonts w:hint="eastAsia"/>
        </w:rPr>
        <w:t>What does "the chastisement of our peace" refer to if not the punishment owed to our sins, which we ourselves should have borne before we could be reconciled with God?</w:t>
      </w:r>
    </w:p>
    <w:p w14:paraId="2F5FCAFE">
      <w:pPr>
        <w:pStyle w:val="5"/>
        <w:spacing w:before="288" w:line="285" w:lineRule="auto"/>
        <w:ind w:right="99"/>
        <w:rPr>
          <w:rFonts w:hint="eastAsia"/>
        </w:rPr>
      </w:pPr>
      <w:r>
        <w:rPr>
          <w:rFonts w:hint="eastAsia"/>
        </w:rPr>
        <w:t>“我们平安的刑罚”若非指我们罪所应得的惩罚，而这惩罚本应在我们与神和好之前由我们自己承担，那又是指什么呢？</w:t>
      </w:r>
    </w:p>
    <w:p w14:paraId="64DD716F">
      <w:pPr>
        <w:pStyle w:val="5"/>
        <w:spacing w:before="288" w:line="285" w:lineRule="auto"/>
        <w:ind w:right="99"/>
        <w:rPr>
          <w:rFonts w:hint="eastAsia"/>
        </w:rPr>
      </w:pPr>
    </w:p>
    <w:p w14:paraId="7F490245">
      <w:pPr>
        <w:pStyle w:val="5"/>
        <w:spacing w:before="288" w:line="285" w:lineRule="auto"/>
        <w:ind w:right="99"/>
        <w:rPr>
          <w:rFonts w:hint="eastAsia"/>
        </w:rPr>
      </w:pPr>
      <w:r>
        <w:rPr>
          <w:rFonts w:hint="eastAsia"/>
        </w:rPr>
        <w:t>Christ, through His sacrificial act, delivered us from the very pains of our sins.</w:t>
      </w:r>
    </w:p>
    <w:p w14:paraId="3E02DDE4">
      <w:pPr>
        <w:pStyle w:val="5"/>
        <w:spacing w:before="288" w:line="285" w:lineRule="auto"/>
        <w:ind w:right="99"/>
        <w:rPr>
          <w:rFonts w:hint="eastAsia"/>
        </w:rPr>
      </w:pPr>
      <w:r>
        <w:rPr>
          <w:rFonts w:hint="eastAsia"/>
        </w:rPr>
        <w:t>基督借着祂的献祭行为，将我们从我们罪的痛苦中拯救出来。</w:t>
      </w:r>
    </w:p>
    <w:p w14:paraId="087E4041">
      <w:pPr>
        <w:pStyle w:val="5"/>
        <w:spacing w:before="288" w:line="285" w:lineRule="auto"/>
        <w:ind w:right="99"/>
        <w:rPr>
          <w:rFonts w:hint="eastAsia"/>
        </w:rPr>
      </w:pPr>
    </w:p>
    <w:p w14:paraId="19AC86EF">
      <w:pPr>
        <w:pStyle w:val="5"/>
        <w:spacing w:before="288" w:line="285" w:lineRule="auto"/>
        <w:ind w:right="99"/>
        <w:rPr>
          <w:rFonts w:hint="eastAsia"/>
        </w:rPr>
      </w:pPr>
      <w:r>
        <w:rPr>
          <w:rFonts w:hint="eastAsia"/>
        </w:rPr>
        <w:t>When the apostle Paul speaks of the redemption accomplished by Christ, he commonly uses the Greek term "apolytrōsis" (Rom. 3:24; 1 Cor. 1:30; Eph. 1:7; Col. 1:14), which conveys not only the notion of simple redemption as commonly understood, but also the idea of a price and satisfaction that we might call a ransom.</w:t>
      </w:r>
    </w:p>
    <w:p w14:paraId="2B6B3E5D">
      <w:pPr>
        <w:pStyle w:val="5"/>
        <w:spacing w:before="288" w:line="285" w:lineRule="auto"/>
        <w:ind w:right="99"/>
        <w:rPr>
          <w:rFonts w:hint="eastAsia"/>
        </w:rPr>
      </w:pPr>
      <w:r>
        <w:rPr>
          <w:rFonts w:hint="eastAsia"/>
        </w:rPr>
        <w:t>当使徒保罗论到基督所成就的救赎时，他通常使用希腊词“apolytrōsis”（罗马书 3:24；哥林多前书 1:30；以弗所书 1:7；歌罗西书 1:14），这个词不仅传达了通常理解的简单救赎概念，而且还包含了代价和补赎的观念，我们可以称之为赎价。</w:t>
      </w:r>
    </w:p>
    <w:p w14:paraId="4C4F08EA">
      <w:pPr>
        <w:pStyle w:val="5"/>
        <w:spacing w:before="288" w:line="285" w:lineRule="auto"/>
        <w:ind w:right="99"/>
        <w:rPr>
          <w:rFonts w:hint="eastAsia"/>
        </w:rPr>
      </w:pPr>
    </w:p>
    <w:p w14:paraId="1AB1A808">
      <w:pPr>
        <w:pStyle w:val="5"/>
        <w:spacing w:before="288" w:line="285" w:lineRule="auto"/>
        <w:ind w:right="99"/>
        <w:rPr>
          <w:rFonts w:hint="eastAsia"/>
        </w:rPr>
      </w:pPr>
      <w:r>
        <w:rPr>
          <w:rFonts w:hint="eastAsia"/>
        </w:rPr>
        <w:t>Hence, he states in one place that Christ offered Himself as a ransom for us (1 Tim. 2:6), signifying that He willingly became our substitute, bearing the responsibility and serving as the guarantee to fully free us from all the debts of our sins.</w:t>
      </w:r>
    </w:p>
    <w:p w14:paraId="2FC25A13">
      <w:pPr>
        <w:pStyle w:val="5"/>
        <w:spacing w:before="288" w:line="285" w:lineRule="auto"/>
        <w:ind w:right="99"/>
        <w:rPr>
          <w:rFonts w:hint="eastAsia"/>
        </w:rPr>
      </w:pPr>
      <w:r>
        <w:rPr>
          <w:rFonts w:hint="eastAsia"/>
        </w:rPr>
        <w:t>因此，祂在一处指出，基督为我们献上自己作为赎价（提摩太前书 2:6），这表明祂甘愿成为我们的替身，承担责任并作为保证，使我们完全摆脱我们所有罪的债务。</w:t>
      </w:r>
    </w:p>
    <w:p w14:paraId="5F72C509">
      <w:pPr>
        <w:pStyle w:val="5"/>
        <w:spacing w:before="288" w:line="285" w:lineRule="auto"/>
        <w:ind w:right="99"/>
        <w:rPr>
          <w:rFonts w:hint="eastAsia"/>
        </w:rPr>
      </w:pPr>
    </w:p>
    <w:p w14:paraId="666A526C">
      <w:pPr>
        <w:pStyle w:val="5"/>
        <w:spacing w:before="288" w:line="285" w:lineRule="auto"/>
        <w:ind w:right="99"/>
        <w:rPr>
          <w:rFonts w:hint="eastAsia"/>
        </w:rPr>
      </w:pPr>
      <w:r>
        <w:rPr>
          <w:rFonts w:hint="eastAsia"/>
        </w:rPr>
        <w:t>Above all, we find a compelling argument in the manner by which the Lord prescribed the expiation of sins in the Mosaic law.</w:t>
      </w:r>
    </w:p>
    <w:p w14:paraId="0A7BB3E3">
      <w:pPr>
        <w:pStyle w:val="5"/>
        <w:spacing w:before="288" w:line="285" w:lineRule="auto"/>
        <w:ind w:right="99"/>
        <w:rPr>
          <w:rFonts w:hint="eastAsia"/>
        </w:rPr>
      </w:pPr>
      <w:r>
        <w:rPr>
          <w:rFonts w:hint="eastAsia"/>
        </w:rPr>
        <w:t>最重要的是，我们在主在摩西律法中规定赎罪的方式中找到了一个有力的论据。</w:t>
      </w:r>
    </w:p>
    <w:p w14:paraId="3E06FC51">
      <w:pPr>
        <w:pStyle w:val="5"/>
        <w:spacing w:before="288" w:line="285" w:lineRule="auto"/>
        <w:ind w:right="99"/>
        <w:rPr>
          <w:rFonts w:hint="eastAsia"/>
        </w:rPr>
      </w:pPr>
    </w:p>
    <w:p w14:paraId="5D938C6E">
      <w:pPr>
        <w:pStyle w:val="5"/>
        <w:spacing w:before="288" w:line="285" w:lineRule="auto"/>
        <w:ind w:right="99"/>
        <w:rPr>
          <w:rFonts w:hint="eastAsia"/>
        </w:rPr>
      </w:pPr>
      <w:r>
        <w:rPr>
          <w:rFonts w:hint="eastAsia"/>
        </w:rPr>
        <w:t>In that divine instruction, He did not present a variety of ways for making satisfaction but rather established the sacrifices as the sole means of repayment.</w:t>
      </w:r>
    </w:p>
    <w:p w14:paraId="10295FD8">
      <w:pPr>
        <w:pStyle w:val="5"/>
        <w:spacing w:before="288" w:line="285" w:lineRule="auto"/>
        <w:ind w:right="99"/>
        <w:rPr>
          <w:rFonts w:hint="eastAsia"/>
        </w:rPr>
      </w:pPr>
      <w:r>
        <w:rPr>
          <w:rFonts w:hint="eastAsia"/>
        </w:rPr>
        <w:t>在那神圣的指示中，祂并没有提出各种补赎的方式，而是将献祭确立为唯一的偿还方式。</w:t>
      </w:r>
    </w:p>
    <w:p w14:paraId="269B02B3">
      <w:pPr>
        <w:pStyle w:val="5"/>
        <w:spacing w:before="288" w:line="285" w:lineRule="auto"/>
        <w:ind w:right="99"/>
        <w:rPr>
          <w:rFonts w:hint="eastAsia"/>
        </w:rPr>
      </w:pPr>
    </w:p>
    <w:p w14:paraId="6F089686">
      <w:pPr>
        <w:pStyle w:val="5"/>
        <w:spacing w:before="288" w:line="285" w:lineRule="auto"/>
        <w:ind w:right="99"/>
        <w:rPr>
          <w:rFonts w:hint="eastAsia"/>
        </w:rPr>
      </w:pPr>
      <w:r>
        <w:rPr>
          <w:rFonts w:hint="eastAsia"/>
        </w:rPr>
        <w:t>He painstakingly enumerated the different sacrifices to be offered, corresponding to the various types of sins.</w:t>
      </w:r>
    </w:p>
    <w:p w14:paraId="13084384">
      <w:pPr>
        <w:pStyle w:val="5"/>
        <w:spacing w:before="288" w:line="285" w:lineRule="auto"/>
        <w:ind w:right="99"/>
        <w:rPr>
          <w:rFonts w:hint="eastAsia"/>
        </w:rPr>
      </w:pPr>
      <w:r>
        <w:rPr>
          <w:rFonts w:hint="eastAsia"/>
        </w:rPr>
        <w:t>祂煞费苦心地列举了各种应献的祭物，与各种类型的罪相对应。</w:t>
      </w:r>
    </w:p>
    <w:p w14:paraId="7FBD9446">
      <w:pPr>
        <w:pStyle w:val="5"/>
        <w:spacing w:before="288" w:line="285" w:lineRule="auto"/>
        <w:ind w:right="99"/>
        <w:rPr>
          <w:rFonts w:hint="eastAsia"/>
        </w:rPr>
      </w:pPr>
    </w:p>
    <w:p w14:paraId="09107C37">
      <w:pPr>
        <w:pStyle w:val="5"/>
        <w:spacing w:before="288" w:line="285" w:lineRule="auto"/>
        <w:ind w:right="99"/>
        <w:rPr>
          <w:rFonts w:hint="eastAsia"/>
        </w:rPr>
      </w:pPr>
      <w:r>
        <w:rPr>
          <w:rFonts w:hint="eastAsia"/>
        </w:rPr>
        <w:t>Now, what does this signify?</w:t>
      </w:r>
    </w:p>
    <w:p w14:paraId="7F2EB4E3">
      <w:pPr>
        <w:pStyle w:val="5"/>
        <w:spacing w:before="288" w:line="285" w:lineRule="auto"/>
        <w:ind w:right="99"/>
        <w:rPr>
          <w:rFonts w:hint="eastAsia"/>
        </w:rPr>
      </w:pPr>
      <w:r>
        <w:rPr>
          <w:rFonts w:hint="eastAsia"/>
        </w:rPr>
        <w:t>那么，这又意味着什么呢？</w:t>
      </w:r>
    </w:p>
    <w:p w14:paraId="2F97DD7E">
      <w:pPr>
        <w:pStyle w:val="5"/>
        <w:spacing w:before="288" w:line="285" w:lineRule="auto"/>
        <w:ind w:right="99"/>
        <w:rPr>
          <w:rFonts w:hint="eastAsia"/>
        </w:rPr>
      </w:pPr>
    </w:p>
    <w:p w14:paraId="599F615A">
      <w:pPr>
        <w:pStyle w:val="5"/>
        <w:spacing w:before="288" w:line="285" w:lineRule="auto"/>
        <w:ind w:right="99"/>
        <w:rPr>
          <w:rFonts w:hint="eastAsia"/>
        </w:rPr>
      </w:pPr>
      <w:r>
        <w:rPr>
          <w:rFonts w:hint="eastAsia"/>
        </w:rPr>
        <w:t>When the Lord did not command sinners to seek satisfaction through their own good works and merits in order to obtain pardon, but rather required them to offer sacrifices for each expiation, it becomes evident that He intends to testify to the existence of only one kind of satisfaction that pacifies His righteousness.</w:t>
      </w:r>
    </w:p>
    <w:p w14:paraId="5799E884">
      <w:pPr>
        <w:pStyle w:val="5"/>
        <w:spacing w:before="288" w:line="285" w:lineRule="auto"/>
        <w:ind w:right="99"/>
        <w:rPr>
          <w:rFonts w:hint="eastAsia"/>
        </w:rPr>
      </w:pPr>
      <w:r>
        <w:rPr>
          <w:rFonts w:hint="eastAsia"/>
        </w:rPr>
        <w:t>当主没有命令罪人通过自己的善行和功绩来寻求补赎以获得赦免，而是要求他们为每一次赎罪献上祭物时，这就显而易见，祂意在证明只有一种能够平息祂公义的补赎。</w:t>
      </w:r>
    </w:p>
    <w:p w14:paraId="078B8AC3">
      <w:pPr>
        <w:pStyle w:val="5"/>
        <w:spacing w:before="288" w:line="285" w:lineRule="auto"/>
        <w:ind w:right="99"/>
        <w:rPr>
          <w:rFonts w:hint="eastAsia"/>
        </w:rPr>
      </w:pPr>
    </w:p>
    <w:p w14:paraId="7423038C">
      <w:pPr>
        <w:pStyle w:val="5"/>
        <w:spacing w:before="288" w:line="285" w:lineRule="auto"/>
        <w:ind w:right="99"/>
        <w:rPr>
          <w:rFonts w:hint="eastAsia"/>
        </w:rPr>
      </w:pPr>
      <w:r>
        <w:rPr>
          <w:rFonts w:hint="eastAsia"/>
        </w:rPr>
        <w:t>Let us remember that the sacrifices offered by the Israelites were not regarded as mere human works; their value derived from the very source that rendered them authentic, namely, Christ's unique sacrifice.</w:t>
      </w:r>
    </w:p>
    <w:p w14:paraId="21872F3D">
      <w:pPr>
        <w:pStyle w:val="5"/>
        <w:spacing w:before="288" w:line="285" w:lineRule="auto"/>
        <w:ind w:right="99"/>
        <w:rPr>
          <w:rFonts w:hint="eastAsia"/>
        </w:rPr>
      </w:pPr>
      <w:r>
        <w:rPr>
          <w:rFonts w:hint="eastAsia"/>
        </w:rPr>
        <w:t>让我们记住，以色列人所献的祭物并非仅仅被视为人的作为；它们的价值源于使其具有真实性的真正源头，即基督独特的献祭。</w:t>
      </w:r>
    </w:p>
    <w:p w14:paraId="23194840">
      <w:pPr>
        <w:pStyle w:val="5"/>
        <w:spacing w:before="288" w:line="285" w:lineRule="auto"/>
        <w:ind w:right="99"/>
        <w:rPr>
          <w:rFonts w:hint="eastAsia"/>
        </w:rPr>
      </w:pPr>
    </w:p>
    <w:p w14:paraId="370BB4E1">
      <w:pPr>
        <w:pStyle w:val="5"/>
        <w:spacing w:before="288" w:line="285" w:lineRule="auto"/>
        <w:ind w:right="99"/>
        <w:rPr>
          <w:rFonts w:hint="eastAsia"/>
        </w:rPr>
      </w:pPr>
      <w:r>
        <w:rPr>
          <w:rFonts w:hint="eastAsia"/>
        </w:rPr>
        <w:t>As for the recompense God seeks from us, the prophet Hosea expressed it eloquently in a single word: "Lord, you will destroy all our sins," signifying the remission of sins, "and we will offer you the sacrifices of our lips," representing the satisfaction that is nothing other than heartfelt gratitude (Hos. 14:2).</w:t>
      </w:r>
    </w:p>
    <w:p w14:paraId="5426D5EE">
      <w:pPr>
        <w:pStyle w:val="5"/>
        <w:spacing w:before="288" w:line="285" w:lineRule="auto"/>
        <w:ind w:right="99"/>
        <w:rPr>
          <w:rFonts w:hint="eastAsia"/>
        </w:rPr>
      </w:pPr>
      <w:r>
        <w:rPr>
          <w:rFonts w:hint="eastAsia"/>
        </w:rPr>
        <w:t>至于神向我们寻求的报偿，先知何西阿用一个词雄辩地表达了出来：“主啊，你必除掉我们一切的罪孽，”这表示罪的赦免，“我们就把嘴唇的祭献给你，”这代表着补赎，而补赎无非是衷心的感谢（何西阿书 14:2）。</w:t>
      </w:r>
    </w:p>
    <w:p w14:paraId="716C4199">
      <w:pPr>
        <w:pStyle w:val="5"/>
        <w:spacing w:before="288" w:line="285" w:lineRule="auto"/>
        <w:ind w:right="99"/>
        <w:rPr>
          <w:rFonts w:hint="eastAsia"/>
        </w:rPr>
      </w:pPr>
    </w:p>
    <w:p w14:paraId="33378691">
      <w:pPr>
        <w:pStyle w:val="5"/>
        <w:spacing w:before="288" w:line="285" w:lineRule="auto"/>
        <w:ind w:right="99"/>
        <w:rPr>
          <w:rFonts w:hint="eastAsia"/>
        </w:rPr>
      </w:pPr>
      <w:r>
        <w:rPr>
          <w:rFonts w:hint="eastAsia"/>
        </w:rPr>
        <w:t>Punishment and Atonement</w:t>
      </w:r>
    </w:p>
    <w:p w14:paraId="257AF823">
      <w:pPr>
        <w:pStyle w:val="5"/>
        <w:spacing w:before="288" w:line="285" w:lineRule="auto"/>
        <w:ind w:right="99"/>
        <w:rPr>
          <w:rFonts w:hint="eastAsia"/>
        </w:rPr>
      </w:pPr>
      <w:r>
        <w:rPr>
          <w:rFonts w:hint="eastAsia"/>
        </w:rPr>
        <w:t>惩罚与赎罪</w:t>
      </w:r>
    </w:p>
    <w:p w14:paraId="00EFA910">
      <w:pPr>
        <w:pStyle w:val="5"/>
        <w:spacing w:before="288" w:line="285" w:lineRule="auto"/>
        <w:ind w:right="99"/>
        <w:rPr>
          <w:rFonts w:hint="eastAsia"/>
        </w:rPr>
      </w:pPr>
    </w:p>
    <w:p w14:paraId="5B59B93E">
      <w:pPr>
        <w:pStyle w:val="5"/>
        <w:spacing w:before="288" w:line="285" w:lineRule="auto"/>
        <w:ind w:right="99"/>
        <w:rPr>
          <w:rFonts w:hint="eastAsia"/>
        </w:rPr>
      </w:pPr>
      <w:r>
        <w:rPr>
          <w:rFonts w:hint="eastAsia"/>
        </w:rPr>
        <w:t>But let us humor these theologians as they wield their chosen scriptural testimonies against us.</w:t>
      </w:r>
    </w:p>
    <w:p w14:paraId="5A38FA68">
      <w:pPr>
        <w:pStyle w:val="5"/>
        <w:spacing w:before="288" w:line="285" w:lineRule="auto"/>
        <w:ind w:right="99"/>
        <w:rPr>
          <w:rFonts w:hint="eastAsia"/>
        </w:rPr>
      </w:pPr>
      <w:r>
        <w:rPr>
          <w:rFonts w:hint="eastAsia"/>
        </w:rPr>
        <w:t>但是，让我们姑且听听这些神学家如何运用他们选定的圣经证据来反驳我们。</w:t>
      </w:r>
    </w:p>
    <w:p w14:paraId="174E393F">
      <w:pPr>
        <w:pStyle w:val="5"/>
        <w:spacing w:before="288" w:line="285" w:lineRule="auto"/>
        <w:ind w:right="99"/>
        <w:rPr>
          <w:rFonts w:hint="eastAsia"/>
        </w:rPr>
      </w:pPr>
    </w:p>
    <w:p w14:paraId="53EE58EF">
      <w:pPr>
        <w:pStyle w:val="5"/>
        <w:spacing w:before="288" w:line="285" w:lineRule="auto"/>
        <w:ind w:right="99"/>
        <w:rPr>
          <w:rFonts w:hint="eastAsia"/>
        </w:rPr>
      </w:pPr>
      <w:r>
        <w:rPr>
          <w:rFonts w:hint="eastAsia"/>
        </w:rPr>
        <w:t>They present the case of David, reproved by the prophet Nathan for his grave transgressions of adultery and homicide, yet receiving pardon for his sins.</w:t>
      </w:r>
    </w:p>
    <w:p w14:paraId="436B7269">
      <w:pPr>
        <w:pStyle w:val="5"/>
        <w:spacing w:before="288" w:line="285" w:lineRule="auto"/>
        <w:ind w:right="99"/>
        <w:rPr>
          <w:rFonts w:hint="eastAsia"/>
        </w:rPr>
      </w:pPr>
      <w:r>
        <w:rPr>
          <w:rFonts w:hint="eastAsia"/>
        </w:rPr>
        <w:t>他们举出大卫的例子，他因通奸和杀人的严重过犯受到先知拿单的斥责，却得到了罪的赦免。</w:t>
      </w:r>
    </w:p>
    <w:p w14:paraId="3CD6A534">
      <w:pPr>
        <w:pStyle w:val="5"/>
        <w:spacing w:before="288" w:line="285" w:lineRule="auto"/>
        <w:ind w:right="99"/>
        <w:rPr>
          <w:rFonts w:hint="eastAsia"/>
        </w:rPr>
      </w:pPr>
    </w:p>
    <w:p w14:paraId="0CB6DD92">
      <w:pPr>
        <w:pStyle w:val="5"/>
        <w:spacing w:before="288" w:line="285" w:lineRule="auto"/>
        <w:ind w:right="99"/>
        <w:rPr>
          <w:rFonts w:hint="eastAsia"/>
        </w:rPr>
      </w:pPr>
      <w:r>
        <w:rPr>
          <w:rFonts w:hint="eastAsia"/>
        </w:rPr>
        <w:t>However, they argue, he was subsequently punished through the death of his son conceived in adultery.</w:t>
      </w:r>
    </w:p>
    <w:p w14:paraId="3483770B">
      <w:pPr>
        <w:pStyle w:val="5"/>
        <w:spacing w:before="288" w:line="285" w:lineRule="auto"/>
        <w:ind w:right="99"/>
        <w:rPr>
          <w:rFonts w:hint="eastAsia"/>
        </w:rPr>
      </w:pPr>
      <w:r>
        <w:rPr>
          <w:rFonts w:hint="eastAsia"/>
        </w:rPr>
        <w:t>然而，他们辩称，他随后因其在通奸中所怀儿子的死亡而受到惩罚。</w:t>
      </w:r>
    </w:p>
    <w:p w14:paraId="27AB05FC">
      <w:pPr>
        <w:pStyle w:val="5"/>
        <w:spacing w:before="288" w:line="285" w:lineRule="auto"/>
        <w:ind w:right="99"/>
        <w:rPr>
          <w:rFonts w:hint="eastAsia"/>
        </w:rPr>
      </w:pPr>
    </w:p>
    <w:p w14:paraId="1A9E5F1C">
      <w:pPr>
        <w:pStyle w:val="5"/>
        <w:spacing w:before="288" w:line="285" w:lineRule="auto"/>
        <w:ind w:right="99"/>
        <w:rPr>
          <w:rFonts w:hint="eastAsia"/>
        </w:rPr>
      </w:pPr>
      <w:r>
        <w:rPr>
          <w:rFonts w:hint="eastAsia"/>
        </w:rPr>
        <w:t>From this, they assert the need to redeem our own sufferings and punishments through satisfactions even after the remission of our sins.</w:t>
      </w:r>
    </w:p>
    <w:p w14:paraId="0A171D71">
      <w:pPr>
        <w:pStyle w:val="5"/>
        <w:spacing w:before="288" w:line="285" w:lineRule="auto"/>
        <w:ind w:right="99"/>
        <w:rPr>
          <w:rFonts w:hint="eastAsia"/>
        </w:rPr>
      </w:pPr>
      <w:r>
        <w:rPr>
          <w:rFonts w:hint="eastAsia"/>
        </w:rPr>
        <w:t>由此，他们断言，即使在我们的罪得到赦免之后，我们也需要通过补赎来救赎我们自己的苦难和惩罚。</w:t>
      </w:r>
    </w:p>
    <w:p w14:paraId="2124B2EA">
      <w:pPr>
        <w:pStyle w:val="5"/>
        <w:spacing w:before="288" w:line="285" w:lineRule="auto"/>
        <w:ind w:right="99"/>
        <w:rPr>
          <w:rFonts w:hint="eastAsia"/>
        </w:rPr>
      </w:pPr>
    </w:p>
    <w:p w14:paraId="6B900A3B">
      <w:pPr>
        <w:pStyle w:val="5"/>
        <w:spacing w:before="288" w:line="285" w:lineRule="auto"/>
        <w:ind w:right="99"/>
        <w:rPr>
          <w:rFonts w:hint="eastAsia"/>
        </w:rPr>
      </w:pPr>
      <w:r>
        <w:rPr>
          <w:rFonts w:hint="eastAsia"/>
        </w:rPr>
        <w:t>They bring forth Daniel's exhortation to Nebuchadnezzar to redeem his sins through almsgiving, as well as Solomon's words about the remission of iniquities due to righteousness and charity, a sentiment also echoed by St. Peter.</w:t>
      </w:r>
    </w:p>
    <w:p w14:paraId="778B063B">
      <w:pPr>
        <w:pStyle w:val="5"/>
        <w:spacing w:before="288" w:line="285" w:lineRule="auto"/>
        <w:ind w:right="99"/>
        <w:rPr>
          <w:rFonts w:hint="eastAsia"/>
        </w:rPr>
      </w:pPr>
      <w:r>
        <w:rPr>
          <w:rFonts w:hint="eastAsia"/>
        </w:rPr>
        <w:t>他们举出但以理劝勉尼布甲尼撒通过施舍来赎罪的例子，以及所罗门关于因公义和仁爱而罪孽得赦的话语，这种情感也得到了圣彼得的呼应。</w:t>
      </w:r>
    </w:p>
    <w:p w14:paraId="1AA8A12D">
      <w:pPr>
        <w:pStyle w:val="5"/>
        <w:spacing w:before="288" w:line="285" w:lineRule="auto"/>
        <w:ind w:right="99"/>
        <w:rPr>
          <w:rFonts w:hint="eastAsia"/>
        </w:rPr>
      </w:pPr>
    </w:p>
    <w:p w14:paraId="19746847">
      <w:pPr>
        <w:pStyle w:val="5"/>
        <w:spacing w:before="288" w:line="285" w:lineRule="auto"/>
        <w:ind w:right="99"/>
        <w:rPr>
          <w:rFonts w:hint="eastAsia"/>
        </w:rPr>
      </w:pPr>
      <w:r>
        <w:rPr>
          <w:rFonts w:hint="eastAsia"/>
        </w:rPr>
        <w:t>Furthermore, they reference the woman sinner in the Gospel of Luke, whose abundant love resulted in the forgiveness of numerous sins.</w:t>
      </w:r>
    </w:p>
    <w:p w14:paraId="5ED2C500">
      <w:pPr>
        <w:pStyle w:val="5"/>
        <w:spacing w:before="288" w:line="285" w:lineRule="auto"/>
        <w:ind w:right="99"/>
        <w:rPr>
          <w:rFonts w:hint="eastAsia"/>
        </w:rPr>
      </w:pPr>
      <w:r>
        <w:rPr>
          <w:rFonts w:hint="eastAsia"/>
        </w:rPr>
        <w:t>此外，他们引用路加福音中那个女罪人的例子，她丰盛的爱导致了众多罪孽的赦免。</w:t>
      </w:r>
    </w:p>
    <w:p w14:paraId="38C18ACF">
      <w:pPr>
        <w:pStyle w:val="5"/>
        <w:spacing w:before="288" w:line="285" w:lineRule="auto"/>
        <w:ind w:right="99"/>
        <w:rPr>
          <w:rFonts w:hint="eastAsia"/>
        </w:rPr>
      </w:pPr>
    </w:p>
    <w:p w14:paraId="0E336664">
      <w:pPr>
        <w:pStyle w:val="5"/>
        <w:spacing w:before="288" w:line="285" w:lineRule="auto"/>
        <w:ind w:right="99"/>
        <w:rPr>
          <w:rFonts w:hint="eastAsia"/>
        </w:rPr>
      </w:pPr>
      <w:r>
        <w:rPr>
          <w:rFonts w:hint="eastAsia"/>
        </w:rPr>
        <w:t>How delightfully twisted their understanding of God's ways is!</w:t>
      </w:r>
    </w:p>
    <w:p w14:paraId="5E492453">
      <w:pPr>
        <w:pStyle w:val="5"/>
        <w:spacing w:before="288" w:line="285" w:lineRule="auto"/>
        <w:ind w:right="99"/>
        <w:rPr>
          <w:rFonts w:hint="eastAsia"/>
        </w:rPr>
      </w:pPr>
      <w:r>
        <w:rPr>
          <w:rFonts w:hint="eastAsia"/>
        </w:rPr>
        <w:t>他们对神行事方式的理解是何等令人愉悦地扭曲！</w:t>
      </w:r>
    </w:p>
    <w:p w14:paraId="177577F5">
      <w:pPr>
        <w:pStyle w:val="5"/>
        <w:spacing w:before="288" w:line="285" w:lineRule="auto"/>
        <w:ind w:right="99"/>
        <w:rPr>
          <w:rFonts w:hint="eastAsia"/>
        </w:rPr>
      </w:pPr>
    </w:p>
    <w:p w14:paraId="41C353C1">
      <w:pPr>
        <w:pStyle w:val="5"/>
        <w:spacing w:before="288" w:line="285" w:lineRule="auto"/>
        <w:ind w:right="99"/>
        <w:rPr>
          <w:rFonts w:hint="eastAsia"/>
        </w:rPr>
      </w:pPr>
      <w:r>
        <w:rPr>
          <w:rFonts w:hint="eastAsia"/>
        </w:rPr>
        <w:t>They consistently view His works through a distorted lens.</w:t>
      </w:r>
    </w:p>
    <w:p w14:paraId="0A5EAE0E">
      <w:pPr>
        <w:pStyle w:val="5"/>
        <w:spacing w:before="288" w:line="285" w:lineRule="auto"/>
        <w:ind w:right="99"/>
        <w:rPr>
          <w:rFonts w:hint="eastAsia"/>
        </w:rPr>
      </w:pPr>
      <w:r>
        <w:rPr>
          <w:rFonts w:hint="eastAsia"/>
        </w:rPr>
        <w:t>他们始终通过扭曲的视角来看待祂的作为。</w:t>
      </w:r>
    </w:p>
    <w:p w14:paraId="0C4C5C21">
      <w:pPr>
        <w:pStyle w:val="5"/>
        <w:spacing w:before="288" w:line="285" w:lineRule="auto"/>
        <w:ind w:right="99"/>
        <w:rPr>
          <w:rFonts w:hint="eastAsia"/>
        </w:rPr>
      </w:pPr>
    </w:p>
    <w:p w14:paraId="3AADBA68">
      <w:pPr>
        <w:pStyle w:val="5"/>
        <w:spacing w:before="288" w:line="285" w:lineRule="auto"/>
        <w:ind w:right="99"/>
        <w:rPr>
          <w:rFonts w:hint="eastAsia"/>
        </w:rPr>
      </w:pPr>
      <w:r>
        <w:rPr>
          <w:rFonts w:hint="eastAsia"/>
        </w:rPr>
        <w:t>However, had they taken the time to truly discern what should not be disregarded, they would have grasped that God employs two forms of judgment.</w:t>
      </w:r>
    </w:p>
    <w:p w14:paraId="7F4BF6A0">
      <w:pPr>
        <w:pStyle w:val="5"/>
        <w:spacing w:before="288" w:line="285" w:lineRule="auto"/>
        <w:ind w:right="99"/>
        <w:rPr>
          <w:rFonts w:hint="eastAsia"/>
        </w:rPr>
      </w:pPr>
      <w:r>
        <w:rPr>
          <w:rFonts w:hint="eastAsia"/>
        </w:rPr>
        <w:t>然而，倘若他们花时间真正辨别那些不应被忽视的事物，他们就会领会到神运用两种形式的审判。</w:t>
      </w:r>
    </w:p>
    <w:p w14:paraId="7081F619">
      <w:pPr>
        <w:pStyle w:val="5"/>
        <w:spacing w:before="288" w:line="285" w:lineRule="auto"/>
        <w:ind w:right="99"/>
        <w:rPr>
          <w:rFonts w:hint="eastAsia"/>
        </w:rPr>
      </w:pPr>
    </w:p>
    <w:p w14:paraId="7D8FAF11">
      <w:pPr>
        <w:pStyle w:val="5"/>
        <w:spacing w:before="288" w:line="285" w:lineRule="auto"/>
        <w:ind w:right="99"/>
        <w:rPr>
          <w:rFonts w:hint="eastAsia"/>
        </w:rPr>
      </w:pPr>
      <w:r>
        <w:rPr>
          <w:rFonts w:hint="eastAsia"/>
        </w:rPr>
        <w:t>In the case of David, the correction he received was not an act of vengeance or punishment for his sins, if only they had observed keenly.</w:t>
      </w:r>
    </w:p>
    <w:p w14:paraId="2AC1FB14">
      <w:pPr>
        <w:pStyle w:val="5"/>
        <w:spacing w:before="288" w:line="285" w:lineRule="auto"/>
        <w:ind w:right="99"/>
        <w:rPr>
          <w:rFonts w:hint="eastAsia"/>
        </w:rPr>
      </w:pPr>
      <w:r>
        <w:rPr>
          <w:rFonts w:hint="eastAsia"/>
        </w:rPr>
        <w:t>就大卫而言，祂所受的管教并非对其罪孽的报复或惩罚，只要他们敏锐地观察就能明白。</w:t>
      </w:r>
    </w:p>
    <w:p w14:paraId="61A35912">
      <w:pPr>
        <w:pStyle w:val="5"/>
        <w:spacing w:before="288" w:line="285" w:lineRule="auto"/>
        <w:ind w:right="99"/>
        <w:rPr>
          <w:rFonts w:hint="eastAsia"/>
        </w:rPr>
      </w:pPr>
    </w:p>
    <w:p w14:paraId="0E39FE5C">
      <w:pPr>
        <w:pStyle w:val="5"/>
        <w:spacing w:before="288" w:line="285" w:lineRule="auto"/>
        <w:ind w:right="99"/>
        <w:rPr>
          <w:rFonts w:hint="eastAsia"/>
        </w:rPr>
      </w:pPr>
      <w:r>
        <w:rPr>
          <w:rFonts w:hint="eastAsia"/>
        </w:rPr>
        <w:t>Let us inquire into the purpose of the chastisements that God, in His wisdom, sends our way to correct our sins.</w:t>
      </w:r>
    </w:p>
    <w:p w14:paraId="69DB3B86">
      <w:pPr>
        <w:pStyle w:val="5"/>
        <w:spacing w:before="288" w:line="285" w:lineRule="auto"/>
        <w:ind w:right="99"/>
        <w:rPr>
          <w:rFonts w:hint="eastAsia"/>
        </w:rPr>
      </w:pPr>
      <w:r>
        <w:rPr>
          <w:rFonts w:hint="eastAsia"/>
        </w:rPr>
        <w:t>让我们探究神凭着祂的智慧，为了纠正我们的罪而降在我们身上的管教的目的。</w:t>
      </w:r>
    </w:p>
    <w:p w14:paraId="526EB7F9">
      <w:pPr>
        <w:pStyle w:val="5"/>
        <w:spacing w:before="288" w:line="285" w:lineRule="auto"/>
        <w:ind w:right="99"/>
        <w:rPr>
          <w:rFonts w:hint="eastAsia"/>
        </w:rPr>
      </w:pPr>
    </w:p>
    <w:p w14:paraId="4BA74756">
      <w:pPr>
        <w:pStyle w:val="5"/>
        <w:spacing w:before="288" w:line="285" w:lineRule="auto"/>
        <w:ind w:right="99"/>
        <w:rPr>
          <w:rFonts w:hint="eastAsia"/>
        </w:rPr>
      </w:pPr>
      <w:r>
        <w:rPr>
          <w:rFonts w:hint="eastAsia"/>
        </w:rPr>
        <w:t>It is crucial for us to grasp their significance and distinguish them from the punishments inflicted upon the reprobate.</w:t>
      </w:r>
    </w:p>
    <w:p w14:paraId="4FB67C81">
      <w:pPr>
        <w:pStyle w:val="5"/>
        <w:spacing w:before="288" w:line="285" w:lineRule="auto"/>
        <w:ind w:right="99"/>
        <w:rPr>
          <w:rFonts w:hint="eastAsia"/>
        </w:rPr>
      </w:pPr>
      <w:r>
        <w:rPr>
          <w:rFonts w:hint="eastAsia"/>
        </w:rPr>
        <w:t>我们必须把握它们的意义，并将它们与施加在被弃绝者身上的惩罚区分开来，这一点至关重要。</w:t>
      </w:r>
    </w:p>
    <w:p w14:paraId="399D4798">
      <w:pPr>
        <w:pStyle w:val="5"/>
        <w:spacing w:before="288" w:line="285" w:lineRule="auto"/>
        <w:ind w:right="99"/>
        <w:rPr>
          <w:rFonts w:hint="eastAsia"/>
        </w:rPr>
      </w:pPr>
    </w:p>
    <w:p w14:paraId="322A801C">
      <w:pPr>
        <w:pStyle w:val="5"/>
        <w:spacing w:before="288" w:line="285" w:lineRule="auto"/>
        <w:ind w:right="99"/>
        <w:rPr>
          <w:rFonts w:hint="eastAsia"/>
        </w:rPr>
      </w:pPr>
      <w:r>
        <w:rPr>
          <w:rFonts w:hint="eastAsia"/>
        </w:rPr>
        <w:t>Therefore, it would not be excessive to briefly explore these matters.</w:t>
      </w:r>
    </w:p>
    <w:p w14:paraId="19902B62">
      <w:pPr>
        <w:pStyle w:val="5"/>
        <w:spacing w:before="288" w:line="285" w:lineRule="auto"/>
        <w:ind w:right="99"/>
        <w:rPr>
          <w:rFonts w:hint="eastAsia"/>
        </w:rPr>
      </w:pPr>
      <w:r>
        <w:rPr>
          <w:rFonts w:hint="eastAsia"/>
        </w:rPr>
        <w:t>因此，简要探讨这些问题并不过分。</w:t>
      </w:r>
    </w:p>
    <w:p w14:paraId="27D2BA20">
      <w:pPr>
        <w:pStyle w:val="5"/>
        <w:spacing w:before="288" w:line="285" w:lineRule="auto"/>
        <w:ind w:right="99"/>
        <w:rPr>
          <w:rFonts w:hint="eastAsia"/>
        </w:rPr>
      </w:pPr>
    </w:p>
    <w:p w14:paraId="2AF64A7D">
      <w:pPr>
        <w:pStyle w:val="5"/>
        <w:spacing w:before="288" w:line="285" w:lineRule="auto"/>
        <w:ind w:right="99"/>
        <w:rPr>
          <w:rFonts w:hint="eastAsia"/>
        </w:rPr>
      </w:pPr>
      <w:r>
        <w:rPr>
          <w:rFonts w:hint="eastAsia"/>
        </w:rPr>
        <w:t>In our understanding, the term "judgment" encompasses all forms of punishment, which can be classified into two distinct categories: the judgment of "punishment" and the judgment of "correction."</w:t>
      </w:r>
    </w:p>
    <w:p w14:paraId="47C21F4E">
      <w:pPr>
        <w:pStyle w:val="5"/>
        <w:spacing w:before="288" w:line="285" w:lineRule="auto"/>
        <w:ind w:right="99"/>
        <w:rPr>
          <w:rFonts w:hint="eastAsia"/>
        </w:rPr>
      </w:pPr>
      <w:r>
        <w:rPr>
          <w:rFonts w:hint="eastAsia"/>
        </w:rPr>
        <w:t>在我们的理解中，“审判”一词包含所有形式的惩罚，可分为两大类：“惩罚”的审判和“管教”的审判。</w:t>
      </w:r>
    </w:p>
    <w:p w14:paraId="7468900F">
      <w:pPr>
        <w:pStyle w:val="5"/>
        <w:spacing w:before="288" w:line="285" w:lineRule="auto"/>
        <w:ind w:right="99"/>
        <w:rPr>
          <w:rFonts w:hint="eastAsia"/>
        </w:rPr>
      </w:pPr>
    </w:p>
    <w:p w14:paraId="14F71E19">
      <w:pPr>
        <w:pStyle w:val="5"/>
        <w:spacing w:before="288" w:line="285" w:lineRule="auto"/>
        <w:ind w:right="99"/>
        <w:rPr>
          <w:rFonts w:hint="eastAsia"/>
        </w:rPr>
      </w:pPr>
      <w:r>
        <w:rPr>
          <w:rFonts w:hint="eastAsia"/>
        </w:rPr>
        <w:t>When God employs the judgment of punishment, He deals with His enemies in a manner that reveals His righteous wrath, aiming to bring about their destruction and utter annihilation.</w:t>
      </w:r>
    </w:p>
    <w:p w14:paraId="0B3D7222">
      <w:pPr>
        <w:pStyle w:val="5"/>
        <w:spacing w:before="288" w:line="285" w:lineRule="auto"/>
        <w:ind w:right="99"/>
        <w:rPr>
          <w:rFonts w:hint="eastAsia"/>
        </w:rPr>
      </w:pPr>
      <w:r>
        <w:rPr>
          <w:rFonts w:hint="eastAsia"/>
        </w:rPr>
        <w:t>当神运用惩罚的审判时，祂以一种显露祂公义愤怒的方式对待祂的仇敌，旨在将其毁灭并彻底消灭。</w:t>
      </w:r>
    </w:p>
    <w:p w14:paraId="14B49F7A">
      <w:pPr>
        <w:pStyle w:val="5"/>
        <w:spacing w:before="288" w:line="285" w:lineRule="auto"/>
        <w:ind w:right="99"/>
        <w:rPr>
          <w:rFonts w:hint="eastAsia"/>
        </w:rPr>
      </w:pPr>
    </w:p>
    <w:p w14:paraId="2E3BA169">
      <w:pPr>
        <w:pStyle w:val="5"/>
        <w:spacing w:before="288" w:line="285" w:lineRule="auto"/>
        <w:ind w:right="99"/>
        <w:rPr>
          <w:rFonts w:hint="eastAsia"/>
        </w:rPr>
      </w:pPr>
      <w:r>
        <w:rPr>
          <w:rFonts w:hint="eastAsia"/>
        </w:rPr>
        <w:t>This is when God's punishment is accompanied by His wrath, constituting an act of divine vengeance.</w:t>
      </w:r>
    </w:p>
    <w:p w14:paraId="263D3F74">
      <w:pPr>
        <w:pStyle w:val="5"/>
        <w:spacing w:before="288" w:line="285" w:lineRule="auto"/>
        <w:ind w:right="99"/>
        <w:rPr>
          <w:rFonts w:hint="eastAsia"/>
        </w:rPr>
      </w:pPr>
      <w:r>
        <w:rPr>
          <w:rFonts w:hint="eastAsia"/>
        </w:rPr>
        <w:t>这是当神的惩罚伴随着祂的愤怒时，构成了神圣报复的行为。</w:t>
      </w:r>
    </w:p>
    <w:p w14:paraId="63C733ED">
      <w:pPr>
        <w:pStyle w:val="5"/>
        <w:spacing w:before="288" w:line="285" w:lineRule="auto"/>
        <w:ind w:right="99"/>
        <w:rPr>
          <w:rFonts w:hint="eastAsia"/>
        </w:rPr>
      </w:pPr>
    </w:p>
    <w:p w14:paraId="3518790E">
      <w:pPr>
        <w:pStyle w:val="5"/>
        <w:spacing w:before="288" w:line="285" w:lineRule="auto"/>
        <w:ind w:right="99"/>
        <w:rPr>
          <w:rFonts w:hint="eastAsia"/>
        </w:rPr>
      </w:pPr>
      <w:r>
        <w:rPr>
          <w:rFonts w:hint="eastAsia"/>
        </w:rPr>
        <w:t>Conversely, the judgment of correction does not involve God's anger or a desire to destroy or confound.</w:t>
      </w:r>
    </w:p>
    <w:p w14:paraId="1F9E6D7B">
      <w:pPr>
        <w:pStyle w:val="5"/>
        <w:spacing w:before="288" w:line="285" w:lineRule="auto"/>
        <w:ind w:right="99"/>
        <w:rPr>
          <w:rFonts w:hint="eastAsia"/>
        </w:rPr>
      </w:pPr>
      <w:r>
        <w:rPr>
          <w:rFonts w:hint="eastAsia"/>
        </w:rPr>
        <w:t>相反，管教的审判不涉及神的愤怒或毁灭或混淆的意愿。</w:t>
      </w:r>
    </w:p>
    <w:p w14:paraId="3857BD92">
      <w:pPr>
        <w:pStyle w:val="5"/>
        <w:spacing w:before="288" w:line="285" w:lineRule="auto"/>
        <w:ind w:right="99"/>
        <w:rPr>
          <w:rFonts w:hint="eastAsia"/>
        </w:rPr>
      </w:pPr>
    </w:p>
    <w:p w14:paraId="2E4F20EE">
      <w:pPr>
        <w:pStyle w:val="5"/>
        <w:spacing w:before="288" w:line="285" w:lineRule="auto"/>
        <w:ind w:right="99"/>
        <w:rPr>
          <w:rFonts w:hint="eastAsia"/>
        </w:rPr>
      </w:pPr>
      <w:r>
        <w:rPr>
          <w:rFonts w:hint="eastAsia"/>
        </w:rPr>
        <w:t>Therefore, it is not appropriate to label it as vengeance, but rather as admonition and exhortation.</w:t>
      </w:r>
    </w:p>
    <w:p w14:paraId="49F6EFE1">
      <w:pPr>
        <w:pStyle w:val="5"/>
        <w:spacing w:before="288" w:line="285" w:lineRule="auto"/>
        <w:ind w:right="99"/>
        <w:rPr>
          <w:rFonts w:hint="eastAsia"/>
        </w:rPr>
      </w:pPr>
      <w:r>
        <w:rPr>
          <w:rFonts w:hint="eastAsia"/>
        </w:rPr>
        <w:t>因此，将其标记为报复是不恰当的，而应视为告诫和劝勉。</w:t>
      </w:r>
    </w:p>
    <w:p w14:paraId="509E8E9D">
      <w:pPr>
        <w:pStyle w:val="5"/>
        <w:spacing w:before="288" w:line="285" w:lineRule="auto"/>
        <w:ind w:right="99"/>
        <w:rPr>
          <w:rFonts w:hint="eastAsia"/>
        </w:rPr>
      </w:pPr>
    </w:p>
    <w:p w14:paraId="0D92B03A">
      <w:pPr>
        <w:pStyle w:val="5"/>
        <w:spacing w:before="288" w:line="285" w:lineRule="auto"/>
        <w:ind w:right="99"/>
        <w:rPr>
          <w:rFonts w:hint="eastAsia"/>
        </w:rPr>
      </w:pPr>
      <w:r>
        <w:rPr>
          <w:rFonts w:hint="eastAsia"/>
        </w:rPr>
        <w:t>While the former corresponds to the role of a judge, the latter aligns with the heart of a loving father.</w:t>
      </w:r>
    </w:p>
    <w:p w14:paraId="2C4B2DAF">
      <w:pPr>
        <w:pStyle w:val="5"/>
        <w:spacing w:before="288" w:line="285" w:lineRule="auto"/>
        <w:ind w:right="99"/>
        <w:rPr>
          <w:rFonts w:hint="eastAsia"/>
        </w:rPr>
      </w:pPr>
      <w:r>
        <w:rPr>
          <w:rFonts w:hint="eastAsia"/>
        </w:rPr>
        <w:t>前者对应于法官的角色，后者则与慈父的心肠相符。</w:t>
      </w:r>
    </w:p>
    <w:p w14:paraId="7F6059E4">
      <w:pPr>
        <w:pStyle w:val="5"/>
        <w:spacing w:before="288" w:line="285" w:lineRule="auto"/>
        <w:ind w:right="99"/>
        <w:rPr>
          <w:rFonts w:hint="eastAsia"/>
        </w:rPr>
      </w:pPr>
    </w:p>
    <w:p w14:paraId="372FFAB6">
      <w:pPr>
        <w:pStyle w:val="5"/>
        <w:spacing w:before="288" w:line="285" w:lineRule="auto"/>
        <w:ind w:right="99"/>
        <w:rPr>
          <w:rFonts w:hint="eastAsia"/>
        </w:rPr>
      </w:pPr>
      <w:r>
        <w:rPr>
          <w:rFonts w:hint="eastAsia"/>
        </w:rPr>
        <w:t>When a judge punishes a wrongdoer, the punishment befits the sin committed, for it is a reflection of the malevolence displayed.</w:t>
      </w:r>
    </w:p>
    <w:p w14:paraId="74B5AB49">
      <w:pPr>
        <w:pStyle w:val="5"/>
        <w:spacing w:before="288" w:line="285" w:lineRule="auto"/>
        <w:ind w:right="99"/>
        <w:rPr>
          <w:rFonts w:hint="eastAsia"/>
        </w:rPr>
      </w:pPr>
      <w:r>
        <w:rPr>
          <w:rFonts w:hint="eastAsia"/>
        </w:rPr>
        <w:t>当法官惩罚作恶者时，惩罚与所犯的罪相称，因为这是所表现出的恶意的反映。</w:t>
      </w:r>
    </w:p>
    <w:p w14:paraId="0E371066">
      <w:pPr>
        <w:pStyle w:val="5"/>
        <w:spacing w:before="288" w:line="285" w:lineRule="auto"/>
        <w:ind w:right="99"/>
        <w:rPr>
          <w:rFonts w:hint="eastAsia"/>
        </w:rPr>
      </w:pPr>
    </w:p>
    <w:p w14:paraId="13E06F04">
      <w:pPr>
        <w:pStyle w:val="5"/>
        <w:spacing w:before="288" w:line="285" w:lineRule="auto"/>
        <w:ind w:right="99"/>
        <w:rPr>
          <w:rFonts w:hint="eastAsia"/>
        </w:rPr>
      </w:pPr>
      <w:r>
        <w:rPr>
          <w:rFonts w:hint="eastAsia"/>
        </w:rPr>
        <w:t>On the other hand, a father, when correcting his son, seeks not vengeance for his transgressions but endeavors to teach him and foster greater vigilance for the future.</w:t>
      </w:r>
    </w:p>
    <w:p w14:paraId="00FAA9B6">
      <w:pPr>
        <w:pStyle w:val="5"/>
        <w:spacing w:before="288" w:line="285" w:lineRule="auto"/>
        <w:ind w:right="99"/>
        <w:rPr>
          <w:rFonts w:hint="eastAsia"/>
        </w:rPr>
      </w:pPr>
      <w:r>
        <w:rPr>
          <w:rFonts w:hint="eastAsia"/>
        </w:rPr>
        <w:t>另一方面，父亲在纠正儿子时，并非寻求对其过犯的报复，而是努力教导他，并培养他将来更加警惕。</w:t>
      </w:r>
    </w:p>
    <w:p w14:paraId="5B96A0D1">
      <w:pPr>
        <w:pStyle w:val="5"/>
        <w:spacing w:before="288" w:line="285" w:lineRule="auto"/>
        <w:ind w:right="99"/>
        <w:rPr>
          <w:rFonts w:hint="eastAsia"/>
        </w:rPr>
      </w:pPr>
    </w:p>
    <w:p w14:paraId="65993516">
      <w:pPr>
        <w:pStyle w:val="5"/>
        <w:spacing w:before="288" w:line="285" w:lineRule="auto"/>
        <w:ind w:right="99"/>
        <w:rPr>
          <w:rFonts w:hint="eastAsia"/>
        </w:rPr>
      </w:pPr>
      <w:r>
        <w:rPr>
          <w:rFonts w:hint="eastAsia"/>
        </w:rPr>
        <w:t>St. Chrysostom, in his own unique manner, presents a parable that elucidates this distinction, ultimately arriving at the same conclusion.</w:t>
      </w:r>
    </w:p>
    <w:p w14:paraId="47D51700">
      <w:pPr>
        <w:pStyle w:val="5"/>
        <w:spacing w:before="288" w:line="285" w:lineRule="auto"/>
        <w:ind w:right="99"/>
        <w:rPr>
          <w:rFonts w:hint="eastAsia"/>
        </w:rPr>
      </w:pPr>
      <w:r>
        <w:rPr>
          <w:rFonts w:hint="eastAsia"/>
        </w:rPr>
        <w:t>圣金口若望以其独特的方式，提出了一个阐明这种区别的比喻，最终得出了相同的结论。</w:t>
      </w:r>
    </w:p>
    <w:p w14:paraId="264EFDBE">
      <w:pPr>
        <w:pStyle w:val="5"/>
        <w:spacing w:before="288" w:line="285" w:lineRule="auto"/>
        <w:ind w:right="99"/>
        <w:rPr>
          <w:rFonts w:hint="eastAsia"/>
        </w:rPr>
      </w:pPr>
    </w:p>
    <w:p w14:paraId="68C309E7">
      <w:pPr>
        <w:pStyle w:val="5"/>
        <w:spacing w:before="288" w:line="285" w:lineRule="auto"/>
        <w:ind w:right="99"/>
        <w:rPr>
          <w:rFonts w:hint="eastAsia"/>
        </w:rPr>
      </w:pPr>
      <w:r>
        <w:rPr>
          <w:rFonts w:hint="eastAsia"/>
        </w:rPr>
        <w:t>He states, "The son is beaten, like the servant; but when the servant is beaten, he is punished because he has sinned, receiving his just deserts. The son is chastised with compassionate discipline."</w:t>
      </w:r>
    </w:p>
    <w:p w14:paraId="410F382C">
      <w:pPr>
        <w:pStyle w:val="5"/>
        <w:spacing w:before="288" w:line="285" w:lineRule="auto"/>
        <w:ind w:right="99"/>
        <w:rPr>
          <w:rFonts w:hint="eastAsia"/>
        </w:rPr>
      </w:pPr>
      <w:r>
        <w:rPr>
          <w:rFonts w:hint="eastAsia"/>
        </w:rPr>
        <w:t>祂说：“儿子像仆人一样被打；但仆人被打时，是因为他犯了罪而受罚，得到他应得的报应。儿子则受到慈爱的管教。”</w:t>
      </w:r>
    </w:p>
    <w:p w14:paraId="5CCBB9E3">
      <w:pPr>
        <w:pStyle w:val="5"/>
        <w:spacing w:before="288" w:line="285" w:lineRule="auto"/>
        <w:ind w:right="99"/>
        <w:rPr>
          <w:rFonts w:hint="eastAsia"/>
        </w:rPr>
      </w:pPr>
    </w:p>
    <w:p w14:paraId="17FCBD83">
      <w:pPr>
        <w:pStyle w:val="5"/>
        <w:spacing w:before="288" w:line="285" w:lineRule="auto"/>
        <w:ind w:right="99"/>
        <w:rPr>
          <w:rFonts w:hint="eastAsia"/>
        </w:rPr>
      </w:pPr>
      <w:r>
        <w:rPr>
          <w:rFonts w:hint="eastAsia"/>
        </w:rPr>
        <w:t>Hence, the chastisement of a son serves the purpose of guiding him towards amendment and leading him back to the right path, while the servant receives the consequences he deserves due to the master's righteous indignation.</w:t>
      </w:r>
    </w:p>
    <w:p w14:paraId="2E4F81D5">
      <w:pPr>
        <w:pStyle w:val="5"/>
        <w:spacing w:before="288" w:line="285" w:lineRule="auto"/>
        <w:ind w:right="99"/>
        <w:rPr>
          <w:rFonts w:hint="eastAsia"/>
        </w:rPr>
      </w:pPr>
      <w:r>
        <w:rPr>
          <w:rFonts w:hint="eastAsia"/>
        </w:rPr>
        <w:t>因此，对儿子的管教旨在引导他改正，并带他回到正途，而仆人则因主人的公义愤怒而得到他应得的后果。</w:t>
      </w:r>
    </w:p>
    <w:p w14:paraId="10B0F981">
      <w:pPr>
        <w:pStyle w:val="5"/>
        <w:spacing w:before="288" w:line="285" w:lineRule="auto"/>
        <w:ind w:right="99"/>
        <w:rPr>
          <w:rFonts w:hint="eastAsia"/>
        </w:rPr>
      </w:pPr>
    </w:p>
    <w:p w14:paraId="431D68C4">
      <w:pPr>
        <w:pStyle w:val="5"/>
        <w:spacing w:before="288" w:line="285" w:lineRule="auto"/>
        <w:ind w:right="99"/>
        <w:rPr>
          <w:rFonts w:hint="eastAsia"/>
        </w:rPr>
      </w:pPr>
      <w:r>
        <w:rPr>
          <w:rFonts w:hint="eastAsia"/>
        </w:rPr>
        <w:t>God's Wrath vs. God's Correction</w:t>
      </w:r>
    </w:p>
    <w:p w14:paraId="36C92658">
      <w:pPr>
        <w:pStyle w:val="5"/>
        <w:spacing w:before="288" w:line="285" w:lineRule="auto"/>
        <w:ind w:right="99"/>
        <w:rPr>
          <w:rFonts w:hint="eastAsia"/>
        </w:rPr>
      </w:pPr>
      <w:r>
        <w:rPr>
          <w:rFonts w:hint="eastAsia"/>
        </w:rPr>
        <w:t>神的愤怒与神的管教</w:t>
      </w:r>
    </w:p>
    <w:p w14:paraId="51328C4A">
      <w:pPr>
        <w:pStyle w:val="5"/>
        <w:spacing w:before="288" w:line="285" w:lineRule="auto"/>
        <w:ind w:right="99"/>
        <w:rPr>
          <w:rFonts w:hint="eastAsia"/>
        </w:rPr>
      </w:pPr>
    </w:p>
    <w:p w14:paraId="50350377">
      <w:pPr>
        <w:pStyle w:val="5"/>
        <w:spacing w:before="288" w:line="285" w:lineRule="auto"/>
        <w:ind w:right="99"/>
        <w:rPr>
          <w:rFonts w:hint="eastAsia"/>
        </w:rPr>
      </w:pPr>
      <w:r>
        <w:rPr>
          <w:rFonts w:hint="eastAsia"/>
        </w:rPr>
        <w:t>To facilitate our understanding, let us establish two key distinctions.</w:t>
      </w:r>
    </w:p>
    <w:p w14:paraId="37A875A4">
      <w:pPr>
        <w:pStyle w:val="5"/>
        <w:spacing w:before="288" w:line="285" w:lineRule="auto"/>
        <w:ind w:right="99"/>
        <w:rPr>
          <w:rFonts w:hint="eastAsia"/>
        </w:rPr>
      </w:pPr>
      <w:r>
        <w:rPr>
          <w:rFonts w:hint="eastAsia"/>
        </w:rPr>
        <w:t>为了方便我们的理解，让我们建立两个关键的区别。</w:t>
      </w:r>
    </w:p>
    <w:p w14:paraId="27C382E8">
      <w:pPr>
        <w:pStyle w:val="5"/>
        <w:spacing w:before="288" w:line="285" w:lineRule="auto"/>
        <w:ind w:right="99"/>
        <w:rPr>
          <w:rFonts w:hint="eastAsia"/>
        </w:rPr>
      </w:pPr>
    </w:p>
    <w:p w14:paraId="4AE83DF0">
      <w:pPr>
        <w:pStyle w:val="5"/>
        <w:spacing w:before="288" w:line="285" w:lineRule="auto"/>
        <w:ind w:right="99"/>
        <w:rPr>
          <w:rFonts w:hint="eastAsia"/>
        </w:rPr>
      </w:pPr>
      <w:r>
        <w:rPr>
          <w:rFonts w:hint="eastAsia"/>
        </w:rPr>
        <w:t>Firstly, whenever punishment is wielded for the sake of vengeance, it reveals God's wrath and curse—a disposition that He never directs towards His faithful.</w:t>
      </w:r>
    </w:p>
    <w:p w14:paraId="51FE545F">
      <w:pPr>
        <w:pStyle w:val="5"/>
        <w:spacing w:before="288" w:line="285" w:lineRule="auto"/>
        <w:ind w:right="99"/>
        <w:rPr>
          <w:rFonts w:hint="eastAsia"/>
        </w:rPr>
      </w:pPr>
      <w:r>
        <w:rPr>
          <w:rFonts w:hint="eastAsia"/>
        </w:rPr>
        <w:t>首先，每当为了报复而施行惩罚时，它就显露出神的愤怒和咒诅——一种祂绝不会指向祂信徒的性情。</w:t>
      </w:r>
    </w:p>
    <w:p w14:paraId="06FB9A38">
      <w:pPr>
        <w:pStyle w:val="5"/>
        <w:spacing w:before="288" w:line="285" w:lineRule="auto"/>
        <w:ind w:right="99"/>
        <w:rPr>
          <w:rFonts w:hint="eastAsia"/>
        </w:rPr>
      </w:pPr>
    </w:p>
    <w:p w14:paraId="018F2E84">
      <w:pPr>
        <w:pStyle w:val="5"/>
        <w:spacing w:before="288" w:line="285" w:lineRule="auto"/>
        <w:ind w:right="99"/>
        <w:rPr>
          <w:rFonts w:hint="eastAsia"/>
        </w:rPr>
      </w:pPr>
      <w:r>
        <w:rPr>
          <w:rFonts w:hint="eastAsia"/>
        </w:rPr>
        <w:t>Conversely, correction serves as a manifestation of God's blessing and a testament to His love, as the Scriptures affirm (Job 5:17–18; Prov. 3:11–12; Heb. 12:5–6).</w:t>
      </w:r>
    </w:p>
    <w:p w14:paraId="731CC0A1">
      <w:pPr>
        <w:pStyle w:val="5"/>
        <w:spacing w:before="288" w:line="285" w:lineRule="auto"/>
        <w:ind w:right="99"/>
        <w:rPr>
          <w:rFonts w:hint="eastAsia"/>
        </w:rPr>
      </w:pPr>
      <w:r>
        <w:rPr>
          <w:rFonts w:hint="eastAsia"/>
        </w:rPr>
        <w:t>相反，管教是神祝福的彰显，也是祂爱的见证，正如圣经所肯定的（约伯记 5:17-18；箴言 3:11-12；希伯来书 12:5-6）。</w:t>
      </w:r>
    </w:p>
    <w:p w14:paraId="36710E29">
      <w:pPr>
        <w:pStyle w:val="5"/>
        <w:spacing w:before="288" w:line="285" w:lineRule="auto"/>
        <w:ind w:right="99"/>
        <w:rPr>
          <w:rFonts w:hint="eastAsia"/>
        </w:rPr>
      </w:pPr>
    </w:p>
    <w:p w14:paraId="20390110">
      <w:pPr>
        <w:pStyle w:val="5"/>
        <w:spacing w:before="288" w:line="285" w:lineRule="auto"/>
        <w:ind w:right="99"/>
        <w:rPr>
          <w:rFonts w:hint="eastAsia"/>
        </w:rPr>
      </w:pPr>
      <w:r>
        <w:rPr>
          <w:rFonts w:hint="eastAsia"/>
        </w:rPr>
        <w:t>This disparity is frequently acknowledged.</w:t>
      </w:r>
    </w:p>
    <w:p w14:paraId="23E67C86">
      <w:pPr>
        <w:pStyle w:val="5"/>
        <w:spacing w:before="288" w:line="285" w:lineRule="auto"/>
        <w:ind w:right="99"/>
        <w:rPr>
          <w:rFonts w:hint="eastAsia"/>
        </w:rPr>
      </w:pPr>
      <w:r>
        <w:rPr>
          <w:rFonts w:hint="eastAsia"/>
        </w:rPr>
        <w:t>这种差异经常被承认。</w:t>
      </w:r>
    </w:p>
    <w:p w14:paraId="7606FFB8">
      <w:pPr>
        <w:pStyle w:val="5"/>
        <w:spacing w:before="288" w:line="285" w:lineRule="auto"/>
        <w:ind w:right="99"/>
        <w:rPr>
          <w:rFonts w:hint="eastAsia"/>
        </w:rPr>
      </w:pPr>
    </w:p>
    <w:p w14:paraId="044ECE9B">
      <w:pPr>
        <w:pStyle w:val="5"/>
        <w:spacing w:before="288" w:line="285" w:lineRule="auto"/>
        <w:ind w:right="99"/>
        <w:rPr>
          <w:rFonts w:hint="eastAsia"/>
        </w:rPr>
      </w:pPr>
      <w:r>
        <w:rPr>
          <w:rFonts w:hint="eastAsia"/>
        </w:rPr>
        <w:t>The afflictions experienced by the wicked in this world merely serve as a gateway and precursor to the depths of hell, offering them a foretaste of their eternal damnation.</w:t>
      </w:r>
    </w:p>
    <w:p w14:paraId="7E0F8A02">
      <w:pPr>
        <w:pStyle w:val="5"/>
        <w:spacing w:before="288" w:line="285" w:lineRule="auto"/>
        <w:ind w:right="99"/>
        <w:rPr>
          <w:rFonts w:hint="eastAsia"/>
        </w:rPr>
      </w:pPr>
      <w:r>
        <w:rPr>
          <w:rFonts w:hint="eastAsia"/>
        </w:rPr>
        <w:t>恶人在今世所经历的苦难，仅仅是通往地狱深渊的门户和前兆，让他们预尝到永恒咒诅的滋味。</w:t>
      </w:r>
    </w:p>
    <w:p w14:paraId="0640DE9C">
      <w:pPr>
        <w:pStyle w:val="5"/>
        <w:spacing w:before="288" w:line="285" w:lineRule="auto"/>
        <w:ind w:right="99"/>
        <w:rPr>
          <w:rFonts w:hint="eastAsia"/>
        </w:rPr>
      </w:pPr>
    </w:p>
    <w:p w14:paraId="2449520F">
      <w:pPr>
        <w:pStyle w:val="5"/>
        <w:spacing w:before="288" w:line="285" w:lineRule="auto"/>
        <w:ind w:right="99"/>
        <w:rPr>
          <w:rFonts w:hint="eastAsia"/>
        </w:rPr>
      </w:pPr>
      <w:r>
        <w:rPr>
          <w:rFonts w:hint="eastAsia"/>
        </w:rPr>
        <w:t>Tragically, they remain obstinate and fail to derive any meaningful benefit from such chastisements.</w:t>
      </w:r>
    </w:p>
    <w:p w14:paraId="48DDF559">
      <w:pPr>
        <w:pStyle w:val="5"/>
        <w:spacing w:before="288" w:line="285" w:lineRule="auto"/>
        <w:ind w:right="99"/>
        <w:rPr>
          <w:rFonts w:hint="eastAsia"/>
        </w:rPr>
      </w:pPr>
      <w:r>
        <w:rPr>
          <w:rFonts w:hint="eastAsia"/>
        </w:rPr>
        <w:t>可悲的是，他们仍然顽固不化，未能从这种管教中获得任何有意义的益处。</w:t>
      </w:r>
    </w:p>
    <w:p w14:paraId="497E3257">
      <w:pPr>
        <w:pStyle w:val="5"/>
        <w:spacing w:before="288" w:line="285" w:lineRule="auto"/>
        <w:ind w:right="99"/>
        <w:rPr>
          <w:rFonts w:hint="eastAsia"/>
        </w:rPr>
      </w:pPr>
    </w:p>
    <w:p w14:paraId="6FC2946B">
      <w:pPr>
        <w:pStyle w:val="5"/>
        <w:spacing w:before="288" w:line="285" w:lineRule="auto"/>
        <w:ind w:right="99"/>
        <w:rPr>
          <w:rFonts w:hint="eastAsia"/>
        </w:rPr>
      </w:pPr>
      <w:r>
        <w:rPr>
          <w:rFonts w:hint="eastAsia"/>
        </w:rPr>
        <w:t>Instead, the Lord uses these afflictions to prepare them for the unfathomable suffering that awaits them.</w:t>
      </w:r>
    </w:p>
    <w:p w14:paraId="0EFFE74B">
      <w:pPr>
        <w:pStyle w:val="5"/>
        <w:spacing w:before="288" w:line="285" w:lineRule="auto"/>
        <w:ind w:right="99"/>
        <w:rPr>
          <w:rFonts w:hint="eastAsia"/>
        </w:rPr>
      </w:pPr>
      <w:r>
        <w:rPr>
          <w:rFonts w:hint="eastAsia"/>
        </w:rPr>
        <w:t>相反，主利用这些苦难来预备他们，以迎接等待着他们的无法估量的苦难。</w:t>
      </w:r>
    </w:p>
    <w:p w14:paraId="449540DE">
      <w:pPr>
        <w:pStyle w:val="5"/>
        <w:spacing w:before="288" w:line="285" w:lineRule="auto"/>
        <w:ind w:right="99"/>
        <w:rPr>
          <w:rFonts w:hint="eastAsia"/>
        </w:rPr>
      </w:pPr>
    </w:p>
    <w:p w14:paraId="2A4C21D8">
      <w:pPr>
        <w:pStyle w:val="5"/>
        <w:spacing w:before="288" w:line="285" w:lineRule="auto"/>
        <w:ind w:right="99"/>
        <w:rPr>
          <w:rFonts w:hint="eastAsia"/>
        </w:rPr>
      </w:pPr>
      <w:r>
        <w:rPr>
          <w:rFonts w:hint="eastAsia"/>
        </w:rPr>
        <w:t>In stark contrast, when the Lord chastises His servants, it is not to consign them to death.</w:t>
      </w:r>
    </w:p>
    <w:p w14:paraId="401CAEEA">
      <w:pPr>
        <w:pStyle w:val="5"/>
        <w:spacing w:before="288" w:line="285" w:lineRule="auto"/>
        <w:ind w:right="99"/>
        <w:rPr>
          <w:rFonts w:hint="eastAsia"/>
        </w:rPr>
      </w:pPr>
      <w:r>
        <w:rPr>
          <w:rFonts w:hint="eastAsia"/>
        </w:rPr>
        <w:t>与此形成鲜明对比的是，当主管教祂的仆人时，并非要将他们置于死地。</w:t>
      </w:r>
    </w:p>
    <w:p w14:paraId="1957A98B">
      <w:pPr>
        <w:pStyle w:val="5"/>
        <w:spacing w:before="288" w:line="285" w:lineRule="auto"/>
        <w:ind w:right="99"/>
        <w:rPr>
          <w:rFonts w:hint="eastAsia"/>
        </w:rPr>
      </w:pPr>
    </w:p>
    <w:p w14:paraId="60299DA8">
      <w:pPr>
        <w:pStyle w:val="5"/>
        <w:spacing w:before="288" w:line="285" w:lineRule="auto"/>
        <w:ind w:right="99"/>
        <w:rPr>
          <w:rFonts w:hint="eastAsia"/>
        </w:rPr>
      </w:pPr>
      <w:r>
        <w:rPr>
          <w:rFonts w:hint="eastAsia"/>
        </w:rPr>
        <w:t>Rather, the blows of His rod are administered for their instruction and refinement (Ps. 118:18; 119:67, 71).</w:t>
      </w:r>
    </w:p>
    <w:p w14:paraId="2137C25C">
      <w:pPr>
        <w:pStyle w:val="5"/>
        <w:spacing w:before="288" w:line="285" w:lineRule="auto"/>
        <w:ind w:right="99"/>
        <w:rPr>
          <w:rFonts w:hint="eastAsia"/>
        </w:rPr>
      </w:pPr>
      <w:r>
        <w:rPr>
          <w:rFonts w:hint="eastAsia"/>
        </w:rPr>
        <w:t>相反，祂杖的击打是为了教导和熬炼他们（诗篇 118:18；119:67, 71）。</w:t>
      </w:r>
    </w:p>
    <w:p w14:paraId="3DD70F1D">
      <w:pPr>
        <w:pStyle w:val="5"/>
        <w:spacing w:before="288" w:line="285" w:lineRule="auto"/>
        <w:ind w:right="99"/>
        <w:rPr>
          <w:rFonts w:hint="eastAsia"/>
        </w:rPr>
      </w:pPr>
    </w:p>
    <w:p w14:paraId="5B0E9218">
      <w:pPr>
        <w:pStyle w:val="5"/>
        <w:spacing w:before="288" w:line="285" w:lineRule="auto"/>
        <w:ind w:right="99"/>
        <w:rPr>
          <w:rFonts w:hint="eastAsia"/>
        </w:rPr>
      </w:pPr>
      <w:r>
        <w:rPr>
          <w:rFonts w:hint="eastAsia"/>
        </w:rPr>
        <w:t>Consequently, the faithful have historically endured such chastisements with patience and a tranquil spirit.</w:t>
      </w:r>
    </w:p>
    <w:p w14:paraId="0EE57501">
      <w:pPr>
        <w:pStyle w:val="5"/>
        <w:spacing w:before="288" w:line="285" w:lineRule="auto"/>
        <w:ind w:right="99"/>
        <w:rPr>
          <w:rFonts w:hint="eastAsia"/>
        </w:rPr>
      </w:pPr>
      <w:r>
        <w:rPr>
          <w:rFonts w:hint="eastAsia"/>
        </w:rPr>
        <w:t>因此，信徒历来都以忍耐和平静的心灵忍受这种管教。</w:t>
      </w:r>
    </w:p>
    <w:p w14:paraId="0D57400D">
      <w:pPr>
        <w:pStyle w:val="5"/>
        <w:spacing w:before="288" w:line="285" w:lineRule="auto"/>
        <w:ind w:right="99"/>
        <w:rPr>
          <w:rFonts w:hint="eastAsia"/>
        </w:rPr>
      </w:pPr>
    </w:p>
    <w:p w14:paraId="6CBAB3D4">
      <w:pPr>
        <w:pStyle w:val="5"/>
        <w:spacing w:before="288" w:line="285" w:lineRule="auto"/>
        <w:ind w:right="99"/>
        <w:rPr>
          <w:rFonts w:hint="eastAsia"/>
        </w:rPr>
      </w:pPr>
      <w:r>
        <w:rPr>
          <w:rFonts w:hint="eastAsia"/>
        </w:rPr>
        <w:t>Conversely, they have been struck with terror when faced with punishments that clearly manifest God's wrath.</w:t>
      </w:r>
    </w:p>
    <w:p w14:paraId="67617EC2">
      <w:pPr>
        <w:pStyle w:val="5"/>
        <w:spacing w:before="288" w:line="285" w:lineRule="auto"/>
        <w:ind w:right="99"/>
        <w:rPr>
          <w:rFonts w:hint="eastAsia"/>
        </w:rPr>
      </w:pPr>
      <w:r>
        <w:rPr>
          <w:rFonts w:hint="eastAsia"/>
        </w:rPr>
        <w:t>相反，当面对清楚显明神愤怒的惩罚时，他们会感到恐惧。</w:t>
      </w:r>
    </w:p>
    <w:p w14:paraId="40F2BB93">
      <w:pPr>
        <w:pStyle w:val="5"/>
        <w:spacing w:before="288" w:line="285" w:lineRule="auto"/>
        <w:ind w:right="99"/>
        <w:rPr>
          <w:rFonts w:hint="eastAsia"/>
        </w:rPr>
      </w:pPr>
    </w:p>
    <w:p w14:paraId="3DA30EFE">
      <w:pPr>
        <w:pStyle w:val="5"/>
        <w:spacing w:before="288" w:line="285" w:lineRule="auto"/>
        <w:ind w:right="99"/>
        <w:rPr>
          <w:rFonts w:hint="eastAsia"/>
        </w:rPr>
      </w:pPr>
      <w:r>
        <w:rPr>
          <w:rFonts w:hint="eastAsia"/>
        </w:rPr>
        <w:t>Jeremiah beseeches the Lord, saying, "Chastise me, Lord, but let it be for my improvement and not in your wrath, lest I be crushed. Pour out your fury on the nations who do not know you, and on the kingdoms that do not call upon your name" (Jer. 10:24–25).</w:t>
      </w:r>
    </w:p>
    <w:p w14:paraId="3000A22E">
      <w:pPr>
        <w:pStyle w:val="5"/>
        <w:spacing w:before="288" w:line="285" w:lineRule="auto"/>
        <w:ind w:right="99"/>
        <w:rPr>
          <w:rFonts w:hint="eastAsia"/>
        </w:rPr>
      </w:pPr>
      <w:r>
        <w:rPr>
          <w:rFonts w:hint="eastAsia"/>
        </w:rPr>
        <w:t>耶利米恳求主说：“耶和华啊，求你管教我，但要为我的益处，不要在你的愤怒中，免得我被压碎。求你将你的烈怒倾倒在不认识你的列国，和不求告你名的诸国身上”（耶利米书 10:24-25）。</w:t>
      </w:r>
    </w:p>
    <w:p w14:paraId="1E0C1C21">
      <w:pPr>
        <w:pStyle w:val="5"/>
        <w:spacing w:before="288" w:line="285" w:lineRule="auto"/>
        <w:ind w:right="99"/>
        <w:rPr>
          <w:rFonts w:hint="eastAsia"/>
        </w:rPr>
      </w:pPr>
    </w:p>
    <w:p w14:paraId="66411233">
      <w:pPr>
        <w:pStyle w:val="5"/>
        <w:spacing w:before="288" w:line="285" w:lineRule="auto"/>
        <w:ind w:right="99"/>
        <w:rPr>
          <w:rFonts w:hint="eastAsia"/>
        </w:rPr>
      </w:pPr>
      <w:r>
        <w:rPr>
          <w:rFonts w:hint="eastAsia"/>
        </w:rPr>
        <w:t>David echoes this sentiment, entreating, "Lord, do not rebuke me in your anger or discipline me in your wrath" (Ps. 6:1; 38:1).</w:t>
      </w:r>
    </w:p>
    <w:p w14:paraId="25049534">
      <w:pPr>
        <w:pStyle w:val="5"/>
        <w:spacing w:before="288" w:line="285" w:lineRule="auto"/>
        <w:ind w:right="99"/>
        <w:rPr>
          <w:rFonts w:hint="eastAsia"/>
        </w:rPr>
      </w:pPr>
      <w:r>
        <w:rPr>
          <w:rFonts w:hint="eastAsia"/>
        </w:rPr>
        <w:t>大卫也表达了同样的情感，恳求说：“耶和华啊，求你不要在怒中责备我，也不要在烈怒中管教我”（诗篇 6:1；38:1）。</w:t>
      </w:r>
    </w:p>
    <w:p w14:paraId="062FBD7E">
      <w:pPr>
        <w:pStyle w:val="5"/>
        <w:spacing w:before="288" w:line="285" w:lineRule="auto"/>
        <w:ind w:right="99"/>
        <w:rPr>
          <w:rFonts w:hint="eastAsia"/>
        </w:rPr>
      </w:pPr>
    </w:p>
    <w:p w14:paraId="34467559">
      <w:pPr>
        <w:pStyle w:val="5"/>
        <w:spacing w:before="288" w:line="285" w:lineRule="auto"/>
        <w:ind w:right="99"/>
        <w:rPr>
          <w:rFonts w:hint="eastAsia"/>
        </w:rPr>
      </w:pPr>
      <w:r>
        <w:rPr>
          <w:rFonts w:hint="eastAsia"/>
        </w:rPr>
        <w:t>It is worth noting that references to the Lord's anger towards His servants when He punishes them and corrects their faults do not contradict this understanding.</w:t>
      </w:r>
    </w:p>
    <w:p w14:paraId="75815192">
      <w:pPr>
        <w:pStyle w:val="5"/>
        <w:spacing w:before="288" w:line="285" w:lineRule="auto"/>
        <w:ind w:right="99"/>
        <w:rPr>
          <w:rFonts w:hint="eastAsia"/>
        </w:rPr>
      </w:pPr>
      <w:r>
        <w:rPr>
          <w:rFonts w:hint="eastAsia"/>
        </w:rPr>
        <w:t>值得注意的是，当主惩罚祂的仆人并纠正他们的过错时，提及主的愤怒并不与这种理解相矛盾。</w:t>
      </w:r>
    </w:p>
    <w:p w14:paraId="68D176B8">
      <w:pPr>
        <w:pStyle w:val="5"/>
        <w:spacing w:before="288" w:line="285" w:lineRule="auto"/>
        <w:ind w:right="99"/>
        <w:rPr>
          <w:rFonts w:hint="eastAsia"/>
        </w:rPr>
      </w:pPr>
    </w:p>
    <w:p w14:paraId="3A2BE192">
      <w:pPr>
        <w:pStyle w:val="5"/>
        <w:spacing w:before="288" w:line="285" w:lineRule="auto"/>
        <w:ind w:right="99"/>
        <w:rPr>
          <w:rFonts w:hint="eastAsia"/>
        </w:rPr>
      </w:pPr>
      <w:r>
        <w:rPr>
          <w:rFonts w:hint="eastAsia"/>
        </w:rPr>
        <w:t>Isaiah declares, "I will give thanks to you, Lord, for though you were angry with me, your anger turned away, and you comforted me" (Isa. 12:1).</w:t>
      </w:r>
    </w:p>
    <w:p w14:paraId="203C0BEF">
      <w:pPr>
        <w:pStyle w:val="5"/>
        <w:spacing w:before="288" w:line="285" w:lineRule="auto"/>
        <w:ind w:right="99"/>
        <w:rPr>
          <w:rFonts w:hint="eastAsia"/>
        </w:rPr>
      </w:pPr>
      <w:r>
        <w:rPr>
          <w:rFonts w:hint="eastAsia"/>
        </w:rPr>
        <w:t>以赛亚宣告说：“耶和华啊，我要称谢你；因为你虽然向我发怒，你的怒气却已转消，你又安慰了我”（赛 12:1）。</w:t>
      </w:r>
    </w:p>
    <w:p w14:paraId="73EA1B31">
      <w:pPr>
        <w:pStyle w:val="5"/>
        <w:spacing w:before="288" w:line="285" w:lineRule="auto"/>
        <w:ind w:right="99"/>
        <w:rPr>
          <w:rFonts w:hint="eastAsia"/>
        </w:rPr>
      </w:pPr>
    </w:p>
    <w:p w14:paraId="39D04D0F">
      <w:pPr>
        <w:pStyle w:val="5"/>
        <w:spacing w:before="288" w:line="285" w:lineRule="auto"/>
        <w:ind w:right="99"/>
        <w:rPr>
          <w:rFonts w:hint="eastAsia"/>
        </w:rPr>
      </w:pPr>
      <w:r>
        <w:rPr>
          <w:rFonts w:hint="eastAsia"/>
        </w:rPr>
        <w:t>Habakkuk likewise states, "In wrath, remember mercy" (Hab. 3:2).</w:t>
      </w:r>
    </w:p>
    <w:p w14:paraId="573A2355">
      <w:pPr>
        <w:pStyle w:val="5"/>
        <w:spacing w:before="288" w:line="285" w:lineRule="auto"/>
        <w:ind w:right="99"/>
        <w:rPr>
          <w:rFonts w:hint="eastAsia"/>
        </w:rPr>
      </w:pPr>
      <w:r>
        <w:rPr>
          <w:rFonts w:hint="eastAsia"/>
        </w:rPr>
        <w:t>哈巴谷同样说：“在发怒的时候，以怜悯为念”（哈巴谷书 3:2）。</w:t>
      </w:r>
    </w:p>
    <w:p w14:paraId="3D765984">
      <w:pPr>
        <w:pStyle w:val="5"/>
        <w:spacing w:before="288" w:line="285" w:lineRule="auto"/>
        <w:ind w:right="99"/>
        <w:rPr>
          <w:rFonts w:hint="eastAsia"/>
        </w:rPr>
      </w:pPr>
    </w:p>
    <w:p w14:paraId="23C678CE">
      <w:pPr>
        <w:pStyle w:val="5"/>
        <w:spacing w:before="288" w:line="285" w:lineRule="auto"/>
        <w:ind w:right="99"/>
        <w:rPr>
          <w:rFonts w:hint="eastAsia"/>
        </w:rPr>
      </w:pPr>
      <w:r>
        <w:rPr>
          <w:rFonts w:hint="eastAsia"/>
        </w:rPr>
        <w:t>Furthermore, when it is said that God profanes His inheritance (Isa. 42:24; 47:6), we must recognize that it does not pertain to God's will or His purpose in chastising His own.</w:t>
      </w:r>
    </w:p>
    <w:p w14:paraId="72491467">
      <w:pPr>
        <w:pStyle w:val="5"/>
        <w:spacing w:before="288" w:line="285" w:lineRule="auto"/>
        <w:ind w:right="99"/>
        <w:rPr>
          <w:rFonts w:hint="eastAsia"/>
        </w:rPr>
      </w:pPr>
      <w:r>
        <w:rPr>
          <w:rFonts w:hint="eastAsia"/>
        </w:rPr>
        <w:t>此外，当经上说神亵渎祂的产业时（赛 42:24；47:6），我们必须认识到这与神的旨意或祂管教祂子民的目的无关。</w:t>
      </w:r>
    </w:p>
    <w:p w14:paraId="505F8F1D">
      <w:pPr>
        <w:pStyle w:val="5"/>
        <w:spacing w:before="288" w:line="285" w:lineRule="auto"/>
        <w:ind w:right="99"/>
        <w:rPr>
          <w:rFonts w:hint="eastAsia"/>
        </w:rPr>
      </w:pPr>
    </w:p>
    <w:p w14:paraId="006410A2">
      <w:pPr>
        <w:pStyle w:val="5"/>
        <w:spacing w:before="288" w:line="285" w:lineRule="auto"/>
        <w:ind w:right="99"/>
        <w:rPr>
          <w:rFonts w:hint="eastAsia"/>
        </w:rPr>
      </w:pPr>
      <w:r>
        <w:rPr>
          <w:rFonts w:hint="eastAsia"/>
        </w:rPr>
        <w:t>Rather, it speaks to the profound sorrow experienced by all those who encounter His strictness and severity.</w:t>
      </w:r>
    </w:p>
    <w:p w14:paraId="723537A6">
      <w:pPr>
        <w:pStyle w:val="5"/>
        <w:spacing w:before="288" w:line="285" w:lineRule="auto"/>
        <w:ind w:right="99"/>
        <w:rPr>
          <w:rFonts w:hint="eastAsia"/>
        </w:rPr>
      </w:pPr>
      <w:r>
        <w:rPr>
          <w:rFonts w:hint="eastAsia"/>
        </w:rPr>
        <w:t>相反，它指的是所有经历祂严厉和苛刻的人所感受到的深切悲伤。</w:t>
      </w:r>
    </w:p>
    <w:p w14:paraId="49B57B55">
      <w:pPr>
        <w:pStyle w:val="5"/>
        <w:spacing w:before="288" w:line="285" w:lineRule="auto"/>
        <w:ind w:right="99"/>
        <w:rPr>
          <w:rFonts w:hint="eastAsia"/>
        </w:rPr>
      </w:pPr>
    </w:p>
    <w:p w14:paraId="0C198B9B">
      <w:pPr>
        <w:pStyle w:val="5"/>
        <w:spacing w:before="288" w:line="285" w:lineRule="auto"/>
        <w:ind w:right="99"/>
        <w:rPr>
          <w:rFonts w:hint="eastAsia"/>
        </w:rPr>
      </w:pPr>
      <w:r>
        <w:rPr>
          <w:rFonts w:hint="eastAsia"/>
        </w:rPr>
        <w:t>Indeed, it is through His divine wisdom that God, at times, pricks His servants with mere goads, while on other occasions, He wounds them to the very core, causing them to feel as if they stand at the precipice of hell.</w:t>
      </w:r>
    </w:p>
    <w:p w14:paraId="6ADC5028">
      <w:pPr>
        <w:pStyle w:val="5"/>
        <w:spacing w:before="288" w:line="285" w:lineRule="auto"/>
        <w:ind w:right="99"/>
        <w:rPr>
          <w:rFonts w:hint="eastAsia"/>
        </w:rPr>
      </w:pPr>
      <w:r>
        <w:rPr>
          <w:rFonts w:hint="eastAsia"/>
        </w:rPr>
        <w:t>的确，正是借着祂神圣的智慧，神有时仅仅用刺棒刺祂的仆人，而在其他时候，祂会伤及他们的核心，使他们感觉仿佛站在地狱的边缘。</w:t>
      </w:r>
    </w:p>
    <w:p w14:paraId="41CF041D">
      <w:pPr>
        <w:pStyle w:val="5"/>
        <w:spacing w:before="288" w:line="285" w:lineRule="auto"/>
        <w:ind w:right="99"/>
        <w:rPr>
          <w:rFonts w:hint="eastAsia"/>
        </w:rPr>
      </w:pPr>
    </w:p>
    <w:p w14:paraId="6C0683CB">
      <w:pPr>
        <w:pStyle w:val="5"/>
        <w:spacing w:before="288" w:line="285" w:lineRule="auto"/>
        <w:ind w:right="99"/>
        <w:rPr>
          <w:rFonts w:hint="eastAsia"/>
        </w:rPr>
      </w:pPr>
      <w:r>
        <w:rPr>
          <w:rFonts w:hint="eastAsia"/>
        </w:rPr>
        <w:t>In doing so, He warns them that they have incurred His wrath, yet simultaneously assures them of His abundant mercy, surpassing even His strictness.</w:t>
      </w:r>
    </w:p>
    <w:p w14:paraId="4BE6F683">
      <w:pPr>
        <w:pStyle w:val="5"/>
        <w:spacing w:before="288" w:line="285" w:lineRule="auto"/>
        <w:ind w:right="99"/>
        <w:rPr>
          <w:rFonts w:hint="eastAsia"/>
        </w:rPr>
      </w:pPr>
      <w:r>
        <w:rPr>
          <w:rFonts w:hint="eastAsia"/>
        </w:rPr>
        <w:t>如此一来，祂警告他们已经招致祂的愤怒，但同时又向他们保证祂丰盛的怜悯，甚至超过祂的严厉。</w:t>
      </w:r>
    </w:p>
    <w:p w14:paraId="1C9B721D">
      <w:pPr>
        <w:pStyle w:val="5"/>
        <w:spacing w:before="288" w:line="285" w:lineRule="auto"/>
        <w:ind w:right="99"/>
        <w:rPr>
          <w:rFonts w:hint="eastAsia"/>
        </w:rPr>
      </w:pPr>
    </w:p>
    <w:p w14:paraId="23844AB3">
      <w:pPr>
        <w:pStyle w:val="5"/>
        <w:spacing w:before="288" w:line="285" w:lineRule="auto"/>
        <w:ind w:right="99"/>
        <w:rPr>
          <w:rFonts w:hint="eastAsia"/>
        </w:rPr>
      </w:pPr>
      <w:r>
        <w:rPr>
          <w:rFonts w:hint="eastAsia"/>
        </w:rPr>
        <w:t>The covenant that He established with Jesus Christ and His followers remains steadfast, for He has pledged that it shall never be broken.</w:t>
      </w:r>
    </w:p>
    <w:p w14:paraId="5181B11B">
      <w:pPr>
        <w:pStyle w:val="5"/>
        <w:spacing w:before="288" w:line="285" w:lineRule="auto"/>
        <w:ind w:right="99"/>
        <w:rPr>
          <w:rFonts w:hint="eastAsia"/>
        </w:rPr>
      </w:pPr>
      <w:r>
        <w:rPr>
          <w:rFonts w:hint="eastAsia"/>
        </w:rPr>
        <w:t>祂与耶稣基督及其追随者所立的约仍然坚定不移，因为祂已承诺这约永不被破坏。</w:t>
      </w:r>
    </w:p>
    <w:p w14:paraId="42B9A6D6">
      <w:pPr>
        <w:pStyle w:val="5"/>
        <w:spacing w:before="288" w:line="285" w:lineRule="auto"/>
        <w:ind w:right="99"/>
        <w:rPr>
          <w:rFonts w:hint="eastAsia"/>
        </w:rPr>
      </w:pPr>
    </w:p>
    <w:p w14:paraId="7CC7F21E">
      <w:pPr>
        <w:pStyle w:val="5"/>
        <w:spacing w:before="288" w:line="285" w:lineRule="auto"/>
        <w:ind w:right="99"/>
        <w:rPr>
          <w:rFonts w:hint="eastAsia"/>
        </w:rPr>
      </w:pPr>
      <w:r>
        <w:rPr>
          <w:rFonts w:hint="eastAsia"/>
        </w:rPr>
        <w:t>Hear His words: "If your children forsake my law and do not walk in my righteousness, if they violate my statutes and do not keep my commandments, I will punish their transgressions with the rod and their iniquities with stripes, but I will not remove my steadfast love" (Ps. 89:30–33).</w:t>
      </w:r>
    </w:p>
    <w:p w14:paraId="13BFBA7F">
      <w:pPr>
        <w:pStyle w:val="5"/>
        <w:spacing w:before="288" w:line="285" w:lineRule="auto"/>
        <w:ind w:right="99"/>
        <w:rPr>
          <w:rFonts w:hint="eastAsia"/>
        </w:rPr>
      </w:pPr>
      <w:r>
        <w:rPr>
          <w:rFonts w:hint="eastAsia"/>
        </w:rPr>
        <w:t>听祂的话：“倘若他的子孙离弃我的律法，不照我的典章行；倘若他们违背我的律例，不遵守我的诫命，我就要用杖责罚他们的过犯，用鞭责罚他们的罪孽。只是我必不将我的慈爱全然收回”（诗篇 89:30-33）。</w:t>
      </w:r>
    </w:p>
    <w:p w14:paraId="4C8121D2">
      <w:pPr>
        <w:pStyle w:val="5"/>
        <w:spacing w:before="288" w:line="285" w:lineRule="auto"/>
        <w:ind w:right="99"/>
        <w:rPr>
          <w:rFonts w:hint="eastAsia"/>
        </w:rPr>
      </w:pPr>
    </w:p>
    <w:p w14:paraId="63C42A8C">
      <w:pPr>
        <w:pStyle w:val="5"/>
        <w:spacing w:before="288" w:line="285" w:lineRule="auto"/>
        <w:ind w:right="99"/>
        <w:rPr>
          <w:rFonts w:hint="eastAsia"/>
        </w:rPr>
      </w:pPr>
      <w:r>
        <w:rPr>
          <w:rFonts w:hint="eastAsia"/>
        </w:rPr>
        <w:t>Moreover, to provide us with utmost certainty, He emphasizes that the rods with which He chastises us are of human origin (2 Sam. 7:14).</w:t>
      </w:r>
    </w:p>
    <w:p w14:paraId="5078ABE4">
      <w:pPr>
        <w:pStyle w:val="5"/>
        <w:spacing w:before="288" w:line="285" w:lineRule="auto"/>
        <w:ind w:right="99"/>
        <w:rPr>
          <w:rFonts w:hint="eastAsia"/>
        </w:rPr>
      </w:pPr>
      <w:r>
        <w:rPr>
          <w:rFonts w:hint="eastAsia"/>
        </w:rPr>
        <w:t>此外，为了给我们最大的确定性，祂强调祂用来管教我们的杖是属人的（撒母耳记下 7:14）。</w:t>
      </w:r>
    </w:p>
    <w:p w14:paraId="7B8231E5">
      <w:pPr>
        <w:pStyle w:val="5"/>
        <w:spacing w:before="288" w:line="285" w:lineRule="auto"/>
        <w:ind w:right="99"/>
        <w:rPr>
          <w:rFonts w:hint="eastAsia"/>
        </w:rPr>
      </w:pPr>
    </w:p>
    <w:p w14:paraId="2C0ACCB0">
      <w:pPr>
        <w:pStyle w:val="5"/>
        <w:spacing w:before="288" w:line="285" w:lineRule="auto"/>
        <w:ind w:right="99"/>
        <w:rPr>
          <w:rFonts w:hint="eastAsia"/>
        </w:rPr>
      </w:pPr>
      <w:r>
        <w:rPr>
          <w:rFonts w:hint="eastAsia"/>
        </w:rPr>
        <w:t>By this illustration, He reveals His intent to treat us with gentleness and kindness.</w:t>
      </w:r>
    </w:p>
    <w:p w14:paraId="24373CAC">
      <w:pPr>
        <w:pStyle w:val="5"/>
        <w:spacing w:before="288" w:line="285" w:lineRule="auto"/>
        <w:ind w:right="99"/>
        <w:rPr>
          <w:rFonts w:hint="eastAsia"/>
        </w:rPr>
      </w:pPr>
      <w:r>
        <w:rPr>
          <w:rFonts w:hint="eastAsia"/>
        </w:rPr>
        <w:t>通过这个例证，祂显明祂意在以温柔和仁慈待我们。</w:t>
      </w:r>
    </w:p>
    <w:p w14:paraId="67B0E37B">
      <w:pPr>
        <w:pStyle w:val="5"/>
        <w:spacing w:before="288" w:line="285" w:lineRule="auto"/>
        <w:ind w:right="99"/>
        <w:rPr>
          <w:rFonts w:hint="eastAsia"/>
        </w:rPr>
      </w:pPr>
    </w:p>
    <w:p w14:paraId="246B5F80">
      <w:pPr>
        <w:pStyle w:val="5"/>
        <w:spacing w:before="288" w:line="285" w:lineRule="auto"/>
        <w:ind w:right="99"/>
        <w:rPr>
          <w:rFonts w:hint="eastAsia"/>
        </w:rPr>
      </w:pPr>
      <w:r>
        <w:rPr>
          <w:rFonts w:hint="eastAsia"/>
        </w:rPr>
        <w:t>Thus, those whom He strikes with His hand can find no refuge, for they would be utterly confounded and lost.</w:t>
      </w:r>
    </w:p>
    <w:p w14:paraId="42E8EA99">
      <w:pPr>
        <w:pStyle w:val="5"/>
        <w:spacing w:before="288" w:line="285" w:lineRule="auto"/>
        <w:ind w:right="99"/>
        <w:rPr>
          <w:rFonts w:hint="eastAsia"/>
        </w:rPr>
      </w:pPr>
      <w:r>
        <w:rPr>
          <w:rFonts w:hint="eastAsia"/>
        </w:rPr>
        <w:t>因此，那些被祂的手击打的人找不到避难所，因为他们会完全迷失和困惑。</w:t>
      </w:r>
    </w:p>
    <w:p w14:paraId="5CA9A1F0">
      <w:pPr>
        <w:pStyle w:val="5"/>
        <w:spacing w:before="288" w:line="285" w:lineRule="auto"/>
        <w:ind w:right="99"/>
        <w:rPr>
          <w:rFonts w:hint="eastAsia"/>
        </w:rPr>
      </w:pPr>
    </w:p>
    <w:p w14:paraId="5C1A7AD5">
      <w:pPr>
        <w:pStyle w:val="5"/>
        <w:spacing w:before="288" w:line="285" w:lineRule="auto"/>
        <w:ind w:right="99"/>
        <w:rPr>
          <w:rFonts w:hint="eastAsia"/>
        </w:rPr>
      </w:pPr>
      <w:r>
        <w:rPr>
          <w:rFonts w:hint="eastAsia"/>
        </w:rPr>
        <w:t>This gentleness, which He consistently demonstrates towards His people, is also articulated by the prophet: "I have tried you in the furnace of affliction, but for my own sake, for my own sake, I do it, for how should my name be profaned? My glory I will not give to another" (Isa. 48:10).</w:t>
      </w:r>
    </w:p>
    <w:p w14:paraId="138C96AF">
      <w:pPr>
        <w:pStyle w:val="5"/>
        <w:spacing w:before="288" w:line="285" w:lineRule="auto"/>
        <w:ind w:right="99"/>
        <w:rPr>
          <w:rFonts w:hint="eastAsia"/>
        </w:rPr>
      </w:pPr>
      <w:r>
        <w:rPr>
          <w:rFonts w:hint="eastAsia"/>
        </w:rPr>
        <w:t>这种祂始终向祂子民显明的温柔，先知也曾阐述过：“我熬炼你，却不像熬炼银子；你在苦难的炉中，我拣选你。我为我自己的缘故，必行这事，我焉能使我的名被亵渎？我必不将我的荣耀归给假神”（赛 48:10）。</w:t>
      </w:r>
    </w:p>
    <w:p w14:paraId="0BCA9B16">
      <w:pPr>
        <w:pStyle w:val="5"/>
        <w:spacing w:before="288" w:line="285" w:lineRule="auto"/>
        <w:ind w:right="99"/>
        <w:rPr>
          <w:rFonts w:hint="eastAsia"/>
        </w:rPr>
      </w:pPr>
    </w:p>
    <w:p w14:paraId="69AB511D">
      <w:pPr>
        <w:pStyle w:val="5"/>
        <w:spacing w:before="288" w:line="285" w:lineRule="auto"/>
        <w:ind w:right="99"/>
        <w:rPr>
          <w:rFonts w:hint="eastAsia"/>
        </w:rPr>
      </w:pPr>
      <w:r>
        <w:rPr>
          <w:rFonts w:hint="eastAsia"/>
        </w:rPr>
        <w:t>This signifies that although the tribulations He sends to purify His people from their vices, He tempers them, ensuring they are not excessively severe.</w:t>
      </w:r>
    </w:p>
    <w:p w14:paraId="78113025">
      <w:pPr>
        <w:pStyle w:val="5"/>
        <w:spacing w:before="288" w:line="285" w:lineRule="auto"/>
        <w:ind w:right="99"/>
        <w:rPr>
          <w:rFonts w:hint="eastAsia"/>
        </w:rPr>
      </w:pPr>
      <w:r>
        <w:rPr>
          <w:rFonts w:hint="eastAsia"/>
        </w:rPr>
        <w:t>这表明，尽管祂降下苦难来洁净祂子民的恶习，但祂会节制这些苦难，确保它们不会过于严厉。</w:t>
      </w:r>
    </w:p>
    <w:p w14:paraId="7E1CA931">
      <w:pPr>
        <w:pStyle w:val="5"/>
        <w:spacing w:before="288" w:line="285" w:lineRule="auto"/>
        <w:ind w:right="99"/>
        <w:rPr>
          <w:rFonts w:hint="eastAsia"/>
        </w:rPr>
      </w:pPr>
    </w:p>
    <w:p w14:paraId="22E801D5">
      <w:pPr>
        <w:pStyle w:val="5"/>
        <w:spacing w:before="288" w:line="285" w:lineRule="auto"/>
        <w:ind w:right="99"/>
        <w:rPr>
          <w:rFonts w:hint="eastAsia"/>
        </w:rPr>
      </w:pPr>
      <w:r>
        <w:rPr>
          <w:rFonts w:hint="eastAsia"/>
        </w:rPr>
        <w:t>Let us examine another crucial distinction—one that illuminates the varying purposes of God's chastisements.</w:t>
      </w:r>
    </w:p>
    <w:p w14:paraId="357C6A5F">
      <w:pPr>
        <w:pStyle w:val="5"/>
        <w:spacing w:before="288" w:line="285" w:lineRule="auto"/>
        <w:ind w:right="99"/>
        <w:rPr>
          <w:rFonts w:hint="eastAsia"/>
        </w:rPr>
      </w:pPr>
      <w:r>
        <w:rPr>
          <w:rFonts w:hint="eastAsia"/>
        </w:rPr>
        <w:t>让我们考察另一个关键的区别——它阐明了神管教的不同目的。</w:t>
      </w:r>
    </w:p>
    <w:p w14:paraId="578425B1">
      <w:pPr>
        <w:pStyle w:val="5"/>
        <w:spacing w:before="288" w:line="285" w:lineRule="auto"/>
        <w:ind w:right="99"/>
        <w:rPr>
          <w:rFonts w:hint="eastAsia"/>
        </w:rPr>
      </w:pPr>
    </w:p>
    <w:p w14:paraId="451D3710">
      <w:pPr>
        <w:pStyle w:val="5"/>
        <w:spacing w:before="288" w:line="285" w:lineRule="auto"/>
        <w:ind w:right="99"/>
        <w:rPr>
          <w:rFonts w:hint="eastAsia"/>
        </w:rPr>
      </w:pPr>
      <w:r>
        <w:rPr>
          <w:rFonts w:hint="eastAsia"/>
        </w:rPr>
        <w:t>When the wicked are scourged by the whips of God in this world, they begin to taste the severity of His judgment.</w:t>
      </w:r>
    </w:p>
    <w:p w14:paraId="1835A03F">
      <w:pPr>
        <w:pStyle w:val="5"/>
        <w:spacing w:before="288" w:line="285" w:lineRule="auto"/>
        <w:ind w:right="99"/>
        <w:rPr>
          <w:rFonts w:hint="eastAsia"/>
        </w:rPr>
      </w:pPr>
      <w:r>
        <w:rPr>
          <w:rFonts w:hint="eastAsia"/>
        </w:rPr>
        <w:t>当恶人在今世被神的鞭子鞭打时，他们开始尝到祂审判的严厉。</w:t>
      </w:r>
    </w:p>
    <w:p w14:paraId="02ED46CD">
      <w:pPr>
        <w:pStyle w:val="5"/>
        <w:spacing w:before="288" w:line="285" w:lineRule="auto"/>
        <w:ind w:right="99"/>
        <w:rPr>
          <w:rFonts w:hint="eastAsia"/>
        </w:rPr>
      </w:pPr>
    </w:p>
    <w:p w14:paraId="355E2DD9">
      <w:pPr>
        <w:pStyle w:val="5"/>
        <w:spacing w:before="288" w:line="285" w:lineRule="auto"/>
        <w:ind w:right="99"/>
        <w:rPr>
          <w:rFonts w:hint="eastAsia"/>
        </w:rPr>
      </w:pPr>
      <w:r>
        <w:rPr>
          <w:rFonts w:hint="eastAsia"/>
        </w:rPr>
        <w:t>Though they remain unpardoned, having failed to heed the warnings of His wrath, their punishment serves not to correct them but solely to impress upon them the reality of a just Judge who will not allow them to evade their just deserts.</w:t>
      </w:r>
    </w:p>
    <w:p w14:paraId="6B07227A">
      <w:pPr>
        <w:pStyle w:val="5"/>
        <w:spacing w:before="288" w:line="285" w:lineRule="auto"/>
        <w:ind w:right="99"/>
        <w:rPr>
          <w:rFonts w:hint="eastAsia"/>
        </w:rPr>
      </w:pPr>
      <w:r>
        <w:rPr>
          <w:rFonts w:hint="eastAsia"/>
        </w:rPr>
        <w:t>尽管他们仍未得到赦免，未能听从祂愤怒的警告，但他们的惩罚并非为了纠正他们，而仅仅是为了让他们铭记一位公正的审判者的真实存在，祂不会让他们逃脱应得的报应。</w:t>
      </w:r>
    </w:p>
    <w:p w14:paraId="0E01A774">
      <w:pPr>
        <w:pStyle w:val="5"/>
        <w:spacing w:before="288" w:line="285" w:lineRule="auto"/>
        <w:ind w:right="99"/>
        <w:rPr>
          <w:rFonts w:hint="eastAsia"/>
        </w:rPr>
      </w:pPr>
    </w:p>
    <w:p w14:paraId="6D6ECA26">
      <w:pPr>
        <w:pStyle w:val="5"/>
        <w:spacing w:before="288" w:line="285" w:lineRule="auto"/>
        <w:ind w:right="99"/>
        <w:rPr>
          <w:rFonts w:hint="eastAsia"/>
        </w:rPr>
      </w:pPr>
      <w:r>
        <w:rPr>
          <w:rFonts w:hint="eastAsia"/>
        </w:rPr>
        <w:t>In stark contrast, the faithful are disciplined not to appease God's wrath or to satisfy His judgment, but rather to yield fruit through repentance and a return to the path of righteousness.</w:t>
      </w:r>
    </w:p>
    <w:p w14:paraId="37EA5E26">
      <w:pPr>
        <w:pStyle w:val="5"/>
        <w:spacing w:before="288" w:line="285" w:lineRule="auto"/>
        <w:ind w:right="99"/>
        <w:rPr>
          <w:rFonts w:hint="eastAsia"/>
        </w:rPr>
      </w:pPr>
      <w:r>
        <w:rPr>
          <w:rFonts w:hint="eastAsia"/>
        </w:rPr>
        <w:t>与此形成鲜明对比的是，信徒受管教并非为了平息神的愤怒或满足祂的审判，而是为了通过悔改和回归公义的道路来结出果实。</w:t>
      </w:r>
    </w:p>
    <w:p w14:paraId="092C395D">
      <w:pPr>
        <w:pStyle w:val="5"/>
        <w:spacing w:before="288" w:line="285" w:lineRule="auto"/>
        <w:ind w:right="99"/>
        <w:rPr>
          <w:rFonts w:hint="eastAsia"/>
        </w:rPr>
      </w:pPr>
    </w:p>
    <w:p w14:paraId="246BD1E8">
      <w:pPr>
        <w:pStyle w:val="5"/>
        <w:spacing w:before="288" w:line="285" w:lineRule="auto"/>
        <w:ind w:right="99"/>
        <w:rPr>
          <w:rFonts w:hint="eastAsia"/>
        </w:rPr>
      </w:pPr>
      <w:r>
        <w:rPr>
          <w:rFonts w:hint="eastAsia"/>
        </w:rPr>
        <w:t>These chastisements, we observe, are more concerned with the future than with the past.</w:t>
      </w:r>
    </w:p>
    <w:p w14:paraId="628BA2B5">
      <w:pPr>
        <w:pStyle w:val="5"/>
        <w:spacing w:before="288" w:line="285" w:lineRule="auto"/>
        <w:ind w:right="99"/>
        <w:rPr>
          <w:rFonts w:hint="eastAsia"/>
        </w:rPr>
      </w:pPr>
      <w:r>
        <w:rPr>
          <w:rFonts w:hint="eastAsia"/>
        </w:rPr>
        <w:t>我们观察到，这些管教更关注未来而非过去。</w:t>
      </w:r>
    </w:p>
    <w:p w14:paraId="20BC6DE6">
      <w:pPr>
        <w:pStyle w:val="5"/>
        <w:spacing w:before="288" w:line="285" w:lineRule="auto"/>
        <w:ind w:right="99"/>
        <w:rPr>
          <w:rFonts w:hint="eastAsia"/>
        </w:rPr>
      </w:pPr>
    </w:p>
    <w:p w14:paraId="053A7EB3">
      <w:pPr>
        <w:pStyle w:val="5"/>
        <w:spacing w:before="288" w:line="285" w:lineRule="auto"/>
        <w:ind w:right="99"/>
        <w:rPr>
          <w:rFonts w:hint="eastAsia"/>
        </w:rPr>
      </w:pPr>
      <w:r>
        <w:rPr>
          <w:rFonts w:hint="eastAsia"/>
        </w:rPr>
        <w:t>Allow me to borrow the words of St. Chrysostom, who aptly states: "The Lord, in punishing us for our sins, seeks not retribution but rather to instruct us for the future."</w:t>
      </w:r>
    </w:p>
    <w:p w14:paraId="2E8F99B5">
      <w:pPr>
        <w:pStyle w:val="5"/>
        <w:spacing w:before="288" w:line="285" w:lineRule="auto"/>
        <w:ind w:right="99"/>
        <w:rPr>
          <w:rFonts w:hint="eastAsia"/>
        </w:rPr>
      </w:pPr>
      <w:r>
        <w:rPr>
          <w:rFonts w:hint="eastAsia"/>
        </w:rPr>
        <w:t>请允许我引用圣金口若望恰当的话语：“主在惩罚我们的罪时，并非寻求报复，而是为了教导我们将来。”</w:t>
      </w:r>
    </w:p>
    <w:p w14:paraId="2AF4B534">
      <w:pPr>
        <w:pStyle w:val="5"/>
        <w:spacing w:before="288" w:line="285" w:lineRule="auto"/>
        <w:ind w:right="99"/>
        <w:rPr>
          <w:rFonts w:hint="eastAsia"/>
        </w:rPr>
      </w:pPr>
    </w:p>
    <w:p w14:paraId="192BB79F">
      <w:pPr>
        <w:pStyle w:val="5"/>
        <w:spacing w:before="288" w:line="285" w:lineRule="auto"/>
        <w:ind w:right="99"/>
        <w:rPr>
          <w:rFonts w:hint="eastAsia"/>
        </w:rPr>
      </w:pPr>
      <w:r>
        <w:rPr>
          <w:rFonts w:hint="eastAsia"/>
        </w:rPr>
        <w:t>In light of this distinction, we perceive that when Saul was stripped of his kingdom, it was punishment, but when David lost his son, it was correction intended to prompt him toward amendment.</w:t>
      </w:r>
    </w:p>
    <w:p w14:paraId="7D01496B">
      <w:pPr>
        <w:pStyle w:val="5"/>
        <w:spacing w:before="288" w:line="285" w:lineRule="auto"/>
        <w:ind w:right="99"/>
        <w:rPr>
          <w:rFonts w:hint="eastAsia"/>
        </w:rPr>
      </w:pPr>
      <w:r>
        <w:rPr>
          <w:rFonts w:hint="eastAsia"/>
        </w:rPr>
        <w:t>鉴于这种区别，我们认识到，当扫罗被剥夺王位时，那是惩罚；但当大卫失去儿子时，那是旨在促使他改正的管教。</w:t>
      </w:r>
    </w:p>
    <w:p w14:paraId="28008743">
      <w:pPr>
        <w:pStyle w:val="5"/>
        <w:spacing w:before="288" w:line="285" w:lineRule="auto"/>
        <w:ind w:right="99"/>
        <w:rPr>
          <w:rFonts w:hint="eastAsia"/>
        </w:rPr>
      </w:pPr>
    </w:p>
    <w:p w14:paraId="3FC62529">
      <w:pPr>
        <w:pStyle w:val="5"/>
        <w:spacing w:before="288" w:line="285" w:lineRule="auto"/>
        <w:ind w:right="99"/>
        <w:rPr>
          <w:rFonts w:hint="eastAsia"/>
        </w:rPr>
      </w:pPr>
      <w:r>
        <w:rPr>
          <w:rFonts w:hint="eastAsia"/>
        </w:rPr>
        <w:t>Similarly, the words of St. Paul resonate with wisdom: "But when we are judged by the Lord, we are disciplined so that we may not be condemned along with the world" (1 Cor. 11:32).</w:t>
      </w:r>
    </w:p>
    <w:p w14:paraId="4649A5DA">
      <w:pPr>
        <w:pStyle w:val="5"/>
        <w:spacing w:before="288" w:line="285" w:lineRule="auto"/>
        <w:ind w:right="99"/>
        <w:rPr>
          <w:rFonts w:hint="eastAsia"/>
        </w:rPr>
      </w:pPr>
      <w:r>
        <w:rPr>
          <w:rFonts w:hint="eastAsia"/>
        </w:rPr>
        <w:t>同样，圣保罗的话语也充满了智慧：“我们受审的时候，乃是被主管教，免得我们和世人一同定罪”（哥林多前书 11:32）。</w:t>
      </w:r>
    </w:p>
    <w:p w14:paraId="035E5FC3">
      <w:pPr>
        <w:pStyle w:val="5"/>
        <w:spacing w:before="288" w:line="285" w:lineRule="auto"/>
        <w:ind w:right="99"/>
        <w:rPr>
          <w:rFonts w:hint="eastAsia"/>
        </w:rPr>
      </w:pPr>
    </w:p>
    <w:p w14:paraId="344B2393">
      <w:pPr>
        <w:pStyle w:val="5"/>
        <w:spacing w:before="288" w:line="285" w:lineRule="auto"/>
        <w:ind w:right="99"/>
        <w:rPr>
          <w:rFonts w:hint="eastAsia"/>
        </w:rPr>
      </w:pPr>
      <w:r>
        <w:rPr>
          <w:rFonts w:hint="eastAsia"/>
        </w:rPr>
        <w:t>These afflictions that befall us are not intended to shame us but to guide us.</w:t>
      </w:r>
    </w:p>
    <w:p w14:paraId="74BA6F51">
      <w:pPr>
        <w:pStyle w:val="5"/>
        <w:spacing w:before="288" w:line="285" w:lineRule="auto"/>
        <w:ind w:right="99"/>
        <w:rPr>
          <w:rFonts w:hint="eastAsia"/>
        </w:rPr>
      </w:pPr>
      <w:r>
        <w:rPr>
          <w:rFonts w:hint="eastAsia"/>
        </w:rPr>
        <w:t>这些降临在我们身上的苦难并非意在羞辱我们，而是为了引导我们。</w:t>
      </w:r>
    </w:p>
    <w:p w14:paraId="5807564A">
      <w:pPr>
        <w:pStyle w:val="5"/>
        <w:spacing w:before="288" w:line="285" w:lineRule="auto"/>
        <w:ind w:right="99"/>
        <w:rPr>
          <w:rFonts w:hint="eastAsia"/>
        </w:rPr>
      </w:pPr>
    </w:p>
    <w:p w14:paraId="1CE88E57">
      <w:pPr>
        <w:pStyle w:val="5"/>
        <w:spacing w:before="288" w:line="285" w:lineRule="auto"/>
        <w:ind w:right="99"/>
        <w:rPr>
          <w:rFonts w:hint="eastAsia"/>
        </w:rPr>
      </w:pPr>
      <w:r>
        <w:rPr>
          <w:rFonts w:hint="eastAsia"/>
        </w:rPr>
        <w:t>St. Augustine, too, echoes our sentiments when he discerns a profound disparity in the chastisements meted out by our Lord upon His elect and the reprobate.</w:t>
      </w:r>
    </w:p>
    <w:p w14:paraId="1BDBAD7D">
      <w:pPr>
        <w:pStyle w:val="5"/>
        <w:spacing w:before="288" w:line="285" w:lineRule="auto"/>
        <w:ind w:right="99"/>
        <w:rPr>
          <w:rFonts w:hint="eastAsia"/>
        </w:rPr>
      </w:pPr>
      <w:r>
        <w:rPr>
          <w:rFonts w:hint="eastAsia"/>
        </w:rPr>
        <w:t>圣奥古斯丁也呼应了我们的情感，当祂辨别出我们的主对祂的选民和被弃绝者所施加的管教之间存在深刻差异时。</w:t>
      </w:r>
    </w:p>
    <w:p w14:paraId="6F80025E">
      <w:pPr>
        <w:pStyle w:val="5"/>
        <w:spacing w:before="288" w:line="285" w:lineRule="auto"/>
        <w:ind w:right="99"/>
        <w:rPr>
          <w:rFonts w:hint="eastAsia"/>
        </w:rPr>
      </w:pPr>
    </w:p>
    <w:p w14:paraId="36D607CD">
      <w:pPr>
        <w:pStyle w:val="5"/>
        <w:spacing w:before="288" w:line="285" w:lineRule="auto"/>
        <w:ind w:right="99"/>
        <w:rPr>
          <w:rFonts w:hint="eastAsia"/>
        </w:rPr>
      </w:pPr>
      <w:r>
        <w:rPr>
          <w:rFonts w:hint="eastAsia"/>
        </w:rPr>
        <w:t>He asserts, "For the elect, these are exercises once they have received grace; for the reprobate, they are condemnations devoid of grace."</w:t>
      </w:r>
    </w:p>
    <w:p w14:paraId="6FDDA42B">
      <w:pPr>
        <w:pStyle w:val="5"/>
        <w:spacing w:before="288" w:line="285" w:lineRule="auto"/>
        <w:ind w:right="99"/>
        <w:rPr>
          <w:rFonts w:hint="eastAsia"/>
        </w:rPr>
      </w:pPr>
      <w:r>
        <w:rPr>
          <w:rFonts w:hint="eastAsia"/>
        </w:rPr>
        <w:t>祂断言：“对于选民来说，这些是在他们领受恩典之后的操练；对于被弃绝者来说，这些是没有恩典的定罪。”</w:t>
      </w:r>
    </w:p>
    <w:p w14:paraId="299B281A">
      <w:pPr>
        <w:pStyle w:val="5"/>
        <w:spacing w:before="288" w:line="285" w:lineRule="auto"/>
        <w:ind w:right="99"/>
        <w:rPr>
          <w:rFonts w:hint="eastAsia"/>
        </w:rPr>
      </w:pPr>
    </w:p>
    <w:p w14:paraId="64CB7FB1">
      <w:pPr>
        <w:pStyle w:val="5"/>
        <w:spacing w:before="288" w:line="285" w:lineRule="auto"/>
        <w:ind w:right="99"/>
        <w:rPr>
          <w:rFonts w:hint="eastAsia"/>
        </w:rPr>
      </w:pPr>
      <w:r>
        <w:rPr>
          <w:rFonts w:hint="eastAsia"/>
        </w:rPr>
        <w:t>Citing the examples of David and others, he affirms that our Lord's chastisements aim solely to cultivate humility within His chosen ones.</w:t>
      </w:r>
    </w:p>
    <w:p w14:paraId="73535D06">
      <w:pPr>
        <w:pStyle w:val="5"/>
        <w:spacing w:before="288" w:line="285" w:lineRule="auto"/>
        <w:ind w:right="99"/>
        <w:rPr>
          <w:rFonts w:hint="eastAsia"/>
        </w:rPr>
      </w:pPr>
      <w:r>
        <w:rPr>
          <w:rFonts w:hint="eastAsia"/>
        </w:rPr>
        <w:t>祂引用大卫和其他人的例子，肯定我们的主管教的目的仅仅是在祂所拣选的人里面培养谦卑。</w:t>
      </w:r>
    </w:p>
    <w:p w14:paraId="6BA5E3CF">
      <w:pPr>
        <w:pStyle w:val="5"/>
        <w:spacing w:before="288" w:line="285" w:lineRule="auto"/>
        <w:ind w:right="99"/>
        <w:rPr>
          <w:rFonts w:hint="eastAsia"/>
        </w:rPr>
      </w:pPr>
    </w:p>
    <w:p w14:paraId="1F529A68">
      <w:pPr>
        <w:pStyle w:val="5"/>
        <w:spacing w:before="288" w:line="285" w:lineRule="auto"/>
        <w:ind w:right="99"/>
        <w:rPr>
          <w:rFonts w:hint="eastAsia"/>
        </w:rPr>
      </w:pPr>
      <w:r>
        <w:rPr>
          <w:rFonts w:hint="eastAsia"/>
        </w:rPr>
        <w:t>Let us not misconstrue Isaiah's proclamation that "the iniquity of the Jewish people is pardoned, for they have received double for all their sins" (Isa. 40:2) as implying that the remission of sins hinges upon the chastisements we endure.</w:t>
      </w:r>
    </w:p>
    <w:p w14:paraId="5BDF7F3B">
      <w:pPr>
        <w:pStyle w:val="5"/>
        <w:spacing w:before="288" w:line="285" w:lineRule="auto"/>
        <w:ind w:right="99"/>
        <w:rPr>
          <w:rFonts w:hint="eastAsia"/>
        </w:rPr>
      </w:pPr>
      <w:r>
        <w:rPr>
          <w:rFonts w:hint="eastAsia"/>
        </w:rPr>
        <w:t>我们不要曲解以赛亚的宣告：“犹太人的罪孽蒙赦免了，因为他们为自己一切的罪，从耶和华手中加倍受罚”（赛 40:2），以为罪的赦免取决于我们所忍受的管教。</w:t>
      </w:r>
    </w:p>
    <w:p w14:paraId="271DC6E4">
      <w:pPr>
        <w:pStyle w:val="5"/>
        <w:spacing w:before="288" w:line="285" w:lineRule="auto"/>
        <w:ind w:right="99"/>
        <w:rPr>
          <w:rFonts w:hint="eastAsia"/>
        </w:rPr>
      </w:pPr>
    </w:p>
    <w:p w14:paraId="277C9041">
      <w:pPr>
        <w:pStyle w:val="5"/>
        <w:spacing w:before="288" w:line="285" w:lineRule="auto"/>
        <w:ind w:right="99"/>
        <w:rPr>
          <w:rFonts w:hint="eastAsia"/>
        </w:rPr>
      </w:pPr>
      <w:r>
        <w:rPr>
          <w:rFonts w:hint="eastAsia"/>
        </w:rPr>
        <w:t>Rather, Isaiah's words convey the message that God, having exacted sufficient punishment and afflicted them profoundly, now invites their hearts to be revived and filled with joy through the proclamation of His merciful grace.</w:t>
      </w:r>
    </w:p>
    <w:p w14:paraId="0CD8A6D1">
      <w:pPr>
        <w:pStyle w:val="5"/>
        <w:spacing w:before="288" w:line="285" w:lineRule="auto"/>
        <w:ind w:right="99"/>
        <w:rPr>
          <w:rFonts w:hint="eastAsia"/>
        </w:rPr>
      </w:pPr>
      <w:r>
        <w:rPr>
          <w:rFonts w:hint="eastAsia"/>
        </w:rPr>
        <w:t>相反，以赛亚的话传达了这样的信息：神在施加了足够的惩罚并深刻地折磨了他们之后，如今邀请他们的心通过宣告祂仁慈的恩典而复苏并充满喜乐。</w:t>
      </w:r>
    </w:p>
    <w:p w14:paraId="5E742BC6">
      <w:pPr>
        <w:pStyle w:val="5"/>
        <w:spacing w:before="288" w:line="285" w:lineRule="auto"/>
        <w:ind w:right="99"/>
        <w:rPr>
          <w:rFonts w:hint="eastAsia"/>
        </w:rPr>
      </w:pPr>
    </w:p>
    <w:p w14:paraId="20A84015">
      <w:pPr>
        <w:pStyle w:val="5"/>
        <w:spacing w:before="288" w:line="285" w:lineRule="auto"/>
        <w:ind w:right="99"/>
        <w:rPr>
          <w:rFonts w:hint="eastAsia"/>
        </w:rPr>
      </w:pPr>
      <w:r>
        <w:rPr>
          <w:rFonts w:hint="eastAsia"/>
        </w:rPr>
        <w:t>Amidst the bitter trials that befall the faithful, it becomes imperative for them to embrace a particular contemplation: "For it is time for judgment to begin with the household of God; and if it begins with us, what will be the outcome for those who do not obey the gospel of God?" (1 Pet. 4:17).</w:t>
      </w:r>
    </w:p>
    <w:p w14:paraId="360BB5B1">
      <w:pPr>
        <w:pStyle w:val="5"/>
        <w:spacing w:before="288" w:line="285" w:lineRule="auto"/>
        <w:ind w:right="99"/>
        <w:rPr>
          <w:rFonts w:hint="eastAsia"/>
        </w:rPr>
      </w:pPr>
      <w:r>
        <w:rPr>
          <w:rFonts w:hint="eastAsia"/>
        </w:rPr>
        <w:t>在降临信徒身上的痛苦试炼中，他们必须拥抱一种特定的默想：“因为时候到了，审判要从神的家起首；若是先从我们起首，那不信从神福音的人将有何等的结局呢？”（彼得前书 4:17）。</w:t>
      </w:r>
    </w:p>
    <w:p w14:paraId="25A4052D">
      <w:pPr>
        <w:pStyle w:val="5"/>
        <w:spacing w:before="288" w:line="285" w:lineRule="auto"/>
        <w:ind w:right="99"/>
        <w:rPr>
          <w:rFonts w:hint="eastAsia"/>
        </w:rPr>
      </w:pPr>
    </w:p>
    <w:p w14:paraId="3D36BC0B">
      <w:pPr>
        <w:pStyle w:val="5"/>
        <w:spacing w:before="288" w:line="285" w:lineRule="auto"/>
        <w:ind w:right="99"/>
        <w:rPr>
          <w:rFonts w:hint="eastAsia"/>
        </w:rPr>
      </w:pPr>
      <w:r>
        <w:rPr>
          <w:rFonts w:hint="eastAsia"/>
        </w:rPr>
        <w:t>How would the faithful endure their afflictions if they perceived them as manifestations of God's retributive wrath?</w:t>
      </w:r>
    </w:p>
    <w:p w14:paraId="6D9ACFD2">
      <w:pPr>
        <w:pStyle w:val="5"/>
        <w:spacing w:before="288" w:line="285" w:lineRule="auto"/>
        <w:ind w:right="99"/>
        <w:rPr>
          <w:rFonts w:hint="eastAsia"/>
        </w:rPr>
      </w:pPr>
      <w:r>
        <w:rPr>
          <w:rFonts w:hint="eastAsia"/>
        </w:rPr>
        <w:t>如果信徒将他们的苦难视为神报复性愤怒的彰显，他们又将如何忍受呢？</w:t>
      </w:r>
    </w:p>
    <w:p w14:paraId="03AE3A65">
      <w:pPr>
        <w:pStyle w:val="5"/>
        <w:spacing w:before="288" w:line="285" w:lineRule="auto"/>
        <w:ind w:right="99"/>
        <w:rPr>
          <w:rFonts w:hint="eastAsia"/>
        </w:rPr>
      </w:pPr>
    </w:p>
    <w:p w14:paraId="3674923A">
      <w:pPr>
        <w:pStyle w:val="5"/>
        <w:spacing w:before="288" w:line="285" w:lineRule="auto"/>
        <w:ind w:right="99"/>
        <w:rPr>
          <w:rFonts w:hint="eastAsia"/>
        </w:rPr>
      </w:pPr>
      <w:r>
        <w:rPr>
          <w:rFonts w:hint="eastAsia"/>
        </w:rPr>
        <w:t>If one being struck by the hand of God considers Himself the target of a vengeful Judge, it becomes impossible for him to fathom that God is not wrathful and hostile toward him.</w:t>
      </w:r>
    </w:p>
    <w:p w14:paraId="058DDBF5">
      <w:pPr>
        <w:pStyle w:val="5"/>
        <w:spacing w:before="288" w:line="285" w:lineRule="auto"/>
        <w:ind w:right="99"/>
        <w:rPr>
          <w:rFonts w:hint="eastAsia"/>
        </w:rPr>
      </w:pPr>
      <w:r>
        <w:rPr>
          <w:rFonts w:hint="eastAsia"/>
        </w:rPr>
        <w:t>如果一个被神的手击打的人认为自己是复仇审判者的目标，他就无法理解神并非对他怀有愤怒和敌意。</w:t>
      </w:r>
    </w:p>
    <w:p w14:paraId="6A44BCA9">
      <w:pPr>
        <w:pStyle w:val="5"/>
        <w:spacing w:before="288" w:line="285" w:lineRule="auto"/>
        <w:ind w:right="99"/>
        <w:rPr>
          <w:rFonts w:hint="eastAsia"/>
        </w:rPr>
      </w:pPr>
    </w:p>
    <w:p w14:paraId="27702146">
      <w:pPr>
        <w:pStyle w:val="5"/>
        <w:spacing w:before="288" w:line="285" w:lineRule="auto"/>
        <w:ind w:right="99"/>
        <w:rPr>
          <w:rFonts w:hint="eastAsia"/>
        </w:rPr>
      </w:pPr>
      <w:r>
        <w:rPr>
          <w:rFonts w:hint="eastAsia"/>
        </w:rPr>
        <w:t>Consequently, all he can do is view God's rod as a curse and damnation.</w:t>
      </w:r>
    </w:p>
    <w:p w14:paraId="6707B360">
      <w:pPr>
        <w:pStyle w:val="5"/>
        <w:spacing w:before="288" w:line="285" w:lineRule="auto"/>
        <w:ind w:right="99"/>
        <w:rPr>
          <w:rFonts w:hint="eastAsia"/>
        </w:rPr>
      </w:pPr>
      <w:r>
        <w:rPr>
          <w:rFonts w:hint="eastAsia"/>
        </w:rPr>
        <w:t>因此，祂所能做的就是将神的杖视为咒诅和定罪。</w:t>
      </w:r>
    </w:p>
    <w:p w14:paraId="6AAC3546">
      <w:pPr>
        <w:pStyle w:val="5"/>
        <w:spacing w:before="288" w:line="285" w:lineRule="auto"/>
        <w:ind w:right="99"/>
        <w:rPr>
          <w:rFonts w:hint="eastAsia"/>
        </w:rPr>
      </w:pPr>
    </w:p>
    <w:p w14:paraId="26CE481F">
      <w:pPr>
        <w:pStyle w:val="5"/>
        <w:spacing w:before="288" w:line="285" w:lineRule="auto"/>
        <w:ind w:right="99"/>
        <w:rPr>
          <w:rFonts w:hint="eastAsia"/>
        </w:rPr>
      </w:pPr>
      <w:r>
        <w:rPr>
          <w:rFonts w:hint="eastAsia"/>
        </w:rPr>
        <w:t>In essence, those who believe that God's will is to continue punishing them will never be able to convince themselves of His love.</w:t>
      </w:r>
    </w:p>
    <w:p w14:paraId="08A07B11">
      <w:pPr>
        <w:pStyle w:val="5"/>
        <w:spacing w:before="288" w:line="285" w:lineRule="auto"/>
        <w:ind w:right="99"/>
        <w:rPr>
          <w:rFonts w:hint="eastAsia"/>
        </w:rPr>
      </w:pPr>
      <w:r>
        <w:rPr>
          <w:rFonts w:hint="eastAsia"/>
        </w:rPr>
        <w:t>实质上，那些相信神的旨意是继续惩罚他们的人，永远无法说服自己相信祂的爱。</w:t>
      </w:r>
    </w:p>
    <w:p w14:paraId="06FD4207">
      <w:pPr>
        <w:pStyle w:val="5"/>
        <w:spacing w:before="288" w:line="285" w:lineRule="auto"/>
        <w:ind w:right="99"/>
        <w:rPr>
          <w:rFonts w:hint="eastAsia"/>
        </w:rPr>
      </w:pPr>
    </w:p>
    <w:p w14:paraId="4A59FD5F">
      <w:pPr>
        <w:pStyle w:val="5"/>
        <w:spacing w:before="288" w:line="285" w:lineRule="auto"/>
        <w:ind w:right="99"/>
        <w:rPr>
          <w:rFonts w:hint="eastAsia"/>
        </w:rPr>
      </w:pPr>
      <w:r>
        <w:rPr>
          <w:rFonts w:hint="eastAsia"/>
        </w:rPr>
        <w:t>However, we can only derive benefit from His discipline if we understand that He is indeed displeased with our vices, yet still maintains a favorable disposition toward us—bearing within Himself a profound love for His children.</w:t>
      </w:r>
    </w:p>
    <w:p w14:paraId="4A368923">
      <w:pPr>
        <w:pStyle w:val="5"/>
        <w:spacing w:before="288" w:line="285" w:lineRule="auto"/>
        <w:ind w:right="99"/>
        <w:rPr>
          <w:rFonts w:hint="eastAsia"/>
        </w:rPr>
      </w:pPr>
      <w:r>
        <w:rPr>
          <w:rFonts w:hint="eastAsia"/>
        </w:rPr>
        <w:t>然而，只有当我们明白祂确实不悦我们的恶习，但仍然对我们怀有好感——在祂里面怀着对祂儿女深切的爱——我们才能从祂的管教中获益。</w:t>
      </w:r>
    </w:p>
    <w:p w14:paraId="3D355506">
      <w:pPr>
        <w:pStyle w:val="5"/>
        <w:spacing w:before="288" w:line="285" w:lineRule="auto"/>
        <w:ind w:right="99"/>
        <w:rPr>
          <w:rFonts w:hint="eastAsia"/>
        </w:rPr>
      </w:pPr>
    </w:p>
    <w:p w14:paraId="2B62B490">
      <w:pPr>
        <w:pStyle w:val="5"/>
        <w:spacing w:before="288" w:line="285" w:lineRule="auto"/>
        <w:ind w:right="99"/>
        <w:rPr>
          <w:rFonts w:hint="eastAsia"/>
        </w:rPr>
      </w:pPr>
      <w:r>
        <w:rPr>
          <w:rFonts w:hint="eastAsia"/>
        </w:rPr>
        <w:t>Whether suffering is eternal or temporal, it matters not; be it wars, famines, plagues, or illnesses, these are all manifestations of God's curses, just as the judgment of eternal death, when our Lord employs them as instruments of His wrath and vengeance against the wicked.</w:t>
      </w:r>
    </w:p>
    <w:p w14:paraId="236370DA">
      <w:pPr>
        <w:pStyle w:val="5"/>
        <w:spacing w:before="288" w:line="285" w:lineRule="auto"/>
        <w:ind w:right="99"/>
        <w:rPr>
          <w:rFonts w:hint="eastAsia"/>
        </w:rPr>
      </w:pPr>
      <w:r>
        <w:rPr>
          <w:rFonts w:hint="eastAsia"/>
        </w:rPr>
        <w:t>无论是永恒的还是暂时的苦难，都无关紧要；无论是战争、饥荒、瘟疫还是疾病，这些都是神咒诅的彰显，正如永死的审判一样，当我们的主用它们作为祂对恶人愤怒和报复的工具时。</w:t>
      </w:r>
    </w:p>
    <w:p w14:paraId="4D109459">
      <w:pPr>
        <w:pStyle w:val="5"/>
        <w:spacing w:before="288" w:line="285" w:lineRule="auto"/>
        <w:ind w:right="99"/>
        <w:rPr>
          <w:rFonts w:hint="eastAsia"/>
        </w:rPr>
      </w:pPr>
    </w:p>
    <w:p w14:paraId="05F27D96">
      <w:pPr>
        <w:pStyle w:val="5"/>
        <w:spacing w:before="288" w:line="285" w:lineRule="auto"/>
        <w:ind w:right="99"/>
        <w:rPr>
          <w:rFonts w:hint="eastAsia"/>
        </w:rPr>
      </w:pPr>
      <w:r>
        <w:rPr>
          <w:rFonts w:hint="eastAsia"/>
        </w:rPr>
        <w:t>God's Free Pardon is Free</w:t>
      </w:r>
    </w:p>
    <w:p w14:paraId="25314080">
      <w:pPr>
        <w:pStyle w:val="5"/>
        <w:spacing w:before="288" w:line="285" w:lineRule="auto"/>
        <w:ind w:right="99"/>
        <w:rPr>
          <w:rFonts w:hint="eastAsia"/>
        </w:rPr>
      </w:pPr>
      <w:r>
        <w:rPr>
          <w:rFonts w:hint="eastAsia"/>
        </w:rPr>
        <w:t>神的白白赦免是白白的</w:t>
      </w:r>
    </w:p>
    <w:p w14:paraId="1059DEEE">
      <w:pPr>
        <w:pStyle w:val="5"/>
        <w:spacing w:before="288" w:line="285" w:lineRule="auto"/>
        <w:ind w:right="99"/>
        <w:rPr>
          <w:rFonts w:hint="eastAsia"/>
        </w:rPr>
      </w:pPr>
    </w:p>
    <w:p w14:paraId="55999F6F">
      <w:pPr>
        <w:pStyle w:val="5"/>
        <w:spacing w:before="288" w:line="285" w:lineRule="auto"/>
        <w:ind w:right="99"/>
        <w:rPr>
          <w:rFonts w:hint="eastAsia"/>
        </w:rPr>
      </w:pPr>
      <w:r>
        <w:rPr>
          <w:rFonts w:hint="eastAsia"/>
        </w:rPr>
        <w:t>Let us inquire into the purpose behind God's correction of David, for it is an enlightening lesson.</w:t>
      </w:r>
    </w:p>
    <w:p w14:paraId="7460149C">
      <w:pPr>
        <w:pStyle w:val="5"/>
        <w:spacing w:before="288" w:line="285" w:lineRule="auto"/>
        <w:ind w:right="99"/>
        <w:rPr>
          <w:rFonts w:hint="eastAsia"/>
        </w:rPr>
      </w:pPr>
      <w:r>
        <w:rPr>
          <w:rFonts w:hint="eastAsia"/>
        </w:rPr>
        <w:t>让我们探究神管教大卫背后的目的，因为这是一个富有启发性的教训。</w:t>
      </w:r>
    </w:p>
    <w:p w14:paraId="63066353">
      <w:pPr>
        <w:pStyle w:val="5"/>
        <w:spacing w:before="288" w:line="285" w:lineRule="auto"/>
        <w:ind w:right="99"/>
        <w:rPr>
          <w:rFonts w:hint="eastAsia"/>
        </w:rPr>
      </w:pPr>
    </w:p>
    <w:p w14:paraId="497C0130">
      <w:pPr>
        <w:pStyle w:val="5"/>
        <w:spacing w:before="288" w:line="285" w:lineRule="auto"/>
        <w:ind w:right="99"/>
        <w:rPr>
          <w:rFonts w:hint="eastAsia"/>
        </w:rPr>
      </w:pPr>
      <w:r>
        <w:rPr>
          <w:rFonts w:hint="eastAsia"/>
        </w:rPr>
        <w:t>The correction was not aimed at exacting retribution from David to repay his sin, but rather to impart a profound understanding of God's displeasure towards the gravity of adultery and homicide.</w:t>
      </w:r>
    </w:p>
    <w:p w14:paraId="3C1BD8AE">
      <w:pPr>
        <w:pStyle w:val="5"/>
        <w:spacing w:before="288" w:line="285" w:lineRule="auto"/>
        <w:ind w:right="99"/>
        <w:rPr>
          <w:rFonts w:hint="eastAsia"/>
        </w:rPr>
      </w:pPr>
      <w:r>
        <w:rPr>
          <w:rFonts w:hint="eastAsia"/>
        </w:rPr>
        <w:t>这管教并非旨在向大卫索取报复以偿还祂的罪，而是为了灌输对神对通奸和杀人严重性的不悦的深刻理解。</w:t>
      </w:r>
    </w:p>
    <w:p w14:paraId="61F0E2F9">
      <w:pPr>
        <w:pStyle w:val="5"/>
        <w:spacing w:before="288" w:line="285" w:lineRule="auto"/>
        <w:ind w:right="99"/>
        <w:rPr>
          <w:rFonts w:hint="eastAsia"/>
        </w:rPr>
      </w:pPr>
    </w:p>
    <w:p w14:paraId="69D2B88F">
      <w:pPr>
        <w:pStyle w:val="5"/>
        <w:spacing w:before="288" w:line="285" w:lineRule="auto"/>
        <w:ind w:right="99"/>
        <w:rPr>
          <w:rFonts w:hint="eastAsia"/>
        </w:rPr>
      </w:pPr>
      <w:r>
        <w:rPr>
          <w:rFonts w:hint="eastAsia"/>
        </w:rPr>
        <w:t>By revealing His anger against such acts, God sought to caution David against ever daring to commit such transgressions again in the future.</w:t>
      </w:r>
    </w:p>
    <w:p w14:paraId="108BF26E">
      <w:pPr>
        <w:pStyle w:val="5"/>
        <w:spacing w:before="288" w:line="285" w:lineRule="auto"/>
        <w:ind w:right="99"/>
        <w:rPr>
          <w:rFonts w:hint="eastAsia"/>
        </w:rPr>
      </w:pPr>
      <w:r>
        <w:rPr>
          <w:rFonts w:hint="eastAsia"/>
        </w:rPr>
        <w:t>通过显露祂对这类行为的愤怒，神旨在警告大卫将来切勿再犯此类过犯。</w:t>
      </w:r>
    </w:p>
    <w:p w14:paraId="748AFF25">
      <w:pPr>
        <w:pStyle w:val="5"/>
        <w:spacing w:before="288" w:line="285" w:lineRule="auto"/>
        <w:ind w:right="99"/>
        <w:rPr>
          <w:rFonts w:hint="eastAsia"/>
        </w:rPr>
      </w:pPr>
    </w:p>
    <w:p w14:paraId="3E964B47">
      <w:pPr>
        <w:pStyle w:val="5"/>
        <w:spacing w:before="288" w:line="285" w:lineRule="auto"/>
        <w:ind w:right="99"/>
        <w:rPr>
          <w:rFonts w:hint="eastAsia"/>
        </w:rPr>
      </w:pPr>
      <w:r>
        <w:rPr>
          <w:rFonts w:hint="eastAsia"/>
        </w:rPr>
        <w:t>Similarly, we must contemplate the purpose behind God's affliction of the Jewish people with a dreadful plague due to David's disobedience in conducting a census (2 Sam. 24:1, 15ff).</w:t>
      </w:r>
    </w:p>
    <w:p w14:paraId="348184C9">
      <w:pPr>
        <w:pStyle w:val="5"/>
        <w:spacing w:before="288" w:line="285" w:lineRule="auto"/>
        <w:ind w:right="99"/>
        <w:rPr>
          <w:rFonts w:hint="eastAsia"/>
        </w:rPr>
      </w:pPr>
      <w:r>
        <w:rPr>
          <w:rFonts w:hint="eastAsia"/>
        </w:rPr>
        <w:t>同样，我们必须默想神因大卫在进行人口普查时不顺服而用可怕的瘟疫折磨犹太人背后的目的（撒母耳记下 24:1, 15及以下）。</w:t>
      </w:r>
    </w:p>
    <w:p w14:paraId="7B391C3B">
      <w:pPr>
        <w:pStyle w:val="5"/>
        <w:spacing w:before="288" w:line="285" w:lineRule="auto"/>
        <w:ind w:right="99"/>
        <w:rPr>
          <w:rFonts w:hint="eastAsia"/>
        </w:rPr>
      </w:pPr>
    </w:p>
    <w:p w14:paraId="39090977">
      <w:pPr>
        <w:pStyle w:val="5"/>
        <w:spacing w:before="288" w:line="285" w:lineRule="auto"/>
        <w:ind w:right="99"/>
        <w:rPr>
          <w:rFonts w:hint="eastAsia"/>
        </w:rPr>
      </w:pPr>
      <w:r>
        <w:rPr>
          <w:rFonts w:hint="eastAsia"/>
        </w:rPr>
        <w:t>Although David was pardoned for the offense, God, in His wisdom, utilized the chastisement as both an example for all ages and a means to humble David.</w:t>
      </w:r>
    </w:p>
    <w:p w14:paraId="6302679D">
      <w:pPr>
        <w:pStyle w:val="5"/>
        <w:spacing w:before="288" w:line="285" w:lineRule="auto"/>
        <w:ind w:right="99"/>
        <w:rPr>
          <w:rFonts w:hint="eastAsia"/>
        </w:rPr>
      </w:pPr>
      <w:r>
        <w:rPr>
          <w:rFonts w:hint="eastAsia"/>
        </w:rPr>
        <w:t>尽管大卫的过犯得到了赦免，但神凭着祂的智慧，利用这管教既作为历代的榜样，也作为使大卫谦卑的手段。</w:t>
      </w:r>
    </w:p>
    <w:p w14:paraId="54A09B0D">
      <w:pPr>
        <w:pStyle w:val="5"/>
        <w:spacing w:before="288" w:line="285" w:lineRule="auto"/>
        <w:ind w:right="99"/>
        <w:rPr>
          <w:rFonts w:hint="eastAsia"/>
        </w:rPr>
      </w:pPr>
    </w:p>
    <w:p w14:paraId="617F11B9">
      <w:pPr>
        <w:pStyle w:val="5"/>
        <w:spacing w:before="288" w:line="285" w:lineRule="auto"/>
        <w:ind w:right="99"/>
        <w:rPr>
          <w:rFonts w:hint="eastAsia"/>
        </w:rPr>
      </w:pPr>
      <w:r>
        <w:rPr>
          <w:rFonts w:hint="eastAsia"/>
        </w:rPr>
        <w:t>The Lord disciplined him sternly with His rod.</w:t>
      </w:r>
    </w:p>
    <w:p w14:paraId="235EAD10">
      <w:pPr>
        <w:pStyle w:val="5"/>
        <w:spacing w:before="288" w:line="285" w:lineRule="auto"/>
        <w:ind w:right="99"/>
        <w:rPr>
          <w:rFonts w:hint="eastAsia"/>
        </w:rPr>
      </w:pPr>
      <w:r>
        <w:rPr>
          <w:rFonts w:hint="eastAsia"/>
        </w:rPr>
        <w:t>主用祂的杖严厉地管教祂。</w:t>
      </w:r>
    </w:p>
    <w:p w14:paraId="696EF998">
      <w:pPr>
        <w:pStyle w:val="5"/>
        <w:spacing w:before="288" w:line="285" w:lineRule="auto"/>
        <w:ind w:right="99"/>
        <w:rPr>
          <w:rFonts w:hint="eastAsia"/>
        </w:rPr>
      </w:pPr>
    </w:p>
    <w:p w14:paraId="4B9E9831">
      <w:pPr>
        <w:pStyle w:val="5"/>
        <w:spacing w:before="288" w:line="285" w:lineRule="auto"/>
        <w:ind w:right="99"/>
        <w:rPr>
          <w:rFonts w:hint="eastAsia"/>
        </w:rPr>
      </w:pPr>
      <w:r>
        <w:rPr>
          <w:rFonts w:hint="eastAsia"/>
        </w:rPr>
        <w:t>This aligns with the universal curse pronounced upon humanity, wherein the miseries we endure—despite having received grace—are reminiscent of the consequences Adam faced for his transgression (Gen. 3:16–19).</w:t>
      </w:r>
    </w:p>
    <w:p w14:paraId="5591C2E9">
      <w:pPr>
        <w:pStyle w:val="5"/>
        <w:spacing w:before="288" w:line="285" w:lineRule="auto"/>
        <w:ind w:right="99"/>
        <w:rPr>
          <w:rFonts w:hint="eastAsia"/>
        </w:rPr>
      </w:pPr>
      <w:r>
        <w:rPr>
          <w:rFonts w:hint="eastAsia"/>
        </w:rPr>
        <w:t>这与向全人类宣告的普遍咒诅相符，其中我们所忍受的苦难——尽管已经领受了恩典——都让人想起亚当因其过犯所面临的后果（创世记 3:16-19）。</w:t>
      </w:r>
    </w:p>
    <w:p w14:paraId="76907035">
      <w:pPr>
        <w:pStyle w:val="5"/>
        <w:spacing w:before="288" w:line="285" w:lineRule="auto"/>
        <w:ind w:right="99"/>
        <w:rPr>
          <w:rFonts w:hint="eastAsia"/>
        </w:rPr>
      </w:pPr>
    </w:p>
    <w:p w14:paraId="694DF9AA">
      <w:pPr>
        <w:pStyle w:val="5"/>
        <w:spacing w:before="288" w:line="285" w:lineRule="auto"/>
        <w:ind w:right="99"/>
        <w:rPr>
          <w:rFonts w:hint="eastAsia"/>
        </w:rPr>
      </w:pPr>
      <w:r>
        <w:rPr>
          <w:rFonts w:hint="eastAsia"/>
        </w:rPr>
        <w:t>Through these trials, the Lord warns us about the severity of transgressing His law.</w:t>
      </w:r>
    </w:p>
    <w:p w14:paraId="0C96517F">
      <w:pPr>
        <w:pStyle w:val="5"/>
        <w:spacing w:before="288" w:line="285" w:lineRule="auto"/>
        <w:ind w:right="99"/>
        <w:rPr>
          <w:rFonts w:hint="eastAsia"/>
        </w:rPr>
      </w:pPr>
      <w:r>
        <w:rPr>
          <w:rFonts w:hint="eastAsia"/>
        </w:rPr>
        <w:t>借着这些试炼，主警告我们违背祂律法的严重性。</w:t>
      </w:r>
    </w:p>
    <w:p w14:paraId="4C27B6B2">
      <w:pPr>
        <w:pStyle w:val="5"/>
        <w:spacing w:before="288" w:line="285" w:lineRule="auto"/>
        <w:ind w:right="99"/>
        <w:rPr>
          <w:rFonts w:hint="eastAsia"/>
        </w:rPr>
      </w:pPr>
    </w:p>
    <w:p w14:paraId="2548F74C">
      <w:pPr>
        <w:pStyle w:val="5"/>
        <w:spacing w:before="288" w:line="285" w:lineRule="auto"/>
        <w:ind w:right="99"/>
        <w:rPr>
          <w:rFonts w:hint="eastAsia"/>
        </w:rPr>
      </w:pPr>
      <w:r>
        <w:rPr>
          <w:rFonts w:hint="eastAsia"/>
        </w:rPr>
        <w:t>Thus, humbled and awakened to our own poverty, we are compelled to yearn ardently for true blessedness.</w:t>
      </w:r>
    </w:p>
    <w:p w14:paraId="6C6F904C">
      <w:pPr>
        <w:pStyle w:val="5"/>
        <w:spacing w:before="288" w:line="285" w:lineRule="auto"/>
        <w:ind w:right="99"/>
        <w:rPr>
          <w:rFonts w:hint="eastAsia"/>
        </w:rPr>
      </w:pPr>
      <w:r>
        <w:rPr>
          <w:rFonts w:hint="eastAsia"/>
        </w:rPr>
        <w:t>因此，我们 humbled 并意识到自己的贫乏，被迫热切地渴望真正的福乐。</w:t>
      </w:r>
    </w:p>
    <w:p w14:paraId="6FE98948">
      <w:pPr>
        <w:pStyle w:val="5"/>
        <w:spacing w:before="288" w:line="285" w:lineRule="auto"/>
        <w:ind w:right="99"/>
        <w:rPr>
          <w:rFonts w:hint="eastAsia"/>
        </w:rPr>
      </w:pPr>
    </w:p>
    <w:p w14:paraId="185A0BEF">
      <w:pPr>
        <w:pStyle w:val="5"/>
        <w:spacing w:before="288" w:line="285" w:lineRule="auto"/>
        <w:ind w:right="99"/>
        <w:rPr>
          <w:rFonts w:hint="eastAsia"/>
        </w:rPr>
      </w:pPr>
      <w:r>
        <w:rPr>
          <w:rFonts w:hint="eastAsia"/>
        </w:rPr>
        <w:t>Should someone claim that the calamities we endure in this mortal life are mere retribution for our sins, it would befit us to deem them lacking in understanding.</w:t>
      </w:r>
    </w:p>
    <w:p w14:paraId="033F146D">
      <w:pPr>
        <w:pStyle w:val="5"/>
        <w:spacing w:before="288" w:line="285" w:lineRule="auto"/>
        <w:ind w:right="99"/>
        <w:rPr>
          <w:rFonts w:hint="eastAsia"/>
        </w:rPr>
      </w:pPr>
      <w:r>
        <w:rPr>
          <w:rFonts w:hint="eastAsia"/>
        </w:rPr>
        <w:t>如果有人声称我们在这必死生命中所忍受的灾难仅仅是对我们罪孽的报应，那么我们理应认为他们缺乏理解。</w:t>
      </w:r>
    </w:p>
    <w:p w14:paraId="1821BE6E">
      <w:pPr>
        <w:pStyle w:val="5"/>
        <w:spacing w:before="288" w:line="285" w:lineRule="auto"/>
        <w:ind w:right="99"/>
        <w:rPr>
          <w:rFonts w:hint="eastAsia"/>
        </w:rPr>
      </w:pPr>
    </w:p>
    <w:p w14:paraId="761AA4E8">
      <w:pPr>
        <w:pStyle w:val="5"/>
        <w:spacing w:before="288" w:line="285" w:lineRule="auto"/>
        <w:ind w:right="99"/>
        <w:rPr>
          <w:rFonts w:hint="eastAsia"/>
        </w:rPr>
      </w:pPr>
      <w:r>
        <w:rPr>
          <w:rFonts w:hint="eastAsia"/>
        </w:rPr>
        <w:t>St. Chrysostom, it appears, shared a similar sentiment when he wrote, "If God chastises us with the intention of preventing us from persisting in wickedness or remaining hardened when He guides us towards repentance, then punishment is no longer necessary."</w:t>
      </w:r>
    </w:p>
    <w:p w14:paraId="444CFFC5">
      <w:pPr>
        <w:pStyle w:val="5"/>
        <w:spacing w:before="288" w:line="285" w:lineRule="auto"/>
        <w:ind w:right="99"/>
        <w:rPr>
          <w:rFonts w:hint="eastAsia"/>
        </w:rPr>
      </w:pPr>
      <w:r>
        <w:rPr>
          <w:rFonts w:hint="eastAsia"/>
        </w:rPr>
        <w:t>圣金口若望似乎也持有类似的观点，祂写道：“如果神管教我们，意在防止我们在祂引导我们悔改时坚持作恶或硬着心肠，那么惩罚就不再必要了。”</w:t>
      </w:r>
    </w:p>
    <w:p w14:paraId="1EC05F6A">
      <w:pPr>
        <w:pStyle w:val="5"/>
        <w:spacing w:before="288" w:line="285" w:lineRule="auto"/>
        <w:ind w:right="99"/>
        <w:rPr>
          <w:rFonts w:hint="eastAsia"/>
        </w:rPr>
      </w:pPr>
    </w:p>
    <w:p w14:paraId="2CA9E7EA">
      <w:pPr>
        <w:pStyle w:val="5"/>
        <w:spacing w:before="288" w:line="285" w:lineRule="auto"/>
        <w:ind w:right="99"/>
        <w:rPr>
          <w:rFonts w:hint="eastAsia"/>
        </w:rPr>
      </w:pPr>
      <w:r>
        <w:rPr>
          <w:rFonts w:hint="eastAsia"/>
        </w:rPr>
        <w:t>Accordingly, God administers correction with discernment, tailoring His approach to suit the nature of each individual.</w:t>
      </w:r>
    </w:p>
    <w:p w14:paraId="102F835A">
      <w:pPr>
        <w:pStyle w:val="5"/>
        <w:spacing w:before="288" w:line="285" w:lineRule="auto"/>
        <w:ind w:right="99"/>
        <w:rPr>
          <w:rFonts w:hint="eastAsia"/>
        </w:rPr>
      </w:pPr>
      <w:r>
        <w:rPr>
          <w:rFonts w:hint="eastAsia"/>
        </w:rPr>
        <w:t>因此，神凭着明辨施行管教，根据每个人的本性调整祂的方法。</w:t>
      </w:r>
    </w:p>
    <w:p w14:paraId="1126946F">
      <w:pPr>
        <w:pStyle w:val="5"/>
        <w:spacing w:before="288" w:line="285" w:lineRule="auto"/>
        <w:ind w:right="99"/>
        <w:rPr>
          <w:rFonts w:hint="eastAsia"/>
        </w:rPr>
      </w:pPr>
    </w:p>
    <w:p w14:paraId="2DD7F878">
      <w:pPr>
        <w:pStyle w:val="5"/>
        <w:spacing w:before="288" w:line="285" w:lineRule="auto"/>
        <w:ind w:right="99"/>
        <w:rPr>
          <w:rFonts w:hint="eastAsia"/>
        </w:rPr>
      </w:pPr>
      <w:r>
        <w:rPr>
          <w:rFonts w:hint="eastAsia"/>
        </w:rPr>
        <w:t>Yet, as all of us invariably go astray and stand in need of chastisement, our compassionate Father, who seeks our ultimate welfare, visits His corrective rods upon us without exception.</w:t>
      </w:r>
    </w:p>
    <w:p w14:paraId="586DEDAD">
      <w:pPr>
        <w:pStyle w:val="5"/>
        <w:spacing w:before="288" w:line="285" w:lineRule="auto"/>
        <w:ind w:right="99"/>
        <w:rPr>
          <w:rFonts w:hint="eastAsia"/>
        </w:rPr>
      </w:pPr>
      <w:r>
        <w:rPr>
          <w:rFonts w:hint="eastAsia"/>
        </w:rPr>
        <w:t>然而，由于我们所有人都 неизбежно сбиваемся с пути и нуждаемся в наказании, наш сострадательный Отец, который стремится к нашему высшему благу, без исключения посещает нас Своими исправительными жезлами. (Translation of Russian placeholder: Yet, since all of us invariably go astray and need chastisement, our compassionate Father, who seeks our ultimate welfare, visits His corrective rods upon us without exception.)</w:t>
      </w:r>
    </w:p>
    <w:p w14:paraId="5143CAA3">
      <w:pPr>
        <w:pStyle w:val="5"/>
        <w:spacing w:before="288" w:line="285" w:lineRule="auto"/>
        <w:ind w:right="99"/>
        <w:rPr>
          <w:rFonts w:hint="eastAsia"/>
        </w:rPr>
      </w:pPr>
      <w:r>
        <w:rPr>
          <w:rFonts w:hint="eastAsia"/>
        </w:rPr>
        <w:t>然而，由于我们所有人都不可避免地会走入歧途，都需要管教，我们慈悲的父，祂寻求我们的最终福祉，祂的管教之杖无一例外地临到我们身上。</w:t>
      </w:r>
    </w:p>
    <w:p w14:paraId="12A4D509">
      <w:pPr>
        <w:pStyle w:val="5"/>
        <w:spacing w:before="288" w:line="285" w:lineRule="auto"/>
        <w:ind w:right="99"/>
        <w:rPr>
          <w:rFonts w:hint="eastAsia"/>
        </w:rPr>
      </w:pPr>
    </w:p>
    <w:p w14:paraId="03830FB7">
      <w:pPr>
        <w:pStyle w:val="5"/>
        <w:spacing w:before="288" w:line="285" w:lineRule="auto"/>
        <w:ind w:right="99"/>
        <w:rPr>
          <w:rFonts w:hint="eastAsia"/>
        </w:rPr>
      </w:pPr>
      <w:r>
        <w:rPr>
          <w:rFonts w:hint="eastAsia"/>
        </w:rPr>
        <w:t>It is quite astonishing how these theologians fixate on a single example like David and remain unmoved by the multitude of instances that clearly demonstrate the free remission of sins.</w:t>
      </w:r>
    </w:p>
    <w:p w14:paraId="29E58399">
      <w:pPr>
        <w:pStyle w:val="5"/>
        <w:spacing w:before="288" w:line="285" w:lineRule="auto"/>
        <w:ind w:right="99"/>
        <w:rPr>
          <w:rFonts w:hint="eastAsia"/>
        </w:rPr>
      </w:pPr>
      <w:r>
        <w:rPr>
          <w:rFonts w:hint="eastAsia"/>
        </w:rPr>
        <w:t>这些神学家们竟如此执着于大卫这样一个例子，却对众多清楚表明罪得白白赦免的事例无动于衷，这实在令人惊奇。</w:t>
      </w:r>
    </w:p>
    <w:p w14:paraId="6BF7ED97">
      <w:pPr>
        <w:pStyle w:val="5"/>
        <w:spacing w:before="288" w:line="285" w:lineRule="auto"/>
        <w:ind w:right="99"/>
        <w:rPr>
          <w:rFonts w:hint="eastAsia"/>
        </w:rPr>
      </w:pPr>
    </w:p>
    <w:p w14:paraId="7BA92ECD">
      <w:pPr>
        <w:pStyle w:val="5"/>
        <w:spacing w:before="288" w:line="285" w:lineRule="auto"/>
        <w:ind w:right="99"/>
        <w:rPr>
          <w:rFonts w:hint="eastAsia"/>
        </w:rPr>
      </w:pPr>
      <w:r>
        <w:rPr>
          <w:rFonts w:hint="eastAsia"/>
        </w:rPr>
        <w:t>Consider the publican who descended from the temple justified (Luke 18:14)—no punishment pursued him.</w:t>
      </w:r>
    </w:p>
    <w:p w14:paraId="424FB34F">
      <w:pPr>
        <w:pStyle w:val="5"/>
        <w:spacing w:before="288" w:line="285" w:lineRule="auto"/>
        <w:ind w:right="99"/>
        <w:rPr>
          <w:rFonts w:hint="eastAsia"/>
        </w:rPr>
      </w:pPr>
      <w:r>
        <w:rPr>
          <w:rFonts w:hint="eastAsia"/>
        </w:rPr>
        <w:t>想想那个从圣殿下来，被称为义的税吏（路加福音 18:14）——没有任何惩罚追随祂。</w:t>
      </w:r>
    </w:p>
    <w:p w14:paraId="25BC6AAD">
      <w:pPr>
        <w:pStyle w:val="5"/>
        <w:spacing w:before="288" w:line="285" w:lineRule="auto"/>
        <w:ind w:right="99"/>
        <w:rPr>
          <w:rFonts w:hint="eastAsia"/>
        </w:rPr>
      </w:pPr>
    </w:p>
    <w:p w14:paraId="4A6D501E">
      <w:pPr>
        <w:pStyle w:val="5"/>
        <w:spacing w:before="288" w:line="285" w:lineRule="auto"/>
        <w:ind w:right="99"/>
        <w:rPr>
          <w:rFonts w:hint="eastAsia"/>
        </w:rPr>
      </w:pPr>
      <w:r>
        <w:rPr>
          <w:rFonts w:hint="eastAsia"/>
        </w:rPr>
        <w:t>When St. Peter sought forgiveness for his transgression (Luke 22:62), St. Ambrose astutely observed, "We read about his tears; we read nothing about satisfaction."</w:t>
      </w:r>
    </w:p>
    <w:p w14:paraId="56C599F8">
      <w:pPr>
        <w:pStyle w:val="5"/>
        <w:spacing w:before="288" w:line="285" w:lineRule="auto"/>
        <w:ind w:right="99"/>
        <w:rPr>
          <w:rFonts w:hint="eastAsia"/>
        </w:rPr>
      </w:pPr>
      <w:r>
        <w:rPr>
          <w:rFonts w:hint="eastAsia"/>
        </w:rPr>
        <w:t>当圣彼得为祂的过犯寻求赦免时（路加福音 22:62），圣安波罗修敏锐地观察到：“我们读到祂的眼泪；我们没有读到任何关于补赎的内容。”</w:t>
      </w:r>
    </w:p>
    <w:p w14:paraId="0E31D5BE">
      <w:pPr>
        <w:pStyle w:val="5"/>
        <w:spacing w:before="288" w:line="285" w:lineRule="auto"/>
        <w:ind w:right="99"/>
        <w:rPr>
          <w:rFonts w:hint="eastAsia"/>
        </w:rPr>
      </w:pPr>
    </w:p>
    <w:p w14:paraId="1693422C">
      <w:pPr>
        <w:pStyle w:val="5"/>
        <w:spacing w:before="288" w:line="285" w:lineRule="auto"/>
        <w:ind w:right="99"/>
        <w:rPr>
          <w:rFonts w:hint="eastAsia"/>
        </w:rPr>
      </w:pPr>
      <w:r>
        <w:rPr>
          <w:rFonts w:hint="eastAsia"/>
        </w:rPr>
        <w:t>And let us not forget the paralytic who was told, "Rise, your sins are forgiven" without any imposition of punishment (Matthew 9:2).</w:t>
      </w:r>
    </w:p>
    <w:p w14:paraId="6EADAC06">
      <w:pPr>
        <w:pStyle w:val="5"/>
        <w:spacing w:before="288" w:line="285" w:lineRule="auto"/>
        <w:ind w:right="99"/>
        <w:rPr>
          <w:rFonts w:hint="eastAsia"/>
        </w:rPr>
      </w:pPr>
      <w:r>
        <w:rPr>
          <w:rFonts w:hint="eastAsia"/>
        </w:rPr>
        <w:t>让我们不要忘记那个瘫子，祂被告知：“起来，你的罪赦了”，而没有任何惩罚的施加（马太福音 9:2）。</w:t>
      </w:r>
    </w:p>
    <w:p w14:paraId="0139BB08">
      <w:pPr>
        <w:pStyle w:val="5"/>
        <w:spacing w:before="288" w:line="285" w:lineRule="auto"/>
        <w:ind w:right="99"/>
        <w:rPr>
          <w:rFonts w:hint="eastAsia"/>
        </w:rPr>
      </w:pPr>
    </w:p>
    <w:p w14:paraId="60B18272">
      <w:pPr>
        <w:pStyle w:val="5"/>
        <w:spacing w:before="288" w:line="285" w:lineRule="auto"/>
        <w:ind w:right="99"/>
        <w:rPr>
          <w:rFonts w:hint="eastAsia"/>
        </w:rPr>
      </w:pPr>
      <w:r>
        <w:rPr>
          <w:rFonts w:hint="eastAsia"/>
        </w:rPr>
        <w:t>Scripture abounds with absolutions that are unequivocally depicted as freely given.</w:t>
      </w:r>
    </w:p>
    <w:p w14:paraId="3BE07FED">
      <w:pPr>
        <w:pStyle w:val="5"/>
        <w:spacing w:before="288" w:line="285" w:lineRule="auto"/>
        <w:ind w:right="99"/>
        <w:rPr>
          <w:rFonts w:hint="eastAsia"/>
        </w:rPr>
      </w:pPr>
      <w:r>
        <w:rPr>
          <w:rFonts w:hint="eastAsia"/>
        </w:rPr>
        <w:t>圣经中充满了明确描绘为白白赐予的赦免。</w:t>
      </w:r>
    </w:p>
    <w:p w14:paraId="4FFB3269">
      <w:pPr>
        <w:pStyle w:val="5"/>
        <w:spacing w:before="288" w:line="285" w:lineRule="auto"/>
        <w:ind w:right="99"/>
        <w:rPr>
          <w:rFonts w:hint="eastAsia"/>
        </w:rPr>
      </w:pPr>
    </w:p>
    <w:p w14:paraId="4787C035">
      <w:pPr>
        <w:pStyle w:val="5"/>
        <w:spacing w:before="288" w:line="285" w:lineRule="auto"/>
        <w:ind w:right="99"/>
        <w:rPr>
          <w:rFonts w:hint="eastAsia"/>
        </w:rPr>
      </w:pPr>
      <w:r>
        <w:rPr>
          <w:rFonts w:hint="eastAsia"/>
        </w:rPr>
        <w:t>Therefore, it is from this plethora of examples that we should derive our rule, rather than focusing solely on isolated cases with peculiar circumstances.</w:t>
      </w:r>
    </w:p>
    <w:p w14:paraId="0F5027CF">
      <w:pPr>
        <w:pStyle w:val="5"/>
        <w:spacing w:before="288" w:line="285" w:lineRule="auto"/>
        <w:ind w:right="99"/>
        <w:rPr>
          <w:rFonts w:hint="eastAsia"/>
        </w:rPr>
      </w:pPr>
      <w:r>
        <w:rPr>
          <w:rFonts w:hint="eastAsia"/>
        </w:rPr>
        <w:t>因此，我们应当从这众多的例子中得出我们的规则，而不是仅仅关注那些具有特殊情况的孤立案例。</w:t>
      </w:r>
    </w:p>
    <w:p w14:paraId="4C433052">
      <w:pPr>
        <w:pStyle w:val="5"/>
        <w:spacing w:before="288" w:line="285" w:lineRule="auto"/>
        <w:ind w:right="99"/>
        <w:rPr>
          <w:rFonts w:hint="eastAsia"/>
        </w:rPr>
      </w:pPr>
    </w:p>
    <w:p w14:paraId="0F61C78A">
      <w:pPr>
        <w:pStyle w:val="5"/>
        <w:spacing w:before="288" w:line="285" w:lineRule="auto"/>
        <w:ind w:right="99"/>
        <w:rPr>
          <w:rFonts w:hint="eastAsia"/>
        </w:rPr>
      </w:pPr>
      <w:r>
        <w:rPr>
          <w:rFonts w:hint="eastAsia"/>
        </w:rPr>
        <w:t>Let us examine the exhortation delivered by Daniel to Nebuchadnezzar, urging him to redeem his sins through acts of justice and compassion for the poor (Daniel 4:27).</w:t>
      </w:r>
    </w:p>
    <w:p w14:paraId="43B68598">
      <w:pPr>
        <w:pStyle w:val="5"/>
        <w:spacing w:before="288" w:line="285" w:lineRule="auto"/>
        <w:ind w:right="99"/>
        <w:rPr>
          <w:rFonts w:hint="eastAsia"/>
        </w:rPr>
      </w:pPr>
      <w:r>
        <w:rPr>
          <w:rFonts w:hint="eastAsia"/>
        </w:rPr>
        <w:t>让我们考察但以理对尼布甲尼撒的劝勉，敦促他通过公义和怜悯穷人的行为来赎回自己的罪（但以理书 4:27）。</w:t>
      </w:r>
    </w:p>
    <w:p w14:paraId="2427138E">
      <w:pPr>
        <w:pStyle w:val="5"/>
        <w:spacing w:before="288" w:line="285" w:lineRule="auto"/>
        <w:ind w:right="99"/>
        <w:rPr>
          <w:rFonts w:hint="eastAsia"/>
        </w:rPr>
      </w:pPr>
    </w:p>
    <w:p w14:paraId="7EBF79B2">
      <w:pPr>
        <w:pStyle w:val="5"/>
        <w:spacing w:before="288" w:line="285" w:lineRule="auto"/>
        <w:ind w:right="99"/>
        <w:rPr>
          <w:rFonts w:hint="eastAsia"/>
        </w:rPr>
      </w:pPr>
      <w:r>
        <w:rPr>
          <w:rFonts w:hint="eastAsia"/>
        </w:rPr>
        <w:t>It is essential to note that Daniel did not intend to convey that justice and mercy served as propitiatory offerings to appease God or secure deliverance from punishment.</w:t>
      </w:r>
    </w:p>
    <w:p w14:paraId="7336C32A">
      <w:pPr>
        <w:pStyle w:val="5"/>
        <w:spacing w:before="288" w:line="285" w:lineRule="auto"/>
        <w:ind w:right="99"/>
        <w:rPr>
          <w:rFonts w:hint="eastAsia"/>
        </w:rPr>
      </w:pPr>
      <w:r>
        <w:rPr>
          <w:rFonts w:hint="eastAsia"/>
        </w:rPr>
        <w:t>至关重要的是要注意，但以理并非意在传达公义和怜悯可以作为挽回祭来平息神的怒气或确保从惩罚中得到解脱。</w:t>
      </w:r>
    </w:p>
    <w:p w14:paraId="5C6749A0">
      <w:pPr>
        <w:pStyle w:val="5"/>
        <w:spacing w:before="288" w:line="285" w:lineRule="auto"/>
        <w:ind w:right="99"/>
        <w:rPr>
          <w:rFonts w:hint="eastAsia"/>
        </w:rPr>
      </w:pPr>
    </w:p>
    <w:p w14:paraId="66E3FE0F">
      <w:pPr>
        <w:pStyle w:val="5"/>
        <w:spacing w:before="288" w:line="285" w:lineRule="auto"/>
        <w:ind w:right="99"/>
        <w:rPr>
          <w:rFonts w:hint="eastAsia"/>
        </w:rPr>
      </w:pPr>
      <w:r>
        <w:rPr>
          <w:rFonts w:hint="eastAsia"/>
        </w:rPr>
        <w:t>The sole ransom ever accepted was the precious blood of Christ.</w:t>
      </w:r>
    </w:p>
    <w:p w14:paraId="68479F76">
      <w:pPr>
        <w:pStyle w:val="5"/>
        <w:spacing w:before="288" w:line="285" w:lineRule="auto"/>
        <w:ind w:right="99"/>
        <w:rPr>
          <w:rFonts w:hint="eastAsia"/>
        </w:rPr>
      </w:pPr>
      <w:r>
        <w:rPr>
          <w:rFonts w:hint="eastAsia"/>
        </w:rPr>
        <w:t>唯一被接受的赎价是基督宝贵的血。</w:t>
      </w:r>
    </w:p>
    <w:p w14:paraId="1CEAB0D7">
      <w:pPr>
        <w:pStyle w:val="5"/>
        <w:spacing w:before="288" w:line="285" w:lineRule="auto"/>
        <w:ind w:right="99"/>
        <w:rPr>
          <w:rFonts w:hint="eastAsia"/>
        </w:rPr>
      </w:pPr>
    </w:p>
    <w:p w14:paraId="7A190466">
      <w:pPr>
        <w:pStyle w:val="5"/>
        <w:spacing w:before="288" w:line="285" w:lineRule="auto"/>
        <w:ind w:right="99"/>
        <w:rPr>
          <w:rFonts w:hint="eastAsia"/>
        </w:rPr>
      </w:pPr>
      <w:r>
        <w:rPr>
          <w:rFonts w:hint="eastAsia"/>
        </w:rPr>
        <w:t>Rather, when Daniel speaks of redemption, he addresses it in relation to people rather than God.</w:t>
      </w:r>
    </w:p>
    <w:p w14:paraId="1C857B5E">
      <w:pPr>
        <w:pStyle w:val="5"/>
        <w:spacing w:before="288" w:line="285" w:lineRule="auto"/>
        <w:ind w:right="99"/>
        <w:rPr>
          <w:rFonts w:hint="eastAsia"/>
        </w:rPr>
      </w:pPr>
      <w:r>
        <w:rPr>
          <w:rFonts w:hint="eastAsia"/>
        </w:rPr>
        <w:t>相反，当但以理论到救赎时，祂是针对人而不是神说的。</w:t>
      </w:r>
    </w:p>
    <w:p w14:paraId="610BC250">
      <w:pPr>
        <w:pStyle w:val="5"/>
        <w:spacing w:before="288" w:line="285" w:lineRule="auto"/>
        <w:ind w:right="99"/>
        <w:rPr>
          <w:rFonts w:hint="eastAsia"/>
        </w:rPr>
      </w:pPr>
    </w:p>
    <w:p w14:paraId="3446DA9F">
      <w:pPr>
        <w:pStyle w:val="5"/>
        <w:spacing w:before="288" w:line="285" w:lineRule="auto"/>
        <w:ind w:right="99"/>
        <w:rPr>
          <w:rFonts w:hint="eastAsia"/>
        </w:rPr>
      </w:pPr>
      <w:r>
        <w:rPr>
          <w:rFonts w:hint="eastAsia"/>
        </w:rPr>
        <w:t>It is as if he were saying, "Oh King, you have wielded an unjust and oppressive rule; you have oppressed the weak, exploited the impoverished, and treated your subjects wickedly. Therefore, in recompense for your unjust actions, extend mercy and justice to your people."</w:t>
      </w:r>
    </w:p>
    <w:p w14:paraId="4AF6B99E">
      <w:pPr>
        <w:pStyle w:val="5"/>
        <w:spacing w:before="288" w:line="285" w:lineRule="auto"/>
        <w:ind w:right="99"/>
        <w:rPr>
          <w:rFonts w:hint="eastAsia"/>
        </w:rPr>
      </w:pPr>
      <w:r>
        <w:rPr>
          <w:rFonts w:hint="eastAsia"/>
        </w:rPr>
        <w:t>祂仿佛在说：“哦，王啊，你施行了不公正和压迫的统治；你压迫弱者，剥削贫困者，并邪恶地对待你的臣民。因此，为了补偿你不公正的行为，请向你的人民施以怜悯和正义。”</w:t>
      </w:r>
    </w:p>
    <w:p w14:paraId="0C3D98C6">
      <w:pPr>
        <w:pStyle w:val="5"/>
        <w:spacing w:before="288" w:line="285" w:lineRule="auto"/>
        <w:ind w:right="99"/>
        <w:rPr>
          <w:rFonts w:hint="eastAsia"/>
        </w:rPr>
      </w:pPr>
    </w:p>
    <w:p w14:paraId="764A25AA">
      <w:pPr>
        <w:pStyle w:val="5"/>
        <w:spacing w:before="288" w:line="285" w:lineRule="auto"/>
        <w:ind w:right="99"/>
        <w:rPr>
          <w:rFonts w:hint="eastAsia"/>
        </w:rPr>
      </w:pPr>
      <w:r>
        <w:rPr>
          <w:rFonts w:hint="eastAsia"/>
        </w:rPr>
        <w:t>Let us not be swayed by a singular example while neglecting the broader body of evidence that portrays God's gracious remission of sins.</w:t>
      </w:r>
    </w:p>
    <w:p w14:paraId="4DD5925A">
      <w:pPr>
        <w:pStyle w:val="5"/>
        <w:spacing w:before="288" w:line="285" w:lineRule="auto"/>
        <w:ind w:right="99"/>
        <w:rPr>
          <w:rFonts w:hint="eastAsia"/>
        </w:rPr>
      </w:pPr>
      <w:r>
        <w:rPr>
          <w:rFonts w:hint="eastAsia"/>
        </w:rPr>
        <w:t>让我们不要因一个单一的例子而动摇，却忽略了描绘神恩慈赦罪的更广泛证据。</w:t>
      </w:r>
    </w:p>
    <w:p w14:paraId="03E8EF7A">
      <w:pPr>
        <w:pStyle w:val="5"/>
        <w:spacing w:before="288" w:line="285" w:lineRule="auto"/>
        <w:ind w:right="99"/>
        <w:rPr>
          <w:rFonts w:hint="eastAsia"/>
        </w:rPr>
      </w:pPr>
    </w:p>
    <w:p w14:paraId="21BC0C5C">
      <w:pPr>
        <w:pStyle w:val="5"/>
        <w:spacing w:before="288" w:line="285" w:lineRule="auto"/>
        <w:ind w:right="99"/>
        <w:rPr>
          <w:rFonts w:hint="eastAsia"/>
        </w:rPr>
      </w:pPr>
      <w:r>
        <w:rPr>
          <w:rFonts w:hint="eastAsia"/>
        </w:rPr>
        <w:t>The multitude of instances in which forgiveness is bestowed freely should guide our understanding, reminding us of the immeasurable mercy that flows from our compassionate Lord.</w:t>
      </w:r>
    </w:p>
    <w:p w14:paraId="5A4F246B">
      <w:pPr>
        <w:pStyle w:val="5"/>
        <w:spacing w:before="288" w:line="285" w:lineRule="auto"/>
        <w:ind w:right="99"/>
        <w:rPr>
          <w:rFonts w:hint="eastAsia"/>
        </w:rPr>
      </w:pPr>
      <w:r>
        <w:rPr>
          <w:rFonts w:hint="eastAsia"/>
        </w:rPr>
        <w:t>众多白白赐予赦免的事例应当引导我们的理解，提醒我们从我们慈悲的主那里流淌出来的无限怜悯。</w:t>
      </w:r>
    </w:p>
    <w:p w14:paraId="6DFFC438">
      <w:pPr>
        <w:pStyle w:val="5"/>
        <w:spacing w:before="288" w:line="285" w:lineRule="auto"/>
        <w:ind w:right="99"/>
        <w:rPr>
          <w:rFonts w:hint="eastAsia"/>
        </w:rPr>
      </w:pPr>
    </w:p>
    <w:p w14:paraId="50DB9DD7">
      <w:pPr>
        <w:pStyle w:val="5"/>
        <w:spacing w:before="288" w:line="285" w:lineRule="auto"/>
        <w:ind w:right="99"/>
        <w:rPr>
          <w:rFonts w:hint="eastAsia"/>
        </w:rPr>
      </w:pPr>
      <w:r>
        <w:rPr>
          <w:rFonts w:hint="eastAsia"/>
        </w:rPr>
        <w:t>In the same vein, when Solomon declares that a multitude of sins are covered by love or charity, he is not suggesting that they are concealed before God, but rather among people.</w:t>
      </w:r>
    </w:p>
    <w:p w14:paraId="38E00897">
      <w:pPr>
        <w:pStyle w:val="5"/>
        <w:spacing w:before="288" w:line="285" w:lineRule="auto"/>
        <w:ind w:right="99"/>
        <w:rPr>
          <w:rFonts w:hint="eastAsia"/>
        </w:rPr>
      </w:pPr>
      <w:r>
        <w:rPr>
          <w:rFonts w:hint="eastAsia"/>
        </w:rPr>
        <w:t>同样，当所罗门宣称许多罪孽被爱或仁慈所遮盖时，祂并非暗示它们在神面前被隐藏，而是在人与人之间。</w:t>
      </w:r>
    </w:p>
    <w:p w14:paraId="39918B1C">
      <w:pPr>
        <w:pStyle w:val="5"/>
        <w:spacing w:before="288" w:line="285" w:lineRule="auto"/>
        <w:ind w:right="99"/>
        <w:rPr>
          <w:rFonts w:hint="eastAsia"/>
        </w:rPr>
      </w:pPr>
    </w:p>
    <w:p w14:paraId="297E2635">
      <w:pPr>
        <w:pStyle w:val="5"/>
        <w:spacing w:before="288" w:line="285" w:lineRule="auto"/>
        <w:ind w:right="99"/>
        <w:rPr>
          <w:rFonts w:hint="eastAsia"/>
        </w:rPr>
      </w:pPr>
      <w:r>
        <w:rPr>
          <w:rFonts w:hint="eastAsia"/>
        </w:rPr>
        <w:t>Let us consider the complete sentence: "Hatred stirs up strife, but love covers all offenses" (Proverbs 10:12).</w:t>
      </w:r>
    </w:p>
    <w:p w14:paraId="26FC2F0D">
      <w:pPr>
        <w:pStyle w:val="5"/>
        <w:spacing w:before="288" w:line="285" w:lineRule="auto"/>
        <w:ind w:right="99"/>
        <w:rPr>
          <w:rFonts w:hint="eastAsia"/>
        </w:rPr>
      </w:pPr>
      <w:r>
        <w:rPr>
          <w:rFonts w:hint="eastAsia"/>
        </w:rPr>
        <w:t>让我们思考完整的句子：“恨能挑启争端；爱能遮掩一切过错”（箴言 10:12）。</w:t>
      </w:r>
    </w:p>
    <w:p w14:paraId="6268881E">
      <w:pPr>
        <w:pStyle w:val="5"/>
        <w:spacing w:before="288" w:line="285" w:lineRule="auto"/>
        <w:ind w:right="99"/>
        <w:rPr>
          <w:rFonts w:hint="eastAsia"/>
        </w:rPr>
      </w:pPr>
    </w:p>
    <w:p w14:paraId="59C21D86">
      <w:pPr>
        <w:pStyle w:val="5"/>
        <w:spacing w:before="288" w:line="285" w:lineRule="auto"/>
        <w:ind w:right="99"/>
        <w:rPr>
          <w:rFonts w:hint="eastAsia"/>
        </w:rPr>
      </w:pPr>
      <w:r>
        <w:rPr>
          <w:rFonts w:hint="eastAsia"/>
        </w:rPr>
        <w:t>Solomon, in his customary manner of contrasting opposites, juxtaposes the destructive outcomes of hatred with the fruitful effects of love or charity.</w:t>
      </w:r>
    </w:p>
    <w:p w14:paraId="5B7AB014">
      <w:pPr>
        <w:pStyle w:val="5"/>
        <w:spacing w:before="288" w:line="285" w:lineRule="auto"/>
        <w:ind w:right="99"/>
        <w:rPr>
          <w:rFonts w:hint="eastAsia"/>
        </w:rPr>
      </w:pPr>
      <w:r>
        <w:rPr>
          <w:rFonts w:hint="eastAsia"/>
        </w:rPr>
        <w:t>所罗门以其惯常的对比方式，将仇恨的破坏性后果与爱或仁慈的丰硕果效并列。</w:t>
      </w:r>
    </w:p>
    <w:p w14:paraId="62D8E565">
      <w:pPr>
        <w:pStyle w:val="5"/>
        <w:spacing w:before="288" w:line="285" w:lineRule="auto"/>
        <w:ind w:right="99"/>
        <w:rPr>
          <w:rFonts w:hint="eastAsia"/>
        </w:rPr>
      </w:pPr>
    </w:p>
    <w:p w14:paraId="429002B0">
      <w:pPr>
        <w:pStyle w:val="5"/>
        <w:spacing w:before="288" w:line="285" w:lineRule="auto"/>
        <w:ind w:right="99"/>
        <w:rPr>
          <w:rFonts w:hint="eastAsia"/>
        </w:rPr>
      </w:pPr>
      <w:r>
        <w:rPr>
          <w:rFonts w:hint="eastAsia"/>
        </w:rPr>
        <w:t>The underlying message is clear: Those who harbor hatred engage in acts of violence, accusation, and insult, fostering a climate of vice and reproach.</w:t>
      </w:r>
    </w:p>
    <w:p w14:paraId="35756B38">
      <w:pPr>
        <w:pStyle w:val="5"/>
        <w:spacing w:before="288" w:line="285" w:lineRule="auto"/>
        <w:ind w:right="99"/>
        <w:rPr>
          <w:rFonts w:hint="eastAsia"/>
        </w:rPr>
      </w:pPr>
      <w:r>
        <w:rPr>
          <w:rFonts w:hint="eastAsia"/>
        </w:rPr>
        <w:t>其根本信息很清楚：那些心怀仇恨的人会从事暴力、指控和侮辱行为，从而滋生邪恶和指责的风气。</w:t>
      </w:r>
    </w:p>
    <w:p w14:paraId="12BBBD2D">
      <w:pPr>
        <w:pStyle w:val="5"/>
        <w:spacing w:before="288" w:line="285" w:lineRule="auto"/>
        <w:ind w:right="99"/>
        <w:rPr>
          <w:rFonts w:hint="eastAsia"/>
        </w:rPr>
      </w:pPr>
    </w:p>
    <w:p w14:paraId="76A13DC9">
      <w:pPr>
        <w:pStyle w:val="5"/>
        <w:spacing w:before="288" w:line="285" w:lineRule="auto"/>
        <w:ind w:right="99"/>
        <w:rPr>
          <w:rFonts w:hint="eastAsia"/>
        </w:rPr>
      </w:pPr>
      <w:r>
        <w:rPr>
          <w:rFonts w:hint="eastAsia"/>
        </w:rPr>
        <w:t>On the other hand, those who genuinely love one another choose not to focus on faults, but rather to endure and rectify them through gentle admonishment, rather than exacerbating them through constant criticism.</w:t>
      </w:r>
    </w:p>
    <w:p w14:paraId="6AFCD8C5">
      <w:pPr>
        <w:pStyle w:val="5"/>
        <w:spacing w:before="288" w:line="285" w:lineRule="auto"/>
        <w:ind w:right="99"/>
        <w:rPr>
          <w:rFonts w:hint="eastAsia"/>
        </w:rPr>
      </w:pPr>
      <w:r>
        <w:rPr>
          <w:rFonts w:hint="eastAsia"/>
        </w:rPr>
        <w:t>另一方面，那些真正彼此相爱的人选择不专注于过错，而是通过温柔的告诫来忍受和纠正它们，而不是通过不断的批评来加剧它们。</w:t>
      </w:r>
    </w:p>
    <w:p w14:paraId="62DC1DB9">
      <w:pPr>
        <w:pStyle w:val="5"/>
        <w:spacing w:before="288" w:line="285" w:lineRule="auto"/>
        <w:ind w:right="99"/>
        <w:rPr>
          <w:rFonts w:hint="eastAsia"/>
        </w:rPr>
      </w:pPr>
    </w:p>
    <w:p w14:paraId="0EB4F338">
      <w:pPr>
        <w:pStyle w:val="5"/>
        <w:spacing w:before="288" w:line="285" w:lineRule="auto"/>
        <w:ind w:right="99"/>
        <w:rPr>
          <w:rFonts w:hint="eastAsia"/>
        </w:rPr>
      </w:pPr>
      <w:r>
        <w:rPr>
          <w:rFonts w:hint="eastAsia"/>
        </w:rPr>
        <w:t>It is crucial to understand that this comparison pertains to human relationships and interactions, not to the forgiveness of sins before God.</w:t>
      </w:r>
    </w:p>
    <w:p w14:paraId="693E5952">
      <w:pPr>
        <w:pStyle w:val="5"/>
        <w:spacing w:before="288" w:line="285" w:lineRule="auto"/>
        <w:ind w:right="99"/>
        <w:rPr>
          <w:rFonts w:hint="eastAsia"/>
        </w:rPr>
      </w:pPr>
      <w:r>
        <w:rPr>
          <w:rFonts w:hint="eastAsia"/>
        </w:rPr>
        <w:t>至关重要的是要理解，这种比较涉及人际关系和互动，而非在神面前赦免罪孽。</w:t>
      </w:r>
    </w:p>
    <w:p w14:paraId="256CA4D2">
      <w:pPr>
        <w:pStyle w:val="5"/>
        <w:spacing w:before="288" w:line="285" w:lineRule="auto"/>
        <w:ind w:right="99"/>
        <w:rPr>
          <w:rFonts w:hint="eastAsia"/>
        </w:rPr>
      </w:pPr>
    </w:p>
    <w:p w14:paraId="2E7F89CA">
      <w:pPr>
        <w:pStyle w:val="5"/>
        <w:spacing w:before="288" w:line="285" w:lineRule="auto"/>
        <w:ind w:right="99"/>
        <w:rPr>
          <w:rFonts w:hint="eastAsia"/>
        </w:rPr>
      </w:pPr>
      <w:r>
        <w:rPr>
          <w:rFonts w:hint="eastAsia"/>
        </w:rPr>
        <w:t>Therefore, let us not cast doubt upon the integrity of St. Peter when he quotes this passage in the same context (1 Peter 4:8).</w:t>
      </w:r>
    </w:p>
    <w:p w14:paraId="59E15A38">
      <w:pPr>
        <w:pStyle w:val="5"/>
        <w:spacing w:before="288" w:line="285" w:lineRule="auto"/>
        <w:ind w:right="99"/>
        <w:rPr>
          <w:rFonts w:hint="eastAsia"/>
        </w:rPr>
      </w:pPr>
      <w:r>
        <w:rPr>
          <w:rFonts w:hint="eastAsia"/>
        </w:rPr>
        <w:t>因此，当圣彼得在相同的语境中引用这段经文时（彼得前书 4:8），我们不要怀疑祂的正直。</w:t>
      </w:r>
    </w:p>
    <w:p w14:paraId="7944509F">
      <w:pPr>
        <w:pStyle w:val="5"/>
        <w:spacing w:before="288" w:line="285" w:lineRule="auto"/>
        <w:ind w:right="99"/>
        <w:rPr>
          <w:rFonts w:hint="eastAsia"/>
        </w:rPr>
      </w:pPr>
    </w:p>
    <w:p w14:paraId="2CF1CF9A">
      <w:pPr>
        <w:pStyle w:val="5"/>
        <w:spacing w:before="288" w:line="285" w:lineRule="auto"/>
        <w:ind w:right="99"/>
        <w:rPr>
          <w:rFonts w:hint="eastAsia"/>
        </w:rPr>
      </w:pPr>
      <w:r>
        <w:rPr>
          <w:rFonts w:hint="eastAsia"/>
        </w:rPr>
        <w:t>Similarly, when Solomon affirms that our sins are forgiven through mercy and acts of kindness (Proverbs 16:6), he does not imply that they are expiated before God, leading Him to remit the punishments that He would otherwise inflict upon us.</w:t>
      </w:r>
    </w:p>
    <w:p w14:paraId="28CCF9FB">
      <w:pPr>
        <w:pStyle w:val="5"/>
        <w:spacing w:before="288" w:line="285" w:lineRule="auto"/>
        <w:ind w:right="99"/>
        <w:rPr>
          <w:rFonts w:hint="eastAsia"/>
        </w:rPr>
      </w:pPr>
      <w:r>
        <w:rPr>
          <w:rFonts w:hint="eastAsia"/>
        </w:rPr>
        <w:t>同样，当所罗门肯定我们的罪借着怜悯和善行得以赦免时（箴言 16:6），祂并非暗示它们在神面前得到赎清，从而使祂免除祂原本会加在我们身上的惩罚。</w:t>
      </w:r>
    </w:p>
    <w:p w14:paraId="5234781C">
      <w:pPr>
        <w:pStyle w:val="5"/>
        <w:spacing w:before="288" w:line="285" w:lineRule="auto"/>
        <w:ind w:right="99"/>
        <w:rPr>
          <w:rFonts w:hint="eastAsia"/>
        </w:rPr>
      </w:pPr>
    </w:p>
    <w:p w14:paraId="7619B236">
      <w:pPr>
        <w:pStyle w:val="5"/>
        <w:spacing w:before="288" w:line="285" w:lineRule="auto"/>
        <w:ind w:right="99"/>
        <w:rPr>
          <w:rFonts w:hint="eastAsia"/>
        </w:rPr>
      </w:pPr>
      <w:r>
        <w:rPr>
          <w:rFonts w:hint="eastAsia"/>
        </w:rPr>
        <w:t>Instead, following the common language of Scripture, Solomon signifies that God bestows His favor upon all those who abandon their sinful ways, turning to Him in holiness and producing good works.</w:t>
      </w:r>
    </w:p>
    <w:p w14:paraId="4EEBA5F5">
      <w:pPr>
        <w:pStyle w:val="5"/>
        <w:spacing w:before="288" w:line="285" w:lineRule="auto"/>
        <w:ind w:right="99"/>
        <w:rPr>
          <w:rFonts w:hint="eastAsia"/>
        </w:rPr>
      </w:pPr>
      <w:r>
        <w:rPr>
          <w:rFonts w:hint="eastAsia"/>
        </w:rPr>
        <w:t>相反，所罗门遵循圣经的通用语言，表明神将祂的恩惠赐给所有弃绝罪恶道路，在圣洁中转向祂并结出善果的人。</w:t>
      </w:r>
    </w:p>
    <w:p w14:paraId="1250DAC9">
      <w:pPr>
        <w:pStyle w:val="5"/>
        <w:spacing w:before="288" w:line="285" w:lineRule="auto"/>
        <w:ind w:right="99"/>
        <w:rPr>
          <w:rFonts w:hint="eastAsia"/>
        </w:rPr>
      </w:pPr>
    </w:p>
    <w:p w14:paraId="1BD9D0FE">
      <w:pPr>
        <w:pStyle w:val="5"/>
        <w:spacing w:before="288" w:line="285" w:lineRule="auto"/>
        <w:ind w:right="99"/>
        <w:rPr>
          <w:rFonts w:hint="eastAsia"/>
        </w:rPr>
      </w:pPr>
      <w:r>
        <w:rPr>
          <w:rFonts w:hint="eastAsia"/>
        </w:rPr>
        <w:t>In other words, he suggests that God's anger subsides and is appeased when we cease from evil.</w:t>
      </w:r>
    </w:p>
    <w:p w14:paraId="4008BE62">
      <w:pPr>
        <w:pStyle w:val="5"/>
        <w:spacing w:before="288" w:line="285" w:lineRule="auto"/>
        <w:ind w:right="99"/>
        <w:rPr>
          <w:rFonts w:hint="eastAsia"/>
        </w:rPr>
      </w:pPr>
      <w:r>
        <w:rPr>
          <w:rFonts w:hint="eastAsia"/>
        </w:rPr>
        <w:t>换句话说，祂暗示当我们停止作恶时，神的愤怒就会平息并得到安抚。</w:t>
      </w:r>
    </w:p>
    <w:p w14:paraId="55E991FF">
      <w:pPr>
        <w:pStyle w:val="5"/>
        <w:spacing w:before="288" w:line="285" w:lineRule="auto"/>
        <w:ind w:right="99"/>
        <w:rPr>
          <w:rFonts w:hint="eastAsia"/>
        </w:rPr>
      </w:pPr>
    </w:p>
    <w:p w14:paraId="08C02123">
      <w:pPr>
        <w:pStyle w:val="5"/>
        <w:spacing w:before="288" w:line="285" w:lineRule="auto"/>
        <w:ind w:right="99"/>
        <w:rPr>
          <w:rFonts w:hint="eastAsia"/>
        </w:rPr>
      </w:pPr>
      <w:r>
        <w:rPr>
          <w:rFonts w:hint="eastAsia"/>
        </w:rPr>
        <w:t>We have examined this manner of speaking in detail in other discussions.</w:t>
      </w:r>
    </w:p>
    <w:p w14:paraId="0258FBF1">
      <w:pPr>
        <w:pStyle w:val="5"/>
        <w:spacing w:before="288" w:line="285" w:lineRule="auto"/>
        <w:ind w:right="99"/>
        <w:rPr>
          <w:rFonts w:hint="eastAsia"/>
        </w:rPr>
      </w:pPr>
      <w:r>
        <w:rPr>
          <w:rFonts w:hint="eastAsia"/>
        </w:rPr>
        <w:t>我们已在其他讨论中详细考察了这种说话方式。</w:t>
      </w:r>
    </w:p>
    <w:p w14:paraId="1A401448">
      <w:pPr>
        <w:pStyle w:val="5"/>
        <w:spacing w:before="288" w:line="285" w:lineRule="auto"/>
        <w:ind w:right="99"/>
        <w:rPr>
          <w:rFonts w:hint="eastAsia"/>
        </w:rPr>
      </w:pPr>
    </w:p>
    <w:p w14:paraId="2D41CC50">
      <w:pPr>
        <w:pStyle w:val="5"/>
        <w:spacing w:before="288" w:line="285" w:lineRule="auto"/>
        <w:ind w:right="99"/>
        <w:rPr>
          <w:rFonts w:hint="eastAsia"/>
        </w:rPr>
      </w:pPr>
      <w:r>
        <w:rPr>
          <w:rFonts w:hint="eastAsia"/>
        </w:rPr>
        <w:t>Explanation of Luke 7:36</w:t>
      </w:r>
    </w:p>
    <w:p w14:paraId="5FC994F8">
      <w:pPr>
        <w:pStyle w:val="5"/>
        <w:spacing w:before="288" w:line="285" w:lineRule="auto"/>
        <w:ind w:right="99"/>
        <w:rPr>
          <w:rFonts w:hint="eastAsia"/>
        </w:rPr>
      </w:pPr>
      <w:r>
        <w:rPr>
          <w:rFonts w:hint="eastAsia"/>
        </w:rPr>
        <w:t>路加福音 7:36 的解释</w:t>
      </w:r>
    </w:p>
    <w:p w14:paraId="06C772EA">
      <w:pPr>
        <w:pStyle w:val="5"/>
        <w:spacing w:before="288" w:line="285" w:lineRule="auto"/>
        <w:ind w:right="99"/>
        <w:rPr>
          <w:rFonts w:hint="eastAsia"/>
        </w:rPr>
      </w:pPr>
    </w:p>
    <w:p w14:paraId="42CE9143">
      <w:pPr>
        <w:pStyle w:val="5"/>
        <w:spacing w:before="288" w:line="285" w:lineRule="auto"/>
        <w:ind w:right="99"/>
        <w:rPr>
          <w:rFonts w:hint="eastAsia"/>
        </w:rPr>
      </w:pPr>
      <w:r>
        <w:rPr>
          <w:rFonts w:hint="eastAsia"/>
        </w:rPr>
        <w:t>Regarding the passage in St. Luke (Luke 7:36ff), those who approach it with discerning judgment and a sound mind will find no cause for disagreement.</w:t>
      </w:r>
    </w:p>
    <w:p w14:paraId="3BB3CF84">
      <w:pPr>
        <w:pStyle w:val="5"/>
        <w:spacing w:before="288" w:line="285" w:lineRule="auto"/>
        <w:ind w:right="99"/>
        <w:rPr>
          <w:rFonts w:hint="eastAsia"/>
        </w:rPr>
      </w:pPr>
      <w:r>
        <w:rPr>
          <w:rFonts w:hint="eastAsia"/>
        </w:rPr>
        <w:t>关于圣路加福音中的这段经文（路加福音 7:36及以下），那些以明辨的判断和健全的心智来处理它的人，将找不到任何异议的理由。</w:t>
      </w:r>
    </w:p>
    <w:p w14:paraId="6C2C487B">
      <w:pPr>
        <w:pStyle w:val="5"/>
        <w:spacing w:before="288" w:line="285" w:lineRule="auto"/>
        <w:ind w:right="99"/>
        <w:rPr>
          <w:rFonts w:hint="eastAsia"/>
        </w:rPr>
      </w:pPr>
    </w:p>
    <w:p w14:paraId="0F15FA9C">
      <w:pPr>
        <w:pStyle w:val="5"/>
        <w:spacing w:before="288" w:line="285" w:lineRule="auto"/>
        <w:ind w:right="99"/>
        <w:rPr>
          <w:rFonts w:hint="eastAsia"/>
        </w:rPr>
      </w:pPr>
      <w:r>
        <w:rPr>
          <w:rFonts w:hint="eastAsia"/>
        </w:rPr>
        <w:t>In this account, the Pharisee secretly questioned our Lord's ability to discern the woman's sinful state, assuming that if He truly knew her, He would not have allowed her to approach Him so readily.</w:t>
      </w:r>
    </w:p>
    <w:p w14:paraId="55B04E94">
      <w:pPr>
        <w:pStyle w:val="5"/>
        <w:spacing w:before="288" w:line="285" w:lineRule="auto"/>
        <w:ind w:right="99"/>
        <w:rPr>
          <w:rFonts w:hint="eastAsia"/>
        </w:rPr>
      </w:pPr>
      <w:r>
        <w:rPr>
          <w:rFonts w:hint="eastAsia"/>
        </w:rPr>
        <w:t>在这段记述中，法利赛人暗中质疑我们的主辨别那妇人罪恶状态的能力，认为如果祂真的认识她，就不会允许她如此轻易地接近祂。</w:t>
      </w:r>
    </w:p>
    <w:p w14:paraId="38D9CAFB">
      <w:pPr>
        <w:pStyle w:val="5"/>
        <w:spacing w:before="288" w:line="285" w:lineRule="auto"/>
        <w:ind w:right="99"/>
        <w:rPr>
          <w:rFonts w:hint="eastAsia"/>
        </w:rPr>
      </w:pPr>
    </w:p>
    <w:p w14:paraId="2DC9B222">
      <w:pPr>
        <w:pStyle w:val="5"/>
        <w:spacing w:before="288" w:line="285" w:lineRule="auto"/>
        <w:ind w:right="99"/>
        <w:rPr>
          <w:rFonts w:hint="eastAsia"/>
        </w:rPr>
      </w:pPr>
      <w:r>
        <w:rPr>
          <w:rFonts w:hint="eastAsia"/>
        </w:rPr>
        <w:t>Consequently, the Pharisee concluded that Jesus could not be a prophet since He seemed susceptible to deception.</w:t>
      </w:r>
    </w:p>
    <w:p w14:paraId="1181897D">
      <w:pPr>
        <w:pStyle w:val="5"/>
        <w:spacing w:before="288" w:line="285" w:lineRule="auto"/>
        <w:ind w:right="99"/>
        <w:rPr>
          <w:rFonts w:hint="eastAsia"/>
        </w:rPr>
      </w:pPr>
      <w:r>
        <w:rPr>
          <w:rFonts w:hint="eastAsia"/>
        </w:rPr>
        <w:t>因此，法利赛人得出结论，耶稣不可能是先知，因为祂似乎容易受骗。</w:t>
      </w:r>
    </w:p>
    <w:p w14:paraId="14E67498">
      <w:pPr>
        <w:pStyle w:val="5"/>
        <w:spacing w:before="288" w:line="285" w:lineRule="auto"/>
        <w:ind w:right="99"/>
        <w:rPr>
          <w:rFonts w:hint="eastAsia"/>
        </w:rPr>
      </w:pPr>
    </w:p>
    <w:p w14:paraId="02ED3B7D">
      <w:pPr>
        <w:pStyle w:val="5"/>
        <w:spacing w:before="288" w:line="285" w:lineRule="auto"/>
        <w:ind w:right="99"/>
        <w:rPr>
          <w:rFonts w:hint="eastAsia"/>
        </w:rPr>
      </w:pPr>
      <w:r>
        <w:rPr>
          <w:rFonts w:hint="eastAsia"/>
        </w:rPr>
        <w:t>To illustrate that the woman was no longer defined by her sins due to their forgiveness, our Lord presented a parable: "A moneylender had two debtors; one owed him fifty francs, the other owed five hundred. He graciously forgave the debt of both. Now, which of them will love him more?"</w:t>
      </w:r>
    </w:p>
    <w:p w14:paraId="0169F4B6">
      <w:pPr>
        <w:pStyle w:val="5"/>
        <w:spacing w:before="288" w:line="285" w:lineRule="auto"/>
        <w:ind w:right="99"/>
        <w:rPr>
          <w:rFonts w:hint="eastAsia"/>
        </w:rPr>
      </w:pPr>
      <w:r>
        <w:rPr>
          <w:rFonts w:hint="eastAsia"/>
        </w:rPr>
        <w:t>为了说明那妇人因罪得赦免而不再被其罪所定义，我们的主讲了一个比喻：“一个债主有两个欠债的；一个欠他五十法郎，另一个欠五百。祂慷慨地免了他们两人的债。那么，他们中哪一个会更爱祂呢？”</w:t>
      </w:r>
    </w:p>
    <w:p w14:paraId="517E554C">
      <w:pPr>
        <w:pStyle w:val="5"/>
        <w:spacing w:before="288" w:line="285" w:lineRule="auto"/>
        <w:ind w:right="99"/>
        <w:rPr>
          <w:rFonts w:hint="eastAsia"/>
        </w:rPr>
      </w:pPr>
    </w:p>
    <w:p w14:paraId="5C3696F1">
      <w:pPr>
        <w:pStyle w:val="5"/>
        <w:spacing w:before="288" w:line="285" w:lineRule="auto"/>
        <w:ind w:right="99"/>
        <w:rPr>
          <w:rFonts w:hint="eastAsia"/>
        </w:rPr>
      </w:pPr>
      <w:r>
        <w:rPr>
          <w:rFonts w:hint="eastAsia"/>
        </w:rPr>
        <w:t>The Pharisee responded, "Certainly, the one who had the greater debt forgiven."</w:t>
      </w:r>
    </w:p>
    <w:p w14:paraId="72981081">
      <w:pPr>
        <w:pStyle w:val="5"/>
        <w:spacing w:before="288" w:line="285" w:lineRule="auto"/>
        <w:ind w:right="99"/>
        <w:rPr>
          <w:rFonts w:hint="eastAsia"/>
        </w:rPr>
      </w:pPr>
      <w:r>
        <w:rPr>
          <w:rFonts w:hint="eastAsia"/>
        </w:rPr>
        <w:t>法利赛人回答说：“当然是那个被免了更多债的人。”</w:t>
      </w:r>
    </w:p>
    <w:p w14:paraId="00B514EB">
      <w:pPr>
        <w:pStyle w:val="5"/>
        <w:spacing w:before="288" w:line="285" w:lineRule="auto"/>
        <w:ind w:right="99"/>
        <w:rPr>
          <w:rFonts w:hint="eastAsia"/>
        </w:rPr>
      </w:pPr>
    </w:p>
    <w:p w14:paraId="6E52E707">
      <w:pPr>
        <w:pStyle w:val="5"/>
        <w:spacing w:before="288" w:line="285" w:lineRule="auto"/>
        <w:ind w:right="99"/>
        <w:rPr>
          <w:rFonts w:hint="eastAsia"/>
        </w:rPr>
      </w:pPr>
      <w:r>
        <w:rPr>
          <w:rFonts w:hint="eastAsia"/>
        </w:rPr>
        <w:t>To this, our Lord replied, "You have judged rightly. Therefore, consider that this woman, who has shown great love, is a testament to the forgiveness of many sins."</w:t>
      </w:r>
    </w:p>
    <w:p w14:paraId="01C18D65">
      <w:pPr>
        <w:pStyle w:val="5"/>
        <w:spacing w:before="288" w:line="285" w:lineRule="auto"/>
        <w:ind w:right="99"/>
        <w:rPr>
          <w:rFonts w:hint="eastAsia"/>
        </w:rPr>
      </w:pPr>
      <w:r>
        <w:rPr>
          <w:rFonts w:hint="eastAsia"/>
        </w:rPr>
        <w:t>对此，我们的主回答说：“你判断得对。因此，想想这个显出极大爱心的妇人，正是许多罪孽得赦免的见证。”</w:t>
      </w:r>
    </w:p>
    <w:p w14:paraId="193C6028">
      <w:pPr>
        <w:pStyle w:val="5"/>
        <w:spacing w:before="288" w:line="285" w:lineRule="auto"/>
        <w:ind w:right="99"/>
        <w:rPr>
          <w:rFonts w:hint="eastAsia"/>
        </w:rPr>
      </w:pPr>
    </w:p>
    <w:p w14:paraId="1332A127">
      <w:pPr>
        <w:pStyle w:val="5"/>
        <w:spacing w:before="288" w:line="285" w:lineRule="auto"/>
        <w:ind w:right="99"/>
        <w:rPr>
          <w:rFonts w:hint="eastAsia"/>
        </w:rPr>
      </w:pPr>
      <w:r>
        <w:rPr>
          <w:rFonts w:hint="eastAsia"/>
        </w:rPr>
        <w:t>It is evident from these words that our Lord did not attribute the remission of sins to the woman's love.</w:t>
      </w:r>
    </w:p>
    <w:p w14:paraId="163FA27E">
      <w:pPr>
        <w:pStyle w:val="5"/>
        <w:spacing w:before="288" w:line="285" w:lineRule="auto"/>
        <w:ind w:right="99"/>
        <w:rPr>
          <w:rFonts w:hint="eastAsia"/>
        </w:rPr>
      </w:pPr>
      <w:r>
        <w:rPr>
          <w:rFonts w:hint="eastAsia"/>
        </w:rPr>
        <w:t>从这些话中可以清楚地看出，我们的主并没有将罪的赦免归因于那妇人的爱。</w:t>
      </w:r>
    </w:p>
    <w:p w14:paraId="1AA43DAD">
      <w:pPr>
        <w:pStyle w:val="5"/>
        <w:spacing w:before="288" w:line="285" w:lineRule="auto"/>
        <w:ind w:right="99"/>
        <w:rPr>
          <w:rFonts w:hint="eastAsia"/>
        </w:rPr>
      </w:pPr>
    </w:p>
    <w:p w14:paraId="15AB2EF0">
      <w:pPr>
        <w:pStyle w:val="5"/>
        <w:spacing w:before="288" w:line="285" w:lineRule="auto"/>
        <w:ind w:right="99"/>
        <w:rPr>
          <w:rFonts w:hint="eastAsia"/>
        </w:rPr>
      </w:pPr>
      <w:r>
        <w:rPr>
          <w:rFonts w:hint="eastAsia"/>
        </w:rPr>
        <w:t>Rather, He used her love as a visible confirmation, drawing a parallel to the debtor who was forgiven the larger sum.</w:t>
      </w:r>
    </w:p>
    <w:p w14:paraId="5DA17818">
      <w:pPr>
        <w:pStyle w:val="5"/>
        <w:spacing w:before="288" w:line="285" w:lineRule="auto"/>
        <w:ind w:right="99"/>
        <w:rPr>
          <w:rFonts w:hint="eastAsia"/>
        </w:rPr>
      </w:pPr>
      <w:r>
        <w:rPr>
          <w:rFonts w:hint="eastAsia"/>
        </w:rPr>
        <w:t>相反，祂用她的爱作为一种可见的确认，将其与那个被免了更大数额债务的欠债人相提并论。</w:t>
      </w:r>
    </w:p>
    <w:p w14:paraId="2D0F9105">
      <w:pPr>
        <w:pStyle w:val="5"/>
        <w:spacing w:before="288" w:line="285" w:lineRule="auto"/>
        <w:ind w:right="99"/>
        <w:rPr>
          <w:rFonts w:hint="eastAsia"/>
        </w:rPr>
      </w:pPr>
    </w:p>
    <w:p w14:paraId="0CCE147D">
      <w:pPr>
        <w:pStyle w:val="5"/>
        <w:spacing w:before="288" w:line="285" w:lineRule="auto"/>
        <w:ind w:right="99"/>
        <w:rPr>
          <w:rFonts w:hint="eastAsia"/>
        </w:rPr>
      </w:pPr>
      <w:r>
        <w:rPr>
          <w:rFonts w:hint="eastAsia"/>
        </w:rPr>
        <w:t>Thus, we must interpret these words within the context of the parable: "You perceive this woman as a sinner, but you should acknowledge her as transformed because her sins have been forgiven. Her love serves as an outward manifestation of the forgiveness  she  has  received,  a  means  by  which  she  expresses gratitude for the goodness bestowed upon her."</w:t>
      </w:r>
    </w:p>
    <w:p w14:paraId="3A2653F4">
      <w:pPr>
        <w:pStyle w:val="5"/>
        <w:spacing w:before="288" w:line="285" w:lineRule="auto"/>
        <w:ind w:right="99"/>
        <w:rPr>
          <w:rFonts w:hint="eastAsia"/>
        </w:rPr>
      </w:pPr>
      <w:r>
        <w:rPr>
          <w:rFonts w:hint="eastAsia"/>
        </w:rPr>
        <w:t>因此，我们必须在比喻的语境中解释这些话：“你认为这个妇人是个罪人，但你应该承认她已经改变了，因为她的罪已经得到赦免。她的爱是她所领受的赦免的外在表现，是她表达对所蒙受的良善的感激之情的一种方式。”</w:t>
      </w:r>
    </w:p>
    <w:p w14:paraId="06B7DB90">
      <w:pPr>
        <w:pStyle w:val="5"/>
        <w:spacing w:before="288" w:line="285" w:lineRule="auto"/>
        <w:ind w:right="99"/>
        <w:rPr>
          <w:rFonts w:hint="eastAsia"/>
        </w:rPr>
      </w:pPr>
    </w:p>
    <w:p w14:paraId="4E19F18C">
      <w:pPr>
        <w:pStyle w:val="5"/>
        <w:spacing w:before="288" w:line="285" w:lineRule="auto"/>
        <w:ind w:right="99"/>
        <w:rPr>
          <w:rFonts w:hint="eastAsia"/>
        </w:rPr>
      </w:pPr>
      <w:r>
        <w:rPr>
          <w:rFonts w:hint="eastAsia"/>
        </w:rPr>
        <w:t>This line of reasoning employs an argument of consequences or consistency, whereby we establish a truth through the signs that accompany it.</w:t>
      </w:r>
    </w:p>
    <w:p w14:paraId="2E2AE7F3">
      <w:pPr>
        <w:pStyle w:val="5"/>
        <w:spacing w:before="288" w:line="285" w:lineRule="auto"/>
        <w:ind w:right="99"/>
        <w:rPr>
          <w:rFonts w:hint="eastAsia"/>
        </w:rPr>
      </w:pPr>
      <w:r>
        <w:rPr>
          <w:rFonts w:hint="eastAsia"/>
        </w:rPr>
        <w:t>这种推理方式运用了一种结果或一致性的论证，我们借此通过伴随真理的迹象来确立真理。</w:t>
      </w:r>
    </w:p>
    <w:p w14:paraId="2CF02DE9">
      <w:pPr>
        <w:pStyle w:val="5"/>
        <w:spacing w:before="288" w:line="285" w:lineRule="auto"/>
        <w:ind w:right="99"/>
        <w:rPr>
          <w:rFonts w:hint="eastAsia"/>
        </w:rPr>
      </w:pPr>
    </w:p>
    <w:p w14:paraId="6A817990">
      <w:pPr>
        <w:pStyle w:val="5"/>
        <w:spacing w:before="288" w:line="285" w:lineRule="auto"/>
        <w:ind w:right="99"/>
        <w:rPr>
          <w:rFonts w:hint="eastAsia"/>
        </w:rPr>
      </w:pPr>
      <w:r>
        <w:rPr>
          <w:rFonts w:hint="eastAsia"/>
        </w:rPr>
        <w:t>Ultimately, our Lord openly testifies to the means by which the sinner obtained pardon for her sins: "Your faith has saved you."</w:t>
      </w:r>
    </w:p>
    <w:p w14:paraId="7E74A585">
      <w:pPr>
        <w:pStyle w:val="5"/>
        <w:spacing w:before="288" w:line="285" w:lineRule="auto"/>
        <w:ind w:right="99"/>
        <w:rPr>
          <w:rFonts w:hint="eastAsia"/>
        </w:rPr>
      </w:pPr>
      <w:r>
        <w:rPr>
          <w:rFonts w:hint="eastAsia"/>
        </w:rPr>
        <w:t>最终，我们的主公开作证了罪人获得罪得赦免的方法：“你的信救了你。”</w:t>
      </w:r>
    </w:p>
    <w:p w14:paraId="1311884C">
      <w:pPr>
        <w:pStyle w:val="5"/>
        <w:spacing w:before="288" w:line="285" w:lineRule="auto"/>
        <w:ind w:right="99"/>
        <w:rPr>
          <w:rFonts w:hint="eastAsia"/>
        </w:rPr>
      </w:pPr>
    </w:p>
    <w:p w14:paraId="17833DCB">
      <w:pPr>
        <w:pStyle w:val="5"/>
        <w:spacing w:before="288" w:line="285" w:lineRule="auto"/>
        <w:ind w:right="99"/>
        <w:rPr>
          <w:rFonts w:hint="eastAsia"/>
        </w:rPr>
      </w:pPr>
      <w:r>
        <w:rPr>
          <w:rFonts w:hint="eastAsia"/>
        </w:rPr>
        <w:t>Hence, it is through faith that we receive forgiveness, and through love or charity, we offer gratitude and acknowledge the generosity of our Lord.</w:t>
      </w:r>
    </w:p>
    <w:p w14:paraId="30DD3711">
      <w:pPr>
        <w:pStyle w:val="5"/>
        <w:spacing w:before="288" w:line="285" w:lineRule="auto"/>
        <w:ind w:right="99"/>
        <w:rPr>
          <w:rFonts w:hint="eastAsia"/>
        </w:rPr>
      </w:pPr>
      <w:r>
        <w:rPr>
          <w:rFonts w:hint="eastAsia"/>
        </w:rPr>
        <w:t>因此，正是通过信心，我们领受赦免；通过爱或仁慈，我们献上感谢，并承认我们主的慷慨。</w:t>
      </w:r>
    </w:p>
    <w:p w14:paraId="1CFBDAAE">
      <w:pPr>
        <w:pStyle w:val="5"/>
        <w:spacing w:before="288" w:line="285" w:lineRule="auto"/>
        <w:ind w:right="99"/>
        <w:rPr>
          <w:rFonts w:hint="eastAsia"/>
        </w:rPr>
      </w:pPr>
    </w:p>
    <w:p w14:paraId="49BB1D47">
      <w:pPr>
        <w:pStyle w:val="5"/>
        <w:spacing w:before="288" w:line="285" w:lineRule="auto"/>
        <w:ind w:right="99"/>
        <w:rPr>
          <w:rFonts w:hint="eastAsia"/>
        </w:rPr>
      </w:pPr>
      <w:r>
        <w:rPr>
          <w:rFonts w:hint="eastAsia"/>
        </w:rPr>
        <w:t>The Doctrine of Satisfaction in the Early Church</w:t>
      </w:r>
    </w:p>
    <w:p w14:paraId="15E95088">
      <w:pPr>
        <w:pStyle w:val="5"/>
        <w:spacing w:before="288" w:line="285" w:lineRule="auto"/>
        <w:ind w:right="99"/>
        <w:rPr>
          <w:rFonts w:hint="eastAsia"/>
        </w:rPr>
      </w:pPr>
      <w:r>
        <w:rPr>
          <w:rFonts w:hint="eastAsia"/>
        </w:rPr>
        <w:t>早期教会的补赎教义</w:t>
      </w:r>
    </w:p>
    <w:p w14:paraId="0C444959">
      <w:pPr>
        <w:pStyle w:val="5"/>
        <w:spacing w:before="288" w:line="285" w:lineRule="auto"/>
        <w:ind w:right="99"/>
        <w:rPr>
          <w:rFonts w:hint="eastAsia"/>
        </w:rPr>
      </w:pPr>
    </w:p>
    <w:p w14:paraId="79F0AE68">
      <w:pPr>
        <w:pStyle w:val="5"/>
        <w:spacing w:before="288" w:line="285" w:lineRule="auto"/>
        <w:ind w:right="99"/>
        <w:rPr>
          <w:rFonts w:hint="eastAsia"/>
        </w:rPr>
      </w:pPr>
      <w:r>
        <w:rPr>
          <w:rFonts w:hint="eastAsia"/>
        </w:rPr>
        <w:t>I must confess that the statements found in the writings of the early church fathers regarding satisfaction do not greatly trouble me.</w:t>
      </w:r>
    </w:p>
    <w:p w14:paraId="62EDF459">
      <w:pPr>
        <w:pStyle w:val="5"/>
        <w:spacing w:before="288" w:line="285" w:lineRule="auto"/>
        <w:ind w:right="99"/>
        <w:rPr>
          <w:rFonts w:hint="eastAsia"/>
        </w:rPr>
      </w:pPr>
      <w:r>
        <w:rPr>
          <w:rFonts w:hint="eastAsia"/>
        </w:rPr>
        <w:t>我必须承认，早期教父著作中关于补赎的陈述并没有让我感到太大的困扰。</w:t>
      </w:r>
    </w:p>
    <w:p w14:paraId="24C537CE">
      <w:pPr>
        <w:pStyle w:val="5"/>
        <w:spacing w:before="288" w:line="285" w:lineRule="auto"/>
        <w:ind w:right="99"/>
        <w:rPr>
          <w:rFonts w:hint="eastAsia"/>
        </w:rPr>
      </w:pPr>
    </w:p>
    <w:p w14:paraId="7496ACE8">
      <w:pPr>
        <w:pStyle w:val="5"/>
        <w:spacing w:before="288" w:line="285" w:lineRule="auto"/>
        <w:ind w:right="99"/>
        <w:rPr>
          <w:rFonts w:hint="eastAsia"/>
        </w:rPr>
      </w:pPr>
      <w:r>
        <w:rPr>
          <w:rFonts w:hint="eastAsia"/>
        </w:rPr>
        <w:t>Frankly speaking, it seems to me that many of them, and practically all those whose works have come to our attention, either lacked understanding on this matter or expressed themselves too harshly.</w:t>
      </w:r>
    </w:p>
    <w:p w14:paraId="007210C9">
      <w:pPr>
        <w:pStyle w:val="5"/>
        <w:spacing w:before="288" w:line="285" w:lineRule="auto"/>
        <w:ind w:right="99"/>
        <w:rPr>
          <w:rFonts w:hint="eastAsia"/>
        </w:rPr>
      </w:pPr>
      <w:r>
        <w:rPr>
          <w:rFonts w:hint="eastAsia"/>
        </w:rPr>
        <w:t>坦白地说，在我看来，他们中的许多人，以及几乎所有我们所知晓其著作的人，要么对此事缺乏理解，要么表达得过于严厉。</w:t>
      </w:r>
    </w:p>
    <w:p w14:paraId="02DFEE4B">
      <w:pPr>
        <w:pStyle w:val="5"/>
        <w:spacing w:before="288" w:line="285" w:lineRule="auto"/>
        <w:ind w:right="99"/>
        <w:rPr>
          <w:rFonts w:hint="eastAsia"/>
        </w:rPr>
      </w:pPr>
    </w:p>
    <w:p w14:paraId="66CAAC09">
      <w:pPr>
        <w:pStyle w:val="5"/>
        <w:spacing w:before="288" w:line="285" w:lineRule="auto"/>
        <w:ind w:right="99"/>
        <w:rPr>
          <w:rFonts w:hint="eastAsia"/>
        </w:rPr>
      </w:pPr>
      <w:r>
        <w:rPr>
          <w:rFonts w:hint="eastAsia"/>
        </w:rPr>
        <w:t>However, I am not inclined to believe that even if they were indeed ignorant or simple, they intended their words about satisfaction to be understood in the same manner as the modern proponents of satisfaction do.</w:t>
      </w:r>
    </w:p>
    <w:p w14:paraId="7E54F759">
      <w:pPr>
        <w:pStyle w:val="5"/>
        <w:spacing w:before="288" w:line="285" w:lineRule="auto"/>
        <w:ind w:right="99"/>
        <w:rPr>
          <w:rFonts w:hint="eastAsia"/>
        </w:rPr>
      </w:pPr>
      <w:r>
        <w:rPr>
          <w:rFonts w:hint="eastAsia"/>
        </w:rPr>
        <w:t>然而，我不倾向于相信，即使他们确实无知或单纯，他们关于补赎的话语也意在被理解为与现代补赎倡导者相同的方式。</w:t>
      </w:r>
    </w:p>
    <w:p w14:paraId="780E1FD3">
      <w:pPr>
        <w:pStyle w:val="5"/>
        <w:spacing w:before="288" w:line="285" w:lineRule="auto"/>
        <w:ind w:right="99"/>
        <w:rPr>
          <w:rFonts w:hint="eastAsia"/>
        </w:rPr>
      </w:pPr>
    </w:p>
    <w:p w14:paraId="64530730">
      <w:pPr>
        <w:pStyle w:val="5"/>
        <w:spacing w:before="288" w:line="285" w:lineRule="auto"/>
        <w:ind w:right="99"/>
        <w:rPr>
          <w:rFonts w:hint="eastAsia"/>
        </w:rPr>
      </w:pPr>
      <w:r>
        <w:rPr>
          <w:rFonts w:hint="eastAsia"/>
        </w:rPr>
        <w:t>Take, for instance, the words of St. Chrysostom: "When one seeks mercy, it is so that he may escape examination for his sin, so that he may be spared the severity of justice, so that all punishment may cease. Where there is mercy, there is no more Gehenna, no more scrutiny, no severity, no punishment."</w:t>
      </w:r>
    </w:p>
    <w:p w14:paraId="6AC7D662">
      <w:pPr>
        <w:pStyle w:val="5"/>
        <w:spacing w:before="288" w:line="285" w:lineRule="auto"/>
        <w:ind w:right="99"/>
        <w:rPr>
          <w:rFonts w:hint="eastAsia"/>
        </w:rPr>
      </w:pPr>
      <w:r>
        <w:rPr>
          <w:rFonts w:hint="eastAsia"/>
        </w:rPr>
        <w:t>例如，圣金口若望的话：“当一个人寻求怜悯时，是为了他可以逃避对其罪的审查，是为了他可以免受公义的严厉，是为了所有的惩罚都可以停止。哪里有怜悯，哪里就没有地狱，没有审查，没有严厉，没有惩罚。”</w:t>
      </w:r>
    </w:p>
    <w:p w14:paraId="1CA6674A">
      <w:pPr>
        <w:pStyle w:val="5"/>
        <w:spacing w:before="288" w:line="285" w:lineRule="auto"/>
        <w:ind w:right="99"/>
        <w:rPr>
          <w:rFonts w:hint="eastAsia"/>
        </w:rPr>
      </w:pPr>
    </w:p>
    <w:p w14:paraId="2F3DA4FF">
      <w:pPr>
        <w:pStyle w:val="5"/>
        <w:spacing w:before="288" w:line="285" w:lineRule="auto"/>
        <w:ind w:right="99"/>
        <w:rPr>
          <w:rFonts w:hint="eastAsia"/>
        </w:rPr>
      </w:pPr>
      <w:r>
        <w:rPr>
          <w:rFonts w:hint="eastAsia"/>
        </w:rPr>
        <w:t>No matter how much they may attempt to twist these words, they can never be reconciled with the teachings of the scholastics on satisfaction.</w:t>
      </w:r>
    </w:p>
    <w:p w14:paraId="3FBE5466">
      <w:pPr>
        <w:pStyle w:val="5"/>
        <w:spacing w:before="288" w:line="285" w:lineRule="auto"/>
        <w:ind w:right="99"/>
        <w:rPr>
          <w:rFonts w:hint="eastAsia"/>
        </w:rPr>
      </w:pPr>
      <w:r>
        <w:rPr>
          <w:rFonts w:hint="eastAsia"/>
        </w:rPr>
        <w:t>无论他们如何试图歪曲这些话，它们都永远无法与经院学者关于补赎的教导相调和。</w:t>
      </w:r>
    </w:p>
    <w:p w14:paraId="22E1AF9D">
      <w:pPr>
        <w:pStyle w:val="5"/>
        <w:spacing w:before="288" w:line="285" w:lineRule="auto"/>
        <w:ind w:right="99"/>
        <w:rPr>
          <w:rFonts w:hint="eastAsia"/>
        </w:rPr>
      </w:pPr>
    </w:p>
    <w:p w14:paraId="609A5BDD">
      <w:pPr>
        <w:pStyle w:val="5"/>
        <w:spacing w:before="288" w:line="285" w:lineRule="auto"/>
        <w:ind w:right="99"/>
        <w:rPr>
          <w:rFonts w:hint="eastAsia"/>
        </w:rPr>
      </w:pPr>
      <w:r>
        <w:rPr>
          <w:rFonts w:hint="eastAsia"/>
        </w:rPr>
        <w:t>Furthermore, in the book attributed to St. Augustine titled "On Ecclesiastical Dogmatics," it is stated in the fifty-fourth chapter: "The satisfaction of repentance is to remove the causes of sin, not to yield to sin's suggestions."</w:t>
      </w:r>
    </w:p>
    <w:p w14:paraId="64E4FC37">
      <w:pPr>
        <w:pStyle w:val="5"/>
        <w:spacing w:before="288" w:line="285" w:lineRule="auto"/>
        <w:ind w:right="99"/>
        <w:rPr>
          <w:rFonts w:hint="eastAsia"/>
        </w:rPr>
      </w:pPr>
      <w:r>
        <w:rPr>
          <w:rFonts w:hint="eastAsia"/>
        </w:rPr>
        <w:t>此外，在归于圣奥古斯丁的题为《论教会教义》的书中，第五十四章写道：“悔改的补赎在于消除罪的根源，而不是屈服于罪的引诱。”</w:t>
      </w:r>
    </w:p>
    <w:p w14:paraId="4CD66442">
      <w:pPr>
        <w:pStyle w:val="5"/>
        <w:spacing w:before="288" w:line="285" w:lineRule="auto"/>
        <w:ind w:right="99"/>
        <w:rPr>
          <w:rFonts w:hint="eastAsia"/>
        </w:rPr>
      </w:pPr>
    </w:p>
    <w:p w14:paraId="7DD00B91">
      <w:pPr>
        <w:pStyle w:val="5"/>
        <w:spacing w:before="288" w:line="285" w:lineRule="auto"/>
        <w:ind w:right="99"/>
        <w:rPr>
          <w:rFonts w:hint="eastAsia"/>
        </w:rPr>
      </w:pPr>
      <w:r>
        <w:rPr>
          <w:rFonts w:hint="eastAsia"/>
        </w:rPr>
        <w:t>This clearly indicates that in the time of St. Augustine, the notion of repaying past sins through satisfaction was rejected.</w:t>
      </w:r>
    </w:p>
    <w:p w14:paraId="7C856E0F">
      <w:pPr>
        <w:pStyle w:val="5"/>
        <w:spacing w:before="288" w:line="285" w:lineRule="auto"/>
        <w:ind w:right="99"/>
        <w:rPr>
          <w:rFonts w:hint="eastAsia"/>
        </w:rPr>
      </w:pPr>
      <w:r>
        <w:rPr>
          <w:rFonts w:hint="eastAsia"/>
        </w:rPr>
        <w:t>这清楚地表明，在圣奥古斯丁的时代，通过补赎来偿还过去的罪孽的观念是被拒绝的。</w:t>
      </w:r>
    </w:p>
    <w:p w14:paraId="63551F5B">
      <w:pPr>
        <w:pStyle w:val="5"/>
        <w:spacing w:before="288" w:line="285" w:lineRule="auto"/>
        <w:ind w:right="99"/>
        <w:rPr>
          <w:rFonts w:hint="eastAsia"/>
        </w:rPr>
      </w:pPr>
    </w:p>
    <w:p w14:paraId="10D4E6B9">
      <w:pPr>
        <w:pStyle w:val="5"/>
        <w:spacing w:before="288" w:line="285" w:lineRule="auto"/>
        <w:ind w:right="99"/>
        <w:rPr>
          <w:rFonts w:hint="eastAsia"/>
        </w:rPr>
      </w:pPr>
      <w:r>
        <w:rPr>
          <w:rFonts w:hint="eastAsia"/>
        </w:rPr>
        <w:t>Instead, every act of satisfaction was seen as a means of guarding against future transgressions and refraining from evil.</w:t>
      </w:r>
    </w:p>
    <w:p w14:paraId="678D5F0B">
      <w:pPr>
        <w:pStyle w:val="5"/>
        <w:spacing w:before="288" w:line="285" w:lineRule="auto"/>
        <w:ind w:right="99"/>
        <w:rPr>
          <w:rFonts w:hint="eastAsia"/>
        </w:rPr>
      </w:pPr>
      <w:r>
        <w:rPr>
          <w:rFonts w:hint="eastAsia"/>
        </w:rPr>
        <w:t>相反，每一个补赎行为都被视为防范未来过犯和避免作恶的手段。</w:t>
      </w:r>
    </w:p>
    <w:p w14:paraId="24490A88">
      <w:pPr>
        <w:pStyle w:val="5"/>
        <w:spacing w:before="288" w:line="285" w:lineRule="auto"/>
        <w:ind w:right="99"/>
        <w:rPr>
          <w:rFonts w:hint="eastAsia"/>
        </w:rPr>
      </w:pPr>
    </w:p>
    <w:p w14:paraId="1FBD470D">
      <w:pPr>
        <w:pStyle w:val="5"/>
        <w:spacing w:before="288" w:line="285" w:lineRule="auto"/>
        <w:ind w:right="99"/>
        <w:rPr>
          <w:rFonts w:hint="eastAsia"/>
        </w:rPr>
      </w:pPr>
      <w:r>
        <w:rPr>
          <w:rFonts w:hint="eastAsia"/>
        </w:rPr>
        <w:t>I will not even mention what St. Chrysostom says, that the Lord requires nothing from us except that we confess our sins before Him with tears, as such sentiments are frequently echoed by the early church fathers.</w:t>
      </w:r>
    </w:p>
    <w:p w14:paraId="566B0E04">
      <w:pPr>
        <w:pStyle w:val="5"/>
        <w:spacing w:before="288" w:line="285" w:lineRule="auto"/>
        <w:ind w:right="99"/>
        <w:rPr>
          <w:rFonts w:hint="eastAsia"/>
        </w:rPr>
      </w:pPr>
      <w:r>
        <w:rPr>
          <w:rFonts w:hint="eastAsia"/>
        </w:rPr>
        <w:t>我甚至不会提及圣金口若望所说的，主除了要求我们在祂面前流泪认罪之外，别无所求，因为这种情感在早期教父中经常得到呼应。</w:t>
      </w:r>
    </w:p>
    <w:p w14:paraId="2AD36528">
      <w:pPr>
        <w:pStyle w:val="5"/>
        <w:spacing w:before="288" w:line="285" w:lineRule="auto"/>
        <w:ind w:right="99"/>
        <w:rPr>
          <w:rFonts w:hint="eastAsia"/>
        </w:rPr>
      </w:pPr>
    </w:p>
    <w:p w14:paraId="17153981">
      <w:pPr>
        <w:pStyle w:val="5"/>
        <w:spacing w:before="288" w:line="285" w:lineRule="auto"/>
        <w:ind w:right="99"/>
        <w:rPr>
          <w:rFonts w:hint="eastAsia"/>
        </w:rPr>
      </w:pPr>
      <w:r>
        <w:rPr>
          <w:rFonts w:hint="eastAsia"/>
        </w:rPr>
        <w:t>And indeed, in one place, St. Augustine refers to the works of mercy toward the poor as remedies to obtain pardon from God.</w:t>
      </w:r>
    </w:p>
    <w:p w14:paraId="56F8E944">
      <w:pPr>
        <w:pStyle w:val="5"/>
        <w:spacing w:before="288" w:line="285" w:lineRule="auto"/>
        <w:ind w:right="99"/>
        <w:rPr>
          <w:rFonts w:hint="eastAsia"/>
        </w:rPr>
      </w:pPr>
      <w:r>
        <w:rPr>
          <w:rFonts w:hint="eastAsia"/>
        </w:rPr>
        <w:t>的确，在一处，圣奥古斯丁将对穷人的怜悯之举称为从神那里获得赦免的补救措施。</w:t>
      </w:r>
    </w:p>
    <w:p w14:paraId="0D4384EC">
      <w:pPr>
        <w:pStyle w:val="5"/>
        <w:spacing w:before="288" w:line="285" w:lineRule="auto"/>
        <w:ind w:right="99"/>
        <w:rPr>
          <w:rFonts w:hint="eastAsia"/>
        </w:rPr>
      </w:pPr>
    </w:p>
    <w:p w14:paraId="6639BD73">
      <w:pPr>
        <w:pStyle w:val="5"/>
        <w:spacing w:before="288" w:line="285" w:lineRule="auto"/>
        <w:ind w:right="99"/>
        <w:rPr>
          <w:rFonts w:hint="eastAsia"/>
        </w:rPr>
      </w:pPr>
      <w:r>
        <w:rPr>
          <w:rFonts w:hint="eastAsia"/>
        </w:rPr>
        <w:t>However, to prevent any confusion or misinterpretation, he further explains his statement in another passage: "The flesh of Christ is the true and singular sacrifice for sins, not only for those forgiven in baptism but also for those that occur afterward due to the frailty of the flesh. These sins, for which the church daily prays 'forgive us our debts,' are indeed forgiven through this unique sacrifice."</w:t>
      </w:r>
    </w:p>
    <w:p w14:paraId="5BDDDAF4">
      <w:pPr>
        <w:pStyle w:val="5"/>
        <w:spacing w:before="288" w:line="285" w:lineRule="auto"/>
        <w:ind w:right="99"/>
        <w:rPr>
          <w:rFonts w:hint="eastAsia"/>
        </w:rPr>
      </w:pPr>
      <w:r>
        <w:rPr>
          <w:rFonts w:hint="eastAsia"/>
        </w:rPr>
        <w:t>然而，为了防止任何混淆或误解，祂在另一段经文中进一步解释了祂的陈述：“基督的肉身是为罪所献的真实而独特的祭物，不仅为那些在洗礼中得到赦免的罪，也为那些后来因肉体的软弱而犯的罪。这些罪，教会每日为此祷告‘赦免我们的罪债’，确实是通过这独特的祭物得到赦免的。”</w:t>
      </w:r>
    </w:p>
    <w:p w14:paraId="18145A62">
      <w:pPr>
        <w:pStyle w:val="5"/>
        <w:spacing w:before="288" w:line="285" w:lineRule="auto"/>
        <w:ind w:right="99"/>
        <w:rPr>
          <w:rFonts w:hint="eastAsia"/>
        </w:rPr>
      </w:pPr>
    </w:p>
    <w:p w14:paraId="784158C5">
      <w:pPr>
        <w:pStyle w:val="5"/>
        <w:spacing w:before="288" w:line="285" w:lineRule="auto"/>
        <w:ind w:right="99"/>
        <w:rPr>
          <w:rFonts w:hint="eastAsia"/>
        </w:rPr>
      </w:pPr>
      <w:r>
        <w:rPr>
          <w:rFonts w:hint="eastAsia"/>
        </w:rPr>
        <w:t>It is quite amusing to observe how the early church fathers often referred to "satisfaction" not as a repayment rendered to God, but rather as a public declaration.</w:t>
      </w:r>
    </w:p>
    <w:p w14:paraId="0D4A4E22">
      <w:pPr>
        <w:pStyle w:val="5"/>
        <w:spacing w:before="288" w:line="285" w:lineRule="auto"/>
        <w:ind w:right="99"/>
        <w:rPr>
          <w:rFonts w:hint="eastAsia"/>
        </w:rPr>
      </w:pPr>
      <w:r>
        <w:rPr>
          <w:rFonts w:hint="eastAsia"/>
        </w:rPr>
        <w:t>观察早期教父们如何经常将“补赎”并非指向上帝的偿还，而是指一种公开的宣告，这实在很有趣。</w:t>
      </w:r>
    </w:p>
    <w:p w14:paraId="05F2D093">
      <w:pPr>
        <w:pStyle w:val="5"/>
        <w:spacing w:before="288" w:line="285" w:lineRule="auto"/>
        <w:ind w:right="99"/>
        <w:rPr>
          <w:rFonts w:hint="eastAsia"/>
        </w:rPr>
      </w:pPr>
    </w:p>
    <w:p w14:paraId="658593E0">
      <w:pPr>
        <w:pStyle w:val="5"/>
        <w:spacing w:before="288" w:line="285" w:lineRule="auto"/>
        <w:ind w:right="99"/>
        <w:rPr>
          <w:rFonts w:hint="eastAsia"/>
        </w:rPr>
      </w:pPr>
      <w:r>
        <w:rPr>
          <w:rFonts w:hint="eastAsia"/>
        </w:rPr>
        <w:t>This declaration was made by those who, after being corrected through excommunication, sought to re- enter the communion of the church and demonstrate their genuine repentance to the community of believers.</w:t>
      </w:r>
    </w:p>
    <w:p w14:paraId="0DE5C6CC">
      <w:pPr>
        <w:pStyle w:val="5"/>
        <w:spacing w:before="288" w:line="285" w:lineRule="auto"/>
        <w:ind w:right="99"/>
        <w:rPr>
          <w:rFonts w:hint="eastAsia"/>
        </w:rPr>
      </w:pPr>
      <w:r>
        <w:rPr>
          <w:rFonts w:hint="eastAsia"/>
        </w:rPr>
        <w:t>这项宣告是由那些在被逐出教会得到纠正后，寻求重新进入教会交通并向信徒群体表明其真正悔改的人作出的。</w:t>
      </w:r>
    </w:p>
    <w:p w14:paraId="57EF923F">
      <w:pPr>
        <w:pStyle w:val="5"/>
        <w:spacing w:before="288" w:line="285" w:lineRule="auto"/>
        <w:ind w:right="99"/>
        <w:rPr>
          <w:rFonts w:hint="eastAsia"/>
        </w:rPr>
      </w:pPr>
    </w:p>
    <w:p w14:paraId="4FE372F4">
      <w:pPr>
        <w:pStyle w:val="5"/>
        <w:spacing w:before="288" w:line="285" w:lineRule="auto"/>
        <w:ind w:right="99"/>
        <w:rPr>
          <w:rFonts w:hint="eastAsia"/>
        </w:rPr>
      </w:pPr>
      <w:r>
        <w:rPr>
          <w:rFonts w:hint="eastAsia"/>
        </w:rPr>
        <w:t>They would observe certain fasts and engage in other practices to signify their sincere remorse for their past lives, or perhaps to erase the memory of their wickedness.</w:t>
      </w:r>
    </w:p>
    <w:p w14:paraId="1B2C2299">
      <w:pPr>
        <w:pStyle w:val="5"/>
        <w:spacing w:before="288" w:line="285" w:lineRule="auto"/>
        <w:ind w:right="99"/>
        <w:rPr>
          <w:rFonts w:hint="eastAsia"/>
        </w:rPr>
      </w:pPr>
      <w:r>
        <w:rPr>
          <w:rFonts w:hint="eastAsia"/>
        </w:rPr>
        <w:t>他们会遵守某些禁食，并从事其他习俗，以表明他们对过去生活的真诚悔恨，或者也许是为了抹去他们邪恶的记忆。</w:t>
      </w:r>
    </w:p>
    <w:p w14:paraId="441A095B">
      <w:pPr>
        <w:pStyle w:val="5"/>
        <w:spacing w:before="288" w:line="285" w:lineRule="auto"/>
        <w:ind w:right="99"/>
        <w:rPr>
          <w:rFonts w:hint="eastAsia"/>
        </w:rPr>
      </w:pPr>
    </w:p>
    <w:p w14:paraId="0565A7F5">
      <w:pPr>
        <w:pStyle w:val="5"/>
        <w:spacing w:before="288" w:line="285" w:lineRule="auto"/>
        <w:ind w:right="99"/>
        <w:rPr>
          <w:rFonts w:hint="eastAsia"/>
        </w:rPr>
      </w:pPr>
      <w:r>
        <w:rPr>
          <w:rFonts w:hint="eastAsia"/>
        </w:rPr>
        <w:t>This act of "satisfying" was not aimed at appeasing God, but rather the church itself.</w:t>
      </w:r>
    </w:p>
    <w:p w14:paraId="1DAFADB9">
      <w:pPr>
        <w:pStyle w:val="5"/>
        <w:spacing w:before="288" w:line="285" w:lineRule="auto"/>
        <w:ind w:right="99"/>
        <w:rPr>
          <w:rFonts w:hint="eastAsia"/>
        </w:rPr>
      </w:pPr>
      <w:r>
        <w:rPr>
          <w:rFonts w:hint="eastAsia"/>
        </w:rPr>
        <w:t>这种“补赎”行为并非旨在平息神的怒气，而是针对教会本身。</w:t>
      </w:r>
    </w:p>
    <w:p w14:paraId="0DE4DE77">
      <w:pPr>
        <w:pStyle w:val="5"/>
        <w:spacing w:before="288" w:line="285" w:lineRule="auto"/>
        <w:ind w:right="99"/>
        <w:rPr>
          <w:rFonts w:hint="eastAsia"/>
        </w:rPr>
      </w:pPr>
    </w:p>
    <w:p w14:paraId="5A474DD0">
      <w:pPr>
        <w:pStyle w:val="5"/>
        <w:spacing w:before="288" w:line="285" w:lineRule="auto"/>
        <w:ind w:right="99"/>
        <w:rPr>
          <w:rFonts w:hint="eastAsia"/>
        </w:rPr>
      </w:pPr>
      <w:r>
        <w:rPr>
          <w:rFonts w:hint="eastAsia"/>
        </w:rPr>
        <w:t>The confessions and acts of satisfaction employed in modern times are derived from this ancient custom, albeit in a twisted and distorted manner.</w:t>
      </w:r>
    </w:p>
    <w:p w14:paraId="375E13C3">
      <w:pPr>
        <w:pStyle w:val="5"/>
        <w:spacing w:before="288" w:line="285" w:lineRule="auto"/>
        <w:ind w:right="99"/>
        <w:rPr>
          <w:rFonts w:hint="eastAsia"/>
        </w:rPr>
      </w:pPr>
      <w:r>
        <w:rPr>
          <w:rFonts w:hint="eastAsia"/>
        </w:rPr>
        <w:t>现代所采用的认罪和补赎行为源于这种古老的习俗，尽管是以一种扭曲和歪曲的方式。</w:t>
      </w:r>
    </w:p>
    <w:p w14:paraId="7410A2F4">
      <w:pPr>
        <w:pStyle w:val="5"/>
        <w:spacing w:before="288" w:line="285" w:lineRule="auto"/>
        <w:ind w:right="99"/>
        <w:rPr>
          <w:rFonts w:hint="eastAsia"/>
        </w:rPr>
      </w:pPr>
    </w:p>
    <w:p w14:paraId="5180C427">
      <w:pPr>
        <w:pStyle w:val="5"/>
        <w:spacing w:before="288" w:line="285" w:lineRule="auto"/>
        <w:ind w:right="99"/>
        <w:rPr>
          <w:rFonts w:hint="eastAsia"/>
        </w:rPr>
      </w:pPr>
      <w:r>
        <w:rPr>
          <w:rFonts w:hint="eastAsia"/>
        </w:rPr>
        <w:t>These practices have been so corrupted that even their original essence is hardly recognizable.</w:t>
      </w:r>
    </w:p>
    <w:p w14:paraId="0A9F2CF3">
      <w:pPr>
        <w:pStyle w:val="5"/>
        <w:spacing w:before="288" w:line="285" w:lineRule="auto"/>
        <w:ind w:right="99"/>
        <w:rPr>
          <w:rFonts w:hint="eastAsia"/>
        </w:rPr>
      </w:pPr>
      <w:r>
        <w:rPr>
          <w:rFonts w:hint="eastAsia"/>
        </w:rPr>
        <w:t>这些习俗已被如此败坏，以至于其最初的本质几乎无法辨认。</w:t>
      </w:r>
    </w:p>
    <w:p w14:paraId="3825CA71">
      <w:pPr>
        <w:pStyle w:val="5"/>
        <w:spacing w:before="288" w:line="285" w:lineRule="auto"/>
        <w:ind w:right="99"/>
        <w:rPr>
          <w:rFonts w:hint="eastAsia"/>
        </w:rPr>
      </w:pPr>
    </w:p>
    <w:p w14:paraId="0FB15BD9">
      <w:pPr>
        <w:pStyle w:val="5"/>
        <w:spacing w:before="288" w:line="285" w:lineRule="auto"/>
        <w:ind w:right="99"/>
        <w:rPr>
          <w:rFonts w:hint="eastAsia"/>
        </w:rPr>
      </w:pPr>
      <w:r>
        <w:rPr>
          <w:rFonts w:hint="eastAsia"/>
        </w:rPr>
        <w:t>Now, I am aware that the early church fathers occasionally spoke rashly, as I mentioned earlier.</w:t>
      </w:r>
    </w:p>
    <w:p w14:paraId="31B16FAB">
      <w:pPr>
        <w:pStyle w:val="5"/>
        <w:spacing w:before="288" w:line="285" w:lineRule="auto"/>
        <w:ind w:right="99"/>
        <w:rPr>
          <w:rFonts w:hint="eastAsia"/>
        </w:rPr>
      </w:pPr>
      <w:r>
        <w:rPr>
          <w:rFonts w:hint="eastAsia"/>
        </w:rPr>
        <w:t>现在，我知道早期教父们偶尔会轻率地说话，正如我前面提到的那样。</w:t>
      </w:r>
    </w:p>
    <w:p w14:paraId="123F4F5F">
      <w:pPr>
        <w:pStyle w:val="5"/>
        <w:spacing w:before="288" w:line="285" w:lineRule="auto"/>
        <w:ind w:right="99"/>
        <w:rPr>
          <w:rFonts w:hint="eastAsia"/>
        </w:rPr>
      </w:pPr>
    </w:p>
    <w:p w14:paraId="5A4C4FB8">
      <w:pPr>
        <w:pStyle w:val="5"/>
        <w:spacing w:before="288" w:line="285" w:lineRule="auto"/>
        <w:ind w:right="99"/>
        <w:rPr>
          <w:rFonts w:hint="eastAsia"/>
        </w:rPr>
      </w:pPr>
      <w:r>
        <w:rPr>
          <w:rFonts w:hint="eastAsia"/>
        </w:rPr>
        <w:t>I do not wish to deny that they may have had their moments of failure.</w:t>
      </w:r>
    </w:p>
    <w:p w14:paraId="39225F75">
      <w:pPr>
        <w:pStyle w:val="5"/>
        <w:spacing w:before="288" w:line="285" w:lineRule="auto"/>
        <w:ind w:right="99"/>
        <w:rPr>
          <w:rFonts w:hint="eastAsia"/>
        </w:rPr>
      </w:pPr>
      <w:r>
        <w:rPr>
          <w:rFonts w:hint="eastAsia"/>
        </w:rPr>
        <w:t>我不否认他们可能也有过失败的时刻。</w:t>
      </w:r>
    </w:p>
    <w:p w14:paraId="001DE07F">
      <w:pPr>
        <w:pStyle w:val="5"/>
        <w:spacing w:before="288" w:line="285" w:lineRule="auto"/>
        <w:ind w:right="99"/>
        <w:rPr>
          <w:rFonts w:hint="eastAsia"/>
        </w:rPr>
      </w:pPr>
    </w:p>
    <w:p w14:paraId="35F3BB2B">
      <w:pPr>
        <w:pStyle w:val="5"/>
        <w:spacing w:before="288" w:line="285" w:lineRule="auto"/>
        <w:ind w:right="99"/>
        <w:rPr>
          <w:rFonts w:hint="eastAsia"/>
        </w:rPr>
      </w:pPr>
      <w:r>
        <w:rPr>
          <w:rFonts w:hint="eastAsia"/>
        </w:rPr>
        <w:t>However, their works, though slightly blemished, are now utterly tainted when handled by these wild boars.</w:t>
      </w:r>
    </w:p>
    <w:p w14:paraId="35941B35">
      <w:pPr>
        <w:pStyle w:val="5"/>
        <w:spacing w:before="288" w:line="285" w:lineRule="auto"/>
        <w:ind w:right="99"/>
        <w:rPr>
          <w:rFonts w:hint="eastAsia"/>
        </w:rPr>
      </w:pPr>
      <w:r>
        <w:rPr>
          <w:rFonts w:hint="eastAsia"/>
        </w:rPr>
        <w:t>然而，他们的作品，虽然略有瑕疵，但现在被这些野猪处理后，却完全被玷污了。</w:t>
      </w:r>
    </w:p>
    <w:p w14:paraId="32750051">
      <w:pPr>
        <w:pStyle w:val="5"/>
        <w:spacing w:before="288" w:line="285" w:lineRule="auto"/>
        <w:ind w:right="99"/>
        <w:rPr>
          <w:rFonts w:hint="eastAsia"/>
        </w:rPr>
      </w:pPr>
    </w:p>
    <w:p w14:paraId="3CBFDA04">
      <w:pPr>
        <w:pStyle w:val="5"/>
        <w:spacing w:before="288" w:line="285" w:lineRule="auto"/>
        <w:ind w:right="99"/>
        <w:rPr>
          <w:rFonts w:hint="eastAsia"/>
        </w:rPr>
      </w:pPr>
      <w:r>
        <w:rPr>
          <w:rFonts w:hint="eastAsia"/>
        </w:rPr>
        <w:t>When it comes to arguing from the authority of the early church fathers, I am curious to know whom these proponents of satisfaction will present to us.</w:t>
      </w:r>
    </w:p>
    <w:p w14:paraId="3C4BA5B4">
      <w:pPr>
        <w:pStyle w:val="5"/>
        <w:spacing w:before="288" w:line="285" w:lineRule="auto"/>
        <w:ind w:right="99"/>
        <w:rPr>
          <w:rFonts w:hint="eastAsia"/>
        </w:rPr>
      </w:pPr>
      <w:r>
        <w:rPr>
          <w:rFonts w:hint="eastAsia"/>
        </w:rPr>
        <w:t>当涉及到从早期教父的权威进行论证时，我很好奇这些补赎的倡导者会向我们提出谁。</w:t>
      </w:r>
    </w:p>
    <w:p w14:paraId="66A0579E">
      <w:pPr>
        <w:pStyle w:val="5"/>
        <w:spacing w:before="288" w:line="285" w:lineRule="auto"/>
        <w:ind w:right="99"/>
        <w:rPr>
          <w:rFonts w:hint="eastAsia"/>
        </w:rPr>
      </w:pPr>
    </w:p>
    <w:p w14:paraId="725C7895">
      <w:pPr>
        <w:pStyle w:val="5"/>
        <w:spacing w:before="288" w:line="285" w:lineRule="auto"/>
        <w:ind w:right="99"/>
        <w:rPr>
          <w:rFonts w:hint="eastAsia"/>
        </w:rPr>
      </w:pPr>
      <w:r>
        <w:rPr>
          <w:rFonts w:hint="eastAsia"/>
        </w:rPr>
        <w:t>The majority of the quotations found in their leader Peter Lombard's book are nothing more than the fantastical musings of deluded monks, falsely attributed to saints such as Ambrose, Jerome, Augustine, and Chrysostom.</w:t>
      </w:r>
    </w:p>
    <w:p w14:paraId="618D05ED">
      <w:pPr>
        <w:pStyle w:val="5"/>
        <w:spacing w:before="288" w:line="285" w:lineRule="auto"/>
        <w:ind w:right="99"/>
        <w:rPr>
          <w:rFonts w:hint="eastAsia"/>
        </w:rPr>
      </w:pPr>
      <w:r>
        <w:rPr>
          <w:rFonts w:hint="eastAsia"/>
        </w:rPr>
        <w:t>在他们的领袖彼得·伦巴第的书中发现的大部分引文，不过是受迷惑的修士们奇幻的沉思，被错误地归于安波罗修、耶柔米、奥古斯丁和金口若望等圣徒。</w:t>
      </w:r>
    </w:p>
    <w:p w14:paraId="67003A94">
      <w:pPr>
        <w:pStyle w:val="5"/>
        <w:spacing w:before="288" w:line="285" w:lineRule="auto"/>
        <w:ind w:right="99"/>
        <w:rPr>
          <w:rFonts w:hint="eastAsia"/>
        </w:rPr>
      </w:pPr>
    </w:p>
    <w:p w14:paraId="728FFB39">
      <w:pPr>
        <w:pStyle w:val="5"/>
        <w:spacing w:before="288" w:line="285" w:lineRule="auto"/>
        <w:ind w:right="99"/>
        <w:rPr>
          <w:rFonts w:hint="eastAsia"/>
        </w:rPr>
      </w:pPr>
      <w:r>
        <w:rPr>
          <w:rFonts w:hint="eastAsia"/>
        </w:rPr>
        <w:t>Lombard draws extensively from a book called "On Penitence," which was haphazardly stitched together by an ignorant individual using excerpts from both reputable and dubious authors, and is conveniently credited to St. Augustine.</w:t>
      </w:r>
    </w:p>
    <w:p w14:paraId="27A37E31">
      <w:pPr>
        <w:pStyle w:val="5"/>
        <w:spacing w:before="288" w:line="285" w:lineRule="auto"/>
        <w:ind w:right="99"/>
        <w:rPr>
          <w:rFonts w:hint="eastAsia"/>
        </w:rPr>
      </w:pPr>
      <w:r>
        <w:rPr>
          <w:rFonts w:hint="eastAsia"/>
        </w:rPr>
        <w:t>伦巴第大量引用了一本名为《论悔罪》的书，这本书是由一个无知的人用来自可靠和可疑作者的摘录随意拼凑而成的，并方便地归功于圣奥古斯丁。</w:t>
      </w:r>
    </w:p>
    <w:p w14:paraId="047BA90F">
      <w:pPr>
        <w:pStyle w:val="5"/>
        <w:spacing w:before="288" w:line="285" w:lineRule="auto"/>
        <w:ind w:right="99"/>
        <w:rPr>
          <w:rFonts w:hint="eastAsia"/>
        </w:rPr>
      </w:pPr>
    </w:p>
    <w:p w14:paraId="0B175DF9">
      <w:pPr>
        <w:pStyle w:val="5"/>
        <w:spacing w:before="288" w:line="285" w:lineRule="auto"/>
        <w:ind w:right="99"/>
        <w:rPr>
          <w:rFonts w:hint="eastAsia"/>
        </w:rPr>
      </w:pPr>
      <w:r>
        <w:rPr>
          <w:rFonts w:hint="eastAsia"/>
        </w:rPr>
        <w:t>However, it is the type of book that any moderately educated person would be ashamed to associate with their own name.</w:t>
      </w:r>
    </w:p>
    <w:p w14:paraId="6E1A42C0">
      <w:pPr>
        <w:pStyle w:val="5"/>
        <w:spacing w:before="288" w:line="285" w:lineRule="auto"/>
        <w:ind w:right="99"/>
        <w:rPr>
          <w:rFonts w:hint="eastAsia"/>
        </w:rPr>
      </w:pPr>
      <w:r>
        <w:rPr>
          <w:rFonts w:hint="eastAsia"/>
        </w:rPr>
        <w:t>然而，这是一本任何受过中等教育的人都会羞于与自己的名字联系在一起的书。</w:t>
      </w:r>
    </w:p>
    <w:p w14:paraId="066768DB">
      <w:pPr>
        <w:pStyle w:val="5"/>
        <w:spacing w:before="288" w:line="285" w:lineRule="auto"/>
        <w:ind w:right="99"/>
        <w:rPr>
          <w:rFonts w:hint="eastAsia"/>
        </w:rPr>
      </w:pPr>
    </w:p>
    <w:p w14:paraId="0DA0E3C2">
      <w:pPr>
        <w:pStyle w:val="5"/>
        <w:spacing w:before="288" w:line="285" w:lineRule="auto"/>
        <w:ind w:right="99"/>
        <w:rPr>
          <w:rFonts w:hint="eastAsia"/>
        </w:rPr>
      </w:pPr>
      <w:r>
        <w:rPr>
          <w:rFonts w:hint="eastAsia"/>
        </w:rPr>
        <w:t>Satisfaction and Purgatory</w:t>
      </w:r>
    </w:p>
    <w:p w14:paraId="0618340A">
      <w:pPr>
        <w:pStyle w:val="5"/>
        <w:spacing w:before="288" w:line="285" w:lineRule="auto"/>
        <w:ind w:right="99"/>
        <w:rPr>
          <w:rFonts w:hint="eastAsia"/>
        </w:rPr>
      </w:pPr>
      <w:r>
        <w:rPr>
          <w:rFonts w:hint="eastAsia"/>
        </w:rPr>
        <w:t>补赎与炼狱</w:t>
      </w:r>
    </w:p>
    <w:p w14:paraId="2AD759AB">
      <w:pPr>
        <w:pStyle w:val="5"/>
        <w:spacing w:before="288" w:line="285" w:lineRule="auto"/>
        <w:ind w:right="99"/>
        <w:rPr>
          <w:rFonts w:hint="eastAsia"/>
        </w:rPr>
      </w:pPr>
    </w:p>
    <w:p w14:paraId="10188078">
      <w:pPr>
        <w:pStyle w:val="5"/>
        <w:spacing w:before="288" w:line="285" w:lineRule="auto"/>
        <w:ind w:right="99"/>
        <w:rPr>
          <w:rFonts w:hint="eastAsia"/>
        </w:rPr>
      </w:pPr>
      <w:r>
        <w:rPr>
          <w:rFonts w:hint="eastAsia"/>
        </w:rPr>
        <w:t>Now, let us address the tiresome matter of purgatory, which, with a swift stroke, is severed, overturned, and laid bare by this axe of truth.</w:t>
      </w:r>
    </w:p>
    <w:p w14:paraId="29F69562">
      <w:pPr>
        <w:pStyle w:val="5"/>
        <w:spacing w:before="288" w:line="285" w:lineRule="auto"/>
        <w:ind w:right="99"/>
        <w:rPr>
          <w:rFonts w:hint="eastAsia"/>
        </w:rPr>
      </w:pPr>
      <w:r>
        <w:rPr>
          <w:rFonts w:hint="eastAsia"/>
        </w:rPr>
        <w:t>现在，让我们来处理炼狱这个令人厌烦的问题，它被这真理之斧迅速砍断、推翻并暴露无遗。</w:t>
      </w:r>
    </w:p>
    <w:p w14:paraId="1089A660">
      <w:pPr>
        <w:pStyle w:val="5"/>
        <w:spacing w:before="288" w:line="285" w:lineRule="auto"/>
        <w:ind w:right="99"/>
        <w:rPr>
          <w:rFonts w:hint="eastAsia"/>
        </w:rPr>
      </w:pPr>
    </w:p>
    <w:p w14:paraId="304CE6D9">
      <w:pPr>
        <w:pStyle w:val="5"/>
        <w:spacing w:before="288" w:line="285" w:lineRule="auto"/>
        <w:ind w:right="99"/>
        <w:rPr>
          <w:rFonts w:hint="eastAsia"/>
        </w:rPr>
      </w:pPr>
      <w:r>
        <w:rPr>
          <w:rFonts w:hint="eastAsia"/>
        </w:rPr>
        <w:t>There are some who suggest that we should simply avoid discussing purgatory altogether, claiming that it only stirs up trouble and yields little edification.</w:t>
      </w:r>
    </w:p>
    <w:p w14:paraId="571810CE">
      <w:pPr>
        <w:pStyle w:val="5"/>
        <w:spacing w:before="288" w:line="285" w:lineRule="auto"/>
        <w:ind w:right="99"/>
        <w:rPr>
          <w:rFonts w:hint="eastAsia"/>
        </w:rPr>
      </w:pPr>
      <w:r>
        <w:rPr>
          <w:rFonts w:hint="eastAsia"/>
        </w:rPr>
        <w:t>有些人建议我们干脆完全避免讨论炼狱，声称这只会引起麻烦，几乎没有什么造就。</w:t>
      </w:r>
    </w:p>
    <w:p w14:paraId="6AAA071B">
      <w:pPr>
        <w:pStyle w:val="5"/>
        <w:spacing w:before="288" w:line="285" w:lineRule="auto"/>
        <w:ind w:right="99"/>
        <w:rPr>
          <w:rFonts w:hint="eastAsia"/>
        </w:rPr>
      </w:pPr>
    </w:p>
    <w:p w14:paraId="3F18D502">
      <w:pPr>
        <w:pStyle w:val="5"/>
        <w:spacing w:before="288" w:line="285" w:lineRule="auto"/>
        <w:ind w:right="99"/>
        <w:rPr>
          <w:rFonts w:hint="eastAsia"/>
        </w:rPr>
      </w:pPr>
      <w:r>
        <w:rPr>
          <w:rFonts w:hint="eastAsia"/>
        </w:rPr>
        <w:t>While it may seem appealing to cast aside such trifling issues, the consequences are far too significant to ignore.</w:t>
      </w:r>
    </w:p>
    <w:p w14:paraId="76B1B7C5">
      <w:pPr>
        <w:pStyle w:val="5"/>
        <w:spacing w:before="288" w:line="285" w:lineRule="auto"/>
        <w:ind w:right="99"/>
        <w:rPr>
          <w:rFonts w:hint="eastAsia"/>
        </w:rPr>
      </w:pPr>
      <w:r>
        <w:rPr>
          <w:rFonts w:hint="eastAsia"/>
        </w:rPr>
        <w:t>虽然抛开这些琐碎的问题似乎很吸引人，但其后果却不容忽视。</w:t>
      </w:r>
    </w:p>
    <w:p w14:paraId="560670B9">
      <w:pPr>
        <w:pStyle w:val="5"/>
        <w:spacing w:before="288" w:line="285" w:lineRule="auto"/>
        <w:ind w:right="99"/>
        <w:rPr>
          <w:rFonts w:hint="eastAsia"/>
        </w:rPr>
      </w:pPr>
    </w:p>
    <w:p w14:paraId="3361BD9C">
      <w:pPr>
        <w:pStyle w:val="5"/>
        <w:spacing w:before="288" w:line="285" w:lineRule="auto"/>
        <w:ind w:right="99"/>
        <w:rPr>
          <w:rFonts w:hint="eastAsia"/>
        </w:rPr>
      </w:pPr>
      <w:r>
        <w:rPr>
          <w:rFonts w:hint="eastAsia"/>
        </w:rPr>
        <w:t>Purgatory, you see, is not merely a concoction of absurdities; it is currently propped up by even greater abominations and has become a stumbling block of considerable magnitude.</w:t>
      </w:r>
    </w:p>
    <w:p w14:paraId="7E51C5ED">
      <w:pPr>
        <w:pStyle w:val="5"/>
        <w:spacing w:before="288" w:line="285" w:lineRule="auto"/>
        <w:ind w:right="99"/>
        <w:rPr>
          <w:rFonts w:hint="eastAsia"/>
        </w:rPr>
      </w:pPr>
      <w:r>
        <w:rPr>
          <w:rFonts w:hint="eastAsia"/>
        </w:rPr>
        <w:t>你看，炼狱不仅仅是荒谬的捏造；它目前甚至被更大的可憎之事所支撑，并已成为一个相当大的绊脚石。</w:t>
      </w:r>
    </w:p>
    <w:p w14:paraId="0AE6BBB2">
      <w:pPr>
        <w:pStyle w:val="5"/>
        <w:spacing w:before="288" w:line="285" w:lineRule="auto"/>
        <w:ind w:right="99"/>
        <w:rPr>
          <w:rFonts w:hint="eastAsia"/>
        </w:rPr>
      </w:pPr>
    </w:p>
    <w:p w14:paraId="66AA26CB">
      <w:pPr>
        <w:pStyle w:val="5"/>
        <w:spacing w:before="288" w:line="285" w:lineRule="auto"/>
        <w:ind w:right="99"/>
        <w:rPr>
          <w:rFonts w:hint="eastAsia"/>
        </w:rPr>
      </w:pPr>
      <w:r>
        <w:rPr>
          <w:rFonts w:hint="eastAsia"/>
        </w:rPr>
        <w:t>So, it is hardly advantageous to pretend otherwise.</w:t>
      </w:r>
    </w:p>
    <w:p w14:paraId="65E4E636">
      <w:pPr>
        <w:pStyle w:val="5"/>
        <w:spacing w:before="288" w:line="285" w:lineRule="auto"/>
        <w:ind w:right="99"/>
        <w:rPr>
          <w:rFonts w:hint="eastAsia"/>
        </w:rPr>
      </w:pPr>
      <w:r>
        <w:rPr>
          <w:rFonts w:hint="eastAsia"/>
        </w:rPr>
        <w:t>所以，假装不知道几乎没有什么好处。</w:t>
      </w:r>
    </w:p>
    <w:p w14:paraId="1DC725FF">
      <w:pPr>
        <w:pStyle w:val="5"/>
        <w:spacing w:before="288" w:line="285" w:lineRule="auto"/>
        <w:ind w:right="99"/>
        <w:rPr>
          <w:rFonts w:hint="eastAsia"/>
        </w:rPr>
      </w:pPr>
    </w:p>
    <w:p w14:paraId="038FCD9B">
      <w:pPr>
        <w:pStyle w:val="5"/>
        <w:spacing w:before="288" w:line="285" w:lineRule="auto"/>
        <w:ind w:right="99"/>
        <w:rPr>
          <w:rFonts w:hint="eastAsia"/>
        </w:rPr>
      </w:pPr>
      <w:r>
        <w:rPr>
          <w:rFonts w:hint="eastAsia"/>
        </w:rPr>
        <w:t>One could play along for a while, pretending that purgatory was conceived by sheer madness and audacious presumption, without any foundation in the Word of God.</w:t>
      </w:r>
    </w:p>
    <w:p w14:paraId="54F6B840">
      <w:pPr>
        <w:pStyle w:val="5"/>
        <w:spacing w:before="288" w:line="285" w:lineRule="auto"/>
        <w:ind w:right="99"/>
        <w:rPr>
          <w:rFonts w:hint="eastAsia"/>
        </w:rPr>
      </w:pPr>
      <w:r>
        <w:rPr>
          <w:rFonts w:hint="eastAsia"/>
        </w:rPr>
        <w:t>人们可以暂时装傻，假装炼狱是出于纯粹的疯狂和大胆的臆测而构想出来的，没有任何神话语的基础。</w:t>
      </w:r>
    </w:p>
    <w:p w14:paraId="2C446193">
      <w:pPr>
        <w:pStyle w:val="5"/>
        <w:spacing w:before="288" w:line="285" w:lineRule="auto"/>
        <w:ind w:right="99"/>
        <w:rPr>
          <w:rFonts w:hint="eastAsia"/>
        </w:rPr>
      </w:pPr>
    </w:p>
    <w:p w14:paraId="491D3CF8">
      <w:pPr>
        <w:pStyle w:val="5"/>
        <w:spacing w:before="288" w:line="285" w:lineRule="auto"/>
        <w:ind w:right="99"/>
        <w:rPr>
          <w:rFonts w:hint="eastAsia"/>
        </w:rPr>
      </w:pPr>
      <w:r>
        <w:rPr>
          <w:rFonts w:hint="eastAsia"/>
        </w:rPr>
        <w:t>Perhaps it was born out of dubious revelations, cunningly contrived by the trickery of Satan.</w:t>
      </w:r>
    </w:p>
    <w:p w14:paraId="22411E17">
      <w:pPr>
        <w:pStyle w:val="5"/>
        <w:spacing w:before="288" w:line="285" w:lineRule="auto"/>
        <w:ind w:right="99"/>
        <w:rPr>
          <w:rFonts w:hint="eastAsia"/>
        </w:rPr>
      </w:pPr>
      <w:r>
        <w:rPr>
          <w:rFonts w:hint="eastAsia"/>
        </w:rPr>
        <w:t>也许它源于可疑的启示，是撒旦诡计巧妙构想出来的。</w:t>
      </w:r>
    </w:p>
    <w:p w14:paraId="5DCA3804">
      <w:pPr>
        <w:pStyle w:val="5"/>
        <w:spacing w:before="288" w:line="285" w:lineRule="auto"/>
        <w:ind w:right="99"/>
        <w:rPr>
          <w:rFonts w:hint="eastAsia"/>
        </w:rPr>
      </w:pPr>
    </w:p>
    <w:p w14:paraId="639F4967">
      <w:pPr>
        <w:pStyle w:val="5"/>
        <w:spacing w:before="288" w:line="285" w:lineRule="auto"/>
        <w:ind w:right="99"/>
        <w:rPr>
          <w:rFonts w:hint="eastAsia"/>
        </w:rPr>
      </w:pPr>
      <w:r>
        <w:rPr>
          <w:rFonts w:hint="eastAsia"/>
        </w:rPr>
        <w:t>Maybe certain passages in Scripture were wickedly distorted to lend support to this concoction.</w:t>
      </w:r>
    </w:p>
    <w:p w14:paraId="60ADF2C2">
      <w:pPr>
        <w:pStyle w:val="5"/>
        <w:spacing w:before="288" w:line="285" w:lineRule="auto"/>
        <w:ind w:right="99"/>
        <w:rPr>
          <w:rFonts w:hint="eastAsia"/>
        </w:rPr>
      </w:pPr>
      <w:r>
        <w:rPr>
          <w:rFonts w:hint="eastAsia"/>
        </w:rPr>
        <w:t>也许圣经中的某些段落被邪恶地歪曲，以支持这种捏造。</w:t>
      </w:r>
    </w:p>
    <w:p w14:paraId="2FA84BE9">
      <w:pPr>
        <w:pStyle w:val="5"/>
        <w:spacing w:before="288" w:line="285" w:lineRule="auto"/>
        <w:ind w:right="99"/>
        <w:rPr>
          <w:rFonts w:hint="eastAsia"/>
        </w:rPr>
      </w:pPr>
    </w:p>
    <w:p w14:paraId="7A86878B">
      <w:pPr>
        <w:pStyle w:val="5"/>
        <w:spacing w:before="288" w:line="285" w:lineRule="auto"/>
        <w:ind w:right="99"/>
        <w:rPr>
          <w:rFonts w:hint="eastAsia"/>
        </w:rPr>
      </w:pPr>
      <w:r>
        <w:rPr>
          <w:rFonts w:hint="eastAsia"/>
        </w:rPr>
        <w:t>Although our Lord considers it no trivial offense that human presumption rashly ventures into the secrets of His judgments, strictly forbidding us to consult the dead for answers (Deut. 18:11) and warning against scorning His voice, and He certainly does not allow His Word to be treated so irreverently, we might be inclined to tolerate such things for a time, dismissing them as insignificant.</w:t>
      </w:r>
    </w:p>
    <w:p w14:paraId="7E016FFD">
      <w:pPr>
        <w:pStyle w:val="5"/>
        <w:spacing w:before="288" w:line="285" w:lineRule="auto"/>
        <w:ind w:right="99"/>
        <w:rPr>
          <w:rFonts w:hint="eastAsia"/>
        </w:rPr>
      </w:pPr>
      <w:r>
        <w:rPr>
          <w:rFonts w:hint="eastAsia"/>
        </w:rPr>
        <w:t>尽管我们的主认为人的臆测轻率地探究祂审判的奥秘并非小事，严格禁止我们向死人求问（申命记 18:11），并警告不可藐视祂的声音，而且祂当然不允许祂的话语受到如此不敬的对待，但我们或许会暂时容忍此类事情，将其视为无足轻重。</w:t>
      </w:r>
    </w:p>
    <w:p w14:paraId="5C0BAB1C">
      <w:pPr>
        <w:pStyle w:val="5"/>
        <w:spacing w:before="288" w:line="285" w:lineRule="auto"/>
        <w:ind w:right="99"/>
        <w:rPr>
          <w:rFonts w:hint="eastAsia"/>
        </w:rPr>
      </w:pPr>
    </w:p>
    <w:p w14:paraId="7BAE69B4">
      <w:pPr>
        <w:pStyle w:val="5"/>
        <w:spacing w:before="288" w:line="285" w:lineRule="auto"/>
        <w:ind w:right="99"/>
        <w:rPr>
          <w:rFonts w:hint="eastAsia"/>
        </w:rPr>
      </w:pPr>
      <w:r>
        <w:rPr>
          <w:rFonts w:hint="eastAsia"/>
        </w:rPr>
        <w:t>However, when the purification of sins is sought elsewhere other than in Christ, when satisfaction is transferred to something other than Him, it becomes perilous to remain silent.</w:t>
      </w:r>
    </w:p>
    <w:p w14:paraId="32678552">
      <w:pPr>
        <w:pStyle w:val="5"/>
        <w:spacing w:before="288" w:line="285" w:lineRule="auto"/>
        <w:ind w:right="99"/>
        <w:rPr>
          <w:rFonts w:hint="eastAsia"/>
        </w:rPr>
      </w:pPr>
      <w:r>
        <w:rPr>
          <w:rFonts w:hint="eastAsia"/>
        </w:rPr>
        <w:t>然而，当罪的洁净在基督之外寻求，当补赎被转移到祂以外的事物上时，保持沉默就变得危险了。</w:t>
      </w:r>
    </w:p>
    <w:p w14:paraId="0D7D7050">
      <w:pPr>
        <w:pStyle w:val="5"/>
        <w:spacing w:before="288" w:line="285" w:lineRule="auto"/>
        <w:ind w:right="99"/>
        <w:rPr>
          <w:rFonts w:hint="eastAsia"/>
        </w:rPr>
      </w:pPr>
    </w:p>
    <w:p w14:paraId="59DA029A">
      <w:pPr>
        <w:pStyle w:val="5"/>
        <w:spacing w:before="288" w:line="285" w:lineRule="auto"/>
        <w:ind w:right="99"/>
        <w:rPr>
          <w:rFonts w:hint="eastAsia"/>
        </w:rPr>
      </w:pPr>
      <w:r>
        <w:rPr>
          <w:rFonts w:hint="eastAsia"/>
        </w:rPr>
        <w:t>To separate the purging of sins from the all-sufficient work of Christ is to veer dangerously off course.</w:t>
      </w:r>
    </w:p>
    <w:p w14:paraId="709D08F3">
      <w:pPr>
        <w:pStyle w:val="5"/>
        <w:spacing w:before="288" w:line="285" w:lineRule="auto"/>
        <w:ind w:right="99"/>
        <w:rPr>
          <w:rFonts w:hint="eastAsia"/>
        </w:rPr>
      </w:pPr>
      <w:r>
        <w:rPr>
          <w:rFonts w:hint="eastAsia"/>
        </w:rPr>
        <w:t>将罪的清除与基督全备的工作分离开来，就是危险地偏离了正轨。</w:t>
      </w:r>
    </w:p>
    <w:p w14:paraId="3D8D5D39">
      <w:pPr>
        <w:pStyle w:val="5"/>
        <w:spacing w:before="288" w:line="285" w:lineRule="auto"/>
        <w:ind w:right="99"/>
        <w:rPr>
          <w:rFonts w:hint="eastAsia"/>
        </w:rPr>
      </w:pPr>
    </w:p>
    <w:p w14:paraId="5666ADE6">
      <w:pPr>
        <w:pStyle w:val="5"/>
        <w:spacing w:before="288" w:line="285" w:lineRule="auto"/>
        <w:ind w:right="99"/>
        <w:rPr>
          <w:rFonts w:hint="eastAsia"/>
        </w:rPr>
      </w:pPr>
      <w:r>
        <w:rPr>
          <w:rFonts w:hint="eastAsia"/>
        </w:rPr>
        <w:t>It is time to confront this deviation and shed light on the truth.</w:t>
      </w:r>
    </w:p>
    <w:p w14:paraId="7C57D816">
      <w:pPr>
        <w:pStyle w:val="5"/>
        <w:spacing w:before="288" w:line="285" w:lineRule="auto"/>
        <w:ind w:right="99"/>
        <w:rPr>
          <w:rFonts w:hint="eastAsia"/>
        </w:rPr>
      </w:pPr>
      <w:r>
        <w:rPr>
          <w:rFonts w:hint="eastAsia"/>
        </w:rPr>
        <w:t>现在是时候面对这种偏离，并阐明真理了。</w:t>
      </w:r>
    </w:p>
    <w:p w14:paraId="39A776F4">
      <w:pPr>
        <w:pStyle w:val="5"/>
        <w:spacing w:before="288" w:line="285" w:lineRule="auto"/>
        <w:ind w:right="99"/>
        <w:rPr>
          <w:rFonts w:hint="eastAsia"/>
        </w:rPr>
      </w:pPr>
    </w:p>
    <w:p w14:paraId="043897EF">
      <w:pPr>
        <w:pStyle w:val="5"/>
        <w:spacing w:before="288" w:line="285" w:lineRule="auto"/>
        <w:ind w:right="99"/>
        <w:rPr>
          <w:rFonts w:hint="eastAsia"/>
        </w:rPr>
      </w:pPr>
      <w:r>
        <w:rPr>
          <w:rFonts w:hint="eastAsia"/>
        </w:rPr>
        <w:t>Let us raise our voices and proclaim with conviction that purgatory is a treacherous illusion devised by Satan himself.</w:t>
      </w:r>
    </w:p>
    <w:p w14:paraId="72162DC9">
      <w:pPr>
        <w:pStyle w:val="5"/>
        <w:spacing w:before="288" w:line="285" w:lineRule="auto"/>
        <w:ind w:right="99"/>
        <w:rPr>
          <w:rFonts w:hint="eastAsia"/>
        </w:rPr>
      </w:pPr>
      <w:r>
        <w:rPr>
          <w:rFonts w:hint="eastAsia"/>
        </w:rPr>
        <w:t>让我们扬起声音，满怀信心地宣告，炼狱是撒旦亲自设计的奸诈幻象。</w:t>
      </w:r>
    </w:p>
    <w:p w14:paraId="743B8287">
      <w:pPr>
        <w:pStyle w:val="5"/>
        <w:spacing w:before="288" w:line="285" w:lineRule="auto"/>
        <w:ind w:right="99"/>
        <w:rPr>
          <w:rFonts w:hint="eastAsia"/>
        </w:rPr>
      </w:pPr>
    </w:p>
    <w:p w14:paraId="24CAB092">
      <w:pPr>
        <w:pStyle w:val="5"/>
        <w:spacing w:before="288" w:line="285" w:lineRule="auto"/>
        <w:ind w:right="99"/>
        <w:rPr>
          <w:rFonts w:hint="eastAsia"/>
        </w:rPr>
      </w:pPr>
      <w:r>
        <w:rPr>
          <w:rFonts w:hint="eastAsia"/>
        </w:rPr>
        <w:t>It not only gravely insults the boundless mercy of God but also renders the cross of Christ utterly meaningless.</w:t>
      </w:r>
    </w:p>
    <w:p w14:paraId="464CD704">
      <w:pPr>
        <w:pStyle w:val="5"/>
        <w:spacing w:before="288" w:line="285" w:lineRule="auto"/>
        <w:ind w:right="99"/>
        <w:rPr>
          <w:rFonts w:hint="eastAsia"/>
        </w:rPr>
      </w:pPr>
      <w:r>
        <w:rPr>
          <w:rFonts w:hint="eastAsia"/>
        </w:rPr>
        <w:t>它不仅严重侮辱了神无限的怜悯，而且使基督的十字架变得毫无意义。</w:t>
      </w:r>
    </w:p>
    <w:p w14:paraId="10C10A80">
      <w:pPr>
        <w:pStyle w:val="5"/>
        <w:spacing w:before="288" w:line="285" w:lineRule="auto"/>
        <w:ind w:right="99"/>
        <w:rPr>
          <w:rFonts w:hint="eastAsia"/>
        </w:rPr>
      </w:pPr>
    </w:p>
    <w:p w14:paraId="6B697A29">
      <w:pPr>
        <w:pStyle w:val="5"/>
        <w:spacing w:before="288" w:line="285" w:lineRule="auto"/>
        <w:ind w:right="99"/>
        <w:rPr>
          <w:rFonts w:hint="eastAsia"/>
        </w:rPr>
      </w:pPr>
      <w:r>
        <w:rPr>
          <w:rFonts w:hint="eastAsia"/>
        </w:rPr>
        <w:t>Purgatory shatters and annihilates our faith, leaving it in ruins.</w:t>
      </w:r>
    </w:p>
    <w:p w14:paraId="6184C8C7">
      <w:pPr>
        <w:pStyle w:val="5"/>
        <w:spacing w:before="288" w:line="285" w:lineRule="auto"/>
        <w:ind w:right="99"/>
        <w:rPr>
          <w:rFonts w:hint="eastAsia"/>
        </w:rPr>
      </w:pPr>
      <w:r>
        <w:rPr>
          <w:rFonts w:hint="eastAsia"/>
        </w:rPr>
        <w:t>炼狱粉碎并毁灭我们的信心，使其化为废墟。</w:t>
      </w:r>
    </w:p>
    <w:p w14:paraId="3FFC85D3">
      <w:pPr>
        <w:pStyle w:val="5"/>
        <w:spacing w:before="288" w:line="285" w:lineRule="auto"/>
        <w:ind w:right="99"/>
        <w:rPr>
          <w:rFonts w:hint="eastAsia"/>
        </w:rPr>
      </w:pPr>
    </w:p>
    <w:p w14:paraId="361FB986">
      <w:pPr>
        <w:pStyle w:val="5"/>
        <w:spacing w:before="288" w:line="285" w:lineRule="auto"/>
        <w:ind w:right="99"/>
        <w:rPr>
          <w:rFonts w:hint="eastAsia"/>
        </w:rPr>
      </w:pPr>
      <w:r>
        <w:rPr>
          <w:rFonts w:hint="eastAsia"/>
        </w:rPr>
        <w:t>What is their purgatory but a punishment that souls supposedly endure to atone for their sins?</w:t>
      </w:r>
    </w:p>
    <w:p w14:paraId="4E122A15">
      <w:pPr>
        <w:pStyle w:val="5"/>
        <w:spacing w:before="288" w:line="285" w:lineRule="auto"/>
        <w:ind w:right="99"/>
        <w:rPr>
          <w:rFonts w:hint="eastAsia"/>
        </w:rPr>
      </w:pPr>
      <w:r>
        <w:rPr>
          <w:rFonts w:hint="eastAsia"/>
        </w:rPr>
        <w:t>他们的炼狱，无非是灵魂据说为了赎罪而忍受的惩罚吗？</w:t>
      </w:r>
    </w:p>
    <w:p w14:paraId="1212968F">
      <w:pPr>
        <w:pStyle w:val="5"/>
        <w:spacing w:before="288" w:line="285" w:lineRule="auto"/>
        <w:ind w:right="99"/>
        <w:rPr>
          <w:rFonts w:hint="eastAsia"/>
        </w:rPr>
      </w:pPr>
    </w:p>
    <w:p w14:paraId="6145B213">
      <w:pPr>
        <w:pStyle w:val="5"/>
        <w:spacing w:before="288" w:line="285" w:lineRule="auto"/>
        <w:ind w:right="99"/>
        <w:rPr>
          <w:rFonts w:hint="eastAsia"/>
        </w:rPr>
      </w:pPr>
      <w:r>
        <w:rPr>
          <w:rFonts w:hint="eastAsia"/>
        </w:rPr>
        <w:t>Yet, if we strip away the fallacy of satisfaction, their entire purgatorial construct crumbles to the ground.</w:t>
      </w:r>
    </w:p>
    <w:p w14:paraId="704A1DFE">
      <w:pPr>
        <w:pStyle w:val="5"/>
        <w:spacing w:before="288" w:line="285" w:lineRule="auto"/>
        <w:ind w:right="99"/>
        <w:rPr>
          <w:rFonts w:hint="eastAsia"/>
        </w:rPr>
      </w:pPr>
      <w:r>
        <w:rPr>
          <w:rFonts w:hint="eastAsia"/>
        </w:rPr>
        <w:t>然而，如果我们剥去补赎的谬误，他们整个炼狱的建构就会土崩瓦解。</w:t>
      </w:r>
    </w:p>
    <w:p w14:paraId="5204D3F7">
      <w:pPr>
        <w:pStyle w:val="5"/>
        <w:spacing w:before="288" w:line="285" w:lineRule="auto"/>
        <w:ind w:right="99"/>
        <w:rPr>
          <w:rFonts w:hint="eastAsia"/>
        </w:rPr>
      </w:pPr>
    </w:p>
    <w:p w14:paraId="4D11CE31">
      <w:pPr>
        <w:pStyle w:val="5"/>
        <w:spacing w:before="288" w:line="285" w:lineRule="auto"/>
        <w:ind w:right="99"/>
        <w:rPr>
          <w:rFonts w:hint="eastAsia"/>
        </w:rPr>
      </w:pPr>
      <w:r>
        <w:rPr>
          <w:rFonts w:hint="eastAsia"/>
        </w:rPr>
        <w:t>Now, considering what we have previously established beyond any doubt, that the blood of Christ alone serves as the purification, offering, and satisfaction for the sins of the faithful, what more need be said?</w:t>
      </w:r>
    </w:p>
    <w:p w14:paraId="359605D8">
      <w:pPr>
        <w:pStyle w:val="5"/>
        <w:spacing w:before="288" w:line="285" w:lineRule="auto"/>
        <w:ind w:right="99"/>
        <w:rPr>
          <w:rFonts w:hint="eastAsia"/>
        </w:rPr>
      </w:pPr>
      <w:r>
        <w:rPr>
          <w:rFonts w:hint="eastAsia"/>
        </w:rPr>
        <w:t>如今，鉴于我们先前已毫无疑问地确立，唯有基督的宝血才能作为信徒罪孽的洁净、献祭和补赎，还有什么需要多说的呢？</w:t>
      </w:r>
    </w:p>
    <w:p w14:paraId="7CE1574C">
      <w:pPr>
        <w:pStyle w:val="5"/>
        <w:spacing w:before="288" w:line="285" w:lineRule="auto"/>
        <w:ind w:right="99"/>
        <w:rPr>
          <w:rFonts w:hint="eastAsia"/>
        </w:rPr>
      </w:pPr>
    </w:p>
    <w:p w14:paraId="4C4E6B76">
      <w:pPr>
        <w:pStyle w:val="5"/>
        <w:spacing w:before="288" w:line="285" w:lineRule="auto"/>
        <w:ind w:right="99"/>
        <w:rPr>
          <w:rFonts w:hint="eastAsia"/>
        </w:rPr>
      </w:pPr>
      <w:r>
        <w:rPr>
          <w:rFonts w:hint="eastAsia"/>
        </w:rPr>
        <w:t>Purgatory stands exposed as a grotesque and blasphemous affront to Jesus Christ.</w:t>
      </w:r>
    </w:p>
    <w:p w14:paraId="1516202E">
      <w:pPr>
        <w:pStyle w:val="5"/>
        <w:spacing w:before="288" w:line="285" w:lineRule="auto"/>
        <w:ind w:right="99"/>
        <w:rPr>
          <w:rFonts w:hint="eastAsia"/>
        </w:rPr>
      </w:pPr>
      <w:r>
        <w:rPr>
          <w:rFonts w:hint="eastAsia"/>
        </w:rPr>
        <w:t>炼狱被揭露为对耶稣基督怪诞而亵渎的冒犯。</w:t>
      </w:r>
    </w:p>
    <w:p w14:paraId="68B495AE">
      <w:pPr>
        <w:pStyle w:val="5"/>
        <w:spacing w:before="288" w:line="285" w:lineRule="auto"/>
        <w:ind w:right="99"/>
        <w:rPr>
          <w:rFonts w:hint="eastAsia"/>
        </w:rPr>
      </w:pPr>
    </w:p>
    <w:p w14:paraId="29E62172">
      <w:pPr>
        <w:pStyle w:val="5"/>
        <w:spacing w:before="288" w:line="285" w:lineRule="auto"/>
        <w:ind w:right="99"/>
        <w:rPr>
          <w:rFonts w:hint="eastAsia"/>
        </w:rPr>
      </w:pPr>
      <w:r>
        <w:rPr>
          <w:rFonts w:hint="eastAsia"/>
        </w:rPr>
        <w:t>I shall not probe the multitude of lies and sacrileges that are perpetuated to uphold and defend purgatory, nor shall I elaborate on the stumbling blocks it introduces into our religious practices.</w:t>
      </w:r>
    </w:p>
    <w:p w14:paraId="7B9457AB">
      <w:pPr>
        <w:pStyle w:val="5"/>
        <w:spacing w:before="288" w:line="285" w:lineRule="auto"/>
        <w:ind w:right="99"/>
        <w:rPr>
          <w:rFonts w:hint="eastAsia"/>
        </w:rPr>
      </w:pPr>
      <w:r>
        <w:rPr>
          <w:rFonts w:hint="eastAsia"/>
        </w:rPr>
        <w:t>我不会探究那些为了维护和捍卫炼狱而 perpetuated 的众多谎言和亵渎行为，也不会详细阐述它在我们宗教实践中引入的绊脚石。</w:t>
      </w:r>
    </w:p>
    <w:p w14:paraId="4FE51BC0">
      <w:pPr>
        <w:pStyle w:val="5"/>
        <w:spacing w:before="288" w:line="285" w:lineRule="auto"/>
        <w:ind w:right="99"/>
        <w:rPr>
          <w:rFonts w:hint="eastAsia"/>
        </w:rPr>
      </w:pPr>
    </w:p>
    <w:p w14:paraId="5E50CE8C">
      <w:pPr>
        <w:pStyle w:val="5"/>
        <w:spacing w:before="288" w:line="285" w:lineRule="auto"/>
        <w:ind w:right="99"/>
        <w:rPr>
          <w:rFonts w:hint="eastAsia"/>
        </w:rPr>
      </w:pPr>
      <w:r>
        <w:rPr>
          <w:rFonts w:hint="eastAsia"/>
        </w:rPr>
        <w:t>Suffice it to say that this source of impiety has spawned innumerable evils, casting its dark shadow over the hearts of many.</w:t>
      </w:r>
    </w:p>
    <w:p w14:paraId="5B826986">
      <w:pPr>
        <w:pStyle w:val="5"/>
        <w:spacing w:before="288" w:line="285" w:lineRule="auto"/>
        <w:ind w:right="99"/>
        <w:rPr>
          <w:rFonts w:hint="eastAsia"/>
        </w:rPr>
      </w:pPr>
      <w:r>
        <w:rPr>
          <w:rFonts w:hint="eastAsia"/>
        </w:rPr>
        <w:t xml:space="preserve"> suffice it to say that this source of impiety has spawned innumerable evils, casting its dark shadow over the hearts of many.（只需说，这种不虔敬的根源已滋生了无数的邪恶，在许多人的心中投下了黑暗的阴影。）</w:t>
      </w:r>
    </w:p>
    <w:p w14:paraId="3537B309">
      <w:pPr>
        <w:pStyle w:val="5"/>
        <w:spacing w:before="288" w:line="285" w:lineRule="auto"/>
        <w:ind w:right="99"/>
        <w:rPr>
          <w:rFonts w:hint="eastAsia"/>
        </w:rPr>
      </w:pPr>
    </w:p>
    <w:p w14:paraId="7BAAB11F">
      <w:pPr>
        <w:pStyle w:val="5"/>
        <w:spacing w:before="288" w:line="285" w:lineRule="auto"/>
        <w:ind w:right="99"/>
        <w:rPr>
          <w:rFonts w:hint="eastAsia"/>
        </w:rPr>
      </w:pPr>
      <w:r>
        <w:rPr>
          <w:rFonts w:hint="eastAsia"/>
        </w:rPr>
        <w:t>Purgatory Not in Scripture</w:t>
      </w:r>
    </w:p>
    <w:p w14:paraId="3C7066AB">
      <w:pPr>
        <w:pStyle w:val="5"/>
        <w:spacing w:before="288" w:line="285" w:lineRule="auto"/>
        <w:ind w:right="99"/>
        <w:rPr>
          <w:rFonts w:hint="eastAsia"/>
        </w:rPr>
      </w:pPr>
      <w:r>
        <w:rPr>
          <w:rFonts w:hint="eastAsia"/>
        </w:rPr>
        <w:t>圣经中没有炼狱</w:t>
      </w:r>
    </w:p>
    <w:p w14:paraId="07D7EF55">
      <w:pPr>
        <w:pStyle w:val="5"/>
        <w:spacing w:before="288" w:line="285" w:lineRule="auto"/>
        <w:ind w:right="99"/>
        <w:rPr>
          <w:rFonts w:hint="eastAsia"/>
        </w:rPr>
      </w:pPr>
    </w:p>
    <w:p w14:paraId="7804B01C">
      <w:pPr>
        <w:pStyle w:val="5"/>
        <w:spacing w:before="288" w:line="285" w:lineRule="auto"/>
        <w:ind w:right="99"/>
        <w:rPr>
          <w:rFonts w:hint="eastAsia"/>
        </w:rPr>
      </w:pPr>
      <w:r>
        <w:rPr>
          <w:rFonts w:hint="eastAsia"/>
        </w:rPr>
        <w:t>Let us now turn our attention to the flawed arguments of these theologians who falsely claim certain scripture passages to support their erroneous beliefs.</w:t>
      </w:r>
    </w:p>
    <w:p w14:paraId="56961155">
      <w:pPr>
        <w:pStyle w:val="5"/>
        <w:spacing w:before="288" w:line="285" w:lineRule="auto"/>
        <w:ind w:right="99"/>
        <w:rPr>
          <w:rFonts w:hint="eastAsia"/>
        </w:rPr>
      </w:pPr>
      <w:r>
        <w:rPr>
          <w:rFonts w:hint="eastAsia"/>
        </w:rPr>
        <w:t>现在让我们把注意力转向这些神学家们错误的论点，他们错误地声称某些圣经段落支持他们错误的信仰。</w:t>
      </w:r>
    </w:p>
    <w:p w14:paraId="1B85B6D6">
      <w:pPr>
        <w:pStyle w:val="5"/>
        <w:spacing w:before="288" w:line="285" w:lineRule="auto"/>
        <w:ind w:right="99"/>
        <w:rPr>
          <w:rFonts w:hint="eastAsia"/>
        </w:rPr>
      </w:pPr>
    </w:p>
    <w:p w14:paraId="04714031">
      <w:pPr>
        <w:pStyle w:val="5"/>
        <w:spacing w:before="288" w:line="285" w:lineRule="auto"/>
        <w:ind w:right="99"/>
        <w:rPr>
          <w:rFonts w:hint="eastAsia"/>
        </w:rPr>
      </w:pPr>
      <w:r>
        <w:rPr>
          <w:rFonts w:hint="eastAsia"/>
        </w:rPr>
        <w:t>They assert that when the Lord proclaims that the sin against the Holy Spirit will not be forgiven in this world or the next, it implies the forgiveness of some sins in the next world.</w:t>
      </w:r>
    </w:p>
    <w:p w14:paraId="7972E3AE">
      <w:pPr>
        <w:pStyle w:val="5"/>
        <w:spacing w:before="288" w:line="285" w:lineRule="auto"/>
        <w:ind w:right="99"/>
        <w:rPr>
          <w:rFonts w:hint="eastAsia"/>
        </w:rPr>
      </w:pPr>
      <w:r>
        <w:rPr>
          <w:rFonts w:hint="eastAsia"/>
        </w:rPr>
        <w:t>他们断言，当主宣告亵渎圣灵的罪今世来世总不得赦免时，这意味着有些罪在来世可以得到赦免。</w:t>
      </w:r>
    </w:p>
    <w:p w14:paraId="0C1C0E09">
      <w:pPr>
        <w:pStyle w:val="5"/>
        <w:spacing w:before="288" w:line="285" w:lineRule="auto"/>
        <w:ind w:right="99"/>
        <w:rPr>
          <w:rFonts w:hint="eastAsia"/>
        </w:rPr>
      </w:pPr>
    </w:p>
    <w:p w14:paraId="580FBE9F">
      <w:pPr>
        <w:pStyle w:val="5"/>
        <w:spacing w:before="288" w:line="285" w:lineRule="auto"/>
        <w:ind w:right="99"/>
        <w:rPr>
          <w:rFonts w:hint="eastAsia"/>
        </w:rPr>
      </w:pPr>
      <w:r>
        <w:rPr>
          <w:rFonts w:hint="eastAsia"/>
        </w:rPr>
        <w:t>To this, I must ask: Is it not evident that our Lord is speaking about the accountability for sin in that passage?</w:t>
      </w:r>
    </w:p>
    <w:p w14:paraId="4D35C0B3">
      <w:pPr>
        <w:pStyle w:val="5"/>
        <w:spacing w:before="288" w:line="285" w:lineRule="auto"/>
        <w:ind w:right="99"/>
        <w:rPr>
          <w:rFonts w:hint="eastAsia"/>
        </w:rPr>
      </w:pPr>
      <w:r>
        <w:rPr>
          <w:rFonts w:hint="eastAsia"/>
        </w:rPr>
        <w:t>对此，我必须问：难道我们的主在那段经文中不是在谈论罪的责任吗？这不是很明显吗？</w:t>
      </w:r>
    </w:p>
    <w:p w14:paraId="5784D1AC">
      <w:pPr>
        <w:pStyle w:val="5"/>
        <w:spacing w:before="288" w:line="285" w:lineRule="auto"/>
        <w:ind w:right="99"/>
        <w:rPr>
          <w:rFonts w:hint="eastAsia"/>
        </w:rPr>
      </w:pPr>
    </w:p>
    <w:p w14:paraId="6F782CFF">
      <w:pPr>
        <w:pStyle w:val="5"/>
        <w:spacing w:before="288" w:line="285" w:lineRule="auto"/>
        <w:ind w:right="99"/>
        <w:rPr>
          <w:rFonts w:hint="eastAsia"/>
        </w:rPr>
      </w:pPr>
      <w:r>
        <w:rPr>
          <w:rFonts w:hint="eastAsia"/>
        </w:rPr>
        <w:t>If that is indeed the case, then it serves no purpose for their purgatory, for they claim that in purgatory, one faces the punishment for sins already forgiven in this mortal life.</w:t>
      </w:r>
    </w:p>
    <w:p w14:paraId="4C1DABDA">
      <w:pPr>
        <w:pStyle w:val="5"/>
        <w:spacing w:before="288" w:line="285" w:lineRule="auto"/>
        <w:ind w:right="99"/>
        <w:rPr>
          <w:rFonts w:hint="eastAsia"/>
        </w:rPr>
      </w:pPr>
      <w:r>
        <w:rPr>
          <w:rFonts w:hint="eastAsia"/>
        </w:rPr>
        <w:t>如果真是这样，那么这对他们的炼狱毫无用处，因为他们声称在炼狱中，人要面对今生已蒙赦免之罪的惩罚。</w:t>
      </w:r>
    </w:p>
    <w:p w14:paraId="03148A97">
      <w:pPr>
        <w:pStyle w:val="5"/>
        <w:spacing w:before="288" w:line="285" w:lineRule="auto"/>
        <w:ind w:right="99"/>
        <w:rPr>
          <w:rFonts w:hint="eastAsia"/>
        </w:rPr>
      </w:pPr>
    </w:p>
    <w:p w14:paraId="226033C5">
      <w:pPr>
        <w:pStyle w:val="5"/>
        <w:spacing w:before="288" w:line="285" w:lineRule="auto"/>
        <w:ind w:right="99"/>
        <w:rPr>
          <w:rFonts w:hint="eastAsia"/>
        </w:rPr>
      </w:pPr>
      <w:r>
        <w:rPr>
          <w:rFonts w:hint="eastAsia"/>
        </w:rPr>
        <w:t>However, in order to silence their claims completely, I shall provide a clearer resolution.</w:t>
      </w:r>
    </w:p>
    <w:p w14:paraId="1880A6BF">
      <w:pPr>
        <w:pStyle w:val="5"/>
        <w:spacing w:before="288" w:line="285" w:lineRule="auto"/>
        <w:ind w:right="99"/>
        <w:rPr>
          <w:rFonts w:hint="eastAsia"/>
        </w:rPr>
      </w:pPr>
      <w:r>
        <w:rPr>
          <w:rFonts w:hint="eastAsia"/>
        </w:rPr>
        <w:t>然而，为了彻底平息他们的主张，我将提供一个更清晰的解决方案。</w:t>
      </w:r>
    </w:p>
    <w:p w14:paraId="752C4D0A">
      <w:pPr>
        <w:pStyle w:val="5"/>
        <w:spacing w:before="288" w:line="285" w:lineRule="auto"/>
        <w:ind w:right="99"/>
        <w:rPr>
          <w:rFonts w:hint="eastAsia"/>
        </w:rPr>
      </w:pPr>
    </w:p>
    <w:p w14:paraId="7FAAA96C">
      <w:pPr>
        <w:pStyle w:val="5"/>
        <w:spacing w:before="288" w:line="285" w:lineRule="auto"/>
        <w:ind w:right="99"/>
        <w:rPr>
          <w:rFonts w:hint="eastAsia"/>
        </w:rPr>
      </w:pPr>
      <w:r>
        <w:rPr>
          <w:rFonts w:hint="eastAsia"/>
        </w:rPr>
        <w:t>In His desire to eliminate all hope of pardon for such a detestable sin, our Lord did not merely state that it would never be forgiven.</w:t>
      </w:r>
    </w:p>
    <w:p w14:paraId="5383A5AC">
      <w:pPr>
        <w:pStyle w:val="5"/>
        <w:spacing w:before="288" w:line="285" w:lineRule="auto"/>
        <w:ind w:right="99"/>
        <w:rPr>
          <w:rFonts w:hint="eastAsia"/>
        </w:rPr>
      </w:pPr>
      <w:r>
        <w:rPr>
          <w:rFonts w:hint="eastAsia"/>
        </w:rPr>
        <w:t>我们的主渴望消除对这种可憎之罪赦免的一切希望，祂不仅仅是说它永远不会被赦免。</w:t>
      </w:r>
    </w:p>
    <w:p w14:paraId="07174644">
      <w:pPr>
        <w:pStyle w:val="5"/>
        <w:spacing w:before="288" w:line="285" w:lineRule="auto"/>
        <w:ind w:right="99"/>
        <w:rPr>
          <w:rFonts w:hint="eastAsia"/>
        </w:rPr>
      </w:pPr>
    </w:p>
    <w:p w14:paraId="014DF20D">
      <w:pPr>
        <w:pStyle w:val="5"/>
        <w:spacing w:before="288" w:line="285" w:lineRule="auto"/>
        <w:ind w:right="99"/>
        <w:rPr>
          <w:rFonts w:hint="eastAsia"/>
        </w:rPr>
      </w:pPr>
      <w:r>
        <w:rPr>
          <w:rFonts w:hint="eastAsia"/>
        </w:rPr>
        <w:t>To emphasize the severity of the matter, He employed a division, distinguishing between the judgment experienced by one's conscience in the present life and the final judgment that will be revealed on the day of resurrection.</w:t>
      </w:r>
    </w:p>
    <w:p w14:paraId="72B67C3B">
      <w:pPr>
        <w:pStyle w:val="5"/>
        <w:spacing w:before="288" w:line="285" w:lineRule="auto"/>
        <w:ind w:right="99"/>
        <w:rPr>
          <w:rFonts w:hint="eastAsia"/>
        </w:rPr>
      </w:pPr>
      <w:r>
        <w:rPr>
          <w:rFonts w:hint="eastAsia"/>
        </w:rPr>
        <w:t>为了强调此事的严重性，祂采用了一种划分，区分了个人良心在今生所经历的审判和将在复活之日显露的最终审判。</w:t>
      </w:r>
    </w:p>
    <w:p w14:paraId="21DA0B00">
      <w:pPr>
        <w:pStyle w:val="5"/>
        <w:spacing w:before="288" w:line="285" w:lineRule="auto"/>
        <w:ind w:right="99"/>
        <w:rPr>
          <w:rFonts w:hint="eastAsia"/>
        </w:rPr>
      </w:pPr>
    </w:p>
    <w:p w14:paraId="751B9B15">
      <w:pPr>
        <w:pStyle w:val="5"/>
        <w:spacing w:before="288" w:line="285" w:lineRule="auto"/>
        <w:ind w:right="99"/>
        <w:rPr>
          <w:rFonts w:hint="eastAsia"/>
        </w:rPr>
      </w:pPr>
      <w:r>
        <w:rPr>
          <w:rFonts w:hint="eastAsia"/>
        </w:rPr>
        <w:t>It is as if He conveyed the following message: "Beware of waging deliberate malevolence against God, for such rebellion leads to eternal death. Those who intentionally strive to extinguish the light of the Spirit presented to them will not obtain forgiveness in this life, where sinners are given the opportunity to repent, nor in the last day when God's angels will separate the righteous from the wicked, purifying His kingdom of all stumbling blocks."</w:t>
      </w:r>
    </w:p>
    <w:p w14:paraId="50B0B381">
      <w:pPr>
        <w:pStyle w:val="5"/>
        <w:spacing w:before="288" w:line="285" w:lineRule="auto"/>
        <w:ind w:right="99"/>
        <w:rPr>
          <w:rFonts w:hint="eastAsia"/>
        </w:rPr>
      </w:pPr>
      <w:r>
        <w:rPr>
          <w:rFonts w:hint="eastAsia"/>
        </w:rPr>
        <w:t>祂仿佛传达了这样的信息：“当心不要故意与神为敌，因为这种悖逆会导致永死。那些故意试图熄灭向他们显现的圣灵之光的人，在今生——罪人有机会悔改的今生——得不到赦免，在末日——神的众天使将义人与恶人分开，洁净祂国度中一切绊脚石的末日——也得不到赦免。”</w:t>
      </w:r>
    </w:p>
    <w:p w14:paraId="5796FB65">
      <w:pPr>
        <w:pStyle w:val="5"/>
        <w:spacing w:before="288" w:line="285" w:lineRule="auto"/>
        <w:ind w:right="99"/>
        <w:rPr>
          <w:rFonts w:hint="eastAsia"/>
        </w:rPr>
      </w:pPr>
    </w:p>
    <w:p w14:paraId="05E4C495">
      <w:pPr>
        <w:pStyle w:val="5"/>
        <w:spacing w:before="288" w:line="285" w:lineRule="auto"/>
        <w:ind w:right="99"/>
        <w:rPr>
          <w:rFonts w:hint="eastAsia"/>
        </w:rPr>
      </w:pPr>
      <w:r>
        <w:rPr>
          <w:rFonts w:hint="eastAsia"/>
        </w:rPr>
        <w:t>Let us now address their attempt to exploit the parable from the Gospel of Matthew: "Come to an agreement with your opponent so that he may not bring you before the judge, and the judge may not hand you over to the officer, and you be thrown into prison. Truly, I say to you, you will never get out until you have paid the last penny" (Matthew 5:25-26).</w:t>
      </w:r>
    </w:p>
    <w:p w14:paraId="6CA4A6E2">
      <w:pPr>
        <w:pStyle w:val="5"/>
        <w:spacing w:before="288" w:line="285" w:lineRule="auto"/>
        <w:ind w:right="99"/>
        <w:rPr>
          <w:rFonts w:hint="eastAsia"/>
        </w:rPr>
      </w:pPr>
      <w:r>
        <w:rPr>
          <w:rFonts w:hint="eastAsia"/>
        </w:rPr>
        <w:t>现在让我们来处理他们试图利用马太福音中比喻的尝试：“你同告你的对头还在路上，就赶紧与他和息，免得他把你送给审判官，审判官交付衙役，你就下在监里了。我实在告诉你，若有一文钱没有还清，你断不能从那里出来”（马太福音 5:25-26）。</w:t>
      </w:r>
    </w:p>
    <w:p w14:paraId="16267F94">
      <w:pPr>
        <w:pStyle w:val="5"/>
        <w:spacing w:before="288" w:line="285" w:lineRule="auto"/>
        <w:ind w:right="99"/>
        <w:rPr>
          <w:rFonts w:hint="eastAsia"/>
        </w:rPr>
      </w:pPr>
    </w:p>
    <w:p w14:paraId="42FFC1EC">
      <w:pPr>
        <w:pStyle w:val="5"/>
        <w:spacing w:before="288" w:line="285" w:lineRule="auto"/>
        <w:ind w:right="99"/>
        <w:rPr>
          <w:rFonts w:hint="eastAsia"/>
        </w:rPr>
      </w:pPr>
      <w:r>
        <w:rPr>
          <w:rFonts w:hint="eastAsia"/>
        </w:rPr>
        <w:t>If we accept their interpretation that the judge represents God, the opponent represents the devil, the officer represents an angel, and the prison represents purgatory, then perhaps they may feel victorious.</w:t>
      </w:r>
    </w:p>
    <w:p w14:paraId="23301205">
      <w:pPr>
        <w:pStyle w:val="5"/>
        <w:spacing w:before="288" w:line="285" w:lineRule="auto"/>
        <w:ind w:right="99"/>
        <w:rPr>
          <w:rFonts w:hint="eastAsia"/>
        </w:rPr>
      </w:pPr>
      <w:r>
        <w:rPr>
          <w:rFonts w:hint="eastAsia"/>
        </w:rPr>
        <w:t>如果我们接受他们的解释，即法官代表神，对手代表魔鬼，差役代表天使，监狱代表炼狱，那么也许他们会感到胜利。</w:t>
      </w:r>
    </w:p>
    <w:p w14:paraId="4C0BC26B">
      <w:pPr>
        <w:pStyle w:val="5"/>
        <w:spacing w:before="288" w:line="285" w:lineRule="auto"/>
        <w:ind w:right="99"/>
        <w:rPr>
          <w:rFonts w:hint="eastAsia"/>
        </w:rPr>
      </w:pPr>
    </w:p>
    <w:p w14:paraId="185F4D03">
      <w:pPr>
        <w:pStyle w:val="5"/>
        <w:spacing w:before="288" w:line="285" w:lineRule="auto"/>
        <w:ind w:right="99"/>
        <w:rPr>
          <w:rFonts w:hint="eastAsia"/>
        </w:rPr>
      </w:pPr>
      <w:r>
        <w:rPr>
          <w:rFonts w:hint="eastAsia"/>
        </w:rPr>
        <w:t>But it is worth noting that in this passage, Christ intended to highlight the numerous perils individuals subject themselves to when they choose to persist in their disputes and legal battles rather than seeking amicable resolution.</w:t>
      </w:r>
    </w:p>
    <w:p w14:paraId="27E143E7">
      <w:pPr>
        <w:pStyle w:val="5"/>
        <w:spacing w:before="288" w:line="285" w:lineRule="auto"/>
        <w:ind w:right="99"/>
        <w:rPr>
          <w:rFonts w:hint="eastAsia"/>
        </w:rPr>
      </w:pPr>
      <w:r>
        <w:rPr>
          <w:rFonts w:hint="eastAsia"/>
        </w:rPr>
        <w:t>但值得注意的是，在这段经文中，基督意在强调当个人选择坚持争端和法律诉讼，而不是寻求友好解决时，他们会使自己面临的众多危险。</w:t>
      </w:r>
    </w:p>
    <w:p w14:paraId="7E43915A">
      <w:pPr>
        <w:pStyle w:val="5"/>
        <w:spacing w:before="288" w:line="285" w:lineRule="auto"/>
        <w:ind w:right="99"/>
        <w:rPr>
          <w:rFonts w:hint="eastAsia"/>
        </w:rPr>
      </w:pPr>
    </w:p>
    <w:p w14:paraId="2615D24A">
      <w:pPr>
        <w:pStyle w:val="5"/>
        <w:spacing w:before="288" w:line="285" w:lineRule="auto"/>
        <w:ind w:right="99"/>
        <w:rPr>
          <w:rFonts w:hint="eastAsia"/>
        </w:rPr>
      </w:pPr>
      <w:r>
        <w:rPr>
          <w:rFonts w:hint="eastAsia"/>
        </w:rPr>
        <w:t>His aim was to urge us, through this warning, to always seek reconciliation with everyone.</w:t>
      </w:r>
    </w:p>
    <w:p w14:paraId="274F8ADA">
      <w:pPr>
        <w:pStyle w:val="5"/>
        <w:spacing w:before="288" w:line="285" w:lineRule="auto"/>
        <w:ind w:right="99"/>
        <w:rPr>
          <w:rFonts w:hint="eastAsia"/>
        </w:rPr>
      </w:pPr>
      <w:r>
        <w:rPr>
          <w:rFonts w:hint="eastAsia"/>
        </w:rPr>
        <w:t>祂的目的是通过这个警告来敦促我们始终寻求与所有人和解。</w:t>
      </w:r>
    </w:p>
    <w:p w14:paraId="79318824">
      <w:pPr>
        <w:pStyle w:val="5"/>
        <w:spacing w:before="288" w:line="285" w:lineRule="auto"/>
        <w:ind w:right="99"/>
        <w:rPr>
          <w:rFonts w:hint="eastAsia"/>
        </w:rPr>
      </w:pPr>
    </w:p>
    <w:p w14:paraId="232E6B9F">
      <w:pPr>
        <w:pStyle w:val="5"/>
        <w:spacing w:before="288" w:line="285" w:lineRule="auto"/>
        <w:ind w:right="99"/>
        <w:rPr>
          <w:rFonts w:hint="eastAsia"/>
        </w:rPr>
      </w:pPr>
      <w:r>
        <w:rPr>
          <w:rFonts w:hint="eastAsia"/>
        </w:rPr>
        <w:t>Where then, I ask, do they find their purgatory in this parable?</w:t>
      </w:r>
    </w:p>
    <w:p w14:paraId="06078A02">
      <w:pPr>
        <w:pStyle w:val="5"/>
        <w:spacing w:before="288" w:line="285" w:lineRule="auto"/>
        <w:ind w:right="99"/>
        <w:rPr>
          <w:rFonts w:hint="eastAsia"/>
        </w:rPr>
      </w:pPr>
      <w:r>
        <w:rPr>
          <w:rFonts w:hint="eastAsia"/>
        </w:rPr>
        <w:t>那么，我问，他们在这个比喻中哪里找到了他们的炼狱呢？</w:t>
      </w:r>
    </w:p>
    <w:p w14:paraId="6DB1BDD8">
      <w:pPr>
        <w:pStyle w:val="5"/>
        <w:spacing w:before="288" w:line="285" w:lineRule="auto"/>
        <w:ind w:right="99"/>
        <w:rPr>
          <w:rFonts w:hint="eastAsia"/>
        </w:rPr>
      </w:pPr>
    </w:p>
    <w:p w14:paraId="6098E114">
      <w:pPr>
        <w:pStyle w:val="5"/>
        <w:spacing w:before="288" w:line="285" w:lineRule="auto"/>
        <w:ind w:right="99"/>
        <w:rPr>
          <w:rFonts w:hint="eastAsia"/>
        </w:rPr>
      </w:pPr>
      <w:r>
        <w:rPr>
          <w:rFonts w:hint="eastAsia"/>
        </w:rPr>
        <w:t>In short, let us consider and embrace the passage in its straightforward meaning, and we will find none of the elements they attempt to attribute to it.</w:t>
      </w:r>
    </w:p>
    <w:p w14:paraId="50240F32">
      <w:pPr>
        <w:pStyle w:val="5"/>
        <w:spacing w:before="288" w:line="285" w:lineRule="auto"/>
        <w:ind w:right="99"/>
        <w:rPr>
          <w:rFonts w:hint="eastAsia"/>
        </w:rPr>
      </w:pPr>
      <w:r>
        <w:rPr>
          <w:rFonts w:hint="eastAsia"/>
        </w:rPr>
        <w:t>简而言之，让我们思考并接受这段经文的直截了当的含义，我们将发现他们试图归于它的任何元素都不存在。</w:t>
      </w:r>
    </w:p>
    <w:p w14:paraId="0346C085">
      <w:pPr>
        <w:pStyle w:val="5"/>
        <w:spacing w:before="288" w:line="285" w:lineRule="auto"/>
        <w:ind w:right="99"/>
        <w:rPr>
          <w:rFonts w:hint="eastAsia"/>
        </w:rPr>
      </w:pPr>
    </w:p>
    <w:p w14:paraId="75FE221D">
      <w:pPr>
        <w:pStyle w:val="5"/>
        <w:spacing w:before="288" w:line="285" w:lineRule="auto"/>
        <w:ind w:right="99"/>
        <w:rPr>
          <w:rFonts w:hint="eastAsia"/>
        </w:rPr>
      </w:pPr>
      <w:r>
        <w:rPr>
          <w:rFonts w:hint="eastAsia"/>
        </w:rPr>
        <w:t>Let us now address the argument they present, drawing from the words of St. Paul: "that at the name of Jesus every knee should bow, in heaven and on earth and under the earth" (Philippians 2:10).</w:t>
      </w:r>
    </w:p>
    <w:p w14:paraId="71857BF6">
      <w:pPr>
        <w:pStyle w:val="5"/>
        <w:spacing w:before="288" w:line="285" w:lineRule="auto"/>
        <w:ind w:right="99"/>
        <w:rPr>
          <w:rFonts w:hint="eastAsia"/>
        </w:rPr>
      </w:pPr>
      <w:r>
        <w:rPr>
          <w:rFonts w:hint="eastAsia"/>
        </w:rPr>
        <w:t>现在让我们来处理他们提出的论点，引自圣保罗的话：“叫一切在天上的、地上的，和地底下的，因耶稣的名无不屈膝”（腓立比书 2:10）。</w:t>
      </w:r>
    </w:p>
    <w:p w14:paraId="5977B0A8">
      <w:pPr>
        <w:pStyle w:val="5"/>
        <w:spacing w:before="288" w:line="285" w:lineRule="auto"/>
        <w:ind w:right="99"/>
        <w:rPr>
          <w:rFonts w:hint="eastAsia"/>
        </w:rPr>
      </w:pPr>
    </w:p>
    <w:p w14:paraId="6F2D6EEE">
      <w:pPr>
        <w:pStyle w:val="5"/>
        <w:spacing w:before="288" w:line="285" w:lineRule="auto"/>
        <w:ind w:right="99"/>
        <w:rPr>
          <w:rFonts w:hint="eastAsia"/>
        </w:rPr>
      </w:pPr>
      <w:r>
        <w:rPr>
          <w:rFonts w:hint="eastAsia"/>
        </w:rPr>
        <w:t>These theologians confidently assert that by "those under the earth," one cannot be referring to those in eternal damnation, but rather the souls in purgatory.</w:t>
      </w:r>
    </w:p>
    <w:p w14:paraId="73E670BE">
      <w:pPr>
        <w:pStyle w:val="5"/>
        <w:spacing w:before="288" w:line="285" w:lineRule="auto"/>
        <w:ind w:right="99"/>
        <w:rPr>
          <w:rFonts w:hint="eastAsia"/>
        </w:rPr>
      </w:pPr>
      <w:r>
        <w:rPr>
          <w:rFonts w:hint="eastAsia"/>
        </w:rPr>
        <w:t>这些神学家自信地断言，“地底下的人”不可能指那些在永恒咒诅中的人，而是指炼狱中的灵魂。</w:t>
      </w:r>
    </w:p>
    <w:p w14:paraId="59E5E10C">
      <w:pPr>
        <w:pStyle w:val="5"/>
        <w:spacing w:before="288" w:line="285" w:lineRule="auto"/>
        <w:ind w:right="99"/>
        <w:rPr>
          <w:rFonts w:hint="eastAsia"/>
        </w:rPr>
      </w:pPr>
    </w:p>
    <w:p w14:paraId="458D2706">
      <w:pPr>
        <w:pStyle w:val="5"/>
        <w:spacing w:before="288" w:line="285" w:lineRule="auto"/>
        <w:ind w:right="99"/>
        <w:rPr>
          <w:rFonts w:hint="eastAsia"/>
        </w:rPr>
      </w:pPr>
      <w:r>
        <w:rPr>
          <w:rFonts w:hint="eastAsia"/>
        </w:rPr>
        <w:t>It would be a reasonable argument if the apostle's mention of "bowing the knee" referred to the genuine adoration offered by the faithful to God.</w:t>
      </w:r>
    </w:p>
    <w:p w14:paraId="106F6FCF">
      <w:pPr>
        <w:pStyle w:val="5"/>
        <w:spacing w:before="288" w:line="285" w:lineRule="auto"/>
        <w:ind w:right="99"/>
        <w:rPr>
          <w:rFonts w:hint="eastAsia"/>
        </w:rPr>
      </w:pPr>
      <w:r>
        <w:rPr>
          <w:rFonts w:hint="eastAsia"/>
        </w:rPr>
        <w:t>如果使徒提及“屈膝”指的是信徒向上帝献上的真诚敬拜，那么这将是一个合理的论点。</w:t>
      </w:r>
    </w:p>
    <w:p w14:paraId="2D83D285">
      <w:pPr>
        <w:pStyle w:val="5"/>
        <w:spacing w:before="288" w:line="285" w:lineRule="auto"/>
        <w:ind w:right="99"/>
        <w:rPr>
          <w:rFonts w:hint="eastAsia"/>
        </w:rPr>
      </w:pPr>
    </w:p>
    <w:p w14:paraId="700E73E1">
      <w:pPr>
        <w:pStyle w:val="5"/>
        <w:spacing w:before="288" w:line="285" w:lineRule="auto"/>
        <w:ind w:right="99"/>
        <w:rPr>
          <w:rFonts w:hint="eastAsia"/>
        </w:rPr>
      </w:pPr>
      <w:r>
        <w:rPr>
          <w:rFonts w:hint="eastAsia"/>
        </w:rPr>
        <w:t>However, the apostle is simply teaching that Jesus Christ has received supreme lordship over all creation from the Father.</w:t>
      </w:r>
    </w:p>
    <w:p w14:paraId="73C0508C">
      <w:pPr>
        <w:pStyle w:val="5"/>
        <w:spacing w:before="288" w:line="285" w:lineRule="auto"/>
        <w:ind w:right="99"/>
        <w:rPr>
          <w:rFonts w:hint="eastAsia"/>
        </w:rPr>
      </w:pPr>
      <w:r>
        <w:rPr>
          <w:rFonts w:hint="eastAsia"/>
        </w:rPr>
        <w:t>然而，使徒仅仅教导说，耶稣基督从父那里领受了对所有受造物的至高统治权。</w:t>
      </w:r>
    </w:p>
    <w:p w14:paraId="1842E117">
      <w:pPr>
        <w:pStyle w:val="5"/>
        <w:spacing w:before="288" w:line="285" w:lineRule="auto"/>
        <w:ind w:right="99"/>
        <w:rPr>
          <w:rFonts w:hint="eastAsia"/>
        </w:rPr>
      </w:pPr>
    </w:p>
    <w:p w14:paraId="4D8142F7">
      <w:pPr>
        <w:pStyle w:val="5"/>
        <w:spacing w:before="288" w:line="285" w:lineRule="auto"/>
        <w:ind w:right="99"/>
        <w:rPr>
          <w:rFonts w:hint="eastAsia"/>
        </w:rPr>
      </w:pPr>
      <w:r>
        <w:rPr>
          <w:rFonts w:hint="eastAsia"/>
        </w:rPr>
        <w:t>Therefore, what is amiss if by "those under the earth" we understand the devils who will indeed appear before the throne of the Lord to acknowledge their Judge with fear and trembling?</w:t>
      </w:r>
    </w:p>
    <w:p w14:paraId="1094CC66">
      <w:pPr>
        <w:pStyle w:val="5"/>
        <w:spacing w:before="288" w:line="285" w:lineRule="auto"/>
        <w:ind w:right="99"/>
        <w:rPr>
          <w:rFonts w:hint="eastAsia"/>
        </w:rPr>
      </w:pPr>
      <w:r>
        <w:rPr>
          <w:rFonts w:hint="eastAsia"/>
        </w:rPr>
        <w:t>因此，如果我们把“地底下的人”理解为那些确实会出现在主宝座前，怀着恐惧和颤抖承认祂们审判者的魔鬼，那又有什么不妥呢？</w:t>
      </w:r>
    </w:p>
    <w:p w14:paraId="24480E20">
      <w:pPr>
        <w:pStyle w:val="5"/>
        <w:spacing w:before="288" w:line="285" w:lineRule="auto"/>
        <w:ind w:right="99"/>
        <w:rPr>
          <w:rFonts w:hint="eastAsia"/>
        </w:rPr>
      </w:pPr>
    </w:p>
    <w:p w14:paraId="34DCC99B">
      <w:pPr>
        <w:pStyle w:val="5"/>
        <w:spacing w:before="288" w:line="285" w:lineRule="auto"/>
        <w:ind w:right="99"/>
        <w:rPr>
          <w:rFonts w:hint="eastAsia"/>
        </w:rPr>
      </w:pPr>
      <w:r>
        <w:rPr>
          <w:rFonts w:hint="eastAsia"/>
        </w:rPr>
        <w:t>St. Paul himself clarifies this prophecy in another passage, stating, "For we will all stand before the judgment seat of Christ; for it is written, 'As I live, says the Lord, every knee shall bow to me'" (Romans 14:10-11).</w:t>
      </w:r>
    </w:p>
    <w:p w14:paraId="35E009D3">
      <w:pPr>
        <w:pStyle w:val="5"/>
        <w:spacing w:before="288" w:line="285" w:lineRule="auto"/>
        <w:ind w:right="99"/>
        <w:rPr>
          <w:rFonts w:hint="eastAsia"/>
        </w:rPr>
      </w:pPr>
      <w:r>
        <w:rPr>
          <w:rFonts w:hint="eastAsia"/>
        </w:rPr>
        <w:t>圣保罗自己在另一段经文中阐明了这个预言，说：“因为我们都要站在基督的审判台前；因为经上写着：‘主说：我凭着我的永生起誓，万膝必向我跪拜’”（罗马书 14:10-11）。</w:t>
      </w:r>
    </w:p>
    <w:p w14:paraId="61FA2699">
      <w:pPr>
        <w:pStyle w:val="5"/>
        <w:spacing w:before="288" w:line="285" w:lineRule="auto"/>
        <w:ind w:right="99"/>
        <w:rPr>
          <w:rFonts w:hint="eastAsia"/>
        </w:rPr>
      </w:pPr>
    </w:p>
    <w:p w14:paraId="51E9B217">
      <w:pPr>
        <w:pStyle w:val="5"/>
        <w:spacing w:before="288" w:line="285" w:lineRule="auto"/>
        <w:ind w:right="99"/>
        <w:rPr>
          <w:rFonts w:hint="eastAsia"/>
        </w:rPr>
      </w:pPr>
      <w:r>
        <w:rPr>
          <w:rFonts w:hint="eastAsia"/>
        </w:rPr>
        <w:t>Now, they may counter by pointing to a passage in the Book of Revelation: "And I heard every creature in heaven and on earth and under the earth and in the sea, and all that is in them, saying, 'To him who sits on the throne and to the Lamb be blessing and honor and glory and might forever and ever!'" (Revelation 5:13).</w:t>
      </w:r>
    </w:p>
    <w:p w14:paraId="328AB6C6">
      <w:pPr>
        <w:pStyle w:val="5"/>
        <w:spacing w:before="288" w:line="285" w:lineRule="auto"/>
        <w:ind w:right="99"/>
        <w:rPr>
          <w:rFonts w:hint="eastAsia"/>
        </w:rPr>
      </w:pPr>
      <w:r>
        <w:rPr>
          <w:rFonts w:hint="eastAsia"/>
        </w:rPr>
        <w:t>现在，他们可能会反驳说，启示录中有一段经文：“我又听见在天上、地上、地底下、沧海里，和天地间一切所有被造之物，都说：‘但愿颂赞、尊贵、荣耀、权势都归给坐宝座的和羔羊，直到永永远远！’”（启示录 5:13）。</w:t>
      </w:r>
    </w:p>
    <w:p w14:paraId="77B2D09E">
      <w:pPr>
        <w:pStyle w:val="5"/>
        <w:spacing w:before="288" w:line="285" w:lineRule="auto"/>
        <w:ind w:right="99"/>
        <w:rPr>
          <w:rFonts w:hint="eastAsia"/>
        </w:rPr>
      </w:pPr>
    </w:p>
    <w:p w14:paraId="6D5CD352">
      <w:pPr>
        <w:pStyle w:val="5"/>
        <w:spacing w:before="288" w:line="285" w:lineRule="auto"/>
        <w:ind w:right="99"/>
        <w:rPr>
          <w:rFonts w:hint="eastAsia"/>
        </w:rPr>
      </w:pPr>
      <w:r>
        <w:rPr>
          <w:rFonts w:hint="eastAsia"/>
        </w:rPr>
        <w:t>I willingly grant them this point.</w:t>
      </w:r>
    </w:p>
    <w:p w14:paraId="23021D8D">
      <w:pPr>
        <w:pStyle w:val="5"/>
        <w:spacing w:before="288" w:line="285" w:lineRule="auto"/>
        <w:ind w:right="99"/>
        <w:rPr>
          <w:rFonts w:hint="eastAsia"/>
        </w:rPr>
      </w:pPr>
      <w:r>
        <w:rPr>
          <w:rFonts w:hint="eastAsia"/>
        </w:rPr>
        <w:t>我乐意承认这一点。</w:t>
      </w:r>
    </w:p>
    <w:p w14:paraId="3B5D138E">
      <w:pPr>
        <w:pStyle w:val="5"/>
        <w:spacing w:before="288" w:line="285" w:lineRule="auto"/>
        <w:ind w:right="99"/>
        <w:rPr>
          <w:rFonts w:hint="eastAsia"/>
        </w:rPr>
      </w:pPr>
    </w:p>
    <w:p w14:paraId="111C7548">
      <w:pPr>
        <w:pStyle w:val="5"/>
        <w:spacing w:before="288" w:line="285" w:lineRule="auto"/>
        <w:ind w:right="99"/>
        <w:rPr>
          <w:rFonts w:hint="eastAsia"/>
        </w:rPr>
      </w:pPr>
      <w:r>
        <w:rPr>
          <w:rFonts w:hint="eastAsia"/>
        </w:rPr>
        <w:t>However, let us consider which creatures are being referred to here.</w:t>
      </w:r>
    </w:p>
    <w:p w14:paraId="5D4DFCDE">
      <w:pPr>
        <w:pStyle w:val="5"/>
        <w:spacing w:before="288" w:line="285" w:lineRule="auto"/>
        <w:ind w:right="99"/>
        <w:rPr>
          <w:rFonts w:hint="eastAsia"/>
        </w:rPr>
      </w:pPr>
      <w:r>
        <w:rPr>
          <w:rFonts w:hint="eastAsia"/>
        </w:rPr>
        <w:t>然而，让我们思考一下这里指的是哪些受造物。</w:t>
      </w:r>
    </w:p>
    <w:p w14:paraId="7F603FAC">
      <w:pPr>
        <w:pStyle w:val="5"/>
        <w:spacing w:before="288" w:line="285" w:lineRule="auto"/>
        <w:ind w:right="99"/>
        <w:rPr>
          <w:rFonts w:hint="eastAsia"/>
        </w:rPr>
      </w:pPr>
    </w:p>
    <w:p w14:paraId="5BD74046">
      <w:pPr>
        <w:pStyle w:val="5"/>
        <w:spacing w:before="288" w:line="285" w:lineRule="auto"/>
        <w:ind w:right="99"/>
        <w:rPr>
          <w:rFonts w:hint="eastAsia"/>
        </w:rPr>
      </w:pPr>
      <w:r>
        <w:rPr>
          <w:rFonts w:hint="eastAsia"/>
        </w:rPr>
        <w:t>It is evident that even those without souls or understanding are included among them.</w:t>
      </w:r>
    </w:p>
    <w:p w14:paraId="6C263C1A">
      <w:pPr>
        <w:pStyle w:val="5"/>
        <w:spacing w:before="288" w:line="285" w:lineRule="auto"/>
        <w:ind w:right="99"/>
        <w:rPr>
          <w:rFonts w:hint="eastAsia"/>
        </w:rPr>
      </w:pPr>
      <w:r>
        <w:rPr>
          <w:rFonts w:hint="eastAsia"/>
        </w:rPr>
        <w:t>显而易见，即使那些没有灵魂或理解力的也包括在内。</w:t>
      </w:r>
    </w:p>
    <w:p w14:paraId="0EE2F379">
      <w:pPr>
        <w:pStyle w:val="5"/>
        <w:spacing w:before="288" w:line="285" w:lineRule="auto"/>
        <w:ind w:right="99"/>
        <w:rPr>
          <w:rFonts w:hint="eastAsia"/>
        </w:rPr>
      </w:pPr>
    </w:p>
    <w:p w14:paraId="401FBCA7">
      <w:pPr>
        <w:pStyle w:val="5"/>
        <w:spacing w:before="288" w:line="285" w:lineRule="auto"/>
        <w:ind w:right="99"/>
        <w:rPr>
          <w:rFonts w:hint="eastAsia"/>
        </w:rPr>
      </w:pPr>
      <w:r>
        <w:rPr>
          <w:rFonts w:hint="eastAsia"/>
        </w:rPr>
        <w:t>Therefore, it signifies that all elements of the world, from the highest heavens to the depths of the earth, each in their own place, extol the magnificence of their Creator.</w:t>
      </w:r>
    </w:p>
    <w:p w14:paraId="1B0BEF16">
      <w:pPr>
        <w:pStyle w:val="5"/>
        <w:spacing w:before="288" w:line="285" w:lineRule="auto"/>
        <w:ind w:right="99"/>
        <w:rPr>
          <w:rFonts w:hint="eastAsia"/>
        </w:rPr>
      </w:pPr>
      <w:r>
        <w:rPr>
          <w:rFonts w:hint="eastAsia"/>
        </w:rPr>
        <w:t>因此，这表明世界的所有元素，从至高的诸天到大地的深处，都在各自的位置上颂扬其造物主的宏伟。</w:t>
      </w:r>
    </w:p>
    <w:p w14:paraId="14CF7A77">
      <w:pPr>
        <w:pStyle w:val="5"/>
        <w:spacing w:before="288" w:line="285" w:lineRule="auto"/>
        <w:ind w:right="99"/>
        <w:rPr>
          <w:rFonts w:hint="eastAsia"/>
        </w:rPr>
      </w:pPr>
    </w:p>
    <w:p w14:paraId="2E7C7D4B">
      <w:pPr>
        <w:pStyle w:val="5"/>
        <w:spacing w:before="288" w:line="285" w:lineRule="auto"/>
        <w:ind w:right="99"/>
        <w:rPr>
          <w:rFonts w:hint="eastAsia"/>
        </w:rPr>
      </w:pPr>
      <w:r>
        <w:rPr>
          <w:rFonts w:hint="eastAsia"/>
        </w:rPr>
        <w:t>I shall remain silent concerning their references to the history of the Maccabees, as I do not consider that book as part of the canonical Scriptures.</w:t>
      </w:r>
    </w:p>
    <w:p w14:paraId="66A8C122">
      <w:pPr>
        <w:pStyle w:val="5"/>
        <w:spacing w:before="288" w:line="285" w:lineRule="auto"/>
        <w:ind w:right="99"/>
        <w:rPr>
          <w:rFonts w:hint="eastAsia"/>
        </w:rPr>
      </w:pPr>
      <w:r>
        <w:rPr>
          <w:rFonts w:hint="eastAsia"/>
        </w:rPr>
        <w:t>关于他们提及马加比历史的说法，我将保持沉默，因为我不认为那本书是正典圣经的一部分。</w:t>
      </w:r>
    </w:p>
    <w:p w14:paraId="0AD95DB2">
      <w:pPr>
        <w:pStyle w:val="5"/>
        <w:spacing w:before="288" w:line="285" w:lineRule="auto"/>
        <w:ind w:right="99"/>
        <w:rPr>
          <w:rFonts w:hint="eastAsia"/>
        </w:rPr>
      </w:pPr>
    </w:p>
    <w:p w14:paraId="1ECC5FB2">
      <w:pPr>
        <w:pStyle w:val="5"/>
        <w:spacing w:before="288" w:line="285" w:lineRule="auto"/>
        <w:ind w:right="99"/>
        <w:rPr>
          <w:rFonts w:hint="eastAsia"/>
        </w:rPr>
      </w:pPr>
      <w:r>
        <w:rPr>
          <w:rFonts w:hint="eastAsia"/>
        </w:rPr>
        <w:t>However, they believe they have found an impregnable stronghold in the words of St. Paul: "If anyone's work is burned up, he will suffer loss, though he himself will be saved, but only as through fire" (1 Corinthians 3:15).</w:t>
      </w:r>
    </w:p>
    <w:p w14:paraId="6A200297">
      <w:pPr>
        <w:pStyle w:val="5"/>
        <w:spacing w:before="288" w:line="285" w:lineRule="auto"/>
        <w:ind w:right="99"/>
        <w:rPr>
          <w:rFonts w:hint="eastAsia"/>
        </w:rPr>
      </w:pPr>
      <w:r>
        <w:rPr>
          <w:rFonts w:hint="eastAsia"/>
        </w:rPr>
        <w:t>然而，他们相信他们在圣保罗的话中找到了一个坚不可摧的堡垒：“人的工程若被烧了，他就要受亏损，自己却要得救；虽然得救，乃像从火里经过的一样”（哥林多前书 3:15）。</w:t>
      </w:r>
    </w:p>
    <w:p w14:paraId="79244011">
      <w:pPr>
        <w:pStyle w:val="5"/>
        <w:spacing w:before="288" w:line="285" w:lineRule="auto"/>
        <w:ind w:right="99"/>
        <w:rPr>
          <w:rFonts w:hint="eastAsia"/>
        </w:rPr>
      </w:pPr>
    </w:p>
    <w:p w14:paraId="359830E4">
      <w:pPr>
        <w:pStyle w:val="5"/>
        <w:spacing w:before="288" w:line="285" w:lineRule="auto"/>
        <w:ind w:right="99"/>
        <w:rPr>
          <w:rFonts w:hint="eastAsia"/>
        </w:rPr>
      </w:pPr>
      <w:r>
        <w:rPr>
          <w:rFonts w:hint="eastAsia"/>
        </w:rPr>
        <w:t>They ask, "What fire could St. Paul be referring to if not purgatory, which cleanses our stains so that we may enter the kingdom of God in purity?"</w:t>
      </w:r>
    </w:p>
    <w:p w14:paraId="1ECF4E9D">
      <w:pPr>
        <w:pStyle w:val="5"/>
        <w:spacing w:before="288" w:line="285" w:lineRule="auto"/>
        <w:ind w:right="99"/>
        <w:rPr>
          <w:rFonts w:hint="eastAsia"/>
        </w:rPr>
      </w:pPr>
      <w:r>
        <w:rPr>
          <w:rFonts w:hint="eastAsia"/>
        </w:rPr>
        <w:t>他们问：“如果不是炼狱——它洁净我们的污点，使我们得以纯洁地进入神的国度——圣保罗还能指什么火呢？”</w:t>
      </w:r>
    </w:p>
    <w:p w14:paraId="4A1127A0">
      <w:pPr>
        <w:pStyle w:val="5"/>
        <w:spacing w:before="288" w:line="285" w:lineRule="auto"/>
        <w:ind w:right="99"/>
        <w:rPr>
          <w:rFonts w:hint="eastAsia"/>
        </w:rPr>
      </w:pPr>
    </w:p>
    <w:p w14:paraId="54E3CB1E">
      <w:pPr>
        <w:pStyle w:val="5"/>
        <w:spacing w:before="288" w:line="285" w:lineRule="auto"/>
        <w:ind w:right="99"/>
        <w:rPr>
          <w:rFonts w:hint="eastAsia"/>
        </w:rPr>
      </w:pPr>
      <w:r>
        <w:rPr>
          <w:rFonts w:hint="eastAsia"/>
        </w:rPr>
        <w:t>In response, I would like to point out that several early church fathers interpreted these words differently.</w:t>
      </w:r>
    </w:p>
    <w:p w14:paraId="26BE814F">
      <w:pPr>
        <w:pStyle w:val="5"/>
        <w:spacing w:before="288" w:line="285" w:lineRule="auto"/>
        <w:ind w:right="99"/>
        <w:rPr>
          <w:rFonts w:hint="eastAsia"/>
        </w:rPr>
      </w:pPr>
      <w:r>
        <w:rPr>
          <w:rFonts w:hint="eastAsia"/>
        </w:rPr>
        <w:t>作为回应，我想指出，几位早期教父对这些话有不同的解释。</w:t>
      </w:r>
    </w:p>
    <w:p w14:paraId="28470DEC">
      <w:pPr>
        <w:pStyle w:val="5"/>
        <w:spacing w:before="288" w:line="285" w:lineRule="auto"/>
        <w:ind w:right="99"/>
        <w:rPr>
          <w:rFonts w:hint="eastAsia"/>
        </w:rPr>
      </w:pPr>
    </w:p>
    <w:p w14:paraId="3A3A448A">
      <w:pPr>
        <w:pStyle w:val="5"/>
        <w:spacing w:before="288" w:line="285" w:lineRule="auto"/>
        <w:ind w:right="99"/>
        <w:rPr>
          <w:rFonts w:hint="eastAsia"/>
        </w:rPr>
      </w:pPr>
      <w:r>
        <w:rPr>
          <w:rFonts w:hint="eastAsia"/>
        </w:rPr>
        <w:t>They understood the "fire" mentioned here to represent the trials and tribulations, symbolized by the cross, through which the Lord tests and purifies His people, cleansing them from all impurities.</w:t>
      </w:r>
    </w:p>
    <w:p w14:paraId="7F796001">
      <w:pPr>
        <w:pStyle w:val="5"/>
        <w:spacing w:before="288" w:line="285" w:lineRule="auto"/>
        <w:ind w:right="99"/>
        <w:rPr>
          <w:rFonts w:hint="eastAsia"/>
        </w:rPr>
      </w:pPr>
      <w:r>
        <w:rPr>
          <w:rFonts w:hint="eastAsia"/>
        </w:rPr>
        <w:t>他们理解这里提到的“火”代表着试炼和苦难，以十字架为象征，主借此试验并洁净祂的子民，清除他们一切的不洁。</w:t>
      </w:r>
    </w:p>
    <w:p w14:paraId="590ED145">
      <w:pPr>
        <w:pStyle w:val="5"/>
        <w:spacing w:before="288" w:line="285" w:lineRule="auto"/>
        <w:ind w:right="99"/>
        <w:rPr>
          <w:rFonts w:hint="eastAsia"/>
        </w:rPr>
      </w:pPr>
    </w:p>
    <w:p w14:paraId="0767B391">
      <w:pPr>
        <w:pStyle w:val="5"/>
        <w:spacing w:before="288" w:line="285" w:lineRule="auto"/>
        <w:ind w:right="99"/>
        <w:rPr>
          <w:rFonts w:hint="eastAsia"/>
        </w:rPr>
      </w:pPr>
      <w:r>
        <w:rPr>
          <w:rFonts w:hint="eastAsia"/>
        </w:rPr>
        <w:t>Indeed, this interpretation appears to be much more plausible than the notion of a purgatory.</w:t>
      </w:r>
    </w:p>
    <w:p w14:paraId="460D77E1">
      <w:pPr>
        <w:pStyle w:val="5"/>
        <w:spacing w:before="288" w:line="285" w:lineRule="auto"/>
        <w:ind w:right="99"/>
        <w:rPr>
          <w:rFonts w:hint="eastAsia"/>
        </w:rPr>
      </w:pPr>
      <w:r>
        <w:rPr>
          <w:rFonts w:hint="eastAsia"/>
        </w:rPr>
        <w:t>的确，这种解释似乎比炼狱的概念更为合理。</w:t>
      </w:r>
    </w:p>
    <w:p w14:paraId="3B7D2EB5">
      <w:pPr>
        <w:pStyle w:val="5"/>
        <w:spacing w:before="288" w:line="285" w:lineRule="auto"/>
        <w:ind w:right="99"/>
        <w:rPr>
          <w:rFonts w:hint="eastAsia"/>
        </w:rPr>
      </w:pPr>
    </w:p>
    <w:p w14:paraId="68E7C982">
      <w:pPr>
        <w:pStyle w:val="5"/>
        <w:spacing w:before="288" w:line="285" w:lineRule="auto"/>
        <w:ind w:right="99"/>
        <w:rPr>
          <w:rFonts w:hint="eastAsia"/>
        </w:rPr>
      </w:pPr>
      <w:r>
        <w:rPr>
          <w:rFonts w:hint="eastAsia"/>
        </w:rPr>
        <w:t>However, I must respectfully disagree with this opinion, as I believe I have a clearer and more certain understanding.</w:t>
      </w:r>
    </w:p>
    <w:p w14:paraId="48A849F0">
      <w:pPr>
        <w:pStyle w:val="5"/>
        <w:spacing w:before="288" w:line="285" w:lineRule="auto"/>
        <w:ind w:right="99"/>
        <w:rPr>
          <w:rFonts w:hint="eastAsia"/>
        </w:rPr>
      </w:pPr>
      <w:r>
        <w:rPr>
          <w:rFonts w:hint="eastAsia"/>
        </w:rPr>
        <w:t>然而，我必须恭敬地不同意这种观点，因为我相信我有更清晰、更确定的理解。</w:t>
      </w:r>
    </w:p>
    <w:p w14:paraId="2D28CA21">
      <w:pPr>
        <w:pStyle w:val="5"/>
        <w:spacing w:before="288" w:line="285" w:lineRule="auto"/>
        <w:ind w:right="99"/>
        <w:rPr>
          <w:rFonts w:hint="eastAsia"/>
        </w:rPr>
      </w:pPr>
    </w:p>
    <w:p w14:paraId="1342DE15">
      <w:pPr>
        <w:pStyle w:val="5"/>
        <w:spacing w:before="288" w:line="285" w:lineRule="auto"/>
        <w:ind w:right="99"/>
        <w:rPr>
          <w:rFonts w:hint="eastAsia"/>
        </w:rPr>
      </w:pPr>
      <w:r>
        <w:rPr>
          <w:rFonts w:hint="eastAsia"/>
        </w:rPr>
        <w:t>Let us consider the apostle's use of metaphors and parables when he refers to teachings concocted by human minds as "hay, wood, and stubble" (1 Corinthians 3:12).</w:t>
      </w:r>
    </w:p>
    <w:p w14:paraId="272F7563">
      <w:pPr>
        <w:pStyle w:val="5"/>
        <w:spacing w:before="288" w:line="285" w:lineRule="auto"/>
        <w:ind w:right="99"/>
        <w:rPr>
          <w:rFonts w:hint="eastAsia"/>
        </w:rPr>
      </w:pPr>
      <w:r>
        <w:rPr>
          <w:rFonts w:hint="eastAsia"/>
        </w:rPr>
        <w:t>让我们思考一下，当使徒将人脑构想出来的教导称为“草、木、禾秸”（哥林多前书 3:12）时，祂所使用的比喻和寓言。</w:t>
      </w:r>
    </w:p>
    <w:p w14:paraId="7B854644">
      <w:pPr>
        <w:pStyle w:val="5"/>
        <w:spacing w:before="288" w:line="285" w:lineRule="auto"/>
        <w:ind w:right="99"/>
        <w:rPr>
          <w:rFonts w:hint="eastAsia"/>
        </w:rPr>
      </w:pPr>
    </w:p>
    <w:p w14:paraId="4BA0CDB3">
      <w:pPr>
        <w:pStyle w:val="5"/>
        <w:spacing w:before="288" w:line="285" w:lineRule="auto"/>
        <w:ind w:right="99"/>
        <w:rPr>
          <w:rFonts w:hint="eastAsia"/>
        </w:rPr>
      </w:pPr>
      <w:r>
        <w:rPr>
          <w:rFonts w:hint="eastAsia"/>
        </w:rPr>
        <w:t>The purpose of this parable becomes evident upon closer examination: just as wood is quickly consumed when exposed to fire, these human teachings prove to be utterly frail and incapable of enduring the test.</w:t>
      </w:r>
    </w:p>
    <w:p w14:paraId="40E08CFF">
      <w:pPr>
        <w:pStyle w:val="5"/>
        <w:spacing w:before="288" w:line="285" w:lineRule="auto"/>
        <w:ind w:right="99"/>
        <w:rPr>
          <w:rFonts w:hint="eastAsia"/>
        </w:rPr>
      </w:pPr>
      <w:r>
        <w:rPr>
          <w:rFonts w:hint="eastAsia"/>
        </w:rPr>
        <w:t>仔细审视之下，这个比喻的目的就显而易见了：正如木头遇火即迅速烧毁一样，这些人的教导也证明是极其脆弱，无法经受考验。</w:t>
      </w:r>
    </w:p>
    <w:p w14:paraId="28E9BDC8">
      <w:pPr>
        <w:pStyle w:val="5"/>
        <w:spacing w:before="288" w:line="285" w:lineRule="auto"/>
        <w:ind w:right="99"/>
        <w:rPr>
          <w:rFonts w:hint="eastAsia"/>
        </w:rPr>
      </w:pPr>
    </w:p>
    <w:p w14:paraId="0E078611">
      <w:pPr>
        <w:pStyle w:val="5"/>
        <w:spacing w:before="288" w:line="285" w:lineRule="auto"/>
        <w:ind w:right="99"/>
        <w:rPr>
          <w:rFonts w:hint="eastAsia"/>
        </w:rPr>
      </w:pPr>
      <w:r>
        <w:rPr>
          <w:rFonts w:hint="eastAsia"/>
        </w:rPr>
        <w:t>Now, it is widely recognized that this test is conducted by the Holy Spirit.</w:t>
      </w:r>
    </w:p>
    <w:p w14:paraId="5BBA1585">
      <w:pPr>
        <w:pStyle w:val="5"/>
        <w:spacing w:before="288" w:line="285" w:lineRule="auto"/>
        <w:ind w:right="99"/>
        <w:rPr>
          <w:rFonts w:hint="eastAsia"/>
        </w:rPr>
      </w:pPr>
      <w:r>
        <w:rPr>
          <w:rFonts w:hint="eastAsia"/>
        </w:rPr>
        <w:t>如今，人们普遍认识到这项试验是由圣灵进行的。</w:t>
      </w:r>
    </w:p>
    <w:p w14:paraId="64F0C2C9">
      <w:pPr>
        <w:pStyle w:val="5"/>
        <w:spacing w:before="288" w:line="285" w:lineRule="auto"/>
        <w:ind w:right="99"/>
        <w:rPr>
          <w:rFonts w:hint="eastAsia"/>
        </w:rPr>
      </w:pPr>
    </w:p>
    <w:p w14:paraId="6C2A53B9">
      <w:pPr>
        <w:pStyle w:val="5"/>
        <w:spacing w:before="288" w:line="285" w:lineRule="auto"/>
        <w:ind w:right="99"/>
        <w:rPr>
          <w:rFonts w:hint="eastAsia"/>
        </w:rPr>
      </w:pPr>
      <w:r>
        <w:rPr>
          <w:rFonts w:hint="eastAsia"/>
        </w:rPr>
        <w:t>Therefore, in order to maintain the consistency of the parable, the apostle describes the testing process by the Holy Spirit as "fire" (1 Corinthians 3:13).</w:t>
      </w:r>
    </w:p>
    <w:p w14:paraId="0B4B164B">
      <w:pPr>
        <w:pStyle w:val="5"/>
        <w:spacing w:before="288" w:line="285" w:lineRule="auto"/>
        <w:ind w:right="99"/>
        <w:rPr>
          <w:rFonts w:hint="eastAsia"/>
        </w:rPr>
      </w:pPr>
      <w:r>
        <w:rPr>
          <w:rFonts w:hint="eastAsia"/>
        </w:rPr>
        <w:t>因此，为了保持比喻的一致性，使徒将圣灵的试验过程描述为“火”（哥林多前书 3:13）。</w:t>
      </w:r>
    </w:p>
    <w:p w14:paraId="4D0905F2">
      <w:pPr>
        <w:pStyle w:val="5"/>
        <w:spacing w:before="288" w:line="285" w:lineRule="auto"/>
        <w:ind w:right="99"/>
        <w:rPr>
          <w:rFonts w:hint="eastAsia"/>
        </w:rPr>
      </w:pPr>
    </w:p>
    <w:p w14:paraId="16173210">
      <w:pPr>
        <w:pStyle w:val="5"/>
        <w:spacing w:before="288" w:line="285" w:lineRule="auto"/>
        <w:ind w:right="99"/>
        <w:rPr>
          <w:rFonts w:hint="eastAsia"/>
        </w:rPr>
      </w:pPr>
      <w:r>
        <w:rPr>
          <w:rFonts w:hint="eastAsia"/>
        </w:rPr>
        <w:t>In the same way that gold and silver are more thoroughly tested when subjected to intense heat, allowing their purity to be discerned, the truth of God is further fortified and confirmed in its authority when subjected to spiritual scrutiny.</w:t>
      </w:r>
    </w:p>
    <w:p w14:paraId="4B474558">
      <w:pPr>
        <w:pStyle w:val="5"/>
        <w:spacing w:before="288" w:line="285" w:lineRule="auto"/>
        <w:ind w:right="99"/>
        <w:rPr>
          <w:rFonts w:hint="eastAsia"/>
        </w:rPr>
      </w:pPr>
      <w:r>
        <w:rPr>
          <w:rFonts w:hint="eastAsia"/>
        </w:rPr>
        <w:t>正如金银在高温下经受更彻底的考验，从而可以辨别其纯度一样，神的真理在经受属灵的审查时，其权威也得到进一步的巩固和确认。</w:t>
      </w:r>
    </w:p>
    <w:p w14:paraId="03E847EC">
      <w:pPr>
        <w:pStyle w:val="5"/>
        <w:spacing w:before="288" w:line="285" w:lineRule="auto"/>
        <w:ind w:right="99"/>
        <w:rPr>
          <w:rFonts w:hint="eastAsia"/>
        </w:rPr>
      </w:pPr>
    </w:p>
    <w:p w14:paraId="791EC40D">
      <w:pPr>
        <w:pStyle w:val="5"/>
        <w:spacing w:before="288" w:line="285" w:lineRule="auto"/>
        <w:ind w:right="99"/>
        <w:rPr>
          <w:rFonts w:hint="eastAsia"/>
        </w:rPr>
      </w:pPr>
      <w:r>
        <w:rPr>
          <w:rFonts w:hint="eastAsia"/>
        </w:rPr>
        <w:t>When wood, hay, and stubble are cast into the fire, they are swiftly consumed and reduced to ashes.</w:t>
      </w:r>
    </w:p>
    <w:p w14:paraId="3A2C7F7D">
      <w:pPr>
        <w:pStyle w:val="5"/>
        <w:spacing w:before="288" w:line="285" w:lineRule="auto"/>
        <w:ind w:right="99"/>
        <w:rPr>
          <w:rFonts w:hint="eastAsia"/>
        </w:rPr>
      </w:pPr>
      <w:r>
        <w:rPr>
          <w:rFonts w:hint="eastAsia"/>
        </w:rPr>
        <w:t>当木头、干草和禾秸被扔进火里时，它们会迅速被烧毁并化为灰烬。</w:t>
      </w:r>
    </w:p>
    <w:p w14:paraId="0B2BA3A7">
      <w:pPr>
        <w:pStyle w:val="5"/>
        <w:spacing w:before="288" w:line="285" w:lineRule="auto"/>
        <w:ind w:right="99"/>
        <w:rPr>
          <w:rFonts w:hint="eastAsia"/>
        </w:rPr>
      </w:pPr>
    </w:p>
    <w:p w14:paraId="1EE69F75">
      <w:pPr>
        <w:pStyle w:val="5"/>
        <w:spacing w:before="288" w:line="285" w:lineRule="auto"/>
        <w:ind w:right="99"/>
        <w:rPr>
          <w:rFonts w:hint="eastAsia"/>
        </w:rPr>
      </w:pPr>
      <w:r>
        <w:rPr>
          <w:rFonts w:hint="eastAsia"/>
        </w:rPr>
        <w:t>Likewise, any human inventions that lack the foundation of God's Word cannot withstand the refining scrutiny of the Spirit and are ultimately annihilated.</w:t>
      </w:r>
    </w:p>
    <w:p w14:paraId="36C6D14E">
      <w:pPr>
        <w:pStyle w:val="5"/>
        <w:spacing w:before="288" w:line="285" w:lineRule="auto"/>
        <w:ind w:right="99"/>
        <w:rPr>
          <w:rFonts w:hint="eastAsia"/>
        </w:rPr>
      </w:pPr>
      <w:r>
        <w:rPr>
          <w:rFonts w:hint="eastAsia"/>
        </w:rPr>
        <w:t>同样，任何缺乏神话语基础的人为发明，都无法承受圣灵精炼的审查，最终都会被消灭。</w:t>
      </w:r>
    </w:p>
    <w:p w14:paraId="3DE4C814">
      <w:pPr>
        <w:pStyle w:val="5"/>
        <w:spacing w:before="288" w:line="285" w:lineRule="auto"/>
        <w:ind w:right="99"/>
        <w:rPr>
          <w:rFonts w:hint="eastAsia"/>
        </w:rPr>
      </w:pPr>
    </w:p>
    <w:p w14:paraId="447C4F2A">
      <w:pPr>
        <w:pStyle w:val="5"/>
        <w:spacing w:before="288" w:line="285" w:lineRule="auto"/>
        <w:ind w:right="99"/>
        <w:rPr>
          <w:rFonts w:hint="eastAsia"/>
        </w:rPr>
      </w:pPr>
      <w:r>
        <w:rPr>
          <w:rFonts w:hint="eastAsia"/>
        </w:rPr>
        <w:t>In summary, if the teachings under discussion are likened to wood, stubble, and hay, which are consumed and vanquished by fire, and if it is only by the Spirit of God that these teachings are destroyed and rendered powerless, then it logically follows that the Spirit is the very fire by which they are tested.</w:t>
      </w:r>
    </w:p>
    <w:p w14:paraId="22FEC9F3">
      <w:pPr>
        <w:pStyle w:val="5"/>
        <w:spacing w:before="288" w:line="285" w:lineRule="auto"/>
        <w:ind w:right="99"/>
        <w:rPr>
          <w:rFonts w:hint="eastAsia"/>
        </w:rPr>
      </w:pPr>
      <w:r>
        <w:rPr>
          <w:rFonts w:hint="eastAsia"/>
        </w:rPr>
        <w:t>总而言之，如果所讨论的教导被比作被火吞噬和征服的木头、禾秸和干草，并且只有借着神的灵，这些教导才会被摧毁并变得无能为力，那么从逻辑上讲，灵就是试验它们的火。</w:t>
      </w:r>
    </w:p>
    <w:p w14:paraId="3A2D4F4F">
      <w:pPr>
        <w:pStyle w:val="5"/>
        <w:spacing w:before="288" w:line="285" w:lineRule="auto"/>
        <w:ind w:right="99"/>
        <w:rPr>
          <w:rFonts w:hint="eastAsia"/>
        </w:rPr>
      </w:pPr>
    </w:p>
    <w:p w14:paraId="3D367577">
      <w:pPr>
        <w:pStyle w:val="5"/>
        <w:spacing w:before="288" w:line="285" w:lineRule="auto"/>
        <w:ind w:right="99"/>
        <w:rPr>
          <w:rFonts w:hint="eastAsia"/>
        </w:rPr>
      </w:pPr>
      <w:r>
        <w:rPr>
          <w:rFonts w:hint="eastAsia"/>
        </w:rPr>
        <w:t>This testing is what St. Paul refers to as "the day of the Lord" (1 Corinthians 3:13), employing the scriptural language that signifies the manifestation of the Lord's presence in various forms.</w:t>
      </w:r>
    </w:p>
    <w:p w14:paraId="0EAC002E">
      <w:pPr>
        <w:pStyle w:val="5"/>
        <w:spacing w:before="288" w:line="285" w:lineRule="auto"/>
        <w:ind w:right="99"/>
        <w:rPr>
          <w:rFonts w:hint="eastAsia"/>
        </w:rPr>
      </w:pPr>
      <w:r>
        <w:rPr>
          <w:rFonts w:hint="eastAsia"/>
        </w:rPr>
        <w:t>这种试验就是圣保罗所说的“主的日子”（哥林多前书 3:13），祂使用圣经的语言来表示主以各种形式显现。</w:t>
      </w:r>
    </w:p>
    <w:p w14:paraId="349E4CDE">
      <w:pPr>
        <w:pStyle w:val="5"/>
        <w:spacing w:before="288" w:line="285" w:lineRule="auto"/>
        <w:ind w:right="99"/>
        <w:rPr>
          <w:rFonts w:hint="eastAsia"/>
        </w:rPr>
      </w:pPr>
    </w:p>
    <w:p w14:paraId="4D312DDE">
      <w:pPr>
        <w:pStyle w:val="5"/>
        <w:spacing w:before="288" w:line="285" w:lineRule="auto"/>
        <w:ind w:right="99"/>
        <w:rPr>
          <w:rFonts w:hint="eastAsia"/>
        </w:rPr>
      </w:pPr>
      <w:r>
        <w:rPr>
          <w:rFonts w:hint="eastAsia"/>
        </w:rPr>
        <w:t>Primarily, His countenance shines upon us when His truth illuminates our hearts and minds.</w:t>
      </w:r>
    </w:p>
    <w:p w14:paraId="1CDD4CD4">
      <w:pPr>
        <w:pStyle w:val="5"/>
        <w:spacing w:before="288" w:line="285" w:lineRule="auto"/>
        <w:ind w:right="99"/>
        <w:rPr>
          <w:rFonts w:hint="eastAsia"/>
        </w:rPr>
      </w:pPr>
      <w:r>
        <w:rPr>
          <w:rFonts w:hint="eastAsia"/>
        </w:rPr>
        <w:t>首先，当祂的真理照亮我们的心灵和意念时，祂的容光就照耀着我们。</w:t>
      </w:r>
    </w:p>
    <w:p w14:paraId="3999F9A4">
      <w:pPr>
        <w:pStyle w:val="5"/>
        <w:spacing w:before="288" w:line="285" w:lineRule="auto"/>
        <w:ind w:right="99"/>
        <w:rPr>
          <w:rFonts w:hint="eastAsia"/>
        </w:rPr>
      </w:pPr>
    </w:p>
    <w:p w14:paraId="774056C8">
      <w:pPr>
        <w:pStyle w:val="5"/>
        <w:spacing w:before="288" w:line="285" w:lineRule="auto"/>
        <w:ind w:right="99"/>
        <w:rPr>
          <w:rFonts w:hint="eastAsia"/>
        </w:rPr>
      </w:pPr>
      <w:r>
        <w:rPr>
          <w:rFonts w:hint="eastAsia"/>
        </w:rPr>
        <w:t>We have already established that the fire, as understood by St. Paul, signifies nothing other than the testing conducted by the Holy Spirit.</w:t>
      </w:r>
    </w:p>
    <w:p w14:paraId="0AAAF6FE">
      <w:pPr>
        <w:pStyle w:val="5"/>
        <w:spacing w:before="288" w:line="285" w:lineRule="auto"/>
        <w:ind w:right="99"/>
        <w:rPr>
          <w:rFonts w:hint="eastAsia"/>
        </w:rPr>
      </w:pPr>
      <w:r>
        <w:rPr>
          <w:rFonts w:hint="eastAsia"/>
        </w:rPr>
        <w:t>我们已经确定，圣保罗所理解的火，无非是指圣灵所进行的试验。</w:t>
      </w:r>
    </w:p>
    <w:p w14:paraId="2FC20913">
      <w:pPr>
        <w:pStyle w:val="5"/>
        <w:spacing w:before="288" w:line="285" w:lineRule="auto"/>
        <w:ind w:right="99"/>
        <w:rPr>
          <w:rFonts w:hint="eastAsia"/>
        </w:rPr>
      </w:pPr>
    </w:p>
    <w:p w14:paraId="225AF0B7">
      <w:pPr>
        <w:pStyle w:val="5"/>
        <w:spacing w:before="288" w:line="285" w:lineRule="auto"/>
        <w:ind w:right="99"/>
        <w:rPr>
          <w:rFonts w:hint="eastAsia"/>
        </w:rPr>
      </w:pPr>
      <w:r>
        <w:rPr>
          <w:rFonts w:hint="eastAsia"/>
        </w:rPr>
        <w:t>Now let us consider the understanding of how those who suffer the loss of their work will be saved through this fire.</w:t>
      </w:r>
    </w:p>
    <w:p w14:paraId="1AE66E4C">
      <w:pPr>
        <w:pStyle w:val="5"/>
        <w:spacing w:before="288" w:line="285" w:lineRule="auto"/>
        <w:ind w:right="99"/>
        <w:rPr>
          <w:rFonts w:hint="eastAsia"/>
        </w:rPr>
      </w:pPr>
      <w:r>
        <w:rPr>
          <w:rFonts w:hint="eastAsia"/>
        </w:rPr>
        <w:t>现在让我们思考一下，那些工作遭受损失的人将如何通过这火得救的理解。</w:t>
      </w:r>
    </w:p>
    <w:p w14:paraId="6A76891B">
      <w:pPr>
        <w:pStyle w:val="5"/>
        <w:spacing w:before="288" w:line="285" w:lineRule="auto"/>
        <w:ind w:right="99"/>
        <w:rPr>
          <w:rFonts w:hint="eastAsia"/>
        </w:rPr>
      </w:pPr>
    </w:p>
    <w:p w14:paraId="5A5E7678">
      <w:pPr>
        <w:pStyle w:val="5"/>
        <w:spacing w:before="288" w:line="285" w:lineRule="auto"/>
        <w:ind w:right="99"/>
        <w:rPr>
          <w:rFonts w:hint="eastAsia"/>
        </w:rPr>
      </w:pPr>
      <w:r>
        <w:rPr>
          <w:rFonts w:hint="eastAsia"/>
        </w:rPr>
        <w:t>This inquiry will not pose a great challenge if we carefully consider the individuals being referred to in this context.</w:t>
      </w:r>
    </w:p>
    <w:p w14:paraId="69D56016">
      <w:pPr>
        <w:pStyle w:val="5"/>
        <w:spacing w:before="288" w:line="285" w:lineRule="auto"/>
        <w:ind w:right="99"/>
        <w:rPr>
          <w:rFonts w:hint="eastAsia"/>
        </w:rPr>
      </w:pPr>
      <w:r>
        <w:rPr>
          <w:rFonts w:hint="eastAsia"/>
        </w:rPr>
        <w:t>如果我们仔细考虑在此背景下所指的个人，这项调查就不会构成太大的挑战。</w:t>
      </w:r>
    </w:p>
    <w:p w14:paraId="1A1E9A83">
      <w:pPr>
        <w:pStyle w:val="5"/>
        <w:spacing w:before="288" w:line="285" w:lineRule="auto"/>
        <w:ind w:right="99"/>
        <w:rPr>
          <w:rFonts w:hint="eastAsia"/>
        </w:rPr>
      </w:pPr>
    </w:p>
    <w:p w14:paraId="7B5E6D5E">
      <w:pPr>
        <w:pStyle w:val="5"/>
        <w:spacing w:before="288" w:line="285" w:lineRule="auto"/>
        <w:ind w:right="99"/>
        <w:rPr>
          <w:rFonts w:hint="eastAsia"/>
        </w:rPr>
      </w:pPr>
      <w:r>
        <w:rPr>
          <w:rFonts w:hint="eastAsia"/>
        </w:rPr>
        <w:t>St. Paul mentions those who, in their earnest desire to edify the church, adhere to the solid foundation of faith, yet introduce various elements that are incongruous with it.</w:t>
      </w:r>
    </w:p>
    <w:p w14:paraId="73AD8322">
      <w:pPr>
        <w:pStyle w:val="5"/>
        <w:spacing w:before="288" w:line="285" w:lineRule="auto"/>
        <w:ind w:right="99"/>
        <w:rPr>
          <w:rFonts w:hint="eastAsia"/>
        </w:rPr>
      </w:pPr>
      <w:r>
        <w:rPr>
          <w:rFonts w:hint="eastAsia"/>
        </w:rPr>
        <w:t>圣保罗提到那些热切渴望造就教会的人，他们持守信心的坚固根基，却引入了各种与之不相符的元素。</w:t>
      </w:r>
    </w:p>
    <w:p w14:paraId="1A7F740C">
      <w:pPr>
        <w:pStyle w:val="5"/>
        <w:spacing w:before="288" w:line="285" w:lineRule="auto"/>
        <w:ind w:right="99"/>
        <w:rPr>
          <w:rFonts w:hint="eastAsia"/>
        </w:rPr>
      </w:pPr>
    </w:p>
    <w:p w14:paraId="1AE3FB6C">
      <w:pPr>
        <w:pStyle w:val="5"/>
        <w:spacing w:before="288" w:line="285" w:lineRule="auto"/>
        <w:ind w:right="99"/>
        <w:rPr>
          <w:rFonts w:hint="eastAsia"/>
        </w:rPr>
      </w:pPr>
      <w:r>
        <w:rPr>
          <w:rFonts w:hint="eastAsia"/>
        </w:rPr>
        <w:t>In other words, they do not deviate from the essential and fundamental tenets of faith, but rather fall into the trap of incorporating human speculations alongside God's revealed truth.</w:t>
      </w:r>
    </w:p>
    <w:p w14:paraId="11D3B472">
      <w:pPr>
        <w:pStyle w:val="5"/>
        <w:spacing w:before="288" w:line="285" w:lineRule="auto"/>
        <w:ind w:right="99"/>
        <w:rPr>
          <w:rFonts w:hint="eastAsia"/>
        </w:rPr>
      </w:pPr>
      <w:r>
        <w:rPr>
          <w:rFonts w:hint="eastAsia"/>
        </w:rPr>
        <w:t>换句话说，他们并没有偏离信仰的基本和根本原则，而是陷入了将人的臆测与神启示的真理相结合的陷阱。</w:t>
      </w:r>
    </w:p>
    <w:p w14:paraId="6056C624">
      <w:pPr>
        <w:pStyle w:val="5"/>
        <w:spacing w:before="288" w:line="285" w:lineRule="auto"/>
        <w:ind w:right="99"/>
        <w:rPr>
          <w:rFonts w:hint="eastAsia"/>
        </w:rPr>
      </w:pPr>
    </w:p>
    <w:p w14:paraId="6B24E46F">
      <w:pPr>
        <w:pStyle w:val="5"/>
        <w:spacing w:before="288" w:line="285" w:lineRule="auto"/>
        <w:ind w:right="99"/>
        <w:rPr>
          <w:rFonts w:hint="eastAsia"/>
        </w:rPr>
      </w:pPr>
      <w:r>
        <w:rPr>
          <w:rFonts w:hint="eastAsia"/>
        </w:rPr>
        <w:t>Consequently, it becomes necessary for such individuals to experience the loss of their works.</w:t>
      </w:r>
    </w:p>
    <w:p w14:paraId="58FA37B8">
      <w:pPr>
        <w:pStyle w:val="5"/>
        <w:spacing w:before="288" w:line="285" w:lineRule="auto"/>
        <w:ind w:right="99"/>
        <w:rPr>
          <w:rFonts w:hint="eastAsia"/>
        </w:rPr>
      </w:pPr>
      <w:r>
        <w:rPr>
          <w:rFonts w:hint="eastAsia"/>
        </w:rPr>
        <w:t>因此，这些人有必要经历其工作的损失。</w:t>
      </w:r>
    </w:p>
    <w:p w14:paraId="752E92FA">
      <w:pPr>
        <w:pStyle w:val="5"/>
        <w:spacing w:before="288" w:line="285" w:lineRule="auto"/>
        <w:ind w:right="99"/>
        <w:rPr>
          <w:rFonts w:hint="eastAsia"/>
        </w:rPr>
      </w:pPr>
    </w:p>
    <w:p w14:paraId="64C974FB">
      <w:pPr>
        <w:pStyle w:val="5"/>
        <w:spacing w:before="288" w:line="285" w:lineRule="auto"/>
        <w:ind w:right="99"/>
        <w:rPr>
          <w:rFonts w:hint="eastAsia"/>
        </w:rPr>
      </w:pPr>
      <w:r>
        <w:rPr>
          <w:rFonts w:hint="eastAsia"/>
        </w:rPr>
        <w:t>This entails the elimination of their own additions, which have been intermingled with the divine Word, rendering them futile and insignificant.</w:t>
      </w:r>
    </w:p>
    <w:p w14:paraId="7A8E3F87">
      <w:pPr>
        <w:pStyle w:val="5"/>
        <w:spacing w:before="288" w:line="285" w:lineRule="auto"/>
        <w:ind w:right="99"/>
        <w:rPr>
          <w:rFonts w:hint="eastAsia"/>
        </w:rPr>
      </w:pPr>
      <w:r>
        <w:rPr>
          <w:rFonts w:hint="eastAsia"/>
        </w:rPr>
        <w:t>这需要消除他们自己的添加物，这些添加物与神圣的话语混杂在一起，使它们变得徒劳无益和微不足道。</w:t>
      </w:r>
    </w:p>
    <w:p w14:paraId="3E1C24A9">
      <w:pPr>
        <w:pStyle w:val="5"/>
        <w:spacing w:before="288" w:line="285" w:lineRule="auto"/>
        <w:ind w:right="99"/>
        <w:rPr>
          <w:rFonts w:hint="eastAsia"/>
        </w:rPr>
      </w:pPr>
    </w:p>
    <w:p w14:paraId="6BDBC32C">
      <w:pPr>
        <w:pStyle w:val="5"/>
        <w:spacing w:before="288" w:line="285" w:lineRule="auto"/>
        <w:ind w:right="99"/>
        <w:rPr>
          <w:rFonts w:hint="eastAsia"/>
        </w:rPr>
      </w:pPr>
      <w:r>
        <w:rPr>
          <w:rFonts w:hint="eastAsia"/>
        </w:rPr>
        <w:t>However, in the midst of this process, their very beings will be saved.</w:t>
      </w:r>
    </w:p>
    <w:p w14:paraId="57DF5D7E">
      <w:pPr>
        <w:pStyle w:val="5"/>
        <w:spacing w:before="288" w:line="285" w:lineRule="auto"/>
        <w:ind w:right="99"/>
        <w:rPr>
          <w:rFonts w:hint="eastAsia"/>
        </w:rPr>
      </w:pPr>
      <w:r>
        <w:rPr>
          <w:rFonts w:hint="eastAsia"/>
        </w:rPr>
        <w:t>然而，在这个过程中，他们自身将得救。</w:t>
      </w:r>
    </w:p>
    <w:p w14:paraId="5EAA9B81">
      <w:pPr>
        <w:pStyle w:val="5"/>
        <w:spacing w:before="288" w:line="285" w:lineRule="auto"/>
        <w:ind w:right="99"/>
        <w:rPr>
          <w:rFonts w:hint="eastAsia"/>
        </w:rPr>
      </w:pPr>
    </w:p>
    <w:p w14:paraId="50532ABE">
      <w:pPr>
        <w:pStyle w:val="5"/>
        <w:spacing w:before="288" w:line="285" w:lineRule="auto"/>
        <w:ind w:right="99"/>
        <w:rPr>
          <w:rFonts w:hint="eastAsia"/>
        </w:rPr>
      </w:pPr>
      <w:r>
        <w:rPr>
          <w:rFonts w:hint="eastAsia"/>
        </w:rPr>
        <w:t>It is important to note that God does not endorse or approve of their errors or ignorance.</w:t>
      </w:r>
    </w:p>
    <w:p w14:paraId="0990938A">
      <w:pPr>
        <w:pStyle w:val="5"/>
        <w:spacing w:before="288" w:line="285" w:lineRule="auto"/>
        <w:ind w:right="99"/>
        <w:rPr>
          <w:rFonts w:hint="eastAsia"/>
        </w:rPr>
      </w:pPr>
      <w:r>
        <w:rPr>
          <w:rFonts w:hint="eastAsia"/>
        </w:rPr>
        <w:t>重要的是要注意，神并不认可或赞同他们的错误或无知。</w:t>
      </w:r>
    </w:p>
    <w:p w14:paraId="6D88034E">
      <w:pPr>
        <w:pStyle w:val="5"/>
        <w:spacing w:before="288" w:line="285" w:lineRule="auto"/>
        <w:ind w:right="99"/>
        <w:rPr>
          <w:rFonts w:hint="eastAsia"/>
        </w:rPr>
      </w:pPr>
    </w:p>
    <w:p w14:paraId="3B172D7E">
      <w:pPr>
        <w:pStyle w:val="5"/>
        <w:spacing w:before="288" w:line="285" w:lineRule="auto"/>
        <w:ind w:right="99"/>
        <w:rPr>
          <w:rFonts w:hint="eastAsia"/>
        </w:rPr>
      </w:pPr>
      <w:r>
        <w:rPr>
          <w:rFonts w:hint="eastAsia"/>
        </w:rPr>
        <w:t>Nevertheless, through the gracious working of His Spirit, our Lord will draw them back, rescuing them from their misguided paths.</w:t>
      </w:r>
    </w:p>
    <w:p w14:paraId="652E4848">
      <w:pPr>
        <w:pStyle w:val="5"/>
        <w:spacing w:before="288" w:line="285" w:lineRule="auto"/>
        <w:ind w:right="99"/>
        <w:rPr>
          <w:rFonts w:hint="eastAsia"/>
        </w:rPr>
      </w:pPr>
      <w:r>
        <w:rPr>
          <w:rFonts w:hint="eastAsia"/>
        </w:rPr>
        <w:t>然而，借着祂圣灵恩慈的作为，我们的主会将他们拉回，从他们错误的道路上拯救他们。</w:t>
      </w:r>
    </w:p>
    <w:p w14:paraId="49CC53BA">
      <w:pPr>
        <w:pStyle w:val="5"/>
        <w:spacing w:before="288" w:line="285" w:lineRule="auto"/>
        <w:ind w:right="99"/>
        <w:rPr>
          <w:rFonts w:hint="eastAsia"/>
        </w:rPr>
      </w:pPr>
    </w:p>
    <w:p w14:paraId="7AFD125A">
      <w:pPr>
        <w:pStyle w:val="5"/>
        <w:spacing w:before="288" w:line="285" w:lineRule="auto"/>
        <w:ind w:right="99"/>
        <w:rPr>
          <w:rFonts w:hint="eastAsia"/>
        </w:rPr>
      </w:pPr>
      <w:r>
        <w:rPr>
          <w:rFonts w:hint="eastAsia"/>
        </w:rPr>
        <w:t>Therefore, it is incumbent upon all those who have contaminated the sacred purity of Scripture with the defilement of purgatory to abandon their efforts, allowing their works to crumble and be cast aside.</w:t>
      </w:r>
    </w:p>
    <w:p w14:paraId="35641BB5">
      <w:pPr>
        <w:pStyle w:val="5"/>
        <w:spacing w:before="288" w:line="285" w:lineRule="auto"/>
        <w:ind w:right="99"/>
        <w:rPr>
          <w:rFonts w:hint="eastAsia"/>
        </w:rPr>
      </w:pPr>
      <w:r>
        <w:rPr>
          <w:rFonts w:hint="eastAsia"/>
        </w:rPr>
        <w:t>因此，所有那些用炼狱的污秽玷污了圣经神圣纯洁的人，都有责任放弃他们的努力，让他们的工作崩溃并被抛弃。</w:t>
      </w:r>
    </w:p>
    <w:p w14:paraId="07E2D8BB">
      <w:pPr>
        <w:pStyle w:val="5"/>
        <w:spacing w:before="288" w:line="285" w:lineRule="auto"/>
        <w:ind w:right="99"/>
        <w:rPr>
          <w:rFonts w:hint="eastAsia"/>
        </w:rPr>
      </w:pPr>
    </w:p>
    <w:p w14:paraId="04BF0511">
      <w:pPr>
        <w:pStyle w:val="2"/>
        <w:bidi w:val="0"/>
        <w:rPr>
          <w:rFonts w:hint="eastAsia"/>
        </w:rPr>
      </w:pPr>
      <w:r>
        <w:rPr>
          <w:rFonts w:hint="eastAsia"/>
        </w:rPr>
        <w:t>CHAPTER SIX</w:t>
      </w:r>
    </w:p>
    <w:p w14:paraId="7C8952D9">
      <w:pPr>
        <w:pStyle w:val="2"/>
        <w:bidi w:val="0"/>
        <w:rPr>
          <w:rFonts w:hint="eastAsia"/>
        </w:rPr>
      </w:pPr>
      <w:r>
        <w:rPr>
          <w:rFonts w:hint="eastAsia"/>
        </w:rPr>
        <w:t>第六章</w:t>
      </w:r>
    </w:p>
    <w:p w14:paraId="7F1AA912">
      <w:pPr>
        <w:pStyle w:val="5"/>
        <w:spacing w:before="288" w:line="285" w:lineRule="auto"/>
        <w:ind w:right="99"/>
        <w:rPr>
          <w:rFonts w:hint="eastAsia"/>
        </w:rPr>
      </w:pPr>
    </w:p>
    <w:p w14:paraId="1F3EEF50">
      <w:pPr>
        <w:pStyle w:val="3"/>
        <w:bidi w:val="0"/>
        <w:rPr>
          <w:rFonts w:hint="eastAsia"/>
        </w:rPr>
      </w:pPr>
      <w:r>
        <w:rPr>
          <w:rFonts w:hint="eastAsia"/>
        </w:rPr>
        <w:t>Of Justification by Faith and by the Merits of Works</w:t>
      </w:r>
    </w:p>
    <w:p w14:paraId="02E367A5">
      <w:pPr>
        <w:pStyle w:val="3"/>
        <w:bidi w:val="0"/>
        <w:rPr>
          <w:rFonts w:hint="eastAsia"/>
        </w:rPr>
      </w:pPr>
      <w:r>
        <w:rPr>
          <w:rFonts w:hint="eastAsia"/>
        </w:rPr>
        <w:t>论因信称义与因行为称义</w:t>
      </w:r>
    </w:p>
    <w:p w14:paraId="3C011A5F">
      <w:pPr>
        <w:pStyle w:val="5"/>
        <w:spacing w:before="288" w:line="285" w:lineRule="auto"/>
        <w:ind w:right="99"/>
        <w:rPr>
          <w:rFonts w:hint="eastAsia"/>
        </w:rPr>
      </w:pPr>
    </w:p>
    <w:p w14:paraId="04A5B973">
      <w:pPr>
        <w:pStyle w:val="5"/>
        <w:spacing w:before="288" w:line="285" w:lineRule="auto"/>
        <w:ind w:right="99"/>
        <w:rPr>
          <w:rFonts w:hint="eastAsia"/>
        </w:rPr>
      </w:pPr>
      <w:r>
        <w:rPr>
          <w:rFonts w:hint="eastAsia"/>
        </w:rPr>
        <w:t>In the contemplation of these pages, it becomes manifestly clear that there exists but one sanctuary for the deliverance of souls, a sanctuary of unwavering faith, for all humanity.</w:t>
      </w:r>
    </w:p>
    <w:p w14:paraId="1D1DB5B6">
      <w:pPr>
        <w:pStyle w:val="5"/>
        <w:spacing w:before="288" w:line="285" w:lineRule="auto"/>
        <w:ind w:right="99"/>
        <w:rPr>
          <w:rFonts w:hint="eastAsia"/>
        </w:rPr>
      </w:pPr>
      <w:r>
        <w:rPr>
          <w:rFonts w:hint="eastAsia"/>
        </w:rPr>
        <w:t>在默想这些书页时，显而易见的是，对于全人类灵魂的拯救，只有一个避难所，一个坚定不移的信心的避难所。</w:t>
      </w:r>
    </w:p>
    <w:p w14:paraId="19AFE94B">
      <w:pPr>
        <w:pStyle w:val="5"/>
        <w:spacing w:before="288" w:line="285" w:lineRule="auto"/>
        <w:ind w:right="99"/>
        <w:rPr>
          <w:rFonts w:hint="eastAsia"/>
        </w:rPr>
      </w:pPr>
    </w:p>
    <w:p w14:paraId="050703DC">
      <w:pPr>
        <w:pStyle w:val="5"/>
        <w:spacing w:before="288" w:line="285" w:lineRule="auto"/>
        <w:ind w:right="99"/>
        <w:rPr>
          <w:rFonts w:hint="eastAsia"/>
        </w:rPr>
      </w:pPr>
      <w:r>
        <w:rPr>
          <w:rFonts w:hint="eastAsia"/>
        </w:rPr>
        <w:t>It is through this faith that salvation flows, for the encompassing law casts its curse upon all.</w:t>
      </w:r>
    </w:p>
    <w:p w14:paraId="74018826">
      <w:pPr>
        <w:pStyle w:val="5"/>
        <w:spacing w:before="288" w:line="285" w:lineRule="auto"/>
        <w:ind w:right="99"/>
        <w:rPr>
          <w:rFonts w:hint="eastAsia"/>
        </w:rPr>
      </w:pPr>
      <w:r>
        <w:rPr>
          <w:rFonts w:hint="eastAsia"/>
        </w:rPr>
        <w:t>正是通过这种信心，救恩才得以流淌，因为包罗万象的律法将咒诅加在所有人身上。</w:t>
      </w:r>
    </w:p>
    <w:p w14:paraId="15B4D8B7">
      <w:pPr>
        <w:pStyle w:val="5"/>
        <w:spacing w:before="288" w:line="285" w:lineRule="auto"/>
        <w:ind w:right="99"/>
        <w:rPr>
          <w:rFonts w:hint="eastAsia"/>
        </w:rPr>
      </w:pPr>
    </w:p>
    <w:p w14:paraId="73C4EB8C">
      <w:pPr>
        <w:pStyle w:val="5"/>
        <w:spacing w:before="288" w:line="285" w:lineRule="auto"/>
        <w:ind w:right="99"/>
        <w:rPr>
          <w:rFonts w:hint="eastAsia"/>
        </w:rPr>
      </w:pPr>
      <w:r>
        <w:rPr>
          <w:rFonts w:hint="eastAsia"/>
        </w:rPr>
        <w:t>Let us not forget the previous discourse on the essence of faith, the divine graces it imparts to mortal souls, and the prolific fruits it yields within them.</w:t>
      </w:r>
    </w:p>
    <w:p w14:paraId="43011B59">
      <w:pPr>
        <w:pStyle w:val="5"/>
        <w:spacing w:before="288" w:line="285" w:lineRule="auto"/>
        <w:ind w:right="99"/>
        <w:rPr>
          <w:rFonts w:hint="eastAsia"/>
        </w:rPr>
      </w:pPr>
      <w:r>
        <w:rPr>
          <w:rFonts w:hint="eastAsia"/>
        </w:rPr>
        <w:t>我们不要忘记先前关于信心本质、它赋予凡人灵魂的神圣恩典以及它在他们里面结出的丰硕果实的论述。</w:t>
      </w:r>
    </w:p>
    <w:p w14:paraId="2F03A330">
      <w:pPr>
        <w:pStyle w:val="5"/>
        <w:spacing w:before="288" w:line="285" w:lineRule="auto"/>
        <w:ind w:right="99"/>
        <w:rPr>
          <w:rFonts w:hint="eastAsia"/>
        </w:rPr>
      </w:pPr>
    </w:p>
    <w:p w14:paraId="14BDF94E">
      <w:pPr>
        <w:pStyle w:val="5"/>
        <w:spacing w:before="288" w:line="285" w:lineRule="auto"/>
        <w:ind w:right="99"/>
        <w:rPr>
          <w:rFonts w:hint="eastAsia"/>
        </w:rPr>
      </w:pPr>
      <w:r>
        <w:rPr>
          <w:rFonts w:hint="eastAsia"/>
        </w:rPr>
        <w:t>The crux of the matter is this: through faith, we receive and embrace the embodiment of Jesus Christ, a divine bestowal manifested by the benevolence of the Almighty.</w:t>
      </w:r>
    </w:p>
    <w:p w14:paraId="440F1E01">
      <w:pPr>
        <w:pStyle w:val="5"/>
        <w:spacing w:before="288" w:line="285" w:lineRule="auto"/>
        <w:ind w:right="99"/>
        <w:rPr>
          <w:rFonts w:hint="eastAsia"/>
        </w:rPr>
      </w:pPr>
      <w:r>
        <w:rPr>
          <w:rFonts w:hint="eastAsia"/>
        </w:rPr>
        <w:t>问题的关键在于：通过信心，我们领受并拥抱耶稣基督的化身，这是全能者仁慈所显现的神圣恩赐。</w:t>
      </w:r>
    </w:p>
    <w:p w14:paraId="61351436">
      <w:pPr>
        <w:pStyle w:val="5"/>
        <w:spacing w:before="288" w:line="285" w:lineRule="auto"/>
        <w:ind w:right="99"/>
        <w:rPr>
          <w:rFonts w:hint="eastAsia"/>
        </w:rPr>
      </w:pPr>
    </w:p>
    <w:p w14:paraId="32AB9CC7">
      <w:pPr>
        <w:pStyle w:val="5"/>
        <w:spacing w:before="288" w:line="285" w:lineRule="auto"/>
        <w:ind w:right="99"/>
        <w:rPr>
          <w:rFonts w:hint="eastAsia"/>
        </w:rPr>
      </w:pPr>
      <w:r>
        <w:rPr>
          <w:rFonts w:hint="eastAsia"/>
        </w:rPr>
        <w:t>Our union with Him begets a dual grace.</w:t>
      </w:r>
    </w:p>
    <w:p w14:paraId="67334211">
      <w:pPr>
        <w:pStyle w:val="5"/>
        <w:spacing w:before="288" w:line="285" w:lineRule="auto"/>
        <w:ind w:right="99"/>
        <w:rPr>
          <w:rFonts w:hint="eastAsia"/>
        </w:rPr>
      </w:pPr>
      <w:r>
        <w:rPr>
          <w:rFonts w:hint="eastAsia"/>
        </w:rPr>
        <w:t>我们与祂的联合产生了双重恩典。</w:t>
      </w:r>
    </w:p>
    <w:p w14:paraId="0626BAE5">
      <w:pPr>
        <w:pStyle w:val="5"/>
        <w:spacing w:before="288" w:line="285" w:lineRule="auto"/>
        <w:ind w:right="99"/>
        <w:rPr>
          <w:rFonts w:hint="eastAsia"/>
        </w:rPr>
      </w:pPr>
    </w:p>
    <w:p w14:paraId="4F6B157D">
      <w:pPr>
        <w:pStyle w:val="5"/>
        <w:spacing w:before="288" w:line="285" w:lineRule="auto"/>
        <w:ind w:right="99"/>
        <w:rPr>
          <w:rFonts w:hint="eastAsia"/>
        </w:rPr>
      </w:pPr>
      <w:r>
        <w:rPr>
          <w:rFonts w:hint="eastAsia"/>
        </w:rPr>
        <w:t>Primarily, we find reconciliation with the Almighty through His unblemished purity.</w:t>
      </w:r>
    </w:p>
    <w:p w14:paraId="783DB112">
      <w:pPr>
        <w:pStyle w:val="5"/>
        <w:spacing w:before="288" w:line="285" w:lineRule="auto"/>
        <w:ind w:right="99"/>
        <w:rPr>
          <w:rFonts w:hint="eastAsia"/>
        </w:rPr>
      </w:pPr>
      <w:r>
        <w:rPr>
          <w:rFonts w:hint="eastAsia"/>
        </w:rPr>
        <w:t>首先，我们借着祂无瑕的纯洁与全能者和好。</w:t>
      </w:r>
    </w:p>
    <w:p w14:paraId="284FB544">
      <w:pPr>
        <w:pStyle w:val="5"/>
        <w:spacing w:before="288" w:line="285" w:lineRule="auto"/>
        <w:ind w:right="99"/>
        <w:rPr>
          <w:rFonts w:hint="eastAsia"/>
        </w:rPr>
      </w:pPr>
    </w:p>
    <w:p w14:paraId="0996DFBF">
      <w:pPr>
        <w:pStyle w:val="5"/>
        <w:spacing w:before="288" w:line="285" w:lineRule="auto"/>
        <w:ind w:right="99"/>
        <w:rPr>
          <w:rFonts w:hint="eastAsia"/>
        </w:rPr>
      </w:pPr>
      <w:r>
        <w:rPr>
          <w:rFonts w:hint="eastAsia"/>
        </w:rPr>
        <w:t>Our place in the heavens transforms from the judgment seat of an austere Judge to that of a benevolent and compassionate Father.</w:t>
      </w:r>
    </w:p>
    <w:p w14:paraId="6FC7D62F">
      <w:pPr>
        <w:pStyle w:val="5"/>
        <w:spacing w:before="288" w:line="285" w:lineRule="auto"/>
        <w:ind w:right="99"/>
        <w:rPr>
          <w:rFonts w:hint="eastAsia"/>
        </w:rPr>
      </w:pPr>
      <w:r>
        <w:rPr>
          <w:rFonts w:hint="eastAsia"/>
        </w:rPr>
        <w:t>我们在天上的位置从一位严厉审判者的审判台转变为一位仁慈慈悲的父亲的宝座。</w:t>
      </w:r>
    </w:p>
    <w:p w14:paraId="6806E771">
      <w:pPr>
        <w:pStyle w:val="5"/>
        <w:spacing w:before="288" w:line="285" w:lineRule="auto"/>
        <w:ind w:right="99"/>
        <w:rPr>
          <w:rFonts w:hint="eastAsia"/>
        </w:rPr>
      </w:pPr>
    </w:p>
    <w:p w14:paraId="1E6A0484">
      <w:pPr>
        <w:pStyle w:val="5"/>
        <w:spacing w:before="288" w:line="285" w:lineRule="auto"/>
        <w:ind w:right="99"/>
        <w:rPr>
          <w:rFonts w:hint="eastAsia"/>
        </w:rPr>
      </w:pPr>
      <w:r>
        <w:rPr>
          <w:rFonts w:hint="eastAsia"/>
        </w:rPr>
        <w:t>Secondly, sanctification prevails through the infusion of His Spirit, guiding us towards contemplation and embodiment of virtue and righteousness.</w:t>
      </w:r>
    </w:p>
    <w:p w14:paraId="23FF4E75">
      <w:pPr>
        <w:pStyle w:val="5"/>
        <w:spacing w:before="288" w:line="285" w:lineRule="auto"/>
        <w:ind w:right="99"/>
        <w:rPr>
          <w:rFonts w:hint="eastAsia"/>
        </w:rPr>
      </w:pPr>
      <w:r>
        <w:rPr>
          <w:rFonts w:hint="eastAsia"/>
        </w:rPr>
        <w:t>其次，借着祂圣灵的浇灌，成圣得以盛行，引导我们默想并体现美德和公义。</w:t>
      </w:r>
    </w:p>
    <w:p w14:paraId="16C925C0">
      <w:pPr>
        <w:pStyle w:val="5"/>
        <w:spacing w:before="288" w:line="285" w:lineRule="auto"/>
        <w:ind w:right="99"/>
        <w:rPr>
          <w:rFonts w:hint="eastAsia"/>
        </w:rPr>
      </w:pPr>
    </w:p>
    <w:p w14:paraId="5F59C3AD">
      <w:pPr>
        <w:pStyle w:val="5"/>
        <w:spacing w:before="288" w:line="285" w:lineRule="auto"/>
        <w:ind w:right="99"/>
        <w:rPr>
          <w:rFonts w:hint="eastAsia"/>
        </w:rPr>
      </w:pPr>
      <w:r>
        <w:rPr>
          <w:rFonts w:hint="eastAsia"/>
        </w:rPr>
        <w:t>As we consider the discourse of regeneration, the second facet of grace, adequate attention has been dispensed.</w:t>
      </w:r>
    </w:p>
    <w:p w14:paraId="3AEEF485">
      <w:pPr>
        <w:pStyle w:val="5"/>
        <w:spacing w:before="288" w:line="285" w:lineRule="auto"/>
        <w:ind w:right="99"/>
        <w:rPr>
          <w:rFonts w:hint="eastAsia"/>
        </w:rPr>
      </w:pPr>
      <w:r>
        <w:rPr>
          <w:rFonts w:hint="eastAsia"/>
        </w:rPr>
        <w:t>当我们思考重生的论述，即恩典的第二个方面时，已经给予了充分的关注。</w:t>
      </w:r>
    </w:p>
    <w:p w14:paraId="09148A81">
      <w:pPr>
        <w:pStyle w:val="5"/>
        <w:spacing w:before="288" w:line="285" w:lineRule="auto"/>
        <w:ind w:right="99"/>
        <w:rPr>
          <w:rFonts w:hint="eastAsia"/>
        </w:rPr>
      </w:pPr>
    </w:p>
    <w:p w14:paraId="74593D6A">
      <w:pPr>
        <w:pStyle w:val="5"/>
        <w:spacing w:before="288" w:line="285" w:lineRule="auto"/>
        <w:ind w:right="99"/>
        <w:rPr>
          <w:rFonts w:hint="eastAsia"/>
        </w:rPr>
      </w:pPr>
      <w:r>
        <w:rPr>
          <w:rFonts w:hint="eastAsia"/>
        </w:rPr>
        <w:t>In contrast, justification has received a lighter touch, for a preliminary grasp of faith's active nature and its intrinsic link with virtuous deeds was deemed essential.</w:t>
      </w:r>
    </w:p>
    <w:p w14:paraId="687A33BE">
      <w:pPr>
        <w:pStyle w:val="5"/>
        <w:spacing w:before="288" w:line="285" w:lineRule="auto"/>
        <w:ind w:right="99"/>
        <w:rPr>
          <w:rFonts w:hint="eastAsia"/>
        </w:rPr>
      </w:pPr>
      <w:r>
        <w:rPr>
          <w:rFonts w:hint="eastAsia"/>
        </w:rPr>
        <w:t>相比之下，称义则着墨较少，因为初步掌握信心的能动性及其与善行的内在联系被认为是至关重要的。</w:t>
      </w:r>
    </w:p>
    <w:p w14:paraId="3B68F3FF">
      <w:pPr>
        <w:pStyle w:val="5"/>
        <w:spacing w:before="288" w:line="285" w:lineRule="auto"/>
        <w:ind w:right="99"/>
        <w:rPr>
          <w:rFonts w:hint="eastAsia"/>
        </w:rPr>
      </w:pPr>
    </w:p>
    <w:p w14:paraId="5FE359E5">
      <w:pPr>
        <w:pStyle w:val="5"/>
        <w:spacing w:before="288" w:line="285" w:lineRule="auto"/>
        <w:ind w:right="99"/>
        <w:rPr>
          <w:rFonts w:hint="eastAsia"/>
        </w:rPr>
      </w:pPr>
      <w:r>
        <w:rPr>
          <w:rFonts w:hint="eastAsia"/>
        </w:rPr>
        <w:t>It is imperative to also fathom the nature of the saints' virtuous deeds, an integral aspect to be addressed henceforth.</w:t>
      </w:r>
    </w:p>
    <w:p w14:paraId="1722AF40">
      <w:pPr>
        <w:pStyle w:val="5"/>
        <w:spacing w:before="288" w:line="285" w:lineRule="auto"/>
        <w:ind w:right="99"/>
        <w:rPr>
          <w:rFonts w:hint="eastAsia"/>
        </w:rPr>
      </w:pPr>
      <w:r>
        <w:rPr>
          <w:rFonts w:hint="eastAsia"/>
        </w:rPr>
        <w:t>同样重要的是要理解圣徒善行的本质，这是此后将要论述的一个不可或缺的方面。</w:t>
      </w:r>
    </w:p>
    <w:p w14:paraId="41B7FD54">
      <w:pPr>
        <w:pStyle w:val="5"/>
        <w:spacing w:before="288" w:line="285" w:lineRule="auto"/>
        <w:ind w:right="99"/>
        <w:rPr>
          <w:rFonts w:hint="eastAsia"/>
        </w:rPr>
      </w:pPr>
    </w:p>
    <w:p w14:paraId="57B907B9">
      <w:pPr>
        <w:pStyle w:val="5"/>
        <w:spacing w:before="288" w:line="285" w:lineRule="auto"/>
        <w:ind w:right="99"/>
        <w:rPr>
          <w:rFonts w:hint="eastAsia"/>
        </w:rPr>
      </w:pPr>
      <w:r>
        <w:rPr>
          <w:rFonts w:hint="eastAsia"/>
        </w:rPr>
        <w:t>With measured contemplation, we shall examine more profoundly into the subject of justification by faith, mindful of its paramount standing as the cornerstone of Christian doctrine.</w:t>
      </w:r>
    </w:p>
    <w:p w14:paraId="54C36CA2">
      <w:pPr>
        <w:pStyle w:val="5"/>
        <w:spacing w:before="288" w:line="285" w:lineRule="auto"/>
        <w:ind w:right="99"/>
        <w:rPr>
          <w:rFonts w:hint="eastAsia"/>
        </w:rPr>
      </w:pPr>
      <w:r>
        <w:rPr>
          <w:rFonts w:hint="eastAsia"/>
        </w:rPr>
        <w:t>我们将以审慎的默想，更深入地考察因信称义这个主题，并铭记其作为基督教教义基石的至高地位。</w:t>
      </w:r>
    </w:p>
    <w:p w14:paraId="65A5C409">
      <w:pPr>
        <w:pStyle w:val="5"/>
        <w:spacing w:before="288" w:line="285" w:lineRule="auto"/>
        <w:ind w:right="99"/>
        <w:rPr>
          <w:rFonts w:hint="eastAsia"/>
        </w:rPr>
      </w:pPr>
    </w:p>
    <w:p w14:paraId="078863E9">
      <w:pPr>
        <w:pStyle w:val="5"/>
        <w:spacing w:before="288" w:line="285" w:lineRule="auto"/>
        <w:ind w:right="99"/>
        <w:rPr>
          <w:rFonts w:hint="eastAsia"/>
        </w:rPr>
      </w:pPr>
      <w:r>
        <w:rPr>
          <w:rFonts w:hint="eastAsia"/>
        </w:rPr>
        <w:t>Let this knowledge propel each individual to ardently pursue comprehension.</w:t>
      </w:r>
    </w:p>
    <w:p w14:paraId="28EC9028">
      <w:pPr>
        <w:pStyle w:val="5"/>
        <w:spacing w:before="288" w:line="285" w:lineRule="auto"/>
        <w:ind w:right="99"/>
        <w:rPr>
          <w:rFonts w:hint="eastAsia"/>
        </w:rPr>
      </w:pPr>
      <w:r>
        <w:rPr>
          <w:rFonts w:hint="eastAsia"/>
        </w:rPr>
        <w:t>愿这知识推动每个人热切地追求理解。</w:t>
      </w:r>
    </w:p>
    <w:p w14:paraId="78AF3F71">
      <w:pPr>
        <w:pStyle w:val="5"/>
        <w:spacing w:before="288" w:line="285" w:lineRule="auto"/>
        <w:ind w:right="99"/>
        <w:rPr>
          <w:rFonts w:hint="eastAsia"/>
        </w:rPr>
      </w:pPr>
    </w:p>
    <w:p w14:paraId="5B996854">
      <w:pPr>
        <w:pStyle w:val="5"/>
        <w:spacing w:before="288" w:line="285" w:lineRule="auto"/>
        <w:ind w:right="99"/>
        <w:rPr>
          <w:rFonts w:hint="eastAsia"/>
        </w:rPr>
      </w:pPr>
      <w:r>
        <w:rPr>
          <w:rFonts w:hint="eastAsia"/>
        </w:rPr>
        <w:t>For in the absence of understanding God's divine intention towards us, the foundation for our salvation and spiritual edification crumbles, leaving us bereft of devout reverence and godliness.</w:t>
      </w:r>
    </w:p>
    <w:p w14:paraId="59E18016">
      <w:pPr>
        <w:pStyle w:val="5"/>
        <w:spacing w:before="288" w:line="285" w:lineRule="auto"/>
        <w:ind w:right="99"/>
        <w:rPr>
          <w:rFonts w:hint="eastAsia"/>
        </w:rPr>
      </w:pPr>
      <w:r>
        <w:rPr>
          <w:rFonts w:hint="eastAsia"/>
        </w:rPr>
        <w:t>因为若不理解神对我们的神圣旨意，我们救恩和属灵造就的根基就会崩溃，使我们失去虔诚的敬畏和敬虔。</w:t>
      </w:r>
    </w:p>
    <w:p w14:paraId="14341C9F">
      <w:pPr>
        <w:pStyle w:val="5"/>
        <w:spacing w:before="288" w:line="285" w:lineRule="auto"/>
        <w:ind w:right="99"/>
        <w:rPr>
          <w:rFonts w:hint="eastAsia"/>
        </w:rPr>
      </w:pPr>
    </w:p>
    <w:p w14:paraId="1F8B3881">
      <w:pPr>
        <w:pStyle w:val="5"/>
        <w:spacing w:before="288" w:line="285" w:lineRule="auto"/>
        <w:ind w:right="99"/>
        <w:rPr>
          <w:rFonts w:hint="eastAsia"/>
        </w:rPr>
      </w:pPr>
      <w:r>
        <w:rPr>
          <w:rFonts w:hint="eastAsia"/>
        </w:rPr>
        <w:t>However, the urgency to grasp this concept amplifies as its profundity is unveiled.</w:t>
      </w:r>
    </w:p>
    <w:p w14:paraId="521B5D34">
      <w:pPr>
        <w:pStyle w:val="5"/>
        <w:spacing w:before="288" w:line="285" w:lineRule="auto"/>
        <w:ind w:right="99"/>
        <w:rPr>
          <w:rFonts w:hint="eastAsia"/>
        </w:rPr>
      </w:pPr>
      <w:r>
        <w:rPr>
          <w:rFonts w:hint="eastAsia"/>
        </w:rPr>
        <w:t>然而，随着其深奥性的揭示，掌握这一概念的紧迫性也随之增强。</w:t>
      </w:r>
    </w:p>
    <w:p w14:paraId="0F64C40D">
      <w:pPr>
        <w:pStyle w:val="5"/>
        <w:spacing w:before="288" w:line="285" w:lineRule="auto"/>
        <w:ind w:right="99"/>
        <w:rPr>
          <w:rFonts w:hint="eastAsia"/>
        </w:rPr>
      </w:pPr>
    </w:p>
    <w:p w14:paraId="7F9578F3">
      <w:pPr>
        <w:pStyle w:val="5"/>
        <w:spacing w:before="288" w:line="285" w:lineRule="auto"/>
        <w:ind w:right="99"/>
        <w:rPr>
          <w:rFonts w:hint="eastAsia"/>
        </w:rPr>
      </w:pPr>
      <w:r>
        <w:rPr>
          <w:rFonts w:hint="eastAsia"/>
        </w:rPr>
        <w:t>Let us avert stumbling at the very outset—lest we find ourselves ensnared in inconclusive debates—by meticulously explicating the phrases: "to be justified in the eyes of God" and "to be justified by virtue of faith or deeds."</w:t>
      </w:r>
    </w:p>
    <w:p w14:paraId="5E22E04B">
      <w:pPr>
        <w:pStyle w:val="5"/>
        <w:spacing w:before="288" w:line="285" w:lineRule="auto"/>
        <w:ind w:right="99"/>
        <w:rPr>
          <w:rFonts w:hint="eastAsia"/>
        </w:rPr>
      </w:pPr>
      <w:r>
        <w:rPr>
          <w:rFonts w:hint="eastAsia"/>
        </w:rPr>
        <w:t>让我们从一开始就避免绊倒——以免我们陷入无休止的争论——通过仔细解释这两个短语：“在神眼中称义”和“因信或行为称义”。</w:t>
      </w:r>
    </w:p>
    <w:p w14:paraId="1419E2FD">
      <w:pPr>
        <w:pStyle w:val="5"/>
        <w:spacing w:before="288" w:line="285" w:lineRule="auto"/>
        <w:ind w:right="99"/>
        <w:rPr>
          <w:rFonts w:hint="eastAsia"/>
        </w:rPr>
      </w:pPr>
    </w:p>
    <w:p w14:paraId="11BC323A">
      <w:pPr>
        <w:pStyle w:val="5"/>
        <w:spacing w:before="288" w:line="285" w:lineRule="auto"/>
        <w:ind w:right="99"/>
        <w:rPr>
          <w:rFonts w:hint="eastAsia"/>
        </w:rPr>
      </w:pPr>
      <w:r>
        <w:rPr>
          <w:rFonts w:hint="eastAsia"/>
        </w:rPr>
        <w:t>That soul stands justified before the Divine gaze, deemed righteous within the compass of Divine judgment, worthy of His ineffable righteousness.</w:t>
      </w:r>
    </w:p>
    <w:p w14:paraId="2F09C5B5">
      <w:pPr>
        <w:pStyle w:val="5"/>
        <w:spacing w:before="288" w:line="285" w:lineRule="auto"/>
        <w:ind w:right="99"/>
        <w:rPr>
          <w:rFonts w:hint="eastAsia"/>
        </w:rPr>
      </w:pPr>
      <w:r>
        <w:rPr>
          <w:rFonts w:hint="eastAsia"/>
        </w:rPr>
        <w:t>那灵魂在神圣的凝视面前称义，在神圣审判的范围内被视为公义，配得祂不可言喻的公义。</w:t>
      </w:r>
    </w:p>
    <w:p w14:paraId="4A3AEF14">
      <w:pPr>
        <w:pStyle w:val="5"/>
        <w:spacing w:before="288" w:line="285" w:lineRule="auto"/>
        <w:ind w:right="99"/>
        <w:rPr>
          <w:rFonts w:hint="eastAsia"/>
        </w:rPr>
      </w:pPr>
    </w:p>
    <w:p w14:paraId="45EAD173">
      <w:pPr>
        <w:pStyle w:val="5"/>
        <w:spacing w:before="288" w:line="285" w:lineRule="auto"/>
        <w:ind w:right="99"/>
        <w:rPr>
          <w:rFonts w:hint="eastAsia"/>
        </w:rPr>
      </w:pPr>
      <w:r>
        <w:rPr>
          <w:rFonts w:hint="eastAsia"/>
        </w:rPr>
        <w:t>As sin remains an abomination in the eyes of the Almighty, the transgressor finds no solace in His presence.</w:t>
      </w:r>
    </w:p>
    <w:p w14:paraId="5994492B">
      <w:pPr>
        <w:pStyle w:val="5"/>
        <w:spacing w:before="288" w:line="285" w:lineRule="auto"/>
        <w:ind w:right="99"/>
        <w:rPr>
          <w:rFonts w:hint="eastAsia"/>
        </w:rPr>
      </w:pPr>
      <w:r>
        <w:rPr>
          <w:rFonts w:hint="eastAsia"/>
        </w:rPr>
        <w:t>由于罪在全能者眼中仍然是可憎的，过犯者在祂面前找不到安慰。</w:t>
      </w:r>
    </w:p>
    <w:p w14:paraId="7706AE2D">
      <w:pPr>
        <w:pStyle w:val="5"/>
        <w:spacing w:before="288" w:line="285" w:lineRule="auto"/>
        <w:ind w:right="99"/>
        <w:rPr>
          <w:rFonts w:hint="eastAsia"/>
        </w:rPr>
      </w:pPr>
    </w:p>
    <w:p w14:paraId="09EECF50">
      <w:pPr>
        <w:pStyle w:val="5"/>
        <w:spacing w:before="288" w:line="285" w:lineRule="auto"/>
        <w:ind w:right="99"/>
        <w:rPr>
          <w:rFonts w:hint="eastAsia"/>
        </w:rPr>
      </w:pPr>
      <w:r>
        <w:rPr>
          <w:rFonts w:hint="eastAsia"/>
        </w:rPr>
        <w:t>Iniquity breeds divine wrath, and where sin festers, God's retribution looms.</w:t>
      </w:r>
    </w:p>
    <w:p w14:paraId="49EE6B3D">
      <w:pPr>
        <w:pStyle w:val="5"/>
        <w:spacing w:before="288" w:line="285" w:lineRule="auto"/>
        <w:ind w:right="99"/>
        <w:rPr>
          <w:rFonts w:hint="eastAsia"/>
        </w:rPr>
      </w:pPr>
      <w:r>
        <w:rPr>
          <w:rFonts w:hint="eastAsia"/>
        </w:rPr>
        <w:t>罪孽滋生神的愤怒，罪恶滋生之处，神的报应也随之而来。</w:t>
      </w:r>
    </w:p>
    <w:p w14:paraId="39827A4D">
      <w:pPr>
        <w:pStyle w:val="5"/>
        <w:spacing w:before="288" w:line="285" w:lineRule="auto"/>
        <w:ind w:right="99"/>
        <w:rPr>
          <w:rFonts w:hint="eastAsia"/>
        </w:rPr>
      </w:pPr>
    </w:p>
    <w:p w14:paraId="644ECEC2">
      <w:pPr>
        <w:pStyle w:val="5"/>
        <w:spacing w:before="288" w:line="285" w:lineRule="auto"/>
        <w:ind w:right="99"/>
        <w:rPr>
          <w:rFonts w:hint="eastAsia"/>
        </w:rPr>
      </w:pPr>
      <w:r>
        <w:rPr>
          <w:rFonts w:hint="eastAsia"/>
        </w:rPr>
        <w:t>Thus, the mantle of justification embraces those who emerge not as sinners but as bearers of righteousness.</w:t>
      </w:r>
    </w:p>
    <w:p w14:paraId="14656033">
      <w:pPr>
        <w:pStyle w:val="5"/>
        <w:spacing w:before="288" w:line="285" w:lineRule="auto"/>
        <w:ind w:right="99"/>
        <w:rPr>
          <w:rFonts w:hint="eastAsia"/>
        </w:rPr>
      </w:pPr>
      <w:r>
        <w:rPr>
          <w:rFonts w:hint="eastAsia"/>
        </w:rPr>
        <w:t>因此，称义的衣袍覆盖着那些并非以罪人身份出现，而是以公义承担者身份出现的人。</w:t>
      </w:r>
    </w:p>
    <w:p w14:paraId="191E49E2">
      <w:pPr>
        <w:pStyle w:val="5"/>
        <w:spacing w:before="288" w:line="285" w:lineRule="auto"/>
        <w:ind w:right="99"/>
        <w:rPr>
          <w:rFonts w:hint="eastAsia"/>
        </w:rPr>
      </w:pPr>
    </w:p>
    <w:p w14:paraId="699AEE47">
      <w:pPr>
        <w:pStyle w:val="5"/>
        <w:spacing w:before="288" w:line="285" w:lineRule="auto"/>
        <w:ind w:right="99"/>
        <w:rPr>
          <w:rFonts w:hint="eastAsia"/>
        </w:rPr>
      </w:pPr>
      <w:r>
        <w:rPr>
          <w:rFonts w:hint="eastAsia"/>
        </w:rPr>
        <w:t>Such souls find serene repose at the celestial tribunal of Divine justice, while the sinners falter and are confounded.</w:t>
      </w:r>
    </w:p>
    <w:p w14:paraId="7091C0F7">
      <w:pPr>
        <w:pStyle w:val="5"/>
        <w:spacing w:before="288" w:line="285" w:lineRule="auto"/>
        <w:ind w:right="99"/>
        <w:rPr>
          <w:rFonts w:hint="eastAsia"/>
        </w:rPr>
      </w:pPr>
      <w:r>
        <w:rPr>
          <w:rFonts w:hint="eastAsia"/>
        </w:rPr>
        <w:t>这样的灵魂在神圣公义的天庭上找到宁静的安息，而罪人则摇摇欲坠，困惑不已。</w:t>
      </w:r>
    </w:p>
    <w:p w14:paraId="6B472155">
      <w:pPr>
        <w:pStyle w:val="5"/>
        <w:spacing w:before="288" w:line="285" w:lineRule="auto"/>
        <w:ind w:right="99"/>
        <w:rPr>
          <w:rFonts w:hint="eastAsia"/>
        </w:rPr>
      </w:pPr>
    </w:p>
    <w:p w14:paraId="742FDEFA">
      <w:pPr>
        <w:pStyle w:val="5"/>
        <w:spacing w:before="288" w:line="285" w:lineRule="auto"/>
        <w:ind w:right="99"/>
        <w:rPr>
          <w:rFonts w:hint="eastAsia"/>
        </w:rPr>
      </w:pPr>
      <w:r>
        <w:rPr>
          <w:rFonts w:hint="eastAsia"/>
        </w:rPr>
        <w:t>In the fashion of one unjustly accused, who stands acquitted before the magistrate and proclaimed innocent, we echo that the soul attains righteousness through justification.</w:t>
      </w:r>
    </w:p>
    <w:p w14:paraId="4AE23149">
      <w:pPr>
        <w:pStyle w:val="5"/>
        <w:spacing w:before="288" w:line="285" w:lineRule="auto"/>
        <w:ind w:right="99"/>
        <w:rPr>
          <w:rFonts w:hint="eastAsia"/>
        </w:rPr>
      </w:pPr>
      <w:r>
        <w:rPr>
          <w:rFonts w:hint="eastAsia"/>
        </w:rPr>
        <w:t>正如一个被不公正指控的人，在地方官面前被宣告无罪并宣布清白一样，我们也呼应说灵魂通过称义获得公义。</w:t>
      </w:r>
    </w:p>
    <w:p w14:paraId="005DCCE7">
      <w:pPr>
        <w:pStyle w:val="5"/>
        <w:spacing w:before="288" w:line="285" w:lineRule="auto"/>
        <w:ind w:right="99"/>
        <w:rPr>
          <w:rFonts w:hint="eastAsia"/>
        </w:rPr>
      </w:pPr>
    </w:p>
    <w:p w14:paraId="528506ED">
      <w:pPr>
        <w:pStyle w:val="5"/>
        <w:spacing w:before="288" w:line="285" w:lineRule="auto"/>
        <w:ind w:right="99"/>
        <w:rPr>
          <w:rFonts w:hint="eastAsia"/>
        </w:rPr>
      </w:pPr>
      <w:r>
        <w:rPr>
          <w:rFonts w:hint="eastAsia"/>
        </w:rPr>
        <w:t>In the Divine sphere, one stands justified before God when divinely separated from the throng of transgressors, bearing the witness of God's righteousness.</w:t>
      </w:r>
    </w:p>
    <w:p w14:paraId="42E57FF3">
      <w:pPr>
        <w:pStyle w:val="5"/>
        <w:spacing w:before="288" w:line="285" w:lineRule="auto"/>
        <w:ind w:right="99"/>
        <w:rPr>
          <w:rFonts w:hint="eastAsia"/>
        </w:rPr>
      </w:pPr>
      <w:r>
        <w:rPr>
          <w:rFonts w:hint="eastAsia"/>
        </w:rPr>
        <w:t>在神圣的领域，当一个人从众多的过犯者中被神圣地分别出来，并带有神公义的见证时，他就在神面前称义了。</w:t>
      </w:r>
    </w:p>
    <w:p w14:paraId="578097BF">
      <w:pPr>
        <w:pStyle w:val="5"/>
        <w:spacing w:before="288" w:line="285" w:lineRule="auto"/>
        <w:ind w:right="99"/>
        <w:rPr>
          <w:rFonts w:hint="eastAsia"/>
        </w:rPr>
      </w:pPr>
    </w:p>
    <w:p w14:paraId="6B6A075C">
      <w:pPr>
        <w:pStyle w:val="5"/>
        <w:spacing w:before="288" w:line="285" w:lineRule="auto"/>
        <w:ind w:right="99"/>
        <w:rPr>
          <w:rFonts w:hint="eastAsia"/>
        </w:rPr>
      </w:pPr>
      <w:r>
        <w:rPr>
          <w:rFonts w:hint="eastAsia"/>
        </w:rPr>
        <w:t>The justified soul is the one who, through virtuous deeds, attains such purity and holiness in life that it garners the appellation of righteousness before God.</w:t>
      </w:r>
    </w:p>
    <w:p w14:paraId="0D5DF7DD">
      <w:pPr>
        <w:pStyle w:val="5"/>
        <w:spacing w:before="288" w:line="285" w:lineRule="auto"/>
        <w:ind w:right="99"/>
        <w:rPr>
          <w:rFonts w:hint="eastAsia"/>
        </w:rPr>
      </w:pPr>
      <w:r>
        <w:rPr>
          <w:rFonts w:hint="eastAsia"/>
        </w:rPr>
        <w:t>称义的灵魂是那个通过善行，在生活中达到如此纯洁和圣洁，以致在神面前赢得公义称号的灵魂。</w:t>
      </w:r>
    </w:p>
    <w:p w14:paraId="73DA04AA">
      <w:pPr>
        <w:pStyle w:val="5"/>
        <w:spacing w:before="288" w:line="285" w:lineRule="auto"/>
        <w:ind w:right="99"/>
        <w:rPr>
          <w:rFonts w:hint="eastAsia"/>
        </w:rPr>
      </w:pPr>
    </w:p>
    <w:p w14:paraId="648A9CFC">
      <w:pPr>
        <w:pStyle w:val="5"/>
        <w:spacing w:before="288" w:line="285" w:lineRule="auto"/>
        <w:ind w:right="99"/>
        <w:rPr>
          <w:rFonts w:hint="eastAsia"/>
        </w:rPr>
      </w:pPr>
      <w:r>
        <w:rPr>
          <w:rFonts w:hint="eastAsia"/>
        </w:rPr>
        <w:t>Alternatively, through the uprightness of deeds, the soul appeases the Divine judgment.</w:t>
      </w:r>
    </w:p>
    <w:p w14:paraId="1105BD6A">
      <w:pPr>
        <w:pStyle w:val="5"/>
        <w:spacing w:before="288" w:line="285" w:lineRule="auto"/>
        <w:ind w:right="99"/>
        <w:rPr>
          <w:rFonts w:hint="eastAsia"/>
        </w:rPr>
      </w:pPr>
      <w:r>
        <w:rPr>
          <w:rFonts w:hint="eastAsia"/>
        </w:rPr>
        <w:t>或者，通过行为的正直，灵魂平息了神的审判。</w:t>
      </w:r>
    </w:p>
    <w:p w14:paraId="17D82AC6">
      <w:pPr>
        <w:pStyle w:val="5"/>
        <w:spacing w:before="288" w:line="285" w:lineRule="auto"/>
        <w:ind w:right="99"/>
        <w:rPr>
          <w:rFonts w:hint="eastAsia"/>
        </w:rPr>
      </w:pPr>
    </w:p>
    <w:p w14:paraId="44321A2E">
      <w:pPr>
        <w:pStyle w:val="5"/>
        <w:spacing w:before="288" w:line="285" w:lineRule="auto"/>
        <w:ind w:right="99"/>
        <w:rPr>
          <w:rFonts w:hint="eastAsia"/>
        </w:rPr>
      </w:pPr>
      <w:r>
        <w:rPr>
          <w:rFonts w:hint="eastAsia"/>
        </w:rPr>
        <w:t>Conversely, the soul attains justification by faith when, relinquishing reliance on deeds, it seizes the mantle of Jesus Christ's righteousness.</w:t>
      </w:r>
    </w:p>
    <w:p w14:paraId="64181400">
      <w:pPr>
        <w:pStyle w:val="5"/>
        <w:spacing w:before="288" w:line="285" w:lineRule="auto"/>
        <w:ind w:right="99"/>
        <w:rPr>
          <w:rFonts w:hint="eastAsia"/>
        </w:rPr>
      </w:pPr>
      <w:r>
        <w:rPr>
          <w:rFonts w:hint="eastAsia"/>
        </w:rPr>
        <w:t>相反，当灵魂放弃对行为的依赖，抓住耶稣基督公义的衣袍时，它就因信称义了。</w:t>
      </w:r>
    </w:p>
    <w:p w14:paraId="05BCE442">
      <w:pPr>
        <w:pStyle w:val="5"/>
        <w:spacing w:before="288" w:line="285" w:lineRule="auto"/>
        <w:ind w:right="99"/>
        <w:rPr>
          <w:rFonts w:hint="eastAsia"/>
        </w:rPr>
      </w:pPr>
    </w:p>
    <w:p w14:paraId="42D20465">
      <w:pPr>
        <w:pStyle w:val="5"/>
        <w:spacing w:before="288" w:line="285" w:lineRule="auto"/>
        <w:ind w:right="99"/>
        <w:rPr>
          <w:rFonts w:hint="eastAsia"/>
        </w:rPr>
      </w:pPr>
      <w:r>
        <w:rPr>
          <w:rFonts w:hint="eastAsia"/>
        </w:rPr>
        <w:t>Clad in this divine righteousness, the soul stands not as a sinner but as the righteous before God's presence.</w:t>
      </w:r>
    </w:p>
    <w:p w14:paraId="140BDC86">
      <w:pPr>
        <w:pStyle w:val="5"/>
        <w:spacing w:before="288" w:line="285" w:lineRule="auto"/>
        <w:ind w:right="99"/>
        <w:rPr>
          <w:rFonts w:hint="eastAsia"/>
        </w:rPr>
      </w:pPr>
      <w:r>
        <w:rPr>
          <w:rFonts w:hint="eastAsia"/>
        </w:rPr>
        <w:t>披戴这神圣的公义，灵魂在神面前不再是罪人，而是义人。</w:t>
      </w:r>
    </w:p>
    <w:p w14:paraId="3D56958D">
      <w:pPr>
        <w:pStyle w:val="5"/>
        <w:spacing w:before="288" w:line="285" w:lineRule="auto"/>
        <w:ind w:right="99"/>
        <w:rPr>
          <w:rFonts w:hint="eastAsia"/>
        </w:rPr>
      </w:pPr>
    </w:p>
    <w:p w14:paraId="58C8EB40">
      <w:pPr>
        <w:pStyle w:val="5"/>
        <w:spacing w:before="288" w:line="285" w:lineRule="auto"/>
        <w:ind w:right="99"/>
        <w:rPr>
          <w:rFonts w:hint="eastAsia"/>
        </w:rPr>
      </w:pPr>
      <w:r>
        <w:rPr>
          <w:rFonts w:hint="eastAsia"/>
        </w:rPr>
        <w:t>However, recognizing that many misconstrue a faith-righteousness intertwined with deeds, let us, before proceeding, clarify that the righteousness of faith stands distinct from that of deeds, inherently opposing each other.</w:t>
      </w:r>
    </w:p>
    <w:p w14:paraId="3883004A">
      <w:pPr>
        <w:pStyle w:val="5"/>
        <w:spacing w:before="288" w:line="285" w:lineRule="auto"/>
        <w:ind w:right="99"/>
        <w:rPr>
          <w:rFonts w:hint="eastAsia"/>
        </w:rPr>
      </w:pPr>
      <w:r>
        <w:rPr>
          <w:rFonts w:hint="eastAsia"/>
        </w:rPr>
        <w:t>然而，认识到许多人误解了与行为交织在一起的信心的义，让我们在继续之前澄清，信心的义与行为的义截然不同，本质上是相互对立的。</w:t>
      </w:r>
    </w:p>
    <w:p w14:paraId="269A6746">
      <w:pPr>
        <w:pStyle w:val="5"/>
        <w:spacing w:before="288" w:line="285" w:lineRule="auto"/>
        <w:ind w:right="99"/>
        <w:rPr>
          <w:rFonts w:hint="eastAsia"/>
        </w:rPr>
      </w:pPr>
    </w:p>
    <w:p w14:paraId="1462C374">
      <w:pPr>
        <w:pStyle w:val="5"/>
        <w:spacing w:before="288" w:line="285" w:lineRule="auto"/>
        <w:ind w:right="99"/>
        <w:rPr>
          <w:rFonts w:hint="eastAsia"/>
        </w:rPr>
      </w:pPr>
      <w:r>
        <w:rPr>
          <w:rFonts w:hint="eastAsia"/>
        </w:rPr>
        <w:t>The Apostle asserts, "I count all things as loss for the excellence of the knowledge of Christ Jesus my Lord, for whom I have suffered the loss of all things, and count them as rubbish, that I may gain Christ and be found in Him, not having my own righteousness, which is from the law, but that which is through faith in Christ, the righteousness which is from God by faith" (Philippians 3:8–9).</w:t>
      </w:r>
    </w:p>
    <w:p w14:paraId="20C2CEE0">
      <w:pPr>
        <w:pStyle w:val="5"/>
        <w:spacing w:before="288" w:line="285" w:lineRule="auto"/>
        <w:ind w:right="99"/>
        <w:rPr>
          <w:rFonts w:hint="eastAsia"/>
        </w:rPr>
      </w:pPr>
      <w:r>
        <w:rPr>
          <w:rFonts w:hint="eastAsia"/>
        </w:rPr>
        <w:t>使徒断言：“我也将万事当作有损的，因我以认识我主基督耶稣为至宝。我为祂已经丢弃万事，看作粪土，为要得着基督，并且得以在祂里面，不是有自己因律法而得的义，乃是有信基督的义，就是因信神而来的义”（腓立比书 3:8-9）。</w:t>
      </w:r>
    </w:p>
    <w:p w14:paraId="3EF00CE7">
      <w:pPr>
        <w:pStyle w:val="5"/>
        <w:spacing w:before="288" w:line="285" w:lineRule="auto"/>
        <w:ind w:right="99"/>
        <w:rPr>
          <w:rFonts w:hint="eastAsia"/>
        </w:rPr>
      </w:pPr>
    </w:p>
    <w:p w14:paraId="0DBB862D">
      <w:pPr>
        <w:pStyle w:val="5"/>
        <w:spacing w:before="288" w:line="285" w:lineRule="auto"/>
        <w:ind w:right="99"/>
        <w:rPr>
          <w:rFonts w:hint="eastAsia"/>
        </w:rPr>
      </w:pPr>
      <w:r>
        <w:rPr>
          <w:rFonts w:hint="eastAsia"/>
        </w:rPr>
        <w:t>The polarity of these two forms of righteousness is evident here; one must relinquish one's righteousness to apprehend Christ's.</w:t>
      </w:r>
    </w:p>
    <w:p w14:paraId="71E1210D">
      <w:pPr>
        <w:pStyle w:val="5"/>
        <w:spacing w:before="288" w:line="285" w:lineRule="auto"/>
        <w:ind w:right="99"/>
        <w:rPr>
          <w:rFonts w:hint="eastAsia"/>
        </w:rPr>
      </w:pPr>
      <w:r>
        <w:rPr>
          <w:rFonts w:hint="eastAsia"/>
        </w:rPr>
        <w:t>这两种义的对立性在此显而易见；人必须放弃自己的义才能领会基督的义。</w:t>
      </w:r>
    </w:p>
    <w:p w14:paraId="73D00AEA">
      <w:pPr>
        <w:pStyle w:val="5"/>
        <w:spacing w:before="288" w:line="285" w:lineRule="auto"/>
        <w:ind w:right="99"/>
        <w:rPr>
          <w:rFonts w:hint="eastAsia"/>
        </w:rPr>
      </w:pPr>
    </w:p>
    <w:p w14:paraId="3C5B0854">
      <w:pPr>
        <w:pStyle w:val="5"/>
        <w:spacing w:before="288" w:line="285" w:lineRule="auto"/>
        <w:ind w:right="99"/>
        <w:rPr>
          <w:rFonts w:hint="eastAsia"/>
        </w:rPr>
      </w:pPr>
      <w:r>
        <w:rPr>
          <w:rFonts w:hint="eastAsia"/>
        </w:rPr>
        <w:t>In a different context, the Apostle attributes the downfall of the Jews to their endeavor "to establish their own righteousness," leading to a disregard for "the righteousness of God" (Romans 10:3).</w:t>
      </w:r>
    </w:p>
    <w:p w14:paraId="34E5F7BF">
      <w:pPr>
        <w:pStyle w:val="5"/>
        <w:spacing w:before="288" w:line="285" w:lineRule="auto"/>
        <w:ind w:right="99"/>
        <w:rPr>
          <w:rFonts w:hint="eastAsia"/>
        </w:rPr>
      </w:pPr>
      <w:r>
        <w:rPr>
          <w:rFonts w:hint="eastAsia"/>
        </w:rPr>
        <w:t>在另一种语境下，使徒将犹太人的败落归因于他们努力“要立自己的义”，从而导致对“神的义”的漠视（罗马书 10:3）。</w:t>
      </w:r>
    </w:p>
    <w:p w14:paraId="5C785E9D">
      <w:pPr>
        <w:pStyle w:val="5"/>
        <w:spacing w:before="288" w:line="285" w:lineRule="auto"/>
        <w:ind w:right="99"/>
        <w:rPr>
          <w:rFonts w:hint="eastAsia"/>
        </w:rPr>
      </w:pPr>
    </w:p>
    <w:p w14:paraId="1A13027F">
      <w:pPr>
        <w:pStyle w:val="5"/>
        <w:spacing w:before="288" w:line="285" w:lineRule="auto"/>
        <w:ind w:right="99"/>
        <w:rPr>
          <w:rFonts w:hint="eastAsia"/>
        </w:rPr>
      </w:pPr>
      <w:r>
        <w:rPr>
          <w:rFonts w:hint="eastAsia"/>
        </w:rPr>
        <w:t>By prioritizing personal righteousness, they unwittingly forsake the Divine righteousness, thus necessitating the annihilation of the former to embrace the latter.</w:t>
      </w:r>
    </w:p>
    <w:p w14:paraId="1C149CE6">
      <w:pPr>
        <w:pStyle w:val="5"/>
        <w:spacing w:before="288" w:line="285" w:lineRule="auto"/>
        <w:ind w:right="99"/>
        <w:rPr>
          <w:rFonts w:hint="eastAsia"/>
        </w:rPr>
      </w:pPr>
      <w:r>
        <w:rPr>
          <w:rFonts w:hint="eastAsia"/>
        </w:rPr>
        <w:t>通过优先考虑个人的义，他们不知不觉地放弃了神的义，因此有必要消灭前者以拥抱后者。</w:t>
      </w:r>
    </w:p>
    <w:p w14:paraId="75140DB8">
      <w:pPr>
        <w:pStyle w:val="5"/>
        <w:spacing w:before="288" w:line="285" w:lineRule="auto"/>
        <w:ind w:right="99"/>
        <w:rPr>
          <w:rFonts w:hint="eastAsia"/>
        </w:rPr>
      </w:pPr>
    </w:p>
    <w:p w14:paraId="2754DC60">
      <w:pPr>
        <w:pStyle w:val="5"/>
        <w:spacing w:before="288" w:line="285" w:lineRule="auto"/>
        <w:ind w:right="99"/>
        <w:rPr>
          <w:rFonts w:hint="eastAsia"/>
        </w:rPr>
      </w:pPr>
      <w:r>
        <w:rPr>
          <w:rFonts w:hint="eastAsia"/>
        </w:rPr>
        <w:t>This notion aligns with St. Paul's assertion, "Where is boasting then? It is excluded. By what law? Of works? No, but by the law of faith" (Romans 3:27).</w:t>
      </w:r>
    </w:p>
    <w:p w14:paraId="00D476DD">
      <w:pPr>
        <w:pStyle w:val="5"/>
        <w:spacing w:before="288" w:line="285" w:lineRule="auto"/>
        <w:ind w:right="99"/>
        <w:rPr>
          <w:rFonts w:hint="eastAsia"/>
        </w:rPr>
      </w:pPr>
      <w:r>
        <w:rPr>
          <w:rFonts w:hint="eastAsia"/>
        </w:rPr>
        <w:t>这个观念与圣保罗的断言相符：“既是这样，哪里能夸口呢？没有可夸的了。用何法没有的呢？是用立功之法吗？不是，乃用信主之法”（罗马书 3:27）。</w:t>
      </w:r>
    </w:p>
    <w:p w14:paraId="2DF20785">
      <w:pPr>
        <w:pStyle w:val="5"/>
        <w:spacing w:before="288" w:line="285" w:lineRule="auto"/>
        <w:ind w:right="99"/>
        <w:rPr>
          <w:rFonts w:hint="eastAsia"/>
        </w:rPr>
      </w:pPr>
    </w:p>
    <w:p w14:paraId="09AE12DB">
      <w:pPr>
        <w:pStyle w:val="5"/>
        <w:spacing w:before="288" w:line="285" w:lineRule="auto"/>
        <w:ind w:right="99"/>
        <w:rPr>
          <w:rFonts w:hint="eastAsia"/>
        </w:rPr>
      </w:pPr>
      <w:r>
        <w:rPr>
          <w:rFonts w:hint="eastAsia"/>
        </w:rPr>
        <w:t>Therefore, as long as even a vestige of righteousness remains in one's deeds, grounds for self-congratulation persist.</w:t>
      </w:r>
    </w:p>
    <w:p w14:paraId="7B4EFE81">
      <w:pPr>
        <w:pStyle w:val="5"/>
        <w:spacing w:before="288" w:line="285" w:lineRule="auto"/>
        <w:ind w:right="99"/>
        <w:rPr>
          <w:rFonts w:hint="eastAsia"/>
        </w:rPr>
      </w:pPr>
      <w:r>
        <w:rPr>
          <w:rFonts w:hint="eastAsia"/>
        </w:rPr>
        <w:t>因此，只要一个人的行为中还存留着哪怕一丝一毫的义，自我夸耀的理由就依然存在。</w:t>
      </w:r>
    </w:p>
    <w:p w14:paraId="7DD20DBB">
      <w:pPr>
        <w:pStyle w:val="5"/>
        <w:spacing w:before="288" w:line="285" w:lineRule="auto"/>
        <w:ind w:right="99"/>
        <w:rPr>
          <w:rFonts w:hint="eastAsia"/>
        </w:rPr>
      </w:pPr>
    </w:p>
    <w:p w14:paraId="32A8E5EF">
      <w:pPr>
        <w:pStyle w:val="5"/>
        <w:spacing w:before="288" w:line="285" w:lineRule="auto"/>
        <w:ind w:right="99"/>
        <w:rPr>
          <w:rFonts w:hint="eastAsia"/>
        </w:rPr>
      </w:pPr>
      <w:r>
        <w:rPr>
          <w:rFonts w:hint="eastAsia"/>
        </w:rPr>
        <w:t>Thus, if faith precludes all self-exaltation, the coexistence of faith-righteousness and deed-righteousness becomes untenable.</w:t>
      </w:r>
    </w:p>
    <w:p w14:paraId="46441BF7">
      <w:pPr>
        <w:pStyle w:val="5"/>
        <w:spacing w:before="288" w:line="285" w:lineRule="auto"/>
        <w:ind w:right="99"/>
        <w:rPr>
          <w:rFonts w:hint="eastAsia"/>
        </w:rPr>
      </w:pPr>
      <w:r>
        <w:rPr>
          <w:rFonts w:hint="eastAsia"/>
        </w:rPr>
        <w:t>因此，如果信心排除了所有自我高举，那么信心的义和行为的义的共存就变得站不住脚了。</w:t>
      </w:r>
    </w:p>
    <w:p w14:paraId="340D11E4">
      <w:pPr>
        <w:pStyle w:val="5"/>
        <w:spacing w:before="288" w:line="285" w:lineRule="auto"/>
        <w:ind w:right="99"/>
        <w:rPr>
          <w:rFonts w:hint="eastAsia"/>
        </w:rPr>
      </w:pPr>
    </w:p>
    <w:p w14:paraId="1C53577E">
      <w:pPr>
        <w:pStyle w:val="5"/>
        <w:spacing w:before="292" w:line="285" w:lineRule="auto"/>
        <w:ind w:right="99"/>
        <w:rPr>
          <w:rFonts w:hint="eastAsia"/>
        </w:rPr>
      </w:pPr>
      <w:r>
        <w:rPr>
          <w:rFonts w:hint="eastAsia"/>
        </w:rPr>
        <w:t>It is the theologians of Sorbonne who have propagated the fallacious notion, commonly held, that equates a certainty of future rewards with "faith."</w:t>
      </w:r>
    </w:p>
    <w:p w14:paraId="49B27EE4">
      <w:pPr>
        <w:pStyle w:val="5"/>
        <w:spacing w:before="292" w:line="285" w:lineRule="auto"/>
        <w:ind w:right="99"/>
        <w:rPr>
          <w:rFonts w:hint="eastAsia"/>
        </w:rPr>
      </w:pPr>
      <w:r>
        <w:rPr>
          <w:rFonts w:hint="eastAsia"/>
        </w:rPr>
        <w:t>是索邦神学院的神学家们传播了这种普遍持有的错误观念，它将对未来奖赏的确定性等同于“信心”。</w:t>
      </w:r>
    </w:p>
    <w:p w14:paraId="58CC0A03">
      <w:pPr>
        <w:pStyle w:val="5"/>
        <w:spacing w:before="292" w:line="285" w:lineRule="auto"/>
        <w:ind w:right="99"/>
        <w:rPr>
          <w:rFonts w:hint="eastAsia"/>
        </w:rPr>
      </w:pPr>
    </w:p>
    <w:p w14:paraId="27674DD4">
      <w:pPr>
        <w:pStyle w:val="5"/>
        <w:spacing w:before="292" w:line="285" w:lineRule="auto"/>
        <w:ind w:right="99"/>
        <w:rPr>
          <w:rFonts w:hint="eastAsia"/>
        </w:rPr>
      </w:pPr>
      <w:r>
        <w:rPr>
          <w:rFonts w:hint="eastAsia"/>
        </w:rPr>
        <w:t>Moreover, they ascribe the term "grace" not to the bestowal of free righteousness, but to the guidance of the Holy Spirit in virtuous and holy living.</w:t>
      </w:r>
    </w:p>
    <w:p w14:paraId="72B308BF">
      <w:pPr>
        <w:pStyle w:val="5"/>
        <w:spacing w:before="292" w:line="285" w:lineRule="auto"/>
        <w:ind w:right="99"/>
        <w:rPr>
          <w:rFonts w:hint="eastAsia"/>
        </w:rPr>
      </w:pPr>
      <w:r>
        <w:rPr>
          <w:rFonts w:hint="eastAsia"/>
        </w:rPr>
        <w:t>此外，他们将“恩典”一词并非归于白白称义的恩赐，而是归于圣灵在有德行和圣洁生活中的引导。</w:t>
      </w:r>
    </w:p>
    <w:p w14:paraId="2E616D6D">
      <w:pPr>
        <w:pStyle w:val="5"/>
        <w:spacing w:before="292" w:line="285" w:lineRule="auto"/>
        <w:ind w:right="99"/>
        <w:rPr>
          <w:rFonts w:hint="eastAsia"/>
        </w:rPr>
      </w:pPr>
    </w:p>
    <w:p w14:paraId="639603D2">
      <w:pPr>
        <w:pStyle w:val="5"/>
        <w:spacing w:before="292" w:line="285" w:lineRule="auto"/>
        <w:ind w:right="99"/>
        <w:rPr>
          <w:rFonts w:hint="eastAsia"/>
        </w:rPr>
      </w:pPr>
      <w:r>
        <w:rPr>
          <w:rFonts w:hint="eastAsia"/>
        </w:rPr>
        <w:t>They glean from the Apostle the dictum, "He who comes to God must believe that He is, and that He is a rewarder of those who diligently seek Him" (Hebrews 11:6).</w:t>
      </w:r>
    </w:p>
    <w:p w14:paraId="3D2AAEF0">
      <w:pPr>
        <w:pStyle w:val="5"/>
        <w:spacing w:before="292" w:line="285" w:lineRule="auto"/>
        <w:ind w:right="99"/>
        <w:rPr>
          <w:rFonts w:hint="eastAsia"/>
        </w:rPr>
      </w:pPr>
      <w:r>
        <w:rPr>
          <w:rFonts w:hint="eastAsia"/>
        </w:rPr>
        <w:t>他们从使徒那里收集到这句格言：“到神面前来的人必须信有神，且信祂赏赐那殷勤寻求祂的人”（希伯来书 11:6）。</w:t>
      </w:r>
    </w:p>
    <w:p w14:paraId="641A2A33">
      <w:pPr>
        <w:pStyle w:val="5"/>
        <w:spacing w:before="292" w:line="285" w:lineRule="auto"/>
        <w:ind w:right="99"/>
        <w:rPr>
          <w:rFonts w:hint="eastAsia"/>
        </w:rPr>
      </w:pPr>
    </w:p>
    <w:p w14:paraId="5290D785">
      <w:pPr>
        <w:pStyle w:val="5"/>
        <w:spacing w:before="292" w:line="285" w:lineRule="auto"/>
        <w:ind w:right="99"/>
        <w:rPr>
          <w:rFonts w:hint="eastAsia"/>
        </w:rPr>
      </w:pPr>
      <w:r>
        <w:rPr>
          <w:rFonts w:hint="eastAsia"/>
        </w:rPr>
        <w:t>Regrettably, they overlook the path of diligent seeking, a path we shall elucidate shortly.</w:t>
      </w:r>
    </w:p>
    <w:p w14:paraId="541A9BBD">
      <w:pPr>
        <w:pStyle w:val="5"/>
        <w:spacing w:before="292" w:line="285" w:lineRule="auto"/>
        <w:ind w:right="99"/>
        <w:rPr>
          <w:rFonts w:hint="eastAsia"/>
        </w:rPr>
      </w:pPr>
      <w:r>
        <w:rPr>
          <w:rFonts w:hint="eastAsia"/>
        </w:rPr>
        <w:t>遗憾的是，他们忽略了殷勤寻求的道路，我们稍后将阐明这条道路。</w:t>
      </w:r>
    </w:p>
    <w:p w14:paraId="0E15468D">
      <w:pPr>
        <w:pStyle w:val="5"/>
        <w:spacing w:before="292" w:line="285" w:lineRule="auto"/>
        <w:ind w:right="99"/>
        <w:rPr>
          <w:rFonts w:hint="eastAsia"/>
        </w:rPr>
      </w:pPr>
    </w:p>
    <w:p w14:paraId="2A98136C">
      <w:pPr>
        <w:pStyle w:val="5"/>
        <w:spacing w:before="292" w:line="285" w:lineRule="auto"/>
        <w:ind w:right="99"/>
        <w:rPr>
          <w:rFonts w:hint="eastAsia"/>
        </w:rPr>
      </w:pPr>
      <w:r>
        <w:rPr>
          <w:rFonts w:hint="eastAsia"/>
        </w:rPr>
        <w:t>Their misconception is manifest in their interpretation of "grace."</w:t>
      </w:r>
    </w:p>
    <w:p w14:paraId="23C088AE">
      <w:pPr>
        <w:pStyle w:val="5"/>
        <w:spacing w:before="292" w:line="285" w:lineRule="auto"/>
        <w:ind w:right="99"/>
        <w:rPr>
          <w:rFonts w:hint="eastAsia"/>
        </w:rPr>
      </w:pPr>
      <w:r>
        <w:rPr>
          <w:rFonts w:hint="eastAsia"/>
        </w:rPr>
        <w:t>他们对“恩典”的误解在其解释中显而易见。</w:t>
      </w:r>
    </w:p>
    <w:p w14:paraId="71048231">
      <w:pPr>
        <w:pStyle w:val="5"/>
        <w:spacing w:before="292" w:line="285" w:lineRule="auto"/>
        <w:ind w:right="99"/>
        <w:rPr>
          <w:rFonts w:hint="eastAsia"/>
        </w:rPr>
      </w:pPr>
    </w:p>
    <w:p w14:paraId="20C44629">
      <w:pPr>
        <w:pStyle w:val="5"/>
        <w:spacing w:before="292" w:line="285" w:lineRule="auto"/>
        <w:ind w:right="99"/>
        <w:rPr>
          <w:rFonts w:hint="eastAsia"/>
        </w:rPr>
      </w:pPr>
      <w:r>
        <w:rPr>
          <w:rFonts w:hint="eastAsia"/>
        </w:rPr>
        <w:t>Their authority, the Master of the Sentences, bifurcates the righteousness conferred through Christ's sacrifice.</w:t>
      </w:r>
    </w:p>
    <w:p w14:paraId="77BF75B1">
      <w:pPr>
        <w:pStyle w:val="5"/>
        <w:spacing w:before="292" w:line="285" w:lineRule="auto"/>
        <w:ind w:right="99"/>
        <w:rPr>
          <w:rFonts w:hint="eastAsia"/>
        </w:rPr>
      </w:pPr>
      <w:r>
        <w:rPr>
          <w:rFonts w:hint="eastAsia"/>
        </w:rPr>
        <w:t>他们的权威，《箴言集》大师，将通过基督牺牲所赋予的义一分为二。</w:t>
      </w:r>
    </w:p>
    <w:p w14:paraId="12223EE5">
      <w:pPr>
        <w:pStyle w:val="5"/>
        <w:spacing w:before="292" w:line="285" w:lineRule="auto"/>
        <w:ind w:right="99"/>
        <w:rPr>
          <w:rFonts w:hint="eastAsia"/>
        </w:rPr>
      </w:pPr>
    </w:p>
    <w:p w14:paraId="41A66EBD">
      <w:pPr>
        <w:pStyle w:val="5"/>
        <w:spacing w:before="292" w:line="285" w:lineRule="auto"/>
        <w:ind w:right="99"/>
        <w:rPr>
          <w:rFonts w:hint="eastAsia"/>
        </w:rPr>
      </w:pPr>
      <w:r>
        <w:rPr>
          <w:rFonts w:hint="eastAsia"/>
        </w:rPr>
        <w:t>He posits, "First, Christ's death justifies us by nurturing love/charity in our hearts, rendering us just or righteous. Secondly, Christ's death obliterates sin, the shackles in which the devil imprisoned us, preventing his dominion."</w:t>
      </w:r>
    </w:p>
    <w:p w14:paraId="5EAB919C">
      <w:pPr>
        <w:pStyle w:val="5"/>
        <w:spacing w:before="292" w:line="285" w:lineRule="auto"/>
        <w:ind w:right="99"/>
        <w:rPr>
          <w:rFonts w:hint="eastAsia"/>
        </w:rPr>
      </w:pPr>
      <w:r>
        <w:rPr>
          <w:rFonts w:hint="eastAsia"/>
        </w:rPr>
        <w:t>祂提出：“首先，基督的死通过在我们心中培养爱/仁爱来称我们为义，使我们成为公义或正直的人。其次，基督的死消除了罪，即魔鬼用来囚禁我们的枷锁，阻止了他的统治。”</w:t>
      </w:r>
    </w:p>
    <w:p w14:paraId="48463314">
      <w:pPr>
        <w:pStyle w:val="5"/>
        <w:spacing w:before="292" w:line="285" w:lineRule="auto"/>
        <w:ind w:right="99"/>
        <w:rPr>
          <w:rFonts w:hint="eastAsia"/>
        </w:rPr>
      </w:pPr>
    </w:p>
    <w:p w14:paraId="49B10147">
      <w:pPr>
        <w:pStyle w:val="5"/>
        <w:spacing w:before="292" w:line="285" w:lineRule="auto"/>
        <w:ind w:right="99"/>
        <w:rPr>
          <w:rFonts w:hint="eastAsia"/>
        </w:rPr>
      </w:pPr>
      <w:r>
        <w:rPr>
          <w:rFonts w:hint="eastAsia"/>
        </w:rPr>
        <w:t>This master confines God's grace merely to the impulse propelling virtuous deeds through the Holy Spirit's agency.</w:t>
      </w:r>
    </w:p>
    <w:p w14:paraId="2077C899">
      <w:pPr>
        <w:pStyle w:val="5"/>
        <w:spacing w:before="292" w:line="285" w:lineRule="auto"/>
        <w:ind w:right="99"/>
        <w:rPr>
          <w:rFonts w:hint="eastAsia"/>
        </w:rPr>
      </w:pPr>
      <w:r>
        <w:rPr>
          <w:rFonts w:hint="eastAsia"/>
        </w:rPr>
        <w:t>这位大师将神的恩典仅仅局限于通过圣灵的作为来推动善行的冲动。</w:t>
      </w:r>
    </w:p>
    <w:p w14:paraId="7169919E">
      <w:pPr>
        <w:pStyle w:val="5"/>
        <w:spacing w:before="292" w:line="285" w:lineRule="auto"/>
        <w:ind w:right="99"/>
        <w:rPr>
          <w:rFonts w:hint="eastAsia"/>
        </w:rPr>
      </w:pPr>
    </w:p>
    <w:p w14:paraId="327C874C">
      <w:pPr>
        <w:pStyle w:val="5"/>
        <w:spacing w:before="292" w:line="285" w:lineRule="auto"/>
        <w:ind w:right="99"/>
        <w:rPr>
          <w:rFonts w:hint="eastAsia"/>
        </w:rPr>
      </w:pPr>
      <w:r>
        <w:rPr>
          <w:rFonts w:hint="eastAsia"/>
        </w:rPr>
        <w:t>Though inspired by St. Augustine, he diverges considerably and neglects a faithful replication.</w:t>
      </w:r>
    </w:p>
    <w:p w14:paraId="29B765B3">
      <w:pPr>
        <w:pStyle w:val="5"/>
        <w:spacing w:before="292" w:line="285" w:lineRule="auto"/>
        <w:ind w:right="99"/>
        <w:rPr>
          <w:rFonts w:hint="eastAsia"/>
        </w:rPr>
      </w:pPr>
      <w:r>
        <w:rPr>
          <w:rFonts w:hint="eastAsia"/>
        </w:rPr>
        <w:t>尽管受到圣奥古斯丁的启发，祂却有相当大的偏离，并且忽略了忠实的复制。</w:t>
      </w:r>
    </w:p>
    <w:p w14:paraId="16C65B89">
      <w:pPr>
        <w:pStyle w:val="5"/>
        <w:spacing w:before="292" w:line="285" w:lineRule="auto"/>
        <w:ind w:right="99"/>
        <w:rPr>
          <w:rFonts w:hint="eastAsia"/>
        </w:rPr>
      </w:pPr>
    </w:p>
    <w:p w14:paraId="0145B83E">
      <w:pPr>
        <w:pStyle w:val="5"/>
        <w:spacing w:before="292" w:line="285" w:lineRule="auto"/>
        <w:ind w:right="99"/>
        <w:rPr>
          <w:rFonts w:hint="eastAsia"/>
        </w:rPr>
      </w:pPr>
      <w:r>
        <w:rPr>
          <w:rFonts w:hint="eastAsia"/>
        </w:rPr>
        <w:t>St. Augustine's sagacious insights are obscured by the Master's presentation, and St. Augustine's occasional foibles are distorted beyond recognition.</w:t>
      </w:r>
    </w:p>
    <w:p w14:paraId="3640147C">
      <w:pPr>
        <w:pStyle w:val="5"/>
        <w:spacing w:before="292" w:line="285" w:lineRule="auto"/>
        <w:ind w:right="99"/>
        <w:rPr>
          <w:rFonts w:hint="eastAsia"/>
        </w:rPr>
      </w:pPr>
      <w:r>
        <w:rPr>
          <w:rFonts w:hint="eastAsia"/>
        </w:rPr>
        <w:t>圣奥古斯丁睿智的见解被大师的陈述所掩盖，而圣奥古斯丁偶尔的弱点则被歪曲得面目全非。</w:t>
      </w:r>
    </w:p>
    <w:p w14:paraId="3BA40159">
      <w:pPr>
        <w:pStyle w:val="5"/>
        <w:spacing w:before="292" w:line="285" w:lineRule="auto"/>
        <w:ind w:right="99"/>
        <w:rPr>
          <w:rFonts w:hint="eastAsia"/>
        </w:rPr>
      </w:pPr>
    </w:p>
    <w:p w14:paraId="4A7099C0">
      <w:pPr>
        <w:pStyle w:val="5"/>
        <w:spacing w:before="292" w:line="285" w:lineRule="auto"/>
        <w:ind w:right="99"/>
        <w:rPr>
          <w:rFonts w:hint="eastAsia"/>
        </w:rPr>
      </w:pPr>
      <w:r>
        <w:rPr>
          <w:rFonts w:hint="eastAsia"/>
        </w:rPr>
        <w:t>The Sorbonne's teachings have deteriorated over time, culminating in the embrace of Pelagian error.</w:t>
      </w:r>
    </w:p>
    <w:p w14:paraId="380B3D7D">
      <w:pPr>
        <w:pStyle w:val="5"/>
        <w:spacing w:before="292" w:line="285" w:lineRule="auto"/>
        <w:ind w:right="99"/>
        <w:rPr>
          <w:rFonts w:hint="eastAsia"/>
        </w:rPr>
      </w:pPr>
      <w:r>
        <w:rPr>
          <w:rFonts w:hint="eastAsia"/>
        </w:rPr>
        <w:t>索邦神学院的教导随着时间的推移而恶化，最终接受了伯拉纠的错误。</w:t>
      </w:r>
    </w:p>
    <w:p w14:paraId="7BCDB33F">
      <w:pPr>
        <w:pStyle w:val="5"/>
        <w:spacing w:before="292" w:line="285" w:lineRule="auto"/>
        <w:ind w:right="99"/>
        <w:rPr>
          <w:rFonts w:hint="eastAsia"/>
        </w:rPr>
      </w:pPr>
    </w:p>
    <w:p w14:paraId="7CD1042C">
      <w:pPr>
        <w:pStyle w:val="5"/>
        <w:spacing w:before="292" w:line="285" w:lineRule="auto"/>
        <w:ind w:right="99"/>
        <w:rPr>
          <w:rFonts w:hint="eastAsia"/>
        </w:rPr>
      </w:pPr>
      <w:r>
        <w:rPr>
          <w:rFonts w:hint="eastAsia"/>
        </w:rPr>
        <w:t>Yet, we must not unquestioningly embrace St. Augustine's stance.</w:t>
      </w:r>
    </w:p>
    <w:p w14:paraId="7406EFF9">
      <w:pPr>
        <w:pStyle w:val="5"/>
        <w:spacing w:before="292" w:line="285" w:lineRule="auto"/>
        <w:ind w:right="99"/>
        <w:rPr>
          <w:rFonts w:hint="eastAsia"/>
        </w:rPr>
      </w:pPr>
      <w:r>
        <w:rPr>
          <w:rFonts w:hint="eastAsia"/>
        </w:rPr>
        <w:t>然而，我们绝不能不加质疑地接受圣奥古斯丁的立场。</w:t>
      </w:r>
    </w:p>
    <w:p w14:paraId="78760681">
      <w:pPr>
        <w:pStyle w:val="5"/>
        <w:spacing w:before="292" w:line="285" w:lineRule="auto"/>
        <w:ind w:right="99"/>
        <w:rPr>
          <w:rFonts w:hint="eastAsia"/>
        </w:rPr>
      </w:pPr>
    </w:p>
    <w:p w14:paraId="76344CAA">
      <w:pPr>
        <w:pStyle w:val="5"/>
        <w:spacing w:before="292" w:line="285" w:lineRule="auto"/>
        <w:ind w:right="99"/>
        <w:rPr>
          <w:rFonts w:hint="eastAsia"/>
        </w:rPr>
      </w:pPr>
      <w:r>
        <w:rPr>
          <w:rFonts w:hint="eastAsia"/>
        </w:rPr>
        <w:t>Despite attributing righteousness exclusively to God and discarding human merit, he attributes grace to the sanctification fostering regeneration into a renewed life.</w:t>
      </w:r>
    </w:p>
    <w:p w14:paraId="448EF9B7">
      <w:pPr>
        <w:pStyle w:val="5"/>
        <w:spacing w:before="292" w:line="285" w:lineRule="auto"/>
        <w:ind w:right="99"/>
        <w:rPr>
          <w:rFonts w:hint="eastAsia"/>
        </w:rPr>
      </w:pPr>
      <w:r>
        <w:rPr>
          <w:rFonts w:hint="eastAsia"/>
        </w:rPr>
        <w:t>尽管祂将义单单归于神，并摒弃了人的功绩，但祂却将恩典归于促进重生进入新生命的成圣。</w:t>
      </w:r>
    </w:p>
    <w:p w14:paraId="2C2487C0">
      <w:pPr>
        <w:pStyle w:val="5"/>
        <w:spacing w:before="292" w:line="285" w:lineRule="auto"/>
        <w:ind w:right="99"/>
        <w:rPr>
          <w:rFonts w:hint="eastAsia"/>
        </w:rPr>
      </w:pPr>
    </w:p>
    <w:p w14:paraId="22B8F8F3">
      <w:pPr>
        <w:pStyle w:val="5"/>
        <w:spacing w:before="292" w:line="285" w:lineRule="auto"/>
        <w:ind w:right="99"/>
        <w:rPr>
          <w:rFonts w:hint="eastAsia"/>
        </w:rPr>
      </w:pPr>
      <w:r>
        <w:rPr>
          <w:rFonts w:hint="eastAsia"/>
        </w:rPr>
        <w:t>Turning our hearts toward the righteousness of faith, scripture beckons us to a realm distinct and profound.</w:t>
      </w:r>
    </w:p>
    <w:p w14:paraId="0CF461E6">
      <w:pPr>
        <w:pStyle w:val="5"/>
        <w:spacing w:before="292" w:line="285" w:lineRule="auto"/>
        <w:ind w:right="99"/>
        <w:rPr>
          <w:rFonts w:hint="eastAsia"/>
        </w:rPr>
      </w:pPr>
      <w:r>
        <w:rPr>
          <w:rFonts w:hint="eastAsia"/>
        </w:rPr>
        <w:t>将我们的心转向信心的义，圣经召唤我们进入一个独特而深奥的领域。</w:t>
      </w:r>
    </w:p>
    <w:p w14:paraId="56491D11">
      <w:pPr>
        <w:pStyle w:val="5"/>
        <w:spacing w:before="292" w:line="285" w:lineRule="auto"/>
        <w:ind w:right="99"/>
        <w:rPr>
          <w:rFonts w:hint="eastAsia"/>
        </w:rPr>
      </w:pPr>
    </w:p>
    <w:p w14:paraId="4479AB4F">
      <w:pPr>
        <w:pStyle w:val="5"/>
        <w:spacing w:before="292" w:line="285" w:lineRule="auto"/>
        <w:ind w:right="99"/>
        <w:rPr>
          <w:rFonts w:hint="eastAsia"/>
        </w:rPr>
      </w:pPr>
      <w:r>
        <w:rPr>
          <w:rFonts w:hint="eastAsia"/>
        </w:rPr>
        <w:t>It directs us to shift our gaze from our deeds and focus on the unfathomable mercy of God and the flawless purity of Christ.</w:t>
      </w:r>
    </w:p>
    <w:p w14:paraId="3E923CD2">
      <w:pPr>
        <w:pStyle w:val="5"/>
        <w:spacing w:before="292" w:line="285" w:lineRule="auto"/>
        <w:ind w:right="99"/>
        <w:rPr>
          <w:rFonts w:hint="eastAsia"/>
        </w:rPr>
      </w:pPr>
      <w:r>
        <w:rPr>
          <w:rFonts w:hint="eastAsia"/>
        </w:rPr>
        <w:t>它引导我们将目光从我们的行为上移开，专注于神深不可测的怜悯和基督无瑕的纯洁。</w:t>
      </w:r>
    </w:p>
    <w:p w14:paraId="768FDD9C">
      <w:pPr>
        <w:pStyle w:val="5"/>
        <w:spacing w:before="292" w:line="285" w:lineRule="auto"/>
        <w:ind w:right="99"/>
        <w:rPr>
          <w:rFonts w:hint="eastAsia"/>
        </w:rPr>
      </w:pPr>
    </w:p>
    <w:p w14:paraId="45837940">
      <w:pPr>
        <w:pStyle w:val="5"/>
        <w:spacing w:before="292" w:line="285" w:lineRule="auto"/>
        <w:ind w:right="99"/>
        <w:rPr>
          <w:rFonts w:hint="eastAsia"/>
        </w:rPr>
      </w:pPr>
      <w:r>
        <w:rPr>
          <w:rFonts w:hint="eastAsia"/>
        </w:rPr>
        <w:t>The doctrine of justification unfolds in a divine sequence: from the outset, God, driven solely by His pure benevolence, receives the sinner, considering not a single aspect that might compel mercy except the sinner's wretchedness.</w:t>
      </w:r>
    </w:p>
    <w:p w14:paraId="4C5B7803">
      <w:pPr>
        <w:pStyle w:val="5"/>
        <w:spacing w:before="292" w:line="285" w:lineRule="auto"/>
        <w:ind w:right="99"/>
        <w:rPr>
          <w:rFonts w:hint="eastAsia"/>
        </w:rPr>
      </w:pPr>
      <w:r>
        <w:rPr>
          <w:rFonts w:hint="eastAsia"/>
        </w:rPr>
        <w:t>称义的教义以神圣的顺序展开：从一开始，神，单单凭着祂纯粹的仁慈，接纳罪人，除了罪人的可悲之外，不考虑任何可能迫使祂施怜悯的方面。</w:t>
      </w:r>
    </w:p>
    <w:p w14:paraId="45599F20">
      <w:pPr>
        <w:pStyle w:val="5"/>
        <w:spacing w:before="292" w:line="285" w:lineRule="auto"/>
        <w:ind w:right="99"/>
        <w:rPr>
          <w:rFonts w:hint="eastAsia"/>
        </w:rPr>
      </w:pPr>
    </w:p>
    <w:p w14:paraId="20E0FE28">
      <w:pPr>
        <w:pStyle w:val="5"/>
        <w:spacing w:before="292" w:line="285" w:lineRule="auto"/>
        <w:ind w:right="99"/>
        <w:rPr>
          <w:rFonts w:hint="eastAsia"/>
        </w:rPr>
      </w:pPr>
      <w:r>
        <w:rPr>
          <w:rFonts w:hint="eastAsia"/>
        </w:rPr>
        <w:t>Gazing upon the sinner, stripped and void of virtuous deeds, God finds reason to extend goodness.</w:t>
      </w:r>
    </w:p>
    <w:p w14:paraId="1BA14A5C">
      <w:pPr>
        <w:pStyle w:val="5"/>
        <w:spacing w:before="292" w:line="285" w:lineRule="auto"/>
        <w:ind w:right="99"/>
        <w:rPr>
          <w:rFonts w:hint="eastAsia"/>
        </w:rPr>
      </w:pPr>
      <w:r>
        <w:rPr>
          <w:rFonts w:hint="eastAsia"/>
        </w:rPr>
        <w:t>凝视着那赤身露体、毫无善行的罪人，神找到了施恩的理由。</w:t>
      </w:r>
    </w:p>
    <w:p w14:paraId="4C96808A">
      <w:pPr>
        <w:pStyle w:val="5"/>
        <w:spacing w:before="292" w:line="285" w:lineRule="auto"/>
        <w:ind w:right="99"/>
        <w:rPr>
          <w:rFonts w:hint="eastAsia"/>
        </w:rPr>
      </w:pPr>
    </w:p>
    <w:p w14:paraId="2172643E">
      <w:pPr>
        <w:pStyle w:val="5"/>
        <w:spacing w:before="292" w:line="285" w:lineRule="auto"/>
        <w:ind w:right="99"/>
        <w:rPr>
          <w:rFonts w:hint="eastAsia"/>
        </w:rPr>
      </w:pPr>
      <w:r>
        <w:rPr>
          <w:rFonts w:hint="eastAsia"/>
        </w:rPr>
        <w:t>God's compassion awakens a stirring within the sinner, inspiring him to lay aside all personal achievements and entrust his salvation entirely to the mercy bestowed by God.</w:t>
      </w:r>
    </w:p>
    <w:p w14:paraId="21EC3055">
      <w:pPr>
        <w:pStyle w:val="5"/>
        <w:spacing w:before="292" w:line="285" w:lineRule="auto"/>
        <w:ind w:right="99"/>
        <w:rPr>
          <w:rFonts w:hint="eastAsia"/>
        </w:rPr>
      </w:pPr>
      <w:r>
        <w:rPr>
          <w:rFonts w:hint="eastAsia"/>
        </w:rPr>
        <w:t>神的怜悯在罪人心中唤起一种激动，激励祂放下所有个人的成就，并将祂的救恩完全交托给神所赐予的怜悯。</w:t>
      </w:r>
    </w:p>
    <w:p w14:paraId="41753CBE">
      <w:pPr>
        <w:pStyle w:val="5"/>
        <w:spacing w:before="292" w:line="285" w:lineRule="auto"/>
        <w:ind w:right="99"/>
        <w:rPr>
          <w:rFonts w:hint="eastAsia"/>
        </w:rPr>
      </w:pPr>
    </w:p>
    <w:p w14:paraId="56181070">
      <w:pPr>
        <w:pStyle w:val="5"/>
        <w:spacing w:before="292" w:line="285" w:lineRule="auto"/>
        <w:ind w:right="99"/>
        <w:rPr>
          <w:rFonts w:hint="eastAsia"/>
        </w:rPr>
      </w:pPr>
      <w:r>
        <w:rPr>
          <w:rFonts w:hint="eastAsia"/>
        </w:rPr>
        <w:t>This stirring is faith—the conduit through which one embraces salvation.</w:t>
      </w:r>
    </w:p>
    <w:p w14:paraId="539585D2">
      <w:pPr>
        <w:pStyle w:val="5"/>
        <w:spacing w:before="292" w:line="285" w:lineRule="auto"/>
        <w:ind w:right="99"/>
        <w:rPr>
          <w:rFonts w:hint="eastAsia"/>
        </w:rPr>
      </w:pPr>
      <w:r>
        <w:rPr>
          <w:rFonts w:hint="eastAsia"/>
        </w:rPr>
        <w:t>这种激动就是信心——人借此拥抱救恩的管道。</w:t>
      </w:r>
    </w:p>
    <w:p w14:paraId="7626CB42">
      <w:pPr>
        <w:pStyle w:val="5"/>
        <w:spacing w:before="292" w:line="285" w:lineRule="auto"/>
        <w:ind w:right="99"/>
        <w:rPr>
          <w:rFonts w:hint="eastAsia"/>
        </w:rPr>
      </w:pPr>
    </w:p>
    <w:p w14:paraId="6001E028">
      <w:pPr>
        <w:pStyle w:val="5"/>
        <w:spacing w:before="292" w:line="285" w:lineRule="auto"/>
        <w:ind w:right="99"/>
        <w:rPr>
          <w:rFonts w:hint="eastAsia"/>
        </w:rPr>
      </w:pPr>
      <w:r>
        <w:rPr>
          <w:rFonts w:hint="eastAsia"/>
        </w:rPr>
        <w:t>By virtue of faith, the individual comprehends, through the gospel's teachings, that reconciliation with God is achieved.</w:t>
      </w:r>
    </w:p>
    <w:p w14:paraId="38408A86">
      <w:pPr>
        <w:pStyle w:val="5"/>
        <w:spacing w:before="292" w:line="285" w:lineRule="auto"/>
        <w:ind w:right="99"/>
        <w:rPr>
          <w:rFonts w:hint="eastAsia"/>
        </w:rPr>
      </w:pPr>
      <w:r>
        <w:rPr>
          <w:rFonts w:hint="eastAsia"/>
        </w:rPr>
        <w:t>借着信心，个人通过福音的教导领会到与神的和解已经达成。</w:t>
      </w:r>
    </w:p>
    <w:p w14:paraId="523FB8C0">
      <w:pPr>
        <w:pStyle w:val="5"/>
        <w:spacing w:before="292" w:line="285" w:lineRule="auto"/>
        <w:ind w:right="99"/>
        <w:rPr>
          <w:rFonts w:hint="eastAsia"/>
        </w:rPr>
      </w:pPr>
    </w:p>
    <w:p w14:paraId="3B4AC7A0">
      <w:pPr>
        <w:pStyle w:val="5"/>
        <w:spacing w:before="292" w:line="285" w:lineRule="auto"/>
        <w:ind w:right="99"/>
        <w:rPr>
          <w:rFonts w:hint="eastAsia"/>
        </w:rPr>
      </w:pPr>
      <w:r>
        <w:rPr>
          <w:rFonts w:hint="eastAsia"/>
        </w:rPr>
        <w:t>Sins forgiven, the sinner is justified through the righteousness offered by Christ.</w:t>
      </w:r>
    </w:p>
    <w:p w14:paraId="3743F3B4">
      <w:pPr>
        <w:pStyle w:val="5"/>
        <w:spacing w:before="292" w:line="285" w:lineRule="auto"/>
        <w:ind w:right="99"/>
        <w:rPr>
          <w:rFonts w:hint="eastAsia"/>
        </w:rPr>
      </w:pPr>
      <w:r>
        <w:rPr>
          <w:rFonts w:hint="eastAsia"/>
        </w:rPr>
        <w:t>罪得赦免，罪人借着基督所提供的义而称义。</w:t>
      </w:r>
    </w:p>
    <w:p w14:paraId="4C9163B1">
      <w:pPr>
        <w:pStyle w:val="5"/>
        <w:spacing w:before="292" w:line="285" w:lineRule="auto"/>
        <w:ind w:right="99"/>
        <w:rPr>
          <w:rFonts w:hint="eastAsia"/>
        </w:rPr>
      </w:pPr>
    </w:p>
    <w:p w14:paraId="14826080">
      <w:pPr>
        <w:pStyle w:val="5"/>
        <w:spacing w:before="292" w:line="285" w:lineRule="auto"/>
        <w:ind w:right="99"/>
        <w:rPr>
          <w:rFonts w:hint="eastAsia"/>
        </w:rPr>
      </w:pPr>
      <w:r>
        <w:rPr>
          <w:rFonts w:hint="eastAsia"/>
        </w:rPr>
        <w:t>Regenerated by the Spirit, the believer finds solace not in his own good works, but in the assurance that his lasting righteousness resides solely in Christ's immaculate virtue.</w:t>
      </w:r>
    </w:p>
    <w:p w14:paraId="5CA324D1">
      <w:pPr>
        <w:pStyle w:val="5"/>
        <w:spacing w:before="292" w:line="285" w:lineRule="auto"/>
        <w:ind w:right="99"/>
        <w:rPr>
          <w:rFonts w:hint="eastAsia"/>
        </w:rPr>
      </w:pPr>
      <w:r>
        <w:rPr>
          <w:rFonts w:hint="eastAsia"/>
        </w:rPr>
        <w:t>被圣灵重生后，信徒并非在自己的善行中找到安慰，而是在基督无瑕美德中找到他持久公义的确据。</w:t>
      </w:r>
    </w:p>
    <w:p w14:paraId="3C753E2F">
      <w:pPr>
        <w:pStyle w:val="5"/>
        <w:spacing w:before="292" w:line="285" w:lineRule="auto"/>
        <w:ind w:right="99"/>
        <w:rPr>
          <w:rFonts w:hint="eastAsia"/>
        </w:rPr>
      </w:pPr>
    </w:p>
    <w:p w14:paraId="559399A5">
      <w:pPr>
        <w:pStyle w:val="5"/>
        <w:spacing w:before="292" w:line="285" w:lineRule="auto"/>
        <w:ind w:right="99"/>
        <w:rPr>
          <w:rFonts w:hint="eastAsia"/>
        </w:rPr>
      </w:pPr>
      <w:r>
        <w:rPr>
          <w:rFonts w:hint="eastAsia"/>
        </w:rPr>
        <w:t>As we venture into this exposition, let us arrange the elements in an order that facilitates comprehension, enabling us to apprehend these profound truths.</w:t>
      </w:r>
    </w:p>
    <w:p w14:paraId="1D611D0F">
      <w:pPr>
        <w:pStyle w:val="5"/>
        <w:spacing w:before="292" w:line="285" w:lineRule="auto"/>
        <w:ind w:right="99"/>
        <w:rPr>
          <w:rFonts w:hint="eastAsia"/>
        </w:rPr>
      </w:pPr>
      <w:r>
        <w:rPr>
          <w:rFonts w:hint="eastAsia"/>
        </w:rPr>
        <w:t>当我们着手阐述时，让我们按照便于理解的顺序排列各个要素，使我们能够领会这些深刻的真理。</w:t>
      </w:r>
    </w:p>
    <w:p w14:paraId="70594A27">
      <w:pPr>
        <w:pStyle w:val="5"/>
        <w:spacing w:before="292" w:line="285" w:lineRule="auto"/>
        <w:ind w:right="99"/>
        <w:rPr>
          <w:rFonts w:hint="eastAsia"/>
        </w:rPr>
      </w:pPr>
    </w:p>
    <w:p w14:paraId="0C6DFDEE">
      <w:pPr>
        <w:pStyle w:val="5"/>
        <w:spacing w:before="292" w:line="285" w:lineRule="auto"/>
        <w:ind w:right="99"/>
        <w:rPr>
          <w:rFonts w:hint="eastAsia"/>
        </w:rPr>
      </w:pPr>
      <w:r>
        <w:rPr>
          <w:rFonts w:hint="eastAsia"/>
        </w:rPr>
        <w:t>The connection between faith and the gospel, as elucidated earlier, resonates in this discourse.</w:t>
      </w:r>
    </w:p>
    <w:p w14:paraId="56D1A194">
      <w:pPr>
        <w:pStyle w:val="5"/>
        <w:spacing w:before="292" w:line="285" w:lineRule="auto"/>
        <w:ind w:right="99"/>
        <w:rPr>
          <w:rFonts w:hint="eastAsia"/>
        </w:rPr>
      </w:pPr>
      <w:r>
        <w:rPr>
          <w:rFonts w:hint="eastAsia"/>
        </w:rPr>
        <w:t>信心与福音之间的联系，正如前面所阐明的，在这篇论述中产生共鸣。</w:t>
      </w:r>
    </w:p>
    <w:p w14:paraId="2754301B">
      <w:pPr>
        <w:pStyle w:val="5"/>
        <w:spacing w:before="292" w:line="285" w:lineRule="auto"/>
        <w:ind w:right="99"/>
        <w:rPr>
          <w:rFonts w:hint="eastAsia"/>
        </w:rPr>
      </w:pPr>
    </w:p>
    <w:p w14:paraId="3C1400C0">
      <w:pPr>
        <w:pStyle w:val="5"/>
        <w:spacing w:before="292" w:line="285" w:lineRule="auto"/>
        <w:ind w:right="99"/>
        <w:rPr>
          <w:rFonts w:hint="eastAsia"/>
        </w:rPr>
      </w:pPr>
      <w:r>
        <w:rPr>
          <w:rFonts w:hint="eastAsia"/>
        </w:rPr>
        <w:t>We affirm that faith justifies by embracing the righteousness proclaimed in the gospel.</w:t>
      </w:r>
    </w:p>
    <w:p w14:paraId="4485B621">
      <w:pPr>
        <w:pStyle w:val="5"/>
        <w:spacing w:before="292" w:line="285" w:lineRule="auto"/>
        <w:ind w:right="99"/>
        <w:rPr>
          <w:rFonts w:hint="eastAsia"/>
        </w:rPr>
      </w:pPr>
      <w:r>
        <w:rPr>
          <w:rFonts w:hint="eastAsia"/>
        </w:rPr>
        <w:t>我们肯定信心通过拥抱福音中所宣告的义而称义。</w:t>
      </w:r>
    </w:p>
    <w:p w14:paraId="1575DE1A">
      <w:pPr>
        <w:pStyle w:val="5"/>
        <w:spacing w:before="292" w:line="285" w:lineRule="auto"/>
        <w:ind w:right="99"/>
        <w:rPr>
          <w:rFonts w:hint="eastAsia"/>
        </w:rPr>
      </w:pPr>
    </w:p>
    <w:p w14:paraId="19501127">
      <w:pPr>
        <w:pStyle w:val="5"/>
        <w:spacing w:before="292" w:line="285" w:lineRule="auto"/>
        <w:ind w:right="99"/>
        <w:rPr>
          <w:rFonts w:hint="eastAsia"/>
        </w:rPr>
      </w:pPr>
      <w:r>
        <w:rPr>
          <w:rFonts w:hint="eastAsia"/>
        </w:rPr>
        <w:t>Should righteousness be presented through the gospel, then considerations of deeds become extraneous, an insight St. Paul frequently highlights, particularly in two notable instances.</w:t>
      </w:r>
    </w:p>
    <w:p w14:paraId="63271883">
      <w:pPr>
        <w:pStyle w:val="5"/>
        <w:spacing w:before="292" w:line="285" w:lineRule="auto"/>
        <w:ind w:right="99"/>
        <w:rPr>
          <w:rFonts w:hint="eastAsia"/>
        </w:rPr>
      </w:pPr>
      <w:r>
        <w:rPr>
          <w:rFonts w:hint="eastAsia"/>
        </w:rPr>
        <w:t>如果义是通过福音呈现出来的，那么对行为的考量就变得无关紧要了，这是圣保罗经常强调的一个见解，尤其是在两个值得注意的例子中。</w:t>
      </w:r>
    </w:p>
    <w:p w14:paraId="69373204">
      <w:pPr>
        <w:pStyle w:val="5"/>
        <w:spacing w:before="292" w:line="285" w:lineRule="auto"/>
        <w:ind w:right="99"/>
        <w:rPr>
          <w:rFonts w:hint="eastAsia"/>
        </w:rPr>
      </w:pPr>
    </w:p>
    <w:p w14:paraId="16E30CBD">
      <w:pPr>
        <w:pStyle w:val="5"/>
        <w:spacing w:before="292" w:line="285" w:lineRule="auto"/>
        <w:ind w:right="99"/>
        <w:rPr>
          <w:rFonts w:hint="eastAsia"/>
        </w:rPr>
      </w:pPr>
      <w:r>
        <w:rPr>
          <w:rFonts w:hint="eastAsia"/>
        </w:rPr>
        <w:t>In his letter to the Romans, he juxtaposes the law and the gospel, stating, "The righteousness of the law is to obey its commands and live, but the righteousness of faith proclaims salvation to those who believe in their hearts and confess with their mouths that Jesus Christ is Lord and that God raised Him from the dead" (Romans 10:5–6, 9).</w:t>
      </w:r>
    </w:p>
    <w:p w14:paraId="013F9A3F">
      <w:pPr>
        <w:pStyle w:val="5"/>
        <w:spacing w:before="292" w:line="285" w:lineRule="auto"/>
        <w:ind w:right="99"/>
        <w:rPr>
          <w:rFonts w:hint="eastAsia"/>
        </w:rPr>
      </w:pPr>
      <w:r>
        <w:rPr>
          <w:rFonts w:hint="eastAsia"/>
        </w:rPr>
        <w:t>祂在写给罗马人的信中，将律法与福音并列，说：“律法的义是遵行其命令而活，但信心的义则向那些心里相信、口里承认耶稣基督是主，并且神叫祂从死里复活的人宣告救恩”（罗马书 10:5-6, 9）。</w:t>
      </w:r>
    </w:p>
    <w:p w14:paraId="0EF7A0CE">
      <w:pPr>
        <w:pStyle w:val="5"/>
        <w:spacing w:before="292" w:line="285" w:lineRule="auto"/>
        <w:ind w:right="99"/>
        <w:rPr>
          <w:rFonts w:hint="eastAsia"/>
        </w:rPr>
      </w:pPr>
    </w:p>
    <w:p w14:paraId="19C2B3C0">
      <w:pPr>
        <w:pStyle w:val="5"/>
        <w:spacing w:before="292" w:line="285" w:lineRule="auto"/>
        <w:ind w:right="99"/>
        <w:rPr>
          <w:rFonts w:hint="eastAsia"/>
        </w:rPr>
      </w:pPr>
      <w:r>
        <w:rPr>
          <w:rFonts w:hint="eastAsia"/>
        </w:rPr>
        <w:t>This division is distinct—law ascribes righteousness to deeds, while the gospel bestows it freely, independent of deeds.</w:t>
      </w:r>
    </w:p>
    <w:p w14:paraId="77460500">
      <w:pPr>
        <w:pStyle w:val="5"/>
        <w:spacing w:before="292" w:line="285" w:lineRule="auto"/>
        <w:ind w:right="99"/>
        <w:rPr>
          <w:rFonts w:hint="eastAsia"/>
        </w:rPr>
      </w:pPr>
      <w:r>
        <w:rPr>
          <w:rFonts w:hint="eastAsia"/>
        </w:rPr>
        <w:t>这种划分是截然不同的——律法将义归于行为，而福音则白白地赐予义，与行为无关。</w:t>
      </w:r>
    </w:p>
    <w:p w14:paraId="55FD84B0">
      <w:pPr>
        <w:pStyle w:val="5"/>
        <w:spacing w:before="292" w:line="285" w:lineRule="auto"/>
        <w:ind w:right="99"/>
        <w:rPr>
          <w:rFonts w:hint="eastAsia"/>
        </w:rPr>
      </w:pPr>
    </w:p>
    <w:p w14:paraId="0B408001">
      <w:pPr>
        <w:pStyle w:val="5"/>
        <w:spacing w:before="292" w:line="285" w:lineRule="auto"/>
        <w:ind w:right="99"/>
        <w:rPr>
          <w:rFonts w:hint="eastAsia"/>
        </w:rPr>
      </w:pPr>
      <w:r>
        <w:rPr>
          <w:rFonts w:hint="eastAsia"/>
        </w:rPr>
        <w:t>This passage carries great import, addressing potential complications, unveiling that the righteousness bestowed through the gospel transcends legal prerequisites.</w:t>
      </w:r>
    </w:p>
    <w:p w14:paraId="1E9CB248">
      <w:pPr>
        <w:pStyle w:val="5"/>
        <w:spacing w:before="292" w:line="285" w:lineRule="auto"/>
        <w:ind w:right="99"/>
        <w:rPr>
          <w:rFonts w:hint="eastAsia"/>
        </w:rPr>
      </w:pPr>
      <w:r>
        <w:rPr>
          <w:rFonts w:hint="eastAsia"/>
        </w:rPr>
        <w:t>这段经文意义重大，它处理了潜在的复杂性，揭示了通过福音所赐予的义超越了法律的先决条件。</w:t>
      </w:r>
    </w:p>
    <w:p w14:paraId="0916CD1C">
      <w:pPr>
        <w:pStyle w:val="5"/>
        <w:spacing w:before="292" w:line="285" w:lineRule="auto"/>
        <w:ind w:right="99"/>
        <w:rPr>
          <w:rFonts w:hint="eastAsia"/>
        </w:rPr>
      </w:pPr>
    </w:p>
    <w:p w14:paraId="5C0274EE">
      <w:pPr>
        <w:pStyle w:val="5"/>
        <w:spacing w:before="292" w:line="285" w:lineRule="auto"/>
        <w:ind w:right="99"/>
        <w:rPr>
          <w:rFonts w:hint="eastAsia"/>
        </w:rPr>
      </w:pPr>
      <w:r>
        <w:rPr>
          <w:rFonts w:hint="eastAsia"/>
        </w:rPr>
        <w:t>St. Paul employs a similar approach in the Epistle to the Galatians, asserting, "It is evident that no one is justified before God by the law; for 'the just shall live by faith.' Yet the law is not of faith, but 'the man who does them shall live by them'" (Galatians 3:11–12).</w:t>
      </w:r>
    </w:p>
    <w:p w14:paraId="5C31A4DA">
      <w:pPr>
        <w:pStyle w:val="5"/>
        <w:spacing w:before="292" w:line="285" w:lineRule="auto"/>
        <w:ind w:right="99"/>
        <w:rPr>
          <w:rFonts w:hint="eastAsia"/>
        </w:rPr>
      </w:pPr>
      <w:r>
        <w:rPr>
          <w:rFonts w:hint="eastAsia"/>
        </w:rPr>
        <w:t>圣保罗在加拉太书中也采用了类似的方法，断言：“没有一个人靠着律法在神面前称义，这是明显的；因为‘义人必因信得生。’律法原不本乎信，只说：‘行这些事的，就必因此活着’”（加拉太书 3:11-12）。</w:t>
      </w:r>
    </w:p>
    <w:p w14:paraId="5544767C">
      <w:pPr>
        <w:pStyle w:val="5"/>
        <w:spacing w:before="292" w:line="285" w:lineRule="auto"/>
        <w:ind w:right="99"/>
        <w:rPr>
          <w:rFonts w:hint="eastAsia"/>
        </w:rPr>
      </w:pPr>
    </w:p>
    <w:p w14:paraId="767774A3">
      <w:pPr>
        <w:pStyle w:val="5"/>
        <w:spacing w:before="292" w:line="285" w:lineRule="auto"/>
        <w:ind w:right="99"/>
        <w:rPr>
          <w:rFonts w:hint="eastAsia"/>
        </w:rPr>
      </w:pPr>
      <w:r>
        <w:rPr>
          <w:rFonts w:hint="eastAsia"/>
        </w:rPr>
        <w:t>This argument rests on the premise that deeds are not pivotal in this context.</w:t>
      </w:r>
    </w:p>
    <w:p w14:paraId="461C713C">
      <w:pPr>
        <w:pStyle w:val="5"/>
        <w:spacing w:before="292" w:line="285" w:lineRule="auto"/>
        <w:ind w:right="99"/>
        <w:rPr>
          <w:rFonts w:hint="eastAsia"/>
        </w:rPr>
      </w:pPr>
      <w:r>
        <w:rPr>
          <w:rFonts w:hint="eastAsia"/>
        </w:rPr>
        <w:t>这个论点建立在行为在此背景下并非关键的前提之上。</w:t>
      </w:r>
    </w:p>
    <w:p w14:paraId="5DF6471E">
      <w:pPr>
        <w:pStyle w:val="5"/>
        <w:spacing w:before="292" w:line="285" w:lineRule="auto"/>
        <w:ind w:right="99"/>
        <w:rPr>
          <w:rFonts w:hint="eastAsia"/>
        </w:rPr>
      </w:pPr>
    </w:p>
    <w:p w14:paraId="1C9E3372">
      <w:pPr>
        <w:pStyle w:val="5"/>
        <w:spacing w:before="292" w:line="285" w:lineRule="auto"/>
        <w:ind w:right="99"/>
        <w:rPr>
          <w:rFonts w:hint="eastAsia"/>
        </w:rPr>
      </w:pPr>
      <w:r>
        <w:rPr>
          <w:rFonts w:hint="eastAsia"/>
        </w:rPr>
        <w:t>He contends that the law and faith are distinct because the law relies on deeds to justify, while faith justifies sans deeds.</w:t>
      </w:r>
    </w:p>
    <w:p w14:paraId="59724E72">
      <w:pPr>
        <w:pStyle w:val="5"/>
        <w:spacing w:before="292" w:line="285" w:lineRule="auto"/>
        <w:ind w:right="99"/>
        <w:rPr>
          <w:rFonts w:hint="eastAsia"/>
        </w:rPr>
      </w:pPr>
      <w:r>
        <w:rPr>
          <w:rFonts w:hint="eastAsia"/>
        </w:rPr>
        <w:t>祂辩称律法与信心截然不同，因为律法依赖行为来称义，而信心则无需行为即可称义。</w:t>
      </w:r>
    </w:p>
    <w:p w14:paraId="465FEC10">
      <w:pPr>
        <w:pStyle w:val="5"/>
        <w:spacing w:before="292" w:line="285" w:lineRule="auto"/>
        <w:ind w:right="99"/>
        <w:rPr>
          <w:rFonts w:hint="eastAsia"/>
        </w:rPr>
      </w:pPr>
    </w:p>
    <w:p w14:paraId="7B35D8B2">
      <w:pPr>
        <w:pStyle w:val="5"/>
        <w:spacing w:before="292" w:line="285" w:lineRule="auto"/>
        <w:ind w:right="99"/>
        <w:rPr>
          <w:rFonts w:hint="eastAsia"/>
        </w:rPr>
      </w:pPr>
      <w:r>
        <w:rPr>
          <w:rFonts w:hint="eastAsia"/>
        </w:rPr>
        <w:t>It is imperative to comprehend that one justified by faith attains this state independent of any deed-based merit, resting entirely outside the sphere of merit.</w:t>
      </w:r>
    </w:p>
    <w:p w14:paraId="69BAE547">
      <w:pPr>
        <w:pStyle w:val="5"/>
        <w:spacing w:before="292" w:line="285" w:lineRule="auto"/>
        <w:ind w:right="99"/>
        <w:rPr>
          <w:rFonts w:hint="eastAsia"/>
        </w:rPr>
      </w:pPr>
      <w:r>
        <w:rPr>
          <w:rFonts w:hint="eastAsia"/>
        </w:rPr>
        <w:t>必须理解，因信称义的人达到这种状态，与任何基于行为的功绩无关，完全处于功绩范围之外。</w:t>
      </w:r>
    </w:p>
    <w:p w14:paraId="0241965A">
      <w:pPr>
        <w:pStyle w:val="5"/>
        <w:spacing w:before="292" w:line="285" w:lineRule="auto"/>
        <w:ind w:right="99"/>
        <w:rPr>
          <w:rFonts w:hint="eastAsia"/>
        </w:rPr>
      </w:pPr>
    </w:p>
    <w:p w14:paraId="726F9765">
      <w:pPr>
        <w:pStyle w:val="5"/>
        <w:spacing w:before="292" w:line="285" w:lineRule="auto"/>
        <w:ind w:right="99"/>
        <w:rPr>
          <w:rFonts w:hint="eastAsia"/>
        </w:rPr>
      </w:pPr>
      <w:r>
        <w:rPr>
          <w:rFonts w:hint="eastAsia"/>
        </w:rPr>
        <w:t>As faith embraces the righteousness of Christ presented by the gospel, we find an avenue devoid of the law's requisites, anchored solely in the boundless mercy of God.</w:t>
      </w:r>
    </w:p>
    <w:p w14:paraId="106AE1A7">
      <w:pPr>
        <w:pStyle w:val="5"/>
        <w:spacing w:before="292" w:line="285" w:lineRule="auto"/>
        <w:ind w:right="99"/>
        <w:rPr>
          <w:rFonts w:hint="eastAsia"/>
        </w:rPr>
      </w:pPr>
      <w:r>
        <w:rPr>
          <w:rFonts w:hint="eastAsia"/>
        </w:rPr>
        <w:t>当信心拥抱福音所呈现的基督的义时，我们找到了一条摆脱律法要求的途径，这条途径完全锚定在神无限的怜悯之中。</w:t>
      </w:r>
    </w:p>
    <w:p w14:paraId="02FC0029">
      <w:pPr>
        <w:pStyle w:val="5"/>
        <w:spacing w:before="292" w:line="285" w:lineRule="auto"/>
        <w:ind w:right="99"/>
        <w:rPr>
          <w:rFonts w:hint="eastAsia"/>
        </w:rPr>
      </w:pPr>
    </w:p>
    <w:p w14:paraId="44F90A33">
      <w:pPr>
        <w:pStyle w:val="5"/>
        <w:spacing w:before="292" w:line="285" w:lineRule="auto"/>
        <w:ind w:right="99"/>
        <w:rPr>
          <w:rFonts w:hint="eastAsia"/>
        </w:rPr>
      </w:pPr>
      <w:r>
        <w:rPr>
          <w:rFonts w:hint="eastAsia"/>
        </w:rPr>
        <w:t>A subtle subterfuge emerges, suggesting that "ceremonial works are excluded, but not moral works."</w:t>
      </w:r>
    </w:p>
    <w:p w14:paraId="19DD4816">
      <w:pPr>
        <w:pStyle w:val="5"/>
        <w:spacing w:before="292" w:line="285" w:lineRule="auto"/>
        <w:ind w:right="99"/>
        <w:rPr>
          <w:rFonts w:hint="eastAsia"/>
        </w:rPr>
      </w:pPr>
      <w:r>
        <w:rPr>
          <w:rFonts w:hint="eastAsia"/>
        </w:rPr>
        <w:t>一种微妙的遁词出现了，暗示“礼仪性的行为被排除在外，但道德性的行为则不然。”</w:t>
      </w:r>
    </w:p>
    <w:p w14:paraId="1330199A">
      <w:pPr>
        <w:pStyle w:val="5"/>
        <w:spacing w:before="292" w:line="285" w:lineRule="auto"/>
        <w:ind w:right="99"/>
        <w:rPr>
          <w:rFonts w:hint="eastAsia"/>
        </w:rPr>
      </w:pPr>
    </w:p>
    <w:p w14:paraId="24840302">
      <w:pPr>
        <w:pStyle w:val="5"/>
        <w:spacing w:before="292" w:line="285" w:lineRule="auto"/>
        <w:ind w:right="99"/>
        <w:rPr>
          <w:rFonts w:hint="eastAsia"/>
        </w:rPr>
      </w:pPr>
      <w:r>
        <w:rPr>
          <w:rFonts w:hint="eastAsia"/>
        </w:rPr>
        <w:t>This assertion, drawn from Origen and early church fathers, is untenable and evidences a lack of mastery in dialectics, influenced by incessant school discourses.</w:t>
      </w:r>
    </w:p>
    <w:p w14:paraId="516D4206">
      <w:pPr>
        <w:pStyle w:val="5"/>
        <w:spacing w:before="292" w:line="285" w:lineRule="auto"/>
        <w:ind w:right="99"/>
        <w:rPr>
          <w:rFonts w:hint="eastAsia"/>
        </w:rPr>
      </w:pPr>
      <w:r>
        <w:rPr>
          <w:rFonts w:hint="eastAsia"/>
        </w:rPr>
        <w:t>这种断言源于俄利根和早期教父，是站不住脚的，并且证明了在辩证法方面缺乏掌握，受到了无休止的学院式论述的影响。</w:t>
      </w:r>
    </w:p>
    <w:p w14:paraId="492F91A5">
      <w:pPr>
        <w:pStyle w:val="5"/>
        <w:spacing w:before="292" w:line="285" w:lineRule="auto"/>
        <w:ind w:right="99"/>
        <w:rPr>
          <w:rFonts w:hint="eastAsia"/>
        </w:rPr>
      </w:pPr>
    </w:p>
    <w:p w14:paraId="63AECE1A">
      <w:pPr>
        <w:pStyle w:val="5"/>
        <w:spacing w:before="292" w:line="285" w:lineRule="auto"/>
        <w:ind w:right="99"/>
        <w:rPr>
          <w:rFonts w:hint="eastAsia"/>
        </w:rPr>
      </w:pPr>
      <w:r>
        <w:rPr>
          <w:rFonts w:hint="eastAsia"/>
        </w:rPr>
        <w:t>Can we surmise that St. Paul was irrational when he marshaled evidence for his claim, citing "he who does these things shall live by them" and "cursed is everyone who does not continue in all things" (Galatians 3:12, 10)?</w:t>
      </w:r>
    </w:p>
    <w:p w14:paraId="1A479413">
      <w:pPr>
        <w:pStyle w:val="5"/>
        <w:spacing w:before="292" w:line="285" w:lineRule="auto"/>
        <w:ind w:right="99"/>
        <w:rPr>
          <w:rFonts w:hint="eastAsia"/>
        </w:rPr>
      </w:pPr>
      <w:r>
        <w:rPr>
          <w:rFonts w:hint="eastAsia"/>
        </w:rPr>
        <w:t>我们能否推测，当圣保罗为祂的主张收集证据，引用“行这些事的，就必因此活着”和“凡不常照律法书上所记一切之事去行的，就被咒诅”（加拉太书 3:12, 10）时，祂是不理性的吗？</w:t>
      </w:r>
    </w:p>
    <w:p w14:paraId="14C96FC8">
      <w:pPr>
        <w:pStyle w:val="5"/>
        <w:spacing w:before="292" w:line="285" w:lineRule="auto"/>
        <w:ind w:right="99"/>
        <w:rPr>
          <w:rFonts w:hint="eastAsia"/>
        </w:rPr>
      </w:pPr>
    </w:p>
    <w:p w14:paraId="4C223251">
      <w:pPr>
        <w:pStyle w:val="5"/>
        <w:spacing w:before="292" w:line="285" w:lineRule="auto"/>
        <w:ind w:right="99"/>
        <w:rPr>
          <w:rFonts w:hint="eastAsia"/>
        </w:rPr>
      </w:pPr>
      <w:r>
        <w:rPr>
          <w:rFonts w:hint="eastAsia"/>
        </w:rPr>
        <w:t>Their sanity dictates that they acknowledge that eternal life isn't promised merely to those adhering to rituals, nor is it solely transgressors of ceremonial law who face curses.</w:t>
      </w:r>
    </w:p>
    <w:p w14:paraId="736F6626">
      <w:pPr>
        <w:pStyle w:val="5"/>
        <w:spacing w:before="292" w:line="285" w:lineRule="auto"/>
        <w:ind w:right="99"/>
        <w:rPr>
          <w:rFonts w:hint="eastAsia"/>
        </w:rPr>
      </w:pPr>
      <w:r>
        <w:rPr>
          <w:rFonts w:hint="eastAsia"/>
        </w:rPr>
        <w:t>他们的理智要求他们承认，永生并非仅仅应许给那些遵守仪式的人，也不是只有违背礼仪律法的人才会面临咒诅。</w:t>
      </w:r>
    </w:p>
    <w:p w14:paraId="42BFA90B">
      <w:pPr>
        <w:pStyle w:val="5"/>
        <w:spacing w:before="292" w:line="285" w:lineRule="auto"/>
        <w:ind w:right="99"/>
        <w:rPr>
          <w:rFonts w:hint="eastAsia"/>
        </w:rPr>
      </w:pPr>
    </w:p>
    <w:p w14:paraId="53C51819">
      <w:pPr>
        <w:pStyle w:val="5"/>
        <w:spacing w:before="292" w:line="285" w:lineRule="auto"/>
        <w:ind w:right="99"/>
        <w:rPr>
          <w:rFonts w:hint="eastAsia"/>
        </w:rPr>
      </w:pPr>
      <w:r>
        <w:rPr>
          <w:rFonts w:hint="eastAsia"/>
        </w:rPr>
        <w:t>Conceding that these passages relate to moral law, moral works are consequently excluded from the realm of justifying power.</w:t>
      </w:r>
    </w:p>
    <w:p w14:paraId="2E041E62">
      <w:pPr>
        <w:pStyle w:val="5"/>
        <w:spacing w:before="292" w:line="285" w:lineRule="auto"/>
        <w:ind w:right="99"/>
        <w:rPr>
          <w:rFonts w:hint="eastAsia"/>
        </w:rPr>
      </w:pPr>
      <w:r>
        <w:rPr>
          <w:rFonts w:hint="eastAsia"/>
        </w:rPr>
        <w:t>承认这些段落与道德律法相关，因此道德行为被排除在称义能力的范围之外。</w:t>
      </w:r>
    </w:p>
    <w:p w14:paraId="3063D1C2">
      <w:pPr>
        <w:pStyle w:val="5"/>
        <w:spacing w:before="292" w:line="285" w:lineRule="auto"/>
        <w:ind w:right="99"/>
        <w:rPr>
          <w:rFonts w:hint="eastAsia"/>
        </w:rPr>
      </w:pPr>
    </w:p>
    <w:p w14:paraId="0B609AD0">
      <w:pPr>
        <w:pStyle w:val="5"/>
        <w:spacing w:before="292" w:line="285" w:lineRule="auto"/>
        <w:ind w:right="99"/>
        <w:rPr>
          <w:rFonts w:hint="eastAsia"/>
        </w:rPr>
      </w:pPr>
      <w:r>
        <w:rPr>
          <w:rFonts w:hint="eastAsia"/>
        </w:rPr>
        <w:t>St. Paul's discourse reinforces this notion, asserting, "Therefore by the deeds of the law no flesh will be justified in His sight, for by the law is the knowledge of sin" (Romans 3:20).</w:t>
      </w:r>
    </w:p>
    <w:p w14:paraId="2A510580">
      <w:pPr>
        <w:pStyle w:val="5"/>
        <w:spacing w:before="292" w:line="285" w:lineRule="auto"/>
        <w:ind w:right="99"/>
        <w:rPr>
          <w:rFonts w:hint="eastAsia"/>
        </w:rPr>
      </w:pPr>
      <w:r>
        <w:rPr>
          <w:rFonts w:hint="eastAsia"/>
        </w:rPr>
        <w:t>圣保罗的论述强化了这一观念，祂断言：“所以凡有血气的，没有一个因行律法能在神面前称义，因为律法本是叫人知罪”（罗马书 3:20）。</w:t>
      </w:r>
    </w:p>
    <w:p w14:paraId="62080798">
      <w:pPr>
        <w:pStyle w:val="5"/>
        <w:spacing w:before="292" w:line="285" w:lineRule="auto"/>
        <w:ind w:right="99"/>
        <w:rPr>
          <w:rFonts w:hint="eastAsia"/>
        </w:rPr>
      </w:pPr>
    </w:p>
    <w:p w14:paraId="7485532A">
      <w:pPr>
        <w:pStyle w:val="5"/>
        <w:spacing w:before="292" w:line="285" w:lineRule="auto"/>
        <w:ind w:right="99"/>
        <w:rPr>
          <w:rFonts w:hint="eastAsia"/>
        </w:rPr>
      </w:pPr>
      <w:r>
        <w:rPr>
          <w:rFonts w:hint="eastAsia"/>
        </w:rPr>
        <w:t>He affirms, "The law brings about wrath" (Romans 4:15) and "For as many as are of the works of the law are under the curse" (Galatians 3:10).</w:t>
      </w:r>
    </w:p>
    <w:p w14:paraId="5C7DE659">
      <w:pPr>
        <w:pStyle w:val="5"/>
        <w:spacing w:before="292" w:line="285" w:lineRule="auto"/>
        <w:ind w:right="99"/>
        <w:rPr>
          <w:rFonts w:hint="eastAsia"/>
        </w:rPr>
      </w:pPr>
      <w:r>
        <w:rPr>
          <w:rFonts w:hint="eastAsia"/>
        </w:rPr>
        <w:t>祂肯定说：“律法是惹动忿怒的”（罗马书 4:15），并且“凡以行律法为本的，都是被咒诅的”（加拉太书 3:10）。</w:t>
      </w:r>
    </w:p>
    <w:p w14:paraId="39F744D8">
      <w:pPr>
        <w:pStyle w:val="5"/>
        <w:spacing w:before="292" w:line="285" w:lineRule="auto"/>
        <w:ind w:right="99"/>
        <w:rPr>
          <w:rFonts w:hint="eastAsia"/>
        </w:rPr>
      </w:pPr>
    </w:p>
    <w:p w14:paraId="4933D181">
      <w:pPr>
        <w:pStyle w:val="5"/>
        <w:spacing w:before="292" w:line="285" w:lineRule="auto"/>
        <w:ind w:right="99"/>
        <w:rPr>
          <w:rFonts w:hint="eastAsia"/>
        </w:rPr>
      </w:pPr>
      <w:r>
        <w:rPr>
          <w:rFonts w:hint="eastAsia"/>
        </w:rPr>
        <w:t>His rationale leads us further, contending that the law fails to provide solace to conscience or confer righteousness.</w:t>
      </w:r>
    </w:p>
    <w:p w14:paraId="3A9C1D0F">
      <w:pPr>
        <w:pStyle w:val="5"/>
        <w:spacing w:before="292" w:line="285" w:lineRule="auto"/>
        <w:ind w:right="99"/>
        <w:rPr>
          <w:rFonts w:hint="eastAsia"/>
        </w:rPr>
      </w:pPr>
      <w:r>
        <w:rPr>
          <w:rFonts w:hint="eastAsia"/>
        </w:rPr>
        <w:t>祂的理由进一步引导我们，认为律法未能给良心带来安慰，也未能赋予公义。</w:t>
      </w:r>
    </w:p>
    <w:p w14:paraId="478DC58D">
      <w:pPr>
        <w:pStyle w:val="5"/>
        <w:spacing w:before="292" w:line="285" w:lineRule="auto"/>
        <w:ind w:right="99"/>
        <w:rPr>
          <w:rFonts w:hint="eastAsia"/>
        </w:rPr>
      </w:pPr>
    </w:p>
    <w:p w14:paraId="1BF6ED8E">
      <w:pPr>
        <w:pStyle w:val="5"/>
        <w:spacing w:before="292" w:line="285" w:lineRule="auto"/>
        <w:ind w:right="99"/>
        <w:rPr>
          <w:rFonts w:hint="eastAsia"/>
        </w:rPr>
      </w:pPr>
      <w:r>
        <w:rPr>
          <w:rFonts w:hint="eastAsia"/>
        </w:rPr>
        <w:t>Through faith, righteousness is imputed, not as a wage for deeds, but as a divine gift (Romans 4:6, 11; 5:15).</w:t>
      </w:r>
    </w:p>
    <w:p w14:paraId="1B42C0FB">
      <w:pPr>
        <w:pStyle w:val="5"/>
        <w:spacing w:before="292" w:line="285" w:lineRule="auto"/>
        <w:ind w:right="99"/>
        <w:rPr>
          <w:rFonts w:hint="eastAsia"/>
        </w:rPr>
      </w:pPr>
      <w:r>
        <w:rPr>
          <w:rFonts w:hint="eastAsia"/>
        </w:rPr>
        <w:t>借着信心，义被归算，并非作为行为的工价，而是作为神的恩赐（罗马书 4:6, 11；5:15）。</w:t>
      </w:r>
    </w:p>
    <w:p w14:paraId="606669A9">
      <w:pPr>
        <w:pStyle w:val="5"/>
        <w:spacing w:before="292" w:line="285" w:lineRule="auto"/>
        <w:ind w:right="99"/>
        <w:rPr>
          <w:rFonts w:hint="eastAsia"/>
        </w:rPr>
      </w:pPr>
    </w:p>
    <w:p w14:paraId="7755A483">
      <w:pPr>
        <w:pStyle w:val="5"/>
        <w:spacing w:before="292" w:line="285" w:lineRule="auto"/>
        <w:ind w:right="99"/>
        <w:rPr>
          <w:rFonts w:hint="eastAsia"/>
        </w:rPr>
      </w:pPr>
      <w:r>
        <w:rPr>
          <w:rFonts w:hint="eastAsia"/>
        </w:rPr>
        <w:t>Furthermore, he asserts, "Where is boasting then? It is excluded. By what law? Of works? No, but by the law of faith" (Romans 3:27–28).</w:t>
      </w:r>
    </w:p>
    <w:p w14:paraId="35950620">
      <w:pPr>
        <w:pStyle w:val="5"/>
        <w:spacing w:before="292" w:line="285" w:lineRule="auto"/>
        <w:ind w:right="99"/>
        <w:rPr>
          <w:rFonts w:hint="eastAsia"/>
        </w:rPr>
      </w:pPr>
      <w:r>
        <w:rPr>
          <w:rFonts w:hint="eastAsia"/>
        </w:rPr>
        <w:t>此外，祂断言：“既是这样，哪里能夸口呢？没有可夸的了。用何法没有的呢？是用立功之法吗？不是，乃用信主之法”（罗马书 3:27-28）。</w:t>
      </w:r>
    </w:p>
    <w:p w14:paraId="125A0CF5">
      <w:pPr>
        <w:pStyle w:val="5"/>
        <w:spacing w:before="292" w:line="285" w:lineRule="auto"/>
        <w:ind w:right="99"/>
        <w:rPr>
          <w:rFonts w:hint="eastAsia"/>
        </w:rPr>
      </w:pPr>
    </w:p>
    <w:p w14:paraId="17070C1E">
      <w:pPr>
        <w:pStyle w:val="5"/>
        <w:spacing w:before="292" w:line="285" w:lineRule="auto"/>
        <w:ind w:right="99"/>
        <w:rPr>
          <w:rFonts w:hint="eastAsia"/>
        </w:rPr>
      </w:pPr>
      <w:r>
        <w:rPr>
          <w:rFonts w:hint="eastAsia"/>
        </w:rPr>
        <w:t>Affirming this stance, he elucidates, "For if the inheritance is of the law, it is no longer of promise; but God gave it to Abraham by promise" (Galatians 3:18).</w:t>
      </w:r>
    </w:p>
    <w:p w14:paraId="59C829AF">
      <w:pPr>
        <w:pStyle w:val="5"/>
        <w:spacing w:before="292" w:line="285" w:lineRule="auto"/>
        <w:ind w:right="99"/>
        <w:rPr>
          <w:rFonts w:hint="eastAsia"/>
        </w:rPr>
      </w:pPr>
      <w:r>
        <w:rPr>
          <w:rFonts w:hint="eastAsia"/>
        </w:rPr>
        <w:t>祂肯定这一立场，并阐明说：“因为承受产业，若本乎律法，就不本乎应许；但神是凭着应许把产业赐给亚伯拉罕”（加拉太书 3:18）。</w:t>
      </w:r>
    </w:p>
    <w:p w14:paraId="2550700D">
      <w:pPr>
        <w:pStyle w:val="5"/>
        <w:spacing w:before="292" w:line="285" w:lineRule="auto"/>
        <w:ind w:right="99"/>
        <w:rPr>
          <w:rFonts w:hint="eastAsia"/>
        </w:rPr>
      </w:pPr>
    </w:p>
    <w:p w14:paraId="13AC7967">
      <w:pPr>
        <w:pStyle w:val="5"/>
        <w:spacing w:before="292" w:line="285" w:lineRule="auto"/>
        <w:ind w:right="99"/>
        <w:rPr>
          <w:rFonts w:hint="eastAsia"/>
        </w:rPr>
      </w:pPr>
      <w:r>
        <w:rPr>
          <w:rFonts w:hint="eastAsia"/>
        </w:rPr>
        <w:t>This underscores that the inheritance is infused with the essence of freedom, embraced by faith and reliant on divine grace, freeing it from the law's stipulations.</w:t>
      </w:r>
    </w:p>
    <w:p w14:paraId="701F7173">
      <w:pPr>
        <w:pStyle w:val="5"/>
        <w:spacing w:before="292" w:line="285" w:lineRule="auto"/>
        <w:ind w:right="99"/>
        <w:rPr>
          <w:rFonts w:hint="eastAsia"/>
        </w:rPr>
      </w:pPr>
      <w:r>
        <w:rPr>
          <w:rFonts w:hint="eastAsia"/>
        </w:rPr>
        <w:t>这突显了产业充满了自由的本质，被信心所拥抱，并依赖于神的恩典，使其摆脱了律法的规定。</w:t>
      </w:r>
    </w:p>
    <w:p w14:paraId="330EE92F">
      <w:pPr>
        <w:pStyle w:val="5"/>
        <w:spacing w:before="292" w:line="285" w:lineRule="auto"/>
        <w:ind w:right="99"/>
        <w:rPr>
          <w:rFonts w:hint="eastAsia"/>
        </w:rPr>
      </w:pPr>
    </w:p>
    <w:p w14:paraId="56EDBA57">
      <w:pPr>
        <w:pStyle w:val="5"/>
        <w:spacing w:before="292" w:line="285" w:lineRule="auto"/>
        <w:ind w:right="99"/>
        <w:rPr>
          <w:rFonts w:hint="eastAsia"/>
        </w:rPr>
      </w:pPr>
      <w:r>
        <w:rPr>
          <w:rFonts w:hint="eastAsia"/>
        </w:rPr>
        <w:t>Let it be resolute that the authority of the law, in the realm of justification, is nullified comprehensively, rather than partially.</w:t>
      </w:r>
    </w:p>
    <w:p w14:paraId="475B0779">
      <w:pPr>
        <w:pStyle w:val="5"/>
        <w:spacing w:before="292" w:line="285" w:lineRule="auto"/>
        <w:ind w:right="99"/>
        <w:rPr>
          <w:rFonts w:hint="eastAsia"/>
        </w:rPr>
      </w:pPr>
      <w:r>
        <w:rPr>
          <w:rFonts w:hint="eastAsia"/>
        </w:rPr>
        <w:t>让我们坚定地认为，律法在称义领域的权威被全面废除，而非部分废除。</w:t>
      </w:r>
    </w:p>
    <w:p w14:paraId="25E072C7">
      <w:pPr>
        <w:pStyle w:val="5"/>
        <w:spacing w:before="292" w:line="285" w:lineRule="auto"/>
        <w:ind w:right="99"/>
        <w:rPr>
          <w:rFonts w:hint="eastAsia"/>
        </w:rPr>
      </w:pPr>
    </w:p>
    <w:p w14:paraId="696E2720">
      <w:pPr>
        <w:pStyle w:val="5"/>
        <w:spacing w:before="292" w:line="285" w:lineRule="auto"/>
        <w:ind w:right="99"/>
        <w:rPr>
          <w:rFonts w:hint="eastAsia"/>
        </w:rPr>
      </w:pPr>
      <w:r>
        <w:rPr>
          <w:rFonts w:hint="eastAsia"/>
        </w:rPr>
        <w:t>Should one find themselves perplexed by the apostle's addition of "the works of the law," alongside "the works," a lucid response awaits.</w:t>
      </w:r>
    </w:p>
    <w:p w14:paraId="7E541E5F">
      <w:pPr>
        <w:pStyle w:val="5"/>
        <w:spacing w:before="292" w:line="285" w:lineRule="auto"/>
        <w:ind w:right="99"/>
        <w:rPr>
          <w:rFonts w:hint="eastAsia"/>
        </w:rPr>
      </w:pPr>
      <w:r>
        <w:rPr>
          <w:rFonts w:hint="eastAsia"/>
        </w:rPr>
        <w:t>如果有人因使徒在“行为”之外加上“律法的行为”而感到困惑，那么一个清晰的回应正等待着他们。</w:t>
      </w:r>
    </w:p>
    <w:p w14:paraId="1CDD8AAD">
      <w:pPr>
        <w:pStyle w:val="5"/>
        <w:spacing w:before="292" w:line="285" w:lineRule="auto"/>
        <w:ind w:right="99"/>
        <w:rPr>
          <w:rFonts w:hint="eastAsia"/>
        </w:rPr>
      </w:pPr>
    </w:p>
    <w:p w14:paraId="3849BB41">
      <w:pPr>
        <w:pStyle w:val="5"/>
        <w:spacing w:before="292" w:line="285" w:lineRule="auto"/>
        <w:ind w:right="99"/>
        <w:rPr>
          <w:rFonts w:hint="eastAsia"/>
        </w:rPr>
      </w:pPr>
      <w:r>
        <w:rPr>
          <w:rFonts w:hint="eastAsia"/>
        </w:rPr>
        <w:t>Works derive their value from God's approval rather than intrinsic merit.</w:t>
      </w:r>
    </w:p>
    <w:p w14:paraId="130359F6">
      <w:pPr>
        <w:pStyle w:val="5"/>
        <w:spacing w:before="292" w:line="285" w:lineRule="auto"/>
        <w:ind w:right="99"/>
        <w:rPr>
          <w:rFonts w:hint="eastAsia"/>
        </w:rPr>
      </w:pPr>
      <w:r>
        <w:rPr>
          <w:rFonts w:hint="eastAsia"/>
        </w:rPr>
        <w:t>行为的价值源于神的认可，而非其固有的功绩。</w:t>
      </w:r>
    </w:p>
    <w:p w14:paraId="0ED54AE9">
      <w:pPr>
        <w:pStyle w:val="5"/>
        <w:spacing w:before="292" w:line="285" w:lineRule="auto"/>
        <w:ind w:right="99"/>
        <w:rPr>
          <w:rFonts w:hint="eastAsia"/>
        </w:rPr>
      </w:pPr>
    </w:p>
    <w:p w14:paraId="6BA1D5B5">
      <w:pPr>
        <w:pStyle w:val="5"/>
        <w:spacing w:before="292" w:line="285" w:lineRule="auto"/>
        <w:ind w:right="99"/>
        <w:rPr>
          <w:rFonts w:hint="eastAsia"/>
        </w:rPr>
      </w:pPr>
      <w:r>
        <w:rPr>
          <w:rFonts w:hint="eastAsia"/>
        </w:rPr>
        <w:t>Who would dare boast of righteousness before God unless accepted by Him?</w:t>
      </w:r>
    </w:p>
    <w:p w14:paraId="3A6B5CDC">
      <w:pPr>
        <w:pStyle w:val="5"/>
        <w:spacing w:before="292" w:line="285" w:lineRule="auto"/>
        <w:ind w:right="99"/>
        <w:rPr>
          <w:rFonts w:hint="eastAsia"/>
        </w:rPr>
      </w:pPr>
      <w:r>
        <w:rPr>
          <w:rFonts w:hint="eastAsia"/>
        </w:rPr>
        <w:t>除非蒙祂悦纳，谁敢在神面前夸耀公义呢？</w:t>
      </w:r>
    </w:p>
    <w:p w14:paraId="3EB77A6B">
      <w:pPr>
        <w:pStyle w:val="5"/>
        <w:spacing w:before="292" w:line="285" w:lineRule="auto"/>
        <w:ind w:right="99"/>
        <w:rPr>
          <w:rFonts w:hint="eastAsia"/>
        </w:rPr>
      </w:pPr>
    </w:p>
    <w:p w14:paraId="09507BC2">
      <w:pPr>
        <w:pStyle w:val="5"/>
        <w:spacing w:before="292" w:line="285" w:lineRule="auto"/>
        <w:ind w:right="99"/>
        <w:rPr>
          <w:rFonts w:hint="eastAsia"/>
        </w:rPr>
      </w:pPr>
      <w:r>
        <w:rPr>
          <w:rFonts w:hint="eastAsia"/>
        </w:rPr>
        <w:t>Who would petition for recompense unless God had pledged it?</w:t>
      </w:r>
    </w:p>
    <w:p w14:paraId="1A57F1D0">
      <w:pPr>
        <w:pStyle w:val="5"/>
        <w:spacing w:before="292" w:line="285" w:lineRule="auto"/>
        <w:ind w:right="99"/>
        <w:rPr>
          <w:rFonts w:hint="eastAsia"/>
        </w:rPr>
      </w:pPr>
      <w:r>
        <w:rPr>
          <w:rFonts w:hint="eastAsia"/>
        </w:rPr>
        <w:t>除非神已应许，谁会祈求报偿呢？</w:t>
      </w:r>
    </w:p>
    <w:p w14:paraId="21359ABB">
      <w:pPr>
        <w:pStyle w:val="5"/>
        <w:spacing w:before="292" w:line="285" w:lineRule="auto"/>
        <w:ind w:right="99"/>
        <w:rPr>
          <w:rFonts w:hint="eastAsia"/>
        </w:rPr>
      </w:pPr>
    </w:p>
    <w:p w14:paraId="6D7F37C2">
      <w:pPr>
        <w:pStyle w:val="5"/>
        <w:spacing w:before="292" w:line="285" w:lineRule="auto"/>
        <w:ind w:right="99"/>
        <w:rPr>
          <w:rFonts w:hint="eastAsia"/>
        </w:rPr>
      </w:pPr>
      <w:r>
        <w:rPr>
          <w:rFonts w:hint="eastAsia"/>
        </w:rPr>
        <w:t>Hence, it is God's benevolence that invests works with righteousness and assigns them a wage, if they merit any.</w:t>
      </w:r>
    </w:p>
    <w:p w14:paraId="6485A17E">
      <w:pPr>
        <w:pStyle w:val="5"/>
        <w:spacing w:before="292" w:line="285" w:lineRule="auto"/>
        <w:ind w:right="99"/>
        <w:rPr>
          <w:rFonts w:hint="eastAsia"/>
        </w:rPr>
      </w:pPr>
      <w:r>
        <w:rPr>
          <w:rFonts w:hint="eastAsia"/>
        </w:rPr>
        <w:t>因此，是神的仁慈赋予行为以公义，并给它们分配工价，如果它们配得任何工价的话。</w:t>
      </w:r>
    </w:p>
    <w:p w14:paraId="283168DF">
      <w:pPr>
        <w:pStyle w:val="5"/>
        <w:spacing w:before="292" w:line="285" w:lineRule="auto"/>
        <w:ind w:right="99"/>
        <w:rPr>
          <w:rFonts w:hint="eastAsia"/>
        </w:rPr>
      </w:pPr>
    </w:p>
    <w:p w14:paraId="09A8F504">
      <w:pPr>
        <w:pStyle w:val="5"/>
        <w:spacing w:before="292" w:line="285" w:lineRule="auto"/>
        <w:ind w:right="99"/>
        <w:rPr>
          <w:rFonts w:hint="eastAsia"/>
        </w:rPr>
      </w:pPr>
      <w:r>
        <w:rPr>
          <w:rFonts w:hint="eastAsia"/>
        </w:rPr>
        <w:t>The essence of works' value rests in their service as expressions of obedience to God.</w:t>
      </w:r>
    </w:p>
    <w:p w14:paraId="0D31374E">
      <w:pPr>
        <w:pStyle w:val="5"/>
        <w:spacing w:before="292" w:line="285" w:lineRule="auto"/>
        <w:ind w:right="99"/>
        <w:rPr>
          <w:rFonts w:hint="eastAsia"/>
        </w:rPr>
      </w:pPr>
      <w:r>
        <w:rPr>
          <w:rFonts w:hint="eastAsia"/>
        </w:rPr>
        <w:t>行为价值的本质在于它们作为对神顺服的表达。</w:t>
      </w:r>
    </w:p>
    <w:p w14:paraId="3F398122">
      <w:pPr>
        <w:pStyle w:val="5"/>
        <w:spacing w:before="292" w:line="285" w:lineRule="auto"/>
        <w:ind w:right="99"/>
        <w:rPr>
          <w:rFonts w:hint="eastAsia"/>
        </w:rPr>
      </w:pPr>
    </w:p>
    <w:p w14:paraId="350AD90B">
      <w:pPr>
        <w:pStyle w:val="5"/>
        <w:spacing w:before="292" w:line="285" w:lineRule="auto"/>
        <w:ind w:right="99"/>
        <w:rPr>
          <w:rFonts w:hint="eastAsia"/>
        </w:rPr>
      </w:pPr>
      <w:r>
        <w:rPr>
          <w:rFonts w:hint="eastAsia"/>
        </w:rPr>
        <w:t>It is for this reason that the apostle, demonstrating that Abraham's justification could not be by works, points out that the law was instituted some four centuries subsequent to the establishment of the covenant of grace (Galatians 3:17).</w:t>
      </w:r>
    </w:p>
    <w:p w14:paraId="518EFD3E">
      <w:pPr>
        <w:pStyle w:val="5"/>
        <w:spacing w:before="292" w:line="285" w:lineRule="auto"/>
        <w:ind w:right="99"/>
        <w:rPr>
          <w:rFonts w:hint="eastAsia"/>
        </w:rPr>
      </w:pPr>
      <w:r>
        <w:rPr>
          <w:rFonts w:hint="eastAsia"/>
        </w:rPr>
        <w:t>正因如此，使徒在证明亚伯拉罕的称义不能靠行为时，指出律法是在恩典之约建立后约四百年才设立的（加拉太书 3:17）。</w:t>
      </w:r>
    </w:p>
    <w:p w14:paraId="54A7B47E">
      <w:pPr>
        <w:pStyle w:val="5"/>
        <w:spacing w:before="292" w:line="285" w:lineRule="auto"/>
        <w:ind w:right="99"/>
        <w:rPr>
          <w:rFonts w:hint="eastAsia"/>
        </w:rPr>
      </w:pPr>
    </w:p>
    <w:p w14:paraId="6AB743A2">
      <w:pPr>
        <w:pStyle w:val="5"/>
        <w:spacing w:before="292" w:line="285" w:lineRule="auto"/>
        <w:ind w:right="99"/>
        <w:rPr>
          <w:rFonts w:hint="eastAsia"/>
        </w:rPr>
      </w:pPr>
      <w:r>
        <w:rPr>
          <w:rFonts w:hint="eastAsia"/>
        </w:rPr>
        <w:t>While some might deride this argument, presuming that good works predating the law exist, St. Paul discerns that works acquire value solely through God's acceptance.</w:t>
      </w:r>
    </w:p>
    <w:p w14:paraId="2417F7DC">
      <w:pPr>
        <w:pStyle w:val="5"/>
        <w:spacing w:before="292" w:line="285" w:lineRule="auto"/>
        <w:ind w:right="99"/>
        <w:rPr>
          <w:rFonts w:hint="eastAsia"/>
        </w:rPr>
      </w:pPr>
      <w:r>
        <w:rPr>
          <w:rFonts w:hint="eastAsia"/>
        </w:rPr>
        <w:t>虽然有些人可能会嘲笑这个论点，认为在律法之前就存在善行，但圣保罗辨别出行为的价值完全通过神的接纳而获得。</w:t>
      </w:r>
    </w:p>
    <w:p w14:paraId="2E3B10DC">
      <w:pPr>
        <w:pStyle w:val="5"/>
        <w:spacing w:before="292" w:line="285" w:lineRule="auto"/>
        <w:ind w:right="99"/>
        <w:rPr>
          <w:rFonts w:hint="eastAsia"/>
        </w:rPr>
      </w:pPr>
    </w:p>
    <w:p w14:paraId="0DC4CD26">
      <w:pPr>
        <w:pStyle w:val="5"/>
        <w:spacing w:before="292" w:line="285" w:lineRule="auto"/>
        <w:ind w:right="99"/>
        <w:rPr>
          <w:rFonts w:hint="eastAsia"/>
        </w:rPr>
      </w:pPr>
      <w:r>
        <w:rPr>
          <w:rFonts w:hint="eastAsia"/>
        </w:rPr>
        <w:t>He thus presupposes that works could not have justified before the advent of the law's promises.</w:t>
      </w:r>
    </w:p>
    <w:p w14:paraId="174A66A0">
      <w:pPr>
        <w:pStyle w:val="5"/>
        <w:spacing w:before="292" w:line="285" w:lineRule="auto"/>
        <w:ind w:right="99"/>
        <w:rPr>
          <w:rFonts w:hint="eastAsia"/>
        </w:rPr>
      </w:pPr>
      <w:r>
        <w:rPr>
          <w:rFonts w:hint="eastAsia"/>
        </w:rPr>
        <w:t>因此，祂预设在律法应许出现之前，行为无法称义。</w:t>
      </w:r>
    </w:p>
    <w:p w14:paraId="68E7A0BE">
      <w:pPr>
        <w:pStyle w:val="5"/>
        <w:spacing w:before="292" w:line="285" w:lineRule="auto"/>
        <w:ind w:right="99"/>
        <w:rPr>
          <w:rFonts w:hint="eastAsia"/>
        </w:rPr>
      </w:pPr>
    </w:p>
    <w:p w14:paraId="690DE864">
      <w:pPr>
        <w:pStyle w:val="5"/>
        <w:spacing w:before="292" w:line="285" w:lineRule="auto"/>
        <w:ind w:right="99"/>
        <w:rPr>
          <w:rFonts w:hint="eastAsia"/>
        </w:rPr>
      </w:pPr>
      <w:r>
        <w:rPr>
          <w:rFonts w:hint="eastAsia"/>
        </w:rPr>
        <w:t>Thus, to eradicate works' potential to justify, the apostle employs the expression "the works of the law," as this was the crux of the matter.</w:t>
      </w:r>
    </w:p>
    <w:p w14:paraId="4C06D32E">
      <w:pPr>
        <w:pStyle w:val="5"/>
        <w:spacing w:before="292" w:line="285" w:lineRule="auto"/>
        <w:ind w:right="99"/>
        <w:rPr>
          <w:rFonts w:hint="eastAsia"/>
        </w:rPr>
      </w:pPr>
      <w:r>
        <w:rPr>
          <w:rFonts w:hint="eastAsia"/>
        </w:rPr>
        <w:t>因此，为了根除行为称义的可能性，使徒使用了“律法的行为”这一表达方式，因为这是问题的关键。</w:t>
      </w:r>
    </w:p>
    <w:p w14:paraId="2B6CDD6A">
      <w:pPr>
        <w:pStyle w:val="5"/>
        <w:spacing w:before="292" w:line="285" w:lineRule="auto"/>
        <w:ind w:right="99"/>
        <w:rPr>
          <w:rFonts w:hint="eastAsia"/>
        </w:rPr>
      </w:pPr>
    </w:p>
    <w:p w14:paraId="6E2E92D1">
      <w:pPr>
        <w:pStyle w:val="5"/>
        <w:spacing w:before="292" w:line="285" w:lineRule="auto"/>
        <w:ind w:right="99"/>
        <w:rPr>
          <w:rFonts w:hint="eastAsia"/>
        </w:rPr>
      </w:pPr>
      <w:r>
        <w:rPr>
          <w:rFonts w:hint="eastAsia"/>
        </w:rPr>
        <w:t>Yet, he also occasionally, in straightforward terms, precludes all works, as exemplified in his assertion that "David also describes the blessedness of the man to whom God imputes righteousness apart from works" (Romans 4:6).</w:t>
      </w:r>
    </w:p>
    <w:p w14:paraId="44BB68FB">
      <w:pPr>
        <w:pStyle w:val="5"/>
        <w:spacing w:before="292" w:line="285" w:lineRule="auto"/>
        <w:ind w:right="99"/>
        <w:rPr>
          <w:rFonts w:hint="eastAsia"/>
        </w:rPr>
      </w:pPr>
      <w:r>
        <w:rPr>
          <w:rFonts w:hint="eastAsia"/>
        </w:rPr>
        <w:t>然而，祂偶尔也会直截了当地排除所有行为，例如祂断言“大卫也论到神所算为义的人，乃是那在行为以外的人是有福的”（罗马书 4:6）。</w:t>
      </w:r>
    </w:p>
    <w:p w14:paraId="4C569AB8">
      <w:pPr>
        <w:pStyle w:val="5"/>
        <w:spacing w:before="292" w:line="285" w:lineRule="auto"/>
        <w:ind w:right="99"/>
        <w:rPr>
          <w:rFonts w:hint="eastAsia"/>
        </w:rPr>
      </w:pPr>
    </w:p>
    <w:p w14:paraId="40CE05AB">
      <w:pPr>
        <w:pStyle w:val="5"/>
        <w:spacing w:before="292" w:line="285" w:lineRule="auto"/>
        <w:ind w:right="99"/>
        <w:rPr>
          <w:rFonts w:hint="eastAsia"/>
        </w:rPr>
      </w:pPr>
      <w:r>
        <w:rPr>
          <w:rFonts w:hint="eastAsia"/>
        </w:rPr>
        <w:t>In the face of these sophistical arguments, the validity of the formulation "faith alone" remains unassailable as a universal principle.</w:t>
      </w:r>
    </w:p>
    <w:p w14:paraId="25DB06D2">
      <w:pPr>
        <w:pStyle w:val="5"/>
        <w:spacing w:before="292" w:line="285" w:lineRule="auto"/>
        <w:ind w:right="99"/>
        <w:rPr>
          <w:rFonts w:hint="eastAsia"/>
        </w:rPr>
      </w:pPr>
      <w:r>
        <w:rPr>
          <w:rFonts w:hint="eastAsia"/>
        </w:rPr>
        <w:t>面对这些诡辩的论点，“唯独信心”这一表述作为普世原则的有效性仍然是不可动摇的。</w:t>
      </w:r>
    </w:p>
    <w:p w14:paraId="7EB4616B">
      <w:pPr>
        <w:pStyle w:val="5"/>
        <w:spacing w:before="292" w:line="285" w:lineRule="auto"/>
        <w:ind w:right="99"/>
        <w:rPr>
          <w:rFonts w:hint="eastAsia"/>
        </w:rPr>
      </w:pPr>
    </w:p>
    <w:p w14:paraId="3C2EE806">
      <w:pPr>
        <w:pStyle w:val="5"/>
        <w:spacing w:before="292" w:line="285" w:lineRule="auto"/>
        <w:ind w:right="99"/>
        <w:rPr>
          <w:rFonts w:hint="eastAsia"/>
        </w:rPr>
      </w:pPr>
      <w:r>
        <w:rPr>
          <w:rFonts w:hint="eastAsia"/>
        </w:rPr>
        <w:t>In vain do they consider further nuances, asserting that we are justified by faith alone which manifests through love and charity.</w:t>
      </w:r>
    </w:p>
    <w:p w14:paraId="68ACF590">
      <w:pPr>
        <w:pStyle w:val="5"/>
        <w:spacing w:before="292" w:line="285" w:lineRule="auto"/>
        <w:ind w:right="99"/>
        <w:rPr>
          <w:rFonts w:hint="eastAsia"/>
        </w:rPr>
      </w:pPr>
      <w:r>
        <w:rPr>
          <w:rFonts w:hint="eastAsia"/>
        </w:rPr>
        <w:t>他们徒然地考虑更细微的差别，断言我们唯独因信称义，而这信心通过爱和仁慈彰显出来。</w:t>
      </w:r>
    </w:p>
    <w:p w14:paraId="1CBA299F">
      <w:pPr>
        <w:pStyle w:val="5"/>
        <w:spacing w:before="292" w:line="285" w:lineRule="auto"/>
        <w:ind w:right="99"/>
        <w:rPr>
          <w:rFonts w:hint="eastAsia"/>
        </w:rPr>
      </w:pPr>
    </w:p>
    <w:p w14:paraId="176E5E0C">
      <w:pPr>
        <w:pStyle w:val="5"/>
        <w:spacing w:before="292" w:line="285" w:lineRule="auto"/>
        <w:ind w:right="99"/>
        <w:rPr>
          <w:rFonts w:hint="eastAsia"/>
        </w:rPr>
      </w:pPr>
      <w:r>
        <w:rPr>
          <w:rFonts w:hint="eastAsia"/>
        </w:rPr>
        <w:t>The implication here is that righteousness is sustained by love and charity.</w:t>
      </w:r>
    </w:p>
    <w:p w14:paraId="2718D103">
      <w:pPr>
        <w:pStyle w:val="5"/>
        <w:spacing w:before="292" w:line="285" w:lineRule="auto"/>
        <w:ind w:right="99"/>
        <w:rPr>
          <w:rFonts w:hint="eastAsia"/>
        </w:rPr>
      </w:pPr>
      <w:r>
        <w:rPr>
          <w:rFonts w:hint="eastAsia"/>
        </w:rPr>
        <w:t>此处的含义是，公义是由爱和仁慈来维持的。</w:t>
      </w:r>
    </w:p>
    <w:p w14:paraId="18E99CA3">
      <w:pPr>
        <w:pStyle w:val="5"/>
        <w:spacing w:before="292" w:line="285" w:lineRule="auto"/>
        <w:ind w:right="99"/>
        <w:rPr>
          <w:rFonts w:hint="eastAsia"/>
        </w:rPr>
      </w:pPr>
    </w:p>
    <w:p w14:paraId="7A8B4E73">
      <w:pPr>
        <w:pStyle w:val="5"/>
        <w:spacing w:before="292" w:line="285" w:lineRule="auto"/>
        <w:ind w:right="99"/>
        <w:rPr>
          <w:rFonts w:hint="eastAsia"/>
        </w:rPr>
      </w:pPr>
      <w:r>
        <w:rPr>
          <w:rFonts w:hint="eastAsia"/>
        </w:rPr>
        <w:t>Certainly, we affirm in concurrence with St. Paul that the faith that justifies is inseparable from love and charity.</w:t>
      </w:r>
    </w:p>
    <w:p w14:paraId="37AE4EBD">
      <w:pPr>
        <w:pStyle w:val="5"/>
        <w:spacing w:before="292" w:line="285" w:lineRule="auto"/>
        <w:ind w:right="99"/>
        <w:rPr>
          <w:rFonts w:hint="eastAsia"/>
        </w:rPr>
      </w:pPr>
      <w:r>
        <w:rPr>
          <w:rFonts w:hint="eastAsia"/>
        </w:rPr>
        <w:t>当然，我们与圣保罗一致肯定，称义的信心与爱和仁慈密不可分。</w:t>
      </w:r>
    </w:p>
    <w:p w14:paraId="582B3AF2">
      <w:pPr>
        <w:pStyle w:val="5"/>
        <w:spacing w:before="292" w:line="285" w:lineRule="auto"/>
        <w:ind w:right="99"/>
        <w:rPr>
          <w:rFonts w:hint="eastAsia"/>
        </w:rPr>
      </w:pPr>
    </w:p>
    <w:p w14:paraId="46E4652C">
      <w:pPr>
        <w:pStyle w:val="5"/>
        <w:spacing w:before="292" w:line="285" w:lineRule="auto"/>
        <w:ind w:right="99"/>
        <w:rPr>
          <w:rFonts w:hint="eastAsia"/>
        </w:rPr>
      </w:pPr>
      <w:r>
        <w:rPr>
          <w:rFonts w:hint="eastAsia"/>
        </w:rPr>
        <w:t>However, the power of justification is not derived from love and charity; it does not hinge on them.</w:t>
      </w:r>
    </w:p>
    <w:p w14:paraId="728EF4DC">
      <w:pPr>
        <w:pStyle w:val="5"/>
        <w:spacing w:before="292" w:line="285" w:lineRule="auto"/>
        <w:ind w:right="99"/>
        <w:rPr>
          <w:rFonts w:hint="eastAsia"/>
        </w:rPr>
      </w:pPr>
      <w:r>
        <w:rPr>
          <w:rFonts w:hint="eastAsia"/>
        </w:rPr>
        <w:t>然而，称义的能力并非源于爱和仁慈；它并不依赖于它们。</w:t>
      </w:r>
    </w:p>
    <w:p w14:paraId="39BAEFF0">
      <w:pPr>
        <w:pStyle w:val="5"/>
        <w:spacing w:before="292" w:line="285" w:lineRule="auto"/>
        <w:ind w:right="99"/>
        <w:rPr>
          <w:rFonts w:hint="eastAsia"/>
        </w:rPr>
      </w:pPr>
    </w:p>
    <w:p w14:paraId="6A78BA70">
      <w:pPr>
        <w:pStyle w:val="5"/>
        <w:spacing w:before="292" w:line="285" w:lineRule="auto"/>
        <w:ind w:right="99"/>
        <w:rPr>
          <w:rFonts w:hint="eastAsia"/>
        </w:rPr>
      </w:pPr>
      <w:r>
        <w:rPr>
          <w:rFonts w:hint="eastAsia"/>
        </w:rPr>
        <w:t>Indeed, it justifies solely by ushering us into a participation in Christ's righteousness.</w:t>
      </w:r>
    </w:p>
    <w:p w14:paraId="33AA5C3E">
      <w:pPr>
        <w:pStyle w:val="5"/>
        <w:spacing w:before="292" w:line="285" w:lineRule="auto"/>
        <w:ind w:right="99"/>
        <w:rPr>
          <w:rFonts w:hint="eastAsia"/>
        </w:rPr>
      </w:pPr>
      <w:r>
        <w:rPr>
          <w:rFonts w:hint="eastAsia"/>
        </w:rPr>
        <w:t>的确，它唯独通过引领我们参与基督的义而称义。</w:t>
      </w:r>
    </w:p>
    <w:p w14:paraId="010F1C6B">
      <w:pPr>
        <w:pStyle w:val="5"/>
        <w:spacing w:before="292" w:line="285" w:lineRule="auto"/>
        <w:ind w:right="99"/>
        <w:rPr>
          <w:rFonts w:hint="eastAsia"/>
        </w:rPr>
      </w:pPr>
    </w:p>
    <w:p w14:paraId="4748C2CA">
      <w:pPr>
        <w:pStyle w:val="5"/>
        <w:spacing w:before="292" w:line="285" w:lineRule="auto"/>
        <w:ind w:right="99"/>
        <w:rPr>
          <w:rFonts w:hint="eastAsia"/>
        </w:rPr>
      </w:pPr>
      <w:r>
        <w:rPr>
          <w:rFonts w:hint="eastAsia"/>
        </w:rPr>
        <w:t>Otherwise, St. Paul's argument in Romans 4:4–5, which asserts that righteousness is not imputed as a debt but by grace, would crumble.</w:t>
      </w:r>
    </w:p>
    <w:p w14:paraId="700C18BD">
      <w:pPr>
        <w:pStyle w:val="5"/>
        <w:spacing w:before="292" w:line="285" w:lineRule="auto"/>
        <w:ind w:right="99"/>
        <w:rPr>
          <w:rFonts w:hint="eastAsia"/>
        </w:rPr>
      </w:pPr>
      <w:r>
        <w:rPr>
          <w:rFonts w:hint="eastAsia"/>
        </w:rPr>
        <w:t>否则，圣保罗在罗马书 4:4-5 中的论点——即义并非作为债务而是凭恩典归算——就会崩溃。</w:t>
      </w:r>
    </w:p>
    <w:p w14:paraId="7632C8EE">
      <w:pPr>
        <w:pStyle w:val="5"/>
        <w:spacing w:before="292" w:line="285" w:lineRule="auto"/>
        <w:ind w:right="99"/>
        <w:rPr>
          <w:rFonts w:hint="eastAsia"/>
        </w:rPr>
      </w:pPr>
    </w:p>
    <w:p w14:paraId="304D666A">
      <w:pPr>
        <w:pStyle w:val="5"/>
        <w:spacing w:before="292" w:line="285" w:lineRule="auto"/>
        <w:ind w:right="99"/>
        <w:rPr>
          <w:rFonts w:hint="eastAsia"/>
        </w:rPr>
      </w:pPr>
      <w:r>
        <w:rPr>
          <w:rFonts w:hint="eastAsia"/>
        </w:rPr>
        <w:t>Could his message be any clearer?</w:t>
      </w:r>
    </w:p>
    <w:p w14:paraId="3F83AD13">
      <w:pPr>
        <w:pStyle w:val="5"/>
        <w:spacing w:before="292" w:line="285" w:lineRule="auto"/>
        <w:ind w:right="99"/>
        <w:rPr>
          <w:rFonts w:hint="eastAsia"/>
        </w:rPr>
      </w:pPr>
      <w:r>
        <w:rPr>
          <w:rFonts w:hint="eastAsia"/>
        </w:rPr>
        <w:t>祂的信息还能更清楚吗？</w:t>
      </w:r>
    </w:p>
    <w:p w14:paraId="64AA4D5A">
      <w:pPr>
        <w:pStyle w:val="5"/>
        <w:spacing w:before="292" w:line="285" w:lineRule="auto"/>
        <w:ind w:right="99"/>
        <w:rPr>
          <w:rFonts w:hint="eastAsia"/>
        </w:rPr>
      </w:pPr>
    </w:p>
    <w:p w14:paraId="0F34035C">
      <w:pPr>
        <w:pStyle w:val="5"/>
        <w:spacing w:before="292" w:line="285" w:lineRule="auto"/>
        <w:ind w:right="99"/>
        <w:rPr>
          <w:rFonts w:hint="eastAsia"/>
        </w:rPr>
      </w:pPr>
      <w:r>
        <w:rPr>
          <w:rFonts w:hint="eastAsia"/>
        </w:rPr>
        <w:t>Righteousness of faith emerges exclusively where deeds hold no claim to remuneration.</w:t>
      </w:r>
    </w:p>
    <w:p w14:paraId="29922DC1">
      <w:pPr>
        <w:pStyle w:val="5"/>
        <w:spacing w:before="292" w:line="285" w:lineRule="auto"/>
        <w:ind w:right="99"/>
        <w:rPr>
          <w:rFonts w:hint="eastAsia"/>
        </w:rPr>
      </w:pPr>
      <w:r>
        <w:rPr>
          <w:rFonts w:hint="eastAsia"/>
        </w:rPr>
        <w:t>信心的义唯独在行为对报酬没有任何要求的地方出现。</w:t>
      </w:r>
    </w:p>
    <w:p w14:paraId="4FD23309">
      <w:pPr>
        <w:pStyle w:val="5"/>
        <w:spacing w:before="292" w:line="285" w:lineRule="auto"/>
        <w:ind w:right="99"/>
        <w:rPr>
          <w:rFonts w:hint="eastAsia"/>
        </w:rPr>
      </w:pPr>
    </w:p>
    <w:p w14:paraId="7AE3A6FA">
      <w:pPr>
        <w:pStyle w:val="5"/>
        <w:spacing w:before="292" w:line="285" w:lineRule="auto"/>
        <w:ind w:right="99"/>
        <w:rPr>
          <w:rFonts w:hint="eastAsia"/>
        </w:rPr>
      </w:pPr>
      <w:r>
        <w:rPr>
          <w:rFonts w:hint="eastAsia"/>
        </w:rPr>
        <w:t>The imputation of faith for righteousness hinges upon grace's bestowal of righteousness that is not owed to us.</w:t>
      </w:r>
    </w:p>
    <w:p w14:paraId="4C6E4A21">
      <w:pPr>
        <w:pStyle w:val="5"/>
        <w:spacing w:before="292" w:line="285" w:lineRule="auto"/>
        <w:ind w:right="99"/>
        <w:rPr>
          <w:rFonts w:hint="eastAsia"/>
        </w:rPr>
      </w:pPr>
      <w:r>
        <w:rPr>
          <w:rFonts w:hint="eastAsia"/>
        </w:rPr>
        <w:t>将信心归算为义，取决于恩典所赐予的不属于我们的义。</w:t>
      </w:r>
    </w:p>
    <w:p w14:paraId="6EB4F1A0">
      <w:pPr>
        <w:pStyle w:val="5"/>
        <w:spacing w:before="292" w:line="285" w:lineRule="auto"/>
        <w:ind w:right="99"/>
        <w:rPr>
          <w:rFonts w:hint="eastAsia"/>
        </w:rPr>
      </w:pPr>
    </w:p>
    <w:p w14:paraId="7A523BCE">
      <w:pPr>
        <w:pStyle w:val="5"/>
        <w:spacing w:before="292" w:line="285" w:lineRule="auto"/>
        <w:ind w:right="99"/>
        <w:rPr>
          <w:rFonts w:hint="eastAsia"/>
        </w:rPr>
      </w:pPr>
      <w:r>
        <w:rPr>
          <w:rFonts w:hint="eastAsia"/>
        </w:rPr>
        <w:t>Let us now scrutinize the veracity of the definition offered, asserting that the righteousness of faith encompasses nothing but reconciliation with God, realized through the remission of sins.</w:t>
      </w:r>
    </w:p>
    <w:p w14:paraId="47E29376">
      <w:pPr>
        <w:pStyle w:val="5"/>
        <w:spacing w:before="292" w:line="285" w:lineRule="auto"/>
        <w:ind w:right="99"/>
        <w:rPr>
          <w:rFonts w:hint="eastAsia"/>
        </w:rPr>
      </w:pPr>
      <w:r>
        <w:rPr>
          <w:rFonts w:hint="eastAsia"/>
        </w:rPr>
        <w:t>现在让我们仔细审视所提供的定义的真实性，该定义断言信心的义无非是与神的和解，通过罪的赦免来实现。</w:t>
      </w:r>
    </w:p>
    <w:p w14:paraId="19F1CE1F">
      <w:pPr>
        <w:pStyle w:val="5"/>
        <w:spacing w:before="292" w:line="285" w:lineRule="auto"/>
        <w:ind w:right="99"/>
        <w:rPr>
          <w:rFonts w:hint="eastAsia"/>
        </w:rPr>
      </w:pPr>
    </w:p>
    <w:p w14:paraId="1FD52E96">
      <w:pPr>
        <w:pStyle w:val="5"/>
        <w:spacing w:before="292" w:line="285" w:lineRule="auto"/>
        <w:ind w:right="99"/>
        <w:rPr>
          <w:rFonts w:hint="eastAsia"/>
        </w:rPr>
      </w:pPr>
      <w:r>
        <w:rPr>
          <w:rFonts w:hint="eastAsia"/>
        </w:rPr>
        <w:t>This principle remains steadfast: God's wrath awaits those who persist as sinners.</w:t>
      </w:r>
    </w:p>
    <w:p w14:paraId="39F71C4B">
      <w:pPr>
        <w:pStyle w:val="5"/>
        <w:spacing w:before="292" w:line="285" w:lineRule="auto"/>
        <w:ind w:right="99"/>
        <w:rPr>
          <w:rFonts w:hint="eastAsia"/>
        </w:rPr>
      </w:pPr>
      <w:r>
        <w:rPr>
          <w:rFonts w:hint="eastAsia"/>
        </w:rPr>
        <w:t>这个原则始终不变：神的愤怒等待着那些坚持作罪人的人。</w:t>
      </w:r>
    </w:p>
    <w:p w14:paraId="71CD5B2D">
      <w:pPr>
        <w:pStyle w:val="5"/>
        <w:spacing w:before="292" w:line="285" w:lineRule="auto"/>
        <w:ind w:right="99"/>
        <w:rPr>
          <w:rFonts w:hint="eastAsia"/>
        </w:rPr>
      </w:pPr>
    </w:p>
    <w:p w14:paraId="453CE4A1">
      <w:pPr>
        <w:pStyle w:val="5"/>
        <w:spacing w:before="292" w:line="285" w:lineRule="auto"/>
        <w:ind w:right="99"/>
        <w:rPr>
          <w:rFonts w:hint="eastAsia"/>
        </w:rPr>
      </w:pPr>
      <w:r>
        <w:rPr>
          <w:rFonts w:hint="eastAsia"/>
        </w:rPr>
        <w:t>Isaiah's prophetic utterance conveys this truth: "Behold, the Lord's hand is not shortened, that it cannot save; nor His ear heavy, that it cannot hear. But your iniquities have separated you from your God; and your sins have hidden His face from you, so that He will not hear" (Isaiah 59:1–2).</w:t>
      </w:r>
    </w:p>
    <w:p w14:paraId="311C3D3C">
      <w:pPr>
        <w:pStyle w:val="5"/>
        <w:spacing w:before="292" w:line="285" w:lineRule="auto"/>
        <w:ind w:right="99"/>
        <w:rPr>
          <w:rFonts w:hint="eastAsia"/>
        </w:rPr>
      </w:pPr>
      <w:r>
        <w:rPr>
          <w:rFonts w:hint="eastAsia"/>
        </w:rPr>
        <w:t>以赛亚的预言传达了这个真理：“看哪，耶和华的膀臂并非缩短，不能拯救；耳朵并非发沉，不能听见。但你们的罪孽使你们与神隔绝；你们的罪恶使祂掩面不听你们”（以赛亚书 59:1-2）。</w:t>
      </w:r>
    </w:p>
    <w:p w14:paraId="090E3C6C">
      <w:pPr>
        <w:pStyle w:val="5"/>
        <w:spacing w:before="292" w:line="285" w:lineRule="auto"/>
        <w:ind w:right="99"/>
        <w:rPr>
          <w:rFonts w:hint="eastAsia"/>
        </w:rPr>
      </w:pPr>
    </w:p>
    <w:p w14:paraId="0DB3AD51">
      <w:pPr>
        <w:pStyle w:val="5"/>
        <w:spacing w:before="292" w:line="285" w:lineRule="auto"/>
        <w:ind w:right="99"/>
        <w:rPr>
          <w:rFonts w:hint="eastAsia"/>
        </w:rPr>
      </w:pPr>
      <w:r>
        <w:rPr>
          <w:rFonts w:hint="eastAsia"/>
        </w:rPr>
        <w:t>Evidently, sin forms a rift between humanity and God, a breach leading God to avert His gaze from the transgressor.</w:t>
      </w:r>
    </w:p>
    <w:p w14:paraId="23F454BE">
      <w:pPr>
        <w:pStyle w:val="5"/>
        <w:spacing w:before="292" w:line="285" w:lineRule="auto"/>
        <w:ind w:right="99"/>
        <w:rPr>
          <w:rFonts w:hint="eastAsia"/>
        </w:rPr>
      </w:pPr>
      <w:r>
        <w:rPr>
          <w:rFonts w:hint="eastAsia"/>
        </w:rPr>
        <w:t>显然，罪在人类与神之间形成了一道裂痕，这道裂痕导致神转离祂对过犯者的目光。</w:t>
      </w:r>
    </w:p>
    <w:p w14:paraId="48861B14">
      <w:pPr>
        <w:pStyle w:val="5"/>
        <w:spacing w:before="292" w:line="285" w:lineRule="auto"/>
        <w:ind w:right="99"/>
        <w:rPr>
          <w:rFonts w:hint="eastAsia"/>
        </w:rPr>
      </w:pPr>
    </w:p>
    <w:p w14:paraId="68E9B40F">
      <w:pPr>
        <w:pStyle w:val="5"/>
        <w:spacing w:before="292" w:line="285" w:lineRule="auto"/>
        <w:ind w:right="99"/>
        <w:rPr>
          <w:rFonts w:hint="eastAsia"/>
        </w:rPr>
      </w:pPr>
      <w:r>
        <w:rPr>
          <w:rFonts w:hint="eastAsia"/>
        </w:rPr>
        <w:t>This dynamic is inescapable, as God's righteousness precludes alignment with sin.</w:t>
      </w:r>
    </w:p>
    <w:p w14:paraId="6BE670A3">
      <w:pPr>
        <w:pStyle w:val="5"/>
        <w:spacing w:before="292" w:line="285" w:lineRule="auto"/>
        <w:ind w:right="99"/>
        <w:rPr>
          <w:rFonts w:hint="eastAsia"/>
        </w:rPr>
      </w:pPr>
      <w:r>
        <w:rPr>
          <w:rFonts w:hint="eastAsia"/>
        </w:rPr>
        <w:t>这种动态是不可避免的，因为神的公义排除了与罪的结合。</w:t>
      </w:r>
    </w:p>
    <w:p w14:paraId="388C92F9">
      <w:pPr>
        <w:pStyle w:val="5"/>
        <w:spacing w:before="292" w:line="285" w:lineRule="auto"/>
        <w:ind w:right="99"/>
        <w:rPr>
          <w:rFonts w:hint="eastAsia"/>
        </w:rPr>
      </w:pPr>
    </w:p>
    <w:p w14:paraId="4AB006A1">
      <w:pPr>
        <w:pStyle w:val="5"/>
        <w:spacing w:before="292" w:line="285" w:lineRule="auto"/>
        <w:ind w:right="99"/>
        <w:rPr>
          <w:rFonts w:hint="eastAsia"/>
        </w:rPr>
      </w:pPr>
      <w:r>
        <w:rPr>
          <w:rFonts w:hint="eastAsia"/>
        </w:rPr>
        <w:t>Thus, St. Paul posits that one remains an adversary of God until reconciled by Christ's grace (Romans 5:10).</w:t>
      </w:r>
    </w:p>
    <w:p w14:paraId="74FC80B8">
      <w:pPr>
        <w:pStyle w:val="5"/>
        <w:spacing w:before="292" w:line="285" w:lineRule="auto"/>
        <w:ind w:right="99"/>
        <w:rPr>
          <w:rFonts w:hint="eastAsia"/>
        </w:rPr>
      </w:pPr>
      <w:r>
        <w:rPr>
          <w:rFonts w:hint="eastAsia"/>
        </w:rPr>
        <w:t>因此，圣保罗提出，一个人在被基督的恩典和好之前，仍然是神的敌人（罗马书 5:10）。</w:t>
      </w:r>
    </w:p>
    <w:p w14:paraId="437686E2">
      <w:pPr>
        <w:pStyle w:val="5"/>
        <w:spacing w:before="292" w:line="285" w:lineRule="auto"/>
        <w:ind w:right="99"/>
        <w:rPr>
          <w:rFonts w:hint="eastAsia"/>
        </w:rPr>
      </w:pPr>
    </w:p>
    <w:p w14:paraId="58A55D4E">
      <w:pPr>
        <w:pStyle w:val="5"/>
        <w:spacing w:before="292" w:line="285" w:lineRule="auto"/>
        <w:ind w:right="99"/>
        <w:rPr>
          <w:rFonts w:hint="eastAsia"/>
        </w:rPr>
      </w:pPr>
      <w:r>
        <w:rPr>
          <w:rFonts w:hint="eastAsia"/>
        </w:rPr>
        <w:t>The soul embraced by God's love is deemed justified, for God does not unite with the sinner without transforming them into a righteous being.</w:t>
      </w:r>
    </w:p>
    <w:p w14:paraId="26FAA0EF">
      <w:pPr>
        <w:pStyle w:val="5"/>
        <w:spacing w:before="292" w:line="285" w:lineRule="auto"/>
        <w:ind w:right="99"/>
        <w:rPr>
          <w:rFonts w:hint="eastAsia"/>
        </w:rPr>
      </w:pPr>
      <w:r>
        <w:rPr>
          <w:rFonts w:hint="eastAsia"/>
        </w:rPr>
        <w:t>被神爱所拥抱的灵魂被视为称义，因为神不会与罪人联合而不将其转变为义人。</w:t>
      </w:r>
    </w:p>
    <w:p w14:paraId="55EC9EFC">
      <w:pPr>
        <w:pStyle w:val="5"/>
        <w:spacing w:before="292" w:line="285" w:lineRule="auto"/>
        <w:ind w:right="99"/>
        <w:rPr>
          <w:rFonts w:hint="eastAsia"/>
        </w:rPr>
      </w:pPr>
    </w:p>
    <w:p w14:paraId="06FA9F75">
      <w:pPr>
        <w:pStyle w:val="5"/>
        <w:spacing w:before="292" w:line="285" w:lineRule="auto"/>
        <w:ind w:right="99"/>
        <w:rPr>
          <w:rFonts w:hint="eastAsia"/>
        </w:rPr>
      </w:pPr>
      <w:r>
        <w:rPr>
          <w:rFonts w:hint="eastAsia"/>
        </w:rPr>
        <w:t>This transformation is facilitated through the remission of sins.</w:t>
      </w:r>
    </w:p>
    <w:p w14:paraId="1AD628EB">
      <w:pPr>
        <w:pStyle w:val="5"/>
        <w:spacing w:before="292" w:line="285" w:lineRule="auto"/>
        <w:ind w:right="99"/>
        <w:rPr>
          <w:rFonts w:hint="eastAsia"/>
        </w:rPr>
      </w:pPr>
      <w:r>
        <w:rPr>
          <w:rFonts w:hint="eastAsia"/>
        </w:rPr>
        <w:t>这种转变是通过罪的赦免来促成的。</w:t>
      </w:r>
    </w:p>
    <w:p w14:paraId="1940E972">
      <w:pPr>
        <w:pStyle w:val="5"/>
        <w:spacing w:before="292" w:line="285" w:lineRule="auto"/>
        <w:ind w:right="99"/>
        <w:rPr>
          <w:rFonts w:hint="eastAsia"/>
        </w:rPr>
      </w:pPr>
    </w:p>
    <w:p w14:paraId="41D92F1D">
      <w:pPr>
        <w:pStyle w:val="5"/>
        <w:spacing w:before="292" w:line="285" w:lineRule="auto"/>
        <w:ind w:right="99"/>
        <w:rPr>
          <w:rFonts w:hint="eastAsia"/>
        </w:rPr>
      </w:pPr>
      <w:r>
        <w:rPr>
          <w:rFonts w:hint="eastAsia"/>
        </w:rPr>
        <w:t>When assessing those reconciled to God through their deeds, one discovers they are sinners.</w:t>
      </w:r>
    </w:p>
    <w:p w14:paraId="1F9E5722">
      <w:pPr>
        <w:pStyle w:val="5"/>
        <w:spacing w:before="292" w:line="285" w:lineRule="auto"/>
        <w:ind w:right="99"/>
        <w:rPr>
          <w:rFonts w:hint="eastAsia"/>
        </w:rPr>
      </w:pPr>
      <w:r>
        <w:rPr>
          <w:rFonts w:hint="eastAsia"/>
        </w:rPr>
        <w:t>当评估那些通过行为与神和好的人时，人们会发现他们是罪人。</w:t>
      </w:r>
    </w:p>
    <w:p w14:paraId="2E534EEC">
      <w:pPr>
        <w:pStyle w:val="5"/>
        <w:spacing w:before="292" w:line="285" w:lineRule="auto"/>
        <w:ind w:right="99"/>
        <w:rPr>
          <w:rFonts w:hint="eastAsia"/>
        </w:rPr>
      </w:pPr>
    </w:p>
    <w:p w14:paraId="12C3F587">
      <w:pPr>
        <w:pStyle w:val="5"/>
        <w:spacing w:before="292" w:line="285" w:lineRule="auto"/>
        <w:ind w:right="99"/>
        <w:rPr>
          <w:rFonts w:hint="eastAsia"/>
        </w:rPr>
      </w:pPr>
      <w:r>
        <w:rPr>
          <w:rFonts w:hint="eastAsia"/>
        </w:rPr>
        <w:t>Nonetheless, for God to receive them, they must be utterly cleansed and purified from sin.</w:t>
      </w:r>
    </w:p>
    <w:p w14:paraId="57D98C09">
      <w:pPr>
        <w:pStyle w:val="5"/>
        <w:spacing w:before="292" w:line="285" w:lineRule="auto"/>
        <w:ind w:right="99"/>
        <w:rPr>
          <w:rFonts w:hint="eastAsia"/>
        </w:rPr>
      </w:pPr>
      <w:r>
        <w:rPr>
          <w:rFonts w:hint="eastAsia"/>
        </w:rPr>
        <w:t>然而，为了让神接纳他们，他们必须彻底洁净并从罪中净化。</w:t>
      </w:r>
    </w:p>
    <w:p w14:paraId="12EBFFAF">
      <w:pPr>
        <w:pStyle w:val="5"/>
        <w:spacing w:before="292" w:line="285" w:lineRule="auto"/>
        <w:ind w:right="99"/>
        <w:rPr>
          <w:rFonts w:hint="eastAsia"/>
        </w:rPr>
      </w:pPr>
    </w:p>
    <w:p w14:paraId="7D06E797">
      <w:pPr>
        <w:pStyle w:val="5"/>
        <w:spacing w:before="292" w:line="285" w:lineRule="auto"/>
        <w:ind w:right="99"/>
        <w:rPr>
          <w:rFonts w:hint="eastAsia"/>
        </w:rPr>
      </w:pPr>
      <w:r>
        <w:rPr>
          <w:rFonts w:hint="eastAsia"/>
        </w:rPr>
        <w:t>Evidently, the righteous recipients of God's grace are sanctified through purification, as God's forgiveness eradicates their transgressions.</w:t>
      </w:r>
    </w:p>
    <w:p w14:paraId="4C68E09C">
      <w:pPr>
        <w:pStyle w:val="5"/>
        <w:spacing w:before="292" w:line="285" w:lineRule="auto"/>
        <w:ind w:right="99"/>
        <w:rPr>
          <w:rFonts w:hint="eastAsia"/>
        </w:rPr>
      </w:pPr>
      <w:r>
        <w:rPr>
          <w:rFonts w:hint="eastAsia"/>
        </w:rPr>
        <w:t>显然，神恩典的公义领受者通过洁净而成圣，因为神的赦免消除了他们的过犯。</w:t>
      </w:r>
    </w:p>
    <w:p w14:paraId="37FBAD85">
      <w:pPr>
        <w:pStyle w:val="5"/>
        <w:spacing w:before="292" w:line="285" w:lineRule="auto"/>
        <w:ind w:right="99"/>
        <w:rPr>
          <w:rFonts w:hint="eastAsia"/>
        </w:rPr>
      </w:pPr>
    </w:p>
    <w:p w14:paraId="6234C68E">
      <w:pPr>
        <w:pStyle w:val="5"/>
        <w:spacing w:before="292" w:line="285" w:lineRule="auto"/>
        <w:ind w:right="99"/>
        <w:rPr>
          <w:rFonts w:hint="eastAsia"/>
        </w:rPr>
      </w:pPr>
      <w:r>
        <w:rPr>
          <w:rFonts w:hint="eastAsia"/>
        </w:rPr>
        <w:t>This righteousness may succinctly be called "forgiveness of sins."</w:t>
      </w:r>
    </w:p>
    <w:p w14:paraId="0674CBB7">
      <w:pPr>
        <w:pStyle w:val="5"/>
        <w:spacing w:before="292" w:line="285" w:lineRule="auto"/>
        <w:ind w:right="99"/>
        <w:rPr>
          <w:rFonts w:hint="eastAsia"/>
        </w:rPr>
      </w:pPr>
      <w:r>
        <w:rPr>
          <w:rFonts w:hint="eastAsia"/>
        </w:rPr>
        <w:t>这种义可以简明地称为“罪的赦免”。</w:t>
      </w:r>
    </w:p>
    <w:p w14:paraId="63FDB49C">
      <w:pPr>
        <w:pStyle w:val="5"/>
        <w:spacing w:before="292" w:line="285" w:lineRule="auto"/>
        <w:ind w:right="99"/>
        <w:rPr>
          <w:rFonts w:hint="eastAsia"/>
        </w:rPr>
      </w:pPr>
    </w:p>
    <w:p w14:paraId="127D45E1">
      <w:pPr>
        <w:pStyle w:val="5"/>
        <w:spacing w:before="292" w:line="285" w:lineRule="auto"/>
        <w:ind w:right="99"/>
        <w:rPr>
          <w:rFonts w:hint="eastAsia"/>
        </w:rPr>
      </w:pPr>
      <w:r>
        <w:rPr>
          <w:rFonts w:hint="eastAsia"/>
        </w:rPr>
        <w:t>St. Paul echoes both righteousness and forgiveness of sins in his affirmation that "God was in Christ reconciling the world to Himself, not imputing their trespasses to them, and has committed to us the word of reconciliation" (2 Corinthians 5:19).</w:t>
      </w:r>
    </w:p>
    <w:p w14:paraId="36C33BB3">
      <w:pPr>
        <w:pStyle w:val="5"/>
        <w:spacing w:before="292" w:line="285" w:lineRule="auto"/>
        <w:ind w:right="99"/>
        <w:rPr>
          <w:rFonts w:hint="eastAsia"/>
        </w:rPr>
      </w:pPr>
      <w:r>
        <w:rPr>
          <w:rFonts w:hint="eastAsia"/>
        </w:rPr>
        <w:t>圣保罗在祂的肯定中同时呼应了公义和赦罪：“神在基督里叫世人与自己和好，不将他们的过犯归到他们身上，并且将这和好的道理托付了我们”（哥林多后书 5:19）。</w:t>
      </w:r>
    </w:p>
    <w:p w14:paraId="0C0CC842">
      <w:pPr>
        <w:pStyle w:val="5"/>
        <w:spacing w:before="292" w:line="285" w:lineRule="auto"/>
        <w:ind w:right="99"/>
        <w:rPr>
          <w:rFonts w:hint="eastAsia"/>
        </w:rPr>
      </w:pPr>
    </w:p>
    <w:p w14:paraId="7F2FCAC2">
      <w:pPr>
        <w:pStyle w:val="5"/>
        <w:spacing w:before="292" w:line="285" w:lineRule="auto"/>
        <w:ind w:right="99"/>
        <w:rPr>
          <w:rFonts w:hint="eastAsia"/>
        </w:rPr>
      </w:pPr>
      <w:r>
        <w:rPr>
          <w:rFonts w:hint="eastAsia"/>
        </w:rPr>
        <w:t>He further encapsulates this message in the following summary: "He made Him who knew no sin to be sin for us, that we might become the righteousness of God in Him" (2 Corinthians 5:21).</w:t>
      </w:r>
    </w:p>
    <w:p w14:paraId="055049D9">
      <w:pPr>
        <w:pStyle w:val="5"/>
        <w:spacing w:before="292" w:line="285" w:lineRule="auto"/>
        <w:ind w:right="99"/>
        <w:rPr>
          <w:rFonts w:hint="eastAsia"/>
        </w:rPr>
      </w:pPr>
      <w:r>
        <w:rPr>
          <w:rFonts w:hint="eastAsia"/>
        </w:rPr>
        <w:t>祂进一步将这一信息概括如下：“神使那无罪的，替我们成为罪，好叫我们在祂里面成为神的义”（哥林多后书 5:21）。</w:t>
      </w:r>
    </w:p>
    <w:p w14:paraId="232F5C64">
      <w:pPr>
        <w:pStyle w:val="5"/>
        <w:spacing w:before="292" w:line="285" w:lineRule="auto"/>
        <w:ind w:right="99"/>
        <w:rPr>
          <w:rFonts w:hint="eastAsia"/>
        </w:rPr>
      </w:pPr>
    </w:p>
    <w:p w14:paraId="0A89A05C">
      <w:pPr>
        <w:pStyle w:val="5"/>
        <w:spacing w:before="292" w:line="285" w:lineRule="auto"/>
        <w:ind w:right="99"/>
        <w:rPr>
          <w:rFonts w:hint="eastAsia"/>
        </w:rPr>
      </w:pPr>
      <w:r>
        <w:rPr>
          <w:rFonts w:hint="eastAsia"/>
        </w:rPr>
        <w:t>In this passage, St. Paul employs "righteousness" and "reconciliation" interchangeably, signifying their inherent interrelation.</w:t>
      </w:r>
    </w:p>
    <w:p w14:paraId="4EE61766">
      <w:pPr>
        <w:pStyle w:val="5"/>
        <w:spacing w:before="292" w:line="285" w:lineRule="auto"/>
        <w:ind w:right="99"/>
        <w:rPr>
          <w:rFonts w:hint="eastAsia"/>
        </w:rPr>
      </w:pPr>
      <w:r>
        <w:rPr>
          <w:rFonts w:hint="eastAsia"/>
        </w:rPr>
        <w:t>在这段经文中，圣保罗交替使用“公义”和“和好”，表明它们固有的相互关联。</w:t>
      </w:r>
    </w:p>
    <w:p w14:paraId="07A9112A">
      <w:pPr>
        <w:pStyle w:val="5"/>
        <w:spacing w:before="292" w:line="285" w:lineRule="auto"/>
        <w:ind w:right="99"/>
        <w:rPr>
          <w:rFonts w:hint="eastAsia"/>
        </w:rPr>
      </w:pPr>
    </w:p>
    <w:p w14:paraId="52E01975">
      <w:pPr>
        <w:pStyle w:val="5"/>
        <w:spacing w:before="292" w:line="285" w:lineRule="auto"/>
        <w:ind w:right="99"/>
        <w:rPr>
          <w:rFonts w:hint="eastAsia"/>
        </w:rPr>
      </w:pPr>
      <w:r>
        <w:rPr>
          <w:rFonts w:hint="eastAsia"/>
        </w:rPr>
        <w:t>He elucidates the method for attaining this righteousness, highlighting the non-imputation of sins by God.</w:t>
      </w:r>
    </w:p>
    <w:p w14:paraId="12DC498E">
      <w:pPr>
        <w:pStyle w:val="5"/>
        <w:spacing w:before="292" w:line="285" w:lineRule="auto"/>
        <w:ind w:right="99"/>
        <w:rPr>
          <w:rFonts w:hint="eastAsia"/>
        </w:rPr>
      </w:pPr>
      <w:r>
        <w:rPr>
          <w:rFonts w:hint="eastAsia"/>
        </w:rPr>
        <w:t>祂阐明了获得这种义的方法，强调了神不归算罪孽。</w:t>
      </w:r>
    </w:p>
    <w:p w14:paraId="5399CFA4">
      <w:pPr>
        <w:pStyle w:val="5"/>
        <w:spacing w:before="292" w:line="285" w:lineRule="auto"/>
        <w:ind w:right="99"/>
        <w:rPr>
          <w:rFonts w:hint="eastAsia"/>
        </w:rPr>
      </w:pPr>
    </w:p>
    <w:p w14:paraId="457E1A1C">
      <w:pPr>
        <w:pStyle w:val="5"/>
        <w:spacing w:before="292" w:line="285" w:lineRule="auto"/>
        <w:ind w:right="99"/>
        <w:rPr>
          <w:rFonts w:hint="eastAsia"/>
        </w:rPr>
      </w:pPr>
      <w:r>
        <w:rPr>
          <w:rFonts w:hint="eastAsia"/>
        </w:rPr>
        <w:t>Similarly, in Romans, St. Paul establishes that righteousness is imputed apart from works, referencing David's declaration that blessedness stems from the remission of iniquities and non- imputation of faults (Romans 4:6–8).</w:t>
      </w:r>
    </w:p>
    <w:p w14:paraId="295EBFBD">
      <w:pPr>
        <w:pStyle w:val="5"/>
        <w:spacing w:before="292" w:line="285" w:lineRule="auto"/>
        <w:ind w:right="99"/>
        <w:rPr>
          <w:rFonts w:hint="eastAsia"/>
        </w:rPr>
      </w:pPr>
      <w:r>
        <w:rPr>
          <w:rFonts w:hint="eastAsia"/>
        </w:rPr>
        <w:t>同样，在罗马书中，圣保罗确立了义是在行为之外归算的，并引用了大卫的宣告，即福乐源于罪孽的赦免和过错的不归算（罗马书 4:6-8）。</w:t>
      </w:r>
    </w:p>
    <w:p w14:paraId="2FDCF7AC">
      <w:pPr>
        <w:pStyle w:val="5"/>
        <w:spacing w:before="292" w:line="285" w:lineRule="auto"/>
        <w:ind w:right="99"/>
        <w:rPr>
          <w:rFonts w:hint="eastAsia"/>
        </w:rPr>
      </w:pPr>
    </w:p>
    <w:p w14:paraId="7B280033">
      <w:pPr>
        <w:pStyle w:val="5"/>
        <w:spacing w:before="292" w:line="285" w:lineRule="auto"/>
        <w:ind w:right="99"/>
        <w:rPr>
          <w:rFonts w:hint="eastAsia"/>
        </w:rPr>
      </w:pPr>
      <w:r>
        <w:rPr>
          <w:rFonts w:hint="eastAsia"/>
        </w:rPr>
        <w:t>It is evident that David employs "blessedness" to signify "righteousness," as he attributes it to the remission of sins.</w:t>
      </w:r>
    </w:p>
    <w:p w14:paraId="5FFC2376">
      <w:pPr>
        <w:pStyle w:val="5"/>
        <w:spacing w:before="292" w:line="285" w:lineRule="auto"/>
        <w:ind w:right="99"/>
        <w:rPr>
          <w:rFonts w:hint="eastAsia"/>
        </w:rPr>
      </w:pPr>
      <w:r>
        <w:rPr>
          <w:rFonts w:hint="eastAsia"/>
        </w:rPr>
        <w:t>显而易见，大卫用“福乐”来表示“公义”，因为祂将其归因于罪的赦免。</w:t>
      </w:r>
    </w:p>
    <w:p w14:paraId="1345D259">
      <w:pPr>
        <w:pStyle w:val="5"/>
        <w:spacing w:before="292" w:line="285" w:lineRule="auto"/>
        <w:ind w:right="99"/>
        <w:rPr>
          <w:rFonts w:hint="eastAsia"/>
        </w:rPr>
      </w:pPr>
    </w:p>
    <w:p w14:paraId="3C3304AD">
      <w:pPr>
        <w:pStyle w:val="5"/>
        <w:spacing w:before="292" w:line="285" w:lineRule="auto"/>
        <w:ind w:right="99"/>
        <w:rPr>
          <w:rFonts w:hint="eastAsia"/>
        </w:rPr>
      </w:pPr>
      <w:r>
        <w:rPr>
          <w:rFonts w:hint="eastAsia"/>
        </w:rPr>
        <w:t>Thus, there is no necessity for an alternative definition.</w:t>
      </w:r>
    </w:p>
    <w:p w14:paraId="64AF34C4">
      <w:pPr>
        <w:pStyle w:val="5"/>
        <w:spacing w:before="292" w:line="285" w:lineRule="auto"/>
        <w:ind w:right="99"/>
        <w:rPr>
          <w:rFonts w:hint="eastAsia"/>
        </w:rPr>
      </w:pPr>
      <w:r>
        <w:rPr>
          <w:rFonts w:hint="eastAsia"/>
        </w:rPr>
        <w:t>因此，没有必要另寻定义。</w:t>
      </w:r>
    </w:p>
    <w:p w14:paraId="6DC1BFB0">
      <w:pPr>
        <w:pStyle w:val="5"/>
        <w:spacing w:before="292" w:line="285" w:lineRule="auto"/>
        <w:ind w:right="99"/>
        <w:rPr>
          <w:rFonts w:hint="eastAsia"/>
        </w:rPr>
      </w:pPr>
    </w:p>
    <w:p w14:paraId="457EDF84">
      <w:pPr>
        <w:pStyle w:val="5"/>
        <w:spacing w:before="292" w:line="285" w:lineRule="auto"/>
        <w:ind w:right="99"/>
        <w:rPr>
          <w:rFonts w:hint="eastAsia"/>
        </w:rPr>
      </w:pPr>
      <w:r>
        <w:rPr>
          <w:rFonts w:hint="eastAsia"/>
        </w:rPr>
        <w:t>Accordingly, Zachariah, father of John the Baptist, defines salvation as entailing the remission of sins (Luke 1:77).</w:t>
      </w:r>
    </w:p>
    <w:p w14:paraId="511249BE">
      <w:pPr>
        <w:pStyle w:val="5"/>
        <w:spacing w:before="292" w:line="285" w:lineRule="auto"/>
        <w:ind w:right="99"/>
        <w:rPr>
          <w:rFonts w:hint="eastAsia"/>
        </w:rPr>
      </w:pPr>
      <w:r>
        <w:rPr>
          <w:rFonts w:hint="eastAsia"/>
        </w:rPr>
        <w:t>因此，施洗约翰的父亲撒迦利亚将救恩定义为包含罪的赦免（路加福音 1:77）。</w:t>
      </w:r>
    </w:p>
    <w:p w14:paraId="5F3DC1B4">
      <w:pPr>
        <w:pStyle w:val="5"/>
        <w:spacing w:before="292" w:line="285" w:lineRule="auto"/>
        <w:ind w:right="99"/>
        <w:rPr>
          <w:rFonts w:hint="eastAsia"/>
        </w:rPr>
      </w:pPr>
    </w:p>
    <w:p w14:paraId="1D0B33D7">
      <w:pPr>
        <w:pStyle w:val="5"/>
        <w:spacing w:before="292" w:line="285" w:lineRule="auto"/>
        <w:ind w:right="99"/>
        <w:rPr>
          <w:rFonts w:hint="eastAsia"/>
        </w:rPr>
      </w:pPr>
      <w:r>
        <w:rPr>
          <w:rFonts w:hint="eastAsia"/>
        </w:rPr>
        <w:t>Adhering to this framework, St. Paul concludes his discourse to the Antiochians concerning their salvation with the proclamation: "Through this Man is preached to you the forgiveness of sins; and by Him everyone who believes is justified" (Acts 13:38–39).</w:t>
      </w:r>
    </w:p>
    <w:p w14:paraId="1A8454F3">
      <w:pPr>
        <w:pStyle w:val="5"/>
        <w:spacing w:before="292" w:line="285" w:lineRule="auto"/>
        <w:ind w:right="99"/>
        <w:rPr>
          <w:rFonts w:hint="eastAsia"/>
        </w:rPr>
      </w:pPr>
      <w:r>
        <w:rPr>
          <w:rFonts w:hint="eastAsia"/>
        </w:rPr>
        <w:t>圣保罗遵循这个框架，以如下宣告结束了祂对安提阿人关于他们救恩的论述：“借着这人，罪得赦免的道传给你们了；凡信靠祂的人，都称义了”（使徒行传 13:38-39）。</w:t>
      </w:r>
    </w:p>
    <w:p w14:paraId="7D82EB46">
      <w:pPr>
        <w:pStyle w:val="5"/>
        <w:spacing w:before="292" w:line="285" w:lineRule="auto"/>
        <w:ind w:right="99"/>
        <w:rPr>
          <w:rFonts w:hint="eastAsia"/>
        </w:rPr>
      </w:pPr>
    </w:p>
    <w:p w14:paraId="0F539ED7">
      <w:pPr>
        <w:pStyle w:val="5"/>
        <w:spacing w:before="292" w:line="285" w:lineRule="auto"/>
        <w:ind w:right="99"/>
        <w:rPr>
          <w:rFonts w:hint="eastAsia"/>
        </w:rPr>
      </w:pPr>
      <w:r>
        <w:rPr>
          <w:rFonts w:hint="eastAsia"/>
        </w:rPr>
        <w:t>Through this coupling of "righteousness" and "forgiveness of sins," it becomes apparent that they are synonymous.</w:t>
      </w:r>
    </w:p>
    <w:p w14:paraId="25809C9F">
      <w:pPr>
        <w:pStyle w:val="5"/>
        <w:spacing w:before="292" w:line="285" w:lineRule="auto"/>
        <w:ind w:right="99"/>
        <w:rPr>
          <w:rFonts w:hint="eastAsia"/>
        </w:rPr>
      </w:pPr>
      <w:r>
        <w:rPr>
          <w:rFonts w:hint="eastAsia"/>
        </w:rPr>
        <w:t>通过这种“公义”与“赦罪”的结合，显而易见它们是同义词。</w:t>
      </w:r>
    </w:p>
    <w:p w14:paraId="528A7AAB">
      <w:pPr>
        <w:pStyle w:val="5"/>
        <w:spacing w:before="292" w:line="285" w:lineRule="auto"/>
        <w:ind w:right="99"/>
        <w:rPr>
          <w:rFonts w:hint="eastAsia"/>
        </w:rPr>
      </w:pPr>
    </w:p>
    <w:p w14:paraId="69386F3B">
      <w:pPr>
        <w:pStyle w:val="5"/>
        <w:spacing w:before="292" w:line="285" w:lineRule="auto"/>
        <w:ind w:right="99"/>
        <w:rPr>
          <w:rFonts w:hint="eastAsia"/>
        </w:rPr>
      </w:pPr>
      <w:r>
        <w:rPr>
          <w:rFonts w:hint="eastAsia"/>
        </w:rPr>
        <w:t>Hence, St. Paul's consistent emphasis on the righteousness engendered by God's benevolence is well-grounded.</w:t>
      </w:r>
    </w:p>
    <w:p w14:paraId="57C1606D">
      <w:pPr>
        <w:pStyle w:val="5"/>
        <w:spacing w:before="292" w:line="285" w:lineRule="auto"/>
        <w:ind w:right="99"/>
        <w:rPr>
          <w:rFonts w:hint="eastAsia"/>
        </w:rPr>
      </w:pPr>
      <w:r>
        <w:rPr>
          <w:rFonts w:hint="eastAsia"/>
        </w:rPr>
        <w:t>因此，圣保罗一贯强调神仁慈所产生的义是有充分根据的。</w:t>
      </w:r>
    </w:p>
    <w:p w14:paraId="439C7A14">
      <w:pPr>
        <w:pStyle w:val="5"/>
        <w:spacing w:before="292" w:line="285" w:lineRule="auto"/>
        <w:ind w:right="99"/>
        <w:rPr>
          <w:rFonts w:hint="eastAsia"/>
        </w:rPr>
      </w:pPr>
    </w:p>
    <w:p w14:paraId="32A921DF">
      <w:pPr>
        <w:pStyle w:val="5"/>
        <w:spacing w:before="292" w:line="285" w:lineRule="auto"/>
        <w:ind w:right="99"/>
        <w:rPr>
          <w:rFonts w:hint="eastAsia"/>
        </w:rPr>
      </w:pPr>
      <w:r>
        <w:rPr>
          <w:rFonts w:hint="eastAsia"/>
        </w:rPr>
        <w:t>Indeed, it becomes evident that only through the righteousness of Christ are we justified in the presence of God.</w:t>
      </w:r>
    </w:p>
    <w:p w14:paraId="0538341A">
      <w:pPr>
        <w:pStyle w:val="5"/>
        <w:spacing w:before="292" w:line="285" w:lineRule="auto"/>
        <w:ind w:right="99"/>
        <w:rPr>
          <w:rFonts w:hint="eastAsia"/>
        </w:rPr>
      </w:pPr>
      <w:r>
        <w:rPr>
          <w:rFonts w:hint="eastAsia"/>
        </w:rPr>
        <w:t>的确，显而易见的是，只有通过基督的义，我们才能在神面前称义。</w:t>
      </w:r>
    </w:p>
    <w:p w14:paraId="2DD61BF6">
      <w:pPr>
        <w:pStyle w:val="5"/>
        <w:spacing w:before="292" w:line="285" w:lineRule="auto"/>
        <w:ind w:right="99"/>
        <w:rPr>
          <w:rFonts w:hint="eastAsia"/>
        </w:rPr>
      </w:pPr>
    </w:p>
    <w:p w14:paraId="6406C55B">
      <w:pPr>
        <w:pStyle w:val="5"/>
        <w:spacing w:before="292" w:line="285" w:lineRule="auto"/>
        <w:ind w:right="99"/>
        <w:rPr>
          <w:rFonts w:hint="eastAsia"/>
        </w:rPr>
      </w:pPr>
      <w:r>
        <w:rPr>
          <w:rFonts w:hint="eastAsia"/>
        </w:rPr>
        <w:t>This signifies that an individual is not intrinsically righteous, but rather, righteousness is imputed to them through the communication of Christ's righteousness.</w:t>
      </w:r>
    </w:p>
    <w:p w14:paraId="3AED1F0A">
      <w:pPr>
        <w:pStyle w:val="5"/>
        <w:spacing w:before="292" w:line="285" w:lineRule="auto"/>
        <w:ind w:right="99"/>
        <w:rPr>
          <w:rFonts w:hint="eastAsia"/>
        </w:rPr>
      </w:pPr>
      <w:r>
        <w:rPr>
          <w:rFonts w:hint="eastAsia"/>
        </w:rPr>
        <w:t>这表明一个人并非本质上是公义的，而是通过基督公义的传递，公义才归算给他们。</w:t>
      </w:r>
    </w:p>
    <w:p w14:paraId="3325D4DE">
      <w:pPr>
        <w:pStyle w:val="5"/>
        <w:spacing w:before="292" w:line="285" w:lineRule="auto"/>
        <w:ind w:right="99"/>
        <w:rPr>
          <w:rFonts w:hint="eastAsia"/>
        </w:rPr>
      </w:pPr>
    </w:p>
    <w:p w14:paraId="23CF1930">
      <w:pPr>
        <w:pStyle w:val="5"/>
        <w:spacing w:before="292" w:line="285" w:lineRule="auto"/>
        <w:ind w:right="99"/>
        <w:rPr>
          <w:rFonts w:hint="eastAsia"/>
        </w:rPr>
      </w:pPr>
      <w:r>
        <w:rPr>
          <w:rFonts w:hint="eastAsia"/>
        </w:rPr>
        <w:t>This concept merits profound contemplation, as it dispels the illusion that an individual is justified by faith due to its role in receiving God's Spirit, which consequently effects their righteousness.</w:t>
      </w:r>
    </w:p>
    <w:p w14:paraId="12ECB4B4">
      <w:pPr>
        <w:pStyle w:val="5"/>
        <w:spacing w:before="292" w:line="285" w:lineRule="auto"/>
        <w:ind w:right="99"/>
        <w:rPr>
          <w:rFonts w:hint="eastAsia"/>
        </w:rPr>
      </w:pPr>
      <w:r>
        <w:rPr>
          <w:rFonts w:hint="eastAsia"/>
        </w:rPr>
        <w:t>这个概念值得深刻默想，因为它消除了个人因信心在领受神圣灵方面的作用而称义，从而影响其公义的错觉。</w:t>
      </w:r>
    </w:p>
    <w:p w14:paraId="1510959B">
      <w:pPr>
        <w:pStyle w:val="5"/>
        <w:spacing w:before="292" w:line="285" w:lineRule="auto"/>
        <w:ind w:right="99"/>
        <w:rPr>
          <w:rFonts w:hint="eastAsia"/>
        </w:rPr>
      </w:pPr>
    </w:p>
    <w:p w14:paraId="5A8E46AE">
      <w:pPr>
        <w:pStyle w:val="5"/>
        <w:spacing w:before="292" w:line="285" w:lineRule="auto"/>
        <w:ind w:right="99"/>
        <w:rPr>
          <w:rFonts w:hint="eastAsia"/>
        </w:rPr>
      </w:pPr>
      <w:r>
        <w:rPr>
          <w:rFonts w:hint="eastAsia"/>
        </w:rPr>
        <w:t>This notion starkly contradicts the earlier exposition.</w:t>
      </w:r>
    </w:p>
    <w:p w14:paraId="3BC0A6E5">
      <w:pPr>
        <w:pStyle w:val="5"/>
        <w:spacing w:before="292" w:line="285" w:lineRule="auto"/>
        <w:ind w:right="99"/>
        <w:rPr>
          <w:rFonts w:hint="eastAsia"/>
        </w:rPr>
      </w:pPr>
      <w:r>
        <w:rPr>
          <w:rFonts w:hint="eastAsia"/>
        </w:rPr>
        <w:t>这个观念与先前的阐述截然相反。</w:t>
      </w:r>
    </w:p>
    <w:p w14:paraId="1DBA537D">
      <w:pPr>
        <w:pStyle w:val="5"/>
        <w:spacing w:before="292" w:line="285" w:lineRule="auto"/>
        <w:ind w:right="99"/>
        <w:rPr>
          <w:rFonts w:hint="eastAsia"/>
        </w:rPr>
      </w:pPr>
    </w:p>
    <w:p w14:paraId="7A667368">
      <w:pPr>
        <w:pStyle w:val="5"/>
        <w:spacing w:before="292" w:line="285" w:lineRule="auto"/>
        <w:ind w:right="99"/>
        <w:rPr>
          <w:rFonts w:hint="eastAsia"/>
        </w:rPr>
      </w:pPr>
      <w:r>
        <w:rPr>
          <w:rFonts w:hint="eastAsia"/>
        </w:rPr>
        <w:t>It is undeniable that one seeking righteousness beyond themselves inherently lacks their own righteousness.</w:t>
      </w:r>
    </w:p>
    <w:p w14:paraId="26CEC4AE">
      <w:pPr>
        <w:pStyle w:val="5"/>
        <w:spacing w:before="292" w:line="285" w:lineRule="auto"/>
        <w:ind w:right="99"/>
        <w:rPr>
          <w:rFonts w:hint="eastAsia"/>
        </w:rPr>
      </w:pPr>
      <w:r>
        <w:rPr>
          <w:rFonts w:hint="eastAsia"/>
        </w:rPr>
        <w:t>不可否认的是，寻求自身以外之义的人，本身就缺乏自己的义。</w:t>
      </w:r>
    </w:p>
    <w:p w14:paraId="616AB909">
      <w:pPr>
        <w:pStyle w:val="5"/>
        <w:spacing w:before="292" w:line="285" w:lineRule="auto"/>
        <w:ind w:right="99"/>
        <w:rPr>
          <w:rFonts w:hint="eastAsia"/>
        </w:rPr>
      </w:pPr>
    </w:p>
    <w:p w14:paraId="36ECD38B">
      <w:pPr>
        <w:pStyle w:val="5"/>
        <w:spacing w:before="292" w:line="285" w:lineRule="auto"/>
        <w:ind w:right="99"/>
        <w:rPr>
          <w:rFonts w:hint="eastAsia"/>
        </w:rPr>
      </w:pPr>
      <w:r>
        <w:rPr>
          <w:rFonts w:hint="eastAsia"/>
        </w:rPr>
        <w:t>The apostle unequivocally elucidates this truth as he affirms, "He made Him who knew no sin to be sin for us,</w:t>
      </w:r>
    </w:p>
    <w:p w14:paraId="6C589E18">
      <w:pPr>
        <w:pStyle w:val="5"/>
        <w:spacing w:before="292" w:line="285" w:lineRule="auto"/>
        <w:ind w:right="99"/>
        <w:rPr>
          <w:rFonts w:hint="eastAsia"/>
        </w:rPr>
      </w:pPr>
      <w:r>
        <w:rPr>
          <w:rFonts w:hint="eastAsia"/>
        </w:rPr>
        <w:t>使徒明确地阐明了这个真理，祂肯定说：“神使那无罪的，替我们成为罪，</w:t>
      </w:r>
    </w:p>
    <w:p w14:paraId="005F2EFE">
      <w:pPr>
        <w:pStyle w:val="5"/>
        <w:spacing w:before="292" w:line="285" w:lineRule="auto"/>
        <w:ind w:right="99"/>
        <w:rPr>
          <w:rFonts w:hint="eastAsia"/>
        </w:rPr>
      </w:pPr>
    </w:p>
    <w:p w14:paraId="5543E638">
      <w:pPr>
        <w:pStyle w:val="5"/>
        <w:spacing w:before="292" w:line="285" w:lineRule="auto"/>
        <w:ind w:right="99"/>
        <w:rPr>
          <w:rFonts w:hint="eastAsia"/>
        </w:rPr>
      </w:pPr>
      <w:r>
        <w:rPr>
          <w:rFonts w:hint="eastAsia"/>
        </w:rPr>
        <w:t>that we might become the righteousness of God in Him" (2 Corinthians 5:21).</w:t>
      </w:r>
    </w:p>
    <w:p w14:paraId="22B36F4A">
      <w:pPr>
        <w:pStyle w:val="5"/>
        <w:spacing w:before="292" w:line="285" w:lineRule="auto"/>
        <w:ind w:right="99"/>
        <w:rPr>
          <w:rFonts w:hint="eastAsia"/>
        </w:rPr>
      </w:pPr>
      <w:r>
        <w:rPr>
          <w:rFonts w:hint="eastAsia"/>
        </w:rPr>
        <w:t>好叫我们在祂里面成为神的义”（哥林多后书 5:21）。</w:t>
      </w:r>
    </w:p>
    <w:p w14:paraId="389F6EC7">
      <w:pPr>
        <w:pStyle w:val="5"/>
        <w:spacing w:before="292" w:line="285" w:lineRule="auto"/>
        <w:ind w:right="99"/>
        <w:rPr>
          <w:rFonts w:hint="eastAsia"/>
        </w:rPr>
      </w:pPr>
    </w:p>
    <w:p w14:paraId="7F9E412B">
      <w:pPr>
        <w:pStyle w:val="5"/>
        <w:spacing w:before="292" w:line="285" w:lineRule="auto"/>
        <w:ind w:right="99"/>
        <w:rPr>
          <w:rFonts w:hint="eastAsia"/>
        </w:rPr>
      </w:pPr>
      <w:r>
        <w:rPr>
          <w:rFonts w:hint="eastAsia"/>
        </w:rPr>
        <w:t>Here, he positions our righteousness within Christ, not within ourselves.</w:t>
      </w:r>
    </w:p>
    <w:p w14:paraId="66FD6F1A">
      <w:pPr>
        <w:pStyle w:val="5"/>
        <w:spacing w:before="292" w:line="285" w:lineRule="auto"/>
        <w:ind w:right="99"/>
        <w:rPr>
          <w:rFonts w:hint="eastAsia"/>
        </w:rPr>
      </w:pPr>
      <w:r>
        <w:rPr>
          <w:rFonts w:hint="eastAsia"/>
        </w:rPr>
        <w:t>在此，祂将我们的义置于基督之内，而非我们自身之内。</w:t>
      </w:r>
    </w:p>
    <w:p w14:paraId="397CE39D">
      <w:pPr>
        <w:pStyle w:val="5"/>
        <w:spacing w:before="292" w:line="285" w:lineRule="auto"/>
        <w:ind w:right="99"/>
        <w:rPr>
          <w:rFonts w:hint="eastAsia"/>
        </w:rPr>
      </w:pPr>
    </w:p>
    <w:p w14:paraId="6D042ACB">
      <w:pPr>
        <w:pStyle w:val="5"/>
        <w:spacing w:before="292" w:line="285" w:lineRule="auto"/>
        <w:ind w:right="99"/>
        <w:rPr>
          <w:rFonts w:hint="eastAsia"/>
        </w:rPr>
      </w:pPr>
      <w:r>
        <w:rPr>
          <w:rFonts w:hint="eastAsia"/>
        </w:rPr>
        <w:t>Our righteousness is not rightfully ours, but rather, we participate in Christ's righteousness.</w:t>
      </w:r>
    </w:p>
    <w:p w14:paraId="341633EF">
      <w:pPr>
        <w:pStyle w:val="5"/>
        <w:spacing w:before="292" w:line="285" w:lineRule="auto"/>
        <w:ind w:right="99"/>
        <w:rPr>
          <w:rFonts w:hint="eastAsia"/>
        </w:rPr>
      </w:pPr>
      <w:r>
        <w:rPr>
          <w:rFonts w:hint="eastAsia"/>
        </w:rPr>
        <w:t>我们的义并非理所当然属于我们，而是我们分享基督的义。</w:t>
      </w:r>
    </w:p>
    <w:p w14:paraId="0525B31C">
      <w:pPr>
        <w:pStyle w:val="5"/>
        <w:spacing w:before="292" w:line="285" w:lineRule="auto"/>
        <w:ind w:right="99"/>
        <w:rPr>
          <w:rFonts w:hint="eastAsia"/>
        </w:rPr>
      </w:pPr>
    </w:p>
    <w:p w14:paraId="476C56ED">
      <w:pPr>
        <w:pStyle w:val="5"/>
        <w:spacing w:before="292" w:line="285" w:lineRule="auto"/>
        <w:ind w:right="99"/>
        <w:rPr>
          <w:rFonts w:hint="eastAsia"/>
        </w:rPr>
      </w:pPr>
      <w:r>
        <w:rPr>
          <w:rFonts w:hint="eastAsia"/>
        </w:rPr>
        <w:t>In possessing Christ, we are endowed with His entirety.</w:t>
      </w:r>
    </w:p>
    <w:p w14:paraId="53223DFC">
      <w:pPr>
        <w:pStyle w:val="5"/>
        <w:spacing w:before="292" w:line="285" w:lineRule="auto"/>
        <w:ind w:right="99"/>
        <w:rPr>
          <w:rFonts w:hint="eastAsia"/>
        </w:rPr>
      </w:pPr>
      <w:r>
        <w:rPr>
          <w:rFonts w:hint="eastAsia"/>
        </w:rPr>
        <w:t>拥有基督，我们就拥有了祂的全部。</w:t>
      </w:r>
    </w:p>
    <w:p w14:paraId="467C0900">
      <w:pPr>
        <w:pStyle w:val="5"/>
        <w:spacing w:before="292" w:line="285" w:lineRule="auto"/>
        <w:ind w:right="99"/>
        <w:rPr>
          <w:rFonts w:hint="eastAsia"/>
        </w:rPr>
      </w:pPr>
    </w:p>
    <w:p w14:paraId="5D112EA9">
      <w:pPr>
        <w:pStyle w:val="5"/>
        <w:spacing w:before="292" w:line="285" w:lineRule="auto"/>
        <w:ind w:right="99"/>
        <w:rPr>
          <w:rFonts w:hint="eastAsia"/>
        </w:rPr>
      </w:pPr>
      <w:r>
        <w:rPr>
          <w:rFonts w:hint="eastAsia"/>
        </w:rPr>
        <w:t>This insight is corroborated by St. Paul's proclamation that "the righteousness of God might be fulfilled in us" (Romans 8:3–4), a fulfillment realized through imputation.</w:t>
      </w:r>
    </w:p>
    <w:p w14:paraId="0EB06135">
      <w:pPr>
        <w:pStyle w:val="5"/>
        <w:spacing w:before="292" w:line="285" w:lineRule="auto"/>
        <w:ind w:right="99"/>
        <w:rPr>
          <w:rFonts w:hint="eastAsia"/>
        </w:rPr>
      </w:pPr>
      <w:r>
        <w:rPr>
          <w:rFonts w:hint="eastAsia"/>
        </w:rPr>
        <w:t>这一见解得到了圣保罗宣告的证实，即“神的义可以在我们里面成全”（罗马书 8:3-4），这种成全通过归算而实现。</w:t>
      </w:r>
    </w:p>
    <w:p w14:paraId="71624FE9">
      <w:pPr>
        <w:pStyle w:val="5"/>
        <w:spacing w:before="292" w:line="285" w:lineRule="auto"/>
        <w:ind w:right="99"/>
        <w:rPr>
          <w:rFonts w:hint="eastAsia"/>
        </w:rPr>
      </w:pPr>
    </w:p>
    <w:p w14:paraId="2371C4F5">
      <w:pPr>
        <w:pStyle w:val="5"/>
        <w:spacing w:before="292" w:line="285" w:lineRule="auto"/>
        <w:ind w:right="99"/>
        <w:rPr>
          <w:rFonts w:hint="eastAsia"/>
        </w:rPr>
      </w:pPr>
      <w:r>
        <w:rPr>
          <w:rFonts w:hint="eastAsia"/>
        </w:rPr>
        <w:t>This resonates with his previous assertion that "as by one man's disobedience many were made sinners, so also by one Man's obedience many will be made righteous" (Romans 5:19).</w:t>
      </w:r>
    </w:p>
    <w:p w14:paraId="1D5FC462">
      <w:pPr>
        <w:pStyle w:val="5"/>
        <w:spacing w:before="292" w:line="285" w:lineRule="auto"/>
        <w:ind w:right="99"/>
        <w:rPr>
          <w:rFonts w:hint="eastAsia"/>
        </w:rPr>
      </w:pPr>
      <w:r>
        <w:rPr>
          <w:rFonts w:hint="eastAsia"/>
        </w:rPr>
        <w:t>这与祂先前的断言相呼应：“因一人的悖逆，众人成为罪人；照样，因一人的顺从，众人也成为义了”（罗马书 5:19）。</w:t>
      </w:r>
    </w:p>
    <w:p w14:paraId="2F4C191E">
      <w:pPr>
        <w:pStyle w:val="5"/>
        <w:spacing w:before="292" w:line="285" w:lineRule="auto"/>
        <w:ind w:right="99"/>
        <w:rPr>
          <w:rFonts w:hint="eastAsia"/>
        </w:rPr>
      </w:pPr>
    </w:p>
    <w:p w14:paraId="6B3064E5">
      <w:pPr>
        <w:pStyle w:val="5"/>
        <w:spacing w:before="292" w:line="285" w:lineRule="auto"/>
        <w:ind w:right="99"/>
        <w:rPr>
          <w:rFonts w:hint="eastAsia"/>
        </w:rPr>
      </w:pPr>
      <w:r>
        <w:rPr>
          <w:rFonts w:hint="eastAsia"/>
        </w:rPr>
        <w:t>To place our righteousness in Christ's obedience is to affirm that our righteousness stems from Christ's obedience, which is imputed to us and received as our own.</w:t>
      </w:r>
    </w:p>
    <w:p w14:paraId="0FF6B444">
      <w:pPr>
        <w:pStyle w:val="5"/>
        <w:spacing w:before="292" w:line="285" w:lineRule="auto"/>
        <w:ind w:right="99"/>
        <w:rPr>
          <w:rFonts w:hint="eastAsia"/>
        </w:rPr>
      </w:pPr>
      <w:r>
        <w:rPr>
          <w:rFonts w:hint="eastAsia"/>
        </w:rPr>
        <w:t>将我们的义置于基督的顺服之中，就是肯定我们的义源于基督的顺服，这顺服归算给我们，并被我们接受为自己的。</w:t>
      </w:r>
    </w:p>
    <w:p w14:paraId="318F68C7">
      <w:pPr>
        <w:pStyle w:val="5"/>
        <w:spacing w:before="292" w:line="285" w:lineRule="auto"/>
        <w:ind w:right="99"/>
        <w:rPr>
          <w:rFonts w:hint="eastAsia"/>
        </w:rPr>
      </w:pPr>
    </w:p>
    <w:p w14:paraId="06435AB7">
      <w:pPr>
        <w:pStyle w:val="5"/>
        <w:spacing w:before="292" w:line="285" w:lineRule="auto"/>
        <w:ind w:right="99"/>
        <w:rPr>
          <w:rFonts w:hint="eastAsia"/>
        </w:rPr>
      </w:pPr>
      <w:r>
        <w:rPr>
          <w:rFonts w:hint="eastAsia"/>
        </w:rPr>
        <w:t>In this light, St. Ambrose aptly references Jacob's blessing as an illustrative analogy.</w:t>
      </w:r>
    </w:p>
    <w:p w14:paraId="2531062F">
      <w:pPr>
        <w:pStyle w:val="5"/>
        <w:spacing w:before="292" w:line="285" w:lineRule="auto"/>
        <w:ind w:right="99"/>
        <w:rPr>
          <w:rFonts w:hint="eastAsia"/>
        </w:rPr>
      </w:pPr>
      <w:r>
        <w:rPr>
          <w:rFonts w:hint="eastAsia"/>
        </w:rPr>
        <w:t>有鉴于此，圣安波罗修恰当地引用雅各的祝福作为例证。</w:t>
      </w:r>
    </w:p>
    <w:p w14:paraId="592C90C2">
      <w:pPr>
        <w:pStyle w:val="5"/>
        <w:spacing w:before="292" w:line="285" w:lineRule="auto"/>
        <w:ind w:right="99"/>
        <w:rPr>
          <w:rFonts w:hint="eastAsia"/>
        </w:rPr>
      </w:pPr>
    </w:p>
    <w:p w14:paraId="3B8C87D8">
      <w:pPr>
        <w:pStyle w:val="5"/>
        <w:spacing w:before="292" w:line="285" w:lineRule="auto"/>
        <w:ind w:right="99"/>
        <w:rPr>
          <w:rFonts w:hint="eastAsia"/>
        </w:rPr>
      </w:pPr>
      <w:r>
        <w:rPr>
          <w:rFonts w:hint="eastAsia"/>
        </w:rPr>
        <w:t>Just as Jacob, unworthy of his brother's birthright, donned his brother's robe, emitting a pleasing fragrance, and assumed his sibling's role to secure their father's blessing, so must we conceal ourselves within Christ, our elder brother.</w:t>
      </w:r>
    </w:p>
    <w:p w14:paraId="3CDB312B">
      <w:pPr>
        <w:pStyle w:val="5"/>
        <w:spacing w:before="292" w:line="285" w:lineRule="auto"/>
        <w:ind w:right="99"/>
        <w:rPr>
          <w:rFonts w:hint="eastAsia"/>
        </w:rPr>
      </w:pPr>
      <w:r>
        <w:rPr>
          <w:rFonts w:hint="eastAsia"/>
        </w:rPr>
        <w:t>正如雅各，不配得祂兄弟的长子名分，却穿上祂兄弟的袍子，散发出宜人的香气，并扮演祂兄弟的角色以获得他们父亲的祝福一样，我们也必须将自己隐藏在基督，我们的长兄里面。</w:t>
      </w:r>
    </w:p>
    <w:p w14:paraId="4159E93D">
      <w:pPr>
        <w:pStyle w:val="5"/>
        <w:spacing w:before="292" w:line="285" w:lineRule="auto"/>
        <w:ind w:right="99"/>
        <w:rPr>
          <w:rFonts w:hint="eastAsia"/>
        </w:rPr>
      </w:pPr>
    </w:p>
    <w:p w14:paraId="4CF002CA">
      <w:pPr>
        <w:pStyle w:val="5"/>
        <w:spacing w:before="292" w:line="285" w:lineRule="auto"/>
        <w:ind w:right="99"/>
        <w:rPr>
          <w:rFonts w:hint="eastAsia"/>
        </w:rPr>
      </w:pPr>
      <w:r>
        <w:rPr>
          <w:rFonts w:hint="eastAsia"/>
        </w:rPr>
        <w:t>Clad in Christ's robe, we stand before our heavenly Father, bearing testimony to righteousness.</w:t>
      </w:r>
    </w:p>
    <w:p w14:paraId="1B5E8D82">
      <w:pPr>
        <w:pStyle w:val="5"/>
        <w:spacing w:before="292" w:line="285" w:lineRule="auto"/>
        <w:ind w:right="99"/>
        <w:rPr>
          <w:rFonts w:hint="eastAsia"/>
        </w:rPr>
      </w:pPr>
      <w:r>
        <w:rPr>
          <w:rFonts w:hint="eastAsia"/>
        </w:rPr>
        <w:t>身披基督的义袍，我们站在天父面前，为公义作见证。</w:t>
      </w:r>
    </w:p>
    <w:p w14:paraId="42780815">
      <w:pPr>
        <w:pStyle w:val="5"/>
        <w:spacing w:before="292" w:line="285" w:lineRule="auto"/>
        <w:ind w:right="99"/>
        <w:rPr>
          <w:rFonts w:hint="eastAsia"/>
        </w:rPr>
      </w:pPr>
    </w:p>
    <w:p w14:paraId="02BCB45F">
      <w:pPr>
        <w:pStyle w:val="5"/>
        <w:spacing w:before="292" w:line="285" w:lineRule="auto"/>
        <w:ind w:right="99"/>
        <w:rPr>
          <w:rFonts w:hint="eastAsia"/>
        </w:rPr>
      </w:pPr>
      <w:r>
        <w:rPr>
          <w:rFonts w:hint="eastAsia"/>
        </w:rPr>
        <w:t>This allegory embodies truth.</w:t>
      </w:r>
    </w:p>
    <w:p w14:paraId="7616364B">
      <w:pPr>
        <w:pStyle w:val="5"/>
        <w:spacing w:before="292" w:line="285" w:lineRule="auto"/>
        <w:ind w:right="99"/>
        <w:rPr>
          <w:rFonts w:hint="eastAsia"/>
        </w:rPr>
      </w:pPr>
      <w:r>
        <w:rPr>
          <w:rFonts w:hint="eastAsia"/>
        </w:rPr>
        <w:t>这个寓言体现了真理。</w:t>
      </w:r>
    </w:p>
    <w:p w14:paraId="6CDECBCE">
      <w:pPr>
        <w:pStyle w:val="5"/>
        <w:spacing w:before="292" w:line="285" w:lineRule="auto"/>
        <w:ind w:right="99"/>
        <w:rPr>
          <w:rFonts w:hint="eastAsia"/>
        </w:rPr>
      </w:pPr>
    </w:p>
    <w:p w14:paraId="3DF349B6">
      <w:pPr>
        <w:pStyle w:val="5"/>
        <w:spacing w:before="292" w:line="285" w:lineRule="auto"/>
        <w:ind w:right="99"/>
        <w:rPr>
          <w:rFonts w:hint="eastAsia"/>
        </w:rPr>
      </w:pPr>
      <w:r>
        <w:rPr>
          <w:rFonts w:hint="eastAsia"/>
        </w:rPr>
        <w:t>To stand before God and attain salvation, we must emanate Christ's fragrant goodness, burying our flaws within His perfection.</w:t>
      </w:r>
    </w:p>
    <w:p w14:paraId="234FD1F8">
      <w:pPr>
        <w:pStyle w:val="5"/>
        <w:spacing w:before="292" w:line="285" w:lineRule="auto"/>
        <w:ind w:right="99"/>
        <w:rPr>
          <w:rFonts w:hint="eastAsia"/>
        </w:rPr>
      </w:pPr>
      <w:r>
        <w:rPr>
          <w:rFonts w:hint="eastAsia"/>
        </w:rPr>
        <w:t>要站在神面前并获得救恩，我们必须散发出基督芬芳的良善，将我们的瑕疵埋藏在祂的完美之中。</w:t>
      </w:r>
    </w:p>
    <w:p w14:paraId="112C7B7B">
      <w:pPr>
        <w:pStyle w:val="5"/>
        <w:spacing w:before="292" w:line="285" w:lineRule="auto"/>
        <w:ind w:right="99"/>
        <w:rPr>
          <w:rFonts w:hint="eastAsia"/>
        </w:rPr>
      </w:pPr>
    </w:p>
    <w:p w14:paraId="7E147EAE">
      <w:pPr>
        <w:pStyle w:val="5"/>
        <w:spacing w:before="292" w:line="285" w:lineRule="auto"/>
        <w:ind w:right="99"/>
        <w:rPr>
          <w:rFonts w:hint="eastAsia"/>
        </w:rPr>
      </w:pPr>
      <w:r>
        <w:rPr>
          <w:rFonts w:hint="eastAsia"/>
        </w:rPr>
        <w:t>Evidently, while the veracity of these assertions is evident from explicit scriptural references, their indispensability surfaces only upon unveiling the root of the controversy surrounding justification.</w:t>
      </w:r>
    </w:p>
    <w:p w14:paraId="6C8B948E">
      <w:pPr>
        <w:pStyle w:val="5"/>
        <w:spacing w:before="292" w:line="285" w:lineRule="auto"/>
        <w:ind w:right="99"/>
        <w:rPr>
          <w:rFonts w:hint="eastAsia"/>
        </w:rPr>
      </w:pPr>
      <w:r>
        <w:rPr>
          <w:rFonts w:hint="eastAsia"/>
        </w:rPr>
        <w:t>显然，尽管这些断言的真实性从明确的圣经引文中显而易见，但只有在揭示围绕称义的争议根源时，它们的不可或缺性才会显现出来。</w:t>
      </w:r>
    </w:p>
    <w:p w14:paraId="6BBA32A8">
      <w:pPr>
        <w:pStyle w:val="5"/>
        <w:spacing w:before="292" w:line="285" w:lineRule="auto"/>
        <w:ind w:right="99"/>
        <w:rPr>
          <w:rFonts w:hint="eastAsia"/>
        </w:rPr>
      </w:pPr>
    </w:p>
    <w:p w14:paraId="22BD572B">
      <w:pPr>
        <w:pStyle w:val="5"/>
        <w:spacing w:before="292" w:line="285" w:lineRule="auto"/>
        <w:ind w:right="99"/>
        <w:rPr>
          <w:rFonts w:hint="eastAsia"/>
        </w:rPr>
      </w:pPr>
      <w:r>
        <w:rPr>
          <w:rFonts w:hint="eastAsia"/>
        </w:rPr>
        <w:t>Firstly, we must remember that we do not confront the question of earthly courtrooms, but of standing before God's celestial throne.</w:t>
      </w:r>
    </w:p>
    <w:p w14:paraId="17414098">
      <w:pPr>
        <w:pStyle w:val="5"/>
        <w:spacing w:before="292" w:line="285" w:lineRule="auto"/>
        <w:ind w:right="99"/>
        <w:rPr>
          <w:rFonts w:hint="eastAsia"/>
        </w:rPr>
      </w:pPr>
      <w:r>
        <w:rPr>
          <w:rFonts w:hint="eastAsia"/>
        </w:rPr>
        <w:t>首先，我们必须记住，我们面对的并非属世法庭的问题，而是站在神属天宝座前的问题。</w:t>
      </w:r>
    </w:p>
    <w:p w14:paraId="05959231">
      <w:pPr>
        <w:pStyle w:val="5"/>
        <w:spacing w:before="292" w:line="285" w:lineRule="auto"/>
        <w:ind w:right="99"/>
        <w:rPr>
          <w:rFonts w:hint="eastAsia"/>
        </w:rPr>
      </w:pPr>
    </w:p>
    <w:p w14:paraId="17A57641">
      <w:pPr>
        <w:pStyle w:val="5"/>
        <w:spacing w:before="292" w:line="285" w:lineRule="auto"/>
        <w:ind w:right="99"/>
        <w:rPr>
          <w:rFonts w:hint="eastAsia"/>
        </w:rPr>
      </w:pPr>
      <w:r>
        <w:rPr>
          <w:rFonts w:hint="eastAsia"/>
        </w:rPr>
        <w:t>We must refrain from gauging the righteousness required to satisfy God's judgment through our human standards.</w:t>
      </w:r>
    </w:p>
    <w:p w14:paraId="01C4E21E">
      <w:pPr>
        <w:pStyle w:val="5"/>
        <w:spacing w:before="292" w:line="285" w:lineRule="auto"/>
        <w:ind w:right="99"/>
        <w:rPr>
          <w:rFonts w:hint="eastAsia"/>
        </w:rPr>
      </w:pPr>
      <w:r>
        <w:rPr>
          <w:rFonts w:hint="eastAsia"/>
        </w:rPr>
        <w:t>我们必须避免用我们人类的标准来衡量满足神审判所需的义。</w:t>
      </w:r>
    </w:p>
    <w:p w14:paraId="2B75CDE4">
      <w:pPr>
        <w:pStyle w:val="5"/>
        <w:spacing w:before="292" w:line="285" w:lineRule="auto"/>
        <w:ind w:right="99"/>
        <w:rPr>
          <w:rFonts w:hint="eastAsia"/>
        </w:rPr>
      </w:pPr>
    </w:p>
    <w:p w14:paraId="730B7061">
      <w:pPr>
        <w:pStyle w:val="5"/>
        <w:spacing w:before="292" w:line="285" w:lineRule="auto"/>
        <w:ind w:right="99"/>
        <w:rPr>
          <w:rFonts w:hint="eastAsia"/>
        </w:rPr>
      </w:pPr>
      <w:r>
        <w:rPr>
          <w:rFonts w:hint="eastAsia"/>
        </w:rPr>
        <w:t>Astonishingly, people often transgress these bounds.</w:t>
      </w:r>
    </w:p>
    <w:p w14:paraId="284DB8A7">
      <w:pPr>
        <w:pStyle w:val="5"/>
        <w:spacing w:before="292" w:line="285" w:lineRule="auto"/>
        <w:ind w:right="99"/>
        <w:rPr>
          <w:rFonts w:hint="eastAsia"/>
        </w:rPr>
      </w:pPr>
      <w:r>
        <w:rPr>
          <w:rFonts w:hint="eastAsia"/>
        </w:rPr>
        <w:t>令人惊讶的是，人们常常逾越这些界限。</w:t>
      </w:r>
    </w:p>
    <w:p w14:paraId="4B391BC2">
      <w:pPr>
        <w:pStyle w:val="5"/>
        <w:spacing w:before="292" w:line="285" w:lineRule="auto"/>
        <w:ind w:right="99"/>
        <w:rPr>
          <w:rFonts w:hint="eastAsia"/>
        </w:rPr>
      </w:pPr>
    </w:p>
    <w:p w14:paraId="00CC5062">
      <w:pPr>
        <w:pStyle w:val="5"/>
        <w:spacing w:before="292" w:line="285" w:lineRule="auto"/>
        <w:ind w:right="99"/>
        <w:rPr>
          <w:rFonts w:hint="eastAsia"/>
        </w:rPr>
      </w:pPr>
      <w:r>
        <w:rPr>
          <w:rFonts w:hint="eastAsia"/>
        </w:rPr>
        <w:t>Regrettably, those who openly indulge in wickedness or harbor vices and impure desires brazenly champion the righteousness of works.</w:t>
      </w:r>
    </w:p>
    <w:p w14:paraId="0795DFDF">
      <w:pPr>
        <w:pStyle w:val="5"/>
        <w:spacing w:before="292" w:line="285" w:lineRule="auto"/>
        <w:ind w:right="99"/>
        <w:rPr>
          <w:rFonts w:hint="eastAsia"/>
        </w:rPr>
      </w:pPr>
      <w:r>
        <w:rPr>
          <w:rFonts w:hint="eastAsia"/>
        </w:rPr>
        <w:t>遗憾的是，那些公开沉溺于邪恶或怀有恶习和不洁欲望的人，却厚颜无耻地拥护行为的义。</w:t>
      </w:r>
    </w:p>
    <w:p w14:paraId="014AD6AF">
      <w:pPr>
        <w:pStyle w:val="5"/>
        <w:spacing w:before="292" w:line="285" w:lineRule="auto"/>
        <w:ind w:right="99"/>
        <w:rPr>
          <w:rFonts w:hint="eastAsia"/>
        </w:rPr>
      </w:pPr>
    </w:p>
    <w:p w14:paraId="6F73D839">
      <w:pPr>
        <w:pStyle w:val="5"/>
        <w:spacing w:before="292" w:line="285" w:lineRule="auto"/>
        <w:ind w:right="99"/>
        <w:rPr>
          <w:rFonts w:hint="eastAsia"/>
        </w:rPr>
      </w:pPr>
      <w:r>
        <w:rPr>
          <w:rFonts w:hint="eastAsia"/>
        </w:rPr>
        <w:t>Such behavior results from their disregard of God's righteousness; were they to comprehend it, they would refrain from mocking it.</w:t>
      </w:r>
    </w:p>
    <w:p w14:paraId="0BDD0AA5">
      <w:pPr>
        <w:pStyle w:val="5"/>
        <w:spacing w:before="292" w:line="285" w:lineRule="auto"/>
        <w:ind w:right="99"/>
        <w:rPr>
          <w:rFonts w:hint="eastAsia"/>
        </w:rPr>
      </w:pPr>
      <w:r>
        <w:rPr>
          <w:rFonts w:hint="eastAsia"/>
        </w:rPr>
        <w:t>这种行为源于他们对神公义的漠视；倘若他们能理解，就会避免嘲弄它。</w:t>
      </w:r>
    </w:p>
    <w:p w14:paraId="625FF25E">
      <w:pPr>
        <w:pStyle w:val="5"/>
        <w:spacing w:before="292" w:line="285" w:lineRule="auto"/>
        <w:ind w:right="99"/>
        <w:rPr>
          <w:rFonts w:hint="eastAsia"/>
        </w:rPr>
      </w:pPr>
    </w:p>
    <w:p w14:paraId="19FA30ED">
      <w:pPr>
        <w:pStyle w:val="5"/>
        <w:spacing w:before="292" w:line="285" w:lineRule="auto"/>
        <w:ind w:right="99"/>
        <w:rPr>
          <w:rFonts w:hint="eastAsia"/>
        </w:rPr>
      </w:pPr>
      <w:r>
        <w:rPr>
          <w:rFonts w:hint="eastAsia"/>
        </w:rPr>
        <w:t>This scoffing and scorn toward God's righteousness is excessive, stemming from a failure to acknowledge its perfection.</w:t>
      </w:r>
    </w:p>
    <w:p w14:paraId="176E4363">
      <w:pPr>
        <w:pStyle w:val="5"/>
        <w:spacing w:before="292" w:line="285" w:lineRule="auto"/>
        <w:ind w:right="99"/>
        <w:rPr>
          <w:rFonts w:hint="eastAsia"/>
        </w:rPr>
      </w:pPr>
      <w:r>
        <w:rPr>
          <w:rFonts w:hint="eastAsia"/>
        </w:rPr>
        <w:t>这种对神公义的嘲弄和蔑视是过度的，源于未能承认其完美。</w:t>
      </w:r>
    </w:p>
    <w:p w14:paraId="797FE78C">
      <w:pPr>
        <w:pStyle w:val="5"/>
        <w:spacing w:before="292" w:line="285" w:lineRule="auto"/>
        <w:ind w:right="99"/>
        <w:rPr>
          <w:rFonts w:hint="eastAsia"/>
        </w:rPr>
      </w:pPr>
    </w:p>
    <w:p w14:paraId="6116A8FF">
      <w:pPr>
        <w:pStyle w:val="5"/>
        <w:spacing w:before="292" w:line="285" w:lineRule="auto"/>
        <w:ind w:right="99"/>
        <w:rPr>
          <w:rFonts w:hint="eastAsia"/>
        </w:rPr>
      </w:pPr>
      <w:r>
        <w:rPr>
          <w:rFonts w:hint="eastAsia"/>
        </w:rPr>
        <w:t>True righteousness deems nothing acceptable unless it is utterly pure, untainted by any blemish, and flawless in a manner rendering it impervious to criticism.</w:t>
      </w:r>
    </w:p>
    <w:p w14:paraId="487BCA2B">
      <w:pPr>
        <w:pStyle w:val="5"/>
        <w:spacing w:before="292" w:line="285" w:lineRule="auto"/>
        <w:ind w:right="99"/>
        <w:rPr>
          <w:rFonts w:hint="eastAsia"/>
        </w:rPr>
      </w:pPr>
      <w:r>
        <w:rPr>
          <w:rFonts w:hint="eastAsia"/>
        </w:rPr>
        <w:t>真正的公义认为，除非某物完全纯洁，没有任何瑕疵，并且完美无瑕到不受任何批评的程度，否则就不可接受。</w:t>
      </w:r>
    </w:p>
    <w:p w14:paraId="2CC96B43">
      <w:pPr>
        <w:pStyle w:val="5"/>
        <w:spacing w:before="292" w:line="285" w:lineRule="auto"/>
        <w:ind w:right="99"/>
        <w:rPr>
          <w:rFonts w:hint="eastAsia"/>
        </w:rPr>
      </w:pPr>
    </w:p>
    <w:p w14:paraId="497B0C93">
      <w:pPr>
        <w:pStyle w:val="5"/>
        <w:spacing w:before="292" w:line="285" w:lineRule="auto"/>
        <w:ind w:right="99"/>
        <w:rPr>
          <w:rFonts w:hint="eastAsia"/>
        </w:rPr>
      </w:pPr>
      <w:r>
        <w:rPr>
          <w:rFonts w:hint="eastAsia"/>
        </w:rPr>
        <w:t>Such immaculate purity remains unattainable by mortals and will forever elude them.</w:t>
      </w:r>
    </w:p>
    <w:p w14:paraId="487B6F87">
      <w:pPr>
        <w:pStyle w:val="5"/>
        <w:spacing w:before="292" w:line="285" w:lineRule="auto"/>
        <w:ind w:right="99"/>
        <w:rPr>
          <w:rFonts w:hint="eastAsia"/>
        </w:rPr>
      </w:pPr>
      <w:r>
        <w:rPr>
          <w:rFonts w:hint="eastAsia"/>
        </w:rPr>
        <w:t>这种无瑕的纯洁是凡人无法达到的，并将永远逃避他们。</w:t>
      </w:r>
    </w:p>
    <w:p w14:paraId="4AB1850D">
      <w:pPr>
        <w:pStyle w:val="5"/>
        <w:spacing w:before="292" w:line="285" w:lineRule="auto"/>
        <w:ind w:right="99"/>
        <w:rPr>
          <w:rFonts w:hint="eastAsia"/>
        </w:rPr>
      </w:pPr>
    </w:p>
    <w:p w14:paraId="37BA2B7F">
      <w:pPr>
        <w:pStyle w:val="5"/>
        <w:spacing w:before="292" w:line="285" w:lineRule="auto"/>
        <w:ind w:right="99"/>
        <w:rPr>
          <w:rFonts w:hint="eastAsia"/>
        </w:rPr>
      </w:pPr>
      <w:r>
        <w:rPr>
          <w:rFonts w:hint="eastAsia"/>
        </w:rPr>
        <w:t>While individuals might prattle endlessly in lecture halls about the merits of works' righteousness, standing before God's countenance necessitates the abandonment of these trifling debates.</w:t>
      </w:r>
    </w:p>
    <w:p w14:paraId="3F3D3D4F">
      <w:pPr>
        <w:pStyle w:val="5"/>
        <w:spacing w:before="292" w:line="285" w:lineRule="auto"/>
        <w:ind w:right="99"/>
        <w:rPr>
          <w:rFonts w:hint="eastAsia"/>
        </w:rPr>
      </w:pPr>
      <w:r>
        <w:rPr>
          <w:rFonts w:hint="eastAsia"/>
        </w:rPr>
        <w:t>虽然个人可能在讲堂里喋喋不休地谈论行为之义的功绩，但站在神面前则需要放弃这些琐碎的争论。</w:t>
      </w:r>
    </w:p>
    <w:p w14:paraId="2D381E8D">
      <w:pPr>
        <w:pStyle w:val="5"/>
        <w:spacing w:before="292" w:line="285" w:lineRule="auto"/>
        <w:ind w:right="99"/>
        <w:rPr>
          <w:rFonts w:hint="eastAsia"/>
        </w:rPr>
      </w:pPr>
    </w:p>
    <w:p w14:paraId="27E29C63">
      <w:pPr>
        <w:pStyle w:val="5"/>
        <w:spacing w:before="292" w:line="285" w:lineRule="auto"/>
        <w:ind w:right="99"/>
        <w:rPr>
          <w:rFonts w:hint="eastAsia"/>
        </w:rPr>
      </w:pPr>
      <w:r>
        <w:rPr>
          <w:rFonts w:hint="eastAsia"/>
        </w:rPr>
        <w:t>In His presence, matters are treated earnestly, not frivolously.</w:t>
      </w:r>
    </w:p>
    <w:p w14:paraId="1F1B983B">
      <w:pPr>
        <w:pStyle w:val="5"/>
        <w:spacing w:before="292" w:line="285" w:lineRule="auto"/>
        <w:ind w:right="99"/>
        <w:rPr>
          <w:rFonts w:hint="eastAsia"/>
        </w:rPr>
      </w:pPr>
      <w:r>
        <w:rPr>
          <w:rFonts w:hint="eastAsia"/>
        </w:rPr>
        <w:t>在祂面前，事情都得到认真对待，而非轻率处理。</w:t>
      </w:r>
    </w:p>
    <w:p w14:paraId="00F1432D">
      <w:pPr>
        <w:pStyle w:val="5"/>
        <w:spacing w:before="292" w:line="285" w:lineRule="auto"/>
        <w:ind w:right="99"/>
        <w:rPr>
          <w:rFonts w:hint="eastAsia"/>
        </w:rPr>
      </w:pPr>
    </w:p>
    <w:p w14:paraId="6C70E6C0">
      <w:pPr>
        <w:pStyle w:val="5"/>
        <w:spacing w:before="292" w:line="285" w:lineRule="auto"/>
        <w:ind w:right="99"/>
        <w:rPr>
          <w:rFonts w:hint="eastAsia"/>
        </w:rPr>
      </w:pPr>
      <w:r>
        <w:rPr>
          <w:rFonts w:hint="eastAsia"/>
        </w:rPr>
        <w:t>The focal point of our inquiry into true righteousness must remain attuned to God's judgment.</w:t>
      </w:r>
    </w:p>
    <w:p w14:paraId="0A9790E9">
      <w:pPr>
        <w:pStyle w:val="5"/>
        <w:spacing w:before="292" w:line="285" w:lineRule="auto"/>
        <w:ind w:right="99"/>
        <w:rPr>
          <w:rFonts w:hint="eastAsia"/>
        </w:rPr>
      </w:pPr>
      <w:r>
        <w:rPr>
          <w:rFonts w:hint="eastAsia"/>
        </w:rPr>
        <w:t>我们对真正公义的探究的焦点，必须始终与神的审判保持一致。</w:t>
      </w:r>
    </w:p>
    <w:p w14:paraId="580452E8">
      <w:pPr>
        <w:pStyle w:val="5"/>
        <w:spacing w:before="292" w:line="285" w:lineRule="auto"/>
        <w:ind w:right="99"/>
        <w:rPr>
          <w:rFonts w:hint="eastAsia"/>
        </w:rPr>
      </w:pPr>
    </w:p>
    <w:p w14:paraId="295212F1">
      <w:pPr>
        <w:pStyle w:val="5"/>
        <w:spacing w:before="292" w:line="285" w:lineRule="auto"/>
        <w:ind w:right="99"/>
        <w:rPr>
          <w:rFonts w:hint="eastAsia"/>
        </w:rPr>
      </w:pPr>
      <w:r>
        <w:rPr>
          <w:rFonts w:hint="eastAsia"/>
        </w:rPr>
        <w:t>We must contemplate how we can present ourselves before the heavenly Judge, poised to give an account of our lives.</w:t>
      </w:r>
    </w:p>
    <w:p w14:paraId="3ED1E009">
      <w:pPr>
        <w:pStyle w:val="5"/>
        <w:spacing w:before="292" w:line="285" w:lineRule="auto"/>
        <w:ind w:right="99"/>
        <w:rPr>
          <w:rFonts w:hint="eastAsia"/>
        </w:rPr>
      </w:pPr>
      <w:r>
        <w:rPr>
          <w:rFonts w:hint="eastAsia"/>
        </w:rPr>
        <w:t>我们必须默想我们如何才能在天上的审判者面前呈现自己，准备好为我们的生命交账。</w:t>
      </w:r>
    </w:p>
    <w:p w14:paraId="0EC233BC">
      <w:pPr>
        <w:pStyle w:val="5"/>
        <w:spacing w:before="292" w:line="285" w:lineRule="auto"/>
        <w:ind w:right="99"/>
        <w:rPr>
          <w:rFonts w:hint="eastAsia"/>
        </w:rPr>
      </w:pPr>
    </w:p>
    <w:p w14:paraId="7819F184">
      <w:pPr>
        <w:pStyle w:val="5"/>
        <w:spacing w:before="292" w:line="285" w:lineRule="auto"/>
        <w:ind w:right="99"/>
        <w:rPr>
          <w:rFonts w:hint="eastAsia"/>
        </w:rPr>
      </w:pPr>
      <w:r>
        <w:rPr>
          <w:rFonts w:hint="eastAsia"/>
        </w:rPr>
        <w:t>Hence, we must establish our righteousness before His throne, not in alignment with our preconceptions but in alignment with the depiction offered by Scripture.</w:t>
      </w:r>
    </w:p>
    <w:p w14:paraId="23DFFDEE">
      <w:pPr>
        <w:pStyle w:val="5"/>
        <w:spacing w:before="292" w:line="285" w:lineRule="auto"/>
        <w:ind w:right="99"/>
        <w:rPr>
          <w:rFonts w:hint="eastAsia"/>
        </w:rPr>
      </w:pPr>
      <w:r>
        <w:rPr>
          <w:rFonts w:hint="eastAsia"/>
        </w:rPr>
        <w:t>因此，我们必须在祂的宝座前建立我们的义，并非与我们的先入之见相符，而是与圣经所提供的描绘相符。</w:t>
      </w:r>
    </w:p>
    <w:p w14:paraId="7B50A62F">
      <w:pPr>
        <w:pStyle w:val="5"/>
        <w:spacing w:before="292" w:line="285" w:lineRule="auto"/>
        <w:ind w:right="99"/>
        <w:rPr>
          <w:rFonts w:hint="eastAsia"/>
        </w:rPr>
      </w:pPr>
    </w:p>
    <w:p w14:paraId="7FBE8422">
      <w:pPr>
        <w:pStyle w:val="5"/>
        <w:spacing w:before="292" w:line="285" w:lineRule="auto"/>
        <w:ind w:right="99"/>
        <w:rPr>
          <w:rFonts w:hint="eastAsia"/>
        </w:rPr>
      </w:pPr>
      <w:r>
        <w:rPr>
          <w:rFonts w:hint="eastAsia"/>
        </w:rPr>
        <w:t>In contrast to human imagination, we must measure our righteousness against God's infinite righteousness.</w:t>
      </w:r>
    </w:p>
    <w:p w14:paraId="61E76625">
      <w:pPr>
        <w:pStyle w:val="5"/>
        <w:spacing w:before="292" w:line="285" w:lineRule="auto"/>
        <w:ind w:right="99"/>
        <w:rPr>
          <w:rFonts w:hint="eastAsia"/>
        </w:rPr>
      </w:pPr>
      <w:r>
        <w:rPr>
          <w:rFonts w:hint="eastAsia"/>
        </w:rPr>
        <w:t>与人的想象相反，我们必须用神无限的义来衡量我们的义。</w:t>
      </w:r>
    </w:p>
    <w:p w14:paraId="7504CA32">
      <w:pPr>
        <w:pStyle w:val="5"/>
        <w:spacing w:before="292" w:line="285" w:lineRule="auto"/>
        <w:ind w:right="99"/>
        <w:rPr>
          <w:rFonts w:hint="eastAsia"/>
        </w:rPr>
      </w:pPr>
    </w:p>
    <w:p w14:paraId="2EB5E1F4">
      <w:pPr>
        <w:pStyle w:val="5"/>
        <w:spacing w:before="292" w:line="285" w:lineRule="auto"/>
        <w:ind w:right="99"/>
        <w:rPr>
          <w:rFonts w:hint="eastAsia"/>
        </w:rPr>
      </w:pPr>
      <w:r>
        <w:rPr>
          <w:rFonts w:hint="eastAsia"/>
        </w:rPr>
        <w:t>His brilliance eclipses the stars, His might dissolves mountains, His wrath undermines the earth, His wisdom shames human cleverness, His purity exposes all else as tarnished, and His righteousness is so profound that even angels fall short.</w:t>
      </w:r>
    </w:p>
    <w:p w14:paraId="11BC3445">
      <w:pPr>
        <w:pStyle w:val="5"/>
        <w:spacing w:before="292" w:line="285" w:lineRule="auto"/>
        <w:ind w:right="99"/>
        <w:rPr>
          <w:rFonts w:hint="eastAsia"/>
        </w:rPr>
      </w:pPr>
      <w:r>
        <w:rPr>
          <w:rFonts w:hint="eastAsia"/>
        </w:rPr>
        <w:t>祂的光辉使星辰黯然失色，祂的大能使山岭消融，祂的愤怒动摇大地，祂的智慧使人的聪明蒙羞，祂的纯洁显露出其他一切的污秽，祂的公义如此深奥，即使天使也力不能及。</w:t>
      </w:r>
    </w:p>
    <w:p w14:paraId="7498CA14">
      <w:pPr>
        <w:pStyle w:val="5"/>
        <w:spacing w:before="292" w:line="285" w:lineRule="auto"/>
        <w:ind w:right="99"/>
        <w:rPr>
          <w:rFonts w:hint="eastAsia"/>
        </w:rPr>
      </w:pPr>
    </w:p>
    <w:p w14:paraId="42CDCB72">
      <w:pPr>
        <w:pStyle w:val="5"/>
        <w:spacing w:before="292" w:line="285" w:lineRule="auto"/>
        <w:ind w:right="99"/>
        <w:rPr>
          <w:rFonts w:hint="eastAsia"/>
        </w:rPr>
      </w:pPr>
      <w:r>
        <w:rPr>
          <w:rFonts w:hint="eastAsia"/>
        </w:rPr>
        <w:t>He spares not the wicked; His vengeance penetrates the depths.</w:t>
      </w:r>
    </w:p>
    <w:p w14:paraId="5E80F5B7">
      <w:pPr>
        <w:pStyle w:val="5"/>
        <w:spacing w:before="292" w:line="285" w:lineRule="auto"/>
        <w:ind w:right="99"/>
        <w:rPr>
          <w:rFonts w:hint="eastAsia"/>
        </w:rPr>
      </w:pPr>
      <w:r>
        <w:rPr>
          <w:rFonts w:hint="eastAsia"/>
        </w:rPr>
        <w:t>祂不饶恕恶人；祂的报复深入人心。</w:t>
      </w:r>
    </w:p>
    <w:p w14:paraId="0D6229FA">
      <w:pPr>
        <w:pStyle w:val="5"/>
        <w:spacing w:before="292" w:line="285" w:lineRule="auto"/>
        <w:ind w:right="99"/>
        <w:rPr>
          <w:rFonts w:hint="eastAsia"/>
        </w:rPr>
      </w:pPr>
    </w:p>
    <w:p w14:paraId="00C45A7E">
      <w:pPr>
        <w:pStyle w:val="5"/>
        <w:spacing w:before="292" w:line="285" w:lineRule="auto"/>
        <w:ind w:right="99"/>
        <w:rPr>
          <w:rFonts w:hint="eastAsia"/>
        </w:rPr>
      </w:pPr>
      <w:r>
        <w:rPr>
          <w:rFonts w:hint="eastAsia"/>
        </w:rPr>
        <w:t>Considering His judgment, who would dare approach His throne without trembling?</w:t>
      </w:r>
    </w:p>
    <w:p w14:paraId="37656785">
      <w:pPr>
        <w:pStyle w:val="5"/>
        <w:spacing w:before="292" w:line="285" w:lineRule="auto"/>
        <w:ind w:right="99"/>
        <w:rPr>
          <w:rFonts w:hint="eastAsia"/>
        </w:rPr>
      </w:pPr>
      <w:r>
        <w:rPr>
          <w:rFonts w:hint="eastAsia"/>
        </w:rPr>
        <w:t>考虑到祂的审判，谁敢不战兢地来到祂的宝座前呢？</w:t>
      </w:r>
    </w:p>
    <w:p w14:paraId="5D714BE6">
      <w:pPr>
        <w:pStyle w:val="5"/>
        <w:spacing w:before="292" w:line="285" w:lineRule="auto"/>
        <w:ind w:right="99"/>
        <w:rPr>
          <w:rFonts w:hint="eastAsia"/>
        </w:rPr>
      </w:pPr>
    </w:p>
    <w:p w14:paraId="649D0E45">
      <w:pPr>
        <w:pStyle w:val="5"/>
        <w:spacing w:before="292" w:line="285" w:lineRule="auto"/>
        <w:ind w:right="99"/>
        <w:rPr>
          <w:rFonts w:hint="eastAsia"/>
        </w:rPr>
      </w:pPr>
      <w:r>
        <w:rPr>
          <w:rFonts w:hint="eastAsia"/>
        </w:rPr>
        <w:t>The prophet's query resounds: "Who among us shall dwell with the devouring fire? Who among us shall dwell with everlasting burnings? He who walks righteously and speaks uprightly" (Isaiah 33:14–15).</w:t>
      </w:r>
    </w:p>
    <w:p w14:paraId="7578EBFA">
      <w:pPr>
        <w:pStyle w:val="5"/>
        <w:spacing w:before="292" w:line="285" w:lineRule="auto"/>
        <w:ind w:right="99"/>
        <w:rPr>
          <w:rFonts w:hint="eastAsia"/>
        </w:rPr>
      </w:pPr>
      <w:r>
        <w:rPr>
          <w:rFonts w:hint="eastAsia"/>
        </w:rPr>
        <w:t>先知的质问回响着：“我们中间谁能与吞噬的火同住？我们中间谁能与永火同住呢？行公义、说正直话的人”（以赛亚书 33:14-15）。</w:t>
      </w:r>
    </w:p>
    <w:p w14:paraId="6B11F806">
      <w:pPr>
        <w:pStyle w:val="5"/>
        <w:spacing w:before="292" w:line="285" w:lineRule="auto"/>
        <w:ind w:right="99"/>
        <w:rPr>
          <w:rFonts w:hint="eastAsia"/>
        </w:rPr>
      </w:pPr>
    </w:p>
    <w:p w14:paraId="38FF3125">
      <w:pPr>
        <w:pStyle w:val="5"/>
        <w:spacing w:before="292" w:line="285" w:lineRule="auto"/>
        <w:ind w:right="99"/>
        <w:rPr>
          <w:rFonts w:hint="eastAsia"/>
        </w:rPr>
      </w:pPr>
      <w:r>
        <w:rPr>
          <w:rFonts w:hint="eastAsia"/>
        </w:rPr>
        <w:t>Who, then, could meet this criterion?</w:t>
      </w:r>
    </w:p>
    <w:p w14:paraId="5B053F60">
      <w:pPr>
        <w:pStyle w:val="5"/>
        <w:spacing w:before="292" w:line="285" w:lineRule="auto"/>
        <w:ind w:right="99"/>
        <w:rPr>
          <w:rFonts w:hint="eastAsia"/>
        </w:rPr>
      </w:pPr>
      <w:r>
        <w:rPr>
          <w:rFonts w:hint="eastAsia"/>
        </w:rPr>
        <w:t>那么，谁能符合这个标准呢？</w:t>
      </w:r>
    </w:p>
    <w:p w14:paraId="5EB4D0D6">
      <w:pPr>
        <w:pStyle w:val="5"/>
        <w:spacing w:before="292" w:line="285" w:lineRule="auto"/>
        <w:ind w:right="99"/>
        <w:rPr>
          <w:rFonts w:hint="eastAsia"/>
        </w:rPr>
      </w:pPr>
    </w:p>
    <w:p w14:paraId="785F047C">
      <w:pPr>
        <w:pStyle w:val="5"/>
        <w:spacing w:before="292" w:line="285" w:lineRule="auto"/>
        <w:ind w:right="99"/>
        <w:rPr>
          <w:rFonts w:hint="eastAsia"/>
        </w:rPr>
      </w:pPr>
      <w:r>
        <w:rPr>
          <w:rFonts w:hint="eastAsia"/>
        </w:rPr>
        <w:t>Evidently, none would dare present themselves.</w:t>
      </w:r>
    </w:p>
    <w:p w14:paraId="282CC26B">
      <w:pPr>
        <w:pStyle w:val="5"/>
        <w:spacing w:before="292" w:line="285" w:lineRule="auto"/>
        <w:ind w:right="99"/>
        <w:rPr>
          <w:rFonts w:hint="eastAsia"/>
        </w:rPr>
      </w:pPr>
      <w:r>
        <w:rPr>
          <w:rFonts w:hint="eastAsia"/>
        </w:rPr>
        <w:t>显然，没有人敢于自荐。</w:t>
      </w:r>
    </w:p>
    <w:p w14:paraId="2814DFC5">
      <w:pPr>
        <w:pStyle w:val="5"/>
        <w:spacing w:before="292" w:line="285" w:lineRule="auto"/>
        <w:ind w:right="99"/>
        <w:rPr>
          <w:rFonts w:hint="eastAsia"/>
        </w:rPr>
      </w:pPr>
    </w:p>
    <w:p w14:paraId="30E9A8E4">
      <w:pPr>
        <w:pStyle w:val="5"/>
        <w:spacing w:before="292" w:line="285" w:lineRule="auto"/>
        <w:ind w:right="99"/>
        <w:rPr>
          <w:rFonts w:hint="eastAsia"/>
        </w:rPr>
      </w:pPr>
      <w:r>
        <w:rPr>
          <w:rFonts w:hint="eastAsia"/>
        </w:rPr>
        <w:t>Conversely, the haunting question echoes: "If You, Lord, should mark iniquities, O Lord, who could stand?" (Psalm 130:3).</w:t>
      </w:r>
    </w:p>
    <w:p w14:paraId="2E83BDD0">
      <w:pPr>
        <w:pStyle w:val="5"/>
        <w:spacing w:before="292" w:line="285" w:lineRule="auto"/>
        <w:ind w:right="99"/>
        <w:rPr>
          <w:rFonts w:hint="eastAsia"/>
        </w:rPr>
      </w:pPr>
      <w:r>
        <w:rPr>
          <w:rFonts w:hint="eastAsia"/>
        </w:rPr>
        <w:t>相反，一个令人不安的问题回响着：“主啊，你若究察罪孽，谁能站得住呢？”（诗篇 130:3）。</w:t>
      </w:r>
    </w:p>
    <w:p w14:paraId="4081751D">
      <w:pPr>
        <w:pStyle w:val="5"/>
        <w:spacing w:before="292" w:line="285" w:lineRule="auto"/>
        <w:ind w:right="99"/>
        <w:rPr>
          <w:rFonts w:hint="eastAsia"/>
        </w:rPr>
      </w:pPr>
    </w:p>
    <w:p w14:paraId="61D1CB0C">
      <w:pPr>
        <w:pStyle w:val="5"/>
        <w:spacing w:before="292" w:line="285" w:lineRule="auto"/>
        <w:ind w:right="99"/>
        <w:rPr>
          <w:rFonts w:hint="eastAsia"/>
        </w:rPr>
      </w:pPr>
      <w:r>
        <w:rPr>
          <w:rFonts w:hint="eastAsia"/>
        </w:rPr>
        <w:t>If God scrutinized transgressions, the world would surely perish!</w:t>
      </w:r>
    </w:p>
    <w:p w14:paraId="19AC2285">
      <w:pPr>
        <w:pStyle w:val="5"/>
        <w:spacing w:before="292" w:line="285" w:lineRule="auto"/>
        <w:ind w:right="99"/>
        <w:rPr>
          <w:rFonts w:hint="eastAsia"/>
        </w:rPr>
      </w:pPr>
      <w:r>
        <w:rPr>
          <w:rFonts w:hint="eastAsia"/>
        </w:rPr>
        <w:t>如果神审察过犯，世界必将灭亡！</w:t>
      </w:r>
    </w:p>
    <w:p w14:paraId="50560BAB">
      <w:pPr>
        <w:pStyle w:val="5"/>
        <w:spacing w:before="292" w:line="285" w:lineRule="auto"/>
        <w:ind w:right="99"/>
        <w:rPr>
          <w:rFonts w:hint="eastAsia"/>
        </w:rPr>
      </w:pPr>
    </w:p>
    <w:p w14:paraId="3D1DA8C9">
      <w:pPr>
        <w:pStyle w:val="5"/>
        <w:spacing w:before="292" w:line="285" w:lineRule="auto"/>
        <w:ind w:right="99"/>
        <w:rPr>
          <w:rFonts w:hint="eastAsia"/>
        </w:rPr>
      </w:pPr>
      <w:r>
        <w:rPr>
          <w:rFonts w:hint="eastAsia"/>
        </w:rPr>
        <w:t>The words of Job further emphasize human unworthiness: "Shall a man be more righteous than his Maker? Or a man more pure than his Maker? If He puts no trust in His servants, if He charges His angels with error, how much more those who dwell in houses of clay, whose foundation is in the dust, who are crushed before a moth!" (Job 4:17–19)</w:t>
      </w:r>
    </w:p>
    <w:p w14:paraId="0E63EB58">
      <w:pPr>
        <w:pStyle w:val="5"/>
        <w:spacing w:before="292" w:line="285" w:lineRule="auto"/>
        <w:ind w:right="99"/>
        <w:rPr>
          <w:rFonts w:hint="eastAsia"/>
        </w:rPr>
      </w:pPr>
      <w:r>
        <w:rPr>
          <w:rFonts w:hint="eastAsia"/>
        </w:rPr>
        <w:t>约伯的话进一步强调了人的不配：“人岂能比造他的更公义吗？人岂能比造他的更纯洁吗？祂尚且不信任祂的仆人，尚且指责祂的使者犯错，何况那些住在土房里，根基在尘土中，比蛀虫还容易被压碎的人呢！”（约伯记 4:17-19）</w:t>
      </w:r>
    </w:p>
    <w:p w14:paraId="7BF19129">
      <w:pPr>
        <w:pStyle w:val="5"/>
        <w:spacing w:before="292" w:line="285" w:lineRule="auto"/>
        <w:ind w:right="99"/>
        <w:rPr>
          <w:rFonts w:hint="eastAsia"/>
        </w:rPr>
      </w:pPr>
    </w:p>
    <w:p w14:paraId="3DD63AE8">
      <w:pPr>
        <w:pStyle w:val="5"/>
        <w:spacing w:before="292" w:line="285" w:lineRule="auto"/>
        <w:ind w:right="99"/>
        <w:rPr>
          <w:rFonts w:hint="eastAsia"/>
        </w:rPr>
      </w:pPr>
      <w:r>
        <w:rPr>
          <w:rFonts w:hint="eastAsia"/>
        </w:rPr>
        <w:t>and "Indeed, He puts no trust in His saints; yes, the heavens are not pure in His sight. How much less man, who is abominable and filthy, who drinks iniquity like water!" (Job 15:15– 16).</w:t>
      </w:r>
    </w:p>
    <w:p w14:paraId="407E09C3">
      <w:pPr>
        <w:pStyle w:val="5"/>
        <w:spacing w:before="292" w:line="285" w:lineRule="auto"/>
        <w:ind w:right="99"/>
        <w:rPr>
          <w:rFonts w:hint="eastAsia"/>
        </w:rPr>
      </w:pPr>
      <w:r>
        <w:rPr>
          <w:rFonts w:hint="eastAsia"/>
        </w:rPr>
        <w:t>并且“祂尚且不信任祂的圣者；是的，诸天在祂眼前也不洁净。何况那可憎污秽、喝罪孽如水的人呢！”（约伯记 15:15-16）。</w:t>
      </w:r>
    </w:p>
    <w:p w14:paraId="2D71D7BB">
      <w:pPr>
        <w:pStyle w:val="5"/>
        <w:spacing w:before="292" w:line="285" w:lineRule="auto"/>
        <w:ind w:right="99"/>
        <w:rPr>
          <w:rFonts w:hint="eastAsia"/>
        </w:rPr>
      </w:pPr>
    </w:p>
    <w:p w14:paraId="2A77ACC9">
      <w:pPr>
        <w:pStyle w:val="5"/>
        <w:spacing w:before="292" w:line="285" w:lineRule="auto"/>
        <w:ind w:right="99"/>
        <w:rPr>
          <w:rFonts w:hint="eastAsia"/>
        </w:rPr>
      </w:pPr>
      <w:r>
        <w:rPr>
          <w:rFonts w:hint="eastAsia"/>
        </w:rPr>
        <w:t>In our quest for understanding, let us fix our gaze upon the throne of divine judgment, a sacred realm that beckons us to tremble rather than fostering an empty bravado.</w:t>
      </w:r>
    </w:p>
    <w:p w14:paraId="506D4A67">
      <w:pPr>
        <w:pStyle w:val="5"/>
        <w:spacing w:before="292" w:line="285" w:lineRule="auto"/>
        <w:ind w:right="99"/>
        <w:rPr>
          <w:rFonts w:hint="eastAsia"/>
        </w:rPr>
      </w:pPr>
      <w:r>
        <w:rPr>
          <w:rFonts w:hint="eastAsia"/>
        </w:rPr>
        <w:t>在我们寻求理解的过程中，让我们将目光投向神圣审判的宝座，这是一个神圣的领域，它召唤我们战兢，而不是培养空洞的虚张声势。</w:t>
      </w:r>
    </w:p>
    <w:p w14:paraId="18C89D3F">
      <w:pPr>
        <w:pStyle w:val="5"/>
        <w:spacing w:before="292" w:line="285" w:lineRule="auto"/>
        <w:ind w:right="99"/>
        <w:rPr>
          <w:rFonts w:hint="eastAsia"/>
        </w:rPr>
      </w:pPr>
    </w:p>
    <w:p w14:paraId="33895E87">
      <w:pPr>
        <w:pStyle w:val="5"/>
        <w:spacing w:before="292" w:line="285" w:lineRule="auto"/>
        <w:ind w:right="99"/>
        <w:rPr>
          <w:rFonts w:hint="eastAsia"/>
        </w:rPr>
      </w:pPr>
      <w:r>
        <w:rPr>
          <w:rFonts w:hint="eastAsia"/>
        </w:rPr>
        <w:t>While it may be facile to measure ourselves in comparison to our fellow humans, our confidence is swiftly obliterated when we dare to juxtapose ourselves with the Almighty.</w:t>
      </w:r>
    </w:p>
    <w:p w14:paraId="1155F095">
      <w:pPr>
        <w:pStyle w:val="5"/>
        <w:spacing w:before="292" w:line="285" w:lineRule="auto"/>
        <w:ind w:right="99"/>
        <w:rPr>
          <w:rFonts w:hint="eastAsia"/>
        </w:rPr>
      </w:pPr>
      <w:r>
        <w:rPr>
          <w:rFonts w:hint="eastAsia"/>
        </w:rPr>
        <w:t>虽然与我们的同胞相比，衡量自己可能很容易，但当我们敢于将自己与全能者并列时，我们的信心就会迅速被摧毁。</w:t>
      </w:r>
    </w:p>
    <w:p w14:paraId="242A888B">
      <w:pPr>
        <w:pStyle w:val="5"/>
        <w:spacing w:before="292" w:line="285" w:lineRule="auto"/>
        <w:ind w:right="99"/>
        <w:rPr>
          <w:rFonts w:hint="eastAsia"/>
        </w:rPr>
      </w:pPr>
    </w:p>
    <w:p w14:paraId="7597AA24">
      <w:pPr>
        <w:pStyle w:val="5"/>
        <w:spacing w:before="292" w:line="285" w:lineRule="auto"/>
        <w:ind w:right="99"/>
        <w:rPr>
          <w:rFonts w:hint="eastAsia"/>
        </w:rPr>
      </w:pPr>
      <w:r>
        <w:rPr>
          <w:rFonts w:hint="eastAsia"/>
        </w:rPr>
        <w:t>Indeed, the contrast between our souls and God's exalted nature resembles that between our feeble bodies and the vast heavens.</w:t>
      </w:r>
    </w:p>
    <w:p w14:paraId="720BC1A8">
      <w:pPr>
        <w:pStyle w:val="5"/>
        <w:spacing w:before="292" w:line="285" w:lineRule="auto"/>
        <w:ind w:right="99"/>
        <w:rPr>
          <w:rFonts w:hint="eastAsia"/>
        </w:rPr>
      </w:pPr>
      <w:r>
        <w:rPr>
          <w:rFonts w:hint="eastAsia"/>
        </w:rPr>
        <w:t>的确，我们灵魂与神崇高本性之间的对比，类似于我们微弱的身体与浩瀚诸天之间的对比。</w:t>
      </w:r>
    </w:p>
    <w:p w14:paraId="6CE020AD">
      <w:pPr>
        <w:pStyle w:val="5"/>
        <w:spacing w:before="292" w:line="285" w:lineRule="auto"/>
        <w:ind w:right="99"/>
        <w:rPr>
          <w:rFonts w:hint="eastAsia"/>
        </w:rPr>
      </w:pPr>
    </w:p>
    <w:p w14:paraId="687F4CAB">
      <w:pPr>
        <w:pStyle w:val="5"/>
        <w:spacing w:before="292" w:line="285" w:lineRule="auto"/>
        <w:ind w:right="99"/>
        <w:rPr>
          <w:rFonts w:hint="eastAsia"/>
        </w:rPr>
      </w:pPr>
      <w:r>
        <w:rPr>
          <w:rFonts w:hint="eastAsia"/>
        </w:rPr>
        <w:t>Just as one's vision may appear robust and acute in mundane surroundings, it pales into insignificance when faced with the radiant sun, as its brilliance renders the eyesight feeble in comparison.</w:t>
      </w:r>
    </w:p>
    <w:p w14:paraId="0F3B3D1F">
      <w:pPr>
        <w:pStyle w:val="5"/>
        <w:spacing w:before="292" w:line="285" w:lineRule="auto"/>
        <w:ind w:right="99"/>
        <w:rPr>
          <w:rFonts w:hint="eastAsia"/>
        </w:rPr>
      </w:pPr>
      <w:r>
        <w:rPr>
          <w:rFonts w:hint="eastAsia"/>
        </w:rPr>
        <w:t>正如一个人的视力在平凡的环境中可能显得强健而敏锐，但在面对耀眼的太阳时，它就显得微不足道了，因为太阳的光辉使视力相形见绌。</w:t>
      </w:r>
    </w:p>
    <w:p w14:paraId="06E948BA">
      <w:pPr>
        <w:pStyle w:val="5"/>
        <w:spacing w:before="292" w:line="285" w:lineRule="auto"/>
        <w:ind w:right="99"/>
        <w:rPr>
          <w:rFonts w:hint="eastAsia"/>
        </w:rPr>
      </w:pPr>
    </w:p>
    <w:p w14:paraId="5CAA5F8B">
      <w:pPr>
        <w:pStyle w:val="5"/>
        <w:spacing w:before="292" w:line="285" w:lineRule="auto"/>
        <w:ind w:right="99"/>
        <w:rPr>
          <w:rFonts w:hint="eastAsia"/>
        </w:rPr>
      </w:pPr>
      <w:r>
        <w:rPr>
          <w:rFonts w:hint="eastAsia"/>
        </w:rPr>
        <w:t>Thus, let us not be ensnared by hollow assurance.</w:t>
      </w:r>
    </w:p>
    <w:p w14:paraId="611F52E8">
      <w:pPr>
        <w:pStyle w:val="5"/>
        <w:spacing w:before="292" w:line="285" w:lineRule="auto"/>
        <w:ind w:right="99"/>
        <w:rPr>
          <w:rFonts w:hint="eastAsia"/>
        </w:rPr>
      </w:pPr>
      <w:r>
        <w:rPr>
          <w:rFonts w:hint="eastAsia"/>
        </w:rPr>
        <w:t>因此，让我们不要被空洞的保证所迷惑。</w:t>
      </w:r>
    </w:p>
    <w:p w14:paraId="5B92B575">
      <w:pPr>
        <w:pStyle w:val="5"/>
        <w:spacing w:before="292" w:line="285" w:lineRule="auto"/>
        <w:ind w:right="99"/>
        <w:rPr>
          <w:rFonts w:hint="eastAsia"/>
        </w:rPr>
      </w:pPr>
    </w:p>
    <w:p w14:paraId="7C59B6AA">
      <w:pPr>
        <w:pStyle w:val="5"/>
        <w:spacing w:before="292" w:line="285" w:lineRule="auto"/>
        <w:ind w:right="99"/>
        <w:rPr>
          <w:rFonts w:hint="eastAsia"/>
        </w:rPr>
      </w:pPr>
      <w:r>
        <w:rPr>
          <w:rFonts w:hint="eastAsia"/>
        </w:rPr>
        <w:t>Even if we seem to surpass others in righteousness or deem ourselves virtuous, these achievements fade to nothingness when weighed against God's yardstick.</w:t>
      </w:r>
    </w:p>
    <w:p w14:paraId="2F7CC22F">
      <w:pPr>
        <w:pStyle w:val="5"/>
        <w:spacing w:before="292" w:line="285" w:lineRule="auto"/>
        <w:ind w:right="99"/>
        <w:rPr>
          <w:rFonts w:hint="eastAsia"/>
        </w:rPr>
      </w:pPr>
      <w:r>
        <w:rPr>
          <w:rFonts w:hint="eastAsia"/>
        </w:rPr>
        <w:t>即使我们似乎在公义上超过他人，或者认为自己有德行，但当用神的标准来衡量时，这些成就都化为乌有。</w:t>
      </w:r>
    </w:p>
    <w:p w14:paraId="19A91E8B">
      <w:pPr>
        <w:pStyle w:val="5"/>
        <w:spacing w:before="292" w:line="285" w:lineRule="auto"/>
        <w:ind w:right="99"/>
        <w:rPr>
          <w:rFonts w:hint="eastAsia"/>
        </w:rPr>
      </w:pPr>
    </w:p>
    <w:p w14:paraId="4792CA51">
      <w:pPr>
        <w:pStyle w:val="5"/>
        <w:spacing w:before="292" w:line="285" w:lineRule="auto"/>
        <w:ind w:right="99"/>
        <w:rPr>
          <w:rFonts w:hint="eastAsia"/>
        </w:rPr>
      </w:pPr>
      <w:r>
        <w:rPr>
          <w:rFonts w:hint="eastAsia"/>
        </w:rPr>
        <w:t>In the words of Jesus, let us heed the rebuke: "You are those who justify yourselves before men, but God knows your hearts. For what is highly esteemed among men is an abomination in the sight of God" (Luke 16:15).</w:t>
      </w:r>
    </w:p>
    <w:p w14:paraId="31FA06AE">
      <w:pPr>
        <w:pStyle w:val="5"/>
        <w:spacing w:before="292" w:line="285" w:lineRule="auto"/>
        <w:ind w:right="99"/>
        <w:rPr>
          <w:rFonts w:hint="eastAsia"/>
        </w:rPr>
      </w:pPr>
      <w:r>
        <w:rPr>
          <w:rFonts w:hint="eastAsia"/>
        </w:rPr>
        <w:t>让我们听从耶稣的话，留意祂的斥责：“你们是在人面前自称为义的；但神知道你们的心。因为人所尊贵的，在神看是可憎恶的”（路加福音 16:15）。</w:t>
      </w:r>
    </w:p>
    <w:p w14:paraId="4F614BBE">
      <w:pPr>
        <w:pStyle w:val="5"/>
        <w:spacing w:before="292" w:line="285" w:lineRule="auto"/>
        <w:ind w:right="99"/>
        <w:rPr>
          <w:rFonts w:hint="eastAsia"/>
        </w:rPr>
      </w:pPr>
    </w:p>
    <w:p w14:paraId="59D46BF4">
      <w:pPr>
        <w:pStyle w:val="5"/>
        <w:spacing w:before="292" w:line="285" w:lineRule="auto"/>
        <w:ind w:right="99"/>
        <w:rPr>
          <w:rFonts w:hint="eastAsia"/>
        </w:rPr>
      </w:pPr>
      <w:r>
        <w:rPr>
          <w:rFonts w:hint="eastAsia"/>
        </w:rPr>
        <w:t>So, let us not vainly glory in human appraisal while God disdains such boasting from on high!</w:t>
      </w:r>
    </w:p>
    <w:p w14:paraId="43000567">
      <w:pPr>
        <w:pStyle w:val="5"/>
        <w:spacing w:before="292" w:line="285" w:lineRule="auto"/>
        <w:ind w:right="99"/>
        <w:rPr>
          <w:rFonts w:hint="eastAsia"/>
        </w:rPr>
      </w:pPr>
      <w:r>
        <w:rPr>
          <w:rFonts w:hint="eastAsia"/>
        </w:rPr>
        <w:t>所以，让我们不要在人的评价中徒然夸耀，而神却从高天之上鄙视这种夸耀！</w:t>
      </w:r>
    </w:p>
    <w:p w14:paraId="69A5CD26">
      <w:pPr>
        <w:pStyle w:val="5"/>
        <w:spacing w:before="292" w:line="285" w:lineRule="auto"/>
        <w:ind w:right="99"/>
        <w:rPr>
          <w:rFonts w:hint="eastAsia"/>
        </w:rPr>
      </w:pPr>
    </w:p>
    <w:p w14:paraId="2D4B4707">
      <w:pPr>
        <w:pStyle w:val="5"/>
        <w:spacing w:before="292" w:line="285" w:lineRule="auto"/>
        <w:ind w:right="99"/>
        <w:rPr>
          <w:rFonts w:hint="eastAsia"/>
        </w:rPr>
      </w:pPr>
      <w:r>
        <w:rPr>
          <w:rFonts w:hint="eastAsia"/>
        </w:rPr>
        <w:t>Conversely, how do God's devoted servants, enlightened by His Spirit, respond?</w:t>
      </w:r>
    </w:p>
    <w:p w14:paraId="4FA00EBD">
      <w:pPr>
        <w:pStyle w:val="5"/>
        <w:spacing w:before="292" w:line="285" w:lineRule="auto"/>
        <w:ind w:right="99"/>
        <w:rPr>
          <w:rFonts w:hint="eastAsia"/>
        </w:rPr>
      </w:pPr>
      <w:r>
        <w:rPr>
          <w:rFonts w:hint="eastAsia"/>
        </w:rPr>
        <w:t>相反，神的忠心仆人，蒙祂圣灵光照，又如何回应呢？</w:t>
      </w:r>
    </w:p>
    <w:p w14:paraId="22C75C9C">
      <w:pPr>
        <w:pStyle w:val="5"/>
        <w:spacing w:before="292" w:line="285" w:lineRule="auto"/>
        <w:ind w:right="99"/>
        <w:rPr>
          <w:rFonts w:hint="eastAsia"/>
        </w:rPr>
      </w:pPr>
    </w:p>
    <w:p w14:paraId="7A27EAA2">
      <w:pPr>
        <w:pStyle w:val="5"/>
        <w:spacing w:before="292" w:line="285" w:lineRule="auto"/>
        <w:ind w:right="99"/>
        <w:rPr>
          <w:rFonts w:hint="eastAsia"/>
        </w:rPr>
      </w:pPr>
      <w:r>
        <w:rPr>
          <w:rFonts w:hint="eastAsia"/>
        </w:rPr>
        <w:t>Surely, with the words of David: "Do not enter into judgment with Your servant, for in Your sight no one living is righteous" (Psalm 143:2).</w:t>
      </w:r>
    </w:p>
    <w:p w14:paraId="72D50F14">
      <w:pPr>
        <w:pStyle w:val="5"/>
        <w:spacing w:before="292" w:line="285" w:lineRule="auto"/>
        <w:ind w:right="99"/>
        <w:rPr>
          <w:rFonts w:hint="eastAsia"/>
        </w:rPr>
      </w:pPr>
      <w:r>
        <w:rPr>
          <w:rFonts w:hint="eastAsia"/>
        </w:rPr>
        <w:t>当然，用大卫的话说：“求你不要审问仆人；因为在你面前，凡活着的人没有一个是义的”（诗篇 143:2）。</w:t>
      </w:r>
    </w:p>
    <w:p w14:paraId="4F60A96A">
      <w:pPr>
        <w:pStyle w:val="5"/>
        <w:spacing w:before="292" w:line="285" w:lineRule="auto"/>
        <w:ind w:right="99"/>
        <w:rPr>
          <w:rFonts w:hint="eastAsia"/>
        </w:rPr>
      </w:pPr>
    </w:p>
    <w:p w14:paraId="56E8FC28">
      <w:pPr>
        <w:pStyle w:val="5"/>
        <w:spacing w:before="292" w:line="285" w:lineRule="auto"/>
        <w:ind w:right="99"/>
        <w:rPr>
          <w:rFonts w:hint="eastAsia"/>
        </w:rPr>
      </w:pPr>
      <w:r>
        <w:rPr>
          <w:rFonts w:hint="eastAsia"/>
        </w:rPr>
        <w:t>They echo the sentiment expressed by Job: "If one wished to contend with Him, he could not answer Him one time out of a thousand" (Job 9:2–3).</w:t>
      </w:r>
    </w:p>
    <w:p w14:paraId="2AECB77C">
      <w:pPr>
        <w:pStyle w:val="5"/>
        <w:spacing w:before="292" w:line="285" w:lineRule="auto"/>
        <w:ind w:right="99"/>
        <w:rPr>
          <w:rFonts w:hint="eastAsia"/>
        </w:rPr>
      </w:pPr>
      <w:r>
        <w:rPr>
          <w:rFonts w:hint="eastAsia"/>
        </w:rPr>
        <w:t>他们呼应了约伯所表达的情感：“人若愿意与祂争辩，千中之一也不能回答”（约伯记 9:2-3）。</w:t>
      </w:r>
    </w:p>
    <w:p w14:paraId="77492BFB">
      <w:pPr>
        <w:pStyle w:val="5"/>
        <w:spacing w:before="292" w:line="285" w:lineRule="auto"/>
        <w:ind w:right="99"/>
        <w:rPr>
          <w:rFonts w:hint="eastAsia"/>
        </w:rPr>
      </w:pPr>
    </w:p>
    <w:p w14:paraId="19BE5853">
      <w:pPr>
        <w:pStyle w:val="5"/>
        <w:spacing w:before="292" w:line="285" w:lineRule="auto"/>
        <w:ind w:right="99"/>
        <w:rPr>
          <w:rFonts w:hint="eastAsia"/>
        </w:rPr>
      </w:pPr>
      <w:r>
        <w:rPr>
          <w:rFonts w:hint="eastAsia"/>
        </w:rPr>
        <w:t>Clearly, the essence of God's righteousness becomes evident – it disdains human efforts and convicts us of countless transgressions for which we lack defense.</w:t>
      </w:r>
    </w:p>
    <w:p w14:paraId="58A23B0B">
      <w:pPr>
        <w:pStyle w:val="5"/>
        <w:spacing w:before="292" w:line="285" w:lineRule="auto"/>
        <w:ind w:right="99"/>
        <w:rPr>
          <w:rFonts w:hint="eastAsia"/>
        </w:rPr>
      </w:pPr>
      <w:r>
        <w:rPr>
          <w:rFonts w:hint="eastAsia"/>
        </w:rPr>
        <w:t>显然，神公义的本质变得显而易见——它鄙视人的努力，并使我们因无数我们无法辩护的过犯而被定罪。</w:t>
      </w:r>
    </w:p>
    <w:p w14:paraId="793C0433">
      <w:pPr>
        <w:pStyle w:val="5"/>
        <w:spacing w:before="292" w:line="285" w:lineRule="auto"/>
        <w:ind w:right="99"/>
        <w:rPr>
          <w:rFonts w:hint="eastAsia"/>
        </w:rPr>
      </w:pPr>
    </w:p>
    <w:p w14:paraId="596A97BB">
      <w:pPr>
        <w:pStyle w:val="5"/>
        <w:spacing w:before="292" w:line="285" w:lineRule="auto"/>
        <w:ind w:right="99"/>
        <w:rPr>
          <w:rFonts w:hint="eastAsia"/>
        </w:rPr>
      </w:pPr>
      <w:r>
        <w:rPr>
          <w:rFonts w:hint="eastAsia"/>
        </w:rPr>
        <w:t>St. Paul, a chosen instrument of God, bore this truth in his heart as he confessed that even in possessing a clear conscience, he was not thereby justified (1 Corinthians 4:4).</w:t>
      </w:r>
    </w:p>
    <w:p w14:paraId="75FC9D14">
      <w:pPr>
        <w:pStyle w:val="5"/>
        <w:spacing w:before="292" w:line="285" w:lineRule="auto"/>
        <w:ind w:right="99"/>
        <w:rPr>
          <w:rFonts w:hint="eastAsia"/>
        </w:rPr>
      </w:pPr>
      <w:r>
        <w:rPr>
          <w:rFonts w:hint="eastAsia"/>
        </w:rPr>
        <w:t>圣保罗，神所拣选的器皿，将这真理铭记在心，祂承认即使拥有清白的良心，祂也并非因此称义（哥林多前书 4:4）。</w:t>
      </w:r>
    </w:p>
    <w:p w14:paraId="33036F57">
      <w:pPr>
        <w:pStyle w:val="5"/>
        <w:spacing w:before="292" w:line="285" w:lineRule="auto"/>
        <w:ind w:right="99"/>
        <w:rPr>
          <w:rFonts w:hint="eastAsia"/>
        </w:rPr>
      </w:pPr>
    </w:p>
    <w:p w14:paraId="4AEF4C84">
      <w:pPr>
        <w:pStyle w:val="5"/>
        <w:spacing w:before="292" w:line="285" w:lineRule="auto"/>
        <w:ind w:right="99"/>
        <w:rPr>
          <w:rFonts w:hint="eastAsia"/>
        </w:rPr>
      </w:pPr>
      <w:r>
        <w:rPr>
          <w:rFonts w:hint="eastAsia"/>
        </w:rPr>
        <w:t>The brilliance of stars that shines brilliantly at night pales before the sun's radiance; similarly, our imagined human virtue wilts when juxtaposed with God's immaculate purity.</w:t>
      </w:r>
    </w:p>
    <w:p w14:paraId="0A2A883C">
      <w:pPr>
        <w:pStyle w:val="5"/>
        <w:spacing w:before="292" w:line="285" w:lineRule="auto"/>
        <w:ind w:right="99"/>
        <w:rPr>
          <w:rFonts w:hint="eastAsia"/>
        </w:rPr>
      </w:pPr>
      <w:r>
        <w:rPr>
          <w:rFonts w:hint="eastAsia"/>
        </w:rPr>
        <w:t>夜晚星辰的灿烂光辉在太阳的光芒面前黯然失色；同样，我们想象中的人类美德在与神无瑕的纯洁并列时也会凋零。</w:t>
      </w:r>
    </w:p>
    <w:p w14:paraId="746FF3BD">
      <w:pPr>
        <w:pStyle w:val="5"/>
        <w:spacing w:before="292" w:line="285" w:lineRule="auto"/>
        <w:ind w:right="99"/>
        <w:rPr>
          <w:rFonts w:hint="eastAsia"/>
        </w:rPr>
      </w:pPr>
    </w:p>
    <w:p w14:paraId="0F5BB940">
      <w:pPr>
        <w:pStyle w:val="5"/>
        <w:spacing w:before="292" w:line="285" w:lineRule="auto"/>
        <w:ind w:right="99"/>
        <w:rPr>
          <w:rFonts w:hint="eastAsia"/>
        </w:rPr>
      </w:pPr>
      <w:r>
        <w:rPr>
          <w:rFonts w:hint="eastAsia"/>
        </w:rPr>
        <w:t>A rigorous examination looms, delving into the depths of our hearts and unveiling the concealed thoughts, compelling our conscience to divulge even what it has long forgotten.</w:t>
      </w:r>
    </w:p>
    <w:p w14:paraId="3A06A266">
      <w:pPr>
        <w:pStyle w:val="5"/>
        <w:spacing w:before="292" w:line="285" w:lineRule="auto"/>
        <w:ind w:right="99"/>
        <w:rPr>
          <w:rFonts w:hint="eastAsia"/>
        </w:rPr>
      </w:pPr>
      <w:r>
        <w:rPr>
          <w:rFonts w:hint="eastAsia"/>
        </w:rPr>
        <w:t>一场严峻的审查即将来临，它将深入我们内心的深处，揭示隐藏的思想，迫使我们的良心吐露甚至早已遗忘的事情。</w:t>
      </w:r>
    </w:p>
    <w:p w14:paraId="4CFA52CD">
      <w:pPr>
        <w:pStyle w:val="5"/>
        <w:spacing w:before="292" w:line="285" w:lineRule="auto"/>
        <w:ind w:right="99"/>
        <w:rPr>
          <w:rFonts w:hint="eastAsia"/>
        </w:rPr>
      </w:pPr>
    </w:p>
    <w:p w14:paraId="23354555">
      <w:pPr>
        <w:pStyle w:val="5"/>
        <w:spacing w:before="292" w:line="285" w:lineRule="auto"/>
        <w:ind w:right="99"/>
        <w:rPr>
          <w:rFonts w:hint="eastAsia"/>
        </w:rPr>
      </w:pPr>
      <w:r>
        <w:rPr>
          <w:rFonts w:hint="eastAsia"/>
        </w:rPr>
        <w:t>In this trial, the accuser, Satan, relentlessly pursues, marshaling every transgression he has incited.</w:t>
      </w:r>
    </w:p>
    <w:p w14:paraId="2FF714FD">
      <w:pPr>
        <w:pStyle w:val="5"/>
        <w:spacing w:before="292" w:line="285" w:lineRule="auto"/>
        <w:ind w:right="99"/>
        <w:rPr>
          <w:rFonts w:hint="eastAsia"/>
        </w:rPr>
      </w:pPr>
      <w:r>
        <w:rPr>
          <w:rFonts w:hint="eastAsia"/>
        </w:rPr>
        <w:t>在这场审判中，控告者撒旦 relentlessly 追赶，罗列出祂所煽动的一切过犯。</w:t>
      </w:r>
    </w:p>
    <w:p w14:paraId="72CE494C">
      <w:pPr>
        <w:pStyle w:val="5"/>
        <w:spacing w:before="292" w:line="285" w:lineRule="auto"/>
        <w:ind w:right="99"/>
        <w:rPr>
          <w:rFonts w:hint="eastAsia"/>
        </w:rPr>
      </w:pPr>
    </w:p>
    <w:p w14:paraId="0BC87CBC">
      <w:pPr>
        <w:pStyle w:val="5"/>
        <w:spacing w:before="292" w:line="285" w:lineRule="auto"/>
        <w:ind w:right="99"/>
        <w:rPr>
          <w:rFonts w:hint="eastAsia"/>
        </w:rPr>
      </w:pPr>
      <w:r>
        <w:rPr>
          <w:rFonts w:hint="eastAsia"/>
        </w:rPr>
        <w:t>Amid this scrutiny, the outward splendor of good works diminishes, for their significance wanes.</w:t>
      </w:r>
    </w:p>
    <w:p w14:paraId="045E4357">
      <w:pPr>
        <w:pStyle w:val="5"/>
        <w:spacing w:before="292" w:line="285" w:lineRule="auto"/>
        <w:ind w:right="99"/>
        <w:rPr>
          <w:rFonts w:hint="eastAsia"/>
        </w:rPr>
      </w:pPr>
      <w:r>
        <w:rPr>
          <w:rFonts w:hint="eastAsia"/>
        </w:rPr>
        <w:t>在这种审视之下，善行的外在光彩减弱了，因为它们的意义消退了。</w:t>
      </w:r>
    </w:p>
    <w:p w14:paraId="7D471A80">
      <w:pPr>
        <w:pStyle w:val="5"/>
        <w:spacing w:before="292" w:line="285" w:lineRule="auto"/>
        <w:ind w:right="99"/>
        <w:rPr>
          <w:rFonts w:hint="eastAsia"/>
        </w:rPr>
      </w:pPr>
    </w:p>
    <w:p w14:paraId="05866568">
      <w:pPr>
        <w:pStyle w:val="5"/>
        <w:spacing w:before="292" w:line="285" w:lineRule="auto"/>
        <w:ind w:right="99"/>
        <w:rPr>
          <w:rFonts w:hint="eastAsia"/>
        </w:rPr>
      </w:pPr>
      <w:r>
        <w:rPr>
          <w:rFonts w:hint="eastAsia"/>
        </w:rPr>
        <w:t>The sole criterion is the sincerity of the heart.</w:t>
      </w:r>
    </w:p>
    <w:p w14:paraId="7AA28336">
      <w:pPr>
        <w:pStyle w:val="5"/>
        <w:spacing w:before="292" w:line="285" w:lineRule="auto"/>
        <w:ind w:right="99"/>
        <w:rPr>
          <w:rFonts w:hint="eastAsia"/>
        </w:rPr>
      </w:pPr>
      <w:r>
        <w:rPr>
          <w:rFonts w:hint="eastAsia"/>
        </w:rPr>
        <w:t>唯一的标准是内心的真诚。</w:t>
      </w:r>
    </w:p>
    <w:p w14:paraId="411C0723">
      <w:pPr>
        <w:pStyle w:val="5"/>
        <w:spacing w:before="292" w:line="285" w:lineRule="auto"/>
        <w:ind w:right="99"/>
        <w:rPr>
          <w:rFonts w:hint="eastAsia"/>
        </w:rPr>
      </w:pPr>
    </w:p>
    <w:p w14:paraId="2C2958B5">
      <w:pPr>
        <w:pStyle w:val="5"/>
        <w:spacing w:before="292" w:line="285" w:lineRule="auto"/>
        <w:ind w:right="99"/>
        <w:rPr>
          <w:rFonts w:hint="eastAsia"/>
        </w:rPr>
      </w:pPr>
      <w:r>
        <w:rPr>
          <w:rFonts w:hint="eastAsia"/>
        </w:rPr>
        <w:t>Thus, all forms of hypocrisy – public pretense as well as the self-deception that occurs when one overestimates their worth – crumble and falter.</w:t>
      </w:r>
    </w:p>
    <w:p w14:paraId="4B213D58">
      <w:pPr>
        <w:pStyle w:val="5"/>
        <w:spacing w:before="292" w:line="285" w:lineRule="auto"/>
        <w:ind w:right="99"/>
        <w:rPr>
          <w:rFonts w:hint="eastAsia"/>
        </w:rPr>
      </w:pPr>
      <w:r>
        <w:rPr>
          <w:rFonts w:hint="eastAsia"/>
        </w:rPr>
        <w:t>因此，一切形式的虚伪——公开的伪装以及当一个人高估自己价值时发生的自欺欺人——都会崩溃和动摇。</w:t>
      </w:r>
    </w:p>
    <w:p w14:paraId="37D356CF">
      <w:pPr>
        <w:pStyle w:val="5"/>
        <w:spacing w:before="292" w:line="285" w:lineRule="auto"/>
        <w:ind w:right="99"/>
        <w:rPr>
          <w:rFonts w:hint="eastAsia"/>
        </w:rPr>
      </w:pPr>
    </w:p>
    <w:p w14:paraId="7BE68F31">
      <w:pPr>
        <w:pStyle w:val="5"/>
        <w:spacing w:before="292" w:line="285" w:lineRule="auto"/>
        <w:ind w:right="99"/>
        <w:rPr>
          <w:rFonts w:hint="eastAsia"/>
        </w:rPr>
      </w:pPr>
      <w:r>
        <w:rPr>
          <w:rFonts w:hint="eastAsia"/>
        </w:rPr>
        <w:t>Though pride and presumption may presently intoxicate, they will ultimately stumble.</w:t>
      </w:r>
    </w:p>
    <w:p w14:paraId="206AE33C">
      <w:pPr>
        <w:pStyle w:val="5"/>
        <w:spacing w:before="292" w:line="285" w:lineRule="auto"/>
        <w:ind w:right="99"/>
        <w:rPr>
          <w:rFonts w:hint="eastAsia"/>
        </w:rPr>
      </w:pPr>
      <w:r>
        <w:rPr>
          <w:rFonts w:hint="eastAsia"/>
        </w:rPr>
        <w:t>尽管骄傲和僭越目前可能令人陶醉，但它们最终会跌倒。</w:t>
      </w:r>
    </w:p>
    <w:p w14:paraId="576FC2E0">
      <w:pPr>
        <w:pStyle w:val="5"/>
        <w:spacing w:before="292" w:line="285" w:lineRule="auto"/>
        <w:ind w:right="99"/>
        <w:rPr>
          <w:rFonts w:hint="eastAsia"/>
        </w:rPr>
      </w:pPr>
    </w:p>
    <w:p w14:paraId="4B206218">
      <w:pPr>
        <w:pStyle w:val="5"/>
        <w:spacing w:before="292" w:line="285" w:lineRule="auto"/>
        <w:ind w:right="99"/>
        <w:rPr>
          <w:rFonts w:hint="eastAsia"/>
        </w:rPr>
      </w:pPr>
      <w:r>
        <w:rPr>
          <w:rFonts w:hint="eastAsia"/>
        </w:rPr>
        <w:t>Those who overlook or disregard this spectacle may momentarily deceive themselves into attributing righteousness to their own merit, only to witness its annihilation under God's judgment.</w:t>
      </w:r>
    </w:p>
    <w:p w14:paraId="2AC52443">
      <w:pPr>
        <w:pStyle w:val="5"/>
        <w:spacing w:before="292" w:line="285" w:lineRule="auto"/>
        <w:ind w:right="99"/>
        <w:rPr>
          <w:rFonts w:hint="eastAsia"/>
        </w:rPr>
      </w:pPr>
      <w:r>
        <w:rPr>
          <w:rFonts w:hint="eastAsia"/>
        </w:rPr>
        <w:t>那些忽视或无视这一景象的人，可能会暂时欺骗自己，将义归于自己的功绩，结果却只能眼睁睁地看着它在神的审判下被消灭。</w:t>
      </w:r>
    </w:p>
    <w:p w14:paraId="490D53CD">
      <w:pPr>
        <w:pStyle w:val="5"/>
        <w:spacing w:before="292" w:line="285" w:lineRule="auto"/>
        <w:ind w:right="99"/>
        <w:rPr>
          <w:rFonts w:hint="eastAsia"/>
        </w:rPr>
      </w:pPr>
    </w:p>
    <w:p w14:paraId="3725D3F5">
      <w:pPr>
        <w:pStyle w:val="5"/>
        <w:spacing w:before="292" w:line="285" w:lineRule="auto"/>
        <w:ind w:right="99"/>
        <w:rPr>
          <w:rFonts w:hint="eastAsia"/>
        </w:rPr>
      </w:pPr>
      <w:r>
        <w:rPr>
          <w:rFonts w:hint="eastAsia"/>
        </w:rPr>
        <w:t>Just as a dream of wealth vanishes upon waking, so too will self-proclaimed righteousness dissolve.</w:t>
      </w:r>
    </w:p>
    <w:p w14:paraId="7F67DA81">
      <w:pPr>
        <w:pStyle w:val="5"/>
        <w:spacing w:before="292" w:line="285" w:lineRule="auto"/>
        <w:ind w:right="99"/>
        <w:rPr>
          <w:rFonts w:hint="eastAsia"/>
        </w:rPr>
      </w:pPr>
      <w:r>
        <w:rPr>
          <w:rFonts w:hint="eastAsia"/>
        </w:rPr>
        <w:t>正如财富的梦想在醒来时消失一样，自称的义也会消散。</w:t>
      </w:r>
    </w:p>
    <w:p w14:paraId="2F54A0F9">
      <w:pPr>
        <w:pStyle w:val="5"/>
        <w:spacing w:before="292" w:line="285" w:lineRule="auto"/>
        <w:ind w:right="99"/>
        <w:rPr>
          <w:rFonts w:hint="eastAsia"/>
        </w:rPr>
      </w:pPr>
    </w:p>
    <w:p w14:paraId="1C7463BF">
      <w:pPr>
        <w:pStyle w:val="5"/>
        <w:spacing w:before="292" w:line="285" w:lineRule="auto"/>
        <w:ind w:right="99"/>
        <w:rPr>
          <w:rFonts w:hint="eastAsia"/>
        </w:rPr>
      </w:pPr>
      <w:r>
        <w:rPr>
          <w:rFonts w:hint="eastAsia"/>
        </w:rPr>
        <w:t>Contrarily, those who seek the true standard of righteousness, mindful of God's presence, discern that human deeds, when evaluated earnestly, amount to nothing but refuse and abomination.</w:t>
      </w:r>
    </w:p>
    <w:p w14:paraId="69CAE3D1">
      <w:pPr>
        <w:pStyle w:val="5"/>
        <w:spacing w:before="292" w:line="285" w:lineRule="auto"/>
        <w:ind w:right="99"/>
        <w:rPr>
          <w:rFonts w:hint="eastAsia"/>
        </w:rPr>
      </w:pPr>
      <w:r>
        <w:rPr>
          <w:rFonts w:hint="eastAsia"/>
        </w:rPr>
        <w:t>相反，那些寻求真正公义标准、谨记神同在的人，会辨别出人的行为在认真评估时，无非是废物和可憎之物。</w:t>
      </w:r>
    </w:p>
    <w:p w14:paraId="7A7B684F">
      <w:pPr>
        <w:pStyle w:val="5"/>
        <w:spacing w:before="292" w:line="285" w:lineRule="auto"/>
        <w:ind w:right="99"/>
        <w:rPr>
          <w:rFonts w:hint="eastAsia"/>
        </w:rPr>
      </w:pPr>
    </w:p>
    <w:p w14:paraId="17806322">
      <w:pPr>
        <w:pStyle w:val="5"/>
        <w:spacing w:before="292" w:line="285" w:lineRule="auto"/>
        <w:ind w:right="99"/>
        <w:rPr>
          <w:rFonts w:hint="eastAsia"/>
        </w:rPr>
      </w:pPr>
      <w:r>
        <w:rPr>
          <w:rFonts w:hint="eastAsia"/>
        </w:rPr>
        <w:t>Conventional notions of righteousness merely comprise repugnant iniquity before God; perceived integrity masks contamination; apparent glory shrouds shame.</w:t>
      </w:r>
    </w:p>
    <w:p w14:paraId="7E571260">
      <w:pPr>
        <w:pStyle w:val="5"/>
        <w:spacing w:before="292" w:line="285" w:lineRule="auto"/>
        <w:ind w:right="99"/>
        <w:rPr>
          <w:rFonts w:hint="eastAsia"/>
        </w:rPr>
      </w:pPr>
      <w:r>
        <w:rPr>
          <w:rFonts w:hint="eastAsia"/>
        </w:rPr>
        <w:t>传统的公义观念在神面前仅仅包含令人厌恶的罪孽；感知到的正直掩盖了污染；表面的荣耀笼罩着羞耻。</w:t>
      </w:r>
    </w:p>
    <w:p w14:paraId="1BE5ADC6">
      <w:pPr>
        <w:pStyle w:val="5"/>
        <w:spacing w:before="292" w:line="285" w:lineRule="auto"/>
        <w:ind w:right="99"/>
        <w:rPr>
          <w:rFonts w:hint="eastAsia"/>
        </w:rPr>
      </w:pPr>
    </w:p>
    <w:p w14:paraId="21286537">
      <w:pPr>
        <w:pStyle w:val="5"/>
        <w:spacing w:before="292" w:line="285" w:lineRule="auto"/>
        <w:ind w:right="99"/>
        <w:rPr>
          <w:rFonts w:hint="eastAsia"/>
        </w:rPr>
      </w:pPr>
      <w:r>
        <w:rPr>
          <w:rFonts w:hint="eastAsia"/>
        </w:rPr>
        <w:t>Having contemplated God's perfection, we must now introspect without conceit, free from the allure of self-love.</w:t>
      </w:r>
    </w:p>
    <w:p w14:paraId="036ED58D">
      <w:pPr>
        <w:pStyle w:val="5"/>
        <w:spacing w:before="292" w:line="285" w:lineRule="auto"/>
        <w:ind w:right="99"/>
        <w:rPr>
          <w:rFonts w:hint="eastAsia"/>
        </w:rPr>
      </w:pPr>
      <w:r>
        <w:rPr>
          <w:rFonts w:hint="eastAsia"/>
        </w:rPr>
        <w:t>默想了神的完美之后，我们现在必须进行内省，不带自负，摆脱自爱的诱惑。</w:t>
      </w:r>
    </w:p>
    <w:p w14:paraId="3D5F76EF">
      <w:pPr>
        <w:pStyle w:val="5"/>
        <w:spacing w:before="292" w:line="285" w:lineRule="auto"/>
        <w:ind w:right="99"/>
        <w:rPr>
          <w:rFonts w:hint="eastAsia"/>
        </w:rPr>
      </w:pPr>
    </w:p>
    <w:p w14:paraId="6ED73691">
      <w:pPr>
        <w:pStyle w:val="5"/>
        <w:spacing w:before="292" w:line="285" w:lineRule="auto"/>
        <w:ind w:right="99"/>
        <w:rPr>
          <w:rFonts w:hint="eastAsia"/>
        </w:rPr>
      </w:pPr>
      <w:r>
        <w:rPr>
          <w:rFonts w:hint="eastAsia"/>
        </w:rPr>
        <w:t>Our blindness in this realm is unsurprising, given our innate proclivity toward self- love, as Scripture reveals.</w:t>
      </w:r>
    </w:p>
    <w:p w14:paraId="531CB489">
      <w:pPr>
        <w:pStyle w:val="5"/>
        <w:spacing w:before="292" w:line="285" w:lineRule="auto"/>
        <w:ind w:right="99"/>
        <w:rPr>
          <w:rFonts w:hint="eastAsia"/>
        </w:rPr>
      </w:pPr>
      <w:r>
        <w:rPr>
          <w:rFonts w:hint="eastAsia"/>
        </w:rPr>
        <w:t>鉴于我们天生倾向于自爱，正如圣经所揭示的那样，我们在这个领域的盲目并不令人惊讶。</w:t>
      </w:r>
    </w:p>
    <w:p w14:paraId="1C2D928A">
      <w:pPr>
        <w:pStyle w:val="5"/>
        <w:spacing w:before="292" w:line="285" w:lineRule="auto"/>
        <w:ind w:right="99"/>
        <w:rPr>
          <w:rFonts w:hint="eastAsia"/>
        </w:rPr>
      </w:pPr>
    </w:p>
    <w:p w14:paraId="165F4F34">
      <w:pPr>
        <w:pStyle w:val="5"/>
        <w:spacing w:before="292" w:line="285" w:lineRule="auto"/>
        <w:ind w:right="99"/>
        <w:rPr>
          <w:rFonts w:hint="eastAsia"/>
        </w:rPr>
      </w:pPr>
      <w:r>
        <w:rPr>
          <w:rFonts w:hint="eastAsia"/>
        </w:rPr>
        <w:t>Solomon aptly observes, "Every way of a man is right in his own eyes" and "All the ways of a man are pure in his own eyes" (Proverbs 21:2, 16:2).</w:t>
      </w:r>
    </w:p>
    <w:p w14:paraId="6FAF161F">
      <w:pPr>
        <w:pStyle w:val="5"/>
        <w:spacing w:before="292" w:line="285" w:lineRule="auto"/>
        <w:ind w:right="99"/>
        <w:rPr>
          <w:rFonts w:hint="eastAsia"/>
        </w:rPr>
      </w:pPr>
      <w:r>
        <w:rPr>
          <w:rFonts w:hint="eastAsia"/>
        </w:rPr>
        <w:t>所罗门恰当地观察到：“人所行的，在自己眼中都看为正”以及“人一切所行的，在自己眼中看为清洁”（箴言 21:2, 16:2）。</w:t>
      </w:r>
    </w:p>
    <w:p w14:paraId="7A722637">
      <w:pPr>
        <w:pStyle w:val="5"/>
        <w:spacing w:before="292" w:line="285" w:lineRule="auto"/>
        <w:ind w:right="99"/>
        <w:rPr>
          <w:rFonts w:hint="eastAsia"/>
        </w:rPr>
      </w:pPr>
    </w:p>
    <w:p w14:paraId="6EB02A25">
      <w:pPr>
        <w:pStyle w:val="5"/>
        <w:spacing w:before="292" w:line="285" w:lineRule="auto"/>
        <w:ind w:right="99"/>
        <w:rPr>
          <w:rFonts w:hint="eastAsia"/>
        </w:rPr>
      </w:pPr>
      <w:r>
        <w:rPr>
          <w:rFonts w:hint="eastAsia"/>
        </w:rPr>
        <w:t>However, can this error serve as absolution?</w:t>
      </w:r>
    </w:p>
    <w:p w14:paraId="4CC5CFA9">
      <w:pPr>
        <w:pStyle w:val="5"/>
        <w:spacing w:before="292" w:line="285" w:lineRule="auto"/>
        <w:ind w:right="99"/>
        <w:rPr>
          <w:rFonts w:hint="eastAsia"/>
        </w:rPr>
      </w:pPr>
      <w:r>
        <w:rPr>
          <w:rFonts w:hint="eastAsia"/>
        </w:rPr>
        <w:t>然而，这个错误能作为赦免的理由吗？</w:t>
      </w:r>
    </w:p>
    <w:p w14:paraId="15CE450E">
      <w:pPr>
        <w:pStyle w:val="5"/>
        <w:spacing w:before="292" w:line="285" w:lineRule="auto"/>
        <w:ind w:right="99"/>
        <w:rPr>
          <w:rFonts w:hint="eastAsia"/>
        </w:rPr>
      </w:pPr>
    </w:p>
    <w:p w14:paraId="43855E24">
      <w:pPr>
        <w:pStyle w:val="5"/>
        <w:spacing w:before="292" w:line="285" w:lineRule="auto"/>
        <w:ind w:right="99"/>
        <w:rPr>
          <w:rFonts w:hint="eastAsia"/>
        </w:rPr>
      </w:pPr>
      <w:r>
        <w:rPr>
          <w:rFonts w:hint="eastAsia"/>
        </w:rPr>
        <w:t>Quite the contrary, for he immediately adds, "The Lord weighs the hearts."</w:t>
      </w:r>
    </w:p>
    <w:p w14:paraId="095CFBCE">
      <w:pPr>
        <w:pStyle w:val="5"/>
        <w:spacing w:before="292" w:line="285" w:lineRule="auto"/>
        <w:ind w:right="99"/>
        <w:rPr>
          <w:rFonts w:hint="eastAsia"/>
        </w:rPr>
      </w:pPr>
      <w:r>
        <w:rPr>
          <w:rFonts w:hint="eastAsia"/>
        </w:rPr>
        <w:t>恰恰相反，因为祂立即补充说：“惟有耶和华衡量人心。”</w:t>
      </w:r>
    </w:p>
    <w:p w14:paraId="36512022">
      <w:pPr>
        <w:pStyle w:val="5"/>
        <w:spacing w:before="292" w:line="285" w:lineRule="auto"/>
        <w:ind w:right="99"/>
        <w:rPr>
          <w:rFonts w:hint="eastAsia"/>
        </w:rPr>
      </w:pPr>
    </w:p>
    <w:p w14:paraId="66CEC976">
      <w:pPr>
        <w:pStyle w:val="5"/>
        <w:spacing w:before="292" w:line="285" w:lineRule="auto"/>
        <w:ind w:right="99"/>
        <w:rPr>
          <w:rFonts w:hint="eastAsia"/>
        </w:rPr>
      </w:pPr>
      <w:r>
        <w:rPr>
          <w:rFonts w:hint="eastAsia"/>
        </w:rPr>
        <w:t>God's scrutiny unveils concealed vices and secret impurities, even those buried in the depths.</w:t>
      </w:r>
    </w:p>
    <w:p w14:paraId="027DBBAA">
      <w:pPr>
        <w:pStyle w:val="5"/>
        <w:spacing w:before="292" w:line="285" w:lineRule="auto"/>
        <w:ind w:right="99"/>
        <w:rPr>
          <w:rFonts w:hint="eastAsia"/>
        </w:rPr>
      </w:pPr>
      <w:r>
        <w:rPr>
          <w:rFonts w:hint="eastAsia"/>
        </w:rPr>
        <w:t>神的审察揭示了隐藏的恶习和秘密的不洁，甚至那些深埋的。</w:t>
      </w:r>
    </w:p>
    <w:p w14:paraId="3E10AC72">
      <w:pPr>
        <w:pStyle w:val="5"/>
        <w:spacing w:before="292" w:line="285" w:lineRule="auto"/>
        <w:ind w:right="99"/>
        <w:rPr>
          <w:rFonts w:hint="eastAsia"/>
        </w:rPr>
      </w:pPr>
    </w:p>
    <w:p w14:paraId="75A5A729">
      <w:pPr>
        <w:pStyle w:val="5"/>
        <w:spacing w:before="292" w:line="285" w:lineRule="auto"/>
        <w:ind w:right="99"/>
        <w:rPr>
          <w:rFonts w:hint="eastAsia"/>
        </w:rPr>
      </w:pPr>
      <w:r>
        <w:rPr>
          <w:rFonts w:hint="eastAsia"/>
        </w:rPr>
        <w:t>Let us not delude ourselves; deception leads only to our ruin.</w:t>
      </w:r>
    </w:p>
    <w:p w14:paraId="5DAD70D1">
      <w:pPr>
        <w:pStyle w:val="5"/>
        <w:spacing w:before="292" w:line="285" w:lineRule="auto"/>
        <w:ind w:right="99"/>
        <w:rPr>
          <w:rFonts w:hint="eastAsia"/>
        </w:rPr>
      </w:pPr>
      <w:r>
        <w:rPr>
          <w:rFonts w:hint="eastAsia"/>
        </w:rPr>
        <w:t>让我们不要自欺欺人；欺骗只会导致我们的毁灭。</w:t>
      </w:r>
    </w:p>
    <w:p w14:paraId="785C25B7">
      <w:pPr>
        <w:pStyle w:val="5"/>
        <w:spacing w:before="292" w:line="285" w:lineRule="auto"/>
        <w:ind w:right="99"/>
        <w:rPr>
          <w:rFonts w:hint="eastAsia"/>
        </w:rPr>
      </w:pPr>
    </w:p>
    <w:p w14:paraId="61ED4C60">
      <w:pPr>
        <w:pStyle w:val="5"/>
        <w:spacing w:before="292" w:line="285" w:lineRule="auto"/>
        <w:ind w:right="99"/>
        <w:rPr>
          <w:rFonts w:hint="eastAsia"/>
        </w:rPr>
      </w:pPr>
      <w:r>
        <w:rPr>
          <w:rFonts w:hint="eastAsia"/>
        </w:rPr>
        <w:t>To appraise ourselves justly, we must continually redirect our conscience to the seat of God's judgment, for His illuminating light unveils the recesses of our corruption, too obscure for self-examination.</w:t>
      </w:r>
    </w:p>
    <w:p w14:paraId="3D323D1C">
      <w:pPr>
        <w:pStyle w:val="5"/>
        <w:spacing w:before="292" w:line="285" w:lineRule="auto"/>
        <w:ind w:right="99"/>
        <w:rPr>
          <w:rFonts w:hint="eastAsia"/>
        </w:rPr>
      </w:pPr>
      <w:r>
        <w:rPr>
          <w:rFonts w:hint="eastAsia"/>
        </w:rPr>
        <w:t>要公正地评价自己，我们必须不断地将我们的良心转向神的审判台，因为祂照亮的光芒揭示了我们败坏的隐秘之处，这些地方过于晦涩，无法自我省察。</w:t>
      </w:r>
    </w:p>
    <w:p w14:paraId="1E284255">
      <w:pPr>
        <w:pStyle w:val="5"/>
        <w:spacing w:before="292" w:line="285" w:lineRule="auto"/>
        <w:ind w:right="99"/>
        <w:rPr>
          <w:rFonts w:hint="eastAsia"/>
        </w:rPr>
      </w:pPr>
    </w:p>
    <w:p w14:paraId="64E0E80A">
      <w:pPr>
        <w:pStyle w:val="5"/>
        <w:spacing w:before="292" w:line="285" w:lineRule="auto"/>
        <w:ind w:right="99"/>
        <w:rPr>
          <w:rFonts w:hint="eastAsia"/>
        </w:rPr>
      </w:pPr>
      <w:r>
        <w:rPr>
          <w:rFonts w:hint="eastAsia"/>
        </w:rPr>
        <w:t>By doing so, we will discern the truth within the sentence: significant deficiency exists for anyone to be justified before God, as we are marred by rottenness and repulsive vermin, consuming iniquity as if it were water (Job 15:16, 25:4).</w:t>
      </w:r>
    </w:p>
    <w:p w14:paraId="5F42898A">
      <w:pPr>
        <w:pStyle w:val="5"/>
        <w:spacing w:before="292" w:line="285" w:lineRule="auto"/>
        <w:ind w:right="99"/>
        <w:rPr>
          <w:rFonts w:hint="eastAsia"/>
        </w:rPr>
      </w:pPr>
      <w:r>
        <w:rPr>
          <w:rFonts w:hint="eastAsia"/>
        </w:rPr>
        <w:t>如此一来，我们将在这句话中辨别出真理：任何人在神面前称义都存在着显著的缺陷，因为我们被腐烂和令人厌恶的害虫所玷污，像喝水一样吞噬罪孽（约伯记 15:16, 25:4）。</w:t>
      </w:r>
    </w:p>
    <w:p w14:paraId="5220F96B">
      <w:pPr>
        <w:pStyle w:val="5"/>
        <w:spacing w:before="292" w:line="285" w:lineRule="auto"/>
        <w:ind w:right="99"/>
        <w:rPr>
          <w:rFonts w:hint="eastAsia"/>
        </w:rPr>
      </w:pPr>
    </w:p>
    <w:p w14:paraId="0E38E5A7">
      <w:pPr>
        <w:pStyle w:val="5"/>
        <w:spacing w:before="292" w:line="285" w:lineRule="auto"/>
        <w:ind w:right="99"/>
        <w:rPr>
          <w:rFonts w:hint="eastAsia"/>
        </w:rPr>
      </w:pPr>
      <w:r>
        <w:rPr>
          <w:rFonts w:hint="eastAsia"/>
        </w:rPr>
        <w:t>Can unclean seed produce purity?</w:t>
      </w:r>
    </w:p>
    <w:p w14:paraId="1E07BEB6">
      <w:pPr>
        <w:pStyle w:val="5"/>
        <w:spacing w:before="292" w:line="285" w:lineRule="auto"/>
        <w:ind w:right="99"/>
        <w:rPr>
          <w:rFonts w:hint="eastAsia"/>
        </w:rPr>
      </w:pPr>
      <w:r>
        <w:rPr>
          <w:rFonts w:hint="eastAsia"/>
        </w:rPr>
        <w:t>不洁的种子能产生纯洁吗？</w:t>
      </w:r>
    </w:p>
    <w:p w14:paraId="3F4B3B67">
      <w:pPr>
        <w:pStyle w:val="5"/>
        <w:spacing w:before="292" w:line="285" w:lineRule="auto"/>
        <w:ind w:right="99"/>
        <w:rPr>
          <w:rFonts w:hint="eastAsia"/>
        </w:rPr>
      </w:pPr>
    </w:p>
    <w:p w14:paraId="78D6944D">
      <w:pPr>
        <w:pStyle w:val="5"/>
        <w:spacing w:before="292" w:line="285" w:lineRule="auto"/>
        <w:ind w:right="99"/>
        <w:rPr>
          <w:rFonts w:hint="eastAsia"/>
        </w:rPr>
      </w:pPr>
      <w:r>
        <w:rPr>
          <w:rFonts w:hint="eastAsia"/>
        </w:rPr>
        <w:t>This is an impossibility.</w:t>
      </w:r>
    </w:p>
    <w:p w14:paraId="6C003C83">
      <w:pPr>
        <w:pStyle w:val="5"/>
        <w:spacing w:before="292" w:line="285" w:lineRule="auto"/>
        <w:ind w:right="99"/>
        <w:rPr>
          <w:rFonts w:hint="eastAsia"/>
        </w:rPr>
      </w:pPr>
      <w:r>
        <w:rPr>
          <w:rFonts w:hint="eastAsia"/>
        </w:rPr>
        <w:t>这是不可能的。</w:t>
      </w:r>
    </w:p>
    <w:p w14:paraId="2ABDFF71">
      <w:pPr>
        <w:pStyle w:val="5"/>
        <w:spacing w:before="292" w:line="285" w:lineRule="auto"/>
        <w:ind w:right="99"/>
        <w:rPr>
          <w:rFonts w:hint="eastAsia"/>
        </w:rPr>
      </w:pPr>
    </w:p>
    <w:p w14:paraId="54180FB6">
      <w:pPr>
        <w:pStyle w:val="5"/>
        <w:spacing w:before="292" w:line="285" w:lineRule="auto"/>
        <w:ind w:right="99"/>
        <w:rPr>
          <w:rFonts w:hint="eastAsia"/>
        </w:rPr>
      </w:pPr>
      <w:r>
        <w:rPr>
          <w:rFonts w:hint="eastAsia"/>
        </w:rPr>
        <w:t>We resonate with Job's self-awareness: "Though I were righteous, my own mouth would condemn me; though I were blameless, it would prove me perverse" (Job 9:20).</w:t>
      </w:r>
    </w:p>
    <w:p w14:paraId="3A24615B">
      <w:pPr>
        <w:pStyle w:val="5"/>
        <w:spacing w:before="292" w:line="285" w:lineRule="auto"/>
        <w:ind w:right="99"/>
        <w:rPr>
          <w:rFonts w:hint="eastAsia"/>
        </w:rPr>
      </w:pPr>
      <w:r>
        <w:rPr>
          <w:rFonts w:hint="eastAsia"/>
        </w:rPr>
        <w:t>我们与约伯的自我意识产生共鸣：“我虽有义，自己的口要定我为有罪；我虽完全，祂也要定我为有僻”（约伯记 9:20）。</w:t>
      </w:r>
    </w:p>
    <w:p w14:paraId="367B8719">
      <w:pPr>
        <w:pStyle w:val="5"/>
        <w:spacing w:before="292" w:line="285" w:lineRule="auto"/>
        <w:ind w:right="99"/>
        <w:rPr>
          <w:rFonts w:hint="eastAsia"/>
        </w:rPr>
      </w:pPr>
    </w:p>
    <w:p w14:paraId="423E3A63">
      <w:pPr>
        <w:pStyle w:val="5"/>
        <w:spacing w:before="292" w:line="285" w:lineRule="auto"/>
        <w:ind w:right="99"/>
        <w:rPr>
          <w:rFonts w:hint="eastAsia"/>
        </w:rPr>
      </w:pPr>
      <w:r>
        <w:rPr>
          <w:rFonts w:hint="eastAsia"/>
        </w:rPr>
        <w:t>The prophet's lament, "All we like sheep have gone astray; we have turned, every one, to his own way" (Isaiah 53:6), applies universally.</w:t>
      </w:r>
    </w:p>
    <w:p w14:paraId="2D3BD254">
      <w:pPr>
        <w:pStyle w:val="5"/>
        <w:spacing w:before="292" w:line="285" w:lineRule="auto"/>
        <w:ind w:right="99"/>
        <w:rPr>
          <w:rFonts w:hint="eastAsia"/>
        </w:rPr>
      </w:pPr>
      <w:r>
        <w:rPr>
          <w:rFonts w:hint="eastAsia"/>
        </w:rPr>
        <w:t>先知的哀叹：“我们都如羊走迷，各人偏行己路”（以赛亚书 53:6），普遍适用。</w:t>
      </w:r>
    </w:p>
    <w:p w14:paraId="32688B63">
      <w:pPr>
        <w:pStyle w:val="5"/>
        <w:spacing w:before="292" w:line="285" w:lineRule="auto"/>
        <w:ind w:right="99"/>
        <w:rPr>
          <w:rFonts w:hint="eastAsia"/>
        </w:rPr>
      </w:pPr>
    </w:p>
    <w:p w14:paraId="70E72E45">
      <w:pPr>
        <w:pStyle w:val="5"/>
        <w:spacing w:before="292" w:line="285" w:lineRule="auto"/>
        <w:ind w:right="99"/>
        <w:rPr>
          <w:rFonts w:hint="eastAsia"/>
        </w:rPr>
      </w:pPr>
      <w:r>
        <w:rPr>
          <w:rFonts w:hint="eastAsia"/>
        </w:rPr>
        <w:t>This indictment encompasses all recipients of redemption's grace.</w:t>
      </w:r>
    </w:p>
    <w:p w14:paraId="34BFAAD4">
      <w:pPr>
        <w:pStyle w:val="5"/>
        <w:spacing w:before="292" w:line="285" w:lineRule="auto"/>
        <w:ind w:right="99"/>
        <w:rPr>
          <w:rFonts w:hint="eastAsia"/>
        </w:rPr>
      </w:pPr>
      <w:r>
        <w:rPr>
          <w:rFonts w:hint="eastAsia"/>
        </w:rPr>
        <w:t>这项控告包含了所有领受救赎恩典的人。</w:t>
      </w:r>
    </w:p>
    <w:p w14:paraId="74A0253B">
      <w:pPr>
        <w:pStyle w:val="5"/>
        <w:spacing w:before="292" w:line="285" w:lineRule="auto"/>
        <w:ind w:right="99"/>
        <w:rPr>
          <w:rFonts w:hint="eastAsia"/>
        </w:rPr>
      </w:pPr>
    </w:p>
    <w:p w14:paraId="47B52501">
      <w:pPr>
        <w:pStyle w:val="5"/>
        <w:spacing w:before="292" w:line="285" w:lineRule="auto"/>
        <w:ind w:right="99"/>
        <w:rPr>
          <w:rFonts w:hint="eastAsia"/>
        </w:rPr>
      </w:pPr>
      <w:r>
        <w:rPr>
          <w:rFonts w:hint="eastAsia"/>
        </w:rPr>
        <w:t>This stringent self-examination should not cease until it fills us with astonishment, priming us to receive the Lord's grace.</w:t>
      </w:r>
    </w:p>
    <w:p w14:paraId="4CA5AC3D">
      <w:pPr>
        <w:pStyle w:val="5"/>
        <w:spacing w:before="292" w:line="285" w:lineRule="auto"/>
        <w:ind w:right="99"/>
        <w:rPr>
          <w:rFonts w:hint="eastAsia"/>
        </w:rPr>
      </w:pPr>
      <w:r>
        <w:rPr>
          <w:rFonts w:hint="eastAsia"/>
        </w:rPr>
        <w:t>这种严格的自我省察不应停止，直到它使我们充满惊奇，预备我们领受主的恩典。</w:t>
      </w:r>
    </w:p>
    <w:p w14:paraId="0889EF7A">
      <w:pPr>
        <w:pStyle w:val="5"/>
        <w:spacing w:before="292" w:line="285" w:lineRule="auto"/>
        <w:ind w:right="99"/>
        <w:rPr>
          <w:rFonts w:hint="eastAsia"/>
        </w:rPr>
      </w:pPr>
    </w:p>
    <w:p w14:paraId="5895BFD1">
      <w:pPr>
        <w:pStyle w:val="5"/>
        <w:spacing w:before="292" w:line="285" w:lineRule="auto"/>
        <w:ind w:right="99"/>
        <w:rPr>
          <w:rFonts w:hint="eastAsia"/>
        </w:rPr>
      </w:pPr>
      <w:r>
        <w:rPr>
          <w:rFonts w:hint="eastAsia"/>
        </w:rPr>
        <w:t>Those who assume they can attain divine favor without relinquishing their arrogance gravely deceive themselves.</w:t>
      </w:r>
    </w:p>
    <w:p w14:paraId="5AFC89C6">
      <w:pPr>
        <w:pStyle w:val="5"/>
        <w:spacing w:before="292" w:line="285" w:lineRule="auto"/>
        <w:ind w:right="99"/>
        <w:rPr>
          <w:rFonts w:hint="eastAsia"/>
        </w:rPr>
      </w:pPr>
      <w:r>
        <w:rPr>
          <w:rFonts w:hint="eastAsia"/>
        </w:rPr>
        <w:t>那些以为无需放弃傲慢就能获得神恩的人，严重地欺骗了自己。</w:t>
      </w:r>
    </w:p>
    <w:p w14:paraId="04DB5DFB">
      <w:pPr>
        <w:pStyle w:val="5"/>
        <w:spacing w:before="292" w:line="285" w:lineRule="auto"/>
        <w:ind w:right="99"/>
        <w:rPr>
          <w:rFonts w:hint="eastAsia"/>
        </w:rPr>
      </w:pPr>
    </w:p>
    <w:p w14:paraId="0772AC16">
      <w:pPr>
        <w:pStyle w:val="5"/>
        <w:spacing w:before="292" w:line="285" w:lineRule="auto"/>
        <w:ind w:right="99"/>
        <w:rPr>
          <w:rFonts w:hint="eastAsia"/>
        </w:rPr>
      </w:pPr>
      <w:r>
        <w:rPr>
          <w:rFonts w:hint="eastAsia"/>
        </w:rPr>
        <w:t>As the saying goes, "God resists the proud, but gives grace to the humble" (1 Peter 5:5).</w:t>
      </w:r>
    </w:p>
    <w:p w14:paraId="26A6EAC6">
      <w:pPr>
        <w:pStyle w:val="5"/>
        <w:spacing w:before="292" w:line="285" w:lineRule="auto"/>
        <w:ind w:right="99"/>
        <w:rPr>
          <w:rFonts w:hint="eastAsia"/>
        </w:rPr>
      </w:pPr>
      <w:r>
        <w:rPr>
          <w:rFonts w:hint="eastAsia"/>
        </w:rPr>
        <w:t>俗话说：“神阻挡骄傲的人，赐恩给谦卑的人”（彼得前书 5:5）。</w:t>
      </w:r>
    </w:p>
    <w:p w14:paraId="34ED626A">
      <w:pPr>
        <w:pStyle w:val="5"/>
        <w:spacing w:before="292" w:line="285" w:lineRule="auto"/>
        <w:ind w:right="99"/>
        <w:rPr>
          <w:rFonts w:hint="eastAsia"/>
        </w:rPr>
      </w:pPr>
    </w:p>
    <w:p w14:paraId="725D0EF6">
      <w:pPr>
        <w:pStyle w:val="5"/>
        <w:spacing w:before="292" w:line="285" w:lineRule="auto"/>
        <w:ind w:right="99"/>
        <w:rPr>
          <w:rFonts w:hint="eastAsia"/>
        </w:rPr>
      </w:pPr>
      <w:r>
        <w:rPr>
          <w:rFonts w:hint="eastAsia"/>
        </w:rPr>
        <w:t>Consider, then, the means through which our souls are humbled – to be emptied, rendered destitute, allowing room for the bounteousness of God's mercy.</w:t>
      </w:r>
    </w:p>
    <w:p w14:paraId="32806EEA">
      <w:pPr>
        <w:pStyle w:val="5"/>
        <w:spacing w:before="292" w:line="285" w:lineRule="auto"/>
        <w:ind w:right="99"/>
        <w:rPr>
          <w:rFonts w:hint="eastAsia"/>
        </w:rPr>
      </w:pPr>
      <w:r>
        <w:rPr>
          <w:rFonts w:hint="eastAsia"/>
        </w:rPr>
        <w:t>那么，思考一下我们灵魂得以谦卑的途径——被倒空，变得贫乏，从而为神丰盛的怜悯腾出空间。</w:t>
      </w:r>
    </w:p>
    <w:p w14:paraId="478C16C0">
      <w:pPr>
        <w:pStyle w:val="5"/>
        <w:spacing w:before="292" w:line="285" w:lineRule="auto"/>
        <w:ind w:right="99"/>
        <w:rPr>
          <w:rFonts w:hint="eastAsia"/>
        </w:rPr>
      </w:pPr>
    </w:p>
    <w:p w14:paraId="2FD6F539">
      <w:pPr>
        <w:pStyle w:val="5"/>
        <w:spacing w:before="292" w:line="285" w:lineRule="auto"/>
        <w:ind w:right="99"/>
        <w:rPr>
          <w:rFonts w:hint="eastAsia"/>
        </w:rPr>
      </w:pPr>
      <w:r>
        <w:rPr>
          <w:rFonts w:hint="eastAsia"/>
        </w:rPr>
        <w:t>Yet, humility does not arise if any semblance of self- assurance lingers.</w:t>
      </w:r>
    </w:p>
    <w:p w14:paraId="2133FAF0">
      <w:pPr>
        <w:pStyle w:val="5"/>
        <w:spacing w:before="292" w:line="285" w:lineRule="auto"/>
        <w:ind w:right="99"/>
        <w:rPr>
          <w:rFonts w:hint="eastAsia"/>
        </w:rPr>
      </w:pPr>
      <w:r>
        <w:rPr>
          <w:rFonts w:hint="eastAsia"/>
        </w:rPr>
        <w:t>然而，如果还存留着任何一丝自我保证的表象，谦卑就不会产生。</w:t>
      </w:r>
    </w:p>
    <w:p w14:paraId="046224D0">
      <w:pPr>
        <w:pStyle w:val="5"/>
        <w:spacing w:before="292" w:line="285" w:lineRule="auto"/>
        <w:ind w:right="99"/>
        <w:rPr>
          <w:rFonts w:hint="eastAsia"/>
        </w:rPr>
      </w:pPr>
    </w:p>
    <w:p w14:paraId="263E0EB9">
      <w:pPr>
        <w:pStyle w:val="5"/>
        <w:spacing w:before="292" w:line="285" w:lineRule="auto"/>
        <w:ind w:right="99"/>
        <w:rPr>
          <w:rFonts w:hint="eastAsia"/>
        </w:rPr>
      </w:pPr>
      <w:r>
        <w:rPr>
          <w:rFonts w:hint="eastAsia"/>
        </w:rPr>
        <w:t>It is not true humility if we harbor the notion that we possess any vestiges of worth.</w:t>
      </w:r>
    </w:p>
    <w:p w14:paraId="6A2EA64F">
      <w:pPr>
        <w:pStyle w:val="5"/>
        <w:spacing w:before="292" w:line="285" w:lineRule="auto"/>
        <w:ind w:right="99"/>
        <w:rPr>
          <w:rFonts w:hint="eastAsia"/>
        </w:rPr>
      </w:pPr>
      <w:r>
        <w:rPr>
          <w:rFonts w:hint="eastAsia"/>
        </w:rPr>
        <w:t>如果我们怀有自己拥有任何价值残余的观念，那并非真正的谦卑。</w:t>
      </w:r>
    </w:p>
    <w:p w14:paraId="46C214B9">
      <w:pPr>
        <w:pStyle w:val="5"/>
        <w:spacing w:before="292" w:line="285" w:lineRule="auto"/>
        <w:ind w:right="99"/>
        <w:rPr>
          <w:rFonts w:hint="eastAsia"/>
        </w:rPr>
      </w:pPr>
    </w:p>
    <w:p w14:paraId="7E77BAE5">
      <w:pPr>
        <w:pStyle w:val="5"/>
        <w:spacing w:before="292" w:line="285" w:lineRule="auto"/>
        <w:ind w:right="99"/>
        <w:rPr>
          <w:rFonts w:hint="eastAsia"/>
        </w:rPr>
      </w:pPr>
      <w:r>
        <w:rPr>
          <w:rFonts w:hint="eastAsia"/>
        </w:rPr>
        <w:t>Alas, a perilous hypocrisy emerges when these two ideas converge: a sense of lowliness before God combined with a lingering regard for our righteousness.</w:t>
      </w:r>
    </w:p>
    <w:p w14:paraId="4F59E8E3">
      <w:pPr>
        <w:pStyle w:val="5"/>
        <w:spacing w:before="292" w:line="285" w:lineRule="auto"/>
        <w:ind w:right="99"/>
        <w:rPr>
          <w:rFonts w:hint="eastAsia"/>
        </w:rPr>
      </w:pPr>
      <w:r>
        <w:rPr>
          <w:rFonts w:hint="eastAsia"/>
        </w:rPr>
        <w:t>唉，当这两种观念融合时，一种危险的虚伪就出现了：在神面前感到卑微，同时又对自己的义念念不忘。</w:t>
      </w:r>
    </w:p>
    <w:p w14:paraId="08569100">
      <w:pPr>
        <w:pStyle w:val="5"/>
        <w:spacing w:before="292" w:line="285" w:lineRule="auto"/>
        <w:ind w:right="99"/>
        <w:rPr>
          <w:rFonts w:hint="eastAsia"/>
        </w:rPr>
      </w:pPr>
    </w:p>
    <w:p w14:paraId="3F862C03">
      <w:pPr>
        <w:pStyle w:val="5"/>
        <w:spacing w:before="292" w:line="285" w:lineRule="auto"/>
        <w:ind w:right="99"/>
        <w:rPr>
          <w:rFonts w:hint="eastAsia"/>
        </w:rPr>
      </w:pPr>
      <w:r>
        <w:rPr>
          <w:rFonts w:hint="eastAsia"/>
        </w:rPr>
        <w:t>Beware, for it is deceitful to confess before God what we deny within our hearts, a sinful fabrication that conceals the truth.</w:t>
      </w:r>
    </w:p>
    <w:p w14:paraId="2B74AF99">
      <w:pPr>
        <w:pStyle w:val="5"/>
        <w:spacing w:before="292" w:line="285" w:lineRule="auto"/>
        <w:ind w:right="99"/>
        <w:rPr>
          <w:rFonts w:hint="eastAsia"/>
        </w:rPr>
      </w:pPr>
      <w:r>
        <w:rPr>
          <w:rFonts w:hint="eastAsia"/>
        </w:rPr>
        <w:t>当心，因为在神面前承认我们内心所否认的，是一种欺骗，一种掩盖真理的罪恶捏造。</w:t>
      </w:r>
    </w:p>
    <w:p w14:paraId="73E2BB0C">
      <w:pPr>
        <w:pStyle w:val="5"/>
        <w:spacing w:before="292" w:line="285" w:lineRule="auto"/>
        <w:ind w:right="99"/>
        <w:rPr>
          <w:rFonts w:hint="eastAsia"/>
        </w:rPr>
      </w:pPr>
    </w:p>
    <w:p w14:paraId="5C20EA8F">
      <w:pPr>
        <w:pStyle w:val="5"/>
        <w:spacing w:before="292" w:line="285" w:lineRule="auto"/>
        <w:ind w:right="99"/>
        <w:rPr>
          <w:rFonts w:hint="eastAsia"/>
        </w:rPr>
      </w:pPr>
      <w:r>
        <w:rPr>
          <w:rFonts w:hint="eastAsia"/>
        </w:rPr>
        <w:t>Our proper estimation of self emerges only when we cast aside any veneer of excellence and subjugate our very being.</w:t>
      </w:r>
    </w:p>
    <w:p w14:paraId="0A6F9F00">
      <w:pPr>
        <w:pStyle w:val="5"/>
        <w:spacing w:before="292" w:line="285" w:lineRule="auto"/>
        <w:ind w:right="99"/>
        <w:rPr>
          <w:rFonts w:hint="eastAsia"/>
        </w:rPr>
      </w:pPr>
      <w:r>
        <w:rPr>
          <w:rFonts w:hint="eastAsia"/>
        </w:rPr>
        <w:t>只有当我们抛弃一切卓越的表象，并征服我们自身的存在时，我们才能正确地评估自己。</w:t>
      </w:r>
    </w:p>
    <w:p w14:paraId="0C0D1019">
      <w:pPr>
        <w:pStyle w:val="5"/>
        <w:spacing w:before="292" w:line="285" w:lineRule="auto"/>
        <w:ind w:right="99"/>
        <w:rPr>
          <w:rFonts w:hint="eastAsia"/>
        </w:rPr>
      </w:pPr>
    </w:p>
    <w:p w14:paraId="6F1C847A">
      <w:pPr>
        <w:pStyle w:val="5"/>
        <w:spacing w:before="292" w:line="285" w:lineRule="auto"/>
        <w:ind w:right="99"/>
        <w:rPr>
          <w:rFonts w:hint="eastAsia"/>
        </w:rPr>
      </w:pPr>
      <w:r>
        <w:rPr>
          <w:rFonts w:hint="eastAsia"/>
        </w:rPr>
        <w:t>Thus, let us heed the prophet's proclamation: Salvation awaits the humble, while ruin befalls the haughty (Psalm 18:27).</w:t>
      </w:r>
    </w:p>
    <w:p w14:paraId="61F84330">
      <w:pPr>
        <w:pStyle w:val="5"/>
        <w:spacing w:before="292" w:line="285" w:lineRule="auto"/>
        <w:ind w:right="99"/>
        <w:rPr>
          <w:rFonts w:hint="eastAsia"/>
        </w:rPr>
      </w:pPr>
      <w:r>
        <w:rPr>
          <w:rFonts w:hint="eastAsia"/>
        </w:rPr>
        <w:t>因此，让我们听从先知的宣告：救恩等待谦卑的人，而毁灭则降临在骄傲的人身上（诗篇 18:27）。</w:t>
      </w:r>
    </w:p>
    <w:p w14:paraId="0822B444">
      <w:pPr>
        <w:pStyle w:val="5"/>
        <w:spacing w:before="292" w:line="285" w:lineRule="auto"/>
        <w:ind w:right="99"/>
        <w:rPr>
          <w:rFonts w:hint="eastAsia"/>
        </w:rPr>
      </w:pPr>
    </w:p>
    <w:p w14:paraId="7C018B27">
      <w:pPr>
        <w:pStyle w:val="5"/>
        <w:spacing w:before="292" w:line="285" w:lineRule="auto"/>
        <w:ind w:right="99"/>
        <w:rPr>
          <w:rFonts w:hint="eastAsia"/>
        </w:rPr>
      </w:pPr>
      <w:r>
        <w:rPr>
          <w:rFonts w:hint="eastAsia"/>
        </w:rPr>
        <w:t>To access salvation, we must forsake pride, embracing genuine humility as our guiding light.</w:t>
      </w:r>
    </w:p>
    <w:p w14:paraId="110999B0">
      <w:pPr>
        <w:pStyle w:val="5"/>
        <w:spacing w:before="292" w:line="285" w:lineRule="auto"/>
        <w:ind w:right="99"/>
        <w:rPr>
          <w:rFonts w:hint="eastAsia"/>
        </w:rPr>
      </w:pPr>
      <w:r>
        <w:rPr>
          <w:rFonts w:hint="eastAsia"/>
        </w:rPr>
        <w:t>要获得救恩，我们必须摒弃骄傲，以真正的谦卑作为我们的指路明灯。</w:t>
      </w:r>
    </w:p>
    <w:p w14:paraId="4E614392">
      <w:pPr>
        <w:pStyle w:val="5"/>
        <w:spacing w:before="292" w:line="285" w:lineRule="auto"/>
        <w:ind w:right="99"/>
        <w:rPr>
          <w:rFonts w:hint="eastAsia"/>
        </w:rPr>
      </w:pPr>
    </w:p>
    <w:p w14:paraId="7B759B47">
      <w:pPr>
        <w:pStyle w:val="5"/>
        <w:spacing w:before="292" w:line="285" w:lineRule="auto"/>
        <w:ind w:right="99"/>
        <w:rPr>
          <w:rFonts w:hint="eastAsia"/>
        </w:rPr>
      </w:pPr>
      <w:r>
        <w:rPr>
          <w:rFonts w:hint="eastAsia"/>
        </w:rPr>
        <w:t>This humility transcends mere modesty, for it is not satisfied by the relinquishing of meager rights, or by refraining from self-elevation and disdain for others.</w:t>
      </w:r>
    </w:p>
    <w:p w14:paraId="7FC69BEC">
      <w:pPr>
        <w:pStyle w:val="5"/>
        <w:spacing w:before="292" w:line="285" w:lineRule="auto"/>
        <w:ind w:right="99"/>
        <w:rPr>
          <w:rFonts w:hint="eastAsia"/>
        </w:rPr>
      </w:pPr>
      <w:r>
        <w:rPr>
          <w:rFonts w:hint="eastAsia"/>
        </w:rPr>
        <w:t>这种谦卑超越了单纯的谦逊，因为它不满足于放弃微薄的权利，或避免自我抬高和蔑视他人。</w:t>
      </w:r>
    </w:p>
    <w:p w14:paraId="0F1D23C6">
      <w:pPr>
        <w:pStyle w:val="5"/>
        <w:spacing w:before="292" w:line="285" w:lineRule="auto"/>
        <w:ind w:right="99"/>
        <w:rPr>
          <w:rFonts w:hint="eastAsia"/>
        </w:rPr>
      </w:pPr>
    </w:p>
    <w:p w14:paraId="25D5A54E">
      <w:pPr>
        <w:pStyle w:val="5"/>
        <w:spacing w:before="292" w:line="285" w:lineRule="auto"/>
        <w:ind w:right="99"/>
        <w:rPr>
          <w:rFonts w:hint="eastAsia"/>
        </w:rPr>
      </w:pPr>
      <w:r>
        <w:rPr>
          <w:rFonts w:hint="eastAsia"/>
        </w:rPr>
        <w:t>Rather, it demands an authentic submission of the heart, devoid of pretense – a surrender rooted in the acute awareness of our destitution and wretchedness.</w:t>
      </w:r>
    </w:p>
    <w:p w14:paraId="27FAE852">
      <w:pPr>
        <w:pStyle w:val="5"/>
        <w:spacing w:before="292" w:line="285" w:lineRule="auto"/>
        <w:ind w:right="99"/>
        <w:rPr>
          <w:rFonts w:hint="eastAsia"/>
        </w:rPr>
      </w:pPr>
      <w:r>
        <w:rPr>
          <w:rFonts w:hint="eastAsia"/>
        </w:rPr>
        <w:t>相反，它要求内心真诚的顺服，不带任何伪装——一种植根于对我们贫困和不幸的敏锐意识的降服。</w:t>
      </w:r>
    </w:p>
    <w:p w14:paraId="68CA9FA4">
      <w:pPr>
        <w:pStyle w:val="5"/>
        <w:spacing w:before="292" w:line="285" w:lineRule="auto"/>
        <w:ind w:right="99"/>
        <w:rPr>
          <w:rFonts w:hint="eastAsia"/>
        </w:rPr>
      </w:pPr>
    </w:p>
    <w:p w14:paraId="6E7F4923">
      <w:pPr>
        <w:pStyle w:val="5"/>
        <w:spacing w:before="292" w:line="285" w:lineRule="auto"/>
        <w:ind w:right="99"/>
        <w:rPr>
          <w:rFonts w:hint="eastAsia"/>
        </w:rPr>
      </w:pPr>
      <w:r>
        <w:rPr>
          <w:rFonts w:hint="eastAsia"/>
        </w:rPr>
        <w:t>This understanding aligns with God's Word, which consistently describes humility in such terms.</w:t>
      </w:r>
    </w:p>
    <w:p w14:paraId="4318A371">
      <w:pPr>
        <w:pStyle w:val="5"/>
        <w:spacing w:before="292" w:line="285" w:lineRule="auto"/>
        <w:ind w:right="99"/>
        <w:rPr>
          <w:rFonts w:hint="eastAsia"/>
        </w:rPr>
      </w:pPr>
      <w:r>
        <w:rPr>
          <w:rFonts w:hint="eastAsia"/>
        </w:rPr>
        <w:t>这种理解与神的话语相符，神的话语一贯如此描述谦卑。</w:t>
      </w:r>
    </w:p>
    <w:p w14:paraId="5F80F761">
      <w:pPr>
        <w:pStyle w:val="5"/>
        <w:spacing w:before="292" w:line="285" w:lineRule="auto"/>
        <w:ind w:right="99"/>
        <w:rPr>
          <w:rFonts w:hint="eastAsia"/>
        </w:rPr>
      </w:pPr>
    </w:p>
    <w:p w14:paraId="1B526209">
      <w:pPr>
        <w:pStyle w:val="5"/>
        <w:spacing w:before="292" w:line="285" w:lineRule="auto"/>
        <w:ind w:right="99"/>
        <w:rPr>
          <w:rFonts w:hint="eastAsia"/>
        </w:rPr>
      </w:pPr>
      <w:r>
        <w:rPr>
          <w:rFonts w:hint="eastAsia"/>
        </w:rPr>
        <w:t>Recall the words of Zephaniah: "I will leave in your midst a people humble and lowly. They shall seek refuge in the name of the Lord" (Zephaniah 3:12).</w:t>
      </w:r>
    </w:p>
    <w:p w14:paraId="6B204A43">
      <w:pPr>
        <w:pStyle w:val="5"/>
        <w:spacing w:before="292" w:line="285" w:lineRule="auto"/>
        <w:ind w:right="99"/>
        <w:rPr>
          <w:rFonts w:hint="eastAsia"/>
        </w:rPr>
      </w:pPr>
      <w:r>
        <w:rPr>
          <w:rFonts w:hint="eastAsia"/>
        </w:rPr>
        <w:t>回想西番雅的话：“我必在你中间留下谦卑卑微的民；他们必投靠耶和华的名”（西番雅书 3:12）。</w:t>
      </w:r>
    </w:p>
    <w:p w14:paraId="5FF3677E">
      <w:pPr>
        <w:pStyle w:val="5"/>
        <w:spacing w:before="292" w:line="285" w:lineRule="auto"/>
        <w:ind w:right="99"/>
        <w:rPr>
          <w:rFonts w:hint="eastAsia"/>
        </w:rPr>
      </w:pPr>
    </w:p>
    <w:p w14:paraId="6E1E5B23">
      <w:pPr>
        <w:pStyle w:val="5"/>
        <w:spacing w:before="292" w:line="285" w:lineRule="auto"/>
        <w:ind w:right="99"/>
        <w:rPr>
          <w:rFonts w:hint="eastAsia"/>
        </w:rPr>
      </w:pPr>
      <w:r>
        <w:rPr>
          <w:rFonts w:hint="eastAsia"/>
        </w:rPr>
        <w:t>Here, God unequivocally identifies the humble as those profoundly cognizant of their own poverty.</w:t>
      </w:r>
    </w:p>
    <w:p w14:paraId="6123D1BA">
      <w:pPr>
        <w:pStyle w:val="5"/>
        <w:spacing w:before="292" w:line="285" w:lineRule="auto"/>
        <w:ind w:right="99"/>
        <w:rPr>
          <w:rFonts w:hint="eastAsia"/>
        </w:rPr>
      </w:pPr>
      <w:r>
        <w:rPr>
          <w:rFonts w:hint="eastAsia"/>
        </w:rPr>
        <w:t>在此，神明确地将谦卑的人认定为那些深刻认识到自己贫乏的人。</w:t>
      </w:r>
    </w:p>
    <w:p w14:paraId="2CA586A9">
      <w:pPr>
        <w:pStyle w:val="5"/>
        <w:spacing w:before="292" w:line="285" w:lineRule="auto"/>
        <w:ind w:right="99"/>
        <w:rPr>
          <w:rFonts w:hint="eastAsia"/>
        </w:rPr>
      </w:pPr>
    </w:p>
    <w:p w14:paraId="41CB7614">
      <w:pPr>
        <w:pStyle w:val="5"/>
        <w:spacing w:before="292" w:line="285" w:lineRule="auto"/>
        <w:ind w:right="99"/>
        <w:rPr>
          <w:rFonts w:hint="eastAsia"/>
        </w:rPr>
      </w:pPr>
      <w:r>
        <w:rPr>
          <w:rFonts w:hint="eastAsia"/>
        </w:rPr>
        <w:t>Conversely, those prone to arrogance are equated with those who stray – a phenomenon often observed when prosperity lures individuals off course.</w:t>
      </w:r>
    </w:p>
    <w:p w14:paraId="1E7DE28A">
      <w:pPr>
        <w:pStyle w:val="5"/>
        <w:spacing w:before="292" w:line="285" w:lineRule="auto"/>
        <w:ind w:right="99"/>
        <w:rPr>
          <w:rFonts w:hint="eastAsia"/>
        </w:rPr>
      </w:pPr>
      <w:r>
        <w:rPr>
          <w:rFonts w:hint="eastAsia"/>
        </w:rPr>
        <w:t>相反，那些容易骄傲的人则等同于那些迷失方向的人——当繁荣引诱个人偏离正轨时，这种现象经常出现。</w:t>
      </w:r>
    </w:p>
    <w:p w14:paraId="6A719F4E">
      <w:pPr>
        <w:pStyle w:val="5"/>
        <w:spacing w:before="292" w:line="285" w:lineRule="auto"/>
        <w:ind w:right="99"/>
        <w:rPr>
          <w:rFonts w:hint="eastAsia"/>
        </w:rPr>
      </w:pPr>
    </w:p>
    <w:p w14:paraId="3D07BB2D">
      <w:pPr>
        <w:pStyle w:val="5"/>
        <w:spacing w:before="292" w:line="285" w:lineRule="auto"/>
        <w:ind w:right="99"/>
        <w:rPr>
          <w:rFonts w:hint="eastAsia"/>
        </w:rPr>
      </w:pPr>
      <w:r>
        <w:rPr>
          <w:rFonts w:hint="eastAsia"/>
        </w:rPr>
        <w:t>God reserves His favor for the humble, granting them only hope in Him.</w:t>
      </w:r>
    </w:p>
    <w:p w14:paraId="2F400065">
      <w:pPr>
        <w:pStyle w:val="5"/>
        <w:spacing w:before="292" w:line="285" w:lineRule="auto"/>
        <w:ind w:right="99"/>
        <w:rPr>
          <w:rFonts w:hint="eastAsia"/>
        </w:rPr>
      </w:pPr>
      <w:r>
        <w:rPr>
          <w:rFonts w:hint="eastAsia"/>
        </w:rPr>
        <w:t>神将祂的恩惠保留给谦卑的人，只赐给他们对祂的盼望。</w:t>
      </w:r>
    </w:p>
    <w:p w14:paraId="1100C342">
      <w:pPr>
        <w:pStyle w:val="5"/>
        <w:spacing w:before="292" w:line="285" w:lineRule="auto"/>
        <w:ind w:right="99"/>
        <w:rPr>
          <w:rFonts w:hint="eastAsia"/>
        </w:rPr>
      </w:pPr>
    </w:p>
    <w:p w14:paraId="7ABDEE8A">
      <w:pPr>
        <w:pStyle w:val="5"/>
        <w:spacing w:before="292" w:line="285" w:lineRule="auto"/>
        <w:ind w:right="99"/>
        <w:rPr>
          <w:rFonts w:hint="eastAsia"/>
        </w:rPr>
      </w:pPr>
      <w:r>
        <w:rPr>
          <w:rFonts w:hint="eastAsia"/>
        </w:rPr>
        <w:t>Isaiah echoes this sentiment: "But on this one will I look: on him who is poor and of a contrite spirit, and who trembles at My word" (Isaiah 66:2).</w:t>
      </w:r>
    </w:p>
    <w:p w14:paraId="74314D2E">
      <w:pPr>
        <w:pStyle w:val="5"/>
        <w:spacing w:before="292" w:line="285" w:lineRule="auto"/>
        <w:ind w:right="99"/>
        <w:rPr>
          <w:rFonts w:hint="eastAsia"/>
        </w:rPr>
      </w:pPr>
      <w:r>
        <w:rPr>
          <w:rFonts w:hint="eastAsia"/>
        </w:rPr>
        <w:t>以赛亚也表达了同样的情感：“但我所看顾的，就是虚心痛悔、因我话而战兢的人”（以赛亚书 66:2）。</w:t>
      </w:r>
    </w:p>
    <w:p w14:paraId="7BD95E2F">
      <w:pPr>
        <w:pStyle w:val="5"/>
        <w:spacing w:before="292" w:line="285" w:lineRule="auto"/>
        <w:ind w:right="99"/>
        <w:rPr>
          <w:rFonts w:hint="eastAsia"/>
        </w:rPr>
      </w:pPr>
    </w:p>
    <w:p w14:paraId="6A9996DA">
      <w:pPr>
        <w:pStyle w:val="5"/>
        <w:spacing w:before="292" w:line="285" w:lineRule="auto"/>
        <w:ind w:right="99"/>
        <w:rPr>
          <w:rFonts w:hint="eastAsia"/>
        </w:rPr>
      </w:pPr>
      <w:r>
        <w:rPr>
          <w:rFonts w:hint="eastAsia"/>
        </w:rPr>
        <w:t>Similarly, in Isaiah 57:15, God affirms that He dwells with the humble and afflicted in spirit, offering solace and revival to those who recognize their own insufficiency.</w:t>
      </w:r>
    </w:p>
    <w:p w14:paraId="48D4DCD4">
      <w:pPr>
        <w:pStyle w:val="5"/>
        <w:spacing w:before="292" w:line="285" w:lineRule="auto"/>
        <w:ind w:right="99"/>
        <w:rPr>
          <w:rFonts w:hint="eastAsia"/>
        </w:rPr>
      </w:pPr>
      <w:r>
        <w:rPr>
          <w:rFonts w:hint="eastAsia"/>
        </w:rPr>
        <w:t>同样，在以赛亚书 57:15 中，神肯定祂与谦卑和心灵受苦的人同住，为那些认识到自己不足的人提供安慰和复兴。</w:t>
      </w:r>
    </w:p>
    <w:p w14:paraId="37C720A6">
      <w:pPr>
        <w:pStyle w:val="5"/>
        <w:spacing w:before="292" w:line="285" w:lineRule="auto"/>
        <w:ind w:right="99"/>
        <w:rPr>
          <w:rFonts w:hint="eastAsia"/>
        </w:rPr>
      </w:pPr>
    </w:p>
    <w:p w14:paraId="4867D1C5">
      <w:pPr>
        <w:pStyle w:val="5"/>
        <w:spacing w:before="292" w:line="285" w:lineRule="auto"/>
        <w:ind w:right="99"/>
        <w:rPr>
          <w:rFonts w:hint="eastAsia"/>
        </w:rPr>
      </w:pPr>
      <w:r>
        <w:rPr>
          <w:rFonts w:hint="eastAsia"/>
        </w:rPr>
        <w:t>Amidst this discourse, the term "affliction" signifies a wound deep enough to humble the heart, rendering the individual unable to rise.</w:t>
      </w:r>
    </w:p>
    <w:p w14:paraId="12926089">
      <w:pPr>
        <w:pStyle w:val="5"/>
        <w:spacing w:before="292" w:line="285" w:lineRule="auto"/>
        <w:ind w:right="99"/>
        <w:rPr>
          <w:rFonts w:hint="eastAsia"/>
        </w:rPr>
      </w:pPr>
      <w:r>
        <w:rPr>
          <w:rFonts w:hint="eastAsia"/>
        </w:rPr>
        <w:t>在这段论述中，“苦难”一词指的是一种足以使人心谦卑的深重创伤，使个人无法振作起来。</w:t>
      </w:r>
    </w:p>
    <w:p w14:paraId="05B38A4B">
      <w:pPr>
        <w:pStyle w:val="5"/>
        <w:spacing w:before="292" w:line="285" w:lineRule="auto"/>
        <w:ind w:right="99"/>
        <w:rPr>
          <w:rFonts w:hint="eastAsia"/>
        </w:rPr>
      </w:pPr>
    </w:p>
    <w:p w14:paraId="464F570D">
      <w:pPr>
        <w:pStyle w:val="5"/>
        <w:spacing w:before="292" w:line="285" w:lineRule="auto"/>
        <w:ind w:right="99"/>
        <w:rPr>
          <w:rFonts w:hint="eastAsia"/>
        </w:rPr>
      </w:pPr>
      <w:r>
        <w:rPr>
          <w:rFonts w:hint="eastAsia"/>
        </w:rPr>
        <w:t>True exaltation is achieved solely through the embrace of this affliction, while resistance to such wounding subjects us to the humbling grip of God's mighty hand.</w:t>
      </w:r>
    </w:p>
    <w:p w14:paraId="34C2DCF3">
      <w:pPr>
        <w:pStyle w:val="5"/>
        <w:spacing w:before="292" w:line="285" w:lineRule="auto"/>
        <w:ind w:right="99"/>
        <w:rPr>
          <w:rFonts w:hint="eastAsia"/>
        </w:rPr>
      </w:pPr>
      <w:r>
        <w:rPr>
          <w:rFonts w:hint="eastAsia"/>
        </w:rPr>
        <w:t>真正的提升唯有通过拥抱这种苦难才能实现，而抗拒这种伤害则使我们屈服于神大能之手的谦卑掌控。</w:t>
      </w:r>
    </w:p>
    <w:p w14:paraId="721F3A98">
      <w:pPr>
        <w:pStyle w:val="5"/>
        <w:spacing w:before="292" w:line="285" w:lineRule="auto"/>
        <w:ind w:right="99"/>
        <w:rPr>
          <w:rFonts w:hint="eastAsia"/>
        </w:rPr>
      </w:pPr>
    </w:p>
    <w:p w14:paraId="389E8559">
      <w:pPr>
        <w:pStyle w:val="5"/>
        <w:spacing w:before="292" w:line="285" w:lineRule="auto"/>
        <w:ind w:right="99"/>
        <w:rPr>
          <w:rFonts w:hint="eastAsia"/>
        </w:rPr>
      </w:pPr>
      <w:r>
        <w:rPr>
          <w:rFonts w:hint="eastAsia"/>
        </w:rPr>
        <w:t>Our compassionate Teacher, not content with words alone, provides a vivid illustration of humility – a parable akin to a portrait.</w:t>
      </w:r>
    </w:p>
    <w:p w14:paraId="12A578C1">
      <w:pPr>
        <w:pStyle w:val="5"/>
        <w:spacing w:before="292" w:line="285" w:lineRule="auto"/>
        <w:ind w:right="99"/>
        <w:rPr>
          <w:rFonts w:hint="eastAsia"/>
        </w:rPr>
      </w:pPr>
      <w:r>
        <w:rPr>
          <w:rFonts w:hint="eastAsia"/>
        </w:rPr>
        <w:t>我们慈悲的导师，不满足于仅仅用言语，而是提供了一个生动的谦卑例证——一个类似肖像画的比喻。</w:t>
      </w:r>
    </w:p>
    <w:p w14:paraId="1EA0CA88">
      <w:pPr>
        <w:pStyle w:val="5"/>
        <w:spacing w:before="292" w:line="285" w:lineRule="auto"/>
        <w:ind w:right="99"/>
        <w:rPr>
          <w:rFonts w:hint="eastAsia"/>
        </w:rPr>
      </w:pPr>
    </w:p>
    <w:p w14:paraId="7ADFF3E2">
      <w:pPr>
        <w:pStyle w:val="5"/>
        <w:spacing w:before="292" w:line="285" w:lineRule="auto"/>
        <w:ind w:right="99"/>
        <w:rPr>
          <w:rFonts w:hint="eastAsia"/>
        </w:rPr>
      </w:pPr>
      <w:r>
        <w:rPr>
          <w:rFonts w:hint="eastAsia"/>
        </w:rPr>
        <w:t>In this parable, Christ presents a tax collector who stands afar, too ashamed to raise his eyes or approach, his plea marked by earnest groans: "God, be merciful to me, a sinner!" (Luke 18:13).</w:t>
      </w:r>
    </w:p>
    <w:p w14:paraId="69FE9CA6">
      <w:pPr>
        <w:pStyle w:val="5"/>
        <w:spacing w:before="292" w:line="285" w:lineRule="auto"/>
        <w:ind w:right="99"/>
        <w:rPr>
          <w:rFonts w:hint="eastAsia"/>
        </w:rPr>
      </w:pPr>
      <w:r>
        <w:rPr>
          <w:rFonts w:hint="eastAsia"/>
        </w:rPr>
        <w:t>在这个比喻中，基督描绘了一个税吏，祂远远地站着，羞于抬头或靠近，祂的祈求带着恳切的呻吟：“神啊，开恩可怜我这个罪人！”（路加福音 18:13）。</w:t>
      </w:r>
    </w:p>
    <w:p w14:paraId="63A21787">
      <w:pPr>
        <w:pStyle w:val="5"/>
        <w:spacing w:before="292" w:line="285" w:lineRule="auto"/>
        <w:ind w:right="99"/>
        <w:rPr>
          <w:rFonts w:hint="eastAsia"/>
        </w:rPr>
      </w:pPr>
    </w:p>
    <w:p w14:paraId="1DEF40A3">
      <w:pPr>
        <w:pStyle w:val="5"/>
        <w:spacing w:before="292" w:line="285" w:lineRule="auto"/>
        <w:ind w:right="99"/>
        <w:rPr>
          <w:rFonts w:hint="eastAsia"/>
        </w:rPr>
      </w:pPr>
      <w:r>
        <w:rPr>
          <w:rFonts w:hint="eastAsia"/>
        </w:rPr>
        <w:t>Do not misconstrue these actions as mere affectations of modesty, for they reflect the genuine emotions of the heart.</w:t>
      </w:r>
    </w:p>
    <w:p w14:paraId="6FD19B69">
      <w:pPr>
        <w:pStyle w:val="5"/>
        <w:spacing w:before="292" w:line="285" w:lineRule="auto"/>
        <w:ind w:right="99"/>
        <w:rPr>
          <w:rFonts w:hint="eastAsia"/>
        </w:rPr>
      </w:pPr>
      <w:r>
        <w:rPr>
          <w:rFonts w:hint="eastAsia"/>
        </w:rPr>
        <w:t>不要将这些行为误解为仅仅是谦逊的做作，因为它们反映了内心真实的情感。</w:t>
      </w:r>
    </w:p>
    <w:p w14:paraId="38BC78DF">
      <w:pPr>
        <w:pStyle w:val="5"/>
        <w:spacing w:before="292" w:line="285" w:lineRule="auto"/>
        <w:ind w:right="99"/>
        <w:rPr>
          <w:rFonts w:hint="eastAsia"/>
        </w:rPr>
      </w:pPr>
    </w:p>
    <w:p w14:paraId="13278B09">
      <w:pPr>
        <w:pStyle w:val="5"/>
        <w:spacing w:before="292" w:line="285" w:lineRule="auto"/>
        <w:ind w:right="99"/>
        <w:rPr>
          <w:rFonts w:hint="eastAsia"/>
        </w:rPr>
      </w:pPr>
      <w:r>
        <w:rPr>
          <w:rFonts w:hint="eastAsia"/>
        </w:rPr>
        <w:t>Contrarily, the Pharisee in this narrative boasts of his righteousness, thanking God that he stands apart from others – thieves, evildoers, adulterers – and faithfully fasts and tithes.</w:t>
      </w:r>
    </w:p>
    <w:p w14:paraId="5B820513">
      <w:pPr>
        <w:pStyle w:val="5"/>
        <w:spacing w:before="292" w:line="285" w:lineRule="auto"/>
        <w:ind w:right="99"/>
        <w:rPr>
          <w:rFonts w:hint="eastAsia"/>
        </w:rPr>
      </w:pPr>
      <w:r>
        <w:rPr>
          <w:rFonts w:hint="eastAsia"/>
        </w:rPr>
        <w:t>相反，这个故事中的法利赛人夸耀自己的义，感谢神使他与其他人——盗贼、作恶者、奸淫者——分别开来，并且忠心地禁食和奉献十分之一。</w:t>
      </w:r>
    </w:p>
    <w:p w14:paraId="1FF08BE1">
      <w:pPr>
        <w:pStyle w:val="5"/>
        <w:spacing w:before="292" w:line="285" w:lineRule="auto"/>
        <w:ind w:right="99"/>
        <w:rPr>
          <w:rFonts w:hint="eastAsia"/>
        </w:rPr>
      </w:pPr>
    </w:p>
    <w:p w14:paraId="4D30796C">
      <w:pPr>
        <w:pStyle w:val="5"/>
        <w:spacing w:before="292" w:line="285" w:lineRule="auto"/>
        <w:ind w:right="99"/>
        <w:rPr>
          <w:rFonts w:hint="eastAsia"/>
        </w:rPr>
      </w:pPr>
      <w:r>
        <w:rPr>
          <w:rFonts w:hint="eastAsia"/>
        </w:rPr>
        <w:t>Although the Pharisee attributes his righteousness to God's grace, his reliance on works leads him to leave God's presence loathsome (Luke 18:11–12).</w:t>
      </w:r>
    </w:p>
    <w:p w14:paraId="2BEFBB25">
      <w:pPr>
        <w:pStyle w:val="5"/>
        <w:spacing w:before="292" w:line="285" w:lineRule="auto"/>
        <w:ind w:right="99"/>
        <w:rPr>
          <w:rFonts w:hint="eastAsia"/>
        </w:rPr>
      </w:pPr>
      <w:r>
        <w:rPr>
          <w:rFonts w:hint="eastAsia"/>
        </w:rPr>
        <w:t>尽管法利赛人将自己的义归功于神的恩典，但祂对行为的依赖却使祂在神面前变得可憎（路加福音 18:11-12）。</w:t>
      </w:r>
    </w:p>
    <w:p w14:paraId="689F8153">
      <w:pPr>
        <w:pStyle w:val="5"/>
        <w:spacing w:before="292" w:line="285" w:lineRule="auto"/>
        <w:ind w:right="99"/>
        <w:rPr>
          <w:rFonts w:hint="eastAsia"/>
        </w:rPr>
      </w:pPr>
    </w:p>
    <w:p w14:paraId="204567F5">
      <w:pPr>
        <w:pStyle w:val="5"/>
        <w:spacing w:before="292" w:line="285" w:lineRule="auto"/>
        <w:ind w:right="99"/>
        <w:rPr>
          <w:rFonts w:hint="eastAsia"/>
        </w:rPr>
      </w:pPr>
      <w:r>
        <w:rPr>
          <w:rFonts w:hint="eastAsia"/>
        </w:rPr>
        <w:t>In stark contrast, the tax collector's recognition of his sinfulness justifies him.</w:t>
      </w:r>
    </w:p>
    <w:p w14:paraId="331D64B9">
      <w:pPr>
        <w:pStyle w:val="5"/>
        <w:spacing w:before="292" w:line="285" w:lineRule="auto"/>
        <w:ind w:right="99"/>
        <w:rPr>
          <w:rFonts w:hint="eastAsia"/>
        </w:rPr>
      </w:pPr>
      <w:r>
        <w:rPr>
          <w:rFonts w:hint="eastAsia"/>
        </w:rPr>
        <w:t>与此形成鲜明对比的是，税吏对自己罪孽的认识使祂称义。</w:t>
      </w:r>
    </w:p>
    <w:p w14:paraId="0BE9E110">
      <w:pPr>
        <w:pStyle w:val="5"/>
        <w:spacing w:before="292" w:line="285" w:lineRule="auto"/>
        <w:ind w:right="99"/>
        <w:rPr>
          <w:rFonts w:hint="eastAsia"/>
        </w:rPr>
      </w:pPr>
    </w:p>
    <w:p w14:paraId="7F5DB8EF">
      <w:pPr>
        <w:pStyle w:val="5"/>
        <w:spacing w:before="292" w:line="285" w:lineRule="auto"/>
        <w:ind w:right="99"/>
        <w:rPr>
          <w:rFonts w:hint="eastAsia"/>
        </w:rPr>
      </w:pPr>
      <w:r>
        <w:rPr>
          <w:rFonts w:hint="eastAsia"/>
        </w:rPr>
        <w:t>This parable illustrates God's delight in humility, which precludes His mercy from entering a heart laden with notions of its own grandeur.</w:t>
      </w:r>
    </w:p>
    <w:p w14:paraId="27977BF5">
      <w:pPr>
        <w:pStyle w:val="5"/>
        <w:spacing w:before="292" w:line="285" w:lineRule="auto"/>
        <w:ind w:right="99"/>
        <w:rPr>
          <w:rFonts w:hint="eastAsia"/>
        </w:rPr>
      </w:pPr>
      <w:r>
        <w:rPr>
          <w:rFonts w:hint="eastAsia"/>
        </w:rPr>
        <w:t>这个比喻说明了神喜悦谦卑，这使得祂的怜悯无法进入一个充满了自身伟大观念的心。</w:t>
      </w:r>
    </w:p>
    <w:p w14:paraId="2E53C208">
      <w:pPr>
        <w:pStyle w:val="5"/>
        <w:spacing w:before="292" w:line="285" w:lineRule="auto"/>
        <w:ind w:right="99"/>
        <w:rPr>
          <w:rFonts w:hint="eastAsia"/>
        </w:rPr>
      </w:pPr>
    </w:p>
    <w:p w14:paraId="27783FA9">
      <w:pPr>
        <w:pStyle w:val="5"/>
        <w:spacing w:before="292" w:line="285" w:lineRule="auto"/>
        <w:ind w:right="99"/>
        <w:rPr>
          <w:rFonts w:hint="eastAsia"/>
        </w:rPr>
      </w:pPr>
      <w:r>
        <w:rPr>
          <w:rFonts w:hint="eastAsia"/>
        </w:rPr>
        <w:t>Christ Himself underscores this principle as He declares His mission, sent by the Father to "preach good news to the poor, to heal the brokenhearted, to proclaim liberty to the captives, and the opening of the prison to those who are bound" (Isaiah 61:1–3).</w:t>
      </w:r>
    </w:p>
    <w:p w14:paraId="7A0C4CEB">
      <w:pPr>
        <w:pStyle w:val="5"/>
        <w:spacing w:before="292" w:line="285" w:lineRule="auto"/>
        <w:ind w:right="99"/>
        <w:rPr>
          <w:rFonts w:hint="eastAsia"/>
        </w:rPr>
      </w:pPr>
      <w:r>
        <w:rPr>
          <w:rFonts w:hint="eastAsia"/>
        </w:rPr>
        <w:t>基督亲自强调了这个原则，祂宣告祂的使命，是奉父差遣来“传好信息给贫穷的人，医好伤心的人，报告被掳的得释放，被囚的出监牢”（以赛亚书 61:1-3）。</w:t>
      </w:r>
    </w:p>
    <w:p w14:paraId="4593C6D3">
      <w:pPr>
        <w:pStyle w:val="5"/>
        <w:spacing w:before="292" w:line="285" w:lineRule="auto"/>
        <w:ind w:right="99"/>
        <w:rPr>
          <w:rFonts w:hint="eastAsia"/>
        </w:rPr>
      </w:pPr>
    </w:p>
    <w:p w14:paraId="69DF9AED">
      <w:pPr>
        <w:pStyle w:val="5"/>
        <w:spacing w:before="292" w:line="285" w:lineRule="auto"/>
        <w:ind w:right="99"/>
        <w:rPr>
          <w:rFonts w:hint="eastAsia"/>
        </w:rPr>
      </w:pPr>
      <w:r>
        <w:rPr>
          <w:rFonts w:hint="eastAsia"/>
        </w:rPr>
        <w:t>As a consequence, Christ invites only the burdened and laboring to receive His gracious gift (Matthew 11:28–30).</w:t>
      </w:r>
    </w:p>
    <w:p w14:paraId="2B399287">
      <w:pPr>
        <w:pStyle w:val="5"/>
        <w:spacing w:before="292" w:line="285" w:lineRule="auto"/>
        <w:ind w:right="99"/>
        <w:rPr>
          <w:rFonts w:hint="eastAsia"/>
        </w:rPr>
      </w:pPr>
      <w:r>
        <w:rPr>
          <w:rFonts w:hint="eastAsia"/>
        </w:rPr>
        <w:t>因此，基督只邀请那些劳苦担重担的人来领受祂恩慈的礼物（马太福音 11:28-30）。</w:t>
      </w:r>
    </w:p>
    <w:p w14:paraId="54D9BC04">
      <w:pPr>
        <w:pStyle w:val="5"/>
        <w:spacing w:before="292" w:line="285" w:lineRule="auto"/>
        <w:ind w:right="99"/>
        <w:rPr>
          <w:rFonts w:hint="eastAsia"/>
        </w:rPr>
      </w:pPr>
    </w:p>
    <w:p w14:paraId="0C6B38FA">
      <w:pPr>
        <w:pStyle w:val="5"/>
        <w:spacing w:before="292" w:line="285" w:lineRule="auto"/>
        <w:ind w:right="99"/>
        <w:rPr>
          <w:rFonts w:hint="eastAsia"/>
        </w:rPr>
      </w:pPr>
      <w:r>
        <w:rPr>
          <w:rFonts w:hint="eastAsia"/>
        </w:rPr>
        <w:t>In our pursuit of Christ's divine call, let us expel all traces of arrogance and presumption.</w:t>
      </w:r>
    </w:p>
    <w:p w14:paraId="7EE09087">
      <w:pPr>
        <w:pStyle w:val="5"/>
        <w:spacing w:before="292" w:line="285" w:lineRule="auto"/>
        <w:ind w:right="99"/>
        <w:rPr>
          <w:rFonts w:hint="eastAsia"/>
        </w:rPr>
      </w:pPr>
      <w:r>
        <w:rPr>
          <w:rFonts w:hint="eastAsia"/>
        </w:rPr>
        <w:t>在我们追求基督神圣呼召的过程中，让我们驱除一切傲慢和僭越的痕迹。</w:t>
      </w:r>
    </w:p>
    <w:p w14:paraId="35E43323">
      <w:pPr>
        <w:pStyle w:val="5"/>
        <w:spacing w:before="292" w:line="285" w:lineRule="auto"/>
        <w:ind w:right="99"/>
        <w:rPr>
          <w:rFonts w:hint="eastAsia"/>
        </w:rPr>
      </w:pPr>
    </w:p>
    <w:p w14:paraId="685129D0">
      <w:pPr>
        <w:pStyle w:val="5"/>
        <w:spacing w:before="292" w:line="285" w:lineRule="auto"/>
        <w:ind w:right="99"/>
        <w:rPr>
          <w:rFonts w:hint="eastAsia"/>
        </w:rPr>
      </w:pPr>
      <w:r>
        <w:rPr>
          <w:rFonts w:hint="eastAsia"/>
        </w:rPr>
        <w:t>By "arrogance," I denote the conceit stemming from a deluded notion of righteousness, when one believes to possess qualities rendering them pleasing in God's eyes.</w:t>
      </w:r>
    </w:p>
    <w:p w14:paraId="2F07E3FE">
      <w:pPr>
        <w:pStyle w:val="5"/>
        <w:spacing w:before="292" w:line="285" w:lineRule="auto"/>
        <w:ind w:right="99"/>
        <w:rPr>
          <w:rFonts w:hint="eastAsia"/>
        </w:rPr>
      </w:pPr>
      <w:r>
        <w:rPr>
          <w:rFonts w:hint="eastAsia"/>
        </w:rPr>
        <w:t>我所说的“傲慢”，指的是源于一种对公义的错觉而产生的自负，即当一个人相信自己拥有某些品质，能使他们在神眼中蒙悦纳时。</w:t>
      </w:r>
    </w:p>
    <w:p w14:paraId="571A51AA">
      <w:pPr>
        <w:pStyle w:val="5"/>
        <w:spacing w:before="292" w:line="285" w:lineRule="auto"/>
        <w:ind w:right="99"/>
        <w:rPr>
          <w:rFonts w:hint="eastAsia"/>
        </w:rPr>
      </w:pPr>
    </w:p>
    <w:p w14:paraId="5507C6CA">
      <w:pPr>
        <w:pStyle w:val="5"/>
        <w:spacing w:before="292" w:line="285" w:lineRule="auto"/>
        <w:ind w:right="99"/>
        <w:rPr>
          <w:rFonts w:hint="eastAsia"/>
        </w:rPr>
      </w:pPr>
      <w:r>
        <w:rPr>
          <w:rFonts w:hint="eastAsia"/>
        </w:rPr>
        <w:t>"Presumption," on the other hand, signifies a dangerous complacency that can persist devoid of trust in deeds.</w:t>
      </w:r>
    </w:p>
    <w:p w14:paraId="10525D89">
      <w:pPr>
        <w:pStyle w:val="5"/>
        <w:spacing w:before="292" w:line="285" w:lineRule="auto"/>
        <w:ind w:right="99"/>
        <w:rPr>
          <w:rFonts w:hint="eastAsia"/>
        </w:rPr>
      </w:pPr>
      <w:r>
        <w:rPr>
          <w:rFonts w:hint="eastAsia"/>
        </w:rPr>
        <w:t>另一方面，“僭越”则表示一种危险的自满，即使没有对行为的信靠，这种自满也能持续存在。</w:t>
      </w:r>
    </w:p>
    <w:p w14:paraId="3A9A4603">
      <w:pPr>
        <w:pStyle w:val="5"/>
        <w:spacing w:before="292" w:line="285" w:lineRule="auto"/>
        <w:ind w:right="99"/>
        <w:rPr>
          <w:rFonts w:hint="eastAsia"/>
        </w:rPr>
      </w:pPr>
    </w:p>
    <w:p w14:paraId="50BC29DC">
      <w:pPr>
        <w:pStyle w:val="5"/>
        <w:spacing w:before="292" w:line="285" w:lineRule="auto"/>
        <w:ind w:right="99"/>
        <w:rPr>
          <w:rFonts w:hint="eastAsia"/>
        </w:rPr>
      </w:pPr>
      <w:r>
        <w:rPr>
          <w:rFonts w:hint="eastAsia"/>
        </w:rPr>
        <w:t>Among sinners, some – intoxicated by the allure of their vices – remain oblivious to God's judgment, heedless and uninterested in the awaiting mercy.</w:t>
      </w:r>
    </w:p>
    <w:p w14:paraId="3FAF6985">
      <w:pPr>
        <w:pStyle w:val="5"/>
        <w:spacing w:before="292" w:line="285" w:lineRule="auto"/>
        <w:ind w:right="99"/>
        <w:rPr>
          <w:rFonts w:hint="eastAsia"/>
        </w:rPr>
      </w:pPr>
      <w:r>
        <w:rPr>
          <w:rFonts w:hint="eastAsia"/>
        </w:rPr>
        <w:t>在罪人当中，有些人——陶醉于自己恶习的诱惑——对神的审判视而不见，对等待着的怜悯毫不在意，也毫无兴趣。</w:t>
      </w:r>
    </w:p>
    <w:p w14:paraId="5F6DEF89">
      <w:pPr>
        <w:pStyle w:val="5"/>
        <w:spacing w:before="292" w:line="285" w:lineRule="auto"/>
        <w:ind w:right="99"/>
        <w:rPr>
          <w:rFonts w:hint="eastAsia"/>
        </w:rPr>
      </w:pPr>
    </w:p>
    <w:p w14:paraId="309E27B9">
      <w:pPr>
        <w:pStyle w:val="5"/>
        <w:spacing w:before="292" w:line="285" w:lineRule="auto"/>
        <w:ind w:right="99"/>
        <w:rPr>
          <w:rFonts w:hint="eastAsia"/>
        </w:rPr>
      </w:pPr>
      <w:r>
        <w:rPr>
          <w:rFonts w:hint="eastAsia"/>
        </w:rPr>
        <w:t>To pursue Christ unfettered, to be enriched by His blessings, we must vanquish such indifference and eliminate self- assurance.</w:t>
      </w:r>
    </w:p>
    <w:p w14:paraId="55EAF0D6">
      <w:pPr>
        <w:pStyle w:val="5"/>
        <w:spacing w:before="292" w:line="285" w:lineRule="auto"/>
        <w:ind w:right="99"/>
        <w:rPr>
          <w:rFonts w:hint="eastAsia"/>
        </w:rPr>
      </w:pPr>
      <w:r>
        <w:rPr>
          <w:rFonts w:hint="eastAsia"/>
        </w:rPr>
        <w:t>要不受束缚地追求基督，要被祂的祝福所丰富，我们必须战胜这种冷漠，并消除自我保证。</w:t>
      </w:r>
    </w:p>
    <w:p w14:paraId="443615AD">
      <w:pPr>
        <w:pStyle w:val="5"/>
        <w:spacing w:before="292" w:line="285" w:lineRule="auto"/>
        <w:ind w:right="99"/>
        <w:rPr>
          <w:rFonts w:hint="eastAsia"/>
        </w:rPr>
      </w:pPr>
    </w:p>
    <w:p w14:paraId="27372F6B">
      <w:pPr>
        <w:pStyle w:val="5"/>
        <w:spacing w:before="292" w:line="285" w:lineRule="auto"/>
        <w:ind w:right="99"/>
        <w:rPr>
          <w:rFonts w:hint="eastAsia"/>
        </w:rPr>
      </w:pPr>
      <w:r>
        <w:rPr>
          <w:rFonts w:hint="eastAsia"/>
        </w:rPr>
        <w:t>Before we can entrust ourselves to Christ, we must distrust our own capacities entirely.</w:t>
      </w:r>
    </w:p>
    <w:p w14:paraId="5520BA2A">
      <w:pPr>
        <w:pStyle w:val="5"/>
        <w:spacing w:before="292" w:line="285" w:lineRule="auto"/>
        <w:ind w:right="99"/>
        <w:rPr>
          <w:rFonts w:hint="eastAsia"/>
        </w:rPr>
      </w:pPr>
      <w:r>
        <w:rPr>
          <w:rFonts w:hint="eastAsia"/>
        </w:rPr>
        <w:t>在我们能够将自己交托给基督之前，我们必须完全不信任我们自己的能力。</w:t>
      </w:r>
    </w:p>
    <w:p w14:paraId="257B18AE">
      <w:pPr>
        <w:pStyle w:val="5"/>
        <w:spacing w:before="292" w:line="285" w:lineRule="auto"/>
        <w:ind w:right="99"/>
        <w:rPr>
          <w:rFonts w:hint="eastAsia"/>
        </w:rPr>
      </w:pPr>
    </w:p>
    <w:p w14:paraId="1CCDA540">
      <w:pPr>
        <w:pStyle w:val="5"/>
        <w:spacing w:before="292" w:line="285" w:lineRule="auto"/>
        <w:ind w:right="99"/>
        <w:rPr>
          <w:rFonts w:hint="eastAsia"/>
        </w:rPr>
      </w:pPr>
      <w:r>
        <w:rPr>
          <w:rFonts w:hint="eastAsia"/>
        </w:rPr>
        <w:t>To embrace His genuine comfort, we must first grapple with our personal desolation.</w:t>
      </w:r>
    </w:p>
    <w:p w14:paraId="75A7A247">
      <w:pPr>
        <w:pStyle w:val="5"/>
        <w:spacing w:before="292" w:line="285" w:lineRule="auto"/>
        <w:ind w:right="99"/>
        <w:rPr>
          <w:rFonts w:hint="eastAsia"/>
        </w:rPr>
      </w:pPr>
      <w:r>
        <w:rPr>
          <w:rFonts w:hint="eastAsia"/>
        </w:rPr>
        <w:t>要拥抱祂真正的安慰，我们必须首先努力克服我们个人的荒凉。</w:t>
      </w:r>
    </w:p>
    <w:p w14:paraId="03CFEDFB">
      <w:pPr>
        <w:pStyle w:val="5"/>
        <w:spacing w:before="292" w:line="285" w:lineRule="auto"/>
        <w:ind w:right="99"/>
        <w:rPr>
          <w:rFonts w:hint="eastAsia"/>
        </w:rPr>
      </w:pPr>
    </w:p>
    <w:p w14:paraId="079BE072">
      <w:pPr>
        <w:pStyle w:val="5"/>
        <w:spacing w:before="292" w:line="285" w:lineRule="auto"/>
        <w:ind w:right="99"/>
        <w:rPr>
          <w:rFonts w:hint="eastAsia"/>
        </w:rPr>
      </w:pPr>
      <w:r>
        <w:rPr>
          <w:rFonts w:hint="eastAsia"/>
        </w:rPr>
        <w:t>True acceptance of God's grace flourishes when, stripped of self-reliance, we anchor ourselves solely in His benevolence.</w:t>
      </w:r>
    </w:p>
    <w:p w14:paraId="20428987">
      <w:pPr>
        <w:pStyle w:val="5"/>
        <w:spacing w:before="292" w:line="285" w:lineRule="auto"/>
        <w:ind w:right="99"/>
        <w:rPr>
          <w:rFonts w:hint="eastAsia"/>
        </w:rPr>
      </w:pPr>
      <w:r>
        <w:rPr>
          <w:rFonts w:hint="eastAsia"/>
        </w:rPr>
        <w:t>当剥去自我依赖，单单锚定在祂的仁慈之中时，对神恩典的真正接纳才会蓬勃发展。</w:t>
      </w:r>
    </w:p>
    <w:p w14:paraId="151DA3EC">
      <w:pPr>
        <w:pStyle w:val="5"/>
        <w:spacing w:before="292" w:line="285" w:lineRule="auto"/>
        <w:ind w:right="99"/>
        <w:rPr>
          <w:rFonts w:hint="eastAsia"/>
        </w:rPr>
      </w:pPr>
    </w:p>
    <w:p w14:paraId="5C213A1A">
      <w:pPr>
        <w:pStyle w:val="5"/>
        <w:spacing w:before="292" w:line="285" w:lineRule="auto"/>
        <w:ind w:right="99"/>
        <w:rPr>
          <w:rFonts w:hint="eastAsia"/>
        </w:rPr>
      </w:pPr>
      <w:r>
        <w:rPr>
          <w:rFonts w:hint="eastAsia"/>
        </w:rPr>
        <w:t>As St. Augustine wisely proclaims, it is by abandoning self-conceit and forsaking our merits that we open ourselves to Christ's grace.</w:t>
      </w:r>
    </w:p>
    <w:p w14:paraId="365A63D8">
      <w:pPr>
        <w:pStyle w:val="5"/>
        <w:spacing w:before="292" w:line="285" w:lineRule="auto"/>
        <w:ind w:right="99"/>
        <w:rPr>
          <w:rFonts w:hint="eastAsia"/>
        </w:rPr>
      </w:pPr>
      <w:r>
        <w:rPr>
          <w:rFonts w:hint="eastAsia"/>
        </w:rPr>
        <w:t>正如圣奥古斯丁明智地宣告的那样，正是通过放弃自负和舍弃我们的功绩，我们才向基督的恩典敞开自己。</w:t>
      </w:r>
    </w:p>
    <w:p w14:paraId="4D10011A">
      <w:pPr>
        <w:pStyle w:val="5"/>
        <w:spacing w:before="292" w:line="285" w:lineRule="auto"/>
        <w:ind w:right="99"/>
        <w:rPr>
          <w:rFonts w:hint="eastAsia"/>
        </w:rPr>
      </w:pPr>
    </w:p>
    <w:p w14:paraId="740F50FF">
      <w:pPr>
        <w:pStyle w:val="5"/>
        <w:spacing w:before="292" w:line="285" w:lineRule="auto"/>
        <w:ind w:right="99"/>
        <w:rPr>
          <w:rFonts w:hint="eastAsia"/>
        </w:rPr>
      </w:pPr>
      <w:r>
        <w:rPr>
          <w:rFonts w:hint="eastAsia"/>
        </w:rPr>
        <w:t>To expedite this journey, let us heed a succinct yet universal and certain guideline: he who renounces his self-importance, disavowing not just his righteousness – an illusory façade – but the pretense of virtue that beguiles us, stands poised to reap the harvest of God's mercy.</w:t>
      </w:r>
    </w:p>
    <w:p w14:paraId="2E45B321">
      <w:pPr>
        <w:pStyle w:val="5"/>
        <w:spacing w:before="292" w:line="285" w:lineRule="auto"/>
        <w:ind w:right="99"/>
        <w:rPr>
          <w:rFonts w:hint="eastAsia"/>
        </w:rPr>
      </w:pPr>
      <w:r>
        <w:rPr>
          <w:rFonts w:hint="eastAsia"/>
        </w:rPr>
        <w:t>为了加快这一旅程，让我们听从一个简洁却普遍而确定的指导方针：凡放弃自我重要性，不仅否认自己的公义——一种虚幻的假象——而且否认迷惑我们的美德伪装的人，就准备好收获神怜悯的果实了。</w:t>
      </w:r>
    </w:p>
    <w:p w14:paraId="3AAC6B46">
      <w:pPr>
        <w:pStyle w:val="5"/>
        <w:spacing w:before="292" w:line="285" w:lineRule="auto"/>
        <w:ind w:right="99"/>
        <w:rPr>
          <w:rFonts w:hint="eastAsia"/>
        </w:rPr>
      </w:pPr>
    </w:p>
    <w:p w14:paraId="54A5E691">
      <w:pPr>
        <w:pStyle w:val="5"/>
        <w:spacing w:before="292" w:line="285" w:lineRule="auto"/>
        <w:ind w:right="99"/>
        <w:rPr>
          <w:rFonts w:hint="eastAsia"/>
        </w:rPr>
      </w:pPr>
      <w:r>
        <w:rPr>
          <w:rFonts w:hint="eastAsia"/>
        </w:rPr>
        <w:t>The more one leans on oneself, the more they obstruct the flow of God's grace.</w:t>
      </w:r>
    </w:p>
    <w:p w14:paraId="2A561216">
      <w:pPr>
        <w:pStyle w:val="5"/>
        <w:spacing w:before="292" w:line="285" w:lineRule="auto"/>
        <w:ind w:right="99"/>
        <w:rPr>
          <w:rFonts w:hint="eastAsia"/>
        </w:rPr>
      </w:pPr>
      <w:r>
        <w:rPr>
          <w:rFonts w:hint="eastAsia"/>
        </w:rPr>
        <w:t>一个人越是依赖自己，就越是阻碍神恩典的流动。</w:t>
      </w:r>
    </w:p>
    <w:p w14:paraId="694F2379">
      <w:pPr>
        <w:pStyle w:val="5"/>
        <w:spacing w:before="292" w:line="285" w:lineRule="auto"/>
        <w:ind w:right="99"/>
        <w:rPr>
          <w:rFonts w:hint="eastAsia"/>
        </w:rPr>
      </w:pPr>
    </w:p>
    <w:p w14:paraId="597E9DEA">
      <w:pPr>
        <w:pStyle w:val="5"/>
        <w:spacing w:before="292" w:line="285" w:lineRule="auto"/>
        <w:ind w:right="99"/>
        <w:rPr>
          <w:rFonts w:hint="eastAsia"/>
        </w:rPr>
      </w:pPr>
      <w:r>
        <w:rPr>
          <w:rFonts w:hint="eastAsia"/>
        </w:rPr>
        <w:t>Here, two pivotal considerations arise: the upholding of God's glory in its entirety, and the cultivation of consciences at peace in the face of divine judgment.</w:t>
      </w:r>
    </w:p>
    <w:p w14:paraId="5830E7FB">
      <w:pPr>
        <w:pStyle w:val="5"/>
        <w:spacing w:before="292" w:line="285" w:lineRule="auto"/>
        <w:ind w:right="99"/>
        <w:rPr>
          <w:rFonts w:hint="eastAsia"/>
        </w:rPr>
      </w:pPr>
      <w:r>
        <w:rPr>
          <w:rFonts w:hint="eastAsia"/>
        </w:rPr>
        <w:t>在此，产生了两个关键的考量：完全维护神的荣耀，以及在面对神圣审判时培养良心的平安。</w:t>
      </w:r>
    </w:p>
    <w:p w14:paraId="3219094D">
      <w:pPr>
        <w:pStyle w:val="5"/>
        <w:spacing w:before="292" w:line="285" w:lineRule="auto"/>
        <w:ind w:right="99"/>
        <w:rPr>
          <w:rFonts w:hint="eastAsia"/>
        </w:rPr>
      </w:pPr>
    </w:p>
    <w:p w14:paraId="0F4B19C0">
      <w:pPr>
        <w:pStyle w:val="5"/>
        <w:spacing w:before="292" w:line="285" w:lineRule="auto"/>
        <w:ind w:right="99"/>
        <w:rPr>
          <w:rFonts w:hint="eastAsia"/>
        </w:rPr>
      </w:pPr>
      <w:r>
        <w:rPr>
          <w:rFonts w:hint="eastAsia"/>
        </w:rPr>
        <w:t>Scripture consistently entreats us to praise God, emphasizing the importance of declaring His righteousness.</w:t>
      </w:r>
    </w:p>
    <w:p w14:paraId="00741233">
      <w:pPr>
        <w:pStyle w:val="5"/>
        <w:spacing w:before="292" w:line="285" w:lineRule="auto"/>
        <w:ind w:right="99"/>
        <w:rPr>
          <w:rFonts w:hint="eastAsia"/>
        </w:rPr>
      </w:pPr>
      <w:r>
        <w:rPr>
          <w:rFonts w:hint="eastAsia"/>
        </w:rPr>
        <w:t>圣经一贯地恳求我们赞美神，强调宣告祂公义的重要性。</w:t>
      </w:r>
    </w:p>
    <w:p w14:paraId="2C0FEB18">
      <w:pPr>
        <w:pStyle w:val="5"/>
        <w:spacing w:before="292" w:line="285" w:lineRule="auto"/>
        <w:ind w:right="99"/>
        <w:rPr>
          <w:rFonts w:hint="eastAsia"/>
        </w:rPr>
      </w:pPr>
    </w:p>
    <w:p w14:paraId="1479B537">
      <w:pPr>
        <w:pStyle w:val="5"/>
        <w:spacing w:before="292" w:line="285" w:lineRule="auto"/>
        <w:ind w:right="99"/>
        <w:rPr>
          <w:rFonts w:hint="eastAsia"/>
        </w:rPr>
      </w:pPr>
      <w:r>
        <w:rPr>
          <w:rFonts w:hint="eastAsia"/>
        </w:rPr>
        <w:t>The apostle underscores God's purpose in bestowing righteousness upon us through Christ: to showcase His righteousness, to proclaim Him as the One who justifies believers (Romans 3:25–26).</w:t>
      </w:r>
    </w:p>
    <w:p w14:paraId="38E573B6">
      <w:pPr>
        <w:pStyle w:val="5"/>
        <w:spacing w:before="292" w:line="285" w:lineRule="auto"/>
        <w:ind w:right="99"/>
        <w:rPr>
          <w:rFonts w:hint="eastAsia"/>
        </w:rPr>
      </w:pPr>
      <w:r>
        <w:rPr>
          <w:rFonts w:hint="eastAsia"/>
        </w:rPr>
        <w:t>使徒强调神借着基督将义赐给我们的目的：彰显祂的义，宣告祂是称信徒为义的那一位（罗马书 3:25-26）。</w:t>
      </w:r>
    </w:p>
    <w:p w14:paraId="5720CE82">
      <w:pPr>
        <w:pStyle w:val="5"/>
        <w:spacing w:before="292" w:line="285" w:lineRule="auto"/>
        <w:ind w:right="99"/>
        <w:rPr>
          <w:rFonts w:hint="eastAsia"/>
        </w:rPr>
      </w:pPr>
    </w:p>
    <w:p w14:paraId="61983310">
      <w:pPr>
        <w:pStyle w:val="5"/>
        <w:spacing w:before="292" w:line="285" w:lineRule="auto"/>
        <w:ind w:right="99"/>
        <w:rPr>
          <w:rFonts w:hint="eastAsia"/>
        </w:rPr>
      </w:pPr>
      <w:r>
        <w:rPr>
          <w:rFonts w:hint="eastAsia"/>
        </w:rPr>
        <w:t>Clearly, God's righteousness shines brightest when He alone is acknowledged as the source of righteousness, when He imparts this gift to those who are undeserving.</w:t>
      </w:r>
    </w:p>
    <w:p w14:paraId="4DD07806">
      <w:pPr>
        <w:pStyle w:val="5"/>
        <w:spacing w:before="292" w:line="285" w:lineRule="auto"/>
        <w:ind w:right="99"/>
        <w:rPr>
          <w:rFonts w:hint="eastAsia"/>
        </w:rPr>
      </w:pPr>
      <w:r>
        <w:rPr>
          <w:rFonts w:hint="eastAsia"/>
        </w:rPr>
        <w:t>显然，当唯独神被承认为义的源头，当祂将这恩赐 bestow 给那些不配的人时，神的义才最能彰显。</w:t>
      </w:r>
    </w:p>
    <w:p w14:paraId="53AE35D2">
      <w:pPr>
        <w:pStyle w:val="5"/>
        <w:spacing w:before="292" w:line="285" w:lineRule="auto"/>
        <w:ind w:right="99"/>
        <w:rPr>
          <w:rFonts w:hint="eastAsia"/>
        </w:rPr>
      </w:pPr>
    </w:p>
    <w:p w14:paraId="50169EFF">
      <w:pPr>
        <w:pStyle w:val="5"/>
        <w:spacing w:before="292" w:line="285" w:lineRule="auto"/>
        <w:ind w:right="99"/>
        <w:rPr>
          <w:rFonts w:hint="eastAsia"/>
        </w:rPr>
      </w:pPr>
      <w:r>
        <w:rPr>
          <w:rFonts w:hint="eastAsia"/>
        </w:rPr>
        <w:t>By eliminating any self-justifying grounds, God seeks to silence all mouths and establish Himself as the sole creditor (Romans 3:19).</w:t>
      </w:r>
    </w:p>
    <w:p w14:paraId="2D9AE5A4">
      <w:pPr>
        <w:pStyle w:val="5"/>
        <w:spacing w:before="292" w:line="285" w:lineRule="auto"/>
        <w:ind w:right="99"/>
        <w:rPr>
          <w:rFonts w:hint="eastAsia"/>
        </w:rPr>
      </w:pPr>
      <w:r>
        <w:rPr>
          <w:rFonts w:hint="eastAsia"/>
        </w:rPr>
        <w:t>通过消除任何自我称义的理由，神寻求堵住所有人的口，并将自己确立为唯一的债主（罗马书 3:19）。</w:t>
      </w:r>
    </w:p>
    <w:p w14:paraId="4D723586">
      <w:pPr>
        <w:pStyle w:val="5"/>
        <w:spacing w:before="292" w:line="285" w:lineRule="auto"/>
        <w:ind w:right="99"/>
        <w:rPr>
          <w:rFonts w:hint="eastAsia"/>
        </w:rPr>
      </w:pPr>
    </w:p>
    <w:p w14:paraId="5C70A537">
      <w:pPr>
        <w:pStyle w:val="5"/>
        <w:spacing w:before="292" w:line="285" w:lineRule="auto"/>
        <w:ind w:right="99"/>
        <w:rPr>
          <w:rFonts w:hint="eastAsia"/>
        </w:rPr>
      </w:pPr>
      <w:r>
        <w:rPr>
          <w:rFonts w:hint="eastAsia"/>
        </w:rPr>
        <w:t>In Ezekiel, God magnifies His name through our acknowledgment of our iniquities: "You will remember your evil ways and your deeds that were not good; and you will loathe yourselves in your own sight, for your iniquities and your abominations" (Ezekiel 20:43).</w:t>
      </w:r>
    </w:p>
    <w:p w14:paraId="356EF2F1">
      <w:pPr>
        <w:pStyle w:val="5"/>
        <w:spacing w:before="292" w:line="285" w:lineRule="auto"/>
        <w:ind w:right="99"/>
        <w:rPr>
          <w:rFonts w:hint="eastAsia"/>
        </w:rPr>
      </w:pPr>
      <w:r>
        <w:rPr>
          <w:rFonts w:hint="eastAsia"/>
        </w:rPr>
        <w:t>在以西结书中，神通过我们承认我们的罪孽来彰显祂的名：“你们必追想你们的恶行和你们所行的不善；你们必因自己的罪孽和可憎的事厌恶自己”（以西结书 20:43）。</w:t>
      </w:r>
    </w:p>
    <w:p w14:paraId="37535CC2">
      <w:pPr>
        <w:pStyle w:val="5"/>
        <w:spacing w:before="292" w:line="285" w:lineRule="auto"/>
        <w:ind w:right="99"/>
        <w:rPr>
          <w:rFonts w:hint="eastAsia"/>
        </w:rPr>
      </w:pPr>
    </w:p>
    <w:p w14:paraId="1D33D1CE">
      <w:pPr>
        <w:pStyle w:val="5"/>
        <w:spacing w:before="292" w:line="285" w:lineRule="auto"/>
        <w:ind w:right="99"/>
        <w:rPr>
          <w:rFonts w:hint="eastAsia"/>
        </w:rPr>
      </w:pPr>
      <w:r>
        <w:rPr>
          <w:rFonts w:hint="eastAsia"/>
        </w:rPr>
        <w:t>God's magnification is contingent upon the humbling awareness of our own sins and the acknowledgment of unmerited divine mercy.</w:t>
      </w:r>
    </w:p>
    <w:p w14:paraId="3436078C">
      <w:pPr>
        <w:pStyle w:val="5"/>
        <w:spacing w:before="292" w:line="285" w:lineRule="auto"/>
        <w:ind w:right="99"/>
        <w:rPr>
          <w:rFonts w:hint="eastAsia"/>
        </w:rPr>
      </w:pPr>
      <w:r>
        <w:rPr>
          <w:rFonts w:hint="eastAsia"/>
        </w:rPr>
        <w:t>神的尊荣取决于我们对自己罪孽的谦卑认识，以及对神白白恩典的承认。</w:t>
      </w:r>
    </w:p>
    <w:p w14:paraId="0ED248D4">
      <w:pPr>
        <w:pStyle w:val="5"/>
        <w:spacing w:before="292" w:line="285" w:lineRule="auto"/>
        <w:ind w:right="99"/>
        <w:rPr>
          <w:rFonts w:hint="eastAsia"/>
        </w:rPr>
      </w:pPr>
    </w:p>
    <w:p w14:paraId="20CEFA4E">
      <w:pPr>
        <w:pStyle w:val="5"/>
        <w:spacing w:before="292" w:line="285" w:lineRule="auto"/>
        <w:ind w:right="99"/>
        <w:rPr>
          <w:rFonts w:hint="eastAsia"/>
        </w:rPr>
      </w:pPr>
      <w:r>
        <w:rPr>
          <w:rFonts w:hint="eastAsia"/>
        </w:rPr>
        <w:t>Why, then, do we rashly seek to diminish even the slightest measure of praise due to God's boundless goodness?</w:t>
      </w:r>
    </w:p>
    <w:p w14:paraId="254385A5">
      <w:pPr>
        <w:pStyle w:val="5"/>
        <w:spacing w:before="292" w:line="285" w:lineRule="auto"/>
        <w:ind w:right="99"/>
        <w:rPr>
          <w:rFonts w:hint="eastAsia"/>
        </w:rPr>
      </w:pPr>
      <w:r>
        <w:rPr>
          <w:rFonts w:hint="eastAsia"/>
        </w:rPr>
        <w:t>那么，我们为何轻率地试图削减哪怕是丝毫因神无限良善而应得的赞美呢？</w:t>
      </w:r>
    </w:p>
    <w:p w14:paraId="4B565479">
      <w:pPr>
        <w:pStyle w:val="5"/>
        <w:spacing w:before="292" w:line="285" w:lineRule="auto"/>
        <w:ind w:right="99"/>
        <w:rPr>
          <w:rFonts w:hint="eastAsia"/>
        </w:rPr>
      </w:pPr>
    </w:p>
    <w:p w14:paraId="1BD224C0">
      <w:pPr>
        <w:pStyle w:val="5"/>
        <w:spacing w:before="292" w:line="285" w:lineRule="auto"/>
        <w:ind w:right="99"/>
        <w:rPr>
          <w:rFonts w:hint="eastAsia"/>
        </w:rPr>
      </w:pPr>
      <w:r>
        <w:rPr>
          <w:rFonts w:hint="eastAsia"/>
        </w:rPr>
        <w:t>Jeremiah echoes this sentiment: "Let not the wise man glory in his wisdom, let not the mighty man glory in his might, nor let the rich man glory in his riches; but let him who glories glory in this, that he understands and knows Me" (Jeremiah 9:23–24).</w:t>
      </w:r>
    </w:p>
    <w:p w14:paraId="03368B31">
      <w:pPr>
        <w:pStyle w:val="5"/>
        <w:spacing w:before="292" w:line="285" w:lineRule="auto"/>
        <w:ind w:right="99"/>
        <w:rPr>
          <w:rFonts w:hint="eastAsia"/>
        </w:rPr>
      </w:pPr>
      <w:r>
        <w:rPr>
          <w:rFonts w:hint="eastAsia"/>
        </w:rPr>
        <w:t>耶利米也表达了同样的情感：“智慧人不要因他的智慧夸口，勇士不要因他的勇力夸口，财主不要因他的财物夸口；夸口的倒要以明白认识我为夸口”（耶利米书 9:23-24）。</w:t>
      </w:r>
    </w:p>
    <w:p w14:paraId="5F6382A8">
      <w:pPr>
        <w:pStyle w:val="5"/>
        <w:spacing w:before="292" w:line="285" w:lineRule="auto"/>
        <w:ind w:right="99"/>
        <w:rPr>
          <w:rFonts w:hint="eastAsia"/>
        </w:rPr>
      </w:pPr>
    </w:p>
    <w:p w14:paraId="2A503EC3">
      <w:pPr>
        <w:pStyle w:val="5"/>
        <w:spacing w:before="292" w:line="285" w:lineRule="auto"/>
        <w:ind w:right="99"/>
        <w:rPr>
          <w:rFonts w:hint="eastAsia"/>
        </w:rPr>
      </w:pPr>
      <w:r>
        <w:rPr>
          <w:rFonts w:hint="eastAsia"/>
        </w:rPr>
        <w:t>This proclamation highlights the dilution of God's glory when individuals take pride in themselves.</w:t>
      </w:r>
    </w:p>
    <w:p w14:paraId="69EAC4C9">
      <w:pPr>
        <w:pStyle w:val="5"/>
        <w:spacing w:before="292" w:line="285" w:lineRule="auto"/>
        <w:ind w:right="99"/>
        <w:rPr>
          <w:rFonts w:hint="eastAsia"/>
        </w:rPr>
      </w:pPr>
      <w:r>
        <w:rPr>
          <w:rFonts w:hint="eastAsia"/>
        </w:rPr>
        <w:t>这个宣告突显了当个人为自己感到骄傲时，神的荣耀就会被稀释。</w:t>
      </w:r>
    </w:p>
    <w:p w14:paraId="40655BC9">
      <w:pPr>
        <w:pStyle w:val="5"/>
        <w:spacing w:before="292" w:line="285" w:lineRule="auto"/>
        <w:ind w:right="99"/>
        <w:rPr>
          <w:rFonts w:hint="eastAsia"/>
        </w:rPr>
      </w:pPr>
    </w:p>
    <w:p w14:paraId="6D26F4DA">
      <w:pPr>
        <w:pStyle w:val="5"/>
        <w:spacing w:before="292" w:line="285" w:lineRule="auto"/>
        <w:ind w:right="99"/>
        <w:rPr>
          <w:rFonts w:hint="eastAsia"/>
        </w:rPr>
      </w:pPr>
      <w:r>
        <w:rPr>
          <w:rFonts w:hint="eastAsia"/>
        </w:rPr>
        <w:t>True glorification of God springs forth only when we renounce self- glorification.</w:t>
      </w:r>
    </w:p>
    <w:p w14:paraId="3E853C88">
      <w:pPr>
        <w:pStyle w:val="5"/>
        <w:spacing w:before="292" w:line="285" w:lineRule="auto"/>
        <w:ind w:right="99"/>
        <w:rPr>
          <w:rFonts w:hint="eastAsia"/>
        </w:rPr>
      </w:pPr>
      <w:r>
        <w:rPr>
          <w:rFonts w:hint="eastAsia"/>
        </w:rPr>
        <w:t>只有当我们放弃自我荣耀时，才能真正荣耀神。</w:t>
      </w:r>
    </w:p>
    <w:p w14:paraId="55D3B7F1">
      <w:pPr>
        <w:pStyle w:val="5"/>
        <w:spacing w:before="292" w:line="285" w:lineRule="auto"/>
        <w:ind w:right="99"/>
        <w:rPr>
          <w:rFonts w:hint="eastAsia"/>
        </w:rPr>
      </w:pPr>
    </w:p>
    <w:p w14:paraId="1709D2D6">
      <w:pPr>
        <w:pStyle w:val="5"/>
        <w:spacing w:before="292" w:line="285" w:lineRule="auto"/>
        <w:ind w:right="99"/>
        <w:rPr>
          <w:rFonts w:hint="eastAsia"/>
        </w:rPr>
      </w:pPr>
      <w:r>
        <w:rPr>
          <w:rFonts w:hint="eastAsia"/>
        </w:rPr>
        <w:t>The lesson is clear: those who extol themselves inherently undermine God's honor.</w:t>
      </w:r>
    </w:p>
    <w:p w14:paraId="215204AD">
      <w:pPr>
        <w:pStyle w:val="5"/>
        <w:spacing w:before="292" w:line="285" w:lineRule="auto"/>
        <w:ind w:right="99"/>
        <w:rPr>
          <w:rFonts w:hint="eastAsia"/>
        </w:rPr>
      </w:pPr>
      <w:r>
        <w:rPr>
          <w:rFonts w:hint="eastAsia"/>
        </w:rPr>
        <w:t>教训很清楚：那些颂扬自己的人，本质上是在损害神的尊荣。</w:t>
      </w:r>
    </w:p>
    <w:p w14:paraId="7A53A77F">
      <w:pPr>
        <w:pStyle w:val="5"/>
        <w:spacing w:before="292" w:line="285" w:lineRule="auto"/>
        <w:ind w:right="99"/>
        <w:rPr>
          <w:rFonts w:hint="eastAsia"/>
        </w:rPr>
      </w:pPr>
    </w:p>
    <w:p w14:paraId="24B9333C">
      <w:pPr>
        <w:pStyle w:val="5"/>
        <w:spacing w:before="292" w:line="285" w:lineRule="auto"/>
        <w:ind w:right="99"/>
        <w:rPr>
          <w:rFonts w:hint="eastAsia"/>
        </w:rPr>
      </w:pPr>
      <w:r>
        <w:rPr>
          <w:rFonts w:hint="eastAsia"/>
        </w:rPr>
        <w:t>St. Paul declares that individuals ultimately submit to God once every foundation for self-glorification crumbles (Romans 3:19).</w:t>
      </w:r>
    </w:p>
    <w:p w14:paraId="3349B612">
      <w:pPr>
        <w:pStyle w:val="5"/>
        <w:spacing w:before="292" w:line="285" w:lineRule="auto"/>
        <w:ind w:right="99"/>
        <w:rPr>
          <w:rFonts w:hint="eastAsia"/>
        </w:rPr>
      </w:pPr>
      <w:r>
        <w:rPr>
          <w:rFonts w:hint="eastAsia"/>
        </w:rPr>
        <w:t>圣保罗宣告，一旦所有自我荣耀的基础都崩溃了，个人最终就会顺服神（罗马书 3:19）。</w:t>
      </w:r>
    </w:p>
    <w:p w14:paraId="2F8919D6">
      <w:pPr>
        <w:pStyle w:val="5"/>
        <w:spacing w:before="292" w:line="285" w:lineRule="auto"/>
        <w:ind w:right="99"/>
        <w:rPr>
          <w:rFonts w:hint="eastAsia"/>
        </w:rPr>
      </w:pPr>
    </w:p>
    <w:p w14:paraId="32E4F5C3">
      <w:pPr>
        <w:pStyle w:val="5"/>
        <w:spacing w:before="292" w:line="285" w:lineRule="auto"/>
        <w:ind w:right="99"/>
        <w:rPr>
          <w:rFonts w:hint="eastAsia"/>
        </w:rPr>
      </w:pPr>
      <w:r>
        <w:rPr>
          <w:rFonts w:hint="eastAsia"/>
        </w:rPr>
        <w:t>Therefore, Isaiah's pronouncement that Israel's righteousness shall stem from God is synonymous with Israel's exaltation and praise in Him (Isaiah 45:25).</w:t>
      </w:r>
    </w:p>
    <w:p w14:paraId="71A3D013">
      <w:pPr>
        <w:pStyle w:val="5"/>
        <w:spacing w:before="292" w:line="285" w:lineRule="auto"/>
        <w:ind w:right="99"/>
        <w:rPr>
          <w:rFonts w:hint="eastAsia"/>
        </w:rPr>
      </w:pPr>
      <w:r>
        <w:rPr>
          <w:rFonts w:hint="eastAsia"/>
        </w:rPr>
        <w:t>因此，以赛亚关于以色列的义将源于神的宣告，与以色列在祂里面的高举和赞美是同义的（以赛亚书 45:25）。</w:t>
      </w:r>
    </w:p>
    <w:p w14:paraId="0D521289">
      <w:pPr>
        <w:pStyle w:val="5"/>
        <w:spacing w:before="292" w:line="285" w:lineRule="auto"/>
        <w:ind w:right="99"/>
        <w:rPr>
          <w:rFonts w:hint="eastAsia"/>
        </w:rPr>
      </w:pPr>
    </w:p>
    <w:p w14:paraId="40A9F786">
      <w:pPr>
        <w:pStyle w:val="5"/>
        <w:spacing w:before="292" w:line="285" w:lineRule="auto"/>
        <w:ind w:right="99"/>
        <w:rPr>
          <w:rFonts w:hint="eastAsia"/>
        </w:rPr>
      </w:pPr>
      <w:r>
        <w:rPr>
          <w:rFonts w:hint="eastAsia"/>
        </w:rPr>
        <w:t>Continuing this theme, Isaiah elucidates the process by which we praise God through an oath (Isaiah 45:24).</w:t>
      </w:r>
    </w:p>
    <w:p w14:paraId="59858231">
      <w:pPr>
        <w:pStyle w:val="5"/>
        <w:spacing w:before="292" w:line="285" w:lineRule="auto"/>
        <w:ind w:right="99"/>
        <w:rPr>
          <w:rFonts w:hint="eastAsia"/>
        </w:rPr>
      </w:pPr>
      <w:r>
        <w:rPr>
          <w:rFonts w:hint="eastAsia"/>
        </w:rPr>
        <w:t>继续这个主题，以赛亚阐明了我们通过起誓来赞美神的过程（以赛亚书 45:24）。</w:t>
      </w:r>
    </w:p>
    <w:p w14:paraId="154E5A61">
      <w:pPr>
        <w:pStyle w:val="5"/>
        <w:spacing w:before="292" w:line="285" w:lineRule="auto"/>
        <w:ind w:right="99"/>
        <w:rPr>
          <w:rFonts w:hint="eastAsia"/>
        </w:rPr>
      </w:pPr>
    </w:p>
    <w:p w14:paraId="50835DAE">
      <w:pPr>
        <w:pStyle w:val="5"/>
        <w:spacing w:before="292" w:line="285" w:lineRule="auto"/>
        <w:ind w:right="99"/>
        <w:rPr>
          <w:rFonts w:hint="eastAsia"/>
        </w:rPr>
      </w:pPr>
      <w:r>
        <w:rPr>
          <w:rFonts w:hint="eastAsia"/>
        </w:rPr>
        <w:t>This is not a mere confession, but a solemn affirmation, dispelling any vestiges of feigned humility.</w:t>
      </w:r>
    </w:p>
    <w:p w14:paraId="39D24C35">
      <w:pPr>
        <w:pStyle w:val="5"/>
        <w:spacing w:before="292" w:line="285" w:lineRule="auto"/>
        <w:ind w:right="99"/>
        <w:rPr>
          <w:rFonts w:hint="eastAsia"/>
        </w:rPr>
      </w:pPr>
      <w:r>
        <w:rPr>
          <w:rFonts w:hint="eastAsia"/>
        </w:rPr>
        <w:t>这并非仅仅是认罪，而是一种庄严的肯定，消除了任何虚假谦卑的痕迹。</w:t>
      </w:r>
    </w:p>
    <w:p w14:paraId="59F9E024">
      <w:pPr>
        <w:pStyle w:val="5"/>
        <w:spacing w:before="292" w:line="285" w:lineRule="auto"/>
        <w:ind w:right="99"/>
        <w:rPr>
          <w:rFonts w:hint="eastAsia"/>
        </w:rPr>
      </w:pPr>
    </w:p>
    <w:p w14:paraId="18DF386E">
      <w:pPr>
        <w:pStyle w:val="5"/>
        <w:spacing w:before="292" w:line="285" w:lineRule="auto"/>
        <w:ind w:right="99"/>
        <w:rPr>
          <w:rFonts w:hint="eastAsia"/>
        </w:rPr>
      </w:pPr>
      <w:r>
        <w:rPr>
          <w:rFonts w:hint="eastAsia"/>
        </w:rPr>
        <w:t>One must not profess to not boast in oneself when evaluating personal righteousness sans arrogance, for such an evaluation fosters confidence, inevitably breeding pride.</w:t>
      </w:r>
    </w:p>
    <w:p w14:paraId="6B4970F7">
      <w:pPr>
        <w:pStyle w:val="5"/>
        <w:spacing w:before="292" w:line="285" w:lineRule="auto"/>
        <w:ind w:right="99"/>
        <w:rPr>
          <w:rFonts w:hint="eastAsia"/>
        </w:rPr>
      </w:pPr>
      <w:r>
        <w:rPr>
          <w:rFonts w:hint="eastAsia"/>
        </w:rPr>
        <w:t>在评估个人公义时，若不带傲慢，就不能声称自己不夸耀，因为这样的评估会培养自信，不可避免地滋生骄傲。</w:t>
      </w:r>
    </w:p>
    <w:p w14:paraId="0FF5F345">
      <w:pPr>
        <w:pStyle w:val="5"/>
        <w:spacing w:before="292" w:line="285" w:lineRule="auto"/>
        <w:ind w:right="99"/>
        <w:rPr>
          <w:rFonts w:hint="eastAsia"/>
        </w:rPr>
      </w:pPr>
    </w:p>
    <w:p w14:paraId="6312A622">
      <w:pPr>
        <w:pStyle w:val="5"/>
        <w:spacing w:before="292" w:line="285" w:lineRule="auto"/>
        <w:ind w:right="99"/>
        <w:rPr>
          <w:rFonts w:hint="eastAsia"/>
        </w:rPr>
      </w:pPr>
      <w:r>
        <w:rPr>
          <w:rFonts w:hint="eastAsia"/>
        </w:rPr>
        <w:t>Thus, let us remember in our discourse on righteousness that the ultimate objective is the preservation of God's praise.</w:t>
      </w:r>
    </w:p>
    <w:p w14:paraId="0E31578E">
      <w:pPr>
        <w:pStyle w:val="5"/>
        <w:spacing w:before="292" w:line="285" w:lineRule="auto"/>
        <w:ind w:right="99"/>
        <w:rPr>
          <w:rFonts w:hint="eastAsia"/>
        </w:rPr>
      </w:pPr>
      <w:r>
        <w:rPr>
          <w:rFonts w:hint="eastAsia"/>
        </w:rPr>
        <w:t>因此，让我们在关于公义的论述中记住，最终的目标是保守神的赞美。</w:t>
      </w:r>
    </w:p>
    <w:p w14:paraId="64E18110">
      <w:pPr>
        <w:pStyle w:val="5"/>
        <w:spacing w:before="292" w:line="285" w:lineRule="auto"/>
        <w:ind w:right="99"/>
        <w:rPr>
          <w:rFonts w:hint="eastAsia"/>
        </w:rPr>
      </w:pPr>
    </w:p>
    <w:p w14:paraId="7ED43B9E">
      <w:pPr>
        <w:pStyle w:val="5"/>
        <w:spacing w:before="292" w:line="285" w:lineRule="auto"/>
        <w:ind w:right="99"/>
        <w:rPr>
          <w:rFonts w:hint="eastAsia"/>
        </w:rPr>
      </w:pPr>
      <w:r>
        <w:rPr>
          <w:rFonts w:hint="eastAsia"/>
        </w:rPr>
        <w:t>As the apostle affirms, God poured forth His grace to demonstrate His righteousness and justify those with faith in Christ (Romans 3:24, 26).</w:t>
      </w:r>
    </w:p>
    <w:p w14:paraId="3ECE09FA">
      <w:pPr>
        <w:pStyle w:val="5"/>
        <w:spacing w:before="292" w:line="285" w:lineRule="auto"/>
        <w:ind w:right="99"/>
        <w:rPr>
          <w:rFonts w:hint="eastAsia"/>
        </w:rPr>
      </w:pPr>
      <w:r>
        <w:rPr>
          <w:rFonts w:hint="eastAsia"/>
        </w:rPr>
        <w:t>正如使徒所肯定的，神倾倒祂的恩典，以显明祂的义，并称那些信靠基督的人为义（罗马书 3:24, 26）。</w:t>
      </w:r>
    </w:p>
    <w:p w14:paraId="717A9271">
      <w:pPr>
        <w:pStyle w:val="5"/>
        <w:spacing w:before="292" w:line="285" w:lineRule="auto"/>
        <w:ind w:right="99"/>
        <w:rPr>
          <w:rFonts w:hint="eastAsia"/>
        </w:rPr>
      </w:pPr>
    </w:p>
    <w:p w14:paraId="010E68B5">
      <w:pPr>
        <w:pStyle w:val="5"/>
        <w:spacing w:before="292" w:line="285" w:lineRule="auto"/>
        <w:ind w:right="99"/>
        <w:rPr>
          <w:rFonts w:hint="eastAsia"/>
        </w:rPr>
      </w:pPr>
      <w:r>
        <w:rPr>
          <w:rFonts w:hint="eastAsia"/>
        </w:rPr>
        <w:t>Likewise, in Ephesians, God's glory is upheld as salvation's purpose, reaffirmed by Paul: "He made us accepted in the Beloved. In Him we have redemption through His blood, the forgiveness of sins, according to the riches of His grace" (Ephesians 1:6).</w:t>
      </w:r>
    </w:p>
    <w:p w14:paraId="5A08AFE6">
      <w:pPr>
        <w:pStyle w:val="5"/>
        <w:spacing w:before="292" w:line="285" w:lineRule="auto"/>
        <w:ind w:right="99"/>
        <w:rPr>
          <w:rFonts w:hint="eastAsia"/>
        </w:rPr>
      </w:pPr>
      <w:r>
        <w:rPr>
          <w:rFonts w:hint="eastAsia"/>
        </w:rPr>
        <w:t>同样，在以弗所书中，神的荣耀被高举为救恩的目的，保罗重申说：“祂使我们在爱子里蒙悦纳。我们在爱子里借着祂的血得蒙救赎，过犯得以赦免，乃是照祂丰富的恩典”（以弗所书 1:6）。</w:t>
      </w:r>
    </w:p>
    <w:p w14:paraId="5A0AC698">
      <w:pPr>
        <w:pStyle w:val="5"/>
        <w:spacing w:before="292" w:line="285" w:lineRule="auto"/>
        <w:ind w:right="99"/>
        <w:rPr>
          <w:rFonts w:hint="eastAsia"/>
        </w:rPr>
      </w:pPr>
    </w:p>
    <w:p w14:paraId="24710942">
      <w:pPr>
        <w:pStyle w:val="5"/>
        <w:spacing w:before="292" w:line="285" w:lineRule="auto"/>
        <w:ind w:right="99"/>
        <w:rPr>
          <w:rFonts w:hint="eastAsia"/>
        </w:rPr>
      </w:pPr>
      <w:r>
        <w:rPr>
          <w:rFonts w:hint="eastAsia"/>
        </w:rPr>
        <w:t>God's glory stands paramount, transcending human works, thereby negating any cause for boasting (Ephesians 2:8–9).</w:t>
      </w:r>
    </w:p>
    <w:p w14:paraId="7EDE8685">
      <w:pPr>
        <w:pStyle w:val="5"/>
        <w:spacing w:before="292" w:line="285" w:lineRule="auto"/>
        <w:ind w:right="99"/>
        <w:rPr>
          <w:rFonts w:hint="eastAsia"/>
        </w:rPr>
      </w:pPr>
      <w:r>
        <w:rPr>
          <w:rFonts w:hint="eastAsia"/>
        </w:rPr>
        <w:t>神的荣耀至高无上，超越了人的作为，从而否定了任何夸耀的理由（以弗所书 2:8-9）。</w:t>
      </w:r>
    </w:p>
    <w:p w14:paraId="58EC82FD">
      <w:pPr>
        <w:pStyle w:val="5"/>
        <w:spacing w:before="292" w:line="285" w:lineRule="auto"/>
        <w:ind w:right="99"/>
        <w:rPr>
          <w:rFonts w:hint="eastAsia"/>
        </w:rPr>
      </w:pPr>
    </w:p>
    <w:p w14:paraId="3AA144DC">
      <w:pPr>
        <w:pStyle w:val="5"/>
        <w:spacing w:before="292" w:line="285" w:lineRule="auto"/>
        <w:ind w:right="99"/>
        <w:rPr>
          <w:rFonts w:hint="eastAsia"/>
        </w:rPr>
      </w:pPr>
      <w:r>
        <w:rPr>
          <w:rFonts w:hint="eastAsia"/>
        </w:rPr>
        <w:t>In summation, any attribution of righteousness to oneself is sacrilegious, as it diminishes the splendor of God's righteousness.</w:t>
      </w:r>
    </w:p>
    <w:p w14:paraId="2FB435D0">
      <w:pPr>
        <w:pStyle w:val="5"/>
        <w:spacing w:before="292" w:line="285" w:lineRule="auto"/>
        <w:ind w:right="99"/>
        <w:rPr>
          <w:rFonts w:hint="eastAsia"/>
        </w:rPr>
      </w:pPr>
      <w:r>
        <w:rPr>
          <w:rFonts w:hint="eastAsia"/>
        </w:rPr>
        <w:t>总而言之，任何将义归于自己的行为都是亵渎的，因为它削弱了神公义的荣光。</w:t>
      </w:r>
    </w:p>
    <w:p w14:paraId="70F454DD">
      <w:pPr>
        <w:pStyle w:val="5"/>
        <w:spacing w:before="292" w:line="285" w:lineRule="auto"/>
        <w:ind w:right="99"/>
        <w:rPr>
          <w:rFonts w:hint="eastAsia"/>
        </w:rPr>
      </w:pPr>
    </w:p>
    <w:p w14:paraId="17AEB762">
      <w:pPr>
        <w:pStyle w:val="5"/>
        <w:spacing w:before="292" w:line="285" w:lineRule="auto"/>
        <w:ind w:right="99"/>
        <w:rPr>
          <w:rFonts w:hint="eastAsia"/>
        </w:rPr>
      </w:pPr>
      <w:r>
        <w:rPr>
          <w:rFonts w:hint="eastAsia"/>
        </w:rPr>
        <w:t>To discover the path to a tranquil and joyful conscience before God, we must acknowledge that righteousness is bestowed upon us through God's boundless benevolence.</w:t>
      </w:r>
    </w:p>
    <w:p w14:paraId="0317B996">
      <w:pPr>
        <w:pStyle w:val="5"/>
        <w:spacing w:before="292" w:line="285" w:lineRule="auto"/>
        <w:ind w:right="99"/>
        <w:rPr>
          <w:rFonts w:hint="eastAsia"/>
        </w:rPr>
      </w:pPr>
      <w:r>
        <w:rPr>
          <w:rFonts w:hint="eastAsia"/>
        </w:rPr>
        <w:t>要找到在神面前获得宁静喜乐良心的道路，我们必须承认公义是通过神无限的仁慈赐给我们的。</w:t>
      </w:r>
    </w:p>
    <w:p w14:paraId="45CFFD6F">
      <w:pPr>
        <w:pStyle w:val="5"/>
        <w:spacing w:before="292" w:line="285" w:lineRule="auto"/>
        <w:ind w:right="99"/>
        <w:rPr>
          <w:rFonts w:hint="eastAsia"/>
        </w:rPr>
      </w:pPr>
    </w:p>
    <w:p w14:paraId="341BD5B3">
      <w:pPr>
        <w:pStyle w:val="5"/>
        <w:spacing w:before="292" w:line="285" w:lineRule="auto"/>
        <w:ind w:right="99"/>
        <w:rPr>
          <w:rFonts w:hint="eastAsia"/>
        </w:rPr>
      </w:pPr>
      <w:r>
        <w:rPr>
          <w:rFonts w:hint="eastAsia"/>
        </w:rPr>
        <w:t>Always bear in mind the wisdom of Solomon: "Who can say, 'I have made my heart clean, I am pure from my sin?'" (Proverbs 20:9).</w:t>
      </w:r>
    </w:p>
    <w:p w14:paraId="15C476C2">
      <w:pPr>
        <w:pStyle w:val="5"/>
        <w:spacing w:before="292" w:line="285" w:lineRule="auto"/>
        <w:ind w:right="99"/>
        <w:rPr>
          <w:rFonts w:hint="eastAsia"/>
        </w:rPr>
      </w:pPr>
      <w:r>
        <w:rPr>
          <w:rFonts w:hint="eastAsia"/>
        </w:rPr>
        <w:t>务必谨记所罗门的智慧：“谁能说：‘我洁净了我的心，我脱净了我的罪？’”（箴言 20:9）。</w:t>
      </w:r>
    </w:p>
    <w:p w14:paraId="7B53889D">
      <w:pPr>
        <w:pStyle w:val="5"/>
        <w:spacing w:before="292" w:line="285" w:lineRule="auto"/>
        <w:ind w:right="99"/>
        <w:rPr>
          <w:rFonts w:hint="eastAsia"/>
        </w:rPr>
      </w:pPr>
    </w:p>
    <w:p w14:paraId="2668707F">
      <w:pPr>
        <w:pStyle w:val="5"/>
        <w:spacing w:before="292" w:line="285" w:lineRule="auto"/>
        <w:ind w:right="99"/>
        <w:rPr>
          <w:rFonts w:hint="eastAsia"/>
        </w:rPr>
      </w:pPr>
      <w:r>
        <w:rPr>
          <w:rFonts w:hint="eastAsia"/>
        </w:rPr>
        <w:t>Truly, no one is exempt from the burden of countless blemishes.</w:t>
      </w:r>
    </w:p>
    <w:p w14:paraId="64EE34CB">
      <w:pPr>
        <w:pStyle w:val="5"/>
        <w:spacing w:before="292" w:line="285" w:lineRule="auto"/>
        <w:ind w:right="99"/>
        <w:rPr>
          <w:rFonts w:hint="eastAsia"/>
        </w:rPr>
      </w:pPr>
      <w:r>
        <w:rPr>
          <w:rFonts w:hint="eastAsia"/>
        </w:rPr>
        <w:t>的确，没有人能免于无数瑕疵的重担。</w:t>
      </w:r>
    </w:p>
    <w:p w14:paraId="5A958247">
      <w:pPr>
        <w:pStyle w:val="5"/>
        <w:spacing w:before="292" w:line="285" w:lineRule="auto"/>
        <w:ind w:right="99"/>
        <w:rPr>
          <w:rFonts w:hint="eastAsia"/>
        </w:rPr>
      </w:pPr>
    </w:p>
    <w:p w14:paraId="07517C35">
      <w:pPr>
        <w:pStyle w:val="5"/>
        <w:spacing w:before="292" w:line="285" w:lineRule="auto"/>
        <w:ind w:right="99"/>
        <w:rPr>
          <w:rFonts w:hint="eastAsia"/>
        </w:rPr>
      </w:pPr>
      <w:r>
        <w:rPr>
          <w:rFonts w:hint="eastAsia"/>
        </w:rPr>
        <w:t>Should the most virtuous descend into the depths of their conscience, reckoning with their deeds, what outcome shall they face?</w:t>
      </w:r>
    </w:p>
    <w:p w14:paraId="501C850B">
      <w:pPr>
        <w:pStyle w:val="5"/>
        <w:spacing w:before="292" w:line="285" w:lineRule="auto"/>
        <w:ind w:right="99"/>
        <w:rPr>
          <w:rFonts w:hint="eastAsia"/>
        </w:rPr>
      </w:pPr>
      <w:r>
        <w:rPr>
          <w:rFonts w:hint="eastAsia"/>
        </w:rPr>
        <w:t>倘若最有德行的人深入其良心的深处，清算其行为，他们将面临怎样的结果呢？</w:t>
      </w:r>
    </w:p>
    <w:p w14:paraId="6B45489D">
      <w:pPr>
        <w:pStyle w:val="5"/>
        <w:spacing w:before="292" w:line="285" w:lineRule="auto"/>
        <w:ind w:right="99"/>
        <w:rPr>
          <w:rFonts w:hint="eastAsia"/>
        </w:rPr>
      </w:pPr>
    </w:p>
    <w:p w14:paraId="0F773865">
      <w:pPr>
        <w:pStyle w:val="5"/>
        <w:spacing w:before="292" w:line="285" w:lineRule="auto"/>
        <w:ind w:right="99"/>
        <w:rPr>
          <w:rFonts w:hint="eastAsia"/>
        </w:rPr>
      </w:pPr>
      <w:r>
        <w:rPr>
          <w:rFonts w:hint="eastAsia"/>
        </w:rPr>
        <w:t>Will their hearts find serenity and joy, as if in harmony with God?</w:t>
      </w:r>
    </w:p>
    <w:p w14:paraId="09F789CE">
      <w:pPr>
        <w:pStyle w:val="5"/>
        <w:spacing w:before="292" w:line="285" w:lineRule="auto"/>
        <w:ind w:right="99"/>
        <w:rPr>
          <w:rFonts w:hint="eastAsia"/>
        </w:rPr>
      </w:pPr>
      <w:r>
        <w:rPr>
          <w:rFonts w:hint="eastAsia"/>
        </w:rPr>
        <w:t>他们的心会找到宁静和喜乐，仿佛与神和谐一致吗？</w:t>
      </w:r>
    </w:p>
    <w:p w14:paraId="1DC2E0D9">
      <w:pPr>
        <w:pStyle w:val="5"/>
        <w:spacing w:before="292" w:line="285" w:lineRule="auto"/>
        <w:ind w:right="99"/>
        <w:rPr>
          <w:rFonts w:hint="eastAsia"/>
        </w:rPr>
      </w:pPr>
    </w:p>
    <w:p w14:paraId="48F586E1">
      <w:pPr>
        <w:pStyle w:val="5"/>
        <w:spacing w:before="292" w:line="285" w:lineRule="auto"/>
        <w:ind w:right="99"/>
        <w:rPr>
          <w:rFonts w:hint="eastAsia"/>
        </w:rPr>
      </w:pPr>
      <w:r>
        <w:rPr>
          <w:rFonts w:hint="eastAsia"/>
        </w:rPr>
        <w:t>Or shall they be engulfed by the agony of torment, sensing that the weight of damnation resides within them, should their self-evaluation be anchored to their works?</w:t>
      </w:r>
    </w:p>
    <w:p w14:paraId="70B4586D">
      <w:pPr>
        <w:pStyle w:val="5"/>
        <w:spacing w:before="292" w:line="285" w:lineRule="auto"/>
        <w:ind w:right="99"/>
        <w:rPr>
          <w:rFonts w:hint="eastAsia"/>
        </w:rPr>
      </w:pPr>
      <w:r>
        <w:rPr>
          <w:rFonts w:hint="eastAsia"/>
        </w:rPr>
        <w:t>或者，如果他们的自我评价建立在他们的行为之上，他们是否会被痛苦的折磨所吞噬，感觉到咒诅的重担在他们里面呢？</w:t>
      </w:r>
    </w:p>
    <w:p w14:paraId="14BEFA1E">
      <w:pPr>
        <w:pStyle w:val="5"/>
        <w:spacing w:before="292" w:line="285" w:lineRule="auto"/>
        <w:ind w:right="99"/>
        <w:rPr>
          <w:rFonts w:hint="eastAsia"/>
        </w:rPr>
      </w:pPr>
    </w:p>
    <w:p w14:paraId="7B30AC04">
      <w:pPr>
        <w:pStyle w:val="5"/>
        <w:spacing w:before="292" w:line="285" w:lineRule="auto"/>
        <w:ind w:right="99"/>
        <w:rPr>
          <w:rFonts w:hint="eastAsia"/>
        </w:rPr>
      </w:pPr>
      <w:r>
        <w:rPr>
          <w:rFonts w:hint="eastAsia"/>
        </w:rPr>
        <w:t>When the conscience gazes upon God, it either finds solace and unity with His judgment or is besieged by the terrors of hell.</w:t>
      </w:r>
    </w:p>
    <w:p w14:paraId="2E777964">
      <w:pPr>
        <w:pStyle w:val="5"/>
        <w:spacing w:before="292" w:line="285" w:lineRule="auto"/>
        <w:ind w:right="99"/>
        <w:rPr>
          <w:rFonts w:hint="eastAsia"/>
        </w:rPr>
      </w:pPr>
      <w:r>
        <w:rPr>
          <w:rFonts w:hint="eastAsia"/>
        </w:rPr>
        <w:t>当良心凝视神时，它要么在祂的审判中找到安慰与合一，要么被地狱的恐惧所围困。</w:t>
      </w:r>
    </w:p>
    <w:p w14:paraId="6B134EBC">
      <w:pPr>
        <w:pStyle w:val="5"/>
        <w:spacing w:before="292" w:line="285" w:lineRule="auto"/>
        <w:ind w:right="99"/>
        <w:rPr>
          <w:rFonts w:hint="eastAsia"/>
        </w:rPr>
      </w:pPr>
    </w:p>
    <w:p w14:paraId="316B3804">
      <w:pPr>
        <w:pStyle w:val="5"/>
        <w:spacing w:before="292" w:line="285" w:lineRule="auto"/>
        <w:ind w:right="99"/>
        <w:rPr>
          <w:rFonts w:hint="eastAsia"/>
        </w:rPr>
      </w:pPr>
      <w:r>
        <w:rPr>
          <w:rFonts w:hint="eastAsia"/>
        </w:rPr>
        <w:t>Our discussions about righteousness yield no profit unless our foundation is such that our soul stands unshaken before God's judgment.</w:t>
      </w:r>
    </w:p>
    <w:p w14:paraId="02A3961C">
      <w:pPr>
        <w:pStyle w:val="5"/>
        <w:spacing w:before="292" w:line="285" w:lineRule="auto"/>
        <w:ind w:right="99"/>
        <w:rPr>
          <w:rFonts w:hint="eastAsia"/>
        </w:rPr>
      </w:pPr>
      <w:r>
        <w:rPr>
          <w:rFonts w:hint="eastAsia"/>
        </w:rPr>
        <w:t>我们关于公义的讨论毫无益处，除非我们的根基能使我们的灵魂在神的审判面前坚定不移。</w:t>
      </w:r>
    </w:p>
    <w:p w14:paraId="095F7B18">
      <w:pPr>
        <w:pStyle w:val="5"/>
        <w:spacing w:before="292" w:line="285" w:lineRule="auto"/>
        <w:ind w:right="99"/>
        <w:rPr>
          <w:rFonts w:hint="eastAsia"/>
        </w:rPr>
      </w:pPr>
    </w:p>
    <w:p w14:paraId="03C6BFFD">
      <w:pPr>
        <w:pStyle w:val="5"/>
        <w:spacing w:before="292" w:line="285" w:lineRule="auto"/>
        <w:ind w:right="99"/>
        <w:rPr>
          <w:rFonts w:hint="eastAsia"/>
        </w:rPr>
      </w:pPr>
      <w:r>
        <w:rPr>
          <w:rFonts w:hint="eastAsia"/>
        </w:rPr>
        <w:t>When our soul possesses the necessary assurance to appear before God without fear, and to await His judgment without uncertainty, then we can believe that we've embraced an authentic righteousness.</w:t>
      </w:r>
    </w:p>
    <w:p w14:paraId="757E54FB">
      <w:pPr>
        <w:pStyle w:val="5"/>
        <w:spacing w:before="292" w:line="285" w:lineRule="auto"/>
        <w:ind w:right="99"/>
        <w:rPr>
          <w:rFonts w:hint="eastAsia"/>
        </w:rPr>
      </w:pPr>
      <w:r>
        <w:rPr>
          <w:rFonts w:hint="eastAsia"/>
        </w:rPr>
        <w:t>当我们的灵魂拥有必要的保证，能够无所畏惧地出现在神面前，并毫不犹豫地等待祂的审判时，我们才能相信我们已经拥抱了真正的公义。</w:t>
      </w:r>
    </w:p>
    <w:p w14:paraId="3A849D65">
      <w:pPr>
        <w:pStyle w:val="5"/>
        <w:spacing w:before="292" w:line="285" w:lineRule="auto"/>
        <w:ind w:right="99"/>
        <w:rPr>
          <w:rFonts w:hint="eastAsia"/>
        </w:rPr>
      </w:pPr>
    </w:p>
    <w:p w14:paraId="59D1C4E8">
      <w:pPr>
        <w:pStyle w:val="5"/>
        <w:spacing w:before="292" w:line="285" w:lineRule="auto"/>
        <w:ind w:right="99"/>
        <w:rPr>
          <w:rFonts w:hint="eastAsia"/>
        </w:rPr>
      </w:pPr>
      <w:r>
        <w:rPr>
          <w:rFonts w:hint="eastAsia"/>
        </w:rPr>
        <w:t>The apostle Paul ardently underscores this truth, and his words hold more weight than my own.</w:t>
      </w:r>
    </w:p>
    <w:p w14:paraId="0C9F940B">
      <w:pPr>
        <w:pStyle w:val="5"/>
        <w:spacing w:before="292" w:line="285" w:lineRule="auto"/>
        <w:ind w:right="99"/>
        <w:rPr>
          <w:rFonts w:hint="eastAsia"/>
        </w:rPr>
      </w:pPr>
      <w:r>
        <w:rPr>
          <w:rFonts w:hint="eastAsia"/>
        </w:rPr>
        <w:t>使徒保罗热切地强调了这个真理，祂的话比我自己的话更有分量。</w:t>
      </w:r>
    </w:p>
    <w:p w14:paraId="6843C2A9">
      <w:pPr>
        <w:pStyle w:val="5"/>
        <w:spacing w:before="292" w:line="285" w:lineRule="auto"/>
        <w:ind w:right="99"/>
        <w:rPr>
          <w:rFonts w:hint="eastAsia"/>
        </w:rPr>
      </w:pPr>
    </w:p>
    <w:p w14:paraId="47846DB2">
      <w:pPr>
        <w:pStyle w:val="5"/>
        <w:spacing w:before="292" w:line="285" w:lineRule="auto"/>
        <w:ind w:right="99"/>
        <w:rPr>
          <w:rFonts w:hint="eastAsia"/>
        </w:rPr>
      </w:pPr>
      <w:r>
        <w:rPr>
          <w:rFonts w:hint="eastAsia"/>
        </w:rPr>
        <w:t>He asserts: "For if those who are of the law are heirs, faith is made void and the promise made of no effect" (Romans 4:14).</w:t>
      </w:r>
    </w:p>
    <w:p w14:paraId="0F8A7E95">
      <w:pPr>
        <w:pStyle w:val="5"/>
        <w:spacing w:before="292" w:line="285" w:lineRule="auto"/>
        <w:ind w:right="99"/>
        <w:rPr>
          <w:rFonts w:hint="eastAsia"/>
        </w:rPr>
      </w:pPr>
      <w:r>
        <w:rPr>
          <w:rFonts w:hint="eastAsia"/>
        </w:rPr>
        <w:t>祂断言：“因为属乎律法的人若为后嗣，信就归于虚空，应许也就废弃了”（罗马书 4:14）。</w:t>
      </w:r>
    </w:p>
    <w:p w14:paraId="7107E784">
      <w:pPr>
        <w:pStyle w:val="5"/>
        <w:spacing w:before="292" w:line="285" w:lineRule="auto"/>
        <w:ind w:right="99"/>
        <w:rPr>
          <w:rFonts w:hint="eastAsia"/>
        </w:rPr>
      </w:pPr>
    </w:p>
    <w:p w14:paraId="475B903D">
      <w:pPr>
        <w:pStyle w:val="5"/>
        <w:spacing w:before="292" w:line="285" w:lineRule="auto"/>
        <w:ind w:right="99"/>
        <w:rPr>
          <w:rFonts w:hint="eastAsia"/>
        </w:rPr>
      </w:pPr>
      <w:r>
        <w:rPr>
          <w:rFonts w:hint="eastAsia"/>
        </w:rPr>
        <w:t>He contends that faith withers and the promise crumbles if righteousness is tethered to our merits and deeds or if it hinges upon legal observance.</w:t>
      </w:r>
    </w:p>
    <w:p w14:paraId="3350F2A5">
      <w:pPr>
        <w:pStyle w:val="5"/>
        <w:spacing w:before="292" w:line="285" w:lineRule="auto"/>
        <w:ind w:right="99"/>
        <w:rPr>
          <w:rFonts w:hint="eastAsia"/>
        </w:rPr>
      </w:pPr>
      <w:r>
        <w:rPr>
          <w:rFonts w:hint="eastAsia"/>
        </w:rPr>
        <w:t>祂认为，如果公义与我们的功绩和行为联系在一起，或者取决于对律法的遵守，那么信心就会凋零，应许就会崩溃。</w:t>
      </w:r>
    </w:p>
    <w:p w14:paraId="27ADBC95">
      <w:pPr>
        <w:pStyle w:val="5"/>
        <w:spacing w:before="292" w:line="285" w:lineRule="auto"/>
        <w:ind w:right="99"/>
        <w:rPr>
          <w:rFonts w:hint="eastAsia"/>
        </w:rPr>
      </w:pPr>
    </w:p>
    <w:p w14:paraId="1C7F2DD5">
      <w:pPr>
        <w:pStyle w:val="5"/>
        <w:spacing w:before="292" w:line="285" w:lineRule="auto"/>
        <w:ind w:right="99"/>
        <w:rPr>
          <w:rFonts w:hint="eastAsia"/>
        </w:rPr>
      </w:pPr>
      <w:r>
        <w:rPr>
          <w:rFonts w:hint="eastAsia"/>
        </w:rPr>
        <w:t>None can find genuine tranquility in such a stance, as there shall never be one who dares to affirm that they've fulfilled the law entirely – for indeed, no one accomplishes this by their actions alone.</w:t>
      </w:r>
    </w:p>
    <w:p w14:paraId="52A34CD3">
      <w:pPr>
        <w:pStyle w:val="5"/>
        <w:spacing w:before="292" w:line="285" w:lineRule="auto"/>
        <w:ind w:right="99"/>
        <w:rPr>
          <w:rFonts w:hint="eastAsia"/>
        </w:rPr>
      </w:pPr>
      <w:r>
        <w:rPr>
          <w:rFonts w:hint="eastAsia"/>
        </w:rPr>
        <w:t>在这种立场下，没有人能找到真正的宁静，因为永远不会有人敢于断言他们已经完全履行了律法——因为的确，没有人能单凭自己的行为来完成这一点。</w:t>
      </w:r>
    </w:p>
    <w:p w14:paraId="1F08FD1E">
      <w:pPr>
        <w:pStyle w:val="5"/>
        <w:spacing w:before="292" w:line="285" w:lineRule="auto"/>
        <w:ind w:right="99"/>
        <w:rPr>
          <w:rFonts w:hint="eastAsia"/>
        </w:rPr>
      </w:pPr>
    </w:p>
    <w:p w14:paraId="7FF39590">
      <w:pPr>
        <w:pStyle w:val="5"/>
        <w:spacing w:before="292" w:line="285" w:lineRule="auto"/>
        <w:ind w:right="99"/>
        <w:rPr>
          <w:rFonts w:hint="eastAsia"/>
        </w:rPr>
      </w:pPr>
      <w:r>
        <w:rPr>
          <w:rFonts w:hint="eastAsia"/>
        </w:rPr>
        <w:t>One needn't search far for evidence; each individual serves as a testament to this reality, upon viewing oneself with honesty.</w:t>
      </w:r>
    </w:p>
    <w:p w14:paraId="4E434E60">
      <w:pPr>
        <w:pStyle w:val="5"/>
        <w:spacing w:before="292" w:line="285" w:lineRule="auto"/>
        <w:ind w:right="99"/>
        <w:rPr>
          <w:rFonts w:hint="eastAsia"/>
        </w:rPr>
      </w:pPr>
      <w:r>
        <w:rPr>
          <w:rFonts w:hint="eastAsia"/>
        </w:rPr>
        <w:t>无需远寻证据；每个人在诚实地审视自己时，都成了这一现实的见证。</w:t>
      </w:r>
    </w:p>
    <w:p w14:paraId="124BA68F">
      <w:pPr>
        <w:pStyle w:val="5"/>
        <w:spacing w:before="292" w:line="285" w:lineRule="auto"/>
        <w:ind w:right="99"/>
        <w:rPr>
          <w:rFonts w:hint="eastAsia"/>
        </w:rPr>
      </w:pPr>
    </w:p>
    <w:p w14:paraId="562AD670">
      <w:pPr>
        <w:pStyle w:val="5"/>
        <w:spacing w:before="292" w:line="285" w:lineRule="auto"/>
        <w:ind w:right="99"/>
        <w:rPr>
          <w:rFonts w:hint="eastAsia"/>
        </w:rPr>
      </w:pPr>
      <w:r>
        <w:rPr>
          <w:rFonts w:hint="eastAsia"/>
        </w:rPr>
        <w:t>Inwardly, doubt gnaws away, replaced by despair as the weight of debts and the gulf between oneself and the law becomes apparent.</w:t>
      </w:r>
    </w:p>
    <w:p w14:paraId="6287E47E">
      <w:pPr>
        <w:pStyle w:val="5"/>
        <w:spacing w:before="292" w:line="285" w:lineRule="auto"/>
        <w:ind w:right="99"/>
        <w:rPr>
          <w:rFonts w:hint="eastAsia"/>
        </w:rPr>
      </w:pPr>
      <w:r>
        <w:rPr>
          <w:rFonts w:hint="eastAsia"/>
        </w:rPr>
        <w:t>内心深处，怀疑啃噬着，当债务的重担和自身与律法之间的鸿沟变得明显时，绝望取而代之。</w:t>
      </w:r>
    </w:p>
    <w:p w14:paraId="6125A0EA">
      <w:pPr>
        <w:pStyle w:val="5"/>
        <w:spacing w:before="292" w:line="285" w:lineRule="auto"/>
        <w:ind w:right="99"/>
        <w:rPr>
          <w:rFonts w:hint="eastAsia"/>
        </w:rPr>
      </w:pPr>
    </w:p>
    <w:p w14:paraId="376ACA77">
      <w:pPr>
        <w:pStyle w:val="5"/>
        <w:spacing w:before="292" w:line="285" w:lineRule="auto"/>
        <w:ind w:right="99"/>
        <w:rPr>
          <w:rFonts w:hint="eastAsia"/>
        </w:rPr>
      </w:pPr>
      <w:r>
        <w:rPr>
          <w:rFonts w:hint="eastAsia"/>
        </w:rPr>
        <w:t>Thus, faith diminishes and wanes.</w:t>
      </w:r>
    </w:p>
    <w:p w14:paraId="2BD0E9C3">
      <w:pPr>
        <w:pStyle w:val="5"/>
        <w:spacing w:before="292" w:line="285" w:lineRule="auto"/>
        <w:ind w:right="99"/>
        <w:rPr>
          <w:rFonts w:hint="eastAsia"/>
        </w:rPr>
      </w:pPr>
      <w:r>
        <w:rPr>
          <w:rFonts w:hint="eastAsia"/>
        </w:rPr>
        <w:t>因此，信心减弱并消退。</w:t>
      </w:r>
    </w:p>
    <w:p w14:paraId="1D13793C">
      <w:pPr>
        <w:pStyle w:val="5"/>
        <w:spacing w:before="292" w:line="285" w:lineRule="auto"/>
        <w:ind w:right="99"/>
        <w:rPr>
          <w:rFonts w:hint="eastAsia"/>
        </w:rPr>
      </w:pPr>
    </w:p>
    <w:p w14:paraId="2AD55AC9">
      <w:pPr>
        <w:pStyle w:val="5"/>
        <w:spacing w:before="292" w:line="285" w:lineRule="auto"/>
        <w:ind w:right="99"/>
        <w:rPr>
          <w:rFonts w:hint="eastAsia"/>
        </w:rPr>
      </w:pPr>
      <w:r>
        <w:rPr>
          <w:rFonts w:hint="eastAsia"/>
        </w:rPr>
        <w:t>Genuine confidence, on the other hand, is founded on the firm and unwavering conviction of the heart, offering a steadfast anchor.</w:t>
      </w:r>
    </w:p>
    <w:p w14:paraId="5F983560">
      <w:pPr>
        <w:pStyle w:val="5"/>
        <w:spacing w:before="292" w:line="285" w:lineRule="auto"/>
        <w:ind w:right="99"/>
        <w:rPr>
          <w:rFonts w:hint="eastAsia"/>
        </w:rPr>
      </w:pPr>
      <w:r>
        <w:rPr>
          <w:rFonts w:hint="eastAsia"/>
        </w:rPr>
        <w:t>另一方面，真正的信心建立在内心坚定不移的信念之上，提供了一个稳固的锚。</w:t>
      </w:r>
    </w:p>
    <w:p w14:paraId="738E4D7A">
      <w:pPr>
        <w:pStyle w:val="5"/>
        <w:spacing w:before="292" w:line="285" w:lineRule="auto"/>
        <w:ind w:right="99"/>
        <w:rPr>
          <w:rFonts w:hint="eastAsia"/>
        </w:rPr>
      </w:pPr>
    </w:p>
    <w:p w14:paraId="46F5CAC9">
      <w:pPr>
        <w:pStyle w:val="5"/>
        <w:spacing w:before="292" w:line="285" w:lineRule="auto"/>
        <w:ind w:right="99"/>
        <w:rPr>
          <w:rFonts w:hint="eastAsia"/>
        </w:rPr>
      </w:pPr>
      <w:r>
        <w:rPr>
          <w:rFonts w:hint="eastAsia"/>
        </w:rPr>
        <w:t>St. Paul further contends that the promise would crumble if its fulfillment rested upon human merit.</w:t>
      </w:r>
    </w:p>
    <w:p w14:paraId="1A61F623">
      <w:pPr>
        <w:pStyle w:val="5"/>
        <w:spacing w:before="292" w:line="285" w:lineRule="auto"/>
        <w:ind w:right="99"/>
        <w:rPr>
          <w:rFonts w:hint="eastAsia"/>
        </w:rPr>
      </w:pPr>
      <w:r>
        <w:rPr>
          <w:rFonts w:hint="eastAsia"/>
        </w:rPr>
        <w:t>圣保罗进一步辩称，如果应许的实现取决于人的功绩，那么应许就会崩溃。</w:t>
      </w:r>
    </w:p>
    <w:p w14:paraId="46AB3215">
      <w:pPr>
        <w:pStyle w:val="5"/>
        <w:spacing w:before="292" w:line="285" w:lineRule="auto"/>
        <w:ind w:right="99"/>
        <w:rPr>
          <w:rFonts w:hint="eastAsia"/>
        </w:rPr>
      </w:pPr>
    </w:p>
    <w:p w14:paraId="444FDD24">
      <w:pPr>
        <w:pStyle w:val="5"/>
        <w:spacing w:before="292" w:line="285" w:lineRule="auto"/>
        <w:ind w:right="99"/>
        <w:rPr>
          <w:rFonts w:hint="eastAsia"/>
        </w:rPr>
      </w:pPr>
      <w:r>
        <w:rPr>
          <w:rFonts w:hint="eastAsia"/>
        </w:rPr>
        <w:t>In such a scenario, when would one ever attain the threshold deserving of God's grace?</w:t>
      </w:r>
    </w:p>
    <w:p w14:paraId="09EBFB26">
      <w:pPr>
        <w:pStyle w:val="5"/>
        <w:spacing w:before="292" w:line="285" w:lineRule="auto"/>
        <w:ind w:right="99"/>
        <w:rPr>
          <w:rFonts w:hint="eastAsia"/>
        </w:rPr>
      </w:pPr>
      <w:r>
        <w:rPr>
          <w:rFonts w:hint="eastAsia"/>
        </w:rPr>
        <w:t>在这种情况下，一个人何时才能达到配得神恩典的门槛呢？</w:t>
      </w:r>
    </w:p>
    <w:p w14:paraId="52E493B8">
      <w:pPr>
        <w:pStyle w:val="5"/>
        <w:spacing w:before="292" w:line="285" w:lineRule="auto"/>
        <w:ind w:right="99"/>
        <w:rPr>
          <w:rFonts w:hint="eastAsia"/>
        </w:rPr>
      </w:pPr>
    </w:p>
    <w:p w14:paraId="4BF39C03">
      <w:pPr>
        <w:pStyle w:val="5"/>
        <w:spacing w:before="292" w:line="285" w:lineRule="auto"/>
        <w:ind w:right="99"/>
        <w:rPr>
          <w:rFonts w:hint="eastAsia"/>
        </w:rPr>
      </w:pPr>
      <w:r>
        <w:rPr>
          <w:rFonts w:hint="eastAsia"/>
        </w:rPr>
        <w:t>This second assertion stems from the first.</w:t>
      </w:r>
    </w:p>
    <w:p w14:paraId="70BEEA2B">
      <w:pPr>
        <w:pStyle w:val="5"/>
        <w:spacing w:before="292" w:line="285" w:lineRule="auto"/>
        <w:ind w:right="99"/>
        <w:rPr>
          <w:rFonts w:hint="eastAsia"/>
        </w:rPr>
      </w:pPr>
      <w:r>
        <w:rPr>
          <w:rFonts w:hint="eastAsia"/>
        </w:rPr>
        <w:t>第二个断言源于第一个断言。</w:t>
      </w:r>
    </w:p>
    <w:p w14:paraId="0388CD1A">
      <w:pPr>
        <w:pStyle w:val="5"/>
        <w:spacing w:before="292" w:line="285" w:lineRule="auto"/>
        <w:ind w:right="99"/>
        <w:rPr>
          <w:rFonts w:hint="eastAsia"/>
        </w:rPr>
      </w:pPr>
    </w:p>
    <w:p w14:paraId="229DD486">
      <w:pPr>
        <w:pStyle w:val="5"/>
        <w:spacing w:before="292" w:line="285" w:lineRule="auto"/>
        <w:ind w:right="99"/>
        <w:rPr>
          <w:rFonts w:hint="eastAsia"/>
        </w:rPr>
      </w:pPr>
      <w:r>
        <w:rPr>
          <w:rFonts w:hint="eastAsia"/>
        </w:rPr>
        <w:t>The promise is fulfilled solely for those who receive it in faith.</w:t>
      </w:r>
    </w:p>
    <w:p w14:paraId="04EA5B74">
      <w:pPr>
        <w:pStyle w:val="5"/>
        <w:spacing w:before="292" w:line="285" w:lineRule="auto"/>
        <w:ind w:right="99"/>
        <w:rPr>
          <w:rFonts w:hint="eastAsia"/>
        </w:rPr>
      </w:pPr>
      <w:r>
        <w:rPr>
          <w:rFonts w:hint="eastAsia"/>
        </w:rPr>
        <w:t>这应许单单为那些凭信心领受的人而实现。</w:t>
      </w:r>
    </w:p>
    <w:p w14:paraId="684052CF">
      <w:pPr>
        <w:pStyle w:val="5"/>
        <w:spacing w:before="292" w:line="285" w:lineRule="auto"/>
        <w:ind w:right="99"/>
        <w:rPr>
          <w:rFonts w:hint="eastAsia"/>
        </w:rPr>
      </w:pPr>
    </w:p>
    <w:p w14:paraId="5917A76C">
      <w:pPr>
        <w:pStyle w:val="5"/>
        <w:spacing w:before="292" w:line="285" w:lineRule="auto"/>
        <w:ind w:right="99"/>
        <w:rPr>
          <w:rFonts w:hint="eastAsia"/>
        </w:rPr>
      </w:pPr>
      <w:r>
        <w:rPr>
          <w:rFonts w:hint="eastAsia"/>
        </w:rPr>
        <w:t>Ergo, if faith is diminished, the promise loses its potency.</w:t>
      </w:r>
    </w:p>
    <w:p w14:paraId="7EE30F01">
      <w:pPr>
        <w:pStyle w:val="5"/>
        <w:spacing w:before="292" w:line="285" w:lineRule="auto"/>
        <w:ind w:right="99"/>
        <w:rPr>
          <w:rFonts w:hint="eastAsia"/>
        </w:rPr>
      </w:pPr>
      <w:r>
        <w:rPr>
          <w:rFonts w:hint="eastAsia"/>
        </w:rPr>
        <w:t>因此，如果信心减弱，应许就失去其效力。</w:t>
      </w:r>
    </w:p>
    <w:p w14:paraId="35205F3F">
      <w:pPr>
        <w:pStyle w:val="5"/>
        <w:spacing w:before="292" w:line="285" w:lineRule="auto"/>
        <w:ind w:right="99"/>
        <w:rPr>
          <w:rFonts w:hint="eastAsia"/>
        </w:rPr>
      </w:pPr>
    </w:p>
    <w:p w14:paraId="07C85E98">
      <w:pPr>
        <w:pStyle w:val="5"/>
        <w:spacing w:before="292" w:line="285" w:lineRule="auto"/>
        <w:ind w:right="99"/>
        <w:rPr>
          <w:rFonts w:hint="eastAsia"/>
        </w:rPr>
      </w:pPr>
      <w:r>
        <w:rPr>
          <w:rFonts w:hint="eastAsia"/>
        </w:rPr>
        <w:t>Hence, our inheritance is secured through faith, founded upon God's grace and the establishment of His promise.</w:t>
      </w:r>
    </w:p>
    <w:p w14:paraId="60DEDAA8">
      <w:pPr>
        <w:pStyle w:val="5"/>
        <w:spacing w:before="292" w:line="285" w:lineRule="auto"/>
        <w:ind w:right="99"/>
        <w:rPr>
          <w:rFonts w:hint="eastAsia"/>
        </w:rPr>
      </w:pPr>
      <w:r>
        <w:rPr>
          <w:rFonts w:hint="eastAsia"/>
        </w:rPr>
        <w:t>因此，我们的产业是通过信心获得的，它建立在神的恩典和祂应许的确立之上。</w:t>
      </w:r>
    </w:p>
    <w:p w14:paraId="5A966D52">
      <w:pPr>
        <w:pStyle w:val="5"/>
        <w:spacing w:before="292" w:line="285" w:lineRule="auto"/>
        <w:ind w:right="99"/>
        <w:rPr>
          <w:rFonts w:hint="eastAsia"/>
        </w:rPr>
      </w:pPr>
    </w:p>
    <w:p w14:paraId="7FC095D7">
      <w:pPr>
        <w:pStyle w:val="5"/>
        <w:spacing w:before="292" w:line="285" w:lineRule="auto"/>
        <w:ind w:right="99"/>
        <w:rPr>
          <w:rFonts w:hint="eastAsia"/>
        </w:rPr>
      </w:pPr>
      <w:r>
        <w:rPr>
          <w:rFonts w:hint="eastAsia"/>
        </w:rPr>
        <w:t>This promise is reinforced when anchored solely in God's mercy, for His mercy and truth are forever intertwined.</w:t>
      </w:r>
    </w:p>
    <w:p w14:paraId="297DF1EE">
      <w:pPr>
        <w:pStyle w:val="5"/>
        <w:spacing w:before="292" w:line="285" w:lineRule="auto"/>
        <w:ind w:right="99"/>
        <w:rPr>
          <w:rFonts w:hint="eastAsia"/>
        </w:rPr>
      </w:pPr>
      <w:r>
        <w:rPr>
          <w:rFonts w:hint="eastAsia"/>
        </w:rPr>
        <w:t>当这应许单单锚定在神的怜悯之上时，它就得到加强，因为祂的怜悯和真理永远交织在一起。</w:t>
      </w:r>
    </w:p>
    <w:p w14:paraId="48A9C317">
      <w:pPr>
        <w:pStyle w:val="5"/>
        <w:spacing w:before="292" w:line="285" w:lineRule="auto"/>
        <w:ind w:right="99"/>
        <w:rPr>
          <w:rFonts w:hint="eastAsia"/>
        </w:rPr>
      </w:pPr>
    </w:p>
    <w:p w14:paraId="479FC97C">
      <w:pPr>
        <w:pStyle w:val="5"/>
        <w:spacing w:before="292" w:line="285" w:lineRule="auto"/>
        <w:ind w:right="99"/>
        <w:rPr>
          <w:rFonts w:hint="eastAsia"/>
        </w:rPr>
      </w:pPr>
      <w:r>
        <w:rPr>
          <w:rFonts w:hint="eastAsia"/>
        </w:rPr>
        <w:t>The Lord remains faithful in fulfilling all His promises, a testament to His generous nature.</w:t>
      </w:r>
    </w:p>
    <w:p w14:paraId="75C4A2B0">
      <w:pPr>
        <w:pStyle w:val="5"/>
        <w:spacing w:before="292" w:line="285" w:lineRule="auto"/>
        <w:ind w:right="99"/>
        <w:rPr>
          <w:rFonts w:hint="eastAsia"/>
        </w:rPr>
      </w:pPr>
      <w:r>
        <w:rPr>
          <w:rFonts w:hint="eastAsia"/>
        </w:rPr>
        <w:t>主始终信守祂所有的应许，这证明了祂慷慨的本性。</w:t>
      </w:r>
    </w:p>
    <w:p w14:paraId="201113B9">
      <w:pPr>
        <w:pStyle w:val="5"/>
        <w:spacing w:before="292" w:line="285" w:lineRule="auto"/>
        <w:ind w:right="99"/>
        <w:rPr>
          <w:rFonts w:hint="eastAsia"/>
        </w:rPr>
      </w:pPr>
    </w:p>
    <w:p w14:paraId="454B7895">
      <w:pPr>
        <w:pStyle w:val="5"/>
        <w:spacing w:before="292" w:line="285" w:lineRule="auto"/>
        <w:ind w:right="99"/>
        <w:rPr>
          <w:rFonts w:hint="eastAsia"/>
        </w:rPr>
      </w:pPr>
      <w:r>
        <w:rPr>
          <w:rFonts w:hint="eastAsia"/>
        </w:rPr>
        <w:t>Therefore, we must firmly grasp and anchor our hope in this, refraining from relying on our deeds for assistance.</w:t>
      </w:r>
    </w:p>
    <w:p w14:paraId="1E592172">
      <w:pPr>
        <w:pStyle w:val="5"/>
        <w:spacing w:before="292" w:line="285" w:lineRule="auto"/>
        <w:ind w:right="99"/>
        <w:rPr>
          <w:rFonts w:hint="eastAsia"/>
        </w:rPr>
      </w:pPr>
      <w:r>
        <w:rPr>
          <w:rFonts w:hint="eastAsia"/>
        </w:rPr>
        <w:t>因此，我们必须牢牢把握并以此为盼望的锚，避免依赖我们的行为来寻求帮助。</w:t>
      </w:r>
    </w:p>
    <w:p w14:paraId="498DEFD5">
      <w:pPr>
        <w:pStyle w:val="5"/>
        <w:spacing w:before="292" w:line="285" w:lineRule="auto"/>
        <w:ind w:right="99"/>
        <w:rPr>
          <w:rFonts w:hint="eastAsia"/>
        </w:rPr>
      </w:pPr>
    </w:p>
    <w:p w14:paraId="78A918F1">
      <w:pPr>
        <w:pStyle w:val="5"/>
        <w:spacing w:before="292" w:line="285" w:lineRule="auto"/>
        <w:ind w:right="99"/>
        <w:rPr>
          <w:rFonts w:hint="eastAsia"/>
        </w:rPr>
      </w:pPr>
      <w:r>
        <w:rPr>
          <w:rFonts w:hint="eastAsia"/>
        </w:rPr>
        <w:t>In essence, the Scripture emphasizes that God's promises are meaningless without the assurance of a steadfast heart.</w:t>
      </w:r>
    </w:p>
    <w:p w14:paraId="7E8F7561">
      <w:pPr>
        <w:pStyle w:val="5"/>
        <w:spacing w:before="292" w:line="285" w:lineRule="auto"/>
        <w:ind w:right="99"/>
        <w:rPr>
          <w:rFonts w:hint="eastAsia"/>
        </w:rPr>
      </w:pPr>
      <w:r>
        <w:rPr>
          <w:rFonts w:hint="eastAsia"/>
        </w:rPr>
        <w:t>实质上，圣经强调，没有坚定内心的保证，神的应许就毫无意义。</w:t>
      </w:r>
    </w:p>
    <w:p w14:paraId="0617919A">
      <w:pPr>
        <w:pStyle w:val="5"/>
        <w:spacing w:before="292" w:line="285" w:lineRule="auto"/>
        <w:ind w:right="99"/>
        <w:rPr>
          <w:rFonts w:hint="eastAsia"/>
        </w:rPr>
      </w:pPr>
    </w:p>
    <w:p w14:paraId="528E30A0">
      <w:pPr>
        <w:pStyle w:val="5"/>
        <w:spacing w:before="292" w:line="285" w:lineRule="auto"/>
        <w:ind w:right="99"/>
        <w:rPr>
          <w:rFonts w:hint="eastAsia"/>
        </w:rPr>
      </w:pPr>
      <w:r>
        <w:rPr>
          <w:rFonts w:hint="eastAsia"/>
        </w:rPr>
        <w:t>Simultaneously, it proclaims that doubt and uncertainty render these promises void.</w:t>
      </w:r>
    </w:p>
    <w:p w14:paraId="23B694B9">
      <w:pPr>
        <w:pStyle w:val="5"/>
        <w:spacing w:before="292" w:line="285" w:lineRule="auto"/>
        <w:ind w:right="99"/>
        <w:rPr>
          <w:rFonts w:hint="eastAsia"/>
        </w:rPr>
      </w:pPr>
      <w:r>
        <w:rPr>
          <w:rFonts w:hint="eastAsia"/>
        </w:rPr>
        <w:t>同时，它宣告怀疑和不确定性使这些应许无效。</w:t>
      </w:r>
    </w:p>
    <w:p w14:paraId="1C1594D5">
      <w:pPr>
        <w:pStyle w:val="5"/>
        <w:spacing w:before="292" w:line="285" w:lineRule="auto"/>
        <w:ind w:right="99"/>
        <w:rPr>
          <w:rFonts w:hint="eastAsia"/>
        </w:rPr>
      </w:pPr>
    </w:p>
    <w:p w14:paraId="0E03D72F">
      <w:pPr>
        <w:pStyle w:val="5"/>
        <w:spacing w:before="292" w:line="285" w:lineRule="auto"/>
        <w:ind w:right="99"/>
        <w:rPr>
          <w:rFonts w:hint="eastAsia"/>
        </w:rPr>
      </w:pPr>
      <w:r>
        <w:rPr>
          <w:rFonts w:hint="eastAsia"/>
        </w:rPr>
        <w:t>It further elucidates that wavering and trepidation are inevitable if these promises rest upon human deeds.</w:t>
      </w:r>
    </w:p>
    <w:p w14:paraId="0DC90136">
      <w:pPr>
        <w:pStyle w:val="5"/>
        <w:spacing w:before="292" w:line="285" w:lineRule="auto"/>
        <w:ind w:right="99"/>
        <w:rPr>
          <w:rFonts w:hint="eastAsia"/>
        </w:rPr>
      </w:pPr>
      <w:r>
        <w:rPr>
          <w:rFonts w:hint="eastAsia"/>
        </w:rPr>
        <w:t>它进一步阐明，如果这些应许建立在人的行为之上，摇摆和恐惧是不可避免的。</w:t>
      </w:r>
    </w:p>
    <w:p w14:paraId="0CF2EC99">
      <w:pPr>
        <w:pStyle w:val="5"/>
        <w:spacing w:before="292" w:line="285" w:lineRule="auto"/>
        <w:ind w:right="99"/>
        <w:rPr>
          <w:rFonts w:hint="eastAsia"/>
        </w:rPr>
      </w:pPr>
    </w:p>
    <w:p w14:paraId="3CB489C5">
      <w:pPr>
        <w:pStyle w:val="5"/>
        <w:spacing w:before="292" w:line="285" w:lineRule="auto"/>
        <w:ind w:right="99"/>
        <w:rPr>
          <w:rFonts w:hint="eastAsia"/>
        </w:rPr>
      </w:pPr>
      <w:r>
        <w:rPr>
          <w:rFonts w:hint="eastAsia"/>
        </w:rPr>
        <w:t>Hence, it is imperative that righteousness be stripped away or that works be disregarded, replaced by unwavering faith.</w:t>
      </w:r>
    </w:p>
    <w:p w14:paraId="6E821EF6">
      <w:pPr>
        <w:pStyle w:val="5"/>
        <w:spacing w:before="292" w:line="285" w:lineRule="auto"/>
        <w:ind w:right="99"/>
        <w:rPr>
          <w:rFonts w:hint="eastAsia"/>
        </w:rPr>
      </w:pPr>
      <w:r>
        <w:rPr>
          <w:rFonts w:hint="eastAsia"/>
        </w:rPr>
        <w:t>因此，必须剥夺公义或忽视行为，代之以坚定不移的信心。</w:t>
      </w:r>
    </w:p>
    <w:p w14:paraId="71A2FF62">
      <w:pPr>
        <w:pStyle w:val="5"/>
        <w:spacing w:before="292" w:line="285" w:lineRule="auto"/>
        <w:ind w:right="99"/>
        <w:rPr>
          <w:rFonts w:hint="eastAsia"/>
        </w:rPr>
      </w:pPr>
    </w:p>
    <w:p w14:paraId="0BE668A8">
      <w:pPr>
        <w:pStyle w:val="5"/>
        <w:spacing w:before="292" w:line="285" w:lineRule="auto"/>
        <w:ind w:right="99"/>
        <w:rPr>
          <w:rFonts w:hint="eastAsia"/>
        </w:rPr>
      </w:pPr>
      <w:r>
        <w:rPr>
          <w:rFonts w:hint="eastAsia"/>
        </w:rPr>
        <w:t>The essence of faith lies in closing one's eyes, directing one's ears towards God's promise alone.</w:t>
      </w:r>
    </w:p>
    <w:p w14:paraId="0D43CDEE">
      <w:pPr>
        <w:pStyle w:val="5"/>
        <w:spacing w:before="292" w:line="285" w:lineRule="auto"/>
        <w:ind w:right="99"/>
        <w:rPr>
          <w:rFonts w:hint="eastAsia"/>
        </w:rPr>
      </w:pPr>
      <w:r>
        <w:rPr>
          <w:rFonts w:hint="eastAsia"/>
        </w:rPr>
        <w:t>信心的本质在于闭上眼睛，只将耳朵转向神的应许。</w:t>
      </w:r>
    </w:p>
    <w:p w14:paraId="05F91537">
      <w:pPr>
        <w:pStyle w:val="5"/>
        <w:spacing w:before="292" w:line="285" w:lineRule="auto"/>
        <w:ind w:right="99"/>
        <w:rPr>
          <w:rFonts w:hint="eastAsia"/>
        </w:rPr>
      </w:pPr>
    </w:p>
    <w:p w14:paraId="7B931D3A">
      <w:pPr>
        <w:pStyle w:val="5"/>
        <w:spacing w:before="292" w:line="285" w:lineRule="auto"/>
        <w:ind w:right="99"/>
        <w:rPr>
          <w:rFonts w:hint="eastAsia"/>
        </w:rPr>
      </w:pPr>
      <w:r>
        <w:rPr>
          <w:rFonts w:hint="eastAsia"/>
        </w:rPr>
        <w:t>It demands the resolute focus on God's pledge, irrespective of human merit or value.</w:t>
      </w:r>
    </w:p>
    <w:p w14:paraId="170830AD">
      <w:pPr>
        <w:pStyle w:val="5"/>
        <w:spacing w:before="292" w:line="285" w:lineRule="auto"/>
        <w:ind w:right="99"/>
        <w:rPr>
          <w:rFonts w:hint="eastAsia"/>
        </w:rPr>
      </w:pPr>
      <w:r>
        <w:rPr>
          <w:rFonts w:hint="eastAsia"/>
        </w:rPr>
        <w:t>它要求坚定地专注于神的承诺，而不论人的功绩或价值如何。</w:t>
      </w:r>
    </w:p>
    <w:p w14:paraId="4A8F9D8A">
      <w:pPr>
        <w:pStyle w:val="5"/>
        <w:spacing w:before="292" w:line="285" w:lineRule="auto"/>
        <w:ind w:right="99"/>
        <w:rPr>
          <w:rFonts w:hint="eastAsia"/>
        </w:rPr>
      </w:pPr>
    </w:p>
    <w:p w14:paraId="33F37DF5">
      <w:pPr>
        <w:pStyle w:val="5"/>
        <w:spacing w:before="292" w:line="285" w:lineRule="auto"/>
        <w:ind w:right="99"/>
        <w:rPr>
          <w:rFonts w:hint="eastAsia"/>
        </w:rPr>
      </w:pPr>
      <w:r>
        <w:rPr>
          <w:rFonts w:hint="eastAsia"/>
        </w:rPr>
        <w:t>This brings to mind Zechariah's exquisite prophecy – a time when the iniquities of the earth are purged, and each shall call their neighbor to the sanctuary of peace beneath their vine and fig tree (Zechariah 3:10).</w:t>
      </w:r>
    </w:p>
    <w:p w14:paraId="09570CEB">
      <w:pPr>
        <w:pStyle w:val="5"/>
        <w:spacing w:before="292" w:line="285" w:lineRule="auto"/>
        <w:ind w:right="99"/>
        <w:rPr>
          <w:rFonts w:hint="eastAsia"/>
        </w:rPr>
      </w:pPr>
      <w:r>
        <w:rPr>
          <w:rFonts w:hint="eastAsia"/>
        </w:rPr>
        <w:t>这使人想起撒迦利亚精美的预言——当地上的罪孽被清除，各人都要招呼邻舍，到葡萄树和无花果树下平安的圣所（撒迦利亚书 3:10）。</w:t>
      </w:r>
    </w:p>
    <w:p w14:paraId="1FB83F8D">
      <w:pPr>
        <w:pStyle w:val="5"/>
        <w:spacing w:before="292" w:line="285" w:lineRule="auto"/>
        <w:ind w:right="99"/>
        <w:rPr>
          <w:rFonts w:hint="eastAsia"/>
        </w:rPr>
      </w:pPr>
    </w:p>
    <w:p w14:paraId="728B29A6">
      <w:pPr>
        <w:pStyle w:val="5"/>
        <w:spacing w:before="292" w:line="285" w:lineRule="auto"/>
        <w:ind w:right="99"/>
        <w:rPr>
          <w:rFonts w:hint="eastAsia"/>
        </w:rPr>
      </w:pPr>
      <w:r>
        <w:rPr>
          <w:rFonts w:hint="eastAsia"/>
        </w:rPr>
        <w:t>This promise reveals that true tranquility is only attained upon receiving the remission of sins.</w:t>
      </w:r>
    </w:p>
    <w:p w14:paraId="54F37D2F">
      <w:pPr>
        <w:pStyle w:val="5"/>
        <w:spacing w:before="292" w:line="285" w:lineRule="auto"/>
        <w:ind w:right="99"/>
        <w:rPr>
          <w:rFonts w:hint="eastAsia"/>
        </w:rPr>
      </w:pPr>
      <w:r>
        <w:rPr>
          <w:rFonts w:hint="eastAsia"/>
        </w:rPr>
        <w:t>这个应许揭示了真正的宁静只有在领受罪的赦免后才能获得。</w:t>
      </w:r>
    </w:p>
    <w:p w14:paraId="59C58E91">
      <w:pPr>
        <w:pStyle w:val="5"/>
        <w:spacing w:before="292" w:line="285" w:lineRule="auto"/>
        <w:ind w:right="99"/>
        <w:rPr>
          <w:rFonts w:hint="eastAsia"/>
        </w:rPr>
      </w:pPr>
    </w:p>
    <w:p w14:paraId="12ACF293">
      <w:pPr>
        <w:pStyle w:val="5"/>
        <w:spacing w:before="292" w:line="285" w:lineRule="auto"/>
        <w:ind w:right="99"/>
        <w:rPr>
          <w:rFonts w:hint="eastAsia"/>
        </w:rPr>
      </w:pPr>
      <w:r>
        <w:rPr>
          <w:rFonts w:hint="eastAsia"/>
        </w:rPr>
        <w:t>To illuminate this notion further, let us scrutinize the degrees of human righteousness spanning an individual's life journey.</w:t>
      </w:r>
    </w:p>
    <w:p w14:paraId="7E196274">
      <w:pPr>
        <w:pStyle w:val="5"/>
        <w:spacing w:before="292" w:line="285" w:lineRule="auto"/>
        <w:ind w:right="99"/>
        <w:rPr>
          <w:rFonts w:hint="eastAsia"/>
        </w:rPr>
      </w:pPr>
      <w:r>
        <w:rPr>
          <w:rFonts w:hint="eastAsia"/>
        </w:rPr>
        <w:t>为了进一步阐明这个观念，让我们仔细考察贯穿个人生命旅程的人类公义的各个程度。</w:t>
      </w:r>
    </w:p>
    <w:p w14:paraId="17260600">
      <w:pPr>
        <w:pStyle w:val="5"/>
        <w:spacing w:before="292" w:line="285" w:lineRule="auto"/>
        <w:ind w:right="99"/>
        <w:rPr>
          <w:rFonts w:hint="eastAsia"/>
        </w:rPr>
      </w:pPr>
    </w:p>
    <w:p w14:paraId="2A1AA397">
      <w:pPr>
        <w:pStyle w:val="5"/>
        <w:spacing w:before="292" w:line="285" w:lineRule="auto"/>
        <w:ind w:right="99"/>
        <w:rPr>
          <w:rFonts w:hint="eastAsia"/>
        </w:rPr>
      </w:pPr>
      <w:r>
        <w:rPr>
          <w:rFonts w:hint="eastAsia"/>
        </w:rPr>
        <w:t>Here, we discern four tiers.</w:t>
      </w:r>
    </w:p>
    <w:p w14:paraId="431CED26">
      <w:pPr>
        <w:pStyle w:val="5"/>
        <w:spacing w:before="292" w:line="285" w:lineRule="auto"/>
        <w:ind w:right="99"/>
        <w:rPr>
          <w:rFonts w:hint="eastAsia"/>
        </w:rPr>
      </w:pPr>
      <w:r>
        <w:rPr>
          <w:rFonts w:hint="eastAsia"/>
        </w:rPr>
        <w:t>在此，我们辨别出四个层次。</w:t>
      </w:r>
    </w:p>
    <w:p w14:paraId="6AE0508C">
      <w:pPr>
        <w:pStyle w:val="5"/>
        <w:spacing w:before="292" w:line="285" w:lineRule="auto"/>
        <w:ind w:right="99"/>
        <w:rPr>
          <w:rFonts w:hint="eastAsia"/>
        </w:rPr>
      </w:pPr>
    </w:p>
    <w:p w14:paraId="61C1AF7F">
      <w:pPr>
        <w:pStyle w:val="5"/>
        <w:spacing w:before="292" w:line="285" w:lineRule="auto"/>
        <w:ind w:right="99"/>
        <w:rPr>
          <w:rFonts w:hint="eastAsia"/>
        </w:rPr>
      </w:pPr>
      <w:r>
        <w:rPr>
          <w:rFonts w:hint="eastAsia"/>
        </w:rPr>
        <w:t>At the first level, those unacquainted with God are enmeshed in idolatry.</w:t>
      </w:r>
    </w:p>
    <w:p w14:paraId="069DE9FC">
      <w:pPr>
        <w:pStyle w:val="5"/>
        <w:spacing w:before="292" w:line="285" w:lineRule="auto"/>
        <w:ind w:right="99"/>
        <w:rPr>
          <w:rFonts w:hint="eastAsia"/>
        </w:rPr>
      </w:pPr>
      <w:r>
        <w:rPr>
          <w:rFonts w:hint="eastAsia"/>
        </w:rPr>
        <w:t>在第一个层面，那些不认识神的人深陷偶像崇拜。</w:t>
      </w:r>
    </w:p>
    <w:p w14:paraId="4BA1035F">
      <w:pPr>
        <w:pStyle w:val="5"/>
        <w:spacing w:before="292" w:line="285" w:lineRule="auto"/>
        <w:ind w:right="99"/>
        <w:rPr>
          <w:rFonts w:hint="eastAsia"/>
        </w:rPr>
      </w:pPr>
    </w:p>
    <w:p w14:paraId="22430F86">
      <w:pPr>
        <w:pStyle w:val="5"/>
        <w:spacing w:before="292" w:line="285" w:lineRule="auto"/>
        <w:ind w:right="99"/>
        <w:rPr>
          <w:rFonts w:hint="eastAsia"/>
        </w:rPr>
      </w:pPr>
      <w:r>
        <w:rPr>
          <w:rFonts w:hint="eastAsia"/>
        </w:rPr>
        <w:t>At the second level, individuals acquainted with God's word and sacraments yet immersed in indulgent living, disavow the Lord through their actions despite professing Him verbally.</w:t>
      </w:r>
    </w:p>
    <w:p w14:paraId="7BD40958">
      <w:pPr>
        <w:pStyle w:val="5"/>
        <w:spacing w:before="292" w:line="285" w:lineRule="auto"/>
        <w:ind w:right="99"/>
        <w:rPr>
          <w:rFonts w:hint="eastAsia"/>
        </w:rPr>
      </w:pPr>
      <w:r>
        <w:rPr>
          <w:rFonts w:hint="eastAsia"/>
        </w:rPr>
        <w:t>在第二个层面，那些熟悉神话语和圣礼，却沉溺于放纵生活的人，尽管口头宣称信奉主，却通过他们的行为否认主。</w:t>
      </w:r>
    </w:p>
    <w:p w14:paraId="0A412BFE">
      <w:pPr>
        <w:pStyle w:val="5"/>
        <w:spacing w:before="292" w:line="285" w:lineRule="auto"/>
        <w:ind w:right="99"/>
        <w:rPr>
          <w:rFonts w:hint="eastAsia"/>
        </w:rPr>
      </w:pPr>
    </w:p>
    <w:p w14:paraId="5D655195">
      <w:pPr>
        <w:pStyle w:val="5"/>
        <w:spacing w:before="292" w:line="285" w:lineRule="auto"/>
        <w:ind w:right="99"/>
        <w:rPr>
          <w:rFonts w:hint="eastAsia"/>
        </w:rPr>
      </w:pPr>
      <w:r>
        <w:rPr>
          <w:rFonts w:hint="eastAsia"/>
        </w:rPr>
        <w:t>At the third tier, hypocrites mask their corruption under the guise of virtue and wisdom.</w:t>
      </w:r>
    </w:p>
    <w:p w14:paraId="501EA376">
      <w:pPr>
        <w:pStyle w:val="5"/>
        <w:spacing w:before="292" w:line="285" w:lineRule="auto"/>
        <w:ind w:right="99"/>
        <w:rPr>
          <w:rFonts w:hint="eastAsia"/>
        </w:rPr>
      </w:pPr>
      <w:r>
        <w:rPr>
          <w:rFonts w:hint="eastAsia"/>
        </w:rPr>
        <w:t>在第三个层次，伪君子用美德和智慧的伪装来掩盖他们的败坏。</w:t>
      </w:r>
    </w:p>
    <w:p w14:paraId="4541F639">
      <w:pPr>
        <w:pStyle w:val="5"/>
        <w:spacing w:before="292" w:line="285" w:lineRule="auto"/>
        <w:ind w:right="99"/>
        <w:rPr>
          <w:rFonts w:hint="eastAsia"/>
        </w:rPr>
      </w:pPr>
    </w:p>
    <w:p w14:paraId="1DED55F6">
      <w:pPr>
        <w:pStyle w:val="5"/>
        <w:spacing w:before="292" w:line="285" w:lineRule="auto"/>
        <w:ind w:right="99"/>
        <w:rPr>
          <w:rFonts w:hint="eastAsia"/>
        </w:rPr>
      </w:pPr>
      <w:r>
        <w:rPr>
          <w:rFonts w:hint="eastAsia"/>
        </w:rPr>
        <w:t>Finally, those regenerated by God's Spirit are wholeheartedly devoted to pursuing holiness and innocence.</w:t>
      </w:r>
    </w:p>
    <w:p w14:paraId="5573F37C">
      <w:pPr>
        <w:pStyle w:val="5"/>
        <w:spacing w:before="292" w:line="285" w:lineRule="auto"/>
        <w:ind w:right="99"/>
        <w:rPr>
          <w:rFonts w:hint="eastAsia"/>
        </w:rPr>
      </w:pPr>
      <w:r>
        <w:rPr>
          <w:rFonts w:hint="eastAsia"/>
        </w:rPr>
        <w:t>最后，那些被神圣灵重生的人，全心全意地追求圣洁和纯真。</w:t>
      </w:r>
    </w:p>
    <w:p w14:paraId="1A84BE11">
      <w:pPr>
        <w:pStyle w:val="5"/>
        <w:spacing w:before="292" w:line="285" w:lineRule="auto"/>
        <w:ind w:right="99"/>
        <w:rPr>
          <w:rFonts w:hint="eastAsia"/>
        </w:rPr>
      </w:pPr>
    </w:p>
    <w:p w14:paraId="6E5FCCD9">
      <w:pPr>
        <w:pStyle w:val="5"/>
        <w:spacing w:before="292" w:line="285" w:lineRule="auto"/>
        <w:ind w:right="99"/>
        <w:rPr>
          <w:rFonts w:hint="eastAsia"/>
        </w:rPr>
      </w:pPr>
      <w:r>
        <w:rPr>
          <w:rFonts w:hint="eastAsia"/>
        </w:rPr>
        <w:t>Concerning the first category, when contemplating people in their natural state, one discerns no trace of goodness.</w:t>
      </w:r>
    </w:p>
    <w:p w14:paraId="64A270B8">
      <w:pPr>
        <w:pStyle w:val="5"/>
        <w:spacing w:before="292" w:line="285" w:lineRule="auto"/>
        <w:ind w:right="99"/>
        <w:rPr>
          <w:rFonts w:hint="eastAsia"/>
        </w:rPr>
      </w:pPr>
      <w:r>
        <w:rPr>
          <w:rFonts w:hint="eastAsia"/>
        </w:rPr>
        <w:t>关于第一类，当默想处于自然状态的人时，人们察觉不到任何良善的痕迹。</w:t>
      </w:r>
    </w:p>
    <w:p w14:paraId="7C17BAE9">
      <w:pPr>
        <w:pStyle w:val="5"/>
        <w:spacing w:before="292" w:line="285" w:lineRule="auto"/>
        <w:ind w:right="99"/>
        <w:rPr>
          <w:rFonts w:hint="eastAsia"/>
        </w:rPr>
      </w:pPr>
    </w:p>
    <w:p w14:paraId="6E6E4B6E">
      <w:pPr>
        <w:pStyle w:val="5"/>
        <w:spacing w:before="292" w:line="285" w:lineRule="auto"/>
        <w:ind w:right="99"/>
        <w:rPr>
          <w:rFonts w:hint="eastAsia"/>
        </w:rPr>
      </w:pPr>
      <w:r>
        <w:rPr>
          <w:rFonts w:hint="eastAsia"/>
        </w:rPr>
        <w:t>A thorough examination reveals not a single virtue.</w:t>
      </w:r>
    </w:p>
    <w:p w14:paraId="535901B9">
      <w:pPr>
        <w:pStyle w:val="5"/>
        <w:spacing w:before="292" w:line="285" w:lineRule="auto"/>
        <w:ind w:right="99"/>
        <w:rPr>
          <w:rFonts w:hint="eastAsia"/>
        </w:rPr>
      </w:pPr>
      <w:r>
        <w:rPr>
          <w:rFonts w:hint="eastAsia"/>
        </w:rPr>
        <w:t>彻底的检查揭示不出任何一种美德。</w:t>
      </w:r>
    </w:p>
    <w:p w14:paraId="4A3E3703">
      <w:pPr>
        <w:pStyle w:val="5"/>
        <w:spacing w:before="292" w:line="285" w:lineRule="auto"/>
        <w:ind w:right="99"/>
        <w:rPr>
          <w:rFonts w:hint="eastAsia"/>
        </w:rPr>
      </w:pPr>
    </w:p>
    <w:p w14:paraId="5428A98F">
      <w:pPr>
        <w:pStyle w:val="5"/>
        <w:spacing w:before="292" w:line="285" w:lineRule="auto"/>
        <w:ind w:right="99"/>
        <w:rPr>
          <w:rFonts w:hint="eastAsia"/>
        </w:rPr>
      </w:pPr>
      <w:r>
        <w:rPr>
          <w:rFonts w:hint="eastAsia"/>
        </w:rPr>
        <w:t>Dismissing scripture's depiction of Adam's progeny would entail charging it with falsehood.</w:t>
      </w:r>
    </w:p>
    <w:p w14:paraId="4EE3EF88">
      <w:pPr>
        <w:pStyle w:val="5"/>
        <w:spacing w:before="292" w:line="285" w:lineRule="auto"/>
        <w:ind w:right="99"/>
        <w:rPr>
          <w:rFonts w:hint="eastAsia"/>
        </w:rPr>
      </w:pPr>
      <w:r>
        <w:rPr>
          <w:rFonts w:hint="eastAsia"/>
        </w:rPr>
        <w:t>否认圣经对亚当后裔的描绘，就等于指控圣经虚假。</w:t>
      </w:r>
    </w:p>
    <w:p w14:paraId="403C6FB7">
      <w:pPr>
        <w:pStyle w:val="5"/>
        <w:spacing w:before="292" w:line="285" w:lineRule="auto"/>
        <w:ind w:right="99"/>
        <w:rPr>
          <w:rFonts w:hint="eastAsia"/>
        </w:rPr>
      </w:pPr>
    </w:p>
    <w:p w14:paraId="1237EDB9">
      <w:pPr>
        <w:pStyle w:val="5"/>
        <w:spacing w:before="292" w:line="285" w:lineRule="auto"/>
        <w:ind w:right="99"/>
        <w:rPr>
          <w:rFonts w:hint="eastAsia"/>
        </w:rPr>
      </w:pPr>
      <w:r>
        <w:rPr>
          <w:rFonts w:hint="eastAsia"/>
        </w:rPr>
        <w:t>These individuals possess hardened hearts (Jeremiah 17:9) and harbor wickedness from an early age (Genesis 8:21).</w:t>
      </w:r>
    </w:p>
    <w:p w14:paraId="6525FA44">
      <w:pPr>
        <w:pStyle w:val="5"/>
        <w:spacing w:before="292" w:line="285" w:lineRule="auto"/>
        <w:ind w:right="99"/>
        <w:rPr>
          <w:rFonts w:hint="eastAsia"/>
        </w:rPr>
      </w:pPr>
      <w:r>
        <w:rPr>
          <w:rFonts w:hint="eastAsia"/>
        </w:rPr>
        <w:t>这些人心地刚硬（耶利米书 17:9），从小就怀有邪恶（创世记 8:21）。</w:t>
      </w:r>
    </w:p>
    <w:p w14:paraId="05C66D57">
      <w:pPr>
        <w:pStyle w:val="5"/>
        <w:spacing w:before="292" w:line="285" w:lineRule="auto"/>
        <w:ind w:right="99"/>
        <w:rPr>
          <w:rFonts w:hint="eastAsia"/>
        </w:rPr>
      </w:pPr>
    </w:p>
    <w:p w14:paraId="0AB92935">
      <w:pPr>
        <w:pStyle w:val="5"/>
        <w:spacing w:before="292" w:line="285" w:lineRule="auto"/>
        <w:ind w:right="99"/>
        <w:rPr>
          <w:rFonts w:hint="eastAsia"/>
        </w:rPr>
      </w:pPr>
      <w:r>
        <w:rPr>
          <w:rFonts w:hint="eastAsia"/>
        </w:rPr>
        <w:t>Their thoughts remain futile (Psalm 94:11), devoid of reverence for God, void of understanding, and blind to His presence (Psalm 14:1).</w:t>
      </w:r>
    </w:p>
    <w:p w14:paraId="5CA281B2">
      <w:pPr>
        <w:pStyle w:val="5"/>
        <w:spacing w:before="292" w:line="285" w:lineRule="auto"/>
        <w:ind w:right="99"/>
        <w:rPr>
          <w:rFonts w:hint="eastAsia"/>
        </w:rPr>
      </w:pPr>
      <w:r>
        <w:rPr>
          <w:rFonts w:hint="eastAsia"/>
        </w:rPr>
        <w:t>他们的思想仍然是徒然的（诗篇 94:11），对神缺乏敬畏，缺乏理解，对祂的同在视而不见（诗篇 14:1）。</w:t>
      </w:r>
    </w:p>
    <w:p w14:paraId="089223A0">
      <w:pPr>
        <w:pStyle w:val="5"/>
        <w:spacing w:before="292" w:line="285" w:lineRule="auto"/>
        <w:ind w:right="99"/>
        <w:rPr>
          <w:rFonts w:hint="eastAsia"/>
        </w:rPr>
      </w:pPr>
    </w:p>
    <w:p w14:paraId="760D9149">
      <w:pPr>
        <w:pStyle w:val="5"/>
        <w:spacing w:before="292" w:line="285" w:lineRule="auto"/>
        <w:ind w:right="99"/>
        <w:rPr>
          <w:rFonts w:hint="eastAsia"/>
        </w:rPr>
      </w:pPr>
      <w:r>
        <w:rPr>
          <w:rFonts w:hint="eastAsia"/>
        </w:rPr>
        <w:t>In essence, they are slaves to fleshly inclinations (Genesis 6:3), manifesting in the vices St. Paul enumerates – lechery, impurity, indecency, excess, idolatry, corruption, enmity, discord, jealousy, anger, dissension, factions, envy, homicide, and all conceivable forms of wickedness and depravity (Galatians 5:19–21).</w:t>
      </w:r>
    </w:p>
    <w:p w14:paraId="7BD6B38D">
      <w:pPr>
        <w:pStyle w:val="5"/>
        <w:spacing w:before="292" w:line="285" w:lineRule="auto"/>
        <w:ind w:right="99"/>
        <w:rPr>
          <w:rFonts w:hint="eastAsia"/>
        </w:rPr>
      </w:pPr>
      <w:r>
        <w:rPr>
          <w:rFonts w:hint="eastAsia"/>
        </w:rPr>
        <w:t>实质上，他们是肉体倾向的奴隶（创世记 6:3），表现为圣保罗所列举的恶习——淫乱、污秽、邪荡、放纵、偶像崇拜、败坏、仇恨、争竞、嫉妒、恼怒、纷争、结党、分门、嫉妒、凶杀，以及所有可以想见的邪恶和败坏形式（加拉太书 5:19-21）。</w:t>
      </w:r>
    </w:p>
    <w:p w14:paraId="739AFD2B">
      <w:pPr>
        <w:pStyle w:val="5"/>
        <w:spacing w:before="292" w:line="285" w:lineRule="auto"/>
        <w:ind w:right="99"/>
        <w:rPr>
          <w:rFonts w:hint="eastAsia"/>
        </w:rPr>
      </w:pPr>
    </w:p>
    <w:p w14:paraId="42E4E530">
      <w:pPr>
        <w:pStyle w:val="5"/>
        <w:spacing w:before="292" w:line="285" w:lineRule="auto"/>
        <w:ind w:right="99"/>
        <w:rPr>
          <w:rFonts w:hint="eastAsia"/>
        </w:rPr>
      </w:pPr>
      <w:r>
        <w:rPr>
          <w:rFonts w:hint="eastAsia"/>
        </w:rPr>
        <w:t>What semblance of honor exists for them to cling to?</w:t>
      </w:r>
    </w:p>
    <w:p w14:paraId="0C94A46A">
      <w:pPr>
        <w:pStyle w:val="5"/>
        <w:spacing w:before="292" w:line="285" w:lineRule="auto"/>
        <w:ind w:right="99"/>
        <w:rPr>
          <w:rFonts w:hint="eastAsia"/>
        </w:rPr>
      </w:pPr>
      <w:r>
        <w:rPr>
          <w:rFonts w:hint="eastAsia"/>
        </w:rPr>
        <w:t>他们还有什么荣誉的表象可以依恋呢？</w:t>
      </w:r>
    </w:p>
    <w:p w14:paraId="0E3F6990">
      <w:pPr>
        <w:pStyle w:val="5"/>
        <w:spacing w:before="292" w:line="285" w:lineRule="auto"/>
        <w:ind w:right="99"/>
        <w:rPr>
          <w:rFonts w:hint="eastAsia"/>
        </w:rPr>
      </w:pPr>
    </w:p>
    <w:p w14:paraId="7BC78F9D">
      <w:pPr>
        <w:pStyle w:val="5"/>
        <w:spacing w:before="292" w:line="285" w:lineRule="auto"/>
        <w:ind w:right="99"/>
        <w:rPr>
          <w:rFonts w:hint="eastAsia"/>
        </w:rPr>
      </w:pPr>
      <w:r>
        <w:rPr>
          <w:rFonts w:hint="eastAsia"/>
        </w:rPr>
        <w:t>Among this multitude, there exist a few who exhibit a semblance of moral rectitude, gaining a reputation for holiness amongst people.</w:t>
      </w:r>
    </w:p>
    <w:p w14:paraId="3A4C7619">
      <w:pPr>
        <w:pStyle w:val="5"/>
        <w:spacing w:before="292" w:line="285" w:lineRule="auto"/>
        <w:ind w:right="99"/>
        <w:rPr>
          <w:rFonts w:hint="eastAsia"/>
        </w:rPr>
      </w:pPr>
      <w:r>
        <w:rPr>
          <w:rFonts w:hint="eastAsia"/>
        </w:rPr>
        <w:t>在这众多的人当中，有少数人表现出某种道德正直的表象，在人们中间赢得了圣洁的名声。</w:t>
      </w:r>
    </w:p>
    <w:p w14:paraId="29C77971">
      <w:pPr>
        <w:pStyle w:val="5"/>
        <w:spacing w:before="292" w:line="285" w:lineRule="auto"/>
        <w:ind w:right="99"/>
        <w:rPr>
          <w:rFonts w:hint="eastAsia"/>
        </w:rPr>
      </w:pPr>
    </w:p>
    <w:p w14:paraId="27F48A34">
      <w:pPr>
        <w:pStyle w:val="5"/>
        <w:spacing w:before="292" w:line="285" w:lineRule="auto"/>
        <w:ind w:right="99"/>
        <w:rPr>
          <w:rFonts w:hint="eastAsia"/>
        </w:rPr>
      </w:pPr>
      <w:r>
        <w:rPr>
          <w:rFonts w:hint="eastAsia"/>
        </w:rPr>
        <w:t>Yet, since we understand that God does not favor external pomp, for such uprightness to hold any weight in justifying them, we must explore the source and essence of their actions.</w:t>
      </w:r>
    </w:p>
    <w:p w14:paraId="73FB23C4">
      <w:pPr>
        <w:pStyle w:val="5"/>
        <w:spacing w:before="292" w:line="285" w:lineRule="auto"/>
        <w:ind w:right="99"/>
        <w:rPr>
          <w:rFonts w:hint="eastAsia"/>
        </w:rPr>
      </w:pPr>
      <w:r>
        <w:rPr>
          <w:rFonts w:hint="eastAsia"/>
        </w:rPr>
        <w:t>然而，既然我们明白神并不偏爱外在的浮华，为了使这种正直在称他们为义方面具有任何分量，我们必须探究他们行为的根源和本质。</w:t>
      </w:r>
    </w:p>
    <w:p w14:paraId="2E3D211B">
      <w:pPr>
        <w:pStyle w:val="5"/>
        <w:spacing w:before="292" w:line="285" w:lineRule="auto"/>
        <w:ind w:right="99"/>
        <w:rPr>
          <w:rFonts w:hint="eastAsia"/>
        </w:rPr>
      </w:pPr>
    </w:p>
    <w:p w14:paraId="11D17CFB">
      <w:pPr>
        <w:pStyle w:val="5"/>
        <w:spacing w:before="292" w:line="285" w:lineRule="auto"/>
        <w:ind w:right="99"/>
        <w:rPr>
          <w:rFonts w:hint="eastAsia"/>
        </w:rPr>
      </w:pPr>
      <w:r>
        <w:rPr>
          <w:rFonts w:hint="eastAsia"/>
        </w:rPr>
        <w:t>It is imperative to scrutinize the underlying sentiments from which their deeds spring.</w:t>
      </w:r>
    </w:p>
    <w:p w14:paraId="4F4B8271">
      <w:pPr>
        <w:pStyle w:val="5"/>
        <w:spacing w:before="292" w:line="285" w:lineRule="auto"/>
        <w:ind w:right="99"/>
        <w:rPr>
          <w:rFonts w:hint="eastAsia"/>
        </w:rPr>
      </w:pPr>
      <w:r>
        <w:rPr>
          <w:rFonts w:hint="eastAsia"/>
        </w:rPr>
        <w:t>至关重要的是要仔细审查他们行为产生的潜在情感。</w:t>
      </w:r>
    </w:p>
    <w:p w14:paraId="17C73D7A">
      <w:pPr>
        <w:pStyle w:val="5"/>
        <w:spacing w:before="292" w:line="285" w:lineRule="auto"/>
        <w:ind w:right="99"/>
        <w:rPr>
          <w:rFonts w:hint="eastAsia"/>
        </w:rPr>
      </w:pPr>
    </w:p>
    <w:p w14:paraId="74A000BB">
      <w:pPr>
        <w:pStyle w:val="5"/>
        <w:spacing w:before="292" w:line="285" w:lineRule="auto"/>
        <w:ind w:right="99"/>
        <w:rPr>
          <w:rFonts w:hint="eastAsia"/>
        </w:rPr>
      </w:pPr>
      <w:r>
        <w:rPr>
          <w:rFonts w:hint="eastAsia"/>
        </w:rPr>
        <w:t>Though this topic offers a vast expanse for discourse, brevity shall guide our pursuit.</w:t>
      </w:r>
    </w:p>
    <w:p w14:paraId="7E8D2559">
      <w:pPr>
        <w:pStyle w:val="5"/>
        <w:spacing w:before="292" w:line="285" w:lineRule="auto"/>
        <w:ind w:right="99"/>
        <w:rPr>
          <w:rFonts w:hint="eastAsia"/>
        </w:rPr>
      </w:pPr>
      <w:r>
        <w:rPr>
          <w:rFonts w:hint="eastAsia"/>
        </w:rPr>
        <w:t>尽管这个主题为论述提供了广阔的空间，但简洁将指导我们的追求。</w:t>
      </w:r>
    </w:p>
    <w:p w14:paraId="682FDAA6">
      <w:pPr>
        <w:pStyle w:val="5"/>
        <w:spacing w:before="292" w:line="285" w:lineRule="auto"/>
        <w:ind w:right="99"/>
        <w:rPr>
          <w:rFonts w:hint="eastAsia"/>
        </w:rPr>
      </w:pPr>
    </w:p>
    <w:p w14:paraId="78A1E5D4">
      <w:pPr>
        <w:pStyle w:val="5"/>
        <w:spacing w:before="292" w:line="285" w:lineRule="auto"/>
        <w:ind w:right="99"/>
        <w:rPr>
          <w:rFonts w:hint="eastAsia"/>
        </w:rPr>
      </w:pPr>
      <w:r>
        <w:rPr>
          <w:rFonts w:hint="eastAsia"/>
        </w:rPr>
        <w:t>Firstly, let it be clear that I do not contest the fact that the virtues manifested in the lives of unbelievers and idolaters are bestowed by God.</w:t>
      </w:r>
    </w:p>
    <w:p w14:paraId="3600BBD8">
      <w:pPr>
        <w:pStyle w:val="5"/>
        <w:spacing w:before="292" w:line="285" w:lineRule="auto"/>
        <w:ind w:right="99"/>
        <w:rPr>
          <w:rFonts w:hint="eastAsia"/>
        </w:rPr>
      </w:pPr>
      <w:r>
        <w:rPr>
          <w:rFonts w:hint="eastAsia"/>
        </w:rPr>
        <w:t>首先，让我明确指出，我不否认不信者和偶像崇拜者生命中所彰显的美德是神所赐予的。</w:t>
      </w:r>
    </w:p>
    <w:p w14:paraId="35C3C9BC">
      <w:pPr>
        <w:pStyle w:val="5"/>
        <w:spacing w:before="292" w:line="285" w:lineRule="auto"/>
        <w:ind w:right="99"/>
        <w:rPr>
          <w:rFonts w:hint="eastAsia"/>
        </w:rPr>
      </w:pPr>
    </w:p>
    <w:p w14:paraId="12322A41">
      <w:pPr>
        <w:pStyle w:val="5"/>
        <w:spacing w:before="292" w:line="285" w:lineRule="auto"/>
        <w:ind w:right="99"/>
        <w:rPr>
          <w:rFonts w:hint="eastAsia"/>
        </w:rPr>
      </w:pPr>
      <w:r>
        <w:rPr>
          <w:rFonts w:hint="eastAsia"/>
        </w:rPr>
        <w:t>Neither am I so removed from discernment as to equate the rectitude, temperance, and fairness exhibited by figures like Titus and Trajan – noble Roman emperors – with the madness, excess, and cruelty displayed by Caligula, Nero, or Domitian – rulers who acted as untamed beasts.</w:t>
      </w:r>
    </w:p>
    <w:p w14:paraId="0C36787F">
      <w:pPr>
        <w:pStyle w:val="5"/>
        <w:spacing w:before="292" w:line="285" w:lineRule="auto"/>
        <w:ind w:right="99"/>
        <w:rPr>
          <w:rFonts w:hint="eastAsia"/>
        </w:rPr>
      </w:pPr>
      <w:r>
        <w:rPr>
          <w:rFonts w:hint="eastAsia"/>
        </w:rPr>
        <w:t>我也并非如此缺乏辨别力，以至于将提多和图拉真——高贵的罗马皇帝——所表现出的正直、节制和公正，与卡利古拉、尼禄或图密善——这些行为如同未驯服的野兽的统治者——所表现出的疯狂、过度和残忍等同起来。</w:t>
      </w:r>
    </w:p>
    <w:p w14:paraId="1E6FC08E">
      <w:pPr>
        <w:pStyle w:val="5"/>
        <w:spacing w:before="292" w:line="285" w:lineRule="auto"/>
        <w:ind w:right="99"/>
        <w:rPr>
          <w:rFonts w:hint="eastAsia"/>
        </w:rPr>
      </w:pPr>
    </w:p>
    <w:p w14:paraId="125250B6">
      <w:pPr>
        <w:pStyle w:val="5"/>
        <w:spacing w:before="292" w:line="285" w:lineRule="auto"/>
        <w:ind w:right="99"/>
        <w:rPr>
          <w:rFonts w:hint="eastAsia"/>
        </w:rPr>
      </w:pPr>
      <w:r>
        <w:rPr>
          <w:rFonts w:hint="eastAsia"/>
        </w:rPr>
        <w:t>Likewise, I do not equate Tiberius's debauchery with Vespasian's self-restraint.</w:t>
      </w:r>
    </w:p>
    <w:p w14:paraId="0453EEE6">
      <w:pPr>
        <w:pStyle w:val="5"/>
        <w:spacing w:before="292" w:line="285" w:lineRule="auto"/>
        <w:ind w:right="99"/>
        <w:rPr>
          <w:rFonts w:hint="eastAsia"/>
        </w:rPr>
      </w:pPr>
      <w:r>
        <w:rPr>
          <w:rFonts w:hint="eastAsia"/>
        </w:rPr>
        <w:t>同样，我也不把提比略的放荡与维斯帕先的克制等同起来。</w:t>
      </w:r>
    </w:p>
    <w:p w14:paraId="30D0EEFF">
      <w:pPr>
        <w:pStyle w:val="5"/>
        <w:spacing w:before="292" w:line="285" w:lineRule="auto"/>
        <w:ind w:right="99"/>
        <w:rPr>
          <w:rFonts w:hint="eastAsia"/>
        </w:rPr>
      </w:pPr>
    </w:p>
    <w:p w14:paraId="060DF353">
      <w:pPr>
        <w:pStyle w:val="5"/>
        <w:spacing w:before="292" w:line="285" w:lineRule="auto"/>
        <w:ind w:right="99"/>
        <w:rPr>
          <w:rFonts w:hint="eastAsia"/>
        </w:rPr>
      </w:pPr>
      <w:r>
        <w:rPr>
          <w:rFonts w:hint="eastAsia"/>
        </w:rPr>
        <w:t>To avoid cataloging each vice and virtue, I point out that a clear distinction between good and evil permeates even this static tableau.</w:t>
      </w:r>
    </w:p>
    <w:p w14:paraId="18E97830">
      <w:pPr>
        <w:pStyle w:val="5"/>
        <w:spacing w:before="292" w:line="285" w:lineRule="auto"/>
        <w:ind w:right="99"/>
        <w:rPr>
          <w:rFonts w:hint="eastAsia"/>
        </w:rPr>
      </w:pPr>
      <w:r>
        <w:rPr>
          <w:rFonts w:hint="eastAsia"/>
        </w:rPr>
        <w:t>为了避免一一列举每一种恶习和美德，我指出，即使在这个静态的画面中，善与恶之间也存在着清晰的区别。</w:t>
      </w:r>
    </w:p>
    <w:p w14:paraId="1BE6254B">
      <w:pPr>
        <w:pStyle w:val="5"/>
        <w:spacing w:before="292" w:line="285" w:lineRule="auto"/>
        <w:ind w:right="99"/>
        <w:rPr>
          <w:rFonts w:hint="eastAsia"/>
        </w:rPr>
      </w:pPr>
    </w:p>
    <w:p w14:paraId="746EB9A1">
      <w:pPr>
        <w:pStyle w:val="5"/>
        <w:spacing w:before="292" w:line="285" w:lineRule="auto"/>
        <w:ind w:right="99"/>
        <w:rPr>
          <w:rFonts w:hint="eastAsia"/>
        </w:rPr>
      </w:pPr>
      <w:r>
        <w:rPr>
          <w:rFonts w:hint="eastAsia"/>
        </w:rPr>
        <w:t>What order would persist in a world where virtue and vice merged indistinguishably?</w:t>
      </w:r>
    </w:p>
    <w:p w14:paraId="596CF523">
      <w:pPr>
        <w:pStyle w:val="5"/>
        <w:spacing w:before="292" w:line="285" w:lineRule="auto"/>
        <w:ind w:right="99"/>
        <w:rPr>
          <w:rFonts w:hint="eastAsia"/>
        </w:rPr>
      </w:pPr>
      <w:r>
        <w:rPr>
          <w:rFonts w:hint="eastAsia"/>
        </w:rPr>
        <w:t>在一个美德与恶习混淆不清的世界里，还会有什么秩序呢？</w:t>
      </w:r>
    </w:p>
    <w:p w14:paraId="77AC6F00">
      <w:pPr>
        <w:pStyle w:val="5"/>
        <w:spacing w:before="292" w:line="285" w:lineRule="auto"/>
        <w:ind w:right="99"/>
        <w:rPr>
          <w:rFonts w:hint="eastAsia"/>
        </w:rPr>
      </w:pPr>
    </w:p>
    <w:p w14:paraId="331216F3">
      <w:pPr>
        <w:pStyle w:val="5"/>
        <w:spacing w:before="292" w:line="285" w:lineRule="auto"/>
        <w:ind w:right="99"/>
        <w:rPr>
          <w:rFonts w:hint="eastAsia"/>
        </w:rPr>
      </w:pPr>
      <w:r>
        <w:rPr>
          <w:rFonts w:hint="eastAsia"/>
        </w:rPr>
        <w:t>The Lord imprinted the demarcation between righteousness and wickedness within every human heart.</w:t>
      </w:r>
    </w:p>
    <w:p w14:paraId="35939A7C">
      <w:pPr>
        <w:pStyle w:val="5"/>
        <w:spacing w:before="292" w:line="285" w:lineRule="auto"/>
        <w:ind w:right="99"/>
        <w:rPr>
          <w:rFonts w:hint="eastAsia"/>
        </w:rPr>
      </w:pPr>
      <w:r>
        <w:rPr>
          <w:rFonts w:hint="eastAsia"/>
        </w:rPr>
        <w:t>主在每个人心中都印上了公义与邪恶的分界线。</w:t>
      </w:r>
    </w:p>
    <w:p w14:paraId="221855A7">
      <w:pPr>
        <w:pStyle w:val="5"/>
        <w:spacing w:before="292" w:line="285" w:lineRule="auto"/>
        <w:ind w:right="99"/>
        <w:rPr>
          <w:rFonts w:hint="eastAsia"/>
        </w:rPr>
      </w:pPr>
    </w:p>
    <w:p w14:paraId="3CF67331">
      <w:pPr>
        <w:pStyle w:val="5"/>
        <w:spacing w:before="292" w:line="285" w:lineRule="auto"/>
        <w:ind w:right="99"/>
        <w:rPr>
          <w:rFonts w:hint="eastAsia"/>
        </w:rPr>
      </w:pPr>
      <w:r>
        <w:rPr>
          <w:rFonts w:hint="eastAsia"/>
        </w:rPr>
        <w:t>This distinction is affirmed time and again through providence.</w:t>
      </w:r>
    </w:p>
    <w:p w14:paraId="68460E5E">
      <w:pPr>
        <w:pStyle w:val="5"/>
        <w:spacing w:before="292" w:line="285" w:lineRule="auto"/>
        <w:ind w:right="99"/>
        <w:rPr>
          <w:rFonts w:hint="eastAsia"/>
        </w:rPr>
      </w:pPr>
      <w:r>
        <w:rPr>
          <w:rFonts w:hint="eastAsia"/>
        </w:rPr>
        <w:t>这种区别通过护理一再得到肯定。</w:t>
      </w:r>
    </w:p>
    <w:p w14:paraId="206951DA">
      <w:pPr>
        <w:pStyle w:val="5"/>
        <w:spacing w:before="292" w:line="285" w:lineRule="auto"/>
        <w:ind w:right="99"/>
        <w:rPr>
          <w:rFonts w:hint="eastAsia"/>
        </w:rPr>
      </w:pPr>
    </w:p>
    <w:p w14:paraId="794445BC">
      <w:pPr>
        <w:pStyle w:val="5"/>
        <w:spacing w:before="292" w:line="285" w:lineRule="auto"/>
        <w:ind w:right="99"/>
        <w:rPr>
          <w:rFonts w:hint="eastAsia"/>
        </w:rPr>
      </w:pPr>
      <w:r>
        <w:rPr>
          <w:rFonts w:hint="eastAsia"/>
        </w:rPr>
        <w:t>God bestows earthly blessings on those who strive for human virtue.</w:t>
      </w:r>
    </w:p>
    <w:p w14:paraId="23ECB565">
      <w:pPr>
        <w:pStyle w:val="5"/>
        <w:spacing w:before="292" w:line="285" w:lineRule="auto"/>
        <w:ind w:right="99"/>
        <w:rPr>
          <w:rFonts w:hint="eastAsia"/>
        </w:rPr>
      </w:pPr>
      <w:r>
        <w:rPr>
          <w:rFonts w:hint="eastAsia"/>
        </w:rPr>
        <w:t>神将属世的祝福赐给那些努力追求人类美德的人。</w:t>
      </w:r>
    </w:p>
    <w:p w14:paraId="0EAF9DC0">
      <w:pPr>
        <w:pStyle w:val="5"/>
        <w:spacing w:before="292" w:line="285" w:lineRule="auto"/>
        <w:ind w:right="99"/>
        <w:rPr>
          <w:rFonts w:hint="eastAsia"/>
        </w:rPr>
      </w:pPr>
    </w:p>
    <w:p w14:paraId="0FA19303">
      <w:pPr>
        <w:pStyle w:val="5"/>
        <w:spacing w:before="292" w:line="285" w:lineRule="auto"/>
        <w:ind w:right="99"/>
        <w:rPr>
          <w:rFonts w:hint="eastAsia"/>
        </w:rPr>
      </w:pPr>
      <w:r>
        <w:rPr>
          <w:rFonts w:hint="eastAsia"/>
        </w:rPr>
        <w:t>Not that this semblance and mirage of virtue merits His blessings, but it pleases Him to demonstrate His love for true virtue in this manner, rewarding even external and hypocritical virtue with temporal recompense.</w:t>
      </w:r>
    </w:p>
    <w:p w14:paraId="13984341">
      <w:pPr>
        <w:pStyle w:val="5"/>
        <w:spacing w:before="292" w:line="285" w:lineRule="auto"/>
        <w:ind w:right="99"/>
        <w:rPr>
          <w:rFonts w:hint="eastAsia"/>
        </w:rPr>
      </w:pPr>
      <w:r>
        <w:rPr>
          <w:rFonts w:hint="eastAsia"/>
        </w:rPr>
        <w:t>并非这种美德的表象和幻影配得祂的祝福，而是祂乐意以这种方式来彰显祂对真正美德的爱，甚至用暂时的报偿来奖赏外在和虚伪的美德。</w:t>
      </w:r>
    </w:p>
    <w:p w14:paraId="22FBFA63">
      <w:pPr>
        <w:pStyle w:val="5"/>
        <w:spacing w:before="292" w:line="285" w:lineRule="auto"/>
        <w:ind w:right="99"/>
        <w:rPr>
          <w:rFonts w:hint="eastAsia"/>
        </w:rPr>
      </w:pPr>
    </w:p>
    <w:p w14:paraId="3B4CA3B5">
      <w:pPr>
        <w:pStyle w:val="5"/>
        <w:spacing w:before="292" w:line="285" w:lineRule="auto"/>
        <w:ind w:right="99"/>
        <w:rPr>
          <w:rFonts w:hint="eastAsia"/>
        </w:rPr>
      </w:pPr>
      <w:r>
        <w:rPr>
          <w:rFonts w:hint="eastAsia"/>
        </w:rPr>
        <w:t>This affirmation leads us back to our earlier acknowledgment: that these so-called virtues, or more aptly, these semblances of virtue, are indeed divine gifts.</w:t>
      </w:r>
    </w:p>
    <w:p w14:paraId="7726AC34">
      <w:pPr>
        <w:pStyle w:val="5"/>
        <w:spacing w:before="292" w:line="285" w:lineRule="auto"/>
        <w:ind w:right="99"/>
        <w:rPr>
          <w:rFonts w:hint="eastAsia"/>
        </w:rPr>
      </w:pPr>
      <w:r>
        <w:rPr>
          <w:rFonts w:hint="eastAsia"/>
        </w:rPr>
        <w:t>这个肯定使我们回到先前的承认：这些所谓的德行，或者更恰当地说，这些德行的表象，确实是神的恩赐。</w:t>
      </w:r>
    </w:p>
    <w:p w14:paraId="4A0AE78A">
      <w:pPr>
        <w:pStyle w:val="5"/>
        <w:spacing w:before="292" w:line="285" w:lineRule="auto"/>
        <w:ind w:right="99"/>
        <w:rPr>
          <w:rFonts w:hint="eastAsia"/>
        </w:rPr>
      </w:pPr>
    </w:p>
    <w:p w14:paraId="27C51CCF">
      <w:pPr>
        <w:pStyle w:val="5"/>
        <w:spacing w:before="292" w:line="285" w:lineRule="auto"/>
        <w:ind w:right="99"/>
        <w:rPr>
          <w:rFonts w:hint="eastAsia"/>
        </w:rPr>
      </w:pPr>
      <w:r>
        <w:rPr>
          <w:rFonts w:hint="eastAsia"/>
        </w:rPr>
        <w:t>All commendable traits originate from God.</w:t>
      </w:r>
    </w:p>
    <w:p w14:paraId="34B22855">
      <w:pPr>
        <w:pStyle w:val="5"/>
        <w:spacing w:before="292" w:line="285" w:lineRule="auto"/>
        <w:ind w:right="99"/>
        <w:rPr>
          <w:rFonts w:hint="eastAsia"/>
        </w:rPr>
      </w:pPr>
      <w:r>
        <w:rPr>
          <w:rFonts w:hint="eastAsia"/>
        </w:rPr>
        <w:t>所有值得称赞的特质都源于神。</w:t>
      </w:r>
    </w:p>
    <w:p w14:paraId="1E0DC961">
      <w:pPr>
        <w:pStyle w:val="5"/>
        <w:spacing w:before="292" w:line="285" w:lineRule="auto"/>
        <w:ind w:right="99"/>
        <w:rPr>
          <w:rFonts w:hint="eastAsia"/>
        </w:rPr>
      </w:pPr>
    </w:p>
    <w:p w14:paraId="025EE34C">
      <w:pPr>
        <w:pStyle w:val="5"/>
        <w:spacing w:before="292" w:line="285" w:lineRule="auto"/>
        <w:ind w:right="99"/>
        <w:rPr>
          <w:rFonts w:hint="eastAsia"/>
        </w:rPr>
      </w:pPr>
      <w:r>
        <w:rPr>
          <w:rFonts w:hint="eastAsia"/>
        </w:rPr>
        <w:t>Yet, St. Augustine's assertion remains unassailable: "Although those estranged from the religion of one God might be admired for their virtue and wisdom, they are not only unworthy of reward, but also deserving of punishment, as they taint God's gifts with the impurity of their hearts.</w:t>
      </w:r>
    </w:p>
    <w:p w14:paraId="40CD0B56">
      <w:pPr>
        <w:pStyle w:val="5"/>
        <w:spacing w:before="292" w:line="285" w:lineRule="auto"/>
        <w:ind w:right="99"/>
        <w:rPr>
          <w:rFonts w:hint="eastAsia"/>
        </w:rPr>
      </w:pPr>
      <w:r>
        <w:rPr>
          <w:rFonts w:hint="eastAsia"/>
        </w:rPr>
        <w:t>然而，圣奥古斯丁的断言仍然是不可动摇的：“尽管那些与独一真神宗教疏远的人可能因其美德和智慧而受到钦佩，但他们不仅不配得到奖赏，而且还应受到惩罚，因为他们用自己内心的不洁玷污了神的恩赐。”</w:t>
      </w:r>
    </w:p>
    <w:p w14:paraId="5B91D152">
      <w:pPr>
        <w:pStyle w:val="5"/>
        <w:spacing w:before="292" w:line="285" w:lineRule="auto"/>
        <w:ind w:right="99"/>
        <w:rPr>
          <w:rFonts w:hint="eastAsia"/>
        </w:rPr>
      </w:pPr>
    </w:p>
    <w:p w14:paraId="7427C73E">
      <w:pPr>
        <w:pStyle w:val="5"/>
        <w:spacing w:before="292" w:line="285" w:lineRule="auto"/>
        <w:ind w:right="99"/>
        <w:rPr>
          <w:rFonts w:hint="eastAsia"/>
        </w:rPr>
      </w:pPr>
      <w:r>
        <w:rPr>
          <w:rFonts w:hint="eastAsia"/>
        </w:rPr>
        <w:t>Despite being instruments of God in maintaining human order through righteousness, moderation, friendship, wisdom, temperance, and strength, they poorly execute these works of God.</w:t>
      </w:r>
    </w:p>
    <w:p w14:paraId="6274EC75">
      <w:pPr>
        <w:pStyle w:val="5"/>
        <w:spacing w:before="292" w:line="285" w:lineRule="auto"/>
        <w:ind w:right="99"/>
        <w:rPr>
          <w:rFonts w:hint="eastAsia"/>
        </w:rPr>
      </w:pPr>
      <w:r>
        <w:rPr>
          <w:rFonts w:hint="eastAsia"/>
        </w:rPr>
        <w:t>尽管他们是神通过公义、节制、友谊、智慧、节制和力量来维持人类秩序的工具，但他们却拙劣地执行了神的这些工作。</w:t>
      </w:r>
    </w:p>
    <w:p w14:paraId="19414FE4">
      <w:pPr>
        <w:pStyle w:val="5"/>
        <w:spacing w:before="292" w:line="285" w:lineRule="auto"/>
        <w:ind w:right="99"/>
        <w:rPr>
          <w:rFonts w:hint="eastAsia"/>
        </w:rPr>
      </w:pPr>
    </w:p>
    <w:p w14:paraId="5A2FB1E4">
      <w:pPr>
        <w:pStyle w:val="5"/>
        <w:spacing w:before="292" w:line="285" w:lineRule="auto"/>
        <w:ind w:right="99"/>
        <w:rPr>
          <w:rFonts w:hint="eastAsia"/>
        </w:rPr>
      </w:pPr>
      <w:r>
        <w:rPr>
          <w:rFonts w:hint="eastAsia"/>
        </w:rPr>
        <w:t>Their restraint from wrongdoing is motivated not by genuine virtue or righteousness, but rather by ambition, self-love, or other distorted considerations.</w:t>
      </w:r>
    </w:p>
    <w:p w14:paraId="7E2F377D">
      <w:pPr>
        <w:pStyle w:val="5"/>
        <w:spacing w:before="292" w:line="285" w:lineRule="auto"/>
        <w:ind w:right="99"/>
        <w:rPr>
          <w:rFonts w:hint="eastAsia"/>
        </w:rPr>
      </w:pPr>
      <w:r>
        <w:rPr>
          <w:rFonts w:hint="eastAsia"/>
        </w:rPr>
        <w:t>他们克制自己不作恶，并非出于真正的美德或公义，而是出于野心、自爱或其他扭曲的考量。</w:t>
      </w:r>
    </w:p>
    <w:p w14:paraId="2C8E145B">
      <w:pPr>
        <w:pStyle w:val="5"/>
        <w:spacing w:before="292" w:line="285" w:lineRule="auto"/>
        <w:ind w:right="99"/>
        <w:rPr>
          <w:rFonts w:hint="eastAsia"/>
        </w:rPr>
      </w:pPr>
    </w:p>
    <w:p w14:paraId="2878C861">
      <w:pPr>
        <w:pStyle w:val="5"/>
        <w:spacing w:before="292" w:line="285" w:lineRule="auto"/>
        <w:ind w:right="99"/>
        <w:rPr>
          <w:rFonts w:hint="eastAsia"/>
        </w:rPr>
      </w:pPr>
      <w:r>
        <w:rPr>
          <w:rFonts w:hint="eastAsia"/>
        </w:rPr>
        <w:t>As their works are tainted by impure intentions from their very inception, they do not deserve to be classified among virtues, any more than vices, which deceive due to a semblance of virtuousness.</w:t>
      </w:r>
    </w:p>
    <w:p w14:paraId="60DE69B9">
      <w:pPr>
        <w:pStyle w:val="5"/>
        <w:spacing w:before="292" w:line="285" w:lineRule="auto"/>
        <w:ind w:right="99"/>
        <w:rPr>
          <w:rFonts w:hint="eastAsia"/>
        </w:rPr>
      </w:pPr>
      <w:r>
        <w:rPr>
          <w:rFonts w:hint="eastAsia"/>
        </w:rPr>
        <w:t>由于他们的行为从一开始就受到不纯动机的玷污，它们不配被归类为美德，就像那些因具有美德表象而欺骗人的恶习一样。</w:t>
      </w:r>
    </w:p>
    <w:p w14:paraId="6C64B3D8">
      <w:pPr>
        <w:pStyle w:val="5"/>
        <w:spacing w:before="292" w:line="285" w:lineRule="auto"/>
        <w:ind w:right="99"/>
        <w:rPr>
          <w:rFonts w:hint="eastAsia"/>
        </w:rPr>
      </w:pPr>
    </w:p>
    <w:p w14:paraId="2C3715AA">
      <w:pPr>
        <w:pStyle w:val="5"/>
        <w:spacing w:before="292" w:line="285" w:lineRule="auto"/>
        <w:ind w:right="99"/>
        <w:rPr>
          <w:rFonts w:hint="eastAsia"/>
        </w:rPr>
      </w:pPr>
      <w:r>
        <w:rPr>
          <w:rFonts w:hint="eastAsia"/>
        </w:rPr>
        <w:t>To put it succinctly, as the ultimate and perpetual goal of righteousness and virtue is to honor God, any deviation from this purpose forfeits the title of virtue.</w:t>
      </w:r>
    </w:p>
    <w:p w14:paraId="48D46364">
      <w:pPr>
        <w:pStyle w:val="5"/>
        <w:spacing w:before="292" w:line="285" w:lineRule="auto"/>
        <w:ind w:right="99"/>
        <w:rPr>
          <w:rFonts w:hint="eastAsia"/>
        </w:rPr>
      </w:pPr>
      <w:r>
        <w:rPr>
          <w:rFonts w:hint="eastAsia"/>
        </w:rPr>
        <w:t>简而言之，既然公义和美德的最终和永恒目标是荣耀神，那么任何偏离这一目的的行为都将丧失美德的称号。</w:t>
      </w:r>
    </w:p>
    <w:p w14:paraId="36B67466">
      <w:pPr>
        <w:pStyle w:val="5"/>
        <w:spacing w:before="292" w:line="285" w:lineRule="auto"/>
        <w:ind w:right="99"/>
        <w:rPr>
          <w:rFonts w:hint="eastAsia"/>
        </w:rPr>
      </w:pPr>
    </w:p>
    <w:p w14:paraId="11546CDB">
      <w:pPr>
        <w:pStyle w:val="5"/>
        <w:spacing w:before="292" w:line="285" w:lineRule="auto"/>
        <w:ind w:right="99"/>
        <w:rPr>
          <w:rFonts w:hint="eastAsia"/>
        </w:rPr>
      </w:pPr>
      <w:r>
        <w:rPr>
          <w:rFonts w:hint="eastAsia"/>
        </w:rPr>
        <w:t>Since these individuals overlook God's ordained objective, their seemingly virtuous deeds, though righteous externally, are nonetheless sinful due to their perverse intentions."</w:t>
      </w:r>
    </w:p>
    <w:p w14:paraId="1B736BEB">
      <w:pPr>
        <w:pStyle w:val="5"/>
        <w:spacing w:before="292" w:line="285" w:lineRule="auto"/>
        <w:ind w:right="99"/>
        <w:rPr>
          <w:rFonts w:hint="eastAsia"/>
        </w:rPr>
      </w:pPr>
      <w:r>
        <w:rPr>
          <w:rFonts w:hint="eastAsia"/>
        </w:rPr>
        <w:t>由于这些人忽略了神所命定的目标，他们看似有德行的行为，虽然外表上是公义的，但由于其乖僻的意图，仍然是罪恶的。”</w:t>
      </w:r>
    </w:p>
    <w:p w14:paraId="285AC731">
      <w:pPr>
        <w:pStyle w:val="5"/>
        <w:spacing w:before="292" w:line="285" w:lineRule="auto"/>
        <w:ind w:right="99"/>
        <w:rPr>
          <w:rFonts w:hint="eastAsia"/>
        </w:rPr>
      </w:pPr>
    </w:p>
    <w:p w14:paraId="070C28CA">
      <w:pPr>
        <w:pStyle w:val="5"/>
        <w:spacing w:before="292" w:line="285" w:lineRule="auto"/>
        <w:ind w:right="99"/>
        <w:rPr>
          <w:rFonts w:hint="eastAsia"/>
        </w:rPr>
      </w:pPr>
      <w:r>
        <w:rPr>
          <w:rFonts w:hint="eastAsia"/>
        </w:rPr>
        <w:t>Furthermore, if St. John's proclamation rings true, "He who has the Son has life; he who does not have the Son of God does not have life" (1 John 5:11–12), then every individual devoid of a connection with Christ, regardless of their deeds, endeavors, or pursuits throughout life, is doomed to destruction, chaos, and eternal judgment.</w:t>
      </w:r>
    </w:p>
    <w:p w14:paraId="66C0C51E">
      <w:pPr>
        <w:pStyle w:val="5"/>
        <w:spacing w:before="292" w:line="285" w:lineRule="auto"/>
        <w:ind w:right="99"/>
        <w:rPr>
          <w:rFonts w:hint="eastAsia"/>
        </w:rPr>
      </w:pPr>
      <w:r>
        <w:rPr>
          <w:rFonts w:hint="eastAsia"/>
        </w:rPr>
        <w:t>此外，如果圣约翰的宣告是真实的：“人有了神的儿子，就有生命；没有神的儿子，就没有生命”（约翰一书 5:11-12），那么每一个与基督没有联系的个人，无论其行为、努力或毕生追求如何，都注定要毁灭、混乱和永恒的审判。</w:t>
      </w:r>
    </w:p>
    <w:p w14:paraId="1AABE494">
      <w:pPr>
        <w:pStyle w:val="5"/>
        <w:spacing w:before="292" w:line="285" w:lineRule="auto"/>
        <w:ind w:right="99"/>
        <w:rPr>
          <w:rFonts w:hint="eastAsia"/>
        </w:rPr>
      </w:pPr>
    </w:p>
    <w:p w14:paraId="4B5AAE53">
      <w:pPr>
        <w:pStyle w:val="5"/>
        <w:spacing w:before="292" w:line="285" w:lineRule="auto"/>
        <w:ind w:right="99"/>
        <w:rPr>
          <w:rFonts w:hint="eastAsia"/>
        </w:rPr>
      </w:pPr>
      <w:r>
        <w:rPr>
          <w:rFonts w:hint="eastAsia"/>
        </w:rPr>
        <w:t>Therefore, St. Augustine aptly likens the lives of such individuals to running along the wrong path.</w:t>
      </w:r>
    </w:p>
    <w:p w14:paraId="0DFEC678">
      <w:pPr>
        <w:pStyle w:val="5"/>
        <w:spacing w:before="292" w:line="285" w:lineRule="auto"/>
        <w:ind w:right="99"/>
        <w:rPr>
          <w:rFonts w:hint="eastAsia"/>
        </w:rPr>
      </w:pPr>
      <w:r>
        <w:rPr>
          <w:rFonts w:hint="eastAsia"/>
        </w:rPr>
        <w:t>因此，圣奥古斯丁恰当地将这类人的生活比作在错误的道路上奔跑。</w:t>
      </w:r>
    </w:p>
    <w:p w14:paraId="731D76EB">
      <w:pPr>
        <w:pStyle w:val="5"/>
        <w:spacing w:before="292" w:line="285" w:lineRule="auto"/>
        <w:ind w:right="99"/>
        <w:rPr>
          <w:rFonts w:hint="eastAsia"/>
        </w:rPr>
      </w:pPr>
    </w:p>
    <w:p w14:paraId="18C4F3AC">
      <w:pPr>
        <w:pStyle w:val="5"/>
        <w:spacing w:before="292" w:line="285" w:lineRule="auto"/>
        <w:ind w:right="99"/>
        <w:rPr>
          <w:rFonts w:hint="eastAsia"/>
        </w:rPr>
      </w:pPr>
      <w:r>
        <w:rPr>
          <w:rFonts w:hint="eastAsia"/>
        </w:rPr>
        <w:t>The faster they sprint away from the correct path, the farther they stray from their goal, rendering their plight ever more pitiable.</w:t>
      </w:r>
    </w:p>
    <w:p w14:paraId="0CDA1103">
      <w:pPr>
        <w:pStyle w:val="5"/>
        <w:spacing w:before="292" w:line="285" w:lineRule="auto"/>
        <w:ind w:right="99"/>
        <w:rPr>
          <w:rFonts w:hint="eastAsia"/>
        </w:rPr>
      </w:pPr>
      <w:r>
        <w:rPr>
          <w:rFonts w:hint="eastAsia"/>
        </w:rPr>
        <w:t>他们越快地偏离正确的道路，就越远离他们的目标，使他们的处境更加可悲。</w:t>
      </w:r>
    </w:p>
    <w:p w14:paraId="0EE48F4E">
      <w:pPr>
        <w:pStyle w:val="5"/>
        <w:spacing w:before="292" w:line="285" w:lineRule="auto"/>
        <w:ind w:right="99"/>
        <w:rPr>
          <w:rFonts w:hint="eastAsia"/>
        </w:rPr>
      </w:pPr>
    </w:p>
    <w:p w14:paraId="06B33367">
      <w:pPr>
        <w:pStyle w:val="5"/>
        <w:spacing w:before="292" w:line="285" w:lineRule="auto"/>
        <w:ind w:right="99"/>
        <w:rPr>
          <w:rFonts w:hint="eastAsia"/>
        </w:rPr>
      </w:pPr>
      <w:r>
        <w:rPr>
          <w:rFonts w:hint="eastAsia"/>
        </w:rPr>
        <w:t>St. Augustine concludes that limping along the right path is preferable to sprinting off the course.</w:t>
      </w:r>
    </w:p>
    <w:p w14:paraId="76BAA8BB">
      <w:pPr>
        <w:pStyle w:val="5"/>
        <w:spacing w:before="292" w:line="285" w:lineRule="auto"/>
        <w:ind w:right="99"/>
        <w:rPr>
          <w:rFonts w:hint="eastAsia"/>
        </w:rPr>
      </w:pPr>
      <w:r>
        <w:rPr>
          <w:rFonts w:hint="eastAsia"/>
        </w:rPr>
        <w:t>圣奥古斯丁得出结论，在正确的道路上跛行，胜过偏离正轨飞奔。</w:t>
      </w:r>
    </w:p>
    <w:p w14:paraId="074C0186">
      <w:pPr>
        <w:pStyle w:val="5"/>
        <w:spacing w:before="292" w:line="285" w:lineRule="auto"/>
        <w:ind w:right="99"/>
        <w:rPr>
          <w:rFonts w:hint="eastAsia"/>
        </w:rPr>
      </w:pPr>
    </w:p>
    <w:p w14:paraId="18452036">
      <w:pPr>
        <w:pStyle w:val="5"/>
        <w:spacing w:before="292" w:line="285" w:lineRule="auto"/>
        <w:ind w:right="99"/>
        <w:rPr>
          <w:rFonts w:hint="eastAsia"/>
        </w:rPr>
      </w:pPr>
      <w:r>
        <w:rPr>
          <w:rFonts w:hint="eastAsia"/>
        </w:rPr>
        <w:t>It is irrefutable that these are barren trees, for sanctification is only possible through communion with Christ.</w:t>
      </w:r>
    </w:p>
    <w:p w14:paraId="1B220924">
      <w:pPr>
        <w:pStyle w:val="5"/>
        <w:spacing w:before="292" w:line="285" w:lineRule="auto"/>
        <w:ind w:right="99"/>
        <w:rPr>
          <w:rFonts w:hint="eastAsia"/>
        </w:rPr>
      </w:pPr>
      <w:r>
        <w:rPr>
          <w:rFonts w:hint="eastAsia"/>
        </w:rPr>
        <w:t>无可否认的是，这些都是不结果实的树，因为成圣只有通过与基督的相交才有可能。</w:t>
      </w:r>
    </w:p>
    <w:p w14:paraId="413DF139">
      <w:pPr>
        <w:pStyle w:val="5"/>
        <w:spacing w:before="292" w:line="285" w:lineRule="auto"/>
        <w:ind w:right="99"/>
        <w:rPr>
          <w:rFonts w:hint="eastAsia"/>
        </w:rPr>
      </w:pPr>
    </w:p>
    <w:p w14:paraId="575CEF57">
      <w:pPr>
        <w:pStyle w:val="5"/>
        <w:spacing w:before="292" w:line="285" w:lineRule="auto"/>
        <w:ind w:right="99"/>
        <w:rPr>
          <w:rFonts w:hint="eastAsia"/>
        </w:rPr>
      </w:pPr>
      <w:r>
        <w:rPr>
          <w:rFonts w:hint="eastAsia"/>
        </w:rPr>
        <w:t>These individuals may yield superficially attractive fruits with sweet aromas, yet they cannot produce genuine goodness.</w:t>
      </w:r>
    </w:p>
    <w:p w14:paraId="5BAFBE42">
      <w:pPr>
        <w:pStyle w:val="5"/>
        <w:spacing w:before="292" w:line="285" w:lineRule="auto"/>
        <w:ind w:right="99"/>
        <w:rPr>
          <w:rFonts w:hint="eastAsia"/>
        </w:rPr>
      </w:pPr>
      <w:r>
        <w:rPr>
          <w:rFonts w:hint="eastAsia"/>
        </w:rPr>
        <w:t>这些人或许能结出表面上吸引人、香气宜人的果子，但他们无法产生真正的良善。</w:t>
      </w:r>
    </w:p>
    <w:p w14:paraId="376D1470">
      <w:pPr>
        <w:pStyle w:val="5"/>
        <w:spacing w:before="292" w:line="285" w:lineRule="auto"/>
        <w:ind w:right="99"/>
        <w:rPr>
          <w:rFonts w:hint="eastAsia"/>
        </w:rPr>
      </w:pPr>
    </w:p>
    <w:p w14:paraId="2B6D2B15">
      <w:pPr>
        <w:pStyle w:val="5"/>
        <w:spacing w:before="292" w:line="285" w:lineRule="auto"/>
        <w:ind w:right="99"/>
        <w:rPr>
          <w:rFonts w:hint="eastAsia"/>
        </w:rPr>
      </w:pPr>
      <w:r>
        <w:rPr>
          <w:rFonts w:hint="eastAsia"/>
        </w:rPr>
        <w:t>Evidently, whatever thoughts, contemplations, endeavors, and actions an individual undertakes before reconciling with God are accursed.</w:t>
      </w:r>
    </w:p>
    <w:p w14:paraId="70278E12">
      <w:pPr>
        <w:pStyle w:val="5"/>
        <w:spacing w:before="292" w:line="285" w:lineRule="auto"/>
        <w:ind w:right="99"/>
        <w:rPr>
          <w:rFonts w:hint="eastAsia"/>
        </w:rPr>
      </w:pPr>
      <w:r>
        <w:rPr>
          <w:rFonts w:hint="eastAsia"/>
        </w:rPr>
        <w:t>显然，一个人在与神和好之前所进行的一切思想、默想、努力和行为都是被咒诅的。</w:t>
      </w:r>
    </w:p>
    <w:p w14:paraId="597C3BFE">
      <w:pPr>
        <w:pStyle w:val="5"/>
        <w:spacing w:before="292" w:line="285" w:lineRule="auto"/>
        <w:ind w:right="99"/>
        <w:rPr>
          <w:rFonts w:hint="eastAsia"/>
        </w:rPr>
      </w:pPr>
    </w:p>
    <w:p w14:paraId="07A467B4">
      <w:pPr>
        <w:pStyle w:val="5"/>
        <w:spacing w:before="292" w:line="285" w:lineRule="auto"/>
        <w:ind w:right="99"/>
        <w:rPr>
          <w:rFonts w:hint="eastAsia"/>
        </w:rPr>
      </w:pPr>
      <w:r>
        <w:rPr>
          <w:rFonts w:hint="eastAsia"/>
        </w:rPr>
        <w:t>Such endeavors hold no merit for justification and indeed invite certain damnation.</w:t>
      </w:r>
    </w:p>
    <w:p w14:paraId="290DBCA7">
      <w:pPr>
        <w:pStyle w:val="5"/>
        <w:spacing w:before="292" w:line="285" w:lineRule="auto"/>
        <w:ind w:right="99"/>
        <w:rPr>
          <w:rFonts w:hint="eastAsia"/>
        </w:rPr>
      </w:pPr>
      <w:r>
        <w:rPr>
          <w:rFonts w:hint="eastAsia"/>
        </w:rPr>
        <w:t>这种努力对辩解毫无价值，而且确实会招致一定的咒诅。</w:t>
      </w:r>
    </w:p>
    <w:p w14:paraId="49C03CA5">
      <w:pPr>
        <w:pStyle w:val="5"/>
        <w:spacing w:before="292" w:line="285" w:lineRule="auto"/>
        <w:ind w:right="99"/>
        <w:rPr>
          <w:rFonts w:hint="eastAsia"/>
        </w:rPr>
      </w:pPr>
    </w:p>
    <w:p w14:paraId="23498F31">
      <w:pPr>
        <w:pStyle w:val="5"/>
        <w:spacing w:before="292" w:line="285" w:lineRule="auto"/>
        <w:ind w:right="99"/>
        <w:rPr>
          <w:rFonts w:hint="eastAsia"/>
        </w:rPr>
      </w:pPr>
      <w:r>
        <w:rPr>
          <w:rFonts w:hint="eastAsia"/>
        </w:rPr>
        <w:t>The testimony of the apostle has already settled this matter – it is impossible to please God without faith (Hebrews 11:6).</w:t>
      </w:r>
    </w:p>
    <w:p w14:paraId="7EF45AF5">
      <w:pPr>
        <w:pStyle w:val="5"/>
        <w:spacing w:before="292" w:line="285" w:lineRule="auto"/>
        <w:ind w:right="99"/>
        <w:rPr>
          <w:rFonts w:hint="eastAsia"/>
        </w:rPr>
      </w:pPr>
      <w:r>
        <w:rPr>
          <w:rFonts w:hint="eastAsia"/>
        </w:rPr>
        <w:t>使徒的见证已经解决了这个问题——没有信心就不可能取悦神（希伯来书 11:6）。</w:t>
      </w:r>
    </w:p>
    <w:p w14:paraId="4245F910">
      <w:pPr>
        <w:pStyle w:val="5"/>
        <w:spacing w:before="292" w:line="285" w:lineRule="auto"/>
        <w:ind w:right="99"/>
        <w:rPr>
          <w:rFonts w:hint="eastAsia"/>
        </w:rPr>
      </w:pPr>
    </w:p>
    <w:p w14:paraId="7ED974CE">
      <w:pPr>
        <w:pStyle w:val="5"/>
        <w:spacing w:before="292" w:line="285" w:lineRule="auto"/>
        <w:ind w:right="99"/>
        <w:rPr>
          <w:rFonts w:hint="eastAsia"/>
        </w:rPr>
      </w:pPr>
      <w:r>
        <w:rPr>
          <w:rFonts w:hint="eastAsia"/>
        </w:rPr>
        <w:t>The profound truth gains further weight when we juxtapose God's grace with human nature.</w:t>
      </w:r>
    </w:p>
    <w:p w14:paraId="0BECC0FE">
      <w:pPr>
        <w:pStyle w:val="5"/>
        <w:spacing w:before="292" w:line="285" w:lineRule="auto"/>
        <w:ind w:right="99"/>
        <w:rPr>
          <w:rFonts w:hint="eastAsia"/>
        </w:rPr>
      </w:pPr>
      <w:r>
        <w:rPr>
          <w:rFonts w:hint="eastAsia"/>
        </w:rPr>
        <w:t>当我们把神的恩典与人的本性并列时，这个深刻的真理就更具分量了。</w:t>
      </w:r>
    </w:p>
    <w:p w14:paraId="14554F85">
      <w:pPr>
        <w:pStyle w:val="5"/>
        <w:spacing w:before="292" w:line="285" w:lineRule="auto"/>
        <w:ind w:right="99"/>
        <w:rPr>
          <w:rFonts w:hint="eastAsia"/>
        </w:rPr>
      </w:pPr>
    </w:p>
    <w:p w14:paraId="7671B48C">
      <w:pPr>
        <w:pStyle w:val="5"/>
        <w:spacing w:before="292" w:line="285" w:lineRule="auto"/>
        <w:ind w:right="99"/>
        <w:rPr>
          <w:rFonts w:hint="eastAsia"/>
        </w:rPr>
      </w:pPr>
      <w:r>
        <w:rPr>
          <w:rFonts w:hint="eastAsia"/>
        </w:rPr>
        <w:t>Scripture resoundingly proclaims that God finds no cause within a person that motivates Him to bestow goodness, instead, His benevolence always precedes.</w:t>
      </w:r>
    </w:p>
    <w:p w14:paraId="27E4ACB3">
      <w:pPr>
        <w:pStyle w:val="5"/>
        <w:spacing w:before="292" w:line="285" w:lineRule="auto"/>
        <w:ind w:right="99"/>
        <w:rPr>
          <w:rFonts w:hint="eastAsia"/>
        </w:rPr>
      </w:pPr>
      <w:r>
        <w:rPr>
          <w:rFonts w:hint="eastAsia"/>
        </w:rPr>
        <w:t>圣经响亮地宣告，神在人里面找不到任何促使祂施恩的理由，相反，祂的仁慈总是先于一切。</w:t>
      </w:r>
    </w:p>
    <w:p w14:paraId="3950672A">
      <w:pPr>
        <w:pStyle w:val="5"/>
        <w:spacing w:before="292" w:line="285" w:lineRule="auto"/>
        <w:ind w:right="99"/>
        <w:rPr>
          <w:rFonts w:hint="eastAsia"/>
        </w:rPr>
      </w:pPr>
    </w:p>
    <w:p w14:paraId="67FDFA74">
      <w:pPr>
        <w:pStyle w:val="5"/>
        <w:spacing w:before="292" w:line="285" w:lineRule="auto"/>
        <w:ind w:right="99"/>
        <w:rPr>
          <w:rFonts w:hint="eastAsia"/>
        </w:rPr>
      </w:pPr>
      <w:r>
        <w:rPr>
          <w:rFonts w:hint="eastAsia"/>
        </w:rPr>
        <w:t>What could a lifeless person contribute to be rekindled?</w:t>
      </w:r>
    </w:p>
    <w:p w14:paraId="46AE0AFD">
      <w:pPr>
        <w:pStyle w:val="5"/>
        <w:spacing w:before="292" w:line="285" w:lineRule="auto"/>
        <w:ind w:right="99"/>
        <w:rPr>
          <w:rFonts w:hint="eastAsia"/>
        </w:rPr>
      </w:pPr>
      <w:r>
        <w:rPr>
          <w:rFonts w:hint="eastAsia"/>
        </w:rPr>
        <w:t>一个没有生命的人能为复燃贡献什么呢？</w:t>
      </w:r>
    </w:p>
    <w:p w14:paraId="614D1717">
      <w:pPr>
        <w:pStyle w:val="5"/>
        <w:spacing w:before="292" w:line="285" w:lineRule="auto"/>
        <w:ind w:right="99"/>
        <w:rPr>
          <w:rFonts w:hint="eastAsia"/>
        </w:rPr>
      </w:pPr>
    </w:p>
    <w:p w14:paraId="0F573B69">
      <w:pPr>
        <w:pStyle w:val="5"/>
        <w:spacing w:before="292" w:line="285" w:lineRule="auto"/>
        <w:ind w:right="99"/>
        <w:rPr>
          <w:rFonts w:hint="eastAsia"/>
        </w:rPr>
      </w:pPr>
      <w:r>
        <w:rPr>
          <w:rFonts w:hint="eastAsia"/>
        </w:rPr>
        <w:t>When God illumines a soul and imparts understanding of His truth, it is said that He revives the dead and forges a new creation (John 5:25–29).</w:t>
      </w:r>
    </w:p>
    <w:p w14:paraId="3350BB01">
      <w:pPr>
        <w:pStyle w:val="5"/>
        <w:spacing w:before="292" w:line="285" w:lineRule="auto"/>
        <w:ind w:right="99"/>
        <w:rPr>
          <w:rFonts w:hint="eastAsia"/>
        </w:rPr>
      </w:pPr>
      <w:r>
        <w:rPr>
          <w:rFonts w:hint="eastAsia"/>
        </w:rPr>
        <w:t>当神照亮一个灵魂并赋予祂真理的理解时，据说祂使死人复活并创造了一个新的创造物（约翰福音 5:25-29）。</w:t>
      </w:r>
    </w:p>
    <w:p w14:paraId="59777BE5">
      <w:pPr>
        <w:pStyle w:val="5"/>
        <w:spacing w:before="292" w:line="285" w:lineRule="auto"/>
        <w:ind w:right="99"/>
        <w:rPr>
          <w:rFonts w:hint="eastAsia"/>
        </w:rPr>
      </w:pPr>
    </w:p>
    <w:p w14:paraId="311B13FD">
      <w:pPr>
        <w:pStyle w:val="5"/>
        <w:spacing w:before="292" w:line="285" w:lineRule="auto"/>
        <w:ind w:right="99"/>
        <w:rPr>
          <w:rFonts w:hint="eastAsia"/>
        </w:rPr>
      </w:pPr>
      <w:r>
        <w:rPr>
          <w:rFonts w:hint="eastAsia"/>
        </w:rPr>
        <w:t>Frequently, God's generosity is illuminated under this context.</w:t>
      </w:r>
    </w:p>
    <w:p w14:paraId="5276A172">
      <w:pPr>
        <w:pStyle w:val="5"/>
        <w:spacing w:before="292" w:line="285" w:lineRule="auto"/>
        <w:ind w:right="99"/>
        <w:rPr>
          <w:rFonts w:hint="eastAsia"/>
        </w:rPr>
      </w:pPr>
      <w:r>
        <w:rPr>
          <w:rFonts w:hint="eastAsia"/>
        </w:rPr>
        <w:t>神的慷慨常常在这种背景下得到阐明。</w:t>
      </w:r>
    </w:p>
    <w:p w14:paraId="0FB837DE">
      <w:pPr>
        <w:pStyle w:val="5"/>
        <w:spacing w:before="292" w:line="285" w:lineRule="auto"/>
        <w:ind w:right="99"/>
        <w:rPr>
          <w:rFonts w:hint="eastAsia"/>
        </w:rPr>
      </w:pPr>
    </w:p>
    <w:p w14:paraId="168C02CE">
      <w:pPr>
        <w:pStyle w:val="5"/>
        <w:spacing w:before="292" w:line="285" w:lineRule="auto"/>
        <w:ind w:right="99"/>
        <w:rPr>
          <w:rFonts w:hint="eastAsia"/>
        </w:rPr>
      </w:pPr>
      <w:r>
        <w:rPr>
          <w:rFonts w:hint="eastAsia"/>
        </w:rPr>
        <w:t>Chiefly, the apostle underscores this – "But God, who is rich in mercy, because of His great love with which He loved us, even when we were dead in trespasses, made us alive together with Christ" (Ephesians 2:4).</w:t>
      </w:r>
    </w:p>
    <w:p w14:paraId="2662D33D">
      <w:pPr>
        <w:pStyle w:val="5"/>
        <w:spacing w:before="292" w:line="285" w:lineRule="auto"/>
        <w:ind w:right="99"/>
        <w:rPr>
          <w:rFonts w:hint="eastAsia"/>
        </w:rPr>
      </w:pPr>
      <w:r>
        <w:rPr>
          <w:rFonts w:hint="eastAsia"/>
        </w:rPr>
        <w:t>主要地，使徒强调了这一点——“然而神既有丰富的怜悯，因祂爱我们的大爱，当我们死在过犯中的时候，便叫我们与基督一同活过来”（以弗所书 2:4）。</w:t>
      </w:r>
    </w:p>
    <w:p w14:paraId="6126D886">
      <w:pPr>
        <w:pStyle w:val="5"/>
        <w:spacing w:before="292" w:line="285" w:lineRule="auto"/>
        <w:ind w:right="99"/>
        <w:rPr>
          <w:rFonts w:hint="eastAsia"/>
        </w:rPr>
      </w:pPr>
    </w:p>
    <w:p w14:paraId="0D62913E">
      <w:pPr>
        <w:pStyle w:val="5"/>
        <w:spacing w:before="292" w:line="285" w:lineRule="auto"/>
        <w:ind w:right="99"/>
        <w:rPr>
          <w:rFonts w:hint="eastAsia"/>
        </w:rPr>
      </w:pPr>
      <w:r>
        <w:rPr>
          <w:rFonts w:hint="eastAsia"/>
        </w:rPr>
        <w:t>Furthermore, while discussing the universal calling of the faithful using Abraham as an example, he asserts, "God gives life to the dead and calls those things which do not exist as though they did" (Romans 4:17).</w:t>
      </w:r>
    </w:p>
    <w:p w14:paraId="3EB59595">
      <w:pPr>
        <w:pStyle w:val="5"/>
        <w:spacing w:before="292" w:line="285" w:lineRule="auto"/>
        <w:ind w:right="99"/>
        <w:rPr>
          <w:rFonts w:hint="eastAsia"/>
        </w:rPr>
      </w:pPr>
      <w:r>
        <w:rPr>
          <w:rFonts w:hint="eastAsia"/>
        </w:rPr>
        <w:t>此外，在以亚伯拉罕为例讨论信徒普世呼召时，祂断言：“神叫死人复活，称无为有”（罗马书 4:17）。</w:t>
      </w:r>
    </w:p>
    <w:p w14:paraId="17F058E5">
      <w:pPr>
        <w:pStyle w:val="5"/>
        <w:spacing w:before="292" w:line="285" w:lineRule="auto"/>
        <w:ind w:right="99"/>
        <w:rPr>
          <w:rFonts w:hint="eastAsia"/>
        </w:rPr>
      </w:pPr>
    </w:p>
    <w:p w14:paraId="4680869D">
      <w:pPr>
        <w:pStyle w:val="5"/>
        <w:spacing w:before="292" w:line="285" w:lineRule="auto"/>
        <w:ind w:right="99"/>
        <w:rPr>
          <w:rFonts w:hint="eastAsia"/>
        </w:rPr>
      </w:pPr>
      <w:r>
        <w:rPr>
          <w:rFonts w:hint="eastAsia"/>
        </w:rPr>
        <w:t>As beings of insignificance, what can we possibly offer?</w:t>
      </w:r>
    </w:p>
    <w:p w14:paraId="1AC583D3">
      <w:pPr>
        <w:pStyle w:val="5"/>
        <w:spacing w:before="292" w:line="285" w:lineRule="auto"/>
        <w:ind w:right="99"/>
        <w:rPr>
          <w:rFonts w:hint="eastAsia"/>
        </w:rPr>
      </w:pPr>
      <w:r>
        <w:rPr>
          <w:rFonts w:hint="eastAsia"/>
        </w:rPr>
        <w:t>作为微不足道的存在，我们又能提供什么呢？</w:t>
      </w:r>
    </w:p>
    <w:p w14:paraId="67457B5D">
      <w:pPr>
        <w:pStyle w:val="5"/>
        <w:spacing w:before="292" w:line="285" w:lineRule="auto"/>
        <w:ind w:right="99"/>
        <w:rPr>
          <w:rFonts w:hint="eastAsia"/>
        </w:rPr>
      </w:pPr>
    </w:p>
    <w:p w14:paraId="36BF05A5">
      <w:pPr>
        <w:pStyle w:val="5"/>
        <w:spacing w:before="292" w:line="285" w:lineRule="auto"/>
        <w:ind w:right="99"/>
        <w:rPr>
          <w:rFonts w:hint="eastAsia"/>
        </w:rPr>
      </w:pPr>
      <w:r>
        <w:rPr>
          <w:rFonts w:hint="eastAsia"/>
        </w:rPr>
        <w:t>Hence, God unequivocally debunks all notions of presumption through the story of Job, declaring, "Who has preceded Me, that I should pay him? Everything under heaven is Mine" (Job 41:11).  St.  Paul,  in  expounding  on  this  verse,  employs  it  to demonstrate that we can only offer God pure humility (Romans 11:35).</w:t>
      </w:r>
    </w:p>
    <w:p w14:paraId="195E98B6">
      <w:pPr>
        <w:pStyle w:val="5"/>
        <w:spacing w:before="292" w:line="285" w:lineRule="auto"/>
        <w:ind w:right="99"/>
        <w:rPr>
          <w:rFonts w:hint="eastAsia"/>
        </w:rPr>
      </w:pPr>
      <w:r>
        <w:rPr>
          <w:rFonts w:hint="eastAsia"/>
        </w:rPr>
        <w:t>因此，神通过约伯的故事明确地驳斥了所有僭越的观念，宣告说：“谁先给了我，使我当偿还呢？天下万物都是我的”（约伯记 41:11）。圣保罗在阐述这节经文时，用它来证明我们只能向上帝献上纯粹的谦卑（罗马书 11:35）。</w:t>
      </w:r>
    </w:p>
    <w:p w14:paraId="04A356A8">
      <w:pPr>
        <w:pStyle w:val="5"/>
        <w:spacing w:before="292" w:line="285" w:lineRule="auto"/>
        <w:ind w:right="99"/>
        <w:rPr>
          <w:rFonts w:hint="eastAsia"/>
        </w:rPr>
      </w:pPr>
    </w:p>
    <w:p w14:paraId="2B5A8EA9">
      <w:pPr>
        <w:pStyle w:val="5"/>
        <w:spacing w:before="292" w:line="285" w:lineRule="auto"/>
        <w:ind w:right="99"/>
        <w:rPr>
          <w:rFonts w:hint="eastAsia"/>
        </w:rPr>
      </w:pPr>
      <w:r>
        <w:rPr>
          <w:rFonts w:hint="eastAsia"/>
        </w:rPr>
        <w:t>Thus, the aforementioned citation emphasizes that our hope of salvation rests exclusively on God's grace and not our works.</w:t>
      </w:r>
    </w:p>
    <w:p w14:paraId="5B4F1D00">
      <w:pPr>
        <w:pStyle w:val="5"/>
        <w:spacing w:before="292" w:line="285" w:lineRule="auto"/>
        <w:ind w:right="99"/>
        <w:rPr>
          <w:rFonts w:hint="eastAsia"/>
        </w:rPr>
      </w:pPr>
      <w:r>
        <w:rPr>
          <w:rFonts w:hint="eastAsia"/>
        </w:rPr>
        <w:t>因此，上述引文强调我们得救的盼望完全在于神的恩典，而非我们的行为。</w:t>
      </w:r>
    </w:p>
    <w:p w14:paraId="0497EE84">
      <w:pPr>
        <w:pStyle w:val="5"/>
        <w:spacing w:before="292" w:line="285" w:lineRule="auto"/>
        <w:ind w:right="99"/>
        <w:rPr>
          <w:rFonts w:hint="eastAsia"/>
        </w:rPr>
      </w:pPr>
    </w:p>
    <w:p w14:paraId="73122FFA">
      <w:pPr>
        <w:pStyle w:val="5"/>
        <w:spacing w:before="292" w:line="285" w:lineRule="auto"/>
        <w:ind w:right="99"/>
        <w:rPr>
          <w:rFonts w:hint="eastAsia"/>
        </w:rPr>
      </w:pPr>
      <w:r>
        <w:rPr>
          <w:rFonts w:hint="eastAsia"/>
        </w:rPr>
        <w:t>He reminds us that we are His creation, "created in Christ Jesus for good works, which God prepared beforehand that we should walk in them" (Ephesians 2:10).</w:t>
      </w:r>
    </w:p>
    <w:p w14:paraId="4C82FBBC">
      <w:pPr>
        <w:pStyle w:val="5"/>
        <w:spacing w:before="292" w:line="285" w:lineRule="auto"/>
        <w:ind w:right="99"/>
        <w:rPr>
          <w:rFonts w:hint="eastAsia"/>
        </w:rPr>
      </w:pPr>
      <w:r>
        <w:rPr>
          <w:rFonts w:hint="eastAsia"/>
        </w:rPr>
        <w:t>祂提醒我们，我们是祂的创造物，“在基督耶稣里造成的，为要叫我们行善，就是神所预备叫我们行的”（以弗所书 2:10）。</w:t>
      </w:r>
    </w:p>
    <w:p w14:paraId="64377B7E">
      <w:pPr>
        <w:pStyle w:val="5"/>
        <w:spacing w:before="292" w:line="285" w:lineRule="auto"/>
        <w:ind w:right="99"/>
        <w:rPr>
          <w:rFonts w:hint="eastAsia"/>
        </w:rPr>
      </w:pPr>
    </w:p>
    <w:p w14:paraId="771A35B9">
      <w:pPr>
        <w:pStyle w:val="5"/>
        <w:spacing w:before="292" w:line="285" w:lineRule="auto"/>
        <w:ind w:right="99"/>
        <w:rPr>
          <w:rFonts w:hint="eastAsia"/>
        </w:rPr>
      </w:pPr>
      <w:r>
        <w:rPr>
          <w:rFonts w:hint="eastAsia"/>
        </w:rPr>
        <w:t>This can be paraphrased as follows: "Who among us can boast of righteousness preceding God's grace when our capacity to perform good emanates from His regeneration?"</w:t>
      </w:r>
    </w:p>
    <w:p w14:paraId="3966C8A1">
      <w:pPr>
        <w:pStyle w:val="5"/>
        <w:spacing w:before="292" w:line="285" w:lineRule="auto"/>
        <w:ind w:right="99"/>
        <w:rPr>
          <w:rFonts w:hint="eastAsia"/>
        </w:rPr>
      </w:pPr>
      <w:r>
        <w:rPr>
          <w:rFonts w:hint="eastAsia"/>
        </w:rPr>
        <w:t>这可以意译如下：“当我们的行善能力源于祂的重生时，我们中间谁还能夸耀在神恩典之前的义呢？”</w:t>
      </w:r>
    </w:p>
    <w:p w14:paraId="13D89F0D">
      <w:pPr>
        <w:pStyle w:val="5"/>
        <w:spacing w:before="292" w:line="285" w:lineRule="auto"/>
        <w:ind w:right="99"/>
        <w:rPr>
          <w:rFonts w:hint="eastAsia"/>
        </w:rPr>
      </w:pPr>
    </w:p>
    <w:p w14:paraId="4591811F">
      <w:pPr>
        <w:pStyle w:val="5"/>
        <w:spacing w:before="292" w:line="285" w:lineRule="auto"/>
        <w:ind w:right="99"/>
        <w:rPr>
          <w:rFonts w:hint="eastAsia"/>
        </w:rPr>
      </w:pPr>
      <w:r>
        <w:rPr>
          <w:rFonts w:hint="eastAsia"/>
        </w:rPr>
        <w:t>Indeed, as per our natural disposition, one might extract oil from a stone more effortlessly than extract a single virtuous act from us.</w:t>
      </w:r>
    </w:p>
    <w:p w14:paraId="25F32B47">
      <w:pPr>
        <w:pStyle w:val="5"/>
        <w:spacing w:before="292" w:line="285" w:lineRule="auto"/>
        <w:ind w:right="99"/>
        <w:rPr>
          <w:rFonts w:hint="eastAsia"/>
        </w:rPr>
      </w:pPr>
      <w:r>
        <w:rPr>
          <w:rFonts w:hint="eastAsia"/>
        </w:rPr>
        <w:t>的确，按照我们的天性，从石头里榨油或许比从我们身上榨取一个善行更容易。</w:t>
      </w:r>
    </w:p>
    <w:p w14:paraId="559CAC6C">
      <w:pPr>
        <w:pStyle w:val="5"/>
        <w:spacing w:before="292" w:line="285" w:lineRule="auto"/>
        <w:ind w:right="99"/>
        <w:rPr>
          <w:rFonts w:hint="eastAsia"/>
        </w:rPr>
      </w:pPr>
    </w:p>
    <w:p w14:paraId="73C34FF7">
      <w:pPr>
        <w:pStyle w:val="5"/>
        <w:spacing w:before="292" w:line="285" w:lineRule="auto"/>
        <w:ind w:right="99"/>
        <w:rPr>
          <w:rFonts w:hint="eastAsia"/>
        </w:rPr>
      </w:pPr>
      <w:r>
        <w:rPr>
          <w:rFonts w:hint="eastAsia"/>
        </w:rPr>
        <w:t>It is truly remarkable that despite being condemned to such disgrace, some dare to attribute anything to themselves.</w:t>
      </w:r>
    </w:p>
    <w:p w14:paraId="7DB2379C">
      <w:pPr>
        <w:pStyle w:val="5"/>
        <w:spacing w:before="292" w:line="285" w:lineRule="auto"/>
        <w:ind w:right="99"/>
        <w:rPr>
          <w:rFonts w:hint="eastAsia"/>
        </w:rPr>
      </w:pPr>
      <w:r>
        <w:rPr>
          <w:rFonts w:hint="eastAsia"/>
        </w:rPr>
        <w:t>尽管被判处如此的耻辱，有些人竟敢将任何东西归功于自己，这实在令人瞩目。</w:t>
      </w:r>
    </w:p>
    <w:p w14:paraId="7253DE2A">
      <w:pPr>
        <w:pStyle w:val="5"/>
        <w:spacing w:before="292" w:line="285" w:lineRule="auto"/>
        <w:ind w:right="99"/>
        <w:rPr>
          <w:rFonts w:hint="eastAsia"/>
        </w:rPr>
      </w:pPr>
    </w:p>
    <w:p w14:paraId="6D039B2F">
      <w:pPr>
        <w:pStyle w:val="5"/>
        <w:spacing w:before="292" w:line="285" w:lineRule="auto"/>
        <w:ind w:right="99"/>
        <w:rPr>
          <w:rFonts w:hint="eastAsia"/>
        </w:rPr>
      </w:pPr>
      <w:r>
        <w:rPr>
          <w:rFonts w:hint="eastAsia"/>
        </w:rPr>
        <w:t>Let us humbly profess, echoing the words of the esteemed vessel of God, St. Paul: "We are called to a sacred calling, not by our deeds, but through His divine choice and boundless grace" (2 Timothy 1:9).</w:t>
      </w:r>
    </w:p>
    <w:p w14:paraId="1ADF38B8">
      <w:pPr>
        <w:pStyle w:val="5"/>
        <w:spacing w:before="292" w:line="285" w:lineRule="auto"/>
        <w:ind w:right="99"/>
        <w:rPr>
          <w:rFonts w:hint="eastAsia"/>
        </w:rPr>
      </w:pPr>
      <w:r>
        <w:rPr>
          <w:rFonts w:hint="eastAsia"/>
        </w:rPr>
        <w:t>让我们谦卑地宣告，回应神尊贵器皿圣保罗的话语：“我们蒙召，是圣洁的呼召，并非按我们的行为，乃是按祂的旨意和恩典”（提摩太后书 1:9）。</w:t>
      </w:r>
    </w:p>
    <w:p w14:paraId="651C1CB9">
      <w:pPr>
        <w:pStyle w:val="5"/>
        <w:spacing w:before="292" w:line="285" w:lineRule="auto"/>
        <w:ind w:right="99"/>
        <w:rPr>
          <w:rFonts w:hint="eastAsia"/>
        </w:rPr>
      </w:pPr>
    </w:p>
    <w:p w14:paraId="1AD87944">
      <w:pPr>
        <w:pStyle w:val="5"/>
        <w:spacing w:before="292" w:line="285" w:lineRule="auto"/>
        <w:ind w:right="99"/>
        <w:rPr>
          <w:rFonts w:hint="eastAsia"/>
        </w:rPr>
      </w:pPr>
      <w:r>
        <w:rPr>
          <w:rFonts w:hint="eastAsia"/>
        </w:rPr>
        <w:t>Moreover, consider: "The kindness and love of God our Savior toward man appeared, not by works of righteousness which we have done, but according to His mercy, He saved us, through the washing of regeneration and renewing of the Holy Spirit, so that having been justified by His grace, we should become heirs of eternal life" (Titus 3:4–5, 7).</w:t>
      </w:r>
    </w:p>
    <w:p w14:paraId="7B14490A">
      <w:pPr>
        <w:pStyle w:val="5"/>
        <w:spacing w:before="292" w:line="285" w:lineRule="auto"/>
        <w:ind w:right="99"/>
        <w:rPr>
          <w:rFonts w:hint="eastAsia"/>
        </w:rPr>
      </w:pPr>
      <w:r>
        <w:rPr>
          <w:rFonts w:hint="eastAsia"/>
        </w:rPr>
        <w:t>此外，请思考：“神我们救主的恩慈和祂向人所施的慈爱显明的时候，祂便救了我们；并不是因我们自己所行的义，乃是照祂的怜悯，借着重生的洗和圣灵的更新。好叫我们因祂的恩得称为义，可以凭着永生的盼望成为后嗣”（提多书 3:4-5, 7）。</w:t>
      </w:r>
    </w:p>
    <w:p w14:paraId="61FC15CB">
      <w:pPr>
        <w:pStyle w:val="5"/>
        <w:spacing w:before="292" w:line="285" w:lineRule="auto"/>
        <w:ind w:right="99"/>
        <w:rPr>
          <w:rFonts w:hint="eastAsia"/>
        </w:rPr>
      </w:pPr>
    </w:p>
    <w:p w14:paraId="18A8F730">
      <w:pPr>
        <w:pStyle w:val="5"/>
        <w:spacing w:before="292" w:line="285" w:lineRule="auto"/>
        <w:ind w:right="99"/>
        <w:rPr>
          <w:rFonts w:hint="eastAsia"/>
        </w:rPr>
      </w:pPr>
      <w:r>
        <w:rPr>
          <w:rFonts w:hint="eastAsia"/>
        </w:rPr>
        <w:t>In affirming this, we strip humanity of all righteousness, down to the last vestige, during the span when one remains unrenewed in hopeful anticipation of life through God's mercy.</w:t>
      </w:r>
    </w:p>
    <w:p w14:paraId="7FA21C80">
      <w:pPr>
        <w:pStyle w:val="5"/>
        <w:spacing w:before="292" w:line="285" w:lineRule="auto"/>
        <w:ind w:right="99"/>
        <w:rPr>
          <w:rFonts w:hint="eastAsia"/>
        </w:rPr>
      </w:pPr>
      <w:r>
        <w:rPr>
          <w:rFonts w:hint="eastAsia"/>
        </w:rPr>
        <w:t>在肯定这一点时，我们剥夺了人类所有的公义，直到最后一点痕迹，在一个人在神的怜悯中盼望生命而尚未更新的时期。</w:t>
      </w:r>
    </w:p>
    <w:p w14:paraId="5992458D">
      <w:pPr>
        <w:pStyle w:val="5"/>
        <w:spacing w:before="292" w:line="285" w:lineRule="auto"/>
        <w:ind w:right="99"/>
        <w:rPr>
          <w:rFonts w:hint="eastAsia"/>
        </w:rPr>
      </w:pPr>
    </w:p>
    <w:p w14:paraId="736AF6BA">
      <w:pPr>
        <w:pStyle w:val="5"/>
        <w:spacing w:before="292" w:line="285" w:lineRule="auto"/>
        <w:ind w:right="99"/>
        <w:rPr>
          <w:rFonts w:hint="eastAsia"/>
        </w:rPr>
      </w:pPr>
      <w:r>
        <w:rPr>
          <w:rFonts w:hint="eastAsia"/>
        </w:rPr>
        <w:t>For if our deeds hold any merit for our justification, it would be erroneous to claim that we are justified by grace.</w:t>
      </w:r>
    </w:p>
    <w:p w14:paraId="1E331F83">
      <w:pPr>
        <w:pStyle w:val="5"/>
        <w:spacing w:before="292" w:line="285" w:lineRule="auto"/>
        <w:ind w:right="99"/>
        <w:rPr>
          <w:rFonts w:hint="eastAsia"/>
        </w:rPr>
      </w:pPr>
      <w:r>
        <w:rPr>
          <w:rFonts w:hint="eastAsia"/>
        </w:rPr>
        <w:t>因为如果我们的行为对我们的称义有任何功绩，那么声称我们因恩典称义就是错误的。</w:t>
      </w:r>
    </w:p>
    <w:p w14:paraId="1E86D49C">
      <w:pPr>
        <w:pStyle w:val="5"/>
        <w:spacing w:before="292" w:line="285" w:lineRule="auto"/>
        <w:ind w:right="99"/>
        <w:rPr>
          <w:rFonts w:hint="eastAsia"/>
        </w:rPr>
      </w:pPr>
    </w:p>
    <w:p w14:paraId="06B6E177">
      <w:pPr>
        <w:pStyle w:val="5"/>
        <w:spacing w:before="292" w:line="285" w:lineRule="auto"/>
        <w:ind w:right="99"/>
        <w:rPr>
          <w:rFonts w:hint="eastAsia"/>
        </w:rPr>
      </w:pPr>
      <w:r>
        <w:rPr>
          <w:rFonts w:hint="eastAsia"/>
        </w:rPr>
        <w:t>The apostle was certainly not so forgetful in declaring the freeness of justification, for he undoubtedly recalled his argument from another context: that grace ceases to be grace when works gain prominence (Romans 11:6).</w:t>
      </w:r>
    </w:p>
    <w:p w14:paraId="2017B6CF">
      <w:pPr>
        <w:pStyle w:val="5"/>
        <w:spacing w:before="292" w:line="285" w:lineRule="auto"/>
        <w:ind w:right="99"/>
        <w:rPr>
          <w:rFonts w:hint="eastAsia"/>
        </w:rPr>
      </w:pPr>
      <w:r>
        <w:rPr>
          <w:rFonts w:hint="eastAsia"/>
        </w:rPr>
        <w:t>使徒在宣告称义的白白恩典时，肯定没有如此健忘，因为祂无疑记得祂在别处提出的论点：当行为变得显赫时，恩典就不再是恩典了（罗马书 11:6）。</w:t>
      </w:r>
    </w:p>
    <w:p w14:paraId="3165CDEB">
      <w:pPr>
        <w:pStyle w:val="5"/>
        <w:spacing w:before="292" w:line="285" w:lineRule="auto"/>
        <w:ind w:right="99"/>
        <w:rPr>
          <w:rFonts w:hint="eastAsia"/>
        </w:rPr>
      </w:pPr>
    </w:p>
    <w:p w14:paraId="410D59A2">
      <w:pPr>
        <w:pStyle w:val="5"/>
        <w:spacing w:before="292" w:line="285" w:lineRule="auto"/>
        <w:ind w:right="99"/>
        <w:rPr>
          <w:rFonts w:hint="eastAsia"/>
        </w:rPr>
      </w:pPr>
      <w:r>
        <w:rPr>
          <w:rFonts w:hint="eastAsia"/>
        </w:rPr>
        <w:t>What else could the Lord Jesus signify when He proclaims that He came to call sinners, not the righteous (Matthew 9:13)?</w:t>
      </w:r>
    </w:p>
    <w:p w14:paraId="56112DF0">
      <w:pPr>
        <w:pStyle w:val="5"/>
        <w:spacing w:before="292" w:line="285" w:lineRule="auto"/>
        <w:ind w:right="99"/>
        <w:rPr>
          <w:rFonts w:hint="eastAsia"/>
        </w:rPr>
      </w:pPr>
      <w:r>
        <w:rPr>
          <w:rFonts w:hint="eastAsia"/>
        </w:rPr>
        <w:t>当主耶稣宣告祂来是召罪人，不是召义人时（马太福音 9:13），祂还能表示什么呢？</w:t>
      </w:r>
    </w:p>
    <w:p w14:paraId="79BACF40">
      <w:pPr>
        <w:pStyle w:val="5"/>
        <w:spacing w:before="292" w:line="285" w:lineRule="auto"/>
        <w:ind w:right="99"/>
        <w:rPr>
          <w:rFonts w:hint="eastAsia"/>
        </w:rPr>
      </w:pPr>
    </w:p>
    <w:p w14:paraId="6DC456E6">
      <w:pPr>
        <w:pStyle w:val="5"/>
        <w:spacing w:before="292" w:line="285" w:lineRule="auto"/>
        <w:ind w:right="99"/>
        <w:rPr>
          <w:rFonts w:hint="eastAsia"/>
        </w:rPr>
      </w:pPr>
      <w:r>
        <w:rPr>
          <w:rFonts w:hint="eastAsia"/>
        </w:rPr>
        <w:t>If only sinners find refuge in salvation, why do we futilely seek entry through our counterfeit righteousness?</w:t>
      </w:r>
    </w:p>
    <w:p w14:paraId="1485192B">
      <w:pPr>
        <w:pStyle w:val="5"/>
        <w:spacing w:before="292" w:line="285" w:lineRule="auto"/>
        <w:ind w:right="99"/>
        <w:rPr>
          <w:rFonts w:hint="eastAsia"/>
        </w:rPr>
      </w:pPr>
      <w:r>
        <w:rPr>
          <w:rFonts w:hint="eastAsia"/>
        </w:rPr>
        <w:t>如果只有罪人才能在救恩中找到避难所，我们为何徒然地试图通过我们虚假的义来进入呢？</w:t>
      </w:r>
    </w:p>
    <w:p w14:paraId="75E02C23">
      <w:pPr>
        <w:pStyle w:val="5"/>
        <w:spacing w:before="292" w:line="285" w:lineRule="auto"/>
        <w:ind w:right="99"/>
        <w:rPr>
          <w:rFonts w:hint="eastAsia"/>
        </w:rPr>
      </w:pPr>
    </w:p>
    <w:p w14:paraId="0D7F4C43">
      <w:pPr>
        <w:pStyle w:val="5"/>
        <w:spacing w:before="292" w:line="285" w:lineRule="auto"/>
        <w:ind w:right="99"/>
        <w:rPr>
          <w:rFonts w:hint="eastAsia"/>
        </w:rPr>
      </w:pPr>
      <w:r>
        <w:rPr>
          <w:rFonts w:hint="eastAsia"/>
        </w:rPr>
        <w:t>A recurring reflection captivates my thoughts – the potential for me to undermine God's mercy by expending great effort in its defense, as if it were dubious or enigmatic.</w:t>
      </w:r>
    </w:p>
    <w:p w14:paraId="54B59041">
      <w:pPr>
        <w:pStyle w:val="5"/>
        <w:spacing w:before="292" w:line="285" w:lineRule="auto"/>
        <w:ind w:right="99"/>
        <w:rPr>
          <w:rFonts w:hint="eastAsia"/>
        </w:rPr>
      </w:pPr>
      <w:r>
        <w:rPr>
          <w:rFonts w:hint="eastAsia"/>
        </w:rPr>
        <w:t>一个反复出现的反思萦绕在我心头——我可能会通过花费巨大的努力来捍卫神的怜悯，从而削弱它，仿佛它本身是可疑或神秘的。</w:t>
      </w:r>
    </w:p>
    <w:p w14:paraId="69C29E4D">
      <w:pPr>
        <w:pStyle w:val="5"/>
        <w:spacing w:before="292" w:line="285" w:lineRule="auto"/>
        <w:ind w:right="99"/>
        <w:rPr>
          <w:rFonts w:hint="eastAsia"/>
        </w:rPr>
      </w:pPr>
    </w:p>
    <w:p w14:paraId="7C409FC2">
      <w:pPr>
        <w:pStyle w:val="5"/>
        <w:spacing w:before="292" w:line="285" w:lineRule="auto"/>
        <w:ind w:right="99"/>
        <w:rPr>
          <w:rFonts w:hint="eastAsia"/>
        </w:rPr>
      </w:pPr>
      <w:r>
        <w:rPr>
          <w:rFonts w:hint="eastAsia"/>
        </w:rPr>
        <w:t>Yet, given our innate wickedness, which seldom yields to God's rightful claim unless necessitated, I find it obligatory to linger here longer than desired.</w:t>
      </w:r>
    </w:p>
    <w:p w14:paraId="3ED93755">
      <w:pPr>
        <w:pStyle w:val="5"/>
        <w:spacing w:before="292" w:line="285" w:lineRule="auto"/>
        <w:ind w:right="99"/>
        <w:rPr>
          <w:rFonts w:hint="eastAsia"/>
        </w:rPr>
      </w:pPr>
      <w:r>
        <w:rPr>
          <w:rFonts w:hint="eastAsia"/>
        </w:rPr>
        <w:t>然而，鉴于我们固有的邪恶，除非必要，否则它很少屈服于神应得的权利，我觉得有义务在此停留比期望的更久。</w:t>
      </w:r>
    </w:p>
    <w:p w14:paraId="7090B702">
      <w:pPr>
        <w:pStyle w:val="5"/>
        <w:spacing w:before="292" w:line="285" w:lineRule="auto"/>
        <w:ind w:right="99"/>
        <w:rPr>
          <w:rFonts w:hint="eastAsia"/>
        </w:rPr>
      </w:pPr>
    </w:p>
    <w:p w14:paraId="36E89B50">
      <w:pPr>
        <w:pStyle w:val="5"/>
        <w:spacing w:before="292" w:line="285" w:lineRule="auto"/>
        <w:ind w:right="99"/>
        <w:rPr>
          <w:rFonts w:hint="eastAsia"/>
        </w:rPr>
      </w:pPr>
      <w:r>
        <w:rPr>
          <w:rFonts w:hint="eastAsia"/>
        </w:rPr>
        <w:t>However, as scripture's lucidity on this topic prevails, I will spar with its words rather than my own.</w:t>
      </w:r>
    </w:p>
    <w:p w14:paraId="63AD2D80">
      <w:pPr>
        <w:pStyle w:val="5"/>
        <w:spacing w:before="292" w:line="285" w:lineRule="auto"/>
        <w:ind w:right="99"/>
        <w:rPr>
          <w:rFonts w:hint="eastAsia"/>
        </w:rPr>
      </w:pPr>
      <w:r>
        <w:rPr>
          <w:rFonts w:hint="eastAsia"/>
        </w:rPr>
        <w:t>然而，由于圣经在此主题上的清晰性占主导地位，我将用它的话语而非我自己的话语来辩论。</w:t>
      </w:r>
    </w:p>
    <w:p w14:paraId="14A3A48B">
      <w:pPr>
        <w:pStyle w:val="5"/>
        <w:spacing w:before="292" w:line="285" w:lineRule="auto"/>
        <w:ind w:right="99"/>
        <w:rPr>
          <w:rFonts w:hint="eastAsia"/>
        </w:rPr>
      </w:pPr>
    </w:p>
    <w:p w14:paraId="044F08CF">
      <w:pPr>
        <w:pStyle w:val="5"/>
        <w:spacing w:before="292" w:line="285" w:lineRule="auto"/>
        <w:ind w:right="99"/>
        <w:rPr>
          <w:rFonts w:hint="eastAsia"/>
        </w:rPr>
      </w:pPr>
      <w:r>
        <w:rPr>
          <w:rFonts w:hint="eastAsia"/>
        </w:rPr>
        <w:t>Isaiah elucidates the process of redemption after detailing humanity's universal downfall.</w:t>
      </w:r>
    </w:p>
    <w:p w14:paraId="06AC7F4C">
      <w:pPr>
        <w:pStyle w:val="5"/>
        <w:spacing w:before="292" w:line="285" w:lineRule="auto"/>
        <w:ind w:right="99"/>
        <w:rPr>
          <w:rFonts w:hint="eastAsia"/>
        </w:rPr>
      </w:pPr>
      <w:r>
        <w:rPr>
          <w:rFonts w:hint="eastAsia"/>
        </w:rPr>
        <w:t>以赛亚在详细描述了人类普遍的堕落之后，阐明了救赎的过程。</w:t>
      </w:r>
    </w:p>
    <w:p w14:paraId="0791901C">
      <w:pPr>
        <w:pStyle w:val="5"/>
        <w:spacing w:before="292" w:line="285" w:lineRule="auto"/>
        <w:ind w:right="99"/>
        <w:rPr>
          <w:rFonts w:hint="eastAsia"/>
        </w:rPr>
      </w:pPr>
    </w:p>
    <w:p w14:paraId="7209F43C">
      <w:pPr>
        <w:pStyle w:val="5"/>
        <w:spacing w:before="292" w:line="285" w:lineRule="auto"/>
        <w:ind w:right="99"/>
        <w:rPr>
          <w:rFonts w:hint="eastAsia"/>
        </w:rPr>
      </w:pPr>
      <w:r>
        <w:rPr>
          <w:rFonts w:hint="eastAsia"/>
        </w:rPr>
        <w:t>He articulates: "The Lord saw it, and it displeased Him that there was no justice. He saw that there was no man and was amazed that there was no intercessor; therefore, His own arm brought salvation for Him, and His own righteousness, it sustained Him" (Isaiah 59:15–16).</w:t>
      </w:r>
    </w:p>
    <w:p w14:paraId="0140BD2B">
      <w:pPr>
        <w:pStyle w:val="5"/>
        <w:spacing w:before="292" w:line="285" w:lineRule="auto"/>
        <w:ind w:right="99"/>
        <w:rPr>
          <w:rFonts w:hint="eastAsia"/>
        </w:rPr>
      </w:pPr>
      <w:r>
        <w:rPr>
          <w:rFonts w:hint="eastAsia"/>
        </w:rPr>
        <w:t>祂阐述道：“耶和华看见，就不喜悦，因为没有公平。祂见无人帮助，甚为诧异，就用自己的膀臂施行拯救，以公义扶持自己”（以赛亚书 59:15-16）。</w:t>
      </w:r>
    </w:p>
    <w:p w14:paraId="7E9F8B05">
      <w:pPr>
        <w:pStyle w:val="5"/>
        <w:spacing w:before="292" w:line="285" w:lineRule="auto"/>
        <w:ind w:right="99"/>
        <w:rPr>
          <w:rFonts w:hint="eastAsia"/>
        </w:rPr>
      </w:pPr>
    </w:p>
    <w:p w14:paraId="01F58A87">
      <w:pPr>
        <w:pStyle w:val="5"/>
        <w:spacing w:before="292" w:line="285" w:lineRule="auto"/>
        <w:ind w:right="99"/>
        <w:rPr>
          <w:rFonts w:hint="eastAsia"/>
        </w:rPr>
      </w:pPr>
      <w:r>
        <w:rPr>
          <w:rFonts w:hint="eastAsia"/>
        </w:rPr>
        <w:t>In light of this, where does human righteousness stand, if the prophet's words hold true – that no one assisted God in procuring salvation?</w:t>
      </w:r>
    </w:p>
    <w:p w14:paraId="24383770">
      <w:pPr>
        <w:pStyle w:val="5"/>
        <w:spacing w:before="292" w:line="285" w:lineRule="auto"/>
        <w:ind w:right="99"/>
        <w:rPr>
          <w:rFonts w:hint="eastAsia"/>
        </w:rPr>
      </w:pPr>
      <w:r>
        <w:rPr>
          <w:rFonts w:hint="eastAsia"/>
        </w:rPr>
        <w:t>有鉴于此，如果先知的话是真实的——即没有人帮助神获得救恩——那么人的义又在哪里呢？</w:t>
      </w:r>
    </w:p>
    <w:p w14:paraId="6AD4787A">
      <w:pPr>
        <w:pStyle w:val="5"/>
        <w:spacing w:before="292" w:line="285" w:lineRule="auto"/>
        <w:ind w:right="99"/>
        <w:rPr>
          <w:rFonts w:hint="eastAsia"/>
        </w:rPr>
      </w:pPr>
    </w:p>
    <w:p w14:paraId="64221B68">
      <w:pPr>
        <w:pStyle w:val="5"/>
        <w:spacing w:before="292" w:line="285" w:lineRule="auto"/>
        <w:ind w:right="99"/>
        <w:rPr>
          <w:rFonts w:hint="eastAsia"/>
        </w:rPr>
      </w:pPr>
      <w:r>
        <w:rPr>
          <w:rFonts w:hint="eastAsia"/>
        </w:rPr>
        <w:t>Another prophet envisions the Lord speaking, aiming to reconcile a sinner with Himself: "I will betroth you to Me forever; yes, I will betroth you to Me in righteousness and justice, in lovingkindness and mercy; I will betroth you to Me in faithfulness, and you shall know the Lord" (Hosea 2:19, 23).</w:t>
      </w:r>
    </w:p>
    <w:p w14:paraId="376CC11A">
      <w:pPr>
        <w:pStyle w:val="5"/>
        <w:spacing w:before="292" w:line="285" w:lineRule="auto"/>
        <w:ind w:right="99"/>
        <w:rPr>
          <w:rFonts w:hint="eastAsia"/>
        </w:rPr>
      </w:pPr>
      <w:r>
        <w:rPr>
          <w:rFonts w:hint="eastAsia"/>
        </w:rPr>
        <w:t>另一位先知设想主说话，旨在使罪人与自己和好：“我必聘你永远归我为妻，以仁义、公平、慈爱、怜悯聘你归我；也以诚实聘你归我，你就必认识耶和华”（何西阿书 2:19, 23）。</w:t>
      </w:r>
    </w:p>
    <w:p w14:paraId="01E4B595">
      <w:pPr>
        <w:pStyle w:val="5"/>
        <w:spacing w:before="292" w:line="285" w:lineRule="auto"/>
        <w:ind w:right="99"/>
        <w:rPr>
          <w:rFonts w:hint="eastAsia"/>
        </w:rPr>
      </w:pPr>
    </w:p>
    <w:p w14:paraId="483BDE99">
      <w:pPr>
        <w:pStyle w:val="5"/>
        <w:spacing w:before="292" w:line="285" w:lineRule="auto"/>
        <w:ind w:right="99"/>
        <w:rPr>
          <w:rFonts w:hint="eastAsia"/>
        </w:rPr>
      </w:pPr>
      <w:r>
        <w:rPr>
          <w:rFonts w:hint="eastAsia"/>
        </w:rPr>
        <w:t>Shouldn't we infer that this covenant – God's primary union with us – hinges on His mercy, rendering it the sole foundation for our righteousness?</w:t>
      </w:r>
    </w:p>
    <w:p w14:paraId="5B45BED3">
      <w:pPr>
        <w:pStyle w:val="5"/>
        <w:spacing w:before="292" w:line="285" w:lineRule="auto"/>
        <w:ind w:right="99"/>
        <w:rPr>
          <w:rFonts w:hint="eastAsia"/>
        </w:rPr>
      </w:pPr>
      <w:r>
        <w:rPr>
          <w:rFonts w:hint="eastAsia"/>
        </w:rPr>
        <w:t>我们难道不应该推断出，这个约——神与我们的首要联合——取决于祂的怜悯，从而使其成为我们公义的唯一基础吗？</w:t>
      </w:r>
    </w:p>
    <w:p w14:paraId="50B10214">
      <w:pPr>
        <w:pStyle w:val="5"/>
        <w:spacing w:before="292" w:line="285" w:lineRule="auto"/>
        <w:ind w:right="99"/>
        <w:rPr>
          <w:rFonts w:hint="eastAsia"/>
        </w:rPr>
      </w:pPr>
    </w:p>
    <w:p w14:paraId="3CCC7106">
      <w:pPr>
        <w:pStyle w:val="5"/>
        <w:spacing w:before="292" w:line="285" w:lineRule="auto"/>
        <w:ind w:right="99"/>
        <w:rPr>
          <w:rFonts w:hint="eastAsia"/>
        </w:rPr>
      </w:pPr>
      <w:r>
        <w:rPr>
          <w:rFonts w:hint="eastAsia"/>
        </w:rPr>
        <w:t>I wish to inquire of those who entertain the notion that an individual can approach God bearing merit: is there any righteousness that displeases God?</w:t>
      </w:r>
    </w:p>
    <w:p w14:paraId="2479F4F5">
      <w:pPr>
        <w:pStyle w:val="5"/>
        <w:spacing w:before="292" w:line="285" w:lineRule="auto"/>
        <w:ind w:right="99"/>
        <w:rPr>
          <w:rFonts w:hint="eastAsia"/>
        </w:rPr>
      </w:pPr>
      <w:r>
        <w:rPr>
          <w:rFonts w:hint="eastAsia"/>
        </w:rPr>
        <w:t>我希望询问那些怀有个人可以带着功绩来到神面前观念的人：是否存在任何令神不悦的公义？</w:t>
      </w:r>
    </w:p>
    <w:p w14:paraId="14609BA4">
      <w:pPr>
        <w:pStyle w:val="5"/>
        <w:spacing w:before="292" w:line="285" w:lineRule="auto"/>
        <w:ind w:right="99"/>
        <w:rPr>
          <w:rFonts w:hint="eastAsia"/>
        </w:rPr>
      </w:pPr>
    </w:p>
    <w:p w14:paraId="131612D2">
      <w:pPr>
        <w:pStyle w:val="5"/>
        <w:spacing w:before="292" w:line="285" w:lineRule="auto"/>
        <w:ind w:right="99"/>
        <w:rPr>
          <w:rFonts w:hint="eastAsia"/>
        </w:rPr>
      </w:pPr>
      <w:r>
        <w:rPr>
          <w:rFonts w:hint="eastAsia"/>
        </w:rPr>
        <w:t>If deeming this madness, then, can any good emanate from God's adversaries that pleases Him, given His aversion to them and their deeds?</w:t>
      </w:r>
    </w:p>
    <w:p w14:paraId="560CD434">
      <w:pPr>
        <w:pStyle w:val="5"/>
        <w:spacing w:before="292" w:line="285" w:lineRule="auto"/>
        <w:ind w:right="99"/>
        <w:rPr>
          <w:rFonts w:hint="eastAsia"/>
        </w:rPr>
      </w:pPr>
      <w:r>
        <w:rPr>
          <w:rFonts w:hint="eastAsia"/>
        </w:rPr>
        <w:t>如果认为这是疯狂，那么，鉴于神对祂的敌人及其行为的厌恶，从祂的敌人那里能产生任何令祂喜悦的善事吗？</w:t>
      </w:r>
    </w:p>
    <w:p w14:paraId="6856A865">
      <w:pPr>
        <w:pStyle w:val="5"/>
        <w:spacing w:before="292" w:line="285" w:lineRule="auto"/>
        <w:ind w:right="99"/>
        <w:rPr>
          <w:rFonts w:hint="eastAsia"/>
        </w:rPr>
      </w:pPr>
    </w:p>
    <w:p w14:paraId="6370BE24">
      <w:pPr>
        <w:pStyle w:val="5"/>
        <w:spacing w:before="292" w:line="285" w:lineRule="auto"/>
        <w:ind w:right="99"/>
        <w:rPr>
          <w:rFonts w:hint="eastAsia"/>
        </w:rPr>
      </w:pPr>
      <w:r>
        <w:rPr>
          <w:rFonts w:hint="eastAsia"/>
        </w:rPr>
        <w:t>Reality attests that we all stand as mortal adversaries to God, enmeshed in overt hostility, until, justified, we find our way back into His grace (Romans 5:10–11; Colossians 1:21– 22).</w:t>
      </w:r>
    </w:p>
    <w:p w14:paraId="5DF1EA4A">
      <w:pPr>
        <w:pStyle w:val="5"/>
        <w:spacing w:before="292" w:line="285" w:lineRule="auto"/>
        <w:ind w:right="99"/>
        <w:rPr>
          <w:rFonts w:hint="eastAsia"/>
        </w:rPr>
      </w:pPr>
      <w:r>
        <w:rPr>
          <w:rFonts w:hint="eastAsia"/>
        </w:rPr>
        <w:t>现实证明，我们所有人都与神为敌，陷入公然的敌对之中，直到称义之后，我们才得以重回祂的恩典（罗马书 5:10-11；歌罗西书 1:21-22）。</w:t>
      </w:r>
    </w:p>
    <w:p w14:paraId="3ED4A83B">
      <w:pPr>
        <w:pStyle w:val="5"/>
        <w:spacing w:before="292" w:line="285" w:lineRule="auto"/>
        <w:ind w:right="99"/>
        <w:rPr>
          <w:rFonts w:hint="eastAsia"/>
        </w:rPr>
      </w:pPr>
    </w:p>
    <w:p w14:paraId="0A55C150">
      <w:pPr>
        <w:pStyle w:val="5"/>
        <w:spacing w:before="292" w:line="285" w:lineRule="auto"/>
        <w:ind w:right="99"/>
        <w:rPr>
          <w:rFonts w:hint="eastAsia"/>
        </w:rPr>
      </w:pPr>
      <w:r>
        <w:rPr>
          <w:rFonts w:hint="eastAsia"/>
        </w:rPr>
        <w:t>If the inception of God's love toward us is rooted in our justification, what righteousness through deeds could precede it?</w:t>
      </w:r>
    </w:p>
    <w:p w14:paraId="0DE7D23C">
      <w:pPr>
        <w:pStyle w:val="5"/>
        <w:spacing w:before="292" w:line="285" w:lineRule="auto"/>
        <w:ind w:right="99"/>
        <w:rPr>
          <w:rFonts w:hint="eastAsia"/>
        </w:rPr>
      </w:pPr>
      <w:r>
        <w:rPr>
          <w:rFonts w:hint="eastAsia"/>
        </w:rPr>
        <w:t>如果神对我们的爱始于我们的称义，那么通过行为而来的义又怎能先于它呢？</w:t>
      </w:r>
    </w:p>
    <w:p w14:paraId="4140B041">
      <w:pPr>
        <w:pStyle w:val="5"/>
        <w:spacing w:before="292" w:line="285" w:lineRule="auto"/>
        <w:ind w:right="99"/>
        <w:rPr>
          <w:rFonts w:hint="eastAsia"/>
        </w:rPr>
      </w:pPr>
    </w:p>
    <w:p w14:paraId="6F9C9D59">
      <w:pPr>
        <w:pStyle w:val="5"/>
        <w:spacing w:before="292" w:line="285" w:lineRule="auto"/>
        <w:ind w:right="99"/>
        <w:rPr>
          <w:rFonts w:hint="eastAsia"/>
        </w:rPr>
      </w:pPr>
      <w:r>
        <w:rPr>
          <w:rFonts w:hint="eastAsia"/>
        </w:rPr>
        <w:t>Thus, St. John, vigilant in admonishing us, affirms that we did not love God first (1 John 4:10), as taught earlier by our Lord through His prophet, declaring His love is voluntary, turning away His anger (Hosea 14:4).</w:t>
      </w:r>
    </w:p>
    <w:p w14:paraId="1D783D32">
      <w:pPr>
        <w:pStyle w:val="5"/>
        <w:spacing w:before="292" w:line="285" w:lineRule="auto"/>
        <w:ind w:right="99"/>
        <w:rPr>
          <w:rFonts w:hint="eastAsia"/>
        </w:rPr>
      </w:pPr>
      <w:r>
        <w:rPr>
          <w:rFonts w:hint="eastAsia"/>
        </w:rPr>
        <w:t>因此，圣约翰在警惕地告诫我们时，肯定我们并非先爱神（约翰一书 4:10），正如我们的主先前借着祂的先知所教导的那样，宣告祂的爱是自愿的，转离祂的愤怒（何西阿书 14:4）。</w:t>
      </w:r>
    </w:p>
    <w:p w14:paraId="1DD4905D">
      <w:pPr>
        <w:pStyle w:val="5"/>
        <w:spacing w:before="292" w:line="285" w:lineRule="auto"/>
        <w:ind w:right="99"/>
        <w:rPr>
          <w:rFonts w:hint="eastAsia"/>
        </w:rPr>
      </w:pPr>
    </w:p>
    <w:p w14:paraId="3106E1A9">
      <w:pPr>
        <w:pStyle w:val="5"/>
        <w:spacing w:before="292" w:line="285" w:lineRule="auto"/>
        <w:ind w:right="99"/>
        <w:rPr>
          <w:rFonts w:hint="eastAsia"/>
        </w:rPr>
      </w:pPr>
      <w:r>
        <w:rPr>
          <w:rFonts w:hint="eastAsia"/>
        </w:rPr>
        <w:t>If God's inclination to love us stems from His benevolence, surely our deeds do not move Him.</w:t>
      </w:r>
    </w:p>
    <w:p w14:paraId="50B7DA9C">
      <w:pPr>
        <w:pStyle w:val="5"/>
        <w:spacing w:before="292" w:line="285" w:lineRule="auto"/>
        <w:ind w:right="99"/>
        <w:rPr>
          <w:rFonts w:hint="eastAsia"/>
        </w:rPr>
      </w:pPr>
      <w:r>
        <w:rPr>
          <w:rFonts w:hint="eastAsia"/>
        </w:rPr>
        <w:t>如果神爱我们的倾向源于祂的仁慈，那么我们的行为肯定不会感动祂。</w:t>
      </w:r>
    </w:p>
    <w:p w14:paraId="3E38BFFD">
      <w:pPr>
        <w:pStyle w:val="5"/>
        <w:spacing w:before="292" w:line="285" w:lineRule="auto"/>
        <w:ind w:right="99"/>
        <w:rPr>
          <w:rFonts w:hint="eastAsia"/>
        </w:rPr>
      </w:pPr>
    </w:p>
    <w:p w14:paraId="144ACE80">
      <w:pPr>
        <w:pStyle w:val="5"/>
        <w:spacing w:before="292" w:line="285" w:lineRule="auto"/>
        <w:ind w:right="99"/>
        <w:rPr>
          <w:rFonts w:hint="eastAsia"/>
        </w:rPr>
      </w:pPr>
      <w:r>
        <w:rPr>
          <w:rFonts w:hint="eastAsia"/>
        </w:rPr>
        <w:t>Such enlightenment escapes the common folk, who perceive that none deserve redemption through Christ, yet believe their efforts contribute to obtaining it.</w:t>
      </w:r>
    </w:p>
    <w:p w14:paraId="3530C0D1">
      <w:pPr>
        <w:pStyle w:val="5"/>
        <w:spacing w:before="292" w:line="285" w:lineRule="auto"/>
        <w:ind w:right="99"/>
        <w:rPr>
          <w:rFonts w:hint="eastAsia"/>
        </w:rPr>
      </w:pPr>
      <w:r>
        <w:rPr>
          <w:rFonts w:hint="eastAsia"/>
        </w:rPr>
        <w:t>这种启示普通人无法领会，他们认为没有人配得通过基督得到救赎，却相信自己的努力有助于获得救赎。</w:t>
      </w:r>
    </w:p>
    <w:p w14:paraId="0ACE21E5">
      <w:pPr>
        <w:pStyle w:val="5"/>
        <w:spacing w:before="292" w:line="285" w:lineRule="auto"/>
        <w:ind w:right="99"/>
        <w:rPr>
          <w:rFonts w:hint="eastAsia"/>
        </w:rPr>
      </w:pPr>
    </w:p>
    <w:p w14:paraId="2A043B2B">
      <w:pPr>
        <w:pStyle w:val="5"/>
        <w:spacing w:before="292" w:line="285" w:lineRule="auto"/>
        <w:ind w:right="99"/>
        <w:rPr>
          <w:rFonts w:hint="eastAsia"/>
        </w:rPr>
      </w:pPr>
      <w:r>
        <w:rPr>
          <w:rFonts w:hint="eastAsia"/>
        </w:rPr>
        <w:t>Conversely, though ransomed by Christ, we remain in perpetual darkness, foes of God, and heirs to His wrath until the Father's gracious summons assimilates us into communion with Christ.</w:t>
      </w:r>
    </w:p>
    <w:p w14:paraId="4B9FDF80">
      <w:pPr>
        <w:pStyle w:val="5"/>
        <w:spacing w:before="292" w:line="285" w:lineRule="auto"/>
        <w:ind w:right="99"/>
        <w:rPr>
          <w:rFonts w:hint="eastAsia"/>
        </w:rPr>
      </w:pPr>
      <w:r>
        <w:rPr>
          <w:rFonts w:hint="eastAsia"/>
        </w:rPr>
        <w:t>相反，尽管被基督赎回，我们仍然处于永恒的黑暗之中，是神的仇敌，是祂愤怒的承受者，直到父恩慈的召唤将我们融入与基督的相交之中。</w:t>
      </w:r>
    </w:p>
    <w:p w14:paraId="5D0F8CA1">
      <w:pPr>
        <w:pStyle w:val="5"/>
        <w:spacing w:before="292" w:line="285" w:lineRule="auto"/>
        <w:ind w:right="99"/>
        <w:rPr>
          <w:rFonts w:hint="eastAsia"/>
        </w:rPr>
      </w:pPr>
    </w:p>
    <w:p w14:paraId="2D619E99">
      <w:pPr>
        <w:pStyle w:val="5"/>
        <w:spacing w:before="292" w:line="285" w:lineRule="auto"/>
        <w:ind w:right="99"/>
        <w:rPr>
          <w:rFonts w:hint="eastAsia"/>
        </w:rPr>
      </w:pPr>
      <w:r>
        <w:rPr>
          <w:rFonts w:hint="eastAsia"/>
        </w:rPr>
        <w:t>St. Paul avers that we are not cleansed and sanctified until the Holy Spirit effects this transformation in us (1 Corinthians 6:11).</w:t>
      </w:r>
    </w:p>
    <w:p w14:paraId="731F8A18">
      <w:pPr>
        <w:pStyle w:val="5"/>
        <w:spacing w:before="292" w:line="285" w:lineRule="auto"/>
        <w:ind w:right="99"/>
        <w:rPr>
          <w:rFonts w:hint="eastAsia"/>
        </w:rPr>
      </w:pPr>
      <w:r>
        <w:rPr>
          <w:rFonts w:hint="eastAsia"/>
        </w:rPr>
        <w:t>圣保罗断言，除非圣灵在我们里面成就这种转变，否则我们不会被洁净和分别为圣（哥林多前书 6:11）。</w:t>
      </w:r>
    </w:p>
    <w:p w14:paraId="374EEEC4">
      <w:pPr>
        <w:pStyle w:val="5"/>
        <w:spacing w:before="292" w:line="285" w:lineRule="auto"/>
        <w:ind w:right="99"/>
        <w:rPr>
          <w:rFonts w:hint="eastAsia"/>
        </w:rPr>
      </w:pPr>
    </w:p>
    <w:p w14:paraId="4393E5CC">
      <w:pPr>
        <w:pStyle w:val="5"/>
        <w:spacing w:before="292" w:line="285" w:lineRule="auto"/>
        <w:ind w:right="99"/>
        <w:rPr>
          <w:rFonts w:hint="eastAsia"/>
        </w:rPr>
      </w:pPr>
      <w:r>
        <w:rPr>
          <w:rFonts w:hint="eastAsia"/>
        </w:rPr>
        <w:t>Echoing this sentiment, St. Peter expounds on the sanctification of the Holy Spirit, elucidating that it empowers us to obey and cleanses us with Christ's blood (1 Peter 1:2).</w:t>
      </w:r>
    </w:p>
    <w:p w14:paraId="772CBBC0">
      <w:pPr>
        <w:pStyle w:val="5"/>
        <w:spacing w:before="292" w:line="285" w:lineRule="auto"/>
        <w:ind w:right="99"/>
        <w:rPr>
          <w:rFonts w:hint="eastAsia"/>
        </w:rPr>
      </w:pPr>
      <w:r>
        <w:rPr>
          <w:rFonts w:hint="eastAsia"/>
        </w:rPr>
        <w:t>圣彼得呼应了这种情感，阐述了圣灵的成圣，阐明它使我们能够顺服，并用基督的宝血洁净我们（彼得前书 1:2）。</w:t>
      </w:r>
    </w:p>
    <w:p w14:paraId="2D7D0F09">
      <w:pPr>
        <w:pStyle w:val="5"/>
        <w:spacing w:before="292" w:line="285" w:lineRule="auto"/>
        <w:ind w:right="99"/>
        <w:rPr>
          <w:rFonts w:hint="eastAsia"/>
        </w:rPr>
      </w:pPr>
    </w:p>
    <w:p w14:paraId="6F26DD81">
      <w:pPr>
        <w:pStyle w:val="5"/>
        <w:spacing w:before="292" w:line="285" w:lineRule="auto"/>
        <w:ind w:right="99"/>
        <w:rPr>
          <w:rFonts w:hint="eastAsia"/>
        </w:rPr>
      </w:pPr>
      <w:r>
        <w:rPr>
          <w:rFonts w:hint="eastAsia"/>
        </w:rPr>
        <w:t>As Christ's blood, mediated by the Spirit, purifies us, let us not err by presuming any righteousness before this purifying work, when we remain but sinners, void of Christ.</w:t>
      </w:r>
    </w:p>
    <w:p w14:paraId="5F614017">
      <w:pPr>
        <w:pStyle w:val="5"/>
        <w:spacing w:before="292" w:line="285" w:lineRule="auto"/>
        <w:ind w:right="99"/>
        <w:rPr>
          <w:rFonts w:hint="eastAsia"/>
        </w:rPr>
      </w:pPr>
      <w:r>
        <w:rPr>
          <w:rFonts w:hint="eastAsia"/>
        </w:rPr>
        <w:t>当基督的宝血，借着圣灵，洁净我们时，让我们不要错误地 presumption 在这洁净工作之前有任何公义，因为那时我们仍然是罪人，没有基督。</w:t>
      </w:r>
    </w:p>
    <w:p w14:paraId="427DCA1C">
      <w:pPr>
        <w:pStyle w:val="5"/>
        <w:spacing w:before="292" w:line="285" w:lineRule="auto"/>
        <w:ind w:right="99"/>
        <w:rPr>
          <w:rFonts w:hint="eastAsia"/>
        </w:rPr>
      </w:pPr>
    </w:p>
    <w:p w14:paraId="488F5C34">
      <w:pPr>
        <w:pStyle w:val="5"/>
        <w:spacing w:before="292" w:line="285" w:lineRule="auto"/>
        <w:ind w:right="99"/>
        <w:rPr>
          <w:rFonts w:hint="eastAsia"/>
        </w:rPr>
      </w:pPr>
      <w:r>
        <w:rPr>
          <w:rFonts w:hint="eastAsia"/>
        </w:rPr>
        <w:t>With unshakable faith, let us affirm that the commencement of our salvation resembles a resurrection from death unto life.</w:t>
      </w:r>
    </w:p>
    <w:p w14:paraId="2AA51039">
      <w:pPr>
        <w:pStyle w:val="5"/>
        <w:spacing w:before="292" w:line="285" w:lineRule="auto"/>
        <w:ind w:right="99"/>
        <w:rPr>
          <w:rFonts w:hint="eastAsia"/>
        </w:rPr>
      </w:pPr>
      <w:r>
        <w:rPr>
          <w:rFonts w:hint="eastAsia"/>
        </w:rPr>
        <w:t>让我们以不可动摇的信心肯定，我们救恩的开始如同从死里复活到生命。</w:t>
      </w:r>
    </w:p>
    <w:p w14:paraId="1BE0BBB2">
      <w:pPr>
        <w:pStyle w:val="5"/>
        <w:spacing w:before="292" w:line="285" w:lineRule="auto"/>
        <w:ind w:right="99"/>
        <w:rPr>
          <w:rFonts w:hint="eastAsia"/>
        </w:rPr>
      </w:pPr>
    </w:p>
    <w:p w14:paraId="25B20BBE">
      <w:pPr>
        <w:pStyle w:val="5"/>
        <w:spacing w:before="292" w:line="285" w:lineRule="auto"/>
        <w:ind w:right="99"/>
        <w:rPr>
          <w:rFonts w:hint="eastAsia"/>
        </w:rPr>
      </w:pPr>
      <w:r>
        <w:rPr>
          <w:rFonts w:hint="eastAsia"/>
        </w:rPr>
        <w:t>The second and third categories delineated earlier both fall within this realm of nature.</w:t>
      </w:r>
    </w:p>
    <w:p w14:paraId="00E29F41">
      <w:pPr>
        <w:pStyle w:val="5"/>
        <w:spacing w:before="292" w:line="285" w:lineRule="auto"/>
        <w:ind w:right="99"/>
        <w:rPr>
          <w:rFonts w:hint="eastAsia"/>
        </w:rPr>
      </w:pPr>
      <w:r>
        <w:rPr>
          <w:rFonts w:hint="eastAsia"/>
        </w:rPr>
        <w:t>前面划分的第二类和第三类都属于这个自然领域。</w:t>
      </w:r>
    </w:p>
    <w:p w14:paraId="0BD5114E">
      <w:pPr>
        <w:pStyle w:val="5"/>
        <w:spacing w:before="292" w:line="285" w:lineRule="auto"/>
        <w:ind w:right="99"/>
        <w:rPr>
          <w:rFonts w:hint="eastAsia"/>
        </w:rPr>
      </w:pPr>
    </w:p>
    <w:p w14:paraId="23F602A6">
      <w:pPr>
        <w:pStyle w:val="5"/>
        <w:spacing w:before="292" w:line="285" w:lineRule="auto"/>
        <w:ind w:right="99"/>
        <w:rPr>
          <w:rFonts w:hint="eastAsia"/>
        </w:rPr>
      </w:pPr>
      <w:r>
        <w:rPr>
          <w:rFonts w:hint="eastAsia"/>
        </w:rPr>
        <w:t>The guilty conscience inherent in both is evidence that they remain unregenerated by God's Spirit.</w:t>
      </w:r>
    </w:p>
    <w:p w14:paraId="50ACE251">
      <w:pPr>
        <w:pStyle w:val="5"/>
        <w:spacing w:before="292" w:line="285" w:lineRule="auto"/>
        <w:ind w:right="99"/>
        <w:rPr>
          <w:rFonts w:hint="eastAsia"/>
        </w:rPr>
      </w:pPr>
      <w:r>
        <w:rPr>
          <w:rFonts w:hint="eastAsia"/>
        </w:rPr>
        <w:t>两者固有的罪疚感证明了它们仍未被神的灵重生。</w:t>
      </w:r>
    </w:p>
    <w:p w14:paraId="1B989D76">
      <w:pPr>
        <w:pStyle w:val="5"/>
        <w:spacing w:before="292" w:line="285" w:lineRule="auto"/>
        <w:ind w:right="99"/>
        <w:rPr>
          <w:rFonts w:hint="eastAsia"/>
        </w:rPr>
      </w:pPr>
    </w:p>
    <w:p w14:paraId="558992F4">
      <w:pPr>
        <w:pStyle w:val="5"/>
        <w:spacing w:before="292" w:line="285" w:lineRule="auto"/>
        <w:ind w:right="99"/>
        <w:rPr>
          <w:rFonts w:hint="eastAsia"/>
        </w:rPr>
      </w:pPr>
      <w:r>
        <w:rPr>
          <w:rFonts w:hint="eastAsia"/>
        </w:rPr>
        <w:t>Moreover, their lack of spiritual renewal signifies a dearth of faith.</w:t>
      </w:r>
    </w:p>
    <w:p w14:paraId="2BB83596">
      <w:pPr>
        <w:pStyle w:val="5"/>
        <w:spacing w:before="292" w:line="285" w:lineRule="auto"/>
        <w:ind w:right="99"/>
        <w:rPr>
          <w:rFonts w:hint="eastAsia"/>
        </w:rPr>
      </w:pPr>
      <w:r>
        <w:rPr>
          <w:rFonts w:hint="eastAsia"/>
        </w:rPr>
        <w:t>此外，他们缺乏属灵的更新，表明他们缺乏信心。</w:t>
      </w:r>
    </w:p>
    <w:p w14:paraId="77132895">
      <w:pPr>
        <w:pStyle w:val="5"/>
        <w:spacing w:before="292" w:line="285" w:lineRule="auto"/>
        <w:ind w:right="99"/>
        <w:rPr>
          <w:rFonts w:hint="eastAsia"/>
        </w:rPr>
      </w:pPr>
    </w:p>
    <w:p w14:paraId="51ECEDC1">
      <w:pPr>
        <w:pStyle w:val="5"/>
        <w:spacing w:before="292" w:line="285" w:lineRule="auto"/>
        <w:ind w:right="99"/>
        <w:rPr>
          <w:rFonts w:hint="eastAsia"/>
        </w:rPr>
      </w:pPr>
      <w:r>
        <w:rPr>
          <w:rFonts w:hint="eastAsia"/>
        </w:rPr>
        <w:t>Consequently, it is evident that they remain unreconciled with God, and their justification lies beyond His judgment, as such good can only be realized through faith.</w:t>
      </w:r>
    </w:p>
    <w:p w14:paraId="7CFC58B6">
      <w:pPr>
        <w:pStyle w:val="5"/>
        <w:spacing w:before="292" w:line="285" w:lineRule="auto"/>
        <w:ind w:right="99"/>
        <w:rPr>
          <w:rFonts w:hint="eastAsia"/>
        </w:rPr>
      </w:pPr>
      <w:r>
        <w:rPr>
          <w:rFonts w:hint="eastAsia"/>
        </w:rPr>
        <w:t>因此，显而易见的是，他们仍未与神和好，他们的称义超出了祂的审判范围，因为这样的善只能通过信心来实现。</w:t>
      </w:r>
    </w:p>
    <w:p w14:paraId="73251660">
      <w:pPr>
        <w:pStyle w:val="5"/>
        <w:spacing w:before="292" w:line="285" w:lineRule="auto"/>
        <w:ind w:right="99"/>
        <w:rPr>
          <w:rFonts w:hint="eastAsia"/>
        </w:rPr>
      </w:pPr>
    </w:p>
    <w:p w14:paraId="4F022EE7">
      <w:pPr>
        <w:pStyle w:val="5"/>
        <w:spacing w:before="292" w:line="285" w:lineRule="auto"/>
        <w:ind w:right="99"/>
        <w:rPr>
          <w:rFonts w:hint="eastAsia"/>
        </w:rPr>
      </w:pPr>
      <w:r>
        <w:rPr>
          <w:rFonts w:hint="eastAsia"/>
        </w:rPr>
        <w:t>Indeed, can any act performed by sinners estranged from God find favor in His judgment?</w:t>
      </w:r>
    </w:p>
    <w:p w14:paraId="3EA7FFA1">
      <w:pPr>
        <w:pStyle w:val="5"/>
        <w:spacing w:before="292" w:line="285" w:lineRule="auto"/>
        <w:ind w:right="99"/>
        <w:rPr>
          <w:rFonts w:hint="eastAsia"/>
        </w:rPr>
      </w:pPr>
      <w:r>
        <w:rPr>
          <w:rFonts w:hint="eastAsia"/>
        </w:rPr>
        <w:t>的确，远离神的罪人所行的任何行为，能在祂的审判中蒙悦纳吗？</w:t>
      </w:r>
    </w:p>
    <w:p w14:paraId="5DE7342D">
      <w:pPr>
        <w:pStyle w:val="5"/>
        <w:spacing w:before="292" w:line="285" w:lineRule="auto"/>
        <w:ind w:right="99"/>
        <w:rPr>
          <w:rFonts w:hint="eastAsia"/>
        </w:rPr>
      </w:pPr>
    </w:p>
    <w:p w14:paraId="4D80A35B">
      <w:pPr>
        <w:pStyle w:val="5"/>
        <w:spacing w:before="292" w:line="285" w:lineRule="auto"/>
        <w:ind w:right="99"/>
        <w:rPr>
          <w:rFonts w:hint="eastAsia"/>
        </w:rPr>
      </w:pPr>
      <w:r>
        <w:rPr>
          <w:rFonts w:hint="eastAsia"/>
        </w:rPr>
        <w:t>It is incontrovertibly true that unbelievers, particularly hypocrites, bolstered by delusional confidence, believe that even though they acknowledge their hearts are steeped in corruption and vice, their veneer of good deeds earns them recognition in God's eyes.</w:t>
      </w:r>
    </w:p>
    <w:p w14:paraId="7EECD719">
      <w:pPr>
        <w:pStyle w:val="5"/>
        <w:spacing w:before="292" w:line="285" w:lineRule="auto"/>
        <w:ind w:right="99"/>
        <w:rPr>
          <w:rFonts w:hint="eastAsia"/>
        </w:rPr>
      </w:pPr>
      <w:r>
        <w:rPr>
          <w:rFonts w:hint="eastAsia"/>
        </w:rPr>
        <w:t>无可争辩的是，不信者，特别是伪君子，在妄想的自信支持下，相信即使他们承认自己的内心充满了败坏和恶习，他们善行的表象也能在神眼中为他们赢得认可。</w:t>
      </w:r>
    </w:p>
    <w:p w14:paraId="2BF6EFA7">
      <w:pPr>
        <w:pStyle w:val="5"/>
        <w:spacing w:before="292" w:line="285" w:lineRule="auto"/>
        <w:ind w:right="99"/>
        <w:rPr>
          <w:rFonts w:hint="eastAsia"/>
        </w:rPr>
      </w:pPr>
    </w:p>
    <w:p w14:paraId="1379E2B5">
      <w:pPr>
        <w:pStyle w:val="5"/>
        <w:spacing w:before="292" w:line="285" w:lineRule="auto"/>
        <w:ind w:right="99"/>
        <w:rPr>
          <w:rFonts w:hint="eastAsia"/>
        </w:rPr>
      </w:pPr>
      <w:r>
        <w:rPr>
          <w:rFonts w:hint="eastAsia"/>
        </w:rPr>
        <w:t>This fallacious belief begets a perilous error: those who acknowledge their hearts' wickedness but refuse to confess the absence of righteousness ascribed some semblance of virtue to themselves.</w:t>
      </w:r>
    </w:p>
    <w:p w14:paraId="3F20E22F">
      <w:pPr>
        <w:pStyle w:val="5"/>
        <w:spacing w:before="292" w:line="285" w:lineRule="auto"/>
        <w:ind w:right="99"/>
        <w:rPr>
          <w:rFonts w:hint="eastAsia"/>
        </w:rPr>
      </w:pPr>
      <w:r>
        <w:rPr>
          <w:rFonts w:hint="eastAsia"/>
        </w:rPr>
        <w:t>这种错误的信念产生了一个危险的错误：那些承认自己内心邪恶，却拒绝承认缺乏公义的人，将某种美德的表象归于自己。</w:t>
      </w:r>
    </w:p>
    <w:p w14:paraId="5B06E954">
      <w:pPr>
        <w:pStyle w:val="5"/>
        <w:spacing w:before="292" w:line="285" w:lineRule="auto"/>
        <w:ind w:right="99"/>
        <w:rPr>
          <w:rFonts w:hint="eastAsia"/>
        </w:rPr>
      </w:pPr>
    </w:p>
    <w:p w14:paraId="6D19AD8F">
      <w:pPr>
        <w:pStyle w:val="5"/>
        <w:spacing w:before="292" w:line="285" w:lineRule="auto"/>
        <w:ind w:right="99"/>
        <w:rPr>
          <w:rFonts w:hint="eastAsia"/>
        </w:rPr>
      </w:pPr>
      <w:r>
        <w:rPr>
          <w:rFonts w:hint="eastAsia"/>
        </w:rPr>
        <w:t>This self-deception is aptly countered by God through the words of the prophet Haggai, who queries: "If one carries holy meat in the fold of his garment, and with the edge he touches bread or stew, wine or oil, or any food, will it become holy?"</w:t>
      </w:r>
    </w:p>
    <w:p w14:paraId="4346ACD9">
      <w:pPr>
        <w:pStyle w:val="5"/>
        <w:spacing w:before="292" w:line="285" w:lineRule="auto"/>
        <w:ind w:right="99"/>
        <w:rPr>
          <w:rFonts w:hint="eastAsia"/>
        </w:rPr>
      </w:pPr>
      <w:r>
        <w:rPr>
          <w:rFonts w:hint="eastAsia"/>
        </w:rPr>
        <w:t>这种自欺欺人被神通过先知哈该的话语恰当地反驳了，哈该质问说：“人若用衣襟兜圣肉，这衣襟挨着饼，或汤，或酒，或油，或别的食物，便都成为圣吗？”</w:t>
      </w:r>
    </w:p>
    <w:p w14:paraId="414AE140">
      <w:pPr>
        <w:pStyle w:val="5"/>
        <w:spacing w:before="292" w:line="285" w:lineRule="auto"/>
        <w:ind w:right="99"/>
        <w:rPr>
          <w:rFonts w:hint="eastAsia"/>
        </w:rPr>
      </w:pPr>
    </w:p>
    <w:p w14:paraId="03C7513A">
      <w:pPr>
        <w:pStyle w:val="5"/>
        <w:spacing w:before="292" w:line="285" w:lineRule="auto"/>
        <w:ind w:right="99"/>
        <w:rPr>
          <w:rFonts w:hint="eastAsia"/>
        </w:rPr>
      </w:pPr>
      <w:r>
        <w:rPr>
          <w:rFonts w:hint="eastAsia"/>
        </w:rPr>
        <w:t>To this, the priests respond, "No."</w:t>
      </w:r>
    </w:p>
    <w:p w14:paraId="5A0CCF78">
      <w:pPr>
        <w:pStyle w:val="5"/>
        <w:spacing w:before="292" w:line="285" w:lineRule="auto"/>
        <w:ind w:right="99"/>
        <w:rPr>
          <w:rFonts w:hint="eastAsia"/>
        </w:rPr>
      </w:pPr>
      <w:r>
        <w:rPr>
          <w:rFonts w:hint="eastAsia"/>
        </w:rPr>
        <w:t>对此，祭司们回答说：“不。”</w:t>
      </w:r>
    </w:p>
    <w:p w14:paraId="68029148">
      <w:pPr>
        <w:pStyle w:val="5"/>
        <w:spacing w:before="292" w:line="285" w:lineRule="auto"/>
        <w:ind w:right="99"/>
        <w:rPr>
          <w:rFonts w:hint="eastAsia"/>
        </w:rPr>
      </w:pPr>
    </w:p>
    <w:p w14:paraId="4762D6B9">
      <w:pPr>
        <w:pStyle w:val="5"/>
        <w:spacing w:before="292" w:line="285" w:lineRule="auto"/>
        <w:ind w:right="99"/>
        <w:rPr>
          <w:rFonts w:hint="eastAsia"/>
        </w:rPr>
      </w:pPr>
      <w:r>
        <w:rPr>
          <w:rFonts w:hint="eastAsia"/>
        </w:rPr>
        <w:t>Haggai's query continues: "If one who is unclean by a dead body touches any of these, will it be unclean?"</w:t>
      </w:r>
    </w:p>
    <w:p w14:paraId="2EC8F47D">
      <w:pPr>
        <w:pStyle w:val="5"/>
        <w:spacing w:before="292" w:line="285" w:lineRule="auto"/>
        <w:ind w:right="99"/>
        <w:rPr>
          <w:rFonts w:hint="eastAsia"/>
        </w:rPr>
      </w:pPr>
      <w:r>
        <w:rPr>
          <w:rFonts w:hint="eastAsia"/>
        </w:rPr>
        <w:t>哈该继续追问：“若有人因摸死尸而不洁，摸着这些物，这些物岂不也成为不洁吗？”</w:t>
      </w:r>
    </w:p>
    <w:p w14:paraId="66455CB2">
      <w:pPr>
        <w:pStyle w:val="5"/>
        <w:spacing w:before="292" w:line="285" w:lineRule="auto"/>
        <w:ind w:right="99"/>
        <w:rPr>
          <w:rFonts w:hint="eastAsia"/>
        </w:rPr>
      </w:pPr>
    </w:p>
    <w:p w14:paraId="5E92052E">
      <w:pPr>
        <w:pStyle w:val="5"/>
        <w:spacing w:before="292" w:line="285" w:lineRule="auto"/>
        <w:ind w:right="99"/>
        <w:rPr>
          <w:rFonts w:hint="eastAsia"/>
        </w:rPr>
      </w:pPr>
      <w:r>
        <w:rPr>
          <w:rFonts w:hint="eastAsia"/>
        </w:rPr>
        <w:t>The priests affirm, "Yes."</w:t>
      </w:r>
    </w:p>
    <w:p w14:paraId="1A52B509">
      <w:pPr>
        <w:pStyle w:val="5"/>
        <w:spacing w:before="292" w:line="285" w:lineRule="auto"/>
        <w:ind w:right="99"/>
        <w:rPr>
          <w:rFonts w:hint="eastAsia"/>
        </w:rPr>
      </w:pPr>
      <w:r>
        <w:rPr>
          <w:rFonts w:hint="eastAsia"/>
        </w:rPr>
        <w:t>祭司们肯定说：“是的。”</w:t>
      </w:r>
    </w:p>
    <w:p w14:paraId="377A7FA6">
      <w:pPr>
        <w:pStyle w:val="5"/>
        <w:spacing w:before="292" w:line="285" w:lineRule="auto"/>
        <w:ind w:right="99"/>
        <w:rPr>
          <w:rFonts w:hint="eastAsia"/>
        </w:rPr>
      </w:pPr>
    </w:p>
    <w:p w14:paraId="7CE436BA">
      <w:pPr>
        <w:pStyle w:val="5"/>
        <w:spacing w:before="292" w:line="285" w:lineRule="auto"/>
        <w:ind w:right="99"/>
        <w:rPr>
          <w:rFonts w:hint="eastAsia"/>
        </w:rPr>
      </w:pPr>
      <w:r>
        <w:rPr>
          <w:rFonts w:hint="eastAsia"/>
        </w:rPr>
        <w:t>Haggai is then directed to proclaim: "So is this people, and so is this nation before Me, says the Lord, and so is every work of their hands; and what they offer there is unclean" (Haggai 2:11–14).</w:t>
      </w:r>
    </w:p>
    <w:p w14:paraId="539660E7">
      <w:pPr>
        <w:pStyle w:val="5"/>
        <w:spacing w:before="292" w:line="285" w:lineRule="auto"/>
        <w:ind w:right="99"/>
        <w:rPr>
          <w:rFonts w:hint="eastAsia"/>
        </w:rPr>
      </w:pPr>
      <w:r>
        <w:rPr>
          <w:rFonts w:hint="eastAsia"/>
        </w:rPr>
        <w:t>哈该随后受指示宣告：“耶和华说：这民在我面前也是如此；这国在我面前也是如此；他们手下的各样工作，并在那里所献的，都是不洁净的”（哈该书 2:11-14）。</w:t>
      </w:r>
    </w:p>
    <w:p w14:paraId="186593B8">
      <w:pPr>
        <w:pStyle w:val="5"/>
        <w:spacing w:before="292" w:line="285" w:lineRule="auto"/>
        <w:ind w:right="99"/>
        <w:rPr>
          <w:rFonts w:hint="eastAsia"/>
        </w:rPr>
      </w:pPr>
    </w:p>
    <w:p w14:paraId="69630414">
      <w:pPr>
        <w:pStyle w:val="5"/>
        <w:spacing w:before="292" w:line="285" w:lineRule="auto"/>
        <w:ind w:right="99"/>
        <w:rPr>
          <w:rFonts w:hint="eastAsia"/>
        </w:rPr>
      </w:pPr>
      <w:r>
        <w:rPr>
          <w:rFonts w:hint="eastAsia"/>
        </w:rPr>
        <w:t>May this declaration find acceptance in our hearts, etching itself indelibly upon our consciousness.</w:t>
      </w:r>
    </w:p>
    <w:p w14:paraId="01EFC158">
      <w:pPr>
        <w:pStyle w:val="5"/>
        <w:spacing w:before="292" w:line="285" w:lineRule="auto"/>
        <w:ind w:right="99"/>
        <w:rPr>
          <w:rFonts w:hint="eastAsia"/>
        </w:rPr>
      </w:pPr>
      <w:r>
        <w:rPr>
          <w:rFonts w:hint="eastAsia"/>
        </w:rPr>
        <w:t>愿这宣告在我们心中得到接纳，不可磨灭地铭刻在我们的意识之中。</w:t>
      </w:r>
    </w:p>
    <w:p w14:paraId="7FBAA5BB">
      <w:pPr>
        <w:pStyle w:val="5"/>
        <w:spacing w:before="292" w:line="285" w:lineRule="auto"/>
        <w:ind w:right="99"/>
        <w:rPr>
          <w:rFonts w:hint="eastAsia"/>
        </w:rPr>
      </w:pPr>
    </w:p>
    <w:p w14:paraId="663A082B">
      <w:pPr>
        <w:pStyle w:val="5"/>
        <w:spacing w:before="292" w:line="285" w:lineRule="auto"/>
        <w:ind w:right="99"/>
        <w:rPr>
          <w:rFonts w:hint="eastAsia"/>
        </w:rPr>
      </w:pPr>
      <w:r>
        <w:rPr>
          <w:rFonts w:hint="eastAsia"/>
        </w:rPr>
        <w:t>None, no matter how steeped in wickedness their existence, can convince themselves to embrace what the Lord unequivocally proclaims.</w:t>
      </w:r>
    </w:p>
    <w:p w14:paraId="5689FFA3">
      <w:pPr>
        <w:pStyle w:val="5"/>
        <w:spacing w:before="292" w:line="285" w:lineRule="auto"/>
        <w:ind w:right="99"/>
        <w:rPr>
          <w:rFonts w:hint="eastAsia"/>
        </w:rPr>
      </w:pPr>
      <w:r>
        <w:rPr>
          <w:rFonts w:hint="eastAsia"/>
        </w:rPr>
        <w:t>没有人，无论其存在多么深陷邪恶，能够说服自己去接受主明确宣告的事情。</w:t>
      </w:r>
    </w:p>
    <w:p w14:paraId="38CB97A2">
      <w:pPr>
        <w:pStyle w:val="5"/>
        <w:spacing w:before="292" w:line="285" w:lineRule="auto"/>
        <w:ind w:right="99"/>
        <w:rPr>
          <w:rFonts w:hint="eastAsia"/>
        </w:rPr>
      </w:pPr>
    </w:p>
    <w:p w14:paraId="4A1C4154">
      <w:pPr>
        <w:pStyle w:val="5"/>
        <w:spacing w:before="292" w:line="285" w:lineRule="auto"/>
        <w:ind w:right="99"/>
        <w:rPr>
          <w:rFonts w:hint="eastAsia"/>
        </w:rPr>
      </w:pPr>
      <w:r>
        <w:rPr>
          <w:rFonts w:hint="eastAsia"/>
        </w:rPr>
        <w:t>Even the most wicked individuals, should they fulfill a solitary obligation, do not waver in believing it ascribed to them as righteousness.</w:t>
      </w:r>
    </w:p>
    <w:p w14:paraId="3DEA381F">
      <w:pPr>
        <w:pStyle w:val="5"/>
        <w:spacing w:before="292" w:line="285" w:lineRule="auto"/>
        <w:ind w:right="99"/>
        <w:rPr>
          <w:rFonts w:hint="eastAsia"/>
        </w:rPr>
      </w:pPr>
      <w:r>
        <w:rPr>
          <w:rFonts w:hint="eastAsia"/>
        </w:rPr>
        <w:t>即使是最邪恶的人，倘若他们履行了一项孤立的义务，也不会动摇地相信这被归算为他们的义。</w:t>
      </w:r>
    </w:p>
    <w:p w14:paraId="4879DCCE">
      <w:pPr>
        <w:pStyle w:val="5"/>
        <w:spacing w:before="292" w:line="285" w:lineRule="auto"/>
        <w:ind w:right="99"/>
        <w:rPr>
          <w:rFonts w:hint="eastAsia"/>
        </w:rPr>
      </w:pPr>
    </w:p>
    <w:p w14:paraId="44862C90">
      <w:pPr>
        <w:pStyle w:val="5"/>
        <w:spacing w:before="292" w:line="285" w:lineRule="auto"/>
        <w:ind w:right="99"/>
        <w:rPr>
          <w:rFonts w:hint="eastAsia"/>
        </w:rPr>
      </w:pPr>
      <w:r>
        <w:rPr>
          <w:rFonts w:hint="eastAsia"/>
        </w:rPr>
        <w:t>Yet, resolutely, the Lord contends that the execution of a singular duty does not grant sanctification unless the heart's purification precedes it.</w:t>
      </w:r>
    </w:p>
    <w:p w14:paraId="4F1AC29D">
      <w:pPr>
        <w:pStyle w:val="5"/>
        <w:spacing w:before="292" w:line="285" w:lineRule="auto"/>
        <w:ind w:right="99"/>
        <w:rPr>
          <w:rFonts w:hint="eastAsia"/>
        </w:rPr>
      </w:pPr>
      <w:r>
        <w:rPr>
          <w:rFonts w:hint="eastAsia"/>
        </w:rPr>
        <w:t>然而，主坚决地认为，除非心灵的洁净先于其行，否则履行一项单一的职责并不能带来成圣。</w:t>
      </w:r>
    </w:p>
    <w:p w14:paraId="22BC594C">
      <w:pPr>
        <w:pStyle w:val="5"/>
        <w:spacing w:before="292" w:line="285" w:lineRule="auto"/>
        <w:ind w:right="99"/>
        <w:rPr>
          <w:rFonts w:hint="eastAsia"/>
        </w:rPr>
      </w:pPr>
    </w:p>
    <w:p w14:paraId="4126EF6A">
      <w:pPr>
        <w:pStyle w:val="5"/>
        <w:spacing w:before="292" w:line="285" w:lineRule="auto"/>
        <w:ind w:right="99"/>
        <w:rPr>
          <w:rFonts w:hint="eastAsia"/>
        </w:rPr>
      </w:pPr>
      <w:r>
        <w:rPr>
          <w:rFonts w:hint="eastAsia"/>
        </w:rPr>
        <w:t>Moreover, He attests that prior deeds of sinners bear the stain of impurity from their hearts.</w:t>
      </w:r>
    </w:p>
    <w:p w14:paraId="34871DEF">
      <w:pPr>
        <w:pStyle w:val="5"/>
        <w:spacing w:before="292" w:line="285" w:lineRule="auto"/>
        <w:ind w:right="99"/>
        <w:rPr>
          <w:rFonts w:hint="eastAsia"/>
        </w:rPr>
      </w:pPr>
      <w:r>
        <w:rPr>
          <w:rFonts w:hint="eastAsia"/>
        </w:rPr>
        <w:t>此外，祂作证说，罪人先前的行为都带有他们内心不洁的污点。</w:t>
      </w:r>
    </w:p>
    <w:p w14:paraId="51EA16F6">
      <w:pPr>
        <w:pStyle w:val="5"/>
        <w:spacing w:before="292" w:line="285" w:lineRule="auto"/>
        <w:ind w:right="99"/>
        <w:rPr>
          <w:rFonts w:hint="eastAsia"/>
        </w:rPr>
      </w:pPr>
    </w:p>
    <w:p w14:paraId="3BD5B985">
      <w:pPr>
        <w:pStyle w:val="5"/>
        <w:spacing w:before="292" w:line="285" w:lineRule="auto"/>
        <w:ind w:right="99"/>
        <w:rPr>
          <w:rFonts w:hint="eastAsia"/>
        </w:rPr>
      </w:pPr>
      <w:r>
        <w:rPr>
          <w:rFonts w:hint="eastAsia"/>
        </w:rPr>
        <w:t>Beware, then, of attaching the label "righteousness" to acts tainted and condemned by God's pronouncement of pollution.</w:t>
      </w:r>
    </w:p>
    <w:p w14:paraId="44E7CE35">
      <w:pPr>
        <w:pStyle w:val="5"/>
        <w:spacing w:before="292" w:line="285" w:lineRule="auto"/>
        <w:ind w:right="99"/>
        <w:rPr>
          <w:rFonts w:hint="eastAsia"/>
        </w:rPr>
      </w:pPr>
      <w:r>
        <w:rPr>
          <w:rFonts w:hint="eastAsia"/>
        </w:rPr>
        <w:t>那么，当心不要将“公义”的标签贴在那些被神宣告为污秽而受到玷污和谴责的行为上。</w:t>
      </w:r>
    </w:p>
    <w:p w14:paraId="704DD41D">
      <w:pPr>
        <w:pStyle w:val="5"/>
        <w:spacing w:before="292" w:line="285" w:lineRule="auto"/>
        <w:ind w:right="99"/>
        <w:rPr>
          <w:rFonts w:hint="eastAsia"/>
        </w:rPr>
      </w:pPr>
    </w:p>
    <w:p w14:paraId="2B38BC14">
      <w:pPr>
        <w:pStyle w:val="5"/>
        <w:spacing w:before="292" w:line="285" w:lineRule="auto"/>
        <w:ind w:right="99"/>
        <w:rPr>
          <w:rFonts w:hint="eastAsia"/>
        </w:rPr>
      </w:pPr>
      <w:r>
        <w:rPr>
          <w:rFonts w:hint="eastAsia"/>
        </w:rPr>
        <w:t>How many illuminating parables illustrate this truth?</w:t>
      </w:r>
    </w:p>
    <w:p w14:paraId="6D1F497C">
      <w:pPr>
        <w:pStyle w:val="5"/>
        <w:spacing w:before="292" w:line="285" w:lineRule="auto"/>
        <w:ind w:right="99"/>
        <w:rPr>
          <w:rFonts w:hint="eastAsia"/>
        </w:rPr>
      </w:pPr>
      <w:r>
        <w:rPr>
          <w:rFonts w:hint="eastAsia"/>
        </w:rPr>
        <w:t>有多少富有启发性的比喻阐明了这个真理？</w:t>
      </w:r>
    </w:p>
    <w:p w14:paraId="2803E78C">
      <w:pPr>
        <w:pStyle w:val="5"/>
        <w:spacing w:before="292" w:line="285" w:lineRule="auto"/>
        <w:ind w:right="99"/>
        <w:rPr>
          <w:rFonts w:hint="eastAsia"/>
        </w:rPr>
      </w:pPr>
    </w:p>
    <w:p w14:paraId="4C220E0D">
      <w:pPr>
        <w:pStyle w:val="5"/>
        <w:spacing w:before="292" w:line="285" w:lineRule="auto"/>
        <w:ind w:right="99"/>
        <w:rPr>
          <w:rFonts w:hint="eastAsia"/>
        </w:rPr>
      </w:pPr>
      <w:r>
        <w:rPr>
          <w:rFonts w:hint="eastAsia"/>
        </w:rPr>
        <w:t>Some might contend that God's commands are intrinsically holy.</w:t>
      </w:r>
    </w:p>
    <w:p w14:paraId="7C07D0B8">
      <w:pPr>
        <w:pStyle w:val="5"/>
        <w:spacing w:before="292" w:line="285" w:lineRule="auto"/>
        <w:ind w:right="99"/>
        <w:rPr>
          <w:rFonts w:hint="eastAsia"/>
        </w:rPr>
      </w:pPr>
      <w:r>
        <w:rPr>
          <w:rFonts w:hint="eastAsia"/>
        </w:rPr>
        <w:t>有些人可能会争辩说，神的命令本身是圣洁的。</w:t>
      </w:r>
    </w:p>
    <w:p w14:paraId="5340EE6B">
      <w:pPr>
        <w:pStyle w:val="5"/>
        <w:spacing w:before="292" w:line="285" w:lineRule="auto"/>
        <w:ind w:right="99"/>
        <w:rPr>
          <w:rFonts w:hint="eastAsia"/>
        </w:rPr>
      </w:pPr>
    </w:p>
    <w:p w14:paraId="094E0D8F">
      <w:pPr>
        <w:pStyle w:val="5"/>
        <w:spacing w:before="292" w:line="285" w:lineRule="auto"/>
        <w:ind w:right="99"/>
        <w:rPr>
          <w:rFonts w:hint="eastAsia"/>
        </w:rPr>
      </w:pPr>
      <w:r>
        <w:rPr>
          <w:rFonts w:hint="eastAsia"/>
        </w:rPr>
        <w:t>However, God reveals that works sanctified in His law might bear the taint of the wicked, for consecrated things are defiled by unclean hands.</w:t>
      </w:r>
    </w:p>
    <w:p w14:paraId="68AB7A43">
      <w:pPr>
        <w:pStyle w:val="5"/>
        <w:spacing w:before="292" w:line="285" w:lineRule="auto"/>
        <w:ind w:right="99"/>
        <w:rPr>
          <w:rFonts w:hint="eastAsia"/>
        </w:rPr>
      </w:pPr>
      <w:r>
        <w:rPr>
          <w:rFonts w:hint="eastAsia"/>
        </w:rPr>
        <w:t>然而，神启示说，在祂律法中成圣的行为可能会带有恶人的污点，因为圣物会被不洁的手所玷污。</w:t>
      </w:r>
    </w:p>
    <w:p w14:paraId="7E8A0463">
      <w:pPr>
        <w:pStyle w:val="5"/>
        <w:spacing w:before="292" w:line="285" w:lineRule="auto"/>
        <w:ind w:right="99"/>
        <w:rPr>
          <w:rFonts w:hint="eastAsia"/>
        </w:rPr>
      </w:pPr>
    </w:p>
    <w:p w14:paraId="0EEA2D91">
      <w:pPr>
        <w:pStyle w:val="5"/>
        <w:spacing w:before="292" w:line="285" w:lineRule="auto"/>
        <w:ind w:right="99"/>
        <w:rPr>
          <w:rFonts w:hint="eastAsia"/>
        </w:rPr>
      </w:pPr>
      <w:r>
        <w:rPr>
          <w:rFonts w:hint="eastAsia"/>
        </w:rPr>
        <w:t>Isaiah elaborates this wisdom: "Bring no more futile sacrifices; incense is an abomination to Me. The New Moons, the Sabbaths, and the calling of assemblies – I cannot endure iniquity and the sacred meeting.</w:t>
      </w:r>
    </w:p>
    <w:p w14:paraId="322F756D">
      <w:pPr>
        <w:pStyle w:val="5"/>
        <w:spacing w:before="292" w:line="285" w:lineRule="auto"/>
        <w:ind w:right="99"/>
        <w:rPr>
          <w:rFonts w:hint="eastAsia"/>
        </w:rPr>
      </w:pPr>
      <w:r>
        <w:rPr>
          <w:rFonts w:hint="eastAsia"/>
        </w:rPr>
        <w:t>以赛亚阐述了这一智慧：“你们不要再献虚浮的供物；香品是我所憎恶的。月朔、安息日，并召集的大会——我不能容忍罪孽和严肃会。”</w:t>
      </w:r>
    </w:p>
    <w:p w14:paraId="673A7802">
      <w:pPr>
        <w:pStyle w:val="5"/>
        <w:spacing w:before="292" w:line="285" w:lineRule="auto"/>
        <w:ind w:right="99"/>
        <w:rPr>
          <w:rFonts w:hint="eastAsia"/>
        </w:rPr>
      </w:pPr>
    </w:p>
    <w:p w14:paraId="0C299B28">
      <w:pPr>
        <w:pStyle w:val="5"/>
        <w:spacing w:before="292" w:line="285" w:lineRule="auto"/>
        <w:ind w:right="99"/>
        <w:rPr>
          <w:rFonts w:hint="eastAsia"/>
        </w:rPr>
      </w:pPr>
      <w:r>
        <w:rPr>
          <w:rFonts w:hint="eastAsia"/>
        </w:rPr>
        <w:t>Your New Moons and your appointed feasts My soul hates; they are a trouble to Me, I am weary of bearing them.</w:t>
      </w:r>
    </w:p>
    <w:p w14:paraId="54B89637">
      <w:pPr>
        <w:pStyle w:val="5"/>
        <w:spacing w:before="292" w:line="285" w:lineRule="auto"/>
        <w:ind w:right="99"/>
        <w:rPr>
          <w:rFonts w:hint="eastAsia"/>
        </w:rPr>
      </w:pPr>
      <w:r>
        <w:rPr>
          <w:rFonts w:hint="eastAsia"/>
        </w:rPr>
        <w:t>你们的月朔和节期，我心里恨恶；它们是我的重担，我担当它们，心里厌烦。</w:t>
      </w:r>
    </w:p>
    <w:p w14:paraId="7F70058C">
      <w:pPr>
        <w:pStyle w:val="5"/>
        <w:spacing w:before="292" w:line="285" w:lineRule="auto"/>
        <w:ind w:right="99"/>
        <w:rPr>
          <w:rFonts w:hint="eastAsia"/>
        </w:rPr>
      </w:pPr>
    </w:p>
    <w:p w14:paraId="77A653B8">
      <w:pPr>
        <w:pStyle w:val="5"/>
        <w:spacing w:before="292" w:line="285" w:lineRule="auto"/>
        <w:ind w:right="99"/>
        <w:rPr>
          <w:rFonts w:hint="eastAsia"/>
        </w:rPr>
      </w:pPr>
      <w:r>
        <w:rPr>
          <w:rFonts w:hint="eastAsia"/>
        </w:rPr>
        <w:t>When you spread out your hands, I will hide My eyes from you; even though you make many prayers, I will not hear.</w:t>
      </w:r>
    </w:p>
    <w:p w14:paraId="39927EFA">
      <w:pPr>
        <w:pStyle w:val="5"/>
        <w:spacing w:before="292" w:line="285" w:lineRule="auto"/>
        <w:ind w:right="99"/>
        <w:rPr>
          <w:rFonts w:hint="eastAsia"/>
        </w:rPr>
      </w:pPr>
      <w:r>
        <w:rPr>
          <w:rFonts w:hint="eastAsia"/>
        </w:rPr>
        <w:t>你们举手祷告，我必遮眼不看；就是你们多多地祈祷，我也不听。</w:t>
      </w:r>
    </w:p>
    <w:p w14:paraId="4A3EE786">
      <w:pPr>
        <w:pStyle w:val="5"/>
        <w:spacing w:before="292" w:line="285" w:lineRule="auto"/>
        <w:ind w:right="99"/>
        <w:rPr>
          <w:rFonts w:hint="eastAsia"/>
        </w:rPr>
      </w:pPr>
    </w:p>
    <w:p w14:paraId="4DDB0EE2">
      <w:pPr>
        <w:pStyle w:val="5"/>
        <w:spacing w:before="292" w:line="285" w:lineRule="auto"/>
        <w:ind w:right="99"/>
        <w:rPr>
          <w:rFonts w:hint="eastAsia"/>
        </w:rPr>
      </w:pPr>
      <w:r>
        <w:rPr>
          <w:rFonts w:hint="eastAsia"/>
        </w:rPr>
        <w:t>Your hands are full of blood.</w:t>
      </w:r>
    </w:p>
    <w:p w14:paraId="5B413716">
      <w:pPr>
        <w:pStyle w:val="5"/>
        <w:spacing w:before="292" w:line="285" w:lineRule="auto"/>
        <w:ind w:right="99"/>
        <w:rPr>
          <w:rFonts w:hint="eastAsia"/>
        </w:rPr>
      </w:pPr>
      <w:r>
        <w:rPr>
          <w:rFonts w:hint="eastAsia"/>
        </w:rPr>
        <w:t>你们的手都满了杀人的血。</w:t>
      </w:r>
    </w:p>
    <w:p w14:paraId="2E260DB3">
      <w:pPr>
        <w:pStyle w:val="5"/>
        <w:spacing w:before="292" w:line="285" w:lineRule="auto"/>
        <w:ind w:right="99"/>
        <w:rPr>
          <w:rFonts w:hint="eastAsia"/>
        </w:rPr>
      </w:pPr>
    </w:p>
    <w:p w14:paraId="686FDE80">
      <w:pPr>
        <w:pStyle w:val="5"/>
        <w:spacing w:before="292" w:line="285" w:lineRule="auto"/>
        <w:ind w:right="99"/>
        <w:rPr>
          <w:rFonts w:hint="eastAsia"/>
        </w:rPr>
      </w:pPr>
      <w:r>
        <w:rPr>
          <w:rFonts w:hint="eastAsia"/>
        </w:rPr>
        <w:t>Wash yourselves, make yourselves clean; put away the evil of your doings from before My eyes" (Isaiah 1:13–16; also read 58:2–4).</w:t>
      </w:r>
    </w:p>
    <w:p w14:paraId="5CEDD3C8">
      <w:pPr>
        <w:pStyle w:val="5"/>
        <w:spacing w:before="292" w:line="285" w:lineRule="auto"/>
        <w:ind w:right="99"/>
        <w:rPr>
          <w:rFonts w:hint="eastAsia"/>
        </w:rPr>
      </w:pPr>
      <w:r>
        <w:rPr>
          <w:rFonts w:hint="eastAsia"/>
        </w:rPr>
        <w:t>你们要洗涤、自洁，从我眼前除掉你们的恶行”（以赛亚书 1:13-16；另请阅读 58:2-4）。</w:t>
      </w:r>
    </w:p>
    <w:p w14:paraId="649AA426">
      <w:pPr>
        <w:pStyle w:val="5"/>
        <w:spacing w:before="292" w:line="285" w:lineRule="auto"/>
        <w:ind w:right="99"/>
        <w:rPr>
          <w:rFonts w:hint="eastAsia"/>
        </w:rPr>
      </w:pPr>
    </w:p>
    <w:p w14:paraId="4005B55D">
      <w:pPr>
        <w:pStyle w:val="5"/>
        <w:spacing w:before="292" w:line="285" w:lineRule="auto"/>
        <w:ind w:right="99"/>
        <w:rPr>
          <w:rFonts w:hint="eastAsia"/>
        </w:rPr>
      </w:pPr>
      <w:r>
        <w:rPr>
          <w:rFonts w:hint="eastAsia"/>
        </w:rPr>
        <w:t>What does it signify that God fervently detests the observance of His law?</w:t>
      </w:r>
    </w:p>
    <w:p w14:paraId="33C7335E">
      <w:pPr>
        <w:pStyle w:val="5"/>
        <w:spacing w:before="292" w:line="285" w:lineRule="auto"/>
        <w:ind w:right="99"/>
        <w:rPr>
          <w:rFonts w:hint="eastAsia"/>
        </w:rPr>
      </w:pPr>
      <w:r>
        <w:rPr>
          <w:rFonts w:hint="eastAsia"/>
        </w:rPr>
        <w:t>神热切地憎恶遵守祂的律法，这又意味着什么呢？</w:t>
      </w:r>
    </w:p>
    <w:p w14:paraId="0B98E4FE">
      <w:pPr>
        <w:pStyle w:val="5"/>
        <w:spacing w:before="292" w:line="285" w:lineRule="auto"/>
        <w:ind w:right="99"/>
        <w:rPr>
          <w:rFonts w:hint="eastAsia"/>
        </w:rPr>
      </w:pPr>
    </w:p>
    <w:p w14:paraId="55E5E90C">
      <w:pPr>
        <w:pStyle w:val="5"/>
        <w:spacing w:before="292" w:line="285" w:lineRule="auto"/>
        <w:ind w:right="99"/>
        <w:rPr>
          <w:rFonts w:hint="eastAsia"/>
        </w:rPr>
      </w:pPr>
      <w:r>
        <w:rPr>
          <w:rFonts w:hint="eastAsia"/>
        </w:rPr>
        <w:t>Understand, He reviles not the pure and genuine adherence to His law.</w:t>
      </w:r>
    </w:p>
    <w:p w14:paraId="22BD27E4">
      <w:pPr>
        <w:pStyle w:val="5"/>
        <w:spacing w:before="292" w:line="285" w:lineRule="auto"/>
        <w:ind w:right="99"/>
        <w:rPr>
          <w:rFonts w:hint="eastAsia"/>
        </w:rPr>
      </w:pPr>
      <w:r>
        <w:rPr>
          <w:rFonts w:hint="eastAsia"/>
        </w:rPr>
        <w:t>要明白，祂并非斥责对祂律法纯正而真实的遵守。</w:t>
      </w:r>
    </w:p>
    <w:p w14:paraId="6C3C5136">
      <w:pPr>
        <w:pStyle w:val="5"/>
        <w:spacing w:before="292" w:line="285" w:lineRule="auto"/>
        <w:ind w:right="99"/>
        <w:rPr>
          <w:rFonts w:hint="eastAsia"/>
        </w:rPr>
      </w:pPr>
    </w:p>
    <w:p w14:paraId="397A87DA">
      <w:pPr>
        <w:pStyle w:val="5"/>
        <w:spacing w:before="292" w:line="285" w:lineRule="auto"/>
        <w:ind w:right="99"/>
        <w:rPr>
          <w:rFonts w:hint="eastAsia"/>
        </w:rPr>
      </w:pPr>
      <w:r>
        <w:rPr>
          <w:rFonts w:hint="eastAsia"/>
        </w:rPr>
        <w:t>As universally taught, the foundation of this obedience lies in a heartfelt reverence for His name.</w:t>
      </w:r>
    </w:p>
    <w:p w14:paraId="4B8F2AAD">
      <w:pPr>
        <w:pStyle w:val="5"/>
        <w:spacing w:before="292" w:line="285" w:lineRule="auto"/>
        <w:ind w:right="99"/>
        <w:rPr>
          <w:rFonts w:hint="eastAsia"/>
        </w:rPr>
      </w:pPr>
      <w:r>
        <w:rPr>
          <w:rFonts w:hint="eastAsia"/>
        </w:rPr>
        <w:t>正如普遍教导的那样，这种顺服的基础在于对祂圣名的衷心敬畏。</w:t>
      </w:r>
    </w:p>
    <w:p w14:paraId="53EB9582">
      <w:pPr>
        <w:pStyle w:val="5"/>
        <w:spacing w:before="292" w:line="285" w:lineRule="auto"/>
        <w:ind w:right="99"/>
        <w:rPr>
          <w:rFonts w:hint="eastAsia"/>
        </w:rPr>
      </w:pPr>
    </w:p>
    <w:p w14:paraId="783ECC13">
      <w:pPr>
        <w:pStyle w:val="5"/>
        <w:spacing w:before="292" w:line="285" w:lineRule="auto"/>
        <w:ind w:right="99"/>
        <w:rPr>
          <w:rFonts w:hint="eastAsia"/>
        </w:rPr>
      </w:pPr>
      <w:r>
        <w:rPr>
          <w:rFonts w:hint="eastAsia"/>
        </w:rPr>
        <w:t>Absent this foundation, offerings to Him are not only trifles but malodorous and repugnant refuse.</w:t>
      </w:r>
    </w:p>
    <w:p w14:paraId="6D40EBBB">
      <w:pPr>
        <w:pStyle w:val="5"/>
        <w:spacing w:before="292" w:line="285" w:lineRule="auto"/>
        <w:ind w:right="99"/>
        <w:rPr>
          <w:rFonts w:hint="eastAsia"/>
        </w:rPr>
      </w:pPr>
      <w:r>
        <w:rPr>
          <w:rFonts w:hint="eastAsia"/>
        </w:rPr>
        <w:t>若没有这个基础，献给祂的祭物不仅是琐碎之物，而且是恶臭难闻、令人厌恶的废物。</w:t>
      </w:r>
    </w:p>
    <w:p w14:paraId="6E95DDF0">
      <w:pPr>
        <w:pStyle w:val="5"/>
        <w:spacing w:before="292" w:line="285" w:lineRule="auto"/>
        <w:ind w:right="99"/>
        <w:rPr>
          <w:rFonts w:hint="eastAsia"/>
        </w:rPr>
      </w:pPr>
    </w:p>
    <w:p w14:paraId="5D4E6653">
      <w:pPr>
        <w:pStyle w:val="5"/>
        <w:spacing w:before="292" w:line="285" w:lineRule="auto"/>
        <w:ind w:right="99"/>
        <w:rPr>
          <w:rFonts w:hint="eastAsia"/>
        </w:rPr>
      </w:pPr>
      <w:r>
        <w:rPr>
          <w:rFonts w:hint="eastAsia"/>
        </w:rPr>
        <w:t>The hypocrites, however, endeavor to prove their devotion to God through good deeds, while harboring perverse intentions within their hearts.</w:t>
      </w:r>
    </w:p>
    <w:p w14:paraId="4609216D">
      <w:pPr>
        <w:pStyle w:val="5"/>
        <w:spacing w:before="292" w:line="285" w:lineRule="auto"/>
        <w:ind w:right="99"/>
        <w:rPr>
          <w:rFonts w:hint="eastAsia"/>
        </w:rPr>
      </w:pPr>
      <w:r>
        <w:rPr>
          <w:rFonts w:hint="eastAsia"/>
        </w:rPr>
        <w:t>然而，伪君子们却试图通过善行来证明他们对神的虔诚，同时内心却怀有乖僻的意图。</w:t>
      </w:r>
    </w:p>
    <w:p w14:paraId="3328F01B">
      <w:pPr>
        <w:pStyle w:val="5"/>
        <w:spacing w:before="292" w:line="285" w:lineRule="auto"/>
        <w:ind w:right="99"/>
        <w:rPr>
          <w:rFonts w:hint="eastAsia"/>
        </w:rPr>
      </w:pPr>
    </w:p>
    <w:p w14:paraId="130A771F">
      <w:pPr>
        <w:pStyle w:val="5"/>
        <w:spacing w:before="292" w:line="285" w:lineRule="auto"/>
        <w:ind w:right="99"/>
        <w:rPr>
          <w:rFonts w:hint="eastAsia"/>
        </w:rPr>
      </w:pPr>
      <w:r>
        <w:rPr>
          <w:rFonts w:hint="eastAsia"/>
        </w:rPr>
        <w:t>In this manner, their actions kindle God's displeasure.</w:t>
      </w:r>
    </w:p>
    <w:p w14:paraId="1A837777">
      <w:pPr>
        <w:pStyle w:val="5"/>
        <w:spacing w:before="292" w:line="285" w:lineRule="auto"/>
        <w:ind w:right="99"/>
        <w:rPr>
          <w:rFonts w:hint="eastAsia"/>
        </w:rPr>
      </w:pPr>
      <w:r>
        <w:rPr>
          <w:rFonts w:hint="eastAsia"/>
        </w:rPr>
        <w:t>如此一来，他们的行为激起了神的不悦。</w:t>
      </w:r>
    </w:p>
    <w:p w14:paraId="5D6172C3">
      <w:pPr>
        <w:pStyle w:val="5"/>
        <w:spacing w:before="292" w:line="285" w:lineRule="auto"/>
        <w:ind w:right="99"/>
        <w:rPr>
          <w:rFonts w:hint="eastAsia"/>
        </w:rPr>
      </w:pPr>
    </w:p>
    <w:p w14:paraId="4456A000">
      <w:pPr>
        <w:pStyle w:val="5"/>
        <w:spacing w:before="292" w:line="285" w:lineRule="auto"/>
        <w:ind w:right="99"/>
        <w:rPr>
          <w:rFonts w:hint="eastAsia"/>
        </w:rPr>
      </w:pPr>
      <w:r>
        <w:rPr>
          <w:rFonts w:hint="eastAsia"/>
        </w:rPr>
        <w:t>For the sacrifices of the wicked repulse Him, whereas the prayers of the righteous alone find favor (Proverbs 15:8).</w:t>
      </w:r>
    </w:p>
    <w:p w14:paraId="4537B06E">
      <w:pPr>
        <w:pStyle w:val="5"/>
        <w:spacing w:before="292" w:line="285" w:lineRule="auto"/>
        <w:ind w:right="99"/>
        <w:rPr>
          <w:rFonts w:hint="eastAsia"/>
        </w:rPr>
      </w:pPr>
      <w:r>
        <w:rPr>
          <w:rFonts w:hint="eastAsia"/>
        </w:rPr>
        <w:t>因为恶人的祭物使祂厌恶，唯有义人的祷告蒙祂喜悦（箴言 15:8）。</w:t>
      </w:r>
    </w:p>
    <w:p w14:paraId="24BFA92B">
      <w:pPr>
        <w:pStyle w:val="5"/>
        <w:spacing w:before="292" w:line="285" w:lineRule="auto"/>
        <w:ind w:right="99"/>
        <w:rPr>
          <w:rFonts w:hint="eastAsia"/>
        </w:rPr>
      </w:pPr>
    </w:p>
    <w:p w14:paraId="101FDD7B">
      <w:pPr>
        <w:pStyle w:val="5"/>
        <w:spacing w:before="292" w:line="285" w:lineRule="auto"/>
        <w:ind w:right="99"/>
        <w:rPr>
          <w:rFonts w:hint="eastAsia"/>
        </w:rPr>
      </w:pPr>
      <w:r>
        <w:rPr>
          <w:rFonts w:hint="eastAsia"/>
        </w:rPr>
        <w:t>We can thus conclude, that among those moderately versed in scripture, a shared understanding persists: the works of individuals not sanctified by God's Spirit – however outwardly admirable – stand far from divine recognition as righteousness; rather, they dwell in the realm of sin.</w:t>
      </w:r>
    </w:p>
    <w:p w14:paraId="7281065A">
      <w:pPr>
        <w:pStyle w:val="5"/>
        <w:spacing w:before="292" w:line="285" w:lineRule="auto"/>
        <w:ind w:right="99"/>
        <w:rPr>
          <w:rFonts w:hint="eastAsia"/>
        </w:rPr>
      </w:pPr>
      <w:r>
        <w:rPr>
          <w:rFonts w:hint="eastAsia"/>
        </w:rPr>
        <w:t>因此，我们可以得出结论，在那些对圣经略有涉猎的人当中，存在着一种共同的理解：未被神圣灵成圣之人的行为——无论外表多么令人钦佩——都远未得到神对公义的认可；相反，它们处于罪的领域。</w:t>
      </w:r>
    </w:p>
    <w:p w14:paraId="25FC6A70">
      <w:pPr>
        <w:pStyle w:val="5"/>
        <w:spacing w:before="292" w:line="285" w:lineRule="auto"/>
        <w:ind w:right="99"/>
        <w:rPr>
          <w:rFonts w:hint="eastAsia"/>
        </w:rPr>
      </w:pPr>
    </w:p>
    <w:p w14:paraId="2B1CEAF1">
      <w:pPr>
        <w:pStyle w:val="5"/>
        <w:spacing w:before="292" w:line="285" w:lineRule="auto"/>
        <w:ind w:right="99"/>
        <w:rPr>
          <w:rFonts w:hint="eastAsia"/>
        </w:rPr>
      </w:pPr>
      <w:r>
        <w:rPr>
          <w:rFonts w:hint="eastAsia"/>
        </w:rPr>
        <w:t>Hence, those who assert that works do not earn grace or favor, but instead please God after the person finds acceptance in His mercy, have spoken with eloquence and truth.</w:t>
      </w:r>
    </w:p>
    <w:p w14:paraId="0A059C99">
      <w:pPr>
        <w:pStyle w:val="5"/>
        <w:spacing w:before="292" w:line="285" w:lineRule="auto"/>
        <w:ind w:right="99"/>
        <w:rPr>
          <w:rFonts w:hint="eastAsia"/>
        </w:rPr>
      </w:pPr>
      <w:r>
        <w:rPr>
          <w:rFonts w:hint="eastAsia"/>
        </w:rPr>
        <w:t>因此，那些断言行为不能赚取恩典或恩惠，而是在人蒙神怜悯接纳后才能取悦神的人，说得既雄辩又真实。</w:t>
      </w:r>
    </w:p>
    <w:p w14:paraId="6E572F2E">
      <w:pPr>
        <w:pStyle w:val="5"/>
        <w:spacing w:before="292" w:line="285" w:lineRule="auto"/>
        <w:ind w:right="99"/>
        <w:rPr>
          <w:rFonts w:hint="eastAsia"/>
        </w:rPr>
      </w:pPr>
    </w:p>
    <w:p w14:paraId="50C903C0">
      <w:pPr>
        <w:pStyle w:val="5"/>
        <w:spacing w:before="292" w:line="285" w:lineRule="auto"/>
        <w:ind w:right="99"/>
        <w:rPr>
          <w:rFonts w:hint="eastAsia"/>
        </w:rPr>
      </w:pPr>
      <w:r>
        <w:rPr>
          <w:rFonts w:hint="eastAsia"/>
        </w:rPr>
        <w:t>We must diligently uphold this sequence, as illustrated within scripture's guidance.</w:t>
      </w:r>
    </w:p>
    <w:p w14:paraId="64E29CDB">
      <w:pPr>
        <w:pStyle w:val="5"/>
        <w:spacing w:before="292" w:line="285" w:lineRule="auto"/>
        <w:ind w:right="99"/>
        <w:rPr>
          <w:rFonts w:hint="eastAsia"/>
        </w:rPr>
      </w:pPr>
      <w:r>
        <w:rPr>
          <w:rFonts w:hint="eastAsia"/>
        </w:rPr>
        <w:t>我们必须勤勉地维护这个顺序，正如圣经的指引所阐明的那样。</w:t>
      </w:r>
    </w:p>
    <w:p w14:paraId="1DD5D408">
      <w:pPr>
        <w:pStyle w:val="5"/>
        <w:spacing w:before="292" w:line="285" w:lineRule="auto"/>
        <w:ind w:right="99"/>
        <w:rPr>
          <w:rFonts w:hint="eastAsia"/>
        </w:rPr>
      </w:pPr>
    </w:p>
    <w:p w14:paraId="633AE77F">
      <w:pPr>
        <w:pStyle w:val="5"/>
        <w:spacing w:before="292" w:line="285" w:lineRule="auto"/>
        <w:ind w:right="99"/>
        <w:rPr>
          <w:rFonts w:hint="eastAsia"/>
        </w:rPr>
      </w:pPr>
      <w:r>
        <w:rPr>
          <w:rFonts w:hint="eastAsia"/>
        </w:rPr>
        <w:t>Consider Moses' account of God's regard for Abel and his offerings (Genesis 4:4); it becomes evident that God extends favor to individuals before considering their deeds.</w:t>
      </w:r>
    </w:p>
    <w:p w14:paraId="5B254F63">
      <w:pPr>
        <w:pStyle w:val="5"/>
        <w:spacing w:before="292" w:line="285" w:lineRule="auto"/>
        <w:ind w:right="99"/>
        <w:rPr>
          <w:rFonts w:hint="eastAsia"/>
        </w:rPr>
      </w:pPr>
      <w:r>
        <w:rPr>
          <w:rFonts w:hint="eastAsia"/>
        </w:rPr>
        <w:t>想想摩西关于神看重亚伯和祂祭物的记载（创世记 4:4）；显而易见的是，神在考虑人的行为之前就施恩于人。</w:t>
      </w:r>
    </w:p>
    <w:p w14:paraId="5A9FA51D">
      <w:pPr>
        <w:pStyle w:val="5"/>
        <w:spacing w:before="292" w:line="285" w:lineRule="auto"/>
        <w:ind w:right="99"/>
        <w:rPr>
          <w:rFonts w:hint="eastAsia"/>
        </w:rPr>
      </w:pPr>
    </w:p>
    <w:p w14:paraId="29EA2BA8">
      <w:pPr>
        <w:pStyle w:val="5"/>
        <w:spacing w:before="292" w:line="285" w:lineRule="auto"/>
        <w:ind w:right="99"/>
        <w:rPr>
          <w:rFonts w:hint="eastAsia"/>
        </w:rPr>
      </w:pPr>
      <w:r>
        <w:rPr>
          <w:rFonts w:hint="eastAsia"/>
        </w:rPr>
        <w:t>Thus, the cleansing of the heart must precede the performance of subsequent deeds, ensuring they receive God's favorable reception.</w:t>
      </w:r>
    </w:p>
    <w:p w14:paraId="07664BA7">
      <w:pPr>
        <w:pStyle w:val="5"/>
        <w:spacing w:before="292" w:line="285" w:lineRule="auto"/>
        <w:ind w:right="99"/>
        <w:rPr>
          <w:rFonts w:hint="eastAsia"/>
        </w:rPr>
      </w:pPr>
      <w:r>
        <w:rPr>
          <w:rFonts w:hint="eastAsia"/>
        </w:rPr>
        <w:t>因此，心灵的洁净必须先于随后的行为，以确保它们得到神的悦纳。</w:t>
      </w:r>
    </w:p>
    <w:p w14:paraId="053D9F60">
      <w:pPr>
        <w:pStyle w:val="5"/>
        <w:spacing w:before="292" w:line="285" w:lineRule="auto"/>
        <w:ind w:right="99"/>
        <w:rPr>
          <w:rFonts w:hint="eastAsia"/>
        </w:rPr>
      </w:pPr>
    </w:p>
    <w:p w14:paraId="1FB3DEC2">
      <w:pPr>
        <w:pStyle w:val="5"/>
        <w:spacing w:before="292" w:line="285" w:lineRule="auto"/>
        <w:ind w:right="99"/>
        <w:rPr>
          <w:rFonts w:hint="eastAsia"/>
        </w:rPr>
      </w:pPr>
      <w:r>
        <w:rPr>
          <w:rFonts w:hint="eastAsia"/>
        </w:rPr>
        <w:t>A proclamation by the Holy Spirit through St. Peter resonates – hearts are purified solely through faith (Acts 15:9).</w:t>
      </w:r>
    </w:p>
    <w:p w14:paraId="305A7225">
      <w:pPr>
        <w:pStyle w:val="5"/>
        <w:spacing w:before="292" w:line="285" w:lineRule="auto"/>
        <w:ind w:right="99"/>
        <w:rPr>
          <w:rFonts w:hint="eastAsia"/>
        </w:rPr>
      </w:pPr>
      <w:r>
        <w:rPr>
          <w:rFonts w:hint="eastAsia"/>
        </w:rPr>
        <w:t>圣灵借着圣彼得的宣告回响着——人心唯独借着信心得以洁净（使徒行传 15:9）。</w:t>
      </w:r>
    </w:p>
    <w:p w14:paraId="2404341F">
      <w:pPr>
        <w:pStyle w:val="5"/>
        <w:spacing w:before="292" w:line="285" w:lineRule="auto"/>
        <w:ind w:right="99"/>
        <w:rPr>
          <w:rFonts w:hint="eastAsia"/>
        </w:rPr>
      </w:pPr>
    </w:p>
    <w:p w14:paraId="220AD8D7">
      <w:pPr>
        <w:pStyle w:val="5"/>
        <w:spacing w:before="292" w:line="285" w:lineRule="auto"/>
        <w:ind w:right="99"/>
        <w:rPr>
          <w:rFonts w:hint="eastAsia"/>
        </w:rPr>
      </w:pPr>
      <w:r>
        <w:rPr>
          <w:rFonts w:hint="eastAsia"/>
        </w:rPr>
        <w:t>Thus, the bedrock lies in unwavering and living faith.</w:t>
      </w:r>
    </w:p>
    <w:p w14:paraId="23D7E6AF">
      <w:pPr>
        <w:pStyle w:val="5"/>
        <w:spacing w:before="292" w:line="285" w:lineRule="auto"/>
        <w:ind w:right="99"/>
        <w:rPr>
          <w:rFonts w:hint="eastAsia"/>
        </w:rPr>
      </w:pPr>
      <w:r>
        <w:rPr>
          <w:rFonts w:hint="eastAsia"/>
        </w:rPr>
        <w:t>因此，基石在于坚定不移和活泼的信心。</w:t>
      </w:r>
    </w:p>
    <w:p w14:paraId="0EC4194D">
      <w:pPr>
        <w:pStyle w:val="5"/>
        <w:spacing w:before="292" w:line="285" w:lineRule="auto"/>
        <w:ind w:right="99"/>
        <w:rPr>
          <w:rFonts w:hint="eastAsia"/>
        </w:rPr>
      </w:pPr>
    </w:p>
    <w:p w14:paraId="42C2CD31">
      <w:pPr>
        <w:pStyle w:val="5"/>
        <w:spacing w:before="292" w:line="285" w:lineRule="auto"/>
        <w:ind w:right="99"/>
        <w:rPr>
          <w:rFonts w:hint="eastAsia"/>
        </w:rPr>
      </w:pPr>
      <w:r>
        <w:rPr>
          <w:rFonts w:hint="eastAsia"/>
        </w:rPr>
        <w:t>Now let us contemplate the righteousness attributed to those occupying the fourth realm.</w:t>
      </w:r>
    </w:p>
    <w:p w14:paraId="28508E3F">
      <w:pPr>
        <w:pStyle w:val="5"/>
        <w:spacing w:before="292" w:line="285" w:lineRule="auto"/>
        <w:ind w:right="99"/>
        <w:rPr>
          <w:rFonts w:hint="eastAsia"/>
        </w:rPr>
      </w:pPr>
      <w:r>
        <w:rPr>
          <w:rFonts w:hint="eastAsia"/>
        </w:rPr>
        <w:t>现在让我们默想归于占据第四领域之人的义。</w:t>
      </w:r>
    </w:p>
    <w:p w14:paraId="448091A5">
      <w:pPr>
        <w:pStyle w:val="5"/>
        <w:spacing w:before="292" w:line="285" w:lineRule="auto"/>
        <w:ind w:right="99"/>
        <w:rPr>
          <w:rFonts w:hint="eastAsia"/>
        </w:rPr>
      </w:pPr>
    </w:p>
    <w:p w14:paraId="2803C886">
      <w:pPr>
        <w:pStyle w:val="5"/>
        <w:spacing w:before="292" w:line="285" w:lineRule="auto"/>
        <w:ind w:right="99"/>
        <w:rPr>
          <w:rFonts w:hint="eastAsia"/>
        </w:rPr>
      </w:pPr>
      <w:r>
        <w:rPr>
          <w:rFonts w:hint="eastAsia"/>
        </w:rPr>
        <w:t>We acknowledge that when God reconciles us through the righteousness of Jesus Christ, pardoning our transgressions, a further grace accompanies this mercy.</w:t>
      </w:r>
    </w:p>
    <w:p w14:paraId="5CB8C872">
      <w:pPr>
        <w:pStyle w:val="5"/>
        <w:spacing w:before="292" w:line="285" w:lineRule="auto"/>
        <w:ind w:right="99"/>
        <w:rPr>
          <w:rFonts w:hint="eastAsia"/>
        </w:rPr>
      </w:pPr>
      <w:r>
        <w:rPr>
          <w:rFonts w:hint="eastAsia"/>
        </w:rPr>
        <w:t>我们承认，当神借着耶稣基督的义与我们和好，赦免我们的过犯时，还有进一步的恩典伴随着这怜悯。</w:t>
      </w:r>
    </w:p>
    <w:p w14:paraId="47729465">
      <w:pPr>
        <w:pStyle w:val="5"/>
        <w:spacing w:before="292" w:line="285" w:lineRule="auto"/>
        <w:ind w:right="99"/>
        <w:rPr>
          <w:rFonts w:hint="eastAsia"/>
        </w:rPr>
      </w:pPr>
    </w:p>
    <w:p w14:paraId="10CA00EE">
      <w:pPr>
        <w:pStyle w:val="5"/>
        <w:spacing w:before="292" w:line="285" w:lineRule="auto"/>
        <w:ind w:right="99"/>
        <w:rPr>
          <w:rFonts w:hint="eastAsia"/>
        </w:rPr>
      </w:pPr>
      <w:r>
        <w:rPr>
          <w:rFonts w:hint="eastAsia"/>
        </w:rPr>
        <w:t>Namely, He takes abode within us through His Holy Spirit, who, in wielding His power, gradually quells the vile desires of our flesh.</w:t>
      </w:r>
    </w:p>
    <w:p w14:paraId="182F2C5F">
      <w:pPr>
        <w:pStyle w:val="5"/>
        <w:spacing w:before="292" w:line="285" w:lineRule="auto"/>
        <w:ind w:right="99"/>
        <w:rPr>
          <w:rFonts w:hint="eastAsia"/>
        </w:rPr>
      </w:pPr>
      <w:r>
        <w:rPr>
          <w:rFonts w:hint="eastAsia"/>
        </w:rPr>
        <w:t>也就是说，祂借着祂的圣灵住在我们里面，圣灵运用祂的能力，逐渐平息我们肉体邪恶的欲望。</w:t>
      </w:r>
    </w:p>
    <w:p w14:paraId="3E37B6FF">
      <w:pPr>
        <w:pStyle w:val="5"/>
        <w:spacing w:before="292" w:line="285" w:lineRule="auto"/>
        <w:ind w:right="99"/>
        <w:rPr>
          <w:rFonts w:hint="eastAsia"/>
        </w:rPr>
      </w:pPr>
    </w:p>
    <w:p w14:paraId="59D616F8">
      <w:pPr>
        <w:pStyle w:val="5"/>
        <w:spacing w:before="292" w:line="285" w:lineRule="auto"/>
        <w:ind w:right="99"/>
        <w:rPr>
          <w:rFonts w:hint="eastAsia"/>
        </w:rPr>
      </w:pPr>
      <w:r>
        <w:rPr>
          <w:rFonts w:hint="eastAsia"/>
        </w:rPr>
        <w:t>Through this process, we experience sanctification – a consecration to God characterized by genuine purity of life.</w:t>
      </w:r>
    </w:p>
    <w:p w14:paraId="771A96F6">
      <w:pPr>
        <w:pStyle w:val="5"/>
        <w:spacing w:before="292" w:line="285" w:lineRule="auto"/>
        <w:ind w:right="99"/>
        <w:rPr>
          <w:rFonts w:hint="eastAsia"/>
        </w:rPr>
      </w:pPr>
      <w:r>
        <w:rPr>
          <w:rFonts w:hint="eastAsia"/>
        </w:rPr>
        <w:t>通过这个过程，我们经历成圣——一种以生命真正纯洁为特征的对神的奉献。</w:t>
      </w:r>
    </w:p>
    <w:p w14:paraId="17C50272">
      <w:pPr>
        <w:pStyle w:val="5"/>
        <w:spacing w:before="292" w:line="285" w:lineRule="auto"/>
        <w:ind w:right="99"/>
        <w:rPr>
          <w:rFonts w:hint="eastAsia"/>
        </w:rPr>
      </w:pPr>
    </w:p>
    <w:p w14:paraId="2257B5AE">
      <w:pPr>
        <w:pStyle w:val="5"/>
        <w:spacing w:before="292" w:line="285" w:lineRule="auto"/>
        <w:ind w:right="99"/>
        <w:rPr>
          <w:rFonts w:hint="eastAsia"/>
        </w:rPr>
      </w:pPr>
      <w:r>
        <w:rPr>
          <w:rFonts w:hint="eastAsia"/>
        </w:rPr>
        <w:t>Our hearts mold in obedience to His law, aspiring to serve His will and advance His glory.</w:t>
      </w:r>
    </w:p>
    <w:p w14:paraId="68E78B30">
      <w:pPr>
        <w:pStyle w:val="5"/>
        <w:spacing w:before="292" w:line="285" w:lineRule="auto"/>
        <w:ind w:right="99"/>
        <w:rPr>
          <w:rFonts w:hint="eastAsia"/>
        </w:rPr>
      </w:pPr>
      <w:r>
        <w:rPr>
          <w:rFonts w:hint="eastAsia"/>
        </w:rPr>
        <w:t>我们的心在顺服祂的律法中塑造，渴望服事祂的旨意并推进祂的荣耀。</w:t>
      </w:r>
    </w:p>
    <w:p w14:paraId="2691B255">
      <w:pPr>
        <w:pStyle w:val="5"/>
        <w:spacing w:before="292" w:line="285" w:lineRule="auto"/>
        <w:ind w:right="99"/>
        <w:rPr>
          <w:rFonts w:hint="eastAsia"/>
        </w:rPr>
      </w:pPr>
    </w:p>
    <w:p w14:paraId="2B5481B3">
      <w:pPr>
        <w:pStyle w:val="5"/>
        <w:spacing w:before="292" w:line="285" w:lineRule="auto"/>
        <w:ind w:right="99"/>
        <w:rPr>
          <w:rFonts w:hint="eastAsia"/>
        </w:rPr>
      </w:pPr>
      <w:r>
        <w:rPr>
          <w:rFonts w:hint="eastAsia"/>
        </w:rPr>
        <w:t>Despite this guidance by the Holy Spirit, traces of imperfection linger within us, providing ample cause for humility.</w:t>
      </w:r>
    </w:p>
    <w:p w14:paraId="0DEE7EA4">
      <w:pPr>
        <w:pStyle w:val="5"/>
        <w:spacing w:before="292" w:line="285" w:lineRule="auto"/>
        <w:ind w:right="99"/>
        <w:rPr>
          <w:rFonts w:hint="eastAsia"/>
        </w:rPr>
      </w:pPr>
      <w:r>
        <w:rPr>
          <w:rFonts w:hint="eastAsia"/>
        </w:rPr>
        <w:t>尽管有圣灵的这种引导，我们里面仍然存留着不完美的痕迹，这为谦卑提供了充分的理由。</w:t>
      </w:r>
    </w:p>
    <w:p w14:paraId="3A5155DF">
      <w:pPr>
        <w:pStyle w:val="5"/>
        <w:spacing w:before="292" w:line="285" w:lineRule="auto"/>
        <w:ind w:right="99"/>
        <w:rPr>
          <w:rFonts w:hint="eastAsia"/>
        </w:rPr>
      </w:pPr>
    </w:p>
    <w:p w14:paraId="01A15557">
      <w:pPr>
        <w:pStyle w:val="5"/>
        <w:spacing w:before="292" w:line="285" w:lineRule="auto"/>
        <w:ind w:right="99"/>
        <w:rPr>
          <w:rFonts w:hint="eastAsia"/>
        </w:rPr>
      </w:pPr>
      <w:r>
        <w:rPr>
          <w:rFonts w:hint="eastAsia"/>
        </w:rPr>
        <w:t>Indeed, scripture asserts, "There is not a just man on earth who does good and does not sin" (Ecclesiastes 7:20).</w:t>
      </w:r>
    </w:p>
    <w:p w14:paraId="158DAAB5">
      <w:pPr>
        <w:pStyle w:val="5"/>
        <w:spacing w:before="292" w:line="285" w:lineRule="auto"/>
        <w:ind w:right="99"/>
        <w:rPr>
          <w:rFonts w:hint="eastAsia"/>
        </w:rPr>
      </w:pPr>
      <w:r>
        <w:rPr>
          <w:rFonts w:hint="eastAsia"/>
        </w:rPr>
        <w:t>的确，圣经断言：“时常行善而不犯罪的义人，世上实在没有”（传道书 7:20）。</w:t>
      </w:r>
    </w:p>
    <w:p w14:paraId="145A70DC">
      <w:pPr>
        <w:pStyle w:val="5"/>
        <w:spacing w:before="292" w:line="285" w:lineRule="auto"/>
        <w:ind w:right="99"/>
        <w:rPr>
          <w:rFonts w:hint="eastAsia"/>
        </w:rPr>
      </w:pPr>
    </w:p>
    <w:p w14:paraId="3D528EAB">
      <w:pPr>
        <w:pStyle w:val="5"/>
        <w:spacing w:before="292" w:line="285" w:lineRule="auto"/>
        <w:ind w:right="99"/>
        <w:rPr>
          <w:rFonts w:hint="eastAsia"/>
        </w:rPr>
      </w:pPr>
      <w:r>
        <w:rPr>
          <w:rFonts w:hint="eastAsia"/>
        </w:rPr>
        <w:t>What, then, emerges as the righteousness derived from faithful actions?</w:t>
      </w:r>
    </w:p>
    <w:p w14:paraId="44D711C4">
      <w:pPr>
        <w:pStyle w:val="5"/>
        <w:spacing w:before="292" w:line="285" w:lineRule="auto"/>
        <w:ind w:right="99"/>
        <w:rPr>
          <w:rFonts w:hint="eastAsia"/>
        </w:rPr>
      </w:pPr>
      <w:r>
        <w:rPr>
          <w:rFonts w:hint="eastAsia"/>
        </w:rPr>
        <w:t>那么，从忠心的行为中所产生的义又是什么呢？</w:t>
      </w:r>
    </w:p>
    <w:p w14:paraId="3458A779">
      <w:pPr>
        <w:pStyle w:val="5"/>
        <w:spacing w:before="292" w:line="285" w:lineRule="auto"/>
        <w:ind w:right="99"/>
        <w:rPr>
          <w:rFonts w:hint="eastAsia"/>
        </w:rPr>
      </w:pPr>
    </w:p>
    <w:p w14:paraId="6F923BB2">
      <w:pPr>
        <w:pStyle w:val="5"/>
        <w:spacing w:before="292" w:line="285" w:lineRule="auto"/>
        <w:ind w:right="99"/>
        <w:rPr>
          <w:rFonts w:hint="eastAsia"/>
        </w:rPr>
      </w:pPr>
      <w:r>
        <w:rPr>
          <w:rFonts w:hint="eastAsia"/>
        </w:rPr>
        <w:t>Primarily, the best of deeds we present bear some blemish, akin to wine tainted when mingled with its sediment.</w:t>
      </w:r>
    </w:p>
    <w:p w14:paraId="0CC4A013">
      <w:pPr>
        <w:pStyle w:val="5"/>
        <w:spacing w:before="292" w:line="285" w:lineRule="auto"/>
        <w:ind w:right="99"/>
        <w:rPr>
          <w:rFonts w:hint="eastAsia"/>
        </w:rPr>
      </w:pPr>
      <w:r>
        <w:rPr>
          <w:rFonts w:hint="eastAsia"/>
        </w:rPr>
        <w:t>首先，我们所呈现的最好的行为都带有一些瑕疵，如同酒与沉淀物混合后被玷污一样。</w:t>
      </w:r>
    </w:p>
    <w:p w14:paraId="67D7B637">
      <w:pPr>
        <w:pStyle w:val="5"/>
        <w:spacing w:before="292" w:line="285" w:lineRule="auto"/>
        <w:ind w:right="99"/>
        <w:rPr>
          <w:rFonts w:hint="eastAsia"/>
        </w:rPr>
      </w:pPr>
    </w:p>
    <w:p w14:paraId="2B413BF2">
      <w:pPr>
        <w:pStyle w:val="5"/>
        <w:spacing w:before="292" w:line="285" w:lineRule="auto"/>
        <w:ind w:right="99"/>
        <w:rPr>
          <w:rFonts w:hint="eastAsia"/>
        </w:rPr>
      </w:pPr>
      <w:r>
        <w:rPr>
          <w:rFonts w:hint="eastAsia"/>
        </w:rPr>
        <w:t>Imagine a servant of God selecting the noblest work from their lifetime.</w:t>
      </w:r>
    </w:p>
    <w:p w14:paraId="33656752">
      <w:pPr>
        <w:pStyle w:val="5"/>
        <w:spacing w:before="292" w:line="285" w:lineRule="auto"/>
        <w:ind w:right="99"/>
        <w:rPr>
          <w:rFonts w:hint="eastAsia"/>
        </w:rPr>
      </w:pPr>
      <w:r>
        <w:rPr>
          <w:rFonts w:hint="eastAsia"/>
        </w:rPr>
        <w:t>想象一下，一位神的仆人从祂的一生中挑选出最高尚的工作。</w:t>
      </w:r>
    </w:p>
    <w:p w14:paraId="39828AE8">
      <w:pPr>
        <w:pStyle w:val="5"/>
        <w:spacing w:before="292" w:line="285" w:lineRule="auto"/>
        <w:ind w:right="99"/>
        <w:rPr>
          <w:rFonts w:hint="eastAsia"/>
        </w:rPr>
      </w:pPr>
    </w:p>
    <w:p w14:paraId="0BA84949">
      <w:pPr>
        <w:pStyle w:val="5"/>
        <w:spacing w:before="292" w:line="285" w:lineRule="auto"/>
        <w:ind w:right="99"/>
        <w:rPr>
          <w:rFonts w:hint="eastAsia"/>
        </w:rPr>
      </w:pPr>
      <w:r>
        <w:rPr>
          <w:rFonts w:hint="eastAsia"/>
        </w:rPr>
        <w:t>Scrutinizing its facets, they invariably discern traces of corruption, for our capacity for good falls short of the ideal, often hindered by profound frailty.</w:t>
      </w:r>
    </w:p>
    <w:p w14:paraId="08E8444F">
      <w:pPr>
        <w:pStyle w:val="5"/>
        <w:spacing w:before="292" w:line="285" w:lineRule="auto"/>
        <w:ind w:right="99"/>
        <w:rPr>
          <w:rFonts w:hint="eastAsia"/>
        </w:rPr>
      </w:pPr>
      <w:r>
        <w:rPr>
          <w:rFonts w:hint="eastAsia"/>
        </w:rPr>
        <w:t>仔细审视其各个方面，他们总能辨别出败坏的痕迹，因为我们行善的能力达不到理想，常常受到深刻软弱的阻碍。</w:t>
      </w:r>
    </w:p>
    <w:p w14:paraId="25E0B468">
      <w:pPr>
        <w:pStyle w:val="5"/>
        <w:spacing w:before="292" w:line="285" w:lineRule="auto"/>
        <w:ind w:right="99"/>
        <w:rPr>
          <w:rFonts w:hint="eastAsia"/>
        </w:rPr>
      </w:pPr>
    </w:p>
    <w:p w14:paraId="64B724A9">
      <w:pPr>
        <w:pStyle w:val="5"/>
        <w:spacing w:before="292" w:line="285" w:lineRule="auto"/>
        <w:ind w:right="99"/>
        <w:rPr>
          <w:rFonts w:hint="eastAsia"/>
        </w:rPr>
      </w:pPr>
      <w:r>
        <w:rPr>
          <w:rFonts w:hint="eastAsia"/>
        </w:rPr>
        <w:t>If even the most virtuous act harbors visible flaws, how should we perceive our aggregate righteousness?</w:t>
      </w:r>
    </w:p>
    <w:p w14:paraId="5692AFBF">
      <w:pPr>
        <w:pStyle w:val="5"/>
        <w:spacing w:before="292" w:line="285" w:lineRule="auto"/>
        <w:ind w:right="99"/>
        <w:rPr>
          <w:rFonts w:hint="eastAsia"/>
        </w:rPr>
      </w:pPr>
      <w:r>
        <w:rPr>
          <w:rFonts w:hint="eastAsia"/>
        </w:rPr>
        <w:t>如果即使是最有德行的行为也带有明显的瑕疵，我们又该如何看待我们整体的义呢？</w:t>
      </w:r>
    </w:p>
    <w:p w14:paraId="093B96D4">
      <w:pPr>
        <w:pStyle w:val="5"/>
        <w:spacing w:before="292" w:line="285" w:lineRule="auto"/>
        <w:ind w:right="99"/>
        <w:rPr>
          <w:rFonts w:hint="eastAsia"/>
        </w:rPr>
      </w:pPr>
    </w:p>
    <w:p w14:paraId="3BCA3715">
      <w:pPr>
        <w:pStyle w:val="5"/>
        <w:spacing w:before="292" w:line="285" w:lineRule="auto"/>
        <w:ind w:right="99"/>
        <w:rPr>
          <w:rFonts w:hint="eastAsia"/>
        </w:rPr>
      </w:pPr>
      <w:r>
        <w:rPr>
          <w:rFonts w:hint="eastAsia"/>
        </w:rPr>
        <w:t>Shall we deem these blemishes insignificant in the eyes of the Lord, before whom even the stars lack purity (Job 25:5)?</w:t>
      </w:r>
    </w:p>
    <w:p w14:paraId="768FE679">
      <w:pPr>
        <w:pStyle w:val="5"/>
        <w:spacing w:before="292" w:line="285" w:lineRule="auto"/>
        <w:ind w:right="99"/>
        <w:rPr>
          <w:rFonts w:hint="eastAsia"/>
        </w:rPr>
      </w:pPr>
      <w:r>
        <w:rPr>
          <w:rFonts w:hint="eastAsia"/>
        </w:rPr>
        <w:t>我们是否要认为这些瑕疵在主眼中微不足道，在祂面前连星辰都缺乏纯洁（约伯记 25:5）？</w:t>
      </w:r>
    </w:p>
    <w:p w14:paraId="7CEFF77B">
      <w:pPr>
        <w:pStyle w:val="5"/>
        <w:spacing w:before="292" w:line="285" w:lineRule="auto"/>
        <w:ind w:right="99"/>
        <w:rPr>
          <w:rFonts w:hint="eastAsia"/>
        </w:rPr>
      </w:pPr>
    </w:p>
    <w:p w14:paraId="280E8BC4">
      <w:pPr>
        <w:pStyle w:val="5"/>
        <w:spacing w:before="292" w:line="285" w:lineRule="auto"/>
        <w:ind w:right="99"/>
        <w:rPr>
          <w:rFonts w:hint="eastAsia"/>
        </w:rPr>
      </w:pPr>
      <w:r>
        <w:rPr>
          <w:rFonts w:hint="eastAsia"/>
        </w:rPr>
        <w:t>Let us recognize that faithful endeavors, even at their zenith, merit only disgrace when viewed in isolation.</w:t>
      </w:r>
    </w:p>
    <w:p w14:paraId="4D8A5452">
      <w:pPr>
        <w:pStyle w:val="5"/>
        <w:spacing w:before="292" w:line="285" w:lineRule="auto"/>
        <w:ind w:right="99"/>
        <w:rPr>
          <w:rFonts w:hint="eastAsia"/>
        </w:rPr>
      </w:pPr>
      <w:r>
        <w:rPr>
          <w:rFonts w:hint="eastAsia"/>
        </w:rPr>
        <w:t>让我们认识到，忠心的努力，即使达到顶峰，孤立地看待也只配得到羞辱。</w:t>
      </w:r>
    </w:p>
    <w:p w14:paraId="5C510E84">
      <w:pPr>
        <w:pStyle w:val="5"/>
        <w:spacing w:before="292" w:line="285" w:lineRule="auto"/>
        <w:ind w:right="99"/>
        <w:rPr>
          <w:rFonts w:hint="eastAsia"/>
        </w:rPr>
      </w:pPr>
    </w:p>
    <w:p w14:paraId="38CAE02E">
      <w:pPr>
        <w:pStyle w:val="5"/>
        <w:spacing w:before="292" w:line="285" w:lineRule="auto"/>
        <w:ind w:right="99"/>
        <w:rPr>
          <w:rFonts w:hint="eastAsia"/>
        </w:rPr>
      </w:pPr>
      <w:r>
        <w:rPr>
          <w:rFonts w:hint="eastAsia"/>
        </w:rPr>
        <w:t>Moreover, even if hypothetically, an unblemished work emerged – a feat beyond human capacity – the taint of inherent sin would nullify its grace and favor.</w:t>
      </w:r>
    </w:p>
    <w:p w14:paraId="20610B00">
      <w:pPr>
        <w:pStyle w:val="5"/>
        <w:spacing w:before="292" w:line="285" w:lineRule="auto"/>
        <w:ind w:right="99"/>
        <w:rPr>
          <w:rFonts w:hint="eastAsia"/>
        </w:rPr>
      </w:pPr>
      <w:r>
        <w:rPr>
          <w:rFonts w:hint="eastAsia"/>
        </w:rPr>
        <w:t>此外，即使假设出现了一件完美无瑕的工作——这是超出人类能力范围的壮举——固有的罪的污点也会使其恩典和恩惠无效。</w:t>
      </w:r>
    </w:p>
    <w:p w14:paraId="545D85F3">
      <w:pPr>
        <w:pStyle w:val="5"/>
        <w:spacing w:before="292" w:line="285" w:lineRule="auto"/>
        <w:ind w:right="99"/>
        <w:rPr>
          <w:rFonts w:hint="eastAsia"/>
        </w:rPr>
      </w:pPr>
    </w:p>
    <w:p w14:paraId="516C189C">
      <w:pPr>
        <w:pStyle w:val="5"/>
        <w:spacing w:before="292" w:line="285" w:lineRule="auto"/>
        <w:ind w:right="99"/>
        <w:rPr>
          <w:rFonts w:hint="eastAsia"/>
        </w:rPr>
      </w:pPr>
      <w:r>
        <w:rPr>
          <w:rFonts w:hint="eastAsia"/>
        </w:rPr>
        <w:t>Just as the prophet declares (Ezekiel 18:24), a single sin suffices to obliterate all recollection of preceding righteousness.</w:t>
      </w:r>
    </w:p>
    <w:p w14:paraId="64BFB5CE">
      <w:pPr>
        <w:pStyle w:val="5"/>
        <w:spacing w:before="292" w:line="285" w:lineRule="auto"/>
        <w:ind w:right="99"/>
        <w:rPr>
          <w:rFonts w:hint="eastAsia"/>
        </w:rPr>
      </w:pPr>
      <w:r>
        <w:rPr>
          <w:rFonts w:hint="eastAsia"/>
        </w:rPr>
        <w:t>正如先知所宣告的（以西结书 18:24），一个罪就足以抹去所有先前公义的记忆。</w:t>
      </w:r>
    </w:p>
    <w:p w14:paraId="70A5F8D5">
      <w:pPr>
        <w:pStyle w:val="5"/>
        <w:spacing w:before="292" w:line="285" w:lineRule="auto"/>
        <w:ind w:right="99"/>
        <w:rPr>
          <w:rFonts w:hint="eastAsia"/>
        </w:rPr>
      </w:pPr>
    </w:p>
    <w:p w14:paraId="7607843C">
      <w:pPr>
        <w:pStyle w:val="5"/>
        <w:spacing w:before="292" w:line="285" w:lineRule="auto"/>
        <w:ind w:right="99"/>
        <w:rPr>
          <w:rFonts w:hint="eastAsia"/>
        </w:rPr>
      </w:pPr>
      <w:r>
        <w:rPr>
          <w:rFonts w:hint="eastAsia"/>
        </w:rPr>
        <w:t>St. James aligns with this truth, proclaiming, "For whoever shall keep the whole law, and yet stumble in one point, he is guilty of all" (James 2:10).</w:t>
      </w:r>
    </w:p>
    <w:p w14:paraId="3DEB0ABF">
      <w:pPr>
        <w:pStyle w:val="5"/>
        <w:spacing w:before="292" w:line="285" w:lineRule="auto"/>
        <w:ind w:right="99"/>
        <w:rPr>
          <w:rFonts w:hint="eastAsia"/>
        </w:rPr>
      </w:pPr>
      <w:r>
        <w:rPr>
          <w:rFonts w:hint="eastAsia"/>
        </w:rPr>
        <w:t>圣雅各与此真理一致，宣告说：“因为凡遵守全律法的，只在一条上跌倒，他就是犯了众条”（雅各书 2:10）。</w:t>
      </w:r>
    </w:p>
    <w:p w14:paraId="5E92481F">
      <w:pPr>
        <w:pStyle w:val="5"/>
        <w:spacing w:before="292" w:line="285" w:lineRule="auto"/>
        <w:ind w:right="99"/>
        <w:rPr>
          <w:rFonts w:hint="eastAsia"/>
        </w:rPr>
      </w:pPr>
    </w:p>
    <w:p w14:paraId="0CBB5964">
      <w:pPr>
        <w:pStyle w:val="5"/>
        <w:spacing w:before="292" w:line="285" w:lineRule="auto"/>
        <w:ind w:right="99"/>
        <w:rPr>
          <w:rFonts w:hint="eastAsia"/>
        </w:rPr>
      </w:pPr>
      <w:r>
        <w:rPr>
          <w:rFonts w:hint="eastAsia"/>
        </w:rPr>
        <w:t>As this mortal existence remains plagued by sin, any righteousness accrued becomes vulnerable, eroded, and relinquished by ensuing transgressions, unfit for divine imputation.</w:t>
      </w:r>
    </w:p>
    <w:p w14:paraId="7140B4E9">
      <w:pPr>
        <w:pStyle w:val="5"/>
        <w:spacing w:before="292" w:line="285" w:lineRule="auto"/>
        <w:ind w:right="99"/>
        <w:rPr>
          <w:rFonts w:hint="eastAsia"/>
        </w:rPr>
      </w:pPr>
      <w:r>
        <w:rPr>
          <w:rFonts w:hint="eastAsia"/>
        </w:rPr>
        <w:t>由于这必死的存在仍然被罪所困扰，任何累积的义都变得脆弱，被随后的过犯侵蚀和放弃，不适合神的归算。</w:t>
      </w:r>
    </w:p>
    <w:p w14:paraId="0DD8F609">
      <w:pPr>
        <w:pStyle w:val="5"/>
        <w:spacing w:before="292" w:line="285" w:lineRule="auto"/>
        <w:ind w:right="99"/>
        <w:rPr>
          <w:rFonts w:hint="eastAsia"/>
        </w:rPr>
      </w:pPr>
    </w:p>
    <w:p w14:paraId="0445B2BF">
      <w:pPr>
        <w:pStyle w:val="5"/>
        <w:spacing w:before="292" w:line="285" w:lineRule="auto"/>
        <w:ind w:right="99"/>
        <w:rPr>
          <w:rFonts w:hint="eastAsia"/>
        </w:rPr>
      </w:pPr>
      <w:r>
        <w:rPr>
          <w:rFonts w:hint="eastAsia"/>
        </w:rPr>
        <w:t>Ultimately, in evaluating the righteousness of works, our focus ought not to be on individual actions, but rather on the law itself.</w:t>
      </w:r>
    </w:p>
    <w:p w14:paraId="7841B594">
      <w:pPr>
        <w:pStyle w:val="5"/>
        <w:spacing w:before="292" w:line="285" w:lineRule="auto"/>
        <w:ind w:right="99"/>
        <w:rPr>
          <w:rFonts w:hint="eastAsia"/>
        </w:rPr>
      </w:pPr>
      <w:r>
        <w:rPr>
          <w:rFonts w:hint="eastAsia"/>
        </w:rPr>
        <w:t>最终，在评估行为的义时，我们的焦点不应放在个别行为上，而应放在律法本身上。</w:t>
      </w:r>
    </w:p>
    <w:p w14:paraId="4D45DD9B">
      <w:pPr>
        <w:pStyle w:val="5"/>
        <w:spacing w:before="292" w:line="285" w:lineRule="auto"/>
        <w:ind w:right="99"/>
        <w:rPr>
          <w:rFonts w:hint="eastAsia"/>
        </w:rPr>
      </w:pPr>
    </w:p>
    <w:p w14:paraId="1D11E5BD">
      <w:pPr>
        <w:pStyle w:val="5"/>
        <w:spacing w:before="292" w:line="285" w:lineRule="auto"/>
        <w:ind w:right="99"/>
        <w:rPr>
          <w:rFonts w:hint="eastAsia"/>
        </w:rPr>
      </w:pPr>
      <w:r>
        <w:rPr>
          <w:rFonts w:hint="eastAsia"/>
        </w:rPr>
        <w:t>Thus, should we seek righteousness within the law, the production of a single or even numerous deeds proves futile, for perpetual obedience is demanded.</w:t>
      </w:r>
    </w:p>
    <w:p w14:paraId="1860E381">
      <w:pPr>
        <w:pStyle w:val="5"/>
        <w:spacing w:before="292" w:line="285" w:lineRule="auto"/>
        <w:ind w:right="99"/>
        <w:rPr>
          <w:rFonts w:hint="eastAsia"/>
        </w:rPr>
      </w:pPr>
      <w:r>
        <w:rPr>
          <w:rFonts w:hint="eastAsia"/>
        </w:rPr>
        <w:t>因此，如果我们要在律法中寻求公义，那么产生一个甚至多个行为都是徒劳的，因为律法要求永远的顺服。</w:t>
      </w:r>
    </w:p>
    <w:p w14:paraId="4727595A">
      <w:pPr>
        <w:pStyle w:val="5"/>
        <w:spacing w:before="292" w:line="285" w:lineRule="auto"/>
        <w:ind w:right="99"/>
        <w:rPr>
          <w:rFonts w:hint="eastAsia"/>
        </w:rPr>
      </w:pPr>
    </w:p>
    <w:p w14:paraId="771CF4EA">
      <w:pPr>
        <w:pStyle w:val="5"/>
        <w:spacing w:before="292" w:line="285" w:lineRule="auto"/>
        <w:ind w:right="99"/>
        <w:rPr>
          <w:rFonts w:hint="eastAsia"/>
        </w:rPr>
      </w:pPr>
      <w:r>
        <w:rPr>
          <w:rFonts w:hint="eastAsia"/>
        </w:rPr>
        <w:t>God, therefore, does not impute the forgiveness of sins as righteousness a solitary time, as some misguided notions suggest, enabling us to subsequently pursue righteousness within the law.</w:t>
      </w:r>
    </w:p>
    <w:p w14:paraId="550554B6">
      <w:pPr>
        <w:pStyle w:val="5"/>
        <w:spacing w:before="292" w:line="285" w:lineRule="auto"/>
        <w:ind w:right="99"/>
        <w:rPr>
          <w:rFonts w:hint="eastAsia"/>
        </w:rPr>
      </w:pPr>
      <w:r>
        <w:rPr>
          <w:rFonts w:hint="eastAsia"/>
        </w:rPr>
        <w:t>因此，神并非像某些错误观念所暗示的那样，仅仅一次性地将罪的赦免归算为义，从而使我们随后能够在律法中追求义。</w:t>
      </w:r>
    </w:p>
    <w:p w14:paraId="28E60107">
      <w:pPr>
        <w:pStyle w:val="5"/>
        <w:spacing w:before="292" w:line="285" w:lineRule="auto"/>
        <w:ind w:right="99"/>
        <w:rPr>
          <w:rFonts w:hint="eastAsia"/>
        </w:rPr>
      </w:pPr>
    </w:p>
    <w:p w14:paraId="61F8E3DF">
      <w:pPr>
        <w:pStyle w:val="5"/>
        <w:spacing w:before="292" w:line="285" w:lineRule="auto"/>
        <w:ind w:right="99"/>
        <w:rPr>
          <w:rFonts w:hint="eastAsia"/>
        </w:rPr>
      </w:pPr>
      <w:r>
        <w:rPr>
          <w:rFonts w:hint="eastAsia"/>
        </w:rPr>
        <w:t>Such a notion, if embraced, amounts to mere mockery, as God would tantalize us with a hollow aspiration – for in this temporal existence, where perfection remains elusive, the law casts judgment and condemnation upon those incapable of fulfilling perfect righteousness through deeds.</w:t>
      </w:r>
    </w:p>
    <w:p w14:paraId="346BC142">
      <w:pPr>
        <w:pStyle w:val="5"/>
        <w:spacing w:before="292" w:line="285" w:lineRule="auto"/>
        <w:ind w:right="99"/>
        <w:rPr>
          <w:rFonts w:hint="eastAsia"/>
        </w:rPr>
      </w:pPr>
      <w:r>
        <w:rPr>
          <w:rFonts w:hint="eastAsia"/>
        </w:rPr>
        <w:t>如果接受这种观念，就等于纯粹的嘲弄，因为神会用一个空洞的愿望来引诱我们——因为在这个短暂的存在中，完美仍然难以捉摸，律法会对那些无法通过行为来实现完美公义的人进行审判和定罪。</w:t>
      </w:r>
    </w:p>
    <w:p w14:paraId="498AA0A1">
      <w:pPr>
        <w:pStyle w:val="5"/>
        <w:spacing w:before="292" w:line="285" w:lineRule="auto"/>
        <w:ind w:right="99"/>
        <w:rPr>
          <w:rFonts w:hint="eastAsia"/>
        </w:rPr>
      </w:pPr>
    </w:p>
    <w:p w14:paraId="21EA38FF">
      <w:pPr>
        <w:pStyle w:val="5"/>
        <w:spacing w:before="292" w:line="285" w:lineRule="auto"/>
        <w:ind w:right="99"/>
        <w:rPr>
          <w:rFonts w:hint="eastAsia"/>
        </w:rPr>
      </w:pPr>
      <w:r>
        <w:rPr>
          <w:rFonts w:hint="eastAsia"/>
        </w:rPr>
        <w:t>Hence, what we initially established remains steadfast: whether evaluated by intrinsic value or endeavors undertaken, humanity, alongside our pursuits, consistently warrants death.</w:t>
      </w:r>
    </w:p>
    <w:p w14:paraId="2A611A35">
      <w:pPr>
        <w:pStyle w:val="5"/>
        <w:spacing w:before="292" w:line="285" w:lineRule="auto"/>
        <w:ind w:right="99"/>
        <w:rPr>
          <w:rFonts w:hint="eastAsia"/>
        </w:rPr>
      </w:pPr>
      <w:r>
        <w:rPr>
          <w:rFonts w:hint="eastAsia"/>
        </w:rPr>
        <w:t>因此，我们最初确立的仍然坚定不移：无论是从内在价值还是所进行的努力来评估，人类，连同我们的追求，都始终配得死亡。</w:t>
      </w:r>
    </w:p>
    <w:p w14:paraId="2BC2B84D">
      <w:pPr>
        <w:pStyle w:val="5"/>
        <w:spacing w:before="292" w:line="285" w:lineRule="auto"/>
        <w:ind w:right="99"/>
        <w:rPr>
          <w:rFonts w:hint="eastAsia"/>
        </w:rPr>
      </w:pPr>
    </w:p>
    <w:p w14:paraId="26394A1F">
      <w:pPr>
        <w:pStyle w:val="5"/>
        <w:spacing w:before="292" w:line="285" w:lineRule="auto"/>
        <w:ind w:right="99"/>
        <w:rPr>
          <w:rFonts w:hint="eastAsia"/>
        </w:rPr>
      </w:pPr>
      <w:r>
        <w:rPr>
          <w:rFonts w:hint="eastAsia"/>
        </w:rPr>
        <w:t>Therefore, two tenets stand resolute.</w:t>
      </w:r>
    </w:p>
    <w:p w14:paraId="3FBD1771">
      <w:pPr>
        <w:pStyle w:val="5"/>
        <w:spacing w:before="292" w:line="285" w:lineRule="auto"/>
        <w:ind w:right="99"/>
        <w:rPr>
          <w:rFonts w:hint="eastAsia"/>
        </w:rPr>
      </w:pPr>
      <w:r>
        <w:rPr>
          <w:rFonts w:hint="eastAsia"/>
        </w:rPr>
        <w:t>因此，有两个信条是坚定的。</w:t>
      </w:r>
    </w:p>
    <w:p w14:paraId="05CF4BF5">
      <w:pPr>
        <w:pStyle w:val="5"/>
        <w:spacing w:before="292" w:line="285" w:lineRule="auto"/>
        <w:ind w:right="99"/>
        <w:rPr>
          <w:rFonts w:hint="eastAsia"/>
        </w:rPr>
      </w:pPr>
    </w:p>
    <w:p w14:paraId="4B0EB2CE">
      <w:pPr>
        <w:pStyle w:val="5"/>
        <w:spacing w:before="292" w:line="285" w:lineRule="auto"/>
        <w:ind w:right="99"/>
        <w:rPr>
          <w:rFonts w:hint="eastAsia"/>
        </w:rPr>
      </w:pPr>
      <w:r>
        <w:rPr>
          <w:rFonts w:hint="eastAsia"/>
        </w:rPr>
        <w:t>Firstly, no faithful soul can lay claim to a work beyond censure under God's rigorous judgment.</w:t>
      </w:r>
    </w:p>
    <w:p w14:paraId="19B6F683">
      <w:pPr>
        <w:pStyle w:val="5"/>
        <w:spacing w:before="292" w:line="285" w:lineRule="auto"/>
        <w:ind w:right="99"/>
        <w:rPr>
          <w:rFonts w:hint="eastAsia"/>
        </w:rPr>
      </w:pPr>
      <w:r>
        <w:rPr>
          <w:rFonts w:hint="eastAsia"/>
        </w:rPr>
        <w:t>首先，在神严厉的审判下，没有任何一个忠心的灵魂能够声称拥有一件无可指责的工作。</w:t>
      </w:r>
    </w:p>
    <w:p w14:paraId="6121E89B">
      <w:pPr>
        <w:pStyle w:val="5"/>
        <w:spacing w:before="292" w:line="285" w:lineRule="auto"/>
        <w:ind w:right="99"/>
        <w:rPr>
          <w:rFonts w:hint="eastAsia"/>
        </w:rPr>
      </w:pPr>
    </w:p>
    <w:p w14:paraId="411FFD8E">
      <w:pPr>
        <w:pStyle w:val="5"/>
        <w:spacing w:before="292" w:line="285" w:lineRule="auto"/>
        <w:ind w:right="99"/>
        <w:rPr>
          <w:rFonts w:hint="eastAsia"/>
        </w:rPr>
      </w:pPr>
      <w:r>
        <w:rPr>
          <w:rFonts w:hint="eastAsia"/>
        </w:rPr>
        <w:t>Secondly, even if an irreproachable act were attained – an implausible feat – the entanglement of personal sin would nullify its grace and dignity.</w:t>
      </w:r>
    </w:p>
    <w:p w14:paraId="35FB3E8B">
      <w:pPr>
        <w:pStyle w:val="5"/>
        <w:spacing w:before="292" w:line="285" w:lineRule="auto"/>
        <w:ind w:right="99"/>
        <w:rPr>
          <w:rFonts w:hint="eastAsia"/>
        </w:rPr>
      </w:pPr>
      <w:r>
        <w:rPr>
          <w:rFonts w:hint="eastAsia"/>
        </w:rPr>
        <w:t>其次，即使达到了一项无可指责的行为——这是一项难以置信的壮举——个人罪的纠缠也会使其恩典和尊严无效。</w:t>
      </w:r>
    </w:p>
    <w:p w14:paraId="28793162">
      <w:pPr>
        <w:pStyle w:val="5"/>
        <w:spacing w:before="292" w:line="285" w:lineRule="auto"/>
        <w:ind w:right="99"/>
        <w:rPr>
          <w:rFonts w:hint="eastAsia"/>
        </w:rPr>
      </w:pPr>
    </w:p>
    <w:p w14:paraId="69CDFA7D">
      <w:pPr>
        <w:pStyle w:val="5"/>
        <w:spacing w:before="292" w:line="285" w:lineRule="auto"/>
        <w:ind w:right="99"/>
        <w:rPr>
          <w:rFonts w:hint="eastAsia"/>
        </w:rPr>
      </w:pPr>
      <w:r>
        <w:rPr>
          <w:rFonts w:hint="eastAsia"/>
        </w:rPr>
        <w:t>The elaborate deceptions conjured by the Sorbonnists to sidestep this crucial truth offer no reprieve from its weighty reality.</w:t>
      </w:r>
    </w:p>
    <w:p w14:paraId="78604AD1">
      <w:pPr>
        <w:pStyle w:val="5"/>
        <w:spacing w:before="292" w:line="285" w:lineRule="auto"/>
        <w:ind w:right="99"/>
        <w:rPr>
          <w:rFonts w:hint="eastAsia"/>
        </w:rPr>
      </w:pPr>
      <w:r>
        <w:rPr>
          <w:rFonts w:hint="eastAsia"/>
        </w:rPr>
        <w:t>索邦派学者为了回避这个关键真理而编造的复杂骗局，并不能减轻其沉重现实的负担。</w:t>
      </w:r>
    </w:p>
    <w:p w14:paraId="6ED9F232">
      <w:pPr>
        <w:pStyle w:val="5"/>
        <w:spacing w:before="292" w:line="285" w:lineRule="auto"/>
        <w:ind w:right="99"/>
        <w:rPr>
          <w:rFonts w:hint="eastAsia"/>
        </w:rPr>
      </w:pPr>
    </w:p>
    <w:p w14:paraId="2AF45629">
      <w:pPr>
        <w:pStyle w:val="5"/>
        <w:spacing w:before="292" w:line="285" w:lineRule="auto"/>
        <w:ind w:right="99"/>
        <w:rPr>
          <w:rFonts w:hint="eastAsia"/>
        </w:rPr>
      </w:pPr>
      <w:r>
        <w:rPr>
          <w:rFonts w:hint="eastAsia"/>
        </w:rPr>
        <w:t>Their assertion that the value of good works in justifying an individual emanates from God's grace, which endorses them, crumbles when scrutinized.</w:t>
      </w:r>
    </w:p>
    <w:p w14:paraId="1BFB13E6">
      <w:pPr>
        <w:pStyle w:val="5"/>
        <w:spacing w:before="292" w:line="285" w:lineRule="auto"/>
        <w:ind w:right="99"/>
        <w:rPr>
          <w:rFonts w:hint="eastAsia"/>
        </w:rPr>
      </w:pPr>
      <w:r>
        <w:rPr>
          <w:rFonts w:hint="eastAsia"/>
        </w:rPr>
        <w:t>他们断言善行在称人为义方面的价值源于神的恩典，而神的恩典认可这些善行，这种说法在仔细审视之下就会崩溃。</w:t>
      </w:r>
    </w:p>
    <w:p w14:paraId="56D7D31F">
      <w:pPr>
        <w:pStyle w:val="5"/>
        <w:spacing w:before="292" w:line="285" w:lineRule="auto"/>
        <w:ind w:right="99"/>
        <w:rPr>
          <w:rFonts w:hint="eastAsia"/>
        </w:rPr>
      </w:pPr>
    </w:p>
    <w:p w14:paraId="776CE1AB">
      <w:pPr>
        <w:pStyle w:val="5"/>
        <w:spacing w:before="292" w:line="285" w:lineRule="auto"/>
        <w:ind w:right="99"/>
        <w:rPr>
          <w:rFonts w:hint="eastAsia"/>
        </w:rPr>
      </w:pPr>
      <w:r>
        <w:rPr>
          <w:rFonts w:hint="eastAsia"/>
        </w:rPr>
        <w:t>They further propose that faults are counterbalanced by acts of supererogation.</w:t>
      </w:r>
    </w:p>
    <w:p w14:paraId="3AAD8095">
      <w:pPr>
        <w:pStyle w:val="5"/>
        <w:spacing w:before="292" w:line="285" w:lineRule="auto"/>
        <w:ind w:right="99"/>
        <w:rPr>
          <w:rFonts w:hint="eastAsia"/>
        </w:rPr>
      </w:pPr>
      <w:r>
        <w:rPr>
          <w:rFonts w:hint="eastAsia"/>
        </w:rPr>
        <w:t>他们进一步提出，过失可以通过超额行为来抵消。</w:t>
      </w:r>
    </w:p>
    <w:p w14:paraId="53831F55">
      <w:pPr>
        <w:pStyle w:val="5"/>
        <w:spacing w:before="292" w:line="285" w:lineRule="auto"/>
        <w:ind w:right="99"/>
        <w:rPr>
          <w:rFonts w:hint="eastAsia"/>
        </w:rPr>
      </w:pPr>
    </w:p>
    <w:p w14:paraId="7B37F383">
      <w:pPr>
        <w:pStyle w:val="5"/>
        <w:spacing w:before="292" w:line="285" w:lineRule="auto"/>
        <w:ind w:right="99"/>
        <w:rPr>
          <w:rFonts w:hint="eastAsia"/>
        </w:rPr>
      </w:pPr>
      <w:r>
        <w:rPr>
          <w:rFonts w:hint="eastAsia"/>
        </w:rPr>
        <w:t>In response, I proclaim that the grace they term "acceptance" is naught but the boundless benevolence of the Heavenly Father, enveloping and embracing us in the mantle of Jesus Christ.</w:t>
      </w:r>
    </w:p>
    <w:p w14:paraId="198B2288">
      <w:pPr>
        <w:pStyle w:val="5"/>
        <w:spacing w:before="292" w:line="285" w:lineRule="auto"/>
        <w:ind w:right="99"/>
        <w:rPr>
          <w:rFonts w:hint="eastAsia"/>
        </w:rPr>
      </w:pPr>
      <w:r>
        <w:rPr>
          <w:rFonts w:hint="eastAsia"/>
        </w:rPr>
        <w:t>作为回应，我宣告他们所谓的“接纳”的恩典，无非是天父无限的仁慈，将我们包裹并拥抱在耶稣基督的衣袍之中。</w:t>
      </w:r>
    </w:p>
    <w:p w14:paraId="29D0D9D0">
      <w:pPr>
        <w:pStyle w:val="5"/>
        <w:spacing w:before="292" w:line="285" w:lineRule="auto"/>
        <w:ind w:right="99"/>
        <w:rPr>
          <w:rFonts w:hint="eastAsia"/>
        </w:rPr>
      </w:pPr>
    </w:p>
    <w:p w14:paraId="20285F17">
      <w:pPr>
        <w:pStyle w:val="5"/>
        <w:spacing w:before="292" w:line="285" w:lineRule="auto"/>
        <w:ind w:right="99"/>
        <w:rPr>
          <w:rFonts w:hint="eastAsia"/>
        </w:rPr>
      </w:pPr>
      <w:r>
        <w:rPr>
          <w:rFonts w:hint="eastAsia"/>
        </w:rPr>
        <w:t>By this act, He robes us in Christ's innocence, imputing it to us, thereby deeming us pure, holy, and innocent.</w:t>
      </w:r>
    </w:p>
    <w:p w14:paraId="53435825">
      <w:pPr>
        <w:pStyle w:val="5"/>
        <w:spacing w:before="292" w:line="285" w:lineRule="auto"/>
        <w:ind w:right="99"/>
        <w:rPr>
          <w:rFonts w:hint="eastAsia"/>
        </w:rPr>
      </w:pPr>
      <w:r>
        <w:rPr>
          <w:rFonts w:hint="eastAsia"/>
        </w:rPr>
        <w:t>借着这个行为，祂将我们披上基督的无罪，将其归算给我们，从而认为我们是纯洁、圣洁和无罪的。</w:t>
      </w:r>
    </w:p>
    <w:p w14:paraId="5DD35ECD">
      <w:pPr>
        <w:pStyle w:val="5"/>
        <w:spacing w:before="292" w:line="285" w:lineRule="auto"/>
        <w:ind w:right="99"/>
        <w:rPr>
          <w:rFonts w:hint="eastAsia"/>
        </w:rPr>
      </w:pPr>
    </w:p>
    <w:p w14:paraId="3D4B9DDE">
      <w:pPr>
        <w:pStyle w:val="5"/>
        <w:spacing w:before="292" w:line="285" w:lineRule="auto"/>
        <w:ind w:right="99"/>
        <w:rPr>
          <w:rFonts w:hint="eastAsia"/>
        </w:rPr>
      </w:pPr>
      <w:r>
        <w:rPr>
          <w:rFonts w:hint="eastAsia"/>
        </w:rPr>
        <w:t>For the righteousness of Christ must be laid bare before God's tribunal and presented on our behalf, given its perfection which solely withstands His scrutiny.</w:t>
      </w:r>
    </w:p>
    <w:p w14:paraId="294625EE">
      <w:pPr>
        <w:pStyle w:val="5"/>
        <w:spacing w:before="292" w:line="285" w:lineRule="auto"/>
        <w:ind w:right="99"/>
        <w:rPr>
          <w:rFonts w:hint="eastAsia"/>
        </w:rPr>
      </w:pPr>
      <w:r>
        <w:rPr>
          <w:rFonts w:hint="eastAsia"/>
        </w:rPr>
        <w:t>因为基督的义必须在神的审判台前显露出来，并代表我们呈献，因为只有祂的完美才能经受住祂的审察。</w:t>
      </w:r>
    </w:p>
    <w:p w14:paraId="478D7D63">
      <w:pPr>
        <w:pStyle w:val="5"/>
        <w:spacing w:before="292" w:line="285" w:lineRule="auto"/>
        <w:ind w:right="99"/>
        <w:rPr>
          <w:rFonts w:hint="eastAsia"/>
        </w:rPr>
      </w:pPr>
    </w:p>
    <w:p w14:paraId="6B7BC9C9">
      <w:pPr>
        <w:pStyle w:val="5"/>
        <w:spacing w:before="292" w:line="285" w:lineRule="auto"/>
        <w:ind w:right="99"/>
        <w:rPr>
          <w:rFonts w:hint="eastAsia"/>
        </w:rPr>
      </w:pPr>
      <w:r>
        <w:rPr>
          <w:rFonts w:hint="eastAsia"/>
        </w:rPr>
        <w:t>Thus, adorned in Christ's righteousness, we secure perpetual forgiveness of sins through faith.</w:t>
      </w:r>
    </w:p>
    <w:p w14:paraId="18E7C229">
      <w:pPr>
        <w:pStyle w:val="5"/>
        <w:spacing w:before="292" w:line="285" w:lineRule="auto"/>
        <w:ind w:right="99"/>
        <w:rPr>
          <w:rFonts w:hint="eastAsia"/>
        </w:rPr>
      </w:pPr>
      <w:r>
        <w:rPr>
          <w:rFonts w:hint="eastAsia"/>
        </w:rPr>
        <w:t>因此，披戴基督的义，我们借着信心获得罪的永久赦免。</w:t>
      </w:r>
    </w:p>
    <w:p w14:paraId="1AED79BE">
      <w:pPr>
        <w:pStyle w:val="5"/>
        <w:spacing w:before="292" w:line="285" w:lineRule="auto"/>
        <w:ind w:right="99"/>
        <w:rPr>
          <w:rFonts w:hint="eastAsia"/>
        </w:rPr>
      </w:pPr>
    </w:p>
    <w:p w14:paraId="36A04723">
      <w:pPr>
        <w:pStyle w:val="5"/>
        <w:spacing w:before="292" w:line="285" w:lineRule="auto"/>
        <w:ind w:right="99"/>
        <w:rPr>
          <w:rFonts w:hint="eastAsia"/>
        </w:rPr>
      </w:pPr>
      <w:r>
        <w:rPr>
          <w:rFonts w:hint="eastAsia"/>
        </w:rPr>
        <w:t>His unblemished righteousness veils our stains and imperfections, rendering them non-imputable, concealed from God's judgment.</w:t>
      </w:r>
    </w:p>
    <w:p w14:paraId="0E552BF2">
      <w:pPr>
        <w:pStyle w:val="5"/>
        <w:spacing w:before="292" w:line="285" w:lineRule="auto"/>
        <w:ind w:right="99"/>
        <w:rPr>
          <w:rFonts w:hint="eastAsia"/>
        </w:rPr>
      </w:pPr>
      <w:r>
        <w:rPr>
          <w:rFonts w:hint="eastAsia"/>
        </w:rPr>
        <w:t>祂无瑕的义遮盖了我们的污点和不完美，使它们不可归算，并从神的审判中隐藏起来。</w:t>
      </w:r>
    </w:p>
    <w:p w14:paraId="241A674E">
      <w:pPr>
        <w:pStyle w:val="5"/>
        <w:spacing w:before="292" w:line="285" w:lineRule="auto"/>
        <w:ind w:right="99"/>
        <w:rPr>
          <w:rFonts w:hint="eastAsia"/>
        </w:rPr>
      </w:pPr>
    </w:p>
    <w:p w14:paraId="4F764474">
      <w:pPr>
        <w:pStyle w:val="5"/>
        <w:spacing w:before="292" w:line="285" w:lineRule="auto"/>
        <w:ind w:right="99"/>
        <w:rPr>
          <w:rFonts w:hint="eastAsia"/>
        </w:rPr>
      </w:pPr>
      <w:r>
        <w:rPr>
          <w:rFonts w:hint="eastAsia"/>
        </w:rPr>
        <w:t>This course prevails until, with the demise of our former selves, God's benevolence transports us, along with the new Adam, Jesus Christ, to an awaited rest, there to anticipate the resurrection.</w:t>
      </w:r>
    </w:p>
    <w:p w14:paraId="3CB15D04">
      <w:pPr>
        <w:pStyle w:val="5"/>
        <w:spacing w:before="292" w:line="285" w:lineRule="auto"/>
        <w:ind w:right="99"/>
        <w:rPr>
          <w:rFonts w:hint="eastAsia"/>
        </w:rPr>
      </w:pPr>
      <w:r>
        <w:rPr>
          <w:rFonts w:hint="eastAsia"/>
        </w:rPr>
        <w:t>这个过程一直持续到我们旧我死去，神的仁慈将我们连同新亚当耶稣基督一起带到等候已久的安息之所，在那里期待复活。</w:t>
      </w:r>
    </w:p>
    <w:p w14:paraId="65E1A7A1">
      <w:pPr>
        <w:pStyle w:val="5"/>
        <w:spacing w:before="292" w:line="285" w:lineRule="auto"/>
        <w:ind w:right="99"/>
        <w:rPr>
          <w:rFonts w:hint="eastAsia"/>
        </w:rPr>
      </w:pPr>
    </w:p>
    <w:p w14:paraId="7A9CB416">
      <w:pPr>
        <w:pStyle w:val="5"/>
        <w:spacing w:before="292" w:line="285" w:lineRule="auto"/>
        <w:ind w:right="99"/>
        <w:rPr>
          <w:rFonts w:hint="eastAsia"/>
        </w:rPr>
      </w:pPr>
      <w:r>
        <w:rPr>
          <w:rFonts w:hint="eastAsia"/>
        </w:rPr>
        <w:t>Grafted into heavenly glory, our transfigured bodies shall ascend.</w:t>
      </w:r>
    </w:p>
    <w:p w14:paraId="34697223">
      <w:pPr>
        <w:pStyle w:val="5"/>
        <w:spacing w:before="292" w:line="285" w:lineRule="auto"/>
        <w:ind w:right="99"/>
        <w:rPr>
          <w:rFonts w:hint="eastAsia"/>
        </w:rPr>
      </w:pPr>
      <w:r>
        <w:rPr>
          <w:rFonts w:hint="eastAsia"/>
        </w:rPr>
        <w:t>嫁接到属天的荣耀中，我们改变了的身体将要升天。</w:t>
      </w:r>
    </w:p>
    <w:p w14:paraId="35593B19">
      <w:pPr>
        <w:pStyle w:val="5"/>
        <w:spacing w:before="292" w:line="285" w:lineRule="auto"/>
        <w:ind w:right="99"/>
        <w:rPr>
          <w:rFonts w:hint="eastAsia"/>
        </w:rPr>
      </w:pPr>
    </w:p>
    <w:p w14:paraId="1EFAE045">
      <w:pPr>
        <w:pStyle w:val="5"/>
        <w:spacing w:before="292" w:line="285" w:lineRule="auto"/>
        <w:ind w:right="99"/>
        <w:rPr>
          <w:rFonts w:hint="eastAsia"/>
        </w:rPr>
      </w:pPr>
      <w:r>
        <w:rPr>
          <w:rFonts w:hint="eastAsia"/>
        </w:rPr>
        <w:t>Should these tenets ring true, it becomes evident that no independent act possesses the power to endear us to God.</w:t>
      </w:r>
    </w:p>
    <w:p w14:paraId="3E86CF5B">
      <w:pPr>
        <w:pStyle w:val="5"/>
        <w:spacing w:before="292" w:line="285" w:lineRule="auto"/>
        <w:ind w:right="99"/>
        <w:rPr>
          <w:rFonts w:hint="eastAsia"/>
        </w:rPr>
      </w:pPr>
      <w:r>
        <w:rPr>
          <w:rFonts w:hint="eastAsia"/>
        </w:rPr>
        <w:t>如果这些信条是真实的，那么显而易见的是，没有任何独立的行为能够使我们蒙神喜悦。</w:t>
      </w:r>
    </w:p>
    <w:p w14:paraId="2C93874F">
      <w:pPr>
        <w:pStyle w:val="5"/>
        <w:spacing w:before="292" w:line="285" w:lineRule="auto"/>
        <w:ind w:right="99"/>
        <w:rPr>
          <w:rFonts w:hint="eastAsia"/>
        </w:rPr>
      </w:pPr>
    </w:p>
    <w:p w14:paraId="7F5764DB">
      <w:pPr>
        <w:pStyle w:val="5"/>
        <w:spacing w:before="292" w:line="285" w:lineRule="auto"/>
        <w:ind w:right="99"/>
        <w:rPr>
          <w:rFonts w:hint="eastAsia"/>
        </w:rPr>
      </w:pPr>
      <w:r>
        <w:rPr>
          <w:rFonts w:hint="eastAsia"/>
        </w:rPr>
        <w:t>Their favor, rather, emerges only through the cover of Christ's righteousness, ushering forth the pardon of our sins.</w:t>
      </w:r>
    </w:p>
    <w:p w14:paraId="3043F420">
      <w:pPr>
        <w:pStyle w:val="5"/>
        <w:spacing w:before="292" w:line="285" w:lineRule="auto"/>
        <w:ind w:right="99"/>
        <w:rPr>
          <w:rFonts w:hint="eastAsia"/>
        </w:rPr>
      </w:pPr>
      <w:r>
        <w:rPr>
          <w:rFonts w:hint="eastAsia"/>
        </w:rPr>
        <w:t>相反，他们的恩惠只有在基督公义的遮盖下才会出现，从而带来我们罪的赦免。</w:t>
      </w:r>
    </w:p>
    <w:p w14:paraId="73CFD629">
      <w:pPr>
        <w:pStyle w:val="5"/>
        <w:spacing w:before="292" w:line="285" w:lineRule="auto"/>
        <w:ind w:right="99"/>
        <w:rPr>
          <w:rFonts w:hint="eastAsia"/>
        </w:rPr>
      </w:pPr>
    </w:p>
    <w:p w14:paraId="02FA8295">
      <w:pPr>
        <w:pStyle w:val="5"/>
        <w:spacing w:before="292" w:line="285" w:lineRule="auto"/>
        <w:ind w:right="99"/>
        <w:rPr>
          <w:rFonts w:hint="eastAsia"/>
        </w:rPr>
      </w:pPr>
      <w:r>
        <w:rPr>
          <w:rFonts w:hint="eastAsia"/>
        </w:rPr>
        <w:t>The sophists' refrain, echoing recompense through acts of supererogation, rests upon dubious ground.</w:t>
      </w:r>
    </w:p>
    <w:p w14:paraId="1A0E2A0D">
      <w:pPr>
        <w:pStyle w:val="5"/>
        <w:spacing w:before="292" w:line="285" w:lineRule="auto"/>
        <w:ind w:right="99"/>
        <w:rPr>
          <w:rFonts w:hint="eastAsia"/>
        </w:rPr>
      </w:pPr>
      <w:r>
        <w:rPr>
          <w:rFonts w:hint="eastAsia"/>
        </w:rPr>
        <w:t>诡辩家们反复强调通过超额行为获得报偿的说法，其依据是可疑的。</w:t>
      </w:r>
    </w:p>
    <w:p w14:paraId="0BE80EB3">
      <w:pPr>
        <w:pStyle w:val="5"/>
        <w:spacing w:before="292" w:line="285" w:lineRule="auto"/>
        <w:ind w:right="99"/>
        <w:rPr>
          <w:rFonts w:hint="eastAsia"/>
        </w:rPr>
      </w:pPr>
    </w:p>
    <w:p w14:paraId="458687BC">
      <w:pPr>
        <w:pStyle w:val="5"/>
        <w:spacing w:before="292" w:line="285" w:lineRule="auto"/>
        <w:ind w:right="99"/>
        <w:rPr>
          <w:rFonts w:hint="eastAsia"/>
        </w:rPr>
      </w:pPr>
      <w:r>
        <w:rPr>
          <w:rFonts w:hint="eastAsia"/>
        </w:rPr>
        <w:t>Do they not persistently reiterate a refuted notion, contending that partial adherence to the law results in corresponding righteousness by works?</w:t>
      </w:r>
    </w:p>
    <w:p w14:paraId="05EFA759">
      <w:pPr>
        <w:pStyle w:val="5"/>
        <w:spacing w:before="292" w:line="285" w:lineRule="auto"/>
        <w:ind w:right="99"/>
        <w:rPr>
          <w:rFonts w:hint="eastAsia"/>
        </w:rPr>
      </w:pPr>
      <w:r>
        <w:rPr>
          <w:rFonts w:hint="eastAsia"/>
        </w:rPr>
        <w:t>他们难道不是一再重申一个已被驳斥的观念，认为部分遵守律法会导致相应的行为之义吗？</w:t>
      </w:r>
    </w:p>
    <w:p w14:paraId="27757C4D">
      <w:pPr>
        <w:pStyle w:val="5"/>
        <w:spacing w:before="292" w:line="285" w:lineRule="auto"/>
        <w:ind w:right="99"/>
        <w:rPr>
          <w:rFonts w:hint="eastAsia"/>
        </w:rPr>
      </w:pPr>
    </w:p>
    <w:p w14:paraId="18557067">
      <w:pPr>
        <w:pStyle w:val="5"/>
        <w:spacing w:before="292" w:line="285" w:lineRule="auto"/>
        <w:ind w:right="99"/>
        <w:rPr>
          <w:rFonts w:hint="eastAsia"/>
        </w:rPr>
      </w:pPr>
      <w:r>
        <w:rPr>
          <w:rFonts w:hint="eastAsia"/>
        </w:rPr>
        <w:t>Here, they assert what sound judgment rejects.</w:t>
      </w:r>
    </w:p>
    <w:p w14:paraId="78616949">
      <w:pPr>
        <w:pStyle w:val="5"/>
        <w:spacing w:before="292" w:line="285" w:lineRule="auto"/>
        <w:ind w:right="99"/>
        <w:rPr>
          <w:rFonts w:hint="eastAsia"/>
        </w:rPr>
      </w:pPr>
      <w:r>
        <w:rPr>
          <w:rFonts w:hint="eastAsia"/>
        </w:rPr>
        <w:t>在此，他们断言了健全判断所拒绝的事情。</w:t>
      </w:r>
    </w:p>
    <w:p w14:paraId="6721B87D">
      <w:pPr>
        <w:pStyle w:val="5"/>
        <w:spacing w:before="292" w:line="285" w:lineRule="auto"/>
        <w:ind w:right="99"/>
        <w:rPr>
          <w:rFonts w:hint="eastAsia"/>
        </w:rPr>
      </w:pPr>
    </w:p>
    <w:p w14:paraId="635A8BB1">
      <w:pPr>
        <w:pStyle w:val="5"/>
        <w:spacing w:before="292" w:line="285" w:lineRule="auto"/>
        <w:ind w:right="99"/>
        <w:rPr>
          <w:rFonts w:hint="eastAsia"/>
        </w:rPr>
      </w:pPr>
      <w:r>
        <w:rPr>
          <w:rFonts w:hint="eastAsia"/>
        </w:rPr>
        <w:t>The Lord, in multiple declarations, testifies that perfect obedience alone constitutes true righteousness before Him.</w:t>
      </w:r>
    </w:p>
    <w:p w14:paraId="6FC9B86F">
      <w:pPr>
        <w:pStyle w:val="5"/>
        <w:spacing w:before="292" w:line="285" w:lineRule="auto"/>
        <w:ind w:right="99"/>
        <w:rPr>
          <w:rFonts w:hint="eastAsia"/>
        </w:rPr>
      </w:pPr>
      <w:r>
        <w:rPr>
          <w:rFonts w:hint="eastAsia"/>
        </w:rPr>
        <w:t>主在多次宣告中作证说，唯有完全的顺服才构成在祂面前真正的公义。</w:t>
      </w:r>
    </w:p>
    <w:p w14:paraId="1C31C19F">
      <w:pPr>
        <w:pStyle w:val="5"/>
        <w:spacing w:before="292" w:line="285" w:lineRule="auto"/>
        <w:ind w:right="99"/>
        <w:rPr>
          <w:rFonts w:hint="eastAsia"/>
        </w:rPr>
      </w:pPr>
    </w:p>
    <w:p w14:paraId="6B71F6FB">
      <w:pPr>
        <w:pStyle w:val="5"/>
        <w:spacing w:before="292" w:line="285" w:lineRule="auto"/>
        <w:ind w:right="99"/>
        <w:rPr>
          <w:rFonts w:hint="eastAsia"/>
        </w:rPr>
      </w:pPr>
      <w:r>
        <w:rPr>
          <w:rFonts w:hint="eastAsia"/>
        </w:rPr>
        <w:t>How audacious to seize upon feeble attempts at good works, amid a dearth of perfect obedience, and then seek to redeem our shortcomings through penance!</w:t>
      </w:r>
    </w:p>
    <w:p w14:paraId="5FC72A30">
      <w:pPr>
        <w:pStyle w:val="5"/>
        <w:spacing w:before="292" w:line="285" w:lineRule="auto"/>
        <w:ind w:right="99"/>
        <w:rPr>
          <w:rFonts w:hint="eastAsia"/>
        </w:rPr>
      </w:pPr>
      <w:r>
        <w:rPr>
          <w:rFonts w:hint="eastAsia"/>
        </w:rPr>
        <w:t>在缺乏完全顺服的情况下，竟敢抓住微弱的善行尝试，然后试图通过补赎来弥补我们的缺点，这是何等大胆！</w:t>
      </w:r>
    </w:p>
    <w:p w14:paraId="20185BC2">
      <w:pPr>
        <w:pStyle w:val="5"/>
        <w:spacing w:before="292" w:line="285" w:lineRule="auto"/>
        <w:ind w:right="99"/>
        <w:rPr>
          <w:rFonts w:hint="eastAsia"/>
        </w:rPr>
      </w:pPr>
    </w:p>
    <w:p w14:paraId="64C482C1">
      <w:pPr>
        <w:pStyle w:val="5"/>
        <w:spacing w:before="292" w:line="285" w:lineRule="auto"/>
        <w:ind w:right="99"/>
        <w:rPr>
          <w:rFonts w:hint="eastAsia"/>
        </w:rPr>
      </w:pPr>
      <w:r>
        <w:rPr>
          <w:rFonts w:hint="eastAsia"/>
        </w:rPr>
        <w:t>Satisfactions, rigorously undermined, must not infiltrate our thoughts, not even in reverie.</w:t>
      </w:r>
    </w:p>
    <w:p w14:paraId="4C3B363A">
      <w:pPr>
        <w:pStyle w:val="5"/>
        <w:spacing w:before="292" w:line="285" w:lineRule="auto"/>
        <w:ind w:right="99"/>
        <w:rPr>
          <w:rFonts w:hint="eastAsia"/>
        </w:rPr>
      </w:pPr>
      <w:r>
        <w:rPr>
          <w:rFonts w:hint="eastAsia"/>
        </w:rPr>
        <w:t>补赎，已被严格地削弱，绝不能渗透我们的思想，即使在遐想中也不行。</w:t>
      </w:r>
    </w:p>
    <w:p w14:paraId="4186D03B">
      <w:pPr>
        <w:pStyle w:val="5"/>
        <w:spacing w:before="292" w:line="285" w:lineRule="auto"/>
        <w:ind w:right="99"/>
        <w:rPr>
          <w:rFonts w:hint="eastAsia"/>
        </w:rPr>
      </w:pPr>
    </w:p>
    <w:p w14:paraId="68E479CD">
      <w:pPr>
        <w:pStyle w:val="5"/>
        <w:spacing w:before="292" w:line="285" w:lineRule="auto"/>
        <w:ind w:right="99"/>
        <w:rPr>
          <w:rFonts w:hint="eastAsia"/>
        </w:rPr>
      </w:pPr>
      <w:r>
        <w:rPr>
          <w:rFonts w:hint="eastAsia"/>
        </w:rPr>
        <w:t>To those carelessly uttering such claims, the abhorrence of sin to God remains concealed; else they would comprehend that the collective human righteousness fails to counterbalance a solitary sin.</w:t>
      </w:r>
    </w:p>
    <w:p w14:paraId="264FC49A">
      <w:pPr>
        <w:pStyle w:val="5"/>
        <w:spacing w:before="292" w:line="285" w:lineRule="auto"/>
        <w:ind w:right="99"/>
        <w:rPr>
          <w:rFonts w:hint="eastAsia"/>
        </w:rPr>
      </w:pPr>
      <w:r>
        <w:rPr>
          <w:rFonts w:hint="eastAsia"/>
        </w:rPr>
        <w:t>对于那些漫不经心说出这种话的人来说，神对罪的憎恶仍然是隐藏的；否则他们就会明白，集体的人类公义无法抵消一个单独的罪。</w:t>
      </w:r>
    </w:p>
    <w:p w14:paraId="2B725560">
      <w:pPr>
        <w:pStyle w:val="5"/>
        <w:spacing w:before="292" w:line="285" w:lineRule="auto"/>
        <w:ind w:right="99"/>
        <w:rPr>
          <w:rFonts w:hint="eastAsia"/>
        </w:rPr>
      </w:pPr>
    </w:p>
    <w:p w14:paraId="799AC7DA">
      <w:pPr>
        <w:pStyle w:val="5"/>
        <w:spacing w:before="292" w:line="285" w:lineRule="auto"/>
        <w:ind w:right="99"/>
        <w:rPr>
          <w:rFonts w:hint="eastAsia"/>
        </w:rPr>
      </w:pPr>
      <w:r>
        <w:rPr>
          <w:rFonts w:hint="eastAsia"/>
        </w:rPr>
        <w:t>A single transgression led humanity's estrangement from God, rendering salvation unreachable and satisfaction ineffectual.</w:t>
      </w:r>
    </w:p>
    <w:p w14:paraId="7E614219">
      <w:pPr>
        <w:pStyle w:val="5"/>
        <w:spacing w:before="292" w:line="285" w:lineRule="auto"/>
        <w:ind w:right="99"/>
        <w:rPr>
          <w:rFonts w:hint="eastAsia"/>
        </w:rPr>
      </w:pPr>
      <w:r>
        <w:rPr>
          <w:rFonts w:hint="eastAsia"/>
        </w:rPr>
        <w:t>一个过犯就导致了人类与神的疏远，使得救恩无法企及，补赎也毫无效果。</w:t>
      </w:r>
    </w:p>
    <w:p w14:paraId="6BF182E3">
      <w:pPr>
        <w:pStyle w:val="5"/>
        <w:spacing w:before="292" w:line="285" w:lineRule="auto"/>
        <w:ind w:right="99"/>
        <w:rPr>
          <w:rFonts w:hint="eastAsia"/>
        </w:rPr>
      </w:pPr>
    </w:p>
    <w:p w14:paraId="65C02704">
      <w:pPr>
        <w:pStyle w:val="5"/>
        <w:spacing w:before="292" w:line="285" w:lineRule="auto"/>
        <w:ind w:right="99"/>
        <w:rPr>
          <w:rFonts w:hint="eastAsia"/>
        </w:rPr>
      </w:pPr>
      <w:r>
        <w:rPr>
          <w:rFonts w:hint="eastAsia"/>
        </w:rPr>
        <w:t>Those clinging to the illusion of retaining such efficacy will never appease God, who finds displeasure in all emanating from His adversaries – and all sinners He imputes as such.</w:t>
      </w:r>
    </w:p>
    <w:p w14:paraId="7DA291C5">
      <w:pPr>
        <w:pStyle w:val="5"/>
        <w:spacing w:before="292" w:line="285" w:lineRule="auto"/>
        <w:ind w:right="99"/>
        <w:rPr>
          <w:rFonts w:hint="eastAsia"/>
        </w:rPr>
      </w:pPr>
      <w:r>
        <w:rPr>
          <w:rFonts w:hint="eastAsia"/>
        </w:rPr>
        <w:t>那些执着于保留这种效力的幻象的人，永远无法平息神的怒气，神对一切源于祂敌人——以及祂所归算为敌人的所有罪人——的事物都感到不悦。</w:t>
      </w:r>
    </w:p>
    <w:p w14:paraId="66CF1373">
      <w:pPr>
        <w:pStyle w:val="5"/>
        <w:spacing w:before="292" w:line="285" w:lineRule="auto"/>
        <w:ind w:right="99"/>
        <w:rPr>
          <w:rFonts w:hint="eastAsia"/>
        </w:rPr>
      </w:pPr>
    </w:p>
    <w:p w14:paraId="7F3E1BF4">
      <w:pPr>
        <w:pStyle w:val="5"/>
        <w:spacing w:before="292" w:line="285" w:lineRule="auto"/>
        <w:ind w:right="99"/>
        <w:rPr>
          <w:rFonts w:hint="eastAsia"/>
        </w:rPr>
      </w:pPr>
      <w:r>
        <w:rPr>
          <w:rFonts w:hint="eastAsia"/>
        </w:rPr>
        <w:t>Therefore, sins must first be concealed and pardoned before even a solitary act may be deemed worthy by God.</w:t>
      </w:r>
    </w:p>
    <w:p w14:paraId="732206BC">
      <w:pPr>
        <w:pStyle w:val="5"/>
        <w:spacing w:before="292" w:line="285" w:lineRule="auto"/>
        <w:ind w:right="99"/>
        <w:rPr>
          <w:rFonts w:hint="eastAsia"/>
        </w:rPr>
      </w:pPr>
      <w:r>
        <w:rPr>
          <w:rFonts w:hint="eastAsia"/>
        </w:rPr>
        <w:t>因此，罪孽必须首先被隐藏和赦免，然后即使是一个孤立的行为才能被神视为配得。</w:t>
      </w:r>
    </w:p>
    <w:p w14:paraId="02A4E9AF">
      <w:pPr>
        <w:pStyle w:val="5"/>
        <w:spacing w:before="292" w:line="285" w:lineRule="auto"/>
        <w:ind w:right="99"/>
        <w:rPr>
          <w:rFonts w:hint="eastAsia"/>
        </w:rPr>
      </w:pPr>
    </w:p>
    <w:p w14:paraId="253907C8">
      <w:pPr>
        <w:pStyle w:val="5"/>
        <w:spacing w:before="292" w:line="285" w:lineRule="auto"/>
        <w:ind w:right="99"/>
        <w:rPr>
          <w:rFonts w:hint="eastAsia"/>
        </w:rPr>
      </w:pPr>
      <w:r>
        <w:rPr>
          <w:rFonts w:hint="eastAsia"/>
        </w:rPr>
        <w:t>Thus, the gratuitousness of sin's remission endures, while those propounding satisfactions blaspheme wickedly.</w:t>
      </w:r>
    </w:p>
    <w:p w14:paraId="4043C83D">
      <w:pPr>
        <w:pStyle w:val="5"/>
        <w:spacing w:before="292" w:line="285" w:lineRule="auto"/>
        <w:ind w:right="99"/>
        <w:rPr>
          <w:rFonts w:hint="eastAsia"/>
        </w:rPr>
      </w:pPr>
      <w:r>
        <w:rPr>
          <w:rFonts w:hint="eastAsia"/>
        </w:rPr>
        <w:t>因此，罪的白白赦免得以持续，而那些提倡补赎的人则邪恶地亵渎。</w:t>
      </w:r>
    </w:p>
    <w:p w14:paraId="4ED1C78B">
      <w:pPr>
        <w:pStyle w:val="5"/>
        <w:spacing w:before="292" w:line="285" w:lineRule="auto"/>
        <w:ind w:right="99"/>
        <w:rPr>
          <w:rFonts w:hint="eastAsia"/>
        </w:rPr>
      </w:pPr>
    </w:p>
    <w:p w14:paraId="437AB7BD">
      <w:pPr>
        <w:pStyle w:val="5"/>
        <w:spacing w:before="292" w:line="285" w:lineRule="auto"/>
        <w:ind w:right="99"/>
        <w:rPr>
          <w:rFonts w:hint="eastAsia"/>
        </w:rPr>
      </w:pPr>
      <w:r>
        <w:rPr>
          <w:rFonts w:hint="eastAsia"/>
        </w:rPr>
        <w:t>Aligned with the apostle's example of disregarding the past and striving toward divine rewards, we advance in pursuit of the heavenly calling (Philippians 3:13–14).</w:t>
      </w:r>
    </w:p>
    <w:p w14:paraId="79A85F55">
      <w:pPr>
        <w:pStyle w:val="5"/>
        <w:spacing w:before="292" w:line="285" w:lineRule="auto"/>
        <w:ind w:right="99"/>
        <w:rPr>
          <w:rFonts w:hint="eastAsia"/>
        </w:rPr>
      </w:pPr>
      <w:r>
        <w:rPr>
          <w:rFonts w:hint="eastAsia"/>
        </w:rPr>
        <w:t>与使徒不顾过去、努力追求神圣奖赏的榜样一致，我们向着属天的呼召前进（腓立比书 3:13-14）。</w:t>
      </w:r>
    </w:p>
    <w:p w14:paraId="3DCE810C">
      <w:pPr>
        <w:pStyle w:val="5"/>
        <w:spacing w:before="292" w:line="285" w:lineRule="auto"/>
        <w:ind w:right="99"/>
        <w:rPr>
          <w:rFonts w:hint="eastAsia"/>
        </w:rPr>
      </w:pPr>
    </w:p>
    <w:p w14:paraId="68026DB9">
      <w:pPr>
        <w:pStyle w:val="5"/>
        <w:spacing w:before="298" w:line="285" w:lineRule="auto"/>
        <w:ind w:right="97"/>
        <w:rPr>
          <w:rFonts w:hint="eastAsia"/>
        </w:rPr>
      </w:pPr>
      <w:r>
        <w:rPr>
          <w:rFonts w:hint="eastAsia"/>
        </w:rPr>
        <w:t>How do the claims of acts of supererogation harmonize with Christ's statement: "So likewise you, when you have done all those things which you are commanded, say, 'We are unprofitable servants. We have done what was our duty to do'" (Luke 17:10)?</w:t>
      </w:r>
    </w:p>
    <w:p w14:paraId="754554C5">
      <w:pPr>
        <w:pStyle w:val="5"/>
        <w:spacing w:before="298" w:line="285" w:lineRule="auto"/>
        <w:ind w:right="97"/>
        <w:rPr>
          <w:rFonts w:hint="eastAsia"/>
        </w:rPr>
      </w:pPr>
      <w:r>
        <w:rPr>
          <w:rFonts w:hint="eastAsia"/>
        </w:rPr>
        <w:t>超额行为的主张如何与基督的声明相协调：“你们也是如此，作完了所吩咐你们的一切事，就当说：‘我们是无用的仆人，所作的本是我们应分作的’”（路加福音 17:10）？</w:t>
      </w:r>
    </w:p>
    <w:p w14:paraId="18930EA4">
      <w:pPr>
        <w:pStyle w:val="5"/>
        <w:spacing w:before="298" w:line="285" w:lineRule="auto"/>
        <w:ind w:right="97"/>
        <w:rPr>
          <w:rFonts w:hint="eastAsia"/>
        </w:rPr>
      </w:pPr>
    </w:p>
    <w:p w14:paraId="02AB9A73">
      <w:pPr>
        <w:pStyle w:val="5"/>
        <w:spacing w:before="298" w:line="285" w:lineRule="auto"/>
        <w:ind w:right="97"/>
        <w:rPr>
          <w:rFonts w:hint="eastAsia"/>
        </w:rPr>
      </w:pPr>
      <w:r>
        <w:rPr>
          <w:rFonts w:hint="eastAsia"/>
        </w:rPr>
        <w:t>Uttering words before God entails neither pretense nor falsehood, but rather an internal resolution grounded in certitude.</w:t>
      </w:r>
    </w:p>
    <w:p w14:paraId="151D1F59">
      <w:pPr>
        <w:pStyle w:val="5"/>
        <w:spacing w:before="298" w:line="285" w:lineRule="auto"/>
        <w:ind w:right="97"/>
        <w:rPr>
          <w:rFonts w:hint="eastAsia"/>
        </w:rPr>
      </w:pPr>
      <w:r>
        <w:rPr>
          <w:rFonts w:hint="eastAsia"/>
        </w:rPr>
        <w:t>在神面前说话，既不包含伪装，也不包含虚假，而是一种建立在确定性之上的内在决心。</w:t>
      </w:r>
    </w:p>
    <w:p w14:paraId="31BA87EF">
      <w:pPr>
        <w:pStyle w:val="5"/>
        <w:spacing w:before="298" w:line="285" w:lineRule="auto"/>
        <w:ind w:right="97"/>
        <w:rPr>
          <w:rFonts w:hint="eastAsia"/>
        </w:rPr>
      </w:pPr>
    </w:p>
    <w:p w14:paraId="2237170D">
      <w:pPr>
        <w:pStyle w:val="5"/>
        <w:spacing w:before="298" w:line="285" w:lineRule="auto"/>
        <w:ind w:right="97"/>
        <w:rPr>
          <w:rFonts w:hint="eastAsia"/>
        </w:rPr>
      </w:pPr>
      <w:r>
        <w:rPr>
          <w:rFonts w:hint="eastAsia"/>
        </w:rPr>
        <w:t>The Lord directs us to judge rightly and grasp that our service is not voluntary, but rather an obligatory repayment of debt.</w:t>
      </w:r>
    </w:p>
    <w:p w14:paraId="52F0B47E">
      <w:pPr>
        <w:pStyle w:val="5"/>
        <w:spacing w:before="298" w:line="285" w:lineRule="auto"/>
        <w:ind w:right="97"/>
        <w:rPr>
          <w:rFonts w:hint="eastAsia"/>
        </w:rPr>
      </w:pPr>
      <w:r>
        <w:rPr>
          <w:rFonts w:hint="eastAsia"/>
        </w:rPr>
        <w:t>主引导我们正确地判断，并领会到我们的服事并非自愿，而是一种偿还债务的义务。</w:t>
      </w:r>
    </w:p>
    <w:p w14:paraId="547F4F88">
      <w:pPr>
        <w:pStyle w:val="5"/>
        <w:spacing w:before="298" w:line="285" w:lineRule="auto"/>
        <w:ind w:right="97"/>
        <w:rPr>
          <w:rFonts w:hint="eastAsia"/>
        </w:rPr>
      </w:pPr>
    </w:p>
    <w:p w14:paraId="5AF8C40D">
      <w:pPr>
        <w:pStyle w:val="5"/>
        <w:spacing w:before="298" w:line="285" w:lineRule="auto"/>
        <w:ind w:right="97"/>
        <w:rPr>
          <w:rFonts w:hint="eastAsia"/>
        </w:rPr>
      </w:pPr>
      <w:r>
        <w:rPr>
          <w:rFonts w:hint="eastAsia"/>
        </w:rPr>
        <w:t>This recognition aligns with truth – as God's serfs, we are bound to numerous services that, even with all our thoughts and efforts, cannot be wholly fulfilled.</w:t>
      </w:r>
    </w:p>
    <w:p w14:paraId="5AD9AA25">
      <w:pPr>
        <w:pStyle w:val="5"/>
        <w:spacing w:before="298" w:line="285" w:lineRule="auto"/>
        <w:ind w:right="97"/>
        <w:rPr>
          <w:rFonts w:hint="eastAsia"/>
        </w:rPr>
      </w:pPr>
      <w:r>
        <w:rPr>
          <w:rFonts w:hint="eastAsia"/>
        </w:rPr>
        <w:t>这种认识与真理相符——作为神的农奴，我们受限于众多的服事，即使我们竭尽心思和努力，也无法完全履行。</w:t>
      </w:r>
    </w:p>
    <w:p w14:paraId="77D36BF8">
      <w:pPr>
        <w:pStyle w:val="5"/>
        <w:spacing w:before="298" w:line="285" w:lineRule="auto"/>
        <w:ind w:right="97"/>
        <w:rPr>
          <w:rFonts w:hint="eastAsia"/>
        </w:rPr>
      </w:pPr>
    </w:p>
    <w:p w14:paraId="6A64E986">
      <w:pPr>
        <w:pStyle w:val="5"/>
        <w:spacing w:before="298" w:line="285" w:lineRule="auto"/>
        <w:ind w:right="97"/>
        <w:rPr>
          <w:rFonts w:hint="eastAsia"/>
        </w:rPr>
      </w:pPr>
      <w:r>
        <w:rPr>
          <w:rFonts w:hint="eastAsia"/>
        </w:rPr>
        <w:t>Hence, when He asserts, "When you have done all those things which you are commanded," it implies that, even were the world's righteousness encapsulated in one person, an excess would remain.</w:t>
      </w:r>
    </w:p>
    <w:p w14:paraId="47BA62B0">
      <w:pPr>
        <w:pStyle w:val="5"/>
        <w:spacing w:before="298" w:line="285" w:lineRule="auto"/>
        <w:ind w:right="97"/>
        <w:rPr>
          <w:rFonts w:hint="eastAsia"/>
        </w:rPr>
      </w:pPr>
      <w:r>
        <w:rPr>
          <w:rFonts w:hint="eastAsia"/>
        </w:rPr>
        <w:t>因此，当祂断言：“你们作完了所吩咐你们的一切事”时，这意味着，即使全世界的义都集中在一个人身上，仍然会有剩余。</w:t>
      </w:r>
    </w:p>
    <w:p w14:paraId="1F3AD199">
      <w:pPr>
        <w:pStyle w:val="5"/>
        <w:spacing w:before="298" w:line="285" w:lineRule="auto"/>
        <w:ind w:right="97"/>
        <w:rPr>
          <w:rFonts w:hint="eastAsia"/>
        </w:rPr>
      </w:pPr>
    </w:p>
    <w:p w14:paraId="09FF81DB">
      <w:pPr>
        <w:pStyle w:val="5"/>
        <w:spacing w:before="298" w:line="285" w:lineRule="auto"/>
        <w:ind w:right="97"/>
        <w:rPr>
          <w:rFonts w:hint="eastAsia"/>
        </w:rPr>
      </w:pPr>
      <w:r>
        <w:rPr>
          <w:rFonts w:hint="eastAsia"/>
        </w:rPr>
        <w:t>Therefore, we, far from this ideal, dare not boast of having exceeded requisite measures.</w:t>
      </w:r>
    </w:p>
    <w:p w14:paraId="049D3179">
      <w:pPr>
        <w:pStyle w:val="5"/>
        <w:spacing w:before="298" w:line="285" w:lineRule="auto"/>
        <w:ind w:right="97"/>
        <w:rPr>
          <w:rFonts w:hint="eastAsia"/>
        </w:rPr>
      </w:pPr>
      <w:r>
        <w:rPr>
          <w:rFonts w:hint="eastAsia"/>
        </w:rPr>
        <w:t>因此，我们远未达到这个理想，不敢夸耀自己超过了必要的尺度。</w:t>
      </w:r>
    </w:p>
    <w:p w14:paraId="4C775F1B">
      <w:pPr>
        <w:pStyle w:val="5"/>
        <w:spacing w:before="298" w:line="285" w:lineRule="auto"/>
        <w:ind w:right="97"/>
        <w:rPr>
          <w:rFonts w:hint="eastAsia"/>
        </w:rPr>
      </w:pPr>
    </w:p>
    <w:p w14:paraId="0CB729B6">
      <w:pPr>
        <w:pStyle w:val="5"/>
        <w:spacing w:before="298" w:line="285" w:lineRule="auto"/>
        <w:ind w:right="97"/>
        <w:rPr>
          <w:rFonts w:hint="eastAsia"/>
        </w:rPr>
      </w:pPr>
      <w:r>
        <w:rPr>
          <w:rFonts w:hint="eastAsia"/>
        </w:rPr>
        <w:t>No one should posit that a distinction arises when one, who fails in part, exceeds requirements out of necessity.</w:t>
      </w:r>
    </w:p>
    <w:p w14:paraId="4597F969">
      <w:pPr>
        <w:pStyle w:val="5"/>
        <w:spacing w:before="298" w:line="285" w:lineRule="auto"/>
        <w:ind w:right="97"/>
        <w:rPr>
          <w:rFonts w:hint="eastAsia"/>
        </w:rPr>
      </w:pPr>
      <w:r>
        <w:rPr>
          <w:rFonts w:hint="eastAsia"/>
        </w:rPr>
        <w:t>任何人都不应假设，当一个部分失败的人出于必要而超出要求时，就会产生区别。</w:t>
      </w:r>
    </w:p>
    <w:p w14:paraId="754008CE">
      <w:pPr>
        <w:pStyle w:val="5"/>
        <w:spacing w:before="298" w:line="285" w:lineRule="auto"/>
        <w:ind w:right="97"/>
        <w:rPr>
          <w:rFonts w:hint="eastAsia"/>
        </w:rPr>
      </w:pPr>
    </w:p>
    <w:p w14:paraId="3BBB1592">
      <w:pPr>
        <w:pStyle w:val="5"/>
        <w:spacing w:before="298" w:line="285" w:lineRule="auto"/>
        <w:ind w:right="97"/>
        <w:rPr>
          <w:rFonts w:hint="eastAsia"/>
        </w:rPr>
      </w:pPr>
      <w:r>
        <w:rPr>
          <w:rFonts w:hint="eastAsia"/>
        </w:rPr>
        <w:t>For our guiding principle mandates that any act related to honoring God or loving our neighbors must abide within God's law.</w:t>
      </w:r>
    </w:p>
    <w:p w14:paraId="636FD60D">
      <w:pPr>
        <w:pStyle w:val="5"/>
        <w:spacing w:before="298" w:line="285" w:lineRule="auto"/>
        <w:ind w:right="97"/>
        <w:rPr>
          <w:rFonts w:hint="eastAsia"/>
        </w:rPr>
      </w:pPr>
      <w:r>
        <w:rPr>
          <w:rFonts w:hint="eastAsia"/>
        </w:rPr>
        <w:t>因为我们的指导原则规定，任何与荣耀神或爱邻舍有关的行为都必须遵守神的律法。</w:t>
      </w:r>
    </w:p>
    <w:p w14:paraId="127B5A97">
      <w:pPr>
        <w:pStyle w:val="5"/>
        <w:spacing w:before="298" w:line="285" w:lineRule="auto"/>
        <w:ind w:right="97"/>
        <w:rPr>
          <w:rFonts w:hint="eastAsia"/>
        </w:rPr>
      </w:pPr>
    </w:p>
    <w:p w14:paraId="6CB62548">
      <w:pPr>
        <w:pStyle w:val="5"/>
        <w:spacing w:before="298" w:line="285" w:lineRule="auto"/>
        <w:ind w:right="97"/>
        <w:rPr>
          <w:rFonts w:hint="eastAsia"/>
        </w:rPr>
      </w:pPr>
      <w:r>
        <w:rPr>
          <w:rFonts w:hint="eastAsia"/>
        </w:rPr>
        <w:t>Thus, when such acts fall within the purview of the law, any pride in voluntary generosity is unwarranted, for necessity binds us.</w:t>
      </w:r>
    </w:p>
    <w:p w14:paraId="51F354E4">
      <w:pPr>
        <w:pStyle w:val="5"/>
        <w:spacing w:before="298" w:line="285" w:lineRule="auto"/>
        <w:ind w:right="97"/>
        <w:rPr>
          <w:rFonts w:hint="eastAsia"/>
        </w:rPr>
      </w:pPr>
      <w:r>
        <w:rPr>
          <w:rFonts w:hint="eastAsia"/>
        </w:rPr>
        <w:t>因此，当此类行为属于法律管辖范围时，任何对自愿慷慨的骄傲都是没有根据的，因为必要性约束着我们。</w:t>
      </w:r>
    </w:p>
    <w:p w14:paraId="2C603C7D">
      <w:pPr>
        <w:pStyle w:val="5"/>
        <w:spacing w:before="298" w:line="285" w:lineRule="auto"/>
        <w:ind w:right="97"/>
        <w:rPr>
          <w:rFonts w:hint="eastAsia"/>
        </w:rPr>
      </w:pPr>
    </w:p>
    <w:p w14:paraId="65D86DC5">
      <w:pPr>
        <w:pStyle w:val="5"/>
        <w:spacing w:before="298" w:line="285" w:lineRule="auto"/>
        <w:ind w:right="97"/>
        <w:rPr>
          <w:rFonts w:hint="eastAsia"/>
        </w:rPr>
      </w:pPr>
      <w:r>
        <w:rPr>
          <w:rFonts w:hint="eastAsia"/>
        </w:rPr>
        <w:t>Citing St. Paul's assertion, wherein he extols foregoing entitlements and exceeding duty by preaching the gospel to the Corinthians gratis (1 Corinthians 9:15ff), hardly lends credence to the concept of acts of supererogation.</w:t>
      </w:r>
    </w:p>
    <w:p w14:paraId="1380AF9C">
      <w:pPr>
        <w:pStyle w:val="5"/>
        <w:spacing w:before="298" w:line="285" w:lineRule="auto"/>
        <w:ind w:right="97"/>
        <w:rPr>
          <w:rFonts w:hint="eastAsia"/>
        </w:rPr>
      </w:pPr>
      <w:r>
        <w:rPr>
          <w:rFonts w:hint="eastAsia"/>
        </w:rPr>
        <w:t>引用圣保罗的断言，祂在其中赞扬放弃权利并通过免费向哥林多人传福音来超越职责（哥林多前书 9:15及以下），这几乎不能证明超额行为概念的可信度。</w:t>
      </w:r>
    </w:p>
    <w:p w14:paraId="67CB2BD3">
      <w:pPr>
        <w:pStyle w:val="5"/>
        <w:spacing w:before="298" w:line="285" w:lineRule="auto"/>
        <w:ind w:right="97"/>
        <w:rPr>
          <w:rFonts w:hint="eastAsia"/>
        </w:rPr>
      </w:pPr>
    </w:p>
    <w:p w14:paraId="4B0C7E66">
      <w:pPr>
        <w:pStyle w:val="5"/>
        <w:spacing w:before="298" w:line="285" w:lineRule="auto"/>
        <w:ind w:right="97"/>
        <w:rPr>
          <w:rFonts w:hint="eastAsia"/>
        </w:rPr>
      </w:pPr>
      <w:r>
        <w:rPr>
          <w:rFonts w:hint="eastAsia"/>
        </w:rPr>
        <w:t>A closer examination reveals the rationale presented therein: this gesture aimed to avert causing stumbling among the weak (1 Corinthians 9:12).</w:t>
      </w:r>
    </w:p>
    <w:p w14:paraId="2991970C">
      <w:pPr>
        <w:pStyle w:val="5"/>
        <w:spacing w:before="298" w:line="285" w:lineRule="auto"/>
        <w:ind w:right="97"/>
        <w:rPr>
          <w:rFonts w:hint="eastAsia"/>
        </w:rPr>
      </w:pPr>
      <w:r>
        <w:rPr>
          <w:rFonts w:hint="eastAsia"/>
        </w:rPr>
        <w:t>仔细审视之下，其中提出的理由就显而易见了：这一举动旨在避免在软弱的人中间造成绊脚石（哥林多前书 9:12）。</w:t>
      </w:r>
    </w:p>
    <w:p w14:paraId="3A756FD0">
      <w:pPr>
        <w:pStyle w:val="5"/>
        <w:spacing w:before="298" w:line="285" w:lineRule="auto"/>
        <w:ind w:right="97"/>
        <w:rPr>
          <w:rFonts w:hint="eastAsia"/>
        </w:rPr>
      </w:pPr>
    </w:p>
    <w:p w14:paraId="1520E3C0">
      <w:pPr>
        <w:pStyle w:val="5"/>
        <w:spacing w:before="298" w:line="285" w:lineRule="auto"/>
        <w:ind w:right="97"/>
        <w:rPr>
          <w:rFonts w:hint="eastAsia"/>
        </w:rPr>
      </w:pPr>
      <w:r>
        <w:rPr>
          <w:rFonts w:hint="eastAsia"/>
        </w:rPr>
        <w:t>Mischief-makers ensnared the Corinthian community, propounding unsolicited efforts to curry favor for their perverse doctrines while sowing disdain for the gospel.</w:t>
      </w:r>
    </w:p>
    <w:p w14:paraId="1E1BF650">
      <w:pPr>
        <w:pStyle w:val="5"/>
        <w:spacing w:before="298" w:line="285" w:lineRule="auto"/>
        <w:ind w:right="97"/>
        <w:rPr>
          <w:rFonts w:hint="eastAsia"/>
        </w:rPr>
      </w:pPr>
      <w:r>
        <w:rPr>
          <w:rFonts w:hint="eastAsia"/>
        </w:rPr>
        <w:t>捣乱者迷惑了哥林多教会，他们提出不请自来的努力，以讨好他们乖僻的教义，同时散播对福音的蔑视。</w:t>
      </w:r>
    </w:p>
    <w:p w14:paraId="04643DE0">
      <w:pPr>
        <w:pStyle w:val="5"/>
        <w:spacing w:before="298" w:line="285" w:lineRule="auto"/>
        <w:ind w:right="97"/>
        <w:rPr>
          <w:rFonts w:hint="eastAsia"/>
        </w:rPr>
      </w:pPr>
    </w:p>
    <w:p w14:paraId="486B1C11">
      <w:pPr>
        <w:pStyle w:val="5"/>
        <w:spacing w:before="298" w:line="285" w:lineRule="auto"/>
        <w:ind w:right="97"/>
        <w:rPr>
          <w:rFonts w:hint="eastAsia"/>
        </w:rPr>
      </w:pPr>
      <w:r>
        <w:rPr>
          <w:rFonts w:hint="eastAsia"/>
        </w:rPr>
        <w:t>St. Paul was thus compelled to confront either endangering Christ's teachings or quashing such devious tactics.</w:t>
      </w:r>
    </w:p>
    <w:p w14:paraId="69AF48F1">
      <w:pPr>
        <w:pStyle w:val="5"/>
        <w:spacing w:before="298" w:line="285" w:lineRule="auto"/>
        <w:ind w:right="97"/>
        <w:rPr>
          <w:rFonts w:hint="eastAsia"/>
        </w:rPr>
      </w:pPr>
      <w:r>
        <w:rPr>
          <w:rFonts w:hint="eastAsia"/>
        </w:rPr>
        <w:t>因此，圣保罗被迫面对要么危及基督的教导，要么粉碎这种狡猾的策略。</w:t>
      </w:r>
    </w:p>
    <w:p w14:paraId="30D5B391">
      <w:pPr>
        <w:pStyle w:val="5"/>
        <w:spacing w:before="298" w:line="285" w:lineRule="auto"/>
        <w:ind w:right="97"/>
        <w:rPr>
          <w:rFonts w:hint="eastAsia"/>
        </w:rPr>
      </w:pPr>
    </w:p>
    <w:p w14:paraId="7F9B77A4">
      <w:pPr>
        <w:pStyle w:val="5"/>
        <w:spacing w:before="298" w:line="285" w:lineRule="auto"/>
        <w:ind w:right="97"/>
        <w:rPr>
          <w:rFonts w:hint="eastAsia"/>
        </w:rPr>
      </w:pPr>
      <w:r>
        <w:rPr>
          <w:rFonts w:hint="eastAsia"/>
        </w:rPr>
        <w:t>If one believes Christian conduct lacks consequence in fomenting scandal, the apostle's action indeed surpasses obligation.</w:t>
      </w:r>
    </w:p>
    <w:p w14:paraId="5FCA8E95">
      <w:pPr>
        <w:pStyle w:val="5"/>
        <w:spacing w:before="298" w:line="285" w:lineRule="auto"/>
        <w:ind w:right="97"/>
        <w:rPr>
          <w:rFonts w:hint="eastAsia"/>
        </w:rPr>
      </w:pPr>
      <w:r>
        <w:rPr>
          <w:rFonts w:hint="eastAsia"/>
        </w:rPr>
        <w:t>如果有人认为基督徒的行为在煽动丑闻方面缺乏后果，那么使徒的行为确实超出了义务。</w:t>
      </w:r>
    </w:p>
    <w:p w14:paraId="10A23543">
      <w:pPr>
        <w:pStyle w:val="5"/>
        <w:spacing w:before="298" w:line="285" w:lineRule="auto"/>
        <w:ind w:right="97"/>
        <w:rPr>
          <w:rFonts w:hint="eastAsia"/>
        </w:rPr>
      </w:pPr>
    </w:p>
    <w:p w14:paraId="61118838">
      <w:pPr>
        <w:pStyle w:val="5"/>
        <w:spacing w:before="298" w:line="285" w:lineRule="auto"/>
        <w:ind w:right="97"/>
        <w:rPr>
          <w:rFonts w:hint="eastAsia"/>
        </w:rPr>
      </w:pPr>
      <w:r>
        <w:rPr>
          <w:rFonts w:hint="eastAsia"/>
        </w:rPr>
        <w:t>However, if one acknowledges the prudent duty of a gospel steward, it is evident he merely fulfilled his role.</w:t>
      </w:r>
    </w:p>
    <w:p w14:paraId="28AE35C8">
      <w:pPr>
        <w:pStyle w:val="5"/>
        <w:spacing w:before="298" w:line="285" w:lineRule="auto"/>
        <w:ind w:right="97"/>
        <w:rPr>
          <w:rFonts w:hint="eastAsia"/>
        </w:rPr>
      </w:pPr>
      <w:r>
        <w:rPr>
          <w:rFonts w:hint="eastAsia"/>
        </w:rPr>
        <w:t>然而，如果承认福音管家的审慎职责，那么显而易见的是，祂仅仅履行了自己的角色。</w:t>
      </w:r>
    </w:p>
    <w:p w14:paraId="00248974">
      <w:pPr>
        <w:pStyle w:val="5"/>
        <w:spacing w:before="298" w:line="285" w:lineRule="auto"/>
        <w:ind w:right="97"/>
        <w:rPr>
          <w:rFonts w:hint="eastAsia"/>
        </w:rPr>
      </w:pPr>
    </w:p>
    <w:p w14:paraId="387523EE">
      <w:pPr>
        <w:pStyle w:val="5"/>
        <w:spacing w:before="298" w:line="285" w:lineRule="auto"/>
        <w:ind w:right="97"/>
        <w:rPr>
          <w:rFonts w:hint="eastAsia"/>
        </w:rPr>
      </w:pPr>
      <w:r>
        <w:rPr>
          <w:rFonts w:hint="eastAsia"/>
        </w:rPr>
        <w:t>Moreover, even absent this argument, the wisdom of Chrysostom endures – our offerings are akin to possessions held by a serf; according to the law of bondage, they belong to the master.</w:t>
      </w:r>
    </w:p>
    <w:p w14:paraId="2F889681">
      <w:pPr>
        <w:pStyle w:val="5"/>
        <w:spacing w:before="298" w:line="285" w:lineRule="auto"/>
        <w:ind w:right="97"/>
        <w:rPr>
          <w:rFonts w:hint="eastAsia"/>
        </w:rPr>
      </w:pPr>
      <w:r>
        <w:rPr>
          <w:rFonts w:hint="eastAsia"/>
        </w:rPr>
        <w:t>此外，即使没有这个论点，金口若望的智慧依然存在——我们的奉献物类似于农奴所拥有的财产；根据奴役法，它们属于主人。</w:t>
      </w:r>
    </w:p>
    <w:p w14:paraId="47F17610">
      <w:pPr>
        <w:pStyle w:val="5"/>
        <w:spacing w:before="298" w:line="285" w:lineRule="auto"/>
        <w:ind w:right="97"/>
        <w:rPr>
          <w:rFonts w:hint="eastAsia"/>
        </w:rPr>
      </w:pPr>
    </w:p>
    <w:p w14:paraId="7056C462">
      <w:pPr>
        <w:pStyle w:val="5"/>
        <w:spacing w:before="298" w:line="285" w:lineRule="auto"/>
        <w:ind w:right="97"/>
        <w:rPr>
          <w:rFonts w:hint="eastAsia"/>
        </w:rPr>
      </w:pPr>
      <w:r>
        <w:rPr>
          <w:rFonts w:hint="eastAsia"/>
        </w:rPr>
        <w:t>Christ's parable echoes this sentiment – a servant returning home at dusk after toiling all day (Luke 17:7–10).</w:t>
      </w:r>
    </w:p>
    <w:p w14:paraId="00620A38">
      <w:pPr>
        <w:pStyle w:val="5"/>
        <w:spacing w:before="298" w:line="285" w:lineRule="auto"/>
        <w:ind w:right="97"/>
        <w:rPr>
          <w:rFonts w:hint="eastAsia"/>
        </w:rPr>
      </w:pPr>
      <w:r>
        <w:rPr>
          <w:rFonts w:hint="eastAsia"/>
        </w:rPr>
        <w:t>基督的比喻呼应了这种情感——一个仆人在黄昏时分，经过一整天的辛劳后回到家中（路加福音 17:7-10）。</w:t>
      </w:r>
    </w:p>
    <w:p w14:paraId="3DC568EA">
      <w:pPr>
        <w:pStyle w:val="5"/>
        <w:spacing w:before="298" w:line="285" w:lineRule="auto"/>
        <w:ind w:right="97"/>
        <w:rPr>
          <w:rFonts w:hint="eastAsia"/>
        </w:rPr>
      </w:pPr>
    </w:p>
    <w:p w14:paraId="5CDCB803">
      <w:pPr>
        <w:pStyle w:val="5"/>
        <w:spacing w:before="298" w:line="285" w:lineRule="auto"/>
        <w:ind w:right="97"/>
        <w:rPr>
          <w:rFonts w:hint="eastAsia"/>
        </w:rPr>
      </w:pPr>
      <w:r>
        <w:rPr>
          <w:rFonts w:hint="eastAsia"/>
        </w:rPr>
        <w:t>While the servant may have exerted more effort than assigned, he merely fulfilled his obligation as dictated by his servitude, for he and his labor are the master's.</w:t>
      </w:r>
    </w:p>
    <w:p w14:paraId="459B67AA">
      <w:pPr>
        <w:pStyle w:val="5"/>
        <w:spacing w:before="298" w:line="285" w:lineRule="auto"/>
        <w:ind w:right="97"/>
        <w:rPr>
          <w:rFonts w:hint="eastAsia"/>
        </w:rPr>
      </w:pPr>
      <w:r>
        <w:rPr>
          <w:rFonts w:hint="eastAsia"/>
        </w:rPr>
        <w:t>虽然仆人可能付出了比分配的更多的努力，但祂仅仅履行了祂奴役身份所规定的义务，因为祂和祂的劳动都属于主人。</w:t>
      </w:r>
    </w:p>
    <w:p w14:paraId="16EE3AC2">
      <w:pPr>
        <w:pStyle w:val="5"/>
        <w:spacing w:before="298" w:line="285" w:lineRule="auto"/>
        <w:ind w:right="97"/>
        <w:rPr>
          <w:rFonts w:hint="eastAsia"/>
        </w:rPr>
      </w:pPr>
    </w:p>
    <w:p w14:paraId="1DC483B2">
      <w:pPr>
        <w:pStyle w:val="5"/>
        <w:spacing w:before="298" w:line="285" w:lineRule="auto"/>
        <w:ind w:right="97"/>
        <w:rPr>
          <w:rFonts w:hint="eastAsia"/>
        </w:rPr>
      </w:pPr>
      <w:r>
        <w:rPr>
          <w:rFonts w:hint="eastAsia"/>
        </w:rPr>
        <w:t>I abstain from exploring the realm of works of supererogation, the realm in which some seek divine approval.</w:t>
      </w:r>
    </w:p>
    <w:p w14:paraId="64BE0F26">
      <w:pPr>
        <w:pStyle w:val="5"/>
        <w:spacing w:before="298" w:line="285" w:lineRule="auto"/>
        <w:ind w:right="97"/>
        <w:rPr>
          <w:rFonts w:hint="eastAsia"/>
        </w:rPr>
      </w:pPr>
      <w:r>
        <w:rPr>
          <w:rFonts w:hint="eastAsia"/>
        </w:rPr>
        <w:t>我避免探讨超额行为的领域，有些人在此领域寻求神的认可。</w:t>
      </w:r>
    </w:p>
    <w:p w14:paraId="12FAA677">
      <w:pPr>
        <w:pStyle w:val="5"/>
        <w:spacing w:before="298" w:line="285" w:lineRule="auto"/>
        <w:ind w:right="97"/>
        <w:rPr>
          <w:rFonts w:hint="eastAsia"/>
        </w:rPr>
      </w:pPr>
    </w:p>
    <w:p w14:paraId="01A232C4">
      <w:pPr>
        <w:pStyle w:val="5"/>
        <w:spacing w:before="298" w:line="285" w:lineRule="auto"/>
        <w:ind w:right="97"/>
        <w:rPr>
          <w:rFonts w:hint="eastAsia"/>
        </w:rPr>
      </w:pPr>
      <w:r>
        <w:rPr>
          <w:rFonts w:hint="eastAsia"/>
        </w:rPr>
        <w:t>These, however, are mere trifles, diverging from God's command and disapproval.</w:t>
      </w:r>
    </w:p>
    <w:p w14:paraId="0133E814">
      <w:pPr>
        <w:pStyle w:val="5"/>
        <w:spacing w:before="298" w:line="285" w:lineRule="auto"/>
        <w:ind w:right="97"/>
        <w:rPr>
          <w:rFonts w:hint="eastAsia"/>
        </w:rPr>
      </w:pPr>
      <w:r>
        <w:rPr>
          <w:rFonts w:hint="eastAsia"/>
        </w:rPr>
        <w:t>然而，这些不过是琐事，偏离了神的命令和不悦。</w:t>
      </w:r>
    </w:p>
    <w:p w14:paraId="09D636DC">
      <w:pPr>
        <w:pStyle w:val="5"/>
        <w:spacing w:before="298" w:line="285" w:lineRule="auto"/>
        <w:ind w:right="97"/>
        <w:rPr>
          <w:rFonts w:hint="eastAsia"/>
        </w:rPr>
      </w:pPr>
    </w:p>
    <w:p w14:paraId="5C3A5141">
      <w:pPr>
        <w:pStyle w:val="5"/>
        <w:spacing w:before="298" w:line="285" w:lineRule="auto"/>
        <w:ind w:right="97"/>
        <w:rPr>
          <w:rFonts w:hint="eastAsia"/>
        </w:rPr>
      </w:pPr>
      <w:r>
        <w:rPr>
          <w:rFonts w:hint="eastAsia"/>
        </w:rPr>
        <w:t>In His reckoning, they bear no significance whatsoever.</w:t>
      </w:r>
    </w:p>
    <w:p w14:paraId="44E14B15">
      <w:pPr>
        <w:pStyle w:val="5"/>
        <w:spacing w:before="298" w:line="285" w:lineRule="auto"/>
        <w:ind w:right="97"/>
        <w:rPr>
          <w:rFonts w:hint="eastAsia"/>
        </w:rPr>
      </w:pPr>
      <w:r>
        <w:rPr>
          <w:rFonts w:hint="eastAsia"/>
        </w:rPr>
        <w:t>在祂的估量中，它们毫无意义。</w:t>
      </w:r>
    </w:p>
    <w:p w14:paraId="57153782">
      <w:pPr>
        <w:pStyle w:val="5"/>
        <w:spacing w:before="298" w:line="285" w:lineRule="auto"/>
        <w:ind w:right="97"/>
        <w:rPr>
          <w:rFonts w:hint="eastAsia"/>
        </w:rPr>
      </w:pPr>
    </w:p>
    <w:p w14:paraId="37E05225">
      <w:pPr>
        <w:pStyle w:val="5"/>
        <w:spacing w:before="298" w:line="285" w:lineRule="auto"/>
        <w:ind w:right="97"/>
        <w:rPr>
          <w:rFonts w:hint="eastAsia"/>
        </w:rPr>
      </w:pPr>
      <w:r>
        <w:rPr>
          <w:rFonts w:hint="eastAsia"/>
        </w:rPr>
        <w:t>It is thus incumbent upon us to remember what the prophet voices elsewhere: "Who has required this from your hand?" (Isaiah 1:12, 58:5).</w:t>
      </w:r>
    </w:p>
    <w:p w14:paraId="27E6C2A4">
      <w:pPr>
        <w:pStyle w:val="5"/>
        <w:spacing w:before="298" w:line="285" w:lineRule="auto"/>
        <w:ind w:right="97"/>
        <w:rPr>
          <w:rFonts w:hint="eastAsia"/>
        </w:rPr>
      </w:pPr>
      <w:r>
        <w:rPr>
          <w:rFonts w:hint="eastAsia"/>
        </w:rPr>
        <w:t>因此，我们有责任记住先知在别处所说的话：“谁向你们的手要求这个呢？”（以赛亚书 1:12, 58:5）。</w:t>
      </w:r>
    </w:p>
    <w:p w14:paraId="49F8FA74">
      <w:pPr>
        <w:pStyle w:val="5"/>
        <w:spacing w:before="298" w:line="285" w:lineRule="auto"/>
        <w:ind w:right="97"/>
        <w:rPr>
          <w:rFonts w:hint="eastAsia"/>
        </w:rPr>
      </w:pPr>
    </w:p>
    <w:p w14:paraId="6442A5ED">
      <w:pPr>
        <w:pStyle w:val="5"/>
        <w:spacing w:before="298" w:line="285" w:lineRule="auto"/>
        <w:ind w:right="97"/>
        <w:rPr>
          <w:rFonts w:hint="eastAsia"/>
        </w:rPr>
      </w:pPr>
      <w:r>
        <w:rPr>
          <w:rFonts w:hint="eastAsia"/>
        </w:rPr>
        <w:t>These Pharisaic aspirants would do well to recall the indictment they face in another place: "Why do you spend money for what is not bread, and your wages for what does not satisfy?" (Isaiah 55:2).</w:t>
      </w:r>
    </w:p>
    <w:p w14:paraId="32FF853F">
      <w:pPr>
        <w:pStyle w:val="5"/>
        <w:spacing w:before="298" w:line="285" w:lineRule="auto"/>
        <w:ind w:right="97"/>
        <w:rPr>
          <w:rFonts w:hint="eastAsia"/>
        </w:rPr>
      </w:pPr>
      <w:r>
        <w:rPr>
          <w:rFonts w:hint="eastAsia"/>
        </w:rPr>
        <w:t>这些法利赛式的追求者最好回想一下他们在别处面临的指控：“你们为何花钱买那不足为食物的？用劳碌得来的买那不使人饱足的呢？”（以赛亚书 55:2）。</w:t>
      </w:r>
    </w:p>
    <w:p w14:paraId="234571C8">
      <w:pPr>
        <w:pStyle w:val="5"/>
        <w:spacing w:before="298" w:line="285" w:lineRule="auto"/>
        <w:ind w:right="97"/>
        <w:rPr>
          <w:rFonts w:hint="eastAsia"/>
        </w:rPr>
      </w:pPr>
    </w:p>
    <w:p w14:paraId="02893648">
      <w:pPr>
        <w:pStyle w:val="5"/>
        <w:spacing w:before="298" w:line="285" w:lineRule="auto"/>
        <w:ind w:right="97"/>
        <w:rPr>
          <w:rFonts w:hint="eastAsia"/>
        </w:rPr>
      </w:pPr>
      <w:r>
        <w:rPr>
          <w:rFonts w:hint="eastAsia"/>
        </w:rPr>
        <w:t>Distinguished individuals, our scholars may indeed luxuriate in soft-seated classrooms, yet when the supreme Judge descends from the heavens upon His throne of judgment, the elaborate discourse they've woven will hold little value – evaporating like smoke.</w:t>
      </w:r>
    </w:p>
    <w:p w14:paraId="5A5B97D0">
      <w:pPr>
        <w:pStyle w:val="5"/>
        <w:spacing w:before="298" w:line="285" w:lineRule="auto"/>
        <w:ind w:right="97"/>
        <w:rPr>
          <w:rFonts w:hint="eastAsia"/>
        </w:rPr>
      </w:pPr>
      <w:r>
        <w:rPr>
          <w:rFonts w:hint="eastAsia"/>
        </w:rPr>
        <w:t>尊贵的各位，我们的学者们或许确实在舒适的教室里尽情享受，然而当至高的审判者从天而降，登上祂的审判宝座时，他们精心编织的冗长论述将毫无价值——如烟消散。</w:t>
      </w:r>
    </w:p>
    <w:p w14:paraId="1921D9F6">
      <w:pPr>
        <w:pStyle w:val="5"/>
        <w:spacing w:before="298" w:line="285" w:lineRule="auto"/>
        <w:ind w:right="97"/>
        <w:rPr>
          <w:rFonts w:hint="eastAsia"/>
        </w:rPr>
      </w:pPr>
    </w:p>
    <w:p w14:paraId="3B803688">
      <w:pPr>
        <w:pStyle w:val="5"/>
        <w:spacing w:before="298" w:line="285" w:lineRule="auto"/>
        <w:ind w:right="97"/>
        <w:rPr>
          <w:rFonts w:hint="eastAsia"/>
        </w:rPr>
      </w:pPr>
      <w:r>
        <w:rPr>
          <w:rFonts w:hint="eastAsia"/>
        </w:rPr>
        <w:t>What warrants our pursuit here is understanding the confidence we carry to shield us in the face of that formidable judgment, not the drivel one may concoct or propagate within the cloisters of the Sorbonne.</w:t>
      </w:r>
    </w:p>
    <w:p w14:paraId="0CC0303F">
      <w:pPr>
        <w:pStyle w:val="5"/>
        <w:spacing w:before="298" w:line="285" w:lineRule="auto"/>
        <w:ind w:right="97"/>
        <w:rPr>
          <w:rFonts w:hint="eastAsia"/>
        </w:rPr>
      </w:pPr>
      <w:r>
        <w:rPr>
          <w:rFonts w:hint="eastAsia"/>
        </w:rPr>
        <w:t>我们在此所追求的，是理解我们所拥有的信心，它能在面对那可怕的审判时保护我们，而不是在索邦神学院的修道院里可能编造或传播的胡言乱语。</w:t>
      </w:r>
    </w:p>
    <w:p w14:paraId="1E5DA095">
      <w:pPr>
        <w:pStyle w:val="5"/>
        <w:spacing w:before="298" w:line="285" w:lineRule="auto"/>
        <w:ind w:right="97"/>
        <w:rPr>
          <w:rFonts w:hint="eastAsia"/>
        </w:rPr>
      </w:pPr>
    </w:p>
    <w:p w14:paraId="2D77115D">
      <w:pPr>
        <w:pStyle w:val="5"/>
        <w:spacing w:before="298" w:line="285" w:lineRule="auto"/>
        <w:ind w:right="97"/>
        <w:rPr>
          <w:rFonts w:hint="eastAsia"/>
        </w:rPr>
      </w:pPr>
      <w:r>
        <w:rPr>
          <w:rFonts w:hint="eastAsia"/>
        </w:rPr>
        <w:t>In this juncture, two maladies must be expunged from our hearts.</w:t>
      </w:r>
    </w:p>
    <w:p w14:paraId="277C1232">
      <w:pPr>
        <w:pStyle w:val="5"/>
        <w:spacing w:before="298" w:line="285" w:lineRule="auto"/>
        <w:ind w:right="97"/>
        <w:rPr>
          <w:rFonts w:hint="eastAsia"/>
        </w:rPr>
      </w:pPr>
      <w:r>
        <w:rPr>
          <w:rFonts w:hint="eastAsia"/>
        </w:rPr>
        <w:t>在此关头，必须从我们心中清除两种弊病。</w:t>
      </w:r>
    </w:p>
    <w:p w14:paraId="4D3691BD">
      <w:pPr>
        <w:pStyle w:val="5"/>
        <w:spacing w:before="298" w:line="285" w:lineRule="auto"/>
        <w:ind w:right="97"/>
        <w:rPr>
          <w:rFonts w:hint="eastAsia"/>
        </w:rPr>
      </w:pPr>
    </w:p>
    <w:p w14:paraId="730994A5">
      <w:pPr>
        <w:pStyle w:val="5"/>
        <w:spacing w:before="298" w:line="285" w:lineRule="auto"/>
        <w:ind w:right="97"/>
        <w:rPr>
          <w:rFonts w:hint="eastAsia"/>
        </w:rPr>
      </w:pPr>
      <w:r>
        <w:rPr>
          <w:rFonts w:hint="eastAsia"/>
        </w:rPr>
        <w:t>First, we must forsake any reliance on our works and, second, we must withhold any acclaim thereof.</w:t>
      </w:r>
    </w:p>
    <w:p w14:paraId="6FD734D7">
      <w:pPr>
        <w:pStyle w:val="5"/>
        <w:spacing w:before="298" w:line="285" w:lineRule="auto"/>
        <w:ind w:right="97"/>
        <w:rPr>
          <w:rFonts w:hint="eastAsia"/>
        </w:rPr>
      </w:pPr>
      <w:r>
        <w:rPr>
          <w:rFonts w:hint="eastAsia"/>
        </w:rPr>
        <w:t>首先，我们必须放弃对我们行为的任何依赖，其次，我们必须克制对其任何的赞扬。</w:t>
      </w:r>
    </w:p>
    <w:p w14:paraId="72CC6C6A">
      <w:pPr>
        <w:pStyle w:val="5"/>
        <w:spacing w:before="298" w:line="285" w:lineRule="auto"/>
        <w:ind w:right="97"/>
        <w:rPr>
          <w:rFonts w:hint="eastAsia"/>
        </w:rPr>
      </w:pPr>
    </w:p>
    <w:p w14:paraId="426FC9B9">
      <w:pPr>
        <w:pStyle w:val="5"/>
        <w:spacing w:before="298" w:line="285" w:lineRule="auto"/>
        <w:ind w:right="97"/>
        <w:rPr>
          <w:rFonts w:hint="eastAsia"/>
        </w:rPr>
      </w:pPr>
      <w:r>
        <w:rPr>
          <w:rFonts w:hint="eastAsia"/>
        </w:rPr>
        <w:t>Scripture itself strips away our faith in works, proclaiming our righteousness mere refuse and filth before God, except it derives its fragrance from Jesus Christ's righteousness.</w:t>
      </w:r>
    </w:p>
    <w:p w14:paraId="301BD72A">
      <w:pPr>
        <w:pStyle w:val="5"/>
        <w:spacing w:before="298" w:line="285" w:lineRule="auto"/>
        <w:ind w:right="97"/>
        <w:rPr>
          <w:rFonts w:hint="eastAsia"/>
        </w:rPr>
      </w:pPr>
      <w:r>
        <w:rPr>
          <w:rFonts w:hint="eastAsia"/>
        </w:rPr>
        <w:t>圣经本身剥夺了我们对行为的信心，宣称我们的义在神面前不过是废物和污秽，除非它从耶稣基督的义中散发出香气。</w:t>
      </w:r>
    </w:p>
    <w:p w14:paraId="10D14ABB">
      <w:pPr>
        <w:pStyle w:val="5"/>
        <w:spacing w:before="298" w:line="285" w:lineRule="auto"/>
        <w:ind w:right="97"/>
        <w:rPr>
          <w:rFonts w:hint="eastAsia"/>
        </w:rPr>
      </w:pPr>
    </w:p>
    <w:p w14:paraId="76CB451F">
      <w:pPr>
        <w:pStyle w:val="5"/>
        <w:spacing w:before="298" w:line="285" w:lineRule="auto"/>
        <w:ind w:right="97"/>
        <w:rPr>
          <w:rFonts w:hint="eastAsia"/>
        </w:rPr>
      </w:pPr>
      <w:r>
        <w:rPr>
          <w:rFonts w:hint="eastAsia"/>
        </w:rPr>
        <w:t>Our own righteousness can provoke naught but God's wrath, unless upheld by His merciful kindness.</w:t>
      </w:r>
    </w:p>
    <w:p w14:paraId="2084200A">
      <w:pPr>
        <w:pStyle w:val="5"/>
        <w:spacing w:before="298" w:line="285" w:lineRule="auto"/>
        <w:ind w:right="97"/>
        <w:rPr>
          <w:rFonts w:hint="eastAsia"/>
        </w:rPr>
      </w:pPr>
      <w:r>
        <w:rPr>
          <w:rFonts w:hint="eastAsia"/>
        </w:rPr>
        <w:t>我们自己的义只会激起神的愤怒，除非得到祂仁慈的扶持。</w:t>
      </w:r>
    </w:p>
    <w:p w14:paraId="35F142E0">
      <w:pPr>
        <w:pStyle w:val="5"/>
        <w:spacing w:before="298" w:line="285" w:lineRule="auto"/>
        <w:ind w:right="97"/>
        <w:rPr>
          <w:rFonts w:hint="eastAsia"/>
        </w:rPr>
      </w:pPr>
    </w:p>
    <w:p w14:paraId="277FB5AF">
      <w:pPr>
        <w:pStyle w:val="5"/>
        <w:spacing w:before="298" w:line="285" w:lineRule="auto"/>
        <w:ind w:right="97"/>
        <w:rPr>
          <w:rFonts w:hint="eastAsia"/>
        </w:rPr>
      </w:pPr>
      <w:r>
        <w:rPr>
          <w:rFonts w:hint="eastAsia"/>
        </w:rPr>
        <w:t>Thus, Scripture leaves us with naught but the recourse to beg for mercy from our Judge, as did David in his confession: "Enter not into judgment with Your servant, for in Your sight no one living is righteous" (Psalm 143:2).</w:t>
      </w:r>
    </w:p>
    <w:p w14:paraId="06CF7AD8">
      <w:pPr>
        <w:pStyle w:val="5"/>
        <w:spacing w:before="298" w:line="285" w:lineRule="auto"/>
        <w:ind w:right="97"/>
        <w:rPr>
          <w:rFonts w:hint="eastAsia"/>
        </w:rPr>
      </w:pPr>
      <w:r>
        <w:rPr>
          <w:rFonts w:hint="eastAsia"/>
        </w:rPr>
        <w:t>因此，圣经只给我们留下向我们的审判者祈求怜悯这一途径，正如大卫在祂的认罪中所作的那样：“求你不要审问仆人；因为在你面前，凡活着的人没有一个是义的”（诗篇 143:2）。</w:t>
      </w:r>
    </w:p>
    <w:p w14:paraId="5CCC3148">
      <w:pPr>
        <w:pStyle w:val="5"/>
        <w:spacing w:before="298" w:line="285" w:lineRule="auto"/>
        <w:ind w:right="97"/>
        <w:rPr>
          <w:rFonts w:hint="eastAsia"/>
        </w:rPr>
      </w:pPr>
    </w:p>
    <w:p w14:paraId="1A2381D4">
      <w:pPr>
        <w:pStyle w:val="5"/>
        <w:spacing w:before="298" w:line="285" w:lineRule="auto"/>
        <w:ind w:right="97"/>
        <w:rPr>
          <w:rFonts w:hint="eastAsia"/>
        </w:rPr>
      </w:pPr>
      <w:r>
        <w:rPr>
          <w:rFonts w:hint="eastAsia"/>
        </w:rPr>
        <w:t>Echoing this sentiment, Job's words resonate: "If I am wicked, woe to me; even if I am righteous, I cannot lift up my head" (Job 10:15).</w:t>
      </w:r>
    </w:p>
    <w:p w14:paraId="0BD8A7F0">
      <w:pPr>
        <w:pStyle w:val="5"/>
        <w:spacing w:before="298" w:line="285" w:lineRule="auto"/>
        <w:ind w:right="97"/>
        <w:rPr>
          <w:rFonts w:hint="eastAsia"/>
        </w:rPr>
      </w:pPr>
      <w:r>
        <w:rPr>
          <w:rFonts w:hint="eastAsia"/>
        </w:rPr>
        <w:t>约伯的话也呼应了这种情感：“我若作恶，便有祸了；我若为义，也不敢抬头”（约伯记 10:15）。</w:t>
      </w:r>
    </w:p>
    <w:p w14:paraId="3938B1AA">
      <w:pPr>
        <w:pStyle w:val="5"/>
        <w:spacing w:before="298" w:line="285" w:lineRule="auto"/>
        <w:ind w:right="97"/>
        <w:rPr>
          <w:rFonts w:hint="eastAsia"/>
        </w:rPr>
      </w:pPr>
    </w:p>
    <w:p w14:paraId="7E7CE376">
      <w:pPr>
        <w:pStyle w:val="5"/>
        <w:spacing w:before="298" w:line="285" w:lineRule="auto"/>
        <w:ind w:right="97"/>
        <w:rPr>
          <w:rFonts w:hint="eastAsia"/>
        </w:rPr>
      </w:pPr>
      <w:r>
        <w:rPr>
          <w:rFonts w:hint="eastAsia"/>
        </w:rPr>
        <w:t>Job doesn't intend to submit to God willingly, rather than engaging in perilous contention with His sternness.</w:t>
      </w:r>
    </w:p>
    <w:p w14:paraId="0B0A295B">
      <w:pPr>
        <w:pStyle w:val="5"/>
        <w:spacing w:before="298" w:line="285" w:lineRule="auto"/>
        <w:ind w:right="97"/>
        <w:rPr>
          <w:rFonts w:hint="eastAsia"/>
        </w:rPr>
      </w:pPr>
      <w:r>
        <w:rPr>
          <w:rFonts w:hint="eastAsia"/>
        </w:rPr>
        <w:t>约伯并非意在甘心顺服神，而是避免与祂的严厉进行危险的争辩。</w:t>
      </w:r>
    </w:p>
    <w:p w14:paraId="396A6834">
      <w:pPr>
        <w:pStyle w:val="5"/>
        <w:spacing w:before="298" w:line="285" w:lineRule="auto"/>
        <w:ind w:right="97"/>
        <w:rPr>
          <w:rFonts w:hint="eastAsia"/>
        </w:rPr>
      </w:pPr>
    </w:p>
    <w:p w14:paraId="42D1B71E">
      <w:pPr>
        <w:pStyle w:val="5"/>
        <w:spacing w:before="298" w:line="285" w:lineRule="auto"/>
        <w:ind w:right="97"/>
        <w:rPr>
          <w:rFonts w:hint="eastAsia"/>
        </w:rPr>
      </w:pPr>
      <w:r>
        <w:rPr>
          <w:rFonts w:hint="eastAsia"/>
        </w:rPr>
        <w:t>He signifies his self-assuredness in his own righteousness, which inevitably fades before God.</w:t>
      </w:r>
    </w:p>
    <w:p w14:paraId="4C35E11F">
      <w:pPr>
        <w:pStyle w:val="5"/>
        <w:spacing w:before="298" w:line="285" w:lineRule="auto"/>
        <w:ind w:right="97"/>
        <w:rPr>
          <w:rFonts w:hint="eastAsia"/>
        </w:rPr>
      </w:pPr>
      <w:r>
        <w:rPr>
          <w:rFonts w:hint="eastAsia"/>
        </w:rPr>
        <w:t>祂表明祂对自己公义的自信，但这自信在神面前必然消退。</w:t>
      </w:r>
    </w:p>
    <w:p w14:paraId="4F7D10F1">
      <w:pPr>
        <w:pStyle w:val="5"/>
        <w:spacing w:before="298" w:line="285" w:lineRule="auto"/>
        <w:ind w:right="97"/>
        <w:rPr>
          <w:rFonts w:hint="eastAsia"/>
        </w:rPr>
      </w:pPr>
    </w:p>
    <w:p w14:paraId="240018C3">
      <w:pPr>
        <w:pStyle w:val="5"/>
        <w:spacing w:before="298" w:line="285" w:lineRule="auto"/>
        <w:ind w:right="97"/>
        <w:rPr>
          <w:rFonts w:hint="eastAsia"/>
        </w:rPr>
      </w:pPr>
      <w:r>
        <w:rPr>
          <w:rFonts w:hint="eastAsia"/>
        </w:rPr>
        <w:t>Once confidence is banished, all glory must also dissipate.</w:t>
      </w:r>
    </w:p>
    <w:p w14:paraId="5D5E62BB">
      <w:pPr>
        <w:pStyle w:val="5"/>
        <w:spacing w:before="298" w:line="285" w:lineRule="auto"/>
        <w:ind w:right="97"/>
        <w:rPr>
          <w:rFonts w:hint="eastAsia"/>
        </w:rPr>
      </w:pPr>
      <w:r>
        <w:rPr>
          <w:rFonts w:hint="eastAsia"/>
        </w:rPr>
        <w:t>一旦信心被驱逐，所有的荣耀也必定消散。</w:t>
      </w:r>
    </w:p>
    <w:p w14:paraId="534FD78B">
      <w:pPr>
        <w:pStyle w:val="5"/>
        <w:spacing w:before="298" w:line="285" w:lineRule="auto"/>
        <w:ind w:right="97"/>
        <w:rPr>
          <w:rFonts w:hint="eastAsia"/>
        </w:rPr>
      </w:pPr>
    </w:p>
    <w:p w14:paraId="27A6E49B">
      <w:pPr>
        <w:pStyle w:val="5"/>
        <w:spacing w:before="298" w:line="285" w:lineRule="auto"/>
        <w:ind w:right="97"/>
        <w:rPr>
          <w:rFonts w:hint="eastAsia"/>
        </w:rPr>
      </w:pPr>
      <w:r>
        <w:rPr>
          <w:rFonts w:hint="eastAsia"/>
        </w:rPr>
        <w:t>For who can bestow righteousness's accolades upon their works, when tremors of reverence course through them in God's presence?</w:t>
      </w:r>
    </w:p>
    <w:p w14:paraId="10594DB6">
      <w:pPr>
        <w:pStyle w:val="5"/>
        <w:spacing w:before="298" w:line="285" w:lineRule="auto"/>
        <w:ind w:right="97"/>
        <w:rPr>
          <w:rFonts w:hint="eastAsia"/>
        </w:rPr>
      </w:pPr>
      <w:r>
        <w:rPr>
          <w:rFonts w:hint="eastAsia"/>
        </w:rPr>
        <w:t>因为当敬畏的战兢在神的同在中贯穿他们时，谁能将公义的赞誉 bestow 给他们的行为呢？</w:t>
      </w:r>
    </w:p>
    <w:p w14:paraId="63B6025A">
      <w:pPr>
        <w:pStyle w:val="5"/>
        <w:spacing w:before="298" w:line="285" w:lineRule="auto"/>
        <w:ind w:right="97"/>
        <w:rPr>
          <w:rFonts w:hint="eastAsia"/>
        </w:rPr>
      </w:pPr>
    </w:p>
    <w:p w14:paraId="5817FD85">
      <w:pPr>
        <w:pStyle w:val="5"/>
        <w:spacing w:before="298" w:line="285" w:lineRule="auto"/>
        <w:ind w:right="97"/>
        <w:rPr>
          <w:rFonts w:hint="eastAsia"/>
        </w:rPr>
      </w:pPr>
      <w:r>
        <w:rPr>
          <w:rFonts w:hint="eastAsia"/>
        </w:rPr>
        <w:t>Thus, our hearts attain true purification when they forsake all reliance on works and refrain from seeking cause for arrogance and pride therein.</w:t>
      </w:r>
    </w:p>
    <w:p w14:paraId="1F1C9073">
      <w:pPr>
        <w:pStyle w:val="5"/>
        <w:spacing w:before="298" w:line="285" w:lineRule="auto"/>
        <w:ind w:right="97"/>
        <w:rPr>
          <w:rFonts w:hint="eastAsia"/>
        </w:rPr>
      </w:pPr>
      <w:r>
        <w:rPr>
          <w:rFonts w:hint="eastAsia"/>
        </w:rPr>
        <w:t>因此，当我们的心放弃对行为的一切依赖，并克制自己不在其中寻求傲慢和骄傲的理由时，它们就获得了真正的洁净。</w:t>
      </w:r>
    </w:p>
    <w:p w14:paraId="6DDDEF61">
      <w:pPr>
        <w:pStyle w:val="5"/>
        <w:spacing w:before="298" w:line="285" w:lineRule="auto"/>
        <w:ind w:right="97"/>
        <w:rPr>
          <w:rFonts w:hint="eastAsia"/>
        </w:rPr>
      </w:pPr>
    </w:p>
    <w:p w14:paraId="4BCFBCAF">
      <w:pPr>
        <w:pStyle w:val="5"/>
        <w:spacing w:before="298" w:line="285" w:lineRule="auto"/>
        <w:ind w:right="97"/>
        <w:rPr>
          <w:rFonts w:hint="eastAsia"/>
        </w:rPr>
      </w:pPr>
      <w:r>
        <w:rPr>
          <w:rFonts w:hint="eastAsia"/>
        </w:rPr>
        <w:t>It's this very misstep that propels individuals toward the false and baseless confidence of grounding salvation in their works.</w:t>
      </w:r>
    </w:p>
    <w:p w14:paraId="56FEFE9C">
      <w:pPr>
        <w:pStyle w:val="5"/>
        <w:spacing w:before="298" w:line="285" w:lineRule="auto"/>
        <w:ind w:right="97"/>
        <w:rPr>
          <w:rFonts w:hint="eastAsia"/>
        </w:rPr>
      </w:pPr>
      <w:r>
        <w:rPr>
          <w:rFonts w:hint="eastAsia"/>
        </w:rPr>
        <w:t>正是这种失误，驱使个人走向将救恩建立在自己行为之上的虚假而毫无根据的自信。</w:t>
      </w:r>
    </w:p>
    <w:p w14:paraId="0C295E12">
      <w:pPr>
        <w:pStyle w:val="5"/>
        <w:spacing w:before="298" w:line="285" w:lineRule="auto"/>
        <w:ind w:right="97"/>
        <w:rPr>
          <w:rFonts w:hint="eastAsia"/>
        </w:rPr>
      </w:pPr>
    </w:p>
    <w:p w14:paraId="4C69E6A2">
      <w:pPr>
        <w:pStyle w:val="5"/>
        <w:spacing w:before="298" w:line="285" w:lineRule="auto"/>
        <w:ind w:right="97"/>
        <w:rPr>
          <w:rFonts w:hint="eastAsia"/>
        </w:rPr>
      </w:pPr>
      <w:r>
        <w:rPr>
          <w:rFonts w:hint="eastAsia"/>
        </w:rPr>
        <w:t>If we turn to the four causal types delineated by philosophers, not a single one aligns with works in the context of salvation.</w:t>
      </w:r>
    </w:p>
    <w:p w14:paraId="62E00166">
      <w:pPr>
        <w:pStyle w:val="5"/>
        <w:spacing w:before="298" w:line="285" w:lineRule="auto"/>
        <w:ind w:right="97"/>
        <w:rPr>
          <w:rFonts w:hint="eastAsia"/>
        </w:rPr>
      </w:pPr>
      <w:r>
        <w:rPr>
          <w:rFonts w:hint="eastAsia"/>
        </w:rPr>
        <w:t>如果我们转向哲学家们所划分的四种因果类型，在救恩的背景下，没有一种与行为相符。</w:t>
      </w:r>
    </w:p>
    <w:p w14:paraId="55A17DBA">
      <w:pPr>
        <w:pStyle w:val="5"/>
        <w:spacing w:before="298" w:line="285" w:lineRule="auto"/>
        <w:ind w:right="97"/>
        <w:rPr>
          <w:rFonts w:hint="eastAsia"/>
        </w:rPr>
      </w:pPr>
    </w:p>
    <w:p w14:paraId="3E561203">
      <w:pPr>
        <w:pStyle w:val="5"/>
        <w:spacing w:before="298" w:line="285" w:lineRule="auto"/>
        <w:ind w:right="97"/>
        <w:rPr>
          <w:rFonts w:hint="eastAsia"/>
        </w:rPr>
      </w:pPr>
      <w:r>
        <w:rPr>
          <w:rFonts w:hint="eastAsia"/>
        </w:rPr>
        <w:t>Throughout Scripture, the efficacious cause of our salvation lies in the mercy of our Heavenly Father and His gratuitous affection for us.</w:t>
      </w:r>
    </w:p>
    <w:p w14:paraId="792597E7">
      <w:pPr>
        <w:pStyle w:val="5"/>
        <w:spacing w:before="298" w:line="285" w:lineRule="auto"/>
        <w:ind w:right="97"/>
        <w:rPr>
          <w:rFonts w:hint="eastAsia"/>
        </w:rPr>
      </w:pPr>
      <w:r>
        <w:rPr>
          <w:rFonts w:hint="eastAsia"/>
        </w:rPr>
        <w:t>纵观圣经，我们得救的有效原因在于我们天父的怜悯和祂对我们白白的慈爱。</w:t>
      </w:r>
    </w:p>
    <w:p w14:paraId="63B90D74">
      <w:pPr>
        <w:pStyle w:val="5"/>
        <w:spacing w:before="298" w:line="285" w:lineRule="auto"/>
        <w:ind w:right="97"/>
        <w:rPr>
          <w:rFonts w:hint="eastAsia"/>
        </w:rPr>
      </w:pPr>
    </w:p>
    <w:p w14:paraId="156C4BBC">
      <w:pPr>
        <w:pStyle w:val="5"/>
        <w:spacing w:before="298" w:line="285" w:lineRule="auto"/>
        <w:ind w:right="97"/>
        <w:rPr>
          <w:rFonts w:hint="eastAsia"/>
        </w:rPr>
      </w:pPr>
      <w:r>
        <w:rPr>
          <w:rFonts w:hint="eastAsia"/>
        </w:rPr>
        <w:t>As for the material cause, Christ, in His obedience, secures righteousness on our behalf.</w:t>
      </w:r>
    </w:p>
    <w:p w14:paraId="4A510179">
      <w:pPr>
        <w:pStyle w:val="5"/>
        <w:spacing w:before="298" w:line="285" w:lineRule="auto"/>
        <w:ind w:right="97"/>
        <w:rPr>
          <w:rFonts w:hint="eastAsia"/>
        </w:rPr>
      </w:pPr>
      <w:r>
        <w:rPr>
          <w:rFonts w:hint="eastAsia"/>
        </w:rPr>
        <w:t>至于物质原因，基督凭着祂的顺服，为我们确保了公义。</w:t>
      </w:r>
    </w:p>
    <w:p w14:paraId="35401BC9">
      <w:pPr>
        <w:pStyle w:val="5"/>
        <w:spacing w:before="298" w:line="285" w:lineRule="auto"/>
        <w:ind w:right="97"/>
        <w:rPr>
          <w:rFonts w:hint="eastAsia"/>
        </w:rPr>
      </w:pPr>
    </w:p>
    <w:p w14:paraId="656BA42E">
      <w:pPr>
        <w:pStyle w:val="5"/>
        <w:spacing w:before="298" w:line="285" w:lineRule="auto"/>
        <w:ind w:right="97"/>
        <w:rPr>
          <w:rFonts w:hint="eastAsia"/>
        </w:rPr>
      </w:pPr>
      <w:r>
        <w:rPr>
          <w:rFonts w:hint="eastAsia"/>
        </w:rPr>
        <w:t>The instrumental cause, without question, is faith.</w:t>
      </w:r>
    </w:p>
    <w:p w14:paraId="1CC0CA6D">
      <w:pPr>
        <w:pStyle w:val="5"/>
        <w:spacing w:before="298" w:line="285" w:lineRule="auto"/>
        <w:ind w:right="97"/>
        <w:rPr>
          <w:rFonts w:hint="eastAsia"/>
        </w:rPr>
      </w:pPr>
      <w:r>
        <w:rPr>
          <w:rFonts w:hint="eastAsia"/>
        </w:rPr>
        <w:t>工具因，毫无疑问，是信心。</w:t>
      </w:r>
    </w:p>
    <w:p w14:paraId="4689FB0F">
      <w:pPr>
        <w:pStyle w:val="5"/>
        <w:spacing w:before="298" w:line="285" w:lineRule="auto"/>
        <w:ind w:right="97"/>
        <w:rPr>
          <w:rFonts w:hint="eastAsia"/>
        </w:rPr>
      </w:pPr>
    </w:p>
    <w:p w14:paraId="62DB37F2">
      <w:pPr>
        <w:pStyle w:val="5"/>
        <w:spacing w:before="298" w:line="285" w:lineRule="auto"/>
        <w:ind w:right="97"/>
        <w:rPr>
          <w:rFonts w:hint="eastAsia"/>
        </w:rPr>
      </w:pPr>
      <w:r>
        <w:rPr>
          <w:rFonts w:hint="eastAsia"/>
        </w:rPr>
        <w:t>St. John harmonizes these three in his declaration that "God so loved the world that He gave His only begotten Son, that whoever believes in Him should not perish but have everlasting life" (John 3:16).</w:t>
      </w:r>
    </w:p>
    <w:p w14:paraId="61C96292">
      <w:pPr>
        <w:pStyle w:val="5"/>
        <w:spacing w:before="298" w:line="285" w:lineRule="auto"/>
        <w:ind w:right="97"/>
        <w:rPr>
          <w:rFonts w:hint="eastAsia"/>
        </w:rPr>
      </w:pPr>
      <w:r>
        <w:rPr>
          <w:rFonts w:hint="eastAsia"/>
        </w:rPr>
        <w:t>圣约翰在祂的宣告中将这三者和谐地结合起来：“神爱世人，甚至将祂的独生子赐给他们，叫一切信祂的，不至灭亡，反得永生”（约翰福音 3:16）。</w:t>
      </w:r>
    </w:p>
    <w:p w14:paraId="39C4E572">
      <w:pPr>
        <w:pStyle w:val="5"/>
        <w:spacing w:before="298" w:line="285" w:lineRule="auto"/>
        <w:ind w:right="97"/>
        <w:rPr>
          <w:rFonts w:hint="eastAsia"/>
        </w:rPr>
      </w:pPr>
    </w:p>
    <w:p w14:paraId="5C31DCDA">
      <w:pPr>
        <w:pStyle w:val="5"/>
        <w:spacing w:before="298" w:line="285" w:lineRule="auto"/>
        <w:ind w:right="97"/>
        <w:rPr>
          <w:rFonts w:hint="eastAsia"/>
        </w:rPr>
      </w:pPr>
      <w:r>
        <w:rPr>
          <w:rFonts w:hint="eastAsia"/>
        </w:rPr>
        <w:t>Finally, the ultimate cause, as the Apostle illustrates, is "to the praise of the glory of His grace" (Ephesians 1:5–6).</w:t>
      </w:r>
    </w:p>
    <w:p w14:paraId="54D4ECE2">
      <w:pPr>
        <w:pStyle w:val="5"/>
        <w:spacing w:before="298" w:line="285" w:lineRule="auto"/>
        <w:ind w:right="97"/>
        <w:rPr>
          <w:rFonts w:hint="eastAsia"/>
        </w:rPr>
      </w:pPr>
      <w:r>
        <w:rPr>
          <w:rFonts w:hint="eastAsia"/>
        </w:rPr>
        <w:t>最后，正如使徒所阐明的，最终的原因是“使祂荣耀的恩典得着称赞”（以弗所书 1:5-6）。</w:t>
      </w:r>
    </w:p>
    <w:p w14:paraId="75C36645">
      <w:pPr>
        <w:pStyle w:val="5"/>
        <w:spacing w:before="298" w:line="285" w:lineRule="auto"/>
        <w:ind w:right="97"/>
        <w:rPr>
          <w:rFonts w:hint="eastAsia"/>
        </w:rPr>
      </w:pPr>
    </w:p>
    <w:p w14:paraId="7EC97B60">
      <w:pPr>
        <w:pStyle w:val="5"/>
        <w:spacing w:before="298" w:line="285" w:lineRule="auto"/>
        <w:ind w:right="97"/>
        <w:rPr>
          <w:rFonts w:hint="eastAsia"/>
        </w:rPr>
      </w:pPr>
      <w:r>
        <w:rPr>
          <w:rFonts w:hint="eastAsia"/>
        </w:rPr>
        <w:t>When we perceive that every facet of salvation lies outside ourselves, what room remains for confidence or glory in our works?</w:t>
      </w:r>
    </w:p>
    <w:p w14:paraId="56E34F3D">
      <w:pPr>
        <w:pStyle w:val="5"/>
        <w:spacing w:before="298" w:line="285" w:lineRule="auto"/>
        <w:ind w:right="97"/>
        <w:rPr>
          <w:rFonts w:hint="eastAsia"/>
        </w:rPr>
      </w:pPr>
      <w:r>
        <w:rPr>
          <w:rFonts w:hint="eastAsia"/>
        </w:rPr>
        <w:t>当我们认识到救恩的每一个方面都在我们自身之外时，我们的行为中还有什么空间可以容纳信心或荣耀呢？</w:t>
      </w:r>
    </w:p>
    <w:p w14:paraId="44D89082">
      <w:pPr>
        <w:pStyle w:val="5"/>
        <w:spacing w:before="298" w:line="285" w:lineRule="auto"/>
        <w:ind w:right="97"/>
        <w:rPr>
          <w:rFonts w:hint="eastAsia"/>
        </w:rPr>
      </w:pPr>
    </w:p>
    <w:p w14:paraId="07793DC1">
      <w:pPr>
        <w:pStyle w:val="5"/>
        <w:spacing w:before="298" w:line="285" w:lineRule="auto"/>
        <w:ind w:right="97"/>
        <w:rPr>
          <w:rFonts w:hint="eastAsia"/>
        </w:rPr>
      </w:pPr>
      <w:r>
        <w:rPr>
          <w:rFonts w:hint="eastAsia"/>
        </w:rPr>
        <w:t>Opponents of God's glory would struggle to quarrel against the efficacious and ultimate causes without forsaking all of Scripture.</w:t>
      </w:r>
    </w:p>
    <w:p w14:paraId="1AD8CA1E">
      <w:pPr>
        <w:pStyle w:val="5"/>
        <w:spacing w:before="298" w:line="285" w:lineRule="auto"/>
        <w:ind w:right="97"/>
        <w:rPr>
          <w:rFonts w:hint="eastAsia"/>
        </w:rPr>
      </w:pPr>
      <w:r>
        <w:rPr>
          <w:rFonts w:hint="eastAsia"/>
        </w:rPr>
        <w:t>神的荣耀的反对者若不放弃全部圣经，就难以反对有效的和最终的原因。</w:t>
      </w:r>
    </w:p>
    <w:p w14:paraId="6713DE7E">
      <w:pPr>
        <w:pStyle w:val="5"/>
        <w:spacing w:before="298" w:line="285" w:lineRule="auto"/>
        <w:ind w:right="97"/>
        <w:rPr>
          <w:rFonts w:hint="eastAsia"/>
        </w:rPr>
      </w:pPr>
    </w:p>
    <w:p w14:paraId="3FC7D1F8">
      <w:pPr>
        <w:pStyle w:val="5"/>
        <w:spacing w:before="298" w:line="285" w:lineRule="auto"/>
        <w:ind w:right="97"/>
        <w:rPr>
          <w:rFonts w:hint="eastAsia"/>
        </w:rPr>
      </w:pPr>
      <w:r>
        <w:rPr>
          <w:rFonts w:hint="eastAsia"/>
        </w:rPr>
        <w:t>With respect to the material and instrumental causes, they equivocate – as if works share credit equally with faith and Christ's righteousness.</w:t>
      </w:r>
    </w:p>
    <w:p w14:paraId="606553E9">
      <w:pPr>
        <w:pStyle w:val="5"/>
        <w:spacing w:before="298" w:line="285" w:lineRule="auto"/>
        <w:ind w:right="97"/>
        <w:rPr>
          <w:rFonts w:hint="eastAsia"/>
        </w:rPr>
      </w:pPr>
      <w:r>
        <w:rPr>
          <w:rFonts w:hint="eastAsia"/>
        </w:rPr>
        <w:t>关于物质原因和工具原因，他们含糊其辞——仿佛行为与信心和基督的义平分秋色。</w:t>
      </w:r>
    </w:p>
    <w:p w14:paraId="796B7667">
      <w:pPr>
        <w:pStyle w:val="5"/>
        <w:spacing w:before="298" w:line="285" w:lineRule="auto"/>
        <w:ind w:right="97"/>
        <w:rPr>
          <w:rFonts w:hint="eastAsia"/>
        </w:rPr>
      </w:pPr>
    </w:p>
    <w:p w14:paraId="2E3C4BDC">
      <w:pPr>
        <w:pStyle w:val="5"/>
        <w:spacing w:before="298" w:line="285" w:lineRule="auto"/>
        <w:ind w:right="97"/>
        <w:rPr>
          <w:rFonts w:hint="eastAsia"/>
        </w:rPr>
      </w:pPr>
      <w:r>
        <w:rPr>
          <w:rFonts w:hint="eastAsia"/>
        </w:rPr>
        <w:t>Yet Scripture contradicts this notion as well, attesting simply that "Christ is our righteousness and life, and we acquire such goodness solely through faith" (Romans 3:26).</w:t>
      </w:r>
    </w:p>
    <w:p w14:paraId="66762BCB">
      <w:pPr>
        <w:pStyle w:val="5"/>
        <w:spacing w:before="298" w:line="285" w:lineRule="auto"/>
        <w:ind w:right="97"/>
        <w:rPr>
          <w:rFonts w:hint="eastAsia"/>
        </w:rPr>
      </w:pPr>
      <w:r>
        <w:rPr>
          <w:rFonts w:hint="eastAsia"/>
        </w:rPr>
        <w:t>然而，圣经也反驳了这种观念，它仅仅证明“基督是我们的义和生命，我们唯独通过信心获得这种良善”（罗马书 3:26）。</w:t>
      </w:r>
    </w:p>
    <w:p w14:paraId="3B1940A9">
      <w:pPr>
        <w:pStyle w:val="5"/>
        <w:spacing w:before="298" w:line="285" w:lineRule="auto"/>
        <w:ind w:right="97"/>
        <w:rPr>
          <w:rFonts w:hint="eastAsia"/>
        </w:rPr>
      </w:pPr>
    </w:p>
    <w:p w14:paraId="6DE1727F">
      <w:pPr>
        <w:pStyle w:val="5"/>
        <w:spacing w:before="298" w:line="285" w:lineRule="auto"/>
        <w:ind w:right="97"/>
        <w:rPr>
          <w:rFonts w:hint="eastAsia"/>
        </w:rPr>
      </w:pPr>
      <w:r>
        <w:rPr>
          <w:rFonts w:hint="eastAsia"/>
        </w:rPr>
        <w:t>Saints often find solace and fortitude by recalling their innocence and integrity, sometimes presenting them in two distinct manners.</w:t>
      </w:r>
    </w:p>
    <w:p w14:paraId="2CF4FB9F">
      <w:pPr>
        <w:pStyle w:val="5"/>
        <w:spacing w:before="298" w:line="285" w:lineRule="auto"/>
        <w:ind w:right="97"/>
        <w:rPr>
          <w:rFonts w:hint="eastAsia"/>
        </w:rPr>
      </w:pPr>
      <w:r>
        <w:rPr>
          <w:rFonts w:hint="eastAsia"/>
        </w:rPr>
        <w:t>圣徒们常常通过回忆自己的纯真和正直来寻求安慰和力量，有时以两种不同的方式来呈现它们。</w:t>
      </w:r>
    </w:p>
    <w:p w14:paraId="752BE428">
      <w:pPr>
        <w:pStyle w:val="5"/>
        <w:spacing w:before="298" w:line="285" w:lineRule="auto"/>
        <w:ind w:right="97"/>
        <w:rPr>
          <w:rFonts w:hint="eastAsia"/>
        </w:rPr>
      </w:pPr>
    </w:p>
    <w:p w14:paraId="5E07872A">
      <w:pPr>
        <w:pStyle w:val="5"/>
        <w:spacing w:before="298" w:line="285" w:lineRule="auto"/>
        <w:ind w:right="97"/>
        <w:rPr>
          <w:rFonts w:hint="eastAsia"/>
        </w:rPr>
      </w:pPr>
      <w:r>
        <w:rPr>
          <w:rFonts w:hint="eastAsia"/>
        </w:rPr>
        <w:t>Firstly, when juxtaposing their righteous cause against the wicked's sinister cause, hope for victory emerges not so much due to their righteousness's worthiness, but because their adversaries' depravity warrants such hope.</w:t>
      </w:r>
    </w:p>
    <w:p w14:paraId="61FEA26F">
      <w:pPr>
        <w:pStyle w:val="5"/>
        <w:spacing w:before="298" w:line="285" w:lineRule="auto"/>
        <w:ind w:right="97"/>
        <w:rPr>
          <w:rFonts w:hint="eastAsia"/>
        </w:rPr>
      </w:pPr>
      <w:r>
        <w:rPr>
          <w:rFonts w:hint="eastAsia"/>
        </w:rPr>
        <w:t>首先，当将他们公义的事业与恶人邪恶的事业并列时，胜利的希望并非主要源于他们公义的价值，而是因为他们对手的堕落值得这样的希望。</w:t>
      </w:r>
    </w:p>
    <w:p w14:paraId="44E9CD2B">
      <w:pPr>
        <w:pStyle w:val="5"/>
        <w:spacing w:before="298" w:line="285" w:lineRule="auto"/>
        <w:ind w:right="97"/>
        <w:rPr>
          <w:rFonts w:hint="eastAsia"/>
        </w:rPr>
      </w:pPr>
    </w:p>
    <w:p w14:paraId="2FD5414E">
      <w:pPr>
        <w:pStyle w:val="5"/>
        <w:spacing w:before="298" w:line="285" w:lineRule="auto"/>
        <w:ind w:right="97"/>
        <w:rPr>
          <w:rFonts w:hint="eastAsia"/>
        </w:rPr>
      </w:pPr>
      <w:r>
        <w:rPr>
          <w:rFonts w:hint="eastAsia"/>
        </w:rPr>
        <w:t>Secondly, they recollect their integrity when contemplating their standing before God, eschewing comparison with others, and finding consolation and confidence in the purity of their conscience.</w:t>
      </w:r>
    </w:p>
    <w:p w14:paraId="2DD0C73D">
      <w:pPr>
        <w:pStyle w:val="5"/>
        <w:spacing w:before="298" w:line="285" w:lineRule="auto"/>
        <w:ind w:right="97"/>
        <w:rPr>
          <w:rFonts w:hint="eastAsia"/>
        </w:rPr>
      </w:pPr>
      <w:r>
        <w:rPr>
          <w:rFonts w:hint="eastAsia"/>
        </w:rPr>
        <w:t>其次，当他们默想自己在神面前的地位时，他们会回忆起自己的正直，避免与他人比较，并在良心的纯洁中找到安慰和信心。</w:t>
      </w:r>
    </w:p>
    <w:p w14:paraId="041FE009">
      <w:pPr>
        <w:pStyle w:val="5"/>
        <w:spacing w:before="298" w:line="285" w:lineRule="auto"/>
        <w:ind w:right="97"/>
        <w:rPr>
          <w:rFonts w:hint="eastAsia"/>
        </w:rPr>
      </w:pPr>
    </w:p>
    <w:p w14:paraId="5B929F8F">
      <w:pPr>
        <w:pStyle w:val="5"/>
        <w:spacing w:before="298" w:line="285" w:lineRule="auto"/>
        <w:ind w:right="97"/>
        <w:rPr>
          <w:rFonts w:hint="eastAsia"/>
        </w:rPr>
      </w:pPr>
      <w:r>
        <w:rPr>
          <w:rFonts w:hint="eastAsia"/>
        </w:rPr>
        <w:t>We will revisit the first rationale later, but for now, we shall briefly address the second and explore its compatibility with our  prior  discussions.</w:t>
      </w:r>
    </w:p>
    <w:p w14:paraId="2040AB86">
      <w:pPr>
        <w:pStyle w:val="5"/>
        <w:spacing w:before="298" w:line="285" w:lineRule="auto"/>
        <w:ind w:right="97"/>
        <w:rPr>
          <w:rFonts w:hint="eastAsia"/>
        </w:rPr>
      </w:pPr>
      <w:r>
        <w:rPr>
          <w:rFonts w:hint="eastAsia"/>
        </w:rPr>
        <w:t>我们稍后会重新讨论第一个理由，但现在，我们将简要地论述第二个理由，并探讨其与我们先前讨论的兼容性。</w:t>
      </w:r>
    </w:p>
    <w:p w14:paraId="5389B424">
      <w:pPr>
        <w:pStyle w:val="5"/>
        <w:spacing w:before="298" w:line="285" w:lineRule="auto"/>
        <w:ind w:right="97"/>
        <w:rPr>
          <w:rFonts w:hint="eastAsia"/>
        </w:rPr>
      </w:pPr>
    </w:p>
    <w:p w14:paraId="7A27ECE2">
      <w:pPr>
        <w:pStyle w:val="5"/>
        <w:spacing w:before="298" w:line="285" w:lineRule="auto"/>
        <w:ind w:right="97"/>
        <w:rPr>
          <w:rFonts w:hint="eastAsia"/>
        </w:rPr>
      </w:pPr>
      <w:r>
        <w:rPr>
          <w:rFonts w:hint="eastAsia"/>
        </w:rPr>
        <w:t>It  befits  saints,  when  constructing  and affirming their salvation, to anchor their vision entirely upon God's goodness, ignoring their works.</w:t>
      </w:r>
    </w:p>
    <w:p w14:paraId="496C18D8">
      <w:pPr>
        <w:pStyle w:val="5"/>
        <w:spacing w:before="298" w:line="285" w:lineRule="auto"/>
        <w:ind w:right="97"/>
        <w:rPr>
          <w:rFonts w:hint="eastAsia"/>
        </w:rPr>
      </w:pPr>
      <w:r>
        <w:rPr>
          <w:rFonts w:hint="eastAsia"/>
        </w:rPr>
        <w:t>圣徒在构建和肯定他们的救恩时，理应将他们的目光完全锚定在神的良善上，而忽略他们的行为。</w:t>
      </w:r>
    </w:p>
    <w:p w14:paraId="6D5A591F">
      <w:pPr>
        <w:pStyle w:val="5"/>
        <w:spacing w:before="298" w:line="285" w:lineRule="auto"/>
        <w:ind w:right="97"/>
        <w:rPr>
          <w:rFonts w:hint="eastAsia"/>
        </w:rPr>
      </w:pPr>
    </w:p>
    <w:p w14:paraId="654577FE">
      <w:pPr>
        <w:pStyle w:val="5"/>
        <w:spacing w:before="298" w:line="285" w:lineRule="auto"/>
        <w:ind w:right="97"/>
        <w:rPr>
          <w:rFonts w:hint="eastAsia"/>
        </w:rPr>
      </w:pPr>
      <w:r>
        <w:rPr>
          <w:rFonts w:hint="eastAsia"/>
        </w:rPr>
        <w:t>They not only turn their gaze to His goodness as the origin of their blessedness, but also view it as its culmination, where they fully acquiesce and rest.</w:t>
      </w:r>
    </w:p>
    <w:p w14:paraId="03A67C9D">
      <w:pPr>
        <w:pStyle w:val="5"/>
        <w:spacing w:before="298" w:line="285" w:lineRule="auto"/>
        <w:ind w:right="97"/>
        <w:rPr>
          <w:rFonts w:hint="eastAsia"/>
        </w:rPr>
      </w:pPr>
      <w:r>
        <w:rPr>
          <w:rFonts w:hint="eastAsia"/>
        </w:rPr>
        <w:t>他们不仅将目光投向祂的良善，将其视为他们福乐的源头，而且也将其视为福乐的顶点，他们在那里完全默许并安息。</w:t>
      </w:r>
    </w:p>
    <w:p w14:paraId="0479671A">
      <w:pPr>
        <w:pStyle w:val="5"/>
        <w:spacing w:before="298" w:line="285" w:lineRule="auto"/>
        <w:ind w:right="97"/>
        <w:rPr>
          <w:rFonts w:hint="eastAsia"/>
        </w:rPr>
      </w:pPr>
    </w:p>
    <w:p w14:paraId="73A9E88C">
      <w:pPr>
        <w:pStyle w:val="5"/>
        <w:spacing w:before="298" w:line="285" w:lineRule="auto"/>
        <w:ind w:right="97"/>
        <w:rPr>
          <w:rFonts w:hint="eastAsia"/>
        </w:rPr>
      </w:pPr>
      <w:r>
        <w:rPr>
          <w:rFonts w:hint="eastAsia"/>
        </w:rPr>
        <w:t>Once this foundation, bolstered and solidified, is in place, they may also derive strength from considering their works – for these stand as evidence of God's habitation within them.</w:t>
      </w:r>
    </w:p>
    <w:p w14:paraId="2203813B">
      <w:pPr>
        <w:pStyle w:val="5"/>
        <w:spacing w:before="298" w:line="285" w:lineRule="auto"/>
        <w:ind w:right="97"/>
        <w:rPr>
          <w:rFonts w:hint="eastAsia"/>
        </w:rPr>
      </w:pPr>
      <w:r>
        <w:rPr>
          <w:rFonts w:hint="eastAsia"/>
        </w:rPr>
        <w:t>一旦这个基础建立起来，得到加强和巩固，他们也可以通过思考自己的行为来获得力量——因为这些行为是神住在他们里面的证据。</w:t>
      </w:r>
    </w:p>
    <w:p w14:paraId="141B36D7">
      <w:pPr>
        <w:pStyle w:val="5"/>
        <w:spacing w:before="298" w:line="285" w:lineRule="auto"/>
        <w:ind w:right="97"/>
        <w:rPr>
          <w:rFonts w:hint="eastAsia"/>
        </w:rPr>
      </w:pPr>
    </w:p>
    <w:p w14:paraId="024B5235">
      <w:pPr>
        <w:pStyle w:val="5"/>
        <w:spacing w:before="298" w:line="285" w:lineRule="auto"/>
        <w:ind w:right="97"/>
        <w:rPr>
          <w:rFonts w:hint="eastAsia"/>
        </w:rPr>
      </w:pPr>
      <w:r>
        <w:rPr>
          <w:rFonts w:hint="eastAsia"/>
        </w:rPr>
        <w:t>However, such confidence in works is inexistent until the entirety of the heart's reliance rests on God's mercy.</w:t>
      </w:r>
    </w:p>
    <w:p w14:paraId="39882EE4">
      <w:pPr>
        <w:pStyle w:val="5"/>
        <w:spacing w:before="298" w:line="285" w:lineRule="auto"/>
        <w:ind w:right="97"/>
        <w:rPr>
          <w:rFonts w:hint="eastAsia"/>
        </w:rPr>
      </w:pPr>
      <w:r>
        <w:rPr>
          <w:rFonts w:hint="eastAsia"/>
        </w:rPr>
        <w:t>然而，除非整个心灵的依赖都寄托在神的怜悯之上，否则对行为的这种信心是不存在的。</w:t>
      </w:r>
    </w:p>
    <w:p w14:paraId="6747432A">
      <w:pPr>
        <w:pStyle w:val="5"/>
        <w:spacing w:before="298" w:line="285" w:lineRule="auto"/>
        <w:ind w:right="97"/>
        <w:rPr>
          <w:rFonts w:hint="eastAsia"/>
        </w:rPr>
      </w:pPr>
    </w:p>
    <w:p w14:paraId="583278FF">
      <w:pPr>
        <w:pStyle w:val="5"/>
        <w:spacing w:before="298" w:line="285" w:lineRule="auto"/>
        <w:ind w:right="97"/>
        <w:rPr>
          <w:rFonts w:hint="eastAsia"/>
        </w:rPr>
      </w:pPr>
      <w:r>
        <w:rPr>
          <w:rFonts w:hint="eastAsia"/>
        </w:rPr>
        <w:t>It serves no purpose in affirming that works justify or that they, in and of themselves, can imbue assurance within a person.</w:t>
      </w:r>
    </w:p>
    <w:p w14:paraId="1A4081CF">
      <w:pPr>
        <w:pStyle w:val="5"/>
        <w:spacing w:before="298" w:line="285" w:lineRule="auto"/>
        <w:ind w:right="97"/>
        <w:rPr>
          <w:rFonts w:hint="eastAsia"/>
        </w:rPr>
      </w:pPr>
      <w:r>
        <w:rPr>
          <w:rFonts w:hint="eastAsia"/>
        </w:rPr>
        <w:t>肯定行为称义，或者行为本身就能在人里面灌输确据，这毫无用处。</w:t>
      </w:r>
    </w:p>
    <w:p w14:paraId="7F270FEB">
      <w:pPr>
        <w:pStyle w:val="5"/>
        <w:spacing w:before="298" w:line="285" w:lineRule="auto"/>
        <w:ind w:right="97"/>
        <w:rPr>
          <w:rFonts w:hint="eastAsia"/>
        </w:rPr>
      </w:pPr>
    </w:p>
    <w:p w14:paraId="2E89A43C">
      <w:pPr>
        <w:pStyle w:val="5"/>
        <w:spacing w:before="298" w:line="285" w:lineRule="auto"/>
        <w:ind w:right="97"/>
        <w:rPr>
          <w:rFonts w:hint="eastAsia"/>
        </w:rPr>
      </w:pPr>
      <w:r>
        <w:rPr>
          <w:rFonts w:hint="eastAsia"/>
        </w:rPr>
        <w:t>Hence, by dismissing reliance on works, we imply that the Christian soul should not seek salvation's refuge in the merit of works, but rather repose entirely upon the free promise of righteousness.</w:t>
      </w:r>
    </w:p>
    <w:p w14:paraId="75406CC6">
      <w:pPr>
        <w:pStyle w:val="5"/>
        <w:spacing w:before="298" w:line="285" w:lineRule="auto"/>
        <w:ind w:right="97"/>
        <w:rPr>
          <w:rFonts w:hint="eastAsia"/>
        </w:rPr>
      </w:pPr>
      <w:r>
        <w:rPr>
          <w:rFonts w:hint="eastAsia"/>
        </w:rPr>
        <w:t>因此，通过摒弃对行为的依赖，我们暗示基督徒的灵魂不应在行为的功绩中寻求救恩的避难所，而应完全依赖于公义的白白应许。</w:t>
      </w:r>
    </w:p>
    <w:p w14:paraId="6F2A839C">
      <w:pPr>
        <w:pStyle w:val="5"/>
        <w:spacing w:before="298" w:line="285" w:lineRule="auto"/>
        <w:ind w:right="97"/>
        <w:rPr>
          <w:rFonts w:hint="eastAsia"/>
        </w:rPr>
      </w:pPr>
    </w:p>
    <w:p w14:paraId="6DAFCBC1">
      <w:pPr>
        <w:pStyle w:val="5"/>
        <w:spacing w:before="298" w:line="285" w:lineRule="auto"/>
        <w:ind w:right="97"/>
        <w:rPr>
          <w:rFonts w:hint="eastAsia"/>
        </w:rPr>
      </w:pPr>
      <w:r>
        <w:rPr>
          <w:rFonts w:hint="eastAsia"/>
        </w:rPr>
        <w:t>Nevertheless, we do not prohibit the soul from finding solace and confirmation in all the indications of God's benevolent will.</w:t>
      </w:r>
    </w:p>
    <w:p w14:paraId="10F7429E">
      <w:pPr>
        <w:pStyle w:val="5"/>
        <w:spacing w:before="298" w:line="285" w:lineRule="auto"/>
        <w:ind w:right="97"/>
        <w:rPr>
          <w:rFonts w:hint="eastAsia"/>
        </w:rPr>
      </w:pPr>
      <w:r>
        <w:rPr>
          <w:rFonts w:hint="eastAsia"/>
        </w:rPr>
        <w:t>然而，我们并不禁止灵魂在神仁慈旨意的一切迹象中找到安慰和确认。</w:t>
      </w:r>
    </w:p>
    <w:p w14:paraId="5310DC1F">
      <w:pPr>
        <w:pStyle w:val="5"/>
        <w:spacing w:before="298" w:line="285" w:lineRule="auto"/>
        <w:ind w:right="97"/>
        <w:rPr>
          <w:rFonts w:hint="eastAsia"/>
        </w:rPr>
      </w:pPr>
    </w:p>
    <w:p w14:paraId="4FCB8C8B">
      <w:pPr>
        <w:pStyle w:val="5"/>
        <w:spacing w:before="298" w:line="285" w:lineRule="auto"/>
        <w:ind w:right="97"/>
        <w:rPr>
          <w:rFonts w:hint="eastAsia"/>
        </w:rPr>
      </w:pPr>
      <w:r>
        <w:rPr>
          <w:rFonts w:hint="eastAsia"/>
        </w:rPr>
        <w:t>For when we reflect upon the array of gifts bestowed upon us by God, they appear as beams radiating from His countenance, illuminating the path to contemplate the sovereign brilliance of His goodness.</w:t>
      </w:r>
    </w:p>
    <w:p w14:paraId="2B66BD02">
      <w:pPr>
        <w:pStyle w:val="5"/>
        <w:spacing w:before="298" w:line="285" w:lineRule="auto"/>
        <w:ind w:right="97"/>
        <w:rPr>
          <w:rFonts w:hint="eastAsia"/>
        </w:rPr>
      </w:pPr>
      <w:r>
        <w:rPr>
          <w:rFonts w:hint="eastAsia"/>
        </w:rPr>
        <w:t>因为当我们默想神赐予我们的众多恩赐时，它们就像从祂面容上放射出来的光束，照亮了默想祂良善至高光辉的道路。</w:t>
      </w:r>
    </w:p>
    <w:p w14:paraId="6380F7D8">
      <w:pPr>
        <w:pStyle w:val="5"/>
        <w:spacing w:before="298" w:line="285" w:lineRule="auto"/>
        <w:ind w:right="97"/>
        <w:rPr>
          <w:rFonts w:hint="eastAsia"/>
        </w:rPr>
      </w:pPr>
    </w:p>
    <w:p w14:paraId="19B899C7">
      <w:pPr>
        <w:pStyle w:val="5"/>
        <w:spacing w:before="298" w:line="285" w:lineRule="auto"/>
        <w:ind w:right="97"/>
        <w:rPr>
          <w:rFonts w:hint="eastAsia"/>
        </w:rPr>
      </w:pPr>
      <w:r>
        <w:rPr>
          <w:rFonts w:hint="eastAsia"/>
        </w:rPr>
        <w:t>How much more, then, should the good works granted to us serve this purpose, as they indicate the Spirit of adoption dwelling within us.</w:t>
      </w:r>
    </w:p>
    <w:p w14:paraId="433E1540">
      <w:pPr>
        <w:pStyle w:val="5"/>
        <w:spacing w:before="298" w:line="285" w:lineRule="auto"/>
        <w:ind w:right="97"/>
        <w:rPr>
          <w:rFonts w:hint="eastAsia"/>
        </w:rPr>
      </w:pPr>
      <w:r>
        <w:rPr>
          <w:rFonts w:hint="eastAsia"/>
        </w:rPr>
        <w:t>那么，赐给我们的善行，既然表明了收养的灵住在我们里面，就更应该起到这个作用了。</w:t>
      </w:r>
    </w:p>
    <w:p w14:paraId="4C97DBED">
      <w:pPr>
        <w:pStyle w:val="5"/>
        <w:spacing w:before="298" w:line="285" w:lineRule="auto"/>
        <w:ind w:right="97"/>
        <w:rPr>
          <w:rFonts w:hint="eastAsia"/>
        </w:rPr>
      </w:pPr>
    </w:p>
    <w:p w14:paraId="6419D42F">
      <w:pPr>
        <w:pStyle w:val="5"/>
        <w:spacing w:before="298" w:line="285" w:lineRule="auto"/>
        <w:ind w:right="97"/>
        <w:rPr>
          <w:rFonts w:hint="eastAsia"/>
        </w:rPr>
      </w:pPr>
      <w:r>
        <w:rPr>
          <w:rFonts w:hint="eastAsia"/>
        </w:rPr>
        <w:t>Thus, when the saints fortify their faith through their innocence or derive joy from it, they merely gauge, through the fruits of their calling, God's adoption of them as His children.</w:t>
      </w:r>
    </w:p>
    <w:p w14:paraId="5E352FA1">
      <w:pPr>
        <w:pStyle w:val="5"/>
        <w:spacing w:before="298" w:line="285" w:lineRule="auto"/>
        <w:ind w:right="97"/>
        <w:rPr>
          <w:rFonts w:hint="eastAsia"/>
        </w:rPr>
      </w:pPr>
      <w:r>
        <w:rPr>
          <w:rFonts w:hint="eastAsia"/>
        </w:rPr>
        <w:t>因此，当圣徒们通过他们的纯真来坚固他们的信心，或从中获得喜乐时，他们仅仅是通过他们呼召的果实来衡量神收纳他们为祂的儿女。</w:t>
      </w:r>
    </w:p>
    <w:p w14:paraId="5819C4DF">
      <w:pPr>
        <w:pStyle w:val="5"/>
        <w:spacing w:before="298" w:line="285" w:lineRule="auto"/>
        <w:ind w:right="97"/>
        <w:rPr>
          <w:rFonts w:hint="eastAsia"/>
        </w:rPr>
      </w:pPr>
    </w:p>
    <w:p w14:paraId="3F5D6110">
      <w:pPr>
        <w:pStyle w:val="5"/>
        <w:spacing w:before="298" w:line="285" w:lineRule="auto"/>
        <w:ind w:right="97"/>
        <w:rPr>
          <w:rFonts w:hint="eastAsia"/>
        </w:rPr>
      </w:pPr>
      <w:r>
        <w:rPr>
          <w:rFonts w:hint="eastAsia"/>
        </w:rPr>
        <w:t>Solomon aptly pronounces, "In the fear of the LORD there is strong confidence" (Proverbs 14:26).</w:t>
      </w:r>
    </w:p>
    <w:p w14:paraId="04AD4D74">
      <w:pPr>
        <w:pStyle w:val="5"/>
        <w:spacing w:before="298" w:line="285" w:lineRule="auto"/>
        <w:ind w:right="97"/>
        <w:rPr>
          <w:rFonts w:hint="eastAsia"/>
        </w:rPr>
      </w:pPr>
      <w:r>
        <w:rPr>
          <w:rFonts w:hint="eastAsia"/>
        </w:rPr>
        <w:t>所罗门恰当地宣告：“敬畏耶和华的，大有倚靠”（箴言 14:26）。</w:t>
      </w:r>
    </w:p>
    <w:p w14:paraId="67252891">
      <w:pPr>
        <w:pStyle w:val="5"/>
        <w:spacing w:before="298" w:line="285" w:lineRule="auto"/>
        <w:ind w:right="97"/>
        <w:rPr>
          <w:rFonts w:hint="eastAsia"/>
        </w:rPr>
      </w:pPr>
    </w:p>
    <w:p w14:paraId="2CED36A9">
      <w:pPr>
        <w:pStyle w:val="5"/>
        <w:spacing w:before="298" w:line="285" w:lineRule="auto"/>
        <w:ind w:right="97"/>
        <w:rPr>
          <w:rFonts w:hint="eastAsia"/>
        </w:rPr>
      </w:pPr>
      <w:r>
        <w:rPr>
          <w:rFonts w:hint="eastAsia"/>
        </w:rPr>
        <w:t>At times, in order to appeal to God, the saints invoke their innocence and sincerity as a testament to their conduct before His gaze (Genesis 24:20, 17:1, 2 Kings 20:3).</w:t>
      </w:r>
    </w:p>
    <w:p w14:paraId="7D4DC61C">
      <w:pPr>
        <w:pStyle w:val="5"/>
        <w:spacing w:before="298" w:line="285" w:lineRule="auto"/>
        <w:ind w:right="97"/>
        <w:rPr>
          <w:rFonts w:hint="eastAsia"/>
        </w:rPr>
      </w:pPr>
      <w:r>
        <w:rPr>
          <w:rFonts w:hint="eastAsia"/>
        </w:rPr>
        <w:t>有时，为了向神祈求，圣徒们会援引他们的纯真和诚挚，作为他们在祂注视下行为的见证（创世记 24:20, 17:1, 列王纪下 20:3）。</w:t>
      </w:r>
    </w:p>
    <w:p w14:paraId="0761EE48">
      <w:pPr>
        <w:pStyle w:val="5"/>
        <w:spacing w:before="298" w:line="285" w:lineRule="auto"/>
        <w:ind w:right="97"/>
        <w:rPr>
          <w:rFonts w:hint="eastAsia"/>
        </w:rPr>
      </w:pPr>
    </w:p>
    <w:p w14:paraId="491A637B">
      <w:pPr>
        <w:pStyle w:val="5"/>
        <w:spacing w:before="298" w:line="285" w:lineRule="auto"/>
        <w:ind w:right="97"/>
        <w:rPr>
          <w:rFonts w:hint="eastAsia"/>
        </w:rPr>
      </w:pPr>
      <w:r>
        <w:rPr>
          <w:rFonts w:hint="eastAsia"/>
        </w:rPr>
        <w:t>These expressions do not lay the foundation upon which to build the conscience; rather, they only hold value as indicators of God's summons.</w:t>
      </w:r>
    </w:p>
    <w:p w14:paraId="2E665BFB">
      <w:pPr>
        <w:pStyle w:val="5"/>
        <w:spacing w:before="298" w:line="285" w:lineRule="auto"/>
        <w:ind w:right="97"/>
        <w:rPr>
          <w:rFonts w:hint="eastAsia"/>
        </w:rPr>
      </w:pPr>
      <w:r>
        <w:rPr>
          <w:rFonts w:hint="eastAsia"/>
        </w:rPr>
        <w:t>这些表达并非建立良心的基础；相反，它们仅作为神召唤的指标而具有价值。</w:t>
      </w:r>
    </w:p>
    <w:p w14:paraId="2C2AA0B5">
      <w:pPr>
        <w:pStyle w:val="5"/>
        <w:spacing w:before="298" w:line="285" w:lineRule="auto"/>
        <w:ind w:right="97"/>
        <w:rPr>
          <w:rFonts w:hint="eastAsia"/>
        </w:rPr>
      </w:pPr>
    </w:p>
    <w:p w14:paraId="67486D07">
      <w:pPr>
        <w:pStyle w:val="5"/>
        <w:spacing w:before="298" w:line="285" w:lineRule="auto"/>
        <w:ind w:right="97"/>
        <w:rPr>
          <w:rFonts w:hint="eastAsia"/>
        </w:rPr>
      </w:pPr>
      <w:r>
        <w:rPr>
          <w:rFonts w:hint="eastAsia"/>
        </w:rPr>
        <w:t>This form of reverence towards God lacks the capacity to provide firm confidence.</w:t>
      </w:r>
    </w:p>
    <w:p w14:paraId="3A701E24">
      <w:pPr>
        <w:pStyle w:val="5"/>
        <w:spacing w:before="298" w:line="285" w:lineRule="auto"/>
        <w:ind w:right="97"/>
        <w:rPr>
          <w:rFonts w:hint="eastAsia"/>
        </w:rPr>
      </w:pPr>
      <w:r>
        <w:rPr>
          <w:rFonts w:hint="eastAsia"/>
        </w:rPr>
        <w:t>这种对神的敬畏缺乏提供坚定信心的能力。</w:t>
      </w:r>
    </w:p>
    <w:p w14:paraId="10C2662A">
      <w:pPr>
        <w:pStyle w:val="5"/>
        <w:spacing w:before="298" w:line="285" w:lineRule="auto"/>
        <w:ind w:right="97"/>
        <w:rPr>
          <w:rFonts w:hint="eastAsia"/>
        </w:rPr>
      </w:pPr>
    </w:p>
    <w:p w14:paraId="72D749CD">
      <w:pPr>
        <w:pStyle w:val="5"/>
        <w:spacing w:before="298" w:line="285" w:lineRule="auto"/>
        <w:ind w:right="97"/>
        <w:rPr>
          <w:rFonts w:hint="eastAsia"/>
        </w:rPr>
      </w:pPr>
      <w:r>
        <w:rPr>
          <w:rFonts w:hint="eastAsia"/>
        </w:rPr>
        <w:t>Every saint comprehends well that they possess no complete integrity, except that which coexists with myriad imperfections and remnants of their human nature.</w:t>
      </w:r>
    </w:p>
    <w:p w14:paraId="79708AC5">
      <w:pPr>
        <w:pStyle w:val="5"/>
        <w:spacing w:before="298" w:line="285" w:lineRule="auto"/>
        <w:ind w:right="97"/>
        <w:rPr>
          <w:rFonts w:hint="eastAsia"/>
        </w:rPr>
      </w:pPr>
      <w:r>
        <w:rPr>
          <w:rFonts w:hint="eastAsia"/>
        </w:rPr>
        <w:t>每一位圣徒都清楚地明白，他们并不拥有完全的正直，除非那种与无数不完美和他们人性的残余共存的正直。</w:t>
      </w:r>
    </w:p>
    <w:p w14:paraId="226D7A04">
      <w:pPr>
        <w:pStyle w:val="5"/>
        <w:spacing w:before="298" w:line="285" w:lineRule="auto"/>
        <w:ind w:right="97"/>
        <w:rPr>
          <w:rFonts w:hint="eastAsia"/>
        </w:rPr>
      </w:pPr>
    </w:p>
    <w:p w14:paraId="1E4DDAEC">
      <w:pPr>
        <w:pStyle w:val="5"/>
        <w:spacing w:before="298" w:line="285" w:lineRule="auto"/>
        <w:ind w:right="97"/>
        <w:rPr>
          <w:rFonts w:hint="eastAsia"/>
        </w:rPr>
      </w:pPr>
      <w:r>
        <w:rPr>
          <w:rFonts w:hint="eastAsia"/>
        </w:rPr>
        <w:t>As they take cues from the fruits of their regeneration, the saints discern signs that the Holy Spirit dwells within them.</w:t>
      </w:r>
    </w:p>
    <w:p w14:paraId="2A2ACBD5">
      <w:pPr>
        <w:pStyle w:val="5"/>
        <w:spacing w:before="298" w:line="285" w:lineRule="auto"/>
        <w:ind w:right="97"/>
        <w:rPr>
          <w:rFonts w:hint="eastAsia"/>
        </w:rPr>
      </w:pPr>
      <w:r>
        <w:rPr>
          <w:rFonts w:hint="eastAsia"/>
        </w:rPr>
        <w:t>当圣徒们从他们重生的果实中获得启示时，他们辨别出圣灵住在他们里面的迹象。</w:t>
      </w:r>
    </w:p>
    <w:p w14:paraId="5B9CAF16">
      <w:pPr>
        <w:pStyle w:val="5"/>
        <w:spacing w:before="298" w:line="285" w:lineRule="auto"/>
        <w:ind w:right="97"/>
        <w:rPr>
          <w:rFonts w:hint="eastAsia"/>
        </w:rPr>
      </w:pPr>
    </w:p>
    <w:p w14:paraId="53864FFB">
      <w:pPr>
        <w:pStyle w:val="5"/>
        <w:spacing w:before="298" w:line="285" w:lineRule="auto"/>
        <w:ind w:right="97"/>
        <w:rPr>
          <w:rFonts w:hint="eastAsia"/>
        </w:rPr>
      </w:pPr>
      <w:r>
        <w:rPr>
          <w:rFonts w:hint="eastAsia"/>
        </w:rPr>
        <w:t>This multitude of confirmatory signals provides a foundation upon which to rest in God's aid during moments of need.</w:t>
      </w:r>
    </w:p>
    <w:p w14:paraId="2850E3E5">
      <w:pPr>
        <w:pStyle w:val="5"/>
        <w:spacing w:before="298" w:line="285" w:lineRule="auto"/>
        <w:ind w:right="97"/>
        <w:rPr>
          <w:rFonts w:hint="eastAsia"/>
        </w:rPr>
      </w:pPr>
      <w:r>
        <w:rPr>
          <w:rFonts w:hint="eastAsia"/>
        </w:rPr>
        <w:t>这众多的确认信号提供了一个基础，使人在需要的时候可以倚靠神的帮助。</w:t>
      </w:r>
    </w:p>
    <w:p w14:paraId="4FB28A24">
      <w:pPr>
        <w:pStyle w:val="5"/>
        <w:spacing w:before="298" w:line="285" w:lineRule="auto"/>
        <w:ind w:right="97"/>
        <w:rPr>
          <w:rFonts w:hint="eastAsia"/>
        </w:rPr>
      </w:pPr>
    </w:p>
    <w:p w14:paraId="10417FBF">
      <w:pPr>
        <w:pStyle w:val="5"/>
        <w:spacing w:before="298" w:line="285" w:lineRule="auto"/>
        <w:ind w:right="97"/>
        <w:rPr>
          <w:rFonts w:hint="eastAsia"/>
        </w:rPr>
      </w:pPr>
      <w:r>
        <w:rPr>
          <w:rFonts w:hint="eastAsia"/>
        </w:rPr>
        <w:t>Such experiences foster the recognition of God as a compassionate Father in matters of great import.</w:t>
      </w:r>
    </w:p>
    <w:p w14:paraId="3DC53FC3">
      <w:pPr>
        <w:pStyle w:val="5"/>
        <w:spacing w:before="298" w:line="285" w:lineRule="auto"/>
        <w:ind w:right="97"/>
        <w:rPr>
          <w:rFonts w:hint="eastAsia"/>
        </w:rPr>
      </w:pPr>
      <w:r>
        <w:rPr>
          <w:rFonts w:hint="eastAsia"/>
        </w:rPr>
        <w:t>这种经历培养了在重大事件中将神视为慈悲天父的认识。</w:t>
      </w:r>
    </w:p>
    <w:p w14:paraId="25CFC926">
      <w:pPr>
        <w:pStyle w:val="5"/>
        <w:spacing w:before="298" w:line="285" w:lineRule="auto"/>
        <w:ind w:right="97"/>
        <w:rPr>
          <w:rFonts w:hint="eastAsia"/>
        </w:rPr>
      </w:pPr>
    </w:p>
    <w:p w14:paraId="118E9618">
      <w:pPr>
        <w:pStyle w:val="5"/>
        <w:spacing w:before="298" w:line="285" w:lineRule="auto"/>
        <w:ind w:right="97"/>
        <w:rPr>
          <w:rFonts w:hint="eastAsia"/>
        </w:rPr>
      </w:pPr>
      <w:r>
        <w:rPr>
          <w:rFonts w:hint="eastAsia"/>
        </w:rPr>
        <w:t>This understanding cannot be realized without first grasping the essence of God's goodness, a recognition solely precipitated by the promises of the Gospel.</w:t>
      </w:r>
    </w:p>
    <w:p w14:paraId="3910C758">
      <w:pPr>
        <w:pStyle w:val="5"/>
        <w:spacing w:before="298" w:line="285" w:lineRule="auto"/>
        <w:ind w:right="97"/>
        <w:rPr>
          <w:rFonts w:hint="eastAsia"/>
        </w:rPr>
      </w:pPr>
      <w:r>
        <w:rPr>
          <w:rFonts w:hint="eastAsia"/>
        </w:rPr>
        <w:t>若不先领会神良善的本质，这种理解就无法实现，而这种认识完全是由福音的应许促成的。</w:t>
      </w:r>
    </w:p>
    <w:p w14:paraId="45191C12">
      <w:pPr>
        <w:pStyle w:val="5"/>
        <w:spacing w:before="298" w:line="285" w:lineRule="auto"/>
        <w:ind w:right="97"/>
        <w:rPr>
          <w:rFonts w:hint="eastAsia"/>
        </w:rPr>
      </w:pPr>
    </w:p>
    <w:p w14:paraId="42463835">
      <w:pPr>
        <w:pStyle w:val="5"/>
        <w:spacing w:before="298" w:line="285" w:lineRule="auto"/>
        <w:ind w:right="97"/>
        <w:rPr>
          <w:rFonts w:hint="eastAsia"/>
        </w:rPr>
      </w:pPr>
      <w:r>
        <w:rPr>
          <w:rFonts w:hint="eastAsia"/>
        </w:rPr>
        <w:t>Should they begin assessing their standing through the lens of works rather than the promises of the Gospel, the result would be no less uncertain and frail.</w:t>
      </w:r>
    </w:p>
    <w:p w14:paraId="08ECE805">
      <w:pPr>
        <w:pStyle w:val="5"/>
        <w:spacing w:before="298" w:line="285" w:lineRule="auto"/>
        <w:ind w:right="97"/>
        <w:rPr>
          <w:rFonts w:hint="eastAsia"/>
        </w:rPr>
      </w:pPr>
      <w:r>
        <w:rPr>
          <w:rFonts w:hint="eastAsia"/>
        </w:rPr>
        <w:t>倘若他们开始通过行为而非福音的应许来评估自己的地位，结果将同样不确定和脆弱。</w:t>
      </w:r>
    </w:p>
    <w:p w14:paraId="6663EA10">
      <w:pPr>
        <w:pStyle w:val="5"/>
        <w:spacing w:before="298" w:line="285" w:lineRule="auto"/>
        <w:ind w:right="97"/>
        <w:rPr>
          <w:rFonts w:hint="eastAsia"/>
        </w:rPr>
      </w:pPr>
    </w:p>
    <w:p w14:paraId="594FFB18">
      <w:pPr>
        <w:pStyle w:val="5"/>
        <w:spacing w:before="298" w:line="285" w:lineRule="auto"/>
        <w:ind w:right="97"/>
        <w:rPr>
          <w:rFonts w:hint="eastAsia"/>
        </w:rPr>
      </w:pPr>
      <w:r>
        <w:rPr>
          <w:rFonts w:hint="eastAsia"/>
        </w:rPr>
        <w:t>Works, when considered in isolation, project an aura of imperfection, invoking God's wrath as much as they exemplify His benevolence through the fledgling purity present within them.</w:t>
      </w:r>
    </w:p>
    <w:p w14:paraId="44D7516C">
      <w:pPr>
        <w:pStyle w:val="5"/>
        <w:spacing w:before="298" w:line="285" w:lineRule="auto"/>
        <w:ind w:right="97"/>
        <w:rPr>
          <w:rFonts w:hint="eastAsia"/>
        </w:rPr>
      </w:pPr>
      <w:r>
        <w:rPr>
          <w:rFonts w:hint="eastAsia"/>
        </w:rPr>
        <w:t>行为，当孤立地看待时，会投射出一种不完美的光环，既激起神的愤怒，也通过它们里面存在的初萌的纯洁来体现祂的仁慈。</w:t>
      </w:r>
    </w:p>
    <w:p w14:paraId="2AB19BEC">
      <w:pPr>
        <w:pStyle w:val="5"/>
        <w:spacing w:before="298" w:line="285" w:lineRule="auto"/>
        <w:ind w:right="97"/>
        <w:rPr>
          <w:rFonts w:hint="eastAsia"/>
        </w:rPr>
      </w:pPr>
    </w:p>
    <w:p w14:paraId="0B1AB84D">
      <w:pPr>
        <w:pStyle w:val="5"/>
        <w:spacing w:before="298" w:line="285" w:lineRule="auto"/>
        <w:ind w:right="97"/>
        <w:rPr>
          <w:rFonts w:hint="eastAsia"/>
        </w:rPr>
      </w:pPr>
      <w:r>
        <w:rPr>
          <w:rFonts w:hint="eastAsia"/>
        </w:rPr>
        <w:t>The saints, in truth, harbor no confidence in their works that attributes merit to them.</w:t>
      </w:r>
    </w:p>
    <w:p w14:paraId="3DE2F47D">
      <w:pPr>
        <w:pStyle w:val="5"/>
        <w:spacing w:before="298" w:line="285" w:lineRule="auto"/>
        <w:ind w:right="97"/>
        <w:rPr>
          <w:rFonts w:hint="eastAsia"/>
        </w:rPr>
      </w:pPr>
      <w:r>
        <w:rPr>
          <w:rFonts w:hint="eastAsia"/>
        </w:rPr>
        <w:t>圣徒们，事实上，对他们的行为没有任何信心，认为这些行为具有功绩。</w:t>
      </w:r>
    </w:p>
    <w:p w14:paraId="010F7BA9">
      <w:pPr>
        <w:pStyle w:val="5"/>
        <w:spacing w:before="298" w:line="285" w:lineRule="auto"/>
        <w:ind w:right="97"/>
        <w:rPr>
          <w:rFonts w:hint="eastAsia"/>
        </w:rPr>
      </w:pPr>
    </w:p>
    <w:p w14:paraId="22C1E934">
      <w:pPr>
        <w:pStyle w:val="5"/>
        <w:spacing w:before="298" w:line="285" w:lineRule="auto"/>
        <w:ind w:right="97"/>
        <w:rPr>
          <w:rFonts w:hint="eastAsia"/>
        </w:rPr>
      </w:pPr>
      <w:r>
        <w:rPr>
          <w:rFonts w:hint="eastAsia"/>
        </w:rPr>
        <w:t>They regard works as mere bestowals from God, acknowledgments of His goodness and symbols of His call.</w:t>
      </w:r>
    </w:p>
    <w:p w14:paraId="504E0CA5">
      <w:pPr>
        <w:pStyle w:val="5"/>
        <w:spacing w:before="298" w:line="285" w:lineRule="auto"/>
        <w:ind w:right="97"/>
        <w:rPr>
          <w:rFonts w:hint="eastAsia"/>
        </w:rPr>
      </w:pPr>
      <w:r>
        <w:rPr>
          <w:rFonts w:hint="eastAsia"/>
        </w:rPr>
        <w:t>他们将行为仅仅视为神的恩赐，是对祂良善的承认和祂呼召的象征。</w:t>
      </w:r>
    </w:p>
    <w:p w14:paraId="3B2A8371">
      <w:pPr>
        <w:pStyle w:val="5"/>
        <w:spacing w:before="298" w:line="285" w:lineRule="auto"/>
        <w:ind w:right="97"/>
        <w:rPr>
          <w:rFonts w:hint="eastAsia"/>
        </w:rPr>
      </w:pPr>
    </w:p>
    <w:p w14:paraId="4F0EE5D4">
      <w:pPr>
        <w:pStyle w:val="5"/>
        <w:spacing w:before="298" w:line="285" w:lineRule="auto"/>
        <w:ind w:right="97"/>
        <w:rPr>
          <w:rFonts w:hint="eastAsia"/>
        </w:rPr>
      </w:pPr>
      <w:r>
        <w:rPr>
          <w:rFonts w:hint="eastAsia"/>
        </w:rPr>
        <w:t>This assurance detracts nothing from the free righteousness obtained through Christ; rather, it hinges upon and draws support from it.</w:t>
      </w:r>
    </w:p>
    <w:p w14:paraId="60FD226D">
      <w:pPr>
        <w:pStyle w:val="5"/>
        <w:spacing w:before="298" w:line="285" w:lineRule="auto"/>
        <w:ind w:right="97"/>
        <w:rPr>
          <w:rFonts w:hint="eastAsia"/>
        </w:rPr>
      </w:pPr>
      <w:r>
        <w:rPr>
          <w:rFonts w:hint="eastAsia"/>
        </w:rPr>
        <w:t>这种保证丝毫不会减损通过基督获得的白白称义；相反，它依赖于并从中获得支持。</w:t>
      </w:r>
    </w:p>
    <w:p w14:paraId="16308BC8">
      <w:pPr>
        <w:pStyle w:val="5"/>
        <w:spacing w:before="298" w:line="285" w:lineRule="auto"/>
        <w:ind w:right="97"/>
        <w:rPr>
          <w:rFonts w:hint="eastAsia"/>
        </w:rPr>
      </w:pPr>
    </w:p>
    <w:p w14:paraId="627FDB9D">
      <w:pPr>
        <w:pStyle w:val="5"/>
        <w:spacing w:before="298" w:line="285" w:lineRule="auto"/>
        <w:ind w:right="97"/>
        <w:rPr>
          <w:rFonts w:hint="eastAsia"/>
        </w:rPr>
      </w:pPr>
      <w:r>
        <w:rPr>
          <w:rFonts w:hint="eastAsia"/>
        </w:rPr>
        <w:t>Furthermore, when Scripture avers that good works serve as the impetus for divine benevolence to His servants, it is essential to understand this within the framework established earlier.</w:t>
      </w:r>
    </w:p>
    <w:p w14:paraId="6ADAF27B">
      <w:pPr>
        <w:pStyle w:val="5"/>
        <w:spacing w:before="298" w:line="285" w:lineRule="auto"/>
        <w:ind w:right="97"/>
        <w:rPr>
          <w:rFonts w:hint="eastAsia"/>
        </w:rPr>
      </w:pPr>
      <w:r>
        <w:rPr>
          <w:rFonts w:hint="eastAsia"/>
        </w:rPr>
        <w:t>此外，当圣经断言善行是神对祂仆人仁慈的动力时，必须在先前建立的框架内理解这一点。</w:t>
      </w:r>
    </w:p>
    <w:p w14:paraId="5FECC088">
      <w:pPr>
        <w:pStyle w:val="5"/>
        <w:spacing w:before="298" w:line="285" w:lineRule="auto"/>
        <w:ind w:right="97"/>
        <w:rPr>
          <w:rFonts w:hint="eastAsia"/>
        </w:rPr>
      </w:pPr>
    </w:p>
    <w:p w14:paraId="1D87D1DD">
      <w:pPr>
        <w:pStyle w:val="5"/>
        <w:spacing w:before="298" w:line="285" w:lineRule="auto"/>
        <w:ind w:right="97"/>
        <w:rPr>
          <w:rFonts w:hint="eastAsia"/>
        </w:rPr>
      </w:pPr>
      <w:r>
        <w:rPr>
          <w:rFonts w:hint="eastAsia"/>
        </w:rPr>
        <w:t>The inception and culmination of our salvation lie in the Father's love, the foundation in Christ's obedience, the instrument in the Holy Spirit's illumination – that is, faith – and the purpose in glorifying God's goodness.</w:t>
      </w:r>
    </w:p>
    <w:p w14:paraId="58F3DCB3">
      <w:pPr>
        <w:pStyle w:val="5"/>
        <w:spacing w:before="298" w:line="285" w:lineRule="auto"/>
        <w:ind w:right="97"/>
        <w:rPr>
          <w:rFonts w:hint="eastAsia"/>
        </w:rPr>
      </w:pPr>
      <w:r>
        <w:rPr>
          <w:rFonts w:hint="eastAsia"/>
        </w:rPr>
        <w:t>我们救恩的开始和顶点在于父的爱，基础在于基督的顺服，工具在于圣灵的光照——即信心——目的在于荣耀神的良善。</w:t>
      </w:r>
    </w:p>
    <w:p w14:paraId="728C8016">
      <w:pPr>
        <w:pStyle w:val="5"/>
        <w:spacing w:before="298" w:line="285" w:lineRule="auto"/>
        <w:ind w:right="97"/>
        <w:rPr>
          <w:rFonts w:hint="eastAsia"/>
        </w:rPr>
      </w:pPr>
    </w:p>
    <w:p w14:paraId="4D0FC086">
      <w:pPr>
        <w:pStyle w:val="5"/>
        <w:spacing w:before="298" w:line="285" w:lineRule="auto"/>
        <w:ind w:right="97"/>
        <w:rPr>
          <w:rFonts w:hint="eastAsia"/>
        </w:rPr>
      </w:pPr>
      <w:r>
        <w:rPr>
          <w:rFonts w:hint="eastAsia"/>
        </w:rPr>
        <w:t>This perspective does not preclude God from embracing works as secondary causes.</w:t>
      </w:r>
    </w:p>
    <w:p w14:paraId="4CCFA4C9">
      <w:pPr>
        <w:pStyle w:val="5"/>
        <w:spacing w:before="298" w:line="285" w:lineRule="auto"/>
        <w:ind w:right="97"/>
        <w:rPr>
          <w:rFonts w:hint="eastAsia"/>
        </w:rPr>
      </w:pPr>
      <w:r>
        <w:rPr>
          <w:rFonts w:hint="eastAsia"/>
        </w:rPr>
        <w:t>这种观点并不排除神将行为视为次要原因。</w:t>
      </w:r>
    </w:p>
    <w:p w14:paraId="74D8A8BC">
      <w:pPr>
        <w:pStyle w:val="5"/>
        <w:spacing w:before="298" w:line="285" w:lineRule="auto"/>
        <w:ind w:right="97"/>
        <w:rPr>
          <w:rFonts w:hint="eastAsia"/>
        </w:rPr>
      </w:pPr>
    </w:p>
    <w:p w14:paraId="1B1339F9">
      <w:pPr>
        <w:pStyle w:val="5"/>
        <w:spacing w:before="298" w:line="285" w:lineRule="auto"/>
        <w:ind w:right="97"/>
        <w:rPr>
          <w:rFonts w:hint="eastAsia"/>
        </w:rPr>
      </w:pPr>
      <w:r>
        <w:rPr>
          <w:rFonts w:hint="eastAsia"/>
        </w:rPr>
        <w:t>Why? Because, according to His customary dispensation, He employs the good works of those He predestined  for  eternal  inheritance  to  usher  them  into  their possession.</w:t>
      </w:r>
    </w:p>
    <w:p w14:paraId="1AC01D86">
      <w:pPr>
        <w:pStyle w:val="5"/>
        <w:spacing w:before="298" w:line="285" w:lineRule="auto"/>
        <w:ind w:right="97"/>
        <w:rPr>
          <w:rFonts w:hint="eastAsia"/>
        </w:rPr>
      </w:pPr>
      <w:r>
        <w:rPr>
          <w:rFonts w:hint="eastAsia"/>
        </w:rPr>
        <w:t>为什么？因为，根据祂惯常的护理，祂运用那些祂预定承受永恒产业之人的善行，来引导他们进入他们的产业。</w:t>
      </w:r>
    </w:p>
    <w:p w14:paraId="7634EA2C">
      <w:pPr>
        <w:pStyle w:val="5"/>
        <w:spacing w:before="298" w:line="285" w:lineRule="auto"/>
        <w:ind w:right="97"/>
        <w:rPr>
          <w:rFonts w:hint="eastAsia"/>
        </w:rPr>
      </w:pPr>
    </w:p>
    <w:p w14:paraId="70384740">
      <w:pPr>
        <w:pStyle w:val="5"/>
        <w:spacing w:before="298" w:line="285" w:lineRule="auto"/>
        <w:ind w:right="97"/>
        <w:rPr>
          <w:rFonts w:hint="eastAsia"/>
        </w:rPr>
      </w:pPr>
      <w:r>
        <w:rPr>
          <w:rFonts w:hint="eastAsia"/>
        </w:rPr>
        <w:t>Thus, He designates what precedes in His dispensation as the cause of what follows.</w:t>
      </w:r>
    </w:p>
    <w:p w14:paraId="54EDCA2F">
      <w:pPr>
        <w:pStyle w:val="5"/>
        <w:spacing w:before="298" w:line="285" w:lineRule="auto"/>
        <w:ind w:right="97"/>
        <w:rPr>
          <w:rFonts w:hint="eastAsia"/>
        </w:rPr>
      </w:pPr>
      <w:r>
        <w:rPr>
          <w:rFonts w:hint="eastAsia"/>
        </w:rPr>
        <w:t>因此，祂将祂护理中先发生的事指定为后发生的事的原因。</w:t>
      </w:r>
    </w:p>
    <w:p w14:paraId="2CCDE596">
      <w:pPr>
        <w:pStyle w:val="5"/>
        <w:spacing w:before="298" w:line="285" w:lineRule="auto"/>
        <w:ind w:right="97"/>
        <w:rPr>
          <w:rFonts w:hint="eastAsia"/>
        </w:rPr>
      </w:pPr>
    </w:p>
    <w:p w14:paraId="5505F8A8">
      <w:pPr>
        <w:pStyle w:val="5"/>
        <w:spacing w:before="298" w:line="285" w:lineRule="auto"/>
        <w:ind w:right="97"/>
        <w:rPr>
          <w:rFonts w:hint="eastAsia"/>
        </w:rPr>
      </w:pPr>
      <w:r>
        <w:rPr>
          <w:rFonts w:hint="eastAsia"/>
        </w:rPr>
        <w:t>Hence, Scripture occasionally appears to imply that eternal life emerges from good works.</w:t>
      </w:r>
    </w:p>
    <w:p w14:paraId="6CE040B8">
      <w:pPr>
        <w:pStyle w:val="5"/>
        <w:spacing w:before="298" w:line="285" w:lineRule="auto"/>
        <w:ind w:right="97"/>
        <w:rPr>
          <w:rFonts w:hint="eastAsia"/>
        </w:rPr>
      </w:pPr>
      <w:r>
        <w:rPr>
          <w:rFonts w:hint="eastAsia"/>
        </w:rPr>
        <w:t>因此，圣经偶尔似乎暗示永生源于善行。</w:t>
      </w:r>
    </w:p>
    <w:p w14:paraId="5ADC8EA0">
      <w:pPr>
        <w:pStyle w:val="5"/>
        <w:spacing w:before="298" w:line="285" w:lineRule="auto"/>
        <w:ind w:right="97"/>
        <w:rPr>
          <w:rFonts w:hint="eastAsia"/>
        </w:rPr>
      </w:pPr>
    </w:p>
    <w:p w14:paraId="42ED7884">
      <w:pPr>
        <w:pStyle w:val="5"/>
        <w:spacing w:before="298" w:line="285" w:lineRule="auto"/>
        <w:ind w:right="97"/>
        <w:rPr>
          <w:rFonts w:hint="eastAsia"/>
        </w:rPr>
      </w:pPr>
      <w:r>
        <w:rPr>
          <w:rFonts w:hint="eastAsia"/>
        </w:rPr>
        <w:t>This is not to assign them praise, but rather because God justifies those He has elected for glorification, the initial grace – akin to a precursor of the second – is denoted the cause.</w:t>
      </w:r>
    </w:p>
    <w:p w14:paraId="2BB4830B">
      <w:pPr>
        <w:pStyle w:val="5"/>
        <w:spacing w:before="298" w:line="285" w:lineRule="auto"/>
        <w:ind w:right="97"/>
        <w:rPr>
          <w:rFonts w:hint="eastAsia"/>
        </w:rPr>
      </w:pPr>
      <w:r>
        <w:rPr>
          <w:rFonts w:hint="eastAsia"/>
        </w:rPr>
        <w:t>这并非要赞扬它们，而是因为神称那些祂拣选来得荣耀的人为义，最初的恩典——类似于第二个恩典的前兆——被指为原因。</w:t>
      </w:r>
    </w:p>
    <w:p w14:paraId="633567A6">
      <w:pPr>
        <w:pStyle w:val="5"/>
        <w:spacing w:before="298" w:line="285" w:lineRule="auto"/>
        <w:ind w:right="97"/>
        <w:rPr>
          <w:rFonts w:hint="eastAsia"/>
        </w:rPr>
      </w:pPr>
    </w:p>
    <w:p w14:paraId="64E344A4">
      <w:pPr>
        <w:pStyle w:val="5"/>
        <w:spacing w:before="298" w:line="285" w:lineRule="auto"/>
        <w:ind w:right="97"/>
        <w:rPr>
          <w:rFonts w:hint="eastAsia"/>
        </w:rPr>
      </w:pPr>
      <w:r>
        <w:rPr>
          <w:rFonts w:hint="eastAsia"/>
        </w:rPr>
        <w:t>Nonetheless, when discerning the true cause, Scripture directs our focus not towards works, but guides us to dwell solely on God's mercy.</w:t>
      </w:r>
    </w:p>
    <w:p w14:paraId="25275CB9">
      <w:pPr>
        <w:pStyle w:val="5"/>
        <w:spacing w:before="298" w:line="285" w:lineRule="auto"/>
        <w:ind w:right="97"/>
        <w:rPr>
          <w:rFonts w:hint="eastAsia"/>
        </w:rPr>
      </w:pPr>
      <w:r>
        <w:rPr>
          <w:rFonts w:hint="eastAsia"/>
        </w:rPr>
        <w:t>然而，在辨别真正的原因时，圣经并非将我们的焦点引向行为，而是引导我们单单专注于神的怜悯。</w:t>
      </w:r>
    </w:p>
    <w:p w14:paraId="3ADB28B1">
      <w:pPr>
        <w:pStyle w:val="5"/>
        <w:spacing w:before="298" w:line="285" w:lineRule="auto"/>
        <w:ind w:right="97"/>
        <w:rPr>
          <w:rFonts w:hint="eastAsia"/>
        </w:rPr>
      </w:pPr>
    </w:p>
    <w:p w14:paraId="3F5C9A70">
      <w:pPr>
        <w:pStyle w:val="5"/>
        <w:spacing w:before="298" w:line="285" w:lineRule="auto"/>
        <w:ind w:right="97"/>
        <w:rPr>
          <w:rFonts w:hint="eastAsia"/>
        </w:rPr>
      </w:pPr>
      <w:r>
        <w:rPr>
          <w:rFonts w:hint="eastAsia"/>
        </w:rPr>
        <w:t>What does the apostle's statement signify: "For the wages of sin is death, but the gift of God is eternal life in Christ Jesus our Lord" (Romans 6:23)?</w:t>
      </w:r>
    </w:p>
    <w:p w14:paraId="7173003C">
      <w:pPr>
        <w:pStyle w:val="5"/>
        <w:spacing w:before="298" w:line="285" w:lineRule="auto"/>
        <w:ind w:right="97"/>
        <w:rPr>
          <w:rFonts w:hint="eastAsia"/>
        </w:rPr>
      </w:pPr>
      <w:r>
        <w:rPr>
          <w:rFonts w:hint="eastAsia"/>
        </w:rPr>
        <w:t>使徒的陈述意味着什么：“因为罪的工价乃是死；惟有神的恩赐，在我们的主基督耶稣里，乃是永生”（罗马书 6:23）？</w:t>
      </w:r>
    </w:p>
    <w:p w14:paraId="01B0B03F">
      <w:pPr>
        <w:pStyle w:val="5"/>
        <w:spacing w:before="298" w:line="285" w:lineRule="auto"/>
        <w:ind w:right="97"/>
        <w:rPr>
          <w:rFonts w:hint="eastAsia"/>
        </w:rPr>
      </w:pPr>
    </w:p>
    <w:p w14:paraId="57A3CB83">
      <w:pPr>
        <w:pStyle w:val="5"/>
        <w:spacing w:before="298" w:line="285" w:lineRule="auto"/>
        <w:ind w:right="97"/>
        <w:rPr>
          <w:rFonts w:hint="eastAsia"/>
        </w:rPr>
      </w:pPr>
      <w:r>
        <w:rPr>
          <w:rFonts w:hint="eastAsia"/>
        </w:rPr>
        <w:t>Why doesn't he juxtapose righteousness with sin as he does life with death?</w:t>
      </w:r>
    </w:p>
    <w:p w14:paraId="79D2AB38">
      <w:pPr>
        <w:pStyle w:val="5"/>
        <w:spacing w:before="298" w:line="285" w:lineRule="auto"/>
        <w:ind w:right="97"/>
        <w:rPr>
          <w:rFonts w:hint="eastAsia"/>
        </w:rPr>
      </w:pPr>
      <w:r>
        <w:rPr>
          <w:rFonts w:hint="eastAsia"/>
        </w:rPr>
        <w:t>祂为什么不像把生命与死亡并列那样，把公义与罪并列呢？</w:t>
      </w:r>
    </w:p>
    <w:p w14:paraId="1E8BAC3B">
      <w:pPr>
        <w:pStyle w:val="5"/>
        <w:spacing w:before="298" w:line="285" w:lineRule="auto"/>
        <w:ind w:right="97"/>
        <w:rPr>
          <w:rFonts w:hint="eastAsia"/>
        </w:rPr>
      </w:pPr>
    </w:p>
    <w:p w14:paraId="12D47F4A">
      <w:pPr>
        <w:pStyle w:val="5"/>
        <w:spacing w:before="298" w:line="285" w:lineRule="auto"/>
        <w:ind w:right="97"/>
        <w:rPr>
          <w:rFonts w:hint="eastAsia"/>
        </w:rPr>
      </w:pPr>
      <w:r>
        <w:rPr>
          <w:rFonts w:hint="eastAsia"/>
        </w:rPr>
        <w:t>Why does he abstain from attributing life's cause to righteousness, analogous to the manner in which he ascribes death's cause to sin?</w:t>
      </w:r>
    </w:p>
    <w:p w14:paraId="1BC86B65">
      <w:pPr>
        <w:pStyle w:val="5"/>
        <w:spacing w:before="298" w:line="285" w:lineRule="auto"/>
        <w:ind w:right="97"/>
        <w:rPr>
          <w:rFonts w:hint="eastAsia"/>
        </w:rPr>
      </w:pPr>
      <w:r>
        <w:rPr>
          <w:rFonts w:hint="eastAsia"/>
        </w:rPr>
        <w:t>祂为何不像把死亡的原因归于罪那样，避免把生命的原因归于义呢？</w:t>
      </w:r>
    </w:p>
    <w:p w14:paraId="12C78BC6">
      <w:pPr>
        <w:pStyle w:val="5"/>
        <w:spacing w:before="298" w:line="285" w:lineRule="auto"/>
        <w:ind w:right="97"/>
        <w:rPr>
          <w:rFonts w:hint="eastAsia"/>
        </w:rPr>
      </w:pPr>
    </w:p>
    <w:p w14:paraId="470E7AF0">
      <w:pPr>
        <w:pStyle w:val="5"/>
        <w:spacing w:before="298" w:line="285" w:lineRule="auto"/>
        <w:ind w:right="97"/>
        <w:rPr>
          <w:rFonts w:hint="eastAsia"/>
        </w:rPr>
      </w:pPr>
      <w:r>
        <w:rPr>
          <w:rFonts w:hint="eastAsia"/>
        </w:rPr>
        <w:t>It is because he seeks to convey that death is a result of a person's deeds, while life solely rests upon God's mercy.</w:t>
      </w:r>
    </w:p>
    <w:p w14:paraId="44275C02">
      <w:pPr>
        <w:pStyle w:val="5"/>
        <w:spacing w:before="298" w:line="285" w:lineRule="auto"/>
        <w:ind w:right="97"/>
        <w:rPr>
          <w:rFonts w:hint="eastAsia"/>
        </w:rPr>
      </w:pPr>
      <w:r>
        <w:rPr>
          <w:rFonts w:hint="eastAsia"/>
        </w:rPr>
        <w:t>这是因为祂力图传达死亡是人行为的结果，而生命则完全依赖于神的怜悯。</w:t>
      </w:r>
    </w:p>
    <w:p w14:paraId="47452B5C">
      <w:pPr>
        <w:pStyle w:val="5"/>
        <w:spacing w:before="298" w:line="285" w:lineRule="auto"/>
        <w:ind w:right="97"/>
        <w:rPr>
          <w:rFonts w:hint="eastAsia"/>
        </w:rPr>
      </w:pPr>
    </w:p>
    <w:p w14:paraId="33C293E8">
      <w:pPr>
        <w:pStyle w:val="5"/>
        <w:spacing w:before="298" w:line="285" w:lineRule="auto"/>
        <w:ind w:right="97"/>
        <w:rPr>
          <w:rFonts w:hint="eastAsia"/>
        </w:rPr>
      </w:pPr>
      <w:r>
        <w:rPr>
          <w:rFonts w:hint="eastAsia"/>
        </w:rPr>
        <w:t>The primary intricacy of this matter has been discussed – that all righteousness crumbles before God when propped up by works.</w:t>
      </w:r>
    </w:p>
    <w:p w14:paraId="3217F651">
      <w:pPr>
        <w:pStyle w:val="5"/>
        <w:spacing w:before="298" w:line="285" w:lineRule="auto"/>
        <w:ind w:right="97"/>
        <w:rPr>
          <w:rFonts w:hint="eastAsia"/>
        </w:rPr>
      </w:pPr>
      <w:r>
        <w:rPr>
          <w:rFonts w:hint="eastAsia"/>
        </w:rPr>
        <w:t>此事的主要复杂性已经讨论过了——当以行为支撑时，所有的义在神面前都会崩溃。</w:t>
      </w:r>
    </w:p>
    <w:p w14:paraId="0B50C2FB">
      <w:pPr>
        <w:pStyle w:val="5"/>
        <w:spacing w:before="298" w:line="285" w:lineRule="auto"/>
        <w:ind w:right="97"/>
        <w:rPr>
          <w:rFonts w:hint="eastAsia"/>
        </w:rPr>
      </w:pPr>
    </w:p>
    <w:p w14:paraId="0BB91862">
      <w:pPr>
        <w:pStyle w:val="5"/>
        <w:spacing w:before="298" w:line="285" w:lineRule="auto"/>
        <w:ind w:right="97"/>
        <w:rPr>
          <w:rFonts w:hint="eastAsia"/>
        </w:rPr>
      </w:pPr>
      <w:r>
        <w:rPr>
          <w:rFonts w:hint="eastAsia"/>
        </w:rPr>
        <w:t>Righteousness is solely contained within God's mercy, Christ's communion, and faith.</w:t>
      </w:r>
    </w:p>
    <w:p w14:paraId="04CBB94F">
      <w:pPr>
        <w:pStyle w:val="5"/>
        <w:spacing w:before="298" w:line="285" w:lineRule="auto"/>
        <w:ind w:right="97"/>
        <w:rPr>
          <w:rFonts w:hint="eastAsia"/>
        </w:rPr>
      </w:pPr>
      <w:r>
        <w:rPr>
          <w:rFonts w:hint="eastAsia"/>
        </w:rPr>
        <w:t>公义单单包含在神的怜悯、基督的相交和信心之中。</w:t>
      </w:r>
    </w:p>
    <w:p w14:paraId="7721D01C">
      <w:pPr>
        <w:pStyle w:val="5"/>
        <w:spacing w:before="298" w:line="285" w:lineRule="auto"/>
        <w:ind w:right="97"/>
        <w:rPr>
          <w:rFonts w:hint="eastAsia"/>
        </w:rPr>
      </w:pPr>
    </w:p>
    <w:p w14:paraId="7ADC8D32">
      <w:pPr>
        <w:pStyle w:val="5"/>
        <w:spacing w:before="298" w:line="285" w:lineRule="auto"/>
        <w:ind w:right="97"/>
        <w:rPr>
          <w:rFonts w:hint="eastAsia"/>
        </w:rPr>
      </w:pPr>
      <w:r>
        <w:rPr>
          <w:rFonts w:hint="eastAsia"/>
        </w:rPr>
        <w:t>It is incumbent upon us to grasp this core principle, lest we become ensnared in a common misconception held not just by the masses, but by scholars as well.</w:t>
      </w:r>
    </w:p>
    <w:p w14:paraId="233713DD">
      <w:pPr>
        <w:pStyle w:val="5"/>
        <w:spacing w:before="298" w:line="285" w:lineRule="auto"/>
        <w:ind w:right="97"/>
        <w:rPr>
          <w:rFonts w:hint="eastAsia"/>
        </w:rPr>
      </w:pPr>
      <w:r>
        <w:rPr>
          <w:rFonts w:hint="eastAsia"/>
        </w:rPr>
        <w:t>我们有责任掌握这个核心原则，以免我们陷入一种不仅群众，而且学者也普遍持有的误解。</w:t>
      </w:r>
    </w:p>
    <w:p w14:paraId="243391CB">
      <w:pPr>
        <w:pStyle w:val="5"/>
        <w:spacing w:before="298" w:line="285" w:lineRule="auto"/>
        <w:ind w:right="97"/>
        <w:rPr>
          <w:rFonts w:hint="eastAsia"/>
        </w:rPr>
      </w:pPr>
    </w:p>
    <w:p w14:paraId="577A65A0">
      <w:pPr>
        <w:pStyle w:val="5"/>
        <w:spacing w:before="298" w:line="285" w:lineRule="auto"/>
        <w:ind w:right="97"/>
        <w:rPr>
          <w:rFonts w:hint="eastAsia"/>
        </w:rPr>
      </w:pPr>
      <w:r>
        <w:rPr>
          <w:rFonts w:hint="eastAsia"/>
        </w:rPr>
        <w:t>When deliberating whether faith or works justify, individuals cite passages seemingly attributing merit to works before God.</w:t>
      </w:r>
    </w:p>
    <w:p w14:paraId="648487ED">
      <w:pPr>
        <w:pStyle w:val="5"/>
        <w:spacing w:before="298" w:line="285" w:lineRule="auto"/>
        <w:ind w:right="97"/>
        <w:rPr>
          <w:rFonts w:hint="eastAsia"/>
        </w:rPr>
      </w:pPr>
      <w:r>
        <w:rPr>
          <w:rFonts w:hint="eastAsia"/>
        </w:rPr>
        <w:t>在思考信心或行为是否称义时，个人会引用一些似乎将功绩归于神面前行为的段落。</w:t>
      </w:r>
    </w:p>
    <w:p w14:paraId="4B8677EB">
      <w:pPr>
        <w:pStyle w:val="5"/>
        <w:spacing w:before="298" w:line="285" w:lineRule="auto"/>
        <w:ind w:right="97"/>
        <w:rPr>
          <w:rFonts w:hint="eastAsia"/>
        </w:rPr>
      </w:pPr>
    </w:p>
    <w:p w14:paraId="266A1ADB">
      <w:pPr>
        <w:pStyle w:val="5"/>
        <w:spacing w:before="298" w:line="285" w:lineRule="auto"/>
        <w:ind w:right="97"/>
        <w:rPr>
          <w:rFonts w:hint="eastAsia"/>
        </w:rPr>
      </w:pPr>
      <w:r>
        <w:rPr>
          <w:rFonts w:hint="eastAsia"/>
        </w:rPr>
        <w:t>Thus, they argue that justification by works is substantiated when they demonstrate that works hold some significance in God's view.</w:t>
      </w:r>
    </w:p>
    <w:p w14:paraId="687F73A9">
      <w:pPr>
        <w:pStyle w:val="5"/>
        <w:spacing w:before="298" w:line="285" w:lineRule="auto"/>
        <w:ind w:right="97"/>
        <w:rPr>
          <w:rFonts w:hint="eastAsia"/>
        </w:rPr>
      </w:pPr>
      <w:r>
        <w:rPr>
          <w:rFonts w:hint="eastAsia"/>
        </w:rPr>
        <w:t>因此，他们辩称，当他们证明行为在神的观点中具有某种意义时，因行为称义就得到了证实。</w:t>
      </w:r>
    </w:p>
    <w:p w14:paraId="7E93C430">
      <w:pPr>
        <w:pStyle w:val="5"/>
        <w:spacing w:before="298" w:line="285" w:lineRule="auto"/>
        <w:ind w:right="97"/>
        <w:rPr>
          <w:rFonts w:hint="eastAsia"/>
        </w:rPr>
      </w:pPr>
    </w:p>
    <w:p w14:paraId="0B7B03B9">
      <w:pPr>
        <w:pStyle w:val="5"/>
        <w:spacing w:before="298" w:line="285" w:lineRule="auto"/>
        <w:ind w:right="97"/>
        <w:rPr>
          <w:rFonts w:hint="eastAsia"/>
        </w:rPr>
      </w:pPr>
      <w:r>
        <w:rPr>
          <w:rFonts w:hint="eastAsia"/>
        </w:rPr>
        <w:t>Yet, we have convincingly demonstrated that righteousness through works firmly rests upon complete observance of the law.</w:t>
      </w:r>
    </w:p>
    <w:p w14:paraId="26B962B4">
      <w:pPr>
        <w:pStyle w:val="5"/>
        <w:spacing w:before="298" w:line="285" w:lineRule="auto"/>
        <w:ind w:right="97"/>
        <w:rPr>
          <w:rFonts w:hint="eastAsia"/>
        </w:rPr>
      </w:pPr>
      <w:r>
        <w:rPr>
          <w:rFonts w:hint="eastAsia"/>
        </w:rPr>
        <w:t>然而，我们已经令人信服地证明，通过行为而来的义坚定地依赖于对律法的完全遵守。</w:t>
      </w:r>
    </w:p>
    <w:p w14:paraId="31C708CD">
      <w:pPr>
        <w:pStyle w:val="5"/>
        <w:spacing w:before="298" w:line="285" w:lineRule="auto"/>
        <w:ind w:right="97"/>
        <w:rPr>
          <w:rFonts w:hint="eastAsia"/>
        </w:rPr>
      </w:pPr>
    </w:p>
    <w:p w14:paraId="1A4D2492">
      <w:pPr>
        <w:pStyle w:val="5"/>
        <w:spacing w:before="298" w:line="285" w:lineRule="auto"/>
        <w:ind w:right="97"/>
        <w:rPr>
          <w:rFonts w:hint="eastAsia"/>
        </w:rPr>
      </w:pPr>
      <w:r>
        <w:rPr>
          <w:rFonts w:hint="eastAsia"/>
        </w:rPr>
        <w:t>Consequently, no one can be justified by works unless they achieve a level of perfection immune to even the slightest fault.</w:t>
      </w:r>
    </w:p>
    <w:p w14:paraId="1A99474B">
      <w:pPr>
        <w:pStyle w:val="5"/>
        <w:spacing w:before="298" w:line="285" w:lineRule="auto"/>
        <w:ind w:right="97"/>
        <w:rPr>
          <w:rFonts w:hint="eastAsia"/>
        </w:rPr>
      </w:pPr>
      <w:r>
        <w:rPr>
          <w:rFonts w:hint="eastAsia"/>
        </w:rPr>
        <w:t>因此，除非达到不受丝毫过错影响的完美程度，否则没有人能因行为称义。</w:t>
      </w:r>
    </w:p>
    <w:p w14:paraId="048CF0C8">
      <w:pPr>
        <w:pStyle w:val="5"/>
        <w:spacing w:before="298" w:line="285" w:lineRule="auto"/>
        <w:ind w:right="97"/>
        <w:rPr>
          <w:rFonts w:hint="eastAsia"/>
        </w:rPr>
      </w:pPr>
    </w:p>
    <w:p w14:paraId="17FD79A9">
      <w:pPr>
        <w:pStyle w:val="5"/>
        <w:spacing w:before="298" w:line="285" w:lineRule="auto"/>
        <w:ind w:right="97"/>
        <w:rPr>
          <w:rFonts w:hint="eastAsia"/>
        </w:rPr>
      </w:pPr>
      <w:r>
        <w:rPr>
          <w:rFonts w:hint="eastAsia"/>
        </w:rPr>
        <w:t>Let us now approach another vital inquiry: Can works, though inadequate to justify an individual, procure favor from God?</w:t>
      </w:r>
    </w:p>
    <w:p w14:paraId="4CD31792">
      <w:pPr>
        <w:pStyle w:val="5"/>
        <w:spacing w:before="298" w:line="285" w:lineRule="auto"/>
        <w:ind w:right="97"/>
        <w:rPr>
          <w:rFonts w:hint="eastAsia"/>
        </w:rPr>
      </w:pPr>
      <w:r>
        <w:rPr>
          <w:rFonts w:hint="eastAsia"/>
        </w:rPr>
        <w:t>现在让我们探讨另一个至关重要的问题：行为，尽管不足以使个人称义，但能否获得神的恩惠？</w:t>
      </w:r>
    </w:p>
    <w:p w14:paraId="5358983F">
      <w:pPr>
        <w:pStyle w:val="5"/>
        <w:spacing w:before="298" w:line="285" w:lineRule="auto"/>
        <w:ind w:right="97"/>
        <w:rPr>
          <w:rFonts w:hint="eastAsia"/>
        </w:rPr>
      </w:pPr>
    </w:p>
    <w:p w14:paraId="618E0FD3">
      <w:pPr>
        <w:pStyle w:val="5"/>
        <w:spacing w:before="298" w:line="285" w:lineRule="auto"/>
        <w:ind w:right="97"/>
        <w:rPr>
          <w:rFonts w:hint="eastAsia"/>
        </w:rPr>
      </w:pPr>
      <w:r>
        <w:rPr>
          <w:rFonts w:hint="eastAsia"/>
        </w:rPr>
        <w:t>I am compelled to declare this regarding the term "merit": the initial attribution of merit to human works in relation to God's judgment was an unwise action, detrimental to the sincerity of faith.</w:t>
      </w:r>
    </w:p>
    <w:p w14:paraId="5508C47F">
      <w:pPr>
        <w:pStyle w:val="5"/>
        <w:spacing w:before="298" w:line="285" w:lineRule="auto"/>
        <w:ind w:right="97"/>
        <w:rPr>
          <w:rFonts w:hint="eastAsia"/>
        </w:rPr>
      </w:pPr>
      <w:r>
        <w:rPr>
          <w:rFonts w:hint="eastAsia"/>
        </w:rPr>
        <w:t>关于“功绩”一词，我不得不声明：最初将功绩归于与神审判相关的人类行为，是一种不明智的行为，有损于信心的真诚。</w:t>
      </w:r>
    </w:p>
    <w:p w14:paraId="6EAD4207">
      <w:pPr>
        <w:pStyle w:val="5"/>
        <w:spacing w:before="298" w:line="285" w:lineRule="auto"/>
        <w:ind w:right="97"/>
        <w:rPr>
          <w:rFonts w:hint="eastAsia"/>
        </w:rPr>
      </w:pPr>
    </w:p>
    <w:p w14:paraId="273F9E91">
      <w:pPr>
        <w:pStyle w:val="5"/>
        <w:spacing w:before="298" w:line="285" w:lineRule="auto"/>
        <w:ind w:right="97"/>
        <w:rPr>
          <w:rFonts w:hint="eastAsia"/>
        </w:rPr>
      </w:pPr>
      <w:r>
        <w:rPr>
          <w:rFonts w:hint="eastAsia"/>
        </w:rPr>
        <w:t>Although I am willing to eschew quarrels arising from mere words, I beseech Christians to maintain a sobriety that abstains from employing terms not found in scripture unnecessarily.</w:t>
      </w:r>
    </w:p>
    <w:p w14:paraId="0142F4DF">
      <w:pPr>
        <w:pStyle w:val="5"/>
        <w:spacing w:before="298" w:line="285" w:lineRule="auto"/>
        <w:ind w:right="97"/>
        <w:rPr>
          <w:rFonts w:hint="eastAsia"/>
        </w:rPr>
      </w:pPr>
      <w:r>
        <w:rPr>
          <w:rFonts w:hint="eastAsia"/>
        </w:rPr>
        <w:t>虽然我愿意避免因纯粹的言辞而引起的争吵，但我恳请基督徒保持一种清醒，避免不必要地使用圣经中没有的术语。</w:t>
      </w:r>
    </w:p>
    <w:p w14:paraId="7EF4297C">
      <w:pPr>
        <w:pStyle w:val="5"/>
        <w:spacing w:before="298" w:line="285" w:lineRule="auto"/>
        <w:ind w:right="97"/>
        <w:rPr>
          <w:rFonts w:hint="eastAsia"/>
        </w:rPr>
      </w:pPr>
    </w:p>
    <w:p w14:paraId="3D00EFEA">
      <w:pPr>
        <w:pStyle w:val="5"/>
        <w:spacing w:before="298" w:line="285" w:lineRule="auto"/>
        <w:ind w:right="97"/>
        <w:rPr>
          <w:rFonts w:hint="eastAsia"/>
        </w:rPr>
      </w:pPr>
      <w:r>
        <w:rPr>
          <w:rFonts w:hint="eastAsia"/>
        </w:rPr>
        <w:t>These extraneous words breed stumbling blocks and yield little fruit.</w:t>
      </w:r>
    </w:p>
    <w:p w14:paraId="4AE21A83">
      <w:pPr>
        <w:pStyle w:val="5"/>
        <w:spacing w:before="298" w:line="285" w:lineRule="auto"/>
        <w:ind w:right="97"/>
        <w:rPr>
          <w:rFonts w:hint="eastAsia"/>
        </w:rPr>
      </w:pPr>
      <w:r>
        <w:rPr>
          <w:rFonts w:hint="eastAsia"/>
        </w:rPr>
        <w:t>这些多余的词语滋生绊脚石，收效甚微。</w:t>
      </w:r>
    </w:p>
    <w:p w14:paraId="0EFF8B10">
      <w:pPr>
        <w:pStyle w:val="5"/>
        <w:spacing w:before="298" w:line="285" w:lineRule="auto"/>
        <w:ind w:right="97"/>
        <w:rPr>
          <w:rFonts w:hint="eastAsia"/>
        </w:rPr>
      </w:pPr>
    </w:p>
    <w:p w14:paraId="574BE1B9">
      <w:pPr>
        <w:pStyle w:val="5"/>
        <w:spacing w:before="298" w:line="285" w:lineRule="auto"/>
        <w:ind w:right="97"/>
        <w:rPr>
          <w:rFonts w:hint="eastAsia"/>
        </w:rPr>
      </w:pPr>
      <w:r>
        <w:rPr>
          <w:rFonts w:hint="eastAsia"/>
        </w:rPr>
        <w:t>What purpose, I ask, did it serve to introduce the term "merits," when the worth of good works could have been articulated differently without causing offense?</w:t>
      </w:r>
    </w:p>
    <w:p w14:paraId="1E3DE5AD">
      <w:pPr>
        <w:pStyle w:val="5"/>
        <w:spacing w:before="298" w:line="285" w:lineRule="auto"/>
        <w:ind w:right="97"/>
        <w:rPr>
          <w:rFonts w:hint="eastAsia"/>
        </w:rPr>
      </w:pPr>
      <w:r>
        <w:rPr>
          <w:rFonts w:hint="eastAsia"/>
        </w:rPr>
        <w:t>我问，当善行的价值可以用其他不冒犯的方式表达出来时，引入“功绩”一词又有什么用呢？</w:t>
      </w:r>
    </w:p>
    <w:p w14:paraId="347BA5C1">
      <w:pPr>
        <w:pStyle w:val="5"/>
        <w:spacing w:before="298" w:line="285" w:lineRule="auto"/>
        <w:ind w:right="97"/>
        <w:rPr>
          <w:rFonts w:hint="eastAsia"/>
        </w:rPr>
      </w:pPr>
    </w:p>
    <w:p w14:paraId="3D5562AF">
      <w:pPr>
        <w:pStyle w:val="5"/>
        <w:spacing w:before="298" w:line="285" w:lineRule="auto"/>
        <w:ind w:right="97"/>
        <w:rPr>
          <w:rFonts w:hint="eastAsia"/>
        </w:rPr>
      </w:pPr>
      <w:r>
        <w:rPr>
          <w:rFonts w:hint="eastAsia"/>
        </w:rPr>
        <w:t>Regrettably, numerous stumbling blocks have emerged from this term, causing substantial harm to the world.</w:t>
      </w:r>
    </w:p>
    <w:p w14:paraId="4FFEB4AE">
      <w:pPr>
        <w:pStyle w:val="5"/>
        <w:spacing w:before="298" w:line="285" w:lineRule="auto"/>
        <w:ind w:right="97"/>
        <w:rPr>
          <w:rFonts w:hint="eastAsia"/>
        </w:rPr>
      </w:pPr>
      <w:r>
        <w:rPr>
          <w:rFonts w:hint="eastAsia"/>
        </w:rPr>
        <w:t>遗憾的是，这个词语产生了许多绊脚石，给世界造成了巨大的伤害。</w:t>
      </w:r>
    </w:p>
    <w:p w14:paraId="1B0C2D47">
      <w:pPr>
        <w:pStyle w:val="5"/>
        <w:spacing w:before="298" w:line="285" w:lineRule="auto"/>
        <w:ind w:right="97"/>
        <w:rPr>
          <w:rFonts w:hint="eastAsia"/>
        </w:rPr>
      </w:pPr>
    </w:p>
    <w:p w14:paraId="7A3B8967">
      <w:pPr>
        <w:pStyle w:val="5"/>
        <w:spacing w:before="298" w:line="285" w:lineRule="auto"/>
        <w:ind w:right="97"/>
        <w:rPr>
          <w:rFonts w:hint="eastAsia"/>
        </w:rPr>
      </w:pPr>
      <w:r>
        <w:rPr>
          <w:rFonts w:hint="eastAsia"/>
        </w:rPr>
        <w:t>Unquestionably, the word is imbued with pride, obscuring God's grace and fostering empty presumption.</w:t>
      </w:r>
    </w:p>
    <w:p w14:paraId="5DA8F7C6">
      <w:pPr>
        <w:pStyle w:val="5"/>
        <w:spacing w:before="298" w:line="285" w:lineRule="auto"/>
        <w:ind w:right="97"/>
        <w:rPr>
          <w:rFonts w:hint="eastAsia"/>
        </w:rPr>
      </w:pPr>
      <w:r>
        <w:rPr>
          <w:rFonts w:hint="eastAsia"/>
        </w:rPr>
        <w:t>毫无疑问，这个词充满了骄傲，掩盖了神的恩典，并滋生了空洞的僭越。</w:t>
      </w:r>
    </w:p>
    <w:p w14:paraId="4BCE54F9">
      <w:pPr>
        <w:pStyle w:val="5"/>
        <w:spacing w:before="298" w:line="285" w:lineRule="auto"/>
        <w:ind w:right="97"/>
        <w:rPr>
          <w:rFonts w:hint="eastAsia"/>
        </w:rPr>
      </w:pPr>
    </w:p>
    <w:p w14:paraId="7EF849FD">
      <w:pPr>
        <w:pStyle w:val="5"/>
        <w:spacing w:before="298" w:line="285" w:lineRule="auto"/>
        <w:ind w:right="97"/>
        <w:rPr>
          <w:rFonts w:hint="eastAsia"/>
        </w:rPr>
      </w:pPr>
      <w:r>
        <w:rPr>
          <w:rFonts w:hint="eastAsia"/>
        </w:rPr>
        <w:t>It is true that early church theologians commonly employed this term.</w:t>
      </w:r>
    </w:p>
    <w:p w14:paraId="2628B3DF">
      <w:pPr>
        <w:pStyle w:val="5"/>
        <w:spacing w:before="298" w:line="285" w:lineRule="auto"/>
        <w:ind w:right="97"/>
        <w:rPr>
          <w:rFonts w:hint="eastAsia"/>
        </w:rPr>
      </w:pPr>
      <w:r>
        <w:rPr>
          <w:rFonts w:hint="eastAsia"/>
        </w:rPr>
        <w:t>早期教会神学家确实普遍使用这个术语。</w:t>
      </w:r>
    </w:p>
    <w:p w14:paraId="4F160FDF">
      <w:pPr>
        <w:pStyle w:val="5"/>
        <w:spacing w:before="298" w:line="285" w:lineRule="auto"/>
        <w:ind w:right="97"/>
        <w:rPr>
          <w:rFonts w:hint="eastAsia"/>
        </w:rPr>
      </w:pPr>
    </w:p>
    <w:p w14:paraId="0022DA8A">
      <w:pPr>
        <w:pStyle w:val="5"/>
        <w:spacing w:before="298" w:line="285" w:lineRule="auto"/>
        <w:ind w:right="97"/>
        <w:rPr>
          <w:rFonts w:hint="eastAsia"/>
        </w:rPr>
      </w:pPr>
      <w:r>
        <w:rPr>
          <w:rFonts w:hint="eastAsia"/>
        </w:rPr>
        <w:t>Yet, I wish that God's favor had prevented them from inadvertently sowing seeds of error for posterity through this minuscule term.</w:t>
      </w:r>
    </w:p>
    <w:p w14:paraId="7DFE72A6">
      <w:pPr>
        <w:pStyle w:val="5"/>
        <w:spacing w:before="298" w:line="285" w:lineRule="auto"/>
        <w:ind w:right="97"/>
        <w:rPr>
          <w:rFonts w:hint="eastAsia"/>
        </w:rPr>
      </w:pPr>
      <w:r>
        <w:rPr>
          <w:rFonts w:hint="eastAsia"/>
        </w:rPr>
        <w:t>然而，我希望神的恩惠能阻止他们因这个微不足道的词语而无意中为后代播下错误的种子。</w:t>
      </w:r>
    </w:p>
    <w:p w14:paraId="3F8AC63F">
      <w:pPr>
        <w:pStyle w:val="5"/>
        <w:spacing w:before="298" w:line="285" w:lineRule="auto"/>
        <w:ind w:right="97"/>
        <w:rPr>
          <w:rFonts w:hint="eastAsia"/>
        </w:rPr>
      </w:pPr>
    </w:p>
    <w:p w14:paraId="0E77C826">
      <w:pPr>
        <w:pStyle w:val="5"/>
        <w:spacing w:before="298" w:line="285" w:lineRule="auto"/>
        <w:ind w:right="97"/>
        <w:rPr>
          <w:rFonts w:hint="eastAsia"/>
        </w:rPr>
      </w:pPr>
      <w:r>
        <w:rPr>
          <w:rFonts w:hint="eastAsia"/>
        </w:rPr>
        <w:t>Although in certain instances, they attested not wishing to jeopardize truth by using this word, elsewhere St. Augustine remarked, "Let human merits, which were lost in Adam, be silenced here, and let God's grace reign – as it reigns through Jesus Christ."</w:t>
      </w:r>
    </w:p>
    <w:p w14:paraId="1EA834BA">
      <w:pPr>
        <w:pStyle w:val="5"/>
        <w:spacing w:before="298" w:line="285" w:lineRule="auto"/>
        <w:ind w:right="97"/>
        <w:rPr>
          <w:rFonts w:hint="eastAsia"/>
        </w:rPr>
      </w:pPr>
      <w:r>
        <w:rPr>
          <w:rFonts w:hint="eastAsia"/>
        </w:rPr>
        <w:t>尽管在某些情况下，他们证明并非希望通过使用这个词来危害真理，但在别处，圣奥古斯丁评论道：“让人类的功绩——在亚当里失落的功绩——在此沉默，让神的恩典作王——正如它通过耶稣基督作王一样。”</w:t>
      </w:r>
    </w:p>
    <w:p w14:paraId="4256C47B">
      <w:pPr>
        <w:pStyle w:val="5"/>
        <w:spacing w:before="298" w:line="285" w:lineRule="auto"/>
        <w:ind w:right="97"/>
        <w:rPr>
          <w:rFonts w:hint="eastAsia"/>
        </w:rPr>
      </w:pPr>
    </w:p>
    <w:p w14:paraId="636ABB70">
      <w:pPr>
        <w:pStyle w:val="5"/>
        <w:spacing w:before="298" w:line="285" w:lineRule="auto"/>
        <w:ind w:right="97"/>
        <w:rPr>
          <w:rFonts w:hint="eastAsia"/>
        </w:rPr>
      </w:pPr>
      <w:r>
        <w:rPr>
          <w:rFonts w:hint="eastAsia"/>
        </w:rPr>
        <w:t>Similarly, St. Chrysostom asserted, "All our deeds resulting from God's free calling are akin to debts we repay to Him. Conversely, His blessings are born of grace, benevolence, and pure generosity."</w:t>
      </w:r>
    </w:p>
    <w:p w14:paraId="0BDFA45D">
      <w:pPr>
        <w:pStyle w:val="5"/>
        <w:spacing w:before="298" w:line="285" w:lineRule="auto"/>
        <w:ind w:right="97"/>
        <w:rPr>
          <w:rFonts w:hint="eastAsia"/>
        </w:rPr>
      </w:pPr>
      <w:r>
        <w:rPr>
          <w:rFonts w:hint="eastAsia"/>
        </w:rPr>
        <w:t>同样，圣金口若望断言：“我们所有源于神白白呼召的行为，都类似于我们偿还给祂的债务。相反，祂的祝福则源于恩典、仁慈和纯粹的慷慨。”</w:t>
      </w:r>
    </w:p>
    <w:p w14:paraId="4F6ADC44">
      <w:pPr>
        <w:pStyle w:val="5"/>
        <w:spacing w:before="298" w:line="285" w:lineRule="auto"/>
        <w:ind w:right="97"/>
        <w:rPr>
          <w:rFonts w:hint="eastAsia"/>
        </w:rPr>
      </w:pPr>
    </w:p>
    <w:p w14:paraId="4A892C80">
      <w:pPr>
        <w:pStyle w:val="5"/>
        <w:spacing w:before="298" w:line="285" w:lineRule="auto"/>
        <w:ind w:right="97"/>
        <w:rPr>
          <w:rFonts w:hint="eastAsia"/>
        </w:rPr>
      </w:pPr>
      <w:r>
        <w:rPr>
          <w:rFonts w:hint="eastAsia"/>
        </w:rPr>
        <w:t>Leaving semantics aside, let us instead focus on the essence of the matter: namely, what our works truly warrant.</w:t>
      </w:r>
    </w:p>
    <w:p w14:paraId="351E21E8">
      <w:pPr>
        <w:pStyle w:val="5"/>
        <w:spacing w:before="298" w:line="285" w:lineRule="auto"/>
        <w:ind w:right="97"/>
        <w:rPr>
          <w:rFonts w:hint="eastAsia"/>
        </w:rPr>
      </w:pPr>
      <w:r>
        <w:rPr>
          <w:rFonts w:hint="eastAsia"/>
        </w:rPr>
        <w:t>撇开语义不谈，让我们转而关注问题的本质：即我们的行为真正值得什么。</w:t>
      </w:r>
    </w:p>
    <w:p w14:paraId="66F1A32A">
      <w:pPr>
        <w:pStyle w:val="5"/>
        <w:spacing w:before="298" w:line="285" w:lineRule="auto"/>
        <w:ind w:right="97"/>
        <w:rPr>
          <w:rFonts w:hint="eastAsia"/>
        </w:rPr>
      </w:pPr>
    </w:p>
    <w:p w14:paraId="72290F35">
      <w:pPr>
        <w:pStyle w:val="5"/>
        <w:spacing w:before="298" w:line="285" w:lineRule="auto"/>
        <w:ind w:right="97"/>
        <w:rPr>
          <w:rFonts w:hint="eastAsia"/>
        </w:rPr>
      </w:pPr>
      <w:r>
        <w:rPr>
          <w:rFonts w:hint="eastAsia"/>
        </w:rPr>
        <w:t>Scripture reveals that our works cannot withstand God's gaze, for they are tainted with filth and impurity.</w:t>
      </w:r>
    </w:p>
    <w:p w14:paraId="74960008">
      <w:pPr>
        <w:pStyle w:val="5"/>
        <w:spacing w:before="298" w:line="285" w:lineRule="auto"/>
        <w:ind w:right="97"/>
        <w:rPr>
          <w:rFonts w:hint="eastAsia"/>
        </w:rPr>
      </w:pPr>
      <w:r>
        <w:rPr>
          <w:rFonts w:hint="eastAsia"/>
        </w:rPr>
        <w:t>圣经启示说，我们的行为无法承受神的注视，因为它们被污秽和不洁所玷污。</w:t>
      </w:r>
    </w:p>
    <w:p w14:paraId="77151C22">
      <w:pPr>
        <w:pStyle w:val="5"/>
        <w:spacing w:before="298" w:line="285" w:lineRule="auto"/>
        <w:ind w:right="97"/>
        <w:rPr>
          <w:rFonts w:hint="eastAsia"/>
        </w:rPr>
      </w:pPr>
    </w:p>
    <w:p w14:paraId="637399EE">
      <w:pPr>
        <w:pStyle w:val="5"/>
        <w:spacing w:before="298" w:line="285" w:lineRule="auto"/>
        <w:ind w:right="97"/>
        <w:rPr>
          <w:rFonts w:hint="eastAsia"/>
        </w:rPr>
      </w:pPr>
      <w:r>
        <w:rPr>
          <w:rFonts w:hint="eastAsia"/>
        </w:rPr>
        <w:t>Moreover, it illustrates the merit that perfect obedience to the law would command, if such a feat were attainable.</w:t>
      </w:r>
    </w:p>
    <w:p w14:paraId="270F8C05">
      <w:pPr>
        <w:pStyle w:val="5"/>
        <w:spacing w:before="298" w:line="285" w:lineRule="auto"/>
        <w:ind w:right="97"/>
        <w:rPr>
          <w:rFonts w:hint="eastAsia"/>
        </w:rPr>
      </w:pPr>
      <w:r>
        <w:rPr>
          <w:rFonts w:hint="eastAsia"/>
        </w:rPr>
        <w:t>此外，它阐明了如果能够实现完美顺服律法，那将获得的功绩。</w:t>
      </w:r>
    </w:p>
    <w:p w14:paraId="4B2940BD">
      <w:pPr>
        <w:pStyle w:val="5"/>
        <w:spacing w:before="298" w:line="285" w:lineRule="auto"/>
        <w:ind w:right="97"/>
        <w:rPr>
          <w:rFonts w:hint="eastAsia"/>
        </w:rPr>
      </w:pPr>
    </w:p>
    <w:p w14:paraId="66A9CE19">
      <w:pPr>
        <w:pStyle w:val="5"/>
        <w:spacing w:before="298" w:line="285" w:lineRule="auto"/>
        <w:ind w:right="97"/>
        <w:rPr>
          <w:rFonts w:hint="eastAsia"/>
        </w:rPr>
      </w:pPr>
      <w:r>
        <w:rPr>
          <w:rFonts w:hint="eastAsia"/>
        </w:rPr>
        <w:t>Scripture instructs us to consider ourselves "unprofitable servants" even upon fulfilling all prescribed tasks (Luke 17:10).</w:t>
      </w:r>
    </w:p>
    <w:p w14:paraId="30983856">
      <w:pPr>
        <w:pStyle w:val="5"/>
        <w:spacing w:before="298" w:line="285" w:lineRule="auto"/>
        <w:ind w:right="97"/>
        <w:rPr>
          <w:rFonts w:hint="eastAsia"/>
        </w:rPr>
      </w:pPr>
      <w:r>
        <w:rPr>
          <w:rFonts w:hint="eastAsia"/>
        </w:rPr>
        <w:t>圣经教导我们，即使完成了所有规定的任务，也要认为自己是“无用的仆人”（路加福音 17:10）。</w:t>
      </w:r>
    </w:p>
    <w:p w14:paraId="2950C6F5">
      <w:pPr>
        <w:pStyle w:val="5"/>
        <w:spacing w:before="298" w:line="285" w:lineRule="auto"/>
        <w:ind w:right="97"/>
        <w:rPr>
          <w:rFonts w:hint="eastAsia"/>
        </w:rPr>
      </w:pPr>
    </w:p>
    <w:p w14:paraId="605A5215">
      <w:pPr>
        <w:pStyle w:val="5"/>
        <w:spacing w:before="298" w:line="285" w:lineRule="auto"/>
        <w:ind w:right="97"/>
        <w:rPr>
          <w:rFonts w:hint="eastAsia"/>
        </w:rPr>
      </w:pPr>
      <w:r>
        <w:rPr>
          <w:rFonts w:hint="eastAsia"/>
        </w:rPr>
        <w:t>Even then, our actions remain obligatory services, demanding no grace from God in return.</w:t>
      </w:r>
    </w:p>
    <w:p w14:paraId="218B75CF">
      <w:pPr>
        <w:pStyle w:val="5"/>
        <w:spacing w:before="298" w:line="285" w:lineRule="auto"/>
        <w:ind w:right="97"/>
        <w:rPr>
          <w:rFonts w:hint="eastAsia"/>
        </w:rPr>
      </w:pPr>
      <w:r>
        <w:rPr>
          <w:rFonts w:hint="eastAsia"/>
        </w:rPr>
        <w:t>即使那样，我们的行为仍然是强制性的服务，不要求神的回报恩典。</w:t>
      </w:r>
    </w:p>
    <w:p w14:paraId="1BBF9037">
      <w:pPr>
        <w:pStyle w:val="5"/>
        <w:spacing w:before="298" w:line="285" w:lineRule="auto"/>
        <w:ind w:right="97"/>
        <w:rPr>
          <w:rFonts w:hint="eastAsia"/>
        </w:rPr>
      </w:pPr>
    </w:p>
    <w:p w14:paraId="4727B238">
      <w:pPr>
        <w:pStyle w:val="5"/>
        <w:spacing w:before="298" w:line="285" w:lineRule="auto"/>
        <w:ind w:right="97"/>
        <w:rPr>
          <w:rFonts w:hint="eastAsia"/>
        </w:rPr>
      </w:pPr>
      <w:r>
        <w:rPr>
          <w:rFonts w:hint="eastAsia"/>
        </w:rPr>
        <w:t>Yet, the Lord designates the works bestowed upon us as "our own," not only deeming them agreeable to Him but also pledging rewards for them (Matthew 16:27).</w:t>
      </w:r>
    </w:p>
    <w:p w14:paraId="4C0A06E9">
      <w:pPr>
        <w:pStyle w:val="5"/>
        <w:spacing w:before="298" w:line="285" w:lineRule="auto"/>
        <w:ind w:right="97"/>
        <w:rPr>
          <w:rFonts w:hint="eastAsia"/>
        </w:rPr>
      </w:pPr>
      <w:r>
        <w:rPr>
          <w:rFonts w:hint="eastAsia"/>
        </w:rPr>
        <w:t>然而，主将赐给我们的行为指定为“我们自己的”，不仅认为它们令祂喜悦，而且还应许为它们奖赏（马太福音 16:27）。</w:t>
      </w:r>
    </w:p>
    <w:p w14:paraId="3DEB5B35">
      <w:pPr>
        <w:pStyle w:val="5"/>
        <w:spacing w:before="298" w:line="285" w:lineRule="auto"/>
        <w:ind w:right="97"/>
        <w:rPr>
          <w:rFonts w:hint="eastAsia"/>
        </w:rPr>
      </w:pPr>
    </w:p>
    <w:p w14:paraId="79367D58">
      <w:pPr>
        <w:pStyle w:val="5"/>
        <w:spacing w:before="298" w:line="285" w:lineRule="auto"/>
        <w:ind w:right="97"/>
        <w:rPr>
          <w:rFonts w:hint="eastAsia"/>
        </w:rPr>
      </w:pPr>
      <w:r>
        <w:rPr>
          <w:rFonts w:hint="eastAsia"/>
        </w:rPr>
        <w:t>It is our duty to be emboldened by these promises, avoiding weariness in doing good (Galatians 6:9) and refraining from ingratitude for such benevolence.</w:t>
      </w:r>
    </w:p>
    <w:p w14:paraId="5E1A8330">
      <w:pPr>
        <w:pStyle w:val="5"/>
        <w:spacing w:before="298" w:line="285" w:lineRule="auto"/>
        <w:ind w:right="97"/>
        <w:rPr>
          <w:rFonts w:hint="eastAsia"/>
        </w:rPr>
      </w:pPr>
      <w:r>
        <w:rPr>
          <w:rFonts w:hint="eastAsia"/>
        </w:rPr>
        <w:t>我们的责任是因这些应许而鼓起勇气，避免行善的疲倦（加拉太书 6:9），并克制自己不对这种仁慈忘恩负义。</w:t>
      </w:r>
    </w:p>
    <w:p w14:paraId="028CF84B">
      <w:pPr>
        <w:pStyle w:val="5"/>
        <w:spacing w:before="298" w:line="285" w:lineRule="auto"/>
        <w:ind w:right="97"/>
        <w:rPr>
          <w:rFonts w:hint="eastAsia"/>
        </w:rPr>
      </w:pPr>
    </w:p>
    <w:p w14:paraId="7E1F8483">
      <w:pPr>
        <w:pStyle w:val="5"/>
        <w:spacing w:before="298" w:line="285" w:lineRule="auto"/>
        <w:ind w:right="97"/>
        <w:rPr>
          <w:rFonts w:hint="eastAsia"/>
        </w:rPr>
      </w:pPr>
      <w:r>
        <w:rPr>
          <w:rFonts w:hint="eastAsia"/>
        </w:rPr>
        <w:t>Evidently, every facet meriting praise within our works is an outpouring of God's grace, with no virtue to be ascribed to ourselves.</w:t>
      </w:r>
    </w:p>
    <w:p w14:paraId="3E7594ED">
      <w:pPr>
        <w:pStyle w:val="5"/>
        <w:spacing w:before="298" w:line="285" w:lineRule="auto"/>
        <w:ind w:right="97"/>
        <w:rPr>
          <w:rFonts w:hint="eastAsia"/>
        </w:rPr>
      </w:pPr>
      <w:r>
        <w:rPr>
          <w:rFonts w:hint="eastAsia"/>
        </w:rPr>
        <w:t>显然，我们行为中每一个值得称赞的方面都是神恩典的流露，没有任何美德可以归功于我们自己。</w:t>
      </w:r>
    </w:p>
    <w:p w14:paraId="60B8E107">
      <w:pPr>
        <w:pStyle w:val="5"/>
        <w:spacing w:before="298" w:line="285" w:lineRule="auto"/>
        <w:ind w:right="97"/>
        <w:rPr>
          <w:rFonts w:hint="eastAsia"/>
        </w:rPr>
      </w:pPr>
    </w:p>
    <w:p w14:paraId="28A657A7">
      <w:pPr>
        <w:pStyle w:val="5"/>
        <w:spacing w:before="298" w:line="285" w:lineRule="auto"/>
        <w:ind w:right="97"/>
        <w:rPr>
          <w:rFonts w:hint="eastAsia"/>
        </w:rPr>
      </w:pPr>
      <w:r>
        <w:rPr>
          <w:rFonts w:hint="eastAsia"/>
        </w:rPr>
        <w:t>Upon recognizing this truth, not only will all confidence wane, but all notions of merit will dissolve as well.</w:t>
      </w:r>
    </w:p>
    <w:p w14:paraId="763E2D19">
      <w:pPr>
        <w:pStyle w:val="5"/>
        <w:spacing w:before="298" w:line="285" w:lineRule="auto"/>
        <w:ind w:right="97"/>
        <w:rPr>
          <w:rFonts w:hint="eastAsia"/>
        </w:rPr>
      </w:pPr>
      <w:r>
        <w:rPr>
          <w:rFonts w:hint="eastAsia"/>
        </w:rPr>
        <w:t>一旦认识到这个真理，不仅所有的信心都会减弱，而且所有关于功绩的观念也会随之消散。</w:t>
      </w:r>
    </w:p>
    <w:p w14:paraId="2EB91436">
      <w:pPr>
        <w:pStyle w:val="5"/>
        <w:spacing w:before="298" w:line="285" w:lineRule="auto"/>
        <w:ind w:right="97"/>
        <w:rPr>
          <w:rFonts w:hint="eastAsia"/>
        </w:rPr>
      </w:pPr>
    </w:p>
    <w:p w14:paraId="1204EE3B">
      <w:pPr>
        <w:pStyle w:val="5"/>
        <w:spacing w:before="298" w:line="285" w:lineRule="auto"/>
        <w:ind w:right="97"/>
        <w:rPr>
          <w:rFonts w:hint="eastAsia"/>
        </w:rPr>
      </w:pPr>
      <w:r>
        <w:rPr>
          <w:rFonts w:hint="eastAsia"/>
        </w:rPr>
        <w:t>In truth, we do not share praise for good works between God and ourselves, as sophists propose.</w:t>
      </w:r>
    </w:p>
    <w:p w14:paraId="2A0C44E4">
      <w:pPr>
        <w:pStyle w:val="5"/>
        <w:spacing w:before="298" w:line="285" w:lineRule="auto"/>
        <w:ind w:right="97"/>
        <w:rPr>
          <w:rFonts w:hint="eastAsia"/>
        </w:rPr>
      </w:pPr>
      <w:r>
        <w:rPr>
          <w:rFonts w:hint="eastAsia"/>
        </w:rPr>
        <w:t>事实上，我们并非像诡辩家所提议的那样，在神和我们自己之间分享对善行的赞美。</w:t>
      </w:r>
    </w:p>
    <w:p w14:paraId="73C75285">
      <w:pPr>
        <w:pStyle w:val="5"/>
        <w:spacing w:before="298" w:line="285" w:lineRule="auto"/>
        <w:ind w:right="97"/>
        <w:rPr>
          <w:rFonts w:hint="eastAsia"/>
        </w:rPr>
      </w:pPr>
    </w:p>
    <w:p w14:paraId="29FECAC3">
      <w:pPr>
        <w:pStyle w:val="5"/>
        <w:spacing w:before="298" w:line="285" w:lineRule="auto"/>
        <w:ind w:right="97"/>
        <w:rPr>
          <w:rFonts w:hint="eastAsia"/>
        </w:rPr>
      </w:pPr>
      <w:r>
        <w:rPr>
          <w:rFonts w:hint="eastAsia"/>
        </w:rPr>
        <w:t>Rather, we reserve it entirely for God.</w:t>
      </w:r>
    </w:p>
    <w:p w14:paraId="3E2BF359">
      <w:pPr>
        <w:pStyle w:val="5"/>
        <w:spacing w:before="298" w:line="285" w:lineRule="auto"/>
        <w:ind w:right="97"/>
        <w:rPr>
          <w:rFonts w:hint="eastAsia"/>
        </w:rPr>
      </w:pPr>
      <w:r>
        <w:rPr>
          <w:rFonts w:hint="eastAsia"/>
        </w:rPr>
        <w:t>相反，我们将其完全保留给神。</w:t>
      </w:r>
    </w:p>
    <w:p w14:paraId="5B791AFC">
      <w:pPr>
        <w:pStyle w:val="5"/>
        <w:spacing w:before="298" w:line="285" w:lineRule="auto"/>
        <w:ind w:right="97"/>
        <w:rPr>
          <w:rFonts w:hint="eastAsia"/>
        </w:rPr>
      </w:pPr>
    </w:p>
    <w:p w14:paraId="412A4344">
      <w:pPr>
        <w:pStyle w:val="5"/>
        <w:spacing w:before="298" w:line="285" w:lineRule="auto"/>
        <w:ind w:right="97"/>
        <w:rPr>
          <w:rFonts w:hint="eastAsia"/>
        </w:rPr>
      </w:pPr>
      <w:r>
        <w:rPr>
          <w:rFonts w:hint="eastAsia"/>
        </w:rPr>
        <w:t>We merely acknowledge that human impurity taints and sullies works which, bestowed by God, would otherwise be pristine.</w:t>
      </w:r>
    </w:p>
    <w:p w14:paraId="7054F9EE">
      <w:pPr>
        <w:pStyle w:val="5"/>
        <w:spacing w:before="298" w:line="285" w:lineRule="auto"/>
        <w:ind w:right="97"/>
        <w:rPr>
          <w:rFonts w:hint="eastAsia"/>
        </w:rPr>
      </w:pPr>
      <w:r>
        <w:rPr>
          <w:rFonts w:hint="eastAsia"/>
        </w:rPr>
        <w:t>我们仅仅承认，人的不洁玷污了那些若非神所赐予本应纯洁无瑕的行为。</w:t>
      </w:r>
    </w:p>
    <w:p w14:paraId="7DEFDF54">
      <w:pPr>
        <w:pStyle w:val="5"/>
        <w:spacing w:before="298" w:line="285" w:lineRule="auto"/>
        <w:ind w:right="97"/>
        <w:rPr>
          <w:rFonts w:hint="eastAsia"/>
        </w:rPr>
      </w:pPr>
    </w:p>
    <w:p w14:paraId="3B6294D3">
      <w:pPr>
        <w:pStyle w:val="5"/>
        <w:spacing w:before="298" w:line="285" w:lineRule="auto"/>
        <w:ind w:right="97"/>
        <w:rPr>
          <w:rFonts w:hint="eastAsia"/>
        </w:rPr>
      </w:pPr>
      <w:r>
        <w:rPr>
          <w:rFonts w:hint="eastAsia"/>
        </w:rPr>
        <w:t>Nothing proceeds from even the most exemplary individual without being marred by a blemish.</w:t>
      </w:r>
    </w:p>
    <w:p w14:paraId="52EDCDBC">
      <w:pPr>
        <w:pStyle w:val="5"/>
        <w:spacing w:before="298" w:line="285" w:lineRule="auto"/>
        <w:ind w:right="97"/>
        <w:rPr>
          <w:rFonts w:hint="eastAsia"/>
        </w:rPr>
      </w:pPr>
      <w:r>
        <w:rPr>
          <w:rFonts w:hint="eastAsia"/>
        </w:rPr>
        <w:t>即使是最模范的个人，也没有任何行为不带有瑕疵。</w:t>
      </w:r>
    </w:p>
    <w:p w14:paraId="2334EF84">
      <w:pPr>
        <w:pStyle w:val="5"/>
        <w:spacing w:before="298" w:line="285" w:lineRule="auto"/>
        <w:ind w:right="97"/>
        <w:rPr>
          <w:rFonts w:hint="eastAsia"/>
        </w:rPr>
      </w:pPr>
    </w:p>
    <w:p w14:paraId="64C55AFF">
      <w:pPr>
        <w:pStyle w:val="5"/>
        <w:spacing w:before="298" w:line="285" w:lineRule="auto"/>
        <w:ind w:right="97"/>
        <w:rPr>
          <w:rFonts w:hint="eastAsia"/>
        </w:rPr>
      </w:pPr>
      <w:r>
        <w:rPr>
          <w:rFonts w:hint="eastAsia"/>
        </w:rPr>
        <w:t>Hence, God must assess even the most virtuous works, discovering within them His righteousness as well as human frailty.</w:t>
      </w:r>
    </w:p>
    <w:p w14:paraId="314BBFDC">
      <w:pPr>
        <w:pStyle w:val="5"/>
        <w:spacing w:before="298" w:line="285" w:lineRule="auto"/>
        <w:ind w:right="97"/>
        <w:rPr>
          <w:rFonts w:hint="eastAsia"/>
        </w:rPr>
      </w:pPr>
      <w:r>
        <w:rPr>
          <w:rFonts w:hint="eastAsia"/>
        </w:rPr>
        <w:t>因此，神必须评估即使是最有德行的行为，并在其中发现祂的义以及人的软弱。</w:t>
      </w:r>
    </w:p>
    <w:p w14:paraId="7F7C3ACC">
      <w:pPr>
        <w:pStyle w:val="5"/>
        <w:spacing w:before="298" w:line="285" w:lineRule="auto"/>
        <w:ind w:right="97"/>
        <w:rPr>
          <w:rFonts w:hint="eastAsia"/>
        </w:rPr>
      </w:pPr>
    </w:p>
    <w:p w14:paraId="2925339E">
      <w:pPr>
        <w:pStyle w:val="5"/>
        <w:spacing w:before="298" w:line="285" w:lineRule="auto"/>
        <w:ind w:right="97"/>
        <w:rPr>
          <w:rFonts w:hint="eastAsia"/>
        </w:rPr>
      </w:pPr>
      <w:r>
        <w:rPr>
          <w:rFonts w:hint="eastAsia"/>
        </w:rPr>
        <w:t>Good works undoubtedly please God and are not futile for those who undertake them.</w:t>
      </w:r>
    </w:p>
    <w:p w14:paraId="043053ED">
      <w:pPr>
        <w:pStyle w:val="5"/>
        <w:spacing w:before="298" w:line="285" w:lineRule="auto"/>
        <w:ind w:right="97"/>
        <w:rPr>
          <w:rFonts w:hint="eastAsia"/>
        </w:rPr>
      </w:pPr>
      <w:r>
        <w:rPr>
          <w:rFonts w:hint="eastAsia"/>
        </w:rPr>
        <w:t>善行无疑取悦神，对于那些从事善行的人来说并非徒劳。</w:t>
      </w:r>
    </w:p>
    <w:p w14:paraId="3CF5986C">
      <w:pPr>
        <w:pStyle w:val="5"/>
        <w:spacing w:before="298" w:line="285" w:lineRule="auto"/>
        <w:ind w:right="97"/>
        <w:rPr>
          <w:rFonts w:hint="eastAsia"/>
        </w:rPr>
      </w:pPr>
    </w:p>
    <w:p w14:paraId="5890334A">
      <w:pPr>
        <w:pStyle w:val="5"/>
        <w:spacing w:before="298" w:line="285" w:lineRule="auto"/>
        <w:ind w:right="97"/>
        <w:rPr>
          <w:rFonts w:hint="eastAsia"/>
        </w:rPr>
      </w:pPr>
      <w:r>
        <w:rPr>
          <w:rFonts w:hint="eastAsia"/>
        </w:rPr>
        <w:t>In return, they receive abundant blessings from God.</w:t>
      </w:r>
    </w:p>
    <w:p w14:paraId="5FA9C502">
      <w:pPr>
        <w:pStyle w:val="5"/>
        <w:spacing w:before="298" w:line="285" w:lineRule="auto"/>
        <w:ind w:right="97"/>
        <w:rPr>
          <w:rFonts w:hint="eastAsia"/>
        </w:rPr>
      </w:pPr>
      <w:r>
        <w:rPr>
          <w:rFonts w:hint="eastAsia"/>
        </w:rPr>
        <w:t>作为回报，他们从神那里领受丰盛的祝福。</w:t>
      </w:r>
    </w:p>
    <w:p w14:paraId="01438983">
      <w:pPr>
        <w:pStyle w:val="5"/>
        <w:spacing w:before="298" w:line="285" w:lineRule="auto"/>
        <w:ind w:right="97"/>
        <w:rPr>
          <w:rFonts w:hint="eastAsia"/>
        </w:rPr>
      </w:pPr>
    </w:p>
    <w:p w14:paraId="2B4C0628">
      <w:pPr>
        <w:pStyle w:val="5"/>
        <w:spacing w:before="298" w:line="285" w:lineRule="auto"/>
        <w:ind w:right="97"/>
        <w:rPr>
          <w:rFonts w:hint="eastAsia"/>
        </w:rPr>
      </w:pPr>
      <w:r>
        <w:rPr>
          <w:rFonts w:hint="eastAsia"/>
        </w:rPr>
        <w:t>However, this is not a consequence of their deserving, but rather an outcome ordained by the Lord's inherent benevolence.</w:t>
      </w:r>
    </w:p>
    <w:p w14:paraId="523387C1">
      <w:pPr>
        <w:pStyle w:val="5"/>
        <w:spacing w:before="298" w:line="285" w:lineRule="auto"/>
        <w:ind w:right="97"/>
        <w:rPr>
          <w:rFonts w:hint="eastAsia"/>
        </w:rPr>
      </w:pPr>
      <w:r>
        <w:rPr>
          <w:rFonts w:hint="eastAsia"/>
        </w:rPr>
        <w:t>然而，这并非他们应得的结果，而是主固有仁慈所命定的结果。</w:t>
      </w:r>
    </w:p>
    <w:p w14:paraId="79578620">
      <w:pPr>
        <w:pStyle w:val="5"/>
        <w:spacing w:before="298" w:line="285" w:lineRule="auto"/>
        <w:ind w:right="97"/>
        <w:rPr>
          <w:rFonts w:hint="eastAsia"/>
        </w:rPr>
      </w:pPr>
    </w:p>
    <w:p w14:paraId="51CEFF63">
      <w:pPr>
        <w:pStyle w:val="5"/>
        <w:spacing w:before="298" w:line="285" w:lineRule="auto"/>
        <w:ind w:right="97"/>
        <w:rPr>
          <w:rFonts w:hint="eastAsia"/>
        </w:rPr>
      </w:pPr>
      <w:r>
        <w:rPr>
          <w:rFonts w:hint="eastAsia"/>
        </w:rPr>
        <w:t>What ingratitude, then, if, unsatisfied by God's magnanimity which bestows unwarranted wages upon works, we indulge in accursed ambition, asserting that divine generosity stems from the merit of our deeds?</w:t>
      </w:r>
    </w:p>
    <w:p w14:paraId="20E1A3E7">
      <w:pPr>
        <w:pStyle w:val="5"/>
        <w:spacing w:before="298" w:line="285" w:lineRule="auto"/>
        <w:ind w:right="97"/>
        <w:rPr>
          <w:rFonts w:hint="eastAsia"/>
        </w:rPr>
      </w:pPr>
      <w:r>
        <w:rPr>
          <w:rFonts w:hint="eastAsia"/>
        </w:rPr>
        <w:t>那么，倘若我们不满足于神将不应得的工价赐予行为的宽宏大量，反而沉溺于可憎的野心，断言神的慷慨源于我们行为的功绩，这又是何等的忘恩负义呢？</w:t>
      </w:r>
    </w:p>
    <w:p w14:paraId="3EB84D16">
      <w:pPr>
        <w:pStyle w:val="5"/>
        <w:spacing w:before="298" w:line="285" w:lineRule="auto"/>
        <w:ind w:right="97"/>
        <w:rPr>
          <w:rFonts w:hint="eastAsia"/>
        </w:rPr>
      </w:pPr>
    </w:p>
    <w:p w14:paraId="570D9467">
      <w:pPr>
        <w:pStyle w:val="5"/>
        <w:spacing w:before="298" w:line="285" w:lineRule="auto"/>
        <w:ind w:right="97"/>
        <w:rPr>
          <w:rFonts w:hint="eastAsia"/>
        </w:rPr>
      </w:pPr>
      <w:r>
        <w:rPr>
          <w:rFonts w:hint="eastAsia"/>
        </w:rPr>
        <w:t>I implore you to consider the principles of common sense: if someone granted the usage of a field seeks to illegitimately claim ownership, does he not deserve to forfeit possession due to his ingratitude?</w:t>
      </w:r>
    </w:p>
    <w:p w14:paraId="4D03F78A">
      <w:pPr>
        <w:pStyle w:val="5"/>
        <w:spacing w:before="298" w:line="285" w:lineRule="auto"/>
        <w:ind w:right="97"/>
        <w:rPr>
          <w:rFonts w:hint="eastAsia"/>
        </w:rPr>
      </w:pPr>
      <w:r>
        <w:rPr>
          <w:rFonts w:hint="eastAsia"/>
        </w:rPr>
        <w:t>我恳请你们思考常识的原则：如果某人被授予一块田地的使用权，却试图非法索取所有权，祂难道不因其忘恩负义而理应丧失占有权吗？</w:t>
      </w:r>
    </w:p>
    <w:p w14:paraId="38AD693A">
      <w:pPr>
        <w:pStyle w:val="5"/>
        <w:spacing w:before="298" w:line="285" w:lineRule="auto"/>
        <w:ind w:right="97"/>
        <w:rPr>
          <w:rFonts w:hint="eastAsia"/>
        </w:rPr>
      </w:pPr>
    </w:p>
    <w:p w14:paraId="1AFD08A2">
      <w:pPr>
        <w:pStyle w:val="5"/>
        <w:spacing w:before="298" w:line="285" w:lineRule="auto"/>
        <w:ind w:right="97"/>
        <w:rPr>
          <w:rFonts w:hint="eastAsia"/>
        </w:rPr>
      </w:pPr>
      <w:r>
        <w:rPr>
          <w:rFonts w:hint="eastAsia"/>
        </w:rPr>
        <w:t>Similarly,  should  a  servant,  once  liberated  from servitude, reject acknowledgment of his condition and assert his innate freedom, does he not warrant a return to servile bondage?</w:t>
      </w:r>
    </w:p>
    <w:p w14:paraId="0D98A53C">
      <w:pPr>
        <w:pStyle w:val="5"/>
        <w:spacing w:before="298" w:line="285" w:lineRule="auto"/>
        <w:ind w:right="97"/>
        <w:rPr>
          <w:rFonts w:hint="eastAsia"/>
        </w:rPr>
      </w:pPr>
      <w:r>
        <w:rPr>
          <w:rFonts w:hint="eastAsia"/>
        </w:rPr>
        <w:t>同样，一个仆人一旦从奴役中解放出来，却拒绝承认自己的处境，并声称自己天生自由，祂难道不应该回到奴役的束缚中吗？</w:t>
      </w:r>
    </w:p>
    <w:p w14:paraId="4E26E2D9">
      <w:pPr>
        <w:pStyle w:val="5"/>
        <w:spacing w:before="298" w:line="285" w:lineRule="auto"/>
        <w:ind w:right="97"/>
        <w:rPr>
          <w:rFonts w:hint="eastAsia"/>
        </w:rPr>
      </w:pPr>
    </w:p>
    <w:p w14:paraId="23294D7F">
      <w:pPr>
        <w:pStyle w:val="5"/>
        <w:spacing w:before="298" w:line="285" w:lineRule="auto"/>
        <w:ind w:right="97"/>
        <w:rPr>
          <w:rFonts w:hint="eastAsia"/>
        </w:rPr>
      </w:pPr>
      <w:r>
        <w:rPr>
          <w:rFonts w:hint="eastAsia"/>
        </w:rPr>
        <w:t>Thus, the proper usage of gifts entails refraining from overstepping the bounds of what has been given and refraining from depriving the bestower of the credit due to him.</w:t>
      </w:r>
    </w:p>
    <w:p w14:paraId="5AB2E05D">
      <w:pPr>
        <w:pStyle w:val="5"/>
        <w:spacing w:before="298" w:line="285" w:lineRule="auto"/>
        <w:ind w:right="97"/>
        <w:rPr>
          <w:rFonts w:hint="eastAsia"/>
        </w:rPr>
      </w:pPr>
      <w:r>
        <w:rPr>
          <w:rFonts w:hint="eastAsia"/>
        </w:rPr>
        <w:t>因此，正确使用恩赐意味着避免超越所赐予的界限，并避免剥夺施予者应得的功劳。</w:t>
      </w:r>
    </w:p>
    <w:p w14:paraId="4F9EA8DE">
      <w:pPr>
        <w:pStyle w:val="5"/>
        <w:spacing w:before="298" w:line="285" w:lineRule="auto"/>
        <w:ind w:right="97"/>
        <w:rPr>
          <w:rFonts w:hint="eastAsia"/>
        </w:rPr>
      </w:pPr>
    </w:p>
    <w:p w14:paraId="33C2968C">
      <w:pPr>
        <w:pStyle w:val="5"/>
        <w:spacing w:before="298" w:line="285" w:lineRule="auto"/>
        <w:ind w:right="97"/>
        <w:rPr>
          <w:rFonts w:hint="eastAsia"/>
        </w:rPr>
      </w:pPr>
      <w:r>
        <w:rPr>
          <w:rFonts w:hint="eastAsia"/>
        </w:rPr>
        <w:t>If such moderation is expected in our interactions with people, reflect on how much more we must exercise this restraint when dealing with God.</w:t>
      </w:r>
    </w:p>
    <w:p w14:paraId="6F4C2E0A">
      <w:pPr>
        <w:pStyle w:val="5"/>
        <w:spacing w:before="298" w:line="285" w:lineRule="auto"/>
        <w:ind w:right="97"/>
        <w:rPr>
          <w:rFonts w:hint="eastAsia"/>
        </w:rPr>
      </w:pPr>
      <w:r>
        <w:rPr>
          <w:rFonts w:hint="eastAsia"/>
        </w:rPr>
        <w:t>如果在我们与人交往时都期望有这样的节制，那么想想我们在与神交往时，更应该如何运用这种克制。</w:t>
      </w:r>
    </w:p>
    <w:p w14:paraId="049315D3">
      <w:pPr>
        <w:pStyle w:val="5"/>
        <w:spacing w:before="298" w:line="285" w:lineRule="auto"/>
        <w:ind w:right="97"/>
        <w:rPr>
          <w:rFonts w:hint="eastAsia"/>
        </w:rPr>
      </w:pPr>
    </w:p>
    <w:p w14:paraId="23DEA1A0">
      <w:pPr>
        <w:pStyle w:val="5"/>
        <w:spacing w:before="298" w:line="285" w:lineRule="auto"/>
        <w:ind w:right="97"/>
        <w:rPr>
          <w:rFonts w:hint="eastAsia"/>
        </w:rPr>
      </w:pPr>
      <w:r>
        <w:rPr>
          <w:rFonts w:hint="eastAsia"/>
        </w:rPr>
        <w:t>I acknowledge that sophists manipulate certain passages to support the presence of the term "merit" in scripture.</w:t>
      </w:r>
    </w:p>
    <w:p w14:paraId="7AE289B5">
      <w:pPr>
        <w:pStyle w:val="5"/>
        <w:spacing w:before="298" w:line="285" w:lineRule="auto"/>
        <w:ind w:right="97"/>
        <w:rPr>
          <w:rFonts w:hint="eastAsia"/>
        </w:rPr>
      </w:pPr>
      <w:r>
        <w:rPr>
          <w:rFonts w:hint="eastAsia"/>
        </w:rPr>
        <w:t>我承认诡辩家们操纵某些段落来支持“功绩”一词在圣经中的存在。</w:t>
      </w:r>
    </w:p>
    <w:p w14:paraId="0C1B900F">
      <w:pPr>
        <w:pStyle w:val="5"/>
        <w:spacing w:before="298" w:line="285" w:lineRule="auto"/>
        <w:ind w:right="97"/>
        <w:rPr>
          <w:rFonts w:hint="eastAsia"/>
        </w:rPr>
      </w:pPr>
    </w:p>
    <w:p w14:paraId="7BBE6A78">
      <w:pPr>
        <w:pStyle w:val="5"/>
        <w:spacing w:before="298" w:line="285" w:lineRule="auto"/>
        <w:ind w:right="97"/>
        <w:rPr>
          <w:rFonts w:hint="eastAsia"/>
        </w:rPr>
      </w:pPr>
      <w:r>
        <w:rPr>
          <w:rFonts w:hint="eastAsia"/>
        </w:rPr>
        <w:t>They cite a verse from Ecclesiasticus: "Mercy will give each person a place according to his merits of his works" (Ecclesiasticus 16:14).</w:t>
      </w:r>
    </w:p>
    <w:p w14:paraId="1C6AF399">
      <w:pPr>
        <w:pStyle w:val="5"/>
        <w:spacing w:before="298" w:line="285" w:lineRule="auto"/>
        <w:ind w:right="97"/>
        <w:rPr>
          <w:rFonts w:hint="eastAsia"/>
        </w:rPr>
      </w:pPr>
      <w:r>
        <w:rPr>
          <w:rFonts w:hint="eastAsia"/>
        </w:rPr>
        <w:t>他们引用《德训篇》中的一节经文：“怜悯必照各人行为的功绩给人预备地方”（德训篇 16:14）。</w:t>
      </w:r>
    </w:p>
    <w:p w14:paraId="72F4ADBA">
      <w:pPr>
        <w:pStyle w:val="5"/>
        <w:spacing w:before="298" w:line="285" w:lineRule="auto"/>
        <w:ind w:right="97"/>
        <w:rPr>
          <w:rFonts w:hint="eastAsia"/>
        </w:rPr>
      </w:pPr>
    </w:p>
    <w:p w14:paraId="451F7628">
      <w:pPr>
        <w:pStyle w:val="5"/>
        <w:spacing w:before="298" w:line="285" w:lineRule="auto"/>
        <w:ind w:right="97"/>
        <w:rPr>
          <w:rFonts w:hint="eastAsia"/>
        </w:rPr>
      </w:pPr>
      <w:r>
        <w:rPr>
          <w:rFonts w:hint="eastAsia"/>
        </w:rPr>
        <w:t>They also refer to the Epistle to the Hebrews: "Do not forget beneficence and sharing, for such sacrifices merit God's grace" (Hebrews 13:16).</w:t>
      </w:r>
    </w:p>
    <w:p w14:paraId="45E5CD8D">
      <w:pPr>
        <w:pStyle w:val="5"/>
        <w:spacing w:before="298" w:line="285" w:lineRule="auto"/>
        <w:ind w:right="97"/>
        <w:rPr>
          <w:rFonts w:hint="eastAsia"/>
        </w:rPr>
      </w:pPr>
      <w:r>
        <w:rPr>
          <w:rFonts w:hint="eastAsia"/>
        </w:rPr>
        <w:t>他们还提到希伯来书：“不可忘记行善和捐输的事；因为这样的祭物是神所喜悦的”（希伯来书 13:16）。</w:t>
      </w:r>
    </w:p>
    <w:p w14:paraId="7BD26B73">
      <w:pPr>
        <w:pStyle w:val="5"/>
        <w:spacing w:before="298" w:line="285" w:lineRule="auto"/>
        <w:ind w:right="97"/>
        <w:rPr>
          <w:rFonts w:hint="eastAsia"/>
        </w:rPr>
      </w:pPr>
    </w:p>
    <w:p w14:paraId="31540B0C">
      <w:pPr>
        <w:pStyle w:val="5"/>
        <w:spacing w:before="298" w:line="285" w:lineRule="auto"/>
        <w:ind w:right="97"/>
        <w:rPr>
          <w:rFonts w:hint="eastAsia"/>
        </w:rPr>
      </w:pPr>
      <w:r>
        <w:rPr>
          <w:rFonts w:hint="eastAsia"/>
        </w:rPr>
        <w:t>Although I could dismiss Ecclesiasticus due to its non-canonical status, I abstain from that.</w:t>
      </w:r>
    </w:p>
    <w:p w14:paraId="53037F1D">
      <w:pPr>
        <w:pStyle w:val="5"/>
        <w:spacing w:before="298" w:line="285" w:lineRule="auto"/>
        <w:ind w:right="97"/>
        <w:rPr>
          <w:rFonts w:hint="eastAsia"/>
        </w:rPr>
      </w:pPr>
      <w:r>
        <w:rPr>
          <w:rFonts w:hint="eastAsia"/>
        </w:rPr>
        <w:t>尽管我可以因《德训篇》的非正典地位而将其驳回，但我避免这样做。</w:t>
      </w:r>
    </w:p>
    <w:p w14:paraId="38F58E6D">
      <w:pPr>
        <w:pStyle w:val="5"/>
        <w:spacing w:before="298" w:line="285" w:lineRule="auto"/>
        <w:ind w:right="97"/>
        <w:rPr>
          <w:rFonts w:hint="eastAsia"/>
        </w:rPr>
      </w:pPr>
    </w:p>
    <w:p w14:paraId="3F40AF06">
      <w:pPr>
        <w:pStyle w:val="5"/>
        <w:spacing w:before="298" w:line="285" w:lineRule="auto"/>
        <w:ind w:right="97"/>
        <w:rPr>
          <w:rFonts w:hint="eastAsia"/>
        </w:rPr>
      </w:pPr>
      <w:r>
        <w:rPr>
          <w:rFonts w:hint="eastAsia"/>
        </w:rPr>
        <w:t>Nonetheless, I dispute their faithfulness in quoting these verses.</w:t>
      </w:r>
    </w:p>
    <w:p w14:paraId="2CFB9EC2">
      <w:pPr>
        <w:pStyle w:val="5"/>
        <w:spacing w:before="298" w:line="285" w:lineRule="auto"/>
        <w:ind w:right="97"/>
        <w:rPr>
          <w:rFonts w:hint="eastAsia"/>
        </w:rPr>
      </w:pPr>
      <w:r>
        <w:rPr>
          <w:rFonts w:hint="eastAsia"/>
        </w:rPr>
        <w:t>然而，我质疑他们引用这些经文的忠实性。</w:t>
      </w:r>
    </w:p>
    <w:p w14:paraId="4374737A">
      <w:pPr>
        <w:pStyle w:val="5"/>
        <w:spacing w:before="298" w:line="285" w:lineRule="auto"/>
        <w:ind w:right="97"/>
        <w:rPr>
          <w:rFonts w:hint="eastAsia"/>
        </w:rPr>
      </w:pPr>
    </w:p>
    <w:p w14:paraId="6330C800">
      <w:pPr>
        <w:pStyle w:val="5"/>
        <w:spacing w:before="298" w:line="285" w:lineRule="auto"/>
        <w:ind w:right="97"/>
        <w:rPr>
          <w:rFonts w:hint="eastAsia"/>
        </w:rPr>
      </w:pPr>
      <w:r>
        <w:rPr>
          <w:rFonts w:hint="eastAsia"/>
        </w:rPr>
        <w:t>In the Greek version, the passage from Ecclesiasticus reads: "God will provide mercy for all; each will be rewarded according to his deeds."</w:t>
      </w:r>
    </w:p>
    <w:p w14:paraId="64B8243E">
      <w:pPr>
        <w:pStyle w:val="5"/>
        <w:spacing w:before="298" w:line="285" w:lineRule="auto"/>
        <w:ind w:right="97"/>
        <w:rPr>
          <w:rFonts w:hint="eastAsia"/>
        </w:rPr>
      </w:pPr>
      <w:r>
        <w:rPr>
          <w:rFonts w:hint="eastAsia"/>
        </w:rPr>
        <w:t>在希腊文版本中，《德训篇》的这段经文写道：“神必向众人施怜悯；各人必照祂的行为得报应。”</w:t>
      </w:r>
    </w:p>
    <w:p w14:paraId="152037A8">
      <w:pPr>
        <w:pStyle w:val="5"/>
        <w:spacing w:before="298" w:line="285" w:lineRule="auto"/>
        <w:ind w:right="97"/>
        <w:rPr>
          <w:rFonts w:hint="eastAsia"/>
        </w:rPr>
      </w:pPr>
    </w:p>
    <w:p w14:paraId="2EFA0F5D">
      <w:pPr>
        <w:pStyle w:val="5"/>
        <w:spacing w:before="298" w:line="285" w:lineRule="auto"/>
        <w:ind w:right="97"/>
        <w:rPr>
          <w:rFonts w:hint="eastAsia"/>
        </w:rPr>
      </w:pPr>
      <w:r>
        <w:rPr>
          <w:rFonts w:hint="eastAsia"/>
        </w:rPr>
        <w:t>By examining the context and syntax, it is evident that this is the accurate interpretation, whereas the Latin translation contains errors.</w:t>
      </w:r>
    </w:p>
    <w:p w14:paraId="0E787F84">
      <w:pPr>
        <w:pStyle w:val="5"/>
        <w:spacing w:before="298" w:line="285" w:lineRule="auto"/>
        <w:ind w:right="97"/>
        <w:rPr>
          <w:rFonts w:hint="eastAsia"/>
        </w:rPr>
      </w:pPr>
      <w:r>
        <w:rPr>
          <w:rFonts w:hint="eastAsia"/>
        </w:rPr>
        <w:t>通过考察上下文和句法，显而易见这是准确的解释，而拉丁文译本则包含错误。</w:t>
      </w:r>
    </w:p>
    <w:p w14:paraId="12F6A7A1">
      <w:pPr>
        <w:pStyle w:val="5"/>
        <w:spacing w:before="298" w:line="285" w:lineRule="auto"/>
        <w:ind w:right="97"/>
        <w:rPr>
          <w:rFonts w:hint="eastAsia"/>
        </w:rPr>
      </w:pPr>
    </w:p>
    <w:p w14:paraId="448241A5">
      <w:pPr>
        <w:pStyle w:val="5"/>
        <w:spacing w:before="298" w:line="285" w:lineRule="auto"/>
        <w:ind w:right="97"/>
        <w:rPr>
          <w:rFonts w:hint="eastAsia"/>
        </w:rPr>
      </w:pPr>
      <w:r>
        <w:rPr>
          <w:rFonts w:hint="eastAsia"/>
        </w:rPr>
        <w:t>Regarding the Epistle to the Hebrews, their argument is equivocal.</w:t>
      </w:r>
    </w:p>
    <w:p w14:paraId="25592CE0">
      <w:pPr>
        <w:pStyle w:val="5"/>
        <w:spacing w:before="298" w:line="285" w:lineRule="auto"/>
        <w:ind w:right="97"/>
        <w:rPr>
          <w:rFonts w:hint="eastAsia"/>
        </w:rPr>
      </w:pPr>
      <w:r>
        <w:rPr>
          <w:rFonts w:hint="eastAsia"/>
        </w:rPr>
        <w:t>关于希伯来书，他们的论点是模棱两可的。</w:t>
      </w:r>
    </w:p>
    <w:p w14:paraId="36F3E9B9">
      <w:pPr>
        <w:pStyle w:val="5"/>
        <w:spacing w:before="298" w:line="285" w:lineRule="auto"/>
        <w:ind w:right="97"/>
        <w:rPr>
          <w:rFonts w:hint="eastAsia"/>
        </w:rPr>
      </w:pPr>
    </w:p>
    <w:p w14:paraId="34D26410">
      <w:pPr>
        <w:pStyle w:val="5"/>
        <w:spacing w:before="298" w:line="285" w:lineRule="auto"/>
        <w:ind w:right="97"/>
        <w:rPr>
          <w:rFonts w:hint="eastAsia"/>
        </w:rPr>
      </w:pPr>
      <w:r>
        <w:rPr>
          <w:rFonts w:hint="eastAsia"/>
        </w:rPr>
        <w:t>The Greek term employed by the apostle conveys that these sacrifices are merely pleasing to God.</w:t>
      </w:r>
    </w:p>
    <w:p w14:paraId="117945CC">
      <w:pPr>
        <w:pStyle w:val="5"/>
        <w:spacing w:before="298" w:line="285" w:lineRule="auto"/>
        <w:ind w:right="97"/>
        <w:rPr>
          <w:rFonts w:hint="eastAsia"/>
        </w:rPr>
      </w:pPr>
      <w:r>
        <w:rPr>
          <w:rFonts w:hint="eastAsia"/>
        </w:rPr>
        <w:t>使徒所使用的希腊词语传达了这些祭物仅仅是令神喜悦的。</w:t>
      </w:r>
    </w:p>
    <w:p w14:paraId="48610C37">
      <w:pPr>
        <w:pStyle w:val="5"/>
        <w:spacing w:before="298" w:line="285" w:lineRule="auto"/>
        <w:ind w:right="97"/>
        <w:rPr>
          <w:rFonts w:hint="eastAsia"/>
        </w:rPr>
      </w:pPr>
    </w:p>
    <w:p w14:paraId="0EDE92AC">
      <w:pPr>
        <w:pStyle w:val="5"/>
        <w:spacing w:before="298" w:line="285" w:lineRule="auto"/>
        <w:ind w:right="97"/>
        <w:rPr>
          <w:rFonts w:hint="eastAsia"/>
        </w:rPr>
      </w:pPr>
      <w:r>
        <w:rPr>
          <w:rFonts w:hint="eastAsia"/>
        </w:rPr>
        <w:t>This alone should suffice to quell any inclinations towards excessive pride, provided we refrain from attributing value to works beyond what scripture warrants.</w:t>
      </w:r>
    </w:p>
    <w:p w14:paraId="03DF4BFB">
      <w:pPr>
        <w:pStyle w:val="5"/>
        <w:spacing w:before="298" w:line="285" w:lineRule="auto"/>
        <w:ind w:right="97"/>
        <w:rPr>
          <w:rFonts w:hint="eastAsia"/>
        </w:rPr>
      </w:pPr>
      <w:r>
        <w:rPr>
          <w:rFonts w:hint="eastAsia"/>
        </w:rPr>
        <w:t>只要我们避免将行为的价值归于超出圣经所保证的范围，单凭这一点就足以平息任何过度骄傲的倾向。</w:t>
      </w:r>
    </w:p>
    <w:p w14:paraId="2FDDAB70">
      <w:pPr>
        <w:pStyle w:val="5"/>
        <w:spacing w:before="298" w:line="285" w:lineRule="auto"/>
        <w:ind w:right="97"/>
        <w:rPr>
          <w:rFonts w:hint="eastAsia"/>
        </w:rPr>
      </w:pPr>
    </w:p>
    <w:p w14:paraId="0B183755">
      <w:pPr>
        <w:pStyle w:val="5"/>
        <w:spacing w:before="298" w:line="285" w:lineRule="auto"/>
        <w:ind w:right="97"/>
        <w:rPr>
          <w:rFonts w:hint="eastAsia"/>
        </w:rPr>
      </w:pPr>
      <w:r>
        <w:rPr>
          <w:rFonts w:hint="eastAsia"/>
        </w:rPr>
        <w:t>The doctrine of scripture underscores that our works bear numerous imperfections.</w:t>
      </w:r>
    </w:p>
    <w:p w14:paraId="7EB245A3">
      <w:pPr>
        <w:pStyle w:val="5"/>
        <w:spacing w:before="298" w:line="285" w:lineRule="auto"/>
        <w:ind w:right="97"/>
        <w:rPr>
          <w:rFonts w:hint="eastAsia"/>
        </w:rPr>
      </w:pPr>
      <w:r>
        <w:rPr>
          <w:rFonts w:hint="eastAsia"/>
        </w:rPr>
        <w:t>圣经的教义强调我们的行为带有众多不完美之处。</w:t>
      </w:r>
    </w:p>
    <w:p w14:paraId="475B2E19">
      <w:pPr>
        <w:pStyle w:val="5"/>
        <w:spacing w:before="298" w:line="285" w:lineRule="auto"/>
        <w:ind w:right="97"/>
        <w:rPr>
          <w:rFonts w:hint="eastAsia"/>
        </w:rPr>
      </w:pPr>
    </w:p>
    <w:p w14:paraId="5CF8FAD4">
      <w:pPr>
        <w:pStyle w:val="5"/>
        <w:spacing w:before="298" w:line="285" w:lineRule="auto"/>
        <w:ind w:right="97"/>
        <w:rPr>
          <w:rFonts w:hint="eastAsia"/>
        </w:rPr>
      </w:pPr>
      <w:r>
        <w:rPr>
          <w:rFonts w:hint="eastAsia"/>
        </w:rPr>
        <w:t>It would be just for God to be angered by them, and thus they cannot serve as means to earn His grace, favor, or benevolence.</w:t>
      </w:r>
    </w:p>
    <w:p w14:paraId="4C147A52">
      <w:pPr>
        <w:pStyle w:val="5"/>
        <w:spacing w:before="298" w:line="285" w:lineRule="auto"/>
        <w:ind w:right="97"/>
        <w:rPr>
          <w:rFonts w:hint="eastAsia"/>
        </w:rPr>
      </w:pPr>
      <w:r>
        <w:rPr>
          <w:rFonts w:hint="eastAsia"/>
        </w:rPr>
        <w:t>神对它们发怒是公义的，因此它们不能作为赚取祂恩典、恩惠或仁慈的手段。</w:t>
      </w:r>
    </w:p>
    <w:p w14:paraId="79B8F5CA">
      <w:pPr>
        <w:pStyle w:val="5"/>
        <w:spacing w:before="298" w:line="285" w:lineRule="auto"/>
        <w:ind w:right="97"/>
        <w:rPr>
          <w:rFonts w:hint="eastAsia"/>
        </w:rPr>
      </w:pPr>
    </w:p>
    <w:p w14:paraId="760D27BB">
      <w:pPr>
        <w:pStyle w:val="5"/>
        <w:spacing w:before="298" w:line="285" w:lineRule="auto"/>
        <w:ind w:right="97"/>
        <w:rPr>
          <w:rFonts w:hint="eastAsia"/>
        </w:rPr>
      </w:pPr>
      <w:r>
        <w:rPr>
          <w:rFonts w:hint="eastAsia"/>
        </w:rPr>
        <w:t>Yet, due to His profound mercy, He does not scrutinize them rigorously; rather, He accepts them as virtuous and recompenses them with numerous blessings in the present and future.</w:t>
      </w:r>
    </w:p>
    <w:p w14:paraId="28CC8486">
      <w:pPr>
        <w:pStyle w:val="5"/>
        <w:spacing w:before="298" w:line="285" w:lineRule="auto"/>
        <w:ind w:right="97"/>
        <w:rPr>
          <w:rFonts w:hint="eastAsia"/>
        </w:rPr>
      </w:pPr>
      <w:r>
        <w:rPr>
          <w:rFonts w:hint="eastAsia"/>
        </w:rPr>
        <w:t>然而，由于祂深厚的怜悯，祂并不严格审察它们；相反，祂接纳它们为有德行的，并在现在和将来用众多的祝福来报答它们。</w:t>
      </w:r>
    </w:p>
    <w:p w14:paraId="10CB3D12">
      <w:pPr>
        <w:pStyle w:val="5"/>
        <w:spacing w:before="298" w:line="285" w:lineRule="auto"/>
        <w:ind w:right="97"/>
        <w:rPr>
          <w:rFonts w:hint="eastAsia"/>
        </w:rPr>
      </w:pPr>
    </w:p>
    <w:p w14:paraId="047E9B0A">
      <w:pPr>
        <w:pStyle w:val="5"/>
        <w:spacing w:before="298" w:line="285" w:lineRule="auto"/>
        <w:ind w:right="97"/>
        <w:rPr>
          <w:rFonts w:hint="eastAsia"/>
        </w:rPr>
      </w:pPr>
      <w:r>
        <w:rPr>
          <w:rFonts w:hint="eastAsia"/>
        </w:rPr>
        <w:t>While I could entertain the distinction some make, asserting that good works merit the graces God bestows upon us in the present life, while eternal salvation is solely the outcome of faith – given the Lord's promise of reward for our labors and victory's crown in heaven – attributing the present graces we receive from God to the merit of works, thereby diminishing the role of grace, contradicts the teachings of scripture.</w:t>
      </w:r>
    </w:p>
    <w:p w14:paraId="49D966E6">
      <w:pPr>
        <w:pStyle w:val="5"/>
        <w:spacing w:before="298" w:line="285" w:lineRule="auto"/>
        <w:ind w:right="97"/>
        <w:rPr>
          <w:rFonts w:hint="eastAsia"/>
        </w:rPr>
      </w:pPr>
      <w:r>
        <w:rPr>
          <w:rFonts w:hint="eastAsia"/>
        </w:rPr>
        <w:t>虽然我可以考虑某些人所作的区别，即善行配得神在今生赐给我们的恩典，而永恒的救恩则完全是信心的结果——鉴于主应许奖赏我们的劳苦并在天上赐予胜利的冠冕——但将我们从神那里领受的现有恩典归功于行为的功绩，从而削弱恩典的作用，这与圣经的教导相矛盾。</w:t>
      </w:r>
    </w:p>
    <w:p w14:paraId="4BDB20CE">
      <w:pPr>
        <w:pStyle w:val="5"/>
        <w:spacing w:before="298" w:line="285" w:lineRule="auto"/>
        <w:ind w:right="97"/>
        <w:rPr>
          <w:rFonts w:hint="eastAsia"/>
        </w:rPr>
      </w:pPr>
    </w:p>
    <w:p w14:paraId="5169F9B3">
      <w:pPr>
        <w:pStyle w:val="5"/>
        <w:spacing w:before="298" w:line="285" w:lineRule="auto"/>
        <w:ind w:right="97"/>
        <w:rPr>
          <w:rFonts w:hint="eastAsia"/>
        </w:rPr>
      </w:pPr>
      <w:r>
        <w:rPr>
          <w:rFonts w:hint="eastAsia"/>
        </w:rPr>
        <w:t>While Christ indeed proclaimed that "to the one who has, more will be given," and that "the faithful servant who proves reliable in small matters will be entrusted with greater responsibilities," He also emphasized that such growth and increase are gifts of His free kindness.</w:t>
      </w:r>
    </w:p>
    <w:p w14:paraId="65CAC49E">
      <w:pPr>
        <w:pStyle w:val="5"/>
        <w:spacing w:before="298" w:line="285" w:lineRule="auto"/>
        <w:ind w:right="97"/>
        <w:rPr>
          <w:rFonts w:hint="eastAsia"/>
        </w:rPr>
      </w:pPr>
      <w:r>
        <w:rPr>
          <w:rFonts w:hint="eastAsia"/>
        </w:rPr>
        <w:t>虽然基督确实宣告说：“凡有的，还要加给他，”并且“忠心的仆人在小事上可靠，就要把更大的事托付给他，”但祂也强调这种成长和增加是祂白白恩慈的礼物。</w:t>
      </w:r>
    </w:p>
    <w:p w14:paraId="3B89CF86">
      <w:pPr>
        <w:pStyle w:val="5"/>
        <w:spacing w:before="298" w:line="285" w:lineRule="auto"/>
        <w:ind w:right="97"/>
        <w:rPr>
          <w:rFonts w:hint="eastAsia"/>
        </w:rPr>
      </w:pPr>
    </w:p>
    <w:p w14:paraId="1A78DB60">
      <w:pPr>
        <w:pStyle w:val="5"/>
        <w:spacing w:before="298" w:line="285" w:lineRule="auto"/>
        <w:ind w:right="97"/>
        <w:rPr>
          <w:rFonts w:hint="eastAsia"/>
        </w:rPr>
      </w:pPr>
      <w:r>
        <w:rPr>
          <w:rFonts w:hint="eastAsia"/>
        </w:rPr>
        <w:t>Moreover, He proclaimed, "All who are thirsty, come to the water; and you who have no money, come and take wine and milk without money and without price" (Isaiah 55:1).</w:t>
      </w:r>
    </w:p>
    <w:p w14:paraId="42EEC4CE">
      <w:pPr>
        <w:pStyle w:val="5"/>
        <w:spacing w:before="298" w:line="285" w:lineRule="auto"/>
        <w:ind w:right="97"/>
        <w:rPr>
          <w:rFonts w:hint="eastAsia"/>
        </w:rPr>
      </w:pPr>
      <w:r>
        <w:rPr>
          <w:rFonts w:hint="eastAsia"/>
        </w:rPr>
        <w:t>此外，祂宣告说：“你们一切干渴的都当近前来，到水这里来；没有银钱的也可以来。你们都来，买了吃；不用银钱，不用价值，也来买酒和奶”（以赛亚书 55:1）。</w:t>
      </w:r>
    </w:p>
    <w:p w14:paraId="5EA592FA">
      <w:pPr>
        <w:pStyle w:val="5"/>
        <w:spacing w:before="298" w:line="285" w:lineRule="auto"/>
        <w:ind w:right="97"/>
        <w:rPr>
          <w:rFonts w:hint="eastAsia"/>
        </w:rPr>
      </w:pPr>
    </w:p>
    <w:p w14:paraId="2DAA6B36">
      <w:pPr>
        <w:pStyle w:val="5"/>
        <w:spacing w:before="298" w:line="285" w:lineRule="auto"/>
        <w:ind w:right="97"/>
        <w:rPr>
          <w:rFonts w:hint="eastAsia"/>
        </w:rPr>
      </w:pPr>
      <w:r>
        <w:rPr>
          <w:rFonts w:hint="eastAsia"/>
        </w:rPr>
        <w:t>Therefore, all graces bestowed upon the faithful for their spiritual advancement stem from God's pure benevolence, just as eternal blessedness does.</w:t>
      </w:r>
    </w:p>
    <w:p w14:paraId="7D97CBD3">
      <w:pPr>
        <w:pStyle w:val="5"/>
        <w:spacing w:before="298" w:line="285" w:lineRule="auto"/>
        <w:ind w:right="97"/>
        <w:rPr>
          <w:rFonts w:hint="eastAsia"/>
        </w:rPr>
      </w:pPr>
      <w:r>
        <w:rPr>
          <w:rFonts w:hint="eastAsia"/>
        </w:rPr>
        <w:t>因此，所有为信徒属灵进步而赐予的恩典，都源于神纯粹的仁慈，正如永恒的福乐一样。</w:t>
      </w:r>
    </w:p>
    <w:p w14:paraId="5F572D10">
      <w:pPr>
        <w:pStyle w:val="5"/>
        <w:spacing w:before="298" w:line="285" w:lineRule="auto"/>
        <w:ind w:right="97"/>
        <w:rPr>
          <w:rFonts w:hint="eastAsia"/>
        </w:rPr>
      </w:pPr>
    </w:p>
    <w:p w14:paraId="36107316">
      <w:pPr>
        <w:pStyle w:val="5"/>
        <w:spacing w:before="298" w:line="285" w:lineRule="auto"/>
        <w:ind w:right="97"/>
        <w:rPr>
          <w:rFonts w:hint="eastAsia"/>
        </w:rPr>
      </w:pPr>
      <w:r>
        <w:rPr>
          <w:rFonts w:hint="eastAsia"/>
        </w:rPr>
        <w:t>While these graces extend to our present life and the future glory that awaits us, they bear God's consideration of our works, affirming His boundless love by honoring not only us but the blessings we have received from His hand.</w:t>
      </w:r>
    </w:p>
    <w:p w14:paraId="47462349">
      <w:pPr>
        <w:pStyle w:val="5"/>
        <w:spacing w:before="298" w:line="285" w:lineRule="auto"/>
        <w:ind w:right="97"/>
        <w:rPr>
          <w:rFonts w:hint="eastAsia"/>
        </w:rPr>
      </w:pPr>
      <w:r>
        <w:rPr>
          <w:rFonts w:hint="eastAsia"/>
        </w:rPr>
        <w:t>虽然这些恩典延伸到我们今生和等待我们的未来荣耀，但它们带有神对我们行为的考量，通过不仅尊荣我们，而且尊荣我们从祂手中领受的祝福，来肯定祂无限的爱。</w:t>
      </w:r>
    </w:p>
    <w:p w14:paraId="3816F527">
      <w:pPr>
        <w:pStyle w:val="5"/>
        <w:spacing w:before="298" w:line="285" w:lineRule="auto"/>
        <w:ind w:right="97"/>
        <w:rPr>
          <w:rFonts w:hint="eastAsia"/>
        </w:rPr>
      </w:pPr>
    </w:p>
    <w:p w14:paraId="7DE54FBE">
      <w:pPr>
        <w:pStyle w:val="5"/>
        <w:spacing w:before="298" w:line="285" w:lineRule="auto"/>
        <w:ind w:right="97"/>
        <w:rPr>
          <w:rFonts w:hint="eastAsia"/>
        </w:rPr>
      </w:pPr>
      <w:r>
        <w:rPr>
          <w:rFonts w:hint="eastAsia"/>
        </w:rPr>
        <w:t>Had these aspects been expounded and elucidated in their proper sequence from the past, countless predicaments and disputes could have been averted.</w:t>
      </w:r>
    </w:p>
    <w:p w14:paraId="3969C23B">
      <w:pPr>
        <w:pStyle w:val="5"/>
        <w:spacing w:before="298" w:line="285" w:lineRule="auto"/>
        <w:ind w:right="97"/>
        <w:rPr>
          <w:rFonts w:hint="eastAsia"/>
        </w:rPr>
      </w:pPr>
      <w:r>
        <w:rPr>
          <w:rFonts w:hint="eastAsia"/>
        </w:rPr>
        <w:t>倘若这些方面过去按照其恰当的顺序得到阐述和阐明，无数的困境和争端本可以避免。</w:t>
      </w:r>
    </w:p>
    <w:p w14:paraId="0E47A3D0">
      <w:pPr>
        <w:pStyle w:val="5"/>
        <w:spacing w:before="298" w:line="285" w:lineRule="auto"/>
        <w:ind w:right="97"/>
        <w:rPr>
          <w:rFonts w:hint="eastAsia"/>
        </w:rPr>
      </w:pPr>
    </w:p>
    <w:p w14:paraId="32C126B7">
      <w:pPr>
        <w:pStyle w:val="5"/>
        <w:spacing w:before="298" w:line="285" w:lineRule="auto"/>
        <w:ind w:right="97"/>
        <w:rPr>
          <w:rFonts w:hint="eastAsia"/>
        </w:rPr>
      </w:pPr>
      <w:r>
        <w:rPr>
          <w:rFonts w:hint="eastAsia"/>
        </w:rPr>
        <w:t>St. Paul underscored the imperative of preserving the foundation he laid among the Corinthians, which is none other than Jesus Christ – the sole foundation (1 Corinthians 3:10-11).</w:t>
      </w:r>
    </w:p>
    <w:p w14:paraId="252A85C0">
      <w:pPr>
        <w:pStyle w:val="5"/>
        <w:spacing w:before="298" w:line="285" w:lineRule="auto"/>
        <w:ind w:right="97"/>
        <w:rPr>
          <w:rFonts w:hint="eastAsia"/>
        </w:rPr>
      </w:pPr>
      <w:r>
        <w:rPr>
          <w:rFonts w:hint="eastAsia"/>
        </w:rPr>
        <w:t>圣保罗强调了保守祂在哥林多人中间所立根基的必要性，这根基无非是耶稣基督——唯一的根基（哥林多前书 3:10-11）。</w:t>
      </w:r>
    </w:p>
    <w:p w14:paraId="7C459181">
      <w:pPr>
        <w:pStyle w:val="5"/>
        <w:spacing w:before="298" w:line="285" w:lineRule="auto"/>
        <w:ind w:right="97"/>
        <w:rPr>
          <w:rFonts w:hint="eastAsia"/>
        </w:rPr>
      </w:pPr>
    </w:p>
    <w:p w14:paraId="6E6AFA73">
      <w:pPr>
        <w:pStyle w:val="5"/>
        <w:spacing w:before="298" w:line="285" w:lineRule="auto"/>
        <w:ind w:right="97"/>
        <w:rPr>
          <w:rFonts w:hint="eastAsia"/>
        </w:rPr>
      </w:pPr>
      <w:r>
        <w:rPr>
          <w:rFonts w:hint="eastAsia"/>
        </w:rPr>
        <w:t>Reflect on this foundation in Christ.</w:t>
      </w:r>
    </w:p>
    <w:p w14:paraId="21D63EB4">
      <w:pPr>
        <w:pStyle w:val="5"/>
        <w:spacing w:before="298" w:line="285" w:lineRule="auto"/>
        <w:ind w:right="97"/>
        <w:rPr>
          <w:rFonts w:hint="eastAsia"/>
        </w:rPr>
      </w:pPr>
      <w:r>
        <w:rPr>
          <w:rFonts w:hint="eastAsia"/>
        </w:rPr>
        <w:t>默想这个在基督里的根基。</w:t>
      </w:r>
    </w:p>
    <w:p w14:paraId="543B1951">
      <w:pPr>
        <w:pStyle w:val="5"/>
        <w:spacing w:before="298" w:line="285" w:lineRule="auto"/>
        <w:ind w:right="97"/>
        <w:rPr>
          <w:rFonts w:hint="eastAsia"/>
        </w:rPr>
      </w:pPr>
    </w:p>
    <w:p w14:paraId="1B3412D0">
      <w:pPr>
        <w:pStyle w:val="5"/>
        <w:spacing w:before="298" w:line="285" w:lineRule="auto"/>
        <w:ind w:right="97"/>
        <w:rPr>
          <w:rFonts w:hint="eastAsia"/>
        </w:rPr>
      </w:pPr>
      <w:r>
        <w:rPr>
          <w:rFonts w:hint="eastAsia"/>
        </w:rPr>
        <w:t>Did He merely initiate our salvation, with its completion to be accomplished by our efforts?</w:t>
      </w:r>
    </w:p>
    <w:p w14:paraId="01476829">
      <w:pPr>
        <w:pStyle w:val="5"/>
        <w:spacing w:before="298" w:line="285" w:lineRule="auto"/>
        <w:ind w:right="97"/>
        <w:rPr>
          <w:rFonts w:hint="eastAsia"/>
        </w:rPr>
      </w:pPr>
      <w:r>
        <w:rPr>
          <w:rFonts w:hint="eastAsia"/>
        </w:rPr>
        <w:t>祂仅仅是开启了我们的救恩，而其完成则有待我们的努力吗？</w:t>
      </w:r>
    </w:p>
    <w:p w14:paraId="0016C074">
      <w:pPr>
        <w:pStyle w:val="5"/>
        <w:spacing w:before="298" w:line="285" w:lineRule="auto"/>
        <w:ind w:right="97"/>
        <w:rPr>
          <w:rFonts w:hint="eastAsia"/>
        </w:rPr>
      </w:pPr>
    </w:p>
    <w:p w14:paraId="43B59305">
      <w:pPr>
        <w:pStyle w:val="5"/>
        <w:spacing w:before="298" w:line="285" w:lineRule="auto"/>
        <w:ind w:right="97"/>
        <w:rPr>
          <w:rFonts w:hint="eastAsia"/>
        </w:rPr>
      </w:pPr>
      <w:r>
        <w:rPr>
          <w:rFonts w:hint="eastAsia"/>
        </w:rPr>
        <w:t>Did He merely pave the way for us to traverse, leaving us to tread the path by our own endeavors?</w:t>
      </w:r>
    </w:p>
    <w:p w14:paraId="4C793D6D">
      <w:pPr>
        <w:pStyle w:val="5"/>
        <w:spacing w:before="298" w:line="285" w:lineRule="auto"/>
        <w:ind w:right="97"/>
        <w:rPr>
          <w:rFonts w:hint="eastAsia"/>
        </w:rPr>
      </w:pPr>
      <w:r>
        <w:rPr>
          <w:rFonts w:hint="eastAsia"/>
        </w:rPr>
        <w:t>祂仅仅是为我们铺平了道路，让我们凭自己的努力去行走吗？</w:t>
      </w:r>
    </w:p>
    <w:p w14:paraId="3431CCA8">
      <w:pPr>
        <w:pStyle w:val="5"/>
        <w:spacing w:before="298" w:line="285" w:lineRule="auto"/>
        <w:ind w:right="97"/>
        <w:rPr>
          <w:rFonts w:hint="eastAsia"/>
        </w:rPr>
      </w:pPr>
    </w:p>
    <w:p w14:paraId="76619C2F">
      <w:pPr>
        <w:pStyle w:val="5"/>
        <w:spacing w:before="298" w:line="285" w:lineRule="auto"/>
        <w:ind w:right="97"/>
        <w:rPr>
          <w:rFonts w:hint="eastAsia"/>
        </w:rPr>
      </w:pPr>
      <w:r>
        <w:rPr>
          <w:rFonts w:hint="eastAsia"/>
        </w:rPr>
        <w:t>By no means.</w:t>
      </w:r>
    </w:p>
    <w:p w14:paraId="62507A95">
      <w:pPr>
        <w:pStyle w:val="5"/>
        <w:spacing w:before="298" w:line="285" w:lineRule="auto"/>
        <w:ind w:right="97"/>
        <w:rPr>
          <w:rFonts w:hint="eastAsia"/>
        </w:rPr>
      </w:pPr>
      <w:r>
        <w:rPr>
          <w:rFonts w:hint="eastAsia"/>
        </w:rPr>
        <w:t>绝非如此。</w:t>
      </w:r>
    </w:p>
    <w:p w14:paraId="2C692177">
      <w:pPr>
        <w:pStyle w:val="5"/>
        <w:spacing w:before="298" w:line="285" w:lineRule="auto"/>
        <w:ind w:right="97"/>
        <w:rPr>
          <w:rFonts w:hint="eastAsia"/>
        </w:rPr>
      </w:pPr>
    </w:p>
    <w:p w14:paraId="2403BAC8">
      <w:pPr>
        <w:pStyle w:val="5"/>
        <w:spacing w:before="298" w:line="285" w:lineRule="auto"/>
        <w:ind w:right="97"/>
        <w:rPr>
          <w:rFonts w:hint="eastAsia"/>
        </w:rPr>
      </w:pPr>
      <w:r>
        <w:rPr>
          <w:rFonts w:hint="eastAsia"/>
        </w:rPr>
        <w:t>As reiterated earlier, we uphold the foundation by recognizing and comprehending that He was bestowed upon us for righteousness.</w:t>
      </w:r>
    </w:p>
    <w:p w14:paraId="3F4472D4">
      <w:pPr>
        <w:pStyle w:val="5"/>
        <w:spacing w:before="298" w:line="285" w:lineRule="auto"/>
        <w:ind w:right="97"/>
        <w:rPr>
          <w:rFonts w:hint="eastAsia"/>
        </w:rPr>
      </w:pPr>
      <w:r>
        <w:rPr>
          <w:rFonts w:hint="eastAsia"/>
        </w:rPr>
        <w:t>正如前面重申的那样，我们通过认识和理解祂是为义而赐给我们的，来坚守这个根基。</w:t>
      </w:r>
    </w:p>
    <w:p w14:paraId="7F1A4C8A">
      <w:pPr>
        <w:pStyle w:val="5"/>
        <w:spacing w:before="298" w:line="285" w:lineRule="auto"/>
        <w:ind w:right="97"/>
        <w:rPr>
          <w:rFonts w:hint="eastAsia"/>
        </w:rPr>
      </w:pPr>
    </w:p>
    <w:p w14:paraId="5589C3B0">
      <w:pPr>
        <w:pStyle w:val="5"/>
        <w:spacing w:before="298" w:line="285" w:lineRule="auto"/>
        <w:ind w:right="97"/>
        <w:rPr>
          <w:rFonts w:hint="eastAsia"/>
        </w:rPr>
      </w:pPr>
      <w:r>
        <w:rPr>
          <w:rFonts w:hint="eastAsia"/>
        </w:rPr>
        <w:t>Indeed, no one is genuinely rooted in Christ unless their righteousness is firmly founded in Him.</w:t>
      </w:r>
    </w:p>
    <w:p w14:paraId="12430DE3">
      <w:pPr>
        <w:pStyle w:val="5"/>
        <w:spacing w:before="298" w:line="285" w:lineRule="auto"/>
        <w:ind w:right="97"/>
        <w:rPr>
          <w:rFonts w:hint="eastAsia"/>
        </w:rPr>
      </w:pPr>
      <w:r>
        <w:rPr>
          <w:rFonts w:hint="eastAsia"/>
        </w:rPr>
        <w:t>的确，除非一个人的义坚定地建立在基督里面，否则没有人能真正扎根于基督。</w:t>
      </w:r>
    </w:p>
    <w:p w14:paraId="396A4095">
      <w:pPr>
        <w:pStyle w:val="5"/>
        <w:spacing w:before="298" w:line="285" w:lineRule="auto"/>
        <w:ind w:right="97"/>
        <w:rPr>
          <w:rFonts w:hint="eastAsia"/>
        </w:rPr>
      </w:pPr>
    </w:p>
    <w:p w14:paraId="5B4922BA">
      <w:pPr>
        <w:pStyle w:val="5"/>
        <w:spacing w:before="298" w:line="285" w:lineRule="auto"/>
        <w:ind w:right="97"/>
        <w:rPr>
          <w:rFonts w:hint="eastAsia"/>
        </w:rPr>
      </w:pPr>
      <w:r>
        <w:rPr>
          <w:rFonts w:hint="eastAsia"/>
        </w:rPr>
        <w:t>The apostle does not assert that Christ was sent to assist us in attaining righteousness; rather, He was sent to be our righteousness.</w:t>
      </w:r>
    </w:p>
    <w:p w14:paraId="56633571">
      <w:pPr>
        <w:pStyle w:val="5"/>
        <w:spacing w:before="298" w:line="285" w:lineRule="auto"/>
        <w:ind w:right="97"/>
        <w:rPr>
          <w:rFonts w:hint="eastAsia"/>
        </w:rPr>
      </w:pPr>
      <w:r>
        <w:rPr>
          <w:rFonts w:hint="eastAsia"/>
        </w:rPr>
        <w:t>使徒并非断言基督被差遣来帮助我们获得公义；相反，祂被差遣来成为我们的公义。</w:t>
      </w:r>
    </w:p>
    <w:p w14:paraId="7128E524">
      <w:pPr>
        <w:pStyle w:val="5"/>
        <w:spacing w:before="298" w:line="285" w:lineRule="auto"/>
        <w:ind w:right="97"/>
        <w:rPr>
          <w:rFonts w:hint="eastAsia"/>
        </w:rPr>
      </w:pPr>
    </w:p>
    <w:p w14:paraId="5281F977">
      <w:pPr>
        <w:pStyle w:val="5"/>
        <w:spacing w:before="298" w:line="285" w:lineRule="auto"/>
        <w:ind w:right="97"/>
        <w:rPr>
          <w:rFonts w:hint="eastAsia"/>
        </w:rPr>
      </w:pPr>
      <w:r>
        <w:rPr>
          <w:rFonts w:hint="eastAsia"/>
        </w:rPr>
        <w:t>In other words, from eternity past, before the world's inception, we were elected in Him – not owing to any merit, but due to God's benevolent delight.</w:t>
      </w:r>
    </w:p>
    <w:p w14:paraId="34821AF1">
      <w:pPr>
        <w:pStyle w:val="5"/>
        <w:spacing w:before="298" w:line="285" w:lineRule="auto"/>
        <w:ind w:right="97"/>
        <w:rPr>
          <w:rFonts w:hint="eastAsia"/>
        </w:rPr>
      </w:pPr>
      <w:r>
        <w:rPr>
          <w:rFonts w:hint="eastAsia"/>
        </w:rPr>
        <w:t>换句话说，从亘古以前，世界创立之前，我们就在祂里面蒙拣选——并非因为任何功绩，而是由于神仁慈的喜悦。</w:t>
      </w:r>
    </w:p>
    <w:p w14:paraId="2FD9DF8C">
      <w:pPr>
        <w:pStyle w:val="5"/>
        <w:spacing w:before="298" w:line="285" w:lineRule="auto"/>
        <w:ind w:right="97"/>
        <w:rPr>
          <w:rFonts w:hint="eastAsia"/>
        </w:rPr>
      </w:pPr>
    </w:p>
    <w:p w14:paraId="541738B6">
      <w:pPr>
        <w:pStyle w:val="5"/>
        <w:spacing w:before="298" w:line="285" w:lineRule="auto"/>
        <w:ind w:right="97"/>
        <w:rPr>
          <w:rFonts w:hint="eastAsia"/>
        </w:rPr>
      </w:pPr>
      <w:r>
        <w:rPr>
          <w:rFonts w:hint="eastAsia"/>
        </w:rPr>
        <w:t>Through His sacrificial death, we were redeemed from the condemnation of death and liberated from perdition.</w:t>
      </w:r>
    </w:p>
    <w:p w14:paraId="290D1C73">
      <w:pPr>
        <w:pStyle w:val="5"/>
        <w:spacing w:before="298" w:line="285" w:lineRule="auto"/>
        <w:ind w:right="97"/>
        <w:rPr>
          <w:rFonts w:hint="eastAsia"/>
        </w:rPr>
      </w:pPr>
      <w:r>
        <w:rPr>
          <w:rFonts w:hint="eastAsia"/>
        </w:rPr>
        <w:t>借着祂的牺牲性死亡，我们从死亡的定罪中被救赎，并从沉沦中得到释放。</w:t>
      </w:r>
    </w:p>
    <w:p w14:paraId="789262DF">
      <w:pPr>
        <w:pStyle w:val="5"/>
        <w:spacing w:before="298" w:line="285" w:lineRule="auto"/>
        <w:ind w:right="97"/>
        <w:rPr>
          <w:rFonts w:hint="eastAsia"/>
        </w:rPr>
      </w:pPr>
    </w:p>
    <w:p w14:paraId="34828AE6">
      <w:pPr>
        <w:pStyle w:val="5"/>
        <w:spacing w:before="298" w:line="285" w:lineRule="auto"/>
        <w:ind w:right="97"/>
        <w:rPr>
          <w:rFonts w:hint="eastAsia"/>
        </w:rPr>
      </w:pPr>
      <w:r>
        <w:rPr>
          <w:rFonts w:hint="eastAsia"/>
        </w:rPr>
        <w:t>Through His precious blood, we were adopted by the Heavenly Father as His children and heirs, reconciled with God.</w:t>
      </w:r>
    </w:p>
    <w:p w14:paraId="20088BFE">
      <w:pPr>
        <w:pStyle w:val="5"/>
        <w:spacing w:before="298" w:line="285" w:lineRule="auto"/>
        <w:ind w:right="97"/>
        <w:rPr>
          <w:rFonts w:hint="eastAsia"/>
        </w:rPr>
      </w:pPr>
      <w:r>
        <w:rPr>
          <w:rFonts w:hint="eastAsia"/>
        </w:rPr>
        <w:t>借着祂宝贵的血，我们被天父收纳为祂的儿女和后嗣，与神和好。</w:t>
      </w:r>
    </w:p>
    <w:p w14:paraId="74143841">
      <w:pPr>
        <w:pStyle w:val="5"/>
        <w:spacing w:before="298" w:line="285" w:lineRule="auto"/>
        <w:ind w:right="97"/>
        <w:rPr>
          <w:rFonts w:hint="eastAsia"/>
        </w:rPr>
      </w:pPr>
    </w:p>
    <w:p w14:paraId="5914AE3C">
      <w:pPr>
        <w:pStyle w:val="5"/>
        <w:spacing w:before="298" w:line="285" w:lineRule="auto"/>
        <w:ind w:right="97"/>
        <w:rPr>
          <w:rFonts w:hint="eastAsia"/>
        </w:rPr>
      </w:pPr>
      <w:r>
        <w:rPr>
          <w:rFonts w:hint="eastAsia"/>
        </w:rPr>
        <w:t>Under His protective embrace, we are impervious to the threat of perishing.</w:t>
      </w:r>
    </w:p>
    <w:p w14:paraId="3FFA7D76">
      <w:pPr>
        <w:pStyle w:val="5"/>
        <w:spacing w:before="298" w:line="285" w:lineRule="auto"/>
        <w:ind w:right="97"/>
        <w:rPr>
          <w:rFonts w:hint="eastAsia"/>
        </w:rPr>
      </w:pPr>
      <w:r>
        <w:rPr>
          <w:rFonts w:hint="eastAsia"/>
        </w:rPr>
        <w:t>在祂保护性的怀抱中，我们不受灭亡的威胁。</w:t>
      </w:r>
    </w:p>
    <w:p w14:paraId="7CF5B865">
      <w:pPr>
        <w:pStyle w:val="5"/>
        <w:spacing w:before="298" w:line="285" w:lineRule="auto"/>
        <w:ind w:right="97"/>
        <w:rPr>
          <w:rFonts w:hint="eastAsia"/>
        </w:rPr>
      </w:pPr>
    </w:p>
    <w:p w14:paraId="52F01A47">
      <w:pPr>
        <w:pStyle w:val="5"/>
        <w:spacing w:before="298" w:line="285" w:lineRule="auto"/>
        <w:ind w:right="97"/>
        <w:rPr>
          <w:rFonts w:hint="eastAsia"/>
        </w:rPr>
      </w:pPr>
      <w:r>
        <w:rPr>
          <w:rFonts w:hint="eastAsia"/>
        </w:rPr>
        <w:t>Our incorporation into Him grants us a glimpse of eternal life's splendor, as we enter the Kingdom of God through the lens of hope.</w:t>
      </w:r>
    </w:p>
    <w:p w14:paraId="3D2F99A9">
      <w:pPr>
        <w:pStyle w:val="5"/>
        <w:spacing w:before="298" w:line="285" w:lineRule="auto"/>
        <w:ind w:right="97"/>
        <w:rPr>
          <w:rFonts w:hint="eastAsia"/>
        </w:rPr>
      </w:pPr>
      <w:r>
        <w:rPr>
          <w:rFonts w:hint="eastAsia"/>
        </w:rPr>
        <w:t>我们与祂的联合使我们得以一瞥永生的荣光，因为我们通过盼望的视角进入神的国度。</w:t>
      </w:r>
    </w:p>
    <w:p w14:paraId="1D8A583A">
      <w:pPr>
        <w:pStyle w:val="5"/>
        <w:spacing w:before="298" w:line="285" w:lineRule="auto"/>
        <w:ind w:right="97"/>
        <w:rPr>
          <w:rFonts w:hint="eastAsia"/>
        </w:rPr>
      </w:pPr>
    </w:p>
    <w:p w14:paraId="680E1A4A">
      <w:pPr>
        <w:pStyle w:val="5"/>
        <w:spacing w:before="298" w:line="285" w:lineRule="auto"/>
        <w:ind w:right="97"/>
        <w:rPr>
          <w:rFonts w:hint="eastAsia"/>
        </w:rPr>
      </w:pPr>
      <w:r>
        <w:rPr>
          <w:rFonts w:hint="eastAsia"/>
        </w:rPr>
        <w:t>Yet, this is not the culmination; even as we remain foolish within ourselves, we are made wise in Him before God.</w:t>
      </w:r>
    </w:p>
    <w:p w14:paraId="17B5F410">
      <w:pPr>
        <w:pStyle w:val="5"/>
        <w:spacing w:before="298" w:line="285" w:lineRule="auto"/>
        <w:ind w:right="97"/>
        <w:rPr>
          <w:rFonts w:hint="eastAsia"/>
        </w:rPr>
      </w:pPr>
      <w:r>
        <w:rPr>
          <w:rFonts w:hint="eastAsia"/>
        </w:rPr>
        <w:t>然而，这并非顶点；即使我们自身仍然愚昧，但在神面前，我们在祂里面却成为智慧。</w:t>
      </w:r>
    </w:p>
    <w:p w14:paraId="07881584">
      <w:pPr>
        <w:pStyle w:val="5"/>
        <w:spacing w:before="298" w:line="285" w:lineRule="auto"/>
        <w:ind w:right="97"/>
        <w:rPr>
          <w:rFonts w:hint="eastAsia"/>
        </w:rPr>
      </w:pPr>
    </w:p>
    <w:p w14:paraId="4C9ECDA9">
      <w:pPr>
        <w:pStyle w:val="5"/>
        <w:spacing w:before="298" w:line="285" w:lineRule="auto"/>
        <w:ind w:right="97"/>
        <w:rPr>
          <w:rFonts w:hint="eastAsia"/>
        </w:rPr>
      </w:pPr>
      <w:r>
        <w:rPr>
          <w:rFonts w:hint="eastAsia"/>
        </w:rPr>
        <w:t>Despite our sinfulness, He stands as our righteousness.</w:t>
      </w:r>
    </w:p>
    <w:p w14:paraId="3B785F6F">
      <w:pPr>
        <w:pStyle w:val="5"/>
        <w:spacing w:before="298" w:line="285" w:lineRule="auto"/>
        <w:ind w:right="97"/>
        <w:rPr>
          <w:rFonts w:hint="eastAsia"/>
        </w:rPr>
      </w:pPr>
      <w:r>
        <w:rPr>
          <w:rFonts w:hint="eastAsia"/>
        </w:rPr>
        <w:t>尽管我们有罪，祂仍然是我们的义。</w:t>
      </w:r>
    </w:p>
    <w:p w14:paraId="3EBE9FA8">
      <w:pPr>
        <w:pStyle w:val="5"/>
        <w:spacing w:before="298" w:line="285" w:lineRule="auto"/>
        <w:ind w:right="97"/>
        <w:rPr>
          <w:rFonts w:hint="eastAsia"/>
        </w:rPr>
      </w:pPr>
    </w:p>
    <w:p w14:paraId="7430E26F">
      <w:pPr>
        <w:pStyle w:val="5"/>
        <w:spacing w:before="298" w:line="285" w:lineRule="auto"/>
        <w:ind w:right="97"/>
        <w:rPr>
          <w:rFonts w:hint="eastAsia"/>
        </w:rPr>
      </w:pPr>
      <w:r>
        <w:rPr>
          <w:rFonts w:hint="eastAsia"/>
        </w:rPr>
        <w:t>Amid our impurity, He remains our purity.</w:t>
      </w:r>
    </w:p>
    <w:p w14:paraId="0222F5A6">
      <w:pPr>
        <w:pStyle w:val="5"/>
        <w:spacing w:before="298" w:line="285" w:lineRule="auto"/>
        <w:ind w:right="97"/>
        <w:rPr>
          <w:rFonts w:hint="eastAsia"/>
        </w:rPr>
      </w:pPr>
      <w:r>
        <w:rPr>
          <w:rFonts w:hint="eastAsia"/>
        </w:rPr>
        <w:t>在我们不洁之中，祂仍然是我们的纯洁。</w:t>
      </w:r>
    </w:p>
    <w:p w14:paraId="7C141080">
      <w:pPr>
        <w:pStyle w:val="5"/>
        <w:spacing w:before="298" w:line="285" w:lineRule="auto"/>
        <w:ind w:right="97"/>
        <w:rPr>
          <w:rFonts w:hint="eastAsia"/>
        </w:rPr>
      </w:pPr>
    </w:p>
    <w:p w14:paraId="027546F9">
      <w:pPr>
        <w:pStyle w:val="5"/>
        <w:spacing w:before="298" w:line="285" w:lineRule="auto"/>
        <w:ind w:right="97"/>
        <w:rPr>
          <w:rFonts w:hint="eastAsia"/>
        </w:rPr>
      </w:pPr>
      <w:r>
        <w:rPr>
          <w:rFonts w:hint="eastAsia"/>
        </w:rPr>
        <w:t>In our weakness and lack of fortitude to confront the devil, His celestial and earthly authority to vanquish the forces of evil and dismantle the gates of hell is extended to us.</w:t>
      </w:r>
    </w:p>
    <w:p w14:paraId="1FE9312F">
      <w:pPr>
        <w:pStyle w:val="5"/>
        <w:spacing w:before="298" w:line="285" w:lineRule="auto"/>
        <w:ind w:right="97"/>
        <w:rPr>
          <w:rFonts w:hint="eastAsia"/>
        </w:rPr>
      </w:pPr>
      <w:r>
        <w:rPr>
          <w:rFonts w:hint="eastAsia"/>
        </w:rPr>
        <w:t>在我们软弱无力对抗魔鬼时，祂属天属地的权柄，足以战胜邪恶势力并拆毁地狱之门，都赐给了我们。</w:t>
      </w:r>
    </w:p>
    <w:p w14:paraId="2FC909FA">
      <w:pPr>
        <w:pStyle w:val="5"/>
        <w:spacing w:before="298" w:line="285" w:lineRule="auto"/>
        <w:ind w:right="97"/>
        <w:rPr>
          <w:rFonts w:hint="eastAsia"/>
        </w:rPr>
      </w:pPr>
    </w:p>
    <w:p w14:paraId="651B3FC4">
      <w:pPr>
        <w:pStyle w:val="5"/>
        <w:spacing w:before="298" w:line="285" w:lineRule="auto"/>
        <w:ind w:right="97"/>
        <w:rPr>
          <w:rFonts w:hint="eastAsia"/>
        </w:rPr>
      </w:pPr>
      <w:r>
        <w:rPr>
          <w:rFonts w:hint="eastAsia"/>
        </w:rPr>
        <w:t>In the midst of our mortality, He embodies our life.</w:t>
      </w:r>
    </w:p>
    <w:p w14:paraId="3E209187">
      <w:pPr>
        <w:pStyle w:val="5"/>
        <w:spacing w:before="298" w:line="285" w:lineRule="auto"/>
        <w:ind w:right="97"/>
        <w:rPr>
          <w:rFonts w:hint="eastAsia"/>
        </w:rPr>
      </w:pPr>
      <w:r>
        <w:rPr>
          <w:rFonts w:hint="eastAsia"/>
        </w:rPr>
        <w:t>在我们必死的生命中，祂体现了我们的生命。</w:t>
      </w:r>
    </w:p>
    <w:p w14:paraId="6EABC1B5">
      <w:pPr>
        <w:pStyle w:val="5"/>
        <w:spacing w:before="298" w:line="285" w:lineRule="auto"/>
        <w:ind w:right="97"/>
        <w:rPr>
          <w:rFonts w:hint="eastAsia"/>
        </w:rPr>
      </w:pPr>
    </w:p>
    <w:p w14:paraId="2A37773A">
      <w:pPr>
        <w:pStyle w:val="5"/>
        <w:spacing w:before="298" w:line="285" w:lineRule="auto"/>
        <w:ind w:right="97"/>
        <w:rPr>
          <w:rFonts w:hint="eastAsia"/>
        </w:rPr>
      </w:pPr>
      <w:r>
        <w:rPr>
          <w:rFonts w:hint="eastAsia"/>
        </w:rPr>
        <w:t>In essence, His infinite treasures are bestowed upon us, for we possess everything in Him and nothing within ourselves.</w:t>
      </w:r>
    </w:p>
    <w:p w14:paraId="3E6E9996">
      <w:pPr>
        <w:pStyle w:val="5"/>
        <w:spacing w:before="298" w:line="285" w:lineRule="auto"/>
        <w:ind w:right="97"/>
        <w:rPr>
          <w:rFonts w:hint="eastAsia"/>
        </w:rPr>
      </w:pPr>
      <w:r>
        <w:rPr>
          <w:rFonts w:hint="eastAsia"/>
        </w:rPr>
        <w:t>实质上，祂无限的宝藏都赐给了我们，因为我们在祂里面拥有一切，而在我们自己里面则一无所有。</w:t>
      </w:r>
    </w:p>
    <w:p w14:paraId="6B909A90">
      <w:pPr>
        <w:pStyle w:val="5"/>
        <w:spacing w:before="298" w:line="285" w:lineRule="auto"/>
        <w:ind w:right="97"/>
        <w:rPr>
          <w:rFonts w:hint="eastAsia"/>
        </w:rPr>
      </w:pPr>
    </w:p>
    <w:p w14:paraId="3103B86D">
      <w:pPr>
        <w:pStyle w:val="5"/>
        <w:spacing w:before="298" w:line="285" w:lineRule="auto"/>
        <w:ind w:right="97"/>
        <w:rPr>
          <w:rFonts w:hint="eastAsia"/>
        </w:rPr>
      </w:pPr>
      <w:r>
        <w:rPr>
          <w:rFonts w:hint="eastAsia"/>
        </w:rPr>
        <w:t>Thus, to be God's sanctuaries, we must be established upon this foundation.</w:t>
      </w:r>
    </w:p>
    <w:p w14:paraId="1F5AD1DC">
      <w:pPr>
        <w:pStyle w:val="5"/>
        <w:spacing w:before="298" w:line="285" w:lineRule="auto"/>
        <w:ind w:right="97"/>
        <w:rPr>
          <w:rFonts w:hint="eastAsia"/>
        </w:rPr>
      </w:pPr>
      <w:r>
        <w:rPr>
          <w:rFonts w:hint="eastAsia"/>
        </w:rPr>
        <w:t>因此，要成为神的圣所，我们必须建立在这个根基之上。</w:t>
      </w:r>
    </w:p>
    <w:p w14:paraId="100C524A">
      <w:pPr>
        <w:pStyle w:val="5"/>
        <w:spacing w:before="298" w:line="285" w:lineRule="auto"/>
        <w:ind w:right="97"/>
        <w:rPr>
          <w:rFonts w:hint="eastAsia"/>
        </w:rPr>
      </w:pPr>
    </w:p>
    <w:p w14:paraId="479C9EB8">
      <w:pPr>
        <w:pStyle w:val="5"/>
        <w:spacing w:before="298" w:line="285" w:lineRule="auto"/>
        <w:ind w:right="97"/>
        <w:rPr>
          <w:rFonts w:hint="eastAsia"/>
        </w:rPr>
      </w:pPr>
      <w:r>
        <w:rPr>
          <w:rFonts w:hint="eastAsia"/>
        </w:rPr>
        <w:t>However, the world has long been instructed differently.</w:t>
      </w:r>
    </w:p>
    <w:p w14:paraId="537B2134">
      <w:pPr>
        <w:pStyle w:val="5"/>
        <w:spacing w:before="298" w:line="285" w:lineRule="auto"/>
        <w:ind w:right="97"/>
        <w:rPr>
          <w:rFonts w:hint="eastAsia"/>
        </w:rPr>
      </w:pPr>
      <w:r>
        <w:rPr>
          <w:rFonts w:hint="eastAsia"/>
        </w:rPr>
        <w:t>然而，世界长期以来受到的教导却不同。</w:t>
      </w:r>
    </w:p>
    <w:p w14:paraId="56FBC008">
      <w:pPr>
        <w:pStyle w:val="5"/>
        <w:spacing w:before="298" w:line="285" w:lineRule="auto"/>
        <w:ind w:right="97"/>
        <w:rPr>
          <w:rFonts w:hint="eastAsia"/>
        </w:rPr>
      </w:pPr>
    </w:p>
    <w:p w14:paraId="66A43676">
      <w:pPr>
        <w:pStyle w:val="5"/>
        <w:spacing w:before="298" w:line="285" w:lineRule="auto"/>
        <w:ind w:right="97"/>
        <w:rPr>
          <w:rFonts w:hint="eastAsia"/>
        </w:rPr>
      </w:pPr>
      <w:r>
        <w:rPr>
          <w:rFonts w:hint="eastAsia"/>
        </w:rPr>
        <w:t>The sophists have promulgated various moral deeds to render individuals pleasing to God before they are incorporated into Christ.</w:t>
      </w:r>
    </w:p>
    <w:p w14:paraId="140CFF04">
      <w:pPr>
        <w:pStyle w:val="5"/>
        <w:spacing w:before="298" w:line="285" w:lineRule="auto"/>
        <w:ind w:right="97"/>
        <w:rPr>
          <w:rFonts w:hint="eastAsia"/>
        </w:rPr>
      </w:pPr>
      <w:r>
        <w:rPr>
          <w:rFonts w:hint="eastAsia"/>
        </w:rPr>
        <w:t>诡辩家们宣扬各种道德行为，以使个人在融入基督之前就能取悦神。</w:t>
      </w:r>
    </w:p>
    <w:p w14:paraId="4868D56A">
      <w:pPr>
        <w:pStyle w:val="5"/>
        <w:spacing w:before="298" w:line="285" w:lineRule="auto"/>
        <w:ind w:right="97"/>
        <w:rPr>
          <w:rFonts w:hint="eastAsia"/>
        </w:rPr>
      </w:pPr>
    </w:p>
    <w:p w14:paraId="195E7D1F">
      <w:pPr>
        <w:pStyle w:val="5"/>
        <w:spacing w:before="298" w:line="285" w:lineRule="auto"/>
        <w:ind w:right="97"/>
        <w:rPr>
          <w:rFonts w:hint="eastAsia"/>
        </w:rPr>
      </w:pPr>
      <w:r>
        <w:rPr>
          <w:rFonts w:hint="eastAsia"/>
        </w:rPr>
        <w:t>Yet, Scripture contradicts these notions, declaring that "whoever does not have the Son does not have life" (1 John 5:12).</w:t>
      </w:r>
    </w:p>
    <w:p w14:paraId="6F763C65">
      <w:pPr>
        <w:pStyle w:val="5"/>
        <w:spacing w:before="298" w:line="285" w:lineRule="auto"/>
        <w:ind w:right="97"/>
        <w:rPr>
          <w:rFonts w:hint="eastAsia"/>
        </w:rPr>
      </w:pPr>
      <w:r>
        <w:rPr>
          <w:rFonts w:hint="eastAsia"/>
        </w:rPr>
        <w:t>然而，圣经反驳了这些观念，宣告说：“人没有神的儿子，就没有生命”（约翰一书 5:12）。</w:t>
      </w:r>
    </w:p>
    <w:p w14:paraId="33AC5C77">
      <w:pPr>
        <w:pStyle w:val="5"/>
        <w:spacing w:before="298" w:line="285" w:lineRule="auto"/>
        <w:ind w:right="97"/>
        <w:rPr>
          <w:rFonts w:hint="eastAsia"/>
        </w:rPr>
      </w:pPr>
    </w:p>
    <w:p w14:paraId="4D3D09F4">
      <w:pPr>
        <w:pStyle w:val="5"/>
        <w:spacing w:before="298" w:line="285" w:lineRule="auto"/>
        <w:ind w:right="97"/>
        <w:rPr>
          <w:rFonts w:hint="eastAsia"/>
        </w:rPr>
      </w:pPr>
      <w:r>
        <w:rPr>
          <w:rFonts w:hint="eastAsia"/>
        </w:rPr>
        <w:t>How can such individuals engender life if they dwell in death?</w:t>
      </w:r>
    </w:p>
    <w:p w14:paraId="692F469B">
      <w:pPr>
        <w:pStyle w:val="5"/>
        <w:spacing w:before="298" w:line="285" w:lineRule="auto"/>
        <w:ind w:right="97"/>
        <w:rPr>
          <w:rFonts w:hint="eastAsia"/>
        </w:rPr>
      </w:pPr>
      <w:r>
        <w:rPr>
          <w:rFonts w:hint="eastAsia"/>
        </w:rPr>
        <w:t>如果这样的人住在死亡之中，他们又怎能产生生命呢？</w:t>
      </w:r>
    </w:p>
    <w:p w14:paraId="1D64B41D">
      <w:pPr>
        <w:pStyle w:val="5"/>
        <w:spacing w:before="298" w:line="285" w:lineRule="auto"/>
        <w:ind w:right="97"/>
        <w:rPr>
          <w:rFonts w:hint="eastAsia"/>
        </w:rPr>
      </w:pPr>
    </w:p>
    <w:p w14:paraId="7EFE3B77">
      <w:pPr>
        <w:pStyle w:val="5"/>
        <w:spacing w:before="298" w:line="285" w:lineRule="auto"/>
        <w:ind w:right="97"/>
        <w:rPr>
          <w:rFonts w:hint="eastAsia"/>
        </w:rPr>
      </w:pPr>
      <w:r>
        <w:rPr>
          <w:rFonts w:hint="eastAsia"/>
        </w:rPr>
        <w:t>Similarly, the Scripture asserts that "whatever is not from faith is sin" (Romans 14:23), and that good fruit cannot emerge from a corrupt tree.</w:t>
      </w:r>
    </w:p>
    <w:p w14:paraId="465F1986">
      <w:pPr>
        <w:pStyle w:val="5"/>
        <w:spacing w:before="298" w:line="285" w:lineRule="auto"/>
        <w:ind w:right="97"/>
        <w:rPr>
          <w:rFonts w:hint="eastAsia"/>
        </w:rPr>
      </w:pPr>
      <w:r>
        <w:rPr>
          <w:rFonts w:hint="eastAsia"/>
        </w:rPr>
        <w:t>同样，圣经断言“凡不出于信心的都是罪”（罗马书 14:23），并且败坏的树不能结出好果子。</w:t>
      </w:r>
    </w:p>
    <w:p w14:paraId="15F12AFF">
      <w:pPr>
        <w:pStyle w:val="5"/>
        <w:spacing w:before="298" w:line="285" w:lineRule="auto"/>
        <w:ind w:right="97"/>
        <w:rPr>
          <w:rFonts w:hint="eastAsia"/>
        </w:rPr>
      </w:pPr>
    </w:p>
    <w:p w14:paraId="54ACB094">
      <w:pPr>
        <w:pStyle w:val="5"/>
        <w:spacing w:before="298" w:line="285" w:lineRule="auto"/>
        <w:ind w:right="97"/>
        <w:rPr>
          <w:rFonts w:hint="eastAsia"/>
        </w:rPr>
      </w:pPr>
      <w:r>
        <w:rPr>
          <w:rFonts w:hint="eastAsia"/>
        </w:rPr>
        <w:t>These malicious sophists have robbed Christ of His potency, relegating Him to the role of merely securing initial grace, while they advocate for our success in seizing the opportunity to merit through our own efforts.</w:t>
      </w:r>
    </w:p>
    <w:p w14:paraId="0003DB07">
      <w:pPr>
        <w:pStyle w:val="5"/>
        <w:spacing w:before="298" w:line="285" w:lineRule="auto"/>
        <w:ind w:right="97"/>
        <w:rPr>
          <w:rFonts w:hint="eastAsia"/>
        </w:rPr>
      </w:pPr>
      <w:r>
        <w:rPr>
          <w:rFonts w:hint="eastAsia"/>
        </w:rPr>
        <w:t>这些恶毒的诡辩家们剥夺了基督的权能，将祂贬低到仅仅确保最初恩典的角色，而他们则主张我们通过自己的努力抓住机会来获得功绩。</w:t>
      </w:r>
    </w:p>
    <w:p w14:paraId="3751330D">
      <w:pPr>
        <w:pStyle w:val="5"/>
        <w:spacing w:before="298" w:line="285" w:lineRule="auto"/>
        <w:ind w:right="97"/>
        <w:rPr>
          <w:rFonts w:hint="eastAsia"/>
        </w:rPr>
      </w:pPr>
    </w:p>
    <w:p w14:paraId="1E9F01D7">
      <w:pPr>
        <w:pStyle w:val="5"/>
        <w:spacing w:before="298" w:line="285" w:lineRule="auto"/>
        <w:ind w:right="97"/>
        <w:rPr>
          <w:rFonts w:hint="eastAsia"/>
        </w:rPr>
      </w:pPr>
      <w:r>
        <w:rPr>
          <w:rFonts w:hint="eastAsia"/>
        </w:rPr>
        <w:t>What audacity!</w:t>
      </w:r>
    </w:p>
    <w:p w14:paraId="4CF0B139">
      <w:pPr>
        <w:pStyle w:val="5"/>
        <w:spacing w:before="298" w:line="285" w:lineRule="auto"/>
        <w:ind w:right="97"/>
        <w:rPr>
          <w:rFonts w:hint="eastAsia"/>
        </w:rPr>
      </w:pPr>
      <w:r>
        <w:rPr>
          <w:rFonts w:hint="eastAsia"/>
        </w:rPr>
        <w:t>何等大胆！</w:t>
      </w:r>
    </w:p>
    <w:p w14:paraId="1C22E298">
      <w:pPr>
        <w:pStyle w:val="5"/>
        <w:spacing w:before="298" w:line="285" w:lineRule="auto"/>
        <w:ind w:right="97"/>
        <w:rPr>
          <w:rFonts w:hint="eastAsia"/>
        </w:rPr>
      </w:pPr>
    </w:p>
    <w:p w14:paraId="34C4B791">
      <w:pPr>
        <w:pStyle w:val="5"/>
        <w:spacing w:before="298" w:line="285" w:lineRule="auto"/>
        <w:ind w:right="97"/>
        <w:rPr>
          <w:rFonts w:hint="eastAsia"/>
        </w:rPr>
      </w:pPr>
      <w:r>
        <w:rPr>
          <w:rFonts w:hint="eastAsia"/>
        </w:rPr>
        <w:t>What impudence!</w:t>
      </w:r>
    </w:p>
    <w:p w14:paraId="6AD021EF">
      <w:pPr>
        <w:pStyle w:val="5"/>
        <w:spacing w:before="298" w:line="285" w:lineRule="auto"/>
        <w:ind w:right="97"/>
        <w:rPr>
          <w:rFonts w:hint="eastAsia"/>
        </w:rPr>
      </w:pPr>
      <w:r>
        <w:rPr>
          <w:rFonts w:hint="eastAsia"/>
        </w:rPr>
        <w:t>何等无耻！</w:t>
      </w:r>
    </w:p>
    <w:p w14:paraId="5D71D916">
      <w:pPr>
        <w:pStyle w:val="5"/>
        <w:spacing w:before="298" w:line="285" w:lineRule="auto"/>
        <w:ind w:right="97"/>
        <w:rPr>
          <w:rFonts w:hint="eastAsia"/>
        </w:rPr>
      </w:pPr>
    </w:p>
    <w:p w14:paraId="7335159C">
      <w:pPr>
        <w:pStyle w:val="5"/>
        <w:spacing w:before="298" w:line="285" w:lineRule="auto"/>
        <w:ind w:right="97"/>
        <w:rPr>
          <w:rFonts w:hint="eastAsia"/>
        </w:rPr>
      </w:pPr>
      <w:r>
        <w:rPr>
          <w:rFonts w:hint="eastAsia"/>
        </w:rPr>
        <w:t>Who would have anticipated that those professing to be Christians would so grievously diminish Christ's authority, almost trampling it underfoot?</w:t>
      </w:r>
    </w:p>
    <w:p w14:paraId="25EA1E4B">
      <w:pPr>
        <w:pStyle w:val="5"/>
        <w:spacing w:before="298" w:line="285" w:lineRule="auto"/>
        <w:ind w:right="97"/>
        <w:rPr>
          <w:rFonts w:hint="eastAsia"/>
        </w:rPr>
      </w:pPr>
      <w:r>
        <w:rPr>
          <w:rFonts w:hint="eastAsia"/>
        </w:rPr>
        <w:t>谁能料到那些自称基督徒的人会如此严重地削弱基督的权威，几乎将其践踏在脚下呢？</w:t>
      </w:r>
    </w:p>
    <w:p w14:paraId="6D873918">
      <w:pPr>
        <w:pStyle w:val="5"/>
        <w:spacing w:before="298" w:line="285" w:lineRule="auto"/>
        <w:ind w:right="97"/>
        <w:rPr>
          <w:rFonts w:hint="eastAsia"/>
        </w:rPr>
      </w:pPr>
    </w:p>
    <w:p w14:paraId="4D8F14DE">
      <w:pPr>
        <w:pStyle w:val="5"/>
        <w:spacing w:before="298" w:line="285" w:lineRule="auto"/>
        <w:ind w:right="97"/>
        <w:rPr>
          <w:rFonts w:hint="eastAsia"/>
        </w:rPr>
      </w:pPr>
      <w:r>
        <w:rPr>
          <w:rFonts w:hint="eastAsia"/>
        </w:rPr>
        <w:t>Scripture unequivocally attests that all who believe in Him are justified.</w:t>
      </w:r>
    </w:p>
    <w:p w14:paraId="318B058E">
      <w:pPr>
        <w:pStyle w:val="5"/>
        <w:spacing w:before="298" w:line="285" w:lineRule="auto"/>
        <w:ind w:right="97"/>
        <w:rPr>
          <w:rFonts w:hint="eastAsia"/>
        </w:rPr>
      </w:pPr>
      <w:r>
        <w:rPr>
          <w:rFonts w:hint="eastAsia"/>
        </w:rPr>
        <w:t>圣经明确地证明，所有信靠祂的人都称义了。</w:t>
      </w:r>
    </w:p>
    <w:p w14:paraId="286AA6B2">
      <w:pPr>
        <w:pStyle w:val="5"/>
        <w:spacing w:before="298" w:line="285" w:lineRule="auto"/>
        <w:ind w:right="97"/>
        <w:rPr>
          <w:rFonts w:hint="eastAsia"/>
        </w:rPr>
      </w:pPr>
    </w:p>
    <w:p w14:paraId="4AC91EFF">
      <w:pPr>
        <w:pStyle w:val="5"/>
        <w:spacing w:before="298" w:line="285" w:lineRule="auto"/>
        <w:ind w:right="97"/>
        <w:rPr>
          <w:rFonts w:hint="eastAsia"/>
        </w:rPr>
      </w:pPr>
      <w:r>
        <w:rPr>
          <w:rFonts w:hint="eastAsia"/>
        </w:rPr>
        <w:t>Yet, this mob contends that Christ offers us nothing beyond opening a path for us to validate ourselves!</w:t>
      </w:r>
    </w:p>
    <w:p w14:paraId="283C772A">
      <w:pPr>
        <w:pStyle w:val="5"/>
        <w:spacing w:before="298" w:line="285" w:lineRule="auto"/>
        <w:ind w:right="97"/>
        <w:rPr>
          <w:rFonts w:hint="eastAsia"/>
        </w:rPr>
      </w:pPr>
      <w:r>
        <w:rPr>
          <w:rFonts w:hint="eastAsia"/>
        </w:rPr>
        <w:t>然而，这群人却辩称，基督除了为我们开辟一条自我验证的道路之外，什么也没有给我们！</w:t>
      </w:r>
    </w:p>
    <w:p w14:paraId="1A62D957">
      <w:pPr>
        <w:pStyle w:val="5"/>
        <w:spacing w:before="298" w:line="285" w:lineRule="auto"/>
        <w:ind w:right="97"/>
        <w:rPr>
          <w:rFonts w:hint="eastAsia"/>
        </w:rPr>
      </w:pPr>
    </w:p>
    <w:p w14:paraId="6BDCE34D">
      <w:pPr>
        <w:pStyle w:val="5"/>
        <w:spacing w:before="298" w:line="285" w:lineRule="auto"/>
        <w:ind w:right="97"/>
        <w:rPr>
          <w:rFonts w:hint="eastAsia"/>
        </w:rPr>
      </w:pPr>
      <w:r>
        <w:rPr>
          <w:rFonts w:hint="eastAsia"/>
        </w:rPr>
        <w:t>If only they could grasp the depth of these declarations: "Whoever has the Son has life" (1 John 5:12); "Whoever believes has passed from death to life and is justified by His grace to inherit eternal life" (John 5:24; Titus 3:7); that Christ resides within them, uniting them with God; that they share in His life, already seated beside Him in the heavenly realm; that they have transitioned into the Kingdom of God and secured salvation (Ephesians 1:3, 2:5-6), along with countless parallel declarations.</w:t>
      </w:r>
    </w:p>
    <w:p w14:paraId="3761D5B1">
      <w:pPr>
        <w:pStyle w:val="5"/>
        <w:spacing w:before="298" w:line="285" w:lineRule="auto"/>
        <w:ind w:right="97"/>
        <w:rPr>
          <w:rFonts w:hint="eastAsia"/>
        </w:rPr>
      </w:pPr>
      <w:r>
        <w:rPr>
          <w:rFonts w:hint="eastAsia"/>
        </w:rPr>
        <w:t>倘若他们能领会这些宣告的深度：“人有了神的儿子，就有生命”（约翰一书 5:12）；“信的人已经出死入生，并且因祂的恩典称义，可以承受永生”（约翰福音 5:24；提多书 3:7）；基督住在他们里面，使他们与神联合；他们分享祂的生命，已经与祂一同坐在天上的领域；他们已经进入神的国度并获得了救恩（以弗所书 1:3, 2:5-6），以及无数类似的宣告。</w:t>
      </w:r>
    </w:p>
    <w:p w14:paraId="0417BE22">
      <w:pPr>
        <w:pStyle w:val="5"/>
        <w:spacing w:before="298" w:line="285" w:lineRule="auto"/>
        <w:ind w:right="97"/>
        <w:rPr>
          <w:rFonts w:hint="eastAsia"/>
        </w:rPr>
      </w:pPr>
    </w:p>
    <w:p w14:paraId="7B130C19">
      <w:pPr>
        <w:pStyle w:val="5"/>
        <w:spacing w:before="298" w:line="285" w:lineRule="auto"/>
        <w:ind w:right="97"/>
        <w:rPr>
          <w:rFonts w:hint="eastAsia"/>
        </w:rPr>
      </w:pPr>
      <w:r>
        <w:rPr>
          <w:rFonts w:hint="eastAsia"/>
        </w:rPr>
        <w:t>These verses do not solely affirm that the means of obtaining righteousness and salvation are found in Jesus Christ, but that these very blessings are granted to us through Him.</w:t>
      </w:r>
    </w:p>
    <w:p w14:paraId="5F320C21">
      <w:pPr>
        <w:pStyle w:val="5"/>
        <w:spacing w:before="298" w:line="285" w:lineRule="auto"/>
        <w:ind w:right="97"/>
        <w:rPr>
          <w:rFonts w:hint="eastAsia"/>
        </w:rPr>
      </w:pPr>
      <w:r>
        <w:rPr>
          <w:rFonts w:hint="eastAsia"/>
        </w:rPr>
        <w:t>这些经文不仅肯定了获得公义和救恩的方法在于耶稣基督，而且这些祝福本身也是通过祂赐给我们的。</w:t>
      </w:r>
    </w:p>
    <w:p w14:paraId="0E16FEDE">
      <w:pPr>
        <w:pStyle w:val="5"/>
        <w:spacing w:before="298" w:line="285" w:lineRule="auto"/>
        <w:ind w:right="97"/>
        <w:rPr>
          <w:rFonts w:hint="eastAsia"/>
        </w:rPr>
      </w:pPr>
    </w:p>
    <w:p w14:paraId="6D40AB04">
      <w:pPr>
        <w:pStyle w:val="5"/>
        <w:spacing w:before="298" w:line="285" w:lineRule="auto"/>
        <w:ind w:right="97"/>
        <w:rPr>
          <w:rFonts w:hint="eastAsia"/>
        </w:rPr>
      </w:pPr>
      <w:r>
        <w:rPr>
          <w:rFonts w:hint="eastAsia"/>
        </w:rPr>
        <w:t>Upon being incorporated into Christ through faith, we become children of God, heirs of heaven, participants in righteousness, possessors of life – and in contradiction to their fallacies – we obtain not only the opportunity to merit but the full merits of Christ, shared with us.</w:t>
      </w:r>
    </w:p>
    <w:p w14:paraId="7AACD734">
      <w:pPr>
        <w:pStyle w:val="5"/>
        <w:spacing w:before="298" w:line="285" w:lineRule="auto"/>
        <w:ind w:right="97"/>
        <w:rPr>
          <w:rFonts w:hint="eastAsia"/>
        </w:rPr>
      </w:pPr>
      <w:r>
        <w:rPr>
          <w:rFonts w:hint="eastAsia"/>
        </w:rPr>
        <w:t>借着信心与基督联合，我们成为神的儿女，天国的后嗣，公义的参与者，生命的拥有者——与他们的谬论相反——我们不仅获得了赚取功绩的机会，而且获得了基督全部的功绩，与我们分享。</w:t>
      </w:r>
    </w:p>
    <w:p w14:paraId="47BB924C">
      <w:pPr>
        <w:pStyle w:val="5"/>
        <w:spacing w:before="298" w:line="285" w:lineRule="auto"/>
        <w:ind w:right="97"/>
        <w:rPr>
          <w:rFonts w:hint="eastAsia"/>
        </w:rPr>
      </w:pPr>
    </w:p>
    <w:p w14:paraId="272CF721">
      <w:pPr>
        <w:pStyle w:val="5"/>
        <w:spacing w:before="298" w:line="285" w:lineRule="auto"/>
        <w:ind w:right="97"/>
        <w:rPr>
          <w:rFonts w:hint="eastAsia"/>
        </w:rPr>
      </w:pPr>
      <w:r>
        <w:rPr>
          <w:rFonts w:hint="eastAsia"/>
        </w:rPr>
        <w:t>Thus, the Sorbonne's sophists, progenitors of falsehood, have dismantled the entire concept of faith-based justification, encapsulating the essence of all piety.</w:t>
      </w:r>
    </w:p>
    <w:p w14:paraId="022D362E">
      <w:pPr>
        <w:pStyle w:val="5"/>
        <w:spacing w:before="298" w:line="285" w:lineRule="auto"/>
        <w:ind w:right="97"/>
        <w:rPr>
          <w:rFonts w:hint="eastAsia"/>
        </w:rPr>
      </w:pPr>
      <w:r>
        <w:rPr>
          <w:rFonts w:hint="eastAsia"/>
        </w:rPr>
        <w:t>因此，索邦神学院的诡辩家们，这些虚谎的始作俑者，已经瓦解了整个基于信心的称义概念，概括了所有虔诚的本质。</w:t>
      </w:r>
    </w:p>
    <w:p w14:paraId="3932C8D0">
      <w:pPr>
        <w:pStyle w:val="5"/>
        <w:spacing w:before="298" w:line="285" w:lineRule="auto"/>
        <w:ind w:right="97"/>
        <w:rPr>
          <w:rFonts w:hint="eastAsia"/>
        </w:rPr>
      </w:pPr>
    </w:p>
    <w:p w14:paraId="22AEBC5F">
      <w:pPr>
        <w:pStyle w:val="5"/>
        <w:spacing w:before="298" w:line="285" w:lineRule="auto"/>
        <w:ind w:right="97"/>
        <w:rPr>
          <w:rFonts w:hint="eastAsia"/>
        </w:rPr>
      </w:pPr>
      <w:r>
        <w:rPr>
          <w:rFonts w:hint="eastAsia"/>
        </w:rPr>
        <w:t>While they ostensibly acknowledge that an individual is justified by formed faith, they subsequently assert that works strip faith of its capacity and power to justify.</w:t>
      </w:r>
    </w:p>
    <w:p w14:paraId="3F98196D">
      <w:pPr>
        <w:pStyle w:val="5"/>
        <w:spacing w:before="298" w:line="285" w:lineRule="auto"/>
        <w:ind w:right="97"/>
        <w:rPr>
          <w:rFonts w:hint="eastAsia"/>
        </w:rPr>
      </w:pPr>
      <w:r>
        <w:rPr>
          <w:rFonts w:hint="eastAsia"/>
        </w:rPr>
        <w:t>虽然他们表面上承认个人因已形成的信心而称义，但他们随后又断言行为剥夺了信心称义的能力和权能。</w:t>
      </w:r>
    </w:p>
    <w:p w14:paraId="0E8CD36D">
      <w:pPr>
        <w:pStyle w:val="5"/>
        <w:spacing w:before="298" w:line="285" w:lineRule="auto"/>
        <w:ind w:right="97"/>
        <w:rPr>
          <w:rFonts w:hint="eastAsia"/>
        </w:rPr>
      </w:pPr>
    </w:p>
    <w:p w14:paraId="5DA36C61">
      <w:pPr>
        <w:pStyle w:val="5"/>
        <w:spacing w:before="298" w:line="285" w:lineRule="auto"/>
        <w:ind w:right="97"/>
        <w:rPr>
          <w:rFonts w:hint="eastAsia"/>
        </w:rPr>
      </w:pPr>
      <w:r>
        <w:rPr>
          <w:rFonts w:hint="eastAsia"/>
        </w:rPr>
        <w:t>This renders their application of the term "faith" a mockery, for they cannot entirely suppress it due to its prominence in Scripture.</w:t>
      </w:r>
    </w:p>
    <w:p w14:paraId="6E41D1FF">
      <w:pPr>
        <w:pStyle w:val="5"/>
        <w:spacing w:before="298" w:line="285" w:lineRule="auto"/>
        <w:ind w:right="97"/>
        <w:rPr>
          <w:rFonts w:hint="eastAsia"/>
        </w:rPr>
      </w:pPr>
      <w:r>
        <w:rPr>
          <w:rFonts w:hint="eastAsia"/>
        </w:rPr>
        <w:t>这使得他们对“信心”一词的应用成为一种嘲弄，因为由于其在圣经中的显赫地位，他们无法完全压制它。</w:t>
      </w:r>
    </w:p>
    <w:p w14:paraId="46A3A49D">
      <w:pPr>
        <w:pStyle w:val="5"/>
        <w:spacing w:before="298" w:line="285" w:lineRule="auto"/>
        <w:ind w:right="97"/>
        <w:rPr>
          <w:rFonts w:hint="eastAsia"/>
        </w:rPr>
      </w:pPr>
    </w:p>
    <w:p w14:paraId="6847461F">
      <w:pPr>
        <w:pStyle w:val="5"/>
        <w:spacing w:before="298" w:line="285" w:lineRule="auto"/>
        <w:ind w:right="97"/>
        <w:rPr>
          <w:rFonts w:hint="eastAsia"/>
        </w:rPr>
      </w:pPr>
      <w:r>
        <w:rPr>
          <w:rFonts w:hint="eastAsia"/>
        </w:rPr>
        <w:t>Yet, their audacity extends further as they pilfer a portion of God's glory and attribute it to human endeavor, particularly in extolling good works.</w:t>
      </w:r>
    </w:p>
    <w:p w14:paraId="25E07E9C">
      <w:pPr>
        <w:pStyle w:val="5"/>
        <w:spacing w:before="298" w:line="285" w:lineRule="auto"/>
        <w:ind w:right="97"/>
        <w:rPr>
          <w:rFonts w:hint="eastAsia"/>
        </w:rPr>
      </w:pPr>
      <w:r>
        <w:rPr>
          <w:rFonts w:hint="eastAsia"/>
        </w:rPr>
        <w:t>然而，他们的胆大妄为更进一步，他们窃取了神荣耀的一部分，并将其归功于人的努力，尤其是在颂扬善行方面。</w:t>
      </w:r>
    </w:p>
    <w:p w14:paraId="1144F61B">
      <w:pPr>
        <w:pStyle w:val="5"/>
        <w:spacing w:before="298" w:line="285" w:lineRule="auto"/>
        <w:ind w:right="97"/>
        <w:rPr>
          <w:rFonts w:hint="eastAsia"/>
        </w:rPr>
      </w:pPr>
    </w:p>
    <w:p w14:paraId="414E1EE1">
      <w:pPr>
        <w:pStyle w:val="5"/>
        <w:spacing w:before="298" w:line="285" w:lineRule="auto"/>
        <w:ind w:right="97"/>
        <w:rPr>
          <w:rFonts w:hint="eastAsia"/>
        </w:rPr>
      </w:pPr>
      <w:r>
        <w:rPr>
          <w:rFonts w:hint="eastAsia"/>
        </w:rPr>
        <w:t>Unable to attribute significant efficacy to good works, they resort to extracting these works from the realm of God's grace, an endeavor akin to extracting oil from stone.</w:t>
      </w:r>
    </w:p>
    <w:p w14:paraId="26BB9D26">
      <w:pPr>
        <w:pStyle w:val="5"/>
        <w:spacing w:before="298" w:line="285" w:lineRule="auto"/>
        <w:ind w:right="97"/>
        <w:rPr>
          <w:rFonts w:hint="eastAsia"/>
        </w:rPr>
      </w:pPr>
      <w:r>
        <w:rPr>
          <w:rFonts w:hint="eastAsia"/>
        </w:rPr>
        <w:t>由于无法将显著的效力归于善行，他们便诉诸于将这些行为从神恩典的领域中剥离出来，这种努力类似于从石头中榨取油。</w:t>
      </w:r>
    </w:p>
    <w:p w14:paraId="7B9C3ADA">
      <w:pPr>
        <w:pStyle w:val="5"/>
        <w:spacing w:before="298" w:line="285" w:lineRule="auto"/>
        <w:ind w:right="97"/>
        <w:rPr>
          <w:rFonts w:hint="eastAsia"/>
        </w:rPr>
      </w:pPr>
    </w:p>
    <w:p w14:paraId="7571A7D2">
      <w:pPr>
        <w:pStyle w:val="5"/>
        <w:spacing w:before="298" w:line="285" w:lineRule="auto"/>
        <w:ind w:right="97"/>
        <w:rPr>
          <w:rFonts w:hint="eastAsia"/>
        </w:rPr>
      </w:pPr>
      <w:r>
        <w:rPr>
          <w:rFonts w:hint="eastAsia"/>
        </w:rPr>
        <w:t>While they do not outright deny the preeminence of grace as the primary cause, they insist on incorporating free will into the equation – a free will from which they posit all merit emanates.</w:t>
      </w:r>
    </w:p>
    <w:p w14:paraId="53CBD138">
      <w:pPr>
        <w:pStyle w:val="5"/>
        <w:spacing w:before="298" w:line="285" w:lineRule="auto"/>
        <w:ind w:right="97"/>
        <w:rPr>
          <w:rFonts w:hint="eastAsia"/>
        </w:rPr>
      </w:pPr>
      <w:r>
        <w:rPr>
          <w:rFonts w:hint="eastAsia"/>
        </w:rPr>
        <w:t>虽然他们并不直接否认恩典作为首要原因的卓越地位，但他们坚持将自由意志纳入等式——他们认为所有功绩都源于这种自由意志。</w:t>
      </w:r>
    </w:p>
    <w:p w14:paraId="2327A93D">
      <w:pPr>
        <w:pStyle w:val="5"/>
        <w:spacing w:before="298" w:line="285" w:lineRule="auto"/>
        <w:ind w:right="97"/>
        <w:rPr>
          <w:rFonts w:hint="eastAsia"/>
        </w:rPr>
      </w:pPr>
    </w:p>
    <w:p w14:paraId="67E222D0">
      <w:pPr>
        <w:pStyle w:val="5"/>
        <w:spacing w:before="298" w:line="285" w:lineRule="auto"/>
        <w:ind w:right="97"/>
        <w:rPr>
          <w:rFonts w:hint="eastAsia"/>
        </w:rPr>
      </w:pPr>
      <w:r>
        <w:rPr>
          <w:rFonts w:hint="eastAsia"/>
        </w:rPr>
        <w:t>This is not an isolated doctrine among the new sophists; even their eminent master, Peter Lombard, shares this sentiment (albeit to a lesser degree).</w:t>
      </w:r>
    </w:p>
    <w:p w14:paraId="31DDF701">
      <w:pPr>
        <w:pStyle w:val="5"/>
        <w:spacing w:before="298" w:line="285" w:lineRule="auto"/>
        <w:ind w:right="97"/>
        <w:rPr>
          <w:rFonts w:hint="eastAsia"/>
        </w:rPr>
      </w:pPr>
      <w:r>
        <w:rPr>
          <w:rFonts w:hint="eastAsia"/>
        </w:rPr>
        <w:t>这并非新诡辩家们孤立的教义；即使是他们杰出的导师彼得·伦巴第也持有这种观点（尽管程度较轻）。</w:t>
      </w:r>
    </w:p>
    <w:p w14:paraId="20FEE239">
      <w:pPr>
        <w:pStyle w:val="5"/>
        <w:spacing w:before="298" w:line="285" w:lineRule="auto"/>
        <w:ind w:right="97"/>
        <w:rPr>
          <w:rFonts w:hint="eastAsia"/>
        </w:rPr>
      </w:pPr>
    </w:p>
    <w:p w14:paraId="730557AD">
      <w:pPr>
        <w:pStyle w:val="5"/>
        <w:spacing w:before="298" w:line="285" w:lineRule="auto"/>
        <w:ind w:right="97"/>
        <w:rPr>
          <w:rFonts w:hint="eastAsia"/>
        </w:rPr>
      </w:pPr>
      <w:r>
        <w:rPr>
          <w:rFonts w:hint="eastAsia"/>
        </w:rPr>
        <w:t>Their failure to recognize St. Augustine's meticulous efforts to absolve humanity of even a modicum of praise for good works is a stunning blindness.</w:t>
      </w:r>
    </w:p>
    <w:p w14:paraId="537D040A">
      <w:pPr>
        <w:pStyle w:val="5"/>
        <w:spacing w:before="298" w:line="285" w:lineRule="auto"/>
        <w:ind w:right="97"/>
        <w:rPr>
          <w:rFonts w:hint="eastAsia"/>
        </w:rPr>
      </w:pPr>
      <w:r>
        <w:rPr>
          <w:rFonts w:hint="eastAsia"/>
        </w:rPr>
        <w:t>他们未能认识到圣奥古斯丁为免除人类哪怕是对善行的一丝赞扬所作的细致努力，这是一种令人震惊的盲目。</w:t>
      </w:r>
    </w:p>
    <w:p w14:paraId="27393142">
      <w:pPr>
        <w:pStyle w:val="5"/>
        <w:spacing w:before="298" w:line="285" w:lineRule="auto"/>
        <w:ind w:right="97"/>
        <w:rPr>
          <w:rFonts w:hint="eastAsia"/>
        </w:rPr>
      </w:pPr>
    </w:p>
    <w:p w14:paraId="517EC83B">
      <w:pPr>
        <w:pStyle w:val="5"/>
        <w:spacing w:before="298" w:line="285" w:lineRule="auto"/>
        <w:ind w:right="97"/>
        <w:rPr>
          <w:rFonts w:hint="eastAsia"/>
        </w:rPr>
      </w:pPr>
      <w:r>
        <w:rPr>
          <w:rFonts w:hint="eastAsia"/>
        </w:rPr>
        <w:t>As previously elucidated in the context of free will, St. Augustine vehemently asserts in multiple instances that our entire merit derives from grace, bestowed upon us entirely through grace and not earned through our abilities or moral standing.</w:t>
      </w:r>
    </w:p>
    <w:p w14:paraId="25D919A6">
      <w:pPr>
        <w:pStyle w:val="5"/>
        <w:spacing w:before="298" w:line="285" w:lineRule="auto"/>
        <w:ind w:right="97"/>
        <w:rPr>
          <w:rFonts w:hint="eastAsia"/>
        </w:rPr>
      </w:pPr>
      <w:r>
        <w:rPr>
          <w:rFonts w:hint="eastAsia"/>
        </w:rPr>
        <w:t>正如先前在自由意志的背景下所阐明的，圣奥古斯丁在多个场合强烈断言，我们全部的功绩都源于恩典，完全通过恩典赐予我们，而非通过我们的能力或道德地位赚取。</w:t>
      </w:r>
    </w:p>
    <w:p w14:paraId="0D3C940A">
      <w:pPr>
        <w:pStyle w:val="5"/>
        <w:spacing w:before="298" w:line="285" w:lineRule="auto"/>
        <w:ind w:right="97"/>
        <w:rPr>
          <w:rFonts w:hint="eastAsia"/>
        </w:rPr>
      </w:pPr>
    </w:p>
    <w:p w14:paraId="30586CD0">
      <w:pPr>
        <w:pStyle w:val="5"/>
        <w:spacing w:before="298" w:line="285" w:lineRule="auto"/>
        <w:ind w:right="97"/>
        <w:rPr>
          <w:rFonts w:hint="eastAsia"/>
        </w:rPr>
      </w:pPr>
      <w:r>
        <w:rPr>
          <w:rFonts w:hint="eastAsia"/>
        </w:rPr>
        <w:t>Lombard's lack of enlightenment on this matter hardly comes as a shock, given his limited scriptural grasp.</w:t>
      </w:r>
    </w:p>
    <w:p w14:paraId="659DCBA7">
      <w:pPr>
        <w:pStyle w:val="5"/>
        <w:spacing w:before="298" w:line="285" w:lineRule="auto"/>
        <w:ind w:right="97"/>
        <w:rPr>
          <w:rFonts w:hint="eastAsia"/>
        </w:rPr>
      </w:pPr>
      <w:r>
        <w:rPr>
          <w:rFonts w:hint="eastAsia"/>
        </w:rPr>
        <w:t>鉴于伦巴第对圣经的理解有限，祂对此事缺乏启示并不令人意外。</w:t>
      </w:r>
    </w:p>
    <w:p w14:paraId="64DCCFBC">
      <w:pPr>
        <w:pStyle w:val="5"/>
        <w:spacing w:before="298" w:line="285" w:lineRule="auto"/>
        <w:ind w:right="97"/>
        <w:rPr>
          <w:rFonts w:hint="eastAsia"/>
        </w:rPr>
      </w:pPr>
    </w:p>
    <w:p w14:paraId="2DE9E27B">
      <w:pPr>
        <w:pStyle w:val="5"/>
        <w:spacing w:before="298" w:line="285" w:lineRule="auto"/>
        <w:ind w:right="97"/>
        <w:rPr>
          <w:rFonts w:hint="eastAsia"/>
        </w:rPr>
      </w:pPr>
      <w:r>
        <w:rPr>
          <w:rFonts w:hint="eastAsia"/>
        </w:rPr>
        <w:t>However, an unequivocal refutation against him and his adherents can be extracted from the words of St. Paul.</w:t>
      </w:r>
    </w:p>
    <w:p w14:paraId="6A0D9B29">
      <w:pPr>
        <w:pStyle w:val="5"/>
        <w:spacing w:before="298" w:line="285" w:lineRule="auto"/>
        <w:ind w:right="97"/>
        <w:rPr>
          <w:rFonts w:hint="eastAsia"/>
        </w:rPr>
      </w:pPr>
      <w:r>
        <w:rPr>
          <w:rFonts w:hint="eastAsia"/>
        </w:rPr>
        <w:t>然而，可以从圣保罗的话语中提取出对祂及其追随者明确的反驳。</w:t>
      </w:r>
    </w:p>
    <w:p w14:paraId="713B26E4">
      <w:pPr>
        <w:pStyle w:val="5"/>
        <w:spacing w:before="298" w:line="285" w:lineRule="auto"/>
        <w:ind w:right="97"/>
        <w:rPr>
          <w:rFonts w:hint="eastAsia"/>
        </w:rPr>
      </w:pPr>
    </w:p>
    <w:p w14:paraId="45FAE58F">
      <w:pPr>
        <w:pStyle w:val="5"/>
        <w:spacing w:before="298" w:line="285" w:lineRule="auto"/>
        <w:ind w:right="97"/>
        <w:rPr>
          <w:rFonts w:hint="eastAsia"/>
        </w:rPr>
      </w:pPr>
      <w:r>
        <w:rPr>
          <w:rFonts w:hint="eastAsia"/>
        </w:rPr>
        <w:t>After admonishing Christians against boasting, Paul delineates the reason for this prohibition: "For we are God's handiwork, created in Christ Jesus to do good works, which God prepared in advance for us to do" (Ephesians 2:10).</w:t>
      </w:r>
    </w:p>
    <w:p w14:paraId="73594CCF">
      <w:pPr>
        <w:pStyle w:val="5"/>
        <w:spacing w:before="298" w:line="285" w:lineRule="auto"/>
        <w:ind w:right="97"/>
        <w:rPr>
          <w:rFonts w:hint="eastAsia"/>
        </w:rPr>
      </w:pPr>
      <w:r>
        <w:rPr>
          <w:rFonts w:hint="eastAsia"/>
        </w:rPr>
        <w:t>保罗在告诫基督徒不要夸耀之后，阐明了禁止夸耀的原因：“我们原是祂的工作，在基督耶稣里造成的，为要叫我们行善，就是神所预备叫我们行的”（以弗所书 2:10）。</w:t>
      </w:r>
    </w:p>
    <w:p w14:paraId="3972EF5D">
      <w:pPr>
        <w:pStyle w:val="5"/>
        <w:spacing w:before="298" w:line="285" w:lineRule="auto"/>
        <w:ind w:right="97"/>
        <w:rPr>
          <w:rFonts w:hint="eastAsia"/>
        </w:rPr>
      </w:pPr>
    </w:p>
    <w:p w14:paraId="306AC42C">
      <w:pPr>
        <w:pStyle w:val="5"/>
        <w:spacing w:before="298" w:line="285" w:lineRule="auto"/>
        <w:ind w:right="97"/>
        <w:rPr>
          <w:rFonts w:hint="eastAsia"/>
        </w:rPr>
      </w:pPr>
      <w:r>
        <w:rPr>
          <w:rFonts w:hint="eastAsia"/>
        </w:rPr>
        <w:t>As none of our goodness arises independently; rather, it emerges solely through our regeneration by God, attributing even an iota of merit for good deeds to ourselves amounts to sacrilege.</w:t>
      </w:r>
    </w:p>
    <w:p w14:paraId="74DF05B8">
      <w:pPr>
        <w:pStyle w:val="5"/>
        <w:spacing w:before="298" w:line="285" w:lineRule="auto"/>
        <w:ind w:right="97"/>
        <w:rPr>
          <w:rFonts w:hint="eastAsia"/>
        </w:rPr>
      </w:pPr>
      <w:r>
        <w:rPr>
          <w:rFonts w:hint="eastAsia"/>
        </w:rPr>
        <w:t>由于我们的良善没有一个是独立产生的；相反，它完全是通过我们被神重生而产生的，因此将哪怕是一丝一毫的善行功绩归于我们自己，都等同于亵渎。</w:t>
      </w:r>
    </w:p>
    <w:p w14:paraId="105DF69A">
      <w:pPr>
        <w:pStyle w:val="5"/>
        <w:spacing w:before="298" w:line="285" w:lineRule="auto"/>
        <w:ind w:right="97"/>
        <w:rPr>
          <w:rFonts w:hint="eastAsia"/>
        </w:rPr>
      </w:pPr>
    </w:p>
    <w:p w14:paraId="1037FA7B">
      <w:pPr>
        <w:pStyle w:val="5"/>
        <w:spacing w:before="298" w:line="285" w:lineRule="auto"/>
        <w:ind w:right="97"/>
        <w:rPr>
          <w:rFonts w:hint="eastAsia"/>
        </w:rPr>
      </w:pPr>
      <w:r>
        <w:rPr>
          <w:rFonts w:hint="eastAsia"/>
        </w:rPr>
        <w:t>These sophists, despite their incessant discourse on good works, instruct consciences in a manner that withholds trust in God's favor toward their deeds.</w:t>
      </w:r>
    </w:p>
    <w:p w14:paraId="7C9FA33E">
      <w:pPr>
        <w:pStyle w:val="5"/>
        <w:spacing w:before="298" w:line="285" w:lineRule="auto"/>
        <w:ind w:right="97"/>
        <w:rPr>
          <w:rFonts w:hint="eastAsia"/>
        </w:rPr>
      </w:pPr>
      <w:r>
        <w:rPr>
          <w:rFonts w:hint="eastAsia"/>
        </w:rPr>
        <w:t>这些诡辩家们，尽管他们不断地谈论善行，却以一种方式教导良心，使其不相信神对他们行为的恩惠。</w:t>
      </w:r>
    </w:p>
    <w:p w14:paraId="7C2DEB3D">
      <w:pPr>
        <w:pStyle w:val="5"/>
        <w:spacing w:before="298" w:line="285" w:lineRule="auto"/>
        <w:ind w:right="97"/>
        <w:rPr>
          <w:rFonts w:hint="eastAsia"/>
        </w:rPr>
      </w:pPr>
    </w:p>
    <w:p w14:paraId="5E08D2BA">
      <w:pPr>
        <w:pStyle w:val="5"/>
        <w:spacing w:before="298" w:line="285" w:lineRule="auto"/>
        <w:ind w:right="97"/>
        <w:rPr>
          <w:rFonts w:hint="eastAsia"/>
        </w:rPr>
      </w:pPr>
      <w:r>
        <w:rPr>
          <w:rFonts w:hint="eastAsia"/>
        </w:rPr>
        <w:t>Conversely, we offer distinct comfort to the faithful through our teachings, affirming that their works are pleasing to God.</w:t>
      </w:r>
    </w:p>
    <w:p w14:paraId="5113C605">
      <w:pPr>
        <w:pStyle w:val="5"/>
        <w:spacing w:before="298" w:line="285" w:lineRule="auto"/>
        <w:ind w:right="97"/>
        <w:rPr>
          <w:rFonts w:hint="eastAsia"/>
        </w:rPr>
      </w:pPr>
      <w:r>
        <w:rPr>
          <w:rFonts w:hint="eastAsia"/>
        </w:rPr>
        <w:t>相反，我们通过我们的教导给信徒带来独特的安慰，肯定他们的行为是神所喜悦的。</w:t>
      </w:r>
    </w:p>
    <w:p w14:paraId="7008E021">
      <w:pPr>
        <w:pStyle w:val="5"/>
        <w:spacing w:before="298" w:line="285" w:lineRule="auto"/>
        <w:ind w:right="97"/>
        <w:rPr>
          <w:rFonts w:hint="eastAsia"/>
        </w:rPr>
      </w:pPr>
    </w:p>
    <w:p w14:paraId="32139809">
      <w:pPr>
        <w:pStyle w:val="5"/>
        <w:spacing w:before="298" w:line="285" w:lineRule="auto"/>
        <w:ind w:right="97"/>
        <w:rPr>
          <w:rFonts w:hint="eastAsia"/>
        </w:rPr>
      </w:pPr>
      <w:r>
        <w:rPr>
          <w:rFonts w:hint="eastAsia"/>
        </w:rPr>
        <w:t>We implore them not to embark upon any endeavor devoid of faith, which entails a steadfast certainty in their hearts that their actions will garner divine approval.</w:t>
      </w:r>
    </w:p>
    <w:p w14:paraId="2340A504">
      <w:pPr>
        <w:pStyle w:val="5"/>
        <w:spacing w:before="298" w:line="285" w:lineRule="auto"/>
        <w:ind w:right="97"/>
        <w:rPr>
          <w:rFonts w:hint="eastAsia"/>
        </w:rPr>
      </w:pPr>
      <w:r>
        <w:rPr>
          <w:rFonts w:hint="eastAsia"/>
        </w:rPr>
        <w:t>我们恳求他们不要从事任何缺乏信心的努力，这种信心意味着他们内心坚定地确信自己的行为会得到神的认可。</w:t>
      </w:r>
    </w:p>
    <w:p w14:paraId="7DBF9970">
      <w:pPr>
        <w:pStyle w:val="5"/>
        <w:spacing w:before="298" w:line="285" w:lineRule="auto"/>
        <w:ind w:right="97"/>
        <w:rPr>
          <w:rFonts w:hint="eastAsia"/>
        </w:rPr>
      </w:pPr>
    </w:p>
    <w:p w14:paraId="790A7589">
      <w:pPr>
        <w:pStyle w:val="5"/>
        <w:spacing w:before="298" w:line="285" w:lineRule="auto"/>
        <w:ind w:right="97"/>
        <w:rPr>
          <w:rFonts w:hint="eastAsia"/>
        </w:rPr>
      </w:pPr>
      <w:r>
        <w:rPr>
          <w:rFonts w:hint="eastAsia"/>
        </w:rPr>
        <w:t>Hence, we must steadfastly remain anchored to this foundation, even if it requires the point of a needle or the division of a hair.</w:t>
      </w:r>
    </w:p>
    <w:p w14:paraId="4AF900C2">
      <w:pPr>
        <w:pStyle w:val="5"/>
        <w:spacing w:before="298" w:line="285" w:lineRule="auto"/>
        <w:ind w:right="97"/>
        <w:rPr>
          <w:rFonts w:hint="eastAsia"/>
        </w:rPr>
      </w:pPr>
      <w:r>
        <w:rPr>
          <w:rFonts w:hint="eastAsia"/>
        </w:rPr>
        <w:t>因此，我们必须坚定地锚定在这个根基上，即使这需要针尖般的精确或头发丝般的细致。</w:t>
      </w:r>
    </w:p>
    <w:p w14:paraId="0278E691">
      <w:pPr>
        <w:pStyle w:val="5"/>
        <w:spacing w:before="298" w:line="285" w:lineRule="auto"/>
        <w:ind w:right="97"/>
        <w:rPr>
          <w:rFonts w:hint="eastAsia"/>
        </w:rPr>
      </w:pPr>
    </w:p>
    <w:p w14:paraId="21803358">
      <w:pPr>
        <w:pStyle w:val="5"/>
        <w:spacing w:before="298" w:line="285" w:lineRule="auto"/>
        <w:ind w:right="97"/>
        <w:rPr>
          <w:rFonts w:hint="eastAsia"/>
        </w:rPr>
      </w:pPr>
      <w:r>
        <w:rPr>
          <w:rFonts w:hint="eastAsia"/>
        </w:rPr>
        <w:t>For upon Him hinges the entirety of the church's edification.</w:t>
      </w:r>
    </w:p>
    <w:p w14:paraId="32963B95">
      <w:pPr>
        <w:pStyle w:val="5"/>
        <w:spacing w:before="298" w:line="285" w:lineRule="auto"/>
        <w:ind w:right="97"/>
        <w:rPr>
          <w:rFonts w:hint="eastAsia"/>
        </w:rPr>
      </w:pPr>
      <w:r>
        <w:rPr>
          <w:rFonts w:hint="eastAsia"/>
        </w:rPr>
        <w:t>因为教会的整个造就都取决于祂。</w:t>
      </w:r>
    </w:p>
    <w:p w14:paraId="66B76D2F">
      <w:pPr>
        <w:pStyle w:val="5"/>
        <w:spacing w:before="298" w:line="285" w:lineRule="auto"/>
        <w:ind w:right="97"/>
        <w:rPr>
          <w:rFonts w:hint="eastAsia"/>
        </w:rPr>
      </w:pPr>
    </w:p>
    <w:p w14:paraId="3D66AFAF">
      <w:pPr>
        <w:pStyle w:val="5"/>
        <w:spacing w:before="298" w:line="285" w:lineRule="auto"/>
        <w:ind w:right="97"/>
        <w:rPr>
          <w:rFonts w:hint="eastAsia"/>
        </w:rPr>
      </w:pPr>
      <w:r>
        <w:rPr>
          <w:rFonts w:hint="eastAsia"/>
        </w:rPr>
        <w:t>All of God's servants tasked with building His kingdom must, after laying this foundation, continue with instruction and exhortation.</w:t>
      </w:r>
    </w:p>
    <w:p w14:paraId="4E122AAF">
      <w:pPr>
        <w:pStyle w:val="5"/>
        <w:spacing w:before="298" w:line="285" w:lineRule="auto"/>
        <w:ind w:right="97"/>
        <w:rPr>
          <w:rFonts w:hint="eastAsia"/>
        </w:rPr>
      </w:pPr>
      <w:r>
        <w:rPr>
          <w:rFonts w:hint="eastAsia"/>
        </w:rPr>
        <w:t>所有受托建造神国度的神的仆人，在奠定了这个根基之后，都必须继续进行教导和劝勉。</w:t>
      </w:r>
    </w:p>
    <w:p w14:paraId="53591CAF">
      <w:pPr>
        <w:pStyle w:val="5"/>
        <w:spacing w:before="298" w:line="285" w:lineRule="auto"/>
        <w:ind w:right="97"/>
        <w:rPr>
          <w:rFonts w:hint="eastAsia"/>
        </w:rPr>
      </w:pPr>
    </w:p>
    <w:p w14:paraId="6DB77AAF">
      <w:pPr>
        <w:pStyle w:val="5"/>
        <w:spacing w:before="298" w:line="285" w:lineRule="auto"/>
        <w:ind w:right="97"/>
        <w:rPr>
          <w:rFonts w:hint="eastAsia"/>
        </w:rPr>
      </w:pPr>
      <w:r>
        <w:rPr>
          <w:rFonts w:hint="eastAsia"/>
        </w:rPr>
        <w:t>They emphasize that the Son of God manifested Himself to dismantle the devil's works, ensuring that those who belong to God abstain from sin (1 John 3:8-9).</w:t>
      </w:r>
    </w:p>
    <w:p w14:paraId="4AC8BCAF">
      <w:pPr>
        <w:pStyle w:val="5"/>
        <w:spacing w:before="298" w:line="285" w:lineRule="auto"/>
        <w:ind w:right="97"/>
        <w:rPr>
          <w:rFonts w:hint="eastAsia"/>
        </w:rPr>
      </w:pPr>
      <w:r>
        <w:rPr>
          <w:rFonts w:hint="eastAsia"/>
        </w:rPr>
        <w:t>他们强调神的儿子显现自己是为了拆毁魔鬼的作为，确保那些属于神的人远离罪恶（约翰一书 3:8-9）。</w:t>
      </w:r>
    </w:p>
    <w:p w14:paraId="45BE6E2B">
      <w:pPr>
        <w:pStyle w:val="5"/>
        <w:spacing w:before="298" w:line="285" w:lineRule="auto"/>
        <w:ind w:right="97"/>
        <w:rPr>
          <w:rFonts w:hint="eastAsia"/>
        </w:rPr>
      </w:pPr>
    </w:p>
    <w:p w14:paraId="6F1E8FDC">
      <w:pPr>
        <w:pStyle w:val="5"/>
        <w:spacing w:before="298" w:line="285" w:lineRule="auto"/>
        <w:ind w:right="97"/>
        <w:rPr>
          <w:rFonts w:hint="eastAsia"/>
        </w:rPr>
      </w:pPr>
      <w:r>
        <w:rPr>
          <w:rFonts w:hint="eastAsia"/>
        </w:rPr>
        <w:t>They remind that the past pursuit of worldly desires is sufficient (1 Peter 4:3) and urge God's elect to cleanse themselves of filth, becoming vessels of honor (2 Timothy 2:20-21).</w:t>
      </w:r>
    </w:p>
    <w:p w14:paraId="221FB544">
      <w:pPr>
        <w:pStyle w:val="5"/>
        <w:spacing w:before="298" w:line="285" w:lineRule="auto"/>
        <w:ind w:right="97"/>
        <w:rPr>
          <w:rFonts w:hint="eastAsia"/>
        </w:rPr>
      </w:pPr>
      <w:r>
        <w:rPr>
          <w:rFonts w:hint="eastAsia"/>
        </w:rPr>
        <w:t>他们提醒说，过去追求属世的欲望已经足够了（彼得前书 4:3），并敦促神的选民洁净自己脱离污秽，成为尊贵的器皿（提摩太后书 2:20-21）。</w:t>
      </w:r>
    </w:p>
    <w:p w14:paraId="260B5E39">
      <w:pPr>
        <w:pStyle w:val="5"/>
        <w:spacing w:before="298" w:line="285" w:lineRule="auto"/>
        <w:ind w:right="97"/>
        <w:rPr>
          <w:rFonts w:hint="eastAsia"/>
        </w:rPr>
      </w:pPr>
    </w:p>
    <w:p w14:paraId="64CB3288">
      <w:pPr>
        <w:pStyle w:val="5"/>
        <w:spacing w:before="298" w:line="285" w:lineRule="auto"/>
        <w:ind w:right="97"/>
        <w:rPr>
          <w:rFonts w:hint="eastAsia"/>
        </w:rPr>
      </w:pPr>
      <w:r>
        <w:rPr>
          <w:rFonts w:hint="eastAsia"/>
        </w:rPr>
        <w:t>However, all these duties can be encapsulated in Christ's admonition to His disciples – a summons to renounce self and bear their crosses while following Him (Luke 9:23).</w:t>
      </w:r>
    </w:p>
    <w:p w14:paraId="43932A4C">
      <w:pPr>
        <w:pStyle w:val="5"/>
        <w:spacing w:before="298" w:line="285" w:lineRule="auto"/>
        <w:ind w:right="97"/>
        <w:rPr>
          <w:rFonts w:hint="eastAsia"/>
        </w:rPr>
      </w:pPr>
      <w:r>
        <w:rPr>
          <w:rFonts w:hint="eastAsia"/>
        </w:rPr>
        <w:t>然而，所有这些职责都可以概括在基督对祂门徒的告诫中——一个呼召他们舍己、背起十字架并跟随祂的召唤（路加福音 9:23）。</w:t>
      </w:r>
    </w:p>
    <w:p w14:paraId="426F1B0E">
      <w:pPr>
        <w:pStyle w:val="5"/>
        <w:spacing w:before="298" w:line="285" w:lineRule="auto"/>
        <w:ind w:right="97"/>
        <w:rPr>
          <w:rFonts w:hint="eastAsia"/>
        </w:rPr>
      </w:pPr>
    </w:p>
    <w:p w14:paraId="46F1E383">
      <w:pPr>
        <w:pStyle w:val="5"/>
        <w:spacing w:before="298" w:line="285" w:lineRule="auto"/>
        <w:ind w:right="97"/>
        <w:rPr>
          <w:rFonts w:hint="eastAsia"/>
        </w:rPr>
      </w:pPr>
      <w:r>
        <w:rPr>
          <w:rFonts w:hint="eastAsia"/>
        </w:rPr>
        <w:t>By renouncing self, the root of all wickedness is severed, freeing individuals from self-serving desires.</w:t>
      </w:r>
    </w:p>
    <w:p w14:paraId="165016E0">
      <w:pPr>
        <w:pStyle w:val="5"/>
        <w:spacing w:before="298" w:line="285" w:lineRule="auto"/>
        <w:ind w:right="97"/>
        <w:rPr>
          <w:rFonts w:hint="eastAsia"/>
        </w:rPr>
      </w:pPr>
      <w:r>
        <w:rPr>
          <w:rFonts w:hint="eastAsia"/>
        </w:rPr>
        <w:t>通过舍己，一切邪恶的根源都被切断，使个人摆脱了自私的欲望。</w:t>
      </w:r>
    </w:p>
    <w:p w14:paraId="14339362">
      <w:pPr>
        <w:pStyle w:val="5"/>
        <w:spacing w:before="298" w:line="285" w:lineRule="auto"/>
        <w:ind w:right="97"/>
        <w:rPr>
          <w:rFonts w:hint="eastAsia"/>
        </w:rPr>
      </w:pPr>
    </w:p>
    <w:p w14:paraId="792D0720">
      <w:pPr>
        <w:pStyle w:val="5"/>
        <w:spacing w:before="298" w:line="285" w:lineRule="auto"/>
        <w:ind w:right="97"/>
        <w:rPr>
          <w:rFonts w:hint="eastAsia"/>
        </w:rPr>
      </w:pPr>
      <w:r>
        <w:rPr>
          <w:rFonts w:hint="eastAsia"/>
        </w:rPr>
        <w:t>By embracing the cross, they adopt patience and gentleness.</w:t>
      </w:r>
    </w:p>
    <w:p w14:paraId="0F17D324">
      <w:pPr>
        <w:pStyle w:val="5"/>
        <w:spacing w:before="298" w:line="285" w:lineRule="auto"/>
        <w:ind w:right="97"/>
        <w:rPr>
          <w:rFonts w:hint="eastAsia"/>
        </w:rPr>
      </w:pPr>
      <w:r>
        <w:rPr>
          <w:rFonts w:hint="eastAsia"/>
        </w:rPr>
        <w:t>通过拥抱十字架，他们采纳了忍耐和温柔。</w:t>
      </w:r>
    </w:p>
    <w:p w14:paraId="47E2AED1">
      <w:pPr>
        <w:pStyle w:val="5"/>
        <w:spacing w:before="298" w:line="285" w:lineRule="auto"/>
        <w:ind w:right="97"/>
        <w:rPr>
          <w:rFonts w:hint="eastAsia"/>
        </w:rPr>
      </w:pPr>
    </w:p>
    <w:p w14:paraId="06275E71">
      <w:pPr>
        <w:pStyle w:val="5"/>
        <w:spacing w:before="298" w:line="285" w:lineRule="auto"/>
        <w:ind w:right="97"/>
        <w:rPr>
          <w:rFonts w:hint="eastAsia"/>
        </w:rPr>
      </w:pPr>
      <w:r>
        <w:rPr>
          <w:rFonts w:hint="eastAsia"/>
        </w:rPr>
        <w:t>Christ's example encompasses these aspects and every facet of piety and sanctity.</w:t>
      </w:r>
    </w:p>
    <w:p w14:paraId="11D6BCC9">
      <w:pPr>
        <w:pStyle w:val="5"/>
        <w:spacing w:before="298" w:line="285" w:lineRule="auto"/>
        <w:ind w:right="97"/>
        <w:rPr>
          <w:rFonts w:hint="eastAsia"/>
        </w:rPr>
      </w:pPr>
      <w:r>
        <w:rPr>
          <w:rFonts w:hint="eastAsia"/>
        </w:rPr>
        <w:t>基督的榜样包含了这些方面以及虔诚和圣洁的每一个方面。</w:t>
      </w:r>
    </w:p>
    <w:p w14:paraId="7EB14A96">
      <w:pPr>
        <w:pStyle w:val="5"/>
        <w:spacing w:before="298" w:line="285" w:lineRule="auto"/>
        <w:ind w:right="97"/>
        <w:rPr>
          <w:rFonts w:hint="eastAsia"/>
        </w:rPr>
      </w:pPr>
    </w:p>
    <w:p w14:paraId="4BD09BE9">
      <w:pPr>
        <w:pStyle w:val="5"/>
        <w:spacing w:before="298" w:line="285" w:lineRule="auto"/>
        <w:ind w:right="97"/>
        <w:rPr>
          <w:rFonts w:hint="eastAsia"/>
        </w:rPr>
      </w:pPr>
      <w:r>
        <w:rPr>
          <w:rFonts w:hint="eastAsia"/>
        </w:rPr>
        <w:t>He submitted to His Father obediently, even unto death (Philippians 2:8), fully dedicated to fulfilling God's work with unwavering devotion.</w:t>
      </w:r>
    </w:p>
    <w:p w14:paraId="49AE94B4">
      <w:pPr>
        <w:pStyle w:val="5"/>
        <w:spacing w:before="298" w:line="285" w:lineRule="auto"/>
        <w:ind w:right="97"/>
        <w:rPr>
          <w:rFonts w:hint="eastAsia"/>
        </w:rPr>
      </w:pPr>
      <w:r>
        <w:rPr>
          <w:rFonts w:hint="eastAsia"/>
        </w:rPr>
        <w:t>祂顺服地顺从了祂的父，甚至死而后已（腓立比书 2:8），完全致力于以坚定不移的奉献来完成神的工作。</w:t>
      </w:r>
    </w:p>
    <w:p w14:paraId="3063356B">
      <w:pPr>
        <w:pStyle w:val="5"/>
        <w:spacing w:before="298" w:line="285" w:lineRule="auto"/>
        <w:ind w:right="97"/>
        <w:rPr>
          <w:rFonts w:hint="eastAsia"/>
        </w:rPr>
      </w:pPr>
    </w:p>
    <w:p w14:paraId="10BC31F1">
      <w:pPr>
        <w:pStyle w:val="5"/>
        <w:spacing w:before="298" w:line="285" w:lineRule="auto"/>
        <w:ind w:right="97"/>
        <w:rPr>
          <w:rFonts w:hint="eastAsia"/>
        </w:rPr>
      </w:pPr>
      <w:r>
        <w:rPr>
          <w:rFonts w:hint="eastAsia"/>
        </w:rPr>
        <w:t>His efforts were directed at exalting God's glory (John 17:4), and He surrendered His life for His brethren (John 15:13), demonstrating goodness in the face of hostility.</w:t>
      </w:r>
    </w:p>
    <w:p w14:paraId="3268F18D">
      <w:pPr>
        <w:pStyle w:val="5"/>
        <w:spacing w:before="298" w:line="285" w:lineRule="auto"/>
        <w:ind w:right="97"/>
        <w:rPr>
          <w:rFonts w:hint="eastAsia"/>
        </w:rPr>
      </w:pPr>
      <w:r>
        <w:rPr>
          <w:rFonts w:hint="eastAsia"/>
        </w:rPr>
        <w:t>祂的努力旨在高举神的荣耀（约翰福音 17:4），祂为祂的弟兄舍弃了自己的生命（约翰福音 15:13），在敌对面前彰显了良善。</w:t>
      </w:r>
    </w:p>
    <w:p w14:paraId="5D6E6C2A">
      <w:pPr>
        <w:pStyle w:val="5"/>
        <w:spacing w:before="298" w:line="285" w:lineRule="auto"/>
        <w:ind w:right="97"/>
        <w:rPr>
          <w:rFonts w:hint="eastAsia"/>
        </w:rPr>
      </w:pPr>
    </w:p>
    <w:p w14:paraId="25D26EB3">
      <w:pPr>
        <w:pStyle w:val="5"/>
        <w:spacing w:before="298" w:line="285" w:lineRule="auto"/>
        <w:ind w:right="97"/>
        <w:rPr>
          <w:rFonts w:hint="eastAsia"/>
        </w:rPr>
      </w:pPr>
      <w:r>
        <w:rPr>
          <w:rFonts w:hint="eastAsia"/>
        </w:rPr>
        <w:t>In moments requiring solace, these faithful servants provide unique comforts.</w:t>
      </w:r>
    </w:p>
    <w:p w14:paraId="62A1E130">
      <w:pPr>
        <w:pStyle w:val="5"/>
        <w:spacing w:before="298" w:line="285" w:lineRule="auto"/>
        <w:ind w:right="97"/>
        <w:rPr>
          <w:rFonts w:hint="eastAsia"/>
        </w:rPr>
      </w:pPr>
      <w:r>
        <w:rPr>
          <w:rFonts w:hint="eastAsia"/>
        </w:rPr>
        <w:t>在需要安慰的时刻，这些忠心的仆人提供独特的安慰。</w:t>
      </w:r>
    </w:p>
    <w:p w14:paraId="3ADFA7AE">
      <w:pPr>
        <w:pStyle w:val="5"/>
        <w:spacing w:before="298" w:line="285" w:lineRule="auto"/>
        <w:ind w:right="97"/>
        <w:rPr>
          <w:rFonts w:hint="eastAsia"/>
        </w:rPr>
      </w:pPr>
    </w:p>
    <w:p w14:paraId="521B4C9B">
      <w:pPr>
        <w:pStyle w:val="5"/>
        <w:spacing w:before="298" w:line="285" w:lineRule="auto"/>
        <w:ind w:right="97"/>
        <w:rPr>
          <w:rFonts w:hint="eastAsia"/>
        </w:rPr>
      </w:pPr>
      <w:r>
        <w:rPr>
          <w:rFonts w:hint="eastAsia"/>
        </w:rPr>
        <w:t>"We are hard pressed on every side, but not crushed; perplexed, but not in despair; persecuted, but not abandoned; struck down, but not destroyed. We always carry around in our body the death of Jesus, so that the life of Jesus may also be revealed in our body" (2 Corinthians 4:8-10).</w:t>
      </w:r>
    </w:p>
    <w:p w14:paraId="466B0B1F">
      <w:pPr>
        <w:pStyle w:val="5"/>
        <w:spacing w:before="298" w:line="285" w:lineRule="auto"/>
        <w:ind w:right="97"/>
        <w:rPr>
          <w:rFonts w:hint="eastAsia"/>
        </w:rPr>
      </w:pPr>
      <w:r>
        <w:rPr>
          <w:rFonts w:hint="eastAsia"/>
        </w:rPr>
        <w:t>“我们四面受敌，却不被困住；心里作难，却不至失望；遭逼迫，却不被丢弃；打倒了，却不至死亡。身上常带着耶稣的死，使耶稣的生也显明在我们身上”（哥林多后书 4:8-10）。</w:t>
      </w:r>
    </w:p>
    <w:p w14:paraId="133110A4">
      <w:pPr>
        <w:pStyle w:val="5"/>
        <w:spacing w:before="298" w:line="285" w:lineRule="auto"/>
        <w:ind w:right="97"/>
        <w:rPr>
          <w:rFonts w:hint="eastAsia"/>
        </w:rPr>
      </w:pPr>
    </w:p>
    <w:p w14:paraId="1B7CE4DD">
      <w:pPr>
        <w:pStyle w:val="5"/>
        <w:spacing w:before="298" w:line="285" w:lineRule="auto"/>
        <w:ind w:right="97"/>
        <w:rPr>
          <w:rFonts w:hint="eastAsia"/>
        </w:rPr>
      </w:pPr>
      <w:r>
        <w:rPr>
          <w:rFonts w:hint="eastAsia"/>
        </w:rPr>
        <w:t>"If we died with him, we will also live with him; if we endure, we will also reign with him" (2 Timothy 2:11- 12).</w:t>
      </w:r>
    </w:p>
    <w:p w14:paraId="5E60DFB7">
      <w:pPr>
        <w:pStyle w:val="5"/>
        <w:spacing w:before="298" w:line="285" w:lineRule="auto"/>
        <w:ind w:right="97"/>
        <w:rPr>
          <w:rFonts w:hint="eastAsia"/>
        </w:rPr>
      </w:pPr>
      <w:r>
        <w:rPr>
          <w:rFonts w:hint="eastAsia"/>
        </w:rPr>
        <w:t>“我们若与祂同死，也必与祂同活；我们若能忍耐，也必与祂一同作王”（提摩太后书 2:11-12）。</w:t>
      </w:r>
    </w:p>
    <w:p w14:paraId="08D7F9BE">
      <w:pPr>
        <w:pStyle w:val="5"/>
        <w:spacing w:before="298" w:line="285" w:lineRule="auto"/>
        <w:ind w:right="97"/>
        <w:rPr>
          <w:rFonts w:hint="eastAsia"/>
        </w:rPr>
      </w:pPr>
    </w:p>
    <w:p w14:paraId="1B068EA6">
      <w:pPr>
        <w:pStyle w:val="5"/>
        <w:spacing w:before="298" w:line="285" w:lineRule="auto"/>
        <w:ind w:right="97"/>
        <w:rPr>
          <w:rFonts w:hint="eastAsia"/>
        </w:rPr>
      </w:pPr>
      <w:r>
        <w:rPr>
          <w:rFonts w:hint="eastAsia"/>
        </w:rPr>
        <w:t>We are molded in the likeness of His passion until we attain the likeness of His resurrection (Philippians 2:10-11).</w:t>
      </w:r>
    </w:p>
    <w:p w14:paraId="1E2ED6F3">
      <w:pPr>
        <w:pStyle w:val="5"/>
        <w:spacing w:before="298" w:line="285" w:lineRule="auto"/>
        <w:ind w:right="97"/>
        <w:rPr>
          <w:rFonts w:hint="eastAsia"/>
        </w:rPr>
      </w:pPr>
      <w:r>
        <w:rPr>
          <w:rFonts w:hint="eastAsia"/>
        </w:rPr>
        <w:t>我们被塑造成祂受难的样式，直到我们达到祂复活的样式（腓立比书 2:10-11）。</w:t>
      </w:r>
    </w:p>
    <w:p w14:paraId="11A0F2F6">
      <w:pPr>
        <w:pStyle w:val="5"/>
        <w:spacing w:before="298" w:line="285" w:lineRule="auto"/>
        <w:ind w:right="97"/>
        <w:rPr>
          <w:rFonts w:hint="eastAsia"/>
        </w:rPr>
      </w:pPr>
    </w:p>
    <w:p w14:paraId="734E18ED">
      <w:pPr>
        <w:pStyle w:val="5"/>
        <w:spacing w:before="298" w:line="285" w:lineRule="auto"/>
        <w:ind w:right="97"/>
        <w:rPr>
          <w:rFonts w:hint="eastAsia"/>
        </w:rPr>
      </w:pPr>
      <w:r>
        <w:rPr>
          <w:rFonts w:hint="eastAsia"/>
        </w:rPr>
        <w:t>The Father has ordained that those chosen in Christ are molded in His image, positioning Christ as the preeminent among His brethren (Romans 8:29).</w:t>
      </w:r>
    </w:p>
    <w:p w14:paraId="1D015F4B">
      <w:pPr>
        <w:pStyle w:val="5"/>
        <w:spacing w:before="298" w:line="285" w:lineRule="auto"/>
        <w:ind w:right="97"/>
        <w:rPr>
          <w:rFonts w:hint="eastAsia"/>
        </w:rPr>
      </w:pPr>
      <w:r>
        <w:rPr>
          <w:rFonts w:hint="eastAsia"/>
        </w:rPr>
        <w:t>父已命定那些在基督里蒙拣选的人要被塑造成祂的形象，使基督在祂的弟兄中居首位（罗马书 8:29）。</w:t>
      </w:r>
    </w:p>
    <w:p w14:paraId="5863AB1D">
      <w:pPr>
        <w:pStyle w:val="5"/>
        <w:spacing w:before="298" w:line="285" w:lineRule="auto"/>
        <w:ind w:right="97"/>
        <w:rPr>
          <w:rFonts w:hint="eastAsia"/>
        </w:rPr>
      </w:pPr>
    </w:p>
    <w:p w14:paraId="09DFD31A">
      <w:pPr>
        <w:pStyle w:val="5"/>
        <w:spacing w:before="298" w:line="285" w:lineRule="auto"/>
        <w:ind w:right="97"/>
        <w:rPr>
          <w:rFonts w:hint="eastAsia"/>
        </w:rPr>
      </w:pPr>
      <w:r>
        <w:rPr>
          <w:rFonts w:hint="eastAsia"/>
        </w:rPr>
        <w:t>Therefore, adversity, death, present challenges, and impending difficulties cannot sever us from God's unwavering love in Christ (Romans 8:38-39); all events, in turn, contribute to our benefit and salvation.</w:t>
      </w:r>
    </w:p>
    <w:p w14:paraId="5304DD00">
      <w:pPr>
        <w:pStyle w:val="5"/>
        <w:spacing w:before="298" w:line="285" w:lineRule="auto"/>
        <w:ind w:right="97"/>
        <w:rPr>
          <w:rFonts w:hint="eastAsia"/>
        </w:rPr>
      </w:pPr>
      <w:r>
        <w:rPr>
          <w:rFonts w:hint="eastAsia"/>
        </w:rPr>
        <w:t>因此，逆境、死亡、目前的挑战和迫在眉睫的困难都不能使我们与神在基督里坚定不移的爱隔绝（罗马书 8:38-39）；所有事件，反过来，都有助于我们的益处和救恩。</w:t>
      </w:r>
    </w:p>
    <w:p w14:paraId="0221C507">
      <w:pPr>
        <w:pStyle w:val="5"/>
        <w:spacing w:before="298" w:line="285" w:lineRule="auto"/>
        <w:ind w:right="97"/>
        <w:rPr>
          <w:rFonts w:hint="eastAsia"/>
        </w:rPr>
      </w:pPr>
    </w:p>
    <w:p w14:paraId="0D80BDD9">
      <w:pPr>
        <w:pStyle w:val="5"/>
        <w:spacing w:before="298" w:line="285" w:lineRule="auto"/>
        <w:ind w:right="97"/>
        <w:rPr>
          <w:rFonts w:hint="eastAsia"/>
        </w:rPr>
      </w:pPr>
      <w:r>
        <w:rPr>
          <w:rFonts w:hint="eastAsia"/>
        </w:rPr>
        <w:t>This perspective maintains that our justification before God stems not from our deeds, but from our regeneration and renewal, enabling us to transition from a realm of sin to one of righteousness, solidifying our calling and permitting us to be judged by our fruits (2 Peter 1:8, 10).</w:t>
      </w:r>
    </w:p>
    <w:p w14:paraId="3D186DD3">
      <w:pPr>
        <w:pStyle w:val="5"/>
        <w:spacing w:before="298" w:line="285" w:lineRule="auto"/>
        <w:ind w:right="97"/>
        <w:rPr>
          <w:rFonts w:hint="eastAsia"/>
        </w:rPr>
      </w:pPr>
      <w:r>
        <w:rPr>
          <w:rFonts w:hint="eastAsia"/>
        </w:rPr>
        <w:t>这种观点认为，我们在神面前的称义并非源于我们的行为，而是源于我们的重生和更新，这使我们能够从罪的领域过渡到义的领域，巩固我们的呼召，并允许我们凭着果子受审判（彼得后书 1:8, 10）。</w:t>
      </w:r>
    </w:p>
    <w:p w14:paraId="4466405A">
      <w:pPr>
        <w:pStyle w:val="5"/>
        <w:spacing w:before="298" w:line="285" w:lineRule="auto"/>
        <w:ind w:right="97"/>
        <w:rPr>
          <w:rFonts w:hint="eastAsia"/>
        </w:rPr>
      </w:pPr>
    </w:p>
    <w:p w14:paraId="2376139F">
      <w:pPr>
        <w:pStyle w:val="5"/>
        <w:spacing w:before="298" w:line="285" w:lineRule="auto"/>
        <w:ind w:right="97"/>
        <w:rPr>
          <w:rFonts w:hint="eastAsia"/>
        </w:rPr>
      </w:pPr>
      <w:r>
        <w:rPr>
          <w:rFonts w:hint="eastAsia"/>
        </w:rPr>
        <w:t>This doctrine dismantles the audacious claims of certain malevolent individuals who accuse us of abolishing good works and luring people away from them by teaching that neither justification nor salvation can be merited through works.</w:t>
      </w:r>
    </w:p>
    <w:p w14:paraId="4E5B0135">
      <w:pPr>
        <w:pStyle w:val="5"/>
        <w:spacing w:before="298" w:line="285" w:lineRule="auto"/>
        <w:ind w:right="97"/>
        <w:rPr>
          <w:rFonts w:hint="eastAsia"/>
        </w:rPr>
      </w:pPr>
      <w:r>
        <w:rPr>
          <w:rFonts w:hint="eastAsia"/>
        </w:rPr>
        <w:t>这种教义驳斥了某些恶意之徒大胆的指控，他们指责我们通过教导行为既不能称义也不能带来救恩，从而废除了善行并引诱人们远离善行。</w:t>
      </w:r>
    </w:p>
    <w:p w14:paraId="1B3E08D9">
      <w:pPr>
        <w:pStyle w:val="5"/>
        <w:spacing w:before="298" w:line="285" w:lineRule="auto"/>
        <w:ind w:right="97"/>
        <w:rPr>
          <w:rFonts w:hint="eastAsia"/>
        </w:rPr>
      </w:pPr>
    </w:p>
    <w:p w14:paraId="3738F4B5">
      <w:pPr>
        <w:pStyle w:val="5"/>
        <w:spacing w:before="298" w:line="285" w:lineRule="auto"/>
        <w:ind w:right="97"/>
        <w:rPr>
          <w:rFonts w:hint="eastAsia"/>
        </w:rPr>
      </w:pPr>
      <w:r>
        <w:rPr>
          <w:rFonts w:hint="eastAsia"/>
        </w:rPr>
        <w:t>Additionally, they assert that our proclamation of righteousness's foundation being grounded in the forgiveness of sins makes the path to righteousness too lenient.</w:t>
      </w:r>
    </w:p>
    <w:p w14:paraId="2F0B4C80">
      <w:pPr>
        <w:pStyle w:val="5"/>
        <w:spacing w:before="298" w:line="285" w:lineRule="auto"/>
        <w:ind w:right="97"/>
        <w:rPr>
          <w:rFonts w:hint="eastAsia"/>
        </w:rPr>
      </w:pPr>
      <w:r>
        <w:rPr>
          <w:rFonts w:hint="eastAsia"/>
        </w:rPr>
        <w:t>此外，他们断言，我们宣称公义的基础在于罪的赦免，这使得通往公义的道路过于宽松。</w:t>
      </w:r>
    </w:p>
    <w:p w14:paraId="33A47318">
      <w:pPr>
        <w:pStyle w:val="5"/>
        <w:spacing w:before="298" w:line="285" w:lineRule="auto"/>
        <w:ind w:right="97"/>
        <w:rPr>
          <w:rFonts w:hint="eastAsia"/>
        </w:rPr>
      </w:pPr>
    </w:p>
    <w:p w14:paraId="09DEEDFF">
      <w:pPr>
        <w:pStyle w:val="5"/>
        <w:spacing w:before="298" w:line="285" w:lineRule="auto"/>
        <w:ind w:right="97"/>
        <w:rPr>
          <w:rFonts w:hint="eastAsia"/>
        </w:rPr>
      </w:pPr>
      <w:r>
        <w:rPr>
          <w:rFonts w:hint="eastAsia"/>
        </w:rPr>
        <w:t>These accusations, however, are wholly debunked by the arguments presented thus far.</w:t>
      </w:r>
    </w:p>
    <w:p w14:paraId="40C24B38">
      <w:pPr>
        <w:pStyle w:val="5"/>
        <w:spacing w:before="298" w:line="285" w:lineRule="auto"/>
        <w:ind w:right="97"/>
        <w:rPr>
          <w:rFonts w:hint="eastAsia"/>
        </w:rPr>
      </w:pPr>
      <w:r>
        <w:rPr>
          <w:rFonts w:hint="eastAsia"/>
        </w:rPr>
        <w:t>然而，这些指控完全被迄今为止提出的论点所驳斥。</w:t>
      </w:r>
    </w:p>
    <w:p w14:paraId="3FB49D01">
      <w:pPr>
        <w:pStyle w:val="5"/>
        <w:spacing w:before="298" w:line="285" w:lineRule="auto"/>
        <w:ind w:right="97"/>
        <w:rPr>
          <w:rFonts w:hint="eastAsia"/>
        </w:rPr>
      </w:pPr>
    </w:p>
    <w:p w14:paraId="7E385CE7">
      <w:pPr>
        <w:pStyle w:val="5"/>
        <w:spacing w:before="298" w:line="285" w:lineRule="auto"/>
        <w:ind w:right="97"/>
        <w:rPr>
          <w:rFonts w:hint="eastAsia"/>
        </w:rPr>
      </w:pPr>
      <w:r>
        <w:rPr>
          <w:rFonts w:hint="eastAsia"/>
        </w:rPr>
        <w:t>Nonetheless, I will briefly address both claims.</w:t>
      </w:r>
    </w:p>
    <w:p w14:paraId="59AA9A8A">
      <w:pPr>
        <w:pStyle w:val="5"/>
        <w:spacing w:before="298" w:line="285" w:lineRule="auto"/>
        <w:ind w:right="97"/>
        <w:rPr>
          <w:rFonts w:hint="eastAsia"/>
        </w:rPr>
      </w:pPr>
      <w:r>
        <w:rPr>
          <w:rFonts w:hint="eastAsia"/>
        </w:rPr>
        <w:t>尽管如此，我将简要地论述这两个主张。</w:t>
      </w:r>
    </w:p>
    <w:p w14:paraId="050637A4">
      <w:pPr>
        <w:pStyle w:val="5"/>
        <w:spacing w:before="298" w:line="285" w:lineRule="auto"/>
        <w:ind w:right="97"/>
        <w:rPr>
          <w:rFonts w:hint="eastAsia"/>
        </w:rPr>
      </w:pPr>
    </w:p>
    <w:p w14:paraId="6F3C3AE2">
      <w:pPr>
        <w:pStyle w:val="5"/>
        <w:spacing w:before="298" w:line="285" w:lineRule="auto"/>
        <w:ind w:right="97"/>
        <w:rPr>
          <w:rFonts w:hint="eastAsia"/>
        </w:rPr>
      </w:pPr>
      <w:r>
        <w:rPr>
          <w:rFonts w:hint="eastAsia"/>
        </w:rPr>
        <w:t>They contend that the teaching of justification by faith undermines good works.</w:t>
      </w:r>
    </w:p>
    <w:p w14:paraId="2FD32978">
      <w:pPr>
        <w:pStyle w:val="5"/>
        <w:spacing w:before="298" w:line="285" w:lineRule="auto"/>
        <w:ind w:right="97"/>
        <w:rPr>
          <w:rFonts w:hint="eastAsia"/>
        </w:rPr>
      </w:pPr>
      <w:r>
        <w:rPr>
          <w:rFonts w:hint="eastAsia"/>
        </w:rPr>
        <w:t>他们辩称，因信称义的教导削弱了善行。</w:t>
      </w:r>
    </w:p>
    <w:p w14:paraId="48B327AB">
      <w:pPr>
        <w:pStyle w:val="5"/>
        <w:spacing w:before="298" w:line="285" w:lineRule="auto"/>
        <w:ind w:right="97"/>
        <w:rPr>
          <w:rFonts w:hint="eastAsia"/>
        </w:rPr>
      </w:pPr>
    </w:p>
    <w:p w14:paraId="1D4AB96F">
      <w:pPr>
        <w:pStyle w:val="5"/>
        <w:spacing w:before="298" w:line="285" w:lineRule="auto"/>
        <w:ind w:right="97"/>
        <w:rPr>
          <w:rFonts w:hint="eastAsia"/>
        </w:rPr>
      </w:pPr>
      <w:r>
        <w:rPr>
          <w:rFonts w:hint="eastAsia"/>
        </w:rPr>
        <w:t>Yet, it is precisely through this teaching that good works find their elevation and confirmation.</w:t>
      </w:r>
    </w:p>
    <w:p w14:paraId="647E66B3">
      <w:pPr>
        <w:pStyle w:val="5"/>
        <w:spacing w:before="298" w:line="285" w:lineRule="auto"/>
        <w:ind w:right="97"/>
        <w:rPr>
          <w:rFonts w:hint="eastAsia"/>
        </w:rPr>
      </w:pPr>
      <w:r>
        <w:rPr>
          <w:rFonts w:hint="eastAsia"/>
        </w:rPr>
        <w:t>然而，正是通过这种教导，善行才得以提升和确认。</w:t>
      </w:r>
    </w:p>
    <w:p w14:paraId="5A13B675">
      <w:pPr>
        <w:pStyle w:val="5"/>
        <w:spacing w:before="298" w:line="285" w:lineRule="auto"/>
        <w:ind w:right="97"/>
        <w:rPr>
          <w:rFonts w:hint="eastAsia"/>
        </w:rPr>
      </w:pPr>
    </w:p>
    <w:p w14:paraId="461AEEAB">
      <w:pPr>
        <w:pStyle w:val="5"/>
        <w:spacing w:before="298" w:line="285" w:lineRule="auto"/>
        <w:ind w:right="97"/>
        <w:rPr>
          <w:rFonts w:hint="eastAsia"/>
        </w:rPr>
      </w:pPr>
      <w:r>
        <w:rPr>
          <w:rFonts w:hint="eastAsia"/>
        </w:rPr>
        <w:t>We do not envision a faith devoid of good works or a justification untethered from them.</w:t>
      </w:r>
    </w:p>
    <w:p w14:paraId="017C2BAF">
      <w:pPr>
        <w:pStyle w:val="5"/>
        <w:spacing w:before="298" w:line="285" w:lineRule="auto"/>
        <w:ind w:right="97"/>
        <w:rPr>
          <w:rFonts w:hint="eastAsia"/>
        </w:rPr>
      </w:pPr>
      <w:r>
        <w:rPr>
          <w:rFonts w:hint="eastAsia"/>
        </w:rPr>
        <w:t>我们并不设想一种没有善行的信心，或者一种与善行无关的称义。</w:t>
      </w:r>
    </w:p>
    <w:p w14:paraId="5660A16D">
      <w:pPr>
        <w:pStyle w:val="5"/>
        <w:spacing w:before="298" w:line="285" w:lineRule="auto"/>
        <w:ind w:right="97"/>
        <w:rPr>
          <w:rFonts w:hint="eastAsia"/>
        </w:rPr>
      </w:pPr>
    </w:p>
    <w:p w14:paraId="48839F23">
      <w:pPr>
        <w:pStyle w:val="5"/>
        <w:spacing w:before="298" w:line="285" w:lineRule="auto"/>
        <w:ind w:right="97"/>
        <w:rPr>
          <w:rFonts w:hint="eastAsia"/>
        </w:rPr>
      </w:pPr>
      <w:r>
        <w:rPr>
          <w:rFonts w:hint="eastAsia"/>
        </w:rPr>
        <w:t>The crux of the matter resides here: we recognize that faith and good works are inherently linked, while righteousness is located in faith, not works.</w:t>
      </w:r>
    </w:p>
    <w:p w14:paraId="697359E9">
      <w:pPr>
        <w:pStyle w:val="5"/>
        <w:spacing w:before="298" w:line="285" w:lineRule="auto"/>
        <w:ind w:right="97"/>
        <w:rPr>
          <w:rFonts w:hint="eastAsia"/>
        </w:rPr>
      </w:pPr>
      <w:r>
        <w:rPr>
          <w:rFonts w:hint="eastAsia"/>
        </w:rPr>
        <w:t>问题的关键在于：我们认识到信心和善行是内在联系的，而公义则在于信心，而非行为。</w:t>
      </w:r>
    </w:p>
    <w:p w14:paraId="7902D757">
      <w:pPr>
        <w:pStyle w:val="5"/>
        <w:spacing w:before="298" w:line="285" w:lineRule="auto"/>
        <w:ind w:right="97"/>
        <w:rPr>
          <w:rFonts w:hint="eastAsia"/>
        </w:rPr>
      </w:pPr>
    </w:p>
    <w:p w14:paraId="514B29CB">
      <w:pPr>
        <w:pStyle w:val="5"/>
        <w:spacing w:before="298" w:line="285" w:lineRule="auto"/>
        <w:ind w:right="97"/>
        <w:rPr>
          <w:rFonts w:hint="eastAsia"/>
        </w:rPr>
      </w:pPr>
      <w:r>
        <w:rPr>
          <w:rFonts w:hint="eastAsia"/>
        </w:rPr>
        <w:t>The rationale behind this distinction is simple, contingent upon our contemplation of Christ, who is the object of our faith and the source of our strength.</w:t>
      </w:r>
    </w:p>
    <w:p w14:paraId="14934C60">
      <w:pPr>
        <w:pStyle w:val="5"/>
        <w:spacing w:before="298" w:line="285" w:lineRule="auto"/>
        <w:ind w:right="97"/>
        <w:rPr>
          <w:rFonts w:hint="eastAsia"/>
        </w:rPr>
      </w:pPr>
      <w:r>
        <w:rPr>
          <w:rFonts w:hint="eastAsia"/>
        </w:rPr>
        <w:t>这种区别背后的理由很简单，取决于我们对基督的默想，祂是我们信心的对象和我们力量的源泉。</w:t>
      </w:r>
    </w:p>
    <w:p w14:paraId="534EBB55">
      <w:pPr>
        <w:pStyle w:val="5"/>
        <w:spacing w:before="298" w:line="285" w:lineRule="auto"/>
        <w:ind w:right="97"/>
        <w:rPr>
          <w:rFonts w:hint="eastAsia"/>
        </w:rPr>
      </w:pPr>
    </w:p>
    <w:p w14:paraId="0086B812">
      <w:pPr>
        <w:pStyle w:val="5"/>
        <w:spacing w:before="298" w:line="285" w:lineRule="auto"/>
        <w:ind w:right="97"/>
        <w:rPr>
          <w:rFonts w:hint="eastAsia"/>
        </w:rPr>
      </w:pPr>
      <w:r>
        <w:rPr>
          <w:rFonts w:hint="eastAsia"/>
        </w:rPr>
        <w:t>The question arises: why are we justified by faith?</w:t>
      </w:r>
    </w:p>
    <w:p w14:paraId="6B3DF0D7">
      <w:pPr>
        <w:pStyle w:val="5"/>
        <w:spacing w:before="298" w:line="285" w:lineRule="auto"/>
        <w:ind w:right="97"/>
        <w:rPr>
          <w:rFonts w:hint="eastAsia"/>
        </w:rPr>
      </w:pPr>
      <w:r>
        <w:rPr>
          <w:rFonts w:hint="eastAsia"/>
        </w:rPr>
        <w:t>问题来了：我们为何因信称义？</w:t>
      </w:r>
    </w:p>
    <w:p w14:paraId="3620A4CA">
      <w:pPr>
        <w:pStyle w:val="5"/>
        <w:spacing w:before="298" w:line="285" w:lineRule="auto"/>
        <w:ind w:right="97"/>
        <w:rPr>
          <w:rFonts w:hint="eastAsia"/>
        </w:rPr>
      </w:pPr>
    </w:p>
    <w:p w14:paraId="61E83FCE">
      <w:pPr>
        <w:pStyle w:val="5"/>
        <w:spacing w:before="298" w:line="285" w:lineRule="auto"/>
        <w:ind w:right="97"/>
        <w:rPr>
          <w:rFonts w:hint="eastAsia"/>
        </w:rPr>
      </w:pPr>
      <w:r>
        <w:rPr>
          <w:rFonts w:hint="eastAsia"/>
        </w:rPr>
        <w:t>Because through faith, we apprehend Christ's righteousness, which serves as the sole means of reconciliation with God.</w:t>
      </w:r>
    </w:p>
    <w:p w14:paraId="70FD484C">
      <w:pPr>
        <w:pStyle w:val="5"/>
        <w:spacing w:before="298" w:line="285" w:lineRule="auto"/>
        <w:ind w:right="97"/>
        <w:rPr>
          <w:rFonts w:hint="eastAsia"/>
        </w:rPr>
      </w:pPr>
      <w:r>
        <w:rPr>
          <w:rFonts w:hint="eastAsia"/>
        </w:rPr>
        <w:t>因为通过信心，我们领会基督的义，这是与神和解的唯一途径。</w:t>
      </w:r>
    </w:p>
    <w:p w14:paraId="6A99FA84">
      <w:pPr>
        <w:pStyle w:val="5"/>
        <w:spacing w:before="298" w:line="285" w:lineRule="auto"/>
        <w:ind w:right="97"/>
        <w:rPr>
          <w:rFonts w:hint="eastAsia"/>
        </w:rPr>
      </w:pPr>
    </w:p>
    <w:p w14:paraId="53F6AA97">
      <w:pPr>
        <w:pStyle w:val="5"/>
        <w:spacing w:before="298" w:line="285" w:lineRule="auto"/>
        <w:ind w:right="97"/>
        <w:rPr>
          <w:rFonts w:hint="eastAsia"/>
        </w:rPr>
      </w:pPr>
      <w:r>
        <w:rPr>
          <w:rFonts w:hint="eastAsia"/>
        </w:rPr>
        <w:t>However, one cannot lay hold of this righteousness without simultaneously embracing sanctification.</w:t>
      </w:r>
    </w:p>
    <w:p w14:paraId="5660D416">
      <w:pPr>
        <w:pStyle w:val="5"/>
        <w:spacing w:before="298" w:line="285" w:lineRule="auto"/>
        <w:ind w:right="97"/>
        <w:rPr>
          <w:rFonts w:hint="eastAsia"/>
        </w:rPr>
      </w:pPr>
      <w:r>
        <w:rPr>
          <w:rFonts w:hint="eastAsia"/>
        </w:rPr>
        <w:t>然而，一个人若不同时拥抱成圣，就无法抓住这种义。</w:t>
      </w:r>
    </w:p>
    <w:p w14:paraId="77FF806F">
      <w:pPr>
        <w:pStyle w:val="5"/>
        <w:spacing w:before="298" w:line="285" w:lineRule="auto"/>
        <w:ind w:right="97"/>
        <w:rPr>
          <w:rFonts w:hint="eastAsia"/>
        </w:rPr>
      </w:pPr>
    </w:p>
    <w:p w14:paraId="6A7291EF">
      <w:pPr>
        <w:pStyle w:val="5"/>
        <w:spacing w:before="298" w:line="285" w:lineRule="auto"/>
        <w:ind w:right="97"/>
        <w:rPr>
          <w:rFonts w:hint="eastAsia"/>
        </w:rPr>
      </w:pPr>
      <w:r>
        <w:rPr>
          <w:rFonts w:hint="eastAsia"/>
        </w:rPr>
        <w:t>When it is affirmed that Christ is granted to us for redemption, wisdom, righteousness, and sanctification (1 Corinthians 1:30), it becomes evident that justification is inexorably linked to sanctification.</w:t>
      </w:r>
    </w:p>
    <w:p w14:paraId="2D045CF8">
      <w:pPr>
        <w:pStyle w:val="5"/>
        <w:spacing w:before="298" w:line="285" w:lineRule="auto"/>
        <w:ind w:right="97"/>
        <w:rPr>
          <w:rFonts w:hint="eastAsia"/>
        </w:rPr>
      </w:pPr>
      <w:r>
        <w:rPr>
          <w:rFonts w:hint="eastAsia"/>
        </w:rPr>
        <w:t>当肯定基督是为我们的救赎、智慧、公义和成圣而赐给我们时（哥林多前书 1:30），显而易见的是，称义与成圣是密不可分的。</w:t>
      </w:r>
    </w:p>
    <w:p w14:paraId="53AF1DA6">
      <w:pPr>
        <w:pStyle w:val="5"/>
        <w:spacing w:before="298" w:line="285" w:lineRule="auto"/>
        <w:ind w:right="97"/>
        <w:rPr>
          <w:rFonts w:hint="eastAsia"/>
        </w:rPr>
      </w:pPr>
    </w:p>
    <w:p w14:paraId="4301BBAF">
      <w:pPr>
        <w:pStyle w:val="5"/>
        <w:spacing w:before="298" w:line="285" w:lineRule="auto"/>
        <w:ind w:right="97"/>
        <w:rPr>
          <w:rFonts w:hint="eastAsia"/>
        </w:rPr>
      </w:pPr>
      <w:r>
        <w:rPr>
          <w:rFonts w:hint="eastAsia"/>
        </w:rPr>
        <w:t>These benefits are perpetually intertwined.</w:t>
      </w:r>
    </w:p>
    <w:p w14:paraId="2DD69A9D">
      <w:pPr>
        <w:pStyle w:val="5"/>
        <w:spacing w:before="298" w:line="285" w:lineRule="auto"/>
        <w:ind w:right="97"/>
        <w:rPr>
          <w:rFonts w:hint="eastAsia"/>
        </w:rPr>
      </w:pPr>
      <w:r>
        <w:rPr>
          <w:rFonts w:hint="eastAsia"/>
        </w:rPr>
        <w:t>这些益处永远交织在一起。</w:t>
      </w:r>
    </w:p>
    <w:p w14:paraId="0A7FAC10">
      <w:pPr>
        <w:pStyle w:val="5"/>
        <w:spacing w:before="298" w:line="285" w:lineRule="auto"/>
        <w:ind w:right="97"/>
        <w:rPr>
          <w:rFonts w:hint="eastAsia"/>
        </w:rPr>
      </w:pPr>
    </w:p>
    <w:p w14:paraId="2F33E033">
      <w:pPr>
        <w:pStyle w:val="5"/>
        <w:spacing w:before="298" w:line="285" w:lineRule="auto"/>
        <w:ind w:right="97"/>
        <w:rPr>
          <w:rFonts w:hint="eastAsia"/>
        </w:rPr>
      </w:pPr>
      <w:r>
        <w:rPr>
          <w:rFonts w:hint="eastAsia"/>
        </w:rPr>
        <w:t>As Christ enlightens us with wisdom, He redeems us; as He redeems us, He justifies us; as He justifies us, He sanctifies us.</w:t>
      </w:r>
    </w:p>
    <w:p w14:paraId="755A073D">
      <w:pPr>
        <w:pStyle w:val="5"/>
        <w:spacing w:before="298" w:line="285" w:lineRule="auto"/>
        <w:ind w:right="97"/>
        <w:rPr>
          <w:rFonts w:hint="eastAsia"/>
        </w:rPr>
      </w:pPr>
      <w:r>
        <w:rPr>
          <w:rFonts w:hint="eastAsia"/>
        </w:rPr>
        <w:t>当基督用智慧启迪我们时，祂救赎我们；当祂救赎我们时，祂称我们为义；当祂称我们为义时，祂使我们成圣。</w:t>
      </w:r>
    </w:p>
    <w:p w14:paraId="4FCCC65F">
      <w:pPr>
        <w:pStyle w:val="5"/>
        <w:spacing w:before="298" w:line="285" w:lineRule="auto"/>
        <w:ind w:right="97"/>
        <w:rPr>
          <w:rFonts w:hint="eastAsia"/>
        </w:rPr>
      </w:pPr>
    </w:p>
    <w:p w14:paraId="29B74951">
      <w:pPr>
        <w:pStyle w:val="5"/>
        <w:spacing w:before="298" w:line="285" w:lineRule="auto"/>
        <w:ind w:right="97"/>
        <w:rPr>
          <w:rFonts w:hint="eastAsia"/>
        </w:rPr>
      </w:pPr>
      <w:r>
        <w:rPr>
          <w:rFonts w:hint="eastAsia"/>
        </w:rPr>
        <w:t>Although the focus here is on righteousness and sanctification, the linkage remains clear.</w:t>
      </w:r>
    </w:p>
    <w:p w14:paraId="7F6E164B">
      <w:pPr>
        <w:pStyle w:val="5"/>
        <w:spacing w:before="298" w:line="285" w:lineRule="auto"/>
        <w:ind w:right="97"/>
        <w:rPr>
          <w:rFonts w:hint="eastAsia"/>
        </w:rPr>
      </w:pPr>
      <w:r>
        <w:rPr>
          <w:rFonts w:hint="eastAsia"/>
        </w:rPr>
        <w:t>虽然此处的重点在于公义和成圣，但其间的联系仍然清晰。</w:t>
      </w:r>
    </w:p>
    <w:p w14:paraId="75BCAD62">
      <w:pPr>
        <w:pStyle w:val="5"/>
        <w:spacing w:before="298" w:line="285" w:lineRule="auto"/>
        <w:ind w:right="97"/>
        <w:rPr>
          <w:rFonts w:hint="eastAsia"/>
        </w:rPr>
      </w:pPr>
    </w:p>
    <w:p w14:paraId="5A3FC4A3">
      <w:pPr>
        <w:pStyle w:val="5"/>
        <w:spacing w:before="298" w:line="285" w:lineRule="auto"/>
        <w:ind w:right="97"/>
        <w:rPr>
          <w:rFonts w:hint="eastAsia"/>
        </w:rPr>
      </w:pPr>
      <w:r>
        <w:rPr>
          <w:rFonts w:hint="eastAsia"/>
        </w:rPr>
        <w:t>Hence, Christ, encompassing both attributes inseparably, is the key.</w:t>
      </w:r>
    </w:p>
    <w:p w14:paraId="3377C27B">
      <w:pPr>
        <w:pStyle w:val="5"/>
        <w:spacing w:before="298" w:line="285" w:lineRule="auto"/>
        <w:ind w:right="97"/>
        <w:rPr>
          <w:rFonts w:hint="eastAsia"/>
        </w:rPr>
      </w:pPr>
      <w:r>
        <w:rPr>
          <w:rFonts w:hint="eastAsia"/>
        </w:rPr>
        <w:t>因此，基督，不可分割地包含着这两种属性，是关键。</w:t>
      </w:r>
    </w:p>
    <w:p w14:paraId="65C7DB91">
      <w:pPr>
        <w:pStyle w:val="5"/>
        <w:spacing w:before="298" w:line="285" w:lineRule="auto"/>
        <w:ind w:right="97"/>
        <w:rPr>
          <w:rFonts w:hint="eastAsia"/>
        </w:rPr>
      </w:pPr>
    </w:p>
    <w:p w14:paraId="54DDC06B">
      <w:pPr>
        <w:pStyle w:val="5"/>
        <w:spacing w:before="298" w:line="285" w:lineRule="auto"/>
        <w:ind w:right="97"/>
        <w:rPr>
          <w:rFonts w:hint="eastAsia"/>
        </w:rPr>
      </w:pPr>
      <w:r>
        <w:rPr>
          <w:rFonts w:hint="eastAsia"/>
        </w:rPr>
        <w:t>Do we seek to obtain righteousness through Christ?</w:t>
      </w:r>
    </w:p>
    <w:p w14:paraId="3A95B9B5">
      <w:pPr>
        <w:pStyle w:val="5"/>
        <w:spacing w:before="298" w:line="285" w:lineRule="auto"/>
        <w:ind w:right="97"/>
        <w:rPr>
          <w:rFonts w:hint="eastAsia"/>
        </w:rPr>
      </w:pPr>
      <w:r>
        <w:rPr>
          <w:rFonts w:hint="eastAsia"/>
        </w:rPr>
        <w:t>我们是否寻求通过基督获得公义？</w:t>
      </w:r>
    </w:p>
    <w:p w14:paraId="182D67FF">
      <w:pPr>
        <w:pStyle w:val="5"/>
        <w:spacing w:before="298" w:line="285" w:lineRule="auto"/>
        <w:ind w:right="97"/>
        <w:rPr>
          <w:rFonts w:hint="eastAsia"/>
        </w:rPr>
      </w:pPr>
    </w:p>
    <w:p w14:paraId="059354B7">
      <w:pPr>
        <w:pStyle w:val="5"/>
        <w:spacing w:before="298" w:line="285" w:lineRule="auto"/>
        <w:ind w:right="97"/>
        <w:rPr>
          <w:rFonts w:hint="eastAsia"/>
        </w:rPr>
      </w:pPr>
      <w:r>
        <w:rPr>
          <w:rFonts w:hint="eastAsia"/>
        </w:rPr>
        <w:t>First, we must possess Christ.</w:t>
      </w:r>
    </w:p>
    <w:p w14:paraId="6979B7AE">
      <w:pPr>
        <w:pStyle w:val="5"/>
        <w:spacing w:before="298" w:line="285" w:lineRule="auto"/>
        <w:ind w:right="97"/>
        <w:rPr>
          <w:rFonts w:hint="eastAsia"/>
        </w:rPr>
      </w:pPr>
      <w:r>
        <w:rPr>
          <w:rFonts w:hint="eastAsia"/>
        </w:rPr>
        <w:t>首先，我们必须拥有基督。</w:t>
      </w:r>
    </w:p>
    <w:p w14:paraId="0651F5BD">
      <w:pPr>
        <w:pStyle w:val="5"/>
        <w:spacing w:before="298" w:line="285" w:lineRule="auto"/>
        <w:ind w:right="97"/>
        <w:rPr>
          <w:rFonts w:hint="eastAsia"/>
        </w:rPr>
      </w:pPr>
    </w:p>
    <w:p w14:paraId="375F6838">
      <w:pPr>
        <w:pStyle w:val="5"/>
        <w:spacing w:before="298" w:line="285" w:lineRule="auto"/>
        <w:ind w:right="97"/>
        <w:rPr>
          <w:rFonts w:hint="eastAsia"/>
        </w:rPr>
      </w:pPr>
      <w:r>
        <w:rPr>
          <w:rFonts w:hint="eastAsia"/>
        </w:rPr>
        <w:t>But possessing Christ necessitates partaking in His sanctification, as He cannot be divided.</w:t>
      </w:r>
    </w:p>
    <w:p w14:paraId="195EA489">
      <w:pPr>
        <w:pStyle w:val="5"/>
        <w:spacing w:before="298" w:line="285" w:lineRule="auto"/>
        <w:ind w:right="97"/>
        <w:rPr>
          <w:rFonts w:hint="eastAsia"/>
        </w:rPr>
      </w:pPr>
      <w:r>
        <w:rPr>
          <w:rFonts w:hint="eastAsia"/>
        </w:rPr>
        <w:t>但拥有基督则必须分享祂的成圣，因为祂是不可分割的。</w:t>
      </w:r>
    </w:p>
    <w:p w14:paraId="21AFB971">
      <w:pPr>
        <w:pStyle w:val="5"/>
        <w:spacing w:before="298" w:line="285" w:lineRule="auto"/>
        <w:ind w:right="97"/>
        <w:rPr>
          <w:rFonts w:hint="eastAsia"/>
        </w:rPr>
      </w:pPr>
    </w:p>
    <w:p w14:paraId="2FB32ACC">
      <w:pPr>
        <w:pStyle w:val="5"/>
        <w:spacing w:before="298" w:line="285" w:lineRule="auto"/>
        <w:ind w:right="97"/>
        <w:rPr>
          <w:rFonts w:hint="eastAsia"/>
        </w:rPr>
      </w:pPr>
      <w:r>
        <w:rPr>
          <w:rFonts w:hint="eastAsia"/>
        </w:rPr>
        <w:t>Since Christ never imparts His benefits without giving Himself, both elements are conveyed simultaneously – never one without the other.</w:t>
      </w:r>
    </w:p>
    <w:p w14:paraId="4A479F63">
      <w:pPr>
        <w:pStyle w:val="5"/>
        <w:spacing w:before="298" w:line="285" w:lineRule="auto"/>
        <w:ind w:right="97"/>
        <w:rPr>
          <w:rFonts w:hint="eastAsia"/>
        </w:rPr>
      </w:pPr>
      <w:r>
        <w:rPr>
          <w:rFonts w:hint="eastAsia"/>
        </w:rPr>
        <w:t>由于基督从不赐予祂的益处而不将自己赐下，因此这两个要素是同时传达的——绝不会有其一而无其二。</w:t>
      </w:r>
    </w:p>
    <w:p w14:paraId="3B3F1651">
      <w:pPr>
        <w:pStyle w:val="5"/>
        <w:spacing w:before="298" w:line="285" w:lineRule="auto"/>
        <w:ind w:right="97"/>
        <w:rPr>
          <w:rFonts w:hint="eastAsia"/>
        </w:rPr>
      </w:pPr>
    </w:p>
    <w:p w14:paraId="3B5DAD99">
      <w:pPr>
        <w:pStyle w:val="5"/>
        <w:spacing w:before="298" w:line="285" w:lineRule="auto"/>
        <w:ind w:right="97"/>
        <w:rPr>
          <w:rFonts w:hint="eastAsia"/>
        </w:rPr>
      </w:pPr>
      <w:r>
        <w:rPr>
          <w:rFonts w:hint="eastAsia"/>
        </w:rPr>
        <w:t>Hence, the assertion holds true: we are not justified by works, even though works play an essential role, for participation in Christ, our righteousness, inherently encompasses our sanctification.</w:t>
      </w:r>
    </w:p>
    <w:p w14:paraId="69B052E9">
      <w:pPr>
        <w:pStyle w:val="5"/>
        <w:spacing w:before="298" w:line="285" w:lineRule="auto"/>
        <w:ind w:right="97"/>
        <w:rPr>
          <w:rFonts w:hint="eastAsia"/>
        </w:rPr>
      </w:pPr>
      <w:r>
        <w:rPr>
          <w:rFonts w:hint="eastAsia"/>
        </w:rPr>
        <w:t>因此，这个断言是成立的：我们并非因行为称义，尽管行为扮演着至关重要的角色，因为参与基督——我们的义——本身就包含了我们的成圣。</w:t>
      </w:r>
    </w:p>
    <w:p w14:paraId="7905FF4F">
      <w:pPr>
        <w:pStyle w:val="5"/>
        <w:spacing w:before="298" w:line="285" w:lineRule="auto"/>
        <w:ind w:right="97"/>
        <w:rPr>
          <w:rFonts w:hint="eastAsia"/>
        </w:rPr>
      </w:pPr>
    </w:p>
    <w:p w14:paraId="0FF11F65">
      <w:pPr>
        <w:pStyle w:val="5"/>
        <w:spacing w:before="298" w:line="285" w:lineRule="auto"/>
        <w:ind w:right="97"/>
        <w:rPr>
          <w:rFonts w:hint="eastAsia"/>
        </w:rPr>
      </w:pPr>
      <w:r>
        <w:rPr>
          <w:rFonts w:hint="eastAsia"/>
        </w:rPr>
        <w:t>It is imperative to disavow the falsehood that by removing the illusion of merit, we steer people away from a zeal for righteousness.</w:t>
      </w:r>
    </w:p>
    <w:p w14:paraId="1D8F0237">
      <w:pPr>
        <w:pStyle w:val="5"/>
        <w:spacing w:before="298" w:line="285" w:lineRule="auto"/>
        <w:ind w:right="97"/>
        <w:rPr>
          <w:rFonts w:hint="eastAsia"/>
        </w:rPr>
      </w:pPr>
      <w:r>
        <w:rPr>
          <w:rFonts w:hint="eastAsia"/>
        </w:rPr>
        <w:t>必须摒弃这种谬论，即通过消除功绩的幻象，我们就引导人们远离对公义的热忱。</w:t>
      </w:r>
    </w:p>
    <w:p w14:paraId="26AB957F">
      <w:pPr>
        <w:pStyle w:val="5"/>
        <w:spacing w:before="298" w:line="285" w:lineRule="auto"/>
        <w:ind w:right="97"/>
        <w:rPr>
          <w:rFonts w:hint="eastAsia"/>
        </w:rPr>
      </w:pPr>
    </w:p>
    <w:p w14:paraId="4DCD65BA">
      <w:pPr>
        <w:pStyle w:val="5"/>
        <w:spacing w:before="298" w:line="285" w:lineRule="auto"/>
        <w:ind w:right="97"/>
        <w:rPr>
          <w:rFonts w:hint="eastAsia"/>
        </w:rPr>
      </w:pPr>
      <w:r>
        <w:rPr>
          <w:rFonts w:hint="eastAsia"/>
        </w:rPr>
        <w:t>The sophists' contention that individuals will cease to live righteously if they do not anticipate rewards is a grave self-deception.</w:t>
      </w:r>
    </w:p>
    <w:p w14:paraId="45642067">
      <w:pPr>
        <w:pStyle w:val="5"/>
        <w:spacing w:before="298" w:line="285" w:lineRule="auto"/>
        <w:ind w:right="97"/>
        <w:rPr>
          <w:rFonts w:hint="eastAsia"/>
        </w:rPr>
      </w:pPr>
      <w:r>
        <w:rPr>
          <w:rFonts w:hint="eastAsia"/>
        </w:rPr>
        <w:t>诡辩家们认为，如果个人不期望奖赏，他们就会停止过公义的生活，这是一种严重的自欺欺人。</w:t>
      </w:r>
    </w:p>
    <w:p w14:paraId="151B36C7">
      <w:pPr>
        <w:pStyle w:val="5"/>
        <w:spacing w:before="298" w:line="285" w:lineRule="auto"/>
        <w:ind w:right="97"/>
        <w:rPr>
          <w:rFonts w:hint="eastAsia"/>
        </w:rPr>
      </w:pPr>
    </w:p>
    <w:p w14:paraId="422FF5B4">
      <w:pPr>
        <w:pStyle w:val="5"/>
        <w:spacing w:before="298" w:line="285" w:lineRule="auto"/>
        <w:ind w:right="97"/>
        <w:rPr>
          <w:rFonts w:hint="eastAsia"/>
        </w:rPr>
      </w:pPr>
      <w:r>
        <w:rPr>
          <w:rFonts w:hint="eastAsia"/>
        </w:rPr>
        <w:t>If the aim is merely to have people serve God for the sake of compensation, akin to mercenaries peddling their services, this approach holds no virtue.</w:t>
      </w:r>
    </w:p>
    <w:p w14:paraId="5E9C311B">
      <w:pPr>
        <w:pStyle w:val="5"/>
        <w:spacing w:before="298" w:line="285" w:lineRule="auto"/>
        <w:ind w:right="97"/>
        <w:rPr>
          <w:rFonts w:hint="eastAsia"/>
        </w:rPr>
      </w:pPr>
      <w:r>
        <w:rPr>
          <w:rFonts w:hint="eastAsia"/>
        </w:rPr>
        <w:t>如果目的仅仅是让人为了报酬而服事神，如同雇佣兵兜售他们的服务一样，这种做法就毫无美德可言。</w:t>
      </w:r>
    </w:p>
    <w:p w14:paraId="687E7FA1">
      <w:pPr>
        <w:pStyle w:val="5"/>
        <w:spacing w:before="298" w:line="285" w:lineRule="auto"/>
        <w:ind w:right="97"/>
        <w:rPr>
          <w:rFonts w:hint="eastAsia"/>
        </w:rPr>
      </w:pPr>
    </w:p>
    <w:p w14:paraId="769FE041">
      <w:pPr>
        <w:pStyle w:val="5"/>
        <w:spacing w:before="298" w:line="285" w:lineRule="auto"/>
        <w:ind w:right="97"/>
        <w:rPr>
          <w:rFonts w:hint="eastAsia"/>
        </w:rPr>
      </w:pPr>
      <w:r>
        <w:rPr>
          <w:rFonts w:hint="eastAsia"/>
        </w:rPr>
        <w:t>God seeks genuine honor and love, valuing a servant who remains unwavering in their service even when all hopes of rewards vanish.</w:t>
      </w:r>
    </w:p>
    <w:p w14:paraId="4A108A3C">
      <w:pPr>
        <w:pStyle w:val="5"/>
        <w:spacing w:before="298" w:line="285" w:lineRule="auto"/>
        <w:ind w:right="97"/>
        <w:rPr>
          <w:rFonts w:hint="eastAsia"/>
        </w:rPr>
      </w:pPr>
      <w:r>
        <w:rPr>
          <w:rFonts w:hint="eastAsia"/>
        </w:rPr>
        <w:t>神寻求真正的尊荣和爱，祂珍视即使在所有奖赏的希望都破灭时，仍然坚定不移地服事祂的仆人。</w:t>
      </w:r>
    </w:p>
    <w:p w14:paraId="3C296F77">
      <w:pPr>
        <w:pStyle w:val="5"/>
        <w:spacing w:before="298" w:line="285" w:lineRule="auto"/>
        <w:ind w:right="97"/>
        <w:rPr>
          <w:rFonts w:hint="eastAsia"/>
        </w:rPr>
      </w:pPr>
    </w:p>
    <w:p w14:paraId="78BF1F58">
      <w:pPr>
        <w:pStyle w:val="5"/>
        <w:spacing w:before="298" w:line="285" w:lineRule="auto"/>
        <w:ind w:right="97"/>
        <w:rPr>
          <w:rFonts w:hint="eastAsia"/>
        </w:rPr>
      </w:pPr>
      <w:r>
        <w:rPr>
          <w:rFonts w:hint="eastAsia"/>
        </w:rPr>
        <w:t>God desires sincere hearts, unswayed by personal gain.</w:t>
      </w:r>
    </w:p>
    <w:p w14:paraId="6CE3DA8D">
      <w:pPr>
        <w:pStyle w:val="5"/>
        <w:spacing w:before="298" w:line="285" w:lineRule="auto"/>
        <w:ind w:right="97"/>
        <w:rPr>
          <w:rFonts w:hint="eastAsia"/>
        </w:rPr>
      </w:pPr>
      <w:r>
        <w:rPr>
          <w:rFonts w:hint="eastAsia"/>
        </w:rPr>
        <w:t>神渴望真诚的心，不受个人利益所动摇。</w:t>
      </w:r>
    </w:p>
    <w:p w14:paraId="7042503D">
      <w:pPr>
        <w:pStyle w:val="5"/>
        <w:spacing w:before="298" w:line="285" w:lineRule="auto"/>
        <w:ind w:right="97"/>
        <w:rPr>
          <w:rFonts w:hint="eastAsia"/>
        </w:rPr>
      </w:pPr>
    </w:p>
    <w:p w14:paraId="59A171FC">
      <w:pPr>
        <w:pStyle w:val="5"/>
        <w:spacing w:before="298" w:line="285" w:lineRule="auto"/>
        <w:ind w:right="97"/>
        <w:rPr>
          <w:rFonts w:hint="eastAsia"/>
        </w:rPr>
      </w:pPr>
      <w:r>
        <w:rPr>
          <w:rFonts w:hint="eastAsia"/>
        </w:rPr>
        <w:t>To inspire virtuous deeds, we must point them towards the purpose of their redemption and calling.</w:t>
      </w:r>
    </w:p>
    <w:p w14:paraId="6AA39E73">
      <w:pPr>
        <w:pStyle w:val="5"/>
        <w:spacing w:before="298" w:line="285" w:lineRule="auto"/>
        <w:ind w:right="97"/>
        <w:rPr>
          <w:rFonts w:hint="eastAsia"/>
        </w:rPr>
      </w:pPr>
      <w:r>
        <w:rPr>
          <w:rFonts w:hint="eastAsia"/>
        </w:rPr>
        <w:t>要激发善行，我们必须将他们引向他们救赎和呼召的目的。</w:t>
      </w:r>
    </w:p>
    <w:p w14:paraId="08DAB8DF">
      <w:pPr>
        <w:pStyle w:val="5"/>
        <w:spacing w:before="298" w:line="285" w:lineRule="auto"/>
        <w:ind w:right="97"/>
        <w:rPr>
          <w:rFonts w:hint="eastAsia"/>
        </w:rPr>
      </w:pPr>
    </w:p>
    <w:p w14:paraId="5189BC93">
      <w:pPr>
        <w:pStyle w:val="5"/>
        <w:spacing w:before="298" w:line="285" w:lineRule="auto"/>
        <w:ind w:right="97"/>
        <w:rPr>
          <w:rFonts w:hint="eastAsia"/>
        </w:rPr>
      </w:pPr>
      <w:r>
        <w:rPr>
          <w:rFonts w:hint="eastAsia"/>
        </w:rPr>
        <w:t>Scripture effectively fulfills this role, affirming that "our consciences are cleansed from dead works by Christ's blood, so that we may serve the living God" (Hebrews 9:14).</w:t>
      </w:r>
    </w:p>
    <w:p w14:paraId="5812D948">
      <w:pPr>
        <w:pStyle w:val="5"/>
        <w:spacing w:before="298" w:line="285" w:lineRule="auto"/>
        <w:ind w:right="97"/>
        <w:rPr>
          <w:rFonts w:hint="eastAsia"/>
        </w:rPr>
      </w:pPr>
      <w:r>
        <w:rPr>
          <w:rFonts w:hint="eastAsia"/>
        </w:rPr>
        <w:t>圣经有效地履行了这个角色，肯定说：“基督的血岂不更能洗净你们的心，除去你们的死行，使你们事奉那永生神吗？”（希伯来书 9:14）。</w:t>
      </w:r>
    </w:p>
    <w:p w14:paraId="066ABDB7">
      <w:pPr>
        <w:pStyle w:val="5"/>
        <w:spacing w:before="298" w:line="285" w:lineRule="auto"/>
        <w:ind w:right="97"/>
        <w:rPr>
          <w:rFonts w:hint="eastAsia"/>
        </w:rPr>
      </w:pPr>
    </w:p>
    <w:p w14:paraId="309DE799">
      <w:pPr>
        <w:pStyle w:val="5"/>
        <w:spacing w:before="298" w:line="285" w:lineRule="auto"/>
        <w:ind w:right="97"/>
        <w:rPr>
          <w:rFonts w:hint="eastAsia"/>
        </w:rPr>
      </w:pPr>
      <w:r>
        <w:rPr>
          <w:rFonts w:hint="eastAsia"/>
        </w:rPr>
        <w:t>We are liberated from the grip of our adversaries to tread the path of righteousness and holiness all our days (Luke 1:71, 74-75).</w:t>
      </w:r>
    </w:p>
    <w:p w14:paraId="084FC258">
      <w:pPr>
        <w:pStyle w:val="5"/>
        <w:spacing w:before="298" w:line="285" w:lineRule="auto"/>
        <w:ind w:right="97"/>
        <w:rPr>
          <w:rFonts w:hint="eastAsia"/>
        </w:rPr>
      </w:pPr>
      <w:r>
        <w:rPr>
          <w:rFonts w:hint="eastAsia"/>
        </w:rPr>
        <w:t>我们从仇敌的掌控中得到释放，一生一世行走在公义和圣洁的道路上（路加福音 1:71, 74-75）。</w:t>
      </w:r>
    </w:p>
    <w:p w14:paraId="5AEF54A4">
      <w:pPr>
        <w:pStyle w:val="5"/>
        <w:spacing w:before="298" w:line="285" w:lineRule="auto"/>
        <w:ind w:right="97"/>
        <w:rPr>
          <w:rFonts w:hint="eastAsia"/>
        </w:rPr>
      </w:pPr>
    </w:p>
    <w:p w14:paraId="1D59A8FD">
      <w:pPr>
        <w:pStyle w:val="5"/>
        <w:spacing w:before="298" w:line="285" w:lineRule="auto"/>
        <w:ind w:right="97"/>
        <w:rPr>
          <w:rFonts w:hint="eastAsia"/>
        </w:rPr>
      </w:pPr>
      <w:r>
        <w:rPr>
          <w:rFonts w:hint="eastAsia"/>
        </w:rPr>
        <w:t>God's grace emerges, compelling us to forsake ungodliness and worldly desires, urging a life of temperance and devotion, while we await the glorious manifestation of our Savior (Titus 2:11-12).</w:t>
      </w:r>
    </w:p>
    <w:p w14:paraId="170AD425">
      <w:pPr>
        <w:pStyle w:val="5"/>
        <w:spacing w:before="298" w:line="285" w:lineRule="auto"/>
        <w:ind w:right="97"/>
        <w:rPr>
          <w:rFonts w:hint="eastAsia"/>
        </w:rPr>
      </w:pPr>
      <w:r>
        <w:rPr>
          <w:rFonts w:hint="eastAsia"/>
        </w:rPr>
        <w:t>神的恩典显现，迫使我们弃绝不虔敬和属世的欲望，敦促我们过节制和敬虔的生活，同时我们等候我们救主荣耀的显现（提多书 2:11-12）。</w:t>
      </w:r>
    </w:p>
    <w:p w14:paraId="3185A480">
      <w:pPr>
        <w:pStyle w:val="5"/>
        <w:spacing w:before="298" w:line="285" w:lineRule="auto"/>
        <w:ind w:right="97"/>
        <w:rPr>
          <w:rFonts w:hint="eastAsia"/>
        </w:rPr>
      </w:pPr>
    </w:p>
    <w:p w14:paraId="16E70E0F">
      <w:pPr>
        <w:pStyle w:val="5"/>
        <w:spacing w:before="298" w:line="285" w:lineRule="auto"/>
        <w:ind w:right="97"/>
        <w:rPr>
          <w:rFonts w:hint="eastAsia"/>
        </w:rPr>
      </w:pPr>
      <w:r>
        <w:rPr>
          <w:rFonts w:hint="eastAsia"/>
        </w:rPr>
        <w:t>We are beckoned to walk in purity, forsaking perverse desires, as we are now temples of the Holy Spirit, set apart for divine sanctification (Ephesians 2:21- 22).</w:t>
      </w:r>
    </w:p>
    <w:p w14:paraId="25B16468">
      <w:pPr>
        <w:pStyle w:val="5"/>
        <w:spacing w:before="298" w:line="285" w:lineRule="auto"/>
        <w:ind w:right="97"/>
        <w:rPr>
          <w:rFonts w:hint="eastAsia"/>
        </w:rPr>
      </w:pPr>
      <w:r>
        <w:rPr>
          <w:rFonts w:hint="eastAsia"/>
        </w:rPr>
        <w:t>我们蒙召行在纯洁之中，弃绝乖僻的欲望，因为我们如今是圣灵的殿，分别为圣归于神（以弗所书 2:21-22）。</w:t>
      </w:r>
    </w:p>
    <w:p w14:paraId="03F18651">
      <w:pPr>
        <w:pStyle w:val="5"/>
        <w:spacing w:before="298" w:line="285" w:lineRule="auto"/>
        <w:ind w:right="97"/>
        <w:rPr>
          <w:rFonts w:hint="eastAsia"/>
        </w:rPr>
      </w:pPr>
    </w:p>
    <w:p w14:paraId="46769DB4">
      <w:pPr>
        <w:pStyle w:val="5"/>
        <w:spacing w:before="298" w:line="285" w:lineRule="auto"/>
        <w:ind w:right="97"/>
        <w:rPr>
          <w:rFonts w:hint="eastAsia"/>
        </w:rPr>
      </w:pPr>
      <w:r>
        <w:rPr>
          <w:rFonts w:hint="eastAsia"/>
        </w:rPr>
        <w:t>Our calling demands a life of purity, delivered from sin to embrace righteousness (Romans 6:18).</w:t>
      </w:r>
    </w:p>
    <w:p w14:paraId="14143B1D">
      <w:pPr>
        <w:pStyle w:val="5"/>
        <w:spacing w:before="298" w:line="285" w:lineRule="auto"/>
        <w:ind w:right="97"/>
        <w:rPr>
          <w:rFonts w:hint="eastAsia"/>
        </w:rPr>
      </w:pPr>
      <w:r>
        <w:rPr>
          <w:rFonts w:hint="eastAsia"/>
        </w:rPr>
        <w:t>我们的呼召要求我们过纯洁的生活，从罪中得释放，拥抱公义（罗马书 6:18）。</w:t>
      </w:r>
    </w:p>
    <w:p w14:paraId="17F8C44B">
      <w:pPr>
        <w:pStyle w:val="5"/>
        <w:spacing w:before="298" w:line="285" w:lineRule="auto"/>
        <w:ind w:right="97"/>
        <w:rPr>
          <w:rFonts w:hint="eastAsia"/>
        </w:rPr>
      </w:pPr>
    </w:p>
    <w:p w14:paraId="602EFE91">
      <w:pPr>
        <w:pStyle w:val="5"/>
        <w:spacing w:before="298" w:line="285" w:lineRule="auto"/>
        <w:ind w:right="97"/>
        <w:rPr>
          <w:rFonts w:hint="eastAsia"/>
        </w:rPr>
      </w:pPr>
      <w:r>
        <w:rPr>
          <w:rFonts w:hint="eastAsia"/>
        </w:rPr>
        <w:t>Is there a more compelling argument to kindle charity than that of St. John?</w:t>
      </w:r>
    </w:p>
    <w:p w14:paraId="565028C4">
      <w:pPr>
        <w:pStyle w:val="5"/>
        <w:spacing w:before="298" w:line="285" w:lineRule="auto"/>
        <w:ind w:right="97"/>
        <w:rPr>
          <w:rFonts w:hint="eastAsia"/>
        </w:rPr>
      </w:pPr>
      <w:r>
        <w:rPr>
          <w:rFonts w:hint="eastAsia"/>
        </w:rPr>
        <w:t>还有比圣约翰的论点更能激发仁爱的吗？</w:t>
      </w:r>
    </w:p>
    <w:p w14:paraId="16011F70">
      <w:pPr>
        <w:pStyle w:val="5"/>
        <w:spacing w:before="298" w:line="285" w:lineRule="auto"/>
        <w:ind w:right="97"/>
        <w:rPr>
          <w:rFonts w:hint="eastAsia"/>
        </w:rPr>
      </w:pPr>
    </w:p>
    <w:p w14:paraId="3B4F8794">
      <w:pPr>
        <w:pStyle w:val="5"/>
        <w:spacing w:before="298" w:line="285" w:lineRule="auto"/>
        <w:ind w:right="97"/>
        <w:rPr>
          <w:rFonts w:hint="eastAsia"/>
        </w:rPr>
      </w:pPr>
      <w:r>
        <w:rPr>
          <w:rFonts w:hint="eastAsia"/>
        </w:rPr>
        <w:t>We are to love one another as God has loved us, and the distinction between God's children and the offspring of darkness rests in their expression of love (1 John 4:7, 11; 3:10).</w:t>
      </w:r>
    </w:p>
    <w:p w14:paraId="7CFC842B">
      <w:pPr>
        <w:pStyle w:val="5"/>
        <w:spacing w:before="298" w:line="285" w:lineRule="auto"/>
        <w:ind w:right="97"/>
        <w:rPr>
          <w:rFonts w:hint="eastAsia"/>
        </w:rPr>
      </w:pPr>
      <w:r>
        <w:rPr>
          <w:rFonts w:hint="eastAsia"/>
        </w:rPr>
        <w:t>我们要彼此相爱，如同神爱我们一样，神儿女与黑暗之子的区别在于他们爱的表达（约翰一书 4:7, 11；3:10）。</w:t>
      </w:r>
    </w:p>
    <w:p w14:paraId="1CBE1E2C">
      <w:pPr>
        <w:pStyle w:val="5"/>
        <w:spacing w:before="298" w:line="285" w:lineRule="auto"/>
        <w:ind w:right="97"/>
        <w:rPr>
          <w:rFonts w:hint="eastAsia"/>
        </w:rPr>
      </w:pPr>
    </w:p>
    <w:p w14:paraId="27813C30">
      <w:pPr>
        <w:pStyle w:val="5"/>
        <w:spacing w:before="298" w:line="285" w:lineRule="auto"/>
        <w:ind w:right="97"/>
        <w:rPr>
          <w:rFonts w:hint="eastAsia"/>
        </w:rPr>
      </w:pPr>
      <w:r>
        <w:rPr>
          <w:rFonts w:hint="eastAsia"/>
        </w:rPr>
        <w:t>Similarly, St. Paul invokes the image of Christ's body to exhort us to mutual assistance, emphasizing that as members of Christ, we are interconnected and must support one another (Romans 12:4-5; 1 Corinthians 12:12ff).</w:t>
      </w:r>
    </w:p>
    <w:p w14:paraId="4BF8FB8C">
      <w:pPr>
        <w:pStyle w:val="5"/>
        <w:spacing w:before="298" w:line="285" w:lineRule="auto"/>
        <w:ind w:right="97"/>
        <w:rPr>
          <w:rFonts w:hint="eastAsia"/>
        </w:rPr>
      </w:pPr>
      <w:r>
        <w:rPr>
          <w:rFonts w:hint="eastAsia"/>
        </w:rPr>
        <w:t>同样，圣保罗援引基督身体的意象来劝勉我们互相帮助，强调作为基督的肢体，我们是相互联系的，必须互相支持（罗马书 12:4-5；哥林多前书 12:12及以下）。</w:t>
      </w:r>
    </w:p>
    <w:p w14:paraId="6F04ED32">
      <w:pPr>
        <w:pStyle w:val="5"/>
        <w:spacing w:before="298" w:line="285" w:lineRule="auto"/>
        <w:ind w:right="97"/>
        <w:rPr>
          <w:rFonts w:hint="eastAsia"/>
        </w:rPr>
      </w:pPr>
    </w:p>
    <w:p w14:paraId="26809457">
      <w:pPr>
        <w:pStyle w:val="5"/>
        <w:spacing w:before="298" w:line="285" w:lineRule="auto"/>
        <w:ind w:right="97"/>
        <w:rPr>
          <w:rFonts w:hint="eastAsia"/>
        </w:rPr>
      </w:pPr>
      <w:r>
        <w:rPr>
          <w:rFonts w:hint="eastAsia"/>
        </w:rPr>
        <w:t>St. John reminds us that those who hope for eternal life must consecrate themselves, for their God is holy (1 John 3:3).</w:t>
      </w:r>
    </w:p>
    <w:p w14:paraId="46D89020">
      <w:pPr>
        <w:pStyle w:val="5"/>
        <w:spacing w:before="298" w:line="285" w:lineRule="auto"/>
        <w:ind w:right="97"/>
        <w:rPr>
          <w:rFonts w:hint="eastAsia"/>
        </w:rPr>
      </w:pPr>
      <w:r>
        <w:rPr>
          <w:rFonts w:hint="eastAsia"/>
        </w:rPr>
        <w:t>圣约翰提醒我们，那些盼望永生的人必须使自己分别为圣，因为他们的神是圣洁的（约翰一书 3:3）。</w:t>
      </w:r>
    </w:p>
    <w:p w14:paraId="67731A7D">
      <w:pPr>
        <w:pStyle w:val="5"/>
        <w:spacing w:before="298" w:line="285" w:lineRule="auto"/>
        <w:ind w:right="97"/>
        <w:rPr>
          <w:rFonts w:hint="eastAsia"/>
        </w:rPr>
      </w:pPr>
    </w:p>
    <w:p w14:paraId="2E7045DA">
      <w:pPr>
        <w:pStyle w:val="5"/>
        <w:spacing w:before="298" w:line="285" w:lineRule="auto"/>
        <w:ind w:right="97"/>
        <w:rPr>
          <w:rFonts w:hint="eastAsia"/>
        </w:rPr>
      </w:pPr>
      <w:r>
        <w:rPr>
          <w:rFonts w:hint="eastAsia"/>
        </w:rPr>
        <w:t>Christ Himself sets an example for us to follow (John 15:10), providing a profound incentive for holiness.</w:t>
      </w:r>
    </w:p>
    <w:p w14:paraId="6B93CD4A">
      <w:pPr>
        <w:pStyle w:val="5"/>
        <w:spacing w:before="298" w:line="285" w:lineRule="auto"/>
        <w:ind w:right="97"/>
        <w:rPr>
          <w:rFonts w:hint="eastAsia"/>
        </w:rPr>
      </w:pPr>
      <w:r>
        <w:rPr>
          <w:rFonts w:hint="eastAsia"/>
        </w:rPr>
        <w:t>基督亲自为我们树立了榜样（约翰福音 15:10），为圣洁提供了深刻的激励。</w:t>
      </w:r>
    </w:p>
    <w:p w14:paraId="1064451E">
      <w:pPr>
        <w:pStyle w:val="5"/>
        <w:spacing w:before="298" w:line="285" w:lineRule="auto"/>
        <w:ind w:right="97"/>
        <w:rPr>
          <w:rFonts w:hint="eastAsia"/>
        </w:rPr>
      </w:pPr>
    </w:p>
    <w:p w14:paraId="3BF74D47">
      <w:pPr>
        <w:pStyle w:val="5"/>
        <w:spacing w:before="298" w:line="285" w:lineRule="auto"/>
        <w:ind w:right="97"/>
        <w:rPr>
          <w:rFonts w:hint="eastAsia"/>
        </w:rPr>
      </w:pPr>
      <w:r>
        <w:rPr>
          <w:rFonts w:hint="eastAsia"/>
        </w:rPr>
        <w:t>Let us consider these passages as a glimpse into the sea of exhortations found in Scripture.</w:t>
      </w:r>
    </w:p>
    <w:p w14:paraId="516B4602">
      <w:pPr>
        <w:pStyle w:val="5"/>
        <w:spacing w:before="298" w:line="285" w:lineRule="auto"/>
        <w:ind w:right="97"/>
        <w:rPr>
          <w:rFonts w:hint="eastAsia"/>
        </w:rPr>
      </w:pPr>
      <w:r>
        <w:rPr>
          <w:rFonts w:hint="eastAsia"/>
        </w:rPr>
        <w:t>让我们将这些段落视为对圣经中浩瀚劝勉的一瞥。</w:t>
      </w:r>
    </w:p>
    <w:p w14:paraId="6DDB52B8">
      <w:pPr>
        <w:pStyle w:val="5"/>
        <w:spacing w:before="298" w:line="285" w:lineRule="auto"/>
        <w:ind w:right="97"/>
        <w:rPr>
          <w:rFonts w:hint="eastAsia"/>
        </w:rPr>
      </w:pPr>
    </w:p>
    <w:p w14:paraId="742F6FBE">
      <w:pPr>
        <w:pStyle w:val="5"/>
        <w:spacing w:before="298" w:line="285" w:lineRule="auto"/>
        <w:ind w:right="97"/>
        <w:rPr>
          <w:rFonts w:hint="eastAsia"/>
        </w:rPr>
      </w:pPr>
      <w:r>
        <w:rPr>
          <w:rFonts w:hint="eastAsia"/>
        </w:rPr>
        <w:t>Each apostle fervently guides us, weaving admonishments, reproofs, and encouragements to foster our pursuit of righteousness, never uttering a word about merit.</w:t>
      </w:r>
    </w:p>
    <w:p w14:paraId="7FCC1A61">
      <w:pPr>
        <w:pStyle w:val="5"/>
        <w:spacing w:before="298" w:line="285" w:lineRule="auto"/>
        <w:ind w:right="97"/>
        <w:rPr>
          <w:rFonts w:hint="eastAsia"/>
        </w:rPr>
      </w:pPr>
      <w:r>
        <w:rPr>
          <w:rFonts w:hint="eastAsia"/>
        </w:rPr>
        <w:t>每一位使徒都热切地引导我们，编织着告诫、责备和鼓励，以培养我们对公义的追求，从未提及任何关于功绩的话语。</w:t>
      </w:r>
    </w:p>
    <w:p w14:paraId="3D52AAFC">
      <w:pPr>
        <w:pStyle w:val="5"/>
        <w:spacing w:before="298" w:line="285" w:lineRule="auto"/>
        <w:ind w:right="97"/>
        <w:rPr>
          <w:rFonts w:hint="eastAsia"/>
        </w:rPr>
      </w:pPr>
    </w:p>
    <w:p w14:paraId="1758BBC3">
      <w:pPr>
        <w:pStyle w:val="5"/>
        <w:spacing w:before="298" w:line="285" w:lineRule="auto"/>
        <w:ind w:right="97"/>
        <w:rPr>
          <w:rFonts w:hint="eastAsia"/>
        </w:rPr>
      </w:pPr>
      <w:r>
        <w:rPr>
          <w:rFonts w:hint="eastAsia"/>
        </w:rPr>
        <w:t>In fact, their exhortations hinge on the foundation of our salvation, firmly established on God's mercy, for we have not merited it.</w:t>
      </w:r>
    </w:p>
    <w:p w14:paraId="5B64E6A2">
      <w:pPr>
        <w:pStyle w:val="5"/>
        <w:spacing w:before="298" w:line="285" w:lineRule="auto"/>
        <w:ind w:right="97"/>
        <w:rPr>
          <w:rFonts w:hint="eastAsia"/>
        </w:rPr>
      </w:pPr>
      <w:r>
        <w:rPr>
          <w:rFonts w:hint="eastAsia"/>
        </w:rPr>
        <w:t>事实上，他们的劝勉取决于我们救恩的根基，这根基坚定地建立在神的怜悯之上，因为我们并没有功绩。</w:t>
      </w:r>
    </w:p>
    <w:p w14:paraId="772318DB">
      <w:pPr>
        <w:pStyle w:val="5"/>
        <w:spacing w:before="298" w:line="285" w:lineRule="auto"/>
        <w:ind w:right="97"/>
        <w:rPr>
          <w:rFonts w:hint="eastAsia"/>
        </w:rPr>
      </w:pPr>
    </w:p>
    <w:p w14:paraId="5E749C1A">
      <w:pPr>
        <w:pStyle w:val="5"/>
        <w:spacing w:before="298" w:line="285" w:lineRule="auto"/>
        <w:ind w:right="97"/>
        <w:rPr>
          <w:rFonts w:hint="eastAsia"/>
        </w:rPr>
      </w:pPr>
      <w:r>
        <w:rPr>
          <w:rFonts w:hint="eastAsia"/>
        </w:rPr>
        <w:t>St. Paul, for instance, after expounding on the indispensability of Christ's grace for salvation, bases his exhortation on the bedrock of God's mercy (Romans 12:1).</w:t>
      </w:r>
    </w:p>
    <w:p w14:paraId="12645815">
      <w:pPr>
        <w:pStyle w:val="5"/>
        <w:spacing w:before="298" w:line="285" w:lineRule="auto"/>
        <w:ind w:right="97"/>
        <w:rPr>
          <w:rFonts w:hint="eastAsia"/>
        </w:rPr>
      </w:pPr>
      <w:r>
        <w:rPr>
          <w:rFonts w:hint="eastAsia"/>
        </w:rPr>
        <w:t>例如，圣保罗在阐述了基督恩典对于救恩不可或缺之后，将祂的劝勉建立在神怜悯的基石之上（罗马书 12:1）。</w:t>
      </w:r>
    </w:p>
    <w:p w14:paraId="280F1185">
      <w:pPr>
        <w:pStyle w:val="5"/>
        <w:spacing w:before="298" w:line="285" w:lineRule="auto"/>
        <w:ind w:right="97"/>
        <w:rPr>
          <w:rFonts w:hint="eastAsia"/>
        </w:rPr>
      </w:pPr>
    </w:p>
    <w:p w14:paraId="48E7C9EA">
      <w:pPr>
        <w:pStyle w:val="5"/>
        <w:spacing w:before="298" w:line="285" w:lineRule="auto"/>
        <w:ind w:right="97"/>
        <w:rPr>
          <w:rFonts w:hint="eastAsia"/>
        </w:rPr>
      </w:pPr>
      <w:r>
        <w:rPr>
          <w:rFonts w:hint="eastAsia"/>
        </w:rPr>
        <w:t>This very cause should suffice to motivate righteous living, allowing God's glory to radiate through us (Matthew 5:16).</w:t>
      </w:r>
    </w:p>
    <w:p w14:paraId="15D061AC">
      <w:pPr>
        <w:pStyle w:val="5"/>
        <w:spacing w:before="298" w:line="285" w:lineRule="auto"/>
        <w:ind w:right="97"/>
        <w:rPr>
          <w:rFonts w:hint="eastAsia"/>
        </w:rPr>
      </w:pPr>
      <w:r>
        <w:rPr>
          <w:rFonts w:hint="eastAsia"/>
        </w:rPr>
        <w:t>这个原因本身就足以激励公义的生活，让神的荣耀通过我们放射出来（马太福音 5:16）。</w:t>
      </w:r>
    </w:p>
    <w:p w14:paraId="46DA8860">
      <w:pPr>
        <w:pStyle w:val="5"/>
        <w:spacing w:before="298" w:line="285" w:lineRule="auto"/>
        <w:ind w:right="97"/>
        <w:rPr>
          <w:rFonts w:hint="eastAsia"/>
        </w:rPr>
      </w:pPr>
    </w:p>
    <w:p w14:paraId="141A2828">
      <w:pPr>
        <w:pStyle w:val="5"/>
        <w:spacing w:before="298" w:line="285" w:lineRule="auto"/>
        <w:ind w:right="97"/>
        <w:rPr>
          <w:rFonts w:hint="eastAsia"/>
        </w:rPr>
      </w:pPr>
      <w:r>
        <w:rPr>
          <w:rFonts w:hint="eastAsia"/>
        </w:rPr>
        <w:t>For those who might not be moved by a desire to glorify God, remembrance of His benevolence should serve as an impetus.</w:t>
      </w:r>
    </w:p>
    <w:p w14:paraId="25027A94">
      <w:pPr>
        <w:pStyle w:val="5"/>
        <w:spacing w:before="298" w:line="285" w:lineRule="auto"/>
        <w:ind w:right="97"/>
        <w:rPr>
          <w:rFonts w:hint="eastAsia"/>
        </w:rPr>
      </w:pPr>
      <w:r>
        <w:rPr>
          <w:rFonts w:hint="eastAsia"/>
        </w:rPr>
        <w:t>对于那些可能不会被荣耀神的愿望所感动的人来说，记住祂的仁慈应该成为一种动力。</w:t>
      </w:r>
    </w:p>
    <w:p w14:paraId="7B89CB4C">
      <w:pPr>
        <w:pStyle w:val="5"/>
        <w:spacing w:before="298" w:line="285" w:lineRule="auto"/>
        <w:ind w:right="97"/>
        <w:rPr>
          <w:rFonts w:hint="eastAsia"/>
        </w:rPr>
      </w:pPr>
    </w:p>
    <w:p w14:paraId="62476438">
      <w:pPr>
        <w:pStyle w:val="5"/>
        <w:spacing w:before="298" w:line="285" w:lineRule="auto"/>
        <w:ind w:right="97"/>
        <w:rPr>
          <w:rFonts w:hint="eastAsia"/>
        </w:rPr>
      </w:pPr>
      <w:r>
        <w:rPr>
          <w:rFonts w:hint="eastAsia"/>
        </w:rPr>
        <w:t>However, some Pharisees, obsessed with merit, coerce people into servile deeds.</w:t>
      </w:r>
    </w:p>
    <w:p w14:paraId="326FB2DB">
      <w:pPr>
        <w:pStyle w:val="5"/>
        <w:spacing w:before="298" w:line="285" w:lineRule="auto"/>
        <w:ind w:right="97"/>
        <w:rPr>
          <w:rFonts w:hint="eastAsia"/>
        </w:rPr>
      </w:pPr>
      <w:r>
        <w:rPr>
          <w:rFonts w:hint="eastAsia"/>
        </w:rPr>
        <w:t>然而，一些法利赛人，执着于功绩，强迫人们从事奴役性的行为。</w:t>
      </w:r>
    </w:p>
    <w:p w14:paraId="5D91C96A">
      <w:pPr>
        <w:pStyle w:val="5"/>
        <w:spacing w:before="298" w:line="285" w:lineRule="auto"/>
        <w:ind w:right="97"/>
        <w:rPr>
          <w:rFonts w:hint="eastAsia"/>
        </w:rPr>
      </w:pPr>
    </w:p>
    <w:p w14:paraId="1C3E8305">
      <w:pPr>
        <w:pStyle w:val="5"/>
        <w:spacing w:before="298" w:line="285" w:lineRule="auto"/>
        <w:ind w:right="97"/>
        <w:rPr>
          <w:rFonts w:hint="eastAsia"/>
        </w:rPr>
      </w:pPr>
      <w:r>
        <w:rPr>
          <w:rFonts w:hint="eastAsia"/>
        </w:rPr>
        <w:t>These sophists unjustly accuse us of failing to prompt good works since our approach differs from theirs.</w:t>
      </w:r>
    </w:p>
    <w:p w14:paraId="4C87316A">
      <w:pPr>
        <w:pStyle w:val="5"/>
        <w:spacing w:before="298" w:line="285" w:lineRule="auto"/>
        <w:ind w:right="97"/>
        <w:rPr>
          <w:rFonts w:hint="eastAsia"/>
        </w:rPr>
      </w:pPr>
      <w:r>
        <w:rPr>
          <w:rFonts w:hint="eastAsia"/>
        </w:rPr>
        <w:t>这些诡辩家不公正地指责我们未能促成善行，因为我们的方法与他们的不同。</w:t>
      </w:r>
    </w:p>
    <w:p w14:paraId="216F30D1">
      <w:pPr>
        <w:pStyle w:val="5"/>
        <w:spacing w:before="298" w:line="285" w:lineRule="auto"/>
        <w:ind w:right="97"/>
        <w:rPr>
          <w:rFonts w:hint="eastAsia"/>
        </w:rPr>
      </w:pPr>
    </w:p>
    <w:p w14:paraId="3B98F206">
      <w:pPr>
        <w:pStyle w:val="5"/>
        <w:spacing w:before="298" w:line="285" w:lineRule="auto"/>
        <w:ind w:right="97"/>
        <w:rPr>
          <w:rFonts w:hint="eastAsia"/>
        </w:rPr>
      </w:pPr>
      <w:r>
        <w:rPr>
          <w:rFonts w:hint="eastAsia"/>
        </w:rPr>
        <w:t>Yet, God seeks heartfelt devotion rather than constrained service – He esteems sacrifices emanating from a sincere will and discourages offerings rendered out of compulsion or sadness (2 Corinthians 9:7).</w:t>
      </w:r>
    </w:p>
    <w:p w14:paraId="6E05052B">
      <w:pPr>
        <w:pStyle w:val="5"/>
        <w:spacing w:before="298" w:line="285" w:lineRule="auto"/>
        <w:ind w:right="97"/>
        <w:rPr>
          <w:rFonts w:hint="eastAsia"/>
        </w:rPr>
      </w:pPr>
      <w:r>
        <w:rPr>
          <w:rFonts w:hint="eastAsia"/>
        </w:rPr>
        <w:t>然而，神寻求的是衷心的奉献，而非受约束的服事——祂珍视源于真诚意愿的祭物，并劝阻出于强迫或悲伤而献上的祭物（哥林多后书 9:7）。</w:t>
      </w:r>
    </w:p>
    <w:p w14:paraId="177F2AD7">
      <w:pPr>
        <w:pStyle w:val="5"/>
        <w:spacing w:before="298" w:line="285" w:lineRule="auto"/>
        <w:ind w:right="97"/>
        <w:rPr>
          <w:rFonts w:hint="eastAsia"/>
        </w:rPr>
      </w:pPr>
    </w:p>
    <w:p w14:paraId="24BE06EF">
      <w:pPr>
        <w:pStyle w:val="5"/>
        <w:spacing w:before="298" w:line="285" w:lineRule="auto"/>
        <w:ind w:right="97"/>
        <w:rPr>
          <w:rFonts w:hint="eastAsia"/>
        </w:rPr>
      </w:pPr>
      <w:r>
        <w:rPr>
          <w:rFonts w:hint="eastAsia"/>
        </w:rPr>
        <w:t>It is not my intention to reject or disdain the method employed by Scripture to rouse our slothfulness; it employs the prospect of rewards, distributed by God according to our deeds.</w:t>
      </w:r>
    </w:p>
    <w:p w14:paraId="4A630DD5">
      <w:pPr>
        <w:pStyle w:val="5"/>
        <w:spacing w:before="298" w:line="285" w:lineRule="auto"/>
        <w:ind w:right="97"/>
        <w:rPr>
          <w:rFonts w:hint="eastAsia"/>
        </w:rPr>
      </w:pPr>
      <w:r>
        <w:rPr>
          <w:rFonts w:hint="eastAsia"/>
        </w:rPr>
        <w:t>我并非意在拒绝或鄙视圣经用来唤醒我们懒惰的方法；它运用了奖赏的前景，这些奖赏由神根据我们的行为来分配。</w:t>
      </w:r>
    </w:p>
    <w:p w14:paraId="4C2E9AB0">
      <w:pPr>
        <w:pStyle w:val="5"/>
        <w:spacing w:before="298" w:line="285" w:lineRule="auto"/>
        <w:ind w:right="97"/>
        <w:rPr>
          <w:rFonts w:hint="eastAsia"/>
        </w:rPr>
      </w:pPr>
    </w:p>
    <w:p w14:paraId="006F7BA0">
      <w:pPr>
        <w:pStyle w:val="5"/>
        <w:spacing w:before="298" w:line="285" w:lineRule="auto"/>
        <w:ind w:right="97"/>
        <w:rPr>
          <w:rFonts w:hint="eastAsia"/>
        </w:rPr>
      </w:pPr>
      <w:r>
        <w:rPr>
          <w:rFonts w:hint="eastAsia"/>
        </w:rPr>
        <w:t>Nevertheless, I refute the notion that this is the sole method of exhortation, let alone the principal one.</w:t>
      </w:r>
    </w:p>
    <w:p w14:paraId="1DD5A629">
      <w:pPr>
        <w:pStyle w:val="5"/>
        <w:spacing w:before="298" w:line="285" w:lineRule="auto"/>
        <w:ind w:right="97"/>
        <w:rPr>
          <w:rFonts w:hint="eastAsia"/>
        </w:rPr>
      </w:pPr>
      <w:r>
        <w:rPr>
          <w:rFonts w:hint="eastAsia"/>
        </w:rPr>
        <w:t>然而，我驳斥这种观念，即这是唯一的劝勉方法，更不用说是主要的方法了。</w:t>
      </w:r>
    </w:p>
    <w:p w14:paraId="7ED011E2">
      <w:pPr>
        <w:pStyle w:val="5"/>
        <w:spacing w:before="298" w:line="285" w:lineRule="auto"/>
        <w:ind w:right="97"/>
        <w:rPr>
          <w:rFonts w:hint="eastAsia"/>
        </w:rPr>
      </w:pPr>
    </w:p>
    <w:p w14:paraId="59826949">
      <w:pPr>
        <w:pStyle w:val="5"/>
        <w:spacing w:before="298" w:line="285" w:lineRule="auto"/>
        <w:ind w:right="97"/>
        <w:rPr>
          <w:rFonts w:hint="eastAsia"/>
        </w:rPr>
      </w:pPr>
      <w:r>
        <w:rPr>
          <w:rFonts w:hint="eastAsia"/>
        </w:rPr>
        <w:t>Additionally, I dispute the necessity of commencing with this approach.</w:t>
      </w:r>
    </w:p>
    <w:p w14:paraId="25860D72">
      <w:pPr>
        <w:pStyle w:val="5"/>
        <w:spacing w:before="298" w:line="285" w:lineRule="auto"/>
        <w:ind w:right="97"/>
        <w:rPr>
          <w:rFonts w:hint="eastAsia"/>
        </w:rPr>
      </w:pPr>
      <w:r>
        <w:rPr>
          <w:rFonts w:hint="eastAsia"/>
        </w:rPr>
        <w:t>此外，我质疑从这种方法开始的必要性。</w:t>
      </w:r>
    </w:p>
    <w:p w14:paraId="659F5B1A">
      <w:pPr>
        <w:pStyle w:val="5"/>
        <w:spacing w:before="298" w:line="285" w:lineRule="auto"/>
        <w:ind w:right="97"/>
        <w:rPr>
          <w:rFonts w:hint="eastAsia"/>
        </w:rPr>
      </w:pPr>
    </w:p>
    <w:p w14:paraId="4084E664">
      <w:pPr>
        <w:pStyle w:val="5"/>
        <w:spacing w:before="298" w:line="285" w:lineRule="auto"/>
        <w:ind w:right="97"/>
        <w:rPr>
          <w:rFonts w:hint="eastAsia"/>
        </w:rPr>
      </w:pPr>
      <w:r>
        <w:rPr>
          <w:rFonts w:hint="eastAsia"/>
        </w:rPr>
        <w:t>Ultimately, this method does not endorse merits in the manner our opponents advocate, a notion we will explore further.</w:t>
      </w:r>
    </w:p>
    <w:p w14:paraId="62C0A194">
      <w:pPr>
        <w:pStyle w:val="5"/>
        <w:spacing w:before="298" w:line="285" w:lineRule="auto"/>
        <w:ind w:right="97"/>
        <w:rPr>
          <w:rFonts w:hint="eastAsia"/>
        </w:rPr>
      </w:pPr>
      <w:r>
        <w:rPr>
          <w:rFonts w:hint="eastAsia"/>
        </w:rPr>
        <w:t>最终，这种方法并不像我们的反对者所主张的那样认可功绩，我们稍后将进一步探讨这个观念。</w:t>
      </w:r>
    </w:p>
    <w:p w14:paraId="351DFE5A">
      <w:pPr>
        <w:pStyle w:val="5"/>
        <w:spacing w:before="298" w:line="285" w:lineRule="auto"/>
        <w:ind w:right="97"/>
        <w:rPr>
          <w:rFonts w:hint="eastAsia"/>
        </w:rPr>
      </w:pPr>
    </w:p>
    <w:p w14:paraId="5F010EDE">
      <w:pPr>
        <w:pStyle w:val="5"/>
        <w:spacing w:before="298" w:line="285" w:lineRule="auto"/>
        <w:ind w:right="97"/>
        <w:rPr>
          <w:rFonts w:hint="eastAsia"/>
        </w:rPr>
      </w:pPr>
      <w:r>
        <w:rPr>
          <w:rFonts w:hint="eastAsia"/>
        </w:rPr>
        <w:t>Moreover, this approach will yield no fruit unless the fundamental truth is established: our justification rests solely on Christ's merit, which we participate in through faith, not the merit of our works.</w:t>
      </w:r>
    </w:p>
    <w:p w14:paraId="499B7A4D">
      <w:pPr>
        <w:pStyle w:val="5"/>
        <w:spacing w:before="298" w:line="285" w:lineRule="auto"/>
        <w:ind w:right="97"/>
        <w:rPr>
          <w:rFonts w:hint="eastAsia"/>
        </w:rPr>
      </w:pPr>
      <w:r>
        <w:rPr>
          <w:rFonts w:hint="eastAsia"/>
        </w:rPr>
        <w:t>此外，除非确立了基本真理：我们的称义完全在于基督的功绩，我们通过信心而非我们行为的功绩来参与其中，否则这种方法不会产生任何结果。</w:t>
      </w:r>
    </w:p>
    <w:p w14:paraId="590664DB">
      <w:pPr>
        <w:pStyle w:val="5"/>
        <w:spacing w:before="298" w:line="285" w:lineRule="auto"/>
        <w:ind w:right="97"/>
        <w:rPr>
          <w:rFonts w:hint="eastAsia"/>
        </w:rPr>
      </w:pPr>
    </w:p>
    <w:p w14:paraId="42DB929E">
      <w:pPr>
        <w:pStyle w:val="5"/>
        <w:spacing w:before="298" w:line="285" w:lineRule="auto"/>
        <w:ind w:right="97"/>
        <w:rPr>
          <w:rFonts w:hint="eastAsia"/>
        </w:rPr>
      </w:pPr>
      <w:r>
        <w:rPr>
          <w:rFonts w:hint="eastAsia"/>
        </w:rPr>
        <w:t>For none are inclined to live righteously until they have received and internalized this truth.</w:t>
      </w:r>
    </w:p>
    <w:p w14:paraId="13E4EE03">
      <w:pPr>
        <w:pStyle w:val="5"/>
        <w:spacing w:before="298" w:line="285" w:lineRule="auto"/>
        <w:ind w:right="97"/>
        <w:rPr>
          <w:rFonts w:hint="eastAsia"/>
        </w:rPr>
      </w:pPr>
      <w:r>
        <w:rPr>
          <w:rFonts w:hint="eastAsia"/>
        </w:rPr>
        <w:t>因为除非领受并内化了这个真理，否则没有人会倾向于过公义的生活。</w:t>
      </w:r>
    </w:p>
    <w:p w14:paraId="1B54341C">
      <w:pPr>
        <w:pStyle w:val="5"/>
        <w:spacing w:before="298" w:line="285" w:lineRule="auto"/>
        <w:ind w:right="97"/>
        <w:rPr>
          <w:rFonts w:hint="eastAsia"/>
        </w:rPr>
      </w:pPr>
    </w:p>
    <w:p w14:paraId="1E57E10B">
      <w:pPr>
        <w:pStyle w:val="5"/>
        <w:spacing w:before="298" w:line="285" w:lineRule="auto"/>
        <w:ind w:right="97"/>
        <w:rPr>
          <w:rFonts w:hint="eastAsia"/>
        </w:rPr>
      </w:pPr>
      <w:r>
        <w:rPr>
          <w:rFonts w:hint="eastAsia"/>
        </w:rPr>
        <w:t>The prophet adeptly illustrates this, affirming that reverence for God stems from knowledge of His mercy – the very foundation of genuine reverence (Psalm 130:4).</w:t>
      </w:r>
    </w:p>
    <w:p w14:paraId="0A044BC1">
      <w:pPr>
        <w:pStyle w:val="5"/>
        <w:spacing w:before="298" w:line="285" w:lineRule="auto"/>
        <w:ind w:right="97"/>
        <w:rPr>
          <w:rFonts w:hint="eastAsia"/>
        </w:rPr>
      </w:pPr>
      <w:r>
        <w:rPr>
          <w:rFonts w:hint="eastAsia"/>
        </w:rPr>
        <w:t>先知巧妙地阐明了这一点，肯定对神的敬畏源于对祂怜悯的认识——这是真正敬畏的基础（诗篇 130:4）。</w:t>
      </w:r>
    </w:p>
    <w:p w14:paraId="23DF6FB5">
      <w:pPr>
        <w:pStyle w:val="5"/>
        <w:spacing w:before="298" w:line="285" w:lineRule="auto"/>
        <w:ind w:right="97"/>
        <w:rPr>
          <w:rFonts w:hint="eastAsia"/>
        </w:rPr>
      </w:pPr>
    </w:p>
    <w:p w14:paraId="03139B9D">
      <w:pPr>
        <w:pStyle w:val="5"/>
        <w:spacing w:before="298" w:line="285" w:lineRule="auto"/>
        <w:ind w:right="97"/>
        <w:rPr>
          <w:rFonts w:hint="eastAsia"/>
        </w:rPr>
      </w:pPr>
      <w:r>
        <w:rPr>
          <w:rFonts w:hint="eastAsia"/>
        </w:rPr>
        <w:t>Accusing us of encouraging sin by preaching the free forgiveness of sins – the cornerstone of righteousness – is a frivolous and baseless slander.</w:t>
      </w:r>
    </w:p>
    <w:p w14:paraId="630D94A0">
      <w:pPr>
        <w:pStyle w:val="5"/>
        <w:spacing w:before="298" w:line="285" w:lineRule="auto"/>
        <w:ind w:right="97"/>
        <w:rPr>
          <w:rFonts w:hint="eastAsia"/>
        </w:rPr>
      </w:pPr>
      <w:r>
        <w:rPr>
          <w:rFonts w:hint="eastAsia"/>
        </w:rPr>
        <w:t>指责我们通过传讲白白赦罪——公义的基石——来鼓励犯罪，这是一种轻浮而毫无根据的诽谤。</w:t>
      </w:r>
    </w:p>
    <w:p w14:paraId="52712DB5">
      <w:pPr>
        <w:pStyle w:val="5"/>
        <w:spacing w:before="298" w:line="285" w:lineRule="auto"/>
        <w:ind w:right="97"/>
        <w:rPr>
          <w:rFonts w:hint="eastAsia"/>
        </w:rPr>
      </w:pPr>
    </w:p>
    <w:p w14:paraId="6EA66308">
      <w:pPr>
        <w:pStyle w:val="5"/>
        <w:spacing w:before="298" w:line="285" w:lineRule="auto"/>
        <w:ind w:right="97"/>
        <w:rPr>
          <w:rFonts w:hint="eastAsia"/>
        </w:rPr>
      </w:pPr>
      <w:r>
        <w:rPr>
          <w:rFonts w:hint="eastAsia"/>
        </w:rPr>
        <w:t>Our stance imbues this remission with such profound significance that no personal merit can compensate for it.</w:t>
      </w:r>
    </w:p>
    <w:p w14:paraId="150B88E9">
      <w:pPr>
        <w:pStyle w:val="5"/>
        <w:spacing w:before="298" w:line="285" w:lineRule="auto"/>
        <w:ind w:right="97"/>
        <w:rPr>
          <w:rFonts w:hint="eastAsia"/>
        </w:rPr>
      </w:pPr>
      <w:r>
        <w:rPr>
          <w:rFonts w:hint="eastAsia"/>
        </w:rPr>
        <w:t>我们的立场赋予这种赦免如此深远的意义，以至于没有任何个人的功绩可以弥补它。</w:t>
      </w:r>
    </w:p>
    <w:p w14:paraId="0A047596">
      <w:pPr>
        <w:pStyle w:val="5"/>
        <w:spacing w:before="298" w:line="285" w:lineRule="auto"/>
        <w:ind w:right="97"/>
        <w:rPr>
          <w:rFonts w:hint="eastAsia"/>
        </w:rPr>
      </w:pPr>
    </w:p>
    <w:p w14:paraId="7D321897">
      <w:pPr>
        <w:pStyle w:val="5"/>
        <w:spacing w:before="298" w:line="285" w:lineRule="auto"/>
        <w:ind w:right="97"/>
        <w:rPr>
          <w:rFonts w:hint="eastAsia"/>
        </w:rPr>
      </w:pPr>
      <w:r>
        <w:rPr>
          <w:rFonts w:hint="eastAsia"/>
        </w:rPr>
        <w:t>It is invaluable, yet free to us due to Christ's unparalleled sacrifice, a sacrifice wrought by His precious and holy blood, the sole means by which God's judgment could be appeased.</w:t>
      </w:r>
    </w:p>
    <w:p w14:paraId="0F98253F">
      <w:pPr>
        <w:pStyle w:val="5"/>
        <w:spacing w:before="298" w:line="285" w:lineRule="auto"/>
        <w:ind w:right="97"/>
        <w:rPr>
          <w:rFonts w:hint="eastAsia"/>
        </w:rPr>
      </w:pPr>
      <w:r>
        <w:rPr>
          <w:rFonts w:hint="eastAsia"/>
        </w:rPr>
        <w:t>它是无价的，但由于基督无与伦比的牺牲——祂宝贵圣洁的血所成就的牺牲，这是平息神审判的唯一途径——它对我们是白白的。</w:t>
      </w:r>
    </w:p>
    <w:p w14:paraId="7BDD57AF">
      <w:pPr>
        <w:pStyle w:val="5"/>
        <w:spacing w:before="298" w:line="285" w:lineRule="auto"/>
        <w:ind w:right="97"/>
        <w:rPr>
          <w:rFonts w:hint="eastAsia"/>
        </w:rPr>
      </w:pPr>
    </w:p>
    <w:p w14:paraId="7AFA3A56">
      <w:pPr>
        <w:pStyle w:val="5"/>
        <w:spacing w:before="298" w:line="285" w:lineRule="auto"/>
        <w:ind w:right="97"/>
        <w:rPr>
          <w:rFonts w:hint="eastAsia"/>
        </w:rPr>
      </w:pPr>
      <w:r>
        <w:rPr>
          <w:rFonts w:hint="eastAsia"/>
        </w:rPr>
        <w:t>In espousing this teaching, we caution individuals that they are not to blame if this sacred blood is not shed whenever they stumble into sin.</w:t>
      </w:r>
    </w:p>
    <w:p w14:paraId="49A09A10">
      <w:pPr>
        <w:pStyle w:val="5"/>
        <w:spacing w:before="298" w:line="285" w:lineRule="auto"/>
        <w:ind w:right="97"/>
        <w:rPr>
          <w:rFonts w:hint="eastAsia"/>
        </w:rPr>
      </w:pPr>
      <w:r>
        <w:rPr>
          <w:rFonts w:hint="eastAsia"/>
        </w:rPr>
        <w:t>在拥护这种教导时，我们告诫个人，如果他们在陷入罪恶时没有流淌这神圣的血，他们就不应受到指责。</w:t>
      </w:r>
    </w:p>
    <w:p w14:paraId="332C3037">
      <w:pPr>
        <w:pStyle w:val="5"/>
        <w:spacing w:before="298" w:line="285" w:lineRule="auto"/>
        <w:ind w:right="97"/>
        <w:rPr>
          <w:rFonts w:hint="eastAsia"/>
        </w:rPr>
      </w:pPr>
    </w:p>
    <w:p w14:paraId="7834E6EF">
      <w:pPr>
        <w:pStyle w:val="5"/>
        <w:spacing w:before="298" w:line="285" w:lineRule="auto"/>
        <w:ind w:right="97"/>
        <w:rPr>
          <w:rFonts w:hint="eastAsia"/>
        </w:rPr>
      </w:pPr>
      <w:r>
        <w:rPr>
          <w:rFonts w:hint="eastAsia"/>
        </w:rPr>
        <w:t>We warn them that only this fountain can cleanse the filth of sin, and they must shun the illusion that good works alone suffice for purification.</w:t>
      </w:r>
    </w:p>
    <w:p w14:paraId="6DB8C4D6">
      <w:pPr>
        <w:pStyle w:val="5"/>
        <w:spacing w:before="298" w:line="285" w:lineRule="auto"/>
        <w:ind w:right="97"/>
        <w:rPr>
          <w:rFonts w:hint="eastAsia"/>
        </w:rPr>
      </w:pPr>
      <w:r>
        <w:rPr>
          <w:rFonts w:hint="eastAsia"/>
        </w:rPr>
        <w:t>我们警告他们，只有这个泉源才能洗净罪的污秽，他们必须摒弃善行本身足以洁净的幻象。</w:t>
      </w:r>
    </w:p>
    <w:p w14:paraId="5B505019">
      <w:pPr>
        <w:pStyle w:val="5"/>
        <w:spacing w:before="298" w:line="285" w:lineRule="auto"/>
        <w:ind w:right="97"/>
        <w:rPr>
          <w:rFonts w:hint="eastAsia"/>
        </w:rPr>
      </w:pPr>
    </w:p>
    <w:p w14:paraId="4FA17001">
      <w:pPr>
        <w:pStyle w:val="5"/>
        <w:spacing w:before="298" w:line="285" w:lineRule="auto"/>
        <w:ind w:right="97"/>
        <w:rPr>
          <w:rFonts w:hint="eastAsia"/>
        </w:rPr>
      </w:pPr>
      <w:r>
        <w:rPr>
          <w:rFonts w:hint="eastAsia"/>
        </w:rPr>
        <w:t>A faithful soul, echoing Solomon's words, exclaims, "I have washed my feet; how can I soil them?" (Song of Solomon 5:3).</w:t>
      </w:r>
    </w:p>
    <w:p w14:paraId="258114C1">
      <w:pPr>
        <w:pStyle w:val="5"/>
        <w:spacing w:before="298" w:line="285" w:lineRule="auto"/>
        <w:ind w:right="97"/>
        <w:rPr>
          <w:rFonts w:hint="eastAsia"/>
        </w:rPr>
      </w:pPr>
      <w:r>
        <w:rPr>
          <w:rFonts w:hint="eastAsia"/>
        </w:rPr>
        <w:t>一个忠心的灵魂，回应所罗门的话，惊呼道：“我洗了脚，怎能再玷污呢？”（雅歌 5:3）。</w:t>
      </w:r>
    </w:p>
    <w:p w14:paraId="73A61E2C">
      <w:pPr>
        <w:pStyle w:val="5"/>
        <w:spacing w:before="298" w:line="285" w:lineRule="auto"/>
        <w:ind w:right="97"/>
        <w:rPr>
          <w:rFonts w:hint="eastAsia"/>
        </w:rPr>
      </w:pPr>
    </w:p>
    <w:p w14:paraId="7DC043BF">
      <w:pPr>
        <w:pStyle w:val="5"/>
        <w:spacing w:before="298" w:line="285" w:lineRule="auto"/>
        <w:ind w:right="97"/>
        <w:rPr>
          <w:rFonts w:hint="eastAsia"/>
        </w:rPr>
      </w:pPr>
      <w:r>
        <w:rPr>
          <w:rFonts w:hint="eastAsia"/>
        </w:rPr>
        <w:t>It is now clear who diminishes the worth of the remission of sins and undermines righteousness.</w:t>
      </w:r>
    </w:p>
    <w:p w14:paraId="649FEEC7">
      <w:pPr>
        <w:pStyle w:val="5"/>
        <w:spacing w:before="298" w:line="285" w:lineRule="auto"/>
        <w:ind w:right="97"/>
        <w:rPr>
          <w:rFonts w:hint="eastAsia"/>
        </w:rPr>
      </w:pPr>
      <w:r>
        <w:rPr>
          <w:rFonts w:hint="eastAsia"/>
        </w:rPr>
        <w:t>现在清楚了是谁在贬低赦罪的价值并破坏公义。</w:t>
      </w:r>
    </w:p>
    <w:p w14:paraId="620BECA3">
      <w:pPr>
        <w:pStyle w:val="5"/>
        <w:spacing w:before="298" w:line="285" w:lineRule="auto"/>
        <w:ind w:right="97"/>
        <w:rPr>
          <w:rFonts w:hint="eastAsia"/>
        </w:rPr>
      </w:pPr>
    </w:p>
    <w:p w14:paraId="7A3B4E65">
      <w:pPr>
        <w:pStyle w:val="5"/>
        <w:spacing w:before="298" w:line="285" w:lineRule="auto"/>
        <w:ind w:right="97"/>
        <w:rPr>
          <w:rFonts w:hint="eastAsia"/>
        </w:rPr>
      </w:pPr>
      <w:r>
        <w:rPr>
          <w:rFonts w:hint="eastAsia"/>
        </w:rPr>
        <w:t>Our adversaries suggest that God can be appeased by trivial satisfactions, essentially filth and refuse.</w:t>
      </w:r>
    </w:p>
    <w:p w14:paraId="713ACB1A">
      <w:pPr>
        <w:pStyle w:val="5"/>
        <w:spacing w:before="298" w:line="285" w:lineRule="auto"/>
        <w:ind w:right="97"/>
        <w:rPr>
          <w:rFonts w:hint="eastAsia"/>
        </w:rPr>
      </w:pPr>
      <w:r>
        <w:rPr>
          <w:rFonts w:hint="eastAsia"/>
        </w:rPr>
        <w:t>我们的对手暗示神可以用琐碎的补赎来平息，这些补赎本质上是污秽和废物。</w:t>
      </w:r>
    </w:p>
    <w:p w14:paraId="7B2E708C">
      <w:pPr>
        <w:pStyle w:val="5"/>
        <w:spacing w:before="298" w:line="285" w:lineRule="auto"/>
        <w:ind w:right="97"/>
        <w:rPr>
          <w:rFonts w:hint="eastAsia"/>
        </w:rPr>
      </w:pPr>
    </w:p>
    <w:p w14:paraId="2D1D5CA2">
      <w:pPr>
        <w:pStyle w:val="5"/>
        <w:spacing w:before="298" w:line="285" w:lineRule="auto"/>
        <w:ind w:right="97"/>
        <w:rPr>
          <w:rFonts w:hint="eastAsia"/>
        </w:rPr>
      </w:pPr>
      <w:r>
        <w:rPr>
          <w:rFonts w:hint="eastAsia"/>
        </w:rPr>
        <w:t>Contrary to this, we assert that the offense of sin is grave, far beyond the reach of paltry gestures.</w:t>
      </w:r>
    </w:p>
    <w:p w14:paraId="5F0ED6BE">
      <w:pPr>
        <w:pStyle w:val="5"/>
        <w:spacing w:before="298" w:line="285" w:lineRule="auto"/>
        <w:ind w:right="97"/>
        <w:rPr>
          <w:rFonts w:hint="eastAsia"/>
        </w:rPr>
      </w:pPr>
      <w:r>
        <w:rPr>
          <w:rFonts w:hint="eastAsia"/>
        </w:rPr>
        <w:t>与此相反，我们断言罪的冒犯是严重的，远远超出了微不足道的姿态所能及的范围。</w:t>
      </w:r>
    </w:p>
    <w:p w14:paraId="21204F3B">
      <w:pPr>
        <w:pStyle w:val="5"/>
        <w:spacing w:before="298" w:line="285" w:lineRule="auto"/>
        <w:ind w:right="97"/>
        <w:rPr>
          <w:rFonts w:hint="eastAsia"/>
        </w:rPr>
      </w:pPr>
    </w:p>
    <w:p w14:paraId="7EA12D0C">
      <w:pPr>
        <w:pStyle w:val="5"/>
        <w:spacing w:before="298" w:line="285" w:lineRule="auto"/>
        <w:ind w:right="97"/>
        <w:rPr>
          <w:rFonts w:hint="eastAsia"/>
        </w:rPr>
      </w:pPr>
      <w:r>
        <w:rPr>
          <w:rFonts w:hint="eastAsia"/>
        </w:rPr>
        <w:t>The severity of God's wrath demands more than mere trifles for remission.</w:t>
      </w:r>
    </w:p>
    <w:p w14:paraId="7D3488FD">
      <w:pPr>
        <w:pStyle w:val="5"/>
        <w:spacing w:before="298" w:line="285" w:lineRule="auto"/>
        <w:ind w:right="97"/>
        <w:rPr>
          <w:rFonts w:hint="eastAsia"/>
        </w:rPr>
      </w:pPr>
      <w:r>
        <w:rPr>
          <w:rFonts w:hint="eastAsia"/>
        </w:rPr>
        <w:t>神愤怒的严厉要求赦免的不仅仅是琐事。</w:t>
      </w:r>
    </w:p>
    <w:p w14:paraId="17D768AB">
      <w:pPr>
        <w:pStyle w:val="5"/>
        <w:spacing w:before="298" w:line="285" w:lineRule="auto"/>
        <w:ind w:right="97"/>
        <w:rPr>
          <w:rFonts w:hint="eastAsia"/>
        </w:rPr>
      </w:pPr>
    </w:p>
    <w:p w14:paraId="7B3CA0C5">
      <w:pPr>
        <w:pStyle w:val="5"/>
        <w:spacing w:before="298" w:line="285" w:lineRule="auto"/>
        <w:ind w:right="97"/>
        <w:rPr>
          <w:rFonts w:hint="eastAsia"/>
        </w:rPr>
      </w:pPr>
      <w:r>
        <w:rPr>
          <w:rFonts w:hint="eastAsia"/>
        </w:rPr>
        <w:t>Hence, this privilege rests solely with the precious blood of Christ.</w:t>
      </w:r>
    </w:p>
    <w:p w14:paraId="003A0550">
      <w:pPr>
        <w:pStyle w:val="5"/>
        <w:spacing w:before="298" w:line="285" w:lineRule="auto"/>
        <w:ind w:right="97"/>
        <w:rPr>
          <w:rFonts w:hint="eastAsia"/>
        </w:rPr>
      </w:pPr>
      <w:r>
        <w:rPr>
          <w:rFonts w:hint="eastAsia"/>
        </w:rPr>
        <w:t>因此，这项特权单单在于基督宝贵的血。</w:t>
      </w:r>
    </w:p>
    <w:p w14:paraId="70C977C1">
      <w:pPr>
        <w:pStyle w:val="5"/>
        <w:spacing w:before="298" w:line="285" w:lineRule="auto"/>
        <w:ind w:right="97"/>
        <w:rPr>
          <w:rFonts w:hint="eastAsia"/>
        </w:rPr>
      </w:pPr>
    </w:p>
    <w:p w14:paraId="20A6B0B7">
      <w:pPr>
        <w:pStyle w:val="5"/>
        <w:spacing w:before="298" w:line="285" w:lineRule="auto"/>
        <w:ind w:right="97"/>
        <w:rPr>
          <w:rFonts w:hint="eastAsia"/>
        </w:rPr>
      </w:pPr>
      <w:r>
        <w:rPr>
          <w:rFonts w:hint="eastAsia"/>
        </w:rPr>
        <w:t>They claim that righteousness can be regained by acts of satisfaction.</w:t>
      </w:r>
    </w:p>
    <w:p w14:paraId="638AF517">
      <w:pPr>
        <w:pStyle w:val="5"/>
        <w:spacing w:before="298" w:line="285" w:lineRule="auto"/>
        <w:ind w:right="97"/>
        <w:rPr>
          <w:rFonts w:hint="eastAsia"/>
        </w:rPr>
      </w:pPr>
      <w:r>
        <w:rPr>
          <w:rFonts w:hint="eastAsia"/>
        </w:rPr>
        <w:t>他们声称公义可以通过补赎行为来重新获得。</w:t>
      </w:r>
    </w:p>
    <w:p w14:paraId="655E0081">
      <w:pPr>
        <w:pStyle w:val="5"/>
        <w:spacing w:before="298" w:line="285" w:lineRule="auto"/>
        <w:ind w:right="97"/>
        <w:rPr>
          <w:rFonts w:hint="eastAsia"/>
        </w:rPr>
      </w:pPr>
    </w:p>
    <w:p w14:paraId="7D18E541">
      <w:pPr>
        <w:pStyle w:val="5"/>
        <w:spacing w:before="298" w:line="285" w:lineRule="auto"/>
        <w:ind w:right="97"/>
        <w:rPr>
          <w:rFonts w:hint="eastAsia"/>
        </w:rPr>
      </w:pPr>
      <w:r>
        <w:rPr>
          <w:rFonts w:hint="eastAsia"/>
        </w:rPr>
        <w:t>We, on the other hand, contend that its value is far too great to be regained with such ease; true restoration comes only through the refuge of God's boundless mercy.</w:t>
      </w:r>
    </w:p>
    <w:p w14:paraId="464B1B0B">
      <w:pPr>
        <w:pStyle w:val="5"/>
        <w:spacing w:before="298" w:line="285" w:lineRule="auto"/>
        <w:ind w:right="97"/>
        <w:rPr>
          <w:rFonts w:hint="eastAsia"/>
        </w:rPr>
      </w:pPr>
      <w:r>
        <w:rPr>
          <w:rFonts w:hint="eastAsia"/>
        </w:rPr>
        <w:t>另一方面，我们则认为其价值过于巨大，难以如此轻易地重新获得；真正的恢复只能通过神无限怜悯的庇护才能实现。</w:t>
      </w:r>
    </w:p>
    <w:p w14:paraId="1952726F">
      <w:pPr>
        <w:pStyle w:val="5"/>
        <w:spacing w:before="298" w:line="285" w:lineRule="auto"/>
        <w:ind w:right="97"/>
        <w:rPr>
          <w:rFonts w:hint="eastAsia"/>
        </w:rPr>
      </w:pPr>
    </w:p>
    <w:p w14:paraId="32EF9F02">
      <w:pPr>
        <w:pStyle w:val="5"/>
        <w:spacing w:before="298" w:line="285" w:lineRule="auto"/>
        <w:ind w:right="97"/>
        <w:rPr>
          <w:rFonts w:hint="eastAsia"/>
        </w:rPr>
      </w:pPr>
      <w:r>
        <w:rPr>
          <w:rFonts w:hint="eastAsia"/>
        </w:rPr>
        <w:t>The topic of sin remission has been extensively covered in the preceding chapter.</w:t>
      </w:r>
    </w:p>
    <w:p w14:paraId="6FDA3A70">
      <w:pPr>
        <w:pStyle w:val="5"/>
        <w:spacing w:before="298" w:line="285" w:lineRule="auto"/>
        <w:ind w:right="97"/>
        <w:rPr>
          <w:rFonts w:hint="eastAsia"/>
        </w:rPr>
      </w:pPr>
      <w:r>
        <w:rPr>
          <w:rFonts w:hint="eastAsia"/>
        </w:rPr>
        <w:t>关于罪得赦免的主题，已在上一章详细论述。</w:t>
      </w:r>
    </w:p>
    <w:p w14:paraId="36C06A63">
      <w:pPr>
        <w:pStyle w:val="5"/>
        <w:spacing w:before="298" w:line="285" w:lineRule="auto"/>
        <w:ind w:right="97"/>
        <w:rPr>
          <w:rFonts w:hint="eastAsia"/>
        </w:rPr>
      </w:pPr>
    </w:p>
    <w:p w14:paraId="3AACBBC5">
      <w:pPr>
        <w:pStyle w:val="5"/>
        <w:spacing w:before="298" w:line="285" w:lineRule="auto"/>
        <w:ind w:right="97"/>
        <w:rPr>
          <w:rFonts w:hint="eastAsia"/>
        </w:rPr>
      </w:pPr>
      <w:r>
        <w:rPr>
          <w:rFonts w:hint="eastAsia"/>
        </w:rPr>
        <w:t>Let us now address the other arguments wielded by Satan's agents to tarnish or weaken justification by faith.</w:t>
      </w:r>
    </w:p>
    <w:p w14:paraId="3DA9B75A">
      <w:pPr>
        <w:pStyle w:val="5"/>
        <w:spacing w:before="298" w:line="285" w:lineRule="auto"/>
        <w:ind w:right="97"/>
        <w:rPr>
          <w:rFonts w:hint="eastAsia"/>
        </w:rPr>
      </w:pPr>
      <w:r>
        <w:rPr>
          <w:rFonts w:hint="eastAsia"/>
        </w:rPr>
        <w:t>现在让我们来处理撒旦的代理人用来玷污或削弱因信称义的其他论点。</w:t>
      </w:r>
    </w:p>
    <w:p w14:paraId="12FC6870">
      <w:pPr>
        <w:pStyle w:val="5"/>
        <w:spacing w:before="298" w:line="285" w:lineRule="auto"/>
        <w:ind w:right="97"/>
        <w:rPr>
          <w:rFonts w:hint="eastAsia"/>
        </w:rPr>
      </w:pPr>
    </w:p>
    <w:p w14:paraId="6204F049">
      <w:pPr>
        <w:pStyle w:val="5"/>
        <w:spacing w:before="298" w:line="285" w:lineRule="auto"/>
        <w:ind w:right="97"/>
        <w:rPr>
          <w:rFonts w:hint="eastAsia"/>
        </w:rPr>
      </w:pPr>
      <w:r>
        <w:rPr>
          <w:rFonts w:hint="eastAsia"/>
        </w:rPr>
        <w:t>It seems that they can no longer accuse us of opposing good works, for we affirm that works do not justify.</w:t>
      </w:r>
    </w:p>
    <w:p w14:paraId="735B7A4C">
      <w:pPr>
        <w:pStyle w:val="5"/>
        <w:spacing w:before="298" w:line="285" w:lineRule="auto"/>
        <w:ind w:right="97"/>
        <w:rPr>
          <w:rFonts w:hint="eastAsia"/>
        </w:rPr>
      </w:pPr>
      <w:r>
        <w:rPr>
          <w:rFonts w:hint="eastAsia"/>
        </w:rPr>
        <w:t>看来他们再也不能指责我们反对善行了，因为我们肯定行为不能称义。</w:t>
      </w:r>
    </w:p>
    <w:p w14:paraId="64CCD1D2">
      <w:pPr>
        <w:pStyle w:val="5"/>
        <w:spacing w:before="298" w:line="285" w:lineRule="auto"/>
        <w:ind w:right="97"/>
        <w:rPr>
          <w:rFonts w:hint="eastAsia"/>
        </w:rPr>
      </w:pPr>
    </w:p>
    <w:p w14:paraId="25759B0C">
      <w:pPr>
        <w:pStyle w:val="5"/>
        <w:spacing w:before="298" w:line="285" w:lineRule="auto"/>
        <w:ind w:right="97"/>
        <w:rPr>
          <w:rFonts w:hint="eastAsia"/>
        </w:rPr>
      </w:pPr>
      <w:r>
        <w:rPr>
          <w:rFonts w:hint="eastAsia"/>
        </w:rPr>
        <w:t>Our intent is not to discourage virtuous actions or undervalue them, but rather to emphasize that salvation should not be attributed to works.</w:t>
      </w:r>
    </w:p>
    <w:p w14:paraId="1B123BFE">
      <w:pPr>
        <w:pStyle w:val="5"/>
        <w:spacing w:before="298" w:line="285" w:lineRule="auto"/>
        <w:ind w:right="97"/>
        <w:rPr>
          <w:rFonts w:hint="eastAsia"/>
        </w:rPr>
      </w:pPr>
      <w:r>
        <w:rPr>
          <w:rFonts w:hint="eastAsia"/>
        </w:rPr>
        <w:t>我们的意图并非劝阻有德行的行为或低估它们，而是强调救恩不应归功于行为。</w:t>
      </w:r>
    </w:p>
    <w:p w14:paraId="619C8DE3">
      <w:pPr>
        <w:pStyle w:val="5"/>
        <w:spacing w:before="298" w:line="285" w:lineRule="auto"/>
        <w:ind w:right="97"/>
        <w:rPr>
          <w:rFonts w:hint="eastAsia"/>
        </w:rPr>
      </w:pPr>
    </w:p>
    <w:p w14:paraId="2F6CFA0E">
      <w:pPr>
        <w:pStyle w:val="5"/>
        <w:spacing w:before="298" w:line="285" w:lineRule="auto"/>
        <w:ind w:right="97"/>
        <w:rPr>
          <w:rFonts w:hint="eastAsia"/>
        </w:rPr>
      </w:pPr>
      <w:r>
        <w:rPr>
          <w:rFonts w:hint="eastAsia"/>
        </w:rPr>
        <w:t>Our assurance, our exaltation, and the solitary gateway to our salvation rest in Jesus Christ, the Son of God, who grants us the status of God's children and heirs of the celestial realm.</w:t>
      </w:r>
    </w:p>
    <w:p w14:paraId="3793E2DF">
      <w:pPr>
        <w:pStyle w:val="5"/>
        <w:spacing w:before="298" w:line="285" w:lineRule="auto"/>
        <w:ind w:right="97"/>
        <w:rPr>
          <w:rFonts w:hint="eastAsia"/>
        </w:rPr>
      </w:pPr>
      <w:r>
        <w:rPr>
          <w:rFonts w:hint="eastAsia"/>
        </w:rPr>
        <w:t>我们的确据、我们的高举以及我们得救的唯一门户，都在于神的儿子耶稣基督，祂赐予我们神儿女和天国后嗣的地位。</w:t>
      </w:r>
    </w:p>
    <w:p w14:paraId="23CF9872">
      <w:pPr>
        <w:pStyle w:val="5"/>
        <w:spacing w:before="298" w:line="285" w:lineRule="auto"/>
        <w:ind w:right="97"/>
        <w:rPr>
          <w:rFonts w:hint="eastAsia"/>
        </w:rPr>
      </w:pPr>
    </w:p>
    <w:p w14:paraId="62A47247">
      <w:pPr>
        <w:pStyle w:val="5"/>
        <w:spacing w:before="298" w:line="285" w:lineRule="auto"/>
        <w:ind w:right="97"/>
        <w:rPr>
          <w:rFonts w:hint="eastAsia"/>
        </w:rPr>
      </w:pPr>
      <w:r>
        <w:rPr>
          <w:rFonts w:hint="eastAsia"/>
        </w:rPr>
        <w:t>This is not by our merit, but by the benevolence of God.</w:t>
      </w:r>
    </w:p>
    <w:p w14:paraId="58C0C6DC">
      <w:pPr>
        <w:pStyle w:val="5"/>
        <w:spacing w:before="298" w:line="285" w:lineRule="auto"/>
        <w:ind w:right="97"/>
        <w:rPr>
          <w:rFonts w:hint="eastAsia"/>
        </w:rPr>
      </w:pPr>
      <w:r>
        <w:rPr>
          <w:rFonts w:hint="eastAsia"/>
        </w:rPr>
        <w:t>这并非凭着我们的功绩，而是凭着神的仁慈。</w:t>
      </w:r>
    </w:p>
    <w:p w14:paraId="3CE20D3C">
      <w:pPr>
        <w:pStyle w:val="5"/>
        <w:spacing w:before="298" w:line="285" w:lineRule="auto"/>
        <w:ind w:right="97"/>
        <w:rPr>
          <w:rFonts w:hint="eastAsia"/>
        </w:rPr>
      </w:pPr>
    </w:p>
    <w:p w14:paraId="13520D0B">
      <w:pPr>
        <w:pStyle w:val="5"/>
        <w:spacing w:before="298" w:line="285" w:lineRule="auto"/>
        <w:ind w:right="97"/>
        <w:rPr>
          <w:rFonts w:hint="eastAsia"/>
        </w:rPr>
      </w:pPr>
      <w:r>
        <w:rPr>
          <w:rFonts w:hint="eastAsia"/>
        </w:rPr>
        <w:t>While they continue their onslaught with other arguments, let us repel their assaults.</w:t>
      </w:r>
    </w:p>
    <w:p w14:paraId="37553817">
      <w:pPr>
        <w:pStyle w:val="5"/>
        <w:spacing w:before="298" w:line="285" w:lineRule="auto"/>
        <w:ind w:right="97"/>
        <w:rPr>
          <w:rFonts w:hint="eastAsia"/>
        </w:rPr>
      </w:pPr>
      <w:r>
        <w:rPr>
          <w:rFonts w:hint="eastAsia"/>
        </w:rPr>
        <w:t>当他们继续用其他论点进行攻击时，让我们击退他们的攻击。</w:t>
      </w:r>
    </w:p>
    <w:p w14:paraId="69C44A9D">
      <w:pPr>
        <w:pStyle w:val="5"/>
        <w:spacing w:before="298" w:line="285" w:lineRule="auto"/>
        <w:ind w:right="97"/>
        <w:rPr>
          <w:rFonts w:hint="eastAsia"/>
        </w:rPr>
      </w:pPr>
    </w:p>
    <w:p w14:paraId="238DC85C">
      <w:pPr>
        <w:pStyle w:val="5"/>
        <w:spacing w:before="298" w:line="285" w:lineRule="auto"/>
        <w:ind w:right="97"/>
        <w:rPr>
          <w:rFonts w:hint="eastAsia"/>
        </w:rPr>
      </w:pPr>
      <w:r>
        <w:rPr>
          <w:rFonts w:hint="eastAsia"/>
        </w:rPr>
        <w:t>Firstly, they present the legal promises that God made to those who abide by His law.</w:t>
      </w:r>
    </w:p>
    <w:p w14:paraId="53EBB57D">
      <w:pPr>
        <w:pStyle w:val="5"/>
        <w:spacing w:before="298" w:line="285" w:lineRule="auto"/>
        <w:ind w:right="97"/>
        <w:rPr>
          <w:rFonts w:hint="eastAsia"/>
        </w:rPr>
      </w:pPr>
      <w:r>
        <w:rPr>
          <w:rFonts w:hint="eastAsia"/>
        </w:rPr>
        <w:t>首先，他们提出了神向那些遵守祂律法的人所作的律法应许。</w:t>
      </w:r>
    </w:p>
    <w:p w14:paraId="57EA4493">
      <w:pPr>
        <w:pStyle w:val="5"/>
        <w:spacing w:before="298" w:line="285" w:lineRule="auto"/>
        <w:ind w:right="97"/>
        <w:rPr>
          <w:rFonts w:hint="eastAsia"/>
        </w:rPr>
      </w:pPr>
    </w:p>
    <w:p w14:paraId="49B812F9">
      <w:pPr>
        <w:pStyle w:val="5"/>
        <w:spacing w:before="298" w:line="285" w:lineRule="auto"/>
        <w:ind w:right="97"/>
        <w:rPr>
          <w:rFonts w:hint="eastAsia"/>
        </w:rPr>
      </w:pPr>
      <w:r>
        <w:rPr>
          <w:rFonts w:hint="eastAsia"/>
        </w:rPr>
        <w:t>They inquire whether these promises should be deemed ineffectual or productive.</w:t>
      </w:r>
    </w:p>
    <w:p w14:paraId="12B69819">
      <w:pPr>
        <w:pStyle w:val="5"/>
        <w:spacing w:before="298" w:line="285" w:lineRule="auto"/>
        <w:ind w:right="97"/>
        <w:rPr>
          <w:rFonts w:hint="eastAsia"/>
        </w:rPr>
      </w:pPr>
      <w:r>
        <w:rPr>
          <w:rFonts w:hint="eastAsia"/>
        </w:rPr>
        <w:t>他们询问这些应许是应被视为无效还是富有成效。</w:t>
      </w:r>
    </w:p>
    <w:p w14:paraId="61EA73EC">
      <w:pPr>
        <w:pStyle w:val="5"/>
        <w:spacing w:before="298" w:line="285" w:lineRule="auto"/>
        <w:ind w:right="97"/>
        <w:rPr>
          <w:rFonts w:hint="eastAsia"/>
        </w:rPr>
      </w:pPr>
    </w:p>
    <w:p w14:paraId="24B77CC3">
      <w:pPr>
        <w:pStyle w:val="5"/>
        <w:spacing w:before="298" w:line="285" w:lineRule="auto"/>
        <w:ind w:right="97"/>
        <w:rPr>
          <w:rFonts w:hint="eastAsia"/>
        </w:rPr>
      </w:pPr>
      <w:r>
        <w:rPr>
          <w:rFonts w:hint="eastAsia"/>
        </w:rPr>
        <w:t>Declaring them futile would be unreasonable; hence, they assume they must bear some significance.</w:t>
      </w:r>
    </w:p>
    <w:p w14:paraId="6AE94D18">
      <w:pPr>
        <w:pStyle w:val="5"/>
        <w:spacing w:before="298" w:line="285" w:lineRule="auto"/>
        <w:ind w:right="97"/>
        <w:rPr>
          <w:rFonts w:hint="eastAsia"/>
        </w:rPr>
      </w:pPr>
      <w:r>
        <w:rPr>
          <w:rFonts w:hint="eastAsia"/>
        </w:rPr>
        <w:t>宣称它们徒劳无益是不合理的；因此，他们假设它们必定具有某种意义。</w:t>
      </w:r>
    </w:p>
    <w:p w14:paraId="724706AB">
      <w:pPr>
        <w:pStyle w:val="5"/>
        <w:spacing w:before="298" w:line="285" w:lineRule="auto"/>
        <w:ind w:right="97"/>
        <w:rPr>
          <w:rFonts w:hint="eastAsia"/>
        </w:rPr>
      </w:pPr>
    </w:p>
    <w:p w14:paraId="50521C86">
      <w:pPr>
        <w:pStyle w:val="5"/>
        <w:spacing w:before="298" w:line="285" w:lineRule="auto"/>
        <w:ind w:right="97"/>
        <w:rPr>
          <w:rFonts w:hint="eastAsia"/>
        </w:rPr>
      </w:pPr>
      <w:r>
        <w:rPr>
          <w:rFonts w:hint="eastAsia"/>
        </w:rPr>
        <w:t>From this, they deduce that justification cannot hinge on faith alone, citing instances such as: "If you listen to my commandments and keep them in order to observe them, the Lord will uphold His covenant with you as He swore to your ancestors, and He will love you, multiply you, and bless you" (Deuteronomy 7:12-13).</w:t>
      </w:r>
    </w:p>
    <w:p w14:paraId="3E6B93C0">
      <w:pPr>
        <w:pStyle w:val="5"/>
        <w:spacing w:before="298" w:line="285" w:lineRule="auto"/>
        <w:ind w:right="97"/>
        <w:rPr>
          <w:rFonts w:hint="eastAsia"/>
        </w:rPr>
      </w:pPr>
      <w:r>
        <w:rPr>
          <w:rFonts w:hint="eastAsia"/>
        </w:rPr>
        <w:t>由此，他们推断称义不能单单依赖信心，并引用了诸如：“你若听从我的诫命，谨守遵行，耶和华就必照祂向你列祖所起的誓守约施慈爱。祂必爱你，赐福与你，使你人数增多”（申命记 7:12-13）等例子。</w:t>
      </w:r>
    </w:p>
    <w:p w14:paraId="33EE76FA">
      <w:pPr>
        <w:pStyle w:val="5"/>
        <w:spacing w:before="298" w:line="285" w:lineRule="auto"/>
        <w:ind w:right="97"/>
        <w:rPr>
          <w:rFonts w:hint="eastAsia"/>
        </w:rPr>
      </w:pPr>
    </w:p>
    <w:p w14:paraId="29301CD0">
      <w:pPr>
        <w:pStyle w:val="5"/>
        <w:spacing w:before="298" w:line="285" w:lineRule="auto"/>
        <w:ind w:right="97"/>
        <w:rPr>
          <w:rFonts w:hint="eastAsia"/>
        </w:rPr>
      </w:pPr>
      <w:r>
        <w:rPr>
          <w:rFonts w:hint="eastAsia"/>
        </w:rPr>
        <w:t>Similarly, they refer to Jeremiah: "If you walk in accordance with my ways, without turning to foreign gods, and do what is right and just, and refrain from evil, I will stay with you" (Jeremiah 7:5-7).</w:t>
      </w:r>
    </w:p>
    <w:p w14:paraId="68C0AC5E">
      <w:pPr>
        <w:pStyle w:val="5"/>
        <w:spacing w:before="298" w:line="285" w:lineRule="auto"/>
        <w:ind w:right="97"/>
        <w:rPr>
          <w:rFonts w:hint="eastAsia"/>
        </w:rPr>
      </w:pPr>
      <w:r>
        <w:rPr>
          <w:rFonts w:hint="eastAsia"/>
        </w:rPr>
        <w:t>同样，他们也提到耶利米书：“你们若照我的道路行，不转向外邦神，行公义正直的事，并且不行恶，我就与你们同在”（耶利米书 7:5-7）。</w:t>
      </w:r>
    </w:p>
    <w:p w14:paraId="2130AE81">
      <w:pPr>
        <w:pStyle w:val="5"/>
        <w:spacing w:before="298" w:line="285" w:lineRule="auto"/>
        <w:ind w:right="97"/>
        <w:rPr>
          <w:rFonts w:hint="eastAsia"/>
        </w:rPr>
      </w:pPr>
    </w:p>
    <w:p w14:paraId="5C66A8C6">
      <w:pPr>
        <w:pStyle w:val="5"/>
        <w:spacing w:before="298" w:line="285" w:lineRule="auto"/>
        <w:ind w:right="97"/>
        <w:rPr>
          <w:rFonts w:hint="eastAsia"/>
        </w:rPr>
      </w:pPr>
      <w:r>
        <w:rPr>
          <w:rFonts w:hint="eastAsia"/>
        </w:rPr>
        <w:t>I shall not enumerate myriad similar verses, as they can be addressed with a single resolution, considering their congruity.</w:t>
      </w:r>
    </w:p>
    <w:p w14:paraId="342C5AFE">
      <w:pPr>
        <w:pStyle w:val="5"/>
        <w:spacing w:before="298" w:line="285" w:lineRule="auto"/>
        <w:ind w:right="97"/>
        <w:rPr>
          <w:rFonts w:hint="eastAsia"/>
        </w:rPr>
      </w:pPr>
      <w:r>
        <w:rPr>
          <w:rFonts w:hint="eastAsia"/>
        </w:rPr>
        <w:t>我不会列举无数类似的经文，因为考虑到它们的相似性，可以用一个单一的解决方案来处理它们。</w:t>
      </w:r>
    </w:p>
    <w:p w14:paraId="2B938483">
      <w:pPr>
        <w:pStyle w:val="5"/>
        <w:spacing w:before="298" w:line="285" w:lineRule="auto"/>
        <w:ind w:right="97"/>
        <w:rPr>
          <w:rFonts w:hint="eastAsia"/>
        </w:rPr>
      </w:pPr>
    </w:p>
    <w:p w14:paraId="779E1561">
      <w:pPr>
        <w:pStyle w:val="5"/>
        <w:spacing w:before="298" w:line="285" w:lineRule="auto"/>
        <w:ind w:right="97"/>
        <w:rPr>
          <w:rFonts w:hint="eastAsia"/>
        </w:rPr>
      </w:pPr>
      <w:r>
        <w:rPr>
          <w:rFonts w:hint="eastAsia"/>
        </w:rPr>
        <w:t>The essence is that Moses affirms that "blessing and curse, life and death are set before us in the law" (Deuteronomy 11:26).</w:t>
      </w:r>
    </w:p>
    <w:p w14:paraId="012F899B">
      <w:pPr>
        <w:pStyle w:val="5"/>
        <w:spacing w:before="298" w:line="285" w:lineRule="auto"/>
        <w:ind w:right="97"/>
        <w:rPr>
          <w:rFonts w:hint="eastAsia"/>
        </w:rPr>
      </w:pPr>
      <w:r>
        <w:rPr>
          <w:rFonts w:hint="eastAsia"/>
        </w:rPr>
        <w:t>其本质在于摩西肯定说：“福与祸，生与死，都摆在我们面前，在律法之中”（申命记 11:26）。</w:t>
      </w:r>
    </w:p>
    <w:p w14:paraId="7CAAF756">
      <w:pPr>
        <w:pStyle w:val="5"/>
        <w:spacing w:before="298" w:line="285" w:lineRule="auto"/>
        <w:ind w:right="97"/>
        <w:rPr>
          <w:rFonts w:hint="eastAsia"/>
        </w:rPr>
      </w:pPr>
    </w:p>
    <w:p w14:paraId="72743F27">
      <w:pPr>
        <w:pStyle w:val="5"/>
        <w:spacing w:before="298" w:line="285" w:lineRule="auto"/>
        <w:ind w:right="97"/>
        <w:rPr>
          <w:rFonts w:hint="eastAsia"/>
        </w:rPr>
      </w:pPr>
      <w:r>
        <w:rPr>
          <w:rFonts w:hint="eastAsia"/>
        </w:rPr>
        <w:t>Their contention is that either we must render these blessings passive and void, or we must acknowledge that justification does not hinge on faith alone.</w:t>
      </w:r>
    </w:p>
    <w:p w14:paraId="31BC1659">
      <w:pPr>
        <w:pStyle w:val="5"/>
        <w:spacing w:before="298" w:line="285" w:lineRule="auto"/>
        <w:ind w:right="97"/>
        <w:rPr>
          <w:rFonts w:hint="eastAsia"/>
        </w:rPr>
      </w:pPr>
      <w:r>
        <w:rPr>
          <w:rFonts w:hint="eastAsia"/>
        </w:rPr>
        <w:t>他们的论点是，要么我们必须使这些祝福变得被动和无效，要么我们必须承认称义并非单单依赖信心。</w:t>
      </w:r>
    </w:p>
    <w:p w14:paraId="669C5CA5">
      <w:pPr>
        <w:pStyle w:val="5"/>
        <w:spacing w:before="298" w:line="285" w:lineRule="auto"/>
        <w:ind w:right="97"/>
        <w:rPr>
          <w:rFonts w:hint="eastAsia"/>
        </w:rPr>
      </w:pPr>
    </w:p>
    <w:p w14:paraId="04B673C1">
      <w:pPr>
        <w:pStyle w:val="5"/>
        <w:spacing w:before="298" w:line="285" w:lineRule="auto"/>
        <w:ind w:right="97"/>
        <w:rPr>
          <w:rFonts w:hint="eastAsia"/>
        </w:rPr>
      </w:pPr>
      <w:r>
        <w:rPr>
          <w:rFonts w:hint="eastAsia"/>
        </w:rPr>
        <w:t>Our response clarifies that if one remains under the law and is barred from every blessing, the curse, which encompasses all transgressors, befalls them.</w:t>
      </w:r>
    </w:p>
    <w:p w14:paraId="03E9F474">
      <w:pPr>
        <w:pStyle w:val="5"/>
        <w:spacing w:before="298" w:line="285" w:lineRule="auto"/>
        <w:ind w:right="97"/>
        <w:rPr>
          <w:rFonts w:hint="eastAsia"/>
        </w:rPr>
      </w:pPr>
      <w:r>
        <w:rPr>
          <w:rFonts w:hint="eastAsia"/>
        </w:rPr>
        <w:t>我们的回应阐明，如果一个人仍在律法之下，并且被禁止领受一切祝福，那么咒诅——它包含了所有过犯者——就会降临在他们身上。</w:t>
      </w:r>
    </w:p>
    <w:p w14:paraId="29926B57">
      <w:pPr>
        <w:pStyle w:val="5"/>
        <w:spacing w:before="298" w:line="285" w:lineRule="auto"/>
        <w:ind w:right="97"/>
        <w:rPr>
          <w:rFonts w:hint="eastAsia"/>
        </w:rPr>
      </w:pPr>
    </w:p>
    <w:p w14:paraId="1731EF60">
      <w:pPr>
        <w:pStyle w:val="5"/>
        <w:spacing w:before="298" w:line="285" w:lineRule="auto"/>
        <w:ind w:right="97"/>
        <w:rPr>
          <w:rFonts w:hint="eastAsia"/>
        </w:rPr>
      </w:pPr>
      <w:r>
        <w:rPr>
          <w:rFonts w:hint="eastAsia"/>
        </w:rPr>
        <w:t>God promises only to those who impeccably observe His law, an unattainable feat for anyone on earth.</w:t>
      </w:r>
    </w:p>
    <w:p w14:paraId="515508E8">
      <w:pPr>
        <w:pStyle w:val="5"/>
        <w:spacing w:before="298" w:line="285" w:lineRule="auto"/>
        <w:ind w:right="97"/>
        <w:rPr>
          <w:rFonts w:hint="eastAsia"/>
        </w:rPr>
      </w:pPr>
      <w:r>
        <w:rPr>
          <w:rFonts w:hint="eastAsia"/>
        </w:rPr>
        <w:t>神只应许那些完美遵守祂律法的人，这对世上任何人来说都是一项无法完成的壮举。</w:t>
      </w:r>
    </w:p>
    <w:p w14:paraId="167FA7AA">
      <w:pPr>
        <w:pStyle w:val="5"/>
        <w:spacing w:before="298" w:line="285" w:lineRule="auto"/>
        <w:ind w:right="97"/>
        <w:rPr>
          <w:rFonts w:hint="eastAsia"/>
        </w:rPr>
      </w:pPr>
    </w:p>
    <w:p w14:paraId="5DB10793">
      <w:pPr>
        <w:pStyle w:val="5"/>
        <w:spacing w:before="298" w:line="285" w:lineRule="auto"/>
        <w:ind w:right="97"/>
        <w:rPr>
          <w:rFonts w:hint="eastAsia"/>
        </w:rPr>
      </w:pPr>
      <w:r>
        <w:rPr>
          <w:rFonts w:hint="eastAsia"/>
        </w:rPr>
        <w:t>Thus, the law binds humanity to God's curse and wrath.</w:t>
      </w:r>
    </w:p>
    <w:p w14:paraId="138F0E32">
      <w:pPr>
        <w:pStyle w:val="5"/>
        <w:spacing w:before="298" w:line="285" w:lineRule="auto"/>
        <w:ind w:right="97"/>
        <w:rPr>
          <w:rFonts w:hint="eastAsia"/>
        </w:rPr>
      </w:pPr>
      <w:r>
        <w:rPr>
          <w:rFonts w:hint="eastAsia"/>
        </w:rPr>
        <w:t>因此，律法将人类束缚在神的咒诅和愤怒之下。</w:t>
      </w:r>
    </w:p>
    <w:p w14:paraId="518EAB3A">
      <w:pPr>
        <w:pStyle w:val="5"/>
        <w:spacing w:before="298" w:line="285" w:lineRule="auto"/>
        <w:ind w:right="97"/>
        <w:rPr>
          <w:rFonts w:hint="eastAsia"/>
        </w:rPr>
      </w:pPr>
    </w:p>
    <w:p w14:paraId="54BE9A14">
      <w:pPr>
        <w:pStyle w:val="5"/>
        <w:spacing w:before="298" w:line="285" w:lineRule="auto"/>
        <w:ind w:right="97"/>
        <w:rPr>
          <w:rFonts w:hint="eastAsia"/>
        </w:rPr>
      </w:pPr>
      <w:r>
        <w:rPr>
          <w:rFonts w:hint="eastAsia"/>
        </w:rPr>
        <w:t>Liberation necessitates breaking free from the law's grip, embracing a spiritual liberty.</w:t>
      </w:r>
    </w:p>
    <w:p w14:paraId="7AB03C5C">
      <w:pPr>
        <w:pStyle w:val="5"/>
        <w:spacing w:before="298" w:line="285" w:lineRule="auto"/>
        <w:ind w:right="97"/>
        <w:rPr>
          <w:rFonts w:hint="eastAsia"/>
        </w:rPr>
      </w:pPr>
      <w:r>
        <w:rPr>
          <w:rFonts w:hint="eastAsia"/>
        </w:rPr>
        <w:t>解放需要摆脱律法的束缚，拥抱属灵的自由。</w:t>
      </w:r>
    </w:p>
    <w:p w14:paraId="0F6BC183">
      <w:pPr>
        <w:pStyle w:val="5"/>
        <w:spacing w:before="298" w:line="285" w:lineRule="auto"/>
        <w:ind w:right="97"/>
        <w:rPr>
          <w:rFonts w:hint="eastAsia"/>
        </w:rPr>
      </w:pPr>
    </w:p>
    <w:p w14:paraId="70DA0A9D">
      <w:pPr>
        <w:pStyle w:val="5"/>
        <w:spacing w:before="298" w:line="285" w:lineRule="auto"/>
        <w:ind w:right="97"/>
        <w:rPr>
          <w:rFonts w:hint="eastAsia"/>
        </w:rPr>
      </w:pPr>
      <w:r>
        <w:rPr>
          <w:rFonts w:hint="eastAsia"/>
        </w:rPr>
        <w:t>This is not the carnal freedom that leads to disobedience, debauchery, and unrestrained indulgence, but a spiritual freedom that comforts and uplifts troubled souls.</w:t>
      </w:r>
    </w:p>
    <w:p w14:paraId="0204550D">
      <w:pPr>
        <w:pStyle w:val="5"/>
        <w:spacing w:before="298" w:line="285" w:lineRule="auto"/>
        <w:ind w:right="97"/>
        <w:rPr>
          <w:rFonts w:hint="eastAsia"/>
        </w:rPr>
      </w:pPr>
      <w:r>
        <w:rPr>
          <w:rFonts w:hint="eastAsia"/>
        </w:rPr>
        <w:t>这并非导致不顺服、放荡和无节制放纵的肉体自由，而是一种安慰和提升受困扰灵魂的属灵自由。</w:t>
      </w:r>
    </w:p>
    <w:p w14:paraId="3A57AC07">
      <w:pPr>
        <w:pStyle w:val="5"/>
        <w:spacing w:before="298" w:line="285" w:lineRule="auto"/>
        <w:ind w:right="97"/>
        <w:rPr>
          <w:rFonts w:hint="eastAsia"/>
        </w:rPr>
      </w:pPr>
    </w:p>
    <w:p w14:paraId="4D2206B2">
      <w:pPr>
        <w:pStyle w:val="5"/>
        <w:spacing w:before="298" w:line="285" w:lineRule="auto"/>
        <w:ind w:right="97"/>
        <w:rPr>
          <w:rFonts w:hint="eastAsia"/>
        </w:rPr>
      </w:pPr>
      <w:r>
        <w:rPr>
          <w:rFonts w:hint="eastAsia"/>
        </w:rPr>
        <w:t>This freedom reassures us that the curse and condemnation, which the law imposed, are annulled.</w:t>
      </w:r>
    </w:p>
    <w:p w14:paraId="396D370F">
      <w:pPr>
        <w:pStyle w:val="5"/>
        <w:spacing w:before="298" w:line="285" w:lineRule="auto"/>
        <w:ind w:right="97"/>
        <w:rPr>
          <w:rFonts w:hint="eastAsia"/>
        </w:rPr>
      </w:pPr>
      <w:r>
        <w:rPr>
          <w:rFonts w:hint="eastAsia"/>
        </w:rPr>
        <w:t>这种自由向我们保证，律法所施加的咒诅和定罪都被废除了。</w:t>
      </w:r>
    </w:p>
    <w:p w14:paraId="43ED5CA3">
      <w:pPr>
        <w:pStyle w:val="5"/>
        <w:spacing w:before="298" w:line="285" w:lineRule="auto"/>
        <w:ind w:right="97"/>
        <w:rPr>
          <w:rFonts w:hint="eastAsia"/>
        </w:rPr>
      </w:pPr>
    </w:p>
    <w:p w14:paraId="731632EF">
      <w:pPr>
        <w:pStyle w:val="5"/>
        <w:spacing w:before="298" w:line="285" w:lineRule="auto"/>
        <w:ind w:right="97"/>
        <w:rPr>
          <w:rFonts w:hint="eastAsia"/>
        </w:rPr>
      </w:pPr>
      <w:r>
        <w:rPr>
          <w:rFonts w:hint="eastAsia"/>
        </w:rPr>
        <w:t>By embracing faith, we grasp God's mercy in Christ, providing certitude of sin's remission, freeing our conscience from the law's agonizing grip.</w:t>
      </w:r>
    </w:p>
    <w:p w14:paraId="22CCB86F">
      <w:pPr>
        <w:pStyle w:val="5"/>
        <w:spacing w:before="298" w:line="285" w:lineRule="auto"/>
        <w:ind w:right="97"/>
        <w:rPr>
          <w:rFonts w:hint="eastAsia"/>
        </w:rPr>
      </w:pPr>
      <w:r>
        <w:rPr>
          <w:rFonts w:hint="eastAsia"/>
        </w:rPr>
        <w:t>通过拥抱信心，我们领会神在基督里的怜悯，从而确信罪得赦免，使我们的良心摆脱律法痛苦的束缚。</w:t>
      </w:r>
    </w:p>
    <w:p w14:paraId="562409B0">
      <w:pPr>
        <w:pStyle w:val="5"/>
        <w:spacing w:before="298" w:line="285" w:lineRule="auto"/>
        <w:ind w:right="97"/>
        <w:rPr>
          <w:rFonts w:hint="eastAsia"/>
        </w:rPr>
      </w:pPr>
    </w:p>
    <w:p w14:paraId="55480E97">
      <w:pPr>
        <w:pStyle w:val="5"/>
        <w:spacing w:before="298" w:line="285" w:lineRule="auto"/>
        <w:ind w:right="97"/>
        <w:rPr>
          <w:rFonts w:hint="eastAsia"/>
        </w:rPr>
      </w:pPr>
      <w:r>
        <w:rPr>
          <w:rFonts w:hint="eastAsia"/>
        </w:rPr>
        <w:t>Hence, the law's promises would be futile without the gospel's solace, for fulfilling God's will, on which the promises depend, remains unachievable.</w:t>
      </w:r>
    </w:p>
    <w:p w14:paraId="49BE8588">
      <w:pPr>
        <w:pStyle w:val="5"/>
        <w:spacing w:before="298" w:line="285" w:lineRule="auto"/>
        <w:ind w:right="97"/>
        <w:rPr>
          <w:rFonts w:hint="eastAsia"/>
        </w:rPr>
      </w:pPr>
      <w:r>
        <w:rPr>
          <w:rFonts w:hint="eastAsia"/>
        </w:rPr>
        <w:t>因此，若没有福音的安慰，律法的应许将是徒劳的，因为实现神的旨意——应许所依赖的——仍然是无法实现的。</w:t>
      </w:r>
    </w:p>
    <w:p w14:paraId="0368117B">
      <w:pPr>
        <w:pStyle w:val="5"/>
        <w:spacing w:before="298" w:line="285" w:lineRule="auto"/>
        <w:ind w:right="97"/>
        <w:rPr>
          <w:rFonts w:hint="eastAsia"/>
        </w:rPr>
      </w:pPr>
    </w:p>
    <w:p w14:paraId="1DA1AE53">
      <w:pPr>
        <w:pStyle w:val="5"/>
        <w:spacing w:before="298" w:line="285" w:lineRule="auto"/>
        <w:ind w:right="97"/>
        <w:rPr>
          <w:rFonts w:hint="eastAsia"/>
        </w:rPr>
      </w:pPr>
      <w:r>
        <w:rPr>
          <w:rFonts w:hint="eastAsia"/>
        </w:rPr>
        <w:t>When God extends assistance, it is not by enhancing our righteousness through kindness to bridge the gap in our works.</w:t>
      </w:r>
    </w:p>
    <w:p w14:paraId="65E543AF">
      <w:pPr>
        <w:pStyle w:val="5"/>
        <w:spacing w:before="298" w:line="285" w:lineRule="auto"/>
        <w:ind w:right="97"/>
        <w:rPr>
          <w:rFonts w:hint="eastAsia"/>
        </w:rPr>
      </w:pPr>
      <w:r>
        <w:rPr>
          <w:rFonts w:hint="eastAsia"/>
        </w:rPr>
        <w:t>当神施予帮助时，并非通过仁慈来增强我们的义，以弥补我们行为上的差距。</w:t>
      </w:r>
    </w:p>
    <w:p w14:paraId="51062D2D">
      <w:pPr>
        <w:pStyle w:val="5"/>
        <w:spacing w:before="298" w:line="285" w:lineRule="auto"/>
        <w:ind w:right="97"/>
        <w:rPr>
          <w:rFonts w:hint="eastAsia"/>
        </w:rPr>
      </w:pPr>
    </w:p>
    <w:p w14:paraId="7B186AF8">
      <w:pPr>
        <w:pStyle w:val="5"/>
        <w:spacing w:before="298" w:line="285" w:lineRule="auto"/>
        <w:ind w:right="97"/>
        <w:rPr>
          <w:rFonts w:hint="eastAsia"/>
        </w:rPr>
      </w:pPr>
      <w:r>
        <w:rPr>
          <w:rFonts w:hint="eastAsia"/>
        </w:rPr>
        <w:t>Instead, He appoints His Christ as the sole agent for fulfilling righteousness.</w:t>
      </w:r>
    </w:p>
    <w:p w14:paraId="1F69ABFD">
      <w:pPr>
        <w:pStyle w:val="5"/>
        <w:spacing w:before="298" w:line="285" w:lineRule="auto"/>
        <w:ind w:right="97"/>
        <w:rPr>
          <w:rFonts w:hint="eastAsia"/>
        </w:rPr>
      </w:pPr>
      <w:r>
        <w:rPr>
          <w:rFonts w:hint="eastAsia"/>
        </w:rPr>
        <w:t>相反，祂任命祂的基督为实现公义的唯一代理人。</w:t>
      </w:r>
    </w:p>
    <w:p w14:paraId="0BA61321">
      <w:pPr>
        <w:pStyle w:val="5"/>
        <w:spacing w:before="298" w:line="285" w:lineRule="auto"/>
        <w:ind w:right="97"/>
        <w:rPr>
          <w:rFonts w:hint="eastAsia"/>
        </w:rPr>
      </w:pPr>
    </w:p>
    <w:p w14:paraId="347D29CC">
      <w:pPr>
        <w:pStyle w:val="5"/>
        <w:spacing w:before="298" w:line="285" w:lineRule="auto"/>
        <w:ind w:right="97"/>
        <w:rPr>
          <w:rFonts w:hint="eastAsia"/>
        </w:rPr>
      </w:pPr>
      <w:r>
        <w:rPr>
          <w:rFonts w:hint="eastAsia"/>
        </w:rPr>
        <w:t>The apostle affirms that he and other Jews know that one cannot be justified by the law, hence they place their faith in Jesus Christ.</w:t>
      </w:r>
    </w:p>
    <w:p w14:paraId="375F7A82">
      <w:pPr>
        <w:pStyle w:val="5"/>
        <w:spacing w:before="298" w:line="285" w:lineRule="auto"/>
        <w:ind w:right="97"/>
        <w:rPr>
          <w:rFonts w:hint="eastAsia"/>
        </w:rPr>
      </w:pPr>
      <w:r>
        <w:rPr>
          <w:rFonts w:hint="eastAsia"/>
        </w:rPr>
        <w:t>使徒肯定说，祂和其他犹太人都知道人不能因律法称义，因此他们信靠耶稣基督。</w:t>
      </w:r>
    </w:p>
    <w:p w14:paraId="09835D0D">
      <w:pPr>
        <w:pStyle w:val="5"/>
        <w:spacing w:before="298" w:line="285" w:lineRule="auto"/>
        <w:ind w:right="97"/>
        <w:rPr>
          <w:rFonts w:hint="eastAsia"/>
        </w:rPr>
      </w:pPr>
    </w:p>
    <w:p w14:paraId="29B0F21F">
      <w:pPr>
        <w:pStyle w:val="5"/>
        <w:spacing w:before="298" w:line="285" w:lineRule="auto"/>
        <w:ind w:right="97"/>
        <w:rPr>
          <w:rFonts w:hint="eastAsia"/>
        </w:rPr>
      </w:pPr>
      <w:r>
        <w:rPr>
          <w:rFonts w:hint="eastAsia"/>
        </w:rPr>
        <w:t>Yet, the intent is not to be aided by faith in Christ for perfect righteousness but to be justified without works of the law (Galatians 2:15-16).</w:t>
      </w:r>
    </w:p>
    <w:p w14:paraId="5CEDD511">
      <w:pPr>
        <w:pStyle w:val="5"/>
        <w:spacing w:before="298" w:line="285" w:lineRule="auto"/>
        <w:ind w:right="97"/>
        <w:rPr>
          <w:rFonts w:hint="eastAsia"/>
        </w:rPr>
      </w:pPr>
      <w:r>
        <w:rPr>
          <w:rFonts w:hint="eastAsia"/>
        </w:rPr>
        <w:t>然而，其意图并非要借着信靠基督来帮助我们达到完全的义，而是要在没有律法行为的情况下称义（加拉太书 2:15-16）。</w:t>
      </w:r>
    </w:p>
    <w:p w14:paraId="7C563872">
      <w:pPr>
        <w:pStyle w:val="5"/>
        <w:spacing w:before="298" w:line="285" w:lineRule="auto"/>
        <w:ind w:right="97"/>
        <w:rPr>
          <w:rFonts w:hint="eastAsia"/>
        </w:rPr>
      </w:pPr>
    </w:p>
    <w:p w14:paraId="6367A70A">
      <w:pPr>
        <w:pStyle w:val="5"/>
        <w:spacing w:before="298" w:line="285" w:lineRule="auto"/>
        <w:ind w:right="97"/>
        <w:rPr>
          <w:rFonts w:hint="eastAsia"/>
        </w:rPr>
      </w:pPr>
      <w:r>
        <w:rPr>
          <w:rFonts w:hint="eastAsia"/>
        </w:rPr>
        <w:t>Departing from the law to find righteousness in faith implies relinquishing the righteousness of works.</w:t>
      </w:r>
    </w:p>
    <w:p w14:paraId="1EB72E48">
      <w:pPr>
        <w:pStyle w:val="5"/>
        <w:spacing w:before="298" w:line="285" w:lineRule="auto"/>
        <w:ind w:right="97"/>
        <w:rPr>
          <w:rFonts w:hint="eastAsia"/>
        </w:rPr>
      </w:pPr>
      <w:r>
        <w:rPr>
          <w:rFonts w:hint="eastAsia"/>
        </w:rPr>
        <w:t>离弃律法，在信心中寻求公义，意味着放弃行为的义。</w:t>
      </w:r>
    </w:p>
    <w:p w14:paraId="0C9DF3B3">
      <w:pPr>
        <w:pStyle w:val="5"/>
        <w:spacing w:before="298" w:line="285" w:lineRule="auto"/>
        <w:ind w:right="97"/>
        <w:rPr>
          <w:rFonts w:hint="eastAsia"/>
        </w:rPr>
      </w:pPr>
    </w:p>
    <w:p w14:paraId="571433AF">
      <w:pPr>
        <w:pStyle w:val="5"/>
        <w:spacing w:before="298" w:line="285" w:lineRule="auto"/>
        <w:ind w:right="97"/>
        <w:rPr>
          <w:rFonts w:hint="eastAsia"/>
        </w:rPr>
      </w:pPr>
      <w:r>
        <w:rPr>
          <w:rFonts w:hint="eastAsia"/>
        </w:rPr>
        <w:t>Thus, they may elaborate on the rewards proclaimed by the law for its observers, but they must acknowledge our depravity prevents us from reaping benefits until we obtain a distinct righteousness.</w:t>
      </w:r>
    </w:p>
    <w:p w14:paraId="2AF82529">
      <w:pPr>
        <w:pStyle w:val="5"/>
        <w:spacing w:before="298" w:line="285" w:lineRule="auto"/>
        <w:ind w:right="97"/>
        <w:rPr>
          <w:rFonts w:hint="eastAsia"/>
        </w:rPr>
      </w:pPr>
      <w:r>
        <w:rPr>
          <w:rFonts w:hint="eastAsia"/>
        </w:rPr>
        <w:t>因此，他们可以详细阐述律法为遵守者所宣告的奖赏，但他们必须承认我们的败坏阻碍了我们获得益处，直到我们获得一种独特的义。</w:t>
      </w:r>
    </w:p>
    <w:p w14:paraId="2F8B1BBC">
      <w:pPr>
        <w:pStyle w:val="5"/>
        <w:spacing w:before="298" w:line="285" w:lineRule="auto"/>
        <w:ind w:right="97"/>
        <w:rPr>
          <w:rFonts w:hint="eastAsia"/>
        </w:rPr>
      </w:pPr>
    </w:p>
    <w:p w14:paraId="4C5BF882">
      <w:pPr>
        <w:pStyle w:val="5"/>
        <w:spacing w:before="298" w:line="285" w:lineRule="auto"/>
        <w:ind w:right="97"/>
        <w:rPr>
          <w:rFonts w:hint="eastAsia"/>
        </w:rPr>
      </w:pPr>
      <w:r>
        <w:rPr>
          <w:rFonts w:hint="eastAsia"/>
        </w:rPr>
        <w:t>Hence, David, after extolling the recompense that awaits God's servants, swiftly turns to acknowledge sins that render the reward null (Psalm 19:11-12).</w:t>
      </w:r>
    </w:p>
    <w:p w14:paraId="21CE81AA">
      <w:pPr>
        <w:pStyle w:val="5"/>
        <w:spacing w:before="298" w:line="285" w:lineRule="auto"/>
        <w:ind w:right="97"/>
        <w:rPr>
          <w:rFonts w:hint="eastAsia"/>
        </w:rPr>
      </w:pPr>
      <w:r>
        <w:rPr>
          <w:rFonts w:hint="eastAsia"/>
        </w:rPr>
        <w:t>因此，大卫在颂扬等待神仆人的报偿之后，迅速转向承认那些使奖赏无效的罪（诗篇 19:11-12）。</w:t>
      </w:r>
    </w:p>
    <w:p w14:paraId="25532809">
      <w:pPr>
        <w:pStyle w:val="5"/>
        <w:spacing w:before="298" w:line="285" w:lineRule="auto"/>
        <w:ind w:right="97"/>
        <w:rPr>
          <w:rFonts w:hint="eastAsia"/>
        </w:rPr>
      </w:pPr>
    </w:p>
    <w:p w14:paraId="3B8C901D">
      <w:pPr>
        <w:pStyle w:val="5"/>
        <w:spacing w:before="298" w:line="285" w:lineRule="auto"/>
        <w:ind w:right="97"/>
        <w:rPr>
          <w:rFonts w:hint="eastAsia"/>
        </w:rPr>
      </w:pPr>
      <w:r>
        <w:rPr>
          <w:rFonts w:hint="eastAsia"/>
        </w:rPr>
        <w:t>David aptly illustrates the potential bestowed by the law and the obstacles that preclude us from enjoying rewards.</w:t>
      </w:r>
    </w:p>
    <w:p w14:paraId="3DD37313">
      <w:pPr>
        <w:pStyle w:val="5"/>
        <w:spacing w:before="298" w:line="285" w:lineRule="auto"/>
        <w:ind w:right="97"/>
        <w:rPr>
          <w:rFonts w:hint="eastAsia"/>
        </w:rPr>
      </w:pPr>
      <w:r>
        <w:rPr>
          <w:rFonts w:hint="eastAsia"/>
        </w:rPr>
        <w:t>大卫恰当地阐明了律法所赋予的潜能，以及阻碍我们享受奖赏的障碍。</w:t>
      </w:r>
    </w:p>
    <w:p w14:paraId="3507D080">
      <w:pPr>
        <w:pStyle w:val="5"/>
        <w:spacing w:before="298" w:line="285" w:lineRule="auto"/>
        <w:ind w:right="97"/>
        <w:rPr>
          <w:rFonts w:hint="eastAsia"/>
        </w:rPr>
      </w:pPr>
    </w:p>
    <w:p w14:paraId="11CD3DAE">
      <w:pPr>
        <w:pStyle w:val="5"/>
        <w:spacing w:before="298" w:line="285" w:lineRule="auto"/>
        <w:ind w:right="97"/>
        <w:rPr>
          <w:rFonts w:hint="eastAsia"/>
        </w:rPr>
      </w:pPr>
      <w:r>
        <w:rPr>
          <w:rFonts w:hint="eastAsia"/>
        </w:rPr>
        <w:t>Similarly, after proclaiming that God's ways are good and true for those who fear Him, David adds, "Because of your name, Lord, forgive my iniquity, though it is great" (Psalm 25:11).</w:t>
      </w:r>
    </w:p>
    <w:p w14:paraId="38461908">
      <w:pPr>
        <w:pStyle w:val="5"/>
        <w:spacing w:before="298" w:line="285" w:lineRule="auto"/>
        <w:ind w:right="97"/>
        <w:rPr>
          <w:rFonts w:hint="eastAsia"/>
        </w:rPr>
      </w:pPr>
      <w:r>
        <w:rPr>
          <w:rFonts w:hint="eastAsia"/>
        </w:rPr>
        <w:t>同样，在宣告神的道路对敬畏祂的人是良善和真实的之后，大卫补充说：“耶和华啊，求你因你的名赦免我的罪，因为我的罪重大”（诗篇 25:11）。</w:t>
      </w:r>
    </w:p>
    <w:p w14:paraId="2E116372">
      <w:pPr>
        <w:pStyle w:val="5"/>
        <w:spacing w:before="298" w:line="285" w:lineRule="auto"/>
        <w:ind w:right="97"/>
        <w:rPr>
          <w:rFonts w:hint="eastAsia"/>
        </w:rPr>
      </w:pPr>
    </w:p>
    <w:p w14:paraId="5468DC07">
      <w:pPr>
        <w:pStyle w:val="5"/>
        <w:spacing w:before="298" w:line="285" w:lineRule="auto"/>
        <w:ind w:right="97"/>
        <w:rPr>
          <w:rFonts w:hint="eastAsia"/>
        </w:rPr>
      </w:pPr>
      <w:r>
        <w:rPr>
          <w:rFonts w:hint="eastAsia"/>
        </w:rPr>
        <w:t>We must understand that God's benevolence is revealed in the law, attainable through works; however, through works, we will never secure it.</w:t>
      </w:r>
    </w:p>
    <w:p w14:paraId="5D6CDF41">
      <w:pPr>
        <w:pStyle w:val="5"/>
        <w:spacing w:before="298" w:line="285" w:lineRule="auto"/>
        <w:ind w:right="97"/>
        <w:rPr>
          <w:rFonts w:hint="eastAsia"/>
        </w:rPr>
      </w:pPr>
      <w:r>
        <w:rPr>
          <w:rFonts w:hint="eastAsia"/>
        </w:rPr>
        <w:t>我们必须明白，神的仁慈在律法中显明，可以通过行为获得；然而，通过行为，我们永远无法获得它。</w:t>
      </w:r>
    </w:p>
    <w:p w14:paraId="3C7FA7CA">
      <w:pPr>
        <w:pStyle w:val="5"/>
        <w:spacing w:before="298" w:line="285" w:lineRule="auto"/>
        <w:ind w:right="97"/>
        <w:rPr>
          <w:rFonts w:hint="eastAsia"/>
        </w:rPr>
      </w:pPr>
    </w:p>
    <w:p w14:paraId="431BC2B2">
      <w:pPr>
        <w:pStyle w:val="5"/>
        <w:spacing w:before="298" w:line="285" w:lineRule="auto"/>
        <w:ind w:right="97"/>
        <w:rPr>
          <w:rFonts w:hint="eastAsia"/>
        </w:rPr>
      </w:pPr>
      <w:r>
        <w:rPr>
          <w:rFonts w:hint="eastAsia"/>
        </w:rPr>
        <w:t>"So, does this mean the legal promises are bestowed in vain, destined to fade?"</w:t>
      </w:r>
    </w:p>
    <w:p w14:paraId="43140980">
      <w:pPr>
        <w:pStyle w:val="5"/>
        <w:spacing w:before="298" w:line="285" w:lineRule="auto"/>
        <w:ind w:right="97"/>
        <w:rPr>
          <w:rFonts w:hint="eastAsia"/>
        </w:rPr>
      </w:pPr>
      <w:r>
        <w:rPr>
          <w:rFonts w:hint="eastAsia"/>
        </w:rPr>
        <w:t>“那么，这是否意味着律法的应许是徒然赐予，注定要消失呢？”</w:t>
      </w:r>
    </w:p>
    <w:p w14:paraId="0A88C2EF">
      <w:pPr>
        <w:pStyle w:val="5"/>
        <w:spacing w:before="298" w:line="285" w:lineRule="auto"/>
        <w:ind w:right="97"/>
        <w:rPr>
          <w:rFonts w:hint="eastAsia"/>
        </w:rPr>
      </w:pPr>
    </w:p>
    <w:p w14:paraId="78D3D36F">
      <w:pPr>
        <w:pStyle w:val="5"/>
        <w:spacing w:before="298" w:line="285" w:lineRule="auto"/>
        <w:ind w:right="97"/>
        <w:rPr>
          <w:rFonts w:hint="eastAsia"/>
        </w:rPr>
      </w:pPr>
      <w:r>
        <w:rPr>
          <w:rFonts w:hint="eastAsia"/>
        </w:rPr>
        <w:t>I have already attested that I do not believe so.</w:t>
      </w:r>
    </w:p>
    <w:p w14:paraId="4DED2A11">
      <w:pPr>
        <w:pStyle w:val="5"/>
        <w:spacing w:before="298" w:line="285" w:lineRule="auto"/>
        <w:ind w:right="97"/>
        <w:rPr>
          <w:rFonts w:hint="eastAsia"/>
        </w:rPr>
      </w:pPr>
      <w:r>
        <w:rPr>
          <w:rFonts w:hint="eastAsia"/>
        </w:rPr>
        <w:t>我已经证明我不这么认为。</w:t>
      </w:r>
    </w:p>
    <w:p w14:paraId="38E15C1D">
      <w:pPr>
        <w:pStyle w:val="5"/>
        <w:spacing w:before="298" w:line="285" w:lineRule="auto"/>
        <w:ind w:right="97"/>
        <w:rPr>
          <w:rFonts w:hint="eastAsia"/>
        </w:rPr>
      </w:pPr>
    </w:p>
    <w:p w14:paraId="671D3C6A">
      <w:pPr>
        <w:pStyle w:val="5"/>
        <w:spacing w:before="298" w:line="285" w:lineRule="auto"/>
        <w:ind w:right="97"/>
        <w:rPr>
          <w:rFonts w:hint="eastAsia"/>
        </w:rPr>
      </w:pPr>
      <w:r>
        <w:rPr>
          <w:rFonts w:hint="eastAsia"/>
        </w:rPr>
        <w:t>My assertion is that these promises do not reach us when linked to the merit of works.</w:t>
      </w:r>
    </w:p>
    <w:p w14:paraId="3D83F3C6">
      <w:pPr>
        <w:pStyle w:val="5"/>
        <w:spacing w:before="298" w:line="285" w:lineRule="auto"/>
        <w:ind w:right="97"/>
        <w:rPr>
          <w:rFonts w:hint="eastAsia"/>
        </w:rPr>
      </w:pPr>
      <w:r>
        <w:rPr>
          <w:rFonts w:hint="eastAsia"/>
        </w:rPr>
        <w:t>我的断言是，当这些应许与行为的功绩联系在一起时，它们就无法触及我们。</w:t>
      </w:r>
    </w:p>
    <w:p w14:paraId="6528BAF1">
      <w:pPr>
        <w:pStyle w:val="5"/>
        <w:spacing w:before="298" w:line="285" w:lineRule="auto"/>
        <w:ind w:right="97"/>
        <w:rPr>
          <w:rFonts w:hint="eastAsia"/>
        </w:rPr>
      </w:pPr>
    </w:p>
    <w:p w14:paraId="5B67D3CB">
      <w:pPr>
        <w:pStyle w:val="5"/>
        <w:spacing w:before="298" w:line="285" w:lineRule="auto"/>
        <w:ind w:right="97"/>
        <w:rPr>
          <w:rFonts w:hint="eastAsia"/>
        </w:rPr>
      </w:pPr>
      <w:r>
        <w:rPr>
          <w:rFonts w:hint="eastAsia"/>
        </w:rPr>
        <w:t>Hence, they are, in a way, annulled.</w:t>
      </w:r>
    </w:p>
    <w:p w14:paraId="18FE5BA8">
      <w:pPr>
        <w:pStyle w:val="5"/>
        <w:spacing w:before="298" w:line="285" w:lineRule="auto"/>
        <w:ind w:right="97"/>
        <w:rPr>
          <w:rFonts w:hint="eastAsia"/>
        </w:rPr>
      </w:pPr>
      <w:r>
        <w:rPr>
          <w:rFonts w:hint="eastAsia"/>
        </w:rPr>
        <w:t>因此，它们在某种程度上被废除了。</w:t>
      </w:r>
    </w:p>
    <w:p w14:paraId="0A7BC22A">
      <w:pPr>
        <w:pStyle w:val="5"/>
        <w:spacing w:before="298" w:line="285" w:lineRule="auto"/>
        <w:ind w:right="97"/>
        <w:rPr>
          <w:rFonts w:hint="eastAsia"/>
        </w:rPr>
      </w:pPr>
    </w:p>
    <w:p w14:paraId="33821015">
      <w:pPr>
        <w:pStyle w:val="5"/>
        <w:spacing w:before="298" w:line="285" w:lineRule="auto"/>
        <w:ind w:right="97"/>
        <w:rPr>
          <w:rFonts w:hint="eastAsia"/>
        </w:rPr>
      </w:pPr>
      <w:r>
        <w:rPr>
          <w:rFonts w:hint="eastAsia"/>
        </w:rPr>
        <w:t>The apostle argues that the wonderful promise that God endowed us with beneficial precepts yielding life to the obedient (Romans 10:5; Galatians 3:12) is ineffectual if considered in isolation.</w:t>
      </w:r>
    </w:p>
    <w:p w14:paraId="07F04A9E">
      <w:pPr>
        <w:pStyle w:val="5"/>
        <w:spacing w:before="298" w:line="285" w:lineRule="auto"/>
        <w:ind w:right="97"/>
        <w:rPr>
          <w:rFonts w:hint="eastAsia"/>
        </w:rPr>
      </w:pPr>
      <w:r>
        <w:rPr>
          <w:rFonts w:hint="eastAsia"/>
        </w:rPr>
        <w:t>使徒辩称，神赐予我们有益的训诫，使顺服者得生命的奇妙应许（罗马书 10:5；加拉太书 3:12），如果孤立地看待，是无效的。</w:t>
      </w:r>
    </w:p>
    <w:p w14:paraId="2CA41F3D">
      <w:pPr>
        <w:pStyle w:val="5"/>
        <w:spacing w:before="298" w:line="285" w:lineRule="auto"/>
        <w:ind w:right="97"/>
        <w:rPr>
          <w:rFonts w:hint="eastAsia"/>
        </w:rPr>
      </w:pPr>
    </w:p>
    <w:p w14:paraId="6DD64268">
      <w:pPr>
        <w:pStyle w:val="5"/>
        <w:spacing w:before="298" w:line="285" w:lineRule="auto"/>
        <w:ind w:right="97"/>
        <w:rPr>
          <w:rFonts w:hint="eastAsia"/>
        </w:rPr>
      </w:pPr>
      <w:r>
        <w:rPr>
          <w:rFonts w:hint="eastAsia"/>
        </w:rPr>
        <w:t>The promise loses its significance, as it demands something that not even God's holiest servants can fulfill.</w:t>
      </w:r>
    </w:p>
    <w:p w14:paraId="5DCAB4B9">
      <w:pPr>
        <w:pStyle w:val="5"/>
        <w:spacing w:before="298" w:line="285" w:lineRule="auto"/>
        <w:ind w:right="97"/>
        <w:rPr>
          <w:rFonts w:hint="eastAsia"/>
        </w:rPr>
      </w:pPr>
      <w:r>
        <w:rPr>
          <w:rFonts w:hint="eastAsia"/>
        </w:rPr>
        <w:t>这应许失去了它的意义，因为它要求一些即使是神最圣洁的仆人也无法完成的事情。</w:t>
      </w:r>
    </w:p>
    <w:p w14:paraId="543AAA6B">
      <w:pPr>
        <w:pStyle w:val="5"/>
        <w:spacing w:before="298" w:line="285" w:lineRule="auto"/>
        <w:ind w:right="97"/>
        <w:rPr>
          <w:rFonts w:hint="eastAsia"/>
        </w:rPr>
      </w:pPr>
    </w:p>
    <w:p w14:paraId="419A8D17">
      <w:pPr>
        <w:pStyle w:val="5"/>
        <w:spacing w:before="298" w:line="285" w:lineRule="auto"/>
        <w:ind w:right="97"/>
        <w:rPr>
          <w:rFonts w:hint="eastAsia"/>
        </w:rPr>
      </w:pPr>
      <w:r>
        <w:rPr>
          <w:rFonts w:hint="eastAsia"/>
        </w:rPr>
        <w:t>Gospel promises, on the other hand, do not merely render us pleasing to God; they also transform our works into something pleasing to Him.</w:t>
      </w:r>
    </w:p>
    <w:p w14:paraId="5169388C">
      <w:pPr>
        <w:pStyle w:val="5"/>
        <w:spacing w:before="298" w:line="285" w:lineRule="auto"/>
        <w:ind w:right="97"/>
        <w:rPr>
          <w:rFonts w:hint="eastAsia"/>
        </w:rPr>
      </w:pPr>
      <w:r>
        <w:rPr>
          <w:rFonts w:hint="eastAsia"/>
        </w:rPr>
        <w:t>另一方面，福音的应许不仅使我们蒙神喜悦；它们还将我们的行为转变为令祂喜悦的事物。</w:t>
      </w:r>
    </w:p>
    <w:p w14:paraId="1B42C6CD">
      <w:pPr>
        <w:pStyle w:val="5"/>
        <w:spacing w:before="298" w:line="285" w:lineRule="auto"/>
        <w:ind w:right="97"/>
        <w:rPr>
          <w:rFonts w:hint="eastAsia"/>
        </w:rPr>
      </w:pPr>
    </w:p>
    <w:p w14:paraId="4725C461">
      <w:pPr>
        <w:pStyle w:val="5"/>
        <w:spacing w:before="298" w:line="285" w:lineRule="auto"/>
        <w:ind w:right="97"/>
        <w:rPr>
          <w:rFonts w:hint="eastAsia"/>
        </w:rPr>
      </w:pPr>
      <w:r>
        <w:rPr>
          <w:rFonts w:hint="eastAsia"/>
        </w:rPr>
        <w:t>Not only does God accept our offerings, but He also blesses them, honoring the commitment that these works reflect and acknowledging the blessings that should have been bestowed for complete obedience to His law.</w:t>
      </w:r>
    </w:p>
    <w:p w14:paraId="75130541">
      <w:pPr>
        <w:pStyle w:val="5"/>
        <w:spacing w:before="298" w:line="285" w:lineRule="auto"/>
        <w:ind w:right="97"/>
        <w:rPr>
          <w:rFonts w:hint="eastAsia"/>
        </w:rPr>
      </w:pPr>
      <w:r>
        <w:rPr>
          <w:rFonts w:hint="eastAsia"/>
        </w:rPr>
        <w:t>神不仅悦纳我们的奉献，而且还祝福它们，尊荣这些行为所反映的承诺，并承认那些本应因完全顺服祂律法而赐予的祝福。</w:t>
      </w:r>
    </w:p>
    <w:p w14:paraId="437910D1">
      <w:pPr>
        <w:pStyle w:val="5"/>
        <w:spacing w:before="298" w:line="285" w:lineRule="auto"/>
        <w:ind w:right="97"/>
        <w:rPr>
          <w:rFonts w:hint="eastAsia"/>
        </w:rPr>
      </w:pPr>
    </w:p>
    <w:p w14:paraId="45838C7E">
      <w:pPr>
        <w:pStyle w:val="5"/>
        <w:spacing w:before="298" w:line="285" w:lineRule="auto"/>
        <w:ind w:right="97"/>
        <w:rPr>
          <w:rFonts w:hint="eastAsia"/>
        </w:rPr>
      </w:pPr>
      <w:r>
        <w:rPr>
          <w:rFonts w:hint="eastAsia"/>
        </w:rPr>
        <w:t>Let us now consider the depths of understanding the recompense promised in the law to those who uphold righteousness and holiness.</w:t>
      </w:r>
    </w:p>
    <w:p w14:paraId="0694E043">
      <w:pPr>
        <w:pStyle w:val="5"/>
        <w:spacing w:before="298" w:line="285" w:lineRule="auto"/>
        <w:ind w:right="97"/>
        <w:rPr>
          <w:rFonts w:hint="eastAsia"/>
        </w:rPr>
      </w:pPr>
      <w:r>
        <w:rPr>
          <w:rFonts w:hint="eastAsia"/>
        </w:rPr>
        <w:t>现在让我们思考一下，对于那些持守公义和圣洁的人，律法中所应许的报偿的理解深度。</w:t>
      </w:r>
    </w:p>
    <w:p w14:paraId="015A050D">
      <w:pPr>
        <w:pStyle w:val="5"/>
        <w:spacing w:before="298" w:line="285" w:lineRule="auto"/>
        <w:ind w:right="97"/>
        <w:rPr>
          <w:rFonts w:hint="eastAsia"/>
        </w:rPr>
      </w:pPr>
    </w:p>
    <w:p w14:paraId="3EB5E9BA">
      <w:pPr>
        <w:pStyle w:val="5"/>
        <w:spacing w:before="298" w:line="285" w:lineRule="auto"/>
        <w:ind w:right="97"/>
        <w:rPr>
          <w:rFonts w:hint="eastAsia"/>
        </w:rPr>
      </w:pPr>
      <w:r>
        <w:rPr>
          <w:rFonts w:hint="eastAsia"/>
        </w:rPr>
        <w:t>This recompense, bestowed upon the faithful's works, requires discerning the causes that render these works pleasing.</w:t>
      </w:r>
    </w:p>
    <w:p w14:paraId="53B25F90">
      <w:pPr>
        <w:pStyle w:val="5"/>
        <w:spacing w:before="298" w:line="285" w:lineRule="auto"/>
        <w:ind w:right="97"/>
        <w:rPr>
          <w:rFonts w:hint="eastAsia"/>
        </w:rPr>
      </w:pPr>
      <w:r>
        <w:rPr>
          <w:rFonts w:hint="eastAsia"/>
        </w:rPr>
        <w:t>这种报偿， bestow 在信徒的行为上，需要辨别使这些行为蒙悦纳的原因。</w:t>
      </w:r>
    </w:p>
    <w:p w14:paraId="5A7A48E1">
      <w:pPr>
        <w:pStyle w:val="5"/>
        <w:spacing w:before="298" w:line="285" w:lineRule="auto"/>
        <w:ind w:right="97"/>
        <w:rPr>
          <w:rFonts w:hint="eastAsia"/>
        </w:rPr>
      </w:pPr>
    </w:p>
    <w:p w14:paraId="06B8D588">
      <w:pPr>
        <w:pStyle w:val="5"/>
        <w:spacing w:before="298" w:line="285" w:lineRule="auto"/>
        <w:ind w:right="97"/>
        <w:rPr>
          <w:rFonts w:hint="eastAsia"/>
        </w:rPr>
      </w:pPr>
      <w:r>
        <w:rPr>
          <w:rFonts w:hint="eastAsia"/>
        </w:rPr>
        <w:t>Three causes contribute to this.</w:t>
      </w:r>
    </w:p>
    <w:p w14:paraId="0ACE9C12">
      <w:pPr>
        <w:pStyle w:val="5"/>
        <w:spacing w:before="298" w:line="285" w:lineRule="auto"/>
        <w:ind w:right="97"/>
        <w:rPr>
          <w:rFonts w:hint="eastAsia"/>
        </w:rPr>
      </w:pPr>
      <w:r>
        <w:rPr>
          <w:rFonts w:hint="eastAsia"/>
        </w:rPr>
        <w:t>三个原因促成了这一点。</w:t>
      </w:r>
    </w:p>
    <w:p w14:paraId="65669027">
      <w:pPr>
        <w:pStyle w:val="5"/>
        <w:spacing w:before="298" w:line="285" w:lineRule="auto"/>
        <w:ind w:right="97"/>
        <w:rPr>
          <w:rFonts w:hint="eastAsia"/>
        </w:rPr>
      </w:pPr>
    </w:p>
    <w:p w14:paraId="60425193">
      <w:pPr>
        <w:pStyle w:val="5"/>
        <w:spacing w:before="298" w:line="285" w:lineRule="auto"/>
        <w:ind w:right="97"/>
        <w:rPr>
          <w:rFonts w:hint="eastAsia"/>
        </w:rPr>
      </w:pPr>
      <w:r>
        <w:rPr>
          <w:rFonts w:hint="eastAsia"/>
        </w:rPr>
        <w:t>Firstly, the Lord, setting aside the often shameful and seldom praiseworthy works of His servants, envelops and embraces them in His Christ.</w:t>
      </w:r>
    </w:p>
    <w:p w14:paraId="41548D8C">
      <w:pPr>
        <w:pStyle w:val="5"/>
        <w:spacing w:before="298" w:line="285" w:lineRule="auto"/>
        <w:ind w:right="97"/>
        <w:rPr>
          <w:rFonts w:hint="eastAsia"/>
        </w:rPr>
      </w:pPr>
      <w:r>
        <w:rPr>
          <w:rFonts w:hint="eastAsia"/>
        </w:rPr>
        <w:t>首先，主，撇开祂仆人那些常常可耻且很少值得称赞的行为，将他们包裹并拥抱在祂的基督里。</w:t>
      </w:r>
    </w:p>
    <w:p w14:paraId="5536FB5E">
      <w:pPr>
        <w:pStyle w:val="5"/>
        <w:spacing w:before="298" w:line="285" w:lineRule="auto"/>
        <w:ind w:right="97"/>
        <w:rPr>
          <w:rFonts w:hint="eastAsia"/>
        </w:rPr>
      </w:pPr>
    </w:p>
    <w:p w14:paraId="1BAFEDD2">
      <w:pPr>
        <w:pStyle w:val="5"/>
        <w:spacing w:before="298" w:line="285" w:lineRule="auto"/>
        <w:ind w:right="97"/>
        <w:rPr>
          <w:rFonts w:hint="eastAsia"/>
        </w:rPr>
      </w:pPr>
      <w:r>
        <w:rPr>
          <w:rFonts w:hint="eastAsia"/>
        </w:rPr>
        <w:t>Through faith alone, devoid of reliance on works, He reconciles them unto Himself.</w:t>
      </w:r>
    </w:p>
    <w:p w14:paraId="53F5ED78">
      <w:pPr>
        <w:pStyle w:val="5"/>
        <w:spacing w:before="298" w:line="285" w:lineRule="auto"/>
        <w:ind w:right="97"/>
        <w:rPr>
          <w:rFonts w:hint="eastAsia"/>
        </w:rPr>
      </w:pPr>
      <w:r>
        <w:rPr>
          <w:rFonts w:hint="eastAsia"/>
        </w:rPr>
        <w:t>唯独借着信心，不依赖行为，祂使他们与自己和好。</w:t>
      </w:r>
    </w:p>
    <w:p w14:paraId="34550404">
      <w:pPr>
        <w:pStyle w:val="5"/>
        <w:spacing w:before="298" w:line="285" w:lineRule="auto"/>
        <w:ind w:right="97"/>
        <w:rPr>
          <w:rFonts w:hint="eastAsia"/>
        </w:rPr>
      </w:pPr>
    </w:p>
    <w:p w14:paraId="1E6C50E7">
      <w:pPr>
        <w:pStyle w:val="5"/>
        <w:spacing w:before="298" w:line="285" w:lineRule="auto"/>
        <w:ind w:right="97"/>
        <w:rPr>
          <w:rFonts w:hint="eastAsia"/>
        </w:rPr>
      </w:pPr>
      <w:r>
        <w:rPr>
          <w:rFonts w:hint="eastAsia"/>
        </w:rPr>
        <w:t>Secondly, His benevolence and paternal munificence bestow a measure of value and regard upon their works, irrespective of their worthiness.</w:t>
      </w:r>
    </w:p>
    <w:p w14:paraId="14BFD781">
      <w:pPr>
        <w:pStyle w:val="5"/>
        <w:spacing w:before="298" w:line="285" w:lineRule="auto"/>
        <w:ind w:right="97"/>
        <w:rPr>
          <w:rFonts w:hint="eastAsia"/>
        </w:rPr>
      </w:pPr>
      <w:r>
        <w:rPr>
          <w:rFonts w:hint="eastAsia"/>
        </w:rPr>
        <w:t>其次，祂的仁慈和父般的慷慨赋予他们的行为一定程度的价值和尊重，无论其价值如何。</w:t>
      </w:r>
    </w:p>
    <w:p w14:paraId="3AF38028">
      <w:pPr>
        <w:pStyle w:val="5"/>
        <w:spacing w:before="298" w:line="285" w:lineRule="auto"/>
        <w:ind w:right="97"/>
        <w:rPr>
          <w:rFonts w:hint="eastAsia"/>
        </w:rPr>
      </w:pPr>
    </w:p>
    <w:p w14:paraId="60F9A8C8">
      <w:pPr>
        <w:pStyle w:val="5"/>
        <w:spacing w:before="298" w:line="285" w:lineRule="auto"/>
        <w:ind w:right="97"/>
        <w:rPr>
          <w:rFonts w:hint="eastAsia"/>
        </w:rPr>
      </w:pPr>
      <w:r>
        <w:rPr>
          <w:rFonts w:hint="eastAsia"/>
        </w:rPr>
        <w:t>Thirdly, He accepts these works in His mercy, overlooking their inherent imperfections.</w:t>
      </w:r>
    </w:p>
    <w:p w14:paraId="1117A95A">
      <w:pPr>
        <w:pStyle w:val="5"/>
        <w:spacing w:before="298" w:line="285" w:lineRule="auto"/>
        <w:ind w:right="97"/>
        <w:rPr>
          <w:rFonts w:hint="eastAsia"/>
        </w:rPr>
      </w:pPr>
      <w:r>
        <w:rPr>
          <w:rFonts w:hint="eastAsia"/>
        </w:rPr>
        <w:t>第三，祂凭着怜悯接纳这些行为，忽略了它们固有的不完美。</w:t>
      </w:r>
    </w:p>
    <w:p w14:paraId="77D26618">
      <w:pPr>
        <w:pStyle w:val="5"/>
        <w:spacing w:before="298" w:line="285" w:lineRule="auto"/>
        <w:ind w:right="97"/>
        <w:rPr>
          <w:rFonts w:hint="eastAsia"/>
        </w:rPr>
      </w:pPr>
    </w:p>
    <w:p w14:paraId="46AE9B4C">
      <w:pPr>
        <w:pStyle w:val="5"/>
        <w:spacing w:before="298" w:line="285" w:lineRule="auto"/>
        <w:ind w:right="97"/>
        <w:rPr>
          <w:rFonts w:hint="eastAsia"/>
        </w:rPr>
      </w:pPr>
      <w:r>
        <w:rPr>
          <w:rFonts w:hint="eastAsia"/>
        </w:rPr>
        <w:t>These works, tainted and blemished, would be deemed more vices than virtues.</w:t>
      </w:r>
    </w:p>
    <w:p w14:paraId="731FFCC2">
      <w:pPr>
        <w:pStyle w:val="5"/>
        <w:spacing w:before="298" w:line="285" w:lineRule="auto"/>
        <w:ind w:right="97"/>
        <w:rPr>
          <w:rFonts w:hint="eastAsia"/>
        </w:rPr>
      </w:pPr>
      <w:r>
        <w:rPr>
          <w:rFonts w:hint="eastAsia"/>
        </w:rPr>
        <w:t>这些行为，被玷污和瑕疵所染，将被视为恶习多于美德。</w:t>
      </w:r>
    </w:p>
    <w:p w14:paraId="7CBFF897">
      <w:pPr>
        <w:pStyle w:val="5"/>
        <w:spacing w:before="298" w:line="285" w:lineRule="auto"/>
        <w:ind w:right="97"/>
        <w:rPr>
          <w:rFonts w:hint="eastAsia"/>
        </w:rPr>
      </w:pPr>
    </w:p>
    <w:p w14:paraId="5EFF7A2D">
      <w:pPr>
        <w:pStyle w:val="5"/>
        <w:spacing w:before="298" w:line="285" w:lineRule="auto"/>
        <w:ind w:right="97"/>
        <w:rPr>
          <w:rFonts w:hint="eastAsia"/>
        </w:rPr>
      </w:pPr>
      <w:r>
        <w:rPr>
          <w:rFonts w:hint="eastAsia"/>
        </w:rPr>
        <w:t>Hence, the sophists at Sorbonne err in asserting that by the kindness of God, works are not deemed worthy of meriting salvation due to their internal goodness.</w:t>
      </w:r>
    </w:p>
    <w:p w14:paraId="341FCD1F">
      <w:pPr>
        <w:pStyle w:val="5"/>
        <w:spacing w:before="298" w:line="285" w:lineRule="auto"/>
        <w:ind w:right="97"/>
        <w:rPr>
          <w:rFonts w:hint="eastAsia"/>
        </w:rPr>
      </w:pPr>
      <w:r>
        <w:rPr>
          <w:rFonts w:hint="eastAsia"/>
        </w:rPr>
        <w:t>因此，索邦神学院的诡辩家们错误地断言，由于神的仁慈，行为并非因其内在的良善而被视为配得救恩。</w:t>
      </w:r>
    </w:p>
    <w:p w14:paraId="640F0C97">
      <w:pPr>
        <w:pStyle w:val="5"/>
        <w:spacing w:before="298" w:line="285" w:lineRule="auto"/>
        <w:ind w:right="97"/>
        <w:rPr>
          <w:rFonts w:hint="eastAsia"/>
        </w:rPr>
      </w:pPr>
    </w:p>
    <w:p w14:paraId="0B89F976">
      <w:pPr>
        <w:pStyle w:val="5"/>
        <w:spacing w:before="298" w:line="285" w:lineRule="auto"/>
        <w:ind w:right="97"/>
        <w:rPr>
          <w:rFonts w:hint="eastAsia"/>
        </w:rPr>
      </w:pPr>
      <w:r>
        <w:rPr>
          <w:rFonts w:hint="eastAsia"/>
        </w:rPr>
        <w:t>Yet, they overlook the essential requirement of free righteousness, founded on faith alone, preceding these works.</w:t>
      </w:r>
    </w:p>
    <w:p w14:paraId="65CA29BB">
      <w:pPr>
        <w:pStyle w:val="5"/>
        <w:spacing w:before="298" w:line="285" w:lineRule="auto"/>
        <w:ind w:right="97"/>
        <w:rPr>
          <w:rFonts w:hint="eastAsia"/>
        </w:rPr>
      </w:pPr>
      <w:r>
        <w:rPr>
          <w:rFonts w:hint="eastAsia"/>
        </w:rPr>
        <w:t>然而，他们忽略了在这些行为之前，以唯独信心为基础的白白称义的基本要求。</w:t>
      </w:r>
    </w:p>
    <w:p w14:paraId="2E11AA5A">
      <w:pPr>
        <w:pStyle w:val="5"/>
        <w:spacing w:before="298" w:line="285" w:lineRule="auto"/>
        <w:ind w:right="97"/>
        <w:rPr>
          <w:rFonts w:hint="eastAsia"/>
        </w:rPr>
      </w:pPr>
    </w:p>
    <w:p w14:paraId="17DBD196">
      <w:pPr>
        <w:pStyle w:val="5"/>
        <w:spacing w:before="298" w:line="285" w:lineRule="auto"/>
        <w:ind w:right="97"/>
        <w:rPr>
          <w:rFonts w:hint="eastAsia"/>
        </w:rPr>
      </w:pPr>
      <w:r>
        <w:rPr>
          <w:rFonts w:hint="eastAsia"/>
        </w:rPr>
        <w:t>Moreover, the forgiveness of sins is necessary to cleanse the works from their imperfections.</w:t>
      </w:r>
    </w:p>
    <w:p w14:paraId="1159BE56">
      <w:pPr>
        <w:pStyle w:val="5"/>
        <w:spacing w:before="298" w:line="285" w:lineRule="auto"/>
        <w:ind w:right="97"/>
        <w:rPr>
          <w:rFonts w:hint="eastAsia"/>
        </w:rPr>
      </w:pPr>
      <w:r>
        <w:rPr>
          <w:rFonts w:hint="eastAsia"/>
        </w:rPr>
        <w:t>此外，罪的赦免对于洁净行为的不完美是必要的。</w:t>
      </w:r>
    </w:p>
    <w:p w14:paraId="364EF328">
      <w:pPr>
        <w:pStyle w:val="5"/>
        <w:spacing w:before="298" w:line="285" w:lineRule="auto"/>
        <w:ind w:right="97"/>
        <w:rPr>
          <w:rFonts w:hint="eastAsia"/>
        </w:rPr>
      </w:pPr>
    </w:p>
    <w:p w14:paraId="4B3B192F">
      <w:pPr>
        <w:pStyle w:val="5"/>
        <w:spacing w:before="298" w:line="285" w:lineRule="auto"/>
        <w:ind w:right="97"/>
        <w:rPr>
          <w:rFonts w:hint="eastAsia"/>
        </w:rPr>
      </w:pPr>
      <w:r>
        <w:rPr>
          <w:rFonts w:hint="eastAsia"/>
        </w:rPr>
        <w:t>Thus, these sophists acknowledge only one of the three pivotal causes that render the faithful's works acceptable to God, disregarding the principal factors.</w:t>
      </w:r>
    </w:p>
    <w:p w14:paraId="522DAE85">
      <w:pPr>
        <w:pStyle w:val="5"/>
        <w:spacing w:before="298" w:line="285" w:lineRule="auto"/>
        <w:ind w:right="97"/>
        <w:rPr>
          <w:rFonts w:hint="eastAsia"/>
        </w:rPr>
      </w:pPr>
      <w:r>
        <w:rPr>
          <w:rFonts w:hint="eastAsia"/>
        </w:rPr>
        <w:t>因此，这些诡辩家只承认使信徒行为蒙神悦纳的三个关键原因中的一个，而忽略了主要因素。</w:t>
      </w:r>
    </w:p>
    <w:p w14:paraId="36DF218A">
      <w:pPr>
        <w:pStyle w:val="5"/>
        <w:spacing w:before="298" w:line="285" w:lineRule="auto"/>
        <w:ind w:right="97"/>
        <w:rPr>
          <w:rFonts w:hint="eastAsia"/>
        </w:rPr>
      </w:pPr>
    </w:p>
    <w:p w14:paraId="7EFDA035">
      <w:pPr>
        <w:pStyle w:val="5"/>
        <w:spacing w:before="298" w:line="285" w:lineRule="auto"/>
        <w:ind w:right="97"/>
        <w:rPr>
          <w:rFonts w:hint="eastAsia"/>
        </w:rPr>
      </w:pPr>
      <w:r>
        <w:rPr>
          <w:rFonts w:hint="eastAsia"/>
        </w:rPr>
        <w:t>They reference a verse from the Acts of the Apostles, where St. Peter's words, as recorded by St. Luke, resonate: "I now realize that God does not show favoritism but accepts from every nation the one who fears him and does what is right" (Acts 10:34-35).</w:t>
      </w:r>
    </w:p>
    <w:p w14:paraId="2CD2F8E0">
      <w:pPr>
        <w:pStyle w:val="5"/>
        <w:spacing w:before="298" w:line="285" w:lineRule="auto"/>
        <w:ind w:right="97"/>
        <w:rPr>
          <w:rFonts w:hint="eastAsia"/>
        </w:rPr>
      </w:pPr>
      <w:r>
        <w:rPr>
          <w:rFonts w:hint="eastAsia"/>
        </w:rPr>
        <w:t>他们引用使徒行传中的一节经文，其中圣彼得的话，正如圣路加所记载的那样，回响着：“我现在真看出神是不偏待人。原来，各国中那敬畏主、行义的人都为主所悦纳”（使徒行传 10:34-35）。</w:t>
      </w:r>
    </w:p>
    <w:p w14:paraId="27B99C50">
      <w:pPr>
        <w:pStyle w:val="5"/>
        <w:spacing w:before="298" w:line="285" w:lineRule="auto"/>
        <w:ind w:right="97"/>
        <w:rPr>
          <w:rFonts w:hint="eastAsia"/>
        </w:rPr>
      </w:pPr>
    </w:p>
    <w:p w14:paraId="634769E7">
      <w:pPr>
        <w:pStyle w:val="5"/>
        <w:spacing w:before="298" w:line="285" w:lineRule="auto"/>
        <w:ind w:right="97"/>
        <w:rPr>
          <w:rFonts w:hint="eastAsia"/>
        </w:rPr>
      </w:pPr>
      <w:r>
        <w:rPr>
          <w:rFonts w:hint="eastAsia"/>
        </w:rPr>
        <w:t>From these words, they attempt to establish their argument: if one garners God's favor through good works, salvation results not from God's grace alone, but from divine mercy extended through a person's virtuous actions.</w:t>
      </w:r>
    </w:p>
    <w:p w14:paraId="0CB54F6D">
      <w:pPr>
        <w:pStyle w:val="5"/>
        <w:spacing w:before="298" w:line="285" w:lineRule="auto"/>
        <w:ind w:right="97"/>
        <w:rPr>
          <w:rFonts w:hint="eastAsia"/>
        </w:rPr>
      </w:pPr>
      <w:r>
        <w:rPr>
          <w:rFonts w:hint="eastAsia"/>
        </w:rPr>
        <w:t>他们试图从这些话中建立自己的论点：如果一个人通过善行获得神的恩惠，那么救恩并非单单源于神的恩典，而是源于通过个人有德行的行为而延伸的神的怜悯。</w:t>
      </w:r>
    </w:p>
    <w:p w14:paraId="375CCC49">
      <w:pPr>
        <w:pStyle w:val="5"/>
        <w:spacing w:before="298" w:line="285" w:lineRule="auto"/>
        <w:ind w:right="97"/>
        <w:rPr>
          <w:rFonts w:hint="eastAsia"/>
        </w:rPr>
      </w:pPr>
    </w:p>
    <w:p w14:paraId="559DF561">
      <w:pPr>
        <w:pStyle w:val="5"/>
        <w:spacing w:before="298" w:line="285" w:lineRule="auto"/>
        <w:ind w:right="97"/>
        <w:rPr>
          <w:rFonts w:hint="eastAsia"/>
        </w:rPr>
      </w:pPr>
      <w:r>
        <w:rPr>
          <w:rFonts w:hint="eastAsia"/>
        </w:rPr>
        <w:t>However, harmonizing various scriptural verses necessitates contemplating a dual acceptance of individuals in God's presence.</w:t>
      </w:r>
    </w:p>
    <w:p w14:paraId="2F4F278B">
      <w:pPr>
        <w:pStyle w:val="5"/>
        <w:spacing w:before="298" w:line="285" w:lineRule="auto"/>
        <w:ind w:right="97"/>
        <w:rPr>
          <w:rFonts w:hint="eastAsia"/>
        </w:rPr>
      </w:pPr>
      <w:r>
        <w:rPr>
          <w:rFonts w:hint="eastAsia"/>
        </w:rPr>
        <w:t>然而，要协调各种圣经经文，就必须默想神面前对个人的双重接纳。</w:t>
      </w:r>
    </w:p>
    <w:p w14:paraId="0F1B98C1">
      <w:pPr>
        <w:pStyle w:val="5"/>
        <w:spacing w:before="298" w:line="285" w:lineRule="auto"/>
        <w:ind w:right="97"/>
        <w:rPr>
          <w:rFonts w:hint="eastAsia"/>
        </w:rPr>
      </w:pPr>
    </w:p>
    <w:p w14:paraId="120EF888">
      <w:pPr>
        <w:pStyle w:val="5"/>
        <w:spacing w:before="298" w:line="285" w:lineRule="auto"/>
        <w:ind w:right="97"/>
        <w:rPr>
          <w:rFonts w:hint="eastAsia"/>
        </w:rPr>
      </w:pPr>
      <w:r>
        <w:rPr>
          <w:rFonts w:hint="eastAsia"/>
        </w:rPr>
        <w:t>People, in their natural state, possess nothing compelling God to extend mercy except their sheer wretchedness.</w:t>
      </w:r>
    </w:p>
    <w:p w14:paraId="7F0C46FE">
      <w:pPr>
        <w:pStyle w:val="5"/>
        <w:spacing w:before="298" w:line="285" w:lineRule="auto"/>
        <w:ind w:right="97"/>
        <w:rPr>
          <w:rFonts w:hint="eastAsia"/>
        </w:rPr>
      </w:pPr>
      <w:r>
        <w:rPr>
          <w:rFonts w:hint="eastAsia"/>
        </w:rPr>
        <w:t>处于自然状态的人，除了他们纯粹的悲惨之外，没有任何东西能迫使神施怜悯。</w:t>
      </w:r>
    </w:p>
    <w:p w14:paraId="4791F7EC">
      <w:pPr>
        <w:pStyle w:val="5"/>
        <w:spacing w:before="298" w:line="285" w:lineRule="auto"/>
        <w:ind w:right="97"/>
        <w:rPr>
          <w:rFonts w:hint="eastAsia"/>
        </w:rPr>
      </w:pPr>
    </w:p>
    <w:p w14:paraId="00EEEB71">
      <w:pPr>
        <w:pStyle w:val="5"/>
        <w:spacing w:before="298" w:line="285" w:lineRule="auto"/>
        <w:ind w:right="97"/>
        <w:rPr>
          <w:rFonts w:hint="eastAsia"/>
        </w:rPr>
      </w:pPr>
      <w:r>
        <w:rPr>
          <w:rFonts w:hint="eastAsia"/>
        </w:rPr>
        <w:t>Considering that individuals, initially received by God, are devoid of virtue and laden with evil, it becomes difficult to assert that they merit God's call through any virtue.</w:t>
      </w:r>
    </w:p>
    <w:p w14:paraId="4C66F265">
      <w:pPr>
        <w:pStyle w:val="5"/>
        <w:spacing w:before="298" w:line="285" w:lineRule="auto"/>
        <w:ind w:right="97"/>
        <w:rPr>
          <w:rFonts w:hint="eastAsia"/>
        </w:rPr>
      </w:pPr>
      <w:r>
        <w:rPr>
          <w:rFonts w:hint="eastAsia"/>
        </w:rPr>
        <w:t>考虑到最初被神接纳的个人，缺乏美德且充满邪恶，就很难断言他们凭借任何美德配得神的呼召。</w:t>
      </w:r>
    </w:p>
    <w:p w14:paraId="0084D057">
      <w:pPr>
        <w:pStyle w:val="5"/>
        <w:spacing w:before="298" w:line="285" w:lineRule="auto"/>
        <w:ind w:right="97"/>
        <w:rPr>
          <w:rFonts w:hint="eastAsia"/>
        </w:rPr>
      </w:pPr>
    </w:p>
    <w:p w14:paraId="101BAC92">
      <w:pPr>
        <w:pStyle w:val="5"/>
        <w:spacing w:before="298" w:line="285" w:lineRule="auto"/>
        <w:ind w:right="97"/>
        <w:rPr>
          <w:rFonts w:hint="eastAsia"/>
        </w:rPr>
      </w:pPr>
      <w:r>
        <w:rPr>
          <w:rFonts w:hint="eastAsia"/>
        </w:rPr>
        <w:t>Thus, the notion of merit must be discarded, as the Lord's unfettered mercy is abundantly evident.</w:t>
      </w:r>
    </w:p>
    <w:p w14:paraId="302F86E1">
      <w:pPr>
        <w:pStyle w:val="5"/>
        <w:spacing w:before="298" w:line="285" w:lineRule="auto"/>
        <w:ind w:right="97"/>
        <w:rPr>
          <w:rFonts w:hint="eastAsia"/>
        </w:rPr>
      </w:pPr>
      <w:r>
        <w:rPr>
          <w:rFonts w:hint="eastAsia"/>
        </w:rPr>
        <w:t>因此，功绩的观念必须被抛弃，因为主无限的怜悯是显而易见的。</w:t>
      </w:r>
    </w:p>
    <w:p w14:paraId="082720D7">
      <w:pPr>
        <w:pStyle w:val="5"/>
        <w:spacing w:before="298" w:line="285" w:lineRule="auto"/>
        <w:ind w:right="97"/>
        <w:rPr>
          <w:rFonts w:hint="eastAsia"/>
        </w:rPr>
      </w:pPr>
    </w:p>
    <w:p w14:paraId="4E78AB0C">
      <w:pPr>
        <w:pStyle w:val="5"/>
        <w:spacing w:before="298" w:line="285" w:lineRule="auto"/>
        <w:ind w:right="97"/>
        <w:rPr>
          <w:rFonts w:hint="eastAsia"/>
        </w:rPr>
      </w:pPr>
      <w:r>
        <w:rPr>
          <w:rFonts w:hint="eastAsia"/>
        </w:rPr>
        <w:t>The same passage features Cornelius, and these sophists erroneously misinterpret his prayers and alms as indications that good works prepare one to receive God's grace.</w:t>
      </w:r>
    </w:p>
    <w:p w14:paraId="7798C110">
      <w:pPr>
        <w:pStyle w:val="5"/>
        <w:spacing w:before="298" w:line="285" w:lineRule="auto"/>
        <w:ind w:right="97"/>
        <w:rPr>
          <w:rFonts w:hint="eastAsia"/>
        </w:rPr>
      </w:pPr>
      <w:r>
        <w:rPr>
          <w:rFonts w:hint="eastAsia"/>
        </w:rPr>
        <w:t>同一段经文提到了哥尼流，而这些诡辩家错误地将他的祷告和施舍解释为善行使人预备领受神恩典的迹象。</w:t>
      </w:r>
    </w:p>
    <w:p w14:paraId="53511F16">
      <w:pPr>
        <w:pStyle w:val="5"/>
        <w:spacing w:before="298" w:line="285" w:lineRule="auto"/>
        <w:ind w:right="97"/>
        <w:rPr>
          <w:rFonts w:hint="eastAsia"/>
        </w:rPr>
      </w:pPr>
    </w:p>
    <w:p w14:paraId="574F702B">
      <w:pPr>
        <w:pStyle w:val="5"/>
        <w:spacing w:before="298" w:line="285" w:lineRule="auto"/>
        <w:ind w:right="97"/>
        <w:rPr>
          <w:rFonts w:hint="eastAsia"/>
        </w:rPr>
      </w:pPr>
      <w:r>
        <w:rPr>
          <w:rFonts w:hint="eastAsia"/>
        </w:rPr>
        <w:t>Cornelius, already enlightened by true wisdom, the fear of God, and sanctified by the Spirit of wisdom and righteousness, could not have paved the way to receiving grace through personal endeavor.</w:t>
      </w:r>
    </w:p>
    <w:p w14:paraId="5D2C4A4F">
      <w:pPr>
        <w:pStyle w:val="5"/>
        <w:spacing w:before="298" w:line="285" w:lineRule="auto"/>
        <w:ind w:right="97"/>
        <w:rPr>
          <w:rFonts w:hint="eastAsia"/>
        </w:rPr>
      </w:pPr>
      <w:r>
        <w:rPr>
          <w:rFonts w:hint="eastAsia"/>
        </w:rPr>
        <w:t>哥尼流，早已被真智慧、敬畏神所光照，并被智慧和公义的灵所分别为圣，不可能通过个人的努力为领受恩典铺平道路。</w:t>
      </w:r>
    </w:p>
    <w:p w14:paraId="237DF603">
      <w:pPr>
        <w:pStyle w:val="5"/>
        <w:spacing w:before="298" w:line="285" w:lineRule="auto"/>
        <w:ind w:right="97"/>
        <w:rPr>
          <w:rFonts w:hint="eastAsia"/>
        </w:rPr>
      </w:pPr>
    </w:p>
    <w:p w14:paraId="31B3577E">
      <w:pPr>
        <w:pStyle w:val="5"/>
        <w:spacing w:before="298" w:line="285" w:lineRule="auto"/>
        <w:ind w:right="97"/>
        <w:rPr>
          <w:rFonts w:hint="eastAsia"/>
        </w:rPr>
      </w:pPr>
      <w:r>
        <w:rPr>
          <w:rFonts w:hint="eastAsia"/>
        </w:rPr>
        <w:t>His virtues stemmed entirely from God's mercy, demonstrating the inapplicability of personal efforts in preparing for grace.</w:t>
      </w:r>
    </w:p>
    <w:p w14:paraId="7B50DCED">
      <w:pPr>
        <w:pStyle w:val="5"/>
        <w:spacing w:before="298" w:line="285" w:lineRule="auto"/>
        <w:ind w:right="97"/>
        <w:rPr>
          <w:rFonts w:hint="eastAsia"/>
        </w:rPr>
      </w:pPr>
      <w:r>
        <w:rPr>
          <w:rFonts w:hint="eastAsia"/>
        </w:rPr>
        <w:t>祂的美德完全源于神的怜悯，表明个人努力在预备恩典方面的不可行性。</w:t>
      </w:r>
    </w:p>
    <w:p w14:paraId="1DDA711A">
      <w:pPr>
        <w:pStyle w:val="5"/>
        <w:spacing w:before="298" w:line="285" w:lineRule="auto"/>
        <w:ind w:right="97"/>
        <w:rPr>
          <w:rFonts w:hint="eastAsia"/>
        </w:rPr>
      </w:pPr>
    </w:p>
    <w:p w14:paraId="43508A0C">
      <w:pPr>
        <w:pStyle w:val="5"/>
        <w:spacing w:before="298" w:line="285" w:lineRule="auto"/>
        <w:ind w:right="97"/>
        <w:rPr>
          <w:rFonts w:hint="eastAsia"/>
        </w:rPr>
      </w:pPr>
      <w:r>
        <w:rPr>
          <w:rFonts w:hint="eastAsia"/>
        </w:rPr>
        <w:t>Scriptural verses invariably align with this truth: God receives individuals into His love not because they possess qualities that incline Him to mercy, but rather as He perceives their helplessness without His intervention.</w:t>
      </w:r>
    </w:p>
    <w:p w14:paraId="336E5974">
      <w:pPr>
        <w:pStyle w:val="5"/>
        <w:spacing w:before="298" w:line="285" w:lineRule="auto"/>
        <w:ind w:right="97"/>
        <w:rPr>
          <w:rFonts w:hint="eastAsia"/>
        </w:rPr>
      </w:pPr>
      <w:r>
        <w:rPr>
          <w:rFonts w:hint="eastAsia"/>
        </w:rPr>
        <w:t>圣经经文总是与这个真理相符：神接纳个人进入祂的爱，并非因为他们拥有使祂倾向于怜悯的品质，而是因为祂察觉到他们若没有祂的介入就无助。</w:t>
      </w:r>
    </w:p>
    <w:p w14:paraId="70DCC70F">
      <w:pPr>
        <w:pStyle w:val="5"/>
        <w:spacing w:before="298" w:line="285" w:lineRule="auto"/>
        <w:ind w:right="97"/>
        <w:rPr>
          <w:rFonts w:hint="eastAsia"/>
        </w:rPr>
      </w:pPr>
    </w:p>
    <w:p w14:paraId="6E678E6E">
      <w:pPr>
        <w:pStyle w:val="5"/>
        <w:spacing w:before="298" w:line="285" w:lineRule="auto"/>
        <w:ind w:right="97"/>
        <w:rPr>
          <w:rFonts w:hint="eastAsia"/>
        </w:rPr>
      </w:pPr>
      <w:r>
        <w:rPr>
          <w:rFonts w:hint="eastAsia"/>
        </w:rPr>
        <w:t>Consequently, the Lord extends mercy to save them from perdition.</w:t>
      </w:r>
    </w:p>
    <w:p w14:paraId="7A7CF228">
      <w:pPr>
        <w:pStyle w:val="5"/>
        <w:spacing w:before="298" w:line="285" w:lineRule="auto"/>
        <w:ind w:right="97"/>
        <w:rPr>
          <w:rFonts w:hint="eastAsia"/>
        </w:rPr>
      </w:pPr>
      <w:r>
        <w:rPr>
          <w:rFonts w:hint="eastAsia"/>
        </w:rPr>
        <w:t>因此，主施怜悯以拯救他们脱离沉沦。</w:t>
      </w:r>
    </w:p>
    <w:p w14:paraId="289BDDA4">
      <w:pPr>
        <w:pStyle w:val="5"/>
        <w:spacing w:before="298" w:line="285" w:lineRule="auto"/>
        <w:ind w:right="97"/>
        <w:rPr>
          <w:rFonts w:hint="eastAsia"/>
        </w:rPr>
      </w:pPr>
    </w:p>
    <w:p w14:paraId="45F12F4C">
      <w:pPr>
        <w:pStyle w:val="5"/>
        <w:spacing w:before="298" w:line="285" w:lineRule="auto"/>
        <w:ind w:right="97"/>
        <w:rPr>
          <w:rFonts w:hint="eastAsia"/>
        </w:rPr>
      </w:pPr>
      <w:r>
        <w:rPr>
          <w:rFonts w:hint="eastAsia"/>
        </w:rPr>
        <w:t>This acceptance does not arise from human righteousness, but it is an unequivocal testament to God's compassion towards sinful and undeserving souls.</w:t>
      </w:r>
    </w:p>
    <w:p w14:paraId="68348EA2">
      <w:pPr>
        <w:pStyle w:val="5"/>
        <w:spacing w:before="298" w:line="285" w:lineRule="auto"/>
        <w:ind w:right="97"/>
        <w:rPr>
          <w:rFonts w:hint="eastAsia"/>
        </w:rPr>
      </w:pPr>
      <w:r>
        <w:rPr>
          <w:rFonts w:hint="eastAsia"/>
        </w:rPr>
        <w:t>这种接纳并非源于人的公义，而是对神对有罪和不配灵魂的同情的明确见证。</w:t>
      </w:r>
    </w:p>
    <w:p w14:paraId="126BD4AD">
      <w:pPr>
        <w:pStyle w:val="5"/>
        <w:spacing w:before="298" w:line="285" w:lineRule="auto"/>
        <w:ind w:right="97"/>
        <w:rPr>
          <w:rFonts w:hint="eastAsia"/>
        </w:rPr>
      </w:pPr>
    </w:p>
    <w:p w14:paraId="078E0C23">
      <w:pPr>
        <w:pStyle w:val="5"/>
        <w:spacing w:before="298" w:line="285" w:lineRule="auto"/>
        <w:ind w:right="97"/>
        <w:rPr>
          <w:rFonts w:hint="eastAsia"/>
        </w:rPr>
      </w:pPr>
      <w:r>
        <w:rPr>
          <w:rFonts w:hint="eastAsia"/>
        </w:rPr>
        <w:t>Having rescued them from the brink of perdition, God sanctifies them through adoption and reforms them into new beings, endowing them with the Holy Spirit's gifts.</w:t>
      </w:r>
    </w:p>
    <w:p w14:paraId="471110D6">
      <w:pPr>
        <w:pStyle w:val="5"/>
        <w:spacing w:before="298" w:line="285" w:lineRule="auto"/>
        <w:ind w:right="97"/>
        <w:rPr>
          <w:rFonts w:hint="eastAsia"/>
        </w:rPr>
      </w:pPr>
      <w:r>
        <w:rPr>
          <w:rFonts w:hint="eastAsia"/>
        </w:rPr>
        <w:t>神将他们从沉沦的边缘拯救出来后，通过收养使他们成圣，并将他们改造成新的生命，赋予他们圣灵的恩赐。</w:t>
      </w:r>
    </w:p>
    <w:p w14:paraId="51B7CC8B">
      <w:pPr>
        <w:pStyle w:val="5"/>
        <w:spacing w:before="298" w:line="285" w:lineRule="auto"/>
        <w:ind w:right="97"/>
        <w:rPr>
          <w:rFonts w:hint="eastAsia"/>
        </w:rPr>
      </w:pPr>
    </w:p>
    <w:p w14:paraId="4EABAAB3">
      <w:pPr>
        <w:pStyle w:val="5"/>
        <w:spacing w:before="298" w:line="285" w:lineRule="auto"/>
        <w:ind w:right="97"/>
        <w:rPr>
          <w:rFonts w:hint="eastAsia"/>
        </w:rPr>
      </w:pPr>
      <w:r>
        <w:rPr>
          <w:rFonts w:hint="eastAsia"/>
        </w:rPr>
        <w:t>This very acceptance is the essence of St. Peter's words.</w:t>
      </w:r>
    </w:p>
    <w:p w14:paraId="22294332">
      <w:pPr>
        <w:pStyle w:val="5"/>
        <w:spacing w:before="298" w:line="285" w:lineRule="auto"/>
        <w:ind w:right="97"/>
        <w:rPr>
          <w:rFonts w:hint="eastAsia"/>
        </w:rPr>
      </w:pPr>
      <w:r>
        <w:rPr>
          <w:rFonts w:hint="eastAsia"/>
        </w:rPr>
        <w:t>这种接纳正是圣彼得话语的精髓。</w:t>
      </w:r>
    </w:p>
    <w:p w14:paraId="051E0154">
      <w:pPr>
        <w:pStyle w:val="5"/>
        <w:spacing w:before="298" w:line="285" w:lineRule="auto"/>
        <w:ind w:right="97"/>
        <w:rPr>
          <w:rFonts w:hint="eastAsia"/>
        </w:rPr>
      </w:pPr>
    </w:p>
    <w:p w14:paraId="6301EC77">
      <w:pPr>
        <w:pStyle w:val="5"/>
        <w:spacing w:before="298" w:line="285" w:lineRule="auto"/>
        <w:ind w:right="97"/>
        <w:rPr>
          <w:rFonts w:hint="eastAsia"/>
        </w:rPr>
      </w:pPr>
      <w:r>
        <w:rPr>
          <w:rFonts w:hint="eastAsia"/>
        </w:rPr>
        <w:t>Post their divine calling, the faithful find favor in God's eyes, even in their works.</w:t>
      </w:r>
    </w:p>
    <w:p w14:paraId="6738A2C9">
      <w:pPr>
        <w:pStyle w:val="5"/>
        <w:spacing w:before="298" w:line="285" w:lineRule="auto"/>
        <w:ind w:right="97"/>
        <w:rPr>
          <w:rFonts w:hint="eastAsia"/>
        </w:rPr>
      </w:pPr>
      <w:r>
        <w:rPr>
          <w:rFonts w:hint="eastAsia"/>
        </w:rPr>
        <w:t>在他们神圣的呼召之后，信徒在神眼中蒙恩，即使在他们的行为中也是如此。</w:t>
      </w:r>
    </w:p>
    <w:p w14:paraId="1E211BC4">
      <w:pPr>
        <w:pStyle w:val="5"/>
        <w:spacing w:before="298" w:line="285" w:lineRule="auto"/>
        <w:ind w:right="97"/>
        <w:rPr>
          <w:rFonts w:hint="eastAsia"/>
        </w:rPr>
      </w:pPr>
    </w:p>
    <w:p w14:paraId="36338093">
      <w:pPr>
        <w:pStyle w:val="5"/>
        <w:spacing w:before="298" w:line="285" w:lineRule="auto"/>
        <w:ind w:right="97"/>
        <w:rPr>
          <w:rFonts w:hint="eastAsia"/>
        </w:rPr>
      </w:pPr>
      <w:r>
        <w:rPr>
          <w:rFonts w:hint="eastAsia"/>
        </w:rPr>
        <w:t>This favor, however, stems not from God's love for their works but from God's love for them.</w:t>
      </w:r>
    </w:p>
    <w:p w14:paraId="53A8FD15">
      <w:pPr>
        <w:pStyle w:val="5"/>
        <w:spacing w:before="298" w:line="285" w:lineRule="auto"/>
        <w:ind w:right="97"/>
        <w:rPr>
          <w:rFonts w:hint="eastAsia"/>
        </w:rPr>
      </w:pPr>
      <w:r>
        <w:rPr>
          <w:rFonts w:hint="eastAsia"/>
        </w:rPr>
        <w:t>然而，这种恩惠并非源于神对他们行为的爱，而是源于神对他们的爱。</w:t>
      </w:r>
    </w:p>
    <w:p w14:paraId="0967872E">
      <w:pPr>
        <w:pStyle w:val="5"/>
        <w:spacing w:before="298" w:line="285" w:lineRule="auto"/>
        <w:ind w:right="97"/>
        <w:rPr>
          <w:rFonts w:hint="eastAsia"/>
        </w:rPr>
      </w:pPr>
    </w:p>
    <w:p w14:paraId="34AB33B7">
      <w:pPr>
        <w:pStyle w:val="5"/>
        <w:spacing w:before="298" w:line="285" w:lineRule="auto"/>
        <w:ind w:right="97"/>
        <w:rPr>
          <w:rFonts w:hint="eastAsia"/>
        </w:rPr>
      </w:pPr>
      <w:r>
        <w:rPr>
          <w:rFonts w:hint="eastAsia"/>
        </w:rPr>
        <w:t>These works result from God's selection of honorable instruments, which He then adorns with true purity.</w:t>
      </w:r>
    </w:p>
    <w:p w14:paraId="55C55662">
      <w:pPr>
        <w:pStyle w:val="5"/>
        <w:spacing w:before="298" w:line="285" w:lineRule="auto"/>
        <w:ind w:right="97"/>
        <w:rPr>
          <w:rFonts w:hint="eastAsia"/>
        </w:rPr>
      </w:pPr>
      <w:r>
        <w:rPr>
          <w:rFonts w:hint="eastAsia"/>
        </w:rPr>
        <w:t>这些行为源于神拣选尊贵的器皿，然后祂用真正的纯洁来装饰它们。</w:t>
      </w:r>
    </w:p>
    <w:p w14:paraId="36DBE803">
      <w:pPr>
        <w:pStyle w:val="5"/>
        <w:spacing w:before="298" w:line="285" w:lineRule="auto"/>
        <w:ind w:right="97"/>
        <w:rPr>
          <w:rFonts w:hint="eastAsia"/>
        </w:rPr>
      </w:pPr>
    </w:p>
    <w:p w14:paraId="1F4C07B6">
      <w:pPr>
        <w:pStyle w:val="5"/>
        <w:spacing w:before="298" w:line="285" w:lineRule="auto"/>
        <w:ind w:right="97"/>
        <w:rPr>
          <w:rFonts w:hint="eastAsia"/>
        </w:rPr>
      </w:pPr>
      <w:r>
        <w:rPr>
          <w:rFonts w:hint="eastAsia"/>
        </w:rPr>
        <w:t>The works gain the status of goodness as God, the benevolent Father, pardons their stains and blemishes.</w:t>
      </w:r>
    </w:p>
    <w:p w14:paraId="03742935">
      <w:pPr>
        <w:pStyle w:val="5"/>
        <w:spacing w:before="298" w:line="285" w:lineRule="auto"/>
        <w:ind w:right="97"/>
        <w:rPr>
          <w:rFonts w:hint="eastAsia"/>
        </w:rPr>
      </w:pPr>
      <w:r>
        <w:rPr>
          <w:rFonts w:hint="eastAsia"/>
        </w:rPr>
        <w:t>当神，这位仁慈的父，赦免它们的污点和瑕疵时，这些行为就获得了良善的地位。</w:t>
      </w:r>
    </w:p>
    <w:p w14:paraId="4868417F">
      <w:pPr>
        <w:pStyle w:val="5"/>
        <w:spacing w:before="298" w:line="285" w:lineRule="auto"/>
        <w:ind w:right="97"/>
        <w:rPr>
          <w:rFonts w:hint="eastAsia"/>
        </w:rPr>
      </w:pPr>
    </w:p>
    <w:p w14:paraId="0D56FA5E">
      <w:pPr>
        <w:pStyle w:val="5"/>
        <w:spacing w:before="298" w:line="285" w:lineRule="auto"/>
        <w:ind w:right="97"/>
        <w:rPr>
          <w:rFonts w:hint="eastAsia"/>
        </w:rPr>
      </w:pPr>
      <w:r>
        <w:rPr>
          <w:rFonts w:hint="eastAsia"/>
        </w:rPr>
        <w:t>In summation, St. Peter conveys that God cherishes His children in whom His image is reflected.</w:t>
      </w:r>
    </w:p>
    <w:p w14:paraId="638D72D1">
      <w:pPr>
        <w:pStyle w:val="5"/>
        <w:spacing w:before="298" w:line="285" w:lineRule="auto"/>
        <w:ind w:right="97"/>
        <w:rPr>
          <w:rFonts w:hint="eastAsia"/>
        </w:rPr>
      </w:pPr>
      <w:r>
        <w:rPr>
          <w:rFonts w:hint="eastAsia"/>
        </w:rPr>
        <w:t>总而言之，圣彼得传达了神珍爱祂的儿女，在他们身上反映出祂的形象。</w:t>
      </w:r>
    </w:p>
    <w:p w14:paraId="683EE22B">
      <w:pPr>
        <w:pStyle w:val="5"/>
        <w:spacing w:before="298" w:line="285" w:lineRule="auto"/>
        <w:ind w:right="97"/>
        <w:rPr>
          <w:rFonts w:hint="eastAsia"/>
        </w:rPr>
      </w:pPr>
    </w:p>
    <w:p w14:paraId="5B8634C5">
      <w:pPr>
        <w:pStyle w:val="5"/>
        <w:spacing w:before="298" w:line="285" w:lineRule="auto"/>
        <w:ind w:right="97"/>
        <w:rPr>
          <w:rFonts w:hint="eastAsia"/>
        </w:rPr>
      </w:pPr>
      <w:r>
        <w:rPr>
          <w:rFonts w:hint="eastAsia"/>
        </w:rPr>
        <w:t>Our previous discussions elucidated how our regeneration restores His image in us.</w:t>
      </w:r>
    </w:p>
    <w:p w14:paraId="67408A00">
      <w:pPr>
        <w:pStyle w:val="5"/>
        <w:spacing w:before="298" w:line="285" w:lineRule="auto"/>
        <w:ind w:right="97"/>
        <w:rPr>
          <w:rFonts w:hint="eastAsia"/>
        </w:rPr>
      </w:pPr>
      <w:r>
        <w:rPr>
          <w:rFonts w:hint="eastAsia"/>
        </w:rPr>
        <w:t>我们先前的讨论阐明了我们的重生如何在我们里面恢复祂的形象。</w:t>
      </w:r>
    </w:p>
    <w:p w14:paraId="070C748A">
      <w:pPr>
        <w:pStyle w:val="5"/>
        <w:spacing w:before="298" w:line="285" w:lineRule="auto"/>
        <w:ind w:right="97"/>
        <w:rPr>
          <w:rFonts w:hint="eastAsia"/>
        </w:rPr>
      </w:pPr>
    </w:p>
    <w:p w14:paraId="7B0737C4">
      <w:pPr>
        <w:pStyle w:val="5"/>
        <w:spacing w:before="298" w:line="285" w:lineRule="auto"/>
        <w:ind w:right="97"/>
        <w:rPr>
          <w:rFonts w:hint="eastAsia"/>
        </w:rPr>
      </w:pPr>
      <w:r>
        <w:rPr>
          <w:rFonts w:hint="eastAsia"/>
        </w:rPr>
        <w:t>As God loves and honors His image wherever it appears, the righteous and holy life of the faithful holds significance.</w:t>
      </w:r>
    </w:p>
    <w:p w14:paraId="05703C23">
      <w:pPr>
        <w:pStyle w:val="5"/>
        <w:spacing w:before="298" w:line="285" w:lineRule="auto"/>
        <w:ind w:right="97"/>
        <w:rPr>
          <w:rFonts w:hint="eastAsia"/>
        </w:rPr>
      </w:pPr>
      <w:r>
        <w:rPr>
          <w:rFonts w:hint="eastAsia"/>
        </w:rPr>
        <w:t>由于神喜爱并尊荣祂的形象无论它出现在何处，信徒公义圣洁的生活就具有意义。</w:t>
      </w:r>
    </w:p>
    <w:p w14:paraId="3A23F262">
      <w:pPr>
        <w:pStyle w:val="5"/>
        <w:spacing w:before="298" w:line="285" w:lineRule="auto"/>
        <w:ind w:right="97"/>
        <w:rPr>
          <w:rFonts w:hint="eastAsia"/>
        </w:rPr>
      </w:pPr>
    </w:p>
    <w:p w14:paraId="6E971E90">
      <w:pPr>
        <w:pStyle w:val="5"/>
        <w:spacing w:before="298" w:line="285" w:lineRule="auto"/>
        <w:ind w:right="97"/>
        <w:rPr>
          <w:rFonts w:hint="eastAsia"/>
        </w:rPr>
      </w:pPr>
      <w:r>
        <w:rPr>
          <w:rFonts w:hint="eastAsia"/>
        </w:rPr>
        <w:t>Nonetheless, since the faithful continue to battle their sinful nature while dwelling in their mortal bodies, and their works are far from perfection, God's favor extends not to them or their works but to Christ.</w:t>
      </w:r>
    </w:p>
    <w:p w14:paraId="10FFC471">
      <w:pPr>
        <w:pStyle w:val="5"/>
        <w:spacing w:before="298" w:line="285" w:lineRule="auto"/>
        <w:ind w:right="97"/>
        <w:rPr>
          <w:rFonts w:hint="eastAsia"/>
        </w:rPr>
      </w:pPr>
      <w:r>
        <w:rPr>
          <w:rFonts w:hint="eastAsia"/>
        </w:rPr>
        <w:t>然而，由于信徒在住在必死的身体里时，仍然与他们罪恶的本性争战，并且他们的行为远非完美，因此神的恩惠并非延伸到他们或他们的行为，而是延伸到基督。</w:t>
      </w:r>
    </w:p>
    <w:p w14:paraId="37327068">
      <w:pPr>
        <w:pStyle w:val="5"/>
        <w:spacing w:before="298" w:line="285" w:lineRule="auto"/>
        <w:ind w:right="97"/>
        <w:rPr>
          <w:rFonts w:hint="eastAsia"/>
        </w:rPr>
      </w:pPr>
    </w:p>
    <w:p w14:paraId="7CC79582">
      <w:pPr>
        <w:pStyle w:val="5"/>
        <w:spacing w:before="298" w:line="285" w:lineRule="auto"/>
        <w:ind w:right="97"/>
        <w:rPr>
          <w:rFonts w:hint="eastAsia"/>
        </w:rPr>
      </w:pPr>
      <w:r>
        <w:rPr>
          <w:rFonts w:hint="eastAsia"/>
        </w:rPr>
        <w:t>Thus, God's acceptance finds its roots in Christ rather than in human efforts.</w:t>
      </w:r>
    </w:p>
    <w:p w14:paraId="11F03C92">
      <w:pPr>
        <w:pStyle w:val="5"/>
        <w:spacing w:before="298" w:line="285" w:lineRule="auto"/>
        <w:ind w:right="97"/>
        <w:rPr>
          <w:rFonts w:hint="eastAsia"/>
        </w:rPr>
      </w:pPr>
      <w:r>
        <w:rPr>
          <w:rFonts w:hint="eastAsia"/>
        </w:rPr>
        <w:t>因此，神的接纳根植于基督，而非人的努力。</w:t>
      </w:r>
    </w:p>
    <w:p w14:paraId="07E79164">
      <w:pPr>
        <w:pStyle w:val="5"/>
        <w:spacing w:before="298" w:line="285" w:lineRule="auto"/>
        <w:ind w:right="97"/>
        <w:rPr>
          <w:rFonts w:hint="eastAsia"/>
        </w:rPr>
      </w:pPr>
    </w:p>
    <w:p w14:paraId="4E126159">
      <w:pPr>
        <w:pStyle w:val="5"/>
        <w:spacing w:before="298" w:line="285" w:lineRule="auto"/>
        <w:ind w:right="97"/>
        <w:rPr>
          <w:rFonts w:hint="eastAsia"/>
        </w:rPr>
      </w:pPr>
      <w:r>
        <w:rPr>
          <w:rFonts w:hint="eastAsia"/>
        </w:rPr>
        <w:t>In contemplating these verses, we must dig into their essence.</w:t>
      </w:r>
    </w:p>
    <w:p w14:paraId="57524C39">
      <w:pPr>
        <w:pStyle w:val="5"/>
        <w:spacing w:before="298" w:line="285" w:lineRule="auto"/>
        <w:ind w:right="97"/>
        <w:rPr>
          <w:rFonts w:hint="eastAsia"/>
        </w:rPr>
      </w:pPr>
      <w:r>
        <w:rPr>
          <w:rFonts w:hint="eastAsia"/>
        </w:rPr>
        <w:t>在默想这些经文时，我们必须深入其本质。</w:t>
      </w:r>
    </w:p>
    <w:p w14:paraId="6839E05C">
      <w:pPr>
        <w:pStyle w:val="5"/>
        <w:spacing w:before="298" w:line="285" w:lineRule="auto"/>
        <w:ind w:right="97"/>
        <w:rPr>
          <w:rFonts w:hint="eastAsia"/>
        </w:rPr>
      </w:pPr>
    </w:p>
    <w:p w14:paraId="1B9D5CD2">
      <w:pPr>
        <w:pStyle w:val="5"/>
        <w:spacing w:before="298" w:line="285" w:lineRule="auto"/>
        <w:ind w:right="97"/>
        <w:rPr>
          <w:rFonts w:hint="eastAsia"/>
        </w:rPr>
      </w:pPr>
      <w:r>
        <w:rPr>
          <w:rFonts w:hint="eastAsia"/>
        </w:rPr>
        <w:t>Moses, addressing the Israelites, reveals, "The Lord your God keeps His covenant with a thousand generations and His mercy to those who love Him and keep His commandments" (Deut. 7:9).</w:t>
      </w:r>
    </w:p>
    <w:p w14:paraId="5169CF67">
      <w:pPr>
        <w:pStyle w:val="5"/>
        <w:spacing w:before="298" w:line="285" w:lineRule="auto"/>
        <w:ind w:right="97"/>
        <w:rPr>
          <w:rFonts w:hint="eastAsia"/>
        </w:rPr>
      </w:pPr>
      <w:r>
        <w:rPr>
          <w:rFonts w:hint="eastAsia"/>
        </w:rPr>
        <w:t>摩西对以色列人说：“耶和华你的神向爱你、守祂诫命的人守约施慈爱，直到千代”（申命记 7:9）。</w:t>
      </w:r>
    </w:p>
    <w:p w14:paraId="251EE9BE">
      <w:pPr>
        <w:pStyle w:val="5"/>
        <w:spacing w:before="298" w:line="285" w:lineRule="auto"/>
        <w:ind w:right="97"/>
        <w:rPr>
          <w:rFonts w:hint="eastAsia"/>
        </w:rPr>
      </w:pPr>
    </w:p>
    <w:p w14:paraId="7CE285F2">
      <w:pPr>
        <w:pStyle w:val="5"/>
        <w:spacing w:before="298" w:line="285" w:lineRule="auto"/>
        <w:ind w:right="97"/>
        <w:rPr>
          <w:rFonts w:hint="eastAsia"/>
        </w:rPr>
      </w:pPr>
      <w:r>
        <w:rPr>
          <w:rFonts w:hint="eastAsia"/>
        </w:rPr>
        <w:t>This passage became a familiar refrain among the people, echoing in Solomon's solemn prayer: "O Lord, God of Israel, there is no God like you in heaven above or on earth below—you who keep your covenant of love with your servants who continue wholeheartedly in your way" (1 Kings 8:23).</w:t>
      </w:r>
    </w:p>
    <w:p w14:paraId="6D65C65C">
      <w:pPr>
        <w:pStyle w:val="5"/>
        <w:spacing w:before="298" w:line="285" w:lineRule="auto"/>
        <w:ind w:right="97"/>
        <w:rPr>
          <w:rFonts w:hint="eastAsia"/>
        </w:rPr>
      </w:pPr>
      <w:r>
        <w:rPr>
          <w:rFonts w:hint="eastAsia"/>
        </w:rPr>
        <w:t>这段经文成了百姓中间耳熟能详的重复句，在所罗门庄严的祷告中回响着：“耶和华以色列的神啊，天上地下没有神可比你的！你向那尽心行在你面前的仆人守约施慈爱”（列王纪上 8:23）。</w:t>
      </w:r>
    </w:p>
    <w:p w14:paraId="57A22A03">
      <w:pPr>
        <w:pStyle w:val="5"/>
        <w:spacing w:before="298" w:line="285" w:lineRule="auto"/>
        <w:ind w:right="97"/>
        <w:rPr>
          <w:rFonts w:hint="eastAsia"/>
        </w:rPr>
      </w:pPr>
    </w:p>
    <w:p w14:paraId="5B9602BA">
      <w:pPr>
        <w:pStyle w:val="5"/>
        <w:spacing w:before="298" w:line="285" w:lineRule="auto"/>
        <w:ind w:right="97"/>
        <w:rPr>
          <w:rFonts w:hint="eastAsia"/>
        </w:rPr>
      </w:pPr>
      <w:r>
        <w:rPr>
          <w:rFonts w:hint="eastAsia"/>
        </w:rPr>
        <w:t>Nehemiah's prayer echoes a similar sentiment (Neh. 1:5).</w:t>
      </w:r>
    </w:p>
    <w:p w14:paraId="780C7ECE">
      <w:pPr>
        <w:pStyle w:val="5"/>
        <w:spacing w:before="298" w:line="285" w:lineRule="auto"/>
        <w:ind w:right="97"/>
        <w:rPr>
          <w:rFonts w:hint="eastAsia"/>
        </w:rPr>
      </w:pPr>
      <w:r>
        <w:rPr>
          <w:rFonts w:hint="eastAsia"/>
        </w:rPr>
        <w:t>尼希米的祷告也表达了类似的情感（尼希米记 1:5）。</w:t>
      </w:r>
    </w:p>
    <w:p w14:paraId="19F26055">
      <w:pPr>
        <w:pStyle w:val="5"/>
        <w:spacing w:before="298" w:line="285" w:lineRule="auto"/>
        <w:ind w:right="97"/>
        <w:rPr>
          <w:rFonts w:hint="eastAsia"/>
        </w:rPr>
      </w:pPr>
    </w:p>
    <w:p w14:paraId="233EEC00">
      <w:pPr>
        <w:pStyle w:val="5"/>
        <w:spacing w:before="298" w:line="285" w:lineRule="auto"/>
        <w:ind w:right="97"/>
        <w:rPr>
          <w:rFonts w:hint="eastAsia"/>
        </w:rPr>
      </w:pPr>
      <w:r>
        <w:rPr>
          <w:rFonts w:hint="eastAsia"/>
        </w:rPr>
        <w:t>It's imperative to discern the distinction between such expressions and legal promises.</w:t>
      </w:r>
    </w:p>
    <w:p w14:paraId="3C35D256">
      <w:pPr>
        <w:pStyle w:val="5"/>
        <w:spacing w:before="298" w:line="285" w:lineRule="auto"/>
        <w:ind w:right="97"/>
        <w:rPr>
          <w:rFonts w:hint="eastAsia"/>
        </w:rPr>
      </w:pPr>
      <w:r>
        <w:rPr>
          <w:rFonts w:hint="eastAsia"/>
        </w:rPr>
        <w:t>必须辨别这种表达方式与律法应许之间的区别。</w:t>
      </w:r>
    </w:p>
    <w:p w14:paraId="09BE3F87">
      <w:pPr>
        <w:pStyle w:val="5"/>
        <w:spacing w:before="298" w:line="285" w:lineRule="auto"/>
        <w:ind w:right="97"/>
        <w:rPr>
          <w:rFonts w:hint="eastAsia"/>
        </w:rPr>
      </w:pPr>
    </w:p>
    <w:p w14:paraId="1D8D0DBE">
      <w:pPr>
        <w:pStyle w:val="5"/>
        <w:spacing w:before="298" w:line="285" w:lineRule="auto"/>
        <w:ind w:right="97"/>
        <w:rPr>
          <w:rFonts w:hint="eastAsia"/>
        </w:rPr>
      </w:pPr>
      <w:r>
        <w:rPr>
          <w:rFonts w:hint="eastAsia"/>
        </w:rPr>
        <w:t>While the law encompasses numerous promises, not all align with the core teachings of the gospel.</w:t>
      </w:r>
    </w:p>
    <w:p w14:paraId="0B8EA244">
      <w:pPr>
        <w:pStyle w:val="5"/>
        <w:spacing w:before="298" w:line="285" w:lineRule="auto"/>
        <w:ind w:right="97"/>
        <w:rPr>
          <w:rFonts w:hint="eastAsia"/>
        </w:rPr>
      </w:pPr>
      <w:r>
        <w:rPr>
          <w:rFonts w:hint="eastAsia"/>
        </w:rPr>
        <w:t>虽然律法包含了众多的应许，但并非所有都与福音的核心教导相符。</w:t>
      </w:r>
    </w:p>
    <w:p w14:paraId="0B31989A">
      <w:pPr>
        <w:pStyle w:val="5"/>
        <w:spacing w:before="298" w:line="285" w:lineRule="auto"/>
        <w:ind w:right="97"/>
        <w:rPr>
          <w:rFonts w:hint="eastAsia"/>
        </w:rPr>
      </w:pPr>
    </w:p>
    <w:p w14:paraId="6437A52D">
      <w:pPr>
        <w:pStyle w:val="5"/>
        <w:spacing w:before="298" w:line="285" w:lineRule="auto"/>
        <w:ind w:right="97"/>
        <w:rPr>
          <w:rFonts w:hint="eastAsia"/>
        </w:rPr>
      </w:pPr>
      <w:r>
        <w:rPr>
          <w:rFonts w:hint="eastAsia"/>
        </w:rPr>
        <w:t>These promises primarily address retribution and reward contingent upon compliance.</w:t>
      </w:r>
    </w:p>
    <w:p w14:paraId="6839468F">
      <w:pPr>
        <w:pStyle w:val="5"/>
        <w:spacing w:before="298" w:line="285" w:lineRule="auto"/>
        <w:ind w:right="97"/>
        <w:rPr>
          <w:rFonts w:hint="eastAsia"/>
        </w:rPr>
      </w:pPr>
      <w:r>
        <w:rPr>
          <w:rFonts w:hint="eastAsia"/>
        </w:rPr>
        <w:t>这些应许主要涉及取决于遵守情况的报应和奖赏。</w:t>
      </w:r>
    </w:p>
    <w:p w14:paraId="5C7BE73E">
      <w:pPr>
        <w:pStyle w:val="5"/>
        <w:spacing w:before="298" w:line="285" w:lineRule="auto"/>
        <w:ind w:right="97"/>
        <w:rPr>
          <w:rFonts w:hint="eastAsia"/>
        </w:rPr>
      </w:pPr>
    </w:p>
    <w:p w14:paraId="79D01255">
      <w:pPr>
        <w:pStyle w:val="5"/>
        <w:spacing w:before="298" w:line="285" w:lineRule="auto"/>
        <w:ind w:right="97"/>
        <w:rPr>
          <w:rFonts w:hint="eastAsia"/>
        </w:rPr>
      </w:pPr>
      <w:r>
        <w:rPr>
          <w:rFonts w:hint="eastAsia"/>
        </w:rPr>
        <w:t>Yet, when it's mentioned that the Lord honors His promise of mercy to those who love Him, it underscores the character of God's servants who, having internalized the covenant, reflect its spirit.</w:t>
      </w:r>
    </w:p>
    <w:p w14:paraId="348E5E04">
      <w:pPr>
        <w:pStyle w:val="5"/>
        <w:spacing w:before="298" w:line="285" w:lineRule="auto"/>
        <w:ind w:right="97"/>
        <w:rPr>
          <w:rFonts w:hint="eastAsia"/>
        </w:rPr>
      </w:pPr>
      <w:r>
        <w:rPr>
          <w:rFonts w:hint="eastAsia"/>
        </w:rPr>
        <w:t>然而，当提及主向爱祂的人信守祂怜悯的应许时，这突显了神的仆人的品格，他们内化了圣约，并反映了其精神。</w:t>
      </w:r>
    </w:p>
    <w:p w14:paraId="016C0673">
      <w:pPr>
        <w:pStyle w:val="5"/>
        <w:spacing w:before="298" w:line="285" w:lineRule="auto"/>
        <w:ind w:right="97"/>
        <w:rPr>
          <w:rFonts w:hint="eastAsia"/>
        </w:rPr>
      </w:pPr>
    </w:p>
    <w:p w14:paraId="5C5162DA">
      <w:pPr>
        <w:pStyle w:val="5"/>
        <w:spacing w:before="298" w:line="285" w:lineRule="auto"/>
        <w:ind w:right="97"/>
        <w:rPr>
          <w:rFonts w:hint="eastAsia"/>
        </w:rPr>
      </w:pPr>
      <w:r>
        <w:rPr>
          <w:rFonts w:hint="eastAsia"/>
        </w:rPr>
        <w:t>The intention is to highlight this reflection and not to elucidate God's motives for favor.</w:t>
      </w:r>
    </w:p>
    <w:p w14:paraId="084ADD8B">
      <w:pPr>
        <w:pStyle w:val="5"/>
        <w:spacing w:before="298" w:line="285" w:lineRule="auto"/>
        <w:ind w:right="97"/>
        <w:rPr>
          <w:rFonts w:hint="eastAsia"/>
        </w:rPr>
      </w:pPr>
      <w:r>
        <w:rPr>
          <w:rFonts w:hint="eastAsia"/>
        </w:rPr>
        <w:t>其意图在于强调这种反映，而非阐明神施恩的动机。</w:t>
      </w:r>
    </w:p>
    <w:p w14:paraId="5A7C0037">
      <w:pPr>
        <w:pStyle w:val="5"/>
        <w:spacing w:before="298" w:line="285" w:lineRule="auto"/>
        <w:ind w:right="97"/>
        <w:rPr>
          <w:rFonts w:hint="eastAsia"/>
        </w:rPr>
      </w:pPr>
    </w:p>
    <w:p w14:paraId="3F1CD62A">
      <w:pPr>
        <w:pStyle w:val="5"/>
        <w:spacing w:before="298" w:line="285" w:lineRule="auto"/>
        <w:ind w:right="97"/>
        <w:rPr>
          <w:rFonts w:hint="eastAsia"/>
        </w:rPr>
      </w:pPr>
      <w:r>
        <w:rPr>
          <w:rFonts w:hint="eastAsia"/>
        </w:rPr>
        <w:t>It's essential to remember that God's promises of mercy, detailed in scripture, guide us toward reverent love and honor of Him.</w:t>
      </w:r>
    </w:p>
    <w:p w14:paraId="6C9F9A29">
      <w:pPr>
        <w:pStyle w:val="5"/>
        <w:spacing w:before="298" w:line="285" w:lineRule="auto"/>
        <w:ind w:right="97"/>
        <w:rPr>
          <w:rFonts w:hint="eastAsia"/>
        </w:rPr>
      </w:pPr>
      <w:r>
        <w:rPr>
          <w:rFonts w:hint="eastAsia"/>
        </w:rPr>
        <w:t>至关重要的是要记住，圣经中详细记载的神怜悯的应许，引导我们敬畏地爱祂并尊荣祂。</w:t>
      </w:r>
    </w:p>
    <w:p w14:paraId="0EE0ED60">
      <w:pPr>
        <w:pStyle w:val="5"/>
        <w:spacing w:before="298" w:line="285" w:lineRule="auto"/>
        <w:ind w:right="97"/>
        <w:rPr>
          <w:rFonts w:hint="eastAsia"/>
        </w:rPr>
      </w:pPr>
    </w:p>
    <w:p w14:paraId="2EE4143F">
      <w:pPr>
        <w:pStyle w:val="5"/>
        <w:spacing w:before="298" w:line="285" w:lineRule="auto"/>
        <w:ind w:right="97"/>
        <w:rPr>
          <w:rFonts w:hint="eastAsia"/>
        </w:rPr>
      </w:pPr>
      <w:r>
        <w:rPr>
          <w:rFonts w:hint="eastAsia"/>
        </w:rPr>
        <w:t>Whenever scripture alludes to God rewarding those who uphold His law, it underscores the ongoing identification of God's children through the indelible mark they bear.</w:t>
      </w:r>
    </w:p>
    <w:p w14:paraId="36F3AD36">
      <w:pPr>
        <w:pStyle w:val="5"/>
        <w:spacing w:before="298" w:line="285" w:lineRule="auto"/>
        <w:ind w:right="97"/>
        <w:rPr>
          <w:rFonts w:hint="eastAsia"/>
        </w:rPr>
      </w:pPr>
      <w:r>
        <w:rPr>
          <w:rFonts w:hint="eastAsia"/>
        </w:rPr>
        <w:t>每当圣经暗示神奖赏那些遵守祂律法的人时，它都强调了通过他们所带有的不可磨灭的印记来持续辨认神的儿女。</w:t>
      </w:r>
    </w:p>
    <w:p w14:paraId="2B2C8910">
      <w:pPr>
        <w:pStyle w:val="5"/>
        <w:spacing w:before="298" w:line="285" w:lineRule="auto"/>
        <w:ind w:right="97"/>
        <w:rPr>
          <w:rFonts w:hint="eastAsia"/>
        </w:rPr>
      </w:pPr>
    </w:p>
    <w:p w14:paraId="3ECEE56A">
      <w:pPr>
        <w:pStyle w:val="5"/>
        <w:spacing w:before="298" w:line="285" w:lineRule="auto"/>
        <w:ind w:right="97"/>
        <w:rPr>
          <w:rFonts w:hint="eastAsia"/>
        </w:rPr>
      </w:pPr>
      <w:r>
        <w:rPr>
          <w:rFonts w:hint="eastAsia"/>
        </w:rPr>
        <w:t>Let us reflect on the premise that God has embraced us as His children, beckoning us to honor Him as our Father.</w:t>
      </w:r>
    </w:p>
    <w:p w14:paraId="7ADCAECB">
      <w:pPr>
        <w:pStyle w:val="5"/>
        <w:spacing w:before="298" w:line="285" w:lineRule="auto"/>
        <w:ind w:right="97"/>
        <w:rPr>
          <w:rFonts w:hint="eastAsia"/>
        </w:rPr>
      </w:pPr>
      <w:r>
        <w:rPr>
          <w:rFonts w:hint="eastAsia"/>
        </w:rPr>
        <w:t>让我们默想这样一个前提：神已接纳我们为祂的儿女，召唤我们尊荣祂为我们的父。</w:t>
      </w:r>
    </w:p>
    <w:p w14:paraId="52CAAAF3">
      <w:pPr>
        <w:pStyle w:val="5"/>
        <w:spacing w:before="298" w:line="285" w:lineRule="auto"/>
        <w:ind w:right="97"/>
        <w:rPr>
          <w:rFonts w:hint="eastAsia"/>
        </w:rPr>
      </w:pPr>
    </w:p>
    <w:p w14:paraId="518C1B0C">
      <w:pPr>
        <w:pStyle w:val="5"/>
        <w:spacing w:before="298" w:line="285" w:lineRule="auto"/>
        <w:ind w:right="97"/>
        <w:rPr>
          <w:rFonts w:hint="eastAsia"/>
        </w:rPr>
      </w:pPr>
      <w:r>
        <w:rPr>
          <w:rFonts w:hint="eastAsia"/>
        </w:rPr>
        <w:t>To retain this adoption's rights, we must strive to embody the path our calling charts.</w:t>
      </w:r>
    </w:p>
    <w:p w14:paraId="2CCF302D">
      <w:pPr>
        <w:pStyle w:val="5"/>
        <w:spacing w:before="298" w:line="285" w:lineRule="auto"/>
        <w:ind w:right="97"/>
        <w:rPr>
          <w:rFonts w:hint="eastAsia"/>
        </w:rPr>
      </w:pPr>
      <w:r>
        <w:rPr>
          <w:rFonts w:hint="eastAsia"/>
        </w:rPr>
        <w:t>要保留这种收养的权利，我们必须努力体现我们呼召所规划的道路。</w:t>
      </w:r>
    </w:p>
    <w:p w14:paraId="2A33D9E7">
      <w:pPr>
        <w:pStyle w:val="5"/>
        <w:spacing w:before="298" w:line="285" w:lineRule="auto"/>
        <w:ind w:right="97"/>
        <w:rPr>
          <w:rFonts w:hint="eastAsia"/>
        </w:rPr>
      </w:pPr>
    </w:p>
    <w:p w14:paraId="476490B4">
      <w:pPr>
        <w:pStyle w:val="5"/>
        <w:spacing w:before="298" w:line="285" w:lineRule="auto"/>
        <w:ind w:right="97"/>
        <w:rPr>
          <w:rFonts w:hint="eastAsia"/>
        </w:rPr>
      </w:pPr>
      <w:r>
        <w:rPr>
          <w:rFonts w:hint="eastAsia"/>
        </w:rPr>
        <w:t>Simultaneously, we must be resolute in acknowledging that the fulfillment of God's mercy isn't contingent upon the faithful's works.</w:t>
      </w:r>
    </w:p>
    <w:p w14:paraId="7EE2BB8B">
      <w:pPr>
        <w:pStyle w:val="5"/>
        <w:spacing w:before="298" w:line="285" w:lineRule="auto"/>
        <w:ind w:right="97"/>
        <w:rPr>
          <w:rFonts w:hint="eastAsia"/>
        </w:rPr>
      </w:pPr>
      <w:r>
        <w:rPr>
          <w:rFonts w:hint="eastAsia"/>
        </w:rPr>
        <w:t>同时，我们必须坚定地承认，神怜悯的实现并非取决于信徒的行为。</w:t>
      </w:r>
    </w:p>
    <w:p w14:paraId="0B125FFB">
      <w:pPr>
        <w:pStyle w:val="5"/>
        <w:spacing w:before="298" w:line="285" w:lineRule="auto"/>
        <w:ind w:right="97"/>
        <w:rPr>
          <w:rFonts w:hint="eastAsia"/>
        </w:rPr>
      </w:pPr>
    </w:p>
    <w:p w14:paraId="4F5E0C22">
      <w:pPr>
        <w:pStyle w:val="5"/>
        <w:spacing w:before="298" w:line="285" w:lineRule="auto"/>
        <w:ind w:right="97"/>
        <w:rPr>
          <w:rFonts w:hint="eastAsia"/>
        </w:rPr>
      </w:pPr>
      <w:r>
        <w:rPr>
          <w:rFonts w:hint="eastAsia"/>
        </w:rPr>
        <w:t>Instead, the Lord realizes the promise of salvation through those who answer their calling with upright living.</w:t>
      </w:r>
    </w:p>
    <w:p w14:paraId="479671AF">
      <w:pPr>
        <w:pStyle w:val="5"/>
        <w:spacing w:before="298" w:line="285" w:lineRule="auto"/>
        <w:ind w:right="97"/>
        <w:rPr>
          <w:rFonts w:hint="eastAsia"/>
        </w:rPr>
      </w:pPr>
      <w:r>
        <w:rPr>
          <w:rFonts w:hint="eastAsia"/>
        </w:rPr>
        <w:t>相反，主通过那些以正直生活回应祂呼召的人来实现救恩的应许。</w:t>
      </w:r>
    </w:p>
    <w:p w14:paraId="46960136">
      <w:pPr>
        <w:pStyle w:val="5"/>
        <w:spacing w:before="298" w:line="285" w:lineRule="auto"/>
        <w:ind w:right="97"/>
        <w:rPr>
          <w:rFonts w:hint="eastAsia"/>
        </w:rPr>
      </w:pPr>
    </w:p>
    <w:p w14:paraId="52116E2D">
      <w:pPr>
        <w:pStyle w:val="5"/>
        <w:spacing w:before="298" w:line="285" w:lineRule="auto"/>
        <w:ind w:right="97"/>
        <w:rPr>
          <w:rFonts w:hint="eastAsia"/>
        </w:rPr>
      </w:pPr>
      <w:r>
        <w:rPr>
          <w:rFonts w:hint="eastAsia"/>
        </w:rPr>
        <w:t>Furthermore, the Lord identifies the authentic traits of His children through the graces bestowed by His Spirit.</w:t>
      </w:r>
    </w:p>
    <w:p w14:paraId="361B1EF6">
      <w:pPr>
        <w:pStyle w:val="5"/>
        <w:spacing w:before="298" w:line="285" w:lineRule="auto"/>
        <w:ind w:right="97"/>
        <w:rPr>
          <w:rFonts w:hint="eastAsia"/>
        </w:rPr>
      </w:pPr>
      <w:r>
        <w:rPr>
          <w:rFonts w:hint="eastAsia"/>
        </w:rPr>
        <w:t>此外，主通过祂圣灵所赐的恩典来辨认祂儿女真实的特质。</w:t>
      </w:r>
    </w:p>
    <w:p w14:paraId="0D008A5B">
      <w:pPr>
        <w:pStyle w:val="5"/>
        <w:spacing w:before="298" w:line="285" w:lineRule="auto"/>
        <w:ind w:right="97"/>
        <w:rPr>
          <w:rFonts w:hint="eastAsia"/>
        </w:rPr>
      </w:pPr>
    </w:p>
    <w:p w14:paraId="00CE282A">
      <w:pPr>
        <w:pStyle w:val="5"/>
        <w:spacing w:before="298" w:line="285" w:lineRule="auto"/>
        <w:ind w:right="97"/>
        <w:rPr>
          <w:rFonts w:hint="eastAsia"/>
        </w:rPr>
      </w:pPr>
      <w:r>
        <w:rPr>
          <w:rFonts w:hint="eastAsia"/>
        </w:rPr>
        <w:t>It's reminiscent of Psalm 15, where the citizens of Jerusalem are addressed: "Who may live on your holy mountain? The one whose walk is blameless, who does what is righteous" (Ps. 15:1-2).</w:t>
      </w:r>
    </w:p>
    <w:p w14:paraId="15560C87">
      <w:pPr>
        <w:pStyle w:val="5"/>
        <w:spacing w:before="298" w:line="285" w:lineRule="auto"/>
        <w:ind w:right="97"/>
        <w:rPr>
          <w:rFonts w:hint="eastAsia"/>
        </w:rPr>
      </w:pPr>
      <w:r>
        <w:rPr>
          <w:rFonts w:hint="eastAsia"/>
        </w:rPr>
        <w:t>这让人想起诗篇第15篇，其中对耶路撒冷的居民说：“谁能寄居你的帐幕？谁能住在你的圣山？就是行为正直、作事公义的人”（诗篇 15:1-2）。</w:t>
      </w:r>
    </w:p>
    <w:p w14:paraId="112F63F6">
      <w:pPr>
        <w:pStyle w:val="5"/>
        <w:spacing w:before="298" w:line="285" w:lineRule="auto"/>
        <w:ind w:right="97"/>
        <w:rPr>
          <w:rFonts w:hint="eastAsia"/>
        </w:rPr>
      </w:pPr>
    </w:p>
    <w:p w14:paraId="4AB6DF71">
      <w:pPr>
        <w:pStyle w:val="5"/>
        <w:spacing w:before="298" w:line="285" w:lineRule="auto"/>
        <w:ind w:right="97"/>
        <w:rPr>
          <w:rFonts w:hint="eastAsia"/>
        </w:rPr>
      </w:pPr>
      <w:r>
        <w:rPr>
          <w:rFonts w:hint="eastAsia"/>
        </w:rPr>
        <w:t>Similarly, Isaiah poses: "Who of us can dwell with the consuming fire? Who of us can dwell with everlasting burning? The one who walks righteously and speaks what is right" (Isa. 33:14-15).</w:t>
      </w:r>
    </w:p>
    <w:p w14:paraId="1AB24E00">
      <w:pPr>
        <w:pStyle w:val="5"/>
        <w:spacing w:before="298" w:line="285" w:lineRule="auto"/>
        <w:ind w:right="97"/>
        <w:rPr>
          <w:rFonts w:hint="eastAsia"/>
        </w:rPr>
      </w:pPr>
      <w:r>
        <w:rPr>
          <w:rFonts w:hint="eastAsia"/>
        </w:rPr>
        <w:t>同样，以赛亚提出：“我们中间谁能与吞噬的火同住？我们中间谁能与永火同住呢？行公义、说正直话的人”（以赛亚书 33:14-15）。</w:t>
      </w:r>
    </w:p>
    <w:p w14:paraId="7D42BBDF">
      <w:pPr>
        <w:pStyle w:val="5"/>
        <w:spacing w:before="298" w:line="285" w:lineRule="auto"/>
        <w:ind w:right="97"/>
        <w:rPr>
          <w:rFonts w:hint="eastAsia"/>
        </w:rPr>
      </w:pPr>
    </w:p>
    <w:p w14:paraId="078631E6">
      <w:pPr>
        <w:pStyle w:val="5"/>
        <w:spacing w:before="298" w:line="285" w:lineRule="auto"/>
        <w:ind w:right="97"/>
        <w:rPr>
          <w:rFonts w:hint="eastAsia"/>
        </w:rPr>
      </w:pPr>
      <w:r>
        <w:rPr>
          <w:rFonts w:hint="eastAsia"/>
        </w:rPr>
        <w:t>Yet, these verses don't delineate the foundation that firmly anchors the faithful before God.</w:t>
      </w:r>
    </w:p>
    <w:p w14:paraId="42E6D874">
      <w:pPr>
        <w:pStyle w:val="5"/>
        <w:spacing w:before="298" w:line="285" w:lineRule="auto"/>
        <w:ind w:right="97"/>
        <w:rPr>
          <w:rFonts w:hint="eastAsia"/>
        </w:rPr>
      </w:pPr>
      <w:r>
        <w:rPr>
          <w:rFonts w:hint="eastAsia"/>
        </w:rPr>
        <w:t>然而，这些经文并没有勾勒出使信徒在神面前坚定不移的基础。</w:t>
      </w:r>
    </w:p>
    <w:p w14:paraId="6201ACE5">
      <w:pPr>
        <w:pStyle w:val="5"/>
        <w:spacing w:before="298" w:line="285" w:lineRule="auto"/>
        <w:ind w:right="97"/>
        <w:rPr>
          <w:rFonts w:hint="eastAsia"/>
        </w:rPr>
      </w:pPr>
    </w:p>
    <w:p w14:paraId="2E4AB8FB">
      <w:pPr>
        <w:pStyle w:val="5"/>
        <w:spacing w:before="298" w:line="285" w:lineRule="auto"/>
        <w:ind w:right="97"/>
        <w:rPr>
          <w:rFonts w:hint="eastAsia"/>
        </w:rPr>
      </w:pPr>
      <w:r>
        <w:rPr>
          <w:rFonts w:hint="eastAsia"/>
        </w:rPr>
        <w:t>Instead, they illuminate the manner in which God calls them into communion and perpetuates their place therein.</w:t>
      </w:r>
    </w:p>
    <w:p w14:paraId="39FB4CD2">
      <w:pPr>
        <w:pStyle w:val="5"/>
        <w:spacing w:before="298" w:line="285" w:lineRule="auto"/>
        <w:ind w:right="97"/>
        <w:rPr>
          <w:rFonts w:hint="eastAsia"/>
        </w:rPr>
      </w:pPr>
      <w:r>
        <w:rPr>
          <w:rFonts w:hint="eastAsia"/>
        </w:rPr>
        <w:t>相反，它们阐明了神如何呼召他们进入相交，并使他们在其中永存。</w:t>
      </w:r>
    </w:p>
    <w:p w14:paraId="2F2B5EC8">
      <w:pPr>
        <w:pStyle w:val="5"/>
        <w:spacing w:before="298" w:line="285" w:lineRule="auto"/>
        <w:ind w:right="97"/>
        <w:rPr>
          <w:rFonts w:hint="eastAsia"/>
        </w:rPr>
      </w:pPr>
    </w:p>
    <w:p w14:paraId="77CD5059">
      <w:pPr>
        <w:pStyle w:val="5"/>
        <w:spacing w:before="298" w:line="285" w:lineRule="auto"/>
        <w:ind w:right="97"/>
        <w:rPr>
          <w:rFonts w:hint="eastAsia"/>
        </w:rPr>
      </w:pPr>
      <w:r>
        <w:rPr>
          <w:rFonts w:hint="eastAsia"/>
        </w:rPr>
        <w:t>Rejecting sin and embracing righteousness, God sanctifies individuals through His Spirit, reshaping them to reflect His own nature.</w:t>
      </w:r>
    </w:p>
    <w:p w14:paraId="226D0561">
      <w:pPr>
        <w:pStyle w:val="5"/>
        <w:spacing w:before="298" w:line="285" w:lineRule="auto"/>
        <w:ind w:right="97"/>
        <w:rPr>
          <w:rFonts w:hint="eastAsia"/>
        </w:rPr>
      </w:pPr>
      <w:r>
        <w:rPr>
          <w:rFonts w:hint="eastAsia"/>
        </w:rPr>
        <w:t>神弃绝罪恶，拥抱公义，借着祂的灵使人成圣，重塑他们以反映祂自己的本性。</w:t>
      </w:r>
    </w:p>
    <w:p w14:paraId="11EFA57C">
      <w:pPr>
        <w:pStyle w:val="5"/>
        <w:spacing w:before="298" w:line="285" w:lineRule="auto"/>
        <w:ind w:right="97"/>
        <w:rPr>
          <w:rFonts w:hint="eastAsia"/>
        </w:rPr>
      </w:pPr>
    </w:p>
    <w:p w14:paraId="77CBABD7">
      <w:pPr>
        <w:pStyle w:val="5"/>
        <w:spacing w:before="298" w:line="285" w:lineRule="auto"/>
        <w:ind w:right="97"/>
        <w:rPr>
          <w:rFonts w:hint="eastAsia"/>
        </w:rPr>
      </w:pPr>
      <w:r>
        <w:rPr>
          <w:rFonts w:hint="eastAsia"/>
        </w:rPr>
        <w:t>Thus, the entryway into God's kingdom hinges on His mercy and preservation.</w:t>
      </w:r>
    </w:p>
    <w:p w14:paraId="0CDE0044">
      <w:pPr>
        <w:pStyle w:val="5"/>
        <w:spacing w:before="298" w:line="285" w:lineRule="auto"/>
        <w:ind w:right="97"/>
        <w:rPr>
          <w:rFonts w:hint="eastAsia"/>
        </w:rPr>
      </w:pPr>
      <w:r>
        <w:rPr>
          <w:rFonts w:hint="eastAsia"/>
        </w:rPr>
        <w:t>因此，进入神国度的门户取决于祂的怜悯和保守。</w:t>
      </w:r>
    </w:p>
    <w:p w14:paraId="285118F9">
      <w:pPr>
        <w:pStyle w:val="5"/>
        <w:spacing w:before="298" w:line="285" w:lineRule="auto"/>
        <w:ind w:right="97"/>
        <w:rPr>
          <w:rFonts w:hint="eastAsia"/>
        </w:rPr>
      </w:pPr>
    </w:p>
    <w:p w14:paraId="26A29987">
      <w:pPr>
        <w:pStyle w:val="5"/>
        <w:spacing w:before="298" w:line="285" w:lineRule="auto"/>
        <w:ind w:right="97"/>
        <w:rPr>
          <w:rFonts w:hint="eastAsia"/>
        </w:rPr>
      </w:pPr>
      <w:r>
        <w:rPr>
          <w:rFonts w:hint="eastAsia"/>
        </w:rPr>
        <w:t>The approach, however, looks into regeneration and its fruits, as depicted in this Psalm and similar passages.</w:t>
      </w:r>
    </w:p>
    <w:p w14:paraId="49772899">
      <w:pPr>
        <w:pStyle w:val="5"/>
        <w:spacing w:before="298" w:line="285" w:lineRule="auto"/>
        <w:ind w:right="97"/>
        <w:rPr>
          <w:rFonts w:hint="eastAsia"/>
        </w:rPr>
      </w:pPr>
      <w:r>
        <w:rPr>
          <w:rFonts w:hint="eastAsia"/>
        </w:rPr>
        <w:t>然而，这种方法着眼于重生及其果实，正如这首诗篇和类似段落中所描绘的那样。</w:t>
      </w:r>
    </w:p>
    <w:p w14:paraId="2608ADC8">
      <w:pPr>
        <w:pStyle w:val="5"/>
        <w:spacing w:before="298" w:line="285" w:lineRule="auto"/>
        <w:ind w:right="97"/>
        <w:rPr>
          <w:rFonts w:hint="eastAsia"/>
        </w:rPr>
      </w:pPr>
    </w:p>
    <w:p w14:paraId="79A1F9B2">
      <w:pPr>
        <w:pStyle w:val="5"/>
        <w:spacing w:before="298" w:line="285" w:lineRule="auto"/>
        <w:ind w:right="97"/>
        <w:rPr>
          <w:rFonts w:hint="eastAsia"/>
        </w:rPr>
      </w:pPr>
      <w:r>
        <w:rPr>
          <w:rFonts w:hint="eastAsia"/>
        </w:rPr>
        <w:t>Resolving passages that ascribe the name of righteousness to good works and declare a person justified by them proves to be a more complex endeavor.</w:t>
      </w:r>
    </w:p>
    <w:p w14:paraId="1F9ABBFE">
      <w:pPr>
        <w:pStyle w:val="5"/>
        <w:spacing w:before="298" w:line="285" w:lineRule="auto"/>
        <w:ind w:right="97"/>
        <w:rPr>
          <w:rFonts w:hint="eastAsia"/>
        </w:rPr>
      </w:pPr>
      <w:r>
        <w:rPr>
          <w:rFonts w:hint="eastAsia"/>
        </w:rPr>
        <w:t>解决那些将公义之名归于善行并宣称人因此称义的经文，证明是一项更为复杂的努力。</w:t>
      </w:r>
    </w:p>
    <w:p w14:paraId="1BF6F342">
      <w:pPr>
        <w:pStyle w:val="5"/>
        <w:spacing w:before="298" w:line="285" w:lineRule="auto"/>
        <w:ind w:right="97"/>
        <w:rPr>
          <w:rFonts w:hint="eastAsia"/>
        </w:rPr>
      </w:pPr>
    </w:p>
    <w:p w14:paraId="2CC3FED0">
      <w:pPr>
        <w:pStyle w:val="5"/>
        <w:spacing w:before="298" w:line="285" w:lineRule="auto"/>
        <w:ind w:right="97"/>
        <w:rPr>
          <w:rFonts w:hint="eastAsia"/>
        </w:rPr>
      </w:pPr>
      <w:r>
        <w:rPr>
          <w:rFonts w:hint="eastAsia"/>
        </w:rPr>
        <w:t>Instances abound where God's commandments are referred to as justifications and righteousness.</w:t>
      </w:r>
    </w:p>
    <w:p w14:paraId="4F1CC684">
      <w:pPr>
        <w:pStyle w:val="5"/>
        <w:spacing w:before="298" w:line="285" w:lineRule="auto"/>
        <w:ind w:right="97"/>
        <w:rPr>
          <w:rFonts w:hint="eastAsia"/>
        </w:rPr>
      </w:pPr>
      <w:r>
        <w:rPr>
          <w:rFonts w:hint="eastAsia"/>
        </w:rPr>
        <w:t>神的诫命被称为称义和公义的例子比比皆是。</w:t>
      </w:r>
    </w:p>
    <w:p w14:paraId="6069A45C">
      <w:pPr>
        <w:pStyle w:val="5"/>
        <w:spacing w:before="298" w:line="285" w:lineRule="auto"/>
        <w:ind w:right="97"/>
        <w:rPr>
          <w:rFonts w:hint="eastAsia"/>
        </w:rPr>
      </w:pPr>
    </w:p>
    <w:p w14:paraId="6D3596F5">
      <w:pPr>
        <w:pStyle w:val="5"/>
        <w:spacing w:before="298" w:line="285" w:lineRule="auto"/>
        <w:ind w:right="97"/>
        <w:rPr>
          <w:rFonts w:hint="eastAsia"/>
        </w:rPr>
      </w:pPr>
      <w:r>
        <w:rPr>
          <w:rFonts w:hint="eastAsia"/>
        </w:rPr>
        <w:t>Moses, for instance, asserts, "Our righteousness will be if we are careful to observe all this commandment before the Lord our God" (Deut. 6:25).</w:t>
      </w:r>
    </w:p>
    <w:p w14:paraId="3872A1A4">
      <w:pPr>
        <w:pStyle w:val="5"/>
        <w:spacing w:before="298" w:line="285" w:lineRule="auto"/>
        <w:ind w:right="97"/>
        <w:rPr>
          <w:rFonts w:hint="eastAsia"/>
        </w:rPr>
      </w:pPr>
      <w:r>
        <w:rPr>
          <w:rFonts w:hint="eastAsia"/>
        </w:rPr>
        <w:t>例如，摩西断言：“我们若照耶和华我们神所吩咐的一切诫命，谨守遵行，这就是我们的义了”（申命记 6:25）。</w:t>
      </w:r>
    </w:p>
    <w:p w14:paraId="26B006B4">
      <w:pPr>
        <w:pStyle w:val="5"/>
        <w:spacing w:before="298" w:line="285" w:lineRule="auto"/>
        <w:ind w:right="97"/>
        <w:rPr>
          <w:rFonts w:hint="eastAsia"/>
        </w:rPr>
      </w:pPr>
    </w:p>
    <w:p w14:paraId="16C55F1D">
      <w:pPr>
        <w:pStyle w:val="5"/>
        <w:spacing w:before="298" w:line="285" w:lineRule="auto"/>
        <w:ind w:right="97"/>
        <w:rPr>
          <w:rFonts w:hint="eastAsia"/>
        </w:rPr>
      </w:pPr>
      <w:r>
        <w:rPr>
          <w:rFonts w:hint="eastAsia"/>
        </w:rPr>
        <w:t>If one were to argue that this is a legal promise with an insurmountable condition, similar passages cannot be dismissed, such as Moses' assertion: "It shall be accounted to you for righteousness if you restore the pledge to its owner" (Deut. 24:13).</w:t>
      </w:r>
    </w:p>
    <w:p w14:paraId="7DEE3518">
      <w:pPr>
        <w:pStyle w:val="5"/>
        <w:spacing w:before="298" w:line="285" w:lineRule="auto"/>
        <w:ind w:right="97"/>
        <w:rPr>
          <w:rFonts w:hint="eastAsia"/>
        </w:rPr>
      </w:pPr>
      <w:r>
        <w:rPr>
          <w:rFonts w:hint="eastAsia"/>
        </w:rPr>
        <w:t>如果有人争辩说这是一个带有无法克服条件的律法应许，那么类似的段落也不能被忽视，例如摩西的断言：“你若将当头还他，这就算为你的义了”（申命记 24:13）。</w:t>
      </w:r>
    </w:p>
    <w:p w14:paraId="3126649C">
      <w:pPr>
        <w:pStyle w:val="5"/>
        <w:spacing w:before="298" w:line="285" w:lineRule="auto"/>
        <w:ind w:right="97"/>
        <w:rPr>
          <w:rFonts w:hint="eastAsia"/>
        </w:rPr>
      </w:pPr>
    </w:p>
    <w:p w14:paraId="52FFBBD1">
      <w:pPr>
        <w:pStyle w:val="5"/>
        <w:spacing w:before="298" w:line="285" w:lineRule="auto"/>
        <w:ind w:right="97"/>
        <w:rPr>
          <w:rFonts w:hint="eastAsia"/>
        </w:rPr>
      </w:pPr>
      <w:r>
        <w:rPr>
          <w:rFonts w:hint="eastAsia"/>
        </w:rPr>
        <w:t>The prophet, too, ascribes righteousness to Phinehas for his zealous actions (Ps. 106:30-31).</w:t>
      </w:r>
    </w:p>
    <w:p w14:paraId="22685C84">
      <w:pPr>
        <w:pStyle w:val="5"/>
        <w:spacing w:before="298" w:line="285" w:lineRule="auto"/>
        <w:ind w:right="97"/>
        <w:rPr>
          <w:rFonts w:hint="eastAsia"/>
        </w:rPr>
      </w:pPr>
      <w:r>
        <w:rPr>
          <w:rFonts w:hint="eastAsia"/>
        </w:rPr>
        <w:t>先知也将非尼哈因其热心的行为而归于公义（诗篇 106:30-31）。</w:t>
      </w:r>
    </w:p>
    <w:p w14:paraId="1AB28B4D">
      <w:pPr>
        <w:pStyle w:val="5"/>
        <w:spacing w:before="298" w:line="285" w:lineRule="auto"/>
        <w:ind w:right="97"/>
        <w:rPr>
          <w:rFonts w:hint="eastAsia"/>
        </w:rPr>
      </w:pPr>
    </w:p>
    <w:p w14:paraId="7252F58D">
      <w:pPr>
        <w:pStyle w:val="5"/>
        <w:spacing w:before="298" w:line="285" w:lineRule="auto"/>
        <w:ind w:right="97"/>
        <w:rPr>
          <w:rFonts w:hint="eastAsia"/>
        </w:rPr>
      </w:pPr>
      <w:r>
        <w:rPr>
          <w:rFonts w:hint="eastAsia"/>
        </w:rPr>
        <w:t>Hence, our contemporaneous Pharisees may be prompted to challenge us.</w:t>
      </w:r>
    </w:p>
    <w:p w14:paraId="4891C8D4">
      <w:pPr>
        <w:pStyle w:val="5"/>
        <w:spacing w:before="298" w:line="285" w:lineRule="auto"/>
        <w:ind w:right="97"/>
        <w:rPr>
          <w:rFonts w:hint="eastAsia"/>
        </w:rPr>
      </w:pPr>
      <w:r>
        <w:rPr>
          <w:rFonts w:hint="eastAsia"/>
        </w:rPr>
        <w:t>因此，我们同时代的法利赛人可能会被激起向我们挑战。</w:t>
      </w:r>
    </w:p>
    <w:p w14:paraId="28C26C6F">
      <w:pPr>
        <w:pStyle w:val="5"/>
        <w:spacing w:before="298" w:line="285" w:lineRule="auto"/>
        <w:ind w:right="97"/>
        <w:rPr>
          <w:rFonts w:hint="eastAsia"/>
        </w:rPr>
      </w:pPr>
    </w:p>
    <w:p w14:paraId="61F2B6BB">
      <w:pPr>
        <w:pStyle w:val="5"/>
        <w:spacing w:before="298" w:line="285" w:lineRule="auto"/>
        <w:ind w:right="97"/>
        <w:rPr>
          <w:rFonts w:hint="eastAsia"/>
        </w:rPr>
      </w:pPr>
      <w:r>
        <w:rPr>
          <w:rFonts w:hint="eastAsia"/>
        </w:rPr>
        <w:t>When we assert that righteousness of faith demands the renunciation of righteousness from works, they counter that if righteousness comes through works, the doctrine of justification by faith alone loses credibility.</w:t>
      </w:r>
    </w:p>
    <w:p w14:paraId="4B758455">
      <w:pPr>
        <w:pStyle w:val="5"/>
        <w:spacing w:before="298" w:line="285" w:lineRule="auto"/>
        <w:ind w:right="97"/>
        <w:rPr>
          <w:rFonts w:hint="eastAsia"/>
        </w:rPr>
      </w:pPr>
      <w:r>
        <w:rPr>
          <w:rFonts w:hint="eastAsia"/>
        </w:rPr>
        <w:t>当我们断言信心的义要求放弃行为的义时，他们反驳说，如果义来自行为，那么唯独因信称义的教义就失去了可信度。</w:t>
      </w:r>
    </w:p>
    <w:p w14:paraId="28D8CFDA">
      <w:pPr>
        <w:pStyle w:val="5"/>
        <w:spacing w:before="298" w:line="285" w:lineRule="auto"/>
        <w:ind w:right="97"/>
        <w:rPr>
          <w:rFonts w:hint="eastAsia"/>
        </w:rPr>
      </w:pPr>
    </w:p>
    <w:p w14:paraId="7F4CE0C5">
      <w:pPr>
        <w:pStyle w:val="5"/>
        <w:spacing w:before="298" w:line="285" w:lineRule="auto"/>
        <w:ind w:right="97"/>
        <w:rPr>
          <w:rFonts w:hint="eastAsia"/>
        </w:rPr>
      </w:pPr>
      <w:r>
        <w:rPr>
          <w:rFonts w:hint="eastAsia"/>
        </w:rPr>
        <w:t>Our response unveils a noteworthy truth: it's not astonishing that the commandments of the law are termed righteousness, as they indeed epitomize righteousness.</w:t>
      </w:r>
    </w:p>
    <w:p w14:paraId="459D0C1A">
      <w:pPr>
        <w:pStyle w:val="5"/>
        <w:spacing w:before="298" w:line="285" w:lineRule="auto"/>
        <w:ind w:right="97"/>
        <w:rPr>
          <w:rFonts w:hint="eastAsia"/>
        </w:rPr>
      </w:pPr>
      <w:r>
        <w:rPr>
          <w:rFonts w:hint="eastAsia"/>
        </w:rPr>
        <w:t>我们的回应揭示了一个值得注意的真理：律法的诫命被称为公义并非令人惊奇，因为它们确实是公义的缩影。</w:t>
      </w:r>
    </w:p>
    <w:p w14:paraId="2C46AE0A">
      <w:pPr>
        <w:pStyle w:val="5"/>
        <w:spacing w:before="298" w:line="285" w:lineRule="auto"/>
        <w:ind w:right="97"/>
        <w:rPr>
          <w:rFonts w:hint="eastAsia"/>
        </w:rPr>
      </w:pPr>
    </w:p>
    <w:p w14:paraId="2822DB9F">
      <w:pPr>
        <w:pStyle w:val="5"/>
        <w:spacing w:before="298" w:line="285" w:lineRule="auto"/>
        <w:ind w:right="97"/>
        <w:rPr>
          <w:rFonts w:hint="eastAsia"/>
        </w:rPr>
      </w:pPr>
      <w:r>
        <w:rPr>
          <w:rFonts w:hint="eastAsia"/>
        </w:rPr>
        <w:t>We mustn't detract from the law the inherent perfection it encapsulates.</w:t>
      </w:r>
    </w:p>
    <w:p w14:paraId="540B6803">
      <w:pPr>
        <w:pStyle w:val="5"/>
        <w:spacing w:before="298" w:line="285" w:lineRule="auto"/>
        <w:ind w:right="97"/>
        <w:rPr>
          <w:rFonts w:hint="eastAsia"/>
        </w:rPr>
      </w:pPr>
      <w:r>
        <w:rPr>
          <w:rFonts w:hint="eastAsia"/>
        </w:rPr>
        <w:t>我们绝不能减损律法所包含的固有完美性。</w:t>
      </w:r>
    </w:p>
    <w:p w14:paraId="44C52DAE">
      <w:pPr>
        <w:pStyle w:val="5"/>
        <w:spacing w:before="298" w:line="285" w:lineRule="auto"/>
        <w:ind w:right="97"/>
        <w:rPr>
          <w:rFonts w:hint="eastAsia"/>
        </w:rPr>
      </w:pPr>
    </w:p>
    <w:p w14:paraId="724750CA">
      <w:pPr>
        <w:pStyle w:val="5"/>
        <w:spacing w:before="298" w:line="285" w:lineRule="auto"/>
        <w:ind w:right="97"/>
        <w:rPr>
          <w:rFonts w:hint="eastAsia"/>
        </w:rPr>
      </w:pPr>
      <w:r>
        <w:rPr>
          <w:rFonts w:hint="eastAsia"/>
        </w:rPr>
        <w:t>While we, as debtors, remain unprofitable even if we fulfill the law's requirements, the law's attribute of righteousness remains intact.</w:t>
      </w:r>
    </w:p>
    <w:p w14:paraId="79C36A1E">
      <w:pPr>
        <w:pStyle w:val="5"/>
        <w:spacing w:before="298" w:line="285" w:lineRule="auto"/>
        <w:ind w:right="97"/>
        <w:rPr>
          <w:rFonts w:hint="eastAsia"/>
        </w:rPr>
      </w:pPr>
      <w:r>
        <w:rPr>
          <w:rFonts w:hint="eastAsia"/>
        </w:rPr>
        <w:t>虽然我们作为债务人，即使履行了律法的要求，仍然是无益的，但律法的公义属性仍然完整无缺。</w:t>
      </w:r>
    </w:p>
    <w:p w14:paraId="3E83862B">
      <w:pPr>
        <w:pStyle w:val="5"/>
        <w:spacing w:before="298" w:line="285" w:lineRule="auto"/>
        <w:ind w:right="97"/>
        <w:rPr>
          <w:rFonts w:hint="eastAsia"/>
        </w:rPr>
      </w:pPr>
    </w:p>
    <w:p w14:paraId="21A78846">
      <w:pPr>
        <w:pStyle w:val="5"/>
        <w:spacing w:before="298" w:line="285" w:lineRule="auto"/>
        <w:ind w:right="97"/>
        <w:rPr>
          <w:rFonts w:hint="eastAsia"/>
        </w:rPr>
      </w:pPr>
      <w:r>
        <w:rPr>
          <w:rFonts w:hint="eastAsia"/>
        </w:rPr>
        <w:t>Though perfect righteousness resides within the law, it remains beyond our grasp.</w:t>
      </w:r>
    </w:p>
    <w:p w14:paraId="23EC8E07">
      <w:pPr>
        <w:pStyle w:val="5"/>
        <w:spacing w:before="298" w:line="285" w:lineRule="auto"/>
        <w:ind w:right="97"/>
        <w:rPr>
          <w:rFonts w:hint="eastAsia"/>
        </w:rPr>
      </w:pPr>
      <w:r>
        <w:rPr>
          <w:rFonts w:hint="eastAsia"/>
        </w:rPr>
        <w:t>尽管完美的义存在于律法之中，但它仍然超出我们的掌握范围。</w:t>
      </w:r>
    </w:p>
    <w:p w14:paraId="67493A25">
      <w:pPr>
        <w:pStyle w:val="5"/>
        <w:spacing w:before="298" w:line="285" w:lineRule="auto"/>
        <w:ind w:right="97"/>
        <w:rPr>
          <w:rFonts w:hint="eastAsia"/>
        </w:rPr>
      </w:pPr>
    </w:p>
    <w:p w14:paraId="7DAD51B0">
      <w:pPr>
        <w:pStyle w:val="5"/>
        <w:spacing w:before="298" w:line="285" w:lineRule="auto"/>
        <w:ind w:right="97"/>
        <w:rPr>
          <w:rFonts w:hint="eastAsia"/>
        </w:rPr>
      </w:pPr>
      <w:r>
        <w:rPr>
          <w:rFonts w:hint="eastAsia"/>
        </w:rPr>
        <w:t>Yet, because God has honored the law with the title of righteousness and the commandments exemplify righteousness, it's not our prerogative to retract this recognition.</w:t>
      </w:r>
    </w:p>
    <w:p w14:paraId="338F98DC">
      <w:pPr>
        <w:pStyle w:val="5"/>
        <w:spacing w:before="298" w:line="285" w:lineRule="auto"/>
        <w:ind w:right="97"/>
        <w:rPr>
          <w:rFonts w:hint="eastAsia"/>
        </w:rPr>
      </w:pPr>
      <w:r>
        <w:rPr>
          <w:rFonts w:hint="eastAsia"/>
        </w:rPr>
        <w:t>然而，因为神已将公义的称号赋予律法，并且诫命体现了公义，所以我们无权收回这种承认。</w:t>
      </w:r>
    </w:p>
    <w:p w14:paraId="21A6933C">
      <w:pPr>
        <w:pStyle w:val="5"/>
        <w:spacing w:before="298" w:line="285" w:lineRule="auto"/>
        <w:ind w:right="97"/>
        <w:rPr>
          <w:rFonts w:hint="eastAsia"/>
        </w:rPr>
      </w:pPr>
    </w:p>
    <w:p w14:paraId="1C098BCE">
      <w:pPr>
        <w:pStyle w:val="5"/>
        <w:spacing w:before="298" w:line="285" w:lineRule="auto"/>
        <w:ind w:right="97"/>
        <w:rPr>
          <w:rFonts w:hint="eastAsia"/>
        </w:rPr>
      </w:pPr>
      <w:r>
        <w:rPr>
          <w:rFonts w:hint="eastAsia"/>
        </w:rPr>
        <w:t>We willingly acknowledge that obedience to the law denotes righteousness, and each command's observance constitutes an element of righteousness.</w:t>
      </w:r>
    </w:p>
    <w:p w14:paraId="79CB497C">
      <w:pPr>
        <w:pStyle w:val="5"/>
        <w:spacing w:before="298" w:line="285" w:lineRule="auto"/>
        <w:ind w:right="97"/>
        <w:rPr>
          <w:rFonts w:hint="eastAsia"/>
        </w:rPr>
      </w:pPr>
      <w:r>
        <w:rPr>
          <w:rFonts w:hint="eastAsia"/>
        </w:rPr>
        <w:t>我们甘愿承认，顺服律法表示公义，遵守每一条诫命都构成公义的一个要素。</w:t>
      </w:r>
    </w:p>
    <w:p w14:paraId="4AE02BD8">
      <w:pPr>
        <w:pStyle w:val="5"/>
        <w:spacing w:before="298" w:line="285" w:lineRule="auto"/>
        <w:ind w:right="97"/>
        <w:rPr>
          <w:rFonts w:hint="eastAsia"/>
        </w:rPr>
      </w:pPr>
    </w:p>
    <w:p w14:paraId="5D444A8F">
      <w:pPr>
        <w:pStyle w:val="5"/>
        <w:spacing w:before="298" w:line="285" w:lineRule="auto"/>
        <w:ind w:right="97"/>
        <w:rPr>
          <w:rFonts w:hint="eastAsia"/>
        </w:rPr>
      </w:pPr>
      <w:r>
        <w:rPr>
          <w:rFonts w:hint="eastAsia"/>
        </w:rPr>
        <w:t>However, we vehemently contend that such righteousness cannot be found anywhere in the world.</w:t>
      </w:r>
    </w:p>
    <w:p w14:paraId="17C23692">
      <w:pPr>
        <w:pStyle w:val="5"/>
        <w:spacing w:before="298" w:line="285" w:lineRule="auto"/>
        <w:ind w:right="97"/>
        <w:rPr>
          <w:rFonts w:hint="eastAsia"/>
        </w:rPr>
      </w:pPr>
      <w:r>
        <w:rPr>
          <w:rFonts w:hint="eastAsia"/>
        </w:rPr>
        <w:t>然而，我们强烈地认为，这种义在世界上任何地方都找不到。</w:t>
      </w:r>
    </w:p>
    <w:p w14:paraId="01B143C5">
      <w:pPr>
        <w:pStyle w:val="5"/>
        <w:spacing w:before="298" w:line="285" w:lineRule="auto"/>
        <w:ind w:right="97"/>
        <w:rPr>
          <w:rFonts w:hint="eastAsia"/>
        </w:rPr>
      </w:pPr>
    </w:p>
    <w:p w14:paraId="1E21B9F1">
      <w:pPr>
        <w:pStyle w:val="5"/>
        <w:spacing w:before="298" w:line="285" w:lineRule="auto"/>
        <w:ind w:right="97"/>
        <w:rPr>
          <w:rFonts w:hint="eastAsia"/>
        </w:rPr>
      </w:pPr>
      <w:r>
        <w:rPr>
          <w:rFonts w:hint="eastAsia"/>
        </w:rPr>
        <w:t>Consequently, we do not negate the law's righteousness due to its inadequacy, but rather due to the weakness of our flesh, its attainment remains elusive.</w:t>
      </w:r>
    </w:p>
    <w:p w14:paraId="6348F885">
      <w:pPr>
        <w:pStyle w:val="5"/>
        <w:spacing w:before="298" w:line="285" w:lineRule="auto"/>
        <w:ind w:right="97"/>
        <w:rPr>
          <w:rFonts w:hint="eastAsia"/>
        </w:rPr>
      </w:pPr>
      <w:r>
        <w:rPr>
          <w:rFonts w:hint="eastAsia"/>
        </w:rPr>
        <w:t>因此，我们并非因律法的不足而否定其公义，而是由于我们肉体的软弱，其实现仍然难以捉摸。</w:t>
      </w:r>
    </w:p>
    <w:p w14:paraId="3B5953FC">
      <w:pPr>
        <w:pStyle w:val="5"/>
        <w:spacing w:before="298" w:line="285" w:lineRule="auto"/>
        <w:ind w:right="97"/>
        <w:rPr>
          <w:rFonts w:hint="eastAsia"/>
        </w:rPr>
      </w:pPr>
    </w:p>
    <w:p w14:paraId="2A9B48F7">
      <w:pPr>
        <w:pStyle w:val="5"/>
        <w:spacing w:before="298" w:line="285" w:lineRule="auto"/>
        <w:ind w:right="97"/>
        <w:rPr>
          <w:rFonts w:hint="eastAsia"/>
        </w:rPr>
      </w:pPr>
      <w:r>
        <w:rPr>
          <w:rFonts w:hint="eastAsia"/>
        </w:rPr>
        <w:t>In navigating these verses, it's essential to address certain questions.</w:t>
      </w:r>
    </w:p>
    <w:p w14:paraId="2A29C461">
      <w:pPr>
        <w:pStyle w:val="5"/>
        <w:spacing w:before="298" w:line="285" w:lineRule="auto"/>
        <w:ind w:right="97"/>
        <w:rPr>
          <w:rFonts w:hint="eastAsia"/>
        </w:rPr>
      </w:pPr>
      <w:r>
        <w:rPr>
          <w:rFonts w:hint="eastAsia"/>
        </w:rPr>
        <w:t>在理解这些经文时，必须解决某些问题。</w:t>
      </w:r>
    </w:p>
    <w:p w14:paraId="4AF1CECA">
      <w:pPr>
        <w:pStyle w:val="5"/>
        <w:spacing w:before="298" w:line="285" w:lineRule="auto"/>
        <w:ind w:right="97"/>
        <w:rPr>
          <w:rFonts w:hint="eastAsia"/>
        </w:rPr>
      </w:pPr>
    </w:p>
    <w:p w14:paraId="7F1F1B0E">
      <w:pPr>
        <w:pStyle w:val="5"/>
        <w:spacing w:before="298" w:line="285" w:lineRule="auto"/>
        <w:ind w:right="97"/>
        <w:rPr>
          <w:rFonts w:hint="eastAsia"/>
        </w:rPr>
      </w:pPr>
      <w:r>
        <w:rPr>
          <w:rFonts w:hint="eastAsia"/>
        </w:rPr>
        <w:t>An inquirer might contend that scripture, not only dubs God's precepts righteousness but also bestows the same term upon the faithful's works.</w:t>
      </w:r>
    </w:p>
    <w:p w14:paraId="7F61B0BB">
      <w:pPr>
        <w:pStyle w:val="5"/>
        <w:spacing w:before="298" w:line="285" w:lineRule="auto"/>
        <w:ind w:right="97"/>
        <w:rPr>
          <w:rFonts w:hint="eastAsia"/>
        </w:rPr>
      </w:pPr>
      <w:r>
        <w:rPr>
          <w:rFonts w:hint="eastAsia"/>
        </w:rPr>
        <w:t>询问者可能会争辩说，圣经不仅将神的训诫称为公义，而且也将同样的术语赋予信徒的行为。</w:t>
      </w:r>
    </w:p>
    <w:p w14:paraId="391D5498">
      <w:pPr>
        <w:pStyle w:val="5"/>
        <w:spacing w:before="298" w:line="285" w:lineRule="auto"/>
        <w:ind w:right="97"/>
        <w:rPr>
          <w:rFonts w:hint="eastAsia"/>
        </w:rPr>
      </w:pPr>
    </w:p>
    <w:p w14:paraId="1DEAB6FF">
      <w:pPr>
        <w:pStyle w:val="5"/>
        <w:spacing w:before="298" w:line="285" w:lineRule="auto"/>
        <w:ind w:right="97"/>
        <w:rPr>
          <w:rFonts w:hint="eastAsia"/>
        </w:rPr>
      </w:pPr>
      <w:r>
        <w:rPr>
          <w:rFonts w:hint="eastAsia"/>
        </w:rPr>
        <w:t>An instance is seen when the narrative recounts that Zachariah and his wife adhered to all the righteousness of the Lord (Luke 1:6).</w:t>
      </w:r>
    </w:p>
    <w:p w14:paraId="682D1B7E">
      <w:pPr>
        <w:pStyle w:val="5"/>
        <w:spacing w:before="298" w:line="285" w:lineRule="auto"/>
        <w:ind w:right="97"/>
        <w:rPr>
          <w:rFonts w:hint="eastAsia"/>
        </w:rPr>
      </w:pPr>
      <w:r>
        <w:rPr>
          <w:rFonts w:hint="eastAsia"/>
        </w:rPr>
        <w:t>当叙述记载撒迦利亚和祂的妻子遵守了主的一切公义时，就可见一斑（路加福音 1:6）。</w:t>
      </w:r>
    </w:p>
    <w:p w14:paraId="612B4A5F">
      <w:pPr>
        <w:pStyle w:val="5"/>
        <w:spacing w:before="298" w:line="285" w:lineRule="auto"/>
        <w:ind w:right="97"/>
        <w:rPr>
          <w:rFonts w:hint="eastAsia"/>
        </w:rPr>
      </w:pPr>
    </w:p>
    <w:p w14:paraId="7AA07FFF">
      <w:pPr>
        <w:pStyle w:val="5"/>
        <w:spacing w:before="298" w:line="285" w:lineRule="auto"/>
        <w:ind w:right="97"/>
        <w:rPr>
          <w:rFonts w:hint="eastAsia"/>
        </w:rPr>
      </w:pPr>
      <w:r>
        <w:rPr>
          <w:rFonts w:hint="eastAsia"/>
        </w:rPr>
        <w:t>In response, we ascertain that scripture assesses works through the lens of the law's nature, rather than the works' inherent state.</w:t>
      </w:r>
    </w:p>
    <w:p w14:paraId="3C6885DF">
      <w:pPr>
        <w:pStyle w:val="5"/>
        <w:spacing w:before="298" w:line="285" w:lineRule="auto"/>
        <w:ind w:right="97"/>
        <w:rPr>
          <w:rFonts w:hint="eastAsia"/>
        </w:rPr>
      </w:pPr>
      <w:r>
        <w:rPr>
          <w:rFonts w:hint="eastAsia"/>
        </w:rPr>
        <w:t>作为回应，我们确定圣经通过律法的本质，而非行为固有的状态来评估行为。</w:t>
      </w:r>
    </w:p>
    <w:p w14:paraId="38E39C78">
      <w:pPr>
        <w:pStyle w:val="5"/>
        <w:spacing w:before="298" w:line="285" w:lineRule="auto"/>
        <w:ind w:right="97"/>
        <w:rPr>
          <w:rFonts w:hint="eastAsia"/>
        </w:rPr>
      </w:pPr>
    </w:p>
    <w:p w14:paraId="78C4E005">
      <w:pPr>
        <w:pStyle w:val="5"/>
        <w:spacing w:before="298" w:line="285" w:lineRule="auto"/>
        <w:ind w:right="97"/>
        <w:rPr>
          <w:rFonts w:hint="eastAsia"/>
        </w:rPr>
      </w:pPr>
      <w:r>
        <w:rPr>
          <w:rFonts w:hint="eastAsia"/>
        </w:rPr>
        <w:t>It is indeed accurate that the Lord, via the law, delineates righteousness.</w:t>
      </w:r>
    </w:p>
    <w:p w14:paraId="30E1F1A9">
      <w:pPr>
        <w:pStyle w:val="5"/>
        <w:spacing w:before="298" w:line="285" w:lineRule="auto"/>
        <w:ind w:right="97"/>
        <w:rPr>
          <w:rFonts w:hint="eastAsia"/>
        </w:rPr>
      </w:pPr>
      <w:r>
        <w:rPr>
          <w:rFonts w:hint="eastAsia"/>
        </w:rPr>
        <w:t>的确，主通过律法来界定公义。</w:t>
      </w:r>
    </w:p>
    <w:p w14:paraId="10D1D62C">
      <w:pPr>
        <w:pStyle w:val="5"/>
        <w:spacing w:before="298" w:line="285" w:lineRule="auto"/>
        <w:ind w:right="97"/>
        <w:rPr>
          <w:rFonts w:hint="eastAsia"/>
        </w:rPr>
      </w:pPr>
    </w:p>
    <w:p w14:paraId="488C39F2">
      <w:pPr>
        <w:pStyle w:val="5"/>
        <w:spacing w:before="298" w:line="285" w:lineRule="auto"/>
        <w:ind w:right="97"/>
        <w:rPr>
          <w:rFonts w:hint="eastAsia"/>
        </w:rPr>
      </w:pPr>
      <w:r>
        <w:rPr>
          <w:rFonts w:hint="eastAsia"/>
        </w:rPr>
        <w:t>However, this righteousness finds expression only when the entirety of the law is observed, for every transgression tarnishes it.</w:t>
      </w:r>
    </w:p>
    <w:p w14:paraId="14ACE946">
      <w:pPr>
        <w:pStyle w:val="5"/>
        <w:spacing w:before="298" w:line="285" w:lineRule="auto"/>
        <w:ind w:right="97"/>
        <w:rPr>
          <w:rFonts w:hint="eastAsia"/>
        </w:rPr>
      </w:pPr>
      <w:r>
        <w:rPr>
          <w:rFonts w:hint="eastAsia"/>
        </w:rPr>
        <w:t>然而，这种义只有在完全遵守律法时才能得到表达，因为每一次过犯都会玷污它。</w:t>
      </w:r>
    </w:p>
    <w:p w14:paraId="669873A2">
      <w:pPr>
        <w:pStyle w:val="5"/>
        <w:spacing w:before="298" w:line="285" w:lineRule="auto"/>
        <w:ind w:right="97"/>
        <w:rPr>
          <w:rFonts w:hint="eastAsia"/>
        </w:rPr>
      </w:pPr>
    </w:p>
    <w:p w14:paraId="6049C18A">
      <w:pPr>
        <w:pStyle w:val="5"/>
        <w:spacing w:before="298" w:line="285" w:lineRule="auto"/>
        <w:ind w:right="97"/>
        <w:rPr>
          <w:rFonts w:hint="eastAsia"/>
        </w:rPr>
      </w:pPr>
      <w:r>
        <w:rPr>
          <w:rFonts w:hint="eastAsia"/>
        </w:rPr>
        <w:t>Thus, from the law's perspective, each commandment is righteous.</w:t>
      </w:r>
    </w:p>
    <w:p w14:paraId="4D3F4404">
      <w:pPr>
        <w:pStyle w:val="5"/>
        <w:spacing w:before="298" w:line="285" w:lineRule="auto"/>
        <w:ind w:right="97"/>
        <w:rPr>
          <w:rFonts w:hint="eastAsia"/>
        </w:rPr>
      </w:pPr>
      <w:r>
        <w:rPr>
          <w:rFonts w:hint="eastAsia"/>
        </w:rPr>
        <w:t>因此，从律法的角度来看，每一条诫命都是公义的。</w:t>
      </w:r>
    </w:p>
    <w:p w14:paraId="12D98013">
      <w:pPr>
        <w:pStyle w:val="5"/>
        <w:spacing w:before="298" w:line="285" w:lineRule="auto"/>
        <w:ind w:right="97"/>
        <w:rPr>
          <w:rFonts w:hint="eastAsia"/>
        </w:rPr>
      </w:pPr>
    </w:p>
    <w:p w14:paraId="0EE804B9">
      <w:pPr>
        <w:pStyle w:val="5"/>
        <w:spacing w:before="298" w:line="285" w:lineRule="auto"/>
        <w:ind w:right="97"/>
        <w:rPr>
          <w:rFonts w:hint="eastAsia"/>
        </w:rPr>
      </w:pPr>
      <w:r>
        <w:rPr>
          <w:rFonts w:hint="eastAsia"/>
        </w:rPr>
        <w:t>From a human vantage, however, individuals cannot lay claim to righteousness for adhering to one commandment while violating others, especially considering that obedience is tinged with imperfection.</w:t>
      </w:r>
    </w:p>
    <w:p w14:paraId="0723393B">
      <w:pPr>
        <w:pStyle w:val="5"/>
        <w:spacing w:before="298" w:line="285" w:lineRule="auto"/>
        <w:ind w:right="97"/>
        <w:rPr>
          <w:rFonts w:hint="eastAsia"/>
        </w:rPr>
      </w:pPr>
      <w:r>
        <w:rPr>
          <w:rFonts w:hint="eastAsia"/>
        </w:rPr>
        <w:t>然而，从人的角度来看，个人不能因遵守一条诫命而违背其他诫命就声称拥有公义，特别是考虑到顺服本身就带有不完美。</w:t>
      </w:r>
    </w:p>
    <w:p w14:paraId="550BC921">
      <w:pPr>
        <w:pStyle w:val="5"/>
        <w:spacing w:before="298" w:line="285" w:lineRule="auto"/>
        <w:ind w:right="97"/>
        <w:rPr>
          <w:rFonts w:hint="eastAsia"/>
        </w:rPr>
      </w:pPr>
    </w:p>
    <w:p w14:paraId="14D4735C">
      <w:pPr>
        <w:pStyle w:val="5"/>
        <w:spacing w:before="298" w:line="285" w:lineRule="auto"/>
        <w:ind w:right="97"/>
        <w:rPr>
          <w:rFonts w:hint="eastAsia"/>
        </w:rPr>
      </w:pPr>
      <w:r>
        <w:rPr>
          <w:rFonts w:hint="eastAsia"/>
        </w:rPr>
        <w:t>When the works of the saints are dubbed righteousness, it isn't due to their merit but because they aspire toward the perfect righteousness commanded by God.</w:t>
      </w:r>
    </w:p>
    <w:p w14:paraId="70193EC0">
      <w:pPr>
        <w:pStyle w:val="5"/>
        <w:spacing w:before="298" w:line="285" w:lineRule="auto"/>
        <w:ind w:right="97"/>
        <w:rPr>
          <w:rFonts w:hint="eastAsia"/>
        </w:rPr>
      </w:pPr>
      <w:r>
        <w:rPr>
          <w:rFonts w:hint="eastAsia"/>
        </w:rPr>
        <w:t>当圣徒的行为被称为公义时，并非因为它们的功绩，而是因为他们渴望神所命令的完美公义。</w:t>
      </w:r>
    </w:p>
    <w:p w14:paraId="49F0B315">
      <w:pPr>
        <w:pStyle w:val="5"/>
        <w:spacing w:before="298" w:line="285" w:lineRule="auto"/>
        <w:ind w:right="97"/>
        <w:rPr>
          <w:rFonts w:hint="eastAsia"/>
        </w:rPr>
      </w:pPr>
    </w:p>
    <w:p w14:paraId="5E59D1C3">
      <w:pPr>
        <w:pStyle w:val="5"/>
        <w:spacing w:before="298" w:line="285" w:lineRule="auto"/>
        <w:ind w:right="97"/>
        <w:rPr>
          <w:rFonts w:hint="eastAsia"/>
        </w:rPr>
      </w:pPr>
      <w:r>
        <w:rPr>
          <w:rFonts w:hint="eastAsia"/>
        </w:rPr>
        <w:t>Yet, such perfection eludes humankind universally, leading us to conclude that a good work, in itself, doesn't warrant the label of righteousness.</w:t>
      </w:r>
    </w:p>
    <w:p w14:paraId="69E15F02">
      <w:pPr>
        <w:pStyle w:val="5"/>
        <w:spacing w:before="298" w:line="285" w:lineRule="auto"/>
        <w:ind w:right="97"/>
        <w:rPr>
          <w:rFonts w:hint="eastAsia"/>
        </w:rPr>
      </w:pPr>
      <w:r>
        <w:rPr>
          <w:rFonts w:hint="eastAsia"/>
        </w:rPr>
        <w:t>然而，这种完美普遍地逃避了人类，使我们得出结论，一个善行本身并不配得上公义的标签。</w:t>
      </w:r>
    </w:p>
    <w:p w14:paraId="2BB25199">
      <w:pPr>
        <w:pStyle w:val="5"/>
        <w:spacing w:before="298" w:line="285" w:lineRule="auto"/>
        <w:ind w:right="97"/>
        <w:rPr>
          <w:rFonts w:hint="eastAsia"/>
        </w:rPr>
      </w:pPr>
    </w:p>
    <w:p w14:paraId="7DF919C7">
      <w:pPr>
        <w:pStyle w:val="5"/>
        <w:spacing w:before="298" w:line="285" w:lineRule="auto"/>
        <w:ind w:right="97"/>
        <w:rPr>
          <w:rFonts w:hint="eastAsia"/>
        </w:rPr>
      </w:pPr>
      <w:r>
        <w:rPr>
          <w:rFonts w:hint="eastAsia"/>
        </w:rPr>
        <w:t>Turning to the second type of scripture testimony—the crux of the matter—St. Paul wields an unwavering argument when he cites Moses: "Abraham believed God, and it was credited to him as righteousness" (Gen. 15:6; Rom. 4:3, 22; Gal. 3:6).</w:t>
      </w:r>
    </w:p>
    <w:p w14:paraId="61EB0DDC">
      <w:pPr>
        <w:pStyle w:val="5"/>
        <w:spacing w:before="298" w:line="285" w:lineRule="auto"/>
        <w:ind w:right="97"/>
        <w:rPr>
          <w:rFonts w:hint="eastAsia"/>
        </w:rPr>
      </w:pPr>
      <w:r>
        <w:rPr>
          <w:rFonts w:hint="eastAsia"/>
        </w:rPr>
        <w:t>转向第二类圣经证据——问题的关键——当圣保罗引用摩西的话时，祂提出了一个坚定不移的论点：“亚伯拉罕信神，这就算为祂的义”（创世记 15:6；罗马书 4:3, 22；加拉太书 3:6）。</w:t>
      </w:r>
    </w:p>
    <w:p w14:paraId="5F6FFFBA">
      <w:pPr>
        <w:pStyle w:val="5"/>
        <w:spacing w:before="298" w:line="285" w:lineRule="auto"/>
        <w:ind w:right="97"/>
        <w:rPr>
          <w:rFonts w:hint="eastAsia"/>
        </w:rPr>
      </w:pPr>
    </w:p>
    <w:p w14:paraId="06600ECD">
      <w:pPr>
        <w:pStyle w:val="5"/>
        <w:spacing w:before="298" w:line="285" w:lineRule="auto"/>
        <w:ind w:right="97"/>
        <w:rPr>
          <w:rFonts w:hint="eastAsia"/>
        </w:rPr>
      </w:pPr>
      <w:r>
        <w:rPr>
          <w:rFonts w:hint="eastAsia"/>
        </w:rPr>
        <w:t>Moreover, Phinehas' zeal is attributed as righteousness (Ps. 106:30-31), which St.  Paul  contends  is  rooted  in  faith.</w:t>
      </w:r>
    </w:p>
    <w:p w14:paraId="25495044">
      <w:pPr>
        <w:pStyle w:val="5"/>
        <w:spacing w:before="298" w:line="285" w:lineRule="auto"/>
        <w:ind w:right="97"/>
        <w:rPr>
          <w:rFonts w:hint="eastAsia"/>
        </w:rPr>
      </w:pPr>
      <w:r>
        <w:rPr>
          <w:rFonts w:hint="eastAsia"/>
        </w:rPr>
        <w:t>此外，非尼哈的热心被归算为义（诗篇 106:30-31），圣保罗认为这根植于信心。</w:t>
      </w:r>
    </w:p>
    <w:p w14:paraId="5E5B28B4">
      <w:pPr>
        <w:pStyle w:val="5"/>
        <w:spacing w:before="298" w:line="285" w:lineRule="auto"/>
        <w:ind w:right="97"/>
        <w:rPr>
          <w:rFonts w:hint="eastAsia"/>
        </w:rPr>
      </w:pPr>
    </w:p>
    <w:p w14:paraId="4FD4609C">
      <w:pPr>
        <w:pStyle w:val="5"/>
        <w:spacing w:before="298" w:line="285" w:lineRule="auto"/>
        <w:ind w:right="97"/>
        <w:rPr>
          <w:rFonts w:hint="eastAsia"/>
        </w:rPr>
      </w:pPr>
      <w:r>
        <w:rPr>
          <w:rFonts w:hint="eastAsia"/>
        </w:rPr>
        <w:t>This  correlation  sparks  a dilemma: is righteousness attained through faith, works, or both?</w:t>
      </w:r>
    </w:p>
    <w:p w14:paraId="06E1AD63">
      <w:pPr>
        <w:pStyle w:val="5"/>
        <w:spacing w:before="298" w:line="285" w:lineRule="auto"/>
        <w:ind w:right="97"/>
        <w:rPr>
          <w:rFonts w:hint="eastAsia"/>
        </w:rPr>
      </w:pPr>
      <w:r>
        <w:rPr>
          <w:rFonts w:hint="eastAsia"/>
        </w:rPr>
        <w:t>这种关联引发了一个两难境地：公义是通过信心、行为，还是两者兼而有之而获得的？</w:t>
      </w:r>
    </w:p>
    <w:p w14:paraId="75238322">
      <w:pPr>
        <w:pStyle w:val="5"/>
        <w:spacing w:before="298" w:line="285" w:lineRule="auto"/>
        <w:ind w:right="97"/>
        <w:rPr>
          <w:rFonts w:hint="eastAsia"/>
        </w:rPr>
      </w:pPr>
    </w:p>
    <w:p w14:paraId="49F240FB">
      <w:pPr>
        <w:pStyle w:val="5"/>
        <w:spacing w:before="298" w:line="285" w:lineRule="auto"/>
        <w:ind w:right="97"/>
        <w:rPr>
          <w:rFonts w:hint="eastAsia"/>
        </w:rPr>
      </w:pPr>
      <w:r>
        <w:rPr>
          <w:rFonts w:hint="eastAsia"/>
        </w:rPr>
        <w:t>Our adversaries seize this as an opportunity to assert that, while faith is integral, righteousness isn't achieved solely through faith.</w:t>
      </w:r>
    </w:p>
    <w:p w14:paraId="4C7F7572">
      <w:pPr>
        <w:pStyle w:val="5"/>
        <w:spacing w:before="298" w:line="285" w:lineRule="auto"/>
        <w:ind w:right="97"/>
        <w:rPr>
          <w:rFonts w:hint="eastAsia"/>
        </w:rPr>
      </w:pPr>
      <w:r>
        <w:rPr>
          <w:rFonts w:hint="eastAsia"/>
        </w:rPr>
        <w:t>我们的对手抓住这个机会断言，虽然信心是不可或缺的，但公义并非单单通过信心就能实现。</w:t>
      </w:r>
    </w:p>
    <w:p w14:paraId="1ED6EF85">
      <w:pPr>
        <w:pStyle w:val="5"/>
        <w:spacing w:before="298" w:line="285" w:lineRule="auto"/>
        <w:ind w:right="97"/>
        <w:rPr>
          <w:rFonts w:hint="eastAsia"/>
        </w:rPr>
      </w:pPr>
    </w:p>
    <w:p w14:paraId="6FB61DF5">
      <w:pPr>
        <w:pStyle w:val="5"/>
        <w:spacing w:before="298" w:line="285" w:lineRule="auto"/>
        <w:ind w:right="97"/>
        <w:rPr>
          <w:rFonts w:hint="eastAsia"/>
        </w:rPr>
      </w:pPr>
      <w:r>
        <w:rPr>
          <w:rFonts w:hint="eastAsia"/>
        </w:rPr>
        <w:t>Instead, faith must be supplemented with works to consummate righteousness.</w:t>
      </w:r>
    </w:p>
    <w:p w14:paraId="556AD9B7">
      <w:pPr>
        <w:pStyle w:val="5"/>
        <w:spacing w:before="298" w:line="285" w:lineRule="auto"/>
        <w:ind w:right="97"/>
        <w:rPr>
          <w:rFonts w:hint="eastAsia"/>
        </w:rPr>
      </w:pPr>
      <w:r>
        <w:rPr>
          <w:rFonts w:hint="eastAsia"/>
        </w:rPr>
        <w:t>相反，信心必须辅以行为才能成全公义。</w:t>
      </w:r>
    </w:p>
    <w:p w14:paraId="227BB220">
      <w:pPr>
        <w:pStyle w:val="5"/>
        <w:spacing w:before="298" w:line="285" w:lineRule="auto"/>
        <w:ind w:right="97"/>
        <w:rPr>
          <w:rFonts w:hint="eastAsia"/>
        </w:rPr>
      </w:pPr>
    </w:p>
    <w:p w14:paraId="2A60A7A7">
      <w:pPr>
        <w:pStyle w:val="5"/>
        <w:spacing w:before="298" w:line="285" w:lineRule="auto"/>
        <w:ind w:right="97"/>
        <w:rPr>
          <w:rFonts w:hint="eastAsia"/>
        </w:rPr>
      </w:pPr>
      <w:r>
        <w:rPr>
          <w:rFonts w:hint="eastAsia"/>
        </w:rPr>
        <w:t>To those who reverence God, I earnestly implore a contemplative examination.</w:t>
      </w:r>
    </w:p>
    <w:p w14:paraId="49A5EE96">
      <w:pPr>
        <w:pStyle w:val="5"/>
        <w:spacing w:before="298" w:line="285" w:lineRule="auto"/>
        <w:ind w:right="97"/>
        <w:rPr>
          <w:rFonts w:hint="eastAsia"/>
        </w:rPr>
      </w:pPr>
      <w:r>
        <w:rPr>
          <w:rFonts w:hint="eastAsia"/>
        </w:rPr>
        <w:t>对于那些敬畏神的人，我恳切地恳求进行默想性的省察。</w:t>
      </w:r>
    </w:p>
    <w:p w14:paraId="67FD39D8">
      <w:pPr>
        <w:pStyle w:val="5"/>
        <w:spacing w:before="298" w:line="285" w:lineRule="auto"/>
        <w:ind w:right="97"/>
        <w:rPr>
          <w:rFonts w:hint="eastAsia"/>
        </w:rPr>
      </w:pPr>
    </w:p>
    <w:p w14:paraId="1A70E50B">
      <w:pPr>
        <w:pStyle w:val="5"/>
        <w:spacing w:before="298" w:line="285" w:lineRule="auto"/>
        <w:ind w:right="97"/>
        <w:rPr>
          <w:rFonts w:hint="eastAsia"/>
        </w:rPr>
      </w:pPr>
      <w:r>
        <w:rPr>
          <w:rFonts w:hint="eastAsia"/>
        </w:rPr>
        <w:t>As scripture serves as the sole yardstick for righteousness, it's imperative to reconcile its various expressions without ambiguity.</w:t>
      </w:r>
    </w:p>
    <w:p w14:paraId="353B54CD">
      <w:pPr>
        <w:pStyle w:val="5"/>
        <w:spacing w:before="298" w:line="285" w:lineRule="auto"/>
        <w:ind w:right="97"/>
        <w:rPr>
          <w:rFonts w:hint="eastAsia"/>
        </w:rPr>
      </w:pPr>
      <w:r>
        <w:rPr>
          <w:rFonts w:hint="eastAsia"/>
        </w:rPr>
        <w:t>由于圣经是公义的唯一尺度，因此必须毫不含糊地调和其各种表达方式。</w:t>
      </w:r>
    </w:p>
    <w:p w14:paraId="74E5D7D5">
      <w:pPr>
        <w:pStyle w:val="5"/>
        <w:spacing w:before="298" w:line="285" w:lineRule="auto"/>
        <w:ind w:right="97"/>
        <w:rPr>
          <w:rFonts w:hint="eastAsia"/>
        </w:rPr>
      </w:pPr>
    </w:p>
    <w:p w14:paraId="1F2E85E1">
      <w:pPr>
        <w:pStyle w:val="5"/>
        <w:spacing w:before="298" w:line="285" w:lineRule="auto"/>
        <w:ind w:right="97"/>
        <w:rPr>
          <w:rFonts w:hint="eastAsia"/>
        </w:rPr>
      </w:pPr>
      <w:r>
        <w:rPr>
          <w:rFonts w:hint="eastAsia"/>
        </w:rPr>
        <w:t>St. Paul asserts with conviction that the righteousness of faith is a refuge for those bereft of their own righteousness.</w:t>
      </w:r>
    </w:p>
    <w:p w14:paraId="09E08D18">
      <w:pPr>
        <w:pStyle w:val="5"/>
        <w:spacing w:before="298" w:line="285" w:lineRule="auto"/>
        <w:ind w:right="97"/>
        <w:rPr>
          <w:rFonts w:hint="eastAsia"/>
        </w:rPr>
      </w:pPr>
      <w:r>
        <w:rPr>
          <w:rFonts w:hint="eastAsia"/>
        </w:rPr>
        <w:t>圣保罗满怀信心地断言，信心的义是那些缺乏自身公义之人的避难所。</w:t>
      </w:r>
    </w:p>
    <w:p w14:paraId="19AB7ECF">
      <w:pPr>
        <w:pStyle w:val="5"/>
        <w:spacing w:before="298" w:line="285" w:lineRule="auto"/>
        <w:ind w:right="97"/>
        <w:rPr>
          <w:rFonts w:hint="eastAsia"/>
        </w:rPr>
      </w:pPr>
    </w:p>
    <w:p w14:paraId="3ED3AEC6">
      <w:pPr>
        <w:pStyle w:val="5"/>
        <w:spacing w:before="298" w:line="285" w:lineRule="auto"/>
        <w:ind w:right="97"/>
        <w:rPr>
          <w:rFonts w:hint="eastAsia"/>
        </w:rPr>
      </w:pPr>
      <w:r>
        <w:rPr>
          <w:rFonts w:hint="eastAsia"/>
        </w:rPr>
        <w:t>Consequently, whoever is justified by faith is exempt from the righteousness of works (Rom. 3:28; 4:6; Gal. 3:11).</w:t>
      </w:r>
    </w:p>
    <w:p w14:paraId="6A4152EC">
      <w:pPr>
        <w:pStyle w:val="5"/>
        <w:spacing w:before="298" w:line="285" w:lineRule="auto"/>
        <w:ind w:right="97"/>
        <w:rPr>
          <w:rFonts w:hint="eastAsia"/>
        </w:rPr>
      </w:pPr>
      <w:r>
        <w:rPr>
          <w:rFonts w:hint="eastAsia"/>
        </w:rPr>
        <w:t>因此，凡因信称义的人，都免除了行为的义（罗马书 3:28；4:6；加拉太书 3:11）。</w:t>
      </w:r>
    </w:p>
    <w:p w14:paraId="55A270AC">
      <w:pPr>
        <w:pStyle w:val="5"/>
        <w:spacing w:before="298" w:line="285" w:lineRule="auto"/>
        <w:ind w:right="97"/>
        <w:rPr>
          <w:rFonts w:hint="eastAsia"/>
        </w:rPr>
      </w:pPr>
    </w:p>
    <w:p w14:paraId="5ADACADA">
      <w:pPr>
        <w:pStyle w:val="5"/>
        <w:spacing w:before="298" w:line="285" w:lineRule="auto"/>
        <w:ind w:right="97"/>
        <w:rPr>
          <w:rFonts w:hint="eastAsia"/>
        </w:rPr>
      </w:pPr>
      <w:r>
        <w:rPr>
          <w:rFonts w:hint="eastAsia"/>
        </w:rPr>
        <w:t>Conversely, recognizing the universality of the righteousness of faith among God's servants, he confidently concludes that no one is justified by works but by faith alone.</w:t>
      </w:r>
    </w:p>
    <w:p w14:paraId="5FF16729">
      <w:pPr>
        <w:pStyle w:val="5"/>
        <w:spacing w:before="298" w:line="285" w:lineRule="auto"/>
        <w:ind w:right="97"/>
        <w:rPr>
          <w:rFonts w:hint="eastAsia"/>
        </w:rPr>
      </w:pPr>
      <w:r>
        <w:rPr>
          <w:rFonts w:hint="eastAsia"/>
        </w:rPr>
        <w:t>相反，认识到神仆人中间信心的义的普遍性，祂自信地得出结论，没有人因行为称义，唯独因信称义。</w:t>
      </w:r>
    </w:p>
    <w:p w14:paraId="0D96ACDF">
      <w:pPr>
        <w:pStyle w:val="5"/>
        <w:spacing w:before="298" w:line="285" w:lineRule="auto"/>
        <w:ind w:right="97"/>
        <w:rPr>
          <w:rFonts w:hint="eastAsia"/>
        </w:rPr>
      </w:pPr>
    </w:p>
    <w:p w14:paraId="07CA32BD">
      <w:pPr>
        <w:pStyle w:val="5"/>
        <w:spacing w:before="298" w:line="285" w:lineRule="auto"/>
        <w:ind w:right="97"/>
        <w:rPr>
          <w:rFonts w:hint="eastAsia"/>
        </w:rPr>
      </w:pPr>
      <w:r>
        <w:rPr>
          <w:rFonts w:hint="eastAsia"/>
        </w:rPr>
        <w:t>However, a distinction must be made between assessing the value of works per se and comprehending their significance after the establishment of the righteousness of faith.</w:t>
      </w:r>
    </w:p>
    <w:p w14:paraId="66C33645">
      <w:pPr>
        <w:pStyle w:val="5"/>
        <w:spacing w:before="298" w:line="285" w:lineRule="auto"/>
        <w:ind w:right="97"/>
        <w:rPr>
          <w:rFonts w:hint="eastAsia"/>
        </w:rPr>
      </w:pPr>
      <w:r>
        <w:rPr>
          <w:rFonts w:hint="eastAsia"/>
        </w:rPr>
        <w:t>然而，必须区分评估行为本身的价值和在建立信心的义之后理解其意义。</w:t>
      </w:r>
    </w:p>
    <w:p w14:paraId="631ACF8E">
      <w:pPr>
        <w:pStyle w:val="5"/>
        <w:spacing w:before="298" w:line="285" w:lineRule="auto"/>
        <w:ind w:right="97"/>
        <w:rPr>
          <w:rFonts w:hint="eastAsia"/>
        </w:rPr>
      </w:pPr>
    </w:p>
    <w:p w14:paraId="458E1BD7">
      <w:pPr>
        <w:pStyle w:val="5"/>
        <w:spacing w:before="298" w:line="285" w:lineRule="auto"/>
        <w:ind w:right="97"/>
        <w:rPr>
          <w:rFonts w:hint="eastAsia"/>
        </w:rPr>
      </w:pPr>
      <w:r>
        <w:rPr>
          <w:rFonts w:hint="eastAsia"/>
        </w:rPr>
        <w:t>When evaluating works based on their inherent worth, we declare that they fail to merit standing before God's presence.</w:t>
      </w:r>
    </w:p>
    <w:p w14:paraId="65B0D620">
      <w:pPr>
        <w:pStyle w:val="5"/>
        <w:spacing w:before="298" w:line="285" w:lineRule="auto"/>
        <w:ind w:right="97"/>
        <w:rPr>
          <w:rFonts w:hint="eastAsia"/>
        </w:rPr>
      </w:pPr>
      <w:r>
        <w:rPr>
          <w:rFonts w:hint="eastAsia"/>
        </w:rPr>
        <w:t>当根据其固有价值评估行为时，我们宣称它们不配站在神面前。</w:t>
      </w:r>
    </w:p>
    <w:p w14:paraId="0E935F0C">
      <w:pPr>
        <w:pStyle w:val="5"/>
        <w:spacing w:before="298" w:line="285" w:lineRule="auto"/>
        <w:ind w:right="97"/>
        <w:rPr>
          <w:rFonts w:hint="eastAsia"/>
        </w:rPr>
      </w:pPr>
    </w:p>
    <w:p w14:paraId="1366D225">
      <w:pPr>
        <w:pStyle w:val="5"/>
        <w:spacing w:before="298" w:line="285" w:lineRule="auto"/>
        <w:ind w:right="97"/>
        <w:rPr>
          <w:rFonts w:hint="eastAsia"/>
        </w:rPr>
      </w:pPr>
      <w:r>
        <w:rPr>
          <w:rFonts w:hint="eastAsia"/>
        </w:rPr>
        <w:t>Hence, none possess a claim to glory before God based on works.</w:t>
      </w:r>
    </w:p>
    <w:p w14:paraId="5B1C7050">
      <w:pPr>
        <w:pStyle w:val="5"/>
        <w:spacing w:before="298" w:line="285" w:lineRule="auto"/>
        <w:ind w:right="97"/>
        <w:rPr>
          <w:rFonts w:hint="eastAsia"/>
        </w:rPr>
      </w:pPr>
      <w:r>
        <w:rPr>
          <w:rFonts w:hint="eastAsia"/>
        </w:rPr>
        <w:t>因此，没有人能凭着行为在神面前夸耀。</w:t>
      </w:r>
    </w:p>
    <w:p w14:paraId="546144D9">
      <w:pPr>
        <w:pStyle w:val="5"/>
        <w:spacing w:before="298" w:line="285" w:lineRule="auto"/>
        <w:ind w:right="97"/>
        <w:rPr>
          <w:rFonts w:hint="eastAsia"/>
        </w:rPr>
      </w:pPr>
    </w:p>
    <w:p w14:paraId="2DE6D77D">
      <w:pPr>
        <w:pStyle w:val="5"/>
        <w:spacing w:before="298" w:line="285" w:lineRule="auto"/>
        <w:ind w:right="97"/>
        <w:rPr>
          <w:rFonts w:hint="eastAsia"/>
        </w:rPr>
      </w:pPr>
      <w:r>
        <w:rPr>
          <w:rFonts w:hint="eastAsia"/>
        </w:rPr>
        <w:t>Consequently, everyone, devoid of works' assistance, is justified by faith alone.</w:t>
      </w:r>
    </w:p>
    <w:p w14:paraId="50649366">
      <w:pPr>
        <w:pStyle w:val="5"/>
        <w:spacing w:before="298" w:line="285" w:lineRule="auto"/>
        <w:ind w:right="97"/>
        <w:rPr>
          <w:rFonts w:hint="eastAsia"/>
        </w:rPr>
      </w:pPr>
      <w:r>
        <w:rPr>
          <w:rFonts w:hint="eastAsia"/>
        </w:rPr>
        <w:t>因此，每个人，在没有行为帮助的情况下，都唯独因信称义。</w:t>
      </w:r>
    </w:p>
    <w:p w14:paraId="7B1CF5AA">
      <w:pPr>
        <w:pStyle w:val="5"/>
        <w:spacing w:before="298" w:line="285" w:lineRule="auto"/>
        <w:ind w:right="97"/>
        <w:rPr>
          <w:rFonts w:hint="eastAsia"/>
        </w:rPr>
      </w:pPr>
    </w:p>
    <w:p w14:paraId="32B32430">
      <w:pPr>
        <w:pStyle w:val="5"/>
        <w:spacing w:before="298" w:line="285" w:lineRule="auto"/>
        <w:ind w:right="97"/>
        <w:rPr>
          <w:rFonts w:hint="eastAsia"/>
        </w:rPr>
      </w:pPr>
      <w:r>
        <w:rPr>
          <w:rFonts w:hint="eastAsia"/>
        </w:rPr>
        <w:t>Our contention is that this righteousness emerges when a sinner, embraced in Christ's fellowship, experiences reconciliation through God's grace.</w:t>
      </w:r>
    </w:p>
    <w:p w14:paraId="0A0D73A6">
      <w:pPr>
        <w:pStyle w:val="5"/>
        <w:spacing w:before="298" w:line="285" w:lineRule="auto"/>
        <w:ind w:right="97"/>
        <w:rPr>
          <w:rFonts w:hint="eastAsia"/>
        </w:rPr>
      </w:pPr>
      <w:r>
        <w:rPr>
          <w:rFonts w:hint="eastAsia"/>
        </w:rPr>
        <w:t>我们的论点是，当一个罪人，被接纳进入基督的团契，通过神的恩典经历和解时，这种义就出现了。</w:t>
      </w:r>
    </w:p>
    <w:p w14:paraId="6B3046AF">
      <w:pPr>
        <w:pStyle w:val="5"/>
        <w:spacing w:before="298" w:line="285" w:lineRule="auto"/>
        <w:ind w:right="97"/>
        <w:rPr>
          <w:rFonts w:hint="eastAsia"/>
        </w:rPr>
      </w:pPr>
    </w:p>
    <w:p w14:paraId="3DEBAC05">
      <w:pPr>
        <w:pStyle w:val="5"/>
        <w:spacing w:before="298" w:line="285" w:lineRule="auto"/>
        <w:ind w:right="97"/>
        <w:rPr>
          <w:rFonts w:hint="eastAsia"/>
        </w:rPr>
      </w:pPr>
      <w:r>
        <w:rPr>
          <w:rFonts w:hint="eastAsia"/>
        </w:rPr>
        <w:t>Thus, the sinner, purified by Christ's blood, secures forgiveness and, enveloped in Christ's righteousness, stands unshaken before the judgment throne.</w:t>
      </w:r>
    </w:p>
    <w:p w14:paraId="7F561AFC">
      <w:pPr>
        <w:pStyle w:val="5"/>
        <w:spacing w:before="298" w:line="285" w:lineRule="auto"/>
        <w:ind w:right="97"/>
        <w:rPr>
          <w:rFonts w:hint="eastAsia"/>
        </w:rPr>
      </w:pPr>
      <w:r>
        <w:rPr>
          <w:rFonts w:hint="eastAsia"/>
        </w:rPr>
        <w:t>因此，罪人，被基督的宝血洁净，获得赦免，并且被基督的义所包裹，在审判宝座前坚定不移。</w:t>
      </w:r>
    </w:p>
    <w:p w14:paraId="3B0552D7">
      <w:pPr>
        <w:pStyle w:val="5"/>
        <w:spacing w:before="298" w:line="285" w:lineRule="auto"/>
        <w:ind w:right="97"/>
        <w:rPr>
          <w:rFonts w:hint="eastAsia"/>
        </w:rPr>
      </w:pPr>
    </w:p>
    <w:p w14:paraId="5D07FFFE">
      <w:pPr>
        <w:pStyle w:val="5"/>
        <w:spacing w:before="298" w:line="285" w:lineRule="auto"/>
        <w:ind w:right="97"/>
        <w:rPr>
          <w:rFonts w:hint="eastAsia"/>
        </w:rPr>
      </w:pPr>
      <w:r>
        <w:rPr>
          <w:rFonts w:hint="eastAsia"/>
        </w:rPr>
        <w:t>Subsequent to the remission of sins, the valuation of works shifts from their merit.</w:t>
      </w:r>
    </w:p>
    <w:p w14:paraId="3AE0EE69">
      <w:pPr>
        <w:pStyle w:val="5"/>
        <w:spacing w:before="298" w:line="285" w:lineRule="auto"/>
        <w:ind w:right="97"/>
        <w:rPr>
          <w:rFonts w:hint="eastAsia"/>
        </w:rPr>
      </w:pPr>
      <w:r>
        <w:rPr>
          <w:rFonts w:hint="eastAsia"/>
        </w:rPr>
        <w:t>罪得赦免之后，对行为的评价就从其功绩转移开来。</w:t>
      </w:r>
    </w:p>
    <w:p w14:paraId="7CEFEDF1">
      <w:pPr>
        <w:pStyle w:val="5"/>
        <w:spacing w:before="298" w:line="285" w:lineRule="auto"/>
        <w:ind w:right="97"/>
        <w:rPr>
          <w:rFonts w:hint="eastAsia"/>
        </w:rPr>
      </w:pPr>
    </w:p>
    <w:p w14:paraId="4A802E88">
      <w:pPr>
        <w:pStyle w:val="5"/>
        <w:spacing w:before="298" w:line="285" w:lineRule="auto"/>
        <w:ind w:right="97"/>
        <w:rPr>
          <w:rFonts w:hint="eastAsia"/>
        </w:rPr>
      </w:pPr>
      <w:r>
        <w:rPr>
          <w:rFonts w:hint="eastAsia"/>
        </w:rPr>
        <w:t>Christ's perfection conceals their imperfection; His purity cleanses their stains.</w:t>
      </w:r>
    </w:p>
    <w:p w14:paraId="678C3F17">
      <w:pPr>
        <w:pStyle w:val="5"/>
        <w:spacing w:before="298" w:line="285" w:lineRule="auto"/>
        <w:ind w:right="97"/>
        <w:rPr>
          <w:rFonts w:hint="eastAsia"/>
        </w:rPr>
      </w:pPr>
      <w:r>
        <w:rPr>
          <w:rFonts w:hint="eastAsia"/>
        </w:rPr>
        <w:t>基督的完美掩盖了它们的不完美；祂的纯洁洗净了它们的污点。</w:t>
      </w:r>
    </w:p>
    <w:p w14:paraId="64090F21">
      <w:pPr>
        <w:pStyle w:val="5"/>
        <w:spacing w:before="298" w:line="285" w:lineRule="auto"/>
        <w:ind w:right="97"/>
        <w:rPr>
          <w:rFonts w:hint="eastAsia"/>
        </w:rPr>
      </w:pPr>
    </w:p>
    <w:p w14:paraId="3F1A8629">
      <w:pPr>
        <w:pStyle w:val="5"/>
        <w:spacing w:before="298" w:line="285" w:lineRule="auto"/>
        <w:ind w:right="97"/>
        <w:rPr>
          <w:rFonts w:hint="eastAsia"/>
        </w:rPr>
      </w:pPr>
      <w:r>
        <w:rPr>
          <w:rFonts w:hint="eastAsia"/>
        </w:rPr>
        <w:t>The guilt of transgressions that once hindered righteous endeavors is vanquished.</w:t>
      </w:r>
    </w:p>
    <w:p w14:paraId="3DAFAFF3">
      <w:pPr>
        <w:pStyle w:val="5"/>
        <w:spacing w:before="298" w:line="285" w:lineRule="auto"/>
        <w:ind w:right="97"/>
        <w:rPr>
          <w:rFonts w:hint="eastAsia"/>
        </w:rPr>
      </w:pPr>
      <w:r>
        <w:rPr>
          <w:rFonts w:hint="eastAsia"/>
        </w:rPr>
        <w:t>曾经阻碍公义努力的过犯的罪咎被消除了。</w:t>
      </w:r>
    </w:p>
    <w:p w14:paraId="50CBE8C1">
      <w:pPr>
        <w:pStyle w:val="5"/>
        <w:spacing w:before="298" w:line="285" w:lineRule="auto"/>
        <w:ind w:right="97"/>
        <w:rPr>
          <w:rFonts w:hint="eastAsia"/>
        </w:rPr>
      </w:pPr>
    </w:p>
    <w:p w14:paraId="25ECB320">
      <w:pPr>
        <w:pStyle w:val="5"/>
        <w:spacing w:before="298" w:line="285" w:lineRule="auto"/>
        <w:ind w:right="97"/>
        <w:rPr>
          <w:rFonts w:hint="eastAsia"/>
        </w:rPr>
      </w:pPr>
      <w:r>
        <w:rPr>
          <w:rFonts w:hint="eastAsia"/>
        </w:rPr>
        <w:t>Hence, after eradicating the guilt, works assume a new dimension, their impurity disregarded, and they are imputed as righteousness.</w:t>
      </w:r>
    </w:p>
    <w:p w14:paraId="6F10F97A">
      <w:pPr>
        <w:pStyle w:val="5"/>
        <w:spacing w:before="298" w:line="285" w:lineRule="auto"/>
        <w:ind w:right="97"/>
        <w:rPr>
          <w:rFonts w:hint="eastAsia"/>
        </w:rPr>
      </w:pPr>
      <w:r>
        <w:rPr>
          <w:rFonts w:hint="eastAsia"/>
        </w:rPr>
        <w:t>因此，在消除了罪咎之后，行为呈现出新的维度，其不纯洁被忽略，并且它们被归算为义。</w:t>
      </w:r>
    </w:p>
    <w:p w14:paraId="7659EB7E">
      <w:pPr>
        <w:pStyle w:val="5"/>
        <w:spacing w:before="298" w:line="285" w:lineRule="auto"/>
        <w:ind w:right="97"/>
        <w:rPr>
          <w:rFonts w:hint="eastAsia"/>
        </w:rPr>
      </w:pPr>
    </w:p>
    <w:p w14:paraId="7134D78C">
      <w:pPr>
        <w:pStyle w:val="5"/>
        <w:spacing w:before="298" w:line="285" w:lineRule="auto"/>
        <w:ind w:right="97"/>
        <w:rPr>
          <w:rFonts w:hint="eastAsia"/>
        </w:rPr>
      </w:pPr>
      <w:r>
        <w:rPr>
          <w:rFonts w:hint="eastAsia"/>
        </w:rPr>
        <w:t>If anyone employs this discourse to impugn the righteousness of faith, I would pose a query: should a person be deemed righteous for a mere few works, while transgressing the law in countless other instances?</w:t>
      </w:r>
    </w:p>
    <w:p w14:paraId="5AA7F075">
      <w:pPr>
        <w:pStyle w:val="5"/>
        <w:spacing w:before="298" w:line="285" w:lineRule="auto"/>
        <w:ind w:right="97"/>
        <w:rPr>
          <w:rFonts w:hint="eastAsia"/>
        </w:rPr>
      </w:pPr>
      <w:r>
        <w:rPr>
          <w:rFonts w:hint="eastAsia"/>
        </w:rPr>
        <w:t>如果有人利用这番言论来 impugn 信心的义，我会提出一个疑问：一个人是否应该因为仅仅少数的行为而被视为公义，而同时在无数其他情况下违背律法呢？</w:t>
      </w:r>
    </w:p>
    <w:p w14:paraId="3280FB82">
      <w:pPr>
        <w:pStyle w:val="5"/>
        <w:spacing w:before="298" w:line="285" w:lineRule="auto"/>
        <w:ind w:right="97"/>
        <w:rPr>
          <w:rFonts w:hint="eastAsia"/>
        </w:rPr>
      </w:pPr>
    </w:p>
    <w:p w14:paraId="07B63F62">
      <w:pPr>
        <w:pStyle w:val="5"/>
        <w:spacing w:before="298" w:line="285" w:lineRule="auto"/>
        <w:ind w:right="97"/>
        <w:rPr>
          <w:rFonts w:hint="eastAsia"/>
        </w:rPr>
      </w:pPr>
      <w:r>
        <w:rPr>
          <w:rFonts w:hint="eastAsia"/>
        </w:rPr>
        <w:t>This proposition is implausible.</w:t>
      </w:r>
    </w:p>
    <w:p w14:paraId="479A228B">
      <w:pPr>
        <w:pStyle w:val="5"/>
        <w:spacing w:before="298" w:line="285" w:lineRule="auto"/>
        <w:ind w:right="97"/>
        <w:rPr>
          <w:rFonts w:hint="eastAsia"/>
        </w:rPr>
      </w:pPr>
      <w:r>
        <w:rPr>
          <w:rFonts w:hint="eastAsia"/>
        </w:rPr>
        <w:t>这个提议是难以置信的。</w:t>
      </w:r>
    </w:p>
    <w:p w14:paraId="60199737">
      <w:pPr>
        <w:pStyle w:val="5"/>
        <w:spacing w:before="298" w:line="285" w:lineRule="auto"/>
        <w:ind w:right="97"/>
        <w:rPr>
          <w:rFonts w:hint="eastAsia"/>
        </w:rPr>
      </w:pPr>
    </w:p>
    <w:p w14:paraId="7043F297">
      <w:pPr>
        <w:pStyle w:val="5"/>
        <w:spacing w:before="298" w:line="285" w:lineRule="auto"/>
        <w:ind w:right="97"/>
        <w:rPr>
          <w:rFonts w:hint="eastAsia"/>
        </w:rPr>
      </w:pPr>
      <w:r>
        <w:rPr>
          <w:rFonts w:hint="eastAsia"/>
        </w:rPr>
        <w:t>Furthermore, if a person's righteousness is ascribed to numerous works, should this person be found guilty in any respect, even for a solitary aspect?</w:t>
      </w:r>
    </w:p>
    <w:p w14:paraId="0067ABF2">
      <w:pPr>
        <w:pStyle w:val="5"/>
        <w:spacing w:before="298" w:line="285" w:lineRule="auto"/>
        <w:ind w:right="97"/>
        <w:rPr>
          <w:rFonts w:hint="eastAsia"/>
        </w:rPr>
      </w:pPr>
      <w:r>
        <w:rPr>
          <w:rFonts w:hint="eastAsia"/>
        </w:rPr>
        <w:t>此外，如果一个人的义归因于众多的行为，那么这个人是否应该在任何方面，甚至仅仅一个方面，被判有罪呢？</w:t>
      </w:r>
    </w:p>
    <w:p w14:paraId="74D9FD96">
      <w:pPr>
        <w:pStyle w:val="5"/>
        <w:spacing w:before="298" w:line="285" w:lineRule="auto"/>
        <w:ind w:right="97"/>
        <w:rPr>
          <w:rFonts w:hint="eastAsia"/>
        </w:rPr>
      </w:pPr>
    </w:p>
    <w:p w14:paraId="27FECC8E">
      <w:pPr>
        <w:pStyle w:val="5"/>
        <w:spacing w:before="298" w:line="285" w:lineRule="auto"/>
        <w:ind w:right="97"/>
        <w:rPr>
          <w:rFonts w:hint="eastAsia"/>
        </w:rPr>
      </w:pPr>
      <w:r>
        <w:rPr>
          <w:rFonts w:hint="eastAsia"/>
        </w:rPr>
        <w:t>My opponent would hesitate to endorse this premise, as it's at odds with the verdict that those who fail to fulfill all precepts are cursed.</w:t>
      </w:r>
    </w:p>
    <w:p w14:paraId="409C41B8">
      <w:pPr>
        <w:pStyle w:val="5"/>
        <w:spacing w:before="298" w:line="285" w:lineRule="auto"/>
        <w:ind w:right="97"/>
        <w:rPr>
          <w:rFonts w:hint="eastAsia"/>
        </w:rPr>
      </w:pPr>
      <w:r>
        <w:rPr>
          <w:rFonts w:hint="eastAsia"/>
        </w:rPr>
        <w:t>我的对手会犹豫是否赞同这个前提，因为它与那些未能履行所有训诫的人将受到咒诅的判决相悖。</w:t>
      </w:r>
    </w:p>
    <w:p w14:paraId="63053773">
      <w:pPr>
        <w:pStyle w:val="5"/>
        <w:spacing w:before="298" w:line="285" w:lineRule="auto"/>
        <w:ind w:right="97"/>
        <w:rPr>
          <w:rFonts w:hint="eastAsia"/>
        </w:rPr>
      </w:pPr>
    </w:p>
    <w:p w14:paraId="43B0F324">
      <w:pPr>
        <w:pStyle w:val="5"/>
        <w:spacing w:before="298" w:line="285" w:lineRule="auto"/>
        <w:ind w:right="97"/>
        <w:rPr>
          <w:rFonts w:hint="eastAsia"/>
        </w:rPr>
      </w:pPr>
      <w:r>
        <w:rPr>
          <w:rFonts w:hint="eastAsia"/>
        </w:rPr>
        <w:t>Thus, I would further inquire whether a single work can be devoid of impurity or imperfection.</w:t>
      </w:r>
    </w:p>
    <w:p w14:paraId="38007757">
      <w:pPr>
        <w:pStyle w:val="5"/>
        <w:spacing w:before="298" w:line="285" w:lineRule="auto"/>
        <w:ind w:right="97"/>
        <w:rPr>
          <w:rFonts w:hint="eastAsia"/>
        </w:rPr>
      </w:pPr>
      <w:r>
        <w:rPr>
          <w:rFonts w:hint="eastAsia"/>
        </w:rPr>
        <w:t>因此，我会进一步询问，一个单一的行为是否能够完全没有不纯或不完美。</w:t>
      </w:r>
    </w:p>
    <w:p w14:paraId="7CA4E47B">
      <w:pPr>
        <w:pStyle w:val="5"/>
        <w:spacing w:before="298" w:line="285" w:lineRule="auto"/>
        <w:ind w:right="97"/>
        <w:rPr>
          <w:rFonts w:hint="eastAsia"/>
        </w:rPr>
      </w:pPr>
    </w:p>
    <w:p w14:paraId="63E32E9B">
      <w:pPr>
        <w:pStyle w:val="5"/>
        <w:spacing w:before="298" w:line="285" w:lineRule="auto"/>
        <w:ind w:right="97"/>
        <w:rPr>
          <w:rFonts w:hint="eastAsia"/>
        </w:rPr>
      </w:pPr>
      <w:r>
        <w:rPr>
          <w:rFonts w:hint="eastAsia"/>
        </w:rPr>
        <w:t>How can a person's works remain untarnished before the eyes of God, who views the stars as imperfect and the angels as unrighteous?</w:t>
      </w:r>
    </w:p>
    <w:p w14:paraId="6E82D7FF">
      <w:pPr>
        <w:pStyle w:val="5"/>
        <w:spacing w:before="298" w:line="285" w:lineRule="auto"/>
        <w:ind w:right="97"/>
        <w:rPr>
          <w:rFonts w:hint="eastAsia"/>
        </w:rPr>
      </w:pPr>
      <w:r>
        <w:rPr>
          <w:rFonts w:hint="eastAsia"/>
        </w:rPr>
        <w:t>在将星辰视为不完美、天使视为不义的神眼中，一个人的行为如何能保持无瑕呢？</w:t>
      </w:r>
    </w:p>
    <w:p w14:paraId="2FFCCFF2">
      <w:pPr>
        <w:pStyle w:val="5"/>
        <w:spacing w:before="298" w:line="285" w:lineRule="auto"/>
        <w:ind w:right="97"/>
        <w:rPr>
          <w:rFonts w:hint="eastAsia"/>
        </w:rPr>
      </w:pPr>
    </w:p>
    <w:p w14:paraId="0D8E2DB7">
      <w:pPr>
        <w:pStyle w:val="5"/>
        <w:spacing w:before="298" w:line="285" w:lineRule="auto"/>
        <w:ind w:right="97"/>
        <w:rPr>
          <w:rFonts w:hint="eastAsia"/>
        </w:rPr>
      </w:pPr>
      <w:r>
        <w:rPr>
          <w:rFonts w:hint="eastAsia"/>
        </w:rPr>
        <w:t>Thus, the responder is compelled to acknowledge that works harbor impurity, both from transgressions in other realms and their inherent imperfections.</w:t>
      </w:r>
    </w:p>
    <w:p w14:paraId="394792C2">
      <w:pPr>
        <w:pStyle w:val="5"/>
        <w:spacing w:before="298" w:line="285" w:lineRule="auto"/>
        <w:ind w:right="97"/>
        <w:rPr>
          <w:rFonts w:hint="eastAsia"/>
        </w:rPr>
      </w:pPr>
      <w:r>
        <w:rPr>
          <w:rFonts w:hint="eastAsia"/>
        </w:rPr>
        <w:t>因此，回应者被迫承认行为本身就带有不纯洁，既来自其他领域的过犯，也来自其固有的不完美。</w:t>
      </w:r>
    </w:p>
    <w:p w14:paraId="4150068D">
      <w:pPr>
        <w:pStyle w:val="5"/>
        <w:spacing w:before="298" w:line="285" w:lineRule="auto"/>
        <w:ind w:right="97"/>
        <w:rPr>
          <w:rFonts w:hint="eastAsia"/>
        </w:rPr>
      </w:pPr>
    </w:p>
    <w:p w14:paraId="1A93EE4E">
      <w:pPr>
        <w:pStyle w:val="5"/>
        <w:spacing w:before="298" w:line="285" w:lineRule="auto"/>
        <w:ind w:right="97"/>
        <w:rPr>
          <w:rFonts w:hint="eastAsia"/>
        </w:rPr>
      </w:pPr>
      <w:r>
        <w:rPr>
          <w:rFonts w:hint="eastAsia"/>
        </w:rPr>
        <w:t>Consequently, they cannot merit the appellation of righteousness.</w:t>
      </w:r>
    </w:p>
    <w:p w14:paraId="57B8D5D5">
      <w:pPr>
        <w:pStyle w:val="5"/>
        <w:spacing w:before="298" w:line="285" w:lineRule="auto"/>
        <w:ind w:right="97"/>
        <w:rPr>
          <w:rFonts w:hint="eastAsia"/>
        </w:rPr>
      </w:pPr>
      <w:r>
        <w:rPr>
          <w:rFonts w:hint="eastAsia"/>
        </w:rPr>
        <w:t>因此，它们不配被称为公义。</w:t>
      </w:r>
    </w:p>
    <w:p w14:paraId="20D70D19">
      <w:pPr>
        <w:pStyle w:val="5"/>
        <w:spacing w:before="298" w:line="285" w:lineRule="auto"/>
        <w:ind w:right="97"/>
        <w:rPr>
          <w:rFonts w:hint="eastAsia"/>
        </w:rPr>
      </w:pPr>
    </w:p>
    <w:p w14:paraId="046DCF0D">
      <w:pPr>
        <w:pStyle w:val="5"/>
        <w:spacing w:before="298" w:line="285" w:lineRule="auto"/>
        <w:ind w:right="97"/>
        <w:rPr>
          <w:rFonts w:hint="eastAsia"/>
        </w:rPr>
      </w:pPr>
      <w:r>
        <w:rPr>
          <w:rFonts w:hint="eastAsia"/>
        </w:rPr>
        <w:t>The assertion that good works, half-virtuous, tainted, and unworthy in God's sight, are imputed as righteousness serves to undermine the doctrine of faith's righteousness, which produces and substantiates works' righteousness.</w:t>
      </w:r>
    </w:p>
    <w:p w14:paraId="06289D93">
      <w:pPr>
        <w:pStyle w:val="5"/>
        <w:spacing w:before="298" w:line="285" w:lineRule="auto"/>
        <w:ind w:right="97"/>
        <w:rPr>
          <w:rFonts w:hint="eastAsia"/>
        </w:rPr>
      </w:pPr>
      <w:r>
        <w:rPr>
          <w:rFonts w:hint="eastAsia"/>
        </w:rPr>
        <w:t>断言善行，即那些半善半恶、被玷污且在神眼中不配的行为，被归算为义，这会削弱信心的义的教义，而信心的义产生并证实了行为的义。</w:t>
      </w:r>
    </w:p>
    <w:p w14:paraId="45DEFD45">
      <w:pPr>
        <w:pStyle w:val="5"/>
        <w:spacing w:before="298" w:line="285" w:lineRule="auto"/>
        <w:ind w:right="97"/>
        <w:rPr>
          <w:rFonts w:hint="eastAsia"/>
        </w:rPr>
      </w:pPr>
    </w:p>
    <w:p w14:paraId="21ADBF78">
      <w:pPr>
        <w:pStyle w:val="5"/>
        <w:spacing w:before="298" w:line="285" w:lineRule="auto"/>
        <w:ind w:right="97"/>
        <w:rPr>
          <w:rFonts w:hint="eastAsia"/>
        </w:rPr>
      </w:pPr>
      <w:r>
        <w:rPr>
          <w:rFonts w:hint="eastAsia"/>
        </w:rPr>
        <w:t>This predicament resembles the creation of serpents that slay their own mother.</w:t>
      </w:r>
    </w:p>
    <w:p w14:paraId="2FAA98B9">
      <w:pPr>
        <w:pStyle w:val="5"/>
        <w:spacing w:before="298" w:line="285" w:lineRule="auto"/>
        <w:ind w:right="97"/>
        <w:rPr>
          <w:rFonts w:hint="eastAsia"/>
        </w:rPr>
      </w:pPr>
      <w:r>
        <w:rPr>
          <w:rFonts w:hint="eastAsia"/>
        </w:rPr>
        <w:t>这种困境类似于创造出杀死自己母亲的蛇。</w:t>
      </w:r>
    </w:p>
    <w:p w14:paraId="75313773">
      <w:pPr>
        <w:pStyle w:val="5"/>
        <w:spacing w:before="298" w:line="285" w:lineRule="auto"/>
        <w:ind w:right="97"/>
        <w:rPr>
          <w:rFonts w:hint="eastAsia"/>
        </w:rPr>
      </w:pPr>
    </w:p>
    <w:p w14:paraId="7403D61B">
      <w:pPr>
        <w:pStyle w:val="5"/>
        <w:spacing w:before="298" w:line="285" w:lineRule="auto"/>
        <w:ind w:right="97"/>
        <w:rPr>
          <w:rFonts w:hint="eastAsia"/>
        </w:rPr>
      </w:pPr>
      <w:r>
        <w:rPr>
          <w:rFonts w:hint="eastAsia"/>
        </w:rPr>
        <w:t>Alas, our adversaries traverse this path, as they acknowledge the indispensability of justification by faith as the bedrock, origin, cause, substance, and essence of works' righteousness.</w:t>
      </w:r>
    </w:p>
    <w:p w14:paraId="545EA2F2">
      <w:pPr>
        <w:pStyle w:val="5"/>
        <w:spacing w:before="298" w:line="285" w:lineRule="auto"/>
        <w:ind w:right="97"/>
        <w:rPr>
          <w:rFonts w:hint="eastAsia"/>
        </w:rPr>
      </w:pPr>
      <w:r>
        <w:rPr>
          <w:rFonts w:hint="eastAsia"/>
        </w:rPr>
        <w:t>唉，我们的对手走上了这条道路，因为他们承认因信称义作为行为之义的基石、起源、原因、实质和本质是不可或缺的。</w:t>
      </w:r>
    </w:p>
    <w:p w14:paraId="46C3E2DE">
      <w:pPr>
        <w:pStyle w:val="5"/>
        <w:spacing w:before="298" w:line="285" w:lineRule="auto"/>
        <w:ind w:right="97"/>
        <w:rPr>
          <w:rFonts w:hint="eastAsia"/>
        </w:rPr>
      </w:pPr>
    </w:p>
    <w:p w14:paraId="2808641E">
      <w:pPr>
        <w:pStyle w:val="5"/>
        <w:spacing w:before="298" w:line="285" w:lineRule="auto"/>
        <w:ind w:right="97"/>
        <w:rPr>
          <w:rFonts w:hint="eastAsia"/>
        </w:rPr>
      </w:pPr>
      <w:r>
        <w:rPr>
          <w:rFonts w:hint="eastAsia"/>
        </w:rPr>
        <w:t>Yet, they draw the unfounded conclusion that faith doesn't render justification, since good works are also imputed as righteousness.</w:t>
      </w:r>
    </w:p>
    <w:p w14:paraId="4D8F0702">
      <w:pPr>
        <w:pStyle w:val="5"/>
        <w:spacing w:before="298" w:line="285" w:lineRule="auto"/>
        <w:ind w:right="97"/>
        <w:rPr>
          <w:rFonts w:hint="eastAsia"/>
        </w:rPr>
      </w:pPr>
      <w:r>
        <w:rPr>
          <w:rFonts w:hint="eastAsia"/>
        </w:rPr>
        <w:t>然而，他们得出了一个毫无根据的结论，即信心并不能带来称义，因为善行也被归算为义。</w:t>
      </w:r>
    </w:p>
    <w:p w14:paraId="4093397D">
      <w:pPr>
        <w:pStyle w:val="5"/>
        <w:spacing w:before="298" w:line="285" w:lineRule="auto"/>
        <w:ind w:right="97"/>
        <w:rPr>
          <w:rFonts w:hint="eastAsia"/>
        </w:rPr>
      </w:pPr>
      <w:r>
        <w:rPr>
          <w:rFonts w:hint="eastAsia"/>
        </w:rPr>
        <w:t>Let us transcend these intricacies and instead acknowledge the truth: all righteousness inherent in works originates from and hinges upon justification  by  faith.</w:t>
      </w:r>
    </w:p>
    <w:p w14:paraId="762C4494">
      <w:pPr>
        <w:pStyle w:val="5"/>
        <w:spacing w:before="298" w:line="285" w:lineRule="auto"/>
        <w:ind w:right="97"/>
        <w:rPr>
          <w:rFonts w:hint="eastAsia"/>
        </w:rPr>
      </w:pPr>
      <w:r>
        <w:rPr>
          <w:rFonts w:hint="eastAsia"/>
        </w:rPr>
        <w:t>让我们超越这些错综复杂之处，转而承认这个真理：所有行为固有的义都源于并依赖于因信称义。</w:t>
      </w:r>
    </w:p>
    <w:p w14:paraId="63F74544">
      <w:pPr>
        <w:pStyle w:val="5"/>
        <w:spacing w:before="298" w:line="285" w:lineRule="auto"/>
        <w:ind w:right="97"/>
        <w:rPr>
          <w:rFonts w:hint="eastAsia"/>
        </w:rPr>
      </w:pPr>
    </w:p>
    <w:p w14:paraId="4F09D4D8">
      <w:pPr>
        <w:pStyle w:val="5"/>
        <w:spacing w:before="298" w:line="285" w:lineRule="auto"/>
        <w:ind w:right="97"/>
        <w:rPr>
          <w:rFonts w:hint="eastAsia"/>
        </w:rPr>
      </w:pPr>
      <w:r>
        <w:rPr>
          <w:rFonts w:hint="eastAsia"/>
        </w:rPr>
        <w:t>Consequently,  faith's  righteousness  isn't diminished by works' righteousness; rather, the latter amplifies the former, revealing its potency.</w:t>
      </w:r>
    </w:p>
    <w:p w14:paraId="6FA056F7">
      <w:pPr>
        <w:pStyle w:val="5"/>
        <w:spacing w:before="298" w:line="285" w:lineRule="auto"/>
        <w:ind w:right="97"/>
        <w:rPr>
          <w:rFonts w:hint="eastAsia"/>
        </w:rPr>
      </w:pPr>
      <w:r>
        <w:rPr>
          <w:rFonts w:hint="eastAsia"/>
        </w:rPr>
        <w:t>因此，信心的义并非因行为的义而减弱；相反，后者增强了前者，显明了其效力。</w:t>
      </w:r>
    </w:p>
    <w:p w14:paraId="52051FF9">
      <w:pPr>
        <w:pStyle w:val="5"/>
        <w:spacing w:before="298" w:line="285" w:lineRule="auto"/>
        <w:ind w:right="97"/>
        <w:rPr>
          <w:rFonts w:hint="eastAsia"/>
        </w:rPr>
      </w:pPr>
    </w:p>
    <w:p w14:paraId="1C4D0271">
      <w:pPr>
        <w:pStyle w:val="5"/>
        <w:spacing w:before="298" w:line="285" w:lineRule="auto"/>
        <w:ind w:right="97"/>
        <w:rPr>
          <w:rFonts w:hint="eastAsia"/>
        </w:rPr>
      </w:pPr>
      <w:r>
        <w:rPr>
          <w:rFonts w:hint="eastAsia"/>
        </w:rPr>
        <w:t>Furthermore, let us not misconstrue the aftermath of free justification, assuming that works ascend to the threshold of justifying a person, or even partially, in tandem with faith.</w:t>
      </w:r>
    </w:p>
    <w:p w14:paraId="0D482812">
      <w:pPr>
        <w:pStyle w:val="5"/>
        <w:spacing w:before="298" w:line="285" w:lineRule="auto"/>
        <w:ind w:right="97"/>
        <w:rPr>
          <w:rFonts w:hint="eastAsia"/>
        </w:rPr>
      </w:pPr>
      <w:r>
        <w:rPr>
          <w:rFonts w:hint="eastAsia"/>
        </w:rPr>
        <w:t>此外，让我们不要曲解白白称义的后果，以为行为能达到称人为义的门槛，甚至与信心一同部分地称义。</w:t>
      </w:r>
    </w:p>
    <w:p w14:paraId="0696060B">
      <w:pPr>
        <w:pStyle w:val="5"/>
        <w:spacing w:before="298" w:line="285" w:lineRule="auto"/>
        <w:ind w:right="97"/>
        <w:rPr>
          <w:rFonts w:hint="eastAsia"/>
        </w:rPr>
      </w:pPr>
    </w:p>
    <w:p w14:paraId="1F162FA7">
      <w:pPr>
        <w:pStyle w:val="5"/>
        <w:spacing w:before="298" w:line="285" w:lineRule="auto"/>
        <w:ind w:right="97"/>
        <w:rPr>
          <w:rFonts w:hint="eastAsia"/>
        </w:rPr>
      </w:pPr>
      <w:r>
        <w:rPr>
          <w:rFonts w:hint="eastAsia"/>
        </w:rPr>
        <w:t>If faith's righteousness ever wanes, the blemishes of works are laid bare, leading to condemnation.</w:t>
      </w:r>
    </w:p>
    <w:p w14:paraId="55DA86AC">
      <w:pPr>
        <w:pStyle w:val="5"/>
        <w:spacing w:before="298" w:line="285" w:lineRule="auto"/>
        <w:ind w:right="97"/>
        <w:rPr>
          <w:rFonts w:hint="eastAsia"/>
        </w:rPr>
      </w:pPr>
      <w:r>
        <w:rPr>
          <w:rFonts w:hint="eastAsia"/>
        </w:rPr>
        <w:t>如果信心的义有朝一日减弱，行为的瑕疵就会暴露无遗，从而导致定罪。</w:t>
      </w:r>
    </w:p>
    <w:p w14:paraId="6180B752">
      <w:pPr>
        <w:pStyle w:val="5"/>
        <w:spacing w:before="298" w:line="285" w:lineRule="auto"/>
        <w:ind w:right="97"/>
        <w:rPr>
          <w:rFonts w:hint="eastAsia"/>
        </w:rPr>
      </w:pPr>
    </w:p>
    <w:p w14:paraId="61F98DD2">
      <w:pPr>
        <w:pStyle w:val="5"/>
        <w:spacing w:before="298" w:line="285" w:lineRule="auto"/>
        <w:ind w:right="97"/>
        <w:rPr>
          <w:rFonts w:hint="eastAsia"/>
        </w:rPr>
      </w:pPr>
      <w:r>
        <w:rPr>
          <w:rFonts w:hint="eastAsia"/>
        </w:rPr>
        <w:t>Embrace the notion that a person is justified by faith to a degree where both the individual and their works are regarded as righteous, not by merit, but by faith's imputation.</w:t>
      </w:r>
    </w:p>
    <w:p w14:paraId="2CE6CC89">
      <w:pPr>
        <w:pStyle w:val="5"/>
        <w:spacing w:before="298" w:line="285" w:lineRule="auto"/>
        <w:ind w:right="97"/>
        <w:rPr>
          <w:rFonts w:hint="eastAsia"/>
        </w:rPr>
      </w:pPr>
      <w:r>
        <w:rPr>
          <w:rFonts w:hint="eastAsia"/>
        </w:rPr>
        <w:t>接受这样的观念：一个人因信称义到一定程度，以致个人及其行为都被视为公义，并非凭着功绩，而是凭着信心的归算。</w:t>
      </w:r>
    </w:p>
    <w:p w14:paraId="2528D293">
      <w:pPr>
        <w:pStyle w:val="5"/>
        <w:spacing w:before="298" w:line="285" w:lineRule="auto"/>
        <w:ind w:right="97"/>
        <w:rPr>
          <w:rFonts w:hint="eastAsia"/>
        </w:rPr>
      </w:pPr>
    </w:p>
    <w:p w14:paraId="65FCF0B7">
      <w:pPr>
        <w:pStyle w:val="5"/>
        <w:spacing w:before="298" w:line="285" w:lineRule="auto"/>
        <w:ind w:right="97"/>
        <w:rPr>
          <w:rFonts w:hint="eastAsia"/>
        </w:rPr>
      </w:pPr>
      <w:r>
        <w:rPr>
          <w:rFonts w:hint="eastAsia"/>
        </w:rPr>
        <w:t>Hence, St. Paul invokes David's proclamation: "Blessed are those whose transgressions are forgiven, whose sins are covered. Blessed is the one whose sin the Lord will never count against them" (Ps. 32:1-2).</w:t>
      </w:r>
    </w:p>
    <w:p w14:paraId="5127194B">
      <w:pPr>
        <w:pStyle w:val="5"/>
        <w:spacing w:before="298" w:line="285" w:lineRule="auto"/>
        <w:ind w:right="97"/>
        <w:rPr>
          <w:rFonts w:hint="eastAsia"/>
        </w:rPr>
      </w:pPr>
      <w:r>
        <w:rPr>
          <w:rFonts w:hint="eastAsia"/>
        </w:rPr>
        <w:t>因此，圣保罗援引大卫的宣告：“过犯得赦免，罪孽蒙遮盖的人是有福的。主不算为有罪的，这人是有福的”（诗篇 32:1-2）。</w:t>
      </w:r>
    </w:p>
    <w:p w14:paraId="0822CE06">
      <w:pPr>
        <w:pStyle w:val="5"/>
        <w:spacing w:before="298" w:line="285" w:lineRule="auto"/>
        <w:ind w:right="97"/>
        <w:rPr>
          <w:rFonts w:hint="eastAsia"/>
        </w:rPr>
      </w:pPr>
    </w:p>
    <w:p w14:paraId="15D8AE8D">
      <w:pPr>
        <w:pStyle w:val="5"/>
        <w:spacing w:before="298" w:line="285" w:lineRule="auto"/>
        <w:ind w:right="97"/>
        <w:rPr>
          <w:rFonts w:hint="eastAsia"/>
        </w:rPr>
      </w:pPr>
      <w:r>
        <w:rPr>
          <w:rFonts w:hint="eastAsia"/>
        </w:rPr>
        <w:t>If someone seeks to marshal countless testimonies that seemingly extol blessedness within our works, as seen in passages like "Blessed is the one who fears God" (Psalm 113:1), "who shows compassion to the afflicted" (Proverbs 14:21), "who avoids the counsel of the wicked" (Psalm 1:1), "who withstands trials" (James 1:12), "who upholds righteousness and justice" (Psalm 106:3, 119:1), "Blessed are the poor in spirit" (Matthew 5:3), let it be known that these do not render St. Paul's assertions void.</w:t>
      </w:r>
    </w:p>
    <w:p w14:paraId="239CC90F">
      <w:pPr>
        <w:pStyle w:val="5"/>
        <w:spacing w:before="298" w:line="285" w:lineRule="auto"/>
        <w:ind w:right="97"/>
        <w:rPr>
          <w:rFonts w:hint="eastAsia"/>
        </w:rPr>
      </w:pPr>
      <w:r>
        <w:rPr>
          <w:rFonts w:hint="eastAsia"/>
        </w:rPr>
        <w:t>如果有人试图罗列无数似乎颂扬我们行为中福乐的证据，例如在“敬畏神的人是有福的”（诗篇 113:1）、“怜悯受苦者的人是有福的”（箴言 14:21）、“不从恶人的计谋的人是有福的”（诗篇 1:1）、“忍受试炼的人是有福的”（雅各书 1:12）、“持守公义和正直的人是有福的”（诗篇 106:3, 119:1）、“虚心的人有福了”（马太福音 5:3）等段落中所见，那么当知这些并不能使圣保罗的断言无效。</w:t>
      </w:r>
    </w:p>
    <w:p w14:paraId="1B437417">
      <w:pPr>
        <w:pStyle w:val="5"/>
        <w:spacing w:before="298" w:line="285" w:lineRule="auto"/>
        <w:ind w:right="97"/>
        <w:rPr>
          <w:rFonts w:hint="eastAsia"/>
        </w:rPr>
      </w:pPr>
    </w:p>
    <w:p w14:paraId="4EB99A5A">
      <w:pPr>
        <w:pStyle w:val="5"/>
        <w:spacing w:before="298" w:line="285" w:lineRule="auto"/>
        <w:ind w:right="97"/>
        <w:rPr>
          <w:rFonts w:hint="eastAsia"/>
        </w:rPr>
      </w:pPr>
      <w:r>
        <w:rPr>
          <w:rFonts w:hint="eastAsia"/>
        </w:rPr>
        <w:t>It is imperative to recognize that these virtues, though recounted, rarely exist in their entirety within an individual, making them insufficient for divine acceptance.</w:t>
      </w:r>
    </w:p>
    <w:p w14:paraId="09044DBF">
      <w:pPr>
        <w:pStyle w:val="5"/>
        <w:spacing w:before="298" w:line="285" w:lineRule="auto"/>
        <w:ind w:right="97"/>
        <w:rPr>
          <w:rFonts w:hint="eastAsia"/>
        </w:rPr>
      </w:pPr>
      <w:r>
        <w:rPr>
          <w:rFonts w:hint="eastAsia"/>
        </w:rPr>
        <w:t>必须认识到，这些美德，虽然被提及，却很少完整地存在于个人身上，这使得它们不足以获得神的悦纳。</w:t>
      </w:r>
    </w:p>
    <w:p w14:paraId="47D15EB0">
      <w:pPr>
        <w:pStyle w:val="5"/>
        <w:spacing w:before="298" w:line="285" w:lineRule="auto"/>
        <w:ind w:right="97"/>
        <w:rPr>
          <w:rFonts w:hint="eastAsia"/>
        </w:rPr>
      </w:pPr>
    </w:p>
    <w:p w14:paraId="460D95D0">
      <w:pPr>
        <w:pStyle w:val="5"/>
        <w:spacing w:before="298" w:line="285" w:lineRule="auto"/>
        <w:ind w:right="97"/>
        <w:rPr>
          <w:rFonts w:hint="eastAsia"/>
        </w:rPr>
      </w:pPr>
      <w:r>
        <w:rPr>
          <w:rFonts w:hint="eastAsia"/>
        </w:rPr>
        <w:t>Hence, one remains wretched until delivered from misery through the forgiveness of sins.</w:t>
      </w:r>
    </w:p>
    <w:p w14:paraId="075B7B10">
      <w:pPr>
        <w:pStyle w:val="5"/>
        <w:spacing w:before="298" w:line="285" w:lineRule="auto"/>
        <w:ind w:right="97"/>
        <w:rPr>
          <w:rFonts w:hint="eastAsia"/>
        </w:rPr>
      </w:pPr>
      <w:r>
        <w:rPr>
          <w:rFonts w:hint="eastAsia"/>
        </w:rPr>
        <w:t>因此，一个人仍然是可悲的，直到通过罪的赦免从苦难中得到解脱。</w:t>
      </w:r>
    </w:p>
    <w:p w14:paraId="43D668F8">
      <w:pPr>
        <w:pStyle w:val="5"/>
        <w:spacing w:before="298" w:line="285" w:lineRule="auto"/>
        <w:ind w:right="97"/>
        <w:rPr>
          <w:rFonts w:hint="eastAsia"/>
        </w:rPr>
      </w:pPr>
    </w:p>
    <w:p w14:paraId="1C387C58">
      <w:pPr>
        <w:pStyle w:val="5"/>
        <w:spacing w:before="298" w:line="285" w:lineRule="auto"/>
        <w:ind w:right="97"/>
        <w:rPr>
          <w:rFonts w:hint="eastAsia"/>
        </w:rPr>
      </w:pPr>
      <w:r>
        <w:rPr>
          <w:rFonts w:hint="eastAsia"/>
        </w:rPr>
        <w:t>As the diverse forms of blessedness enumerated in scripture perish without yielding their fruits, except one obtains blessedness through the remission of sins—serving as the bedrock for other blessings—it follows that this gratuitous blessedness is paramount, sovereign, and unique.</w:t>
      </w:r>
    </w:p>
    <w:p w14:paraId="08F5AC50">
      <w:pPr>
        <w:pStyle w:val="5"/>
        <w:spacing w:before="298" w:line="285" w:lineRule="auto"/>
        <w:ind w:right="97"/>
        <w:rPr>
          <w:rFonts w:hint="eastAsia"/>
        </w:rPr>
      </w:pPr>
      <w:r>
        <w:rPr>
          <w:rFonts w:hint="eastAsia"/>
        </w:rPr>
        <w:t>由于圣经中所列举的各种形式的福乐，若不通过罪的赦免——作为其他福乐的基石——而获得福乐，就会消亡而不能结出果实，因此，这种白白的福乐是至高无上、至高无上和独一无二的。</w:t>
      </w:r>
    </w:p>
    <w:p w14:paraId="0E8AEAE7">
      <w:pPr>
        <w:pStyle w:val="5"/>
        <w:spacing w:before="298" w:line="285" w:lineRule="auto"/>
        <w:ind w:right="97"/>
        <w:rPr>
          <w:rFonts w:hint="eastAsia"/>
        </w:rPr>
      </w:pPr>
    </w:p>
    <w:p w14:paraId="56E2DE27">
      <w:pPr>
        <w:pStyle w:val="5"/>
        <w:spacing w:before="298" w:line="285" w:lineRule="auto"/>
        <w:ind w:right="97"/>
        <w:rPr>
          <w:rFonts w:hint="eastAsia"/>
        </w:rPr>
      </w:pPr>
      <w:r>
        <w:rPr>
          <w:rFonts w:hint="eastAsia"/>
        </w:rPr>
        <w:t>Unless we desire to dismantle and obliterate it through blessings that solely rest upon it, let us safeguard its sanctity.</w:t>
      </w:r>
    </w:p>
    <w:p w14:paraId="159FCD36">
      <w:pPr>
        <w:pStyle w:val="5"/>
        <w:spacing w:before="298" w:line="285" w:lineRule="auto"/>
        <w:ind w:right="97"/>
        <w:rPr>
          <w:rFonts w:hint="eastAsia"/>
        </w:rPr>
      </w:pPr>
      <w:r>
        <w:rPr>
          <w:rFonts w:hint="eastAsia"/>
        </w:rPr>
        <w:t>除非我们希望通过单单依赖它的祝福来拆毁和消灭它，否则让我们维护它的神圣性。</w:t>
      </w:r>
    </w:p>
    <w:p w14:paraId="25197F7B">
      <w:pPr>
        <w:pStyle w:val="5"/>
        <w:spacing w:before="298" w:line="285" w:lineRule="auto"/>
        <w:ind w:right="97"/>
        <w:rPr>
          <w:rFonts w:hint="eastAsia"/>
        </w:rPr>
      </w:pPr>
    </w:p>
    <w:p w14:paraId="35BEBCD8">
      <w:pPr>
        <w:pStyle w:val="5"/>
        <w:spacing w:before="298" w:line="285" w:lineRule="auto"/>
        <w:ind w:right="97"/>
        <w:rPr>
          <w:rFonts w:hint="eastAsia"/>
        </w:rPr>
      </w:pPr>
      <w:r>
        <w:rPr>
          <w:rFonts w:hint="eastAsia"/>
        </w:rPr>
        <w:t>It isn't unwarranted for the faithful to be designated as "righteous" in scripture.</w:t>
      </w:r>
    </w:p>
    <w:p w14:paraId="20ADAE11">
      <w:pPr>
        <w:pStyle w:val="5"/>
        <w:spacing w:before="298" w:line="285" w:lineRule="auto"/>
        <w:ind w:right="97"/>
        <w:rPr>
          <w:rFonts w:hint="eastAsia"/>
        </w:rPr>
      </w:pPr>
      <w:r>
        <w:rPr>
          <w:rFonts w:hint="eastAsia"/>
        </w:rPr>
        <w:t>信徒在圣经中被称为“义人”并非没有根据。</w:t>
      </w:r>
    </w:p>
    <w:p w14:paraId="43F7F18D">
      <w:pPr>
        <w:pStyle w:val="5"/>
        <w:spacing w:before="298" w:line="285" w:lineRule="auto"/>
        <w:ind w:right="97"/>
        <w:rPr>
          <w:rFonts w:hint="eastAsia"/>
        </w:rPr>
      </w:pPr>
    </w:p>
    <w:p w14:paraId="2EDD0A16">
      <w:pPr>
        <w:pStyle w:val="5"/>
        <w:spacing w:before="298" w:line="285" w:lineRule="auto"/>
        <w:ind w:right="97"/>
        <w:rPr>
          <w:rFonts w:hint="eastAsia"/>
        </w:rPr>
      </w:pPr>
      <w:r>
        <w:rPr>
          <w:rFonts w:hint="eastAsia"/>
        </w:rPr>
        <w:t>Admittedly, this title is accorded due to their virtuous lives.</w:t>
      </w:r>
    </w:p>
    <w:p w14:paraId="083DDF73">
      <w:pPr>
        <w:pStyle w:val="5"/>
        <w:spacing w:before="298" w:line="285" w:lineRule="auto"/>
        <w:ind w:right="97"/>
        <w:rPr>
          <w:rFonts w:hint="eastAsia"/>
        </w:rPr>
      </w:pPr>
      <w:r>
        <w:rPr>
          <w:rFonts w:hint="eastAsia"/>
        </w:rPr>
        <w:t>诚然，这个称号是由于他们有德行的生活而授予的。</w:t>
      </w:r>
    </w:p>
    <w:p w14:paraId="44E66900">
      <w:pPr>
        <w:pStyle w:val="5"/>
        <w:spacing w:before="298" w:line="285" w:lineRule="auto"/>
        <w:ind w:right="97"/>
        <w:rPr>
          <w:rFonts w:hint="eastAsia"/>
        </w:rPr>
      </w:pPr>
    </w:p>
    <w:p w14:paraId="117DC50A">
      <w:pPr>
        <w:pStyle w:val="5"/>
        <w:spacing w:before="298" w:line="285" w:lineRule="auto"/>
        <w:ind w:right="97"/>
        <w:rPr>
          <w:rFonts w:hint="eastAsia"/>
        </w:rPr>
      </w:pPr>
      <w:r>
        <w:rPr>
          <w:rFonts w:hint="eastAsia"/>
        </w:rPr>
        <w:t>Yet, since they earnestly pursue righteousness rather than achieve it, it is reasonable that this righteousness of works, in its limited capacity, remains subordinate to the righteousness of faith upon which it is founded and from which it derives its essence.</w:t>
      </w:r>
    </w:p>
    <w:p w14:paraId="08797C76">
      <w:pPr>
        <w:pStyle w:val="5"/>
        <w:spacing w:before="298" w:line="285" w:lineRule="auto"/>
        <w:ind w:right="97"/>
        <w:rPr>
          <w:rFonts w:hint="eastAsia"/>
        </w:rPr>
      </w:pPr>
      <w:r>
        <w:rPr>
          <w:rFonts w:hint="eastAsia"/>
        </w:rPr>
        <w:t>然而，由于他们热切地追求公义而非实现公义，因此，这种行为的义，在其有限的能力范围内，仍然从属于它所建立并从中获得其本质的信心的义，这是合理的。</w:t>
      </w:r>
    </w:p>
    <w:p w14:paraId="7ECC7992">
      <w:pPr>
        <w:pStyle w:val="5"/>
        <w:spacing w:before="298" w:line="285" w:lineRule="auto"/>
        <w:ind w:right="97"/>
        <w:rPr>
          <w:rFonts w:hint="eastAsia"/>
        </w:rPr>
      </w:pPr>
    </w:p>
    <w:p w14:paraId="18BB7ACB">
      <w:pPr>
        <w:pStyle w:val="5"/>
        <w:spacing w:before="298" w:line="285" w:lineRule="auto"/>
        <w:ind w:right="97"/>
        <w:rPr>
          <w:rFonts w:hint="eastAsia"/>
        </w:rPr>
      </w:pPr>
      <w:r>
        <w:rPr>
          <w:rFonts w:hint="eastAsia"/>
        </w:rPr>
        <w:t>Our detractors press on, asserting that St. James blatantly contradicts our stance, creating a perceived impasse.</w:t>
      </w:r>
    </w:p>
    <w:p w14:paraId="7AD26819">
      <w:pPr>
        <w:pStyle w:val="5"/>
        <w:spacing w:before="298" w:line="285" w:lineRule="auto"/>
        <w:ind w:right="97"/>
        <w:rPr>
          <w:rFonts w:hint="eastAsia"/>
        </w:rPr>
      </w:pPr>
      <w:r>
        <w:rPr>
          <w:rFonts w:hint="eastAsia"/>
        </w:rPr>
        <w:t>我们的诽谤者继续施压，断言圣雅各公然与我们的立场相矛盾，造成了一种感知到的僵局。</w:t>
      </w:r>
    </w:p>
    <w:p w14:paraId="4F391667">
      <w:pPr>
        <w:pStyle w:val="5"/>
        <w:spacing w:before="298" w:line="285" w:lineRule="auto"/>
        <w:ind w:right="97"/>
        <w:rPr>
          <w:rFonts w:hint="eastAsia"/>
        </w:rPr>
      </w:pPr>
    </w:p>
    <w:p w14:paraId="2DAFFFF7">
      <w:pPr>
        <w:pStyle w:val="5"/>
        <w:spacing w:before="298" w:line="285" w:lineRule="auto"/>
        <w:ind w:right="97"/>
        <w:rPr>
          <w:rFonts w:hint="eastAsia"/>
        </w:rPr>
      </w:pPr>
      <w:r>
        <w:rPr>
          <w:rFonts w:hint="eastAsia"/>
        </w:rPr>
        <w:t>He contends that Abraham's righteousness was realized through works, and further, that all of us are justified by works, not faith alone (James 2:21).</w:t>
      </w:r>
    </w:p>
    <w:p w14:paraId="32691A2B">
      <w:pPr>
        <w:pStyle w:val="5"/>
        <w:spacing w:before="298" w:line="285" w:lineRule="auto"/>
        <w:ind w:right="97"/>
        <w:rPr>
          <w:rFonts w:hint="eastAsia"/>
        </w:rPr>
      </w:pPr>
      <w:r>
        <w:rPr>
          <w:rFonts w:hint="eastAsia"/>
        </w:rPr>
        <w:t>祂辩称亚伯拉罕的义是通过行为实现的，并且进一步说，我们所有人都因行为称义，而非单单因信称义（雅各书 2:21）。</w:t>
      </w:r>
    </w:p>
    <w:p w14:paraId="488DDBB5">
      <w:pPr>
        <w:pStyle w:val="5"/>
        <w:spacing w:before="298" w:line="285" w:lineRule="auto"/>
        <w:ind w:right="97"/>
        <w:rPr>
          <w:rFonts w:hint="eastAsia"/>
        </w:rPr>
      </w:pPr>
    </w:p>
    <w:p w14:paraId="35E8BB7A">
      <w:pPr>
        <w:pStyle w:val="5"/>
        <w:spacing w:before="298" w:line="285" w:lineRule="auto"/>
        <w:ind w:right="97"/>
        <w:rPr>
          <w:rFonts w:hint="eastAsia"/>
        </w:rPr>
      </w:pPr>
      <w:r>
        <w:rPr>
          <w:rFonts w:hint="eastAsia"/>
        </w:rPr>
        <w:t>To address this, it is prudent to investigate whether they intend to pit St. James against St. Paul.</w:t>
      </w:r>
    </w:p>
    <w:p w14:paraId="34F0B621">
      <w:pPr>
        <w:pStyle w:val="5"/>
        <w:spacing w:before="298" w:line="285" w:lineRule="auto"/>
        <w:ind w:right="97"/>
        <w:rPr>
          <w:rFonts w:hint="eastAsia"/>
        </w:rPr>
      </w:pPr>
      <w:r>
        <w:rPr>
          <w:rFonts w:hint="eastAsia"/>
        </w:rPr>
        <w:t>要解决这个问题，明智的做法是调查他们是否意图将圣雅各与圣保罗对立起来。</w:t>
      </w:r>
    </w:p>
    <w:p w14:paraId="31CEC15C">
      <w:pPr>
        <w:pStyle w:val="5"/>
        <w:spacing w:before="298" w:line="285" w:lineRule="auto"/>
        <w:ind w:right="97"/>
        <w:rPr>
          <w:rFonts w:hint="eastAsia"/>
        </w:rPr>
      </w:pPr>
    </w:p>
    <w:p w14:paraId="40CED9B2">
      <w:pPr>
        <w:pStyle w:val="5"/>
        <w:spacing w:before="298" w:line="285" w:lineRule="auto"/>
        <w:ind w:right="97"/>
        <w:rPr>
          <w:rFonts w:hint="eastAsia"/>
        </w:rPr>
      </w:pPr>
      <w:r>
        <w:rPr>
          <w:rFonts w:hint="eastAsia"/>
        </w:rPr>
        <w:t>If they recognize St. James as an emissary of Christ, his pronouncements should harmonize with the voice of Christ speaking through St. Paul.</w:t>
      </w:r>
    </w:p>
    <w:p w14:paraId="4E91593D">
      <w:pPr>
        <w:pStyle w:val="5"/>
        <w:spacing w:before="298" w:line="285" w:lineRule="auto"/>
        <w:ind w:right="97"/>
        <w:rPr>
          <w:rFonts w:hint="eastAsia"/>
        </w:rPr>
      </w:pPr>
      <w:r>
        <w:rPr>
          <w:rFonts w:hint="eastAsia"/>
        </w:rPr>
        <w:t>如果他们承认圣雅各是基督的使者，祂的宣告就应该与借着圣保罗说话的基督的声音相协调。</w:t>
      </w:r>
    </w:p>
    <w:p w14:paraId="35F2F28C">
      <w:pPr>
        <w:pStyle w:val="5"/>
        <w:spacing w:before="298" w:line="285" w:lineRule="auto"/>
        <w:ind w:right="97"/>
        <w:rPr>
          <w:rFonts w:hint="eastAsia"/>
        </w:rPr>
      </w:pPr>
    </w:p>
    <w:p w14:paraId="0FF8B976">
      <w:pPr>
        <w:pStyle w:val="5"/>
        <w:spacing w:before="298" w:line="285" w:lineRule="auto"/>
        <w:ind w:right="97"/>
        <w:rPr>
          <w:rFonts w:hint="eastAsia"/>
        </w:rPr>
      </w:pPr>
      <w:r>
        <w:rPr>
          <w:rFonts w:hint="eastAsia"/>
        </w:rPr>
        <w:t>The Holy Spirit, channeled through St. Paul, attests that Abraham attained righteousness through faith, not works.</w:t>
      </w:r>
    </w:p>
    <w:p w14:paraId="24D49C59">
      <w:pPr>
        <w:pStyle w:val="5"/>
        <w:spacing w:before="298" w:line="285" w:lineRule="auto"/>
        <w:ind w:right="97"/>
        <w:rPr>
          <w:rFonts w:hint="eastAsia"/>
        </w:rPr>
      </w:pPr>
      <w:r>
        <w:rPr>
          <w:rFonts w:hint="eastAsia"/>
        </w:rPr>
        <w:t>圣灵，借着圣保罗的管道，证明亚伯拉罕是通过信心而非行为获得公义。</w:t>
      </w:r>
    </w:p>
    <w:p w14:paraId="4F3F284F">
      <w:pPr>
        <w:pStyle w:val="5"/>
        <w:spacing w:before="298" w:line="285" w:lineRule="auto"/>
        <w:ind w:right="97"/>
        <w:rPr>
          <w:rFonts w:hint="eastAsia"/>
        </w:rPr>
      </w:pPr>
    </w:p>
    <w:p w14:paraId="362FA3D8">
      <w:pPr>
        <w:pStyle w:val="5"/>
        <w:spacing w:before="298" w:line="285" w:lineRule="auto"/>
        <w:ind w:right="97"/>
        <w:rPr>
          <w:rFonts w:hint="eastAsia"/>
        </w:rPr>
      </w:pPr>
      <w:r>
        <w:rPr>
          <w:rFonts w:hint="eastAsia"/>
        </w:rPr>
        <w:t>Likewise, the Spirit decrees that justification is achieved apart from works of the law.</w:t>
      </w:r>
    </w:p>
    <w:p w14:paraId="738BB442">
      <w:pPr>
        <w:pStyle w:val="5"/>
        <w:spacing w:before="298" w:line="285" w:lineRule="auto"/>
        <w:ind w:right="97"/>
        <w:rPr>
          <w:rFonts w:hint="eastAsia"/>
        </w:rPr>
      </w:pPr>
      <w:r>
        <w:rPr>
          <w:rFonts w:hint="eastAsia"/>
        </w:rPr>
        <w:t>同样，圣灵规定称义是在律法的行为之外成就的。</w:t>
      </w:r>
    </w:p>
    <w:p w14:paraId="0E388D71">
      <w:pPr>
        <w:pStyle w:val="5"/>
        <w:spacing w:before="298" w:line="285" w:lineRule="auto"/>
        <w:ind w:right="97"/>
        <w:rPr>
          <w:rFonts w:hint="eastAsia"/>
        </w:rPr>
      </w:pPr>
    </w:p>
    <w:p w14:paraId="57147E17">
      <w:pPr>
        <w:pStyle w:val="5"/>
        <w:spacing w:before="298" w:line="285" w:lineRule="auto"/>
        <w:ind w:right="97"/>
        <w:rPr>
          <w:rFonts w:hint="eastAsia"/>
        </w:rPr>
      </w:pPr>
      <w:r>
        <w:rPr>
          <w:rFonts w:hint="eastAsia"/>
        </w:rPr>
        <w:t>Concurrently, the Spirit speaks through St. James, asserting that our righteousness is firmly anchored in works, not solely faith.</w:t>
      </w:r>
    </w:p>
    <w:p w14:paraId="025B245F">
      <w:pPr>
        <w:pStyle w:val="5"/>
        <w:spacing w:before="298" w:line="285" w:lineRule="auto"/>
        <w:ind w:right="97"/>
        <w:rPr>
          <w:rFonts w:hint="eastAsia"/>
        </w:rPr>
      </w:pPr>
      <w:r>
        <w:rPr>
          <w:rFonts w:hint="eastAsia"/>
        </w:rPr>
        <w:t>同时，圣灵借着圣雅各说话，断言我们的义坚定地锚定在行为上，而非单单信心。</w:t>
      </w:r>
    </w:p>
    <w:p w14:paraId="77661D14">
      <w:pPr>
        <w:pStyle w:val="5"/>
        <w:spacing w:before="298" w:line="285" w:lineRule="auto"/>
        <w:ind w:right="97"/>
        <w:rPr>
          <w:rFonts w:hint="eastAsia"/>
        </w:rPr>
      </w:pPr>
    </w:p>
    <w:p w14:paraId="57F47576">
      <w:pPr>
        <w:pStyle w:val="5"/>
        <w:spacing w:before="298" w:line="285" w:lineRule="auto"/>
        <w:ind w:right="97"/>
        <w:rPr>
          <w:rFonts w:hint="eastAsia"/>
        </w:rPr>
      </w:pPr>
      <w:r>
        <w:rPr>
          <w:rFonts w:hint="eastAsia"/>
        </w:rPr>
        <w:t>Assuredly, the Spirit cannot contradict itself.</w:t>
      </w:r>
    </w:p>
    <w:p w14:paraId="3AAAD6E7">
      <w:pPr>
        <w:pStyle w:val="5"/>
        <w:spacing w:before="298" w:line="285" w:lineRule="auto"/>
        <w:ind w:right="97"/>
        <w:rPr>
          <w:rFonts w:hint="eastAsia"/>
        </w:rPr>
      </w:pPr>
      <w:r>
        <w:rPr>
          <w:rFonts w:hint="eastAsia"/>
        </w:rPr>
        <w:t>当然，圣灵不能自相矛盾。</w:t>
      </w:r>
    </w:p>
    <w:p w14:paraId="51E2F7C1">
      <w:pPr>
        <w:pStyle w:val="5"/>
        <w:spacing w:before="298" w:line="285" w:lineRule="auto"/>
        <w:ind w:right="97"/>
        <w:rPr>
          <w:rFonts w:hint="eastAsia"/>
        </w:rPr>
      </w:pPr>
    </w:p>
    <w:p w14:paraId="7078ABC3">
      <w:pPr>
        <w:pStyle w:val="5"/>
        <w:spacing w:before="298" w:line="285" w:lineRule="auto"/>
        <w:ind w:right="97"/>
        <w:rPr>
          <w:rFonts w:hint="eastAsia"/>
        </w:rPr>
      </w:pPr>
      <w:r>
        <w:rPr>
          <w:rFonts w:hint="eastAsia"/>
        </w:rPr>
        <w:t>How, then, can these statements reconcile?</w:t>
      </w:r>
    </w:p>
    <w:p w14:paraId="0649B306">
      <w:pPr>
        <w:pStyle w:val="5"/>
        <w:spacing w:before="298" w:line="285" w:lineRule="auto"/>
        <w:ind w:right="97"/>
        <w:rPr>
          <w:rFonts w:hint="eastAsia"/>
        </w:rPr>
      </w:pPr>
      <w:r>
        <w:rPr>
          <w:rFonts w:hint="eastAsia"/>
        </w:rPr>
        <w:t>那么，这些陈述如何能调和呢？</w:t>
      </w:r>
    </w:p>
    <w:p w14:paraId="1172ACD7">
      <w:pPr>
        <w:pStyle w:val="5"/>
        <w:spacing w:before="298" w:line="285" w:lineRule="auto"/>
        <w:ind w:right="97"/>
        <w:rPr>
          <w:rFonts w:hint="eastAsia"/>
        </w:rPr>
      </w:pPr>
    </w:p>
    <w:p w14:paraId="361CF5B1">
      <w:pPr>
        <w:pStyle w:val="5"/>
        <w:spacing w:before="298" w:line="285" w:lineRule="auto"/>
        <w:ind w:right="97"/>
        <w:rPr>
          <w:rFonts w:hint="eastAsia"/>
        </w:rPr>
      </w:pPr>
      <w:r>
        <w:rPr>
          <w:rFonts w:hint="eastAsia"/>
        </w:rPr>
        <w:t>Our adversaries thrive if they can dismantle justification by faith, a doctrine rooted deep within the heart.</w:t>
      </w:r>
    </w:p>
    <w:p w14:paraId="018ACBFC">
      <w:pPr>
        <w:pStyle w:val="5"/>
        <w:spacing w:before="298" w:line="285" w:lineRule="auto"/>
        <w:ind w:right="97"/>
        <w:rPr>
          <w:rFonts w:hint="eastAsia"/>
        </w:rPr>
      </w:pPr>
      <w:r>
        <w:rPr>
          <w:rFonts w:hint="eastAsia"/>
        </w:rPr>
        <w:t>如果我们的对手能够瓦解因信称义——一个深植于内心的教义——他们就会得逞。</w:t>
      </w:r>
    </w:p>
    <w:p w14:paraId="445837FD">
      <w:pPr>
        <w:pStyle w:val="5"/>
        <w:spacing w:before="298" w:line="285" w:lineRule="auto"/>
        <w:ind w:right="97"/>
        <w:rPr>
          <w:rFonts w:hint="eastAsia"/>
        </w:rPr>
      </w:pPr>
    </w:p>
    <w:p w14:paraId="55BEA396">
      <w:pPr>
        <w:pStyle w:val="5"/>
        <w:spacing w:before="298" w:line="285" w:lineRule="auto"/>
        <w:ind w:right="97"/>
        <w:rPr>
          <w:rFonts w:hint="eastAsia"/>
        </w:rPr>
      </w:pPr>
      <w:r>
        <w:rPr>
          <w:rFonts w:hint="eastAsia"/>
        </w:rPr>
        <w:t>Yet, their pursuits show scant regard for solace in consciences.</w:t>
      </w:r>
    </w:p>
    <w:p w14:paraId="79E9684F">
      <w:pPr>
        <w:pStyle w:val="5"/>
        <w:spacing w:before="298" w:line="285" w:lineRule="auto"/>
        <w:ind w:right="97"/>
        <w:rPr>
          <w:rFonts w:hint="eastAsia"/>
        </w:rPr>
      </w:pPr>
      <w:r>
        <w:rPr>
          <w:rFonts w:hint="eastAsia"/>
        </w:rPr>
        <w:t>然而，他们的追求对良心的安慰却漠不关心。</w:t>
      </w:r>
    </w:p>
    <w:p w14:paraId="251E62BD">
      <w:pPr>
        <w:pStyle w:val="5"/>
        <w:spacing w:before="298" w:line="285" w:lineRule="auto"/>
        <w:ind w:right="97"/>
        <w:rPr>
          <w:rFonts w:hint="eastAsia"/>
        </w:rPr>
      </w:pPr>
    </w:p>
    <w:p w14:paraId="5D8110D1">
      <w:pPr>
        <w:pStyle w:val="5"/>
        <w:spacing w:before="298" w:line="285" w:lineRule="auto"/>
        <w:ind w:right="97"/>
        <w:rPr>
          <w:rFonts w:hint="eastAsia"/>
        </w:rPr>
      </w:pPr>
      <w:r>
        <w:rPr>
          <w:rFonts w:hint="eastAsia"/>
        </w:rPr>
        <w:t>Note how they strive to erode the righteousness of faith, while offering no definitive compass for consciences.</w:t>
      </w:r>
    </w:p>
    <w:p w14:paraId="44C5BD14">
      <w:pPr>
        <w:pStyle w:val="5"/>
        <w:spacing w:before="298" w:line="285" w:lineRule="auto"/>
        <w:ind w:right="97"/>
        <w:rPr>
          <w:rFonts w:hint="eastAsia"/>
        </w:rPr>
      </w:pPr>
      <w:r>
        <w:rPr>
          <w:rFonts w:hint="eastAsia"/>
        </w:rPr>
        <w:t>注意他们如何努力侵蚀信心的义，同时却没有为良心提供明确的指南针。</w:t>
      </w:r>
    </w:p>
    <w:p w14:paraId="5B49D190">
      <w:pPr>
        <w:pStyle w:val="5"/>
        <w:spacing w:before="298" w:line="285" w:lineRule="auto"/>
        <w:ind w:right="97"/>
        <w:rPr>
          <w:rFonts w:hint="eastAsia"/>
        </w:rPr>
      </w:pPr>
    </w:p>
    <w:p w14:paraId="58AE85C8">
      <w:pPr>
        <w:pStyle w:val="5"/>
        <w:spacing w:before="298" w:line="285" w:lineRule="auto"/>
        <w:ind w:right="97"/>
        <w:rPr>
          <w:rFonts w:hint="eastAsia"/>
        </w:rPr>
      </w:pPr>
      <w:r>
        <w:rPr>
          <w:rFonts w:hint="eastAsia"/>
        </w:rPr>
        <w:t>They may celebrate their triumph, but it's a victory that strips all assurance of righteousness.</w:t>
      </w:r>
    </w:p>
    <w:p w14:paraId="648D4526">
      <w:pPr>
        <w:pStyle w:val="5"/>
        <w:spacing w:before="298" w:line="285" w:lineRule="auto"/>
        <w:ind w:right="97"/>
        <w:rPr>
          <w:rFonts w:hint="eastAsia"/>
        </w:rPr>
      </w:pPr>
      <w:r>
        <w:rPr>
          <w:rFonts w:hint="eastAsia"/>
        </w:rPr>
        <w:t>他们或许会庆祝自己的胜利，但这是一种剥夺了所有公义保证的胜利。</w:t>
      </w:r>
    </w:p>
    <w:p w14:paraId="79F18731">
      <w:pPr>
        <w:pStyle w:val="5"/>
        <w:spacing w:before="298" w:line="285" w:lineRule="auto"/>
        <w:ind w:right="97"/>
        <w:rPr>
          <w:rFonts w:hint="eastAsia"/>
        </w:rPr>
      </w:pPr>
    </w:p>
    <w:p w14:paraId="445A550D">
      <w:pPr>
        <w:pStyle w:val="5"/>
        <w:spacing w:before="298" w:line="285" w:lineRule="auto"/>
        <w:ind w:right="97"/>
        <w:rPr>
          <w:rFonts w:hint="eastAsia"/>
        </w:rPr>
      </w:pPr>
      <w:r>
        <w:rPr>
          <w:rFonts w:hint="eastAsia"/>
        </w:rPr>
        <w:t>Though they attain this dismal victory, extinguishing the light of truth, they shall not prosper where God's truth stands steadfast.</w:t>
      </w:r>
    </w:p>
    <w:p w14:paraId="7942EFD7">
      <w:pPr>
        <w:pStyle w:val="5"/>
        <w:spacing w:before="298" w:line="285" w:lineRule="auto"/>
        <w:ind w:right="97"/>
        <w:rPr>
          <w:rFonts w:hint="eastAsia"/>
        </w:rPr>
      </w:pPr>
      <w:r>
        <w:rPr>
          <w:rFonts w:hint="eastAsia"/>
        </w:rPr>
        <w:t>尽管他们取得了这场惨淡的胜利，熄灭了真理之光，但在神真理坚定不移之处，他们必不能兴旺。</w:t>
      </w:r>
    </w:p>
    <w:p w14:paraId="01E6CE67">
      <w:pPr>
        <w:pStyle w:val="5"/>
        <w:spacing w:before="298" w:line="285" w:lineRule="auto"/>
        <w:ind w:right="97"/>
        <w:rPr>
          <w:rFonts w:hint="eastAsia"/>
        </w:rPr>
      </w:pPr>
    </w:p>
    <w:p w14:paraId="027587E6">
      <w:pPr>
        <w:pStyle w:val="5"/>
        <w:spacing w:before="298" w:line="285" w:lineRule="auto"/>
        <w:ind w:right="97"/>
        <w:rPr>
          <w:rFonts w:hint="eastAsia"/>
        </w:rPr>
      </w:pPr>
      <w:r>
        <w:rPr>
          <w:rFonts w:hint="eastAsia"/>
        </w:rPr>
        <w:t>Hence, I refute the notion that St. James' oft-quoted assertion supports their position.</w:t>
      </w:r>
    </w:p>
    <w:p w14:paraId="475052FC">
      <w:pPr>
        <w:pStyle w:val="5"/>
        <w:spacing w:before="298" w:line="285" w:lineRule="auto"/>
        <w:ind w:right="97"/>
        <w:rPr>
          <w:rFonts w:hint="eastAsia"/>
        </w:rPr>
      </w:pPr>
      <w:r>
        <w:rPr>
          <w:rFonts w:hint="eastAsia"/>
        </w:rPr>
        <w:t>因此，我驳斥圣雅各经常被引用的断言支持他们立场的说法。</w:t>
      </w:r>
    </w:p>
    <w:p w14:paraId="5A7FA3B1">
      <w:pPr>
        <w:pStyle w:val="5"/>
        <w:spacing w:before="298" w:line="285" w:lineRule="auto"/>
        <w:ind w:right="97"/>
        <w:rPr>
          <w:rFonts w:hint="eastAsia"/>
        </w:rPr>
      </w:pPr>
    </w:p>
    <w:p w14:paraId="73D27D9B">
      <w:pPr>
        <w:pStyle w:val="5"/>
        <w:spacing w:before="298" w:line="285" w:lineRule="auto"/>
        <w:ind w:right="97"/>
        <w:rPr>
          <w:rFonts w:hint="eastAsia"/>
        </w:rPr>
      </w:pPr>
      <w:r>
        <w:rPr>
          <w:rFonts w:hint="eastAsia"/>
        </w:rPr>
        <w:t>To untangle this, we must discern St. James' intention and unveil our adversaries' self-deception.</w:t>
      </w:r>
    </w:p>
    <w:p w14:paraId="32DE4CFE">
      <w:pPr>
        <w:pStyle w:val="5"/>
        <w:spacing w:before="298" w:line="285" w:lineRule="auto"/>
        <w:ind w:right="97"/>
        <w:rPr>
          <w:rFonts w:hint="eastAsia"/>
        </w:rPr>
      </w:pPr>
      <w:r>
        <w:rPr>
          <w:rFonts w:hint="eastAsia"/>
        </w:rPr>
        <w:t>要解开这个结，我们必须辨别圣雅各的意图，并揭示我们对手的自欺欺人。</w:t>
      </w:r>
    </w:p>
    <w:p w14:paraId="3DC0CE0A">
      <w:pPr>
        <w:pStyle w:val="5"/>
        <w:spacing w:before="298" w:line="285" w:lineRule="auto"/>
        <w:ind w:right="97"/>
        <w:rPr>
          <w:rFonts w:hint="eastAsia"/>
        </w:rPr>
      </w:pPr>
    </w:p>
    <w:p w14:paraId="54A513E7">
      <w:pPr>
        <w:pStyle w:val="5"/>
        <w:spacing w:before="298" w:line="285" w:lineRule="auto"/>
        <w:ind w:right="97"/>
        <w:rPr>
          <w:rFonts w:hint="eastAsia"/>
        </w:rPr>
      </w:pPr>
      <w:r>
        <w:rPr>
          <w:rFonts w:hint="eastAsia"/>
        </w:rPr>
        <w:t>At that time, a sect emerged in the church—a recurring evil—displaying unbelief through disdain for faithful practices, all while masking their debauched lives under the veneer of "faith."</w:t>
      </w:r>
    </w:p>
    <w:p w14:paraId="3D2F0AEF">
      <w:pPr>
        <w:pStyle w:val="5"/>
        <w:spacing w:before="298" w:line="285" w:lineRule="auto"/>
        <w:ind w:right="97"/>
        <w:rPr>
          <w:rFonts w:hint="eastAsia"/>
        </w:rPr>
      </w:pPr>
      <w:r>
        <w:rPr>
          <w:rFonts w:hint="eastAsia"/>
        </w:rPr>
        <w:t>那时，教会中出现了一个教派——一种反复出现的邪恶——他们通过蔑视忠心的行为来表现不信，同时又用“信心”的幌子来掩盖他们放荡的生活。</w:t>
      </w:r>
    </w:p>
    <w:p w14:paraId="07FEFBB8">
      <w:pPr>
        <w:pStyle w:val="5"/>
        <w:spacing w:before="298" w:line="285" w:lineRule="auto"/>
        <w:ind w:right="97"/>
        <w:rPr>
          <w:rFonts w:hint="eastAsia"/>
        </w:rPr>
      </w:pPr>
    </w:p>
    <w:p w14:paraId="54E177EB">
      <w:pPr>
        <w:pStyle w:val="5"/>
        <w:spacing w:before="298" w:line="285" w:lineRule="auto"/>
        <w:ind w:right="97"/>
        <w:rPr>
          <w:rFonts w:hint="eastAsia"/>
        </w:rPr>
      </w:pPr>
      <w:r>
        <w:rPr>
          <w:rFonts w:hint="eastAsia"/>
        </w:rPr>
        <w:t>St. James ridicules this folly.</w:t>
      </w:r>
    </w:p>
    <w:p w14:paraId="5126EC61">
      <w:pPr>
        <w:pStyle w:val="5"/>
        <w:spacing w:before="298" w:line="285" w:lineRule="auto"/>
        <w:ind w:right="97"/>
        <w:rPr>
          <w:rFonts w:hint="eastAsia"/>
        </w:rPr>
      </w:pPr>
      <w:r>
        <w:rPr>
          <w:rFonts w:hint="eastAsia"/>
        </w:rPr>
        <w:t>圣雅各嘲笑这种愚蠢。</w:t>
      </w:r>
    </w:p>
    <w:p w14:paraId="4C16CA0D">
      <w:pPr>
        <w:pStyle w:val="5"/>
        <w:spacing w:before="298" w:line="285" w:lineRule="auto"/>
        <w:ind w:right="97"/>
        <w:rPr>
          <w:rFonts w:hint="eastAsia"/>
        </w:rPr>
      </w:pPr>
    </w:p>
    <w:p w14:paraId="419F73BD">
      <w:pPr>
        <w:pStyle w:val="5"/>
        <w:spacing w:before="298" w:line="285" w:lineRule="auto"/>
        <w:ind w:right="97"/>
        <w:rPr>
          <w:rFonts w:hint="eastAsia"/>
        </w:rPr>
      </w:pPr>
      <w:r>
        <w:rPr>
          <w:rFonts w:hint="eastAsia"/>
        </w:rPr>
        <w:t>His objective is not to undermine authentic faith but to deride those who, exulting in a superficial semblance of faith, lead lives of licentiousness.</w:t>
      </w:r>
    </w:p>
    <w:p w14:paraId="633463A9">
      <w:pPr>
        <w:pStyle w:val="5"/>
        <w:spacing w:before="298" w:line="285" w:lineRule="auto"/>
        <w:ind w:right="97"/>
        <w:rPr>
          <w:rFonts w:hint="eastAsia"/>
        </w:rPr>
      </w:pPr>
      <w:r>
        <w:rPr>
          <w:rFonts w:hint="eastAsia"/>
        </w:rPr>
        <w:t>祂的目的并非要削弱真正的信心，而是要嘲笑那些因表面的信心表象而沾沾自喜，却过着放荡生活的人。</w:t>
      </w:r>
    </w:p>
    <w:p w14:paraId="68805D4D">
      <w:pPr>
        <w:pStyle w:val="5"/>
        <w:spacing w:before="298" w:line="285" w:lineRule="auto"/>
        <w:ind w:right="97"/>
        <w:rPr>
          <w:rFonts w:hint="eastAsia"/>
        </w:rPr>
      </w:pPr>
    </w:p>
    <w:p w14:paraId="05ACC1C8">
      <w:pPr>
        <w:pStyle w:val="5"/>
        <w:spacing w:before="298" w:line="285" w:lineRule="auto"/>
        <w:ind w:right="97"/>
        <w:rPr>
          <w:rFonts w:hint="eastAsia"/>
        </w:rPr>
      </w:pPr>
      <w:r>
        <w:rPr>
          <w:rFonts w:hint="eastAsia"/>
        </w:rPr>
        <w:t>This context highlights the shallowness of their "faith" and exposes its divergence from true faith.</w:t>
      </w:r>
    </w:p>
    <w:p w14:paraId="5B6992A0">
      <w:pPr>
        <w:pStyle w:val="5"/>
        <w:spacing w:before="298" w:line="285" w:lineRule="auto"/>
        <w:ind w:right="97"/>
        <w:rPr>
          <w:rFonts w:hint="eastAsia"/>
        </w:rPr>
      </w:pPr>
      <w:r>
        <w:rPr>
          <w:rFonts w:hint="eastAsia"/>
        </w:rPr>
        <w:t>这种背景突显了他们“信心”的肤浅，并揭示了其与真正信心的偏离。</w:t>
      </w:r>
    </w:p>
    <w:p w14:paraId="28C2619B">
      <w:pPr>
        <w:pStyle w:val="5"/>
        <w:spacing w:before="298" w:line="285" w:lineRule="auto"/>
        <w:ind w:right="97"/>
        <w:rPr>
          <w:rFonts w:hint="eastAsia"/>
        </w:rPr>
      </w:pPr>
    </w:p>
    <w:p w14:paraId="3C30C2C4">
      <w:pPr>
        <w:pStyle w:val="5"/>
        <w:spacing w:before="298" w:line="285" w:lineRule="auto"/>
        <w:ind w:right="97"/>
        <w:rPr>
          <w:rFonts w:hint="eastAsia"/>
        </w:rPr>
      </w:pPr>
      <w:r>
        <w:rPr>
          <w:rFonts w:hint="eastAsia"/>
        </w:rPr>
        <w:t>St. James uses the term "faith" to denote a superficial conviction, distinctly different from authentic faith.</w:t>
      </w:r>
    </w:p>
    <w:p w14:paraId="6799BDAE">
      <w:pPr>
        <w:pStyle w:val="5"/>
        <w:spacing w:before="298" w:line="285" w:lineRule="auto"/>
        <w:ind w:right="97"/>
        <w:rPr>
          <w:rFonts w:hint="eastAsia"/>
        </w:rPr>
      </w:pPr>
      <w:r>
        <w:rPr>
          <w:rFonts w:hint="eastAsia"/>
        </w:rPr>
        <w:t>圣雅各使用“信心”一词来表示一种肤浅的信念，与真正的信心截然不同。</w:t>
      </w:r>
    </w:p>
    <w:p w14:paraId="28910A33">
      <w:pPr>
        <w:pStyle w:val="5"/>
        <w:spacing w:before="298" w:line="285" w:lineRule="auto"/>
        <w:ind w:right="97"/>
        <w:rPr>
          <w:rFonts w:hint="eastAsia"/>
        </w:rPr>
      </w:pPr>
    </w:p>
    <w:p w14:paraId="1CFB66C3">
      <w:pPr>
        <w:pStyle w:val="5"/>
        <w:spacing w:before="298" w:line="285" w:lineRule="auto"/>
        <w:ind w:right="97"/>
        <w:rPr>
          <w:rFonts w:hint="eastAsia"/>
        </w:rPr>
      </w:pPr>
      <w:r>
        <w:rPr>
          <w:rFonts w:hint="eastAsia"/>
        </w:rPr>
        <w:t>This is evident from his opening statement: "What good is it, my brothers and sisters, if someone claims to have faith but has no deeds?" (James 2:14).</w:t>
      </w:r>
    </w:p>
    <w:p w14:paraId="51CF5385">
      <w:pPr>
        <w:pStyle w:val="5"/>
        <w:spacing w:before="298" w:line="285" w:lineRule="auto"/>
        <w:ind w:right="97"/>
        <w:rPr>
          <w:rFonts w:hint="eastAsia"/>
        </w:rPr>
      </w:pPr>
      <w:r>
        <w:rPr>
          <w:rFonts w:hint="eastAsia"/>
        </w:rPr>
        <w:t>这从祂开篇的陈述中显而易见：“我的弟兄姐妹们，人若说自己有信心，却没有行为，有什么益处呢？”（雅各书 2:14）。</w:t>
      </w:r>
    </w:p>
    <w:p w14:paraId="52754759">
      <w:pPr>
        <w:pStyle w:val="5"/>
        <w:spacing w:before="298" w:line="285" w:lineRule="auto"/>
        <w:ind w:right="97"/>
        <w:rPr>
          <w:rFonts w:hint="eastAsia"/>
        </w:rPr>
      </w:pPr>
    </w:p>
    <w:p w14:paraId="291B461E">
      <w:pPr>
        <w:pStyle w:val="5"/>
        <w:spacing w:before="298" w:line="285" w:lineRule="auto"/>
        <w:ind w:right="97"/>
        <w:rPr>
          <w:rFonts w:hint="eastAsia"/>
        </w:rPr>
      </w:pPr>
      <w:r>
        <w:rPr>
          <w:rFonts w:hint="eastAsia"/>
        </w:rPr>
        <w:t>He doesn't say "faith without deeds," but rather "claims to have faith."</w:t>
      </w:r>
    </w:p>
    <w:p w14:paraId="3ED900F0">
      <w:pPr>
        <w:pStyle w:val="5"/>
        <w:spacing w:before="298" w:line="285" w:lineRule="auto"/>
        <w:ind w:right="97"/>
        <w:rPr>
          <w:rFonts w:hint="eastAsia"/>
        </w:rPr>
      </w:pPr>
      <w:r>
        <w:rPr>
          <w:rFonts w:hint="eastAsia"/>
        </w:rPr>
        <w:t>祂没有说“没有行为的信心”，而是说“声称有信心”。</w:t>
      </w:r>
    </w:p>
    <w:p w14:paraId="372A644A">
      <w:pPr>
        <w:pStyle w:val="5"/>
        <w:spacing w:before="298" w:line="285" w:lineRule="auto"/>
        <w:ind w:right="97"/>
        <w:rPr>
          <w:rFonts w:hint="eastAsia"/>
        </w:rPr>
      </w:pPr>
    </w:p>
    <w:p w14:paraId="0FE9CC73">
      <w:pPr>
        <w:pStyle w:val="5"/>
        <w:spacing w:before="298" w:line="285" w:lineRule="auto"/>
        <w:ind w:right="97"/>
        <w:rPr>
          <w:rFonts w:hint="eastAsia"/>
        </w:rPr>
      </w:pPr>
      <w:r>
        <w:rPr>
          <w:rFonts w:hint="eastAsia"/>
        </w:rPr>
        <w:t>Moreover, he derides this counterfeit faith as inferior to even demonic knowledge, labeling it "dead" (James 2:17, 19, 26).</w:t>
      </w:r>
    </w:p>
    <w:p w14:paraId="731C9E89">
      <w:pPr>
        <w:pStyle w:val="5"/>
        <w:spacing w:before="298" w:line="285" w:lineRule="auto"/>
        <w:ind w:right="97"/>
        <w:rPr>
          <w:rFonts w:hint="eastAsia"/>
        </w:rPr>
      </w:pPr>
      <w:r>
        <w:rPr>
          <w:rFonts w:hint="eastAsia"/>
        </w:rPr>
        <w:t>此外，祂嘲笑这种虚假的信心甚至不如魔鬼的知识，并将其标记为“死的”（雅各书 2:17, 19, 26）。</w:t>
      </w:r>
    </w:p>
    <w:p w14:paraId="6C6F21F4">
      <w:pPr>
        <w:pStyle w:val="5"/>
        <w:spacing w:before="298" w:line="285" w:lineRule="auto"/>
        <w:ind w:right="97"/>
        <w:rPr>
          <w:rFonts w:hint="eastAsia"/>
        </w:rPr>
      </w:pPr>
    </w:p>
    <w:p w14:paraId="2C8C4BEC">
      <w:pPr>
        <w:pStyle w:val="5"/>
        <w:spacing w:before="298" w:line="285" w:lineRule="auto"/>
        <w:ind w:right="97"/>
        <w:rPr>
          <w:rFonts w:hint="eastAsia"/>
        </w:rPr>
      </w:pPr>
      <w:r>
        <w:rPr>
          <w:rFonts w:hint="eastAsia"/>
        </w:rPr>
        <w:t>This definition aligns with his assertion: "You believe that there is one God" (James 2:19).</w:t>
      </w:r>
    </w:p>
    <w:p w14:paraId="5352948A">
      <w:pPr>
        <w:pStyle w:val="5"/>
        <w:spacing w:before="298" w:line="285" w:lineRule="auto"/>
        <w:ind w:right="97"/>
        <w:rPr>
          <w:rFonts w:hint="eastAsia"/>
        </w:rPr>
      </w:pPr>
      <w:r>
        <w:rPr>
          <w:rFonts w:hint="eastAsia"/>
        </w:rPr>
        <w:t>这个定义与祂的断言相符：“你信神只有一位”（雅各书 2:19）。</w:t>
      </w:r>
    </w:p>
    <w:p w14:paraId="26CC9E9F">
      <w:pPr>
        <w:pStyle w:val="5"/>
        <w:spacing w:before="298" w:line="285" w:lineRule="auto"/>
        <w:ind w:right="97"/>
        <w:rPr>
          <w:rFonts w:hint="eastAsia"/>
        </w:rPr>
      </w:pPr>
    </w:p>
    <w:p w14:paraId="6F14B1A5">
      <w:pPr>
        <w:pStyle w:val="5"/>
        <w:spacing w:before="298" w:line="285" w:lineRule="auto"/>
        <w:ind w:right="97"/>
        <w:rPr>
          <w:rFonts w:hint="eastAsia"/>
        </w:rPr>
      </w:pPr>
      <w:r>
        <w:rPr>
          <w:rFonts w:hint="eastAsia"/>
        </w:rPr>
        <w:t>Certainly, if this faith boils down to mere belief in God's existence, its inability to justify is unsurprising.</w:t>
      </w:r>
    </w:p>
    <w:p w14:paraId="601F92F0">
      <w:pPr>
        <w:pStyle w:val="5"/>
        <w:spacing w:before="298" w:line="285" w:lineRule="auto"/>
        <w:ind w:right="97"/>
        <w:rPr>
          <w:rFonts w:hint="eastAsia"/>
        </w:rPr>
      </w:pPr>
      <w:r>
        <w:rPr>
          <w:rFonts w:hint="eastAsia"/>
        </w:rPr>
        <w:t>当然，如果这种信心仅仅归结为相信神的存在，那么它无法称义也就不足为奇了。</w:t>
      </w:r>
    </w:p>
    <w:p w14:paraId="26883547">
      <w:pPr>
        <w:pStyle w:val="5"/>
        <w:spacing w:before="298" w:line="285" w:lineRule="auto"/>
        <w:ind w:right="97"/>
        <w:rPr>
          <w:rFonts w:hint="eastAsia"/>
        </w:rPr>
      </w:pPr>
    </w:p>
    <w:p w14:paraId="156C98E8">
      <w:pPr>
        <w:pStyle w:val="5"/>
        <w:spacing w:before="298" w:line="285" w:lineRule="auto"/>
        <w:ind w:right="97"/>
        <w:rPr>
          <w:rFonts w:hint="eastAsia"/>
        </w:rPr>
      </w:pPr>
      <w:r>
        <w:rPr>
          <w:rFonts w:hint="eastAsia"/>
        </w:rPr>
        <w:t>However, this doesn't undermine true Christian faith, which fundamentally diverges.</w:t>
      </w:r>
    </w:p>
    <w:p w14:paraId="28C014B8">
      <w:pPr>
        <w:pStyle w:val="5"/>
        <w:spacing w:before="298" w:line="285" w:lineRule="auto"/>
        <w:ind w:right="97"/>
        <w:rPr>
          <w:rFonts w:hint="eastAsia"/>
        </w:rPr>
      </w:pPr>
      <w:r>
        <w:rPr>
          <w:rFonts w:hint="eastAsia"/>
        </w:rPr>
        <w:t>然而，这并不会削弱真正的基督徒信心，后者在根本上是不同的。</w:t>
      </w:r>
    </w:p>
    <w:p w14:paraId="0D099316">
      <w:pPr>
        <w:pStyle w:val="5"/>
        <w:spacing w:before="298" w:line="285" w:lineRule="auto"/>
        <w:ind w:right="97"/>
        <w:rPr>
          <w:rFonts w:hint="eastAsia"/>
        </w:rPr>
      </w:pPr>
    </w:p>
    <w:p w14:paraId="6D7647F1">
      <w:pPr>
        <w:pStyle w:val="5"/>
        <w:spacing w:before="298" w:line="285" w:lineRule="auto"/>
        <w:ind w:right="97"/>
        <w:rPr>
          <w:rFonts w:hint="eastAsia"/>
        </w:rPr>
      </w:pPr>
      <w:r>
        <w:rPr>
          <w:rFonts w:hint="eastAsia"/>
        </w:rPr>
        <w:t>True faith doesn't justify by spawning comprehension of divinity; rather, it justifies by uniting us with Jesus Christ, allowing us to partake in His righteousness.</w:t>
      </w:r>
    </w:p>
    <w:p w14:paraId="33A1890B">
      <w:pPr>
        <w:pStyle w:val="5"/>
        <w:spacing w:before="298" w:line="285" w:lineRule="auto"/>
        <w:ind w:right="97"/>
        <w:rPr>
          <w:rFonts w:hint="eastAsia"/>
        </w:rPr>
      </w:pPr>
      <w:r>
        <w:rPr>
          <w:rFonts w:hint="eastAsia"/>
        </w:rPr>
        <w:t>真正的信心并非通过产生对神性的理解来称义；相反，它通过将我们与耶稣基督联合，使我们得以分享祂的义来称义。</w:t>
      </w:r>
    </w:p>
    <w:p w14:paraId="5584FB31">
      <w:pPr>
        <w:pStyle w:val="5"/>
        <w:spacing w:before="298" w:line="285" w:lineRule="auto"/>
        <w:ind w:right="97"/>
        <w:rPr>
          <w:rFonts w:hint="eastAsia"/>
        </w:rPr>
      </w:pPr>
    </w:p>
    <w:p w14:paraId="1B685638">
      <w:pPr>
        <w:pStyle w:val="5"/>
        <w:spacing w:before="298" w:line="285" w:lineRule="auto"/>
        <w:ind w:right="97"/>
        <w:rPr>
          <w:rFonts w:hint="eastAsia"/>
        </w:rPr>
      </w:pPr>
      <w:r>
        <w:rPr>
          <w:rFonts w:hint="eastAsia"/>
        </w:rPr>
        <w:t>Authentic faith's potency rests in nurturing an unwavering certainty in God's mercy.</w:t>
      </w:r>
    </w:p>
    <w:p w14:paraId="7E00A0A2">
      <w:pPr>
        <w:pStyle w:val="5"/>
        <w:spacing w:before="298" w:line="285" w:lineRule="auto"/>
        <w:ind w:right="97"/>
        <w:rPr>
          <w:rFonts w:hint="eastAsia"/>
        </w:rPr>
      </w:pPr>
      <w:r>
        <w:rPr>
          <w:rFonts w:hint="eastAsia"/>
        </w:rPr>
        <w:t>真实信心的力量在于培养对神怜悯坚定不移的确信。</w:t>
      </w:r>
    </w:p>
    <w:p w14:paraId="108C355C">
      <w:pPr>
        <w:pStyle w:val="5"/>
        <w:spacing w:before="298" w:line="285" w:lineRule="auto"/>
        <w:ind w:right="97"/>
        <w:rPr>
          <w:rFonts w:hint="eastAsia"/>
        </w:rPr>
      </w:pPr>
    </w:p>
    <w:p w14:paraId="63993709">
      <w:pPr>
        <w:pStyle w:val="5"/>
        <w:spacing w:before="298" w:line="285" w:lineRule="auto"/>
        <w:ind w:right="97"/>
        <w:rPr>
          <w:rFonts w:hint="eastAsia"/>
        </w:rPr>
      </w:pPr>
      <w:r>
        <w:rPr>
          <w:rFonts w:hint="eastAsia"/>
        </w:rPr>
        <w:t>To grasp the essence, let us unearth the second fallacy.</w:t>
      </w:r>
    </w:p>
    <w:p w14:paraId="782016B7">
      <w:pPr>
        <w:pStyle w:val="5"/>
        <w:spacing w:before="298" w:line="285" w:lineRule="auto"/>
        <w:ind w:right="97"/>
        <w:rPr>
          <w:rFonts w:hint="eastAsia"/>
        </w:rPr>
      </w:pPr>
      <w:r>
        <w:rPr>
          <w:rFonts w:hint="eastAsia"/>
        </w:rPr>
        <w:t>要把握其本质，让我们揭示第二个谬误。</w:t>
      </w:r>
    </w:p>
    <w:p w14:paraId="15C5BE57">
      <w:pPr>
        <w:pStyle w:val="5"/>
        <w:spacing w:before="298" w:line="285" w:lineRule="auto"/>
        <w:ind w:right="97"/>
        <w:rPr>
          <w:rFonts w:hint="eastAsia"/>
        </w:rPr>
      </w:pPr>
    </w:p>
    <w:p w14:paraId="04CAE51F">
      <w:pPr>
        <w:pStyle w:val="5"/>
        <w:spacing w:before="298" w:line="285" w:lineRule="auto"/>
        <w:ind w:right="97"/>
        <w:rPr>
          <w:rFonts w:hint="eastAsia"/>
        </w:rPr>
      </w:pPr>
      <w:r>
        <w:rPr>
          <w:rFonts w:hint="eastAsia"/>
        </w:rPr>
        <w:t>St. James appears to attribute a portion of our righteousness to works.</w:t>
      </w:r>
    </w:p>
    <w:p w14:paraId="6AC221CC">
      <w:pPr>
        <w:pStyle w:val="5"/>
        <w:spacing w:before="298" w:line="285" w:lineRule="auto"/>
        <w:ind w:right="97"/>
        <w:rPr>
          <w:rFonts w:hint="eastAsia"/>
        </w:rPr>
      </w:pPr>
      <w:r>
        <w:rPr>
          <w:rFonts w:hint="eastAsia"/>
        </w:rPr>
        <w:t>圣雅各似乎将我们一部分的义归于行为。</w:t>
      </w:r>
    </w:p>
    <w:p w14:paraId="3E78D70D">
      <w:pPr>
        <w:pStyle w:val="5"/>
        <w:spacing w:before="298" w:line="285" w:lineRule="auto"/>
        <w:ind w:right="97"/>
        <w:rPr>
          <w:rFonts w:hint="eastAsia"/>
        </w:rPr>
      </w:pPr>
    </w:p>
    <w:p w14:paraId="588D2D87">
      <w:pPr>
        <w:pStyle w:val="5"/>
        <w:spacing w:before="298" w:line="285" w:lineRule="auto"/>
        <w:ind w:right="97"/>
        <w:rPr>
          <w:rFonts w:hint="eastAsia"/>
        </w:rPr>
      </w:pPr>
      <w:r>
        <w:rPr>
          <w:rFonts w:hint="eastAsia"/>
        </w:rPr>
        <w:t>However, for consistency with scripture and St. James' own words, we must interpret "justify" differently than how St. Paul employs it.</w:t>
      </w:r>
    </w:p>
    <w:p w14:paraId="7A306795">
      <w:pPr>
        <w:pStyle w:val="5"/>
        <w:spacing w:before="298" w:line="285" w:lineRule="auto"/>
        <w:ind w:right="97"/>
        <w:rPr>
          <w:rFonts w:hint="eastAsia"/>
        </w:rPr>
      </w:pPr>
      <w:r>
        <w:rPr>
          <w:rFonts w:hint="eastAsia"/>
        </w:rPr>
        <w:t>然而，为了与圣经和圣雅各自己的话语保持一致，我们必须以不同于圣保罗使用它的方式来解释“称义”。</w:t>
      </w:r>
    </w:p>
    <w:p w14:paraId="4F896A2B">
      <w:pPr>
        <w:pStyle w:val="5"/>
        <w:spacing w:before="298" w:line="285" w:lineRule="auto"/>
        <w:ind w:right="97"/>
        <w:rPr>
          <w:rFonts w:hint="eastAsia"/>
        </w:rPr>
      </w:pPr>
    </w:p>
    <w:p w14:paraId="279FF1A1">
      <w:pPr>
        <w:pStyle w:val="5"/>
        <w:spacing w:before="298" w:line="285" w:lineRule="auto"/>
        <w:ind w:right="97"/>
        <w:rPr>
          <w:rFonts w:hint="eastAsia"/>
        </w:rPr>
      </w:pPr>
      <w:r>
        <w:rPr>
          <w:rFonts w:hint="eastAsia"/>
        </w:rPr>
        <w:t>St. Paul deems someone justified when their unrighteousness is pardoned, rendering them righteous.</w:t>
      </w:r>
    </w:p>
    <w:p w14:paraId="5D6BA750">
      <w:pPr>
        <w:pStyle w:val="5"/>
        <w:spacing w:before="298" w:line="285" w:lineRule="auto"/>
        <w:ind w:right="97"/>
        <w:rPr>
          <w:rFonts w:hint="eastAsia"/>
        </w:rPr>
      </w:pPr>
      <w:r>
        <w:rPr>
          <w:rFonts w:hint="eastAsia"/>
        </w:rPr>
        <w:t>圣保罗认为，当一个人的不义得到赦免，从而使他们成为义人时，这个人就称义了。</w:t>
      </w:r>
    </w:p>
    <w:p w14:paraId="11BC50B9">
      <w:pPr>
        <w:pStyle w:val="5"/>
        <w:spacing w:before="298" w:line="285" w:lineRule="auto"/>
        <w:ind w:right="97"/>
        <w:rPr>
          <w:rFonts w:hint="eastAsia"/>
        </w:rPr>
      </w:pPr>
    </w:p>
    <w:p w14:paraId="5B9FDD6B">
      <w:pPr>
        <w:pStyle w:val="5"/>
        <w:spacing w:before="298" w:line="285" w:lineRule="auto"/>
        <w:ind w:right="97"/>
        <w:rPr>
          <w:rFonts w:hint="eastAsia"/>
        </w:rPr>
      </w:pPr>
      <w:r>
        <w:rPr>
          <w:rFonts w:hint="eastAsia"/>
        </w:rPr>
        <w:t>St. James' employment of this term calls for distinct interpretation.</w:t>
      </w:r>
    </w:p>
    <w:p w14:paraId="6A6BA55D">
      <w:pPr>
        <w:pStyle w:val="5"/>
        <w:spacing w:before="298" w:line="285" w:lineRule="auto"/>
        <w:ind w:right="97"/>
        <w:rPr>
          <w:rFonts w:hint="eastAsia"/>
        </w:rPr>
      </w:pPr>
      <w:r>
        <w:rPr>
          <w:rFonts w:hint="eastAsia"/>
        </w:rPr>
        <w:t>圣雅各对这个词的运用需要独特的解释。</w:t>
      </w:r>
    </w:p>
    <w:p w14:paraId="69F00336">
      <w:pPr>
        <w:pStyle w:val="5"/>
        <w:spacing w:before="298" w:line="285" w:lineRule="auto"/>
        <w:ind w:right="97"/>
        <w:rPr>
          <w:rFonts w:hint="eastAsia"/>
        </w:rPr>
      </w:pPr>
    </w:p>
    <w:p w14:paraId="4154C09B">
      <w:pPr>
        <w:pStyle w:val="5"/>
        <w:spacing w:before="298" w:line="285" w:lineRule="auto"/>
        <w:ind w:right="97"/>
        <w:rPr>
          <w:rFonts w:hint="eastAsia"/>
        </w:rPr>
      </w:pPr>
      <w:r>
        <w:rPr>
          <w:rFonts w:hint="eastAsia"/>
        </w:rPr>
        <w:t>If St. James were referring to this definition, his citation of Moses' testimony regarding Abraham's faith would be misplaced.</w:t>
      </w:r>
    </w:p>
    <w:p w14:paraId="51E2E843">
      <w:pPr>
        <w:pStyle w:val="5"/>
        <w:spacing w:before="298" w:line="285" w:lineRule="auto"/>
        <w:ind w:right="97"/>
        <w:rPr>
          <w:rFonts w:hint="eastAsia"/>
        </w:rPr>
      </w:pPr>
      <w:r>
        <w:rPr>
          <w:rFonts w:hint="eastAsia"/>
        </w:rPr>
        <w:t>如果圣雅各指的是这个定义，那么祂引用摩西关于亚伯拉罕信心的见证就会不恰当。</w:t>
      </w:r>
    </w:p>
    <w:p w14:paraId="0708D354">
      <w:pPr>
        <w:pStyle w:val="5"/>
        <w:spacing w:before="298" w:line="285" w:lineRule="auto"/>
        <w:ind w:right="97"/>
        <w:rPr>
          <w:rFonts w:hint="eastAsia"/>
        </w:rPr>
      </w:pPr>
    </w:p>
    <w:p w14:paraId="71F6C40E">
      <w:pPr>
        <w:pStyle w:val="5"/>
        <w:spacing w:before="298" w:line="285" w:lineRule="auto"/>
        <w:ind w:right="97"/>
        <w:rPr>
          <w:rFonts w:hint="eastAsia"/>
        </w:rPr>
      </w:pPr>
      <w:r>
        <w:rPr>
          <w:rFonts w:hint="eastAsia"/>
        </w:rPr>
        <w:t>St. James maintains that Abraham's righteousness was secured through works—specifically, his willingness to offer Isaac.</w:t>
      </w:r>
    </w:p>
    <w:p w14:paraId="5D1577AE">
      <w:pPr>
        <w:pStyle w:val="5"/>
        <w:spacing w:before="298" w:line="285" w:lineRule="auto"/>
        <w:ind w:right="97"/>
        <w:rPr>
          <w:rFonts w:hint="eastAsia"/>
        </w:rPr>
      </w:pPr>
      <w:r>
        <w:rPr>
          <w:rFonts w:hint="eastAsia"/>
        </w:rPr>
        <w:t>圣雅各坚持认为亚伯拉罕的义是通过行为获得的——特别是祂愿意献上以撒。</w:t>
      </w:r>
    </w:p>
    <w:p w14:paraId="17E7A2F2">
      <w:pPr>
        <w:pStyle w:val="5"/>
        <w:spacing w:before="298" w:line="285" w:lineRule="auto"/>
        <w:ind w:right="97"/>
        <w:rPr>
          <w:rFonts w:hint="eastAsia"/>
        </w:rPr>
      </w:pPr>
    </w:p>
    <w:p w14:paraId="6CDACC17">
      <w:pPr>
        <w:pStyle w:val="5"/>
        <w:spacing w:before="298" w:line="285" w:lineRule="auto"/>
        <w:ind w:right="97"/>
        <w:rPr>
          <w:rFonts w:hint="eastAsia"/>
        </w:rPr>
      </w:pPr>
      <w:r>
        <w:rPr>
          <w:rFonts w:hint="eastAsia"/>
        </w:rPr>
        <w:t>Yet, this obedience occurred long after Abraham's initial justification by faith.</w:t>
      </w:r>
    </w:p>
    <w:p w14:paraId="4AA2665D">
      <w:pPr>
        <w:pStyle w:val="5"/>
        <w:spacing w:before="298" w:line="285" w:lineRule="auto"/>
        <w:ind w:right="97"/>
        <w:rPr>
          <w:rFonts w:hint="eastAsia"/>
        </w:rPr>
      </w:pPr>
      <w:r>
        <w:rPr>
          <w:rFonts w:hint="eastAsia"/>
        </w:rPr>
        <w:t>然而，这种顺服发生在亚伯拉罕最初因信称义很久之后。</w:t>
      </w:r>
    </w:p>
    <w:p w14:paraId="4A471F41">
      <w:pPr>
        <w:pStyle w:val="5"/>
        <w:spacing w:before="298" w:line="285" w:lineRule="auto"/>
        <w:ind w:right="97"/>
        <w:rPr>
          <w:rFonts w:hint="eastAsia"/>
        </w:rPr>
      </w:pPr>
    </w:p>
    <w:p w14:paraId="44EB146B">
      <w:pPr>
        <w:pStyle w:val="5"/>
        <w:spacing w:before="298" w:line="285" w:lineRule="auto"/>
        <w:ind w:right="97"/>
        <w:rPr>
          <w:rFonts w:hint="eastAsia"/>
        </w:rPr>
      </w:pPr>
      <w:r>
        <w:rPr>
          <w:rFonts w:hint="eastAsia"/>
        </w:rPr>
        <w:t>Abraham's justification predates the birth of Ishmael and even Isaac.</w:t>
      </w:r>
    </w:p>
    <w:p w14:paraId="0E8F9C7D">
      <w:pPr>
        <w:pStyle w:val="5"/>
        <w:spacing w:before="298" w:line="285" w:lineRule="auto"/>
        <w:ind w:right="97"/>
        <w:rPr>
          <w:rFonts w:hint="eastAsia"/>
        </w:rPr>
      </w:pPr>
      <w:r>
        <w:rPr>
          <w:rFonts w:hint="eastAsia"/>
        </w:rPr>
        <w:t>亚伯拉罕的称义早于以实玛利甚至以撒的出生。</w:t>
      </w:r>
    </w:p>
    <w:p w14:paraId="728D9923">
      <w:pPr>
        <w:pStyle w:val="5"/>
        <w:spacing w:before="298" w:line="285" w:lineRule="auto"/>
        <w:ind w:right="97"/>
        <w:rPr>
          <w:rFonts w:hint="eastAsia"/>
        </w:rPr>
      </w:pPr>
    </w:p>
    <w:p w14:paraId="319FCAB4">
      <w:pPr>
        <w:pStyle w:val="5"/>
        <w:spacing w:before="298" w:line="285" w:lineRule="auto"/>
        <w:ind w:right="97"/>
        <w:rPr>
          <w:rFonts w:hint="eastAsia"/>
        </w:rPr>
      </w:pPr>
      <w:r>
        <w:rPr>
          <w:rFonts w:hint="eastAsia"/>
        </w:rPr>
        <w:t>How, then, can obedience, manifested much later, claim credit for a righteousness that precedes it?</w:t>
      </w:r>
    </w:p>
    <w:p w14:paraId="5C145AF2">
      <w:pPr>
        <w:pStyle w:val="5"/>
        <w:spacing w:before="298" w:line="285" w:lineRule="auto"/>
        <w:ind w:right="97"/>
        <w:rPr>
          <w:rFonts w:hint="eastAsia"/>
        </w:rPr>
      </w:pPr>
      <w:r>
        <w:rPr>
          <w:rFonts w:hint="eastAsia"/>
        </w:rPr>
        <w:t>那么，很久以后才显现出来的顺服，又怎能为先于它的义邀功呢？</w:t>
      </w:r>
    </w:p>
    <w:p w14:paraId="02D8E8A2">
      <w:pPr>
        <w:pStyle w:val="5"/>
        <w:spacing w:before="298" w:line="285" w:lineRule="auto"/>
        <w:ind w:right="97"/>
        <w:rPr>
          <w:rFonts w:hint="eastAsia"/>
        </w:rPr>
      </w:pPr>
    </w:p>
    <w:p w14:paraId="483A733F">
      <w:pPr>
        <w:pStyle w:val="5"/>
        <w:spacing w:before="298" w:line="285" w:lineRule="auto"/>
        <w:ind w:right="97"/>
        <w:rPr>
          <w:rFonts w:hint="eastAsia"/>
        </w:rPr>
      </w:pPr>
      <w:r>
        <w:rPr>
          <w:rFonts w:hint="eastAsia"/>
        </w:rPr>
        <w:t>St. James does not imply a reversal of order, and such a notion is inadmissible.</w:t>
      </w:r>
    </w:p>
    <w:p w14:paraId="0E1705C3">
      <w:pPr>
        <w:pStyle w:val="5"/>
        <w:spacing w:before="298" w:line="285" w:lineRule="auto"/>
        <w:ind w:right="97"/>
        <w:rPr>
          <w:rFonts w:hint="eastAsia"/>
        </w:rPr>
      </w:pPr>
      <w:r>
        <w:rPr>
          <w:rFonts w:hint="eastAsia"/>
        </w:rPr>
        <w:t>圣雅各并非暗示顺序颠倒，这种观念是不可接受的。</w:t>
      </w:r>
    </w:p>
    <w:p w14:paraId="6C3F03C6">
      <w:pPr>
        <w:pStyle w:val="5"/>
        <w:spacing w:before="298" w:line="285" w:lineRule="auto"/>
        <w:ind w:right="97"/>
        <w:rPr>
          <w:rFonts w:hint="eastAsia"/>
        </w:rPr>
      </w:pPr>
    </w:p>
    <w:p w14:paraId="1A7CA75B">
      <w:pPr>
        <w:pStyle w:val="5"/>
        <w:spacing w:before="298" w:line="285" w:lineRule="auto"/>
        <w:ind w:right="97"/>
        <w:rPr>
          <w:rFonts w:hint="eastAsia"/>
        </w:rPr>
      </w:pPr>
      <w:r>
        <w:rPr>
          <w:rFonts w:hint="eastAsia"/>
        </w:rPr>
        <w:t>Hence, when St. James speaks of Abraham being justified, he does not imply that Abraham merited righteousness.</w:t>
      </w:r>
    </w:p>
    <w:p w14:paraId="71CA5837">
      <w:pPr>
        <w:pStyle w:val="5"/>
        <w:spacing w:before="298" w:line="285" w:lineRule="auto"/>
        <w:ind w:right="97"/>
        <w:rPr>
          <w:rFonts w:hint="eastAsia"/>
        </w:rPr>
      </w:pPr>
      <w:r>
        <w:rPr>
          <w:rFonts w:hint="eastAsia"/>
        </w:rPr>
        <w:t>因此，当圣雅各论到亚伯拉罕称义时，祂并非暗示亚伯拉罕配得公义。</w:t>
      </w:r>
    </w:p>
    <w:p w14:paraId="1079B4EF">
      <w:pPr>
        <w:pStyle w:val="5"/>
        <w:spacing w:before="298" w:line="285" w:lineRule="auto"/>
        <w:ind w:right="97"/>
        <w:rPr>
          <w:rFonts w:hint="eastAsia"/>
        </w:rPr>
      </w:pPr>
    </w:p>
    <w:p w14:paraId="361D3445">
      <w:pPr>
        <w:pStyle w:val="5"/>
        <w:spacing w:before="298" w:line="285" w:lineRule="auto"/>
        <w:ind w:right="97"/>
        <w:rPr>
          <w:rFonts w:hint="eastAsia"/>
        </w:rPr>
      </w:pPr>
      <w:r>
        <w:rPr>
          <w:rFonts w:hint="eastAsia"/>
        </w:rPr>
        <w:t>Instead, he underscores that those already justified by faith validate their righteousness through obedience and good deeds, rather than through a hollow façade of faith.</w:t>
      </w:r>
    </w:p>
    <w:p w14:paraId="032D38D6">
      <w:pPr>
        <w:pStyle w:val="5"/>
        <w:spacing w:before="298" w:line="285" w:lineRule="auto"/>
        <w:ind w:right="97"/>
        <w:rPr>
          <w:rFonts w:hint="eastAsia"/>
        </w:rPr>
      </w:pPr>
      <w:r>
        <w:rPr>
          <w:rFonts w:hint="eastAsia"/>
        </w:rPr>
        <w:t>相反，祂强调那些已经因信称义的人，通过顺服和善行来证实他们的义，而不是通过虚假的信心表象。</w:t>
      </w:r>
    </w:p>
    <w:p w14:paraId="1BC91D5C">
      <w:pPr>
        <w:pStyle w:val="5"/>
        <w:spacing w:before="298" w:line="285" w:lineRule="auto"/>
        <w:ind w:right="97"/>
        <w:rPr>
          <w:rFonts w:hint="eastAsia"/>
        </w:rPr>
      </w:pPr>
    </w:p>
    <w:p w14:paraId="4EF6F1AB">
      <w:pPr>
        <w:pStyle w:val="5"/>
        <w:spacing w:before="298" w:line="285" w:lineRule="auto"/>
        <w:ind w:right="97"/>
        <w:rPr>
          <w:rFonts w:hint="eastAsia"/>
        </w:rPr>
      </w:pPr>
      <w:r>
        <w:rPr>
          <w:rFonts w:hint="eastAsia"/>
        </w:rPr>
        <w:t>In essence, St. James does not dispute the means of justification; rather, he demands righteousness in the faithful that manifests through works.</w:t>
      </w:r>
    </w:p>
    <w:p w14:paraId="6A5E3721">
      <w:pPr>
        <w:pStyle w:val="5"/>
        <w:spacing w:before="298" w:line="285" w:lineRule="auto"/>
        <w:ind w:right="97"/>
        <w:rPr>
          <w:rFonts w:hint="eastAsia"/>
        </w:rPr>
      </w:pPr>
      <w:r>
        <w:rPr>
          <w:rFonts w:hint="eastAsia"/>
        </w:rPr>
        <w:t>实质上，圣雅各并非质疑称义的方法；相反，祂要求信徒的义通过行为彰显出来。</w:t>
      </w:r>
    </w:p>
    <w:p w14:paraId="40BB8D0F">
      <w:pPr>
        <w:pStyle w:val="5"/>
        <w:spacing w:before="298" w:line="285" w:lineRule="auto"/>
        <w:ind w:right="97"/>
        <w:rPr>
          <w:rFonts w:hint="eastAsia"/>
        </w:rPr>
      </w:pPr>
    </w:p>
    <w:p w14:paraId="519C86D1">
      <w:pPr>
        <w:pStyle w:val="5"/>
        <w:spacing w:before="298" w:line="285" w:lineRule="auto"/>
        <w:ind w:right="97"/>
        <w:rPr>
          <w:rFonts w:hint="eastAsia"/>
        </w:rPr>
      </w:pPr>
      <w:r>
        <w:rPr>
          <w:rFonts w:hint="eastAsia"/>
        </w:rPr>
        <w:t>Just as St. Paul asserts that a person is justified apart from works, St. James contends that one who claims righteousness should not lack good deeds.</w:t>
      </w:r>
    </w:p>
    <w:p w14:paraId="21964A61">
      <w:pPr>
        <w:pStyle w:val="5"/>
        <w:spacing w:before="298" w:line="285" w:lineRule="auto"/>
        <w:ind w:right="97"/>
        <w:rPr>
          <w:rFonts w:hint="eastAsia"/>
        </w:rPr>
      </w:pPr>
      <w:r>
        <w:rPr>
          <w:rFonts w:hint="eastAsia"/>
        </w:rPr>
        <w:t>正如圣保罗断言人称义是在行为之外，圣雅各则认为声称拥有公义的人不应缺乏善行。</w:t>
      </w:r>
    </w:p>
    <w:p w14:paraId="658F6AFA">
      <w:pPr>
        <w:pStyle w:val="5"/>
        <w:spacing w:before="298" w:line="285" w:lineRule="auto"/>
        <w:ind w:right="97"/>
        <w:rPr>
          <w:rFonts w:hint="eastAsia"/>
        </w:rPr>
      </w:pPr>
    </w:p>
    <w:p w14:paraId="4C9D8D1D">
      <w:pPr>
        <w:pStyle w:val="5"/>
        <w:spacing w:before="298" w:line="285" w:lineRule="auto"/>
        <w:ind w:right="97"/>
        <w:rPr>
          <w:rFonts w:hint="eastAsia"/>
        </w:rPr>
      </w:pPr>
      <w:r>
        <w:rPr>
          <w:rFonts w:hint="eastAsia"/>
        </w:rPr>
        <w:t>Embracing this insight shall guide us beyond stumbling blocks.</w:t>
      </w:r>
    </w:p>
    <w:p w14:paraId="5B739543">
      <w:pPr>
        <w:pStyle w:val="5"/>
        <w:spacing w:before="298" w:line="285" w:lineRule="auto"/>
        <w:ind w:right="97"/>
        <w:rPr>
          <w:rFonts w:hint="eastAsia"/>
        </w:rPr>
      </w:pPr>
      <w:r>
        <w:rPr>
          <w:rFonts w:hint="eastAsia"/>
        </w:rPr>
        <w:t>拥抱这种洞察力将引导我们超越绊脚石。</w:t>
      </w:r>
    </w:p>
    <w:p w14:paraId="5E63A288">
      <w:pPr>
        <w:pStyle w:val="5"/>
        <w:spacing w:before="298" w:line="285" w:lineRule="auto"/>
        <w:ind w:right="97"/>
        <w:rPr>
          <w:rFonts w:hint="eastAsia"/>
        </w:rPr>
      </w:pPr>
    </w:p>
    <w:p w14:paraId="5EA37831">
      <w:pPr>
        <w:pStyle w:val="5"/>
        <w:spacing w:before="298" w:line="285" w:lineRule="auto"/>
        <w:ind w:right="97"/>
        <w:rPr>
          <w:rFonts w:hint="eastAsia"/>
        </w:rPr>
      </w:pPr>
      <w:r>
        <w:rPr>
          <w:rFonts w:hint="eastAsia"/>
        </w:rPr>
        <w:t>Our adversaries falter, chiefly due to their misinterpretation of St. James.</w:t>
      </w:r>
    </w:p>
    <w:p w14:paraId="57235D6D">
      <w:pPr>
        <w:pStyle w:val="5"/>
        <w:spacing w:before="298" w:line="285" w:lineRule="auto"/>
        <w:ind w:right="97"/>
        <w:rPr>
          <w:rFonts w:hint="eastAsia"/>
        </w:rPr>
      </w:pPr>
      <w:r>
        <w:rPr>
          <w:rFonts w:hint="eastAsia"/>
        </w:rPr>
        <w:t>我们的对手之所以犹豫不决，主要在于他们对圣雅各的误解。</w:t>
      </w:r>
    </w:p>
    <w:p w14:paraId="52B319A9">
      <w:pPr>
        <w:pStyle w:val="5"/>
        <w:spacing w:before="298" w:line="285" w:lineRule="auto"/>
        <w:ind w:right="97"/>
        <w:rPr>
          <w:rFonts w:hint="eastAsia"/>
        </w:rPr>
      </w:pPr>
    </w:p>
    <w:p w14:paraId="0E3FFB7B">
      <w:pPr>
        <w:pStyle w:val="5"/>
        <w:spacing w:before="298" w:line="285" w:lineRule="auto"/>
        <w:ind w:right="97"/>
        <w:rPr>
          <w:rFonts w:hint="eastAsia"/>
        </w:rPr>
      </w:pPr>
      <w:r>
        <w:rPr>
          <w:rFonts w:hint="eastAsia"/>
        </w:rPr>
        <w:t>They err in assuming he delineates the method of justification, when his true aim is to dismantle the baseless confidence of those who, under the pretense of faith, evade righteous living.</w:t>
      </w:r>
    </w:p>
    <w:p w14:paraId="43C3F99C">
      <w:pPr>
        <w:pStyle w:val="5"/>
        <w:spacing w:before="298" w:line="285" w:lineRule="auto"/>
        <w:ind w:right="97"/>
        <w:rPr>
          <w:rFonts w:hint="eastAsia"/>
        </w:rPr>
      </w:pPr>
      <w:r>
        <w:rPr>
          <w:rFonts w:hint="eastAsia"/>
        </w:rPr>
        <w:t>他们错误地认为祂在阐述称义的方法，而祂真正的目的是要瓦解那些以信心为幌子逃避公义生活之人的毫无根据的自信。</w:t>
      </w:r>
    </w:p>
    <w:p w14:paraId="4786BAE0">
      <w:pPr>
        <w:pStyle w:val="5"/>
        <w:spacing w:before="298" w:line="285" w:lineRule="auto"/>
        <w:ind w:right="97"/>
        <w:rPr>
          <w:rFonts w:hint="eastAsia"/>
        </w:rPr>
      </w:pPr>
    </w:p>
    <w:p w14:paraId="1DF49785">
      <w:pPr>
        <w:pStyle w:val="5"/>
        <w:spacing w:before="298" w:line="285" w:lineRule="auto"/>
        <w:ind w:right="97"/>
        <w:rPr>
          <w:rFonts w:hint="eastAsia"/>
        </w:rPr>
      </w:pPr>
      <w:r>
        <w:rPr>
          <w:rFonts w:hint="eastAsia"/>
        </w:rPr>
        <w:t>Therefore, however they distort St. James' words, they inexorably extract two lessons: a superficial faith does not justify, and the genuine believer, not content with mere semblance, manifests righteousness through virtuous acts.</w:t>
      </w:r>
    </w:p>
    <w:p w14:paraId="6F4496D8">
      <w:pPr>
        <w:pStyle w:val="5"/>
        <w:spacing w:before="298" w:line="285" w:lineRule="auto"/>
        <w:ind w:right="97"/>
        <w:rPr>
          <w:rFonts w:hint="eastAsia"/>
        </w:rPr>
      </w:pPr>
      <w:r>
        <w:rPr>
          <w:rFonts w:hint="eastAsia"/>
        </w:rPr>
        <w:t>因此，无论他们如何歪曲圣雅各的话，他们都不可避免地从中吸取了两个教训：肤浅的信心不能称义，而真正的信徒，不满足于仅仅的表象，通过有德行的行为来彰显公义。</w:t>
      </w:r>
    </w:p>
    <w:p w14:paraId="2F8A1F9B">
      <w:pPr>
        <w:pStyle w:val="5"/>
        <w:spacing w:before="298" w:line="285" w:lineRule="auto"/>
        <w:ind w:right="97"/>
        <w:rPr>
          <w:rFonts w:hint="eastAsia"/>
        </w:rPr>
      </w:pPr>
    </w:p>
    <w:p w14:paraId="006B13EB">
      <w:pPr>
        <w:pStyle w:val="5"/>
        <w:spacing w:before="298" w:line="285" w:lineRule="auto"/>
        <w:ind w:right="97"/>
        <w:rPr>
          <w:rFonts w:hint="eastAsia"/>
        </w:rPr>
      </w:pPr>
      <w:r>
        <w:rPr>
          <w:rFonts w:hint="eastAsia"/>
        </w:rPr>
        <w:t>Similarly, their reliance on St. Paul's words in this context offers no respite.</w:t>
      </w:r>
    </w:p>
    <w:p w14:paraId="4C747584">
      <w:pPr>
        <w:pStyle w:val="5"/>
        <w:spacing w:before="298" w:line="285" w:lineRule="auto"/>
        <w:ind w:right="97"/>
        <w:rPr>
          <w:rFonts w:hint="eastAsia"/>
        </w:rPr>
      </w:pPr>
      <w:r>
        <w:rPr>
          <w:rFonts w:hint="eastAsia"/>
        </w:rPr>
        <w:t>同样，他们在此背景下对圣保罗话语的依赖也无济于事。</w:t>
      </w:r>
    </w:p>
    <w:p w14:paraId="26B6D1D3">
      <w:pPr>
        <w:pStyle w:val="5"/>
        <w:spacing w:before="298" w:line="285" w:lineRule="auto"/>
        <w:ind w:right="97"/>
        <w:rPr>
          <w:rFonts w:hint="eastAsia"/>
        </w:rPr>
      </w:pPr>
    </w:p>
    <w:p w14:paraId="606C7EC3">
      <w:pPr>
        <w:pStyle w:val="5"/>
        <w:spacing w:before="298" w:line="285" w:lineRule="auto"/>
        <w:ind w:right="97"/>
        <w:rPr>
          <w:rFonts w:hint="eastAsia"/>
        </w:rPr>
      </w:pPr>
      <w:r>
        <w:rPr>
          <w:rFonts w:hint="eastAsia"/>
        </w:rPr>
        <w:t>Consider his assertion that "those who obey the law who will be declared righteous" (Romans 2:13).</w:t>
      </w:r>
    </w:p>
    <w:p w14:paraId="70A1DC89">
      <w:pPr>
        <w:pStyle w:val="5"/>
        <w:spacing w:before="298" w:line="285" w:lineRule="auto"/>
        <w:ind w:right="97"/>
        <w:rPr>
          <w:rFonts w:hint="eastAsia"/>
        </w:rPr>
      </w:pPr>
      <w:r>
        <w:rPr>
          <w:rFonts w:hint="eastAsia"/>
        </w:rPr>
        <w:t>想想祂的断言：“那些遵守律法的人将被宣告为义”（罗马书 2:13）。</w:t>
      </w:r>
    </w:p>
    <w:p w14:paraId="60554B1C">
      <w:pPr>
        <w:pStyle w:val="5"/>
        <w:spacing w:before="298" w:line="285" w:lineRule="auto"/>
        <w:ind w:right="97"/>
        <w:rPr>
          <w:rFonts w:hint="eastAsia"/>
        </w:rPr>
      </w:pPr>
    </w:p>
    <w:p w14:paraId="5BE7BDDF">
      <w:pPr>
        <w:pStyle w:val="5"/>
        <w:spacing w:before="298" w:line="285" w:lineRule="auto"/>
        <w:ind w:right="97"/>
        <w:rPr>
          <w:rFonts w:hint="eastAsia"/>
        </w:rPr>
      </w:pPr>
      <w:r>
        <w:rPr>
          <w:rFonts w:hint="eastAsia"/>
        </w:rPr>
        <w:t>Avoiding evasion as proposed by St. Ambrose, which posits that law fulfillment implies faith in Christ, is more prudent.</w:t>
      </w:r>
    </w:p>
    <w:p w14:paraId="240AD458">
      <w:pPr>
        <w:pStyle w:val="5"/>
        <w:spacing w:before="298" w:line="285" w:lineRule="auto"/>
        <w:ind w:right="97"/>
        <w:rPr>
          <w:rFonts w:hint="eastAsia"/>
        </w:rPr>
      </w:pPr>
      <w:r>
        <w:rPr>
          <w:rFonts w:hint="eastAsia"/>
        </w:rPr>
        <w:t>避免像圣安波罗修所提议的那样回避问题——祂认为律法的成全意味着对基督的信心——更为明智。</w:t>
      </w:r>
    </w:p>
    <w:p w14:paraId="1CF82CBD">
      <w:pPr>
        <w:pStyle w:val="5"/>
        <w:spacing w:before="298" w:line="285" w:lineRule="auto"/>
        <w:ind w:right="97"/>
        <w:rPr>
          <w:rFonts w:hint="eastAsia"/>
        </w:rPr>
      </w:pPr>
    </w:p>
    <w:p w14:paraId="06C9FD9E">
      <w:pPr>
        <w:pStyle w:val="5"/>
        <w:spacing w:before="298" w:line="285" w:lineRule="auto"/>
        <w:ind w:right="97"/>
        <w:rPr>
          <w:rFonts w:hint="eastAsia"/>
        </w:rPr>
      </w:pPr>
      <w:r>
        <w:rPr>
          <w:rFonts w:hint="eastAsia"/>
        </w:rPr>
        <w:t>A direct path suffices.</w:t>
      </w:r>
    </w:p>
    <w:p w14:paraId="75926099">
      <w:pPr>
        <w:pStyle w:val="5"/>
        <w:spacing w:before="298" w:line="285" w:lineRule="auto"/>
        <w:ind w:right="97"/>
        <w:rPr>
          <w:rFonts w:hint="eastAsia"/>
        </w:rPr>
      </w:pPr>
      <w:r>
        <w:rPr>
          <w:rFonts w:hint="eastAsia"/>
        </w:rPr>
        <w:t>一条直接的道路就足够了。</w:t>
      </w:r>
    </w:p>
    <w:p w14:paraId="6F4A2B77">
      <w:pPr>
        <w:pStyle w:val="5"/>
        <w:spacing w:before="298" w:line="285" w:lineRule="auto"/>
        <w:ind w:right="97"/>
        <w:rPr>
          <w:rFonts w:hint="eastAsia"/>
        </w:rPr>
      </w:pPr>
    </w:p>
    <w:p w14:paraId="2601DF78">
      <w:pPr>
        <w:pStyle w:val="5"/>
        <w:spacing w:before="298" w:line="285" w:lineRule="auto"/>
        <w:ind w:right="97"/>
        <w:rPr>
          <w:rFonts w:hint="eastAsia"/>
        </w:rPr>
      </w:pPr>
      <w:r>
        <w:rPr>
          <w:rFonts w:hint="eastAsia"/>
        </w:rPr>
        <w:t>St. Paul assails the pride of Jews who glorified in knowing the law while disregarding its observance.</w:t>
      </w:r>
    </w:p>
    <w:p w14:paraId="60E212EA">
      <w:pPr>
        <w:pStyle w:val="5"/>
        <w:spacing w:before="298" w:line="285" w:lineRule="auto"/>
        <w:ind w:right="97"/>
        <w:rPr>
          <w:rFonts w:hint="eastAsia"/>
        </w:rPr>
      </w:pPr>
      <w:r>
        <w:rPr>
          <w:rFonts w:hint="eastAsia"/>
        </w:rPr>
        <w:t>圣保罗抨击那些因认识律法而自夸，却无视律法遵守的犹太人的骄傲。</w:t>
      </w:r>
    </w:p>
    <w:p w14:paraId="244DD28F">
      <w:pPr>
        <w:pStyle w:val="5"/>
        <w:spacing w:before="298" w:line="285" w:lineRule="auto"/>
        <w:ind w:right="97"/>
        <w:rPr>
          <w:rFonts w:hint="eastAsia"/>
        </w:rPr>
      </w:pPr>
    </w:p>
    <w:p w14:paraId="5E18E2F7">
      <w:pPr>
        <w:pStyle w:val="5"/>
        <w:spacing w:before="298" w:line="285" w:lineRule="auto"/>
        <w:ind w:right="97"/>
        <w:rPr>
          <w:rFonts w:hint="eastAsia"/>
        </w:rPr>
      </w:pPr>
      <w:r>
        <w:rPr>
          <w:rFonts w:hint="eastAsia"/>
        </w:rPr>
        <w:t>To admonish their vain conceit, he emphasizes that righteousness sought through the law necessitates adherence, not mere understanding.</w:t>
      </w:r>
    </w:p>
    <w:p w14:paraId="0DB77965">
      <w:pPr>
        <w:pStyle w:val="5"/>
        <w:spacing w:before="298" w:line="285" w:lineRule="auto"/>
        <w:ind w:right="97"/>
        <w:rPr>
          <w:rFonts w:hint="eastAsia"/>
        </w:rPr>
      </w:pPr>
      <w:r>
        <w:rPr>
          <w:rFonts w:hint="eastAsia"/>
        </w:rPr>
        <w:t>为了告诫他们虚妄的自负，祂强调通过律法寻求的义需要遵守，而不仅仅是理解。</w:t>
      </w:r>
    </w:p>
    <w:p w14:paraId="00B9C88B">
      <w:pPr>
        <w:pStyle w:val="5"/>
        <w:spacing w:before="298" w:line="285" w:lineRule="auto"/>
        <w:ind w:right="97"/>
        <w:rPr>
          <w:rFonts w:hint="eastAsia"/>
        </w:rPr>
      </w:pPr>
    </w:p>
    <w:p w14:paraId="45B863AA">
      <w:pPr>
        <w:pStyle w:val="5"/>
        <w:spacing w:before="298" w:line="285" w:lineRule="auto"/>
        <w:ind w:right="97"/>
        <w:rPr>
          <w:rFonts w:hint="eastAsia"/>
        </w:rPr>
      </w:pPr>
      <w:r>
        <w:rPr>
          <w:rFonts w:hint="eastAsia"/>
        </w:rPr>
        <w:t>Of course, the righteousness of the law resides in virtuous deeds.</w:t>
      </w:r>
    </w:p>
    <w:p w14:paraId="0E172CD1">
      <w:pPr>
        <w:pStyle w:val="5"/>
        <w:spacing w:before="298" w:line="285" w:lineRule="auto"/>
        <w:ind w:right="97"/>
        <w:rPr>
          <w:rFonts w:hint="eastAsia"/>
        </w:rPr>
      </w:pPr>
      <w:r>
        <w:rPr>
          <w:rFonts w:hint="eastAsia"/>
        </w:rPr>
        <w:t>当然，律法的义在于有德行的行为。</w:t>
      </w:r>
    </w:p>
    <w:p w14:paraId="478CA003">
      <w:pPr>
        <w:pStyle w:val="5"/>
        <w:spacing w:before="298" w:line="285" w:lineRule="auto"/>
        <w:ind w:right="97"/>
        <w:rPr>
          <w:rFonts w:hint="eastAsia"/>
        </w:rPr>
      </w:pPr>
    </w:p>
    <w:p w14:paraId="5ED7FBAB">
      <w:pPr>
        <w:pStyle w:val="5"/>
        <w:spacing w:before="298" w:line="285" w:lineRule="auto"/>
        <w:ind w:right="97"/>
        <w:rPr>
          <w:rFonts w:hint="eastAsia"/>
        </w:rPr>
      </w:pPr>
      <w:r>
        <w:rPr>
          <w:rFonts w:hint="eastAsia"/>
        </w:rPr>
        <w:t>Moreover, the pinnacle of righteousness lies in unwavering holiness and innocence.</w:t>
      </w:r>
    </w:p>
    <w:p w14:paraId="5CF72346">
      <w:pPr>
        <w:pStyle w:val="5"/>
        <w:spacing w:before="298" w:line="285" w:lineRule="auto"/>
        <w:ind w:right="97"/>
        <w:rPr>
          <w:rFonts w:hint="eastAsia"/>
        </w:rPr>
      </w:pPr>
      <w:r>
        <w:rPr>
          <w:rFonts w:hint="eastAsia"/>
        </w:rPr>
        <w:t>此外，公义的顶峰在于坚定不移的圣洁和纯真。</w:t>
      </w:r>
    </w:p>
    <w:p w14:paraId="74611CA5">
      <w:pPr>
        <w:pStyle w:val="5"/>
        <w:spacing w:before="298" w:line="285" w:lineRule="auto"/>
        <w:ind w:right="97"/>
        <w:rPr>
          <w:rFonts w:hint="eastAsia"/>
        </w:rPr>
      </w:pPr>
    </w:p>
    <w:p w14:paraId="4D026AD7">
      <w:pPr>
        <w:pStyle w:val="5"/>
        <w:spacing w:before="298" w:line="285" w:lineRule="auto"/>
        <w:ind w:right="97"/>
        <w:rPr>
          <w:rFonts w:hint="eastAsia"/>
        </w:rPr>
      </w:pPr>
      <w:r>
        <w:rPr>
          <w:rFonts w:hint="eastAsia"/>
        </w:rPr>
        <w:t>However, their argument is yet to prove that we are justified by works unless one can proffer an individual who flawlessly fulfills the law.</w:t>
      </w:r>
    </w:p>
    <w:p w14:paraId="46CB95C1">
      <w:pPr>
        <w:pStyle w:val="5"/>
        <w:spacing w:before="298" w:line="285" w:lineRule="auto"/>
        <w:ind w:right="97"/>
        <w:rPr>
          <w:rFonts w:hint="eastAsia"/>
        </w:rPr>
      </w:pPr>
      <w:r>
        <w:rPr>
          <w:rFonts w:hint="eastAsia"/>
        </w:rPr>
        <w:t>然而，他们的论点尚未证明我们因行为称义，除非有人能提出一个完美无瑕地履行律法的个人。</w:t>
      </w:r>
    </w:p>
    <w:p w14:paraId="7637B9DE">
      <w:pPr>
        <w:pStyle w:val="5"/>
        <w:spacing w:before="298" w:line="285" w:lineRule="auto"/>
        <w:ind w:right="97"/>
        <w:rPr>
          <w:rFonts w:hint="eastAsia"/>
        </w:rPr>
      </w:pPr>
    </w:p>
    <w:p w14:paraId="09126A3D">
      <w:pPr>
        <w:pStyle w:val="5"/>
        <w:spacing w:before="298" w:line="285" w:lineRule="auto"/>
        <w:ind w:right="97"/>
        <w:rPr>
          <w:rFonts w:hint="eastAsia"/>
        </w:rPr>
      </w:pPr>
      <w:r>
        <w:rPr>
          <w:rFonts w:hint="eastAsia"/>
        </w:rPr>
        <w:t>St. Paul's sequence of thought substantiates this claim.</w:t>
      </w:r>
    </w:p>
    <w:p w14:paraId="6CB006CD">
      <w:pPr>
        <w:pStyle w:val="5"/>
        <w:spacing w:before="298" w:line="285" w:lineRule="auto"/>
        <w:ind w:right="97"/>
        <w:rPr>
          <w:rFonts w:hint="eastAsia"/>
        </w:rPr>
      </w:pPr>
      <w:r>
        <w:rPr>
          <w:rFonts w:hint="eastAsia"/>
        </w:rPr>
        <w:t>圣保罗的思想顺序证实了这个主张。</w:t>
      </w:r>
    </w:p>
    <w:p w14:paraId="621DB4D9">
      <w:pPr>
        <w:pStyle w:val="5"/>
        <w:spacing w:before="298" w:line="285" w:lineRule="auto"/>
        <w:ind w:right="97"/>
        <w:rPr>
          <w:rFonts w:hint="eastAsia"/>
        </w:rPr>
      </w:pPr>
    </w:p>
    <w:p w14:paraId="536656A0">
      <w:pPr>
        <w:pStyle w:val="5"/>
        <w:spacing w:before="298" w:line="285" w:lineRule="auto"/>
        <w:ind w:right="97"/>
        <w:rPr>
          <w:rFonts w:hint="eastAsia"/>
        </w:rPr>
      </w:pPr>
      <w:r>
        <w:rPr>
          <w:rFonts w:hint="eastAsia"/>
        </w:rPr>
        <w:t>Condemning both Jews and Gentiles for unrighteousness, he addresses the former's trust in the law despite its neglect.</w:t>
      </w:r>
    </w:p>
    <w:p w14:paraId="32CA75BA">
      <w:pPr>
        <w:pStyle w:val="5"/>
        <w:spacing w:before="298" w:line="285" w:lineRule="auto"/>
        <w:ind w:right="97"/>
        <w:rPr>
          <w:rFonts w:hint="eastAsia"/>
        </w:rPr>
      </w:pPr>
      <w:r>
        <w:rPr>
          <w:rFonts w:hint="eastAsia"/>
        </w:rPr>
        <w:t>祂谴责犹太人和外邦人的不义，并论及前者尽管忽略律法却仍然信靠律法。</w:t>
      </w:r>
    </w:p>
    <w:p w14:paraId="54A479A0">
      <w:pPr>
        <w:pStyle w:val="5"/>
        <w:spacing w:before="298" w:line="285" w:lineRule="auto"/>
        <w:ind w:right="97"/>
        <w:rPr>
          <w:rFonts w:hint="eastAsia"/>
        </w:rPr>
      </w:pPr>
    </w:p>
    <w:p w14:paraId="1BC457B0">
      <w:pPr>
        <w:pStyle w:val="5"/>
        <w:spacing w:before="298" w:line="285" w:lineRule="auto"/>
        <w:ind w:right="97"/>
        <w:rPr>
          <w:rFonts w:hint="eastAsia"/>
        </w:rPr>
      </w:pPr>
      <w:r>
        <w:rPr>
          <w:rFonts w:hint="eastAsia"/>
        </w:rPr>
        <w:t>He instructs that if righteousness is sought within the law, it must be grounded in deeds, not mere comprehension.</w:t>
      </w:r>
    </w:p>
    <w:p w14:paraId="08DEA9F6">
      <w:pPr>
        <w:pStyle w:val="5"/>
        <w:spacing w:before="298" w:line="285" w:lineRule="auto"/>
        <w:ind w:right="97"/>
        <w:rPr>
          <w:rFonts w:hint="eastAsia"/>
        </w:rPr>
      </w:pPr>
      <w:r>
        <w:rPr>
          <w:rFonts w:hint="eastAsia"/>
        </w:rPr>
        <w:t>祂指示说，如果要在律法中寻求公义，就必须以行为为基础，而不仅仅是理解。</w:t>
      </w:r>
    </w:p>
    <w:p w14:paraId="69080E50">
      <w:pPr>
        <w:pStyle w:val="5"/>
        <w:spacing w:before="298" w:line="285" w:lineRule="auto"/>
        <w:ind w:right="97"/>
        <w:rPr>
          <w:rFonts w:hint="eastAsia"/>
        </w:rPr>
      </w:pPr>
    </w:p>
    <w:p w14:paraId="29731ECB">
      <w:pPr>
        <w:pStyle w:val="5"/>
        <w:spacing w:before="298" w:line="285" w:lineRule="auto"/>
        <w:ind w:right="97"/>
        <w:rPr>
          <w:rFonts w:hint="eastAsia"/>
        </w:rPr>
      </w:pPr>
      <w:r>
        <w:rPr>
          <w:rFonts w:hint="eastAsia"/>
        </w:rPr>
        <w:t>Effectively, he challenges them to go beyond knowing and exhibit the works that substantiate the law's purpose.</w:t>
      </w:r>
    </w:p>
    <w:p w14:paraId="569506DE">
      <w:pPr>
        <w:pStyle w:val="5"/>
        <w:spacing w:before="298" w:line="285" w:lineRule="auto"/>
        <w:ind w:right="97"/>
        <w:rPr>
          <w:rFonts w:hint="eastAsia"/>
        </w:rPr>
      </w:pPr>
      <w:r>
        <w:rPr>
          <w:rFonts w:hint="eastAsia"/>
        </w:rPr>
        <w:t>祂有效地挑战他们超越认识，并展现出证实律法目的的行为。</w:t>
      </w:r>
    </w:p>
    <w:p w14:paraId="0F1E12EE">
      <w:pPr>
        <w:pStyle w:val="5"/>
        <w:spacing w:before="298" w:line="285" w:lineRule="auto"/>
        <w:ind w:right="97"/>
        <w:rPr>
          <w:rFonts w:hint="eastAsia"/>
        </w:rPr>
      </w:pPr>
    </w:p>
    <w:p w14:paraId="497E5530">
      <w:pPr>
        <w:pStyle w:val="5"/>
        <w:spacing w:before="298" w:line="285" w:lineRule="auto"/>
        <w:ind w:right="97"/>
        <w:rPr>
          <w:rFonts w:hint="eastAsia"/>
        </w:rPr>
      </w:pPr>
      <w:r>
        <w:rPr>
          <w:rFonts w:hint="eastAsia"/>
        </w:rPr>
        <w:t>Regrettably, all fall short, stripping them of their self-proclaimed glory.</w:t>
      </w:r>
    </w:p>
    <w:p w14:paraId="39487881">
      <w:pPr>
        <w:pStyle w:val="5"/>
        <w:spacing w:before="298" w:line="285" w:lineRule="auto"/>
        <w:ind w:right="97"/>
        <w:rPr>
          <w:rFonts w:hint="eastAsia"/>
        </w:rPr>
      </w:pPr>
      <w:r>
        <w:rPr>
          <w:rFonts w:hint="eastAsia"/>
        </w:rPr>
        <w:t>遗憾的是，所有人都未能达到，剥夺了他们自称的荣耀。</w:t>
      </w:r>
    </w:p>
    <w:p w14:paraId="23AF2D95">
      <w:pPr>
        <w:pStyle w:val="5"/>
        <w:spacing w:before="298" w:line="285" w:lineRule="auto"/>
        <w:ind w:right="97"/>
        <w:rPr>
          <w:rFonts w:hint="eastAsia"/>
        </w:rPr>
      </w:pPr>
    </w:p>
    <w:p w14:paraId="5BB6A9E7">
      <w:pPr>
        <w:pStyle w:val="5"/>
        <w:spacing w:before="298" w:line="285" w:lineRule="auto"/>
        <w:ind w:right="97"/>
        <w:rPr>
          <w:rFonts w:hint="eastAsia"/>
        </w:rPr>
      </w:pPr>
      <w:r>
        <w:rPr>
          <w:rFonts w:hint="eastAsia"/>
        </w:rPr>
        <w:t>Thus, an argument opposing the interpretation offered by our opponents emerges.</w:t>
      </w:r>
    </w:p>
    <w:p w14:paraId="06666DDD">
      <w:pPr>
        <w:pStyle w:val="5"/>
        <w:spacing w:before="298" w:line="285" w:lineRule="auto"/>
        <w:ind w:right="97"/>
        <w:rPr>
          <w:rFonts w:hint="eastAsia"/>
        </w:rPr>
      </w:pPr>
      <w:r>
        <w:rPr>
          <w:rFonts w:hint="eastAsia"/>
        </w:rPr>
        <w:t>因此，一个反对我们对手所提供解释的论点出现了。</w:t>
      </w:r>
    </w:p>
    <w:p w14:paraId="631E137B">
      <w:pPr>
        <w:pStyle w:val="5"/>
        <w:spacing w:before="298" w:line="285" w:lineRule="auto"/>
        <w:ind w:right="97"/>
        <w:rPr>
          <w:rFonts w:hint="eastAsia"/>
        </w:rPr>
      </w:pPr>
    </w:p>
    <w:p w14:paraId="7CBE7253">
      <w:pPr>
        <w:pStyle w:val="5"/>
        <w:spacing w:before="298" w:line="285" w:lineRule="auto"/>
        <w:ind w:right="97"/>
        <w:rPr>
          <w:rFonts w:hint="eastAsia"/>
        </w:rPr>
      </w:pPr>
      <w:r>
        <w:rPr>
          <w:rFonts w:hint="eastAsia"/>
        </w:rPr>
        <w:t>Our assertion: the righteousness of the law, grounded in the perfection of good deeds— unattainable by anyone—is unattainable among humanity.</w:t>
      </w:r>
    </w:p>
    <w:p w14:paraId="078DDA94">
      <w:pPr>
        <w:pStyle w:val="5"/>
        <w:spacing w:before="298" w:line="285" w:lineRule="auto"/>
        <w:ind w:right="97"/>
        <w:rPr>
          <w:rFonts w:hint="eastAsia"/>
        </w:rPr>
      </w:pPr>
      <w:r>
        <w:rPr>
          <w:rFonts w:hint="eastAsia"/>
        </w:rPr>
        <w:t>我们的断言：律法的义，建立在善行完美的基础上——任何人都不可能达到——在人类中间是无法实现的。</w:t>
      </w:r>
    </w:p>
    <w:p w14:paraId="31FE07D8">
      <w:pPr>
        <w:pStyle w:val="5"/>
        <w:spacing w:before="298" w:line="285" w:lineRule="auto"/>
        <w:ind w:right="97"/>
        <w:rPr>
          <w:rFonts w:hint="eastAsia"/>
        </w:rPr>
      </w:pPr>
    </w:p>
    <w:p w14:paraId="645A8F96">
      <w:pPr>
        <w:pStyle w:val="5"/>
        <w:spacing w:before="298" w:line="285" w:lineRule="auto"/>
        <w:ind w:right="97"/>
        <w:rPr>
          <w:rFonts w:hint="eastAsia"/>
        </w:rPr>
      </w:pPr>
      <w:r>
        <w:rPr>
          <w:rFonts w:hint="eastAsia"/>
        </w:rPr>
        <w:t>Another argument advanced by our detractors pertains to passages where the faithful unreservedly present their righteousness to God for assessment, yearning to receive their verdict based on their righteousness.</w:t>
      </w:r>
    </w:p>
    <w:p w14:paraId="2EE8F353">
      <w:pPr>
        <w:pStyle w:val="5"/>
        <w:spacing w:before="298" w:line="285" w:lineRule="auto"/>
        <w:ind w:right="97"/>
        <w:rPr>
          <w:rFonts w:hint="eastAsia"/>
        </w:rPr>
      </w:pPr>
      <w:r>
        <w:rPr>
          <w:rFonts w:hint="eastAsia"/>
        </w:rPr>
        <w:t>我们的诽谤者提出的另一个论点涉及一些段落，其中信徒毫无保留地将他们的义呈献给神进行评估，渴望根据他们的义获得判决。</w:t>
      </w:r>
    </w:p>
    <w:p w14:paraId="28211384">
      <w:pPr>
        <w:pStyle w:val="5"/>
        <w:spacing w:before="298" w:line="285" w:lineRule="auto"/>
        <w:ind w:right="97"/>
        <w:rPr>
          <w:rFonts w:hint="eastAsia"/>
        </w:rPr>
      </w:pPr>
    </w:p>
    <w:p w14:paraId="10C6A202">
      <w:pPr>
        <w:pStyle w:val="5"/>
        <w:spacing w:before="298" w:line="285" w:lineRule="auto"/>
        <w:ind w:right="97"/>
        <w:rPr>
          <w:rFonts w:hint="eastAsia"/>
        </w:rPr>
      </w:pPr>
      <w:r>
        <w:rPr>
          <w:rFonts w:hint="eastAsia"/>
        </w:rPr>
        <w:t>For instance, David implores: "Judge me, Lord, according to my righteousness, and according to the innocence that is in me" (Psalm 7:9).</w:t>
      </w:r>
    </w:p>
    <w:p w14:paraId="7D74E19B">
      <w:pPr>
        <w:pStyle w:val="5"/>
        <w:spacing w:before="298" w:line="285" w:lineRule="auto"/>
        <w:ind w:right="97"/>
        <w:rPr>
          <w:rFonts w:hint="eastAsia"/>
        </w:rPr>
      </w:pPr>
      <w:r>
        <w:rPr>
          <w:rFonts w:hint="eastAsia"/>
        </w:rPr>
        <w:t>例如，大卫恳求说：“耶和华啊，求你按我的公义和我里面的纯全判断我”（诗篇 7:9）。</w:t>
      </w:r>
    </w:p>
    <w:p w14:paraId="6D084E24">
      <w:pPr>
        <w:pStyle w:val="5"/>
        <w:spacing w:before="298" w:line="285" w:lineRule="auto"/>
        <w:ind w:right="97"/>
        <w:rPr>
          <w:rFonts w:hint="eastAsia"/>
        </w:rPr>
      </w:pPr>
    </w:p>
    <w:p w14:paraId="526E4FEB">
      <w:pPr>
        <w:pStyle w:val="5"/>
        <w:spacing w:before="298" w:line="285" w:lineRule="auto"/>
        <w:ind w:right="97"/>
        <w:rPr>
          <w:rFonts w:hint="eastAsia"/>
        </w:rPr>
      </w:pPr>
      <w:r>
        <w:rPr>
          <w:rFonts w:hint="eastAsia"/>
        </w:rPr>
        <w:t>Additionally: "Examine me, Lord, and prove me; test my heart and my mind. For Your lovingkindness is before my eyes, and I have walked in Your truth" (Psalm 26:2-3).</w:t>
      </w:r>
    </w:p>
    <w:p w14:paraId="6F53023B">
      <w:pPr>
        <w:pStyle w:val="5"/>
        <w:spacing w:before="298" w:line="285" w:lineRule="auto"/>
        <w:ind w:right="97"/>
        <w:rPr>
          <w:rFonts w:hint="eastAsia"/>
        </w:rPr>
      </w:pPr>
      <w:r>
        <w:rPr>
          <w:rFonts w:hint="eastAsia"/>
        </w:rPr>
        <w:t>此外：“耶和华啊，求你察看我，试验我；熬炼我的肺腑心肠。因为你的慈爱常在我眼前，我也按你的真理而行”（诗篇 26:2-3）。</w:t>
      </w:r>
    </w:p>
    <w:p w14:paraId="64AE512F">
      <w:pPr>
        <w:pStyle w:val="5"/>
        <w:spacing w:before="298" w:line="285" w:lineRule="auto"/>
        <w:ind w:right="97"/>
        <w:rPr>
          <w:rFonts w:hint="eastAsia"/>
        </w:rPr>
      </w:pPr>
    </w:p>
    <w:p w14:paraId="64171FCC">
      <w:pPr>
        <w:pStyle w:val="5"/>
        <w:spacing w:before="298" w:line="285" w:lineRule="auto"/>
        <w:ind w:right="97"/>
        <w:rPr>
          <w:rFonts w:hint="eastAsia"/>
        </w:rPr>
      </w:pPr>
      <w:r>
        <w:rPr>
          <w:rFonts w:hint="eastAsia"/>
        </w:rPr>
        <w:t>And further: "The Lord rewarded me according to my righteousness; according to the cleanness of my hands He recompensed me. For I have kept the ways of the Lord, and have not wickedly departed from my God" (Psalm 18:20-21), among others.</w:t>
      </w:r>
    </w:p>
    <w:p w14:paraId="7E4C5E76">
      <w:pPr>
        <w:pStyle w:val="5"/>
        <w:spacing w:before="298" w:line="285" w:lineRule="auto"/>
        <w:ind w:right="97"/>
        <w:rPr>
          <w:rFonts w:hint="eastAsia"/>
        </w:rPr>
      </w:pPr>
      <w:r>
        <w:rPr>
          <w:rFonts w:hint="eastAsia"/>
        </w:rPr>
        <w:t>并且进一步说：“耶和华按我的公义报答我；按我手中的清洁赏赐我。因为我遵守了耶和华的道，未曾作恶离开我的神”（诗篇 18:20-21），等等。</w:t>
      </w:r>
    </w:p>
    <w:p w14:paraId="4F428DA7">
      <w:pPr>
        <w:pStyle w:val="5"/>
        <w:spacing w:before="298" w:line="285" w:lineRule="auto"/>
        <w:ind w:right="97"/>
        <w:rPr>
          <w:rFonts w:hint="eastAsia"/>
        </w:rPr>
      </w:pPr>
    </w:p>
    <w:p w14:paraId="30ABD090">
      <w:pPr>
        <w:pStyle w:val="5"/>
        <w:spacing w:before="298" w:line="285" w:lineRule="auto"/>
        <w:ind w:right="97"/>
        <w:rPr>
          <w:rFonts w:hint="eastAsia"/>
        </w:rPr>
      </w:pPr>
      <w:r>
        <w:rPr>
          <w:rFonts w:hint="eastAsia"/>
        </w:rPr>
        <w:t>Moreover: "Judge me, O Lord, for I have walked in my integrity. I have also trusted in the Lord; I shall not slip" (Psalm 26:1).</w:t>
      </w:r>
    </w:p>
    <w:p w14:paraId="73B76406">
      <w:pPr>
        <w:pStyle w:val="5"/>
        <w:spacing w:before="298" w:line="285" w:lineRule="auto"/>
        <w:ind w:right="97"/>
        <w:rPr>
          <w:rFonts w:hint="eastAsia"/>
        </w:rPr>
      </w:pPr>
      <w:r>
        <w:rPr>
          <w:rFonts w:hint="eastAsia"/>
        </w:rPr>
        <w:t>此外：“耶和华啊，求你判断我，因我向来行事纯全；我又倚靠耶和华，并不摇动”（诗篇 26:1）。</w:t>
      </w:r>
    </w:p>
    <w:p w14:paraId="08961E6B">
      <w:pPr>
        <w:pStyle w:val="5"/>
        <w:spacing w:before="298" w:line="285" w:lineRule="auto"/>
        <w:ind w:right="97"/>
        <w:rPr>
          <w:rFonts w:hint="eastAsia"/>
        </w:rPr>
      </w:pPr>
    </w:p>
    <w:p w14:paraId="220E20CA">
      <w:pPr>
        <w:pStyle w:val="5"/>
        <w:spacing w:before="298" w:line="285" w:lineRule="auto"/>
        <w:ind w:right="97"/>
        <w:rPr>
          <w:rFonts w:hint="eastAsia"/>
        </w:rPr>
      </w:pPr>
      <w:r>
        <w:rPr>
          <w:rFonts w:hint="eastAsia"/>
        </w:rPr>
        <w:t>I have previously discussed the faithful's seemingly innocent confidence in their works.</w:t>
      </w:r>
    </w:p>
    <w:p w14:paraId="29D0F93B">
      <w:pPr>
        <w:pStyle w:val="5"/>
        <w:spacing w:before="298" w:line="285" w:lineRule="auto"/>
        <w:ind w:right="97"/>
        <w:rPr>
          <w:rFonts w:hint="eastAsia"/>
        </w:rPr>
      </w:pPr>
      <w:r>
        <w:rPr>
          <w:rFonts w:hint="eastAsia"/>
        </w:rPr>
        <w:t>我先前已经讨论过信徒对其行为看似无辜的信心。</w:t>
      </w:r>
    </w:p>
    <w:p w14:paraId="2A7DA0D8">
      <w:pPr>
        <w:pStyle w:val="5"/>
        <w:spacing w:before="298" w:line="285" w:lineRule="auto"/>
        <w:ind w:right="97"/>
        <w:rPr>
          <w:rFonts w:hint="eastAsia"/>
        </w:rPr>
      </w:pPr>
    </w:p>
    <w:p w14:paraId="00796D55">
      <w:pPr>
        <w:pStyle w:val="5"/>
        <w:spacing w:before="298" w:line="285" w:lineRule="auto"/>
        <w:ind w:right="97"/>
        <w:rPr>
          <w:rFonts w:hint="eastAsia"/>
        </w:rPr>
      </w:pPr>
      <w:r>
        <w:rPr>
          <w:rFonts w:hint="eastAsia"/>
        </w:rPr>
        <w:t>These passages, considered within their context, should not pose great hindrance.</w:t>
      </w:r>
    </w:p>
    <w:p w14:paraId="2BEE8B89">
      <w:pPr>
        <w:pStyle w:val="5"/>
        <w:spacing w:before="298" w:line="285" w:lineRule="auto"/>
        <w:ind w:right="97"/>
        <w:rPr>
          <w:rFonts w:hint="eastAsia"/>
        </w:rPr>
      </w:pPr>
      <w:r>
        <w:rPr>
          <w:rFonts w:hint="eastAsia"/>
        </w:rPr>
        <w:t>这些段落，在其语境下考虑，不应构成太大的障碍。</w:t>
      </w:r>
    </w:p>
    <w:p w14:paraId="47EC06C6">
      <w:pPr>
        <w:pStyle w:val="5"/>
        <w:spacing w:before="298" w:line="285" w:lineRule="auto"/>
        <w:ind w:right="97"/>
        <w:rPr>
          <w:rFonts w:hint="eastAsia"/>
        </w:rPr>
      </w:pPr>
    </w:p>
    <w:p w14:paraId="58342AC3">
      <w:pPr>
        <w:pStyle w:val="5"/>
        <w:spacing w:before="298" w:line="285" w:lineRule="auto"/>
        <w:ind w:right="97"/>
        <w:rPr>
          <w:rFonts w:hint="eastAsia"/>
        </w:rPr>
      </w:pPr>
      <w:r>
        <w:rPr>
          <w:rFonts w:hint="eastAsia"/>
        </w:rPr>
        <w:t>Two distinct circumstances shape these prayers.</w:t>
      </w:r>
    </w:p>
    <w:p w14:paraId="75481604">
      <w:pPr>
        <w:pStyle w:val="5"/>
        <w:spacing w:before="298" w:line="285" w:lineRule="auto"/>
        <w:ind w:right="97"/>
        <w:rPr>
          <w:rFonts w:hint="eastAsia"/>
        </w:rPr>
      </w:pPr>
      <w:r>
        <w:rPr>
          <w:rFonts w:hint="eastAsia"/>
        </w:rPr>
        <w:t>两种不同的情况塑造了这些祷告。</w:t>
      </w:r>
    </w:p>
    <w:p w14:paraId="5A4C4D3A">
      <w:pPr>
        <w:pStyle w:val="5"/>
        <w:spacing w:before="298" w:line="285" w:lineRule="auto"/>
        <w:ind w:right="97"/>
        <w:rPr>
          <w:rFonts w:hint="eastAsia"/>
        </w:rPr>
      </w:pPr>
    </w:p>
    <w:p w14:paraId="190B5A04">
      <w:pPr>
        <w:pStyle w:val="5"/>
        <w:spacing w:before="298" w:line="285" w:lineRule="auto"/>
        <w:ind w:right="97"/>
        <w:rPr>
          <w:rFonts w:hint="eastAsia"/>
        </w:rPr>
      </w:pPr>
      <w:r>
        <w:rPr>
          <w:rFonts w:hint="eastAsia"/>
        </w:rPr>
        <w:t>The faithful seek not an all-encompassing evaluation of their lives to warrant absolution or condemnation; rather, they present specific instances for God's judgement.</w:t>
      </w:r>
    </w:p>
    <w:p w14:paraId="38FB7578">
      <w:pPr>
        <w:pStyle w:val="5"/>
        <w:spacing w:before="298" w:line="285" w:lineRule="auto"/>
        <w:ind w:right="97"/>
        <w:rPr>
          <w:rFonts w:hint="eastAsia"/>
        </w:rPr>
      </w:pPr>
      <w:r>
        <w:rPr>
          <w:rFonts w:hint="eastAsia"/>
        </w:rPr>
        <w:t>信徒并非寻求对其生命进行全面的评估以获得赦免或定罪；相反，他们将具体的事件呈献给神进行审判。</w:t>
      </w:r>
    </w:p>
    <w:p w14:paraId="7EFEBC5F">
      <w:pPr>
        <w:pStyle w:val="5"/>
        <w:spacing w:before="298" w:line="285" w:lineRule="auto"/>
        <w:ind w:right="97"/>
        <w:rPr>
          <w:rFonts w:hint="eastAsia"/>
        </w:rPr>
      </w:pPr>
    </w:p>
    <w:p w14:paraId="64BFDDC1">
      <w:pPr>
        <w:pStyle w:val="5"/>
        <w:spacing w:before="298" w:line="285" w:lineRule="auto"/>
        <w:ind w:right="97"/>
        <w:rPr>
          <w:rFonts w:hint="eastAsia"/>
        </w:rPr>
      </w:pPr>
      <w:r>
        <w:rPr>
          <w:rFonts w:hint="eastAsia"/>
        </w:rPr>
        <w:t>Furthermore, they attribute to their actions not righteousness as defined by God's perfection, but rather relative righteousness in comparison to the malevolence of their adversaries.</w:t>
      </w:r>
    </w:p>
    <w:p w14:paraId="69EA70FA">
      <w:pPr>
        <w:pStyle w:val="5"/>
        <w:spacing w:before="298" w:line="285" w:lineRule="auto"/>
        <w:ind w:right="97"/>
        <w:rPr>
          <w:rFonts w:hint="eastAsia"/>
        </w:rPr>
      </w:pPr>
      <w:r>
        <w:rPr>
          <w:rFonts w:hint="eastAsia"/>
        </w:rPr>
        <w:t>此外，他们并非将行为的义归于神完美所定义的义，而是将其归于与他们对手恶意相比较的相对的义。</w:t>
      </w:r>
    </w:p>
    <w:p w14:paraId="66BECA5C">
      <w:pPr>
        <w:pStyle w:val="5"/>
        <w:spacing w:before="298" w:line="285" w:lineRule="auto"/>
        <w:ind w:right="97"/>
        <w:rPr>
          <w:rFonts w:hint="eastAsia"/>
        </w:rPr>
      </w:pPr>
    </w:p>
    <w:p w14:paraId="2B7293C2">
      <w:pPr>
        <w:pStyle w:val="5"/>
        <w:spacing w:before="298" w:line="285" w:lineRule="auto"/>
        <w:ind w:right="97"/>
        <w:rPr>
          <w:rFonts w:hint="eastAsia"/>
        </w:rPr>
      </w:pPr>
      <w:r>
        <w:rPr>
          <w:rFonts w:hint="eastAsia"/>
        </w:rPr>
        <w:t>Thus, these passages, when analyzed, shall not impede our understanding.</w:t>
      </w:r>
    </w:p>
    <w:p w14:paraId="2464D5CE">
      <w:pPr>
        <w:pStyle w:val="5"/>
        <w:spacing w:before="298" w:line="285" w:lineRule="auto"/>
        <w:ind w:right="97"/>
        <w:rPr>
          <w:rFonts w:hint="eastAsia"/>
        </w:rPr>
      </w:pPr>
      <w:r>
        <w:rPr>
          <w:rFonts w:hint="eastAsia"/>
        </w:rPr>
        <w:t>因此，这些段落经过分析后，不会妨碍我们的理解。</w:t>
      </w:r>
    </w:p>
    <w:p w14:paraId="4FBDFD0D">
      <w:pPr>
        <w:pStyle w:val="5"/>
        <w:spacing w:before="298" w:line="285" w:lineRule="auto"/>
        <w:ind w:right="97"/>
        <w:rPr>
          <w:rFonts w:hint="eastAsia"/>
        </w:rPr>
      </w:pPr>
    </w:p>
    <w:p w14:paraId="4DF7B1FA">
      <w:pPr>
        <w:pStyle w:val="5"/>
        <w:spacing w:before="298" w:line="285" w:lineRule="auto"/>
        <w:ind w:right="97"/>
        <w:rPr>
          <w:rFonts w:hint="eastAsia"/>
        </w:rPr>
      </w:pPr>
      <w:r>
        <w:rPr>
          <w:rFonts w:hint="eastAsia"/>
        </w:rPr>
        <w:t>In these prayers, the saints petition God's judgement, not to assert their purity and innocence devoid of sin or to claim moral impeccability.</w:t>
      </w:r>
    </w:p>
    <w:p w14:paraId="2CD8314A">
      <w:pPr>
        <w:pStyle w:val="5"/>
        <w:spacing w:before="298" w:line="285" w:lineRule="auto"/>
        <w:ind w:right="97"/>
        <w:rPr>
          <w:rFonts w:hint="eastAsia"/>
        </w:rPr>
      </w:pPr>
      <w:r>
        <w:rPr>
          <w:rFonts w:hint="eastAsia"/>
        </w:rPr>
        <w:t>在这些祷告中，圣徒们祈求神的审判，并非要断言他们纯洁无罪，或声称自己道德完美无瑕。</w:t>
      </w:r>
    </w:p>
    <w:p w14:paraId="32F361F2">
      <w:pPr>
        <w:pStyle w:val="5"/>
        <w:spacing w:before="298" w:line="285" w:lineRule="auto"/>
        <w:ind w:right="97"/>
        <w:rPr>
          <w:rFonts w:hint="eastAsia"/>
        </w:rPr>
      </w:pPr>
    </w:p>
    <w:p w14:paraId="611ED200">
      <w:pPr>
        <w:pStyle w:val="5"/>
        <w:spacing w:before="298" w:line="285" w:lineRule="auto"/>
        <w:ind w:right="97"/>
        <w:rPr>
          <w:rFonts w:hint="eastAsia"/>
        </w:rPr>
      </w:pPr>
      <w:r>
        <w:rPr>
          <w:rFonts w:hint="eastAsia"/>
        </w:rPr>
        <w:t>Instead, grounded in trust in God's goodness and His role as defender of the vulnerable against injustice, they lay before Him a specific matter for judgement—a cause wherein they, though innocent, face affliction.</w:t>
      </w:r>
    </w:p>
    <w:p w14:paraId="128205AF">
      <w:pPr>
        <w:pStyle w:val="5"/>
        <w:spacing w:before="298" w:line="285" w:lineRule="auto"/>
        <w:ind w:right="97"/>
        <w:rPr>
          <w:rFonts w:hint="eastAsia"/>
        </w:rPr>
      </w:pPr>
      <w:r>
        <w:rPr>
          <w:rFonts w:hint="eastAsia"/>
        </w:rPr>
        <w:t>相反，他们基于对神良善的信靠以及祂作为弱者对抗不公的捍卫者的角色，将一个具体的问题呈献给祂进行审判——在这个问题中，他们虽然无辜，却面临苦难。</w:t>
      </w:r>
    </w:p>
    <w:p w14:paraId="62781AE1">
      <w:pPr>
        <w:pStyle w:val="5"/>
        <w:spacing w:before="298" w:line="285" w:lineRule="auto"/>
        <w:ind w:right="97"/>
        <w:rPr>
          <w:rFonts w:hint="eastAsia"/>
        </w:rPr>
      </w:pPr>
    </w:p>
    <w:p w14:paraId="30B2DF46">
      <w:pPr>
        <w:pStyle w:val="5"/>
        <w:spacing w:before="298" w:line="285" w:lineRule="auto"/>
        <w:ind w:right="97"/>
        <w:rPr>
          <w:rFonts w:hint="eastAsia"/>
        </w:rPr>
      </w:pPr>
      <w:r>
        <w:rPr>
          <w:rFonts w:hint="eastAsia"/>
        </w:rPr>
        <w:t>Furthermore, as they stand before God's throne alongside their adversaries, they do not assert an innocence equivalent to His purity under meticulous scrutiny.</w:t>
      </w:r>
    </w:p>
    <w:p w14:paraId="58D7A49E">
      <w:pPr>
        <w:pStyle w:val="5"/>
        <w:spacing w:before="298" w:line="285" w:lineRule="auto"/>
        <w:ind w:right="97"/>
        <w:rPr>
          <w:rFonts w:hint="eastAsia"/>
        </w:rPr>
      </w:pPr>
      <w:r>
        <w:rPr>
          <w:rFonts w:hint="eastAsia"/>
        </w:rPr>
        <w:t>此外，当他们与他们的对手一同站在神的宝座前时，他们并非断言在细致的审查下拥有与祂纯洁相当的无辜。</w:t>
      </w:r>
    </w:p>
    <w:p w14:paraId="2E077444">
      <w:pPr>
        <w:pStyle w:val="5"/>
        <w:spacing w:before="298" w:line="285" w:lineRule="auto"/>
        <w:ind w:right="97"/>
        <w:rPr>
          <w:rFonts w:hint="eastAsia"/>
        </w:rPr>
      </w:pPr>
    </w:p>
    <w:p w14:paraId="11F6EA1A">
      <w:pPr>
        <w:pStyle w:val="5"/>
        <w:spacing w:before="298" w:line="285" w:lineRule="auto"/>
        <w:ind w:right="97"/>
        <w:rPr>
          <w:rFonts w:hint="eastAsia"/>
        </w:rPr>
      </w:pPr>
      <w:r>
        <w:rPr>
          <w:rFonts w:hint="eastAsia"/>
        </w:rPr>
        <w:t>Rather, recognizing that their sincerity and righteousness outshine the malice and deceit of their adversaries, they invoke God to adjudicate between them and the wicked.</w:t>
      </w:r>
    </w:p>
    <w:p w14:paraId="44FE3AC4">
      <w:pPr>
        <w:pStyle w:val="5"/>
        <w:spacing w:before="298" w:line="285" w:lineRule="auto"/>
        <w:ind w:right="97"/>
        <w:rPr>
          <w:rFonts w:hint="eastAsia"/>
        </w:rPr>
      </w:pPr>
      <w:r>
        <w:rPr>
          <w:rFonts w:hint="eastAsia"/>
        </w:rPr>
        <w:t>相反，认识到他们的真诚和公义胜过他们对手的恶意和欺骗，他们祈求神在他们和恶人之间进行裁决。</w:t>
      </w:r>
    </w:p>
    <w:p w14:paraId="538E134A">
      <w:pPr>
        <w:pStyle w:val="5"/>
        <w:spacing w:before="298" w:line="285" w:lineRule="auto"/>
        <w:ind w:right="97"/>
        <w:rPr>
          <w:rFonts w:hint="eastAsia"/>
        </w:rPr>
      </w:pPr>
    </w:p>
    <w:p w14:paraId="5DC32616">
      <w:pPr>
        <w:pStyle w:val="5"/>
        <w:spacing w:before="298" w:line="285" w:lineRule="auto"/>
        <w:ind w:right="97"/>
        <w:rPr>
          <w:rFonts w:hint="eastAsia"/>
        </w:rPr>
      </w:pPr>
      <w:r>
        <w:rPr>
          <w:rFonts w:hint="eastAsia"/>
        </w:rPr>
        <w:t>Thus, when David implores Saul, "May the Lord reward each man for his righteousness and his faithfulness" (1 Samuel 26:23), he doesn't mean God should examine each individually and mete out rewards according to merit.</w:t>
      </w:r>
    </w:p>
    <w:p w14:paraId="69DAB662">
      <w:pPr>
        <w:pStyle w:val="5"/>
        <w:spacing w:before="298" w:line="285" w:lineRule="auto"/>
        <w:ind w:right="97"/>
        <w:rPr>
          <w:rFonts w:hint="eastAsia"/>
        </w:rPr>
      </w:pPr>
      <w:r>
        <w:rPr>
          <w:rFonts w:hint="eastAsia"/>
        </w:rPr>
        <w:t>因此，当大卫恳求扫罗说：“愿耶和华照各人的公义诚实报应他”（撒母耳记上 26:23）时，祂并非指神应该逐一审查每个人，并根据功绩给予奖赏。</w:t>
      </w:r>
    </w:p>
    <w:p w14:paraId="7767EF81">
      <w:pPr>
        <w:pStyle w:val="5"/>
        <w:spacing w:before="298" w:line="285" w:lineRule="auto"/>
        <w:ind w:right="97"/>
        <w:rPr>
          <w:rFonts w:hint="eastAsia"/>
        </w:rPr>
      </w:pPr>
    </w:p>
    <w:p w14:paraId="11EE0011">
      <w:pPr>
        <w:pStyle w:val="5"/>
        <w:spacing w:before="298" w:line="285" w:lineRule="auto"/>
        <w:ind w:right="97"/>
        <w:rPr>
          <w:rFonts w:hint="eastAsia"/>
        </w:rPr>
      </w:pPr>
      <w:r>
        <w:rPr>
          <w:rFonts w:hint="eastAsia"/>
        </w:rPr>
        <w:t>Instead, he protests his innocence relative to Saul's wickedness.</w:t>
      </w:r>
    </w:p>
    <w:p w14:paraId="11FFE15E">
      <w:pPr>
        <w:pStyle w:val="5"/>
        <w:spacing w:before="298" w:line="285" w:lineRule="auto"/>
        <w:ind w:right="97"/>
        <w:rPr>
          <w:rFonts w:hint="eastAsia"/>
        </w:rPr>
      </w:pPr>
      <w:r>
        <w:rPr>
          <w:rFonts w:hint="eastAsia"/>
        </w:rPr>
        <w:t>相反，祂抗议自己相对于扫罗邪恶的无辜。</w:t>
      </w:r>
    </w:p>
    <w:p w14:paraId="1B17FE11">
      <w:pPr>
        <w:pStyle w:val="5"/>
        <w:spacing w:before="298" w:line="285" w:lineRule="auto"/>
        <w:ind w:right="97"/>
        <w:rPr>
          <w:rFonts w:hint="eastAsia"/>
        </w:rPr>
      </w:pPr>
    </w:p>
    <w:p w14:paraId="77048A13">
      <w:pPr>
        <w:pStyle w:val="5"/>
        <w:spacing w:before="298" w:line="285" w:lineRule="auto"/>
        <w:ind w:right="97"/>
        <w:rPr>
          <w:rFonts w:hint="eastAsia"/>
        </w:rPr>
      </w:pPr>
      <w:r>
        <w:rPr>
          <w:rFonts w:hint="eastAsia"/>
        </w:rPr>
        <w:t>Similarly, when St. Paul boasts of his conscience being clear and faithful conduct (2 Corinthians 1:12), he doesn't rest his case before God's judgement on this basis.</w:t>
      </w:r>
    </w:p>
    <w:p w14:paraId="797FA677">
      <w:pPr>
        <w:pStyle w:val="5"/>
        <w:spacing w:before="298" w:line="285" w:lineRule="auto"/>
        <w:ind w:right="97"/>
        <w:rPr>
          <w:rFonts w:hint="eastAsia"/>
        </w:rPr>
      </w:pPr>
      <w:r>
        <w:rPr>
          <w:rFonts w:hint="eastAsia"/>
        </w:rPr>
        <w:t>同样，当圣保罗夸耀祂的良心清白和忠心的行为时（哥林多后书 1:12），祂并非以此为基础在神的审判面前陈述祂的案情。</w:t>
      </w:r>
    </w:p>
    <w:p w14:paraId="1789F632">
      <w:pPr>
        <w:pStyle w:val="5"/>
        <w:spacing w:before="298" w:line="285" w:lineRule="auto"/>
        <w:ind w:right="97"/>
        <w:rPr>
          <w:rFonts w:hint="eastAsia"/>
        </w:rPr>
      </w:pPr>
    </w:p>
    <w:p w14:paraId="6AFE194F">
      <w:pPr>
        <w:pStyle w:val="5"/>
        <w:spacing w:before="298" w:line="285" w:lineRule="auto"/>
        <w:ind w:right="97"/>
        <w:rPr>
          <w:rFonts w:hint="eastAsia"/>
        </w:rPr>
      </w:pPr>
      <w:r>
        <w:rPr>
          <w:rFonts w:hint="eastAsia"/>
        </w:rPr>
        <w:t>Instead, confronted by slanderous accusations, he defends his integrity against their malevolent discourse, for God's judgement transcends human perception.</w:t>
      </w:r>
    </w:p>
    <w:p w14:paraId="356FB900">
      <w:pPr>
        <w:pStyle w:val="5"/>
        <w:spacing w:before="298" w:line="285" w:lineRule="auto"/>
        <w:ind w:right="97"/>
        <w:rPr>
          <w:rFonts w:hint="eastAsia"/>
        </w:rPr>
      </w:pPr>
      <w:r>
        <w:rPr>
          <w:rFonts w:hint="eastAsia"/>
        </w:rPr>
        <w:t>相反，面对诽谤性的指控，祂针对他们恶意的言论捍卫自己的正直，因为神的审判超越了人的感知。</w:t>
      </w:r>
    </w:p>
    <w:p w14:paraId="485D88A7">
      <w:pPr>
        <w:pStyle w:val="5"/>
        <w:spacing w:before="298" w:line="285" w:lineRule="auto"/>
        <w:ind w:right="97"/>
        <w:rPr>
          <w:rFonts w:hint="eastAsia"/>
        </w:rPr>
      </w:pPr>
    </w:p>
    <w:p w14:paraId="683DFAF6">
      <w:pPr>
        <w:pStyle w:val="5"/>
        <w:spacing w:before="298" w:line="285" w:lineRule="auto"/>
        <w:ind w:right="97"/>
        <w:rPr>
          <w:rFonts w:hint="eastAsia"/>
        </w:rPr>
      </w:pPr>
      <w:r>
        <w:rPr>
          <w:rFonts w:hint="eastAsia"/>
        </w:rPr>
        <w:t>Here we explore the sacred truth that, despite invoking God as witness and judge against the wickedness of hypocrites, the faithful, when standing before God alone, unite their voices in one solemn plea: "Lord, do not enter into judgment with Your servants, for no one living is righteous before Your presence" (Psalm 143:2).</w:t>
      </w:r>
    </w:p>
    <w:p w14:paraId="2D16A4E1">
      <w:pPr>
        <w:pStyle w:val="5"/>
        <w:spacing w:before="298" w:line="285" w:lineRule="auto"/>
        <w:ind w:right="97"/>
        <w:rPr>
          <w:rFonts w:hint="eastAsia"/>
        </w:rPr>
      </w:pPr>
      <w:r>
        <w:rPr>
          <w:rFonts w:hint="eastAsia"/>
        </w:rPr>
        <w:t>在此我们探讨一个神圣的真理：尽管信徒们祈求神作见证并审判伪君子的邪恶，但当他们独自站在神面前时，他们会同声发出一个庄严的恳求：“耶和华啊，求你不要审问你的仆人；因为在你面前，凡活着的人没有一个是义的”（诗篇 143:2）。</w:t>
      </w:r>
    </w:p>
    <w:p w14:paraId="25F4F476">
      <w:pPr>
        <w:pStyle w:val="5"/>
        <w:spacing w:before="298" w:line="285" w:lineRule="auto"/>
        <w:ind w:right="97"/>
        <w:rPr>
          <w:rFonts w:hint="eastAsia"/>
        </w:rPr>
      </w:pPr>
    </w:p>
    <w:p w14:paraId="25D7D3F2">
      <w:pPr>
        <w:pStyle w:val="5"/>
        <w:spacing w:before="298" w:line="285" w:lineRule="auto"/>
        <w:ind w:right="97"/>
        <w:rPr>
          <w:rFonts w:hint="eastAsia"/>
        </w:rPr>
      </w:pPr>
      <w:r>
        <w:rPr>
          <w:rFonts w:hint="eastAsia"/>
        </w:rPr>
        <w:t>In embracing humility, they acknowledge that their works are insufficient.</w:t>
      </w:r>
    </w:p>
    <w:p w14:paraId="10D20F1D">
      <w:pPr>
        <w:pStyle w:val="5"/>
        <w:spacing w:before="298" w:line="285" w:lineRule="auto"/>
        <w:ind w:right="97"/>
        <w:rPr>
          <w:rFonts w:hint="eastAsia"/>
        </w:rPr>
      </w:pPr>
      <w:r>
        <w:rPr>
          <w:rFonts w:hint="eastAsia"/>
        </w:rPr>
        <w:t>在拥抱谦卑时，他们承认自己的行为不足。</w:t>
      </w:r>
    </w:p>
    <w:p w14:paraId="779C5A37">
      <w:pPr>
        <w:pStyle w:val="5"/>
        <w:spacing w:before="298" w:line="285" w:lineRule="auto"/>
        <w:ind w:right="97"/>
        <w:rPr>
          <w:rFonts w:hint="eastAsia"/>
        </w:rPr>
      </w:pPr>
    </w:p>
    <w:p w14:paraId="5658BEB3">
      <w:pPr>
        <w:pStyle w:val="5"/>
        <w:spacing w:before="298" w:line="285" w:lineRule="auto"/>
        <w:ind w:right="97"/>
        <w:rPr>
          <w:rFonts w:hint="eastAsia"/>
        </w:rPr>
      </w:pPr>
      <w:r>
        <w:rPr>
          <w:rFonts w:hint="eastAsia"/>
        </w:rPr>
        <w:t>In earnest confession, they profess that His benevolence surpasses all life itself (Psalm 63:3).</w:t>
      </w:r>
    </w:p>
    <w:p w14:paraId="32314A12">
      <w:pPr>
        <w:pStyle w:val="5"/>
        <w:spacing w:before="298" w:line="285" w:lineRule="auto"/>
        <w:ind w:right="97"/>
        <w:rPr>
          <w:rFonts w:hint="eastAsia"/>
        </w:rPr>
      </w:pPr>
      <w:r>
        <w:rPr>
          <w:rFonts w:hint="eastAsia"/>
        </w:rPr>
        <w:t>在诚挚的认罪中，他们宣告祂的仁慈超越了生命本身（诗篇 63:3）。</w:t>
      </w:r>
    </w:p>
    <w:p w14:paraId="6BD81D2A">
      <w:pPr>
        <w:pStyle w:val="5"/>
        <w:spacing w:before="298" w:line="285" w:lineRule="auto"/>
        <w:ind w:right="97"/>
        <w:rPr>
          <w:rFonts w:hint="eastAsia"/>
        </w:rPr>
      </w:pPr>
    </w:p>
    <w:p w14:paraId="4D816F0A">
      <w:pPr>
        <w:pStyle w:val="5"/>
        <w:spacing w:before="298" w:line="285" w:lineRule="auto"/>
        <w:ind w:right="97"/>
        <w:rPr>
          <w:rFonts w:hint="eastAsia"/>
        </w:rPr>
      </w:pPr>
      <w:r>
        <w:rPr>
          <w:rFonts w:hint="eastAsia"/>
        </w:rPr>
        <w:t>Yet other verses akin to these raise concerns for some.</w:t>
      </w:r>
    </w:p>
    <w:p w14:paraId="51B6967B">
      <w:pPr>
        <w:pStyle w:val="5"/>
        <w:spacing w:before="298" w:line="285" w:lineRule="auto"/>
        <w:ind w:right="97"/>
        <w:rPr>
          <w:rFonts w:hint="eastAsia"/>
        </w:rPr>
      </w:pPr>
      <w:r>
        <w:rPr>
          <w:rFonts w:hint="eastAsia"/>
        </w:rPr>
        <w:t>然而，其他类似的经文也引起了一些人的担忧。</w:t>
      </w:r>
    </w:p>
    <w:p w14:paraId="1ECF2A83">
      <w:pPr>
        <w:pStyle w:val="5"/>
        <w:spacing w:before="298" w:line="285" w:lineRule="auto"/>
        <w:ind w:right="97"/>
        <w:rPr>
          <w:rFonts w:hint="eastAsia"/>
        </w:rPr>
      </w:pPr>
    </w:p>
    <w:p w14:paraId="725FAF70">
      <w:pPr>
        <w:pStyle w:val="5"/>
        <w:spacing w:before="298" w:line="285" w:lineRule="auto"/>
        <w:ind w:right="97"/>
        <w:rPr>
          <w:rFonts w:hint="eastAsia"/>
        </w:rPr>
      </w:pPr>
      <w:r>
        <w:rPr>
          <w:rFonts w:hint="eastAsia"/>
        </w:rPr>
        <w:t>Solomon declares that "he who walks in integrity walks securely, but he who perverts his ways will become known" (Proverbs 10:9).</w:t>
      </w:r>
    </w:p>
    <w:p w14:paraId="77F69A4A">
      <w:pPr>
        <w:pStyle w:val="5"/>
        <w:spacing w:before="298" w:line="285" w:lineRule="auto"/>
        <w:ind w:right="97"/>
        <w:rPr>
          <w:rFonts w:hint="eastAsia"/>
        </w:rPr>
      </w:pPr>
      <w:r>
        <w:rPr>
          <w:rFonts w:hint="eastAsia"/>
        </w:rPr>
        <w:t>所罗门宣告说：“行正直路的，步步安稳；行弯曲道的，必致败露”（箴言 10:9）。</w:t>
      </w:r>
    </w:p>
    <w:p w14:paraId="5C2FE118">
      <w:pPr>
        <w:pStyle w:val="5"/>
        <w:spacing w:before="298" w:line="285" w:lineRule="auto"/>
        <w:ind w:right="97"/>
        <w:rPr>
          <w:rFonts w:hint="eastAsia"/>
        </w:rPr>
      </w:pPr>
    </w:p>
    <w:p w14:paraId="5F89CC00">
      <w:pPr>
        <w:pStyle w:val="5"/>
        <w:spacing w:before="298" w:line="285" w:lineRule="auto"/>
        <w:ind w:right="97"/>
        <w:rPr>
          <w:rFonts w:hint="eastAsia"/>
        </w:rPr>
      </w:pPr>
      <w:r>
        <w:rPr>
          <w:rFonts w:hint="eastAsia"/>
        </w:rPr>
        <w:t>Likewise, he asserts, "In the way of righteousness is life, and in its pathway there is no death" (Proverbs 12:28).</w:t>
      </w:r>
    </w:p>
    <w:p w14:paraId="015FDB9D">
      <w:pPr>
        <w:pStyle w:val="5"/>
        <w:spacing w:before="298" w:line="285" w:lineRule="auto"/>
        <w:ind w:right="97"/>
        <w:rPr>
          <w:rFonts w:hint="eastAsia"/>
        </w:rPr>
      </w:pPr>
      <w:r>
        <w:rPr>
          <w:rFonts w:hint="eastAsia"/>
        </w:rPr>
        <w:t>同样，祂断言：“在公义的道上有生命；在其路途上没有死亡”（箴言 12:28）。</w:t>
      </w:r>
    </w:p>
    <w:p w14:paraId="3456A722">
      <w:pPr>
        <w:pStyle w:val="5"/>
        <w:spacing w:before="298" w:line="285" w:lineRule="auto"/>
        <w:ind w:right="97"/>
        <w:rPr>
          <w:rFonts w:hint="eastAsia"/>
        </w:rPr>
      </w:pPr>
    </w:p>
    <w:p w14:paraId="157A21E3">
      <w:pPr>
        <w:pStyle w:val="5"/>
        <w:spacing w:before="298" w:line="285" w:lineRule="auto"/>
        <w:ind w:right="97"/>
        <w:rPr>
          <w:rFonts w:hint="eastAsia"/>
        </w:rPr>
      </w:pPr>
      <w:r>
        <w:rPr>
          <w:rFonts w:hint="eastAsia"/>
        </w:rPr>
        <w:t>Similarly, Ezekiel proclaims, "But when a righteous person turns away from his righteousness and does injustice and does the same abominations that the wicked person does, shall he live? None of the righteous deeds that he has done shall be remembered; for the treachery of which he is guilty and the sin he has committed, for them he shall die" (Ezekiel 18:24).</w:t>
      </w:r>
    </w:p>
    <w:p w14:paraId="50351207">
      <w:pPr>
        <w:pStyle w:val="5"/>
        <w:spacing w:before="298" w:line="285" w:lineRule="auto"/>
        <w:ind w:right="97"/>
        <w:rPr>
          <w:rFonts w:hint="eastAsia"/>
        </w:rPr>
      </w:pPr>
      <w:r>
        <w:rPr>
          <w:rFonts w:hint="eastAsia"/>
        </w:rPr>
        <w:t>同样，以西结宣告说：“义人若转离义行，作孽，照恶人所行一切可憎的事去行，他岂能存活呢？他所行的一切义都不被记念；他因所犯的罪，所行的恶，就必死亡”（以西结书 18:24）。</w:t>
      </w:r>
    </w:p>
    <w:p w14:paraId="7546B58A">
      <w:pPr>
        <w:pStyle w:val="5"/>
        <w:spacing w:before="298" w:line="285" w:lineRule="auto"/>
        <w:ind w:right="97"/>
        <w:rPr>
          <w:rFonts w:hint="eastAsia"/>
        </w:rPr>
      </w:pPr>
    </w:p>
    <w:p w14:paraId="3C79E56F">
      <w:pPr>
        <w:pStyle w:val="5"/>
        <w:spacing w:before="298" w:line="285" w:lineRule="auto"/>
        <w:ind w:right="97"/>
        <w:rPr>
          <w:rFonts w:hint="eastAsia"/>
        </w:rPr>
      </w:pPr>
      <w:r>
        <w:rPr>
          <w:rFonts w:hint="eastAsia"/>
        </w:rPr>
        <w:t>In our response, we do not intend to deny, hide, or obscure these truths.</w:t>
      </w:r>
    </w:p>
    <w:p w14:paraId="0D72417B">
      <w:pPr>
        <w:pStyle w:val="5"/>
        <w:spacing w:before="298" w:line="285" w:lineRule="auto"/>
        <w:ind w:right="97"/>
        <w:rPr>
          <w:rFonts w:hint="eastAsia"/>
        </w:rPr>
      </w:pPr>
      <w:r>
        <w:rPr>
          <w:rFonts w:hint="eastAsia"/>
        </w:rPr>
        <w:t>在我们的回应中，我们无意否认、隐藏或模糊这些真理。</w:t>
      </w:r>
    </w:p>
    <w:p w14:paraId="38DF0B81">
      <w:pPr>
        <w:pStyle w:val="5"/>
        <w:spacing w:before="298" w:line="285" w:lineRule="auto"/>
        <w:ind w:right="97"/>
        <w:rPr>
          <w:rFonts w:hint="eastAsia"/>
        </w:rPr>
      </w:pPr>
    </w:p>
    <w:p w14:paraId="2DA6A4C3">
      <w:pPr>
        <w:pStyle w:val="5"/>
        <w:spacing w:before="298" w:line="285" w:lineRule="auto"/>
        <w:ind w:right="97"/>
        <w:rPr>
          <w:rFonts w:hint="eastAsia"/>
        </w:rPr>
      </w:pPr>
      <w:r>
        <w:rPr>
          <w:rFonts w:hint="eastAsia"/>
        </w:rPr>
        <w:t>Yet, let one person step forth with such unwavering integrity!</w:t>
      </w:r>
    </w:p>
    <w:p w14:paraId="2973C631">
      <w:pPr>
        <w:pStyle w:val="5"/>
        <w:spacing w:before="298" w:line="285" w:lineRule="auto"/>
        <w:ind w:right="97"/>
        <w:rPr>
          <w:rFonts w:hint="eastAsia"/>
        </w:rPr>
      </w:pPr>
      <w:r>
        <w:rPr>
          <w:rFonts w:hint="eastAsia"/>
        </w:rPr>
        <w:t>然而，让一个人以如此坚定不移的正直站出来吧！</w:t>
      </w:r>
    </w:p>
    <w:p w14:paraId="6A328949">
      <w:pPr>
        <w:pStyle w:val="5"/>
        <w:spacing w:before="298" w:line="285" w:lineRule="auto"/>
        <w:ind w:right="97"/>
        <w:rPr>
          <w:rFonts w:hint="eastAsia"/>
        </w:rPr>
      </w:pPr>
    </w:p>
    <w:p w14:paraId="28D963D1">
      <w:pPr>
        <w:pStyle w:val="5"/>
        <w:spacing w:before="298" w:line="285" w:lineRule="auto"/>
        <w:ind w:right="97"/>
        <w:rPr>
          <w:rFonts w:hint="eastAsia"/>
        </w:rPr>
      </w:pPr>
      <w:r>
        <w:rPr>
          <w:rFonts w:hint="eastAsia"/>
        </w:rPr>
        <w:t>Should none be found who embodies this, two options remain: all must face God's judgement, or they must take refuge in His boundless mercy.</w:t>
      </w:r>
    </w:p>
    <w:p w14:paraId="79612E49">
      <w:pPr>
        <w:pStyle w:val="5"/>
        <w:spacing w:before="298" w:line="285" w:lineRule="auto"/>
        <w:ind w:right="97"/>
        <w:rPr>
          <w:rFonts w:hint="eastAsia"/>
        </w:rPr>
      </w:pPr>
      <w:r>
        <w:rPr>
          <w:rFonts w:hint="eastAsia"/>
        </w:rPr>
        <w:t>倘若找不到体现这一点的人，就只剩下两个选择：要么所有人都必须面对神的审判，要么他们必须投靠祂无限的怜悯。</w:t>
      </w:r>
    </w:p>
    <w:p w14:paraId="7C4CC6F5">
      <w:pPr>
        <w:pStyle w:val="5"/>
        <w:spacing w:before="298" w:line="285" w:lineRule="auto"/>
        <w:ind w:right="97"/>
        <w:rPr>
          <w:rFonts w:hint="eastAsia"/>
        </w:rPr>
      </w:pPr>
    </w:p>
    <w:p w14:paraId="43ED2FEA">
      <w:pPr>
        <w:pStyle w:val="5"/>
        <w:spacing w:before="298" w:line="285" w:lineRule="auto"/>
        <w:ind w:right="97"/>
        <w:rPr>
          <w:rFonts w:hint="eastAsia"/>
        </w:rPr>
      </w:pPr>
      <w:r>
        <w:rPr>
          <w:rFonts w:hint="eastAsia"/>
        </w:rPr>
        <w:t>In the interim, let it be known that the imperfect integrity of the faithful serves as a stepping stone towards eternal glory.</w:t>
      </w:r>
    </w:p>
    <w:p w14:paraId="39995A3C">
      <w:pPr>
        <w:pStyle w:val="5"/>
        <w:spacing w:before="298" w:line="285" w:lineRule="auto"/>
        <w:ind w:right="97"/>
        <w:rPr>
          <w:rFonts w:hint="eastAsia"/>
        </w:rPr>
      </w:pPr>
      <w:r>
        <w:rPr>
          <w:rFonts w:hint="eastAsia"/>
        </w:rPr>
        <w:t>在此期间，当知信徒不完美的正直是通往永恒荣耀的垫脚石。</w:t>
      </w:r>
    </w:p>
    <w:p w14:paraId="4C34EB94">
      <w:pPr>
        <w:pStyle w:val="5"/>
        <w:spacing w:before="298" w:line="285" w:lineRule="auto"/>
        <w:ind w:right="97"/>
        <w:rPr>
          <w:rFonts w:hint="eastAsia"/>
        </w:rPr>
      </w:pPr>
    </w:p>
    <w:p w14:paraId="4C516500">
      <w:pPr>
        <w:pStyle w:val="5"/>
        <w:spacing w:before="298" w:line="285" w:lineRule="auto"/>
        <w:ind w:right="97"/>
        <w:rPr>
          <w:rFonts w:hint="eastAsia"/>
        </w:rPr>
      </w:pPr>
      <w:r>
        <w:rPr>
          <w:rFonts w:hint="eastAsia"/>
        </w:rPr>
        <w:t>Whence does this integrity arise, if not from the fact that, upon entering a covenant of grace, the Lord does not meticulously scrutinize works based on merit?</w:t>
      </w:r>
    </w:p>
    <w:p w14:paraId="6957F62D">
      <w:pPr>
        <w:pStyle w:val="5"/>
        <w:spacing w:before="298" w:line="285" w:lineRule="auto"/>
        <w:ind w:right="97"/>
        <w:rPr>
          <w:rFonts w:hint="eastAsia"/>
        </w:rPr>
      </w:pPr>
      <w:r>
        <w:rPr>
          <w:rFonts w:hint="eastAsia"/>
        </w:rPr>
        <w:t>这种正直从何而来？难道不是因为在进入恩典之约后，主并不根据功绩来仔细审查行为吗？</w:t>
      </w:r>
    </w:p>
    <w:p w14:paraId="5F9026B3">
      <w:pPr>
        <w:pStyle w:val="5"/>
        <w:spacing w:before="298" w:line="285" w:lineRule="auto"/>
        <w:ind w:right="97"/>
        <w:rPr>
          <w:rFonts w:hint="eastAsia"/>
        </w:rPr>
      </w:pPr>
    </w:p>
    <w:p w14:paraId="6E25E301">
      <w:pPr>
        <w:pStyle w:val="5"/>
        <w:spacing w:before="298" w:line="285" w:lineRule="auto"/>
        <w:ind w:right="97"/>
        <w:rPr>
          <w:rFonts w:hint="eastAsia"/>
        </w:rPr>
      </w:pPr>
      <w:r>
        <w:rPr>
          <w:rFonts w:hint="eastAsia"/>
        </w:rPr>
        <w:t>Instead, He mercifully receives them, even though unworthy.</w:t>
      </w:r>
    </w:p>
    <w:p w14:paraId="0783F651">
      <w:pPr>
        <w:pStyle w:val="5"/>
        <w:spacing w:before="298" w:line="285" w:lineRule="auto"/>
        <w:ind w:right="97"/>
        <w:rPr>
          <w:rFonts w:hint="eastAsia"/>
        </w:rPr>
      </w:pPr>
      <w:r>
        <w:rPr>
          <w:rFonts w:hint="eastAsia"/>
        </w:rPr>
        <w:t>相反，祂仁慈地接纳他们，即使他们不配。</w:t>
      </w:r>
    </w:p>
    <w:p w14:paraId="4E783C06">
      <w:pPr>
        <w:pStyle w:val="5"/>
        <w:spacing w:before="298" w:line="285" w:lineRule="auto"/>
        <w:ind w:right="97"/>
        <w:rPr>
          <w:rFonts w:hint="eastAsia"/>
        </w:rPr>
      </w:pPr>
    </w:p>
    <w:p w14:paraId="3AB5DA93">
      <w:pPr>
        <w:pStyle w:val="5"/>
        <w:spacing w:before="298" w:line="285" w:lineRule="auto"/>
        <w:ind w:right="97"/>
        <w:rPr>
          <w:rFonts w:hint="eastAsia"/>
        </w:rPr>
      </w:pPr>
      <w:r>
        <w:rPr>
          <w:rFonts w:hint="eastAsia"/>
        </w:rPr>
        <w:t>Not merely adhering to the scholastic notion that works derive value from God's acceptance, we assert that all works—stained by their own transgressions—derive worth solely because our Lord pardons them and wipes away their blemishes through His free righteousness.</w:t>
      </w:r>
    </w:p>
    <w:p w14:paraId="128DB78A">
      <w:pPr>
        <w:pStyle w:val="5"/>
        <w:spacing w:before="298" w:line="285" w:lineRule="auto"/>
        <w:ind w:right="97"/>
        <w:rPr>
          <w:rFonts w:hint="eastAsia"/>
        </w:rPr>
      </w:pPr>
      <w:r>
        <w:rPr>
          <w:rFonts w:hint="eastAsia"/>
        </w:rPr>
        <w:t>我们并非仅仅坚持经院学派的观念，即行为的价值源于神的接纳，而是断言所有行为——被其自身的过犯所玷污——其价值完全在于我们的主赦免它们，并通过祂白白的义抹去它们的瑕疵。</w:t>
      </w:r>
    </w:p>
    <w:p w14:paraId="6DE353F3">
      <w:pPr>
        <w:pStyle w:val="5"/>
        <w:spacing w:before="298" w:line="285" w:lineRule="auto"/>
        <w:ind w:right="97"/>
        <w:rPr>
          <w:rFonts w:hint="eastAsia"/>
        </w:rPr>
      </w:pPr>
    </w:p>
    <w:p w14:paraId="72D9ED77">
      <w:pPr>
        <w:pStyle w:val="5"/>
        <w:spacing w:before="298" w:line="285" w:lineRule="auto"/>
        <w:ind w:right="97"/>
        <w:rPr>
          <w:rFonts w:hint="eastAsia"/>
        </w:rPr>
      </w:pPr>
      <w:r>
        <w:rPr>
          <w:rFonts w:hint="eastAsia"/>
        </w:rPr>
        <w:t>These reflections render irrelevant the prayers occasionally found in St. Paul's writings, wherein he envisions an ideal perfection for the faithful, where they stand unblemished before the Lord's judgement (Ephesians 1:4; 1 Thessalonians 3:13).</w:t>
      </w:r>
    </w:p>
    <w:p w14:paraId="22C28874">
      <w:pPr>
        <w:pStyle w:val="5"/>
        <w:spacing w:before="298" w:line="285" w:lineRule="auto"/>
        <w:ind w:right="97"/>
        <w:rPr>
          <w:rFonts w:hint="eastAsia"/>
        </w:rPr>
      </w:pPr>
      <w:r>
        <w:rPr>
          <w:rFonts w:hint="eastAsia"/>
        </w:rPr>
        <w:t>这些默想使得圣保罗著作中偶尔出现的祷告变得无关紧要，在这些祷告中，祂设想了信徒理想的完美，他们在主的审判面前毫无瑕疵（以弗所书 1:4；帖撒罗尼迦前书 3:13）。</w:t>
      </w:r>
    </w:p>
    <w:p w14:paraId="683C11CC">
      <w:pPr>
        <w:pStyle w:val="5"/>
        <w:spacing w:before="298" w:line="285" w:lineRule="auto"/>
        <w:ind w:right="97"/>
        <w:rPr>
          <w:rFonts w:hint="eastAsia"/>
        </w:rPr>
      </w:pPr>
    </w:p>
    <w:p w14:paraId="2097E12B">
      <w:pPr>
        <w:pStyle w:val="5"/>
        <w:spacing w:before="298" w:line="285" w:lineRule="auto"/>
        <w:ind w:right="97"/>
        <w:rPr>
          <w:rFonts w:hint="eastAsia"/>
        </w:rPr>
      </w:pPr>
      <w:r>
        <w:rPr>
          <w:rFonts w:hint="eastAsia"/>
        </w:rPr>
        <w:t>These very passages were employed by the Celestines, misguided in their early heretical beliefs, to argue that perfect righteousness can be attained in this mortal life.</w:t>
      </w:r>
    </w:p>
    <w:p w14:paraId="683863DF">
      <w:pPr>
        <w:pStyle w:val="5"/>
        <w:spacing w:before="298" w:line="285" w:lineRule="auto"/>
        <w:ind w:right="97"/>
        <w:rPr>
          <w:rFonts w:hint="eastAsia"/>
        </w:rPr>
      </w:pPr>
      <w:r>
        <w:rPr>
          <w:rFonts w:hint="eastAsia"/>
        </w:rPr>
        <w:t>这些经文正是被西勒斯丁派——在其早期异端信仰中误入歧途——用来论证完美的义可以在今生达到。</w:t>
      </w:r>
    </w:p>
    <w:p w14:paraId="24598712">
      <w:pPr>
        <w:pStyle w:val="5"/>
        <w:spacing w:before="298" w:line="285" w:lineRule="auto"/>
        <w:ind w:right="97"/>
        <w:rPr>
          <w:rFonts w:hint="eastAsia"/>
        </w:rPr>
      </w:pPr>
    </w:p>
    <w:p w14:paraId="27FC3E1F">
      <w:pPr>
        <w:pStyle w:val="5"/>
        <w:spacing w:before="298" w:line="285" w:lineRule="auto"/>
        <w:ind w:right="97"/>
        <w:rPr>
          <w:rFonts w:hint="eastAsia"/>
        </w:rPr>
      </w:pPr>
      <w:r>
        <w:rPr>
          <w:rFonts w:hint="eastAsia"/>
        </w:rPr>
        <w:t>Following the wisdom of St. Augustine, we respond with prudence: though all the faithful should aspire to manifest purity before God, the most favorable and perfect state attainable in this life is a journey of daily progress.</w:t>
      </w:r>
    </w:p>
    <w:p w14:paraId="0BAD7228">
      <w:pPr>
        <w:pStyle w:val="5"/>
        <w:spacing w:before="298" w:line="285" w:lineRule="auto"/>
        <w:ind w:right="97"/>
        <w:rPr>
          <w:rFonts w:hint="eastAsia"/>
        </w:rPr>
      </w:pPr>
      <w:r>
        <w:rPr>
          <w:rFonts w:hint="eastAsia"/>
        </w:rPr>
        <w:t>遵循圣奥古斯丁的智慧，我们审慎地回应：尽管所有信徒都应渴望在神面前显现纯洁，但在今生所能达到的最有利和最完美的状态，是一段每日进步的旅程。</w:t>
      </w:r>
    </w:p>
    <w:p w14:paraId="222DC4FA">
      <w:pPr>
        <w:pStyle w:val="5"/>
        <w:spacing w:before="298" w:line="285" w:lineRule="auto"/>
        <w:ind w:right="97"/>
        <w:rPr>
          <w:rFonts w:hint="eastAsia"/>
        </w:rPr>
      </w:pPr>
    </w:p>
    <w:p w14:paraId="3D65ACB5">
      <w:pPr>
        <w:pStyle w:val="5"/>
        <w:spacing w:before="298" w:line="285" w:lineRule="auto"/>
        <w:ind w:right="97"/>
        <w:rPr>
          <w:rFonts w:hint="eastAsia"/>
        </w:rPr>
      </w:pPr>
      <w:r>
        <w:rPr>
          <w:rFonts w:hint="eastAsia"/>
        </w:rPr>
        <w:t>Purity is fully realized when, after shedding our sinful flesh, we are wholly united with our God.</w:t>
      </w:r>
    </w:p>
    <w:p w14:paraId="1B885636">
      <w:pPr>
        <w:pStyle w:val="5"/>
        <w:spacing w:before="298" w:line="285" w:lineRule="auto"/>
        <w:ind w:right="97"/>
        <w:rPr>
          <w:rFonts w:hint="eastAsia"/>
        </w:rPr>
      </w:pPr>
      <w:r>
        <w:rPr>
          <w:rFonts w:hint="eastAsia"/>
        </w:rPr>
        <w:t>当脱去我们罪恶的肉体，与我们的神完全合一时，纯洁才得以完全实现。</w:t>
      </w:r>
    </w:p>
    <w:p w14:paraId="00258EC3">
      <w:pPr>
        <w:pStyle w:val="5"/>
        <w:spacing w:before="298" w:line="285" w:lineRule="auto"/>
        <w:ind w:right="97"/>
        <w:rPr>
          <w:rFonts w:hint="eastAsia"/>
        </w:rPr>
      </w:pPr>
    </w:p>
    <w:p w14:paraId="4AD57EB8">
      <w:pPr>
        <w:pStyle w:val="5"/>
        <w:spacing w:before="298" w:line="285" w:lineRule="auto"/>
        <w:ind w:right="97"/>
        <w:rPr>
          <w:rFonts w:hint="eastAsia"/>
        </w:rPr>
      </w:pPr>
      <w:r>
        <w:rPr>
          <w:rFonts w:hint="eastAsia"/>
        </w:rPr>
        <w:t>Turning now to passages declaring God's recompense based on deeds, let us explore: "For the Son of Man is going to come with His angels in the glory of His Father, and then He will repay each person according to what he has done" (Matthew 16:27).</w:t>
      </w:r>
    </w:p>
    <w:p w14:paraId="75DFA77C">
      <w:pPr>
        <w:pStyle w:val="5"/>
        <w:spacing w:before="298" w:line="285" w:lineRule="auto"/>
        <w:ind w:right="97"/>
        <w:rPr>
          <w:rFonts w:hint="eastAsia"/>
        </w:rPr>
      </w:pPr>
      <w:r>
        <w:rPr>
          <w:rFonts w:hint="eastAsia"/>
        </w:rPr>
        <w:t>现在转向宣称神根据行为施行报应的段落，让我们探讨：“因为人子要在他父的荣耀里，同着众使者降临；那时候，他要照各人的行为报应各人”（马太福音 16:27）。</w:t>
      </w:r>
    </w:p>
    <w:p w14:paraId="402CC392">
      <w:pPr>
        <w:pStyle w:val="5"/>
        <w:spacing w:before="298" w:line="285" w:lineRule="auto"/>
        <w:ind w:right="97"/>
        <w:rPr>
          <w:rFonts w:hint="eastAsia"/>
        </w:rPr>
      </w:pPr>
    </w:p>
    <w:p w14:paraId="3C0FF3E3">
      <w:pPr>
        <w:pStyle w:val="5"/>
        <w:spacing w:before="298" w:line="285" w:lineRule="auto"/>
        <w:ind w:right="97"/>
        <w:rPr>
          <w:rFonts w:hint="eastAsia"/>
        </w:rPr>
      </w:pPr>
      <w:r>
        <w:rPr>
          <w:rFonts w:hint="eastAsia"/>
        </w:rPr>
        <w:t>Also, "For we must all appear before the judgment seat of Christ, so that each one may receive what is due for what he has done in the body, whether good or evil" (2 Corinthians 5:10).</w:t>
      </w:r>
    </w:p>
    <w:p w14:paraId="1ACE8B97">
      <w:pPr>
        <w:pStyle w:val="5"/>
        <w:spacing w:before="298" w:line="285" w:lineRule="auto"/>
        <w:ind w:right="97"/>
        <w:rPr>
          <w:rFonts w:hint="eastAsia"/>
        </w:rPr>
      </w:pPr>
      <w:r>
        <w:rPr>
          <w:rFonts w:hint="eastAsia"/>
        </w:rPr>
        <w:t>并且，“因为我们众人必要在基督台前显露出来，叫各人按着本身所行的，或善或恶受报”（哥林多后书 5:10）。</w:t>
      </w:r>
    </w:p>
    <w:p w14:paraId="3466243E">
      <w:pPr>
        <w:pStyle w:val="5"/>
        <w:spacing w:before="298" w:line="285" w:lineRule="auto"/>
        <w:ind w:right="97"/>
        <w:rPr>
          <w:rFonts w:hint="eastAsia"/>
        </w:rPr>
      </w:pPr>
    </w:p>
    <w:p w14:paraId="738C80E5">
      <w:pPr>
        <w:pStyle w:val="5"/>
        <w:spacing w:before="298" w:line="285" w:lineRule="auto"/>
        <w:ind w:right="97"/>
        <w:rPr>
          <w:rFonts w:hint="eastAsia"/>
        </w:rPr>
      </w:pPr>
      <w:r>
        <w:rPr>
          <w:rFonts w:hint="eastAsia"/>
        </w:rPr>
        <w:t>Moreover, "There will be tribulation and distress for every human being who does evil, the Jew first and also the Greek, but glory and honor and peace for everyone who does good, the Jew first and also the Greek" (Romans 2:9-10).</w:t>
      </w:r>
    </w:p>
    <w:p w14:paraId="55C3BA12">
      <w:pPr>
        <w:pStyle w:val="5"/>
        <w:spacing w:before="298" w:line="285" w:lineRule="auto"/>
        <w:ind w:right="97"/>
        <w:rPr>
          <w:rFonts w:hint="eastAsia"/>
        </w:rPr>
      </w:pPr>
      <w:r>
        <w:rPr>
          <w:rFonts w:hint="eastAsia"/>
        </w:rPr>
        <w:t>此外，“患难困苦必临到一切作恶的人，先是犹太人，后是希腊人；但荣耀、尊贵、平安必归与一切行善的人，先是犹太人，后是希腊人”（罗马书 2:9-10）。</w:t>
      </w:r>
    </w:p>
    <w:p w14:paraId="3AAC8231">
      <w:pPr>
        <w:pStyle w:val="5"/>
        <w:spacing w:before="298" w:line="285" w:lineRule="auto"/>
        <w:ind w:right="97"/>
        <w:rPr>
          <w:rFonts w:hint="eastAsia"/>
        </w:rPr>
      </w:pPr>
    </w:p>
    <w:p w14:paraId="47DD875C">
      <w:pPr>
        <w:pStyle w:val="5"/>
        <w:spacing w:before="298" w:line="285" w:lineRule="auto"/>
        <w:ind w:right="97"/>
        <w:rPr>
          <w:rFonts w:hint="eastAsia"/>
        </w:rPr>
      </w:pPr>
      <w:r>
        <w:rPr>
          <w:rFonts w:hint="eastAsia"/>
        </w:rPr>
        <w:t>Further, "And those who have done good to the resurrection of life, and those who have done evil to the resurrection of judgment" (John 5:29).</w:t>
      </w:r>
    </w:p>
    <w:p w14:paraId="4B959747">
      <w:pPr>
        <w:pStyle w:val="5"/>
        <w:spacing w:before="298" w:line="285" w:lineRule="auto"/>
        <w:ind w:right="97"/>
        <w:rPr>
          <w:rFonts w:hint="eastAsia"/>
        </w:rPr>
      </w:pPr>
      <w:r>
        <w:rPr>
          <w:rFonts w:hint="eastAsia"/>
        </w:rPr>
        <w:t>再者，“行善的复活得生，作恶的复活定罪”（约翰福音 5:29）。</w:t>
      </w:r>
    </w:p>
    <w:p w14:paraId="0E1C7C2C">
      <w:pPr>
        <w:pStyle w:val="5"/>
        <w:spacing w:before="298" w:line="285" w:lineRule="auto"/>
        <w:ind w:right="97"/>
        <w:rPr>
          <w:rFonts w:hint="eastAsia"/>
        </w:rPr>
      </w:pPr>
    </w:p>
    <w:p w14:paraId="51477C2E">
      <w:pPr>
        <w:pStyle w:val="5"/>
        <w:spacing w:before="298" w:line="285" w:lineRule="auto"/>
        <w:ind w:right="97"/>
        <w:rPr>
          <w:rFonts w:hint="eastAsia"/>
        </w:rPr>
      </w:pPr>
      <w:r>
        <w:rPr>
          <w:rFonts w:hint="eastAsia"/>
        </w:rPr>
        <w:t>Also, "Then the King will say to those on His right, 'Come, you who are blessed by my Father, inherit the kingdom prepared for you from the foundation of the world'" (Matthew 25:34), and so on.</w:t>
      </w:r>
    </w:p>
    <w:p w14:paraId="5F5A37EE">
      <w:pPr>
        <w:pStyle w:val="5"/>
        <w:spacing w:before="298" w:line="285" w:lineRule="auto"/>
        <w:ind w:right="97"/>
        <w:rPr>
          <w:rFonts w:hint="eastAsia"/>
        </w:rPr>
      </w:pPr>
      <w:r>
        <w:rPr>
          <w:rFonts w:hint="eastAsia"/>
        </w:rPr>
        <w:t>还有，“于是王要向那右边的说：‘你们这蒙我父赐福的，可来承受那创世以来为你们所预备的国’”（马太福音 25:34），等等。</w:t>
      </w:r>
    </w:p>
    <w:p w14:paraId="60C9B374">
      <w:pPr>
        <w:pStyle w:val="5"/>
        <w:spacing w:before="298" w:line="285" w:lineRule="auto"/>
        <w:ind w:right="97"/>
        <w:rPr>
          <w:rFonts w:hint="eastAsia"/>
        </w:rPr>
      </w:pPr>
    </w:p>
    <w:p w14:paraId="55DFED47">
      <w:pPr>
        <w:pStyle w:val="5"/>
        <w:spacing w:before="298" w:line="285" w:lineRule="auto"/>
        <w:ind w:right="97"/>
        <w:rPr>
          <w:rFonts w:hint="eastAsia"/>
        </w:rPr>
      </w:pPr>
      <w:r>
        <w:rPr>
          <w:rFonts w:hint="eastAsia"/>
        </w:rPr>
        <w:t>To these, we add passages where eternal life is referred to as wages, as exemplified in "Disaster pursues sinners, but the righteous are rewarded with good" (Proverbs 13:21) and "Whoever despises the word brings destruction on himself, but he who reveres the commandment will be rewarded" (Proverbs 13:13).</w:t>
      </w:r>
    </w:p>
    <w:p w14:paraId="1EFA6EBA">
      <w:pPr>
        <w:pStyle w:val="5"/>
        <w:spacing w:before="298" w:line="285" w:lineRule="auto"/>
        <w:ind w:right="97"/>
        <w:rPr>
          <w:rFonts w:hint="eastAsia"/>
        </w:rPr>
      </w:pPr>
      <w:r>
        <w:rPr>
          <w:rFonts w:hint="eastAsia"/>
        </w:rPr>
        <w:t>此外，我们还补充了一些将永生称为工价的段落，例如“灾祸追赶罪人；义人必得善报”（箴言 13:21）以及“藐视训言的，自取灭亡；敬畏诫命的，必得善报”（箴言 13:13）。</w:t>
      </w:r>
    </w:p>
    <w:p w14:paraId="320F7646">
      <w:pPr>
        <w:pStyle w:val="5"/>
        <w:spacing w:before="298" w:line="285" w:lineRule="auto"/>
        <w:ind w:right="97"/>
        <w:rPr>
          <w:rFonts w:hint="eastAsia"/>
        </w:rPr>
      </w:pPr>
    </w:p>
    <w:p w14:paraId="3A34F493">
      <w:pPr>
        <w:pStyle w:val="5"/>
        <w:spacing w:before="298" w:line="285" w:lineRule="auto"/>
        <w:ind w:right="97"/>
        <w:rPr>
          <w:rFonts w:hint="eastAsia"/>
        </w:rPr>
      </w:pPr>
      <w:r>
        <w:rPr>
          <w:rFonts w:hint="eastAsia"/>
        </w:rPr>
        <w:t>Similarly, "Rejoice and be glad, for your reward is great in heaven" (Matthew 5:12), and "For each one will be repaid according to his works" (Luke 6:23).</w:t>
      </w:r>
    </w:p>
    <w:p w14:paraId="799F1D5B">
      <w:pPr>
        <w:pStyle w:val="5"/>
        <w:spacing w:before="298" w:line="285" w:lineRule="auto"/>
        <w:ind w:right="97"/>
        <w:rPr>
          <w:rFonts w:hint="eastAsia"/>
        </w:rPr>
      </w:pPr>
      <w:r>
        <w:rPr>
          <w:rFonts w:hint="eastAsia"/>
        </w:rPr>
        <w:t>同样，“应当欢喜快乐，因为你们在天上的赏赐是大的”（马太福音 5:12），以及“因为各人必照自己的工夫得自己的赏赐”（路加福音 6:23）。</w:t>
      </w:r>
    </w:p>
    <w:p w14:paraId="5A823EAB">
      <w:pPr>
        <w:pStyle w:val="5"/>
        <w:spacing w:before="298" w:line="285" w:lineRule="auto"/>
        <w:ind w:right="97"/>
        <w:rPr>
          <w:rFonts w:hint="eastAsia"/>
        </w:rPr>
      </w:pPr>
    </w:p>
    <w:p w14:paraId="007EA58A">
      <w:pPr>
        <w:pStyle w:val="5"/>
        <w:spacing w:before="298" w:line="285" w:lineRule="auto"/>
        <w:ind w:right="97"/>
        <w:rPr>
          <w:rFonts w:hint="eastAsia"/>
        </w:rPr>
      </w:pPr>
      <w:r>
        <w:rPr>
          <w:rFonts w:hint="eastAsia"/>
        </w:rPr>
        <w:t>It is crucial to not misinterpret the term "wages" as making our deeds the cause of salvation.</w:t>
      </w:r>
    </w:p>
    <w:p w14:paraId="43C8184E">
      <w:pPr>
        <w:pStyle w:val="5"/>
        <w:spacing w:before="298" w:line="285" w:lineRule="auto"/>
        <w:ind w:right="97"/>
        <w:rPr>
          <w:rFonts w:hint="eastAsia"/>
        </w:rPr>
      </w:pPr>
      <w:r>
        <w:rPr>
          <w:rFonts w:hint="eastAsia"/>
        </w:rPr>
        <w:t>至关重要的是不要将“工价”一词误解为使我们的行为成为救恩的原因。</w:t>
      </w:r>
    </w:p>
    <w:p w14:paraId="26738B2D">
      <w:pPr>
        <w:pStyle w:val="5"/>
        <w:spacing w:before="298" w:line="285" w:lineRule="auto"/>
        <w:ind w:right="97"/>
        <w:rPr>
          <w:rFonts w:hint="eastAsia"/>
        </w:rPr>
      </w:pPr>
    </w:p>
    <w:p w14:paraId="0F5062C3">
      <w:pPr>
        <w:pStyle w:val="5"/>
        <w:spacing w:before="298" w:line="285" w:lineRule="auto"/>
        <w:ind w:right="97"/>
        <w:rPr>
          <w:rFonts w:hint="eastAsia"/>
        </w:rPr>
      </w:pPr>
      <w:r>
        <w:rPr>
          <w:rFonts w:hint="eastAsia"/>
        </w:rPr>
        <w:t>Firmly, we must grasp that the kingdom of heaven is not wages for servants, but the inheritance of children— those whom God has embraced as His own (Ephesians 1:5, 18).</w:t>
      </w:r>
    </w:p>
    <w:p w14:paraId="1B18796D">
      <w:pPr>
        <w:pStyle w:val="5"/>
        <w:spacing w:before="298" w:line="285" w:lineRule="auto"/>
        <w:ind w:right="97"/>
        <w:rPr>
          <w:rFonts w:hint="eastAsia"/>
        </w:rPr>
      </w:pPr>
      <w:r>
        <w:rPr>
          <w:rFonts w:hint="eastAsia"/>
        </w:rPr>
        <w:t>我们必须坚定地把握，天国并非仆人的工价，而是儿女的产业——那些神已接纳为自己儿女的人（以弗所书 1:5, 18）。</w:t>
      </w:r>
    </w:p>
    <w:p w14:paraId="33671087">
      <w:pPr>
        <w:pStyle w:val="5"/>
        <w:spacing w:before="298" w:line="285" w:lineRule="auto"/>
        <w:ind w:right="97"/>
        <w:rPr>
          <w:rFonts w:hint="eastAsia"/>
        </w:rPr>
      </w:pPr>
    </w:p>
    <w:p w14:paraId="138DBB55">
      <w:pPr>
        <w:pStyle w:val="5"/>
        <w:spacing w:before="298" w:line="285" w:lineRule="auto"/>
        <w:ind w:right="97"/>
        <w:rPr>
          <w:rFonts w:hint="eastAsia"/>
        </w:rPr>
      </w:pPr>
      <w:r>
        <w:rPr>
          <w:rFonts w:hint="eastAsia"/>
        </w:rPr>
        <w:t>This inheritance isn't bestowed for any reason beyond adoption, a truth underscored in "But the son of the slave woman will not share the inheritance with the son of the free woman" (Galatians 4:30).</w:t>
      </w:r>
    </w:p>
    <w:p w14:paraId="227CEA58">
      <w:pPr>
        <w:pStyle w:val="5"/>
        <w:spacing w:before="298" w:line="285" w:lineRule="auto"/>
        <w:ind w:right="97"/>
        <w:rPr>
          <w:rFonts w:hint="eastAsia"/>
        </w:rPr>
      </w:pPr>
      <w:r>
        <w:rPr>
          <w:rFonts w:hint="eastAsia"/>
        </w:rPr>
        <w:t>这种产业的授予，除了收养之外，没有任何其他原因，正如“只是使女的儿子不可与自主妇人的儿子一同承受产业”（加拉太书 4:30）所强调的那样。</w:t>
      </w:r>
    </w:p>
    <w:p w14:paraId="72DE06A1">
      <w:pPr>
        <w:pStyle w:val="5"/>
        <w:spacing w:before="298" w:line="285" w:lineRule="auto"/>
        <w:ind w:right="97"/>
        <w:rPr>
          <w:rFonts w:hint="eastAsia"/>
        </w:rPr>
      </w:pPr>
    </w:p>
    <w:p w14:paraId="28B3234D">
      <w:pPr>
        <w:pStyle w:val="5"/>
        <w:spacing w:before="298" w:line="285" w:lineRule="auto"/>
        <w:ind w:right="97"/>
        <w:rPr>
          <w:rFonts w:hint="eastAsia"/>
        </w:rPr>
      </w:pPr>
      <w:r>
        <w:rPr>
          <w:rFonts w:hint="eastAsia"/>
        </w:rPr>
        <w:t>Indeed, within the very passages promising eternal life as a wage for deeds, the Holy Spirit refers to it as an "inheritance," signifying its divine origin.</w:t>
      </w:r>
    </w:p>
    <w:p w14:paraId="4FE686CA">
      <w:pPr>
        <w:pStyle w:val="5"/>
        <w:spacing w:before="298" w:line="285" w:lineRule="auto"/>
        <w:ind w:right="97"/>
        <w:rPr>
          <w:rFonts w:hint="eastAsia"/>
        </w:rPr>
      </w:pPr>
      <w:r>
        <w:rPr>
          <w:rFonts w:hint="eastAsia"/>
        </w:rPr>
        <w:t>的确，在那些应许永生作为行为工价的段落中，圣灵将其称为“产业”，表明其神圣的起源。</w:t>
      </w:r>
    </w:p>
    <w:p w14:paraId="3A1D6CEB">
      <w:pPr>
        <w:pStyle w:val="5"/>
        <w:spacing w:before="298" w:line="285" w:lineRule="auto"/>
        <w:ind w:right="97"/>
        <w:rPr>
          <w:rFonts w:hint="eastAsia"/>
        </w:rPr>
      </w:pPr>
    </w:p>
    <w:p w14:paraId="5D82BCF1">
      <w:pPr>
        <w:pStyle w:val="5"/>
        <w:spacing w:before="298" w:line="285" w:lineRule="auto"/>
        <w:ind w:right="97"/>
        <w:rPr>
          <w:rFonts w:hint="eastAsia"/>
        </w:rPr>
      </w:pPr>
      <w:r>
        <w:rPr>
          <w:rFonts w:hint="eastAsia"/>
        </w:rPr>
        <w:t>Thus, while Christ enumerates the deeds He intends to reward when inviting His chosen ones to the heavenly kingdom, He simultaneously emphasizes their rightful inheritance (Matthew 25:34).</w:t>
      </w:r>
    </w:p>
    <w:p w14:paraId="1DC1946C">
      <w:pPr>
        <w:pStyle w:val="5"/>
        <w:spacing w:before="298" w:line="285" w:lineRule="auto"/>
        <w:ind w:right="97"/>
        <w:rPr>
          <w:rFonts w:hint="eastAsia"/>
        </w:rPr>
      </w:pPr>
      <w:r>
        <w:rPr>
          <w:rFonts w:hint="eastAsia"/>
        </w:rPr>
        <w:t>因此，当基督邀请祂所拣选的人进入天国时，祂虽然列举了祂意在奖赏的行为，但同时也强调了他们应得的产业（马太福音 25:34）。</w:t>
      </w:r>
    </w:p>
    <w:p w14:paraId="47839044">
      <w:pPr>
        <w:pStyle w:val="5"/>
        <w:spacing w:before="298" w:line="285" w:lineRule="auto"/>
        <w:ind w:right="97"/>
        <w:rPr>
          <w:rFonts w:hint="eastAsia"/>
        </w:rPr>
      </w:pPr>
    </w:p>
    <w:p w14:paraId="70F5B5DF">
      <w:pPr>
        <w:pStyle w:val="5"/>
        <w:spacing w:before="298" w:line="285" w:lineRule="auto"/>
        <w:ind w:right="97"/>
        <w:rPr>
          <w:rFonts w:hint="eastAsia"/>
        </w:rPr>
      </w:pPr>
      <w:r>
        <w:rPr>
          <w:rFonts w:hint="eastAsia"/>
        </w:rPr>
        <w:t>Similarly, St. Paul encourages faithful servants to anticipate rewards from the Lord, but swiftly appends "the reward of inheritance" (Colossians 3:24).</w:t>
      </w:r>
    </w:p>
    <w:p w14:paraId="645F5283">
      <w:pPr>
        <w:pStyle w:val="5"/>
        <w:spacing w:before="298" w:line="285" w:lineRule="auto"/>
        <w:ind w:right="97"/>
        <w:rPr>
          <w:rFonts w:hint="eastAsia"/>
        </w:rPr>
      </w:pPr>
      <w:r>
        <w:rPr>
          <w:rFonts w:hint="eastAsia"/>
        </w:rPr>
        <w:t>同样，圣保罗鼓励忠心的仆人期盼从主那里得到奖赏，但很快就加上了“产业的奖赏”（歌罗西书 3:24）。</w:t>
      </w:r>
    </w:p>
    <w:p w14:paraId="3274D170">
      <w:pPr>
        <w:pStyle w:val="5"/>
        <w:spacing w:before="298" w:line="285" w:lineRule="auto"/>
        <w:ind w:right="97"/>
        <w:rPr>
          <w:rFonts w:hint="eastAsia"/>
        </w:rPr>
      </w:pPr>
    </w:p>
    <w:p w14:paraId="0595648F">
      <w:pPr>
        <w:pStyle w:val="5"/>
        <w:spacing w:before="298" w:line="285" w:lineRule="auto"/>
        <w:ind w:right="97"/>
        <w:rPr>
          <w:rFonts w:hint="eastAsia"/>
        </w:rPr>
      </w:pPr>
      <w:r>
        <w:rPr>
          <w:rFonts w:hint="eastAsia"/>
        </w:rPr>
        <w:t>We find Christ and His apostles meticulously guiding us away from attributing eternal blessedness to mere works, instead directing our hearts towards God's embracing adoption.</w:t>
      </w:r>
    </w:p>
    <w:p w14:paraId="57804283">
      <w:pPr>
        <w:pStyle w:val="5"/>
        <w:spacing w:before="298" w:line="285" w:lineRule="auto"/>
        <w:ind w:right="97"/>
        <w:rPr>
          <w:rFonts w:hint="eastAsia"/>
        </w:rPr>
      </w:pPr>
      <w:r>
        <w:rPr>
          <w:rFonts w:hint="eastAsia"/>
        </w:rPr>
        <w:t>我们发现基督和祂的使徒们一丝不苟地引导我们远离将永恒的福乐仅仅归功于行为，而是将我们的心引向神拥抱的收养。</w:t>
      </w:r>
    </w:p>
    <w:p w14:paraId="58ACF190">
      <w:pPr>
        <w:pStyle w:val="5"/>
        <w:spacing w:before="298" w:line="285" w:lineRule="auto"/>
        <w:ind w:right="97"/>
        <w:rPr>
          <w:rFonts w:hint="eastAsia"/>
        </w:rPr>
      </w:pPr>
    </w:p>
    <w:p w14:paraId="7AC073E9">
      <w:pPr>
        <w:pStyle w:val="5"/>
        <w:spacing w:before="298" w:line="285" w:lineRule="auto"/>
        <w:ind w:right="97"/>
        <w:rPr>
          <w:rFonts w:hint="eastAsia"/>
        </w:rPr>
      </w:pPr>
      <w:r>
        <w:rPr>
          <w:rFonts w:hint="eastAsia"/>
        </w:rPr>
        <w:t>A question may arise: "Why then do they speak of works in a similar context?"</w:t>
      </w:r>
    </w:p>
    <w:p w14:paraId="6D191802">
      <w:pPr>
        <w:pStyle w:val="5"/>
        <w:spacing w:before="298" w:line="285" w:lineRule="auto"/>
        <w:ind w:right="97"/>
        <w:rPr>
          <w:rFonts w:hint="eastAsia"/>
        </w:rPr>
      </w:pPr>
      <w:r>
        <w:rPr>
          <w:rFonts w:hint="eastAsia"/>
        </w:rPr>
        <w:t>一个问题可能会出现：“那么他们为何在类似的背景下谈论行为呢？”</w:t>
      </w:r>
    </w:p>
    <w:p w14:paraId="56073D07">
      <w:pPr>
        <w:pStyle w:val="5"/>
        <w:spacing w:before="298" w:line="285" w:lineRule="auto"/>
        <w:ind w:right="97"/>
        <w:rPr>
          <w:rFonts w:hint="eastAsia"/>
        </w:rPr>
      </w:pPr>
    </w:p>
    <w:p w14:paraId="502EC5DB">
      <w:pPr>
        <w:pStyle w:val="5"/>
        <w:spacing w:before="298" w:line="285" w:lineRule="auto"/>
        <w:ind w:right="97"/>
        <w:rPr>
          <w:rFonts w:hint="eastAsia"/>
        </w:rPr>
      </w:pPr>
      <w:r>
        <w:rPr>
          <w:rFonts w:hint="eastAsia"/>
        </w:rPr>
        <w:t>The answer lies within a single scriptural illustration.</w:t>
      </w:r>
    </w:p>
    <w:p w14:paraId="208B6E27">
      <w:pPr>
        <w:pStyle w:val="5"/>
        <w:spacing w:before="298" w:line="285" w:lineRule="auto"/>
        <w:ind w:right="97"/>
        <w:rPr>
          <w:rFonts w:hint="eastAsia"/>
        </w:rPr>
      </w:pPr>
      <w:r>
        <w:rPr>
          <w:rFonts w:hint="eastAsia"/>
        </w:rPr>
        <w:t>答案在于一个单一的圣经例证。</w:t>
      </w:r>
    </w:p>
    <w:p w14:paraId="1F75F65E">
      <w:pPr>
        <w:pStyle w:val="5"/>
        <w:spacing w:before="298" w:line="285" w:lineRule="auto"/>
        <w:ind w:right="97"/>
        <w:rPr>
          <w:rFonts w:hint="eastAsia"/>
        </w:rPr>
      </w:pPr>
    </w:p>
    <w:p w14:paraId="3276E5DF">
      <w:pPr>
        <w:pStyle w:val="5"/>
        <w:spacing w:before="298" w:line="285" w:lineRule="auto"/>
        <w:ind w:right="97"/>
        <w:rPr>
          <w:rFonts w:hint="eastAsia"/>
        </w:rPr>
      </w:pPr>
      <w:r>
        <w:rPr>
          <w:rFonts w:hint="eastAsia"/>
        </w:rPr>
        <w:t>Before Isaac's birth, Abraham was promised a lineage that would bless all nations, with descendants as countless as stars and sands (Genesis 15:4-5; 17:4ff).</w:t>
      </w:r>
    </w:p>
    <w:p w14:paraId="135BE685">
      <w:pPr>
        <w:pStyle w:val="5"/>
        <w:spacing w:before="298" w:line="285" w:lineRule="auto"/>
        <w:ind w:right="97"/>
        <w:rPr>
          <w:rFonts w:hint="eastAsia"/>
        </w:rPr>
      </w:pPr>
      <w:r>
        <w:rPr>
          <w:rFonts w:hint="eastAsia"/>
        </w:rPr>
        <w:t>在以撒出生之前，亚伯拉罕被应许一个将祝福万国的后裔，其子孙多如星辰和沙土（创世记 15:4-5；17:4及以下）。</w:t>
      </w:r>
    </w:p>
    <w:p w14:paraId="6B0C61BE">
      <w:pPr>
        <w:pStyle w:val="5"/>
        <w:spacing w:before="298" w:line="285" w:lineRule="auto"/>
        <w:ind w:right="97"/>
        <w:rPr>
          <w:rFonts w:hint="eastAsia"/>
        </w:rPr>
      </w:pPr>
    </w:p>
    <w:p w14:paraId="6C3E0F21">
      <w:pPr>
        <w:pStyle w:val="5"/>
        <w:spacing w:before="298" w:line="285" w:lineRule="auto"/>
        <w:ind w:right="97"/>
        <w:rPr>
          <w:rFonts w:hint="eastAsia"/>
        </w:rPr>
      </w:pPr>
      <w:r>
        <w:rPr>
          <w:rFonts w:hint="eastAsia"/>
        </w:rPr>
        <w:t>Much later, God commanded him to sacrifice Isaac.</w:t>
      </w:r>
    </w:p>
    <w:p w14:paraId="1027A165">
      <w:pPr>
        <w:pStyle w:val="5"/>
        <w:spacing w:before="298" w:line="285" w:lineRule="auto"/>
        <w:ind w:right="97"/>
        <w:rPr>
          <w:rFonts w:hint="eastAsia"/>
        </w:rPr>
      </w:pPr>
      <w:r>
        <w:rPr>
          <w:rFonts w:hint="eastAsia"/>
        </w:rPr>
        <w:t>很久以后，神命令祂献上以撒。</w:t>
      </w:r>
    </w:p>
    <w:p w14:paraId="5E7D1FF5">
      <w:pPr>
        <w:pStyle w:val="5"/>
        <w:spacing w:before="298" w:line="285" w:lineRule="auto"/>
        <w:ind w:right="97"/>
        <w:rPr>
          <w:rFonts w:hint="eastAsia"/>
        </w:rPr>
      </w:pPr>
    </w:p>
    <w:p w14:paraId="53BEEA8C">
      <w:pPr>
        <w:pStyle w:val="5"/>
        <w:spacing w:before="298" w:line="285" w:lineRule="auto"/>
        <w:ind w:right="97"/>
        <w:rPr>
          <w:rFonts w:hint="eastAsia"/>
        </w:rPr>
      </w:pPr>
      <w:r>
        <w:rPr>
          <w:rFonts w:hint="eastAsia"/>
        </w:rPr>
        <w:t>Abraham's obedient response led to this renewed promise: "By Myself I have sworn, declares the Lord, because you have done this and have not withheld your son, your only son, I will surely bless you, and I will surely multiply your offspring as the stars of heaven and as the sand that is on the seashore.</w:t>
      </w:r>
    </w:p>
    <w:p w14:paraId="704B5D25">
      <w:pPr>
        <w:pStyle w:val="5"/>
        <w:spacing w:before="298" w:line="285" w:lineRule="auto"/>
        <w:ind w:right="97"/>
        <w:rPr>
          <w:rFonts w:hint="eastAsia"/>
        </w:rPr>
      </w:pPr>
      <w:r>
        <w:rPr>
          <w:rFonts w:hint="eastAsia"/>
        </w:rPr>
        <w:t>亚伯拉罕顺服的回应导致了这个更新的应许：“耶和华说：‘我指着自己起誓说：你既行了这事，不留下你的儿子，就是你独生的儿子，我便指着自己起誓说：论福，我必赐大福给你；论子孙，我必叫你的子孙多起来，如同天上的星，海边的沙。</w:t>
      </w:r>
    </w:p>
    <w:p w14:paraId="76F4809D">
      <w:pPr>
        <w:pStyle w:val="5"/>
        <w:spacing w:before="298" w:line="285" w:lineRule="auto"/>
        <w:ind w:right="97"/>
        <w:rPr>
          <w:rFonts w:hint="eastAsia"/>
        </w:rPr>
      </w:pPr>
    </w:p>
    <w:p w14:paraId="6E13D7FD">
      <w:pPr>
        <w:pStyle w:val="5"/>
        <w:spacing w:before="298" w:line="285" w:lineRule="auto"/>
        <w:ind w:right="97"/>
        <w:rPr>
          <w:rFonts w:hint="eastAsia"/>
        </w:rPr>
      </w:pPr>
      <w:r>
        <w:rPr>
          <w:rFonts w:hint="eastAsia"/>
        </w:rPr>
        <w:t>And your offspring shall possess the gate of his enemies, and in your offspring shall all the nations of the earth be blessed, because you have obeyed My voice" (Genesis 22:16-18).</w:t>
      </w:r>
    </w:p>
    <w:p w14:paraId="679C80B4">
      <w:pPr>
        <w:pStyle w:val="5"/>
        <w:spacing w:before="298" w:line="285" w:lineRule="auto"/>
        <w:ind w:right="97"/>
        <w:rPr>
          <w:rFonts w:hint="eastAsia"/>
        </w:rPr>
      </w:pPr>
      <w:r>
        <w:rPr>
          <w:rFonts w:hint="eastAsia"/>
        </w:rPr>
        <w:t>你子孙必得着仇敌的城门，并且地上万国都必因你的后裔得福，因为你听从了我的话’”（创世记 22:16-18）。</w:t>
      </w:r>
    </w:p>
    <w:p w14:paraId="7DF52EDC">
      <w:pPr>
        <w:pStyle w:val="5"/>
        <w:spacing w:before="298" w:line="285" w:lineRule="auto"/>
        <w:ind w:right="97"/>
        <w:rPr>
          <w:rFonts w:hint="eastAsia"/>
        </w:rPr>
      </w:pPr>
    </w:p>
    <w:p w14:paraId="00DCD952">
      <w:pPr>
        <w:pStyle w:val="5"/>
        <w:spacing w:before="298" w:line="285" w:lineRule="auto"/>
        <w:ind w:right="97"/>
        <w:rPr>
          <w:rFonts w:hint="eastAsia"/>
        </w:rPr>
      </w:pPr>
      <w:r>
        <w:rPr>
          <w:rFonts w:hint="eastAsia"/>
        </w:rPr>
        <w:t>Consider this: Did Abraham earn this blessing through obedience, the very blessing previously promised before the command was issued?</w:t>
      </w:r>
    </w:p>
    <w:p w14:paraId="33FB294A">
      <w:pPr>
        <w:pStyle w:val="5"/>
        <w:spacing w:before="298" w:line="285" w:lineRule="auto"/>
        <w:ind w:right="97"/>
        <w:rPr>
          <w:rFonts w:hint="eastAsia"/>
        </w:rPr>
      </w:pPr>
      <w:r>
        <w:rPr>
          <w:rFonts w:hint="eastAsia"/>
        </w:rPr>
        <w:t>思考一下：亚伯拉罕是否通过顺服获得了这个祝福，而这个祝福在命令发出之前就已经应许了呢？</w:t>
      </w:r>
    </w:p>
    <w:p w14:paraId="13F06CC3">
      <w:pPr>
        <w:pStyle w:val="5"/>
        <w:spacing w:before="298" w:line="285" w:lineRule="auto"/>
        <w:ind w:right="97"/>
        <w:rPr>
          <w:rFonts w:hint="eastAsia"/>
        </w:rPr>
      </w:pPr>
    </w:p>
    <w:p w14:paraId="7D6F2701">
      <w:pPr>
        <w:pStyle w:val="5"/>
        <w:spacing w:before="298" w:line="285" w:lineRule="auto"/>
        <w:ind w:right="97"/>
        <w:rPr>
          <w:rFonts w:hint="eastAsia"/>
        </w:rPr>
      </w:pPr>
      <w:r>
        <w:rPr>
          <w:rFonts w:hint="eastAsia"/>
        </w:rPr>
        <w:t>Within these words, we find clarity and certainty.</w:t>
      </w:r>
    </w:p>
    <w:p w14:paraId="0F409CAA">
      <w:pPr>
        <w:pStyle w:val="5"/>
        <w:spacing w:before="298" w:line="285" w:lineRule="auto"/>
        <w:ind w:right="97"/>
        <w:rPr>
          <w:rFonts w:hint="eastAsia"/>
        </w:rPr>
      </w:pPr>
      <w:r>
        <w:rPr>
          <w:rFonts w:hint="eastAsia"/>
        </w:rPr>
        <w:t>在这些话语中，我们找到了清晰和确定。</w:t>
      </w:r>
    </w:p>
    <w:p w14:paraId="71FC3F78">
      <w:pPr>
        <w:pStyle w:val="5"/>
        <w:spacing w:before="298" w:line="285" w:lineRule="auto"/>
        <w:ind w:right="97"/>
        <w:rPr>
          <w:rFonts w:hint="eastAsia"/>
        </w:rPr>
      </w:pPr>
    </w:p>
    <w:p w14:paraId="5671E897">
      <w:pPr>
        <w:pStyle w:val="5"/>
        <w:spacing w:before="298" w:line="285" w:lineRule="auto"/>
        <w:ind w:right="97"/>
        <w:rPr>
          <w:rFonts w:hint="eastAsia"/>
        </w:rPr>
      </w:pPr>
      <w:r>
        <w:rPr>
          <w:rFonts w:hint="eastAsia"/>
        </w:rPr>
        <w:t>God rewards the works of the faithful with blessings He had already bestowed upon them prior to their actions, without needing any reason other than His boundless mercy.</w:t>
      </w:r>
    </w:p>
    <w:p w14:paraId="0AAE3376">
      <w:pPr>
        <w:pStyle w:val="5"/>
        <w:spacing w:before="298" w:line="285" w:lineRule="auto"/>
        <w:ind w:right="97"/>
        <w:rPr>
          <w:rFonts w:hint="eastAsia"/>
        </w:rPr>
      </w:pPr>
      <w:r>
        <w:rPr>
          <w:rFonts w:hint="eastAsia"/>
        </w:rPr>
        <w:t>神用祂在他们行动之前就已经赐予他们的祝福来奖赏信徒的行为，除了祂无限的怜悯之外，不需要任何其他理由。</w:t>
      </w:r>
    </w:p>
    <w:p w14:paraId="200F944E">
      <w:pPr>
        <w:pStyle w:val="5"/>
        <w:spacing w:before="298" w:line="285" w:lineRule="auto"/>
        <w:ind w:right="97"/>
        <w:rPr>
          <w:rFonts w:hint="eastAsia"/>
        </w:rPr>
      </w:pPr>
    </w:p>
    <w:p w14:paraId="225DA587">
      <w:pPr>
        <w:pStyle w:val="5"/>
        <w:spacing w:before="298" w:line="285" w:lineRule="auto"/>
        <w:ind w:right="97"/>
        <w:rPr>
          <w:rFonts w:hint="eastAsia"/>
        </w:rPr>
      </w:pPr>
      <w:r>
        <w:rPr>
          <w:rFonts w:hint="eastAsia"/>
        </w:rPr>
        <w:t>This is not deception or artifice; rather, it signifies that He willingly bestows upon works what He had already granted freely, irrespective of works.</w:t>
      </w:r>
    </w:p>
    <w:p w14:paraId="18A6F97E">
      <w:pPr>
        <w:pStyle w:val="5"/>
        <w:spacing w:before="298" w:line="285" w:lineRule="auto"/>
        <w:ind w:right="97"/>
        <w:rPr>
          <w:rFonts w:hint="eastAsia"/>
        </w:rPr>
      </w:pPr>
      <w:r>
        <w:rPr>
          <w:rFonts w:hint="eastAsia"/>
        </w:rPr>
        <w:t>这并非欺骗或诡计；相反，这表明祂甘愿将祂早已白白赐予的、与行为无关的东西 bestow 给行为。</w:t>
      </w:r>
    </w:p>
    <w:p w14:paraId="2F4379AF">
      <w:pPr>
        <w:pStyle w:val="5"/>
        <w:spacing w:before="298" w:line="285" w:lineRule="auto"/>
        <w:ind w:right="97"/>
        <w:rPr>
          <w:rFonts w:hint="eastAsia"/>
        </w:rPr>
      </w:pPr>
    </w:p>
    <w:p w14:paraId="3B76D0C8">
      <w:pPr>
        <w:pStyle w:val="5"/>
        <w:spacing w:before="298" w:line="285" w:lineRule="auto"/>
        <w:ind w:right="97"/>
        <w:rPr>
          <w:rFonts w:hint="eastAsia"/>
        </w:rPr>
      </w:pPr>
      <w:r>
        <w:rPr>
          <w:rFonts w:hint="eastAsia"/>
        </w:rPr>
        <w:t>Why? God desires us to engage in good works, meditating on His promises, and through these works, draw closer to the blessed hope He has set before us in heaven.</w:t>
      </w:r>
    </w:p>
    <w:p w14:paraId="7C0F9651">
      <w:pPr>
        <w:pStyle w:val="5"/>
        <w:spacing w:before="298" w:line="285" w:lineRule="auto"/>
        <w:ind w:right="97"/>
        <w:rPr>
          <w:rFonts w:hint="eastAsia"/>
        </w:rPr>
      </w:pPr>
      <w:r>
        <w:rPr>
          <w:rFonts w:hint="eastAsia"/>
        </w:rPr>
        <w:t>为什么？神渴望我们从事善行，默想祂的应许，并通过这些行为，更接近祂在天上为我们设定的蒙福的盼望。</w:t>
      </w:r>
    </w:p>
    <w:p w14:paraId="72087465">
      <w:pPr>
        <w:pStyle w:val="5"/>
        <w:spacing w:before="298" w:line="285" w:lineRule="auto"/>
        <w:ind w:right="97"/>
        <w:rPr>
          <w:rFonts w:hint="eastAsia"/>
        </w:rPr>
      </w:pPr>
    </w:p>
    <w:p w14:paraId="778DDEA8">
      <w:pPr>
        <w:pStyle w:val="5"/>
        <w:spacing w:before="298" w:line="285" w:lineRule="auto"/>
        <w:ind w:right="97"/>
        <w:rPr>
          <w:rFonts w:hint="eastAsia"/>
        </w:rPr>
      </w:pPr>
      <w:r>
        <w:rPr>
          <w:rFonts w:hint="eastAsia"/>
        </w:rPr>
        <w:t>Thus, it is fitting that the fruit of His promises is bestowed upon these works—tools that guide us toward the fulfillment of hope.</w:t>
      </w:r>
    </w:p>
    <w:p w14:paraId="2498766C">
      <w:pPr>
        <w:pStyle w:val="5"/>
        <w:spacing w:before="298" w:line="285" w:lineRule="auto"/>
        <w:ind w:right="97"/>
        <w:rPr>
          <w:rFonts w:hint="eastAsia"/>
        </w:rPr>
      </w:pPr>
      <w:r>
        <w:rPr>
          <w:rFonts w:hint="eastAsia"/>
        </w:rPr>
        <w:t>因此，祂应许的果实被赐予这些行为是恰当的——这些行为是引导我们实现盼望的工具。</w:t>
      </w:r>
    </w:p>
    <w:p w14:paraId="2FEAB420">
      <w:pPr>
        <w:pStyle w:val="5"/>
        <w:spacing w:before="298" w:line="285" w:lineRule="auto"/>
        <w:ind w:right="97"/>
        <w:rPr>
          <w:rFonts w:hint="eastAsia"/>
        </w:rPr>
      </w:pPr>
    </w:p>
    <w:p w14:paraId="5751353B">
      <w:pPr>
        <w:pStyle w:val="5"/>
        <w:spacing w:before="298" w:line="285" w:lineRule="auto"/>
        <w:ind w:right="97"/>
        <w:rPr>
          <w:rFonts w:hint="eastAsia"/>
        </w:rPr>
      </w:pPr>
      <w:r>
        <w:rPr>
          <w:rFonts w:hint="eastAsia"/>
        </w:rPr>
        <w:t>The Apostle succinctly expresses this when he commends the Colossians for nurturing love in anticipation of the hope stored up in heaven—a hope deeply rooted in Christ, not in works.</w:t>
      </w:r>
    </w:p>
    <w:p w14:paraId="4E0F4C69">
      <w:pPr>
        <w:pStyle w:val="5"/>
        <w:spacing w:before="298" w:line="285" w:lineRule="auto"/>
        <w:ind w:right="97"/>
        <w:rPr>
          <w:rFonts w:hint="eastAsia"/>
        </w:rPr>
      </w:pPr>
      <w:r>
        <w:rPr>
          <w:rFonts w:hint="eastAsia"/>
        </w:rPr>
        <w:t>使徒在称赞歌罗西人因盼望天上的盼望而培养爱心时，简洁地表达了这一点——这种盼望深深植根于基督，而非行为。</w:t>
      </w:r>
    </w:p>
    <w:p w14:paraId="2C5D3254">
      <w:pPr>
        <w:pStyle w:val="5"/>
        <w:spacing w:before="298" w:line="285" w:lineRule="auto"/>
        <w:ind w:right="97"/>
        <w:rPr>
          <w:rFonts w:hint="eastAsia"/>
        </w:rPr>
      </w:pPr>
    </w:p>
    <w:p w14:paraId="504EB519">
      <w:pPr>
        <w:pStyle w:val="5"/>
        <w:spacing w:before="298" w:line="285" w:lineRule="auto"/>
        <w:ind w:right="97"/>
        <w:rPr>
          <w:rFonts w:hint="eastAsia"/>
        </w:rPr>
      </w:pPr>
      <w:r>
        <w:rPr>
          <w:rFonts w:hint="eastAsia"/>
        </w:rPr>
        <w:t>Thus, their life's journey is a constant pursuit of this hope.</w:t>
      </w:r>
    </w:p>
    <w:p w14:paraId="58930475">
      <w:pPr>
        <w:pStyle w:val="5"/>
        <w:spacing w:before="298" w:line="285" w:lineRule="auto"/>
        <w:ind w:right="97"/>
        <w:rPr>
          <w:rFonts w:hint="eastAsia"/>
        </w:rPr>
      </w:pPr>
      <w:r>
        <w:rPr>
          <w:rFonts w:hint="eastAsia"/>
        </w:rPr>
        <w:t>因此，他们一生的旅程就是不断地追求这种盼望。</w:t>
      </w:r>
    </w:p>
    <w:p w14:paraId="6BAEA316">
      <w:pPr>
        <w:pStyle w:val="5"/>
        <w:spacing w:before="298" w:line="285" w:lineRule="auto"/>
        <w:ind w:right="97"/>
        <w:rPr>
          <w:rFonts w:hint="eastAsia"/>
        </w:rPr>
      </w:pPr>
    </w:p>
    <w:p w14:paraId="2B9225B9">
      <w:pPr>
        <w:pStyle w:val="5"/>
        <w:spacing w:before="298" w:line="285" w:lineRule="auto"/>
        <w:ind w:right="97"/>
        <w:rPr>
          <w:rFonts w:hint="eastAsia"/>
        </w:rPr>
      </w:pPr>
      <w:r>
        <w:rPr>
          <w:rFonts w:hint="eastAsia"/>
        </w:rPr>
        <w:t>So that we do not perceive the rewards God promises as contingent on merit, He imparts a parable likening Himself to the master of a household who sends laborers into his vineyard at different hours— some early, some later.</w:t>
      </w:r>
    </w:p>
    <w:p w14:paraId="21FB4B58">
      <w:pPr>
        <w:pStyle w:val="5"/>
        <w:spacing w:before="298" w:line="285" w:lineRule="auto"/>
        <w:ind w:right="97"/>
        <w:rPr>
          <w:rFonts w:hint="eastAsia"/>
        </w:rPr>
      </w:pPr>
      <w:r>
        <w:rPr>
          <w:rFonts w:hint="eastAsia"/>
        </w:rPr>
        <w:t>为了使我们不将神所应许的奖赏视为取决于功绩，祂讲了一个比喻，将自己比作一个家主，祂在不同的时间差遣工人到祂的葡萄园里去——有些早，有些晚。</w:t>
      </w:r>
    </w:p>
    <w:p w14:paraId="6CBB0EB0">
      <w:pPr>
        <w:pStyle w:val="5"/>
        <w:spacing w:before="298" w:line="285" w:lineRule="auto"/>
        <w:ind w:right="97"/>
        <w:rPr>
          <w:rFonts w:hint="eastAsia"/>
        </w:rPr>
      </w:pPr>
    </w:p>
    <w:p w14:paraId="75297882">
      <w:pPr>
        <w:pStyle w:val="5"/>
        <w:spacing w:before="298" w:line="285" w:lineRule="auto"/>
        <w:ind w:right="97"/>
        <w:rPr>
          <w:rFonts w:hint="eastAsia"/>
        </w:rPr>
      </w:pPr>
      <w:r>
        <w:rPr>
          <w:rFonts w:hint="eastAsia"/>
        </w:rPr>
        <w:t>Yet, when evening falls, He compensates all with equal wages (Matthew 20:1-16).</w:t>
      </w:r>
    </w:p>
    <w:p w14:paraId="41D9CFE7">
      <w:pPr>
        <w:pStyle w:val="5"/>
        <w:spacing w:before="298" w:line="285" w:lineRule="auto"/>
        <w:ind w:right="97"/>
        <w:rPr>
          <w:rFonts w:hint="eastAsia"/>
        </w:rPr>
      </w:pPr>
      <w:r>
        <w:rPr>
          <w:rFonts w:hint="eastAsia"/>
        </w:rPr>
        <w:t>然而，当黄昏降临时，祂以同等的工价补偿所有人（马太福音 20:1-16）。</w:t>
      </w:r>
    </w:p>
    <w:p w14:paraId="6E87BFC6">
      <w:pPr>
        <w:pStyle w:val="5"/>
        <w:spacing w:before="298" w:line="285" w:lineRule="auto"/>
        <w:ind w:right="97"/>
        <w:rPr>
          <w:rFonts w:hint="eastAsia"/>
        </w:rPr>
      </w:pPr>
    </w:p>
    <w:p w14:paraId="77E22186">
      <w:pPr>
        <w:pStyle w:val="5"/>
        <w:spacing w:before="298" w:line="285" w:lineRule="auto"/>
        <w:ind w:right="97"/>
        <w:rPr>
          <w:rFonts w:hint="eastAsia"/>
        </w:rPr>
      </w:pPr>
      <w:r>
        <w:rPr>
          <w:rFonts w:hint="eastAsia"/>
        </w:rPr>
        <w:t>The exposition of this parable by the early church doctor, St. Ambrose, succinctly captures its essence.</w:t>
      </w:r>
    </w:p>
    <w:p w14:paraId="6ED56C19">
      <w:pPr>
        <w:pStyle w:val="5"/>
        <w:spacing w:before="298" w:line="285" w:lineRule="auto"/>
        <w:ind w:right="97"/>
        <w:rPr>
          <w:rFonts w:hint="eastAsia"/>
        </w:rPr>
      </w:pPr>
      <w:r>
        <w:rPr>
          <w:rFonts w:hint="eastAsia"/>
        </w:rPr>
        <w:t>早期教会博士圣安波罗修对这个比喻的阐述，简洁地抓住了其精髓。</w:t>
      </w:r>
    </w:p>
    <w:p w14:paraId="7E6F3D61">
      <w:pPr>
        <w:pStyle w:val="5"/>
        <w:spacing w:before="298" w:line="285" w:lineRule="auto"/>
        <w:ind w:right="97"/>
        <w:rPr>
          <w:rFonts w:hint="eastAsia"/>
        </w:rPr>
      </w:pPr>
    </w:p>
    <w:p w14:paraId="2DB126C8">
      <w:pPr>
        <w:pStyle w:val="5"/>
        <w:spacing w:before="298" w:line="285" w:lineRule="auto"/>
        <w:ind w:right="97"/>
        <w:rPr>
          <w:rFonts w:hint="eastAsia"/>
        </w:rPr>
      </w:pPr>
      <w:r>
        <w:rPr>
          <w:rFonts w:hint="eastAsia"/>
        </w:rPr>
        <w:t>"Through this parable," he says, "the Lord illustrates that the calling of all the faithful, though externally diverse, springs solely from His grace.</w:t>
      </w:r>
    </w:p>
    <w:p w14:paraId="1B04D7C0">
      <w:pPr>
        <w:pStyle w:val="5"/>
        <w:spacing w:before="298" w:line="285" w:lineRule="auto"/>
        <w:ind w:right="97"/>
        <w:rPr>
          <w:rFonts w:hint="eastAsia"/>
        </w:rPr>
      </w:pPr>
      <w:r>
        <w:rPr>
          <w:rFonts w:hint="eastAsia"/>
        </w:rPr>
        <w:t>祂说：“通过这个比喻，主阐明了所有信徒的呼召，尽管外在多样，却完全源于祂的恩典。”</w:t>
      </w:r>
    </w:p>
    <w:p w14:paraId="56799559">
      <w:pPr>
        <w:pStyle w:val="5"/>
        <w:spacing w:before="298" w:line="285" w:lineRule="auto"/>
        <w:ind w:right="97"/>
        <w:rPr>
          <w:rFonts w:hint="eastAsia"/>
        </w:rPr>
      </w:pPr>
    </w:p>
    <w:p w14:paraId="0429E986">
      <w:pPr>
        <w:pStyle w:val="5"/>
        <w:spacing w:before="298" w:line="285" w:lineRule="auto"/>
        <w:ind w:right="97"/>
        <w:rPr>
          <w:rFonts w:hint="eastAsia"/>
        </w:rPr>
      </w:pPr>
      <w:r>
        <w:rPr>
          <w:rFonts w:hint="eastAsia"/>
        </w:rPr>
        <w:t>Those who have worked only an hour represent those whom God, desiring to magnify the excellence of His grace, calls in the twilight of their lives, rewarding them according to His mercy—not for their labor, but showering them with the riches of His kindness.</w:t>
      </w:r>
    </w:p>
    <w:p w14:paraId="649411D9">
      <w:pPr>
        <w:pStyle w:val="5"/>
        <w:spacing w:before="298" w:line="285" w:lineRule="auto"/>
        <w:ind w:right="97"/>
        <w:rPr>
          <w:rFonts w:hint="eastAsia"/>
        </w:rPr>
      </w:pPr>
      <w:r>
        <w:rPr>
          <w:rFonts w:hint="eastAsia"/>
        </w:rPr>
        <w:t>那些只工作了一个小时的人代表了那些神，渴望彰显祂恩典的卓越，在他们生命的黄昏呼召他们，并根据祂的怜悯奖赏他们——并非因为他们的劳苦，而是用祂仁慈的丰富来浇灌他们。</w:t>
      </w:r>
    </w:p>
    <w:p w14:paraId="531BAE89">
      <w:pPr>
        <w:pStyle w:val="5"/>
        <w:spacing w:before="298" w:line="285" w:lineRule="auto"/>
        <w:ind w:right="97"/>
        <w:rPr>
          <w:rFonts w:hint="eastAsia"/>
        </w:rPr>
      </w:pPr>
    </w:p>
    <w:p w14:paraId="37529793">
      <w:pPr>
        <w:pStyle w:val="5"/>
        <w:spacing w:before="298" w:line="285" w:lineRule="auto"/>
        <w:ind w:right="97"/>
        <w:rPr>
          <w:rFonts w:hint="eastAsia"/>
        </w:rPr>
      </w:pPr>
      <w:r>
        <w:rPr>
          <w:rFonts w:hint="eastAsia"/>
        </w:rPr>
        <w:t>Just as He elected them without regard for works, those who toiled longer come to realize that their reward springs entirely from His grace, not as payment for their labor."</w:t>
      </w:r>
    </w:p>
    <w:p w14:paraId="7EFD0CA5">
      <w:pPr>
        <w:pStyle w:val="5"/>
        <w:spacing w:before="298" w:line="285" w:lineRule="auto"/>
        <w:ind w:right="97"/>
        <w:rPr>
          <w:rFonts w:hint="eastAsia"/>
        </w:rPr>
      </w:pPr>
      <w:r>
        <w:rPr>
          <w:rFonts w:hint="eastAsia"/>
        </w:rPr>
        <w:t>正如祂拣选他们不看行为一样，那些劳苦更久的人也认识到，他们的奖赏完全源于祂的恩典，而非作为他们劳苦的报酬。”</w:t>
      </w:r>
    </w:p>
    <w:p w14:paraId="70D40BCE">
      <w:pPr>
        <w:pStyle w:val="5"/>
        <w:spacing w:before="298" w:line="285" w:lineRule="auto"/>
        <w:ind w:right="97"/>
        <w:rPr>
          <w:rFonts w:hint="eastAsia"/>
        </w:rPr>
      </w:pPr>
    </w:p>
    <w:p w14:paraId="1B982A9B">
      <w:pPr>
        <w:pStyle w:val="5"/>
        <w:spacing w:before="298" w:line="285" w:lineRule="auto"/>
        <w:ind w:right="97"/>
        <w:rPr>
          <w:rFonts w:hint="eastAsia"/>
        </w:rPr>
      </w:pPr>
      <w:r>
        <w:rPr>
          <w:rFonts w:hint="eastAsia"/>
        </w:rPr>
        <w:t>Hence, let us dismiss the notion that the rewards promised by the Holy Spirit hinge upon works' merits.</w:t>
      </w:r>
    </w:p>
    <w:p w14:paraId="751CA0E6">
      <w:pPr>
        <w:pStyle w:val="5"/>
        <w:spacing w:before="298" w:line="285" w:lineRule="auto"/>
        <w:ind w:right="97"/>
        <w:rPr>
          <w:rFonts w:hint="eastAsia"/>
        </w:rPr>
      </w:pPr>
      <w:r>
        <w:rPr>
          <w:rFonts w:hint="eastAsia"/>
        </w:rPr>
        <w:t>因此，让我们摒弃圣灵所应许的奖赏取决于行为功绩的观念。</w:t>
      </w:r>
    </w:p>
    <w:p w14:paraId="5EA204C0">
      <w:pPr>
        <w:pStyle w:val="5"/>
        <w:spacing w:before="298" w:line="285" w:lineRule="auto"/>
        <w:ind w:right="97"/>
        <w:rPr>
          <w:rFonts w:hint="eastAsia"/>
        </w:rPr>
      </w:pPr>
    </w:p>
    <w:p w14:paraId="14833218">
      <w:pPr>
        <w:pStyle w:val="5"/>
        <w:spacing w:before="298" w:line="285" w:lineRule="auto"/>
        <w:ind w:right="97"/>
        <w:rPr>
          <w:rFonts w:hint="eastAsia"/>
        </w:rPr>
      </w:pPr>
      <w:r>
        <w:rPr>
          <w:rFonts w:hint="eastAsia"/>
        </w:rPr>
        <w:t>Scripture offers no ground for us to elevate ourselves before God.</w:t>
      </w:r>
    </w:p>
    <w:p w14:paraId="3C6886BB">
      <w:pPr>
        <w:pStyle w:val="5"/>
        <w:spacing w:before="298" w:line="285" w:lineRule="auto"/>
        <w:ind w:right="97"/>
        <w:rPr>
          <w:rFonts w:hint="eastAsia"/>
        </w:rPr>
      </w:pPr>
      <w:r>
        <w:rPr>
          <w:rFonts w:hint="eastAsia"/>
        </w:rPr>
        <w:t>圣经没有给我们任何在神面前抬高自己的理由。</w:t>
      </w:r>
    </w:p>
    <w:p w14:paraId="5E497AA4">
      <w:pPr>
        <w:pStyle w:val="5"/>
        <w:spacing w:before="298" w:line="285" w:lineRule="auto"/>
        <w:ind w:right="97"/>
        <w:rPr>
          <w:rFonts w:hint="eastAsia"/>
        </w:rPr>
      </w:pPr>
    </w:p>
    <w:p w14:paraId="412FDCF6">
      <w:pPr>
        <w:pStyle w:val="5"/>
        <w:spacing w:before="298" w:line="285" w:lineRule="auto"/>
        <w:ind w:right="97"/>
        <w:rPr>
          <w:rFonts w:hint="eastAsia"/>
        </w:rPr>
      </w:pPr>
      <w:r>
        <w:rPr>
          <w:rFonts w:hint="eastAsia"/>
        </w:rPr>
        <w:t>Instead, it humbles us, curbs our pride, and crushes our self-importance.</w:t>
      </w:r>
    </w:p>
    <w:p w14:paraId="23E139D1">
      <w:pPr>
        <w:pStyle w:val="5"/>
        <w:spacing w:before="298" w:line="285" w:lineRule="auto"/>
        <w:ind w:right="97"/>
        <w:rPr>
          <w:rFonts w:hint="eastAsia"/>
        </w:rPr>
      </w:pPr>
      <w:r>
        <w:rPr>
          <w:rFonts w:hint="eastAsia"/>
        </w:rPr>
        <w:t>相反，它使我们谦卑，抑制我们的骄傲，并粉碎我们的自负。</w:t>
      </w:r>
    </w:p>
    <w:p w14:paraId="3CB9CA09">
      <w:pPr>
        <w:pStyle w:val="5"/>
        <w:spacing w:before="298" w:line="285" w:lineRule="auto"/>
        <w:ind w:right="97"/>
        <w:rPr>
          <w:rFonts w:hint="eastAsia"/>
        </w:rPr>
      </w:pPr>
    </w:p>
    <w:p w14:paraId="77C16B76">
      <w:pPr>
        <w:pStyle w:val="5"/>
        <w:spacing w:before="298" w:line="285" w:lineRule="auto"/>
        <w:ind w:right="97"/>
        <w:rPr>
          <w:rFonts w:hint="eastAsia"/>
        </w:rPr>
      </w:pPr>
      <w:r>
        <w:rPr>
          <w:rFonts w:hint="eastAsia"/>
        </w:rPr>
        <w:t>These promises serve to uplift our frailty, offering solace and support to our feeble spirits.</w:t>
      </w:r>
    </w:p>
    <w:p w14:paraId="58E8262E">
      <w:pPr>
        <w:pStyle w:val="5"/>
        <w:spacing w:before="298" w:line="285" w:lineRule="auto"/>
        <w:ind w:right="97"/>
        <w:rPr>
          <w:rFonts w:hint="eastAsia"/>
        </w:rPr>
      </w:pPr>
      <w:r>
        <w:rPr>
          <w:rFonts w:hint="eastAsia"/>
        </w:rPr>
        <w:t>这些应许旨在提升我们的软弱，为我们微弱的心灵提供安慰和支持。</w:t>
      </w:r>
    </w:p>
    <w:p w14:paraId="74E45CD1">
      <w:pPr>
        <w:pStyle w:val="5"/>
        <w:spacing w:before="298" w:line="285" w:lineRule="auto"/>
        <w:ind w:right="97"/>
        <w:rPr>
          <w:rFonts w:hint="eastAsia"/>
        </w:rPr>
      </w:pPr>
    </w:p>
    <w:p w14:paraId="10C6386B">
      <w:pPr>
        <w:pStyle w:val="5"/>
        <w:spacing w:before="298" w:line="285" w:lineRule="auto"/>
        <w:ind w:right="97"/>
        <w:rPr>
          <w:rFonts w:hint="eastAsia"/>
        </w:rPr>
      </w:pPr>
      <w:r>
        <w:rPr>
          <w:rFonts w:hint="eastAsia"/>
        </w:rPr>
        <w:t>Reflect, for a moment, on the formidable task of renouncing all beloved things and even ourselves—a challenge presented to us by Christ as His foremost lesson to His disciples.</w:t>
      </w:r>
    </w:p>
    <w:p w14:paraId="6AF82DBA">
      <w:pPr>
        <w:pStyle w:val="5"/>
        <w:spacing w:before="298" w:line="285" w:lineRule="auto"/>
        <w:ind w:right="97"/>
        <w:rPr>
          <w:rFonts w:hint="eastAsia"/>
        </w:rPr>
      </w:pPr>
      <w:r>
        <w:rPr>
          <w:rFonts w:hint="eastAsia"/>
        </w:rPr>
        <w:t>稍作反思，想想放弃所有心爱之物甚至我们自己这项艰巨的任务——这是基督作为祂对门徒首要教训而提出的挑战。</w:t>
      </w:r>
    </w:p>
    <w:p w14:paraId="33360FF3">
      <w:pPr>
        <w:pStyle w:val="5"/>
        <w:spacing w:before="298" w:line="285" w:lineRule="auto"/>
        <w:ind w:right="97"/>
        <w:rPr>
          <w:rFonts w:hint="eastAsia"/>
        </w:rPr>
      </w:pPr>
    </w:p>
    <w:p w14:paraId="45E46F53">
      <w:pPr>
        <w:pStyle w:val="5"/>
        <w:spacing w:before="298" w:line="285" w:lineRule="auto"/>
        <w:ind w:right="97"/>
        <w:rPr>
          <w:rFonts w:hint="eastAsia"/>
        </w:rPr>
      </w:pPr>
      <w:r>
        <w:rPr>
          <w:rFonts w:hint="eastAsia"/>
        </w:rPr>
        <w:t>He maintains this discipline throughout their lives, ensuring their hearts remain detached from worldly desires or misplaced confidence in earthly treasures.</w:t>
      </w:r>
    </w:p>
    <w:p w14:paraId="5B443D0C">
      <w:pPr>
        <w:pStyle w:val="5"/>
        <w:spacing w:before="298" w:line="285" w:lineRule="auto"/>
        <w:ind w:right="97"/>
        <w:rPr>
          <w:rFonts w:hint="eastAsia"/>
        </w:rPr>
      </w:pPr>
      <w:r>
        <w:rPr>
          <w:rFonts w:hint="eastAsia"/>
        </w:rPr>
        <w:t>祂在他们的一生中都维持着这种纪律，确保他们的心仍然远离属世的欲望或对属世财宝错误的信心。</w:t>
      </w:r>
    </w:p>
    <w:p w14:paraId="0751F229">
      <w:pPr>
        <w:pStyle w:val="5"/>
        <w:spacing w:before="298" w:line="285" w:lineRule="auto"/>
        <w:ind w:right="97"/>
        <w:rPr>
          <w:rFonts w:hint="eastAsia"/>
        </w:rPr>
      </w:pPr>
    </w:p>
    <w:p w14:paraId="1C28BA59">
      <w:pPr>
        <w:pStyle w:val="5"/>
        <w:spacing w:before="298" w:line="285" w:lineRule="auto"/>
        <w:ind w:right="97"/>
        <w:rPr>
          <w:rFonts w:hint="eastAsia"/>
        </w:rPr>
      </w:pPr>
      <w:r>
        <w:rPr>
          <w:rFonts w:hint="eastAsia"/>
        </w:rPr>
        <w:t>He surrounds them in such a manner that, no matter which direction they turn, the bounds of this world yield nothing but despair.</w:t>
      </w:r>
    </w:p>
    <w:p w14:paraId="723FBB5F">
      <w:pPr>
        <w:pStyle w:val="5"/>
        <w:spacing w:before="298" w:line="285" w:lineRule="auto"/>
        <w:ind w:right="97"/>
        <w:rPr>
          <w:rFonts w:hint="eastAsia"/>
        </w:rPr>
      </w:pPr>
      <w:r>
        <w:rPr>
          <w:rFonts w:hint="eastAsia"/>
        </w:rPr>
        <w:t>祂以这样一种方式包围他们，以至于无论他们转向哪个方向，这个世界的界限都只会带来绝望。</w:t>
      </w:r>
    </w:p>
    <w:p w14:paraId="46BC607D">
      <w:pPr>
        <w:pStyle w:val="5"/>
        <w:spacing w:before="298" w:line="285" w:lineRule="auto"/>
        <w:ind w:right="97"/>
        <w:rPr>
          <w:rFonts w:hint="eastAsia"/>
        </w:rPr>
      </w:pPr>
    </w:p>
    <w:p w14:paraId="7203D1DD">
      <w:pPr>
        <w:pStyle w:val="5"/>
        <w:spacing w:before="298" w:line="285" w:lineRule="auto"/>
        <w:ind w:right="97"/>
        <w:rPr>
          <w:rFonts w:hint="eastAsia"/>
        </w:rPr>
      </w:pPr>
      <w:r>
        <w:rPr>
          <w:rFonts w:hint="eastAsia"/>
        </w:rPr>
        <w:t>St. Paul thus asserts, "If in Christ we have hope in this life only, we are of all people most to be pitied" (1 Corinthians 15:19).</w:t>
      </w:r>
    </w:p>
    <w:p w14:paraId="3084A269">
      <w:pPr>
        <w:pStyle w:val="5"/>
        <w:spacing w:before="298" w:line="285" w:lineRule="auto"/>
        <w:ind w:right="97"/>
        <w:rPr>
          <w:rFonts w:hint="eastAsia"/>
        </w:rPr>
      </w:pPr>
      <w:r>
        <w:rPr>
          <w:rFonts w:hint="eastAsia"/>
        </w:rPr>
        <w:t>因此，圣保罗断言：“我们若靠基督，只在今生有指望，就算比众人更可怜”（哥林多前书 15:19）。</w:t>
      </w:r>
    </w:p>
    <w:p w14:paraId="553D4E04">
      <w:pPr>
        <w:pStyle w:val="5"/>
        <w:spacing w:before="298" w:line="285" w:lineRule="auto"/>
        <w:ind w:right="97"/>
        <w:rPr>
          <w:rFonts w:hint="eastAsia"/>
        </w:rPr>
      </w:pPr>
    </w:p>
    <w:p w14:paraId="0CE66E96">
      <w:pPr>
        <w:pStyle w:val="5"/>
        <w:spacing w:before="298" w:line="285" w:lineRule="auto"/>
        <w:ind w:right="97"/>
        <w:rPr>
          <w:rFonts w:hint="eastAsia"/>
        </w:rPr>
      </w:pPr>
      <w:r>
        <w:rPr>
          <w:rFonts w:hint="eastAsia"/>
        </w:rPr>
        <w:t>Amid such trials, the Lord extends His hand, urging us to lift our heads and gaze upon the distant horizon.</w:t>
      </w:r>
    </w:p>
    <w:p w14:paraId="4E0E5417">
      <w:pPr>
        <w:pStyle w:val="5"/>
        <w:spacing w:before="298" w:line="285" w:lineRule="auto"/>
        <w:ind w:right="97"/>
        <w:rPr>
          <w:rFonts w:hint="eastAsia"/>
        </w:rPr>
      </w:pPr>
      <w:r>
        <w:rPr>
          <w:rFonts w:hint="eastAsia"/>
        </w:rPr>
        <w:t>在这样的试炼中，主伸出祂的手，敦促我们抬起头，凝视远方的地平线。</w:t>
      </w:r>
    </w:p>
    <w:p w14:paraId="7302A5A7">
      <w:pPr>
        <w:pStyle w:val="5"/>
        <w:spacing w:before="298" w:line="285" w:lineRule="auto"/>
        <w:ind w:right="97"/>
        <w:rPr>
          <w:rFonts w:hint="eastAsia"/>
        </w:rPr>
      </w:pPr>
    </w:p>
    <w:p w14:paraId="16E45EA2">
      <w:pPr>
        <w:pStyle w:val="5"/>
        <w:spacing w:before="298" w:line="285" w:lineRule="auto"/>
        <w:ind w:right="97"/>
        <w:rPr>
          <w:rFonts w:hint="eastAsia"/>
        </w:rPr>
      </w:pPr>
      <w:r>
        <w:rPr>
          <w:rFonts w:hint="eastAsia"/>
        </w:rPr>
        <w:t>He pledges that our elusive happiness, hidden in this world, can be found in Him.</w:t>
      </w:r>
    </w:p>
    <w:p w14:paraId="1B3DA455">
      <w:pPr>
        <w:pStyle w:val="5"/>
        <w:spacing w:before="298" w:line="285" w:lineRule="auto"/>
        <w:ind w:right="97"/>
        <w:rPr>
          <w:rFonts w:hint="eastAsia"/>
        </w:rPr>
      </w:pPr>
      <w:r>
        <w:rPr>
          <w:rFonts w:hint="eastAsia"/>
        </w:rPr>
        <w:t>祂承诺我们难以捉摸的幸福，隐藏在这个世界中，可以在祂里面找到。</w:t>
      </w:r>
    </w:p>
    <w:p w14:paraId="2AC79F98">
      <w:pPr>
        <w:pStyle w:val="5"/>
        <w:spacing w:before="298" w:line="285" w:lineRule="auto"/>
        <w:ind w:right="97"/>
        <w:rPr>
          <w:rFonts w:hint="eastAsia"/>
        </w:rPr>
      </w:pPr>
    </w:p>
    <w:p w14:paraId="610334DA">
      <w:pPr>
        <w:pStyle w:val="5"/>
        <w:spacing w:before="298" w:line="285" w:lineRule="auto"/>
        <w:ind w:right="97"/>
        <w:rPr>
          <w:rFonts w:hint="eastAsia"/>
        </w:rPr>
      </w:pPr>
      <w:r>
        <w:rPr>
          <w:rFonts w:hint="eastAsia"/>
        </w:rPr>
        <w:t>He terms it "wages," "salary," and "recompense," not to gauge works' merit,  but  to  signal  that  it  compensates  for  earthly  suffering, tribulation, and scorn.</w:t>
      </w:r>
    </w:p>
    <w:p w14:paraId="2B15761C">
      <w:pPr>
        <w:pStyle w:val="5"/>
        <w:spacing w:before="298" w:line="285" w:lineRule="auto"/>
        <w:ind w:right="97"/>
        <w:rPr>
          <w:rFonts w:hint="eastAsia"/>
        </w:rPr>
      </w:pPr>
      <w:r>
        <w:rPr>
          <w:rFonts w:hint="eastAsia"/>
        </w:rPr>
        <w:t>祂称之为“工价”、“薪水”和“报偿”，并非要衡量行为的功绩，而是要表明它补偿了属世的苦难、患难和藐视。</w:t>
      </w:r>
    </w:p>
    <w:p w14:paraId="2C504810">
      <w:pPr>
        <w:pStyle w:val="5"/>
        <w:spacing w:before="298" w:line="285" w:lineRule="auto"/>
        <w:ind w:right="97"/>
        <w:rPr>
          <w:rFonts w:hint="eastAsia"/>
        </w:rPr>
      </w:pPr>
    </w:p>
    <w:p w14:paraId="5E5F580C">
      <w:pPr>
        <w:pStyle w:val="5"/>
        <w:spacing w:before="298" w:line="285" w:lineRule="auto"/>
        <w:ind w:right="97"/>
        <w:rPr>
          <w:rFonts w:hint="eastAsia"/>
        </w:rPr>
      </w:pPr>
      <w:r>
        <w:rPr>
          <w:rFonts w:hint="eastAsia"/>
        </w:rPr>
        <w:t>Therefore, it is apt to deem eternal life as "recompense," reflecting the Lord's shift of His servants from toil to rest, from affliction to comfort, from sorrow to joy, from want to abundance, from disgrace to glory.</w:t>
      </w:r>
    </w:p>
    <w:p w14:paraId="1D49BA9B">
      <w:pPr>
        <w:pStyle w:val="5"/>
        <w:spacing w:before="298" w:line="285" w:lineRule="auto"/>
        <w:ind w:right="97"/>
        <w:rPr>
          <w:rFonts w:hint="eastAsia"/>
        </w:rPr>
      </w:pPr>
      <w:r>
        <w:rPr>
          <w:rFonts w:hint="eastAsia"/>
        </w:rPr>
        <w:t>因此，将永生视为“报偿”是恰当的，这反映了主将祂的仆人从劳苦转向安息，从苦难转向安慰，从悲伤转向喜乐，从缺乏转向丰盛，从羞辱转向荣耀。</w:t>
      </w:r>
    </w:p>
    <w:p w14:paraId="76D4F6B3">
      <w:pPr>
        <w:pStyle w:val="5"/>
        <w:spacing w:before="298" w:line="285" w:lineRule="auto"/>
        <w:ind w:right="97"/>
        <w:rPr>
          <w:rFonts w:hint="eastAsia"/>
        </w:rPr>
      </w:pPr>
    </w:p>
    <w:p w14:paraId="148837F6">
      <w:pPr>
        <w:pStyle w:val="5"/>
        <w:spacing w:before="298" w:line="285" w:lineRule="auto"/>
        <w:ind w:right="97"/>
        <w:rPr>
          <w:rFonts w:hint="eastAsia"/>
        </w:rPr>
      </w:pPr>
      <w:r>
        <w:rPr>
          <w:rFonts w:hint="eastAsia"/>
        </w:rPr>
        <w:t>Ultimately, He transforms every adversity the faithful endure into immeasurable good.</w:t>
      </w:r>
    </w:p>
    <w:p w14:paraId="637ACF0D">
      <w:pPr>
        <w:pStyle w:val="5"/>
        <w:spacing w:before="298" w:line="285" w:lineRule="auto"/>
        <w:ind w:right="97"/>
        <w:rPr>
          <w:rFonts w:hint="eastAsia"/>
        </w:rPr>
      </w:pPr>
      <w:r>
        <w:rPr>
          <w:rFonts w:hint="eastAsia"/>
        </w:rPr>
        <w:t>最终，祂将信徒所忍受的每一个逆境都转化为无法估量的益处。</w:t>
      </w:r>
    </w:p>
    <w:p w14:paraId="1B390642">
      <w:pPr>
        <w:pStyle w:val="5"/>
        <w:spacing w:before="298" w:line="285" w:lineRule="auto"/>
        <w:ind w:right="97"/>
        <w:rPr>
          <w:rFonts w:hint="eastAsia"/>
        </w:rPr>
      </w:pPr>
    </w:p>
    <w:p w14:paraId="283847E5">
      <w:pPr>
        <w:pStyle w:val="5"/>
        <w:spacing w:before="298" w:line="285" w:lineRule="auto"/>
        <w:ind w:right="97"/>
        <w:rPr>
          <w:rFonts w:hint="eastAsia"/>
        </w:rPr>
      </w:pPr>
      <w:r>
        <w:rPr>
          <w:rFonts w:hint="eastAsia"/>
        </w:rPr>
        <w:t>Additionally, recognizing holiness as the pathway—not the portal—into heavenly glory is suitable.</w:t>
      </w:r>
    </w:p>
    <w:p w14:paraId="4CB6D787">
      <w:pPr>
        <w:pStyle w:val="5"/>
        <w:spacing w:before="298" w:line="285" w:lineRule="auto"/>
        <w:ind w:right="97"/>
        <w:rPr>
          <w:rFonts w:hint="eastAsia"/>
        </w:rPr>
      </w:pPr>
      <w:r>
        <w:rPr>
          <w:rFonts w:hint="eastAsia"/>
        </w:rPr>
        <w:t>此外，承认圣洁是通往属天荣耀的途径——而非门户——是恰当的。</w:t>
      </w:r>
    </w:p>
    <w:p w14:paraId="778EB02F">
      <w:pPr>
        <w:pStyle w:val="5"/>
        <w:spacing w:before="298" w:line="285" w:lineRule="auto"/>
        <w:ind w:right="97"/>
        <w:rPr>
          <w:rFonts w:hint="eastAsia"/>
        </w:rPr>
      </w:pPr>
    </w:p>
    <w:p w14:paraId="21EF83F3">
      <w:pPr>
        <w:pStyle w:val="5"/>
        <w:spacing w:before="298" w:line="285" w:lineRule="auto"/>
        <w:ind w:right="97"/>
        <w:rPr>
          <w:rFonts w:hint="eastAsia"/>
        </w:rPr>
      </w:pPr>
      <w:r>
        <w:rPr>
          <w:rFonts w:hint="eastAsia"/>
        </w:rPr>
        <w:t>It is through this way that God leads His chosen ones into the revelation of glory, for He takes delight in glorifying those He has sanctified (Romans 8:30).</w:t>
      </w:r>
    </w:p>
    <w:p w14:paraId="3B34E229">
      <w:pPr>
        <w:pStyle w:val="5"/>
        <w:spacing w:before="298" w:line="285" w:lineRule="auto"/>
        <w:ind w:right="97"/>
        <w:rPr>
          <w:rFonts w:hint="eastAsia"/>
        </w:rPr>
      </w:pPr>
      <w:r>
        <w:rPr>
          <w:rFonts w:hint="eastAsia"/>
        </w:rPr>
        <w:t>正是通过这条道路，神引导祂所拣选的人进入荣耀的启示，因为祂乐于荣耀那些祂已分别为圣的人（罗马书 8:30）。</w:t>
      </w:r>
    </w:p>
    <w:p w14:paraId="32DCD1B0">
      <w:pPr>
        <w:pStyle w:val="5"/>
        <w:spacing w:before="298" w:line="285" w:lineRule="auto"/>
        <w:ind w:right="97"/>
        <w:rPr>
          <w:rFonts w:hint="eastAsia"/>
        </w:rPr>
      </w:pPr>
    </w:p>
    <w:p w14:paraId="6B92A157">
      <w:pPr>
        <w:pStyle w:val="5"/>
        <w:spacing w:before="298" w:line="285" w:lineRule="auto"/>
        <w:ind w:right="97"/>
        <w:rPr>
          <w:rFonts w:hint="eastAsia"/>
        </w:rPr>
      </w:pPr>
      <w:r>
        <w:rPr>
          <w:rFonts w:hint="eastAsia"/>
        </w:rPr>
        <w:t>Let us not harbor delusions of any correlation between merit and recompense.</w:t>
      </w:r>
    </w:p>
    <w:p w14:paraId="24C98138">
      <w:pPr>
        <w:pStyle w:val="5"/>
        <w:spacing w:before="298" w:line="285" w:lineRule="auto"/>
        <w:ind w:right="97"/>
        <w:rPr>
          <w:rFonts w:hint="eastAsia"/>
        </w:rPr>
      </w:pPr>
      <w:r>
        <w:rPr>
          <w:rFonts w:hint="eastAsia"/>
        </w:rPr>
        <w:t>让我们不要怀有任何关于功绩与报偿之间关联的错觉。</w:t>
      </w:r>
    </w:p>
    <w:p w14:paraId="3B5EE692">
      <w:pPr>
        <w:pStyle w:val="5"/>
        <w:spacing w:before="298" w:line="285" w:lineRule="auto"/>
        <w:ind w:right="97"/>
        <w:rPr>
          <w:rFonts w:hint="eastAsia"/>
        </w:rPr>
      </w:pPr>
    </w:p>
    <w:p w14:paraId="6E941931">
      <w:pPr>
        <w:pStyle w:val="5"/>
        <w:spacing w:before="298" w:line="285" w:lineRule="auto"/>
        <w:ind w:right="97"/>
        <w:rPr>
          <w:rFonts w:hint="eastAsia"/>
        </w:rPr>
      </w:pPr>
      <w:r>
        <w:rPr>
          <w:rFonts w:hint="eastAsia"/>
        </w:rPr>
        <w:t>Those entangled in sophistry deceive themselves by neglecting the illuminated path we have elucidated.</w:t>
      </w:r>
    </w:p>
    <w:p w14:paraId="3BF0770A">
      <w:pPr>
        <w:pStyle w:val="5"/>
        <w:spacing w:before="298" w:line="285" w:lineRule="auto"/>
        <w:ind w:right="97"/>
        <w:rPr>
          <w:rFonts w:hint="eastAsia"/>
        </w:rPr>
      </w:pPr>
      <w:r>
        <w:rPr>
          <w:rFonts w:hint="eastAsia"/>
        </w:rPr>
        <w:t>那些陷入诡辩的人，因忽略了我们所阐明的光明道路而自欺欺人。</w:t>
      </w:r>
    </w:p>
    <w:p w14:paraId="62AA43DA">
      <w:pPr>
        <w:pStyle w:val="5"/>
        <w:spacing w:before="298" w:line="285" w:lineRule="auto"/>
        <w:ind w:right="97"/>
        <w:rPr>
          <w:rFonts w:hint="eastAsia"/>
        </w:rPr>
      </w:pPr>
    </w:p>
    <w:p w14:paraId="5E49E428">
      <w:pPr>
        <w:pStyle w:val="5"/>
        <w:spacing w:before="298" w:line="285" w:lineRule="auto"/>
        <w:ind w:right="97"/>
        <w:rPr>
          <w:rFonts w:hint="eastAsia"/>
        </w:rPr>
      </w:pPr>
      <w:r>
        <w:rPr>
          <w:rFonts w:hint="eastAsia"/>
        </w:rPr>
        <w:t>How absurd to divert our gaze from the destination God beckons us towards!</w:t>
      </w:r>
    </w:p>
    <w:p w14:paraId="57F40D8C">
      <w:pPr>
        <w:pStyle w:val="5"/>
        <w:spacing w:before="298" w:line="285" w:lineRule="auto"/>
        <w:ind w:right="97"/>
        <w:rPr>
          <w:rFonts w:hint="eastAsia"/>
        </w:rPr>
      </w:pPr>
      <w:r>
        <w:rPr>
          <w:rFonts w:hint="eastAsia"/>
        </w:rPr>
        <w:t>将我们的目光从神召唤我们前往的目的地移开，是何等荒谬！</w:t>
      </w:r>
    </w:p>
    <w:p w14:paraId="05AFF601">
      <w:pPr>
        <w:pStyle w:val="5"/>
        <w:spacing w:before="298" w:line="285" w:lineRule="auto"/>
        <w:ind w:right="97"/>
        <w:rPr>
          <w:rFonts w:hint="eastAsia"/>
        </w:rPr>
      </w:pPr>
    </w:p>
    <w:p w14:paraId="6AF39633">
      <w:pPr>
        <w:pStyle w:val="5"/>
        <w:spacing w:before="298" w:line="285" w:lineRule="auto"/>
        <w:ind w:right="97"/>
        <w:rPr>
          <w:rFonts w:hint="eastAsia"/>
        </w:rPr>
      </w:pPr>
      <w:r>
        <w:rPr>
          <w:rFonts w:hint="eastAsia"/>
        </w:rPr>
        <w:t>It couldn't be clearer: wages are pledged to good works, not to swell our hearts with pride, but to fortify our frail flesh.</w:t>
      </w:r>
    </w:p>
    <w:p w14:paraId="64054FEC">
      <w:pPr>
        <w:pStyle w:val="5"/>
        <w:spacing w:before="298" w:line="285" w:lineRule="auto"/>
        <w:ind w:right="97"/>
        <w:rPr>
          <w:rFonts w:hint="eastAsia"/>
        </w:rPr>
      </w:pPr>
      <w:r>
        <w:rPr>
          <w:rFonts w:hint="eastAsia"/>
        </w:rPr>
        <w:t>再清楚不过了：工价是应许给善行的，并非要使我们的心充满骄傲，而是要坚固我们脆弱的肉体。</w:t>
      </w:r>
    </w:p>
    <w:p w14:paraId="135D91D8">
      <w:pPr>
        <w:pStyle w:val="5"/>
        <w:spacing w:before="298" w:line="285" w:lineRule="auto"/>
        <w:ind w:right="97"/>
        <w:rPr>
          <w:rFonts w:hint="eastAsia"/>
        </w:rPr>
      </w:pPr>
    </w:p>
    <w:p w14:paraId="1780B697">
      <w:pPr>
        <w:pStyle w:val="5"/>
        <w:spacing w:before="298" w:line="285" w:lineRule="auto"/>
        <w:ind w:right="97"/>
        <w:rPr>
          <w:rFonts w:hint="eastAsia"/>
        </w:rPr>
      </w:pPr>
      <w:r>
        <w:rPr>
          <w:rFonts w:hint="eastAsia"/>
        </w:rPr>
        <w:t>To infer works' merit from this promise is to stray from the true path.</w:t>
      </w:r>
    </w:p>
    <w:p w14:paraId="0C19C815">
      <w:pPr>
        <w:pStyle w:val="5"/>
        <w:spacing w:before="298" w:line="285" w:lineRule="auto"/>
        <w:ind w:right="97"/>
        <w:rPr>
          <w:rFonts w:hint="eastAsia"/>
        </w:rPr>
      </w:pPr>
      <w:r>
        <w:rPr>
          <w:rFonts w:hint="eastAsia"/>
        </w:rPr>
        <w:t>从这个应许中推断行为的功绩，就是偏离了真正的道路。</w:t>
      </w:r>
    </w:p>
    <w:p w14:paraId="4F7CCDF2">
      <w:pPr>
        <w:pStyle w:val="5"/>
        <w:spacing w:before="298" w:line="285" w:lineRule="auto"/>
        <w:ind w:right="97"/>
        <w:rPr>
          <w:rFonts w:hint="eastAsia"/>
        </w:rPr>
      </w:pPr>
    </w:p>
    <w:p w14:paraId="1D2931A5">
      <w:pPr>
        <w:pStyle w:val="5"/>
        <w:spacing w:before="298" w:line="285" w:lineRule="auto"/>
        <w:ind w:right="97"/>
        <w:rPr>
          <w:rFonts w:hint="eastAsia"/>
        </w:rPr>
      </w:pPr>
      <w:r>
        <w:rPr>
          <w:rFonts w:hint="eastAsia"/>
        </w:rPr>
        <w:t>Thus, when Scripture states that God, the just Judge, bestows the crown of righteousness upon His servants (2 Timothy 4:8), we respond not only echoing St. Augustine: "How could He, as a just Judge, grant a crown, unless He had already, as a merciful Father, bestowed grace?</w:t>
      </w:r>
    </w:p>
    <w:p w14:paraId="4661AF4D">
      <w:pPr>
        <w:pStyle w:val="5"/>
        <w:spacing w:before="298" w:line="285" w:lineRule="auto"/>
        <w:ind w:right="97"/>
        <w:rPr>
          <w:rFonts w:hint="eastAsia"/>
        </w:rPr>
      </w:pPr>
      <w:r>
        <w:rPr>
          <w:rFonts w:hint="eastAsia"/>
        </w:rPr>
        <w:t>因此，当圣经说神，这位公义的审判者，将公义的冠冕赐给祂的仆人时（提摩太后书 4:8），我们不仅回应说，呼应圣奥古斯丁的话：“祂作为一位公义的审判者，怎能赐予冠冕，除非祂早已作为一位慈悲的父亲赐予了恩典呢？”</w:t>
      </w:r>
    </w:p>
    <w:p w14:paraId="27B28E73">
      <w:pPr>
        <w:pStyle w:val="5"/>
        <w:spacing w:before="298" w:line="285" w:lineRule="auto"/>
        <w:ind w:right="97"/>
        <w:rPr>
          <w:rFonts w:hint="eastAsia"/>
        </w:rPr>
      </w:pPr>
    </w:p>
    <w:p w14:paraId="2D6369CE">
      <w:pPr>
        <w:pStyle w:val="5"/>
        <w:spacing w:before="298" w:line="285" w:lineRule="auto"/>
        <w:ind w:right="97"/>
        <w:rPr>
          <w:rFonts w:hint="eastAsia"/>
        </w:rPr>
      </w:pPr>
      <w:r>
        <w:rPr>
          <w:rFonts w:hint="eastAsia"/>
        </w:rPr>
        <w:t>How could righteousness exist without preceding grace, which justifies the unrighteous?</w:t>
      </w:r>
    </w:p>
    <w:p w14:paraId="70CD9800">
      <w:pPr>
        <w:pStyle w:val="5"/>
        <w:spacing w:before="298" w:line="285" w:lineRule="auto"/>
        <w:ind w:right="97"/>
        <w:rPr>
          <w:rFonts w:hint="eastAsia"/>
        </w:rPr>
      </w:pPr>
      <w:r>
        <w:rPr>
          <w:rFonts w:hint="eastAsia"/>
        </w:rPr>
        <w:t>若没有先前的恩典——那称不义之人为义的恩典——公义又怎能存在呢？</w:t>
      </w:r>
    </w:p>
    <w:p w14:paraId="684E8C63">
      <w:pPr>
        <w:pStyle w:val="5"/>
        <w:spacing w:before="298" w:line="285" w:lineRule="auto"/>
        <w:ind w:right="97"/>
        <w:rPr>
          <w:rFonts w:hint="eastAsia"/>
        </w:rPr>
      </w:pPr>
    </w:p>
    <w:p w14:paraId="4CFEA5D8">
      <w:pPr>
        <w:pStyle w:val="5"/>
        <w:spacing w:before="298" w:line="285" w:lineRule="auto"/>
        <w:ind w:right="97"/>
        <w:rPr>
          <w:rFonts w:hint="eastAsia"/>
        </w:rPr>
      </w:pPr>
      <w:r>
        <w:rPr>
          <w:rFonts w:hint="eastAsia"/>
        </w:rPr>
        <w:t>How could this crown be bestowed upon us if it were not a gift unowed, granted without expectation?"</w:t>
      </w:r>
    </w:p>
    <w:p w14:paraId="43378C7D">
      <w:pPr>
        <w:pStyle w:val="5"/>
        <w:spacing w:before="298" w:line="285" w:lineRule="auto"/>
        <w:ind w:right="97"/>
        <w:rPr>
          <w:rFonts w:hint="eastAsia"/>
        </w:rPr>
      </w:pPr>
      <w:r>
        <w:rPr>
          <w:rFonts w:hint="eastAsia"/>
        </w:rPr>
        <w:t>如果这冠冕不是一份不应得的、不期而遇的礼物，它又怎能 bestow 在我们身上呢？”</w:t>
      </w:r>
    </w:p>
    <w:p w14:paraId="158630BB">
      <w:pPr>
        <w:pStyle w:val="5"/>
        <w:spacing w:before="298" w:line="285" w:lineRule="auto"/>
        <w:ind w:right="97"/>
        <w:rPr>
          <w:rFonts w:hint="eastAsia"/>
        </w:rPr>
      </w:pPr>
    </w:p>
    <w:p w14:paraId="596C895E">
      <w:pPr>
        <w:pStyle w:val="5"/>
        <w:spacing w:before="298" w:line="285" w:lineRule="auto"/>
        <w:ind w:right="97"/>
        <w:rPr>
          <w:rFonts w:hint="eastAsia"/>
        </w:rPr>
      </w:pPr>
      <w:r>
        <w:rPr>
          <w:rFonts w:hint="eastAsia"/>
        </w:rPr>
        <w:t>Indeed, we supplement St. Augustine's words with a poignant addendum: "How could He credit righteousness to our deeds without, through His benevolence, obscuring the inherent unrighteousness within them?</w:t>
      </w:r>
    </w:p>
    <w:p w14:paraId="37F25B1E">
      <w:pPr>
        <w:pStyle w:val="5"/>
        <w:spacing w:before="298" w:line="285" w:lineRule="auto"/>
        <w:ind w:right="97"/>
        <w:rPr>
          <w:rFonts w:hint="eastAsia"/>
        </w:rPr>
      </w:pPr>
      <w:r>
        <w:rPr>
          <w:rFonts w:hint="eastAsia"/>
        </w:rPr>
        <w:t>的确，我们用一个深刻的补充来补充圣奥古斯丁的话：“祂怎能将义归功于我们的行为，而不通过祂的仁慈来掩盖它们固有的不义呢？”</w:t>
      </w:r>
    </w:p>
    <w:p w14:paraId="556A3F34">
      <w:pPr>
        <w:pStyle w:val="5"/>
        <w:spacing w:before="298" w:line="285" w:lineRule="auto"/>
        <w:ind w:right="97"/>
        <w:rPr>
          <w:rFonts w:hint="eastAsia"/>
        </w:rPr>
      </w:pPr>
    </w:p>
    <w:p w14:paraId="3B2E46A2">
      <w:pPr>
        <w:pStyle w:val="5"/>
        <w:spacing w:before="298" w:line="285" w:lineRule="auto"/>
        <w:ind w:right="97"/>
        <w:rPr>
          <w:rFonts w:hint="eastAsia"/>
        </w:rPr>
      </w:pPr>
      <w:r>
        <w:rPr>
          <w:rFonts w:hint="eastAsia"/>
        </w:rPr>
        <w:t>How could He deem them worthy of reward unless, by His boundless goodness, He erases what merits punishment?"</w:t>
      </w:r>
    </w:p>
    <w:p w14:paraId="6CE7ACE0">
      <w:pPr>
        <w:pStyle w:val="5"/>
        <w:spacing w:before="298" w:line="285" w:lineRule="auto"/>
        <w:ind w:right="97"/>
        <w:rPr>
          <w:rFonts w:hint="eastAsia"/>
        </w:rPr>
      </w:pPr>
      <w:r>
        <w:rPr>
          <w:rFonts w:hint="eastAsia"/>
        </w:rPr>
        <w:t>除非祂凭着无限的良善抹去那些应受惩罚的事物，否则祂怎能认为它们配得奖赏呢？”</w:t>
      </w:r>
    </w:p>
    <w:p w14:paraId="36F5E742">
      <w:pPr>
        <w:pStyle w:val="5"/>
        <w:spacing w:before="298" w:line="285" w:lineRule="auto"/>
        <w:ind w:right="97"/>
        <w:rPr>
          <w:rFonts w:hint="eastAsia"/>
        </w:rPr>
      </w:pPr>
    </w:p>
    <w:p w14:paraId="6F5E5E2A">
      <w:pPr>
        <w:pStyle w:val="5"/>
        <w:spacing w:before="298" w:line="285" w:lineRule="auto"/>
        <w:ind w:right="97"/>
        <w:rPr>
          <w:rFonts w:hint="eastAsia"/>
        </w:rPr>
      </w:pPr>
      <w:r>
        <w:rPr>
          <w:rFonts w:hint="eastAsia"/>
        </w:rPr>
        <w:t>This augmentation emerges as St. Augustine was accustomed to term eternal life "grace," granted through God's free bestowal even when dispensed due to our works.</w:t>
      </w:r>
    </w:p>
    <w:p w14:paraId="0C8B0E8C">
      <w:pPr>
        <w:pStyle w:val="5"/>
        <w:spacing w:before="298" w:line="285" w:lineRule="auto"/>
        <w:ind w:right="97"/>
        <w:rPr>
          <w:rFonts w:hint="eastAsia"/>
        </w:rPr>
      </w:pPr>
      <w:r>
        <w:rPr>
          <w:rFonts w:hint="eastAsia"/>
        </w:rPr>
        <w:t>这种补充的出现，是因为圣奥古斯丁习惯于将永生称为“恩典”，即使由于我们的行为而分配，也是通过神的白白恩赐而授予的。</w:t>
      </w:r>
    </w:p>
    <w:p w14:paraId="1A7B1EFC">
      <w:pPr>
        <w:pStyle w:val="5"/>
        <w:spacing w:before="298" w:line="285" w:lineRule="auto"/>
        <w:ind w:right="97"/>
        <w:rPr>
          <w:rFonts w:hint="eastAsia"/>
        </w:rPr>
      </w:pPr>
    </w:p>
    <w:p w14:paraId="1FE7E2CB">
      <w:pPr>
        <w:pStyle w:val="5"/>
        <w:spacing w:before="298" w:line="285" w:lineRule="auto"/>
        <w:ind w:right="97"/>
        <w:rPr>
          <w:rFonts w:hint="eastAsia"/>
        </w:rPr>
      </w:pPr>
      <w:r>
        <w:rPr>
          <w:rFonts w:hint="eastAsia"/>
        </w:rPr>
        <w:t>Yet, Scripture's humility transcends this.</w:t>
      </w:r>
    </w:p>
    <w:p w14:paraId="55D36560">
      <w:pPr>
        <w:pStyle w:val="5"/>
        <w:spacing w:before="298" w:line="285" w:lineRule="auto"/>
        <w:ind w:right="97"/>
        <w:rPr>
          <w:rFonts w:hint="eastAsia"/>
        </w:rPr>
      </w:pPr>
      <w:r>
        <w:rPr>
          <w:rFonts w:hint="eastAsia"/>
        </w:rPr>
        <w:t>然而，圣经的谦卑超越了这一点。</w:t>
      </w:r>
    </w:p>
    <w:p w14:paraId="0AC1A8E8">
      <w:pPr>
        <w:pStyle w:val="5"/>
        <w:spacing w:before="298" w:line="285" w:lineRule="auto"/>
        <w:ind w:right="97"/>
        <w:rPr>
          <w:rFonts w:hint="eastAsia"/>
        </w:rPr>
      </w:pPr>
    </w:p>
    <w:p w14:paraId="54883316">
      <w:pPr>
        <w:pStyle w:val="5"/>
        <w:spacing w:before="298" w:line="285" w:lineRule="auto"/>
        <w:ind w:right="97"/>
        <w:rPr>
          <w:rFonts w:hint="eastAsia"/>
        </w:rPr>
      </w:pPr>
      <w:r>
        <w:rPr>
          <w:rFonts w:hint="eastAsia"/>
        </w:rPr>
        <w:t>Not only does it caution us against boasting in our works—gifts freely granted by God—but it also underscores their perpetual blemishes, rendering them incapable of pleasing God when assessed against His exacting standards.</w:t>
      </w:r>
    </w:p>
    <w:p w14:paraId="625D3375">
      <w:pPr>
        <w:pStyle w:val="5"/>
        <w:spacing w:before="298" w:line="285" w:lineRule="auto"/>
        <w:ind w:right="97"/>
        <w:rPr>
          <w:rFonts w:hint="eastAsia"/>
        </w:rPr>
      </w:pPr>
      <w:r>
        <w:rPr>
          <w:rFonts w:hint="eastAsia"/>
        </w:rPr>
        <w:t>它不仅告诫我们不要夸耀我们的行为——神白白赐予的恩赐——而且还强调它们永恒的瑕疵，使它们在按照祂严格的标准评估时，无法取悦神。</w:t>
      </w:r>
    </w:p>
    <w:p w14:paraId="44FA3C76">
      <w:pPr>
        <w:pStyle w:val="5"/>
        <w:spacing w:before="298" w:line="285" w:lineRule="auto"/>
        <w:ind w:right="97"/>
        <w:rPr>
          <w:rFonts w:hint="eastAsia"/>
        </w:rPr>
      </w:pPr>
    </w:p>
    <w:p w14:paraId="0383162C">
      <w:pPr>
        <w:pStyle w:val="5"/>
        <w:spacing w:before="298" w:line="285" w:lineRule="auto"/>
        <w:ind w:right="97"/>
        <w:rPr>
          <w:rFonts w:hint="eastAsia"/>
        </w:rPr>
      </w:pPr>
      <w:r>
        <w:rPr>
          <w:rFonts w:hint="eastAsia"/>
        </w:rPr>
        <w:t>We encounter passages akin to the ones previously expounded.</w:t>
      </w:r>
    </w:p>
    <w:p w14:paraId="2B76EFC8">
      <w:pPr>
        <w:pStyle w:val="5"/>
        <w:spacing w:before="298" w:line="285" w:lineRule="auto"/>
        <w:ind w:right="97"/>
        <w:rPr>
          <w:rFonts w:hint="eastAsia"/>
        </w:rPr>
      </w:pPr>
      <w:r>
        <w:rPr>
          <w:rFonts w:hint="eastAsia"/>
        </w:rPr>
        <w:t>我们遇到了一些与先前阐述过的段落类似的段落。</w:t>
      </w:r>
    </w:p>
    <w:p w14:paraId="0AB2439F">
      <w:pPr>
        <w:pStyle w:val="5"/>
        <w:spacing w:before="298" w:line="285" w:lineRule="auto"/>
        <w:ind w:right="97"/>
        <w:rPr>
          <w:rFonts w:hint="eastAsia"/>
        </w:rPr>
      </w:pPr>
    </w:p>
    <w:p w14:paraId="74033C72">
      <w:pPr>
        <w:pStyle w:val="5"/>
        <w:spacing w:before="298" w:line="285" w:lineRule="auto"/>
        <w:ind w:right="97"/>
        <w:rPr>
          <w:rFonts w:hint="eastAsia"/>
        </w:rPr>
      </w:pPr>
      <w:r>
        <w:rPr>
          <w:rFonts w:hint="eastAsia"/>
        </w:rPr>
        <w:t>"Make friends for yourselves by means of unrighteous wealth, so that when it fails they may receive you into the eternal dwellings" (Luke 16:9).</w:t>
      </w:r>
    </w:p>
    <w:p w14:paraId="4A7EF932">
      <w:pPr>
        <w:pStyle w:val="5"/>
        <w:spacing w:before="298" w:line="285" w:lineRule="auto"/>
        <w:ind w:right="97"/>
        <w:rPr>
          <w:rFonts w:hint="eastAsia"/>
        </w:rPr>
      </w:pPr>
      <w:r>
        <w:rPr>
          <w:rFonts w:hint="eastAsia"/>
        </w:rPr>
        <w:t>“你们要借着那不义的钱财结交朋友，到了钱财无用的时候，他们可以接你们到永存的帐幕里去”（路加福音 16:9）。</w:t>
      </w:r>
    </w:p>
    <w:p w14:paraId="5256E6C5">
      <w:pPr>
        <w:pStyle w:val="5"/>
        <w:spacing w:before="298" w:line="285" w:lineRule="auto"/>
        <w:ind w:right="97"/>
        <w:rPr>
          <w:rFonts w:hint="eastAsia"/>
        </w:rPr>
      </w:pPr>
    </w:p>
    <w:p w14:paraId="5BBB8D17">
      <w:pPr>
        <w:pStyle w:val="5"/>
        <w:spacing w:before="298" w:line="285" w:lineRule="auto"/>
        <w:ind w:right="97"/>
        <w:rPr>
          <w:rFonts w:hint="eastAsia"/>
        </w:rPr>
      </w:pPr>
      <w:r>
        <w:rPr>
          <w:rFonts w:hint="eastAsia"/>
        </w:rPr>
        <w:t>And, "As for the rich in this present age, charge them not to be haughty, nor to set their hopes on the uncertainty of riches, but on God, who richly provides us with everything to enjoy.</w:t>
      </w:r>
    </w:p>
    <w:p w14:paraId="644CB8A2">
      <w:pPr>
        <w:pStyle w:val="5"/>
        <w:spacing w:before="298" w:line="285" w:lineRule="auto"/>
        <w:ind w:right="97"/>
        <w:rPr>
          <w:rFonts w:hint="eastAsia"/>
        </w:rPr>
      </w:pPr>
      <w:r>
        <w:rPr>
          <w:rFonts w:hint="eastAsia"/>
        </w:rPr>
        <w:t>并且，“至于今世富足的人，你要嘱咐他们不要自高，也不要倚靠无定的钱财；只要倚靠那厚赐百物给我们享受的神。</w:t>
      </w:r>
    </w:p>
    <w:p w14:paraId="6DC32EC4">
      <w:pPr>
        <w:pStyle w:val="5"/>
        <w:spacing w:before="298" w:line="285" w:lineRule="auto"/>
        <w:ind w:right="97"/>
        <w:rPr>
          <w:rFonts w:hint="eastAsia"/>
        </w:rPr>
      </w:pPr>
    </w:p>
    <w:p w14:paraId="21385AF6">
      <w:pPr>
        <w:pStyle w:val="5"/>
        <w:spacing w:before="298" w:line="285" w:lineRule="auto"/>
        <w:ind w:right="97"/>
        <w:rPr>
          <w:rFonts w:hint="eastAsia"/>
        </w:rPr>
      </w:pPr>
      <w:r>
        <w:rPr>
          <w:rFonts w:hint="eastAsia"/>
        </w:rPr>
        <w:t>They are to do good, to be rich in good works, to be generous and ready to share, thus storing up treasure for themselves as a good foundation for the future, so that they may take hold of that which is truly life" (1 Timothy 6:17-19).</w:t>
      </w:r>
    </w:p>
    <w:p w14:paraId="638A82E0">
      <w:pPr>
        <w:pStyle w:val="5"/>
        <w:spacing w:before="298" w:line="285" w:lineRule="auto"/>
        <w:ind w:right="97"/>
        <w:rPr>
          <w:rFonts w:hint="eastAsia"/>
        </w:rPr>
      </w:pPr>
      <w:r>
        <w:rPr>
          <w:rFonts w:hint="eastAsia"/>
        </w:rPr>
        <w:t>他们要行善，在好事上富足，甘心施舍，乐意供给人，为自己积成美好的根基，预备将来，叫他们持定那真正的生命”（提摩太前书 6:17-19）。</w:t>
      </w:r>
    </w:p>
    <w:p w14:paraId="3F8754F0">
      <w:pPr>
        <w:pStyle w:val="5"/>
        <w:spacing w:before="298" w:line="285" w:lineRule="auto"/>
        <w:ind w:right="97"/>
        <w:rPr>
          <w:rFonts w:hint="eastAsia"/>
        </w:rPr>
      </w:pPr>
    </w:p>
    <w:p w14:paraId="38DEC887">
      <w:pPr>
        <w:pStyle w:val="5"/>
        <w:spacing w:before="298" w:line="285" w:lineRule="auto"/>
        <w:ind w:right="97"/>
        <w:rPr>
          <w:rFonts w:hint="eastAsia"/>
        </w:rPr>
      </w:pPr>
      <w:r>
        <w:rPr>
          <w:rFonts w:hint="eastAsia"/>
        </w:rPr>
        <w:t>Here, good works are likened to riches, foreshadowing their role in our future blessedness.</w:t>
      </w:r>
    </w:p>
    <w:p w14:paraId="71AF15ED">
      <w:pPr>
        <w:pStyle w:val="5"/>
        <w:spacing w:before="298" w:line="285" w:lineRule="auto"/>
        <w:ind w:right="97"/>
        <w:rPr>
          <w:rFonts w:hint="eastAsia"/>
        </w:rPr>
      </w:pPr>
      <w:r>
        <w:rPr>
          <w:rFonts w:hint="eastAsia"/>
        </w:rPr>
        <w:t>在此，善行被比作财富，预示着它们在我们未来福乐中的作用。</w:t>
      </w:r>
    </w:p>
    <w:p w14:paraId="1343C61B">
      <w:pPr>
        <w:pStyle w:val="5"/>
        <w:spacing w:before="298" w:line="285" w:lineRule="auto"/>
        <w:ind w:right="97"/>
        <w:rPr>
          <w:rFonts w:hint="eastAsia"/>
        </w:rPr>
      </w:pPr>
    </w:p>
    <w:p w14:paraId="795E2C8E">
      <w:pPr>
        <w:pStyle w:val="5"/>
        <w:spacing w:before="298" w:line="285" w:lineRule="auto"/>
        <w:ind w:right="97"/>
        <w:rPr>
          <w:rFonts w:hint="eastAsia"/>
        </w:rPr>
      </w:pPr>
      <w:r>
        <w:rPr>
          <w:rFonts w:hint="eastAsia"/>
        </w:rPr>
        <w:t>In response, we must consider these verses with an eye toward the destination the Holy Spirit envisions.</w:t>
      </w:r>
    </w:p>
    <w:p w14:paraId="4C846482">
      <w:pPr>
        <w:pStyle w:val="5"/>
        <w:spacing w:before="298" w:line="285" w:lineRule="auto"/>
        <w:ind w:right="97"/>
        <w:rPr>
          <w:rFonts w:hint="eastAsia"/>
        </w:rPr>
      </w:pPr>
      <w:r>
        <w:rPr>
          <w:rFonts w:hint="eastAsia"/>
        </w:rPr>
        <w:t>作为回应，我们必须带着圣灵所设想的目的地来思考这些经文。</w:t>
      </w:r>
    </w:p>
    <w:p w14:paraId="095F128E">
      <w:pPr>
        <w:pStyle w:val="5"/>
        <w:spacing w:before="298" w:line="285" w:lineRule="auto"/>
        <w:ind w:right="97"/>
        <w:rPr>
          <w:rFonts w:hint="eastAsia"/>
        </w:rPr>
      </w:pPr>
    </w:p>
    <w:p w14:paraId="0005D5CE">
      <w:pPr>
        <w:pStyle w:val="5"/>
        <w:spacing w:before="298" w:line="285" w:lineRule="auto"/>
        <w:ind w:right="97"/>
        <w:rPr>
          <w:rFonts w:hint="eastAsia"/>
        </w:rPr>
      </w:pPr>
      <w:r>
        <w:rPr>
          <w:rFonts w:hint="eastAsia"/>
        </w:rPr>
        <w:t>If Christ's assertion holds true —that "where your treasure is, there your heart will be also" (Matthew 6:21; Luke 12:34)—as the children of this age diligently gather earthly joys, it follows that the faithful, recognizing the fleeting nature of this life, should dispatch their desired possessions to the realm where eternity dwells.</w:t>
      </w:r>
    </w:p>
    <w:p w14:paraId="690FB6EE">
      <w:pPr>
        <w:pStyle w:val="5"/>
        <w:spacing w:before="298" w:line="285" w:lineRule="auto"/>
        <w:ind w:right="97"/>
        <w:rPr>
          <w:rFonts w:hint="eastAsia"/>
        </w:rPr>
      </w:pPr>
      <w:r>
        <w:rPr>
          <w:rFonts w:hint="eastAsia"/>
        </w:rPr>
        <w:t>如果基督的断言是真实的——“你的财宝在哪里，你的心也在那里”（马太福音 6:21；路加福音 12:34）——正如这个时代的儿女勤奋地积攒属世的喜乐一样，那么信徒，认识到今生的短暂，就应该将他们渴望的财物送到永恒居住的领域。</w:t>
      </w:r>
    </w:p>
    <w:p w14:paraId="45A6A5D1">
      <w:pPr>
        <w:pStyle w:val="5"/>
        <w:spacing w:before="298" w:line="285" w:lineRule="auto"/>
        <w:ind w:right="97"/>
        <w:rPr>
          <w:rFonts w:hint="eastAsia"/>
        </w:rPr>
      </w:pPr>
    </w:p>
    <w:p w14:paraId="219314B3">
      <w:pPr>
        <w:pStyle w:val="5"/>
        <w:spacing w:before="298" w:line="285" w:lineRule="auto"/>
        <w:ind w:right="97"/>
        <w:rPr>
          <w:rFonts w:hint="eastAsia"/>
        </w:rPr>
      </w:pPr>
      <w:r>
        <w:rPr>
          <w:rFonts w:hint="eastAsia"/>
        </w:rPr>
        <w:t>Mimicking those who leave one land to settle in another forever, we ought to ship our treasures ahead, willingly forgoing them for a brief span, rejoicing in the knowledge that their abundance will await us in the place where our journey culminates.</w:t>
      </w:r>
    </w:p>
    <w:p w14:paraId="6A912296">
      <w:pPr>
        <w:pStyle w:val="5"/>
        <w:spacing w:before="298" w:line="285" w:lineRule="auto"/>
        <w:ind w:right="97"/>
        <w:rPr>
          <w:rFonts w:hint="eastAsia"/>
        </w:rPr>
      </w:pPr>
      <w:r>
        <w:rPr>
          <w:rFonts w:hint="eastAsia"/>
        </w:rPr>
        <w:t>模仿那些离开一片土地，永远定居在另一片土地上的人，我们应该提前运送我们的财宝，甘愿暂时放弃它们，并因知道在我们旅程的终点，它们的丰盛将等待着我们而欢欣鼓舞。</w:t>
      </w:r>
    </w:p>
    <w:p w14:paraId="476309F0">
      <w:pPr>
        <w:pStyle w:val="5"/>
        <w:spacing w:before="298" w:line="285" w:lineRule="auto"/>
        <w:ind w:right="97"/>
        <w:rPr>
          <w:rFonts w:hint="eastAsia"/>
        </w:rPr>
      </w:pPr>
    </w:p>
    <w:p w14:paraId="60B34C0B">
      <w:pPr>
        <w:pStyle w:val="5"/>
        <w:spacing w:before="298" w:line="285" w:lineRule="auto"/>
        <w:ind w:right="97"/>
        <w:rPr>
          <w:rFonts w:hint="eastAsia"/>
        </w:rPr>
      </w:pPr>
      <w:r>
        <w:rPr>
          <w:rFonts w:hint="eastAsia"/>
        </w:rPr>
        <w:t>If we accept heaven as our homeland, the place where we truly belong, it is prudent to convey our treasures there rather than hoard them here only to abandon them upon our sudden departure.</w:t>
      </w:r>
    </w:p>
    <w:p w14:paraId="31D0E26B">
      <w:pPr>
        <w:pStyle w:val="5"/>
        <w:spacing w:before="298" w:line="285" w:lineRule="auto"/>
        <w:ind w:right="97"/>
        <w:rPr>
          <w:rFonts w:hint="eastAsia"/>
        </w:rPr>
      </w:pPr>
      <w:r>
        <w:rPr>
          <w:rFonts w:hint="eastAsia"/>
        </w:rPr>
        <w:t>如果我们接受天堂为我们的家园，我们真正归属的地方，那么明智的做法是将我们的财宝运送到那里，而不是在这里囤积它们，以便在我们突然离开时放弃它们。</w:t>
      </w:r>
    </w:p>
    <w:p w14:paraId="0C0CA82B">
      <w:pPr>
        <w:pStyle w:val="5"/>
        <w:spacing w:before="298" w:line="285" w:lineRule="auto"/>
        <w:ind w:right="97"/>
        <w:rPr>
          <w:rFonts w:hint="eastAsia"/>
        </w:rPr>
      </w:pPr>
    </w:p>
    <w:p w14:paraId="4A6D06D6">
      <w:pPr>
        <w:pStyle w:val="5"/>
        <w:spacing w:before="298" w:line="285" w:lineRule="auto"/>
        <w:ind w:right="97"/>
        <w:rPr>
          <w:rFonts w:hint="eastAsia"/>
        </w:rPr>
      </w:pPr>
      <w:r>
        <w:rPr>
          <w:rFonts w:hint="eastAsia"/>
        </w:rPr>
        <w:t>How then do we ferry these riches?</w:t>
      </w:r>
    </w:p>
    <w:p w14:paraId="16638EBF">
      <w:pPr>
        <w:pStyle w:val="5"/>
        <w:spacing w:before="298" w:line="285" w:lineRule="auto"/>
        <w:ind w:right="97"/>
        <w:rPr>
          <w:rFonts w:hint="eastAsia"/>
        </w:rPr>
      </w:pPr>
      <w:r>
        <w:rPr>
          <w:rFonts w:hint="eastAsia"/>
        </w:rPr>
        <w:t>那么我们如何运送这些财富呢？</w:t>
      </w:r>
    </w:p>
    <w:p w14:paraId="55EC4BED">
      <w:pPr>
        <w:pStyle w:val="5"/>
        <w:spacing w:before="298" w:line="285" w:lineRule="auto"/>
        <w:ind w:right="97"/>
        <w:rPr>
          <w:rFonts w:hint="eastAsia"/>
        </w:rPr>
      </w:pPr>
    </w:p>
    <w:p w14:paraId="2172BAE3">
      <w:pPr>
        <w:pStyle w:val="5"/>
        <w:spacing w:before="298" w:line="285" w:lineRule="auto"/>
        <w:ind w:right="97"/>
        <w:rPr>
          <w:rFonts w:hint="eastAsia"/>
        </w:rPr>
      </w:pPr>
      <w:r>
        <w:rPr>
          <w:rFonts w:hint="eastAsia"/>
        </w:rPr>
        <w:t>Through sharing and addressing the needs of the less fortunate.</w:t>
      </w:r>
    </w:p>
    <w:p w14:paraId="1C9A320D">
      <w:pPr>
        <w:pStyle w:val="5"/>
        <w:spacing w:before="298" w:line="285" w:lineRule="auto"/>
        <w:ind w:right="97"/>
        <w:rPr>
          <w:rFonts w:hint="eastAsia"/>
        </w:rPr>
      </w:pPr>
      <w:r>
        <w:rPr>
          <w:rFonts w:hint="eastAsia"/>
        </w:rPr>
        <w:t>通过分享和解决不幸之人的需要。</w:t>
      </w:r>
    </w:p>
    <w:p w14:paraId="6F90D5B6">
      <w:pPr>
        <w:pStyle w:val="5"/>
        <w:spacing w:before="298" w:line="285" w:lineRule="auto"/>
        <w:ind w:right="97"/>
        <w:rPr>
          <w:rFonts w:hint="eastAsia"/>
        </w:rPr>
      </w:pPr>
    </w:p>
    <w:p w14:paraId="4E1C0C08">
      <w:pPr>
        <w:pStyle w:val="5"/>
        <w:spacing w:before="298" w:line="285" w:lineRule="auto"/>
        <w:ind w:right="97"/>
        <w:rPr>
          <w:rFonts w:hint="eastAsia"/>
        </w:rPr>
      </w:pPr>
      <w:r>
        <w:rPr>
          <w:rFonts w:hint="eastAsia"/>
        </w:rPr>
        <w:t>Whatever we selflessly bestow upon them, the Lord recognizes as gifts given to Him (Matthew 25:40).</w:t>
      </w:r>
    </w:p>
    <w:p w14:paraId="60F967C5">
      <w:pPr>
        <w:pStyle w:val="5"/>
        <w:spacing w:before="298" w:line="285" w:lineRule="auto"/>
        <w:ind w:right="97"/>
        <w:rPr>
          <w:rFonts w:hint="eastAsia"/>
        </w:rPr>
      </w:pPr>
      <w:r>
        <w:rPr>
          <w:rFonts w:hint="eastAsia"/>
        </w:rPr>
        <w:t>凡我们无私地 bestow 给他们的，主都认作是献给祂的礼物（马太福音 25:40）。</w:t>
      </w:r>
    </w:p>
    <w:p w14:paraId="24470223">
      <w:pPr>
        <w:pStyle w:val="5"/>
        <w:spacing w:before="298" w:line="285" w:lineRule="auto"/>
        <w:ind w:right="97"/>
        <w:rPr>
          <w:rFonts w:hint="eastAsia"/>
        </w:rPr>
      </w:pPr>
    </w:p>
    <w:p w14:paraId="39C6F675">
      <w:pPr>
        <w:pStyle w:val="5"/>
        <w:spacing w:before="298" w:line="285" w:lineRule="auto"/>
        <w:ind w:right="97"/>
        <w:rPr>
          <w:rFonts w:hint="eastAsia"/>
        </w:rPr>
      </w:pPr>
      <w:r>
        <w:rPr>
          <w:rFonts w:hint="eastAsia"/>
        </w:rPr>
        <w:t>This yields the splendid promise: "Whoever is generous to the poor lends to the Lord, and He will repay him for his deed" (Proverbs 19:17).</w:t>
      </w:r>
    </w:p>
    <w:p w14:paraId="125D4C0C">
      <w:pPr>
        <w:pStyle w:val="5"/>
        <w:spacing w:before="298" w:line="285" w:lineRule="auto"/>
        <w:ind w:right="97"/>
        <w:rPr>
          <w:rFonts w:hint="eastAsia"/>
        </w:rPr>
      </w:pPr>
      <w:r>
        <w:rPr>
          <w:rFonts w:hint="eastAsia"/>
        </w:rPr>
        <w:t>这带来了辉煌的应许：“怜悯贫穷的，就是借给耶和华；他的善行，耶和华必偿还”（箴言 19:17）。</w:t>
      </w:r>
    </w:p>
    <w:p w14:paraId="0802DD02">
      <w:pPr>
        <w:pStyle w:val="5"/>
        <w:spacing w:before="298" w:line="285" w:lineRule="auto"/>
        <w:ind w:right="97"/>
        <w:rPr>
          <w:rFonts w:hint="eastAsia"/>
        </w:rPr>
      </w:pPr>
    </w:p>
    <w:p w14:paraId="7132D5B5">
      <w:pPr>
        <w:pStyle w:val="5"/>
        <w:spacing w:before="298" w:line="285" w:lineRule="auto"/>
        <w:ind w:right="97"/>
        <w:rPr>
          <w:rFonts w:hint="eastAsia"/>
        </w:rPr>
      </w:pPr>
      <w:r>
        <w:rPr>
          <w:rFonts w:hint="eastAsia"/>
        </w:rPr>
        <w:t>And, "The point is this: whoever sows sparingly will also reap sparingly, and whoever sows bountifully will also reap bountifully" (2 Corinthians 9:6).</w:t>
      </w:r>
    </w:p>
    <w:p w14:paraId="65CDFF41">
      <w:pPr>
        <w:pStyle w:val="5"/>
        <w:spacing w:before="298" w:line="285" w:lineRule="auto"/>
        <w:ind w:right="97"/>
        <w:rPr>
          <w:rFonts w:hint="eastAsia"/>
        </w:rPr>
      </w:pPr>
      <w:r>
        <w:rPr>
          <w:rFonts w:hint="eastAsia"/>
        </w:rPr>
        <w:t>并且，“这话是真的：少种的少收，多种的多收”（哥林多后书 9:6）。</w:t>
      </w:r>
    </w:p>
    <w:p w14:paraId="64386F06">
      <w:pPr>
        <w:pStyle w:val="5"/>
        <w:spacing w:before="298" w:line="285" w:lineRule="auto"/>
        <w:ind w:right="97"/>
        <w:rPr>
          <w:rFonts w:hint="eastAsia"/>
        </w:rPr>
      </w:pPr>
    </w:p>
    <w:p w14:paraId="5E35A9CC">
      <w:pPr>
        <w:pStyle w:val="5"/>
        <w:spacing w:before="298" w:line="285" w:lineRule="auto"/>
        <w:ind w:right="97"/>
        <w:rPr>
          <w:rFonts w:hint="eastAsia"/>
        </w:rPr>
      </w:pPr>
      <w:r>
        <w:rPr>
          <w:rFonts w:hint="eastAsia"/>
        </w:rPr>
        <w:t>Indeed, each act of love we extend to our brethren is akin to entrusting it to God's care.</w:t>
      </w:r>
    </w:p>
    <w:p w14:paraId="1C5F97DA">
      <w:pPr>
        <w:pStyle w:val="5"/>
        <w:spacing w:before="298" w:line="285" w:lineRule="auto"/>
        <w:ind w:right="97"/>
        <w:rPr>
          <w:rFonts w:hint="eastAsia"/>
        </w:rPr>
      </w:pPr>
      <w:r>
        <w:rPr>
          <w:rFonts w:hint="eastAsia"/>
        </w:rPr>
        <w:t>的确，我们向弟兄们所行的每一个爱的行为，都如同将其交托给神的看顾。</w:t>
      </w:r>
    </w:p>
    <w:p w14:paraId="12FA70B3">
      <w:pPr>
        <w:pStyle w:val="5"/>
        <w:spacing w:before="298" w:line="285" w:lineRule="auto"/>
        <w:ind w:right="97"/>
        <w:rPr>
          <w:rFonts w:hint="eastAsia"/>
        </w:rPr>
      </w:pPr>
    </w:p>
    <w:p w14:paraId="04AC0169">
      <w:pPr>
        <w:pStyle w:val="5"/>
        <w:spacing w:before="298" w:line="285" w:lineRule="auto"/>
        <w:ind w:right="97"/>
        <w:rPr>
          <w:rFonts w:hint="eastAsia"/>
        </w:rPr>
      </w:pPr>
      <w:r>
        <w:rPr>
          <w:rFonts w:hint="eastAsia"/>
        </w:rPr>
        <w:t>As He is a steadfast guardian, He will one day return to us with abundant interest.</w:t>
      </w:r>
    </w:p>
    <w:p w14:paraId="66E9EBDE">
      <w:pPr>
        <w:pStyle w:val="5"/>
        <w:spacing w:before="298" w:line="285" w:lineRule="auto"/>
        <w:ind w:right="97"/>
        <w:rPr>
          <w:rFonts w:hint="eastAsia"/>
        </w:rPr>
      </w:pPr>
      <w:r>
        <w:rPr>
          <w:rFonts w:hint="eastAsia"/>
        </w:rPr>
        <w:t>由于祂是一位坚定的守护者，祂有一天会带着丰厚的利息回报我们。</w:t>
      </w:r>
    </w:p>
    <w:p w14:paraId="0BF6CED4">
      <w:pPr>
        <w:pStyle w:val="5"/>
        <w:spacing w:before="298" w:line="285" w:lineRule="auto"/>
        <w:ind w:right="97"/>
        <w:rPr>
          <w:rFonts w:hint="eastAsia"/>
        </w:rPr>
      </w:pPr>
    </w:p>
    <w:p w14:paraId="434EBEB8">
      <w:pPr>
        <w:pStyle w:val="5"/>
        <w:spacing w:before="298" w:line="285" w:lineRule="auto"/>
        <w:ind w:right="97"/>
        <w:rPr>
          <w:rFonts w:hint="eastAsia"/>
        </w:rPr>
      </w:pPr>
      <w:r>
        <w:rPr>
          <w:rFonts w:hint="eastAsia"/>
        </w:rPr>
        <w:t>"How then," you may inquire, "can acts of love be held in such esteem by God, equating them to riches entrusted to Him?"</w:t>
      </w:r>
    </w:p>
    <w:p w14:paraId="3D0CE6A5">
      <w:pPr>
        <w:pStyle w:val="5"/>
        <w:spacing w:before="298" w:line="285" w:lineRule="auto"/>
        <w:ind w:right="97"/>
        <w:rPr>
          <w:rFonts w:hint="eastAsia"/>
        </w:rPr>
      </w:pPr>
      <w:r>
        <w:rPr>
          <w:rFonts w:hint="eastAsia"/>
        </w:rPr>
        <w:t>你可能会问：“那么，爱的行为怎能如此受神重视，以至于将它们等同于托付给祂的财富呢？”</w:t>
      </w:r>
    </w:p>
    <w:p w14:paraId="12665E0A">
      <w:pPr>
        <w:pStyle w:val="5"/>
        <w:spacing w:before="298" w:line="285" w:lineRule="auto"/>
        <w:ind w:right="97"/>
        <w:rPr>
          <w:rFonts w:hint="eastAsia"/>
        </w:rPr>
      </w:pPr>
    </w:p>
    <w:p w14:paraId="33449473">
      <w:pPr>
        <w:pStyle w:val="5"/>
        <w:spacing w:before="298" w:line="285" w:lineRule="auto"/>
        <w:ind w:right="97"/>
        <w:rPr>
          <w:rFonts w:hint="eastAsia"/>
        </w:rPr>
      </w:pPr>
      <w:r>
        <w:rPr>
          <w:rFonts w:hint="eastAsia"/>
        </w:rPr>
        <w:t>One need not fear to express this, given that Scripture resoundingly attests to it.</w:t>
      </w:r>
    </w:p>
    <w:p w14:paraId="20E02669">
      <w:pPr>
        <w:pStyle w:val="5"/>
        <w:spacing w:before="298" w:line="285" w:lineRule="auto"/>
        <w:ind w:right="97"/>
        <w:rPr>
          <w:rFonts w:hint="eastAsia"/>
        </w:rPr>
      </w:pPr>
      <w:r>
        <w:rPr>
          <w:rFonts w:hint="eastAsia"/>
        </w:rPr>
        <w:t>鉴于圣经响亮地证明了这一点，无需害怕表达这一点。</w:t>
      </w:r>
    </w:p>
    <w:p w14:paraId="73E997F4">
      <w:pPr>
        <w:pStyle w:val="5"/>
        <w:spacing w:before="298" w:line="285" w:lineRule="auto"/>
        <w:ind w:right="97"/>
        <w:rPr>
          <w:rFonts w:hint="eastAsia"/>
        </w:rPr>
      </w:pPr>
    </w:p>
    <w:p w14:paraId="16EC8CEC">
      <w:pPr>
        <w:pStyle w:val="5"/>
        <w:spacing w:before="298" w:line="285" w:lineRule="auto"/>
        <w:ind w:right="97"/>
        <w:rPr>
          <w:rFonts w:hint="eastAsia"/>
        </w:rPr>
      </w:pPr>
      <w:r>
        <w:rPr>
          <w:rFonts w:hint="eastAsia"/>
        </w:rPr>
        <w:t>However, should someone attempt to distort God's kindness to justify the value of works, these testimonies will not fortify their erroneous stance.</w:t>
      </w:r>
    </w:p>
    <w:p w14:paraId="19142DF8">
      <w:pPr>
        <w:pStyle w:val="5"/>
        <w:spacing w:before="298" w:line="285" w:lineRule="auto"/>
        <w:ind w:right="97"/>
        <w:rPr>
          <w:rFonts w:hint="eastAsia"/>
        </w:rPr>
      </w:pPr>
      <w:r>
        <w:rPr>
          <w:rFonts w:hint="eastAsia"/>
        </w:rPr>
        <w:t>然而，如果有人试图歪曲神的仁慈来证明行为的价值，这些见证并不能巩固他们错误的立场。</w:t>
      </w:r>
    </w:p>
    <w:p w14:paraId="07A5F985">
      <w:pPr>
        <w:pStyle w:val="5"/>
        <w:spacing w:before="298" w:line="285" w:lineRule="auto"/>
        <w:ind w:right="97"/>
        <w:rPr>
          <w:rFonts w:hint="eastAsia"/>
        </w:rPr>
      </w:pPr>
    </w:p>
    <w:p w14:paraId="2262F836">
      <w:pPr>
        <w:pStyle w:val="5"/>
        <w:spacing w:before="298" w:line="285" w:lineRule="auto"/>
        <w:ind w:right="97"/>
        <w:rPr>
          <w:rFonts w:hint="eastAsia"/>
        </w:rPr>
      </w:pPr>
      <w:r>
        <w:rPr>
          <w:rFonts w:hint="eastAsia"/>
        </w:rPr>
        <w:t>These passages only affirm that God's astounding benevolence and generosity towards us serve as potent incentives for us to pursue good deeds.</w:t>
      </w:r>
    </w:p>
    <w:p w14:paraId="5F58F9CC">
      <w:pPr>
        <w:pStyle w:val="5"/>
        <w:spacing w:before="298" w:line="285" w:lineRule="auto"/>
        <w:ind w:right="97"/>
        <w:rPr>
          <w:rFonts w:hint="eastAsia"/>
        </w:rPr>
      </w:pPr>
      <w:r>
        <w:rPr>
          <w:rFonts w:hint="eastAsia"/>
        </w:rPr>
        <w:t>这些段落仅仅肯定了神对我们惊人的仁慈和慷慨，是我们追求善行的有力激励。</w:t>
      </w:r>
    </w:p>
    <w:p w14:paraId="30CE5BCB">
      <w:pPr>
        <w:pStyle w:val="5"/>
        <w:spacing w:before="298" w:line="285" w:lineRule="auto"/>
        <w:ind w:right="97"/>
        <w:rPr>
          <w:rFonts w:hint="eastAsia"/>
        </w:rPr>
      </w:pPr>
    </w:p>
    <w:p w14:paraId="6AB22989">
      <w:pPr>
        <w:pStyle w:val="5"/>
        <w:spacing w:before="298" w:line="285" w:lineRule="auto"/>
        <w:ind w:right="97"/>
        <w:rPr>
          <w:rFonts w:hint="eastAsia"/>
        </w:rPr>
      </w:pPr>
      <w:r>
        <w:rPr>
          <w:rFonts w:hint="eastAsia"/>
        </w:rPr>
        <w:t>In this, He pledges that no act of goodness shall go unnoticed, even though they all fall short not only of recompense but also of His acceptance.</w:t>
      </w:r>
    </w:p>
    <w:p w14:paraId="5154159D">
      <w:pPr>
        <w:pStyle w:val="5"/>
        <w:spacing w:before="298" w:line="285" w:lineRule="auto"/>
        <w:ind w:right="97"/>
        <w:rPr>
          <w:rFonts w:hint="eastAsia"/>
        </w:rPr>
      </w:pPr>
      <w:r>
        <w:rPr>
          <w:rFonts w:hint="eastAsia"/>
        </w:rPr>
        <w:t>在此，祂承诺没有任何善行会被忽视，尽管它们都不仅配不上报偿，也配不上祂的悦纳。</w:t>
      </w:r>
    </w:p>
    <w:p w14:paraId="5E6966C3">
      <w:pPr>
        <w:pStyle w:val="5"/>
        <w:spacing w:before="298" w:line="285" w:lineRule="auto"/>
        <w:ind w:right="97"/>
        <w:rPr>
          <w:rFonts w:hint="eastAsia"/>
        </w:rPr>
      </w:pPr>
    </w:p>
    <w:p w14:paraId="0A581BF6">
      <w:pPr>
        <w:pStyle w:val="5"/>
        <w:spacing w:before="298" w:line="285" w:lineRule="auto"/>
        <w:ind w:right="97"/>
        <w:rPr>
          <w:rFonts w:hint="eastAsia"/>
        </w:rPr>
      </w:pPr>
      <w:r>
        <w:rPr>
          <w:rFonts w:hint="eastAsia"/>
        </w:rPr>
        <w:t>Further scrutiny is aimed at the Apostle's words.</w:t>
      </w:r>
    </w:p>
    <w:p w14:paraId="5208D939">
      <w:pPr>
        <w:pStyle w:val="5"/>
        <w:spacing w:before="298" w:line="285" w:lineRule="auto"/>
        <w:ind w:right="97"/>
        <w:rPr>
          <w:rFonts w:hint="eastAsia"/>
        </w:rPr>
      </w:pPr>
      <w:r>
        <w:rPr>
          <w:rFonts w:hint="eastAsia"/>
        </w:rPr>
        <w:t>进一步的审查针对使徒的话语。</w:t>
      </w:r>
    </w:p>
    <w:p w14:paraId="24ECAF81">
      <w:pPr>
        <w:pStyle w:val="5"/>
        <w:spacing w:before="298" w:line="285" w:lineRule="auto"/>
        <w:ind w:right="97"/>
        <w:rPr>
          <w:rFonts w:hint="eastAsia"/>
        </w:rPr>
      </w:pPr>
    </w:p>
    <w:p w14:paraId="69F8F85A">
      <w:pPr>
        <w:pStyle w:val="5"/>
        <w:spacing w:before="298" w:line="285" w:lineRule="auto"/>
        <w:ind w:right="97"/>
        <w:rPr>
          <w:rFonts w:hint="eastAsia"/>
        </w:rPr>
      </w:pPr>
      <w:r>
        <w:rPr>
          <w:rFonts w:hint="eastAsia"/>
        </w:rPr>
        <w:t>While comforting the Thessalonians in their struggles, he mentions that these trials are meant to make them worthy of God's kingdom, the kingdom for which they are suffering.</w:t>
      </w:r>
    </w:p>
    <w:p w14:paraId="17B1C29C">
      <w:pPr>
        <w:pStyle w:val="5"/>
        <w:spacing w:before="298" w:line="285" w:lineRule="auto"/>
        <w:ind w:right="97"/>
        <w:rPr>
          <w:rFonts w:hint="eastAsia"/>
        </w:rPr>
      </w:pPr>
      <w:r>
        <w:rPr>
          <w:rFonts w:hint="eastAsia"/>
        </w:rPr>
        <w:t>在安慰帖撒罗尼迦人在他们挣扎中的时候，祂提到这些试炼是为了使他们配得神的国，他们正为这个国受苦。</w:t>
      </w:r>
    </w:p>
    <w:p w14:paraId="7EDF5D87">
      <w:pPr>
        <w:pStyle w:val="5"/>
        <w:spacing w:before="298" w:line="285" w:lineRule="auto"/>
        <w:ind w:right="97"/>
        <w:rPr>
          <w:rFonts w:hint="eastAsia"/>
        </w:rPr>
      </w:pPr>
    </w:p>
    <w:p w14:paraId="226AB0C3">
      <w:pPr>
        <w:pStyle w:val="5"/>
        <w:spacing w:before="298" w:line="285" w:lineRule="auto"/>
        <w:ind w:right="97"/>
        <w:rPr>
          <w:rFonts w:hint="eastAsia"/>
        </w:rPr>
      </w:pPr>
      <w:r>
        <w:rPr>
          <w:rFonts w:hint="eastAsia"/>
        </w:rPr>
        <w:t>"This is evidence of the righteous judgment of God, that you may be considered worthy of the kingdom of God, for which you are also suffering—since indeed God considers it just to repay with affliction those who afflict you, and to grant relief to you who are afflicted as well as to us, when the Lord Jesus is revealed from heaven" (2 Thessalonians 1:5-7).</w:t>
      </w:r>
    </w:p>
    <w:p w14:paraId="2AF566BC">
      <w:pPr>
        <w:pStyle w:val="5"/>
        <w:spacing w:before="298" w:line="285" w:lineRule="auto"/>
        <w:ind w:right="97"/>
        <w:rPr>
          <w:rFonts w:hint="eastAsia"/>
        </w:rPr>
      </w:pPr>
      <w:r>
        <w:rPr>
          <w:rFonts w:hint="eastAsia"/>
        </w:rPr>
        <w:t>“这正是神公义判断的明证，叫你们可算配得神的国；你们就是为这国受苦。神既是公义的，就必将患难报应那加患难给你们的人；也必使你们这受患难的人与我们同得平安。那时，主耶稣同他有能力的天使从天上在火焰中显现”（帖撒罗尼迦后书 1:5-7）。</w:t>
      </w:r>
    </w:p>
    <w:p w14:paraId="504CD64C">
      <w:pPr>
        <w:pStyle w:val="5"/>
        <w:spacing w:before="298" w:line="285" w:lineRule="auto"/>
        <w:ind w:right="97"/>
        <w:rPr>
          <w:rFonts w:hint="eastAsia"/>
        </w:rPr>
      </w:pPr>
    </w:p>
    <w:p w14:paraId="5E417ED0">
      <w:pPr>
        <w:pStyle w:val="5"/>
        <w:spacing w:before="298" w:line="285" w:lineRule="auto"/>
        <w:ind w:right="97"/>
        <w:rPr>
          <w:rFonts w:hint="eastAsia"/>
        </w:rPr>
      </w:pPr>
      <w:r>
        <w:rPr>
          <w:rFonts w:hint="eastAsia"/>
        </w:rPr>
        <w:t>This sentiment echoes in the Epistle to the Hebrews: "For God is not unjust so as to overlook your work and the love that you have shown for His name in serving the saints, as you still do" (Hebrews 6:10).</w:t>
      </w:r>
    </w:p>
    <w:p w14:paraId="51CC83B3">
      <w:pPr>
        <w:pStyle w:val="5"/>
        <w:spacing w:before="298" w:line="285" w:lineRule="auto"/>
        <w:ind w:right="97"/>
        <w:rPr>
          <w:rFonts w:hint="eastAsia"/>
        </w:rPr>
      </w:pPr>
      <w:r>
        <w:rPr>
          <w:rFonts w:hint="eastAsia"/>
        </w:rPr>
        <w:t>这种情感在希伯来书中也有呼应：“因为神并非不公义，竟忘记你们所作的工和你们为祂名所显的爱心，就是先前伺候圣徒，如今还是伺候”（希伯来书 6:10）。</w:t>
      </w:r>
    </w:p>
    <w:p w14:paraId="5CB4A30F">
      <w:pPr>
        <w:pStyle w:val="5"/>
        <w:spacing w:before="298" w:line="285" w:lineRule="auto"/>
        <w:ind w:right="97"/>
        <w:rPr>
          <w:rFonts w:hint="eastAsia"/>
        </w:rPr>
      </w:pPr>
    </w:p>
    <w:p w14:paraId="713830CF">
      <w:pPr>
        <w:pStyle w:val="5"/>
        <w:spacing w:before="298" w:line="285" w:lineRule="auto"/>
        <w:ind w:right="97"/>
        <w:rPr>
          <w:rFonts w:hint="eastAsia"/>
        </w:rPr>
      </w:pPr>
      <w:r>
        <w:rPr>
          <w:rFonts w:hint="eastAsia"/>
        </w:rPr>
        <w:t>Understand that St. Paul's first passage is not indicating merit's worth, but rather affirming that just as the Heavenly Father chose us as His children, He desires that we be conformed to the image of His firstborn Son (Romans 8:29).</w:t>
      </w:r>
    </w:p>
    <w:p w14:paraId="12FDE808">
      <w:pPr>
        <w:pStyle w:val="5"/>
        <w:spacing w:before="298" w:line="285" w:lineRule="auto"/>
        <w:ind w:right="97"/>
        <w:rPr>
          <w:rFonts w:hint="eastAsia"/>
        </w:rPr>
      </w:pPr>
      <w:r>
        <w:rPr>
          <w:rFonts w:hint="eastAsia"/>
        </w:rPr>
        <w:t>要明白，圣保罗的第一段经文并非表明功绩的价值，而是肯定正如天父拣选我们为祂的儿女一样，祂也渴望我们效法祂长子的形象（罗马书 8:29）。</w:t>
      </w:r>
    </w:p>
    <w:p w14:paraId="2BCCA2A7">
      <w:pPr>
        <w:pStyle w:val="5"/>
        <w:spacing w:before="298" w:line="285" w:lineRule="auto"/>
        <w:ind w:right="97"/>
        <w:rPr>
          <w:rFonts w:hint="eastAsia"/>
        </w:rPr>
      </w:pPr>
    </w:p>
    <w:p w14:paraId="0A2F40F6">
      <w:pPr>
        <w:pStyle w:val="5"/>
        <w:spacing w:before="298" w:line="285" w:lineRule="auto"/>
        <w:ind w:right="97"/>
        <w:rPr>
          <w:rFonts w:hint="eastAsia"/>
        </w:rPr>
      </w:pPr>
      <w:r>
        <w:rPr>
          <w:rFonts w:hint="eastAsia"/>
        </w:rPr>
        <w:t>Thus, just as Christ suffered before ascending to His intended glory, we too must traverse a path of tribulations to enter the heavenly kingdom.</w:t>
      </w:r>
    </w:p>
    <w:p w14:paraId="396E336A">
      <w:pPr>
        <w:pStyle w:val="5"/>
        <w:spacing w:before="298" w:line="285" w:lineRule="auto"/>
        <w:ind w:right="97"/>
        <w:rPr>
          <w:rFonts w:hint="eastAsia"/>
        </w:rPr>
      </w:pPr>
      <w:r>
        <w:rPr>
          <w:rFonts w:hint="eastAsia"/>
        </w:rPr>
        <w:t>因此，正如基督在升到祂预定的荣耀之前受苦一样，我们也必须走过苦难的道路才能进入天国。</w:t>
      </w:r>
    </w:p>
    <w:p w14:paraId="28563BB7">
      <w:pPr>
        <w:pStyle w:val="5"/>
        <w:spacing w:before="298" w:line="285" w:lineRule="auto"/>
        <w:ind w:right="97"/>
        <w:rPr>
          <w:rFonts w:hint="eastAsia"/>
        </w:rPr>
      </w:pPr>
    </w:p>
    <w:p w14:paraId="01C5D564">
      <w:pPr>
        <w:pStyle w:val="5"/>
        <w:spacing w:before="298" w:line="285" w:lineRule="auto"/>
        <w:ind w:right="97"/>
        <w:rPr>
          <w:rFonts w:hint="eastAsia"/>
        </w:rPr>
      </w:pPr>
      <w:r>
        <w:rPr>
          <w:rFonts w:hint="eastAsia"/>
        </w:rPr>
        <w:t>Enduring sufferings for Christ's sake marks us with the seal that distinguishes His flock.</w:t>
      </w:r>
    </w:p>
    <w:p w14:paraId="7A1228F9">
      <w:pPr>
        <w:pStyle w:val="5"/>
        <w:spacing w:before="298" w:line="285" w:lineRule="auto"/>
        <w:ind w:right="97"/>
        <w:rPr>
          <w:rFonts w:hint="eastAsia"/>
        </w:rPr>
      </w:pPr>
      <w:r>
        <w:rPr>
          <w:rFonts w:hint="eastAsia"/>
        </w:rPr>
        <w:t>为基督受苦，在我们身上留下了区分祂羊群的印记。</w:t>
      </w:r>
    </w:p>
    <w:p w14:paraId="41C7BA4D">
      <w:pPr>
        <w:pStyle w:val="5"/>
        <w:spacing w:before="298" w:line="285" w:lineRule="auto"/>
        <w:ind w:right="97"/>
        <w:rPr>
          <w:rFonts w:hint="eastAsia"/>
        </w:rPr>
      </w:pPr>
    </w:p>
    <w:p w14:paraId="7E2351A3">
      <w:pPr>
        <w:pStyle w:val="5"/>
        <w:spacing w:before="298" w:line="285" w:lineRule="auto"/>
        <w:ind w:right="97"/>
        <w:rPr>
          <w:rFonts w:hint="eastAsia"/>
        </w:rPr>
      </w:pPr>
      <w:r>
        <w:rPr>
          <w:rFonts w:hint="eastAsia"/>
        </w:rPr>
        <w:t>Therefore, we are deemed worthy of the kingdom of God because we bear the marks of Jesus Christ— indicia of God's children.</w:t>
      </w:r>
    </w:p>
    <w:p w14:paraId="7573F7EE">
      <w:pPr>
        <w:pStyle w:val="5"/>
        <w:spacing w:before="298" w:line="285" w:lineRule="auto"/>
        <w:ind w:right="97"/>
        <w:rPr>
          <w:rFonts w:hint="eastAsia"/>
        </w:rPr>
      </w:pPr>
      <w:r>
        <w:rPr>
          <w:rFonts w:hint="eastAsia"/>
        </w:rPr>
        <w:t>因此，我们被认为是配得神国度的，因为我们带有耶稣基督的印记——神儿女的标志。</w:t>
      </w:r>
    </w:p>
    <w:p w14:paraId="575E80F2">
      <w:pPr>
        <w:pStyle w:val="5"/>
        <w:spacing w:before="298" w:line="285" w:lineRule="auto"/>
        <w:ind w:right="97"/>
        <w:rPr>
          <w:rFonts w:hint="eastAsia"/>
        </w:rPr>
      </w:pPr>
    </w:p>
    <w:p w14:paraId="36EAD9F8">
      <w:pPr>
        <w:pStyle w:val="5"/>
        <w:spacing w:before="298" w:line="285" w:lineRule="auto"/>
        <w:ind w:right="97"/>
        <w:rPr>
          <w:rFonts w:hint="eastAsia"/>
        </w:rPr>
      </w:pPr>
      <w:r>
        <w:rPr>
          <w:rFonts w:hint="eastAsia"/>
        </w:rPr>
        <w:t>The same message resonates: "We carry in our bodies the death of Jesus, so that the life of Jesus may also be manifested in our bodies."</w:t>
      </w:r>
    </w:p>
    <w:p w14:paraId="0D7A9C69">
      <w:pPr>
        <w:pStyle w:val="5"/>
        <w:spacing w:before="298" w:line="285" w:lineRule="auto"/>
        <w:ind w:right="97"/>
        <w:rPr>
          <w:rFonts w:hint="eastAsia"/>
        </w:rPr>
      </w:pPr>
      <w:r>
        <w:rPr>
          <w:rFonts w:hint="eastAsia"/>
        </w:rPr>
        <w:t>同样的信息回响着：“我们身上常带着耶稣的死，使耶稣的生也显明在我们身上。”</w:t>
      </w:r>
    </w:p>
    <w:p w14:paraId="365AD5C6">
      <w:pPr>
        <w:pStyle w:val="5"/>
        <w:spacing w:before="298" w:line="285" w:lineRule="auto"/>
        <w:ind w:right="97"/>
        <w:rPr>
          <w:rFonts w:hint="eastAsia"/>
        </w:rPr>
      </w:pPr>
    </w:p>
    <w:p w14:paraId="3F700819">
      <w:pPr>
        <w:pStyle w:val="5"/>
        <w:spacing w:before="298" w:line="285" w:lineRule="auto"/>
        <w:ind w:right="97"/>
        <w:rPr>
          <w:rFonts w:hint="eastAsia"/>
        </w:rPr>
      </w:pPr>
      <w:r>
        <w:rPr>
          <w:rFonts w:hint="eastAsia"/>
        </w:rPr>
        <w:t>This is the molding of our passion, enabling us to share in His resurrection.</w:t>
      </w:r>
    </w:p>
    <w:p w14:paraId="791E9310">
      <w:pPr>
        <w:pStyle w:val="5"/>
        <w:spacing w:before="298" w:line="285" w:lineRule="auto"/>
        <w:ind w:right="97"/>
        <w:rPr>
          <w:rFonts w:hint="eastAsia"/>
        </w:rPr>
      </w:pPr>
      <w:r>
        <w:rPr>
          <w:rFonts w:hint="eastAsia"/>
        </w:rPr>
        <w:t>这是我们受难的塑造，使我们得以分享祂的复活。</w:t>
      </w:r>
    </w:p>
    <w:p w14:paraId="7052EBE9">
      <w:pPr>
        <w:pStyle w:val="5"/>
        <w:spacing w:before="298" w:line="285" w:lineRule="auto"/>
        <w:ind w:right="97"/>
        <w:rPr>
          <w:rFonts w:hint="eastAsia"/>
        </w:rPr>
      </w:pPr>
    </w:p>
    <w:p w14:paraId="72F4E2A0">
      <w:pPr>
        <w:pStyle w:val="5"/>
        <w:spacing w:before="298" w:line="285" w:lineRule="auto"/>
        <w:ind w:right="97"/>
        <w:rPr>
          <w:rFonts w:hint="eastAsia"/>
        </w:rPr>
      </w:pPr>
      <w:r>
        <w:rPr>
          <w:rFonts w:hint="eastAsia"/>
        </w:rPr>
        <w:t>The subsequent remark— that God is just in afflicting enemies and granting rest to the afflicted —is not aimed at establishing the merit of works.</w:t>
      </w:r>
    </w:p>
    <w:p w14:paraId="42A13EAC">
      <w:pPr>
        <w:pStyle w:val="5"/>
        <w:spacing w:before="298" w:line="285" w:lineRule="auto"/>
        <w:ind w:right="97"/>
        <w:rPr>
          <w:rFonts w:hint="eastAsia"/>
        </w:rPr>
      </w:pPr>
      <w:r>
        <w:rPr>
          <w:rFonts w:hint="eastAsia"/>
        </w:rPr>
        <w:t>随后的评论——即神在折磨仇敌和赐予受苦者安息方面是公正的——并非旨在建立行为的功绩。</w:t>
      </w:r>
    </w:p>
    <w:p w14:paraId="7D684BC9">
      <w:pPr>
        <w:pStyle w:val="5"/>
        <w:spacing w:before="298" w:line="285" w:lineRule="auto"/>
        <w:ind w:right="97"/>
        <w:rPr>
          <w:rFonts w:hint="eastAsia"/>
        </w:rPr>
      </w:pPr>
    </w:p>
    <w:p w14:paraId="23699723">
      <w:pPr>
        <w:pStyle w:val="5"/>
        <w:spacing w:before="298" w:line="285" w:lineRule="auto"/>
        <w:ind w:right="97"/>
        <w:rPr>
          <w:rFonts w:hint="eastAsia"/>
        </w:rPr>
      </w:pPr>
      <w:r>
        <w:rPr>
          <w:rFonts w:hint="eastAsia"/>
        </w:rPr>
        <w:t>Instead, it reinforces the hope of salvation, implying that God will balance the scales, vindicating the oppressed and comforting the weary.</w:t>
      </w:r>
    </w:p>
    <w:p w14:paraId="1385F1FE">
      <w:pPr>
        <w:pStyle w:val="5"/>
        <w:spacing w:before="298" w:line="285" w:lineRule="auto"/>
        <w:ind w:right="97"/>
        <w:rPr>
          <w:rFonts w:hint="eastAsia"/>
        </w:rPr>
      </w:pPr>
      <w:r>
        <w:rPr>
          <w:rFonts w:hint="eastAsia"/>
        </w:rPr>
        <w:t>相反，它强化了救恩的盼望，暗示神将平衡天平，为受压迫者伸冤，并安慰疲惫的人。</w:t>
      </w:r>
    </w:p>
    <w:p w14:paraId="7CBCB151">
      <w:pPr>
        <w:pStyle w:val="5"/>
        <w:spacing w:before="298" w:line="285" w:lineRule="auto"/>
        <w:ind w:right="97"/>
        <w:rPr>
          <w:rFonts w:hint="eastAsia"/>
        </w:rPr>
      </w:pPr>
    </w:p>
    <w:p w14:paraId="7CA8D75A">
      <w:pPr>
        <w:pStyle w:val="5"/>
        <w:spacing w:before="298" w:line="285" w:lineRule="auto"/>
        <w:ind w:right="97"/>
        <w:rPr>
          <w:rFonts w:hint="eastAsia"/>
        </w:rPr>
      </w:pPr>
      <w:r>
        <w:rPr>
          <w:rFonts w:hint="eastAsia"/>
        </w:rPr>
        <w:t>Another passage underscores that God does not overlook good works, almost implying His unjustness should He forget them.</w:t>
      </w:r>
    </w:p>
    <w:p w14:paraId="3FEA5192">
      <w:pPr>
        <w:pStyle w:val="5"/>
        <w:spacing w:before="298" w:line="285" w:lineRule="auto"/>
        <w:ind w:right="97"/>
        <w:rPr>
          <w:rFonts w:hint="eastAsia"/>
        </w:rPr>
      </w:pPr>
      <w:r>
        <w:rPr>
          <w:rFonts w:hint="eastAsia"/>
        </w:rPr>
        <w:t>另一段经文强调神不会忽视善行，几乎暗示如果祂忘记了善行，祂就是不公正的。</w:t>
      </w:r>
    </w:p>
    <w:p w14:paraId="06143A5A">
      <w:pPr>
        <w:pStyle w:val="5"/>
        <w:spacing w:before="298" w:line="285" w:lineRule="auto"/>
        <w:ind w:right="97"/>
        <w:rPr>
          <w:rFonts w:hint="eastAsia"/>
        </w:rPr>
      </w:pPr>
    </w:p>
    <w:p w14:paraId="5C974681">
      <w:pPr>
        <w:pStyle w:val="5"/>
        <w:spacing w:before="298" w:line="285" w:lineRule="auto"/>
        <w:ind w:right="97"/>
        <w:rPr>
          <w:rFonts w:hint="eastAsia"/>
        </w:rPr>
      </w:pPr>
      <w:r>
        <w:rPr>
          <w:rFonts w:hint="eastAsia"/>
        </w:rPr>
        <w:t>Here, we must interpret this as a wake-up call to rouse us from our lethargy.</w:t>
      </w:r>
    </w:p>
    <w:p w14:paraId="7CA9DF4F">
      <w:pPr>
        <w:pStyle w:val="5"/>
        <w:spacing w:before="298" w:line="285" w:lineRule="auto"/>
        <w:ind w:right="97"/>
        <w:rPr>
          <w:rFonts w:hint="eastAsia"/>
        </w:rPr>
      </w:pPr>
      <w:r>
        <w:rPr>
          <w:rFonts w:hint="eastAsia"/>
        </w:rPr>
        <w:t>在此，我们必须将其解释为唤醒我们摆脱懒惰的警钟。</w:t>
      </w:r>
    </w:p>
    <w:p w14:paraId="47C187C5">
      <w:pPr>
        <w:pStyle w:val="5"/>
        <w:spacing w:before="298" w:line="285" w:lineRule="auto"/>
        <w:ind w:right="97"/>
        <w:rPr>
          <w:rFonts w:hint="eastAsia"/>
        </w:rPr>
      </w:pPr>
    </w:p>
    <w:p w14:paraId="5DA2FBDB">
      <w:pPr>
        <w:pStyle w:val="5"/>
        <w:spacing w:before="298" w:line="285" w:lineRule="auto"/>
        <w:ind w:right="97"/>
        <w:rPr>
          <w:rFonts w:hint="eastAsia"/>
        </w:rPr>
      </w:pPr>
      <w:r>
        <w:rPr>
          <w:rFonts w:hint="eastAsia"/>
        </w:rPr>
        <w:t>The Lord provides us this hope to motivate us; however, like other promises, this too would yield nothing if not preceded by His mercy, upon which the bedrock of our salvation stands.</w:t>
      </w:r>
    </w:p>
    <w:p w14:paraId="57ECB771">
      <w:pPr>
        <w:pStyle w:val="5"/>
        <w:spacing w:before="298" w:line="285" w:lineRule="auto"/>
        <w:ind w:right="97"/>
        <w:rPr>
          <w:rFonts w:hint="eastAsia"/>
        </w:rPr>
      </w:pPr>
      <w:r>
        <w:rPr>
          <w:rFonts w:hint="eastAsia"/>
        </w:rPr>
        <w:t>主赐予我们这个盼望来激励我们；然而，与其他应许一样，如果不是先有祂的怜悯——我们救恩的基石就建立在其上——这个盼望也不会产生任何结果。</w:t>
      </w:r>
    </w:p>
    <w:p w14:paraId="3C3CF526">
      <w:pPr>
        <w:pStyle w:val="5"/>
        <w:spacing w:before="298" w:line="285" w:lineRule="auto"/>
        <w:ind w:right="97"/>
        <w:rPr>
          <w:rFonts w:hint="eastAsia"/>
        </w:rPr>
      </w:pPr>
    </w:p>
    <w:p w14:paraId="0A2C6690">
      <w:pPr>
        <w:pStyle w:val="5"/>
        <w:spacing w:before="298" w:line="285" w:lineRule="auto"/>
        <w:ind w:right="97"/>
        <w:rPr>
          <w:rFonts w:hint="eastAsia"/>
        </w:rPr>
      </w:pPr>
      <w:r>
        <w:rPr>
          <w:rFonts w:hint="eastAsia"/>
        </w:rPr>
        <w:t>Armed with this covenant, we can confidently anticipate God's response to our works.</w:t>
      </w:r>
    </w:p>
    <w:p w14:paraId="4D136FBE">
      <w:pPr>
        <w:pStyle w:val="5"/>
        <w:spacing w:before="298" w:line="285" w:lineRule="auto"/>
        <w:ind w:right="97"/>
        <w:rPr>
          <w:rFonts w:hint="eastAsia"/>
        </w:rPr>
      </w:pPr>
      <w:r>
        <w:rPr>
          <w:rFonts w:hint="eastAsia"/>
        </w:rPr>
        <w:t>有了这个约，我们可以自信地期待神对我们行为的回应。</w:t>
      </w:r>
    </w:p>
    <w:p w14:paraId="38FADBC2">
      <w:pPr>
        <w:pStyle w:val="5"/>
        <w:spacing w:before="298" w:line="285" w:lineRule="auto"/>
        <w:ind w:right="97"/>
        <w:rPr>
          <w:rFonts w:hint="eastAsia"/>
        </w:rPr>
      </w:pPr>
    </w:p>
    <w:p w14:paraId="68414A7A">
      <w:pPr>
        <w:pStyle w:val="5"/>
        <w:spacing w:before="298" w:line="285" w:lineRule="auto"/>
        <w:ind w:right="97"/>
        <w:rPr>
          <w:rFonts w:hint="eastAsia"/>
        </w:rPr>
      </w:pPr>
      <w:r>
        <w:rPr>
          <w:rFonts w:hint="eastAsia"/>
        </w:rPr>
        <w:t>The Apostle asserts that God is just, implying that He will honor His promises to us.</w:t>
      </w:r>
    </w:p>
    <w:p w14:paraId="179647DA">
      <w:pPr>
        <w:pStyle w:val="5"/>
        <w:spacing w:before="298" w:line="285" w:lineRule="auto"/>
        <w:ind w:right="97"/>
        <w:rPr>
          <w:rFonts w:hint="eastAsia"/>
        </w:rPr>
      </w:pPr>
      <w:r>
        <w:rPr>
          <w:rFonts w:hint="eastAsia"/>
        </w:rPr>
        <w:t>使徒断言神是公义的，这意味着祂会信守祂对我们的应许。</w:t>
      </w:r>
    </w:p>
    <w:p w14:paraId="3564DC06">
      <w:pPr>
        <w:pStyle w:val="5"/>
        <w:spacing w:before="298" w:line="285" w:lineRule="auto"/>
        <w:ind w:right="97"/>
        <w:rPr>
          <w:rFonts w:hint="eastAsia"/>
        </w:rPr>
      </w:pPr>
    </w:p>
    <w:p w14:paraId="013C7032">
      <w:pPr>
        <w:pStyle w:val="5"/>
        <w:spacing w:before="298" w:line="285" w:lineRule="auto"/>
        <w:ind w:right="97"/>
        <w:rPr>
          <w:rFonts w:hint="eastAsia"/>
        </w:rPr>
      </w:pPr>
      <w:r>
        <w:rPr>
          <w:rFonts w:hint="eastAsia"/>
        </w:rPr>
        <w:t>Thus, this divine justice pertains more to the veracity of His promises than to the equitable recompense we deserve.</w:t>
      </w:r>
    </w:p>
    <w:p w14:paraId="16D89A95">
      <w:pPr>
        <w:pStyle w:val="5"/>
        <w:spacing w:before="298" w:line="285" w:lineRule="auto"/>
        <w:ind w:right="97"/>
        <w:rPr>
          <w:rFonts w:hint="eastAsia"/>
        </w:rPr>
      </w:pPr>
      <w:r>
        <w:rPr>
          <w:rFonts w:hint="eastAsia"/>
        </w:rPr>
        <w:t>因此，这种神圣的公义更多地关乎祂应许的真实性，而非我们应得的公平报偿。</w:t>
      </w:r>
    </w:p>
    <w:p w14:paraId="5E9C6278">
      <w:pPr>
        <w:pStyle w:val="5"/>
        <w:spacing w:before="298" w:line="285" w:lineRule="auto"/>
        <w:ind w:right="97"/>
        <w:rPr>
          <w:rFonts w:hint="eastAsia"/>
        </w:rPr>
      </w:pPr>
    </w:p>
    <w:p w14:paraId="6AB469CE">
      <w:pPr>
        <w:pStyle w:val="5"/>
        <w:spacing w:before="298" w:line="285" w:lineRule="auto"/>
        <w:ind w:right="97"/>
        <w:rPr>
          <w:rFonts w:hint="eastAsia"/>
        </w:rPr>
      </w:pPr>
      <w:r>
        <w:rPr>
          <w:rFonts w:hint="eastAsia"/>
        </w:rPr>
        <w:t>St. Augustine's words resonate as a cherished beacon, one he often echoed, destined to leave a lasting imprint on our memory: "The Lord," he proclaimed, "is trustworthy, having bound Himself not by taking from us, but by freely promising us everything."</w:t>
      </w:r>
    </w:p>
    <w:p w14:paraId="70E52978">
      <w:pPr>
        <w:pStyle w:val="5"/>
        <w:spacing w:before="298" w:line="285" w:lineRule="auto"/>
        <w:ind w:right="97"/>
        <w:rPr>
          <w:rFonts w:hint="eastAsia"/>
        </w:rPr>
      </w:pPr>
      <w:r>
        <w:rPr>
          <w:rFonts w:hint="eastAsia"/>
        </w:rPr>
        <w:t>圣奥古斯丁的话语如同一座珍贵的灯塔般回响，这是祂经常重复的一句话，注定要在我们的记忆中留下深刻的印记：“主，”祂宣告说，“是信实的，祂约束自己并非通过从我们这里索取，而是通过白白地应许我们一切。”</w:t>
      </w:r>
    </w:p>
    <w:p w14:paraId="31CE192D">
      <w:pPr>
        <w:pStyle w:val="5"/>
        <w:spacing w:before="298" w:line="285" w:lineRule="auto"/>
        <w:ind w:right="97"/>
        <w:rPr>
          <w:rFonts w:hint="eastAsia"/>
        </w:rPr>
      </w:pPr>
    </w:p>
    <w:p w14:paraId="7D268412">
      <w:pPr>
        <w:pStyle w:val="5"/>
        <w:spacing w:before="298" w:line="285" w:lineRule="auto"/>
        <w:ind w:right="97"/>
        <w:rPr>
          <w:rFonts w:hint="eastAsia"/>
        </w:rPr>
      </w:pPr>
      <w:r>
        <w:rPr>
          <w:rFonts w:hint="eastAsia"/>
        </w:rPr>
        <w:t>Certain Pharisees wield these Pauline passages: "If I have all faith, so as to remove mountains, but have not love, I am nothing" (1 Corinthians 13:2).</w:t>
      </w:r>
    </w:p>
    <w:p w14:paraId="01C694EA">
      <w:pPr>
        <w:pStyle w:val="5"/>
        <w:spacing w:before="298" w:line="285" w:lineRule="auto"/>
        <w:ind w:right="97"/>
        <w:rPr>
          <w:rFonts w:hint="eastAsia"/>
        </w:rPr>
      </w:pPr>
      <w:r>
        <w:rPr>
          <w:rFonts w:hint="eastAsia"/>
        </w:rPr>
        <w:t>某些法利赛人运用这些保罗的段落：“我若有全备的信，叫我能够移山，却没有爱，我就算不得什么”（哥林多前书 13:2）。</w:t>
      </w:r>
    </w:p>
    <w:p w14:paraId="0C074BDE">
      <w:pPr>
        <w:pStyle w:val="5"/>
        <w:spacing w:before="298" w:line="285" w:lineRule="auto"/>
        <w:ind w:right="97"/>
        <w:rPr>
          <w:rFonts w:hint="eastAsia"/>
        </w:rPr>
      </w:pPr>
    </w:p>
    <w:p w14:paraId="3558EB2C">
      <w:pPr>
        <w:pStyle w:val="5"/>
        <w:spacing w:before="298" w:line="285" w:lineRule="auto"/>
        <w:ind w:right="97"/>
        <w:rPr>
          <w:rFonts w:hint="eastAsia"/>
        </w:rPr>
      </w:pPr>
      <w:r>
        <w:rPr>
          <w:rFonts w:hint="eastAsia"/>
        </w:rPr>
        <w:t>And, "So now faith, hope, and love abide, these three; but the greatest of these is love" (1 Corinthians 13:13).</w:t>
      </w:r>
    </w:p>
    <w:p w14:paraId="1EEA80F6">
      <w:pPr>
        <w:pStyle w:val="5"/>
        <w:spacing w:before="298" w:line="285" w:lineRule="auto"/>
        <w:ind w:right="97"/>
        <w:rPr>
          <w:rFonts w:hint="eastAsia"/>
        </w:rPr>
      </w:pPr>
      <w:r>
        <w:rPr>
          <w:rFonts w:hint="eastAsia"/>
        </w:rPr>
        <w:t>并且，“如今常存的有信，有望，有爱这三样，其中最大的是爱”（哥林多前书 13:13）。</w:t>
      </w:r>
    </w:p>
    <w:p w14:paraId="5F7F25CB">
      <w:pPr>
        <w:pStyle w:val="5"/>
        <w:spacing w:before="298" w:line="285" w:lineRule="auto"/>
        <w:ind w:right="97"/>
        <w:rPr>
          <w:rFonts w:hint="eastAsia"/>
        </w:rPr>
      </w:pPr>
    </w:p>
    <w:p w14:paraId="3D8C0C64">
      <w:pPr>
        <w:pStyle w:val="5"/>
        <w:spacing w:before="298" w:line="285" w:lineRule="auto"/>
        <w:ind w:right="97"/>
        <w:rPr>
          <w:rFonts w:hint="eastAsia"/>
        </w:rPr>
      </w:pPr>
      <w:r>
        <w:rPr>
          <w:rFonts w:hint="eastAsia"/>
        </w:rPr>
        <w:t>Also, "And above all these put on love, which binds everything together in perfect harmony" (Colossians 3:14).</w:t>
      </w:r>
    </w:p>
    <w:p w14:paraId="6C12702D">
      <w:pPr>
        <w:pStyle w:val="5"/>
        <w:spacing w:before="298" w:line="285" w:lineRule="auto"/>
        <w:ind w:right="97"/>
        <w:rPr>
          <w:rFonts w:hint="eastAsia"/>
        </w:rPr>
      </w:pPr>
      <w:r>
        <w:rPr>
          <w:rFonts w:hint="eastAsia"/>
        </w:rPr>
        <w:t>还有，“在这一切之外，要存着爱心，爱心就是联络全德的”（歌罗西书 3:14）。</w:t>
      </w:r>
    </w:p>
    <w:p w14:paraId="116A8F8D">
      <w:pPr>
        <w:pStyle w:val="5"/>
        <w:spacing w:before="298" w:line="285" w:lineRule="auto"/>
        <w:ind w:right="97"/>
        <w:rPr>
          <w:rFonts w:hint="eastAsia"/>
        </w:rPr>
      </w:pPr>
    </w:p>
    <w:p w14:paraId="2AEBEA72">
      <w:pPr>
        <w:pStyle w:val="5"/>
        <w:spacing w:before="298" w:line="285" w:lineRule="auto"/>
        <w:ind w:right="97"/>
        <w:rPr>
          <w:rFonts w:hint="eastAsia"/>
        </w:rPr>
      </w:pPr>
      <w:r>
        <w:rPr>
          <w:rFonts w:hint="eastAsia"/>
        </w:rPr>
        <w:t>Seeking to support that we are justified by love over faith due to its perceived superiority, their claim falls to an easy refutation.</w:t>
      </w:r>
    </w:p>
    <w:p w14:paraId="1ED5FD35">
      <w:pPr>
        <w:pStyle w:val="5"/>
        <w:spacing w:before="298" w:line="285" w:lineRule="auto"/>
        <w:ind w:right="97"/>
        <w:rPr>
          <w:rFonts w:hint="eastAsia"/>
        </w:rPr>
      </w:pPr>
      <w:r>
        <w:rPr>
          <w:rFonts w:hint="eastAsia"/>
        </w:rPr>
        <w:t>他们试图支持因爱优于信而称义的观点，因为爱被认为是优越的，但他们的主张很容易被驳倒。</w:t>
      </w:r>
    </w:p>
    <w:p w14:paraId="1FB8C685">
      <w:pPr>
        <w:pStyle w:val="5"/>
        <w:spacing w:before="298" w:line="285" w:lineRule="auto"/>
        <w:ind w:right="97"/>
        <w:rPr>
          <w:rFonts w:hint="eastAsia"/>
        </w:rPr>
      </w:pPr>
    </w:p>
    <w:p w14:paraId="1AF19724">
      <w:pPr>
        <w:pStyle w:val="5"/>
        <w:spacing w:before="298" w:line="285" w:lineRule="auto"/>
        <w:ind w:right="97"/>
        <w:rPr>
          <w:rFonts w:hint="eastAsia"/>
        </w:rPr>
      </w:pPr>
      <w:r>
        <w:rPr>
          <w:rFonts w:hint="eastAsia"/>
        </w:rPr>
        <w:t>We have already elaborated elsewhere that the first passage does not pertain to genuine faith in any form.</w:t>
      </w:r>
    </w:p>
    <w:p w14:paraId="149B72DD">
      <w:pPr>
        <w:pStyle w:val="5"/>
        <w:spacing w:before="298" w:line="285" w:lineRule="auto"/>
        <w:ind w:right="97"/>
        <w:rPr>
          <w:rFonts w:hint="eastAsia"/>
        </w:rPr>
      </w:pPr>
      <w:r>
        <w:rPr>
          <w:rFonts w:hint="eastAsia"/>
        </w:rPr>
        <w:t>我们已在别处详细阐述过，第一段经文与任何形式的真正信心都无关。</w:t>
      </w:r>
    </w:p>
    <w:p w14:paraId="053CBFCF">
      <w:pPr>
        <w:pStyle w:val="5"/>
        <w:spacing w:before="298" w:line="285" w:lineRule="auto"/>
        <w:ind w:right="97"/>
        <w:rPr>
          <w:rFonts w:hint="eastAsia"/>
        </w:rPr>
      </w:pPr>
    </w:p>
    <w:p w14:paraId="251E57B3">
      <w:pPr>
        <w:pStyle w:val="5"/>
        <w:spacing w:before="298" w:line="285" w:lineRule="auto"/>
        <w:ind w:right="97"/>
        <w:rPr>
          <w:rFonts w:hint="eastAsia"/>
        </w:rPr>
      </w:pPr>
      <w:r>
        <w:rPr>
          <w:rFonts w:hint="eastAsia"/>
        </w:rPr>
        <w:t>While the second, referencing true faith, rightly ranks love as greater—not for its merit, but its fruitfulness and expansive nature, serving multiple purposes, enduring ceaselessly as faith's application proves temporary.</w:t>
      </w:r>
    </w:p>
    <w:p w14:paraId="01C542F0">
      <w:pPr>
        <w:pStyle w:val="5"/>
        <w:spacing w:before="298" w:line="285" w:lineRule="auto"/>
        <w:ind w:right="97"/>
        <w:rPr>
          <w:rFonts w:hint="eastAsia"/>
        </w:rPr>
      </w:pPr>
      <w:r>
        <w:rPr>
          <w:rFonts w:hint="eastAsia"/>
        </w:rPr>
        <w:t>而第二段，提及真正的信心，则正确地将爱列为更伟大——并非因为其功绩，而是因为其丰硕的成果和广阔的性质，服务于多种目的，并且在信心的应用证明是暂时的情况下，它却能持续不断地存在。</w:t>
      </w:r>
    </w:p>
    <w:p w14:paraId="54F36FC1">
      <w:pPr>
        <w:pStyle w:val="5"/>
        <w:spacing w:before="298" w:line="285" w:lineRule="auto"/>
        <w:ind w:right="97"/>
        <w:rPr>
          <w:rFonts w:hint="eastAsia"/>
        </w:rPr>
      </w:pPr>
    </w:p>
    <w:p w14:paraId="326CA059">
      <w:pPr>
        <w:pStyle w:val="5"/>
        <w:spacing w:before="298" w:line="285" w:lineRule="auto"/>
        <w:ind w:right="97"/>
        <w:rPr>
          <w:rFonts w:hint="eastAsia"/>
        </w:rPr>
      </w:pPr>
      <w:r>
        <w:rPr>
          <w:rFonts w:hint="eastAsia"/>
        </w:rPr>
        <w:t>If we evaluate superiority, God's love undeniably takes precedence, yet St. Paul isn't navigating a hierarchy here.</w:t>
      </w:r>
    </w:p>
    <w:p w14:paraId="5B1F2D55">
      <w:pPr>
        <w:pStyle w:val="5"/>
        <w:spacing w:before="298" w:line="285" w:lineRule="auto"/>
        <w:ind w:right="97"/>
        <w:rPr>
          <w:rFonts w:hint="eastAsia"/>
        </w:rPr>
      </w:pPr>
      <w:r>
        <w:rPr>
          <w:rFonts w:hint="eastAsia"/>
        </w:rPr>
        <w:t>如果我们评估优越性，神的爱无疑优先，然而圣保罗在此并非在探讨等级制度。</w:t>
      </w:r>
    </w:p>
    <w:p w14:paraId="14FFFC70">
      <w:pPr>
        <w:pStyle w:val="5"/>
        <w:spacing w:before="298" w:line="285" w:lineRule="auto"/>
        <w:ind w:right="97"/>
        <w:rPr>
          <w:rFonts w:hint="eastAsia"/>
        </w:rPr>
      </w:pPr>
    </w:p>
    <w:p w14:paraId="7A8DB51C">
      <w:pPr>
        <w:pStyle w:val="5"/>
        <w:spacing w:before="298" w:line="285" w:lineRule="auto"/>
        <w:ind w:right="97"/>
        <w:rPr>
          <w:rFonts w:hint="eastAsia"/>
        </w:rPr>
      </w:pPr>
      <w:r>
        <w:rPr>
          <w:rFonts w:hint="eastAsia"/>
        </w:rPr>
        <w:t>Rather, his objective is mutual edification through love in God.</w:t>
      </w:r>
    </w:p>
    <w:p w14:paraId="6481829A">
      <w:pPr>
        <w:pStyle w:val="5"/>
        <w:spacing w:before="298" w:line="285" w:lineRule="auto"/>
        <w:ind w:right="97"/>
        <w:rPr>
          <w:rFonts w:hint="eastAsia"/>
        </w:rPr>
      </w:pPr>
      <w:r>
        <w:rPr>
          <w:rFonts w:hint="eastAsia"/>
        </w:rPr>
        <w:t>相反，祂的目标是通过在神里面的爱来互相造就。</w:t>
      </w:r>
    </w:p>
    <w:p w14:paraId="10C64DE3">
      <w:pPr>
        <w:pStyle w:val="5"/>
        <w:spacing w:before="298" w:line="285" w:lineRule="auto"/>
        <w:ind w:right="97"/>
        <w:rPr>
          <w:rFonts w:hint="eastAsia"/>
        </w:rPr>
      </w:pPr>
    </w:p>
    <w:p w14:paraId="70F85EF2">
      <w:pPr>
        <w:pStyle w:val="5"/>
        <w:spacing w:before="298" w:line="285" w:lineRule="auto"/>
        <w:ind w:right="97"/>
        <w:rPr>
          <w:rFonts w:hint="eastAsia"/>
        </w:rPr>
      </w:pPr>
      <w:r>
        <w:rPr>
          <w:rFonts w:hint="eastAsia"/>
        </w:rPr>
        <w:t>Imagine, if we dare, the notion that love holds absolute superiority over faith.</w:t>
      </w:r>
    </w:p>
    <w:p w14:paraId="58AB76CF">
      <w:pPr>
        <w:pStyle w:val="5"/>
        <w:spacing w:before="298" w:line="285" w:lineRule="auto"/>
        <w:ind w:right="97"/>
        <w:rPr>
          <w:rFonts w:hint="eastAsia"/>
        </w:rPr>
      </w:pPr>
      <w:r>
        <w:rPr>
          <w:rFonts w:hint="eastAsia"/>
        </w:rPr>
        <w:t>想象一下，如果我们敢于认为爱绝对优于信心。</w:t>
      </w:r>
    </w:p>
    <w:p w14:paraId="479640B5">
      <w:pPr>
        <w:pStyle w:val="5"/>
        <w:spacing w:before="298" w:line="285" w:lineRule="auto"/>
        <w:ind w:right="97"/>
        <w:rPr>
          <w:rFonts w:hint="eastAsia"/>
        </w:rPr>
      </w:pPr>
    </w:p>
    <w:p w14:paraId="288F77C7">
      <w:pPr>
        <w:pStyle w:val="5"/>
        <w:spacing w:before="298" w:line="285" w:lineRule="auto"/>
        <w:ind w:right="97"/>
        <w:rPr>
          <w:rFonts w:hint="eastAsia"/>
        </w:rPr>
      </w:pPr>
      <w:r>
        <w:rPr>
          <w:rFonts w:hint="eastAsia"/>
        </w:rPr>
        <w:t>However, in the realm of sound reasoning and tranquil judgment, who would contend that such superiority translates to greater justification?</w:t>
      </w:r>
    </w:p>
    <w:p w14:paraId="177D4D32">
      <w:pPr>
        <w:pStyle w:val="5"/>
        <w:spacing w:before="298" w:line="285" w:lineRule="auto"/>
        <w:ind w:right="97"/>
        <w:rPr>
          <w:rFonts w:hint="eastAsia"/>
        </w:rPr>
      </w:pPr>
      <w:r>
        <w:rPr>
          <w:rFonts w:hint="eastAsia"/>
        </w:rPr>
        <w:t>然而，在健全的推理和宁静的判断领域，谁会争辩说这种优越性转化为更大的称义呢？</w:t>
      </w:r>
    </w:p>
    <w:p w14:paraId="545E4700">
      <w:pPr>
        <w:pStyle w:val="5"/>
        <w:spacing w:before="298" w:line="285" w:lineRule="auto"/>
        <w:ind w:right="97"/>
        <w:rPr>
          <w:rFonts w:hint="eastAsia"/>
        </w:rPr>
      </w:pPr>
    </w:p>
    <w:p w14:paraId="6A34B81B">
      <w:pPr>
        <w:pStyle w:val="5"/>
        <w:spacing w:before="298" w:line="285" w:lineRule="auto"/>
        <w:ind w:right="97"/>
        <w:rPr>
          <w:rFonts w:hint="eastAsia"/>
        </w:rPr>
      </w:pPr>
      <w:r>
        <w:rPr>
          <w:rFonts w:hint="eastAsia"/>
        </w:rPr>
        <w:t>The essence of faith's justifying power does not hinge on any work's intrinsic worth.</w:t>
      </w:r>
    </w:p>
    <w:p w14:paraId="5FFCF6BD">
      <w:pPr>
        <w:pStyle w:val="5"/>
        <w:spacing w:before="298" w:line="285" w:lineRule="auto"/>
        <w:ind w:right="97"/>
        <w:rPr>
          <w:rFonts w:hint="eastAsia"/>
        </w:rPr>
      </w:pPr>
      <w:r>
        <w:rPr>
          <w:rFonts w:hint="eastAsia"/>
        </w:rPr>
        <w:t>信心称义能力的本质并不取决于任何行为的内在价值。</w:t>
      </w:r>
    </w:p>
    <w:p w14:paraId="29CED48D">
      <w:pPr>
        <w:pStyle w:val="5"/>
        <w:spacing w:before="298" w:line="285" w:lineRule="auto"/>
        <w:ind w:right="97"/>
        <w:rPr>
          <w:rFonts w:hint="eastAsia"/>
        </w:rPr>
      </w:pPr>
    </w:p>
    <w:p w14:paraId="72F09DB2">
      <w:pPr>
        <w:pStyle w:val="5"/>
        <w:spacing w:before="298" w:line="285" w:lineRule="auto"/>
        <w:ind w:right="97"/>
        <w:rPr>
          <w:rFonts w:hint="eastAsia"/>
        </w:rPr>
      </w:pPr>
      <w:r>
        <w:rPr>
          <w:rFonts w:hint="eastAsia"/>
        </w:rPr>
        <w:t>Our justification rests solely upon the divine mercy and Christ's merit.</w:t>
      </w:r>
    </w:p>
    <w:p w14:paraId="690D7AF3">
      <w:pPr>
        <w:pStyle w:val="5"/>
        <w:spacing w:before="298" w:line="285" w:lineRule="auto"/>
        <w:ind w:right="97"/>
        <w:rPr>
          <w:rFonts w:hint="eastAsia"/>
        </w:rPr>
      </w:pPr>
      <w:r>
        <w:rPr>
          <w:rFonts w:hint="eastAsia"/>
        </w:rPr>
        <w:t>我们的称义完全在于神的怜悯和基督的功绩。</w:t>
      </w:r>
    </w:p>
    <w:p w14:paraId="1D01E3ED">
      <w:pPr>
        <w:pStyle w:val="5"/>
        <w:spacing w:before="298" w:line="285" w:lineRule="auto"/>
        <w:ind w:right="97"/>
        <w:rPr>
          <w:rFonts w:hint="eastAsia"/>
        </w:rPr>
      </w:pPr>
    </w:p>
    <w:p w14:paraId="30EFDB68">
      <w:pPr>
        <w:pStyle w:val="5"/>
        <w:spacing w:before="298" w:line="285" w:lineRule="auto"/>
        <w:ind w:right="97"/>
        <w:rPr>
          <w:rFonts w:hint="eastAsia"/>
        </w:rPr>
      </w:pPr>
      <w:r>
        <w:rPr>
          <w:rFonts w:hint="eastAsia"/>
        </w:rPr>
        <w:t>The reason faith is attributed with justifying lies in its capacity to apprehend the righteousness offered through Christ.</w:t>
      </w:r>
    </w:p>
    <w:p w14:paraId="100D0E1B">
      <w:pPr>
        <w:pStyle w:val="5"/>
        <w:spacing w:before="298" w:line="285" w:lineRule="auto"/>
        <w:ind w:right="97"/>
        <w:rPr>
          <w:rFonts w:hint="eastAsia"/>
        </w:rPr>
      </w:pPr>
      <w:r>
        <w:rPr>
          <w:rFonts w:hint="eastAsia"/>
        </w:rPr>
        <w:t>信心之所以被认为具有称义的作用，在于它能够领会通过基督所提供的义。</w:t>
      </w:r>
    </w:p>
    <w:p w14:paraId="5E850802">
      <w:pPr>
        <w:pStyle w:val="5"/>
        <w:spacing w:before="298" w:line="285" w:lineRule="auto"/>
        <w:ind w:right="97"/>
        <w:rPr>
          <w:rFonts w:hint="eastAsia"/>
        </w:rPr>
      </w:pPr>
    </w:p>
    <w:p w14:paraId="33748253">
      <w:pPr>
        <w:pStyle w:val="5"/>
        <w:spacing w:before="298" w:line="285" w:lineRule="auto"/>
        <w:ind w:right="97"/>
        <w:rPr>
          <w:rFonts w:hint="eastAsia"/>
        </w:rPr>
      </w:pPr>
      <w:r>
        <w:rPr>
          <w:rFonts w:hint="eastAsia"/>
        </w:rPr>
        <w:t>If we inquire of our adversaries in what sense they attribute justifying power to love, their response materializes as follows: "For love is a virtue pleasing to God, and through its meritorious force (as it is welcomed by divine benevolence), righteousness is credited to us."</w:t>
      </w:r>
    </w:p>
    <w:p w14:paraId="3CCA875A">
      <w:pPr>
        <w:pStyle w:val="5"/>
        <w:spacing w:before="298" w:line="285" w:lineRule="auto"/>
        <w:ind w:right="97"/>
        <w:rPr>
          <w:rFonts w:hint="eastAsia"/>
        </w:rPr>
      </w:pPr>
      <w:r>
        <w:rPr>
          <w:rFonts w:hint="eastAsia"/>
        </w:rPr>
        <w:t>如果我们询问我们的对手，他们从什么意义上将称义的能力归于爱，他们的回答如下：“因为爱是神所喜悦的美德，并且通过其功绩的力量（因为它受到神仁慈的欢迎），义就归算给我们了。”</w:t>
      </w:r>
    </w:p>
    <w:p w14:paraId="056A655C">
      <w:pPr>
        <w:pStyle w:val="5"/>
        <w:spacing w:before="298" w:line="285" w:lineRule="auto"/>
        <w:ind w:right="97"/>
        <w:rPr>
          <w:rFonts w:hint="eastAsia"/>
        </w:rPr>
      </w:pPr>
    </w:p>
    <w:p w14:paraId="053968C1">
      <w:pPr>
        <w:pStyle w:val="5"/>
        <w:spacing w:before="298" w:line="285" w:lineRule="auto"/>
        <w:ind w:right="97"/>
        <w:rPr>
          <w:rFonts w:hint="eastAsia"/>
        </w:rPr>
      </w:pPr>
      <w:r>
        <w:rPr>
          <w:rFonts w:hint="eastAsia"/>
        </w:rPr>
        <w:t>Their argument, as we discern, lacks a coherent foundation.</w:t>
      </w:r>
    </w:p>
    <w:p w14:paraId="593972A2">
      <w:pPr>
        <w:pStyle w:val="5"/>
        <w:spacing w:before="298" w:line="285" w:lineRule="auto"/>
        <w:ind w:right="97"/>
        <w:rPr>
          <w:rFonts w:hint="eastAsia"/>
        </w:rPr>
      </w:pPr>
      <w:r>
        <w:rPr>
          <w:rFonts w:hint="eastAsia"/>
        </w:rPr>
        <w:t>我们辨别出，他们的论点缺乏连贯的基础。</w:t>
      </w:r>
    </w:p>
    <w:p w14:paraId="0D0FC39F">
      <w:pPr>
        <w:pStyle w:val="5"/>
        <w:spacing w:before="298" w:line="285" w:lineRule="auto"/>
        <w:ind w:right="97"/>
        <w:rPr>
          <w:rFonts w:hint="eastAsia"/>
        </w:rPr>
      </w:pPr>
    </w:p>
    <w:p w14:paraId="38FCD8A0">
      <w:pPr>
        <w:pStyle w:val="5"/>
        <w:spacing w:before="298" w:line="285" w:lineRule="auto"/>
        <w:ind w:right="97"/>
        <w:rPr>
          <w:rFonts w:hint="eastAsia"/>
        </w:rPr>
      </w:pPr>
      <w:r>
        <w:rPr>
          <w:rFonts w:hint="eastAsia"/>
        </w:rPr>
        <w:t>Our assertion maintains that faith justifies not through the merit of its worth, but as a conduit for obtaining Christ's righteousness.</w:t>
      </w:r>
    </w:p>
    <w:p w14:paraId="3EEE23BC">
      <w:pPr>
        <w:pStyle w:val="5"/>
        <w:spacing w:before="298" w:line="285" w:lineRule="auto"/>
        <w:ind w:right="97"/>
        <w:rPr>
          <w:rFonts w:hint="eastAsia"/>
        </w:rPr>
      </w:pPr>
      <w:r>
        <w:rPr>
          <w:rFonts w:hint="eastAsia"/>
        </w:rPr>
        <w:t>我们的断言坚持认为，信心称义并非通过其价值的功绩，而是作为获得基督公义的管道。</w:t>
      </w:r>
    </w:p>
    <w:p w14:paraId="091198BB">
      <w:pPr>
        <w:pStyle w:val="5"/>
        <w:spacing w:before="298" w:line="285" w:lineRule="auto"/>
        <w:ind w:right="97"/>
        <w:rPr>
          <w:rFonts w:hint="eastAsia"/>
        </w:rPr>
      </w:pPr>
    </w:p>
    <w:p w14:paraId="73A58144">
      <w:pPr>
        <w:pStyle w:val="5"/>
        <w:spacing w:before="298" w:line="285" w:lineRule="auto"/>
        <w:ind w:right="97"/>
        <w:rPr>
          <w:rFonts w:hint="eastAsia"/>
        </w:rPr>
      </w:pPr>
      <w:r>
        <w:rPr>
          <w:rFonts w:hint="eastAsia"/>
        </w:rPr>
        <w:t>Their stance, in contrast, forsakes God's mercy and omits any mention of Christ, the very cornerstone upon which righteousness stands.</w:t>
      </w:r>
    </w:p>
    <w:p w14:paraId="01752B21">
      <w:pPr>
        <w:pStyle w:val="5"/>
        <w:spacing w:before="298" w:line="285" w:lineRule="auto"/>
        <w:ind w:right="97"/>
        <w:rPr>
          <w:rFonts w:hint="eastAsia"/>
        </w:rPr>
      </w:pPr>
      <w:r>
        <w:rPr>
          <w:rFonts w:hint="eastAsia"/>
        </w:rPr>
        <w:t>相比之下，他们的立场则放弃了神的怜悯，并且省略了对基督的任何提及，而基督正是公义所依赖的基石。</w:t>
      </w:r>
    </w:p>
    <w:p w14:paraId="441DDDDC">
      <w:pPr>
        <w:pStyle w:val="5"/>
        <w:spacing w:before="298" w:line="285" w:lineRule="auto"/>
        <w:ind w:right="97"/>
        <w:rPr>
          <w:rFonts w:hint="eastAsia"/>
        </w:rPr>
      </w:pPr>
    </w:p>
    <w:p w14:paraId="7D553D1D">
      <w:pPr>
        <w:pStyle w:val="5"/>
        <w:spacing w:before="298" w:line="285" w:lineRule="auto"/>
        <w:ind w:right="97"/>
        <w:rPr>
          <w:rFonts w:hint="eastAsia"/>
        </w:rPr>
      </w:pPr>
      <w:r>
        <w:rPr>
          <w:rFonts w:hint="eastAsia"/>
        </w:rPr>
        <w:t>They contend that justification occurs through love's supremacy, a claim akin to asserting that a king is more adept at cobbling than a cobbler, solely due to his regal dignity.</w:t>
      </w:r>
    </w:p>
    <w:p w14:paraId="7D241974">
      <w:pPr>
        <w:pStyle w:val="5"/>
        <w:spacing w:before="298" w:line="285" w:lineRule="auto"/>
        <w:ind w:right="97"/>
        <w:rPr>
          <w:rFonts w:hint="eastAsia"/>
        </w:rPr>
      </w:pPr>
      <w:r>
        <w:rPr>
          <w:rFonts w:hint="eastAsia"/>
        </w:rPr>
        <w:t>他们辩称称义是通过爱的至高无上而发生的，这种说法类似于断言国王比鞋匠更擅长补鞋，仅仅因为祂的王室尊严。</w:t>
      </w:r>
    </w:p>
    <w:p w14:paraId="0DE4F9E9">
      <w:pPr>
        <w:pStyle w:val="5"/>
        <w:spacing w:before="298" w:line="285" w:lineRule="auto"/>
        <w:ind w:right="97"/>
        <w:rPr>
          <w:rFonts w:hint="eastAsia"/>
        </w:rPr>
      </w:pPr>
    </w:p>
    <w:p w14:paraId="71A2AB22">
      <w:pPr>
        <w:pStyle w:val="5"/>
        <w:spacing w:before="298" w:line="285" w:lineRule="auto"/>
        <w:ind w:right="97"/>
        <w:rPr>
          <w:rFonts w:hint="eastAsia"/>
        </w:rPr>
      </w:pPr>
      <w:r>
        <w:rPr>
          <w:rFonts w:hint="eastAsia"/>
        </w:rPr>
        <w:t>This argument alone serves to illuminate the gaping chasm that isolates all Sorbonne schools from comprehending the essence of justification through faith.</w:t>
      </w:r>
    </w:p>
    <w:p w14:paraId="2225FA33">
      <w:pPr>
        <w:pStyle w:val="5"/>
        <w:spacing w:before="298" w:line="285" w:lineRule="auto"/>
        <w:ind w:right="97"/>
        <w:rPr>
          <w:rFonts w:hint="eastAsia"/>
        </w:rPr>
      </w:pPr>
      <w:r>
        <w:rPr>
          <w:rFonts w:hint="eastAsia"/>
        </w:rPr>
        <w:t>单凭这个论点就足以阐明，所有索邦神学院都与理解因信称义的本质隔着一道巨大的鸿沟。</w:t>
      </w:r>
    </w:p>
    <w:p w14:paraId="1D012053">
      <w:pPr>
        <w:pStyle w:val="5"/>
        <w:spacing w:before="298" w:line="285" w:lineRule="auto"/>
        <w:ind w:right="97"/>
        <w:rPr>
          <w:rFonts w:hint="eastAsia"/>
        </w:rPr>
      </w:pPr>
    </w:p>
    <w:p w14:paraId="3765022B">
      <w:pPr>
        <w:pStyle w:val="5"/>
        <w:spacing w:before="298" w:line="285" w:lineRule="auto"/>
        <w:ind w:right="97"/>
        <w:rPr>
          <w:rFonts w:hint="eastAsia"/>
        </w:rPr>
      </w:pPr>
      <w:r>
        <w:rPr>
          <w:rFonts w:hint="eastAsia"/>
        </w:rPr>
        <w:t>Should a dissenting voice object to my usage of "faith" in varied contexts within St. Paul's writings, arguing against the necessity of such distinct interpretations in the same passage, a compelling rationale underpins such an approach.</w:t>
      </w:r>
    </w:p>
    <w:p w14:paraId="550B76CD">
      <w:pPr>
        <w:pStyle w:val="5"/>
        <w:spacing w:before="298" w:line="285" w:lineRule="auto"/>
        <w:ind w:right="97"/>
        <w:rPr>
          <w:rFonts w:hint="eastAsia"/>
        </w:rPr>
      </w:pPr>
      <w:r>
        <w:rPr>
          <w:rFonts w:hint="eastAsia"/>
        </w:rPr>
        <w:t>如果有人反对我在圣保罗著作中不同语境下使用“信心”一词，并认为在同一段经文中没有必要进行如此不同的解释，那么这种做法背后有一个令人信服的理由。</w:t>
      </w:r>
    </w:p>
    <w:p w14:paraId="6B7313AE">
      <w:pPr>
        <w:pStyle w:val="5"/>
        <w:spacing w:before="298" w:line="285" w:lineRule="auto"/>
        <w:ind w:right="97"/>
        <w:rPr>
          <w:rFonts w:hint="eastAsia"/>
        </w:rPr>
      </w:pPr>
    </w:p>
    <w:p w14:paraId="1248C59E">
      <w:pPr>
        <w:pStyle w:val="5"/>
        <w:spacing w:before="298" w:line="285" w:lineRule="auto"/>
        <w:ind w:right="97"/>
        <w:rPr>
          <w:rFonts w:hint="eastAsia"/>
        </w:rPr>
      </w:pPr>
      <w:r>
        <w:rPr>
          <w:rFonts w:hint="eastAsia"/>
        </w:rPr>
        <w:t>As all the gifts enumerated by St. Paul in some manner find their common thread in faith and hope, given their roots in the knowledge of God, he synthesizes them under these twin concepts while summarizing the chapter.</w:t>
      </w:r>
    </w:p>
    <w:p w14:paraId="6C87D74B">
      <w:pPr>
        <w:pStyle w:val="5"/>
        <w:spacing w:before="298" w:line="285" w:lineRule="auto"/>
        <w:ind w:right="97"/>
        <w:rPr>
          <w:rFonts w:hint="eastAsia"/>
        </w:rPr>
      </w:pPr>
      <w:r>
        <w:rPr>
          <w:rFonts w:hint="eastAsia"/>
        </w:rPr>
        <w:t>由于圣保罗所列举的所有恩赐，在某种程度上都在信心和盼望中找到了共同的线索，鉴于它们根植于对神的认识，因此祂在总结本章时将它们综合在这两个概念之下。</w:t>
      </w:r>
    </w:p>
    <w:p w14:paraId="708714AD">
      <w:pPr>
        <w:pStyle w:val="5"/>
        <w:spacing w:before="298" w:line="285" w:lineRule="auto"/>
        <w:ind w:right="97"/>
        <w:rPr>
          <w:rFonts w:hint="eastAsia"/>
        </w:rPr>
      </w:pPr>
    </w:p>
    <w:p w14:paraId="7A64648D">
      <w:pPr>
        <w:pStyle w:val="5"/>
        <w:spacing w:before="298" w:line="285" w:lineRule="auto"/>
        <w:ind w:right="97"/>
        <w:rPr>
          <w:rFonts w:hint="eastAsia"/>
        </w:rPr>
      </w:pPr>
      <w:r>
        <w:rPr>
          <w:rFonts w:hint="eastAsia"/>
        </w:rPr>
        <w:t>In essence, he signals that the prophetic gifts, languages, interpretations, and knowledge all serve the purpose of leading us to the knowledge of God.</w:t>
      </w:r>
    </w:p>
    <w:p w14:paraId="3EC65233">
      <w:pPr>
        <w:pStyle w:val="5"/>
        <w:spacing w:before="298" w:line="285" w:lineRule="auto"/>
        <w:ind w:right="97"/>
        <w:rPr>
          <w:rFonts w:hint="eastAsia"/>
        </w:rPr>
      </w:pPr>
      <w:r>
        <w:rPr>
          <w:rFonts w:hint="eastAsia"/>
        </w:rPr>
        <w:t>实质上，祂表明预言的恩赐、方言、翻方言和知识都服务于引导我们认识神的目的。</w:t>
      </w:r>
    </w:p>
    <w:p w14:paraId="5B30C0A8">
      <w:pPr>
        <w:pStyle w:val="5"/>
        <w:spacing w:before="298" w:line="285" w:lineRule="auto"/>
        <w:ind w:right="97"/>
        <w:rPr>
          <w:rFonts w:hint="eastAsia"/>
        </w:rPr>
      </w:pPr>
    </w:p>
    <w:p w14:paraId="6A6AE3D0">
      <w:pPr>
        <w:pStyle w:val="5"/>
        <w:spacing w:before="298" w:line="285" w:lineRule="auto"/>
        <w:ind w:right="97"/>
        <w:rPr>
          <w:rFonts w:hint="eastAsia"/>
        </w:rPr>
      </w:pPr>
      <w:r>
        <w:rPr>
          <w:rFonts w:hint="eastAsia"/>
        </w:rPr>
        <w:t>In this transient existence, our comprehension of God is contingent on faith and hope.</w:t>
      </w:r>
    </w:p>
    <w:p w14:paraId="2CA96129">
      <w:pPr>
        <w:pStyle w:val="5"/>
        <w:spacing w:before="298" w:line="285" w:lineRule="auto"/>
        <w:ind w:right="97"/>
        <w:rPr>
          <w:rFonts w:hint="eastAsia"/>
        </w:rPr>
      </w:pPr>
      <w:r>
        <w:rPr>
          <w:rFonts w:hint="eastAsia"/>
        </w:rPr>
        <w:t>在这个短暂的存在中，我们对神的理解取决于信心和盼望。</w:t>
      </w:r>
    </w:p>
    <w:p w14:paraId="203FFD2B">
      <w:pPr>
        <w:pStyle w:val="5"/>
        <w:spacing w:before="298" w:line="285" w:lineRule="auto"/>
        <w:ind w:right="97"/>
        <w:rPr>
          <w:rFonts w:hint="eastAsia"/>
        </w:rPr>
      </w:pPr>
    </w:p>
    <w:p w14:paraId="5D477305">
      <w:pPr>
        <w:pStyle w:val="5"/>
        <w:spacing w:before="298" w:line="285" w:lineRule="auto"/>
        <w:ind w:right="97"/>
        <w:rPr>
          <w:rFonts w:hint="eastAsia"/>
        </w:rPr>
      </w:pPr>
      <w:r>
        <w:rPr>
          <w:rFonts w:hint="eastAsia"/>
        </w:rPr>
        <w:t>Therefore, when St. Paul names faith and hope, he implicitly encompasses all these gifts.</w:t>
      </w:r>
    </w:p>
    <w:p w14:paraId="729A6A10">
      <w:pPr>
        <w:pStyle w:val="5"/>
        <w:spacing w:before="298" w:line="285" w:lineRule="auto"/>
        <w:ind w:right="97"/>
        <w:rPr>
          <w:rFonts w:hint="eastAsia"/>
        </w:rPr>
      </w:pPr>
      <w:r>
        <w:rPr>
          <w:rFonts w:hint="eastAsia"/>
        </w:rPr>
        <w:t>因此，当圣保罗提到信心和盼望时，祂暗含地包含了所有这些恩赐。</w:t>
      </w:r>
    </w:p>
    <w:p w14:paraId="6DF2D59B">
      <w:pPr>
        <w:pStyle w:val="5"/>
        <w:spacing w:before="298" w:line="285" w:lineRule="auto"/>
        <w:ind w:right="97"/>
        <w:rPr>
          <w:rFonts w:hint="eastAsia"/>
        </w:rPr>
      </w:pPr>
    </w:p>
    <w:p w14:paraId="0EAFAA8D">
      <w:pPr>
        <w:pStyle w:val="5"/>
        <w:spacing w:before="298" w:line="285" w:lineRule="auto"/>
        <w:ind w:right="97"/>
        <w:rPr>
          <w:rFonts w:hint="eastAsia"/>
        </w:rPr>
      </w:pPr>
      <w:r>
        <w:rPr>
          <w:rFonts w:hint="eastAsia"/>
        </w:rPr>
        <w:t>In other words, he signifies: "Prophecy, languages, interpretations, and knowledge all converge towards the same goal, which is knowing God.</w:t>
      </w:r>
    </w:p>
    <w:p w14:paraId="3DC42D0B">
      <w:pPr>
        <w:pStyle w:val="5"/>
        <w:spacing w:before="298" w:line="285" w:lineRule="auto"/>
        <w:ind w:right="97"/>
        <w:rPr>
          <w:rFonts w:hint="eastAsia"/>
        </w:rPr>
      </w:pPr>
      <w:r>
        <w:rPr>
          <w:rFonts w:hint="eastAsia"/>
        </w:rPr>
        <w:t>换句话说，祂表示：“预言、方言、翻方言和知识都汇聚于同一个目标，那就是认识神。</w:t>
      </w:r>
    </w:p>
    <w:p w14:paraId="40F18BBD">
      <w:pPr>
        <w:pStyle w:val="5"/>
        <w:spacing w:before="298" w:line="285" w:lineRule="auto"/>
        <w:ind w:right="97"/>
        <w:rPr>
          <w:rFonts w:hint="eastAsia"/>
        </w:rPr>
      </w:pPr>
    </w:p>
    <w:p w14:paraId="095E59C3">
      <w:pPr>
        <w:pStyle w:val="5"/>
        <w:spacing w:before="298" w:line="285" w:lineRule="auto"/>
        <w:ind w:right="97"/>
        <w:rPr>
          <w:rFonts w:hint="eastAsia"/>
        </w:rPr>
      </w:pPr>
      <w:r>
        <w:rPr>
          <w:rFonts w:hint="eastAsia"/>
        </w:rPr>
        <w:t>In our temporal existence, we exclusively fathom God through faith and hope.</w:t>
      </w:r>
    </w:p>
    <w:p w14:paraId="72BE732E">
      <w:pPr>
        <w:pStyle w:val="5"/>
        <w:spacing w:before="298" w:line="285" w:lineRule="auto"/>
        <w:ind w:right="97"/>
        <w:rPr>
          <w:rFonts w:hint="eastAsia"/>
        </w:rPr>
      </w:pPr>
      <w:r>
        <w:rPr>
          <w:rFonts w:hint="eastAsia"/>
        </w:rPr>
        <w:t>在我们短暂的存在中，我们唯独通过信心和盼望来测度神。</w:t>
      </w:r>
    </w:p>
    <w:p w14:paraId="4432ECB6">
      <w:pPr>
        <w:pStyle w:val="5"/>
        <w:spacing w:before="298" w:line="285" w:lineRule="auto"/>
        <w:ind w:right="97"/>
        <w:rPr>
          <w:rFonts w:hint="eastAsia"/>
        </w:rPr>
      </w:pPr>
    </w:p>
    <w:p w14:paraId="186E39F6">
      <w:pPr>
        <w:pStyle w:val="5"/>
        <w:spacing w:before="298" w:line="285" w:lineRule="auto"/>
        <w:ind w:right="97"/>
        <w:rPr>
          <w:rFonts w:hint="eastAsia"/>
        </w:rPr>
      </w:pPr>
      <w:r>
        <w:rPr>
          <w:rFonts w:hint="eastAsia"/>
        </w:rPr>
        <w:t>Thus, these three remain: faith, hope, and love—summoning the entirety of diverse gifts under these three categories, with love occupying a paramount role."</w:t>
      </w:r>
    </w:p>
    <w:p w14:paraId="2EB179DA">
      <w:pPr>
        <w:pStyle w:val="5"/>
        <w:spacing w:before="298" w:line="285" w:lineRule="auto"/>
        <w:ind w:right="97"/>
        <w:rPr>
          <w:rFonts w:hint="eastAsia"/>
        </w:rPr>
      </w:pPr>
      <w:r>
        <w:rPr>
          <w:rFonts w:hint="eastAsia"/>
        </w:rPr>
        <w:t>因此，这三样仍然存在：信、望、爱——将各种恩赐的全部归于这三个类别之下，其中爱占据着至高无上的地位。”</w:t>
      </w:r>
    </w:p>
    <w:p w14:paraId="0A3E8F20">
      <w:pPr>
        <w:pStyle w:val="5"/>
        <w:spacing w:before="298" w:line="285" w:lineRule="auto"/>
        <w:ind w:right="97"/>
        <w:rPr>
          <w:rFonts w:hint="eastAsia"/>
        </w:rPr>
      </w:pPr>
    </w:p>
    <w:p w14:paraId="1CB917EF">
      <w:pPr>
        <w:pStyle w:val="5"/>
        <w:spacing w:before="298" w:line="285" w:lineRule="auto"/>
        <w:ind w:right="97"/>
        <w:rPr>
          <w:rFonts w:hint="eastAsia"/>
        </w:rPr>
      </w:pPr>
      <w:r>
        <w:rPr>
          <w:rFonts w:hint="eastAsia"/>
        </w:rPr>
        <w:t>Their third contention derives from the assertion that if love embodies perfection, it should correspondingly signify righteousness, as righteousness is a form of perfection.</w:t>
      </w:r>
    </w:p>
    <w:p w14:paraId="2A4F1715">
      <w:pPr>
        <w:pStyle w:val="5"/>
        <w:spacing w:before="298" w:line="285" w:lineRule="auto"/>
        <w:ind w:right="97"/>
        <w:rPr>
          <w:rFonts w:hint="eastAsia"/>
        </w:rPr>
      </w:pPr>
      <w:r>
        <w:rPr>
          <w:rFonts w:hint="eastAsia"/>
        </w:rPr>
        <w:t>他们的第三个论点源于这样的断言：如果爱体现了完美，那么它也应该相应地表示公义，因为公义是完美的一种形式。</w:t>
      </w:r>
    </w:p>
    <w:p w14:paraId="51450985">
      <w:pPr>
        <w:pStyle w:val="5"/>
        <w:spacing w:before="298" w:line="285" w:lineRule="auto"/>
        <w:ind w:right="97"/>
        <w:rPr>
          <w:rFonts w:hint="eastAsia"/>
        </w:rPr>
      </w:pPr>
    </w:p>
    <w:p w14:paraId="47C73253">
      <w:pPr>
        <w:pStyle w:val="5"/>
        <w:spacing w:before="298" w:line="285" w:lineRule="auto"/>
        <w:ind w:right="97"/>
        <w:rPr>
          <w:rFonts w:hint="eastAsia"/>
        </w:rPr>
      </w:pPr>
      <w:r>
        <w:rPr>
          <w:rFonts w:hint="eastAsia"/>
        </w:rPr>
        <w:t>Let us ponder this premise.</w:t>
      </w:r>
    </w:p>
    <w:p w14:paraId="31019B5F">
      <w:pPr>
        <w:pStyle w:val="5"/>
        <w:spacing w:before="298" w:line="285" w:lineRule="auto"/>
        <w:ind w:right="97"/>
        <w:rPr>
          <w:rFonts w:hint="eastAsia"/>
        </w:rPr>
      </w:pPr>
      <w:r>
        <w:rPr>
          <w:rFonts w:hint="eastAsia"/>
        </w:rPr>
        <w:t>让我们默想这个前提。</w:t>
      </w:r>
    </w:p>
    <w:p w14:paraId="285EE39C">
      <w:pPr>
        <w:pStyle w:val="5"/>
        <w:spacing w:before="298" w:line="285" w:lineRule="auto"/>
        <w:ind w:right="97"/>
        <w:rPr>
          <w:rFonts w:hint="eastAsia"/>
        </w:rPr>
      </w:pPr>
    </w:p>
    <w:p w14:paraId="058BEAFA">
      <w:pPr>
        <w:pStyle w:val="5"/>
        <w:spacing w:before="298" w:line="285" w:lineRule="auto"/>
        <w:ind w:right="97"/>
        <w:rPr>
          <w:rFonts w:hint="eastAsia"/>
        </w:rPr>
      </w:pPr>
      <w:r>
        <w:rPr>
          <w:rFonts w:hint="eastAsia"/>
        </w:rPr>
        <w:t>Even if we were to concede that St. Paul labels the harmonious assembly of an ordered church's constituents as perfection, and that an individual achieves spiritual perfection before God through love, what new revelation emerges?</w:t>
      </w:r>
    </w:p>
    <w:p w14:paraId="3E36656A">
      <w:pPr>
        <w:pStyle w:val="5"/>
        <w:spacing w:before="298" w:line="285" w:lineRule="auto"/>
        <w:ind w:right="97"/>
        <w:rPr>
          <w:rFonts w:hint="eastAsia"/>
        </w:rPr>
      </w:pPr>
      <w:r>
        <w:rPr>
          <w:rFonts w:hint="eastAsia"/>
        </w:rPr>
        <w:t>即使我们承认圣保罗将一个有秩序教会各组成部分的和谐集合标记为完美，并且一个人通过爱在神面前达到属灵的完美，那么又会出现什么新的启示呢？</w:t>
      </w:r>
    </w:p>
    <w:p w14:paraId="195AD043">
      <w:pPr>
        <w:pStyle w:val="5"/>
        <w:spacing w:before="298" w:line="285" w:lineRule="auto"/>
        <w:ind w:right="97"/>
        <w:rPr>
          <w:rFonts w:hint="eastAsia"/>
        </w:rPr>
      </w:pPr>
    </w:p>
    <w:p w14:paraId="257E348E">
      <w:pPr>
        <w:pStyle w:val="5"/>
        <w:spacing w:before="298" w:line="285" w:lineRule="auto"/>
        <w:ind w:right="97"/>
        <w:rPr>
          <w:rFonts w:hint="eastAsia"/>
        </w:rPr>
      </w:pPr>
      <w:r>
        <w:rPr>
          <w:rFonts w:hint="eastAsia"/>
        </w:rPr>
        <w:t>My retort persists: we never truly attain the perfection of embodying love, allowing me to extrapolate that the prospect of perfection remains elusive to humanity, for we collectively fall far short of embodying perfect love.</w:t>
      </w:r>
    </w:p>
    <w:p w14:paraId="2C6E7590">
      <w:pPr>
        <w:pStyle w:val="5"/>
        <w:spacing w:before="298" w:line="285" w:lineRule="auto"/>
        <w:ind w:right="97"/>
        <w:rPr>
          <w:rFonts w:hint="eastAsia"/>
        </w:rPr>
      </w:pPr>
      <w:r>
        <w:rPr>
          <w:rFonts w:hint="eastAsia"/>
        </w:rPr>
        <w:t>我的反驳依然存在：我们从未真正达到体现爱的完美，这使我可以推断，完美的可能性对人类来说仍然难以捉摸，因为我们集体都远远未能体现完美的爱。</w:t>
      </w:r>
    </w:p>
    <w:p w14:paraId="7A38A4EA">
      <w:pPr>
        <w:pStyle w:val="5"/>
        <w:spacing w:before="298" w:line="285" w:lineRule="auto"/>
        <w:ind w:right="97"/>
        <w:rPr>
          <w:rFonts w:hint="eastAsia"/>
        </w:rPr>
      </w:pPr>
    </w:p>
    <w:p w14:paraId="17B2FFC5">
      <w:pPr>
        <w:pStyle w:val="5"/>
        <w:spacing w:before="298" w:line="285" w:lineRule="auto"/>
        <w:ind w:right="97"/>
        <w:rPr>
          <w:rFonts w:hint="eastAsia"/>
        </w:rPr>
      </w:pPr>
      <w:r>
        <w:rPr>
          <w:rFonts w:hint="eastAsia"/>
        </w:rPr>
        <w:t>Elucidating all the testimonies cherry-picked haphazardly by contentious disputants to undermine our position would be an exhaustive endeavor.</w:t>
      </w:r>
    </w:p>
    <w:p w14:paraId="35FD4B54">
      <w:pPr>
        <w:pStyle w:val="5"/>
        <w:spacing w:before="298" w:line="285" w:lineRule="auto"/>
        <w:ind w:right="97"/>
        <w:rPr>
          <w:rFonts w:hint="eastAsia"/>
        </w:rPr>
      </w:pPr>
      <w:r>
        <w:rPr>
          <w:rFonts w:hint="eastAsia"/>
        </w:rPr>
        <w:t>阐明那些好争论的辩论者随意挑选出来以削弱我们立场的全部证据，将是一项详尽无遗的努力。</w:t>
      </w:r>
    </w:p>
    <w:p w14:paraId="4AF54E56">
      <w:pPr>
        <w:pStyle w:val="5"/>
        <w:spacing w:before="298" w:line="285" w:lineRule="auto"/>
        <w:ind w:right="97"/>
        <w:rPr>
          <w:rFonts w:hint="eastAsia"/>
        </w:rPr>
      </w:pPr>
    </w:p>
    <w:p w14:paraId="26D3B0A0">
      <w:pPr>
        <w:pStyle w:val="5"/>
        <w:spacing w:before="298" w:line="285" w:lineRule="auto"/>
        <w:ind w:right="97"/>
        <w:rPr>
          <w:rFonts w:hint="eastAsia"/>
        </w:rPr>
      </w:pPr>
      <w:r>
        <w:rPr>
          <w:rFonts w:hint="eastAsia"/>
        </w:rPr>
        <w:t>Indeed, some allegations are so preposterous that addressing them would render me equally absurd.</w:t>
      </w:r>
    </w:p>
    <w:p w14:paraId="633EEDE9">
      <w:pPr>
        <w:pStyle w:val="5"/>
        <w:spacing w:before="298" w:line="285" w:lineRule="auto"/>
        <w:ind w:right="97"/>
        <w:rPr>
          <w:rFonts w:hint="eastAsia"/>
        </w:rPr>
      </w:pPr>
      <w:r>
        <w:rPr>
          <w:rFonts w:hint="eastAsia"/>
        </w:rPr>
        <w:t>的确，有些指控如此荒谬，以至于处理它们会使我同样显得荒谬。</w:t>
      </w:r>
    </w:p>
    <w:p w14:paraId="3D8DD5D5">
      <w:pPr>
        <w:pStyle w:val="5"/>
        <w:spacing w:before="298" w:line="285" w:lineRule="auto"/>
        <w:ind w:right="97"/>
        <w:rPr>
          <w:rFonts w:hint="eastAsia"/>
        </w:rPr>
      </w:pPr>
    </w:p>
    <w:p w14:paraId="1D45BE8D">
      <w:pPr>
        <w:pStyle w:val="5"/>
        <w:spacing w:before="298" w:line="285" w:lineRule="auto"/>
        <w:ind w:right="97"/>
        <w:rPr>
          <w:rFonts w:hint="eastAsia"/>
        </w:rPr>
      </w:pPr>
      <w:r>
        <w:rPr>
          <w:rFonts w:hint="eastAsia"/>
        </w:rPr>
        <w:t>Consequently, I shall conclude this discourse, following an exposition of a remark by Christ—one that seems to satiate the cantankerous Sorbonnists.</w:t>
      </w:r>
    </w:p>
    <w:p w14:paraId="77E48F85">
      <w:pPr>
        <w:pStyle w:val="5"/>
        <w:spacing w:before="298" w:line="285" w:lineRule="auto"/>
        <w:ind w:right="97"/>
        <w:rPr>
          <w:rFonts w:hint="eastAsia"/>
        </w:rPr>
      </w:pPr>
      <w:r>
        <w:rPr>
          <w:rFonts w:hint="eastAsia"/>
        </w:rPr>
        <w:t>因此，在阐述了基督的一句似乎能满足那些爱争吵的索邦派学者的话之后，我将结束这篇论述。</w:t>
      </w:r>
    </w:p>
    <w:p w14:paraId="2BD9D6DC">
      <w:pPr>
        <w:pStyle w:val="5"/>
        <w:spacing w:before="298" w:line="285" w:lineRule="auto"/>
        <w:ind w:right="97"/>
        <w:rPr>
          <w:rFonts w:hint="eastAsia"/>
        </w:rPr>
      </w:pPr>
    </w:p>
    <w:p w14:paraId="4BD5613A">
      <w:pPr>
        <w:pStyle w:val="5"/>
        <w:spacing w:before="298" w:line="285" w:lineRule="auto"/>
        <w:ind w:right="97"/>
        <w:rPr>
          <w:rFonts w:hint="eastAsia"/>
        </w:rPr>
      </w:pPr>
      <w:r>
        <w:rPr>
          <w:rFonts w:hint="eastAsia"/>
        </w:rPr>
        <w:t>It emerges when He responds to a legal scholar's query concerning the requisites for salvation: "If you would enter life, keep the commandments" (Matthew 19:17).</w:t>
      </w:r>
    </w:p>
    <w:p w14:paraId="56AD364B">
      <w:pPr>
        <w:pStyle w:val="5"/>
        <w:spacing w:before="298" w:line="285" w:lineRule="auto"/>
        <w:ind w:right="97"/>
        <w:rPr>
          <w:rFonts w:hint="eastAsia"/>
        </w:rPr>
      </w:pPr>
      <w:r>
        <w:rPr>
          <w:rFonts w:hint="eastAsia"/>
        </w:rPr>
        <w:t>当祂回答一位律法学者关于得救必要条件的询问时，这句话出现了：“你若要进入永生，就当遵守诫命”（马太福音 19:17）。</w:t>
      </w:r>
    </w:p>
    <w:p w14:paraId="3D7C36F7">
      <w:pPr>
        <w:pStyle w:val="5"/>
        <w:spacing w:before="298" w:line="285" w:lineRule="auto"/>
        <w:ind w:right="97"/>
        <w:rPr>
          <w:rFonts w:hint="eastAsia"/>
        </w:rPr>
      </w:pPr>
    </w:p>
    <w:p w14:paraId="24BC8CFF">
      <w:pPr>
        <w:pStyle w:val="5"/>
        <w:spacing w:before="298" w:line="285" w:lineRule="auto"/>
        <w:ind w:right="97"/>
        <w:rPr>
          <w:rFonts w:hint="eastAsia"/>
        </w:rPr>
      </w:pPr>
      <w:r>
        <w:rPr>
          <w:rFonts w:hint="eastAsia"/>
        </w:rPr>
        <w:t>Our adversaries triumphantly invoke this verse, asserting that the very proclaimer of grace directs us to secure our place in the kingdom of God through adherence to the commandments.</w:t>
      </w:r>
    </w:p>
    <w:p w14:paraId="35C47852">
      <w:pPr>
        <w:pStyle w:val="5"/>
        <w:spacing w:before="298" w:line="285" w:lineRule="auto"/>
        <w:ind w:right="97"/>
        <w:rPr>
          <w:rFonts w:hint="eastAsia"/>
        </w:rPr>
      </w:pPr>
      <w:r>
        <w:rPr>
          <w:rFonts w:hint="eastAsia"/>
        </w:rPr>
        <w:t>我们的对手得意洋洋地援引这节经文，断言恩典的宣告者亲自引导我们通过遵守诫命来确保我们在神国度中的位置。</w:t>
      </w:r>
    </w:p>
    <w:p w14:paraId="316901EC">
      <w:pPr>
        <w:pStyle w:val="5"/>
        <w:spacing w:before="298" w:line="285" w:lineRule="auto"/>
        <w:ind w:right="97"/>
        <w:rPr>
          <w:rFonts w:hint="eastAsia"/>
        </w:rPr>
      </w:pPr>
    </w:p>
    <w:p w14:paraId="720421F0">
      <w:pPr>
        <w:pStyle w:val="5"/>
        <w:spacing w:before="298" w:line="285" w:lineRule="auto"/>
        <w:ind w:right="97"/>
        <w:rPr>
          <w:rFonts w:hint="eastAsia"/>
        </w:rPr>
      </w:pPr>
      <w:r>
        <w:rPr>
          <w:rFonts w:hint="eastAsia"/>
        </w:rPr>
        <w:t>However, let us not be beguiled by this excerpt, for Christ consistently tailored His responses to suit the context of His audience.</w:t>
      </w:r>
    </w:p>
    <w:p w14:paraId="0559D14A">
      <w:pPr>
        <w:pStyle w:val="5"/>
        <w:spacing w:before="298" w:line="285" w:lineRule="auto"/>
        <w:ind w:right="97"/>
        <w:rPr>
          <w:rFonts w:hint="eastAsia"/>
        </w:rPr>
      </w:pPr>
      <w:r>
        <w:rPr>
          <w:rFonts w:hint="eastAsia"/>
        </w:rPr>
        <w:t>然而，让我们不要被这段摘录所迷惑，因为基督始终根据祂听众的背景来调整祂的回应。</w:t>
      </w:r>
    </w:p>
    <w:p w14:paraId="4DE068AF">
      <w:pPr>
        <w:pStyle w:val="5"/>
        <w:spacing w:before="298" w:line="285" w:lineRule="auto"/>
        <w:ind w:right="97"/>
        <w:rPr>
          <w:rFonts w:hint="eastAsia"/>
        </w:rPr>
      </w:pPr>
    </w:p>
    <w:p w14:paraId="3A799D8A">
      <w:pPr>
        <w:pStyle w:val="5"/>
        <w:spacing w:before="298" w:line="285" w:lineRule="auto"/>
        <w:ind w:right="97"/>
        <w:rPr>
          <w:rFonts w:hint="eastAsia"/>
        </w:rPr>
      </w:pPr>
      <w:r>
        <w:rPr>
          <w:rFonts w:hint="eastAsia"/>
        </w:rPr>
        <w:t>In this instance, a legal scholar beseeches Christ about the means to attain eternal bliss, inquiring not merely out of curiosity, but with the deliberate intent to glean instructions for salvation.</w:t>
      </w:r>
    </w:p>
    <w:p w14:paraId="58653D9F">
      <w:pPr>
        <w:pStyle w:val="5"/>
        <w:spacing w:before="298" w:line="285" w:lineRule="auto"/>
        <w:ind w:right="97"/>
        <w:rPr>
          <w:rFonts w:hint="eastAsia"/>
        </w:rPr>
      </w:pPr>
      <w:r>
        <w:rPr>
          <w:rFonts w:hint="eastAsia"/>
        </w:rPr>
        <w:t>在这种情况下，一位律法学者恳求基督指点获得永恒福乐的方法，祂的询问不仅仅是出于好奇，而是怀着获取救恩指示的明确意图。</w:t>
      </w:r>
    </w:p>
    <w:p w14:paraId="2077B1F9">
      <w:pPr>
        <w:pStyle w:val="5"/>
        <w:spacing w:before="298" w:line="285" w:lineRule="auto"/>
        <w:ind w:right="97"/>
        <w:rPr>
          <w:rFonts w:hint="eastAsia"/>
        </w:rPr>
      </w:pPr>
    </w:p>
    <w:p w14:paraId="66D92879">
      <w:pPr>
        <w:pStyle w:val="5"/>
        <w:spacing w:before="298" w:line="285" w:lineRule="auto"/>
        <w:ind w:right="97"/>
        <w:rPr>
          <w:rFonts w:hint="eastAsia"/>
        </w:rPr>
      </w:pPr>
      <w:r>
        <w:rPr>
          <w:rFonts w:hint="eastAsia"/>
        </w:rPr>
        <w:t>The speaker's disposition, coupled with the query itself, prompted Christ's particular response.</w:t>
      </w:r>
    </w:p>
    <w:p w14:paraId="45B42B31">
      <w:pPr>
        <w:pStyle w:val="5"/>
        <w:spacing w:before="298" w:line="285" w:lineRule="auto"/>
        <w:ind w:right="97"/>
        <w:rPr>
          <w:rFonts w:hint="eastAsia"/>
        </w:rPr>
      </w:pPr>
      <w:r>
        <w:rPr>
          <w:rFonts w:hint="eastAsia"/>
        </w:rPr>
        <w:t>说话者的性情，加上询问本身，促使基督作出了特别的回应。</w:t>
      </w:r>
    </w:p>
    <w:p w14:paraId="1BCE820F">
      <w:pPr>
        <w:pStyle w:val="5"/>
        <w:spacing w:before="298" w:line="285" w:lineRule="auto"/>
        <w:ind w:right="97"/>
        <w:rPr>
          <w:rFonts w:hint="eastAsia"/>
        </w:rPr>
      </w:pPr>
    </w:p>
    <w:p w14:paraId="241D381D">
      <w:pPr>
        <w:pStyle w:val="5"/>
        <w:spacing w:before="298" w:line="285" w:lineRule="auto"/>
        <w:ind w:right="97"/>
        <w:rPr>
          <w:rFonts w:hint="eastAsia"/>
        </w:rPr>
      </w:pPr>
      <w:r>
        <w:rPr>
          <w:rFonts w:hint="eastAsia"/>
        </w:rPr>
        <w:t>This legal scholar, swayed by an unfounded belief in legal righteousness, was deluded by the confidence of his works.</w:t>
      </w:r>
    </w:p>
    <w:p w14:paraId="15DDE8CB">
      <w:pPr>
        <w:pStyle w:val="5"/>
        <w:spacing w:before="298" w:line="285" w:lineRule="auto"/>
        <w:ind w:right="97"/>
        <w:rPr>
          <w:rFonts w:hint="eastAsia"/>
        </w:rPr>
      </w:pPr>
      <w:r>
        <w:rPr>
          <w:rFonts w:hint="eastAsia"/>
        </w:rPr>
        <w:t>这位律法学者，被对律法公义毫无根据的信仰所左右，被自己行为的自信所迷惑。</w:t>
      </w:r>
    </w:p>
    <w:p w14:paraId="60342957">
      <w:pPr>
        <w:pStyle w:val="5"/>
        <w:spacing w:before="298" w:line="285" w:lineRule="auto"/>
        <w:ind w:right="97"/>
        <w:rPr>
          <w:rFonts w:hint="eastAsia"/>
        </w:rPr>
      </w:pPr>
    </w:p>
    <w:p w14:paraId="796CDD60">
      <w:pPr>
        <w:pStyle w:val="5"/>
        <w:spacing w:before="298" w:line="285" w:lineRule="auto"/>
        <w:ind w:right="97"/>
        <w:rPr>
          <w:rFonts w:hint="eastAsia"/>
        </w:rPr>
      </w:pPr>
      <w:r>
        <w:rPr>
          <w:rFonts w:hint="eastAsia"/>
        </w:rPr>
        <w:t>Consequently, he posed a question aimed solely at uncovering the works of righteousness required for salvation.</w:t>
      </w:r>
    </w:p>
    <w:p w14:paraId="0A827039">
      <w:pPr>
        <w:pStyle w:val="5"/>
        <w:spacing w:before="298" w:line="285" w:lineRule="auto"/>
        <w:ind w:right="97"/>
        <w:rPr>
          <w:rFonts w:hint="eastAsia"/>
        </w:rPr>
      </w:pPr>
      <w:r>
        <w:rPr>
          <w:rFonts w:hint="eastAsia"/>
        </w:rPr>
        <w:t>因此，祂提出了一个问题，其目的仅仅在于揭示救恩所需的公义行为。</w:t>
      </w:r>
    </w:p>
    <w:p w14:paraId="51AC174D">
      <w:pPr>
        <w:pStyle w:val="5"/>
        <w:spacing w:before="298" w:line="285" w:lineRule="auto"/>
        <w:ind w:right="97"/>
        <w:rPr>
          <w:rFonts w:hint="eastAsia"/>
        </w:rPr>
      </w:pPr>
    </w:p>
    <w:p w14:paraId="3C6644FB">
      <w:pPr>
        <w:pStyle w:val="5"/>
        <w:spacing w:before="298" w:line="285" w:lineRule="auto"/>
        <w:ind w:right="97"/>
        <w:rPr>
          <w:rFonts w:hint="eastAsia"/>
        </w:rPr>
      </w:pPr>
      <w:r>
        <w:rPr>
          <w:rFonts w:hint="eastAsia"/>
        </w:rPr>
        <w:t>Thus, it was apropos to direct him back to the law, which presents an impeccable mirror of righteousness.</w:t>
      </w:r>
    </w:p>
    <w:p w14:paraId="50182902">
      <w:pPr>
        <w:pStyle w:val="5"/>
        <w:spacing w:before="298" w:line="285" w:lineRule="auto"/>
        <w:ind w:right="97"/>
        <w:rPr>
          <w:rFonts w:hint="eastAsia"/>
        </w:rPr>
      </w:pPr>
      <w:r>
        <w:rPr>
          <w:rFonts w:hint="eastAsia"/>
        </w:rPr>
        <w:t>因此，将祂引回律法是恰当的，律法呈现了一面无可挑剔的公义之镜。</w:t>
      </w:r>
    </w:p>
    <w:p w14:paraId="34663AAE">
      <w:pPr>
        <w:pStyle w:val="5"/>
        <w:spacing w:before="298" w:line="285" w:lineRule="auto"/>
        <w:ind w:right="97"/>
        <w:rPr>
          <w:rFonts w:hint="eastAsia"/>
        </w:rPr>
      </w:pPr>
    </w:p>
    <w:p w14:paraId="2B8E360D">
      <w:pPr>
        <w:pStyle w:val="5"/>
        <w:spacing w:before="298" w:line="285" w:lineRule="auto"/>
        <w:ind w:right="97"/>
        <w:rPr>
          <w:rFonts w:hint="eastAsia"/>
        </w:rPr>
      </w:pPr>
      <w:r>
        <w:rPr>
          <w:rFonts w:hint="eastAsia"/>
        </w:rPr>
        <w:t>We, too, vociferously proclaim that should one seek righteousness through works, adherence to the commandments is essential—a doctrine every Christian must grasp.</w:t>
      </w:r>
    </w:p>
    <w:p w14:paraId="6A448FEF">
      <w:pPr>
        <w:pStyle w:val="5"/>
        <w:spacing w:before="298" w:line="285" w:lineRule="auto"/>
        <w:ind w:right="97"/>
        <w:rPr>
          <w:rFonts w:hint="eastAsia"/>
        </w:rPr>
      </w:pPr>
      <w:r>
        <w:rPr>
          <w:rFonts w:hint="eastAsia"/>
        </w:rPr>
        <w:t>我们也大声宣告，如果一个人试图通过行为来寻求公义，那么遵守诫命是至关重要的——这是每一个基督徒都必须掌握的教义。</w:t>
      </w:r>
    </w:p>
    <w:p w14:paraId="457F8495">
      <w:pPr>
        <w:pStyle w:val="5"/>
        <w:spacing w:before="298" w:line="285" w:lineRule="auto"/>
        <w:ind w:right="97"/>
        <w:rPr>
          <w:rFonts w:hint="eastAsia"/>
        </w:rPr>
      </w:pPr>
    </w:p>
    <w:p w14:paraId="03C105F0">
      <w:pPr>
        <w:pStyle w:val="5"/>
        <w:spacing w:before="298" w:line="285" w:lineRule="auto"/>
        <w:ind w:right="97"/>
        <w:rPr>
          <w:rFonts w:hint="eastAsia"/>
        </w:rPr>
      </w:pPr>
      <w:r>
        <w:rPr>
          <w:rFonts w:hint="eastAsia"/>
        </w:rPr>
        <w:t>Without understanding the stark contrast between our lives and God's righteousness manifest in the law, one cannot fully appreciate the refuge Christ offers, whereby salvation is restored.</w:t>
      </w:r>
    </w:p>
    <w:p w14:paraId="0979B21F">
      <w:pPr>
        <w:pStyle w:val="5"/>
        <w:spacing w:before="298" w:line="285" w:lineRule="auto"/>
        <w:ind w:right="97"/>
        <w:rPr>
          <w:rFonts w:hint="eastAsia"/>
        </w:rPr>
      </w:pPr>
      <w:r>
        <w:rPr>
          <w:rFonts w:hint="eastAsia"/>
        </w:rPr>
        <w:t>若不理解我们生活与神在律法中所彰显的公义之间的鲜明对比，就无法完全体会基督所提供的避难所，借此救恩得以恢复。</w:t>
      </w:r>
    </w:p>
    <w:p w14:paraId="6F240BA8">
      <w:pPr>
        <w:pStyle w:val="5"/>
        <w:spacing w:before="298" w:line="285" w:lineRule="auto"/>
        <w:ind w:right="97"/>
        <w:rPr>
          <w:rFonts w:hint="eastAsia"/>
        </w:rPr>
      </w:pPr>
    </w:p>
    <w:p w14:paraId="1405AE80">
      <w:pPr>
        <w:pStyle w:val="5"/>
        <w:spacing w:before="298" w:line="285" w:lineRule="auto"/>
        <w:ind w:right="97"/>
        <w:rPr>
          <w:rFonts w:hint="eastAsia"/>
        </w:rPr>
      </w:pPr>
      <w:r>
        <w:rPr>
          <w:rFonts w:hint="eastAsia"/>
        </w:rPr>
        <w:t>To synthesize: when embarking on the quest for salvation through works, adherence to the commandments becomes imperative, instructing us in the ways of impeccable righteousness.</w:t>
      </w:r>
    </w:p>
    <w:p w14:paraId="23406F48">
      <w:pPr>
        <w:pStyle w:val="5"/>
        <w:spacing w:before="298" w:line="285" w:lineRule="auto"/>
        <w:ind w:right="97"/>
        <w:rPr>
          <w:rFonts w:hint="eastAsia"/>
        </w:rPr>
      </w:pPr>
      <w:r>
        <w:rPr>
          <w:rFonts w:hint="eastAsia"/>
        </w:rPr>
        <w:t>总而言之：当踏上通过行为寻求救恩的征途时，遵守诫命变得至关重要，它教导我们无可挑剔的公义之道。</w:t>
      </w:r>
    </w:p>
    <w:p w14:paraId="0A60BC59">
      <w:pPr>
        <w:pStyle w:val="5"/>
        <w:spacing w:before="298" w:line="285" w:lineRule="auto"/>
        <w:ind w:right="97"/>
        <w:rPr>
          <w:rFonts w:hint="eastAsia"/>
        </w:rPr>
      </w:pPr>
    </w:p>
    <w:p w14:paraId="173BAF71">
      <w:pPr>
        <w:pStyle w:val="5"/>
        <w:spacing w:before="298" w:line="285" w:lineRule="auto"/>
        <w:ind w:right="97"/>
        <w:rPr>
          <w:rFonts w:hint="eastAsia"/>
        </w:rPr>
      </w:pPr>
      <w:r>
        <w:rPr>
          <w:rFonts w:hint="eastAsia"/>
        </w:rPr>
        <w:t>However, we must not halt there lest we falter midway.</w:t>
      </w:r>
    </w:p>
    <w:p w14:paraId="46793093">
      <w:pPr>
        <w:pStyle w:val="5"/>
        <w:spacing w:before="298" w:line="285" w:lineRule="auto"/>
        <w:ind w:right="97"/>
        <w:rPr>
          <w:rFonts w:hint="eastAsia"/>
        </w:rPr>
      </w:pPr>
      <w:r>
        <w:rPr>
          <w:rFonts w:hint="eastAsia"/>
        </w:rPr>
        <w:t>然而，我们绝不能止步于此，以免中途动摇。</w:t>
      </w:r>
    </w:p>
    <w:p w14:paraId="46D1C0FD">
      <w:pPr>
        <w:pStyle w:val="5"/>
        <w:spacing w:before="298" w:line="285" w:lineRule="auto"/>
        <w:ind w:right="97"/>
        <w:rPr>
          <w:rFonts w:hint="eastAsia"/>
        </w:rPr>
      </w:pPr>
    </w:p>
    <w:p w14:paraId="19E83878">
      <w:pPr>
        <w:pStyle w:val="5"/>
        <w:spacing w:before="298" w:line="285" w:lineRule="auto"/>
        <w:ind w:right="97"/>
        <w:rPr>
          <w:rFonts w:hint="eastAsia"/>
        </w:rPr>
      </w:pPr>
      <w:r>
        <w:rPr>
          <w:rFonts w:hint="eastAsia"/>
        </w:rPr>
        <w:t>None of us possesses the capacity to impeccably obey the commandments.</w:t>
      </w:r>
    </w:p>
    <w:p w14:paraId="765AE76F">
      <w:pPr>
        <w:pStyle w:val="5"/>
        <w:spacing w:before="298" w:line="285" w:lineRule="auto"/>
        <w:ind w:right="97"/>
        <w:rPr>
          <w:rFonts w:hint="eastAsia"/>
        </w:rPr>
      </w:pPr>
      <w:r>
        <w:rPr>
          <w:rFonts w:hint="eastAsia"/>
        </w:rPr>
        <w:t>我们当中没有人拥有完美遵守诫命的能力。</w:t>
      </w:r>
    </w:p>
    <w:p w14:paraId="0B8440E6">
      <w:pPr>
        <w:pStyle w:val="5"/>
        <w:spacing w:before="298" w:line="285" w:lineRule="auto"/>
        <w:ind w:right="97"/>
        <w:rPr>
          <w:rFonts w:hint="eastAsia"/>
        </w:rPr>
      </w:pPr>
    </w:p>
    <w:p w14:paraId="5900D702">
      <w:pPr>
        <w:pStyle w:val="5"/>
        <w:spacing w:before="298" w:line="285" w:lineRule="auto"/>
        <w:ind w:right="97"/>
        <w:rPr>
          <w:rFonts w:hint="eastAsia"/>
        </w:rPr>
      </w:pPr>
      <w:r>
        <w:rPr>
          <w:rFonts w:hint="eastAsia"/>
        </w:rPr>
        <w:t>Since we all fall short of the law's righteousness, we require an alternate sanctuary, a distinct form of aid—faith in Christ.</w:t>
      </w:r>
    </w:p>
    <w:p w14:paraId="383F31F4">
      <w:pPr>
        <w:pStyle w:val="5"/>
        <w:spacing w:before="298" w:line="285" w:lineRule="auto"/>
        <w:ind w:right="97"/>
        <w:rPr>
          <w:rFonts w:hint="eastAsia"/>
        </w:rPr>
      </w:pPr>
      <w:r>
        <w:rPr>
          <w:rFonts w:hint="eastAsia"/>
        </w:rPr>
        <w:t>由于我们都达不到律法的义，我们需要一个替代的避难所，一种独特的帮助——对基督的信心。</w:t>
      </w:r>
    </w:p>
    <w:p w14:paraId="1C2FC2C0">
      <w:pPr>
        <w:pStyle w:val="5"/>
        <w:spacing w:before="298" w:line="285" w:lineRule="auto"/>
        <w:ind w:right="97"/>
        <w:rPr>
          <w:rFonts w:hint="eastAsia"/>
        </w:rPr>
      </w:pPr>
    </w:p>
    <w:p w14:paraId="2E5E98A8">
      <w:pPr>
        <w:pStyle w:val="5"/>
        <w:spacing w:before="298" w:line="285" w:lineRule="auto"/>
        <w:ind w:right="97"/>
        <w:rPr>
          <w:rFonts w:hint="eastAsia"/>
        </w:rPr>
      </w:pPr>
      <w:r>
        <w:rPr>
          <w:rFonts w:hint="eastAsia"/>
        </w:rPr>
        <w:t>Consequently, Jesus redirects the legal scholar, well aware of his baseless reliance on works, to the law—prompting the scholar to recognize his own sinful state, one subject to condemnation.</w:t>
      </w:r>
    </w:p>
    <w:p w14:paraId="2F2180E5">
      <w:pPr>
        <w:pStyle w:val="5"/>
        <w:spacing w:before="298" w:line="285" w:lineRule="auto"/>
        <w:ind w:right="97"/>
        <w:rPr>
          <w:rFonts w:hint="eastAsia"/>
        </w:rPr>
      </w:pPr>
      <w:r>
        <w:rPr>
          <w:rFonts w:hint="eastAsia"/>
        </w:rPr>
        <w:t>因此，耶稣将这位律法学者——祂清楚地知道祂对行为毫无根据的依赖——重新引导到律法面前，促使这位学者认识到自己有罪的状态，这种状态会受到谴责。</w:t>
      </w:r>
    </w:p>
    <w:p w14:paraId="1BE07990">
      <w:pPr>
        <w:pStyle w:val="5"/>
        <w:spacing w:before="298" w:line="285" w:lineRule="auto"/>
        <w:ind w:right="97"/>
        <w:rPr>
          <w:rFonts w:hint="eastAsia"/>
        </w:rPr>
      </w:pPr>
    </w:p>
    <w:p w14:paraId="7CE1BB31">
      <w:pPr>
        <w:pStyle w:val="5"/>
        <w:spacing w:before="298" w:line="285" w:lineRule="auto"/>
        <w:ind w:right="97"/>
        <w:rPr>
          <w:rFonts w:hint="eastAsia"/>
        </w:rPr>
      </w:pPr>
      <w:r>
        <w:rPr>
          <w:rFonts w:hint="eastAsia"/>
        </w:rPr>
        <w:t>At another juncture, Christ consoles those humbled by their acknowledgment of sinfulness, offering them solace through a promise of His grace, without invoking the law: "Come to me, all who labor and are heavy laden, and I will give you rest" (Matthew 11:28).</w:t>
      </w:r>
    </w:p>
    <w:p w14:paraId="3EA9A389">
      <w:pPr>
        <w:pStyle w:val="5"/>
        <w:spacing w:before="298" w:line="285" w:lineRule="auto"/>
        <w:ind w:right="97"/>
        <w:rPr>
          <w:rFonts w:hint="eastAsia"/>
        </w:rPr>
      </w:pPr>
      <w:r>
        <w:rPr>
          <w:rFonts w:hint="eastAsia"/>
        </w:rPr>
        <w:t>在另一个时刻，基督安慰那些因承认罪孽而谦卑的人，通过应许祂的恩典来给他们带来安慰，而没有援引律法：“凡劳苦担重担的人，可以到我这里来，我就使你们得安息”（马太福音 11:28）。</w:t>
      </w:r>
    </w:p>
    <w:p w14:paraId="769BFD43">
      <w:pPr>
        <w:pStyle w:val="5"/>
        <w:spacing w:before="298" w:line="285" w:lineRule="auto"/>
        <w:ind w:right="97"/>
        <w:rPr>
          <w:rFonts w:hint="eastAsia"/>
        </w:rPr>
      </w:pPr>
    </w:p>
    <w:p w14:paraId="2D54447D">
      <w:pPr>
        <w:pStyle w:val="5"/>
        <w:spacing w:before="298" w:line="285" w:lineRule="auto"/>
        <w:ind w:right="97"/>
        <w:rPr>
          <w:rFonts w:hint="eastAsia"/>
        </w:rPr>
      </w:pPr>
      <w:r>
        <w:rPr>
          <w:rFonts w:hint="eastAsia"/>
        </w:rPr>
        <w:t>As our adversaries exhaust their efforts in contorting Scripture, they seek victory through artful wordplay and futile sophistry.</w:t>
      </w:r>
    </w:p>
    <w:p w14:paraId="6133FF92">
      <w:pPr>
        <w:pStyle w:val="5"/>
        <w:spacing w:before="298" w:line="285" w:lineRule="auto"/>
        <w:ind w:right="97"/>
        <w:rPr>
          <w:rFonts w:hint="eastAsia"/>
        </w:rPr>
      </w:pPr>
      <w:r>
        <w:rPr>
          <w:rFonts w:hint="eastAsia"/>
        </w:rPr>
        <w:t>当我们的对手费尽心机歪曲圣经时，他们试图通过巧妙的文字游戏和徒劳的诡辩来取胜。</w:t>
      </w:r>
    </w:p>
    <w:p w14:paraId="3E1BAE0C">
      <w:pPr>
        <w:pStyle w:val="5"/>
        <w:spacing w:before="298" w:line="285" w:lineRule="auto"/>
        <w:ind w:right="97"/>
        <w:rPr>
          <w:rFonts w:hint="eastAsia"/>
        </w:rPr>
      </w:pPr>
    </w:p>
    <w:p w14:paraId="07B13C5F">
      <w:pPr>
        <w:pStyle w:val="5"/>
        <w:spacing w:before="298" w:line="285" w:lineRule="auto"/>
        <w:ind w:right="97"/>
        <w:rPr>
          <w:rFonts w:hint="eastAsia"/>
        </w:rPr>
      </w:pPr>
      <w:r>
        <w:rPr>
          <w:rFonts w:hint="eastAsia"/>
        </w:rPr>
        <w:t>They resort to equivocation, contending that faith is itself a "work," thereby challenging our distinction between faith and works as distinct entities.</w:t>
      </w:r>
    </w:p>
    <w:p w14:paraId="61DD068D">
      <w:pPr>
        <w:pStyle w:val="5"/>
        <w:spacing w:before="298" w:line="285" w:lineRule="auto"/>
        <w:ind w:right="97"/>
        <w:rPr>
          <w:rFonts w:hint="eastAsia"/>
        </w:rPr>
      </w:pPr>
      <w:r>
        <w:rPr>
          <w:rFonts w:hint="eastAsia"/>
        </w:rPr>
        <w:t>他们诉诸于模棱两可的说法，辩称信心本身就是一种“行为”，从而挑战我们将信心和行为区分为不同实体的观点。</w:t>
      </w:r>
    </w:p>
    <w:p w14:paraId="48C3E268">
      <w:pPr>
        <w:pStyle w:val="5"/>
        <w:spacing w:before="298" w:line="285" w:lineRule="auto"/>
        <w:ind w:right="97"/>
        <w:rPr>
          <w:rFonts w:hint="eastAsia"/>
        </w:rPr>
      </w:pPr>
    </w:p>
    <w:p w14:paraId="3F6E0560">
      <w:pPr>
        <w:pStyle w:val="5"/>
        <w:spacing w:before="298" w:line="285" w:lineRule="auto"/>
        <w:ind w:right="97"/>
        <w:rPr>
          <w:rFonts w:hint="eastAsia"/>
        </w:rPr>
      </w:pPr>
      <w:r>
        <w:rPr>
          <w:rFonts w:hint="eastAsia"/>
        </w:rPr>
        <w:t>This line of reasoning, however, crumbles when scrutinized closely.</w:t>
      </w:r>
    </w:p>
    <w:p w14:paraId="4B40DEF8">
      <w:pPr>
        <w:pStyle w:val="5"/>
        <w:spacing w:before="298" w:line="285" w:lineRule="auto"/>
        <w:ind w:right="97"/>
        <w:rPr>
          <w:rFonts w:hint="eastAsia"/>
        </w:rPr>
      </w:pPr>
      <w:r>
        <w:rPr>
          <w:rFonts w:hint="eastAsia"/>
        </w:rPr>
        <w:t>然而，这种推理在仔细审视之下就会崩溃。</w:t>
      </w:r>
    </w:p>
    <w:p w14:paraId="5AE8BCBA">
      <w:pPr>
        <w:pStyle w:val="5"/>
        <w:spacing w:before="298" w:line="285" w:lineRule="auto"/>
        <w:ind w:right="97"/>
        <w:rPr>
          <w:rFonts w:hint="eastAsia"/>
        </w:rPr>
      </w:pPr>
    </w:p>
    <w:p w14:paraId="165BD92C">
      <w:pPr>
        <w:pStyle w:val="5"/>
        <w:spacing w:before="298" w:line="285" w:lineRule="auto"/>
        <w:ind w:right="97"/>
        <w:rPr>
          <w:rFonts w:hint="eastAsia"/>
        </w:rPr>
      </w:pPr>
      <w:r>
        <w:rPr>
          <w:rFonts w:hint="eastAsia"/>
        </w:rPr>
        <w:t>For faith, while indeed aligning with God's will, does not bestow righteousness upon us through its intrinsic merit.</w:t>
      </w:r>
    </w:p>
    <w:p w14:paraId="04DA80EB">
      <w:pPr>
        <w:pStyle w:val="5"/>
        <w:spacing w:before="298" w:line="285" w:lineRule="auto"/>
        <w:ind w:right="97"/>
        <w:rPr>
          <w:rFonts w:hint="eastAsia"/>
        </w:rPr>
      </w:pPr>
      <w:r>
        <w:rPr>
          <w:rFonts w:hint="eastAsia"/>
        </w:rPr>
        <w:t>因为信心，虽然确实与神的旨意相符，但并非通过其固有的功绩将义 bestow 给我们。</w:t>
      </w:r>
    </w:p>
    <w:p w14:paraId="089553AA">
      <w:pPr>
        <w:pStyle w:val="5"/>
        <w:spacing w:before="298" w:line="285" w:lineRule="auto"/>
        <w:ind w:right="97"/>
        <w:rPr>
          <w:rFonts w:hint="eastAsia"/>
        </w:rPr>
      </w:pPr>
    </w:p>
    <w:p w14:paraId="1BEDD471">
      <w:pPr>
        <w:pStyle w:val="5"/>
        <w:spacing w:before="298" w:line="285" w:lineRule="auto"/>
        <w:ind w:right="97"/>
        <w:rPr>
          <w:rFonts w:hint="eastAsia"/>
        </w:rPr>
      </w:pPr>
      <w:r>
        <w:rPr>
          <w:rFonts w:hint="eastAsia"/>
        </w:rPr>
        <w:t>Rather, it instills within us a certitude of Christ's righteousness, extended to us through the unfettered benevolence of the Heavenly Father as elucidated in the Gospel.</w:t>
      </w:r>
    </w:p>
    <w:p w14:paraId="0F08BB36">
      <w:pPr>
        <w:pStyle w:val="5"/>
        <w:spacing w:before="298" w:line="285" w:lineRule="auto"/>
        <w:ind w:right="97"/>
        <w:rPr>
          <w:rFonts w:hint="eastAsia"/>
        </w:rPr>
      </w:pPr>
      <w:r>
        <w:rPr>
          <w:rFonts w:hint="eastAsia"/>
        </w:rPr>
        <w:t>相反，它在我们里面灌输了对基督公义的确信，这种公义是通过天父无限的仁慈，正如福音书中所阐明的那样，赐给我们的。</w:t>
      </w:r>
    </w:p>
    <w:p w14:paraId="06A60D4F">
      <w:pPr>
        <w:pStyle w:val="5"/>
        <w:spacing w:before="298" w:line="285" w:lineRule="auto"/>
        <w:ind w:right="97"/>
        <w:rPr>
          <w:rFonts w:hint="eastAsia"/>
        </w:rPr>
      </w:pPr>
    </w:p>
    <w:p w14:paraId="1889FBA6">
      <w:pPr>
        <w:pStyle w:val="5"/>
        <w:spacing w:before="298" w:line="285" w:lineRule="auto"/>
        <w:ind w:right="97"/>
        <w:rPr>
          <w:rFonts w:hint="eastAsia"/>
        </w:rPr>
      </w:pPr>
      <w:r>
        <w:rPr>
          <w:rFonts w:hint="eastAsia"/>
        </w:rPr>
        <w:t>I see no necessity to engage in refuting such frivolities; their frailty is apparent and self-evident.</w:t>
      </w:r>
    </w:p>
    <w:p w14:paraId="74F7BEAF">
      <w:pPr>
        <w:pStyle w:val="5"/>
        <w:spacing w:before="298" w:line="285" w:lineRule="auto"/>
        <w:ind w:right="97"/>
        <w:rPr>
          <w:rFonts w:hint="eastAsia"/>
        </w:rPr>
      </w:pPr>
      <w:r>
        <w:rPr>
          <w:rFonts w:hint="eastAsia"/>
        </w:rPr>
        <w:t>我认为没有必要驳斥这种轻浮之言；它们的脆弱性是显而易见的。</w:t>
      </w:r>
    </w:p>
    <w:p w14:paraId="1AA07C4C">
      <w:pPr>
        <w:pStyle w:val="5"/>
        <w:spacing w:before="298" w:line="285" w:lineRule="auto"/>
        <w:ind w:right="97"/>
        <w:rPr>
          <w:rFonts w:hint="eastAsia"/>
        </w:rPr>
      </w:pPr>
    </w:p>
    <w:p w14:paraId="3CDE4D48">
      <w:pPr>
        <w:pStyle w:val="5"/>
        <w:spacing w:before="298" w:line="285" w:lineRule="auto"/>
        <w:ind w:right="97"/>
        <w:rPr>
          <w:rFonts w:hint="eastAsia"/>
        </w:rPr>
      </w:pPr>
      <w:r>
        <w:rPr>
          <w:rFonts w:hint="eastAsia"/>
        </w:rPr>
        <w:t>Yet, it behooves me to address an objection that, though seemingly grounded in reason, could perplex the uninitiated.</w:t>
      </w:r>
    </w:p>
    <w:p w14:paraId="5C777B24">
      <w:pPr>
        <w:pStyle w:val="5"/>
        <w:spacing w:before="298" w:line="285" w:lineRule="auto"/>
        <w:ind w:right="97"/>
        <w:rPr>
          <w:rFonts w:hint="eastAsia"/>
        </w:rPr>
      </w:pPr>
      <w:r>
        <w:rPr>
          <w:rFonts w:hint="eastAsia"/>
        </w:rPr>
        <w:t>然而，我理应回应一个反对意见，尽管它看似有理有据，却可能使初学者感到困惑。</w:t>
      </w:r>
    </w:p>
    <w:p w14:paraId="5EA1C967">
      <w:pPr>
        <w:pStyle w:val="5"/>
        <w:spacing w:before="298" w:line="285" w:lineRule="auto"/>
        <w:ind w:right="97"/>
        <w:rPr>
          <w:rFonts w:hint="eastAsia"/>
        </w:rPr>
      </w:pPr>
    </w:p>
    <w:p w14:paraId="5A0DF0AB">
      <w:pPr>
        <w:pStyle w:val="5"/>
        <w:spacing w:before="298" w:line="285" w:lineRule="auto"/>
        <w:ind w:right="97"/>
        <w:rPr>
          <w:rFonts w:hint="eastAsia"/>
        </w:rPr>
      </w:pPr>
      <w:r>
        <w:rPr>
          <w:rFonts w:hint="eastAsia"/>
        </w:rPr>
        <w:t>They posit: "If opposing elements are judged by the same criterion, with every sin accounted as unrighteousness, it follows that every good deed should be regarded as righteousness."</w:t>
      </w:r>
    </w:p>
    <w:p w14:paraId="13746DDD">
      <w:pPr>
        <w:pStyle w:val="5"/>
        <w:spacing w:before="298" w:line="285" w:lineRule="auto"/>
        <w:ind w:right="97"/>
        <w:rPr>
          <w:rFonts w:hint="eastAsia"/>
        </w:rPr>
      </w:pPr>
      <w:r>
        <w:rPr>
          <w:rFonts w:hint="eastAsia"/>
        </w:rPr>
        <w:t>他们提出：“如果对立的因素都用相同的标准来判断，并且每一个罪都被算为不义，那么每一个善行都应该被视为公义。”</w:t>
      </w:r>
    </w:p>
    <w:p w14:paraId="1B74DBC2">
      <w:pPr>
        <w:pStyle w:val="5"/>
        <w:spacing w:before="298" w:line="285" w:lineRule="auto"/>
        <w:ind w:right="97"/>
        <w:rPr>
          <w:rFonts w:hint="eastAsia"/>
        </w:rPr>
      </w:pPr>
    </w:p>
    <w:p w14:paraId="4B729D9E">
      <w:pPr>
        <w:pStyle w:val="5"/>
        <w:spacing w:before="298" w:line="285" w:lineRule="auto"/>
        <w:ind w:right="97"/>
        <w:rPr>
          <w:rFonts w:hint="eastAsia"/>
        </w:rPr>
      </w:pPr>
      <w:r>
        <w:rPr>
          <w:rFonts w:hint="eastAsia"/>
        </w:rPr>
        <w:t>The explanations offered by those who assert that human damnation primarily stems from unbelief and not specific transgressions fail to satisfy me.</w:t>
      </w:r>
    </w:p>
    <w:p w14:paraId="42AA9AFB">
      <w:pPr>
        <w:pStyle w:val="5"/>
        <w:spacing w:before="298" w:line="285" w:lineRule="auto"/>
        <w:ind w:right="97"/>
        <w:rPr>
          <w:rFonts w:hint="eastAsia"/>
        </w:rPr>
      </w:pPr>
      <w:r>
        <w:rPr>
          <w:rFonts w:hint="eastAsia"/>
        </w:rPr>
        <w:t>那些断言人的咒诅主要源于不信而非特定过犯的人所提供的解释，未能使我满意。</w:t>
      </w:r>
    </w:p>
    <w:p w14:paraId="1903EFAE">
      <w:pPr>
        <w:pStyle w:val="5"/>
        <w:spacing w:before="298" w:line="285" w:lineRule="auto"/>
        <w:ind w:right="97"/>
        <w:rPr>
          <w:rFonts w:hint="eastAsia"/>
        </w:rPr>
      </w:pPr>
    </w:p>
    <w:p w14:paraId="58F4F486">
      <w:pPr>
        <w:pStyle w:val="5"/>
        <w:spacing w:before="298" w:line="285" w:lineRule="auto"/>
        <w:ind w:right="97"/>
        <w:rPr>
          <w:rFonts w:hint="eastAsia"/>
        </w:rPr>
      </w:pPr>
      <w:r>
        <w:rPr>
          <w:rFonts w:hint="eastAsia"/>
        </w:rPr>
        <w:t>Admittedly, I concede that unbelief constitutes the wellspring and root of all iniquity, serving as the inception of forsaking and essentially renouncing God, thereby paving the way for all violations of His divine will.</w:t>
      </w:r>
    </w:p>
    <w:p w14:paraId="459C42F5">
      <w:pPr>
        <w:pStyle w:val="5"/>
        <w:spacing w:before="298" w:line="285" w:lineRule="auto"/>
        <w:ind w:right="97"/>
        <w:rPr>
          <w:rFonts w:hint="eastAsia"/>
        </w:rPr>
      </w:pPr>
      <w:r>
        <w:rPr>
          <w:rFonts w:hint="eastAsia"/>
        </w:rPr>
        <w:t>诚然，我承认不信是所有罪孽的源泉和根源，是离弃并实质上否认神的开端，从而为所有违背祂神圣旨意的行为铺平了道路。</w:t>
      </w:r>
    </w:p>
    <w:p w14:paraId="07898DD3">
      <w:pPr>
        <w:pStyle w:val="5"/>
        <w:spacing w:before="298" w:line="285" w:lineRule="auto"/>
        <w:ind w:right="97"/>
        <w:rPr>
          <w:rFonts w:hint="eastAsia"/>
        </w:rPr>
      </w:pPr>
    </w:p>
    <w:p w14:paraId="45938D0F">
      <w:pPr>
        <w:pStyle w:val="5"/>
        <w:spacing w:before="298" w:line="285" w:lineRule="auto"/>
        <w:ind w:right="97"/>
        <w:rPr>
          <w:rFonts w:hint="eastAsia"/>
        </w:rPr>
      </w:pPr>
      <w:r>
        <w:rPr>
          <w:rFonts w:hint="eastAsia"/>
        </w:rPr>
        <w:t>Nonetheless, their notion of placing virtuous deeds and transgressions on an even plane to evaluate human righteousness or unrighteousness warrants my rebuttal.</w:t>
      </w:r>
    </w:p>
    <w:p w14:paraId="5D79288C">
      <w:pPr>
        <w:pStyle w:val="5"/>
        <w:spacing w:before="298" w:line="285" w:lineRule="auto"/>
        <w:ind w:right="97"/>
        <w:rPr>
          <w:rFonts w:hint="eastAsia"/>
        </w:rPr>
      </w:pPr>
      <w:r>
        <w:rPr>
          <w:rFonts w:hint="eastAsia"/>
        </w:rPr>
        <w:t>然而，他们将善行和过犯置于同等地位来评估人的公义或不义的观念，值得我反驳。</w:t>
      </w:r>
    </w:p>
    <w:p w14:paraId="45F11F48">
      <w:pPr>
        <w:pStyle w:val="5"/>
        <w:spacing w:before="298" w:line="285" w:lineRule="auto"/>
        <w:ind w:right="97"/>
        <w:rPr>
          <w:rFonts w:hint="eastAsia"/>
        </w:rPr>
      </w:pPr>
    </w:p>
    <w:p w14:paraId="235300C5">
      <w:pPr>
        <w:pStyle w:val="5"/>
        <w:spacing w:before="298" w:line="285" w:lineRule="auto"/>
        <w:ind w:right="97"/>
        <w:rPr>
          <w:rFonts w:hint="eastAsia"/>
        </w:rPr>
      </w:pPr>
      <w:r>
        <w:rPr>
          <w:rFonts w:hint="eastAsia"/>
        </w:rPr>
        <w:t>The righteousness of works necessitates unwavering adherence to the entirety of God's law, exemplified through unblemished obedience.</w:t>
      </w:r>
    </w:p>
    <w:p w14:paraId="46A5196D">
      <w:pPr>
        <w:pStyle w:val="5"/>
        <w:spacing w:before="298" w:line="285" w:lineRule="auto"/>
        <w:ind w:right="97"/>
        <w:rPr>
          <w:rFonts w:hint="eastAsia"/>
        </w:rPr>
      </w:pPr>
      <w:r>
        <w:rPr>
          <w:rFonts w:hint="eastAsia"/>
        </w:rPr>
        <w:t>行为的义要求坚定不移地遵守神的全部律法，通过无瑕的顺服来体现。</w:t>
      </w:r>
    </w:p>
    <w:p w14:paraId="1D43FD6B">
      <w:pPr>
        <w:pStyle w:val="5"/>
        <w:spacing w:before="298" w:line="285" w:lineRule="auto"/>
        <w:ind w:right="97"/>
        <w:rPr>
          <w:rFonts w:hint="eastAsia"/>
        </w:rPr>
      </w:pPr>
    </w:p>
    <w:p w14:paraId="3AD98994">
      <w:pPr>
        <w:pStyle w:val="5"/>
        <w:spacing w:before="298" w:line="285" w:lineRule="auto"/>
        <w:ind w:right="97"/>
        <w:rPr>
          <w:rFonts w:hint="eastAsia"/>
        </w:rPr>
      </w:pPr>
      <w:r>
        <w:rPr>
          <w:rFonts w:hint="eastAsia"/>
        </w:rPr>
        <w:t>Thus, one cannot attain righteousness through works unless they traverse the path of God's law unswervingly throughout their life.</w:t>
      </w:r>
    </w:p>
    <w:p w14:paraId="58937804">
      <w:pPr>
        <w:pStyle w:val="5"/>
        <w:spacing w:before="298" w:line="285" w:lineRule="auto"/>
        <w:ind w:right="97"/>
        <w:rPr>
          <w:rFonts w:hint="eastAsia"/>
        </w:rPr>
      </w:pPr>
      <w:r>
        <w:rPr>
          <w:rFonts w:hint="eastAsia"/>
        </w:rPr>
        <w:t>因此，除非一个人一生都坚定不移地走在神的律法道路上，否则无法通过行为获得公义。</w:t>
      </w:r>
    </w:p>
    <w:p w14:paraId="4E86B13C">
      <w:pPr>
        <w:pStyle w:val="5"/>
        <w:spacing w:before="298" w:line="285" w:lineRule="auto"/>
        <w:ind w:right="97"/>
        <w:rPr>
          <w:rFonts w:hint="eastAsia"/>
        </w:rPr>
      </w:pPr>
    </w:p>
    <w:p w14:paraId="3769D9EF">
      <w:pPr>
        <w:pStyle w:val="5"/>
        <w:spacing w:before="298" w:line="285" w:lineRule="auto"/>
        <w:ind w:right="97"/>
        <w:rPr>
          <w:rFonts w:hint="eastAsia"/>
        </w:rPr>
      </w:pPr>
      <w:r>
        <w:rPr>
          <w:rFonts w:hint="eastAsia"/>
        </w:rPr>
        <w:t>The slightest deviation casts them into the abyss of unrighteousness.</w:t>
      </w:r>
    </w:p>
    <w:p w14:paraId="19548814">
      <w:pPr>
        <w:pStyle w:val="5"/>
        <w:spacing w:before="298" w:line="285" w:lineRule="auto"/>
        <w:ind w:right="97"/>
        <w:rPr>
          <w:rFonts w:hint="eastAsia"/>
        </w:rPr>
      </w:pPr>
      <w:r>
        <w:rPr>
          <w:rFonts w:hint="eastAsia"/>
        </w:rPr>
        <w:t>丝毫的偏离都会将他们抛入不义的深渊。</w:t>
      </w:r>
    </w:p>
    <w:p w14:paraId="374DFF9E">
      <w:pPr>
        <w:pStyle w:val="5"/>
        <w:spacing w:before="298" w:line="285" w:lineRule="auto"/>
        <w:ind w:right="97"/>
        <w:rPr>
          <w:rFonts w:hint="eastAsia"/>
        </w:rPr>
      </w:pPr>
    </w:p>
    <w:p w14:paraId="6EEA3F24">
      <w:pPr>
        <w:pStyle w:val="5"/>
        <w:spacing w:before="298" w:line="285" w:lineRule="auto"/>
        <w:ind w:right="97"/>
        <w:rPr>
          <w:rFonts w:hint="eastAsia"/>
        </w:rPr>
      </w:pPr>
      <w:r>
        <w:rPr>
          <w:rFonts w:hint="eastAsia"/>
        </w:rPr>
        <w:t>Evidently, righteousness does not dwell in meager good deeds, but in the thorough and impeccable observance of God's divine will.</w:t>
      </w:r>
    </w:p>
    <w:p w14:paraId="70063C85">
      <w:pPr>
        <w:pStyle w:val="5"/>
        <w:spacing w:before="298" w:line="285" w:lineRule="auto"/>
        <w:ind w:right="97"/>
        <w:rPr>
          <w:rFonts w:hint="eastAsia"/>
        </w:rPr>
      </w:pPr>
      <w:r>
        <w:rPr>
          <w:rFonts w:hint="eastAsia"/>
        </w:rPr>
        <w:t>显然，公义并非存在于微不足道的善行之中，而在于彻底而无可挑剔地遵守神的神圣旨意。</w:t>
      </w:r>
    </w:p>
    <w:p w14:paraId="4C4DB3E4">
      <w:pPr>
        <w:pStyle w:val="5"/>
        <w:spacing w:before="298" w:line="285" w:lineRule="auto"/>
        <w:ind w:right="97"/>
        <w:rPr>
          <w:rFonts w:hint="eastAsia"/>
        </w:rPr>
      </w:pPr>
    </w:p>
    <w:p w14:paraId="09CFF391">
      <w:pPr>
        <w:pStyle w:val="5"/>
        <w:spacing w:before="298" w:line="285" w:lineRule="auto"/>
        <w:ind w:right="97"/>
        <w:rPr>
          <w:rFonts w:hint="eastAsia"/>
        </w:rPr>
      </w:pPr>
      <w:r>
        <w:rPr>
          <w:rFonts w:hint="eastAsia"/>
        </w:rPr>
        <w:t>In stark contrast, a distinct logic governs the judgment of wickedness.</w:t>
      </w:r>
    </w:p>
    <w:p w14:paraId="0632E5F1">
      <w:pPr>
        <w:pStyle w:val="5"/>
        <w:spacing w:before="298" w:line="285" w:lineRule="auto"/>
        <w:ind w:right="97"/>
        <w:rPr>
          <w:rFonts w:hint="eastAsia"/>
        </w:rPr>
      </w:pPr>
      <w:r>
        <w:rPr>
          <w:rFonts w:hint="eastAsia"/>
        </w:rPr>
        <w:t>与此形成鲜明对比的是，一种独特的逻辑支配着对邪恶的审判。</w:t>
      </w:r>
    </w:p>
    <w:p w14:paraId="6A5B0302">
      <w:pPr>
        <w:pStyle w:val="5"/>
        <w:spacing w:before="298" w:line="285" w:lineRule="auto"/>
        <w:ind w:right="97"/>
        <w:rPr>
          <w:rFonts w:hint="eastAsia"/>
        </w:rPr>
      </w:pPr>
    </w:p>
    <w:p w14:paraId="78AA89BA">
      <w:pPr>
        <w:pStyle w:val="5"/>
        <w:spacing w:before="298" w:line="285" w:lineRule="auto"/>
        <w:ind w:right="97"/>
        <w:rPr>
          <w:rFonts w:hint="eastAsia"/>
        </w:rPr>
      </w:pPr>
      <w:r>
        <w:rPr>
          <w:rFonts w:hint="eastAsia"/>
        </w:rPr>
        <w:t>A single transgression, such as fornication or theft, propels an individual into the realm of culpability, bearing the weight of death for offending God's majesty.</w:t>
      </w:r>
    </w:p>
    <w:p w14:paraId="670FFAF5">
      <w:pPr>
        <w:pStyle w:val="5"/>
        <w:spacing w:before="298" w:line="285" w:lineRule="auto"/>
        <w:ind w:right="97"/>
        <w:rPr>
          <w:rFonts w:hint="eastAsia"/>
        </w:rPr>
      </w:pPr>
      <w:r>
        <w:rPr>
          <w:rFonts w:hint="eastAsia"/>
        </w:rPr>
        <w:t>一个单一的过犯，例如淫乱或偷窃，就将一个人推入罪责的领域，因冒犯神的威严而承担死亡的重负。</w:t>
      </w:r>
    </w:p>
    <w:p w14:paraId="4C0121EE">
      <w:pPr>
        <w:pStyle w:val="5"/>
        <w:spacing w:before="298" w:line="285" w:lineRule="auto"/>
        <w:ind w:right="97"/>
        <w:rPr>
          <w:rFonts w:hint="eastAsia"/>
        </w:rPr>
      </w:pPr>
    </w:p>
    <w:p w14:paraId="3CA92700">
      <w:pPr>
        <w:pStyle w:val="5"/>
        <w:spacing w:before="298" w:line="285" w:lineRule="auto"/>
        <w:ind w:right="97"/>
        <w:rPr>
          <w:rFonts w:hint="eastAsia"/>
        </w:rPr>
      </w:pPr>
      <w:r>
        <w:rPr>
          <w:rFonts w:hint="eastAsia"/>
        </w:rPr>
        <w:t>Herein lies the sophistry of our opponents, who neglect the wisdom imparted by St. James: "For whoever keeps the whole law but fails in one point has become guilty of all of it. For he who said, 'Do not commit adultery,' also said, 'Do not murder'" (James 2:10–11).</w:t>
      </w:r>
    </w:p>
    <w:p w14:paraId="65742909">
      <w:pPr>
        <w:pStyle w:val="5"/>
        <w:spacing w:before="298" w:line="285" w:lineRule="auto"/>
        <w:ind w:right="97"/>
        <w:rPr>
          <w:rFonts w:hint="eastAsia"/>
        </w:rPr>
      </w:pPr>
      <w:r>
        <w:rPr>
          <w:rFonts w:hint="eastAsia"/>
        </w:rPr>
        <w:t>这正是我们对手诡辩的所在，他们忽略了圣雅各所传授的智慧：“因为凡遵守全律法的，只在一条上跌倒，他就是犯了众条。因为那说‘不可奸淫’的，也说‘不可杀人’”（雅各书 2:10-11）。</w:t>
      </w:r>
    </w:p>
    <w:p w14:paraId="56BD3F15">
      <w:pPr>
        <w:pStyle w:val="5"/>
        <w:spacing w:before="298" w:line="285" w:lineRule="auto"/>
        <w:ind w:right="97"/>
        <w:rPr>
          <w:rFonts w:hint="eastAsia"/>
        </w:rPr>
      </w:pPr>
    </w:p>
    <w:p w14:paraId="2B49EED9">
      <w:pPr>
        <w:pStyle w:val="5"/>
        <w:spacing w:before="298" w:line="285" w:lineRule="auto"/>
        <w:ind w:right="97"/>
        <w:rPr>
          <w:rFonts w:hint="eastAsia"/>
        </w:rPr>
      </w:pPr>
      <w:r>
        <w:rPr>
          <w:rFonts w:hint="eastAsia"/>
        </w:rPr>
        <w:t>Therefore, our assertion should not seem untenable when we affirm that death serves as the rightful wages for each sin, for each transgression invokes God's righteous wrath and retribution.</w:t>
      </w:r>
    </w:p>
    <w:p w14:paraId="3944BE3C">
      <w:pPr>
        <w:pStyle w:val="5"/>
        <w:spacing w:before="298" w:line="285" w:lineRule="auto"/>
        <w:ind w:right="97"/>
        <w:rPr>
          <w:rFonts w:hint="eastAsia"/>
        </w:rPr>
      </w:pPr>
      <w:r>
        <w:rPr>
          <w:rFonts w:hint="eastAsia"/>
        </w:rPr>
        <w:t>因此，当我们肯定死亡是每一个罪应得的工价，因为每一个过犯都会激起神公义的愤怒和报应时，我们的断言就不应显得站不住脚。</w:t>
      </w:r>
    </w:p>
    <w:p w14:paraId="69A86FCE">
      <w:pPr>
        <w:pStyle w:val="5"/>
        <w:spacing w:before="298" w:line="285" w:lineRule="auto"/>
        <w:ind w:right="97"/>
        <w:rPr>
          <w:rFonts w:hint="eastAsia"/>
        </w:rPr>
      </w:pPr>
    </w:p>
    <w:p w14:paraId="0B62FC4D">
      <w:pPr>
        <w:pStyle w:val="5"/>
        <w:spacing w:before="298" w:line="285" w:lineRule="auto"/>
        <w:ind w:right="97"/>
        <w:rPr>
          <w:rFonts w:hint="eastAsia"/>
        </w:rPr>
      </w:pPr>
      <w:r>
        <w:rPr>
          <w:rFonts w:hint="eastAsia"/>
        </w:rPr>
        <w:t>Yet, it would be a fallacious argument to reverse this principle, contending that a solitary virtuous deed could merit God's grace, while multiple transgressions provoke His wrath.</w:t>
      </w:r>
    </w:p>
    <w:p w14:paraId="4044F44A">
      <w:pPr>
        <w:pStyle w:val="5"/>
        <w:spacing w:before="298" w:line="285" w:lineRule="auto"/>
        <w:ind w:right="97"/>
        <w:rPr>
          <w:rFonts w:hint="eastAsia"/>
        </w:rPr>
      </w:pPr>
      <w:r>
        <w:rPr>
          <w:rFonts w:hint="eastAsia"/>
        </w:rPr>
        <w:t>然而，颠倒这个原则，认为一个孤立的有德行的行为可以赢得神的恩典，而多个过犯却激起祂的愤怒，这将是一个错误的论点。</w:t>
      </w:r>
    </w:p>
    <w:p w14:paraId="3737F567">
      <w:pPr>
        <w:pStyle w:val="5"/>
        <w:spacing w:before="298" w:line="285" w:lineRule="auto"/>
        <w:ind w:right="97"/>
        <w:rPr>
          <w:rFonts w:hint="eastAsia"/>
        </w:rPr>
      </w:pPr>
    </w:p>
    <w:p w14:paraId="3EF0974C">
      <w:pPr>
        <w:pStyle w:val="2"/>
        <w:bidi w:val="0"/>
        <w:rPr>
          <w:rFonts w:hint="eastAsia"/>
        </w:rPr>
      </w:pPr>
      <w:bookmarkStart w:id="2" w:name="CHAPTER SEVEN: Of the Similarities and D"/>
      <w:bookmarkEnd w:id="2"/>
      <w:bookmarkStart w:id="3" w:name="_bookmark8"/>
      <w:bookmarkEnd w:id="3"/>
      <w:r>
        <w:rPr>
          <w:rFonts w:hint="eastAsia"/>
        </w:rPr>
        <w:t>CHAPTER SEVEN</w:t>
      </w:r>
    </w:p>
    <w:p w14:paraId="5EF9602F">
      <w:pPr>
        <w:pStyle w:val="2"/>
        <w:bidi w:val="0"/>
        <w:rPr>
          <w:rFonts w:hint="eastAsia"/>
        </w:rPr>
      </w:pPr>
      <w:r>
        <w:rPr>
          <w:rFonts w:hint="eastAsia"/>
        </w:rPr>
        <w:t>第七章</w:t>
      </w:r>
    </w:p>
    <w:p w14:paraId="24C84A60">
      <w:pPr>
        <w:pStyle w:val="5"/>
        <w:spacing w:before="291" w:line="285" w:lineRule="auto"/>
        <w:rPr>
          <w:rFonts w:hint="eastAsia"/>
        </w:rPr>
      </w:pPr>
    </w:p>
    <w:p w14:paraId="50000B1E">
      <w:pPr>
        <w:pStyle w:val="5"/>
        <w:spacing w:before="291" w:line="285" w:lineRule="auto"/>
        <w:rPr>
          <w:rFonts w:hint="eastAsia"/>
        </w:rPr>
      </w:pPr>
      <w:r>
        <w:rPr>
          <w:rFonts w:hint="eastAsia"/>
        </w:rPr>
        <w:t>Of the Similarities and Differences between the Old and New Covenants</w:t>
      </w:r>
    </w:p>
    <w:p w14:paraId="6F6DAE42">
      <w:pPr>
        <w:pStyle w:val="5"/>
        <w:spacing w:before="291" w:line="285" w:lineRule="auto"/>
        <w:rPr>
          <w:rFonts w:hint="eastAsia"/>
        </w:rPr>
      </w:pPr>
      <w:r>
        <w:rPr>
          <w:rFonts w:hint="eastAsia"/>
        </w:rPr>
        <w:t>论旧约与新约的异同</w:t>
      </w:r>
    </w:p>
    <w:p w14:paraId="08765C37">
      <w:pPr>
        <w:pStyle w:val="5"/>
        <w:spacing w:before="291" w:line="285" w:lineRule="auto"/>
        <w:rPr>
          <w:rFonts w:hint="eastAsia"/>
        </w:rPr>
      </w:pPr>
    </w:p>
    <w:p w14:paraId="701D9F1C">
      <w:pPr>
        <w:pStyle w:val="5"/>
        <w:spacing w:before="291" w:line="285" w:lineRule="auto"/>
        <w:rPr>
          <w:rFonts w:hint="eastAsia"/>
        </w:rPr>
      </w:pPr>
      <w:r>
        <w:rPr>
          <w:rFonts w:hint="eastAsia"/>
        </w:rPr>
        <w:t>I have, as earnestly as I could, elucidated the essence of Christian doctrine – a profound understanding of the Almighty and ourselves, the path to our salvation.</w:t>
      </w:r>
    </w:p>
    <w:p w14:paraId="5326089A">
      <w:pPr>
        <w:pStyle w:val="5"/>
        <w:spacing w:before="291" w:line="285" w:lineRule="auto"/>
        <w:rPr>
          <w:rFonts w:hint="eastAsia"/>
        </w:rPr>
      </w:pPr>
      <w:r>
        <w:rPr>
          <w:rFonts w:hint="eastAsia"/>
        </w:rPr>
        <w:t>我已经尽我所能，阐明了基督教教义的精髓——对全能者和我们自身的深刻理解，以及我们得救的道路。</w:t>
      </w:r>
    </w:p>
    <w:p w14:paraId="1A9DA28F">
      <w:pPr>
        <w:pStyle w:val="5"/>
        <w:spacing w:before="291" w:line="285" w:lineRule="auto"/>
        <w:rPr>
          <w:rFonts w:hint="eastAsia"/>
        </w:rPr>
      </w:pPr>
    </w:p>
    <w:p w14:paraId="210724A9">
      <w:pPr>
        <w:pStyle w:val="5"/>
        <w:spacing w:before="291" w:line="285" w:lineRule="auto"/>
        <w:rPr>
          <w:rFonts w:hint="eastAsia"/>
        </w:rPr>
      </w:pPr>
      <w:r>
        <w:rPr>
          <w:rFonts w:hint="eastAsia"/>
        </w:rPr>
        <w:t>Today, we shall augment our discourse with a vital concept, one crucial for substantiating the veracity of the teachings we have imparted.</w:t>
      </w:r>
    </w:p>
    <w:p w14:paraId="04E26A78">
      <w:pPr>
        <w:pStyle w:val="5"/>
        <w:spacing w:before="291" w:line="285" w:lineRule="auto"/>
        <w:rPr>
          <w:rFonts w:hint="eastAsia"/>
        </w:rPr>
      </w:pPr>
      <w:r>
        <w:rPr>
          <w:rFonts w:hint="eastAsia"/>
        </w:rPr>
        <w:t>今天，我们将用一个至关重要的概念来充实我们的论述，这个概念对于证实我们所传授教义的真实性至关重要。</w:t>
      </w:r>
    </w:p>
    <w:p w14:paraId="257C7666">
      <w:pPr>
        <w:pStyle w:val="5"/>
        <w:spacing w:before="291" w:line="285" w:lineRule="auto"/>
        <w:rPr>
          <w:rFonts w:hint="eastAsia"/>
        </w:rPr>
      </w:pPr>
    </w:p>
    <w:p w14:paraId="174814BE">
      <w:pPr>
        <w:pStyle w:val="5"/>
        <w:spacing w:before="291" w:line="285" w:lineRule="auto"/>
        <w:rPr>
          <w:rFonts w:hint="eastAsia"/>
        </w:rPr>
      </w:pPr>
      <w:r>
        <w:rPr>
          <w:rFonts w:hint="eastAsia"/>
        </w:rPr>
        <w:t>It is imperative to grasp that, since the dawn of creation, all individuals whom the Divine has beckoned into the fold of His congregation have been graced with this wisdom, and they have found union with the Almighty through the tenets of this wisdom.</w:t>
      </w:r>
    </w:p>
    <w:p w14:paraId="2D72AF09">
      <w:pPr>
        <w:pStyle w:val="5"/>
        <w:spacing w:before="291" w:line="285" w:lineRule="auto"/>
        <w:rPr>
          <w:rFonts w:hint="eastAsia"/>
        </w:rPr>
      </w:pPr>
      <w:r>
        <w:rPr>
          <w:rFonts w:hint="eastAsia"/>
        </w:rPr>
        <w:t>必须认识到，自创世之初，所有被神召入祂会众的人，都蒙受了这智慧的恩典，并且他们通过这智慧的原则与全能者合一。</w:t>
      </w:r>
    </w:p>
    <w:p w14:paraId="4606EDE4">
      <w:pPr>
        <w:pStyle w:val="5"/>
        <w:spacing w:before="291" w:line="285" w:lineRule="auto"/>
        <w:rPr>
          <w:rFonts w:hint="eastAsia"/>
        </w:rPr>
      </w:pPr>
    </w:p>
    <w:p w14:paraId="1317808B">
      <w:pPr>
        <w:pStyle w:val="5"/>
        <w:spacing w:before="291" w:line="285" w:lineRule="auto"/>
        <w:rPr>
          <w:rFonts w:hint="eastAsia"/>
        </w:rPr>
      </w:pPr>
      <w:r>
        <w:rPr>
          <w:rFonts w:hint="eastAsia"/>
        </w:rPr>
        <w:t>Even though the evidential citations we have compiled from both the sacred scriptures and the words of prophets amply substantiate the indisputable fact that no other paradigm of sanctity and religious devotion has ever existed among the people of God, it is noteworthy that theologians of repute have at times engaged in protracted debates regarding the distinctions between the Old and New Testaments.</w:t>
      </w:r>
    </w:p>
    <w:p w14:paraId="464B79F3">
      <w:pPr>
        <w:pStyle w:val="5"/>
        <w:spacing w:before="291" w:line="285" w:lineRule="auto"/>
        <w:rPr>
          <w:rFonts w:hint="eastAsia"/>
        </w:rPr>
      </w:pPr>
      <w:r>
        <w:rPr>
          <w:rFonts w:hint="eastAsia"/>
        </w:rPr>
        <w:t>尽管我们从圣经和先知的话语中收集的证据充分证实了一个无可争辩的事实，即在神的子民中从未存在过其他神圣和宗教虔诚的范式，但值得注意的是，著名的神学家们有时会就旧约和新约之间的区别进行冗长的辩论。</w:t>
      </w:r>
    </w:p>
    <w:p w14:paraId="02D802F6">
      <w:pPr>
        <w:pStyle w:val="5"/>
        <w:spacing w:before="291" w:line="285" w:lineRule="auto"/>
        <w:rPr>
          <w:rFonts w:hint="eastAsia"/>
        </w:rPr>
      </w:pPr>
    </w:p>
    <w:p w14:paraId="1A3BC6DF">
      <w:pPr>
        <w:pStyle w:val="5"/>
        <w:spacing w:before="291" w:line="285" w:lineRule="auto"/>
        <w:rPr>
          <w:rFonts w:hint="eastAsia"/>
        </w:rPr>
      </w:pPr>
      <w:r>
        <w:rPr>
          <w:rFonts w:hint="eastAsia"/>
        </w:rPr>
        <w:t>Such protracted discussions could, regrettably, sow seeds of doubt in the minds of the simple-hearted.</w:t>
      </w:r>
    </w:p>
    <w:p w14:paraId="37921114">
      <w:pPr>
        <w:pStyle w:val="5"/>
        <w:spacing w:before="291" w:line="285" w:lineRule="auto"/>
        <w:rPr>
          <w:rFonts w:hint="eastAsia"/>
        </w:rPr>
      </w:pPr>
      <w:r>
        <w:rPr>
          <w:rFonts w:hint="eastAsia"/>
        </w:rPr>
        <w:t>这种冗长的讨论，遗憾的是，可能会在单纯的人心中播下怀疑的种子。</w:t>
      </w:r>
    </w:p>
    <w:p w14:paraId="23A57861">
      <w:pPr>
        <w:pStyle w:val="5"/>
        <w:spacing w:before="291" w:line="285" w:lineRule="auto"/>
        <w:rPr>
          <w:rFonts w:hint="eastAsia"/>
        </w:rPr>
      </w:pPr>
    </w:p>
    <w:p w14:paraId="210A9868">
      <w:pPr>
        <w:pStyle w:val="5"/>
        <w:spacing w:before="291" w:line="285" w:lineRule="auto"/>
        <w:rPr>
          <w:rFonts w:hint="eastAsia"/>
        </w:rPr>
      </w:pPr>
      <w:r>
        <w:rPr>
          <w:rFonts w:hint="eastAsia"/>
        </w:rPr>
        <w:t>Therefore, I deemed it fitting to dedicate a discrete chapter to more deeply explore this matter.</w:t>
      </w:r>
    </w:p>
    <w:p w14:paraId="3567BE56">
      <w:pPr>
        <w:pStyle w:val="5"/>
        <w:spacing w:before="291" w:line="285" w:lineRule="auto"/>
        <w:rPr>
          <w:rFonts w:hint="eastAsia"/>
        </w:rPr>
      </w:pPr>
      <w:r>
        <w:rPr>
          <w:rFonts w:hint="eastAsia"/>
        </w:rPr>
        <w:t>因此，我认为有必要专门用一章来更深入地探讨这个问题。</w:t>
      </w:r>
    </w:p>
    <w:p w14:paraId="6D3F0772">
      <w:pPr>
        <w:pStyle w:val="5"/>
        <w:spacing w:before="291" w:line="285" w:lineRule="auto"/>
        <w:rPr>
          <w:rFonts w:hint="eastAsia"/>
        </w:rPr>
      </w:pPr>
    </w:p>
    <w:p w14:paraId="323A5342">
      <w:pPr>
        <w:pStyle w:val="5"/>
        <w:spacing w:before="291" w:line="285" w:lineRule="auto"/>
        <w:rPr>
          <w:rFonts w:hint="eastAsia"/>
        </w:rPr>
      </w:pPr>
      <w:r>
        <w:rPr>
          <w:rFonts w:hint="eastAsia"/>
        </w:rPr>
        <w:t>Furthermore, this undertaking, though inherently beneficial, has become an imperative, owing to the persistence of certain Anabaptist dissenters who regard the Israelites as naught but a herd of swine.</w:t>
      </w:r>
    </w:p>
    <w:p w14:paraId="67933BC7">
      <w:pPr>
        <w:pStyle w:val="5"/>
        <w:spacing w:before="291" w:line="285" w:lineRule="auto"/>
        <w:rPr>
          <w:rFonts w:hint="eastAsia"/>
        </w:rPr>
      </w:pPr>
      <w:r>
        <w:rPr>
          <w:rFonts w:hint="eastAsia"/>
        </w:rPr>
        <w:t>此外，这项工作虽然本身就有益处，但由于某些再洗礼派异议人士的坚持——他们将以色列人仅仅视为一群猪——它已成为一项必须完成的任务。</w:t>
      </w:r>
    </w:p>
    <w:p w14:paraId="69E1C3B7">
      <w:pPr>
        <w:pStyle w:val="5"/>
        <w:spacing w:before="291" w:line="285" w:lineRule="auto"/>
        <w:rPr>
          <w:rFonts w:hint="eastAsia"/>
        </w:rPr>
      </w:pPr>
    </w:p>
    <w:p w14:paraId="23EFAB38">
      <w:pPr>
        <w:pStyle w:val="5"/>
        <w:spacing w:before="291" w:line="285" w:lineRule="auto"/>
        <w:rPr>
          <w:rFonts w:hint="eastAsia"/>
        </w:rPr>
      </w:pPr>
      <w:r>
        <w:rPr>
          <w:rFonts w:hint="eastAsia"/>
        </w:rPr>
        <w:t>These individuals erroneously believe that our Lord's intent was solely to satiate the earthly desires of the Israelites, akin to nourishing animals at a trough, without any prospect of celestial immortality.</w:t>
      </w:r>
    </w:p>
    <w:p w14:paraId="3A7955FA">
      <w:pPr>
        <w:pStyle w:val="5"/>
        <w:spacing w:before="291" w:line="285" w:lineRule="auto"/>
        <w:rPr>
          <w:rFonts w:hint="eastAsia"/>
        </w:rPr>
      </w:pPr>
      <w:r>
        <w:rPr>
          <w:rFonts w:hint="eastAsia"/>
        </w:rPr>
        <w:t>这些人错误地认为，我们的主的目的仅仅是满足以色列人属世的欲望，如同在食槽里喂养动物一样，没有任何属天永生的盼望。</w:t>
      </w:r>
    </w:p>
    <w:p w14:paraId="29EAA1BB">
      <w:pPr>
        <w:pStyle w:val="5"/>
        <w:spacing w:before="291" w:line="285" w:lineRule="auto"/>
        <w:rPr>
          <w:rFonts w:hint="eastAsia"/>
        </w:rPr>
      </w:pPr>
    </w:p>
    <w:p w14:paraId="49D2954A">
      <w:pPr>
        <w:pStyle w:val="5"/>
        <w:spacing w:before="291" w:line="285" w:lineRule="auto"/>
        <w:rPr>
          <w:rFonts w:hint="eastAsia"/>
        </w:rPr>
      </w:pPr>
      <w:r>
        <w:rPr>
          <w:rFonts w:hint="eastAsia"/>
        </w:rPr>
        <w:t>Thus, in order to lead all the devout faithful away from this pernicious fallacy and, concurrently, to provide solace to the unlettered souls who grapple with the perplexities stemming from the apparent disparities between the Old and New Covenants, let us undertake a succinct examination of the commonalities and disparities that exist within the covenants the Lord established with the people of Israel prior to Christ's advent and the covenant He has woven with us since the manifestation of Christ in the flesh.</w:t>
      </w:r>
    </w:p>
    <w:p w14:paraId="1591CFA7">
      <w:pPr>
        <w:pStyle w:val="5"/>
        <w:spacing w:before="291" w:line="285" w:lineRule="auto"/>
        <w:rPr>
          <w:rFonts w:hint="eastAsia"/>
        </w:rPr>
      </w:pPr>
      <w:r>
        <w:rPr>
          <w:rFonts w:hint="eastAsia"/>
        </w:rPr>
        <w:t>因此，为了引导所有虔诚的信徒摆脱这种有害的谬误，同时为了给那些因旧约和新约之间明显差异而困惑的未受教育的灵魂提供安慰，让我们简要地考察一下主在基督降临之前与以色列民所立的诸约，以及祂自基督道成肉身以来与我们所立的约之间存在的共同点和差异。</w:t>
      </w:r>
    </w:p>
    <w:p w14:paraId="5EE1392E">
      <w:pPr>
        <w:pStyle w:val="5"/>
        <w:spacing w:before="291" w:line="285" w:lineRule="auto"/>
        <w:rPr>
          <w:rFonts w:hint="eastAsia"/>
        </w:rPr>
      </w:pPr>
    </w:p>
    <w:p w14:paraId="4B9CF80F">
      <w:pPr>
        <w:pStyle w:val="5"/>
        <w:spacing w:before="291" w:line="285" w:lineRule="auto"/>
        <w:rPr>
          <w:rFonts w:hint="eastAsia"/>
        </w:rPr>
      </w:pPr>
      <w:r>
        <w:rPr>
          <w:rFonts w:hint="eastAsia"/>
        </w:rPr>
        <w:t>These two ideas can be condensed into one word: the covenant established with our forefathers shares such profound similarities with our own that one might argue it to be essentially the same, differing only in its timing.</w:t>
      </w:r>
    </w:p>
    <w:p w14:paraId="638F534E">
      <w:pPr>
        <w:pStyle w:val="5"/>
        <w:spacing w:before="291" w:line="285" w:lineRule="auto"/>
        <w:rPr>
          <w:rFonts w:hint="eastAsia"/>
        </w:rPr>
      </w:pPr>
      <w:r>
        <w:rPr>
          <w:rFonts w:hint="eastAsia"/>
        </w:rPr>
        <w:t>这两个观念可以浓缩为一个词：与我们祖先所立的约，与我们自己的约有着如此深刻的相似之处，以至于有人可能会认为它本质上是相同的，仅仅在时间上有所不同。</w:t>
      </w:r>
    </w:p>
    <w:p w14:paraId="28D6C8F5">
      <w:pPr>
        <w:pStyle w:val="5"/>
        <w:spacing w:before="291" w:line="285" w:lineRule="auto"/>
        <w:rPr>
          <w:rFonts w:hint="eastAsia"/>
        </w:rPr>
      </w:pPr>
    </w:p>
    <w:p w14:paraId="49ABAA43">
      <w:pPr>
        <w:pStyle w:val="5"/>
        <w:spacing w:before="291" w:line="285" w:lineRule="auto"/>
        <w:rPr>
          <w:rFonts w:hint="eastAsia"/>
        </w:rPr>
      </w:pPr>
      <w:r>
        <w:rPr>
          <w:rFonts w:hint="eastAsia"/>
        </w:rPr>
        <w:t>Yet, because a succinct statement like this might not fully convey the depth of this concept, let us explore it more comprehensively for our mutual edification.</w:t>
      </w:r>
    </w:p>
    <w:p w14:paraId="3E9058EF">
      <w:pPr>
        <w:pStyle w:val="5"/>
        <w:spacing w:before="291" w:line="285" w:lineRule="auto"/>
        <w:rPr>
          <w:rFonts w:hint="eastAsia"/>
        </w:rPr>
      </w:pPr>
      <w:r>
        <w:rPr>
          <w:rFonts w:hint="eastAsia"/>
        </w:rPr>
        <w:t>然而，由于这样简洁的陈述可能无法完全传达这个概念的深度，让我们为了共同的造就而更全面地探讨它。</w:t>
      </w:r>
    </w:p>
    <w:p w14:paraId="7053BB3E">
      <w:pPr>
        <w:pStyle w:val="5"/>
        <w:spacing w:before="291" w:line="285" w:lineRule="auto"/>
        <w:rPr>
          <w:rFonts w:hint="eastAsia"/>
        </w:rPr>
      </w:pPr>
    </w:p>
    <w:p w14:paraId="42F921F3">
      <w:pPr>
        <w:pStyle w:val="5"/>
        <w:spacing w:before="291" w:line="285" w:lineRule="auto"/>
        <w:rPr>
          <w:rFonts w:hint="eastAsia"/>
        </w:rPr>
      </w:pPr>
      <w:r>
        <w:rPr>
          <w:rFonts w:hint="eastAsia"/>
        </w:rPr>
        <w:t>To elucidate the resemblance, or more accurately, the unity of these covenants, we need not revisit every detail we've previously examined at length.</w:t>
      </w:r>
    </w:p>
    <w:p w14:paraId="66606AF8">
      <w:pPr>
        <w:pStyle w:val="5"/>
        <w:spacing w:before="291" w:line="285" w:lineRule="auto"/>
        <w:rPr>
          <w:rFonts w:hint="eastAsia"/>
        </w:rPr>
      </w:pPr>
      <w:r>
        <w:rPr>
          <w:rFonts w:hint="eastAsia"/>
        </w:rPr>
        <w:t>为了阐明这些约的相似之处，或者更准确地说，它们的合一性，我们无需重新审视我们先前已详细考察过的每一个细节。</w:t>
      </w:r>
    </w:p>
    <w:p w14:paraId="702442E7">
      <w:pPr>
        <w:pStyle w:val="5"/>
        <w:spacing w:before="291" w:line="285" w:lineRule="auto"/>
        <w:rPr>
          <w:rFonts w:hint="eastAsia"/>
        </w:rPr>
      </w:pPr>
    </w:p>
    <w:p w14:paraId="04AD5EEA">
      <w:pPr>
        <w:pStyle w:val="5"/>
        <w:spacing w:before="291" w:line="285" w:lineRule="auto"/>
        <w:rPr>
          <w:rFonts w:hint="eastAsia"/>
        </w:rPr>
      </w:pPr>
      <w:r>
        <w:rPr>
          <w:rFonts w:hint="eastAsia"/>
        </w:rPr>
        <w:t>Instead, let us focus on three key aspects.</w:t>
      </w:r>
    </w:p>
    <w:p w14:paraId="791AF91C">
      <w:pPr>
        <w:pStyle w:val="5"/>
        <w:spacing w:before="291" w:line="285" w:lineRule="auto"/>
        <w:rPr>
          <w:rFonts w:hint="eastAsia"/>
        </w:rPr>
      </w:pPr>
      <w:r>
        <w:rPr>
          <w:rFonts w:hint="eastAsia"/>
        </w:rPr>
        <w:t>相反，让我们关注三个关键方面。</w:t>
      </w:r>
    </w:p>
    <w:p w14:paraId="1C0B8504">
      <w:pPr>
        <w:pStyle w:val="5"/>
        <w:spacing w:before="291" w:line="285" w:lineRule="auto"/>
        <w:rPr>
          <w:rFonts w:hint="eastAsia"/>
        </w:rPr>
      </w:pPr>
    </w:p>
    <w:p w14:paraId="3967EFA2">
      <w:pPr>
        <w:pStyle w:val="5"/>
        <w:spacing w:before="291" w:line="285" w:lineRule="auto"/>
        <w:rPr>
          <w:rFonts w:hint="eastAsia"/>
        </w:rPr>
      </w:pPr>
      <w:r>
        <w:rPr>
          <w:rFonts w:hint="eastAsia"/>
        </w:rPr>
        <w:t>Firstly, we must recognize that the Lord did not offer the Jewish people a mere pursuit of earthly happiness or wealth as their ultimate goal.</w:t>
      </w:r>
    </w:p>
    <w:p w14:paraId="3601540F">
      <w:pPr>
        <w:pStyle w:val="5"/>
        <w:spacing w:before="291" w:line="285" w:lineRule="auto"/>
        <w:rPr>
          <w:rFonts w:hint="eastAsia"/>
        </w:rPr>
      </w:pPr>
      <w:r>
        <w:rPr>
          <w:rFonts w:hint="eastAsia"/>
        </w:rPr>
        <w:t>首先，我们必须认识到，主并没有把追求属世的幸福或财富作为犹太人的最终目标。</w:t>
      </w:r>
    </w:p>
    <w:p w14:paraId="78254A6A">
      <w:pPr>
        <w:pStyle w:val="5"/>
        <w:spacing w:before="291" w:line="285" w:lineRule="auto"/>
        <w:rPr>
          <w:rFonts w:hint="eastAsia"/>
        </w:rPr>
      </w:pPr>
    </w:p>
    <w:p w14:paraId="4CAD91E7">
      <w:pPr>
        <w:pStyle w:val="5"/>
        <w:spacing w:before="291" w:line="285" w:lineRule="auto"/>
        <w:rPr>
          <w:rFonts w:hint="eastAsia"/>
        </w:rPr>
      </w:pPr>
      <w:r>
        <w:rPr>
          <w:rFonts w:hint="eastAsia"/>
        </w:rPr>
        <w:t>Instead, He enfolded them in the embrace of hope for eternal life, a promise revealed and reaffirmed through visions, His divine law, and the teachings of the prophets.</w:t>
      </w:r>
    </w:p>
    <w:p w14:paraId="34767A44">
      <w:pPr>
        <w:pStyle w:val="5"/>
        <w:spacing w:before="291" w:line="285" w:lineRule="auto"/>
        <w:rPr>
          <w:rFonts w:hint="eastAsia"/>
        </w:rPr>
      </w:pPr>
      <w:r>
        <w:rPr>
          <w:rFonts w:hint="eastAsia"/>
        </w:rPr>
        <w:t>相反，祂将他们包裹在永生盼望的怀抱中，这个应许通过异象、祂神圣的律法和先知的教导而启示并重申。</w:t>
      </w:r>
    </w:p>
    <w:p w14:paraId="5FEAFF36">
      <w:pPr>
        <w:pStyle w:val="5"/>
        <w:spacing w:before="291" w:line="285" w:lineRule="auto"/>
        <w:rPr>
          <w:rFonts w:hint="eastAsia"/>
        </w:rPr>
      </w:pPr>
    </w:p>
    <w:p w14:paraId="4D93BC3E">
      <w:pPr>
        <w:pStyle w:val="5"/>
        <w:spacing w:before="291" w:line="285" w:lineRule="auto"/>
        <w:rPr>
          <w:rFonts w:hint="eastAsia"/>
        </w:rPr>
      </w:pPr>
      <w:r>
        <w:rPr>
          <w:rFonts w:hint="eastAsia"/>
        </w:rPr>
        <w:t>Secondly, the covenant that bound them to God did not rest upon their merits but solely upon His boundless mercy.</w:t>
      </w:r>
    </w:p>
    <w:p w14:paraId="62A91F6E">
      <w:pPr>
        <w:pStyle w:val="5"/>
        <w:spacing w:before="291" w:line="285" w:lineRule="auto"/>
        <w:rPr>
          <w:rFonts w:hint="eastAsia"/>
        </w:rPr>
      </w:pPr>
      <w:r>
        <w:rPr>
          <w:rFonts w:hint="eastAsia"/>
        </w:rPr>
        <w:t>其次，将他们与神联系在一起的约，并非建立在他们的功绩之上，而仅仅建立在祂无限的怜悯之上。</w:t>
      </w:r>
    </w:p>
    <w:p w14:paraId="210AA1F8">
      <w:pPr>
        <w:pStyle w:val="5"/>
        <w:spacing w:before="291" w:line="285" w:lineRule="auto"/>
        <w:rPr>
          <w:rFonts w:hint="eastAsia"/>
        </w:rPr>
      </w:pPr>
    </w:p>
    <w:p w14:paraId="12BE4F65">
      <w:pPr>
        <w:pStyle w:val="5"/>
        <w:spacing w:before="291" w:line="285" w:lineRule="auto"/>
        <w:rPr>
          <w:rFonts w:hint="eastAsia"/>
        </w:rPr>
      </w:pPr>
      <w:r>
        <w:rPr>
          <w:rFonts w:hint="eastAsia"/>
        </w:rPr>
        <w:t>Thirdly, they possessed an awareness of Christ as the Mediator who united them with God and made them recipients of His promises.</w:t>
      </w:r>
    </w:p>
    <w:p w14:paraId="2090234F">
      <w:pPr>
        <w:pStyle w:val="5"/>
        <w:spacing w:before="291" w:line="285" w:lineRule="auto"/>
        <w:rPr>
          <w:rFonts w:hint="eastAsia"/>
        </w:rPr>
      </w:pPr>
      <w:r>
        <w:rPr>
          <w:rFonts w:hint="eastAsia"/>
        </w:rPr>
        <w:t>第三，他们意识到基督是中保，祂使他们与神联合，并使他们成为祂应许的领受者。</w:t>
      </w:r>
    </w:p>
    <w:p w14:paraId="7F21E95E">
      <w:pPr>
        <w:pStyle w:val="5"/>
        <w:spacing w:before="291" w:line="285" w:lineRule="auto"/>
        <w:rPr>
          <w:rFonts w:hint="eastAsia"/>
        </w:rPr>
      </w:pPr>
    </w:p>
    <w:p w14:paraId="602E46C1">
      <w:pPr>
        <w:pStyle w:val="5"/>
        <w:spacing w:before="291" w:line="285" w:lineRule="auto"/>
        <w:rPr>
          <w:rFonts w:hint="eastAsia"/>
        </w:rPr>
      </w:pPr>
      <w:r>
        <w:rPr>
          <w:rFonts w:hint="eastAsia"/>
        </w:rPr>
        <w:t>The second aspect should be quite clear to us, as we have already substantiated it with numerous testimonies from the prophets, emphasizing that all the goodness the Lord bestowed upon His people stemmed from His sheer benevolence and compassion.</w:t>
      </w:r>
    </w:p>
    <w:p w14:paraId="584BD3AB">
      <w:pPr>
        <w:pStyle w:val="5"/>
        <w:spacing w:before="291" w:line="285" w:lineRule="auto"/>
        <w:rPr>
          <w:rFonts w:hint="eastAsia"/>
        </w:rPr>
      </w:pPr>
      <w:r>
        <w:rPr>
          <w:rFonts w:hint="eastAsia"/>
        </w:rPr>
        <w:t>第二个方面对我们来说应该相当清楚，因为我们已经用先知们的众多见证证实了这一点，强调主赐给祂子民的一切良善都源于祂纯粹的仁慈和怜悯。</w:t>
      </w:r>
    </w:p>
    <w:p w14:paraId="0C092070">
      <w:pPr>
        <w:pStyle w:val="5"/>
        <w:spacing w:before="291" w:line="285" w:lineRule="auto"/>
        <w:rPr>
          <w:rFonts w:hint="eastAsia"/>
        </w:rPr>
      </w:pPr>
    </w:p>
    <w:p w14:paraId="39994694">
      <w:pPr>
        <w:pStyle w:val="5"/>
        <w:spacing w:before="291" w:line="285" w:lineRule="auto"/>
        <w:rPr>
          <w:rFonts w:hint="eastAsia"/>
        </w:rPr>
      </w:pPr>
      <w:r>
        <w:rPr>
          <w:rFonts w:hint="eastAsia"/>
        </w:rPr>
        <w:t>We have also touched upon the third aspect intermittently.</w:t>
      </w:r>
    </w:p>
    <w:p w14:paraId="0BDA6E58">
      <w:pPr>
        <w:pStyle w:val="5"/>
        <w:spacing w:before="291" w:line="285" w:lineRule="auto"/>
        <w:rPr>
          <w:rFonts w:hint="eastAsia"/>
        </w:rPr>
      </w:pPr>
      <w:r>
        <w:rPr>
          <w:rFonts w:hint="eastAsia"/>
        </w:rPr>
        <w:t>我们也曾间歇地触及第三个方面。</w:t>
      </w:r>
    </w:p>
    <w:p w14:paraId="4D07581D">
      <w:pPr>
        <w:pStyle w:val="5"/>
        <w:spacing w:before="291" w:line="285" w:lineRule="auto"/>
        <w:rPr>
          <w:rFonts w:hint="eastAsia"/>
        </w:rPr>
      </w:pPr>
    </w:p>
    <w:p w14:paraId="68B507C5">
      <w:pPr>
        <w:pStyle w:val="5"/>
        <w:spacing w:before="291" w:line="285" w:lineRule="auto"/>
        <w:rPr>
          <w:rFonts w:hint="eastAsia"/>
        </w:rPr>
      </w:pPr>
      <w:r>
        <w:rPr>
          <w:rFonts w:hint="eastAsia"/>
        </w:rPr>
        <w:t>However, the first aspect deserves more thorough exploration, considering its intricacies and the debates surrounding it.</w:t>
      </w:r>
    </w:p>
    <w:p w14:paraId="0CA550CC">
      <w:pPr>
        <w:pStyle w:val="5"/>
        <w:spacing w:before="291" w:line="285" w:lineRule="auto"/>
        <w:rPr>
          <w:rFonts w:hint="eastAsia"/>
        </w:rPr>
      </w:pPr>
      <w:r>
        <w:rPr>
          <w:rFonts w:hint="eastAsia"/>
        </w:rPr>
        <w:t>然而，考虑到第一个方面的复杂性及其周围的争论，它值得更彻底的探讨。</w:t>
      </w:r>
    </w:p>
    <w:p w14:paraId="05EF1B76">
      <w:pPr>
        <w:pStyle w:val="5"/>
        <w:spacing w:before="291" w:line="285" w:lineRule="auto"/>
        <w:rPr>
          <w:rFonts w:hint="eastAsia"/>
        </w:rPr>
      </w:pPr>
    </w:p>
    <w:p w14:paraId="5B5AE123">
      <w:pPr>
        <w:pStyle w:val="5"/>
        <w:spacing w:before="291" w:line="285" w:lineRule="auto"/>
        <w:rPr>
          <w:rFonts w:hint="eastAsia"/>
        </w:rPr>
      </w:pPr>
      <w:r>
        <w:rPr>
          <w:rFonts w:hint="eastAsia"/>
        </w:rPr>
        <w:t>Nonetheless, our approach should be comprehensive enough that any deficiencies in elucidating the other two aspects will also be briefly addressed.</w:t>
      </w:r>
    </w:p>
    <w:p w14:paraId="29F71EBA">
      <w:pPr>
        <w:pStyle w:val="5"/>
        <w:spacing w:before="291" w:line="285" w:lineRule="auto"/>
        <w:rPr>
          <w:rFonts w:hint="eastAsia"/>
        </w:rPr>
      </w:pPr>
      <w:r>
        <w:rPr>
          <w:rFonts w:hint="eastAsia"/>
        </w:rPr>
        <w:t>尽管如此，我们的方法应该足够全面，以便在阐明另外两个方面时，任何不足之处也将得到简要处理。</w:t>
      </w:r>
    </w:p>
    <w:p w14:paraId="087F4996">
      <w:pPr>
        <w:pStyle w:val="5"/>
        <w:spacing w:before="291" w:line="285" w:lineRule="auto"/>
        <w:rPr>
          <w:rFonts w:hint="eastAsia"/>
        </w:rPr>
      </w:pPr>
    </w:p>
    <w:p w14:paraId="5585E8BF">
      <w:pPr>
        <w:pStyle w:val="5"/>
        <w:spacing w:before="291" w:line="285" w:lineRule="auto"/>
        <w:rPr>
          <w:rFonts w:hint="eastAsia"/>
        </w:rPr>
      </w:pPr>
      <w:r>
        <w:rPr>
          <w:rFonts w:hint="eastAsia"/>
        </w:rPr>
        <w:t>The apostle leaves no room for doubt concerning these three points when he affirms, "Long ago, the Lord promised the gospel of Jesus Christ through the prophets in His holy scripture, a gospel He has now unveiled at the appointed time" (Rom. 1:2).</w:t>
      </w:r>
    </w:p>
    <w:p w14:paraId="5A17C6BC">
      <w:pPr>
        <w:pStyle w:val="5"/>
        <w:spacing w:before="291" w:line="285" w:lineRule="auto"/>
        <w:rPr>
          <w:rFonts w:hint="eastAsia"/>
        </w:rPr>
      </w:pPr>
      <w:r>
        <w:rPr>
          <w:rFonts w:hint="eastAsia"/>
        </w:rPr>
        <w:t>当使徒肯定说：“这福音是神从前借众先知在圣经上所应许的，论到祂儿子我主耶稣基督”（罗马书 1:2）时，祂对这三点不留任何怀疑的余地。</w:t>
      </w:r>
    </w:p>
    <w:p w14:paraId="28E33C63">
      <w:pPr>
        <w:pStyle w:val="5"/>
        <w:spacing w:before="291" w:line="285" w:lineRule="auto"/>
        <w:rPr>
          <w:rFonts w:hint="eastAsia"/>
        </w:rPr>
      </w:pPr>
    </w:p>
    <w:p w14:paraId="43010268">
      <w:pPr>
        <w:pStyle w:val="5"/>
        <w:spacing w:before="291" w:line="285" w:lineRule="auto"/>
        <w:rPr>
          <w:rFonts w:hint="eastAsia"/>
        </w:rPr>
      </w:pPr>
      <w:r>
        <w:rPr>
          <w:rFonts w:hint="eastAsia"/>
        </w:rPr>
        <w:t>Additionally, he attests, "The righteousness that comes by faith, as expounded in the gospel, was foretold in the law and through the words of the prophets" (Rom. 3:21).</w:t>
      </w:r>
    </w:p>
    <w:p w14:paraId="49C29E07">
      <w:pPr>
        <w:pStyle w:val="5"/>
        <w:spacing w:before="291" w:line="285" w:lineRule="auto"/>
        <w:rPr>
          <w:rFonts w:hint="eastAsia"/>
        </w:rPr>
      </w:pPr>
      <w:r>
        <w:rPr>
          <w:rFonts w:hint="eastAsia"/>
        </w:rPr>
        <w:t>此外，祂作证说：“但如今，神的义在律法以外已经显明出来，有律法和先知为证”（罗马书 3:21）。</w:t>
      </w:r>
    </w:p>
    <w:p w14:paraId="0B079BB8">
      <w:pPr>
        <w:pStyle w:val="5"/>
        <w:spacing w:before="291" w:line="285" w:lineRule="auto"/>
        <w:rPr>
          <w:rFonts w:hint="eastAsia"/>
        </w:rPr>
      </w:pPr>
    </w:p>
    <w:p w14:paraId="0C89D845">
      <w:pPr>
        <w:pStyle w:val="5"/>
        <w:spacing w:before="291" w:line="285" w:lineRule="auto"/>
        <w:rPr>
          <w:rFonts w:hint="eastAsia"/>
        </w:rPr>
      </w:pPr>
      <w:r>
        <w:rPr>
          <w:rFonts w:hint="eastAsia"/>
        </w:rPr>
        <w:t>The gospel does not confine our hearts to the enjoyment of present worldly pleasures; rather, it elevates our spirits toward the anticipation of eternal life.</w:t>
      </w:r>
    </w:p>
    <w:p w14:paraId="708F9E38">
      <w:pPr>
        <w:pStyle w:val="5"/>
        <w:spacing w:before="291" w:line="285" w:lineRule="auto"/>
        <w:rPr>
          <w:rFonts w:hint="eastAsia"/>
        </w:rPr>
      </w:pPr>
      <w:r>
        <w:rPr>
          <w:rFonts w:hint="eastAsia"/>
        </w:rPr>
        <w:t>福音并非将我们的心局限于享受眼前的属世乐趣；相反，它提升我们的灵，使我们期盼永生。</w:t>
      </w:r>
    </w:p>
    <w:p w14:paraId="443D74D5">
      <w:pPr>
        <w:pStyle w:val="5"/>
        <w:spacing w:before="291" w:line="285" w:lineRule="auto"/>
        <w:rPr>
          <w:rFonts w:hint="eastAsia"/>
        </w:rPr>
      </w:pPr>
    </w:p>
    <w:p w14:paraId="575BD396">
      <w:pPr>
        <w:pStyle w:val="5"/>
        <w:spacing w:before="291" w:line="285" w:lineRule="auto"/>
        <w:rPr>
          <w:rFonts w:hint="eastAsia"/>
        </w:rPr>
      </w:pPr>
      <w:r>
        <w:rPr>
          <w:rFonts w:hint="eastAsia"/>
        </w:rPr>
        <w:t>It redirects our affections away from earthly delights by illuminating the heavenly hope that awaits us.</w:t>
      </w:r>
    </w:p>
    <w:p w14:paraId="64EC65C8">
      <w:pPr>
        <w:pStyle w:val="5"/>
        <w:spacing w:before="291" w:line="285" w:lineRule="auto"/>
        <w:rPr>
          <w:rFonts w:hint="eastAsia"/>
        </w:rPr>
      </w:pPr>
      <w:r>
        <w:rPr>
          <w:rFonts w:hint="eastAsia"/>
        </w:rPr>
        <w:t>它通过照亮等待着我们的属天盼望，将我们的情感从属世的乐趣中转移开来。</w:t>
      </w:r>
    </w:p>
    <w:p w14:paraId="121A3D5F">
      <w:pPr>
        <w:pStyle w:val="5"/>
        <w:spacing w:before="291" w:line="285" w:lineRule="auto"/>
        <w:rPr>
          <w:rFonts w:hint="eastAsia"/>
        </w:rPr>
      </w:pPr>
    </w:p>
    <w:p w14:paraId="6E3EF721">
      <w:pPr>
        <w:pStyle w:val="5"/>
        <w:spacing w:before="291" w:line="285" w:lineRule="auto"/>
        <w:rPr>
          <w:rFonts w:hint="eastAsia"/>
        </w:rPr>
      </w:pPr>
      <w:r>
        <w:rPr>
          <w:rFonts w:hint="eastAsia"/>
        </w:rPr>
        <w:t>St. Paul, in another passage, reinforces this idea: "Since you believed the gospel, you were marked by the Holy Spirit, a pledge of our future inheritance" (Eph. 1:13), and "We have heard of your faith in Christ and your love for fellow believers, prompted by the hope laid up for you in heaven, a hope you heard about through the gospel message" (Col. 1:4–5).</w:t>
      </w:r>
    </w:p>
    <w:p w14:paraId="32A3145E">
      <w:pPr>
        <w:pStyle w:val="5"/>
        <w:spacing w:before="291" w:line="285" w:lineRule="auto"/>
        <w:rPr>
          <w:rFonts w:hint="eastAsia"/>
        </w:rPr>
      </w:pPr>
      <w:r>
        <w:rPr>
          <w:rFonts w:hint="eastAsia"/>
        </w:rPr>
        <w:t>圣保罗在另一段经文中强化了这个观念：“你们既听见真理的道，就是那叫你们得救的福音，也信了基督，既然信祂，就受了所应许的圣灵为印记。这圣灵是我们得基业的凭据”（以弗所书 1:13），以及“因听见你们在基督耶稣里的信心，并向众圣徒的爱心，是为那给你们存在天上的盼望；这盼望就是你们从前在福音真理的道上所听见的”（歌罗西书 1:4-5）。</w:t>
      </w:r>
    </w:p>
    <w:p w14:paraId="20F73623">
      <w:pPr>
        <w:pStyle w:val="5"/>
        <w:spacing w:before="291" w:line="285" w:lineRule="auto"/>
        <w:rPr>
          <w:rFonts w:hint="eastAsia"/>
        </w:rPr>
      </w:pPr>
    </w:p>
    <w:p w14:paraId="5B4ADDAB">
      <w:pPr>
        <w:pStyle w:val="5"/>
        <w:spacing w:before="291" w:line="285" w:lineRule="auto"/>
        <w:rPr>
          <w:rFonts w:hint="eastAsia"/>
        </w:rPr>
      </w:pPr>
      <w:r>
        <w:rPr>
          <w:rFonts w:hint="eastAsia"/>
        </w:rPr>
        <w:t>Furthermore, he emphasizes, "The Lord has summoned us through His gospel to partake in the glory of our Lord Jesus Christ" (2 Thess. 2:14).</w:t>
      </w:r>
    </w:p>
    <w:p w14:paraId="6A13C467">
      <w:pPr>
        <w:pStyle w:val="5"/>
        <w:spacing w:before="291" w:line="285" w:lineRule="auto"/>
        <w:rPr>
          <w:rFonts w:hint="eastAsia"/>
        </w:rPr>
      </w:pPr>
      <w:r>
        <w:rPr>
          <w:rFonts w:hint="eastAsia"/>
        </w:rPr>
        <w:t>此外，祂强调说：“神借我们所传的福音召你们，好得着我们主耶稣基督的荣耀”（帖撒罗尼迦后书 2:14）。</w:t>
      </w:r>
    </w:p>
    <w:p w14:paraId="1BACCE83">
      <w:pPr>
        <w:pStyle w:val="5"/>
        <w:spacing w:before="291" w:line="285" w:lineRule="auto"/>
        <w:rPr>
          <w:rFonts w:hint="eastAsia"/>
        </w:rPr>
      </w:pPr>
    </w:p>
    <w:p w14:paraId="3CB618C1">
      <w:pPr>
        <w:pStyle w:val="5"/>
        <w:spacing w:before="291" w:line="285" w:lineRule="auto"/>
        <w:rPr>
          <w:rFonts w:hint="eastAsia"/>
        </w:rPr>
      </w:pPr>
      <w:r>
        <w:rPr>
          <w:rFonts w:hint="eastAsia"/>
        </w:rPr>
        <w:t>Hence, it is rightfully termed the doctrine of salvation, the divine power that saves all who believe, and the gateway to heaven.</w:t>
      </w:r>
    </w:p>
    <w:p w14:paraId="6B056B8A">
      <w:pPr>
        <w:pStyle w:val="5"/>
        <w:spacing w:before="291" w:line="285" w:lineRule="auto"/>
        <w:rPr>
          <w:rFonts w:hint="eastAsia"/>
        </w:rPr>
      </w:pPr>
      <w:r>
        <w:rPr>
          <w:rFonts w:hint="eastAsia"/>
        </w:rPr>
        <w:t>因此，它被恰当地称为救恩的教义，是拯救所有相信之人的神圣大能，也是通往天堂的门户。</w:t>
      </w:r>
    </w:p>
    <w:p w14:paraId="69D15556">
      <w:pPr>
        <w:pStyle w:val="5"/>
        <w:spacing w:before="291" w:line="285" w:lineRule="auto"/>
        <w:rPr>
          <w:rFonts w:hint="eastAsia"/>
        </w:rPr>
      </w:pPr>
    </w:p>
    <w:p w14:paraId="7F61791B">
      <w:pPr>
        <w:pStyle w:val="5"/>
        <w:spacing w:before="291" w:line="285" w:lineRule="auto"/>
        <w:rPr>
          <w:rFonts w:hint="eastAsia"/>
        </w:rPr>
      </w:pPr>
      <w:r>
        <w:rPr>
          <w:rFonts w:hint="eastAsia"/>
        </w:rPr>
        <w:t>If the gospel is a spiritual teaching that grants us entry into an incorruptible life, we should not entertain the notion that those to whom the gospel was promised and preached squandered their lives in hedonistic pursuits, neglecting the welfare of their souls.</w:t>
      </w:r>
    </w:p>
    <w:p w14:paraId="79AC2C46">
      <w:pPr>
        <w:pStyle w:val="5"/>
        <w:spacing w:before="291" w:line="285" w:lineRule="auto"/>
        <w:rPr>
          <w:rFonts w:hint="eastAsia"/>
        </w:rPr>
      </w:pPr>
      <w:r>
        <w:rPr>
          <w:rFonts w:hint="eastAsia"/>
        </w:rPr>
        <w:t>如果福音是一种属灵的教导，使我们得以进入不朽的生命，我们就不能认为那些蒙福音应许和传讲的人，会沉溺于享乐主义的追求，而忽略了他们灵魂的福祉。</w:t>
      </w:r>
    </w:p>
    <w:p w14:paraId="78DBF6F7">
      <w:pPr>
        <w:pStyle w:val="5"/>
        <w:spacing w:before="291" w:line="285" w:lineRule="auto"/>
        <w:rPr>
          <w:rFonts w:hint="eastAsia"/>
        </w:rPr>
      </w:pPr>
    </w:p>
    <w:p w14:paraId="0E8495B1">
      <w:pPr>
        <w:pStyle w:val="5"/>
        <w:spacing w:before="291" w:line="285" w:lineRule="auto"/>
        <w:rPr>
          <w:rFonts w:hint="eastAsia"/>
        </w:rPr>
      </w:pPr>
      <w:r>
        <w:rPr>
          <w:rFonts w:hint="eastAsia"/>
        </w:rPr>
        <w:t>It is essential to avoid misconstruing that the promises of the gospel, originally given by God through His prophets, were exclusively intended for the people of the New Testament.</w:t>
      </w:r>
    </w:p>
    <w:p w14:paraId="5F2BD822">
      <w:pPr>
        <w:pStyle w:val="5"/>
        <w:spacing w:before="291" w:line="285" w:lineRule="auto"/>
        <w:rPr>
          <w:rFonts w:hint="eastAsia"/>
        </w:rPr>
      </w:pPr>
      <w:r>
        <w:rPr>
          <w:rFonts w:hint="eastAsia"/>
        </w:rPr>
        <w:t>至关重要的是要避免误解，认为福音的应许，最初由神通过祂的先知赐下，仅仅是为新约时代的人们预备的。</w:t>
      </w:r>
    </w:p>
    <w:p w14:paraId="0FD2E7B7">
      <w:pPr>
        <w:pStyle w:val="5"/>
        <w:spacing w:before="291" w:line="285" w:lineRule="auto"/>
        <w:rPr>
          <w:rFonts w:hint="eastAsia"/>
        </w:rPr>
      </w:pPr>
    </w:p>
    <w:p w14:paraId="5C3D8AC4">
      <w:pPr>
        <w:pStyle w:val="5"/>
        <w:spacing w:before="291" w:line="285" w:lineRule="auto"/>
        <w:rPr>
          <w:rFonts w:hint="eastAsia"/>
        </w:rPr>
      </w:pPr>
      <w:r>
        <w:rPr>
          <w:rFonts w:hint="eastAsia"/>
        </w:rPr>
        <w:t>Immediately following his assertion about the gospel promised in the law, the apostle adds that all that the law encompasses is primarily directed at those under its jurisdiction (Rom. 3:19).</w:t>
      </w:r>
    </w:p>
    <w:p w14:paraId="4A82652B">
      <w:pPr>
        <w:pStyle w:val="5"/>
        <w:spacing w:before="291" w:line="285" w:lineRule="auto"/>
        <w:rPr>
          <w:rFonts w:hint="eastAsia"/>
        </w:rPr>
      </w:pPr>
      <w:r>
        <w:rPr>
          <w:rFonts w:hint="eastAsia"/>
        </w:rPr>
        <w:t>使徒在断言律法中所应许的福音之后，立即补充说，律法所包含的一切主要针对那些在其管辖之下的人（罗马书 3:19）。</w:t>
      </w:r>
    </w:p>
    <w:p w14:paraId="0B775A6D">
      <w:pPr>
        <w:pStyle w:val="5"/>
        <w:spacing w:before="291" w:line="285" w:lineRule="auto"/>
        <w:rPr>
          <w:rFonts w:hint="eastAsia"/>
        </w:rPr>
      </w:pPr>
    </w:p>
    <w:p w14:paraId="3EBCD5E6">
      <w:pPr>
        <w:pStyle w:val="5"/>
        <w:spacing w:before="291" w:line="285" w:lineRule="auto"/>
        <w:rPr>
          <w:rFonts w:hint="eastAsia"/>
        </w:rPr>
      </w:pPr>
      <w:r>
        <w:rPr>
          <w:rFonts w:hint="eastAsia"/>
        </w:rPr>
        <w:t>I acknowledge that this may appear as a distinct concept.</w:t>
      </w:r>
    </w:p>
    <w:p w14:paraId="7300714A">
      <w:pPr>
        <w:pStyle w:val="5"/>
        <w:spacing w:before="291" w:line="285" w:lineRule="auto"/>
        <w:rPr>
          <w:rFonts w:hint="eastAsia"/>
        </w:rPr>
      </w:pPr>
      <w:r>
        <w:rPr>
          <w:rFonts w:hint="eastAsia"/>
        </w:rPr>
        <w:t>我承认这可能看起来是一个独特的概念。</w:t>
      </w:r>
    </w:p>
    <w:p w14:paraId="47BA6583">
      <w:pPr>
        <w:pStyle w:val="5"/>
        <w:spacing w:before="291" w:line="285" w:lineRule="auto"/>
        <w:rPr>
          <w:rFonts w:hint="eastAsia"/>
        </w:rPr>
      </w:pPr>
    </w:p>
    <w:p w14:paraId="1F7A7861">
      <w:pPr>
        <w:pStyle w:val="5"/>
        <w:spacing w:before="291" w:line="285" w:lineRule="auto"/>
        <w:rPr>
          <w:rFonts w:hint="eastAsia"/>
        </w:rPr>
      </w:pPr>
      <w:r>
        <w:rPr>
          <w:rFonts w:hint="eastAsia"/>
        </w:rPr>
        <w:t>However, the apostle was not forgetful, for when he declared that all the law encompasses pertains to the Jews, he undoubtedly took into account what he had previously stated regarding the gospel's promise within the law.</w:t>
      </w:r>
    </w:p>
    <w:p w14:paraId="185E85A9">
      <w:pPr>
        <w:pStyle w:val="5"/>
        <w:spacing w:before="291" w:line="285" w:lineRule="auto"/>
        <w:rPr>
          <w:rFonts w:hint="eastAsia"/>
        </w:rPr>
      </w:pPr>
      <w:r>
        <w:rPr>
          <w:rFonts w:hint="eastAsia"/>
        </w:rPr>
        <w:t>然而，使徒并非健忘，因为当祂宣告律法所包含的一切都与犹太人有关时，祂无疑考虑到了祂先前关于律法中福音应许的陈述。</w:t>
      </w:r>
    </w:p>
    <w:p w14:paraId="73409060">
      <w:pPr>
        <w:pStyle w:val="5"/>
        <w:spacing w:before="291" w:line="285" w:lineRule="auto"/>
        <w:rPr>
          <w:rFonts w:hint="eastAsia"/>
        </w:rPr>
      </w:pPr>
    </w:p>
    <w:p w14:paraId="52783454">
      <w:pPr>
        <w:pStyle w:val="5"/>
        <w:spacing w:before="291" w:line="285" w:lineRule="auto"/>
        <w:rPr>
          <w:rFonts w:hint="eastAsia"/>
        </w:rPr>
      </w:pPr>
      <w:r>
        <w:rPr>
          <w:rFonts w:hint="eastAsia"/>
        </w:rPr>
        <w:t>In this passage, he vividly demonstrates that the Old Testament predominantly concerned itself with the afterlife, as the promises of the gospel were encapsulated within it.</w:t>
      </w:r>
    </w:p>
    <w:p w14:paraId="58BE7347">
      <w:pPr>
        <w:pStyle w:val="5"/>
        <w:spacing w:before="291" w:line="285" w:lineRule="auto"/>
        <w:rPr>
          <w:rFonts w:hint="eastAsia"/>
        </w:rPr>
      </w:pPr>
      <w:r>
        <w:rPr>
          <w:rFonts w:hint="eastAsia"/>
        </w:rPr>
        <w:t>在这段经文中，祂生动地证明了旧约主要关注来世，因为福音的应许包含在其中。</w:t>
      </w:r>
    </w:p>
    <w:p w14:paraId="5E1787F1">
      <w:pPr>
        <w:pStyle w:val="5"/>
        <w:spacing w:before="291" w:line="285" w:lineRule="auto"/>
        <w:rPr>
          <w:rFonts w:hint="eastAsia"/>
        </w:rPr>
      </w:pPr>
    </w:p>
    <w:p w14:paraId="5E6DC578">
      <w:pPr>
        <w:pStyle w:val="5"/>
        <w:spacing w:before="291" w:line="285" w:lineRule="auto"/>
        <w:rPr>
          <w:rFonts w:hint="eastAsia"/>
        </w:rPr>
      </w:pPr>
      <w:r>
        <w:rPr>
          <w:rFonts w:hint="eastAsia"/>
        </w:rPr>
        <w:t>Hence, it logically follows that the Old Testament firmly rests upon God's unfettered mercy and finds its unwavering foundation in Christ.</w:t>
      </w:r>
    </w:p>
    <w:p w14:paraId="66A82631">
      <w:pPr>
        <w:pStyle w:val="5"/>
        <w:spacing w:before="291" w:line="285" w:lineRule="auto"/>
        <w:rPr>
          <w:rFonts w:hint="eastAsia"/>
        </w:rPr>
      </w:pPr>
      <w:r>
        <w:rPr>
          <w:rFonts w:hint="eastAsia"/>
        </w:rPr>
        <w:t>因此，逻辑上可以推断，旧约坚定地依赖于神无限的怜悯，并在基督里找到了其坚定不移的基础。</w:t>
      </w:r>
    </w:p>
    <w:p w14:paraId="67A57BE5">
      <w:pPr>
        <w:pStyle w:val="5"/>
        <w:spacing w:before="291" w:line="285" w:lineRule="auto"/>
        <w:rPr>
          <w:rFonts w:hint="eastAsia"/>
        </w:rPr>
      </w:pPr>
    </w:p>
    <w:p w14:paraId="52BB3C3F">
      <w:pPr>
        <w:pStyle w:val="5"/>
        <w:spacing w:before="291" w:line="285" w:lineRule="auto"/>
        <w:rPr>
          <w:rFonts w:hint="eastAsia"/>
        </w:rPr>
      </w:pPr>
      <w:r>
        <w:rPr>
          <w:rFonts w:hint="eastAsia"/>
        </w:rPr>
        <w:t>The gospel message harmoniously resounds with the conviction that sinful souls find justification through God's paternal mercy, unearned and undeserved.</w:t>
      </w:r>
    </w:p>
    <w:p w14:paraId="4A0FD627">
      <w:pPr>
        <w:pStyle w:val="5"/>
        <w:spacing w:before="291" w:line="285" w:lineRule="auto"/>
        <w:rPr>
          <w:rFonts w:hint="eastAsia"/>
        </w:rPr>
      </w:pPr>
      <w:r>
        <w:rPr>
          <w:rFonts w:hint="eastAsia"/>
        </w:rPr>
        <w:t>福音的信息与这样的信念和谐共鸣：有罪的灵魂通过神慈父般的怜悯获得称义，这种怜悯是白白赐予的，并非他们应得的。</w:t>
      </w:r>
    </w:p>
    <w:p w14:paraId="18568D23">
      <w:pPr>
        <w:pStyle w:val="5"/>
        <w:spacing w:before="291" w:line="285" w:lineRule="auto"/>
        <w:rPr>
          <w:rFonts w:hint="eastAsia"/>
        </w:rPr>
      </w:pPr>
    </w:p>
    <w:p w14:paraId="14FE37ED">
      <w:pPr>
        <w:pStyle w:val="5"/>
        <w:spacing w:before="291" w:line="285" w:lineRule="auto"/>
        <w:rPr>
          <w:rFonts w:hint="eastAsia"/>
        </w:rPr>
      </w:pPr>
      <w:r>
        <w:rPr>
          <w:rFonts w:hint="eastAsia"/>
        </w:rPr>
        <w:t>The entire essence of God's mercy is encapsulated in Jesus Christ.</w:t>
      </w:r>
    </w:p>
    <w:p w14:paraId="0774AB67">
      <w:pPr>
        <w:pStyle w:val="5"/>
        <w:spacing w:before="291" w:line="285" w:lineRule="auto"/>
        <w:rPr>
          <w:rFonts w:hint="eastAsia"/>
        </w:rPr>
      </w:pPr>
      <w:r>
        <w:rPr>
          <w:rFonts w:hint="eastAsia"/>
        </w:rPr>
        <w:t>神怜悯的全部精髓都体现在耶稣基督身上。</w:t>
      </w:r>
    </w:p>
    <w:p w14:paraId="2D5A0070">
      <w:pPr>
        <w:pStyle w:val="5"/>
        <w:spacing w:before="291" w:line="285" w:lineRule="auto"/>
        <w:rPr>
          <w:rFonts w:hint="eastAsia"/>
        </w:rPr>
      </w:pPr>
    </w:p>
    <w:p w14:paraId="75854274">
      <w:pPr>
        <w:pStyle w:val="5"/>
        <w:spacing w:before="291" w:line="285" w:lineRule="auto"/>
        <w:rPr>
          <w:rFonts w:hint="eastAsia"/>
        </w:rPr>
      </w:pPr>
      <w:r>
        <w:rPr>
          <w:rFonts w:hint="eastAsia"/>
        </w:rPr>
        <w:t>Therefore, who among us would dare to separate the Jewish people, with whom we know the covenant of the gospel was established, and of which Christ is the cornerstone?</w:t>
      </w:r>
    </w:p>
    <w:p w14:paraId="2B866236">
      <w:pPr>
        <w:pStyle w:val="5"/>
        <w:spacing w:before="291" w:line="285" w:lineRule="auto"/>
        <w:rPr>
          <w:rFonts w:hint="eastAsia"/>
        </w:rPr>
      </w:pPr>
      <w:r>
        <w:rPr>
          <w:rFonts w:hint="eastAsia"/>
        </w:rPr>
        <w:t>因此，我们中间谁敢将犹太人——我们知道福音之约是与他们建立的，而基督是这约的房角石——分开呢？</w:t>
      </w:r>
    </w:p>
    <w:p w14:paraId="085CC5DB">
      <w:pPr>
        <w:pStyle w:val="5"/>
        <w:spacing w:before="291" w:line="285" w:lineRule="auto"/>
        <w:rPr>
          <w:rFonts w:hint="eastAsia"/>
        </w:rPr>
      </w:pPr>
    </w:p>
    <w:p w14:paraId="405DFAE0">
      <w:pPr>
        <w:pStyle w:val="5"/>
        <w:spacing w:before="291" w:line="285" w:lineRule="auto"/>
        <w:rPr>
          <w:rFonts w:hint="eastAsia"/>
        </w:rPr>
      </w:pPr>
      <w:r>
        <w:rPr>
          <w:rFonts w:hint="eastAsia"/>
        </w:rPr>
        <w:t>Who would dare to distance them from the hope of salvation freely offered, given that they too received the teachings of faith that bestow upon us the gift of righteousness?</w:t>
      </w:r>
    </w:p>
    <w:p w14:paraId="46982A8A">
      <w:pPr>
        <w:pStyle w:val="5"/>
        <w:spacing w:before="291" w:line="285" w:lineRule="auto"/>
        <w:rPr>
          <w:rFonts w:hint="eastAsia"/>
        </w:rPr>
      </w:pPr>
      <w:r>
        <w:rPr>
          <w:rFonts w:hint="eastAsia"/>
        </w:rPr>
        <w:t>既然他们也领受了将公义恩赐给我们的信心教导，谁又敢使他们远离白白提供的救恩盼望呢？</w:t>
      </w:r>
    </w:p>
    <w:p w14:paraId="28E39F82">
      <w:pPr>
        <w:pStyle w:val="5"/>
        <w:spacing w:before="291" w:line="285" w:lineRule="auto"/>
        <w:rPr>
          <w:rFonts w:hint="eastAsia"/>
        </w:rPr>
      </w:pPr>
    </w:p>
    <w:p w14:paraId="5497170B">
      <w:pPr>
        <w:pStyle w:val="5"/>
        <w:spacing w:before="291" w:line="285" w:lineRule="auto"/>
        <w:rPr>
          <w:rFonts w:hint="eastAsia"/>
        </w:rPr>
      </w:pPr>
      <w:r>
        <w:rPr>
          <w:rFonts w:hint="eastAsia"/>
        </w:rPr>
        <w:t>To avoid a protracted debate on a matter that is quite evident, let us draw our attention to a significant statement made by our Lord Jesus: "Abraham," He proclaims, "eagerly anticipated and rejoiced in the day of My coming" (John 8:56).</w:t>
      </w:r>
    </w:p>
    <w:p w14:paraId="35CC7EC7">
      <w:pPr>
        <w:pStyle w:val="5"/>
        <w:spacing w:before="291" w:line="285" w:lineRule="auto"/>
        <w:rPr>
          <w:rFonts w:hint="eastAsia"/>
        </w:rPr>
      </w:pPr>
      <w:r>
        <w:rPr>
          <w:rFonts w:hint="eastAsia"/>
        </w:rPr>
        <w:t>为了避免对一个相当明显的问题进行冗长的辩论，让我们把注意力转向我们的主耶稣所作的一个重要声明：“亚伯拉罕，”祂宣告说，“欢欢喜喜地仰望我的日子，既看见了就快乐”（约翰福音 8:56）。</w:t>
      </w:r>
    </w:p>
    <w:p w14:paraId="68FC50B3">
      <w:pPr>
        <w:pStyle w:val="5"/>
        <w:spacing w:before="291" w:line="285" w:lineRule="auto"/>
        <w:rPr>
          <w:rFonts w:hint="eastAsia"/>
        </w:rPr>
      </w:pPr>
    </w:p>
    <w:p w14:paraId="2DAE42F6">
      <w:pPr>
        <w:pStyle w:val="5"/>
        <w:spacing w:before="291" w:line="285" w:lineRule="auto"/>
        <w:rPr>
          <w:rFonts w:hint="eastAsia"/>
        </w:rPr>
      </w:pPr>
      <w:r>
        <w:rPr>
          <w:rFonts w:hint="eastAsia"/>
        </w:rPr>
        <w:t>The apostle underscores that what was said about Abraham extends to all faithful believers, affirming that Christ is unchanging, yesterday, today, and forever (Hebrews 13:8).</w:t>
      </w:r>
    </w:p>
    <w:p w14:paraId="1630E08B">
      <w:pPr>
        <w:pStyle w:val="5"/>
        <w:spacing w:before="291" w:line="285" w:lineRule="auto"/>
        <w:rPr>
          <w:rFonts w:hint="eastAsia"/>
        </w:rPr>
      </w:pPr>
      <w:r>
        <w:rPr>
          <w:rFonts w:hint="eastAsia"/>
        </w:rPr>
        <w:t>使徒强调，关于亚伯拉罕所说的话也适用于所有忠心的信徒，肯定基督昨日、今日、一直到永远，是一样的（希伯来书 13:8）。</w:t>
      </w:r>
    </w:p>
    <w:p w14:paraId="5C09A2C0">
      <w:pPr>
        <w:pStyle w:val="5"/>
        <w:spacing w:before="291" w:line="285" w:lineRule="auto"/>
        <w:rPr>
          <w:rFonts w:hint="eastAsia"/>
        </w:rPr>
      </w:pPr>
    </w:p>
    <w:p w14:paraId="6BD0EA98">
      <w:pPr>
        <w:pStyle w:val="5"/>
        <w:spacing w:before="291" w:line="285" w:lineRule="auto"/>
        <w:rPr>
          <w:rFonts w:hint="eastAsia"/>
        </w:rPr>
      </w:pPr>
      <w:r>
        <w:rPr>
          <w:rFonts w:hint="eastAsia"/>
        </w:rPr>
        <w:t>This declaration pertains not only to Christ's eternal divinity but also to the knowledge of His divine power, which has always been graciously bestowed upon the faithful.</w:t>
      </w:r>
    </w:p>
    <w:p w14:paraId="2FB9DFF8">
      <w:pPr>
        <w:pStyle w:val="5"/>
        <w:spacing w:before="291" w:line="285" w:lineRule="auto"/>
        <w:rPr>
          <w:rFonts w:hint="eastAsia"/>
        </w:rPr>
      </w:pPr>
      <w:r>
        <w:rPr>
          <w:rFonts w:hint="eastAsia"/>
        </w:rPr>
        <w:t>这个宣告不仅涉及基督永恒的神性，也涉及对祂神圣权能的认识，这种认识一直以来都蒙恩地赐予信徒。</w:t>
      </w:r>
    </w:p>
    <w:p w14:paraId="2F519382">
      <w:pPr>
        <w:pStyle w:val="5"/>
        <w:spacing w:before="291" w:line="285" w:lineRule="auto"/>
        <w:rPr>
          <w:rFonts w:hint="eastAsia"/>
        </w:rPr>
      </w:pPr>
    </w:p>
    <w:p w14:paraId="2DE33C29">
      <w:pPr>
        <w:pStyle w:val="5"/>
        <w:spacing w:before="291" w:line="285" w:lineRule="auto"/>
        <w:rPr>
          <w:rFonts w:hint="eastAsia"/>
        </w:rPr>
      </w:pPr>
      <w:r>
        <w:rPr>
          <w:rFonts w:hint="eastAsia"/>
        </w:rPr>
        <w:t>This truth is reflected in the songs of the Virgin Mary and Zachariah, who hail the salvation unveiled in Christ as the fulfillment of God's promises to Abraham and the patriarchs (Luke 1:55, 72–73).</w:t>
      </w:r>
    </w:p>
    <w:p w14:paraId="0EEB85E9">
      <w:pPr>
        <w:pStyle w:val="5"/>
        <w:spacing w:before="291" w:line="285" w:lineRule="auto"/>
        <w:rPr>
          <w:rFonts w:hint="eastAsia"/>
        </w:rPr>
      </w:pPr>
      <w:r>
        <w:rPr>
          <w:rFonts w:hint="eastAsia"/>
        </w:rPr>
        <w:t>这个真理反映在童贞女马利亚和撒迦利亚的颂歌中，他们称颂在基督里显明的救恩是神对亚伯拉罕和先祖们应许的实现（路加福音 1:55, 72-73）。</w:t>
      </w:r>
    </w:p>
    <w:p w14:paraId="0E37B609">
      <w:pPr>
        <w:pStyle w:val="5"/>
        <w:spacing w:before="291" w:line="285" w:lineRule="auto"/>
        <w:rPr>
          <w:rFonts w:hint="eastAsia"/>
        </w:rPr>
      </w:pPr>
    </w:p>
    <w:p w14:paraId="189B7E1E">
      <w:pPr>
        <w:pStyle w:val="5"/>
        <w:spacing w:before="291" w:line="285" w:lineRule="auto"/>
        <w:rPr>
          <w:rFonts w:hint="eastAsia"/>
        </w:rPr>
      </w:pPr>
      <w:r>
        <w:rPr>
          <w:rFonts w:hint="eastAsia"/>
        </w:rPr>
        <w:t>If, in the revelation of Christ, God fulfilled His ancient promise, it is undeniable that the essence of the Old Testament finds its culmination in Christ and eternal life.</w:t>
      </w:r>
    </w:p>
    <w:p w14:paraId="70C45594">
      <w:pPr>
        <w:pStyle w:val="5"/>
        <w:spacing w:before="291" w:line="285" w:lineRule="auto"/>
        <w:rPr>
          <w:rFonts w:hint="eastAsia"/>
        </w:rPr>
      </w:pPr>
      <w:r>
        <w:rPr>
          <w:rFonts w:hint="eastAsia"/>
        </w:rPr>
        <w:t>如果在基督的启示中，神实现了祂古老的应许，那么无可否认的是，旧约的本质在基督和永生中达到了顶点。</w:t>
      </w:r>
    </w:p>
    <w:p w14:paraId="74ECC99D">
      <w:pPr>
        <w:pStyle w:val="5"/>
        <w:spacing w:before="291" w:line="285" w:lineRule="auto"/>
        <w:rPr>
          <w:rFonts w:hint="eastAsia"/>
        </w:rPr>
      </w:pPr>
    </w:p>
    <w:p w14:paraId="31E58519">
      <w:pPr>
        <w:pStyle w:val="5"/>
        <w:spacing w:before="291" w:line="285" w:lineRule="auto"/>
        <w:rPr>
          <w:rFonts w:hint="eastAsia"/>
        </w:rPr>
      </w:pPr>
      <w:r>
        <w:rPr>
          <w:rFonts w:hint="eastAsia"/>
        </w:rPr>
        <w:t>Furthermore, the apostle not only equates the people of Israel with us in the grace of the covenant but also in the significance of the sacraments.</w:t>
      </w:r>
    </w:p>
    <w:p w14:paraId="14ABB81A">
      <w:pPr>
        <w:pStyle w:val="5"/>
        <w:spacing w:before="291" w:line="285" w:lineRule="auto"/>
        <w:rPr>
          <w:rFonts w:hint="eastAsia"/>
        </w:rPr>
      </w:pPr>
      <w:r>
        <w:rPr>
          <w:rFonts w:hint="eastAsia"/>
        </w:rPr>
        <w:t>此外，使徒不仅在约的恩典上将以色列民与我们等同，而且在圣礼的意义上也如此。</w:t>
      </w:r>
    </w:p>
    <w:p w14:paraId="27DF54B8">
      <w:pPr>
        <w:pStyle w:val="5"/>
        <w:spacing w:before="291" w:line="285" w:lineRule="auto"/>
        <w:rPr>
          <w:rFonts w:hint="eastAsia"/>
        </w:rPr>
      </w:pPr>
    </w:p>
    <w:p w14:paraId="5145A6CF">
      <w:pPr>
        <w:pStyle w:val="5"/>
        <w:spacing w:before="291" w:line="285" w:lineRule="auto"/>
        <w:rPr>
          <w:rFonts w:hint="eastAsia"/>
        </w:rPr>
      </w:pPr>
      <w:r>
        <w:rPr>
          <w:rFonts w:hint="eastAsia"/>
        </w:rPr>
        <w:t>Seeking to caution the Corinthians by citing the example of the Jews and dissuading them from falling into the same transgressions that incurred God's severe judgment on the Jews, the apostle prefaces his admonition with this declaration: "We have no special privilege or worthiness that can shield us from God's judgment, which befell them" (1 Corinthians 10:1ff).</w:t>
      </w:r>
    </w:p>
    <w:p w14:paraId="58FF8715">
      <w:pPr>
        <w:pStyle w:val="5"/>
        <w:spacing w:before="291" w:line="285" w:lineRule="auto"/>
        <w:rPr>
          <w:rFonts w:hint="eastAsia"/>
        </w:rPr>
      </w:pPr>
      <w:r>
        <w:rPr>
          <w:rFonts w:hint="eastAsia"/>
        </w:rPr>
        <w:t>使徒为了警戒哥林多人，引用犹太人的例子，劝他们不要重蹈覆辙，免得像犹太人一样招致神严厉的审判，祂在告诫之前作了这样的宣告：“我们没有任何特殊的特权或价值，可以使我们免受神的审判，正如那审判降在他们身上一样”（哥林多前书 10:1及以下）。</w:t>
      </w:r>
    </w:p>
    <w:p w14:paraId="5865F859">
      <w:pPr>
        <w:pStyle w:val="5"/>
        <w:spacing w:before="291" w:line="285" w:lineRule="auto"/>
        <w:rPr>
          <w:rFonts w:hint="eastAsia"/>
        </w:rPr>
      </w:pPr>
    </w:p>
    <w:p w14:paraId="4E31B71F">
      <w:pPr>
        <w:pStyle w:val="5"/>
        <w:spacing w:before="291" w:line="285" w:lineRule="auto"/>
        <w:rPr>
          <w:rFonts w:hint="eastAsia"/>
        </w:rPr>
      </w:pPr>
      <w:r>
        <w:rPr>
          <w:rFonts w:hint="eastAsia"/>
        </w:rPr>
        <w:t>Hence, our Lord not only bestowed upon them the same blessings He grants us but also manifested His grace among them through the same signs and sacraments.</w:t>
      </w:r>
    </w:p>
    <w:p w14:paraId="63820307">
      <w:pPr>
        <w:pStyle w:val="5"/>
        <w:spacing w:before="291" w:line="285" w:lineRule="auto"/>
        <w:rPr>
          <w:rFonts w:hint="eastAsia"/>
        </w:rPr>
      </w:pPr>
      <w:r>
        <w:rPr>
          <w:rFonts w:hint="eastAsia"/>
        </w:rPr>
        <w:t>因此，我们的主不仅将祂赐给我们的同样祝福 bestow 给他们，而且还通过同样的记号和圣礼在他们中间彰显祂的恩典。</w:t>
      </w:r>
    </w:p>
    <w:p w14:paraId="17F97339">
      <w:pPr>
        <w:pStyle w:val="5"/>
        <w:spacing w:before="291" w:line="285" w:lineRule="auto"/>
        <w:rPr>
          <w:rFonts w:hint="eastAsia"/>
        </w:rPr>
      </w:pPr>
    </w:p>
    <w:p w14:paraId="40C28415">
      <w:pPr>
        <w:pStyle w:val="5"/>
        <w:spacing w:before="291" w:line="285" w:lineRule="auto"/>
        <w:rPr>
          <w:rFonts w:hint="eastAsia"/>
        </w:rPr>
      </w:pPr>
      <w:r>
        <w:rPr>
          <w:rFonts w:hint="eastAsia"/>
        </w:rPr>
        <w:t>To illustrate, it is as if the apostle says: "You might presume that you are immune to danger due to the promises associated with your baptism and the Lord's Supper.</w:t>
      </w:r>
    </w:p>
    <w:p w14:paraId="6B178279">
      <w:pPr>
        <w:pStyle w:val="5"/>
        <w:spacing w:before="291" w:line="285" w:lineRule="auto"/>
        <w:rPr>
          <w:rFonts w:hint="eastAsia"/>
        </w:rPr>
      </w:pPr>
      <w:r>
        <w:rPr>
          <w:rFonts w:hint="eastAsia"/>
        </w:rPr>
        <w:t>为了说明这一点，使徒仿佛在说：“你们或许以为，由于与你们的洗礼和主的晚餐相关的应许，你们就能免于危险。”</w:t>
      </w:r>
    </w:p>
    <w:p w14:paraId="471C6DED">
      <w:pPr>
        <w:pStyle w:val="5"/>
        <w:spacing w:before="291" w:line="285" w:lineRule="auto"/>
        <w:rPr>
          <w:rFonts w:hint="eastAsia"/>
        </w:rPr>
      </w:pPr>
    </w:p>
    <w:p w14:paraId="6EE17A1E">
      <w:pPr>
        <w:pStyle w:val="5"/>
        <w:spacing w:before="291" w:line="285" w:lineRule="auto"/>
        <w:rPr>
          <w:rFonts w:hint="eastAsia"/>
        </w:rPr>
      </w:pPr>
      <w:r>
        <w:rPr>
          <w:rFonts w:hint="eastAsia"/>
        </w:rPr>
        <w:t>However, as you disregard God's goodness, you engage in immoral behavior.</w:t>
      </w:r>
    </w:p>
    <w:p w14:paraId="13287423">
      <w:pPr>
        <w:pStyle w:val="5"/>
        <w:spacing w:before="291" w:line="285" w:lineRule="auto"/>
        <w:rPr>
          <w:rFonts w:hint="eastAsia"/>
        </w:rPr>
      </w:pPr>
      <w:r>
        <w:rPr>
          <w:rFonts w:hint="eastAsia"/>
        </w:rPr>
        <w:t>然而，由于你们无视神的良善，你们就从事不道德的行为。</w:t>
      </w:r>
    </w:p>
    <w:p w14:paraId="3BB72DA1">
      <w:pPr>
        <w:pStyle w:val="5"/>
        <w:spacing w:before="291" w:line="285" w:lineRule="auto"/>
        <w:rPr>
          <w:rFonts w:hint="eastAsia"/>
        </w:rPr>
      </w:pPr>
    </w:p>
    <w:p w14:paraId="0725D5C5">
      <w:pPr>
        <w:pStyle w:val="5"/>
        <w:spacing w:before="291" w:line="285" w:lineRule="auto"/>
        <w:rPr>
          <w:rFonts w:hint="eastAsia"/>
        </w:rPr>
      </w:pPr>
      <w:r>
        <w:rPr>
          <w:rFonts w:hint="eastAsia"/>
        </w:rPr>
        <w:t>Consider this: the Jews partook in the same sacraments, yet the Lord did not withhold His strict judgment from them.</w:t>
      </w:r>
    </w:p>
    <w:p w14:paraId="2F0A1776">
      <w:pPr>
        <w:pStyle w:val="5"/>
        <w:spacing w:before="291" w:line="285" w:lineRule="auto"/>
        <w:rPr>
          <w:rFonts w:hint="eastAsia"/>
        </w:rPr>
      </w:pPr>
      <w:r>
        <w:rPr>
          <w:rFonts w:hint="eastAsia"/>
        </w:rPr>
        <w:t>想想看：犹太人也领受了同样的圣礼，然而主并没有免除祂对他们的严厉审判。</w:t>
      </w:r>
    </w:p>
    <w:p w14:paraId="7EB0200B">
      <w:pPr>
        <w:pStyle w:val="5"/>
        <w:spacing w:before="291" w:line="285" w:lineRule="auto"/>
        <w:rPr>
          <w:rFonts w:hint="eastAsia"/>
        </w:rPr>
      </w:pPr>
    </w:p>
    <w:p w14:paraId="425886FC">
      <w:pPr>
        <w:pStyle w:val="5"/>
        <w:spacing w:before="291" w:line="285" w:lineRule="auto"/>
        <w:rPr>
          <w:rFonts w:hint="eastAsia"/>
        </w:rPr>
      </w:pPr>
      <w:r>
        <w:rPr>
          <w:rFonts w:hint="eastAsia"/>
        </w:rPr>
        <w:t>They were baptized as they passed through the Red Sea and were sheltered by the cloud from the scorching sun."</w:t>
      </w:r>
    </w:p>
    <w:p w14:paraId="6C196E91">
      <w:pPr>
        <w:pStyle w:val="5"/>
        <w:spacing w:before="291" w:line="285" w:lineRule="auto"/>
        <w:rPr>
          <w:rFonts w:hint="eastAsia"/>
        </w:rPr>
      </w:pPr>
      <w:r>
        <w:rPr>
          <w:rFonts w:hint="eastAsia"/>
        </w:rPr>
        <w:t>他们在经过红海时受了洗，并被云彩遮蔽，免受烈日灼烤。”</w:t>
      </w:r>
    </w:p>
    <w:p w14:paraId="2DB85537">
      <w:pPr>
        <w:pStyle w:val="5"/>
        <w:spacing w:before="291" w:line="285" w:lineRule="auto"/>
        <w:rPr>
          <w:rFonts w:hint="eastAsia"/>
        </w:rPr>
      </w:pPr>
    </w:p>
    <w:p w14:paraId="4B5F4EBC">
      <w:pPr>
        <w:pStyle w:val="5"/>
        <w:spacing w:before="291" w:line="285" w:lineRule="auto"/>
        <w:rPr>
          <w:rFonts w:hint="eastAsia"/>
        </w:rPr>
      </w:pPr>
      <w:r>
        <w:rPr>
          <w:rFonts w:hint="eastAsia"/>
        </w:rPr>
        <w:t>Some who oppose this teaching argue that their baptism was earthly, akin to our spiritual baptism by analogy or likeness.</w:t>
      </w:r>
    </w:p>
    <w:p w14:paraId="7431D705">
      <w:pPr>
        <w:pStyle w:val="5"/>
        <w:spacing w:before="291" w:line="285" w:lineRule="auto"/>
        <w:rPr>
          <w:rFonts w:hint="eastAsia"/>
        </w:rPr>
      </w:pPr>
      <w:r>
        <w:rPr>
          <w:rFonts w:hint="eastAsia"/>
        </w:rPr>
        <w:t>有些反对这种教导的人认为，他们的洗礼是属地的，类似于我们通过类比或相似性进行的属灵洗礼。</w:t>
      </w:r>
    </w:p>
    <w:p w14:paraId="4DEA93BF">
      <w:pPr>
        <w:pStyle w:val="5"/>
        <w:spacing w:before="291" w:line="285" w:lineRule="auto"/>
        <w:rPr>
          <w:rFonts w:hint="eastAsia"/>
        </w:rPr>
      </w:pPr>
    </w:p>
    <w:p w14:paraId="6471B0DC">
      <w:pPr>
        <w:pStyle w:val="5"/>
        <w:spacing w:before="291" w:line="285" w:lineRule="auto"/>
        <w:rPr>
          <w:rFonts w:hint="eastAsia"/>
        </w:rPr>
      </w:pPr>
      <w:r>
        <w:rPr>
          <w:rFonts w:hint="eastAsia"/>
        </w:rPr>
        <w:t>However, even if we concede this point, the apostle's argument remains compelling.</w:t>
      </w:r>
    </w:p>
    <w:p w14:paraId="27676F3D">
      <w:pPr>
        <w:pStyle w:val="5"/>
        <w:spacing w:before="291" w:line="285" w:lineRule="auto"/>
        <w:rPr>
          <w:rFonts w:hint="eastAsia"/>
        </w:rPr>
      </w:pPr>
      <w:r>
        <w:rPr>
          <w:rFonts w:hint="eastAsia"/>
        </w:rPr>
        <w:t>然而，即使我们承认这一点，使徒的论点仍然令人信服。</w:t>
      </w:r>
    </w:p>
    <w:p w14:paraId="1BAE92EC">
      <w:pPr>
        <w:pStyle w:val="5"/>
        <w:spacing w:before="291" w:line="285" w:lineRule="auto"/>
        <w:rPr>
          <w:rFonts w:hint="eastAsia"/>
        </w:rPr>
      </w:pPr>
    </w:p>
    <w:p w14:paraId="67DC272E">
      <w:pPr>
        <w:pStyle w:val="5"/>
        <w:spacing w:before="291" w:line="285" w:lineRule="auto"/>
        <w:rPr>
          <w:rFonts w:hint="eastAsia"/>
        </w:rPr>
      </w:pPr>
      <w:r>
        <w:rPr>
          <w:rFonts w:hint="eastAsia"/>
        </w:rPr>
        <w:t>He aimed to dispel the misguided confidence of Christians who believed themselves superior to the Jews due to their baptism.</w:t>
      </w:r>
    </w:p>
    <w:p w14:paraId="720E8147">
      <w:pPr>
        <w:pStyle w:val="5"/>
        <w:spacing w:before="291" w:line="285" w:lineRule="auto"/>
        <w:rPr>
          <w:rFonts w:hint="eastAsia"/>
        </w:rPr>
      </w:pPr>
      <w:r>
        <w:rPr>
          <w:rFonts w:hint="eastAsia"/>
        </w:rPr>
        <w:t>祂旨在消除基督徒因受洗而自认为优于犹太人的错误自信。</w:t>
      </w:r>
    </w:p>
    <w:p w14:paraId="49ACE7C2">
      <w:pPr>
        <w:pStyle w:val="5"/>
        <w:spacing w:before="291" w:line="285" w:lineRule="auto"/>
        <w:rPr>
          <w:rFonts w:hint="eastAsia"/>
        </w:rPr>
      </w:pPr>
    </w:p>
    <w:p w14:paraId="2C31A67F">
      <w:pPr>
        <w:pStyle w:val="5"/>
        <w:spacing w:before="291" w:line="285" w:lineRule="auto"/>
        <w:rPr>
          <w:rFonts w:hint="eastAsia"/>
        </w:rPr>
      </w:pPr>
      <w:r>
        <w:rPr>
          <w:rFonts w:hint="eastAsia"/>
        </w:rPr>
        <w:t>Furthermore, what immediately follows this statement leaves no room for ambiguity: they partook of the same spiritual sustenance and drank the same spiritual drink, which the apostle elucid историas as Christ Himself.</w:t>
      </w:r>
    </w:p>
    <w:p w14:paraId="4BDE46B2">
      <w:pPr>
        <w:pStyle w:val="5"/>
        <w:spacing w:before="291" w:line="285" w:lineRule="auto"/>
        <w:rPr>
          <w:rFonts w:hint="eastAsia"/>
        </w:rPr>
      </w:pPr>
      <w:r>
        <w:rPr>
          <w:rFonts w:hint="eastAsia"/>
        </w:rPr>
        <w:t>此外，紧随此陈述之后的内容不容置疑：他们领受了同样的属灵食物，喝了同样的属灵饮料，使徒将其阐明为基督本身。</w:t>
      </w:r>
    </w:p>
    <w:p w14:paraId="654508E6">
      <w:pPr>
        <w:pStyle w:val="5"/>
        <w:spacing w:before="291" w:line="285" w:lineRule="auto"/>
        <w:rPr>
          <w:rFonts w:hint="eastAsia"/>
        </w:rPr>
      </w:pPr>
    </w:p>
    <w:p w14:paraId="6C4CF956">
      <w:pPr>
        <w:pStyle w:val="5"/>
        <w:spacing w:before="291" w:line="285" w:lineRule="auto"/>
        <w:rPr>
          <w:rFonts w:hint="eastAsia"/>
        </w:rPr>
      </w:pPr>
      <w:r>
        <w:rPr>
          <w:rFonts w:hint="eastAsia"/>
        </w:rPr>
        <w:t>Nevertheless, some endeavor to challenge the authority of St. Paul by contrasting his statement with the words of Christ: "Your ancestors ate manna in the wilderness and they perished. Whoever partakes of My flesh will never die" (John 6:49–51).</w:t>
      </w:r>
    </w:p>
    <w:p w14:paraId="1AB9B282">
      <w:pPr>
        <w:pStyle w:val="5"/>
        <w:spacing w:before="291" w:line="285" w:lineRule="auto"/>
        <w:rPr>
          <w:rFonts w:hint="eastAsia"/>
        </w:rPr>
      </w:pPr>
      <w:r>
        <w:rPr>
          <w:rFonts w:hint="eastAsia"/>
        </w:rPr>
        <w:t>然而，有些人试图通过将圣保罗的陈述与基督的话语——“你们的祖宗在旷野吃过吗哪，还是死了。吃我肉的人就永远不死”（约翰福音 6:49-51）——进行对比，来挑战圣保罗的权威。</w:t>
      </w:r>
    </w:p>
    <w:p w14:paraId="69FC0C65">
      <w:pPr>
        <w:pStyle w:val="5"/>
        <w:spacing w:before="291" w:line="285" w:lineRule="auto"/>
        <w:rPr>
          <w:rFonts w:hint="eastAsia"/>
        </w:rPr>
      </w:pPr>
    </w:p>
    <w:p w14:paraId="1492DB19">
      <w:pPr>
        <w:pStyle w:val="5"/>
        <w:spacing w:before="291" w:line="285" w:lineRule="auto"/>
        <w:rPr>
          <w:rFonts w:hint="eastAsia"/>
        </w:rPr>
      </w:pPr>
      <w:r>
        <w:rPr>
          <w:rFonts w:hint="eastAsia"/>
        </w:rPr>
        <w:t>However, these two statements can be reconciled with ease.</w:t>
      </w:r>
    </w:p>
    <w:p w14:paraId="36C78FD3">
      <w:pPr>
        <w:pStyle w:val="5"/>
        <w:spacing w:before="291" w:line="285" w:lineRule="auto"/>
        <w:rPr>
          <w:rFonts w:hint="eastAsia"/>
        </w:rPr>
      </w:pPr>
      <w:r>
        <w:rPr>
          <w:rFonts w:hint="eastAsia"/>
        </w:rPr>
        <w:t>然而，这两个陈述可以轻易地调和。</w:t>
      </w:r>
    </w:p>
    <w:p w14:paraId="412EDC6A">
      <w:pPr>
        <w:pStyle w:val="5"/>
        <w:spacing w:before="291" w:line="285" w:lineRule="auto"/>
        <w:rPr>
          <w:rFonts w:hint="eastAsia"/>
        </w:rPr>
      </w:pPr>
    </w:p>
    <w:p w14:paraId="27120477">
      <w:pPr>
        <w:pStyle w:val="5"/>
        <w:spacing w:before="291" w:line="285" w:lineRule="auto"/>
        <w:rPr>
          <w:rFonts w:hint="eastAsia"/>
        </w:rPr>
      </w:pPr>
      <w:r>
        <w:rPr>
          <w:rFonts w:hint="eastAsia"/>
        </w:rPr>
        <w:t>Jesus addressed an audience primarily concerned with satisfying their physical hunger, with little regard for the nourishment of their souls.</w:t>
      </w:r>
    </w:p>
    <w:p w14:paraId="37CCE10B">
      <w:pPr>
        <w:pStyle w:val="5"/>
        <w:spacing w:before="291" w:line="285" w:lineRule="auto"/>
        <w:rPr>
          <w:rFonts w:hint="eastAsia"/>
        </w:rPr>
      </w:pPr>
      <w:r>
        <w:rPr>
          <w:rFonts w:hint="eastAsia"/>
        </w:rPr>
        <w:t>耶稣对一群主要关心满足肉体饥饿，而很少顾及灵魂滋养的听众说话。</w:t>
      </w:r>
    </w:p>
    <w:p w14:paraId="0D8DFE8A">
      <w:pPr>
        <w:pStyle w:val="5"/>
        <w:spacing w:before="291" w:line="285" w:lineRule="auto"/>
        <w:rPr>
          <w:rFonts w:hint="eastAsia"/>
        </w:rPr>
      </w:pPr>
    </w:p>
    <w:p w14:paraId="4618665C">
      <w:pPr>
        <w:pStyle w:val="5"/>
        <w:spacing w:before="291" w:line="285" w:lineRule="auto"/>
        <w:rPr>
          <w:rFonts w:hint="eastAsia"/>
        </w:rPr>
      </w:pPr>
      <w:r>
        <w:rPr>
          <w:rFonts w:hint="eastAsia"/>
        </w:rPr>
        <w:t>He adapted His discourse to their limited understanding, drawing a comparison between the manna and His body in accordance with their worldly perspective.</w:t>
      </w:r>
    </w:p>
    <w:p w14:paraId="353E5B9C">
      <w:pPr>
        <w:pStyle w:val="5"/>
        <w:spacing w:before="291" w:line="285" w:lineRule="auto"/>
        <w:rPr>
          <w:rFonts w:hint="eastAsia"/>
        </w:rPr>
      </w:pPr>
      <w:r>
        <w:rPr>
          <w:rFonts w:hint="eastAsia"/>
        </w:rPr>
        <w:t>祂根据他们属世的视角，将祂的论述调整到他们有限的理解水平，将吗哪与祂的身体进行了比较。</w:t>
      </w:r>
    </w:p>
    <w:p w14:paraId="2E6DE989">
      <w:pPr>
        <w:pStyle w:val="5"/>
        <w:spacing w:before="291" w:line="285" w:lineRule="auto"/>
        <w:rPr>
          <w:rFonts w:hint="eastAsia"/>
        </w:rPr>
      </w:pPr>
    </w:p>
    <w:p w14:paraId="2288F301">
      <w:pPr>
        <w:pStyle w:val="5"/>
        <w:spacing w:before="291" w:line="285" w:lineRule="auto"/>
        <w:rPr>
          <w:rFonts w:hint="eastAsia"/>
        </w:rPr>
      </w:pPr>
      <w:r>
        <w:rPr>
          <w:rFonts w:hint="eastAsia"/>
        </w:rPr>
        <w:t>They sought a miraculous display of power similar to that of Moses, who provided manna from heaven to sustain the Israelites in the desert (Exodus 16).</w:t>
      </w:r>
    </w:p>
    <w:p w14:paraId="22ACA923">
      <w:pPr>
        <w:pStyle w:val="5"/>
        <w:spacing w:before="291" w:line="285" w:lineRule="auto"/>
        <w:rPr>
          <w:rFonts w:hint="eastAsia"/>
        </w:rPr>
      </w:pPr>
      <w:r>
        <w:rPr>
          <w:rFonts w:hint="eastAsia"/>
        </w:rPr>
        <w:t>他们寻求一种类似摩西的神奇力量展示，摩西曾从天上降下吗哪来维持在沙漠中的以色列人（出埃及记 16）。</w:t>
      </w:r>
    </w:p>
    <w:p w14:paraId="274458D1">
      <w:pPr>
        <w:pStyle w:val="5"/>
        <w:spacing w:before="291" w:line="285" w:lineRule="auto"/>
        <w:rPr>
          <w:rFonts w:hint="eastAsia"/>
        </w:rPr>
      </w:pPr>
    </w:p>
    <w:p w14:paraId="0A579970">
      <w:pPr>
        <w:pStyle w:val="5"/>
        <w:spacing w:before="291" w:line="285" w:lineRule="auto"/>
        <w:rPr>
          <w:rFonts w:hint="eastAsia"/>
        </w:rPr>
      </w:pPr>
      <w:r>
        <w:rPr>
          <w:rFonts w:hint="eastAsia"/>
        </w:rPr>
        <w:t>However, they failed to grasp the profound mystery St. Paul addresses.</w:t>
      </w:r>
    </w:p>
    <w:p w14:paraId="31594EBF">
      <w:pPr>
        <w:pStyle w:val="5"/>
        <w:spacing w:before="291" w:line="285" w:lineRule="auto"/>
        <w:rPr>
          <w:rFonts w:hint="eastAsia"/>
        </w:rPr>
      </w:pPr>
      <w:r>
        <w:rPr>
          <w:rFonts w:hint="eastAsia"/>
        </w:rPr>
        <w:t>然而，他们未能领会圣保罗所论述的深奥奥秘。</w:t>
      </w:r>
    </w:p>
    <w:p w14:paraId="3868BBC6">
      <w:pPr>
        <w:pStyle w:val="5"/>
        <w:spacing w:before="291" w:line="285" w:lineRule="auto"/>
        <w:rPr>
          <w:rFonts w:hint="eastAsia"/>
        </w:rPr>
      </w:pPr>
    </w:p>
    <w:p w14:paraId="35AF2C42">
      <w:pPr>
        <w:pStyle w:val="5"/>
        <w:spacing w:before="291" w:line="285" w:lineRule="auto"/>
        <w:rPr>
          <w:rFonts w:hint="eastAsia"/>
        </w:rPr>
      </w:pPr>
      <w:r>
        <w:rPr>
          <w:rFonts w:hint="eastAsia"/>
        </w:rPr>
        <w:t>Christ, therefore, aimed to demonstrate that they should anticipate a far greater and more valuable blessing from Him than what their fathers received through Moses.</w:t>
      </w:r>
    </w:p>
    <w:p w14:paraId="17841DE0">
      <w:pPr>
        <w:pStyle w:val="5"/>
        <w:spacing w:before="291" w:line="285" w:lineRule="auto"/>
        <w:rPr>
          <w:rFonts w:hint="eastAsia"/>
        </w:rPr>
      </w:pPr>
      <w:r>
        <w:rPr>
          <w:rFonts w:hint="eastAsia"/>
        </w:rPr>
        <w:t>因此，基督旨在证明他们应当期盼从祂那里得到远比他们祖先通过摩西所领受的更大、更有价值的祝福。</w:t>
      </w:r>
    </w:p>
    <w:p w14:paraId="3FA70F9D">
      <w:pPr>
        <w:pStyle w:val="5"/>
        <w:spacing w:before="291" w:line="285" w:lineRule="auto"/>
        <w:rPr>
          <w:rFonts w:hint="eastAsia"/>
        </w:rPr>
      </w:pPr>
    </w:p>
    <w:p w14:paraId="148E5BBE">
      <w:pPr>
        <w:pStyle w:val="5"/>
        <w:spacing w:before="291" w:line="285" w:lineRule="auto"/>
        <w:rPr>
          <w:rFonts w:hint="eastAsia"/>
        </w:rPr>
      </w:pPr>
      <w:r>
        <w:rPr>
          <w:rFonts w:hint="eastAsia"/>
        </w:rPr>
        <w:t>He made this comparison to highlight the immeasurable preciousness of the spiritual sustenance He offers, one that leads to eternal life.</w:t>
      </w:r>
    </w:p>
    <w:p w14:paraId="3F3A811B">
      <w:pPr>
        <w:pStyle w:val="5"/>
        <w:spacing w:before="291" w:line="285" w:lineRule="auto"/>
        <w:rPr>
          <w:rFonts w:hint="eastAsia"/>
        </w:rPr>
      </w:pPr>
      <w:r>
        <w:rPr>
          <w:rFonts w:hint="eastAsia"/>
        </w:rPr>
        <w:t>祂作此比较，是为了强调祂所提供的属灵食物的无法估量的宝贵性，这种食物引向永生。</w:t>
      </w:r>
    </w:p>
    <w:p w14:paraId="0A88AA9F">
      <w:pPr>
        <w:pStyle w:val="5"/>
        <w:spacing w:before="291" w:line="285" w:lineRule="auto"/>
        <w:rPr>
          <w:rFonts w:hint="eastAsia"/>
        </w:rPr>
      </w:pPr>
    </w:p>
    <w:p w14:paraId="4B039F59">
      <w:pPr>
        <w:pStyle w:val="5"/>
        <w:spacing w:before="291" w:line="285" w:lineRule="auto"/>
        <w:rPr>
          <w:rFonts w:hint="eastAsia"/>
        </w:rPr>
      </w:pPr>
      <w:r>
        <w:rPr>
          <w:rFonts w:hint="eastAsia"/>
        </w:rPr>
        <w:t>Consequently, Jesus emphasized only the aspect of the manna that was relevant to their immediate needs.</w:t>
      </w:r>
    </w:p>
    <w:p w14:paraId="5D21F94B">
      <w:pPr>
        <w:pStyle w:val="5"/>
        <w:spacing w:before="291" w:line="285" w:lineRule="auto"/>
        <w:rPr>
          <w:rFonts w:hint="eastAsia"/>
        </w:rPr>
      </w:pPr>
      <w:r>
        <w:rPr>
          <w:rFonts w:hint="eastAsia"/>
        </w:rPr>
        <w:t>因此，耶稣只强调了与他们眼前需要相关的吗哪的方面。</w:t>
      </w:r>
    </w:p>
    <w:p w14:paraId="22D111B1">
      <w:pPr>
        <w:pStyle w:val="5"/>
        <w:spacing w:before="291" w:line="285" w:lineRule="auto"/>
        <w:rPr>
          <w:rFonts w:hint="eastAsia"/>
        </w:rPr>
      </w:pPr>
    </w:p>
    <w:p w14:paraId="6E8F4613">
      <w:pPr>
        <w:pStyle w:val="5"/>
        <w:spacing w:before="291" w:line="285" w:lineRule="auto"/>
        <w:rPr>
          <w:rFonts w:hint="eastAsia"/>
        </w:rPr>
      </w:pPr>
      <w:r>
        <w:rPr>
          <w:rFonts w:hint="eastAsia"/>
        </w:rPr>
        <w:t>He left aside its deeper significance, intending to reveal a much greater grace by comparison, far surpassing what Moses had provided to the Israelites.</w:t>
      </w:r>
    </w:p>
    <w:p w14:paraId="702B069E">
      <w:pPr>
        <w:pStyle w:val="5"/>
        <w:spacing w:before="291" w:line="285" w:lineRule="auto"/>
        <w:rPr>
          <w:rFonts w:hint="eastAsia"/>
        </w:rPr>
      </w:pPr>
      <w:r>
        <w:rPr>
          <w:rFonts w:hint="eastAsia"/>
        </w:rPr>
        <w:t>祂搁置了其更深层的意义，意在通过比较来揭示一种远超摩西所供给以色列人的更伟大的恩典。</w:t>
      </w:r>
    </w:p>
    <w:p w14:paraId="61EDBB29">
      <w:pPr>
        <w:pStyle w:val="5"/>
        <w:spacing w:before="291" w:line="285" w:lineRule="auto"/>
        <w:rPr>
          <w:rFonts w:hint="eastAsia"/>
        </w:rPr>
      </w:pPr>
    </w:p>
    <w:p w14:paraId="0AAC62FA">
      <w:pPr>
        <w:pStyle w:val="5"/>
        <w:spacing w:before="291" w:line="285" w:lineRule="auto"/>
        <w:rPr>
          <w:rFonts w:hint="eastAsia"/>
        </w:rPr>
      </w:pPr>
      <w:r>
        <w:rPr>
          <w:rFonts w:hint="eastAsia"/>
        </w:rPr>
        <w:t>St. Paul, recognizing that when the Lord sent manna from heaven, He not only intended to supply physical sustenance but also to convey a spiritual mystery, foreshadowing the eternal life to come through Christ, deemed it worthy of a comprehensive explanation (1 Corinthians 10:3).</w:t>
      </w:r>
    </w:p>
    <w:p w14:paraId="5C8C5641">
      <w:pPr>
        <w:pStyle w:val="5"/>
        <w:spacing w:before="291" w:line="285" w:lineRule="auto"/>
        <w:rPr>
          <w:rFonts w:hint="eastAsia"/>
        </w:rPr>
      </w:pPr>
      <w:r>
        <w:rPr>
          <w:rFonts w:hint="eastAsia"/>
        </w:rPr>
        <w:t>圣保罗认识到，当主从天上降下吗哪时，祂不仅意在提供物质食粮，而且还意在传达一个属灵的奥秘，预示着将通过基督而来的永生，因此认为值得对此进行全面的解释（哥林多前书 10:3）。</w:t>
      </w:r>
    </w:p>
    <w:p w14:paraId="4C21569F">
      <w:pPr>
        <w:pStyle w:val="5"/>
        <w:spacing w:before="291" w:line="285" w:lineRule="auto"/>
        <w:rPr>
          <w:rFonts w:hint="eastAsia"/>
        </w:rPr>
      </w:pPr>
    </w:p>
    <w:p w14:paraId="25605BD8">
      <w:pPr>
        <w:pStyle w:val="5"/>
        <w:spacing w:before="291" w:line="285" w:lineRule="auto"/>
        <w:rPr>
          <w:rFonts w:hint="eastAsia"/>
        </w:rPr>
      </w:pPr>
      <w:r>
        <w:rPr>
          <w:rFonts w:hint="eastAsia"/>
        </w:rPr>
        <w:t>Hence, we can confidently assert that the same promises of eternal life presented to us today were not only conveyed to the Jews but were also sealed and affirmed through truly spiritual sacraments.</w:t>
      </w:r>
    </w:p>
    <w:p w14:paraId="7B42C3C7">
      <w:pPr>
        <w:pStyle w:val="5"/>
        <w:spacing w:before="291" w:line="285" w:lineRule="auto"/>
        <w:rPr>
          <w:rFonts w:hint="eastAsia"/>
        </w:rPr>
      </w:pPr>
      <w:r>
        <w:rPr>
          <w:rFonts w:hint="eastAsia"/>
        </w:rPr>
        <w:t>因此，我们可以自信地断言，今天向我们呈现的同样的永生应许，不仅传达给了犹太人，而且也通过真正属灵的圣礼得到了印证和肯定。</w:t>
      </w:r>
    </w:p>
    <w:p w14:paraId="574F20A9">
      <w:pPr>
        <w:pStyle w:val="5"/>
        <w:spacing w:before="291" w:line="285" w:lineRule="auto"/>
        <w:rPr>
          <w:rFonts w:hint="eastAsia"/>
        </w:rPr>
      </w:pPr>
    </w:p>
    <w:p w14:paraId="19DE6161">
      <w:pPr>
        <w:pStyle w:val="5"/>
        <w:spacing w:before="291" w:line="285" w:lineRule="auto"/>
        <w:rPr>
          <w:rFonts w:hint="eastAsia"/>
        </w:rPr>
      </w:pPr>
      <w:r>
        <w:rPr>
          <w:rFonts w:hint="eastAsia"/>
        </w:rPr>
        <w:t>If my dear readers are inclined to contemplate this revelation of God's spiritual covenant in the law and the prophets, which we have demonstrated to be contained there through the words of Jesus Christ and His apostles, I am more than willing to oblige.</w:t>
      </w:r>
    </w:p>
    <w:p w14:paraId="5380C244">
      <w:pPr>
        <w:pStyle w:val="5"/>
        <w:spacing w:before="291" w:line="285" w:lineRule="auto"/>
        <w:rPr>
          <w:rFonts w:hint="eastAsia"/>
        </w:rPr>
      </w:pPr>
      <w:r>
        <w:rPr>
          <w:rFonts w:hint="eastAsia"/>
        </w:rPr>
        <w:t>如果我亲爱的读者们倾向于默想神在律法和先知书中所启示的属灵之约——我们已经通过耶稣基督和祂使徒的话语证明了它包含在其中——我非常乐意效劳。</w:t>
      </w:r>
    </w:p>
    <w:p w14:paraId="62378E09">
      <w:pPr>
        <w:pStyle w:val="5"/>
        <w:spacing w:before="291" w:line="285" w:lineRule="auto"/>
        <w:rPr>
          <w:rFonts w:hint="eastAsia"/>
        </w:rPr>
      </w:pPr>
    </w:p>
    <w:p w14:paraId="0A114AE6">
      <w:pPr>
        <w:pStyle w:val="5"/>
        <w:spacing w:before="291" w:line="285" w:lineRule="auto"/>
        <w:rPr>
          <w:rFonts w:hint="eastAsia"/>
        </w:rPr>
      </w:pPr>
      <w:r>
        <w:rPr>
          <w:rFonts w:hint="eastAsia"/>
        </w:rPr>
        <w:t>I do so with great enthusiasm, for it will serve to convince our adversaries beyond any equivocation.</w:t>
      </w:r>
    </w:p>
    <w:p w14:paraId="74DE49BE">
      <w:pPr>
        <w:pStyle w:val="5"/>
        <w:spacing w:before="291" w:line="285" w:lineRule="auto"/>
        <w:rPr>
          <w:rFonts w:hint="eastAsia"/>
        </w:rPr>
      </w:pPr>
      <w:r>
        <w:rPr>
          <w:rFonts w:hint="eastAsia"/>
        </w:rPr>
        <w:t>我怀着极大的热情这样做，因为它将使我们的对手毫无疑问地信服。</w:t>
      </w:r>
    </w:p>
    <w:p w14:paraId="28C272AF">
      <w:pPr>
        <w:pStyle w:val="5"/>
        <w:spacing w:before="291" w:line="285" w:lineRule="auto"/>
        <w:rPr>
          <w:rFonts w:hint="eastAsia"/>
        </w:rPr>
      </w:pPr>
    </w:p>
    <w:p w14:paraId="1DB5A3E0">
      <w:pPr>
        <w:pStyle w:val="5"/>
        <w:spacing w:before="291" w:line="285" w:lineRule="auto"/>
        <w:rPr>
          <w:rFonts w:hint="eastAsia"/>
        </w:rPr>
      </w:pPr>
      <w:r>
        <w:rPr>
          <w:rFonts w:hint="eastAsia"/>
        </w:rPr>
        <w:t>Let us commence with a demonstration that, though it may appear futile to the proud Anabaptists who dismiss all reasoning, holds great significance for those who seek wisdom and possess sound judgment.</w:t>
      </w:r>
    </w:p>
    <w:p w14:paraId="59965267">
      <w:pPr>
        <w:pStyle w:val="5"/>
        <w:spacing w:before="291" w:line="285" w:lineRule="auto"/>
        <w:rPr>
          <w:rFonts w:hint="eastAsia"/>
        </w:rPr>
      </w:pPr>
      <w:r>
        <w:rPr>
          <w:rFonts w:hint="eastAsia"/>
        </w:rPr>
        <w:t>让我们从一个证明开始，尽管对于那些摒弃一切推理的骄傲的再洗礼派来说，这可能显得徒劳无益，但对于那些寻求智慧并拥有健全判断力的人来说，它却具有重大的意义。</w:t>
      </w:r>
    </w:p>
    <w:p w14:paraId="2FADEF7E">
      <w:pPr>
        <w:pStyle w:val="5"/>
        <w:spacing w:before="291" w:line="285" w:lineRule="auto"/>
        <w:rPr>
          <w:rFonts w:hint="eastAsia"/>
        </w:rPr>
      </w:pPr>
    </w:p>
    <w:p w14:paraId="14D7702C">
      <w:pPr>
        <w:pStyle w:val="5"/>
        <w:spacing w:before="291" w:line="285" w:lineRule="auto"/>
        <w:rPr>
          <w:rFonts w:hint="eastAsia"/>
        </w:rPr>
      </w:pPr>
      <w:r>
        <w:rPr>
          <w:rFonts w:hint="eastAsia"/>
        </w:rPr>
        <w:t>It is this: since God communicated Himself through His living Word to all those whom He ever received into His grace, it follows that He made them participants in eternal life.</w:t>
      </w:r>
    </w:p>
    <w:p w14:paraId="15A48307">
      <w:pPr>
        <w:pStyle w:val="5"/>
        <w:spacing w:before="291" w:line="285" w:lineRule="auto"/>
        <w:rPr>
          <w:rFonts w:hint="eastAsia"/>
        </w:rPr>
      </w:pPr>
      <w:r>
        <w:rPr>
          <w:rFonts w:hint="eastAsia"/>
        </w:rPr>
        <w:t>那就是：既然神通过祂活泼的道将自己交通给所有祂曾接纳进入祂恩典的人，那么祂就使他们成为永生的参与者。</w:t>
      </w:r>
    </w:p>
    <w:p w14:paraId="7ED4DB88">
      <w:pPr>
        <w:pStyle w:val="5"/>
        <w:spacing w:before="291" w:line="285" w:lineRule="auto"/>
        <w:rPr>
          <w:rFonts w:hint="eastAsia"/>
        </w:rPr>
      </w:pPr>
    </w:p>
    <w:p w14:paraId="26F6EC7F">
      <w:pPr>
        <w:pStyle w:val="5"/>
        <w:spacing w:before="291" w:line="285" w:lineRule="auto"/>
        <w:rPr>
          <w:rFonts w:hint="eastAsia"/>
        </w:rPr>
      </w:pPr>
      <w:r>
        <w:rPr>
          <w:rFonts w:hint="eastAsia"/>
        </w:rPr>
        <w:t>By "communication," I refer to a special and efficacious impartation of life through God's Word, which is a sure act of vivification or spiritual awakening of the soul.</w:t>
      </w:r>
    </w:p>
    <w:p w14:paraId="46E7CA71">
      <w:pPr>
        <w:pStyle w:val="5"/>
        <w:spacing w:before="291" w:line="285" w:lineRule="auto"/>
        <w:rPr>
          <w:rFonts w:hint="eastAsia"/>
        </w:rPr>
      </w:pPr>
      <w:r>
        <w:rPr>
          <w:rFonts w:hint="eastAsia"/>
        </w:rPr>
        <w:t>我所说的“交通”，指的是通过神的话语对生命进行一种特殊而有效的赋予，这是灵魂苏醒或属灵觉醒的确凿行为。</w:t>
      </w:r>
    </w:p>
    <w:p w14:paraId="5FFBFB6B">
      <w:pPr>
        <w:pStyle w:val="5"/>
        <w:spacing w:before="291" w:line="285" w:lineRule="auto"/>
        <w:rPr>
          <w:rFonts w:hint="eastAsia"/>
        </w:rPr>
      </w:pPr>
    </w:p>
    <w:p w14:paraId="6A8DF967">
      <w:pPr>
        <w:pStyle w:val="5"/>
        <w:spacing w:before="291" w:line="285" w:lineRule="auto"/>
        <w:rPr>
          <w:rFonts w:hint="eastAsia"/>
        </w:rPr>
      </w:pPr>
      <w:r>
        <w:rPr>
          <w:rFonts w:hint="eastAsia"/>
        </w:rPr>
        <w:t>This is not the general and common communication that extends to all of creation in varying ways according to their natures, as it does not deliver them from corruption.</w:t>
      </w:r>
    </w:p>
    <w:p w14:paraId="5DCB78AB">
      <w:pPr>
        <w:pStyle w:val="5"/>
        <w:spacing w:before="291" w:line="285" w:lineRule="auto"/>
        <w:rPr>
          <w:rFonts w:hint="eastAsia"/>
        </w:rPr>
      </w:pPr>
      <w:r>
        <w:rPr>
          <w:rFonts w:hint="eastAsia"/>
        </w:rPr>
        <w:t>这并非指那种根据其本性以不同方式延伸到所有受造物的普遍而共同的交通，因为它并不能使它们摆脱败坏。</w:t>
      </w:r>
    </w:p>
    <w:p w14:paraId="2B213919">
      <w:pPr>
        <w:pStyle w:val="5"/>
        <w:spacing w:before="291" w:line="285" w:lineRule="auto"/>
        <w:rPr>
          <w:rFonts w:hint="eastAsia"/>
        </w:rPr>
      </w:pPr>
    </w:p>
    <w:p w14:paraId="27B40FA1">
      <w:pPr>
        <w:pStyle w:val="5"/>
        <w:spacing w:before="291" w:line="285" w:lineRule="auto"/>
        <w:rPr>
          <w:rFonts w:hint="eastAsia"/>
        </w:rPr>
      </w:pPr>
      <w:r>
        <w:rPr>
          <w:rFonts w:hint="eastAsia"/>
        </w:rPr>
        <w:t>Rather, the communication I speak of is unique, illuminating the souls of the faithful with the knowledge of God and connecting them with Him in some manner.</w:t>
      </w:r>
    </w:p>
    <w:p w14:paraId="229588BB">
      <w:pPr>
        <w:pStyle w:val="5"/>
        <w:spacing w:before="291" w:line="285" w:lineRule="auto"/>
        <w:rPr>
          <w:rFonts w:hint="eastAsia"/>
        </w:rPr>
      </w:pPr>
      <w:r>
        <w:rPr>
          <w:rFonts w:hint="eastAsia"/>
        </w:rPr>
        <w:t>相反，我所说的交通是独特的，它用神的知识照亮信徒的灵魂，并以某种方式将他们与神联系起来。</w:t>
      </w:r>
    </w:p>
    <w:p w14:paraId="7D5C85FF">
      <w:pPr>
        <w:pStyle w:val="5"/>
        <w:spacing w:before="291" w:line="285" w:lineRule="auto"/>
        <w:rPr>
          <w:rFonts w:hint="eastAsia"/>
        </w:rPr>
      </w:pPr>
    </w:p>
    <w:p w14:paraId="47835BBF">
      <w:pPr>
        <w:pStyle w:val="5"/>
        <w:spacing w:before="291" w:line="285" w:lineRule="auto"/>
        <w:rPr>
          <w:rFonts w:hint="eastAsia"/>
        </w:rPr>
      </w:pPr>
      <w:r>
        <w:rPr>
          <w:rFonts w:hint="eastAsia"/>
        </w:rPr>
        <w:t>Therefore, since individuals like Abraham, Isaac, Noah, Abel, Adam, and other forefathers clung to God through such illumination by His Word, it is undeniable that this Word served as their gateway into the eternal kingdom of God, for it constituted genuine participation in God—an attainment impossible without the grace of eternal life.</w:t>
      </w:r>
    </w:p>
    <w:p w14:paraId="7B6673DF">
      <w:pPr>
        <w:pStyle w:val="5"/>
        <w:spacing w:before="291" w:line="285" w:lineRule="auto"/>
        <w:rPr>
          <w:rFonts w:hint="eastAsia"/>
        </w:rPr>
      </w:pPr>
      <w:r>
        <w:rPr>
          <w:rFonts w:hint="eastAsia"/>
        </w:rPr>
        <w:t>因此，既然像亚伯拉罕、以撒、挪亚、亚伯、亚当和其他先祖们都通过祂话语的光照而紧紧抓住神，那么无可否认的是，这话语成了他们进入神永恒国度的门户，因为它构成了对神的真正参与——没有永生恩典就不可能达到的成就。</w:t>
      </w:r>
    </w:p>
    <w:p w14:paraId="30AD491A">
      <w:pPr>
        <w:pStyle w:val="5"/>
        <w:spacing w:before="291" w:line="285" w:lineRule="auto"/>
        <w:rPr>
          <w:rFonts w:hint="eastAsia"/>
        </w:rPr>
      </w:pPr>
    </w:p>
    <w:p w14:paraId="10DB8DAD">
      <w:pPr>
        <w:pStyle w:val="5"/>
        <w:spacing w:before="291" w:line="285" w:lineRule="auto"/>
        <w:rPr>
          <w:rFonts w:hint="eastAsia"/>
        </w:rPr>
      </w:pPr>
      <w:r>
        <w:rPr>
          <w:rFonts w:hint="eastAsia"/>
        </w:rPr>
        <w:t>If this notion appears somewhat obscure, let us turn to the very essence of the covenant, which will not only satisfy those of peaceful disposition but also sufficiently convict the ignorance of those who attempt  to  contradict.</w:t>
      </w:r>
    </w:p>
    <w:p w14:paraId="189FBC5E">
      <w:pPr>
        <w:pStyle w:val="5"/>
        <w:spacing w:before="291" w:line="285" w:lineRule="auto"/>
        <w:rPr>
          <w:rFonts w:hint="eastAsia"/>
        </w:rPr>
      </w:pPr>
      <w:r>
        <w:rPr>
          <w:rFonts w:hint="eastAsia"/>
        </w:rPr>
        <w:t>如果这个观念显得有些模糊，让我们转向约的本质，这不仅能满足那些性情平和的人，而且足以使那些试图反驳的人的无知得到定罪。</w:t>
      </w:r>
    </w:p>
    <w:p w14:paraId="4E4D3347">
      <w:pPr>
        <w:pStyle w:val="5"/>
        <w:spacing w:before="291" w:line="285" w:lineRule="auto"/>
        <w:rPr>
          <w:rFonts w:hint="eastAsia"/>
        </w:rPr>
      </w:pPr>
    </w:p>
    <w:p w14:paraId="0A6B8D41">
      <w:pPr>
        <w:pStyle w:val="5"/>
        <w:spacing w:before="291" w:line="285" w:lineRule="auto"/>
        <w:rPr>
          <w:rFonts w:hint="eastAsia"/>
        </w:rPr>
      </w:pPr>
      <w:r>
        <w:rPr>
          <w:rFonts w:hint="eastAsia"/>
        </w:rPr>
        <w:t>The  Lord  consistently  entered  into  this covenant with His people: "I will be your God, and you shall be my people" (Exodus 6:7; Leviticus 26:12; Jeremiah 7:23, etc.).</w:t>
      </w:r>
    </w:p>
    <w:p w14:paraId="70EB919D">
      <w:pPr>
        <w:pStyle w:val="5"/>
        <w:spacing w:before="291" w:line="285" w:lineRule="auto"/>
        <w:rPr>
          <w:rFonts w:hint="eastAsia"/>
        </w:rPr>
      </w:pPr>
      <w:r>
        <w:rPr>
          <w:rFonts w:hint="eastAsia"/>
        </w:rPr>
        <w:t>主始终与祂的子民立下这个约：“我要作你们的神，你们要作我的子民”（出埃及记 6:7；利未记 26:12；耶利米书 7:23，等等）。</w:t>
      </w:r>
    </w:p>
    <w:p w14:paraId="629F6F51">
      <w:pPr>
        <w:pStyle w:val="5"/>
        <w:spacing w:before="291" w:line="285" w:lineRule="auto"/>
        <w:rPr>
          <w:rFonts w:hint="eastAsia"/>
        </w:rPr>
      </w:pPr>
    </w:p>
    <w:p w14:paraId="6CAE4BDA">
      <w:pPr>
        <w:pStyle w:val="5"/>
        <w:spacing w:before="291" w:line="285" w:lineRule="auto"/>
        <w:rPr>
          <w:rFonts w:hint="eastAsia"/>
        </w:rPr>
      </w:pPr>
      <w:r>
        <w:rPr>
          <w:rFonts w:hint="eastAsia"/>
        </w:rPr>
        <w:t>Under these words, the prophets themselves expounded that life, salvation, and the summation of all blessings are encompassed.</w:t>
      </w:r>
    </w:p>
    <w:p w14:paraId="6E318706">
      <w:pPr>
        <w:pStyle w:val="5"/>
        <w:spacing w:before="291" w:line="285" w:lineRule="auto"/>
        <w:rPr>
          <w:rFonts w:hint="eastAsia"/>
        </w:rPr>
      </w:pPr>
      <w:r>
        <w:rPr>
          <w:rFonts w:hint="eastAsia"/>
        </w:rPr>
        <w:t>在这些话语之下，先知们亲自阐述了生命、救恩以及所有祝福的总和都包含在其中。</w:t>
      </w:r>
    </w:p>
    <w:p w14:paraId="04F37321">
      <w:pPr>
        <w:pStyle w:val="5"/>
        <w:spacing w:before="291" w:line="285" w:lineRule="auto"/>
        <w:rPr>
          <w:rFonts w:hint="eastAsia"/>
        </w:rPr>
      </w:pPr>
    </w:p>
    <w:p w14:paraId="1AB6692D">
      <w:pPr>
        <w:pStyle w:val="5"/>
        <w:spacing w:before="291" w:line="285" w:lineRule="auto"/>
        <w:rPr>
          <w:rFonts w:hint="eastAsia"/>
        </w:rPr>
      </w:pPr>
      <w:r>
        <w:rPr>
          <w:rFonts w:hint="eastAsia"/>
        </w:rPr>
        <w:t>It is not without reason that David frequently proclaims the blessedness of the people who have the Lord as their God, and those whom He has chosen as His inheritance (Psalm 144:15, 33:12).</w:t>
      </w:r>
    </w:p>
    <w:p w14:paraId="57A97AC4">
      <w:pPr>
        <w:pStyle w:val="5"/>
        <w:spacing w:before="291" w:line="285" w:lineRule="auto"/>
        <w:rPr>
          <w:rFonts w:hint="eastAsia"/>
        </w:rPr>
      </w:pPr>
      <w:r>
        <w:rPr>
          <w:rFonts w:hint="eastAsia"/>
        </w:rPr>
        <w:t>大卫屡次宣告以耶和华为神的民，和祂所拣选为自己产业的民，是有福的，这并非没有原因（诗篇 144:15, 33:12）。</w:t>
      </w:r>
    </w:p>
    <w:p w14:paraId="4DCFD8C6">
      <w:pPr>
        <w:pStyle w:val="5"/>
        <w:spacing w:before="291" w:line="285" w:lineRule="auto"/>
        <w:rPr>
          <w:rFonts w:hint="eastAsia"/>
        </w:rPr>
      </w:pPr>
    </w:p>
    <w:p w14:paraId="1271987C">
      <w:pPr>
        <w:pStyle w:val="5"/>
        <w:spacing w:before="291" w:line="285" w:lineRule="auto"/>
        <w:rPr>
          <w:rFonts w:hint="eastAsia"/>
        </w:rPr>
      </w:pPr>
      <w:r>
        <w:rPr>
          <w:rFonts w:hint="eastAsia"/>
        </w:rPr>
        <w:t>This blessedness does not pertain to earthly happiness but derives from the fact that He redeems from death, preserves eternally, and upholds in His mercy all those whom He has received into His people.</w:t>
      </w:r>
    </w:p>
    <w:p w14:paraId="1760F863">
      <w:pPr>
        <w:pStyle w:val="5"/>
        <w:spacing w:before="291" w:line="285" w:lineRule="auto"/>
        <w:rPr>
          <w:rFonts w:hint="eastAsia"/>
        </w:rPr>
      </w:pPr>
      <w:r>
        <w:rPr>
          <w:rFonts w:hint="eastAsia"/>
        </w:rPr>
        <w:t>这种福乐并非指属世的幸福，而是源于祂从死亡中救赎，永远保守，并凭着祂的怜悯扶持所有祂已接纳进入祂子民的人。</w:t>
      </w:r>
    </w:p>
    <w:p w14:paraId="0B224B93">
      <w:pPr>
        <w:pStyle w:val="5"/>
        <w:spacing w:before="291" w:line="285" w:lineRule="auto"/>
        <w:rPr>
          <w:rFonts w:hint="eastAsia"/>
        </w:rPr>
      </w:pPr>
    </w:p>
    <w:p w14:paraId="484412F4">
      <w:pPr>
        <w:pStyle w:val="5"/>
        <w:spacing w:before="291" w:line="285" w:lineRule="auto"/>
        <w:rPr>
          <w:rFonts w:hint="eastAsia"/>
        </w:rPr>
      </w:pPr>
      <w:r>
        <w:rPr>
          <w:rFonts w:hint="eastAsia"/>
        </w:rPr>
        <w:t>The other prophets similarly declare, "You are our God; we shall not die" (Habakkuk 1:12).</w:t>
      </w:r>
    </w:p>
    <w:p w14:paraId="32A596C1">
      <w:pPr>
        <w:pStyle w:val="5"/>
        <w:spacing w:before="291" w:line="285" w:lineRule="auto"/>
        <w:rPr>
          <w:rFonts w:hint="eastAsia"/>
        </w:rPr>
      </w:pPr>
      <w:r>
        <w:rPr>
          <w:rFonts w:hint="eastAsia"/>
        </w:rPr>
        <w:t>其他先知也同样宣告：“你是我们的神；我们必不死”（哈巴谷书 1:12）。</w:t>
      </w:r>
    </w:p>
    <w:p w14:paraId="16D5F125">
      <w:pPr>
        <w:pStyle w:val="5"/>
        <w:spacing w:before="291" w:line="285" w:lineRule="auto"/>
        <w:rPr>
          <w:rFonts w:hint="eastAsia"/>
        </w:rPr>
      </w:pPr>
    </w:p>
    <w:p w14:paraId="7D6BE410">
      <w:pPr>
        <w:pStyle w:val="5"/>
        <w:spacing w:before="291" w:line="285" w:lineRule="auto"/>
        <w:rPr>
          <w:rFonts w:hint="eastAsia"/>
        </w:rPr>
      </w:pPr>
      <w:r>
        <w:rPr>
          <w:rFonts w:hint="eastAsia"/>
        </w:rPr>
        <w:t>And: "The Lord is our king; he will save us" (Isaiah 33:22).</w:t>
      </w:r>
    </w:p>
    <w:p w14:paraId="477AB385">
      <w:pPr>
        <w:pStyle w:val="5"/>
        <w:spacing w:before="291" w:line="285" w:lineRule="auto"/>
        <w:rPr>
          <w:rFonts w:hint="eastAsia"/>
        </w:rPr>
      </w:pPr>
      <w:r>
        <w:rPr>
          <w:rFonts w:hint="eastAsia"/>
        </w:rPr>
        <w:t>并且：“耶和华是我们的王；祂必拯救我们”（以赛亚书 33:22）。</w:t>
      </w:r>
    </w:p>
    <w:p w14:paraId="38E196C6">
      <w:pPr>
        <w:pStyle w:val="5"/>
        <w:spacing w:before="291" w:line="285" w:lineRule="auto"/>
        <w:rPr>
          <w:rFonts w:hint="eastAsia"/>
        </w:rPr>
      </w:pPr>
    </w:p>
    <w:p w14:paraId="22C2BB20">
      <w:pPr>
        <w:pStyle w:val="5"/>
        <w:spacing w:before="291" w:line="285" w:lineRule="auto"/>
        <w:rPr>
          <w:rFonts w:hint="eastAsia"/>
        </w:rPr>
      </w:pPr>
      <w:r>
        <w:rPr>
          <w:rFonts w:hint="eastAsia"/>
        </w:rPr>
        <w:t>And: "You are blessed, O Israel, because you have salvation in God" (Deuteronomy 33:29).</w:t>
      </w:r>
    </w:p>
    <w:p w14:paraId="38B916BD">
      <w:pPr>
        <w:pStyle w:val="5"/>
        <w:spacing w:before="291" w:line="285" w:lineRule="auto"/>
        <w:rPr>
          <w:rFonts w:hint="eastAsia"/>
        </w:rPr>
      </w:pPr>
      <w:r>
        <w:rPr>
          <w:rFonts w:hint="eastAsia"/>
        </w:rPr>
        <w:t>并且：“以色列啊，你是有福的！谁像你蒙耶和华所拯救的呢？”（申命记 33:29）。</w:t>
      </w:r>
    </w:p>
    <w:p w14:paraId="513E453B">
      <w:pPr>
        <w:pStyle w:val="5"/>
        <w:spacing w:before="291" w:line="285" w:lineRule="auto"/>
        <w:rPr>
          <w:rFonts w:hint="eastAsia"/>
        </w:rPr>
      </w:pPr>
    </w:p>
    <w:p w14:paraId="5C0F4903">
      <w:pPr>
        <w:pStyle w:val="5"/>
        <w:spacing w:before="291" w:line="285" w:lineRule="auto"/>
        <w:rPr>
          <w:rFonts w:hint="eastAsia"/>
        </w:rPr>
      </w:pPr>
      <w:r>
        <w:rPr>
          <w:rFonts w:hint="eastAsia"/>
        </w:rPr>
        <w:t>However, to avoid an excessive digression, we should find contentment in the exhortations scattered throughout Scripture.</w:t>
      </w:r>
    </w:p>
    <w:p w14:paraId="18F54C2E">
      <w:pPr>
        <w:pStyle w:val="5"/>
        <w:spacing w:before="291" w:line="285" w:lineRule="auto"/>
        <w:rPr>
          <w:rFonts w:hint="eastAsia"/>
        </w:rPr>
      </w:pPr>
      <w:r>
        <w:rPr>
          <w:rFonts w:hint="eastAsia"/>
        </w:rPr>
        <w:t>然而，为了避免过度的离题，我们应该在散布于圣经各处的劝勉中找到满足。</w:t>
      </w:r>
    </w:p>
    <w:p w14:paraId="0A137FD1">
      <w:pPr>
        <w:pStyle w:val="5"/>
        <w:spacing w:before="291" w:line="285" w:lineRule="auto"/>
        <w:rPr>
          <w:rFonts w:hint="eastAsia"/>
        </w:rPr>
      </w:pPr>
    </w:p>
    <w:p w14:paraId="79F221B0">
      <w:pPr>
        <w:pStyle w:val="5"/>
        <w:spacing w:before="291" w:line="285" w:lineRule="auto"/>
        <w:rPr>
          <w:rFonts w:hint="eastAsia"/>
        </w:rPr>
      </w:pPr>
      <w:r>
        <w:rPr>
          <w:rFonts w:hint="eastAsia"/>
        </w:rPr>
        <w:t>These affirm that nothing is lacking for us to possess an abundance of every good and the assurance of salvation, provided the Lord is our God.</w:t>
      </w:r>
    </w:p>
    <w:p w14:paraId="089F976C">
      <w:pPr>
        <w:pStyle w:val="5"/>
        <w:spacing w:before="291" w:line="285" w:lineRule="auto"/>
        <w:rPr>
          <w:rFonts w:hint="eastAsia"/>
        </w:rPr>
      </w:pPr>
      <w:r>
        <w:rPr>
          <w:rFonts w:hint="eastAsia"/>
        </w:rPr>
        <w:t>这些都肯定说，只要主是我们的神，我们就一无所缺，可以拥有丰盛的一切美善和救恩的确据。</w:t>
      </w:r>
    </w:p>
    <w:p w14:paraId="7F6D18E0">
      <w:pPr>
        <w:pStyle w:val="5"/>
        <w:spacing w:before="291" w:line="285" w:lineRule="auto"/>
        <w:rPr>
          <w:rFonts w:hint="eastAsia"/>
        </w:rPr>
      </w:pPr>
    </w:p>
    <w:p w14:paraId="58E30679">
      <w:pPr>
        <w:pStyle w:val="5"/>
        <w:spacing w:before="291" w:line="285" w:lineRule="auto"/>
        <w:rPr>
          <w:rFonts w:hint="eastAsia"/>
        </w:rPr>
      </w:pPr>
      <w:r>
        <w:rPr>
          <w:rFonts w:hint="eastAsia"/>
        </w:rPr>
        <w:t>Indeed, this is right.</w:t>
      </w:r>
    </w:p>
    <w:p w14:paraId="07AC3C5F">
      <w:pPr>
        <w:pStyle w:val="5"/>
        <w:spacing w:before="291" w:line="285" w:lineRule="auto"/>
        <w:rPr>
          <w:rFonts w:hint="eastAsia"/>
        </w:rPr>
      </w:pPr>
      <w:r>
        <w:rPr>
          <w:rFonts w:hint="eastAsia"/>
        </w:rPr>
        <w:t>的确，这是对的。</w:t>
      </w:r>
    </w:p>
    <w:p w14:paraId="0DDD786C">
      <w:pPr>
        <w:pStyle w:val="5"/>
        <w:spacing w:before="291" w:line="285" w:lineRule="auto"/>
        <w:rPr>
          <w:rFonts w:hint="eastAsia"/>
        </w:rPr>
      </w:pPr>
    </w:p>
    <w:p w14:paraId="4A1AB82E">
      <w:pPr>
        <w:pStyle w:val="5"/>
        <w:spacing w:before="291" w:line="285" w:lineRule="auto"/>
        <w:rPr>
          <w:rFonts w:hint="eastAsia"/>
        </w:rPr>
      </w:pPr>
      <w:r>
        <w:rPr>
          <w:rFonts w:hint="eastAsia"/>
        </w:rPr>
        <w:t>For if the mere radiance of His countenance ensures a certain guarantee of salvation, how could God reveal Himself to people as their God without simultaneously unlocking the treasures of salvation?</w:t>
      </w:r>
    </w:p>
    <w:p w14:paraId="1CC1ACE7">
      <w:pPr>
        <w:pStyle w:val="5"/>
        <w:spacing w:before="291" w:line="285" w:lineRule="auto"/>
        <w:rPr>
          <w:rFonts w:hint="eastAsia"/>
        </w:rPr>
      </w:pPr>
      <w:r>
        <w:rPr>
          <w:rFonts w:hint="eastAsia"/>
        </w:rPr>
        <w:t>因为如果单单祂面容的光辉就能确保救恩的某种保证，那么神又怎能在向人们显现自己为他们的神的同时，不开启救恩的宝藏呢？</w:t>
      </w:r>
    </w:p>
    <w:p w14:paraId="601C225E">
      <w:pPr>
        <w:pStyle w:val="5"/>
        <w:spacing w:before="291" w:line="285" w:lineRule="auto"/>
        <w:rPr>
          <w:rFonts w:hint="eastAsia"/>
        </w:rPr>
      </w:pPr>
    </w:p>
    <w:p w14:paraId="470C2B5C">
      <w:pPr>
        <w:pStyle w:val="5"/>
        <w:spacing w:before="291" w:line="285" w:lineRule="auto"/>
        <w:rPr>
          <w:rFonts w:hint="eastAsia"/>
        </w:rPr>
      </w:pPr>
      <w:r>
        <w:rPr>
          <w:rFonts w:hint="eastAsia"/>
        </w:rPr>
        <w:t>After all, He becomes our God on the condition that He dwells in our midst (Leviticus 26:11–13), as Moses testifies.</w:t>
      </w:r>
    </w:p>
    <w:p w14:paraId="5A53D106">
      <w:pPr>
        <w:pStyle w:val="5"/>
        <w:spacing w:before="291" w:line="285" w:lineRule="auto"/>
        <w:rPr>
          <w:rFonts w:hint="eastAsia"/>
        </w:rPr>
      </w:pPr>
      <w:r>
        <w:rPr>
          <w:rFonts w:hint="eastAsia"/>
        </w:rPr>
        <w:t>毕竟，正如摩西所见证的，祂成为我们的神，条件是祂住在我们中间（利未记 26:11-13）。</w:t>
      </w:r>
    </w:p>
    <w:p w14:paraId="7F6BD218">
      <w:pPr>
        <w:pStyle w:val="5"/>
        <w:spacing w:before="291" w:line="285" w:lineRule="auto"/>
        <w:rPr>
          <w:rFonts w:hint="eastAsia"/>
        </w:rPr>
      </w:pPr>
    </w:p>
    <w:p w14:paraId="4547DBA2">
      <w:pPr>
        <w:pStyle w:val="5"/>
        <w:spacing w:before="291" w:line="285" w:lineRule="auto"/>
        <w:rPr>
          <w:rFonts w:hint="eastAsia"/>
        </w:rPr>
      </w:pPr>
      <w:r>
        <w:rPr>
          <w:rFonts w:hint="eastAsia"/>
        </w:rPr>
        <w:t>However, one cannot have such a divine presence without also possessing life.</w:t>
      </w:r>
    </w:p>
    <w:p w14:paraId="00569828">
      <w:pPr>
        <w:pStyle w:val="5"/>
        <w:spacing w:before="291" w:line="285" w:lineRule="auto"/>
        <w:rPr>
          <w:rFonts w:hint="eastAsia"/>
        </w:rPr>
      </w:pPr>
      <w:r>
        <w:rPr>
          <w:rFonts w:hint="eastAsia"/>
        </w:rPr>
        <w:t>然而，一个人若不同时拥有生命，就无法拥有如此神圣的同在。</w:t>
      </w:r>
    </w:p>
    <w:p w14:paraId="0907CF74">
      <w:pPr>
        <w:pStyle w:val="5"/>
        <w:spacing w:before="291" w:line="285" w:lineRule="auto"/>
        <w:rPr>
          <w:rFonts w:hint="eastAsia"/>
        </w:rPr>
      </w:pPr>
    </w:p>
    <w:p w14:paraId="3B0E0DAD">
      <w:pPr>
        <w:pStyle w:val="5"/>
        <w:spacing w:before="291" w:line="285" w:lineRule="auto"/>
        <w:rPr>
          <w:rFonts w:hint="eastAsia"/>
        </w:rPr>
      </w:pPr>
      <w:r>
        <w:rPr>
          <w:rFonts w:hint="eastAsia"/>
        </w:rPr>
        <w:t>If God had not elaborated further, they would have clear promises of spiritual life in these words: "I am your God."</w:t>
      </w:r>
    </w:p>
    <w:p w14:paraId="3C77D7C3">
      <w:pPr>
        <w:pStyle w:val="5"/>
        <w:spacing w:before="291" w:line="285" w:lineRule="auto"/>
        <w:rPr>
          <w:rFonts w:hint="eastAsia"/>
        </w:rPr>
      </w:pPr>
      <w:r>
        <w:rPr>
          <w:rFonts w:hint="eastAsia"/>
        </w:rPr>
        <w:t>如果神没有进一步阐述，他们就会在这些话中得到属灵生命的明确应许：“我是你们的神。”</w:t>
      </w:r>
    </w:p>
    <w:p w14:paraId="4F10B15F">
      <w:pPr>
        <w:pStyle w:val="5"/>
        <w:spacing w:before="291" w:line="285" w:lineRule="auto"/>
        <w:rPr>
          <w:rFonts w:hint="eastAsia"/>
        </w:rPr>
      </w:pPr>
    </w:p>
    <w:p w14:paraId="6A94561F">
      <w:pPr>
        <w:pStyle w:val="5"/>
        <w:spacing w:before="291" w:line="285" w:lineRule="auto"/>
        <w:rPr>
          <w:rFonts w:hint="eastAsia"/>
        </w:rPr>
      </w:pPr>
      <w:r>
        <w:rPr>
          <w:rFonts w:hint="eastAsia"/>
        </w:rPr>
        <w:t>For He did not declare Himself the God of their bodies alone but primarily of their souls.</w:t>
      </w:r>
    </w:p>
    <w:p w14:paraId="6CBF3F93">
      <w:pPr>
        <w:pStyle w:val="5"/>
        <w:spacing w:before="291" w:line="285" w:lineRule="auto"/>
        <w:rPr>
          <w:rFonts w:hint="eastAsia"/>
        </w:rPr>
      </w:pPr>
      <w:r>
        <w:rPr>
          <w:rFonts w:hint="eastAsia"/>
        </w:rPr>
        <w:t>因为祂并非单单宣告自己是他们身体的神，而主要是他们灵魂的神。</w:t>
      </w:r>
    </w:p>
    <w:p w14:paraId="3F55759E">
      <w:pPr>
        <w:pStyle w:val="5"/>
        <w:spacing w:before="291" w:line="285" w:lineRule="auto"/>
        <w:rPr>
          <w:rFonts w:hint="eastAsia"/>
        </w:rPr>
      </w:pPr>
    </w:p>
    <w:p w14:paraId="5F604CC2">
      <w:pPr>
        <w:pStyle w:val="5"/>
        <w:spacing w:before="291" w:line="285" w:lineRule="auto"/>
        <w:rPr>
          <w:rFonts w:hint="eastAsia"/>
        </w:rPr>
      </w:pPr>
      <w:r>
        <w:rPr>
          <w:rFonts w:hint="eastAsia"/>
        </w:rPr>
        <w:t>If souls are not united with God through righteousness, they remain in death due to their estrangement from Him.</w:t>
      </w:r>
    </w:p>
    <w:p w14:paraId="5130B99F">
      <w:pPr>
        <w:pStyle w:val="5"/>
        <w:spacing w:before="291" w:line="285" w:lineRule="auto"/>
        <w:rPr>
          <w:rFonts w:hint="eastAsia"/>
        </w:rPr>
      </w:pPr>
      <w:r>
        <w:rPr>
          <w:rFonts w:hint="eastAsia"/>
        </w:rPr>
        <w:t>如果灵魂不通过公义与神联合，它们就会因与祂疏远而停留在死亡之中。</w:t>
      </w:r>
    </w:p>
    <w:p w14:paraId="2313A02E">
      <w:pPr>
        <w:pStyle w:val="5"/>
        <w:spacing w:before="291" w:line="285" w:lineRule="auto"/>
        <w:rPr>
          <w:rFonts w:hint="eastAsia"/>
        </w:rPr>
      </w:pPr>
    </w:p>
    <w:p w14:paraId="34A02B29">
      <w:pPr>
        <w:pStyle w:val="5"/>
        <w:spacing w:before="291" w:line="285" w:lineRule="auto"/>
        <w:rPr>
          <w:rFonts w:hint="eastAsia"/>
        </w:rPr>
      </w:pPr>
      <w:r>
        <w:rPr>
          <w:rFonts w:hint="eastAsia"/>
        </w:rPr>
        <w:t>Conversely, if they have this union, it will bring them life.</w:t>
      </w:r>
    </w:p>
    <w:p w14:paraId="51DA439D">
      <w:pPr>
        <w:pStyle w:val="5"/>
        <w:spacing w:before="291" w:line="285" w:lineRule="auto"/>
        <w:rPr>
          <w:rFonts w:hint="eastAsia"/>
        </w:rPr>
      </w:pPr>
      <w:r>
        <w:rPr>
          <w:rFonts w:hint="eastAsia"/>
        </w:rPr>
        <w:t>相反，如果他们有这种联合，就会给他们带来生命。</w:t>
      </w:r>
    </w:p>
    <w:p w14:paraId="348296D0">
      <w:pPr>
        <w:pStyle w:val="5"/>
        <w:spacing w:before="291" w:line="285" w:lineRule="auto"/>
        <w:rPr>
          <w:rFonts w:hint="eastAsia"/>
        </w:rPr>
      </w:pPr>
    </w:p>
    <w:p w14:paraId="2C2CB278">
      <w:pPr>
        <w:pStyle w:val="5"/>
        <w:spacing w:before="291" w:line="285" w:lineRule="auto"/>
        <w:rPr>
          <w:rFonts w:hint="eastAsia"/>
        </w:rPr>
      </w:pPr>
      <w:r>
        <w:rPr>
          <w:rFonts w:hint="eastAsia"/>
        </w:rPr>
        <w:t>There is more to it: He did not merely say that He would be their God but also promised to be their God forever, allowing their hope, which does not rest in present circumstances, to extend into perpetuity.</w:t>
      </w:r>
    </w:p>
    <w:p w14:paraId="4224B940">
      <w:pPr>
        <w:pStyle w:val="5"/>
        <w:spacing w:before="291" w:line="285" w:lineRule="auto"/>
        <w:rPr>
          <w:rFonts w:hint="eastAsia"/>
        </w:rPr>
      </w:pPr>
      <w:r>
        <w:rPr>
          <w:rFonts w:hint="eastAsia"/>
        </w:rPr>
        <w:t>不仅如此：祂不仅说祂将成为他们的神，而且还应许永远作他们的神，使他们的盼望——不依赖于目前的环境——得以延续到永恒。</w:t>
      </w:r>
    </w:p>
    <w:p w14:paraId="14759030">
      <w:pPr>
        <w:pStyle w:val="5"/>
        <w:spacing w:before="291" w:line="285" w:lineRule="auto"/>
        <w:rPr>
          <w:rFonts w:hint="eastAsia"/>
        </w:rPr>
      </w:pPr>
    </w:p>
    <w:p w14:paraId="68447645">
      <w:pPr>
        <w:pStyle w:val="5"/>
        <w:spacing w:before="291" w:line="285" w:lineRule="auto"/>
        <w:rPr>
          <w:rFonts w:hint="eastAsia"/>
        </w:rPr>
      </w:pPr>
      <w:r>
        <w:rPr>
          <w:rFonts w:hint="eastAsia"/>
        </w:rPr>
        <w:t>The significance of this temporal language is evident from the words of the faithful, who comfort themselves and reassure that God will never forsake them.</w:t>
      </w:r>
    </w:p>
    <w:p w14:paraId="0FA9A8B3">
      <w:pPr>
        <w:pStyle w:val="5"/>
        <w:spacing w:before="291" w:line="285" w:lineRule="auto"/>
        <w:rPr>
          <w:rFonts w:hint="eastAsia"/>
        </w:rPr>
      </w:pPr>
      <w:r>
        <w:rPr>
          <w:rFonts w:hint="eastAsia"/>
        </w:rPr>
        <w:t>这种时间性语言的重要性，从信徒的话语中显而易见，他们安慰自己并确信神永远不会离弃他们。</w:t>
      </w:r>
    </w:p>
    <w:p w14:paraId="6E8F1109">
      <w:pPr>
        <w:pStyle w:val="5"/>
        <w:spacing w:before="291" w:line="285" w:lineRule="auto"/>
        <w:rPr>
          <w:rFonts w:hint="eastAsia"/>
        </w:rPr>
      </w:pPr>
    </w:p>
    <w:p w14:paraId="20FE9AD8">
      <w:pPr>
        <w:pStyle w:val="5"/>
        <w:spacing w:before="291" w:line="285" w:lineRule="auto"/>
        <w:rPr>
          <w:rFonts w:hint="eastAsia"/>
        </w:rPr>
      </w:pPr>
      <w:r>
        <w:rPr>
          <w:rFonts w:hint="eastAsia"/>
        </w:rPr>
        <w:t>Furthermore, the second part of the covenant reinforces their conviction that God's blessing extends beyond earthly life.</w:t>
      </w:r>
    </w:p>
    <w:p w14:paraId="20D8F5D0">
      <w:pPr>
        <w:pStyle w:val="5"/>
        <w:spacing w:before="291" w:line="285" w:lineRule="auto"/>
        <w:rPr>
          <w:rFonts w:hint="eastAsia"/>
        </w:rPr>
      </w:pPr>
      <w:r>
        <w:rPr>
          <w:rFonts w:hint="eastAsia"/>
        </w:rPr>
        <w:t>此外，约的第二部分强化了他们的信念，即神的祝福超越了属世的生命。</w:t>
      </w:r>
    </w:p>
    <w:p w14:paraId="2C2826E9">
      <w:pPr>
        <w:pStyle w:val="5"/>
        <w:spacing w:before="291" w:line="285" w:lineRule="auto"/>
        <w:rPr>
          <w:rFonts w:hint="eastAsia"/>
        </w:rPr>
      </w:pPr>
    </w:p>
    <w:p w14:paraId="4D3C6911">
      <w:pPr>
        <w:pStyle w:val="5"/>
        <w:spacing w:before="291" w:line="285" w:lineRule="auto"/>
        <w:rPr>
          <w:rFonts w:hint="eastAsia"/>
        </w:rPr>
      </w:pPr>
      <w:r>
        <w:rPr>
          <w:rFonts w:hint="eastAsia"/>
        </w:rPr>
        <w:t>This is conveyed through the promise: "I will be the God of your offspring after you" (Genesis 17:7).</w:t>
      </w:r>
    </w:p>
    <w:p w14:paraId="33C63CD7">
      <w:pPr>
        <w:pStyle w:val="5"/>
        <w:spacing w:before="291" w:line="285" w:lineRule="auto"/>
        <w:rPr>
          <w:rFonts w:hint="eastAsia"/>
        </w:rPr>
      </w:pPr>
      <w:r>
        <w:rPr>
          <w:rFonts w:hint="eastAsia"/>
        </w:rPr>
        <w:t>这通过应许传达出来：“我要作你和你后裔的神”（创世记 17:7）。</w:t>
      </w:r>
    </w:p>
    <w:p w14:paraId="73E3D11E">
      <w:pPr>
        <w:pStyle w:val="5"/>
        <w:spacing w:before="291" w:line="285" w:lineRule="auto"/>
        <w:rPr>
          <w:rFonts w:hint="eastAsia"/>
        </w:rPr>
      </w:pPr>
    </w:p>
    <w:p w14:paraId="74001239">
      <w:pPr>
        <w:pStyle w:val="5"/>
        <w:spacing w:before="291" w:line="285" w:lineRule="auto"/>
        <w:rPr>
          <w:rFonts w:hint="eastAsia"/>
        </w:rPr>
      </w:pPr>
      <w:r>
        <w:rPr>
          <w:rFonts w:hint="eastAsia"/>
        </w:rPr>
        <w:t>If the Lord intended to demonstrate His favor by bestowing good upon their descendants, then His goodness to them must be grounded in an even stronger rationale.</w:t>
      </w:r>
    </w:p>
    <w:p w14:paraId="781D12B0">
      <w:pPr>
        <w:pStyle w:val="5"/>
        <w:spacing w:before="291" w:line="285" w:lineRule="auto"/>
        <w:rPr>
          <w:rFonts w:hint="eastAsia"/>
        </w:rPr>
      </w:pPr>
      <w:r>
        <w:rPr>
          <w:rFonts w:hint="eastAsia"/>
        </w:rPr>
        <w:t>如果主意在通过将好处 bestow 给他们的后裔来显明祂的恩惠，那么祂对他们的良善就必须建立在更坚实的理由之上。</w:t>
      </w:r>
    </w:p>
    <w:p w14:paraId="0123DF93">
      <w:pPr>
        <w:pStyle w:val="5"/>
        <w:spacing w:before="291" w:line="285" w:lineRule="auto"/>
        <w:rPr>
          <w:rFonts w:hint="eastAsia"/>
        </w:rPr>
      </w:pPr>
    </w:p>
    <w:p w14:paraId="36E9B51F">
      <w:pPr>
        <w:pStyle w:val="5"/>
        <w:spacing w:before="291" w:line="285" w:lineRule="auto"/>
        <w:rPr>
          <w:rFonts w:hint="eastAsia"/>
        </w:rPr>
      </w:pPr>
      <w:r>
        <w:rPr>
          <w:rFonts w:hint="eastAsia"/>
        </w:rPr>
        <w:t>God is not like humans who transfer their love from the deceased to their children because they can no longer benefit the departed.</w:t>
      </w:r>
    </w:p>
    <w:p w14:paraId="785BC726">
      <w:pPr>
        <w:pStyle w:val="5"/>
        <w:spacing w:before="291" w:line="285" w:lineRule="auto"/>
        <w:rPr>
          <w:rFonts w:hint="eastAsia"/>
        </w:rPr>
      </w:pPr>
      <w:r>
        <w:rPr>
          <w:rFonts w:hint="eastAsia"/>
        </w:rPr>
        <w:t>神不像人类那样，因为无法再使逝者受益而将爱从逝者转移到他们的孩子身上。</w:t>
      </w:r>
    </w:p>
    <w:p w14:paraId="5FB2EA41">
      <w:pPr>
        <w:pStyle w:val="5"/>
        <w:spacing w:before="291" w:line="285" w:lineRule="auto"/>
        <w:rPr>
          <w:rFonts w:hint="eastAsia"/>
        </w:rPr>
      </w:pPr>
    </w:p>
    <w:p w14:paraId="23A2EC58">
      <w:pPr>
        <w:pStyle w:val="5"/>
        <w:spacing w:before="291" w:line="285" w:lineRule="auto"/>
        <w:rPr>
          <w:rFonts w:hint="eastAsia"/>
        </w:rPr>
      </w:pPr>
      <w:r>
        <w:rPr>
          <w:rFonts w:hint="eastAsia"/>
        </w:rPr>
        <w:t>In contrast, God's benevolence is unaffected by death; He does not withdraw His mercy from those for whose sake He has already extended it to their descendants for a thousand generations.</w:t>
      </w:r>
    </w:p>
    <w:p w14:paraId="1031600A">
      <w:pPr>
        <w:pStyle w:val="5"/>
        <w:spacing w:before="291" w:line="285" w:lineRule="auto"/>
        <w:rPr>
          <w:rFonts w:hint="eastAsia"/>
        </w:rPr>
      </w:pPr>
      <w:r>
        <w:rPr>
          <w:rFonts w:hint="eastAsia"/>
        </w:rPr>
        <w:t>相反，神的仁慈不受死亡的影响；祂不会从那些祂已经为他们将怜悯延伸到他们千代后裔的人身上收回祂的怜悯。</w:t>
      </w:r>
    </w:p>
    <w:p w14:paraId="469F2E7D">
      <w:pPr>
        <w:pStyle w:val="5"/>
        <w:spacing w:before="291" w:line="285" w:lineRule="auto"/>
        <w:rPr>
          <w:rFonts w:hint="eastAsia"/>
        </w:rPr>
      </w:pPr>
    </w:p>
    <w:p w14:paraId="58F6B174">
      <w:pPr>
        <w:pStyle w:val="5"/>
        <w:spacing w:before="291" w:line="285" w:lineRule="auto"/>
        <w:rPr>
          <w:rFonts w:hint="eastAsia"/>
        </w:rPr>
      </w:pPr>
      <w:r>
        <w:rPr>
          <w:rFonts w:hint="eastAsia"/>
        </w:rPr>
        <w:t>Therefore, God aimed to showcase the boundless extent of His goodness, which His servants would continue to experience even after their deaths.</w:t>
      </w:r>
    </w:p>
    <w:p w14:paraId="07BC2719">
      <w:pPr>
        <w:pStyle w:val="5"/>
        <w:spacing w:before="291" w:line="285" w:lineRule="auto"/>
        <w:rPr>
          <w:rFonts w:hint="eastAsia"/>
        </w:rPr>
      </w:pPr>
      <w:r>
        <w:rPr>
          <w:rFonts w:hint="eastAsia"/>
        </w:rPr>
        <w:t>因此，神旨在彰显祂良善的无限广度，祂的仆人即使在死后也将继续经历这种良善。</w:t>
      </w:r>
    </w:p>
    <w:p w14:paraId="512D5DAE">
      <w:pPr>
        <w:pStyle w:val="5"/>
        <w:spacing w:before="291" w:line="285" w:lineRule="auto"/>
        <w:rPr>
          <w:rFonts w:hint="eastAsia"/>
        </w:rPr>
      </w:pPr>
    </w:p>
    <w:p w14:paraId="41520DA6">
      <w:pPr>
        <w:pStyle w:val="5"/>
        <w:spacing w:before="291" w:line="285" w:lineRule="auto"/>
        <w:rPr>
          <w:rFonts w:hint="eastAsia"/>
        </w:rPr>
      </w:pPr>
      <w:r>
        <w:rPr>
          <w:rFonts w:hint="eastAsia"/>
        </w:rPr>
        <w:t>This truth is vividly illustrated by the fact that God, long after their deaths, still calls Himself the God of Abraham, Isaac, and Jacob.</w:t>
      </w:r>
    </w:p>
    <w:p w14:paraId="3D4F9990">
      <w:pPr>
        <w:pStyle w:val="5"/>
        <w:spacing w:before="291" w:line="285" w:lineRule="auto"/>
        <w:rPr>
          <w:rFonts w:hint="eastAsia"/>
        </w:rPr>
      </w:pPr>
      <w:r>
        <w:rPr>
          <w:rFonts w:hint="eastAsia"/>
        </w:rPr>
        <w:t>这个真理通过这样一个事实生动地说明了：神，在他们死后很久，仍然称自己为亚伯拉罕、以撒和雅各的神。</w:t>
      </w:r>
    </w:p>
    <w:p w14:paraId="294B0461">
      <w:pPr>
        <w:pStyle w:val="5"/>
        <w:spacing w:before="291" w:line="285" w:lineRule="auto"/>
        <w:rPr>
          <w:rFonts w:hint="eastAsia"/>
        </w:rPr>
      </w:pPr>
    </w:p>
    <w:p w14:paraId="1DDBB5C8">
      <w:pPr>
        <w:pStyle w:val="5"/>
        <w:spacing w:before="291" w:line="285" w:lineRule="auto"/>
        <w:rPr>
          <w:rFonts w:hint="eastAsia"/>
        </w:rPr>
      </w:pPr>
      <w:r>
        <w:rPr>
          <w:rFonts w:hint="eastAsia"/>
        </w:rPr>
        <w:t>For would this title not be utterly meaningless if they had perished?</w:t>
      </w:r>
    </w:p>
    <w:p w14:paraId="399A5E0B">
      <w:pPr>
        <w:pStyle w:val="5"/>
        <w:spacing w:before="291" w:line="285" w:lineRule="auto"/>
        <w:rPr>
          <w:rFonts w:hint="eastAsia"/>
        </w:rPr>
      </w:pPr>
      <w:r>
        <w:rPr>
          <w:rFonts w:hint="eastAsia"/>
        </w:rPr>
        <w:t>因为如果他们已经灭亡了，这个称号岂不是毫无意义吗？</w:t>
      </w:r>
    </w:p>
    <w:p w14:paraId="441D2F5F">
      <w:pPr>
        <w:pStyle w:val="5"/>
        <w:spacing w:before="291" w:line="285" w:lineRule="auto"/>
        <w:rPr>
          <w:rFonts w:hint="eastAsia"/>
        </w:rPr>
      </w:pPr>
    </w:p>
    <w:p w14:paraId="0A32510A">
      <w:pPr>
        <w:pStyle w:val="5"/>
        <w:spacing w:before="291" w:line="285" w:lineRule="auto"/>
        <w:rPr>
          <w:rFonts w:hint="eastAsia"/>
        </w:rPr>
      </w:pPr>
      <w:r>
        <w:rPr>
          <w:rFonts w:hint="eastAsia"/>
        </w:rPr>
        <w:t>It would be as though He were saying, "I am the God of those who no longer exist."</w:t>
      </w:r>
    </w:p>
    <w:p w14:paraId="09A7E701">
      <w:pPr>
        <w:pStyle w:val="5"/>
        <w:spacing w:before="291" w:line="285" w:lineRule="auto"/>
        <w:rPr>
          <w:rFonts w:hint="eastAsia"/>
        </w:rPr>
      </w:pPr>
      <w:r>
        <w:rPr>
          <w:rFonts w:hint="eastAsia"/>
        </w:rPr>
        <w:t>这就好像祂在说：“我是那些不再存在之人的神。”</w:t>
      </w:r>
    </w:p>
    <w:p w14:paraId="048D1F21">
      <w:pPr>
        <w:pStyle w:val="5"/>
        <w:spacing w:before="291" w:line="285" w:lineRule="auto"/>
        <w:rPr>
          <w:rFonts w:hint="eastAsia"/>
        </w:rPr>
      </w:pPr>
    </w:p>
    <w:p w14:paraId="3FAEC4DC">
      <w:pPr>
        <w:pStyle w:val="5"/>
        <w:spacing w:before="291" w:line="285" w:lineRule="auto"/>
        <w:rPr>
          <w:rFonts w:hint="eastAsia"/>
        </w:rPr>
      </w:pPr>
      <w:r>
        <w:rPr>
          <w:rFonts w:hint="eastAsia"/>
        </w:rPr>
        <w:t>This is why the evangelists recount that the Sadducees were silenced by Christ, who employed this argument so effectively that they could not deny that Moses had testified to the resurrection of the dead in this passage (Matthew 22:29–32).</w:t>
      </w:r>
    </w:p>
    <w:p w14:paraId="7EC7257E">
      <w:pPr>
        <w:pStyle w:val="5"/>
        <w:spacing w:before="291" w:line="285" w:lineRule="auto"/>
        <w:rPr>
          <w:rFonts w:hint="eastAsia"/>
        </w:rPr>
      </w:pPr>
      <w:r>
        <w:rPr>
          <w:rFonts w:hint="eastAsia"/>
        </w:rPr>
        <w:t>这就是为什么福音书作者记载说，撒都该人被基督驳得哑口无言，基督如此有效地运用了这个论点，以至于他们无法否认摩西在这段经文中已经为死人复活作了见证（马太福音 22:29-32）。</w:t>
      </w:r>
    </w:p>
    <w:p w14:paraId="6DD363AB">
      <w:pPr>
        <w:pStyle w:val="5"/>
        <w:spacing w:before="291" w:line="285" w:lineRule="auto"/>
        <w:rPr>
          <w:rFonts w:hint="eastAsia"/>
        </w:rPr>
      </w:pPr>
    </w:p>
    <w:p w14:paraId="333428DE">
      <w:pPr>
        <w:pStyle w:val="5"/>
        <w:spacing w:before="291" w:line="285" w:lineRule="auto"/>
        <w:rPr>
          <w:rFonts w:hint="eastAsia"/>
        </w:rPr>
      </w:pPr>
      <w:r>
        <w:rPr>
          <w:rFonts w:hint="eastAsia"/>
        </w:rPr>
        <w:t>They had also learned from Moses that all the saints are in God's hands (Deuteronomy 33:3), from which it was easy to conclude that they were not constrained by death since the One who possesses life and death had received them into His care and protection.</w:t>
      </w:r>
    </w:p>
    <w:p w14:paraId="17EEAEF2">
      <w:pPr>
        <w:pStyle w:val="5"/>
        <w:spacing w:before="291" w:line="285" w:lineRule="auto"/>
        <w:rPr>
          <w:rFonts w:hint="eastAsia"/>
        </w:rPr>
      </w:pPr>
      <w:r>
        <w:rPr>
          <w:rFonts w:hint="eastAsia"/>
        </w:rPr>
        <w:t>他们也从摩西那里得知，所有的圣徒都在神的手中（申命记 33:3），由此很容易得出结论，他们不受死亡的约束，因为拥有生命和死亡的那一位已经将他们接纳到祂的看顾和保护之中。</w:t>
      </w:r>
    </w:p>
    <w:p w14:paraId="25D7A72B">
      <w:pPr>
        <w:pStyle w:val="5"/>
        <w:spacing w:before="291" w:line="285" w:lineRule="auto"/>
        <w:rPr>
          <w:rFonts w:hint="eastAsia"/>
        </w:rPr>
      </w:pPr>
    </w:p>
    <w:p w14:paraId="1CD17D7F">
      <w:pPr>
        <w:pStyle w:val="5"/>
        <w:spacing w:before="291" w:line="285" w:lineRule="auto"/>
        <w:rPr>
          <w:rFonts w:hint="eastAsia"/>
        </w:rPr>
      </w:pPr>
      <w:r>
        <w:rPr>
          <w:rFonts w:hint="eastAsia"/>
        </w:rPr>
        <w:t>Now, let us consider the heart of this theological debate: whether the faithful of the Old Testament were instructed by God in a manner that made them aware of a better life beyond this earthly existence, prompting them to contemplate and prepare for it while viewing this transient life with detachment.</w:t>
      </w:r>
    </w:p>
    <w:p w14:paraId="72915080">
      <w:pPr>
        <w:pStyle w:val="5"/>
        <w:spacing w:before="291" w:line="285" w:lineRule="auto"/>
        <w:rPr>
          <w:rFonts w:hint="eastAsia"/>
        </w:rPr>
      </w:pPr>
      <w:r>
        <w:rPr>
          <w:rFonts w:hint="eastAsia"/>
        </w:rPr>
        <w:t>现在，让我们思考这个神学辩论的核心：旧约的信徒是否受到神的教导，使他们意识到超越今生存在的美好生活，促使他们默想并为此作准备，同时以超然的态度看待这短暂的生命。</w:t>
      </w:r>
    </w:p>
    <w:p w14:paraId="543B462F">
      <w:pPr>
        <w:pStyle w:val="5"/>
        <w:spacing w:before="291" w:line="285" w:lineRule="auto"/>
        <w:rPr>
          <w:rFonts w:hint="eastAsia"/>
        </w:rPr>
      </w:pPr>
    </w:p>
    <w:p w14:paraId="3E9BBADB">
      <w:pPr>
        <w:pStyle w:val="5"/>
        <w:spacing w:before="291" w:line="285" w:lineRule="auto"/>
        <w:rPr>
          <w:rFonts w:hint="eastAsia"/>
        </w:rPr>
      </w:pPr>
      <w:r>
        <w:rPr>
          <w:rFonts w:hint="eastAsia"/>
        </w:rPr>
        <w:t>Initially, their way of life served as a continuous exercise to remind them that they were the most wretched of individuals if their sole source of happiness was on this earthly plane.</w:t>
      </w:r>
    </w:p>
    <w:p w14:paraId="15E5CECC">
      <w:pPr>
        <w:pStyle w:val="5"/>
        <w:spacing w:before="291" w:line="285" w:lineRule="auto"/>
        <w:rPr>
          <w:rFonts w:hint="eastAsia"/>
        </w:rPr>
      </w:pPr>
      <w:r>
        <w:rPr>
          <w:rFonts w:hint="eastAsia"/>
        </w:rPr>
        <w:t>起初，他们的生活方式是一种持续的操练，提醒他们如果他们唯一的幸福来源是这个属世的层面，他们就是最可悲的人。</w:t>
      </w:r>
    </w:p>
    <w:p w14:paraId="65C6AE0B">
      <w:pPr>
        <w:pStyle w:val="5"/>
        <w:spacing w:before="291" w:line="285" w:lineRule="auto"/>
        <w:rPr>
          <w:rFonts w:hint="eastAsia"/>
        </w:rPr>
      </w:pPr>
    </w:p>
    <w:p w14:paraId="79D849CC">
      <w:pPr>
        <w:pStyle w:val="5"/>
        <w:spacing w:before="291" w:line="285" w:lineRule="auto"/>
        <w:rPr>
          <w:rFonts w:hint="eastAsia"/>
        </w:rPr>
      </w:pPr>
      <w:r>
        <w:rPr>
          <w:rFonts w:hint="eastAsia"/>
        </w:rPr>
        <w:t>Consider Adam, who bore the heavy burden of his lost happiness and toiled relentlessly to eke out a meager existence.</w:t>
      </w:r>
    </w:p>
    <w:p w14:paraId="2A265194">
      <w:pPr>
        <w:pStyle w:val="5"/>
        <w:spacing w:before="291" w:line="285" w:lineRule="auto"/>
        <w:rPr>
          <w:rFonts w:hint="eastAsia"/>
        </w:rPr>
      </w:pPr>
      <w:r>
        <w:rPr>
          <w:rFonts w:hint="eastAsia"/>
        </w:rPr>
        <w:t>想想亚当，祂背负着失去幸福的沉重负担，不知疲倦地劳作，勉强维持生计。</w:t>
      </w:r>
    </w:p>
    <w:p w14:paraId="40E87FBF">
      <w:pPr>
        <w:pStyle w:val="5"/>
        <w:spacing w:before="291" w:line="285" w:lineRule="auto"/>
        <w:rPr>
          <w:rFonts w:hint="eastAsia"/>
        </w:rPr>
      </w:pPr>
    </w:p>
    <w:p w14:paraId="427A1CD9">
      <w:pPr>
        <w:pStyle w:val="5"/>
        <w:spacing w:before="291" w:line="285" w:lineRule="auto"/>
        <w:rPr>
          <w:rFonts w:hint="eastAsia"/>
        </w:rPr>
      </w:pPr>
      <w:r>
        <w:rPr>
          <w:rFonts w:hint="eastAsia"/>
        </w:rPr>
        <w:t>His labor, intended to be a comfort, turned into a relentless struggle.</w:t>
      </w:r>
    </w:p>
    <w:p w14:paraId="5680CA3F">
      <w:pPr>
        <w:pStyle w:val="5"/>
        <w:spacing w:before="291" w:line="285" w:lineRule="auto"/>
        <w:rPr>
          <w:rFonts w:hint="eastAsia"/>
        </w:rPr>
      </w:pPr>
      <w:r>
        <w:rPr>
          <w:rFonts w:hint="eastAsia"/>
        </w:rPr>
        <w:t>祂的劳动，本意是安慰，却变成了一场无休止的挣扎。</w:t>
      </w:r>
    </w:p>
    <w:p w14:paraId="25F5CF44">
      <w:pPr>
        <w:pStyle w:val="5"/>
        <w:spacing w:before="291" w:line="285" w:lineRule="auto"/>
        <w:rPr>
          <w:rFonts w:hint="eastAsia"/>
        </w:rPr>
      </w:pPr>
    </w:p>
    <w:p w14:paraId="66D1126A">
      <w:pPr>
        <w:pStyle w:val="5"/>
        <w:spacing w:before="291" w:line="285" w:lineRule="auto"/>
        <w:rPr>
          <w:rFonts w:hint="eastAsia"/>
        </w:rPr>
      </w:pPr>
      <w:r>
        <w:rPr>
          <w:rFonts w:hint="eastAsia"/>
        </w:rPr>
        <w:t>From his two sons, one met a cruel fate at the hands of the other.</w:t>
      </w:r>
    </w:p>
    <w:p w14:paraId="2FD2E8ED">
      <w:pPr>
        <w:pStyle w:val="5"/>
        <w:spacing w:before="291" w:line="285" w:lineRule="auto"/>
        <w:rPr>
          <w:rFonts w:hint="eastAsia"/>
        </w:rPr>
      </w:pPr>
      <w:r>
        <w:rPr>
          <w:rFonts w:hint="eastAsia"/>
        </w:rPr>
        <w:t>祂的两个儿子中，一个惨死在另一个的手下。</w:t>
      </w:r>
    </w:p>
    <w:p w14:paraId="6527B213">
      <w:pPr>
        <w:pStyle w:val="5"/>
        <w:spacing w:before="291" w:line="285" w:lineRule="auto"/>
        <w:rPr>
          <w:rFonts w:hint="eastAsia"/>
        </w:rPr>
      </w:pPr>
    </w:p>
    <w:p w14:paraId="73FEF112">
      <w:pPr>
        <w:pStyle w:val="5"/>
        <w:spacing w:before="291" w:line="285" w:lineRule="auto"/>
        <w:rPr>
          <w:rFonts w:hint="eastAsia"/>
        </w:rPr>
      </w:pPr>
      <w:r>
        <w:rPr>
          <w:rFonts w:hint="eastAsia"/>
        </w:rPr>
        <w:t>Abel, cruelly cut down in the prime of his life, became a poignant symbol of human suffering.</w:t>
      </w:r>
    </w:p>
    <w:p w14:paraId="7BB48B6E">
      <w:pPr>
        <w:pStyle w:val="5"/>
        <w:spacing w:before="291" w:line="285" w:lineRule="auto"/>
        <w:rPr>
          <w:rFonts w:hint="eastAsia"/>
        </w:rPr>
      </w:pPr>
      <w:r>
        <w:rPr>
          <w:rFonts w:hint="eastAsia"/>
        </w:rPr>
        <w:t>亚伯，在祂生命的黄金时期被残忍地杀害，成为人类苦难的一个令人心痛的象征。</w:t>
      </w:r>
    </w:p>
    <w:p w14:paraId="27DB0967">
      <w:pPr>
        <w:pStyle w:val="5"/>
        <w:spacing w:before="291" w:line="285" w:lineRule="auto"/>
        <w:rPr>
          <w:rFonts w:hint="eastAsia"/>
        </w:rPr>
      </w:pPr>
    </w:p>
    <w:p w14:paraId="40360150">
      <w:pPr>
        <w:pStyle w:val="5"/>
        <w:spacing w:before="291" w:line="285" w:lineRule="auto"/>
        <w:rPr>
          <w:rFonts w:hint="eastAsia"/>
        </w:rPr>
      </w:pPr>
      <w:r>
        <w:rPr>
          <w:rFonts w:hint="eastAsia"/>
        </w:rPr>
        <w:t>Noah, amidst the world's revelry and pleasures, spent a significant portion of his life constructing the ark in the face of great hardship and suffering.</w:t>
      </w:r>
    </w:p>
    <w:p w14:paraId="64FB09A9">
      <w:pPr>
        <w:pStyle w:val="5"/>
        <w:spacing w:before="291" w:line="285" w:lineRule="auto"/>
        <w:rPr>
          <w:rFonts w:hint="eastAsia"/>
        </w:rPr>
      </w:pPr>
      <w:r>
        <w:rPr>
          <w:rFonts w:hint="eastAsia"/>
        </w:rPr>
        <w:t>挪亚，在世界的狂欢和享乐中，在巨大的困苦和苦难面前，花费了祂生命中相当一部分时间来建造方舟。</w:t>
      </w:r>
    </w:p>
    <w:p w14:paraId="4F5B9FB2">
      <w:pPr>
        <w:pStyle w:val="5"/>
        <w:spacing w:before="291" w:line="285" w:lineRule="auto"/>
        <w:rPr>
          <w:rFonts w:hint="eastAsia"/>
        </w:rPr>
      </w:pPr>
    </w:p>
    <w:p w14:paraId="00C2837C">
      <w:pPr>
        <w:pStyle w:val="5"/>
        <w:spacing w:before="291" w:line="285" w:lineRule="auto"/>
        <w:rPr>
          <w:rFonts w:hint="eastAsia"/>
        </w:rPr>
      </w:pPr>
      <w:r>
        <w:rPr>
          <w:rFonts w:hint="eastAsia"/>
        </w:rPr>
        <w:t>His deliverance from death became a greater affliction than death itself.</w:t>
      </w:r>
    </w:p>
    <w:p w14:paraId="2A33D146">
      <w:pPr>
        <w:pStyle w:val="5"/>
        <w:spacing w:before="291" w:line="285" w:lineRule="auto"/>
        <w:rPr>
          <w:rFonts w:hint="eastAsia"/>
        </w:rPr>
      </w:pPr>
      <w:r>
        <w:rPr>
          <w:rFonts w:hint="eastAsia"/>
        </w:rPr>
        <w:t>祂从死亡中得救，反而比死亡本身更痛苦。</w:t>
      </w:r>
    </w:p>
    <w:p w14:paraId="3EF99A82">
      <w:pPr>
        <w:pStyle w:val="5"/>
        <w:spacing w:before="291" w:line="285" w:lineRule="auto"/>
        <w:rPr>
          <w:rFonts w:hint="eastAsia"/>
        </w:rPr>
      </w:pPr>
    </w:p>
    <w:p w14:paraId="647E9392">
      <w:pPr>
        <w:pStyle w:val="5"/>
        <w:spacing w:before="291" w:line="285" w:lineRule="auto"/>
        <w:rPr>
          <w:rFonts w:hint="eastAsia"/>
        </w:rPr>
      </w:pPr>
      <w:r>
        <w:rPr>
          <w:rFonts w:hint="eastAsia"/>
        </w:rPr>
        <w:t>The ark, his refuge, became a cramped and filthy abode, akin to a tomb, for nearly ten months.</w:t>
      </w:r>
    </w:p>
    <w:p w14:paraId="4328E11C">
      <w:pPr>
        <w:pStyle w:val="5"/>
        <w:spacing w:before="291" w:line="285" w:lineRule="auto"/>
        <w:rPr>
          <w:rFonts w:hint="eastAsia"/>
        </w:rPr>
      </w:pPr>
      <w:r>
        <w:rPr>
          <w:rFonts w:hint="eastAsia"/>
        </w:rPr>
        <w:t>方舟，祂的避难所，变成了一个狭窄而肮脏的住所，如同坟墓一般，持续了将近十个月。</w:t>
      </w:r>
    </w:p>
    <w:p w14:paraId="77629157">
      <w:pPr>
        <w:pStyle w:val="5"/>
        <w:spacing w:before="291" w:line="285" w:lineRule="auto"/>
        <w:rPr>
          <w:rFonts w:hint="eastAsia"/>
        </w:rPr>
      </w:pPr>
    </w:p>
    <w:p w14:paraId="660654A1">
      <w:pPr>
        <w:pStyle w:val="5"/>
        <w:spacing w:before="291" w:line="285" w:lineRule="auto"/>
        <w:rPr>
          <w:rFonts w:hint="eastAsia"/>
        </w:rPr>
      </w:pPr>
      <w:r>
        <w:rPr>
          <w:rFonts w:hint="eastAsia"/>
        </w:rPr>
        <w:t>Could anything be more arduous than enduring such confinement in the midst of animal dung and filth, deprived of fresh air?</w:t>
      </w:r>
    </w:p>
    <w:p w14:paraId="1078479A">
      <w:pPr>
        <w:pStyle w:val="5"/>
        <w:spacing w:before="291" w:line="285" w:lineRule="auto"/>
        <w:rPr>
          <w:rFonts w:hint="eastAsia"/>
        </w:rPr>
      </w:pPr>
      <w:r>
        <w:rPr>
          <w:rFonts w:hint="eastAsia"/>
        </w:rPr>
        <w:t>在动物粪便和污秽之中，缺乏新鲜空气，还有什么比忍受这种禁闭更艰苦的呢？</w:t>
      </w:r>
    </w:p>
    <w:p w14:paraId="25DF1139">
      <w:pPr>
        <w:pStyle w:val="5"/>
        <w:spacing w:before="291" w:line="285" w:lineRule="auto"/>
        <w:rPr>
          <w:rFonts w:hint="eastAsia"/>
        </w:rPr>
      </w:pPr>
    </w:p>
    <w:p w14:paraId="214BC400">
      <w:pPr>
        <w:pStyle w:val="5"/>
        <w:spacing w:before="291" w:line="285" w:lineRule="auto"/>
        <w:rPr>
          <w:rFonts w:hint="eastAsia"/>
        </w:rPr>
      </w:pPr>
      <w:r>
        <w:rPr>
          <w:rFonts w:hint="eastAsia"/>
        </w:rPr>
        <w:t>After surviving these tribulations, he encountered new sorrow when his own son mocked him, leading him to pronounce a curse—a heavy burden for a man God had saved from the flood as a great mercy.</w:t>
      </w:r>
    </w:p>
    <w:p w14:paraId="6F53D3F3">
      <w:pPr>
        <w:pStyle w:val="5"/>
        <w:spacing w:before="291" w:line="285" w:lineRule="auto"/>
        <w:rPr>
          <w:rFonts w:hint="eastAsia"/>
        </w:rPr>
      </w:pPr>
      <w:r>
        <w:rPr>
          <w:rFonts w:hint="eastAsia"/>
        </w:rPr>
        <w:t>在经历了这些苦难之后，当祂自己的儿子嘲笑祂时，祂又遇到了新的悲伤，这导致祂发出咒诅——对于一个蒙神大恩从洪水中拯救出来的人来说，这是一个沉重的负担。</w:t>
      </w:r>
    </w:p>
    <w:p w14:paraId="4E70AB04">
      <w:pPr>
        <w:pStyle w:val="5"/>
        <w:spacing w:before="291" w:line="285" w:lineRule="auto"/>
        <w:rPr>
          <w:rFonts w:hint="eastAsia"/>
        </w:rPr>
      </w:pPr>
    </w:p>
    <w:p w14:paraId="67173F57">
      <w:pPr>
        <w:pStyle w:val="5"/>
        <w:spacing w:before="291" w:line="285" w:lineRule="auto"/>
        <w:rPr>
          <w:rFonts w:hint="eastAsia"/>
        </w:rPr>
      </w:pPr>
      <w:r>
        <w:rPr>
          <w:rFonts w:hint="eastAsia"/>
        </w:rPr>
        <w:t>When God called Abraham, his life took a dramatic turn.</w:t>
      </w:r>
    </w:p>
    <w:p w14:paraId="3B2E9DE5">
      <w:pPr>
        <w:pStyle w:val="5"/>
        <w:spacing w:before="291" w:line="285" w:lineRule="auto"/>
        <w:rPr>
          <w:rFonts w:hint="eastAsia"/>
        </w:rPr>
      </w:pPr>
      <w:r>
        <w:rPr>
          <w:rFonts w:hint="eastAsia"/>
        </w:rPr>
        <w:t>当神呼召亚伯拉罕时，祂的生命发生了戏剧性的转变。</w:t>
      </w:r>
    </w:p>
    <w:p w14:paraId="111D03C7">
      <w:pPr>
        <w:pStyle w:val="5"/>
        <w:spacing w:before="291" w:line="285" w:lineRule="auto"/>
        <w:rPr>
          <w:rFonts w:hint="eastAsia"/>
        </w:rPr>
      </w:pPr>
    </w:p>
    <w:p w14:paraId="6F448B01">
      <w:pPr>
        <w:pStyle w:val="5"/>
        <w:spacing w:before="291" w:line="285" w:lineRule="auto"/>
        <w:rPr>
          <w:rFonts w:hint="eastAsia"/>
        </w:rPr>
      </w:pPr>
      <w:r>
        <w:rPr>
          <w:rFonts w:hint="eastAsia"/>
        </w:rPr>
        <w:t>He was uprooted from his homeland, separated from his family and friends, and stripped of the world's most desirable comforts.</w:t>
      </w:r>
    </w:p>
    <w:p w14:paraId="69F03204">
      <w:pPr>
        <w:pStyle w:val="5"/>
        <w:spacing w:before="291" w:line="285" w:lineRule="auto"/>
        <w:rPr>
          <w:rFonts w:hint="eastAsia"/>
        </w:rPr>
      </w:pPr>
      <w:r>
        <w:rPr>
          <w:rFonts w:hint="eastAsia"/>
        </w:rPr>
        <w:t>祂被从故土连根拔起，与家人和朋友分离，并被剥夺了世界上最令人向往的舒适。</w:t>
      </w:r>
    </w:p>
    <w:p w14:paraId="75DFE1C2">
      <w:pPr>
        <w:pStyle w:val="5"/>
        <w:spacing w:before="291" w:line="285" w:lineRule="auto"/>
        <w:rPr>
          <w:rFonts w:hint="eastAsia"/>
        </w:rPr>
      </w:pPr>
    </w:p>
    <w:p w14:paraId="4054A54E">
      <w:pPr>
        <w:pStyle w:val="5"/>
        <w:spacing w:before="291" w:line="285" w:lineRule="auto"/>
        <w:rPr>
          <w:rFonts w:hint="eastAsia"/>
        </w:rPr>
      </w:pPr>
      <w:r>
        <w:rPr>
          <w:rFonts w:hint="eastAsia"/>
        </w:rPr>
        <w:t>It was as if God intentionally sought to remove all earthly joys from him.</w:t>
      </w:r>
    </w:p>
    <w:p w14:paraId="20045855">
      <w:pPr>
        <w:pStyle w:val="5"/>
        <w:spacing w:before="291" w:line="285" w:lineRule="auto"/>
        <w:rPr>
          <w:rFonts w:hint="eastAsia"/>
        </w:rPr>
      </w:pPr>
      <w:r>
        <w:rPr>
          <w:rFonts w:hint="eastAsia"/>
        </w:rPr>
        <w:t>仿佛神有意要除去祂一切属世的喜乐。</w:t>
      </w:r>
    </w:p>
    <w:p w14:paraId="0D9DD298">
      <w:pPr>
        <w:pStyle w:val="5"/>
        <w:spacing w:before="291" w:line="285" w:lineRule="auto"/>
        <w:rPr>
          <w:rFonts w:hint="eastAsia"/>
        </w:rPr>
      </w:pPr>
    </w:p>
    <w:p w14:paraId="033DFAA6">
      <w:pPr>
        <w:pStyle w:val="5"/>
        <w:spacing w:before="291" w:line="285" w:lineRule="auto"/>
        <w:rPr>
          <w:rFonts w:hint="eastAsia"/>
        </w:rPr>
      </w:pPr>
      <w:r>
        <w:rPr>
          <w:rFonts w:hint="eastAsia"/>
        </w:rPr>
        <w:t>As soon as he reached the land he was commanded to inhabit, famine drove him away.</w:t>
      </w:r>
    </w:p>
    <w:p w14:paraId="2CBCA04D">
      <w:pPr>
        <w:pStyle w:val="5"/>
        <w:spacing w:before="291" w:line="285" w:lineRule="auto"/>
        <w:rPr>
          <w:rFonts w:hint="eastAsia"/>
        </w:rPr>
      </w:pPr>
      <w:r>
        <w:rPr>
          <w:rFonts w:hint="eastAsia"/>
        </w:rPr>
        <w:t>祂一到达奉命居住的土地，饥荒就将祂赶走了。</w:t>
      </w:r>
    </w:p>
    <w:p w14:paraId="17E52F61">
      <w:pPr>
        <w:pStyle w:val="5"/>
        <w:spacing w:before="291" w:line="285" w:lineRule="auto"/>
        <w:rPr>
          <w:rFonts w:hint="eastAsia"/>
        </w:rPr>
      </w:pPr>
    </w:p>
    <w:p w14:paraId="10359B84">
      <w:pPr>
        <w:pStyle w:val="5"/>
        <w:spacing w:before="291" w:line="285" w:lineRule="auto"/>
        <w:rPr>
          <w:rFonts w:hint="eastAsia"/>
        </w:rPr>
      </w:pPr>
      <w:r>
        <w:rPr>
          <w:rFonts w:hint="eastAsia"/>
        </w:rPr>
        <w:t>Seeking refuge in a foreign land, he was forced to abandon his wife to save his own life—a decision more painful than death itself.</w:t>
      </w:r>
    </w:p>
    <w:p w14:paraId="75353830">
      <w:pPr>
        <w:pStyle w:val="5"/>
        <w:spacing w:before="291" w:line="285" w:lineRule="auto"/>
        <w:rPr>
          <w:rFonts w:hint="eastAsia"/>
        </w:rPr>
      </w:pPr>
      <w:r>
        <w:rPr>
          <w:rFonts w:hint="eastAsia"/>
        </w:rPr>
        <w:t>祂在异国他乡寻求避难，被迫抛弃妻子以保全自己的性命——这个决定比死亡本身更痛苦。</w:t>
      </w:r>
    </w:p>
    <w:p w14:paraId="050A5505">
      <w:pPr>
        <w:pStyle w:val="5"/>
        <w:spacing w:before="291" w:line="285" w:lineRule="auto"/>
        <w:rPr>
          <w:rFonts w:hint="eastAsia"/>
        </w:rPr>
      </w:pPr>
    </w:p>
    <w:p w14:paraId="450AACE8">
      <w:pPr>
        <w:pStyle w:val="5"/>
        <w:spacing w:before="291" w:line="285" w:lineRule="auto"/>
        <w:rPr>
          <w:rFonts w:hint="eastAsia"/>
        </w:rPr>
      </w:pPr>
      <w:r>
        <w:rPr>
          <w:rFonts w:hint="eastAsia"/>
        </w:rPr>
        <w:t>Upon returning to his place of habitation, famine once again forced him to leave.</w:t>
      </w:r>
    </w:p>
    <w:p w14:paraId="7E8AE4BF">
      <w:pPr>
        <w:pStyle w:val="5"/>
        <w:spacing w:before="291" w:line="285" w:lineRule="auto"/>
        <w:rPr>
          <w:rFonts w:hint="eastAsia"/>
        </w:rPr>
      </w:pPr>
      <w:r>
        <w:rPr>
          <w:rFonts w:hint="eastAsia"/>
        </w:rPr>
        <w:t>回到祂的住处后，饥荒再次迫使祂离开。</w:t>
      </w:r>
    </w:p>
    <w:p w14:paraId="28475F6B">
      <w:pPr>
        <w:pStyle w:val="5"/>
        <w:spacing w:before="291" w:line="285" w:lineRule="auto"/>
        <w:rPr>
          <w:rFonts w:hint="eastAsia"/>
        </w:rPr>
      </w:pPr>
    </w:p>
    <w:p w14:paraId="4664B253">
      <w:pPr>
        <w:pStyle w:val="5"/>
        <w:spacing w:before="291" w:line="285" w:lineRule="auto"/>
        <w:rPr>
          <w:rFonts w:hint="eastAsia"/>
        </w:rPr>
      </w:pPr>
      <w:r>
        <w:rPr>
          <w:rFonts w:hint="eastAsia"/>
        </w:rPr>
        <w:t>How could one find happiness in a land where frequent deprivation and the threat of hunger loomed large?</w:t>
      </w:r>
    </w:p>
    <w:p w14:paraId="3EBAEBBF">
      <w:pPr>
        <w:pStyle w:val="5"/>
        <w:spacing w:before="291" w:line="285" w:lineRule="auto"/>
        <w:rPr>
          <w:rFonts w:hint="eastAsia"/>
        </w:rPr>
      </w:pPr>
      <w:r>
        <w:rPr>
          <w:rFonts w:hint="eastAsia"/>
        </w:rPr>
        <w:t>在一个频繁遭受剥夺和饥饿威胁的土地上，人怎能找到幸福呢？</w:t>
      </w:r>
    </w:p>
    <w:p w14:paraId="03AADBE5">
      <w:pPr>
        <w:pStyle w:val="5"/>
        <w:spacing w:before="291" w:line="285" w:lineRule="auto"/>
        <w:rPr>
          <w:rFonts w:hint="eastAsia"/>
        </w:rPr>
      </w:pPr>
    </w:p>
    <w:p w14:paraId="3B5EA7C1">
      <w:pPr>
        <w:pStyle w:val="5"/>
        <w:spacing w:before="291" w:line="285" w:lineRule="auto"/>
        <w:rPr>
          <w:rFonts w:hint="eastAsia"/>
        </w:rPr>
      </w:pPr>
      <w:r>
        <w:rPr>
          <w:rFonts w:hint="eastAsia"/>
        </w:rPr>
        <w:t>He was again compelled to leave his wife, this time in the land of Abimelech.</w:t>
      </w:r>
    </w:p>
    <w:p w14:paraId="311EB87E">
      <w:pPr>
        <w:pStyle w:val="5"/>
        <w:spacing w:before="291" w:line="285" w:lineRule="auto"/>
        <w:rPr>
          <w:rFonts w:hint="eastAsia"/>
        </w:rPr>
      </w:pPr>
      <w:r>
        <w:rPr>
          <w:rFonts w:hint="eastAsia"/>
        </w:rPr>
        <w:t>祂再次被迫离开祂的妻子，这次是在亚比米勒的土地上。</w:t>
      </w:r>
    </w:p>
    <w:p w14:paraId="1ED58BC2">
      <w:pPr>
        <w:pStyle w:val="5"/>
        <w:spacing w:before="291" w:line="285" w:lineRule="auto"/>
        <w:rPr>
          <w:rFonts w:hint="eastAsia"/>
        </w:rPr>
      </w:pPr>
    </w:p>
    <w:p w14:paraId="573B9937">
      <w:pPr>
        <w:pStyle w:val="5"/>
        <w:spacing w:before="291" w:line="285" w:lineRule="auto"/>
        <w:rPr>
          <w:rFonts w:hint="eastAsia"/>
        </w:rPr>
      </w:pPr>
      <w:r>
        <w:rPr>
          <w:rFonts w:hint="eastAsia"/>
        </w:rPr>
        <w:t>After years of wandering in uncertainty, he faced turmoil and disputes among his servants, leading him to expel his own nephew, whom he regarded as a son.</w:t>
      </w:r>
    </w:p>
    <w:p w14:paraId="6E36B0B4">
      <w:pPr>
        <w:pStyle w:val="5"/>
        <w:spacing w:before="291" w:line="285" w:lineRule="auto"/>
        <w:rPr>
          <w:rFonts w:hint="eastAsia"/>
        </w:rPr>
      </w:pPr>
      <w:r>
        <w:rPr>
          <w:rFonts w:hint="eastAsia"/>
        </w:rPr>
        <w:t>经过多年的漂泊不定，祂面临着仆人之间的动荡和争端，导致祂驱逐了自己的侄子，而祂曾将侄子视为儿子。</w:t>
      </w:r>
    </w:p>
    <w:p w14:paraId="366A4EFA">
      <w:pPr>
        <w:pStyle w:val="5"/>
        <w:spacing w:before="291" w:line="285" w:lineRule="auto"/>
        <w:rPr>
          <w:rFonts w:hint="eastAsia"/>
        </w:rPr>
      </w:pPr>
    </w:p>
    <w:p w14:paraId="18AA15A2">
      <w:pPr>
        <w:pStyle w:val="5"/>
        <w:spacing w:before="291" w:line="285" w:lineRule="auto"/>
        <w:rPr>
          <w:rFonts w:hint="eastAsia"/>
        </w:rPr>
      </w:pPr>
      <w:r>
        <w:rPr>
          <w:rFonts w:hint="eastAsia"/>
        </w:rPr>
        <w:t>This separation must have felt like losing a limb or having part of his own being torn away.</w:t>
      </w:r>
    </w:p>
    <w:p w14:paraId="7B8E66C3">
      <w:pPr>
        <w:pStyle w:val="5"/>
        <w:spacing w:before="291" w:line="285" w:lineRule="auto"/>
        <w:rPr>
          <w:rFonts w:hint="eastAsia"/>
        </w:rPr>
      </w:pPr>
      <w:r>
        <w:rPr>
          <w:rFonts w:hint="eastAsia"/>
        </w:rPr>
        <w:t>这种分离一定感觉像是失去了一条肢体，或者自己的一部分被撕裂了。</w:t>
      </w:r>
    </w:p>
    <w:p w14:paraId="54656BC4">
      <w:pPr>
        <w:pStyle w:val="5"/>
        <w:spacing w:before="291" w:line="285" w:lineRule="auto"/>
        <w:rPr>
          <w:rFonts w:hint="eastAsia"/>
        </w:rPr>
      </w:pPr>
    </w:p>
    <w:p w14:paraId="5CB6FE96">
      <w:pPr>
        <w:pStyle w:val="5"/>
        <w:spacing w:before="291" w:line="285" w:lineRule="auto"/>
        <w:rPr>
          <w:rFonts w:hint="eastAsia"/>
        </w:rPr>
      </w:pPr>
      <w:r>
        <w:rPr>
          <w:rFonts w:hint="eastAsia"/>
        </w:rPr>
        <w:t>Shortly thereafter, he learned that his enemies had taken his nephew captive.</w:t>
      </w:r>
    </w:p>
    <w:p w14:paraId="7221AE85">
      <w:pPr>
        <w:pStyle w:val="5"/>
        <w:spacing w:before="291" w:line="285" w:lineRule="auto"/>
        <w:rPr>
          <w:rFonts w:hint="eastAsia"/>
        </w:rPr>
      </w:pPr>
      <w:r>
        <w:rPr>
          <w:rFonts w:hint="eastAsia"/>
        </w:rPr>
        <w:t>不久之后，祂得知祂的敌人俘虏了祂的侄子。</w:t>
      </w:r>
    </w:p>
    <w:p w14:paraId="62DA64C3">
      <w:pPr>
        <w:pStyle w:val="5"/>
        <w:spacing w:before="291" w:line="285" w:lineRule="auto"/>
        <w:rPr>
          <w:rFonts w:hint="eastAsia"/>
        </w:rPr>
      </w:pPr>
    </w:p>
    <w:p w14:paraId="27928C3C">
      <w:pPr>
        <w:pStyle w:val="5"/>
        <w:spacing w:before="291" w:line="285" w:lineRule="auto"/>
        <w:rPr>
          <w:rFonts w:hint="eastAsia"/>
        </w:rPr>
      </w:pPr>
      <w:r>
        <w:rPr>
          <w:rFonts w:hint="eastAsia"/>
        </w:rPr>
        <w:t>In his old age, when the yearning for a child was most profound, he found himself without an heir, a heavy burden to bear.</w:t>
      </w:r>
    </w:p>
    <w:p w14:paraId="523C8526">
      <w:pPr>
        <w:pStyle w:val="5"/>
        <w:spacing w:before="291" w:line="285" w:lineRule="auto"/>
        <w:rPr>
          <w:rFonts w:hint="eastAsia"/>
        </w:rPr>
      </w:pPr>
      <w:r>
        <w:rPr>
          <w:rFonts w:hint="eastAsia"/>
        </w:rPr>
        <w:t>在祂年老的时候，当对孩子的渴望最为强烈时，祂发现自己没有继承人，这是一个沉重的负担。</w:t>
      </w:r>
    </w:p>
    <w:p w14:paraId="68E41772">
      <w:pPr>
        <w:pStyle w:val="5"/>
        <w:spacing w:before="291" w:line="285" w:lineRule="auto"/>
        <w:rPr>
          <w:rFonts w:hint="eastAsia"/>
        </w:rPr>
      </w:pPr>
    </w:p>
    <w:p w14:paraId="3EB51B85">
      <w:pPr>
        <w:pStyle w:val="5"/>
        <w:spacing w:before="291" w:line="285" w:lineRule="auto"/>
        <w:rPr>
          <w:rFonts w:hint="eastAsia"/>
        </w:rPr>
      </w:pPr>
      <w:r>
        <w:rPr>
          <w:rFonts w:hint="eastAsia"/>
        </w:rPr>
        <w:t>Eventually, he begot Ishmael, but not without strife and the bitter taunts of his wife Sarah, who blamed him for the troubles brought by her maidservant.</w:t>
      </w:r>
    </w:p>
    <w:p w14:paraId="6CF41611">
      <w:pPr>
        <w:pStyle w:val="5"/>
        <w:spacing w:before="291" w:line="285" w:lineRule="auto"/>
        <w:rPr>
          <w:rFonts w:hint="eastAsia"/>
        </w:rPr>
      </w:pPr>
      <w:r>
        <w:rPr>
          <w:rFonts w:hint="eastAsia"/>
        </w:rPr>
        <w:t>最终，祂生了以实玛利，但这并非没有争吵和祂妻子撒拉的尖刻嘲讽，撒拉将使女带来的麻烦归咎于祂。</w:t>
      </w:r>
    </w:p>
    <w:p w14:paraId="783E931B">
      <w:pPr>
        <w:pStyle w:val="5"/>
        <w:spacing w:before="291" w:line="285" w:lineRule="auto"/>
        <w:rPr>
          <w:rFonts w:hint="eastAsia"/>
        </w:rPr>
      </w:pPr>
    </w:p>
    <w:p w14:paraId="6161D738">
      <w:pPr>
        <w:pStyle w:val="5"/>
        <w:spacing w:before="291" w:line="285" w:lineRule="auto"/>
        <w:rPr>
          <w:rFonts w:hint="eastAsia"/>
        </w:rPr>
      </w:pPr>
      <w:r>
        <w:rPr>
          <w:rFonts w:hint="eastAsia"/>
        </w:rPr>
        <w:t>Finally, in his twilight years, Isaac was born.</w:t>
      </w:r>
    </w:p>
    <w:p w14:paraId="76A25FBC">
      <w:pPr>
        <w:pStyle w:val="5"/>
        <w:spacing w:before="291" w:line="285" w:lineRule="auto"/>
        <w:rPr>
          <w:rFonts w:hint="eastAsia"/>
        </w:rPr>
      </w:pPr>
      <w:r>
        <w:rPr>
          <w:rFonts w:hint="eastAsia"/>
        </w:rPr>
        <w:t>最后，在祂晚年，以撒出生了。</w:t>
      </w:r>
    </w:p>
    <w:p w14:paraId="19E0E529">
      <w:pPr>
        <w:pStyle w:val="5"/>
        <w:spacing w:before="291" w:line="285" w:lineRule="auto"/>
        <w:rPr>
          <w:rFonts w:hint="eastAsia"/>
        </w:rPr>
      </w:pPr>
    </w:p>
    <w:p w14:paraId="25EE3A11">
      <w:pPr>
        <w:pStyle w:val="5"/>
        <w:spacing w:before="291" w:line="285" w:lineRule="auto"/>
        <w:rPr>
          <w:rFonts w:hint="eastAsia"/>
        </w:rPr>
      </w:pPr>
      <w:r>
        <w:rPr>
          <w:rFonts w:hint="eastAsia"/>
        </w:rPr>
        <w:t>Paradoxically, the joy of fathering a son was marred by Sarah's harsh treatment and the discord it sowed in his household.</w:t>
      </w:r>
    </w:p>
    <w:p w14:paraId="488B158C">
      <w:pPr>
        <w:pStyle w:val="5"/>
        <w:spacing w:before="291" w:line="285" w:lineRule="auto"/>
        <w:rPr>
          <w:rFonts w:hint="eastAsia"/>
        </w:rPr>
      </w:pPr>
      <w:r>
        <w:rPr>
          <w:rFonts w:hint="eastAsia"/>
        </w:rPr>
        <w:t>矛盾的是，为人父的喜悦被撒拉的严厉对待以及它在祂家中播下的不和所玷污。</w:t>
      </w:r>
    </w:p>
    <w:p w14:paraId="0D9E5DC7">
      <w:pPr>
        <w:pStyle w:val="5"/>
        <w:spacing w:before="291" w:line="285" w:lineRule="auto"/>
        <w:rPr>
          <w:rFonts w:hint="eastAsia"/>
        </w:rPr>
      </w:pPr>
    </w:p>
    <w:p w14:paraId="65043CF3">
      <w:pPr>
        <w:pStyle w:val="5"/>
        <w:spacing w:before="291" w:line="285" w:lineRule="auto"/>
        <w:rPr>
          <w:rFonts w:hint="eastAsia"/>
        </w:rPr>
      </w:pPr>
      <w:r>
        <w:rPr>
          <w:rFonts w:hint="eastAsia"/>
        </w:rPr>
        <w:t>In the end, he was compelled to send away his firstborn son, casting him into the wilderness like a destitute soul.</w:t>
      </w:r>
    </w:p>
    <w:p w14:paraId="7D1B9FC7">
      <w:pPr>
        <w:pStyle w:val="5"/>
        <w:spacing w:before="291" w:line="285" w:lineRule="auto"/>
        <w:rPr>
          <w:rFonts w:hint="eastAsia"/>
        </w:rPr>
      </w:pPr>
      <w:r>
        <w:rPr>
          <w:rFonts w:hint="eastAsia"/>
        </w:rPr>
        <w:t>最后，祂被迫送走祂的长子，将祂像一个贫困的灵魂一样抛弃在旷野。</w:t>
      </w:r>
    </w:p>
    <w:p w14:paraId="530D8F33">
      <w:pPr>
        <w:pStyle w:val="5"/>
        <w:spacing w:before="291" w:line="285" w:lineRule="auto"/>
        <w:rPr>
          <w:rFonts w:hint="eastAsia"/>
        </w:rPr>
      </w:pPr>
    </w:p>
    <w:p w14:paraId="7E8D79EE">
      <w:pPr>
        <w:pStyle w:val="5"/>
        <w:spacing w:before="291" w:line="285" w:lineRule="auto"/>
        <w:rPr>
          <w:rFonts w:hint="eastAsia"/>
        </w:rPr>
      </w:pPr>
      <w:r>
        <w:rPr>
          <w:rFonts w:hint="eastAsia"/>
        </w:rPr>
        <w:t>Could there be a greater sorrow than a father becoming the executioner of his own child?</w:t>
      </w:r>
    </w:p>
    <w:p w14:paraId="19C0AEFD">
      <w:pPr>
        <w:pStyle w:val="5"/>
        <w:spacing w:before="291" w:line="285" w:lineRule="auto"/>
        <w:rPr>
          <w:rFonts w:hint="eastAsia"/>
        </w:rPr>
      </w:pPr>
      <w:r>
        <w:rPr>
          <w:rFonts w:hint="eastAsia"/>
        </w:rPr>
        <w:t>还有什么比父亲成为自己孩子的刽子手更大的悲伤呢？</w:t>
      </w:r>
    </w:p>
    <w:p w14:paraId="3F720333">
      <w:pPr>
        <w:pStyle w:val="5"/>
        <w:spacing w:before="291" w:line="285" w:lineRule="auto"/>
        <w:rPr>
          <w:rFonts w:hint="eastAsia"/>
        </w:rPr>
      </w:pPr>
    </w:p>
    <w:p w14:paraId="18284124">
      <w:pPr>
        <w:pStyle w:val="5"/>
        <w:spacing w:before="291" w:line="285" w:lineRule="auto"/>
        <w:rPr>
          <w:rFonts w:hint="eastAsia"/>
        </w:rPr>
      </w:pPr>
      <w:r>
        <w:rPr>
          <w:rFonts w:hint="eastAsia"/>
        </w:rPr>
        <w:t>Even if the child had succumbed to illness, it would have been a poignant calamity for this elderly man, as it would seem as if he had been granted a child for a fleeting moment, only to have his joy doubled with grief upon losing his last hope of progeny.</w:t>
      </w:r>
    </w:p>
    <w:p w14:paraId="03E661C8">
      <w:pPr>
        <w:pStyle w:val="5"/>
        <w:spacing w:before="291" w:line="285" w:lineRule="auto"/>
        <w:rPr>
          <w:rFonts w:hint="eastAsia"/>
        </w:rPr>
      </w:pPr>
      <w:r>
        <w:rPr>
          <w:rFonts w:hint="eastAsia"/>
        </w:rPr>
        <w:t>即使孩子因病夭折，对这位老人来说也是一场令人心痛的灾难，因为这似乎意味着祂只是短暂地拥有了一个孩子，却在失去最后的子嗣希望时，喜悦加倍地变成了悲伤。</w:t>
      </w:r>
    </w:p>
    <w:p w14:paraId="66C7E054">
      <w:pPr>
        <w:pStyle w:val="5"/>
        <w:spacing w:before="291" w:line="285" w:lineRule="auto"/>
        <w:rPr>
          <w:rFonts w:hint="eastAsia"/>
        </w:rPr>
      </w:pPr>
    </w:p>
    <w:p w14:paraId="5C1A36EE">
      <w:pPr>
        <w:pStyle w:val="5"/>
        <w:spacing w:before="291" w:line="285" w:lineRule="auto"/>
        <w:rPr>
          <w:rFonts w:hint="eastAsia"/>
        </w:rPr>
      </w:pPr>
      <w:r>
        <w:rPr>
          <w:rFonts w:hint="eastAsia"/>
        </w:rPr>
        <w:t>If a stranger had killed the child, the calamity would have been compounded.</w:t>
      </w:r>
    </w:p>
    <w:p w14:paraId="0236198F">
      <w:pPr>
        <w:pStyle w:val="5"/>
        <w:spacing w:before="291" w:line="285" w:lineRule="auto"/>
        <w:rPr>
          <w:rFonts w:hint="eastAsia"/>
        </w:rPr>
      </w:pPr>
      <w:r>
        <w:rPr>
          <w:rFonts w:hint="eastAsia"/>
        </w:rPr>
        <w:t>如果一个陌生人杀害了孩子，灾难就会加剧。</w:t>
      </w:r>
    </w:p>
    <w:p w14:paraId="62392608">
      <w:pPr>
        <w:pStyle w:val="5"/>
        <w:spacing w:before="291" w:line="285" w:lineRule="auto"/>
        <w:rPr>
          <w:rFonts w:hint="eastAsia"/>
        </w:rPr>
      </w:pPr>
    </w:p>
    <w:p w14:paraId="1706FBF0">
      <w:pPr>
        <w:pStyle w:val="5"/>
        <w:spacing w:before="291" w:line="285" w:lineRule="auto"/>
        <w:rPr>
          <w:rFonts w:hint="eastAsia"/>
        </w:rPr>
      </w:pPr>
      <w:r>
        <w:rPr>
          <w:rFonts w:hint="eastAsia"/>
        </w:rPr>
        <w:t>However, the darkest depths of despair are reached when a father's hand becomes the instrument of his child's demise.</w:t>
      </w:r>
    </w:p>
    <w:p w14:paraId="79B7C95E">
      <w:pPr>
        <w:pStyle w:val="5"/>
        <w:spacing w:before="291" w:line="285" w:lineRule="auto"/>
        <w:rPr>
          <w:rFonts w:hint="eastAsia"/>
        </w:rPr>
      </w:pPr>
      <w:r>
        <w:rPr>
          <w:rFonts w:hint="eastAsia"/>
        </w:rPr>
        <w:t>然而，当父亲的手成为自己孩子死亡的工具时，绝望就达到了最黑暗的深渊。</w:t>
      </w:r>
    </w:p>
    <w:p w14:paraId="50AA52F0">
      <w:pPr>
        <w:pStyle w:val="5"/>
        <w:spacing w:before="291" w:line="285" w:lineRule="auto"/>
        <w:rPr>
          <w:rFonts w:hint="eastAsia"/>
        </w:rPr>
      </w:pPr>
    </w:p>
    <w:p w14:paraId="5B41CCDA">
      <w:pPr>
        <w:pStyle w:val="5"/>
        <w:spacing w:before="291" w:line="285" w:lineRule="auto"/>
        <w:rPr>
          <w:rFonts w:hint="eastAsia"/>
        </w:rPr>
      </w:pPr>
      <w:r>
        <w:rPr>
          <w:rFonts w:hint="eastAsia"/>
        </w:rPr>
        <w:t>In sum, Abraham's life was marked by torment and suffering to such an extent that anyone seeking to depict a life of wretchedness in a painting would find no better subject.</w:t>
      </w:r>
    </w:p>
    <w:p w14:paraId="674168A0">
      <w:pPr>
        <w:pStyle w:val="5"/>
        <w:spacing w:before="291" w:line="285" w:lineRule="auto"/>
        <w:rPr>
          <w:rFonts w:hint="eastAsia"/>
        </w:rPr>
      </w:pPr>
      <w:r>
        <w:rPr>
          <w:rFonts w:hint="eastAsia"/>
        </w:rPr>
        <w:t>总而言之，亚伯拉罕的一生充满了折磨和苦难，以至于任何想在画中描绘悲惨生活的人都找不到更好的题材。</w:t>
      </w:r>
    </w:p>
    <w:p w14:paraId="02C938B4">
      <w:pPr>
        <w:pStyle w:val="5"/>
        <w:spacing w:before="291" w:line="285" w:lineRule="auto"/>
        <w:rPr>
          <w:rFonts w:hint="eastAsia"/>
        </w:rPr>
      </w:pPr>
    </w:p>
    <w:p w14:paraId="2FB5BF0F">
      <w:pPr>
        <w:pStyle w:val="5"/>
        <w:spacing w:before="291" w:line="285" w:lineRule="auto"/>
        <w:rPr>
          <w:rFonts w:hint="eastAsia"/>
        </w:rPr>
      </w:pPr>
      <w:r>
        <w:rPr>
          <w:rFonts w:hint="eastAsia"/>
        </w:rPr>
        <w:t>Turning to Isaac, we find a life marked by fewer calamities but scarcely a taste of pleasure or joy.</w:t>
      </w:r>
    </w:p>
    <w:p w14:paraId="27AD54D2">
      <w:pPr>
        <w:pStyle w:val="5"/>
        <w:spacing w:before="291" w:line="285" w:lineRule="auto"/>
        <w:rPr>
          <w:rFonts w:hint="eastAsia"/>
        </w:rPr>
      </w:pPr>
      <w:r>
        <w:rPr>
          <w:rFonts w:hint="eastAsia"/>
        </w:rPr>
        <w:t>转向以撒，我们发现祂的一生灾难较少，但几乎没有尝到快乐或喜悦的滋味。</w:t>
      </w:r>
    </w:p>
    <w:p w14:paraId="709A2279">
      <w:pPr>
        <w:pStyle w:val="5"/>
        <w:spacing w:before="291" w:line="285" w:lineRule="auto"/>
        <w:rPr>
          <w:rFonts w:hint="eastAsia"/>
        </w:rPr>
      </w:pPr>
    </w:p>
    <w:p w14:paraId="7EE2225F">
      <w:pPr>
        <w:pStyle w:val="5"/>
        <w:spacing w:before="291" w:line="285" w:lineRule="auto"/>
        <w:rPr>
          <w:rFonts w:hint="eastAsia"/>
        </w:rPr>
      </w:pPr>
      <w:r>
        <w:rPr>
          <w:rFonts w:hint="eastAsia"/>
        </w:rPr>
        <w:t>Instead, he endured hardships that would not befall those leading blessed lives on this earth.</w:t>
      </w:r>
    </w:p>
    <w:p w14:paraId="133C1E92">
      <w:pPr>
        <w:pStyle w:val="5"/>
        <w:spacing w:before="291" w:line="285" w:lineRule="auto"/>
        <w:rPr>
          <w:rFonts w:hint="eastAsia"/>
        </w:rPr>
      </w:pPr>
      <w:r>
        <w:rPr>
          <w:rFonts w:hint="eastAsia"/>
        </w:rPr>
        <w:t>相反，祂忍受了那些在地上过着蒙福生活的人不会遭遇的困苦。</w:t>
      </w:r>
    </w:p>
    <w:p w14:paraId="4A208CEE">
      <w:pPr>
        <w:pStyle w:val="5"/>
        <w:spacing w:before="291" w:line="285" w:lineRule="auto"/>
        <w:rPr>
          <w:rFonts w:hint="eastAsia"/>
        </w:rPr>
      </w:pPr>
    </w:p>
    <w:p w14:paraId="6CB767A9">
      <w:pPr>
        <w:pStyle w:val="5"/>
        <w:spacing w:before="291" w:line="285" w:lineRule="auto"/>
        <w:rPr>
          <w:rFonts w:hint="eastAsia"/>
        </w:rPr>
      </w:pPr>
      <w:r>
        <w:rPr>
          <w:rFonts w:hint="eastAsia"/>
        </w:rPr>
        <w:t>Like his father, famine forced him to flee the land of Canaan.</w:t>
      </w:r>
    </w:p>
    <w:p w14:paraId="49F8BC77">
      <w:pPr>
        <w:pStyle w:val="5"/>
        <w:spacing w:before="291" w:line="285" w:lineRule="auto"/>
        <w:rPr>
          <w:rFonts w:hint="eastAsia"/>
        </w:rPr>
      </w:pPr>
      <w:r>
        <w:rPr>
          <w:rFonts w:hint="eastAsia"/>
        </w:rPr>
        <w:t>像祂的父亲一样，饥荒迫使祂逃离迦南地。</w:t>
      </w:r>
    </w:p>
    <w:p w14:paraId="029409BF">
      <w:pPr>
        <w:pStyle w:val="5"/>
        <w:spacing w:before="291" w:line="285" w:lineRule="auto"/>
        <w:rPr>
          <w:rFonts w:hint="eastAsia"/>
        </w:rPr>
      </w:pPr>
    </w:p>
    <w:p w14:paraId="26D6A387">
      <w:pPr>
        <w:pStyle w:val="5"/>
        <w:spacing w:before="291" w:line="285" w:lineRule="auto"/>
        <w:rPr>
          <w:rFonts w:hint="eastAsia"/>
        </w:rPr>
      </w:pPr>
      <w:r>
        <w:rPr>
          <w:rFonts w:hint="eastAsia"/>
        </w:rPr>
        <w:t>His beloved wife was taken from his side, and he was tormented and harassed by his neighbors, subjected to numerous trials wherever he ventured, even having to contend for access to water.</w:t>
      </w:r>
    </w:p>
    <w:p w14:paraId="6A7026C7">
      <w:pPr>
        <w:pStyle w:val="5"/>
        <w:spacing w:before="291" w:line="285" w:lineRule="auto"/>
        <w:rPr>
          <w:rFonts w:hint="eastAsia"/>
        </w:rPr>
      </w:pPr>
      <w:r>
        <w:rPr>
          <w:rFonts w:hint="eastAsia"/>
        </w:rPr>
        <w:t>祂心爱的妻子被从祂身边夺走，祂受到邻居的折磨和骚扰，无论祂走到哪里都经受着无数的考验，甚至不得不为争夺水源而争斗。</w:t>
      </w:r>
    </w:p>
    <w:p w14:paraId="1979AADD">
      <w:pPr>
        <w:pStyle w:val="5"/>
        <w:spacing w:before="291" w:line="285" w:lineRule="auto"/>
        <w:rPr>
          <w:rFonts w:hint="eastAsia"/>
        </w:rPr>
      </w:pPr>
    </w:p>
    <w:p w14:paraId="4F3C4DC9">
      <w:pPr>
        <w:pStyle w:val="5"/>
        <w:spacing w:before="291" w:line="285" w:lineRule="auto"/>
        <w:rPr>
          <w:rFonts w:hint="eastAsia"/>
        </w:rPr>
      </w:pPr>
      <w:r>
        <w:rPr>
          <w:rFonts w:hint="eastAsia"/>
        </w:rPr>
        <w:t>His son Esau's wives brought further strife into his household, and the discord between his children brought him great distress, a situation he could only resolve by banishing the one he had blessed.</w:t>
      </w:r>
    </w:p>
    <w:p w14:paraId="7A36BD61">
      <w:pPr>
        <w:pStyle w:val="5"/>
        <w:spacing w:before="291" w:line="285" w:lineRule="auto"/>
        <w:rPr>
          <w:rFonts w:hint="eastAsia"/>
        </w:rPr>
      </w:pPr>
      <w:r>
        <w:rPr>
          <w:rFonts w:hint="eastAsia"/>
        </w:rPr>
        <w:t>祂的儿子以扫的妻子们给祂的家庭带来了进一步的纷争，祂孩子们之间的不和给祂带来了极大的痛苦，这种情况祂只能通过放逐祂所祝福的那个人来解决。</w:t>
      </w:r>
    </w:p>
    <w:p w14:paraId="6E4154AE">
      <w:pPr>
        <w:pStyle w:val="5"/>
        <w:spacing w:before="291" w:line="285" w:lineRule="auto"/>
        <w:rPr>
          <w:rFonts w:hint="eastAsia"/>
        </w:rPr>
      </w:pPr>
    </w:p>
    <w:p w14:paraId="0A8EF2AC">
      <w:pPr>
        <w:pStyle w:val="5"/>
        <w:spacing w:before="291" w:line="285" w:lineRule="auto"/>
        <w:rPr>
          <w:rFonts w:hint="eastAsia"/>
        </w:rPr>
      </w:pPr>
      <w:r>
        <w:rPr>
          <w:rFonts w:hint="eastAsia"/>
        </w:rPr>
        <w:t>Now, let's turn our attention to Jacob, who serves as both a patron and a model of profound wretchedness.</w:t>
      </w:r>
    </w:p>
    <w:p w14:paraId="71D77073">
      <w:pPr>
        <w:pStyle w:val="5"/>
        <w:spacing w:before="291" w:line="285" w:lineRule="auto"/>
        <w:rPr>
          <w:rFonts w:hint="eastAsia"/>
        </w:rPr>
      </w:pPr>
      <w:r>
        <w:rPr>
          <w:rFonts w:hint="eastAsia"/>
        </w:rPr>
        <w:t>现在，让我们把注意力转向雅各，祂既是深重苦难的庇护者，也是其典范。</w:t>
      </w:r>
    </w:p>
    <w:p w14:paraId="4C617936">
      <w:pPr>
        <w:pStyle w:val="5"/>
        <w:spacing w:before="291" w:line="285" w:lineRule="auto"/>
        <w:rPr>
          <w:rFonts w:hint="eastAsia"/>
        </w:rPr>
      </w:pPr>
    </w:p>
    <w:p w14:paraId="654CA760">
      <w:pPr>
        <w:pStyle w:val="5"/>
        <w:spacing w:before="291" w:line="285" w:lineRule="auto"/>
        <w:rPr>
          <w:rFonts w:hint="eastAsia"/>
        </w:rPr>
      </w:pPr>
      <w:r>
        <w:rPr>
          <w:rFonts w:hint="eastAsia"/>
        </w:rPr>
        <w:t>Even during his childhood at home, he was plagued by strife due to his brother's threats, eventually forced into exile, becoming a fugitive from both his relatives and his homeland.</w:t>
      </w:r>
    </w:p>
    <w:p w14:paraId="407954C7">
      <w:pPr>
        <w:pStyle w:val="5"/>
        <w:spacing w:before="291" w:line="285" w:lineRule="auto"/>
        <w:rPr>
          <w:rFonts w:hint="eastAsia"/>
        </w:rPr>
      </w:pPr>
      <w:r>
        <w:rPr>
          <w:rFonts w:hint="eastAsia"/>
        </w:rPr>
        <w:t>即使在祂童年在家的时候，祂也因祂兄弟的威胁而饱受纷争的困扰，最终被迫流亡，成为亲戚和故土的逃亡者。</w:t>
      </w:r>
    </w:p>
    <w:p w14:paraId="573053A2">
      <w:pPr>
        <w:pStyle w:val="5"/>
        <w:spacing w:before="291" w:line="285" w:lineRule="auto"/>
        <w:rPr>
          <w:rFonts w:hint="eastAsia"/>
        </w:rPr>
      </w:pPr>
    </w:p>
    <w:p w14:paraId="6FDB4FA2">
      <w:pPr>
        <w:pStyle w:val="5"/>
        <w:spacing w:before="291" w:line="285" w:lineRule="auto"/>
        <w:rPr>
          <w:rFonts w:hint="eastAsia"/>
        </w:rPr>
      </w:pPr>
      <w:r>
        <w:rPr>
          <w:rFonts w:hint="eastAsia"/>
        </w:rPr>
        <w:t>The banishment itself inflicted immense suffering upon him, but he endured further torment at the hands of his uncle Laban.</w:t>
      </w:r>
    </w:p>
    <w:p w14:paraId="53133AD5">
      <w:pPr>
        <w:pStyle w:val="5"/>
        <w:spacing w:before="291" w:line="285" w:lineRule="auto"/>
        <w:rPr>
          <w:rFonts w:hint="eastAsia"/>
        </w:rPr>
      </w:pPr>
      <w:r>
        <w:rPr>
          <w:rFonts w:hint="eastAsia"/>
        </w:rPr>
        <w:t>放逐本身就给祂带来了巨大的痛苦，但祂在祂舅舅拉班手下又忍受了进一步的折磨。</w:t>
      </w:r>
    </w:p>
    <w:p w14:paraId="3F0E4CF7">
      <w:pPr>
        <w:pStyle w:val="5"/>
        <w:spacing w:before="291" w:line="285" w:lineRule="auto"/>
        <w:rPr>
          <w:rFonts w:hint="eastAsia"/>
        </w:rPr>
      </w:pPr>
    </w:p>
    <w:p w14:paraId="6432819D">
      <w:pPr>
        <w:pStyle w:val="5"/>
        <w:spacing w:before="291" w:line="285" w:lineRule="auto"/>
        <w:rPr>
          <w:rFonts w:hint="eastAsia"/>
        </w:rPr>
      </w:pPr>
      <w:r>
        <w:rPr>
          <w:rFonts w:hint="eastAsia"/>
        </w:rPr>
        <w:t>Jacob found himself in a harsh and inhumane bondage for seven grueling years, only to be deceived into marrying the wrong woman.</w:t>
      </w:r>
    </w:p>
    <w:p w14:paraId="08B0B52B">
      <w:pPr>
        <w:pStyle w:val="5"/>
        <w:spacing w:before="291" w:line="285" w:lineRule="auto"/>
        <w:rPr>
          <w:rFonts w:hint="eastAsia"/>
        </w:rPr>
      </w:pPr>
      <w:r>
        <w:rPr>
          <w:rFonts w:hint="eastAsia"/>
        </w:rPr>
        <w:t>雅各发现自己陷入了长达七年艰苦而残酷的奴役之中，结果却被骗娶了错误的女人。</w:t>
      </w:r>
    </w:p>
    <w:p w14:paraId="089A5292">
      <w:pPr>
        <w:pStyle w:val="5"/>
        <w:spacing w:before="291" w:line="285" w:lineRule="auto"/>
        <w:rPr>
          <w:rFonts w:hint="eastAsia"/>
        </w:rPr>
      </w:pPr>
    </w:p>
    <w:p w14:paraId="19096FD8">
      <w:pPr>
        <w:pStyle w:val="5"/>
        <w:spacing w:before="291" w:line="285" w:lineRule="auto"/>
        <w:rPr>
          <w:rFonts w:hint="eastAsia"/>
        </w:rPr>
      </w:pPr>
      <w:r>
        <w:rPr>
          <w:rFonts w:hint="eastAsia"/>
        </w:rPr>
        <w:t>To claim the one he truly desired, he had to endure an additional period of servitude, subjected to scorching days and freezing nights, enduring rain, wind, and tempest, all without proper rest.</w:t>
      </w:r>
    </w:p>
    <w:p w14:paraId="05315CE4">
      <w:pPr>
        <w:pStyle w:val="5"/>
        <w:spacing w:before="291" w:line="285" w:lineRule="auto"/>
        <w:rPr>
          <w:rFonts w:hint="eastAsia"/>
        </w:rPr>
      </w:pPr>
      <w:r>
        <w:rPr>
          <w:rFonts w:hint="eastAsia"/>
        </w:rPr>
        <w:t>为了得到祂真正渴望的那个人，祂不得不忍受额外的奴役期，经受酷热的白昼和严寒的夜晚，忍受雨、风和暴风雨，所有这些都没有适当的休息。</w:t>
      </w:r>
    </w:p>
    <w:p w14:paraId="3AFC2F61">
      <w:pPr>
        <w:pStyle w:val="5"/>
        <w:spacing w:before="291" w:line="285" w:lineRule="auto"/>
        <w:rPr>
          <w:rFonts w:hint="eastAsia"/>
        </w:rPr>
      </w:pPr>
    </w:p>
    <w:p w14:paraId="4F45E8CC">
      <w:pPr>
        <w:pStyle w:val="5"/>
        <w:spacing w:before="291" w:line="285" w:lineRule="auto"/>
        <w:rPr>
          <w:rFonts w:hint="eastAsia"/>
        </w:rPr>
      </w:pPr>
      <w:r>
        <w:rPr>
          <w:rFonts w:hint="eastAsia"/>
        </w:rPr>
        <w:t>His suffering in this state was compounded over twenty long years, aggravated by daily insults from his father-in-law.</w:t>
      </w:r>
    </w:p>
    <w:p w14:paraId="20C904A7">
      <w:pPr>
        <w:pStyle w:val="5"/>
        <w:spacing w:before="291" w:line="285" w:lineRule="auto"/>
        <w:rPr>
          <w:rFonts w:hint="eastAsia"/>
        </w:rPr>
      </w:pPr>
      <w:r>
        <w:rPr>
          <w:rFonts w:hint="eastAsia"/>
        </w:rPr>
        <w:t>祂在这种状态下的苦难持续了二十年之久，并且因岳父每日的侮辱而加剧。</w:t>
      </w:r>
    </w:p>
    <w:p w14:paraId="5FDE3B16">
      <w:pPr>
        <w:pStyle w:val="5"/>
        <w:spacing w:before="291" w:line="285" w:lineRule="auto"/>
        <w:rPr>
          <w:rFonts w:hint="eastAsia"/>
        </w:rPr>
      </w:pPr>
    </w:p>
    <w:p w14:paraId="25840269">
      <w:pPr>
        <w:pStyle w:val="5"/>
        <w:spacing w:before="291" w:line="285" w:lineRule="auto"/>
        <w:rPr>
          <w:rFonts w:hint="eastAsia"/>
        </w:rPr>
      </w:pPr>
      <w:r>
        <w:rPr>
          <w:rFonts w:hint="eastAsia"/>
        </w:rPr>
        <w:t>Even within his own household, strife, hatred, and rivalry among his wives tore his family apart.</w:t>
      </w:r>
    </w:p>
    <w:p w14:paraId="711A45A4">
      <w:pPr>
        <w:pStyle w:val="5"/>
        <w:spacing w:before="291" w:line="285" w:lineRule="auto"/>
        <w:rPr>
          <w:rFonts w:hint="eastAsia"/>
        </w:rPr>
      </w:pPr>
      <w:r>
        <w:rPr>
          <w:rFonts w:hint="eastAsia"/>
        </w:rPr>
        <w:t>即使在祂自己的家庭内部，祂妻子们之间的纷争、仇恨和竞争也使祂的家庭四分五裂。</w:t>
      </w:r>
    </w:p>
    <w:p w14:paraId="62EEC070">
      <w:pPr>
        <w:pStyle w:val="5"/>
        <w:spacing w:before="291" w:line="285" w:lineRule="auto"/>
        <w:rPr>
          <w:rFonts w:hint="eastAsia"/>
        </w:rPr>
      </w:pPr>
    </w:p>
    <w:p w14:paraId="2B691889">
      <w:pPr>
        <w:pStyle w:val="5"/>
        <w:spacing w:before="291" w:line="285" w:lineRule="auto"/>
        <w:rPr>
          <w:rFonts w:hint="eastAsia"/>
        </w:rPr>
      </w:pPr>
      <w:r>
        <w:rPr>
          <w:rFonts w:hint="eastAsia"/>
        </w:rPr>
        <w:t>When God commanded him to return to his homeland, he was compelled to flee secretly, as if in shameful retreat, unable to evade the malevolence of his father-in-law, who pursued and accused him along the way.</w:t>
      </w:r>
    </w:p>
    <w:p w14:paraId="7C113014">
      <w:pPr>
        <w:pStyle w:val="5"/>
        <w:spacing w:before="291" w:line="285" w:lineRule="auto"/>
        <w:rPr>
          <w:rFonts w:hint="eastAsia"/>
        </w:rPr>
      </w:pPr>
      <w:r>
        <w:rPr>
          <w:rFonts w:hint="eastAsia"/>
        </w:rPr>
        <w:t>当神命令祂返回故土时，祂被迫秘密逃离，仿佛在可耻地撤退，无法躲避祂岳父的恶意，祂岳父一路追赶并指责祂。</w:t>
      </w:r>
    </w:p>
    <w:p w14:paraId="5D46CD01">
      <w:pPr>
        <w:pStyle w:val="5"/>
        <w:spacing w:before="291" w:line="285" w:lineRule="auto"/>
        <w:rPr>
          <w:rFonts w:hint="eastAsia"/>
        </w:rPr>
      </w:pPr>
    </w:p>
    <w:p w14:paraId="63959F99">
      <w:pPr>
        <w:pStyle w:val="5"/>
        <w:spacing w:before="291" w:line="285" w:lineRule="auto"/>
        <w:rPr>
          <w:rFonts w:hint="eastAsia"/>
        </w:rPr>
      </w:pPr>
      <w:r>
        <w:rPr>
          <w:rFonts w:hint="eastAsia"/>
        </w:rPr>
        <w:t>Jacob had to contend with many insults from someone he had every right to resent.</w:t>
      </w:r>
    </w:p>
    <w:p w14:paraId="5674435B">
      <w:pPr>
        <w:pStyle w:val="5"/>
        <w:spacing w:before="291" w:line="285" w:lineRule="auto"/>
        <w:rPr>
          <w:rFonts w:hint="eastAsia"/>
        </w:rPr>
      </w:pPr>
      <w:r>
        <w:rPr>
          <w:rFonts w:hint="eastAsia"/>
        </w:rPr>
        <w:t>雅各不得不忍受许多来自一个祂完全有理由怨恨的人的侮辱。</w:t>
      </w:r>
    </w:p>
    <w:p w14:paraId="011C52F2">
      <w:pPr>
        <w:pStyle w:val="5"/>
        <w:spacing w:before="291" w:line="285" w:lineRule="auto"/>
        <w:rPr>
          <w:rFonts w:hint="eastAsia"/>
        </w:rPr>
      </w:pPr>
    </w:p>
    <w:p w14:paraId="72304255">
      <w:pPr>
        <w:pStyle w:val="5"/>
        <w:spacing w:before="291" w:line="285" w:lineRule="auto"/>
        <w:rPr>
          <w:rFonts w:hint="eastAsia"/>
        </w:rPr>
      </w:pPr>
      <w:r>
        <w:rPr>
          <w:rFonts w:hint="eastAsia"/>
        </w:rPr>
        <w:t>Yet, this was just the beginning of his miseries.</w:t>
      </w:r>
    </w:p>
    <w:p w14:paraId="17ECEF9A">
      <w:pPr>
        <w:pStyle w:val="5"/>
        <w:spacing w:before="291" w:line="285" w:lineRule="auto"/>
        <w:rPr>
          <w:rFonts w:hint="eastAsia"/>
        </w:rPr>
      </w:pPr>
      <w:r>
        <w:rPr>
          <w:rFonts w:hint="eastAsia"/>
        </w:rPr>
        <w:t>然而，这仅仅是祂苦难的开始。</w:t>
      </w:r>
    </w:p>
    <w:p w14:paraId="75FFF15E">
      <w:pPr>
        <w:pStyle w:val="5"/>
        <w:spacing w:before="291" w:line="285" w:lineRule="auto"/>
        <w:rPr>
          <w:rFonts w:hint="eastAsia"/>
        </w:rPr>
      </w:pPr>
    </w:p>
    <w:p w14:paraId="4F1D7219">
      <w:pPr>
        <w:pStyle w:val="5"/>
        <w:spacing w:before="291" w:line="285" w:lineRule="auto"/>
        <w:rPr>
          <w:rFonts w:hint="eastAsia"/>
        </w:rPr>
      </w:pPr>
      <w:r>
        <w:rPr>
          <w:rFonts w:hint="eastAsia"/>
        </w:rPr>
        <w:t>As he approached his estranged brother, he faced the grim specter of death, expecting the worst from his once-hostile sibling.</w:t>
      </w:r>
    </w:p>
    <w:p w14:paraId="0F20405B">
      <w:pPr>
        <w:pStyle w:val="5"/>
        <w:spacing w:before="291" w:line="285" w:lineRule="auto"/>
        <w:rPr>
          <w:rFonts w:hint="eastAsia"/>
        </w:rPr>
      </w:pPr>
      <w:r>
        <w:rPr>
          <w:rFonts w:hint="eastAsia"/>
        </w:rPr>
        <w:t>当祂接近祂疏远的兄弟时，祂面临着死亡的严峻幽灵，预料着祂曾经敌对的兄弟会带来最坏的情况。</w:t>
      </w:r>
    </w:p>
    <w:p w14:paraId="6514A9CF">
      <w:pPr>
        <w:pStyle w:val="5"/>
        <w:spacing w:before="291" w:line="285" w:lineRule="auto"/>
        <w:rPr>
          <w:rFonts w:hint="eastAsia"/>
        </w:rPr>
      </w:pPr>
    </w:p>
    <w:p w14:paraId="2D49EF8D">
      <w:pPr>
        <w:pStyle w:val="5"/>
        <w:spacing w:before="291" w:line="285" w:lineRule="auto"/>
        <w:rPr>
          <w:rFonts w:hint="eastAsia"/>
        </w:rPr>
      </w:pPr>
      <w:r>
        <w:rPr>
          <w:rFonts w:hint="eastAsia"/>
        </w:rPr>
        <w:t>The anxiety gnawed at his heart as he awaited his brother's arrival.</w:t>
      </w:r>
    </w:p>
    <w:p w14:paraId="5C0241D4">
      <w:pPr>
        <w:pStyle w:val="5"/>
        <w:spacing w:before="291" w:line="285" w:lineRule="auto"/>
        <w:rPr>
          <w:rFonts w:hint="eastAsia"/>
        </w:rPr>
      </w:pPr>
      <w:r>
        <w:rPr>
          <w:rFonts w:hint="eastAsia"/>
        </w:rPr>
        <w:t>当祂等待祂兄弟到来时，焦虑啃噬着祂的心。</w:t>
      </w:r>
    </w:p>
    <w:p w14:paraId="6F0BF3D7">
      <w:pPr>
        <w:pStyle w:val="5"/>
        <w:spacing w:before="291" w:line="285" w:lineRule="auto"/>
        <w:rPr>
          <w:rFonts w:hint="eastAsia"/>
        </w:rPr>
      </w:pPr>
    </w:p>
    <w:p w14:paraId="23CF9D18">
      <w:pPr>
        <w:pStyle w:val="5"/>
        <w:spacing w:before="291" w:line="285" w:lineRule="auto"/>
        <w:rPr>
          <w:rFonts w:hint="eastAsia"/>
        </w:rPr>
      </w:pPr>
      <w:r>
        <w:rPr>
          <w:rFonts w:hint="eastAsia"/>
        </w:rPr>
        <w:t>However, upon meeting him, Jacob fell at his brother's feet, as though half-dead, until he discovered that his brother was more gracious than he had dared to hope.</w:t>
      </w:r>
    </w:p>
    <w:p w14:paraId="2DE1EDD8">
      <w:pPr>
        <w:pStyle w:val="5"/>
        <w:spacing w:before="291" w:line="285" w:lineRule="auto"/>
        <w:rPr>
          <w:rFonts w:hint="eastAsia"/>
        </w:rPr>
      </w:pPr>
      <w:r>
        <w:rPr>
          <w:rFonts w:hint="eastAsia"/>
        </w:rPr>
        <w:t>然而，见到祂兄弟后，雅各仆倒在祂兄弟脚前，仿佛半死不活，直到祂发现祂兄弟比祂所敢希望的更为仁慈。</w:t>
      </w:r>
    </w:p>
    <w:p w14:paraId="6AFCD1CC">
      <w:pPr>
        <w:pStyle w:val="5"/>
        <w:spacing w:before="291" w:line="285" w:lineRule="auto"/>
        <w:rPr>
          <w:rFonts w:hint="eastAsia"/>
        </w:rPr>
      </w:pPr>
    </w:p>
    <w:p w14:paraId="455AF681">
      <w:pPr>
        <w:pStyle w:val="5"/>
        <w:spacing w:before="291" w:line="285" w:lineRule="auto"/>
        <w:rPr>
          <w:rFonts w:hint="eastAsia"/>
        </w:rPr>
      </w:pPr>
      <w:r>
        <w:rPr>
          <w:rFonts w:hint="eastAsia"/>
        </w:rPr>
        <w:t>Upon entering his homeland, he suffered the heart-wrenching loss of his beloved wife Rachel, whom he cherished deeply, during childbirth.</w:t>
      </w:r>
    </w:p>
    <w:p w14:paraId="6F1D1687">
      <w:pPr>
        <w:pStyle w:val="5"/>
        <w:spacing w:before="291" w:line="285" w:lineRule="auto"/>
        <w:rPr>
          <w:rFonts w:hint="eastAsia"/>
        </w:rPr>
      </w:pPr>
      <w:r>
        <w:rPr>
          <w:rFonts w:hint="eastAsia"/>
        </w:rPr>
        <w:t>进入故土后，祂在分娩时遭受了失去祂深爱妻子拉结的心碎之痛，祂深深地珍爱拉结。</w:t>
      </w:r>
    </w:p>
    <w:p w14:paraId="1CA301C3">
      <w:pPr>
        <w:pStyle w:val="5"/>
        <w:spacing w:before="291" w:line="285" w:lineRule="auto"/>
        <w:rPr>
          <w:rFonts w:hint="eastAsia"/>
        </w:rPr>
      </w:pPr>
    </w:p>
    <w:p w14:paraId="7DAC9D77">
      <w:pPr>
        <w:pStyle w:val="5"/>
        <w:spacing w:before="291" w:line="285" w:lineRule="auto"/>
        <w:rPr>
          <w:rFonts w:hint="eastAsia"/>
        </w:rPr>
      </w:pPr>
      <w:r>
        <w:rPr>
          <w:rFonts w:hint="eastAsia"/>
        </w:rPr>
        <w:t>Later, he received the devastating news that the child born to Rachel, whom he loved above all others, had been devoured by a wild animal.</w:t>
      </w:r>
    </w:p>
    <w:p w14:paraId="7F50A798">
      <w:pPr>
        <w:pStyle w:val="5"/>
        <w:spacing w:before="291" w:line="285" w:lineRule="auto"/>
        <w:rPr>
          <w:rFonts w:hint="eastAsia"/>
        </w:rPr>
      </w:pPr>
      <w:r>
        <w:rPr>
          <w:rFonts w:hint="eastAsia"/>
        </w:rPr>
        <w:t>后来，祂收到了毁灭性的消息，拉结所生的孩子——祂最疼爱的孩子——被野兽吞噬了。</w:t>
      </w:r>
    </w:p>
    <w:p w14:paraId="6CD88746">
      <w:pPr>
        <w:pStyle w:val="5"/>
        <w:spacing w:before="291" w:line="285" w:lineRule="auto"/>
        <w:rPr>
          <w:rFonts w:hint="eastAsia"/>
        </w:rPr>
      </w:pPr>
    </w:p>
    <w:p w14:paraId="65435E57">
      <w:pPr>
        <w:pStyle w:val="5"/>
        <w:spacing w:before="291" w:line="285" w:lineRule="auto"/>
        <w:rPr>
          <w:rFonts w:hint="eastAsia"/>
        </w:rPr>
      </w:pPr>
      <w:r>
        <w:rPr>
          <w:rFonts w:hint="eastAsia"/>
        </w:rPr>
        <w:t>This loss inflicted such deep wounds that, although he wept, he refused all comfort, planning to die in his grief, finding solace only in the prospect of joining his child in the grave.</w:t>
      </w:r>
    </w:p>
    <w:p w14:paraId="6CD80011">
      <w:pPr>
        <w:pStyle w:val="5"/>
        <w:spacing w:before="291" w:line="285" w:lineRule="auto"/>
        <w:rPr>
          <w:rFonts w:hint="eastAsia"/>
        </w:rPr>
      </w:pPr>
      <w:r>
        <w:rPr>
          <w:rFonts w:hint="eastAsia"/>
        </w:rPr>
        <w:t>这次损失给祂造成了如此深的创伤，以至于尽管祂哭了，却拒绝了一切安慰，计划在悲伤中死去，只有在与孩子同穴的盼望中才能找到慰藉。</w:t>
      </w:r>
    </w:p>
    <w:p w14:paraId="7B88022D">
      <w:pPr>
        <w:pStyle w:val="5"/>
        <w:spacing w:before="291" w:line="285" w:lineRule="auto"/>
        <w:rPr>
          <w:rFonts w:hint="eastAsia"/>
        </w:rPr>
      </w:pPr>
    </w:p>
    <w:p w14:paraId="1ECD76D0">
      <w:pPr>
        <w:pStyle w:val="5"/>
        <w:spacing w:before="291" w:line="285" w:lineRule="auto"/>
        <w:rPr>
          <w:rFonts w:hint="eastAsia"/>
        </w:rPr>
      </w:pPr>
      <w:r>
        <w:rPr>
          <w:rFonts w:hint="eastAsia"/>
        </w:rPr>
        <w:t>His anguish deepened further as he witnessed his daughter's abduction and defilement, and subsequently, the slaughter of a city by his sons in an act of vengeance.</w:t>
      </w:r>
    </w:p>
    <w:p w14:paraId="4B0218D5">
      <w:pPr>
        <w:pStyle w:val="5"/>
        <w:spacing w:before="291" w:line="285" w:lineRule="auto"/>
        <w:rPr>
          <w:rFonts w:hint="eastAsia"/>
        </w:rPr>
      </w:pPr>
      <w:r>
        <w:rPr>
          <w:rFonts w:hint="eastAsia"/>
        </w:rPr>
        <w:t>当祂目睹女儿被绑架和玷污，以及随后祂的儿子们为了报复而屠杀了一座城市时，祂的痛苦进一步加深了。</w:t>
      </w:r>
    </w:p>
    <w:p w14:paraId="2261985C">
      <w:pPr>
        <w:pStyle w:val="5"/>
        <w:spacing w:before="291" w:line="285" w:lineRule="auto"/>
        <w:rPr>
          <w:rFonts w:hint="eastAsia"/>
        </w:rPr>
      </w:pPr>
    </w:p>
    <w:p w14:paraId="01528A99">
      <w:pPr>
        <w:pStyle w:val="5"/>
        <w:spacing w:before="291" w:line="285" w:lineRule="auto"/>
        <w:rPr>
          <w:rFonts w:hint="eastAsia"/>
        </w:rPr>
      </w:pPr>
      <w:r>
        <w:rPr>
          <w:rFonts w:hint="eastAsia"/>
        </w:rPr>
        <w:t>This not only made him detested by all the inhabitants but also placed him in imminent danger of death.</w:t>
      </w:r>
    </w:p>
    <w:p w14:paraId="16F70206">
      <w:pPr>
        <w:pStyle w:val="5"/>
        <w:spacing w:before="291" w:line="285" w:lineRule="auto"/>
        <w:rPr>
          <w:rFonts w:hint="eastAsia"/>
        </w:rPr>
      </w:pPr>
      <w:r>
        <w:rPr>
          <w:rFonts w:hint="eastAsia"/>
        </w:rPr>
        <w:t>这不仅使祂受到所有居民的憎恶，而且也使祂处于迫在眉睫的死亡危险之中。</w:t>
      </w:r>
    </w:p>
    <w:p w14:paraId="341D6377">
      <w:pPr>
        <w:pStyle w:val="5"/>
        <w:spacing w:before="291" w:line="285" w:lineRule="auto"/>
        <w:rPr>
          <w:rFonts w:hint="eastAsia"/>
        </w:rPr>
      </w:pPr>
    </w:p>
    <w:p w14:paraId="34315D3A">
      <w:pPr>
        <w:pStyle w:val="5"/>
        <w:spacing w:before="291" w:line="285" w:lineRule="auto"/>
        <w:rPr>
          <w:rFonts w:hint="eastAsia"/>
        </w:rPr>
      </w:pPr>
      <w:r>
        <w:rPr>
          <w:rFonts w:hint="eastAsia"/>
        </w:rPr>
        <w:t>The horrifying crime of his son Reuben followed, inflicting unimaginable pain.</w:t>
      </w:r>
    </w:p>
    <w:p w14:paraId="6B54B098">
      <w:pPr>
        <w:pStyle w:val="5"/>
        <w:spacing w:before="291" w:line="285" w:lineRule="auto"/>
        <w:rPr>
          <w:rFonts w:hint="eastAsia"/>
        </w:rPr>
      </w:pPr>
      <w:r>
        <w:rPr>
          <w:rFonts w:hint="eastAsia"/>
        </w:rPr>
        <w:t>祂儿子流便的可怕罪行接踵而至，造成了难以想象的痛苦。</w:t>
      </w:r>
    </w:p>
    <w:p w14:paraId="55700D59">
      <w:pPr>
        <w:pStyle w:val="5"/>
        <w:spacing w:before="291" w:line="285" w:lineRule="auto"/>
        <w:rPr>
          <w:rFonts w:hint="eastAsia"/>
        </w:rPr>
      </w:pPr>
    </w:p>
    <w:p w14:paraId="498B19FD">
      <w:pPr>
        <w:pStyle w:val="5"/>
        <w:spacing w:before="291" w:line="285" w:lineRule="auto"/>
        <w:rPr>
          <w:rFonts w:hint="eastAsia"/>
        </w:rPr>
      </w:pPr>
      <w:r>
        <w:rPr>
          <w:rFonts w:hint="eastAsia"/>
        </w:rPr>
        <w:t>Having one's wife violated is among the most harrowing experiences, and when the perpetrator is one's own son, the suffering becomes unbearable.</w:t>
      </w:r>
    </w:p>
    <w:p w14:paraId="1E470988">
      <w:pPr>
        <w:pStyle w:val="5"/>
        <w:spacing w:before="291" w:line="285" w:lineRule="auto"/>
        <w:rPr>
          <w:rFonts w:hint="eastAsia"/>
        </w:rPr>
      </w:pPr>
      <w:r>
        <w:rPr>
          <w:rFonts w:hint="eastAsia"/>
        </w:rPr>
        <w:t>妻子受辱是最令人痛苦的经历之一，而当施暴者是自己的儿子时，痛苦就变得难以忍受了。</w:t>
      </w:r>
    </w:p>
    <w:p w14:paraId="5B96B905">
      <w:pPr>
        <w:pStyle w:val="5"/>
        <w:spacing w:before="291" w:line="285" w:lineRule="auto"/>
        <w:rPr>
          <w:rFonts w:hint="eastAsia"/>
        </w:rPr>
      </w:pPr>
    </w:p>
    <w:p w14:paraId="1EB298EF">
      <w:pPr>
        <w:pStyle w:val="5"/>
        <w:spacing w:before="291" w:line="285" w:lineRule="auto"/>
        <w:rPr>
          <w:rFonts w:hint="eastAsia"/>
        </w:rPr>
      </w:pPr>
      <w:r>
        <w:rPr>
          <w:rFonts w:hint="eastAsia"/>
        </w:rPr>
        <w:t>Soon after, another incestuous act polluted his family, a disgrace so profound that it could shatter even the most resolute and patient individual.</w:t>
      </w:r>
    </w:p>
    <w:p w14:paraId="74B6CA9C">
      <w:pPr>
        <w:pStyle w:val="5"/>
        <w:spacing w:before="291" w:line="285" w:lineRule="auto"/>
        <w:rPr>
          <w:rFonts w:hint="eastAsia"/>
        </w:rPr>
      </w:pPr>
      <w:r>
        <w:rPr>
          <w:rFonts w:hint="eastAsia"/>
        </w:rPr>
        <w:t>不久之后，另一起乱伦行为玷污了祂的家庭，这是一种如此深重的耻辱，足以粉碎即使是最坚定和最有耐心的人。</w:t>
      </w:r>
    </w:p>
    <w:p w14:paraId="578B089A">
      <w:pPr>
        <w:pStyle w:val="5"/>
        <w:spacing w:before="291" w:line="285" w:lineRule="auto"/>
        <w:rPr>
          <w:rFonts w:hint="eastAsia"/>
        </w:rPr>
      </w:pPr>
    </w:p>
    <w:p w14:paraId="1D084029">
      <w:pPr>
        <w:pStyle w:val="5"/>
        <w:spacing w:before="291" w:line="285" w:lineRule="auto"/>
        <w:rPr>
          <w:rFonts w:hint="eastAsia"/>
        </w:rPr>
      </w:pPr>
      <w:r>
        <w:rPr>
          <w:rFonts w:hint="eastAsia"/>
        </w:rPr>
        <w:t>In his twilight years, striving to provide for himself and his family, he sent his sons to a foreign land to procure grain.</w:t>
      </w:r>
    </w:p>
    <w:p w14:paraId="3836A938">
      <w:pPr>
        <w:pStyle w:val="5"/>
        <w:spacing w:before="291" w:line="285" w:lineRule="auto"/>
        <w:rPr>
          <w:rFonts w:hint="eastAsia"/>
        </w:rPr>
      </w:pPr>
      <w:r>
        <w:rPr>
          <w:rFonts w:hint="eastAsia"/>
        </w:rPr>
        <w:t>在祂晚年，为了养活自己和家人，祂差遣祂的儿子们到异国他乡去购买粮食。</w:t>
      </w:r>
    </w:p>
    <w:p w14:paraId="49BCCA95">
      <w:pPr>
        <w:pStyle w:val="5"/>
        <w:spacing w:before="291" w:line="285" w:lineRule="auto"/>
        <w:rPr>
          <w:rFonts w:hint="eastAsia"/>
        </w:rPr>
      </w:pPr>
    </w:p>
    <w:p w14:paraId="45F65C64">
      <w:pPr>
        <w:pStyle w:val="5"/>
        <w:spacing w:before="291" w:line="285" w:lineRule="auto"/>
        <w:rPr>
          <w:rFonts w:hint="eastAsia"/>
        </w:rPr>
      </w:pPr>
      <w:r>
        <w:rPr>
          <w:rFonts w:hint="eastAsia"/>
        </w:rPr>
        <w:t>One of them ended up imprisoned, with Jacob fearing for his life, forcing him to send Benjamin, the son in whom he found the greatest delight, as ransom.</w:t>
      </w:r>
    </w:p>
    <w:p w14:paraId="04375B02">
      <w:pPr>
        <w:pStyle w:val="5"/>
        <w:spacing w:before="291" w:line="285" w:lineRule="auto"/>
        <w:rPr>
          <w:rFonts w:hint="eastAsia"/>
        </w:rPr>
      </w:pPr>
      <w:r>
        <w:rPr>
          <w:rFonts w:hint="eastAsia"/>
        </w:rPr>
        <w:t>他们中的一个最终被监禁，雅各担心祂的性命，迫使祂把祂最喜爱的儿子便雅悯作为赎金送去。</w:t>
      </w:r>
    </w:p>
    <w:p w14:paraId="7D88B168">
      <w:pPr>
        <w:pStyle w:val="5"/>
        <w:spacing w:before="291" w:line="285" w:lineRule="auto"/>
        <w:rPr>
          <w:rFonts w:hint="eastAsia"/>
        </w:rPr>
      </w:pPr>
    </w:p>
    <w:p w14:paraId="0D9D7DA4">
      <w:pPr>
        <w:pStyle w:val="5"/>
        <w:spacing w:before="291" w:line="285" w:lineRule="auto"/>
        <w:rPr>
          <w:rFonts w:hint="eastAsia"/>
        </w:rPr>
      </w:pPr>
      <w:r>
        <w:rPr>
          <w:rFonts w:hint="eastAsia"/>
        </w:rPr>
        <w:t>In the midst of this endless stream of woes, Jacob had no respite to enjoy a single moment of ease.</w:t>
      </w:r>
    </w:p>
    <w:p w14:paraId="1FDBF45E">
      <w:pPr>
        <w:pStyle w:val="5"/>
        <w:spacing w:before="291" w:line="285" w:lineRule="auto"/>
        <w:rPr>
          <w:rFonts w:hint="eastAsia"/>
        </w:rPr>
      </w:pPr>
      <w:r>
        <w:rPr>
          <w:rFonts w:hint="eastAsia"/>
        </w:rPr>
        <w:t>在这无休止的苦难之中，雅各没有片刻的喘息来享受片刻的安逸。</w:t>
      </w:r>
    </w:p>
    <w:p w14:paraId="7659AF30">
      <w:pPr>
        <w:pStyle w:val="5"/>
        <w:spacing w:before="291" w:line="285" w:lineRule="auto"/>
        <w:rPr>
          <w:rFonts w:hint="eastAsia"/>
        </w:rPr>
      </w:pPr>
    </w:p>
    <w:p w14:paraId="32229F9C">
      <w:pPr>
        <w:pStyle w:val="5"/>
        <w:spacing w:before="291" w:line="285" w:lineRule="auto"/>
        <w:rPr>
          <w:rFonts w:hint="eastAsia"/>
        </w:rPr>
      </w:pPr>
      <w:r>
        <w:rPr>
          <w:rFonts w:hint="eastAsia"/>
        </w:rPr>
        <w:t>In fact, he declared to Pharaoh that his days had been few and full of trouble (Genesis 47:9).</w:t>
      </w:r>
    </w:p>
    <w:p w14:paraId="53ADAB07">
      <w:pPr>
        <w:pStyle w:val="5"/>
        <w:spacing w:before="291" w:line="285" w:lineRule="auto"/>
        <w:rPr>
          <w:rFonts w:hint="eastAsia"/>
        </w:rPr>
      </w:pPr>
      <w:r>
        <w:rPr>
          <w:rFonts w:hint="eastAsia"/>
        </w:rPr>
        <w:t>事实上，祂对法老说，祂的日子又少又苦（创世记 47:9）。</w:t>
      </w:r>
    </w:p>
    <w:p w14:paraId="684ABAAF">
      <w:pPr>
        <w:pStyle w:val="5"/>
        <w:spacing w:before="291" w:line="285" w:lineRule="auto"/>
        <w:rPr>
          <w:rFonts w:hint="eastAsia"/>
        </w:rPr>
      </w:pPr>
    </w:p>
    <w:p w14:paraId="317C06EA">
      <w:pPr>
        <w:pStyle w:val="5"/>
        <w:spacing w:before="291" w:line="285" w:lineRule="auto"/>
        <w:rPr>
          <w:rFonts w:hint="eastAsia"/>
        </w:rPr>
      </w:pPr>
      <w:r>
        <w:rPr>
          <w:rFonts w:hint="eastAsia"/>
        </w:rPr>
        <w:t>Thus, if he claimed his life had been constantly marked by hardship, either he was ungrateful toward God, or he was genuinely attesting to the misery he had endured.</w:t>
      </w:r>
    </w:p>
    <w:p w14:paraId="4DBE7A33">
      <w:pPr>
        <w:pStyle w:val="5"/>
        <w:spacing w:before="291" w:line="285" w:lineRule="auto"/>
        <w:rPr>
          <w:rFonts w:hint="eastAsia"/>
        </w:rPr>
      </w:pPr>
      <w:r>
        <w:rPr>
          <w:rFonts w:hint="eastAsia"/>
        </w:rPr>
        <w:t>因此，如果祂声称祂的一生都充满了艰辛，那么祂要么是对神忘恩负义，要么就是真实地证明了祂所忍受的苦难。</w:t>
      </w:r>
    </w:p>
    <w:p w14:paraId="32FE0D6F">
      <w:pPr>
        <w:pStyle w:val="5"/>
        <w:spacing w:before="291" w:line="285" w:lineRule="auto"/>
        <w:rPr>
          <w:rFonts w:hint="eastAsia"/>
        </w:rPr>
      </w:pPr>
    </w:p>
    <w:p w14:paraId="112C999E">
      <w:pPr>
        <w:pStyle w:val="5"/>
        <w:spacing w:before="291" w:line="285" w:lineRule="auto"/>
        <w:rPr>
          <w:rFonts w:hint="eastAsia"/>
        </w:rPr>
      </w:pPr>
      <w:r>
        <w:rPr>
          <w:rFonts w:hint="eastAsia"/>
        </w:rPr>
        <w:t>If his words held truth, it follows that his hope was not rooted in earthly matters.</w:t>
      </w:r>
    </w:p>
    <w:p w14:paraId="68D4EC19">
      <w:pPr>
        <w:pStyle w:val="5"/>
        <w:spacing w:before="291" w:line="285" w:lineRule="auto"/>
        <w:rPr>
          <w:rFonts w:hint="eastAsia"/>
        </w:rPr>
      </w:pPr>
      <w:r>
        <w:rPr>
          <w:rFonts w:hint="eastAsia"/>
        </w:rPr>
        <w:t>如果祂的话是真实的，那么祂的盼望就并非植根于属世的事物。</w:t>
      </w:r>
    </w:p>
    <w:p w14:paraId="6612D137">
      <w:pPr>
        <w:pStyle w:val="5"/>
        <w:spacing w:before="291" w:line="285" w:lineRule="auto"/>
        <w:rPr>
          <w:rFonts w:hint="eastAsia"/>
        </w:rPr>
      </w:pPr>
    </w:p>
    <w:p w14:paraId="19DF242C">
      <w:pPr>
        <w:pStyle w:val="5"/>
        <w:spacing w:before="291" w:line="285" w:lineRule="auto"/>
        <w:rPr>
          <w:rFonts w:hint="eastAsia"/>
        </w:rPr>
      </w:pPr>
      <w:r>
        <w:rPr>
          <w:rFonts w:hint="eastAsia"/>
        </w:rPr>
        <w:t>Indeed, if we acknowledge that all the holy patriarchs anticipated a blessed life from God (which is beyond doubt), then it becomes evident that they were not only aware of it but also eagerly awaited a blessedness different from earthly existence.</w:t>
      </w:r>
    </w:p>
    <w:p w14:paraId="629C9CC4">
      <w:pPr>
        <w:pStyle w:val="5"/>
        <w:spacing w:before="291" w:line="285" w:lineRule="auto"/>
        <w:rPr>
          <w:rFonts w:hint="eastAsia"/>
        </w:rPr>
      </w:pPr>
      <w:r>
        <w:rPr>
          <w:rFonts w:hint="eastAsia"/>
        </w:rPr>
        <w:t>的确，如果我们承认所有圣洁的先祖都期盼从神那里得到蒙福的生活（这是毋庸置疑的），那么显而易见的是，他们不仅意识到这一点，而且还热切地等待着一种不同于属世存在的福乐。</w:t>
      </w:r>
    </w:p>
    <w:p w14:paraId="6E85F749">
      <w:pPr>
        <w:pStyle w:val="5"/>
        <w:spacing w:before="291" w:line="285" w:lineRule="auto"/>
        <w:rPr>
          <w:rFonts w:hint="eastAsia"/>
        </w:rPr>
      </w:pPr>
    </w:p>
    <w:p w14:paraId="6F42E6FE">
      <w:pPr>
        <w:pStyle w:val="5"/>
        <w:spacing w:before="291" w:line="285" w:lineRule="auto"/>
        <w:rPr>
          <w:rFonts w:hint="eastAsia"/>
        </w:rPr>
      </w:pPr>
      <w:r>
        <w:rPr>
          <w:rFonts w:hint="eastAsia"/>
        </w:rPr>
        <w:t>The apostle skillfully illuminates this truth: "By faith he [Abraham] lived as a stranger in the promised land, living in tents with Isaac and Jacob, who were heirs with him of the same promise.</w:t>
      </w:r>
    </w:p>
    <w:p w14:paraId="37BDA04C">
      <w:pPr>
        <w:pStyle w:val="5"/>
        <w:spacing w:before="291" w:line="285" w:lineRule="auto"/>
        <w:rPr>
          <w:rFonts w:hint="eastAsia"/>
        </w:rPr>
      </w:pPr>
      <w:r>
        <w:rPr>
          <w:rFonts w:hint="eastAsia"/>
        </w:rPr>
        <w:t>使徒巧妙地阐明了这个真理：“祂[亚伯拉罕]因着信，就在所应许之地作客，好像在异地居住帐棚，与那同蒙一个应许的以撒、雅各一样。</w:t>
      </w:r>
    </w:p>
    <w:p w14:paraId="746D03BC">
      <w:pPr>
        <w:pStyle w:val="5"/>
        <w:spacing w:before="291" w:line="285" w:lineRule="auto"/>
        <w:rPr>
          <w:rFonts w:hint="eastAsia"/>
        </w:rPr>
      </w:pPr>
    </w:p>
    <w:p w14:paraId="4DCE12FB">
      <w:pPr>
        <w:pStyle w:val="5"/>
        <w:spacing w:before="291" w:line="285" w:lineRule="auto"/>
        <w:rPr>
          <w:rFonts w:hint="eastAsia"/>
        </w:rPr>
      </w:pPr>
      <w:r>
        <w:rPr>
          <w:rFonts w:hint="eastAsia"/>
        </w:rPr>
        <w:t>For he was looking forward to the city with foundations, whose architect and builder is God.</w:t>
      </w:r>
    </w:p>
    <w:p w14:paraId="7E403984">
      <w:pPr>
        <w:pStyle w:val="5"/>
        <w:spacing w:before="291" w:line="285" w:lineRule="auto"/>
        <w:rPr>
          <w:rFonts w:hint="eastAsia"/>
        </w:rPr>
      </w:pPr>
      <w:r>
        <w:rPr>
          <w:rFonts w:hint="eastAsia"/>
        </w:rPr>
        <w:t>因为祂等候那座有根基的城，就是神所经营所建造的。</w:t>
      </w:r>
    </w:p>
    <w:p w14:paraId="35479040">
      <w:pPr>
        <w:pStyle w:val="5"/>
        <w:spacing w:before="291" w:line="285" w:lineRule="auto"/>
        <w:rPr>
          <w:rFonts w:hint="eastAsia"/>
        </w:rPr>
      </w:pPr>
    </w:p>
    <w:p w14:paraId="701C80BF">
      <w:pPr>
        <w:pStyle w:val="5"/>
        <w:spacing w:before="291" w:line="285" w:lineRule="auto"/>
        <w:rPr>
          <w:rFonts w:hint="eastAsia"/>
        </w:rPr>
      </w:pPr>
      <w:r>
        <w:rPr>
          <w:rFonts w:hint="eastAsia"/>
        </w:rPr>
        <w:t>All these people were still living by faith when they died.</w:t>
      </w:r>
    </w:p>
    <w:p w14:paraId="05FB1018">
      <w:pPr>
        <w:pStyle w:val="5"/>
        <w:spacing w:before="291" w:line="285" w:lineRule="auto"/>
        <w:rPr>
          <w:rFonts w:hint="eastAsia"/>
        </w:rPr>
      </w:pPr>
      <w:r>
        <w:rPr>
          <w:rFonts w:hint="eastAsia"/>
        </w:rPr>
        <w:t>这些人都是存着信心死的，并没有得着所应许的；</w:t>
      </w:r>
    </w:p>
    <w:p w14:paraId="74EC35F4">
      <w:pPr>
        <w:pStyle w:val="5"/>
        <w:spacing w:before="291" w:line="285" w:lineRule="auto"/>
        <w:rPr>
          <w:rFonts w:hint="eastAsia"/>
        </w:rPr>
      </w:pPr>
    </w:p>
    <w:p w14:paraId="21E33F23">
      <w:pPr>
        <w:pStyle w:val="5"/>
        <w:spacing w:before="291" w:line="285" w:lineRule="auto"/>
        <w:rPr>
          <w:rFonts w:hint="eastAsia"/>
        </w:rPr>
      </w:pPr>
      <w:r>
        <w:rPr>
          <w:rFonts w:hint="eastAsia"/>
        </w:rPr>
        <w:t>They did not receive the things promised; they only saw them and welcomed them from a distance, admitting that they were foreigners and strangers on earth.</w:t>
      </w:r>
    </w:p>
    <w:p w14:paraId="59668837">
      <w:pPr>
        <w:pStyle w:val="5"/>
        <w:spacing w:before="291" w:line="285" w:lineRule="auto"/>
        <w:rPr>
          <w:rFonts w:hint="eastAsia"/>
        </w:rPr>
      </w:pPr>
      <w:r>
        <w:rPr>
          <w:rFonts w:hint="eastAsia"/>
        </w:rPr>
        <w:t>却从远处望见，且欢喜迎接，又承认自己在世上是客旅，是寄居的。</w:t>
      </w:r>
    </w:p>
    <w:p w14:paraId="3D4D3895">
      <w:pPr>
        <w:pStyle w:val="5"/>
        <w:spacing w:before="291" w:line="285" w:lineRule="auto"/>
        <w:rPr>
          <w:rFonts w:hint="eastAsia"/>
        </w:rPr>
      </w:pPr>
    </w:p>
    <w:p w14:paraId="79C88D42">
      <w:pPr>
        <w:pStyle w:val="5"/>
        <w:spacing w:before="291" w:line="285" w:lineRule="auto"/>
        <w:rPr>
          <w:rFonts w:hint="eastAsia"/>
        </w:rPr>
      </w:pPr>
      <w:r>
        <w:rPr>
          <w:rFonts w:hint="eastAsia"/>
        </w:rPr>
        <w:t>People who say such things show that they are looking for a country of their own.</w:t>
      </w:r>
    </w:p>
    <w:p w14:paraId="35E3282C">
      <w:pPr>
        <w:pStyle w:val="5"/>
        <w:spacing w:before="291" w:line="285" w:lineRule="auto"/>
        <w:rPr>
          <w:rFonts w:hint="eastAsia"/>
        </w:rPr>
      </w:pPr>
      <w:r>
        <w:rPr>
          <w:rFonts w:hint="eastAsia"/>
        </w:rPr>
        <w:t>说这样话的人是表明自己要找一个家乡。</w:t>
      </w:r>
    </w:p>
    <w:p w14:paraId="11488B3A">
      <w:pPr>
        <w:pStyle w:val="5"/>
        <w:spacing w:before="291" w:line="285" w:lineRule="auto"/>
        <w:rPr>
          <w:rFonts w:hint="eastAsia"/>
        </w:rPr>
      </w:pPr>
    </w:p>
    <w:p w14:paraId="7080CDDF">
      <w:pPr>
        <w:pStyle w:val="5"/>
        <w:spacing w:before="291" w:line="285" w:lineRule="auto"/>
        <w:rPr>
          <w:rFonts w:hint="eastAsia"/>
        </w:rPr>
      </w:pPr>
      <w:r>
        <w:rPr>
          <w:rFonts w:hint="eastAsia"/>
        </w:rPr>
        <w:t>If they had been thinking of the country they had left, they would have had opportunity to return.</w:t>
      </w:r>
    </w:p>
    <w:p w14:paraId="05C804CA">
      <w:pPr>
        <w:pStyle w:val="5"/>
        <w:spacing w:before="291" w:line="285" w:lineRule="auto"/>
        <w:rPr>
          <w:rFonts w:hint="eastAsia"/>
        </w:rPr>
      </w:pPr>
      <w:r>
        <w:rPr>
          <w:rFonts w:hint="eastAsia"/>
        </w:rPr>
        <w:t>他们若想念所离开的家乡，还有可以回去的机会。</w:t>
      </w:r>
    </w:p>
    <w:p w14:paraId="7306B9D4">
      <w:pPr>
        <w:pStyle w:val="5"/>
        <w:spacing w:before="291" w:line="285" w:lineRule="auto"/>
        <w:rPr>
          <w:rFonts w:hint="eastAsia"/>
        </w:rPr>
      </w:pPr>
    </w:p>
    <w:p w14:paraId="123AC9DB">
      <w:pPr>
        <w:pStyle w:val="5"/>
        <w:spacing w:before="291" w:line="285" w:lineRule="auto"/>
        <w:rPr>
          <w:rFonts w:hint="eastAsia"/>
        </w:rPr>
      </w:pPr>
      <w:r>
        <w:rPr>
          <w:rFonts w:hint="eastAsia"/>
        </w:rPr>
        <w:t>Instead, they were longing for a better country—a heavenly one.</w:t>
      </w:r>
    </w:p>
    <w:p w14:paraId="5D15A260">
      <w:pPr>
        <w:pStyle w:val="5"/>
        <w:spacing w:before="291" w:line="285" w:lineRule="auto"/>
        <w:rPr>
          <w:rFonts w:hint="eastAsia"/>
        </w:rPr>
      </w:pPr>
      <w:r>
        <w:rPr>
          <w:rFonts w:hint="eastAsia"/>
        </w:rPr>
        <w:t>他们却羡慕一个更美的家乡，就是在天上的。</w:t>
      </w:r>
    </w:p>
    <w:p w14:paraId="6281179B">
      <w:pPr>
        <w:pStyle w:val="5"/>
        <w:spacing w:before="291" w:line="285" w:lineRule="auto"/>
        <w:rPr>
          <w:rFonts w:hint="eastAsia"/>
        </w:rPr>
      </w:pPr>
    </w:p>
    <w:p w14:paraId="71DF456A">
      <w:pPr>
        <w:pStyle w:val="5"/>
        <w:spacing w:before="291" w:line="285" w:lineRule="auto"/>
        <w:rPr>
          <w:rFonts w:hint="eastAsia"/>
        </w:rPr>
      </w:pPr>
      <w:r>
        <w:rPr>
          <w:rFonts w:hint="eastAsia"/>
        </w:rPr>
        <w:t>Therefore God is not ashamed to be called their God, for he has prepared a city for them" (Hebrews 11:9-10, 13-16).</w:t>
      </w:r>
    </w:p>
    <w:p w14:paraId="4DD287E2">
      <w:pPr>
        <w:pStyle w:val="5"/>
        <w:spacing w:before="291" w:line="285" w:lineRule="auto"/>
        <w:rPr>
          <w:rFonts w:hint="eastAsia"/>
        </w:rPr>
      </w:pPr>
      <w:r>
        <w:rPr>
          <w:rFonts w:hint="eastAsia"/>
        </w:rPr>
        <w:t>所以神被称为他们的神，并不以为耻，因为祂已经给他们预备了一座城”（希伯来书 11:9-10, 13-16）。</w:t>
      </w:r>
    </w:p>
    <w:p w14:paraId="11276D68">
      <w:pPr>
        <w:pStyle w:val="5"/>
        <w:spacing w:before="291" w:line="285" w:lineRule="auto"/>
        <w:rPr>
          <w:rFonts w:hint="eastAsia"/>
        </w:rPr>
      </w:pPr>
    </w:p>
    <w:p w14:paraId="675FFFDE">
      <w:pPr>
        <w:pStyle w:val="5"/>
        <w:spacing w:before="291" w:line="285" w:lineRule="auto"/>
        <w:rPr>
          <w:rFonts w:hint="eastAsia"/>
        </w:rPr>
      </w:pPr>
      <w:r>
        <w:rPr>
          <w:rFonts w:hint="eastAsia"/>
        </w:rPr>
        <w:t>These venerable patriarchs would have been as unfeeling as blocks of wood had they persistently pursued promises that had no earthly fulfillment in sight.</w:t>
      </w:r>
    </w:p>
    <w:p w14:paraId="10106BFD">
      <w:pPr>
        <w:pStyle w:val="5"/>
        <w:spacing w:before="291" w:line="285" w:lineRule="auto"/>
        <w:rPr>
          <w:rFonts w:hint="eastAsia"/>
        </w:rPr>
      </w:pPr>
      <w:r>
        <w:rPr>
          <w:rFonts w:hint="eastAsia"/>
        </w:rPr>
        <w:t>这些德高望重的先祖们，如果他们执着地追求那些在地上看不到实现的应许，就会像木头一样麻木不仁。</w:t>
      </w:r>
    </w:p>
    <w:p w14:paraId="104F2E2B">
      <w:pPr>
        <w:pStyle w:val="5"/>
        <w:spacing w:before="291" w:line="285" w:lineRule="auto"/>
        <w:rPr>
          <w:rFonts w:hint="eastAsia"/>
        </w:rPr>
      </w:pPr>
    </w:p>
    <w:p w14:paraId="14848239">
      <w:pPr>
        <w:pStyle w:val="5"/>
        <w:spacing w:before="291" w:line="285" w:lineRule="auto"/>
        <w:rPr>
          <w:rFonts w:hint="eastAsia"/>
        </w:rPr>
      </w:pPr>
      <w:r>
        <w:rPr>
          <w:rFonts w:hint="eastAsia"/>
        </w:rPr>
        <w:t>Their unwavering anticipation clearly pointed toward the fulfillment of these promises in a realm beyond this world.</w:t>
      </w:r>
    </w:p>
    <w:p w14:paraId="62BF01C5">
      <w:pPr>
        <w:pStyle w:val="5"/>
        <w:spacing w:before="291" w:line="285" w:lineRule="auto"/>
        <w:rPr>
          <w:rFonts w:hint="eastAsia"/>
        </w:rPr>
      </w:pPr>
      <w:r>
        <w:rPr>
          <w:rFonts w:hint="eastAsia"/>
        </w:rPr>
        <w:t>他们坚定不移的期盼清楚地指向了这些应许在超越这个世界的领域中的实现。</w:t>
      </w:r>
    </w:p>
    <w:p w14:paraId="1DFA40B4">
      <w:pPr>
        <w:pStyle w:val="5"/>
        <w:spacing w:before="291" w:line="285" w:lineRule="auto"/>
        <w:rPr>
          <w:rFonts w:hint="eastAsia"/>
        </w:rPr>
      </w:pPr>
    </w:p>
    <w:p w14:paraId="617C8283">
      <w:pPr>
        <w:pStyle w:val="5"/>
        <w:spacing w:before="291" w:line="285" w:lineRule="auto"/>
        <w:rPr>
          <w:rFonts w:hint="eastAsia"/>
        </w:rPr>
      </w:pPr>
      <w:r>
        <w:rPr>
          <w:rFonts w:hint="eastAsia"/>
        </w:rPr>
        <w:t>The apostle aptly emphasizes that they are called pilgrims and strangers in this world, echoing the words of Moses himself (Genesis 47:9).</w:t>
      </w:r>
    </w:p>
    <w:p w14:paraId="38C4ADAC">
      <w:pPr>
        <w:pStyle w:val="5"/>
        <w:spacing w:before="291" w:line="285" w:lineRule="auto"/>
        <w:rPr>
          <w:rFonts w:hint="eastAsia"/>
        </w:rPr>
      </w:pPr>
      <w:r>
        <w:rPr>
          <w:rFonts w:hint="eastAsia"/>
        </w:rPr>
        <w:t>使徒恰当地强调他们在这个世界上被称为客旅和寄居的，呼应了摩西自己的话（创世记 47:9）。</w:t>
      </w:r>
    </w:p>
    <w:p w14:paraId="435285A7">
      <w:pPr>
        <w:pStyle w:val="5"/>
        <w:spacing w:before="291" w:line="285" w:lineRule="auto"/>
        <w:rPr>
          <w:rFonts w:hint="eastAsia"/>
        </w:rPr>
      </w:pPr>
    </w:p>
    <w:p w14:paraId="434B5D42">
      <w:pPr>
        <w:pStyle w:val="5"/>
        <w:spacing w:before="291" w:line="285" w:lineRule="auto"/>
        <w:rPr>
          <w:rFonts w:hint="eastAsia"/>
        </w:rPr>
      </w:pPr>
      <w:r>
        <w:rPr>
          <w:rFonts w:hint="eastAsia"/>
        </w:rPr>
        <w:t>Their status as strangers in the land of Canaan, despite God's promise designating them as heirs, underscores that God's pledge extended far beyond earthly boundaries.</w:t>
      </w:r>
    </w:p>
    <w:p w14:paraId="437E5F3A">
      <w:pPr>
        <w:pStyle w:val="5"/>
        <w:spacing w:before="291" w:line="285" w:lineRule="auto"/>
        <w:rPr>
          <w:rFonts w:hint="eastAsia"/>
        </w:rPr>
      </w:pPr>
      <w:r>
        <w:rPr>
          <w:rFonts w:hint="eastAsia"/>
        </w:rPr>
        <w:t>他们在迦南地作为异乡人的身份，尽管神的应许指定他们为后嗣，却突显了神的承诺远远超出了属世的疆界。</w:t>
      </w:r>
    </w:p>
    <w:p w14:paraId="774AD150">
      <w:pPr>
        <w:pStyle w:val="5"/>
        <w:spacing w:before="291" w:line="285" w:lineRule="auto"/>
        <w:rPr>
          <w:rFonts w:hint="eastAsia"/>
        </w:rPr>
      </w:pPr>
    </w:p>
    <w:p w14:paraId="74EECAE6">
      <w:pPr>
        <w:pStyle w:val="5"/>
        <w:spacing w:before="291" w:line="285" w:lineRule="auto"/>
        <w:rPr>
          <w:rFonts w:hint="eastAsia"/>
        </w:rPr>
      </w:pPr>
      <w:r>
        <w:rPr>
          <w:rFonts w:hint="eastAsia"/>
        </w:rPr>
        <w:t>Notably, they possessed not a single piece of land in Canaan, except for the plots where they were laid to rest (Acts 7:5).</w:t>
      </w:r>
    </w:p>
    <w:p w14:paraId="15E18DDD">
      <w:pPr>
        <w:pStyle w:val="5"/>
        <w:spacing w:before="291" w:line="285" w:lineRule="auto"/>
        <w:rPr>
          <w:rFonts w:hint="eastAsia"/>
        </w:rPr>
      </w:pPr>
      <w:r>
        <w:rPr>
          <w:rFonts w:hint="eastAsia"/>
        </w:rPr>
        <w:t>值得注意的是，他们在迦南地没有拥有一寸土地，除了他们安息的坟地（使徒行传 7:5）。</w:t>
      </w:r>
    </w:p>
    <w:p w14:paraId="21B71F28">
      <w:pPr>
        <w:pStyle w:val="5"/>
        <w:spacing w:before="291" w:line="285" w:lineRule="auto"/>
        <w:rPr>
          <w:rFonts w:hint="eastAsia"/>
        </w:rPr>
      </w:pPr>
    </w:p>
    <w:p w14:paraId="6706B5E8">
      <w:pPr>
        <w:pStyle w:val="5"/>
        <w:spacing w:before="291" w:line="285" w:lineRule="auto"/>
        <w:rPr>
          <w:rFonts w:hint="eastAsia"/>
        </w:rPr>
      </w:pPr>
      <w:r>
        <w:rPr>
          <w:rFonts w:hint="eastAsia"/>
        </w:rPr>
        <w:t>This testifies to their unwavering hope of experiencing God's promise only after death.</w:t>
      </w:r>
    </w:p>
    <w:p w14:paraId="5503A6C2">
      <w:pPr>
        <w:pStyle w:val="5"/>
        <w:spacing w:before="291" w:line="285" w:lineRule="auto"/>
        <w:rPr>
          <w:rFonts w:hint="eastAsia"/>
        </w:rPr>
      </w:pPr>
      <w:r>
        <w:rPr>
          <w:rFonts w:hint="eastAsia"/>
        </w:rPr>
        <w:t>这证明了他们坚定不移的盼望，即只有在死后才能经历神的应许。</w:t>
      </w:r>
    </w:p>
    <w:p w14:paraId="0786284D">
      <w:pPr>
        <w:pStyle w:val="5"/>
        <w:spacing w:before="291" w:line="285" w:lineRule="auto"/>
        <w:rPr>
          <w:rFonts w:hint="eastAsia"/>
        </w:rPr>
      </w:pPr>
    </w:p>
    <w:p w14:paraId="14028586">
      <w:pPr>
        <w:pStyle w:val="5"/>
        <w:spacing w:before="291" w:line="285" w:lineRule="auto"/>
        <w:rPr>
          <w:rFonts w:hint="eastAsia"/>
        </w:rPr>
      </w:pPr>
      <w:r>
        <w:rPr>
          <w:rFonts w:hint="eastAsia"/>
        </w:rPr>
        <w:t>Jacob's insistence on being buried in Canaan, as exemplified by his solemn oath to his son Joseph, reinforces this belief (Genesis 47:29-30; 49:29-32; 50:4-14).</w:t>
      </w:r>
    </w:p>
    <w:p w14:paraId="6399FEEC">
      <w:pPr>
        <w:pStyle w:val="5"/>
        <w:spacing w:before="291" w:line="285" w:lineRule="auto"/>
        <w:rPr>
          <w:rFonts w:hint="eastAsia"/>
        </w:rPr>
      </w:pPr>
      <w:r>
        <w:rPr>
          <w:rFonts w:hint="eastAsia"/>
        </w:rPr>
        <w:t>雅各坚持要葬在迦南，正如祂向祂儿子约瑟所起的庄严誓言所例证的那样，这强化了这种信念（创世记 47:29-30；49:29-32；50:4-14）。</w:t>
      </w:r>
    </w:p>
    <w:p w14:paraId="6DF5E2E3">
      <w:pPr>
        <w:pStyle w:val="5"/>
        <w:spacing w:before="291" w:line="285" w:lineRule="auto"/>
        <w:rPr>
          <w:rFonts w:hint="eastAsia"/>
        </w:rPr>
      </w:pPr>
    </w:p>
    <w:p w14:paraId="792ADA10">
      <w:pPr>
        <w:pStyle w:val="5"/>
        <w:spacing w:before="291" w:line="285" w:lineRule="auto"/>
        <w:rPr>
          <w:rFonts w:hint="eastAsia"/>
        </w:rPr>
      </w:pPr>
      <w:r>
        <w:rPr>
          <w:rFonts w:hint="eastAsia"/>
        </w:rPr>
        <w:t>Joseph, too, adhered to this conviction, as he instructed that his remains be brought to Canaan approximately four hundred years after his passing (Genesis 50:24–25).</w:t>
      </w:r>
    </w:p>
    <w:p w14:paraId="4DE42322">
      <w:pPr>
        <w:pStyle w:val="5"/>
        <w:spacing w:before="291" w:line="285" w:lineRule="auto"/>
        <w:rPr>
          <w:rFonts w:hint="eastAsia"/>
        </w:rPr>
      </w:pPr>
      <w:r>
        <w:rPr>
          <w:rFonts w:hint="eastAsia"/>
        </w:rPr>
        <w:t>约瑟也持守这种信念，因为祂指示在祂去世后大约四百年，将祂的遗骸带到迦南（创世记 50:24-25）。</w:t>
      </w:r>
    </w:p>
    <w:p w14:paraId="790F3759">
      <w:pPr>
        <w:pStyle w:val="5"/>
        <w:spacing w:before="291" w:line="285" w:lineRule="auto"/>
        <w:rPr>
          <w:rFonts w:hint="eastAsia"/>
        </w:rPr>
      </w:pPr>
    </w:p>
    <w:p w14:paraId="02508115">
      <w:pPr>
        <w:pStyle w:val="5"/>
        <w:spacing w:before="291" w:line="285" w:lineRule="auto"/>
        <w:rPr>
          <w:rFonts w:hint="eastAsia"/>
        </w:rPr>
      </w:pPr>
      <w:r>
        <w:rPr>
          <w:rFonts w:hint="eastAsia"/>
        </w:rPr>
        <w:t>In essence, their actions consistently revealed their contemplation of the blessedness of the afterlife.</w:t>
      </w:r>
    </w:p>
    <w:p w14:paraId="6C76248E">
      <w:pPr>
        <w:pStyle w:val="5"/>
        <w:spacing w:before="291" w:line="285" w:lineRule="auto"/>
        <w:rPr>
          <w:rFonts w:hint="eastAsia"/>
        </w:rPr>
      </w:pPr>
      <w:r>
        <w:rPr>
          <w:rFonts w:hint="eastAsia"/>
        </w:rPr>
        <w:t>实质上，他们的行为始终显露出他们对来世福乐的默想。</w:t>
      </w:r>
    </w:p>
    <w:p w14:paraId="3BDC6156">
      <w:pPr>
        <w:pStyle w:val="5"/>
        <w:spacing w:before="291" w:line="285" w:lineRule="auto"/>
        <w:rPr>
          <w:rFonts w:hint="eastAsia"/>
        </w:rPr>
      </w:pPr>
    </w:p>
    <w:p w14:paraId="618720E4">
      <w:pPr>
        <w:pStyle w:val="5"/>
        <w:spacing w:before="291" w:line="285" w:lineRule="auto"/>
        <w:rPr>
          <w:rFonts w:hint="eastAsia"/>
        </w:rPr>
      </w:pPr>
      <w:r>
        <w:rPr>
          <w:rFonts w:hint="eastAsia"/>
        </w:rPr>
        <w:t>Why would Jacob have endured such hardship and danger to secure the birthright—a birthright that brought him no earthly benefit and drove him from his father's house—if he did not aspire to a higher blessing?</w:t>
      </w:r>
    </w:p>
    <w:p w14:paraId="0D68705D">
      <w:pPr>
        <w:pStyle w:val="5"/>
        <w:spacing w:before="291" w:line="285" w:lineRule="auto"/>
        <w:rPr>
          <w:rFonts w:hint="eastAsia"/>
        </w:rPr>
      </w:pPr>
      <w:r>
        <w:rPr>
          <w:rFonts w:hint="eastAsia"/>
        </w:rPr>
        <w:t>如果雅各不渴望更高的祝福，祂为何要忍受如此的困苦和危险来确保长子名分——一个没有给他带来任何属世益处，反而使祂被逐出父家的长子名分呢？</w:t>
      </w:r>
    </w:p>
    <w:p w14:paraId="5EBE539B">
      <w:pPr>
        <w:pStyle w:val="5"/>
        <w:spacing w:before="291" w:line="285" w:lineRule="auto"/>
        <w:rPr>
          <w:rFonts w:hint="eastAsia"/>
        </w:rPr>
      </w:pPr>
    </w:p>
    <w:p w14:paraId="0F715982">
      <w:pPr>
        <w:pStyle w:val="5"/>
        <w:spacing w:before="291" w:line="285" w:lineRule="auto"/>
        <w:rPr>
          <w:rFonts w:hint="eastAsia"/>
        </w:rPr>
      </w:pPr>
      <w:r>
        <w:rPr>
          <w:rFonts w:hint="eastAsia"/>
        </w:rPr>
        <w:t>His sentiments are evident in his dying declaration: "I will await your salvation, Lord" (Genesis 49:18).</w:t>
      </w:r>
    </w:p>
    <w:p w14:paraId="578F5EE0">
      <w:pPr>
        <w:pStyle w:val="5"/>
        <w:spacing w:before="291" w:line="285" w:lineRule="auto"/>
        <w:rPr>
          <w:rFonts w:hint="eastAsia"/>
        </w:rPr>
      </w:pPr>
      <w:r>
        <w:rPr>
          <w:rFonts w:hint="eastAsia"/>
        </w:rPr>
        <w:t>祂的情感在祂临终的宣告中显而易见：“耶和华啊，我向来等候你的救恩”（创世记 49:18）。</w:t>
      </w:r>
    </w:p>
    <w:p w14:paraId="2B29716B">
      <w:pPr>
        <w:pStyle w:val="5"/>
        <w:spacing w:before="291" w:line="285" w:lineRule="auto"/>
        <w:rPr>
          <w:rFonts w:hint="eastAsia"/>
        </w:rPr>
      </w:pPr>
    </w:p>
    <w:p w14:paraId="42430D21">
      <w:pPr>
        <w:pStyle w:val="5"/>
        <w:spacing w:before="291" w:line="285" w:lineRule="auto"/>
        <w:rPr>
          <w:rFonts w:hint="eastAsia"/>
        </w:rPr>
      </w:pPr>
      <w:r>
        <w:rPr>
          <w:rFonts w:hint="eastAsia"/>
        </w:rPr>
        <w:t>Knowing he was about to surrender his soul, his anticipation of salvation indicates that he viewed death as the threshold to a new life.</w:t>
      </w:r>
    </w:p>
    <w:p w14:paraId="69FB0B1A">
      <w:pPr>
        <w:pStyle w:val="5"/>
        <w:spacing w:before="291" w:line="285" w:lineRule="auto"/>
        <w:rPr>
          <w:rFonts w:hint="eastAsia"/>
        </w:rPr>
      </w:pPr>
      <w:r>
        <w:rPr>
          <w:rFonts w:hint="eastAsia"/>
        </w:rPr>
        <w:t>知道祂即将交出自己的灵魂，祂对救恩的期盼表明祂将死亡视为通往新生命的门槛。</w:t>
      </w:r>
    </w:p>
    <w:p w14:paraId="718CD30A">
      <w:pPr>
        <w:pStyle w:val="5"/>
        <w:spacing w:before="291" w:line="285" w:lineRule="auto"/>
        <w:rPr>
          <w:rFonts w:hint="eastAsia"/>
        </w:rPr>
      </w:pPr>
    </w:p>
    <w:p w14:paraId="498C6AE8">
      <w:pPr>
        <w:pStyle w:val="5"/>
        <w:spacing w:before="291" w:line="285" w:lineRule="auto"/>
        <w:rPr>
          <w:rFonts w:hint="eastAsia"/>
        </w:rPr>
      </w:pPr>
      <w:r>
        <w:rPr>
          <w:rFonts w:hint="eastAsia"/>
        </w:rPr>
        <w:t>It's worth pondering why we engage in disputes regarding God's children when even someone opposing the truth shared the same sentiment and understanding.</w:t>
      </w:r>
    </w:p>
    <w:p w14:paraId="31C42921">
      <w:pPr>
        <w:pStyle w:val="5"/>
        <w:spacing w:before="291" w:line="285" w:lineRule="auto"/>
        <w:rPr>
          <w:rFonts w:hint="eastAsia"/>
        </w:rPr>
      </w:pPr>
      <w:r>
        <w:rPr>
          <w:rFonts w:hint="eastAsia"/>
        </w:rPr>
        <w:t>值得深思的是，为什么我们会在关于神儿女的问题上争论不休，而即使是反对真理的人也持有同样的情感和理解。</w:t>
      </w:r>
    </w:p>
    <w:p w14:paraId="7B4DA060">
      <w:pPr>
        <w:pStyle w:val="5"/>
        <w:spacing w:before="291" w:line="285" w:lineRule="auto"/>
        <w:rPr>
          <w:rFonts w:hint="eastAsia"/>
        </w:rPr>
      </w:pPr>
    </w:p>
    <w:p w14:paraId="55D3230F">
      <w:pPr>
        <w:pStyle w:val="5"/>
        <w:spacing w:before="291" w:line="285" w:lineRule="auto"/>
        <w:rPr>
          <w:rFonts w:hint="eastAsia"/>
        </w:rPr>
      </w:pPr>
      <w:r>
        <w:rPr>
          <w:rFonts w:hint="eastAsia"/>
        </w:rPr>
        <w:t>What did Balaam desire when he expressed his wish to die the death of the righteous and to have his end be like theirs (Numbers 23:10)?</w:t>
      </w:r>
    </w:p>
    <w:p w14:paraId="4585CAE0">
      <w:pPr>
        <w:pStyle w:val="5"/>
        <w:spacing w:before="291" w:line="285" w:lineRule="auto"/>
        <w:rPr>
          <w:rFonts w:hint="eastAsia"/>
        </w:rPr>
      </w:pPr>
      <w:r>
        <w:rPr>
          <w:rFonts w:hint="eastAsia"/>
        </w:rPr>
        <w:t>巴兰在表达祂希望像义人一样死去，并有像他们一样的结局时，祂渴望的是什么（民数记 23:10）？</w:t>
      </w:r>
    </w:p>
    <w:p w14:paraId="76512B89">
      <w:pPr>
        <w:pStyle w:val="5"/>
        <w:spacing w:before="291" w:line="285" w:lineRule="auto"/>
        <w:rPr>
          <w:rFonts w:hint="eastAsia"/>
        </w:rPr>
      </w:pPr>
    </w:p>
    <w:p w14:paraId="17986997">
      <w:pPr>
        <w:pStyle w:val="5"/>
        <w:spacing w:before="291" w:line="285" w:lineRule="auto"/>
        <w:rPr>
          <w:rFonts w:hint="eastAsia"/>
        </w:rPr>
      </w:pPr>
      <w:r>
        <w:rPr>
          <w:rFonts w:hint="eastAsia"/>
        </w:rPr>
        <w:t>His heart seemed to resonate with what David would later articulate: the death of the saints is precious in the eyes of the Lord, while the death of the wicked is miserable (Psalms 116:15; 34:21).</w:t>
      </w:r>
    </w:p>
    <w:p w14:paraId="3FBF29DC">
      <w:pPr>
        <w:pStyle w:val="5"/>
        <w:spacing w:before="291" w:line="285" w:lineRule="auto"/>
        <w:rPr>
          <w:rFonts w:hint="eastAsia"/>
        </w:rPr>
      </w:pPr>
      <w:r>
        <w:rPr>
          <w:rFonts w:hint="eastAsia"/>
        </w:rPr>
        <w:t>祂的心似乎与大卫后来所阐述的产生共鸣：圣徒的死在耶和华眼中看为宝贵，而恶人的死则是悲惨的（诗篇 116:15；34:21）。</w:t>
      </w:r>
    </w:p>
    <w:p w14:paraId="5B1DC95F">
      <w:pPr>
        <w:pStyle w:val="5"/>
        <w:spacing w:before="291" w:line="285" w:lineRule="auto"/>
        <w:rPr>
          <w:rFonts w:hint="eastAsia"/>
        </w:rPr>
      </w:pPr>
    </w:p>
    <w:p w14:paraId="0DE755D0">
      <w:pPr>
        <w:pStyle w:val="5"/>
        <w:spacing w:before="291" w:line="285" w:lineRule="auto"/>
        <w:rPr>
          <w:rFonts w:hint="eastAsia"/>
        </w:rPr>
      </w:pPr>
      <w:r>
        <w:rPr>
          <w:rFonts w:hint="eastAsia"/>
        </w:rPr>
        <w:t>If death marked the ultimate end for all people, there would be no distinction between the righteous and the wicked.</w:t>
      </w:r>
    </w:p>
    <w:p w14:paraId="7C4FC272">
      <w:pPr>
        <w:pStyle w:val="5"/>
        <w:spacing w:before="291" w:line="285" w:lineRule="auto"/>
        <w:rPr>
          <w:rFonts w:hint="eastAsia"/>
        </w:rPr>
      </w:pPr>
      <w:r>
        <w:rPr>
          <w:rFonts w:hint="eastAsia"/>
        </w:rPr>
        <w:t>如果死亡标志着所有人的最终结局，那么义人与恶人之间就没有区别了。</w:t>
      </w:r>
    </w:p>
    <w:p w14:paraId="53DBBA19">
      <w:pPr>
        <w:pStyle w:val="5"/>
        <w:spacing w:before="291" w:line="285" w:lineRule="auto"/>
        <w:rPr>
          <w:rFonts w:hint="eastAsia"/>
        </w:rPr>
      </w:pPr>
    </w:p>
    <w:p w14:paraId="7CE02B09">
      <w:pPr>
        <w:pStyle w:val="5"/>
        <w:spacing w:before="291" w:line="285" w:lineRule="auto"/>
        <w:rPr>
          <w:rFonts w:hint="eastAsia"/>
        </w:rPr>
      </w:pPr>
      <w:r>
        <w:rPr>
          <w:rFonts w:hint="eastAsia"/>
        </w:rPr>
        <w:t>Thus, it is necessary to differentiate them based on the destinies prepared for each in the age to come.</w:t>
      </w:r>
    </w:p>
    <w:p w14:paraId="3EC2DE04">
      <w:pPr>
        <w:pStyle w:val="5"/>
        <w:spacing w:before="291" w:line="285" w:lineRule="auto"/>
        <w:rPr>
          <w:rFonts w:hint="eastAsia"/>
        </w:rPr>
      </w:pPr>
      <w:r>
        <w:rPr>
          <w:rFonts w:hint="eastAsia"/>
        </w:rPr>
        <w:t>因此，有必要根据为每个人在未来时代所预备的命运来区分他们。</w:t>
      </w:r>
    </w:p>
    <w:p w14:paraId="49CD0B55">
      <w:pPr>
        <w:pStyle w:val="5"/>
        <w:spacing w:before="291" w:line="285" w:lineRule="auto"/>
        <w:rPr>
          <w:rFonts w:hint="eastAsia"/>
        </w:rPr>
      </w:pPr>
    </w:p>
    <w:p w14:paraId="5EDAE5CE">
      <w:pPr>
        <w:pStyle w:val="5"/>
        <w:spacing w:before="291" w:line="285" w:lineRule="auto"/>
        <w:rPr>
          <w:rFonts w:hint="eastAsia"/>
        </w:rPr>
      </w:pPr>
      <w:r>
        <w:rPr>
          <w:rFonts w:hint="eastAsia"/>
        </w:rPr>
        <w:t>We have yet to consider the words of Moses, who, in the view of those we critique, appeared to have no role other than leading the people of Israel to revere and honor God while promising them fertile lands and bountiful sustenance.</w:t>
      </w:r>
    </w:p>
    <w:p w14:paraId="38E24F18">
      <w:pPr>
        <w:pStyle w:val="5"/>
        <w:spacing w:before="291" w:line="285" w:lineRule="auto"/>
        <w:rPr>
          <w:rFonts w:hint="eastAsia"/>
        </w:rPr>
      </w:pPr>
      <w:r>
        <w:rPr>
          <w:rFonts w:hint="eastAsia"/>
        </w:rPr>
        <w:t>我们尚未思考摩西的话语，在我们所批判的人看来，摩西除了带领以色列民敬畏和尊荣神，并应许他们肥沃的土地和丰盛的食物之外，似乎没有其他作用。</w:t>
      </w:r>
    </w:p>
    <w:p w14:paraId="46BC7956">
      <w:pPr>
        <w:pStyle w:val="5"/>
        <w:spacing w:before="291" w:line="285" w:lineRule="auto"/>
        <w:rPr>
          <w:rFonts w:hint="eastAsia"/>
        </w:rPr>
      </w:pPr>
    </w:p>
    <w:p w14:paraId="7AED9BD8">
      <w:pPr>
        <w:pStyle w:val="5"/>
        <w:spacing w:before="291" w:line="285" w:lineRule="auto"/>
        <w:rPr>
          <w:rFonts w:hint="eastAsia"/>
        </w:rPr>
      </w:pPr>
      <w:r>
        <w:rPr>
          <w:rFonts w:hint="eastAsia"/>
        </w:rPr>
        <w:t>However, if we refrain from deliberately extinguishing the light that shines, we can already discern a crystal-clear revelation of the spiritual covenant.</w:t>
      </w:r>
    </w:p>
    <w:p w14:paraId="11EB29CF">
      <w:pPr>
        <w:pStyle w:val="5"/>
        <w:spacing w:before="291" w:line="285" w:lineRule="auto"/>
        <w:rPr>
          <w:rFonts w:hint="eastAsia"/>
        </w:rPr>
      </w:pPr>
      <w:r>
        <w:rPr>
          <w:rFonts w:hint="eastAsia"/>
        </w:rPr>
        <w:t>然而，如果我们不故意熄灭那照耀的光，我们已经可以辨别出属灵之约清晰无比的启示。</w:t>
      </w:r>
    </w:p>
    <w:p w14:paraId="3231F8A4">
      <w:pPr>
        <w:pStyle w:val="5"/>
        <w:spacing w:before="291" w:line="285" w:lineRule="auto"/>
        <w:rPr>
          <w:rFonts w:hint="eastAsia"/>
        </w:rPr>
      </w:pPr>
    </w:p>
    <w:p w14:paraId="6DC78F04">
      <w:pPr>
        <w:pStyle w:val="5"/>
        <w:spacing w:before="291" w:line="285" w:lineRule="auto"/>
        <w:rPr>
          <w:rFonts w:hint="eastAsia"/>
        </w:rPr>
      </w:pPr>
      <w:r>
        <w:rPr>
          <w:rFonts w:hint="eastAsia"/>
        </w:rPr>
        <w:t>When we turn our attention to the prophets, we find an even clearer vision of eternal life and the kingdom of Christ.</w:t>
      </w:r>
    </w:p>
    <w:p w14:paraId="6933287C">
      <w:pPr>
        <w:pStyle w:val="5"/>
        <w:spacing w:before="291" w:line="285" w:lineRule="auto"/>
        <w:rPr>
          <w:rFonts w:hint="eastAsia"/>
        </w:rPr>
      </w:pPr>
      <w:r>
        <w:rPr>
          <w:rFonts w:hint="eastAsia"/>
        </w:rPr>
        <w:t>当我们把注意力转向先知们时，我们发现了关于永生和基督国度更清晰的异象。</w:t>
      </w:r>
    </w:p>
    <w:p w14:paraId="453EB4F8">
      <w:pPr>
        <w:pStyle w:val="5"/>
        <w:spacing w:before="291" w:line="285" w:lineRule="auto"/>
        <w:rPr>
          <w:rFonts w:hint="eastAsia"/>
        </w:rPr>
      </w:pPr>
    </w:p>
    <w:p w14:paraId="3E444BC2">
      <w:pPr>
        <w:pStyle w:val="5"/>
        <w:spacing w:before="291" w:line="285" w:lineRule="auto"/>
        <w:rPr>
          <w:rFonts w:hint="eastAsia"/>
        </w:rPr>
      </w:pPr>
      <w:r>
        <w:rPr>
          <w:rFonts w:hint="eastAsia"/>
        </w:rPr>
        <w:t>Let us begin with David, who, being among the earliest, speaks more cryptically about heavenly mysteries than his successors.</w:t>
      </w:r>
    </w:p>
    <w:p w14:paraId="24F59A6D">
      <w:pPr>
        <w:pStyle w:val="5"/>
        <w:spacing w:before="291" w:line="285" w:lineRule="auto"/>
        <w:rPr>
          <w:rFonts w:hint="eastAsia"/>
        </w:rPr>
      </w:pPr>
      <w:r>
        <w:rPr>
          <w:rFonts w:hint="eastAsia"/>
        </w:rPr>
        <w:t>让我们从大卫开始，祂是最早的先知之一，比起祂的继任者，祂对属天奥秘的论述更为隐晦。</w:t>
      </w:r>
    </w:p>
    <w:p w14:paraId="66C9926D">
      <w:pPr>
        <w:pStyle w:val="5"/>
        <w:spacing w:before="291" w:line="285" w:lineRule="auto"/>
        <w:rPr>
          <w:rFonts w:hint="eastAsia"/>
        </w:rPr>
      </w:pPr>
    </w:p>
    <w:p w14:paraId="71F64DB8">
      <w:pPr>
        <w:pStyle w:val="5"/>
        <w:spacing w:before="291" w:line="285" w:lineRule="auto"/>
        <w:rPr>
          <w:rFonts w:hint="eastAsia"/>
        </w:rPr>
      </w:pPr>
      <w:r>
        <w:rPr>
          <w:rFonts w:hint="eastAsia"/>
        </w:rPr>
        <w:t>Nonetheless, he steadfastly directs all his teachings toward this celestial objective.</w:t>
      </w:r>
    </w:p>
    <w:p w14:paraId="27672572">
      <w:pPr>
        <w:pStyle w:val="5"/>
        <w:spacing w:before="291" w:line="285" w:lineRule="auto"/>
        <w:rPr>
          <w:rFonts w:hint="eastAsia"/>
        </w:rPr>
      </w:pPr>
      <w:r>
        <w:rPr>
          <w:rFonts w:hint="eastAsia"/>
        </w:rPr>
        <w:t>然而，祂坚定地将祂所有的教导都指向这个属天的目标。</w:t>
      </w:r>
    </w:p>
    <w:p w14:paraId="29565002">
      <w:pPr>
        <w:pStyle w:val="5"/>
        <w:spacing w:before="291" w:line="285" w:lineRule="auto"/>
        <w:rPr>
          <w:rFonts w:hint="eastAsia"/>
        </w:rPr>
      </w:pPr>
    </w:p>
    <w:p w14:paraId="1570B0A3">
      <w:pPr>
        <w:pStyle w:val="5"/>
        <w:spacing w:before="291" w:line="285" w:lineRule="auto"/>
        <w:rPr>
          <w:rFonts w:hint="eastAsia"/>
        </w:rPr>
      </w:pPr>
      <w:r>
        <w:rPr>
          <w:rFonts w:hint="eastAsia"/>
        </w:rPr>
        <w:t>He underscores his valuation of earthly dwellings with the words: "I am a pilgrim and a stranger here, like all my fathers" (Psalms 39:12).</w:t>
      </w:r>
    </w:p>
    <w:p w14:paraId="493C0C63">
      <w:pPr>
        <w:pStyle w:val="5"/>
        <w:spacing w:before="291" w:line="285" w:lineRule="auto"/>
        <w:rPr>
          <w:rFonts w:hint="eastAsia"/>
        </w:rPr>
      </w:pPr>
      <w:r>
        <w:rPr>
          <w:rFonts w:hint="eastAsia"/>
        </w:rPr>
        <w:t>祂用这样的话强调了祂对属世居所的评价：“我是在你面前作客旅，是寄居的，像我列祖一样”（诗篇 39:12）。</w:t>
      </w:r>
    </w:p>
    <w:p w14:paraId="0C06DC7F">
      <w:pPr>
        <w:pStyle w:val="5"/>
        <w:spacing w:before="291" w:line="285" w:lineRule="auto"/>
        <w:rPr>
          <w:rFonts w:hint="eastAsia"/>
        </w:rPr>
      </w:pPr>
    </w:p>
    <w:p w14:paraId="045D07A8">
      <w:pPr>
        <w:pStyle w:val="5"/>
        <w:spacing w:before="291" w:line="285" w:lineRule="auto"/>
        <w:rPr>
          <w:rFonts w:hint="eastAsia"/>
        </w:rPr>
      </w:pPr>
      <w:r>
        <w:rPr>
          <w:rFonts w:hint="eastAsia"/>
        </w:rPr>
        <w:t>Acknowledging the transitory nature of every mortal life, he ponders, "What is my expectation, Lord? My hope is directed to you."</w:t>
      </w:r>
    </w:p>
    <w:p w14:paraId="22CEBA78">
      <w:pPr>
        <w:pStyle w:val="5"/>
        <w:spacing w:before="291" w:line="285" w:lineRule="auto"/>
        <w:rPr>
          <w:rFonts w:hint="eastAsia"/>
        </w:rPr>
      </w:pPr>
      <w:r>
        <w:rPr>
          <w:rFonts w:hint="eastAsia"/>
        </w:rPr>
        <w:t>承认每一个凡人生命的短暂性，祂默想道：“主啊，我有什么指望呢？我的盼望在乎你。”</w:t>
      </w:r>
    </w:p>
    <w:p w14:paraId="02727B6C">
      <w:pPr>
        <w:pStyle w:val="5"/>
        <w:spacing w:before="291" w:line="285" w:lineRule="auto"/>
        <w:rPr>
          <w:rFonts w:hint="eastAsia"/>
        </w:rPr>
      </w:pPr>
    </w:p>
    <w:p w14:paraId="65C4901E">
      <w:pPr>
        <w:pStyle w:val="5"/>
        <w:spacing w:before="291" w:line="285" w:lineRule="auto"/>
        <w:rPr>
          <w:rFonts w:hint="eastAsia"/>
        </w:rPr>
      </w:pPr>
      <w:r>
        <w:rPr>
          <w:rFonts w:hint="eastAsia"/>
        </w:rPr>
        <w:t>A person who, after confessing the temporal and fragile nature of earthly existence, clings to unwavering hope in God undoubtedly envisions his happiness beyond the confines of this world.</w:t>
      </w:r>
    </w:p>
    <w:p w14:paraId="001E221A">
      <w:pPr>
        <w:pStyle w:val="5"/>
        <w:spacing w:before="291" w:line="285" w:lineRule="auto"/>
        <w:rPr>
          <w:rFonts w:hint="eastAsia"/>
        </w:rPr>
      </w:pPr>
      <w:r>
        <w:rPr>
          <w:rFonts w:hint="eastAsia"/>
        </w:rPr>
        <w:t>一个人，在承认属世存在的短暂和脆弱之后，仍然坚定地盼望神，无疑是将祂的幸福寄托在超越这个世界范围之外。</w:t>
      </w:r>
    </w:p>
    <w:p w14:paraId="51BA9801">
      <w:pPr>
        <w:pStyle w:val="5"/>
        <w:spacing w:before="291" w:line="285" w:lineRule="auto"/>
        <w:rPr>
          <w:rFonts w:hint="eastAsia"/>
        </w:rPr>
      </w:pPr>
    </w:p>
    <w:p w14:paraId="342332CE">
      <w:pPr>
        <w:pStyle w:val="5"/>
        <w:spacing w:before="291" w:line="285" w:lineRule="auto"/>
        <w:rPr>
          <w:rFonts w:hint="eastAsia"/>
        </w:rPr>
      </w:pPr>
      <w:r>
        <w:rPr>
          <w:rFonts w:hint="eastAsia"/>
        </w:rPr>
        <w:t>David often invited the faithful to contemplate this profound truth when offering comfort.</w:t>
      </w:r>
    </w:p>
    <w:p w14:paraId="294780E7">
      <w:pPr>
        <w:pStyle w:val="5"/>
        <w:spacing w:before="291" w:line="285" w:lineRule="auto"/>
        <w:rPr>
          <w:rFonts w:hint="eastAsia"/>
        </w:rPr>
      </w:pPr>
      <w:r>
        <w:rPr>
          <w:rFonts w:hint="eastAsia"/>
        </w:rPr>
        <w:t>大卫在提供安慰时，常常邀请信徒默想这个深刻的真理。</w:t>
      </w:r>
    </w:p>
    <w:p w14:paraId="087C89B5">
      <w:pPr>
        <w:pStyle w:val="5"/>
        <w:spacing w:before="291" w:line="285" w:lineRule="auto"/>
        <w:rPr>
          <w:rFonts w:hint="eastAsia"/>
        </w:rPr>
      </w:pPr>
    </w:p>
    <w:p w14:paraId="18E20899">
      <w:pPr>
        <w:pStyle w:val="5"/>
        <w:spacing w:before="291" w:line="285" w:lineRule="auto"/>
        <w:rPr>
          <w:rFonts w:hint="eastAsia"/>
        </w:rPr>
      </w:pPr>
      <w:r>
        <w:rPr>
          <w:rFonts w:hint="eastAsia"/>
        </w:rPr>
        <w:t>In another passage, after emphasizing the brevity and frailty of life, he adds, "But the mercy of the Lord is forever to those who fear Him" (Psalms 103:17).</w:t>
      </w:r>
    </w:p>
    <w:p w14:paraId="0445E23A">
      <w:pPr>
        <w:pStyle w:val="5"/>
        <w:spacing w:before="291" w:line="285" w:lineRule="auto"/>
        <w:rPr>
          <w:rFonts w:hint="eastAsia"/>
        </w:rPr>
      </w:pPr>
      <w:r>
        <w:rPr>
          <w:rFonts w:hint="eastAsia"/>
        </w:rPr>
        <w:t>在另一段经文中，祂在强调生命的短暂和脆弱之后，补充说：“但耶和华的慈爱归于敬畏祂的人，直到永远”（诗篇 103:17）。</w:t>
      </w:r>
    </w:p>
    <w:p w14:paraId="598391E5">
      <w:pPr>
        <w:pStyle w:val="5"/>
        <w:spacing w:before="291" w:line="285" w:lineRule="auto"/>
        <w:rPr>
          <w:rFonts w:hint="eastAsia"/>
        </w:rPr>
      </w:pPr>
    </w:p>
    <w:p w14:paraId="21549024">
      <w:pPr>
        <w:pStyle w:val="5"/>
        <w:spacing w:before="291" w:line="285" w:lineRule="auto"/>
        <w:rPr>
          <w:rFonts w:hint="eastAsia"/>
        </w:rPr>
      </w:pPr>
      <w:r>
        <w:rPr>
          <w:rFonts w:hint="eastAsia"/>
        </w:rPr>
        <w:t>This aligns with his sentiments expressed elsewhere: "From the beginning you founded the earth, Lord, and the heavens are the works of your hands.</w:t>
      </w:r>
    </w:p>
    <w:p w14:paraId="321D8050">
      <w:pPr>
        <w:pStyle w:val="5"/>
        <w:spacing w:before="291" w:line="285" w:lineRule="auto"/>
        <w:rPr>
          <w:rFonts w:hint="eastAsia"/>
        </w:rPr>
      </w:pPr>
      <w:r>
        <w:rPr>
          <w:rFonts w:hint="eastAsia"/>
        </w:rPr>
        <w:t>这与祂在别处表达的情感相符：“主啊，你起初立了地的根基，天也是你手所造的。</w:t>
      </w:r>
    </w:p>
    <w:p w14:paraId="2F896326">
      <w:pPr>
        <w:pStyle w:val="5"/>
        <w:spacing w:before="291" w:line="285" w:lineRule="auto"/>
        <w:rPr>
          <w:rFonts w:hint="eastAsia"/>
        </w:rPr>
      </w:pPr>
    </w:p>
    <w:p w14:paraId="2A25AEDD">
      <w:pPr>
        <w:pStyle w:val="5"/>
        <w:spacing w:before="291" w:line="285" w:lineRule="auto"/>
        <w:rPr>
          <w:rFonts w:hint="eastAsia"/>
        </w:rPr>
      </w:pPr>
      <w:r>
        <w:rPr>
          <w:rFonts w:hint="eastAsia"/>
        </w:rPr>
        <w:t>They will perish and you remain; they will grow old like a robe and you will change them.</w:t>
      </w:r>
    </w:p>
    <w:p w14:paraId="53CEDB95">
      <w:pPr>
        <w:pStyle w:val="5"/>
        <w:spacing w:before="291" w:line="285" w:lineRule="auto"/>
        <w:rPr>
          <w:rFonts w:hint="eastAsia"/>
        </w:rPr>
      </w:pPr>
      <w:r>
        <w:rPr>
          <w:rFonts w:hint="eastAsia"/>
        </w:rPr>
        <w:t>天地都要灭没，你却要长存；天地都要像衣服渐渐旧了。你要将天地卷起来，像一件外衣，天地就都改变了。</w:t>
      </w:r>
    </w:p>
    <w:p w14:paraId="0AE83E2C">
      <w:pPr>
        <w:pStyle w:val="5"/>
        <w:spacing w:before="291" w:line="285" w:lineRule="auto"/>
        <w:rPr>
          <w:rFonts w:hint="eastAsia"/>
        </w:rPr>
      </w:pPr>
    </w:p>
    <w:p w14:paraId="29ED453E">
      <w:pPr>
        <w:pStyle w:val="5"/>
        <w:spacing w:before="291" w:line="285" w:lineRule="auto"/>
        <w:rPr>
          <w:rFonts w:hint="eastAsia"/>
        </w:rPr>
      </w:pPr>
      <w:r>
        <w:rPr>
          <w:rFonts w:hint="eastAsia"/>
        </w:rPr>
        <w:t>But you always remain sure, and your years will never fail.</w:t>
      </w:r>
    </w:p>
    <w:p w14:paraId="364BDFDC">
      <w:pPr>
        <w:pStyle w:val="5"/>
        <w:spacing w:before="291" w:line="285" w:lineRule="auto"/>
        <w:rPr>
          <w:rFonts w:hint="eastAsia"/>
        </w:rPr>
      </w:pPr>
      <w:r>
        <w:rPr>
          <w:rFonts w:hint="eastAsia"/>
        </w:rPr>
        <w:t>惟有你永不改变；你的年数也没有穷尽。</w:t>
      </w:r>
    </w:p>
    <w:p w14:paraId="767D93F1">
      <w:pPr>
        <w:pStyle w:val="5"/>
        <w:spacing w:before="291" w:line="285" w:lineRule="auto"/>
        <w:rPr>
          <w:rFonts w:hint="eastAsia"/>
        </w:rPr>
      </w:pPr>
    </w:p>
    <w:p w14:paraId="3199416D">
      <w:pPr>
        <w:pStyle w:val="5"/>
        <w:spacing w:before="291" w:line="285" w:lineRule="auto"/>
        <w:rPr>
          <w:rFonts w:hint="eastAsia"/>
        </w:rPr>
      </w:pPr>
      <w:r>
        <w:rPr>
          <w:rFonts w:hint="eastAsia"/>
        </w:rPr>
        <w:t>The sons of your servants will live, and their posterity will be established before your face" (Psalms 102:25–28).</w:t>
      </w:r>
    </w:p>
    <w:p w14:paraId="59617362">
      <w:pPr>
        <w:pStyle w:val="5"/>
        <w:spacing w:before="291" w:line="285" w:lineRule="auto"/>
        <w:rPr>
          <w:rFonts w:hint="eastAsia"/>
        </w:rPr>
      </w:pPr>
      <w:r>
        <w:rPr>
          <w:rFonts w:hint="eastAsia"/>
        </w:rPr>
        <w:t>你仆人的子孙要长存；他们的后裔要坚立在你面前”（诗篇 102:25-28）。</w:t>
      </w:r>
    </w:p>
    <w:p w14:paraId="38EAA904">
      <w:pPr>
        <w:pStyle w:val="5"/>
        <w:spacing w:before="291" w:line="285" w:lineRule="auto"/>
        <w:rPr>
          <w:rFonts w:hint="eastAsia"/>
        </w:rPr>
      </w:pPr>
    </w:p>
    <w:p w14:paraId="71BFCDD8">
      <w:pPr>
        <w:pStyle w:val="5"/>
        <w:spacing w:before="291" w:line="285" w:lineRule="auto"/>
        <w:rPr>
          <w:rFonts w:hint="eastAsia"/>
        </w:rPr>
      </w:pPr>
      <w:r>
        <w:rPr>
          <w:rFonts w:hint="eastAsia"/>
        </w:rPr>
        <w:t>Even as heaven and earth succumb to decay, the faithful's enduring presence before God underscores the intimate connection between their salvation and His eternal nature.</w:t>
      </w:r>
    </w:p>
    <w:p w14:paraId="7C50BDB2">
      <w:pPr>
        <w:pStyle w:val="5"/>
        <w:spacing w:before="291" w:line="285" w:lineRule="auto"/>
        <w:rPr>
          <w:rFonts w:hint="eastAsia"/>
        </w:rPr>
      </w:pPr>
      <w:r>
        <w:rPr>
          <w:rFonts w:hint="eastAsia"/>
        </w:rPr>
        <w:t>即使天地都归于朽坏，信徒在神面前的持久存在也突显了他们救恩与祂永恒本性之间的密切联系。</w:t>
      </w:r>
    </w:p>
    <w:p w14:paraId="6F791572">
      <w:pPr>
        <w:pStyle w:val="5"/>
        <w:spacing w:before="291" w:line="285" w:lineRule="auto"/>
        <w:rPr>
          <w:rFonts w:hint="eastAsia"/>
        </w:rPr>
      </w:pPr>
    </w:p>
    <w:p w14:paraId="60B145E2">
      <w:pPr>
        <w:pStyle w:val="5"/>
        <w:spacing w:before="291" w:line="285" w:lineRule="auto"/>
        <w:rPr>
          <w:rFonts w:hint="eastAsia"/>
        </w:rPr>
      </w:pPr>
      <w:r>
        <w:rPr>
          <w:rFonts w:hint="eastAsia"/>
        </w:rPr>
        <w:t>ndeed, this hope cannot stand firm if it is not anchored in the promise eloquently articulated by Isaiah: "The heavens," proclaims the Lord, "will dissipate like smoke, and the earth will wear out like a garment, and its inhabitants also will perish.</w:t>
      </w:r>
    </w:p>
    <w:p w14:paraId="0C6A5C22">
      <w:pPr>
        <w:pStyle w:val="5"/>
        <w:spacing w:before="291" w:line="285" w:lineRule="auto"/>
        <w:rPr>
          <w:rFonts w:hint="eastAsia"/>
        </w:rPr>
      </w:pPr>
      <w:r>
        <w:rPr>
          <w:rFonts w:hint="eastAsia"/>
        </w:rPr>
        <w:t>的确，如果这个盼望没有锚定在以赛亚雄辩地阐述的应许上，它就无法站稳脚跟：“诸天，”主宣告说，“必像烟云消散，地必像衣服渐渐旧了，其上的居民也要如此灭亡。</w:t>
      </w:r>
    </w:p>
    <w:p w14:paraId="3B64CFA5">
      <w:pPr>
        <w:pStyle w:val="5"/>
        <w:spacing w:before="291" w:line="285" w:lineRule="auto"/>
        <w:rPr>
          <w:rFonts w:hint="eastAsia"/>
        </w:rPr>
      </w:pPr>
    </w:p>
    <w:p w14:paraId="09EA3607">
      <w:pPr>
        <w:pStyle w:val="5"/>
        <w:spacing w:before="291" w:line="285" w:lineRule="auto"/>
        <w:rPr>
          <w:rFonts w:hint="eastAsia"/>
        </w:rPr>
      </w:pPr>
      <w:r>
        <w:rPr>
          <w:rFonts w:hint="eastAsia"/>
        </w:rPr>
        <w:t>But my salvation will be forever, and my righteousness will never fail" (Isaiah 51:6).</w:t>
      </w:r>
    </w:p>
    <w:p w14:paraId="795AFB08">
      <w:pPr>
        <w:pStyle w:val="5"/>
        <w:spacing w:before="291" w:line="285" w:lineRule="auto"/>
        <w:rPr>
          <w:rFonts w:hint="eastAsia"/>
        </w:rPr>
      </w:pPr>
      <w:r>
        <w:rPr>
          <w:rFonts w:hint="eastAsia"/>
        </w:rPr>
        <w:t>惟有我的救恩永远长存，我的公义永不废去”（以赛亚书 51:6）。</w:t>
      </w:r>
    </w:p>
    <w:p w14:paraId="591BE480">
      <w:pPr>
        <w:pStyle w:val="5"/>
        <w:spacing w:before="291" w:line="285" w:lineRule="auto"/>
        <w:rPr>
          <w:rFonts w:hint="eastAsia"/>
        </w:rPr>
      </w:pPr>
    </w:p>
    <w:p w14:paraId="0DE56911">
      <w:pPr>
        <w:pStyle w:val="5"/>
        <w:spacing w:before="291" w:line="285" w:lineRule="auto"/>
        <w:rPr>
          <w:rFonts w:hint="eastAsia"/>
        </w:rPr>
      </w:pPr>
      <w:r>
        <w:rPr>
          <w:rFonts w:hint="eastAsia"/>
        </w:rPr>
        <w:t>In this passage, the notion of perpetuity is attributed to salvation and righteousness not because they inherently reside in God, but because He  graciously  imparts  them  to  His  people.</w:t>
      </w:r>
    </w:p>
    <w:p w14:paraId="276C06D0">
      <w:pPr>
        <w:pStyle w:val="5"/>
        <w:spacing w:before="291" w:line="285" w:lineRule="auto"/>
        <w:rPr>
          <w:rFonts w:hint="eastAsia"/>
        </w:rPr>
      </w:pPr>
      <w:r>
        <w:rPr>
          <w:rFonts w:hint="eastAsia"/>
        </w:rPr>
        <w:t>在这段经文中，永恒的概念被归于救恩和公义，并非因为它们固有地存在于神里面，而是因为祂恩慈地将它们 bestow 给祂的子民。</w:t>
      </w:r>
    </w:p>
    <w:p w14:paraId="0768CB6D">
      <w:pPr>
        <w:pStyle w:val="5"/>
        <w:spacing w:before="291" w:line="285" w:lineRule="auto"/>
        <w:rPr>
          <w:rFonts w:hint="eastAsia"/>
        </w:rPr>
      </w:pPr>
    </w:p>
    <w:p w14:paraId="67CA57FB">
      <w:pPr>
        <w:pStyle w:val="5"/>
        <w:spacing w:before="291" w:line="285" w:lineRule="auto"/>
        <w:rPr>
          <w:rFonts w:hint="eastAsia"/>
        </w:rPr>
      </w:pPr>
      <w:r>
        <w:rPr>
          <w:rFonts w:hint="eastAsia"/>
        </w:rPr>
        <w:t>To  fully  grasp  the meaning of the declarations made by David throughout his writings concerning the blessedness of the faithful, we must firmly connect them to the manifestation of heavenly glory.</w:t>
      </w:r>
    </w:p>
    <w:p w14:paraId="211489A6">
      <w:pPr>
        <w:pStyle w:val="5"/>
        <w:spacing w:before="291" w:line="285" w:lineRule="auto"/>
        <w:rPr>
          <w:rFonts w:hint="eastAsia"/>
        </w:rPr>
      </w:pPr>
      <w:r>
        <w:rPr>
          <w:rFonts w:hint="eastAsia"/>
        </w:rPr>
        <w:t>要完全领会大卫在其著作中关于信徒福乐的宣告的意义，我们必须将它们与属天荣耀的彰显紧密联系起来。</w:t>
      </w:r>
    </w:p>
    <w:p w14:paraId="6762B064">
      <w:pPr>
        <w:pStyle w:val="5"/>
        <w:spacing w:before="291" w:line="285" w:lineRule="auto"/>
        <w:rPr>
          <w:rFonts w:hint="eastAsia"/>
        </w:rPr>
      </w:pPr>
    </w:p>
    <w:p w14:paraId="6C9D9BAC">
      <w:pPr>
        <w:pStyle w:val="5"/>
        <w:spacing w:before="291" w:line="285" w:lineRule="auto"/>
        <w:rPr>
          <w:rFonts w:hint="eastAsia"/>
        </w:rPr>
      </w:pPr>
      <w:r>
        <w:rPr>
          <w:rFonts w:hint="eastAsia"/>
        </w:rPr>
        <w:t>For example, when he declares, "The Lord guards the souls of the saints, He will deliver them from the hand of the sinner.</w:t>
      </w:r>
    </w:p>
    <w:p w14:paraId="1CAE16EA">
      <w:pPr>
        <w:pStyle w:val="5"/>
        <w:spacing w:before="291" w:line="285" w:lineRule="auto"/>
        <w:rPr>
          <w:rFonts w:hint="eastAsia"/>
        </w:rPr>
      </w:pPr>
      <w:r>
        <w:rPr>
          <w:rFonts w:hint="eastAsia"/>
        </w:rPr>
        <w:t>例如，当祂宣告说：“耶和华保守圣徒的性命，祂必救他们脱离恶人的手。</w:t>
      </w:r>
    </w:p>
    <w:p w14:paraId="2F2B138B">
      <w:pPr>
        <w:pStyle w:val="5"/>
        <w:spacing w:before="291" w:line="285" w:lineRule="auto"/>
        <w:rPr>
          <w:rFonts w:hint="eastAsia"/>
        </w:rPr>
      </w:pPr>
    </w:p>
    <w:p w14:paraId="147B3171">
      <w:pPr>
        <w:pStyle w:val="5"/>
        <w:spacing w:before="291" w:line="285" w:lineRule="auto"/>
        <w:rPr>
          <w:rFonts w:hint="eastAsia"/>
        </w:rPr>
      </w:pPr>
      <w:r>
        <w:rPr>
          <w:rFonts w:hint="eastAsia"/>
        </w:rPr>
        <w:t>Light has risen for the righteous and joy for those who are upright in heart.</w:t>
      </w:r>
    </w:p>
    <w:p w14:paraId="7CE1382D">
      <w:pPr>
        <w:pStyle w:val="5"/>
        <w:spacing w:before="291" w:line="285" w:lineRule="auto"/>
        <w:rPr>
          <w:rFonts w:hint="eastAsia"/>
        </w:rPr>
      </w:pPr>
      <w:r>
        <w:rPr>
          <w:rFonts w:hint="eastAsia"/>
        </w:rPr>
        <w:t>亮光为义人兴起，喜乐为心里正直的人兴起。</w:t>
      </w:r>
    </w:p>
    <w:p w14:paraId="0FC405A8">
      <w:pPr>
        <w:pStyle w:val="5"/>
        <w:spacing w:before="291" w:line="285" w:lineRule="auto"/>
        <w:rPr>
          <w:rFonts w:hint="eastAsia"/>
        </w:rPr>
      </w:pPr>
    </w:p>
    <w:p w14:paraId="538EC3F3">
      <w:pPr>
        <w:pStyle w:val="5"/>
        <w:spacing w:before="291" w:line="285" w:lineRule="auto"/>
        <w:rPr>
          <w:rFonts w:hint="eastAsia"/>
        </w:rPr>
      </w:pPr>
      <w:r>
        <w:rPr>
          <w:rFonts w:hint="eastAsia"/>
        </w:rPr>
        <w:t>The righteousness of the good endures forever.</w:t>
      </w:r>
    </w:p>
    <w:p w14:paraId="6F09C955">
      <w:pPr>
        <w:pStyle w:val="5"/>
        <w:spacing w:before="291" w:line="285" w:lineRule="auto"/>
        <w:rPr>
          <w:rFonts w:hint="eastAsia"/>
        </w:rPr>
      </w:pPr>
      <w:r>
        <w:rPr>
          <w:rFonts w:hint="eastAsia"/>
        </w:rPr>
        <w:t>善人的义永远长存。</w:t>
      </w:r>
    </w:p>
    <w:p w14:paraId="09F2799A">
      <w:pPr>
        <w:pStyle w:val="5"/>
        <w:spacing w:before="291" w:line="285" w:lineRule="auto"/>
        <w:rPr>
          <w:rFonts w:hint="eastAsia"/>
        </w:rPr>
      </w:pPr>
    </w:p>
    <w:p w14:paraId="434CE085">
      <w:pPr>
        <w:pStyle w:val="5"/>
        <w:spacing w:before="291" w:line="285" w:lineRule="auto"/>
        <w:rPr>
          <w:rFonts w:hint="eastAsia"/>
        </w:rPr>
      </w:pPr>
      <w:r>
        <w:rPr>
          <w:rFonts w:hint="eastAsia"/>
        </w:rPr>
        <w:t>Their strength will be exalted in glory; the desire of sinners will perish" (Psalms 97:10–11; 112:10),</w:t>
      </w:r>
    </w:p>
    <w:p w14:paraId="7D25033A">
      <w:pPr>
        <w:pStyle w:val="5"/>
        <w:spacing w:before="291" w:line="285" w:lineRule="auto"/>
        <w:rPr>
          <w:rFonts w:hint="eastAsia"/>
        </w:rPr>
      </w:pPr>
      <w:r>
        <w:rPr>
          <w:rFonts w:hint="eastAsia"/>
        </w:rPr>
        <w:t>他们的力量必在荣耀中被高举；罪人的愿望必归于无有”（诗篇 97:10-11；112:10），</w:t>
      </w:r>
    </w:p>
    <w:p w14:paraId="10BC02E3">
      <w:pPr>
        <w:pStyle w:val="5"/>
        <w:spacing w:before="291" w:line="285" w:lineRule="auto"/>
        <w:rPr>
          <w:rFonts w:hint="eastAsia"/>
        </w:rPr>
      </w:pPr>
    </w:p>
    <w:p w14:paraId="77E29694">
      <w:pPr>
        <w:pStyle w:val="5"/>
        <w:spacing w:before="291" w:line="285" w:lineRule="auto"/>
        <w:rPr>
          <w:rFonts w:hint="eastAsia"/>
        </w:rPr>
      </w:pPr>
      <w:r>
        <w:rPr>
          <w:rFonts w:hint="eastAsia"/>
        </w:rPr>
        <w:t>or proclaims, "The righteous will give praises to your name, the innocent will live with you" (Psalms 140:13),</w:t>
      </w:r>
    </w:p>
    <w:p w14:paraId="47BB68FB">
      <w:pPr>
        <w:pStyle w:val="5"/>
        <w:spacing w:before="291" w:line="285" w:lineRule="auto"/>
        <w:rPr>
          <w:rFonts w:hint="eastAsia"/>
        </w:rPr>
      </w:pPr>
      <w:r>
        <w:rPr>
          <w:rFonts w:hint="eastAsia"/>
        </w:rPr>
        <w:t>或宣告说：“义人必称谢你的名；正直人必住在你面前”（诗篇 140:13），</w:t>
      </w:r>
    </w:p>
    <w:p w14:paraId="4CDE3957">
      <w:pPr>
        <w:pStyle w:val="5"/>
        <w:spacing w:before="291" w:line="285" w:lineRule="auto"/>
        <w:rPr>
          <w:rFonts w:hint="eastAsia"/>
        </w:rPr>
      </w:pPr>
    </w:p>
    <w:p w14:paraId="4CFFB14C">
      <w:pPr>
        <w:pStyle w:val="5"/>
        <w:spacing w:before="291" w:line="285" w:lineRule="auto"/>
        <w:rPr>
          <w:rFonts w:hint="eastAsia"/>
        </w:rPr>
      </w:pPr>
      <w:r>
        <w:rPr>
          <w:rFonts w:hint="eastAsia"/>
        </w:rPr>
        <w:t>or asserts, "The righteous will be remembered forever" (Psalms 112:6),</w:t>
      </w:r>
    </w:p>
    <w:p w14:paraId="4F1FCCA1">
      <w:pPr>
        <w:pStyle w:val="5"/>
        <w:spacing w:before="291" w:line="285" w:lineRule="auto"/>
        <w:rPr>
          <w:rFonts w:hint="eastAsia"/>
        </w:rPr>
      </w:pPr>
      <w:r>
        <w:rPr>
          <w:rFonts w:hint="eastAsia"/>
        </w:rPr>
        <w:t>或断言：“义人必永远被记念”（诗篇 112:6），</w:t>
      </w:r>
    </w:p>
    <w:p w14:paraId="40D45682">
      <w:pPr>
        <w:pStyle w:val="5"/>
        <w:spacing w:before="291" w:line="285" w:lineRule="auto"/>
        <w:rPr>
          <w:rFonts w:hint="eastAsia"/>
        </w:rPr>
      </w:pPr>
    </w:p>
    <w:p w14:paraId="1F4B2C73">
      <w:pPr>
        <w:pStyle w:val="5"/>
        <w:spacing w:before="291" w:line="285" w:lineRule="auto"/>
        <w:rPr>
          <w:rFonts w:hint="eastAsia"/>
        </w:rPr>
      </w:pPr>
      <w:r>
        <w:rPr>
          <w:rFonts w:hint="eastAsia"/>
        </w:rPr>
        <w:t>or affirms, "The Lord will ransom the souls of His servants" (Psalms 34:22), it becomes apparent that the Lord not only permits His servants to endure torment at the hands of the wicked but occasionally allows the wicked to subjugate and afflict them.</w:t>
      </w:r>
    </w:p>
    <w:p w14:paraId="5B9C9EB8">
      <w:pPr>
        <w:pStyle w:val="5"/>
        <w:spacing w:before="291" w:line="285" w:lineRule="auto"/>
        <w:rPr>
          <w:rFonts w:hint="eastAsia"/>
        </w:rPr>
      </w:pPr>
      <w:r>
        <w:rPr>
          <w:rFonts w:hint="eastAsia"/>
        </w:rPr>
        <w:t>或者肯定说：“耶和华必救赎祂仆人的灵魂”（诗篇 34:22），显而易见的是，主不仅容许祂的仆人忍受恶人的折磨，而且偶尔也容许恶人征服和折磨他们。</w:t>
      </w:r>
    </w:p>
    <w:p w14:paraId="3585C7A4">
      <w:pPr>
        <w:pStyle w:val="5"/>
        <w:spacing w:before="291" w:line="285" w:lineRule="auto"/>
        <w:rPr>
          <w:rFonts w:hint="eastAsia"/>
        </w:rPr>
      </w:pPr>
    </w:p>
    <w:p w14:paraId="62B60868">
      <w:pPr>
        <w:pStyle w:val="5"/>
        <w:spacing w:before="291" w:line="285" w:lineRule="auto"/>
        <w:rPr>
          <w:rFonts w:hint="eastAsia"/>
        </w:rPr>
      </w:pPr>
      <w:r>
        <w:rPr>
          <w:rFonts w:hint="eastAsia"/>
        </w:rPr>
        <w:t>At times, the righteous languish in darkness and misery, while the wicked shine brightly, unburdened by tribulations.</w:t>
      </w:r>
    </w:p>
    <w:p w14:paraId="155D9463">
      <w:pPr>
        <w:pStyle w:val="5"/>
        <w:spacing w:before="291" w:line="285" w:lineRule="auto"/>
        <w:rPr>
          <w:rFonts w:hint="eastAsia"/>
        </w:rPr>
      </w:pPr>
      <w:r>
        <w:rPr>
          <w:rFonts w:hint="eastAsia"/>
        </w:rPr>
        <w:t>有时，义人在黑暗和苦难中 languish，而恶人则光彩照人，不受苦难的困扰。</w:t>
      </w:r>
    </w:p>
    <w:p w14:paraId="24B9962A">
      <w:pPr>
        <w:pStyle w:val="5"/>
        <w:spacing w:before="291" w:line="285" w:lineRule="auto"/>
        <w:rPr>
          <w:rFonts w:hint="eastAsia"/>
        </w:rPr>
      </w:pPr>
    </w:p>
    <w:p w14:paraId="05676658">
      <w:pPr>
        <w:pStyle w:val="5"/>
        <w:spacing w:before="291" w:line="285" w:lineRule="auto"/>
        <w:rPr>
          <w:rFonts w:hint="eastAsia"/>
        </w:rPr>
      </w:pPr>
      <w:r>
        <w:rPr>
          <w:rFonts w:hint="eastAsia"/>
        </w:rPr>
        <w:t>The Lord does not always unveil the brilliance of His countenance to His faithful, granting them sustained joy.</w:t>
      </w:r>
    </w:p>
    <w:p w14:paraId="2E828D4B">
      <w:pPr>
        <w:pStyle w:val="5"/>
        <w:spacing w:before="291" w:line="285" w:lineRule="auto"/>
        <w:rPr>
          <w:rFonts w:hint="eastAsia"/>
        </w:rPr>
      </w:pPr>
      <w:r>
        <w:rPr>
          <w:rFonts w:hint="eastAsia"/>
        </w:rPr>
        <w:t>主并非总是向祂的信徒显露祂容颜的光辉，赐予他们持续的喜乐。</w:t>
      </w:r>
    </w:p>
    <w:p w14:paraId="7D4BBCB6">
      <w:pPr>
        <w:pStyle w:val="5"/>
        <w:spacing w:before="291" w:line="285" w:lineRule="auto"/>
        <w:rPr>
          <w:rFonts w:hint="eastAsia"/>
        </w:rPr>
      </w:pPr>
    </w:p>
    <w:p w14:paraId="1359E672">
      <w:pPr>
        <w:pStyle w:val="5"/>
        <w:spacing w:before="291" w:line="285" w:lineRule="auto"/>
        <w:rPr>
          <w:rFonts w:hint="eastAsia"/>
        </w:rPr>
      </w:pPr>
      <w:r>
        <w:rPr>
          <w:rFonts w:hint="eastAsia"/>
        </w:rPr>
        <w:t>This realization is what drives David to candidly acknowledge that when one fixates their gaze on the present state of this world, it becomes a severe temptation that threatens to undermine their faith.</w:t>
      </w:r>
    </w:p>
    <w:p w14:paraId="0C5FBEE7">
      <w:pPr>
        <w:pStyle w:val="5"/>
        <w:spacing w:before="291" w:line="285" w:lineRule="auto"/>
        <w:rPr>
          <w:rFonts w:hint="eastAsia"/>
        </w:rPr>
      </w:pPr>
      <w:r>
        <w:rPr>
          <w:rFonts w:hint="eastAsia"/>
        </w:rPr>
        <w:t>正是这种认识驱使大卫坦率地承认，当一个人将目光专注于这个世界的现状时，它就会成为一种严重的试探，威胁到他们的信心。</w:t>
      </w:r>
    </w:p>
    <w:p w14:paraId="05626565">
      <w:pPr>
        <w:pStyle w:val="5"/>
        <w:spacing w:before="291" w:line="285" w:lineRule="auto"/>
        <w:rPr>
          <w:rFonts w:hint="eastAsia"/>
        </w:rPr>
      </w:pPr>
    </w:p>
    <w:p w14:paraId="34AFBC45">
      <w:pPr>
        <w:pStyle w:val="5"/>
        <w:spacing w:before="291" w:line="285" w:lineRule="auto"/>
        <w:rPr>
          <w:rFonts w:hint="eastAsia"/>
        </w:rPr>
      </w:pPr>
      <w:r>
        <w:rPr>
          <w:rFonts w:hint="eastAsia"/>
        </w:rPr>
        <w:t>It can appear as if there are no rewards for righteousness in God's divine plan.</w:t>
      </w:r>
    </w:p>
    <w:p w14:paraId="5B8B9CBF">
      <w:pPr>
        <w:pStyle w:val="5"/>
        <w:spacing w:before="291" w:line="285" w:lineRule="auto"/>
        <w:rPr>
          <w:rFonts w:hint="eastAsia"/>
        </w:rPr>
      </w:pPr>
      <w:r>
        <w:rPr>
          <w:rFonts w:hint="eastAsia"/>
        </w:rPr>
        <w:t>看来神的护理中似乎没有对公义的奖赏。</w:t>
      </w:r>
    </w:p>
    <w:p w14:paraId="38EA0D09">
      <w:pPr>
        <w:pStyle w:val="5"/>
        <w:spacing w:before="291" w:line="285" w:lineRule="auto"/>
        <w:rPr>
          <w:rFonts w:hint="eastAsia"/>
        </w:rPr>
      </w:pPr>
    </w:p>
    <w:p w14:paraId="69D67E49">
      <w:pPr>
        <w:pStyle w:val="5"/>
        <w:spacing w:before="291" w:line="285" w:lineRule="auto"/>
        <w:rPr>
          <w:rFonts w:hint="eastAsia"/>
        </w:rPr>
      </w:pPr>
      <w:r>
        <w:rPr>
          <w:rFonts w:hint="eastAsia"/>
        </w:rPr>
        <w:t>Impiety flourishes and thrives, while the virtuous endure shame, poverty, derision, and various other forms of calamity.</w:t>
      </w:r>
    </w:p>
    <w:p w14:paraId="441B276D">
      <w:pPr>
        <w:pStyle w:val="5"/>
        <w:spacing w:before="291" w:line="285" w:lineRule="auto"/>
        <w:rPr>
          <w:rFonts w:hint="eastAsia"/>
        </w:rPr>
      </w:pPr>
      <w:r>
        <w:rPr>
          <w:rFonts w:hint="eastAsia"/>
        </w:rPr>
        <w:t>不虔敬盛行并繁荣，而有德行的人则忍受羞辱、贫困、嘲笑和各种其他形式的灾难。</w:t>
      </w:r>
    </w:p>
    <w:p w14:paraId="61E4A440">
      <w:pPr>
        <w:pStyle w:val="5"/>
        <w:spacing w:before="291" w:line="285" w:lineRule="auto"/>
        <w:rPr>
          <w:rFonts w:hint="eastAsia"/>
        </w:rPr>
      </w:pPr>
    </w:p>
    <w:p w14:paraId="58B452C8">
      <w:pPr>
        <w:pStyle w:val="5"/>
        <w:spacing w:before="291" w:line="285" w:lineRule="auto"/>
        <w:rPr>
          <w:rFonts w:hint="eastAsia"/>
        </w:rPr>
      </w:pPr>
      <w:r>
        <w:rPr>
          <w:rFonts w:hint="eastAsia"/>
        </w:rPr>
        <w:t>David candidly admits, "It just missed; my foot almost slipped and my steps almost went down, seeing the fortune of people who are devoid of sense and the prosperity of the wicked" (Psalms 73:2–3).</w:t>
      </w:r>
    </w:p>
    <w:p w14:paraId="4AB800AA">
      <w:pPr>
        <w:pStyle w:val="5"/>
        <w:spacing w:before="291" w:line="285" w:lineRule="auto"/>
        <w:rPr>
          <w:rFonts w:hint="eastAsia"/>
        </w:rPr>
      </w:pPr>
      <w:r>
        <w:rPr>
          <w:rFonts w:hint="eastAsia"/>
        </w:rPr>
        <w:t>大卫坦率地承认：“我险些失脚；我的脚步几乎滑跌，因为我见恶人和狂傲人亨通”（诗篇 73:2-3）。</w:t>
      </w:r>
    </w:p>
    <w:p w14:paraId="2EC5587C">
      <w:pPr>
        <w:pStyle w:val="5"/>
        <w:spacing w:before="291" w:line="285" w:lineRule="auto"/>
        <w:rPr>
          <w:rFonts w:hint="eastAsia"/>
        </w:rPr>
      </w:pPr>
    </w:p>
    <w:p w14:paraId="6C6969C5">
      <w:pPr>
        <w:pStyle w:val="5"/>
        <w:spacing w:before="291" w:line="285" w:lineRule="auto"/>
        <w:rPr>
          <w:rFonts w:hint="eastAsia"/>
        </w:rPr>
      </w:pPr>
      <w:r>
        <w:rPr>
          <w:rFonts w:hint="eastAsia"/>
        </w:rPr>
        <w:t>He continues, recounting this inner struggle, and concludes, "I considered how I could think about these things, but it was only perplexity in my spirit until I entered into the sanctuary of the Lord and knew their end" (Psalms 73:16–17).</w:t>
      </w:r>
    </w:p>
    <w:p w14:paraId="1DB217CB">
      <w:pPr>
        <w:pStyle w:val="5"/>
        <w:spacing w:before="291" w:line="285" w:lineRule="auto"/>
        <w:rPr>
          <w:rFonts w:hint="eastAsia"/>
        </w:rPr>
      </w:pPr>
      <w:r>
        <w:rPr>
          <w:rFonts w:hint="eastAsia"/>
        </w:rPr>
        <w:t>祂继续讲述这种内心的挣扎，并总结说：“我思索怎能明白这事，眼看实系为难，等我进了神的圣所，思想他们的结局”（诗篇 73:16-17）。</w:t>
      </w:r>
    </w:p>
    <w:p w14:paraId="2E335798">
      <w:pPr>
        <w:pStyle w:val="5"/>
        <w:spacing w:before="291" w:line="285" w:lineRule="auto"/>
        <w:rPr>
          <w:rFonts w:hint="eastAsia"/>
        </w:rPr>
      </w:pPr>
    </w:p>
    <w:p w14:paraId="0435B168">
      <w:pPr>
        <w:pStyle w:val="5"/>
        <w:spacing w:before="291" w:line="285" w:lineRule="auto"/>
        <w:rPr>
          <w:rFonts w:hint="eastAsia"/>
        </w:rPr>
      </w:pPr>
      <w:r>
        <w:rPr>
          <w:rFonts w:hint="eastAsia"/>
        </w:rPr>
        <w:t>From David's honest confession, we glean a profound lesson: the holy fathers of the Old Testament were well aware that God often fulfilled His promises to His servants to a limited extent, if at all, in this world.</w:t>
      </w:r>
    </w:p>
    <w:p w14:paraId="19FA1866">
      <w:pPr>
        <w:pStyle w:val="5"/>
        <w:spacing w:before="291" w:line="285" w:lineRule="auto"/>
        <w:rPr>
          <w:rFonts w:hint="eastAsia"/>
        </w:rPr>
      </w:pPr>
      <w:r>
        <w:rPr>
          <w:rFonts w:hint="eastAsia"/>
        </w:rPr>
        <w:t>从大卫诚实的认罪中，我们吸取了一个深刻的教训：旧约的圣父们清楚地知道，神在这个世界上常常只是在有限的程度上，甚至根本没有实现祂对祂仆人的应许。</w:t>
      </w:r>
    </w:p>
    <w:p w14:paraId="2932F3F7">
      <w:pPr>
        <w:pStyle w:val="5"/>
        <w:spacing w:before="291" w:line="285" w:lineRule="auto"/>
        <w:rPr>
          <w:rFonts w:hint="eastAsia"/>
        </w:rPr>
      </w:pPr>
    </w:p>
    <w:p w14:paraId="3A3CF64E">
      <w:pPr>
        <w:pStyle w:val="5"/>
        <w:spacing w:before="291" w:line="285" w:lineRule="auto"/>
        <w:rPr>
          <w:rFonts w:hint="eastAsia"/>
        </w:rPr>
      </w:pPr>
      <w:r>
        <w:rPr>
          <w:rFonts w:hint="eastAsia"/>
        </w:rPr>
        <w:t>This understanding led them to lift their hearts toward God's sanctuary, where they discovered what remained hidden from their earthly eyes but was securely held in their faith—the promise of a future divine judgment.</w:t>
      </w:r>
    </w:p>
    <w:p w14:paraId="013FA048">
      <w:pPr>
        <w:pStyle w:val="5"/>
        <w:spacing w:before="291" w:line="285" w:lineRule="auto"/>
        <w:rPr>
          <w:rFonts w:hint="eastAsia"/>
        </w:rPr>
      </w:pPr>
      <w:r>
        <w:rPr>
          <w:rFonts w:hint="eastAsia"/>
        </w:rPr>
        <w:t>这种理解引导他们将心转向神的圣所，在那里他们发现了那些从他们属世的眼中隐藏起来，却稳固地保存在他们信心中的东西——未来神圣审判的应许。</w:t>
      </w:r>
    </w:p>
    <w:p w14:paraId="7F7611F0">
      <w:pPr>
        <w:pStyle w:val="5"/>
        <w:spacing w:before="291" w:line="285" w:lineRule="auto"/>
        <w:rPr>
          <w:rFonts w:hint="eastAsia"/>
        </w:rPr>
      </w:pPr>
    </w:p>
    <w:p w14:paraId="32157630">
      <w:pPr>
        <w:pStyle w:val="5"/>
        <w:spacing w:before="291" w:line="285" w:lineRule="auto"/>
        <w:rPr>
          <w:rFonts w:hint="eastAsia"/>
        </w:rPr>
      </w:pPr>
      <w:r>
        <w:rPr>
          <w:rFonts w:hint="eastAsia"/>
        </w:rPr>
        <w:t>This sanctuary represents the final judgment, our hope, and they were content to apprehend it through faith, even though they could not behold it with their eyes.</w:t>
      </w:r>
    </w:p>
    <w:p w14:paraId="3CBEE3E4">
      <w:pPr>
        <w:pStyle w:val="5"/>
        <w:spacing w:before="291" w:line="285" w:lineRule="auto"/>
        <w:rPr>
          <w:rFonts w:hint="eastAsia"/>
        </w:rPr>
      </w:pPr>
      <w:r>
        <w:rPr>
          <w:rFonts w:hint="eastAsia"/>
        </w:rPr>
        <w:t>这个圣所代表着最终的审判，我们的盼望，他们满足于通过信心来领会它，尽管他们无法用眼睛看见它。</w:t>
      </w:r>
    </w:p>
    <w:p w14:paraId="1187A7F3">
      <w:pPr>
        <w:pStyle w:val="5"/>
        <w:spacing w:before="291" w:line="285" w:lineRule="auto"/>
        <w:rPr>
          <w:rFonts w:hint="eastAsia"/>
        </w:rPr>
      </w:pPr>
    </w:p>
    <w:p w14:paraId="4AE26C69">
      <w:pPr>
        <w:pStyle w:val="5"/>
        <w:spacing w:before="291" w:line="285" w:lineRule="auto"/>
        <w:rPr>
          <w:rFonts w:hint="eastAsia"/>
        </w:rPr>
      </w:pPr>
      <w:r>
        <w:rPr>
          <w:rFonts w:hint="eastAsia"/>
        </w:rPr>
        <w:t>Armed with this unwavering confidence, they never wavered in their belief that regardless of what transpired in this world, there would come a day when God's promises would be fulfilled.</w:t>
      </w:r>
    </w:p>
    <w:p w14:paraId="4FA3E948">
      <w:pPr>
        <w:pStyle w:val="5"/>
        <w:spacing w:before="291" w:line="285" w:lineRule="auto"/>
        <w:rPr>
          <w:rFonts w:hint="eastAsia"/>
        </w:rPr>
      </w:pPr>
      <w:r>
        <w:rPr>
          <w:rFonts w:hint="eastAsia"/>
        </w:rPr>
        <w:t>有了这种坚定不移的信心，他们从未动摇过他们的信念，即无论这个世界上发生什么，总有一天神的应许会实现。</w:t>
      </w:r>
    </w:p>
    <w:p w14:paraId="3AFD880D">
      <w:pPr>
        <w:pStyle w:val="5"/>
        <w:spacing w:before="291" w:line="285" w:lineRule="auto"/>
        <w:rPr>
          <w:rFonts w:hint="eastAsia"/>
        </w:rPr>
      </w:pPr>
    </w:p>
    <w:p w14:paraId="53EFEBF7">
      <w:pPr>
        <w:pStyle w:val="5"/>
        <w:spacing w:before="291" w:line="285" w:lineRule="auto"/>
        <w:rPr>
          <w:rFonts w:hint="eastAsia"/>
        </w:rPr>
      </w:pPr>
      <w:r>
        <w:rPr>
          <w:rFonts w:hint="eastAsia"/>
        </w:rPr>
        <w:t>Their unwavering faith shines through in their bold declarations: "Lord, you will not allow the righteous to perish eternally, but you will plunge the wicked into the well of destruction" (Psalms 55:22–23).</w:t>
      </w:r>
    </w:p>
    <w:p w14:paraId="7476156F">
      <w:pPr>
        <w:pStyle w:val="5"/>
        <w:spacing w:before="291" w:line="285" w:lineRule="auto"/>
        <w:rPr>
          <w:rFonts w:hint="eastAsia"/>
        </w:rPr>
      </w:pPr>
      <w:r>
        <w:rPr>
          <w:rFonts w:hint="eastAsia"/>
        </w:rPr>
        <w:t>他们坚定不移的信心在他们大胆的宣告中显露出来：“耶和华啊，你必不叫义人永远灭亡，却要叫恶人下入灭亡的坑”（诗篇 55:22-23）。</w:t>
      </w:r>
    </w:p>
    <w:p w14:paraId="37FBA32D">
      <w:pPr>
        <w:pStyle w:val="5"/>
        <w:spacing w:before="291" w:line="285" w:lineRule="auto"/>
        <w:rPr>
          <w:rFonts w:hint="eastAsia"/>
        </w:rPr>
      </w:pPr>
    </w:p>
    <w:p w14:paraId="160A29DB">
      <w:pPr>
        <w:pStyle w:val="5"/>
        <w:spacing w:before="291" w:line="285" w:lineRule="auto"/>
        <w:rPr>
          <w:rFonts w:hint="eastAsia"/>
        </w:rPr>
      </w:pPr>
      <w:r>
        <w:rPr>
          <w:rFonts w:hint="eastAsia"/>
        </w:rPr>
        <w:t>In this world, there is no well of destruction that swallows the wicked; it resides elsewhere, where the wicked find their temporal (earthly) end.</w:t>
      </w:r>
    </w:p>
    <w:p w14:paraId="3C95558B">
      <w:pPr>
        <w:pStyle w:val="5"/>
        <w:spacing w:before="291" w:line="285" w:lineRule="auto"/>
        <w:rPr>
          <w:rFonts w:hint="eastAsia"/>
        </w:rPr>
      </w:pPr>
      <w:r>
        <w:rPr>
          <w:rFonts w:hint="eastAsia"/>
        </w:rPr>
        <w:t>在这个世界上，没有吞噬恶人的毁灭之井；它存在于别处，恶人在那里找到他们暂时的（属世的）结局。</w:t>
      </w:r>
    </w:p>
    <w:p w14:paraId="73C48DA9">
      <w:pPr>
        <w:pStyle w:val="5"/>
        <w:spacing w:before="291" w:line="285" w:lineRule="auto"/>
        <w:rPr>
          <w:rFonts w:hint="eastAsia"/>
        </w:rPr>
      </w:pPr>
    </w:p>
    <w:p w14:paraId="7C6F890D">
      <w:pPr>
        <w:pStyle w:val="5"/>
        <w:spacing w:before="291" w:line="285" w:lineRule="auto"/>
        <w:rPr>
          <w:rFonts w:hint="eastAsia"/>
        </w:rPr>
      </w:pPr>
      <w:r>
        <w:rPr>
          <w:rFonts w:hint="eastAsia"/>
        </w:rPr>
        <w:t>They may experience a pleasant demise, free from prolonged suffering.</w:t>
      </w:r>
    </w:p>
    <w:p w14:paraId="43E56005">
      <w:pPr>
        <w:pStyle w:val="5"/>
        <w:spacing w:before="291" w:line="285" w:lineRule="auto"/>
        <w:rPr>
          <w:rFonts w:hint="eastAsia"/>
        </w:rPr>
      </w:pPr>
      <w:r>
        <w:rPr>
          <w:rFonts w:hint="eastAsia"/>
        </w:rPr>
        <w:t>他们或许会经历一个愉快的死亡，免于长期的痛苦。</w:t>
      </w:r>
    </w:p>
    <w:p w14:paraId="7A8DA28A">
      <w:pPr>
        <w:pStyle w:val="5"/>
        <w:spacing w:before="291" w:line="285" w:lineRule="auto"/>
        <w:rPr>
          <w:rFonts w:hint="eastAsia"/>
        </w:rPr>
      </w:pPr>
    </w:p>
    <w:p w14:paraId="6F32A6EC">
      <w:pPr>
        <w:pStyle w:val="5"/>
        <w:spacing w:before="291" w:line="285" w:lineRule="auto"/>
        <w:rPr>
          <w:rFonts w:hint="eastAsia"/>
        </w:rPr>
      </w:pPr>
      <w:r>
        <w:rPr>
          <w:rFonts w:hint="eastAsia"/>
        </w:rPr>
        <w:t>But where do we find the unwavering fortitude of the saints whom David himself often portrays as not just undermined, but completely shattered and destroyed?</w:t>
      </w:r>
    </w:p>
    <w:p w14:paraId="5269D46C">
      <w:pPr>
        <w:pStyle w:val="5"/>
        <w:spacing w:before="291" w:line="285" w:lineRule="auto"/>
        <w:rPr>
          <w:rFonts w:hint="eastAsia"/>
        </w:rPr>
      </w:pPr>
      <w:r>
        <w:rPr>
          <w:rFonts w:hint="eastAsia"/>
        </w:rPr>
        <w:t>但是，我们又在哪里能找到那些圣徒们坚定不移的刚毅呢？大卫自己常常将他们描绘成不仅受到削弱，而且完全破碎和毁灭。</w:t>
      </w:r>
    </w:p>
    <w:p w14:paraId="3DAD7A9C">
      <w:pPr>
        <w:pStyle w:val="5"/>
        <w:spacing w:before="291" w:line="285" w:lineRule="auto"/>
        <w:rPr>
          <w:rFonts w:hint="eastAsia"/>
        </w:rPr>
      </w:pPr>
    </w:p>
    <w:p w14:paraId="03FE4E03">
      <w:pPr>
        <w:pStyle w:val="5"/>
        <w:spacing w:before="291" w:line="285" w:lineRule="auto"/>
        <w:rPr>
          <w:rFonts w:hint="eastAsia"/>
        </w:rPr>
      </w:pPr>
      <w:r>
        <w:rPr>
          <w:rFonts w:hint="eastAsia"/>
        </w:rPr>
        <w:t>To fortify his spirit, David must fix his gaze not on the uncertainties of this world, akin to a sea ravaged by various tempests, but rather on the promise of the Lord's final judgment, where the order of heaven and earth will be eternally established.</w:t>
      </w:r>
    </w:p>
    <w:p w14:paraId="57E417FC">
      <w:pPr>
        <w:pStyle w:val="5"/>
        <w:spacing w:before="291" w:line="285" w:lineRule="auto"/>
        <w:rPr>
          <w:rFonts w:hint="eastAsia"/>
        </w:rPr>
      </w:pPr>
      <w:r>
        <w:rPr>
          <w:rFonts w:hint="eastAsia"/>
        </w:rPr>
        <w:t>为了坚固祂的心灵，大卫必须将目光投向的并非这个世界的不确定性，它如同一个被各种风暴蹂躏的海洋，而是主最终审判的应许，在那里天地间的秩序将永远建立起来。</w:t>
      </w:r>
    </w:p>
    <w:p w14:paraId="22C39FA4">
      <w:pPr>
        <w:pStyle w:val="5"/>
        <w:spacing w:before="291" w:line="285" w:lineRule="auto"/>
        <w:rPr>
          <w:rFonts w:hint="eastAsia"/>
        </w:rPr>
      </w:pPr>
    </w:p>
    <w:p w14:paraId="45B06C85">
      <w:pPr>
        <w:pStyle w:val="5"/>
        <w:spacing w:before="291" w:line="285" w:lineRule="auto"/>
        <w:rPr>
          <w:rFonts w:hint="eastAsia"/>
        </w:rPr>
      </w:pPr>
      <w:r>
        <w:rPr>
          <w:rFonts w:hint="eastAsia"/>
        </w:rPr>
        <w:t>As he elucidates in another passage, "Fools rest on their abundance and are puffed up because of their great riches.</w:t>
      </w:r>
    </w:p>
    <w:p w14:paraId="458B157D">
      <w:pPr>
        <w:pStyle w:val="5"/>
        <w:spacing w:before="291" w:line="285" w:lineRule="auto"/>
        <w:rPr>
          <w:rFonts w:hint="eastAsia"/>
        </w:rPr>
      </w:pPr>
      <w:r>
        <w:rPr>
          <w:rFonts w:hint="eastAsia"/>
        </w:rPr>
        <w:t>正如祂在另一段经文中阐明的那样：“愚顽人倚靠自己的财宝，因自己的财富众多而自夸。”</w:t>
      </w:r>
    </w:p>
    <w:p w14:paraId="54934294">
      <w:pPr>
        <w:pStyle w:val="5"/>
        <w:spacing w:before="291" w:line="285" w:lineRule="auto"/>
        <w:rPr>
          <w:rFonts w:hint="eastAsia"/>
        </w:rPr>
      </w:pPr>
    </w:p>
    <w:p w14:paraId="33A79B7F">
      <w:pPr>
        <w:pStyle w:val="5"/>
        <w:spacing w:before="291" w:line="285" w:lineRule="auto"/>
        <w:rPr>
          <w:rFonts w:hint="eastAsia"/>
        </w:rPr>
      </w:pPr>
      <w:r>
        <w:rPr>
          <w:rFonts w:hint="eastAsia"/>
        </w:rPr>
        <w:t>Nevertheless, no one, however great he may be, can deliver his brother from death or pay God the price of his redemption" (Psalms 49:6–7).</w:t>
      </w:r>
    </w:p>
    <w:p w14:paraId="69384A1C">
      <w:pPr>
        <w:pStyle w:val="5"/>
        <w:spacing w:before="291" w:line="285" w:lineRule="auto"/>
        <w:rPr>
          <w:rFonts w:hint="eastAsia"/>
        </w:rPr>
      </w:pPr>
      <w:r>
        <w:rPr>
          <w:rFonts w:hint="eastAsia"/>
        </w:rPr>
        <w:t>然而，没有人，无论祂多么伟大，能够救祂的兄弟脱离死亡，或者向上帝支付祂救赎的代价”（诗篇 49:6-7）。</w:t>
      </w:r>
    </w:p>
    <w:p w14:paraId="54634D3B">
      <w:pPr>
        <w:pStyle w:val="5"/>
        <w:spacing w:before="291" w:line="285" w:lineRule="auto"/>
        <w:rPr>
          <w:rFonts w:hint="eastAsia"/>
        </w:rPr>
      </w:pPr>
    </w:p>
    <w:p w14:paraId="5E081664">
      <w:pPr>
        <w:pStyle w:val="5"/>
        <w:spacing w:before="291" w:line="285" w:lineRule="auto"/>
        <w:rPr>
          <w:rFonts w:hint="eastAsia"/>
        </w:rPr>
      </w:pPr>
      <w:r>
        <w:rPr>
          <w:rFonts w:hint="eastAsia"/>
        </w:rPr>
        <w:t>While both the wise and the foolish ultimately meet the same fate of death, the foolish delude themselves into thinking that they will live on this earth forever, seeking earthly fame and recognition.</w:t>
      </w:r>
    </w:p>
    <w:p w14:paraId="3A3F7BB5">
      <w:pPr>
        <w:pStyle w:val="5"/>
        <w:spacing w:before="291" w:line="285" w:lineRule="auto"/>
        <w:rPr>
          <w:rFonts w:hint="eastAsia"/>
        </w:rPr>
      </w:pPr>
      <w:r>
        <w:rPr>
          <w:rFonts w:hint="eastAsia"/>
        </w:rPr>
        <w:t>虽然智者和愚人最终都面临同样的死亡命运，但愚人却自欺欺人地认为他们将永远活在这个世界上，寻求属世的名声和认可。</w:t>
      </w:r>
    </w:p>
    <w:p w14:paraId="2DE57521">
      <w:pPr>
        <w:pStyle w:val="5"/>
        <w:spacing w:before="291" w:line="285" w:lineRule="auto"/>
        <w:rPr>
          <w:rFonts w:hint="eastAsia"/>
        </w:rPr>
      </w:pPr>
    </w:p>
    <w:p w14:paraId="3468B3EF">
      <w:pPr>
        <w:pStyle w:val="5"/>
        <w:spacing w:before="291" w:line="285" w:lineRule="auto"/>
        <w:rPr>
          <w:rFonts w:hint="eastAsia"/>
        </w:rPr>
      </w:pPr>
      <w:r>
        <w:rPr>
          <w:rFonts w:hint="eastAsia"/>
        </w:rPr>
        <w:t>Yet, "man will not live in honor, he will be like the beasts which perish."</w:t>
      </w:r>
    </w:p>
    <w:p w14:paraId="42259504">
      <w:pPr>
        <w:pStyle w:val="5"/>
        <w:spacing w:before="291" w:line="285" w:lineRule="auto"/>
        <w:rPr>
          <w:rFonts w:hint="eastAsia"/>
        </w:rPr>
      </w:pPr>
      <w:r>
        <w:rPr>
          <w:rFonts w:hint="eastAsia"/>
        </w:rPr>
        <w:t>然而，“人必不能长久尊荣，祂必像灭亡的畜类一样。”</w:t>
      </w:r>
    </w:p>
    <w:p w14:paraId="36EC13C5">
      <w:pPr>
        <w:pStyle w:val="5"/>
        <w:spacing w:before="291" w:line="285" w:lineRule="auto"/>
        <w:rPr>
          <w:rFonts w:hint="eastAsia"/>
        </w:rPr>
      </w:pPr>
    </w:p>
    <w:p w14:paraId="659D33FF">
      <w:pPr>
        <w:pStyle w:val="5"/>
        <w:spacing w:before="291" w:line="285" w:lineRule="auto"/>
        <w:rPr>
          <w:rFonts w:hint="eastAsia"/>
        </w:rPr>
      </w:pPr>
      <w:r>
        <w:rPr>
          <w:rFonts w:hint="eastAsia"/>
        </w:rPr>
        <w:t>Such thinking is profoundly foolish, yet it finds many adherents.</w:t>
      </w:r>
    </w:p>
    <w:p w14:paraId="517BB43B">
      <w:pPr>
        <w:pStyle w:val="5"/>
        <w:spacing w:before="291" w:line="285" w:lineRule="auto"/>
        <w:rPr>
          <w:rFonts w:hint="eastAsia"/>
        </w:rPr>
      </w:pPr>
      <w:r>
        <w:rPr>
          <w:rFonts w:hint="eastAsia"/>
        </w:rPr>
        <w:t>这种想法极其愚蠢，却有许多追随者。</w:t>
      </w:r>
    </w:p>
    <w:p w14:paraId="1843F0E5">
      <w:pPr>
        <w:pStyle w:val="5"/>
        <w:spacing w:before="291" w:line="285" w:lineRule="auto"/>
        <w:rPr>
          <w:rFonts w:hint="eastAsia"/>
        </w:rPr>
      </w:pPr>
    </w:p>
    <w:p w14:paraId="5287664F">
      <w:pPr>
        <w:pStyle w:val="5"/>
        <w:spacing w:before="291" w:line="285" w:lineRule="auto"/>
        <w:rPr>
          <w:rFonts w:hint="eastAsia"/>
        </w:rPr>
      </w:pPr>
      <w:r>
        <w:rPr>
          <w:rFonts w:hint="eastAsia"/>
        </w:rPr>
        <w:t>In the end, they will be gathered in hell like a flock of sheep, and death will rule over them.</w:t>
      </w:r>
    </w:p>
    <w:p w14:paraId="2B6BDFFF">
      <w:pPr>
        <w:pStyle w:val="5"/>
        <w:spacing w:before="291" w:line="285" w:lineRule="auto"/>
        <w:rPr>
          <w:rFonts w:hint="eastAsia"/>
        </w:rPr>
      </w:pPr>
      <w:r>
        <w:rPr>
          <w:rFonts w:hint="eastAsia"/>
        </w:rPr>
        <w:t>最终，他们将像羊群一样被聚集在地狱里，死亡将统治他们。</w:t>
      </w:r>
    </w:p>
    <w:p w14:paraId="1802C722">
      <w:pPr>
        <w:pStyle w:val="5"/>
        <w:spacing w:before="291" w:line="285" w:lineRule="auto"/>
        <w:rPr>
          <w:rFonts w:hint="eastAsia"/>
        </w:rPr>
      </w:pPr>
    </w:p>
    <w:p w14:paraId="7736159F">
      <w:pPr>
        <w:pStyle w:val="5"/>
        <w:spacing w:before="291" w:line="285" w:lineRule="auto"/>
        <w:rPr>
          <w:rFonts w:hint="eastAsia"/>
        </w:rPr>
      </w:pPr>
      <w:r>
        <w:rPr>
          <w:rFonts w:hint="eastAsia"/>
        </w:rPr>
        <w:t>However, at the dawn of a new day—the day of the righteous—they will be subjected to the authority of the faithful, and their dominance will fade.</w:t>
      </w:r>
    </w:p>
    <w:p w14:paraId="35499CBE">
      <w:pPr>
        <w:pStyle w:val="5"/>
        <w:spacing w:before="291" w:line="285" w:lineRule="auto"/>
        <w:rPr>
          <w:rFonts w:hint="eastAsia"/>
        </w:rPr>
      </w:pPr>
      <w:r>
        <w:rPr>
          <w:rFonts w:hint="eastAsia"/>
        </w:rPr>
        <w:t>然而，在新的一天破晓之时——义人的日子——他们将服从信徒的权柄，他们的统治地位也将消退。</w:t>
      </w:r>
    </w:p>
    <w:p w14:paraId="71C91FE0">
      <w:pPr>
        <w:pStyle w:val="5"/>
        <w:spacing w:before="291" w:line="285" w:lineRule="auto"/>
        <w:rPr>
          <w:rFonts w:hint="eastAsia"/>
        </w:rPr>
      </w:pPr>
    </w:p>
    <w:p w14:paraId="355F0389">
      <w:pPr>
        <w:pStyle w:val="5"/>
        <w:spacing w:before="291" w:line="285" w:lineRule="auto"/>
        <w:rPr>
          <w:rFonts w:hint="eastAsia"/>
        </w:rPr>
      </w:pPr>
      <w:r>
        <w:rPr>
          <w:rFonts w:hint="eastAsia"/>
        </w:rPr>
        <w:t>"The grave will be their habitation" (Psalms 49:10–12).</w:t>
      </w:r>
    </w:p>
    <w:p w14:paraId="08C8B929">
      <w:pPr>
        <w:pStyle w:val="5"/>
        <w:spacing w:before="291" w:line="285" w:lineRule="auto"/>
        <w:rPr>
          <w:rFonts w:hint="eastAsia"/>
        </w:rPr>
      </w:pPr>
      <w:r>
        <w:rPr>
          <w:rFonts w:hint="eastAsia"/>
        </w:rPr>
        <w:t>“坟墓将是他们的居所”（诗篇 49:10-12）。</w:t>
      </w:r>
    </w:p>
    <w:p w14:paraId="199DB8C5">
      <w:pPr>
        <w:pStyle w:val="5"/>
        <w:spacing w:before="291" w:line="285" w:lineRule="auto"/>
        <w:rPr>
          <w:rFonts w:hint="eastAsia"/>
        </w:rPr>
      </w:pPr>
    </w:p>
    <w:p w14:paraId="091FAF6B">
      <w:pPr>
        <w:pStyle w:val="5"/>
        <w:spacing w:before="291" w:line="285" w:lineRule="auto"/>
        <w:rPr>
          <w:rFonts w:hint="eastAsia"/>
        </w:rPr>
      </w:pPr>
      <w:r>
        <w:rPr>
          <w:rFonts w:hint="eastAsia"/>
        </w:rPr>
        <w:t>David's critique of the foolish who rest content in fleeting earthly pleasures underscores that the wise must seek a different form of happiness—one that transcends the material.</w:t>
      </w:r>
    </w:p>
    <w:p w14:paraId="2969A9C9">
      <w:pPr>
        <w:pStyle w:val="5"/>
        <w:spacing w:before="291" w:line="285" w:lineRule="auto"/>
        <w:rPr>
          <w:rFonts w:hint="eastAsia"/>
        </w:rPr>
      </w:pPr>
      <w:r>
        <w:rPr>
          <w:rFonts w:hint="eastAsia"/>
        </w:rPr>
        <w:t>大卫对那些满足于短暂属世乐趣的愚人的批判，突显了智者必须寻求一种不同的幸福——一种超越物质的幸福。</w:t>
      </w:r>
    </w:p>
    <w:p w14:paraId="2E1056D2">
      <w:pPr>
        <w:pStyle w:val="5"/>
        <w:spacing w:before="291" w:line="285" w:lineRule="auto"/>
        <w:rPr>
          <w:rFonts w:hint="eastAsia"/>
        </w:rPr>
      </w:pPr>
    </w:p>
    <w:p w14:paraId="153CBEA6">
      <w:pPr>
        <w:pStyle w:val="5"/>
        <w:spacing w:before="291" w:line="285" w:lineRule="auto"/>
        <w:rPr>
          <w:rFonts w:hint="eastAsia"/>
        </w:rPr>
      </w:pPr>
      <w:r>
        <w:rPr>
          <w:rFonts w:hint="eastAsia"/>
        </w:rPr>
        <w:t>Moreover, he provides a clearer glimpse of the mystery of the resurrection when he prophesies the downfall and desolation of the wicked while proclaiming the reign and glory of the faithful.</w:t>
      </w:r>
    </w:p>
    <w:p w14:paraId="77ECD174">
      <w:pPr>
        <w:pStyle w:val="5"/>
        <w:spacing w:before="291" w:line="285" w:lineRule="auto"/>
        <w:rPr>
          <w:rFonts w:hint="eastAsia"/>
        </w:rPr>
      </w:pPr>
      <w:r>
        <w:rPr>
          <w:rFonts w:hint="eastAsia"/>
        </w:rPr>
        <w:t>此外，当祂预言恶人的败落和荒凉，同时宣告信徒的统治和荣耀时，祂更清晰地揭示了复活的奥秘。</w:t>
      </w:r>
    </w:p>
    <w:p w14:paraId="7110D7E0">
      <w:pPr>
        <w:pStyle w:val="5"/>
        <w:spacing w:before="291" w:line="285" w:lineRule="auto"/>
        <w:rPr>
          <w:rFonts w:hint="eastAsia"/>
        </w:rPr>
      </w:pPr>
    </w:p>
    <w:p w14:paraId="7146AC16">
      <w:pPr>
        <w:pStyle w:val="5"/>
        <w:spacing w:before="291" w:line="285" w:lineRule="auto"/>
        <w:rPr>
          <w:rFonts w:hint="eastAsia"/>
        </w:rPr>
      </w:pPr>
      <w:r>
        <w:rPr>
          <w:rFonts w:hint="eastAsia"/>
        </w:rPr>
        <w:t>When he speaks of "the dawn of the day," it is an allusion to the revelation of new life following the culmination of our current existence—an eternity bathed in the radiant glory of God's kingdom.</w:t>
      </w:r>
    </w:p>
    <w:p w14:paraId="4B9DC259">
      <w:pPr>
        <w:pStyle w:val="5"/>
        <w:spacing w:before="291" w:line="285" w:lineRule="auto"/>
        <w:rPr>
          <w:rFonts w:hint="eastAsia"/>
        </w:rPr>
      </w:pPr>
      <w:r>
        <w:rPr>
          <w:rFonts w:hint="eastAsia"/>
        </w:rPr>
        <w:t>当祂谈到“白昼的黎明”时，这是对我们现存生命结束后新生命启示的暗指——一个沐浴在神国度灿烂荣耀中的永恒。</w:t>
      </w:r>
    </w:p>
    <w:p w14:paraId="5074922A">
      <w:pPr>
        <w:pStyle w:val="5"/>
        <w:spacing w:before="291" w:line="285" w:lineRule="auto"/>
        <w:rPr>
          <w:rFonts w:hint="eastAsia"/>
        </w:rPr>
      </w:pPr>
    </w:p>
    <w:p w14:paraId="33F22293">
      <w:pPr>
        <w:pStyle w:val="5"/>
        <w:spacing w:before="291" w:line="285" w:lineRule="auto"/>
        <w:rPr>
          <w:rFonts w:hint="eastAsia"/>
        </w:rPr>
      </w:pPr>
      <w:r>
        <w:rPr>
          <w:rFonts w:hint="eastAsia"/>
        </w:rPr>
        <w:t>It was through reflections such as these that the faithful of that time found solace and bolstered their endurance.</w:t>
      </w:r>
    </w:p>
    <w:p w14:paraId="3D51FCE4">
      <w:pPr>
        <w:pStyle w:val="5"/>
        <w:spacing w:before="291" w:line="285" w:lineRule="auto"/>
        <w:rPr>
          <w:rFonts w:hint="eastAsia"/>
        </w:rPr>
      </w:pPr>
      <w:r>
        <w:rPr>
          <w:rFonts w:hint="eastAsia"/>
        </w:rPr>
        <w:t>正是通过诸如此类的默想，那个时代的信徒找到了安慰，并增强了他们的忍耐力。</w:t>
      </w:r>
    </w:p>
    <w:p w14:paraId="73B5A9B3">
      <w:pPr>
        <w:pStyle w:val="5"/>
        <w:spacing w:before="291" w:line="285" w:lineRule="auto"/>
        <w:rPr>
          <w:rFonts w:hint="eastAsia"/>
        </w:rPr>
      </w:pPr>
    </w:p>
    <w:p w14:paraId="68737574">
      <w:pPr>
        <w:pStyle w:val="5"/>
        <w:spacing w:before="291" w:line="285" w:lineRule="auto"/>
        <w:rPr>
          <w:rFonts w:hint="eastAsia"/>
        </w:rPr>
      </w:pPr>
      <w:r>
        <w:rPr>
          <w:rFonts w:hint="eastAsia"/>
        </w:rPr>
        <w:t>They would often remind themselves and one another that "God's wrath lasts only a minute but His mercy lasts a lifetime" (Psalms 30:5).</w:t>
      </w:r>
    </w:p>
    <w:p w14:paraId="4E2DD5F6">
      <w:pPr>
        <w:pStyle w:val="5"/>
        <w:spacing w:before="291" w:line="285" w:lineRule="auto"/>
        <w:rPr>
          <w:rFonts w:hint="eastAsia"/>
        </w:rPr>
      </w:pPr>
      <w:r>
        <w:rPr>
          <w:rFonts w:hint="eastAsia"/>
        </w:rPr>
        <w:t>他们常常提醒自己和彼此：“神的愤怒不过是转眼之间；祂的恩典乃是一生之久”（诗篇 30:5）。</w:t>
      </w:r>
    </w:p>
    <w:p w14:paraId="188E248D">
      <w:pPr>
        <w:pStyle w:val="5"/>
        <w:spacing w:before="291" w:line="285" w:lineRule="auto"/>
        <w:rPr>
          <w:rFonts w:hint="eastAsia"/>
        </w:rPr>
      </w:pPr>
    </w:p>
    <w:p w14:paraId="12975743">
      <w:pPr>
        <w:pStyle w:val="5"/>
        <w:spacing w:before="291" w:line="285" w:lineRule="auto"/>
        <w:rPr>
          <w:rFonts w:hint="eastAsia"/>
        </w:rPr>
      </w:pPr>
      <w:r>
        <w:rPr>
          <w:rFonts w:hint="eastAsia"/>
        </w:rPr>
        <w:t>How could they perceive their afflictions as a mere moment when they endured hardship throughout their lives?</w:t>
      </w:r>
    </w:p>
    <w:p w14:paraId="0A4E7C62">
      <w:pPr>
        <w:pStyle w:val="5"/>
        <w:spacing w:before="291" w:line="285" w:lineRule="auto"/>
        <w:rPr>
          <w:rFonts w:hint="eastAsia"/>
        </w:rPr>
      </w:pPr>
      <w:r>
        <w:rPr>
          <w:rFonts w:hint="eastAsia"/>
        </w:rPr>
        <w:t>当他们一生都忍受苦难时，他们又怎能将自己的苦难视为仅仅片刻呢？</w:t>
      </w:r>
    </w:p>
    <w:p w14:paraId="6005F83F">
      <w:pPr>
        <w:pStyle w:val="5"/>
        <w:spacing w:before="291" w:line="285" w:lineRule="auto"/>
        <w:rPr>
          <w:rFonts w:hint="eastAsia"/>
        </w:rPr>
      </w:pPr>
    </w:p>
    <w:p w14:paraId="2F6A5935">
      <w:pPr>
        <w:pStyle w:val="5"/>
        <w:spacing w:before="291" w:line="285" w:lineRule="auto"/>
        <w:rPr>
          <w:rFonts w:hint="eastAsia"/>
        </w:rPr>
      </w:pPr>
      <w:r>
        <w:rPr>
          <w:rFonts w:hint="eastAsia"/>
        </w:rPr>
        <w:t>Where did they find evidence of God's enduring mercy, when they scarcely had the opportunity to savor it?</w:t>
      </w:r>
    </w:p>
    <w:p w14:paraId="27F91DA6">
      <w:pPr>
        <w:pStyle w:val="5"/>
        <w:spacing w:before="291" w:line="285" w:lineRule="auto"/>
        <w:rPr>
          <w:rFonts w:hint="eastAsia"/>
        </w:rPr>
      </w:pPr>
      <w:r>
        <w:rPr>
          <w:rFonts w:hint="eastAsia"/>
        </w:rPr>
        <w:t>当他们几乎没有机会品尝到神的持久怜悯时，他们又在哪里找到了证据呢？</w:t>
      </w:r>
    </w:p>
    <w:p w14:paraId="1B68F631">
      <w:pPr>
        <w:pStyle w:val="5"/>
        <w:spacing w:before="291" w:line="285" w:lineRule="auto"/>
        <w:rPr>
          <w:rFonts w:hint="eastAsia"/>
        </w:rPr>
      </w:pPr>
    </w:p>
    <w:p w14:paraId="6D76E44E">
      <w:pPr>
        <w:pStyle w:val="5"/>
        <w:spacing w:before="291" w:line="285" w:lineRule="auto"/>
        <w:rPr>
          <w:rFonts w:hint="eastAsia"/>
        </w:rPr>
      </w:pPr>
      <w:r>
        <w:rPr>
          <w:rFonts w:hint="eastAsia"/>
        </w:rPr>
        <w:t>Certainly, if their focus remained fixated on the earthly realm, they would have discovered no lasting evidence of God's mercy there.</w:t>
      </w:r>
    </w:p>
    <w:p w14:paraId="5C6365F3">
      <w:pPr>
        <w:pStyle w:val="5"/>
        <w:spacing w:before="291" w:line="285" w:lineRule="auto"/>
        <w:rPr>
          <w:rFonts w:hint="eastAsia"/>
        </w:rPr>
      </w:pPr>
      <w:r>
        <w:rPr>
          <w:rFonts w:hint="eastAsia"/>
        </w:rPr>
        <w:t>当然，如果他们的焦点仍然停留在属世的领域，他们就不会在那里发现神怜悯的持久证据。</w:t>
      </w:r>
    </w:p>
    <w:p w14:paraId="087C9C27">
      <w:pPr>
        <w:pStyle w:val="5"/>
        <w:spacing w:before="291" w:line="285" w:lineRule="auto"/>
        <w:rPr>
          <w:rFonts w:hint="eastAsia"/>
        </w:rPr>
      </w:pPr>
    </w:p>
    <w:p w14:paraId="570BCD95">
      <w:pPr>
        <w:pStyle w:val="5"/>
        <w:spacing w:before="291" w:line="285" w:lineRule="auto"/>
        <w:rPr>
          <w:rFonts w:hint="eastAsia"/>
        </w:rPr>
      </w:pPr>
      <w:r>
        <w:rPr>
          <w:rFonts w:hint="eastAsia"/>
        </w:rPr>
        <w:t>However, when they lifted their gaze toward the heavens, they recognized that the trials endured by the saints were as fleeting as a breath of wind, while the graces destined for them were eternal.</w:t>
      </w:r>
    </w:p>
    <w:p w14:paraId="6CC8CD43">
      <w:pPr>
        <w:pStyle w:val="5"/>
        <w:spacing w:before="291" w:line="285" w:lineRule="auto"/>
        <w:rPr>
          <w:rFonts w:hint="eastAsia"/>
        </w:rPr>
      </w:pPr>
      <w:r>
        <w:rPr>
          <w:rFonts w:hint="eastAsia"/>
        </w:rPr>
        <w:t>然而，当他们举目望天时，他们认识到圣徒所忍受的试炼如同风的一息般短暂，而为他们预备的恩典却是永恒的。</w:t>
      </w:r>
    </w:p>
    <w:p w14:paraId="34DCA0C2">
      <w:pPr>
        <w:pStyle w:val="5"/>
        <w:spacing w:before="291" w:line="285" w:lineRule="auto"/>
        <w:rPr>
          <w:rFonts w:hint="eastAsia"/>
        </w:rPr>
      </w:pPr>
    </w:p>
    <w:p w14:paraId="292A8FAA">
      <w:pPr>
        <w:pStyle w:val="5"/>
        <w:spacing w:before="291" w:line="285" w:lineRule="auto"/>
        <w:rPr>
          <w:rFonts w:hint="eastAsia"/>
        </w:rPr>
      </w:pPr>
      <w:r>
        <w:rPr>
          <w:rFonts w:hint="eastAsia"/>
        </w:rPr>
        <w:t>Conversely, they foresaw that the destruction awaiting the wicked would have no end, even though the wicked perceived themselves as living in a dreamlike state of happiness.</w:t>
      </w:r>
    </w:p>
    <w:p w14:paraId="0715DCE8">
      <w:pPr>
        <w:pStyle w:val="5"/>
        <w:spacing w:before="291" w:line="285" w:lineRule="auto"/>
        <w:rPr>
          <w:rFonts w:hint="eastAsia"/>
        </w:rPr>
      </w:pPr>
      <w:r>
        <w:rPr>
          <w:rFonts w:hint="eastAsia"/>
        </w:rPr>
        <w:t>相反，他们预见到等待恶人的毁灭将永无止境，尽管恶人认为自己生活在梦幻般的幸福状态中。</w:t>
      </w:r>
    </w:p>
    <w:p w14:paraId="39E7C1A7">
      <w:pPr>
        <w:pStyle w:val="5"/>
        <w:spacing w:before="291" w:line="285" w:lineRule="auto"/>
        <w:rPr>
          <w:rFonts w:hint="eastAsia"/>
        </w:rPr>
      </w:pPr>
    </w:p>
    <w:p w14:paraId="7636D38C">
      <w:pPr>
        <w:pStyle w:val="5"/>
        <w:spacing w:before="291" w:line="285" w:lineRule="auto"/>
        <w:rPr>
          <w:rFonts w:hint="eastAsia"/>
        </w:rPr>
      </w:pPr>
      <w:r>
        <w:rPr>
          <w:rFonts w:hint="eastAsia"/>
        </w:rPr>
        <w:t>From these convictions emerged familiar expressions among the faithful: "the memory of the righteous will be a blessing; the memory of the wicked will rot" (Proverbs 10:7).</w:t>
      </w:r>
    </w:p>
    <w:p w14:paraId="3C7F7C25">
      <w:pPr>
        <w:pStyle w:val="5"/>
        <w:spacing w:before="291" w:line="285" w:lineRule="auto"/>
        <w:rPr>
          <w:rFonts w:hint="eastAsia"/>
        </w:rPr>
      </w:pPr>
      <w:r>
        <w:rPr>
          <w:rFonts w:hint="eastAsia"/>
        </w:rPr>
        <w:t>从这些信念中，信徒中间产生了熟悉的表达方式：“义人的记念被称赞；恶人的名字必朽烂”（箴言 10:7）。</w:t>
      </w:r>
    </w:p>
    <w:p w14:paraId="02EFE9DE">
      <w:pPr>
        <w:pStyle w:val="5"/>
        <w:spacing w:before="291" w:line="285" w:lineRule="auto"/>
        <w:rPr>
          <w:rFonts w:hint="eastAsia"/>
        </w:rPr>
      </w:pPr>
    </w:p>
    <w:p w14:paraId="4ED80BA9">
      <w:pPr>
        <w:pStyle w:val="5"/>
        <w:spacing w:before="291" w:line="285" w:lineRule="auto"/>
        <w:rPr>
          <w:rFonts w:hint="eastAsia"/>
        </w:rPr>
      </w:pPr>
      <w:r>
        <w:rPr>
          <w:rFonts w:hint="eastAsia"/>
        </w:rPr>
        <w:t>And, "The death of the saints is precious before the face of the Lord; the death of the sinner is very bad" (Psalms 116:15, 34:21).</w:t>
      </w:r>
    </w:p>
    <w:p w14:paraId="431A009C">
      <w:pPr>
        <w:pStyle w:val="5"/>
        <w:spacing w:before="291" w:line="285" w:lineRule="auto"/>
        <w:rPr>
          <w:rFonts w:hint="eastAsia"/>
        </w:rPr>
      </w:pPr>
      <w:r>
        <w:rPr>
          <w:rFonts w:hint="eastAsia"/>
        </w:rPr>
        <w:t>并且，“圣徒的死在耶和华眼前看为宝贵；罪人的死却是极苦”（诗篇 116:15, 34:21）。</w:t>
      </w:r>
    </w:p>
    <w:p w14:paraId="5BCF6916">
      <w:pPr>
        <w:pStyle w:val="5"/>
        <w:spacing w:before="291" w:line="285" w:lineRule="auto"/>
        <w:rPr>
          <w:rFonts w:hint="eastAsia"/>
        </w:rPr>
      </w:pPr>
    </w:p>
    <w:p w14:paraId="3A968D68">
      <w:pPr>
        <w:pStyle w:val="5"/>
        <w:spacing w:before="291" w:line="285" w:lineRule="auto"/>
        <w:rPr>
          <w:rFonts w:hint="eastAsia"/>
        </w:rPr>
      </w:pPr>
      <w:r>
        <w:rPr>
          <w:rFonts w:hint="eastAsia"/>
        </w:rPr>
        <w:t>And again, "The Lord will guard the steps of His saints; the wicked will be destroyed in darkness" (1 Samuel 2:9).</w:t>
      </w:r>
    </w:p>
    <w:p w14:paraId="0625CFA5">
      <w:pPr>
        <w:pStyle w:val="5"/>
        <w:spacing w:before="291" w:line="285" w:lineRule="auto"/>
        <w:rPr>
          <w:rFonts w:hint="eastAsia"/>
        </w:rPr>
      </w:pPr>
      <w:r>
        <w:rPr>
          <w:rFonts w:hint="eastAsia"/>
        </w:rPr>
        <w:t>又说：“耶和华必保守祂圣民的脚步；恶人必在黑暗中灭亡”（撒母耳记上 2:9）。</w:t>
      </w:r>
    </w:p>
    <w:p w14:paraId="092235DE">
      <w:pPr>
        <w:pStyle w:val="5"/>
        <w:spacing w:before="291" w:line="285" w:lineRule="auto"/>
        <w:rPr>
          <w:rFonts w:hint="eastAsia"/>
        </w:rPr>
      </w:pPr>
    </w:p>
    <w:p w14:paraId="5FD10EB9">
      <w:pPr>
        <w:pStyle w:val="5"/>
        <w:spacing w:before="291" w:line="285" w:lineRule="auto"/>
        <w:rPr>
          <w:rFonts w:hint="eastAsia"/>
        </w:rPr>
      </w:pPr>
      <w:r>
        <w:rPr>
          <w:rFonts w:hint="eastAsia"/>
        </w:rPr>
        <w:t>These phrases reflect the understanding that the fathers of the Old Testament possessed.</w:t>
      </w:r>
    </w:p>
    <w:p w14:paraId="275B2235">
      <w:pPr>
        <w:pStyle w:val="5"/>
        <w:spacing w:before="291" w:line="285" w:lineRule="auto"/>
        <w:rPr>
          <w:rFonts w:hint="eastAsia"/>
        </w:rPr>
      </w:pPr>
      <w:r>
        <w:rPr>
          <w:rFonts w:hint="eastAsia"/>
        </w:rPr>
        <w:t>这些短语反映了旧约先祖们所拥有的理解。</w:t>
      </w:r>
    </w:p>
    <w:p w14:paraId="1EE941B1">
      <w:pPr>
        <w:pStyle w:val="5"/>
        <w:spacing w:before="291" w:line="285" w:lineRule="auto"/>
        <w:rPr>
          <w:rFonts w:hint="eastAsia"/>
        </w:rPr>
      </w:pPr>
    </w:p>
    <w:p w14:paraId="767C0DB7">
      <w:pPr>
        <w:pStyle w:val="5"/>
        <w:spacing w:before="291" w:line="285" w:lineRule="auto"/>
        <w:rPr>
          <w:rFonts w:hint="eastAsia"/>
        </w:rPr>
      </w:pPr>
      <w:r>
        <w:rPr>
          <w:rFonts w:hint="eastAsia"/>
        </w:rPr>
        <w:t>Despite the miseries the faithful endured in this world, they were confident that their ultimate destiny was life and salvation.</w:t>
      </w:r>
    </w:p>
    <w:p w14:paraId="39A17BA4">
      <w:pPr>
        <w:pStyle w:val="5"/>
        <w:spacing w:before="291" w:line="285" w:lineRule="auto"/>
        <w:rPr>
          <w:rFonts w:hint="eastAsia"/>
        </w:rPr>
      </w:pPr>
      <w:r>
        <w:rPr>
          <w:rFonts w:hint="eastAsia"/>
        </w:rPr>
        <w:t>尽管信徒在这个世界上忍受了苦难，但他们相信他们的最终命运是生命和救恩。</w:t>
      </w:r>
    </w:p>
    <w:p w14:paraId="3FB3A452">
      <w:pPr>
        <w:pStyle w:val="5"/>
        <w:spacing w:before="291" w:line="285" w:lineRule="auto"/>
        <w:rPr>
          <w:rFonts w:hint="eastAsia"/>
        </w:rPr>
      </w:pPr>
    </w:p>
    <w:p w14:paraId="133D9C25">
      <w:pPr>
        <w:pStyle w:val="5"/>
        <w:spacing w:before="291" w:line="285" w:lineRule="auto"/>
        <w:rPr>
          <w:rFonts w:hint="eastAsia"/>
        </w:rPr>
      </w:pPr>
      <w:r>
        <w:rPr>
          <w:rFonts w:hint="eastAsia"/>
        </w:rPr>
        <w:t>On the contrary, they recognized that the happiness of the wicked was an attractive and pleasant path that led to destruction.</w:t>
      </w:r>
    </w:p>
    <w:p w14:paraId="60503461">
      <w:pPr>
        <w:pStyle w:val="5"/>
        <w:spacing w:before="291" w:line="285" w:lineRule="auto"/>
        <w:rPr>
          <w:rFonts w:hint="eastAsia"/>
        </w:rPr>
      </w:pPr>
      <w:r>
        <w:rPr>
          <w:rFonts w:hint="eastAsia"/>
        </w:rPr>
        <w:t>相反，他们认识到恶人的幸福是一条诱人而愉快的道路，却通向毁灭。</w:t>
      </w:r>
    </w:p>
    <w:p w14:paraId="334B67FD">
      <w:pPr>
        <w:pStyle w:val="5"/>
        <w:spacing w:before="291" w:line="285" w:lineRule="auto"/>
        <w:rPr>
          <w:rFonts w:hint="eastAsia"/>
        </w:rPr>
      </w:pPr>
    </w:p>
    <w:p w14:paraId="51BD08F4">
      <w:pPr>
        <w:pStyle w:val="5"/>
        <w:spacing w:before="291" w:line="285" w:lineRule="auto"/>
        <w:rPr>
          <w:rFonts w:hint="eastAsia"/>
        </w:rPr>
      </w:pPr>
      <w:r>
        <w:rPr>
          <w:rFonts w:hint="eastAsia"/>
        </w:rPr>
        <w:t>Consequently, they referred to the death of unbelievers as the destruction of the uncircumcised (Ezekiel 28:10, 31:18, 32:19, 25, 28–29, 32), signifying that the hope of resurrection had been denied to them.</w:t>
      </w:r>
    </w:p>
    <w:p w14:paraId="60CBA2D3">
      <w:pPr>
        <w:pStyle w:val="5"/>
        <w:spacing w:before="291" w:line="285" w:lineRule="auto"/>
        <w:rPr>
          <w:rFonts w:hint="eastAsia"/>
        </w:rPr>
      </w:pPr>
      <w:r>
        <w:rPr>
          <w:rFonts w:hint="eastAsia"/>
        </w:rPr>
        <w:t>因此，他们将不信者的死亡称为未受割礼者的毁灭（以西结书 28:10, 31:18, 32:19, 25, 28-29, 32），这表明复活的盼望已被他们拒绝了。</w:t>
      </w:r>
    </w:p>
    <w:p w14:paraId="7759CF85">
      <w:pPr>
        <w:pStyle w:val="5"/>
        <w:spacing w:before="291" w:line="285" w:lineRule="auto"/>
        <w:rPr>
          <w:rFonts w:hint="eastAsia"/>
        </w:rPr>
      </w:pPr>
    </w:p>
    <w:p w14:paraId="1D1E602C">
      <w:pPr>
        <w:pStyle w:val="5"/>
        <w:spacing w:before="291" w:line="285" w:lineRule="auto"/>
        <w:rPr>
          <w:rFonts w:hint="eastAsia"/>
        </w:rPr>
      </w:pPr>
      <w:r>
        <w:rPr>
          <w:rFonts w:hint="eastAsia"/>
        </w:rPr>
        <w:t>This perspective is exemplified by David, who could not conceive of a more severe curse for his enemies than praying that they would be blotted out from the book of life and not be counted among the righteous (Psalms 69:28).</w:t>
      </w:r>
    </w:p>
    <w:p w14:paraId="28D1B7FB">
      <w:pPr>
        <w:pStyle w:val="5"/>
        <w:spacing w:before="291" w:line="285" w:lineRule="auto"/>
        <w:rPr>
          <w:rFonts w:hint="eastAsia"/>
        </w:rPr>
      </w:pPr>
      <w:r>
        <w:rPr>
          <w:rFonts w:hint="eastAsia"/>
        </w:rPr>
        <w:t>这种观点在大卫身上得到了例证，祂无法想象比祈求祂的敌人从生命册上被涂抹，并且不被算在义人中间更严厉的咒诅了（诗篇 69:28）。</w:t>
      </w:r>
    </w:p>
    <w:p w14:paraId="1E4EAAD0">
      <w:pPr>
        <w:pStyle w:val="5"/>
        <w:spacing w:before="291" w:line="285" w:lineRule="auto"/>
        <w:rPr>
          <w:rFonts w:hint="eastAsia"/>
        </w:rPr>
      </w:pPr>
    </w:p>
    <w:p w14:paraId="16EE59A3">
      <w:pPr>
        <w:pStyle w:val="5"/>
        <w:spacing w:before="291" w:line="285" w:lineRule="auto"/>
        <w:rPr>
          <w:rFonts w:hint="eastAsia"/>
        </w:rPr>
      </w:pPr>
      <w:r>
        <w:rPr>
          <w:rFonts w:hint="eastAsia"/>
        </w:rPr>
        <w:t>Nevertheless, one particular statement from Job stands out: "I know," he asserts, "that my Redeemer lives, and that at the last day I will be resurrected from the earth and will see my Redeemer in this body.</w:t>
      </w:r>
    </w:p>
    <w:p w14:paraId="2E796C83">
      <w:pPr>
        <w:pStyle w:val="5"/>
        <w:spacing w:before="291" w:line="285" w:lineRule="auto"/>
        <w:rPr>
          <w:rFonts w:hint="eastAsia"/>
        </w:rPr>
      </w:pPr>
      <w:r>
        <w:rPr>
          <w:rFonts w:hint="eastAsia"/>
        </w:rPr>
        <w:t>然而，约伯的一句特别的陈述引人注目：“我知道，”祂断言，“我的救赎主活着，末日祂必站在地上。我这皮肉灭绝之后，我必在肉体之外得见神。”</w:t>
      </w:r>
    </w:p>
    <w:p w14:paraId="6DC9A38B">
      <w:pPr>
        <w:pStyle w:val="5"/>
        <w:spacing w:before="291" w:line="285" w:lineRule="auto"/>
        <w:rPr>
          <w:rFonts w:hint="eastAsia"/>
        </w:rPr>
      </w:pPr>
    </w:p>
    <w:p w14:paraId="3A4EFE0F">
      <w:pPr>
        <w:pStyle w:val="5"/>
        <w:spacing w:before="291" w:line="285" w:lineRule="auto"/>
        <w:rPr>
          <w:rFonts w:hint="eastAsia"/>
        </w:rPr>
      </w:pPr>
      <w:r>
        <w:rPr>
          <w:rFonts w:hint="eastAsia"/>
        </w:rPr>
        <w:t>This hope is hidden in my bosom" (Job 19:25–27).</w:t>
      </w:r>
    </w:p>
    <w:p w14:paraId="7646A998">
      <w:pPr>
        <w:pStyle w:val="5"/>
        <w:spacing w:before="291" w:line="285" w:lineRule="auto"/>
        <w:rPr>
          <w:rFonts w:hint="eastAsia"/>
        </w:rPr>
      </w:pPr>
      <w:r>
        <w:rPr>
          <w:rFonts w:hint="eastAsia"/>
        </w:rPr>
        <w:t>这盼望藏在我怀里”（约伯记 19:25-27）。</w:t>
      </w:r>
    </w:p>
    <w:p w14:paraId="5AD1DF78">
      <w:pPr>
        <w:pStyle w:val="5"/>
        <w:spacing w:before="291" w:line="285" w:lineRule="auto"/>
        <w:rPr>
          <w:rFonts w:hint="eastAsia"/>
        </w:rPr>
      </w:pPr>
    </w:p>
    <w:p w14:paraId="04F874AD">
      <w:pPr>
        <w:pStyle w:val="5"/>
        <w:spacing w:before="291" w:line="285" w:lineRule="auto"/>
        <w:rPr>
          <w:rFonts w:hint="eastAsia"/>
        </w:rPr>
      </w:pPr>
      <w:r>
        <w:rPr>
          <w:rFonts w:hint="eastAsia"/>
        </w:rPr>
        <w:t>Some have attempted to interpret this passage as referring to a time when Job hoped for greater kindness and favor from the Lord in his earthly life.</w:t>
      </w:r>
    </w:p>
    <w:p w14:paraId="4B41A70D">
      <w:pPr>
        <w:pStyle w:val="5"/>
        <w:spacing w:before="291" w:line="285" w:lineRule="auto"/>
        <w:rPr>
          <w:rFonts w:hint="eastAsia"/>
        </w:rPr>
      </w:pPr>
      <w:r>
        <w:rPr>
          <w:rFonts w:hint="eastAsia"/>
        </w:rPr>
        <w:t>有些人试图将这段经文解释为约伯在祂属世生活中盼望从主那里得到更大的仁慈和恩惠的时期。</w:t>
      </w:r>
    </w:p>
    <w:p w14:paraId="7C29ED2D">
      <w:pPr>
        <w:pStyle w:val="5"/>
        <w:spacing w:before="291" w:line="285" w:lineRule="auto"/>
        <w:rPr>
          <w:rFonts w:hint="eastAsia"/>
        </w:rPr>
      </w:pPr>
    </w:p>
    <w:p w14:paraId="54C9A196">
      <w:pPr>
        <w:pStyle w:val="5"/>
        <w:spacing w:before="291" w:line="285" w:lineRule="auto"/>
        <w:rPr>
          <w:rFonts w:hint="eastAsia"/>
        </w:rPr>
      </w:pPr>
      <w:r>
        <w:rPr>
          <w:rFonts w:hint="eastAsia"/>
        </w:rPr>
        <w:t>To some extent, we can grant them this interpretation.</w:t>
      </w:r>
    </w:p>
    <w:p w14:paraId="4C2066FF">
      <w:pPr>
        <w:pStyle w:val="5"/>
        <w:spacing w:before="291" w:line="285" w:lineRule="auto"/>
        <w:rPr>
          <w:rFonts w:hint="eastAsia"/>
        </w:rPr>
      </w:pPr>
      <w:r>
        <w:rPr>
          <w:rFonts w:hint="eastAsia"/>
        </w:rPr>
        <w:t>在某种程度上，我们可以同意他们的这种解释。</w:t>
      </w:r>
    </w:p>
    <w:p w14:paraId="5BC18FB3">
      <w:pPr>
        <w:pStyle w:val="5"/>
        <w:spacing w:before="291" w:line="285" w:lineRule="auto"/>
        <w:rPr>
          <w:rFonts w:hint="eastAsia"/>
        </w:rPr>
      </w:pPr>
    </w:p>
    <w:p w14:paraId="6518E511">
      <w:pPr>
        <w:pStyle w:val="5"/>
        <w:spacing w:before="291" w:line="285" w:lineRule="auto"/>
        <w:rPr>
          <w:rFonts w:hint="eastAsia"/>
        </w:rPr>
      </w:pPr>
      <w:r>
        <w:rPr>
          <w:rFonts w:hint="eastAsia"/>
        </w:rPr>
        <w:t>However, whether they accept it or not, we cannot disregard the fact that Job could not have reached such a lofty hope if he had placed his faith solely in earthly matters.</w:t>
      </w:r>
    </w:p>
    <w:p w14:paraId="511A3372">
      <w:pPr>
        <w:pStyle w:val="5"/>
        <w:spacing w:before="291" w:line="285" w:lineRule="auto"/>
        <w:rPr>
          <w:rFonts w:hint="eastAsia"/>
        </w:rPr>
      </w:pPr>
      <w:r>
        <w:rPr>
          <w:rFonts w:hint="eastAsia"/>
        </w:rPr>
        <w:t>然而，无论他们是否接受，我们都不能忽视这样一个事实：如果约伯仅仅将祂的信心寄托在属世的事物上，祂就不可能达到如此崇高的盼望。</w:t>
      </w:r>
    </w:p>
    <w:p w14:paraId="7B77522C">
      <w:pPr>
        <w:pStyle w:val="5"/>
        <w:spacing w:before="291" w:line="285" w:lineRule="auto"/>
        <w:rPr>
          <w:rFonts w:hint="eastAsia"/>
        </w:rPr>
      </w:pPr>
    </w:p>
    <w:p w14:paraId="549BD3B7">
      <w:pPr>
        <w:pStyle w:val="5"/>
        <w:spacing w:before="291" w:line="285" w:lineRule="auto"/>
        <w:rPr>
          <w:rFonts w:hint="eastAsia"/>
        </w:rPr>
      </w:pPr>
      <w:r>
        <w:rPr>
          <w:rFonts w:hint="eastAsia"/>
        </w:rPr>
        <w:t>Thus, we must acknowledge that he directed his gaze toward the future promise of immortality, even as he anticipated his Redeemer emerging from the grave.</w:t>
      </w:r>
    </w:p>
    <w:p w14:paraId="7F715B97">
      <w:pPr>
        <w:pStyle w:val="5"/>
        <w:spacing w:before="291" w:line="285" w:lineRule="auto"/>
        <w:rPr>
          <w:rFonts w:hint="eastAsia"/>
        </w:rPr>
      </w:pPr>
      <w:r>
        <w:rPr>
          <w:rFonts w:hint="eastAsia"/>
        </w:rPr>
        <w:t>因此，我们必须承认，祂将目光投向了未来不朽的应许，即使祂期盼着祂的救赎主从坟墓中出现。</w:t>
      </w:r>
    </w:p>
    <w:p w14:paraId="252E6D4A">
      <w:pPr>
        <w:pStyle w:val="5"/>
        <w:spacing w:before="291" w:line="285" w:lineRule="auto"/>
        <w:rPr>
          <w:rFonts w:hint="eastAsia"/>
        </w:rPr>
      </w:pPr>
    </w:p>
    <w:p w14:paraId="261DD84C">
      <w:pPr>
        <w:pStyle w:val="5"/>
        <w:spacing w:before="291" w:line="285" w:lineRule="auto"/>
        <w:rPr>
          <w:rFonts w:hint="eastAsia"/>
        </w:rPr>
      </w:pPr>
      <w:r>
        <w:rPr>
          <w:rFonts w:hint="eastAsia"/>
        </w:rPr>
        <w:t>Death constitutes a profound despair for those whose minds are solely focused on the present life, yet Job's hope remained unwavering: "If He kills me," he declared, "still I will not cease to hope in Him."</w:t>
      </w:r>
    </w:p>
    <w:p w14:paraId="793082DB">
      <w:pPr>
        <w:pStyle w:val="5"/>
        <w:spacing w:before="291" w:line="285" w:lineRule="auto"/>
        <w:rPr>
          <w:rFonts w:hint="eastAsia"/>
        </w:rPr>
      </w:pPr>
      <w:r>
        <w:rPr>
          <w:rFonts w:hint="eastAsia"/>
        </w:rPr>
        <w:t>对于那些仅仅专注于今生的人来说，死亡构成了深刻的绝望，然而约伯的盼望仍然坚定不移：“祂若杀我，”祂宣告说，“我仍不停止盼望祂。”</w:t>
      </w:r>
    </w:p>
    <w:p w14:paraId="517EDD7B">
      <w:pPr>
        <w:pStyle w:val="5"/>
        <w:spacing w:before="291" w:line="285" w:lineRule="auto"/>
        <w:rPr>
          <w:rFonts w:hint="eastAsia"/>
        </w:rPr>
      </w:pPr>
    </w:p>
    <w:p w14:paraId="6A953977">
      <w:pPr>
        <w:pStyle w:val="5"/>
        <w:spacing w:before="291" w:line="285" w:lineRule="auto"/>
        <w:rPr>
          <w:rFonts w:hint="eastAsia"/>
        </w:rPr>
      </w:pPr>
      <w:r>
        <w:rPr>
          <w:rFonts w:hint="eastAsia"/>
        </w:rPr>
        <w:t>If anyone stubbornly asserts that these utterances originated from only a select few individuals and, therefore, cannot be regarded as representative of common Jewish beliefs, we must promptly counter this argument.</w:t>
      </w:r>
    </w:p>
    <w:p w14:paraId="3C247B14">
      <w:pPr>
        <w:pStyle w:val="5"/>
        <w:spacing w:before="291" w:line="285" w:lineRule="auto"/>
        <w:rPr>
          <w:rFonts w:hint="eastAsia"/>
        </w:rPr>
      </w:pPr>
      <w:r>
        <w:rPr>
          <w:rFonts w:hint="eastAsia"/>
        </w:rPr>
        <w:t>如果有人固执地断言这些话语仅仅源于少数几个人，因此不能被视为代表普遍的犹太信仰，我们必须立即反驳这个论点。</w:t>
      </w:r>
    </w:p>
    <w:p w14:paraId="7074CBE2">
      <w:pPr>
        <w:pStyle w:val="5"/>
        <w:spacing w:before="291" w:line="285" w:lineRule="auto"/>
        <w:rPr>
          <w:rFonts w:hint="eastAsia"/>
        </w:rPr>
      </w:pPr>
    </w:p>
    <w:p w14:paraId="035E808A">
      <w:pPr>
        <w:pStyle w:val="5"/>
        <w:spacing w:before="291" w:line="285" w:lineRule="auto"/>
        <w:rPr>
          <w:rFonts w:hint="eastAsia"/>
        </w:rPr>
      </w:pPr>
      <w:r>
        <w:rPr>
          <w:rFonts w:hint="eastAsia"/>
        </w:rPr>
        <w:t>The individuals who spoke in this manner were appointed as teachers of the people by the Holy Spirit.</w:t>
      </w:r>
    </w:p>
    <w:p w14:paraId="61F12025">
      <w:pPr>
        <w:pStyle w:val="5"/>
        <w:spacing w:before="291" w:line="285" w:lineRule="auto"/>
        <w:rPr>
          <w:rFonts w:hint="eastAsia"/>
        </w:rPr>
      </w:pPr>
      <w:r>
        <w:rPr>
          <w:rFonts w:hint="eastAsia"/>
        </w:rPr>
        <w:t>以这种方式说话的人，是被圣灵任命为百姓的教师。</w:t>
      </w:r>
    </w:p>
    <w:p w14:paraId="73757756">
      <w:pPr>
        <w:pStyle w:val="5"/>
        <w:spacing w:before="291" w:line="285" w:lineRule="auto"/>
        <w:rPr>
          <w:rFonts w:hint="eastAsia"/>
        </w:rPr>
      </w:pPr>
    </w:p>
    <w:p w14:paraId="08AB6818">
      <w:pPr>
        <w:pStyle w:val="5"/>
        <w:spacing w:before="291" w:line="285" w:lineRule="auto"/>
        <w:rPr>
          <w:rFonts w:hint="eastAsia"/>
        </w:rPr>
      </w:pPr>
      <w:r>
        <w:rPr>
          <w:rFonts w:hint="eastAsia"/>
        </w:rPr>
        <w:t>In accordance with their divine commission, they openly communicated teachings meant to guide the entire community.</w:t>
      </w:r>
    </w:p>
    <w:p w14:paraId="3D9EC5E9">
      <w:pPr>
        <w:pStyle w:val="5"/>
        <w:spacing w:before="291" w:line="285" w:lineRule="auto"/>
        <w:rPr>
          <w:rFonts w:hint="eastAsia"/>
        </w:rPr>
      </w:pPr>
      <w:r>
        <w:rPr>
          <w:rFonts w:hint="eastAsia"/>
        </w:rPr>
        <w:t>根据他们神圣的使命，他们公开传达旨在指导整个社区的教导。</w:t>
      </w:r>
    </w:p>
    <w:p w14:paraId="325C44CC">
      <w:pPr>
        <w:pStyle w:val="5"/>
        <w:spacing w:before="291" w:line="285" w:lineRule="auto"/>
        <w:rPr>
          <w:rFonts w:hint="eastAsia"/>
        </w:rPr>
      </w:pPr>
    </w:p>
    <w:p w14:paraId="0A44506D">
      <w:pPr>
        <w:pStyle w:val="5"/>
        <w:spacing w:before="291" w:line="285" w:lineRule="auto"/>
        <w:rPr>
          <w:rFonts w:hint="eastAsia"/>
        </w:rPr>
      </w:pPr>
      <w:r>
        <w:rPr>
          <w:rFonts w:hint="eastAsia"/>
        </w:rPr>
        <w:t>Consequently, when we encounter such clear oracles from the Holy Spirit testifying to spiritual life within the Jewish community and providing them with unshakable hope, it would be an unreasonable obstinacy to confine the Jewish covenant solely to the material realm, where earthly happiness and possessions were the exclusive focus.</w:t>
      </w:r>
    </w:p>
    <w:p w14:paraId="309CBBF5">
      <w:pPr>
        <w:pStyle w:val="5"/>
        <w:spacing w:before="291" w:line="285" w:lineRule="auto"/>
        <w:rPr>
          <w:rFonts w:hint="eastAsia"/>
        </w:rPr>
      </w:pPr>
      <w:r>
        <w:rPr>
          <w:rFonts w:hint="eastAsia"/>
        </w:rPr>
        <w:t>因此，当我们遇到圣灵如此清晰的神谕，证明犹太社群中存在属灵生命，并为他们提供不可动摇的盼望时，将犹太圣约仅仅局限于物质领域，以属世的幸福和财产为唯一焦点，将是一种不合理的固执。</w:t>
      </w:r>
    </w:p>
    <w:p w14:paraId="17F82929">
      <w:pPr>
        <w:pStyle w:val="5"/>
        <w:spacing w:before="291" w:line="285" w:lineRule="auto"/>
        <w:rPr>
          <w:rFonts w:hint="eastAsia"/>
        </w:rPr>
      </w:pPr>
    </w:p>
    <w:p w14:paraId="75B123FA">
      <w:pPr>
        <w:pStyle w:val="5"/>
        <w:spacing w:before="291" w:line="285" w:lineRule="auto"/>
        <w:rPr>
          <w:rFonts w:hint="eastAsia"/>
        </w:rPr>
      </w:pPr>
      <w:r>
        <w:rPr>
          <w:rFonts w:hint="eastAsia"/>
        </w:rPr>
        <w:t>If we turn to the prophets who emerged in subsequent generations, we find even stronger and more abundant evidence to support our case.</w:t>
      </w:r>
    </w:p>
    <w:p w14:paraId="64E08124">
      <w:pPr>
        <w:pStyle w:val="5"/>
        <w:spacing w:before="291" w:line="285" w:lineRule="auto"/>
        <w:rPr>
          <w:rFonts w:hint="eastAsia"/>
        </w:rPr>
      </w:pPr>
      <w:r>
        <w:rPr>
          <w:rFonts w:hint="eastAsia"/>
        </w:rPr>
        <w:t>如果我们转向后代出现的先知，我们会发现更强有力、更丰富的证据来支持我们的论点。</w:t>
      </w:r>
    </w:p>
    <w:p w14:paraId="295A705D">
      <w:pPr>
        <w:pStyle w:val="5"/>
        <w:spacing w:before="291" w:line="285" w:lineRule="auto"/>
        <w:rPr>
          <w:rFonts w:hint="eastAsia"/>
        </w:rPr>
      </w:pPr>
    </w:p>
    <w:p w14:paraId="0AC2A613">
      <w:pPr>
        <w:pStyle w:val="5"/>
        <w:spacing w:before="291" w:line="285" w:lineRule="auto"/>
        <w:rPr>
          <w:rFonts w:hint="eastAsia"/>
        </w:rPr>
      </w:pPr>
      <w:r>
        <w:rPr>
          <w:rFonts w:hint="eastAsia"/>
        </w:rPr>
        <w:t>If the voices of David, Job, and Samuel did not present insurmountable challenges to our position, then the prophets— especially as the day of complete revelation drew nearer—provide even more compelling testimony.</w:t>
      </w:r>
    </w:p>
    <w:p w14:paraId="383E3388">
      <w:pPr>
        <w:pStyle w:val="5"/>
        <w:spacing w:before="291" w:line="285" w:lineRule="auto"/>
        <w:rPr>
          <w:rFonts w:hint="eastAsia"/>
        </w:rPr>
      </w:pPr>
      <w:r>
        <w:rPr>
          <w:rFonts w:hint="eastAsia"/>
        </w:rPr>
        <w:t>如果大卫、约伯和撒母耳的声音没有对我们的立场构成无法克服的挑战，那么先知们——特别是当完全启示的日子临近时——提供了更具说服力的证据。</w:t>
      </w:r>
    </w:p>
    <w:p w14:paraId="5D450687">
      <w:pPr>
        <w:pStyle w:val="5"/>
        <w:spacing w:before="291" w:line="285" w:lineRule="auto"/>
        <w:rPr>
          <w:rFonts w:hint="eastAsia"/>
        </w:rPr>
      </w:pPr>
    </w:p>
    <w:p w14:paraId="2ABDC4A0">
      <w:pPr>
        <w:pStyle w:val="5"/>
        <w:spacing w:before="291" w:line="285" w:lineRule="auto"/>
        <w:rPr>
          <w:rFonts w:hint="eastAsia"/>
        </w:rPr>
      </w:pPr>
      <w:r>
        <w:rPr>
          <w:rFonts w:hint="eastAsia"/>
        </w:rPr>
        <w:t>The Lord had strategically ordered the dispensation of His covenant of mercy so that, as the era of full disclosure approached, the brightness of His teachings would progressively intensify.</w:t>
      </w:r>
    </w:p>
    <w:p w14:paraId="075A0523">
      <w:pPr>
        <w:pStyle w:val="5"/>
        <w:spacing w:before="291" w:line="285" w:lineRule="auto"/>
        <w:rPr>
          <w:rFonts w:hint="eastAsia"/>
        </w:rPr>
      </w:pPr>
      <w:r>
        <w:rPr>
          <w:rFonts w:hint="eastAsia"/>
        </w:rPr>
        <w:t>主有策略地安排了祂怜悯之约的护理，以便随着完全启示时代的临近，祂教导的光辉会逐渐增强。</w:t>
      </w:r>
    </w:p>
    <w:p w14:paraId="43BA4742">
      <w:pPr>
        <w:pStyle w:val="5"/>
        <w:spacing w:before="291" w:line="285" w:lineRule="auto"/>
        <w:rPr>
          <w:rFonts w:hint="eastAsia"/>
        </w:rPr>
      </w:pPr>
    </w:p>
    <w:p w14:paraId="521385A2">
      <w:pPr>
        <w:pStyle w:val="5"/>
        <w:spacing w:before="291" w:line="285" w:lineRule="auto"/>
        <w:rPr>
          <w:rFonts w:hint="eastAsia"/>
        </w:rPr>
      </w:pPr>
      <w:r>
        <w:rPr>
          <w:rFonts w:hint="eastAsia"/>
        </w:rPr>
        <w:t>This trajectory culminated in the advent of the Lord Jesus Christ, often referred to as the "Sun of righteousness" (Malachi 4:2), who dispelled all shadows and fully illuminated the world.</w:t>
      </w:r>
    </w:p>
    <w:p w14:paraId="4EC52038">
      <w:pPr>
        <w:pStyle w:val="5"/>
        <w:spacing w:before="291" w:line="285" w:lineRule="auto"/>
        <w:rPr>
          <w:rFonts w:hint="eastAsia"/>
        </w:rPr>
      </w:pPr>
      <w:r>
        <w:rPr>
          <w:rFonts w:hint="eastAsia"/>
        </w:rPr>
        <w:t>这条轨迹最终以主耶稣基督的降临为顶点，祂常被称为“公义的日头”（玛拉基书 4:2），祂驱散了所有的阴影，并完全照亮了世界。</w:t>
      </w:r>
    </w:p>
    <w:p w14:paraId="6AAAFE25">
      <w:pPr>
        <w:pStyle w:val="5"/>
        <w:spacing w:before="291" w:line="285" w:lineRule="auto"/>
        <w:rPr>
          <w:rFonts w:hint="eastAsia"/>
        </w:rPr>
      </w:pPr>
    </w:p>
    <w:p w14:paraId="272D8B13">
      <w:pPr>
        <w:pStyle w:val="5"/>
        <w:spacing w:before="291" w:line="285" w:lineRule="auto"/>
        <w:rPr>
          <w:rFonts w:hint="eastAsia"/>
        </w:rPr>
      </w:pPr>
      <w:r>
        <w:rPr>
          <w:rFonts w:hint="eastAsia"/>
        </w:rPr>
        <w:t>Therefore, we need not fear that the testimonies of the prophets will fail us in our quest to support our case.</w:t>
      </w:r>
    </w:p>
    <w:p w14:paraId="3B559EF1">
      <w:pPr>
        <w:pStyle w:val="5"/>
        <w:spacing w:before="291" w:line="285" w:lineRule="auto"/>
        <w:rPr>
          <w:rFonts w:hint="eastAsia"/>
        </w:rPr>
      </w:pPr>
      <w:r>
        <w:rPr>
          <w:rFonts w:hint="eastAsia"/>
        </w:rPr>
        <w:t>因此，我们无需担心先知们的见证会在我们寻求支持我们论点的过程中使我们失望。</w:t>
      </w:r>
    </w:p>
    <w:p w14:paraId="6F857C35">
      <w:pPr>
        <w:pStyle w:val="5"/>
        <w:spacing w:before="291" w:line="285" w:lineRule="auto"/>
        <w:rPr>
          <w:rFonts w:hint="eastAsia"/>
        </w:rPr>
      </w:pPr>
    </w:p>
    <w:p w14:paraId="02FFC7EC">
      <w:pPr>
        <w:pStyle w:val="5"/>
        <w:spacing w:before="291" w:line="285" w:lineRule="auto"/>
        <w:rPr>
          <w:rFonts w:hint="eastAsia"/>
        </w:rPr>
      </w:pPr>
      <w:r>
        <w:rPr>
          <w:rFonts w:hint="eastAsia"/>
        </w:rPr>
        <w:t>Considering the abundant material at hand and my intention to be concise (for this could fill a substantial volume), I must exercise restraint and avoid unnecessary prolixity.</w:t>
      </w:r>
    </w:p>
    <w:p w14:paraId="24B7565D">
      <w:pPr>
        <w:pStyle w:val="5"/>
        <w:spacing w:before="291" w:line="285" w:lineRule="auto"/>
        <w:rPr>
          <w:rFonts w:hint="eastAsia"/>
        </w:rPr>
      </w:pPr>
      <w:r>
        <w:rPr>
          <w:rFonts w:hint="eastAsia"/>
        </w:rPr>
        <w:t>考虑到手头材料丰富，而我又意在简洁（因为这可以写成一本厚厚的书），我必须克制自己，避免不必要的冗长。</w:t>
      </w:r>
    </w:p>
    <w:p w14:paraId="508AC0E1">
      <w:pPr>
        <w:pStyle w:val="5"/>
        <w:spacing w:before="291" w:line="285" w:lineRule="auto"/>
        <w:rPr>
          <w:rFonts w:hint="eastAsia"/>
        </w:rPr>
      </w:pPr>
    </w:p>
    <w:p w14:paraId="31C19992">
      <w:pPr>
        <w:pStyle w:val="5"/>
        <w:spacing w:before="291" w:line="285" w:lineRule="auto"/>
        <w:rPr>
          <w:rFonts w:hint="eastAsia"/>
        </w:rPr>
      </w:pPr>
      <w:r>
        <w:rPr>
          <w:rFonts w:hint="eastAsia"/>
        </w:rPr>
        <w:t>However, I do encourage my readers to employ the key I have provided, as it will unlock the deeper understanding within these texts.</w:t>
      </w:r>
    </w:p>
    <w:p w14:paraId="59CA7127">
      <w:pPr>
        <w:pStyle w:val="5"/>
        <w:spacing w:before="291" w:line="285" w:lineRule="auto"/>
        <w:rPr>
          <w:rFonts w:hint="eastAsia"/>
        </w:rPr>
      </w:pPr>
      <w:r>
        <w:rPr>
          <w:rFonts w:hint="eastAsia"/>
        </w:rPr>
        <w:t>然而，我确实鼓励我的读者使用我提供的钥匙，因为它将解开这些文本中更深层次的理解。</w:t>
      </w:r>
    </w:p>
    <w:p w14:paraId="5C69889F">
      <w:pPr>
        <w:pStyle w:val="5"/>
        <w:spacing w:before="291" w:line="285" w:lineRule="auto"/>
        <w:rPr>
          <w:rFonts w:hint="eastAsia"/>
        </w:rPr>
      </w:pPr>
    </w:p>
    <w:p w14:paraId="36892217">
      <w:pPr>
        <w:pStyle w:val="5"/>
        <w:spacing w:before="291" w:line="285" w:lineRule="auto"/>
        <w:rPr>
          <w:rFonts w:hint="eastAsia"/>
        </w:rPr>
      </w:pPr>
      <w:r>
        <w:rPr>
          <w:rFonts w:hint="eastAsia"/>
        </w:rPr>
        <w:t>Whenever the prophets speak of the blessedness of the faithful—a concept scarcely manifest in this world—recall this critical distinction: the prophets employed earthly blessings as symbolic representations of God's goodness, intending to elevate the hearts of the people above the temporal and corruptible realm, directing their focus towards the contemplation and pursuit of spiritual life.</w:t>
      </w:r>
    </w:p>
    <w:p w14:paraId="77B4B7A8">
      <w:pPr>
        <w:pStyle w:val="5"/>
        <w:spacing w:before="291" w:line="285" w:lineRule="auto"/>
        <w:rPr>
          <w:rFonts w:hint="eastAsia"/>
        </w:rPr>
      </w:pPr>
      <w:r>
        <w:rPr>
          <w:rFonts w:hint="eastAsia"/>
        </w:rPr>
        <w:t>每当先知们论到信徒的福乐——一个在这个世界上几乎没有显现的概念——都要记住这个关键的区别：先知们使用属世的祝福作为神良善的象征性代表，意在将百姓的心提升到超越短暂和败坏的领域，引导他们的焦点转向对属灵生命的默想和追求。</w:t>
      </w:r>
    </w:p>
    <w:p w14:paraId="20050E62">
      <w:pPr>
        <w:pStyle w:val="5"/>
        <w:spacing w:before="291" w:line="285" w:lineRule="auto"/>
        <w:rPr>
          <w:rFonts w:hint="eastAsia"/>
        </w:rPr>
      </w:pPr>
    </w:p>
    <w:p w14:paraId="0597048D">
      <w:pPr>
        <w:pStyle w:val="5"/>
        <w:spacing w:before="291" w:line="285" w:lineRule="auto"/>
        <w:rPr>
          <w:rFonts w:hint="eastAsia"/>
        </w:rPr>
      </w:pPr>
      <w:r>
        <w:rPr>
          <w:rFonts w:hint="eastAsia"/>
        </w:rPr>
        <w:t>To illustrate, when the people of Israel found themselves exiled in Babylon, they perceived their banishment and desolation as a form of death.</w:t>
      </w:r>
    </w:p>
    <w:p w14:paraId="1D59DD67">
      <w:pPr>
        <w:pStyle w:val="5"/>
        <w:spacing w:before="291" w:line="285" w:lineRule="auto"/>
        <w:rPr>
          <w:rFonts w:hint="eastAsia"/>
        </w:rPr>
      </w:pPr>
      <w:r>
        <w:rPr>
          <w:rFonts w:hint="eastAsia"/>
        </w:rPr>
        <w:t>例如，当以色列民发现自己被掳到巴比伦时，他们将自己的放逐和荒凉视为一种死亡形式。</w:t>
      </w:r>
    </w:p>
    <w:p w14:paraId="09F385B1">
      <w:pPr>
        <w:pStyle w:val="5"/>
        <w:spacing w:before="291" w:line="285" w:lineRule="auto"/>
        <w:rPr>
          <w:rFonts w:hint="eastAsia"/>
        </w:rPr>
      </w:pPr>
    </w:p>
    <w:p w14:paraId="7F19D092">
      <w:pPr>
        <w:pStyle w:val="5"/>
        <w:spacing w:before="291" w:line="285" w:lineRule="auto"/>
        <w:rPr>
          <w:rFonts w:hint="eastAsia"/>
        </w:rPr>
      </w:pPr>
      <w:r>
        <w:rPr>
          <w:rFonts w:hint="eastAsia"/>
        </w:rPr>
        <w:t>Consequently, they struggled to accept Ezekiel's promises of restoration, dismissing them as falsehoods.</w:t>
      </w:r>
    </w:p>
    <w:p w14:paraId="12F40B77">
      <w:pPr>
        <w:pStyle w:val="5"/>
        <w:spacing w:before="291" w:line="285" w:lineRule="auto"/>
        <w:rPr>
          <w:rFonts w:hint="eastAsia"/>
        </w:rPr>
      </w:pPr>
      <w:r>
        <w:rPr>
          <w:rFonts w:hint="eastAsia"/>
        </w:rPr>
        <w:t>因此，他们难以接受以西结关于复兴的应许，将其视为谎言而加以摒弃。</w:t>
      </w:r>
    </w:p>
    <w:p w14:paraId="3F37C395">
      <w:pPr>
        <w:pStyle w:val="5"/>
        <w:spacing w:before="291" w:line="285" w:lineRule="auto"/>
        <w:rPr>
          <w:rFonts w:hint="eastAsia"/>
        </w:rPr>
      </w:pPr>
    </w:p>
    <w:p w14:paraId="55F9F3A5">
      <w:pPr>
        <w:pStyle w:val="5"/>
        <w:spacing w:before="291" w:line="285" w:lineRule="auto"/>
        <w:rPr>
          <w:rFonts w:hint="eastAsia"/>
        </w:rPr>
      </w:pPr>
      <w:r>
        <w:rPr>
          <w:rFonts w:hint="eastAsia"/>
        </w:rPr>
        <w:t>To address their skepticism and demonstrate His power, the Lord presented a vision to the prophet.</w:t>
      </w:r>
    </w:p>
    <w:p w14:paraId="3EC4BD71">
      <w:pPr>
        <w:pStyle w:val="5"/>
        <w:spacing w:before="291" w:line="285" w:lineRule="auto"/>
        <w:rPr>
          <w:rFonts w:hint="eastAsia"/>
        </w:rPr>
      </w:pPr>
      <w:r>
        <w:rPr>
          <w:rFonts w:hint="eastAsia"/>
        </w:rPr>
        <w:t>为了解决他们的怀疑并彰显祂的能力，主向先知显现了一个异象。</w:t>
      </w:r>
    </w:p>
    <w:p w14:paraId="246B572A">
      <w:pPr>
        <w:pStyle w:val="5"/>
        <w:spacing w:before="291" w:line="285" w:lineRule="auto"/>
        <w:rPr>
          <w:rFonts w:hint="eastAsia"/>
        </w:rPr>
      </w:pPr>
    </w:p>
    <w:p w14:paraId="30ACAA88">
      <w:pPr>
        <w:pStyle w:val="5"/>
        <w:spacing w:before="291" w:line="285" w:lineRule="auto"/>
        <w:rPr>
          <w:rFonts w:hint="eastAsia"/>
        </w:rPr>
      </w:pPr>
      <w:r>
        <w:rPr>
          <w:rFonts w:hint="eastAsia"/>
        </w:rPr>
        <w:t>In this vision, a field covered in scattered bones was imbued with life and strength through the divine power of His word alone (Ezekiel 37:1ff).</w:t>
      </w:r>
    </w:p>
    <w:p w14:paraId="136A5A3A">
      <w:pPr>
        <w:pStyle w:val="5"/>
        <w:spacing w:before="291" w:line="285" w:lineRule="auto"/>
        <w:rPr>
          <w:rFonts w:hint="eastAsia"/>
        </w:rPr>
      </w:pPr>
      <w:r>
        <w:rPr>
          <w:rFonts w:hint="eastAsia"/>
        </w:rPr>
        <w:t>在这个异象中，一片布满散落骸骨的田野，单凭祂话语的神圣大能就充满了生命和力量（以西结书 37:1及以下）。</w:t>
      </w:r>
    </w:p>
    <w:p w14:paraId="770D21FF">
      <w:pPr>
        <w:pStyle w:val="5"/>
        <w:spacing w:before="291" w:line="285" w:lineRule="auto"/>
        <w:rPr>
          <w:rFonts w:hint="eastAsia"/>
        </w:rPr>
      </w:pPr>
    </w:p>
    <w:p w14:paraId="4AD71DE9">
      <w:pPr>
        <w:pStyle w:val="5"/>
        <w:spacing w:before="291" w:line="285" w:lineRule="auto"/>
        <w:rPr>
          <w:rFonts w:hint="eastAsia"/>
        </w:rPr>
      </w:pPr>
      <w:r>
        <w:rPr>
          <w:rFonts w:hint="eastAsia"/>
        </w:rPr>
        <w:t>This vision served to correct their unbelief and, in doing so, emphasized that God's grace extended beyond the restoration He promised, capable of resurrecting scattered bones with but a word.</w:t>
      </w:r>
    </w:p>
    <w:p w14:paraId="2FB0904B">
      <w:pPr>
        <w:pStyle w:val="5"/>
        <w:spacing w:before="291" w:line="285" w:lineRule="auto"/>
        <w:rPr>
          <w:rFonts w:hint="eastAsia"/>
        </w:rPr>
      </w:pPr>
      <w:r>
        <w:rPr>
          <w:rFonts w:hint="eastAsia"/>
        </w:rPr>
        <w:t>这个异象旨在纠正他们的不信，并在此过程中强调神的恩典超越了祂所应许的复兴，祂能用一句话使散落的骸骨复活。</w:t>
      </w:r>
    </w:p>
    <w:p w14:paraId="1F7D5B12">
      <w:pPr>
        <w:pStyle w:val="5"/>
        <w:spacing w:before="291" w:line="285" w:lineRule="auto"/>
        <w:rPr>
          <w:rFonts w:hint="eastAsia"/>
        </w:rPr>
      </w:pPr>
    </w:p>
    <w:p w14:paraId="5A3970CB">
      <w:pPr>
        <w:pStyle w:val="5"/>
        <w:spacing w:before="291" w:line="285" w:lineRule="auto"/>
        <w:rPr>
          <w:rFonts w:hint="eastAsia"/>
        </w:rPr>
      </w:pPr>
      <w:r>
        <w:rPr>
          <w:rFonts w:hint="eastAsia"/>
        </w:rPr>
        <w:t>This sentence should be compared with a similar passage in Isaiah: "Your dead shall live; their bodies shall rise. You who dwell in the dust, awake and sing for joy! For your dew is a dew of light, and the earth will give birth to the dead" (Isaiah 26:19).</w:t>
      </w:r>
    </w:p>
    <w:p w14:paraId="699591A0">
      <w:pPr>
        <w:pStyle w:val="5"/>
        <w:spacing w:before="291" w:line="285" w:lineRule="auto"/>
        <w:rPr>
          <w:rFonts w:hint="eastAsia"/>
        </w:rPr>
      </w:pPr>
      <w:r>
        <w:rPr>
          <w:rFonts w:hint="eastAsia"/>
        </w:rPr>
        <w:t>这句话应该与以赛亚书中的一段类似经文进行比较：“你的死人要复活；他们的尸首要兴起。睡在尘埃里的啊，要醒起歌唱！因为你的甘露好像晨曦的甘露，地也要交出死人来”（以赛亚书 26:19）。</w:t>
      </w:r>
    </w:p>
    <w:p w14:paraId="7929EF55">
      <w:pPr>
        <w:pStyle w:val="5"/>
        <w:spacing w:before="291" w:line="285" w:lineRule="auto"/>
        <w:rPr>
          <w:rFonts w:hint="eastAsia"/>
        </w:rPr>
      </w:pPr>
    </w:p>
    <w:p w14:paraId="65CB898A">
      <w:pPr>
        <w:pStyle w:val="5"/>
        <w:spacing w:before="291" w:line="285" w:lineRule="auto"/>
        <w:rPr>
          <w:rFonts w:hint="eastAsia"/>
        </w:rPr>
      </w:pPr>
      <w:r>
        <w:rPr>
          <w:rFonts w:hint="eastAsia"/>
        </w:rPr>
        <w:t>Following this exhortation, the faithful are instructed: "Come, my people, enter your chambers, and shut your doors behind you; hide yourselves for a little while until the fury has passed by.</w:t>
      </w:r>
    </w:p>
    <w:p w14:paraId="444A9B4E">
      <w:pPr>
        <w:pStyle w:val="5"/>
        <w:spacing w:before="291" w:line="285" w:lineRule="auto"/>
        <w:rPr>
          <w:rFonts w:hint="eastAsia"/>
        </w:rPr>
      </w:pPr>
      <w:r>
        <w:rPr>
          <w:rFonts w:hint="eastAsia"/>
        </w:rPr>
        <w:t>在这劝勉之后，信徒们受指示说：“我的民哪，你们要进入内室，关上门，隐藏片时，等到忿怒过去。”</w:t>
      </w:r>
    </w:p>
    <w:p w14:paraId="21AE7072">
      <w:pPr>
        <w:pStyle w:val="5"/>
        <w:spacing w:before="291" w:line="285" w:lineRule="auto"/>
        <w:rPr>
          <w:rFonts w:hint="eastAsia"/>
        </w:rPr>
      </w:pPr>
    </w:p>
    <w:p w14:paraId="2073AD82">
      <w:pPr>
        <w:pStyle w:val="5"/>
        <w:spacing w:before="291" w:line="285" w:lineRule="auto"/>
        <w:rPr>
          <w:rFonts w:hint="eastAsia"/>
        </w:rPr>
      </w:pPr>
      <w:r>
        <w:rPr>
          <w:rFonts w:hint="eastAsia"/>
        </w:rPr>
        <w:t>For behold, the Lord is coming out from his place to punish the inhabitants of the earth for their iniquity, and the earth will disclose the blood shed on it, and will no more cover its slain" (Isaiah 26:19–21).</w:t>
      </w:r>
    </w:p>
    <w:p w14:paraId="2EBA6EF6">
      <w:pPr>
        <w:pStyle w:val="5"/>
        <w:spacing w:before="291" w:line="285" w:lineRule="auto"/>
        <w:rPr>
          <w:rFonts w:hint="eastAsia"/>
        </w:rPr>
      </w:pPr>
      <w:r>
        <w:rPr>
          <w:rFonts w:hint="eastAsia"/>
        </w:rPr>
        <w:t>因为看哪，耶和华从祂的居所出来，要刑罚地上居民的罪孽。地也必露出其中的血，不再遮盖被杀的人”（以赛亚书 26:19-21）。</w:t>
      </w:r>
    </w:p>
    <w:p w14:paraId="7170C119">
      <w:pPr>
        <w:pStyle w:val="5"/>
        <w:spacing w:before="291" w:line="285" w:lineRule="auto"/>
        <w:rPr>
          <w:rFonts w:hint="eastAsia"/>
        </w:rPr>
      </w:pPr>
    </w:p>
    <w:p w14:paraId="78883506">
      <w:pPr>
        <w:pStyle w:val="5"/>
        <w:spacing w:before="291" w:line="285" w:lineRule="auto"/>
        <w:rPr>
          <w:rFonts w:hint="eastAsia"/>
        </w:rPr>
      </w:pPr>
      <w:r>
        <w:rPr>
          <w:rFonts w:hint="eastAsia"/>
        </w:rPr>
        <w:t>Nevertheless, I do not intend to assert that all other passages must be interpreted solely within this framework.</w:t>
      </w:r>
    </w:p>
    <w:p w14:paraId="32705F32">
      <w:pPr>
        <w:pStyle w:val="5"/>
        <w:spacing w:before="291" w:line="285" w:lineRule="auto"/>
        <w:rPr>
          <w:rFonts w:hint="eastAsia"/>
        </w:rPr>
      </w:pPr>
      <w:r>
        <w:rPr>
          <w:rFonts w:hint="eastAsia"/>
        </w:rPr>
        <w:t>然而，我并非意在断言所有其他段落都必须仅仅在这个框架内解释。</w:t>
      </w:r>
    </w:p>
    <w:p w14:paraId="39FC009E">
      <w:pPr>
        <w:pStyle w:val="5"/>
        <w:spacing w:before="291" w:line="285" w:lineRule="auto"/>
        <w:rPr>
          <w:rFonts w:hint="eastAsia"/>
        </w:rPr>
      </w:pPr>
    </w:p>
    <w:p w14:paraId="368EA8B0">
      <w:pPr>
        <w:pStyle w:val="5"/>
        <w:spacing w:before="291" w:line="285" w:lineRule="auto"/>
        <w:rPr>
          <w:rFonts w:hint="eastAsia"/>
        </w:rPr>
      </w:pPr>
      <w:r>
        <w:rPr>
          <w:rFonts w:hint="eastAsia"/>
        </w:rPr>
        <w:t>Some scriptures, without employing allegory or obscurity, directly proclaim the future immortality reserved for the faithful in God's kingdom, as we have previously noted.</w:t>
      </w:r>
    </w:p>
    <w:p w14:paraId="3E10702D">
      <w:pPr>
        <w:pStyle w:val="5"/>
        <w:spacing w:before="291" w:line="285" w:lineRule="auto"/>
        <w:rPr>
          <w:rFonts w:hint="eastAsia"/>
        </w:rPr>
      </w:pPr>
      <w:r>
        <w:rPr>
          <w:rFonts w:hint="eastAsia"/>
        </w:rPr>
        <w:t>有些经文，没有使用寓言或晦涩的表达，直接宣告了在神的国度中为信徒保留的未来不朽，正如我们先前所指出的那样。</w:t>
      </w:r>
    </w:p>
    <w:p w14:paraId="24C1033E">
      <w:pPr>
        <w:pStyle w:val="5"/>
        <w:spacing w:before="291" w:line="285" w:lineRule="auto"/>
        <w:rPr>
          <w:rFonts w:hint="eastAsia"/>
        </w:rPr>
      </w:pPr>
    </w:p>
    <w:p w14:paraId="68CA61D1">
      <w:pPr>
        <w:pStyle w:val="5"/>
        <w:spacing w:before="291" w:line="285" w:lineRule="auto"/>
        <w:rPr>
          <w:rFonts w:hint="eastAsia"/>
        </w:rPr>
      </w:pPr>
      <w:r>
        <w:rPr>
          <w:rFonts w:hint="eastAsia"/>
        </w:rPr>
        <w:t>Of these, two passages stand out, the first from Isaiah: "For as the new heavens and the new earth that I make shall remain before me, says the Lord, so shall your offspring and your name remain.</w:t>
      </w:r>
    </w:p>
    <w:p w14:paraId="0BD35836">
      <w:pPr>
        <w:pStyle w:val="5"/>
        <w:spacing w:before="291" w:line="285" w:lineRule="auto"/>
        <w:rPr>
          <w:rFonts w:hint="eastAsia"/>
        </w:rPr>
      </w:pPr>
      <w:r>
        <w:rPr>
          <w:rFonts w:hint="eastAsia"/>
        </w:rPr>
        <w:t>其中，两段经文尤为突出，第一段出自以赛亚书：“耶和华说：我所要造的新天新地，在我面前怎样长存，你们的后裔和你们的名也必照样长存。”</w:t>
      </w:r>
    </w:p>
    <w:p w14:paraId="29692775">
      <w:pPr>
        <w:pStyle w:val="5"/>
        <w:spacing w:before="291" w:line="285" w:lineRule="auto"/>
        <w:rPr>
          <w:rFonts w:hint="eastAsia"/>
        </w:rPr>
      </w:pPr>
    </w:p>
    <w:p w14:paraId="2B6064ED">
      <w:pPr>
        <w:pStyle w:val="5"/>
        <w:spacing w:before="291" w:line="285" w:lineRule="auto"/>
        <w:rPr>
          <w:rFonts w:hint="eastAsia"/>
        </w:rPr>
      </w:pPr>
      <w:r>
        <w:rPr>
          <w:rFonts w:hint="eastAsia"/>
        </w:rPr>
        <w:t>From new moon to new moon, and from Sabbath to Sabbath, all flesh shall come to worship before me, declares the Lord.</w:t>
      </w:r>
    </w:p>
    <w:p w14:paraId="4A2CC0D5">
      <w:pPr>
        <w:pStyle w:val="5"/>
        <w:spacing w:before="291" w:line="285" w:lineRule="auto"/>
        <w:rPr>
          <w:rFonts w:hint="eastAsia"/>
        </w:rPr>
      </w:pPr>
      <w:r>
        <w:rPr>
          <w:rFonts w:hint="eastAsia"/>
        </w:rPr>
        <w:t>每逢月朔、安息日，凡有血气的都必来在我面前下拜。这是耶和华说的。</w:t>
      </w:r>
    </w:p>
    <w:p w14:paraId="7FF21C1C">
      <w:pPr>
        <w:pStyle w:val="5"/>
        <w:spacing w:before="291" w:line="285" w:lineRule="auto"/>
        <w:rPr>
          <w:rFonts w:hint="eastAsia"/>
        </w:rPr>
      </w:pPr>
    </w:p>
    <w:p w14:paraId="5E8FFA6A">
      <w:pPr>
        <w:pStyle w:val="5"/>
        <w:spacing w:before="291" w:line="285" w:lineRule="auto"/>
        <w:rPr>
          <w:rFonts w:hint="eastAsia"/>
        </w:rPr>
      </w:pPr>
      <w:r>
        <w:rPr>
          <w:rFonts w:hint="eastAsia"/>
        </w:rPr>
        <w:t>And they shall go out and look on the dead bodies of the men who have rebelled against me.</w:t>
      </w:r>
    </w:p>
    <w:p w14:paraId="593327F2">
      <w:pPr>
        <w:pStyle w:val="5"/>
        <w:spacing w:before="291" w:line="285" w:lineRule="auto"/>
        <w:rPr>
          <w:rFonts w:hint="eastAsia"/>
        </w:rPr>
      </w:pPr>
      <w:r>
        <w:rPr>
          <w:rFonts w:hint="eastAsia"/>
        </w:rPr>
        <w:t>他们必出去观看那些违背我人的尸首；</w:t>
      </w:r>
    </w:p>
    <w:p w14:paraId="4A638649">
      <w:pPr>
        <w:pStyle w:val="5"/>
        <w:spacing w:before="291" w:line="285" w:lineRule="auto"/>
        <w:rPr>
          <w:rFonts w:hint="eastAsia"/>
        </w:rPr>
      </w:pPr>
    </w:p>
    <w:p w14:paraId="4C0FE10A">
      <w:pPr>
        <w:pStyle w:val="5"/>
        <w:spacing w:before="291" w:line="285" w:lineRule="auto"/>
        <w:rPr>
          <w:rFonts w:hint="eastAsia"/>
        </w:rPr>
      </w:pPr>
      <w:r>
        <w:rPr>
          <w:rFonts w:hint="eastAsia"/>
        </w:rPr>
        <w:t>For their worm shall not die, their fire shall not be quenched, and they shall be an abhorrence to all flesh" (Isaiah 66:22–24).</w:t>
      </w:r>
    </w:p>
    <w:p w14:paraId="5A92A630">
      <w:pPr>
        <w:pStyle w:val="5"/>
        <w:spacing w:before="291" w:line="285" w:lineRule="auto"/>
        <w:rPr>
          <w:rFonts w:hint="eastAsia"/>
        </w:rPr>
      </w:pPr>
      <w:r>
        <w:rPr>
          <w:rFonts w:hint="eastAsia"/>
        </w:rPr>
        <w:t>因为他们的虫是不死的；他们的火是不灭的；凡有血气的都必憎恶他们”（以赛亚书 66:22-24）。</w:t>
      </w:r>
    </w:p>
    <w:p w14:paraId="1DE1A707">
      <w:pPr>
        <w:pStyle w:val="5"/>
        <w:spacing w:before="291" w:line="285" w:lineRule="auto"/>
        <w:rPr>
          <w:rFonts w:hint="eastAsia"/>
        </w:rPr>
      </w:pPr>
    </w:p>
    <w:p w14:paraId="568C499D">
      <w:pPr>
        <w:pStyle w:val="5"/>
        <w:spacing w:before="291" w:line="285" w:lineRule="auto"/>
        <w:rPr>
          <w:rFonts w:hint="eastAsia"/>
        </w:rPr>
      </w:pPr>
      <w:r>
        <w:rPr>
          <w:rFonts w:hint="eastAsia"/>
        </w:rPr>
        <w:t>The second passage can be found in the book of Daniel: "At that time shall arise Michael, the great prince who has charge of your people.</w:t>
      </w:r>
    </w:p>
    <w:p w14:paraId="75622C87">
      <w:pPr>
        <w:pStyle w:val="5"/>
        <w:spacing w:before="291" w:line="285" w:lineRule="auto"/>
        <w:rPr>
          <w:rFonts w:hint="eastAsia"/>
        </w:rPr>
      </w:pPr>
      <w:r>
        <w:rPr>
          <w:rFonts w:hint="eastAsia"/>
        </w:rPr>
        <w:t>第二段经文见于但以理书：“那时，保佑你本国之民的天使长米迦勒必站起来。”</w:t>
      </w:r>
    </w:p>
    <w:p w14:paraId="6BD277F5">
      <w:pPr>
        <w:pStyle w:val="5"/>
        <w:spacing w:before="291" w:line="285" w:lineRule="auto"/>
        <w:rPr>
          <w:rFonts w:hint="eastAsia"/>
        </w:rPr>
      </w:pPr>
    </w:p>
    <w:p w14:paraId="3296185B">
      <w:pPr>
        <w:pStyle w:val="5"/>
        <w:spacing w:before="291" w:line="285" w:lineRule="auto"/>
        <w:rPr>
          <w:rFonts w:hint="eastAsia"/>
        </w:rPr>
      </w:pPr>
      <w:r>
        <w:rPr>
          <w:rFonts w:hint="eastAsia"/>
        </w:rPr>
        <w:t>And there shall be a time of trouble, such as never has been since there was a nation till that time.</w:t>
      </w:r>
    </w:p>
    <w:p w14:paraId="3A4333FD">
      <w:pPr>
        <w:pStyle w:val="5"/>
        <w:spacing w:before="291" w:line="285" w:lineRule="auto"/>
        <w:rPr>
          <w:rFonts w:hint="eastAsia"/>
        </w:rPr>
      </w:pPr>
      <w:r>
        <w:rPr>
          <w:rFonts w:hint="eastAsia"/>
        </w:rPr>
        <w:t>并且有大艰难，从有国以来直到此时，没有这样的。</w:t>
      </w:r>
    </w:p>
    <w:p w14:paraId="54D106BE">
      <w:pPr>
        <w:pStyle w:val="5"/>
        <w:spacing w:before="291" w:line="285" w:lineRule="auto"/>
        <w:rPr>
          <w:rFonts w:hint="eastAsia"/>
        </w:rPr>
      </w:pPr>
    </w:p>
    <w:p w14:paraId="37525A63">
      <w:pPr>
        <w:pStyle w:val="5"/>
        <w:spacing w:before="291" w:line="285" w:lineRule="auto"/>
        <w:rPr>
          <w:rFonts w:hint="eastAsia"/>
        </w:rPr>
      </w:pPr>
      <w:r>
        <w:rPr>
          <w:rFonts w:hint="eastAsia"/>
        </w:rPr>
        <w:t>But at that time your people shall be delivered, everyone whose name shall be found written in the book.</w:t>
      </w:r>
    </w:p>
    <w:p w14:paraId="09064575">
      <w:pPr>
        <w:pStyle w:val="5"/>
        <w:spacing w:before="291" w:line="285" w:lineRule="auto"/>
        <w:rPr>
          <w:rFonts w:hint="eastAsia"/>
        </w:rPr>
      </w:pPr>
      <w:r>
        <w:rPr>
          <w:rFonts w:hint="eastAsia"/>
        </w:rPr>
        <w:t>你本国的民中，凡名录在册上的，必得拯救。</w:t>
      </w:r>
    </w:p>
    <w:p w14:paraId="4A5A72A3">
      <w:pPr>
        <w:pStyle w:val="5"/>
        <w:spacing w:before="291" w:line="285" w:lineRule="auto"/>
        <w:rPr>
          <w:rFonts w:hint="eastAsia"/>
        </w:rPr>
      </w:pPr>
    </w:p>
    <w:p w14:paraId="3361F01D">
      <w:pPr>
        <w:pStyle w:val="5"/>
        <w:spacing w:before="291" w:line="285" w:lineRule="auto"/>
        <w:rPr>
          <w:rFonts w:hint="eastAsia"/>
        </w:rPr>
      </w:pPr>
      <w:r>
        <w:rPr>
          <w:rFonts w:hint="eastAsia"/>
        </w:rPr>
        <w:t>And many of those who sleep in the dust of the earth shall awake, some to everlasting life, and some to shame and everlasting contempt" (Daniel 12:1–2).</w:t>
      </w:r>
    </w:p>
    <w:p w14:paraId="6FF65293">
      <w:pPr>
        <w:pStyle w:val="5"/>
        <w:spacing w:before="291" w:line="285" w:lineRule="auto"/>
        <w:rPr>
          <w:rFonts w:hint="eastAsia"/>
        </w:rPr>
      </w:pPr>
      <w:r>
        <w:rPr>
          <w:rFonts w:hint="eastAsia"/>
        </w:rPr>
        <w:t>睡在尘埃中的，必有多人复醒。其中有得永生的，有受羞辱永远被憎恶的”（但以理书 12:1-2）。</w:t>
      </w:r>
    </w:p>
    <w:p w14:paraId="2A7C912F">
      <w:pPr>
        <w:pStyle w:val="5"/>
        <w:spacing w:before="291" w:line="285" w:lineRule="auto"/>
        <w:rPr>
          <w:rFonts w:hint="eastAsia"/>
        </w:rPr>
      </w:pPr>
    </w:p>
    <w:p w14:paraId="2CBD412B">
      <w:pPr>
        <w:pStyle w:val="5"/>
        <w:spacing w:before="291" w:line="285" w:lineRule="auto"/>
        <w:rPr>
          <w:rFonts w:hint="eastAsia"/>
        </w:rPr>
      </w:pPr>
      <w:r>
        <w:rPr>
          <w:rFonts w:hint="eastAsia"/>
        </w:rPr>
        <w:t>Concerning the other two points—that the patriarchs possessed Christ as a pledge and assurance of the promises made by God to them, and that they placed their utmost confidence in Him—I will not deeply investigate their validation, as their veracity is readily comprehensible and generally accepted.</w:t>
      </w:r>
    </w:p>
    <w:p w14:paraId="7B2AF558">
      <w:pPr>
        <w:pStyle w:val="5"/>
        <w:spacing w:before="291" w:line="285" w:lineRule="auto"/>
        <w:rPr>
          <w:rFonts w:hint="eastAsia"/>
        </w:rPr>
      </w:pPr>
      <w:r>
        <w:rPr>
          <w:rFonts w:hint="eastAsia"/>
        </w:rPr>
        <w:t>关于另外两点——即先祖们拥有基督作为神向他们所作应许的保证和确据，并且他们将最大的信心寄托在祂身上——我不会深入调查其有效性，因为其真实性是显而易见且普遍接受的。</w:t>
      </w:r>
    </w:p>
    <w:p w14:paraId="593B8565">
      <w:pPr>
        <w:pStyle w:val="5"/>
        <w:spacing w:before="291" w:line="285" w:lineRule="auto"/>
        <w:rPr>
          <w:rFonts w:hint="eastAsia"/>
        </w:rPr>
      </w:pPr>
    </w:p>
    <w:p w14:paraId="745A6367">
      <w:pPr>
        <w:pStyle w:val="5"/>
        <w:spacing w:before="291" w:line="285" w:lineRule="auto"/>
        <w:rPr>
          <w:rFonts w:hint="eastAsia"/>
        </w:rPr>
      </w:pPr>
      <w:r>
        <w:rPr>
          <w:rFonts w:hint="eastAsia"/>
        </w:rPr>
        <w:t>We can thus affirm that the Old Testament, or the covenant God established with the people of Israel, encompassed not only material blessings but also secure promises of spiritual and eternal life.</w:t>
      </w:r>
    </w:p>
    <w:p w14:paraId="30130D59">
      <w:pPr>
        <w:pStyle w:val="5"/>
        <w:spacing w:before="291" w:line="285" w:lineRule="auto"/>
        <w:rPr>
          <w:rFonts w:hint="eastAsia"/>
        </w:rPr>
      </w:pPr>
      <w:r>
        <w:rPr>
          <w:rFonts w:hint="eastAsia"/>
        </w:rPr>
        <w:t>因此，我们可以肯定，旧约，或者说神与以色列民所立的约，不仅包含了物质的祝福，而且还包含了属灵和永生稳固的应许。</w:t>
      </w:r>
    </w:p>
    <w:p w14:paraId="59037732">
      <w:pPr>
        <w:pStyle w:val="5"/>
        <w:spacing w:before="291" w:line="285" w:lineRule="auto"/>
        <w:rPr>
          <w:rFonts w:hint="eastAsia"/>
        </w:rPr>
      </w:pPr>
    </w:p>
    <w:p w14:paraId="190E634D">
      <w:pPr>
        <w:pStyle w:val="5"/>
        <w:spacing w:before="291" w:line="285" w:lineRule="auto"/>
        <w:rPr>
          <w:rFonts w:hint="eastAsia"/>
        </w:rPr>
      </w:pPr>
      <w:r>
        <w:rPr>
          <w:rFonts w:hint="eastAsia"/>
        </w:rPr>
        <w:t>The hope of this life was intended to be imprinted on the hearts of all those who genuinely entered into this covenant.</w:t>
      </w:r>
    </w:p>
    <w:p w14:paraId="25ABEB75">
      <w:pPr>
        <w:pStyle w:val="5"/>
        <w:spacing w:before="291" w:line="285" w:lineRule="auto"/>
        <w:rPr>
          <w:rFonts w:hint="eastAsia"/>
        </w:rPr>
      </w:pPr>
      <w:r>
        <w:rPr>
          <w:rFonts w:hint="eastAsia"/>
        </w:rPr>
        <w:t>这生命的盼望，意在铭刻在所有真心进入这约之人的心中。</w:t>
      </w:r>
    </w:p>
    <w:p w14:paraId="4F9CC05A">
      <w:pPr>
        <w:pStyle w:val="5"/>
        <w:spacing w:before="291" w:line="285" w:lineRule="auto"/>
        <w:rPr>
          <w:rFonts w:hint="eastAsia"/>
        </w:rPr>
      </w:pPr>
    </w:p>
    <w:p w14:paraId="2987F10F">
      <w:pPr>
        <w:pStyle w:val="5"/>
        <w:spacing w:before="291" w:line="285" w:lineRule="auto"/>
        <w:rPr>
          <w:rFonts w:hint="eastAsia"/>
        </w:rPr>
      </w:pPr>
      <w:r>
        <w:rPr>
          <w:rFonts w:hint="eastAsia"/>
        </w:rPr>
        <w:t>This conviction cannot be shaken by any stratagems of the devil.</w:t>
      </w:r>
    </w:p>
    <w:p w14:paraId="3F8E0272">
      <w:pPr>
        <w:pStyle w:val="5"/>
        <w:spacing w:before="291" w:line="285" w:lineRule="auto"/>
        <w:rPr>
          <w:rFonts w:hint="eastAsia"/>
        </w:rPr>
      </w:pPr>
      <w:r>
        <w:rPr>
          <w:rFonts w:hint="eastAsia"/>
        </w:rPr>
        <w:t>这种信念不会被魔鬼的任何诡计所动摇。</w:t>
      </w:r>
    </w:p>
    <w:p w14:paraId="1EA76A65">
      <w:pPr>
        <w:pStyle w:val="5"/>
        <w:spacing w:before="291" w:line="285" w:lineRule="auto"/>
        <w:rPr>
          <w:rFonts w:hint="eastAsia"/>
        </w:rPr>
      </w:pPr>
    </w:p>
    <w:p w14:paraId="325562F5">
      <w:pPr>
        <w:pStyle w:val="5"/>
        <w:spacing w:before="291" w:line="285" w:lineRule="auto"/>
        <w:rPr>
          <w:rFonts w:hint="eastAsia"/>
        </w:rPr>
      </w:pPr>
      <w:r>
        <w:rPr>
          <w:rFonts w:hint="eastAsia"/>
        </w:rPr>
        <w:t>Therefore, let us firmly reject the misguided and perilous notion that God offered nothing to the Jews, or that they anticipated nothing beyond filling their physical needs, indulging in carnal pleasures, amassing wealth, attaining honor, bearing many offspring, and other earthly desires.</w:t>
      </w:r>
    </w:p>
    <w:p w14:paraId="5C7EB539">
      <w:pPr>
        <w:pStyle w:val="5"/>
        <w:spacing w:before="291" w:line="285" w:lineRule="auto"/>
        <w:rPr>
          <w:rFonts w:hint="eastAsia"/>
        </w:rPr>
      </w:pPr>
      <w:r>
        <w:rPr>
          <w:rFonts w:hint="eastAsia"/>
        </w:rPr>
        <w:t>因此，让我们坚决拒绝那种错误而危险的观念，即神没有给犹太人任何东西，或者他们除了满足肉体需要、沉溺于肉体享乐、积累财富、获得荣誉、生育众多后代以及其他属世欲望之外，没有任何期盼。</w:t>
      </w:r>
    </w:p>
    <w:p w14:paraId="2D69C6E9">
      <w:pPr>
        <w:pStyle w:val="5"/>
        <w:spacing w:before="291" w:line="285" w:lineRule="auto"/>
        <w:rPr>
          <w:rFonts w:hint="eastAsia"/>
        </w:rPr>
      </w:pPr>
    </w:p>
    <w:p w14:paraId="03DC2886">
      <w:pPr>
        <w:pStyle w:val="5"/>
        <w:spacing w:before="291" w:line="285" w:lineRule="auto"/>
        <w:rPr>
          <w:rFonts w:hint="eastAsia"/>
        </w:rPr>
      </w:pPr>
      <w:r>
        <w:rPr>
          <w:rFonts w:hint="eastAsia"/>
        </w:rPr>
        <w:t>In fact, Jesus Christ Himself promises nothing less than the kingdom of heaven to His faithful, where they will rest alongside Abraham, Isaac, and Jacob (Matthew 8:11).</w:t>
      </w:r>
    </w:p>
    <w:p w14:paraId="4F1E747A">
      <w:pPr>
        <w:pStyle w:val="5"/>
        <w:spacing w:before="291" w:line="285" w:lineRule="auto"/>
        <w:rPr>
          <w:rFonts w:hint="eastAsia"/>
        </w:rPr>
      </w:pPr>
      <w:r>
        <w:rPr>
          <w:rFonts w:hint="eastAsia"/>
        </w:rPr>
        <w:t>事实上，耶稣基督亲自应许祂的信徒不少于天国，在那里他们将与亚伯拉罕、以撒和雅各一同安息（马太福音 8:11）。</w:t>
      </w:r>
    </w:p>
    <w:p w14:paraId="4354190E">
      <w:pPr>
        <w:pStyle w:val="5"/>
        <w:spacing w:before="291" w:line="285" w:lineRule="auto"/>
        <w:rPr>
          <w:rFonts w:hint="eastAsia"/>
        </w:rPr>
      </w:pPr>
    </w:p>
    <w:p w14:paraId="2F665516">
      <w:pPr>
        <w:pStyle w:val="5"/>
        <w:spacing w:before="291" w:line="285" w:lineRule="auto"/>
        <w:rPr>
          <w:rFonts w:hint="eastAsia"/>
        </w:rPr>
      </w:pPr>
      <w:r>
        <w:rPr>
          <w:rFonts w:hint="eastAsia"/>
        </w:rPr>
        <w:t>St. Peter, addressing the Jews of his time, encouraged them by reminding them that they were heirs of the grace of the gospel, being the successors of the prophets and participants in the covenant God had established with Israel long ago (Acts 3:25).</w:t>
      </w:r>
    </w:p>
    <w:p w14:paraId="1CB5674B">
      <w:pPr>
        <w:pStyle w:val="5"/>
        <w:spacing w:before="291" w:line="285" w:lineRule="auto"/>
        <w:rPr>
          <w:rFonts w:hint="eastAsia"/>
        </w:rPr>
      </w:pPr>
      <w:r>
        <w:rPr>
          <w:rFonts w:hint="eastAsia"/>
        </w:rPr>
        <w:t>圣彼得对祂那个时代的犹太人说话，鼓励他们，提醒他们是福音恩典的后嗣，是先知的继承人，也是神很久以前与以色列所立之约的参与者（使徒行传 3:25）。</w:t>
      </w:r>
    </w:p>
    <w:p w14:paraId="5E52E8BE">
      <w:pPr>
        <w:pStyle w:val="5"/>
        <w:spacing w:before="291" w:line="285" w:lineRule="auto"/>
        <w:rPr>
          <w:rFonts w:hint="eastAsia"/>
        </w:rPr>
      </w:pPr>
    </w:p>
    <w:p w14:paraId="4B997AA2">
      <w:pPr>
        <w:pStyle w:val="5"/>
        <w:spacing w:before="291" w:line="285" w:lineRule="auto"/>
        <w:rPr>
          <w:rFonts w:hint="eastAsia"/>
        </w:rPr>
      </w:pPr>
      <w:r>
        <w:rPr>
          <w:rFonts w:hint="eastAsia"/>
        </w:rPr>
        <w:t>This was not a mere verbal testimony, as the Lord confirmed it through action.</w:t>
      </w:r>
    </w:p>
    <w:p w14:paraId="685CDA83">
      <w:pPr>
        <w:pStyle w:val="5"/>
        <w:spacing w:before="291" w:line="285" w:lineRule="auto"/>
        <w:rPr>
          <w:rFonts w:hint="eastAsia"/>
        </w:rPr>
      </w:pPr>
      <w:r>
        <w:rPr>
          <w:rFonts w:hint="eastAsia"/>
        </w:rPr>
        <w:t>这并非仅仅是口头的见证，因为主通过行动证实了它。</w:t>
      </w:r>
    </w:p>
    <w:p w14:paraId="2E6DB57F">
      <w:pPr>
        <w:pStyle w:val="5"/>
        <w:spacing w:before="291" w:line="285" w:lineRule="auto"/>
        <w:rPr>
          <w:rFonts w:hint="eastAsia"/>
        </w:rPr>
      </w:pPr>
    </w:p>
    <w:p w14:paraId="067362FB">
      <w:pPr>
        <w:pStyle w:val="5"/>
        <w:spacing w:before="291" w:line="285" w:lineRule="auto"/>
        <w:rPr>
          <w:rFonts w:hint="eastAsia"/>
        </w:rPr>
      </w:pPr>
      <w:r>
        <w:rPr>
          <w:rFonts w:hint="eastAsia"/>
        </w:rPr>
        <w:t>Upon His resurrection, He immediately included many saints in His resurrection, and they were seen in Jerusalem (Matthew 27:52–53).</w:t>
      </w:r>
    </w:p>
    <w:p w14:paraId="7D94672B">
      <w:pPr>
        <w:pStyle w:val="5"/>
        <w:spacing w:before="291" w:line="285" w:lineRule="auto"/>
        <w:rPr>
          <w:rFonts w:hint="eastAsia"/>
        </w:rPr>
      </w:pPr>
      <w:r>
        <w:rPr>
          <w:rFonts w:hint="eastAsia"/>
        </w:rPr>
        <w:t>祂复活后，立即将许多圣徒包括在祂的复活中，他们在耶路撒冷被看见（马太福音 27:52-53）。</w:t>
      </w:r>
    </w:p>
    <w:p w14:paraId="172D997E">
      <w:pPr>
        <w:pStyle w:val="5"/>
        <w:spacing w:before="291" w:line="285" w:lineRule="auto"/>
        <w:rPr>
          <w:rFonts w:hint="eastAsia"/>
        </w:rPr>
      </w:pPr>
    </w:p>
    <w:p w14:paraId="1F3F4762">
      <w:pPr>
        <w:pStyle w:val="5"/>
        <w:spacing w:before="291" w:line="285" w:lineRule="auto"/>
        <w:rPr>
          <w:rFonts w:hint="eastAsia"/>
        </w:rPr>
      </w:pPr>
      <w:r>
        <w:rPr>
          <w:rFonts w:hint="eastAsia"/>
        </w:rPr>
        <w:t>In doing so, He provided a concrete assurance that all that He had done or suffered to secure the salvation of humanity belonged not only to the faithful of the Old Testament but also to us.</w:t>
      </w:r>
    </w:p>
    <w:p w14:paraId="539D78C6">
      <w:pPr>
        <w:pStyle w:val="5"/>
        <w:spacing w:before="291" w:line="285" w:lineRule="auto"/>
        <w:rPr>
          <w:rFonts w:hint="eastAsia"/>
        </w:rPr>
      </w:pPr>
      <w:r>
        <w:rPr>
          <w:rFonts w:hint="eastAsia"/>
        </w:rPr>
        <w:t>如此一来，祂提供了一个具体的保证，即祂为确保人类救恩所做或所受的一切，不仅属于旧约的信徒，也属于我们。</w:t>
      </w:r>
    </w:p>
    <w:p w14:paraId="66A48DDB">
      <w:pPr>
        <w:pStyle w:val="5"/>
        <w:spacing w:before="291" w:line="285" w:lineRule="auto"/>
        <w:rPr>
          <w:rFonts w:hint="eastAsia"/>
        </w:rPr>
      </w:pPr>
    </w:p>
    <w:p w14:paraId="263B42FD">
      <w:pPr>
        <w:pStyle w:val="5"/>
        <w:spacing w:before="291" w:line="285" w:lineRule="auto"/>
        <w:rPr>
          <w:rFonts w:hint="eastAsia"/>
        </w:rPr>
      </w:pPr>
      <w:r>
        <w:rPr>
          <w:rFonts w:hint="eastAsia"/>
        </w:rPr>
        <w:t>They possessed the same Spirit that we now have, by whom God regenerates His own for eternal life.</w:t>
      </w:r>
    </w:p>
    <w:p w14:paraId="24B7DFDC">
      <w:pPr>
        <w:pStyle w:val="5"/>
        <w:spacing w:before="291" w:line="285" w:lineRule="auto"/>
        <w:rPr>
          <w:rFonts w:hint="eastAsia"/>
        </w:rPr>
      </w:pPr>
      <w:r>
        <w:rPr>
          <w:rFonts w:hint="eastAsia"/>
        </w:rPr>
        <w:t>他们拥有我们现在所拥有的同样的圣灵，神借着这圣灵重生祂自己的子民，使他们得永生。</w:t>
      </w:r>
    </w:p>
    <w:p w14:paraId="22BEAF93">
      <w:pPr>
        <w:pStyle w:val="5"/>
        <w:spacing w:before="291" w:line="285" w:lineRule="auto"/>
        <w:rPr>
          <w:rFonts w:hint="eastAsia"/>
        </w:rPr>
      </w:pPr>
    </w:p>
    <w:p w14:paraId="693E2D87">
      <w:pPr>
        <w:pStyle w:val="5"/>
        <w:spacing w:before="291" w:line="285" w:lineRule="auto"/>
        <w:rPr>
          <w:rFonts w:hint="eastAsia"/>
        </w:rPr>
      </w:pPr>
      <w:r>
        <w:rPr>
          <w:rFonts w:hint="eastAsia"/>
        </w:rPr>
        <w:t>Since we observe that God's Spirit, often referred to as the pledge of our inheritance (2 Corinthians 1:22), resides within us as a seed of immortality, how can we dare to deny the inheritance of eternal life to them?</w:t>
      </w:r>
    </w:p>
    <w:p w14:paraId="3BCF0694">
      <w:pPr>
        <w:pStyle w:val="5"/>
        <w:spacing w:before="291" w:line="285" w:lineRule="auto"/>
        <w:rPr>
          <w:rFonts w:hint="eastAsia"/>
        </w:rPr>
      </w:pPr>
      <w:r>
        <w:rPr>
          <w:rFonts w:hint="eastAsia"/>
        </w:rPr>
        <w:t>既然我们观察到神的灵，常被称为我们产业的凭据（哥林多后书 1:22），作为不朽的种子住在我们里面，我们又怎敢否认他们永生的产业呢？</w:t>
      </w:r>
    </w:p>
    <w:p w14:paraId="1959EC71">
      <w:pPr>
        <w:pStyle w:val="5"/>
        <w:spacing w:before="291" w:line="285" w:lineRule="auto"/>
        <w:rPr>
          <w:rFonts w:hint="eastAsia"/>
        </w:rPr>
      </w:pPr>
    </w:p>
    <w:p w14:paraId="18A6FD69">
      <w:pPr>
        <w:pStyle w:val="5"/>
        <w:spacing w:before="291" w:line="285" w:lineRule="auto"/>
        <w:rPr>
          <w:rFonts w:hint="eastAsia"/>
        </w:rPr>
      </w:pPr>
      <w:r>
        <w:rPr>
          <w:rFonts w:hint="eastAsia"/>
        </w:rPr>
        <w:t>It is truly astonishing that the Sadducees, long ago, descended into such a profound madness as to deny both resurrection and the immortality of souls, despite these truths being so clearly delineated in the Scriptures.</w:t>
      </w:r>
    </w:p>
    <w:p w14:paraId="36B5BFC0">
      <w:pPr>
        <w:pStyle w:val="5"/>
        <w:spacing w:before="291" w:line="285" w:lineRule="auto"/>
        <w:rPr>
          <w:rFonts w:hint="eastAsia"/>
        </w:rPr>
      </w:pPr>
      <w:r>
        <w:rPr>
          <w:rFonts w:hint="eastAsia"/>
        </w:rPr>
        <w:t>撒都该人很久以前就陷入如此深重的疯狂，以至于否认复活和灵魂不朽，尽管这些真理在圣经中如此清晰地阐明，这实在令人惊奇。</w:t>
      </w:r>
    </w:p>
    <w:p w14:paraId="5A911348">
      <w:pPr>
        <w:pStyle w:val="5"/>
        <w:spacing w:before="291" w:line="285" w:lineRule="auto"/>
        <w:rPr>
          <w:rFonts w:hint="eastAsia"/>
        </w:rPr>
      </w:pPr>
    </w:p>
    <w:p w14:paraId="3909B692">
      <w:pPr>
        <w:pStyle w:val="5"/>
        <w:spacing w:before="291" w:line="285" w:lineRule="auto"/>
        <w:rPr>
          <w:rFonts w:hint="eastAsia"/>
        </w:rPr>
      </w:pPr>
      <w:r>
        <w:rPr>
          <w:rFonts w:hint="eastAsia"/>
        </w:rPr>
        <w:t>The current state of profound spiritual ignorance prevalent among the Jewish people, characterized by their fervent anticipation of an earthly kingdom of Christ, should indeed astonish us.</w:t>
      </w:r>
    </w:p>
    <w:p w14:paraId="071941E1">
      <w:pPr>
        <w:pStyle w:val="5"/>
        <w:spacing w:before="291" w:line="285" w:lineRule="auto"/>
        <w:rPr>
          <w:rFonts w:hint="eastAsia"/>
        </w:rPr>
      </w:pPr>
      <w:r>
        <w:rPr>
          <w:rFonts w:hint="eastAsia"/>
        </w:rPr>
        <w:t>目前犹太人普遍存在的深刻属灵无知状态，其特征是他们热切期盼基督属世的国度，这确实应该使我们感到惊讶。</w:t>
      </w:r>
    </w:p>
    <w:p w14:paraId="76BD031E">
      <w:pPr>
        <w:pStyle w:val="5"/>
        <w:spacing w:before="291" w:line="285" w:lineRule="auto"/>
        <w:rPr>
          <w:rFonts w:hint="eastAsia"/>
        </w:rPr>
      </w:pPr>
    </w:p>
    <w:p w14:paraId="06B4DB0A">
      <w:pPr>
        <w:pStyle w:val="5"/>
        <w:spacing w:before="291" w:line="285" w:lineRule="auto"/>
        <w:rPr>
          <w:rFonts w:hint="eastAsia"/>
        </w:rPr>
      </w:pPr>
      <w:r>
        <w:rPr>
          <w:rFonts w:hint="eastAsia"/>
        </w:rPr>
        <w:t>However, such a predicament was prophesied to befall them as a consequence of their rejection of Jesus Christ and His gospel.</w:t>
      </w:r>
    </w:p>
    <w:p w14:paraId="5A9D69FD">
      <w:pPr>
        <w:pStyle w:val="5"/>
        <w:spacing w:before="291" w:line="285" w:lineRule="auto"/>
        <w:rPr>
          <w:rFonts w:hint="eastAsia"/>
        </w:rPr>
      </w:pPr>
      <w:r>
        <w:rPr>
          <w:rFonts w:hint="eastAsia"/>
        </w:rPr>
        <w:t>然而，这种困境曾被预言为他们拒绝耶稣基督及其福音的后果。</w:t>
      </w:r>
    </w:p>
    <w:p w14:paraId="34DC5F12">
      <w:pPr>
        <w:pStyle w:val="5"/>
        <w:spacing w:before="291" w:line="285" w:lineRule="auto"/>
        <w:rPr>
          <w:rFonts w:hint="eastAsia"/>
        </w:rPr>
      </w:pPr>
    </w:p>
    <w:p w14:paraId="6CF069B7">
      <w:pPr>
        <w:pStyle w:val="5"/>
        <w:spacing w:before="291" w:line="285" w:lineRule="auto"/>
        <w:rPr>
          <w:rFonts w:hint="eastAsia"/>
        </w:rPr>
      </w:pPr>
      <w:r>
        <w:rPr>
          <w:rFonts w:hint="eastAsia"/>
        </w:rPr>
        <w:t>It was just and fitting for God to afflict them with such spiritual blindness, for in extinguishing the light presented before them, they chose to embrace darkness instead.</w:t>
      </w:r>
    </w:p>
    <w:p w14:paraId="688F4678">
      <w:pPr>
        <w:pStyle w:val="5"/>
        <w:spacing w:before="291" w:line="285" w:lineRule="auto"/>
        <w:rPr>
          <w:rFonts w:hint="eastAsia"/>
        </w:rPr>
      </w:pPr>
      <w:r>
        <w:rPr>
          <w:rFonts w:hint="eastAsia"/>
        </w:rPr>
        <w:t>神用这种属灵的盲目来折磨他们是公正和恰当的，因为在熄灭摆在他们面前的光时，他们选择了拥抱黑暗。</w:t>
      </w:r>
    </w:p>
    <w:p w14:paraId="2330E466">
      <w:pPr>
        <w:pStyle w:val="5"/>
        <w:spacing w:before="291" w:line="285" w:lineRule="auto"/>
        <w:rPr>
          <w:rFonts w:hint="eastAsia"/>
        </w:rPr>
      </w:pPr>
    </w:p>
    <w:p w14:paraId="0F665336">
      <w:pPr>
        <w:pStyle w:val="5"/>
        <w:spacing w:before="291" w:line="285" w:lineRule="auto"/>
        <w:rPr>
          <w:rFonts w:hint="eastAsia"/>
        </w:rPr>
      </w:pPr>
      <w:r>
        <w:rPr>
          <w:rFonts w:hint="eastAsia"/>
        </w:rPr>
        <w:t>Although they diligently read the writings of Moses and continually meditate upon his words, a veil shrouds their ability to behold the brilliance of his message (2 Corinthians 3:14–15).</w:t>
      </w:r>
    </w:p>
    <w:p w14:paraId="1AD704FD">
      <w:pPr>
        <w:pStyle w:val="5"/>
        <w:spacing w:before="291" w:line="285" w:lineRule="auto"/>
        <w:rPr>
          <w:rFonts w:hint="eastAsia"/>
        </w:rPr>
      </w:pPr>
      <w:r>
        <w:rPr>
          <w:rFonts w:hint="eastAsia"/>
        </w:rPr>
        <w:t>尽管他们勤奋地阅读摩西的著作，并不断默想祂的话语，但一层帕子遮蔽了他们看见祂信息光辉的能力（哥林多后书 3:14-15）。</w:t>
      </w:r>
    </w:p>
    <w:p w14:paraId="451FC3D3">
      <w:pPr>
        <w:pStyle w:val="5"/>
        <w:spacing w:before="291" w:line="285" w:lineRule="auto"/>
        <w:rPr>
          <w:rFonts w:hint="eastAsia"/>
        </w:rPr>
      </w:pPr>
    </w:p>
    <w:p w14:paraId="51BCCEBC">
      <w:pPr>
        <w:pStyle w:val="5"/>
        <w:spacing w:before="291" w:line="285" w:lineRule="auto"/>
        <w:rPr>
          <w:rFonts w:hint="eastAsia"/>
        </w:rPr>
      </w:pPr>
      <w:r>
        <w:rPr>
          <w:rFonts w:hint="eastAsia"/>
        </w:rPr>
        <w:t>This veil shall persist until they turn their gaze back to Christ, from whom they have, to the best of their abilities, averted their eyes.</w:t>
      </w:r>
    </w:p>
    <w:p w14:paraId="2E6A83A9">
      <w:pPr>
        <w:pStyle w:val="5"/>
        <w:spacing w:before="291" w:line="285" w:lineRule="auto"/>
        <w:rPr>
          <w:rFonts w:hint="eastAsia"/>
        </w:rPr>
      </w:pPr>
      <w:r>
        <w:rPr>
          <w:rFonts w:hint="eastAsia"/>
        </w:rPr>
        <w:t>这帕子将持续存在，直到他们将目光转回基督，而他们曾尽其所能地避开祂的目光。</w:t>
      </w:r>
    </w:p>
    <w:p w14:paraId="05EB106B">
      <w:pPr>
        <w:pStyle w:val="5"/>
        <w:spacing w:before="291" w:line="285" w:lineRule="auto"/>
        <w:rPr>
          <w:rFonts w:hint="eastAsia"/>
        </w:rPr>
      </w:pPr>
    </w:p>
    <w:p w14:paraId="07EC6973">
      <w:pPr>
        <w:pStyle w:val="5"/>
        <w:spacing w:before="291" w:line="285" w:lineRule="auto"/>
        <w:rPr>
          <w:rFonts w:hint="eastAsia"/>
        </w:rPr>
      </w:pPr>
      <w:r>
        <w:rPr>
          <w:rFonts w:hint="eastAsia"/>
        </w:rPr>
        <w:t>Now, one might inquire, "Is there then no distinction between the Old and New Testaments?</w:t>
      </w:r>
    </w:p>
    <w:p w14:paraId="05088CE3">
      <w:pPr>
        <w:pStyle w:val="5"/>
        <w:spacing w:before="291" w:line="285" w:lineRule="auto"/>
        <w:rPr>
          <w:rFonts w:hint="eastAsia"/>
        </w:rPr>
      </w:pPr>
      <w:r>
        <w:rPr>
          <w:rFonts w:hint="eastAsia"/>
        </w:rPr>
        <w:t>现在，有人可能会问：“那么旧约和新约之间就没有区别吗？”</w:t>
      </w:r>
    </w:p>
    <w:p w14:paraId="184116F6">
      <w:pPr>
        <w:pStyle w:val="5"/>
        <w:spacing w:before="291" w:line="285" w:lineRule="auto"/>
        <w:rPr>
          <w:rFonts w:hint="eastAsia"/>
        </w:rPr>
      </w:pPr>
    </w:p>
    <w:p w14:paraId="3B271454">
      <w:pPr>
        <w:pStyle w:val="5"/>
        <w:spacing w:before="291" w:line="285" w:lineRule="auto"/>
        <w:rPr>
          <w:rFonts w:hint="eastAsia"/>
        </w:rPr>
      </w:pPr>
      <w:r>
        <w:rPr>
          <w:rFonts w:hint="eastAsia"/>
        </w:rPr>
        <w:t>What can be said of the numerous passages that seemingly contrast them as fundamentally dissimilar?"</w:t>
      </w:r>
    </w:p>
    <w:p w14:paraId="74B5CD7A">
      <w:pPr>
        <w:pStyle w:val="5"/>
        <w:spacing w:before="291" w:line="285" w:lineRule="auto"/>
        <w:rPr>
          <w:rFonts w:hint="eastAsia"/>
        </w:rPr>
      </w:pPr>
      <w:r>
        <w:rPr>
          <w:rFonts w:hint="eastAsia"/>
        </w:rPr>
        <w:t>对于那些似乎将它们对比为根本不同的众多段落，又该如何说呢？”</w:t>
      </w:r>
    </w:p>
    <w:p w14:paraId="2351F373">
      <w:pPr>
        <w:pStyle w:val="5"/>
        <w:spacing w:before="291" w:line="285" w:lineRule="auto"/>
        <w:rPr>
          <w:rFonts w:hint="eastAsia"/>
        </w:rPr>
      </w:pPr>
    </w:p>
    <w:p w14:paraId="1A234257">
      <w:pPr>
        <w:pStyle w:val="5"/>
        <w:spacing w:before="291" w:line="285" w:lineRule="auto"/>
        <w:rPr>
          <w:rFonts w:hint="eastAsia"/>
        </w:rPr>
      </w:pPr>
      <w:r>
        <w:rPr>
          <w:rFonts w:hint="eastAsia"/>
        </w:rPr>
        <w:t>To this, I respond that I wholeheartedly acknowledge these distinctions, provided they do not diminish the fundamental unity I have previously expounded upon.</w:t>
      </w:r>
    </w:p>
    <w:p w14:paraId="4B62EC06">
      <w:pPr>
        <w:pStyle w:val="5"/>
        <w:spacing w:before="291" w:line="285" w:lineRule="auto"/>
        <w:rPr>
          <w:rFonts w:hint="eastAsia"/>
        </w:rPr>
      </w:pPr>
      <w:r>
        <w:rPr>
          <w:rFonts w:hint="eastAsia"/>
        </w:rPr>
        <w:t>对此，我回应说，我完全承认这些区别，只要它们不削弱我先前所阐述的基本合一性。</w:t>
      </w:r>
    </w:p>
    <w:p w14:paraId="3AEBEC54">
      <w:pPr>
        <w:pStyle w:val="5"/>
        <w:spacing w:before="291" w:line="285" w:lineRule="auto"/>
        <w:rPr>
          <w:rFonts w:hint="eastAsia"/>
        </w:rPr>
      </w:pPr>
    </w:p>
    <w:p w14:paraId="60C1CDA1">
      <w:pPr>
        <w:pStyle w:val="5"/>
        <w:spacing w:before="291" w:line="285" w:lineRule="auto"/>
        <w:rPr>
          <w:rFonts w:hint="eastAsia"/>
        </w:rPr>
      </w:pPr>
      <w:r>
        <w:rPr>
          <w:rFonts w:hint="eastAsia"/>
        </w:rPr>
        <w:t>We shall explore these differences one by one, with the potential for an additional, if one is suggested.</w:t>
      </w:r>
    </w:p>
    <w:p w14:paraId="1201F7FD">
      <w:pPr>
        <w:pStyle w:val="5"/>
        <w:spacing w:before="291" w:line="285" w:lineRule="auto"/>
        <w:rPr>
          <w:rFonts w:hint="eastAsia"/>
        </w:rPr>
      </w:pPr>
      <w:r>
        <w:rPr>
          <w:rFonts w:hint="eastAsia"/>
        </w:rPr>
        <w:t>我们将逐一探讨这些差异，如果有人提出，还可能增加一个。</w:t>
      </w:r>
    </w:p>
    <w:p w14:paraId="457AA9A7">
      <w:pPr>
        <w:pStyle w:val="5"/>
        <w:spacing w:before="291" w:line="285" w:lineRule="auto"/>
        <w:rPr>
          <w:rFonts w:hint="eastAsia"/>
        </w:rPr>
      </w:pPr>
    </w:p>
    <w:p w14:paraId="14554ECC">
      <w:pPr>
        <w:pStyle w:val="5"/>
        <w:spacing w:before="291" w:line="285" w:lineRule="auto"/>
        <w:rPr>
          <w:rFonts w:hint="eastAsia"/>
        </w:rPr>
      </w:pPr>
      <w:r>
        <w:rPr>
          <w:rFonts w:hint="eastAsia"/>
        </w:rPr>
        <w:t>My objective is to demonstrate convincingly that all these distinctions ought to be attributed to varying methods employed by God in the dissemination of His teachings rather than disparities in their essence.</w:t>
      </w:r>
    </w:p>
    <w:p w14:paraId="3D16D091">
      <w:pPr>
        <w:pStyle w:val="5"/>
        <w:spacing w:before="291" w:line="285" w:lineRule="auto"/>
        <w:rPr>
          <w:rFonts w:hint="eastAsia"/>
        </w:rPr>
      </w:pPr>
      <w:r>
        <w:rPr>
          <w:rFonts w:hint="eastAsia"/>
        </w:rPr>
        <w:t>我的目标是令人信服地证明，所有这些区别都应归因于神在传播祂教导时所采用的不同方法，而非其本质上的差异。</w:t>
      </w:r>
    </w:p>
    <w:p w14:paraId="145D7E8E">
      <w:pPr>
        <w:pStyle w:val="5"/>
        <w:spacing w:before="291" w:line="285" w:lineRule="auto"/>
        <w:rPr>
          <w:rFonts w:hint="eastAsia"/>
        </w:rPr>
      </w:pPr>
    </w:p>
    <w:p w14:paraId="3479D0E6">
      <w:pPr>
        <w:pStyle w:val="5"/>
        <w:spacing w:before="291" w:line="285" w:lineRule="auto"/>
        <w:rPr>
          <w:rFonts w:hint="eastAsia"/>
        </w:rPr>
      </w:pPr>
      <w:r>
        <w:rPr>
          <w:rFonts w:hint="eastAsia"/>
        </w:rPr>
        <w:t>In this manner, there shall be no impediment to recognizing the parity of promises in both the Old and New Testaments, with Christ serving as the unifying cornerstone of both.</w:t>
      </w:r>
    </w:p>
    <w:p w14:paraId="7168A93B">
      <w:pPr>
        <w:pStyle w:val="5"/>
        <w:spacing w:before="291" w:line="285" w:lineRule="auto"/>
        <w:rPr>
          <w:rFonts w:hint="eastAsia"/>
        </w:rPr>
      </w:pPr>
      <w:r>
        <w:rPr>
          <w:rFonts w:hint="eastAsia"/>
        </w:rPr>
        <w:t>如此一来，在承认旧约和新约中应许的同等性，以及基督作为两者统一的房角石方面，就不会有任何障碍了。</w:t>
      </w:r>
    </w:p>
    <w:p w14:paraId="51592F44">
      <w:pPr>
        <w:pStyle w:val="5"/>
        <w:spacing w:before="291" w:line="285" w:lineRule="auto"/>
        <w:rPr>
          <w:rFonts w:hint="eastAsia"/>
        </w:rPr>
      </w:pPr>
    </w:p>
    <w:p w14:paraId="434D7B1A">
      <w:pPr>
        <w:pStyle w:val="5"/>
        <w:spacing w:before="291" w:line="285" w:lineRule="auto"/>
        <w:rPr>
          <w:rFonts w:hint="eastAsia"/>
        </w:rPr>
      </w:pPr>
      <w:r>
        <w:rPr>
          <w:rFonts w:hint="eastAsia"/>
        </w:rPr>
        <w:t>The initial distinction we shall address concerns the following: while God perpetually desired that His people direct their thoughts towards the heavenly inheritance and anchor their hearts in it, He nonetheless, in His wisdom, employed earthly blessings as a means to fortify their hope in the unseen realm.</w:t>
      </w:r>
    </w:p>
    <w:p w14:paraId="3F5E3DBC">
      <w:pPr>
        <w:pStyle w:val="5"/>
        <w:spacing w:before="291" w:line="285" w:lineRule="auto"/>
        <w:rPr>
          <w:rFonts w:hint="eastAsia"/>
        </w:rPr>
      </w:pPr>
      <w:r>
        <w:rPr>
          <w:rFonts w:hint="eastAsia"/>
        </w:rPr>
        <w:t>我们要讨论的第一个区别涉及以下内容：尽管神始终希望祂的子民将思想导向属天的产业，并将他们的心锚定于此，但祂仍然凭着祂的智慧，运用属世的祝福作为一种手段来坚固他们对不可见领域的盼望。</w:t>
      </w:r>
    </w:p>
    <w:p w14:paraId="4E3B760A">
      <w:pPr>
        <w:pStyle w:val="5"/>
        <w:spacing w:before="291" w:line="285" w:lineRule="auto"/>
        <w:rPr>
          <w:rFonts w:hint="eastAsia"/>
        </w:rPr>
      </w:pPr>
    </w:p>
    <w:p w14:paraId="055259F0">
      <w:pPr>
        <w:pStyle w:val="5"/>
        <w:spacing w:before="291" w:line="285" w:lineRule="auto"/>
        <w:rPr>
          <w:rFonts w:hint="eastAsia"/>
        </w:rPr>
      </w:pPr>
      <w:r>
        <w:rPr>
          <w:rFonts w:hint="eastAsia"/>
        </w:rPr>
        <w:t>He granted them a foretaste of the heavenly within the earthly.</w:t>
      </w:r>
    </w:p>
    <w:p w14:paraId="527DDD0B">
      <w:pPr>
        <w:pStyle w:val="5"/>
        <w:spacing w:before="291" w:line="285" w:lineRule="auto"/>
        <w:rPr>
          <w:rFonts w:hint="eastAsia"/>
        </w:rPr>
      </w:pPr>
      <w:r>
        <w:rPr>
          <w:rFonts w:hint="eastAsia"/>
        </w:rPr>
        <w:t>祂在属世的事物中赐予他们属天的预尝。</w:t>
      </w:r>
    </w:p>
    <w:p w14:paraId="1B007E9E">
      <w:pPr>
        <w:pStyle w:val="5"/>
        <w:spacing w:before="291" w:line="285" w:lineRule="auto"/>
        <w:rPr>
          <w:rFonts w:hint="eastAsia"/>
        </w:rPr>
      </w:pPr>
    </w:p>
    <w:p w14:paraId="31B346DE">
      <w:pPr>
        <w:pStyle w:val="5"/>
        <w:spacing w:before="291" w:line="285" w:lineRule="auto"/>
        <w:rPr>
          <w:rFonts w:hint="eastAsia"/>
        </w:rPr>
      </w:pPr>
      <w:r>
        <w:rPr>
          <w:rFonts w:hint="eastAsia"/>
        </w:rPr>
        <w:t>However, the advent of the gospel, which elucidated the grace of the future life, directs our contemplation solely to the pursuit and meditation of that eternal existence, sparing us the trials of the temporal blessings as experienced by the Israelites.</w:t>
      </w:r>
    </w:p>
    <w:p w14:paraId="751E587D">
      <w:pPr>
        <w:pStyle w:val="5"/>
        <w:spacing w:before="291" w:line="285" w:lineRule="auto"/>
        <w:rPr>
          <w:rFonts w:hint="eastAsia"/>
        </w:rPr>
      </w:pPr>
      <w:r>
        <w:rPr>
          <w:rFonts w:hint="eastAsia"/>
        </w:rPr>
        <w:t>然而，福音的降临阐明了未来生命的恩典，它引导我们的默想单单专注于追求和默想那永恒的存在，使我们免受以色列人所经历的暂时祝福的考验。</w:t>
      </w:r>
    </w:p>
    <w:p w14:paraId="4089BBBC">
      <w:pPr>
        <w:pStyle w:val="5"/>
        <w:spacing w:before="291" w:line="285" w:lineRule="auto"/>
        <w:rPr>
          <w:rFonts w:hint="eastAsia"/>
        </w:rPr>
      </w:pPr>
    </w:p>
    <w:p w14:paraId="775334E7">
      <w:pPr>
        <w:pStyle w:val="5"/>
        <w:spacing w:before="291" w:line="285" w:lineRule="auto"/>
        <w:rPr>
          <w:rFonts w:hint="eastAsia"/>
        </w:rPr>
      </w:pPr>
      <w:r>
        <w:rPr>
          <w:rFonts w:hint="eastAsia"/>
        </w:rPr>
        <w:t>Those who overlook God's design here erroneously conclude that the ancient Israelites aspired no higher than the earthly comforts of the body.</w:t>
      </w:r>
    </w:p>
    <w:p w14:paraId="512365AE">
      <w:pPr>
        <w:pStyle w:val="5"/>
        <w:spacing w:before="291" w:line="285" w:lineRule="auto"/>
        <w:rPr>
          <w:rFonts w:hint="eastAsia"/>
        </w:rPr>
      </w:pPr>
      <w:r>
        <w:rPr>
          <w:rFonts w:hint="eastAsia"/>
        </w:rPr>
        <w:t>那些忽略神在此设计的人错误地得出结论，认为古代以色列人所渴望的不过是身体属世的舒适。</w:t>
      </w:r>
    </w:p>
    <w:p w14:paraId="39DEF7D1">
      <w:pPr>
        <w:pStyle w:val="5"/>
        <w:spacing w:before="291" w:line="285" w:lineRule="auto"/>
        <w:rPr>
          <w:rFonts w:hint="eastAsia"/>
        </w:rPr>
      </w:pPr>
    </w:p>
    <w:p w14:paraId="0C10172D">
      <w:pPr>
        <w:pStyle w:val="5"/>
        <w:spacing w:before="291" w:line="285" w:lineRule="auto"/>
        <w:rPr>
          <w:rFonts w:hint="eastAsia"/>
        </w:rPr>
      </w:pPr>
      <w:r>
        <w:rPr>
          <w:rFonts w:hint="eastAsia"/>
        </w:rPr>
        <w:t>They observe that the land of Canaan is frequently cited as the supreme reward for those who uphold God's law.</w:t>
      </w:r>
    </w:p>
    <w:p w14:paraId="03719CD3">
      <w:pPr>
        <w:pStyle w:val="5"/>
        <w:spacing w:before="291" w:line="285" w:lineRule="auto"/>
        <w:rPr>
          <w:rFonts w:hint="eastAsia"/>
        </w:rPr>
      </w:pPr>
      <w:r>
        <w:rPr>
          <w:rFonts w:hint="eastAsia"/>
        </w:rPr>
        <w:t>他们观察到，迦南地经常被引证为遵守神律法之人的最高奖赏。</w:t>
      </w:r>
    </w:p>
    <w:p w14:paraId="1087EF1D">
      <w:pPr>
        <w:pStyle w:val="5"/>
        <w:spacing w:before="291" w:line="285" w:lineRule="auto"/>
        <w:rPr>
          <w:rFonts w:hint="eastAsia"/>
        </w:rPr>
      </w:pPr>
    </w:p>
    <w:p w14:paraId="67A78C79">
      <w:pPr>
        <w:pStyle w:val="5"/>
        <w:spacing w:before="291" w:line="285" w:lineRule="auto"/>
        <w:rPr>
          <w:rFonts w:hint="eastAsia"/>
        </w:rPr>
      </w:pPr>
      <w:r>
        <w:rPr>
          <w:rFonts w:hint="eastAsia"/>
        </w:rPr>
        <w:t>Additionally, they note that God's gravest threats to the Jews centered on their expulsion from the land He had bestowed upon them, dispersing them among foreign nations.</w:t>
      </w:r>
    </w:p>
    <w:p w14:paraId="32D857D9">
      <w:pPr>
        <w:pStyle w:val="5"/>
        <w:spacing w:before="291" w:line="285" w:lineRule="auto"/>
        <w:rPr>
          <w:rFonts w:hint="eastAsia"/>
        </w:rPr>
      </w:pPr>
      <w:r>
        <w:rPr>
          <w:rFonts w:hint="eastAsia"/>
        </w:rPr>
        <w:t>此外，他们注意到神对犹太人最严厉的威胁集中在将他们从祂所赐予的土地上驱逐出去，并将他们分散到外邦各国。</w:t>
      </w:r>
    </w:p>
    <w:p w14:paraId="51E412A7">
      <w:pPr>
        <w:pStyle w:val="5"/>
        <w:spacing w:before="291" w:line="285" w:lineRule="auto"/>
        <w:rPr>
          <w:rFonts w:hint="eastAsia"/>
        </w:rPr>
      </w:pPr>
    </w:p>
    <w:p w14:paraId="7BF43ED6">
      <w:pPr>
        <w:pStyle w:val="5"/>
        <w:spacing w:before="291" w:line="285" w:lineRule="auto"/>
        <w:rPr>
          <w:rFonts w:hint="eastAsia"/>
        </w:rPr>
      </w:pPr>
      <w:r>
        <w:rPr>
          <w:rFonts w:hint="eastAsia"/>
        </w:rPr>
        <w:t>Lastly, they perceive that Moses' enumeration of blessings and curses overwhelmingly converges on this objective.</w:t>
      </w:r>
    </w:p>
    <w:p w14:paraId="10809D16">
      <w:pPr>
        <w:pStyle w:val="5"/>
        <w:spacing w:before="291" w:line="285" w:lineRule="auto"/>
        <w:rPr>
          <w:rFonts w:hint="eastAsia"/>
        </w:rPr>
      </w:pPr>
      <w:r>
        <w:rPr>
          <w:rFonts w:hint="eastAsia"/>
        </w:rPr>
        <w:t>最后，他们认为摩西所列举的祝福和咒诅绝大多数都集中在这个目标上。</w:t>
      </w:r>
    </w:p>
    <w:p w14:paraId="6589FA3C">
      <w:pPr>
        <w:pStyle w:val="5"/>
        <w:spacing w:before="291" w:line="285" w:lineRule="auto"/>
        <w:rPr>
          <w:rFonts w:hint="eastAsia"/>
        </w:rPr>
      </w:pPr>
    </w:p>
    <w:p w14:paraId="75475C4C">
      <w:pPr>
        <w:pStyle w:val="5"/>
        <w:spacing w:before="291" w:line="285" w:lineRule="auto"/>
        <w:rPr>
          <w:rFonts w:hint="eastAsia"/>
        </w:rPr>
      </w:pPr>
      <w:r>
        <w:rPr>
          <w:rFonts w:hint="eastAsia"/>
        </w:rPr>
        <w:t>Consequently, they assert, without hesitation, that God separated the Jews not for their benefit but for the benefit of the Christian Church, providing an external symbol through which spiritual realities could be contemplated.</w:t>
      </w:r>
    </w:p>
    <w:p w14:paraId="6BA6816C">
      <w:pPr>
        <w:pStyle w:val="5"/>
        <w:spacing w:before="291" w:line="285" w:lineRule="auto"/>
        <w:rPr>
          <w:rFonts w:hint="eastAsia"/>
        </w:rPr>
      </w:pPr>
      <w:r>
        <w:rPr>
          <w:rFonts w:hint="eastAsia"/>
        </w:rPr>
        <w:t>因此，他们毫不犹豫地断言，神分别犹太人并非为了他们的益处，而是为了基督教会的益处，提供了一个外在的象征，通过这个象征可以默想属灵的现实。</w:t>
      </w:r>
    </w:p>
    <w:p w14:paraId="5125CF87">
      <w:pPr>
        <w:pStyle w:val="5"/>
        <w:spacing w:before="291" w:line="285" w:lineRule="auto"/>
        <w:rPr>
          <w:rFonts w:hint="eastAsia"/>
        </w:rPr>
      </w:pPr>
    </w:p>
    <w:p w14:paraId="5351DA38">
      <w:pPr>
        <w:pStyle w:val="5"/>
        <w:spacing w:before="291" w:line="285" w:lineRule="auto"/>
        <w:rPr>
          <w:rFonts w:hint="eastAsia"/>
        </w:rPr>
      </w:pPr>
      <w:r>
        <w:rPr>
          <w:rFonts w:hint="eastAsia"/>
        </w:rPr>
        <w:t>However, this perspective ignores a fundamental truth conveyed by Scripture.</w:t>
      </w:r>
    </w:p>
    <w:p w14:paraId="2B1CBAF8">
      <w:pPr>
        <w:pStyle w:val="5"/>
        <w:spacing w:before="291" w:line="285" w:lineRule="auto"/>
        <w:rPr>
          <w:rFonts w:hint="eastAsia"/>
        </w:rPr>
      </w:pPr>
      <w:r>
        <w:rPr>
          <w:rFonts w:hint="eastAsia"/>
        </w:rPr>
        <w:t>然而，这种观点忽略了圣经所传达的一个基本真理。</w:t>
      </w:r>
    </w:p>
    <w:p w14:paraId="0A9F79FE">
      <w:pPr>
        <w:pStyle w:val="5"/>
        <w:spacing w:before="291" w:line="285" w:lineRule="auto"/>
        <w:rPr>
          <w:rFonts w:hint="eastAsia"/>
        </w:rPr>
      </w:pPr>
    </w:p>
    <w:p w14:paraId="6A080AD5">
      <w:pPr>
        <w:pStyle w:val="5"/>
        <w:spacing w:before="288" w:line="285" w:lineRule="auto"/>
        <w:ind w:right="99"/>
        <w:rPr>
          <w:rFonts w:hint="eastAsia"/>
        </w:rPr>
      </w:pPr>
      <w:r>
        <w:rPr>
          <w:rFonts w:hint="eastAsia"/>
        </w:rPr>
        <w:t>Hence, we must challenge this perspective, maintaining that in their possession of the earthly blessings, the Israelites beheld the future inheritance prepared for them in heaven.</w:t>
      </w:r>
    </w:p>
    <w:p w14:paraId="08FD3651">
      <w:pPr>
        <w:pStyle w:val="5"/>
        <w:spacing w:before="288" w:line="285" w:lineRule="auto"/>
        <w:ind w:right="99"/>
        <w:rPr>
          <w:rFonts w:hint="eastAsia"/>
        </w:rPr>
      </w:pPr>
      <w:r>
        <w:rPr>
          <w:rFonts w:hint="eastAsia"/>
        </w:rPr>
        <w:t>因此，我们必须挑战此观点，坚持认为以色列人在拥有属地祝福时，就已预见到为他们在天上所预备的未来产业。</w:t>
      </w:r>
    </w:p>
    <w:p w14:paraId="780860E5">
      <w:pPr>
        <w:pStyle w:val="5"/>
        <w:spacing w:before="288" w:line="285" w:lineRule="auto"/>
        <w:ind w:right="99"/>
        <w:rPr>
          <w:rFonts w:hint="eastAsia"/>
        </w:rPr>
      </w:pPr>
    </w:p>
    <w:p w14:paraId="243A0C8B">
      <w:pPr>
        <w:pStyle w:val="5"/>
        <w:spacing w:before="288" w:line="285" w:lineRule="auto"/>
        <w:ind w:right="99"/>
        <w:rPr>
          <w:rFonts w:hint="eastAsia"/>
        </w:rPr>
      </w:pPr>
      <w:r>
        <w:rPr>
          <w:rFonts w:hint="eastAsia"/>
        </w:rPr>
        <w:t>This shall be illuminated through the parable presented by St. Paul in his Epistle to the Galatians.</w:t>
      </w:r>
    </w:p>
    <w:p w14:paraId="6F671CF5">
      <w:pPr>
        <w:pStyle w:val="5"/>
        <w:spacing w:before="288" w:line="285" w:lineRule="auto"/>
        <w:ind w:right="99"/>
        <w:rPr>
          <w:rFonts w:hint="eastAsia"/>
        </w:rPr>
      </w:pPr>
      <w:r>
        <w:rPr>
          <w:rFonts w:hint="eastAsia"/>
        </w:rPr>
        <w:t>这一点将通过圣保罗在其《加拉太书》中所提出的比喻得以阐明。</w:t>
      </w:r>
    </w:p>
    <w:p w14:paraId="6888F215">
      <w:pPr>
        <w:pStyle w:val="5"/>
        <w:spacing w:before="288" w:line="285" w:lineRule="auto"/>
        <w:ind w:right="99"/>
        <w:rPr>
          <w:rFonts w:hint="eastAsia"/>
        </w:rPr>
      </w:pPr>
    </w:p>
    <w:p w14:paraId="6896D182">
      <w:pPr>
        <w:pStyle w:val="5"/>
        <w:spacing w:before="288" w:line="285" w:lineRule="auto"/>
        <w:ind w:right="99"/>
        <w:rPr>
          <w:rFonts w:hint="eastAsia"/>
        </w:rPr>
      </w:pPr>
      <w:r>
        <w:rPr>
          <w:rFonts w:hint="eastAsia"/>
        </w:rPr>
        <w:t>He likens the Jewish people to a minor under the care of a guardian, incapable of self-governance, a state akin to spiritual infancy (Galatians 4:1ff).</w:t>
      </w:r>
    </w:p>
    <w:p w14:paraId="5352AEF5">
      <w:pPr>
        <w:pStyle w:val="5"/>
        <w:spacing w:before="288" w:line="285" w:lineRule="auto"/>
        <w:ind w:right="99"/>
        <w:rPr>
          <w:rFonts w:hint="eastAsia"/>
        </w:rPr>
      </w:pPr>
      <w:r>
        <w:rPr>
          <w:rFonts w:hint="eastAsia"/>
        </w:rPr>
        <w:t>他将犹太人比作监护人照管下的未成年人，无力自我管理，这种状态类似于属灵的婴孩期（加拉太书 4:1及以下）。</w:t>
      </w:r>
    </w:p>
    <w:p w14:paraId="70625836">
      <w:pPr>
        <w:pStyle w:val="5"/>
        <w:spacing w:before="288" w:line="285" w:lineRule="auto"/>
        <w:ind w:right="99"/>
        <w:rPr>
          <w:rFonts w:hint="eastAsia"/>
        </w:rPr>
      </w:pPr>
    </w:p>
    <w:p w14:paraId="6295776D">
      <w:pPr>
        <w:pStyle w:val="5"/>
        <w:spacing w:before="288" w:line="285" w:lineRule="auto"/>
        <w:ind w:right="99"/>
        <w:rPr>
          <w:rFonts w:hint="eastAsia"/>
        </w:rPr>
      </w:pPr>
      <w:r>
        <w:rPr>
          <w:rFonts w:hint="eastAsia"/>
        </w:rPr>
        <w:t>Though he primarily addresses ceremonial matters in this passage, it is entirely appropriate to apply this principle to our current discussion.</w:t>
      </w:r>
    </w:p>
    <w:p w14:paraId="737BD018">
      <w:pPr>
        <w:pStyle w:val="5"/>
        <w:spacing w:before="288" w:line="285" w:lineRule="auto"/>
        <w:ind w:right="99"/>
        <w:rPr>
          <w:rFonts w:hint="eastAsia"/>
        </w:rPr>
      </w:pPr>
      <w:r>
        <w:rPr>
          <w:rFonts w:hint="eastAsia"/>
        </w:rPr>
        <w:t>尽管祂在这段经文中主要论述的是礼仪问题，但将此原则应用于我们当前的讨论是完全恰当的。</w:t>
      </w:r>
    </w:p>
    <w:p w14:paraId="30969367">
      <w:pPr>
        <w:pStyle w:val="5"/>
        <w:spacing w:before="288" w:line="285" w:lineRule="auto"/>
        <w:ind w:right="99"/>
        <w:rPr>
          <w:rFonts w:hint="eastAsia"/>
        </w:rPr>
      </w:pPr>
    </w:p>
    <w:p w14:paraId="313378C8">
      <w:pPr>
        <w:pStyle w:val="5"/>
        <w:spacing w:before="288" w:line="285" w:lineRule="auto"/>
        <w:ind w:right="99"/>
        <w:rPr>
          <w:rFonts w:hint="eastAsia"/>
        </w:rPr>
      </w:pPr>
      <w:r>
        <w:rPr>
          <w:rFonts w:hint="eastAsia"/>
        </w:rPr>
        <w:t>We perceive that the same inheritance was appointed to them as is to us, albeit their incapacity to fully enjoy it.</w:t>
      </w:r>
    </w:p>
    <w:p w14:paraId="2437856B">
      <w:pPr>
        <w:pStyle w:val="5"/>
        <w:spacing w:before="288" w:line="285" w:lineRule="auto"/>
        <w:ind w:right="99"/>
        <w:rPr>
          <w:rFonts w:hint="eastAsia"/>
        </w:rPr>
      </w:pPr>
      <w:r>
        <w:rPr>
          <w:rFonts w:hint="eastAsia"/>
        </w:rPr>
        <w:t>我们认识到，指定给他们的产业与指定给我们的是相同的，尽管他们无力充分享受它。</w:t>
      </w:r>
    </w:p>
    <w:p w14:paraId="3F30E455">
      <w:pPr>
        <w:pStyle w:val="5"/>
        <w:spacing w:before="288" w:line="285" w:lineRule="auto"/>
        <w:ind w:right="99"/>
        <w:rPr>
          <w:rFonts w:hint="eastAsia"/>
        </w:rPr>
      </w:pPr>
    </w:p>
    <w:p w14:paraId="7286D6DB">
      <w:pPr>
        <w:pStyle w:val="5"/>
        <w:spacing w:before="288" w:line="285" w:lineRule="auto"/>
        <w:ind w:right="99"/>
        <w:rPr>
          <w:rFonts w:hint="eastAsia"/>
        </w:rPr>
      </w:pPr>
      <w:r>
        <w:rPr>
          <w:rFonts w:hint="eastAsia"/>
        </w:rPr>
        <w:t>They possessed a church identical to ours, yet it existed as though in its infancy.</w:t>
      </w:r>
    </w:p>
    <w:p w14:paraId="2DAFFBE4">
      <w:pPr>
        <w:pStyle w:val="5"/>
        <w:spacing w:before="288" w:line="285" w:lineRule="auto"/>
        <w:ind w:right="99"/>
        <w:rPr>
          <w:rFonts w:hint="eastAsia"/>
        </w:rPr>
      </w:pPr>
      <w:r>
        <w:rPr>
          <w:rFonts w:hint="eastAsia"/>
        </w:rPr>
        <w:t>他们拥有与我们相同的教会，然而它仿佛处于婴孩期。</w:t>
      </w:r>
    </w:p>
    <w:p w14:paraId="4DF83A73">
      <w:pPr>
        <w:pStyle w:val="5"/>
        <w:spacing w:before="288" w:line="285" w:lineRule="auto"/>
        <w:ind w:right="99"/>
        <w:rPr>
          <w:rFonts w:hint="eastAsia"/>
        </w:rPr>
      </w:pPr>
    </w:p>
    <w:p w14:paraId="36B30FB1">
      <w:pPr>
        <w:pStyle w:val="5"/>
        <w:spacing w:before="288" w:line="285" w:lineRule="auto"/>
        <w:ind w:right="99"/>
        <w:rPr>
          <w:rFonts w:hint="eastAsia"/>
        </w:rPr>
      </w:pPr>
      <w:r>
        <w:rPr>
          <w:rFonts w:hint="eastAsia"/>
        </w:rPr>
        <w:t>Therefore, the Lord instructed them, offering spiritual promises veiled beneath earthly blessings, which, when observed thoughtfully, should lead them to spiritual hope.</w:t>
      </w:r>
    </w:p>
    <w:p w14:paraId="13EA806A">
      <w:pPr>
        <w:pStyle w:val="5"/>
        <w:spacing w:before="288" w:line="285" w:lineRule="auto"/>
        <w:ind w:right="99"/>
        <w:rPr>
          <w:rFonts w:hint="eastAsia"/>
        </w:rPr>
      </w:pPr>
      <w:r>
        <w:rPr>
          <w:rFonts w:hint="eastAsia"/>
        </w:rPr>
        <w:t>因此，主训导他们，在属地的祝福之下隐藏着属灵的应许，若仔细观察，这些应许便能引导他们产生属灵的盼望。</w:t>
      </w:r>
    </w:p>
    <w:p w14:paraId="31AF5395">
      <w:pPr>
        <w:pStyle w:val="5"/>
        <w:spacing w:before="288" w:line="285" w:lineRule="auto"/>
        <w:ind w:right="99"/>
        <w:rPr>
          <w:rFonts w:hint="eastAsia"/>
        </w:rPr>
      </w:pPr>
    </w:p>
    <w:p w14:paraId="51F2FABF">
      <w:pPr>
        <w:pStyle w:val="5"/>
        <w:spacing w:before="288" w:line="285" w:lineRule="auto"/>
        <w:ind w:right="99"/>
        <w:rPr>
          <w:rFonts w:hint="eastAsia"/>
        </w:rPr>
      </w:pPr>
      <w:r>
        <w:rPr>
          <w:rFonts w:hint="eastAsia"/>
        </w:rPr>
        <w:t>Those who fail to grasp this concept are in grave error.</w:t>
      </w:r>
    </w:p>
    <w:p w14:paraId="6A66C5E4">
      <w:pPr>
        <w:pStyle w:val="5"/>
        <w:spacing w:before="288" w:line="285" w:lineRule="auto"/>
        <w:ind w:right="99"/>
        <w:rPr>
          <w:rFonts w:hint="eastAsia"/>
        </w:rPr>
      </w:pPr>
      <w:r>
        <w:rPr>
          <w:rFonts w:hint="eastAsia"/>
        </w:rPr>
        <w:t>那些未能理解此概念的人，实属大错特错。</w:t>
      </w:r>
    </w:p>
    <w:p w14:paraId="015B24DB">
      <w:pPr>
        <w:pStyle w:val="5"/>
        <w:spacing w:before="288" w:line="285" w:lineRule="auto"/>
        <w:ind w:right="99"/>
        <w:rPr>
          <w:rFonts w:hint="eastAsia"/>
        </w:rPr>
      </w:pPr>
    </w:p>
    <w:p w14:paraId="388E2330">
      <w:pPr>
        <w:pStyle w:val="5"/>
        <w:spacing w:before="288" w:line="285" w:lineRule="auto"/>
        <w:ind w:right="99"/>
        <w:rPr>
          <w:rFonts w:hint="eastAsia"/>
        </w:rPr>
      </w:pPr>
      <w:r>
        <w:rPr>
          <w:rFonts w:hint="eastAsia"/>
        </w:rPr>
        <w:t>Take, for instance, the land of Canaan.</w:t>
      </w:r>
    </w:p>
    <w:p w14:paraId="4EF63D51">
      <w:pPr>
        <w:pStyle w:val="5"/>
        <w:spacing w:before="288" w:line="285" w:lineRule="auto"/>
        <w:ind w:right="99"/>
        <w:rPr>
          <w:rFonts w:hint="eastAsia"/>
        </w:rPr>
      </w:pPr>
      <w:r>
        <w:rPr>
          <w:rFonts w:hint="eastAsia"/>
        </w:rPr>
        <w:t>以迦南地为例。</w:t>
      </w:r>
    </w:p>
    <w:p w14:paraId="31005A56">
      <w:pPr>
        <w:pStyle w:val="5"/>
        <w:spacing w:before="288" w:line="285" w:lineRule="auto"/>
        <w:ind w:right="99"/>
        <w:rPr>
          <w:rFonts w:hint="eastAsia"/>
        </w:rPr>
      </w:pPr>
    </w:p>
    <w:p w14:paraId="0119A73F">
      <w:pPr>
        <w:pStyle w:val="5"/>
        <w:spacing w:before="288" w:line="285" w:lineRule="auto"/>
        <w:ind w:right="99"/>
        <w:rPr>
          <w:rFonts w:hint="eastAsia"/>
        </w:rPr>
      </w:pPr>
      <w:r>
        <w:rPr>
          <w:rFonts w:hint="eastAsia"/>
        </w:rPr>
        <w:t>While it was indeed regarded by the Israelites as their supreme blessing, they did not fixate their affections upon it.</w:t>
      </w:r>
    </w:p>
    <w:p w14:paraId="6F754E9A">
      <w:pPr>
        <w:pStyle w:val="5"/>
        <w:spacing w:before="288" w:line="285" w:lineRule="auto"/>
        <w:ind w:right="99"/>
        <w:rPr>
          <w:rFonts w:hint="eastAsia"/>
        </w:rPr>
      </w:pPr>
      <w:r>
        <w:rPr>
          <w:rFonts w:hint="eastAsia"/>
        </w:rPr>
        <w:t>虽然以色列人确实将其视为他们至高的祝福，但他们并未将情感专注于其上。</w:t>
      </w:r>
    </w:p>
    <w:p w14:paraId="646077EB">
      <w:pPr>
        <w:pStyle w:val="5"/>
        <w:spacing w:before="288" w:line="285" w:lineRule="auto"/>
        <w:ind w:right="99"/>
        <w:rPr>
          <w:rFonts w:hint="eastAsia"/>
        </w:rPr>
      </w:pPr>
    </w:p>
    <w:p w14:paraId="5ABAB156">
      <w:pPr>
        <w:pStyle w:val="5"/>
        <w:spacing w:before="288" w:line="285" w:lineRule="auto"/>
        <w:ind w:right="99"/>
        <w:rPr>
          <w:rFonts w:hint="eastAsia"/>
        </w:rPr>
      </w:pPr>
      <w:r>
        <w:rPr>
          <w:rFonts w:hint="eastAsia"/>
        </w:rPr>
        <w:t>Instead, they used the land as a means to lift their gaze towards the true inheritance, which, at that time, remained beyond their sight.</w:t>
      </w:r>
    </w:p>
    <w:p w14:paraId="3245A73E">
      <w:pPr>
        <w:pStyle w:val="5"/>
        <w:spacing w:before="288" w:line="285" w:lineRule="auto"/>
        <w:ind w:right="99"/>
        <w:rPr>
          <w:rFonts w:hint="eastAsia"/>
        </w:rPr>
      </w:pPr>
      <w:r>
        <w:rPr>
          <w:rFonts w:hint="eastAsia"/>
        </w:rPr>
        <w:t>反之，他们将那地作为一种途径，将目光投向那真正的产业，而在当时，那产业仍在他们的视线之外。</w:t>
      </w:r>
    </w:p>
    <w:p w14:paraId="1773B56A">
      <w:pPr>
        <w:pStyle w:val="5"/>
        <w:spacing w:before="288" w:line="285" w:lineRule="auto"/>
        <w:ind w:right="99"/>
        <w:rPr>
          <w:rFonts w:hint="eastAsia"/>
        </w:rPr>
      </w:pPr>
    </w:p>
    <w:p w14:paraId="460F1830">
      <w:pPr>
        <w:pStyle w:val="5"/>
        <w:spacing w:before="288" w:line="285" w:lineRule="auto"/>
        <w:ind w:right="99"/>
        <w:rPr>
          <w:rFonts w:hint="eastAsia"/>
        </w:rPr>
      </w:pPr>
      <w:r>
        <w:rPr>
          <w:rFonts w:hint="eastAsia"/>
        </w:rPr>
        <w:t>To prevent self-deception, God appended a loftier promise, signifying that the land was not the ultimate and chief good He intended for them.</w:t>
      </w:r>
    </w:p>
    <w:p w14:paraId="276CF89D">
      <w:pPr>
        <w:pStyle w:val="5"/>
        <w:spacing w:before="288" w:line="285" w:lineRule="auto"/>
        <w:ind w:right="99"/>
        <w:rPr>
          <w:rFonts w:hint="eastAsia"/>
        </w:rPr>
      </w:pPr>
      <w:r>
        <w:rPr>
          <w:rFonts w:hint="eastAsia"/>
        </w:rPr>
        <w:t>为防止自欺，神附加了一个更崇高的应许，表明那地并非祂为他们预备的终极和主要的福益。</w:t>
      </w:r>
    </w:p>
    <w:p w14:paraId="71584DE3">
      <w:pPr>
        <w:pStyle w:val="5"/>
        <w:spacing w:before="288" w:line="285" w:lineRule="auto"/>
        <w:ind w:right="99"/>
        <w:rPr>
          <w:rFonts w:hint="eastAsia"/>
        </w:rPr>
      </w:pPr>
    </w:p>
    <w:p w14:paraId="661221E1">
      <w:pPr>
        <w:pStyle w:val="5"/>
        <w:spacing w:before="288" w:line="285" w:lineRule="auto"/>
        <w:ind w:right="99"/>
        <w:rPr>
          <w:rFonts w:hint="eastAsia"/>
        </w:rPr>
      </w:pPr>
      <w:r>
        <w:rPr>
          <w:rFonts w:hint="eastAsia"/>
        </w:rPr>
        <w:t>When God promised Abraham possession of the land of Canaan, the patriarch did not fixate upon its physical attributes but instead looked upwards, emboldened by the attached promise from God: "I am your shield; your reward shall be very great" (Genesis 15:1).</w:t>
      </w:r>
    </w:p>
    <w:p w14:paraId="24D43FF0">
      <w:pPr>
        <w:pStyle w:val="5"/>
        <w:spacing w:before="288" w:line="285" w:lineRule="auto"/>
        <w:ind w:right="99"/>
        <w:rPr>
          <w:rFonts w:hint="eastAsia"/>
        </w:rPr>
      </w:pPr>
      <w:r>
        <w:rPr>
          <w:rFonts w:hint="eastAsia"/>
        </w:rPr>
        <w:t>当神应许亚伯拉罕得迦南地时，这位先祖并没有专注于其物质属性，而是向上仰望，因着神所附加的应许而壮胆：“我是你的盾牌；你的赏赐必大大加增”（创世记 15:1）。</w:t>
      </w:r>
    </w:p>
    <w:p w14:paraId="50771D77">
      <w:pPr>
        <w:pStyle w:val="5"/>
        <w:spacing w:before="288" w:line="285" w:lineRule="auto"/>
        <w:ind w:right="99"/>
        <w:rPr>
          <w:rFonts w:hint="eastAsia"/>
        </w:rPr>
      </w:pPr>
    </w:p>
    <w:p w14:paraId="23BD8818">
      <w:pPr>
        <w:pStyle w:val="5"/>
        <w:spacing w:before="288" w:line="285" w:lineRule="auto"/>
        <w:ind w:right="99"/>
        <w:rPr>
          <w:rFonts w:hint="eastAsia"/>
        </w:rPr>
      </w:pPr>
      <w:r>
        <w:rPr>
          <w:rFonts w:hint="eastAsia"/>
        </w:rPr>
        <w:t>Abraham recognized that the ultimate reward lay in God Himself, indicating that his expectations should extend beyond transient earthly rewards to an incorruptible heavenly one.</w:t>
      </w:r>
    </w:p>
    <w:p w14:paraId="03E9F71F">
      <w:pPr>
        <w:pStyle w:val="5"/>
        <w:spacing w:before="288" w:line="285" w:lineRule="auto"/>
        <w:ind w:right="99"/>
        <w:rPr>
          <w:rFonts w:hint="eastAsia"/>
        </w:rPr>
      </w:pPr>
      <w:r>
        <w:rPr>
          <w:rFonts w:hint="eastAsia"/>
        </w:rPr>
        <w:t>亚伯拉罕认识到，终极的赏赐在于神自己，这表明他的期望应超越短暂的属世赏赐，而指向不朽坏的天上赏赐。</w:t>
      </w:r>
    </w:p>
    <w:p w14:paraId="6D6EBD05">
      <w:pPr>
        <w:pStyle w:val="5"/>
        <w:spacing w:before="288" w:line="285" w:lineRule="auto"/>
        <w:ind w:right="99"/>
        <w:rPr>
          <w:rFonts w:hint="eastAsia"/>
        </w:rPr>
      </w:pPr>
    </w:p>
    <w:p w14:paraId="7C02F966">
      <w:pPr>
        <w:pStyle w:val="5"/>
        <w:spacing w:before="288" w:line="285" w:lineRule="auto"/>
        <w:ind w:right="99"/>
        <w:rPr>
          <w:rFonts w:hint="eastAsia"/>
        </w:rPr>
      </w:pPr>
      <w:r>
        <w:rPr>
          <w:rFonts w:hint="eastAsia"/>
        </w:rPr>
        <w:t>The possession of Canaan was thus promised to him, not as an end in itself, but as a tangible token of God's benevolence and a symbol of the heavenly inheritance yet to be revealed.</w:t>
      </w:r>
    </w:p>
    <w:p w14:paraId="5FA5D81A">
      <w:pPr>
        <w:pStyle w:val="5"/>
        <w:spacing w:before="288" w:line="285" w:lineRule="auto"/>
        <w:ind w:right="99"/>
        <w:rPr>
          <w:rFonts w:hint="eastAsia"/>
        </w:rPr>
      </w:pPr>
      <w:r>
        <w:rPr>
          <w:rFonts w:hint="eastAsia"/>
        </w:rPr>
        <w:t>因此，迦南地的拥有权应许给他，并非作为其本身的目的，而是作为神恩惠的有形标记，以及尚未显明之天上产业的象征。</w:t>
      </w:r>
    </w:p>
    <w:p w14:paraId="78D64DC5">
      <w:pPr>
        <w:pStyle w:val="5"/>
        <w:spacing w:before="288" w:line="285" w:lineRule="auto"/>
        <w:ind w:right="99"/>
        <w:rPr>
          <w:rFonts w:hint="eastAsia"/>
        </w:rPr>
      </w:pPr>
    </w:p>
    <w:p w14:paraId="348C8537">
      <w:pPr>
        <w:pStyle w:val="5"/>
        <w:spacing w:before="288" w:line="285" w:lineRule="auto"/>
        <w:ind w:right="99"/>
        <w:rPr>
          <w:rFonts w:hint="eastAsia"/>
        </w:rPr>
      </w:pPr>
      <w:r>
        <w:rPr>
          <w:rFonts w:hint="eastAsia"/>
        </w:rPr>
        <w:t>Indeed, it is evident from the heartfelt words of the faithful that they possessed such a profound understanding.</w:t>
      </w:r>
    </w:p>
    <w:p w14:paraId="4F95D56E">
      <w:pPr>
        <w:pStyle w:val="5"/>
        <w:spacing w:before="288" w:line="285" w:lineRule="auto"/>
        <w:ind w:right="99"/>
        <w:rPr>
          <w:rFonts w:hint="eastAsia"/>
        </w:rPr>
      </w:pPr>
      <w:r>
        <w:rPr>
          <w:rFonts w:hint="eastAsia"/>
        </w:rPr>
        <w:t>诚然，从信徒们由衷的话语中可以明显看出，他们拥有如此深刻的理解。</w:t>
      </w:r>
    </w:p>
    <w:p w14:paraId="312DFA16">
      <w:pPr>
        <w:pStyle w:val="5"/>
        <w:spacing w:before="288" w:line="285" w:lineRule="auto"/>
        <w:ind w:right="99"/>
        <w:rPr>
          <w:rFonts w:hint="eastAsia"/>
        </w:rPr>
      </w:pPr>
    </w:p>
    <w:p w14:paraId="274C7805">
      <w:pPr>
        <w:pStyle w:val="5"/>
        <w:spacing w:before="288" w:line="285" w:lineRule="auto"/>
        <w:ind w:right="99"/>
        <w:rPr>
          <w:rFonts w:hint="eastAsia"/>
        </w:rPr>
      </w:pPr>
      <w:r>
        <w:rPr>
          <w:rFonts w:hint="eastAsia"/>
        </w:rPr>
        <w:t>Take, for example, David, who, inspired by God's temporal blessings, contemplated His sovereign grace and declared, "My heart and my flesh may fail, but God is the strength of my heart and my portion forever" (Psalm 73:26).</w:t>
      </w:r>
    </w:p>
    <w:p w14:paraId="3FFA3679">
      <w:pPr>
        <w:pStyle w:val="5"/>
        <w:spacing w:before="288" w:line="285" w:lineRule="auto"/>
        <w:ind w:right="99"/>
        <w:rPr>
          <w:rFonts w:hint="eastAsia"/>
        </w:rPr>
      </w:pPr>
      <w:r>
        <w:rPr>
          <w:rFonts w:hint="eastAsia"/>
        </w:rPr>
        <w:t>例如大卫，他因神暂时的祝福而受感，默想祂至高的恩典，并宣告：“我的肉体和我的心肠衰残；但神是我心里的力量，又是我的福分，直到永远”（诗篇 73:26）。</w:t>
      </w:r>
    </w:p>
    <w:p w14:paraId="3E96E963">
      <w:pPr>
        <w:pStyle w:val="5"/>
        <w:spacing w:before="288" w:line="285" w:lineRule="auto"/>
        <w:ind w:right="99"/>
        <w:rPr>
          <w:rFonts w:hint="eastAsia"/>
        </w:rPr>
      </w:pPr>
    </w:p>
    <w:p w14:paraId="35681D3F">
      <w:pPr>
        <w:pStyle w:val="5"/>
        <w:spacing w:before="288" w:line="285" w:lineRule="auto"/>
        <w:ind w:right="99"/>
        <w:rPr>
          <w:rFonts w:hint="eastAsia"/>
        </w:rPr>
      </w:pPr>
      <w:r>
        <w:rPr>
          <w:rFonts w:hint="eastAsia"/>
        </w:rPr>
        <w:t>Likewise, he professed, "The Lord is my chosen portion and my cup" (Psalm 16:5).</w:t>
      </w:r>
    </w:p>
    <w:p w14:paraId="5F5D1B8A">
      <w:pPr>
        <w:pStyle w:val="5"/>
        <w:spacing w:before="288" w:line="285" w:lineRule="auto"/>
        <w:ind w:right="99"/>
        <w:rPr>
          <w:rFonts w:hint="eastAsia"/>
        </w:rPr>
      </w:pPr>
      <w:r>
        <w:rPr>
          <w:rFonts w:hint="eastAsia"/>
        </w:rPr>
        <w:t>同样，他宣称：“耶和华是我的产业，是我杯中的分”（诗篇 16:5）。</w:t>
      </w:r>
    </w:p>
    <w:p w14:paraId="6DE190E0">
      <w:pPr>
        <w:pStyle w:val="5"/>
        <w:spacing w:before="288" w:line="285" w:lineRule="auto"/>
        <w:ind w:right="99"/>
        <w:rPr>
          <w:rFonts w:hint="eastAsia"/>
        </w:rPr>
      </w:pPr>
    </w:p>
    <w:p w14:paraId="5E9599EF">
      <w:pPr>
        <w:pStyle w:val="5"/>
        <w:spacing w:before="288" w:line="285" w:lineRule="auto"/>
        <w:ind w:right="99"/>
        <w:rPr>
          <w:rFonts w:hint="eastAsia"/>
        </w:rPr>
      </w:pPr>
      <w:r>
        <w:rPr>
          <w:rFonts w:hint="eastAsia"/>
        </w:rPr>
        <w:t>And in his cry to the Lord, he proclaimed, "You are my refuge, my portion in the land of the living" (Psalm 142:5).</w:t>
      </w:r>
    </w:p>
    <w:p w14:paraId="59C56D2D">
      <w:pPr>
        <w:pStyle w:val="5"/>
        <w:spacing w:before="288" w:line="285" w:lineRule="auto"/>
        <w:ind w:right="99"/>
        <w:rPr>
          <w:rFonts w:hint="eastAsia"/>
        </w:rPr>
      </w:pPr>
      <w:r>
        <w:rPr>
          <w:rFonts w:hint="eastAsia"/>
        </w:rPr>
        <w:t>在他向主的呼求中，他宣告：“祢是我的避难所，在活人之地祢是我的福分”（诗篇 142:5）。</w:t>
      </w:r>
    </w:p>
    <w:p w14:paraId="279BF967">
      <w:pPr>
        <w:pStyle w:val="5"/>
        <w:spacing w:before="288" w:line="285" w:lineRule="auto"/>
        <w:ind w:right="99"/>
        <w:rPr>
          <w:rFonts w:hint="eastAsia"/>
        </w:rPr>
      </w:pPr>
    </w:p>
    <w:p w14:paraId="24DE101F">
      <w:pPr>
        <w:pStyle w:val="5"/>
        <w:spacing w:before="288" w:line="285" w:lineRule="auto"/>
        <w:ind w:right="99"/>
        <w:rPr>
          <w:rFonts w:hint="eastAsia"/>
        </w:rPr>
      </w:pPr>
      <w:r>
        <w:rPr>
          <w:rFonts w:hint="eastAsia"/>
        </w:rPr>
        <w:t>Those who dare to utter such words reveal their transcendence beyond the confines of this world and its temporal possessions.</w:t>
      </w:r>
    </w:p>
    <w:p w14:paraId="2405A4C3">
      <w:pPr>
        <w:pStyle w:val="5"/>
        <w:spacing w:before="288" w:line="285" w:lineRule="auto"/>
        <w:ind w:right="99"/>
        <w:rPr>
          <w:rFonts w:hint="eastAsia"/>
        </w:rPr>
      </w:pPr>
      <w:r>
        <w:rPr>
          <w:rFonts w:hint="eastAsia"/>
        </w:rPr>
        <w:t>那些敢于说出这样话语的人，显明了他们超越了这世界及其暂时财物的局限。</w:t>
      </w:r>
    </w:p>
    <w:p w14:paraId="6EE6CA09">
      <w:pPr>
        <w:pStyle w:val="5"/>
        <w:spacing w:before="288" w:line="285" w:lineRule="auto"/>
        <w:ind w:right="99"/>
        <w:rPr>
          <w:rFonts w:hint="eastAsia"/>
        </w:rPr>
      </w:pPr>
    </w:p>
    <w:p w14:paraId="5056626B">
      <w:pPr>
        <w:pStyle w:val="5"/>
        <w:spacing w:before="288" w:line="285" w:lineRule="auto"/>
        <w:ind w:right="99"/>
        <w:rPr>
          <w:rFonts w:hint="eastAsia"/>
        </w:rPr>
      </w:pPr>
      <w:r>
        <w:rPr>
          <w:rFonts w:hint="eastAsia"/>
        </w:rPr>
        <w:t>However, it is worth noting that the prophets often employed figurative language and imagery to convey the blessedness of the future age, all of which was divinely bestowed.</w:t>
      </w:r>
    </w:p>
    <w:p w14:paraId="5331ABA0">
      <w:pPr>
        <w:pStyle w:val="5"/>
        <w:spacing w:before="288" w:line="285" w:lineRule="auto"/>
        <w:ind w:right="99"/>
        <w:rPr>
          <w:rFonts w:hint="eastAsia"/>
        </w:rPr>
      </w:pPr>
      <w:r>
        <w:rPr>
          <w:rFonts w:hint="eastAsia"/>
        </w:rPr>
        <w:t>然而，值得注意的是，先知们常常运用比喻性的语言和意象来传达未来世代的蒙福状态，这一切都是神所赐予的。</w:t>
      </w:r>
    </w:p>
    <w:p w14:paraId="580EB589">
      <w:pPr>
        <w:pStyle w:val="5"/>
        <w:spacing w:before="288" w:line="285" w:lineRule="auto"/>
        <w:ind w:right="99"/>
        <w:rPr>
          <w:rFonts w:hint="eastAsia"/>
        </w:rPr>
      </w:pPr>
    </w:p>
    <w:p w14:paraId="28B9C8BE">
      <w:pPr>
        <w:pStyle w:val="5"/>
        <w:spacing w:before="288" w:line="285" w:lineRule="auto"/>
        <w:ind w:right="99"/>
        <w:rPr>
          <w:rFonts w:hint="eastAsia"/>
        </w:rPr>
      </w:pPr>
      <w:r>
        <w:rPr>
          <w:rFonts w:hint="eastAsia"/>
        </w:rPr>
        <w:t>Thus, when we encounter passages that describe the righteous inheriting the land and the wicked being expelled from it (Psalm 37:9, 28–29; Job 18:5ff; Proverbs 2:21–22), or verses that speak of Jerusalem's abundance in riches and Zion's overflow of blessings (frequently found in Isaiah), we must recognize that these depictions do not correspond to the transient nature of mortal existence or to the earthly city of Jerusalem.</w:t>
      </w:r>
    </w:p>
    <w:p w14:paraId="338BF985">
      <w:pPr>
        <w:pStyle w:val="5"/>
        <w:spacing w:before="288" w:line="285" w:lineRule="auto"/>
        <w:ind w:right="99"/>
        <w:rPr>
          <w:rFonts w:hint="eastAsia"/>
        </w:rPr>
      </w:pPr>
      <w:r>
        <w:rPr>
          <w:rFonts w:hint="eastAsia"/>
        </w:rPr>
        <w:t>因此，当我们读到描述义人承受地土、恶人被逐出（诗篇 37:9, 28–29；约伯记 18:5及以下；箴言 2:21–22），或论及耶路撒冷财富丰饶、锡安福杯满溢（常见于以赛亚书）的经文时，我们必须认识到，这些描绘并不对应于凡人存在的短暂性，也不对应于属地的耶路撒冷城。</w:t>
      </w:r>
    </w:p>
    <w:p w14:paraId="512A9071">
      <w:pPr>
        <w:pStyle w:val="5"/>
        <w:spacing w:before="288" w:line="285" w:lineRule="auto"/>
        <w:ind w:right="99"/>
        <w:rPr>
          <w:rFonts w:hint="eastAsia"/>
        </w:rPr>
      </w:pPr>
    </w:p>
    <w:p w14:paraId="1A4F8B0C">
      <w:pPr>
        <w:pStyle w:val="5"/>
        <w:spacing w:before="288" w:line="285" w:lineRule="auto"/>
        <w:ind w:right="99"/>
        <w:rPr>
          <w:rFonts w:hint="eastAsia"/>
        </w:rPr>
      </w:pPr>
      <w:r>
        <w:rPr>
          <w:rFonts w:hint="eastAsia"/>
        </w:rPr>
        <w:t>Instead, they are emblematic of the true homeland of the faithful and the heavenly city, wherein God has prepared blessings and eternal life (Psalm 133:3).</w:t>
      </w:r>
    </w:p>
    <w:p w14:paraId="16E34273">
      <w:pPr>
        <w:pStyle w:val="5"/>
        <w:spacing w:before="288" w:line="285" w:lineRule="auto"/>
        <w:ind w:right="99"/>
        <w:rPr>
          <w:rFonts w:hint="eastAsia"/>
        </w:rPr>
      </w:pPr>
      <w:r>
        <w:rPr>
          <w:rFonts w:hint="eastAsia"/>
        </w:rPr>
        <w:t>反之，它们象征着信徒真正的家乡和天上的圣城，神已在那里预备了祝福和永生（诗篇 133:3）。</w:t>
      </w:r>
    </w:p>
    <w:p w14:paraId="0ECBA0CD">
      <w:pPr>
        <w:pStyle w:val="5"/>
        <w:spacing w:before="288" w:line="285" w:lineRule="auto"/>
        <w:ind w:right="99"/>
        <w:rPr>
          <w:rFonts w:hint="eastAsia"/>
        </w:rPr>
      </w:pPr>
    </w:p>
    <w:p w14:paraId="40717E44">
      <w:pPr>
        <w:pStyle w:val="5"/>
        <w:spacing w:before="288" w:line="285" w:lineRule="auto"/>
        <w:ind w:right="99"/>
        <w:rPr>
          <w:rFonts w:hint="eastAsia"/>
        </w:rPr>
      </w:pPr>
      <w:r>
        <w:rPr>
          <w:rFonts w:hint="eastAsia"/>
        </w:rPr>
        <w:t>In the Old Testament, the saints held a peculiar affection for mortal life, surpassing what we should exhibit today.</w:t>
      </w:r>
    </w:p>
    <w:p w14:paraId="162C3A97">
      <w:pPr>
        <w:pStyle w:val="5"/>
        <w:spacing w:before="288" w:line="285" w:lineRule="auto"/>
        <w:ind w:right="99"/>
        <w:rPr>
          <w:rFonts w:hint="eastAsia"/>
        </w:rPr>
      </w:pPr>
      <w:r>
        <w:rPr>
          <w:rFonts w:hint="eastAsia"/>
        </w:rPr>
        <w:t>在旧约中，圣徒们对今生怀有特殊的眷恋，这超过了我们今日所应表现出的。</w:t>
      </w:r>
    </w:p>
    <w:p w14:paraId="44A70E99">
      <w:pPr>
        <w:pStyle w:val="5"/>
        <w:spacing w:before="288" w:line="285" w:lineRule="auto"/>
        <w:ind w:right="99"/>
        <w:rPr>
          <w:rFonts w:hint="eastAsia"/>
        </w:rPr>
      </w:pPr>
    </w:p>
    <w:p w14:paraId="28562DF2">
      <w:pPr>
        <w:pStyle w:val="5"/>
        <w:spacing w:before="288" w:line="285" w:lineRule="auto"/>
        <w:ind w:right="99"/>
        <w:rPr>
          <w:rFonts w:hint="eastAsia"/>
        </w:rPr>
      </w:pPr>
      <w:r>
        <w:rPr>
          <w:rFonts w:hint="eastAsia"/>
        </w:rPr>
        <w:t>Although they were well aware that they should not fixate on these earthly blessings as their ultimate objective, they regarded them with great affection because they understood that God was using them as symbols of His grace, solidifying their hope in a manner commensurate with their limited understanding.</w:t>
      </w:r>
    </w:p>
    <w:p w14:paraId="004300A8">
      <w:pPr>
        <w:pStyle w:val="5"/>
        <w:spacing w:before="288" w:line="285" w:lineRule="auto"/>
        <w:ind w:right="99"/>
        <w:rPr>
          <w:rFonts w:hint="eastAsia"/>
        </w:rPr>
      </w:pPr>
      <w:r>
        <w:rPr>
          <w:rFonts w:hint="eastAsia"/>
        </w:rPr>
        <w:t>尽管他们清楚地知道不应将这些属世的祝福作为最终目标而专注于其上，但他们仍对其怀有深厚的感情，因为他们明白神正使用这些祝福作为祂恩典的象征，以符合他们有限理解力的方式来坚定他们的盼望。</w:t>
      </w:r>
    </w:p>
    <w:p w14:paraId="72F6D0BC">
      <w:pPr>
        <w:pStyle w:val="5"/>
        <w:spacing w:before="288" w:line="285" w:lineRule="auto"/>
        <w:ind w:right="99"/>
        <w:rPr>
          <w:rFonts w:hint="eastAsia"/>
        </w:rPr>
      </w:pPr>
    </w:p>
    <w:p w14:paraId="455FC65D">
      <w:pPr>
        <w:pStyle w:val="5"/>
        <w:spacing w:before="288" w:line="285" w:lineRule="auto"/>
        <w:ind w:right="99"/>
        <w:rPr>
          <w:rFonts w:hint="eastAsia"/>
        </w:rPr>
      </w:pPr>
      <w:r>
        <w:rPr>
          <w:rFonts w:hint="eastAsia"/>
        </w:rPr>
        <w:t>Therefore, as the Lord demonstrated His benevolence to the faithful through temporal blessings, He concurrently provided them with a glimpse of the spiritual blessedness they were destined for.</w:t>
      </w:r>
    </w:p>
    <w:p w14:paraId="75D19EF3">
      <w:pPr>
        <w:pStyle w:val="5"/>
        <w:spacing w:before="288" w:line="285" w:lineRule="auto"/>
        <w:ind w:right="99"/>
        <w:rPr>
          <w:rFonts w:hint="eastAsia"/>
        </w:rPr>
      </w:pPr>
      <w:r>
        <w:rPr>
          <w:rFonts w:hint="eastAsia"/>
        </w:rPr>
        <w:t>因此，当主通过暂时的祝福向信徒彰显祂的慈爱时，祂同时也让他们瞥见了他们注定要得的属灵福乐。</w:t>
      </w:r>
    </w:p>
    <w:p w14:paraId="152C7301">
      <w:pPr>
        <w:pStyle w:val="5"/>
        <w:spacing w:before="288" w:line="285" w:lineRule="auto"/>
        <w:ind w:right="99"/>
        <w:rPr>
          <w:rFonts w:hint="eastAsia"/>
        </w:rPr>
      </w:pPr>
    </w:p>
    <w:p w14:paraId="624B9390">
      <w:pPr>
        <w:pStyle w:val="5"/>
        <w:spacing w:before="288" w:line="285" w:lineRule="auto"/>
        <w:ind w:right="99"/>
        <w:rPr>
          <w:rFonts w:hint="eastAsia"/>
        </w:rPr>
      </w:pPr>
      <w:r>
        <w:rPr>
          <w:rFonts w:hint="eastAsia"/>
        </w:rPr>
        <w:t>Likewise, the corporeal punishments He meted out upon evildoers served as harbingers of the dreadful judgment awaiting the wicked.</w:t>
      </w:r>
    </w:p>
    <w:p w14:paraId="563F491D">
      <w:pPr>
        <w:pStyle w:val="5"/>
        <w:spacing w:before="288" w:line="285" w:lineRule="auto"/>
        <w:ind w:right="99"/>
        <w:rPr>
          <w:rFonts w:hint="eastAsia"/>
        </w:rPr>
      </w:pPr>
      <w:r>
        <w:rPr>
          <w:rFonts w:hint="eastAsia"/>
        </w:rPr>
        <w:t>同样，祂对作恶者施加的肉身惩罚，也预示着等待恶人的可怕审判。</w:t>
      </w:r>
    </w:p>
    <w:p w14:paraId="047EDB44">
      <w:pPr>
        <w:pStyle w:val="5"/>
        <w:spacing w:before="288" w:line="285" w:lineRule="auto"/>
        <w:ind w:right="99"/>
        <w:rPr>
          <w:rFonts w:hint="eastAsia"/>
        </w:rPr>
      </w:pPr>
    </w:p>
    <w:p w14:paraId="57B36093">
      <w:pPr>
        <w:pStyle w:val="5"/>
        <w:spacing w:before="288" w:line="285" w:lineRule="auto"/>
        <w:ind w:right="99"/>
        <w:rPr>
          <w:rFonts w:hint="eastAsia"/>
        </w:rPr>
      </w:pPr>
      <w:r>
        <w:rPr>
          <w:rFonts w:hint="eastAsia"/>
        </w:rPr>
        <w:t>It is essential to comprehend that as God's benevolence was more prominently manifested in temporal matters during that era, so too were His punishments.</w:t>
      </w:r>
    </w:p>
    <w:p w14:paraId="34F64D42">
      <w:pPr>
        <w:pStyle w:val="5"/>
        <w:spacing w:before="288" w:line="285" w:lineRule="auto"/>
        <w:ind w:right="99"/>
        <w:rPr>
          <w:rFonts w:hint="eastAsia"/>
        </w:rPr>
      </w:pPr>
      <w:r>
        <w:rPr>
          <w:rFonts w:hint="eastAsia"/>
        </w:rPr>
        <w:t>至关重要的是要理解，在那个时代，正如神的慈爱更显著地彰显于暂时的事物上，祂的惩罚也是如此。</w:t>
      </w:r>
    </w:p>
    <w:p w14:paraId="540E05D7">
      <w:pPr>
        <w:pStyle w:val="5"/>
        <w:spacing w:before="288" w:line="285" w:lineRule="auto"/>
        <w:ind w:right="99"/>
        <w:rPr>
          <w:rFonts w:hint="eastAsia"/>
        </w:rPr>
      </w:pPr>
    </w:p>
    <w:p w14:paraId="14B25029">
      <w:pPr>
        <w:pStyle w:val="5"/>
        <w:spacing w:before="288" w:line="285" w:lineRule="auto"/>
        <w:ind w:right="99"/>
        <w:rPr>
          <w:rFonts w:hint="eastAsia"/>
        </w:rPr>
      </w:pPr>
      <w:r>
        <w:rPr>
          <w:rFonts w:hint="eastAsia"/>
        </w:rPr>
        <w:t>Regrettably, many fail to recognize the parallels and the relationship between these punishments and rewards prevalent during that period, leading to a misguided perception of God's nature.</w:t>
      </w:r>
    </w:p>
    <w:p w14:paraId="7E9D3A81">
      <w:pPr>
        <w:pStyle w:val="5"/>
        <w:spacing w:before="288" w:line="285" w:lineRule="auto"/>
        <w:ind w:right="99"/>
        <w:rPr>
          <w:rFonts w:hint="eastAsia"/>
        </w:rPr>
      </w:pPr>
      <w:r>
        <w:rPr>
          <w:rFonts w:hint="eastAsia"/>
        </w:rPr>
        <w:t>遗憾的是，许多人未能认识到那个时期普遍存在的这些惩罚与奖赏之间的相似之处和关联，从而对神的本性产生了错误的认识。</w:t>
      </w:r>
    </w:p>
    <w:p w14:paraId="657F2CC9">
      <w:pPr>
        <w:pStyle w:val="5"/>
        <w:spacing w:before="288" w:line="285" w:lineRule="auto"/>
        <w:ind w:right="99"/>
        <w:rPr>
          <w:rFonts w:hint="eastAsia"/>
        </w:rPr>
      </w:pPr>
    </w:p>
    <w:p w14:paraId="2C46F3D5">
      <w:pPr>
        <w:pStyle w:val="5"/>
        <w:spacing w:before="288" w:line="285" w:lineRule="auto"/>
        <w:ind w:right="99"/>
        <w:rPr>
          <w:rFonts w:hint="eastAsia"/>
        </w:rPr>
      </w:pPr>
      <w:r>
        <w:rPr>
          <w:rFonts w:hint="eastAsia"/>
        </w:rPr>
        <w:t>This misperception may even lead to the erroneous notion that there exist distinct deities in the Old and New Testaments.</w:t>
      </w:r>
    </w:p>
    <w:p w14:paraId="4DE5D319">
      <w:pPr>
        <w:pStyle w:val="5"/>
        <w:spacing w:before="288" w:line="285" w:lineRule="auto"/>
        <w:ind w:right="99"/>
        <w:rPr>
          <w:rFonts w:hint="eastAsia"/>
        </w:rPr>
      </w:pPr>
      <w:r>
        <w:rPr>
          <w:rFonts w:hint="eastAsia"/>
        </w:rPr>
        <w:t>这种误解甚至可能导致一种错误的观念，即认为旧约和新约中存在着不同的神祇。</w:t>
      </w:r>
    </w:p>
    <w:p w14:paraId="2C000B01">
      <w:pPr>
        <w:pStyle w:val="5"/>
        <w:spacing w:before="288" w:line="285" w:lineRule="auto"/>
        <w:ind w:right="99"/>
        <w:rPr>
          <w:rFonts w:hint="eastAsia"/>
        </w:rPr>
      </w:pPr>
    </w:p>
    <w:p w14:paraId="6066DD08">
      <w:pPr>
        <w:pStyle w:val="5"/>
        <w:spacing w:before="288" w:line="285" w:lineRule="auto"/>
        <w:ind w:right="99"/>
        <w:rPr>
          <w:rFonts w:hint="eastAsia"/>
        </w:rPr>
      </w:pPr>
      <w:r>
        <w:rPr>
          <w:rFonts w:hint="eastAsia"/>
        </w:rPr>
        <w:t>However, all these stumbling blocks can be readily dispelled by comprehending God's divine plan: that during the period in which He concealed His covenant with the people of Israel beneath veiled forms, He sought to convey the eternal blessedness He promised them through earthly blessings, while simultaneously employing corporeal punishments to signify the dreadful fate awaiting the wicked.</w:t>
      </w:r>
    </w:p>
    <w:p w14:paraId="79ECEE9E">
      <w:pPr>
        <w:pStyle w:val="5"/>
        <w:spacing w:before="288" w:line="285" w:lineRule="auto"/>
        <w:ind w:right="99"/>
        <w:rPr>
          <w:rFonts w:hint="eastAsia"/>
        </w:rPr>
      </w:pPr>
      <w:r>
        <w:rPr>
          <w:rFonts w:hint="eastAsia"/>
        </w:rPr>
        <w:t>然而，通过理解神的圣善计划，所有这些绊脚石都可以轻易消除：在祂以隐藏的形式掩盖祂与以色列民所立之约的时期，祂试图通过属地的祝福来传达祂应许给他们的永恒福乐，同时又运用肉身的惩罚来预示等待恶人的可怕命运。</w:t>
      </w:r>
    </w:p>
    <w:p w14:paraId="28B779A3">
      <w:pPr>
        <w:pStyle w:val="5"/>
        <w:spacing w:before="288" w:line="285" w:lineRule="auto"/>
        <w:ind w:right="99"/>
        <w:rPr>
          <w:rFonts w:hint="eastAsia"/>
        </w:rPr>
      </w:pPr>
    </w:p>
    <w:p w14:paraId="65ED2EA8">
      <w:pPr>
        <w:pStyle w:val="5"/>
        <w:spacing w:before="288" w:line="285" w:lineRule="auto"/>
        <w:ind w:right="99"/>
        <w:rPr>
          <w:rFonts w:hint="eastAsia"/>
        </w:rPr>
      </w:pPr>
      <w:r>
        <w:rPr>
          <w:rFonts w:hint="eastAsia"/>
        </w:rPr>
        <w:t>The second distinction between the Old and New Testaments pertains to the use of images and figures.</w:t>
      </w:r>
    </w:p>
    <w:p w14:paraId="7763C481">
      <w:pPr>
        <w:pStyle w:val="5"/>
        <w:spacing w:before="288" w:line="285" w:lineRule="auto"/>
        <w:ind w:right="99"/>
        <w:rPr>
          <w:rFonts w:hint="eastAsia"/>
        </w:rPr>
      </w:pPr>
      <w:r>
        <w:rPr>
          <w:rFonts w:hint="eastAsia"/>
        </w:rPr>
        <w:t>旧约与新约的第二个区别在于意象和象征的运用。</w:t>
      </w:r>
    </w:p>
    <w:p w14:paraId="0F64EB76">
      <w:pPr>
        <w:pStyle w:val="5"/>
        <w:spacing w:before="288" w:line="285" w:lineRule="auto"/>
        <w:ind w:right="99"/>
        <w:rPr>
          <w:rFonts w:hint="eastAsia"/>
        </w:rPr>
      </w:pPr>
    </w:p>
    <w:p w14:paraId="782A6EE1">
      <w:pPr>
        <w:pStyle w:val="5"/>
        <w:spacing w:before="288" w:line="285" w:lineRule="auto"/>
        <w:ind w:right="99"/>
        <w:rPr>
          <w:rFonts w:hint="eastAsia"/>
        </w:rPr>
      </w:pPr>
      <w:r>
        <w:rPr>
          <w:rFonts w:hint="eastAsia"/>
        </w:rPr>
        <w:t>During the time when truth was obscured, the Old Testament relied on images to represent the truth, using shadows in place of substance.</w:t>
      </w:r>
    </w:p>
    <w:p w14:paraId="27AAA3E5">
      <w:pPr>
        <w:pStyle w:val="5"/>
        <w:spacing w:before="288" w:line="285" w:lineRule="auto"/>
        <w:ind w:right="99"/>
        <w:rPr>
          <w:rFonts w:hint="eastAsia"/>
        </w:rPr>
      </w:pPr>
      <w:r>
        <w:rPr>
          <w:rFonts w:hint="eastAsia"/>
        </w:rPr>
        <w:t>在真理被遮蔽的时期，旧约依靠意象来表征真理，以影儿代替实体。</w:t>
      </w:r>
    </w:p>
    <w:p w14:paraId="00191092">
      <w:pPr>
        <w:pStyle w:val="5"/>
        <w:spacing w:before="288" w:line="285" w:lineRule="auto"/>
        <w:ind w:right="99"/>
        <w:rPr>
          <w:rFonts w:hint="eastAsia"/>
        </w:rPr>
      </w:pPr>
    </w:p>
    <w:p w14:paraId="10D1A261">
      <w:pPr>
        <w:pStyle w:val="5"/>
        <w:spacing w:before="288" w:line="285" w:lineRule="auto"/>
        <w:ind w:right="99"/>
        <w:rPr>
          <w:rFonts w:hint="eastAsia"/>
        </w:rPr>
      </w:pPr>
      <w:r>
        <w:rPr>
          <w:rFonts w:hint="eastAsia"/>
        </w:rPr>
        <w:t>In contrast, the New Testament presents the truth itself, devoid of shadows.</w:t>
      </w:r>
    </w:p>
    <w:p w14:paraId="65BB9C9B">
      <w:pPr>
        <w:pStyle w:val="5"/>
        <w:spacing w:before="288" w:line="285" w:lineRule="auto"/>
        <w:ind w:right="99"/>
        <w:rPr>
          <w:rFonts w:hint="eastAsia"/>
        </w:rPr>
      </w:pPr>
      <w:r>
        <w:rPr>
          <w:rFonts w:hint="eastAsia"/>
        </w:rPr>
        <w:t>相比之下，新约呈现的是真理本身，没有影儿。</w:t>
      </w:r>
    </w:p>
    <w:p w14:paraId="57DC988E">
      <w:pPr>
        <w:pStyle w:val="5"/>
        <w:spacing w:before="288" w:line="285" w:lineRule="auto"/>
        <w:ind w:right="99"/>
        <w:rPr>
          <w:rFonts w:hint="eastAsia"/>
        </w:rPr>
      </w:pPr>
    </w:p>
    <w:p w14:paraId="51324BA1">
      <w:pPr>
        <w:pStyle w:val="5"/>
        <w:spacing w:before="288" w:line="285" w:lineRule="auto"/>
        <w:ind w:right="99"/>
        <w:rPr>
          <w:rFonts w:hint="eastAsia"/>
        </w:rPr>
      </w:pPr>
      <w:r>
        <w:rPr>
          <w:rFonts w:hint="eastAsia"/>
        </w:rPr>
        <w:t>Virtually all passages comparing the Old and New Testaments should be interpreted through this lens.</w:t>
      </w:r>
    </w:p>
    <w:p w14:paraId="70D981F9">
      <w:pPr>
        <w:pStyle w:val="5"/>
        <w:spacing w:before="288" w:line="285" w:lineRule="auto"/>
        <w:ind w:right="99"/>
        <w:rPr>
          <w:rFonts w:hint="eastAsia"/>
        </w:rPr>
      </w:pPr>
      <w:r>
        <w:rPr>
          <w:rFonts w:hint="eastAsia"/>
        </w:rPr>
        <w:t>几乎所有比较旧约和新约的经文都应从此角度来解释。</w:t>
      </w:r>
    </w:p>
    <w:p w14:paraId="46E1FB53">
      <w:pPr>
        <w:pStyle w:val="5"/>
        <w:spacing w:before="288" w:line="285" w:lineRule="auto"/>
        <w:ind w:right="99"/>
        <w:rPr>
          <w:rFonts w:hint="eastAsia"/>
        </w:rPr>
      </w:pPr>
    </w:p>
    <w:p w14:paraId="2E843408">
      <w:pPr>
        <w:pStyle w:val="5"/>
        <w:spacing w:before="288" w:line="285" w:lineRule="auto"/>
        <w:ind w:right="99"/>
        <w:rPr>
          <w:rFonts w:hint="eastAsia"/>
        </w:rPr>
      </w:pPr>
      <w:r>
        <w:rPr>
          <w:rFonts w:hint="eastAsia"/>
        </w:rPr>
        <w:t>Nowhere is this more thoroughly expounded upon than in the Epistle to the Hebrews.</w:t>
      </w:r>
    </w:p>
    <w:p w14:paraId="3686E49B">
      <w:pPr>
        <w:pStyle w:val="5"/>
        <w:spacing w:before="288" w:line="285" w:lineRule="auto"/>
        <w:ind w:right="99"/>
        <w:rPr>
          <w:rFonts w:hint="eastAsia"/>
        </w:rPr>
      </w:pPr>
      <w:r>
        <w:rPr>
          <w:rFonts w:hint="eastAsia"/>
        </w:rPr>
        <w:t>《希伯来书》对此阐述得最为详尽。</w:t>
      </w:r>
    </w:p>
    <w:p w14:paraId="2610413B">
      <w:pPr>
        <w:pStyle w:val="5"/>
        <w:spacing w:before="288" w:line="285" w:lineRule="auto"/>
        <w:ind w:right="99"/>
        <w:rPr>
          <w:rFonts w:hint="eastAsia"/>
        </w:rPr>
      </w:pPr>
    </w:p>
    <w:p w14:paraId="07D73705">
      <w:pPr>
        <w:pStyle w:val="5"/>
        <w:spacing w:before="288" w:line="285" w:lineRule="auto"/>
        <w:ind w:right="99"/>
        <w:rPr>
          <w:rFonts w:hint="eastAsia"/>
        </w:rPr>
      </w:pPr>
      <w:r>
        <w:rPr>
          <w:rFonts w:hint="eastAsia"/>
        </w:rPr>
        <w:t>The apostle addresses those who believed that the abolition of Mosaic ceremonies would lead to the eradication of all religion.</w:t>
      </w:r>
    </w:p>
    <w:p w14:paraId="09118FEB">
      <w:pPr>
        <w:pStyle w:val="5"/>
        <w:spacing w:before="288" w:line="285" w:lineRule="auto"/>
        <w:ind w:right="99"/>
        <w:rPr>
          <w:rFonts w:hint="eastAsia"/>
        </w:rPr>
      </w:pPr>
      <w:r>
        <w:rPr>
          <w:rFonts w:hint="eastAsia"/>
        </w:rPr>
        <w:t>使徒针对那些认为废除摩西礼仪会导致所有宗教被根除的人。</w:t>
      </w:r>
    </w:p>
    <w:p w14:paraId="5348C3D0">
      <w:pPr>
        <w:pStyle w:val="5"/>
        <w:spacing w:before="288" w:line="285" w:lineRule="auto"/>
        <w:ind w:right="99"/>
        <w:rPr>
          <w:rFonts w:hint="eastAsia"/>
        </w:rPr>
      </w:pPr>
    </w:p>
    <w:p w14:paraId="5BAE196E">
      <w:pPr>
        <w:pStyle w:val="5"/>
        <w:spacing w:before="288" w:line="285" w:lineRule="auto"/>
        <w:ind w:right="99"/>
        <w:rPr>
          <w:rFonts w:hint="eastAsia"/>
        </w:rPr>
      </w:pPr>
      <w:r>
        <w:rPr>
          <w:rFonts w:hint="eastAsia"/>
        </w:rPr>
        <w:t>To counter this fallacy, he begins with a prophetic statement about the priesthood of Jesus Christ, reasoning that the Levitical priesthood, which operated on a succession basis, would be supplanted since Christ was established as the eternal Priest.</w:t>
      </w:r>
    </w:p>
    <w:p w14:paraId="1BFE5A9A">
      <w:pPr>
        <w:pStyle w:val="5"/>
        <w:spacing w:before="288" w:line="285" w:lineRule="auto"/>
        <w:ind w:right="99"/>
        <w:rPr>
          <w:rFonts w:hint="eastAsia"/>
        </w:rPr>
      </w:pPr>
      <w:r>
        <w:rPr>
          <w:rFonts w:hint="eastAsia"/>
        </w:rPr>
        <w:t>为反驳此谬论，祂首先以关于耶稣基督祭司职分的预言性陈述开始，论证利未人的祭司职分（其运作基于继承制）将被取代，因为基督已被设立为永恒的祭司。</w:t>
      </w:r>
    </w:p>
    <w:p w14:paraId="502BCE44">
      <w:pPr>
        <w:pStyle w:val="5"/>
        <w:spacing w:before="288" w:line="285" w:lineRule="auto"/>
        <w:ind w:right="99"/>
        <w:rPr>
          <w:rFonts w:hint="eastAsia"/>
        </w:rPr>
      </w:pPr>
    </w:p>
    <w:p w14:paraId="53D21E3B">
      <w:pPr>
        <w:pStyle w:val="5"/>
        <w:spacing w:before="288" w:line="285" w:lineRule="auto"/>
        <w:ind w:right="99"/>
        <w:rPr>
          <w:rFonts w:hint="eastAsia"/>
        </w:rPr>
      </w:pPr>
      <w:r>
        <w:rPr>
          <w:rFonts w:hint="eastAsia"/>
        </w:rPr>
        <w:t>Furthermore, he establishes the superiority of this new priesthood by noting that it was established with an oath (Hebrews 7:11, 23, 20–21).</w:t>
      </w:r>
    </w:p>
    <w:p w14:paraId="4CA41F31">
      <w:pPr>
        <w:pStyle w:val="5"/>
        <w:spacing w:before="288" w:line="285" w:lineRule="auto"/>
        <w:ind w:right="99"/>
        <w:rPr>
          <w:rFonts w:hint="eastAsia"/>
        </w:rPr>
      </w:pPr>
      <w:r>
        <w:rPr>
          <w:rFonts w:hint="eastAsia"/>
        </w:rPr>
        <w:t>此外，祂指出这新的祭司职分是凭誓言设立的，从而确立了其优越性（希伯来书 7:11, 23, 20–21）。</w:t>
      </w:r>
    </w:p>
    <w:p w14:paraId="7EEA8346">
      <w:pPr>
        <w:pStyle w:val="5"/>
        <w:spacing w:before="288" w:line="285" w:lineRule="auto"/>
        <w:ind w:right="99"/>
        <w:rPr>
          <w:rFonts w:hint="eastAsia"/>
        </w:rPr>
      </w:pPr>
    </w:p>
    <w:p w14:paraId="78E3FEC8">
      <w:pPr>
        <w:pStyle w:val="5"/>
        <w:spacing w:before="288" w:line="285" w:lineRule="auto"/>
        <w:ind w:right="99"/>
        <w:rPr>
          <w:rFonts w:hint="eastAsia"/>
        </w:rPr>
      </w:pPr>
      <w:r>
        <w:rPr>
          <w:rFonts w:hint="eastAsia"/>
        </w:rPr>
        <w:t>The apostle asserts that with this change in the priesthood, there also occurs a transfer of the covenant (Hebrews 8:6–7).</w:t>
      </w:r>
    </w:p>
    <w:p w14:paraId="2FF6DC1D">
      <w:pPr>
        <w:pStyle w:val="5"/>
        <w:spacing w:before="288" w:line="285" w:lineRule="auto"/>
        <w:ind w:right="99"/>
        <w:rPr>
          <w:rFonts w:hint="eastAsia"/>
        </w:rPr>
      </w:pPr>
      <w:r>
        <w:rPr>
          <w:rFonts w:hint="eastAsia"/>
        </w:rPr>
        <w:t>使徒断言，随着祭司职分的这种改变，约的转移也随之发生（希伯来书 8:6–7）。</w:t>
      </w:r>
    </w:p>
    <w:p w14:paraId="6987EEB6">
      <w:pPr>
        <w:pStyle w:val="5"/>
        <w:spacing w:before="288" w:line="285" w:lineRule="auto"/>
        <w:ind w:right="99"/>
        <w:rPr>
          <w:rFonts w:hint="eastAsia"/>
        </w:rPr>
      </w:pPr>
    </w:p>
    <w:p w14:paraId="2D724DF5">
      <w:pPr>
        <w:pStyle w:val="5"/>
        <w:spacing w:before="288" w:line="285" w:lineRule="auto"/>
        <w:ind w:right="99"/>
        <w:rPr>
          <w:rFonts w:hint="eastAsia"/>
        </w:rPr>
      </w:pPr>
      <w:r>
        <w:rPr>
          <w:rFonts w:hint="eastAsia"/>
        </w:rPr>
        <w:t>He emphasizes the necessity of this transformation due to the inherent weakness of the law, which could not lead to perfection (Hebrews 7:18).</w:t>
      </w:r>
    </w:p>
    <w:p w14:paraId="02F84617">
      <w:pPr>
        <w:pStyle w:val="5"/>
        <w:spacing w:before="288" w:line="285" w:lineRule="auto"/>
        <w:ind w:right="99"/>
        <w:rPr>
          <w:rFonts w:hint="eastAsia"/>
        </w:rPr>
      </w:pPr>
      <w:r>
        <w:rPr>
          <w:rFonts w:hint="eastAsia"/>
        </w:rPr>
        <w:t>祂强调这种转变的必要性，因为律法固有的软弱性，无法使人达至完全（希伯来书 7:18）。</w:t>
      </w:r>
    </w:p>
    <w:p w14:paraId="12132CF5">
      <w:pPr>
        <w:pStyle w:val="5"/>
        <w:spacing w:before="288" w:line="285" w:lineRule="auto"/>
        <w:ind w:right="99"/>
        <w:rPr>
          <w:rFonts w:hint="eastAsia"/>
        </w:rPr>
      </w:pPr>
    </w:p>
    <w:p w14:paraId="3D086912">
      <w:pPr>
        <w:pStyle w:val="5"/>
        <w:spacing w:before="288" w:line="285" w:lineRule="auto"/>
        <w:ind w:right="99"/>
        <w:rPr>
          <w:rFonts w:hint="eastAsia"/>
        </w:rPr>
      </w:pPr>
      <w:r>
        <w:rPr>
          <w:rFonts w:hint="eastAsia"/>
        </w:rPr>
        <w:t>He subsequently explores the nature of this weakness, revealing that the law possessed only external righteousness incapable of rendering those who adhered to it perfect in conscience, as the blood of animals could neither expunge sins nor confer true holiness (Hebrews 9:9, 10:4).</w:t>
      </w:r>
    </w:p>
    <w:p w14:paraId="5742914F">
      <w:pPr>
        <w:pStyle w:val="5"/>
        <w:spacing w:before="288" w:line="285" w:lineRule="auto"/>
        <w:ind w:right="99"/>
        <w:rPr>
          <w:rFonts w:hint="eastAsia"/>
        </w:rPr>
      </w:pPr>
      <w:r>
        <w:rPr>
          <w:rFonts w:hint="eastAsia"/>
        </w:rPr>
        <w:t>祂随后探讨了这种软弱的本质，揭示了律法只拥有外在的义，无法使遵守它的人在良心上得以完全，因为牲畜的血既不能除去罪孽，也不能赋予真正的圣洁（希伯来书 9:9, 10:4）。</w:t>
      </w:r>
    </w:p>
    <w:p w14:paraId="0595AD42">
      <w:pPr>
        <w:pStyle w:val="5"/>
        <w:spacing w:before="288" w:line="285" w:lineRule="auto"/>
        <w:ind w:right="99"/>
        <w:rPr>
          <w:rFonts w:hint="eastAsia"/>
        </w:rPr>
      </w:pPr>
    </w:p>
    <w:p w14:paraId="3501E104">
      <w:pPr>
        <w:pStyle w:val="5"/>
        <w:spacing w:before="288" w:line="285" w:lineRule="auto"/>
        <w:ind w:right="99"/>
        <w:rPr>
          <w:rFonts w:hint="eastAsia"/>
        </w:rPr>
      </w:pPr>
      <w:r>
        <w:rPr>
          <w:rFonts w:hint="eastAsia"/>
        </w:rPr>
        <w:t>The apostle concludes that the law merely provided a shadow of the future blessings, not the living reality found in the gospel (Hebrews 10:1).</w:t>
      </w:r>
    </w:p>
    <w:p w14:paraId="20A3BF73">
      <w:pPr>
        <w:pStyle w:val="5"/>
        <w:spacing w:before="288" w:line="285" w:lineRule="auto"/>
        <w:ind w:right="99"/>
        <w:rPr>
          <w:rFonts w:hint="eastAsia"/>
        </w:rPr>
      </w:pPr>
      <w:r>
        <w:rPr>
          <w:rFonts w:hint="eastAsia"/>
        </w:rPr>
        <w:t>使徒总结说，律法仅仅提供了未来祝福的影儿，而不是在福音中所找到的活生生的实体（希伯来书 10:1）。</w:t>
      </w:r>
    </w:p>
    <w:p w14:paraId="022FA8BA">
      <w:pPr>
        <w:pStyle w:val="5"/>
        <w:spacing w:before="288" w:line="285" w:lineRule="auto"/>
        <w:ind w:right="99"/>
        <w:rPr>
          <w:rFonts w:hint="eastAsia"/>
        </w:rPr>
      </w:pPr>
    </w:p>
    <w:p w14:paraId="20BAEAE9">
      <w:pPr>
        <w:pStyle w:val="5"/>
        <w:spacing w:before="288" w:line="285" w:lineRule="auto"/>
        <w:ind w:right="99"/>
        <w:rPr>
          <w:rFonts w:hint="eastAsia"/>
        </w:rPr>
      </w:pPr>
      <w:r>
        <w:rPr>
          <w:rFonts w:hint="eastAsia"/>
        </w:rPr>
        <w:t>It is essential to recognize that the apostle's comparison of the Old and New Testaments does not pertain to the substance of the promises but rather addresses the manner in which God employed the ceremonies of the Old Testament as foreshadows of Christ.</w:t>
      </w:r>
    </w:p>
    <w:p w14:paraId="04E50287">
      <w:pPr>
        <w:pStyle w:val="5"/>
        <w:spacing w:before="288" w:line="285" w:lineRule="auto"/>
        <w:ind w:right="99"/>
        <w:rPr>
          <w:rFonts w:hint="eastAsia"/>
        </w:rPr>
      </w:pPr>
      <w:r>
        <w:rPr>
          <w:rFonts w:hint="eastAsia"/>
        </w:rPr>
        <w:t>至关重要的是要认识到，使徒对旧约和新约的比较，并非关乎应许的实质，而是论述神如何运用旧约的礼仪作为基督的预表。</w:t>
      </w:r>
    </w:p>
    <w:p w14:paraId="1EA40BCF">
      <w:pPr>
        <w:pStyle w:val="5"/>
        <w:spacing w:before="288" w:line="285" w:lineRule="auto"/>
        <w:ind w:right="99"/>
        <w:rPr>
          <w:rFonts w:hint="eastAsia"/>
        </w:rPr>
      </w:pPr>
    </w:p>
    <w:p w14:paraId="2EE7C89E">
      <w:pPr>
        <w:pStyle w:val="5"/>
        <w:spacing w:before="288" w:line="285" w:lineRule="auto"/>
        <w:ind w:right="99"/>
        <w:rPr>
          <w:rFonts w:hint="eastAsia"/>
        </w:rPr>
      </w:pPr>
      <w:r>
        <w:rPr>
          <w:rFonts w:hint="eastAsia"/>
        </w:rPr>
        <w:t>These ceremonies, though seemingly mere accoutrements of the Old Testament, were instrumental in conveying the truths of God's plan.</w:t>
      </w:r>
    </w:p>
    <w:p w14:paraId="7F49ED6D">
      <w:pPr>
        <w:pStyle w:val="5"/>
        <w:spacing w:before="288" w:line="285" w:lineRule="auto"/>
        <w:ind w:right="99"/>
        <w:rPr>
          <w:rFonts w:hint="eastAsia"/>
        </w:rPr>
      </w:pPr>
      <w:r>
        <w:rPr>
          <w:rFonts w:hint="eastAsia"/>
        </w:rPr>
        <w:t>这些礼仪，虽然看似仅仅是旧约的附属品，却在传达神计划的真理方面发挥了重要作用。</w:t>
      </w:r>
    </w:p>
    <w:p w14:paraId="3577E22C">
      <w:pPr>
        <w:pStyle w:val="5"/>
        <w:spacing w:before="288" w:line="285" w:lineRule="auto"/>
        <w:ind w:right="99"/>
        <w:rPr>
          <w:rFonts w:hint="eastAsia"/>
        </w:rPr>
      </w:pPr>
    </w:p>
    <w:p w14:paraId="65254F70">
      <w:pPr>
        <w:pStyle w:val="5"/>
        <w:spacing w:before="288" w:line="285" w:lineRule="auto"/>
        <w:ind w:right="99"/>
        <w:rPr>
          <w:rFonts w:hint="eastAsia"/>
        </w:rPr>
      </w:pPr>
      <w:r>
        <w:rPr>
          <w:rFonts w:hint="eastAsia"/>
        </w:rPr>
        <w:t>Therefore, when the apostle asserts that these ceremonies had to be abolished to make way for Jesus Christ, the Pledge and Mediator of a superior covenant, he is referring to the solemn pathway by which the Lord's Testament was ratified among the Jews—a pathway comprising sacrifices and various ceremonies.</w:t>
      </w:r>
    </w:p>
    <w:p w14:paraId="6038DFC5">
      <w:pPr>
        <w:pStyle w:val="5"/>
        <w:spacing w:before="288" w:line="285" w:lineRule="auto"/>
        <w:ind w:right="99"/>
        <w:rPr>
          <w:rFonts w:hint="eastAsia"/>
        </w:rPr>
      </w:pPr>
      <w:r>
        <w:rPr>
          <w:rFonts w:hint="eastAsia"/>
        </w:rPr>
        <w:t>因此，当使徒断言必须废除这些礼仪，以便为耶稣基督——一个更优之约的保证和中保——开路时，祂指的是主在犹太人中确立祂约的庄严途径——一条包含献祭和各种礼仪的途径。</w:t>
      </w:r>
    </w:p>
    <w:p w14:paraId="17CD10BB">
      <w:pPr>
        <w:pStyle w:val="5"/>
        <w:spacing w:before="288" w:line="285" w:lineRule="auto"/>
        <w:ind w:right="99"/>
        <w:rPr>
          <w:rFonts w:hint="eastAsia"/>
        </w:rPr>
      </w:pPr>
    </w:p>
    <w:p w14:paraId="01E4AA24">
      <w:pPr>
        <w:pStyle w:val="5"/>
        <w:spacing w:before="288" w:line="285" w:lineRule="auto"/>
        <w:ind w:right="99"/>
        <w:rPr>
          <w:rFonts w:hint="eastAsia"/>
        </w:rPr>
      </w:pPr>
      <w:r>
        <w:rPr>
          <w:rFonts w:hint="eastAsia"/>
        </w:rPr>
        <w:t>While these rituals possessed no intrinsic permanence or substance of their own, they bore the name of the things they represented, as is customary in Scripture when referring to sacraments in terms of the realities they symbolize.</w:t>
      </w:r>
    </w:p>
    <w:p w14:paraId="628C47FE">
      <w:pPr>
        <w:pStyle w:val="5"/>
        <w:spacing w:before="288" w:line="285" w:lineRule="auto"/>
        <w:ind w:right="99"/>
        <w:rPr>
          <w:rFonts w:hint="eastAsia"/>
        </w:rPr>
      </w:pPr>
      <w:r>
        <w:rPr>
          <w:rFonts w:hint="eastAsia"/>
        </w:rPr>
        <w:t>虽然这些仪式本身并无固有的持久性或实质，但它们承载了它们所代表事物的名称，正如圣经在论及圣礼时，通常会用它们所象征的实体来称呼它们一样。</w:t>
      </w:r>
    </w:p>
    <w:p w14:paraId="24EEDA41">
      <w:pPr>
        <w:pStyle w:val="5"/>
        <w:spacing w:before="288" w:line="285" w:lineRule="auto"/>
        <w:ind w:right="99"/>
        <w:rPr>
          <w:rFonts w:hint="eastAsia"/>
        </w:rPr>
      </w:pPr>
    </w:p>
    <w:p w14:paraId="018EBC85">
      <w:pPr>
        <w:pStyle w:val="5"/>
        <w:spacing w:before="288" w:line="285" w:lineRule="auto"/>
        <w:ind w:right="99"/>
        <w:rPr>
          <w:rFonts w:hint="eastAsia"/>
        </w:rPr>
      </w:pPr>
      <w:r>
        <w:rPr>
          <w:rFonts w:hint="eastAsia"/>
        </w:rPr>
        <w:t>In summary, the Old Testament is designated as the solemn way through which the Lord's Testament was confirmed among the Jews, primarily embodied in sacrifices and ceremonies.</w:t>
      </w:r>
    </w:p>
    <w:p w14:paraId="0896E4B5">
      <w:pPr>
        <w:pStyle w:val="5"/>
        <w:spacing w:before="288" w:line="285" w:lineRule="auto"/>
        <w:ind w:right="99"/>
        <w:rPr>
          <w:rFonts w:hint="eastAsia"/>
        </w:rPr>
      </w:pPr>
      <w:r>
        <w:rPr>
          <w:rFonts w:hint="eastAsia"/>
        </w:rPr>
        <w:t>总而言之，旧约被指定为上主在犹太人中确立其约的庄严方式，主要体现在献祭和礼仪之中。</w:t>
      </w:r>
    </w:p>
    <w:p w14:paraId="0732A4A6">
      <w:pPr>
        <w:pStyle w:val="5"/>
        <w:spacing w:before="288" w:line="285" w:lineRule="auto"/>
        <w:ind w:right="99"/>
        <w:rPr>
          <w:rFonts w:hint="eastAsia"/>
        </w:rPr>
      </w:pPr>
    </w:p>
    <w:p w14:paraId="3E9A1426">
      <w:pPr>
        <w:pStyle w:val="5"/>
        <w:spacing w:before="288" w:line="285" w:lineRule="auto"/>
        <w:ind w:right="99"/>
        <w:rPr>
          <w:rFonts w:hint="eastAsia"/>
        </w:rPr>
      </w:pPr>
      <w:r>
        <w:rPr>
          <w:rFonts w:hint="eastAsia"/>
        </w:rPr>
        <w:t>Because these elements were inherently transitory and lacking in substance, the apostle asserts that they had to be terminated and set aside to make way for Jesus Christ, who serves as the Pledge and Mediator of a superior covenant, securing eternal sanctification for the elect and expunging the sins that persisted under the Old Testament.</w:t>
      </w:r>
    </w:p>
    <w:p w14:paraId="7728508B">
      <w:pPr>
        <w:pStyle w:val="5"/>
        <w:spacing w:before="288" w:line="285" w:lineRule="auto"/>
        <w:ind w:right="99"/>
        <w:rPr>
          <w:rFonts w:hint="eastAsia"/>
        </w:rPr>
      </w:pPr>
      <w:r>
        <w:rPr>
          <w:rFonts w:hint="eastAsia"/>
        </w:rPr>
        <w:t>因为这些元素本质上是短暂且缺乏实质的，使徒断言它们必须被终止和废除，以便为耶稣基督开路，祂是更优之约的保证和中保，为选民确保永恒的成圣，并除去在旧约下依然存在的罪孽。</w:t>
      </w:r>
    </w:p>
    <w:p w14:paraId="05B551A8">
      <w:pPr>
        <w:pStyle w:val="5"/>
        <w:spacing w:before="288" w:line="285" w:lineRule="auto"/>
        <w:ind w:right="99"/>
        <w:rPr>
          <w:rFonts w:hint="eastAsia"/>
        </w:rPr>
      </w:pPr>
    </w:p>
    <w:p w14:paraId="1848B717">
      <w:pPr>
        <w:pStyle w:val="5"/>
        <w:spacing w:before="288" w:line="285" w:lineRule="auto"/>
        <w:ind w:right="99"/>
        <w:rPr>
          <w:rFonts w:hint="eastAsia"/>
        </w:rPr>
      </w:pPr>
      <w:r>
        <w:rPr>
          <w:rFonts w:hint="eastAsia"/>
        </w:rPr>
        <w:t>Now, if one prefers, we can provide this definition: the Old Testament was the divine teaching bestowed upon the Jewish people, concealed within a framework of ceremonial observances that lacked intrinsic efficacy or a stable foundation.</w:t>
      </w:r>
    </w:p>
    <w:p w14:paraId="1D0E2A1C">
      <w:pPr>
        <w:pStyle w:val="5"/>
        <w:spacing w:before="288" w:line="285" w:lineRule="auto"/>
        <w:ind w:right="99"/>
        <w:rPr>
          <w:rFonts w:hint="eastAsia"/>
        </w:rPr>
      </w:pPr>
      <w:r>
        <w:rPr>
          <w:rFonts w:hint="eastAsia"/>
        </w:rPr>
        <w:t>现在，如果有人愿意，我们可以提供这样一个定义：旧约是神赐予犹太人的教导，隐藏在一个缺乏内在功效或稳固基础的礼仪框架之内。</w:t>
      </w:r>
    </w:p>
    <w:p w14:paraId="3E012CF7">
      <w:pPr>
        <w:pStyle w:val="5"/>
        <w:spacing w:before="288" w:line="285" w:lineRule="auto"/>
        <w:ind w:right="99"/>
        <w:rPr>
          <w:rFonts w:hint="eastAsia"/>
        </w:rPr>
      </w:pPr>
    </w:p>
    <w:p w14:paraId="24A2246F">
      <w:pPr>
        <w:pStyle w:val="5"/>
        <w:spacing w:before="288" w:line="285" w:lineRule="auto"/>
        <w:ind w:right="99"/>
        <w:rPr>
          <w:rFonts w:hint="eastAsia"/>
        </w:rPr>
      </w:pPr>
      <w:r>
        <w:rPr>
          <w:rFonts w:hint="eastAsia"/>
        </w:rPr>
        <w:t>It was, in essence, temporal, suspended as it were until it found support and confirmation in its fulfillment through Christ's blood.</w:t>
      </w:r>
    </w:p>
    <w:p w14:paraId="23CA7BE4">
      <w:pPr>
        <w:pStyle w:val="5"/>
        <w:spacing w:before="288" w:line="285" w:lineRule="auto"/>
        <w:ind w:right="99"/>
        <w:rPr>
          <w:rFonts w:hint="eastAsia"/>
        </w:rPr>
      </w:pPr>
      <w:r>
        <w:rPr>
          <w:rFonts w:hint="eastAsia"/>
        </w:rPr>
        <w:t>它本质上是暂时的，仿佛悬置着，直到它在基督宝血的成全中找到支持和确认。</w:t>
      </w:r>
    </w:p>
    <w:p w14:paraId="332EF70B">
      <w:pPr>
        <w:pStyle w:val="5"/>
        <w:spacing w:before="288" w:line="285" w:lineRule="auto"/>
        <w:ind w:right="99"/>
        <w:rPr>
          <w:rFonts w:hint="eastAsia"/>
        </w:rPr>
      </w:pPr>
    </w:p>
    <w:p w14:paraId="2F7B0214">
      <w:pPr>
        <w:pStyle w:val="5"/>
        <w:spacing w:before="288" w:line="285" w:lineRule="auto"/>
        <w:ind w:right="99"/>
        <w:rPr>
          <w:rFonts w:hint="eastAsia"/>
        </w:rPr>
      </w:pPr>
      <w:r>
        <w:rPr>
          <w:rFonts w:hint="eastAsia"/>
        </w:rPr>
        <w:t>In this light, Christ Himself referred to the cup He offered to His disciples during the Supper as the cup of the New Testament (Luke 22:20), signifying that the truth of God's covenant is fully realized when sealed in His blood.</w:t>
      </w:r>
    </w:p>
    <w:p w14:paraId="06C3DE4B">
      <w:pPr>
        <w:pStyle w:val="5"/>
        <w:spacing w:before="288" w:line="285" w:lineRule="auto"/>
        <w:ind w:right="99"/>
        <w:rPr>
          <w:rFonts w:hint="eastAsia"/>
        </w:rPr>
      </w:pPr>
      <w:r>
        <w:rPr>
          <w:rFonts w:hint="eastAsia"/>
        </w:rPr>
        <w:t>有鉴于此，基督自己在晚餐时递给门徒的杯，祂称之为新约的杯（路加福音 22:20），这表明神的约的真理，在祂的血中得以印证时，便完全实现了。</w:t>
      </w:r>
    </w:p>
    <w:p w14:paraId="763EFF0E">
      <w:pPr>
        <w:pStyle w:val="5"/>
        <w:spacing w:before="288" w:line="285" w:lineRule="auto"/>
        <w:ind w:right="99"/>
        <w:rPr>
          <w:rFonts w:hint="eastAsia"/>
        </w:rPr>
      </w:pPr>
    </w:p>
    <w:p w14:paraId="46604BCC">
      <w:pPr>
        <w:pStyle w:val="5"/>
        <w:spacing w:before="288" w:line="285" w:lineRule="auto"/>
        <w:ind w:right="99"/>
        <w:rPr>
          <w:rFonts w:hint="eastAsia"/>
        </w:rPr>
      </w:pPr>
      <w:r>
        <w:rPr>
          <w:rFonts w:hint="eastAsia"/>
        </w:rPr>
        <w:t>Hence, the covenant is renewed and made eternal.</w:t>
      </w:r>
    </w:p>
    <w:p w14:paraId="65D6FF9F">
      <w:pPr>
        <w:pStyle w:val="5"/>
        <w:spacing w:before="288" w:line="285" w:lineRule="auto"/>
        <w:ind w:right="99"/>
        <w:rPr>
          <w:rFonts w:hint="eastAsia"/>
        </w:rPr>
      </w:pPr>
      <w:r>
        <w:rPr>
          <w:rFonts w:hint="eastAsia"/>
        </w:rPr>
        <w:t>因此，这约得以更新并成为永恒。</w:t>
      </w:r>
    </w:p>
    <w:p w14:paraId="412D5477">
      <w:pPr>
        <w:pStyle w:val="5"/>
        <w:spacing w:before="288" w:line="285" w:lineRule="auto"/>
        <w:ind w:right="99"/>
        <w:rPr>
          <w:rFonts w:hint="eastAsia"/>
        </w:rPr>
      </w:pPr>
    </w:p>
    <w:p w14:paraId="06A83EEC">
      <w:pPr>
        <w:pStyle w:val="5"/>
        <w:spacing w:before="288" w:line="285" w:lineRule="auto"/>
        <w:ind w:right="99"/>
        <w:rPr>
          <w:rFonts w:hint="eastAsia"/>
        </w:rPr>
      </w:pPr>
      <w:r>
        <w:rPr>
          <w:rFonts w:hint="eastAsia"/>
        </w:rPr>
        <w:t>This perspective helps elucidate St. Paul's assertion that the Jews were guided to Christ through the rudimentary teachings of the law, even before His physical manifestation (Galatians 3:23–26, 4:1–8).</w:t>
      </w:r>
    </w:p>
    <w:p w14:paraId="694E32C9">
      <w:pPr>
        <w:pStyle w:val="5"/>
        <w:spacing w:before="288" w:line="285" w:lineRule="auto"/>
        <w:ind w:right="99"/>
        <w:rPr>
          <w:rFonts w:hint="eastAsia"/>
        </w:rPr>
      </w:pPr>
      <w:r>
        <w:rPr>
          <w:rFonts w:hint="eastAsia"/>
        </w:rPr>
        <w:t>此观点有助于阐明圣保罗的论断，即犹太人甚至在祂道成肉身之前，就已通过律法的启蒙教导被引向基督（加拉太书 3:23–26, 4:1–8）。</w:t>
      </w:r>
    </w:p>
    <w:p w14:paraId="0F8F4BB5">
      <w:pPr>
        <w:pStyle w:val="5"/>
        <w:spacing w:before="288" w:line="285" w:lineRule="auto"/>
        <w:ind w:right="99"/>
        <w:rPr>
          <w:rFonts w:hint="eastAsia"/>
        </w:rPr>
      </w:pPr>
    </w:p>
    <w:p w14:paraId="1C4B780B">
      <w:pPr>
        <w:pStyle w:val="5"/>
        <w:spacing w:before="288" w:line="285" w:lineRule="auto"/>
        <w:ind w:right="99"/>
        <w:rPr>
          <w:rFonts w:hint="eastAsia"/>
        </w:rPr>
      </w:pPr>
      <w:r>
        <w:rPr>
          <w:rFonts w:hint="eastAsia"/>
        </w:rPr>
        <w:t>He acknowledges them as children of God and heirs, yet he likens them to children who require a guardian due to their spiritual immaturity.</w:t>
      </w:r>
    </w:p>
    <w:p w14:paraId="0A89A4C5">
      <w:pPr>
        <w:pStyle w:val="5"/>
        <w:spacing w:before="288" w:line="285" w:lineRule="auto"/>
        <w:ind w:right="99"/>
        <w:rPr>
          <w:rFonts w:hint="eastAsia"/>
        </w:rPr>
      </w:pPr>
      <w:r>
        <w:rPr>
          <w:rFonts w:hint="eastAsia"/>
        </w:rPr>
        <w:t>祂承认他们是神的儿女和后嗣，然而祂将他们比作因属灵不成熟而需要监护人的孩子。</w:t>
      </w:r>
    </w:p>
    <w:p w14:paraId="459105C2">
      <w:pPr>
        <w:pStyle w:val="5"/>
        <w:spacing w:before="288" w:line="285" w:lineRule="auto"/>
        <w:ind w:right="99"/>
        <w:rPr>
          <w:rFonts w:hint="eastAsia"/>
        </w:rPr>
      </w:pPr>
    </w:p>
    <w:p w14:paraId="3BD8C2A7">
      <w:pPr>
        <w:pStyle w:val="5"/>
        <w:spacing w:before="288" w:line="285" w:lineRule="auto"/>
        <w:ind w:right="99"/>
        <w:rPr>
          <w:rFonts w:hint="eastAsia"/>
        </w:rPr>
      </w:pPr>
      <w:r>
        <w:rPr>
          <w:rFonts w:hint="eastAsia"/>
        </w:rPr>
        <w:t>This arrangement was fitting, for before the advent of the Sun of Righteousness (Malachi 4:2), the revelation was not as clear, and understanding was less lucid.</w:t>
      </w:r>
    </w:p>
    <w:p w14:paraId="6943A087">
      <w:pPr>
        <w:pStyle w:val="5"/>
        <w:spacing w:before="288" w:line="285" w:lineRule="auto"/>
        <w:ind w:right="99"/>
        <w:rPr>
          <w:rFonts w:hint="eastAsia"/>
        </w:rPr>
      </w:pPr>
      <w:r>
        <w:rPr>
          <w:rFonts w:hint="eastAsia"/>
        </w:rPr>
        <w:t>这种安排是恰当的，因为在公义的日头（玛拉基书 4:2）降临之前，启示尚不清晰，理解也较为模糊。</w:t>
      </w:r>
    </w:p>
    <w:p w14:paraId="675FB92A">
      <w:pPr>
        <w:pStyle w:val="5"/>
        <w:spacing w:before="288" w:line="285" w:lineRule="auto"/>
        <w:ind w:right="99"/>
        <w:rPr>
          <w:rFonts w:hint="eastAsia"/>
        </w:rPr>
      </w:pPr>
    </w:p>
    <w:p w14:paraId="407CEAA0">
      <w:pPr>
        <w:pStyle w:val="5"/>
        <w:spacing w:before="288" w:line="285" w:lineRule="auto"/>
        <w:ind w:right="99"/>
        <w:rPr>
          <w:rFonts w:hint="eastAsia"/>
        </w:rPr>
      </w:pPr>
      <w:r>
        <w:rPr>
          <w:rFonts w:hint="eastAsia"/>
        </w:rPr>
        <w:t>Consequently, the Lord imparted His divine wisdom to them in a manner befitting their limited capacity, allowing them only a distant glimpse.</w:t>
      </w:r>
    </w:p>
    <w:p w14:paraId="7A7CCA85">
      <w:pPr>
        <w:pStyle w:val="5"/>
        <w:spacing w:before="288" w:line="285" w:lineRule="auto"/>
        <w:ind w:right="99"/>
        <w:rPr>
          <w:rFonts w:hint="eastAsia"/>
        </w:rPr>
      </w:pPr>
      <w:r>
        <w:rPr>
          <w:rFonts w:hint="eastAsia"/>
        </w:rPr>
        <w:t>因此，主以适合他们有限能力的方式将祂神圣的智慧传授给他们，只让他们得以远观。</w:t>
      </w:r>
    </w:p>
    <w:p w14:paraId="6971637E">
      <w:pPr>
        <w:pStyle w:val="5"/>
        <w:spacing w:before="288" w:line="285" w:lineRule="auto"/>
        <w:ind w:right="99"/>
        <w:rPr>
          <w:rFonts w:hint="eastAsia"/>
        </w:rPr>
      </w:pPr>
    </w:p>
    <w:p w14:paraId="520E2BBE">
      <w:pPr>
        <w:pStyle w:val="5"/>
        <w:spacing w:before="288" w:line="285" w:lineRule="auto"/>
        <w:ind w:right="99"/>
        <w:rPr>
          <w:rFonts w:hint="eastAsia"/>
        </w:rPr>
      </w:pPr>
      <w:r>
        <w:rPr>
          <w:rFonts w:hint="eastAsia"/>
        </w:rPr>
        <w:t>St. Paul employs the term "childhood" to emphasize their limited understanding, explaining that the Lord chose to instruct them during this phase through rituals akin to rudimentary elements, suitable for their youthful understanding.</w:t>
      </w:r>
    </w:p>
    <w:p w14:paraId="43C13F26">
      <w:pPr>
        <w:pStyle w:val="5"/>
        <w:spacing w:before="288" w:line="285" w:lineRule="auto"/>
        <w:ind w:right="99"/>
        <w:rPr>
          <w:rFonts w:hint="eastAsia"/>
        </w:rPr>
      </w:pPr>
      <w:r>
        <w:rPr>
          <w:rFonts w:hint="eastAsia"/>
        </w:rPr>
        <w:t>圣保罗使用“孩童期”一词来强调他们有限的理解力，解释说主选择在这一阶段通过类似于启蒙元素的仪式来教导他们，这适合他们年幼的理解力。</w:t>
      </w:r>
    </w:p>
    <w:p w14:paraId="2E0B0E61">
      <w:pPr>
        <w:pStyle w:val="5"/>
        <w:spacing w:before="288" w:line="285" w:lineRule="auto"/>
        <w:ind w:right="99"/>
        <w:rPr>
          <w:rFonts w:hint="eastAsia"/>
        </w:rPr>
      </w:pPr>
    </w:p>
    <w:p w14:paraId="2FFFDDC2">
      <w:pPr>
        <w:pStyle w:val="5"/>
        <w:spacing w:before="288" w:line="285" w:lineRule="auto"/>
        <w:ind w:right="99"/>
        <w:rPr>
          <w:rFonts w:hint="eastAsia"/>
        </w:rPr>
      </w:pPr>
      <w:r>
        <w:rPr>
          <w:rFonts w:hint="eastAsia"/>
        </w:rPr>
        <w:t>This distinction aligns with Jesus Christ's assertion that the law and the prophets were in effect until the time of John the Baptist, after which the kingdom of God was openly revealed (Matthew 11:13).</w:t>
      </w:r>
    </w:p>
    <w:p w14:paraId="66B5396E">
      <w:pPr>
        <w:pStyle w:val="5"/>
        <w:spacing w:before="288" w:line="285" w:lineRule="auto"/>
        <w:ind w:right="99"/>
        <w:rPr>
          <w:rFonts w:hint="eastAsia"/>
        </w:rPr>
      </w:pPr>
      <w:r>
        <w:rPr>
          <w:rFonts w:hint="eastAsia"/>
        </w:rPr>
        <w:t>这种区别与耶稣基督的论断相符，即律法和先知到施洗约翰的时候为止，此后神的国便公开显明了（马太福音 11:13）。</w:t>
      </w:r>
    </w:p>
    <w:p w14:paraId="7A055844">
      <w:pPr>
        <w:pStyle w:val="5"/>
        <w:spacing w:before="288" w:line="285" w:lineRule="auto"/>
        <w:ind w:right="99"/>
        <w:rPr>
          <w:rFonts w:hint="eastAsia"/>
        </w:rPr>
      </w:pPr>
    </w:p>
    <w:p w14:paraId="17A4B499">
      <w:pPr>
        <w:pStyle w:val="5"/>
        <w:spacing w:before="288" w:line="285" w:lineRule="auto"/>
        <w:ind w:right="99"/>
        <w:rPr>
          <w:rFonts w:hint="eastAsia"/>
        </w:rPr>
      </w:pPr>
      <w:r>
        <w:rPr>
          <w:rFonts w:hint="eastAsia"/>
        </w:rPr>
        <w:t>Moses and the prophets of their time offered a foretaste of the wisdom that would one day be fully unveiled, presenting it from a distance.</w:t>
      </w:r>
    </w:p>
    <w:p w14:paraId="0BF0B840">
      <w:pPr>
        <w:pStyle w:val="5"/>
        <w:spacing w:before="288" w:line="285" w:lineRule="auto"/>
        <w:ind w:right="99"/>
        <w:rPr>
          <w:rFonts w:hint="eastAsia"/>
        </w:rPr>
      </w:pPr>
      <w:r>
        <w:rPr>
          <w:rFonts w:hint="eastAsia"/>
        </w:rPr>
        <w:t>摩西和他们时代的先知们预先尝到了那有朝一日将完全揭示的智慧，并从远处呈现出来。</w:t>
      </w:r>
    </w:p>
    <w:p w14:paraId="1104403F">
      <w:pPr>
        <w:pStyle w:val="5"/>
        <w:spacing w:before="288" w:line="285" w:lineRule="auto"/>
        <w:ind w:right="99"/>
        <w:rPr>
          <w:rFonts w:hint="eastAsia"/>
        </w:rPr>
      </w:pPr>
    </w:p>
    <w:p w14:paraId="1BC434F2">
      <w:pPr>
        <w:pStyle w:val="5"/>
        <w:spacing w:before="288" w:line="285" w:lineRule="auto"/>
        <w:ind w:right="99"/>
        <w:rPr>
          <w:rFonts w:hint="eastAsia"/>
        </w:rPr>
      </w:pPr>
      <w:r>
        <w:rPr>
          <w:rFonts w:hint="eastAsia"/>
        </w:rPr>
        <w:t>However, with the advent of Jesus Christ, the kingdom of God was unveiled, as in Him resides the entirety of wisdom and knowledge (Colossians 2:3), soaring to the loftiest heights.</w:t>
      </w:r>
    </w:p>
    <w:p w14:paraId="6C6FDC8E">
      <w:pPr>
        <w:pStyle w:val="5"/>
        <w:spacing w:before="288" w:line="285" w:lineRule="auto"/>
        <w:ind w:right="99"/>
        <w:rPr>
          <w:rFonts w:hint="eastAsia"/>
        </w:rPr>
      </w:pPr>
      <w:r>
        <w:rPr>
          <w:rFonts w:hint="eastAsia"/>
        </w:rPr>
        <w:t>然而，随着耶稣基督的降临，神的国被揭示出来，因为在祂里面蕴藏着全部的智慧和知识（歌罗西书 2:3），达到了至高无上的境界。</w:t>
      </w:r>
    </w:p>
    <w:p w14:paraId="0CC67807">
      <w:pPr>
        <w:pStyle w:val="5"/>
        <w:spacing w:before="288" w:line="285" w:lineRule="auto"/>
        <w:ind w:right="99"/>
        <w:rPr>
          <w:rFonts w:hint="eastAsia"/>
        </w:rPr>
      </w:pPr>
    </w:p>
    <w:p w14:paraId="56D878E8">
      <w:pPr>
        <w:pStyle w:val="5"/>
        <w:spacing w:before="288" w:line="285" w:lineRule="auto"/>
        <w:ind w:right="99"/>
        <w:rPr>
          <w:rFonts w:hint="eastAsia"/>
        </w:rPr>
      </w:pPr>
      <w:r>
        <w:rPr>
          <w:rFonts w:hint="eastAsia"/>
        </w:rPr>
        <w:t>This does not contradict the fact that there may be scarcely anyone in the Christian church today who possesses the unwavering faith of Abraham or the profound understanding of the prophets, which continues to illuminate the world.</w:t>
      </w:r>
    </w:p>
    <w:p w14:paraId="40108C46">
      <w:pPr>
        <w:pStyle w:val="5"/>
        <w:spacing w:before="288" w:line="285" w:lineRule="auto"/>
        <w:ind w:right="99"/>
        <w:rPr>
          <w:rFonts w:hint="eastAsia"/>
        </w:rPr>
      </w:pPr>
      <w:r>
        <w:rPr>
          <w:rFonts w:hint="eastAsia"/>
        </w:rPr>
        <w:t>这并不与以下事实相矛盾：今日基督教会中，几乎没有人能拥有亚伯拉罕那样坚定不移的信心，或先知们那样深刻的理解力，而这些理解力仍在照亮世界。</w:t>
      </w:r>
    </w:p>
    <w:p w14:paraId="3532B023">
      <w:pPr>
        <w:pStyle w:val="5"/>
        <w:spacing w:before="288" w:line="285" w:lineRule="auto"/>
        <w:ind w:right="99"/>
        <w:rPr>
          <w:rFonts w:hint="eastAsia"/>
        </w:rPr>
      </w:pPr>
    </w:p>
    <w:p w14:paraId="783FE97B">
      <w:pPr>
        <w:pStyle w:val="5"/>
        <w:spacing w:before="288" w:line="285" w:lineRule="auto"/>
        <w:ind w:right="99"/>
        <w:rPr>
          <w:rFonts w:hint="eastAsia"/>
        </w:rPr>
      </w:pPr>
      <w:r>
        <w:rPr>
          <w:rFonts w:hint="eastAsia"/>
        </w:rPr>
        <w:t>In this discourse, we are not examining the specific graces bestowed by the Lord upon a select few.</w:t>
      </w:r>
    </w:p>
    <w:p w14:paraId="0CED75F4">
      <w:pPr>
        <w:pStyle w:val="5"/>
        <w:spacing w:before="288" w:line="285" w:lineRule="auto"/>
        <w:ind w:right="99"/>
        <w:rPr>
          <w:rFonts w:hint="eastAsia"/>
        </w:rPr>
      </w:pPr>
      <w:r>
        <w:rPr>
          <w:rFonts w:hint="eastAsia"/>
        </w:rPr>
        <w:t>在此论述中，我们并非在考察主赐予少数特定之人的特殊恩典。</w:t>
      </w:r>
    </w:p>
    <w:p w14:paraId="7C571EE2">
      <w:pPr>
        <w:pStyle w:val="5"/>
        <w:spacing w:before="288" w:line="285" w:lineRule="auto"/>
        <w:ind w:right="99"/>
        <w:rPr>
          <w:rFonts w:hint="eastAsia"/>
        </w:rPr>
      </w:pPr>
    </w:p>
    <w:p w14:paraId="45B1DB14">
      <w:pPr>
        <w:pStyle w:val="5"/>
        <w:spacing w:before="288" w:line="285" w:lineRule="auto"/>
        <w:ind w:right="99"/>
        <w:rPr>
          <w:rFonts w:hint="eastAsia"/>
        </w:rPr>
      </w:pPr>
      <w:r>
        <w:rPr>
          <w:rFonts w:hint="eastAsia"/>
        </w:rPr>
        <w:t>Instead, we focus on the divine order maintained during that era, which even encompassed the teachings of the prophets, despite their unique privileges compared to others of their time.</w:t>
      </w:r>
    </w:p>
    <w:p w14:paraId="220A02EC">
      <w:pPr>
        <w:pStyle w:val="5"/>
        <w:spacing w:before="288" w:line="285" w:lineRule="auto"/>
        <w:ind w:right="99"/>
        <w:rPr>
          <w:rFonts w:hint="eastAsia"/>
        </w:rPr>
      </w:pPr>
      <w:r>
        <w:rPr>
          <w:rFonts w:hint="eastAsia"/>
        </w:rPr>
        <w:t>反之，我们关注的是那个时代所维持的神圣秩序，这秩序甚至包含了先知们的教导，尽管与同时代的其他人相比，他们拥有独特的特权。</w:t>
      </w:r>
    </w:p>
    <w:p w14:paraId="297B47BB">
      <w:pPr>
        <w:pStyle w:val="5"/>
        <w:spacing w:before="288" w:line="285" w:lineRule="auto"/>
        <w:ind w:right="99"/>
        <w:rPr>
          <w:rFonts w:hint="eastAsia"/>
        </w:rPr>
      </w:pPr>
    </w:p>
    <w:p w14:paraId="1DF083F4">
      <w:pPr>
        <w:pStyle w:val="5"/>
        <w:spacing w:before="288" w:line="285" w:lineRule="auto"/>
        <w:ind w:right="99"/>
        <w:rPr>
          <w:rFonts w:hint="eastAsia"/>
        </w:rPr>
      </w:pPr>
      <w:r>
        <w:rPr>
          <w:rFonts w:hint="eastAsia"/>
        </w:rPr>
        <w:t>Their preaching was shrouded in obscurity, like distant prophecies veiled in symbols.</w:t>
      </w:r>
    </w:p>
    <w:p w14:paraId="6A13B442">
      <w:pPr>
        <w:pStyle w:val="5"/>
        <w:spacing w:before="288" w:line="285" w:lineRule="auto"/>
        <w:ind w:right="99"/>
        <w:rPr>
          <w:rFonts w:hint="eastAsia"/>
        </w:rPr>
      </w:pPr>
      <w:r>
        <w:rPr>
          <w:rFonts w:hint="eastAsia"/>
        </w:rPr>
        <w:t>他们的讲道笼罩在晦涩之中，如同以象征掩盖的遥远预言。</w:t>
      </w:r>
    </w:p>
    <w:p w14:paraId="3D3327B1">
      <w:pPr>
        <w:pStyle w:val="5"/>
        <w:spacing w:before="288" w:line="285" w:lineRule="auto"/>
        <w:ind w:right="99"/>
        <w:rPr>
          <w:rFonts w:hint="eastAsia"/>
        </w:rPr>
      </w:pPr>
    </w:p>
    <w:p w14:paraId="1E69A371">
      <w:pPr>
        <w:pStyle w:val="5"/>
        <w:spacing w:before="288" w:line="285" w:lineRule="auto"/>
        <w:ind w:right="99"/>
        <w:rPr>
          <w:rFonts w:hint="eastAsia"/>
        </w:rPr>
      </w:pPr>
      <w:r>
        <w:rPr>
          <w:rFonts w:hint="eastAsia"/>
        </w:rPr>
        <w:t>Regardless of the revelations they received, they too were subject to the tutelage that extended to the entire community, rendering them akin to children.</w:t>
      </w:r>
    </w:p>
    <w:p w14:paraId="72E049E0">
      <w:pPr>
        <w:pStyle w:val="5"/>
        <w:spacing w:before="288" w:line="285" w:lineRule="auto"/>
        <w:ind w:right="99"/>
        <w:rPr>
          <w:rFonts w:hint="eastAsia"/>
        </w:rPr>
      </w:pPr>
      <w:r>
        <w:rPr>
          <w:rFonts w:hint="eastAsia"/>
        </w:rPr>
        <w:t>无论他们领受了何种启示，他们也同样受到那延伸至整个群体的训导，使他们如同孩童一般。</w:t>
      </w:r>
    </w:p>
    <w:p w14:paraId="144D7C95">
      <w:pPr>
        <w:pStyle w:val="5"/>
        <w:spacing w:before="288" w:line="285" w:lineRule="auto"/>
        <w:ind w:right="99"/>
        <w:rPr>
          <w:rFonts w:hint="eastAsia"/>
        </w:rPr>
      </w:pPr>
    </w:p>
    <w:p w14:paraId="46203B25">
      <w:pPr>
        <w:pStyle w:val="5"/>
        <w:spacing w:before="288" w:line="285" w:lineRule="auto"/>
        <w:ind w:right="99"/>
        <w:rPr>
          <w:rFonts w:hint="eastAsia"/>
        </w:rPr>
      </w:pPr>
      <w:r>
        <w:rPr>
          <w:rFonts w:hint="eastAsia"/>
        </w:rPr>
        <w:t>Indeed, during that era, no understanding was so lucid that it did not experience a measure of the era's inherent obscurity.</w:t>
      </w:r>
    </w:p>
    <w:p w14:paraId="62698535">
      <w:pPr>
        <w:pStyle w:val="5"/>
        <w:spacing w:before="288" w:line="285" w:lineRule="auto"/>
        <w:ind w:right="99"/>
        <w:rPr>
          <w:rFonts w:hint="eastAsia"/>
        </w:rPr>
      </w:pPr>
      <w:r>
        <w:rPr>
          <w:rFonts w:hint="eastAsia"/>
        </w:rPr>
        <w:t>的确，在那个时代，没有任何理解是如此清晰，以至于没有经历那个时代固有的某种程度的晦涩。</w:t>
      </w:r>
    </w:p>
    <w:p w14:paraId="513A7844">
      <w:pPr>
        <w:pStyle w:val="5"/>
        <w:spacing w:before="288" w:line="285" w:lineRule="auto"/>
        <w:ind w:right="99"/>
        <w:rPr>
          <w:rFonts w:hint="eastAsia"/>
        </w:rPr>
      </w:pPr>
    </w:p>
    <w:p w14:paraId="72143EAD">
      <w:pPr>
        <w:pStyle w:val="5"/>
        <w:spacing w:before="288" w:line="285" w:lineRule="auto"/>
        <w:ind w:right="99"/>
        <w:rPr>
          <w:rFonts w:hint="eastAsia"/>
        </w:rPr>
      </w:pPr>
      <w:r>
        <w:rPr>
          <w:rFonts w:hint="eastAsia"/>
        </w:rPr>
        <w:t>This is precisely why Jesus Christ declared, "Many prophets and righteous people longed to see what you see but did not see it, and to hear what you hear but did not hear it" (Matthew 13:16–17).</w:t>
      </w:r>
    </w:p>
    <w:p w14:paraId="55829324">
      <w:pPr>
        <w:pStyle w:val="5"/>
        <w:spacing w:before="288" w:line="285" w:lineRule="auto"/>
        <w:ind w:right="99"/>
        <w:rPr>
          <w:rFonts w:hint="eastAsia"/>
        </w:rPr>
      </w:pPr>
      <w:r>
        <w:rPr>
          <w:rFonts w:hint="eastAsia"/>
        </w:rPr>
        <w:t>这正是耶稣基督宣告的原因：“许多先知和义人要看你们所看的，却没有看见；要听你们所听的，却没有听见”（马太福音 13:16–17）。</w:t>
      </w:r>
    </w:p>
    <w:p w14:paraId="3F7FDD32">
      <w:pPr>
        <w:pStyle w:val="5"/>
        <w:spacing w:before="288" w:line="285" w:lineRule="auto"/>
        <w:ind w:right="99"/>
        <w:rPr>
          <w:rFonts w:hint="eastAsia"/>
        </w:rPr>
      </w:pPr>
    </w:p>
    <w:p w14:paraId="2927820D">
      <w:pPr>
        <w:pStyle w:val="5"/>
        <w:spacing w:before="288" w:line="285" w:lineRule="auto"/>
        <w:ind w:right="99"/>
        <w:rPr>
          <w:rFonts w:hint="eastAsia"/>
        </w:rPr>
      </w:pPr>
      <w:r>
        <w:rPr>
          <w:rFonts w:hint="eastAsia"/>
        </w:rPr>
        <w:t>It is entirely reasonable that the presence of Jesus Christ would bestow upon the world a deeper comprehension of heavenly mysteries than was previously attainable.</w:t>
      </w:r>
    </w:p>
    <w:p w14:paraId="4C2ABEC5">
      <w:pPr>
        <w:pStyle w:val="5"/>
        <w:spacing w:before="288" w:line="285" w:lineRule="auto"/>
        <w:ind w:right="99"/>
        <w:rPr>
          <w:rFonts w:hint="eastAsia"/>
        </w:rPr>
      </w:pPr>
      <w:r>
        <w:rPr>
          <w:rFonts w:hint="eastAsia"/>
        </w:rPr>
        <w:t>耶稣基督的临在会赋予世界对天上奥秘更深刻的理解，这比以往所能达到的更为深刻，这是完全合理的。</w:t>
      </w:r>
    </w:p>
    <w:p w14:paraId="62944E0A">
      <w:pPr>
        <w:pStyle w:val="5"/>
        <w:spacing w:before="288" w:line="285" w:lineRule="auto"/>
        <w:ind w:right="99"/>
        <w:rPr>
          <w:rFonts w:hint="eastAsia"/>
        </w:rPr>
      </w:pPr>
    </w:p>
    <w:p w14:paraId="2E54AEA3">
      <w:pPr>
        <w:pStyle w:val="5"/>
        <w:spacing w:before="288" w:line="285" w:lineRule="auto"/>
        <w:ind w:right="99"/>
        <w:rPr>
          <w:rFonts w:hint="eastAsia"/>
        </w:rPr>
      </w:pPr>
      <w:r>
        <w:rPr>
          <w:rFonts w:hint="eastAsia"/>
        </w:rPr>
        <w:t>Now, let us explore the third distinction, drawn from the words of Jeremiah: "Behold, the days are coming, declares the Lord, when I will make a new covenant with the house of Israel and the house of Judah, not like the covenant that I made with their fathers on the day when I took them by the hand to bring them out of the land of Egypt, my covenant that they broke, though I was their husband, declares the Lord. But this is the covenant that I will make with the house of Israel after those days, declares the Lord: I will put my law within them, and I will write it on their hearts. And I will be their God, and they shall be my people. And no longer shall each one teach his neighbor and each his brother, saying, 'Know the Lord,' for they shall all know me, from the least of them to the greatest, declares the Lord" (Jeremiah 31:31–34).</w:t>
      </w:r>
    </w:p>
    <w:p w14:paraId="710FC3FC">
      <w:pPr>
        <w:pStyle w:val="5"/>
        <w:spacing w:before="288" w:line="285" w:lineRule="auto"/>
        <w:ind w:right="99"/>
        <w:rPr>
          <w:rFonts w:hint="eastAsia"/>
        </w:rPr>
      </w:pPr>
      <w:r>
        <w:rPr>
          <w:rFonts w:hint="eastAsia"/>
        </w:rPr>
        <w:t>现在，让我们探讨第三个区别，这区别源于耶利米的话：“耶和华说：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神，他们要作我的子民。他们各人不再教导自己的邻舍和自己的弟兄说：‘你该认识耶和华’，因为他们从最小的到至大的都必认识我。这是耶和华说的”（耶利米书 31:31–34）。</w:t>
      </w:r>
    </w:p>
    <w:p w14:paraId="099CEC30">
      <w:pPr>
        <w:pStyle w:val="5"/>
        <w:spacing w:before="288" w:line="285" w:lineRule="auto"/>
        <w:ind w:right="99"/>
        <w:rPr>
          <w:rFonts w:hint="eastAsia"/>
        </w:rPr>
      </w:pPr>
    </w:p>
    <w:p w14:paraId="33FE147E">
      <w:pPr>
        <w:pStyle w:val="5"/>
        <w:spacing w:before="288" w:line="285" w:lineRule="auto"/>
        <w:ind w:right="99"/>
        <w:rPr>
          <w:rFonts w:hint="eastAsia"/>
        </w:rPr>
      </w:pPr>
      <w:r>
        <w:rPr>
          <w:rFonts w:hint="eastAsia"/>
        </w:rPr>
        <w:t>From this passage, St. Paul derived the basis for his comparison between the law and the gospel, labeling the law as "the letter" and the herald of death and condemnation, written on tablets of stone.</w:t>
      </w:r>
    </w:p>
    <w:p w14:paraId="21A74A65">
      <w:pPr>
        <w:pStyle w:val="5"/>
        <w:spacing w:before="288" w:line="285" w:lineRule="auto"/>
        <w:ind w:right="99"/>
        <w:rPr>
          <w:rFonts w:hint="eastAsia"/>
        </w:rPr>
      </w:pPr>
      <w:r>
        <w:rPr>
          <w:rFonts w:hint="eastAsia"/>
        </w:rPr>
        <w:t>从此段经文，圣保罗得出了他比较律法与福音的基础，将律法称为“字句”，是死亡和定罪的宣告，写在石版上。</w:t>
      </w:r>
    </w:p>
    <w:p w14:paraId="71FE9474">
      <w:pPr>
        <w:pStyle w:val="5"/>
        <w:spacing w:before="288" w:line="285" w:lineRule="auto"/>
        <w:ind w:right="99"/>
        <w:rPr>
          <w:rFonts w:hint="eastAsia"/>
        </w:rPr>
      </w:pPr>
    </w:p>
    <w:p w14:paraId="49C84D86">
      <w:pPr>
        <w:pStyle w:val="5"/>
        <w:spacing w:before="288" w:line="285" w:lineRule="auto"/>
        <w:ind w:right="99"/>
        <w:rPr>
          <w:rFonts w:hint="eastAsia"/>
        </w:rPr>
      </w:pPr>
      <w:r>
        <w:rPr>
          <w:rFonts w:hint="eastAsia"/>
        </w:rPr>
        <w:t>Conversely, he referred to the gospel as the spiritual proclamation of life and righteousness, etched into hearts.</w:t>
      </w:r>
    </w:p>
    <w:p w14:paraId="5AADCC4A">
      <w:pPr>
        <w:pStyle w:val="5"/>
        <w:spacing w:before="288" w:line="285" w:lineRule="auto"/>
        <w:ind w:right="99"/>
        <w:rPr>
          <w:rFonts w:hint="eastAsia"/>
        </w:rPr>
      </w:pPr>
      <w:r>
        <w:rPr>
          <w:rFonts w:hint="eastAsia"/>
        </w:rPr>
        <w:t>反之，他将福音称为生命与公义的属灵宣告，铭刻在心中。</w:t>
      </w:r>
    </w:p>
    <w:p w14:paraId="67695F06">
      <w:pPr>
        <w:pStyle w:val="5"/>
        <w:spacing w:before="288" w:line="285" w:lineRule="auto"/>
        <w:ind w:right="99"/>
        <w:rPr>
          <w:rFonts w:hint="eastAsia"/>
        </w:rPr>
      </w:pPr>
    </w:p>
    <w:p w14:paraId="08E1DB65">
      <w:pPr>
        <w:pStyle w:val="5"/>
        <w:spacing w:before="288" w:line="285" w:lineRule="auto"/>
        <w:ind w:right="99"/>
        <w:rPr>
          <w:rFonts w:hint="eastAsia"/>
        </w:rPr>
      </w:pPr>
      <w:r>
        <w:rPr>
          <w:rFonts w:hint="eastAsia"/>
        </w:rPr>
        <w:t>Moreover, he maintained that the law should be annulled while the gospel would endure eternally (2 Corinthians 3:3, 3:6).</w:t>
      </w:r>
    </w:p>
    <w:p w14:paraId="6DE79C6A">
      <w:pPr>
        <w:pStyle w:val="5"/>
        <w:spacing w:before="288" w:line="285" w:lineRule="auto"/>
        <w:ind w:right="99"/>
        <w:rPr>
          <w:rFonts w:hint="eastAsia"/>
        </w:rPr>
      </w:pPr>
      <w:r>
        <w:rPr>
          <w:rFonts w:hint="eastAsia"/>
        </w:rPr>
        <w:t>此外，祂主张律法应当废除，而福音将永远长存（哥林多后书 3:3, 3:6）。</w:t>
      </w:r>
    </w:p>
    <w:p w14:paraId="1CC2C831">
      <w:pPr>
        <w:pStyle w:val="5"/>
        <w:spacing w:before="288" w:line="285" w:lineRule="auto"/>
        <w:ind w:right="99"/>
        <w:rPr>
          <w:rFonts w:hint="eastAsia"/>
        </w:rPr>
      </w:pPr>
    </w:p>
    <w:p w14:paraId="3DB1758E">
      <w:pPr>
        <w:pStyle w:val="5"/>
        <w:spacing w:before="288" w:line="285" w:lineRule="auto"/>
        <w:ind w:right="99"/>
        <w:rPr>
          <w:rFonts w:hint="eastAsia"/>
        </w:rPr>
      </w:pPr>
      <w:r>
        <w:rPr>
          <w:rFonts w:hint="eastAsia"/>
        </w:rPr>
        <w:t>St. Paul's primary intent was to elucidate the prophet's meaning.</w:t>
      </w:r>
    </w:p>
    <w:p w14:paraId="5BAE991D">
      <w:pPr>
        <w:pStyle w:val="5"/>
        <w:spacing w:before="288" w:line="285" w:lineRule="auto"/>
        <w:ind w:right="99"/>
        <w:rPr>
          <w:rFonts w:hint="eastAsia"/>
        </w:rPr>
      </w:pPr>
      <w:r>
        <w:rPr>
          <w:rFonts w:hint="eastAsia"/>
        </w:rPr>
        <w:t>圣保罗的主要意图是阐明先知的含义。</w:t>
      </w:r>
    </w:p>
    <w:p w14:paraId="56209DD8">
      <w:pPr>
        <w:pStyle w:val="5"/>
        <w:spacing w:before="288" w:line="285" w:lineRule="auto"/>
        <w:ind w:right="99"/>
        <w:rPr>
          <w:rFonts w:hint="eastAsia"/>
        </w:rPr>
      </w:pPr>
    </w:p>
    <w:p w14:paraId="1E990D4B">
      <w:pPr>
        <w:pStyle w:val="5"/>
        <w:spacing w:before="288" w:line="285" w:lineRule="auto"/>
        <w:ind w:right="99"/>
        <w:rPr>
          <w:rFonts w:hint="eastAsia"/>
        </w:rPr>
      </w:pPr>
      <w:r>
        <w:rPr>
          <w:rFonts w:hint="eastAsia"/>
        </w:rPr>
        <w:t>Therefore, it suffices to contemplate the words of one to grasp the essence of both, notwithstanding some distinctions in their perspectives.</w:t>
      </w:r>
    </w:p>
    <w:p w14:paraId="1677F0B7">
      <w:pPr>
        <w:pStyle w:val="5"/>
        <w:spacing w:before="288" w:line="285" w:lineRule="auto"/>
        <w:ind w:right="99"/>
        <w:rPr>
          <w:rFonts w:hint="eastAsia"/>
        </w:rPr>
      </w:pPr>
      <w:r>
        <w:rPr>
          <w:rFonts w:hint="eastAsia"/>
        </w:rPr>
        <w:t>因此，只需默想其中一位的话语，便足以把握两者的精髓，尽管他们的观点存在一些差异。</w:t>
      </w:r>
    </w:p>
    <w:p w14:paraId="374574AD">
      <w:pPr>
        <w:pStyle w:val="5"/>
        <w:spacing w:before="288" w:line="285" w:lineRule="auto"/>
        <w:ind w:right="99"/>
        <w:rPr>
          <w:rFonts w:hint="eastAsia"/>
        </w:rPr>
      </w:pPr>
    </w:p>
    <w:p w14:paraId="72A78AEC">
      <w:pPr>
        <w:pStyle w:val="5"/>
        <w:spacing w:before="288" w:line="285" w:lineRule="auto"/>
        <w:ind w:right="99"/>
        <w:rPr>
          <w:rFonts w:hint="eastAsia"/>
        </w:rPr>
      </w:pPr>
      <w:r>
        <w:rPr>
          <w:rFonts w:hint="eastAsia"/>
        </w:rPr>
        <w:t>St. Paul seems to express a stronger disapproval of the law compared to Jeremiah.</w:t>
      </w:r>
    </w:p>
    <w:p w14:paraId="22D1BCE2">
      <w:pPr>
        <w:pStyle w:val="5"/>
        <w:spacing w:before="288" w:line="285" w:lineRule="auto"/>
        <w:ind w:right="99"/>
        <w:rPr>
          <w:rFonts w:hint="eastAsia"/>
        </w:rPr>
      </w:pPr>
      <w:r>
        <w:rPr>
          <w:rFonts w:hint="eastAsia"/>
        </w:rPr>
        <w:t>与耶利米相比，圣保罗似乎对律法表达了更强烈的不认同。</w:t>
      </w:r>
    </w:p>
    <w:p w14:paraId="0302312F">
      <w:pPr>
        <w:pStyle w:val="5"/>
        <w:spacing w:before="288" w:line="285" w:lineRule="auto"/>
        <w:ind w:right="99"/>
        <w:rPr>
          <w:rFonts w:hint="eastAsia"/>
        </w:rPr>
      </w:pPr>
    </w:p>
    <w:p w14:paraId="0BAA5848">
      <w:pPr>
        <w:pStyle w:val="5"/>
        <w:spacing w:before="288" w:line="285" w:lineRule="auto"/>
        <w:ind w:right="99"/>
        <w:rPr>
          <w:rFonts w:hint="eastAsia"/>
        </w:rPr>
      </w:pPr>
      <w:r>
        <w:rPr>
          <w:rFonts w:hint="eastAsia"/>
        </w:rPr>
        <w:t>However, this heightened criticism arises not from a consideration of the intrinsic nature of the law but rather due to the interference of certain individuals.</w:t>
      </w:r>
    </w:p>
    <w:p w14:paraId="1650B455">
      <w:pPr>
        <w:pStyle w:val="5"/>
        <w:spacing w:before="288" w:line="285" w:lineRule="auto"/>
        <w:ind w:right="99"/>
        <w:rPr>
          <w:rFonts w:hint="eastAsia"/>
        </w:rPr>
      </w:pPr>
      <w:r>
        <w:rPr>
          <w:rFonts w:hint="eastAsia"/>
        </w:rPr>
        <w:t>然而，这种加剧的批评并非源于对律法内在本质的考量，而是由于某些人的干涉。</w:t>
      </w:r>
    </w:p>
    <w:p w14:paraId="1C958210">
      <w:pPr>
        <w:pStyle w:val="5"/>
        <w:spacing w:before="288" w:line="285" w:lineRule="auto"/>
        <w:ind w:right="99"/>
        <w:rPr>
          <w:rFonts w:hint="eastAsia"/>
        </w:rPr>
      </w:pPr>
    </w:p>
    <w:p w14:paraId="0367B531">
      <w:pPr>
        <w:pStyle w:val="5"/>
        <w:spacing w:before="288" w:line="285" w:lineRule="auto"/>
        <w:ind w:right="99"/>
        <w:rPr>
          <w:rFonts w:hint="eastAsia"/>
        </w:rPr>
      </w:pPr>
      <w:r>
        <w:rPr>
          <w:rFonts w:hint="eastAsia"/>
        </w:rPr>
        <w:t>These individuals, driven by zealous devotion to ceremonies, sought to obscure the clarity of the gospel, compelling St. Paul to confront their misguided fervor.</w:t>
      </w:r>
    </w:p>
    <w:p w14:paraId="54CB63FB">
      <w:pPr>
        <w:pStyle w:val="5"/>
        <w:spacing w:before="288" w:line="285" w:lineRule="auto"/>
        <w:ind w:right="99"/>
        <w:rPr>
          <w:rFonts w:hint="eastAsia"/>
        </w:rPr>
      </w:pPr>
      <w:r>
        <w:rPr>
          <w:rFonts w:hint="eastAsia"/>
        </w:rPr>
        <w:t>这些人，出于对礼仪的热忱，试图模糊福音的清晰性，迫使圣保罗不得不对抗他们错误的狂热。</w:t>
      </w:r>
    </w:p>
    <w:p w14:paraId="3D161CBF">
      <w:pPr>
        <w:pStyle w:val="5"/>
        <w:spacing w:before="288" w:line="285" w:lineRule="auto"/>
        <w:ind w:right="99"/>
        <w:rPr>
          <w:rFonts w:hint="eastAsia"/>
        </w:rPr>
      </w:pPr>
    </w:p>
    <w:p w14:paraId="68C01EDA">
      <w:pPr>
        <w:pStyle w:val="5"/>
        <w:spacing w:before="288" w:line="285" w:lineRule="auto"/>
        <w:ind w:right="99"/>
        <w:rPr>
          <w:rFonts w:hint="eastAsia"/>
        </w:rPr>
      </w:pPr>
      <w:r>
        <w:rPr>
          <w:rFonts w:hint="eastAsia"/>
        </w:rPr>
        <w:t>Consequently, it is crucial to understand that St. Paul's evaluation is directed at this particular context.</w:t>
      </w:r>
    </w:p>
    <w:p w14:paraId="7AD0379E">
      <w:pPr>
        <w:pStyle w:val="5"/>
        <w:spacing w:before="288" w:line="285" w:lineRule="auto"/>
        <w:ind w:right="99"/>
        <w:rPr>
          <w:rFonts w:hint="eastAsia"/>
        </w:rPr>
      </w:pPr>
      <w:r>
        <w:rPr>
          <w:rFonts w:hint="eastAsia"/>
        </w:rPr>
        <w:t>因此，至关重要的是要理解圣保罗的评价是针对这一特定背景的。</w:t>
      </w:r>
    </w:p>
    <w:p w14:paraId="49977F8B">
      <w:pPr>
        <w:pStyle w:val="5"/>
        <w:spacing w:before="288" w:line="285" w:lineRule="auto"/>
        <w:ind w:right="99"/>
        <w:rPr>
          <w:rFonts w:hint="eastAsia"/>
        </w:rPr>
      </w:pPr>
    </w:p>
    <w:p w14:paraId="74CD8A1C">
      <w:pPr>
        <w:pStyle w:val="5"/>
        <w:spacing w:before="288" w:line="285" w:lineRule="auto"/>
        <w:ind w:right="99"/>
        <w:rPr>
          <w:rFonts w:hint="eastAsia"/>
        </w:rPr>
      </w:pPr>
      <w:r>
        <w:rPr>
          <w:rFonts w:hint="eastAsia"/>
        </w:rPr>
        <w:t>To discern the concord between St. Paul and Jeremiah, one must focus solely on the aspects that are unique to the law.</w:t>
      </w:r>
    </w:p>
    <w:p w14:paraId="18E9F667">
      <w:pPr>
        <w:pStyle w:val="5"/>
        <w:spacing w:before="288" w:line="285" w:lineRule="auto"/>
        <w:ind w:right="99"/>
        <w:rPr>
          <w:rFonts w:hint="eastAsia"/>
        </w:rPr>
      </w:pPr>
      <w:r>
        <w:rPr>
          <w:rFonts w:hint="eastAsia"/>
        </w:rPr>
        <w:t>要辨明圣保罗与耶利米之间的一致性，必须只关注律法所特有的方面。</w:t>
      </w:r>
    </w:p>
    <w:p w14:paraId="0572857E">
      <w:pPr>
        <w:pStyle w:val="5"/>
        <w:spacing w:before="288" w:line="285" w:lineRule="auto"/>
        <w:ind w:right="99"/>
        <w:rPr>
          <w:rFonts w:hint="eastAsia"/>
        </w:rPr>
      </w:pPr>
    </w:p>
    <w:p w14:paraId="402A3F9C">
      <w:pPr>
        <w:pStyle w:val="5"/>
        <w:spacing w:before="288" w:line="285" w:lineRule="auto"/>
        <w:ind w:right="99"/>
        <w:rPr>
          <w:rFonts w:hint="eastAsia"/>
        </w:rPr>
      </w:pPr>
      <w:r>
        <w:rPr>
          <w:rFonts w:hint="eastAsia"/>
        </w:rPr>
        <w:t>For instance, while the law occasionally contains promises of God's mercy, these promises are drawn from other sources and are not central to the law's nature.</w:t>
      </w:r>
    </w:p>
    <w:p w14:paraId="35C36B84">
      <w:pPr>
        <w:pStyle w:val="5"/>
        <w:spacing w:before="288" w:line="285" w:lineRule="auto"/>
        <w:ind w:right="99"/>
        <w:rPr>
          <w:rFonts w:hint="eastAsia"/>
        </w:rPr>
      </w:pPr>
      <w:r>
        <w:rPr>
          <w:rFonts w:hint="eastAsia"/>
        </w:rPr>
        <w:t>例如，虽然律法偶尔包含神怜悯的应许，但这些应许源于其他地方，并非律法本质的核心。</w:t>
      </w:r>
    </w:p>
    <w:p w14:paraId="4BBF90CE">
      <w:pPr>
        <w:pStyle w:val="5"/>
        <w:spacing w:before="288" w:line="285" w:lineRule="auto"/>
        <w:ind w:right="99"/>
        <w:rPr>
          <w:rFonts w:hint="eastAsia"/>
        </w:rPr>
      </w:pPr>
    </w:p>
    <w:p w14:paraId="2360068E">
      <w:pPr>
        <w:pStyle w:val="5"/>
        <w:spacing w:before="288" w:line="285" w:lineRule="auto"/>
        <w:ind w:right="99"/>
        <w:rPr>
          <w:rFonts w:hint="eastAsia"/>
        </w:rPr>
      </w:pPr>
      <w:r>
        <w:rPr>
          <w:rFonts w:hint="eastAsia"/>
        </w:rPr>
        <w:t>Both Jeremiah and St. Paul emphasize that the law's primary function is to prescribe what is righteous and good, to prohibit all wickedness, to promise rewards to the righteous, and to threaten sinners with God's judgment—without the capacity to transform or reform the inherent human perversity.</w:t>
      </w:r>
    </w:p>
    <w:p w14:paraId="4D039094">
      <w:pPr>
        <w:pStyle w:val="5"/>
        <w:spacing w:before="288" w:line="285" w:lineRule="auto"/>
        <w:ind w:right="99"/>
        <w:rPr>
          <w:rFonts w:hint="eastAsia"/>
        </w:rPr>
      </w:pPr>
      <w:r>
        <w:rPr>
          <w:rFonts w:hint="eastAsia"/>
        </w:rPr>
        <w:t>耶利米和圣保罗都强调，律法的主要功能是规定何为公义和良善，禁止一切邪恶，应许义人赏赐，并以神的审判威吓罪人——而律法本身却无力改变或 اصلاح 人类固有的败坏。</w:t>
      </w:r>
    </w:p>
    <w:p w14:paraId="4F7690B8">
      <w:pPr>
        <w:pStyle w:val="5"/>
        <w:spacing w:before="288" w:line="285" w:lineRule="auto"/>
        <w:ind w:right="99"/>
        <w:rPr>
          <w:rFonts w:hint="eastAsia"/>
        </w:rPr>
      </w:pPr>
    </w:p>
    <w:p w14:paraId="753D3964">
      <w:pPr>
        <w:pStyle w:val="5"/>
        <w:spacing w:before="288" w:line="285" w:lineRule="auto"/>
        <w:ind w:right="99"/>
        <w:rPr>
          <w:rFonts w:hint="eastAsia"/>
        </w:rPr>
      </w:pPr>
      <w:r>
        <w:rPr>
          <w:rFonts w:hint="eastAsia"/>
        </w:rPr>
        <w:t>Now, let us unravel St. Paul's detailed comparison step by step.</w:t>
      </w:r>
    </w:p>
    <w:p w14:paraId="48526A6C">
      <w:pPr>
        <w:pStyle w:val="5"/>
        <w:spacing w:before="288" w:line="285" w:lineRule="auto"/>
        <w:ind w:right="99"/>
        <w:rPr>
          <w:rFonts w:hint="eastAsia"/>
        </w:rPr>
      </w:pPr>
      <w:r>
        <w:rPr>
          <w:rFonts w:hint="eastAsia"/>
        </w:rPr>
        <w:t>现在，让我们逐步剖析圣保罗的详细比较。</w:t>
      </w:r>
    </w:p>
    <w:p w14:paraId="46F9CEE3">
      <w:pPr>
        <w:pStyle w:val="5"/>
        <w:spacing w:before="288" w:line="285" w:lineRule="auto"/>
        <w:ind w:right="99"/>
        <w:rPr>
          <w:rFonts w:hint="eastAsia"/>
        </w:rPr>
      </w:pPr>
    </w:p>
    <w:p w14:paraId="3A6740FF">
      <w:pPr>
        <w:pStyle w:val="5"/>
        <w:spacing w:before="288" w:line="285" w:lineRule="auto"/>
        <w:ind w:right="99"/>
        <w:rPr>
          <w:rFonts w:hint="eastAsia"/>
        </w:rPr>
      </w:pPr>
      <w:r>
        <w:rPr>
          <w:rFonts w:hint="eastAsia"/>
        </w:rPr>
        <w:t>According to his exposition, the Old Testament is designated as "the letter" because it was promulgated without the efficacy of the Holy Spirit, whereas the New Testament is deemed "spiritual" because the Lord inscribed it upon the hearts of His people.</w:t>
      </w:r>
    </w:p>
    <w:p w14:paraId="5FCDCEE8">
      <w:pPr>
        <w:pStyle w:val="5"/>
        <w:spacing w:before="288" w:line="285" w:lineRule="auto"/>
        <w:ind w:right="99"/>
        <w:rPr>
          <w:rFonts w:hint="eastAsia"/>
        </w:rPr>
      </w:pPr>
      <w:r>
        <w:rPr>
          <w:rFonts w:hint="eastAsia"/>
        </w:rPr>
        <w:t>根据祂的阐述，旧约被称为“字句”，因为它是在没有圣灵功效的情况下颁布的；而新约则被认为是“属灵的”，因为主将其铭刻在祂子民的心上。</w:t>
      </w:r>
    </w:p>
    <w:p w14:paraId="0423A526">
      <w:pPr>
        <w:pStyle w:val="5"/>
        <w:spacing w:before="288" w:line="285" w:lineRule="auto"/>
        <w:ind w:right="99"/>
        <w:rPr>
          <w:rFonts w:hint="eastAsia"/>
        </w:rPr>
      </w:pPr>
    </w:p>
    <w:p w14:paraId="5238DB87">
      <w:pPr>
        <w:pStyle w:val="5"/>
        <w:spacing w:before="288" w:line="285" w:lineRule="auto"/>
        <w:ind w:right="99"/>
        <w:rPr>
          <w:rFonts w:hint="eastAsia"/>
        </w:rPr>
      </w:pPr>
      <w:r>
        <w:rPr>
          <w:rFonts w:hint="eastAsia"/>
        </w:rPr>
        <w:t>This second comparison serves to elucidate the first: the Old Testament is associated with death because it can only ensnare all of humanity under the curse, whereas the New Testament, by delivering us from this curse, restores us to God's grace.</w:t>
      </w:r>
    </w:p>
    <w:p w14:paraId="5037D3C2">
      <w:pPr>
        <w:pStyle w:val="5"/>
        <w:spacing w:before="288" w:line="285" w:lineRule="auto"/>
        <w:ind w:right="99"/>
        <w:rPr>
          <w:rFonts w:hint="eastAsia"/>
        </w:rPr>
      </w:pPr>
      <w:r>
        <w:rPr>
          <w:rFonts w:hint="eastAsia"/>
        </w:rPr>
        <w:t>这第二个比较有助于阐明第一个比较：旧约与死亡相关联，因为它只能将全人类陷入咒诅之下；而新约则通过将我们从此咒诅中拯救出来，使我们恢复到神的恩典之中。</w:t>
      </w:r>
    </w:p>
    <w:p w14:paraId="4BEF128A">
      <w:pPr>
        <w:pStyle w:val="5"/>
        <w:spacing w:before="288" w:line="285" w:lineRule="auto"/>
        <w:ind w:right="99"/>
        <w:rPr>
          <w:rFonts w:hint="eastAsia"/>
        </w:rPr>
      </w:pPr>
    </w:p>
    <w:p w14:paraId="4B330B95">
      <w:pPr>
        <w:pStyle w:val="5"/>
        <w:spacing w:before="288" w:line="285" w:lineRule="auto"/>
        <w:ind w:right="99"/>
        <w:rPr>
          <w:rFonts w:hint="eastAsia"/>
        </w:rPr>
      </w:pPr>
      <w:r>
        <w:rPr>
          <w:rFonts w:hint="eastAsia"/>
        </w:rPr>
        <w:t>St. Paul further asserts that the Old Testament constitutes a ministry of condemnation, revealing the universal guilt of the offspring of Adam, while the New Testament functions as a ministry of righteousness, elucidating God's mercy through which we attain justification (2 Corinthians 3:7–9).</w:t>
      </w:r>
    </w:p>
    <w:p w14:paraId="7428C3C1">
      <w:pPr>
        <w:pStyle w:val="5"/>
        <w:spacing w:before="288" w:line="285" w:lineRule="auto"/>
        <w:ind w:right="99"/>
        <w:rPr>
          <w:rFonts w:hint="eastAsia"/>
        </w:rPr>
      </w:pPr>
      <w:r>
        <w:rPr>
          <w:rFonts w:hint="eastAsia"/>
        </w:rPr>
        <w:t>圣保罗进一步断言，旧约构成了定罪的职事，揭示了亚当后裔普遍的罪咎；而新约则作为公义的职事，阐明了神的怜悯，藉此我们得以称义（哥林多后书 3:7–9）。</w:t>
      </w:r>
    </w:p>
    <w:p w14:paraId="04F09E0C">
      <w:pPr>
        <w:pStyle w:val="5"/>
        <w:spacing w:before="288" w:line="285" w:lineRule="auto"/>
        <w:ind w:right="99"/>
        <w:rPr>
          <w:rFonts w:hint="eastAsia"/>
        </w:rPr>
      </w:pPr>
    </w:p>
    <w:p w14:paraId="696683EC">
      <w:pPr>
        <w:pStyle w:val="5"/>
        <w:spacing w:before="288" w:line="285" w:lineRule="auto"/>
        <w:ind w:right="99"/>
        <w:rPr>
          <w:rFonts w:hint="eastAsia"/>
        </w:rPr>
      </w:pPr>
      <w:r>
        <w:rPr>
          <w:rFonts w:hint="eastAsia"/>
        </w:rPr>
        <w:t>The final point pertains to the ceremonial aspects of the law, which were destined to fade with the passage of time.</w:t>
      </w:r>
    </w:p>
    <w:p w14:paraId="587FA232">
      <w:pPr>
        <w:pStyle w:val="5"/>
        <w:spacing w:before="288" w:line="285" w:lineRule="auto"/>
        <w:ind w:right="99"/>
        <w:rPr>
          <w:rFonts w:hint="eastAsia"/>
        </w:rPr>
      </w:pPr>
      <w:r>
        <w:rPr>
          <w:rFonts w:hint="eastAsia"/>
        </w:rPr>
        <w:t>最后一点涉及律法的礼仪层面，这些礼仪注定会随着时间的推移而消逝。</w:t>
      </w:r>
    </w:p>
    <w:p w14:paraId="6B406D0E">
      <w:pPr>
        <w:pStyle w:val="5"/>
        <w:spacing w:before="288" w:line="285" w:lineRule="auto"/>
        <w:ind w:right="99"/>
        <w:rPr>
          <w:rFonts w:hint="eastAsia"/>
        </w:rPr>
      </w:pPr>
    </w:p>
    <w:p w14:paraId="1326A91E">
      <w:pPr>
        <w:pStyle w:val="5"/>
        <w:spacing w:before="288" w:line="285" w:lineRule="auto"/>
        <w:ind w:right="99"/>
        <w:rPr>
          <w:rFonts w:hint="eastAsia"/>
        </w:rPr>
      </w:pPr>
      <w:r>
        <w:rPr>
          <w:rFonts w:hint="eastAsia"/>
        </w:rPr>
        <w:t>In contrast, the gospel, containing the substance, retains its enduring stability.</w:t>
      </w:r>
    </w:p>
    <w:p w14:paraId="0FC5FB3A">
      <w:pPr>
        <w:pStyle w:val="5"/>
        <w:spacing w:before="288" w:line="285" w:lineRule="auto"/>
        <w:ind w:right="99"/>
        <w:rPr>
          <w:rFonts w:hint="eastAsia"/>
        </w:rPr>
      </w:pPr>
      <w:r>
        <w:rPr>
          <w:rFonts w:hint="eastAsia"/>
        </w:rPr>
        <w:t>相比之下，包含实质的福音，则保持着其持久的稳定性。</w:t>
      </w:r>
    </w:p>
    <w:p w14:paraId="6179549B">
      <w:pPr>
        <w:pStyle w:val="5"/>
        <w:spacing w:before="288" w:line="285" w:lineRule="auto"/>
        <w:ind w:right="99"/>
        <w:rPr>
          <w:rFonts w:hint="eastAsia"/>
        </w:rPr>
      </w:pPr>
    </w:p>
    <w:p w14:paraId="3B5017D3">
      <w:pPr>
        <w:pStyle w:val="5"/>
        <w:spacing w:before="288" w:line="285" w:lineRule="auto"/>
        <w:ind w:right="99"/>
        <w:rPr>
          <w:rFonts w:hint="eastAsia"/>
        </w:rPr>
      </w:pPr>
      <w:r>
        <w:rPr>
          <w:rFonts w:hint="eastAsia"/>
        </w:rPr>
        <w:t>Jeremiah indeed characterizes the moral law as a fragile covenant, but for a different reason: the ingratitude of the people resulted in its swift breach.</w:t>
      </w:r>
    </w:p>
    <w:p w14:paraId="00C7628A">
      <w:pPr>
        <w:pStyle w:val="5"/>
        <w:spacing w:before="288" w:line="285" w:lineRule="auto"/>
        <w:ind w:right="99"/>
        <w:rPr>
          <w:rFonts w:hint="eastAsia"/>
        </w:rPr>
      </w:pPr>
      <w:r>
        <w:rPr>
          <w:rFonts w:hint="eastAsia"/>
        </w:rPr>
        <w:t>耶利米确实将道德律描述为一个脆弱的约，但原因不同：人民的忘恩负义导致了它迅速被违背。</w:t>
      </w:r>
    </w:p>
    <w:p w14:paraId="7D7A8D7D">
      <w:pPr>
        <w:pStyle w:val="5"/>
        <w:spacing w:before="288" w:line="285" w:lineRule="auto"/>
        <w:ind w:right="99"/>
        <w:rPr>
          <w:rFonts w:hint="eastAsia"/>
        </w:rPr>
      </w:pPr>
    </w:p>
    <w:p w14:paraId="39391F56">
      <w:pPr>
        <w:pStyle w:val="5"/>
        <w:spacing w:before="288" w:line="285" w:lineRule="auto"/>
        <w:ind w:right="99"/>
        <w:rPr>
          <w:rFonts w:hint="eastAsia"/>
        </w:rPr>
      </w:pPr>
      <w:r>
        <w:rPr>
          <w:rFonts w:hint="eastAsia"/>
        </w:rPr>
        <w:t>However, this violation, stemming from an external failing, should not be attributed to the law's intrinsic nature.</w:t>
      </w:r>
    </w:p>
    <w:p w14:paraId="2F23E8A9">
      <w:pPr>
        <w:pStyle w:val="5"/>
        <w:spacing w:before="288" w:line="285" w:lineRule="auto"/>
        <w:ind w:right="99"/>
        <w:rPr>
          <w:rFonts w:hint="eastAsia"/>
        </w:rPr>
      </w:pPr>
      <w:r>
        <w:rPr>
          <w:rFonts w:hint="eastAsia"/>
        </w:rPr>
        <w:t>然而，这种源于外部过失的违背，不应归咎于律法的内在本质。</w:t>
      </w:r>
    </w:p>
    <w:p w14:paraId="69FFF299">
      <w:pPr>
        <w:pStyle w:val="5"/>
        <w:spacing w:before="288" w:line="285" w:lineRule="auto"/>
        <w:ind w:right="99"/>
        <w:rPr>
          <w:rFonts w:hint="eastAsia"/>
        </w:rPr>
      </w:pPr>
    </w:p>
    <w:p w14:paraId="697673C3">
      <w:pPr>
        <w:pStyle w:val="5"/>
        <w:spacing w:before="288" w:line="285" w:lineRule="auto"/>
        <w:ind w:right="99"/>
        <w:rPr>
          <w:rFonts w:hint="eastAsia"/>
        </w:rPr>
      </w:pPr>
      <w:r>
        <w:rPr>
          <w:rFonts w:hint="eastAsia"/>
        </w:rPr>
        <w:t>The ceremonies, due to their inherent fragility, were abolished with the advent of Christ, as they contained the very cause of their abrogation.</w:t>
      </w:r>
    </w:p>
    <w:p w14:paraId="2F9609CD">
      <w:pPr>
        <w:pStyle w:val="5"/>
        <w:spacing w:before="288" w:line="285" w:lineRule="auto"/>
        <w:ind w:right="99"/>
        <w:rPr>
          <w:rFonts w:hint="eastAsia"/>
        </w:rPr>
      </w:pPr>
      <w:r>
        <w:rPr>
          <w:rFonts w:hint="eastAsia"/>
        </w:rPr>
        <w:t>这些礼仪，由于其固有的脆弱性，随着基督的降临而被废除，因为它们本身就包含了被废除的原因。</w:t>
      </w:r>
    </w:p>
    <w:p w14:paraId="2F393460">
      <w:pPr>
        <w:pStyle w:val="5"/>
        <w:spacing w:before="288" w:line="285" w:lineRule="auto"/>
        <w:ind w:right="99"/>
        <w:rPr>
          <w:rFonts w:hint="eastAsia"/>
        </w:rPr>
      </w:pPr>
    </w:p>
    <w:p w14:paraId="57C8B2E4">
      <w:pPr>
        <w:pStyle w:val="5"/>
        <w:spacing w:before="288" w:line="285" w:lineRule="auto"/>
        <w:ind w:right="99"/>
        <w:rPr>
          <w:rFonts w:hint="eastAsia"/>
        </w:rPr>
      </w:pPr>
      <w:r>
        <w:rPr>
          <w:rFonts w:hint="eastAsia"/>
        </w:rPr>
        <w:t>Now, we must understand that the distinction drawn between the letter and the spirit is not intended to belittle the Lord's bestowal of His law upon the Jews in the past.</w:t>
      </w:r>
    </w:p>
    <w:p w14:paraId="0B4725F2">
      <w:pPr>
        <w:pStyle w:val="5"/>
        <w:spacing w:before="288" w:line="285" w:lineRule="auto"/>
        <w:ind w:right="99"/>
        <w:rPr>
          <w:rFonts w:hint="eastAsia"/>
        </w:rPr>
      </w:pPr>
      <w:r>
        <w:rPr>
          <w:rFonts w:hint="eastAsia"/>
        </w:rPr>
        <w:t>现在，我们必须明白，在字句与精意之间所作的区别，并非意在贬低主过去将祂的律法赐予犹太人。</w:t>
      </w:r>
    </w:p>
    <w:p w14:paraId="174E3DF9">
      <w:pPr>
        <w:pStyle w:val="5"/>
        <w:spacing w:before="288" w:line="285" w:lineRule="auto"/>
        <w:ind w:right="99"/>
        <w:rPr>
          <w:rFonts w:hint="eastAsia"/>
        </w:rPr>
      </w:pPr>
    </w:p>
    <w:p w14:paraId="209E2D17">
      <w:pPr>
        <w:pStyle w:val="5"/>
        <w:spacing w:before="288" w:line="285" w:lineRule="auto"/>
        <w:ind w:right="99"/>
        <w:rPr>
          <w:rFonts w:hint="eastAsia"/>
        </w:rPr>
      </w:pPr>
      <w:r>
        <w:rPr>
          <w:rFonts w:hint="eastAsia"/>
        </w:rPr>
        <w:t>It is not meant to suggest that this divine teaching was bestowed upon them in vain or ineffectively, without converting anyone to His divine presence.</w:t>
      </w:r>
    </w:p>
    <w:p w14:paraId="6B2594C1">
      <w:pPr>
        <w:pStyle w:val="5"/>
        <w:spacing w:before="288" w:line="285" w:lineRule="auto"/>
        <w:ind w:right="99"/>
        <w:rPr>
          <w:rFonts w:hint="eastAsia"/>
        </w:rPr>
      </w:pPr>
      <w:r>
        <w:rPr>
          <w:rFonts w:hint="eastAsia"/>
        </w:rPr>
        <w:t>这并非意味着这神圣的教导是徒然或无效地赐给他们的，没有使任何人归向祂神圣的同在。</w:t>
      </w:r>
    </w:p>
    <w:p w14:paraId="31E5CD1A">
      <w:pPr>
        <w:pStyle w:val="5"/>
        <w:spacing w:before="288" w:line="285" w:lineRule="auto"/>
        <w:ind w:right="99"/>
        <w:rPr>
          <w:rFonts w:hint="eastAsia"/>
        </w:rPr>
      </w:pPr>
    </w:p>
    <w:p w14:paraId="73E2BF19">
      <w:pPr>
        <w:pStyle w:val="5"/>
        <w:spacing w:before="288" w:line="285" w:lineRule="auto"/>
        <w:ind w:right="99"/>
        <w:rPr>
          <w:rFonts w:hint="eastAsia"/>
        </w:rPr>
      </w:pPr>
      <w:r>
        <w:rPr>
          <w:rFonts w:hint="eastAsia"/>
        </w:rPr>
        <w:t>Rather, this distinction is made by way of comparison, aiming to highlight the sheer abundance of grace that the Lord was pleased to unveil through the proclamation of the gospel, thereby honoring the sovereignty of His Christ.</w:t>
      </w:r>
    </w:p>
    <w:p w14:paraId="2C4641CD">
      <w:pPr>
        <w:pStyle w:val="5"/>
        <w:spacing w:before="288" w:line="285" w:lineRule="auto"/>
        <w:ind w:right="99"/>
        <w:rPr>
          <w:rFonts w:hint="eastAsia"/>
        </w:rPr>
      </w:pPr>
      <w:r>
        <w:rPr>
          <w:rFonts w:hint="eastAsia"/>
        </w:rPr>
        <w:t>反之，这种区别是通过比较作出的，旨在强调主乐意通过福音的宣告所彰显的丰盛恩典，从而尊崇祂基督的主权。</w:t>
      </w:r>
    </w:p>
    <w:p w14:paraId="52196CF6">
      <w:pPr>
        <w:pStyle w:val="5"/>
        <w:spacing w:before="288" w:line="285" w:lineRule="auto"/>
        <w:ind w:right="99"/>
        <w:rPr>
          <w:rFonts w:hint="eastAsia"/>
        </w:rPr>
      </w:pPr>
    </w:p>
    <w:p w14:paraId="5CC7410B">
      <w:pPr>
        <w:pStyle w:val="5"/>
        <w:spacing w:before="288" w:line="285" w:lineRule="auto"/>
        <w:ind w:right="99"/>
        <w:rPr>
          <w:rFonts w:hint="eastAsia"/>
        </w:rPr>
      </w:pPr>
      <w:r>
        <w:rPr>
          <w:rFonts w:hint="eastAsia"/>
        </w:rPr>
        <w:t>If we take into account the multitude that He gathered, drawing people from diverse nations into regeneration by His Spirit through the preaching of the gospel, we will discern that the number of those who genuinely received the teachings of the law with a sincere heart was so minute in comparison that no meaningful comparison can be made.</w:t>
      </w:r>
    </w:p>
    <w:p w14:paraId="6681EC83">
      <w:pPr>
        <w:pStyle w:val="5"/>
        <w:spacing w:before="288" w:line="285" w:lineRule="auto"/>
        <w:ind w:right="99"/>
        <w:rPr>
          <w:rFonts w:hint="eastAsia"/>
        </w:rPr>
      </w:pPr>
      <w:r>
        <w:rPr>
          <w:rFonts w:hint="eastAsia"/>
        </w:rPr>
        <w:t>如果我们考虑到祂所召聚的群众，藉着福音的传讲，从各国各族吸引人藉祂的灵得以重生，我们就会认识到，那些真正以诚心领受律法教导的人数，与之相比是如此微不足道，以致无法进行有意义的比较。</w:t>
      </w:r>
    </w:p>
    <w:p w14:paraId="466D4A4B">
      <w:pPr>
        <w:pStyle w:val="5"/>
        <w:spacing w:before="288" w:line="285" w:lineRule="auto"/>
        <w:ind w:right="99"/>
        <w:rPr>
          <w:rFonts w:hint="eastAsia"/>
        </w:rPr>
      </w:pPr>
    </w:p>
    <w:p w14:paraId="65818E4B">
      <w:pPr>
        <w:pStyle w:val="5"/>
        <w:spacing w:before="288" w:line="285" w:lineRule="auto"/>
        <w:ind w:right="99"/>
        <w:rPr>
          <w:rFonts w:hint="eastAsia"/>
        </w:rPr>
      </w:pPr>
      <w:r>
        <w:rPr>
          <w:rFonts w:hint="eastAsia"/>
        </w:rPr>
        <w:t>However, it is essential to acknowledge that, when considering the people of Israel in isolation from the Christian church, there were indeed many who held genuine faith.</w:t>
      </w:r>
    </w:p>
    <w:p w14:paraId="683F34F1">
      <w:pPr>
        <w:pStyle w:val="5"/>
        <w:spacing w:before="288" w:line="285" w:lineRule="auto"/>
        <w:ind w:right="99"/>
        <w:rPr>
          <w:rFonts w:hint="eastAsia"/>
        </w:rPr>
      </w:pPr>
      <w:r>
        <w:rPr>
          <w:rFonts w:hint="eastAsia"/>
        </w:rPr>
        <w:t>然而，至关重要的是要承认，当将以色列民与基督教会分开考虑时，确实有许多人怀有真诚的信仰。</w:t>
      </w:r>
    </w:p>
    <w:p w14:paraId="7A9F8F41">
      <w:pPr>
        <w:pStyle w:val="5"/>
        <w:spacing w:before="288" w:line="285" w:lineRule="auto"/>
        <w:ind w:right="99"/>
        <w:rPr>
          <w:rFonts w:hint="eastAsia"/>
        </w:rPr>
      </w:pPr>
    </w:p>
    <w:p w14:paraId="14AE9D93">
      <w:pPr>
        <w:pStyle w:val="5"/>
        <w:spacing w:before="288" w:line="285" w:lineRule="auto"/>
        <w:ind w:right="99"/>
        <w:rPr>
          <w:rFonts w:hint="eastAsia"/>
        </w:rPr>
      </w:pPr>
      <w:r>
        <w:rPr>
          <w:rFonts w:hint="eastAsia"/>
        </w:rPr>
        <w:t>The fourth distinction is an outgrowth of the third, springing forth from it.</w:t>
      </w:r>
    </w:p>
    <w:p w14:paraId="4DD68889">
      <w:pPr>
        <w:pStyle w:val="5"/>
        <w:spacing w:before="288" w:line="285" w:lineRule="auto"/>
        <w:ind w:right="99"/>
        <w:rPr>
          <w:rFonts w:hint="eastAsia"/>
        </w:rPr>
      </w:pPr>
      <w:r>
        <w:rPr>
          <w:rFonts w:hint="eastAsia"/>
        </w:rPr>
        <w:t>第四个区别是第三个区别的延伸，由此产生。</w:t>
      </w:r>
    </w:p>
    <w:p w14:paraId="6B9F82F1">
      <w:pPr>
        <w:pStyle w:val="5"/>
        <w:spacing w:before="288" w:line="285" w:lineRule="auto"/>
        <w:ind w:right="99"/>
        <w:rPr>
          <w:rFonts w:hint="eastAsia"/>
        </w:rPr>
      </w:pPr>
    </w:p>
    <w:p w14:paraId="7EC91993">
      <w:pPr>
        <w:pStyle w:val="5"/>
        <w:spacing w:before="288" w:line="285" w:lineRule="auto"/>
        <w:ind w:right="99"/>
        <w:rPr>
          <w:rFonts w:hint="eastAsia"/>
        </w:rPr>
      </w:pPr>
      <w:r>
        <w:rPr>
          <w:rFonts w:hint="eastAsia"/>
        </w:rPr>
        <w:t>Scripture designates the Old Testament as the covenant of bondage because it instilled fear and dread in the hearts of people.</w:t>
      </w:r>
    </w:p>
    <w:p w14:paraId="6ED264EC">
      <w:pPr>
        <w:pStyle w:val="5"/>
        <w:spacing w:before="288" w:line="285" w:lineRule="auto"/>
        <w:ind w:right="99"/>
        <w:rPr>
          <w:rFonts w:hint="eastAsia"/>
        </w:rPr>
      </w:pPr>
      <w:r>
        <w:rPr>
          <w:rFonts w:hint="eastAsia"/>
        </w:rPr>
        <w:t>圣经将旧约指定为奴役之约，因为它在人们心中灌输了恐惧和惊惧。</w:t>
      </w:r>
    </w:p>
    <w:p w14:paraId="2A5C87DA">
      <w:pPr>
        <w:pStyle w:val="5"/>
        <w:spacing w:before="288" w:line="285" w:lineRule="auto"/>
        <w:ind w:right="99"/>
        <w:rPr>
          <w:rFonts w:hint="eastAsia"/>
        </w:rPr>
      </w:pPr>
    </w:p>
    <w:p w14:paraId="3E43EE9F">
      <w:pPr>
        <w:pStyle w:val="5"/>
        <w:spacing w:before="288" w:line="285" w:lineRule="auto"/>
        <w:ind w:right="99"/>
        <w:rPr>
          <w:rFonts w:hint="eastAsia"/>
        </w:rPr>
      </w:pPr>
      <w:r>
        <w:rPr>
          <w:rFonts w:hint="eastAsia"/>
        </w:rPr>
        <w:t>In contrast, the New Testament is termed the covenant of liberty because it bolsters believers' sense of security and confidence.</w:t>
      </w:r>
    </w:p>
    <w:p w14:paraId="72910585">
      <w:pPr>
        <w:pStyle w:val="5"/>
        <w:spacing w:before="288" w:line="285" w:lineRule="auto"/>
        <w:ind w:right="99"/>
        <w:rPr>
          <w:rFonts w:hint="eastAsia"/>
        </w:rPr>
      </w:pPr>
      <w:r>
        <w:rPr>
          <w:rFonts w:hint="eastAsia"/>
        </w:rPr>
        <w:t>相比之下，新约被称为自由之约，因为它增强了信徒的安全感和信心。</w:t>
      </w:r>
    </w:p>
    <w:p w14:paraId="429DD19F">
      <w:pPr>
        <w:pStyle w:val="5"/>
        <w:spacing w:before="288" w:line="285" w:lineRule="auto"/>
        <w:ind w:right="99"/>
        <w:rPr>
          <w:rFonts w:hint="eastAsia"/>
        </w:rPr>
      </w:pPr>
    </w:p>
    <w:p w14:paraId="5FCA3F4F">
      <w:pPr>
        <w:pStyle w:val="5"/>
        <w:spacing w:before="288" w:line="285" w:lineRule="auto"/>
        <w:ind w:right="99"/>
        <w:rPr>
          <w:rFonts w:hint="eastAsia"/>
        </w:rPr>
      </w:pPr>
      <w:r>
        <w:rPr>
          <w:rFonts w:hint="eastAsia"/>
        </w:rPr>
        <w:t>St. Paul elucidates this concept in his Epistle to the Romans, proclaiming, "You have not received again the spirit of bondage into fear but the Spirit of adoption by which we cry 'Abba, Father!'" (Romans 8:15).</w:t>
      </w:r>
    </w:p>
    <w:p w14:paraId="502A97DE">
      <w:pPr>
        <w:pStyle w:val="5"/>
        <w:spacing w:before="288" w:line="285" w:lineRule="auto"/>
        <w:ind w:right="99"/>
        <w:rPr>
          <w:rFonts w:hint="eastAsia"/>
        </w:rPr>
      </w:pPr>
      <w:r>
        <w:rPr>
          <w:rFonts w:hint="eastAsia"/>
        </w:rPr>
        <w:t>圣保罗在其《罗马书》中阐明了这个概念，宣告说：“你们所受的，不是奴仆的心，仍旧害怕；所受的，乃是儿子的心，因此我们呼叫：‘阿爸，父！’”（罗马书 8:15）。</w:t>
      </w:r>
    </w:p>
    <w:p w14:paraId="4E740192">
      <w:pPr>
        <w:pStyle w:val="5"/>
        <w:spacing w:before="288" w:line="285" w:lineRule="auto"/>
        <w:ind w:right="99"/>
        <w:rPr>
          <w:rFonts w:hint="eastAsia"/>
        </w:rPr>
      </w:pPr>
    </w:p>
    <w:p w14:paraId="58525B9C">
      <w:pPr>
        <w:pStyle w:val="5"/>
        <w:spacing w:before="288" w:line="285" w:lineRule="auto"/>
        <w:ind w:right="99"/>
        <w:rPr>
          <w:rFonts w:hint="eastAsia"/>
        </w:rPr>
      </w:pPr>
      <w:r>
        <w:rPr>
          <w:rFonts w:hint="eastAsia"/>
        </w:rPr>
        <w:t>This sentiment aligns with the author of the Epistle to the Hebrews, who describes how the faithful have transitioned from the visible mountain of Sinai, marked by fire, thunder, tempest, and lightning, which terrified the people and even Moses himself, where God did not communicate with them in a fearsome voice as He did then.</w:t>
      </w:r>
    </w:p>
    <w:p w14:paraId="30783B97">
      <w:pPr>
        <w:pStyle w:val="5"/>
        <w:spacing w:before="288" w:line="285" w:lineRule="auto"/>
        <w:ind w:right="99"/>
        <w:rPr>
          <w:rFonts w:hint="eastAsia"/>
        </w:rPr>
      </w:pPr>
      <w:r>
        <w:rPr>
          <w:rFonts w:hint="eastAsia"/>
        </w:rPr>
        <w:t>这种观点与《希伯来书》的作者相一致，他描述了信徒如何从有形的西奈山——那里有火、雷轰、暴风和闪电，使百姓甚至摩西本人都感到恐惧，神在那里不像当时那样用可怕的声音与他们说话——过渡出来。</w:t>
      </w:r>
    </w:p>
    <w:p w14:paraId="771C4D67">
      <w:pPr>
        <w:pStyle w:val="5"/>
        <w:spacing w:before="288" w:line="285" w:lineRule="auto"/>
        <w:ind w:right="99"/>
        <w:rPr>
          <w:rFonts w:hint="eastAsia"/>
        </w:rPr>
      </w:pPr>
    </w:p>
    <w:p w14:paraId="64E7FFCA">
      <w:pPr>
        <w:pStyle w:val="5"/>
        <w:spacing w:before="288" w:line="285" w:lineRule="auto"/>
        <w:ind w:right="99"/>
        <w:rPr>
          <w:rFonts w:hint="eastAsia"/>
        </w:rPr>
      </w:pPr>
      <w:r>
        <w:rPr>
          <w:rFonts w:hint="eastAsia"/>
        </w:rPr>
        <w:t>Instead, they have approached the heavenly mountain of Zion and the city of the living God, accompanied by angels (Hebrews 12:18–19, 22), and so forth.</w:t>
      </w:r>
    </w:p>
    <w:p w14:paraId="7C1BDC2A">
      <w:pPr>
        <w:pStyle w:val="5"/>
        <w:spacing w:before="288" w:line="285" w:lineRule="auto"/>
        <w:ind w:right="99"/>
        <w:rPr>
          <w:rFonts w:hint="eastAsia"/>
        </w:rPr>
      </w:pPr>
      <w:r>
        <w:rPr>
          <w:rFonts w:hint="eastAsia"/>
        </w:rPr>
        <w:t>反之，他们来到了天上的锡安山和永生神的城，有天使相伴（希伯来书 12:18–19, 22），等等。</w:t>
      </w:r>
    </w:p>
    <w:p w14:paraId="03B8C2DC">
      <w:pPr>
        <w:pStyle w:val="5"/>
        <w:spacing w:before="288" w:line="285" w:lineRule="auto"/>
        <w:ind w:right="99"/>
        <w:rPr>
          <w:rFonts w:hint="eastAsia"/>
        </w:rPr>
      </w:pPr>
    </w:p>
    <w:p w14:paraId="2B8FEE09">
      <w:pPr>
        <w:pStyle w:val="5"/>
        <w:spacing w:before="288" w:line="285" w:lineRule="auto"/>
        <w:ind w:right="99"/>
        <w:rPr>
          <w:rFonts w:hint="eastAsia"/>
        </w:rPr>
      </w:pPr>
      <w:r>
        <w:rPr>
          <w:rFonts w:hint="eastAsia"/>
        </w:rPr>
        <w:t>This concept, briefly alluded to in the passage from Romans, finds more extensive clarification in the Epistle to the Galatians, where St. Paul employs an allegory involving the two children of Abraham (Galatians 4:22ff).</w:t>
      </w:r>
    </w:p>
    <w:p w14:paraId="24216B6E">
      <w:pPr>
        <w:pStyle w:val="5"/>
        <w:spacing w:before="288" w:line="285" w:lineRule="auto"/>
        <w:ind w:right="99"/>
        <w:rPr>
          <w:rFonts w:hint="eastAsia"/>
        </w:rPr>
      </w:pPr>
      <w:r>
        <w:rPr>
          <w:rFonts w:hint="eastAsia"/>
        </w:rPr>
        <w:t>这个概念，在《罗马书》的经文中简略提及，在《加拉太书》中得到了更广泛的阐释，圣保罗在那里运用了一个涉及亚伯拉罕两个儿子的寓言（加拉太书 4:22及以下）。</w:t>
      </w:r>
    </w:p>
    <w:p w14:paraId="6CA4621A">
      <w:pPr>
        <w:pStyle w:val="5"/>
        <w:spacing w:before="288" w:line="285" w:lineRule="auto"/>
        <w:ind w:right="99"/>
        <w:rPr>
          <w:rFonts w:hint="eastAsia"/>
        </w:rPr>
      </w:pPr>
    </w:p>
    <w:p w14:paraId="4DFD56C4">
      <w:pPr>
        <w:pStyle w:val="5"/>
        <w:spacing w:before="288" w:line="285" w:lineRule="auto"/>
        <w:ind w:right="99"/>
        <w:rPr>
          <w:rFonts w:hint="eastAsia"/>
        </w:rPr>
      </w:pPr>
      <w:r>
        <w:rPr>
          <w:rFonts w:hint="eastAsia"/>
        </w:rPr>
        <w:t>According to this allegory, Hagar, the maidservant, symbolizes Mount Sinai, where the Israelites received the law.</w:t>
      </w:r>
    </w:p>
    <w:p w14:paraId="1DD51B5B">
      <w:pPr>
        <w:pStyle w:val="5"/>
        <w:spacing w:before="288" w:line="285" w:lineRule="auto"/>
        <w:ind w:right="99"/>
        <w:rPr>
          <w:rFonts w:hint="eastAsia"/>
        </w:rPr>
      </w:pPr>
      <w:r>
        <w:rPr>
          <w:rFonts w:hint="eastAsia"/>
        </w:rPr>
        <w:t>根据这个寓言，使女夏甲象征着西奈山，以色列人在那里领受了律法。</w:t>
      </w:r>
    </w:p>
    <w:p w14:paraId="588F2994">
      <w:pPr>
        <w:pStyle w:val="5"/>
        <w:spacing w:before="288" w:line="285" w:lineRule="auto"/>
        <w:ind w:right="99"/>
        <w:rPr>
          <w:rFonts w:hint="eastAsia"/>
        </w:rPr>
      </w:pPr>
    </w:p>
    <w:p w14:paraId="4854843C">
      <w:pPr>
        <w:pStyle w:val="5"/>
        <w:spacing w:before="288" w:line="285" w:lineRule="auto"/>
        <w:ind w:right="99"/>
        <w:rPr>
          <w:rFonts w:hint="eastAsia"/>
        </w:rPr>
      </w:pPr>
      <w:r>
        <w:rPr>
          <w:rFonts w:hint="eastAsia"/>
        </w:rPr>
        <w:t>On the other hand, Sarah, the mistress, represents Jerusalem, the source of the gospel.</w:t>
      </w:r>
    </w:p>
    <w:p w14:paraId="5E581E5C">
      <w:pPr>
        <w:pStyle w:val="5"/>
        <w:spacing w:before="288" w:line="285" w:lineRule="auto"/>
        <w:ind w:right="99"/>
        <w:rPr>
          <w:rFonts w:hint="eastAsia"/>
        </w:rPr>
      </w:pPr>
      <w:r>
        <w:rPr>
          <w:rFonts w:hint="eastAsia"/>
        </w:rPr>
        <w:t>另一方面，主母撒拉代表着耶路撒冷，福音的源头。</w:t>
      </w:r>
    </w:p>
    <w:p w14:paraId="23E89C03">
      <w:pPr>
        <w:pStyle w:val="5"/>
        <w:spacing w:before="288" w:line="285" w:lineRule="auto"/>
        <w:ind w:right="99"/>
        <w:rPr>
          <w:rFonts w:hint="eastAsia"/>
        </w:rPr>
      </w:pPr>
    </w:p>
    <w:p w14:paraId="26350AF0">
      <w:pPr>
        <w:pStyle w:val="5"/>
        <w:spacing w:before="288" w:line="285" w:lineRule="auto"/>
        <w:ind w:right="99"/>
        <w:rPr>
          <w:rFonts w:hint="eastAsia"/>
        </w:rPr>
      </w:pPr>
      <w:r>
        <w:rPr>
          <w:rFonts w:hint="eastAsia"/>
        </w:rPr>
        <w:t>Just as Hagar's descendants were enslaved and incapable of inheriting, the descendants of Sarah are free and destined for inheritance.</w:t>
      </w:r>
    </w:p>
    <w:p w14:paraId="1C4D70B5">
      <w:pPr>
        <w:pStyle w:val="5"/>
        <w:spacing w:before="288" w:line="285" w:lineRule="auto"/>
        <w:ind w:right="99"/>
        <w:rPr>
          <w:rFonts w:hint="eastAsia"/>
        </w:rPr>
      </w:pPr>
      <w:r>
        <w:rPr>
          <w:rFonts w:hint="eastAsia"/>
        </w:rPr>
        <w:t>正如夏甲的后裔被奴役且无力继承产业，撒拉的后裔则是自由的，并注定要继承产业。</w:t>
      </w:r>
    </w:p>
    <w:p w14:paraId="4AE4CCFA">
      <w:pPr>
        <w:pStyle w:val="5"/>
        <w:spacing w:before="288" w:line="285" w:lineRule="auto"/>
        <w:ind w:right="99"/>
        <w:rPr>
          <w:rFonts w:hint="eastAsia"/>
        </w:rPr>
      </w:pPr>
    </w:p>
    <w:p w14:paraId="0E64B64B">
      <w:pPr>
        <w:pStyle w:val="5"/>
        <w:spacing w:before="288" w:line="285" w:lineRule="auto"/>
        <w:ind w:right="99"/>
        <w:rPr>
          <w:rFonts w:hint="eastAsia"/>
        </w:rPr>
      </w:pPr>
      <w:r>
        <w:rPr>
          <w:rFonts w:hint="eastAsia"/>
        </w:rPr>
        <w:t>Consequently, it is the law that begets bondage, while it is the gospel that regenerates us into liberty.</w:t>
      </w:r>
    </w:p>
    <w:p w14:paraId="6EEFC0D3">
      <w:pPr>
        <w:pStyle w:val="5"/>
        <w:spacing w:before="288" w:line="285" w:lineRule="auto"/>
        <w:ind w:right="99"/>
        <w:rPr>
          <w:rFonts w:hint="eastAsia"/>
        </w:rPr>
      </w:pPr>
      <w:r>
        <w:rPr>
          <w:rFonts w:hint="eastAsia"/>
        </w:rPr>
        <w:t>因此，是律法生出奴役，而福音则使我们重生得自由。</w:t>
      </w:r>
    </w:p>
    <w:p w14:paraId="414D4B96">
      <w:pPr>
        <w:pStyle w:val="5"/>
        <w:spacing w:before="288" w:line="285" w:lineRule="auto"/>
        <w:ind w:right="99"/>
        <w:rPr>
          <w:rFonts w:hint="eastAsia"/>
        </w:rPr>
      </w:pPr>
    </w:p>
    <w:p w14:paraId="24A30010">
      <w:pPr>
        <w:pStyle w:val="5"/>
        <w:spacing w:before="288" w:line="285" w:lineRule="auto"/>
        <w:ind w:right="99"/>
        <w:rPr>
          <w:rFonts w:hint="eastAsia"/>
        </w:rPr>
      </w:pPr>
      <w:r>
        <w:rPr>
          <w:rFonts w:hint="eastAsia"/>
        </w:rPr>
        <w:t>In summary, the Old Testament was designed to instill fear in consciences, while the New Testament brings joy to them.</w:t>
      </w:r>
    </w:p>
    <w:p w14:paraId="672C0A74">
      <w:pPr>
        <w:pStyle w:val="5"/>
        <w:spacing w:before="288" w:line="285" w:lineRule="auto"/>
        <w:ind w:right="99"/>
        <w:rPr>
          <w:rFonts w:hint="eastAsia"/>
        </w:rPr>
      </w:pPr>
      <w:r>
        <w:rPr>
          <w:rFonts w:hint="eastAsia"/>
        </w:rPr>
        <w:t>总而言之，旧约旨在使良心产生恐惧，而新约则给良心带来喜乐。</w:t>
      </w:r>
    </w:p>
    <w:p w14:paraId="371C9A68">
      <w:pPr>
        <w:pStyle w:val="5"/>
        <w:spacing w:before="288" w:line="285" w:lineRule="auto"/>
        <w:ind w:right="99"/>
        <w:rPr>
          <w:rFonts w:hint="eastAsia"/>
        </w:rPr>
      </w:pPr>
    </w:p>
    <w:p w14:paraId="369DC631">
      <w:pPr>
        <w:pStyle w:val="5"/>
        <w:spacing w:before="288" w:line="285" w:lineRule="auto"/>
        <w:ind w:right="99"/>
        <w:rPr>
          <w:rFonts w:hint="eastAsia"/>
        </w:rPr>
      </w:pPr>
      <w:r>
        <w:rPr>
          <w:rFonts w:hint="eastAsia"/>
        </w:rPr>
        <w:t>The former covenant constrained and imprisoned consciences under the yoke of bondage, while the latter delivers and liberates them.</w:t>
      </w:r>
    </w:p>
    <w:p w14:paraId="03F03CCA">
      <w:pPr>
        <w:pStyle w:val="5"/>
        <w:spacing w:before="288" w:line="285" w:lineRule="auto"/>
        <w:ind w:right="99"/>
        <w:rPr>
          <w:rFonts w:hint="eastAsia"/>
        </w:rPr>
      </w:pPr>
      <w:r>
        <w:rPr>
          <w:rFonts w:hint="eastAsia"/>
        </w:rPr>
        <w:t>前一个约将良心束缚并囚禁在奴役的轭下，而后一个约则拯救并释放它们。</w:t>
      </w:r>
    </w:p>
    <w:p w14:paraId="6285B412">
      <w:pPr>
        <w:pStyle w:val="5"/>
        <w:spacing w:before="288" w:line="285" w:lineRule="auto"/>
        <w:ind w:right="99"/>
        <w:rPr>
          <w:rFonts w:hint="eastAsia"/>
        </w:rPr>
      </w:pPr>
    </w:p>
    <w:p w14:paraId="144BDB57">
      <w:pPr>
        <w:pStyle w:val="5"/>
        <w:spacing w:before="288" w:line="285" w:lineRule="auto"/>
        <w:ind w:right="99"/>
        <w:rPr>
          <w:rFonts w:hint="eastAsia"/>
        </w:rPr>
      </w:pPr>
      <w:r>
        <w:rPr>
          <w:rFonts w:hint="eastAsia"/>
        </w:rPr>
        <w:t>If anyone objects to this distinction, asserting that the fathers of the Old Testament possessed the same spirit of faith as we do, it must be clarified that they did not acquire this liberty and joy through the law.</w:t>
      </w:r>
    </w:p>
    <w:p w14:paraId="3D0A04D0">
      <w:pPr>
        <w:pStyle w:val="5"/>
        <w:spacing w:before="288" w:line="285" w:lineRule="auto"/>
        <w:ind w:right="99"/>
        <w:rPr>
          <w:rFonts w:hint="eastAsia"/>
        </w:rPr>
      </w:pPr>
      <w:r>
        <w:rPr>
          <w:rFonts w:hint="eastAsia"/>
        </w:rPr>
        <w:t>如果有人反对这种区别，声称旧约的先祖们拥有与我们相同的信心之灵，那么必须澄清，他们并非通过律法获得这种自由和喜乐。</w:t>
      </w:r>
    </w:p>
    <w:p w14:paraId="2D5E20DD">
      <w:pPr>
        <w:pStyle w:val="5"/>
        <w:spacing w:before="288" w:line="285" w:lineRule="auto"/>
        <w:ind w:right="99"/>
        <w:rPr>
          <w:rFonts w:hint="eastAsia"/>
        </w:rPr>
      </w:pPr>
    </w:p>
    <w:p w14:paraId="2EFBCFDC">
      <w:pPr>
        <w:pStyle w:val="5"/>
        <w:spacing w:before="288" w:line="285" w:lineRule="auto"/>
        <w:ind w:right="99"/>
        <w:rPr>
          <w:rFonts w:hint="eastAsia"/>
        </w:rPr>
      </w:pPr>
      <w:r>
        <w:rPr>
          <w:rFonts w:hint="eastAsia"/>
        </w:rPr>
        <w:t>Instead, they found themselves ensnared and distressed by the law's constraints, seeking solace and refuge in the gospel.</w:t>
      </w:r>
    </w:p>
    <w:p w14:paraId="6A280552">
      <w:pPr>
        <w:pStyle w:val="5"/>
        <w:spacing w:before="288" w:line="285" w:lineRule="auto"/>
        <w:ind w:right="99"/>
        <w:rPr>
          <w:rFonts w:hint="eastAsia"/>
        </w:rPr>
      </w:pPr>
      <w:r>
        <w:rPr>
          <w:rFonts w:hint="eastAsia"/>
        </w:rPr>
        <w:t>反之，他们发现自己被律法的约束所困扰和苦恼，在福音中寻求安慰和庇护。</w:t>
      </w:r>
    </w:p>
    <w:p w14:paraId="130FD49F">
      <w:pPr>
        <w:pStyle w:val="5"/>
        <w:spacing w:before="288" w:line="285" w:lineRule="auto"/>
        <w:ind w:right="99"/>
        <w:rPr>
          <w:rFonts w:hint="eastAsia"/>
        </w:rPr>
      </w:pPr>
    </w:p>
    <w:p w14:paraId="6F30E42D">
      <w:pPr>
        <w:pStyle w:val="5"/>
        <w:spacing w:before="288" w:line="285" w:lineRule="auto"/>
        <w:ind w:right="99"/>
        <w:rPr>
          <w:rFonts w:hint="eastAsia"/>
        </w:rPr>
      </w:pPr>
      <w:r>
        <w:rPr>
          <w:rFonts w:hint="eastAsia"/>
        </w:rPr>
        <w:t>Hence, it becomes evident that this exemption from wretchedness was a unique fruit of the New Testament.</w:t>
      </w:r>
    </w:p>
    <w:p w14:paraId="761CDF17">
      <w:pPr>
        <w:pStyle w:val="5"/>
        <w:spacing w:before="288" w:line="285" w:lineRule="auto"/>
        <w:ind w:right="99"/>
        <w:rPr>
          <w:rFonts w:hint="eastAsia"/>
        </w:rPr>
      </w:pPr>
      <w:r>
        <w:rPr>
          <w:rFonts w:hint="eastAsia"/>
        </w:rPr>
        <w:t>因此，显而易见，这种从苦难中得豁免是新约独有的果实。</w:t>
      </w:r>
    </w:p>
    <w:p w14:paraId="7A4043EC">
      <w:pPr>
        <w:pStyle w:val="5"/>
        <w:spacing w:before="288" w:line="285" w:lineRule="auto"/>
        <w:ind w:right="99"/>
        <w:rPr>
          <w:rFonts w:hint="eastAsia"/>
        </w:rPr>
      </w:pPr>
    </w:p>
    <w:p w14:paraId="104EC7E2">
      <w:pPr>
        <w:pStyle w:val="5"/>
        <w:spacing w:before="288" w:line="285" w:lineRule="auto"/>
        <w:ind w:right="99"/>
        <w:rPr>
          <w:rFonts w:hint="eastAsia"/>
        </w:rPr>
      </w:pPr>
      <w:r>
        <w:rPr>
          <w:rFonts w:hint="eastAsia"/>
        </w:rPr>
        <w:t>Moreover, we deny that they enjoyed the same degree of freedom and assurance as us, for they too experienced a measure of the fear and bondage that the law engendered.</w:t>
      </w:r>
    </w:p>
    <w:p w14:paraId="606011F6">
      <w:pPr>
        <w:pStyle w:val="5"/>
        <w:spacing w:before="288" w:line="285" w:lineRule="auto"/>
        <w:ind w:right="99"/>
        <w:rPr>
          <w:rFonts w:hint="eastAsia"/>
        </w:rPr>
      </w:pPr>
      <w:r>
        <w:rPr>
          <w:rFonts w:hint="eastAsia"/>
        </w:rPr>
        <w:t>此外，我们否认他们享有与我们同等程度的自由和确据，因为他们也经历过律法所产生的某种程度的恐惧和束缚。</w:t>
      </w:r>
    </w:p>
    <w:p w14:paraId="69F4DE8C">
      <w:pPr>
        <w:pStyle w:val="5"/>
        <w:spacing w:before="288" w:line="285" w:lineRule="auto"/>
        <w:ind w:right="99"/>
        <w:rPr>
          <w:rFonts w:hint="eastAsia"/>
        </w:rPr>
      </w:pPr>
    </w:p>
    <w:p w14:paraId="7B0FD865">
      <w:pPr>
        <w:pStyle w:val="5"/>
        <w:spacing w:before="288" w:line="285" w:lineRule="auto"/>
        <w:ind w:right="99"/>
        <w:rPr>
          <w:rFonts w:hint="eastAsia"/>
        </w:rPr>
      </w:pPr>
      <w:r>
        <w:rPr>
          <w:rFonts w:hint="eastAsia"/>
        </w:rPr>
        <w:t>Even though they were privileged to partake in the benefits bestowed by the gospel, they were still bound by the rites, burdens, and bonds of that era.</w:t>
      </w:r>
    </w:p>
    <w:p w14:paraId="235D531D">
      <w:pPr>
        <w:pStyle w:val="5"/>
        <w:spacing w:before="288" w:line="285" w:lineRule="auto"/>
        <w:ind w:right="99"/>
        <w:rPr>
          <w:rFonts w:hint="eastAsia"/>
        </w:rPr>
      </w:pPr>
      <w:r>
        <w:rPr>
          <w:rFonts w:hint="eastAsia"/>
        </w:rPr>
        <w:t>即使他们有幸分享福音所赐的益处，他们仍然受到那个时代的礼仪、重担和束缚的捆绑。</w:t>
      </w:r>
    </w:p>
    <w:p w14:paraId="3905CE08">
      <w:pPr>
        <w:pStyle w:val="5"/>
        <w:spacing w:before="288" w:line="285" w:lineRule="auto"/>
        <w:ind w:right="99"/>
        <w:rPr>
          <w:rFonts w:hint="eastAsia"/>
        </w:rPr>
      </w:pPr>
    </w:p>
    <w:p w14:paraId="3FBD61AA">
      <w:pPr>
        <w:pStyle w:val="5"/>
        <w:spacing w:before="288" w:line="285" w:lineRule="auto"/>
        <w:ind w:right="99"/>
        <w:rPr>
          <w:rFonts w:hint="eastAsia"/>
        </w:rPr>
      </w:pPr>
      <w:r>
        <w:rPr>
          <w:rFonts w:hint="eastAsia"/>
        </w:rPr>
        <w:t>Thus, when evaluating the Lord's disposition toward the people of Israel during that period, we rightfully classify them as being under the Testament of bondage.</w:t>
      </w:r>
    </w:p>
    <w:p w14:paraId="02E07FDA">
      <w:pPr>
        <w:pStyle w:val="5"/>
        <w:spacing w:before="288" w:line="285" w:lineRule="auto"/>
        <w:ind w:right="99"/>
        <w:rPr>
          <w:rFonts w:hint="eastAsia"/>
        </w:rPr>
      </w:pPr>
      <w:r>
        <w:rPr>
          <w:rFonts w:hint="eastAsia"/>
        </w:rPr>
        <w:t>因此，在评估主在那个时期对以色列民的心意时，我们理所当然地将他们归类于处于奴役之约下。</w:t>
      </w:r>
    </w:p>
    <w:p w14:paraId="4FC2C1C7">
      <w:pPr>
        <w:pStyle w:val="5"/>
        <w:spacing w:before="288" w:line="285" w:lineRule="auto"/>
        <w:ind w:right="99"/>
        <w:rPr>
          <w:rFonts w:hint="eastAsia"/>
        </w:rPr>
      </w:pPr>
    </w:p>
    <w:p w14:paraId="0555ABA2">
      <w:pPr>
        <w:pStyle w:val="5"/>
        <w:spacing w:before="288" w:line="285" w:lineRule="auto"/>
        <w:ind w:right="99"/>
        <w:rPr>
          <w:rFonts w:hint="eastAsia"/>
        </w:rPr>
      </w:pPr>
      <w:r>
        <w:rPr>
          <w:rFonts w:hint="eastAsia"/>
        </w:rPr>
        <w:t>The last three distinctions hinge upon comparisons between the law and the gospel.</w:t>
      </w:r>
    </w:p>
    <w:p w14:paraId="1C0CA6E6">
      <w:pPr>
        <w:pStyle w:val="5"/>
        <w:spacing w:before="288" w:line="285" w:lineRule="auto"/>
        <w:ind w:right="99"/>
        <w:rPr>
          <w:rFonts w:hint="eastAsia"/>
        </w:rPr>
      </w:pPr>
      <w:r>
        <w:rPr>
          <w:rFonts w:hint="eastAsia"/>
        </w:rPr>
        <w:t>最后三个区别取决于律法与福音之间的比较。</w:t>
      </w:r>
    </w:p>
    <w:p w14:paraId="527C7C18">
      <w:pPr>
        <w:pStyle w:val="5"/>
        <w:spacing w:before="288" w:line="285" w:lineRule="auto"/>
        <w:ind w:right="99"/>
        <w:rPr>
          <w:rFonts w:hint="eastAsia"/>
        </w:rPr>
      </w:pPr>
    </w:p>
    <w:p w14:paraId="53F1C77D">
      <w:pPr>
        <w:pStyle w:val="5"/>
        <w:spacing w:before="288" w:line="285" w:lineRule="auto"/>
        <w:ind w:right="99"/>
        <w:rPr>
          <w:rFonts w:hint="eastAsia"/>
        </w:rPr>
      </w:pPr>
      <w:r>
        <w:rPr>
          <w:rFonts w:hint="eastAsia"/>
        </w:rPr>
        <w:t>Therefore, in these distinctions, the Old Testament signifies the law, while the New Testament symbolizes the gospel.</w:t>
      </w:r>
    </w:p>
    <w:p w14:paraId="3B6767A3">
      <w:pPr>
        <w:pStyle w:val="5"/>
        <w:spacing w:before="288" w:line="285" w:lineRule="auto"/>
        <w:ind w:right="99"/>
        <w:rPr>
          <w:rFonts w:hint="eastAsia"/>
        </w:rPr>
      </w:pPr>
      <w:r>
        <w:rPr>
          <w:rFonts w:hint="eastAsia"/>
        </w:rPr>
        <w:t>因此，在这些区别中，旧约代表律法，而新约象征福音。</w:t>
      </w:r>
    </w:p>
    <w:p w14:paraId="191716C7">
      <w:pPr>
        <w:pStyle w:val="5"/>
        <w:spacing w:before="288" w:line="285" w:lineRule="auto"/>
        <w:ind w:right="99"/>
        <w:rPr>
          <w:rFonts w:hint="eastAsia"/>
        </w:rPr>
      </w:pPr>
    </w:p>
    <w:p w14:paraId="2999AAB5">
      <w:pPr>
        <w:pStyle w:val="5"/>
        <w:spacing w:before="288" w:line="285" w:lineRule="auto"/>
        <w:ind w:right="99"/>
        <w:rPr>
          <w:rFonts w:hint="eastAsia"/>
        </w:rPr>
      </w:pPr>
      <w:r>
        <w:rPr>
          <w:rFonts w:hint="eastAsia"/>
        </w:rPr>
        <w:t>The initial distinction we delineated was the most comprehensive, encompassing the entire condition of the ancient fathers who lived under the law.</w:t>
      </w:r>
    </w:p>
    <w:p w14:paraId="3BFFC802">
      <w:pPr>
        <w:pStyle w:val="5"/>
        <w:spacing w:before="288" w:line="285" w:lineRule="auto"/>
        <w:ind w:right="99"/>
        <w:rPr>
          <w:rFonts w:hint="eastAsia"/>
        </w:rPr>
      </w:pPr>
      <w:r>
        <w:rPr>
          <w:rFonts w:hint="eastAsia"/>
        </w:rPr>
        <w:t>我们最初勾勒的区别是最全面的，包含了生活在律法之下的古时先祖们的全部状况。</w:t>
      </w:r>
    </w:p>
    <w:p w14:paraId="2569B10C">
      <w:pPr>
        <w:pStyle w:val="5"/>
        <w:spacing w:before="288" w:line="285" w:lineRule="auto"/>
        <w:ind w:right="99"/>
        <w:rPr>
          <w:rFonts w:hint="eastAsia"/>
        </w:rPr>
      </w:pPr>
    </w:p>
    <w:p w14:paraId="3A3FCAB9">
      <w:pPr>
        <w:pStyle w:val="5"/>
        <w:spacing w:before="288" w:line="285" w:lineRule="auto"/>
        <w:ind w:right="99"/>
        <w:rPr>
          <w:rFonts w:hint="eastAsia"/>
        </w:rPr>
      </w:pPr>
      <w:r>
        <w:rPr>
          <w:rFonts w:hint="eastAsia"/>
        </w:rPr>
        <w:t>Regarding St. Augustine's denial that the promises of that era fell within the scope of the Old Testament, his position is consistent with our own teaching.</w:t>
      </w:r>
    </w:p>
    <w:p w14:paraId="55500461">
      <w:pPr>
        <w:pStyle w:val="5"/>
        <w:spacing w:before="288" w:line="285" w:lineRule="auto"/>
        <w:ind w:right="99"/>
        <w:rPr>
          <w:rFonts w:hint="eastAsia"/>
        </w:rPr>
      </w:pPr>
      <w:r>
        <w:rPr>
          <w:rFonts w:hint="eastAsia"/>
        </w:rPr>
        <w:t>关于圣奥古斯丁否认那个时代的应许属于旧约范畴的说法，他的立场与我们自己的教导是一致的。</w:t>
      </w:r>
    </w:p>
    <w:p w14:paraId="6B92C4E4">
      <w:pPr>
        <w:pStyle w:val="5"/>
        <w:spacing w:before="288" w:line="285" w:lineRule="auto"/>
        <w:ind w:right="99"/>
        <w:rPr>
          <w:rFonts w:hint="eastAsia"/>
        </w:rPr>
      </w:pPr>
    </w:p>
    <w:p w14:paraId="0A9579D6">
      <w:pPr>
        <w:pStyle w:val="5"/>
        <w:spacing w:before="288" w:line="285" w:lineRule="auto"/>
        <w:ind w:right="99"/>
        <w:rPr>
          <w:rFonts w:hint="eastAsia"/>
        </w:rPr>
      </w:pPr>
      <w:r>
        <w:rPr>
          <w:rFonts w:hint="eastAsia"/>
        </w:rPr>
        <w:t>He was contemplating the passages from Jeremiah and St. Paul that we cited earlier, wherein the Old Testament is juxtaposed with the teachings of grace and mercy.</w:t>
      </w:r>
    </w:p>
    <w:p w14:paraId="102FADA0">
      <w:pPr>
        <w:pStyle w:val="5"/>
        <w:spacing w:before="288" w:line="285" w:lineRule="auto"/>
        <w:ind w:right="99"/>
        <w:rPr>
          <w:rFonts w:hint="eastAsia"/>
        </w:rPr>
      </w:pPr>
      <w:r>
        <w:rPr>
          <w:rFonts w:hint="eastAsia"/>
        </w:rPr>
        <w:t>祂当时正在默想我们先前引用的耶利米和圣保罗的经文，其中旧约与恩典和怜悯的教导并列。</w:t>
      </w:r>
    </w:p>
    <w:p w14:paraId="46B9001D">
      <w:pPr>
        <w:pStyle w:val="5"/>
        <w:spacing w:before="288" w:line="285" w:lineRule="auto"/>
        <w:ind w:right="99"/>
        <w:rPr>
          <w:rFonts w:hint="eastAsia"/>
        </w:rPr>
      </w:pPr>
    </w:p>
    <w:p w14:paraId="2CE05940">
      <w:pPr>
        <w:pStyle w:val="5"/>
        <w:spacing w:before="288" w:line="285" w:lineRule="auto"/>
        <w:ind w:right="99"/>
        <w:rPr>
          <w:rFonts w:hint="eastAsia"/>
        </w:rPr>
      </w:pPr>
      <w:r>
        <w:rPr>
          <w:rFonts w:hint="eastAsia"/>
        </w:rPr>
        <w:t>St. Augustine aptly asserts that all the faithful who were regenerated by God from the beginning of the world and walked in accordance with His will in faith and love belong to the New Testament.</w:t>
      </w:r>
    </w:p>
    <w:p w14:paraId="4D6A949D">
      <w:pPr>
        <w:pStyle w:val="5"/>
        <w:spacing w:before="288" w:line="285" w:lineRule="auto"/>
        <w:ind w:right="99"/>
        <w:rPr>
          <w:rFonts w:hint="eastAsia"/>
        </w:rPr>
      </w:pPr>
      <w:r>
        <w:rPr>
          <w:rFonts w:hint="eastAsia"/>
        </w:rPr>
        <w:t>圣奥古斯丁恰当地断言，所有从世界之初就被神重生，并凭信心和爱心遵行祂旨意的信徒，都属于新约。</w:t>
      </w:r>
    </w:p>
    <w:p w14:paraId="68331732">
      <w:pPr>
        <w:pStyle w:val="5"/>
        <w:spacing w:before="288" w:line="285" w:lineRule="auto"/>
        <w:ind w:right="99"/>
        <w:rPr>
          <w:rFonts w:hint="eastAsia"/>
        </w:rPr>
      </w:pPr>
    </w:p>
    <w:p w14:paraId="1960CC71">
      <w:pPr>
        <w:pStyle w:val="5"/>
        <w:spacing w:before="288" w:line="285" w:lineRule="auto"/>
        <w:ind w:right="99"/>
        <w:rPr>
          <w:rFonts w:hint="eastAsia"/>
        </w:rPr>
      </w:pPr>
      <w:r>
        <w:rPr>
          <w:rFonts w:hint="eastAsia"/>
        </w:rPr>
        <w:t>They placed their hope not in carnal, earthly, or temporal goods but in spiritual, heavenly, and eternal ones.</w:t>
      </w:r>
    </w:p>
    <w:p w14:paraId="4993E11F">
      <w:pPr>
        <w:pStyle w:val="5"/>
        <w:spacing w:before="288" w:line="285" w:lineRule="auto"/>
        <w:ind w:right="99"/>
        <w:rPr>
          <w:rFonts w:hint="eastAsia"/>
        </w:rPr>
      </w:pPr>
      <w:r>
        <w:rPr>
          <w:rFonts w:hint="eastAsia"/>
        </w:rPr>
        <w:t>他们将盼望寄托于属灵的、天上的和永恒的福益，而非属肉体的、属地的或暂时的福益。</w:t>
      </w:r>
    </w:p>
    <w:p w14:paraId="379BC127">
      <w:pPr>
        <w:pStyle w:val="5"/>
        <w:spacing w:before="288" w:line="285" w:lineRule="auto"/>
        <w:ind w:right="99"/>
        <w:rPr>
          <w:rFonts w:hint="eastAsia"/>
        </w:rPr>
      </w:pPr>
    </w:p>
    <w:p w14:paraId="655A3EEE">
      <w:pPr>
        <w:pStyle w:val="5"/>
        <w:spacing w:before="288" w:line="285" w:lineRule="auto"/>
        <w:ind w:right="99"/>
        <w:rPr>
          <w:rFonts w:hint="eastAsia"/>
        </w:rPr>
      </w:pPr>
      <w:r>
        <w:rPr>
          <w:rFonts w:hint="eastAsia"/>
        </w:rPr>
        <w:t>Specifically, they believed in the Mediator, through whom they were certain that the Holy Spirit was bestowed upon them, and they obtained forgiveness whenever they sinned.</w:t>
      </w:r>
    </w:p>
    <w:p w14:paraId="28246E4B">
      <w:pPr>
        <w:pStyle w:val="5"/>
        <w:spacing w:before="288" w:line="285" w:lineRule="auto"/>
        <w:ind w:right="99"/>
        <w:rPr>
          <w:rFonts w:hint="eastAsia"/>
        </w:rPr>
      </w:pPr>
      <w:r>
        <w:rPr>
          <w:rFonts w:hint="eastAsia"/>
        </w:rPr>
        <w:t>具体来说，他们相信中保，通过祂，他们确信圣灵已赐给他们，并且每当他们犯罪时，都能获得赦免。</w:t>
      </w:r>
    </w:p>
    <w:p w14:paraId="2144AFB7">
      <w:pPr>
        <w:pStyle w:val="5"/>
        <w:spacing w:before="288" w:line="285" w:lineRule="auto"/>
        <w:ind w:right="99"/>
        <w:rPr>
          <w:rFonts w:hint="eastAsia"/>
        </w:rPr>
      </w:pPr>
    </w:p>
    <w:p w14:paraId="5A8BF4B7">
      <w:pPr>
        <w:pStyle w:val="5"/>
        <w:spacing w:before="288" w:line="285" w:lineRule="auto"/>
        <w:ind w:right="99"/>
        <w:rPr>
          <w:rFonts w:hint="eastAsia"/>
        </w:rPr>
      </w:pPr>
      <w:r>
        <w:rPr>
          <w:rFonts w:hint="eastAsia"/>
        </w:rPr>
        <w:t>In essence, all the saints we encounter in scripture, elected by God from the beginning of the world, participated alongside us in the same blessings that lead to eternal salvation.</w:t>
      </w:r>
    </w:p>
    <w:p w14:paraId="26A5C320">
      <w:pPr>
        <w:pStyle w:val="5"/>
        <w:spacing w:before="288" w:line="285" w:lineRule="auto"/>
        <w:ind w:right="99"/>
        <w:rPr>
          <w:rFonts w:hint="eastAsia"/>
        </w:rPr>
      </w:pPr>
      <w:r>
        <w:rPr>
          <w:rFonts w:hint="eastAsia"/>
        </w:rPr>
        <w:t>本质上，我们在圣经中遇到的所有圣徒，从世界之初就被神拣选，与我们一同分享那些引向永恒救恩的相同祝福。</w:t>
      </w:r>
    </w:p>
    <w:p w14:paraId="5822CA74">
      <w:pPr>
        <w:pStyle w:val="5"/>
        <w:spacing w:before="288" w:line="285" w:lineRule="auto"/>
        <w:ind w:right="99"/>
        <w:rPr>
          <w:rFonts w:hint="eastAsia"/>
        </w:rPr>
      </w:pPr>
    </w:p>
    <w:p w14:paraId="795F0980">
      <w:pPr>
        <w:pStyle w:val="5"/>
        <w:spacing w:before="288" w:line="285" w:lineRule="auto"/>
        <w:ind w:right="99"/>
        <w:rPr>
          <w:rFonts w:hint="eastAsia"/>
        </w:rPr>
      </w:pPr>
      <w:r>
        <w:rPr>
          <w:rFonts w:hint="eastAsia"/>
        </w:rPr>
        <w:t>There is only one distinction between the framework I presented and that of St. Augustine: I seek to differentiate between the clarity of the gospel and the obscurity that prevailed before, as affirmed by Christ's proclamation that the law and the prophets existed until John the Baptist, after which the kingdom of God began to be preached (Matthew 11:12–13; Luke 16:16).</w:t>
      </w:r>
    </w:p>
    <w:p w14:paraId="2B89C790">
      <w:pPr>
        <w:pStyle w:val="5"/>
        <w:spacing w:before="288" w:line="285" w:lineRule="auto"/>
        <w:ind w:right="99"/>
        <w:rPr>
          <w:rFonts w:hint="eastAsia"/>
        </w:rPr>
      </w:pPr>
      <w:r>
        <w:rPr>
          <w:rFonts w:hint="eastAsia"/>
        </w:rPr>
        <w:t>我所提出的框架与圣奥古斯丁的框架之间只有一个区别：我试图区分福音的清晰性与先前盛行的晦涩性，正如基督宣告律法和先知存到施洗约翰为止，之后神的国开始被传讲（马太福音 11:12–13；路加福音 16:16）所肯定的那样。</w:t>
      </w:r>
    </w:p>
    <w:p w14:paraId="1347DDE1">
      <w:pPr>
        <w:pStyle w:val="5"/>
        <w:spacing w:before="288" w:line="285" w:lineRule="auto"/>
        <w:ind w:right="99"/>
        <w:rPr>
          <w:rFonts w:hint="eastAsia"/>
        </w:rPr>
      </w:pPr>
    </w:p>
    <w:p w14:paraId="133CB537">
      <w:pPr>
        <w:pStyle w:val="5"/>
        <w:spacing w:before="288" w:line="285" w:lineRule="auto"/>
        <w:ind w:right="99"/>
        <w:rPr>
          <w:rFonts w:hint="eastAsia"/>
        </w:rPr>
      </w:pPr>
      <w:r>
        <w:rPr>
          <w:rFonts w:hint="eastAsia"/>
        </w:rPr>
        <w:t>St. Augustine, on the other hand, was content to draw a distinction between the weakness of the law and the firmness of the gospel.</w:t>
      </w:r>
    </w:p>
    <w:p w14:paraId="099FCDFE">
      <w:pPr>
        <w:pStyle w:val="5"/>
        <w:spacing w:before="288" w:line="285" w:lineRule="auto"/>
        <w:ind w:right="99"/>
        <w:rPr>
          <w:rFonts w:hint="eastAsia"/>
        </w:rPr>
      </w:pPr>
      <w:r>
        <w:rPr>
          <w:rFonts w:hint="eastAsia"/>
        </w:rPr>
        <w:t>另一方面，圣奥古斯丁则满足于在律法的软弱与福音的坚定之间作出区分。</w:t>
      </w:r>
    </w:p>
    <w:p w14:paraId="1522AD18">
      <w:pPr>
        <w:pStyle w:val="5"/>
        <w:spacing w:before="288" w:line="285" w:lineRule="auto"/>
        <w:ind w:right="99"/>
        <w:rPr>
          <w:rFonts w:hint="eastAsia"/>
        </w:rPr>
      </w:pPr>
    </w:p>
    <w:p w14:paraId="7685D6AF">
      <w:pPr>
        <w:pStyle w:val="5"/>
        <w:spacing w:before="288" w:line="285" w:lineRule="auto"/>
        <w:ind w:right="99"/>
        <w:rPr>
          <w:rFonts w:hint="eastAsia"/>
        </w:rPr>
      </w:pPr>
      <w:r>
        <w:rPr>
          <w:rFonts w:hint="eastAsia"/>
        </w:rPr>
        <w:t>It is also important to note that the ancient fathers lived under the Old Testament in such a way that they did not cling to it but perpetually aspired toward the New Testament.</w:t>
      </w:r>
    </w:p>
    <w:p w14:paraId="359F5ABA">
      <w:pPr>
        <w:pStyle w:val="5"/>
        <w:spacing w:before="288" w:line="285" w:lineRule="auto"/>
        <w:ind w:right="99"/>
        <w:rPr>
          <w:rFonts w:hint="eastAsia"/>
        </w:rPr>
      </w:pPr>
      <w:r>
        <w:rPr>
          <w:rFonts w:hint="eastAsia"/>
        </w:rPr>
        <w:t>同样重要的是要注意到，古代的先祖们生活在旧约之下，但他们并非固守旧约，而是永远向往新约。</w:t>
      </w:r>
    </w:p>
    <w:p w14:paraId="43734C1D">
      <w:pPr>
        <w:pStyle w:val="5"/>
        <w:spacing w:before="288" w:line="285" w:lineRule="auto"/>
        <w:ind w:right="99"/>
        <w:rPr>
          <w:rFonts w:hint="eastAsia"/>
        </w:rPr>
      </w:pPr>
    </w:p>
    <w:p w14:paraId="03A9D09B">
      <w:pPr>
        <w:pStyle w:val="5"/>
        <w:spacing w:before="288" w:line="285" w:lineRule="auto"/>
        <w:ind w:right="99"/>
        <w:rPr>
          <w:rFonts w:hint="eastAsia"/>
        </w:rPr>
      </w:pPr>
      <w:r>
        <w:rPr>
          <w:rFonts w:hint="eastAsia"/>
        </w:rPr>
        <w:t>They participated in it with genuine affection of heart.</w:t>
      </w:r>
    </w:p>
    <w:p w14:paraId="61901142">
      <w:pPr>
        <w:pStyle w:val="5"/>
        <w:spacing w:before="288" w:line="285" w:lineRule="auto"/>
        <w:ind w:right="99"/>
        <w:rPr>
          <w:rFonts w:hint="eastAsia"/>
        </w:rPr>
      </w:pPr>
      <w:r>
        <w:rPr>
          <w:rFonts w:hint="eastAsia"/>
        </w:rPr>
        <w:t>他们以由衷的情感参与其中。</w:t>
      </w:r>
    </w:p>
    <w:p w14:paraId="14DC92C1">
      <w:pPr>
        <w:pStyle w:val="5"/>
        <w:spacing w:before="288" w:line="285" w:lineRule="auto"/>
        <w:ind w:right="99"/>
        <w:rPr>
          <w:rFonts w:hint="eastAsia"/>
        </w:rPr>
      </w:pPr>
    </w:p>
    <w:p w14:paraId="3360F1D1">
      <w:pPr>
        <w:pStyle w:val="5"/>
        <w:spacing w:before="288" w:line="285" w:lineRule="auto"/>
        <w:ind w:right="99"/>
        <w:rPr>
          <w:rFonts w:hint="eastAsia"/>
        </w:rPr>
      </w:pPr>
      <w:r>
        <w:rPr>
          <w:rFonts w:hint="eastAsia"/>
        </w:rPr>
        <w:t>Any among them who were content with external shadows and failed to elevate their minds to Christ are condemned by the apostle for their blindness and cursed state.</w:t>
      </w:r>
    </w:p>
    <w:p w14:paraId="36FDDA14">
      <w:pPr>
        <w:pStyle w:val="5"/>
        <w:spacing w:before="288" w:line="285" w:lineRule="auto"/>
        <w:ind w:right="99"/>
        <w:rPr>
          <w:rFonts w:hint="eastAsia"/>
        </w:rPr>
      </w:pPr>
      <w:r>
        <w:rPr>
          <w:rFonts w:hint="eastAsia"/>
        </w:rPr>
        <w:t>他们当中任何满足于外在影儿而未能将心思提升到基督的人，都因其盲目和被咒诅的状态而受到使徒的谴责。</w:t>
      </w:r>
    </w:p>
    <w:p w14:paraId="18AA0CC7">
      <w:pPr>
        <w:pStyle w:val="5"/>
        <w:spacing w:before="288" w:line="285" w:lineRule="auto"/>
        <w:ind w:right="99"/>
        <w:rPr>
          <w:rFonts w:hint="eastAsia"/>
        </w:rPr>
      </w:pPr>
    </w:p>
    <w:p w14:paraId="155B76FA">
      <w:pPr>
        <w:pStyle w:val="5"/>
        <w:spacing w:before="288" w:line="285" w:lineRule="auto"/>
        <w:ind w:right="99"/>
        <w:rPr>
          <w:rFonts w:hint="eastAsia"/>
        </w:rPr>
      </w:pPr>
      <w:r>
        <w:rPr>
          <w:rFonts w:hint="eastAsia"/>
        </w:rPr>
        <w:t>Indeed, what greater blindness could one imagine than to hope for the expiation of sins through the death of an animal or to seek purification of the soul through physical water cleansing, or to believe that God derived immense delight from insignificant ceremonies?</w:t>
      </w:r>
    </w:p>
    <w:p w14:paraId="33D09045">
      <w:pPr>
        <w:pStyle w:val="5"/>
        <w:spacing w:before="288" w:line="285" w:lineRule="auto"/>
        <w:ind w:right="99"/>
        <w:rPr>
          <w:rFonts w:hint="eastAsia"/>
        </w:rPr>
      </w:pPr>
      <w:r>
        <w:rPr>
          <w:rFonts w:hint="eastAsia"/>
        </w:rPr>
        <w:t>的确，还有什么比希望通过动物的死亡来赎罪，或通过肉体的水洗来寻求灵魂的洁净，或相信神从微不足道的礼仪中获得巨大喜悦，更能想象得到的更大的盲目呢？</w:t>
      </w:r>
    </w:p>
    <w:p w14:paraId="3278BB02">
      <w:pPr>
        <w:pStyle w:val="5"/>
        <w:spacing w:before="288" w:line="285" w:lineRule="auto"/>
        <w:ind w:right="99"/>
        <w:rPr>
          <w:rFonts w:hint="eastAsia"/>
        </w:rPr>
      </w:pPr>
    </w:p>
    <w:p w14:paraId="39FB2B80">
      <w:pPr>
        <w:pStyle w:val="5"/>
        <w:spacing w:before="288" w:line="285" w:lineRule="auto"/>
        <w:ind w:right="99"/>
        <w:rPr>
          <w:rFonts w:hint="eastAsia"/>
        </w:rPr>
      </w:pPr>
      <w:r>
        <w:rPr>
          <w:rFonts w:hint="eastAsia"/>
        </w:rPr>
        <w:t>All those who, without looking to Christ, diligently observed the external aspects of the law fell into such absurdity.</w:t>
      </w:r>
    </w:p>
    <w:p w14:paraId="00275198">
      <w:pPr>
        <w:pStyle w:val="5"/>
        <w:spacing w:before="288" w:line="285" w:lineRule="auto"/>
        <w:ind w:right="99"/>
        <w:rPr>
          <w:rFonts w:hint="eastAsia"/>
        </w:rPr>
      </w:pPr>
      <w:r>
        <w:rPr>
          <w:rFonts w:hint="eastAsia"/>
        </w:rPr>
        <w:t>所有那些不仰望基督，却殷勤遵守律法外在方面的人，都陷入了这种荒谬之中。</w:t>
      </w:r>
    </w:p>
    <w:p w14:paraId="775F93B0">
      <w:pPr>
        <w:pStyle w:val="5"/>
        <w:spacing w:before="288" w:line="285" w:lineRule="auto"/>
        <w:ind w:right="99"/>
        <w:rPr>
          <w:rFonts w:hint="eastAsia"/>
        </w:rPr>
      </w:pPr>
    </w:p>
    <w:p w14:paraId="18C43BCE">
      <w:pPr>
        <w:pStyle w:val="5"/>
        <w:spacing w:before="288" w:line="285" w:lineRule="auto"/>
        <w:ind w:right="99"/>
        <w:rPr>
          <w:rFonts w:hint="eastAsia"/>
        </w:rPr>
      </w:pPr>
      <w:r>
        <w:rPr>
          <w:rFonts w:hint="eastAsia"/>
        </w:rPr>
        <w:t>The fifth distinction worth noting revolves around the fact that, until the advent of Christ, God had set apart a specific people to whom He had entrusted the covenant of His grace.</w:t>
      </w:r>
    </w:p>
    <w:p w14:paraId="0872162F">
      <w:pPr>
        <w:pStyle w:val="5"/>
        <w:spacing w:before="288" w:line="285" w:lineRule="auto"/>
        <w:ind w:right="99"/>
        <w:rPr>
          <w:rFonts w:hint="eastAsia"/>
        </w:rPr>
      </w:pPr>
      <w:r>
        <w:rPr>
          <w:rFonts w:hint="eastAsia"/>
        </w:rPr>
        <w:t>第五个值得注意的区别在于，直到基督降临之前，神拣选了一个特定的民族，将祂恩典之约托付给他们。</w:t>
      </w:r>
    </w:p>
    <w:p w14:paraId="66776775">
      <w:pPr>
        <w:pStyle w:val="5"/>
        <w:spacing w:before="288" w:line="285" w:lineRule="auto"/>
        <w:ind w:right="99"/>
        <w:rPr>
          <w:rFonts w:hint="eastAsia"/>
        </w:rPr>
      </w:pPr>
    </w:p>
    <w:p w14:paraId="3AF5979C">
      <w:pPr>
        <w:pStyle w:val="5"/>
        <w:spacing w:before="288" w:line="285" w:lineRule="auto"/>
        <w:ind w:right="99"/>
        <w:rPr>
          <w:rFonts w:hint="eastAsia"/>
        </w:rPr>
      </w:pPr>
      <w:r>
        <w:rPr>
          <w:rFonts w:hint="eastAsia"/>
        </w:rPr>
        <w:t>Moses, in his wisdom, conveys this when he says, "When the almighty God scattered the people, when He divided the children of Adam, His people fell to Him in the division, Jacob was His inheritance" (Deuteronomy 32:8–9).</w:t>
      </w:r>
    </w:p>
    <w:p w14:paraId="77B0C798">
      <w:pPr>
        <w:pStyle w:val="5"/>
        <w:spacing w:before="288" w:line="285" w:lineRule="auto"/>
        <w:ind w:right="99"/>
        <w:rPr>
          <w:rFonts w:hint="eastAsia"/>
        </w:rPr>
      </w:pPr>
      <w:r>
        <w:rPr>
          <w:rFonts w:hint="eastAsia"/>
        </w:rPr>
        <w:t>摩西凭其智慧传达了这一点，他说：“至高者将地业赐给列国，将世人分开，祂的百姓就在祂的分中，雅各是祂的产业”（申命记 32:8–9）。</w:t>
      </w:r>
    </w:p>
    <w:p w14:paraId="495D3F4B">
      <w:pPr>
        <w:pStyle w:val="5"/>
        <w:spacing w:before="288" w:line="285" w:lineRule="auto"/>
        <w:ind w:right="99"/>
        <w:rPr>
          <w:rFonts w:hint="eastAsia"/>
        </w:rPr>
      </w:pPr>
    </w:p>
    <w:p w14:paraId="73BDFAC6">
      <w:pPr>
        <w:pStyle w:val="5"/>
        <w:spacing w:before="288" w:line="285" w:lineRule="auto"/>
        <w:ind w:right="99"/>
        <w:rPr>
          <w:rFonts w:hint="eastAsia"/>
        </w:rPr>
      </w:pPr>
      <w:r>
        <w:rPr>
          <w:rFonts w:hint="eastAsia"/>
        </w:rPr>
        <w:t>In another passage, he speaks to the people, stating, "Behold, heaven and earth and all things contained in them belong to your God. Nevertheless, He joined Himself to your fathers and loved them, to choose their seed after them from among all the other peoples" (Deuteronomy 10:14–15).</w:t>
      </w:r>
    </w:p>
    <w:p w14:paraId="20DE0AF8">
      <w:pPr>
        <w:pStyle w:val="5"/>
        <w:spacing w:before="288" w:line="285" w:lineRule="auto"/>
        <w:ind w:right="99"/>
        <w:rPr>
          <w:rFonts w:hint="eastAsia"/>
        </w:rPr>
      </w:pPr>
      <w:r>
        <w:rPr>
          <w:rFonts w:hint="eastAsia"/>
        </w:rPr>
        <w:t>在另一段经文中，他对百姓说：“看哪，天和天上的天，地和其中所包含的一切，都属于你的神。然而，祂与你的列祖联合，爱他们，从万民中拣选他们的后裔”（申命记 10:14–15）。</w:t>
      </w:r>
    </w:p>
    <w:p w14:paraId="7A31E14D">
      <w:pPr>
        <w:pStyle w:val="5"/>
        <w:spacing w:before="288" w:line="285" w:lineRule="auto"/>
        <w:ind w:right="99"/>
        <w:rPr>
          <w:rFonts w:hint="eastAsia"/>
        </w:rPr>
      </w:pPr>
    </w:p>
    <w:p w14:paraId="75A486B8">
      <w:pPr>
        <w:pStyle w:val="5"/>
        <w:spacing w:before="288" w:line="285" w:lineRule="auto"/>
        <w:ind w:right="99"/>
        <w:rPr>
          <w:rFonts w:hint="eastAsia"/>
        </w:rPr>
      </w:pPr>
      <w:r>
        <w:rPr>
          <w:rFonts w:hint="eastAsia"/>
        </w:rPr>
        <w:t>Therefore, our Lord bestowed upon this people the honor of making Himself known through them, as if He had a closer relationship with them than with others.</w:t>
      </w:r>
    </w:p>
    <w:p w14:paraId="40E98D5B">
      <w:pPr>
        <w:pStyle w:val="5"/>
        <w:spacing w:before="288" w:line="285" w:lineRule="auto"/>
        <w:ind w:right="99"/>
        <w:rPr>
          <w:rFonts w:hint="eastAsia"/>
        </w:rPr>
      </w:pPr>
      <w:r>
        <w:rPr>
          <w:rFonts w:hint="eastAsia"/>
        </w:rPr>
        <w:t>因此，我们的主将使祂自己藉着这个民族而被认识的荣耀赐给了他们，仿佛祂与他们的关系比与其他人更亲近。</w:t>
      </w:r>
    </w:p>
    <w:p w14:paraId="7D10FF17">
      <w:pPr>
        <w:pStyle w:val="5"/>
        <w:spacing w:before="288" w:line="285" w:lineRule="auto"/>
        <w:ind w:right="99"/>
        <w:rPr>
          <w:rFonts w:hint="eastAsia"/>
        </w:rPr>
      </w:pPr>
    </w:p>
    <w:p w14:paraId="4955638C">
      <w:pPr>
        <w:pStyle w:val="5"/>
        <w:spacing w:before="288" w:line="285" w:lineRule="auto"/>
        <w:ind w:right="99"/>
        <w:rPr>
          <w:rFonts w:hint="eastAsia"/>
        </w:rPr>
      </w:pPr>
      <w:r>
        <w:rPr>
          <w:rFonts w:hint="eastAsia"/>
        </w:rPr>
        <w:t>He entrusted His covenant to them, manifested His divine presence among them, and elevated them above all others in various privileges.</w:t>
      </w:r>
    </w:p>
    <w:p w14:paraId="0D1EB18A">
      <w:pPr>
        <w:pStyle w:val="5"/>
        <w:spacing w:before="288" w:line="285" w:lineRule="auto"/>
        <w:ind w:right="99"/>
        <w:rPr>
          <w:rFonts w:hint="eastAsia"/>
        </w:rPr>
      </w:pPr>
      <w:r>
        <w:rPr>
          <w:rFonts w:hint="eastAsia"/>
        </w:rPr>
        <w:t>祂将祂的约托付给他们，在他们中间彰显祂神圣的同在，并在各种特权上将他们高举于所有其他人之上。</w:t>
      </w:r>
    </w:p>
    <w:p w14:paraId="7008E4CA">
      <w:pPr>
        <w:pStyle w:val="5"/>
        <w:spacing w:before="288" w:line="285" w:lineRule="auto"/>
        <w:ind w:right="99"/>
        <w:rPr>
          <w:rFonts w:hint="eastAsia"/>
        </w:rPr>
      </w:pPr>
    </w:p>
    <w:p w14:paraId="0AAF5BB7">
      <w:pPr>
        <w:pStyle w:val="5"/>
        <w:spacing w:before="288" w:line="285" w:lineRule="auto"/>
        <w:ind w:right="99"/>
        <w:rPr>
          <w:rFonts w:hint="eastAsia"/>
        </w:rPr>
      </w:pPr>
      <w:r>
        <w:rPr>
          <w:rFonts w:hint="eastAsia"/>
        </w:rPr>
        <w:t>However, for the purpose of this discussion, we shall focus solely on one aspect: by communicating His Word to them, He united Himself with them in a unique way, to be acknowledged and considered as their God.</w:t>
      </w:r>
    </w:p>
    <w:p w14:paraId="1A8E68CB">
      <w:pPr>
        <w:pStyle w:val="5"/>
        <w:spacing w:before="288" w:line="285" w:lineRule="auto"/>
        <w:ind w:right="99"/>
        <w:rPr>
          <w:rFonts w:hint="eastAsia"/>
        </w:rPr>
      </w:pPr>
      <w:r>
        <w:rPr>
          <w:rFonts w:hint="eastAsia"/>
        </w:rPr>
        <w:t>然而，为本次讨论之目的，我们将仅关注一个方面：通过将祂的话语传达给他们，祂以一种独特的方式与他们联合，使他们承认并视祂为他们的神。</w:t>
      </w:r>
    </w:p>
    <w:p w14:paraId="6B9E9E79">
      <w:pPr>
        <w:pStyle w:val="5"/>
        <w:spacing w:before="288" w:line="285" w:lineRule="auto"/>
        <w:ind w:right="99"/>
        <w:rPr>
          <w:rFonts w:hint="eastAsia"/>
        </w:rPr>
      </w:pPr>
    </w:p>
    <w:p w14:paraId="4F0A002E">
      <w:pPr>
        <w:pStyle w:val="5"/>
        <w:spacing w:before="288" w:line="285" w:lineRule="auto"/>
        <w:ind w:right="99"/>
        <w:rPr>
          <w:rFonts w:hint="eastAsia"/>
        </w:rPr>
      </w:pPr>
      <w:r>
        <w:rPr>
          <w:rFonts w:hint="eastAsia"/>
        </w:rPr>
        <w:t>Meanwhile, He permitted all other nations to tread the path of vanity and error, as if they were bereft of knowledge of Him.</w:t>
      </w:r>
    </w:p>
    <w:p w14:paraId="57E4D2B9">
      <w:pPr>
        <w:pStyle w:val="5"/>
        <w:spacing w:before="288" w:line="285" w:lineRule="auto"/>
        <w:ind w:right="99"/>
        <w:rPr>
          <w:rFonts w:hint="eastAsia"/>
        </w:rPr>
      </w:pPr>
      <w:r>
        <w:rPr>
          <w:rFonts w:hint="eastAsia"/>
        </w:rPr>
        <w:t>同时，祂允许所有其他国家走上虚妄和错谬的道路，仿佛他们对祂一无所知。</w:t>
      </w:r>
    </w:p>
    <w:p w14:paraId="6E6563AD">
      <w:pPr>
        <w:pStyle w:val="5"/>
        <w:spacing w:before="288" w:line="285" w:lineRule="auto"/>
        <w:ind w:right="99"/>
        <w:rPr>
          <w:rFonts w:hint="eastAsia"/>
        </w:rPr>
      </w:pPr>
    </w:p>
    <w:p w14:paraId="54FD94C9">
      <w:pPr>
        <w:pStyle w:val="5"/>
        <w:spacing w:before="288" w:line="285" w:lineRule="auto"/>
        <w:ind w:right="99"/>
        <w:rPr>
          <w:rFonts w:hint="eastAsia"/>
        </w:rPr>
      </w:pPr>
      <w:r>
        <w:rPr>
          <w:rFonts w:hint="eastAsia"/>
        </w:rPr>
        <w:t>He did not provide them with the remedy that could assist them—namely, the proclamation of His Word.</w:t>
      </w:r>
    </w:p>
    <w:p w14:paraId="379C12ED">
      <w:pPr>
        <w:pStyle w:val="5"/>
        <w:spacing w:before="288" w:line="285" w:lineRule="auto"/>
        <w:ind w:right="99"/>
        <w:rPr>
          <w:rFonts w:hint="eastAsia"/>
        </w:rPr>
      </w:pPr>
      <w:r>
        <w:rPr>
          <w:rFonts w:hint="eastAsia"/>
        </w:rPr>
        <w:t>祂没有向他们提供可以帮助他们的良方——即祂话语的宣告。</w:t>
      </w:r>
    </w:p>
    <w:p w14:paraId="13496F93">
      <w:pPr>
        <w:pStyle w:val="5"/>
        <w:spacing w:before="288" w:line="285" w:lineRule="auto"/>
        <w:ind w:right="99"/>
        <w:rPr>
          <w:rFonts w:hint="eastAsia"/>
        </w:rPr>
      </w:pPr>
    </w:p>
    <w:p w14:paraId="3046F483">
      <w:pPr>
        <w:pStyle w:val="5"/>
        <w:spacing w:before="288" w:line="285" w:lineRule="auto"/>
        <w:ind w:right="99"/>
        <w:rPr>
          <w:rFonts w:hint="eastAsia"/>
        </w:rPr>
      </w:pPr>
      <w:r>
        <w:rPr>
          <w:rFonts w:hint="eastAsia"/>
        </w:rPr>
        <w:t>Thus, in that era, Israel was dubbed the favored child of God, while all other nations were considered as outsiders.</w:t>
      </w:r>
    </w:p>
    <w:p w14:paraId="6E9AF24C">
      <w:pPr>
        <w:pStyle w:val="5"/>
        <w:spacing w:before="288" w:line="285" w:lineRule="auto"/>
        <w:ind w:right="99"/>
        <w:rPr>
          <w:rFonts w:hint="eastAsia"/>
        </w:rPr>
      </w:pPr>
      <w:r>
        <w:rPr>
          <w:rFonts w:hint="eastAsia"/>
        </w:rPr>
        <w:t>因此，在那个时代，以色列被称为神宠爱的孩子，而所有其他国家则被视为外人。</w:t>
      </w:r>
    </w:p>
    <w:p w14:paraId="0CAF0A2E">
      <w:pPr>
        <w:pStyle w:val="5"/>
        <w:spacing w:before="288" w:line="285" w:lineRule="auto"/>
        <w:ind w:right="99"/>
        <w:rPr>
          <w:rFonts w:hint="eastAsia"/>
        </w:rPr>
      </w:pPr>
    </w:p>
    <w:p w14:paraId="7F7D3F4A">
      <w:pPr>
        <w:pStyle w:val="5"/>
        <w:spacing w:before="288" w:line="285" w:lineRule="auto"/>
        <w:ind w:right="99"/>
        <w:rPr>
          <w:rFonts w:hint="eastAsia"/>
        </w:rPr>
      </w:pPr>
      <w:r>
        <w:rPr>
          <w:rFonts w:hint="eastAsia"/>
        </w:rPr>
        <w:t>Israel was known to God, taken under His protection and guardianship; other nations were left in their darkness.</w:t>
      </w:r>
    </w:p>
    <w:p w14:paraId="7709E53C">
      <w:pPr>
        <w:pStyle w:val="5"/>
        <w:spacing w:before="288" w:line="285" w:lineRule="auto"/>
        <w:ind w:right="99"/>
        <w:rPr>
          <w:rFonts w:hint="eastAsia"/>
        </w:rPr>
      </w:pPr>
      <w:r>
        <w:rPr>
          <w:rFonts w:hint="eastAsia"/>
        </w:rPr>
        <w:t>以色列为神所认识，蒙祂保护和眷顾；其他国家则被遗弃在他们的黑暗中。</w:t>
      </w:r>
    </w:p>
    <w:p w14:paraId="24678441">
      <w:pPr>
        <w:pStyle w:val="5"/>
        <w:spacing w:before="288" w:line="285" w:lineRule="auto"/>
        <w:ind w:right="99"/>
        <w:rPr>
          <w:rFonts w:hint="eastAsia"/>
        </w:rPr>
      </w:pPr>
    </w:p>
    <w:p w14:paraId="026F5992">
      <w:pPr>
        <w:pStyle w:val="5"/>
        <w:spacing w:before="288" w:line="285" w:lineRule="auto"/>
        <w:ind w:right="99"/>
        <w:rPr>
          <w:rFonts w:hint="eastAsia"/>
        </w:rPr>
      </w:pPr>
      <w:r>
        <w:rPr>
          <w:rFonts w:hint="eastAsia"/>
        </w:rPr>
        <w:t>Israel was sanctified by God, but others were deemed profane.</w:t>
      </w:r>
    </w:p>
    <w:p w14:paraId="39F45A47">
      <w:pPr>
        <w:pStyle w:val="5"/>
        <w:spacing w:before="288" w:line="285" w:lineRule="auto"/>
        <w:ind w:right="99"/>
        <w:rPr>
          <w:rFonts w:hint="eastAsia"/>
        </w:rPr>
      </w:pPr>
      <w:r>
        <w:rPr>
          <w:rFonts w:hint="eastAsia"/>
        </w:rPr>
        <w:t>以色列被神分别为圣，但其他人则被视为凡俗。</w:t>
      </w:r>
    </w:p>
    <w:p w14:paraId="376CCE0E">
      <w:pPr>
        <w:pStyle w:val="5"/>
        <w:spacing w:before="288" w:line="285" w:lineRule="auto"/>
        <w:ind w:right="99"/>
        <w:rPr>
          <w:rFonts w:hint="eastAsia"/>
        </w:rPr>
      </w:pPr>
    </w:p>
    <w:p w14:paraId="6C7DF0D8">
      <w:pPr>
        <w:pStyle w:val="5"/>
        <w:spacing w:before="288" w:line="285" w:lineRule="auto"/>
        <w:ind w:right="99"/>
        <w:rPr>
          <w:rFonts w:hint="eastAsia"/>
        </w:rPr>
      </w:pPr>
      <w:r>
        <w:rPr>
          <w:rFonts w:hint="eastAsia"/>
        </w:rPr>
        <w:t>Israel enjoyed the privilege of God's presence, whereas it was denied to others.</w:t>
      </w:r>
    </w:p>
    <w:p w14:paraId="5A7A42A8">
      <w:pPr>
        <w:pStyle w:val="5"/>
        <w:spacing w:before="288" w:line="285" w:lineRule="auto"/>
        <w:ind w:right="99"/>
        <w:rPr>
          <w:rFonts w:hint="eastAsia"/>
        </w:rPr>
      </w:pPr>
      <w:r>
        <w:rPr>
          <w:rFonts w:hint="eastAsia"/>
        </w:rPr>
        <w:t>以色列享有神同在的特权，而其他人则被剥夺了此特权。</w:t>
      </w:r>
    </w:p>
    <w:p w14:paraId="43DB928B">
      <w:pPr>
        <w:pStyle w:val="5"/>
        <w:spacing w:before="288" w:line="285" w:lineRule="auto"/>
        <w:ind w:right="99"/>
        <w:rPr>
          <w:rFonts w:hint="eastAsia"/>
        </w:rPr>
      </w:pPr>
    </w:p>
    <w:p w14:paraId="7ABE8A02">
      <w:pPr>
        <w:pStyle w:val="5"/>
        <w:spacing w:before="288" w:line="285" w:lineRule="auto"/>
        <w:ind w:right="99"/>
        <w:rPr>
          <w:rFonts w:hint="eastAsia"/>
        </w:rPr>
      </w:pPr>
      <w:r>
        <w:rPr>
          <w:rFonts w:hint="eastAsia"/>
        </w:rPr>
        <w:t>However, when the appointed time arrived, ordained to restore all things—when the Mediator between God and humanity was revealed, tearing asunder the veil that had long confined God's mercy to one people—He proclaimed peace to those who were far away and to those who were near.</w:t>
      </w:r>
    </w:p>
    <w:p w14:paraId="40FCEF6C">
      <w:pPr>
        <w:pStyle w:val="5"/>
        <w:spacing w:before="288" w:line="285" w:lineRule="auto"/>
        <w:ind w:right="99"/>
        <w:rPr>
          <w:rFonts w:hint="eastAsia"/>
        </w:rPr>
      </w:pPr>
      <w:r>
        <w:rPr>
          <w:rFonts w:hint="eastAsia"/>
        </w:rPr>
        <w:t>然而，当预定的时刻到来，命定要复兴万有之时——当神与人之间的中保显现，撕裂那长久以来将神的怜悯局限于一个民族的幔子时——祂向那些远处的人和近处的人宣告和平。</w:t>
      </w:r>
    </w:p>
    <w:p w14:paraId="17834757">
      <w:pPr>
        <w:pStyle w:val="5"/>
        <w:spacing w:before="288" w:line="285" w:lineRule="auto"/>
        <w:ind w:right="99"/>
        <w:rPr>
          <w:rFonts w:hint="eastAsia"/>
        </w:rPr>
      </w:pPr>
    </w:p>
    <w:p w14:paraId="594BC046">
      <w:pPr>
        <w:pStyle w:val="5"/>
        <w:spacing w:before="288" w:line="285" w:lineRule="auto"/>
        <w:ind w:right="99"/>
        <w:rPr>
          <w:rFonts w:hint="eastAsia"/>
        </w:rPr>
      </w:pPr>
      <w:r>
        <w:rPr>
          <w:rFonts w:hint="eastAsia"/>
        </w:rPr>
        <w:t>In this way, He reconciled them all to God, uniting them into one body (Ephesians 2:14, 16–17, and elsewhere).</w:t>
      </w:r>
    </w:p>
    <w:p w14:paraId="25522391">
      <w:pPr>
        <w:pStyle w:val="5"/>
        <w:spacing w:before="288" w:line="285" w:lineRule="auto"/>
        <w:ind w:right="99"/>
        <w:rPr>
          <w:rFonts w:hint="eastAsia"/>
        </w:rPr>
      </w:pPr>
      <w:r>
        <w:rPr>
          <w:rFonts w:hint="eastAsia"/>
        </w:rPr>
        <w:t>通过这种方式，祂使他们所有人都与神和好，将他们联合成一个身体（以弗所书 2:14, 16–17，及其他地方）。</w:t>
      </w:r>
    </w:p>
    <w:p w14:paraId="0356805E">
      <w:pPr>
        <w:pStyle w:val="5"/>
        <w:spacing w:before="288" w:line="285" w:lineRule="auto"/>
        <w:ind w:right="99"/>
        <w:rPr>
          <w:rFonts w:hint="eastAsia"/>
        </w:rPr>
      </w:pPr>
    </w:p>
    <w:p w14:paraId="564E81F0">
      <w:pPr>
        <w:pStyle w:val="5"/>
        <w:spacing w:before="288" w:line="285" w:lineRule="auto"/>
        <w:ind w:right="99"/>
        <w:rPr>
          <w:rFonts w:hint="eastAsia"/>
        </w:rPr>
      </w:pPr>
      <w:r>
        <w:rPr>
          <w:rFonts w:hint="eastAsia"/>
        </w:rPr>
        <w:t>Consequently, there is no longer a distinction between Jew and Greek, circumcised and uncircumcised (Colossians 3:11).</w:t>
      </w:r>
    </w:p>
    <w:p w14:paraId="6F1057A4">
      <w:pPr>
        <w:pStyle w:val="5"/>
        <w:spacing w:before="288" w:line="285" w:lineRule="auto"/>
        <w:ind w:right="99"/>
        <w:rPr>
          <w:rFonts w:hint="eastAsia"/>
        </w:rPr>
      </w:pPr>
      <w:r>
        <w:rPr>
          <w:rFonts w:hint="eastAsia"/>
        </w:rPr>
        <w:t>因此，不再有犹太人和希腊人、受割礼的和未受割礼的之分（歌罗西书 3:11）。</w:t>
      </w:r>
    </w:p>
    <w:p w14:paraId="06A5AB6F">
      <w:pPr>
        <w:pStyle w:val="5"/>
        <w:spacing w:before="288" w:line="285" w:lineRule="auto"/>
        <w:ind w:right="99"/>
        <w:rPr>
          <w:rFonts w:hint="eastAsia"/>
        </w:rPr>
      </w:pPr>
    </w:p>
    <w:p w14:paraId="0BF00E89">
      <w:pPr>
        <w:pStyle w:val="5"/>
        <w:spacing w:before="288" w:line="285" w:lineRule="auto"/>
        <w:ind w:right="99"/>
        <w:rPr>
          <w:rFonts w:hint="eastAsia"/>
        </w:rPr>
      </w:pPr>
      <w:r>
        <w:rPr>
          <w:rFonts w:hint="eastAsia"/>
        </w:rPr>
        <w:t>Instead, Christ is everything to everyone, and to Him, all the peoples of the earth have been bequeathed as an inheritance, with dominion extending from sea to sea, from east to west, without differentiation.</w:t>
      </w:r>
    </w:p>
    <w:p w14:paraId="6E478EB0">
      <w:pPr>
        <w:pStyle w:val="5"/>
        <w:spacing w:before="288" w:line="285" w:lineRule="auto"/>
        <w:ind w:right="99"/>
        <w:rPr>
          <w:rFonts w:hint="eastAsia"/>
        </w:rPr>
      </w:pPr>
      <w:r>
        <w:rPr>
          <w:rFonts w:hint="eastAsia"/>
        </w:rPr>
        <w:t>反之，基督对所有人都意味着一切，地上万民都已遗赠给祂作为产业，祂的统治从这海到那海，从东到西，没有分别。</w:t>
      </w:r>
    </w:p>
    <w:p w14:paraId="5C59C660">
      <w:pPr>
        <w:pStyle w:val="5"/>
        <w:spacing w:before="288" w:line="285" w:lineRule="auto"/>
        <w:ind w:right="99"/>
        <w:rPr>
          <w:rFonts w:hint="eastAsia"/>
        </w:rPr>
      </w:pPr>
    </w:p>
    <w:p w14:paraId="72F85E2E">
      <w:pPr>
        <w:pStyle w:val="5"/>
        <w:spacing w:before="288" w:line="285" w:lineRule="auto"/>
        <w:ind w:right="99"/>
        <w:rPr>
          <w:rFonts w:hint="eastAsia"/>
        </w:rPr>
      </w:pPr>
      <w:r>
        <w:rPr>
          <w:rFonts w:hint="eastAsia"/>
        </w:rPr>
        <w:t>This is why the calling of the gentiles remains a significant hallmark, demonstrating the superiority of the New Testament over the Old.</w:t>
      </w:r>
    </w:p>
    <w:p w14:paraId="6F62B2A0">
      <w:pPr>
        <w:pStyle w:val="5"/>
        <w:spacing w:before="288" w:line="285" w:lineRule="auto"/>
        <w:ind w:right="99"/>
        <w:rPr>
          <w:rFonts w:hint="eastAsia"/>
        </w:rPr>
      </w:pPr>
      <w:r>
        <w:rPr>
          <w:rFonts w:hint="eastAsia"/>
        </w:rPr>
        <w:t>这就是为什么外邦人的蒙召仍然是一个重要的标志，证明了新约优于旧约。</w:t>
      </w:r>
    </w:p>
    <w:p w14:paraId="540D2A11">
      <w:pPr>
        <w:pStyle w:val="5"/>
        <w:spacing w:before="288" w:line="285" w:lineRule="auto"/>
        <w:ind w:right="99"/>
        <w:rPr>
          <w:rFonts w:hint="eastAsia"/>
        </w:rPr>
      </w:pPr>
    </w:p>
    <w:p w14:paraId="510DAA6F">
      <w:pPr>
        <w:pStyle w:val="5"/>
        <w:spacing w:before="288" w:line="285" w:lineRule="auto"/>
        <w:ind w:right="99"/>
        <w:rPr>
          <w:rFonts w:hint="eastAsia"/>
        </w:rPr>
      </w:pPr>
      <w:r>
        <w:rPr>
          <w:rFonts w:hint="eastAsia"/>
        </w:rPr>
        <w:t>While numerous prophecies had foretold this development, the realization of these prophecies was deferred until the arrival of the Messiah.</w:t>
      </w:r>
    </w:p>
    <w:p w14:paraId="29DFC6F1">
      <w:pPr>
        <w:pStyle w:val="5"/>
        <w:spacing w:before="288" w:line="285" w:lineRule="auto"/>
        <w:ind w:right="99"/>
        <w:rPr>
          <w:rFonts w:hint="eastAsia"/>
        </w:rPr>
      </w:pPr>
      <w:r>
        <w:rPr>
          <w:rFonts w:hint="eastAsia"/>
        </w:rPr>
        <w:t>虽然许多预言早已预告了这一发展，但这些预言的实现却被推迟到弥赛亚的到来。</w:t>
      </w:r>
    </w:p>
    <w:p w14:paraId="527B0F28">
      <w:pPr>
        <w:pStyle w:val="5"/>
        <w:spacing w:before="288" w:line="285" w:lineRule="auto"/>
        <w:ind w:right="99"/>
        <w:rPr>
          <w:rFonts w:hint="eastAsia"/>
        </w:rPr>
      </w:pPr>
    </w:p>
    <w:p w14:paraId="15AC4476">
      <w:pPr>
        <w:pStyle w:val="5"/>
        <w:spacing w:before="288" w:line="285" w:lineRule="auto"/>
        <w:ind w:right="99"/>
        <w:rPr>
          <w:rFonts w:hint="eastAsia"/>
        </w:rPr>
      </w:pPr>
      <w:r>
        <w:rPr>
          <w:rFonts w:hint="eastAsia"/>
        </w:rPr>
        <w:t>Even at the inception of His ministry, Jesus Christ refrained from immediately extending His message to the gentiles, postponing their calling until after He had fulfilled all that pertained to our redemption and completed His period of humility.</w:t>
      </w:r>
    </w:p>
    <w:p w14:paraId="3B5C5290">
      <w:pPr>
        <w:pStyle w:val="5"/>
        <w:spacing w:before="288" w:line="285" w:lineRule="auto"/>
        <w:ind w:right="99"/>
        <w:rPr>
          <w:rFonts w:hint="eastAsia"/>
        </w:rPr>
      </w:pPr>
      <w:r>
        <w:rPr>
          <w:rFonts w:hint="eastAsia"/>
        </w:rPr>
        <w:t>即使在祂事工的初期，耶稣基督也克制着没有立即将祂的信息扩展到外邦人，而是将他们的呼召推迟到祂完成了所有与我们救赎相关的事，并完成了祂谦卑的时期之后。</w:t>
      </w:r>
    </w:p>
    <w:p w14:paraId="10C8AED0">
      <w:pPr>
        <w:pStyle w:val="5"/>
        <w:spacing w:before="288" w:line="285" w:lineRule="auto"/>
        <w:ind w:right="99"/>
        <w:rPr>
          <w:rFonts w:hint="eastAsia"/>
        </w:rPr>
      </w:pPr>
    </w:p>
    <w:p w14:paraId="34EC5F87">
      <w:pPr>
        <w:pStyle w:val="5"/>
        <w:spacing w:before="288" w:line="285" w:lineRule="auto"/>
        <w:ind w:right="99"/>
        <w:rPr>
          <w:rFonts w:hint="eastAsia"/>
        </w:rPr>
      </w:pPr>
      <w:r>
        <w:rPr>
          <w:rFonts w:hint="eastAsia"/>
        </w:rPr>
        <w:t>He explained to the Canaanite woman that His mission was initially directed solely toward the lost sheep of the house of Israel.</w:t>
      </w:r>
    </w:p>
    <w:p w14:paraId="61EEEB72">
      <w:pPr>
        <w:pStyle w:val="5"/>
        <w:spacing w:before="288" w:line="285" w:lineRule="auto"/>
        <w:ind w:right="99"/>
        <w:rPr>
          <w:rFonts w:hint="eastAsia"/>
        </w:rPr>
      </w:pPr>
      <w:r>
        <w:rPr>
          <w:rFonts w:hint="eastAsia"/>
        </w:rPr>
        <w:t>祂向迦南妇人解释说，祂的使命最初只针对以色列家迷失的羊。</w:t>
      </w:r>
    </w:p>
    <w:p w14:paraId="2DF13353">
      <w:pPr>
        <w:pStyle w:val="5"/>
        <w:spacing w:before="288" w:line="285" w:lineRule="auto"/>
        <w:ind w:right="99"/>
        <w:rPr>
          <w:rFonts w:hint="eastAsia"/>
        </w:rPr>
      </w:pPr>
    </w:p>
    <w:p w14:paraId="638D9755">
      <w:pPr>
        <w:pStyle w:val="5"/>
        <w:spacing w:before="288" w:line="285" w:lineRule="auto"/>
        <w:ind w:right="99"/>
        <w:rPr>
          <w:rFonts w:hint="eastAsia"/>
        </w:rPr>
      </w:pPr>
      <w:r>
        <w:rPr>
          <w:rFonts w:hint="eastAsia"/>
        </w:rPr>
        <w:t>Furthermore, when He first dispatched His apostles, He restricted them from reaching beyond these boundaries (Matthew 15:24, 10:5– 6).</w:t>
      </w:r>
    </w:p>
    <w:p w14:paraId="5B378CD3">
      <w:pPr>
        <w:pStyle w:val="5"/>
        <w:spacing w:before="288" w:line="285" w:lineRule="auto"/>
        <w:ind w:right="99"/>
        <w:rPr>
          <w:rFonts w:hint="eastAsia"/>
        </w:rPr>
      </w:pPr>
      <w:r>
        <w:rPr>
          <w:rFonts w:hint="eastAsia"/>
        </w:rPr>
        <w:t>此外，当祂初次差遣祂的使徒时，祂限制他们不得越过这些界限（马太福音 15:24, 10:5–6）。</w:t>
      </w:r>
    </w:p>
    <w:p w14:paraId="5DE94C90">
      <w:pPr>
        <w:pStyle w:val="5"/>
        <w:spacing w:before="288" w:line="285" w:lineRule="auto"/>
        <w:ind w:right="99"/>
        <w:rPr>
          <w:rFonts w:hint="eastAsia"/>
        </w:rPr>
      </w:pPr>
    </w:p>
    <w:p w14:paraId="781D1BFC">
      <w:pPr>
        <w:pStyle w:val="5"/>
        <w:spacing w:before="288" w:line="285" w:lineRule="auto"/>
        <w:ind w:right="99"/>
        <w:rPr>
          <w:rFonts w:hint="eastAsia"/>
        </w:rPr>
      </w:pPr>
      <w:r>
        <w:rPr>
          <w:rFonts w:hint="eastAsia"/>
        </w:rPr>
        <w:t>The time for this expansion had not yet arrived.</w:t>
      </w:r>
    </w:p>
    <w:p w14:paraId="7B3A8A95">
      <w:pPr>
        <w:pStyle w:val="5"/>
        <w:spacing w:before="288" w:line="285" w:lineRule="auto"/>
        <w:ind w:right="99"/>
        <w:rPr>
          <w:rFonts w:hint="eastAsia"/>
        </w:rPr>
      </w:pPr>
      <w:r>
        <w:rPr>
          <w:rFonts w:hint="eastAsia"/>
        </w:rPr>
        <w:t>这种扩张的时机尚未到来。</w:t>
      </w:r>
    </w:p>
    <w:p w14:paraId="3FFA795E">
      <w:pPr>
        <w:pStyle w:val="5"/>
        <w:spacing w:before="288" w:line="285" w:lineRule="auto"/>
        <w:ind w:right="99"/>
        <w:rPr>
          <w:rFonts w:hint="eastAsia"/>
        </w:rPr>
      </w:pPr>
    </w:p>
    <w:p w14:paraId="611DAF5F">
      <w:pPr>
        <w:pStyle w:val="5"/>
        <w:spacing w:before="288" w:line="285" w:lineRule="auto"/>
        <w:ind w:right="99"/>
        <w:rPr>
          <w:rFonts w:hint="eastAsia"/>
        </w:rPr>
      </w:pPr>
      <w:r>
        <w:rPr>
          <w:rFonts w:hint="eastAsia"/>
        </w:rPr>
        <w:t>What's more, despite the abundance of testimonies indicating the calling of the gentiles, when it was finally time to initiate this process, it seemed so novel and extraordinary to the apostles that they viewed it with trepidation, as if it were a monstrous proposition.</w:t>
      </w:r>
    </w:p>
    <w:p w14:paraId="13DF2678">
      <w:pPr>
        <w:pStyle w:val="5"/>
        <w:spacing w:before="288" w:line="285" w:lineRule="auto"/>
        <w:ind w:right="99"/>
        <w:rPr>
          <w:rFonts w:hint="eastAsia"/>
        </w:rPr>
      </w:pPr>
      <w:r>
        <w:rPr>
          <w:rFonts w:hint="eastAsia"/>
        </w:rPr>
        <w:t>更有甚者，尽管有大量证据表明外邦人将被呼召，但当最终开始这一进程时，它对使徒们来说显得如此新奇和非同寻常，以至于他们带着恐惧看待它，仿佛这是一个骇人听闻的提议。</w:t>
      </w:r>
    </w:p>
    <w:p w14:paraId="4B58389B">
      <w:pPr>
        <w:pStyle w:val="5"/>
        <w:spacing w:before="288" w:line="285" w:lineRule="auto"/>
        <w:ind w:right="99"/>
        <w:rPr>
          <w:rFonts w:hint="eastAsia"/>
        </w:rPr>
      </w:pPr>
    </w:p>
    <w:p w14:paraId="06EB99D1">
      <w:pPr>
        <w:pStyle w:val="5"/>
        <w:spacing w:before="288" w:line="285" w:lineRule="auto"/>
        <w:ind w:right="99"/>
        <w:rPr>
          <w:rFonts w:hint="eastAsia"/>
        </w:rPr>
      </w:pPr>
      <w:r>
        <w:rPr>
          <w:rFonts w:hint="eastAsia"/>
        </w:rPr>
        <w:t>They embraced this transformation with great difficulty, and understandably so.</w:t>
      </w:r>
    </w:p>
    <w:p w14:paraId="7B2BE568">
      <w:pPr>
        <w:pStyle w:val="5"/>
        <w:spacing w:before="288" w:line="285" w:lineRule="auto"/>
        <w:ind w:right="99"/>
        <w:rPr>
          <w:rFonts w:hint="eastAsia"/>
        </w:rPr>
      </w:pPr>
      <w:r>
        <w:rPr>
          <w:rFonts w:hint="eastAsia"/>
        </w:rPr>
        <w:t>他们极艰难地接受了这种转变，这是可以理解的。</w:t>
      </w:r>
    </w:p>
    <w:p w14:paraId="07A6A341">
      <w:pPr>
        <w:pStyle w:val="5"/>
        <w:spacing w:before="288" w:line="285" w:lineRule="auto"/>
        <w:ind w:right="99"/>
        <w:rPr>
          <w:rFonts w:hint="eastAsia"/>
        </w:rPr>
      </w:pPr>
    </w:p>
    <w:p w14:paraId="01BD6ABA">
      <w:pPr>
        <w:pStyle w:val="5"/>
        <w:spacing w:before="288" w:line="285" w:lineRule="auto"/>
        <w:ind w:right="99"/>
        <w:rPr>
          <w:rFonts w:hint="eastAsia"/>
        </w:rPr>
      </w:pPr>
      <w:r>
        <w:rPr>
          <w:rFonts w:hint="eastAsia"/>
        </w:rPr>
        <w:t>It did not appear logical that God, who had separated Israel from other nations for such a prolonged period, would suddenly, as if changing His mind, dissolve this distinction.</w:t>
      </w:r>
    </w:p>
    <w:p w14:paraId="54464F22">
      <w:pPr>
        <w:pStyle w:val="5"/>
        <w:spacing w:before="288" w:line="285" w:lineRule="auto"/>
        <w:ind w:right="99"/>
        <w:rPr>
          <w:rFonts w:hint="eastAsia"/>
        </w:rPr>
      </w:pPr>
      <w:r>
        <w:rPr>
          <w:rFonts w:hint="eastAsia"/>
        </w:rPr>
        <w:t>神曾如此长久地将以色列与其他民族分开，现在祂突然仿佛改变了主意，要消除这种区别，这似乎不合逻辑。</w:t>
      </w:r>
    </w:p>
    <w:p w14:paraId="7FB22290">
      <w:pPr>
        <w:pStyle w:val="5"/>
        <w:spacing w:before="288" w:line="285" w:lineRule="auto"/>
        <w:ind w:right="99"/>
        <w:rPr>
          <w:rFonts w:hint="eastAsia"/>
        </w:rPr>
      </w:pPr>
    </w:p>
    <w:p w14:paraId="21B52C2E">
      <w:pPr>
        <w:pStyle w:val="5"/>
        <w:spacing w:before="288" w:line="285" w:lineRule="auto"/>
        <w:ind w:right="99"/>
        <w:rPr>
          <w:rFonts w:hint="eastAsia"/>
        </w:rPr>
      </w:pPr>
      <w:r>
        <w:rPr>
          <w:rFonts w:hint="eastAsia"/>
        </w:rPr>
        <w:t>While the prophets had indeed foretold this shift, the apostles could not have been so attuned to prophecy as to be unshaken by this significant development.</w:t>
      </w:r>
    </w:p>
    <w:p w14:paraId="721FF7A8">
      <w:pPr>
        <w:pStyle w:val="5"/>
        <w:spacing w:before="288" w:line="285" w:lineRule="auto"/>
        <w:ind w:right="99"/>
        <w:rPr>
          <w:rFonts w:hint="eastAsia"/>
        </w:rPr>
      </w:pPr>
      <w:r>
        <w:rPr>
          <w:rFonts w:hint="eastAsia"/>
        </w:rPr>
        <w:t>虽然先知们确实预言了这一转变，但使徒们不可能对预言如此熟悉，以至于不被这一重大发展所动摇。</w:t>
      </w:r>
    </w:p>
    <w:p w14:paraId="19CFABD1">
      <w:pPr>
        <w:pStyle w:val="5"/>
        <w:spacing w:before="288" w:line="285" w:lineRule="auto"/>
        <w:ind w:right="99"/>
        <w:rPr>
          <w:rFonts w:hint="eastAsia"/>
        </w:rPr>
      </w:pPr>
    </w:p>
    <w:p w14:paraId="70E42698">
      <w:pPr>
        <w:pStyle w:val="5"/>
        <w:spacing w:before="288" w:line="285" w:lineRule="auto"/>
        <w:ind w:right="99"/>
        <w:rPr>
          <w:rFonts w:hint="eastAsia"/>
        </w:rPr>
      </w:pPr>
      <w:r>
        <w:rPr>
          <w:rFonts w:hint="eastAsia"/>
        </w:rPr>
        <w:t>The precedents God had previously set—calling only a few gentiles into His church and incorporating them into the family of Israel through circumcision—did not fully alleviate their doubts.</w:t>
      </w:r>
    </w:p>
    <w:p w14:paraId="3E347AC1">
      <w:pPr>
        <w:pStyle w:val="5"/>
        <w:spacing w:before="288" w:line="285" w:lineRule="auto"/>
        <w:ind w:right="99"/>
        <w:rPr>
          <w:rFonts w:hint="eastAsia"/>
        </w:rPr>
      </w:pPr>
      <w:r>
        <w:rPr>
          <w:rFonts w:hint="eastAsia"/>
        </w:rPr>
        <w:t>神先前设立的先例——只呼召少数外邦人进入祂的教会，并通过割礼将他们纳入以色列家——并未完全消除他们的疑虑。</w:t>
      </w:r>
    </w:p>
    <w:p w14:paraId="345829F3">
      <w:pPr>
        <w:pStyle w:val="5"/>
        <w:spacing w:before="288" w:line="285" w:lineRule="auto"/>
        <w:ind w:right="99"/>
        <w:rPr>
          <w:rFonts w:hint="eastAsia"/>
        </w:rPr>
      </w:pPr>
    </w:p>
    <w:p w14:paraId="253DC9E3">
      <w:pPr>
        <w:pStyle w:val="5"/>
        <w:spacing w:before="288" w:line="285" w:lineRule="auto"/>
        <w:ind w:right="99"/>
        <w:rPr>
          <w:rFonts w:hint="eastAsia"/>
        </w:rPr>
      </w:pPr>
      <w:r>
        <w:rPr>
          <w:rFonts w:hint="eastAsia"/>
        </w:rPr>
        <w:t>The public calling of the gentiles, which occurred after Jesus Christ's ascension, not only elevated them to the same level of honor as the Jews but, more strikingly, replaced the Jews in their previous position.</w:t>
      </w:r>
    </w:p>
    <w:p w14:paraId="0287DC3D">
      <w:pPr>
        <w:pStyle w:val="5"/>
        <w:spacing w:before="288" w:line="285" w:lineRule="auto"/>
        <w:ind w:right="99"/>
        <w:rPr>
          <w:rFonts w:hint="eastAsia"/>
        </w:rPr>
      </w:pPr>
      <w:r>
        <w:rPr>
          <w:rFonts w:hint="eastAsia"/>
        </w:rPr>
        <w:t>外邦人的公开蒙召，发生在耶稣基督升天之后，不仅将他们提升到与犹太人同等的尊荣地位，而且更引人注目的是，取代了犹太人先前的地位。</w:t>
      </w:r>
    </w:p>
    <w:p w14:paraId="37DA3FAC">
      <w:pPr>
        <w:pStyle w:val="5"/>
        <w:spacing w:before="288" w:line="285" w:lineRule="auto"/>
        <w:ind w:right="99"/>
        <w:rPr>
          <w:rFonts w:hint="eastAsia"/>
        </w:rPr>
      </w:pPr>
    </w:p>
    <w:p w14:paraId="40239BCB">
      <w:pPr>
        <w:pStyle w:val="2"/>
        <w:bidi w:val="0"/>
        <w:rPr>
          <w:rFonts w:hint="eastAsia"/>
        </w:rPr>
      </w:pPr>
      <w:r>
        <w:rPr>
          <w:rFonts w:hint="eastAsia"/>
        </w:rPr>
        <w:t>CHAPTER EIGHT</w:t>
      </w:r>
    </w:p>
    <w:p w14:paraId="65B83577">
      <w:pPr>
        <w:pStyle w:val="2"/>
        <w:bidi w:val="0"/>
        <w:rPr>
          <w:rFonts w:hint="eastAsia"/>
        </w:rPr>
      </w:pPr>
      <w:r>
        <w:rPr>
          <w:rFonts w:hint="eastAsia"/>
        </w:rPr>
        <w:t>第八章</w:t>
      </w:r>
    </w:p>
    <w:p w14:paraId="425E57CB">
      <w:pPr>
        <w:pStyle w:val="5"/>
        <w:spacing w:before="288" w:line="285" w:lineRule="auto"/>
        <w:ind w:right="99"/>
        <w:rPr>
          <w:rFonts w:hint="eastAsia"/>
        </w:rPr>
      </w:pPr>
    </w:p>
    <w:p w14:paraId="0BA6B564">
      <w:pPr>
        <w:pStyle w:val="5"/>
        <w:spacing w:before="288" w:line="285" w:lineRule="auto"/>
        <w:ind w:right="99"/>
        <w:rPr>
          <w:rFonts w:hint="eastAsia"/>
        </w:rPr>
      </w:pPr>
      <w:r>
        <w:rPr>
          <w:rFonts w:hint="eastAsia"/>
        </w:rPr>
        <w:t>Understanding God's Predestination and Providence</w:t>
      </w:r>
    </w:p>
    <w:p w14:paraId="7C8E4EFB">
      <w:pPr>
        <w:pStyle w:val="5"/>
        <w:spacing w:before="288" w:line="285" w:lineRule="auto"/>
        <w:ind w:right="99"/>
        <w:rPr>
          <w:rFonts w:hint="eastAsia"/>
        </w:rPr>
      </w:pPr>
      <w:r>
        <w:rPr>
          <w:rFonts w:hint="eastAsia"/>
        </w:rPr>
        <w:t>理解神的预定和护理</w:t>
      </w:r>
    </w:p>
    <w:p w14:paraId="1A06ABD5">
      <w:pPr>
        <w:pStyle w:val="5"/>
        <w:spacing w:before="288" w:line="285" w:lineRule="auto"/>
        <w:ind w:right="99"/>
        <w:rPr>
          <w:rFonts w:hint="eastAsia"/>
        </w:rPr>
      </w:pPr>
    </w:p>
    <w:p w14:paraId="4D7C4554">
      <w:pPr>
        <w:pStyle w:val="5"/>
        <w:spacing w:before="288" w:line="285" w:lineRule="auto"/>
        <w:ind w:right="99"/>
        <w:rPr>
          <w:rFonts w:hint="eastAsia"/>
        </w:rPr>
      </w:pPr>
      <w:r>
        <w:rPr>
          <w:rFonts w:hint="eastAsia"/>
        </w:rPr>
        <w:t>The covenant of life is not proclaimed equally to all corners of the world, and even when it is proclaimed, it is not universally embraced.</w:t>
      </w:r>
    </w:p>
    <w:p w14:paraId="2330292D">
      <w:pPr>
        <w:pStyle w:val="5"/>
        <w:spacing w:before="288" w:line="285" w:lineRule="auto"/>
        <w:ind w:right="99"/>
        <w:rPr>
          <w:rFonts w:hint="eastAsia"/>
        </w:rPr>
      </w:pPr>
      <w:r>
        <w:rPr>
          <w:rFonts w:hint="eastAsia"/>
        </w:rPr>
        <w:t>生命之约并非在世界各地都得到同等的宣扬，即使得到宣扬，也并非普遍为人所接受。</w:t>
      </w:r>
    </w:p>
    <w:p w14:paraId="42584941">
      <w:pPr>
        <w:pStyle w:val="5"/>
        <w:spacing w:before="288" w:line="285" w:lineRule="auto"/>
        <w:ind w:right="99"/>
        <w:rPr>
          <w:rFonts w:hint="eastAsia"/>
        </w:rPr>
      </w:pPr>
    </w:p>
    <w:p w14:paraId="30808E8C">
      <w:pPr>
        <w:pStyle w:val="5"/>
        <w:spacing w:before="288" w:line="285" w:lineRule="auto"/>
        <w:ind w:right="99"/>
        <w:rPr>
          <w:rFonts w:hint="eastAsia"/>
        </w:rPr>
      </w:pPr>
      <w:r>
        <w:rPr>
          <w:rFonts w:hint="eastAsia"/>
        </w:rPr>
        <w:t>In this diversity, we encounter a profound mystery within God's divine plan.</w:t>
      </w:r>
    </w:p>
    <w:p w14:paraId="7E7E52D8">
      <w:pPr>
        <w:pStyle w:val="5"/>
        <w:spacing w:before="288" w:line="285" w:lineRule="auto"/>
        <w:ind w:right="99"/>
        <w:rPr>
          <w:rFonts w:hint="eastAsia"/>
        </w:rPr>
      </w:pPr>
      <w:r>
        <w:rPr>
          <w:rFonts w:hint="eastAsia"/>
        </w:rPr>
        <w:t>在这种多样性中，我们在神的神圣计划中遇到了一个深奥的奥秘。</w:t>
      </w:r>
    </w:p>
    <w:p w14:paraId="66CA933A">
      <w:pPr>
        <w:pStyle w:val="5"/>
        <w:spacing w:before="288" w:line="285" w:lineRule="auto"/>
        <w:ind w:right="99"/>
        <w:rPr>
          <w:rFonts w:hint="eastAsia"/>
        </w:rPr>
      </w:pPr>
    </w:p>
    <w:p w14:paraId="14240099">
      <w:pPr>
        <w:pStyle w:val="5"/>
        <w:spacing w:before="288" w:line="285" w:lineRule="auto"/>
        <w:ind w:right="99"/>
        <w:rPr>
          <w:rFonts w:hint="eastAsia"/>
        </w:rPr>
      </w:pPr>
      <w:r>
        <w:rPr>
          <w:rFonts w:hint="eastAsia"/>
        </w:rPr>
        <w:t>Undoubtedly, this diversity serves His divine purpose.</w:t>
      </w:r>
    </w:p>
    <w:p w14:paraId="1DDF24E0">
      <w:pPr>
        <w:pStyle w:val="5"/>
        <w:spacing w:before="288" w:line="285" w:lineRule="auto"/>
        <w:ind w:right="99"/>
        <w:rPr>
          <w:rFonts w:hint="eastAsia"/>
        </w:rPr>
      </w:pPr>
      <w:r>
        <w:rPr>
          <w:rFonts w:hint="eastAsia"/>
        </w:rPr>
        <w:t>毫无疑问，这种多样性服务于祂神圣的目的。</w:t>
      </w:r>
    </w:p>
    <w:p w14:paraId="7521D787">
      <w:pPr>
        <w:pStyle w:val="5"/>
        <w:spacing w:before="288" w:line="285" w:lineRule="auto"/>
        <w:ind w:right="99"/>
        <w:rPr>
          <w:rFonts w:hint="eastAsia"/>
        </w:rPr>
      </w:pPr>
    </w:p>
    <w:p w14:paraId="69D7A914">
      <w:pPr>
        <w:pStyle w:val="5"/>
        <w:spacing w:before="288" w:line="285" w:lineRule="auto"/>
        <w:ind w:right="99"/>
        <w:rPr>
          <w:rFonts w:hint="eastAsia"/>
        </w:rPr>
      </w:pPr>
      <w:r>
        <w:rPr>
          <w:rFonts w:hint="eastAsia"/>
        </w:rPr>
        <w:t>It is evident that God's will determines who is offered salvation and who is not.</w:t>
      </w:r>
    </w:p>
    <w:p w14:paraId="0C0F239D">
      <w:pPr>
        <w:pStyle w:val="5"/>
        <w:spacing w:before="288" w:line="285" w:lineRule="auto"/>
        <w:ind w:right="99"/>
        <w:rPr>
          <w:rFonts w:hint="eastAsia"/>
        </w:rPr>
      </w:pPr>
      <w:r>
        <w:rPr>
          <w:rFonts w:hint="eastAsia"/>
        </w:rPr>
        <w:t>显而易见，神的旨意决定了谁能得到救恩，谁不能。</w:t>
      </w:r>
    </w:p>
    <w:p w14:paraId="63E94659">
      <w:pPr>
        <w:pStyle w:val="5"/>
        <w:spacing w:before="288" w:line="285" w:lineRule="auto"/>
        <w:ind w:right="99"/>
        <w:rPr>
          <w:rFonts w:hint="eastAsia"/>
        </w:rPr>
      </w:pPr>
    </w:p>
    <w:p w14:paraId="1E212092">
      <w:pPr>
        <w:pStyle w:val="5"/>
        <w:spacing w:before="288" w:line="285" w:lineRule="auto"/>
        <w:ind w:right="99"/>
        <w:rPr>
          <w:rFonts w:hint="eastAsia"/>
        </w:rPr>
      </w:pPr>
      <w:r>
        <w:rPr>
          <w:rFonts w:hint="eastAsia"/>
        </w:rPr>
        <w:t>This leads to profound and essential questions that can only be addressed by teaching believers about God's election and predestination.</w:t>
      </w:r>
    </w:p>
    <w:p w14:paraId="411D7528">
      <w:pPr>
        <w:pStyle w:val="5"/>
        <w:spacing w:before="288" w:line="285" w:lineRule="auto"/>
        <w:ind w:right="99"/>
        <w:rPr>
          <w:rFonts w:hint="eastAsia"/>
        </w:rPr>
      </w:pPr>
      <w:r>
        <w:rPr>
          <w:rFonts w:hint="eastAsia"/>
        </w:rPr>
        <w:t>这就引出了深刻而基本的问题，这些问题只有通过教导信徒关于神的拣选和预定才能得到解答。</w:t>
      </w:r>
    </w:p>
    <w:p w14:paraId="02609152">
      <w:pPr>
        <w:pStyle w:val="5"/>
        <w:spacing w:before="288" w:line="285" w:lineRule="auto"/>
        <w:ind w:right="99"/>
        <w:rPr>
          <w:rFonts w:hint="eastAsia"/>
        </w:rPr>
      </w:pPr>
    </w:p>
    <w:p w14:paraId="4A30A124">
      <w:pPr>
        <w:pStyle w:val="5"/>
        <w:spacing w:before="288" w:line="285" w:lineRule="auto"/>
        <w:ind w:right="99"/>
        <w:rPr>
          <w:rFonts w:hint="eastAsia"/>
        </w:rPr>
      </w:pPr>
      <w:r>
        <w:rPr>
          <w:rFonts w:hint="eastAsia"/>
        </w:rPr>
        <w:t>This topic comprises two fundamental aspects.</w:t>
      </w:r>
    </w:p>
    <w:p w14:paraId="5EF4209C">
      <w:pPr>
        <w:pStyle w:val="5"/>
        <w:spacing w:before="288" w:line="285" w:lineRule="auto"/>
        <w:ind w:right="99"/>
        <w:rPr>
          <w:rFonts w:hint="eastAsia"/>
        </w:rPr>
      </w:pPr>
      <w:r>
        <w:rPr>
          <w:rFonts w:hint="eastAsia"/>
        </w:rPr>
        <w:t>这个主题包含两个基本方面。</w:t>
      </w:r>
    </w:p>
    <w:p w14:paraId="2EF39C8E">
      <w:pPr>
        <w:pStyle w:val="5"/>
        <w:spacing w:before="288" w:line="285" w:lineRule="auto"/>
        <w:ind w:right="99"/>
        <w:rPr>
          <w:rFonts w:hint="eastAsia"/>
        </w:rPr>
      </w:pPr>
    </w:p>
    <w:p w14:paraId="429E85F5">
      <w:pPr>
        <w:pStyle w:val="5"/>
        <w:spacing w:before="288" w:line="285" w:lineRule="auto"/>
        <w:ind w:right="99"/>
        <w:rPr>
          <w:rFonts w:hint="eastAsia"/>
        </w:rPr>
      </w:pPr>
      <w:r>
        <w:rPr>
          <w:rFonts w:hint="eastAsia"/>
        </w:rPr>
        <w:t>First, we must grapple with the understanding of how some are predestined for salvation while others are destined for condemnation.</w:t>
      </w:r>
    </w:p>
    <w:p w14:paraId="1ACD8420">
      <w:pPr>
        <w:pStyle w:val="5"/>
        <w:spacing w:before="288" w:line="285" w:lineRule="auto"/>
        <w:ind w:right="99"/>
        <w:rPr>
          <w:rFonts w:hint="eastAsia"/>
        </w:rPr>
      </w:pPr>
      <w:r>
        <w:rPr>
          <w:rFonts w:hint="eastAsia"/>
        </w:rPr>
        <w:t>首先，我们必须努力理解一些人如何被预定得救，而另一些人则注定被定罪。</w:t>
      </w:r>
    </w:p>
    <w:p w14:paraId="09F76B48">
      <w:pPr>
        <w:pStyle w:val="5"/>
        <w:spacing w:before="288" w:line="285" w:lineRule="auto"/>
        <w:ind w:right="99"/>
        <w:rPr>
          <w:rFonts w:hint="eastAsia"/>
        </w:rPr>
      </w:pPr>
    </w:p>
    <w:p w14:paraId="7683B869">
      <w:pPr>
        <w:pStyle w:val="5"/>
        <w:spacing w:before="288" w:line="285" w:lineRule="auto"/>
        <w:ind w:right="99"/>
        <w:rPr>
          <w:rFonts w:hint="eastAsia"/>
        </w:rPr>
      </w:pPr>
      <w:r>
        <w:rPr>
          <w:rFonts w:hint="eastAsia"/>
        </w:rPr>
        <w:t>Then, we shall explore how this world is governed through God's providence, as every event and occurrence rests upon His divine order.</w:t>
      </w:r>
    </w:p>
    <w:p w14:paraId="064272C3">
      <w:pPr>
        <w:pStyle w:val="5"/>
        <w:spacing w:before="288" w:line="285" w:lineRule="auto"/>
        <w:ind w:right="99"/>
        <w:rPr>
          <w:rFonts w:hint="eastAsia"/>
        </w:rPr>
      </w:pPr>
      <w:r>
        <w:rPr>
          <w:rFonts w:hint="eastAsia"/>
        </w:rPr>
        <w:t>然后，我们将探讨这个世界是如何通过神的护理来治理的，因为每一个事件和发生都依赖于祂神圣的秩序。</w:t>
      </w:r>
    </w:p>
    <w:p w14:paraId="63390AE9">
      <w:pPr>
        <w:pStyle w:val="5"/>
        <w:spacing w:before="288" w:line="285" w:lineRule="auto"/>
        <w:ind w:right="99"/>
        <w:rPr>
          <w:rFonts w:hint="eastAsia"/>
        </w:rPr>
      </w:pPr>
    </w:p>
    <w:p w14:paraId="2EDF3691">
      <w:pPr>
        <w:pStyle w:val="5"/>
        <w:spacing w:before="288" w:line="285" w:lineRule="auto"/>
        <w:ind w:right="99"/>
        <w:rPr>
          <w:rFonts w:hint="eastAsia"/>
        </w:rPr>
      </w:pPr>
      <w:r>
        <w:rPr>
          <w:rFonts w:hint="eastAsia"/>
        </w:rPr>
        <w:t>However, before delving further into this subject, I must offer a preamble to two categories of people.</w:t>
      </w:r>
    </w:p>
    <w:p w14:paraId="4BB56DAF">
      <w:pPr>
        <w:pStyle w:val="5"/>
        <w:spacing w:before="288" w:line="285" w:lineRule="auto"/>
        <w:ind w:right="99"/>
        <w:rPr>
          <w:rFonts w:hint="eastAsia"/>
        </w:rPr>
      </w:pPr>
      <w:r>
        <w:rPr>
          <w:rFonts w:hint="eastAsia"/>
        </w:rPr>
        <w:t>然而，在进一步深入探讨这个主题之前，我必须向两类人作一个开场白。</w:t>
      </w:r>
    </w:p>
    <w:p w14:paraId="092C927F">
      <w:pPr>
        <w:pStyle w:val="5"/>
        <w:spacing w:before="288" w:line="285" w:lineRule="auto"/>
        <w:ind w:right="99"/>
        <w:rPr>
          <w:rFonts w:hint="eastAsia"/>
        </w:rPr>
      </w:pPr>
    </w:p>
    <w:p w14:paraId="1EF8C1A9">
      <w:pPr>
        <w:pStyle w:val="5"/>
        <w:spacing w:before="288" w:line="285" w:lineRule="auto"/>
        <w:ind w:right="99"/>
        <w:rPr>
          <w:rFonts w:hint="eastAsia"/>
        </w:rPr>
      </w:pPr>
      <w:r>
        <w:rPr>
          <w:rFonts w:hint="eastAsia"/>
        </w:rPr>
        <w:t>The discussion surrounding predestination is inherently intricate, and human curiosity has the potential to obscure, complicate, and even render it perilous.</w:t>
      </w:r>
    </w:p>
    <w:p w14:paraId="65848992">
      <w:pPr>
        <w:pStyle w:val="5"/>
        <w:spacing w:before="288" w:line="285" w:lineRule="auto"/>
        <w:ind w:right="99"/>
        <w:rPr>
          <w:rFonts w:hint="eastAsia"/>
        </w:rPr>
      </w:pPr>
      <w:r>
        <w:rPr>
          <w:rFonts w:hint="eastAsia"/>
        </w:rPr>
        <w:t>围绕预定的讨论本身就很复杂，人类的好奇心有可能使其模糊、复杂化，甚至使其变得危险。</w:t>
      </w:r>
    </w:p>
    <w:p w14:paraId="18F1E1D5">
      <w:pPr>
        <w:pStyle w:val="5"/>
        <w:spacing w:before="288" w:line="285" w:lineRule="auto"/>
        <w:ind w:right="99"/>
        <w:rPr>
          <w:rFonts w:hint="eastAsia"/>
        </w:rPr>
      </w:pPr>
    </w:p>
    <w:p w14:paraId="4FA9B5F6">
      <w:pPr>
        <w:pStyle w:val="5"/>
        <w:spacing w:before="288" w:line="285" w:lineRule="auto"/>
        <w:ind w:right="99"/>
        <w:rPr>
          <w:rFonts w:hint="eastAsia"/>
        </w:rPr>
      </w:pPr>
      <w:r>
        <w:rPr>
          <w:rFonts w:hint="eastAsia"/>
        </w:rPr>
        <w:t>Human understanding, driven by an insatiable desire to unveil all that God has kept hidden, often strays into treacherous territories.</w:t>
      </w:r>
    </w:p>
    <w:p w14:paraId="2D41D587">
      <w:pPr>
        <w:pStyle w:val="5"/>
        <w:spacing w:before="288" w:line="285" w:lineRule="auto"/>
        <w:ind w:right="99"/>
        <w:rPr>
          <w:rFonts w:hint="eastAsia"/>
        </w:rPr>
      </w:pPr>
      <w:r>
        <w:rPr>
          <w:rFonts w:hint="eastAsia"/>
        </w:rPr>
        <w:t>人类的理解力，在揭示神所隐藏的一切的永不满足的欲望驱使下，常常误入险境。</w:t>
      </w:r>
    </w:p>
    <w:p w14:paraId="13D4364A">
      <w:pPr>
        <w:pStyle w:val="5"/>
        <w:spacing w:before="288" w:line="285" w:lineRule="auto"/>
        <w:ind w:right="99"/>
        <w:rPr>
          <w:rFonts w:hint="eastAsia"/>
        </w:rPr>
      </w:pPr>
    </w:p>
    <w:p w14:paraId="353A1DED">
      <w:pPr>
        <w:pStyle w:val="5"/>
        <w:spacing w:before="288" w:line="285" w:lineRule="auto"/>
        <w:ind w:right="99"/>
        <w:rPr>
          <w:rFonts w:hint="eastAsia"/>
        </w:rPr>
      </w:pPr>
      <w:r>
        <w:rPr>
          <w:rFonts w:hint="eastAsia"/>
        </w:rPr>
        <w:t>Witnessing many falling into the abyss of audacity and presumption, even among those who are otherwise virtuous, it is necessary to guide them in their approach to this topic.</w:t>
      </w:r>
    </w:p>
    <w:p w14:paraId="66558090">
      <w:pPr>
        <w:pStyle w:val="5"/>
        <w:spacing w:before="288" w:line="285" w:lineRule="auto"/>
        <w:ind w:right="99"/>
        <w:rPr>
          <w:rFonts w:hint="eastAsia"/>
        </w:rPr>
      </w:pPr>
      <w:r>
        <w:rPr>
          <w:rFonts w:hint="eastAsia"/>
        </w:rPr>
        <w:t>目睹许多人，即使是那些在其他方面品德高尚的人，也陷入了鲁莽和僭越的深渊，因此有必要引导他们如何对待这个主题。</w:t>
      </w:r>
    </w:p>
    <w:p w14:paraId="488EE675">
      <w:pPr>
        <w:pStyle w:val="5"/>
        <w:spacing w:before="288" w:line="285" w:lineRule="auto"/>
        <w:ind w:right="99"/>
        <w:rPr>
          <w:rFonts w:hint="eastAsia"/>
        </w:rPr>
      </w:pPr>
    </w:p>
    <w:p w14:paraId="199B2A99">
      <w:pPr>
        <w:pStyle w:val="5"/>
        <w:spacing w:before="288" w:line="285" w:lineRule="auto"/>
        <w:ind w:right="99"/>
        <w:rPr>
          <w:rFonts w:hint="eastAsia"/>
        </w:rPr>
      </w:pPr>
      <w:r>
        <w:rPr>
          <w:rFonts w:hint="eastAsia"/>
        </w:rPr>
        <w:t>First and foremost, those who embark on the journey of comprehending predestination must recognize that they are entering the realm of divine wisdom.</w:t>
      </w:r>
    </w:p>
    <w:p w14:paraId="2717756E">
      <w:pPr>
        <w:pStyle w:val="5"/>
        <w:spacing w:before="288" w:line="285" w:lineRule="auto"/>
        <w:ind w:right="99"/>
        <w:rPr>
          <w:rFonts w:hint="eastAsia"/>
        </w:rPr>
      </w:pPr>
      <w:r>
        <w:rPr>
          <w:rFonts w:hint="eastAsia"/>
        </w:rPr>
        <w:t>首先，那些踏上理解预定之旅的人必须认识到，他们正在进入神圣智慧的领域。</w:t>
      </w:r>
    </w:p>
    <w:p w14:paraId="322951B6">
      <w:pPr>
        <w:pStyle w:val="5"/>
        <w:spacing w:before="288" w:line="285" w:lineRule="auto"/>
        <w:ind w:right="99"/>
        <w:rPr>
          <w:rFonts w:hint="eastAsia"/>
        </w:rPr>
      </w:pPr>
    </w:p>
    <w:p w14:paraId="0080F2E9">
      <w:pPr>
        <w:pStyle w:val="5"/>
        <w:spacing w:before="288" w:line="285" w:lineRule="auto"/>
        <w:ind w:right="99"/>
        <w:rPr>
          <w:rFonts w:hint="eastAsia"/>
        </w:rPr>
      </w:pPr>
      <w:r>
        <w:rPr>
          <w:rFonts w:hint="eastAsia"/>
        </w:rPr>
        <w:t>Overconfidence and audacity in this endeavor will only lead to a labyrinth without an exit.</w:t>
      </w:r>
    </w:p>
    <w:p w14:paraId="26BA3D80">
      <w:pPr>
        <w:pStyle w:val="5"/>
        <w:spacing w:before="288" w:line="285" w:lineRule="auto"/>
        <w:ind w:right="99"/>
        <w:rPr>
          <w:rFonts w:hint="eastAsia"/>
        </w:rPr>
      </w:pPr>
      <w:r>
        <w:rPr>
          <w:rFonts w:hint="eastAsia"/>
        </w:rPr>
        <w:t>在此努力中的过度自信和鲁莽只会导致一个没有出口的迷宫。</w:t>
      </w:r>
    </w:p>
    <w:p w14:paraId="68ED2D7D">
      <w:pPr>
        <w:pStyle w:val="5"/>
        <w:spacing w:before="288" w:line="285" w:lineRule="auto"/>
        <w:ind w:right="99"/>
        <w:rPr>
          <w:rFonts w:hint="eastAsia"/>
        </w:rPr>
      </w:pPr>
    </w:p>
    <w:p w14:paraId="055154E6">
      <w:pPr>
        <w:pStyle w:val="5"/>
        <w:spacing w:before="288" w:line="285" w:lineRule="auto"/>
        <w:ind w:right="99"/>
        <w:rPr>
          <w:rFonts w:hint="eastAsia"/>
        </w:rPr>
      </w:pPr>
      <w:r>
        <w:rPr>
          <w:rFonts w:hint="eastAsia"/>
        </w:rPr>
        <w:t>It is not reasonable to scrutinize the hidden aspects of God's plan, those intricacies He has chosen not to reveal, nor is it appropriate to subject His boundless wisdom, which should be adored rather than fully grasped, to human inquiry, even extending to the realm of His eternity.</w:t>
      </w:r>
    </w:p>
    <w:p w14:paraId="2C6DB4D1">
      <w:pPr>
        <w:pStyle w:val="5"/>
        <w:spacing w:before="288" w:line="285" w:lineRule="auto"/>
        <w:ind w:right="99"/>
        <w:rPr>
          <w:rFonts w:hint="eastAsia"/>
        </w:rPr>
      </w:pPr>
      <w:r>
        <w:rPr>
          <w:rFonts w:hint="eastAsia"/>
        </w:rPr>
        <w:t>审视神计划中隐藏的方面，那些祂选择不揭示的错综复杂之处，是不合理的；将祂无限的智慧（这智慧应受崇拜而非完全掌握）置于人类的探究之下，甚至延伸到祂永恒的领域，也是不恰当的。</w:t>
      </w:r>
    </w:p>
    <w:p w14:paraId="7525B0ED">
      <w:pPr>
        <w:pStyle w:val="5"/>
        <w:spacing w:before="288" w:line="285" w:lineRule="auto"/>
        <w:ind w:right="99"/>
        <w:rPr>
          <w:rFonts w:hint="eastAsia"/>
        </w:rPr>
      </w:pPr>
    </w:p>
    <w:p w14:paraId="4B4AEFEC">
      <w:pPr>
        <w:pStyle w:val="5"/>
        <w:spacing w:before="288" w:line="285" w:lineRule="auto"/>
        <w:ind w:right="99"/>
        <w:rPr>
          <w:rFonts w:hint="eastAsia"/>
        </w:rPr>
      </w:pPr>
      <w:r>
        <w:rPr>
          <w:rFonts w:hint="eastAsia"/>
        </w:rPr>
        <w:t>God has communicated to us His will and secrets through His Word.</w:t>
      </w:r>
    </w:p>
    <w:p w14:paraId="42A56AA0">
      <w:pPr>
        <w:pStyle w:val="5"/>
        <w:spacing w:before="288" w:line="285" w:lineRule="auto"/>
        <w:ind w:right="99"/>
        <w:rPr>
          <w:rFonts w:hint="eastAsia"/>
        </w:rPr>
      </w:pPr>
      <w:r>
        <w:rPr>
          <w:rFonts w:hint="eastAsia"/>
        </w:rPr>
        <w:t>神已通过祂的话语将祂的旨意和奥秘传达给我们。</w:t>
      </w:r>
    </w:p>
    <w:p w14:paraId="04CE1D3B">
      <w:pPr>
        <w:pStyle w:val="5"/>
        <w:spacing w:before="288" w:line="285" w:lineRule="auto"/>
        <w:ind w:right="99"/>
        <w:rPr>
          <w:rFonts w:hint="eastAsia"/>
        </w:rPr>
      </w:pPr>
    </w:p>
    <w:p w14:paraId="4F6C67F0">
      <w:pPr>
        <w:pStyle w:val="5"/>
        <w:spacing w:before="288" w:line="285" w:lineRule="auto"/>
        <w:ind w:right="99"/>
        <w:rPr>
          <w:rFonts w:hint="eastAsia"/>
        </w:rPr>
      </w:pPr>
      <w:r>
        <w:rPr>
          <w:rFonts w:hint="eastAsia"/>
        </w:rPr>
        <w:t>He has shared all that He deemed pertinent and beneficial for us.</w:t>
      </w:r>
    </w:p>
    <w:p w14:paraId="58360FFE">
      <w:pPr>
        <w:pStyle w:val="5"/>
        <w:spacing w:before="288" w:line="285" w:lineRule="auto"/>
        <w:ind w:right="99"/>
        <w:rPr>
          <w:rFonts w:hint="eastAsia"/>
        </w:rPr>
      </w:pPr>
      <w:r>
        <w:rPr>
          <w:rFonts w:hint="eastAsia"/>
        </w:rPr>
        <w:t>祂已分享了所有祂认为与我们相关且对我们有益的事物。</w:t>
      </w:r>
    </w:p>
    <w:p w14:paraId="2CAB1EB4">
      <w:pPr>
        <w:pStyle w:val="5"/>
        <w:spacing w:before="288" w:line="285" w:lineRule="auto"/>
        <w:ind w:right="99"/>
        <w:rPr>
          <w:rFonts w:hint="eastAsia"/>
        </w:rPr>
      </w:pPr>
    </w:p>
    <w:p w14:paraId="3D34A21B">
      <w:pPr>
        <w:pStyle w:val="5"/>
        <w:spacing w:before="288" w:line="285" w:lineRule="auto"/>
        <w:ind w:right="99"/>
        <w:rPr>
          <w:rFonts w:hint="eastAsia"/>
        </w:rPr>
      </w:pPr>
      <w:r>
        <w:rPr>
          <w:rFonts w:hint="eastAsia"/>
        </w:rPr>
        <w:t>When we grasp the understanding that God's Word is the exclusive path to gain lawful knowledge about Him and the sole source of illumination to perceive all that is permissible to behold, we will be naturally restrained and discouraged from recklessness.</w:t>
      </w:r>
    </w:p>
    <w:p w14:paraId="49F006B0">
      <w:pPr>
        <w:pStyle w:val="5"/>
        <w:spacing w:before="288" w:line="285" w:lineRule="auto"/>
        <w:ind w:right="99"/>
        <w:rPr>
          <w:rFonts w:hint="eastAsia"/>
        </w:rPr>
      </w:pPr>
      <w:r>
        <w:rPr>
          <w:rFonts w:hint="eastAsia"/>
        </w:rPr>
        <w:t>当我们领悟到神的道是获得关于祂的合法知识的唯一途径，也是洞察一切可允许之事物的唯一光源时，我们自然会受到约束，并被劝阻不要鲁莽行事。</w:t>
      </w:r>
    </w:p>
    <w:p w14:paraId="590CEABC">
      <w:pPr>
        <w:pStyle w:val="5"/>
        <w:spacing w:before="288" w:line="285" w:lineRule="auto"/>
        <w:ind w:right="99"/>
        <w:rPr>
          <w:rFonts w:hint="eastAsia"/>
        </w:rPr>
      </w:pPr>
    </w:p>
    <w:p w14:paraId="59E16008">
      <w:pPr>
        <w:pStyle w:val="5"/>
        <w:spacing w:before="288" w:line="285" w:lineRule="auto"/>
        <w:ind w:right="99"/>
        <w:rPr>
          <w:rFonts w:hint="eastAsia"/>
        </w:rPr>
      </w:pPr>
      <w:r>
        <w:rPr>
          <w:rFonts w:hint="eastAsia"/>
        </w:rPr>
        <w:t>When we venture beyond the confines of Scripture, we traverse an uncertain path, shrouded in darkness, destined for error, stumbles, and pitfalls.</w:t>
      </w:r>
    </w:p>
    <w:p w14:paraId="0E82406A">
      <w:pPr>
        <w:pStyle w:val="5"/>
        <w:spacing w:before="288" w:line="285" w:lineRule="auto"/>
        <w:ind w:right="99"/>
        <w:rPr>
          <w:rFonts w:hint="eastAsia"/>
        </w:rPr>
      </w:pPr>
      <w:r>
        <w:rPr>
          <w:rFonts w:hint="eastAsia"/>
        </w:rPr>
        <w:t>当我们冒险越过圣经的界限时，我们便踏上了一条不确定的道路，笼罩在黑暗之中，注定会犯错、跌倒和陷入困境。</w:t>
      </w:r>
    </w:p>
    <w:p w14:paraId="5844E6E1">
      <w:pPr>
        <w:pStyle w:val="5"/>
        <w:spacing w:before="288" w:line="285" w:lineRule="auto"/>
        <w:ind w:right="99"/>
        <w:rPr>
          <w:rFonts w:hint="eastAsia"/>
        </w:rPr>
      </w:pPr>
    </w:p>
    <w:p w14:paraId="2AFF2E67">
      <w:pPr>
        <w:pStyle w:val="5"/>
        <w:spacing w:before="288" w:line="285" w:lineRule="auto"/>
        <w:ind w:right="99"/>
        <w:rPr>
          <w:rFonts w:hint="eastAsia"/>
        </w:rPr>
      </w:pPr>
      <w:r>
        <w:rPr>
          <w:rFonts w:hint="eastAsia"/>
        </w:rPr>
        <w:t>We must always bear in mind that desiring knowledge beyond what is given to us in God's Word is not only imprudent but also perilous and potentially fatal.</w:t>
      </w:r>
    </w:p>
    <w:p w14:paraId="2B763C5B">
      <w:pPr>
        <w:pStyle w:val="5"/>
        <w:spacing w:before="288" w:line="285" w:lineRule="auto"/>
        <w:ind w:right="99"/>
        <w:rPr>
          <w:rFonts w:hint="eastAsia"/>
        </w:rPr>
      </w:pPr>
      <w:r>
        <w:rPr>
          <w:rFonts w:hint="eastAsia"/>
        </w:rPr>
        <w:t>我们必须时刻牢记，渴望获得超出神话语所赐予我们的知识，不仅是不明智的，而且是危险的，甚至可能是致命的。</w:t>
      </w:r>
    </w:p>
    <w:p w14:paraId="79503112">
      <w:pPr>
        <w:pStyle w:val="5"/>
        <w:spacing w:before="288" w:line="285" w:lineRule="auto"/>
        <w:ind w:right="99"/>
        <w:rPr>
          <w:rFonts w:hint="eastAsia"/>
        </w:rPr>
      </w:pPr>
    </w:p>
    <w:p w14:paraId="6E13B353">
      <w:pPr>
        <w:pStyle w:val="5"/>
        <w:spacing w:before="288" w:line="285" w:lineRule="auto"/>
        <w:ind w:right="99"/>
        <w:rPr>
          <w:rFonts w:hint="eastAsia"/>
        </w:rPr>
      </w:pPr>
      <w:r>
        <w:rPr>
          <w:rFonts w:hint="eastAsia"/>
        </w:rPr>
        <w:t>In moments of curiosity, let us remember the sage counsel that pursuing knowledge of God's majesty can result in our being crushed by His glory (Proverbs 25:27).</w:t>
      </w:r>
    </w:p>
    <w:p w14:paraId="5B5DDC49">
      <w:pPr>
        <w:pStyle w:val="5"/>
        <w:spacing w:before="288" w:line="285" w:lineRule="auto"/>
        <w:ind w:right="99"/>
        <w:rPr>
          <w:rFonts w:hint="eastAsia"/>
        </w:rPr>
      </w:pPr>
      <w:r>
        <w:rPr>
          <w:rFonts w:hint="eastAsia"/>
        </w:rPr>
        <w:t>在好奇的时刻，让我们记住那句明智的忠告：追求认识神的威严，可能会导致我们被祂的荣耀所压垮（箴言 25:27）。</w:t>
      </w:r>
    </w:p>
    <w:p w14:paraId="330E29BA">
      <w:pPr>
        <w:pStyle w:val="5"/>
        <w:spacing w:before="288" w:line="285" w:lineRule="auto"/>
        <w:ind w:right="99"/>
        <w:rPr>
          <w:rFonts w:hint="eastAsia"/>
        </w:rPr>
      </w:pPr>
    </w:p>
    <w:p w14:paraId="2FA8D5E3">
      <w:pPr>
        <w:pStyle w:val="5"/>
        <w:spacing w:before="288" w:line="285" w:lineRule="auto"/>
        <w:ind w:right="99"/>
        <w:rPr>
          <w:rFonts w:hint="eastAsia"/>
        </w:rPr>
      </w:pPr>
      <w:r>
        <w:rPr>
          <w:rFonts w:hint="eastAsia"/>
        </w:rPr>
        <w:t>A healthy way to deter us from audacity is the recognition that it leads to our destruction.</w:t>
      </w:r>
    </w:p>
    <w:p w14:paraId="68306EEE">
      <w:pPr>
        <w:pStyle w:val="5"/>
        <w:spacing w:before="288" w:line="285" w:lineRule="auto"/>
        <w:ind w:right="99"/>
        <w:rPr>
          <w:rFonts w:hint="eastAsia"/>
        </w:rPr>
      </w:pPr>
      <w:r>
        <w:rPr>
          <w:rFonts w:hint="eastAsia"/>
        </w:rPr>
        <w:t>一种阻止我们鲁莽行事的健康方法是认识到它会导致我们的毁灭。</w:t>
      </w:r>
    </w:p>
    <w:p w14:paraId="6DFBA9E2">
      <w:pPr>
        <w:pStyle w:val="5"/>
        <w:spacing w:before="288" w:line="285" w:lineRule="auto"/>
        <w:ind w:right="99"/>
        <w:rPr>
          <w:rFonts w:hint="eastAsia"/>
        </w:rPr>
      </w:pPr>
    </w:p>
    <w:p w14:paraId="1DE234D9">
      <w:pPr>
        <w:pStyle w:val="5"/>
        <w:spacing w:before="288" w:line="285" w:lineRule="auto"/>
        <w:ind w:right="99"/>
        <w:rPr>
          <w:rFonts w:hint="eastAsia"/>
        </w:rPr>
      </w:pPr>
      <w:r>
        <w:rPr>
          <w:rFonts w:hint="eastAsia"/>
        </w:rPr>
        <w:t>On the flip side, there are those who, in their quest to counteract this peril, seek to bury practically all mention of predestination.</w:t>
      </w:r>
    </w:p>
    <w:p w14:paraId="4FD1281D">
      <w:pPr>
        <w:pStyle w:val="5"/>
        <w:spacing w:before="288" w:line="285" w:lineRule="auto"/>
        <w:ind w:right="99"/>
        <w:rPr>
          <w:rFonts w:hint="eastAsia"/>
        </w:rPr>
      </w:pPr>
      <w:r>
        <w:rPr>
          <w:rFonts w:hint="eastAsia"/>
        </w:rPr>
        <w:t>另一方面，有些人为了 противодействовать (counteract) 这种危险，试图几乎完全掩盖所有关于预定的提及。</w:t>
      </w:r>
    </w:p>
    <w:p w14:paraId="03CB5436">
      <w:pPr>
        <w:pStyle w:val="5"/>
        <w:spacing w:before="288" w:line="285" w:lineRule="auto"/>
        <w:ind w:right="99"/>
        <w:rPr>
          <w:rFonts w:hint="eastAsia"/>
        </w:rPr>
      </w:pPr>
    </w:p>
    <w:p w14:paraId="3AFB79AF">
      <w:pPr>
        <w:pStyle w:val="5"/>
        <w:spacing w:before="288" w:line="285" w:lineRule="auto"/>
        <w:ind w:right="99"/>
        <w:rPr>
          <w:rFonts w:hint="eastAsia"/>
        </w:rPr>
      </w:pPr>
      <w:r>
        <w:rPr>
          <w:rFonts w:hint="eastAsia"/>
        </w:rPr>
        <w:t>At the very least, they caution against attempting to understand it, deeming it too hazardous.</w:t>
      </w:r>
    </w:p>
    <w:p w14:paraId="3A35736F">
      <w:pPr>
        <w:pStyle w:val="5"/>
        <w:spacing w:before="288" w:line="285" w:lineRule="auto"/>
        <w:ind w:right="99"/>
        <w:rPr>
          <w:rFonts w:hint="eastAsia"/>
        </w:rPr>
      </w:pPr>
      <w:r>
        <w:rPr>
          <w:rFonts w:hint="eastAsia"/>
        </w:rPr>
        <w:t>至少，他们告诫不要试图去理解它，认为它太危险了。</w:t>
      </w:r>
    </w:p>
    <w:p w14:paraId="51380F30">
      <w:pPr>
        <w:pStyle w:val="5"/>
        <w:spacing w:before="288" w:line="285" w:lineRule="auto"/>
        <w:ind w:right="99"/>
        <w:rPr>
          <w:rFonts w:hint="eastAsia"/>
        </w:rPr>
      </w:pPr>
    </w:p>
    <w:p w14:paraId="3F31A19F">
      <w:pPr>
        <w:pStyle w:val="5"/>
        <w:spacing w:before="288" w:line="285" w:lineRule="auto"/>
        <w:ind w:right="99"/>
        <w:rPr>
          <w:rFonts w:hint="eastAsia"/>
        </w:rPr>
      </w:pPr>
      <w:r>
        <w:rPr>
          <w:rFonts w:hint="eastAsia"/>
        </w:rPr>
        <w:t>While this moderation is commendable—urging people to approach God's mysteries with great sobriety—descending too far into this cautionary stance is unprofitable for human spirits that are not easily restrained.</w:t>
      </w:r>
    </w:p>
    <w:p w14:paraId="0698FF21">
      <w:pPr>
        <w:pStyle w:val="5"/>
        <w:spacing w:before="288" w:line="285" w:lineRule="auto"/>
        <w:ind w:right="99"/>
        <w:rPr>
          <w:rFonts w:hint="eastAsia"/>
        </w:rPr>
      </w:pPr>
      <w:r>
        <w:rPr>
          <w:rFonts w:hint="eastAsia"/>
        </w:rPr>
        <w:t>虽然这种节制值得称赞——敦促人们以极大的清醒态度对待神的奥秘——但过于深入这种谨慎的立场，对于那些不易受约束的人类心灵来说是无益的。</w:t>
      </w:r>
    </w:p>
    <w:p w14:paraId="3D6FF1CA">
      <w:pPr>
        <w:pStyle w:val="5"/>
        <w:spacing w:before="288" w:line="285" w:lineRule="auto"/>
        <w:ind w:right="99"/>
        <w:rPr>
          <w:rFonts w:hint="eastAsia"/>
        </w:rPr>
      </w:pPr>
    </w:p>
    <w:p w14:paraId="5AAA252C">
      <w:pPr>
        <w:pStyle w:val="5"/>
        <w:spacing w:before="288" w:line="285" w:lineRule="auto"/>
        <w:ind w:right="99"/>
        <w:rPr>
          <w:rFonts w:hint="eastAsia"/>
        </w:rPr>
      </w:pPr>
      <w:r>
        <w:rPr>
          <w:rFonts w:hint="eastAsia"/>
        </w:rPr>
        <w:t>Therefore, to strike a harmonious balance, we must return to God's Word, which provides us with a dependable guide for understanding.</w:t>
      </w:r>
    </w:p>
    <w:p w14:paraId="40E04D58">
      <w:pPr>
        <w:pStyle w:val="5"/>
        <w:spacing w:before="288" w:line="285" w:lineRule="auto"/>
        <w:ind w:right="99"/>
        <w:rPr>
          <w:rFonts w:hint="eastAsia"/>
        </w:rPr>
      </w:pPr>
      <w:r>
        <w:rPr>
          <w:rFonts w:hint="eastAsia"/>
        </w:rPr>
        <w:t>因此，为了达到和谐的平衡，我们必须回到神的话语，它为我们提供了理解的可靠指南。</w:t>
      </w:r>
    </w:p>
    <w:p w14:paraId="2D2DEA7C">
      <w:pPr>
        <w:pStyle w:val="5"/>
        <w:spacing w:before="288" w:line="285" w:lineRule="auto"/>
        <w:ind w:right="99"/>
        <w:rPr>
          <w:rFonts w:hint="eastAsia"/>
        </w:rPr>
      </w:pPr>
    </w:p>
    <w:p w14:paraId="08233122">
      <w:pPr>
        <w:pStyle w:val="5"/>
        <w:spacing w:before="288" w:line="285" w:lineRule="auto"/>
        <w:ind w:right="99"/>
        <w:rPr>
          <w:rFonts w:hint="eastAsia"/>
        </w:rPr>
      </w:pPr>
      <w:r>
        <w:rPr>
          <w:rFonts w:hint="eastAsia"/>
        </w:rPr>
        <w:t>Scripture serves as the Holy Spirit's school, offering all that is salutary and useful to know and nothing unnecessary.</w:t>
      </w:r>
    </w:p>
    <w:p w14:paraId="561EA811">
      <w:pPr>
        <w:pStyle w:val="5"/>
        <w:spacing w:before="288" w:line="285" w:lineRule="auto"/>
        <w:ind w:right="99"/>
        <w:rPr>
          <w:rFonts w:hint="eastAsia"/>
        </w:rPr>
      </w:pPr>
      <w:r>
        <w:rPr>
          <w:rFonts w:hint="eastAsia"/>
        </w:rPr>
        <w:t>圣经是圣灵的学校，提供一切有益且有用的知识，绝无多余。</w:t>
      </w:r>
    </w:p>
    <w:p w14:paraId="75DE033E">
      <w:pPr>
        <w:pStyle w:val="5"/>
        <w:spacing w:before="288" w:line="285" w:lineRule="auto"/>
        <w:ind w:right="99"/>
        <w:rPr>
          <w:rFonts w:hint="eastAsia"/>
        </w:rPr>
      </w:pPr>
    </w:p>
    <w:p w14:paraId="31D9437F">
      <w:pPr>
        <w:pStyle w:val="5"/>
        <w:spacing w:before="288" w:line="285" w:lineRule="auto"/>
        <w:ind w:right="99"/>
        <w:rPr>
          <w:rFonts w:hint="eastAsia"/>
        </w:rPr>
      </w:pPr>
      <w:r>
        <w:rPr>
          <w:rFonts w:hint="eastAsia"/>
        </w:rPr>
        <w:t>We must be vigilant not to hinder the faithful from seeking what is contained in Scripture about predestination, lest we seem to deprive them of the good that God has shared or censure the Holy Spirit for revealing what some may want to suppress.</w:t>
      </w:r>
    </w:p>
    <w:p w14:paraId="2B8A5F34">
      <w:pPr>
        <w:pStyle w:val="5"/>
        <w:spacing w:before="288" w:line="285" w:lineRule="auto"/>
        <w:ind w:right="99"/>
        <w:rPr>
          <w:rFonts w:hint="eastAsia"/>
        </w:rPr>
      </w:pPr>
      <w:r>
        <w:rPr>
          <w:rFonts w:hint="eastAsia"/>
        </w:rPr>
        <w:t>我们必须警惕，不要阻碍信徒寻求圣经中关于预定的内容，以免我们似乎剥夺了神所分享的益处，或者指责圣灵揭示了某些人想要压制的内容。</w:t>
      </w:r>
    </w:p>
    <w:p w14:paraId="155F9269">
      <w:pPr>
        <w:pStyle w:val="5"/>
        <w:spacing w:before="288" w:line="285" w:lineRule="auto"/>
        <w:ind w:right="99"/>
        <w:rPr>
          <w:rFonts w:hint="eastAsia"/>
        </w:rPr>
      </w:pPr>
    </w:p>
    <w:p w14:paraId="35A4328E">
      <w:pPr>
        <w:pStyle w:val="5"/>
        <w:spacing w:before="288" w:line="285" w:lineRule="auto"/>
        <w:ind w:right="99"/>
        <w:rPr>
          <w:rFonts w:hint="eastAsia"/>
        </w:rPr>
      </w:pPr>
      <w:r>
        <w:rPr>
          <w:rFonts w:hint="eastAsia"/>
        </w:rPr>
        <w:t>Hence, we should permit the Christian to open their eyes and intellect to the teachings addressed to them by God, with the condition that they exercise restraint.</w:t>
      </w:r>
    </w:p>
    <w:p w14:paraId="746BCA18">
      <w:pPr>
        <w:pStyle w:val="5"/>
        <w:spacing w:before="288" w:line="285" w:lineRule="auto"/>
        <w:ind w:right="99"/>
        <w:rPr>
          <w:rFonts w:hint="eastAsia"/>
        </w:rPr>
      </w:pPr>
      <w:r>
        <w:rPr>
          <w:rFonts w:hint="eastAsia"/>
        </w:rPr>
        <w:t>因此，我们应当允许基督徒向神对他们所讲的教导敞开他们的眼睛和理智，条件是他们要有所节制。</w:t>
      </w:r>
    </w:p>
    <w:p w14:paraId="6C6A90EC">
      <w:pPr>
        <w:pStyle w:val="5"/>
        <w:spacing w:before="288" w:line="285" w:lineRule="auto"/>
        <w:ind w:right="99"/>
        <w:rPr>
          <w:rFonts w:hint="eastAsia"/>
        </w:rPr>
      </w:pPr>
    </w:p>
    <w:p w14:paraId="59730251">
      <w:pPr>
        <w:pStyle w:val="5"/>
        <w:spacing w:before="288" w:line="285" w:lineRule="auto"/>
        <w:ind w:right="99"/>
        <w:rPr>
          <w:rFonts w:hint="eastAsia"/>
        </w:rPr>
      </w:pPr>
      <w:r>
        <w:rPr>
          <w:rFonts w:hint="eastAsia"/>
        </w:rPr>
        <w:t>When they discern that God's holy revelation has reached its limit, they must close the path of inquiry.</w:t>
      </w:r>
    </w:p>
    <w:p w14:paraId="7ED14279">
      <w:pPr>
        <w:pStyle w:val="5"/>
        <w:spacing w:before="288" w:line="285" w:lineRule="auto"/>
        <w:ind w:right="99"/>
        <w:rPr>
          <w:rFonts w:hint="eastAsia"/>
        </w:rPr>
      </w:pPr>
      <w:r>
        <w:rPr>
          <w:rFonts w:hint="eastAsia"/>
        </w:rPr>
        <w:t>当他们察觉到神圣的启示已达到其极限时，他们必须停止探究的道路。</w:t>
      </w:r>
    </w:p>
    <w:p w14:paraId="54EB01BB">
      <w:pPr>
        <w:pStyle w:val="5"/>
        <w:spacing w:before="288" w:line="285" w:lineRule="auto"/>
        <w:ind w:right="99"/>
        <w:rPr>
          <w:rFonts w:hint="eastAsia"/>
        </w:rPr>
      </w:pPr>
    </w:p>
    <w:p w14:paraId="5FF63E28">
      <w:pPr>
        <w:pStyle w:val="5"/>
        <w:spacing w:before="288" w:line="285" w:lineRule="auto"/>
        <w:ind w:right="99"/>
        <w:rPr>
          <w:rFonts w:hint="eastAsia"/>
        </w:rPr>
      </w:pPr>
      <w:r>
        <w:rPr>
          <w:rFonts w:hint="eastAsia"/>
        </w:rPr>
        <w:t>This moderation acts as a protective boundary.</w:t>
      </w:r>
    </w:p>
    <w:p w14:paraId="366662CC">
      <w:pPr>
        <w:pStyle w:val="5"/>
        <w:spacing w:before="288" w:line="285" w:lineRule="auto"/>
        <w:ind w:right="99"/>
        <w:rPr>
          <w:rFonts w:hint="eastAsia"/>
        </w:rPr>
      </w:pPr>
      <w:r>
        <w:rPr>
          <w:rFonts w:hint="eastAsia"/>
        </w:rPr>
        <w:t>这种节制起着保护性界限的作用。</w:t>
      </w:r>
    </w:p>
    <w:p w14:paraId="06AEBDF1">
      <w:pPr>
        <w:pStyle w:val="5"/>
        <w:spacing w:before="288" w:line="285" w:lineRule="auto"/>
        <w:ind w:right="99"/>
        <w:rPr>
          <w:rFonts w:hint="eastAsia"/>
        </w:rPr>
      </w:pPr>
    </w:p>
    <w:p w14:paraId="7160FF4B">
      <w:pPr>
        <w:pStyle w:val="5"/>
        <w:spacing w:before="288" w:line="285" w:lineRule="auto"/>
        <w:ind w:right="99"/>
        <w:rPr>
          <w:rFonts w:hint="eastAsia"/>
        </w:rPr>
      </w:pPr>
      <w:r>
        <w:rPr>
          <w:rFonts w:hint="eastAsia"/>
        </w:rPr>
        <w:t>In our pursuit of knowledge, let us follow God and keep Him ever before us.</w:t>
      </w:r>
    </w:p>
    <w:p w14:paraId="0E9DF18D">
      <w:pPr>
        <w:pStyle w:val="5"/>
        <w:spacing w:before="288" w:line="285" w:lineRule="auto"/>
        <w:ind w:right="99"/>
        <w:rPr>
          <w:rFonts w:hint="eastAsia"/>
        </w:rPr>
      </w:pPr>
      <w:r>
        <w:rPr>
          <w:rFonts w:hint="eastAsia"/>
        </w:rPr>
        <w:t>在我们追求知识的过程中，让我们跟随神，并将祂时刻置于我们面前。</w:t>
      </w:r>
    </w:p>
    <w:p w14:paraId="2534EAC6">
      <w:pPr>
        <w:pStyle w:val="5"/>
        <w:spacing w:before="288" w:line="285" w:lineRule="auto"/>
        <w:ind w:right="99"/>
        <w:rPr>
          <w:rFonts w:hint="eastAsia"/>
        </w:rPr>
      </w:pPr>
    </w:p>
    <w:p w14:paraId="40E2E24B">
      <w:pPr>
        <w:pStyle w:val="5"/>
        <w:spacing w:before="288" w:line="285" w:lineRule="auto"/>
        <w:ind w:right="99"/>
        <w:rPr>
          <w:rFonts w:hint="eastAsia"/>
        </w:rPr>
      </w:pPr>
      <w:r>
        <w:rPr>
          <w:rFonts w:hint="eastAsia"/>
        </w:rPr>
        <w:t>Conversely, when He concludes His instruction, let us abstain from further inquiry.</w:t>
      </w:r>
    </w:p>
    <w:p w14:paraId="177C8E18">
      <w:pPr>
        <w:pStyle w:val="5"/>
        <w:spacing w:before="288" w:line="285" w:lineRule="auto"/>
        <w:ind w:right="99"/>
        <w:rPr>
          <w:rFonts w:hint="eastAsia"/>
        </w:rPr>
      </w:pPr>
      <w:r>
        <w:rPr>
          <w:rFonts w:hint="eastAsia"/>
        </w:rPr>
        <w:t>反之，当祂结束祂的教导时，让我们停止进一步的探究。</w:t>
      </w:r>
    </w:p>
    <w:p w14:paraId="57C24DB1">
      <w:pPr>
        <w:pStyle w:val="5"/>
        <w:spacing w:before="288" w:line="285" w:lineRule="auto"/>
        <w:ind w:right="99"/>
        <w:rPr>
          <w:rFonts w:hint="eastAsia"/>
        </w:rPr>
      </w:pPr>
    </w:p>
    <w:p w14:paraId="31FC4950">
      <w:pPr>
        <w:pStyle w:val="5"/>
        <w:spacing w:before="288" w:line="285" w:lineRule="auto"/>
        <w:ind w:right="99"/>
        <w:rPr>
          <w:rFonts w:hint="eastAsia"/>
        </w:rPr>
      </w:pPr>
      <w:r>
        <w:rPr>
          <w:rFonts w:hint="eastAsia"/>
        </w:rPr>
        <w:t>The dangers that concern those cautious individuals we mentioned are not of such significance that we should cease listening to God in all His revelations.</w:t>
      </w:r>
    </w:p>
    <w:p w14:paraId="7A83021D">
      <w:pPr>
        <w:pStyle w:val="5"/>
        <w:spacing w:before="288" w:line="285" w:lineRule="auto"/>
        <w:ind w:right="99"/>
        <w:rPr>
          <w:rFonts w:hint="eastAsia"/>
        </w:rPr>
      </w:pPr>
      <w:r>
        <w:rPr>
          <w:rFonts w:hint="eastAsia"/>
        </w:rPr>
        <w:t>我们提到的那些谨慎之人所担忧的危险，其重要性并不足以使我们停止聆听神在祂所有启示中的话语。</w:t>
      </w:r>
    </w:p>
    <w:p w14:paraId="6A78C156">
      <w:pPr>
        <w:pStyle w:val="5"/>
        <w:spacing w:before="288" w:line="285" w:lineRule="auto"/>
        <w:ind w:right="99"/>
        <w:rPr>
          <w:rFonts w:hint="eastAsia"/>
        </w:rPr>
      </w:pPr>
    </w:p>
    <w:p w14:paraId="1DA58452">
      <w:pPr>
        <w:pStyle w:val="5"/>
        <w:spacing w:before="288" w:line="285" w:lineRule="auto"/>
        <w:ind w:right="99"/>
        <w:rPr>
          <w:rFonts w:hint="eastAsia"/>
        </w:rPr>
      </w:pPr>
      <w:r>
        <w:rPr>
          <w:rFonts w:hint="eastAsia"/>
        </w:rPr>
        <w:t>I openly acknowledge that the wicked and blasphemers often seize upon the topic of predestination as an opportunity for censure, ridicule, or mockery.</w:t>
      </w:r>
    </w:p>
    <w:p w14:paraId="0F3E22A7">
      <w:pPr>
        <w:pStyle w:val="5"/>
        <w:spacing w:before="288" w:line="285" w:lineRule="auto"/>
        <w:ind w:right="99"/>
        <w:rPr>
          <w:rFonts w:hint="eastAsia"/>
        </w:rPr>
      </w:pPr>
      <w:r>
        <w:rPr>
          <w:rFonts w:hint="eastAsia"/>
        </w:rPr>
        <w:t>我公开承认，恶人和亵渎者常常抓住预定这个话题作为指责、嘲笑或讥讽的机会。</w:t>
      </w:r>
    </w:p>
    <w:p w14:paraId="6678CF6D">
      <w:pPr>
        <w:pStyle w:val="5"/>
        <w:spacing w:before="288" w:line="285" w:lineRule="auto"/>
        <w:ind w:right="99"/>
        <w:rPr>
          <w:rFonts w:hint="eastAsia"/>
        </w:rPr>
      </w:pPr>
    </w:p>
    <w:p w14:paraId="1C8C14A9">
      <w:pPr>
        <w:pStyle w:val="5"/>
        <w:spacing w:before="288" w:line="285" w:lineRule="auto"/>
        <w:ind w:right="99"/>
        <w:rPr>
          <w:rFonts w:hint="eastAsia"/>
        </w:rPr>
      </w:pPr>
      <w:r>
        <w:rPr>
          <w:rFonts w:hint="eastAsia"/>
        </w:rPr>
        <w:t>However, if we were to fear their insolence, we would have to remain silent about the fundamental tenets of our faith.</w:t>
      </w:r>
    </w:p>
    <w:p w14:paraId="02BBBF9F">
      <w:pPr>
        <w:pStyle w:val="5"/>
        <w:spacing w:before="288" w:line="285" w:lineRule="auto"/>
        <w:ind w:right="99"/>
        <w:rPr>
          <w:rFonts w:hint="eastAsia"/>
        </w:rPr>
      </w:pPr>
      <w:r>
        <w:rPr>
          <w:rFonts w:hint="eastAsia"/>
        </w:rPr>
        <w:t>然而，如果我们害怕他们的傲慢无礼，我们就必须对我们信仰的基本教义保持沉默。</w:t>
      </w:r>
    </w:p>
    <w:p w14:paraId="0F7D757D">
      <w:pPr>
        <w:pStyle w:val="5"/>
        <w:spacing w:before="288" w:line="285" w:lineRule="auto"/>
        <w:ind w:right="99"/>
        <w:rPr>
          <w:rFonts w:hint="eastAsia"/>
        </w:rPr>
      </w:pPr>
    </w:p>
    <w:p w14:paraId="37BE3F68">
      <w:pPr>
        <w:pStyle w:val="5"/>
        <w:spacing w:before="288" w:line="285" w:lineRule="auto"/>
        <w:ind w:right="99"/>
        <w:rPr>
          <w:rFonts w:hint="eastAsia"/>
        </w:rPr>
      </w:pPr>
      <w:r>
        <w:rPr>
          <w:rFonts w:hint="eastAsia"/>
        </w:rPr>
        <w:t>They do not spare even a single article from their blasphemies.</w:t>
      </w:r>
    </w:p>
    <w:p w14:paraId="0F02D1A5">
      <w:pPr>
        <w:pStyle w:val="5"/>
        <w:spacing w:before="288" w:line="285" w:lineRule="auto"/>
        <w:ind w:right="99"/>
        <w:rPr>
          <w:rFonts w:hint="eastAsia"/>
        </w:rPr>
      </w:pPr>
      <w:r>
        <w:rPr>
          <w:rFonts w:hint="eastAsia"/>
        </w:rPr>
        <w:t>他们甚至不放过任何一条教义，都要加以亵渎。</w:t>
      </w:r>
    </w:p>
    <w:p w14:paraId="3ADFE207">
      <w:pPr>
        <w:pStyle w:val="5"/>
        <w:spacing w:before="288" w:line="285" w:lineRule="auto"/>
        <w:ind w:right="99"/>
        <w:rPr>
          <w:rFonts w:hint="eastAsia"/>
        </w:rPr>
      </w:pPr>
    </w:p>
    <w:p w14:paraId="1A1481E4">
      <w:pPr>
        <w:pStyle w:val="5"/>
        <w:spacing w:before="288" w:line="285" w:lineRule="auto"/>
        <w:ind w:right="99"/>
        <w:rPr>
          <w:rFonts w:hint="eastAsia"/>
        </w:rPr>
      </w:pPr>
      <w:r>
        <w:rPr>
          <w:rFonts w:hint="eastAsia"/>
        </w:rPr>
        <w:t>A rebellious spirit will take offense when they hear that there are three persons within a single divine essence, just as they will when they learn that God foresaw the future of each person during creation.</w:t>
      </w:r>
    </w:p>
    <w:p w14:paraId="48DC87AA">
      <w:pPr>
        <w:pStyle w:val="5"/>
        <w:spacing w:before="288" w:line="285" w:lineRule="auto"/>
        <w:ind w:right="99"/>
        <w:rPr>
          <w:rFonts w:hint="eastAsia"/>
        </w:rPr>
      </w:pPr>
      <w:r>
        <w:rPr>
          <w:rFonts w:hint="eastAsia"/>
        </w:rPr>
        <w:t>一个悖逆的灵，当他们听说在单一神性本质中有三个位格时，就会感到冒犯，正如他们得知神在创造时就预见了每个人的未来一样。</w:t>
      </w:r>
    </w:p>
    <w:p w14:paraId="50C8443D">
      <w:pPr>
        <w:pStyle w:val="5"/>
        <w:spacing w:before="288" w:line="285" w:lineRule="auto"/>
        <w:ind w:right="99"/>
        <w:rPr>
          <w:rFonts w:hint="eastAsia"/>
        </w:rPr>
      </w:pPr>
    </w:p>
    <w:p w14:paraId="7C8CF4FB">
      <w:pPr>
        <w:pStyle w:val="5"/>
        <w:spacing w:before="288" w:line="285" w:lineRule="auto"/>
        <w:ind w:right="99"/>
        <w:rPr>
          <w:rFonts w:hint="eastAsia"/>
        </w:rPr>
      </w:pPr>
      <w:r>
        <w:rPr>
          <w:rFonts w:hint="eastAsia"/>
        </w:rPr>
        <w:t>These scoffers will not withhold their laughter upon hearing that the world was created scarcely five thousand years ago, questioning why God's power lay dormant for such an extended period.</w:t>
      </w:r>
    </w:p>
    <w:p w14:paraId="062905A7">
      <w:pPr>
        <w:pStyle w:val="5"/>
        <w:spacing w:before="288" w:line="285" w:lineRule="auto"/>
        <w:ind w:right="99"/>
        <w:rPr>
          <w:rFonts w:hint="eastAsia"/>
        </w:rPr>
      </w:pPr>
      <w:r>
        <w:rPr>
          <w:rFonts w:hint="eastAsia"/>
        </w:rPr>
        <w:t>这些好讥诮的人听到世界仅仅在五千年前被创造时，不会忍住他们的嘲笑，他们会质疑为何神的大能潜伏了如此漫长的时间。</w:t>
      </w:r>
    </w:p>
    <w:p w14:paraId="230F5F43">
      <w:pPr>
        <w:pStyle w:val="5"/>
        <w:spacing w:before="288" w:line="285" w:lineRule="auto"/>
        <w:ind w:right="99"/>
        <w:rPr>
          <w:rFonts w:hint="eastAsia"/>
        </w:rPr>
      </w:pPr>
    </w:p>
    <w:p w14:paraId="5C271273">
      <w:pPr>
        <w:pStyle w:val="5"/>
        <w:spacing w:before="288" w:line="285" w:lineRule="auto"/>
        <w:ind w:right="99"/>
        <w:rPr>
          <w:rFonts w:hint="eastAsia"/>
        </w:rPr>
      </w:pPr>
      <w:r>
        <w:rPr>
          <w:rFonts w:hint="eastAsia"/>
        </w:rPr>
        <w:t>Should we then refrain from discussing the divinity of Christ and the Holy Spirit or remain silent about the creation of the world?</w:t>
      </w:r>
    </w:p>
    <w:p w14:paraId="39644D46">
      <w:pPr>
        <w:pStyle w:val="5"/>
        <w:spacing w:before="288" w:line="285" w:lineRule="auto"/>
        <w:ind w:right="99"/>
        <w:rPr>
          <w:rFonts w:hint="eastAsia"/>
        </w:rPr>
      </w:pPr>
      <w:r>
        <w:rPr>
          <w:rFonts w:hint="eastAsia"/>
        </w:rPr>
        <w:t>那么，我们是否应该避免讨论基督和圣灵的神性，或者对世界的创造保持沉默呢？</w:t>
      </w:r>
    </w:p>
    <w:p w14:paraId="397C5455">
      <w:pPr>
        <w:pStyle w:val="5"/>
        <w:spacing w:before="288" w:line="285" w:lineRule="auto"/>
        <w:ind w:right="99"/>
        <w:rPr>
          <w:rFonts w:hint="eastAsia"/>
        </w:rPr>
      </w:pPr>
    </w:p>
    <w:p w14:paraId="4045514C">
      <w:pPr>
        <w:pStyle w:val="5"/>
        <w:spacing w:before="288" w:line="285" w:lineRule="auto"/>
        <w:ind w:right="99"/>
        <w:rPr>
          <w:rFonts w:hint="eastAsia"/>
        </w:rPr>
      </w:pPr>
      <w:r>
        <w:rPr>
          <w:rFonts w:hint="eastAsia"/>
        </w:rPr>
        <w:t>God's truth, in this matter as in all others, is unwavering, unyielding, and unafraid of the blasphemy of the wicked.</w:t>
      </w:r>
    </w:p>
    <w:p w14:paraId="202F3A87">
      <w:pPr>
        <w:pStyle w:val="5"/>
        <w:spacing w:before="288" w:line="285" w:lineRule="auto"/>
        <w:ind w:right="99"/>
        <w:rPr>
          <w:rFonts w:hint="eastAsia"/>
        </w:rPr>
      </w:pPr>
      <w:r>
        <w:rPr>
          <w:rFonts w:hint="eastAsia"/>
        </w:rPr>
        <w:t>神的真理，在这件事上如同在所有其他事上一样，是坚定不移、不屈不挠的，并且不惧怕恶人的亵渎。</w:t>
      </w:r>
    </w:p>
    <w:p w14:paraId="1485E14F">
      <w:pPr>
        <w:pStyle w:val="5"/>
        <w:spacing w:before="288" w:line="285" w:lineRule="auto"/>
        <w:ind w:right="99"/>
        <w:rPr>
          <w:rFonts w:hint="eastAsia"/>
        </w:rPr>
      </w:pPr>
    </w:p>
    <w:p w14:paraId="2C197C8F">
      <w:pPr>
        <w:pStyle w:val="5"/>
        <w:spacing w:before="288" w:line="285" w:lineRule="auto"/>
        <w:ind w:right="99"/>
        <w:rPr>
          <w:rFonts w:hint="eastAsia"/>
        </w:rPr>
      </w:pPr>
      <w:r>
        <w:rPr>
          <w:rFonts w:hint="eastAsia"/>
        </w:rPr>
        <w:t>As St. Augustine aptly argues in his treatise titled "On the Gift of Perseverance," false apostles could not shame St. Paul into altering his teachings, even when they censured and slandered him.</w:t>
      </w:r>
    </w:p>
    <w:p w14:paraId="4DB03723">
      <w:pPr>
        <w:pStyle w:val="5"/>
        <w:spacing w:before="288" w:line="285" w:lineRule="auto"/>
        <w:ind w:right="99"/>
        <w:rPr>
          <w:rFonts w:hint="eastAsia"/>
        </w:rPr>
      </w:pPr>
      <w:r>
        <w:rPr>
          <w:rFonts w:hint="eastAsia"/>
        </w:rPr>
        <w:t>正如圣奥古斯丁在其题为《论坚忍的恩赐》的论著中恰当地论证的那样，即使假使徒们指责和诽谤圣保罗，也无法使他羞愧而改变他的教导。</w:t>
      </w:r>
    </w:p>
    <w:p w14:paraId="045D8ABD">
      <w:pPr>
        <w:pStyle w:val="5"/>
        <w:spacing w:before="288" w:line="285" w:lineRule="auto"/>
        <w:ind w:right="99"/>
        <w:rPr>
          <w:rFonts w:hint="eastAsia"/>
        </w:rPr>
      </w:pPr>
    </w:p>
    <w:p w14:paraId="6CDB7624">
      <w:pPr>
        <w:pStyle w:val="5"/>
        <w:spacing w:before="288" w:line="285" w:lineRule="auto"/>
        <w:ind w:right="99"/>
        <w:rPr>
          <w:rFonts w:hint="eastAsia"/>
        </w:rPr>
      </w:pPr>
      <w:r>
        <w:rPr>
          <w:rFonts w:hint="eastAsia"/>
        </w:rPr>
        <w:t>Those who, even among the faithful, deem this debate perilous, asserting that it contradicts exhortations, weakens faith, and troubles hearts, make frivolous claims.</w:t>
      </w:r>
    </w:p>
    <w:p w14:paraId="4B4E45E0">
      <w:pPr>
        <w:pStyle w:val="5"/>
        <w:spacing w:before="288" w:line="285" w:lineRule="auto"/>
        <w:ind w:right="99"/>
        <w:rPr>
          <w:rFonts w:hint="eastAsia"/>
        </w:rPr>
      </w:pPr>
      <w:r>
        <w:rPr>
          <w:rFonts w:hint="eastAsia"/>
        </w:rPr>
        <w:t>那些即使在信徒中间，也认为这场辩论危险的人，声称它与劝勉相矛盾，削弱信心，并扰乱人心，他们提出的都是无稽之谈。</w:t>
      </w:r>
    </w:p>
    <w:p w14:paraId="29264C6C">
      <w:pPr>
        <w:pStyle w:val="5"/>
        <w:spacing w:before="288" w:line="285" w:lineRule="auto"/>
        <w:ind w:right="99"/>
        <w:rPr>
          <w:rFonts w:hint="eastAsia"/>
        </w:rPr>
      </w:pPr>
    </w:p>
    <w:p w14:paraId="4A9FED30">
      <w:pPr>
        <w:pStyle w:val="5"/>
        <w:spacing w:before="288" w:line="285" w:lineRule="auto"/>
        <w:ind w:right="99"/>
        <w:rPr>
          <w:rFonts w:hint="eastAsia"/>
        </w:rPr>
      </w:pPr>
      <w:r>
        <w:rPr>
          <w:rFonts w:hint="eastAsia"/>
        </w:rPr>
        <w:t>St. Augustine himself acknowledges that he faced censure for what was perceived as excessive preaching on predestination.</w:t>
      </w:r>
    </w:p>
    <w:p w14:paraId="7F874DA8">
      <w:pPr>
        <w:pStyle w:val="5"/>
        <w:spacing w:before="288" w:line="285" w:lineRule="auto"/>
        <w:ind w:right="99"/>
        <w:rPr>
          <w:rFonts w:hint="eastAsia"/>
        </w:rPr>
      </w:pPr>
      <w:r>
        <w:rPr>
          <w:rFonts w:hint="eastAsia"/>
        </w:rPr>
        <w:t>圣奥古斯丁本人承认，他因被认为过度宣讲预定论而受到指责。</w:t>
      </w:r>
    </w:p>
    <w:p w14:paraId="52479E78">
      <w:pPr>
        <w:pStyle w:val="5"/>
        <w:spacing w:before="288" w:line="285" w:lineRule="auto"/>
        <w:ind w:right="99"/>
        <w:rPr>
          <w:rFonts w:hint="eastAsia"/>
        </w:rPr>
      </w:pPr>
    </w:p>
    <w:p w14:paraId="6C82D76B">
      <w:pPr>
        <w:pStyle w:val="5"/>
        <w:spacing w:before="288" w:line="285" w:lineRule="auto"/>
        <w:ind w:right="99"/>
        <w:rPr>
          <w:rFonts w:hint="eastAsia"/>
        </w:rPr>
      </w:pPr>
      <w:r>
        <w:rPr>
          <w:rFonts w:hint="eastAsia"/>
        </w:rPr>
        <w:t>However, he effectively refuted these objections, as he was more than capable of doing.</w:t>
      </w:r>
    </w:p>
    <w:p w14:paraId="5CBB0E4B">
      <w:pPr>
        <w:pStyle w:val="5"/>
        <w:spacing w:before="288" w:line="285" w:lineRule="auto"/>
        <w:ind w:right="99"/>
        <w:rPr>
          <w:rFonts w:hint="eastAsia"/>
        </w:rPr>
      </w:pPr>
      <w:r>
        <w:rPr>
          <w:rFonts w:hint="eastAsia"/>
        </w:rPr>
        <w:t>然而，祂有效地驳斥了这些反对意见，正如祂完全有能力做到的那样。</w:t>
      </w:r>
    </w:p>
    <w:p w14:paraId="73F181ED">
      <w:pPr>
        <w:pStyle w:val="5"/>
        <w:spacing w:before="288" w:line="285" w:lineRule="auto"/>
        <w:ind w:right="99"/>
        <w:rPr>
          <w:rFonts w:hint="eastAsia"/>
        </w:rPr>
      </w:pPr>
    </w:p>
    <w:p w14:paraId="66814E0F">
      <w:pPr>
        <w:pStyle w:val="5"/>
        <w:spacing w:before="288" w:line="285" w:lineRule="auto"/>
        <w:ind w:right="99"/>
        <w:rPr>
          <w:rFonts w:hint="eastAsia"/>
        </w:rPr>
      </w:pPr>
      <w:r>
        <w:rPr>
          <w:rFonts w:hint="eastAsia"/>
        </w:rPr>
        <w:t>As for us, given the multitude of absurdities and objections raised against the teachings we are about to impart, it is prudent to address each one in turn.</w:t>
      </w:r>
    </w:p>
    <w:p w14:paraId="3109735A">
      <w:pPr>
        <w:pStyle w:val="5"/>
        <w:spacing w:before="288" w:line="285" w:lineRule="auto"/>
        <w:ind w:right="99"/>
        <w:rPr>
          <w:rFonts w:hint="eastAsia"/>
        </w:rPr>
      </w:pPr>
      <w:r>
        <w:rPr>
          <w:rFonts w:hint="eastAsia"/>
        </w:rPr>
        <w:t>至于我们，鉴于针对我们即将传授的教义所提出的众多荒谬言论和反对意见，明智的做法是逐一加以处理。</w:t>
      </w:r>
    </w:p>
    <w:p w14:paraId="1A159944">
      <w:pPr>
        <w:pStyle w:val="5"/>
        <w:spacing w:before="288" w:line="285" w:lineRule="auto"/>
        <w:ind w:right="99"/>
        <w:rPr>
          <w:rFonts w:hint="eastAsia"/>
        </w:rPr>
      </w:pPr>
    </w:p>
    <w:p w14:paraId="6807233D">
      <w:pPr>
        <w:pStyle w:val="5"/>
        <w:spacing w:before="288" w:line="285" w:lineRule="auto"/>
        <w:ind w:right="99"/>
        <w:rPr>
          <w:rFonts w:hint="eastAsia"/>
        </w:rPr>
      </w:pPr>
      <w:r>
        <w:rPr>
          <w:rFonts w:hint="eastAsia"/>
        </w:rPr>
        <w:t>For now, I beseech all people, universally, not to pry into matters that God has chosen to keep hidden, nor to neglect those He has revealed, out of fear of being condemned for excessive curiosity on one hand or ingratitude on the other.</w:t>
      </w:r>
    </w:p>
    <w:p w14:paraId="39A5D5CF">
      <w:pPr>
        <w:pStyle w:val="5"/>
        <w:spacing w:before="288" w:line="285" w:lineRule="auto"/>
        <w:ind w:right="99"/>
        <w:rPr>
          <w:rFonts w:hint="eastAsia"/>
        </w:rPr>
      </w:pPr>
      <w:r>
        <w:rPr>
          <w:rFonts w:hint="eastAsia"/>
        </w:rPr>
        <w:t>目前，我恳求所有的人，普遍地，不要窥探神选择隐藏的事物，也不要忽视祂所启示的事物，以免一方面因过度好奇而被定罪，另一方面又因忘恩负义而被定罪。</w:t>
      </w:r>
    </w:p>
    <w:p w14:paraId="584511F6">
      <w:pPr>
        <w:pStyle w:val="5"/>
        <w:spacing w:before="288" w:line="285" w:lineRule="auto"/>
        <w:ind w:right="99"/>
        <w:rPr>
          <w:rFonts w:hint="eastAsia"/>
        </w:rPr>
      </w:pPr>
    </w:p>
    <w:p w14:paraId="14CC3FD5">
      <w:pPr>
        <w:pStyle w:val="5"/>
        <w:spacing w:before="288" w:line="285" w:lineRule="auto"/>
        <w:ind w:right="99"/>
        <w:rPr>
          <w:rFonts w:hint="eastAsia"/>
        </w:rPr>
      </w:pPr>
      <w:r>
        <w:rPr>
          <w:rFonts w:hint="eastAsia"/>
        </w:rPr>
        <w:t>St. Augustine offers sage advice: we can safely follow Scripture, which accommodates itself to our lowly state, much like a mother stooping to the weakness of her child when teaching them to walk.</w:t>
      </w:r>
    </w:p>
    <w:p w14:paraId="6F18B928">
      <w:pPr>
        <w:pStyle w:val="5"/>
        <w:spacing w:before="288" w:line="285" w:lineRule="auto"/>
        <w:ind w:right="99"/>
        <w:rPr>
          <w:rFonts w:hint="eastAsia"/>
        </w:rPr>
      </w:pPr>
      <w:r>
        <w:rPr>
          <w:rFonts w:hint="eastAsia"/>
        </w:rPr>
        <w:t>圣奥古斯丁提供了明智的建议：我们可以安全地遵循圣经，圣经迁就我们卑微的景况，就像母亲在教孩子走路时，屈身迁就孩子的软弱一样。</w:t>
      </w:r>
    </w:p>
    <w:p w14:paraId="76FF81F7">
      <w:pPr>
        <w:pStyle w:val="5"/>
        <w:spacing w:before="288" w:line="285" w:lineRule="auto"/>
        <w:ind w:right="99"/>
        <w:rPr>
          <w:rFonts w:hint="eastAsia"/>
        </w:rPr>
      </w:pPr>
    </w:p>
    <w:p w14:paraId="0BF312EA">
      <w:pPr>
        <w:pStyle w:val="5"/>
        <w:spacing w:before="288" w:line="285" w:lineRule="auto"/>
        <w:ind w:right="99"/>
        <w:rPr>
          <w:rFonts w:hint="eastAsia"/>
        </w:rPr>
      </w:pPr>
      <w:r>
        <w:rPr>
          <w:rFonts w:hint="eastAsia"/>
        </w:rPr>
        <w:t>The early church fathers interpreted the terms "foreknowledge," "predestination," "election," and "providence" in various ways.</w:t>
      </w:r>
    </w:p>
    <w:p w14:paraId="232491A2">
      <w:pPr>
        <w:pStyle w:val="5"/>
        <w:spacing w:before="288" w:line="285" w:lineRule="auto"/>
        <w:ind w:right="99"/>
        <w:rPr>
          <w:rFonts w:hint="eastAsia"/>
        </w:rPr>
      </w:pPr>
      <w:r>
        <w:rPr>
          <w:rFonts w:hint="eastAsia"/>
        </w:rPr>
        <w:t>早期教父们以各种方式解释“预知”、“预定”、“拣选”和“护理”这些术语。</w:t>
      </w:r>
    </w:p>
    <w:p w14:paraId="428ECC38">
      <w:pPr>
        <w:pStyle w:val="5"/>
        <w:spacing w:before="288" w:line="285" w:lineRule="auto"/>
        <w:ind w:right="99"/>
        <w:rPr>
          <w:rFonts w:hint="eastAsia"/>
        </w:rPr>
      </w:pPr>
    </w:p>
    <w:p w14:paraId="6EBD6572">
      <w:pPr>
        <w:pStyle w:val="5"/>
        <w:spacing w:before="288" w:line="285" w:lineRule="auto"/>
        <w:ind w:right="99"/>
        <w:rPr>
          <w:rFonts w:hint="eastAsia"/>
        </w:rPr>
      </w:pPr>
      <w:r>
        <w:rPr>
          <w:rFonts w:hint="eastAsia"/>
        </w:rPr>
        <w:t>To avoid unnecessary contention, we will adhere to the distinct meaning of each term.</w:t>
      </w:r>
    </w:p>
    <w:p w14:paraId="674ABF10">
      <w:pPr>
        <w:pStyle w:val="5"/>
        <w:spacing w:before="288" w:line="285" w:lineRule="auto"/>
        <w:ind w:right="99"/>
        <w:rPr>
          <w:rFonts w:hint="eastAsia"/>
        </w:rPr>
      </w:pPr>
      <w:r>
        <w:rPr>
          <w:rFonts w:hint="eastAsia"/>
        </w:rPr>
        <w:t>为避免不必要的争论，我们将坚持每个术语的独特含义。</w:t>
      </w:r>
    </w:p>
    <w:p w14:paraId="48DB8731">
      <w:pPr>
        <w:pStyle w:val="5"/>
        <w:spacing w:before="288" w:line="285" w:lineRule="auto"/>
        <w:ind w:right="99"/>
        <w:rPr>
          <w:rFonts w:hint="eastAsia"/>
        </w:rPr>
      </w:pPr>
    </w:p>
    <w:p w14:paraId="65DF78A0">
      <w:pPr>
        <w:pStyle w:val="5"/>
        <w:spacing w:before="288" w:line="285" w:lineRule="auto"/>
        <w:ind w:right="99"/>
        <w:rPr>
          <w:rFonts w:hint="eastAsia"/>
        </w:rPr>
      </w:pPr>
      <w:r>
        <w:rPr>
          <w:rFonts w:hint="eastAsia"/>
        </w:rPr>
        <w:t>When we attribute "foreknowledge" to God, we affirm that all things have eternally been within His purview and continue to be so.</w:t>
      </w:r>
    </w:p>
    <w:p w14:paraId="4823A213">
      <w:pPr>
        <w:pStyle w:val="5"/>
        <w:spacing w:before="288" w:line="285" w:lineRule="auto"/>
        <w:ind w:right="99"/>
        <w:rPr>
          <w:rFonts w:hint="eastAsia"/>
        </w:rPr>
      </w:pPr>
      <w:r>
        <w:rPr>
          <w:rFonts w:hint="eastAsia"/>
        </w:rPr>
        <w:t>当我们将“预知”归于神时，我们确认万事万物从亘古以来就在祂的视野之内，并且至今依然如此。</w:t>
      </w:r>
    </w:p>
    <w:p w14:paraId="141E5F0F">
      <w:pPr>
        <w:pStyle w:val="5"/>
        <w:spacing w:before="288" w:line="285" w:lineRule="auto"/>
        <w:ind w:right="99"/>
        <w:rPr>
          <w:rFonts w:hint="eastAsia"/>
        </w:rPr>
      </w:pPr>
    </w:p>
    <w:p w14:paraId="0D2F9F39">
      <w:pPr>
        <w:pStyle w:val="5"/>
        <w:spacing w:before="288" w:line="285" w:lineRule="auto"/>
        <w:ind w:right="99"/>
        <w:rPr>
          <w:rFonts w:hint="eastAsia"/>
        </w:rPr>
      </w:pPr>
      <w:r>
        <w:rPr>
          <w:rFonts w:hint="eastAsia"/>
        </w:rPr>
        <w:t>There is no past or future in His knowledge; all things are perpetually present to Him.</w:t>
      </w:r>
    </w:p>
    <w:p w14:paraId="31AC60FC">
      <w:pPr>
        <w:pStyle w:val="5"/>
        <w:spacing w:before="288" w:line="285" w:lineRule="auto"/>
        <w:ind w:right="99"/>
        <w:rPr>
          <w:rFonts w:hint="eastAsia"/>
        </w:rPr>
      </w:pPr>
      <w:r>
        <w:rPr>
          <w:rFonts w:hint="eastAsia"/>
        </w:rPr>
        <w:t>在祂的知识中没有过去或未来；万事万物对祂而言都是永恒的现在。</w:t>
      </w:r>
    </w:p>
    <w:p w14:paraId="31EE686B">
      <w:pPr>
        <w:pStyle w:val="5"/>
        <w:spacing w:before="288" w:line="285" w:lineRule="auto"/>
        <w:ind w:right="99"/>
        <w:rPr>
          <w:rFonts w:hint="eastAsia"/>
        </w:rPr>
      </w:pPr>
    </w:p>
    <w:p w14:paraId="5776A2CA">
      <w:pPr>
        <w:pStyle w:val="5"/>
        <w:spacing w:before="288" w:line="285" w:lineRule="auto"/>
        <w:ind w:right="99"/>
        <w:rPr>
          <w:rFonts w:hint="eastAsia"/>
        </w:rPr>
      </w:pPr>
      <w:r>
        <w:rPr>
          <w:rFonts w:hint="eastAsia"/>
        </w:rPr>
        <w:t>He perceives them not as fragments or pieces, as we might recall things in our imagination, but truly, as if they were before His very eyes.</w:t>
      </w:r>
    </w:p>
    <w:p w14:paraId="64611E9F">
      <w:pPr>
        <w:pStyle w:val="5"/>
        <w:spacing w:before="288" w:line="285" w:lineRule="auto"/>
        <w:ind w:right="99"/>
        <w:rPr>
          <w:rFonts w:hint="eastAsia"/>
        </w:rPr>
      </w:pPr>
      <w:r>
        <w:rPr>
          <w:rFonts w:hint="eastAsia"/>
        </w:rPr>
        <w:t>祂感知它们并非像我们可能在想象中回忆事物那样，是零碎的片段，而是真实地，仿佛它们就在祂的眼前。</w:t>
      </w:r>
    </w:p>
    <w:p w14:paraId="5E5CA93F">
      <w:pPr>
        <w:pStyle w:val="5"/>
        <w:spacing w:before="288" w:line="285" w:lineRule="auto"/>
        <w:ind w:right="99"/>
        <w:rPr>
          <w:rFonts w:hint="eastAsia"/>
        </w:rPr>
      </w:pPr>
    </w:p>
    <w:p w14:paraId="62A26869">
      <w:pPr>
        <w:pStyle w:val="5"/>
        <w:spacing w:before="288" w:line="285" w:lineRule="auto"/>
        <w:ind w:right="99"/>
        <w:rPr>
          <w:rFonts w:hint="eastAsia"/>
        </w:rPr>
      </w:pPr>
      <w:r>
        <w:rPr>
          <w:rFonts w:hint="eastAsia"/>
        </w:rPr>
        <w:t>This foreknowledge extends across the entire world and encompasses all creatures.</w:t>
      </w:r>
    </w:p>
    <w:p w14:paraId="039D7280">
      <w:pPr>
        <w:pStyle w:val="5"/>
        <w:spacing w:before="288" w:line="285" w:lineRule="auto"/>
        <w:ind w:right="99"/>
        <w:rPr>
          <w:rFonts w:hint="eastAsia"/>
        </w:rPr>
      </w:pPr>
      <w:r>
        <w:rPr>
          <w:rFonts w:hint="eastAsia"/>
        </w:rPr>
        <w:t>这种预知遍及整个世界，并包含所有受造物。</w:t>
      </w:r>
    </w:p>
    <w:p w14:paraId="34DECFBE">
      <w:pPr>
        <w:pStyle w:val="5"/>
        <w:spacing w:before="288" w:line="285" w:lineRule="auto"/>
        <w:ind w:right="99"/>
        <w:rPr>
          <w:rFonts w:hint="eastAsia"/>
        </w:rPr>
      </w:pPr>
    </w:p>
    <w:p w14:paraId="30A585C8">
      <w:pPr>
        <w:pStyle w:val="5"/>
        <w:spacing w:before="288" w:line="285" w:lineRule="auto"/>
        <w:ind w:right="99"/>
        <w:rPr>
          <w:rFonts w:hint="eastAsia"/>
        </w:rPr>
      </w:pPr>
      <w:r>
        <w:rPr>
          <w:rFonts w:hint="eastAsia"/>
        </w:rPr>
        <w:t>"Predestination," on the other hand, refers to God's eternal plan, by which He has determined the destiny of each individual.</w:t>
      </w:r>
    </w:p>
    <w:p w14:paraId="214A06AA">
      <w:pPr>
        <w:pStyle w:val="5"/>
        <w:spacing w:before="288" w:line="285" w:lineRule="auto"/>
        <w:ind w:right="99"/>
        <w:rPr>
          <w:rFonts w:hint="eastAsia"/>
        </w:rPr>
      </w:pPr>
      <w:r>
        <w:rPr>
          <w:rFonts w:hint="eastAsia"/>
        </w:rPr>
        <w:t>另一方面，“预定”指的是神永恒的计划，祂藉此决定了每个个体的命运。</w:t>
      </w:r>
    </w:p>
    <w:p w14:paraId="586B2695">
      <w:pPr>
        <w:pStyle w:val="5"/>
        <w:spacing w:before="288" w:line="285" w:lineRule="auto"/>
        <w:ind w:right="99"/>
        <w:rPr>
          <w:rFonts w:hint="eastAsia"/>
        </w:rPr>
      </w:pPr>
    </w:p>
    <w:p w14:paraId="63CC42F6">
      <w:pPr>
        <w:pStyle w:val="5"/>
        <w:spacing w:before="288" w:line="285" w:lineRule="auto"/>
        <w:ind w:right="99"/>
        <w:rPr>
          <w:rFonts w:hint="eastAsia"/>
        </w:rPr>
      </w:pPr>
      <w:r>
        <w:rPr>
          <w:rFonts w:hint="eastAsia"/>
        </w:rPr>
        <w:t>God did not create all in the same condition; instead, He ordains some for eternal life and others for eternal damnation.</w:t>
      </w:r>
    </w:p>
    <w:p w14:paraId="3669A1C0">
      <w:pPr>
        <w:pStyle w:val="5"/>
        <w:spacing w:before="288" w:line="285" w:lineRule="auto"/>
        <w:ind w:right="99"/>
        <w:rPr>
          <w:rFonts w:hint="eastAsia"/>
        </w:rPr>
      </w:pPr>
      <w:r>
        <w:rPr>
          <w:rFonts w:hint="eastAsia"/>
        </w:rPr>
        <w:t>神并没有在相同的条件下创造所有人；反之，祂命定一些人得永生，另一些人则永遭沉沦。</w:t>
      </w:r>
    </w:p>
    <w:p w14:paraId="77A8910B">
      <w:pPr>
        <w:pStyle w:val="5"/>
        <w:spacing w:before="288" w:line="285" w:lineRule="auto"/>
        <w:ind w:right="99"/>
        <w:rPr>
          <w:rFonts w:hint="eastAsia"/>
        </w:rPr>
      </w:pPr>
    </w:p>
    <w:p w14:paraId="7C337C21">
      <w:pPr>
        <w:pStyle w:val="5"/>
        <w:spacing w:before="288" w:line="285" w:lineRule="auto"/>
        <w:ind w:right="99"/>
        <w:rPr>
          <w:rFonts w:hint="eastAsia"/>
        </w:rPr>
      </w:pPr>
      <w:r>
        <w:rPr>
          <w:rFonts w:hint="eastAsia"/>
        </w:rPr>
        <w:t>Hence, according to the ultimate purpose for which a person is created, we declare them predestined for life or death.</w:t>
      </w:r>
    </w:p>
    <w:p w14:paraId="6916C960">
      <w:pPr>
        <w:pStyle w:val="5"/>
        <w:spacing w:before="288" w:line="285" w:lineRule="auto"/>
        <w:ind w:right="99"/>
        <w:rPr>
          <w:rFonts w:hint="eastAsia"/>
        </w:rPr>
      </w:pPr>
      <w:r>
        <w:rPr>
          <w:rFonts w:hint="eastAsia"/>
        </w:rPr>
        <w:t>因此，根据一个人被创造的最终目的，我们宣告他们被预定得生命或死亡。</w:t>
      </w:r>
    </w:p>
    <w:p w14:paraId="43E97F0C">
      <w:pPr>
        <w:pStyle w:val="5"/>
        <w:spacing w:before="288" w:line="285" w:lineRule="auto"/>
        <w:ind w:right="99"/>
        <w:rPr>
          <w:rFonts w:hint="eastAsia"/>
        </w:rPr>
      </w:pPr>
    </w:p>
    <w:p w14:paraId="7048529F">
      <w:pPr>
        <w:pStyle w:val="5"/>
        <w:spacing w:before="288" w:line="285" w:lineRule="auto"/>
        <w:ind w:right="99"/>
        <w:rPr>
          <w:rFonts w:hint="eastAsia"/>
        </w:rPr>
      </w:pPr>
      <w:r>
        <w:rPr>
          <w:rFonts w:hint="eastAsia"/>
        </w:rPr>
        <w:t>"Providence" signifies the divine order that God upholds in governing the world and orchestrating all things.</w:t>
      </w:r>
    </w:p>
    <w:p w14:paraId="4431156D">
      <w:pPr>
        <w:pStyle w:val="5"/>
        <w:spacing w:before="288" w:line="285" w:lineRule="auto"/>
        <w:ind w:right="99"/>
        <w:rPr>
          <w:rFonts w:hint="eastAsia"/>
        </w:rPr>
      </w:pPr>
      <w:r>
        <w:rPr>
          <w:rFonts w:hint="eastAsia"/>
        </w:rPr>
        <w:t>“护理”指的是神在治理世界和安排万事时所持守的神圣秩序。</w:t>
      </w:r>
    </w:p>
    <w:p w14:paraId="0C86762B">
      <w:pPr>
        <w:pStyle w:val="5"/>
        <w:spacing w:before="288" w:line="285" w:lineRule="auto"/>
        <w:ind w:right="99"/>
        <w:rPr>
          <w:rFonts w:hint="eastAsia"/>
        </w:rPr>
      </w:pPr>
    </w:p>
    <w:p w14:paraId="5F9638D5">
      <w:pPr>
        <w:pStyle w:val="5"/>
        <w:spacing w:before="288" w:line="285" w:lineRule="auto"/>
        <w:ind w:right="99"/>
        <w:rPr>
          <w:rFonts w:hint="eastAsia"/>
        </w:rPr>
      </w:pPr>
      <w:r>
        <w:rPr>
          <w:rFonts w:hint="eastAsia"/>
        </w:rPr>
        <w:t>We shall begin our discussion with predestination.</w:t>
      </w:r>
    </w:p>
    <w:p w14:paraId="52FE97CC">
      <w:pPr>
        <w:pStyle w:val="5"/>
        <w:spacing w:before="288" w:line="285" w:lineRule="auto"/>
        <w:ind w:right="99"/>
        <w:rPr>
          <w:rFonts w:hint="eastAsia"/>
        </w:rPr>
      </w:pPr>
      <w:r>
        <w:rPr>
          <w:rFonts w:hint="eastAsia"/>
        </w:rPr>
        <w:t>我们将从预定开始我们的讨论。</w:t>
      </w:r>
    </w:p>
    <w:p w14:paraId="7B2B78A1">
      <w:pPr>
        <w:pStyle w:val="5"/>
        <w:spacing w:before="288" w:line="285" w:lineRule="auto"/>
        <w:ind w:right="99"/>
        <w:rPr>
          <w:rFonts w:hint="eastAsia"/>
        </w:rPr>
      </w:pPr>
    </w:p>
    <w:p w14:paraId="795FC1B3">
      <w:pPr>
        <w:pStyle w:val="5"/>
        <w:spacing w:before="288" w:line="285" w:lineRule="auto"/>
        <w:ind w:right="99"/>
        <w:rPr>
          <w:rFonts w:hint="eastAsia"/>
        </w:rPr>
      </w:pPr>
      <w:r>
        <w:rPr>
          <w:rFonts w:hint="eastAsia"/>
        </w:rPr>
        <w:t>In accordance with the clear teachings of Scripture, we affirm that the Lord, in His eternal and unchanging counsel, has predestined some for salvation and others for destruction.</w:t>
      </w:r>
    </w:p>
    <w:p w14:paraId="694609FA">
      <w:pPr>
        <w:pStyle w:val="5"/>
        <w:spacing w:before="288" w:line="285" w:lineRule="auto"/>
        <w:ind w:right="99"/>
        <w:rPr>
          <w:rFonts w:hint="eastAsia"/>
        </w:rPr>
      </w:pPr>
      <w:r>
        <w:rPr>
          <w:rFonts w:hint="eastAsia"/>
        </w:rPr>
        <w:t>根据圣经清晰的教导，我们申明，主在祂永恒不变的旨意中，已预定一些人得救，另一些人则灭亡。</w:t>
      </w:r>
    </w:p>
    <w:p w14:paraId="55FB5B0B">
      <w:pPr>
        <w:pStyle w:val="5"/>
        <w:spacing w:before="288" w:line="285" w:lineRule="auto"/>
        <w:ind w:right="99"/>
        <w:rPr>
          <w:rFonts w:hint="eastAsia"/>
        </w:rPr>
      </w:pPr>
    </w:p>
    <w:p w14:paraId="04B32120">
      <w:pPr>
        <w:pStyle w:val="5"/>
        <w:spacing w:before="288" w:line="285" w:lineRule="auto"/>
        <w:ind w:right="99"/>
        <w:rPr>
          <w:rFonts w:hint="eastAsia"/>
        </w:rPr>
      </w:pPr>
      <w:r>
        <w:rPr>
          <w:rFonts w:hint="eastAsia"/>
        </w:rPr>
        <w:t>We proclaim that He welcomes those whom He calls to salvation through His free mercy, without regard for their own merit.</w:t>
      </w:r>
    </w:p>
    <w:p w14:paraId="450B6C58">
      <w:pPr>
        <w:pStyle w:val="5"/>
        <w:spacing w:before="288" w:line="285" w:lineRule="auto"/>
        <w:ind w:right="99"/>
        <w:rPr>
          <w:rFonts w:hint="eastAsia"/>
        </w:rPr>
      </w:pPr>
      <w:r>
        <w:rPr>
          <w:rFonts w:hint="eastAsia"/>
        </w:rPr>
        <w:t>我们宣告，祂藉着祂白白的怜悯，欢迎那些祂呼召得救的人，而不考虑他们自身的功绩。</w:t>
      </w:r>
    </w:p>
    <w:p w14:paraId="0C6A5043">
      <w:pPr>
        <w:pStyle w:val="5"/>
        <w:spacing w:before="288" w:line="285" w:lineRule="auto"/>
        <w:ind w:right="99"/>
        <w:rPr>
          <w:rFonts w:hint="eastAsia"/>
        </w:rPr>
      </w:pPr>
    </w:p>
    <w:p w14:paraId="46738AC6">
      <w:pPr>
        <w:pStyle w:val="5"/>
        <w:spacing w:before="288" w:line="285" w:lineRule="auto"/>
        <w:ind w:right="99"/>
        <w:rPr>
          <w:rFonts w:hint="eastAsia"/>
        </w:rPr>
      </w:pPr>
      <w:r>
        <w:rPr>
          <w:rFonts w:hint="eastAsia"/>
        </w:rPr>
        <w:t>Conversely, the path to eternal life is closed to those whom He has destined for damnation, a decree executed through His secret and incomprehensible yet righteous and just judgment.</w:t>
      </w:r>
    </w:p>
    <w:p w14:paraId="7AE3F59B">
      <w:pPr>
        <w:pStyle w:val="5"/>
        <w:spacing w:before="288" w:line="285" w:lineRule="auto"/>
        <w:ind w:right="99"/>
        <w:rPr>
          <w:rFonts w:hint="eastAsia"/>
        </w:rPr>
      </w:pPr>
      <w:r>
        <w:rPr>
          <w:rFonts w:hint="eastAsia"/>
        </w:rPr>
        <w:t>反之，对于那些祂已命定要遭沉沦的人，永生之路是关闭的，这一命令是通过祂奥秘难解却又公义正直的审判来执行的。</w:t>
      </w:r>
    </w:p>
    <w:p w14:paraId="42356F69">
      <w:pPr>
        <w:pStyle w:val="5"/>
        <w:spacing w:before="288" w:line="285" w:lineRule="auto"/>
        <w:ind w:right="99"/>
        <w:rPr>
          <w:rFonts w:hint="eastAsia"/>
        </w:rPr>
      </w:pPr>
    </w:p>
    <w:p w14:paraId="1D8F345A">
      <w:pPr>
        <w:pStyle w:val="5"/>
        <w:spacing w:before="288" w:line="285" w:lineRule="auto"/>
        <w:ind w:right="99"/>
        <w:rPr>
          <w:rFonts w:hint="eastAsia"/>
        </w:rPr>
      </w:pPr>
      <w:r>
        <w:rPr>
          <w:rFonts w:hint="eastAsia"/>
        </w:rPr>
        <w:t>Furthermore, we instruct that the calling of the elect serves as a demonstration and testimony of their election.</w:t>
      </w:r>
    </w:p>
    <w:p w14:paraId="45F7B9B3">
      <w:pPr>
        <w:pStyle w:val="5"/>
        <w:spacing w:before="288" w:line="285" w:lineRule="auto"/>
        <w:ind w:right="99"/>
        <w:rPr>
          <w:rFonts w:hint="eastAsia"/>
        </w:rPr>
      </w:pPr>
      <w:r>
        <w:rPr>
          <w:rFonts w:hint="eastAsia"/>
        </w:rPr>
        <w:t>此外，我们教导说，选民的蒙召是他们被拣选的明证和见证。</w:t>
      </w:r>
    </w:p>
    <w:p w14:paraId="3E00FEC2">
      <w:pPr>
        <w:pStyle w:val="5"/>
        <w:spacing w:before="288" w:line="285" w:lineRule="auto"/>
        <w:ind w:right="99"/>
        <w:rPr>
          <w:rFonts w:hint="eastAsia"/>
        </w:rPr>
      </w:pPr>
    </w:p>
    <w:p w14:paraId="1B1A6B66">
      <w:pPr>
        <w:pStyle w:val="5"/>
        <w:spacing w:before="288" w:line="285" w:lineRule="auto"/>
        <w:ind w:right="99"/>
        <w:rPr>
          <w:rFonts w:hint="eastAsia"/>
        </w:rPr>
      </w:pPr>
      <w:r>
        <w:rPr>
          <w:rFonts w:hint="eastAsia"/>
        </w:rPr>
        <w:t>Likewise, their justification serves as another indication of it, leading them to the ultimate glory that fulfills this divine purpose.</w:t>
      </w:r>
    </w:p>
    <w:p w14:paraId="6B4A1FD0">
      <w:pPr>
        <w:pStyle w:val="5"/>
        <w:spacing w:before="288" w:line="285" w:lineRule="auto"/>
        <w:ind w:right="99"/>
        <w:rPr>
          <w:rFonts w:hint="eastAsia"/>
        </w:rPr>
      </w:pPr>
      <w:r>
        <w:rPr>
          <w:rFonts w:hint="eastAsia"/>
        </w:rPr>
        <w:t>同样，他们的称义也是其拣选的另一个标志，引导他们达到那成全此神圣目的的最终荣耀。</w:t>
      </w:r>
    </w:p>
    <w:p w14:paraId="56ABC4D3">
      <w:pPr>
        <w:pStyle w:val="5"/>
        <w:spacing w:before="288" w:line="285" w:lineRule="auto"/>
        <w:ind w:right="99"/>
        <w:rPr>
          <w:rFonts w:hint="eastAsia"/>
        </w:rPr>
      </w:pPr>
    </w:p>
    <w:p w14:paraId="4FBC92B3">
      <w:pPr>
        <w:pStyle w:val="5"/>
        <w:spacing w:before="288" w:line="285" w:lineRule="auto"/>
        <w:ind w:right="99"/>
        <w:rPr>
          <w:rFonts w:hint="eastAsia"/>
        </w:rPr>
      </w:pPr>
      <w:r>
        <w:rPr>
          <w:rFonts w:hint="eastAsia"/>
        </w:rPr>
        <w:t>However, it's important to address the various objections and misconceptions that have arisen around predestination.</w:t>
      </w:r>
    </w:p>
    <w:p w14:paraId="4FF916C6">
      <w:pPr>
        <w:pStyle w:val="5"/>
        <w:spacing w:before="288" w:line="285" w:lineRule="auto"/>
        <w:ind w:right="99"/>
        <w:rPr>
          <w:rFonts w:hint="eastAsia"/>
        </w:rPr>
      </w:pPr>
      <w:r>
        <w:rPr>
          <w:rFonts w:hint="eastAsia"/>
        </w:rPr>
        <w:t>然而，重要的是要处理围绕预定论出现的各种反对意见和误解。</w:t>
      </w:r>
    </w:p>
    <w:p w14:paraId="000F3020">
      <w:pPr>
        <w:pStyle w:val="5"/>
        <w:spacing w:before="288" w:line="285" w:lineRule="auto"/>
        <w:ind w:right="99"/>
        <w:rPr>
          <w:rFonts w:hint="eastAsia"/>
        </w:rPr>
      </w:pPr>
    </w:p>
    <w:p w14:paraId="2791D8D5">
      <w:pPr>
        <w:pStyle w:val="5"/>
        <w:spacing w:before="288" w:line="285" w:lineRule="auto"/>
        <w:ind w:right="99"/>
        <w:rPr>
          <w:rFonts w:hint="eastAsia"/>
        </w:rPr>
      </w:pPr>
      <w:r>
        <w:rPr>
          <w:rFonts w:hint="eastAsia"/>
        </w:rPr>
        <w:t>I will briefly consider the reasons proposed by learned scholars, as well as those that may confuse the less informed or create doubts about the justice of God as we present it.</w:t>
      </w:r>
    </w:p>
    <w:p w14:paraId="75F6D4C6">
      <w:pPr>
        <w:pStyle w:val="5"/>
        <w:spacing w:before="288" w:line="285" w:lineRule="auto"/>
        <w:ind w:right="99"/>
        <w:rPr>
          <w:rFonts w:hint="eastAsia"/>
        </w:rPr>
      </w:pPr>
      <w:r>
        <w:rPr>
          <w:rFonts w:hint="eastAsia"/>
        </w:rPr>
        <w:t>我将简要考虑博学学者提出的理由，以及那些可能使见闻较少者困惑，或对我们所呈现的神之公义产生怀疑的理由。</w:t>
      </w:r>
    </w:p>
    <w:p w14:paraId="424BBDD4">
      <w:pPr>
        <w:pStyle w:val="5"/>
        <w:spacing w:before="288" w:line="285" w:lineRule="auto"/>
        <w:ind w:right="99"/>
        <w:rPr>
          <w:rFonts w:hint="eastAsia"/>
        </w:rPr>
      </w:pPr>
    </w:p>
    <w:p w14:paraId="144EE54E">
      <w:pPr>
        <w:pStyle w:val="5"/>
        <w:spacing w:before="288" w:line="285" w:lineRule="auto"/>
        <w:ind w:right="99"/>
        <w:rPr>
          <w:rFonts w:hint="eastAsia"/>
        </w:rPr>
      </w:pPr>
      <w:r>
        <w:rPr>
          <w:rFonts w:hint="eastAsia"/>
        </w:rPr>
        <w:t>The prevailing belief among many is that God distinguishes among people based on the merits He foresees in each individual.</w:t>
      </w:r>
    </w:p>
    <w:p w14:paraId="78D7BB6D">
      <w:pPr>
        <w:pStyle w:val="5"/>
        <w:spacing w:before="288" w:line="285" w:lineRule="auto"/>
        <w:ind w:right="99"/>
        <w:rPr>
          <w:rFonts w:hint="eastAsia"/>
        </w:rPr>
      </w:pPr>
      <w:r>
        <w:rPr>
          <w:rFonts w:hint="eastAsia"/>
        </w:rPr>
        <w:t>许多人普遍认为，神是根据祂在每个人身上预见的功绩来区分人的。</w:t>
      </w:r>
    </w:p>
    <w:p w14:paraId="715287EB">
      <w:pPr>
        <w:pStyle w:val="5"/>
        <w:spacing w:before="288" w:line="285" w:lineRule="auto"/>
        <w:ind w:right="99"/>
        <w:rPr>
          <w:rFonts w:hint="eastAsia"/>
        </w:rPr>
      </w:pPr>
    </w:p>
    <w:p w14:paraId="7BD22CC7">
      <w:pPr>
        <w:pStyle w:val="5"/>
        <w:spacing w:before="288" w:line="285" w:lineRule="auto"/>
        <w:ind w:right="99"/>
        <w:rPr>
          <w:rFonts w:hint="eastAsia"/>
        </w:rPr>
      </w:pPr>
      <w:r>
        <w:rPr>
          <w:rFonts w:hint="eastAsia"/>
        </w:rPr>
        <w:t>According to this view, He adopts those into His fold whose nature He foresees as worthy of His grace, while leaving those destined for perdition due to their inclination toward wickedness or impiety.</w:t>
      </w:r>
    </w:p>
    <w:p w14:paraId="146C8F7A">
      <w:pPr>
        <w:pStyle w:val="5"/>
        <w:spacing w:before="288" w:line="285" w:lineRule="auto"/>
        <w:ind w:right="99"/>
        <w:rPr>
          <w:rFonts w:hint="eastAsia"/>
        </w:rPr>
      </w:pPr>
      <w:r>
        <w:rPr>
          <w:rFonts w:hint="eastAsia"/>
        </w:rPr>
        <w:t>根据这种观点，祂将那些祂预见到其本性配得祂恩典的人纳入祂的羊圈，而将那些因倾向于邪恶或不敬虔而注定灭亡的人撇下。</w:t>
      </w:r>
    </w:p>
    <w:p w14:paraId="35BD2F01">
      <w:pPr>
        <w:pStyle w:val="5"/>
        <w:spacing w:before="288" w:line="285" w:lineRule="auto"/>
        <w:ind w:right="99"/>
        <w:rPr>
          <w:rFonts w:hint="eastAsia"/>
        </w:rPr>
      </w:pPr>
    </w:p>
    <w:p w14:paraId="1B4953DC">
      <w:pPr>
        <w:pStyle w:val="5"/>
        <w:spacing w:before="288" w:line="285" w:lineRule="auto"/>
        <w:ind w:right="99"/>
        <w:rPr>
          <w:rFonts w:hint="eastAsia"/>
        </w:rPr>
      </w:pPr>
      <w:r>
        <w:rPr>
          <w:rFonts w:hint="eastAsia"/>
        </w:rPr>
        <w:t>This common notion has found proponents not only among the general populace but also among eminent scholars throughout history.</w:t>
      </w:r>
    </w:p>
    <w:p w14:paraId="64C5C6F9">
      <w:pPr>
        <w:pStyle w:val="5"/>
        <w:spacing w:before="288" w:line="285" w:lineRule="auto"/>
        <w:ind w:right="99"/>
        <w:rPr>
          <w:rFonts w:hint="eastAsia"/>
        </w:rPr>
      </w:pPr>
      <w:r>
        <w:rPr>
          <w:rFonts w:hint="eastAsia"/>
        </w:rPr>
        <w:t>这种普遍的观念不仅在普通民众中，而且在历史上杰出的学者中都得到了支持。</w:t>
      </w:r>
    </w:p>
    <w:p w14:paraId="4B7A8EF4">
      <w:pPr>
        <w:pStyle w:val="5"/>
        <w:spacing w:before="288" w:line="285" w:lineRule="auto"/>
        <w:ind w:right="99"/>
        <w:rPr>
          <w:rFonts w:hint="eastAsia"/>
        </w:rPr>
      </w:pPr>
    </w:p>
    <w:p w14:paraId="40AEBCEA">
      <w:pPr>
        <w:pStyle w:val="5"/>
        <w:spacing w:before="288" w:line="285" w:lineRule="auto"/>
        <w:ind w:right="99"/>
        <w:rPr>
          <w:rFonts w:hint="eastAsia"/>
        </w:rPr>
      </w:pPr>
      <w:r>
        <w:rPr>
          <w:rFonts w:hint="eastAsia"/>
        </w:rPr>
        <w:t>I concede this point openly to demonstrate that even if these scholars were cited against us, it would not significantly undermine our position.</w:t>
      </w:r>
    </w:p>
    <w:p w14:paraId="10AB123E">
      <w:pPr>
        <w:pStyle w:val="5"/>
        <w:spacing w:before="288" w:line="285" w:lineRule="auto"/>
        <w:ind w:right="99"/>
        <w:rPr>
          <w:rFonts w:hint="eastAsia"/>
        </w:rPr>
      </w:pPr>
      <w:r>
        <w:rPr>
          <w:rFonts w:hint="eastAsia"/>
        </w:rPr>
        <w:t>我公开承认这一点，以表明即使这些学者被引用来反对我们，也不会显著削弱我们的立场。</w:t>
      </w:r>
    </w:p>
    <w:p w14:paraId="5A6A996D">
      <w:pPr>
        <w:pStyle w:val="5"/>
        <w:spacing w:before="288" w:line="285" w:lineRule="auto"/>
        <w:ind w:right="99"/>
        <w:rPr>
          <w:rFonts w:hint="eastAsia"/>
        </w:rPr>
      </w:pPr>
    </w:p>
    <w:p w14:paraId="0A5C52BC">
      <w:pPr>
        <w:pStyle w:val="5"/>
        <w:spacing w:before="288" w:line="285" w:lineRule="auto"/>
        <w:ind w:right="99"/>
        <w:rPr>
          <w:rFonts w:hint="eastAsia"/>
        </w:rPr>
      </w:pPr>
      <w:r>
        <w:rPr>
          <w:rFonts w:hint="eastAsia"/>
        </w:rPr>
        <w:t>The truth of God shines so clearly in this matter that it cannot be obscured, and it remains firm and unshaken by any human authority.</w:t>
      </w:r>
    </w:p>
    <w:p w14:paraId="114357D0">
      <w:pPr>
        <w:pStyle w:val="5"/>
        <w:spacing w:before="288" w:line="285" w:lineRule="auto"/>
        <w:ind w:right="99"/>
        <w:rPr>
          <w:rFonts w:hint="eastAsia"/>
        </w:rPr>
      </w:pPr>
      <w:r>
        <w:rPr>
          <w:rFonts w:hint="eastAsia"/>
        </w:rPr>
        <w:t>神的真理在这件事上如此清晰地照耀，以致无法被遮蔽，并且它不受任何属人权柄的动摇，依然稳固。</w:t>
      </w:r>
    </w:p>
    <w:p w14:paraId="3C80A75C">
      <w:pPr>
        <w:pStyle w:val="5"/>
        <w:spacing w:before="288" w:line="285" w:lineRule="auto"/>
        <w:ind w:right="99"/>
        <w:rPr>
          <w:rFonts w:hint="eastAsia"/>
        </w:rPr>
      </w:pPr>
    </w:p>
    <w:p w14:paraId="7F350953">
      <w:pPr>
        <w:pStyle w:val="5"/>
        <w:spacing w:before="288" w:line="285" w:lineRule="auto"/>
        <w:ind w:right="99"/>
        <w:rPr>
          <w:rFonts w:hint="eastAsia"/>
        </w:rPr>
      </w:pPr>
      <w:r>
        <w:rPr>
          <w:rFonts w:hint="eastAsia"/>
        </w:rPr>
        <w:t>St. Paul, in his teaching that we were chosen in Christ before the foundation of the world (Eph. 1:4), dispels any consideration of our own worthiness.</w:t>
      </w:r>
    </w:p>
    <w:p w14:paraId="0A4A39E3">
      <w:pPr>
        <w:pStyle w:val="5"/>
        <w:spacing w:before="288" w:line="285" w:lineRule="auto"/>
        <w:ind w:right="99"/>
        <w:rPr>
          <w:rFonts w:hint="eastAsia"/>
        </w:rPr>
      </w:pPr>
      <w:r>
        <w:rPr>
          <w:rFonts w:hint="eastAsia"/>
        </w:rPr>
        <w:t>圣保罗教导说，我们在创世以前就在基督里蒙拣选（以弗所书 1:4），这消除了任何关于我们自身价值的考量。</w:t>
      </w:r>
    </w:p>
    <w:p w14:paraId="35B2BC96">
      <w:pPr>
        <w:pStyle w:val="5"/>
        <w:spacing w:before="288" w:line="285" w:lineRule="auto"/>
        <w:ind w:right="99"/>
        <w:rPr>
          <w:rFonts w:hint="eastAsia"/>
        </w:rPr>
      </w:pPr>
    </w:p>
    <w:p w14:paraId="2C1D14A4">
      <w:pPr>
        <w:pStyle w:val="5"/>
        <w:spacing w:before="288" w:line="285" w:lineRule="auto"/>
        <w:ind w:right="99"/>
        <w:rPr>
          <w:rFonts w:hint="eastAsia"/>
        </w:rPr>
      </w:pPr>
      <w:r>
        <w:rPr>
          <w:rFonts w:hint="eastAsia"/>
        </w:rPr>
        <w:t>Essentially, he asserts that because God found nothing worthy of His election in any of Adam's descendants, He turned His gaze toward His Christ to choose as members of His body those whom He wished to receive into eternal life.</w:t>
      </w:r>
    </w:p>
    <w:p w14:paraId="4F6FB054">
      <w:pPr>
        <w:pStyle w:val="5"/>
        <w:spacing w:before="288" w:line="285" w:lineRule="auto"/>
        <w:ind w:right="99"/>
        <w:rPr>
          <w:rFonts w:hint="eastAsia"/>
        </w:rPr>
      </w:pPr>
      <w:r>
        <w:rPr>
          <w:rFonts w:hint="eastAsia"/>
        </w:rPr>
        <w:t>本质上，祂断言，因为神在亚当的任何后裔中都找不到任何值得祂拣选的东西，所以祂将目光转向祂的基督，拣选那些祂希望接纳进入永生的人作为祂身体的肢体。</w:t>
      </w:r>
    </w:p>
    <w:p w14:paraId="422646A7">
      <w:pPr>
        <w:pStyle w:val="5"/>
        <w:spacing w:before="288" w:line="285" w:lineRule="auto"/>
        <w:ind w:right="99"/>
        <w:rPr>
          <w:rFonts w:hint="eastAsia"/>
        </w:rPr>
      </w:pPr>
    </w:p>
    <w:p w14:paraId="0CF1EFC4">
      <w:pPr>
        <w:pStyle w:val="5"/>
        <w:spacing w:before="288" w:line="285" w:lineRule="auto"/>
        <w:ind w:right="99"/>
        <w:rPr>
          <w:rFonts w:hint="eastAsia"/>
        </w:rPr>
      </w:pPr>
      <w:r>
        <w:rPr>
          <w:rFonts w:hint="eastAsia"/>
        </w:rPr>
        <w:t>Therefore, it is firmly established among the faithful that God has adopted us in Christ to be His heirs because, in our own inherent nature, we were unworthy of such a lofty privilege.</w:t>
      </w:r>
    </w:p>
    <w:p w14:paraId="4CA72A7D">
      <w:pPr>
        <w:pStyle w:val="5"/>
        <w:spacing w:before="288" w:line="285" w:lineRule="auto"/>
        <w:ind w:right="99"/>
        <w:rPr>
          <w:rFonts w:hint="eastAsia"/>
        </w:rPr>
      </w:pPr>
      <w:r>
        <w:rPr>
          <w:rFonts w:hint="eastAsia"/>
        </w:rPr>
        <w:t>因此，在信徒中已牢固确立：神在基督里收纳我们作祂的后嗣，因为凭我们固有的本性，我们不配得如此崇高的特权。</w:t>
      </w:r>
    </w:p>
    <w:p w14:paraId="2CACBABD">
      <w:pPr>
        <w:pStyle w:val="5"/>
        <w:spacing w:before="288" w:line="285" w:lineRule="auto"/>
        <w:ind w:right="99"/>
        <w:rPr>
          <w:rFonts w:hint="eastAsia"/>
        </w:rPr>
      </w:pPr>
    </w:p>
    <w:p w14:paraId="2EC1C7BB">
      <w:pPr>
        <w:pStyle w:val="5"/>
        <w:spacing w:before="288" w:line="285" w:lineRule="auto"/>
        <w:ind w:right="99"/>
        <w:rPr>
          <w:rFonts w:hint="eastAsia"/>
        </w:rPr>
      </w:pPr>
      <w:r>
        <w:rPr>
          <w:rFonts w:hint="eastAsia"/>
        </w:rPr>
        <w:t>This sentiment is echoed in another passage where St. Paul urges the Colossians to give thanks to God for making them worthy to partake in the inheritance of the saints (Col. 1:12).</w:t>
      </w:r>
    </w:p>
    <w:p w14:paraId="4BE11569">
      <w:pPr>
        <w:pStyle w:val="5"/>
        <w:spacing w:before="288" w:line="285" w:lineRule="auto"/>
        <w:ind w:right="99"/>
        <w:rPr>
          <w:rFonts w:hint="eastAsia"/>
        </w:rPr>
      </w:pPr>
      <w:r>
        <w:rPr>
          <w:rFonts w:hint="eastAsia"/>
        </w:rPr>
        <w:t>这种情感在另一段经文中得到呼应，圣保罗在那里敦促歌罗西人感谢神，使他们配得分享圣徒的产业（歌罗西书 1:12）。</w:t>
      </w:r>
    </w:p>
    <w:p w14:paraId="4C44D2AF">
      <w:pPr>
        <w:pStyle w:val="5"/>
        <w:spacing w:before="288" w:line="285" w:lineRule="auto"/>
        <w:ind w:right="99"/>
        <w:rPr>
          <w:rFonts w:hint="eastAsia"/>
        </w:rPr>
      </w:pPr>
    </w:p>
    <w:p w14:paraId="60F4519D">
      <w:pPr>
        <w:pStyle w:val="5"/>
        <w:spacing w:before="288" w:line="285" w:lineRule="auto"/>
        <w:ind w:right="99"/>
        <w:rPr>
          <w:rFonts w:hint="eastAsia"/>
        </w:rPr>
      </w:pPr>
      <w:r>
        <w:rPr>
          <w:rFonts w:hint="eastAsia"/>
        </w:rPr>
        <w:t>If God's election precedes the grace by which He enables us to become worthy of the future glory, what merit could He possibly find in us to motivate such a choice?</w:t>
      </w:r>
    </w:p>
    <w:p w14:paraId="20207169">
      <w:pPr>
        <w:pStyle w:val="5"/>
        <w:spacing w:before="288" w:line="285" w:lineRule="auto"/>
        <w:ind w:right="99"/>
        <w:rPr>
          <w:rFonts w:hint="eastAsia"/>
        </w:rPr>
      </w:pPr>
      <w:r>
        <w:rPr>
          <w:rFonts w:hint="eastAsia"/>
        </w:rPr>
        <w:t>如果神的拣选先于祂使我们配得未来荣耀的恩典，那么祂在我们身上能找到什么功绩来促使祂作出这样的选择呢？</w:t>
      </w:r>
    </w:p>
    <w:p w14:paraId="0D5E495A">
      <w:pPr>
        <w:pStyle w:val="5"/>
        <w:spacing w:before="288" w:line="285" w:lineRule="auto"/>
        <w:ind w:right="99"/>
        <w:rPr>
          <w:rFonts w:hint="eastAsia"/>
        </w:rPr>
      </w:pPr>
    </w:p>
    <w:p w14:paraId="53DF00F5">
      <w:pPr>
        <w:pStyle w:val="5"/>
        <w:spacing w:before="288" w:line="285" w:lineRule="auto"/>
        <w:ind w:right="99"/>
        <w:rPr>
          <w:rFonts w:hint="eastAsia"/>
        </w:rPr>
      </w:pPr>
      <w:r>
        <w:rPr>
          <w:rFonts w:hint="eastAsia"/>
        </w:rPr>
        <w:t>Another passage reinforces this point: "God has chosen us before the foundation of the world, according to the good pleasure of His will, to be holy and without blemish before Him" (Eph. 1:4).</w:t>
      </w:r>
    </w:p>
    <w:p w14:paraId="1B684C64">
      <w:pPr>
        <w:pStyle w:val="5"/>
        <w:spacing w:before="288" w:line="285" w:lineRule="auto"/>
        <w:ind w:right="99"/>
        <w:rPr>
          <w:rFonts w:hint="eastAsia"/>
        </w:rPr>
      </w:pPr>
      <w:r>
        <w:rPr>
          <w:rFonts w:hint="eastAsia"/>
        </w:rPr>
        <w:t>另一段经文强化了这一点：“神从创立世界以前，在基督里拣选了我们，使我们在祂面前成为圣洁，无有瑕疵”（以弗所书 1:4）。</w:t>
      </w:r>
    </w:p>
    <w:p w14:paraId="4F08C063">
      <w:pPr>
        <w:pStyle w:val="5"/>
        <w:spacing w:before="288" w:line="285" w:lineRule="auto"/>
        <w:ind w:right="99"/>
        <w:rPr>
          <w:rFonts w:hint="eastAsia"/>
        </w:rPr>
      </w:pPr>
    </w:p>
    <w:p w14:paraId="22C8D0E8">
      <w:pPr>
        <w:pStyle w:val="5"/>
        <w:spacing w:before="288" w:line="285" w:lineRule="auto"/>
        <w:ind w:right="99"/>
        <w:rPr>
          <w:rFonts w:hint="eastAsia"/>
        </w:rPr>
      </w:pPr>
      <w:r>
        <w:rPr>
          <w:rFonts w:hint="eastAsia"/>
        </w:rPr>
        <w:t>By emphasizing God's good pleasure, St. Paul negates any consideration of our merits.</w:t>
      </w:r>
    </w:p>
    <w:p w14:paraId="200ABA32">
      <w:pPr>
        <w:pStyle w:val="5"/>
        <w:spacing w:before="288" w:line="285" w:lineRule="auto"/>
        <w:ind w:right="99"/>
        <w:rPr>
          <w:rFonts w:hint="eastAsia"/>
        </w:rPr>
      </w:pPr>
      <w:r>
        <w:rPr>
          <w:rFonts w:hint="eastAsia"/>
        </w:rPr>
        <w:t>圣保罗通过强调神的美意，否定了对我们功绩的任何考量。</w:t>
      </w:r>
    </w:p>
    <w:p w14:paraId="70F86154">
      <w:pPr>
        <w:pStyle w:val="5"/>
        <w:spacing w:before="288" w:line="285" w:lineRule="auto"/>
        <w:ind w:right="99"/>
        <w:rPr>
          <w:rFonts w:hint="eastAsia"/>
        </w:rPr>
      </w:pPr>
    </w:p>
    <w:p w14:paraId="0DB376DA">
      <w:pPr>
        <w:pStyle w:val="5"/>
        <w:spacing w:before="288" w:line="285" w:lineRule="auto"/>
        <w:ind w:right="99"/>
        <w:rPr>
          <w:rFonts w:hint="eastAsia"/>
        </w:rPr>
      </w:pPr>
      <w:r>
        <w:rPr>
          <w:rFonts w:hint="eastAsia"/>
        </w:rPr>
        <w:t>To put it differently, he essentially declares, "He chose us so that we may be holy, not because He foresaw that we would be holy."</w:t>
      </w:r>
    </w:p>
    <w:p w14:paraId="1532EE50">
      <w:pPr>
        <w:pStyle w:val="5"/>
        <w:spacing w:before="288" w:line="285" w:lineRule="auto"/>
        <w:ind w:right="99"/>
        <w:rPr>
          <w:rFonts w:hint="eastAsia"/>
        </w:rPr>
      </w:pPr>
      <w:r>
        <w:rPr>
          <w:rFonts w:hint="eastAsia"/>
        </w:rPr>
        <w:t>换句话说，祂基本上宣告：“祂拣选我们，使我们可以成为圣洁，并非因为祂预见到我们会成为圣洁。”</w:t>
      </w:r>
    </w:p>
    <w:p w14:paraId="020C120D">
      <w:pPr>
        <w:pStyle w:val="5"/>
        <w:spacing w:before="288" w:line="285" w:lineRule="auto"/>
        <w:ind w:right="99"/>
        <w:rPr>
          <w:rFonts w:hint="eastAsia"/>
        </w:rPr>
      </w:pPr>
    </w:p>
    <w:p w14:paraId="646389FB">
      <w:pPr>
        <w:pStyle w:val="5"/>
        <w:spacing w:before="288" w:line="285" w:lineRule="auto"/>
        <w:ind w:right="99"/>
        <w:rPr>
          <w:rFonts w:hint="eastAsia"/>
        </w:rPr>
      </w:pPr>
      <w:r>
        <w:rPr>
          <w:rFonts w:hint="eastAsia"/>
        </w:rPr>
        <w:t>These two ideas are contradictory: that the faithful achieve holiness through election and that their holiness is the cause of their election.</w:t>
      </w:r>
    </w:p>
    <w:p w14:paraId="02F8ECD0">
      <w:pPr>
        <w:pStyle w:val="5"/>
        <w:spacing w:before="288" w:line="285" w:lineRule="auto"/>
        <w:ind w:right="99"/>
        <w:rPr>
          <w:rFonts w:hint="eastAsia"/>
        </w:rPr>
      </w:pPr>
      <w:r>
        <w:rPr>
          <w:rFonts w:hint="eastAsia"/>
        </w:rPr>
        <w:t>这两个观念是矛盾的：信徒通过拣选达致圣洁，以及他们的圣洁是他们被拣选的原因。</w:t>
      </w:r>
    </w:p>
    <w:p w14:paraId="00FF931C">
      <w:pPr>
        <w:pStyle w:val="5"/>
        <w:spacing w:before="288" w:line="285" w:lineRule="auto"/>
        <w:ind w:right="99"/>
        <w:rPr>
          <w:rFonts w:hint="eastAsia"/>
        </w:rPr>
      </w:pPr>
    </w:p>
    <w:p w14:paraId="2889C643">
      <w:pPr>
        <w:pStyle w:val="5"/>
        <w:spacing w:before="288" w:line="285" w:lineRule="auto"/>
        <w:ind w:right="99"/>
        <w:rPr>
          <w:rFonts w:hint="eastAsia"/>
        </w:rPr>
      </w:pPr>
      <w:r>
        <w:rPr>
          <w:rFonts w:hint="eastAsia"/>
        </w:rPr>
        <w:t>Some attempt to employ sophistry, arguing that while God does not reward election based on prior merits, He bestows it due to future merits.</w:t>
      </w:r>
    </w:p>
    <w:p w14:paraId="2585F28B">
      <w:pPr>
        <w:pStyle w:val="5"/>
        <w:spacing w:before="288" w:line="285" w:lineRule="auto"/>
        <w:ind w:right="99"/>
        <w:rPr>
          <w:rFonts w:hint="eastAsia"/>
        </w:rPr>
      </w:pPr>
      <w:r>
        <w:rPr>
          <w:rFonts w:hint="eastAsia"/>
        </w:rPr>
        <w:t>有些人试图运用诡辩，声称神虽然不因先前的功绩而奖赏拣选，但祂却因未来的功绩而赐予拣选。</w:t>
      </w:r>
    </w:p>
    <w:p w14:paraId="7EC2B6C2">
      <w:pPr>
        <w:pStyle w:val="5"/>
        <w:spacing w:before="288" w:line="285" w:lineRule="auto"/>
        <w:ind w:right="99"/>
        <w:rPr>
          <w:rFonts w:hint="eastAsia"/>
        </w:rPr>
      </w:pPr>
    </w:p>
    <w:p w14:paraId="28BDE1BA">
      <w:pPr>
        <w:pStyle w:val="5"/>
        <w:spacing w:before="288" w:line="285" w:lineRule="auto"/>
        <w:ind w:right="99"/>
        <w:rPr>
          <w:rFonts w:hint="eastAsia"/>
        </w:rPr>
      </w:pPr>
      <w:r>
        <w:rPr>
          <w:rFonts w:hint="eastAsia"/>
        </w:rPr>
        <w:t>However, when St. Paul states that we were chosen so that we might be holy, it signifies that all holiness originates with and commences from election.</w:t>
      </w:r>
    </w:p>
    <w:p w14:paraId="02200531">
      <w:pPr>
        <w:pStyle w:val="5"/>
        <w:spacing w:before="288" w:line="285" w:lineRule="auto"/>
        <w:ind w:right="99"/>
        <w:rPr>
          <w:rFonts w:hint="eastAsia"/>
        </w:rPr>
      </w:pPr>
      <w:r>
        <w:rPr>
          <w:rFonts w:hint="eastAsia"/>
        </w:rPr>
        <w:t>然而，当圣保罗说我们被拣选是为了使我们可以成为圣洁时，这表明一切圣洁都源于拣选，并始于拣选。</w:t>
      </w:r>
    </w:p>
    <w:p w14:paraId="369626C6">
      <w:pPr>
        <w:pStyle w:val="5"/>
        <w:spacing w:before="288" w:line="285" w:lineRule="auto"/>
        <w:ind w:right="99"/>
        <w:rPr>
          <w:rFonts w:hint="eastAsia"/>
        </w:rPr>
      </w:pPr>
    </w:p>
    <w:p w14:paraId="7B29F897">
      <w:pPr>
        <w:pStyle w:val="5"/>
        <w:spacing w:before="288" w:line="285" w:lineRule="auto"/>
        <w:ind w:right="99"/>
        <w:rPr>
          <w:rFonts w:hint="eastAsia"/>
        </w:rPr>
      </w:pPr>
      <w:r>
        <w:rPr>
          <w:rFonts w:hint="eastAsia"/>
        </w:rPr>
        <w:t>How can that which is produced by election serve as its cause?</w:t>
      </w:r>
    </w:p>
    <w:p w14:paraId="70C67A4A">
      <w:pPr>
        <w:pStyle w:val="5"/>
        <w:spacing w:before="288" w:line="285" w:lineRule="auto"/>
        <w:ind w:right="99"/>
        <w:rPr>
          <w:rFonts w:hint="eastAsia"/>
        </w:rPr>
      </w:pPr>
      <w:r>
        <w:rPr>
          <w:rFonts w:hint="eastAsia"/>
        </w:rPr>
        <w:t>拣选所产生的结果，怎能反过来成为拣选的原因呢？</w:t>
      </w:r>
    </w:p>
    <w:p w14:paraId="465835B9">
      <w:pPr>
        <w:pStyle w:val="5"/>
        <w:spacing w:before="288" w:line="285" w:lineRule="auto"/>
        <w:ind w:right="99"/>
        <w:rPr>
          <w:rFonts w:hint="eastAsia"/>
        </w:rPr>
      </w:pPr>
    </w:p>
    <w:p w14:paraId="6EB99CC8">
      <w:pPr>
        <w:pStyle w:val="5"/>
        <w:spacing w:before="288" w:line="285" w:lineRule="auto"/>
        <w:ind w:right="99"/>
        <w:rPr>
          <w:rFonts w:hint="eastAsia"/>
        </w:rPr>
      </w:pPr>
      <w:r>
        <w:rPr>
          <w:rFonts w:hint="eastAsia"/>
        </w:rPr>
        <w:t>Moreover, the apostle reinforces this argument by adding that God chose us "according to the purpose of His will, which He set forth in Christ" (Eph. 1:9).</w:t>
      </w:r>
    </w:p>
    <w:p w14:paraId="119921EB">
      <w:pPr>
        <w:pStyle w:val="5"/>
        <w:spacing w:before="288" w:line="285" w:lineRule="auto"/>
        <w:ind w:right="99"/>
        <w:rPr>
          <w:rFonts w:hint="eastAsia"/>
        </w:rPr>
      </w:pPr>
      <w:r>
        <w:rPr>
          <w:rFonts w:hint="eastAsia"/>
        </w:rPr>
        <w:t>此外，使徒通过补充说神拣选我们是“照着祂自己所预定的美意，（这美意是）在基督里”（以弗所书 1:9），来强化这一论点。</w:t>
      </w:r>
    </w:p>
    <w:p w14:paraId="0C716CF4">
      <w:pPr>
        <w:pStyle w:val="5"/>
        <w:spacing w:before="288" w:line="285" w:lineRule="auto"/>
        <w:ind w:right="99"/>
        <w:rPr>
          <w:rFonts w:hint="eastAsia"/>
        </w:rPr>
      </w:pPr>
    </w:p>
    <w:p w14:paraId="35BDA0D8">
      <w:pPr>
        <w:pStyle w:val="5"/>
        <w:spacing w:before="288" w:line="285" w:lineRule="auto"/>
        <w:ind w:right="99"/>
        <w:rPr>
          <w:rFonts w:hint="eastAsia"/>
        </w:rPr>
      </w:pPr>
      <w:r>
        <w:rPr>
          <w:rFonts w:hint="eastAsia"/>
        </w:rPr>
        <w:t>This indicates that God considered nothing outside of Himself when making this divine decision.</w:t>
      </w:r>
    </w:p>
    <w:p w14:paraId="289271AF">
      <w:pPr>
        <w:pStyle w:val="5"/>
        <w:spacing w:before="288" w:line="285" w:lineRule="auto"/>
        <w:ind w:right="99"/>
        <w:rPr>
          <w:rFonts w:hint="eastAsia"/>
        </w:rPr>
      </w:pPr>
      <w:r>
        <w:rPr>
          <w:rFonts w:hint="eastAsia"/>
        </w:rPr>
        <w:t>这表明神在作出这个神圣决定时，除了祂自己以外，没有考虑任何其他事物。</w:t>
      </w:r>
    </w:p>
    <w:p w14:paraId="667311DE">
      <w:pPr>
        <w:pStyle w:val="5"/>
        <w:spacing w:before="288" w:line="285" w:lineRule="auto"/>
        <w:ind w:right="99"/>
        <w:rPr>
          <w:rFonts w:hint="eastAsia"/>
        </w:rPr>
      </w:pPr>
    </w:p>
    <w:p w14:paraId="0C1CE4A6">
      <w:pPr>
        <w:pStyle w:val="5"/>
        <w:spacing w:before="288" w:line="285" w:lineRule="auto"/>
        <w:ind w:right="99"/>
        <w:rPr>
          <w:rFonts w:hint="eastAsia"/>
        </w:rPr>
      </w:pPr>
      <w:r>
        <w:rPr>
          <w:rFonts w:hint="eastAsia"/>
        </w:rPr>
        <w:t>Thus, when St. Paul promptly continues, "to the praise of His glorious grace" (Eph. 1:6), it becomes evident that the exaltation of God's grace in our election rests on its being a free act.</w:t>
      </w:r>
    </w:p>
    <w:p w14:paraId="67E0A423">
      <w:pPr>
        <w:pStyle w:val="5"/>
        <w:spacing w:before="288" w:line="285" w:lineRule="auto"/>
        <w:ind w:right="99"/>
        <w:rPr>
          <w:rFonts w:hint="eastAsia"/>
        </w:rPr>
      </w:pPr>
      <w:r>
        <w:rPr>
          <w:rFonts w:hint="eastAsia"/>
        </w:rPr>
        <w:t>因此，当圣保罗随即继续说：“使祂荣耀的恩典得着称赞”（以弗所书 1:6）时，显而易见，在我们蒙拣选的事上，神恩典的尊崇在于它是一个白白的作为。</w:t>
      </w:r>
    </w:p>
    <w:p w14:paraId="3D531CC5">
      <w:pPr>
        <w:pStyle w:val="5"/>
        <w:spacing w:before="288" w:line="285" w:lineRule="auto"/>
        <w:ind w:right="99"/>
        <w:rPr>
          <w:rFonts w:hint="eastAsia"/>
        </w:rPr>
      </w:pPr>
    </w:p>
    <w:p w14:paraId="71C92103">
      <w:pPr>
        <w:pStyle w:val="5"/>
        <w:spacing w:before="288" w:line="285" w:lineRule="auto"/>
        <w:ind w:right="99"/>
        <w:rPr>
          <w:rFonts w:hint="eastAsia"/>
        </w:rPr>
      </w:pPr>
      <w:r>
        <w:rPr>
          <w:rFonts w:hint="eastAsia"/>
        </w:rPr>
        <w:t>Consequently, our election would not be free if God, in electing His own, took into account their future deeds.</w:t>
      </w:r>
    </w:p>
    <w:p w14:paraId="54A8E988">
      <w:pPr>
        <w:pStyle w:val="5"/>
        <w:spacing w:before="288" w:line="285" w:lineRule="auto"/>
        <w:ind w:right="99"/>
        <w:rPr>
          <w:rFonts w:hint="eastAsia"/>
        </w:rPr>
      </w:pPr>
      <w:r>
        <w:rPr>
          <w:rFonts w:hint="eastAsia"/>
        </w:rPr>
        <w:t>因此，如果神在拣选祂自己的人时，考虑了他们未来的行为，那么我们的拣选就不是白白的了。</w:t>
      </w:r>
    </w:p>
    <w:p w14:paraId="556AC4D9">
      <w:pPr>
        <w:pStyle w:val="5"/>
        <w:spacing w:before="288" w:line="285" w:lineRule="auto"/>
        <w:ind w:right="99"/>
        <w:rPr>
          <w:rFonts w:hint="eastAsia"/>
        </w:rPr>
      </w:pPr>
    </w:p>
    <w:p w14:paraId="4A27A32C">
      <w:pPr>
        <w:pStyle w:val="5"/>
        <w:spacing w:before="288" w:line="285" w:lineRule="auto"/>
        <w:ind w:right="99"/>
        <w:rPr>
          <w:rFonts w:hint="eastAsia"/>
        </w:rPr>
      </w:pPr>
      <w:r>
        <w:rPr>
          <w:rFonts w:hint="eastAsia"/>
        </w:rPr>
        <w:t>This aligns with Christ's statement to His disciples: "You did not choose me, but I chose you" (John 15:16), which not only excludes any merit preceding their election but also affirms that they possess nothing of themselves except what God, in His mercy, has provided for them.</w:t>
      </w:r>
    </w:p>
    <w:p w14:paraId="52871F3A">
      <w:pPr>
        <w:pStyle w:val="5"/>
        <w:spacing w:before="288" w:line="285" w:lineRule="auto"/>
        <w:ind w:right="99"/>
        <w:rPr>
          <w:rFonts w:hint="eastAsia"/>
        </w:rPr>
      </w:pPr>
      <w:r>
        <w:rPr>
          <w:rFonts w:hint="eastAsia"/>
        </w:rPr>
        <w:t>这与基督对祂门徒所说的话相符：“不是你们拣选了我，是我拣选了你们”（约翰福音 15:16），这不仅排除了他们被拣选之前的任何功绩，而且申明了他们本身一无所有，除非是神凭祂的怜悯为他们预备的。</w:t>
      </w:r>
    </w:p>
    <w:p w14:paraId="1DAD98F0">
      <w:pPr>
        <w:pStyle w:val="5"/>
        <w:spacing w:before="288" w:line="285" w:lineRule="auto"/>
        <w:ind w:right="99"/>
        <w:rPr>
          <w:rFonts w:hint="eastAsia"/>
        </w:rPr>
      </w:pPr>
    </w:p>
    <w:p w14:paraId="58A09EB6">
      <w:pPr>
        <w:pStyle w:val="5"/>
        <w:spacing w:before="288" w:line="285" w:lineRule="auto"/>
        <w:ind w:right="99"/>
        <w:rPr>
          <w:rFonts w:hint="eastAsia"/>
        </w:rPr>
      </w:pPr>
      <w:r>
        <w:rPr>
          <w:rFonts w:hint="eastAsia"/>
        </w:rPr>
        <w:t>Let us interpret St. Paul's words in this manner: "Who has first given something to God, so that God should repay him?" (Romans 11:35).</w:t>
      </w:r>
    </w:p>
    <w:p w14:paraId="439DB7B1">
      <w:pPr>
        <w:pStyle w:val="5"/>
        <w:spacing w:before="288" w:line="285" w:lineRule="auto"/>
        <w:ind w:right="99"/>
        <w:rPr>
          <w:rFonts w:hint="eastAsia"/>
        </w:rPr>
      </w:pPr>
      <w:r>
        <w:rPr>
          <w:rFonts w:hint="eastAsia"/>
        </w:rPr>
        <w:t>让我们这样解释圣保罗的话：“谁是先给了祂，使祂后来偿还呢？”（罗马书 11:35）。</w:t>
      </w:r>
    </w:p>
    <w:p w14:paraId="570471E1">
      <w:pPr>
        <w:pStyle w:val="5"/>
        <w:spacing w:before="288" w:line="285" w:lineRule="auto"/>
        <w:ind w:right="99"/>
        <w:rPr>
          <w:rFonts w:hint="eastAsia"/>
        </w:rPr>
      </w:pPr>
    </w:p>
    <w:p w14:paraId="5E54B44D">
      <w:pPr>
        <w:pStyle w:val="5"/>
        <w:spacing w:before="288" w:line="285" w:lineRule="auto"/>
        <w:ind w:right="99"/>
        <w:rPr>
          <w:rFonts w:hint="eastAsia"/>
        </w:rPr>
      </w:pPr>
      <w:r>
        <w:rPr>
          <w:rFonts w:hint="eastAsia"/>
        </w:rPr>
        <w:t>St. Paul's intention here is to emphasize that God's goodness precedes us in such a manner that it discovers nothing within us, whether in the past or the future, that would merit this goodness as our own.</w:t>
      </w:r>
    </w:p>
    <w:p w14:paraId="75B93F8F">
      <w:pPr>
        <w:pStyle w:val="5"/>
        <w:spacing w:before="288" w:line="285" w:lineRule="auto"/>
        <w:ind w:right="99"/>
        <w:rPr>
          <w:rFonts w:hint="eastAsia"/>
        </w:rPr>
      </w:pPr>
      <w:r>
        <w:rPr>
          <w:rFonts w:hint="eastAsia"/>
        </w:rPr>
        <w:t>圣保罗在此的意图是强调，神的良善以这样一种方式先于我们，以至于它在我们里面，无论是过去还是将来，都找不到任何可以使这种良善成为我们应得的东西。</w:t>
      </w:r>
    </w:p>
    <w:p w14:paraId="18F32E2C">
      <w:pPr>
        <w:pStyle w:val="5"/>
        <w:spacing w:before="288" w:line="285" w:lineRule="auto"/>
        <w:ind w:right="99"/>
        <w:rPr>
          <w:rFonts w:hint="eastAsia"/>
        </w:rPr>
      </w:pPr>
    </w:p>
    <w:p w14:paraId="2856D4F2">
      <w:pPr>
        <w:pStyle w:val="5"/>
        <w:spacing w:before="288" w:line="285" w:lineRule="auto"/>
        <w:ind w:right="99"/>
        <w:rPr>
          <w:rFonts w:hint="eastAsia"/>
        </w:rPr>
      </w:pPr>
      <w:r>
        <w:rPr>
          <w:rFonts w:hint="eastAsia"/>
        </w:rPr>
        <w:t>Furthermore, in the Epistle to the Romans, where he commences this argument from a loftier standpoint and explores it more comprehensively, he addresses the state of the elect and the reprobate through the example of Jacob and Esau in this manner: "Before they were born, and before they had done either good or evil, in order that God’s plan might remain according to His election, it was said—not on the basis of works but of God’s calling—‘the elder will serve the younger,’ as it is written: ‘I have hated Esau and have loved Jacob’" (Romans 9:11–13).</w:t>
      </w:r>
    </w:p>
    <w:p w14:paraId="1B2B9961">
      <w:pPr>
        <w:pStyle w:val="5"/>
        <w:spacing w:before="288" w:line="285" w:lineRule="auto"/>
        <w:ind w:right="99"/>
        <w:rPr>
          <w:rFonts w:hint="eastAsia"/>
        </w:rPr>
      </w:pPr>
      <w:r>
        <w:rPr>
          <w:rFonts w:hint="eastAsia"/>
        </w:rPr>
        <w:t>此外，在《罗马书》中，祂从一个更高的立足点开始这个论证，并更全面地探讨它，祂通过雅各和以扫的例子，以这种方式论述了选民和被弃者的状态：“（双子还没有生下来，善恶还没有作出来，只因要显明神拣选人的旨意，不在乎人的行为，乃在乎召人的主。）神就对利百加说：‘将来大的要服事小的。’正如经上所记：‘雅各是我所爱的，以扫是我所恶的。’”（罗马书 9:11–13）。</w:t>
      </w:r>
    </w:p>
    <w:p w14:paraId="018ED240">
      <w:pPr>
        <w:pStyle w:val="5"/>
        <w:spacing w:before="288" w:line="285" w:lineRule="auto"/>
        <w:ind w:right="99"/>
        <w:rPr>
          <w:rFonts w:hint="eastAsia"/>
        </w:rPr>
      </w:pPr>
    </w:p>
    <w:p w14:paraId="79B3128C">
      <w:pPr>
        <w:pStyle w:val="5"/>
        <w:spacing w:before="288" w:line="285" w:lineRule="auto"/>
        <w:ind w:right="99"/>
        <w:rPr>
          <w:rFonts w:hint="eastAsia"/>
        </w:rPr>
      </w:pPr>
      <w:r>
        <w:rPr>
          <w:rFonts w:hint="eastAsia"/>
        </w:rPr>
        <w:t>What do they assert to obscure these words—those who attribute some place in our election to works, whether preceding or future?</w:t>
      </w:r>
    </w:p>
    <w:p w14:paraId="27E3F8D6">
      <w:pPr>
        <w:pStyle w:val="5"/>
        <w:spacing w:before="288" w:line="285" w:lineRule="auto"/>
        <w:ind w:right="99"/>
        <w:rPr>
          <w:rFonts w:hint="eastAsia"/>
        </w:rPr>
      </w:pPr>
      <w:r>
        <w:rPr>
          <w:rFonts w:hint="eastAsia"/>
        </w:rPr>
        <w:t>那些将我们蒙拣选的某些原因归于行为——无论是先前的还是将来的行为——的人，他们声称什么来掩盖这些话语呢？</w:t>
      </w:r>
    </w:p>
    <w:p w14:paraId="72406861">
      <w:pPr>
        <w:pStyle w:val="5"/>
        <w:spacing w:before="288" w:line="285" w:lineRule="auto"/>
        <w:ind w:right="99"/>
        <w:rPr>
          <w:rFonts w:hint="eastAsia"/>
        </w:rPr>
      </w:pPr>
    </w:p>
    <w:p w14:paraId="41EEA562">
      <w:pPr>
        <w:pStyle w:val="5"/>
        <w:spacing w:before="288" w:line="285" w:lineRule="auto"/>
        <w:ind w:right="99"/>
        <w:rPr>
          <w:rFonts w:hint="eastAsia"/>
        </w:rPr>
      </w:pPr>
      <w:r>
        <w:rPr>
          <w:rFonts w:hint="eastAsia"/>
        </w:rPr>
        <w:t>Doing so entirely contradicts what the apostle affirms: that the distinction between the two brothers does not rely on any consideration of their works but on God's pure calling, because God determined His course of action with them before their birth.</w:t>
      </w:r>
    </w:p>
    <w:p w14:paraId="0A696CE5">
      <w:pPr>
        <w:pStyle w:val="5"/>
        <w:spacing w:before="288" w:line="285" w:lineRule="auto"/>
        <w:ind w:right="99"/>
        <w:rPr>
          <w:rFonts w:hint="eastAsia"/>
        </w:rPr>
      </w:pPr>
      <w:r>
        <w:rPr>
          <w:rFonts w:hint="eastAsia"/>
        </w:rPr>
        <w:t>这样做完全与使徒所申明的相矛盾：两兄弟之间的区别不依赖于对他们行为的任何考量，而在于神纯粹的呼召，因为神在他们出生之前就决定了祂对他们的行事方针。</w:t>
      </w:r>
    </w:p>
    <w:p w14:paraId="4F3E4314">
      <w:pPr>
        <w:pStyle w:val="5"/>
        <w:spacing w:before="288" w:line="285" w:lineRule="auto"/>
        <w:ind w:right="99"/>
        <w:rPr>
          <w:rFonts w:hint="eastAsia"/>
        </w:rPr>
      </w:pPr>
    </w:p>
    <w:p w14:paraId="5EB6D54C">
      <w:pPr>
        <w:pStyle w:val="5"/>
        <w:spacing w:before="288" w:line="285" w:lineRule="auto"/>
        <w:ind w:right="99"/>
        <w:rPr>
          <w:rFonts w:hint="eastAsia"/>
        </w:rPr>
      </w:pPr>
      <w:r>
        <w:rPr>
          <w:rFonts w:hint="eastAsia"/>
        </w:rPr>
        <w:t>This clever argument, employed by the scholastics, would not have escaped St. Paul's notice if it had possessed any basis.</w:t>
      </w:r>
    </w:p>
    <w:p w14:paraId="3F6D3401">
      <w:pPr>
        <w:pStyle w:val="5"/>
        <w:spacing w:before="288" w:line="285" w:lineRule="auto"/>
        <w:ind w:right="99"/>
        <w:rPr>
          <w:rFonts w:hint="eastAsia"/>
        </w:rPr>
      </w:pPr>
      <w:r>
        <w:rPr>
          <w:rFonts w:hint="eastAsia"/>
        </w:rPr>
        <w:t>经院学者所使用的这种巧妙论证，如果它有任何根据，圣保罗是不会忽略的。</w:t>
      </w:r>
    </w:p>
    <w:p w14:paraId="535AF04E">
      <w:pPr>
        <w:pStyle w:val="5"/>
        <w:spacing w:before="288" w:line="285" w:lineRule="auto"/>
        <w:ind w:right="99"/>
        <w:rPr>
          <w:rFonts w:hint="eastAsia"/>
        </w:rPr>
      </w:pPr>
    </w:p>
    <w:p w14:paraId="3073FB7C">
      <w:pPr>
        <w:pStyle w:val="5"/>
        <w:spacing w:before="288" w:line="285" w:lineRule="auto"/>
        <w:ind w:right="99"/>
        <w:rPr>
          <w:rFonts w:hint="eastAsia"/>
        </w:rPr>
      </w:pPr>
      <w:r>
        <w:rPr>
          <w:rFonts w:hint="eastAsia"/>
        </w:rPr>
        <w:t>However, because he understood that God cannot foresee any intrinsic goodness in a person except that which He intends to bestow through the grace of His election, he dismisses the misguided notion of making good works the cause and source of election.</w:t>
      </w:r>
    </w:p>
    <w:p w14:paraId="5071E52B">
      <w:pPr>
        <w:pStyle w:val="5"/>
        <w:spacing w:before="288" w:line="285" w:lineRule="auto"/>
        <w:ind w:right="99"/>
        <w:rPr>
          <w:rFonts w:hint="eastAsia"/>
        </w:rPr>
      </w:pPr>
      <w:r>
        <w:rPr>
          <w:rFonts w:hint="eastAsia"/>
        </w:rPr>
        <w:t>然而，因为祂明白神无法预见一个人身上任何固有的良善，除非是祂打算通过祂拣选的恩典所赐予的，所以祂驳斥了将善行作为拣选的原因和源头的错误观念。</w:t>
      </w:r>
    </w:p>
    <w:p w14:paraId="71A26121">
      <w:pPr>
        <w:pStyle w:val="5"/>
        <w:spacing w:before="288" w:line="285" w:lineRule="auto"/>
        <w:ind w:right="99"/>
        <w:rPr>
          <w:rFonts w:hint="eastAsia"/>
        </w:rPr>
      </w:pPr>
    </w:p>
    <w:p w14:paraId="5F1B91B4">
      <w:pPr>
        <w:pStyle w:val="5"/>
        <w:spacing w:before="288" w:line="285" w:lineRule="auto"/>
        <w:ind w:right="99"/>
        <w:rPr>
          <w:rFonts w:hint="eastAsia"/>
        </w:rPr>
      </w:pPr>
      <w:r>
        <w:rPr>
          <w:rFonts w:hint="eastAsia"/>
        </w:rPr>
        <w:t>From the apostle's teachings, we can conclude that the salvation of the faithful rests upon God's good pleasure in election and that this grace is not achieved through any works but flows from His gratuitous kindness.</w:t>
      </w:r>
    </w:p>
    <w:p w14:paraId="5038334F">
      <w:pPr>
        <w:pStyle w:val="5"/>
        <w:spacing w:before="288" w:line="285" w:lineRule="auto"/>
        <w:ind w:right="99"/>
        <w:rPr>
          <w:rFonts w:hint="eastAsia"/>
        </w:rPr>
      </w:pPr>
      <w:r>
        <w:rPr>
          <w:rFonts w:hint="eastAsia"/>
        </w:rPr>
        <w:t>从使徒的教导中，我们可以得出结论：信徒的救恩在于神在拣选中的美意，而这种恩典并非通过任何行为获得，而是源于祂白白的慈爱。</w:t>
      </w:r>
    </w:p>
    <w:p w14:paraId="641272EE">
      <w:pPr>
        <w:pStyle w:val="5"/>
        <w:spacing w:before="288" w:line="285" w:lineRule="auto"/>
        <w:ind w:right="99"/>
        <w:rPr>
          <w:rFonts w:hint="eastAsia"/>
        </w:rPr>
      </w:pPr>
    </w:p>
    <w:p w14:paraId="20256805">
      <w:pPr>
        <w:pStyle w:val="5"/>
        <w:spacing w:before="288" w:line="285" w:lineRule="auto"/>
        <w:ind w:right="99"/>
        <w:rPr>
          <w:rFonts w:hint="eastAsia"/>
        </w:rPr>
      </w:pPr>
      <w:r>
        <w:rPr>
          <w:rFonts w:hint="eastAsia"/>
        </w:rPr>
        <w:t>We are given something akin to a mirror or painting to illustrate this.</w:t>
      </w:r>
    </w:p>
    <w:p w14:paraId="4E04D2C1">
      <w:pPr>
        <w:pStyle w:val="5"/>
        <w:spacing w:before="288" w:line="285" w:lineRule="auto"/>
        <w:ind w:right="99"/>
        <w:rPr>
          <w:rFonts w:hint="eastAsia"/>
        </w:rPr>
      </w:pPr>
      <w:r>
        <w:rPr>
          <w:rFonts w:hint="eastAsia"/>
        </w:rPr>
        <w:t>我们得到了一些类似于镜子或绘画的东西来说明这一点。</w:t>
      </w:r>
    </w:p>
    <w:p w14:paraId="3206392A">
      <w:pPr>
        <w:pStyle w:val="5"/>
        <w:spacing w:before="288" w:line="285" w:lineRule="auto"/>
        <w:ind w:right="99"/>
        <w:rPr>
          <w:rFonts w:hint="eastAsia"/>
        </w:rPr>
      </w:pPr>
    </w:p>
    <w:p w14:paraId="645462F4">
      <w:pPr>
        <w:pStyle w:val="5"/>
        <w:spacing w:before="288" w:line="285" w:lineRule="auto"/>
        <w:ind w:right="99"/>
        <w:rPr>
          <w:rFonts w:hint="eastAsia"/>
        </w:rPr>
      </w:pPr>
      <w:r>
        <w:rPr>
          <w:rFonts w:hint="eastAsia"/>
        </w:rPr>
        <w:t>Esau and Jacob, being brothers begotten by the same parents and in the same birth, were still in their mother's womb, unborn, and identical in every way.</w:t>
      </w:r>
    </w:p>
    <w:p w14:paraId="1F424B3B">
      <w:pPr>
        <w:pStyle w:val="5"/>
        <w:spacing w:before="288" w:line="285" w:lineRule="auto"/>
        <w:ind w:right="99"/>
        <w:rPr>
          <w:rFonts w:hint="eastAsia"/>
        </w:rPr>
      </w:pPr>
      <w:r>
        <w:rPr>
          <w:rFonts w:hint="eastAsia"/>
        </w:rPr>
        <w:t>以扫和雅各，是同父母所生、同胎出生的兄弟，那时他们还在母腹中，尚未出生，在各方面都相同。</w:t>
      </w:r>
    </w:p>
    <w:p w14:paraId="066B5649">
      <w:pPr>
        <w:pStyle w:val="5"/>
        <w:spacing w:before="288" w:line="285" w:lineRule="auto"/>
        <w:ind w:right="99"/>
        <w:rPr>
          <w:rFonts w:hint="eastAsia"/>
        </w:rPr>
      </w:pPr>
    </w:p>
    <w:p w14:paraId="54308E63">
      <w:pPr>
        <w:pStyle w:val="5"/>
        <w:spacing w:before="288" w:line="285" w:lineRule="auto"/>
        <w:ind w:right="99"/>
        <w:rPr>
          <w:rFonts w:hint="eastAsia"/>
        </w:rPr>
      </w:pPr>
      <w:r>
        <w:rPr>
          <w:rFonts w:hint="eastAsia"/>
        </w:rPr>
        <w:t>Nevertheless, God's judgment sets them apart, as He chooses one and rejects the other.</w:t>
      </w:r>
    </w:p>
    <w:p w14:paraId="7B02DFA7">
      <w:pPr>
        <w:pStyle w:val="5"/>
        <w:spacing w:before="288" w:line="285" w:lineRule="auto"/>
        <w:ind w:right="99"/>
        <w:rPr>
          <w:rFonts w:hint="eastAsia"/>
        </w:rPr>
      </w:pPr>
      <w:r>
        <w:rPr>
          <w:rFonts w:hint="eastAsia"/>
        </w:rPr>
        <w:t>然而，神的审判将他们分开，因为祂拣选了一个，拒绝了另一个。</w:t>
      </w:r>
    </w:p>
    <w:p w14:paraId="0EFDC57F">
      <w:pPr>
        <w:pStyle w:val="5"/>
        <w:spacing w:before="288" w:line="285" w:lineRule="auto"/>
        <w:ind w:right="99"/>
        <w:rPr>
          <w:rFonts w:hint="eastAsia"/>
        </w:rPr>
      </w:pPr>
    </w:p>
    <w:p w14:paraId="3671C691">
      <w:pPr>
        <w:pStyle w:val="5"/>
        <w:spacing w:before="288" w:line="285" w:lineRule="auto"/>
        <w:ind w:right="99"/>
        <w:rPr>
          <w:rFonts w:hint="eastAsia"/>
        </w:rPr>
      </w:pPr>
      <w:r>
        <w:rPr>
          <w:rFonts w:hint="eastAsia"/>
        </w:rPr>
        <w:t>While there was only one birthright that could have elevated one above the other, even this is disregarded, and what was denied to the firstborn is granted to the second.</w:t>
      </w:r>
    </w:p>
    <w:p w14:paraId="2CF53FE8">
      <w:pPr>
        <w:pStyle w:val="5"/>
        <w:spacing w:before="288" w:line="285" w:lineRule="auto"/>
        <w:ind w:right="99"/>
        <w:rPr>
          <w:rFonts w:hint="eastAsia"/>
        </w:rPr>
      </w:pPr>
      <w:r>
        <w:rPr>
          <w:rFonts w:hint="eastAsia"/>
        </w:rPr>
        <w:t>虽然只有一个长子名分可以使一个高过另一个，但连这个也被忽略了，那被长子拒绝的，却赐给了次子。</w:t>
      </w:r>
    </w:p>
    <w:p w14:paraId="0FEE11A5">
      <w:pPr>
        <w:pStyle w:val="5"/>
        <w:spacing w:before="288" w:line="285" w:lineRule="auto"/>
        <w:ind w:right="99"/>
        <w:rPr>
          <w:rFonts w:hint="eastAsia"/>
        </w:rPr>
      </w:pPr>
    </w:p>
    <w:p w14:paraId="11540A55">
      <w:pPr>
        <w:pStyle w:val="5"/>
        <w:spacing w:before="288" w:line="285" w:lineRule="auto"/>
        <w:ind w:right="99"/>
        <w:rPr>
          <w:rFonts w:hint="eastAsia"/>
        </w:rPr>
      </w:pPr>
      <w:r>
        <w:rPr>
          <w:rFonts w:hint="eastAsia"/>
        </w:rPr>
        <w:t>On numerous occasions, it seems that God has intentionally rejected the firstborn to remove all grounds for boasting in the flesh.</w:t>
      </w:r>
    </w:p>
    <w:p w14:paraId="7F043FFA">
      <w:pPr>
        <w:pStyle w:val="5"/>
        <w:spacing w:before="288" w:line="285" w:lineRule="auto"/>
        <w:ind w:right="99"/>
        <w:rPr>
          <w:rFonts w:hint="eastAsia"/>
        </w:rPr>
      </w:pPr>
      <w:r>
        <w:rPr>
          <w:rFonts w:hint="eastAsia"/>
        </w:rPr>
        <w:t>在许多场合，神似乎有意拒绝长子，以除去一切肉体夸口的理由。</w:t>
      </w:r>
    </w:p>
    <w:p w14:paraId="069BB7FF">
      <w:pPr>
        <w:pStyle w:val="5"/>
        <w:spacing w:before="288" w:line="285" w:lineRule="auto"/>
        <w:ind w:right="99"/>
        <w:rPr>
          <w:rFonts w:hint="eastAsia"/>
        </w:rPr>
      </w:pPr>
    </w:p>
    <w:p w14:paraId="5BCB9A16">
      <w:pPr>
        <w:pStyle w:val="5"/>
        <w:spacing w:before="288" w:line="285" w:lineRule="auto"/>
        <w:ind w:right="99"/>
        <w:rPr>
          <w:rFonts w:hint="eastAsia"/>
        </w:rPr>
      </w:pPr>
      <w:r>
        <w:rPr>
          <w:rFonts w:hint="eastAsia"/>
        </w:rPr>
        <w:t>He rejected Ishmael and favored Isaac; He lowered Manasseh and elevated Ephraim.</w:t>
      </w:r>
    </w:p>
    <w:p w14:paraId="60E49008">
      <w:pPr>
        <w:pStyle w:val="5"/>
        <w:spacing w:before="288" w:line="285" w:lineRule="auto"/>
        <w:ind w:right="99"/>
        <w:rPr>
          <w:rFonts w:hint="eastAsia"/>
        </w:rPr>
      </w:pPr>
      <w:r>
        <w:rPr>
          <w:rFonts w:hint="eastAsia"/>
        </w:rPr>
        <w:t>祂弃绝了以实玛利，眷顾了以撒；祂降低了玛拿西，高举了以法莲。</w:t>
      </w:r>
    </w:p>
    <w:p w14:paraId="25B38C92">
      <w:pPr>
        <w:pStyle w:val="5"/>
        <w:spacing w:before="288" w:line="285" w:lineRule="auto"/>
        <w:ind w:right="99"/>
        <w:rPr>
          <w:rFonts w:hint="eastAsia"/>
        </w:rPr>
      </w:pPr>
    </w:p>
    <w:p w14:paraId="75CC19E0">
      <w:pPr>
        <w:pStyle w:val="5"/>
        <w:spacing w:before="288" w:line="285" w:lineRule="auto"/>
        <w:ind w:right="99"/>
        <w:rPr>
          <w:rFonts w:hint="eastAsia"/>
        </w:rPr>
      </w:pPr>
      <w:r>
        <w:rPr>
          <w:rFonts w:hint="eastAsia"/>
        </w:rPr>
        <w:t>If someone responds, "We should not draw conclusions about eternal life from these lesser and worldly matters, and it is ludicrous to suggest that one who has been elevated to the honor of the firstborn has been adopted into heavenly inheritance" (there are many who do not hesitate to criticize even St. Paul, claiming that he has misinterpreted Scripture in this manner), I would reply that the apostle did not speak carelessly, nor did he intend to distort the testimonies of Scripture.</w:t>
      </w:r>
    </w:p>
    <w:p w14:paraId="44CFDEB3">
      <w:pPr>
        <w:pStyle w:val="5"/>
        <w:spacing w:before="288" w:line="285" w:lineRule="auto"/>
        <w:ind w:right="99"/>
        <w:rPr>
          <w:rFonts w:hint="eastAsia"/>
        </w:rPr>
      </w:pPr>
      <w:r>
        <w:rPr>
          <w:rFonts w:hint="eastAsia"/>
        </w:rPr>
        <w:t>如果有人回应说：“我们不应从这些次要和属世的事情中得出关于永生的结论，而且认为一个被提升到长子尊荣的人就被收纳进入属天产业的说法是荒谬的”（有许多人甚至毫不犹豫地批评圣保罗，声称祂以这种方式曲解了圣经），我会回答说，使徒并非轻率发言，祂也无意歪曲圣经的见证。</w:t>
      </w:r>
    </w:p>
    <w:p w14:paraId="674F7AD2">
      <w:pPr>
        <w:pStyle w:val="5"/>
        <w:spacing w:before="288" w:line="285" w:lineRule="auto"/>
        <w:ind w:right="99"/>
        <w:rPr>
          <w:rFonts w:hint="eastAsia"/>
        </w:rPr>
      </w:pPr>
    </w:p>
    <w:p w14:paraId="6E2BFC19">
      <w:pPr>
        <w:pStyle w:val="5"/>
        <w:spacing w:before="288" w:line="285" w:lineRule="auto"/>
        <w:ind w:right="99"/>
        <w:rPr>
          <w:rFonts w:hint="eastAsia"/>
        </w:rPr>
      </w:pPr>
      <w:r>
        <w:rPr>
          <w:rFonts w:hint="eastAsia"/>
        </w:rPr>
        <w:t>Instead, he perceived something that such individuals fail to grasp.</w:t>
      </w:r>
    </w:p>
    <w:p w14:paraId="769DCA3F">
      <w:pPr>
        <w:pStyle w:val="5"/>
        <w:spacing w:before="288" w:line="285" w:lineRule="auto"/>
        <w:ind w:right="99"/>
        <w:rPr>
          <w:rFonts w:hint="eastAsia"/>
        </w:rPr>
      </w:pPr>
      <w:r>
        <w:rPr>
          <w:rFonts w:hint="eastAsia"/>
        </w:rPr>
        <w:t>反之，祂察觉到了一些这些人未能领会的东西。</w:t>
      </w:r>
    </w:p>
    <w:p w14:paraId="2ECB353A">
      <w:pPr>
        <w:pStyle w:val="5"/>
        <w:spacing w:before="288" w:line="285" w:lineRule="auto"/>
        <w:ind w:right="99"/>
        <w:rPr>
          <w:rFonts w:hint="eastAsia"/>
        </w:rPr>
      </w:pPr>
    </w:p>
    <w:p w14:paraId="00904E34">
      <w:pPr>
        <w:pStyle w:val="5"/>
        <w:spacing w:before="288" w:line="285" w:lineRule="auto"/>
        <w:ind w:right="99"/>
        <w:rPr>
          <w:rFonts w:hint="eastAsia"/>
        </w:rPr>
      </w:pPr>
      <w:r>
        <w:rPr>
          <w:rFonts w:hint="eastAsia"/>
        </w:rPr>
        <w:t>He understood that God intended to use a corporeal sign as a representation of Jacob's spiritual election, which was otherwise concealed within His divine plan.</w:t>
      </w:r>
    </w:p>
    <w:p w14:paraId="0FB76F0A">
      <w:pPr>
        <w:pStyle w:val="5"/>
        <w:spacing w:before="288" w:line="285" w:lineRule="auto"/>
        <w:ind w:right="99"/>
        <w:rPr>
          <w:rFonts w:hint="eastAsia"/>
        </w:rPr>
      </w:pPr>
      <w:r>
        <w:rPr>
          <w:rFonts w:hint="eastAsia"/>
        </w:rPr>
        <w:t>祂明白神旨意使用一个有形的记号来代表雅各属灵的拣选，而这拣选在其他方面则隐藏在祂神圣的计划之中。</w:t>
      </w:r>
    </w:p>
    <w:p w14:paraId="37CEF410">
      <w:pPr>
        <w:pStyle w:val="5"/>
        <w:spacing w:before="288" w:line="285" w:lineRule="auto"/>
        <w:ind w:right="99"/>
        <w:rPr>
          <w:rFonts w:hint="eastAsia"/>
        </w:rPr>
      </w:pPr>
    </w:p>
    <w:p w14:paraId="7483C0E9">
      <w:pPr>
        <w:pStyle w:val="5"/>
        <w:spacing w:before="288" w:line="285" w:lineRule="auto"/>
        <w:ind w:right="99"/>
        <w:rPr>
          <w:rFonts w:hint="eastAsia"/>
        </w:rPr>
      </w:pPr>
      <w:r>
        <w:rPr>
          <w:rFonts w:hint="eastAsia"/>
        </w:rPr>
        <w:t>For if we do not link Jacob's receiving of the birthright to his future life, the blessing he obtained would be utterly nonsensical, as it brought him nothing but misery and calamity.</w:t>
      </w:r>
    </w:p>
    <w:p w14:paraId="0F08A474">
      <w:pPr>
        <w:pStyle w:val="5"/>
        <w:spacing w:before="288" w:line="285" w:lineRule="auto"/>
        <w:ind w:right="99"/>
        <w:rPr>
          <w:rFonts w:hint="eastAsia"/>
        </w:rPr>
      </w:pPr>
      <w:r>
        <w:rPr>
          <w:rFonts w:hint="eastAsia"/>
        </w:rPr>
        <w:t>因为如果我们不将雅各获得长子名分与他未来的生命联系起来，他所获得的祝福将毫无意义，因为它只给他带来了苦难和灾祸。</w:t>
      </w:r>
    </w:p>
    <w:p w14:paraId="55138B94">
      <w:pPr>
        <w:pStyle w:val="5"/>
        <w:spacing w:before="288" w:line="285" w:lineRule="auto"/>
        <w:ind w:right="99"/>
        <w:rPr>
          <w:rFonts w:hint="eastAsia"/>
        </w:rPr>
      </w:pPr>
    </w:p>
    <w:p w14:paraId="77F2240D">
      <w:pPr>
        <w:pStyle w:val="5"/>
        <w:spacing w:before="288" w:line="285" w:lineRule="auto"/>
        <w:ind w:right="99"/>
        <w:rPr>
          <w:rFonts w:hint="eastAsia"/>
        </w:rPr>
      </w:pPr>
      <w:r>
        <w:rPr>
          <w:rFonts w:hint="eastAsia"/>
        </w:rPr>
        <w:t>Since St. Paul recognized that God used this external blessing to signify the eternal blessing He had prepared for His servant in the heavenly kingdom, he had no hesitation in utilizing this external proof to demonstrate Jacob's election by God.</w:t>
      </w:r>
    </w:p>
    <w:p w14:paraId="7D95AE33">
      <w:pPr>
        <w:pStyle w:val="5"/>
        <w:spacing w:before="288" w:line="285" w:lineRule="auto"/>
        <w:ind w:right="99"/>
        <w:rPr>
          <w:rFonts w:hint="eastAsia"/>
        </w:rPr>
      </w:pPr>
      <w:r>
        <w:rPr>
          <w:rFonts w:hint="eastAsia"/>
        </w:rPr>
        <w:t>既然圣保罗认识到神使用这外在的祝福来预表祂在天国为祂仆人预备的永恒祝福，祂就毫不犹豫地利用这外在的证据来证明雅各是蒙神拣选的。</w:t>
      </w:r>
    </w:p>
    <w:p w14:paraId="6FA98A99">
      <w:pPr>
        <w:pStyle w:val="5"/>
        <w:spacing w:before="288" w:line="285" w:lineRule="auto"/>
        <w:ind w:right="99"/>
        <w:rPr>
          <w:rFonts w:hint="eastAsia"/>
        </w:rPr>
      </w:pPr>
    </w:p>
    <w:p w14:paraId="0AE5E0F8">
      <w:pPr>
        <w:pStyle w:val="5"/>
        <w:spacing w:before="288" w:line="285" w:lineRule="auto"/>
        <w:ind w:right="99"/>
        <w:rPr>
          <w:rFonts w:hint="eastAsia"/>
        </w:rPr>
      </w:pPr>
      <w:r>
        <w:rPr>
          <w:rFonts w:hint="eastAsia"/>
        </w:rPr>
        <w:t>Therefore, Jacob was elected, and Esau was rejected, even though they did not differ in merit.</w:t>
      </w:r>
    </w:p>
    <w:p w14:paraId="6724CDDE">
      <w:pPr>
        <w:pStyle w:val="5"/>
        <w:spacing w:before="288" w:line="285" w:lineRule="auto"/>
        <w:ind w:right="99"/>
        <w:rPr>
          <w:rFonts w:hint="eastAsia"/>
        </w:rPr>
      </w:pPr>
      <w:r>
        <w:rPr>
          <w:rFonts w:hint="eastAsia"/>
        </w:rPr>
        <w:t>因此，雅各被拣选，以扫被弃绝，尽管他们在功绩上并无差异。</w:t>
      </w:r>
    </w:p>
    <w:p w14:paraId="4AA21B61">
      <w:pPr>
        <w:pStyle w:val="5"/>
        <w:spacing w:before="288" w:line="285" w:lineRule="auto"/>
        <w:ind w:right="99"/>
        <w:rPr>
          <w:rFonts w:hint="eastAsia"/>
        </w:rPr>
      </w:pPr>
    </w:p>
    <w:p w14:paraId="30319F54">
      <w:pPr>
        <w:pStyle w:val="5"/>
        <w:spacing w:before="288" w:line="285" w:lineRule="auto"/>
        <w:ind w:right="99"/>
        <w:rPr>
          <w:rFonts w:hint="eastAsia"/>
        </w:rPr>
      </w:pPr>
      <w:r>
        <w:rPr>
          <w:rFonts w:hint="eastAsia"/>
        </w:rPr>
        <w:t>If one asks for the reason, St. Paul provides it thus: "It is said in Moses: 'I will have pity on the one whom I will pity, and I will be merciful to the one to whom I give mercy'" (Romans 9:15).</w:t>
      </w:r>
    </w:p>
    <w:p w14:paraId="010FAD78">
      <w:pPr>
        <w:pStyle w:val="5"/>
        <w:spacing w:before="288" w:line="285" w:lineRule="auto"/>
        <w:ind w:right="99"/>
        <w:rPr>
          <w:rFonts w:hint="eastAsia"/>
        </w:rPr>
      </w:pPr>
      <w:r>
        <w:rPr>
          <w:rFonts w:hint="eastAsia"/>
        </w:rPr>
        <w:t>如果有人问其原因，圣保罗这样回答：“摩西书中说：‘我要怜悯谁，就怜悯谁；要恩待谁，就恩待谁’”（罗马书 9:15）。</w:t>
      </w:r>
    </w:p>
    <w:p w14:paraId="0CEFAE04">
      <w:pPr>
        <w:pStyle w:val="5"/>
        <w:spacing w:before="288" w:line="285" w:lineRule="auto"/>
        <w:ind w:right="99"/>
        <w:rPr>
          <w:rFonts w:hint="eastAsia"/>
        </w:rPr>
      </w:pPr>
    </w:p>
    <w:p w14:paraId="685C9531">
      <w:pPr>
        <w:pStyle w:val="5"/>
        <w:spacing w:before="288" w:line="285" w:lineRule="auto"/>
        <w:ind w:right="99"/>
        <w:rPr>
          <w:rFonts w:hint="eastAsia"/>
        </w:rPr>
      </w:pPr>
      <w:r>
        <w:rPr>
          <w:rFonts w:hint="eastAsia"/>
        </w:rPr>
        <w:t>What does this mean?</w:t>
      </w:r>
    </w:p>
    <w:p w14:paraId="7B1FF718">
      <w:pPr>
        <w:pStyle w:val="5"/>
        <w:spacing w:before="288" w:line="285" w:lineRule="auto"/>
        <w:ind w:right="99"/>
        <w:rPr>
          <w:rFonts w:hint="eastAsia"/>
        </w:rPr>
      </w:pPr>
      <w:r>
        <w:rPr>
          <w:rFonts w:hint="eastAsia"/>
        </w:rPr>
        <w:t>这是什么意思？</w:t>
      </w:r>
    </w:p>
    <w:p w14:paraId="5C85FFA4">
      <w:pPr>
        <w:pStyle w:val="5"/>
        <w:spacing w:before="288" w:line="285" w:lineRule="auto"/>
        <w:ind w:right="99"/>
        <w:rPr>
          <w:rFonts w:hint="eastAsia"/>
        </w:rPr>
      </w:pPr>
    </w:p>
    <w:p w14:paraId="77F1B4B9">
      <w:pPr>
        <w:pStyle w:val="5"/>
        <w:spacing w:before="288" w:line="285" w:lineRule="auto"/>
        <w:ind w:right="99"/>
        <w:rPr>
          <w:rFonts w:hint="eastAsia"/>
        </w:rPr>
      </w:pPr>
      <w:r>
        <w:rPr>
          <w:rFonts w:hint="eastAsia"/>
        </w:rPr>
        <w:t>Undoubtedly, the Lord makes it abundantly clear that He does not find any merit in us that would compel Him to do us good.</w:t>
      </w:r>
    </w:p>
    <w:p w14:paraId="4414DAD7">
      <w:pPr>
        <w:pStyle w:val="5"/>
        <w:spacing w:before="288" w:line="285" w:lineRule="auto"/>
        <w:ind w:right="99"/>
        <w:rPr>
          <w:rFonts w:hint="eastAsia"/>
        </w:rPr>
      </w:pPr>
      <w:r>
        <w:rPr>
          <w:rFonts w:hint="eastAsia"/>
        </w:rPr>
        <w:t>毫无疑问，主非常清楚地表明，祂在我们身上找不到任何功绩能迫使祂善待我们。</w:t>
      </w:r>
    </w:p>
    <w:p w14:paraId="73F07CB3">
      <w:pPr>
        <w:pStyle w:val="5"/>
        <w:spacing w:before="288" w:line="285" w:lineRule="auto"/>
        <w:ind w:right="99"/>
        <w:rPr>
          <w:rFonts w:hint="eastAsia"/>
        </w:rPr>
      </w:pPr>
    </w:p>
    <w:p w14:paraId="223D3527">
      <w:pPr>
        <w:pStyle w:val="5"/>
        <w:spacing w:before="288" w:line="285" w:lineRule="auto"/>
        <w:ind w:right="99"/>
        <w:rPr>
          <w:rFonts w:hint="eastAsia"/>
        </w:rPr>
      </w:pPr>
      <w:r>
        <w:rPr>
          <w:rFonts w:hint="eastAsia"/>
        </w:rPr>
        <w:t>Instead, He extends His mercy entirely from His own grace.</w:t>
      </w:r>
    </w:p>
    <w:p w14:paraId="21B23CA8">
      <w:pPr>
        <w:pStyle w:val="5"/>
        <w:spacing w:before="288" w:line="285" w:lineRule="auto"/>
        <w:ind w:right="99"/>
        <w:rPr>
          <w:rFonts w:hint="eastAsia"/>
        </w:rPr>
      </w:pPr>
      <w:r>
        <w:rPr>
          <w:rFonts w:hint="eastAsia"/>
        </w:rPr>
        <w:t>反之，祂完全出于祂自己的恩典而施予怜悯。</w:t>
      </w:r>
    </w:p>
    <w:p w14:paraId="3FC056EA">
      <w:pPr>
        <w:pStyle w:val="5"/>
        <w:spacing w:before="288" w:line="285" w:lineRule="auto"/>
        <w:ind w:right="99"/>
        <w:rPr>
          <w:rFonts w:hint="eastAsia"/>
        </w:rPr>
      </w:pPr>
    </w:p>
    <w:p w14:paraId="37885808">
      <w:pPr>
        <w:pStyle w:val="5"/>
        <w:spacing w:before="288" w:line="285" w:lineRule="auto"/>
        <w:ind w:right="99"/>
        <w:rPr>
          <w:rFonts w:hint="eastAsia"/>
        </w:rPr>
      </w:pPr>
      <w:r>
        <w:rPr>
          <w:rFonts w:hint="eastAsia"/>
        </w:rPr>
        <w:t>Thus, the salvation of His people is His own work.</w:t>
      </w:r>
    </w:p>
    <w:p w14:paraId="43F0F7C0">
      <w:pPr>
        <w:pStyle w:val="5"/>
        <w:spacing w:before="288" w:line="285" w:lineRule="auto"/>
        <w:ind w:right="99"/>
        <w:rPr>
          <w:rFonts w:hint="eastAsia"/>
        </w:rPr>
      </w:pPr>
      <w:r>
        <w:rPr>
          <w:rFonts w:hint="eastAsia"/>
        </w:rPr>
        <w:t>因此，祂子民的救恩是祂自己的工作。</w:t>
      </w:r>
    </w:p>
    <w:p w14:paraId="56C2C305">
      <w:pPr>
        <w:pStyle w:val="5"/>
        <w:spacing w:before="288" w:line="285" w:lineRule="auto"/>
        <w:ind w:right="99"/>
        <w:rPr>
          <w:rFonts w:hint="eastAsia"/>
        </w:rPr>
      </w:pPr>
    </w:p>
    <w:p w14:paraId="66905427">
      <w:pPr>
        <w:pStyle w:val="5"/>
        <w:spacing w:before="288" w:line="285" w:lineRule="auto"/>
        <w:ind w:right="99"/>
        <w:rPr>
          <w:rFonts w:hint="eastAsia"/>
        </w:rPr>
      </w:pPr>
      <w:r>
        <w:rPr>
          <w:rFonts w:hint="eastAsia"/>
        </w:rPr>
        <w:t>Since God has anchored our salvation in Himself alone, why do you revert to yourself?</w:t>
      </w:r>
    </w:p>
    <w:p w14:paraId="4AC77BD2">
      <w:pPr>
        <w:pStyle w:val="5"/>
        <w:spacing w:before="288" w:line="285" w:lineRule="auto"/>
        <w:ind w:right="99"/>
        <w:rPr>
          <w:rFonts w:hint="eastAsia"/>
        </w:rPr>
      </w:pPr>
      <w:r>
        <w:rPr>
          <w:rFonts w:hint="eastAsia"/>
        </w:rPr>
        <w:t>既然神已将我们的救恩唯独锚定在祂自己身上，你为何还要回到你自己身上呢？</w:t>
      </w:r>
    </w:p>
    <w:p w14:paraId="5B4E965C">
      <w:pPr>
        <w:pStyle w:val="5"/>
        <w:spacing w:before="288" w:line="285" w:lineRule="auto"/>
        <w:ind w:right="99"/>
        <w:rPr>
          <w:rFonts w:hint="eastAsia"/>
        </w:rPr>
      </w:pPr>
    </w:p>
    <w:p w14:paraId="5CAB1860">
      <w:pPr>
        <w:pStyle w:val="5"/>
        <w:spacing w:before="288" w:line="285" w:lineRule="auto"/>
        <w:ind w:right="99"/>
        <w:rPr>
          <w:rFonts w:hint="eastAsia"/>
        </w:rPr>
      </w:pPr>
      <w:r>
        <w:rPr>
          <w:rFonts w:hint="eastAsia"/>
        </w:rPr>
        <w:t>Since He designates His mercy alone as the sole reason, why do you partially turn your attention to your own merits?</w:t>
      </w:r>
    </w:p>
    <w:p w14:paraId="3B84346E">
      <w:pPr>
        <w:pStyle w:val="5"/>
        <w:spacing w:before="288" w:line="285" w:lineRule="auto"/>
        <w:ind w:right="99"/>
        <w:rPr>
          <w:rFonts w:hint="eastAsia"/>
        </w:rPr>
      </w:pPr>
      <w:r>
        <w:rPr>
          <w:rFonts w:hint="eastAsia"/>
        </w:rPr>
        <w:t>既然祂指定祂的怜悯为唯一的原因，你为何还要部分地将注意力转向你自己的功绩呢？</w:t>
      </w:r>
    </w:p>
    <w:p w14:paraId="70D4DBDC">
      <w:pPr>
        <w:pStyle w:val="5"/>
        <w:spacing w:before="288" w:line="285" w:lineRule="auto"/>
        <w:ind w:right="99"/>
        <w:rPr>
          <w:rFonts w:hint="eastAsia"/>
        </w:rPr>
      </w:pPr>
    </w:p>
    <w:p w14:paraId="5C1E7EDF">
      <w:pPr>
        <w:pStyle w:val="5"/>
        <w:spacing w:before="288" w:line="285" w:lineRule="auto"/>
        <w:ind w:right="99"/>
        <w:rPr>
          <w:rFonts w:hint="eastAsia"/>
        </w:rPr>
      </w:pPr>
      <w:r>
        <w:rPr>
          <w:rFonts w:hint="eastAsia"/>
        </w:rPr>
        <w:t>Because He desires to focus your entire attention solely on His goodness, why do you direct it towards your works?</w:t>
      </w:r>
    </w:p>
    <w:p w14:paraId="71DA72EA">
      <w:pPr>
        <w:pStyle w:val="5"/>
        <w:spacing w:before="288" w:line="285" w:lineRule="auto"/>
        <w:ind w:right="99"/>
        <w:rPr>
          <w:rFonts w:hint="eastAsia"/>
        </w:rPr>
      </w:pPr>
      <w:r>
        <w:rPr>
          <w:rFonts w:hint="eastAsia"/>
        </w:rPr>
        <w:t>因为祂希望你将全部注意力只集中在祂的良善上，你为何要将其引向你的行为呢？</w:t>
      </w:r>
    </w:p>
    <w:p w14:paraId="4B2CBA51">
      <w:pPr>
        <w:pStyle w:val="5"/>
        <w:spacing w:before="288" w:line="285" w:lineRule="auto"/>
        <w:ind w:right="99"/>
        <w:rPr>
          <w:rFonts w:hint="eastAsia"/>
        </w:rPr>
      </w:pPr>
    </w:p>
    <w:p w14:paraId="6C60EBD3">
      <w:pPr>
        <w:pStyle w:val="5"/>
        <w:spacing w:before="288" w:line="285" w:lineRule="auto"/>
        <w:ind w:right="99"/>
        <w:rPr>
          <w:rFonts w:hint="eastAsia"/>
        </w:rPr>
      </w:pPr>
      <w:r>
        <w:rPr>
          <w:rFonts w:hint="eastAsia"/>
        </w:rPr>
        <w:t>However, someone may say, "St. Ambrose, St. Jerome, and Origen have written that God dispenses His grace to individuals based on His foreknowledge of how each person will use it."</w:t>
      </w:r>
    </w:p>
    <w:p w14:paraId="2B6647F6">
      <w:pPr>
        <w:pStyle w:val="5"/>
        <w:spacing w:before="288" w:line="285" w:lineRule="auto"/>
        <w:ind w:right="99"/>
        <w:rPr>
          <w:rFonts w:hint="eastAsia"/>
        </w:rPr>
      </w:pPr>
      <w:r>
        <w:rPr>
          <w:rFonts w:hint="eastAsia"/>
        </w:rPr>
        <w:t>然而，有人可能会说：“圣安波罗修、圣哲罗姆和奥利金曾写道，神是根据祂预知各人将如何使用祂的恩典来分配恩典的。”</w:t>
      </w:r>
    </w:p>
    <w:p w14:paraId="54148A4B">
      <w:pPr>
        <w:pStyle w:val="5"/>
        <w:spacing w:before="288" w:line="285" w:lineRule="auto"/>
        <w:ind w:right="99"/>
        <w:rPr>
          <w:rFonts w:hint="eastAsia"/>
        </w:rPr>
      </w:pPr>
    </w:p>
    <w:p w14:paraId="006A0D36">
      <w:pPr>
        <w:pStyle w:val="5"/>
        <w:spacing w:before="288" w:line="285" w:lineRule="auto"/>
        <w:ind w:right="99"/>
        <w:rPr>
          <w:rFonts w:hint="eastAsia"/>
        </w:rPr>
      </w:pPr>
      <w:r>
        <w:rPr>
          <w:rFonts w:hint="eastAsia"/>
        </w:rPr>
        <w:t>I admit that St. Augustine initially held this view, but after gaining a deeper understanding of Scripture, he not only renounced it as false but vehemently refuted it.</w:t>
      </w:r>
    </w:p>
    <w:p w14:paraId="22EFB05B">
      <w:pPr>
        <w:pStyle w:val="5"/>
        <w:spacing w:before="288" w:line="285" w:lineRule="auto"/>
        <w:ind w:right="99"/>
        <w:rPr>
          <w:rFonts w:hint="eastAsia"/>
        </w:rPr>
      </w:pPr>
      <w:r>
        <w:rPr>
          <w:rFonts w:hint="eastAsia"/>
        </w:rPr>
        <w:t>我承认圣奥古斯丁最初也持有此观点，但在对圣经有了更深刻的理解之后，他不仅将其斥为谬误，而且激烈地加以驳斥。</w:t>
      </w:r>
    </w:p>
    <w:p w14:paraId="02F4C66B">
      <w:pPr>
        <w:pStyle w:val="5"/>
        <w:spacing w:before="288" w:line="285" w:lineRule="auto"/>
        <w:ind w:right="99"/>
        <w:rPr>
          <w:rFonts w:hint="eastAsia"/>
        </w:rPr>
      </w:pPr>
    </w:p>
    <w:p w14:paraId="76CF4CF5">
      <w:pPr>
        <w:pStyle w:val="5"/>
        <w:spacing w:before="288" w:line="285" w:lineRule="auto"/>
        <w:ind w:right="99"/>
        <w:rPr>
          <w:rFonts w:hint="eastAsia"/>
        </w:rPr>
      </w:pPr>
      <w:r>
        <w:rPr>
          <w:rFonts w:hint="eastAsia"/>
        </w:rPr>
        <w:t>Particularly when addressing the Pelagians, who persisted in this error, he employed these words: "Who would not be astonished that the apostle overlooked this profound subtlety? After presenting the case of Esau and Jacob, a scenario quite foreign to the topic at hand, and raising the question, 'What then? Is there iniquity in God?' he should have simply responded that God foresaw the merits of each one, if he wanted to deal with the matter briefly. Yet he does not say that; instead, he attributes everything to God's judgment and mercy."</w:t>
      </w:r>
    </w:p>
    <w:p w14:paraId="33057F1F">
      <w:pPr>
        <w:pStyle w:val="5"/>
        <w:spacing w:before="288" w:line="285" w:lineRule="auto"/>
        <w:ind w:right="99"/>
        <w:rPr>
          <w:rFonts w:hint="eastAsia"/>
        </w:rPr>
      </w:pPr>
      <w:r>
        <w:rPr>
          <w:rFonts w:hint="eastAsia"/>
        </w:rPr>
        <w:t>尤其是在驳斥那些固执于此错误的伯拉纠派时，祂用了这样的话：“谁能不惊讶使徒竟忽略了这深奥的精妙之处呢？在陈述了以扫和雅各的例子——一个与当前主题颇不相干的情景——并提出问题：‘那么，神有不义吗？’之后，如果祂想简要处理此事，祂本应简单地回答说神预见到了每个人的功绩。然而祂没有这样说；反之，祂将一切都归于神的审判和怜悯。”</w:t>
      </w:r>
    </w:p>
    <w:p w14:paraId="55BB141D">
      <w:pPr>
        <w:pStyle w:val="5"/>
        <w:spacing w:before="288" w:line="285" w:lineRule="auto"/>
        <w:ind w:right="99"/>
        <w:rPr>
          <w:rFonts w:hint="eastAsia"/>
        </w:rPr>
      </w:pPr>
    </w:p>
    <w:p w14:paraId="6870A767">
      <w:pPr>
        <w:pStyle w:val="5"/>
        <w:spacing w:before="288" w:line="285" w:lineRule="auto"/>
        <w:ind w:right="99"/>
        <w:rPr>
          <w:rFonts w:hint="eastAsia"/>
        </w:rPr>
      </w:pPr>
      <w:r>
        <w:rPr>
          <w:rFonts w:hint="eastAsia"/>
        </w:rPr>
        <w:t>Let the testimony of St. Augustine carry weight among those who readily invoke the authority of the fathers!</w:t>
      </w:r>
    </w:p>
    <w:p w14:paraId="57814906">
      <w:pPr>
        <w:pStyle w:val="5"/>
        <w:spacing w:before="288" w:line="285" w:lineRule="auto"/>
        <w:ind w:right="99"/>
        <w:rPr>
          <w:rFonts w:hint="eastAsia"/>
        </w:rPr>
      </w:pPr>
      <w:r>
        <w:rPr>
          <w:rFonts w:hint="eastAsia"/>
        </w:rPr>
        <w:t>让圣奥古斯丁的见证在那些轻易援引教父权威的人中间产生分量吧！</w:t>
      </w:r>
    </w:p>
    <w:p w14:paraId="6A9205D5">
      <w:pPr>
        <w:pStyle w:val="5"/>
        <w:spacing w:before="288" w:line="285" w:lineRule="auto"/>
        <w:ind w:right="99"/>
        <w:rPr>
          <w:rFonts w:hint="eastAsia"/>
        </w:rPr>
      </w:pPr>
    </w:p>
    <w:p w14:paraId="308D388B">
      <w:pPr>
        <w:pStyle w:val="5"/>
        <w:spacing w:before="288" w:line="285" w:lineRule="auto"/>
        <w:ind w:right="99"/>
        <w:rPr>
          <w:rFonts w:hint="eastAsia"/>
        </w:rPr>
      </w:pPr>
      <w:r>
        <w:rPr>
          <w:rFonts w:hint="eastAsia"/>
        </w:rPr>
        <w:t>Let us, for a moment, set aside the words of the fathers and focus on the essence of the matter.</w:t>
      </w:r>
    </w:p>
    <w:p w14:paraId="46829F72">
      <w:pPr>
        <w:pStyle w:val="5"/>
        <w:spacing w:before="288" w:line="285" w:lineRule="auto"/>
        <w:ind w:right="99"/>
        <w:rPr>
          <w:rFonts w:hint="eastAsia"/>
        </w:rPr>
      </w:pPr>
      <w:r>
        <w:rPr>
          <w:rFonts w:hint="eastAsia"/>
        </w:rPr>
        <w:t>让我们暂时搁置教父们的话，专注于事情的本质。</w:t>
      </w:r>
    </w:p>
    <w:p w14:paraId="0AD2A189">
      <w:pPr>
        <w:pStyle w:val="5"/>
        <w:spacing w:before="288" w:line="285" w:lineRule="auto"/>
        <w:ind w:right="99"/>
        <w:rPr>
          <w:rFonts w:hint="eastAsia"/>
        </w:rPr>
      </w:pPr>
    </w:p>
    <w:p w14:paraId="58B5C1E5">
      <w:pPr>
        <w:pStyle w:val="5"/>
        <w:spacing w:before="288" w:line="285" w:lineRule="auto"/>
        <w:ind w:right="99"/>
        <w:rPr>
          <w:rFonts w:hint="eastAsia"/>
        </w:rPr>
      </w:pPr>
      <w:r>
        <w:rPr>
          <w:rFonts w:hint="eastAsia"/>
        </w:rPr>
        <w:t>St. Paul posed a profoundly challenging question: whether God acts justly by bestowing His grace only upon those He chooses.</w:t>
      </w:r>
    </w:p>
    <w:p w14:paraId="19CDA315">
      <w:pPr>
        <w:pStyle w:val="5"/>
        <w:spacing w:before="288" w:line="285" w:lineRule="auto"/>
        <w:ind w:right="99"/>
        <w:rPr>
          <w:rFonts w:hint="eastAsia"/>
        </w:rPr>
      </w:pPr>
      <w:r>
        <w:rPr>
          <w:rFonts w:hint="eastAsia"/>
        </w:rPr>
        <w:t>圣保罗提出了一个极具挑战性的问题：神只将祂的恩典赐予祂所拣选的人，这样做是否公义。</w:t>
      </w:r>
    </w:p>
    <w:p w14:paraId="0B839DD8">
      <w:pPr>
        <w:pStyle w:val="5"/>
        <w:spacing w:before="288" w:line="285" w:lineRule="auto"/>
        <w:ind w:right="99"/>
        <w:rPr>
          <w:rFonts w:hint="eastAsia"/>
        </w:rPr>
      </w:pPr>
    </w:p>
    <w:p w14:paraId="6E80654F">
      <w:pPr>
        <w:pStyle w:val="5"/>
        <w:spacing w:before="288" w:line="285" w:lineRule="auto"/>
        <w:ind w:right="99"/>
        <w:rPr>
          <w:rFonts w:hint="eastAsia"/>
        </w:rPr>
      </w:pPr>
      <w:r>
        <w:rPr>
          <w:rFonts w:hint="eastAsia"/>
        </w:rPr>
        <w:t>He could have easily answered this question by asserting that God takes into account one's works.</w:t>
      </w:r>
    </w:p>
    <w:p w14:paraId="71A98D2F">
      <w:pPr>
        <w:pStyle w:val="5"/>
        <w:spacing w:before="288" w:line="285" w:lineRule="auto"/>
        <w:ind w:right="99"/>
        <w:rPr>
          <w:rFonts w:hint="eastAsia"/>
        </w:rPr>
      </w:pPr>
      <w:r>
        <w:rPr>
          <w:rFonts w:hint="eastAsia"/>
        </w:rPr>
        <w:t>祂本可以轻易地通过断言神会考虑人的行为来回答这个问题。</w:t>
      </w:r>
    </w:p>
    <w:p w14:paraId="737D0934">
      <w:pPr>
        <w:pStyle w:val="5"/>
        <w:spacing w:before="288" w:line="285" w:lineRule="auto"/>
        <w:ind w:right="99"/>
        <w:rPr>
          <w:rFonts w:hint="eastAsia"/>
        </w:rPr>
      </w:pPr>
    </w:p>
    <w:p w14:paraId="1ECB9CBE">
      <w:pPr>
        <w:pStyle w:val="5"/>
        <w:spacing w:before="288" w:line="285" w:lineRule="auto"/>
        <w:ind w:right="99"/>
        <w:rPr>
          <w:rFonts w:hint="eastAsia"/>
        </w:rPr>
      </w:pPr>
      <w:r>
        <w:rPr>
          <w:rFonts w:hint="eastAsia"/>
        </w:rPr>
        <w:t>So why did he not do so?</w:t>
      </w:r>
    </w:p>
    <w:p w14:paraId="305F4EA1">
      <w:pPr>
        <w:pStyle w:val="5"/>
        <w:spacing w:before="288" w:line="285" w:lineRule="auto"/>
        <w:ind w:right="99"/>
        <w:rPr>
          <w:rFonts w:hint="eastAsia"/>
        </w:rPr>
      </w:pPr>
      <w:r>
        <w:rPr>
          <w:rFonts w:hint="eastAsia"/>
        </w:rPr>
        <w:t>那么祂为什么没有这样做呢？</w:t>
      </w:r>
    </w:p>
    <w:p w14:paraId="458B1CC6">
      <w:pPr>
        <w:pStyle w:val="5"/>
        <w:spacing w:before="288" w:line="285" w:lineRule="auto"/>
        <w:ind w:right="99"/>
        <w:rPr>
          <w:rFonts w:hint="eastAsia"/>
        </w:rPr>
      </w:pPr>
    </w:p>
    <w:p w14:paraId="42B8FE9D">
      <w:pPr>
        <w:pStyle w:val="5"/>
        <w:spacing w:before="288" w:line="285" w:lineRule="auto"/>
        <w:ind w:right="99"/>
        <w:rPr>
          <w:rFonts w:hint="eastAsia"/>
        </w:rPr>
      </w:pPr>
      <w:r>
        <w:rPr>
          <w:rFonts w:hint="eastAsia"/>
        </w:rPr>
        <w:t>Why did he continue in such a way as to leave us with the same dilemma?</w:t>
      </w:r>
    </w:p>
    <w:p w14:paraId="5CF17268">
      <w:pPr>
        <w:pStyle w:val="5"/>
        <w:spacing w:before="288" w:line="285" w:lineRule="auto"/>
        <w:ind w:right="99"/>
        <w:rPr>
          <w:rFonts w:hint="eastAsia"/>
        </w:rPr>
      </w:pPr>
      <w:r>
        <w:rPr>
          <w:rFonts w:hint="eastAsia"/>
        </w:rPr>
        <w:t>祂为何继续以一种使我们陷入同样困境的方式行事呢？</w:t>
      </w:r>
    </w:p>
    <w:p w14:paraId="3DE61D76">
      <w:pPr>
        <w:pStyle w:val="5"/>
        <w:spacing w:before="288" w:line="285" w:lineRule="auto"/>
        <w:ind w:right="99"/>
        <w:rPr>
          <w:rFonts w:hint="eastAsia"/>
        </w:rPr>
      </w:pPr>
    </w:p>
    <w:p w14:paraId="1F7C7287">
      <w:pPr>
        <w:pStyle w:val="5"/>
        <w:spacing w:before="288" w:line="285" w:lineRule="auto"/>
        <w:ind w:right="99"/>
        <w:rPr>
          <w:rFonts w:hint="eastAsia"/>
        </w:rPr>
      </w:pPr>
      <w:r>
        <w:rPr>
          <w:rFonts w:hint="eastAsia"/>
        </w:rPr>
        <w:t>The reason is clear: he should not have said that because the Holy Spirit, speaking through him, did not allow him to forget anything.</w:t>
      </w:r>
    </w:p>
    <w:p w14:paraId="6157C106">
      <w:pPr>
        <w:pStyle w:val="5"/>
        <w:spacing w:before="288" w:line="285" w:lineRule="auto"/>
        <w:ind w:right="99"/>
        <w:rPr>
          <w:rFonts w:hint="eastAsia"/>
        </w:rPr>
      </w:pPr>
      <w:r>
        <w:rPr>
          <w:rFonts w:hint="eastAsia"/>
        </w:rPr>
        <w:t>原因很清楚：祂不应该那样说，因为圣灵通过祂说话，不允许祂忘记任何事情。</w:t>
      </w:r>
    </w:p>
    <w:p w14:paraId="533EC1FB">
      <w:pPr>
        <w:pStyle w:val="5"/>
        <w:spacing w:before="288" w:line="285" w:lineRule="auto"/>
        <w:ind w:right="99"/>
        <w:rPr>
          <w:rFonts w:hint="eastAsia"/>
        </w:rPr>
      </w:pPr>
    </w:p>
    <w:p w14:paraId="31CE8D66">
      <w:pPr>
        <w:pStyle w:val="5"/>
        <w:spacing w:before="288" w:line="285" w:lineRule="auto"/>
        <w:ind w:right="99"/>
        <w:rPr>
          <w:rFonts w:hint="eastAsia"/>
        </w:rPr>
      </w:pPr>
      <w:r>
        <w:rPr>
          <w:rFonts w:hint="eastAsia"/>
        </w:rPr>
        <w:t>He straightforwardly replies that God admits His elect into grace simply because it pleases Him and that He bestows mercy upon them because it pleases Him.</w:t>
      </w:r>
    </w:p>
    <w:p w14:paraId="0FC397D3">
      <w:pPr>
        <w:pStyle w:val="5"/>
        <w:spacing w:before="288" w:line="285" w:lineRule="auto"/>
        <w:ind w:right="99"/>
        <w:rPr>
          <w:rFonts w:hint="eastAsia"/>
        </w:rPr>
      </w:pPr>
      <w:r>
        <w:rPr>
          <w:rFonts w:hint="eastAsia"/>
        </w:rPr>
        <w:t>祂直截了当地回答说，神接纳祂的选民进入恩典，仅仅是因为这使祂喜悦，并且祂向他们施怜悯，也是因为这使祂喜悦。</w:t>
      </w:r>
    </w:p>
    <w:p w14:paraId="13F9132E">
      <w:pPr>
        <w:pStyle w:val="5"/>
        <w:spacing w:before="288" w:line="285" w:lineRule="auto"/>
        <w:ind w:right="99"/>
        <w:rPr>
          <w:rFonts w:hint="eastAsia"/>
        </w:rPr>
      </w:pPr>
    </w:p>
    <w:p w14:paraId="43B65798">
      <w:pPr>
        <w:pStyle w:val="5"/>
        <w:spacing w:before="288" w:line="285" w:lineRule="auto"/>
        <w:ind w:right="99"/>
        <w:rPr>
          <w:rFonts w:hint="eastAsia"/>
        </w:rPr>
      </w:pPr>
      <w:r>
        <w:rPr>
          <w:rFonts w:hint="eastAsia"/>
        </w:rPr>
        <w:t>This testimony from Moses, which he cites, "I will have pity on whom I have pity and I will give mercy to whom I give mercy" (Exodus 33:19), is equivalent to saying that God is moved by no other cause except His own will.</w:t>
      </w:r>
    </w:p>
    <w:p w14:paraId="280F332F">
      <w:pPr>
        <w:pStyle w:val="5"/>
        <w:spacing w:before="288" w:line="285" w:lineRule="auto"/>
        <w:ind w:right="99"/>
        <w:rPr>
          <w:rFonts w:hint="eastAsia"/>
        </w:rPr>
      </w:pPr>
      <w:r>
        <w:rPr>
          <w:rFonts w:hint="eastAsia"/>
        </w:rPr>
        <w:t>祂所引用的摩西的这句见证，“我要怜悯谁就怜悯谁，要恩待谁就恩待谁”（出埃及记 33:19），等同于说神不受任何其他原因的驱使，唯独出于祂自己的旨意。</w:t>
      </w:r>
    </w:p>
    <w:p w14:paraId="05D3D6F3">
      <w:pPr>
        <w:pStyle w:val="5"/>
        <w:spacing w:before="288" w:line="285" w:lineRule="auto"/>
        <w:ind w:right="99"/>
        <w:rPr>
          <w:rFonts w:hint="eastAsia"/>
        </w:rPr>
      </w:pPr>
    </w:p>
    <w:p w14:paraId="09251180">
      <w:pPr>
        <w:pStyle w:val="5"/>
        <w:spacing w:before="288" w:line="285" w:lineRule="auto"/>
        <w:ind w:right="99"/>
        <w:rPr>
          <w:rFonts w:hint="eastAsia"/>
        </w:rPr>
      </w:pPr>
      <w:r>
        <w:rPr>
          <w:rFonts w:hint="eastAsia"/>
        </w:rPr>
        <w:t>That is why St. Augustine's statement in another context remains true: "God's grace did not find anyone it should elect but makes those He elects what they should be."</w:t>
      </w:r>
    </w:p>
    <w:p w14:paraId="7B47F875">
      <w:pPr>
        <w:pStyle w:val="5"/>
        <w:spacing w:before="288" w:line="285" w:lineRule="auto"/>
        <w:ind w:right="99"/>
        <w:rPr>
          <w:rFonts w:hint="eastAsia"/>
        </w:rPr>
      </w:pPr>
      <w:r>
        <w:rPr>
          <w:rFonts w:hint="eastAsia"/>
        </w:rPr>
        <w:t>这就是为什么圣奥古斯丁在另一处所说的话依然是真实的：“神的恩典并非找到了任何它应该拣选的人，而是使那些祂所拣选的人成为他们应该成为的样子。”</w:t>
      </w:r>
    </w:p>
    <w:p w14:paraId="153C6725">
      <w:pPr>
        <w:pStyle w:val="5"/>
        <w:spacing w:before="288" w:line="285" w:lineRule="auto"/>
        <w:ind w:right="99"/>
        <w:rPr>
          <w:rFonts w:hint="eastAsia"/>
        </w:rPr>
      </w:pPr>
    </w:p>
    <w:p w14:paraId="21702451">
      <w:pPr>
        <w:pStyle w:val="5"/>
        <w:spacing w:before="288" w:line="285" w:lineRule="auto"/>
        <w:ind w:right="99"/>
        <w:rPr>
          <w:rFonts w:hint="eastAsia"/>
        </w:rPr>
      </w:pPr>
      <w:r>
        <w:rPr>
          <w:rFonts w:hint="eastAsia"/>
        </w:rPr>
        <w:t>I am not concerned with Thomas Aquinas' subtlety: "Although the foreknowledge of merits cannot be named as a cause of predestination on God's part, nevertheless we can call it that on our part, as when it is said that God has predestined His elect to receive glory for their merits because He willed to give them the grace by which they merit this glory."</w:t>
      </w:r>
    </w:p>
    <w:p w14:paraId="570F5CBA">
      <w:pPr>
        <w:pStyle w:val="5"/>
        <w:spacing w:before="288" w:line="285" w:lineRule="auto"/>
        <w:ind w:right="99"/>
        <w:rPr>
          <w:rFonts w:hint="eastAsia"/>
        </w:rPr>
      </w:pPr>
      <w:r>
        <w:rPr>
          <w:rFonts w:hint="eastAsia"/>
        </w:rPr>
        <w:t>我并不在意托马斯·阿奎那的精妙论点：“虽然功绩的预知不能被称为神方面预定的原因，然而我们可以从我们方面这样称呼它，就如说神预定了祂的选民因他们的功绩而获得荣耀，因为祂意愿赐给他们恩典，藉此他们配得这荣耀。”</w:t>
      </w:r>
    </w:p>
    <w:p w14:paraId="763D0C67">
      <w:pPr>
        <w:pStyle w:val="5"/>
        <w:spacing w:before="288" w:line="285" w:lineRule="auto"/>
        <w:ind w:right="99"/>
        <w:rPr>
          <w:rFonts w:hint="eastAsia"/>
        </w:rPr>
      </w:pPr>
    </w:p>
    <w:p w14:paraId="1EA6A1EE">
      <w:pPr>
        <w:pStyle w:val="5"/>
        <w:spacing w:before="288" w:line="285" w:lineRule="auto"/>
        <w:ind w:right="99"/>
        <w:rPr>
          <w:rFonts w:hint="eastAsia"/>
        </w:rPr>
      </w:pPr>
      <w:r>
        <w:rPr>
          <w:rFonts w:hint="eastAsia"/>
        </w:rPr>
        <w:t>On the contrary, because God intends for us to consider nothing other than His pure goodness in our election, it is a perverse inclination to seek to consider something more.</w:t>
      </w:r>
    </w:p>
    <w:p w14:paraId="5D683972">
      <w:pPr>
        <w:pStyle w:val="5"/>
        <w:spacing w:before="288" w:line="285" w:lineRule="auto"/>
        <w:ind w:right="99"/>
        <w:rPr>
          <w:rFonts w:hint="eastAsia"/>
        </w:rPr>
      </w:pPr>
      <w:r>
        <w:rPr>
          <w:rFonts w:hint="eastAsia"/>
        </w:rPr>
        <w:t>反之，因为神意愿我们在我们的拣选中只考虑祂纯粹的良善，寻求考虑更多东西是一种悖谬的倾向。</w:t>
      </w:r>
    </w:p>
    <w:p w14:paraId="260C81F0">
      <w:pPr>
        <w:pStyle w:val="5"/>
        <w:spacing w:before="288" w:line="285" w:lineRule="auto"/>
        <w:ind w:right="99"/>
        <w:rPr>
          <w:rFonts w:hint="eastAsia"/>
        </w:rPr>
      </w:pPr>
    </w:p>
    <w:p w14:paraId="202B342E">
      <w:pPr>
        <w:pStyle w:val="5"/>
        <w:spacing w:before="288" w:line="285" w:lineRule="auto"/>
        <w:ind w:right="99"/>
        <w:rPr>
          <w:rFonts w:hint="eastAsia"/>
        </w:rPr>
      </w:pPr>
      <w:r>
        <w:rPr>
          <w:rFonts w:hint="eastAsia"/>
        </w:rPr>
        <w:t>If I were to engage in subtle argumentation, I would have ample material to refute Thomas' sophistry.</w:t>
      </w:r>
    </w:p>
    <w:p w14:paraId="763EFA30">
      <w:pPr>
        <w:pStyle w:val="5"/>
        <w:spacing w:before="288" w:line="285" w:lineRule="auto"/>
        <w:ind w:right="99"/>
        <w:rPr>
          <w:rFonts w:hint="eastAsia"/>
        </w:rPr>
      </w:pPr>
      <w:r>
        <w:rPr>
          <w:rFonts w:hint="eastAsia"/>
        </w:rPr>
        <w:t>如果我要进行精密的论证，我将有充足的材料来反驳托马斯的诡辩。</w:t>
      </w:r>
    </w:p>
    <w:p w14:paraId="0D9C065C">
      <w:pPr>
        <w:pStyle w:val="5"/>
        <w:spacing w:before="288" w:line="285" w:lineRule="auto"/>
        <w:ind w:right="99"/>
        <w:rPr>
          <w:rFonts w:hint="eastAsia"/>
        </w:rPr>
      </w:pPr>
    </w:p>
    <w:p w14:paraId="651A01C7">
      <w:pPr>
        <w:pStyle w:val="5"/>
        <w:spacing w:before="288" w:line="285" w:lineRule="auto"/>
        <w:ind w:right="99"/>
        <w:rPr>
          <w:rFonts w:hint="eastAsia"/>
        </w:rPr>
      </w:pPr>
      <w:r>
        <w:rPr>
          <w:rFonts w:hint="eastAsia"/>
        </w:rPr>
        <w:t>He argues that glory is in some way predetermined for the elect based on their merits, as God first gives them the grace to merit glory.</w:t>
      </w:r>
    </w:p>
    <w:p w14:paraId="2DDE8729">
      <w:pPr>
        <w:pStyle w:val="5"/>
        <w:spacing w:before="288" w:line="285" w:lineRule="auto"/>
        <w:ind w:right="99"/>
        <w:rPr>
          <w:rFonts w:hint="eastAsia"/>
        </w:rPr>
      </w:pPr>
      <w:r>
        <w:rPr>
          <w:rFonts w:hint="eastAsia"/>
        </w:rPr>
        <w:t>他认为，荣耀在某种程度上是根据选民的功绩预定给他们的，因为神首先赐给他们恩典，使他们配得荣耀。</w:t>
      </w:r>
    </w:p>
    <w:p w14:paraId="0E7AC026">
      <w:pPr>
        <w:pStyle w:val="5"/>
        <w:spacing w:before="288" w:line="285" w:lineRule="auto"/>
        <w:ind w:right="99"/>
        <w:rPr>
          <w:rFonts w:hint="eastAsia"/>
        </w:rPr>
      </w:pPr>
    </w:p>
    <w:p w14:paraId="5E71BD3B">
      <w:pPr>
        <w:pStyle w:val="5"/>
        <w:spacing w:before="288" w:line="285" w:lineRule="auto"/>
        <w:ind w:right="99"/>
        <w:rPr>
          <w:rFonts w:hint="eastAsia"/>
        </w:rPr>
      </w:pPr>
      <w:r>
        <w:rPr>
          <w:rFonts w:hint="eastAsia"/>
        </w:rPr>
        <w:t>But what if I were to counter that the grace of the Holy Spirit, which our Lord bestows upon His own, serves their election and follows rather than precedes it, as it is conferred upon those to whom the inheritance of life had already been assigned?</w:t>
      </w:r>
    </w:p>
    <w:p w14:paraId="7DB5AC2F">
      <w:pPr>
        <w:pStyle w:val="5"/>
        <w:spacing w:before="288" w:line="285" w:lineRule="auto"/>
        <w:ind w:right="99"/>
        <w:rPr>
          <w:rFonts w:hint="eastAsia"/>
        </w:rPr>
      </w:pPr>
      <w:r>
        <w:rPr>
          <w:rFonts w:hint="eastAsia"/>
        </w:rPr>
        <w:t>但如果我反驳说，我们主赐给祂子民的圣灵之恩，是服务于他们的拣选，并且是跟随而非先于拣选的，因为它是赐给那些生命产业早已被指定的人呢？</w:t>
      </w:r>
    </w:p>
    <w:p w14:paraId="5B63A199">
      <w:pPr>
        <w:pStyle w:val="5"/>
        <w:spacing w:before="288" w:line="285" w:lineRule="auto"/>
        <w:ind w:right="99"/>
        <w:rPr>
          <w:rFonts w:hint="eastAsia"/>
        </w:rPr>
      </w:pPr>
    </w:p>
    <w:p w14:paraId="0F193D76">
      <w:pPr>
        <w:pStyle w:val="5"/>
        <w:spacing w:before="288" w:line="285" w:lineRule="auto"/>
        <w:ind w:right="99"/>
        <w:rPr>
          <w:rFonts w:hint="eastAsia"/>
        </w:rPr>
      </w:pPr>
      <w:r>
        <w:rPr>
          <w:rFonts w:hint="eastAsia"/>
        </w:rPr>
        <w:t>This is the order God maintains: justification occurs after election.</w:t>
      </w:r>
    </w:p>
    <w:p w14:paraId="3B395845">
      <w:pPr>
        <w:pStyle w:val="5"/>
        <w:spacing w:before="288" w:line="285" w:lineRule="auto"/>
        <w:ind w:right="99"/>
        <w:rPr>
          <w:rFonts w:hint="eastAsia"/>
        </w:rPr>
      </w:pPr>
      <w:r>
        <w:rPr>
          <w:rFonts w:hint="eastAsia"/>
        </w:rPr>
        <w:t>这是神所持守的次序：称义发生在拣选之后。</w:t>
      </w:r>
    </w:p>
    <w:p w14:paraId="1E18CE4D">
      <w:pPr>
        <w:pStyle w:val="5"/>
        <w:spacing w:before="288" w:line="285" w:lineRule="auto"/>
        <w:ind w:right="99"/>
        <w:rPr>
          <w:rFonts w:hint="eastAsia"/>
        </w:rPr>
      </w:pPr>
    </w:p>
    <w:p w14:paraId="248B738E">
      <w:pPr>
        <w:pStyle w:val="5"/>
        <w:spacing w:before="288" w:line="285" w:lineRule="auto"/>
        <w:ind w:right="99"/>
        <w:rPr>
          <w:rFonts w:hint="eastAsia"/>
        </w:rPr>
      </w:pPr>
      <w:r>
        <w:rPr>
          <w:rFonts w:hint="eastAsia"/>
        </w:rPr>
        <w:t>Consequently, God's predestination, in which He chooses to call His own to salvation, is the cause of His decision to justify them, rather than the other way around.</w:t>
      </w:r>
    </w:p>
    <w:p w14:paraId="4437B7A5">
      <w:pPr>
        <w:pStyle w:val="5"/>
        <w:spacing w:before="288" w:line="285" w:lineRule="auto"/>
        <w:ind w:right="99"/>
        <w:rPr>
          <w:rFonts w:hint="eastAsia"/>
        </w:rPr>
      </w:pPr>
      <w:r>
        <w:rPr>
          <w:rFonts w:hint="eastAsia"/>
        </w:rPr>
        <w:t>因此，神的预定，即祂选择呼召祂的子民得救，是祂决定称他们为义的原因，而不是反过来。</w:t>
      </w:r>
    </w:p>
    <w:p w14:paraId="447F7C94">
      <w:pPr>
        <w:pStyle w:val="5"/>
        <w:spacing w:before="288" w:line="285" w:lineRule="auto"/>
        <w:ind w:right="99"/>
        <w:rPr>
          <w:rFonts w:hint="eastAsia"/>
        </w:rPr>
      </w:pPr>
    </w:p>
    <w:p w14:paraId="0409D8B0">
      <w:pPr>
        <w:pStyle w:val="5"/>
        <w:spacing w:before="288" w:line="285" w:lineRule="auto"/>
        <w:ind w:right="99"/>
        <w:rPr>
          <w:rFonts w:hint="eastAsia"/>
        </w:rPr>
      </w:pPr>
      <w:r>
        <w:rPr>
          <w:rFonts w:hint="eastAsia"/>
        </w:rPr>
        <w:t>But let us set aside all these debates, as they are superfluous among those who believe they possess enough wisdom from God's Word.</w:t>
      </w:r>
    </w:p>
    <w:p w14:paraId="4FF847F5">
      <w:pPr>
        <w:pStyle w:val="5"/>
        <w:spacing w:before="288" w:line="285" w:lineRule="auto"/>
        <w:ind w:right="99"/>
        <w:rPr>
          <w:rFonts w:hint="eastAsia"/>
        </w:rPr>
      </w:pPr>
      <w:r>
        <w:rPr>
          <w:rFonts w:hint="eastAsia"/>
        </w:rPr>
        <w:t>但是，让我们把所有这些争论都搁置一旁，因为在那些相信自己从神的话语中拥有足够智慧的人看来，这些都是多余的。</w:t>
      </w:r>
    </w:p>
    <w:p w14:paraId="3181D79B">
      <w:pPr>
        <w:pStyle w:val="5"/>
        <w:spacing w:before="288" w:line="285" w:lineRule="auto"/>
        <w:ind w:right="99"/>
        <w:rPr>
          <w:rFonts w:hint="eastAsia"/>
        </w:rPr>
      </w:pPr>
    </w:p>
    <w:p w14:paraId="730F5C0B">
      <w:pPr>
        <w:pStyle w:val="5"/>
        <w:spacing w:before="288" w:line="285" w:lineRule="auto"/>
        <w:ind w:right="99"/>
        <w:rPr>
          <w:rFonts w:hint="eastAsia"/>
        </w:rPr>
      </w:pPr>
      <w:r>
        <w:rPr>
          <w:rFonts w:hint="eastAsia"/>
        </w:rPr>
        <w:t>As an early church doctor wisely said, "those who attribute the cause of election to merits seek to know more than is necessary."</w:t>
      </w:r>
    </w:p>
    <w:p w14:paraId="562AD24F">
      <w:pPr>
        <w:pStyle w:val="5"/>
        <w:spacing w:before="288" w:line="285" w:lineRule="auto"/>
        <w:ind w:right="99"/>
        <w:rPr>
          <w:rFonts w:hint="eastAsia"/>
        </w:rPr>
      </w:pPr>
      <w:r>
        <w:rPr>
          <w:rFonts w:hint="eastAsia"/>
        </w:rPr>
        <w:t>正如一位早期教会博士明智地说过：“那些将拣选的原因归于功绩的人，是想知道超出必要范围的事情。”</w:t>
      </w:r>
    </w:p>
    <w:p w14:paraId="4946853E">
      <w:pPr>
        <w:pStyle w:val="5"/>
        <w:spacing w:before="288" w:line="285" w:lineRule="auto"/>
        <w:ind w:right="99"/>
        <w:rPr>
          <w:rFonts w:hint="eastAsia"/>
        </w:rPr>
      </w:pPr>
    </w:p>
    <w:p w14:paraId="5A4CDD84">
      <w:pPr>
        <w:pStyle w:val="5"/>
        <w:spacing w:before="288" w:line="285" w:lineRule="auto"/>
        <w:ind w:right="99"/>
        <w:rPr>
          <w:rFonts w:hint="eastAsia"/>
        </w:rPr>
      </w:pPr>
      <w:r>
        <w:rPr>
          <w:rFonts w:hint="eastAsia"/>
        </w:rPr>
        <w:t>Now, let us consider the reprobate, whom St. Paul also addresses in this passage (Romans 9:17ff).</w:t>
      </w:r>
    </w:p>
    <w:p w14:paraId="4FE7ED9C">
      <w:pPr>
        <w:pStyle w:val="5"/>
        <w:spacing w:before="288" w:line="285" w:lineRule="auto"/>
        <w:ind w:right="99"/>
        <w:rPr>
          <w:rFonts w:hint="eastAsia"/>
        </w:rPr>
      </w:pPr>
      <w:r>
        <w:rPr>
          <w:rFonts w:hint="eastAsia"/>
        </w:rPr>
        <w:t>现在，让我们思考那些被弃绝的人，圣保罗在这段经文（罗马书 9:17及以下）中也提到了他们。</w:t>
      </w:r>
    </w:p>
    <w:p w14:paraId="799206B3">
      <w:pPr>
        <w:pStyle w:val="5"/>
        <w:spacing w:before="288" w:line="285" w:lineRule="auto"/>
        <w:ind w:right="99"/>
        <w:rPr>
          <w:rFonts w:hint="eastAsia"/>
        </w:rPr>
      </w:pPr>
    </w:p>
    <w:p w14:paraId="50207F87">
      <w:pPr>
        <w:pStyle w:val="5"/>
        <w:spacing w:before="288" w:line="285" w:lineRule="auto"/>
        <w:ind w:right="99"/>
        <w:rPr>
          <w:rFonts w:hint="eastAsia"/>
        </w:rPr>
      </w:pPr>
      <w:r>
        <w:rPr>
          <w:rFonts w:hint="eastAsia"/>
        </w:rPr>
        <w:t>Just as Jacob, without having earned any good works, is received into grace, Esau, having committed no offense, is rejected by God.</w:t>
      </w:r>
    </w:p>
    <w:p w14:paraId="4055E6CC">
      <w:pPr>
        <w:pStyle w:val="5"/>
        <w:spacing w:before="288" w:line="285" w:lineRule="auto"/>
        <w:ind w:right="99"/>
        <w:rPr>
          <w:rFonts w:hint="eastAsia"/>
        </w:rPr>
      </w:pPr>
      <w:r>
        <w:rPr>
          <w:rFonts w:hint="eastAsia"/>
        </w:rPr>
        <w:t>正如雅各，未曾行任何善工，却蒙恩接纳；以扫，未曾犯任何过错，却被神弃绝。</w:t>
      </w:r>
    </w:p>
    <w:p w14:paraId="7E1658BB">
      <w:pPr>
        <w:pStyle w:val="5"/>
        <w:spacing w:before="288" w:line="285" w:lineRule="auto"/>
        <w:ind w:right="99"/>
        <w:rPr>
          <w:rFonts w:hint="eastAsia"/>
        </w:rPr>
      </w:pPr>
    </w:p>
    <w:p w14:paraId="455D1339">
      <w:pPr>
        <w:pStyle w:val="5"/>
        <w:spacing w:before="288" w:line="285" w:lineRule="auto"/>
        <w:ind w:right="99"/>
        <w:rPr>
          <w:rFonts w:hint="eastAsia"/>
        </w:rPr>
      </w:pPr>
      <w:r>
        <w:rPr>
          <w:rFonts w:hint="eastAsia"/>
        </w:rPr>
        <w:t>If we turn our thoughts toward works, we would be contradicting the apostle, as if he had not observed what is evident to us.</w:t>
      </w:r>
    </w:p>
    <w:p w14:paraId="1178BD18">
      <w:pPr>
        <w:pStyle w:val="5"/>
        <w:spacing w:before="288" w:line="285" w:lineRule="auto"/>
        <w:ind w:right="99"/>
        <w:rPr>
          <w:rFonts w:hint="eastAsia"/>
        </w:rPr>
      </w:pPr>
      <w:r>
        <w:rPr>
          <w:rFonts w:hint="eastAsia"/>
        </w:rPr>
        <w:t>如果我们转向思想行为，我们就会与使徒相矛盾，仿佛祂没有观察到对我们而言显而易见的事情。</w:t>
      </w:r>
    </w:p>
    <w:p w14:paraId="693AAD4B">
      <w:pPr>
        <w:pStyle w:val="5"/>
        <w:spacing w:before="288" w:line="285" w:lineRule="auto"/>
        <w:ind w:right="99"/>
        <w:rPr>
          <w:rFonts w:hint="eastAsia"/>
        </w:rPr>
      </w:pPr>
    </w:p>
    <w:p w14:paraId="79869EC6">
      <w:pPr>
        <w:pStyle w:val="5"/>
        <w:spacing w:before="288" w:line="285" w:lineRule="auto"/>
        <w:ind w:right="99"/>
        <w:rPr>
          <w:rFonts w:hint="eastAsia"/>
        </w:rPr>
      </w:pPr>
      <w:r>
        <w:rPr>
          <w:rFonts w:hint="eastAsia"/>
        </w:rPr>
        <w:t>Clearly, he did not overlook this, for he explicitly highlights that when they had done neither good nor evil, one was chosen while the other was rejected.</w:t>
      </w:r>
    </w:p>
    <w:p w14:paraId="178E2D27">
      <w:pPr>
        <w:pStyle w:val="5"/>
        <w:spacing w:before="288" w:line="285" w:lineRule="auto"/>
        <w:ind w:right="99"/>
        <w:rPr>
          <w:rFonts w:hint="eastAsia"/>
        </w:rPr>
      </w:pPr>
      <w:r>
        <w:rPr>
          <w:rFonts w:hint="eastAsia"/>
        </w:rPr>
        <w:t>显然，祂并没有忽略这一点，因为祂明确强调，当他们既没有行善也没有作恶时，一个被拣选，而另一个被弃绝。</w:t>
      </w:r>
    </w:p>
    <w:p w14:paraId="414AE02A">
      <w:pPr>
        <w:pStyle w:val="5"/>
        <w:spacing w:before="288" w:line="285" w:lineRule="auto"/>
        <w:ind w:right="99"/>
        <w:rPr>
          <w:rFonts w:hint="eastAsia"/>
        </w:rPr>
      </w:pPr>
    </w:p>
    <w:p w14:paraId="5495F5CC">
      <w:pPr>
        <w:pStyle w:val="5"/>
        <w:spacing w:before="288" w:line="285" w:lineRule="auto"/>
        <w:ind w:right="99"/>
        <w:rPr>
          <w:rFonts w:hint="eastAsia"/>
        </w:rPr>
      </w:pPr>
      <w:r>
        <w:rPr>
          <w:rFonts w:hint="eastAsia"/>
        </w:rPr>
        <w:t>From this, he deduces that the foundation of predestination is not rooted in works.</w:t>
      </w:r>
    </w:p>
    <w:p w14:paraId="1AC37035">
      <w:pPr>
        <w:pStyle w:val="5"/>
        <w:spacing w:before="288" w:line="285" w:lineRule="auto"/>
        <w:ind w:right="99"/>
        <w:rPr>
          <w:rFonts w:hint="eastAsia"/>
        </w:rPr>
      </w:pPr>
      <w:r>
        <w:rPr>
          <w:rFonts w:hint="eastAsia"/>
        </w:rPr>
        <w:t>由此，祂推断预定的基础并非植根于行为。</w:t>
      </w:r>
    </w:p>
    <w:p w14:paraId="5EB31B91">
      <w:pPr>
        <w:pStyle w:val="5"/>
        <w:spacing w:before="288" w:line="285" w:lineRule="auto"/>
        <w:ind w:right="99"/>
        <w:rPr>
          <w:rFonts w:hint="eastAsia"/>
        </w:rPr>
      </w:pPr>
    </w:p>
    <w:p w14:paraId="43CF30F1">
      <w:pPr>
        <w:pStyle w:val="5"/>
        <w:spacing w:before="288" w:line="285" w:lineRule="auto"/>
        <w:ind w:right="99"/>
        <w:rPr>
          <w:rFonts w:hint="eastAsia"/>
        </w:rPr>
      </w:pPr>
      <w:r>
        <w:rPr>
          <w:rFonts w:hint="eastAsia"/>
        </w:rPr>
        <w:t>Furthermore, when he posed the question of whether God is unjust, he did not argue that God recompensed Esau based on his wickedness (which would have been the most straightforward and certain defense of God's equity).</w:t>
      </w:r>
    </w:p>
    <w:p w14:paraId="36033452">
      <w:pPr>
        <w:pStyle w:val="5"/>
        <w:spacing w:before="288" w:line="285" w:lineRule="auto"/>
        <w:ind w:right="99"/>
        <w:rPr>
          <w:rFonts w:hint="eastAsia"/>
        </w:rPr>
      </w:pPr>
      <w:r>
        <w:rPr>
          <w:rFonts w:hint="eastAsia"/>
        </w:rPr>
        <w:t>此外，当祂提出神是否不公的问题时，祂并没有争辩说神是根据以扫的邪恶来报应他（这本应是对神公平性最直接和确凿的辩护）。</w:t>
      </w:r>
    </w:p>
    <w:p w14:paraId="63B57957">
      <w:pPr>
        <w:pStyle w:val="5"/>
        <w:spacing w:before="288" w:line="285" w:lineRule="auto"/>
        <w:ind w:right="99"/>
        <w:rPr>
          <w:rFonts w:hint="eastAsia"/>
        </w:rPr>
      </w:pPr>
    </w:p>
    <w:p w14:paraId="6F66AA56">
      <w:pPr>
        <w:pStyle w:val="5"/>
        <w:spacing w:before="288" w:line="285" w:lineRule="auto"/>
        <w:ind w:right="99"/>
        <w:rPr>
          <w:rFonts w:hint="eastAsia"/>
        </w:rPr>
      </w:pPr>
      <w:r>
        <w:rPr>
          <w:rFonts w:hint="eastAsia"/>
        </w:rPr>
        <w:t>Instead, he offered a completely different solution: God raises up the reprobate in order to manifest His glory in them.</w:t>
      </w:r>
    </w:p>
    <w:p w14:paraId="1A250E01">
      <w:pPr>
        <w:pStyle w:val="5"/>
        <w:spacing w:before="288" w:line="285" w:lineRule="auto"/>
        <w:ind w:right="99"/>
        <w:rPr>
          <w:rFonts w:hint="eastAsia"/>
        </w:rPr>
      </w:pPr>
      <w:r>
        <w:rPr>
          <w:rFonts w:hint="eastAsia"/>
        </w:rPr>
        <w:t>反之，祂提供了一个完全不同的解决方案：神兴起被弃绝的人，以便在他们身上彰显祂的荣耀。</w:t>
      </w:r>
    </w:p>
    <w:p w14:paraId="61C0C299">
      <w:pPr>
        <w:pStyle w:val="5"/>
        <w:spacing w:before="288" w:line="285" w:lineRule="auto"/>
        <w:ind w:right="99"/>
        <w:rPr>
          <w:rFonts w:hint="eastAsia"/>
        </w:rPr>
      </w:pPr>
    </w:p>
    <w:p w14:paraId="4C69C255">
      <w:pPr>
        <w:pStyle w:val="5"/>
        <w:spacing w:before="288" w:line="285" w:lineRule="auto"/>
        <w:ind w:right="99"/>
        <w:rPr>
          <w:rFonts w:hint="eastAsia"/>
        </w:rPr>
      </w:pPr>
      <w:r>
        <w:rPr>
          <w:rFonts w:hint="eastAsia"/>
        </w:rPr>
        <w:t>Finally, he concludes that God is merciful to whom He pleases and hardens whom He pleases; it is clear how he attributes both to God's good pleasure.</w:t>
      </w:r>
    </w:p>
    <w:p w14:paraId="3D9E5097">
      <w:pPr>
        <w:pStyle w:val="5"/>
        <w:spacing w:before="288" w:line="285" w:lineRule="auto"/>
        <w:ind w:right="99"/>
        <w:rPr>
          <w:rFonts w:hint="eastAsia"/>
        </w:rPr>
      </w:pPr>
      <w:r>
        <w:rPr>
          <w:rFonts w:hint="eastAsia"/>
        </w:rPr>
        <w:t>最后，祂总结说，神怜悯祂所喜悦的人，也使祂所喜悦的人心硬；很明显，祂将这两者都归因于神的美意。</w:t>
      </w:r>
    </w:p>
    <w:p w14:paraId="759DAF50">
      <w:pPr>
        <w:pStyle w:val="5"/>
        <w:spacing w:before="288" w:line="285" w:lineRule="auto"/>
        <w:ind w:right="99"/>
        <w:rPr>
          <w:rFonts w:hint="eastAsia"/>
        </w:rPr>
      </w:pPr>
    </w:p>
    <w:p w14:paraId="266699D1">
      <w:pPr>
        <w:pStyle w:val="5"/>
        <w:spacing w:before="288" w:line="285" w:lineRule="auto"/>
        <w:ind w:right="99"/>
        <w:rPr>
          <w:rFonts w:hint="eastAsia"/>
        </w:rPr>
      </w:pPr>
      <w:r>
        <w:rPr>
          <w:rFonts w:hint="eastAsia"/>
        </w:rPr>
        <w:t>Thus, if we cannot attribute any reason why God accepts His elect other than His own pleasure, then we likewise cannot attribute any reason why He rejects the others apart from His will.</w:t>
      </w:r>
    </w:p>
    <w:p w14:paraId="3300FDA6">
      <w:pPr>
        <w:pStyle w:val="5"/>
        <w:spacing w:before="288" w:line="285" w:lineRule="auto"/>
        <w:ind w:right="99"/>
        <w:rPr>
          <w:rFonts w:hint="eastAsia"/>
        </w:rPr>
      </w:pPr>
      <w:r>
        <w:rPr>
          <w:rFonts w:hint="eastAsia"/>
        </w:rPr>
        <w:t>因此，如果我们除了神自己的喜悦之外，不能归因任何神接纳祂选民的理由，那么同样地，除了祂的旨意之外，我们也无法归因任何祂弃绝其他人的理由。</w:t>
      </w:r>
    </w:p>
    <w:p w14:paraId="6E1E5063">
      <w:pPr>
        <w:pStyle w:val="5"/>
        <w:spacing w:before="288" w:line="285" w:lineRule="auto"/>
        <w:ind w:right="99"/>
        <w:rPr>
          <w:rFonts w:hint="eastAsia"/>
        </w:rPr>
      </w:pPr>
    </w:p>
    <w:p w14:paraId="6B139AC3">
      <w:pPr>
        <w:pStyle w:val="5"/>
        <w:spacing w:before="288" w:line="285" w:lineRule="auto"/>
        <w:ind w:right="99"/>
        <w:rPr>
          <w:rFonts w:hint="eastAsia"/>
        </w:rPr>
      </w:pPr>
      <w:r>
        <w:rPr>
          <w:rFonts w:hint="eastAsia"/>
        </w:rPr>
        <w:t>When it is said that God hardens or shows mercy according to His pleasure, it serves as a warning not to seek any external cause for His actions.</w:t>
      </w:r>
    </w:p>
    <w:p w14:paraId="11529A61">
      <w:pPr>
        <w:pStyle w:val="5"/>
        <w:spacing w:before="288" w:line="285" w:lineRule="auto"/>
        <w:ind w:right="99"/>
        <w:rPr>
          <w:rFonts w:hint="eastAsia"/>
        </w:rPr>
      </w:pPr>
      <w:r>
        <w:rPr>
          <w:rFonts w:hint="eastAsia"/>
        </w:rPr>
        <w:t>当说到神照祂的喜悦使人刚硬或施怜悯时，这是在警告我们不要为祂的作为寻求任何外在的原因。</w:t>
      </w:r>
    </w:p>
    <w:p w14:paraId="1CF4D432">
      <w:pPr>
        <w:pStyle w:val="5"/>
        <w:spacing w:before="288" w:line="285" w:lineRule="auto"/>
        <w:ind w:right="99"/>
        <w:rPr>
          <w:rFonts w:hint="eastAsia"/>
        </w:rPr>
      </w:pPr>
    </w:p>
    <w:p w14:paraId="51B6ADBB">
      <w:pPr>
        <w:pStyle w:val="5"/>
        <w:spacing w:before="288" w:line="285" w:lineRule="auto"/>
        <w:ind w:right="99"/>
        <w:rPr>
          <w:rFonts w:hint="eastAsia"/>
        </w:rPr>
      </w:pPr>
      <w:r>
        <w:rPr>
          <w:rFonts w:hint="eastAsia"/>
        </w:rPr>
        <w:t>Now, when human understanding encounters these concepts, its unruliness often leads to dissent and agitation, as if a battle trumpet had sounded.</w:t>
      </w:r>
    </w:p>
    <w:p w14:paraId="008716FB">
      <w:pPr>
        <w:pStyle w:val="5"/>
        <w:spacing w:before="288" w:line="285" w:lineRule="auto"/>
        <w:ind w:right="99"/>
        <w:rPr>
          <w:rFonts w:hint="eastAsia"/>
        </w:rPr>
      </w:pPr>
      <w:r>
        <w:rPr>
          <w:rFonts w:hint="eastAsia"/>
        </w:rPr>
        <w:t>现在，当人类的理解力遇到这些概念时，其不受约束的本性常常导致异议和骚动，仿佛战斗的号角已经吹响。</w:t>
      </w:r>
    </w:p>
    <w:p w14:paraId="66141623">
      <w:pPr>
        <w:pStyle w:val="5"/>
        <w:spacing w:before="288" w:line="285" w:lineRule="auto"/>
        <w:ind w:right="99"/>
        <w:rPr>
          <w:rFonts w:hint="eastAsia"/>
        </w:rPr>
      </w:pPr>
    </w:p>
    <w:p w14:paraId="4E2434D1">
      <w:pPr>
        <w:pStyle w:val="5"/>
        <w:spacing w:before="288" w:line="285" w:lineRule="auto"/>
        <w:ind w:right="99"/>
        <w:rPr>
          <w:rFonts w:hint="eastAsia"/>
        </w:rPr>
      </w:pPr>
      <w:r>
        <w:rPr>
          <w:rFonts w:hint="eastAsia"/>
        </w:rPr>
        <w:t>Carnal individuals, driven by madness, argue against God as if they could subject Him to their reproaches in a court of law!</w:t>
      </w:r>
    </w:p>
    <w:p w14:paraId="3415C565">
      <w:pPr>
        <w:pStyle w:val="5"/>
        <w:spacing w:before="288" w:line="285" w:lineRule="auto"/>
        <w:ind w:right="99"/>
        <w:rPr>
          <w:rFonts w:hint="eastAsia"/>
        </w:rPr>
      </w:pPr>
      <w:r>
        <w:rPr>
          <w:rFonts w:hint="eastAsia"/>
        </w:rPr>
        <w:t>属肉体的人，被疯狂所驱使，与神争辩，仿佛他们可以在法庭上使祂受到他们的责备！</w:t>
      </w:r>
    </w:p>
    <w:p w14:paraId="1AE563C9">
      <w:pPr>
        <w:pStyle w:val="5"/>
        <w:spacing w:before="288" w:line="285" w:lineRule="auto"/>
        <w:ind w:right="99"/>
        <w:rPr>
          <w:rFonts w:hint="eastAsia"/>
        </w:rPr>
      </w:pPr>
    </w:p>
    <w:p w14:paraId="27704403">
      <w:pPr>
        <w:pStyle w:val="5"/>
        <w:spacing w:before="288" w:line="285" w:lineRule="auto"/>
        <w:ind w:right="99"/>
        <w:rPr>
          <w:rFonts w:hint="eastAsia"/>
        </w:rPr>
      </w:pPr>
      <w:r>
        <w:rPr>
          <w:rFonts w:hint="eastAsia"/>
        </w:rPr>
        <w:t>They initially question why God would be angry with His creatures who had not provoked Him through any offense.</w:t>
      </w:r>
    </w:p>
    <w:p w14:paraId="4391603B">
      <w:pPr>
        <w:pStyle w:val="5"/>
        <w:spacing w:before="288" w:line="285" w:lineRule="auto"/>
        <w:ind w:right="99"/>
        <w:rPr>
          <w:rFonts w:hint="eastAsia"/>
        </w:rPr>
      </w:pPr>
      <w:r>
        <w:rPr>
          <w:rFonts w:hint="eastAsia"/>
        </w:rPr>
        <w:t>他们最初质疑为何神会对祂那些未曾因任何过犯而激怒祂的受造物发怒。</w:t>
      </w:r>
    </w:p>
    <w:p w14:paraId="0DFD0821">
      <w:pPr>
        <w:pStyle w:val="5"/>
        <w:spacing w:before="288" w:line="285" w:lineRule="auto"/>
        <w:ind w:right="99"/>
        <w:rPr>
          <w:rFonts w:hint="eastAsia"/>
        </w:rPr>
      </w:pPr>
    </w:p>
    <w:p w14:paraId="73AEAE7E">
      <w:pPr>
        <w:pStyle w:val="5"/>
        <w:spacing w:before="288" w:line="285" w:lineRule="auto"/>
        <w:ind w:right="99"/>
        <w:rPr>
          <w:rFonts w:hint="eastAsia"/>
        </w:rPr>
      </w:pPr>
      <w:r>
        <w:rPr>
          <w:rFonts w:hint="eastAsia"/>
        </w:rPr>
        <w:t>They deem it more fitting for a tyrant than a just judge to destroy whomever He pleases purely out of His own will.</w:t>
      </w:r>
    </w:p>
    <w:p w14:paraId="48874680">
      <w:pPr>
        <w:pStyle w:val="5"/>
        <w:spacing w:before="288" w:line="285" w:lineRule="auto"/>
        <w:ind w:right="99"/>
        <w:rPr>
          <w:rFonts w:hint="eastAsia"/>
        </w:rPr>
      </w:pPr>
      <w:r>
        <w:rPr>
          <w:rFonts w:hint="eastAsia"/>
        </w:rPr>
        <w:t>他们认为，纯粹出于自己的意愿而毁灭任何人，这更像是一个暴君而非公正的审判者所为。</w:t>
      </w:r>
    </w:p>
    <w:p w14:paraId="33390B53">
      <w:pPr>
        <w:pStyle w:val="5"/>
        <w:spacing w:before="288" w:line="285" w:lineRule="auto"/>
        <w:ind w:right="99"/>
        <w:rPr>
          <w:rFonts w:hint="eastAsia"/>
        </w:rPr>
      </w:pPr>
    </w:p>
    <w:p w14:paraId="7080B5E7">
      <w:pPr>
        <w:pStyle w:val="5"/>
        <w:spacing w:before="288" w:line="285" w:lineRule="auto"/>
        <w:ind w:right="99"/>
        <w:rPr>
          <w:rFonts w:hint="eastAsia"/>
        </w:rPr>
      </w:pPr>
      <w:r>
        <w:rPr>
          <w:rFonts w:hint="eastAsia"/>
        </w:rPr>
        <w:t>Consequently, they believe people have a valid reason to complain about God if, by His sovereign will and without any merit of their own, they are predestined to eternal death.</w:t>
      </w:r>
    </w:p>
    <w:p w14:paraId="6F7FE9B3">
      <w:pPr>
        <w:pStyle w:val="5"/>
        <w:spacing w:before="288" w:line="285" w:lineRule="auto"/>
        <w:ind w:right="99"/>
        <w:rPr>
          <w:rFonts w:hint="eastAsia"/>
        </w:rPr>
      </w:pPr>
      <w:r>
        <w:rPr>
          <w:rFonts w:hint="eastAsia"/>
        </w:rPr>
        <w:t>因此，他们相信，如果人们因祂至高的旨意，且并非因自身的任何功绩，而被预定永死，那么他们就有充分的理由抱怨神。</w:t>
      </w:r>
    </w:p>
    <w:p w14:paraId="3CF8D9DE">
      <w:pPr>
        <w:pStyle w:val="5"/>
        <w:spacing w:before="288" w:line="285" w:lineRule="auto"/>
        <w:ind w:right="99"/>
        <w:rPr>
          <w:rFonts w:hint="eastAsia"/>
        </w:rPr>
      </w:pPr>
    </w:p>
    <w:p w14:paraId="121DF6A9">
      <w:pPr>
        <w:pStyle w:val="5"/>
        <w:spacing w:before="288" w:line="285" w:lineRule="auto"/>
        <w:ind w:right="99"/>
        <w:rPr>
          <w:rFonts w:hint="eastAsia"/>
        </w:rPr>
      </w:pPr>
      <w:r>
        <w:rPr>
          <w:rFonts w:hint="eastAsia"/>
        </w:rPr>
        <w:t>Should such thoughts ever enter the minds of the faithful, they should be adequately armed to rebuff them.</w:t>
      </w:r>
    </w:p>
    <w:p w14:paraId="0A0390D0">
      <w:pPr>
        <w:pStyle w:val="5"/>
        <w:spacing w:before="288" w:line="285" w:lineRule="auto"/>
        <w:ind w:right="99"/>
        <w:rPr>
          <w:rFonts w:hint="eastAsia"/>
        </w:rPr>
      </w:pPr>
      <w:r>
        <w:rPr>
          <w:rFonts w:hint="eastAsia"/>
        </w:rPr>
        <w:t>如果这样的念头曾进入信徒的脑海，他们应当充分装备自己来驳斥它们。</w:t>
      </w:r>
    </w:p>
    <w:p w14:paraId="21F8238A">
      <w:pPr>
        <w:pStyle w:val="5"/>
        <w:spacing w:before="288" w:line="285" w:lineRule="auto"/>
        <w:ind w:right="99"/>
        <w:rPr>
          <w:rFonts w:hint="eastAsia"/>
        </w:rPr>
      </w:pPr>
    </w:p>
    <w:p w14:paraId="57DABA0D">
      <w:pPr>
        <w:pStyle w:val="5"/>
        <w:spacing w:before="288" w:line="285" w:lineRule="auto"/>
        <w:ind w:right="99"/>
        <w:rPr>
          <w:rFonts w:hint="eastAsia"/>
        </w:rPr>
      </w:pPr>
      <w:r>
        <w:rPr>
          <w:rFonts w:hint="eastAsia"/>
        </w:rPr>
        <w:t>We must realize the temerity in attempting to explore the causes of God's will, for His will is, and rightfully should be, the cause of all that transpires.</w:t>
      </w:r>
    </w:p>
    <w:p w14:paraId="565A9F11">
      <w:pPr>
        <w:pStyle w:val="5"/>
        <w:spacing w:before="288" w:line="285" w:lineRule="auto"/>
        <w:ind w:right="99"/>
        <w:rPr>
          <w:rFonts w:hint="eastAsia"/>
        </w:rPr>
      </w:pPr>
      <w:r>
        <w:rPr>
          <w:rFonts w:hint="eastAsia"/>
        </w:rPr>
        <w:t>我们必须认识到，试图探究神旨意之原因的鲁莽，因为祂的旨意是，并且理应是，一切发生之事的因。</w:t>
      </w:r>
    </w:p>
    <w:p w14:paraId="20F7CFC9">
      <w:pPr>
        <w:pStyle w:val="5"/>
        <w:spacing w:before="288" w:line="285" w:lineRule="auto"/>
        <w:ind w:right="99"/>
        <w:rPr>
          <w:rFonts w:hint="eastAsia"/>
        </w:rPr>
      </w:pPr>
    </w:p>
    <w:p w14:paraId="1A441626">
      <w:pPr>
        <w:pStyle w:val="5"/>
        <w:spacing w:before="288" w:line="285" w:lineRule="auto"/>
        <w:ind w:right="99"/>
        <w:rPr>
          <w:rFonts w:hint="eastAsia"/>
        </w:rPr>
      </w:pPr>
      <w:r>
        <w:rPr>
          <w:rFonts w:hint="eastAsia"/>
        </w:rPr>
        <w:t>If His will has a cause, it must precede His will itself, which would imply that His will is subordinate to that cause—an idea we must not entertain.</w:t>
      </w:r>
    </w:p>
    <w:p w14:paraId="43151523">
      <w:pPr>
        <w:pStyle w:val="5"/>
        <w:spacing w:before="288" w:line="285" w:lineRule="auto"/>
        <w:ind w:right="99"/>
        <w:rPr>
          <w:rFonts w:hint="eastAsia"/>
        </w:rPr>
      </w:pPr>
      <w:r>
        <w:rPr>
          <w:rFonts w:hint="eastAsia"/>
        </w:rPr>
        <w:t>如果祂的旨意有原因，那么这个原因必定先于祂的旨意本身，这就意味着祂的旨意从属于那个原因——这是我们绝不能接受的想法。</w:t>
      </w:r>
    </w:p>
    <w:p w14:paraId="4D3F699D">
      <w:pPr>
        <w:pStyle w:val="5"/>
        <w:spacing w:before="288" w:line="285" w:lineRule="auto"/>
        <w:ind w:right="99"/>
        <w:rPr>
          <w:rFonts w:hint="eastAsia"/>
        </w:rPr>
      </w:pPr>
    </w:p>
    <w:p w14:paraId="3FB0BF85">
      <w:pPr>
        <w:pStyle w:val="5"/>
        <w:spacing w:before="288" w:line="285" w:lineRule="auto"/>
        <w:ind w:right="99"/>
        <w:rPr>
          <w:rFonts w:hint="eastAsia"/>
        </w:rPr>
      </w:pPr>
      <w:r>
        <w:rPr>
          <w:rFonts w:hint="eastAsia"/>
        </w:rPr>
        <w:t>God's will is the supreme and sovereign standard of righteousness, and everything He wills should be considered righteous because He wills it.</w:t>
      </w:r>
    </w:p>
    <w:p w14:paraId="29A67163">
      <w:pPr>
        <w:pStyle w:val="5"/>
        <w:spacing w:before="288" w:line="285" w:lineRule="auto"/>
        <w:ind w:right="99"/>
        <w:rPr>
          <w:rFonts w:hint="eastAsia"/>
        </w:rPr>
      </w:pPr>
      <w:r>
        <w:rPr>
          <w:rFonts w:hint="eastAsia"/>
        </w:rPr>
        <w:t>神的旨意是至高无上、主权性的公义标准，祂所意愿的一切都应被视为公义的，因为祂意愿如此。</w:t>
      </w:r>
    </w:p>
    <w:p w14:paraId="5E8272FF">
      <w:pPr>
        <w:pStyle w:val="5"/>
        <w:spacing w:before="288" w:line="285" w:lineRule="auto"/>
        <w:ind w:right="99"/>
        <w:rPr>
          <w:rFonts w:hint="eastAsia"/>
        </w:rPr>
      </w:pPr>
    </w:p>
    <w:p w14:paraId="1CF27C56">
      <w:pPr>
        <w:pStyle w:val="5"/>
        <w:spacing w:before="288" w:line="285" w:lineRule="auto"/>
        <w:ind w:right="99"/>
        <w:rPr>
          <w:rFonts w:hint="eastAsia"/>
        </w:rPr>
      </w:pPr>
      <w:r>
        <w:rPr>
          <w:rFonts w:hint="eastAsia"/>
        </w:rPr>
        <w:t>Therefore, when someone inquires, "Why does God do this?" we must respond, "Because He willed it."</w:t>
      </w:r>
    </w:p>
    <w:p w14:paraId="58B51FA6">
      <w:pPr>
        <w:pStyle w:val="5"/>
        <w:spacing w:before="288" w:line="285" w:lineRule="auto"/>
        <w:ind w:right="99"/>
        <w:rPr>
          <w:rFonts w:hint="eastAsia"/>
        </w:rPr>
      </w:pPr>
      <w:r>
        <w:rPr>
          <w:rFonts w:hint="eastAsia"/>
        </w:rPr>
        <w:t>因此，当有人问：“神为什么这样做？”我们必须回答：“因为祂意愿如此。”</w:t>
      </w:r>
    </w:p>
    <w:p w14:paraId="25BF147D">
      <w:pPr>
        <w:pStyle w:val="5"/>
        <w:spacing w:before="288" w:line="285" w:lineRule="auto"/>
        <w:ind w:right="99"/>
        <w:rPr>
          <w:rFonts w:hint="eastAsia"/>
        </w:rPr>
      </w:pPr>
    </w:p>
    <w:p w14:paraId="5602A847">
      <w:pPr>
        <w:pStyle w:val="5"/>
        <w:spacing w:before="288" w:line="285" w:lineRule="auto"/>
        <w:ind w:right="99"/>
        <w:rPr>
          <w:rFonts w:hint="eastAsia"/>
        </w:rPr>
      </w:pPr>
      <w:r>
        <w:rPr>
          <w:rFonts w:hint="eastAsia"/>
        </w:rPr>
        <w:t>If they inquire further, asking, "Why did He will it?" they seek something greater and higher than God's will, which cannot be found.</w:t>
      </w:r>
    </w:p>
    <w:p w14:paraId="2C15D0A1">
      <w:pPr>
        <w:pStyle w:val="5"/>
        <w:spacing w:before="288" w:line="285" w:lineRule="auto"/>
        <w:ind w:right="99"/>
        <w:rPr>
          <w:rFonts w:hint="eastAsia"/>
        </w:rPr>
      </w:pPr>
      <w:r>
        <w:rPr>
          <w:rFonts w:hint="eastAsia"/>
        </w:rPr>
        <w:t>如果他们进一步追问：“祂为什么意愿如此？”他们就是在寻求比神的旨意更伟大、更高超的东西，而这是找不到的。</w:t>
      </w:r>
    </w:p>
    <w:p w14:paraId="45564C1C">
      <w:pPr>
        <w:pStyle w:val="5"/>
        <w:spacing w:before="288" w:line="285" w:lineRule="auto"/>
        <w:ind w:right="99"/>
        <w:rPr>
          <w:rFonts w:hint="eastAsia"/>
        </w:rPr>
      </w:pPr>
    </w:p>
    <w:p w14:paraId="6FE4919E">
      <w:pPr>
        <w:pStyle w:val="5"/>
        <w:spacing w:before="288" w:line="285" w:lineRule="auto"/>
        <w:ind w:right="99"/>
        <w:rPr>
          <w:rFonts w:hint="eastAsia"/>
        </w:rPr>
      </w:pPr>
      <w:r>
        <w:rPr>
          <w:rFonts w:hint="eastAsia"/>
        </w:rPr>
        <w:t>Let human audacity restrain itself and refrain from seeking the nonexistent, lest it fail to discover what does exist.</w:t>
      </w:r>
    </w:p>
    <w:p w14:paraId="32D3CB50">
      <w:pPr>
        <w:pStyle w:val="5"/>
        <w:spacing w:before="288" w:line="285" w:lineRule="auto"/>
        <w:ind w:right="99"/>
        <w:rPr>
          <w:rFonts w:hint="eastAsia"/>
        </w:rPr>
      </w:pPr>
      <w:r>
        <w:rPr>
          <w:rFonts w:hint="eastAsia"/>
        </w:rPr>
        <w:t>让人类的鲁莽收敛自己，不要寻求不存在的东西，以免它发现不了确实存在的东西。</w:t>
      </w:r>
    </w:p>
    <w:p w14:paraId="4A34C482">
      <w:pPr>
        <w:pStyle w:val="5"/>
        <w:spacing w:before="288" w:line="285" w:lineRule="auto"/>
        <w:ind w:right="99"/>
        <w:rPr>
          <w:rFonts w:hint="eastAsia"/>
        </w:rPr>
      </w:pPr>
    </w:p>
    <w:p w14:paraId="392A56B1">
      <w:pPr>
        <w:pStyle w:val="5"/>
        <w:spacing w:before="288" w:line="285" w:lineRule="auto"/>
        <w:ind w:right="99"/>
        <w:rPr>
          <w:rFonts w:hint="eastAsia"/>
        </w:rPr>
      </w:pPr>
      <w:r>
        <w:rPr>
          <w:rFonts w:hint="eastAsia"/>
        </w:rPr>
        <w:t>This restraint will serve as a beneficial deterrent for those who aspire to contemplate God's secrets with reverence.</w:t>
      </w:r>
    </w:p>
    <w:p w14:paraId="7812281F">
      <w:pPr>
        <w:pStyle w:val="5"/>
        <w:spacing w:before="288" w:line="285" w:lineRule="auto"/>
        <w:ind w:right="99"/>
        <w:rPr>
          <w:rFonts w:hint="eastAsia"/>
        </w:rPr>
      </w:pPr>
      <w:r>
        <w:rPr>
          <w:rFonts w:hint="eastAsia"/>
        </w:rPr>
        <w:t>这种约束将成为一种有益的威慑，对于那些渴望以敬畏之心默想神奥秘的人而言。</w:t>
      </w:r>
    </w:p>
    <w:p w14:paraId="636DBA1B">
      <w:pPr>
        <w:pStyle w:val="5"/>
        <w:spacing w:before="288" w:line="285" w:lineRule="auto"/>
        <w:ind w:right="99"/>
        <w:rPr>
          <w:rFonts w:hint="eastAsia"/>
        </w:rPr>
      </w:pPr>
    </w:p>
    <w:p w14:paraId="7C087377">
      <w:pPr>
        <w:pStyle w:val="5"/>
        <w:spacing w:before="288" w:line="285" w:lineRule="auto"/>
        <w:ind w:right="99"/>
        <w:rPr>
          <w:rFonts w:hint="eastAsia"/>
        </w:rPr>
      </w:pPr>
      <w:r>
        <w:rPr>
          <w:rFonts w:hint="eastAsia"/>
        </w:rPr>
        <w:t>In the face of the wicked who openly blaspheme against God, the Lord can defend Himself perfectly well through His righteousness.</w:t>
      </w:r>
    </w:p>
    <w:p w14:paraId="7723D735">
      <w:pPr>
        <w:pStyle w:val="5"/>
        <w:spacing w:before="288" w:line="285" w:lineRule="auto"/>
        <w:ind w:right="99"/>
        <w:rPr>
          <w:rFonts w:hint="eastAsia"/>
        </w:rPr>
      </w:pPr>
      <w:r>
        <w:rPr>
          <w:rFonts w:hint="eastAsia"/>
        </w:rPr>
        <w:t>面对那些公然亵渎神的恶人，主能藉着祂的公义完美地为自己辩护。</w:t>
      </w:r>
    </w:p>
    <w:p w14:paraId="4341601F">
      <w:pPr>
        <w:pStyle w:val="5"/>
        <w:spacing w:before="288" w:line="285" w:lineRule="auto"/>
        <w:ind w:right="99"/>
        <w:rPr>
          <w:rFonts w:hint="eastAsia"/>
        </w:rPr>
      </w:pPr>
    </w:p>
    <w:p w14:paraId="42A03085">
      <w:pPr>
        <w:pStyle w:val="5"/>
        <w:spacing w:before="288" w:line="285" w:lineRule="auto"/>
        <w:ind w:right="99"/>
        <w:rPr>
          <w:rFonts w:hint="eastAsia"/>
        </w:rPr>
      </w:pPr>
      <w:r>
        <w:rPr>
          <w:rFonts w:hint="eastAsia"/>
        </w:rPr>
        <w:t>We need not serve as His advocates when He, by removing all ambiguity from their consciences, will press and convict them until they can find no escape.</w:t>
      </w:r>
    </w:p>
    <w:p w14:paraId="0DDD6919">
      <w:pPr>
        <w:pStyle w:val="5"/>
        <w:spacing w:before="288" w:line="285" w:lineRule="auto"/>
        <w:ind w:right="99"/>
        <w:rPr>
          <w:rFonts w:hint="eastAsia"/>
        </w:rPr>
      </w:pPr>
      <w:r>
        <w:rPr>
          <w:rFonts w:hint="eastAsia"/>
        </w:rPr>
        <w:t>当祂从他们的良心中除去一切含糊不清之处，逼迫并定他们的罪，直到他们无处可逃时，我们无需充当祂的辩护人。</w:t>
      </w:r>
    </w:p>
    <w:p w14:paraId="64D9EBFD">
      <w:pPr>
        <w:pStyle w:val="5"/>
        <w:spacing w:before="288" w:line="285" w:lineRule="auto"/>
        <w:ind w:right="99"/>
        <w:rPr>
          <w:rFonts w:hint="eastAsia"/>
        </w:rPr>
      </w:pPr>
    </w:p>
    <w:p w14:paraId="7268473B">
      <w:pPr>
        <w:pStyle w:val="5"/>
        <w:spacing w:before="288" w:line="285" w:lineRule="auto"/>
        <w:ind w:right="99"/>
        <w:rPr>
          <w:rFonts w:hint="eastAsia"/>
        </w:rPr>
      </w:pPr>
      <w:r>
        <w:rPr>
          <w:rFonts w:hint="eastAsia"/>
        </w:rPr>
        <w:t>Nevertheless, so that we do not bear the brunt of their mockery of His holy name, He equips us with the weapons of His Word to withstand their fury.</w:t>
      </w:r>
    </w:p>
    <w:p w14:paraId="19C0DF7F">
      <w:pPr>
        <w:pStyle w:val="5"/>
        <w:spacing w:before="288" w:line="285" w:lineRule="auto"/>
        <w:ind w:right="99"/>
        <w:rPr>
          <w:rFonts w:hint="eastAsia"/>
        </w:rPr>
      </w:pPr>
      <w:r>
        <w:rPr>
          <w:rFonts w:hint="eastAsia"/>
        </w:rPr>
        <w:t>然而，为了使我们不致首当其冲地承受他们对祂圣名的嘲弄，祂用祂话语的兵器装备我们，以抵挡他们的狂怒。</w:t>
      </w:r>
    </w:p>
    <w:p w14:paraId="43A5BAEB">
      <w:pPr>
        <w:pStyle w:val="5"/>
        <w:spacing w:before="288" w:line="285" w:lineRule="auto"/>
        <w:ind w:right="99"/>
        <w:rPr>
          <w:rFonts w:hint="eastAsia"/>
        </w:rPr>
      </w:pPr>
    </w:p>
    <w:p w14:paraId="7C9A4630">
      <w:pPr>
        <w:pStyle w:val="5"/>
        <w:spacing w:before="288" w:line="285" w:lineRule="auto"/>
        <w:ind w:right="99"/>
        <w:rPr>
          <w:rFonts w:hint="eastAsia"/>
        </w:rPr>
      </w:pPr>
      <w:r>
        <w:rPr>
          <w:rFonts w:hint="eastAsia"/>
        </w:rPr>
        <w:t>So, if someone challenges us with the question, "Why has God predestined some to damnation who had never merited it since they did not yet exist?" we should counter with a question of our own: "What does God owe to people if He assesses them based on their nature?"</w:t>
      </w:r>
    </w:p>
    <w:p w14:paraId="3EB125FA">
      <w:pPr>
        <w:pStyle w:val="5"/>
        <w:spacing w:before="288" w:line="285" w:lineRule="auto"/>
        <w:ind w:right="99"/>
        <w:rPr>
          <w:rFonts w:hint="eastAsia"/>
        </w:rPr>
      </w:pPr>
      <w:r>
        <w:rPr>
          <w:rFonts w:hint="eastAsia"/>
        </w:rPr>
        <w:t>所以，如果有人用这个问题来挑战我们：“为什么神预定了某些人遭受咒诅，而他们既然尚未存在，就从未应得此咒诅？”我们应该用我们自己的问题来反驳：“如果神根据人的本性来评估他们，那么神亏欠人什么呢？”</w:t>
      </w:r>
    </w:p>
    <w:p w14:paraId="18EDBB8F">
      <w:pPr>
        <w:pStyle w:val="5"/>
        <w:spacing w:before="288" w:line="285" w:lineRule="auto"/>
        <w:ind w:right="99"/>
        <w:rPr>
          <w:rFonts w:hint="eastAsia"/>
        </w:rPr>
      </w:pPr>
    </w:p>
    <w:p w14:paraId="4BCC4605">
      <w:pPr>
        <w:pStyle w:val="5"/>
        <w:spacing w:before="288" w:line="285" w:lineRule="auto"/>
        <w:ind w:right="99"/>
        <w:rPr>
          <w:rFonts w:hint="eastAsia"/>
        </w:rPr>
      </w:pPr>
      <w:r>
        <w:rPr>
          <w:rFonts w:hint="eastAsia"/>
        </w:rPr>
        <w:t>Since we are all corrupted and tainted by vices, God can only regard us with disdain.</w:t>
      </w:r>
    </w:p>
    <w:p w14:paraId="544B0034">
      <w:pPr>
        <w:pStyle w:val="5"/>
        <w:spacing w:before="288" w:line="285" w:lineRule="auto"/>
        <w:ind w:right="99"/>
        <w:rPr>
          <w:rFonts w:hint="eastAsia"/>
        </w:rPr>
      </w:pPr>
      <w:r>
        <w:rPr>
          <w:rFonts w:hint="eastAsia"/>
        </w:rPr>
        <w:t>既然我们都因各种恶习而败坏和玷污，神只能以轻蔑的态度看待我们。</w:t>
      </w:r>
    </w:p>
    <w:p w14:paraId="035741EC">
      <w:pPr>
        <w:pStyle w:val="5"/>
        <w:spacing w:before="288" w:line="285" w:lineRule="auto"/>
        <w:ind w:right="99"/>
        <w:rPr>
          <w:rFonts w:hint="eastAsia"/>
        </w:rPr>
      </w:pPr>
    </w:p>
    <w:p w14:paraId="6B65EA3B">
      <w:pPr>
        <w:pStyle w:val="5"/>
        <w:spacing w:before="288" w:line="285" w:lineRule="auto"/>
        <w:ind w:right="99"/>
        <w:rPr>
          <w:rFonts w:hint="eastAsia"/>
        </w:rPr>
      </w:pPr>
      <w:r>
        <w:rPr>
          <w:rFonts w:hint="eastAsia"/>
        </w:rPr>
        <w:t>This is not the result of tyrannical cruelty but rather reasonable equity.</w:t>
      </w:r>
    </w:p>
    <w:p w14:paraId="0C598921">
      <w:pPr>
        <w:pStyle w:val="5"/>
        <w:spacing w:before="288" w:line="285" w:lineRule="auto"/>
        <w:ind w:right="99"/>
        <w:rPr>
          <w:rFonts w:hint="eastAsia"/>
        </w:rPr>
      </w:pPr>
      <w:r>
        <w:rPr>
          <w:rFonts w:hint="eastAsia"/>
        </w:rPr>
        <w:t>这不是暴虐残忍的结果，而是合理的公允。</w:t>
      </w:r>
    </w:p>
    <w:p w14:paraId="23F1C387">
      <w:pPr>
        <w:pStyle w:val="5"/>
        <w:spacing w:before="288" w:line="285" w:lineRule="auto"/>
        <w:ind w:right="99"/>
        <w:rPr>
          <w:rFonts w:hint="eastAsia"/>
        </w:rPr>
      </w:pPr>
    </w:p>
    <w:p w14:paraId="7AD69563">
      <w:pPr>
        <w:pStyle w:val="5"/>
        <w:spacing w:before="288" w:line="285" w:lineRule="auto"/>
        <w:ind w:right="99"/>
        <w:rPr>
          <w:rFonts w:hint="eastAsia"/>
        </w:rPr>
      </w:pPr>
      <w:r>
        <w:rPr>
          <w:rFonts w:hint="eastAsia"/>
        </w:rPr>
        <w:t>If all people, by their inherent nature, stand guilty of condemnation to death, what wrongdoing, I ask you, can those whom God has predestined to death complain of?</w:t>
      </w:r>
    </w:p>
    <w:p w14:paraId="1A77A34D">
      <w:pPr>
        <w:pStyle w:val="5"/>
        <w:spacing w:before="288" w:line="285" w:lineRule="auto"/>
        <w:ind w:right="99"/>
        <w:rPr>
          <w:rFonts w:hint="eastAsia"/>
        </w:rPr>
      </w:pPr>
      <w:r>
        <w:rPr>
          <w:rFonts w:hint="eastAsia"/>
        </w:rPr>
        <w:t>如果所有的人，凭其固有的本性，都该被定罪处死，那么，我问你，那些被神预定要死的人，能抱怨什么不法行为呢？</w:t>
      </w:r>
    </w:p>
    <w:p w14:paraId="74577B25">
      <w:pPr>
        <w:pStyle w:val="5"/>
        <w:spacing w:before="288" w:line="285" w:lineRule="auto"/>
        <w:ind w:right="99"/>
        <w:rPr>
          <w:rFonts w:hint="eastAsia"/>
        </w:rPr>
      </w:pPr>
    </w:p>
    <w:p w14:paraId="6B83E788">
      <w:pPr>
        <w:pStyle w:val="5"/>
        <w:spacing w:before="288" w:line="285" w:lineRule="auto"/>
        <w:ind w:right="99"/>
        <w:rPr>
          <w:rFonts w:hint="eastAsia"/>
        </w:rPr>
      </w:pPr>
      <w:r>
        <w:rPr>
          <w:rFonts w:hint="eastAsia"/>
        </w:rPr>
        <w:t>Let all descendants of Adam step forward to contest and dispute with their Creator concerning the fact that, before their birth, His providence had set them apart for perpetual wretchedness.</w:t>
      </w:r>
    </w:p>
    <w:p w14:paraId="3F94AA9D">
      <w:pPr>
        <w:pStyle w:val="5"/>
        <w:spacing w:before="288" w:line="285" w:lineRule="auto"/>
        <w:ind w:right="99"/>
        <w:rPr>
          <w:rFonts w:hint="eastAsia"/>
        </w:rPr>
      </w:pPr>
      <w:r>
        <w:rPr>
          <w:rFonts w:hint="eastAsia"/>
        </w:rPr>
        <w:t>让亚当所有的后裔都站出来，与他们的创造者争辩，就祂在他们出生之前，祂的护理已将他们分别出来，注定要永远受苦这一事实进行辩论。</w:t>
      </w:r>
    </w:p>
    <w:p w14:paraId="19C31FC4">
      <w:pPr>
        <w:pStyle w:val="5"/>
        <w:spacing w:before="288" w:line="285" w:lineRule="auto"/>
        <w:ind w:right="99"/>
        <w:rPr>
          <w:rFonts w:hint="eastAsia"/>
        </w:rPr>
      </w:pPr>
    </w:p>
    <w:p w14:paraId="28CBD02E">
      <w:pPr>
        <w:pStyle w:val="5"/>
        <w:spacing w:before="288" w:line="285" w:lineRule="auto"/>
        <w:ind w:right="99"/>
        <w:rPr>
          <w:rFonts w:hint="eastAsia"/>
        </w:rPr>
      </w:pPr>
      <w:r>
        <w:rPr>
          <w:rFonts w:hint="eastAsia"/>
        </w:rPr>
        <w:t>When, however, God leads them to acknowledge their own sinful state, what grounds do they have for protest?</w:t>
      </w:r>
    </w:p>
    <w:p w14:paraId="780778CB">
      <w:pPr>
        <w:pStyle w:val="5"/>
        <w:spacing w:before="288" w:line="285" w:lineRule="auto"/>
        <w:ind w:right="99"/>
        <w:rPr>
          <w:rFonts w:hint="eastAsia"/>
        </w:rPr>
      </w:pPr>
      <w:r>
        <w:rPr>
          <w:rFonts w:hint="eastAsia"/>
        </w:rPr>
        <w:t>然而，当神引导他们承认自己有罪的状态时，他们还有什么理由抗议呢？</w:t>
      </w:r>
    </w:p>
    <w:p w14:paraId="1CD01875">
      <w:pPr>
        <w:pStyle w:val="5"/>
        <w:spacing w:before="288" w:line="285" w:lineRule="auto"/>
        <w:ind w:right="99"/>
        <w:rPr>
          <w:rFonts w:hint="eastAsia"/>
        </w:rPr>
      </w:pPr>
    </w:p>
    <w:p w14:paraId="0085F759">
      <w:pPr>
        <w:pStyle w:val="5"/>
        <w:spacing w:before="288" w:line="285" w:lineRule="auto"/>
        <w:ind w:right="99"/>
        <w:rPr>
          <w:rFonts w:hint="eastAsia"/>
        </w:rPr>
      </w:pPr>
      <w:r>
        <w:rPr>
          <w:rFonts w:hint="eastAsia"/>
        </w:rPr>
        <w:t>If they all emerge from a corrupt mass (Romans 9:21), why should it astonish anyone that they are inclined toward damnation?</w:t>
      </w:r>
    </w:p>
    <w:p w14:paraId="72446194">
      <w:pPr>
        <w:pStyle w:val="5"/>
        <w:spacing w:before="288" w:line="285" w:lineRule="auto"/>
        <w:ind w:right="99"/>
        <w:rPr>
          <w:rFonts w:hint="eastAsia"/>
        </w:rPr>
      </w:pPr>
      <w:r>
        <w:rPr>
          <w:rFonts w:hint="eastAsia"/>
        </w:rPr>
        <w:t>如果他们都出自一个败坏的群体（罗马书 9:21），为什么他们倾向于沉沦会令任何人感到惊讶呢？</w:t>
      </w:r>
    </w:p>
    <w:p w14:paraId="30B8EA6F">
      <w:pPr>
        <w:pStyle w:val="5"/>
        <w:spacing w:before="288" w:line="285" w:lineRule="auto"/>
        <w:ind w:right="99"/>
        <w:rPr>
          <w:rFonts w:hint="eastAsia"/>
        </w:rPr>
      </w:pPr>
    </w:p>
    <w:p w14:paraId="2B0D4941">
      <w:pPr>
        <w:pStyle w:val="5"/>
        <w:spacing w:before="288" w:line="285" w:lineRule="auto"/>
        <w:ind w:right="99"/>
        <w:rPr>
          <w:rFonts w:hint="eastAsia"/>
        </w:rPr>
      </w:pPr>
      <w:r>
        <w:rPr>
          <w:rFonts w:hint="eastAsia"/>
        </w:rPr>
        <w:t>Therefore, they should not accuse God of injustice since, by His eternal judgment, they are ordained to a condemnation to which their very nature inclines them.</w:t>
      </w:r>
    </w:p>
    <w:p w14:paraId="3AA4755B">
      <w:pPr>
        <w:pStyle w:val="5"/>
        <w:spacing w:before="288" w:line="285" w:lineRule="auto"/>
        <w:ind w:right="99"/>
        <w:rPr>
          <w:rFonts w:hint="eastAsia"/>
        </w:rPr>
      </w:pPr>
      <w:r>
        <w:rPr>
          <w:rFonts w:hint="eastAsia"/>
        </w:rPr>
        <w:t>因此，他们不应指责神不公，因为藉着祂永恒的审判，他们被命定要受的咒诅，正是他们本性所倾向的。</w:t>
      </w:r>
    </w:p>
    <w:p w14:paraId="7FF4E3D1">
      <w:pPr>
        <w:pStyle w:val="5"/>
        <w:spacing w:before="288" w:line="285" w:lineRule="auto"/>
        <w:ind w:right="99"/>
        <w:rPr>
          <w:rFonts w:hint="eastAsia"/>
        </w:rPr>
      </w:pPr>
    </w:p>
    <w:p w14:paraId="20525C28">
      <w:pPr>
        <w:pStyle w:val="5"/>
        <w:spacing w:before="288" w:line="285" w:lineRule="auto"/>
        <w:ind w:right="99"/>
        <w:rPr>
          <w:rFonts w:hint="eastAsia"/>
        </w:rPr>
      </w:pPr>
      <w:r>
        <w:rPr>
          <w:rFonts w:hint="eastAsia"/>
        </w:rPr>
        <w:t>Yet someone may inquire: "Have they not been predestined by God's decree to this corruption which, you say, is the cause of their destruction?</w:t>
      </w:r>
    </w:p>
    <w:p w14:paraId="590CBA7E">
      <w:pPr>
        <w:pStyle w:val="5"/>
        <w:spacing w:before="288" w:line="285" w:lineRule="auto"/>
        <w:ind w:right="99"/>
        <w:rPr>
          <w:rFonts w:hint="eastAsia"/>
        </w:rPr>
      </w:pPr>
      <w:r>
        <w:rPr>
          <w:rFonts w:hint="eastAsia"/>
        </w:rPr>
        <w:t>然而，有人可能会问：“难道他们不是因神的旨意而被预定遭受这种败坏吗？而你说，这种败坏是他们毁灭的原因？”</w:t>
      </w:r>
    </w:p>
    <w:p w14:paraId="7FAE9010">
      <w:pPr>
        <w:pStyle w:val="5"/>
        <w:spacing w:before="288" w:line="285" w:lineRule="auto"/>
        <w:ind w:right="99"/>
        <w:rPr>
          <w:rFonts w:hint="eastAsia"/>
        </w:rPr>
      </w:pPr>
    </w:p>
    <w:p w14:paraId="2E98F44D">
      <w:pPr>
        <w:pStyle w:val="5"/>
        <w:spacing w:before="288" w:line="285" w:lineRule="auto"/>
        <w:ind w:right="99"/>
        <w:rPr>
          <w:rFonts w:hint="eastAsia"/>
        </w:rPr>
      </w:pPr>
      <w:r>
        <w:rPr>
          <w:rFonts w:hint="eastAsia"/>
        </w:rPr>
        <w:t>If that is the case, when they perish in their corruption, it is nothing more than bearing the calamity into which Adam fell by God's will, dragging all his descendants along with him.</w:t>
      </w:r>
    </w:p>
    <w:p w14:paraId="3FA44784">
      <w:pPr>
        <w:pStyle w:val="5"/>
        <w:spacing w:before="288" w:line="285" w:lineRule="auto"/>
        <w:ind w:right="99"/>
        <w:rPr>
          <w:rFonts w:hint="eastAsia"/>
        </w:rPr>
      </w:pPr>
      <w:r>
        <w:rPr>
          <w:rFonts w:hint="eastAsia"/>
        </w:rPr>
        <w:t>如果是这样，当他们在自己的败坏中灭亡时，这无非是承受亚当因神的旨意而陷入的灾难，并将他所有的后裔都拖累了进去。</w:t>
      </w:r>
    </w:p>
    <w:p w14:paraId="713DF1AF">
      <w:pPr>
        <w:pStyle w:val="5"/>
        <w:spacing w:before="288" w:line="285" w:lineRule="auto"/>
        <w:ind w:right="99"/>
        <w:rPr>
          <w:rFonts w:hint="eastAsia"/>
        </w:rPr>
      </w:pPr>
    </w:p>
    <w:p w14:paraId="025EAA0C">
      <w:pPr>
        <w:pStyle w:val="5"/>
        <w:spacing w:before="288" w:line="285" w:lineRule="auto"/>
        <w:ind w:right="99"/>
        <w:rPr>
          <w:rFonts w:hint="eastAsia"/>
        </w:rPr>
      </w:pPr>
      <w:r>
        <w:rPr>
          <w:rFonts w:hint="eastAsia"/>
        </w:rPr>
        <w:t>Is God not unjust to play so cruelly with His creatures?"</w:t>
      </w:r>
    </w:p>
    <w:p w14:paraId="265EE1D1">
      <w:pPr>
        <w:pStyle w:val="5"/>
        <w:spacing w:before="288" w:line="285" w:lineRule="auto"/>
        <w:ind w:right="99"/>
        <w:rPr>
          <w:rFonts w:hint="eastAsia"/>
        </w:rPr>
      </w:pPr>
      <w:r>
        <w:rPr>
          <w:rFonts w:hint="eastAsia"/>
        </w:rPr>
        <w:t>神如此残酷地对待祂的受造物，难道祂不公义吗？”</w:t>
      </w:r>
    </w:p>
    <w:p w14:paraId="5B644D23">
      <w:pPr>
        <w:pStyle w:val="5"/>
        <w:spacing w:before="288" w:line="285" w:lineRule="auto"/>
        <w:ind w:right="99"/>
        <w:rPr>
          <w:rFonts w:hint="eastAsia"/>
        </w:rPr>
      </w:pPr>
    </w:p>
    <w:p w14:paraId="1E48322F">
      <w:pPr>
        <w:pStyle w:val="5"/>
        <w:spacing w:before="288" w:line="285" w:lineRule="auto"/>
        <w:ind w:right="99"/>
        <w:rPr>
          <w:rFonts w:hint="eastAsia"/>
        </w:rPr>
      </w:pPr>
      <w:r>
        <w:rPr>
          <w:rFonts w:hint="eastAsia"/>
        </w:rPr>
        <w:t>In response, I acknowledge that it was by God's will that all children of Adam fell into the misery to which they are now bound.</w:t>
      </w:r>
    </w:p>
    <w:p w14:paraId="0D099596">
      <w:pPr>
        <w:pStyle w:val="5"/>
        <w:spacing w:before="288" w:line="285" w:lineRule="auto"/>
        <w:ind w:right="99"/>
        <w:rPr>
          <w:rFonts w:hint="eastAsia"/>
        </w:rPr>
      </w:pPr>
      <w:r>
        <w:rPr>
          <w:rFonts w:hint="eastAsia"/>
        </w:rPr>
        <w:t>作为回应，我承认是出于神的旨意，亚当所有的儿女都陷入了他们如今所受困的苦难之中。</w:t>
      </w:r>
    </w:p>
    <w:p w14:paraId="00D5CB83">
      <w:pPr>
        <w:pStyle w:val="5"/>
        <w:spacing w:before="288" w:line="285" w:lineRule="auto"/>
        <w:ind w:right="99"/>
        <w:rPr>
          <w:rFonts w:hint="eastAsia"/>
        </w:rPr>
      </w:pPr>
    </w:p>
    <w:p w14:paraId="452623EB">
      <w:pPr>
        <w:pStyle w:val="5"/>
        <w:spacing w:before="288" w:line="285" w:lineRule="auto"/>
        <w:ind w:right="99"/>
        <w:rPr>
          <w:rFonts w:hint="eastAsia"/>
        </w:rPr>
      </w:pPr>
      <w:r>
        <w:rPr>
          <w:rFonts w:hint="eastAsia"/>
        </w:rPr>
        <w:t>As I mentioned earlier, we must always return to God's pleasure alone, and He keeps the source of that pleasure concealed within Himself.</w:t>
      </w:r>
    </w:p>
    <w:p w14:paraId="3CF4298C">
      <w:pPr>
        <w:pStyle w:val="5"/>
        <w:spacing w:before="288" w:line="285" w:lineRule="auto"/>
        <w:ind w:right="99"/>
        <w:rPr>
          <w:rFonts w:hint="eastAsia"/>
        </w:rPr>
      </w:pPr>
      <w:r>
        <w:rPr>
          <w:rFonts w:hint="eastAsia"/>
        </w:rPr>
        <w:t>正如我先前所说，我们必须始终回到神单单的喜悦，而祂将那喜悦的源头隐藏在祂自己里面。</w:t>
      </w:r>
    </w:p>
    <w:p w14:paraId="1A182D57">
      <w:pPr>
        <w:pStyle w:val="5"/>
        <w:spacing w:before="288" w:line="285" w:lineRule="auto"/>
        <w:ind w:right="99"/>
        <w:rPr>
          <w:rFonts w:hint="eastAsia"/>
        </w:rPr>
      </w:pPr>
    </w:p>
    <w:p w14:paraId="26A2F56A">
      <w:pPr>
        <w:pStyle w:val="5"/>
        <w:spacing w:before="288" w:line="285" w:lineRule="auto"/>
        <w:ind w:right="99"/>
        <w:rPr>
          <w:rFonts w:hint="eastAsia"/>
        </w:rPr>
      </w:pPr>
      <w:r>
        <w:rPr>
          <w:rFonts w:hint="eastAsia"/>
        </w:rPr>
        <w:t>However, it does not follow that one can speak ill of God.</w:t>
      </w:r>
    </w:p>
    <w:p w14:paraId="2B06AE32">
      <w:pPr>
        <w:pStyle w:val="5"/>
        <w:spacing w:before="288" w:line="285" w:lineRule="auto"/>
        <w:ind w:right="99"/>
        <w:rPr>
          <w:rFonts w:hint="eastAsia"/>
        </w:rPr>
      </w:pPr>
      <w:r>
        <w:rPr>
          <w:rFonts w:hint="eastAsia"/>
        </w:rPr>
        <w:t>然而，这并不意味着人可以诽谤神。</w:t>
      </w:r>
    </w:p>
    <w:p w14:paraId="4AD35ECC">
      <w:pPr>
        <w:pStyle w:val="5"/>
        <w:spacing w:before="288" w:line="285" w:lineRule="auto"/>
        <w:ind w:right="99"/>
        <w:rPr>
          <w:rFonts w:hint="eastAsia"/>
        </w:rPr>
      </w:pPr>
    </w:p>
    <w:p w14:paraId="46B63C40">
      <w:pPr>
        <w:pStyle w:val="5"/>
        <w:spacing w:before="288" w:line="285" w:lineRule="auto"/>
        <w:ind w:right="99"/>
        <w:rPr>
          <w:rFonts w:hint="eastAsia"/>
        </w:rPr>
      </w:pPr>
      <w:r>
        <w:rPr>
          <w:rFonts w:hint="eastAsia"/>
        </w:rPr>
        <w:t>We must align ourselves with St. Paul in this regard: "O man, who are you to argue a case with God? Does the pot ask the Potter who made it why He made it this way? Does the Potter not have power to make from the same earth a vessel for honor and another for dishonor?" (Romans 9:20–21).</w:t>
      </w:r>
    </w:p>
    <w:p w14:paraId="0C6D0B94">
      <w:pPr>
        <w:pStyle w:val="5"/>
        <w:spacing w:before="288" w:line="285" w:lineRule="auto"/>
        <w:ind w:right="99"/>
        <w:rPr>
          <w:rFonts w:hint="eastAsia"/>
        </w:rPr>
      </w:pPr>
      <w:r>
        <w:rPr>
          <w:rFonts w:hint="eastAsia"/>
        </w:rPr>
        <w:t>在这方面，我们必须与圣保罗保持一致：“哦，人哪，你是谁，竟敢与神争辩呢？窑匠所造的器皿岂能问窑匠说：‘你为什么这样造我呢？’窑匠岂没有权柄从同一块泥土中，造出贵重的器皿，又造出卑贱的器皿吗？”（罗马书 9:20–21）。</w:t>
      </w:r>
    </w:p>
    <w:p w14:paraId="07ABE53C">
      <w:pPr>
        <w:pStyle w:val="5"/>
        <w:spacing w:before="288" w:line="285" w:lineRule="auto"/>
        <w:ind w:right="99"/>
        <w:rPr>
          <w:rFonts w:hint="eastAsia"/>
        </w:rPr>
      </w:pPr>
    </w:p>
    <w:p w14:paraId="56ADA0D3">
      <w:pPr>
        <w:pStyle w:val="5"/>
        <w:spacing w:before="288" w:line="285" w:lineRule="auto"/>
        <w:ind w:right="99"/>
        <w:rPr>
          <w:rFonts w:hint="eastAsia"/>
        </w:rPr>
      </w:pPr>
      <w:r>
        <w:rPr>
          <w:rFonts w:hint="eastAsia"/>
        </w:rPr>
        <w:t>Some may deny that God's righteousness is defended in this manner, but their objections amount to mere evasion, a tactic often employed by those who lack a proper excuse.</w:t>
      </w:r>
    </w:p>
    <w:p w14:paraId="2742A71B">
      <w:pPr>
        <w:pStyle w:val="5"/>
        <w:spacing w:before="288" w:line="285" w:lineRule="auto"/>
        <w:ind w:right="99"/>
        <w:rPr>
          <w:rFonts w:hint="eastAsia"/>
        </w:rPr>
      </w:pPr>
      <w:r>
        <w:rPr>
          <w:rFonts w:hint="eastAsia"/>
        </w:rPr>
        <w:t>有些人可能否认神的公义是以这种方式得到辩护的，但他们的反对意见不过是逃避，这是那些缺乏正当借口的人常用的策略。</w:t>
      </w:r>
    </w:p>
    <w:p w14:paraId="0607B53C">
      <w:pPr>
        <w:pStyle w:val="5"/>
        <w:spacing w:before="288" w:line="285" w:lineRule="auto"/>
        <w:ind w:right="99"/>
        <w:rPr>
          <w:rFonts w:hint="eastAsia"/>
        </w:rPr>
      </w:pPr>
    </w:p>
    <w:p w14:paraId="700A227B">
      <w:pPr>
        <w:pStyle w:val="5"/>
        <w:spacing w:before="288" w:line="285" w:lineRule="auto"/>
        <w:ind w:right="99"/>
        <w:rPr>
          <w:rFonts w:hint="eastAsia"/>
        </w:rPr>
      </w:pPr>
      <w:r>
        <w:rPr>
          <w:rFonts w:hint="eastAsia"/>
        </w:rPr>
        <w:t>To them, it may seem that this argument merely states that God's power cannot be thwarted in doing as He pleases.</w:t>
      </w:r>
    </w:p>
    <w:p w14:paraId="4778D690">
      <w:pPr>
        <w:pStyle w:val="5"/>
        <w:spacing w:before="288" w:line="285" w:lineRule="auto"/>
        <w:ind w:right="99"/>
        <w:rPr>
          <w:rFonts w:hint="eastAsia"/>
        </w:rPr>
      </w:pPr>
      <w:r>
        <w:rPr>
          <w:rFonts w:hint="eastAsia"/>
        </w:rPr>
        <w:t>对他们而言，这个论点似乎仅仅表明，神行祂所喜悦的事时，祂的大能是无法被阻挠的。</w:t>
      </w:r>
    </w:p>
    <w:p w14:paraId="0A5AFD15">
      <w:pPr>
        <w:pStyle w:val="5"/>
        <w:spacing w:before="288" w:line="285" w:lineRule="auto"/>
        <w:ind w:right="99"/>
        <w:rPr>
          <w:rFonts w:hint="eastAsia"/>
        </w:rPr>
      </w:pPr>
    </w:p>
    <w:p w14:paraId="6E074C6C">
      <w:pPr>
        <w:pStyle w:val="5"/>
        <w:spacing w:before="288" w:line="285" w:lineRule="auto"/>
        <w:ind w:right="99"/>
        <w:rPr>
          <w:rFonts w:hint="eastAsia"/>
        </w:rPr>
      </w:pPr>
      <w:r>
        <w:rPr>
          <w:rFonts w:hint="eastAsia"/>
        </w:rPr>
        <w:t>I assert that this is something entirely different.</w:t>
      </w:r>
    </w:p>
    <w:p w14:paraId="2C00C514">
      <w:pPr>
        <w:pStyle w:val="5"/>
        <w:spacing w:before="288" w:line="285" w:lineRule="auto"/>
        <w:ind w:right="99"/>
        <w:rPr>
          <w:rFonts w:hint="eastAsia"/>
        </w:rPr>
      </w:pPr>
      <w:r>
        <w:rPr>
          <w:rFonts w:hint="eastAsia"/>
        </w:rPr>
        <w:t>我断言这完全是另一回事。</w:t>
      </w:r>
    </w:p>
    <w:p w14:paraId="0E044976">
      <w:pPr>
        <w:pStyle w:val="5"/>
        <w:spacing w:before="288" w:line="285" w:lineRule="auto"/>
        <w:ind w:right="99"/>
        <w:rPr>
          <w:rFonts w:hint="eastAsia"/>
        </w:rPr>
      </w:pPr>
    </w:p>
    <w:p w14:paraId="08753E8D">
      <w:pPr>
        <w:pStyle w:val="5"/>
        <w:spacing w:before="288" w:line="285" w:lineRule="auto"/>
        <w:ind w:right="99"/>
        <w:rPr>
          <w:rFonts w:hint="eastAsia"/>
        </w:rPr>
      </w:pPr>
      <w:r>
        <w:rPr>
          <w:rFonts w:hint="eastAsia"/>
        </w:rPr>
        <w:t>What more firm and solid reasoning can we offer than to encourage contemplation of who God is?</w:t>
      </w:r>
    </w:p>
    <w:p w14:paraId="469DD2AB">
      <w:pPr>
        <w:pStyle w:val="5"/>
        <w:spacing w:before="288" w:line="285" w:lineRule="auto"/>
        <w:ind w:right="99"/>
        <w:rPr>
          <w:rFonts w:hint="eastAsia"/>
        </w:rPr>
      </w:pPr>
      <w:r>
        <w:rPr>
          <w:rFonts w:hint="eastAsia"/>
        </w:rPr>
        <w:t>我们还能提供什么比鼓励默想神是谁更坚定和稳固的推理呢？</w:t>
      </w:r>
    </w:p>
    <w:p w14:paraId="188FC7BC">
      <w:pPr>
        <w:pStyle w:val="5"/>
        <w:spacing w:before="288" w:line="285" w:lineRule="auto"/>
        <w:ind w:right="99"/>
        <w:rPr>
          <w:rFonts w:hint="eastAsia"/>
        </w:rPr>
      </w:pPr>
    </w:p>
    <w:p w14:paraId="571AD884">
      <w:pPr>
        <w:pStyle w:val="5"/>
        <w:spacing w:before="288" w:line="285" w:lineRule="auto"/>
        <w:ind w:right="99"/>
        <w:rPr>
          <w:rFonts w:hint="eastAsia"/>
        </w:rPr>
      </w:pPr>
      <w:r>
        <w:rPr>
          <w:rFonts w:hint="eastAsia"/>
        </w:rPr>
        <w:t>For how could the Judge of the world commit any wrongdoing?</w:t>
      </w:r>
    </w:p>
    <w:p w14:paraId="5ADEF93E">
      <w:pPr>
        <w:pStyle w:val="5"/>
        <w:spacing w:before="288" w:line="285" w:lineRule="auto"/>
        <w:ind w:right="99"/>
        <w:rPr>
          <w:rFonts w:hint="eastAsia"/>
        </w:rPr>
      </w:pPr>
      <w:r>
        <w:rPr>
          <w:rFonts w:hint="eastAsia"/>
        </w:rPr>
        <w:t>因为世界的审判者怎能犯任何错误呢？</w:t>
      </w:r>
    </w:p>
    <w:p w14:paraId="4771B01B">
      <w:pPr>
        <w:pStyle w:val="5"/>
        <w:spacing w:before="288" w:line="285" w:lineRule="auto"/>
        <w:ind w:right="99"/>
        <w:rPr>
          <w:rFonts w:hint="eastAsia"/>
        </w:rPr>
      </w:pPr>
    </w:p>
    <w:p w14:paraId="7BAEB070">
      <w:pPr>
        <w:pStyle w:val="5"/>
        <w:spacing w:before="288" w:line="285" w:lineRule="auto"/>
        <w:ind w:right="99"/>
        <w:rPr>
          <w:rFonts w:hint="eastAsia"/>
        </w:rPr>
      </w:pPr>
      <w:r>
        <w:rPr>
          <w:rFonts w:hint="eastAsia"/>
        </w:rPr>
        <w:t>If it is His nature to act righteously, He naturally loves righteousness and detests all sin.</w:t>
      </w:r>
    </w:p>
    <w:p w14:paraId="6B3EAA31">
      <w:pPr>
        <w:pStyle w:val="5"/>
        <w:spacing w:before="288" w:line="285" w:lineRule="auto"/>
        <w:ind w:right="99"/>
        <w:rPr>
          <w:rFonts w:hint="eastAsia"/>
        </w:rPr>
      </w:pPr>
      <w:r>
        <w:rPr>
          <w:rFonts w:hint="eastAsia"/>
        </w:rPr>
        <w:t>如果祂的本性是行公义，祂自然喜爱公义并憎恶一切罪恶。</w:t>
      </w:r>
    </w:p>
    <w:p w14:paraId="5B35EC02">
      <w:pPr>
        <w:pStyle w:val="5"/>
        <w:spacing w:before="288" w:line="285" w:lineRule="auto"/>
        <w:ind w:right="99"/>
        <w:rPr>
          <w:rFonts w:hint="eastAsia"/>
        </w:rPr>
      </w:pPr>
    </w:p>
    <w:p w14:paraId="0C9FD91E">
      <w:pPr>
        <w:pStyle w:val="5"/>
        <w:spacing w:before="288" w:line="285" w:lineRule="auto"/>
        <w:ind w:right="99"/>
        <w:rPr>
          <w:rFonts w:hint="eastAsia"/>
        </w:rPr>
      </w:pPr>
      <w:r>
        <w:rPr>
          <w:rFonts w:hint="eastAsia"/>
        </w:rPr>
        <w:t>Therefore, when faced with such questions, the apostle did not seek refuge as if he were caught in an embarrassing situation; rather, he aimed to demonstrate that God's righteousness is too lofty and excellent to be confined to human standards or grasped by human understanding.</w:t>
      </w:r>
    </w:p>
    <w:p w14:paraId="4562E8EA">
      <w:pPr>
        <w:pStyle w:val="5"/>
        <w:spacing w:before="288" w:line="285" w:lineRule="auto"/>
        <w:ind w:right="99"/>
        <w:rPr>
          <w:rFonts w:hint="eastAsia"/>
        </w:rPr>
      </w:pPr>
      <w:r>
        <w:rPr>
          <w:rFonts w:hint="eastAsia"/>
        </w:rPr>
        <w:t>因此，当面对这样的问题时，使徒并没有像陷入尴尬境地那样寻求庇护；反之，祂旨在表明神的公义是如此崇高和卓越，以致无法被人类的标准所限制，也无法被人类的理解力所掌握。</w:t>
      </w:r>
    </w:p>
    <w:p w14:paraId="56A00D3A">
      <w:pPr>
        <w:pStyle w:val="5"/>
        <w:spacing w:before="288" w:line="285" w:lineRule="auto"/>
        <w:ind w:right="99"/>
        <w:rPr>
          <w:rFonts w:hint="eastAsia"/>
        </w:rPr>
      </w:pPr>
    </w:p>
    <w:p w14:paraId="7462B497">
      <w:pPr>
        <w:pStyle w:val="5"/>
        <w:spacing w:before="288" w:line="285" w:lineRule="auto"/>
        <w:ind w:right="99"/>
        <w:rPr>
          <w:rFonts w:hint="eastAsia"/>
        </w:rPr>
      </w:pPr>
      <w:r>
        <w:rPr>
          <w:rFonts w:hint="eastAsia"/>
        </w:rPr>
        <w:t>He admits that God's judgments possess a depth that can engulf the understanding of the entire world should they attempt to explore such depths.</w:t>
      </w:r>
    </w:p>
    <w:p w14:paraId="624516A9">
      <w:pPr>
        <w:pStyle w:val="5"/>
        <w:spacing w:before="288" w:line="285" w:lineRule="auto"/>
        <w:ind w:right="99"/>
        <w:rPr>
          <w:rFonts w:hint="eastAsia"/>
        </w:rPr>
      </w:pPr>
      <w:r>
        <w:rPr>
          <w:rFonts w:hint="eastAsia"/>
        </w:rPr>
        <w:t>祂承认神的判断具有一种深度，如果世人试图探索这种深度，这种深度足以吞没整个世界的理解力。</w:t>
      </w:r>
    </w:p>
    <w:p w14:paraId="191B01BA">
      <w:pPr>
        <w:pStyle w:val="5"/>
        <w:spacing w:before="288" w:line="285" w:lineRule="auto"/>
        <w:ind w:right="99"/>
        <w:rPr>
          <w:rFonts w:hint="eastAsia"/>
        </w:rPr>
      </w:pPr>
    </w:p>
    <w:p w14:paraId="579AE48E">
      <w:pPr>
        <w:pStyle w:val="5"/>
        <w:spacing w:before="288" w:line="285" w:lineRule="auto"/>
        <w:ind w:right="99"/>
        <w:rPr>
          <w:rFonts w:hint="eastAsia"/>
        </w:rPr>
      </w:pPr>
      <w:r>
        <w:rPr>
          <w:rFonts w:hint="eastAsia"/>
        </w:rPr>
        <w:t>However, it would be highly unreasonable to subject God's works to the condition that, if we cannot comprehend the reason, we dare to censure them.</w:t>
      </w:r>
    </w:p>
    <w:p w14:paraId="0A19FA54">
      <w:pPr>
        <w:pStyle w:val="5"/>
        <w:spacing w:before="288" w:line="285" w:lineRule="auto"/>
        <w:ind w:right="99"/>
        <w:rPr>
          <w:rFonts w:hint="eastAsia"/>
        </w:rPr>
      </w:pPr>
      <w:r>
        <w:rPr>
          <w:rFonts w:hint="eastAsia"/>
        </w:rPr>
        <w:t>然而，将神的作为置于这样一个条件下，即如果我们不能理解其原因，就敢于指责它们，这将是极不合理的。</w:t>
      </w:r>
    </w:p>
    <w:p w14:paraId="06056E84">
      <w:pPr>
        <w:pStyle w:val="5"/>
        <w:spacing w:before="288" w:line="285" w:lineRule="auto"/>
        <w:ind w:right="99"/>
        <w:rPr>
          <w:rFonts w:hint="eastAsia"/>
        </w:rPr>
      </w:pPr>
    </w:p>
    <w:p w14:paraId="4428AC99">
      <w:pPr>
        <w:pStyle w:val="5"/>
        <w:spacing w:before="288" w:line="285" w:lineRule="auto"/>
        <w:ind w:right="99"/>
        <w:rPr>
          <w:rFonts w:hint="eastAsia"/>
        </w:rPr>
      </w:pPr>
      <w:r>
        <w:rPr>
          <w:rFonts w:hint="eastAsia"/>
        </w:rPr>
        <w:t>Should a Manichean, Celestine, or any other heretic come to insult God's providence, we must, as St. Paul did, assert that there is no need to provide a reason, for it far surpasses our understanding due to its magnitude.</w:t>
      </w:r>
    </w:p>
    <w:p w14:paraId="525DD82F">
      <w:pPr>
        <w:pStyle w:val="5"/>
        <w:spacing w:before="288" w:line="285" w:lineRule="auto"/>
        <w:ind w:right="99"/>
        <w:rPr>
          <w:rFonts w:hint="eastAsia"/>
        </w:rPr>
      </w:pPr>
      <w:r>
        <w:rPr>
          <w:rFonts w:hint="eastAsia"/>
        </w:rPr>
        <w:t>如果一个摩尼教徒、色勒斯汀派或任何其他异端来侮辱神的护理，我们必须像圣保罗那样，断言无需提供理由，因为它因其宏伟而远远超出了我们的理解。</w:t>
      </w:r>
    </w:p>
    <w:p w14:paraId="7B595427">
      <w:pPr>
        <w:pStyle w:val="5"/>
        <w:spacing w:before="288" w:line="285" w:lineRule="auto"/>
        <w:ind w:right="99"/>
        <w:rPr>
          <w:rFonts w:hint="eastAsia"/>
        </w:rPr>
      </w:pPr>
    </w:p>
    <w:p w14:paraId="2A0D7FE1">
      <w:pPr>
        <w:pStyle w:val="5"/>
        <w:spacing w:before="288" w:line="285" w:lineRule="auto"/>
        <w:ind w:right="99"/>
        <w:rPr>
          <w:rFonts w:hint="eastAsia"/>
        </w:rPr>
      </w:pPr>
      <w:r>
        <w:rPr>
          <w:rFonts w:hint="eastAsia"/>
        </w:rPr>
        <w:t>What folly is there in expecting God's power to be so limited that it can only do what our finite minds can grasp?</w:t>
      </w:r>
    </w:p>
    <w:p w14:paraId="6F8BF469">
      <w:pPr>
        <w:pStyle w:val="5"/>
        <w:spacing w:before="288" w:line="285" w:lineRule="auto"/>
        <w:ind w:right="99"/>
        <w:rPr>
          <w:rFonts w:hint="eastAsia"/>
        </w:rPr>
      </w:pPr>
      <w:r>
        <w:rPr>
          <w:rFonts w:hint="eastAsia"/>
        </w:rPr>
        <w:t>期望神的大能如此有限，以至于它只能做我们有限的心智所能理解的事情，这是何等的愚蠢？</w:t>
      </w:r>
    </w:p>
    <w:p w14:paraId="6D89788E">
      <w:pPr>
        <w:pStyle w:val="5"/>
        <w:spacing w:before="288" w:line="285" w:lineRule="auto"/>
        <w:ind w:right="99"/>
        <w:rPr>
          <w:rFonts w:hint="eastAsia"/>
        </w:rPr>
      </w:pPr>
    </w:p>
    <w:p w14:paraId="319EBA10">
      <w:pPr>
        <w:pStyle w:val="5"/>
        <w:spacing w:before="288" w:line="285" w:lineRule="auto"/>
        <w:ind w:right="99"/>
        <w:rPr>
          <w:rFonts w:hint="eastAsia"/>
        </w:rPr>
      </w:pPr>
      <w:r>
        <w:rPr>
          <w:rFonts w:hint="eastAsia"/>
        </w:rPr>
        <w:t>I echo St. Augustine's view that God created some individuals whom He foresaw would be eternally lost, and He did this because it pleased Him.</w:t>
      </w:r>
    </w:p>
    <w:p w14:paraId="2155A1C0">
      <w:pPr>
        <w:pStyle w:val="5"/>
        <w:spacing w:before="288" w:line="285" w:lineRule="auto"/>
        <w:ind w:right="99"/>
        <w:rPr>
          <w:rFonts w:hint="eastAsia"/>
        </w:rPr>
      </w:pPr>
      <w:r>
        <w:rPr>
          <w:rFonts w:hint="eastAsia"/>
        </w:rPr>
        <w:t>我赞同圣奥古斯丁的观点，即神创造了一些祂预见到会永远失丧的人，祂这样做是因为这使祂喜悦。</w:t>
      </w:r>
    </w:p>
    <w:p w14:paraId="56D313FE">
      <w:pPr>
        <w:pStyle w:val="5"/>
        <w:spacing w:before="288" w:line="285" w:lineRule="auto"/>
        <w:ind w:right="99"/>
        <w:rPr>
          <w:rFonts w:hint="eastAsia"/>
        </w:rPr>
      </w:pPr>
    </w:p>
    <w:p w14:paraId="086CD7DD">
      <w:pPr>
        <w:pStyle w:val="5"/>
        <w:spacing w:before="288" w:line="285" w:lineRule="auto"/>
        <w:ind w:right="99"/>
        <w:rPr>
          <w:rFonts w:hint="eastAsia"/>
        </w:rPr>
      </w:pPr>
      <w:r>
        <w:rPr>
          <w:rFonts w:hint="eastAsia"/>
        </w:rPr>
        <w:t>Now, why it pleased Him is not for us to inquire about, as we cannot comprehend it.</w:t>
      </w:r>
    </w:p>
    <w:p w14:paraId="1661BB0B">
      <w:pPr>
        <w:pStyle w:val="5"/>
        <w:spacing w:before="288" w:line="285" w:lineRule="auto"/>
        <w:ind w:right="99"/>
        <w:rPr>
          <w:rFonts w:hint="eastAsia"/>
        </w:rPr>
      </w:pPr>
      <w:r>
        <w:rPr>
          <w:rFonts w:hint="eastAsia"/>
        </w:rPr>
        <w:t>现在，为什么这使祂喜悦，并非我们所能探究的，因为我们无法理解。</w:t>
      </w:r>
    </w:p>
    <w:p w14:paraId="338810A7">
      <w:pPr>
        <w:pStyle w:val="5"/>
        <w:spacing w:before="288" w:line="285" w:lineRule="auto"/>
        <w:ind w:right="99"/>
        <w:rPr>
          <w:rFonts w:hint="eastAsia"/>
        </w:rPr>
      </w:pPr>
    </w:p>
    <w:p w14:paraId="29ABBC8F">
      <w:pPr>
        <w:pStyle w:val="5"/>
        <w:spacing w:before="288" w:line="285" w:lineRule="auto"/>
        <w:ind w:right="99"/>
        <w:rPr>
          <w:rFonts w:hint="eastAsia"/>
        </w:rPr>
      </w:pPr>
      <w:r>
        <w:rPr>
          <w:rFonts w:hint="eastAsia"/>
        </w:rPr>
        <w:t>On the other hand, it is not fitting for us to argue about whether God's will is just or not.</w:t>
      </w:r>
    </w:p>
    <w:p w14:paraId="626B78BC">
      <w:pPr>
        <w:pStyle w:val="5"/>
        <w:spacing w:before="288" w:line="285" w:lineRule="auto"/>
        <w:ind w:right="99"/>
        <w:rPr>
          <w:rFonts w:hint="eastAsia"/>
        </w:rPr>
      </w:pPr>
      <w:r>
        <w:rPr>
          <w:rFonts w:hint="eastAsia"/>
        </w:rPr>
        <w:t>另一方面，我们争论神的旨意是否公义是不恰当的。</w:t>
      </w:r>
    </w:p>
    <w:p w14:paraId="0A950589">
      <w:pPr>
        <w:pStyle w:val="5"/>
        <w:spacing w:before="288" w:line="285" w:lineRule="auto"/>
        <w:ind w:right="99"/>
        <w:rPr>
          <w:rFonts w:hint="eastAsia"/>
        </w:rPr>
      </w:pPr>
    </w:p>
    <w:p w14:paraId="45092E3A">
      <w:pPr>
        <w:pStyle w:val="5"/>
        <w:spacing w:before="288" w:line="285" w:lineRule="auto"/>
        <w:ind w:right="99"/>
        <w:rPr>
          <w:rFonts w:hint="eastAsia"/>
        </w:rPr>
      </w:pPr>
      <w:r>
        <w:rPr>
          <w:rFonts w:hint="eastAsia"/>
        </w:rPr>
        <w:t>When speaking of His will, we must understand it as an infallible standard of righteousness.</w:t>
      </w:r>
    </w:p>
    <w:p w14:paraId="2472247B">
      <w:pPr>
        <w:pStyle w:val="5"/>
        <w:spacing w:before="288" w:line="285" w:lineRule="auto"/>
        <w:ind w:right="99"/>
        <w:rPr>
          <w:rFonts w:hint="eastAsia"/>
        </w:rPr>
      </w:pPr>
      <w:r>
        <w:rPr>
          <w:rFonts w:hint="eastAsia"/>
        </w:rPr>
        <w:t>当谈到祂的旨意时，我们必须将其理解为一个无误的公义标准。</w:t>
      </w:r>
    </w:p>
    <w:p w14:paraId="36228CF6">
      <w:pPr>
        <w:pStyle w:val="5"/>
        <w:spacing w:before="288" w:line="285" w:lineRule="auto"/>
        <w:ind w:right="99"/>
        <w:rPr>
          <w:rFonts w:hint="eastAsia"/>
        </w:rPr>
      </w:pPr>
    </w:p>
    <w:p w14:paraId="1A2E785B">
      <w:pPr>
        <w:pStyle w:val="5"/>
        <w:spacing w:before="288" w:line="285" w:lineRule="auto"/>
        <w:ind w:right="99"/>
        <w:rPr>
          <w:rFonts w:hint="eastAsia"/>
        </w:rPr>
      </w:pPr>
      <w:r>
        <w:rPr>
          <w:rFonts w:hint="eastAsia"/>
        </w:rPr>
        <w:t>Does one hesitate to discern sin where righteousness is clearly evident?</w:t>
      </w:r>
    </w:p>
    <w:p w14:paraId="257D8EEA">
      <w:pPr>
        <w:pStyle w:val="5"/>
        <w:spacing w:before="288" w:line="285" w:lineRule="auto"/>
        <w:ind w:right="99"/>
        <w:rPr>
          <w:rFonts w:hint="eastAsia"/>
        </w:rPr>
      </w:pPr>
      <w:r>
        <w:rPr>
          <w:rFonts w:hint="eastAsia"/>
        </w:rPr>
        <w:t>在公义昭然若揭之处，人还会犹豫不决地去辨别罪恶吗？</w:t>
      </w:r>
    </w:p>
    <w:p w14:paraId="0B4B734A">
      <w:pPr>
        <w:pStyle w:val="5"/>
        <w:spacing w:before="288" w:line="285" w:lineRule="auto"/>
        <w:ind w:right="99"/>
        <w:rPr>
          <w:rFonts w:hint="eastAsia"/>
        </w:rPr>
      </w:pPr>
    </w:p>
    <w:p w14:paraId="16184555">
      <w:pPr>
        <w:pStyle w:val="5"/>
        <w:spacing w:before="288" w:line="285" w:lineRule="auto"/>
        <w:ind w:right="99"/>
        <w:rPr>
          <w:rFonts w:hint="eastAsia"/>
        </w:rPr>
      </w:pPr>
      <w:r>
        <w:rPr>
          <w:rFonts w:hint="eastAsia"/>
        </w:rPr>
        <w:t>Therefore, we should not be ashamed to silence the mouths of the wicked in the manner of St. Paul.</w:t>
      </w:r>
    </w:p>
    <w:p w14:paraId="33FEAA06">
      <w:pPr>
        <w:pStyle w:val="5"/>
        <w:spacing w:before="288" w:line="285" w:lineRule="auto"/>
        <w:ind w:right="99"/>
        <w:rPr>
          <w:rFonts w:hint="eastAsia"/>
        </w:rPr>
      </w:pPr>
      <w:r>
        <w:rPr>
          <w:rFonts w:hint="eastAsia"/>
        </w:rPr>
        <w:t>因此，我们不应羞于以圣保罗的方式使恶人闭口。</w:t>
      </w:r>
    </w:p>
    <w:p w14:paraId="085A7F6D">
      <w:pPr>
        <w:pStyle w:val="5"/>
        <w:spacing w:before="288" w:line="285" w:lineRule="auto"/>
        <w:ind w:right="99"/>
        <w:rPr>
          <w:rFonts w:hint="eastAsia"/>
        </w:rPr>
      </w:pPr>
    </w:p>
    <w:p w14:paraId="5F01EE80">
      <w:pPr>
        <w:pStyle w:val="5"/>
        <w:spacing w:before="288" w:line="285" w:lineRule="auto"/>
        <w:ind w:right="99"/>
        <w:rPr>
          <w:rFonts w:hint="eastAsia"/>
        </w:rPr>
      </w:pPr>
      <w:r>
        <w:rPr>
          <w:rFonts w:hint="eastAsia"/>
        </w:rPr>
        <w:t>When they dare to bark like dogs, our response should be: "Who are you, poor souls, to bring charges against God merely because He has not lowered the grandeur of His works to your limited understanding? Are you suggesting that what He does is sinful because it is concealed from us?"</w:t>
      </w:r>
    </w:p>
    <w:p w14:paraId="17650855">
      <w:pPr>
        <w:pStyle w:val="5"/>
        <w:spacing w:before="288" w:line="285" w:lineRule="auto"/>
        <w:ind w:right="99"/>
        <w:rPr>
          <w:rFonts w:hint="eastAsia"/>
        </w:rPr>
      </w:pPr>
      <w:r>
        <w:rPr>
          <w:rFonts w:hint="eastAsia"/>
        </w:rPr>
        <w:t>当他们敢于像狗一样吠叫时，我们的回应应该是：“你们这些可怜的灵魂，是谁，竟敢仅仅因为神没有将祂作为的宏伟降低到你们有限的理解力，就对神提出指控？难道你们是在暗示祂所做的是罪恶的，因为它对我们是隐藏的吗？”</w:t>
      </w:r>
    </w:p>
    <w:p w14:paraId="06611773">
      <w:pPr>
        <w:pStyle w:val="5"/>
        <w:spacing w:before="288" w:line="285" w:lineRule="auto"/>
        <w:ind w:right="99"/>
        <w:rPr>
          <w:rFonts w:hint="eastAsia"/>
        </w:rPr>
      </w:pPr>
    </w:p>
    <w:p w14:paraId="4DC399E1">
      <w:pPr>
        <w:pStyle w:val="5"/>
        <w:spacing w:before="288" w:line="285" w:lineRule="auto"/>
        <w:ind w:right="99"/>
        <w:rPr>
          <w:rFonts w:hint="eastAsia"/>
        </w:rPr>
      </w:pPr>
      <w:r>
        <w:rPr>
          <w:rFonts w:hint="eastAsia"/>
        </w:rPr>
        <w:t>Further discussion would be fruitless, as we would not satisfy their insolence.</w:t>
      </w:r>
    </w:p>
    <w:p w14:paraId="20C40EE2">
      <w:pPr>
        <w:pStyle w:val="5"/>
        <w:spacing w:before="288" w:line="285" w:lineRule="auto"/>
        <w:ind w:right="99"/>
        <w:rPr>
          <w:rFonts w:hint="eastAsia"/>
        </w:rPr>
      </w:pPr>
      <w:r>
        <w:rPr>
          <w:rFonts w:hint="eastAsia"/>
        </w:rPr>
        <w:t>进一步的讨论将是徒劳的，因为我们无法满足他们的傲慢无礼。</w:t>
      </w:r>
    </w:p>
    <w:p w14:paraId="73C757FD">
      <w:pPr>
        <w:pStyle w:val="5"/>
        <w:spacing w:before="288" w:line="285" w:lineRule="auto"/>
        <w:ind w:right="99"/>
        <w:rPr>
          <w:rFonts w:hint="eastAsia"/>
        </w:rPr>
      </w:pPr>
    </w:p>
    <w:p w14:paraId="5C61D4DC">
      <w:pPr>
        <w:pStyle w:val="5"/>
        <w:spacing w:before="288" w:line="285" w:lineRule="auto"/>
        <w:ind w:right="99"/>
        <w:rPr>
          <w:rFonts w:hint="eastAsia"/>
        </w:rPr>
      </w:pPr>
      <w:r>
        <w:rPr>
          <w:rFonts w:hint="eastAsia"/>
        </w:rPr>
        <w:t>God requires no defense other than what He has provided through His Spirit, spoken through the mouth of St. Paul.</w:t>
      </w:r>
    </w:p>
    <w:p w14:paraId="06942BCB">
      <w:pPr>
        <w:pStyle w:val="5"/>
        <w:spacing w:before="288" w:line="285" w:lineRule="auto"/>
        <w:ind w:right="99"/>
        <w:rPr>
          <w:rFonts w:hint="eastAsia"/>
        </w:rPr>
      </w:pPr>
      <w:r>
        <w:rPr>
          <w:rFonts w:hint="eastAsia"/>
        </w:rPr>
        <w:t>神除了藉着祂的灵，通过圣保罗的口所说的话语之外，不需要任何辩护。</w:t>
      </w:r>
    </w:p>
    <w:p w14:paraId="0B51EBDD">
      <w:pPr>
        <w:pStyle w:val="5"/>
        <w:spacing w:before="288" w:line="285" w:lineRule="auto"/>
        <w:ind w:right="99"/>
        <w:rPr>
          <w:rFonts w:hint="eastAsia"/>
        </w:rPr>
      </w:pPr>
    </w:p>
    <w:p w14:paraId="10B9ED9A">
      <w:pPr>
        <w:pStyle w:val="5"/>
        <w:spacing w:before="288" w:line="285" w:lineRule="auto"/>
        <w:ind w:right="99"/>
        <w:rPr>
          <w:rFonts w:hint="eastAsia"/>
        </w:rPr>
      </w:pPr>
      <w:r>
        <w:rPr>
          <w:rFonts w:hint="eastAsia"/>
        </w:rPr>
        <w:t>Moreover, we learn how to speak correctly when we speak in accordance with God's will.</w:t>
      </w:r>
    </w:p>
    <w:p w14:paraId="32D728A2">
      <w:pPr>
        <w:pStyle w:val="5"/>
        <w:spacing w:before="288" w:line="285" w:lineRule="auto"/>
        <w:ind w:right="99"/>
        <w:rPr>
          <w:rFonts w:hint="eastAsia"/>
        </w:rPr>
      </w:pPr>
      <w:r>
        <w:rPr>
          <w:rFonts w:hint="eastAsia"/>
        </w:rPr>
        <w:t>此外，当我们按照神的旨意说话时，我们就学会了如何正确地说话。</w:t>
      </w:r>
    </w:p>
    <w:p w14:paraId="7024506B">
      <w:pPr>
        <w:pStyle w:val="5"/>
        <w:spacing w:before="288" w:line="285" w:lineRule="auto"/>
        <w:ind w:right="99"/>
        <w:rPr>
          <w:rFonts w:hint="eastAsia"/>
        </w:rPr>
      </w:pPr>
    </w:p>
    <w:p w14:paraId="47F152EB">
      <w:pPr>
        <w:pStyle w:val="5"/>
        <w:spacing w:before="288" w:line="285" w:lineRule="auto"/>
        <w:ind w:right="99"/>
        <w:rPr>
          <w:rFonts w:hint="eastAsia"/>
        </w:rPr>
      </w:pPr>
      <w:r>
        <w:rPr>
          <w:rFonts w:hint="eastAsia"/>
        </w:rPr>
        <w:t>There's another objection raised, not so much to censure God, but rather to blame the sinner.</w:t>
      </w:r>
    </w:p>
    <w:p w14:paraId="0767C09B">
      <w:pPr>
        <w:pStyle w:val="5"/>
        <w:spacing w:before="288" w:line="285" w:lineRule="auto"/>
        <w:ind w:right="99"/>
        <w:rPr>
          <w:rFonts w:hint="eastAsia"/>
        </w:rPr>
      </w:pPr>
      <w:r>
        <w:rPr>
          <w:rFonts w:hint="eastAsia"/>
        </w:rPr>
        <w:t>还有另一个反对意见被提出，与其说是为了指责神，不如说是为了归咎于罪人。</w:t>
      </w:r>
    </w:p>
    <w:p w14:paraId="6FC8CB08">
      <w:pPr>
        <w:pStyle w:val="5"/>
        <w:spacing w:before="288" w:line="285" w:lineRule="auto"/>
        <w:ind w:right="99"/>
        <w:rPr>
          <w:rFonts w:hint="eastAsia"/>
        </w:rPr>
      </w:pPr>
    </w:p>
    <w:p w14:paraId="0C0895BE">
      <w:pPr>
        <w:pStyle w:val="5"/>
        <w:spacing w:before="288" w:line="285" w:lineRule="auto"/>
        <w:ind w:right="99"/>
        <w:rPr>
          <w:rFonts w:hint="eastAsia"/>
        </w:rPr>
      </w:pPr>
      <w:r>
        <w:rPr>
          <w:rFonts w:hint="eastAsia"/>
        </w:rPr>
        <w:t>While it's true that the sinner cannot justify themselves without dishonoring the Judge, let's examine this objection.</w:t>
      </w:r>
    </w:p>
    <w:p w14:paraId="6939B6DB">
      <w:pPr>
        <w:pStyle w:val="5"/>
        <w:spacing w:before="288" w:line="285" w:lineRule="auto"/>
        <w:ind w:right="99"/>
        <w:rPr>
          <w:rFonts w:hint="eastAsia"/>
        </w:rPr>
      </w:pPr>
      <w:r>
        <w:rPr>
          <w:rFonts w:hint="eastAsia"/>
        </w:rPr>
        <w:t>虽然罪人若不羞辱审判者就无法为自己辩护是事实，但让我们审查一下这个反对意见。</w:t>
      </w:r>
    </w:p>
    <w:p w14:paraId="4C9C2759">
      <w:pPr>
        <w:pStyle w:val="5"/>
        <w:spacing w:before="288" w:line="285" w:lineRule="auto"/>
        <w:ind w:right="99"/>
        <w:rPr>
          <w:rFonts w:hint="eastAsia"/>
        </w:rPr>
      </w:pPr>
    </w:p>
    <w:p w14:paraId="549CCB8C">
      <w:pPr>
        <w:pStyle w:val="5"/>
        <w:spacing w:before="288" w:line="285" w:lineRule="auto"/>
        <w:ind w:right="99"/>
        <w:rPr>
          <w:rFonts w:hint="eastAsia"/>
        </w:rPr>
      </w:pPr>
      <w:r>
        <w:rPr>
          <w:rFonts w:hint="eastAsia"/>
        </w:rPr>
        <w:t>"Why," they ask, "does God consider as vice those things which He has made necessary through His predestination?</w:t>
      </w:r>
    </w:p>
    <w:p w14:paraId="26F0F87D">
      <w:pPr>
        <w:pStyle w:val="5"/>
        <w:spacing w:before="288" w:line="285" w:lineRule="auto"/>
        <w:ind w:right="99"/>
        <w:rPr>
          <w:rFonts w:hint="eastAsia"/>
        </w:rPr>
      </w:pPr>
      <w:r>
        <w:rPr>
          <w:rFonts w:hint="eastAsia"/>
        </w:rPr>
        <w:t>他们问：“为什么神将那些祂通过祂的预定而使其成为必然的事物视为恶习呢？”</w:t>
      </w:r>
    </w:p>
    <w:p w14:paraId="48D788F8">
      <w:pPr>
        <w:pStyle w:val="5"/>
        <w:spacing w:before="288" w:line="285" w:lineRule="auto"/>
        <w:ind w:right="99"/>
        <w:rPr>
          <w:rFonts w:hint="eastAsia"/>
        </w:rPr>
      </w:pPr>
    </w:p>
    <w:p w14:paraId="1EA15462">
      <w:pPr>
        <w:pStyle w:val="5"/>
        <w:spacing w:before="288" w:line="285" w:lineRule="auto"/>
        <w:ind w:right="99"/>
        <w:rPr>
          <w:rFonts w:hint="eastAsia"/>
        </w:rPr>
      </w:pPr>
      <w:r>
        <w:rPr>
          <w:rFonts w:hint="eastAsia"/>
        </w:rPr>
        <w:t>What could the sinner do?</w:t>
      </w:r>
    </w:p>
    <w:p w14:paraId="6856391A">
      <w:pPr>
        <w:pStyle w:val="5"/>
        <w:spacing w:before="288" w:line="285" w:lineRule="auto"/>
        <w:ind w:right="99"/>
        <w:rPr>
          <w:rFonts w:hint="eastAsia"/>
        </w:rPr>
      </w:pPr>
      <w:r>
        <w:rPr>
          <w:rFonts w:hint="eastAsia"/>
        </w:rPr>
        <w:t>罪人能做什么呢？</w:t>
      </w:r>
    </w:p>
    <w:p w14:paraId="51C6C4CE">
      <w:pPr>
        <w:pStyle w:val="5"/>
        <w:spacing w:before="288" w:line="285" w:lineRule="auto"/>
        <w:ind w:right="99"/>
        <w:rPr>
          <w:rFonts w:hint="eastAsia"/>
        </w:rPr>
      </w:pPr>
    </w:p>
    <w:p w14:paraId="4D3D6032">
      <w:pPr>
        <w:pStyle w:val="5"/>
        <w:spacing w:before="288" w:line="285" w:lineRule="auto"/>
        <w:ind w:right="99"/>
        <w:rPr>
          <w:rFonts w:hint="eastAsia"/>
        </w:rPr>
      </w:pPr>
      <w:r>
        <w:rPr>
          <w:rFonts w:hint="eastAsia"/>
        </w:rPr>
        <w:t>Resist God's decrees?</w:t>
      </w:r>
    </w:p>
    <w:p w14:paraId="4F9CCA1F">
      <w:pPr>
        <w:pStyle w:val="5"/>
        <w:spacing w:before="288" w:line="285" w:lineRule="auto"/>
        <w:ind w:right="99"/>
        <w:rPr>
          <w:rFonts w:hint="eastAsia"/>
        </w:rPr>
      </w:pPr>
      <w:r>
        <w:rPr>
          <w:rFonts w:hint="eastAsia"/>
        </w:rPr>
        <w:t>抵抗神的旨意吗？</w:t>
      </w:r>
    </w:p>
    <w:p w14:paraId="38186687">
      <w:pPr>
        <w:pStyle w:val="5"/>
        <w:spacing w:before="288" w:line="285" w:lineRule="auto"/>
        <w:ind w:right="99"/>
        <w:rPr>
          <w:rFonts w:hint="eastAsia"/>
        </w:rPr>
      </w:pPr>
    </w:p>
    <w:p w14:paraId="1A6F0FB9">
      <w:pPr>
        <w:pStyle w:val="5"/>
        <w:spacing w:before="288" w:line="285" w:lineRule="auto"/>
        <w:ind w:right="99"/>
        <w:rPr>
          <w:rFonts w:hint="eastAsia"/>
        </w:rPr>
      </w:pPr>
      <w:r>
        <w:rPr>
          <w:rFonts w:hint="eastAsia"/>
        </w:rPr>
        <w:t>But that would be in vain, and they couldn't do it at all.</w:t>
      </w:r>
    </w:p>
    <w:p w14:paraId="6722F828">
      <w:pPr>
        <w:pStyle w:val="5"/>
        <w:spacing w:before="288" w:line="285" w:lineRule="auto"/>
        <w:ind w:right="99"/>
        <w:rPr>
          <w:rFonts w:hint="eastAsia"/>
        </w:rPr>
      </w:pPr>
      <w:r>
        <w:rPr>
          <w:rFonts w:hint="eastAsia"/>
        </w:rPr>
        <w:t>但那将是徒劳的，他们根本做不到。</w:t>
      </w:r>
    </w:p>
    <w:p w14:paraId="4AF6436F">
      <w:pPr>
        <w:pStyle w:val="5"/>
        <w:spacing w:before="288" w:line="285" w:lineRule="auto"/>
        <w:ind w:right="99"/>
        <w:rPr>
          <w:rFonts w:hint="eastAsia"/>
        </w:rPr>
      </w:pPr>
    </w:p>
    <w:p w14:paraId="56164FDA">
      <w:pPr>
        <w:pStyle w:val="5"/>
        <w:spacing w:before="288" w:line="285" w:lineRule="auto"/>
        <w:ind w:right="99"/>
        <w:rPr>
          <w:rFonts w:hint="eastAsia"/>
        </w:rPr>
      </w:pPr>
      <w:r>
        <w:rPr>
          <w:rFonts w:hint="eastAsia"/>
        </w:rPr>
        <w:t>So it's not right for God to punish them for things for which His predestination is the principal cause."</w:t>
      </w:r>
    </w:p>
    <w:p w14:paraId="192A6141">
      <w:pPr>
        <w:pStyle w:val="5"/>
        <w:spacing w:before="288" w:line="285" w:lineRule="auto"/>
        <w:ind w:right="99"/>
        <w:rPr>
          <w:rFonts w:hint="eastAsia"/>
        </w:rPr>
      </w:pPr>
      <w:r>
        <w:rPr>
          <w:rFonts w:hint="eastAsia"/>
        </w:rPr>
        <w:t>所以神因祂的预定是主要原因的事情而惩罚他们是不对的。”</w:t>
      </w:r>
    </w:p>
    <w:p w14:paraId="69BF7BD5">
      <w:pPr>
        <w:pStyle w:val="5"/>
        <w:spacing w:before="288" w:line="285" w:lineRule="auto"/>
        <w:ind w:right="99"/>
        <w:rPr>
          <w:rFonts w:hint="eastAsia"/>
        </w:rPr>
      </w:pPr>
    </w:p>
    <w:p w14:paraId="122BEE4A">
      <w:pPr>
        <w:pStyle w:val="5"/>
        <w:spacing w:before="288" w:line="285" w:lineRule="auto"/>
        <w:ind w:right="99"/>
        <w:rPr>
          <w:rFonts w:hint="eastAsia"/>
        </w:rPr>
      </w:pPr>
      <w:r>
        <w:rPr>
          <w:rFonts w:hint="eastAsia"/>
        </w:rPr>
        <w:t>Here, I won't rely on the common defense offered by ecclesiastical scholars, stating that God's foreknowledge doesn't prevent a person from being considered a sinner since God foresees their vices, which are not His own.</w:t>
      </w:r>
    </w:p>
    <w:p w14:paraId="612C296B">
      <w:pPr>
        <w:pStyle w:val="5"/>
        <w:spacing w:before="288" w:line="285" w:lineRule="auto"/>
        <w:ind w:right="99"/>
        <w:rPr>
          <w:rFonts w:hint="eastAsia"/>
        </w:rPr>
      </w:pPr>
      <w:r>
        <w:rPr>
          <w:rFonts w:hint="eastAsia"/>
        </w:rPr>
        <w:t>在此，我不会依赖教会学者们通常提供的辩护，即神的预知并不能阻止一个人被视为罪人，因为神预见到了他们的恶习，而这些恶习并非祂自己的。</w:t>
      </w:r>
    </w:p>
    <w:p w14:paraId="4C1D10DD">
      <w:pPr>
        <w:pStyle w:val="5"/>
        <w:spacing w:before="288" w:line="285" w:lineRule="auto"/>
        <w:ind w:right="99"/>
        <w:rPr>
          <w:rFonts w:hint="eastAsia"/>
        </w:rPr>
      </w:pPr>
    </w:p>
    <w:p w14:paraId="1885AF0F">
      <w:pPr>
        <w:pStyle w:val="5"/>
        <w:spacing w:before="288" w:line="285" w:lineRule="auto"/>
        <w:ind w:right="99"/>
        <w:rPr>
          <w:rFonts w:hint="eastAsia"/>
        </w:rPr>
      </w:pPr>
      <w:r>
        <w:rPr>
          <w:rFonts w:hint="eastAsia"/>
        </w:rPr>
        <w:t>Those who raise these objections would not be satisfied with such an answer.</w:t>
      </w:r>
    </w:p>
    <w:p w14:paraId="40B1E143">
      <w:pPr>
        <w:pStyle w:val="5"/>
        <w:spacing w:before="288" w:line="285" w:lineRule="auto"/>
        <w:ind w:right="99"/>
        <w:rPr>
          <w:rFonts w:hint="eastAsia"/>
        </w:rPr>
      </w:pPr>
      <w:r>
        <w:rPr>
          <w:rFonts w:hint="eastAsia"/>
        </w:rPr>
        <w:t>那些提出这些反对意见的人不会对这样的答案感到满意。</w:t>
      </w:r>
    </w:p>
    <w:p w14:paraId="40E96A6A">
      <w:pPr>
        <w:pStyle w:val="5"/>
        <w:spacing w:before="288" w:line="285" w:lineRule="auto"/>
        <w:ind w:right="99"/>
        <w:rPr>
          <w:rFonts w:hint="eastAsia"/>
        </w:rPr>
      </w:pPr>
    </w:p>
    <w:p w14:paraId="70632D2E">
      <w:pPr>
        <w:pStyle w:val="5"/>
        <w:spacing w:before="288" w:line="285" w:lineRule="auto"/>
        <w:ind w:right="99"/>
        <w:rPr>
          <w:rFonts w:hint="eastAsia"/>
        </w:rPr>
      </w:pPr>
      <w:r>
        <w:rPr>
          <w:rFonts w:hint="eastAsia"/>
        </w:rPr>
        <w:t>They might say, "If God wanted to, He could prevent the evils He foresees.</w:t>
      </w:r>
    </w:p>
    <w:p w14:paraId="4309C44D">
      <w:pPr>
        <w:pStyle w:val="5"/>
        <w:spacing w:before="288" w:line="285" w:lineRule="auto"/>
        <w:ind w:right="99"/>
        <w:rPr>
          <w:rFonts w:hint="eastAsia"/>
        </w:rPr>
      </w:pPr>
      <w:r>
        <w:rPr>
          <w:rFonts w:hint="eastAsia"/>
        </w:rPr>
        <w:t>他们可能会说：“如果神愿意，祂本可以阻止祂所预见的邪恶。”</w:t>
      </w:r>
    </w:p>
    <w:p w14:paraId="3C262134">
      <w:pPr>
        <w:pStyle w:val="5"/>
        <w:spacing w:before="288" w:line="285" w:lineRule="auto"/>
        <w:ind w:right="99"/>
        <w:rPr>
          <w:rFonts w:hint="eastAsia"/>
        </w:rPr>
      </w:pPr>
    </w:p>
    <w:p w14:paraId="6338F588">
      <w:pPr>
        <w:pStyle w:val="5"/>
        <w:spacing w:before="288" w:line="285" w:lineRule="auto"/>
        <w:ind w:right="99"/>
        <w:rPr>
          <w:rFonts w:hint="eastAsia"/>
        </w:rPr>
      </w:pPr>
      <w:r>
        <w:rPr>
          <w:rFonts w:hint="eastAsia"/>
        </w:rPr>
        <w:t>Because He doesn't, it appears that God intentionally created people in such a way that they would behave as they do.</w:t>
      </w:r>
    </w:p>
    <w:p w14:paraId="40CBDB1C">
      <w:pPr>
        <w:pStyle w:val="5"/>
        <w:spacing w:before="288" w:line="285" w:lineRule="auto"/>
        <w:ind w:right="99"/>
        <w:rPr>
          <w:rFonts w:hint="eastAsia"/>
        </w:rPr>
      </w:pPr>
      <w:r>
        <w:rPr>
          <w:rFonts w:hint="eastAsia"/>
        </w:rPr>
        <w:t>因为祂没有这样做，所以神似乎有意以某种方式创造了人，使他们会像现在这样行事。</w:t>
      </w:r>
    </w:p>
    <w:p w14:paraId="0903C53C">
      <w:pPr>
        <w:pStyle w:val="5"/>
        <w:spacing w:before="288" w:line="285" w:lineRule="auto"/>
        <w:ind w:right="99"/>
        <w:rPr>
          <w:rFonts w:hint="eastAsia"/>
        </w:rPr>
      </w:pPr>
    </w:p>
    <w:p w14:paraId="18B1FB0D">
      <w:pPr>
        <w:pStyle w:val="5"/>
        <w:spacing w:before="288" w:line="285" w:lineRule="auto"/>
        <w:ind w:right="99"/>
        <w:rPr>
          <w:rFonts w:hint="eastAsia"/>
        </w:rPr>
      </w:pPr>
      <w:r>
        <w:rPr>
          <w:rFonts w:hint="eastAsia"/>
        </w:rPr>
        <w:t>If they were created in a manner that forces them to act as they do, then we cannot blame them for things they cannot avoid, especially when they are constrained by God's will."</w:t>
      </w:r>
    </w:p>
    <w:p w14:paraId="544A54EF">
      <w:pPr>
        <w:pStyle w:val="5"/>
        <w:spacing w:before="288" w:line="285" w:lineRule="auto"/>
        <w:ind w:right="99"/>
        <w:rPr>
          <w:rFonts w:hint="eastAsia"/>
        </w:rPr>
      </w:pPr>
      <w:r>
        <w:rPr>
          <w:rFonts w:hint="eastAsia"/>
        </w:rPr>
        <w:t>如果他们被创造的方式迫使他们像现在这样行事，那么我们就不能因为他们无法避免的事情而责备他们，尤其是当他们受到神旨意的约束时。”</w:t>
      </w:r>
    </w:p>
    <w:p w14:paraId="42CA661D">
      <w:pPr>
        <w:pStyle w:val="5"/>
        <w:spacing w:before="288" w:line="285" w:lineRule="auto"/>
        <w:ind w:right="99"/>
        <w:rPr>
          <w:rFonts w:hint="eastAsia"/>
        </w:rPr>
      </w:pPr>
    </w:p>
    <w:p w14:paraId="0738BFDC">
      <w:pPr>
        <w:pStyle w:val="5"/>
        <w:spacing w:before="288" w:line="285" w:lineRule="auto"/>
        <w:ind w:right="99"/>
        <w:rPr>
          <w:rFonts w:hint="eastAsia"/>
        </w:rPr>
      </w:pPr>
      <w:r>
        <w:rPr>
          <w:rFonts w:hint="eastAsia"/>
        </w:rPr>
        <w:t>Let's consider how to address this difficulty.</w:t>
      </w:r>
    </w:p>
    <w:p w14:paraId="5740007C">
      <w:pPr>
        <w:pStyle w:val="5"/>
        <w:spacing w:before="288" w:line="285" w:lineRule="auto"/>
        <w:ind w:right="99"/>
        <w:rPr>
          <w:rFonts w:hint="eastAsia"/>
        </w:rPr>
      </w:pPr>
      <w:r>
        <w:rPr>
          <w:rFonts w:hint="eastAsia"/>
        </w:rPr>
        <w:t>让我们思考如何解决这个难题。</w:t>
      </w:r>
    </w:p>
    <w:p w14:paraId="252D471B">
      <w:pPr>
        <w:pStyle w:val="5"/>
        <w:spacing w:before="288" w:line="285" w:lineRule="auto"/>
        <w:ind w:right="99"/>
        <w:rPr>
          <w:rFonts w:hint="eastAsia"/>
        </w:rPr>
      </w:pPr>
    </w:p>
    <w:p w14:paraId="413FE1FA">
      <w:pPr>
        <w:pStyle w:val="5"/>
        <w:spacing w:before="288" w:line="285" w:lineRule="auto"/>
        <w:ind w:right="99"/>
        <w:rPr>
          <w:rFonts w:hint="eastAsia"/>
        </w:rPr>
      </w:pPr>
      <w:r>
        <w:rPr>
          <w:rFonts w:hint="eastAsia"/>
        </w:rPr>
        <w:t>First, we must accept what Solomon tells us: "God created everything for Himself, even the wicked for the day of their destruction" (Proverbs 16:4).</w:t>
      </w:r>
    </w:p>
    <w:p w14:paraId="1300A802">
      <w:pPr>
        <w:pStyle w:val="5"/>
        <w:spacing w:before="288" w:line="285" w:lineRule="auto"/>
        <w:ind w:right="99"/>
        <w:rPr>
          <w:rFonts w:hint="eastAsia"/>
        </w:rPr>
      </w:pPr>
      <w:r>
        <w:rPr>
          <w:rFonts w:hint="eastAsia"/>
        </w:rPr>
        <w:t>首先，我们必须接受所罗门告诉我们的：“神所造的，各适其用，就是恶人，也为祸患的日子所造”（箴言 16:4）。</w:t>
      </w:r>
    </w:p>
    <w:p w14:paraId="5AE3CAD0">
      <w:pPr>
        <w:pStyle w:val="5"/>
        <w:spacing w:before="288" w:line="285" w:lineRule="auto"/>
        <w:ind w:right="99"/>
        <w:rPr>
          <w:rFonts w:hint="eastAsia"/>
        </w:rPr>
      </w:pPr>
    </w:p>
    <w:p w14:paraId="158D9242">
      <w:pPr>
        <w:pStyle w:val="5"/>
        <w:spacing w:before="288" w:line="285" w:lineRule="auto"/>
        <w:ind w:right="99"/>
        <w:rPr>
          <w:rFonts w:hint="eastAsia"/>
        </w:rPr>
      </w:pPr>
      <w:r>
        <w:rPr>
          <w:rFonts w:hint="eastAsia"/>
        </w:rPr>
        <w:t>Therefore, since God is in control of all things and can grant life or death at His will, He arranges and ordains by His plan that some are indeed destined for eternal damnation from the moment of their birth, all for the purpose of glorifying His name through their destruction.</w:t>
      </w:r>
    </w:p>
    <w:p w14:paraId="239ADE48">
      <w:pPr>
        <w:pStyle w:val="5"/>
        <w:spacing w:before="288" w:line="285" w:lineRule="auto"/>
        <w:ind w:right="99"/>
        <w:rPr>
          <w:rFonts w:hint="eastAsia"/>
        </w:rPr>
      </w:pPr>
      <w:r>
        <w:rPr>
          <w:rFonts w:hint="eastAsia"/>
        </w:rPr>
        <w:t>因此，既然神掌管万有，并能随己意赐予生命或死亡，祂就按祂的计划安排和命定，一些人确实从出生那一刻起就注定要永远沉沦，这一切都是为了通过他们的毁灭来荣耀祂的名。</w:t>
      </w:r>
    </w:p>
    <w:p w14:paraId="53F76AEF">
      <w:pPr>
        <w:pStyle w:val="5"/>
        <w:spacing w:before="288" w:line="285" w:lineRule="auto"/>
        <w:ind w:right="99"/>
        <w:rPr>
          <w:rFonts w:hint="eastAsia"/>
        </w:rPr>
      </w:pPr>
    </w:p>
    <w:p w14:paraId="4FBBDA4A">
      <w:pPr>
        <w:pStyle w:val="5"/>
        <w:spacing w:before="288" w:line="285" w:lineRule="auto"/>
        <w:ind w:right="99"/>
        <w:rPr>
          <w:rFonts w:hint="eastAsia"/>
        </w:rPr>
      </w:pPr>
      <w:r>
        <w:rPr>
          <w:rFonts w:hint="eastAsia"/>
        </w:rPr>
        <w:t>While some might argue that God does not impose necessity through His providence, but instead, seeing how wicked people are, He creates them for such a condition, this perspective is incomplete.</w:t>
      </w:r>
    </w:p>
    <w:p w14:paraId="5343AFD9">
      <w:pPr>
        <w:pStyle w:val="5"/>
        <w:spacing w:before="288" w:line="285" w:lineRule="auto"/>
        <w:ind w:right="99"/>
        <w:rPr>
          <w:rFonts w:hint="eastAsia"/>
        </w:rPr>
      </w:pPr>
      <w:r>
        <w:rPr>
          <w:rFonts w:hint="eastAsia"/>
        </w:rPr>
        <w:t>虽然有些人可能会争辩说，神并非通过祂的护理强加必然性，而是因为看到人是何等邪恶，祂才为他们创造了这样的境况，但这种观点是不完整的。</w:t>
      </w:r>
    </w:p>
    <w:p w14:paraId="2B7AEBD9">
      <w:pPr>
        <w:pStyle w:val="5"/>
        <w:spacing w:before="288" w:line="285" w:lineRule="auto"/>
        <w:ind w:right="99"/>
        <w:rPr>
          <w:rFonts w:hint="eastAsia"/>
        </w:rPr>
      </w:pPr>
    </w:p>
    <w:p w14:paraId="7262601E">
      <w:pPr>
        <w:pStyle w:val="5"/>
        <w:spacing w:before="288" w:line="285" w:lineRule="auto"/>
        <w:ind w:right="99"/>
        <w:rPr>
          <w:rFonts w:hint="eastAsia"/>
        </w:rPr>
      </w:pPr>
      <w:r>
        <w:rPr>
          <w:rFonts w:hint="eastAsia"/>
        </w:rPr>
        <w:t>Early church scholars occasionally employed this solution, albeit hesitantly.</w:t>
      </w:r>
    </w:p>
    <w:p w14:paraId="65168E12">
      <w:pPr>
        <w:pStyle w:val="5"/>
        <w:spacing w:before="288" w:line="285" w:lineRule="auto"/>
        <w:ind w:right="99"/>
        <w:rPr>
          <w:rFonts w:hint="eastAsia"/>
        </w:rPr>
      </w:pPr>
      <w:r>
        <w:rPr>
          <w:rFonts w:hint="eastAsia"/>
        </w:rPr>
        <w:t>早期教会学者偶尔会采用这种解决方案，尽管有些犹豫。</w:t>
      </w:r>
    </w:p>
    <w:p w14:paraId="26488493">
      <w:pPr>
        <w:pStyle w:val="5"/>
        <w:spacing w:before="288" w:line="285" w:lineRule="auto"/>
        <w:ind w:right="99"/>
        <w:rPr>
          <w:rFonts w:hint="eastAsia"/>
        </w:rPr>
      </w:pPr>
    </w:p>
    <w:p w14:paraId="31380393">
      <w:pPr>
        <w:pStyle w:val="5"/>
        <w:spacing w:before="288" w:line="285" w:lineRule="auto"/>
        <w:ind w:right="99"/>
        <w:rPr>
          <w:rFonts w:hint="eastAsia"/>
        </w:rPr>
      </w:pPr>
      <w:r>
        <w:rPr>
          <w:rFonts w:hint="eastAsia"/>
        </w:rPr>
        <w:t>The Sorbonne scholars rely on it almost exclusively, as if there were no counterarguments.</w:t>
      </w:r>
    </w:p>
    <w:p w14:paraId="2C5AB509">
      <w:pPr>
        <w:pStyle w:val="5"/>
        <w:spacing w:before="288" w:line="285" w:lineRule="auto"/>
        <w:ind w:right="99"/>
        <w:rPr>
          <w:rFonts w:hint="eastAsia"/>
        </w:rPr>
      </w:pPr>
      <w:r>
        <w:rPr>
          <w:rFonts w:hint="eastAsia"/>
        </w:rPr>
        <w:t>索邦神学院的学者们几乎完全依赖它，仿佛没有任何反驳的论点。</w:t>
      </w:r>
    </w:p>
    <w:p w14:paraId="6C2DA6F8">
      <w:pPr>
        <w:pStyle w:val="5"/>
        <w:spacing w:before="288" w:line="285" w:lineRule="auto"/>
        <w:ind w:right="99"/>
        <w:rPr>
          <w:rFonts w:hint="eastAsia"/>
        </w:rPr>
      </w:pPr>
    </w:p>
    <w:p w14:paraId="13DB0709">
      <w:pPr>
        <w:pStyle w:val="5"/>
        <w:spacing w:before="288" w:line="285" w:lineRule="auto"/>
        <w:ind w:right="99"/>
        <w:rPr>
          <w:rFonts w:hint="eastAsia"/>
        </w:rPr>
      </w:pPr>
      <w:r>
        <w:rPr>
          <w:rFonts w:hint="eastAsia"/>
        </w:rPr>
        <w:t>Personally, I would agree that foreknowledge alone does not impose necessity on creatures, although not everyone may concur with this viewpoint.</w:t>
      </w:r>
    </w:p>
    <w:p w14:paraId="036FB491">
      <w:pPr>
        <w:pStyle w:val="5"/>
        <w:spacing w:before="288" w:line="285" w:lineRule="auto"/>
        <w:ind w:right="99"/>
        <w:rPr>
          <w:rFonts w:hint="eastAsia"/>
        </w:rPr>
      </w:pPr>
      <w:r>
        <w:rPr>
          <w:rFonts w:hint="eastAsia"/>
        </w:rPr>
        <w:t>我个人同意，单凭预知并不能对受造物强加必然性，尽管并非所有人都同意这一观点。</w:t>
      </w:r>
    </w:p>
    <w:p w14:paraId="6682F201">
      <w:pPr>
        <w:pStyle w:val="5"/>
        <w:spacing w:before="288" w:line="285" w:lineRule="auto"/>
        <w:ind w:right="99"/>
        <w:rPr>
          <w:rFonts w:hint="eastAsia"/>
        </w:rPr>
      </w:pPr>
    </w:p>
    <w:p w14:paraId="271DF88D">
      <w:pPr>
        <w:pStyle w:val="5"/>
        <w:spacing w:before="288" w:line="285" w:lineRule="auto"/>
        <w:ind w:right="99"/>
        <w:rPr>
          <w:rFonts w:hint="eastAsia"/>
        </w:rPr>
      </w:pPr>
      <w:r>
        <w:rPr>
          <w:rFonts w:hint="eastAsia"/>
        </w:rPr>
        <w:t>Some argue that foreknowledge is the cause of everything.</w:t>
      </w:r>
    </w:p>
    <w:p w14:paraId="3AFCD7B7">
      <w:pPr>
        <w:pStyle w:val="5"/>
        <w:spacing w:before="288" w:line="285" w:lineRule="auto"/>
        <w:ind w:right="99"/>
        <w:rPr>
          <w:rFonts w:hint="eastAsia"/>
        </w:rPr>
      </w:pPr>
      <w:r>
        <w:rPr>
          <w:rFonts w:hint="eastAsia"/>
        </w:rPr>
        <w:t>有些人认为预知是万事万物的原因。</w:t>
      </w:r>
    </w:p>
    <w:p w14:paraId="5B17B055">
      <w:pPr>
        <w:pStyle w:val="5"/>
        <w:spacing w:before="288" w:line="285" w:lineRule="auto"/>
        <w:ind w:right="99"/>
        <w:rPr>
          <w:rFonts w:hint="eastAsia"/>
        </w:rPr>
      </w:pPr>
    </w:p>
    <w:p w14:paraId="55CC4DA5">
      <w:pPr>
        <w:pStyle w:val="5"/>
        <w:spacing w:before="288" w:line="285" w:lineRule="auto"/>
        <w:ind w:right="99"/>
        <w:rPr>
          <w:rFonts w:hint="eastAsia"/>
        </w:rPr>
      </w:pPr>
      <w:r>
        <w:rPr>
          <w:rFonts w:hint="eastAsia"/>
        </w:rPr>
        <w:t>However, Laurentius Valla offers a subtler distinction, demonstrating that this argument is invalid since life and death result from God's will rather than His foreknowledge.</w:t>
      </w:r>
    </w:p>
    <w:p w14:paraId="6161C88A">
      <w:pPr>
        <w:pStyle w:val="5"/>
        <w:spacing w:before="288" w:line="285" w:lineRule="auto"/>
        <w:ind w:right="99"/>
        <w:rPr>
          <w:rFonts w:hint="eastAsia"/>
        </w:rPr>
      </w:pPr>
      <w:r>
        <w:rPr>
          <w:rFonts w:hint="eastAsia"/>
        </w:rPr>
        <w:t>然而，劳伦提乌斯·瓦拉提出了一个更精妙的区别，证明了这个论点是无效的，因为生命和死亡是神旨意的结果，而非祂预知的结果。</w:t>
      </w:r>
    </w:p>
    <w:p w14:paraId="6B601B6C">
      <w:pPr>
        <w:pStyle w:val="5"/>
        <w:spacing w:before="288" w:line="285" w:lineRule="auto"/>
        <w:ind w:right="99"/>
        <w:rPr>
          <w:rFonts w:hint="eastAsia"/>
        </w:rPr>
      </w:pPr>
    </w:p>
    <w:p w14:paraId="25FE81AB">
      <w:pPr>
        <w:pStyle w:val="5"/>
        <w:spacing w:before="288" w:line="285" w:lineRule="auto"/>
        <w:ind w:right="99"/>
        <w:rPr>
          <w:rFonts w:hint="eastAsia"/>
        </w:rPr>
      </w:pPr>
      <w:r>
        <w:rPr>
          <w:rFonts w:hint="eastAsia"/>
        </w:rPr>
        <w:t>If God merely foresaw what would happen to people without arranging or ordaining it according to His good pleasure, then one might have reason to discuss the necessity produced by God's foreknowledge.</w:t>
      </w:r>
    </w:p>
    <w:p w14:paraId="680E4FA8">
      <w:pPr>
        <w:pStyle w:val="5"/>
        <w:spacing w:before="288" w:line="285" w:lineRule="auto"/>
        <w:ind w:right="99"/>
        <w:rPr>
          <w:rFonts w:hint="eastAsia"/>
        </w:rPr>
      </w:pPr>
      <w:r>
        <w:rPr>
          <w:rFonts w:hint="eastAsia"/>
        </w:rPr>
        <w:t>如果神仅仅预见到将要发生在人身上的事，而没有按照祂的美意来安排或命定它，那么人们或许有理由讨论由神的预知所产生的必然性。</w:t>
      </w:r>
    </w:p>
    <w:p w14:paraId="620D94DC">
      <w:pPr>
        <w:pStyle w:val="5"/>
        <w:spacing w:before="288" w:line="285" w:lineRule="auto"/>
        <w:ind w:right="99"/>
        <w:rPr>
          <w:rFonts w:hint="eastAsia"/>
        </w:rPr>
      </w:pPr>
    </w:p>
    <w:p w14:paraId="2333AF48">
      <w:pPr>
        <w:pStyle w:val="5"/>
        <w:spacing w:before="288" w:line="285" w:lineRule="auto"/>
        <w:ind w:right="99"/>
        <w:rPr>
          <w:rFonts w:hint="eastAsia"/>
        </w:rPr>
      </w:pPr>
      <w:r>
        <w:rPr>
          <w:rFonts w:hint="eastAsia"/>
        </w:rPr>
        <w:t>But since He only foresees future events because He has determined for them to occur, it is irrational to dispute and argue about the effects of His foreknowledge when it is evident that everything unfolds according to His plan and arrangement.</w:t>
      </w:r>
    </w:p>
    <w:p w14:paraId="34C07EAF">
      <w:pPr>
        <w:pStyle w:val="5"/>
        <w:spacing w:before="288" w:line="285" w:lineRule="auto"/>
        <w:ind w:right="99"/>
        <w:rPr>
          <w:rFonts w:hint="eastAsia"/>
        </w:rPr>
      </w:pPr>
      <w:r>
        <w:rPr>
          <w:rFonts w:hint="eastAsia"/>
        </w:rPr>
        <w:t>但既然祂预见未来的事件，仅仅是因为祂已定意要它们发生，那么当显而易见一切都按照祂的计划和安排展开时，争论和辩驳祂预知的影响就是不合理的。</w:t>
      </w:r>
    </w:p>
    <w:p w14:paraId="3AF0AC25">
      <w:pPr>
        <w:pStyle w:val="5"/>
        <w:spacing w:before="288" w:line="285" w:lineRule="auto"/>
        <w:ind w:right="99"/>
        <w:rPr>
          <w:rFonts w:hint="eastAsia"/>
        </w:rPr>
      </w:pPr>
    </w:p>
    <w:p w14:paraId="6128FE13">
      <w:pPr>
        <w:pStyle w:val="5"/>
        <w:spacing w:before="288" w:line="285" w:lineRule="auto"/>
        <w:ind w:right="99"/>
        <w:rPr>
          <w:rFonts w:hint="eastAsia"/>
        </w:rPr>
      </w:pPr>
      <w:r>
        <w:rPr>
          <w:rFonts w:hint="eastAsia"/>
        </w:rPr>
        <w:t>It is undeniable that when God created man, He foresaw the ultimate outcome and did so because He had ordained it in His plan.</w:t>
      </w:r>
    </w:p>
    <w:p w14:paraId="75B65602">
      <w:pPr>
        <w:pStyle w:val="5"/>
        <w:spacing w:before="288" w:line="285" w:lineRule="auto"/>
        <w:ind w:right="99"/>
        <w:rPr>
          <w:rFonts w:hint="eastAsia"/>
        </w:rPr>
      </w:pPr>
      <w:r>
        <w:rPr>
          <w:rFonts w:hint="eastAsia"/>
        </w:rPr>
        <w:t>不可否认的是，当神创造人时，祂预见到了最终的结果，并且这样做是因为祂已在祂的计划中命定了它。</w:t>
      </w:r>
    </w:p>
    <w:p w14:paraId="7F62955C">
      <w:pPr>
        <w:pStyle w:val="5"/>
        <w:spacing w:before="288" w:line="285" w:lineRule="auto"/>
        <w:ind w:right="99"/>
        <w:rPr>
          <w:rFonts w:hint="eastAsia"/>
        </w:rPr>
      </w:pPr>
    </w:p>
    <w:p w14:paraId="0E488675">
      <w:pPr>
        <w:pStyle w:val="5"/>
        <w:spacing w:before="288" w:line="285" w:lineRule="auto"/>
        <w:ind w:right="99"/>
        <w:rPr>
          <w:rFonts w:hint="eastAsia"/>
        </w:rPr>
      </w:pPr>
      <w:r>
        <w:rPr>
          <w:rFonts w:hint="eastAsia"/>
        </w:rPr>
        <w:t>If someone criticizes God's foreknowledge in this context, they do so rashly.</w:t>
      </w:r>
    </w:p>
    <w:p w14:paraId="5805D85B">
      <w:pPr>
        <w:pStyle w:val="5"/>
        <w:spacing w:before="288" w:line="285" w:lineRule="auto"/>
        <w:ind w:right="99"/>
        <w:rPr>
          <w:rFonts w:hint="eastAsia"/>
        </w:rPr>
      </w:pPr>
      <w:r>
        <w:rPr>
          <w:rFonts w:hint="eastAsia"/>
        </w:rPr>
        <w:t>如果有人在这种情况下批评神的预知，他们这样做是轻率的。</w:t>
      </w:r>
    </w:p>
    <w:p w14:paraId="7B1AB4E2">
      <w:pPr>
        <w:pStyle w:val="5"/>
        <w:spacing w:before="288" w:line="285" w:lineRule="auto"/>
        <w:ind w:right="99"/>
        <w:rPr>
          <w:rFonts w:hint="eastAsia"/>
        </w:rPr>
      </w:pPr>
    </w:p>
    <w:p w14:paraId="7EB4BF80">
      <w:pPr>
        <w:pStyle w:val="5"/>
        <w:spacing w:before="288" w:line="285" w:lineRule="auto"/>
        <w:ind w:right="99"/>
        <w:rPr>
          <w:rFonts w:hint="eastAsia"/>
        </w:rPr>
      </w:pPr>
      <w:r>
        <w:rPr>
          <w:rFonts w:hint="eastAsia"/>
        </w:rPr>
        <w:t>After all, why should God be reproached for not remaining ignorant of things that were destined to happen?</w:t>
      </w:r>
    </w:p>
    <w:p w14:paraId="44A17FAD">
      <w:pPr>
        <w:pStyle w:val="5"/>
        <w:spacing w:before="288" w:line="285" w:lineRule="auto"/>
        <w:ind w:right="99"/>
        <w:rPr>
          <w:rFonts w:hint="eastAsia"/>
        </w:rPr>
      </w:pPr>
      <w:r>
        <w:rPr>
          <w:rFonts w:hint="eastAsia"/>
        </w:rPr>
        <w:t>毕竟，神为何要因祂没有对那些注定要发生的事情保持无知而受到责备呢？</w:t>
      </w:r>
    </w:p>
    <w:p w14:paraId="53B3A422">
      <w:pPr>
        <w:pStyle w:val="5"/>
        <w:spacing w:before="288" w:line="285" w:lineRule="auto"/>
        <w:ind w:right="99"/>
        <w:rPr>
          <w:rFonts w:hint="eastAsia"/>
        </w:rPr>
      </w:pPr>
    </w:p>
    <w:p w14:paraId="2F76DE3D">
      <w:pPr>
        <w:pStyle w:val="5"/>
        <w:spacing w:before="288" w:line="285" w:lineRule="auto"/>
        <w:ind w:right="99"/>
        <w:rPr>
          <w:rFonts w:hint="eastAsia"/>
        </w:rPr>
      </w:pPr>
      <w:r>
        <w:rPr>
          <w:rFonts w:hint="eastAsia"/>
        </w:rPr>
        <w:t>Therefore, if there is any legitimate or reasonable complaint, it should be directed toward God's providence.</w:t>
      </w:r>
    </w:p>
    <w:p w14:paraId="11C48415">
      <w:pPr>
        <w:pStyle w:val="5"/>
        <w:spacing w:before="288" w:line="285" w:lineRule="auto"/>
        <w:ind w:right="99"/>
        <w:rPr>
          <w:rFonts w:hint="eastAsia"/>
        </w:rPr>
      </w:pPr>
      <w:r>
        <w:rPr>
          <w:rFonts w:hint="eastAsia"/>
        </w:rPr>
        <w:t>因此，如果有任何正当或合理的抱怨，都应指向神的护理。</w:t>
      </w:r>
    </w:p>
    <w:p w14:paraId="59DDCC85">
      <w:pPr>
        <w:pStyle w:val="5"/>
        <w:spacing w:before="288" w:line="285" w:lineRule="auto"/>
        <w:ind w:right="99"/>
        <w:rPr>
          <w:rFonts w:hint="eastAsia"/>
        </w:rPr>
      </w:pPr>
    </w:p>
    <w:p w14:paraId="7E92B285">
      <w:pPr>
        <w:pStyle w:val="5"/>
        <w:spacing w:before="288" w:line="285" w:lineRule="auto"/>
        <w:ind w:right="99"/>
        <w:rPr>
          <w:rFonts w:hint="eastAsia"/>
        </w:rPr>
      </w:pPr>
      <w:r>
        <w:rPr>
          <w:rFonts w:hint="eastAsia"/>
        </w:rPr>
        <w:t>What I say should not be surprising: God not only foresaw the fall of the first man and the subsequent destruction of all his descendants through that fall, but He also willed it.</w:t>
      </w:r>
    </w:p>
    <w:p w14:paraId="151E814E">
      <w:pPr>
        <w:pStyle w:val="5"/>
        <w:spacing w:before="288" w:line="285" w:lineRule="auto"/>
        <w:ind w:right="99"/>
        <w:rPr>
          <w:rFonts w:hint="eastAsia"/>
        </w:rPr>
      </w:pPr>
      <w:r>
        <w:rPr>
          <w:rFonts w:hint="eastAsia"/>
        </w:rPr>
        <w:t>我所说的不应令人惊讶：神不仅预见到了第一个人的堕落以及他所有后裔因那堕落而随之而来的毁灭，而且祂也意愿如此。</w:t>
      </w:r>
    </w:p>
    <w:p w14:paraId="77876352">
      <w:pPr>
        <w:pStyle w:val="5"/>
        <w:spacing w:before="288" w:line="285" w:lineRule="auto"/>
        <w:ind w:right="99"/>
        <w:rPr>
          <w:rFonts w:hint="eastAsia"/>
        </w:rPr>
      </w:pPr>
    </w:p>
    <w:p w14:paraId="134B0AB2">
      <w:pPr>
        <w:pStyle w:val="5"/>
        <w:spacing w:before="288" w:line="285" w:lineRule="auto"/>
        <w:ind w:right="99"/>
        <w:rPr>
          <w:rFonts w:hint="eastAsia"/>
        </w:rPr>
      </w:pPr>
      <w:r>
        <w:rPr>
          <w:rFonts w:hint="eastAsia"/>
        </w:rPr>
        <w:t>Just as it is part of His wisdom to possess foreknowledge of all future events, it is also within His power to rule and govern all things according to His will.</w:t>
      </w:r>
    </w:p>
    <w:p w14:paraId="05E847A1">
      <w:pPr>
        <w:pStyle w:val="5"/>
        <w:spacing w:before="288" w:line="285" w:lineRule="auto"/>
        <w:ind w:right="99"/>
        <w:rPr>
          <w:rFonts w:hint="eastAsia"/>
        </w:rPr>
      </w:pPr>
      <w:r>
        <w:rPr>
          <w:rFonts w:hint="eastAsia"/>
        </w:rPr>
        <w:t>正如拥有对所有未来事件的预知是祂智慧的一部分，按照祂的旨意统治和管理万有也在祂的能力范围之内。</w:t>
      </w:r>
    </w:p>
    <w:p w14:paraId="1A58F6BF">
      <w:pPr>
        <w:pStyle w:val="5"/>
        <w:spacing w:before="288" w:line="285" w:lineRule="auto"/>
        <w:ind w:right="99"/>
        <w:rPr>
          <w:rFonts w:hint="eastAsia"/>
        </w:rPr>
      </w:pPr>
    </w:p>
    <w:p w14:paraId="3DD3B33B">
      <w:pPr>
        <w:pStyle w:val="5"/>
        <w:spacing w:before="288" w:line="285" w:lineRule="auto"/>
        <w:ind w:right="99"/>
        <w:rPr>
          <w:rFonts w:hint="eastAsia"/>
        </w:rPr>
      </w:pPr>
      <w:r>
        <w:rPr>
          <w:rFonts w:hint="eastAsia"/>
        </w:rPr>
        <w:t>Here, some turn to the distinction between God's will and permission, arguing that the wicked perish because God permits it, not because He wills it.</w:t>
      </w:r>
    </w:p>
    <w:p w14:paraId="14252552">
      <w:pPr>
        <w:pStyle w:val="5"/>
        <w:spacing w:before="288" w:line="285" w:lineRule="auto"/>
        <w:ind w:right="99"/>
        <w:rPr>
          <w:rFonts w:hint="eastAsia"/>
        </w:rPr>
      </w:pPr>
      <w:r>
        <w:rPr>
          <w:rFonts w:hint="eastAsia"/>
        </w:rPr>
        <w:t>在此，有些人转向神旨意与神允许之间的区别，声称恶人灭亡是因为神允许，而非因为祂意愿。</w:t>
      </w:r>
    </w:p>
    <w:p w14:paraId="109456BA">
      <w:pPr>
        <w:pStyle w:val="5"/>
        <w:spacing w:before="288" w:line="285" w:lineRule="auto"/>
        <w:ind w:right="99"/>
        <w:rPr>
          <w:rFonts w:hint="eastAsia"/>
        </w:rPr>
      </w:pPr>
    </w:p>
    <w:p w14:paraId="021D6FDB">
      <w:pPr>
        <w:pStyle w:val="5"/>
        <w:spacing w:before="288" w:line="285" w:lineRule="auto"/>
        <w:ind w:right="99"/>
        <w:rPr>
          <w:rFonts w:hint="eastAsia"/>
        </w:rPr>
      </w:pPr>
      <w:r>
        <w:rPr>
          <w:rFonts w:hint="eastAsia"/>
        </w:rPr>
        <w:t>But why should we say He permits it unless He wills it?</w:t>
      </w:r>
    </w:p>
    <w:p w14:paraId="68E793CD">
      <w:pPr>
        <w:pStyle w:val="5"/>
        <w:spacing w:before="288" w:line="285" w:lineRule="auto"/>
        <w:ind w:right="99"/>
        <w:rPr>
          <w:rFonts w:hint="eastAsia"/>
        </w:rPr>
      </w:pPr>
      <w:r>
        <w:rPr>
          <w:rFonts w:hint="eastAsia"/>
        </w:rPr>
        <w:t>但我们为什么要说祂允许，除非祂意愿呢？</w:t>
      </w:r>
    </w:p>
    <w:p w14:paraId="3629C1E1">
      <w:pPr>
        <w:pStyle w:val="5"/>
        <w:spacing w:before="288" w:line="285" w:lineRule="auto"/>
        <w:ind w:right="99"/>
        <w:rPr>
          <w:rFonts w:hint="eastAsia"/>
        </w:rPr>
      </w:pPr>
    </w:p>
    <w:p w14:paraId="72EDF43A">
      <w:pPr>
        <w:pStyle w:val="5"/>
        <w:spacing w:before="288" w:line="285" w:lineRule="auto"/>
        <w:ind w:right="99"/>
        <w:rPr>
          <w:rFonts w:hint="eastAsia"/>
        </w:rPr>
      </w:pPr>
      <w:r>
        <w:rPr>
          <w:rFonts w:hint="eastAsia"/>
        </w:rPr>
        <w:t>While some may suggest that it is primarily through permission, rather than God's ordination, that people bring damnation upon themselves, it is unreasonable to think that God did not ordain the conditions for the fate of His chief and noblest creatures.</w:t>
      </w:r>
    </w:p>
    <w:p w14:paraId="2CB79F81">
      <w:pPr>
        <w:pStyle w:val="5"/>
        <w:spacing w:before="288" w:line="285" w:lineRule="auto"/>
        <w:ind w:right="99"/>
        <w:rPr>
          <w:rFonts w:hint="eastAsia"/>
        </w:rPr>
      </w:pPr>
      <w:r>
        <w:rPr>
          <w:rFonts w:hint="eastAsia"/>
        </w:rPr>
        <w:t>虽然有些人可能认为，主要是通过允许，而非神的命定，人们才自取沉沦，但认为神没有为祂最主要和最高贵的受造物的命运命定条件，这是不合理的。</w:t>
      </w:r>
    </w:p>
    <w:p w14:paraId="01E34B1C">
      <w:pPr>
        <w:pStyle w:val="5"/>
        <w:spacing w:before="288" w:line="285" w:lineRule="auto"/>
        <w:ind w:right="99"/>
        <w:rPr>
          <w:rFonts w:hint="eastAsia"/>
        </w:rPr>
      </w:pPr>
    </w:p>
    <w:p w14:paraId="1D9CA3DA">
      <w:pPr>
        <w:pStyle w:val="5"/>
        <w:spacing w:before="288" w:line="285" w:lineRule="auto"/>
        <w:ind w:right="99"/>
        <w:rPr>
          <w:rFonts w:hint="eastAsia"/>
        </w:rPr>
      </w:pPr>
      <w:r>
        <w:rPr>
          <w:rFonts w:hint="eastAsia"/>
        </w:rPr>
        <w:t>I do not hesitate, then, to affirm with St. Augustine that God's will is the necessity behind all things, and what He has ordained and willed must inevitably occur, just as all that He has foreseen will undoubtedly happen.</w:t>
      </w:r>
    </w:p>
    <w:p w14:paraId="420DFE45">
      <w:pPr>
        <w:pStyle w:val="5"/>
        <w:spacing w:before="288" w:line="285" w:lineRule="auto"/>
        <w:ind w:right="99"/>
        <w:rPr>
          <w:rFonts w:hint="eastAsia"/>
        </w:rPr>
      </w:pPr>
      <w:r>
        <w:rPr>
          <w:rFonts w:hint="eastAsia"/>
        </w:rPr>
        <w:t>那么，我毫不犹豫地与圣奥古斯丁一同申明，神的旨意是万事万物背后的必然性，祂所命定和意愿的必然发生，正如祂所预见的一切无疑会发生一样。</w:t>
      </w:r>
    </w:p>
    <w:p w14:paraId="0FF73090">
      <w:pPr>
        <w:pStyle w:val="5"/>
        <w:spacing w:before="288" w:line="285" w:lineRule="auto"/>
        <w:ind w:right="99"/>
        <w:rPr>
          <w:rFonts w:hint="eastAsia"/>
        </w:rPr>
      </w:pPr>
    </w:p>
    <w:p w14:paraId="2F046F85">
      <w:pPr>
        <w:pStyle w:val="5"/>
        <w:spacing w:before="288" w:line="285" w:lineRule="auto"/>
        <w:ind w:right="99"/>
        <w:rPr>
          <w:rFonts w:hint="eastAsia"/>
        </w:rPr>
      </w:pPr>
      <w:r>
        <w:rPr>
          <w:rFonts w:hint="eastAsia"/>
        </w:rPr>
        <w:t>Now, if the Pelagians, Manicheans, Anabaptists, or Epicureans (as we deal with this matter, we encounter these four sects) seek to excuse themselves through the necessity imposed by God's predestination, they are not providing a unique argument.</w:t>
      </w:r>
    </w:p>
    <w:p w14:paraId="2257CB5C">
      <w:pPr>
        <w:pStyle w:val="5"/>
        <w:spacing w:before="288" w:line="285" w:lineRule="auto"/>
        <w:ind w:right="99"/>
        <w:rPr>
          <w:rFonts w:hint="eastAsia"/>
        </w:rPr>
      </w:pPr>
      <w:r>
        <w:rPr>
          <w:rFonts w:hint="eastAsia"/>
        </w:rPr>
        <w:t>现在，如果伯拉纠派、摩尼教派、再洗礼派或伊壁鸠鲁派（当我们处理这个问题时，我们会遇到这四个教派）试图通过神预定所强加的必然性来为自己辩解，他们并没有提出一个独特的论点。</w:t>
      </w:r>
    </w:p>
    <w:p w14:paraId="7EDF09D1">
      <w:pPr>
        <w:pStyle w:val="5"/>
        <w:spacing w:before="288" w:line="285" w:lineRule="auto"/>
        <w:ind w:right="99"/>
        <w:rPr>
          <w:rFonts w:hint="eastAsia"/>
        </w:rPr>
      </w:pPr>
    </w:p>
    <w:p w14:paraId="644BA9F2">
      <w:pPr>
        <w:pStyle w:val="5"/>
        <w:spacing w:before="288" w:line="285" w:lineRule="auto"/>
        <w:ind w:right="99"/>
        <w:rPr>
          <w:rFonts w:hint="eastAsia"/>
        </w:rPr>
      </w:pPr>
      <w:r>
        <w:rPr>
          <w:rFonts w:hint="eastAsia"/>
        </w:rPr>
        <w:t>For if predestination is nothing more than the arrangement and dispensation of divine righteousness, which remains irreproachable even though hidden, then it is certain that those not worthy of being predestined to a different end are destined for their destruction.</w:t>
      </w:r>
    </w:p>
    <w:p w14:paraId="438137DD">
      <w:pPr>
        <w:pStyle w:val="5"/>
        <w:spacing w:before="288" w:line="285" w:lineRule="auto"/>
        <w:ind w:right="99"/>
        <w:rPr>
          <w:rFonts w:hint="eastAsia"/>
        </w:rPr>
      </w:pPr>
      <w:r>
        <w:rPr>
          <w:rFonts w:hint="eastAsia"/>
        </w:rPr>
        <w:t>因为如果预定只不过是神圣公义的安排和施行，即使隐藏不露，它仍然是无可指责的，那么可以肯定的是，那些不配被预定到不同结局的人，注定要走向他们的毁灭。</w:t>
      </w:r>
    </w:p>
    <w:p w14:paraId="29F32DC8">
      <w:pPr>
        <w:pStyle w:val="5"/>
        <w:spacing w:before="288" w:line="285" w:lineRule="auto"/>
        <w:ind w:right="99"/>
        <w:rPr>
          <w:rFonts w:hint="eastAsia"/>
        </w:rPr>
      </w:pPr>
    </w:p>
    <w:p w14:paraId="4C30271E">
      <w:pPr>
        <w:pStyle w:val="5"/>
        <w:spacing w:before="288" w:line="285" w:lineRule="auto"/>
        <w:ind w:right="99"/>
        <w:rPr>
          <w:rFonts w:hint="eastAsia"/>
        </w:rPr>
      </w:pPr>
      <w:r>
        <w:rPr>
          <w:rFonts w:hint="eastAsia"/>
        </w:rPr>
        <w:t>Furthermore, their perdition proceeds from God's predestination in such a way that the cause and the matter are always found within them.</w:t>
      </w:r>
    </w:p>
    <w:p w14:paraId="08613CCC">
      <w:pPr>
        <w:pStyle w:val="5"/>
        <w:spacing w:before="288" w:line="285" w:lineRule="auto"/>
        <w:ind w:right="99"/>
        <w:rPr>
          <w:rFonts w:hint="eastAsia"/>
        </w:rPr>
      </w:pPr>
      <w:r>
        <w:rPr>
          <w:rFonts w:hint="eastAsia"/>
        </w:rPr>
        <w:t>此外，他们的沉沦源于神的预定，其方式是原因和实质总是在他们自身之内找到。</w:t>
      </w:r>
    </w:p>
    <w:p w14:paraId="0B6D1266">
      <w:pPr>
        <w:pStyle w:val="5"/>
        <w:spacing w:before="288" w:line="285" w:lineRule="auto"/>
        <w:ind w:right="99"/>
        <w:rPr>
          <w:rFonts w:hint="eastAsia"/>
        </w:rPr>
      </w:pPr>
    </w:p>
    <w:p w14:paraId="19FF45A5">
      <w:pPr>
        <w:pStyle w:val="5"/>
        <w:spacing w:before="288" w:line="285" w:lineRule="auto"/>
        <w:ind w:right="99"/>
        <w:rPr>
          <w:rFonts w:hint="eastAsia"/>
        </w:rPr>
      </w:pPr>
      <w:r>
        <w:rPr>
          <w:rFonts w:hint="eastAsia"/>
        </w:rPr>
        <w:t>The first man fell because God judged it expedient, although we know nothing about the reasons behind this judgment.</w:t>
      </w:r>
    </w:p>
    <w:p w14:paraId="3C7C20F7">
      <w:pPr>
        <w:pStyle w:val="5"/>
        <w:spacing w:before="288" w:line="285" w:lineRule="auto"/>
        <w:ind w:right="99"/>
        <w:rPr>
          <w:rFonts w:hint="eastAsia"/>
        </w:rPr>
      </w:pPr>
      <w:r>
        <w:rPr>
          <w:rFonts w:hint="eastAsia"/>
        </w:rPr>
        <w:t>第一个人堕落是因为神判断这样做是合宜的，尽管我们对这个判断背后的原因一无所知。</w:t>
      </w:r>
    </w:p>
    <w:p w14:paraId="19634AF9">
      <w:pPr>
        <w:pStyle w:val="5"/>
        <w:spacing w:before="288" w:line="285" w:lineRule="auto"/>
        <w:ind w:right="99"/>
        <w:rPr>
          <w:rFonts w:hint="eastAsia"/>
        </w:rPr>
      </w:pPr>
    </w:p>
    <w:p w14:paraId="493B1D8A">
      <w:pPr>
        <w:pStyle w:val="5"/>
        <w:spacing w:before="288" w:line="285" w:lineRule="auto"/>
        <w:ind w:right="99"/>
        <w:rPr>
          <w:rFonts w:hint="eastAsia"/>
        </w:rPr>
      </w:pPr>
      <w:r>
        <w:rPr>
          <w:rFonts w:hint="eastAsia"/>
        </w:rPr>
        <w:t>However, it is certain that He did so only because He saw that it would bring glory to His name.</w:t>
      </w:r>
    </w:p>
    <w:p w14:paraId="35D6EADA">
      <w:pPr>
        <w:pStyle w:val="5"/>
        <w:spacing w:before="288" w:line="285" w:lineRule="auto"/>
        <w:ind w:right="99"/>
        <w:rPr>
          <w:rFonts w:hint="eastAsia"/>
        </w:rPr>
      </w:pPr>
      <w:r>
        <w:rPr>
          <w:rFonts w:hint="eastAsia"/>
        </w:rPr>
        <w:t>然而，可以肯定的是，祂这样做仅仅是因为祂看到这会给祂的名带来荣耀。</w:t>
      </w:r>
    </w:p>
    <w:p w14:paraId="0EB5D730">
      <w:pPr>
        <w:pStyle w:val="5"/>
        <w:spacing w:before="288" w:line="285" w:lineRule="auto"/>
        <w:ind w:right="99"/>
        <w:rPr>
          <w:rFonts w:hint="eastAsia"/>
        </w:rPr>
      </w:pPr>
    </w:p>
    <w:p w14:paraId="18DD9B6D">
      <w:pPr>
        <w:pStyle w:val="5"/>
        <w:spacing w:before="288" w:line="285" w:lineRule="auto"/>
        <w:ind w:right="99"/>
        <w:rPr>
          <w:rFonts w:hint="eastAsia"/>
        </w:rPr>
      </w:pPr>
      <w:r>
        <w:rPr>
          <w:rFonts w:hint="eastAsia"/>
        </w:rPr>
        <w:t>Therefore, when we speak of God's glory, we must also consider His righteousness, for what deserves praise must be equitable.</w:t>
      </w:r>
    </w:p>
    <w:p w14:paraId="32EA31D5">
      <w:pPr>
        <w:pStyle w:val="5"/>
        <w:spacing w:before="288" w:line="285" w:lineRule="auto"/>
        <w:ind w:right="99"/>
        <w:rPr>
          <w:rFonts w:hint="eastAsia"/>
        </w:rPr>
      </w:pPr>
      <w:r>
        <w:rPr>
          <w:rFonts w:hint="eastAsia"/>
        </w:rPr>
        <w:t>因此，当我们谈论神的荣耀时，我们也必须考虑到祂的公义，因为值得称赞的必须是公允的。</w:t>
      </w:r>
    </w:p>
    <w:p w14:paraId="78242959">
      <w:pPr>
        <w:pStyle w:val="5"/>
        <w:spacing w:before="288" w:line="285" w:lineRule="auto"/>
        <w:ind w:right="99"/>
        <w:rPr>
          <w:rFonts w:hint="eastAsia"/>
        </w:rPr>
      </w:pPr>
    </w:p>
    <w:p w14:paraId="0ABF0FFD">
      <w:pPr>
        <w:pStyle w:val="5"/>
        <w:spacing w:before="288" w:line="285" w:lineRule="auto"/>
        <w:ind w:right="99"/>
        <w:rPr>
          <w:rFonts w:hint="eastAsia"/>
        </w:rPr>
      </w:pPr>
      <w:r>
        <w:rPr>
          <w:rFonts w:hint="eastAsia"/>
        </w:rPr>
        <w:t>Man fell as ordained by God but fell due to his own vices.</w:t>
      </w:r>
    </w:p>
    <w:p w14:paraId="141A04A5">
      <w:pPr>
        <w:pStyle w:val="5"/>
        <w:spacing w:before="288" w:line="285" w:lineRule="auto"/>
        <w:ind w:right="99"/>
        <w:rPr>
          <w:rFonts w:hint="eastAsia"/>
        </w:rPr>
      </w:pPr>
      <w:r>
        <w:rPr>
          <w:rFonts w:hint="eastAsia"/>
        </w:rPr>
        <w:t>人是照着神的命定而堕落的，但堕落是由于他自己的恶习。</w:t>
      </w:r>
    </w:p>
    <w:p w14:paraId="7240D267">
      <w:pPr>
        <w:pStyle w:val="5"/>
        <w:spacing w:before="288" w:line="285" w:lineRule="auto"/>
        <w:ind w:right="99"/>
        <w:rPr>
          <w:rFonts w:hint="eastAsia"/>
        </w:rPr>
      </w:pPr>
    </w:p>
    <w:p w14:paraId="230C5570">
      <w:pPr>
        <w:pStyle w:val="5"/>
        <w:spacing w:before="288" w:line="285" w:lineRule="auto"/>
        <w:ind w:right="99"/>
        <w:rPr>
          <w:rFonts w:hint="eastAsia"/>
        </w:rPr>
      </w:pPr>
      <w:r>
        <w:rPr>
          <w:rFonts w:hint="eastAsia"/>
        </w:rPr>
        <w:t>Just before this, the Lord had declared that everything He had made was very good.</w:t>
      </w:r>
    </w:p>
    <w:p w14:paraId="02BB75E9">
      <w:pPr>
        <w:pStyle w:val="5"/>
        <w:spacing w:before="288" w:line="285" w:lineRule="auto"/>
        <w:ind w:right="99"/>
        <w:rPr>
          <w:rFonts w:hint="eastAsia"/>
        </w:rPr>
      </w:pPr>
      <w:r>
        <w:rPr>
          <w:rFonts w:hint="eastAsia"/>
        </w:rPr>
        <w:t>就在此之前，主已宣告祂所造的一切都甚好。</w:t>
      </w:r>
    </w:p>
    <w:p w14:paraId="2766F163">
      <w:pPr>
        <w:pStyle w:val="5"/>
        <w:spacing w:before="288" w:line="285" w:lineRule="auto"/>
        <w:ind w:right="99"/>
        <w:rPr>
          <w:rFonts w:hint="eastAsia"/>
        </w:rPr>
      </w:pPr>
    </w:p>
    <w:p w14:paraId="7FA97612">
      <w:pPr>
        <w:pStyle w:val="5"/>
        <w:spacing w:before="288" w:line="285" w:lineRule="auto"/>
        <w:ind w:right="99"/>
        <w:rPr>
          <w:rFonts w:hint="eastAsia"/>
        </w:rPr>
      </w:pPr>
      <w:r>
        <w:rPr>
          <w:rFonts w:hint="eastAsia"/>
        </w:rPr>
        <w:t>So whence came human perversity except from man turning away from his God?</w:t>
      </w:r>
    </w:p>
    <w:p w14:paraId="3525D226">
      <w:pPr>
        <w:pStyle w:val="5"/>
        <w:spacing w:before="288" w:line="285" w:lineRule="auto"/>
        <w:ind w:right="99"/>
        <w:rPr>
          <w:rFonts w:hint="eastAsia"/>
        </w:rPr>
      </w:pPr>
      <w:r>
        <w:rPr>
          <w:rFonts w:hint="eastAsia"/>
        </w:rPr>
        <w:t>那么，人类的败坏从何而来，不正是因为人背离了他的神吗？</w:t>
      </w:r>
    </w:p>
    <w:p w14:paraId="21B981CD">
      <w:pPr>
        <w:pStyle w:val="5"/>
        <w:spacing w:before="288" w:line="285" w:lineRule="auto"/>
        <w:ind w:right="99"/>
        <w:rPr>
          <w:rFonts w:hint="eastAsia"/>
        </w:rPr>
      </w:pPr>
    </w:p>
    <w:p w14:paraId="5324F9F5">
      <w:pPr>
        <w:pStyle w:val="5"/>
        <w:spacing w:before="288" w:line="285" w:lineRule="auto"/>
        <w:ind w:right="99"/>
        <w:rPr>
          <w:rFonts w:hint="eastAsia"/>
        </w:rPr>
      </w:pPr>
      <w:r>
        <w:rPr>
          <w:rFonts w:hint="eastAsia"/>
        </w:rPr>
        <w:t>To ensure that this perversity is not attributed to His creation, the Lord had affirmed the goodness of everything He had created.</w:t>
      </w:r>
    </w:p>
    <w:p w14:paraId="1D313B04">
      <w:pPr>
        <w:pStyle w:val="5"/>
        <w:spacing w:before="288" w:line="285" w:lineRule="auto"/>
        <w:ind w:right="99"/>
        <w:rPr>
          <w:rFonts w:hint="eastAsia"/>
        </w:rPr>
      </w:pPr>
      <w:r>
        <w:rPr>
          <w:rFonts w:hint="eastAsia"/>
        </w:rPr>
        <w:t>为确保这种败坏不被归咎于祂的创造，主已申明祂所创造的一切都是美好的。</w:t>
      </w:r>
    </w:p>
    <w:p w14:paraId="251CFAEA">
      <w:pPr>
        <w:pStyle w:val="5"/>
        <w:spacing w:before="288" w:line="285" w:lineRule="auto"/>
        <w:ind w:right="99"/>
        <w:rPr>
          <w:rFonts w:hint="eastAsia"/>
        </w:rPr>
      </w:pPr>
    </w:p>
    <w:p w14:paraId="48996D6E">
      <w:pPr>
        <w:pStyle w:val="5"/>
        <w:spacing w:before="288" w:line="285" w:lineRule="auto"/>
        <w:ind w:right="99"/>
        <w:rPr>
          <w:rFonts w:hint="eastAsia"/>
        </w:rPr>
      </w:pPr>
      <w:r>
        <w:rPr>
          <w:rFonts w:hint="eastAsia"/>
        </w:rPr>
        <w:t>Therefore, through their own wickedness, humans corrupted the good nature they had received from the Lord.</w:t>
      </w:r>
    </w:p>
    <w:p w14:paraId="0B5E139E">
      <w:pPr>
        <w:pStyle w:val="5"/>
        <w:spacing w:before="288" w:line="285" w:lineRule="auto"/>
        <w:ind w:right="99"/>
        <w:rPr>
          <w:rFonts w:hint="eastAsia"/>
        </w:rPr>
      </w:pPr>
      <w:r>
        <w:rPr>
          <w:rFonts w:hint="eastAsia"/>
        </w:rPr>
        <w:t>因此，人类通过他们自己的邪恶，败坏了他们从主那里领受的美好本性。</w:t>
      </w:r>
    </w:p>
    <w:p w14:paraId="039D7AA3">
      <w:pPr>
        <w:pStyle w:val="5"/>
        <w:spacing w:before="288" w:line="285" w:lineRule="auto"/>
        <w:ind w:right="99"/>
        <w:rPr>
          <w:rFonts w:hint="eastAsia"/>
        </w:rPr>
      </w:pPr>
    </w:p>
    <w:p w14:paraId="7DA0CF9E">
      <w:pPr>
        <w:pStyle w:val="5"/>
        <w:spacing w:before="288" w:line="285" w:lineRule="auto"/>
        <w:ind w:right="99"/>
        <w:rPr>
          <w:rFonts w:hint="eastAsia"/>
        </w:rPr>
      </w:pPr>
      <w:r>
        <w:rPr>
          <w:rFonts w:hint="eastAsia"/>
        </w:rPr>
        <w:t>Through his fall, he dragged all his descendants into destruction with him.</w:t>
      </w:r>
    </w:p>
    <w:p w14:paraId="43E13517">
      <w:pPr>
        <w:pStyle w:val="5"/>
        <w:spacing w:before="288" w:line="285" w:lineRule="auto"/>
        <w:ind w:right="99"/>
        <w:rPr>
          <w:rFonts w:hint="eastAsia"/>
        </w:rPr>
      </w:pPr>
      <w:r>
        <w:rPr>
          <w:rFonts w:hint="eastAsia"/>
        </w:rPr>
        <w:t>通过他的堕落，他将他所有的后裔都拖入了毁灭之中。</w:t>
      </w:r>
    </w:p>
    <w:p w14:paraId="2F9BCBDD">
      <w:pPr>
        <w:pStyle w:val="5"/>
        <w:spacing w:before="288" w:line="285" w:lineRule="auto"/>
        <w:ind w:right="99"/>
        <w:rPr>
          <w:rFonts w:hint="eastAsia"/>
        </w:rPr>
      </w:pPr>
    </w:p>
    <w:p w14:paraId="18F86FCB">
      <w:pPr>
        <w:pStyle w:val="5"/>
        <w:spacing w:before="288" w:line="285" w:lineRule="auto"/>
        <w:ind w:right="99"/>
        <w:rPr>
          <w:rFonts w:hint="eastAsia"/>
        </w:rPr>
      </w:pPr>
      <w:r>
        <w:rPr>
          <w:rFonts w:hint="eastAsia"/>
        </w:rPr>
        <w:t>Therefore, let us reflect on the corrupt nature of people as the evident cause of their damnation, rather than attempting to find it in God's predestination, where it remains hidden and utterly incomprehensible.</w:t>
      </w:r>
    </w:p>
    <w:p w14:paraId="6F3ED086">
      <w:pPr>
        <w:pStyle w:val="5"/>
        <w:spacing w:before="288" w:line="285" w:lineRule="auto"/>
        <w:ind w:right="99"/>
        <w:rPr>
          <w:rFonts w:hint="eastAsia"/>
        </w:rPr>
      </w:pPr>
      <w:r>
        <w:rPr>
          <w:rFonts w:hint="eastAsia"/>
        </w:rPr>
        <w:t>因此，让我们反思人的败坏本性是他们沉沦的明显原因，而不是试图在神的预定中寻找它，因为在那里它是隐藏且完全不可理解的。</w:t>
      </w:r>
    </w:p>
    <w:p w14:paraId="66A40A6A">
      <w:pPr>
        <w:pStyle w:val="5"/>
        <w:spacing w:before="288" w:line="285" w:lineRule="auto"/>
        <w:ind w:right="99"/>
        <w:rPr>
          <w:rFonts w:hint="eastAsia"/>
        </w:rPr>
      </w:pPr>
    </w:p>
    <w:p w14:paraId="2A5604AD">
      <w:pPr>
        <w:pStyle w:val="5"/>
        <w:spacing w:before="288" w:line="285" w:lineRule="auto"/>
        <w:ind w:right="99"/>
        <w:rPr>
          <w:rFonts w:hint="eastAsia"/>
        </w:rPr>
      </w:pPr>
      <w:r>
        <w:rPr>
          <w:rFonts w:hint="eastAsia"/>
        </w:rPr>
        <w:t>Let us not be disturbed by submitting our minds to God's infinite wisdom, even if it means yielding to His wisdom in many mysteries.</w:t>
      </w:r>
    </w:p>
    <w:p w14:paraId="36BA009B">
      <w:pPr>
        <w:pStyle w:val="5"/>
        <w:spacing w:before="288" w:line="285" w:lineRule="auto"/>
        <w:ind w:right="99"/>
        <w:rPr>
          <w:rFonts w:hint="eastAsia"/>
        </w:rPr>
      </w:pPr>
      <w:r>
        <w:rPr>
          <w:rFonts w:hint="eastAsia"/>
        </w:rPr>
        <w:t>让我们不要因将我们的心智顺服于神无限的智慧而感到困扰，即使这意味着在许多奥秘中降服于祂的智慧。</w:t>
      </w:r>
    </w:p>
    <w:p w14:paraId="57042BFD">
      <w:pPr>
        <w:pStyle w:val="5"/>
        <w:spacing w:before="288" w:line="285" w:lineRule="auto"/>
        <w:ind w:right="99"/>
        <w:rPr>
          <w:rFonts w:hint="eastAsia"/>
        </w:rPr>
      </w:pPr>
    </w:p>
    <w:p w14:paraId="61FCAEBE">
      <w:pPr>
        <w:pStyle w:val="5"/>
        <w:spacing w:before="288" w:line="285" w:lineRule="auto"/>
        <w:ind w:right="99"/>
        <w:rPr>
          <w:rFonts w:hint="eastAsia"/>
        </w:rPr>
      </w:pPr>
      <w:r>
        <w:rPr>
          <w:rFonts w:hint="eastAsia"/>
        </w:rPr>
        <w:t>In matters that are neither lawful nor possible to fully understand, ignorance is a form of wisdom, and the desire to know them is a kind of folly.</w:t>
      </w:r>
    </w:p>
    <w:p w14:paraId="1314ACDE">
      <w:pPr>
        <w:pStyle w:val="5"/>
        <w:spacing w:before="288" w:line="285" w:lineRule="auto"/>
        <w:ind w:right="99"/>
        <w:rPr>
          <w:rFonts w:hint="eastAsia"/>
        </w:rPr>
      </w:pPr>
      <w:r>
        <w:rPr>
          <w:rFonts w:hint="eastAsia"/>
        </w:rPr>
        <w:t>在那些既不合法也不可能完全理解的事情上，无知是一种智慧，而渴望了解它们则是一种愚蠢。</w:t>
      </w:r>
    </w:p>
    <w:p w14:paraId="430470F3">
      <w:pPr>
        <w:pStyle w:val="5"/>
        <w:spacing w:before="288" w:line="285" w:lineRule="auto"/>
        <w:ind w:right="99"/>
        <w:rPr>
          <w:rFonts w:hint="eastAsia"/>
        </w:rPr>
      </w:pPr>
    </w:p>
    <w:p w14:paraId="212414C2">
      <w:pPr>
        <w:pStyle w:val="5"/>
        <w:spacing w:before="288" w:line="285" w:lineRule="auto"/>
        <w:ind w:right="99"/>
        <w:rPr>
          <w:rFonts w:hint="eastAsia"/>
        </w:rPr>
      </w:pPr>
      <w:r>
        <w:rPr>
          <w:rFonts w:hint="eastAsia"/>
        </w:rPr>
        <w:t>Someone may argue that I haven't provided a reason to counter the blasphemous excuse by Pelagians and others (who claim they cannot escape the necessity of sin) that I condemn.</w:t>
      </w:r>
    </w:p>
    <w:p w14:paraId="12CBB8A4">
      <w:pPr>
        <w:pStyle w:val="5"/>
        <w:spacing w:before="288" w:line="285" w:lineRule="auto"/>
        <w:ind w:right="99"/>
        <w:rPr>
          <w:rFonts w:hint="eastAsia"/>
        </w:rPr>
      </w:pPr>
      <w:r>
        <w:rPr>
          <w:rFonts w:hint="eastAsia"/>
        </w:rPr>
        <w:t>有人可能会争辩说，我没有提供理由来反驳伯拉纠派和其他人（他们声称无法逃避罪的必然性）那种我所谴责的亵渎性借口。</w:t>
      </w:r>
    </w:p>
    <w:p w14:paraId="7DF9E3CF">
      <w:pPr>
        <w:pStyle w:val="5"/>
        <w:spacing w:before="288" w:line="285" w:lineRule="auto"/>
        <w:ind w:right="99"/>
        <w:rPr>
          <w:rFonts w:hint="eastAsia"/>
        </w:rPr>
      </w:pPr>
    </w:p>
    <w:p w14:paraId="558D3AD8">
      <w:pPr>
        <w:pStyle w:val="5"/>
        <w:spacing w:before="288" w:line="285" w:lineRule="auto"/>
        <w:ind w:right="99"/>
        <w:rPr>
          <w:rFonts w:hint="eastAsia"/>
        </w:rPr>
      </w:pPr>
      <w:r>
        <w:rPr>
          <w:rFonts w:hint="eastAsia"/>
        </w:rPr>
        <w:t>I acknowledge that there may never be a way to completely silence impiety and blasphemy.</w:t>
      </w:r>
    </w:p>
    <w:p w14:paraId="01AA736C">
      <w:pPr>
        <w:pStyle w:val="5"/>
        <w:spacing w:before="288" w:line="285" w:lineRule="auto"/>
        <w:ind w:right="99"/>
        <w:rPr>
          <w:rFonts w:hint="eastAsia"/>
        </w:rPr>
      </w:pPr>
      <w:r>
        <w:rPr>
          <w:rFonts w:hint="eastAsia"/>
        </w:rPr>
        <w:t>我承认，可能永远无法完全平息不敬虔和亵渎。</w:t>
      </w:r>
    </w:p>
    <w:p w14:paraId="432FDC76">
      <w:pPr>
        <w:pStyle w:val="5"/>
        <w:spacing w:before="288" w:line="285" w:lineRule="auto"/>
        <w:ind w:right="99"/>
        <w:rPr>
          <w:rFonts w:hint="eastAsia"/>
        </w:rPr>
      </w:pPr>
    </w:p>
    <w:p w14:paraId="41E7E91C">
      <w:pPr>
        <w:pStyle w:val="5"/>
        <w:spacing w:before="288" w:line="285" w:lineRule="auto"/>
        <w:ind w:right="99"/>
        <w:rPr>
          <w:rFonts w:hint="eastAsia"/>
        </w:rPr>
      </w:pPr>
      <w:r>
        <w:rPr>
          <w:rFonts w:hint="eastAsia"/>
        </w:rPr>
        <w:t>However, it seems to me that I have presented enough to remove not only any reasonable basis for complaint but also any pretext.</w:t>
      </w:r>
    </w:p>
    <w:p w14:paraId="268596E6">
      <w:pPr>
        <w:pStyle w:val="5"/>
        <w:spacing w:before="288" w:line="285" w:lineRule="auto"/>
        <w:ind w:right="99"/>
        <w:rPr>
          <w:rFonts w:hint="eastAsia"/>
        </w:rPr>
      </w:pPr>
      <w:r>
        <w:rPr>
          <w:rFonts w:hint="eastAsia"/>
        </w:rPr>
        <w:t>然而，在我看来，我已经提出了足够的内容，不仅消除了任何合理的抱怨基础，也消除了任何借口。</w:t>
      </w:r>
    </w:p>
    <w:p w14:paraId="53A79745">
      <w:pPr>
        <w:pStyle w:val="5"/>
        <w:spacing w:before="288" w:line="285" w:lineRule="auto"/>
        <w:ind w:right="99"/>
        <w:rPr>
          <w:rFonts w:hint="eastAsia"/>
        </w:rPr>
      </w:pPr>
    </w:p>
    <w:p w14:paraId="0CF1D722">
      <w:pPr>
        <w:pStyle w:val="5"/>
        <w:spacing w:before="288" w:line="285" w:lineRule="auto"/>
        <w:ind w:right="99"/>
        <w:rPr>
          <w:rFonts w:hint="eastAsia"/>
        </w:rPr>
      </w:pPr>
      <w:r>
        <w:rPr>
          <w:rFonts w:hint="eastAsia"/>
        </w:rPr>
        <w:t>The reprobate seek to justify their sins by claiming they cannot escape the necessity of sin, especially since it originates from God's ordinance and will.</w:t>
      </w:r>
    </w:p>
    <w:p w14:paraId="182415C0">
      <w:pPr>
        <w:pStyle w:val="5"/>
        <w:spacing w:before="288" w:line="285" w:lineRule="auto"/>
        <w:ind w:right="99"/>
        <w:rPr>
          <w:rFonts w:hint="eastAsia"/>
        </w:rPr>
      </w:pPr>
      <w:r>
        <w:rPr>
          <w:rFonts w:hint="eastAsia"/>
        </w:rPr>
        <w:t>被弃绝的人试图通过声称他们无法逃避罪的必然性来为自己的罪辩护，尤其因为这源于神的命令和旨意。</w:t>
      </w:r>
    </w:p>
    <w:p w14:paraId="4FE64905">
      <w:pPr>
        <w:pStyle w:val="5"/>
        <w:spacing w:before="288" w:line="285" w:lineRule="auto"/>
        <w:ind w:right="99"/>
        <w:rPr>
          <w:rFonts w:hint="eastAsia"/>
        </w:rPr>
      </w:pPr>
    </w:p>
    <w:p w14:paraId="04EFD81B">
      <w:pPr>
        <w:pStyle w:val="5"/>
        <w:spacing w:before="288" w:line="285" w:lineRule="auto"/>
        <w:ind w:right="99"/>
        <w:rPr>
          <w:rFonts w:hint="eastAsia"/>
        </w:rPr>
      </w:pPr>
      <w:r>
        <w:rPr>
          <w:rFonts w:hint="eastAsia"/>
        </w:rPr>
        <w:t>I deny that this can excuse them because God's ordinance, despite our ignorance, is equitable and just.</w:t>
      </w:r>
    </w:p>
    <w:p w14:paraId="186B864F">
      <w:pPr>
        <w:pStyle w:val="5"/>
        <w:spacing w:before="288" w:line="285" w:lineRule="auto"/>
        <w:ind w:right="99"/>
        <w:rPr>
          <w:rFonts w:hint="eastAsia"/>
        </w:rPr>
      </w:pPr>
      <w:r>
        <w:rPr>
          <w:rFonts w:hint="eastAsia"/>
        </w:rPr>
        <w:t>我否认这能成为他们的借口，因为神的命令，尽管我们无知，却是公允和正义的。</w:t>
      </w:r>
    </w:p>
    <w:p w14:paraId="3880A7F8">
      <w:pPr>
        <w:pStyle w:val="5"/>
        <w:spacing w:before="288" w:line="285" w:lineRule="auto"/>
        <w:ind w:right="99"/>
        <w:rPr>
          <w:rFonts w:hint="eastAsia"/>
        </w:rPr>
      </w:pPr>
    </w:p>
    <w:p w14:paraId="0D853021">
      <w:pPr>
        <w:pStyle w:val="5"/>
        <w:spacing w:before="288" w:line="285" w:lineRule="auto"/>
        <w:ind w:right="99"/>
        <w:rPr>
          <w:rFonts w:hint="eastAsia"/>
        </w:rPr>
      </w:pPr>
      <w:r>
        <w:rPr>
          <w:rFonts w:hint="eastAsia"/>
        </w:rPr>
        <w:t>From this, we can conclude that they suffer no punishment other than that which is imposed by God's righteous judgment.</w:t>
      </w:r>
    </w:p>
    <w:p w14:paraId="769D8DE4">
      <w:pPr>
        <w:pStyle w:val="5"/>
        <w:spacing w:before="288" w:line="285" w:lineRule="auto"/>
        <w:ind w:right="99"/>
        <w:rPr>
          <w:rFonts w:hint="eastAsia"/>
        </w:rPr>
      </w:pPr>
      <w:r>
        <w:rPr>
          <w:rFonts w:hint="eastAsia"/>
        </w:rPr>
        <w:t>由此，我们可以得出结论，他们所受的惩罚，无非是神公义审判所施加的。</w:t>
      </w:r>
    </w:p>
    <w:p w14:paraId="7998FA16">
      <w:pPr>
        <w:pStyle w:val="5"/>
        <w:spacing w:before="288" w:line="285" w:lineRule="auto"/>
        <w:ind w:right="99"/>
        <w:rPr>
          <w:rFonts w:hint="eastAsia"/>
        </w:rPr>
      </w:pPr>
    </w:p>
    <w:p w14:paraId="5333FE87">
      <w:pPr>
        <w:pStyle w:val="5"/>
        <w:spacing w:before="288" w:line="285" w:lineRule="auto"/>
        <w:ind w:right="99"/>
        <w:rPr>
          <w:rFonts w:hint="eastAsia"/>
        </w:rPr>
      </w:pPr>
      <w:r>
        <w:rPr>
          <w:rFonts w:hint="eastAsia"/>
        </w:rPr>
        <w:t>Furthermore, it is perverse of them to attempt to probe into God's secrets, which are beyond human reach, in search of the origin of their damnation while neglecting the corruption of their nature, which is its true source.</w:t>
      </w:r>
    </w:p>
    <w:p w14:paraId="14F8E31A">
      <w:pPr>
        <w:pStyle w:val="5"/>
        <w:spacing w:before="288" w:line="285" w:lineRule="auto"/>
        <w:ind w:right="99"/>
        <w:rPr>
          <w:rFonts w:hint="eastAsia"/>
        </w:rPr>
      </w:pPr>
      <w:r>
        <w:rPr>
          <w:rFonts w:hint="eastAsia"/>
        </w:rPr>
        <w:t>此外，他们试图探究超出人类所及的神的奥秘，以寻找他们沉沦的根源，却忽略了他们本性的败坏——这才是其真正的根源，这种做法是悖谬的。</w:t>
      </w:r>
    </w:p>
    <w:p w14:paraId="3B7BB7F7">
      <w:pPr>
        <w:pStyle w:val="5"/>
        <w:spacing w:before="288" w:line="285" w:lineRule="auto"/>
        <w:ind w:right="99"/>
        <w:rPr>
          <w:rFonts w:hint="eastAsia"/>
        </w:rPr>
      </w:pPr>
    </w:p>
    <w:p w14:paraId="56F7DAD3">
      <w:pPr>
        <w:pStyle w:val="5"/>
        <w:spacing w:before="288" w:line="285" w:lineRule="auto"/>
        <w:ind w:right="99"/>
        <w:rPr>
          <w:rFonts w:hint="eastAsia"/>
        </w:rPr>
      </w:pPr>
      <w:r>
        <w:rPr>
          <w:rFonts w:hint="eastAsia"/>
        </w:rPr>
        <w:t>The fact that this corruption should not be attributed to God is evident from His declaration that His creation was good.</w:t>
      </w:r>
    </w:p>
    <w:p w14:paraId="19181EA0">
      <w:pPr>
        <w:pStyle w:val="5"/>
        <w:spacing w:before="288" w:line="285" w:lineRule="auto"/>
        <w:ind w:right="99"/>
        <w:rPr>
          <w:rFonts w:hint="eastAsia"/>
        </w:rPr>
      </w:pPr>
      <w:r>
        <w:rPr>
          <w:rFonts w:hint="eastAsia"/>
        </w:rPr>
        <w:t>这种败坏不应归咎于神，这一点从祂宣告祂的创造是美好的这一事实中显而易见。</w:t>
      </w:r>
    </w:p>
    <w:p w14:paraId="2515AB76">
      <w:pPr>
        <w:pStyle w:val="5"/>
        <w:spacing w:before="288" w:line="285" w:lineRule="auto"/>
        <w:ind w:right="99"/>
        <w:rPr>
          <w:rFonts w:hint="eastAsia"/>
        </w:rPr>
      </w:pPr>
    </w:p>
    <w:p w14:paraId="4CD76569">
      <w:pPr>
        <w:pStyle w:val="5"/>
        <w:spacing w:before="288" w:line="285" w:lineRule="auto"/>
        <w:ind w:right="99"/>
        <w:rPr>
          <w:rFonts w:hint="eastAsia"/>
        </w:rPr>
      </w:pPr>
      <w:r>
        <w:rPr>
          <w:rFonts w:hint="eastAsia"/>
        </w:rPr>
        <w:t>Even though, by God's eternal providence, humanity was created to experience the misery they now face, they brought this misery upon themselves through their own degeneration from the pure nature God originally bestowed upon them.</w:t>
      </w:r>
    </w:p>
    <w:p w14:paraId="620E34CD">
      <w:pPr>
        <w:pStyle w:val="5"/>
        <w:spacing w:before="288" w:line="285" w:lineRule="auto"/>
        <w:ind w:right="99"/>
        <w:rPr>
          <w:rFonts w:hint="eastAsia"/>
        </w:rPr>
      </w:pPr>
      <w:r>
        <w:rPr>
          <w:rFonts w:hint="eastAsia"/>
        </w:rPr>
        <w:t>尽管因着神永恒的护理，人类被创造出来要经历他们现在所面临的苦难，但他们是通过自己从神最初赋予他们的纯洁本性中堕落，而将这苦难加在自己身上的。</w:t>
      </w:r>
    </w:p>
    <w:p w14:paraId="6F8193DD">
      <w:pPr>
        <w:pStyle w:val="5"/>
        <w:spacing w:before="288" w:line="285" w:lineRule="auto"/>
        <w:ind w:right="99"/>
        <w:rPr>
          <w:rFonts w:hint="eastAsia"/>
        </w:rPr>
      </w:pPr>
    </w:p>
    <w:p w14:paraId="68C8C50E">
      <w:pPr>
        <w:pStyle w:val="5"/>
        <w:spacing w:before="288" w:line="285" w:lineRule="auto"/>
        <w:ind w:right="99"/>
        <w:rPr>
          <w:rFonts w:hint="eastAsia"/>
        </w:rPr>
      </w:pPr>
      <w:r>
        <w:rPr>
          <w:rFonts w:hint="eastAsia"/>
        </w:rPr>
        <w:t>God's adversaries raise another objection to tarnish His predestination.</w:t>
      </w:r>
    </w:p>
    <w:p w14:paraId="4AE7460C">
      <w:pPr>
        <w:pStyle w:val="5"/>
        <w:spacing w:before="288" w:line="285" w:lineRule="auto"/>
        <w:ind w:right="99"/>
        <w:rPr>
          <w:rFonts w:hint="eastAsia"/>
        </w:rPr>
      </w:pPr>
      <w:r>
        <w:rPr>
          <w:rFonts w:hint="eastAsia"/>
        </w:rPr>
        <w:t>神的仇敌提出另一个反对意见，以玷污祂的预定。</w:t>
      </w:r>
    </w:p>
    <w:p w14:paraId="34F3256F">
      <w:pPr>
        <w:pStyle w:val="5"/>
        <w:spacing w:before="288" w:line="285" w:lineRule="auto"/>
        <w:ind w:right="99"/>
        <w:rPr>
          <w:rFonts w:hint="eastAsia"/>
        </w:rPr>
      </w:pPr>
    </w:p>
    <w:p w14:paraId="14A75209">
      <w:pPr>
        <w:pStyle w:val="5"/>
        <w:spacing w:before="288" w:line="285" w:lineRule="auto"/>
        <w:ind w:right="99"/>
        <w:rPr>
          <w:rFonts w:hint="eastAsia"/>
        </w:rPr>
      </w:pPr>
      <w:r>
        <w:rPr>
          <w:rFonts w:hint="eastAsia"/>
        </w:rPr>
        <w:t>When we speak of those whom the Lord separates from the universal human condition to make them heirs of His kingdom, we declare that God chooses them solely based on His good pleasure.</w:t>
      </w:r>
    </w:p>
    <w:p w14:paraId="4FC55AFD">
      <w:pPr>
        <w:pStyle w:val="5"/>
        <w:spacing w:before="288" w:line="285" w:lineRule="auto"/>
        <w:ind w:right="99"/>
        <w:rPr>
          <w:rFonts w:hint="eastAsia"/>
        </w:rPr>
      </w:pPr>
      <w:r>
        <w:rPr>
          <w:rFonts w:hint="eastAsia"/>
        </w:rPr>
        <w:t>当我们谈到那些主从普遍的人类状况中分别出来，使他们成为祂国度后嗣的人时，我们宣告神拣选他们完全是基于祂的美意。</w:t>
      </w:r>
    </w:p>
    <w:p w14:paraId="74D79CBE">
      <w:pPr>
        <w:pStyle w:val="5"/>
        <w:spacing w:before="288" w:line="285" w:lineRule="auto"/>
        <w:ind w:right="99"/>
        <w:rPr>
          <w:rFonts w:hint="eastAsia"/>
        </w:rPr>
      </w:pPr>
    </w:p>
    <w:p w14:paraId="0B84BB5E">
      <w:pPr>
        <w:pStyle w:val="5"/>
        <w:spacing w:before="288" w:line="285" w:lineRule="auto"/>
        <w:ind w:right="99"/>
        <w:rPr>
          <w:rFonts w:hint="eastAsia"/>
        </w:rPr>
      </w:pPr>
      <w:r>
        <w:rPr>
          <w:rFonts w:hint="eastAsia"/>
        </w:rPr>
        <w:t>They argue that this implies God is partial, something Scripture consistently denies.</w:t>
      </w:r>
    </w:p>
    <w:p w14:paraId="41EEF20F">
      <w:pPr>
        <w:pStyle w:val="5"/>
        <w:spacing w:before="288" w:line="285" w:lineRule="auto"/>
        <w:ind w:right="99"/>
        <w:rPr>
          <w:rFonts w:hint="eastAsia"/>
        </w:rPr>
      </w:pPr>
      <w:r>
        <w:rPr>
          <w:rFonts w:hint="eastAsia"/>
        </w:rPr>
        <w:t>他们争辩说，这意味着神是偏袒人的，而圣经一贯否认这一点。</w:t>
      </w:r>
    </w:p>
    <w:p w14:paraId="709CE05E">
      <w:pPr>
        <w:pStyle w:val="5"/>
        <w:spacing w:before="288" w:line="285" w:lineRule="auto"/>
        <w:ind w:right="99"/>
        <w:rPr>
          <w:rFonts w:hint="eastAsia"/>
        </w:rPr>
      </w:pPr>
    </w:p>
    <w:p w14:paraId="20B94AF9">
      <w:pPr>
        <w:pStyle w:val="5"/>
        <w:spacing w:before="288" w:line="285" w:lineRule="auto"/>
        <w:ind w:right="99"/>
        <w:rPr>
          <w:rFonts w:hint="eastAsia"/>
        </w:rPr>
      </w:pPr>
      <w:r>
        <w:rPr>
          <w:rFonts w:hint="eastAsia"/>
        </w:rPr>
        <w:t>So, they reason, either Scripture contradicts itself, or God must consider the merits of those He elects.</w:t>
      </w:r>
    </w:p>
    <w:p w14:paraId="182634CE">
      <w:pPr>
        <w:pStyle w:val="5"/>
        <w:spacing w:before="288" w:line="285" w:lineRule="auto"/>
        <w:ind w:right="99"/>
        <w:rPr>
          <w:rFonts w:hint="eastAsia"/>
        </w:rPr>
      </w:pPr>
      <w:r>
        <w:rPr>
          <w:rFonts w:hint="eastAsia"/>
        </w:rPr>
        <w:t>所以，他们推断，要么是圣经自相矛盾，要么是神必须考虑祂所拣选之人的功绩。</w:t>
      </w:r>
    </w:p>
    <w:p w14:paraId="0CC55FFE">
      <w:pPr>
        <w:pStyle w:val="5"/>
        <w:spacing w:before="288" w:line="285" w:lineRule="auto"/>
        <w:ind w:right="99"/>
        <w:rPr>
          <w:rFonts w:hint="eastAsia"/>
        </w:rPr>
      </w:pPr>
    </w:p>
    <w:p w14:paraId="453010FE">
      <w:pPr>
        <w:pStyle w:val="5"/>
        <w:spacing w:before="288" w:line="285" w:lineRule="auto"/>
        <w:ind w:right="99"/>
        <w:rPr>
          <w:rFonts w:hint="eastAsia"/>
        </w:rPr>
      </w:pPr>
      <w:r>
        <w:rPr>
          <w:rFonts w:hint="eastAsia"/>
        </w:rPr>
        <w:t>However, Scripture's assertion of God not being a respecter of persons has a different meaning than what they assume.</w:t>
      </w:r>
    </w:p>
    <w:p w14:paraId="6F600A50">
      <w:pPr>
        <w:pStyle w:val="5"/>
        <w:spacing w:before="288" w:line="285" w:lineRule="auto"/>
        <w:ind w:right="99"/>
        <w:rPr>
          <w:rFonts w:hint="eastAsia"/>
        </w:rPr>
      </w:pPr>
      <w:r>
        <w:rPr>
          <w:rFonts w:hint="eastAsia"/>
        </w:rPr>
        <w:t>然而，圣经关于神不偏待人的断言，其含义与他们所假设的不同。</w:t>
      </w:r>
    </w:p>
    <w:p w14:paraId="1965D86C">
      <w:pPr>
        <w:pStyle w:val="5"/>
        <w:spacing w:before="288" w:line="285" w:lineRule="auto"/>
        <w:ind w:right="99"/>
        <w:rPr>
          <w:rFonts w:hint="eastAsia"/>
        </w:rPr>
      </w:pPr>
    </w:p>
    <w:p w14:paraId="2BD4E44C">
      <w:pPr>
        <w:pStyle w:val="5"/>
        <w:spacing w:before="288" w:line="285" w:lineRule="auto"/>
        <w:ind w:right="99"/>
        <w:rPr>
          <w:rFonts w:hint="eastAsia"/>
        </w:rPr>
      </w:pPr>
      <w:r>
        <w:rPr>
          <w:rFonts w:hint="eastAsia"/>
        </w:rPr>
        <w:t>It refers not to individuals but to external factors related to a person's appearance or circumstances that may receive favor or disfavor, such as wealth, honor, nobility, social status, nationality, physical appearance, and other similar things.</w:t>
      </w:r>
    </w:p>
    <w:p w14:paraId="1C45F0F9">
      <w:pPr>
        <w:pStyle w:val="5"/>
        <w:spacing w:before="288" w:line="285" w:lineRule="auto"/>
        <w:ind w:right="99"/>
        <w:rPr>
          <w:rFonts w:hint="eastAsia"/>
        </w:rPr>
      </w:pPr>
      <w:r>
        <w:rPr>
          <w:rFonts w:hint="eastAsia"/>
        </w:rPr>
        <w:t>它指的不是个体，而是与人的外貌或境况相关的外在因素，这些因素可能获得偏爱或不受待见，例如财富、荣誉、贵族身份、社会地位、国籍、外貌以及其他类似事物。</w:t>
      </w:r>
    </w:p>
    <w:p w14:paraId="32DCD08C">
      <w:pPr>
        <w:pStyle w:val="5"/>
        <w:spacing w:before="288" w:line="285" w:lineRule="auto"/>
        <w:ind w:right="99"/>
        <w:rPr>
          <w:rFonts w:hint="eastAsia"/>
        </w:rPr>
      </w:pPr>
    </w:p>
    <w:p w14:paraId="09BAE0AF">
      <w:pPr>
        <w:pStyle w:val="5"/>
        <w:spacing w:before="288" w:line="285" w:lineRule="auto"/>
        <w:ind w:right="99"/>
        <w:rPr>
          <w:rFonts w:hint="eastAsia"/>
        </w:rPr>
      </w:pPr>
      <w:r>
        <w:rPr>
          <w:rFonts w:hint="eastAsia"/>
        </w:rPr>
        <w:t>St. Peter, St. Paul, and St. James all use this phrase to emphasize that God does not discriminate based on these factors.</w:t>
      </w:r>
    </w:p>
    <w:p w14:paraId="6F58FB44">
      <w:pPr>
        <w:pStyle w:val="5"/>
        <w:spacing w:before="288" w:line="285" w:lineRule="auto"/>
        <w:ind w:right="99"/>
        <w:rPr>
          <w:rFonts w:hint="eastAsia"/>
        </w:rPr>
      </w:pPr>
      <w:r>
        <w:rPr>
          <w:rFonts w:hint="eastAsia"/>
        </w:rPr>
        <w:t>圣彼得、圣保罗和圣雅各都使用这个短语来强调神不根据这些因素来歧视人。</w:t>
      </w:r>
    </w:p>
    <w:p w14:paraId="20AA6861">
      <w:pPr>
        <w:pStyle w:val="5"/>
        <w:spacing w:before="288" w:line="285" w:lineRule="auto"/>
        <w:ind w:right="99"/>
        <w:rPr>
          <w:rFonts w:hint="eastAsia"/>
        </w:rPr>
      </w:pPr>
    </w:p>
    <w:p w14:paraId="2A40EBB3">
      <w:pPr>
        <w:pStyle w:val="5"/>
        <w:spacing w:before="288" w:line="285" w:lineRule="auto"/>
        <w:ind w:right="99"/>
        <w:rPr>
          <w:rFonts w:hint="eastAsia"/>
        </w:rPr>
      </w:pPr>
      <w:r>
        <w:rPr>
          <w:rFonts w:hint="eastAsia"/>
        </w:rPr>
        <w:t>Therefore, when we say that God elects those He pleases solely by His good pleasure, without considering their merits, and rejects others, we do not contradict Scripture.</w:t>
      </w:r>
    </w:p>
    <w:p w14:paraId="442B1585">
      <w:pPr>
        <w:pStyle w:val="5"/>
        <w:spacing w:before="288" w:line="285" w:lineRule="auto"/>
        <w:ind w:right="99"/>
        <w:rPr>
          <w:rFonts w:hint="eastAsia"/>
        </w:rPr>
      </w:pPr>
      <w:r>
        <w:rPr>
          <w:rFonts w:hint="eastAsia"/>
        </w:rPr>
        <w:t>因此，当我们说神单凭祂的美意，不考虑人的功绩而拣选祂所喜悦的人，并弃绝其他人时，我们并没有与圣经相矛盾。</w:t>
      </w:r>
    </w:p>
    <w:p w14:paraId="71018E8C">
      <w:pPr>
        <w:pStyle w:val="5"/>
        <w:spacing w:before="288" w:line="285" w:lineRule="auto"/>
        <w:ind w:right="99"/>
        <w:rPr>
          <w:rFonts w:hint="eastAsia"/>
        </w:rPr>
      </w:pPr>
    </w:p>
    <w:p w14:paraId="1E943320">
      <w:pPr>
        <w:pStyle w:val="5"/>
        <w:spacing w:before="288" w:line="285" w:lineRule="auto"/>
        <w:ind w:right="99"/>
        <w:rPr>
          <w:rFonts w:hint="eastAsia"/>
        </w:rPr>
      </w:pPr>
      <w:r>
        <w:rPr>
          <w:rFonts w:hint="eastAsia"/>
        </w:rPr>
        <w:t>To address their concerns more thoroughly, consider this: they ask why, out of two people with identical merits, God chooses one and leaves the other.</w:t>
      </w:r>
    </w:p>
    <w:p w14:paraId="11CDCCAE">
      <w:pPr>
        <w:pStyle w:val="5"/>
        <w:spacing w:before="288" w:line="285" w:lineRule="auto"/>
        <w:ind w:right="99"/>
        <w:rPr>
          <w:rFonts w:hint="eastAsia"/>
        </w:rPr>
      </w:pPr>
      <w:r>
        <w:rPr>
          <w:rFonts w:hint="eastAsia"/>
        </w:rPr>
        <w:t>为了更彻底地解决他们的顾虑，请考虑这一点：他们问，在两个功绩相同的人中，神为什么选择一个而撇下另一个。</w:t>
      </w:r>
    </w:p>
    <w:p w14:paraId="1C7B0B4E">
      <w:pPr>
        <w:pStyle w:val="5"/>
        <w:spacing w:before="288" w:line="285" w:lineRule="auto"/>
        <w:ind w:right="99"/>
        <w:rPr>
          <w:rFonts w:hint="eastAsia"/>
        </w:rPr>
      </w:pPr>
    </w:p>
    <w:p w14:paraId="75209CD2">
      <w:pPr>
        <w:pStyle w:val="5"/>
        <w:spacing w:before="288" w:line="285" w:lineRule="auto"/>
        <w:ind w:right="99"/>
        <w:rPr>
          <w:rFonts w:hint="eastAsia"/>
        </w:rPr>
      </w:pPr>
      <w:r>
        <w:rPr>
          <w:rFonts w:hint="eastAsia"/>
        </w:rPr>
        <w:t>I counter by asking whether, in the one who is chosen, they believe there is anything that inclines God's heart to love them.</w:t>
      </w:r>
    </w:p>
    <w:p w14:paraId="5B1BF5D1">
      <w:pPr>
        <w:pStyle w:val="5"/>
        <w:spacing w:before="288" w:line="285" w:lineRule="auto"/>
        <w:ind w:right="99"/>
        <w:rPr>
          <w:rFonts w:hint="eastAsia"/>
        </w:rPr>
      </w:pPr>
      <w:r>
        <w:rPr>
          <w:rFonts w:hint="eastAsia"/>
        </w:rPr>
        <w:t>我反问，在被拣选的那个人身上，他们是否相信有什么东西能使神的心倾向于爱他们。</w:t>
      </w:r>
    </w:p>
    <w:p w14:paraId="5E0928B1">
      <w:pPr>
        <w:pStyle w:val="5"/>
        <w:spacing w:before="288" w:line="285" w:lineRule="auto"/>
        <w:ind w:right="99"/>
        <w:rPr>
          <w:rFonts w:hint="eastAsia"/>
        </w:rPr>
      </w:pPr>
    </w:p>
    <w:p w14:paraId="44A774B7">
      <w:pPr>
        <w:pStyle w:val="5"/>
        <w:spacing w:before="288" w:line="285" w:lineRule="auto"/>
        <w:ind w:right="99"/>
        <w:rPr>
          <w:rFonts w:hint="eastAsia"/>
        </w:rPr>
      </w:pPr>
      <w:r>
        <w:rPr>
          <w:rFonts w:hint="eastAsia"/>
        </w:rPr>
        <w:t>If they admit there is nothing, then it follows that God's choice is not based on personal attributes but on His mercy alone, which He is free to extend to whomever and whenever He wishes.</w:t>
      </w:r>
    </w:p>
    <w:p w14:paraId="74728A89">
      <w:pPr>
        <w:pStyle w:val="5"/>
        <w:spacing w:before="288" w:line="285" w:lineRule="auto"/>
        <w:ind w:right="99"/>
        <w:rPr>
          <w:rFonts w:hint="eastAsia"/>
        </w:rPr>
      </w:pPr>
      <w:r>
        <w:rPr>
          <w:rFonts w:hint="eastAsia"/>
        </w:rPr>
        <w:t>如果他们承认一无所有，那么由此可见，神的拣选并非基于个人属性，而单单基于祂的怜悯，祂可以自由地将怜悯施予祂所希望的任何人，以及在任何祂希望的时候。</w:t>
      </w:r>
    </w:p>
    <w:p w14:paraId="1436FD1E">
      <w:pPr>
        <w:pStyle w:val="5"/>
        <w:spacing w:before="288" w:line="285" w:lineRule="auto"/>
        <w:ind w:right="99"/>
        <w:rPr>
          <w:rFonts w:hint="eastAsia"/>
        </w:rPr>
      </w:pPr>
    </w:p>
    <w:p w14:paraId="2AC4B13A">
      <w:pPr>
        <w:pStyle w:val="5"/>
        <w:spacing w:before="288" w:line="285" w:lineRule="auto"/>
        <w:ind w:right="99"/>
        <w:rPr>
          <w:rFonts w:hint="eastAsia"/>
        </w:rPr>
      </w:pPr>
      <w:r>
        <w:rPr>
          <w:rFonts w:hint="eastAsia"/>
        </w:rPr>
        <w:t>Hence, when God chooses one and rejects another, it does not result from His consideration of the individual but from His unmerited mercy.</w:t>
      </w:r>
    </w:p>
    <w:p w14:paraId="7F7FDD90">
      <w:pPr>
        <w:pStyle w:val="5"/>
        <w:spacing w:before="288" w:line="285" w:lineRule="auto"/>
        <w:ind w:right="99"/>
        <w:rPr>
          <w:rFonts w:hint="eastAsia"/>
        </w:rPr>
      </w:pPr>
      <w:r>
        <w:rPr>
          <w:rFonts w:hint="eastAsia"/>
        </w:rPr>
        <w:t>因此，当神拣选一个而弃绝另一个时，这并非源于祂对个体的考量，而是源于祂白白的怜悯。</w:t>
      </w:r>
    </w:p>
    <w:p w14:paraId="13806CF8">
      <w:pPr>
        <w:pStyle w:val="5"/>
        <w:spacing w:before="288" w:line="285" w:lineRule="auto"/>
        <w:ind w:right="99"/>
        <w:rPr>
          <w:rFonts w:hint="eastAsia"/>
        </w:rPr>
      </w:pPr>
    </w:p>
    <w:p w14:paraId="4B42091B">
      <w:pPr>
        <w:pStyle w:val="5"/>
        <w:spacing w:before="288" w:line="285" w:lineRule="auto"/>
        <w:ind w:right="99"/>
        <w:rPr>
          <w:rFonts w:hint="eastAsia"/>
        </w:rPr>
      </w:pPr>
      <w:r>
        <w:rPr>
          <w:rFonts w:hint="eastAsia"/>
        </w:rPr>
        <w:t>Thus, it is false and wicked to accuse God of unjust partiality because His predestination does not treat everyone in the same manner.</w:t>
      </w:r>
    </w:p>
    <w:p w14:paraId="7B096935">
      <w:pPr>
        <w:pStyle w:val="5"/>
        <w:spacing w:before="288" w:line="285" w:lineRule="auto"/>
        <w:ind w:right="99"/>
        <w:rPr>
          <w:rFonts w:hint="eastAsia"/>
        </w:rPr>
      </w:pPr>
      <w:r>
        <w:rPr>
          <w:rFonts w:hint="eastAsia"/>
        </w:rPr>
        <w:t>因此，指责神不公正地偏袒人是错误和邪恶的，因为祂的预定并非以相同的方式对待每一个人。</w:t>
      </w:r>
    </w:p>
    <w:p w14:paraId="6F648D6A">
      <w:pPr>
        <w:pStyle w:val="5"/>
        <w:spacing w:before="288" w:line="285" w:lineRule="auto"/>
        <w:ind w:right="99"/>
        <w:rPr>
          <w:rFonts w:hint="eastAsia"/>
        </w:rPr>
      </w:pPr>
    </w:p>
    <w:p w14:paraId="40591C05">
      <w:pPr>
        <w:pStyle w:val="5"/>
        <w:spacing w:before="288" w:line="285" w:lineRule="auto"/>
        <w:ind w:right="99"/>
        <w:rPr>
          <w:rFonts w:hint="eastAsia"/>
        </w:rPr>
      </w:pPr>
      <w:r>
        <w:rPr>
          <w:rFonts w:hint="eastAsia"/>
        </w:rPr>
        <w:t>Those who demand that if all are guilty, all should be equally punished are essentially asking God to withhold His mercy.</w:t>
      </w:r>
    </w:p>
    <w:p w14:paraId="262F6568">
      <w:pPr>
        <w:pStyle w:val="5"/>
        <w:spacing w:before="288" w:line="285" w:lineRule="auto"/>
        <w:ind w:right="99"/>
        <w:rPr>
          <w:rFonts w:hint="eastAsia"/>
        </w:rPr>
      </w:pPr>
      <w:r>
        <w:rPr>
          <w:rFonts w:hint="eastAsia"/>
        </w:rPr>
        <w:t>那些要求如果所有人都犯了罪，所有人都应受到同等惩罚的人，实质上是在要求神收回祂的怜悯。</w:t>
      </w:r>
    </w:p>
    <w:p w14:paraId="33F36477">
      <w:pPr>
        <w:pStyle w:val="5"/>
        <w:spacing w:before="288" w:line="285" w:lineRule="auto"/>
        <w:ind w:right="99"/>
        <w:rPr>
          <w:rFonts w:hint="eastAsia"/>
        </w:rPr>
      </w:pPr>
    </w:p>
    <w:p w14:paraId="27E03580">
      <w:pPr>
        <w:pStyle w:val="5"/>
        <w:spacing w:before="288" w:line="285" w:lineRule="auto"/>
        <w:ind w:right="99"/>
        <w:rPr>
          <w:rFonts w:hint="eastAsia"/>
        </w:rPr>
      </w:pPr>
      <w:r>
        <w:rPr>
          <w:rFonts w:hint="eastAsia"/>
        </w:rPr>
        <w:t>They imply that when God desires to show mercy, He must completely abandon His role as Judge.</w:t>
      </w:r>
    </w:p>
    <w:p w14:paraId="2F43DCAA">
      <w:pPr>
        <w:pStyle w:val="5"/>
        <w:spacing w:before="288" w:line="285" w:lineRule="auto"/>
        <w:ind w:right="99"/>
        <w:rPr>
          <w:rFonts w:hint="eastAsia"/>
        </w:rPr>
      </w:pPr>
      <w:r>
        <w:rPr>
          <w:rFonts w:hint="eastAsia"/>
        </w:rPr>
        <w:t>他们暗示，当神希望施怜悯时，祂必须完全放弃祂作为审判者的角色。</w:t>
      </w:r>
    </w:p>
    <w:p w14:paraId="7FFF7596">
      <w:pPr>
        <w:pStyle w:val="5"/>
        <w:spacing w:before="288" w:line="285" w:lineRule="auto"/>
        <w:ind w:right="99"/>
        <w:rPr>
          <w:rFonts w:hint="eastAsia"/>
        </w:rPr>
      </w:pPr>
    </w:p>
    <w:p w14:paraId="788778B5">
      <w:pPr>
        <w:pStyle w:val="5"/>
        <w:spacing w:before="288" w:line="285" w:lineRule="auto"/>
        <w:ind w:right="99"/>
        <w:rPr>
          <w:rFonts w:hint="eastAsia"/>
        </w:rPr>
      </w:pPr>
      <w:r>
        <w:rPr>
          <w:rFonts w:hint="eastAsia"/>
        </w:rPr>
        <w:t>By wishing that, if all have sinned, all should be punished alike, they seek to strip God of His capacity for mercy or only allow Him to extend it under the condition of renouncing His role as a just Judge.</w:t>
      </w:r>
    </w:p>
    <w:p w14:paraId="4D544657">
      <w:pPr>
        <w:pStyle w:val="5"/>
        <w:spacing w:before="288" w:line="285" w:lineRule="auto"/>
        <w:ind w:right="99"/>
        <w:rPr>
          <w:rFonts w:hint="eastAsia"/>
        </w:rPr>
      </w:pPr>
      <w:r>
        <w:rPr>
          <w:rFonts w:hint="eastAsia"/>
        </w:rPr>
        <w:t>他们希望，如果所有人都犯了罪，所有人都应受到同样的惩罚，这实际上是试图剥夺神施怜悯的能力，或者只允许祂在放弃祂作为公义审判者角色的条件下施怜悯。</w:t>
      </w:r>
    </w:p>
    <w:p w14:paraId="48357AF2">
      <w:pPr>
        <w:pStyle w:val="5"/>
        <w:spacing w:before="288" w:line="285" w:lineRule="auto"/>
        <w:ind w:right="99"/>
        <w:rPr>
          <w:rFonts w:hint="eastAsia"/>
        </w:rPr>
      </w:pPr>
    </w:p>
    <w:p w14:paraId="6365210E">
      <w:pPr>
        <w:pStyle w:val="5"/>
        <w:spacing w:before="288" w:line="285" w:lineRule="auto"/>
        <w:ind w:right="99"/>
        <w:rPr>
          <w:rFonts w:hint="eastAsia"/>
        </w:rPr>
      </w:pPr>
      <w:r>
        <w:rPr>
          <w:rFonts w:hint="eastAsia"/>
        </w:rPr>
        <w:t>Therefore, the words of St. Augustine are entirely fitting: "Since the entire human race fell into condemnation in Adam, those whom the Lord elevates to honor are not the agents of their own righteousness but the recipients of God's mercy.</w:t>
      </w:r>
    </w:p>
    <w:p w14:paraId="03958B8F">
      <w:pPr>
        <w:pStyle w:val="5"/>
        <w:spacing w:before="288" w:line="285" w:lineRule="auto"/>
        <w:ind w:right="99"/>
        <w:rPr>
          <w:rFonts w:hint="eastAsia"/>
        </w:rPr>
      </w:pPr>
      <w:r>
        <w:rPr>
          <w:rFonts w:hint="eastAsia"/>
        </w:rPr>
        <w:t>因此，圣奥古斯丁的话完全恰当：“既然全人类都在亚当里陷入了定罪，那些被主提升到尊荣地位的人，并非他们自己公义的促成者，而是神怜悯的领受者。”</w:t>
      </w:r>
    </w:p>
    <w:p w14:paraId="0FEDD52E">
      <w:pPr>
        <w:pStyle w:val="5"/>
        <w:spacing w:before="288" w:line="285" w:lineRule="auto"/>
        <w:ind w:right="99"/>
        <w:rPr>
          <w:rFonts w:hint="eastAsia"/>
        </w:rPr>
      </w:pPr>
    </w:p>
    <w:p w14:paraId="67792177">
      <w:pPr>
        <w:pStyle w:val="5"/>
        <w:spacing w:before="288" w:line="285" w:lineRule="auto"/>
        <w:ind w:right="99"/>
        <w:rPr>
          <w:rFonts w:hint="eastAsia"/>
        </w:rPr>
      </w:pPr>
      <w:r>
        <w:rPr>
          <w:rFonts w:hint="eastAsia"/>
        </w:rPr>
        <w:t>As for those who are reprobated, they do not have to be called to anything other than God's judgment, and this does not constitute injustice on His part."</w:t>
      </w:r>
    </w:p>
    <w:p w14:paraId="37B83FA5">
      <w:pPr>
        <w:pStyle w:val="5"/>
        <w:spacing w:before="288" w:line="285" w:lineRule="auto"/>
        <w:ind w:right="99"/>
        <w:rPr>
          <w:rFonts w:hint="eastAsia"/>
        </w:rPr>
      </w:pPr>
      <w:r>
        <w:rPr>
          <w:rFonts w:hint="eastAsia"/>
        </w:rPr>
        <w:t>至于那些被弃绝的人，他们除了神的审判之外，无需被呼召到任何其他事物，这并不构成祂方面的不公。”</w:t>
      </w:r>
    </w:p>
    <w:p w14:paraId="17391FA2">
      <w:pPr>
        <w:pStyle w:val="5"/>
        <w:spacing w:before="288" w:line="285" w:lineRule="auto"/>
        <w:ind w:right="99"/>
        <w:rPr>
          <w:rFonts w:hint="eastAsia"/>
        </w:rPr>
      </w:pPr>
    </w:p>
    <w:p w14:paraId="64BB1FDA">
      <w:pPr>
        <w:pStyle w:val="5"/>
        <w:spacing w:before="288" w:line="285" w:lineRule="auto"/>
        <w:ind w:right="99"/>
        <w:rPr>
          <w:rFonts w:hint="eastAsia"/>
        </w:rPr>
      </w:pPr>
      <w:r>
        <w:rPr>
          <w:rFonts w:hint="eastAsia"/>
        </w:rPr>
        <w:t>Furthermore, he states, "That God renders punishment to those He has reprobated, which is their due, and gives grace to those He has chosen, which is not their due, can be shown to be fair and irreproachable by the example of a creditor; it is lawful for him to remit the debt to one and demand it from another.</w:t>
      </w:r>
    </w:p>
    <w:p w14:paraId="302D943D">
      <w:pPr>
        <w:pStyle w:val="5"/>
        <w:spacing w:before="288" w:line="285" w:lineRule="auto"/>
        <w:ind w:right="99"/>
        <w:rPr>
          <w:rFonts w:hint="eastAsia"/>
        </w:rPr>
      </w:pPr>
      <w:r>
        <w:rPr>
          <w:rFonts w:hint="eastAsia"/>
        </w:rPr>
        <w:t>此外，祂说：“神对那些祂所弃绝的人施以惩罚，这是他们应得的；祂对那些祂所拣选的人施以恩典，这不是他们应得的，这可以通过债主的例子来证明是公平和无可指责的；债主可以免除一个人的债务，而向另一个人追讨债务，这是合法的。”</w:t>
      </w:r>
    </w:p>
    <w:p w14:paraId="5ED1082C">
      <w:pPr>
        <w:pStyle w:val="5"/>
        <w:spacing w:before="288" w:line="285" w:lineRule="auto"/>
        <w:ind w:right="99"/>
        <w:rPr>
          <w:rFonts w:hint="eastAsia"/>
        </w:rPr>
      </w:pPr>
    </w:p>
    <w:p w14:paraId="2FC6FDB6">
      <w:pPr>
        <w:pStyle w:val="5"/>
        <w:spacing w:before="288" w:line="285" w:lineRule="auto"/>
        <w:ind w:right="99"/>
        <w:rPr>
          <w:rFonts w:hint="eastAsia"/>
        </w:rPr>
      </w:pPr>
      <w:r>
        <w:rPr>
          <w:rFonts w:hint="eastAsia"/>
        </w:rPr>
        <w:t>Likewise, the Lord can bestow His grace on whomever He pleases out of His mercy and withhold it from others as a just Judge, all in accordance with His divine will.</w:t>
      </w:r>
    </w:p>
    <w:p w14:paraId="77C9C1FE">
      <w:pPr>
        <w:pStyle w:val="5"/>
        <w:spacing w:before="288" w:line="285" w:lineRule="auto"/>
        <w:ind w:right="99"/>
        <w:rPr>
          <w:rFonts w:hint="eastAsia"/>
        </w:rPr>
      </w:pPr>
      <w:r>
        <w:rPr>
          <w:rFonts w:hint="eastAsia"/>
        </w:rPr>
        <w:t>同样，主可以凭祂的怜悯将祂的恩典赐予祂所喜悦的任何人，并作为一位公正的审判者，按照祂神圣的旨意，不将恩典赐予其他人。</w:t>
      </w:r>
    </w:p>
    <w:p w14:paraId="6162DDC2">
      <w:pPr>
        <w:pStyle w:val="5"/>
        <w:spacing w:before="288" w:line="285" w:lineRule="auto"/>
        <w:ind w:right="99"/>
        <w:rPr>
          <w:rFonts w:hint="eastAsia"/>
        </w:rPr>
      </w:pPr>
    </w:p>
    <w:p w14:paraId="788F132F">
      <w:pPr>
        <w:pStyle w:val="5"/>
        <w:spacing w:before="288" w:line="285" w:lineRule="auto"/>
        <w:ind w:right="99"/>
        <w:rPr>
          <w:rFonts w:hint="eastAsia"/>
        </w:rPr>
      </w:pPr>
      <w:r>
        <w:rPr>
          <w:rFonts w:hint="eastAsia"/>
        </w:rPr>
        <w:t>By granting grace to some undeserving souls and not to others, He illustrates both His free grace and the justice that all deserve."</w:t>
      </w:r>
    </w:p>
    <w:p w14:paraId="3C32D81D">
      <w:pPr>
        <w:pStyle w:val="5"/>
        <w:spacing w:before="288" w:line="285" w:lineRule="auto"/>
        <w:ind w:right="99"/>
        <w:rPr>
          <w:rFonts w:hint="eastAsia"/>
        </w:rPr>
      </w:pPr>
      <w:r>
        <w:rPr>
          <w:rFonts w:hint="eastAsia"/>
        </w:rPr>
        <w:t>通过将恩典赐予一些不配的灵魂，而不赐予另一些，祂彰显了祂白白的恩典以及所有人都应得的公义。”</w:t>
      </w:r>
    </w:p>
    <w:p w14:paraId="6B0FEF62">
      <w:pPr>
        <w:pStyle w:val="5"/>
        <w:spacing w:before="288" w:line="285" w:lineRule="auto"/>
        <w:ind w:right="99"/>
        <w:rPr>
          <w:rFonts w:hint="eastAsia"/>
        </w:rPr>
      </w:pPr>
    </w:p>
    <w:p w14:paraId="3C8F9874">
      <w:pPr>
        <w:pStyle w:val="5"/>
        <w:spacing w:before="288" w:line="285" w:lineRule="auto"/>
        <w:ind w:right="99"/>
        <w:rPr>
          <w:rFonts w:hint="eastAsia"/>
        </w:rPr>
      </w:pPr>
      <w:r>
        <w:rPr>
          <w:rFonts w:hint="eastAsia"/>
        </w:rPr>
        <w:t>The adversaries of divine truth put forth another objection to challenge the doctrine of predestination.</w:t>
      </w:r>
    </w:p>
    <w:p w14:paraId="24F26A56">
      <w:pPr>
        <w:pStyle w:val="5"/>
        <w:spacing w:before="288" w:line="285" w:lineRule="auto"/>
        <w:ind w:right="99"/>
        <w:rPr>
          <w:rFonts w:hint="eastAsia"/>
        </w:rPr>
      </w:pPr>
      <w:r>
        <w:rPr>
          <w:rFonts w:hint="eastAsia"/>
        </w:rPr>
        <w:t>神圣真理的反对者提出了另一个反对意见，以挑战预定论的教义。</w:t>
      </w:r>
    </w:p>
    <w:p w14:paraId="3F355F9D">
      <w:pPr>
        <w:pStyle w:val="5"/>
        <w:spacing w:before="288" w:line="285" w:lineRule="auto"/>
        <w:ind w:right="99"/>
        <w:rPr>
          <w:rFonts w:hint="eastAsia"/>
        </w:rPr>
      </w:pPr>
    </w:p>
    <w:p w14:paraId="33EABEB2">
      <w:pPr>
        <w:pStyle w:val="5"/>
        <w:spacing w:before="288" w:line="285" w:lineRule="auto"/>
        <w:ind w:right="99"/>
        <w:rPr>
          <w:rFonts w:hint="eastAsia"/>
        </w:rPr>
      </w:pPr>
      <w:r>
        <w:rPr>
          <w:rFonts w:hint="eastAsia"/>
        </w:rPr>
        <w:t>They claim that when predestination is established, all concern and effort towards living a righteous life is rendered futile.</w:t>
      </w:r>
    </w:p>
    <w:p w14:paraId="5634CFC4">
      <w:pPr>
        <w:pStyle w:val="5"/>
        <w:spacing w:before="288" w:line="285" w:lineRule="auto"/>
        <w:ind w:right="99"/>
        <w:rPr>
          <w:rFonts w:hint="eastAsia"/>
        </w:rPr>
      </w:pPr>
      <w:r>
        <w:rPr>
          <w:rFonts w:hint="eastAsia"/>
        </w:rPr>
        <w:t>他们声称，当预定论被确立时，所有对过公义生活的关切和努力都变得徒劳无益。</w:t>
      </w:r>
    </w:p>
    <w:p w14:paraId="174413E0">
      <w:pPr>
        <w:pStyle w:val="5"/>
        <w:spacing w:before="288" w:line="285" w:lineRule="auto"/>
        <w:ind w:right="99"/>
        <w:rPr>
          <w:rFonts w:hint="eastAsia"/>
        </w:rPr>
      </w:pPr>
    </w:p>
    <w:p w14:paraId="67CB8BF9">
      <w:pPr>
        <w:pStyle w:val="5"/>
        <w:spacing w:before="288" w:line="285" w:lineRule="auto"/>
        <w:ind w:right="99"/>
        <w:rPr>
          <w:rFonts w:hint="eastAsia"/>
        </w:rPr>
      </w:pPr>
      <w:r>
        <w:rPr>
          <w:rFonts w:hint="eastAsia"/>
        </w:rPr>
        <w:t>They argue, "If one learns that death or life has already been determined for them by God's unchangeable plan, why should they bother with how they live?</w:t>
      </w:r>
    </w:p>
    <w:p w14:paraId="12951E96">
      <w:pPr>
        <w:pStyle w:val="5"/>
        <w:spacing w:before="288" w:line="285" w:lineRule="auto"/>
        <w:ind w:right="99"/>
        <w:rPr>
          <w:rFonts w:hint="eastAsia"/>
        </w:rPr>
      </w:pPr>
      <w:r>
        <w:rPr>
          <w:rFonts w:hint="eastAsia"/>
        </w:rPr>
        <w:t>他们争辩说：“如果一个人得知死亡或生命早已由神不变的计划所决定，他们何必费心于如何生活呢？”</w:t>
      </w:r>
    </w:p>
    <w:p w14:paraId="4C2ABC55">
      <w:pPr>
        <w:pStyle w:val="5"/>
        <w:spacing w:before="288" w:line="285" w:lineRule="auto"/>
        <w:ind w:right="99"/>
        <w:rPr>
          <w:rFonts w:hint="eastAsia"/>
        </w:rPr>
      </w:pPr>
    </w:p>
    <w:p w14:paraId="357D911E">
      <w:pPr>
        <w:pStyle w:val="5"/>
        <w:spacing w:before="288" w:line="285" w:lineRule="auto"/>
        <w:ind w:right="99"/>
        <w:rPr>
          <w:rFonts w:hint="eastAsia"/>
        </w:rPr>
      </w:pPr>
      <w:r>
        <w:rPr>
          <w:rFonts w:hint="eastAsia"/>
        </w:rPr>
        <w:t>Since God's predestination cannot be affected by their actions, they may indulge their desires recklessly."</w:t>
      </w:r>
    </w:p>
    <w:p w14:paraId="27515C5F">
      <w:pPr>
        <w:pStyle w:val="5"/>
        <w:spacing w:before="288" w:line="285" w:lineRule="auto"/>
        <w:ind w:right="99"/>
        <w:rPr>
          <w:rFonts w:hint="eastAsia"/>
        </w:rPr>
      </w:pPr>
      <w:r>
        <w:rPr>
          <w:rFonts w:hint="eastAsia"/>
        </w:rPr>
        <w:t>既然神的预定不受他们行为的影响，他们可能会肆无忌惮地放纵自己的欲望。”</w:t>
      </w:r>
    </w:p>
    <w:p w14:paraId="168B5ED9">
      <w:pPr>
        <w:pStyle w:val="5"/>
        <w:spacing w:before="288" w:line="285" w:lineRule="auto"/>
        <w:ind w:right="99"/>
        <w:rPr>
          <w:rFonts w:hint="eastAsia"/>
        </w:rPr>
      </w:pPr>
    </w:p>
    <w:p w14:paraId="7BF8CA6E">
      <w:pPr>
        <w:pStyle w:val="5"/>
        <w:spacing w:before="288" w:line="285" w:lineRule="auto"/>
        <w:ind w:right="99"/>
        <w:rPr>
          <w:rFonts w:hint="eastAsia"/>
        </w:rPr>
      </w:pPr>
      <w:r>
        <w:rPr>
          <w:rFonts w:hint="eastAsia"/>
        </w:rPr>
        <w:t>While this objection is not entirely unfounded, it is exploited by some who disparage God's predestination, using it as an excuse to disregard moral guidance and warnings, saying, "God knows what He has planned for us; if He has chosen to save us, we will be saved in His time, and if He has destined us for damnation, our efforts to save ourselves are in vain!"</w:t>
      </w:r>
    </w:p>
    <w:p w14:paraId="0DA00CE4">
      <w:pPr>
        <w:pStyle w:val="5"/>
        <w:spacing w:before="288" w:line="285" w:lineRule="auto"/>
        <w:ind w:right="99"/>
        <w:rPr>
          <w:rFonts w:hint="eastAsia"/>
        </w:rPr>
      </w:pPr>
      <w:r>
        <w:rPr>
          <w:rFonts w:hint="eastAsia"/>
        </w:rPr>
        <w:t>虽然这个反对意见并非完全没有根据，但它被一些贬低神预定论的人所利用，他们以此为借口，无视道德指引和警告，说：“神知道祂为我们计划了什么；如果祂拣选了拯救我们，我们将在祂的时候得救；如果祂命定了我们遭沉沦，我们拯救自己的努力都是徒劳的！”</w:t>
      </w:r>
    </w:p>
    <w:p w14:paraId="2B3B1E5A">
      <w:pPr>
        <w:pStyle w:val="5"/>
        <w:spacing w:before="288" w:line="285" w:lineRule="auto"/>
        <w:ind w:right="99"/>
        <w:rPr>
          <w:rFonts w:hint="eastAsia"/>
        </w:rPr>
      </w:pPr>
    </w:p>
    <w:p w14:paraId="49C01A01">
      <w:pPr>
        <w:pStyle w:val="5"/>
        <w:spacing w:before="288" w:line="285" w:lineRule="auto"/>
        <w:ind w:right="99"/>
        <w:rPr>
          <w:rFonts w:hint="eastAsia"/>
        </w:rPr>
      </w:pPr>
      <w:r>
        <w:rPr>
          <w:rFonts w:hint="eastAsia"/>
        </w:rPr>
        <w:t>However, Scripture instructs us differently, urging God's children to approach this mystery with reverence and humility, rather than impudent curiosity.</w:t>
      </w:r>
    </w:p>
    <w:p w14:paraId="4A8344CC">
      <w:pPr>
        <w:pStyle w:val="5"/>
        <w:spacing w:before="288" w:line="285" w:lineRule="auto"/>
        <w:ind w:right="99"/>
        <w:rPr>
          <w:rFonts w:hint="eastAsia"/>
        </w:rPr>
      </w:pPr>
      <w:r>
        <w:rPr>
          <w:rFonts w:hint="eastAsia"/>
        </w:rPr>
        <w:t>然而，圣经教导我们不同，敦促神的儿女以敬畏和谦卑的态度对待这个奥秘，而不是以鲁莽的好奇心。</w:t>
      </w:r>
    </w:p>
    <w:p w14:paraId="339C62E7">
      <w:pPr>
        <w:pStyle w:val="5"/>
        <w:spacing w:before="288" w:line="285" w:lineRule="auto"/>
        <w:ind w:right="99"/>
        <w:rPr>
          <w:rFonts w:hint="eastAsia"/>
        </w:rPr>
      </w:pPr>
    </w:p>
    <w:p w14:paraId="051AF454">
      <w:pPr>
        <w:pStyle w:val="5"/>
        <w:spacing w:before="288" w:line="285" w:lineRule="auto"/>
        <w:ind w:right="99"/>
        <w:rPr>
          <w:rFonts w:hint="eastAsia"/>
        </w:rPr>
      </w:pPr>
      <w:r>
        <w:rPr>
          <w:rFonts w:hint="eastAsia"/>
        </w:rPr>
        <w:t>Scripture does not reveal predestination to encourage arrogance or to entice us to pry into God's inaccessible secrets with unwarranted audacity.</w:t>
      </w:r>
    </w:p>
    <w:p w14:paraId="256B6057">
      <w:pPr>
        <w:pStyle w:val="5"/>
        <w:spacing w:before="288" w:line="285" w:lineRule="auto"/>
        <w:ind w:right="99"/>
        <w:rPr>
          <w:rFonts w:hint="eastAsia"/>
        </w:rPr>
      </w:pPr>
      <w:r>
        <w:rPr>
          <w:rFonts w:hint="eastAsia"/>
        </w:rPr>
        <w:t>圣经启示预定论，并非为了鼓励傲慢，也不是为了引诱我们以毫无根据的鲁莽去窥探神那不可企及的奥秘。</w:t>
      </w:r>
    </w:p>
    <w:p w14:paraId="14C3D738">
      <w:pPr>
        <w:pStyle w:val="5"/>
        <w:spacing w:before="288" w:line="285" w:lineRule="auto"/>
        <w:ind w:right="99"/>
        <w:rPr>
          <w:rFonts w:hint="eastAsia"/>
        </w:rPr>
      </w:pPr>
    </w:p>
    <w:p w14:paraId="599833DF">
      <w:pPr>
        <w:pStyle w:val="5"/>
        <w:spacing w:before="288" w:line="285" w:lineRule="auto"/>
        <w:ind w:right="99"/>
        <w:rPr>
          <w:rFonts w:hint="eastAsia"/>
        </w:rPr>
      </w:pPr>
      <w:r>
        <w:rPr>
          <w:rFonts w:hint="eastAsia"/>
        </w:rPr>
        <w:t>Instead, it teaches us to approach God's judgment with humility and reverence while magnifying His mercy.</w:t>
      </w:r>
    </w:p>
    <w:p w14:paraId="564C95F0">
      <w:pPr>
        <w:pStyle w:val="5"/>
        <w:spacing w:before="288" w:line="285" w:lineRule="auto"/>
        <w:ind w:right="99"/>
        <w:rPr>
          <w:rFonts w:hint="eastAsia"/>
        </w:rPr>
      </w:pPr>
      <w:r>
        <w:rPr>
          <w:rFonts w:hint="eastAsia"/>
        </w:rPr>
        <w:t>反之，它教导我们要以谦卑和敬畏的态度对待神的审判，同时尊崇祂的怜悯。</w:t>
      </w:r>
    </w:p>
    <w:p w14:paraId="02F1EF15">
      <w:pPr>
        <w:pStyle w:val="5"/>
        <w:spacing w:before="288" w:line="285" w:lineRule="auto"/>
        <w:ind w:right="99"/>
        <w:rPr>
          <w:rFonts w:hint="eastAsia"/>
        </w:rPr>
      </w:pPr>
    </w:p>
    <w:p w14:paraId="3C07998C">
      <w:pPr>
        <w:pStyle w:val="5"/>
        <w:spacing w:before="288" w:line="285" w:lineRule="auto"/>
        <w:ind w:right="99"/>
        <w:rPr>
          <w:rFonts w:hint="eastAsia"/>
        </w:rPr>
      </w:pPr>
      <w:r>
        <w:rPr>
          <w:rFonts w:hint="eastAsia"/>
        </w:rPr>
        <w:t>The faithful should strive for this goal.</w:t>
      </w:r>
    </w:p>
    <w:p w14:paraId="13B48858">
      <w:pPr>
        <w:pStyle w:val="5"/>
        <w:spacing w:before="288" w:line="285" w:lineRule="auto"/>
        <w:ind w:right="99"/>
        <w:rPr>
          <w:rFonts w:hint="eastAsia"/>
        </w:rPr>
      </w:pPr>
      <w:r>
        <w:rPr>
          <w:rFonts w:hint="eastAsia"/>
        </w:rPr>
        <w:t>信徒们应当为此目标而努力。</w:t>
      </w:r>
    </w:p>
    <w:p w14:paraId="4430E0BE">
      <w:pPr>
        <w:pStyle w:val="5"/>
        <w:spacing w:before="288" w:line="285" w:lineRule="auto"/>
        <w:ind w:right="99"/>
        <w:rPr>
          <w:rFonts w:hint="eastAsia"/>
        </w:rPr>
      </w:pPr>
    </w:p>
    <w:p w14:paraId="18BBDC97">
      <w:pPr>
        <w:pStyle w:val="5"/>
        <w:spacing w:before="288" w:line="285" w:lineRule="auto"/>
        <w:ind w:right="99"/>
        <w:rPr>
          <w:rFonts w:hint="eastAsia"/>
        </w:rPr>
      </w:pPr>
      <w:r>
        <w:rPr>
          <w:rFonts w:hint="eastAsia"/>
        </w:rPr>
        <w:t>The impious sentiments of those who dismiss all warnings and remonstrances, using predestination as an excuse for licentiousness, are soundly refuted by St. Paul.</w:t>
      </w:r>
    </w:p>
    <w:p w14:paraId="158E88EB">
      <w:pPr>
        <w:pStyle w:val="5"/>
        <w:spacing w:before="288" w:line="285" w:lineRule="auto"/>
        <w:ind w:right="99"/>
        <w:rPr>
          <w:rFonts w:hint="eastAsia"/>
        </w:rPr>
      </w:pPr>
      <w:r>
        <w:rPr>
          <w:rFonts w:hint="eastAsia"/>
        </w:rPr>
        <w:t>那些无视所有警告和劝告，以预定论为借口放纵私欲的不敬虔情绪，被圣保罗有力地驳斥了。</w:t>
      </w:r>
    </w:p>
    <w:p w14:paraId="0463478F">
      <w:pPr>
        <w:pStyle w:val="5"/>
        <w:spacing w:before="288" w:line="285" w:lineRule="auto"/>
        <w:ind w:right="99"/>
        <w:rPr>
          <w:rFonts w:hint="eastAsia"/>
        </w:rPr>
      </w:pPr>
    </w:p>
    <w:p w14:paraId="0F0D3597">
      <w:pPr>
        <w:pStyle w:val="5"/>
        <w:spacing w:before="288" w:line="285" w:lineRule="auto"/>
        <w:ind w:right="99"/>
        <w:rPr>
          <w:rFonts w:hint="eastAsia"/>
        </w:rPr>
      </w:pPr>
      <w:r>
        <w:rPr>
          <w:rFonts w:hint="eastAsia"/>
        </w:rPr>
        <w:t>They argue that they have no reason to live righteously because, if they are among the elect, their vices will not impede their salvation.</w:t>
      </w:r>
    </w:p>
    <w:p w14:paraId="3406137B">
      <w:pPr>
        <w:pStyle w:val="5"/>
        <w:spacing w:before="288" w:line="285" w:lineRule="auto"/>
        <w:ind w:right="99"/>
        <w:rPr>
          <w:rFonts w:hint="eastAsia"/>
        </w:rPr>
      </w:pPr>
      <w:r>
        <w:rPr>
          <w:rFonts w:hint="eastAsia"/>
        </w:rPr>
        <w:t>他们争辩说，他们没有理由过公义的生活，因为如果他们是选民，他们的恶习不会妨碍他们的救恩。</w:t>
      </w:r>
    </w:p>
    <w:p w14:paraId="42FE778F">
      <w:pPr>
        <w:pStyle w:val="5"/>
        <w:spacing w:before="288" w:line="285" w:lineRule="auto"/>
        <w:ind w:right="99"/>
        <w:rPr>
          <w:rFonts w:hint="eastAsia"/>
        </w:rPr>
      </w:pPr>
    </w:p>
    <w:p w14:paraId="36E3FA0D">
      <w:pPr>
        <w:pStyle w:val="5"/>
        <w:spacing w:before="288" w:line="285" w:lineRule="auto"/>
        <w:ind w:right="99"/>
        <w:rPr>
          <w:rFonts w:hint="eastAsia"/>
        </w:rPr>
      </w:pPr>
      <w:r>
        <w:rPr>
          <w:rFonts w:hint="eastAsia"/>
        </w:rPr>
        <w:t>St. Paul, on the contrary, teaches that the purpose of our election is that we should lead a holy and blameless life (Ephesians 1:4).</w:t>
      </w:r>
    </w:p>
    <w:p w14:paraId="6A7FB257">
      <w:pPr>
        <w:pStyle w:val="5"/>
        <w:spacing w:before="288" w:line="285" w:lineRule="auto"/>
        <w:ind w:right="99"/>
        <w:rPr>
          <w:rFonts w:hint="eastAsia"/>
        </w:rPr>
      </w:pPr>
      <w:r>
        <w:rPr>
          <w:rFonts w:hint="eastAsia"/>
        </w:rPr>
        <w:t>圣保罗则相反，教导我们蒙拣选的目的是要我们过圣洁无瑕的生活（以弗所书 1:4）。</w:t>
      </w:r>
    </w:p>
    <w:p w14:paraId="39DFCA7F">
      <w:pPr>
        <w:pStyle w:val="5"/>
        <w:spacing w:before="288" w:line="285" w:lineRule="auto"/>
        <w:ind w:right="99"/>
        <w:rPr>
          <w:rFonts w:hint="eastAsia"/>
        </w:rPr>
      </w:pPr>
    </w:p>
    <w:p w14:paraId="790B4371">
      <w:pPr>
        <w:pStyle w:val="5"/>
        <w:spacing w:before="288" w:line="285" w:lineRule="auto"/>
        <w:ind w:right="99"/>
        <w:rPr>
          <w:rFonts w:hint="eastAsia"/>
        </w:rPr>
      </w:pPr>
      <w:r>
        <w:rPr>
          <w:rFonts w:hint="eastAsia"/>
        </w:rPr>
        <w:t>If the very purpose of our election is to live a sanctified life, it should motivate us to pursue holiness rather than providing an excuse for complacency.</w:t>
      </w:r>
    </w:p>
    <w:p w14:paraId="2878B115">
      <w:pPr>
        <w:pStyle w:val="5"/>
        <w:spacing w:before="288" w:line="285" w:lineRule="auto"/>
        <w:ind w:right="99"/>
        <w:rPr>
          <w:rFonts w:hint="eastAsia"/>
        </w:rPr>
      </w:pPr>
      <w:r>
        <w:rPr>
          <w:rFonts w:hint="eastAsia"/>
        </w:rPr>
        <w:t>如果我们蒙拣选的根本目的是过成圣的生活，那么它就应该激励我们追求圣洁，而不是为自满提供借口。</w:t>
      </w:r>
    </w:p>
    <w:p w14:paraId="618B806A">
      <w:pPr>
        <w:pStyle w:val="5"/>
        <w:spacing w:before="288" w:line="285" w:lineRule="auto"/>
        <w:ind w:right="99"/>
        <w:rPr>
          <w:rFonts w:hint="eastAsia"/>
        </w:rPr>
      </w:pPr>
    </w:p>
    <w:p w14:paraId="4A399AF4">
      <w:pPr>
        <w:pStyle w:val="5"/>
        <w:spacing w:before="288" w:line="285" w:lineRule="auto"/>
        <w:ind w:right="99"/>
        <w:rPr>
          <w:rFonts w:hint="eastAsia"/>
        </w:rPr>
      </w:pPr>
      <w:r>
        <w:rPr>
          <w:rFonts w:hint="eastAsia"/>
        </w:rPr>
        <w:t>The distinction between these two perspectives is crucial: neglecting to do good because of election's sufficiency for salvation versus recognizing that election is the very reason to engage in good deeds.</w:t>
      </w:r>
    </w:p>
    <w:p w14:paraId="2604E601">
      <w:pPr>
        <w:pStyle w:val="5"/>
        <w:spacing w:before="288" w:line="285" w:lineRule="auto"/>
        <w:ind w:right="99"/>
        <w:rPr>
          <w:rFonts w:hint="eastAsia"/>
        </w:rPr>
      </w:pPr>
      <w:r>
        <w:rPr>
          <w:rFonts w:hint="eastAsia"/>
        </w:rPr>
        <w:t>这两种观点之间的区别至关重要：因拣选足以得救而忽略行善，与认识到拣选正是行善的根本原因。</w:t>
      </w:r>
    </w:p>
    <w:p w14:paraId="6827B56A">
      <w:pPr>
        <w:pStyle w:val="5"/>
        <w:spacing w:before="288" w:line="285" w:lineRule="auto"/>
        <w:ind w:right="99"/>
        <w:rPr>
          <w:rFonts w:hint="eastAsia"/>
        </w:rPr>
      </w:pPr>
    </w:p>
    <w:p w14:paraId="75D0F18C">
      <w:pPr>
        <w:pStyle w:val="5"/>
        <w:spacing w:before="288" w:line="285" w:lineRule="auto"/>
        <w:ind w:right="99"/>
        <w:rPr>
          <w:rFonts w:hint="eastAsia"/>
        </w:rPr>
      </w:pPr>
      <w:r>
        <w:rPr>
          <w:rFonts w:hint="eastAsia"/>
        </w:rPr>
        <w:t>How strikingly different these two positions are!</w:t>
      </w:r>
    </w:p>
    <w:p w14:paraId="3EB74E55">
      <w:pPr>
        <w:pStyle w:val="5"/>
        <w:spacing w:before="288" w:line="285" w:lineRule="auto"/>
        <w:ind w:right="99"/>
        <w:rPr>
          <w:rFonts w:hint="eastAsia"/>
        </w:rPr>
      </w:pPr>
      <w:r>
        <w:rPr>
          <w:rFonts w:hint="eastAsia"/>
        </w:rPr>
        <w:t>这两个立场是何等截然不同！</w:t>
      </w:r>
    </w:p>
    <w:p w14:paraId="1CEEEAFD">
      <w:pPr>
        <w:pStyle w:val="5"/>
        <w:spacing w:before="288" w:line="285" w:lineRule="auto"/>
        <w:ind w:right="99"/>
        <w:rPr>
          <w:rFonts w:hint="eastAsia"/>
        </w:rPr>
      </w:pPr>
    </w:p>
    <w:p w14:paraId="09B4EA89">
      <w:pPr>
        <w:pStyle w:val="5"/>
        <w:spacing w:before="288" w:line="285" w:lineRule="auto"/>
        <w:ind w:right="99"/>
        <w:rPr>
          <w:rFonts w:hint="eastAsia"/>
        </w:rPr>
      </w:pPr>
      <w:r>
        <w:rPr>
          <w:rFonts w:hint="eastAsia"/>
        </w:rPr>
        <w:t>It is evident that those who misuse predestination in such a manner gravely distort the proper order of predestination.</w:t>
      </w:r>
    </w:p>
    <w:p w14:paraId="5391D3F4">
      <w:pPr>
        <w:pStyle w:val="5"/>
        <w:spacing w:before="288" w:line="285" w:lineRule="auto"/>
        <w:ind w:right="99"/>
        <w:rPr>
          <w:rFonts w:hint="eastAsia"/>
        </w:rPr>
      </w:pPr>
      <w:r>
        <w:rPr>
          <w:rFonts w:hint="eastAsia"/>
        </w:rPr>
        <w:t>显而易见，那些以这种方式滥用预定论的人，严重歪曲了预定论的正确秩序。</w:t>
      </w:r>
    </w:p>
    <w:p w14:paraId="1DEC3A63">
      <w:pPr>
        <w:pStyle w:val="5"/>
        <w:spacing w:before="288" w:line="285" w:lineRule="auto"/>
        <w:ind w:right="99"/>
        <w:rPr>
          <w:rFonts w:hint="eastAsia"/>
        </w:rPr>
      </w:pPr>
    </w:p>
    <w:p w14:paraId="1E548E98">
      <w:pPr>
        <w:pStyle w:val="5"/>
        <w:spacing w:before="288" w:line="285" w:lineRule="auto"/>
        <w:ind w:right="99"/>
        <w:rPr>
          <w:rFonts w:hint="eastAsia"/>
        </w:rPr>
      </w:pPr>
      <w:r>
        <w:rPr>
          <w:rFonts w:hint="eastAsia"/>
        </w:rPr>
        <w:t>As for the second aspect, concerning those who argue that someone reprobated by God wastes their efforts in striving for purity and innocence, they are convicted of blatant falsehood.</w:t>
      </w:r>
    </w:p>
    <w:p w14:paraId="6E72AFAA">
      <w:pPr>
        <w:pStyle w:val="5"/>
        <w:spacing w:before="288" w:line="285" w:lineRule="auto"/>
        <w:ind w:right="99"/>
        <w:rPr>
          <w:rFonts w:hint="eastAsia"/>
        </w:rPr>
      </w:pPr>
      <w:r>
        <w:rPr>
          <w:rFonts w:hint="eastAsia"/>
        </w:rPr>
        <w:t>至于第二个方面，关于那些声称被神弃绝的人在努力追求纯洁和无辜方面是徒劳的，他们被判犯有公然的谎言。</w:t>
      </w:r>
    </w:p>
    <w:p w14:paraId="76F8F22F">
      <w:pPr>
        <w:pStyle w:val="5"/>
        <w:spacing w:before="288" w:line="285" w:lineRule="auto"/>
        <w:ind w:right="99"/>
        <w:rPr>
          <w:rFonts w:hint="eastAsia"/>
        </w:rPr>
      </w:pPr>
    </w:p>
    <w:p w14:paraId="4112B8E2">
      <w:pPr>
        <w:pStyle w:val="5"/>
        <w:spacing w:before="288" w:line="285" w:lineRule="auto"/>
        <w:ind w:right="99"/>
        <w:rPr>
          <w:rFonts w:hint="eastAsia"/>
        </w:rPr>
      </w:pPr>
      <w:r>
        <w:rPr>
          <w:rFonts w:hint="eastAsia"/>
        </w:rPr>
        <w:t>From where does such effort originate if not from God's election?</w:t>
      </w:r>
    </w:p>
    <w:p w14:paraId="6308EF0E">
      <w:pPr>
        <w:pStyle w:val="5"/>
        <w:spacing w:before="288" w:line="285" w:lineRule="auto"/>
        <w:ind w:right="99"/>
        <w:rPr>
          <w:rFonts w:hint="eastAsia"/>
        </w:rPr>
      </w:pPr>
      <w:r>
        <w:rPr>
          <w:rFonts w:hint="eastAsia"/>
        </w:rPr>
        <w:t>如果不是来自神的拣选，这种努力从何而来呢？</w:t>
      </w:r>
    </w:p>
    <w:p w14:paraId="507772DD">
      <w:pPr>
        <w:pStyle w:val="5"/>
        <w:spacing w:before="288" w:line="285" w:lineRule="auto"/>
        <w:ind w:right="99"/>
        <w:rPr>
          <w:rFonts w:hint="eastAsia"/>
        </w:rPr>
      </w:pPr>
    </w:p>
    <w:p w14:paraId="69F98D8F">
      <w:pPr>
        <w:pStyle w:val="5"/>
        <w:spacing w:before="288" w:line="285" w:lineRule="auto"/>
        <w:ind w:right="99"/>
        <w:rPr>
          <w:rFonts w:hint="eastAsia"/>
        </w:rPr>
      </w:pPr>
      <w:r>
        <w:rPr>
          <w:rFonts w:hint="eastAsia"/>
        </w:rPr>
        <w:t>Those reprobated, being vessels prepared for dishonor, persistently provoke God's wrath through countless transgressions, thus confirming God's predetermined judgment against them.</w:t>
      </w:r>
    </w:p>
    <w:p w14:paraId="22BCC498">
      <w:pPr>
        <w:pStyle w:val="5"/>
        <w:spacing w:before="288" w:line="285" w:lineRule="auto"/>
        <w:ind w:right="99"/>
        <w:rPr>
          <w:rFonts w:hint="eastAsia"/>
        </w:rPr>
      </w:pPr>
      <w:r>
        <w:rPr>
          <w:rFonts w:hint="eastAsia"/>
        </w:rPr>
        <w:t>那些被弃绝的人，作为预备受羞辱的器皿，通过无数的过犯不断激起神的愤怒，从而证实了神对他们预先设定的审判。</w:t>
      </w:r>
    </w:p>
    <w:p w14:paraId="2038A920">
      <w:pPr>
        <w:pStyle w:val="5"/>
        <w:spacing w:before="288" w:line="285" w:lineRule="auto"/>
        <w:ind w:right="99"/>
        <w:rPr>
          <w:rFonts w:hint="eastAsia"/>
        </w:rPr>
      </w:pPr>
    </w:p>
    <w:p w14:paraId="3F797944">
      <w:pPr>
        <w:pStyle w:val="5"/>
        <w:spacing w:before="288" w:line="285" w:lineRule="auto"/>
        <w:ind w:right="99"/>
        <w:rPr>
          <w:rFonts w:hint="eastAsia"/>
        </w:rPr>
      </w:pPr>
      <w:r>
        <w:rPr>
          <w:rFonts w:hint="eastAsia"/>
        </w:rPr>
        <w:t>Far from futile resistance, their actions only reinforce the divine decree.</w:t>
      </w:r>
    </w:p>
    <w:p w14:paraId="41FE8DAE">
      <w:pPr>
        <w:pStyle w:val="5"/>
        <w:spacing w:before="288" w:line="285" w:lineRule="auto"/>
        <w:ind w:right="99"/>
        <w:rPr>
          <w:rFonts w:hint="eastAsia"/>
        </w:rPr>
      </w:pPr>
      <w:r>
        <w:rPr>
          <w:rFonts w:hint="eastAsia"/>
        </w:rPr>
        <w:t>他们的行为非但不是徒劳的抵抗，反而只会强化神圣的谕令。</w:t>
      </w:r>
    </w:p>
    <w:p w14:paraId="64A69F7E">
      <w:pPr>
        <w:pStyle w:val="5"/>
        <w:spacing w:before="288" w:line="285" w:lineRule="auto"/>
        <w:ind w:right="99"/>
        <w:rPr>
          <w:rFonts w:hint="eastAsia"/>
        </w:rPr>
      </w:pPr>
    </w:p>
    <w:p w14:paraId="33EB95DB">
      <w:pPr>
        <w:pStyle w:val="5"/>
        <w:spacing w:before="288" w:line="285" w:lineRule="auto"/>
        <w:ind w:right="99"/>
        <w:rPr>
          <w:rFonts w:hint="eastAsia"/>
        </w:rPr>
      </w:pPr>
      <w:r>
        <w:rPr>
          <w:rFonts w:hint="eastAsia"/>
        </w:rPr>
        <w:t>To gain better clarity on this matter, let us consider the concept of the calling of the elect, as well as the hardening and blinding of the reprobate.</w:t>
      </w:r>
    </w:p>
    <w:p w14:paraId="1ECC6CD5">
      <w:pPr>
        <w:pStyle w:val="5"/>
        <w:spacing w:before="288" w:line="285" w:lineRule="auto"/>
        <w:ind w:right="99"/>
        <w:rPr>
          <w:rFonts w:hint="eastAsia"/>
        </w:rPr>
      </w:pPr>
      <w:r>
        <w:rPr>
          <w:rFonts w:hint="eastAsia"/>
        </w:rPr>
        <w:t>为了更清楚地理解这个问题，让我们思考选民蒙召的概念，以及被弃者心硬眼瞎的概念。</w:t>
      </w:r>
    </w:p>
    <w:p w14:paraId="40EA0E65">
      <w:pPr>
        <w:pStyle w:val="5"/>
        <w:spacing w:before="288" w:line="285" w:lineRule="auto"/>
        <w:ind w:right="99"/>
        <w:rPr>
          <w:rFonts w:hint="eastAsia"/>
        </w:rPr>
      </w:pPr>
    </w:p>
    <w:p w14:paraId="08691F16">
      <w:pPr>
        <w:pStyle w:val="5"/>
        <w:spacing w:before="288" w:line="285" w:lineRule="auto"/>
        <w:ind w:right="99"/>
        <w:rPr>
          <w:rFonts w:hint="eastAsia"/>
        </w:rPr>
      </w:pPr>
      <w:r>
        <w:rPr>
          <w:rFonts w:hint="eastAsia"/>
        </w:rPr>
        <w:t>Election, which the Lord keeps hidden within Himself, is ultimately revealed through His calling.</w:t>
      </w:r>
    </w:p>
    <w:p w14:paraId="69E5B403">
      <w:pPr>
        <w:pStyle w:val="5"/>
        <w:spacing w:before="288" w:line="285" w:lineRule="auto"/>
        <w:ind w:right="99"/>
        <w:rPr>
          <w:rFonts w:hint="eastAsia"/>
        </w:rPr>
      </w:pPr>
      <w:r>
        <w:rPr>
          <w:rFonts w:hint="eastAsia"/>
        </w:rPr>
        <w:t>拣选，主将其隐藏在祂自己里面，最终通过祂的呼召而显明。</w:t>
      </w:r>
    </w:p>
    <w:p w14:paraId="4E49A02A">
      <w:pPr>
        <w:pStyle w:val="5"/>
        <w:spacing w:before="288" w:line="285" w:lineRule="auto"/>
        <w:ind w:right="99"/>
        <w:rPr>
          <w:rFonts w:hint="eastAsia"/>
        </w:rPr>
      </w:pPr>
    </w:p>
    <w:p w14:paraId="6CB8AF65">
      <w:pPr>
        <w:pStyle w:val="5"/>
        <w:spacing w:before="288" w:line="285" w:lineRule="auto"/>
        <w:ind w:right="99"/>
        <w:rPr>
          <w:rFonts w:hint="eastAsia"/>
        </w:rPr>
      </w:pPr>
      <w:r>
        <w:rPr>
          <w:rFonts w:hint="eastAsia"/>
        </w:rPr>
        <w:t>I often refer to calling as the testimony of election.</w:t>
      </w:r>
    </w:p>
    <w:p w14:paraId="4B9DACA9">
      <w:pPr>
        <w:pStyle w:val="5"/>
        <w:spacing w:before="288" w:line="285" w:lineRule="auto"/>
        <w:ind w:right="99"/>
        <w:rPr>
          <w:rFonts w:hint="eastAsia"/>
        </w:rPr>
      </w:pPr>
      <w:r>
        <w:rPr>
          <w:rFonts w:hint="eastAsia"/>
        </w:rPr>
        <w:t>我常称呼召为拣选的见证。</w:t>
      </w:r>
    </w:p>
    <w:p w14:paraId="5A855655">
      <w:pPr>
        <w:pStyle w:val="5"/>
        <w:spacing w:before="288" w:line="285" w:lineRule="auto"/>
        <w:ind w:right="99"/>
        <w:rPr>
          <w:rFonts w:hint="eastAsia"/>
        </w:rPr>
      </w:pPr>
    </w:p>
    <w:p w14:paraId="3A761288">
      <w:pPr>
        <w:pStyle w:val="5"/>
        <w:spacing w:before="288" w:line="285" w:lineRule="auto"/>
        <w:ind w:right="99"/>
        <w:rPr>
          <w:rFonts w:hint="eastAsia"/>
        </w:rPr>
      </w:pPr>
      <w:r>
        <w:rPr>
          <w:rFonts w:hint="eastAsia"/>
        </w:rPr>
        <w:t>"For those whom He has chosen, He has predestined to be conformed to the image of His Son; those whom He has predestined, He has called; and those whom He has called, He has justified, in order to one day glorify them" (Romans 8:29-30).</w:t>
      </w:r>
    </w:p>
    <w:p w14:paraId="1DB8909B">
      <w:pPr>
        <w:pStyle w:val="5"/>
        <w:spacing w:before="288" w:line="285" w:lineRule="auto"/>
        <w:ind w:right="99"/>
        <w:rPr>
          <w:rFonts w:hint="eastAsia"/>
        </w:rPr>
      </w:pPr>
      <w:r>
        <w:rPr>
          <w:rFonts w:hint="eastAsia"/>
        </w:rPr>
        <w:t>“因为祂所拣选的人，祂也预定他们模成祂儿子的形像；祂所预定的人，祂又召他们来；所召来的人，又称他们为义；所称为义的人，又叫他们得荣耀”（罗马书 8:29-30）。</w:t>
      </w:r>
    </w:p>
    <w:p w14:paraId="648EF787">
      <w:pPr>
        <w:pStyle w:val="5"/>
        <w:spacing w:before="288" w:line="285" w:lineRule="auto"/>
        <w:ind w:right="99"/>
        <w:rPr>
          <w:rFonts w:hint="eastAsia"/>
        </w:rPr>
      </w:pPr>
    </w:p>
    <w:p w14:paraId="3B5C11EF">
      <w:pPr>
        <w:pStyle w:val="5"/>
        <w:spacing w:before="288" w:line="285" w:lineRule="auto"/>
        <w:ind w:right="99"/>
        <w:rPr>
          <w:rFonts w:hint="eastAsia"/>
        </w:rPr>
      </w:pPr>
      <w:r>
        <w:rPr>
          <w:rFonts w:hint="eastAsia"/>
        </w:rPr>
        <w:t>Although the Lord has already adopted the elect as His children, they do not fully experience this great gift until He calls them.</w:t>
      </w:r>
    </w:p>
    <w:p w14:paraId="0C4E0BFD">
      <w:pPr>
        <w:pStyle w:val="5"/>
        <w:spacing w:before="288" w:line="285" w:lineRule="auto"/>
        <w:ind w:right="99"/>
        <w:rPr>
          <w:rFonts w:hint="eastAsia"/>
        </w:rPr>
      </w:pPr>
      <w:r>
        <w:rPr>
          <w:rFonts w:hint="eastAsia"/>
        </w:rPr>
        <w:t>虽然主早已收纳选民作祂的儿女，但直到祂呼召他们，他们才完全经历这份伟大的恩赐。</w:t>
      </w:r>
    </w:p>
    <w:p w14:paraId="1D463422">
      <w:pPr>
        <w:pStyle w:val="5"/>
        <w:spacing w:before="288" w:line="285" w:lineRule="auto"/>
        <w:ind w:right="99"/>
        <w:rPr>
          <w:rFonts w:hint="eastAsia"/>
        </w:rPr>
      </w:pPr>
    </w:p>
    <w:p w14:paraId="5335E8B2">
      <w:pPr>
        <w:pStyle w:val="5"/>
        <w:spacing w:before="288" w:line="285" w:lineRule="auto"/>
        <w:ind w:right="99"/>
        <w:rPr>
          <w:rFonts w:hint="eastAsia"/>
        </w:rPr>
      </w:pPr>
      <w:r>
        <w:rPr>
          <w:rFonts w:hint="eastAsia"/>
        </w:rPr>
        <w:t>Thus, when they are called, they begin to partake in the blessings of their election.</w:t>
      </w:r>
    </w:p>
    <w:p w14:paraId="009A9466">
      <w:pPr>
        <w:pStyle w:val="5"/>
        <w:spacing w:before="288" w:line="285" w:lineRule="auto"/>
        <w:ind w:right="99"/>
        <w:rPr>
          <w:rFonts w:hint="eastAsia"/>
        </w:rPr>
      </w:pPr>
      <w:r>
        <w:rPr>
          <w:rFonts w:hint="eastAsia"/>
        </w:rPr>
        <w:t>因此，当他们蒙召时，他们便开始分享他们蒙拣选的祝福。</w:t>
      </w:r>
    </w:p>
    <w:p w14:paraId="41CFE2DC">
      <w:pPr>
        <w:pStyle w:val="5"/>
        <w:spacing w:before="288" w:line="285" w:lineRule="auto"/>
        <w:ind w:right="99"/>
        <w:rPr>
          <w:rFonts w:hint="eastAsia"/>
        </w:rPr>
      </w:pPr>
    </w:p>
    <w:p w14:paraId="531C245B">
      <w:pPr>
        <w:pStyle w:val="5"/>
        <w:spacing w:before="288" w:line="285" w:lineRule="auto"/>
        <w:ind w:right="99"/>
        <w:rPr>
          <w:rFonts w:hint="eastAsia"/>
        </w:rPr>
      </w:pPr>
      <w:r>
        <w:rPr>
          <w:rFonts w:hint="eastAsia"/>
        </w:rPr>
        <w:t>This is why St. Paul refers to the Spirit received by the elect as the Spirit of adoption (Romans 8:15).</w:t>
      </w:r>
    </w:p>
    <w:p w14:paraId="55B6C92C">
      <w:pPr>
        <w:pStyle w:val="5"/>
        <w:spacing w:before="288" w:line="285" w:lineRule="auto"/>
        <w:ind w:right="99"/>
        <w:rPr>
          <w:rFonts w:hint="eastAsia"/>
        </w:rPr>
      </w:pPr>
      <w:r>
        <w:rPr>
          <w:rFonts w:hint="eastAsia"/>
        </w:rPr>
        <w:t>这就是为什么圣保罗称选民所领受的灵为儿子的灵（罗马书 8:15）。</w:t>
      </w:r>
    </w:p>
    <w:p w14:paraId="3156AAFC">
      <w:pPr>
        <w:pStyle w:val="5"/>
        <w:spacing w:before="288" w:line="285" w:lineRule="auto"/>
        <w:ind w:right="99"/>
        <w:rPr>
          <w:rFonts w:hint="eastAsia"/>
        </w:rPr>
      </w:pPr>
    </w:p>
    <w:p w14:paraId="23830B9C">
      <w:pPr>
        <w:pStyle w:val="5"/>
        <w:spacing w:before="288" w:line="285" w:lineRule="auto"/>
        <w:ind w:right="99"/>
        <w:rPr>
          <w:rFonts w:hint="eastAsia"/>
        </w:rPr>
      </w:pPr>
      <w:r>
        <w:rPr>
          <w:rFonts w:hint="eastAsia"/>
        </w:rPr>
        <w:t>It is also described as the Seal and Pledge of their future inheritance, as it confirms and seals within their hearts the assurance of their adoption.</w:t>
      </w:r>
    </w:p>
    <w:p w14:paraId="327CF480">
      <w:pPr>
        <w:pStyle w:val="5"/>
        <w:spacing w:before="288" w:line="285" w:lineRule="auto"/>
        <w:ind w:right="99"/>
        <w:rPr>
          <w:rFonts w:hint="eastAsia"/>
        </w:rPr>
      </w:pPr>
      <w:r>
        <w:rPr>
          <w:rFonts w:hint="eastAsia"/>
        </w:rPr>
        <w:t>它也被描述为他们未来产业的印记和凭据，因为它在他们心中确认并印证了他们被收纳的确据。</w:t>
      </w:r>
    </w:p>
    <w:p w14:paraId="34255422">
      <w:pPr>
        <w:pStyle w:val="5"/>
        <w:spacing w:before="288" w:line="285" w:lineRule="auto"/>
        <w:ind w:right="99"/>
        <w:rPr>
          <w:rFonts w:hint="eastAsia"/>
        </w:rPr>
      </w:pPr>
    </w:p>
    <w:p w14:paraId="46D9A756">
      <w:pPr>
        <w:pStyle w:val="5"/>
        <w:spacing w:before="288" w:line="285" w:lineRule="auto"/>
        <w:ind w:right="99"/>
        <w:rPr>
          <w:rFonts w:hint="eastAsia"/>
        </w:rPr>
      </w:pPr>
      <w:r>
        <w:rPr>
          <w:rFonts w:hint="eastAsia"/>
        </w:rPr>
        <w:t>The Lord chooses those whom He elects as His children and determines to be their Father.</w:t>
      </w:r>
    </w:p>
    <w:p w14:paraId="4FA2BA1C">
      <w:pPr>
        <w:pStyle w:val="5"/>
        <w:spacing w:before="288" w:line="285" w:lineRule="auto"/>
        <w:ind w:right="99"/>
        <w:rPr>
          <w:rFonts w:hint="eastAsia"/>
        </w:rPr>
      </w:pPr>
      <w:r>
        <w:rPr>
          <w:rFonts w:hint="eastAsia"/>
        </w:rPr>
        <w:t>主拣选那些祂选为祂儿女的人，并定意作他们的父。</w:t>
      </w:r>
    </w:p>
    <w:p w14:paraId="40F42D50">
      <w:pPr>
        <w:pStyle w:val="5"/>
        <w:spacing w:before="288" w:line="285" w:lineRule="auto"/>
        <w:ind w:right="99"/>
        <w:rPr>
          <w:rFonts w:hint="eastAsia"/>
        </w:rPr>
      </w:pPr>
    </w:p>
    <w:p w14:paraId="70A2122E">
      <w:pPr>
        <w:pStyle w:val="5"/>
        <w:spacing w:before="288" w:line="285" w:lineRule="auto"/>
        <w:ind w:right="99"/>
        <w:rPr>
          <w:rFonts w:hint="eastAsia"/>
        </w:rPr>
      </w:pPr>
      <w:r>
        <w:rPr>
          <w:rFonts w:hint="eastAsia"/>
        </w:rPr>
        <w:t>Through His calling, He welcomes them into His family and shares Himself with them.</w:t>
      </w:r>
    </w:p>
    <w:p w14:paraId="13884D43">
      <w:pPr>
        <w:pStyle w:val="5"/>
        <w:spacing w:before="288" w:line="285" w:lineRule="auto"/>
        <w:ind w:right="99"/>
        <w:rPr>
          <w:rFonts w:hint="eastAsia"/>
        </w:rPr>
      </w:pPr>
      <w:r>
        <w:rPr>
          <w:rFonts w:hint="eastAsia"/>
        </w:rPr>
        <w:t>通过祂的呼召，祂欢迎他们进入祂的家，并与他们分享祂自己。</w:t>
      </w:r>
    </w:p>
    <w:p w14:paraId="61910FD8">
      <w:pPr>
        <w:pStyle w:val="5"/>
        <w:spacing w:before="288" w:line="285" w:lineRule="auto"/>
        <w:ind w:right="99"/>
        <w:rPr>
          <w:rFonts w:hint="eastAsia"/>
        </w:rPr>
      </w:pPr>
    </w:p>
    <w:p w14:paraId="60A56EB9">
      <w:pPr>
        <w:pStyle w:val="5"/>
        <w:spacing w:before="288" w:line="285" w:lineRule="auto"/>
        <w:ind w:right="99"/>
        <w:rPr>
          <w:rFonts w:hint="eastAsia"/>
        </w:rPr>
      </w:pPr>
      <w:r>
        <w:rPr>
          <w:rFonts w:hint="eastAsia"/>
        </w:rPr>
        <w:t>Scripture connects calling with election to emphasize that we should find nothing in it except God's boundless mercy.</w:t>
      </w:r>
    </w:p>
    <w:p w14:paraId="46C5457A">
      <w:pPr>
        <w:pStyle w:val="5"/>
        <w:spacing w:before="288" w:line="285" w:lineRule="auto"/>
        <w:ind w:right="99"/>
        <w:rPr>
          <w:rFonts w:hint="eastAsia"/>
        </w:rPr>
      </w:pPr>
      <w:r>
        <w:rPr>
          <w:rFonts w:hint="eastAsia"/>
        </w:rPr>
        <w:t>圣经将呼召与拣选联系起来，以强调我们除了在其中找到神无限的怜悯之外，不应找到任何其他东西。</w:t>
      </w:r>
    </w:p>
    <w:p w14:paraId="1F0B2E17">
      <w:pPr>
        <w:pStyle w:val="5"/>
        <w:spacing w:before="288" w:line="285" w:lineRule="auto"/>
        <w:ind w:right="99"/>
        <w:rPr>
          <w:rFonts w:hint="eastAsia"/>
        </w:rPr>
      </w:pPr>
    </w:p>
    <w:p w14:paraId="0A4362B1">
      <w:pPr>
        <w:pStyle w:val="5"/>
        <w:spacing w:before="288" w:line="285" w:lineRule="auto"/>
        <w:ind w:right="99"/>
        <w:rPr>
          <w:rFonts w:hint="eastAsia"/>
        </w:rPr>
      </w:pPr>
      <w:r>
        <w:rPr>
          <w:rFonts w:hint="eastAsia"/>
        </w:rPr>
        <w:t>If we inquire about who God calls and why, Scripture provides a straightforward answer: He calls those whom He has elected.</w:t>
      </w:r>
    </w:p>
    <w:p w14:paraId="0128B0FE">
      <w:pPr>
        <w:pStyle w:val="5"/>
        <w:spacing w:before="288" w:line="285" w:lineRule="auto"/>
        <w:ind w:right="99"/>
        <w:rPr>
          <w:rFonts w:hint="eastAsia"/>
        </w:rPr>
      </w:pPr>
      <w:r>
        <w:rPr>
          <w:rFonts w:hint="eastAsia"/>
        </w:rPr>
        <w:t>如果我们询问神呼召谁以及为什么，圣经提供了一个直接的答案：祂呼召那些祂已拣选的人。</w:t>
      </w:r>
    </w:p>
    <w:p w14:paraId="0667CCB5">
      <w:pPr>
        <w:pStyle w:val="5"/>
        <w:spacing w:before="288" w:line="285" w:lineRule="auto"/>
        <w:ind w:right="99"/>
        <w:rPr>
          <w:rFonts w:hint="eastAsia"/>
        </w:rPr>
      </w:pPr>
    </w:p>
    <w:p w14:paraId="3CA9F83B">
      <w:pPr>
        <w:pStyle w:val="5"/>
        <w:spacing w:before="288" w:line="285" w:lineRule="auto"/>
        <w:ind w:right="99"/>
        <w:rPr>
          <w:rFonts w:hint="eastAsia"/>
        </w:rPr>
      </w:pPr>
      <w:r>
        <w:rPr>
          <w:rFonts w:hint="eastAsia"/>
        </w:rPr>
        <w:t>Therefore, when we examine election, we see that mercy alone permeates every aspect of it.</w:t>
      </w:r>
    </w:p>
    <w:p w14:paraId="704DF7C0">
      <w:pPr>
        <w:pStyle w:val="5"/>
        <w:spacing w:before="288" w:line="285" w:lineRule="auto"/>
        <w:ind w:right="99"/>
        <w:rPr>
          <w:rFonts w:hint="eastAsia"/>
        </w:rPr>
      </w:pPr>
      <w:r>
        <w:rPr>
          <w:rFonts w:hint="eastAsia"/>
        </w:rPr>
        <w:t>因此，当我们查考拣选时，我们看到唯独怜悯渗透其每一个方面。</w:t>
      </w:r>
    </w:p>
    <w:p w14:paraId="7D1E4D14">
      <w:pPr>
        <w:pStyle w:val="5"/>
        <w:spacing w:before="288" w:line="285" w:lineRule="auto"/>
        <w:ind w:right="99"/>
        <w:rPr>
          <w:rFonts w:hint="eastAsia"/>
        </w:rPr>
      </w:pPr>
    </w:p>
    <w:p w14:paraId="61DA51D6">
      <w:pPr>
        <w:pStyle w:val="5"/>
        <w:spacing w:before="288" w:line="285" w:lineRule="auto"/>
        <w:ind w:right="99"/>
        <w:rPr>
          <w:rFonts w:hint="eastAsia"/>
        </w:rPr>
      </w:pPr>
      <w:r>
        <w:rPr>
          <w:rFonts w:hint="eastAsia"/>
        </w:rPr>
        <w:t>This aligns with the words of St. Augustine, which I would rather use than my own to refute common misconceptions: "If the apostle merely intended to say that one's willingness and effort are ineffective without the Lord's mercy, we could reverse the argument and claim that God's mercy alone is ineffectual without human will and effort.</w:t>
      </w:r>
    </w:p>
    <w:p w14:paraId="7258E408">
      <w:pPr>
        <w:pStyle w:val="5"/>
        <w:spacing w:before="288" w:line="285" w:lineRule="auto"/>
        <w:ind w:right="99"/>
        <w:rPr>
          <w:rFonts w:hint="eastAsia"/>
        </w:rPr>
      </w:pPr>
      <w:r>
        <w:rPr>
          <w:rFonts w:hint="eastAsia"/>
        </w:rPr>
        <w:t>这与圣奥古斯丁的话相符，我宁愿用他的话而非我自己的话来驳斥普遍的误解：“如果使徒仅仅意在说明，没有主的怜悯，人的意愿和努力是无效的，那么我们可以反过来说，没有人的意愿和努力，神的怜悯也是无效的。”</w:t>
      </w:r>
    </w:p>
    <w:p w14:paraId="01516FC9">
      <w:pPr>
        <w:pStyle w:val="5"/>
        <w:spacing w:before="288" w:line="285" w:lineRule="auto"/>
        <w:ind w:right="99"/>
        <w:rPr>
          <w:rFonts w:hint="eastAsia"/>
        </w:rPr>
      </w:pPr>
    </w:p>
    <w:p w14:paraId="39229AF4">
      <w:pPr>
        <w:pStyle w:val="5"/>
        <w:spacing w:before="288" w:line="285" w:lineRule="auto"/>
        <w:ind w:right="99"/>
        <w:rPr>
          <w:rFonts w:hint="eastAsia"/>
        </w:rPr>
      </w:pPr>
      <w:r>
        <w:rPr>
          <w:rFonts w:hint="eastAsia"/>
        </w:rPr>
        <w:t>Since this interpretation is clearly absurd, we must understand that the apostle intended to attribute everything to God's mercy, leaving nothing to our will or effort."</w:t>
      </w:r>
    </w:p>
    <w:p w14:paraId="19E9AA01">
      <w:pPr>
        <w:pStyle w:val="5"/>
        <w:spacing w:before="288" w:line="285" w:lineRule="auto"/>
        <w:ind w:right="99"/>
        <w:rPr>
          <w:rFonts w:hint="eastAsia"/>
        </w:rPr>
      </w:pPr>
      <w:r>
        <w:rPr>
          <w:rFonts w:hint="eastAsia"/>
        </w:rPr>
        <w:t>既然这种解释显然是荒谬的，我们就必须明白，使徒意在将一切都归于神的怜悯，不给我们自己的意愿或努力留下任何余地。”</w:t>
      </w:r>
    </w:p>
    <w:p w14:paraId="65EC5B03">
      <w:pPr>
        <w:pStyle w:val="5"/>
        <w:spacing w:before="288" w:line="285" w:lineRule="auto"/>
        <w:ind w:right="99"/>
        <w:rPr>
          <w:rFonts w:hint="eastAsia"/>
        </w:rPr>
      </w:pPr>
    </w:p>
    <w:p w14:paraId="716645A2">
      <w:pPr>
        <w:pStyle w:val="5"/>
        <w:spacing w:before="288" w:line="285" w:lineRule="auto"/>
        <w:ind w:right="99"/>
        <w:rPr>
          <w:rFonts w:hint="eastAsia"/>
        </w:rPr>
      </w:pPr>
      <w:r>
        <w:rPr>
          <w:rFonts w:hint="eastAsia"/>
        </w:rPr>
        <w:t>Take note of these words from the esteemed Augustine.</w:t>
      </w:r>
    </w:p>
    <w:p w14:paraId="2F2ADEF3">
      <w:pPr>
        <w:pStyle w:val="5"/>
        <w:spacing w:before="288" w:line="285" w:lineRule="auto"/>
        <w:ind w:right="99"/>
        <w:rPr>
          <w:rFonts w:hint="eastAsia"/>
        </w:rPr>
      </w:pPr>
      <w:r>
        <w:rPr>
          <w:rFonts w:hint="eastAsia"/>
        </w:rPr>
        <w:t>请注意这位受人尊敬的奥古斯丁的话。</w:t>
      </w:r>
    </w:p>
    <w:p w14:paraId="0A4C9F2C">
      <w:pPr>
        <w:pStyle w:val="5"/>
        <w:spacing w:before="288" w:line="285" w:lineRule="auto"/>
        <w:ind w:right="99"/>
        <w:rPr>
          <w:rFonts w:hint="eastAsia"/>
        </w:rPr>
      </w:pPr>
    </w:p>
    <w:p w14:paraId="333E44D5">
      <w:pPr>
        <w:pStyle w:val="5"/>
        <w:spacing w:before="288" w:line="285" w:lineRule="auto"/>
        <w:ind w:right="99"/>
        <w:rPr>
          <w:rFonts w:hint="eastAsia"/>
        </w:rPr>
      </w:pPr>
      <w:r>
        <w:rPr>
          <w:rFonts w:hint="eastAsia"/>
        </w:rPr>
        <w:t>I care little for the subtleties that others bring forth, arguing that St. Paul would not have spoken in such a manner if there were no role for human will and effort.</w:t>
      </w:r>
    </w:p>
    <w:p w14:paraId="2B700BBB">
      <w:pPr>
        <w:pStyle w:val="5"/>
        <w:spacing w:before="288" w:line="285" w:lineRule="auto"/>
        <w:ind w:right="99"/>
        <w:rPr>
          <w:rFonts w:hint="eastAsia"/>
        </w:rPr>
      </w:pPr>
      <w:r>
        <w:rPr>
          <w:rFonts w:hint="eastAsia"/>
        </w:rPr>
        <w:t>我不太在意其他人提出的那些精妙论点，他们声称如果人的意志和努力不起作用，圣保罗就不会那样说话。</w:t>
      </w:r>
    </w:p>
    <w:p w14:paraId="0ECC20C7">
      <w:pPr>
        <w:pStyle w:val="5"/>
        <w:spacing w:before="288" w:line="285" w:lineRule="auto"/>
        <w:ind w:right="99"/>
        <w:rPr>
          <w:rFonts w:hint="eastAsia"/>
        </w:rPr>
      </w:pPr>
    </w:p>
    <w:p w14:paraId="5B6655EE">
      <w:pPr>
        <w:pStyle w:val="5"/>
        <w:spacing w:before="288" w:line="285" w:lineRule="auto"/>
        <w:ind w:right="99"/>
        <w:rPr>
          <w:rFonts w:hint="eastAsia"/>
        </w:rPr>
      </w:pPr>
      <w:r>
        <w:rPr>
          <w:rFonts w:hint="eastAsia"/>
        </w:rPr>
        <w:t>St. Paul was addressing those who divided salvation between God's grace and human will and effort.</w:t>
      </w:r>
    </w:p>
    <w:p w14:paraId="6F5B67DE">
      <w:pPr>
        <w:pStyle w:val="5"/>
        <w:spacing w:before="288" w:line="285" w:lineRule="auto"/>
        <w:ind w:right="99"/>
        <w:rPr>
          <w:rFonts w:hint="eastAsia"/>
        </w:rPr>
      </w:pPr>
      <w:r>
        <w:rPr>
          <w:rFonts w:hint="eastAsia"/>
        </w:rPr>
        <w:t>圣保罗当时是在对那些将救恩划分在神的恩典与人的意志和努力之间的人说话。</w:t>
      </w:r>
    </w:p>
    <w:p w14:paraId="0FFAB9C2">
      <w:pPr>
        <w:pStyle w:val="5"/>
        <w:spacing w:before="288" w:line="285" w:lineRule="auto"/>
        <w:ind w:right="99"/>
        <w:rPr>
          <w:rFonts w:hint="eastAsia"/>
        </w:rPr>
      </w:pPr>
    </w:p>
    <w:p w14:paraId="4A5B40FD">
      <w:pPr>
        <w:pStyle w:val="5"/>
        <w:spacing w:before="288" w:line="285" w:lineRule="auto"/>
        <w:ind w:right="99"/>
        <w:rPr>
          <w:rFonts w:hint="eastAsia"/>
        </w:rPr>
      </w:pPr>
      <w:r>
        <w:rPr>
          <w:rFonts w:hint="eastAsia"/>
        </w:rPr>
        <w:t>They asserted that neither human desire nor human striving could achieve anything unless aided by God's grace.</w:t>
      </w:r>
    </w:p>
    <w:p w14:paraId="3887E7E2">
      <w:pPr>
        <w:pStyle w:val="5"/>
        <w:spacing w:before="288" w:line="285" w:lineRule="auto"/>
        <w:ind w:right="99"/>
        <w:rPr>
          <w:rFonts w:hint="eastAsia"/>
        </w:rPr>
      </w:pPr>
      <w:r>
        <w:rPr>
          <w:rFonts w:hint="eastAsia"/>
        </w:rPr>
        <w:t>他们断言，除非有神的恩典相助，否则人的愿望和努力都无法成就任何事。</w:t>
      </w:r>
    </w:p>
    <w:p w14:paraId="2F0E7DAC">
      <w:pPr>
        <w:pStyle w:val="5"/>
        <w:spacing w:before="288" w:line="285" w:lineRule="auto"/>
        <w:ind w:right="99"/>
        <w:rPr>
          <w:rFonts w:hint="eastAsia"/>
        </w:rPr>
      </w:pPr>
    </w:p>
    <w:p w14:paraId="7ACD4210">
      <w:pPr>
        <w:pStyle w:val="5"/>
        <w:spacing w:before="288" w:line="285" w:lineRule="auto"/>
        <w:ind w:right="99"/>
        <w:rPr>
          <w:rFonts w:hint="eastAsia"/>
        </w:rPr>
      </w:pPr>
      <w:r>
        <w:rPr>
          <w:rFonts w:hint="eastAsia"/>
        </w:rPr>
        <w:t>But if God grants His assistance, both human will and effort contribute to acquiring salvation.</w:t>
      </w:r>
    </w:p>
    <w:p w14:paraId="56E56E30">
      <w:pPr>
        <w:pStyle w:val="5"/>
        <w:spacing w:before="288" w:line="285" w:lineRule="auto"/>
        <w:ind w:right="99"/>
        <w:rPr>
          <w:rFonts w:hint="eastAsia"/>
        </w:rPr>
      </w:pPr>
      <w:r>
        <w:rPr>
          <w:rFonts w:hint="eastAsia"/>
        </w:rPr>
        <w:t>但如果神施以援手，人的意志和努力都会有助于获得救恩。</w:t>
      </w:r>
    </w:p>
    <w:p w14:paraId="4E2DCA04">
      <w:pPr>
        <w:pStyle w:val="5"/>
        <w:spacing w:before="288" w:line="285" w:lineRule="auto"/>
        <w:ind w:right="99"/>
        <w:rPr>
          <w:rFonts w:hint="eastAsia"/>
        </w:rPr>
      </w:pPr>
    </w:p>
    <w:p w14:paraId="14D059E6">
      <w:pPr>
        <w:pStyle w:val="5"/>
        <w:spacing w:before="288" w:line="285" w:lineRule="auto"/>
        <w:ind w:right="99"/>
        <w:rPr>
          <w:rFonts w:hint="eastAsia"/>
        </w:rPr>
      </w:pPr>
      <w:r>
        <w:rPr>
          <w:rFonts w:hint="eastAsia"/>
        </w:rPr>
        <w:t>To counter this equivocation, I prefer to rely on St. Augustine's words, which emphasize that St. Paul attributed everything to God's mercy without leaving room for human will or effort.</w:t>
      </w:r>
    </w:p>
    <w:p w14:paraId="4122DCAB">
      <w:pPr>
        <w:pStyle w:val="5"/>
        <w:spacing w:before="288" w:line="285" w:lineRule="auto"/>
        <w:ind w:right="99"/>
        <w:rPr>
          <w:rFonts w:hint="eastAsia"/>
        </w:rPr>
      </w:pPr>
      <w:r>
        <w:rPr>
          <w:rFonts w:hint="eastAsia"/>
        </w:rPr>
        <w:t>为了反驳这种模棱两可的说法，我更倾向于依赖圣奥古斯丁的话，他强调圣保罗将一切都归于神的怜悯，没有给人的意志或努力留下任何空间。</w:t>
      </w:r>
    </w:p>
    <w:p w14:paraId="6249D599">
      <w:pPr>
        <w:pStyle w:val="5"/>
        <w:spacing w:before="288" w:line="285" w:lineRule="auto"/>
        <w:ind w:right="99"/>
        <w:rPr>
          <w:rFonts w:hint="eastAsia"/>
        </w:rPr>
      </w:pPr>
    </w:p>
    <w:p w14:paraId="0E551F3C">
      <w:pPr>
        <w:pStyle w:val="5"/>
        <w:spacing w:before="0"/>
        <w:ind w:left="0" w:right="0"/>
        <w:jc w:val="left"/>
        <w:rPr>
          <w:rFonts w:hint="eastAsia"/>
        </w:rPr>
      </w:pPr>
      <w:r>
        <w:rPr>
          <w:rFonts w:hint="eastAsia"/>
        </w:rPr>
        <w:t>What more do the prophets do than continually preach God's free calling?</w:t>
      </w:r>
    </w:p>
    <w:p w14:paraId="67101EC4">
      <w:pPr>
        <w:pStyle w:val="5"/>
        <w:spacing w:before="0"/>
        <w:ind w:left="0" w:right="0"/>
        <w:jc w:val="left"/>
        <w:rPr>
          <w:rFonts w:hint="eastAsia"/>
        </w:rPr>
      </w:pPr>
      <w:r>
        <w:rPr>
          <w:rFonts w:hint="eastAsia"/>
        </w:rPr>
        <w:t>先知们除了不断宣讲神白白的呼召之外，还做了什么呢？</w:t>
      </w:r>
    </w:p>
    <w:p w14:paraId="3B1E82E5">
      <w:pPr>
        <w:pStyle w:val="5"/>
        <w:spacing w:before="0"/>
        <w:ind w:left="0" w:right="0"/>
        <w:jc w:val="left"/>
        <w:rPr>
          <w:rFonts w:hint="eastAsia"/>
        </w:rPr>
      </w:pPr>
    </w:p>
    <w:p w14:paraId="5E86272C">
      <w:pPr>
        <w:pStyle w:val="5"/>
        <w:spacing w:before="0"/>
        <w:ind w:left="0" w:right="0"/>
        <w:jc w:val="left"/>
        <w:rPr>
          <w:rFonts w:hint="eastAsia"/>
        </w:rPr>
      </w:pPr>
      <w:r>
        <w:rPr>
          <w:rFonts w:hint="eastAsia"/>
        </w:rPr>
        <w:t>We can discern this aspect of calling in the very substance of the message.</w:t>
      </w:r>
    </w:p>
    <w:p w14:paraId="469AFA72">
      <w:pPr>
        <w:pStyle w:val="5"/>
        <w:spacing w:before="0"/>
        <w:ind w:left="0" w:right="0"/>
        <w:jc w:val="left"/>
        <w:rPr>
          <w:rFonts w:hint="eastAsia"/>
        </w:rPr>
      </w:pPr>
      <w:r>
        <w:rPr>
          <w:rFonts w:hint="eastAsia"/>
        </w:rPr>
        <w:t>我们可以在信息的实质内容中辨识出呼召的这一方面。</w:t>
      </w:r>
    </w:p>
    <w:p w14:paraId="423F487E">
      <w:pPr>
        <w:pStyle w:val="5"/>
        <w:spacing w:before="0"/>
        <w:ind w:left="0" w:right="0"/>
        <w:jc w:val="left"/>
        <w:rPr>
          <w:rFonts w:hint="eastAsia"/>
        </w:rPr>
      </w:pPr>
    </w:p>
    <w:p w14:paraId="32FD0726">
      <w:pPr>
        <w:pStyle w:val="5"/>
        <w:spacing w:before="0"/>
        <w:ind w:left="0" w:right="0"/>
        <w:jc w:val="left"/>
        <w:rPr>
          <w:rFonts w:hint="eastAsia"/>
        </w:rPr>
      </w:pPr>
      <w:r>
        <w:rPr>
          <w:rFonts w:hint="eastAsia"/>
        </w:rPr>
        <w:t>It firmly rests upon the proclamation of the Word and the illumination of the Holy Spirit.</w:t>
      </w:r>
    </w:p>
    <w:p w14:paraId="7B429AA7">
      <w:pPr>
        <w:pStyle w:val="5"/>
        <w:spacing w:before="0"/>
        <w:ind w:left="0" w:right="0"/>
        <w:jc w:val="left"/>
        <w:rPr>
          <w:rFonts w:hint="eastAsia"/>
        </w:rPr>
      </w:pPr>
      <w:r>
        <w:rPr>
          <w:rFonts w:hint="eastAsia"/>
        </w:rPr>
        <w:t>它坚定地依赖于圣言的宣讲和圣灵的光照。</w:t>
      </w:r>
    </w:p>
    <w:p w14:paraId="05D346CC">
      <w:pPr>
        <w:pStyle w:val="5"/>
        <w:spacing w:before="0"/>
        <w:ind w:left="0" w:right="0"/>
        <w:jc w:val="left"/>
        <w:rPr>
          <w:rFonts w:hint="eastAsia"/>
        </w:rPr>
      </w:pPr>
    </w:p>
    <w:p w14:paraId="069AC365">
      <w:pPr>
        <w:pStyle w:val="5"/>
        <w:spacing w:before="0"/>
        <w:ind w:left="0" w:right="0"/>
        <w:jc w:val="left"/>
        <w:rPr>
          <w:rFonts w:hint="eastAsia"/>
        </w:rPr>
      </w:pPr>
      <w:r>
        <w:rPr>
          <w:rFonts w:hint="eastAsia"/>
        </w:rPr>
        <w:t>Let us take a moment to understand to whom the Lord offers His Word.</w:t>
      </w:r>
    </w:p>
    <w:p w14:paraId="1DE7DE3D">
      <w:pPr>
        <w:pStyle w:val="5"/>
        <w:spacing w:before="0"/>
        <w:ind w:left="0" w:right="0"/>
        <w:jc w:val="left"/>
        <w:rPr>
          <w:rFonts w:hint="eastAsia"/>
        </w:rPr>
      </w:pPr>
      <w:r>
        <w:rPr>
          <w:rFonts w:hint="eastAsia"/>
        </w:rPr>
        <w:t>让我们花点时间来理解主将祂的话语赐给谁。</w:t>
      </w:r>
    </w:p>
    <w:p w14:paraId="11B28E3B">
      <w:pPr>
        <w:pStyle w:val="5"/>
        <w:spacing w:before="0"/>
        <w:ind w:left="0" w:right="0"/>
        <w:jc w:val="left"/>
        <w:rPr>
          <w:rFonts w:hint="eastAsia"/>
        </w:rPr>
      </w:pPr>
    </w:p>
    <w:p w14:paraId="2D8EDB9D">
      <w:pPr>
        <w:pStyle w:val="5"/>
        <w:spacing w:before="0"/>
        <w:ind w:left="0" w:right="0"/>
        <w:jc w:val="left"/>
        <w:rPr>
          <w:rFonts w:hint="eastAsia"/>
        </w:rPr>
      </w:pPr>
      <w:r>
        <w:rPr>
          <w:rFonts w:hint="eastAsia"/>
        </w:rPr>
        <w:t>He declares, "I was found by those who did not seek me; I have appeared to those who were not asking for me; I have said to those who were not calling on my name: 'Here I am'" (Isaiah 65:1).</w:t>
      </w:r>
    </w:p>
    <w:p w14:paraId="25D0EB5C">
      <w:pPr>
        <w:pStyle w:val="5"/>
        <w:spacing w:before="0"/>
        <w:ind w:left="0" w:right="0"/>
        <w:jc w:val="left"/>
        <w:rPr>
          <w:rFonts w:hint="eastAsia"/>
        </w:rPr>
      </w:pPr>
      <w:r>
        <w:rPr>
          <w:rFonts w:hint="eastAsia"/>
        </w:rPr>
        <w:t>祂宣告：“素来没有访问我的，现在求问我；没有寻找我的，我叫他们遇见；没有称为我名下的，我对他们说：我在这里，我在这里”（以赛亚书 65:1）。</w:t>
      </w:r>
    </w:p>
    <w:p w14:paraId="79F8E48F">
      <w:pPr>
        <w:pStyle w:val="5"/>
        <w:spacing w:before="0"/>
        <w:ind w:left="0" w:right="0"/>
        <w:jc w:val="left"/>
        <w:rPr>
          <w:rFonts w:hint="eastAsia"/>
        </w:rPr>
      </w:pPr>
    </w:p>
    <w:p w14:paraId="2492545B">
      <w:pPr>
        <w:pStyle w:val="5"/>
        <w:spacing w:before="0"/>
        <w:ind w:left="0" w:right="0"/>
        <w:jc w:val="left"/>
        <w:rPr>
          <w:rFonts w:hint="eastAsia"/>
        </w:rPr>
      </w:pPr>
      <w:r>
        <w:rPr>
          <w:rFonts w:hint="eastAsia"/>
        </w:rPr>
        <w:t>To ensure that the Jews do not believe that this grace is exclusive to the Gentiles, the Lord reminds them of where He found their forefather, Abraham.</w:t>
      </w:r>
    </w:p>
    <w:p w14:paraId="51C2064A">
      <w:pPr>
        <w:pStyle w:val="5"/>
        <w:spacing w:before="0"/>
        <w:ind w:left="0" w:right="0"/>
        <w:jc w:val="left"/>
        <w:rPr>
          <w:rFonts w:hint="eastAsia"/>
        </w:rPr>
      </w:pPr>
      <w:r>
        <w:rPr>
          <w:rFonts w:hint="eastAsia"/>
        </w:rPr>
        <w:t>为确保犹太人不相信这恩典是外邦人独有的，主提醒他们祂是在哪里找到他们的先祖亚伯拉罕的。</w:t>
      </w:r>
    </w:p>
    <w:p w14:paraId="6D7F5279">
      <w:pPr>
        <w:pStyle w:val="5"/>
        <w:spacing w:before="0"/>
        <w:ind w:left="0" w:right="0"/>
        <w:jc w:val="left"/>
        <w:rPr>
          <w:rFonts w:hint="eastAsia"/>
        </w:rPr>
      </w:pPr>
    </w:p>
    <w:p w14:paraId="73995C49">
      <w:pPr>
        <w:pStyle w:val="5"/>
        <w:spacing w:before="0"/>
        <w:ind w:left="0" w:right="0"/>
        <w:jc w:val="left"/>
        <w:rPr>
          <w:rFonts w:hint="eastAsia"/>
        </w:rPr>
      </w:pPr>
      <w:r>
        <w:rPr>
          <w:rFonts w:hint="eastAsia"/>
        </w:rPr>
        <w:t>He drew him into His love from the depths of idolatry, where Abraham and his kin were engulfed (Joshua 24:2-3).</w:t>
      </w:r>
    </w:p>
    <w:p w14:paraId="7C248EB3">
      <w:pPr>
        <w:pStyle w:val="5"/>
        <w:spacing w:before="0"/>
        <w:ind w:left="0" w:right="0"/>
        <w:jc w:val="left"/>
        <w:rPr>
          <w:rFonts w:hint="eastAsia"/>
        </w:rPr>
      </w:pPr>
      <w:r>
        <w:rPr>
          <w:rFonts w:hint="eastAsia"/>
        </w:rPr>
        <w:t>祂将他从偶像崇拜的深渊中吸引到祂的爱里，亚伯拉罕和他的亲属曾深陷其中（约书亚记 24:2-3）。</w:t>
      </w:r>
    </w:p>
    <w:p w14:paraId="3EDFBD6E">
      <w:pPr>
        <w:pStyle w:val="5"/>
        <w:spacing w:before="0"/>
        <w:ind w:left="0" w:right="0"/>
        <w:jc w:val="left"/>
        <w:rPr>
          <w:rFonts w:hint="eastAsia"/>
        </w:rPr>
      </w:pPr>
    </w:p>
    <w:p w14:paraId="6BD60688">
      <w:pPr>
        <w:pStyle w:val="5"/>
        <w:spacing w:before="0"/>
        <w:ind w:left="0" w:right="0"/>
        <w:jc w:val="left"/>
        <w:rPr>
          <w:rFonts w:hint="eastAsia"/>
        </w:rPr>
      </w:pPr>
      <w:r>
        <w:rPr>
          <w:rFonts w:hint="eastAsia"/>
        </w:rPr>
        <w:t>When God, by His Word, illumines those who have done nothing to deserve it, He provides a clear sign of His unmerited goodness.</w:t>
      </w:r>
    </w:p>
    <w:p w14:paraId="06F43890">
      <w:pPr>
        <w:pStyle w:val="5"/>
        <w:spacing w:before="0"/>
        <w:ind w:left="0" w:right="0"/>
        <w:jc w:val="left"/>
        <w:rPr>
          <w:rFonts w:hint="eastAsia"/>
        </w:rPr>
      </w:pPr>
      <w:r>
        <w:rPr>
          <w:rFonts w:hint="eastAsia"/>
        </w:rPr>
        <w:t>当神藉着祂的话语光照那些毫无功绩的人时，祂就显明了祂白白恩惠的清晰标记。</w:t>
      </w:r>
    </w:p>
    <w:p w14:paraId="27A7E7A4">
      <w:pPr>
        <w:pStyle w:val="5"/>
        <w:spacing w:before="0"/>
        <w:ind w:left="0" w:right="0"/>
        <w:jc w:val="left"/>
        <w:rPr>
          <w:rFonts w:hint="eastAsia"/>
        </w:rPr>
      </w:pPr>
    </w:p>
    <w:p w14:paraId="29A8908E">
      <w:pPr>
        <w:pStyle w:val="5"/>
        <w:spacing w:before="0"/>
        <w:ind w:left="0" w:right="0"/>
        <w:jc w:val="left"/>
        <w:rPr>
          <w:rFonts w:hint="eastAsia"/>
        </w:rPr>
      </w:pPr>
      <w:r>
        <w:rPr>
          <w:rFonts w:hint="eastAsia"/>
        </w:rPr>
        <w:t>Yet, to prevent the flesh from boasting in its responsiveness when called, He asserts that we have no ears to hear or eyes to see unless He has granted them to us—not according to our merit, but according to His election.</w:t>
      </w:r>
    </w:p>
    <w:p w14:paraId="7CD6B4E1">
      <w:pPr>
        <w:pStyle w:val="5"/>
        <w:spacing w:before="0"/>
        <w:ind w:left="0" w:right="0"/>
        <w:jc w:val="left"/>
        <w:rPr>
          <w:rFonts w:hint="eastAsia"/>
        </w:rPr>
      </w:pPr>
      <w:r>
        <w:rPr>
          <w:rFonts w:hint="eastAsia"/>
        </w:rPr>
        <w:t>然而，为防止肉体因蒙召时的回应而夸口，祂断言，除非祂赐给我们，否则我们没有耳朵可以听，也没有眼睛可以看——这并非根据我们的功绩，而是根据祂的拣选。</w:t>
      </w:r>
    </w:p>
    <w:p w14:paraId="1FF028BF">
      <w:pPr>
        <w:pStyle w:val="5"/>
        <w:spacing w:before="0"/>
        <w:ind w:left="0" w:right="0"/>
        <w:jc w:val="left"/>
        <w:rPr>
          <w:rFonts w:hint="eastAsia"/>
        </w:rPr>
      </w:pPr>
    </w:p>
    <w:p w14:paraId="764FC6E0">
      <w:pPr>
        <w:pStyle w:val="5"/>
        <w:spacing w:before="0"/>
        <w:ind w:left="0" w:right="0"/>
        <w:jc w:val="left"/>
        <w:rPr>
          <w:rFonts w:hint="eastAsia"/>
        </w:rPr>
      </w:pPr>
      <w:r>
        <w:rPr>
          <w:rFonts w:hint="eastAsia"/>
        </w:rPr>
        <w:t>An example of this can be found in the book of Acts, where both Jews and Gentiles hear St. Paul's preaching together.</w:t>
      </w:r>
    </w:p>
    <w:p w14:paraId="0F4DBF06">
      <w:pPr>
        <w:pStyle w:val="5"/>
        <w:spacing w:before="0"/>
        <w:ind w:left="0" w:right="0"/>
        <w:jc w:val="left"/>
        <w:rPr>
          <w:rFonts w:hint="eastAsia"/>
        </w:rPr>
      </w:pPr>
      <w:r>
        <w:rPr>
          <w:rFonts w:hint="eastAsia"/>
        </w:rPr>
        <w:t>这方面的一个例子可以在《使徒行传》中找到， সেখানে犹太人和外邦人一同听圣保罗讲道。</w:t>
      </w:r>
    </w:p>
    <w:p w14:paraId="7AABF5BF">
      <w:pPr>
        <w:pStyle w:val="5"/>
        <w:spacing w:before="0"/>
        <w:ind w:left="0" w:right="0"/>
        <w:jc w:val="left"/>
        <w:rPr>
          <w:rFonts w:hint="eastAsia"/>
        </w:rPr>
      </w:pPr>
    </w:p>
    <w:p w14:paraId="29EE0AB8">
      <w:pPr>
        <w:pStyle w:val="5"/>
        <w:spacing w:before="0"/>
        <w:ind w:left="0" w:right="0"/>
        <w:jc w:val="left"/>
        <w:rPr>
          <w:rFonts w:hint="eastAsia"/>
        </w:rPr>
      </w:pPr>
      <w:r>
        <w:rPr>
          <w:rFonts w:hint="eastAsia"/>
        </w:rPr>
        <w:t>When all received the same teaching, it is noted that those whom God had preordained for eternal life believed (Acts 13:48).</w:t>
      </w:r>
    </w:p>
    <w:p w14:paraId="08E86479">
      <w:pPr>
        <w:pStyle w:val="5"/>
        <w:spacing w:before="0"/>
        <w:ind w:left="0" w:right="0"/>
        <w:jc w:val="left"/>
        <w:rPr>
          <w:rFonts w:hint="eastAsia"/>
        </w:rPr>
      </w:pPr>
      <w:r>
        <w:rPr>
          <w:rFonts w:hint="eastAsia"/>
        </w:rPr>
        <w:t>当所有人都领受了同样的教导时，经上记载，那些神预定得永生的人就信了（使徒行传 13:48）。</w:t>
      </w:r>
    </w:p>
    <w:p w14:paraId="7EC271FE">
      <w:pPr>
        <w:pStyle w:val="5"/>
        <w:spacing w:before="0"/>
        <w:ind w:left="0" w:right="0"/>
        <w:jc w:val="left"/>
        <w:rPr>
          <w:rFonts w:hint="eastAsia"/>
        </w:rPr>
      </w:pPr>
    </w:p>
    <w:p w14:paraId="62C486BB">
      <w:pPr>
        <w:pStyle w:val="5"/>
        <w:spacing w:before="0"/>
        <w:ind w:left="0" w:right="0"/>
        <w:jc w:val="left"/>
        <w:rPr>
          <w:rFonts w:hint="eastAsia"/>
        </w:rPr>
      </w:pPr>
      <w:r>
        <w:rPr>
          <w:rFonts w:hint="eastAsia"/>
        </w:rPr>
        <w:t>Is it not evident that this calling, in which election reigns throughout, is free?</w:t>
      </w:r>
    </w:p>
    <w:p w14:paraId="3270FB97">
      <w:pPr>
        <w:pStyle w:val="5"/>
        <w:spacing w:before="0"/>
        <w:ind w:left="0" w:right="0"/>
        <w:jc w:val="left"/>
        <w:rPr>
          <w:rFonts w:hint="eastAsia"/>
        </w:rPr>
      </w:pPr>
      <w:r>
        <w:rPr>
          <w:rFonts w:hint="eastAsia"/>
        </w:rPr>
        <w:t>这呼召，其中拣选贯穿始终，难道不显明是白白的吗？</w:t>
      </w:r>
    </w:p>
    <w:p w14:paraId="219055C9">
      <w:pPr>
        <w:pStyle w:val="5"/>
        <w:spacing w:before="0"/>
        <w:ind w:left="0" w:right="0"/>
        <w:jc w:val="left"/>
        <w:rPr>
          <w:rFonts w:hint="eastAsia"/>
        </w:rPr>
      </w:pPr>
    </w:p>
    <w:p w14:paraId="3BFD5326">
      <w:pPr>
        <w:pStyle w:val="5"/>
        <w:spacing w:before="0"/>
        <w:ind w:left="0" w:right="0"/>
        <w:jc w:val="left"/>
        <w:rPr>
          <w:rFonts w:hint="eastAsia"/>
        </w:rPr>
      </w:pPr>
      <w:r>
        <w:rPr>
          <w:rFonts w:hint="eastAsia"/>
        </w:rPr>
        <w:t>This testimony not only refutes those who claim that individuals are God's partners, cooperatively fulfilling their calling but also those who suggest that election is uncertain and pending confirmation through calling.</w:t>
      </w:r>
    </w:p>
    <w:p w14:paraId="3F174C8F">
      <w:pPr>
        <w:pStyle w:val="5"/>
        <w:spacing w:before="0"/>
        <w:ind w:left="0" w:right="0"/>
        <w:jc w:val="left"/>
        <w:rPr>
          <w:rFonts w:hint="eastAsia"/>
        </w:rPr>
      </w:pPr>
      <w:r>
        <w:rPr>
          <w:rFonts w:hint="eastAsia"/>
        </w:rPr>
        <w:t>这见证不仅驳斥了那些声称个人是神的伙伴，合作完成他们呼召的人，也驳斥了那些暗示拣选是不确定的，有待通过呼召来确认的人。</w:t>
      </w:r>
    </w:p>
    <w:p w14:paraId="65BA4F01">
      <w:pPr>
        <w:pStyle w:val="5"/>
        <w:spacing w:before="0"/>
        <w:ind w:left="0" w:right="0"/>
        <w:jc w:val="left"/>
        <w:rPr>
          <w:rFonts w:hint="eastAsia"/>
        </w:rPr>
      </w:pPr>
    </w:p>
    <w:p w14:paraId="16C6CAA1">
      <w:pPr>
        <w:pStyle w:val="5"/>
        <w:spacing w:before="0"/>
        <w:ind w:left="0" w:right="0"/>
        <w:jc w:val="left"/>
        <w:rPr>
          <w:rFonts w:hint="eastAsia"/>
        </w:rPr>
      </w:pPr>
      <w:r>
        <w:rPr>
          <w:rFonts w:hint="eastAsia"/>
        </w:rPr>
        <w:t>While it is true that calling confirms election, we should understand this confirmation as a testament or seal.</w:t>
      </w:r>
    </w:p>
    <w:p w14:paraId="7D30439D">
      <w:pPr>
        <w:pStyle w:val="5"/>
        <w:spacing w:before="0"/>
        <w:ind w:left="0" w:right="0"/>
        <w:jc w:val="left"/>
        <w:rPr>
          <w:rFonts w:hint="eastAsia"/>
        </w:rPr>
      </w:pPr>
      <w:r>
        <w:rPr>
          <w:rFonts w:hint="eastAsia"/>
        </w:rPr>
        <w:t>虽然呼召确实确认了拣选，但我们应将此确认理解为一种见证或印记。</w:t>
      </w:r>
    </w:p>
    <w:p w14:paraId="3881AC3B">
      <w:pPr>
        <w:pStyle w:val="5"/>
        <w:spacing w:before="0"/>
        <w:ind w:left="0" w:right="0"/>
        <w:jc w:val="left"/>
        <w:rPr>
          <w:rFonts w:hint="eastAsia"/>
        </w:rPr>
      </w:pPr>
    </w:p>
    <w:p w14:paraId="6C71341A">
      <w:pPr>
        <w:pStyle w:val="5"/>
        <w:spacing w:before="0"/>
        <w:ind w:left="0" w:right="0"/>
        <w:jc w:val="left"/>
        <w:rPr>
          <w:rFonts w:hint="eastAsia"/>
        </w:rPr>
      </w:pPr>
      <w:r>
        <w:rPr>
          <w:rFonts w:hint="eastAsia"/>
        </w:rPr>
        <w:t>However, it is erroneous to assert that election lacks efficacy until the Gospel is received, gaining strength through it.</w:t>
      </w:r>
    </w:p>
    <w:p w14:paraId="20535C53">
      <w:pPr>
        <w:pStyle w:val="5"/>
        <w:spacing w:before="0"/>
        <w:ind w:left="0" w:right="0"/>
        <w:jc w:val="left"/>
        <w:rPr>
          <w:rFonts w:hint="eastAsia"/>
        </w:rPr>
      </w:pPr>
      <w:r>
        <w:rPr>
          <w:rFonts w:hint="eastAsia"/>
        </w:rPr>
        <w:t>然而，断言拣选在福音被接受之前缺乏功效，并通过福音获得力量，这是错误的。</w:t>
      </w:r>
    </w:p>
    <w:p w14:paraId="2D26F2AC">
      <w:pPr>
        <w:pStyle w:val="5"/>
        <w:spacing w:before="0"/>
        <w:ind w:left="0" w:right="0"/>
        <w:jc w:val="left"/>
        <w:rPr>
          <w:rFonts w:hint="eastAsia"/>
        </w:rPr>
      </w:pPr>
    </w:p>
    <w:p w14:paraId="6051A09C">
      <w:pPr>
        <w:pStyle w:val="5"/>
        <w:spacing w:before="0"/>
        <w:ind w:left="0" w:right="0"/>
        <w:jc w:val="left"/>
        <w:rPr>
          <w:rFonts w:hint="eastAsia"/>
        </w:rPr>
      </w:pPr>
      <w:r>
        <w:rPr>
          <w:rFonts w:hint="eastAsia"/>
        </w:rPr>
        <w:t>Those who teach that the power and steadfastness of election hinge on the faith that connects us to election are mistaken.</w:t>
      </w:r>
    </w:p>
    <w:p w14:paraId="7F43D417">
      <w:pPr>
        <w:pStyle w:val="5"/>
        <w:spacing w:before="0"/>
        <w:ind w:left="0" w:right="0"/>
        <w:jc w:val="left"/>
        <w:rPr>
          <w:rFonts w:hint="eastAsia"/>
        </w:rPr>
      </w:pPr>
      <w:r>
        <w:rPr>
          <w:rFonts w:hint="eastAsia"/>
        </w:rPr>
        <w:t>那些教导说拣选的能力和坚定性取决于使我们与拣选相连的信心的人是错误的。</w:t>
      </w:r>
    </w:p>
    <w:p w14:paraId="43C1E131">
      <w:pPr>
        <w:pStyle w:val="5"/>
        <w:spacing w:before="0"/>
        <w:ind w:left="0" w:right="0"/>
        <w:jc w:val="left"/>
        <w:rPr>
          <w:rFonts w:hint="eastAsia"/>
        </w:rPr>
      </w:pPr>
    </w:p>
    <w:p w14:paraId="234D6F00">
      <w:pPr>
        <w:pStyle w:val="5"/>
        <w:spacing w:before="0"/>
        <w:ind w:left="0" w:right="0"/>
        <w:jc w:val="left"/>
        <w:rPr>
          <w:rFonts w:hint="eastAsia"/>
        </w:rPr>
      </w:pPr>
      <w:r>
        <w:rPr>
          <w:rFonts w:hint="eastAsia"/>
        </w:rPr>
        <w:t>Instead, we should maintain a proper order by seeking certainty in our election through reliable indicators.</w:t>
      </w:r>
    </w:p>
    <w:p w14:paraId="70B35BE9">
      <w:pPr>
        <w:pStyle w:val="5"/>
        <w:spacing w:before="0"/>
        <w:ind w:left="0" w:right="0"/>
        <w:jc w:val="left"/>
        <w:rPr>
          <w:rFonts w:hint="eastAsia"/>
        </w:rPr>
      </w:pPr>
      <w:r>
        <w:rPr>
          <w:rFonts w:hint="eastAsia"/>
        </w:rPr>
        <w:t>反之，我们应当通过可靠的指标来寻求我们拣选的确据，从而维持一个正确的次序。</w:t>
      </w:r>
    </w:p>
    <w:p w14:paraId="7816A017">
      <w:pPr>
        <w:pStyle w:val="5"/>
        <w:spacing w:before="0"/>
        <w:ind w:left="0" w:right="0"/>
        <w:jc w:val="left"/>
        <w:rPr>
          <w:rFonts w:hint="eastAsia"/>
        </w:rPr>
      </w:pPr>
    </w:p>
    <w:p w14:paraId="3040810E">
      <w:pPr>
        <w:pStyle w:val="5"/>
        <w:spacing w:before="0"/>
        <w:ind w:left="0" w:right="0"/>
        <w:jc w:val="left"/>
        <w:rPr>
          <w:rFonts w:hint="eastAsia"/>
        </w:rPr>
      </w:pPr>
      <w:r>
        <w:rPr>
          <w:rFonts w:hint="eastAsia"/>
        </w:rPr>
        <w:t>The devil's temptation to cast doubt on the faith of believers by making them anxious about their election and leading them to seek it through incomprehensible paths is perilous.</w:t>
      </w:r>
    </w:p>
    <w:p w14:paraId="1E33A192">
      <w:pPr>
        <w:pStyle w:val="5"/>
        <w:spacing w:before="0"/>
        <w:ind w:left="0" w:right="0"/>
        <w:jc w:val="left"/>
        <w:rPr>
          <w:rFonts w:hint="eastAsia"/>
        </w:rPr>
      </w:pPr>
      <w:r>
        <w:rPr>
          <w:rFonts w:hint="eastAsia"/>
        </w:rPr>
        <w:t>魔鬼诱惑信徒，使他们对自己的拣选感到焦虑，从而怀疑自己的信心，并引导他们通过难以理解的途径去寻求拣选，这是危险的。</w:t>
      </w:r>
    </w:p>
    <w:p w14:paraId="13DA4BAC">
      <w:pPr>
        <w:pStyle w:val="5"/>
        <w:spacing w:before="0"/>
        <w:ind w:left="0" w:right="0"/>
        <w:jc w:val="left"/>
        <w:rPr>
          <w:rFonts w:hint="eastAsia"/>
        </w:rPr>
      </w:pPr>
    </w:p>
    <w:p w14:paraId="5316C578">
      <w:pPr>
        <w:pStyle w:val="5"/>
        <w:spacing w:before="0"/>
        <w:ind w:left="0" w:right="0"/>
        <w:jc w:val="left"/>
        <w:rPr>
          <w:rFonts w:hint="eastAsia"/>
        </w:rPr>
      </w:pPr>
      <w:r>
        <w:rPr>
          <w:rFonts w:hint="eastAsia"/>
        </w:rPr>
        <w:t>I refer to this as "seeking outside the way."</w:t>
      </w:r>
    </w:p>
    <w:p w14:paraId="369BAEBB">
      <w:pPr>
        <w:pStyle w:val="5"/>
        <w:spacing w:before="0"/>
        <w:ind w:left="0" w:right="0"/>
        <w:jc w:val="left"/>
        <w:rPr>
          <w:rFonts w:hint="eastAsia"/>
        </w:rPr>
      </w:pPr>
      <w:r>
        <w:rPr>
          <w:rFonts w:hint="eastAsia"/>
        </w:rPr>
        <w:t>我称此为“另辟蹊径”。</w:t>
      </w:r>
    </w:p>
    <w:p w14:paraId="147B04CC">
      <w:pPr>
        <w:pStyle w:val="5"/>
        <w:spacing w:before="0"/>
        <w:ind w:left="0" w:right="0"/>
        <w:jc w:val="left"/>
        <w:rPr>
          <w:rFonts w:hint="eastAsia"/>
        </w:rPr>
      </w:pPr>
    </w:p>
    <w:p w14:paraId="43E5FFEF">
      <w:pPr>
        <w:pStyle w:val="5"/>
        <w:spacing w:before="0"/>
        <w:ind w:left="0" w:right="0"/>
        <w:jc w:val="left"/>
        <w:rPr>
          <w:rFonts w:hint="eastAsia"/>
        </w:rPr>
      </w:pPr>
      <w:r>
        <w:rPr>
          <w:rFonts w:hint="eastAsia"/>
        </w:rPr>
        <w:t>It occurs when individuals strive to unravel the divine wisdom's inscrutable secrets, seeking to determine God's judgment from the dawn of eternity.</w:t>
      </w:r>
    </w:p>
    <w:p w14:paraId="43B7F36A">
      <w:pPr>
        <w:pStyle w:val="5"/>
        <w:spacing w:before="0"/>
        <w:ind w:left="0" w:right="0"/>
        <w:jc w:val="left"/>
        <w:rPr>
          <w:rFonts w:hint="eastAsia"/>
        </w:rPr>
      </w:pPr>
      <w:r>
        <w:rPr>
          <w:rFonts w:hint="eastAsia"/>
        </w:rPr>
        <w:t>当个人努力揭开神圣智慧那不可测透的奥秘，试图从永恒的开端来确定神的审判时，就会发生这种情况。</w:t>
      </w:r>
    </w:p>
    <w:p w14:paraId="3A23BAFC">
      <w:pPr>
        <w:pStyle w:val="5"/>
        <w:spacing w:before="0"/>
        <w:ind w:left="0" w:right="0"/>
        <w:jc w:val="left"/>
        <w:rPr>
          <w:rFonts w:hint="eastAsia"/>
        </w:rPr>
      </w:pPr>
    </w:p>
    <w:p w14:paraId="0B7C03A4">
      <w:pPr>
        <w:pStyle w:val="5"/>
        <w:spacing w:before="0"/>
        <w:ind w:left="0" w:right="0"/>
        <w:jc w:val="left"/>
        <w:rPr>
          <w:rFonts w:hint="eastAsia"/>
        </w:rPr>
      </w:pPr>
      <w:r>
        <w:rPr>
          <w:rFonts w:hint="eastAsia"/>
        </w:rPr>
        <w:t>In doing so, they plunge into a deep abyss, ensnaring themselves in traps from which escape is impossible, entering a dark abyss from which there is no return.</w:t>
      </w:r>
    </w:p>
    <w:p w14:paraId="7AB4582C">
      <w:pPr>
        <w:pStyle w:val="5"/>
        <w:spacing w:before="0"/>
        <w:ind w:left="0" w:right="0"/>
        <w:jc w:val="left"/>
        <w:rPr>
          <w:rFonts w:hint="eastAsia"/>
        </w:rPr>
      </w:pPr>
      <w:r>
        <w:rPr>
          <w:rFonts w:hint="eastAsia"/>
        </w:rPr>
        <w:t>这样做，他们便坠入深渊，使自己陷入无法逃脱的网罗，进入一个没有归路的黑暗深渊。</w:t>
      </w:r>
    </w:p>
    <w:p w14:paraId="26205894">
      <w:pPr>
        <w:pStyle w:val="5"/>
        <w:spacing w:before="0"/>
        <w:ind w:left="0" w:right="0"/>
        <w:jc w:val="left"/>
        <w:rPr>
          <w:rFonts w:hint="eastAsia"/>
        </w:rPr>
      </w:pPr>
    </w:p>
    <w:p w14:paraId="19AC18FC">
      <w:pPr>
        <w:pStyle w:val="5"/>
        <w:spacing w:before="0"/>
        <w:ind w:left="0" w:right="0"/>
        <w:jc w:val="left"/>
        <w:rPr>
          <w:rFonts w:hint="eastAsia"/>
        </w:rPr>
      </w:pPr>
      <w:r>
        <w:rPr>
          <w:rFonts w:hint="eastAsia"/>
        </w:rPr>
        <w:t>This is a fitting illustration of how one can misinterpret predestination.</w:t>
      </w:r>
    </w:p>
    <w:p w14:paraId="44303206">
      <w:pPr>
        <w:pStyle w:val="5"/>
        <w:spacing w:before="0"/>
        <w:ind w:left="0" w:right="0"/>
        <w:jc w:val="left"/>
        <w:rPr>
          <w:rFonts w:hint="eastAsia"/>
        </w:rPr>
      </w:pPr>
      <w:r>
        <w:rPr>
          <w:rFonts w:hint="eastAsia"/>
        </w:rPr>
        <w:t>这是一个恰当的例证，说明人如何会曲解预定论。</w:t>
      </w:r>
    </w:p>
    <w:p w14:paraId="3BD84E32">
      <w:pPr>
        <w:pStyle w:val="5"/>
        <w:spacing w:before="0"/>
        <w:ind w:left="0" w:right="0"/>
        <w:jc w:val="left"/>
        <w:rPr>
          <w:rFonts w:hint="eastAsia"/>
        </w:rPr>
      </w:pPr>
    </w:p>
    <w:p w14:paraId="15096D96">
      <w:pPr>
        <w:pStyle w:val="5"/>
        <w:spacing w:before="0"/>
        <w:ind w:left="0" w:right="0"/>
        <w:jc w:val="left"/>
        <w:rPr>
          <w:rFonts w:hint="eastAsia"/>
        </w:rPr>
      </w:pPr>
      <w:r>
        <w:rPr>
          <w:rFonts w:hint="eastAsia"/>
        </w:rPr>
        <w:t>The human spirit cannot be ensnared by a more perilous fall than when conscience is tossed, and the peace and communion it should have with God are disrupted.</w:t>
      </w:r>
    </w:p>
    <w:p w14:paraId="1065AB91">
      <w:pPr>
        <w:pStyle w:val="5"/>
        <w:spacing w:before="0"/>
        <w:ind w:left="0" w:right="0"/>
        <w:jc w:val="left"/>
        <w:rPr>
          <w:rFonts w:hint="eastAsia"/>
        </w:rPr>
      </w:pPr>
      <w:r>
        <w:rPr>
          <w:rFonts w:hint="eastAsia"/>
        </w:rPr>
        <w:t>当良心被抛掷，它本应与神拥有的平安与交通被扰乱时，人的心灵再没有比这更危险的堕落了。</w:t>
      </w:r>
    </w:p>
    <w:p w14:paraId="65992B36">
      <w:pPr>
        <w:pStyle w:val="5"/>
        <w:spacing w:before="0"/>
        <w:ind w:left="0" w:right="0"/>
        <w:jc w:val="left"/>
        <w:rPr>
          <w:rFonts w:hint="eastAsia"/>
        </w:rPr>
      </w:pPr>
    </w:p>
    <w:p w14:paraId="08DAC192">
      <w:pPr>
        <w:pStyle w:val="5"/>
        <w:spacing w:before="0"/>
        <w:ind w:left="0" w:right="0"/>
        <w:jc w:val="left"/>
        <w:rPr>
          <w:rFonts w:hint="eastAsia"/>
        </w:rPr>
      </w:pPr>
      <w:r>
        <w:rPr>
          <w:rFonts w:hint="eastAsia"/>
        </w:rPr>
        <w:t>This topic is like an ocean, and one must exercise caution, especially regarding this perilous reef, which one cannot approach without danger.</w:t>
      </w:r>
    </w:p>
    <w:p w14:paraId="75A9E873">
      <w:pPr>
        <w:pStyle w:val="5"/>
        <w:spacing w:before="0"/>
        <w:ind w:left="0" w:right="0"/>
        <w:jc w:val="left"/>
        <w:rPr>
          <w:rFonts w:hint="eastAsia"/>
        </w:rPr>
      </w:pPr>
      <w:r>
        <w:rPr>
          <w:rFonts w:hint="eastAsia"/>
        </w:rPr>
        <w:t>这个主题如同海洋，人必须谨慎行事，尤其要提防这个危险的暗礁，接近它就有危险。</w:t>
      </w:r>
    </w:p>
    <w:p w14:paraId="01F3EBFA">
      <w:pPr>
        <w:pStyle w:val="5"/>
        <w:spacing w:before="0"/>
        <w:ind w:left="0" w:right="0"/>
        <w:jc w:val="left"/>
        <w:rPr>
          <w:rFonts w:hint="eastAsia"/>
        </w:rPr>
      </w:pPr>
    </w:p>
    <w:p w14:paraId="7566CB27">
      <w:pPr>
        <w:pStyle w:val="5"/>
        <w:spacing w:before="0"/>
        <w:ind w:left="0" w:right="0"/>
        <w:jc w:val="left"/>
        <w:rPr>
          <w:rFonts w:hint="eastAsia"/>
        </w:rPr>
      </w:pPr>
      <w:r>
        <w:rPr>
          <w:rFonts w:hint="eastAsia"/>
        </w:rPr>
        <w:t>However, despite the potential dangers of navigating this topic, it can be approached safely, peacefully, and even joyfully unless one willingly places themselves in harm's way.</w:t>
      </w:r>
    </w:p>
    <w:p w14:paraId="4526C0B3">
      <w:pPr>
        <w:pStyle w:val="5"/>
        <w:spacing w:before="0"/>
        <w:ind w:left="0" w:right="0"/>
        <w:jc w:val="left"/>
        <w:rPr>
          <w:rFonts w:hint="eastAsia"/>
        </w:rPr>
      </w:pPr>
      <w:r>
        <w:rPr>
          <w:rFonts w:hint="eastAsia"/>
        </w:rPr>
        <w:t>然而，尽管探讨这个主题存在潜在的危险，但除非人甘愿将自己置于险境，否则是可以安全、平静，甚至喜乐地对待它的。</w:t>
      </w:r>
    </w:p>
    <w:p w14:paraId="4DEAB1BD">
      <w:pPr>
        <w:pStyle w:val="5"/>
        <w:spacing w:before="0"/>
        <w:ind w:left="0" w:right="0"/>
        <w:jc w:val="left"/>
        <w:rPr>
          <w:rFonts w:hint="eastAsia"/>
        </w:rPr>
      </w:pPr>
    </w:p>
    <w:p w14:paraId="49BDCEA1">
      <w:pPr>
        <w:pStyle w:val="5"/>
        <w:spacing w:before="0"/>
        <w:ind w:left="0" w:right="0"/>
        <w:jc w:val="left"/>
        <w:rPr>
          <w:rFonts w:hint="eastAsia"/>
        </w:rPr>
      </w:pPr>
      <w:r>
        <w:rPr>
          <w:rFonts w:hint="eastAsia"/>
        </w:rPr>
        <w:t>Those who venture into God's eternal plan without His Word to ascertain their election risk descending into a deadly abyss.</w:t>
      </w:r>
    </w:p>
    <w:p w14:paraId="7DF2EC9A">
      <w:pPr>
        <w:pStyle w:val="5"/>
        <w:spacing w:before="0"/>
        <w:ind w:left="0" w:right="0"/>
        <w:jc w:val="left"/>
        <w:rPr>
          <w:rFonts w:hint="eastAsia"/>
        </w:rPr>
      </w:pPr>
      <w:r>
        <w:rPr>
          <w:rFonts w:hint="eastAsia"/>
        </w:rPr>
        <w:t>那些没有神的话语而冒险探究神永恒计划以确定自己拣选的人，冒着坠入致命深渊的风险。</w:t>
      </w:r>
    </w:p>
    <w:p w14:paraId="1D336400">
      <w:pPr>
        <w:pStyle w:val="5"/>
        <w:spacing w:before="0"/>
        <w:ind w:left="0" w:right="0"/>
        <w:jc w:val="left"/>
        <w:rPr>
          <w:rFonts w:hint="eastAsia"/>
        </w:rPr>
      </w:pPr>
    </w:p>
    <w:p w14:paraId="48D5EE9A">
      <w:pPr>
        <w:pStyle w:val="5"/>
        <w:spacing w:before="0"/>
        <w:ind w:left="0" w:right="0"/>
        <w:jc w:val="left"/>
        <w:rPr>
          <w:rFonts w:hint="eastAsia"/>
        </w:rPr>
      </w:pPr>
      <w:r>
        <w:rPr>
          <w:rFonts w:hint="eastAsia"/>
        </w:rPr>
        <w:t>Conversely, those who rightly seek it, following the scriptural order, derive profound comfort from it.</w:t>
      </w:r>
    </w:p>
    <w:p w14:paraId="1EC4F881">
      <w:pPr>
        <w:pStyle w:val="5"/>
        <w:spacing w:before="0"/>
        <w:ind w:left="0" w:right="0"/>
        <w:jc w:val="left"/>
        <w:rPr>
          <w:rFonts w:hint="eastAsia"/>
        </w:rPr>
      </w:pPr>
      <w:r>
        <w:rPr>
          <w:rFonts w:hint="eastAsia"/>
        </w:rPr>
        <w:t>反之，那些按照圣经的次序正确寻求的人，则从中获得深切的安慰。</w:t>
      </w:r>
    </w:p>
    <w:p w14:paraId="443D08A8">
      <w:pPr>
        <w:pStyle w:val="5"/>
        <w:spacing w:before="0"/>
        <w:ind w:left="0" w:right="0"/>
        <w:jc w:val="left"/>
        <w:rPr>
          <w:rFonts w:hint="eastAsia"/>
        </w:rPr>
      </w:pPr>
    </w:p>
    <w:p w14:paraId="259CA7C8">
      <w:pPr>
        <w:pStyle w:val="5"/>
        <w:spacing w:before="0"/>
        <w:ind w:left="0" w:right="0"/>
        <w:jc w:val="left"/>
        <w:rPr>
          <w:rFonts w:hint="eastAsia"/>
        </w:rPr>
      </w:pPr>
      <w:r>
        <w:rPr>
          <w:rFonts w:hint="eastAsia"/>
        </w:rPr>
        <w:t>Therefore, let our approach be as follows: let us begin and end with God's calling.</w:t>
      </w:r>
    </w:p>
    <w:p w14:paraId="1C5430F7">
      <w:pPr>
        <w:pStyle w:val="5"/>
        <w:spacing w:before="0"/>
        <w:ind w:left="0" w:right="0"/>
        <w:jc w:val="left"/>
        <w:rPr>
          <w:rFonts w:hint="eastAsia"/>
        </w:rPr>
      </w:pPr>
      <w:r>
        <w:rPr>
          <w:rFonts w:hint="eastAsia"/>
        </w:rPr>
        <w:t>因此，我们的方法应如下：让我们以神的呼召开始，也以神的呼召结束。</w:t>
      </w:r>
    </w:p>
    <w:p w14:paraId="416DD6FC">
      <w:pPr>
        <w:pStyle w:val="5"/>
        <w:spacing w:before="0"/>
        <w:ind w:left="0" w:right="0"/>
        <w:jc w:val="left"/>
        <w:rPr>
          <w:rFonts w:hint="eastAsia"/>
        </w:rPr>
      </w:pPr>
    </w:p>
    <w:p w14:paraId="5A4D9366">
      <w:pPr>
        <w:pStyle w:val="5"/>
        <w:spacing w:before="0"/>
        <w:ind w:left="0" w:right="0"/>
        <w:jc w:val="left"/>
        <w:rPr>
          <w:rFonts w:hint="eastAsia"/>
        </w:rPr>
      </w:pPr>
      <w:r>
        <w:rPr>
          <w:rFonts w:hint="eastAsia"/>
        </w:rPr>
        <w:t>The Lord intends this to serve as a sign and assurance for us in comprehending all that is rightfully knowable about His divine plan.</w:t>
      </w:r>
    </w:p>
    <w:p w14:paraId="68FA04B5">
      <w:pPr>
        <w:pStyle w:val="5"/>
        <w:spacing w:before="0"/>
        <w:ind w:left="0" w:right="0"/>
        <w:jc w:val="left"/>
        <w:rPr>
          <w:rFonts w:hint="eastAsia"/>
        </w:rPr>
      </w:pPr>
      <w:r>
        <w:rPr>
          <w:rFonts w:hint="eastAsia"/>
        </w:rPr>
        <w:t>主旨意以此作为我们理解祂神圣计划中所有理应可知之事的记号和保证。</w:t>
      </w:r>
    </w:p>
    <w:p w14:paraId="37D981D7">
      <w:pPr>
        <w:pStyle w:val="5"/>
        <w:spacing w:before="0"/>
        <w:ind w:left="0" w:right="0"/>
        <w:jc w:val="left"/>
        <w:rPr>
          <w:rFonts w:hint="eastAsia"/>
        </w:rPr>
      </w:pPr>
    </w:p>
    <w:p w14:paraId="23F93ADD">
      <w:pPr>
        <w:pStyle w:val="5"/>
        <w:spacing w:before="0"/>
        <w:ind w:left="0" w:right="0"/>
        <w:jc w:val="left"/>
        <w:rPr>
          <w:rFonts w:hint="eastAsia"/>
        </w:rPr>
      </w:pPr>
      <w:r>
        <w:rPr>
          <w:rFonts w:hint="eastAsia"/>
        </w:rPr>
        <w:t>To emphasize the strength and certainty of this testimony, let us inquire further into its clarity.</w:t>
      </w:r>
    </w:p>
    <w:p w14:paraId="464DCF90">
      <w:pPr>
        <w:pStyle w:val="5"/>
        <w:spacing w:before="0"/>
        <w:ind w:left="0" w:right="0"/>
        <w:jc w:val="left"/>
        <w:rPr>
          <w:rFonts w:hint="eastAsia"/>
        </w:rPr>
      </w:pPr>
      <w:r>
        <w:rPr>
          <w:rFonts w:hint="eastAsia"/>
        </w:rPr>
        <w:t>为了强调这见证的力量和确定性，让我们进一步探究其清晰性。</w:t>
      </w:r>
    </w:p>
    <w:p w14:paraId="323DFF7C">
      <w:pPr>
        <w:pStyle w:val="5"/>
        <w:spacing w:before="0"/>
        <w:ind w:left="0" w:right="0"/>
        <w:jc w:val="left"/>
        <w:rPr>
          <w:rFonts w:hint="eastAsia"/>
        </w:rPr>
      </w:pPr>
    </w:p>
    <w:p w14:paraId="2CB6787C">
      <w:pPr>
        <w:pStyle w:val="5"/>
        <w:spacing w:before="0"/>
        <w:ind w:left="0" w:right="0"/>
        <w:jc w:val="left"/>
        <w:rPr>
          <w:rFonts w:hint="eastAsia"/>
        </w:rPr>
      </w:pPr>
      <w:r>
        <w:rPr>
          <w:rFonts w:hint="eastAsia"/>
        </w:rPr>
        <w:t>To begin our contemplation, let us understand that if we seek God's paternal mercy and benevolence towards us, our gaze must be firmly fixed upon Christ.</w:t>
      </w:r>
    </w:p>
    <w:p w14:paraId="2102340F">
      <w:pPr>
        <w:pStyle w:val="5"/>
        <w:spacing w:before="0"/>
        <w:ind w:left="0" w:right="0"/>
        <w:jc w:val="left"/>
        <w:rPr>
          <w:rFonts w:hint="eastAsia"/>
        </w:rPr>
      </w:pPr>
      <w:r>
        <w:rPr>
          <w:rFonts w:hint="eastAsia"/>
        </w:rPr>
        <w:t>开始我们的默想，让我们明白，如果我们寻求神对我们父般的怜悯和慈爱，我们的目光必须坚定地注视基督。</w:t>
      </w:r>
    </w:p>
    <w:p w14:paraId="685F7B16">
      <w:pPr>
        <w:pStyle w:val="5"/>
        <w:spacing w:before="0"/>
        <w:ind w:left="0" w:right="0"/>
        <w:jc w:val="left"/>
        <w:rPr>
          <w:rFonts w:hint="eastAsia"/>
        </w:rPr>
      </w:pPr>
    </w:p>
    <w:p w14:paraId="1FF9FD58">
      <w:pPr>
        <w:pStyle w:val="5"/>
        <w:spacing w:before="0"/>
        <w:ind w:left="0" w:right="0"/>
        <w:jc w:val="left"/>
        <w:rPr>
          <w:rFonts w:hint="eastAsia"/>
        </w:rPr>
      </w:pPr>
      <w:r>
        <w:rPr>
          <w:rFonts w:hint="eastAsia"/>
        </w:rPr>
        <w:t>It is upon Him alone that the Father's good pleasure rests (Matthew 3:17).</w:t>
      </w:r>
    </w:p>
    <w:p w14:paraId="7B9BF2F8">
      <w:pPr>
        <w:pStyle w:val="5"/>
        <w:spacing w:before="0"/>
        <w:ind w:left="0" w:right="0"/>
        <w:jc w:val="left"/>
        <w:rPr>
          <w:rFonts w:hint="eastAsia"/>
        </w:rPr>
      </w:pPr>
      <w:r>
        <w:rPr>
          <w:rFonts w:hint="eastAsia"/>
        </w:rPr>
        <w:t>唯独在祂身上，父的美意才得以安息（马太福音 3:17）。</w:t>
      </w:r>
    </w:p>
    <w:p w14:paraId="1657D766">
      <w:pPr>
        <w:pStyle w:val="5"/>
        <w:spacing w:before="0"/>
        <w:ind w:left="0" w:right="0"/>
        <w:jc w:val="left"/>
        <w:rPr>
          <w:rFonts w:hint="eastAsia"/>
        </w:rPr>
      </w:pPr>
    </w:p>
    <w:p w14:paraId="2E970156">
      <w:pPr>
        <w:pStyle w:val="5"/>
        <w:spacing w:before="0"/>
        <w:ind w:left="0" w:right="0"/>
        <w:jc w:val="left"/>
        <w:rPr>
          <w:rFonts w:hint="eastAsia"/>
        </w:rPr>
      </w:pPr>
      <w:r>
        <w:rPr>
          <w:rFonts w:hint="eastAsia"/>
        </w:rPr>
        <w:t>Should we desire salvation, life, and immortality, we must look nowhere else, for He alone is the source of life, the gateway to salvation, and the heir of the heavenly kingdom.</w:t>
      </w:r>
    </w:p>
    <w:p w14:paraId="67721D98">
      <w:pPr>
        <w:pStyle w:val="5"/>
        <w:spacing w:before="0"/>
        <w:ind w:left="0" w:right="0"/>
        <w:jc w:val="left"/>
        <w:rPr>
          <w:rFonts w:hint="eastAsia"/>
        </w:rPr>
      </w:pPr>
      <w:r>
        <w:rPr>
          <w:rFonts w:hint="eastAsia"/>
        </w:rPr>
        <w:t>如果我们渴望救恩、生命和不朽，我们绝不能看向别处，因为唯独祂是生命的源泉、救恩的门户和天国的后嗣。</w:t>
      </w:r>
    </w:p>
    <w:p w14:paraId="1B5A06C3">
      <w:pPr>
        <w:pStyle w:val="5"/>
        <w:spacing w:before="0"/>
        <w:ind w:left="0" w:right="0"/>
        <w:jc w:val="left"/>
        <w:rPr>
          <w:rFonts w:hint="eastAsia"/>
        </w:rPr>
      </w:pPr>
    </w:p>
    <w:p w14:paraId="58470712">
      <w:pPr>
        <w:pStyle w:val="5"/>
        <w:spacing w:before="0"/>
        <w:ind w:left="0" w:right="0"/>
        <w:jc w:val="left"/>
        <w:rPr>
          <w:rFonts w:hint="eastAsia"/>
        </w:rPr>
      </w:pPr>
      <w:r>
        <w:rPr>
          <w:rFonts w:hint="eastAsia"/>
        </w:rPr>
        <w:t>Now, what is the aim of election if not to adopt us as God's children, granting us salvation and immortality through His grace and love?</w:t>
      </w:r>
    </w:p>
    <w:p w14:paraId="776969F2">
      <w:pPr>
        <w:pStyle w:val="5"/>
        <w:spacing w:before="0"/>
        <w:ind w:left="0" w:right="0"/>
        <w:jc w:val="left"/>
        <w:rPr>
          <w:rFonts w:hint="eastAsia"/>
        </w:rPr>
      </w:pPr>
      <w:r>
        <w:rPr>
          <w:rFonts w:hint="eastAsia"/>
        </w:rPr>
        <w:t>那么，拣选的目的，若非藉着祂的恩典和慈爱，收纳我们作神的儿女，赐给我们救恩和不朽，又是什么呢？</w:t>
      </w:r>
    </w:p>
    <w:p w14:paraId="1CA62D27">
      <w:pPr>
        <w:pStyle w:val="5"/>
        <w:spacing w:before="0"/>
        <w:ind w:left="0" w:right="0"/>
        <w:jc w:val="left"/>
        <w:rPr>
          <w:rFonts w:hint="eastAsia"/>
        </w:rPr>
      </w:pPr>
    </w:p>
    <w:p w14:paraId="28E9C208">
      <w:pPr>
        <w:pStyle w:val="5"/>
        <w:spacing w:before="0"/>
        <w:ind w:left="0" w:right="0"/>
        <w:jc w:val="left"/>
        <w:rPr>
          <w:rFonts w:hint="eastAsia"/>
        </w:rPr>
      </w:pPr>
      <w:r>
        <w:rPr>
          <w:rFonts w:hint="eastAsia"/>
        </w:rPr>
        <w:t>No matter where we turn or how closely we scrutinize it, we will discover that the purpose of our election does not extend beyond this.</w:t>
      </w:r>
    </w:p>
    <w:p w14:paraId="2DD89F0A">
      <w:pPr>
        <w:pStyle w:val="5"/>
        <w:spacing w:before="0"/>
        <w:ind w:left="0" w:right="0"/>
        <w:jc w:val="left"/>
        <w:rPr>
          <w:rFonts w:hint="eastAsia"/>
        </w:rPr>
      </w:pPr>
      <w:r>
        <w:rPr>
          <w:rFonts w:hint="eastAsia"/>
        </w:rPr>
        <w:t>无论我们转向何方，或如何仔细审视，我们都会发现，我们蒙拣选的目的并不超出此范围。</w:t>
      </w:r>
    </w:p>
    <w:p w14:paraId="08C98BC4">
      <w:pPr>
        <w:pStyle w:val="5"/>
        <w:spacing w:before="0"/>
        <w:ind w:left="0" w:right="0"/>
        <w:jc w:val="left"/>
        <w:rPr>
          <w:rFonts w:hint="eastAsia"/>
        </w:rPr>
      </w:pPr>
    </w:p>
    <w:p w14:paraId="32ABD5EB">
      <w:pPr>
        <w:pStyle w:val="5"/>
        <w:spacing w:before="0"/>
        <w:ind w:left="0" w:right="0"/>
        <w:jc w:val="left"/>
        <w:rPr>
          <w:rFonts w:hint="eastAsia"/>
        </w:rPr>
      </w:pPr>
      <w:r>
        <w:rPr>
          <w:rFonts w:hint="eastAsia"/>
        </w:rPr>
        <w:t>This is why it is said that those whom God has chosen to be His children are chosen in Christ (Ephesians 1:4).</w:t>
      </w:r>
    </w:p>
    <w:p w14:paraId="5DEF98EE">
      <w:pPr>
        <w:pStyle w:val="5"/>
        <w:spacing w:before="0"/>
        <w:ind w:left="0" w:right="0"/>
        <w:jc w:val="left"/>
        <w:rPr>
          <w:rFonts w:hint="eastAsia"/>
        </w:rPr>
      </w:pPr>
      <w:r>
        <w:rPr>
          <w:rFonts w:hint="eastAsia"/>
        </w:rPr>
        <w:t>这就是为什么说，那些神拣选作祂儿女的人，是在基督里蒙拣选的（以弗所书 1:4）。</w:t>
      </w:r>
    </w:p>
    <w:p w14:paraId="604333C5">
      <w:pPr>
        <w:pStyle w:val="5"/>
        <w:spacing w:before="0"/>
        <w:ind w:left="0" w:right="0"/>
        <w:jc w:val="left"/>
        <w:rPr>
          <w:rFonts w:hint="eastAsia"/>
        </w:rPr>
      </w:pPr>
    </w:p>
    <w:p w14:paraId="12AF94F1">
      <w:pPr>
        <w:pStyle w:val="5"/>
        <w:spacing w:before="0"/>
        <w:ind w:left="0" w:right="0"/>
        <w:jc w:val="left"/>
        <w:rPr>
          <w:rFonts w:hint="eastAsia"/>
        </w:rPr>
      </w:pPr>
      <w:r>
        <w:rPr>
          <w:rFonts w:hint="eastAsia"/>
        </w:rPr>
        <w:t>It is because He could not love us apart from Christ, nor could He honor us with His inheritance without first making us participants in Him.</w:t>
      </w:r>
    </w:p>
    <w:p w14:paraId="6EA5131F">
      <w:pPr>
        <w:pStyle w:val="5"/>
        <w:spacing w:before="0"/>
        <w:ind w:left="0" w:right="0"/>
        <w:jc w:val="left"/>
        <w:rPr>
          <w:rFonts w:hint="eastAsia"/>
        </w:rPr>
      </w:pPr>
      <w:r>
        <w:rPr>
          <w:rFonts w:hint="eastAsia"/>
        </w:rPr>
        <w:t>这是因为离了基督，祂就不能爱我们，也不能先使我们有份于祂，就用祂的产业来尊重我们。</w:t>
      </w:r>
    </w:p>
    <w:p w14:paraId="2552EF08">
      <w:pPr>
        <w:pStyle w:val="5"/>
        <w:spacing w:before="0"/>
        <w:ind w:left="0" w:right="0"/>
        <w:jc w:val="left"/>
        <w:rPr>
          <w:rFonts w:hint="eastAsia"/>
        </w:rPr>
      </w:pPr>
    </w:p>
    <w:p w14:paraId="4967884B">
      <w:pPr>
        <w:pStyle w:val="5"/>
        <w:spacing w:before="0"/>
        <w:ind w:left="0" w:right="0"/>
        <w:jc w:val="left"/>
        <w:rPr>
          <w:rFonts w:hint="eastAsia"/>
        </w:rPr>
      </w:pPr>
      <w:r>
        <w:rPr>
          <w:rFonts w:hint="eastAsia"/>
        </w:rPr>
        <w:t>If we are elected in Christ, we will not find the assurance of our election in ourselves or even in God the Father, if we envision Him in isolation from His Son.</w:t>
      </w:r>
    </w:p>
    <w:p w14:paraId="297200DC">
      <w:pPr>
        <w:pStyle w:val="5"/>
        <w:spacing w:before="0"/>
        <w:ind w:left="0" w:right="0"/>
        <w:jc w:val="left"/>
        <w:rPr>
          <w:rFonts w:hint="eastAsia"/>
        </w:rPr>
      </w:pPr>
      <w:r>
        <w:rPr>
          <w:rFonts w:hint="eastAsia"/>
        </w:rPr>
        <w:t>如果我们在基督里蒙拣选，那么倘若我们设想神——父与祂的儿子分离，我们就无法在自己里面，甚至在神——父里面找到我们蒙拣选的确据。</w:t>
      </w:r>
    </w:p>
    <w:p w14:paraId="15361B4A">
      <w:pPr>
        <w:pStyle w:val="5"/>
        <w:spacing w:before="0"/>
        <w:ind w:left="0" w:right="0"/>
        <w:jc w:val="left"/>
        <w:rPr>
          <w:rFonts w:hint="eastAsia"/>
        </w:rPr>
      </w:pPr>
    </w:p>
    <w:p w14:paraId="1A2BF98E">
      <w:pPr>
        <w:pStyle w:val="5"/>
        <w:spacing w:before="0"/>
        <w:ind w:left="0" w:right="0"/>
        <w:jc w:val="left"/>
        <w:rPr>
          <w:rFonts w:hint="eastAsia"/>
        </w:rPr>
      </w:pPr>
      <w:r>
        <w:rPr>
          <w:rFonts w:hint="eastAsia"/>
        </w:rPr>
        <w:t>Thus, Christ becomes the mirror in which we rightly contemplate our election and find it without deception.</w:t>
      </w:r>
    </w:p>
    <w:p w14:paraId="485787CB">
      <w:pPr>
        <w:pStyle w:val="5"/>
        <w:spacing w:before="0"/>
        <w:ind w:left="0" w:right="0"/>
        <w:jc w:val="left"/>
        <w:rPr>
          <w:rFonts w:hint="eastAsia"/>
        </w:rPr>
      </w:pPr>
      <w:r>
        <w:rPr>
          <w:rFonts w:hint="eastAsia"/>
        </w:rPr>
        <w:t>因此，基督成为我们正确默想我们拣选并毫无欺骗地找到它的镜子。</w:t>
      </w:r>
    </w:p>
    <w:p w14:paraId="33B79E79">
      <w:pPr>
        <w:pStyle w:val="5"/>
        <w:spacing w:before="0"/>
        <w:ind w:left="0" w:right="0"/>
        <w:jc w:val="left"/>
        <w:rPr>
          <w:rFonts w:hint="eastAsia"/>
        </w:rPr>
      </w:pPr>
    </w:p>
    <w:p w14:paraId="294A7A08">
      <w:pPr>
        <w:pStyle w:val="5"/>
        <w:spacing w:before="0"/>
        <w:ind w:left="0" w:right="0"/>
        <w:jc w:val="left"/>
        <w:rPr>
          <w:rFonts w:hint="eastAsia"/>
        </w:rPr>
      </w:pPr>
      <w:r>
        <w:rPr>
          <w:rFonts w:hint="eastAsia"/>
        </w:rPr>
        <w:t>Because He is the one into whom the heavenly Father has ordained to incorporate those whom He intended from all eternity to be His children, we have a sufficiently firm and clear testimony that we are inscribed in the book of life when we share in Christ.</w:t>
      </w:r>
    </w:p>
    <w:p w14:paraId="7DAA8E01">
      <w:pPr>
        <w:pStyle w:val="5"/>
        <w:spacing w:before="0"/>
        <w:ind w:left="0" w:right="0"/>
        <w:jc w:val="left"/>
        <w:rPr>
          <w:rFonts w:hint="eastAsia"/>
        </w:rPr>
      </w:pPr>
      <w:r>
        <w:rPr>
          <w:rFonts w:hint="eastAsia"/>
        </w:rPr>
        <w:t>因为祂是天父从亘古以来就预定要将那些祂意图成为祂儿女的人联合在祂里面的一位，所以当我们与基督有份时，我们就有了足够坚定和清晰的见证，证明我们已记录在生命册上。</w:t>
      </w:r>
    </w:p>
    <w:p w14:paraId="53E33C70">
      <w:pPr>
        <w:pStyle w:val="5"/>
        <w:spacing w:before="0"/>
        <w:ind w:left="0" w:right="0"/>
        <w:jc w:val="left"/>
        <w:rPr>
          <w:rFonts w:hint="eastAsia"/>
        </w:rPr>
      </w:pPr>
    </w:p>
    <w:p w14:paraId="0959B76B">
      <w:pPr>
        <w:pStyle w:val="5"/>
        <w:spacing w:before="0"/>
        <w:ind w:left="0" w:right="0"/>
        <w:jc w:val="left"/>
        <w:rPr>
          <w:rFonts w:hint="eastAsia"/>
        </w:rPr>
      </w:pPr>
      <w:r>
        <w:rPr>
          <w:rFonts w:hint="eastAsia"/>
        </w:rPr>
        <w:t>Moreover, Christ sufficiently imparts Himself to us through the preaching of the gospel, bearing witness that the Father has given Him to us so that all His blessings may be ours.</w:t>
      </w:r>
    </w:p>
    <w:p w14:paraId="5D6D5C7F">
      <w:pPr>
        <w:pStyle w:val="5"/>
        <w:spacing w:before="0"/>
        <w:ind w:left="0" w:right="0"/>
        <w:jc w:val="left"/>
        <w:rPr>
          <w:rFonts w:hint="eastAsia"/>
        </w:rPr>
      </w:pPr>
      <w:r>
        <w:rPr>
          <w:rFonts w:hint="eastAsia"/>
        </w:rPr>
        <w:t>此外，基督通过福音的宣讲，充分地将祂自己赐给我们，见证父已将祂赐给我们，使祂一切的祝福都成为我们的。</w:t>
      </w:r>
    </w:p>
    <w:p w14:paraId="3A5AC14D">
      <w:pPr>
        <w:pStyle w:val="5"/>
        <w:spacing w:before="0"/>
        <w:ind w:left="0" w:right="0"/>
        <w:jc w:val="left"/>
        <w:rPr>
          <w:rFonts w:hint="eastAsia"/>
        </w:rPr>
      </w:pPr>
    </w:p>
    <w:p w14:paraId="08C01862">
      <w:pPr>
        <w:pStyle w:val="5"/>
        <w:spacing w:before="0"/>
        <w:ind w:left="0" w:right="0"/>
        <w:jc w:val="left"/>
        <w:rPr>
          <w:rFonts w:hint="eastAsia"/>
        </w:rPr>
      </w:pPr>
      <w:r>
        <w:rPr>
          <w:rFonts w:hint="eastAsia"/>
        </w:rPr>
        <w:t>He is the assurance that all who receive Him in true faith will be considered the Father's children.</w:t>
      </w:r>
    </w:p>
    <w:p w14:paraId="3D61EDB4">
      <w:pPr>
        <w:pStyle w:val="5"/>
        <w:spacing w:before="0"/>
        <w:ind w:left="0" w:right="0"/>
        <w:jc w:val="left"/>
        <w:rPr>
          <w:rFonts w:hint="eastAsia"/>
        </w:rPr>
      </w:pPr>
      <w:r>
        <w:rPr>
          <w:rFonts w:hint="eastAsia"/>
        </w:rPr>
        <w:t>祂是保证，所有凭真信心接受祂的人，都将被视为父的儿女。</w:t>
      </w:r>
    </w:p>
    <w:p w14:paraId="4A41BC29">
      <w:pPr>
        <w:pStyle w:val="5"/>
        <w:spacing w:before="0"/>
        <w:ind w:left="0" w:right="0"/>
        <w:jc w:val="left"/>
        <w:rPr>
          <w:rFonts w:hint="eastAsia"/>
        </w:rPr>
      </w:pPr>
    </w:p>
    <w:p w14:paraId="5128F91F">
      <w:pPr>
        <w:pStyle w:val="5"/>
        <w:spacing w:before="0"/>
        <w:ind w:left="0" w:right="0"/>
        <w:jc w:val="left"/>
        <w:rPr>
          <w:rFonts w:hint="eastAsia"/>
        </w:rPr>
      </w:pPr>
      <w:r>
        <w:rPr>
          <w:rFonts w:hint="eastAsia"/>
        </w:rPr>
        <w:t>If we desire anything beyond being God's children and heirs, we would be attempting to ascend higher than Christ Himself.</w:t>
      </w:r>
    </w:p>
    <w:p w14:paraId="2CC6AA12">
      <w:pPr>
        <w:pStyle w:val="5"/>
        <w:spacing w:before="0"/>
        <w:ind w:left="0" w:right="0"/>
        <w:jc w:val="left"/>
        <w:rPr>
          <w:rFonts w:hint="eastAsia"/>
        </w:rPr>
      </w:pPr>
      <w:r>
        <w:rPr>
          <w:rFonts w:hint="eastAsia"/>
        </w:rPr>
        <w:t>如果我们渴望的超过作神的儿女和后嗣，我们就是在试图攀登到比基督自己更高的境界。</w:t>
      </w:r>
    </w:p>
    <w:p w14:paraId="66FCFA6E">
      <w:pPr>
        <w:pStyle w:val="5"/>
        <w:spacing w:before="0"/>
        <w:ind w:left="0" w:right="0"/>
        <w:jc w:val="left"/>
        <w:rPr>
          <w:rFonts w:hint="eastAsia"/>
        </w:rPr>
      </w:pPr>
    </w:p>
    <w:p w14:paraId="1FEFE26B">
      <w:pPr>
        <w:pStyle w:val="5"/>
        <w:spacing w:before="0"/>
        <w:ind w:left="0" w:right="0"/>
        <w:jc w:val="left"/>
        <w:rPr>
          <w:rFonts w:hint="eastAsia"/>
        </w:rPr>
      </w:pPr>
      <w:r>
        <w:rPr>
          <w:rFonts w:hint="eastAsia"/>
        </w:rPr>
        <w:t>But if becoming God's children and heirs is our ultimate goal, is it not utter folly to seek outside of Christ what we have already obtained in Him and can find nowhere else but in Him alone?</w:t>
      </w:r>
    </w:p>
    <w:p w14:paraId="0E9F1F34">
      <w:pPr>
        <w:pStyle w:val="5"/>
        <w:spacing w:before="0"/>
        <w:ind w:left="0" w:right="0"/>
        <w:jc w:val="left"/>
        <w:rPr>
          <w:rFonts w:hint="eastAsia"/>
        </w:rPr>
      </w:pPr>
      <w:r>
        <w:rPr>
          <w:rFonts w:hint="eastAsia"/>
        </w:rPr>
        <w:t>但如果成为神的儿女和后嗣是我们的最终目标，那么在基督之外寻求我们已在祂里面获得、并且只能在祂里面找到的东西，难道不是极大的愚蠢吗？</w:t>
      </w:r>
    </w:p>
    <w:p w14:paraId="513A8155">
      <w:pPr>
        <w:pStyle w:val="5"/>
        <w:spacing w:before="0"/>
        <w:ind w:left="0" w:right="0"/>
        <w:jc w:val="left"/>
        <w:rPr>
          <w:rFonts w:hint="eastAsia"/>
        </w:rPr>
      </w:pPr>
    </w:p>
    <w:p w14:paraId="581B1946">
      <w:pPr>
        <w:pStyle w:val="5"/>
        <w:spacing w:before="0"/>
        <w:ind w:left="0" w:right="0"/>
        <w:jc w:val="left"/>
        <w:rPr>
          <w:rFonts w:hint="eastAsia"/>
        </w:rPr>
      </w:pPr>
      <w:r>
        <w:rPr>
          <w:rFonts w:hint="eastAsia"/>
        </w:rPr>
        <w:t>Additionally, as Christ is the eternal Wisdom of the Father, the unchanging Truth, and the immutable Plan, we need not fear that His words will ever deviate from the Father's will.</w:t>
      </w:r>
    </w:p>
    <w:p w14:paraId="38771193">
      <w:pPr>
        <w:pStyle w:val="5"/>
        <w:spacing w:before="0"/>
        <w:ind w:left="0" w:right="0"/>
        <w:jc w:val="left"/>
        <w:rPr>
          <w:rFonts w:hint="eastAsia"/>
        </w:rPr>
      </w:pPr>
      <w:r>
        <w:rPr>
          <w:rFonts w:hint="eastAsia"/>
        </w:rPr>
        <w:t>此外，由于基督是父永恒的智慧、不变的真理和不可更改的计划，我们无需担心祂的话语会偏离父的旨意。</w:t>
      </w:r>
    </w:p>
    <w:p w14:paraId="399F330D">
      <w:pPr>
        <w:pStyle w:val="5"/>
        <w:spacing w:before="0"/>
        <w:ind w:left="0" w:right="0"/>
        <w:jc w:val="left"/>
        <w:rPr>
          <w:rFonts w:hint="eastAsia"/>
        </w:rPr>
      </w:pPr>
    </w:p>
    <w:p w14:paraId="1144D11D">
      <w:pPr>
        <w:pStyle w:val="5"/>
        <w:spacing w:before="0"/>
        <w:ind w:left="0" w:right="0"/>
        <w:jc w:val="left"/>
        <w:rPr>
          <w:rFonts w:hint="eastAsia"/>
        </w:rPr>
      </w:pPr>
      <w:r>
        <w:rPr>
          <w:rFonts w:hint="eastAsia"/>
        </w:rPr>
        <w:t>Instead, He faithfully reveals to us what the Father's will has been from the beginning and will be for all eternity.</w:t>
      </w:r>
    </w:p>
    <w:p w14:paraId="19BB292F">
      <w:pPr>
        <w:pStyle w:val="5"/>
        <w:spacing w:before="0"/>
        <w:ind w:left="0" w:right="0"/>
        <w:jc w:val="left"/>
        <w:rPr>
          <w:rFonts w:hint="eastAsia"/>
        </w:rPr>
      </w:pPr>
      <w:r>
        <w:rPr>
          <w:rFonts w:hint="eastAsia"/>
        </w:rPr>
        <w:t>反之，祂忠实地向我们启示父从起初直到永远的旨意。</w:t>
      </w:r>
    </w:p>
    <w:p w14:paraId="122468C4">
      <w:pPr>
        <w:pStyle w:val="5"/>
        <w:spacing w:before="0"/>
        <w:ind w:left="0" w:right="0"/>
        <w:jc w:val="left"/>
        <w:rPr>
          <w:rFonts w:hint="eastAsia"/>
        </w:rPr>
      </w:pPr>
    </w:p>
    <w:p w14:paraId="403895DF">
      <w:pPr>
        <w:pStyle w:val="5"/>
        <w:spacing w:before="0"/>
        <w:ind w:left="0" w:right="0"/>
        <w:jc w:val="left"/>
        <w:rPr>
          <w:rFonts w:hint="eastAsia"/>
        </w:rPr>
      </w:pPr>
      <w:r>
        <w:rPr>
          <w:rFonts w:hint="eastAsia"/>
        </w:rPr>
        <w:t>Furthermore, our confidence is greatly strengthened by the connection between the firmness of our election and our calling.</w:t>
      </w:r>
    </w:p>
    <w:p w14:paraId="16AEE3D1">
      <w:pPr>
        <w:pStyle w:val="5"/>
        <w:spacing w:before="0"/>
        <w:ind w:left="0" w:right="0"/>
        <w:jc w:val="left"/>
        <w:rPr>
          <w:rFonts w:hint="eastAsia"/>
        </w:rPr>
      </w:pPr>
      <w:r>
        <w:rPr>
          <w:rFonts w:hint="eastAsia"/>
        </w:rPr>
        <w:t>此外，我们拣选的坚定性与我们蒙召之间的联系，大大增强了我们的信心。</w:t>
      </w:r>
    </w:p>
    <w:p w14:paraId="1155972C">
      <w:pPr>
        <w:pStyle w:val="5"/>
        <w:spacing w:before="0"/>
        <w:ind w:left="0" w:right="0"/>
        <w:jc w:val="left"/>
        <w:rPr>
          <w:rFonts w:hint="eastAsia"/>
        </w:rPr>
      </w:pPr>
    </w:p>
    <w:p w14:paraId="1240BFAD">
      <w:pPr>
        <w:pStyle w:val="5"/>
        <w:spacing w:before="0"/>
        <w:ind w:left="0" w:right="0"/>
        <w:jc w:val="left"/>
        <w:rPr>
          <w:rFonts w:hint="eastAsia"/>
        </w:rPr>
      </w:pPr>
      <w:r>
        <w:rPr>
          <w:rFonts w:hint="eastAsia"/>
        </w:rPr>
        <w:t>It is stated that those whom Christ has enlightened with knowledge of Himself and introduced into His church, He receives under His protection and care.</w:t>
      </w:r>
    </w:p>
    <w:p w14:paraId="5894578E">
      <w:pPr>
        <w:pStyle w:val="5"/>
        <w:spacing w:before="0"/>
        <w:ind w:left="0" w:right="0"/>
        <w:jc w:val="left"/>
        <w:rPr>
          <w:rFonts w:hint="eastAsia"/>
        </w:rPr>
      </w:pPr>
      <w:r>
        <w:rPr>
          <w:rFonts w:hint="eastAsia"/>
        </w:rPr>
        <w:t>经上记着说，那些基督用关于祂自己的知识所光照，并引入祂教会的人，祂都将他们置于祂的保护和看顾之下。</w:t>
      </w:r>
    </w:p>
    <w:p w14:paraId="0F100D65">
      <w:pPr>
        <w:pStyle w:val="5"/>
        <w:spacing w:before="0"/>
        <w:ind w:left="0" w:right="0"/>
        <w:jc w:val="left"/>
        <w:rPr>
          <w:rFonts w:hint="eastAsia"/>
        </w:rPr>
      </w:pPr>
    </w:p>
    <w:p w14:paraId="7101475C">
      <w:pPr>
        <w:pStyle w:val="5"/>
        <w:spacing w:before="0"/>
        <w:ind w:left="0" w:right="0"/>
        <w:jc w:val="left"/>
        <w:rPr>
          <w:rFonts w:hint="eastAsia"/>
        </w:rPr>
      </w:pPr>
      <w:r>
        <w:rPr>
          <w:rFonts w:hint="eastAsia"/>
        </w:rPr>
        <w:t>It is also proclaimed that all those received by Christ have been entrusted to Him by the Father, who has placed them under His guardianship, leading them to eternal life (John 6:37-40, 17:2, 12).</w:t>
      </w:r>
    </w:p>
    <w:p w14:paraId="5C2A9AD5">
      <w:pPr>
        <w:pStyle w:val="5"/>
        <w:spacing w:before="0"/>
        <w:ind w:left="0" w:right="0"/>
        <w:jc w:val="left"/>
        <w:rPr>
          <w:rFonts w:hint="eastAsia"/>
        </w:rPr>
      </w:pPr>
      <w:r>
        <w:rPr>
          <w:rFonts w:hint="eastAsia"/>
        </w:rPr>
        <w:t>又宣告说，所有被基督接纳的人，都是父托付给祂的，父已将他们置于祂的监护之下，引导他们进入永生（约翰福音 6:37-40, 17:2, 12）。</w:t>
      </w:r>
    </w:p>
    <w:p w14:paraId="09880D7C">
      <w:pPr>
        <w:pStyle w:val="5"/>
        <w:spacing w:before="0"/>
        <w:ind w:left="0" w:right="0"/>
        <w:jc w:val="left"/>
        <w:rPr>
          <w:rFonts w:hint="eastAsia"/>
        </w:rPr>
      </w:pPr>
    </w:p>
    <w:p w14:paraId="482D08E8">
      <w:pPr>
        <w:pStyle w:val="5"/>
        <w:spacing w:before="0"/>
        <w:ind w:left="0" w:right="0"/>
        <w:jc w:val="left"/>
        <w:rPr>
          <w:rFonts w:hint="eastAsia"/>
        </w:rPr>
      </w:pPr>
      <w:r>
        <w:rPr>
          <w:rFonts w:hint="eastAsia"/>
        </w:rPr>
        <w:t>What more could we ask for?</w:t>
      </w:r>
    </w:p>
    <w:p w14:paraId="3EF72E55">
      <w:pPr>
        <w:pStyle w:val="5"/>
        <w:spacing w:before="0"/>
        <w:ind w:left="0" w:right="0"/>
        <w:jc w:val="left"/>
        <w:rPr>
          <w:rFonts w:hint="eastAsia"/>
        </w:rPr>
      </w:pPr>
      <w:r>
        <w:rPr>
          <w:rFonts w:hint="eastAsia"/>
        </w:rPr>
        <w:t>我们还能要求什么呢？</w:t>
      </w:r>
    </w:p>
    <w:p w14:paraId="3AF64E49">
      <w:pPr>
        <w:pStyle w:val="5"/>
        <w:spacing w:before="0"/>
        <w:ind w:left="0" w:right="0"/>
        <w:jc w:val="left"/>
        <w:rPr>
          <w:rFonts w:hint="eastAsia"/>
        </w:rPr>
      </w:pPr>
    </w:p>
    <w:p w14:paraId="38BB937B">
      <w:pPr>
        <w:pStyle w:val="5"/>
        <w:spacing w:before="0"/>
        <w:ind w:left="0" w:right="0"/>
        <w:jc w:val="left"/>
        <w:rPr>
          <w:rFonts w:hint="eastAsia"/>
        </w:rPr>
      </w:pPr>
      <w:r>
        <w:rPr>
          <w:rFonts w:hint="eastAsia"/>
        </w:rPr>
        <w:t>The Lord Jesus loudly proclaims that the Father has entrusted to Him all those He desires to save.</w:t>
      </w:r>
    </w:p>
    <w:p w14:paraId="46D91712">
      <w:pPr>
        <w:pStyle w:val="5"/>
        <w:spacing w:before="0"/>
        <w:ind w:left="0" w:right="0"/>
        <w:jc w:val="left"/>
        <w:rPr>
          <w:rFonts w:hint="eastAsia"/>
        </w:rPr>
      </w:pPr>
      <w:r>
        <w:rPr>
          <w:rFonts w:hint="eastAsia"/>
        </w:rPr>
        <w:t>主耶稣大声宣告，父已将所有祂 желает (desires) 拯救的人都托付给了祂。</w:t>
      </w:r>
    </w:p>
    <w:p w14:paraId="715D4489">
      <w:pPr>
        <w:pStyle w:val="5"/>
        <w:spacing w:before="0"/>
        <w:ind w:left="0" w:right="0"/>
        <w:jc w:val="left"/>
        <w:rPr>
          <w:rFonts w:hint="eastAsia"/>
        </w:rPr>
      </w:pPr>
    </w:p>
    <w:p w14:paraId="25C5A3DF">
      <w:pPr>
        <w:pStyle w:val="5"/>
        <w:spacing w:before="0"/>
        <w:ind w:left="0" w:right="0"/>
        <w:jc w:val="left"/>
        <w:rPr>
          <w:rFonts w:hint="eastAsia"/>
        </w:rPr>
      </w:pPr>
      <w:r>
        <w:rPr>
          <w:rFonts w:hint="eastAsia"/>
        </w:rPr>
        <w:t>When we seek to know if God cares for our salvation, we need only inquire if He has entrusted it to Christ, whom He has appointed as the sole Guardian of all His own.</w:t>
      </w:r>
    </w:p>
    <w:p w14:paraId="64878DB3">
      <w:pPr>
        <w:pStyle w:val="5"/>
        <w:spacing w:before="0"/>
        <w:ind w:left="0" w:right="0"/>
        <w:jc w:val="left"/>
        <w:rPr>
          <w:rFonts w:hint="eastAsia"/>
        </w:rPr>
      </w:pPr>
      <w:r>
        <w:rPr>
          <w:rFonts w:hint="eastAsia"/>
        </w:rPr>
        <w:t>当我们寻求知道神是否关心我们的救恩时，我们只需询问祂是否已将其托付给基督，基督是祂任命的祂所有子民唯一的守护者。</w:t>
      </w:r>
    </w:p>
    <w:p w14:paraId="5745B694">
      <w:pPr>
        <w:pStyle w:val="5"/>
        <w:spacing w:before="0"/>
        <w:ind w:left="0" w:right="0"/>
        <w:jc w:val="left"/>
        <w:rPr>
          <w:rFonts w:hint="eastAsia"/>
        </w:rPr>
      </w:pPr>
    </w:p>
    <w:p w14:paraId="2A57BC1A">
      <w:pPr>
        <w:pStyle w:val="5"/>
        <w:spacing w:before="0"/>
        <w:ind w:left="0" w:right="0"/>
        <w:jc w:val="left"/>
        <w:rPr>
          <w:rFonts w:hint="eastAsia"/>
        </w:rPr>
      </w:pPr>
      <w:r>
        <w:rPr>
          <w:rFonts w:hint="eastAsia"/>
        </w:rPr>
        <w:t>If we doubt whether Christ has taken us under His tutelage and safeguard, He dispels our doubts by presenting Himself as the Shepherd, assuring us that we will be counted among His sheep if we listen to His voice.</w:t>
      </w:r>
    </w:p>
    <w:p w14:paraId="6C5BE71D">
      <w:pPr>
        <w:pStyle w:val="5"/>
        <w:spacing w:before="0"/>
        <w:ind w:left="0" w:right="0"/>
        <w:jc w:val="left"/>
        <w:rPr>
          <w:rFonts w:hint="eastAsia"/>
        </w:rPr>
      </w:pPr>
      <w:r>
        <w:rPr>
          <w:rFonts w:hint="eastAsia"/>
        </w:rPr>
        <w:t>如果我们怀疑基督是否已将我们置于祂的训导和保护之下，祂便以牧者的身份显现自己，驱散我们的疑虑，并向我们保证，如果我们听从祂的声音，我们就会被算在祂的羊群之中。</w:t>
      </w:r>
    </w:p>
    <w:p w14:paraId="322D1336">
      <w:pPr>
        <w:pStyle w:val="5"/>
        <w:spacing w:before="0"/>
        <w:ind w:left="0" w:right="0"/>
        <w:jc w:val="left"/>
        <w:rPr>
          <w:rFonts w:hint="eastAsia"/>
        </w:rPr>
      </w:pPr>
    </w:p>
    <w:p w14:paraId="73428F36">
      <w:pPr>
        <w:pStyle w:val="5"/>
        <w:spacing w:before="0"/>
        <w:ind w:left="0" w:right="0"/>
        <w:jc w:val="left"/>
        <w:rPr>
          <w:rFonts w:hint="eastAsia"/>
        </w:rPr>
      </w:pPr>
      <w:r>
        <w:rPr>
          <w:rFonts w:hint="eastAsia"/>
        </w:rPr>
        <w:t>Therefore, let us receive Christ with open hearts, for He offers Himself to us with great kindness and welcomes us into His fold.</w:t>
      </w:r>
    </w:p>
    <w:p w14:paraId="78EADC86">
      <w:pPr>
        <w:pStyle w:val="5"/>
        <w:spacing w:before="0"/>
        <w:ind w:left="0" w:right="0"/>
        <w:jc w:val="left"/>
        <w:rPr>
          <w:rFonts w:hint="eastAsia"/>
        </w:rPr>
      </w:pPr>
      <w:r>
        <w:rPr>
          <w:rFonts w:hint="eastAsia"/>
        </w:rPr>
        <w:t>因此，让我们敞开心扉接受基督，因为祂以极大的仁慈将自己献给我们，并欢迎我们进入祂的羊圈。</w:t>
      </w:r>
    </w:p>
    <w:p w14:paraId="1C531DD3">
      <w:pPr>
        <w:pStyle w:val="5"/>
        <w:spacing w:before="0"/>
        <w:ind w:left="0" w:right="0"/>
        <w:jc w:val="left"/>
        <w:rPr>
          <w:rFonts w:hint="eastAsia"/>
        </w:rPr>
      </w:pPr>
    </w:p>
    <w:p w14:paraId="1BBD9D49">
      <w:pPr>
        <w:pStyle w:val="5"/>
        <w:spacing w:before="0"/>
        <w:ind w:left="0" w:right="0"/>
        <w:jc w:val="left"/>
        <w:rPr>
          <w:rFonts w:hint="eastAsia"/>
        </w:rPr>
      </w:pPr>
      <w:r>
        <w:rPr>
          <w:rFonts w:hint="eastAsia"/>
        </w:rPr>
        <w:t>There is no doubt that He will keep us securely in His flock and guard us as His own.</w:t>
      </w:r>
    </w:p>
    <w:p w14:paraId="19C42FAF">
      <w:pPr>
        <w:pStyle w:val="5"/>
        <w:spacing w:before="0"/>
        <w:ind w:left="0" w:right="0"/>
        <w:jc w:val="left"/>
        <w:rPr>
          <w:rFonts w:hint="eastAsia"/>
        </w:rPr>
      </w:pPr>
      <w:r>
        <w:rPr>
          <w:rFonts w:hint="eastAsia"/>
        </w:rPr>
        <w:t>毫无疑问，祂必将我们稳妥地保守在祂的羊群中，并像保护祂自己的产业一样保护我们。</w:t>
      </w:r>
    </w:p>
    <w:p w14:paraId="62BAE35E">
      <w:pPr>
        <w:pStyle w:val="5"/>
        <w:spacing w:before="0"/>
        <w:ind w:left="0" w:right="0"/>
        <w:jc w:val="left"/>
        <w:rPr>
          <w:rFonts w:hint="eastAsia"/>
        </w:rPr>
      </w:pPr>
    </w:p>
    <w:p w14:paraId="1431AE92">
      <w:pPr>
        <w:pStyle w:val="5"/>
        <w:spacing w:before="0"/>
        <w:ind w:left="0" w:right="0"/>
        <w:jc w:val="left"/>
        <w:rPr>
          <w:rFonts w:hint="eastAsia"/>
        </w:rPr>
      </w:pPr>
      <w:r>
        <w:rPr>
          <w:rFonts w:hint="eastAsia"/>
        </w:rPr>
        <w:t>Yet, someone may raise concerns about the future, expressing worries about their own frailty.</w:t>
      </w:r>
    </w:p>
    <w:p w14:paraId="0A22D469">
      <w:pPr>
        <w:pStyle w:val="5"/>
        <w:spacing w:before="0"/>
        <w:ind w:left="0" w:right="0"/>
        <w:jc w:val="left"/>
        <w:rPr>
          <w:rFonts w:hint="eastAsia"/>
        </w:rPr>
      </w:pPr>
      <w:r>
        <w:rPr>
          <w:rFonts w:hint="eastAsia"/>
        </w:rPr>
        <w:t>然而，有人可能会对未来提出顾虑，表达对自己软弱的担忧。</w:t>
      </w:r>
    </w:p>
    <w:p w14:paraId="2A200C16">
      <w:pPr>
        <w:pStyle w:val="5"/>
        <w:spacing w:before="0"/>
        <w:ind w:left="0" w:right="0"/>
        <w:jc w:val="left"/>
        <w:rPr>
          <w:rFonts w:hint="eastAsia"/>
        </w:rPr>
      </w:pPr>
    </w:p>
    <w:p w14:paraId="5F6723E0">
      <w:pPr>
        <w:pStyle w:val="5"/>
        <w:spacing w:before="0"/>
        <w:ind w:left="0" w:right="0"/>
        <w:jc w:val="left"/>
        <w:rPr>
          <w:rFonts w:hint="eastAsia"/>
        </w:rPr>
      </w:pPr>
      <w:r>
        <w:rPr>
          <w:rFonts w:hint="eastAsia"/>
        </w:rPr>
        <w:t>St. Paul cautions that God calls those He has elected (Romans 8:30), and the Lord Jesus Himself acknowledges that many are called but few are chosen (Matthew 22:14).</w:t>
      </w:r>
    </w:p>
    <w:p w14:paraId="7E552B96">
      <w:pPr>
        <w:pStyle w:val="5"/>
        <w:spacing w:before="0"/>
        <w:ind w:left="0" w:right="0"/>
        <w:jc w:val="left"/>
        <w:rPr>
          <w:rFonts w:hint="eastAsia"/>
        </w:rPr>
      </w:pPr>
      <w:r>
        <w:rPr>
          <w:rFonts w:hint="eastAsia"/>
        </w:rPr>
        <w:t>圣保罗告诫说，神呼召那些祂所拣选的人（罗马书 8:30），主耶稣自己也承认，被召的人多，选上的人少（马太福音 22:14）。</w:t>
      </w:r>
    </w:p>
    <w:p w14:paraId="327A0156">
      <w:pPr>
        <w:pStyle w:val="5"/>
        <w:spacing w:before="0"/>
        <w:ind w:left="0" w:right="0"/>
        <w:jc w:val="left"/>
        <w:rPr>
          <w:rFonts w:hint="eastAsia"/>
        </w:rPr>
      </w:pPr>
    </w:p>
    <w:p w14:paraId="398D56B5">
      <w:pPr>
        <w:pStyle w:val="5"/>
        <w:spacing w:before="0"/>
        <w:ind w:left="0" w:right="0"/>
        <w:jc w:val="left"/>
        <w:rPr>
          <w:rFonts w:hint="eastAsia"/>
        </w:rPr>
      </w:pPr>
      <w:r>
        <w:rPr>
          <w:rFonts w:hint="eastAsia"/>
        </w:rPr>
        <w:t>In another instance, St. Paul advises us not to be overly confident: "Therefore, let anyone who thinks that he stands take heed lest he fall" (1 Corinthians 10:12).</w:t>
      </w:r>
    </w:p>
    <w:p w14:paraId="5A0AF703">
      <w:pPr>
        <w:pStyle w:val="5"/>
        <w:spacing w:before="0"/>
        <w:ind w:left="0" w:right="0"/>
        <w:jc w:val="left"/>
        <w:rPr>
          <w:rFonts w:hint="eastAsia"/>
        </w:rPr>
      </w:pPr>
      <w:r>
        <w:rPr>
          <w:rFonts w:hint="eastAsia"/>
        </w:rPr>
        <w:t>在另一处，圣保罗劝告我们不要过于自信：“所以，自己以为站得稳的，须要谨慎，免得跌倒”（哥林多前书 10:12）。</w:t>
      </w:r>
    </w:p>
    <w:p w14:paraId="687D1A2D">
      <w:pPr>
        <w:pStyle w:val="5"/>
        <w:spacing w:before="0"/>
        <w:ind w:left="0" w:right="0"/>
        <w:jc w:val="left"/>
        <w:rPr>
          <w:rFonts w:hint="eastAsia"/>
        </w:rPr>
      </w:pPr>
    </w:p>
    <w:p w14:paraId="627EB01B">
      <w:pPr>
        <w:pStyle w:val="5"/>
        <w:spacing w:before="0"/>
        <w:ind w:left="0" w:right="0"/>
        <w:jc w:val="left"/>
        <w:rPr>
          <w:rFonts w:hint="eastAsia"/>
        </w:rPr>
      </w:pPr>
      <w:r>
        <w:rPr>
          <w:rFonts w:hint="eastAsia"/>
        </w:rPr>
        <w:t>He also warns against arrogance, saying, "So do not become proud, but fear. For if God did not spare the natural branches, neither will he spare you" (Romans 11:20-21).</w:t>
      </w:r>
    </w:p>
    <w:p w14:paraId="07D6C4E6">
      <w:pPr>
        <w:pStyle w:val="5"/>
        <w:spacing w:before="0"/>
        <w:ind w:left="0" w:right="0"/>
        <w:jc w:val="left"/>
        <w:rPr>
          <w:rFonts w:hint="eastAsia"/>
        </w:rPr>
      </w:pPr>
      <w:r>
        <w:rPr>
          <w:rFonts w:hint="eastAsia"/>
        </w:rPr>
        <w:t>祂也警告不要骄傲，说：“所以不要自高，倒要惧怕。神既不爱惜原来的枝子，也必不爱惜你”（罗马书 11:20-21）。</w:t>
      </w:r>
    </w:p>
    <w:p w14:paraId="2D584922">
      <w:pPr>
        <w:pStyle w:val="5"/>
        <w:spacing w:before="0"/>
        <w:ind w:left="0" w:right="0"/>
        <w:jc w:val="left"/>
        <w:rPr>
          <w:rFonts w:hint="eastAsia"/>
        </w:rPr>
      </w:pPr>
    </w:p>
    <w:p w14:paraId="1F5CAA45">
      <w:pPr>
        <w:pStyle w:val="5"/>
        <w:spacing w:before="0"/>
        <w:ind w:left="0" w:right="0"/>
        <w:jc w:val="left"/>
        <w:rPr>
          <w:rFonts w:hint="eastAsia"/>
        </w:rPr>
      </w:pPr>
      <w:r>
        <w:rPr>
          <w:rFonts w:hint="eastAsia"/>
        </w:rPr>
        <w:t>Experience shows that faith and calling alone are insufficient, as perseverance is also required, and perseverance is not granted to all.</w:t>
      </w:r>
    </w:p>
    <w:p w14:paraId="285E1E7B">
      <w:pPr>
        <w:pStyle w:val="5"/>
        <w:spacing w:before="0"/>
        <w:ind w:left="0" w:right="0"/>
        <w:jc w:val="left"/>
        <w:rPr>
          <w:rFonts w:hint="eastAsia"/>
        </w:rPr>
      </w:pPr>
      <w:r>
        <w:rPr>
          <w:rFonts w:hint="eastAsia"/>
        </w:rPr>
        <w:t>经验表明，单凭信心和呼召是不够的，还需要坚忍，而坚忍并非赐予所有人的。</w:t>
      </w:r>
    </w:p>
    <w:p w14:paraId="3655D908">
      <w:pPr>
        <w:pStyle w:val="5"/>
        <w:spacing w:before="0"/>
        <w:ind w:left="0" w:right="0"/>
        <w:jc w:val="left"/>
        <w:rPr>
          <w:rFonts w:hint="eastAsia"/>
        </w:rPr>
      </w:pPr>
    </w:p>
    <w:p w14:paraId="5308AE41">
      <w:pPr>
        <w:pStyle w:val="5"/>
        <w:spacing w:before="0"/>
        <w:ind w:left="0" w:right="0"/>
        <w:jc w:val="left"/>
        <w:rPr>
          <w:rFonts w:hint="eastAsia"/>
        </w:rPr>
      </w:pPr>
      <w:r>
        <w:rPr>
          <w:rFonts w:hint="eastAsia"/>
        </w:rPr>
        <w:t>In response, Christ has freed us from this entanglement.</w:t>
      </w:r>
    </w:p>
    <w:p w14:paraId="21E24264">
      <w:pPr>
        <w:pStyle w:val="5"/>
        <w:spacing w:before="0"/>
        <w:ind w:left="0" w:right="0"/>
        <w:jc w:val="left"/>
        <w:rPr>
          <w:rFonts w:hint="eastAsia"/>
        </w:rPr>
      </w:pPr>
      <w:r>
        <w:rPr>
          <w:rFonts w:hint="eastAsia"/>
        </w:rPr>
        <w:t>作为回应，基督已将我们从此困境中解救出来。</w:t>
      </w:r>
    </w:p>
    <w:p w14:paraId="418C8D30">
      <w:pPr>
        <w:pStyle w:val="5"/>
        <w:spacing w:before="0"/>
        <w:ind w:left="0" w:right="0"/>
        <w:jc w:val="left"/>
        <w:rPr>
          <w:rFonts w:hint="eastAsia"/>
        </w:rPr>
      </w:pPr>
    </w:p>
    <w:p w14:paraId="6691ACA2">
      <w:pPr>
        <w:pStyle w:val="5"/>
        <w:spacing w:before="0"/>
        <w:ind w:left="0" w:right="0"/>
        <w:jc w:val="left"/>
        <w:rPr>
          <w:rFonts w:hint="eastAsia"/>
        </w:rPr>
      </w:pPr>
      <w:r>
        <w:rPr>
          <w:rFonts w:hint="eastAsia"/>
        </w:rPr>
        <w:t>The promises made to us are undoubtedly meant for the future.</w:t>
      </w:r>
    </w:p>
    <w:p w14:paraId="5907EA62">
      <w:pPr>
        <w:pStyle w:val="5"/>
        <w:spacing w:before="0"/>
        <w:ind w:left="0" w:right="0"/>
        <w:jc w:val="left"/>
        <w:rPr>
          <w:rFonts w:hint="eastAsia"/>
        </w:rPr>
      </w:pPr>
      <w:r>
        <w:rPr>
          <w:rFonts w:hint="eastAsia"/>
        </w:rPr>
        <w:t>向我们所作的应许无疑是针对未来的。</w:t>
      </w:r>
    </w:p>
    <w:p w14:paraId="17813163">
      <w:pPr>
        <w:pStyle w:val="5"/>
        <w:spacing w:before="0"/>
        <w:ind w:left="0" w:right="0"/>
        <w:jc w:val="left"/>
        <w:rPr>
          <w:rFonts w:hint="eastAsia"/>
        </w:rPr>
      </w:pPr>
    </w:p>
    <w:p w14:paraId="56598E9E">
      <w:pPr>
        <w:pStyle w:val="5"/>
        <w:spacing w:before="0"/>
        <w:ind w:left="0" w:right="0"/>
        <w:jc w:val="left"/>
        <w:rPr>
          <w:rFonts w:hint="eastAsia"/>
        </w:rPr>
      </w:pPr>
      <w:r>
        <w:rPr>
          <w:rFonts w:hint="eastAsia"/>
        </w:rPr>
        <w:t>"All that the Father gives me will come to me, and whoever comes to me I will never cast out" (John 6:37).</w:t>
      </w:r>
    </w:p>
    <w:p w14:paraId="61E0CD90">
      <w:pPr>
        <w:pStyle w:val="5"/>
        <w:spacing w:before="0"/>
        <w:ind w:left="0" w:right="0"/>
        <w:jc w:val="left"/>
        <w:rPr>
          <w:rFonts w:hint="eastAsia"/>
        </w:rPr>
      </w:pPr>
      <w:r>
        <w:rPr>
          <w:rFonts w:hint="eastAsia"/>
        </w:rPr>
        <w:t>“凡父所赐给我的人，必到我这里来；到我这里来的，我总不丢弃他”（约翰福音 6:37）。</w:t>
      </w:r>
    </w:p>
    <w:p w14:paraId="29E362AB">
      <w:pPr>
        <w:pStyle w:val="5"/>
        <w:spacing w:before="0"/>
        <w:ind w:left="0" w:right="0"/>
        <w:jc w:val="left"/>
        <w:rPr>
          <w:rFonts w:hint="eastAsia"/>
        </w:rPr>
      </w:pPr>
    </w:p>
    <w:p w14:paraId="46F85FE4">
      <w:pPr>
        <w:pStyle w:val="5"/>
        <w:spacing w:before="0"/>
        <w:ind w:left="0" w:right="0"/>
        <w:jc w:val="left"/>
        <w:rPr>
          <w:rFonts w:hint="eastAsia"/>
        </w:rPr>
      </w:pPr>
      <w:r>
        <w:rPr>
          <w:rFonts w:hint="eastAsia"/>
        </w:rPr>
        <w:t>"For this is the will of my Father, that everyone who looks on the Son and believes in him should have eternal life, and I will raise him up on the last day" (John 6:40).</w:t>
      </w:r>
    </w:p>
    <w:p w14:paraId="6782BEDF">
      <w:pPr>
        <w:pStyle w:val="5"/>
        <w:spacing w:before="0"/>
        <w:ind w:left="0" w:right="0"/>
        <w:jc w:val="left"/>
        <w:rPr>
          <w:rFonts w:hint="eastAsia"/>
        </w:rPr>
      </w:pPr>
      <w:r>
        <w:rPr>
          <w:rFonts w:hint="eastAsia"/>
        </w:rPr>
        <w:t>“因为我父的意思是叫一切见子而信的人得永生，并且在末日我要叫他复活”（约翰福音 6:40）。</w:t>
      </w:r>
    </w:p>
    <w:p w14:paraId="0A845EC1">
      <w:pPr>
        <w:pStyle w:val="5"/>
        <w:spacing w:before="0"/>
        <w:ind w:left="0" w:right="0"/>
        <w:jc w:val="left"/>
        <w:rPr>
          <w:rFonts w:hint="eastAsia"/>
        </w:rPr>
      </w:pPr>
    </w:p>
    <w:p w14:paraId="2A3B4404">
      <w:pPr>
        <w:pStyle w:val="5"/>
        <w:spacing w:before="0"/>
        <w:ind w:left="0" w:right="0"/>
        <w:jc w:val="left"/>
        <w:rPr>
          <w:rFonts w:hint="eastAsia"/>
        </w:rPr>
      </w:pPr>
      <w:r>
        <w:rPr>
          <w:rFonts w:hint="eastAsia"/>
        </w:rPr>
        <w:t>"My sheep hear my voice, and I know them, and they follow me. I give them eternal life, and they will never perish, and no one will snatch them out of my hand. My Father, who has given them to me, is greater than all, and no one is able to snatch them out of the Father's hand" (John 10:27-29).</w:t>
      </w:r>
    </w:p>
    <w:p w14:paraId="638EB67B">
      <w:pPr>
        <w:pStyle w:val="5"/>
        <w:spacing w:before="0"/>
        <w:ind w:left="0" w:right="0"/>
        <w:jc w:val="left"/>
        <w:rPr>
          <w:rFonts w:hint="eastAsia"/>
        </w:rPr>
      </w:pPr>
      <w:r>
        <w:rPr>
          <w:rFonts w:hint="eastAsia"/>
        </w:rPr>
        <w:t>“我的羊听我的声音，我也认识他们，他们也跟着我。我又赐给他们永生；他们永不灭亡，谁也不能从我手里把他们夺去。我父把羊赐给我，祂比万有都大，谁也不能从我父手里把他们夺去”（约翰福音 10:27-29）。</w:t>
      </w:r>
    </w:p>
    <w:p w14:paraId="5823BB4A">
      <w:pPr>
        <w:pStyle w:val="5"/>
        <w:spacing w:before="0"/>
        <w:ind w:left="0" w:right="0"/>
        <w:jc w:val="left"/>
        <w:rPr>
          <w:rFonts w:hint="eastAsia"/>
        </w:rPr>
      </w:pPr>
    </w:p>
    <w:p w14:paraId="3192F79F">
      <w:pPr>
        <w:pStyle w:val="5"/>
        <w:spacing w:before="0"/>
        <w:ind w:left="0" w:right="0"/>
        <w:jc w:val="left"/>
        <w:rPr>
          <w:rFonts w:hint="eastAsia"/>
        </w:rPr>
      </w:pPr>
      <w:r>
        <w:rPr>
          <w:rFonts w:hint="eastAsia"/>
        </w:rPr>
        <w:t>What Christ teaches us here is to be assured of eternal salvation because we have been claimed by Him.</w:t>
      </w:r>
    </w:p>
    <w:p w14:paraId="4A7AC83E">
      <w:pPr>
        <w:pStyle w:val="5"/>
        <w:spacing w:before="0"/>
        <w:ind w:left="0" w:right="0"/>
        <w:jc w:val="left"/>
        <w:rPr>
          <w:rFonts w:hint="eastAsia"/>
        </w:rPr>
      </w:pPr>
      <w:r>
        <w:rPr>
          <w:rFonts w:hint="eastAsia"/>
        </w:rPr>
        <w:t>基督在此教导我们的是，要确信永恒的救恩，因为我们已被祂所认领。</w:t>
      </w:r>
    </w:p>
    <w:p w14:paraId="232FA07B">
      <w:pPr>
        <w:pStyle w:val="5"/>
        <w:spacing w:before="0"/>
        <w:ind w:left="0" w:right="0"/>
        <w:jc w:val="left"/>
        <w:rPr>
          <w:rFonts w:hint="eastAsia"/>
        </w:rPr>
      </w:pPr>
    </w:p>
    <w:p w14:paraId="3247127E">
      <w:pPr>
        <w:pStyle w:val="5"/>
        <w:spacing w:before="0"/>
        <w:ind w:left="0" w:right="0"/>
        <w:jc w:val="left"/>
        <w:rPr>
          <w:rFonts w:hint="eastAsia"/>
        </w:rPr>
      </w:pPr>
      <w:r>
        <w:rPr>
          <w:rFonts w:hint="eastAsia"/>
        </w:rPr>
        <w:t>Someone might object by pointing out that it is a daily occurrence for those who appeared to belong to Christ to fall away.</w:t>
      </w:r>
    </w:p>
    <w:p w14:paraId="30019248">
      <w:pPr>
        <w:pStyle w:val="5"/>
        <w:spacing w:before="0"/>
        <w:ind w:left="0" w:right="0"/>
        <w:jc w:val="left"/>
        <w:rPr>
          <w:rFonts w:hint="eastAsia"/>
        </w:rPr>
      </w:pPr>
      <w:r>
        <w:rPr>
          <w:rFonts w:hint="eastAsia"/>
        </w:rPr>
        <w:t>有人可能会反驳说，那些看似属于基督的人跌倒离开，这是司空见惯的事。</w:t>
      </w:r>
    </w:p>
    <w:p w14:paraId="024ABB72">
      <w:pPr>
        <w:pStyle w:val="5"/>
        <w:spacing w:before="0"/>
        <w:ind w:left="0" w:right="0"/>
        <w:jc w:val="left"/>
        <w:rPr>
          <w:rFonts w:hint="eastAsia"/>
        </w:rPr>
      </w:pPr>
    </w:p>
    <w:p w14:paraId="0B6BC522">
      <w:pPr>
        <w:pStyle w:val="5"/>
        <w:spacing w:before="0"/>
        <w:ind w:left="0" w:right="0"/>
        <w:jc w:val="left"/>
        <w:rPr>
          <w:rFonts w:hint="eastAsia"/>
        </w:rPr>
      </w:pPr>
      <w:r>
        <w:rPr>
          <w:rFonts w:hint="eastAsia"/>
        </w:rPr>
        <w:t>Even in the place where Christ declares that none of those given to Him by the Father will be lost, there is an exception made for the son of perdition (John 17:12).</w:t>
      </w:r>
    </w:p>
    <w:p w14:paraId="473CDBA8">
      <w:pPr>
        <w:pStyle w:val="5"/>
        <w:spacing w:before="0"/>
        <w:ind w:left="0" w:right="0"/>
        <w:jc w:val="left"/>
        <w:rPr>
          <w:rFonts w:hint="eastAsia"/>
        </w:rPr>
      </w:pPr>
      <w:r>
        <w:rPr>
          <w:rFonts w:hint="eastAsia"/>
        </w:rPr>
        <w:t>即使在基督宣告父所赐给祂的人一个也不会失落的地方，也为那沉沦之子作了例外（约翰福音 17:12）。</w:t>
      </w:r>
    </w:p>
    <w:p w14:paraId="0D4D8FE5">
      <w:pPr>
        <w:pStyle w:val="5"/>
        <w:spacing w:before="0"/>
        <w:ind w:left="0" w:right="0"/>
        <w:jc w:val="left"/>
        <w:rPr>
          <w:rFonts w:hint="eastAsia"/>
        </w:rPr>
      </w:pPr>
    </w:p>
    <w:p w14:paraId="415F0531">
      <w:pPr>
        <w:pStyle w:val="5"/>
        <w:spacing w:before="0"/>
        <w:ind w:left="0" w:right="0"/>
        <w:jc w:val="left"/>
        <w:rPr>
          <w:rFonts w:hint="eastAsia"/>
        </w:rPr>
      </w:pPr>
      <w:r>
        <w:rPr>
          <w:rFonts w:hint="eastAsia"/>
        </w:rPr>
        <w:t>This is true; however, it is equally certain that such individuals never adhered to Christ with the kind of heartfelt confidence that would assure them of their election.</w:t>
      </w:r>
    </w:p>
    <w:p w14:paraId="2E1F5162">
      <w:pPr>
        <w:pStyle w:val="5"/>
        <w:spacing w:before="0"/>
        <w:ind w:left="0" w:right="0"/>
        <w:jc w:val="left"/>
        <w:rPr>
          <w:rFonts w:hint="eastAsia"/>
        </w:rPr>
      </w:pPr>
      <w:r>
        <w:rPr>
          <w:rFonts w:hint="eastAsia"/>
        </w:rPr>
        <w:t>这是真的；然而，同样确定的是，这样的人从未以那种能使他们确信自己蒙拣选的由衷信心来依附基督。</w:t>
      </w:r>
    </w:p>
    <w:p w14:paraId="7590BC9F">
      <w:pPr>
        <w:pStyle w:val="5"/>
        <w:spacing w:before="0"/>
        <w:ind w:left="0" w:right="0"/>
        <w:jc w:val="left"/>
        <w:rPr>
          <w:rFonts w:hint="eastAsia"/>
        </w:rPr>
      </w:pPr>
    </w:p>
    <w:p w14:paraId="38CC946E">
      <w:pPr>
        <w:pStyle w:val="5"/>
        <w:spacing w:before="0"/>
        <w:ind w:left="0" w:right="0"/>
        <w:jc w:val="left"/>
        <w:rPr>
          <w:rFonts w:hint="eastAsia"/>
        </w:rPr>
      </w:pPr>
      <w:r>
        <w:rPr>
          <w:rFonts w:hint="eastAsia"/>
        </w:rPr>
        <w:t>As St. John states, "They went out from us, but they were not of us; for if they had been of us, they would have continued with us" (1 John 2:19).</w:t>
      </w:r>
    </w:p>
    <w:p w14:paraId="733FD336">
      <w:pPr>
        <w:pStyle w:val="5"/>
        <w:spacing w:before="0"/>
        <w:ind w:left="0" w:right="0"/>
        <w:jc w:val="left"/>
        <w:rPr>
          <w:rFonts w:hint="eastAsia"/>
        </w:rPr>
      </w:pPr>
      <w:r>
        <w:rPr>
          <w:rFonts w:hint="eastAsia"/>
        </w:rPr>
        <w:t>正如圣约翰所说：“他们从我们中间出去，却不是属我们的；若是属我们的，就必仍旧与我们同在”（约翰一书 2:19）。</w:t>
      </w:r>
    </w:p>
    <w:p w14:paraId="269B8EA8">
      <w:pPr>
        <w:pStyle w:val="5"/>
        <w:spacing w:before="0"/>
        <w:ind w:left="0" w:right="0"/>
        <w:jc w:val="left"/>
        <w:rPr>
          <w:rFonts w:hint="eastAsia"/>
        </w:rPr>
      </w:pPr>
    </w:p>
    <w:p w14:paraId="444AE4A1">
      <w:pPr>
        <w:pStyle w:val="5"/>
        <w:spacing w:before="0"/>
        <w:ind w:left="0" w:right="0"/>
        <w:jc w:val="left"/>
        <w:rPr>
          <w:rFonts w:hint="eastAsia"/>
        </w:rPr>
      </w:pPr>
      <w:r>
        <w:rPr>
          <w:rFonts w:hint="eastAsia"/>
        </w:rPr>
        <w:t>I do not deny that they may have exhibited signs similar to those of the elect, but they did not possess the solid foundation of election that the faithful derive from the Gospel.</w:t>
      </w:r>
    </w:p>
    <w:p w14:paraId="0E1215E6">
      <w:pPr>
        <w:pStyle w:val="5"/>
        <w:spacing w:before="0"/>
        <w:ind w:left="0" w:right="0"/>
        <w:jc w:val="left"/>
        <w:rPr>
          <w:rFonts w:hint="eastAsia"/>
        </w:rPr>
      </w:pPr>
      <w:r>
        <w:rPr>
          <w:rFonts w:hint="eastAsia"/>
        </w:rPr>
        <w:t>我不否认他们可能表现出与选民相似的迹象，但他们没有信徒从福音中所获得的坚实拣选基础。</w:t>
      </w:r>
    </w:p>
    <w:p w14:paraId="66C4F684">
      <w:pPr>
        <w:pStyle w:val="5"/>
        <w:spacing w:before="0"/>
        <w:ind w:left="0" w:right="0"/>
        <w:jc w:val="left"/>
        <w:rPr>
          <w:rFonts w:hint="eastAsia"/>
        </w:rPr>
      </w:pPr>
    </w:p>
    <w:p w14:paraId="491D0671">
      <w:pPr>
        <w:pStyle w:val="5"/>
        <w:spacing w:before="0"/>
        <w:ind w:left="0" w:right="0"/>
        <w:jc w:val="left"/>
        <w:rPr>
          <w:rFonts w:hint="eastAsia"/>
        </w:rPr>
      </w:pPr>
      <w:r>
        <w:rPr>
          <w:rFonts w:hint="eastAsia"/>
        </w:rPr>
        <w:t>Therefore, let us not allow these examples to unduly trouble us, preventing us from securely placing our trust in the promises of the Lord Jesus.</w:t>
      </w:r>
    </w:p>
    <w:p w14:paraId="35A733AD">
      <w:pPr>
        <w:pStyle w:val="5"/>
        <w:spacing w:before="0"/>
        <w:ind w:left="0" w:right="0"/>
        <w:jc w:val="left"/>
        <w:rPr>
          <w:rFonts w:hint="eastAsia"/>
        </w:rPr>
      </w:pPr>
      <w:r>
        <w:rPr>
          <w:rFonts w:hint="eastAsia"/>
        </w:rPr>
        <w:t>因此，让我们不要让这些例子过度困扰我们，妨碍我们稳固地信靠主耶稣的应许。</w:t>
      </w:r>
    </w:p>
    <w:p w14:paraId="0D415610">
      <w:pPr>
        <w:pStyle w:val="5"/>
        <w:spacing w:before="0"/>
        <w:ind w:left="0" w:right="0"/>
        <w:jc w:val="left"/>
        <w:rPr>
          <w:rFonts w:hint="eastAsia"/>
        </w:rPr>
      </w:pPr>
    </w:p>
    <w:p w14:paraId="20D34DBE">
      <w:pPr>
        <w:pStyle w:val="5"/>
        <w:spacing w:before="0"/>
        <w:ind w:left="0" w:right="0"/>
        <w:jc w:val="left"/>
        <w:rPr>
          <w:rFonts w:hint="eastAsia"/>
        </w:rPr>
      </w:pPr>
      <w:r>
        <w:rPr>
          <w:rFonts w:hint="eastAsia"/>
        </w:rPr>
        <w:t>In His declarations, He affirms that the Father has given Him all those who receive Him in true faith and that none of them will perish, for He is their Guardian and Protector.</w:t>
      </w:r>
    </w:p>
    <w:p w14:paraId="29BC9D2F">
      <w:pPr>
        <w:pStyle w:val="5"/>
        <w:spacing w:before="0"/>
        <w:ind w:left="0" w:right="0"/>
        <w:jc w:val="left"/>
        <w:rPr>
          <w:rFonts w:hint="eastAsia"/>
        </w:rPr>
      </w:pPr>
      <w:r>
        <w:rPr>
          <w:rFonts w:hint="eastAsia"/>
        </w:rPr>
        <w:t>在祂的宣告中，祂申明父已将所有凭真信心接受祂的人都赐给了祂，并且他们一个也不会灭亡，因为祂是他们的守护者和保护者。</w:t>
      </w:r>
    </w:p>
    <w:p w14:paraId="306BE44B">
      <w:pPr>
        <w:pStyle w:val="5"/>
        <w:spacing w:before="0"/>
        <w:ind w:left="0" w:right="0"/>
        <w:jc w:val="left"/>
        <w:rPr>
          <w:rFonts w:hint="eastAsia"/>
        </w:rPr>
      </w:pPr>
    </w:p>
    <w:p w14:paraId="7F915FD5">
      <w:pPr>
        <w:pStyle w:val="5"/>
        <w:spacing w:before="0"/>
        <w:ind w:left="0" w:right="0"/>
        <w:jc w:val="left"/>
        <w:rPr>
          <w:rFonts w:hint="eastAsia"/>
        </w:rPr>
      </w:pPr>
      <w:r>
        <w:rPr>
          <w:rFonts w:hint="eastAsia"/>
        </w:rPr>
        <w:t>As for the issue of Judas, we shall address it separately in due course.</w:t>
      </w:r>
    </w:p>
    <w:p w14:paraId="1B420136">
      <w:pPr>
        <w:pStyle w:val="5"/>
        <w:spacing w:before="0"/>
        <w:ind w:left="0" w:right="0"/>
        <w:jc w:val="left"/>
        <w:rPr>
          <w:rFonts w:hint="eastAsia"/>
        </w:rPr>
      </w:pPr>
      <w:r>
        <w:rPr>
          <w:rFonts w:hint="eastAsia"/>
        </w:rPr>
        <w:t>至于犹大的问题，我们将在适当的时候另行处理。</w:t>
      </w:r>
    </w:p>
    <w:p w14:paraId="2EABC705">
      <w:pPr>
        <w:pStyle w:val="5"/>
        <w:spacing w:before="0"/>
        <w:ind w:left="0" w:right="0"/>
        <w:jc w:val="left"/>
        <w:rPr>
          <w:rFonts w:hint="eastAsia"/>
        </w:rPr>
      </w:pPr>
    </w:p>
    <w:p w14:paraId="3BFFDA1A">
      <w:pPr>
        <w:pStyle w:val="5"/>
        <w:spacing w:before="0"/>
        <w:ind w:left="0" w:right="0"/>
        <w:jc w:val="left"/>
        <w:rPr>
          <w:rFonts w:hint="eastAsia"/>
        </w:rPr>
      </w:pPr>
      <w:r>
        <w:rPr>
          <w:rFonts w:hint="eastAsia"/>
        </w:rPr>
        <w:t>Regarding St. Paul's words, let us understand that he does not discourage us from seeking security, but rather, he warns against a worldly indifference that breeds pride, arrogance, and contempt for others.</w:t>
      </w:r>
    </w:p>
    <w:p w14:paraId="6C95318B">
      <w:pPr>
        <w:pStyle w:val="5"/>
        <w:spacing w:before="0"/>
        <w:ind w:left="0" w:right="0"/>
        <w:jc w:val="left"/>
        <w:rPr>
          <w:rFonts w:hint="eastAsia"/>
        </w:rPr>
      </w:pPr>
      <w:r>
        <w:rPr>
          <w:rFonts w:hint="eastAsia"/>
        </w:rPr>
        <w:t>关于圣保罗的话，让我们明白，祂并非劝阻我们寻求安全感，而是警告我们提防一种世俗的冷漠，这种冷漠滋生骄傲、傲慢和对他人的藐视。</w:t>
      </w:r>
    </w:p>
    <w:p w14:paraId="43D49C45">
      <w:pPr>
        <w:pStyle w:val="5"/>
        <w:spacing w:before="0"/>
        <w:ind w:left="0" w:right="0"/>
        <w:jc w:val="left"/>
        <w:rPr>
          <w:rFonts w:hint="eastAsia"/>
        </w:rPr>
      </w:pPr>
    </w:p>
    <w:p w14:paraId="5FBE6572">
      <w:pPr>
        <w:pStyle w:val="5"/>
        <w:spacing w:before="0"/>
        <w:ind w:left="0" w:right="0"/>
        <w:jc w:val="left"/>
        <w:rPr>
          <w:rFonts w:hint="eastAsia"/>
        </w:rPr>
      </w:pPr>
      <w:r>
        <w:rPr>
          <w:rFonts w:hint="eastAsia"/>
        </w:rPr>
        <w:t>Such an attitude extinguishes humility and reverence for God, leading to forgetfulness of His grace.</w:t>
      </w:r>
    </w:p>
    <w:p w14:paraId="3FE64E87">
      <w:pPr>
        <w:pStyle w:val="5"/>
        <w:spacing w:before="0"/>
        <w:ind w:left="0" w:right="0"/>
        <w:jc w:val="left"/>
        <w:rPr>
          <w:rFonts w:hint="eastAsia"/>
        </w:rPr>
      </w:pPr>
      <w:r>
        <w:rPr>
          <w:rFonts w:hint="eastAsia"/>
        </w:rPr>
        <w:t>这样的态度会熄灭对神的谦卑和敬畏，导致忘记祂的恩典。</w:t>
      </w:r>
    </w:p>
    <w:p w14:paraId="1D7FD2DC">
      <w:pPr>
        <w:pStyle w:val="5"/>
        <w:spacing w:before="0"/>
        <w:ind w:left="0" w:right="0"/>
        <w:jc w:val="left"/>
        <w:rPr>
          <w:rFonts w:hint="eastAsia"/>
        </w:rPr>
      </w:pPr>
    </w:p>
    <w:p w14:paraId="45359B38">
      <w:pPr>
        <w:pStyle w:val="5"/>
        <w:spacing w:before="0"/>
        <w:ind w:left="0" w:right="0"/>
        <w:jc w:val="left"/>
        <w:rPr>
          <w:rFonts w:hint="eastAsia"/>
        </w:rPr>
      </w:pPr>
      <w:r>
        <w:rPr>
          <w:rFonts w:hint="eastAsia"/>
        </w:rPr>
        <w:t>In this context, St. Paul addresses the Gentiles, urging them not to mistreat the Jews arrogantly and inhumanely, as the Jews had been replaced (Romans 9ff).</w:t>
      </w:r>
    </w:p>
    <w:p w14:paraId="470E3107">
      <w:pPr>
        <w:pStyle w:val="5"/>
        <w:spacing w:before="0"/>
        <w:ind w:left="0" w:right="0"/>
        <w:jc w:val="left"/>
        <w:rPr>
          <w:rFonts w:hint="eastAsia"/>
        </w:rPr>
      </w:pPr>
      <w:r>
        <w:rPr>
          <w:rFonts w:hint="eastAsia"/>
        </w:rPr>
        <w:t>在此背景下，圣保罗对非犹太人讲话，敦促他们不要傲慢和不人道地虐待犹太人，因为犹太人已被取代（罗马书 9章及以下）。</w:t>
      </w:r>
    </w:p>
    <w:p w14:paraId="349B931F">
      <w:pPr>
        <w:pStyle w:val="5"/>
        <w:spacing w:before="0"/>
        <w:ind w:left="0" w:right="0"/>
        <w:jc w:val="left"/>
        <w:rPr>
          <w:rFonts w:hint="eastAsia"/>
        </w:rPr>
      </w:pPr>
    </w:p>
    <w:p w14:paraId="6624BE54">
      <w:pPr>
        <w:pStyle w:val="5"/>
        <w:spacing w:before="0"/>
        <w:ind w:left="0" w:right="0"/>
        <w:jc w:val="left"/>
        <w:rPr>
          <w:rFonts w:hint="eastAsia"/>
        </w:rPr>
      </w:pPr>
      <w:r>
        <w:rPr>
          <w:rFonts w:hint="eastAsia"/>
        </w:rPr>
        <w:t>St. Paul does not call for a fear that paralyzes us but rather one that, in teaching us to humbly revere God's grace, does not diminish our confidence in Him, as he emphasizes elsewhere.</w:t>
      </w:r>
    </w:p>
    <w:p w14:paraId="228B8C82">
      <w:pPr>
        <w:pStyle w:val="5"/>
        <w:spacing w:before="0"/>
        <w:ind w:left="0" w:right="0"/>
        <w:jc w:val="left"/>
        <w:rPr>
          <w:rFonts w:hint="eastAsia"/>
        </w:rPr>
      </w:pPr>
      <w:r>
        <w:rPr>
          <w:rFonts w:hint="eastAsia"/>
        </w:rPr>
        <w:t>圣保罗并非要求一种使我们瘫痪的恐惧，而是一种在教导我们谦卑敬畏神恩典的同时，并不削弱我们对祂信心的恐惧，正如祂在别处所强调的那样。</w:t>
      </w:r>
    </w:p>
    <w:p w14:paraId="66856E02">
      <w:pPr>
        <w:pStyle w:val="5"/>
        <w:spacing w:before="0"/>
        <w:ind w:left="0" w:right="0"/>
        <w:jc w:val="left"/>
        <w:rPr>
          <w:rFonts w:hint="eastAsia"/>
        </w:rPr>
      </w:pPr>
    </w:p>
    <w:p w14:paraId="4455FE83">
      <w:pPr>
        <w:pStyle w:val="5"/>
        <w:spacing w:before="0"/>
        <w:ind w:left="0" w:right="0"/>
        <w:jc w:val="left"/>
        <w:rPr>
          <w:rFonts w:hint="eastAsia"/>
        </w:rPr>
      </w:pPr>
      <w:r>
        <w:rPr>
          <w:rFonts w:hint="eastAsia"/>
        </w:rPr>
        <w:t>As for Christ's statement that many are called but few are chosen, it requires a nuanced understanding.</w:t>
      </w:r>
    </w:p>
    <w:p w14:paraId="4D5BF449">
      <w:pPr>
        <w:pStyle w:val="5"/>
        <w:spacing w:before="0"/>
        <w:ind w:left="0" w:right="0"/>
        <w:jc w:val="left"/>
        <w:rPr>
          <w:rFonts w:hint="eastAsia"/>
        </w:rPr>
      </w:pPr>
      <w:r>
        <w:rPr>
          <w:rFonts w:hint="eastAsia"/>
        </w:rPr>
        <w:t>至于基督所说“被召的人多，选上的人少”，这需要细致的理解。</w:t>
      </w:r>
    </w:p>
    <w:p w14:paraId="293D68CF">
      <w:pPr>
        <w:pStyle w:val="5"/>
        <w:spacing w:before="0"/>
        <w:ind w:left="0" w:right="0"/>
        <w:jc w:val="left"/>
        <w:rPr>
          <w:rFonts w:hint="eastAsia"/>
        </w:rPr>
      </w:pPr>
    </w:p>
    <w:p w14:paraId="349F735E">
      <w:pPr>
        <w:pStyle w:val="5"/>
        <w:spacing w:before="0"/>
        <w:ind w:left="0" w:right="0"/>
        <w:jc w:val="left"/>
        <w:rPr>
          <w:rFonts w:hint="eastAsia"/>
        </w:rPr>
      </w:pPr>
      <w:r>
        <w:rPr>
          <w:rFonts w:hint="eastAsia"/>
        </w:rPr>
        <w:t>To grasp it correctly, we must recognize that there are two types of calling.</w:t>
      </w:r>
    </w:p>
    <w:p w14:paraId="5C075F04">
      <w:pPr>
        <w:pStyle w:val="5"/>
        <w:spacing w:before="0"/>
        <w:ind w:left="0" w:right="0"/>
        <w:jc w:val="left"/>
        <w:rPr>
          <w:rFonts w:hint="eastAsia"/>
        </w:rPr>
      </w:pPr>
      <w:r>
        <w:rPr>
          <w:rFonts w:hint="eastAsia"/>
        </w:rPr>
        <w:t>要正确理解它，我们必须认识到呼召有两种类型。</w:t>
      </w:r>
    </w:p>
    <w:p w14:paraId="10CBCAD4">
      <w:pPr>
        <w:pStyle w:val="5"/>
        <w:spacing w:before="0"/>
        <w:ind w:left="0" w:right="0"/>
        <w:jc w:val="left"/>
        <w:rPr>
          <w:rFonts w:hint="eastAsia"/>
        </w:rPr>
      </w:pPr>
    </w:p>
    <w:p w14:paraId="3A9DB3AB">
      <w:pPr>
        <w:pStyle w:val="5"/>
        <w:spacing w:before="0"/>
        <w:ind w:left="0" w:right="0"/>
        <w:jc w:val="left"/>
        <w:rPr>
          <w:rFonts w:hint="eastAsia"/>
        </w:rPr>
      </w:pPr>
      <w:r>
        <w:rPr>
          <w:rFonts w:hint="eastAsia"/>
        </w:rPr>
        <w:t>The first is a universal calling that involves the external proclamation of the gospel, where the Lord invites all people without distinction.</w:t>
      </w:r>
    </w:p>
    <w:p w14:paraId="1C575ACE">
      <w:pPr>
        <w:pStyle w:val="5"/>
        <w:spacing w:before="0"/>
        <w:ind w:left="0" w:right="0"/>
        <w:jc w:val="left"/>
        <w:rPr>
          <w:rFonts w:hint="eastAsia"/>
        </w:rPr>
      </w:pPr>
      <w:r>
        <w:rPr>
          <w:rFonts w:hint="eastAsia"/>
        </w:rPr>
        <w:t>第一种是普遍的呼召，涉及福音的外在宣讲，主藉此邀请所有的人，不加区分。</w:t>
      </w:r>
    </w:p>
    <w:p w14:paraId="374727DA">
      <w:pPr>
        <w:pStyle w:val="5"/>
        <w:spacing w:before="0"/>
        <w:ind w:left="0" w:right="0"/>
        <w:jc w:val="left"/>
        <w:rPr>
          <w:rFonts w:hint="eastAsia"/>
        </w:rPr>
      </w:pPr>
    </w:p>
    <w:p w14:paraId="27A13B45">
      <w:pPr>
        <w:pStyle w:val="5"/>
        <w:spacing w:before="0"/>
        <w:ind w:left="0" w:right="0"/>
        <w:jc w:val="left"/>
        <w:rPr>
          <w:rFonts w:hint="eastAsia"/>
        </w:rPr>
      </w:pPr>
      <w:r>
        <w:rPr>
          <w:rFonts w:hint="eastAsia"/>
        </w:rPr>
        <w:t>This includes those to whom He presents the gospel as both a fragrance of life and a cause for more severe condemnation (2 Corinthians 2:15–16).</w:t>
      </w:r>
    </w:p>
    <w:p w14:paraId="56356C64">
      <w:pPr>
        <w:pStyle w:val="5"/>
        <w:spacing w:before="0"/>
        <w:ind w:left="0" w:right="0"/>
        <w:jc w:val="left"/>
        <w:rPr>
          <w:rFonts w:hint="eastAsia"/>
        </w:rPr>
      </w:pPr>
      <w:r>
        <w:rPr>
          <w:rFonts w:hint="eastAsia"/>
        </w:rPr>
        <w:t>这包括那些祂向其呈现福音既作为生命馨香之气，又作为更严厉定罪之因的人（哥林多后书 2:15–16）。</w:t>
      </w:r>
    </w:p>
    <w:p w14:paraId="6BAFEC01">
      <w:pPr>
        <w:pStyle w:val="5"/>
        <w:spacing w:before="0"/>
        <w:ind w:left="0" w:right="0"/>
        <w:jc w:val="left"/>
        <w:rPr>
          <w:rFonts w:hint="eastAsia"/>
        </w:rPr>
      </w:pPr>
    </w:p>
    <w:p w14:paraId="3639570C">
      <w:pPr>
        <w:pStyle w:val="5"/>
        <w:spacing w:before="0"/>
        <w:ind w:left="0" w:right="0"/>
        <w:jc w:val="left"/>
        <w:rPr>
          <w:rFonts w:hint="eastAsia"/>
        </w:rPr>
      </w:pPr>
      <w:r>
        <w:rPr>
          <w:rFonts w:hint="eastAsia"/>
        </w:rPr>
        <w:t>The second is a special calling that is extended primarily to faithful believers.</w:t>
      </w:r>
    </w:p>
    <w:p w14:paraId="1642BDC1">
      <w:pPr>
        <w:pStyle w:val="5"/>
        <w:spacing w:before="0"/>
        <w:ind w:left="0" w:right="0"/>
        <w:jc w:val="left"/>
        <w:rPr>
          <w:rFonts w:hint="eastAsia"/>
        </w:rPr>
      </w:pPr>
      <w:r>
        <w:rPr>
          <w:rFonts w:hint="eastAsia"/>
        </w:rPr>
        <w:t>第二种是特殊的呼召，主要向忠信的信徒发出。</w:t>
      </w:r>
    </w:p>
    <w:p w14:paraId="00A6AF70">
      <w:pPr>
        <w:pStyle w:val="5"/>
        <w:spacing w:before="0"/>
        <w:ind w:left="0" w:right="0"/>
        <w:jc w:val="left"/>
        <w:rPr>
          <w:rFonts w:hint="eastAsia"/>
        </w:rPr>
      </w:pPr>
    </w:p>
    <w:p w14:paraId="471E5587">
      <w:pPr>
        <w:pStyle w:val="5"/>
        <w:spacing w:before="0"/>
        <w:ind w:left="0" w:right="0"/>
        <w:jc w:val="left"/>
        <w:rPr>
          <w:rFonts w:hint="eastAsia"/>
        </w:rPr>
      </w:pPr>
      <w:r>
        <w:rPr>
          <w:rFonts w:hint="eastAsia"/>
        </w:rPr>
        <w:t>Here, the internal light of the Holy Spirit takes root in their hearts.</w:t>
      </w:r>
    </w:p>
    <w:p w14:paraId="136E4191">
      <w:pPr>
        <w:pStyle w:val="5"/>
        <w:spacing w:before="0"/>
        <w:ind w:left="0" w:right="0"/>
        <w:jc w:val="left"/>
        <w:rPr>
          <w:rFonts w:hint="eastAsia"/>
        </w:rPr>
      </w:pPr>
      <w:r>
        <w:rPr>
          <w:rFonts w:hint="eastAsia"/>
        </w:rPr>
        <w:t>在此，圣灵内在的光在他们心中扎根。</w:t>
      </w:r>
    </w:p>
    <w:p w14:paraId="7AD5A588">
      <w:pPr>
        <w:pStyle w:val="5"/>
        <w:spacing w:before="0"/>
        <w:ind w:left="0" w:right="0"/>
        <w:jc w:val="left"/>
        <w:rPr>
          <w:rFonts w:hint="eastAsia"/>
        </w:rPr>
      </w:pPr>
    </w:p>
    <w:p w14:paraId="7BE8B5AD">
      <w:pPr>
        <w:pStyle w:val="5"/>
        <w:spacing w:before="0"/>
        <w:ind w:left="0" w:right="0"/>
        <w:jc w:val="left"/>
        <w:rPr>
          <w:rFonts w:hint="eastAsia"/>
        </w:rPr>
      </w:pPr>
      <w:r>
        <w:rPr>
          <w:rFonts w:hint="eastAsia"/>
        </w:rPr>
        <w:t>Occasionally, this special calling is also extended to those whom God briefly illumines but later, due to their ingratitude, abandons and allows to fall into greater spiritual blindness.</w:t>
      </w:r>
    </w:p>
    <w:p w14:paraId="76EAE859">
      <w:pPr>
        <w:pStyle w:val="5"/>
        <w:spacing w:before="0"/>
        <w:ind w:left="0" w:right="0"/>
        <w:jc w:val="left"/>
        <w:rPr>
          <w:rFonts w:hint="eastAsia"/>
        </w:rPr>
      </w:pPr>
      <w:r>
        <w:rPr>
          <w:rFonts w:hint="eastAsia"/>
        </w:rPr>
        <w:t>偶尔，这种特殊的呼召也会临到那些神暂时光照，但后来因其忘恩负义而被神离弃，并任其陷入更深属灵盲目的人。</w:t>
      </w:r>
    </w:p>
    <w:p w14:paraId="74FC8C67">
      <w:pPr>
        <w:pStyle w:val="5"/>
        <w:spacing w:before="0"/>
        <w:ind w:left="0" w:right="0"/>
        <w:jc w:val="left"/>
        <w:rPr>
          <w:rFonts w:hint="eastAsia"/>
        </w:rPr>
      </w:pPr>
    </w:p>
    <w:p w14:paraId="181A6130">
      <w:pPr>
        <w:pStyle w:val="5"/>
        <w:spacing w:before="0"/>
        <w:ind w:left="0" w:right="0"/>
        <w:jc w:val="left"/>
        <w:rPr>
          <w:rFonts w:hint="eastAsia"/>
        </w:rPr>
      </w:pPr>
      <w:r>
        <w:rPr>
          <w:rFonts w:hint="eastAsia"/>
        </w:rPr>
        <w:t>In Christ's parable, He likens God to a king who prepares a grand banquet.</w:t>
      </w:r>
    </w:p>
    <w:p w14:paraId="5B547E88">
      <w:pPr>
        <w:pStyle w:val="5"/>
        <w:spacing w:before="0"/>
        <w:ind w:left="0" w:right="0"/>
        <w:jc w:val="left"/>
        <w:rPr>
          <w:rFonts w:hint="eastAsia"/>
        </w:rPr>
      </w:pPr>
      <w:r>
        <w:rPr>
          <w:rFonts w:hint="eastAsia"/>
        </w:rPr>
        <w:t>在基督的比喻中，祂将神比作一位预备盛大筵席的君王。</w:t>
      </w:r>
    </w:p>
    <w:p w14:paraId="4DA8F7A0">
      <w:pPr>
        <w:pStyle w:val="5"/>
        <w:spacing w:before="0"/>
        <w:ind w:left="0" w:right="0"/>
        <w:jc w:val="left"/>
        <w:rPr>
          <w:rFonts w:hint="eastAsia"/>
        </w:rPr>
      </w:pPr>
    </w:p>
    <w:p w14:paraId="5BCE15ED">
      <w:pPr>
        <w:pStyle w:val="5"/>
        <w:spacing w:before="0"/>
        <w:ind w:left="0" w:right="0"/>
        <w:jc w:val="left"/>
        <w:rPr>
          <w:rFonts w:hint="eastAsia"/>
        </w:rPr>
      </w:pPr>
      <w:r>
        <w:rPr>
          <w:rFonts w:hint="eastAsia"/>
        </w:rPr>
        <w:t>The king sends servants to invite a multitude (Matthew 22:1–14).</w:t>
      </w:r>
    </w:p>
    <w:p w14:paraId="42460D3F">
      <w:pPr>
        <w:pStyle w:val="5"/>
        <w:spacing w:before="0"/>
        <w:ind w:left="0" w:right="0"/>
        <w:jc w:val="left"/>
        <w:rPr>
          <w:rFonts w:hint="eastAsia"/>
        </w:rPr>
      </w:pPr>
      <w:r>
        <w:rPr>
          <w:rFonts w:hint="eastAsia"/>
        </w:rPr>
        <w:t>王差遣仆人去邀请许多人（马太福音 22:1–14）。</w:t>
      </w:r>
    </w:p>
    <w:p w14:paraId="0C2C0C08">
      <w:pPr>
        <w:pStyle w:val="5"/>
        <w:spacing w:before="0"/>
        <w:ind w:left="0" w:right="0"/>
        <w:jc w:val="left"/>
        <w:rPr>
          <w:rFonts w:hint="eastAsia"/>
        </w:rPr>
      </w:pPr>
    </w:p>
    <w:p w14:paraId="1C2FF640">
      <w:pPr>
        <w:pStyle w:val="5"/>
        <w:spacing w:before="0"/>
        <w:ind w:left="0" w:right="0"/>
        <w:jc w:val="left"/>
        <w:rPr>
          <w:rFonts w:hint="eastAsia"/>
        </w:rPr>
      </w:pPr>
      <w:r>
        <w:rPr>
          <w:rFonts w:hint="eastAsia"/>
        </w:rPr>
        <w:t>Yet, few promise to attend, each citing their excuses.</w:t>
      </w:r>
    </w:p>
    <w:p w14:paraId="66579491">
      <w:pPr>
        <w:pStyle w:val="5"/>
        <w:spacing w:before="0"/>
        <w:ind w:left="0" w:right="0"/>
        <w:jc w:val="left"/>
        <w:rPr>
          <w:rFonts w:hint="eastAsia"/>
        </w:rPr>
      </w:pPr>
      <w:r>
        <w:rPr>
          <w:rFonts w:hint="eastAsia"/>
        </w:rPr>
        <w:t>然而，很少有人应允赴宴，各人都找借口。</w:t>
      </w:r>
    </w:p>
    <w:p w14:paraId="2A4B6795">
      <w:pPr>
        <w:pStyle w:val="5"/>
        <w:spacing w:before="0"/>
        <w:ind w:left="0" w:right="0"/>
        <w:jc w:val="left"/>
        <w:rPr>
          <w:rFonts w:hint="eastAsia"/>
        </w:rPr>
      </w:pPr>
    </w:p>
    <w:p w14:paraId="73056AEC">
      <w:pPr>
        <w:pStyle w:val="5"/>
        <w:spacing w:before="0"/>
        <w:ind w:left="0" w:right="0"/>
        <w:jc w:val="left"/>
        <w:rPr>
          <w:rFonts w:hint="eastAsia"/>
        </w:rPr>
      </w:pPr>
      <w:r>
        <w:rPr>
          <w:rFonts w:hint="eastAsia"/>
        </w:rPr>
        <w:t>Consequently, the king is compelled to invite anyone they encounter in the streets.</w:t>
      </w:r>
    </w:p>
    <w:p w14:paraId="022D27D8">
      <w:pPr>
        <w:pStyle w:val="5"/>
        <w:spacing w:before="0"/>
        <w:ind w:left="0" w:right="0"/>
        <w:jc w:val="left"/>
        <w:rPr>
          <w:rFonts w:hint="eastAsia"/>
        </w:rPr>
      </w:pPr>
      <w:r>
        <w:rPr>
          <w:rFonts w:hint="eastAsia"/>
        </w:rPr>
        <w:t>因此，王不得不邀请他们在街上遇到的任何人。</w:t>
      </w:r>
    </w:p>
    <w:p w14:paraId="14783F23">
      <w:pPr>
        <w:pStyle w:val="5"/>
        <w:spacing w:before="0"/>
        <w:ind w:left="0" w:right="0"/>
        <w:jc w:val="left"/>
        <w:rPr>
          <w:rFonts w:hint="eastAsia"/>
        </w:rPr>
      </w:pPr>
    </w:p>
    <w:p w14:paraId="4C403933">
      <w:pPr>
        <w:pStyle w:val="5"/>
        <w:spacing w:before="0"/>
        <w:ind w:left="0" w:right="0"/>
        <w:jc w:val="left"/>
        <w:rPr>
          <w:rFonts w:hint="eastAsia"/>
        </w:rPr>
      </w:pPr>
      <w:r>
        <w:rPr>
          <w:rFonts w:hint="eastAsia"/>
        </w:rPr>
        <w:t>Up to this point, the parable pertains to the external calling.</w:t>
      </w:r>
    </w:p>
    <w:p w14:paraId="57512A6A">
      <w:pPr>
        <w:pStyle w:val="5"/>
        <w:spacing w:before="0"/>
        <w:ind w:left="0" w:right="0"/>
        <w:jc w:val="left"/>
        <w:rPr>
          <w:rFonts w:hint="eastAsia"/>
        </w:rPr>
      </w:pPr>
      <w:r>
        <w:rPr>
          <w:rFonts w:hint="eastAsia"/>
        </w:rPr>
        <w:t>到此为止，这个比喻涉及的是外在的呼召。</w:t>
      </w:r>
    </w:p>
    <w:p w14:paraId="27176CAC">
      <w:pPr>
        <w:pStyle w:val="5"/>
        <w:spacing w:before="0"/>
        <w:ind w:left="0" w:right="0"/>
        <w:jc w:val="left"/>
        <w:rPr>
          <w:rFonts w:hint="eastAsia"/>
        </w:rPr>
      </w:pPr>
    </w:p>
    <w:p w14:paraId="18E500A7">
      <w:pPr>
        <w:pStyle w:val="5"/>
        <w:spacing w:before="0"/>
        <w:ind w:left="0" w:right="0"/>
        <w:jc w:val="left"/>
        <w:rPr>
          <w:rFonts w:hint="eastAsia"/>
        </w:rPr>
      </w:pPr>
      <w:r>
        <w:rPr>
          <w:rFonts w:hint="eastAsia"/>
        </w:rPr>
        <w:t>Then, Christ adds that God, like a host who welcomes his guests, goes from table to table to celebrate with all those He has received warmly.</w:t>
      </w:r>
    </w:p>
    <w:p w14:paraId="4220B357">
      <w:pPr>
        <w:pStyle w:val="5"/>
        <w:spacing w:before="0"/>
        <w:ind w:left="0" w:right="0"/>
        <w:jc w:val="left"/>
        <w:rPr>
          <w:rFonts w:hint="eastAsia"/>
        </w:rPr>
      </w:pPr>
      <w:r>
        <w:rPr>
          <w:rFonts w:hint="eastAsia"/>
        </w:rPr>
        <w:t>然后，基督补充说，神，就像一位欢迎客人的主人，挨桌与所有祂热情接待的人一同庆祝。</w:t>
      </w:r>
    </w:p>
    <w:p w14:paraId="36CD3504">
      <w:pPr>
        <w:pStyle w:val="5"/>
        <w:spacing w:before="0"/>
        <w:ind w:left="0" w:right="0"/>
        <w:jc w:val="left"/>
        <w:rPr>
          <w:rFonts w:hint="eastAsia"/>
        </w:rPr>
      </w:pPr>
    </w:p>
    <w:p w14:paraId="793FB4DE">
      <w:pPr>
        <w:pStyle w:val="5"/>
        <w:spacing w:before="0"/>
        <w:ind w:left="0" w:right="0"/>
        <w:jc w:val="left"/>
        <w:rPr>
          <w:rFonts w:hint="eastAsia"/>
        </w:rPr>
      </w:pPr>
      <w:r>
        <w:rPr>
          <w:rFonts w:hint="eastAsia"/>
        </w:rPr>
        <w:t>If He finds someone lacking the proper attire, He insists that they cannot dishonor His feast and must be cast out.</w:t>
      </w:r>
    </w:p>
    <w:p w14:paraId="07B476BC">
      <w:pPr>
        <w:pStyle w:val="5"/>
        <w:spacing w:before="0"/>
        <w:ind w:left="0" w:right="0"/>
        <w:jc w:val="left"/>
        <w:rPr>
          <w:rFonts w:hint="eastAsia"/>
        </w:rPr>
      </w:pPr>
      <w:r>
        <w:rPr>
          <w:rFonts w:hint="eastAsia"/>
        </w:rPr>
        <w:t>如果祂发现有人没有穿合适的礼服，祂就坚持说他们不能玷污祂的筵席，必须被赶出去。</w:t>
      </w:r>
    </w:p>
    <w:p w14:paraId="2ACA1FB1">
      <w:pPr>
        <w:pStyle w:val="5"/>
        <w:spacing w:before="0"/>
        <w:ind w:left="0" w:right="0"/>
        <w:jc w:val="left"/>
        <w:rPr>
          <w:rFonts w:hint="eastAsia"/>
        </w:rPr>
      </w:pPr>
    </w:p>
    <w:p w14:paraId="24BB68EA">
      <w:pPr>
        <w:pStyle w:val="5"/>
        <w:spacing w:before="0"/>
        <w:ind w:left="0" w:right="0"/>
        <w:jc w:val="left"/>
        <w:rPr>
          <w:rFonts w:hint="eastAsia"/>
        </w:rPr>
      </w:pPr>
      <w:r>
        <w:rPr>
          <w:rFonts w:hint="eastAsia"/>
        </w:rPr>
        <w:t>This part of the parable applies to those who profess faith and are received into the Church but are not adorned with Christ's sanctification.</w:t>
      </w:r>
    </w:p>
    <w:p w14:paraId="6DB473EF">
      <w:pPr>
        <w:pStyle w:val="5"/>
        <w:spacing w:before="0"/>
        <w:ind w:left="0" w:right="0"/>
        <w:jc w:val="left"/>
        <w:rPr>
          <w:rFonts w:hint="eastAsia"/>
        </w:rPr>
      </w:pPr>
      <w:r>
        <w:rPr>
          <w:rFonts w:hint="eastAsia"/>
        </w:rPr>
        <w:t>比喻的这一部分适用于那些宣称信仰并被接纳进入教会，却没有披戴基督成圣的人。</w:t>
      </w:r>
    </w:p>
    <w:p w14:paraId="2C54BD64">
      <w:pPr>
        <w:pStyle w:val="5"/>
        <w:spacing w:before="0"/>
        <w:ind w:left="0" w:right="0"/>
        <w:jc w:val="left"/>
        <w:rPr>
          <w:rFonts w:hint="eastAsia"/>
        </w:rPr>
      </w:pPr>
    </w:p>
    <w:p w14:paraId="70A6E842">
      <w:pPr>
        <w:pStyle w:val="5"/>
        <w:spacing w:before="0"/>
        <w:ind w:left="0" w:right="0"/>
        <w:jc w:val="left"/>
        <w:rPr>
          <w:rFonts w:hint="eastAsia"/>
        </w:rPr>
      </w:pPr>
      <w:r>
        <w:rPr>
          <w:rFonts w:hint="eastAsia"/>
        </w:rPr>
        <w:t>It is said that eventually, the Lord will not tolerate such individuals who only bring shame to the Church.</w:t>
      </w:r>
    </w:p>
    <w:p w14:paraId="21374A86">
      <w:pPr>
        <w:pStyle w:val="5"/>
        <w:spacing w:before="0"/>
        <w:ind w:left="0" w:right="0"/>
        <w:jc w:val="left"/>
        <w:rPr>
          <w:rFonts w:hint="eastAsia"/>
        </w:rPr>
      </w:pPr>
      <w:r>
        <w:rPr>
          <w:rFonts w:hint="eastAsia"/>
        </w:rPr>
        <w:t>据说，主最终不会容忍那些只会给教会带来羞辱的人。</w:t>
      </w:r>
    </w:p>
    <w:p w14:paraId="6642628D">
      <w:pPr>
        <w:pStyle w:val="5"/>
        <w:spacing w:before="0"/>
        <w:ind w:left="0" w:right="0"/>
        <w:jc w:val="left"/>
        <w:rPr>
          <w:rFonts w:hint="eastAsia"/>
        </w:rPr>
      </w:pPr>
    </w:p>
    <w:p w14:paraId="4143C749">
      <w:pPr>
        <w:pStyle w:val="5"/>
        <w:spacing w:before="0"/>
        <w:ind w:left="0" w:right="0"/>
        <w:jc w:val="left"/>
        <w:rPr>
          <w:rFonts w:hint="eastAsia"/>
        </w:rPr>
      </w:pPr>
      <w:r>
        <w:rPr>
          <w:rFonts w:hint="eastAsia"/>
        </w:rPr>
        <w:t>In accordance with their wicked deeds, He will cast them out.</w:t>
      </w:r>
    </w:p>
    <w:p w14:paraId="767DC200">
      <w:pPr>
        <w:pStyle w:val="5"/>
        <w:spacing w:before="0"/>
        <w:ind w:left="0" w:right="0"/>
        <w:jc w:val="left"/>
        <w:rPr>
          <w:rFonts w:hint="eastAsia"/>
        </w:rPr>
      </w:pPr>
      <w:r>
        <w:rPr>
          <w:rFonts w:hint="eastAsia"/>
        </w:rPr>
        <w:t>按照他们邪恶的行为，祂会将他们赶出去。</w:t>
      </w:r>
    </w:p>
    <w:p w14:paraId="66ACA5DD">
      <w:pPr>
        <w:pStyle w:val="5"/>
        <w:spacing w:before="0"/>
        <w:ind w:left="0" w:right="0"/>
        <w:jc w:val="left"/>
        <w:rPr>
          <w:rFonts w:hint="eastAsia"/>
        </w:rPr>
      </w:pPr>
    </w:p>
    <w:p w14:paraId="32475770">
      <w:pPr>
        <w:pStyle w:val="5"/>
        <w:spacing w:before="0"/>
        <w:ind w:left="0" w:right="0"/>
        <w:jc w:val="left"/>
        <w:rPr>
          <w:rFonts w:hint="eastAsia"/>
        </w:rPr>
      </w:pPr>
      <w:r>
        <w:rPr>
          <w:rFonts w:hint="eastAsia"/>
        </w:rPr>
        <w:t>Thus, from a large number of people who are called, only a few are elected.</w:t>
      </w:r>
    </w:p>
    <w:p w14:paraId="404B9055">
      <w:pPr>
        <w:pStyle w:val="5"/>
        <w:spacing w:before="0"/>
        <w:ind w:left="0" w:right="0"/>
        <w:jc w:val="left"/>
        <w:rPr>
          <w:rFonts w:hint="eastAsia"/>
        </w:rPr>
      </w:pPr>
      <w:r>
        <w:rPr>
          <w:rFonts w:hint="eastAsia"/>
        </w:rPr>
        <w:t>因此，在众多被呼召的人中，只有少数人被拣选。</w:t>
      </w:r>
    </w:p>
    <w:p w14:paraId="6DD2BAEF">
      <w:pPr>
        <w:pStyle w:val="5"/>
        <w:spacing w:before="0"/>
        <w:ind w:left="0" w:right="0"/>
        <w:jc w:val="left"/>
        <w:rPr>
          <w:rFonts w:hint="eastAsia"/>
        </w:rPr>
      </w:pPr>
    </w:p>
    <w:p w14:paraId="019F56C3">
      <w:pPr>
        <w:pStyle w:val="5"/>
        <w:spacing w:before="0"/>
        <w:ind w:left="0" w:right="0"/>
        <w:jc w:val="left"/>
        <w:rPr>
          <w:rFonts w:hint="eastAsia"/>
        </w:rPr>
      </w:pPr>
      <w:r>
        <w:rPr>
          <w:rFonts w:hint="eastAsia"/>
        </w:rPr>
        <w:t>However, it is not from this general calling that we should encourage the faithful to determine their election.</w:t>
      </w:r>
    </w:p>
    <w:p w14:paraId="3628A43A">
      <w:pPr>
        <w:pStyle w:val="5"/>
        <w:spacing w:before="0"/>
        <w:ind w:left="0" w:right="0"/>
        <w:jc w:val="left"/>
        <w:rPr>
          <w:rFonts w:hint="eastAsia"/>
        </w:rPr>
      </w:pPr>
      <w:r>
        <w:rPr>
          <w:rFonts w:hint="eastAsia"/>
        </w:rPr>
        <w:t>然而，我们不应鼓励信徒从这种普遍的呼召中来确定他们的拣选。</w:t>
      </w:r>
    </w:p>
    <w:p w14:paraId="03025864">
      <w:pPr>
        <w:pStyle w:val="5"/>
        <w:spacing w:before="0"/>
        <w:ind w:left="0" w:right="0"/>
        <w:jc w:val="left"/>
        <w:rPr>
          <w:rFonts w:hint="eastAsia"/>
        </w:rPr>
      </w:pPr>
    </w:p>
    <w:p w14:paraId="57009AE0">
      <w:pPr>
        <w:pStyle w:val="5"/>
        <w:spacing w:before="0"/>
        <w:ind w:left="0" w:right="0"/>
        <w:jc w:val="left"/>
        <w:rPr>
          <w:rFonts w:hint="eastAsia"/>
        </w:rPr>
      </w:pPr>
      <w:r>
        <w:rPr>
          <w:rFonts w:hint="eastAsia"/>
        </w:rPr>
        <w:t>The initial calling refers to the wicked.</w:t>
      </w:r>
    </w:p>
    <w:p w14:paraId="1CCED81B">
      <w:pPr>
        <w:pStyle w:val="5"/>
        <w:spacing w:before="0"/>
        <w:ind w:left="0" w:right="0"/>
        <w:jc w:val="left"/>
        <w:rPr>
          <w:rFonts w:hint="eastAsia"/>
        </w:rPr>
      </w:pPr>
      <w:r>
        <w:rPr>
          <w:rFonts w:hint="eastAsia"/>
        </w:rPr>
        <w:t>最初的呼召指的是恶人。</w:t>
      </w:r>
    </w:p>
    <w:p w14:paraId="34503E1C">
      <w:pPr>
        <w:pStyle w:val="5"/>
        <w:spacing w:before="0"/>
        <w:ind w:left="0" w:right="0"/>
        <w:jc w:val="left"/>
        <w:rPr>
          <w:rFonts w:hint="eastAsia"/>
        </w:rPr>
      </w:pPr>
    </w:p>
    <w:p w14:paraId="7164B159">
      <w:pPr>
        <w:pStyle w:val="5"/>
        <w:spacing w:before="0"/>
        <w:ind w:left="0" w:right="0"/>
        <w:jc w:val="left"/>
        <w:rPr>
          <w:rFonts w:hint="eastAsia"/>
        </w:rPr>
      </w:pPr>
      <w:r>
        <w:rPr>
          <w:rFonts w:hint="eastAsia"/>
        </w:rPr>
        <w:t>The second calling, accompanied by the Spirit of regeneration, serves as the pledge and seal of the future inheritance, marking our hearts until the day of resurrection.</w:t>
      </w:r>
    </w:p>
    <w:p w14:paraId="0151968A">
      <w:pPr>
        <w:pStyle w:val="5"/>
        <w:spacing w:before="0"/>
        <w:ind w:left="0" w:right="0"/>
        <w:jc w:val="left"/>
        <w:rPr>
          <w:rFonts w:hint="eastAsia"/>
        </w:rPr>
      </w:pPr>
      <w:r>
        <w:rPr>
          <w:rFonts w:hint="eastAsia"/>
        </w:rPr>
        <w:t>第二次的呼召，伴随着重生的灵，作为未来产业的凭据和印记，在我们心中作印记，直到复活的日子。</w:t>
      </w:r>
    </w:p>
    <w:p w14:paraId="633E28AB">
      <w:pPr>
        <w:pStyle w:val="5"/>
        <w:spacing w:before="0"/>
        <w:ind w:left="0" w:right="0"/>
        <w:jc w:val="left"/>
        <w:rPr>
          <w:rFonts w:hint="eastAsia"/>
        </w:rPr>
      </w:pPr>
    </w:p>
    <w:p w14:paraId="37C0935F">
      <w:pPr>
        <w:pStyle w:val="5"/>
        <w:spacing w:before="0"/>
        <w:ind w:left="0" w:right="0"/>
        <w:jc w:val="left"/>
        <w:rPr>
          <w:rFonts w:hint="eastAsia"/>
        </w:rPr>
      </w:pPr>
      <w:r>
        <w:rPr>
          <w:rFonts w:hint="eastAsia"/>
        </w:rPr>
        <w:t>Christ's earlier exception, stating that none of His sheep will perish except Judas, addresses this point.</w:t>
      </w:r>
    </w:p>
    <w:p w14:paraId="7D6EA6B8">
      <w:pPr>
        <w:pStyle w:val="5"/>
        <w:spacing w:before="0"/>
        <w:ind w:left="0" w:right="0"/>
        <w:jc w:val="left"/>
        <w:rPr>
          <w:rFonts w:hint="eastAsia"/>
        </w:rPr>
      </w:pPr>
      <w:r>
        <w:rPr>
          <w:rFonts w:hint="eastAsia"/>
        </w:rPr>
        <w:t>基督先前所作的例外，即除了犹大以外，祂的羊一个也不会失落，正说明了这一点。</w:t>
      </w:r>
    </w:p>
    <w:p w14:paraId="3A00FD03">
      <w:pPr>
        <w:pStyle w:val="5"/>
        <w:spacing w:before="0"/>
        <w:ind w:left="0" w:right="0"/>
        <w:jc w:val="left"/>
        <w:rPr>
          <w:rFonts w:hint="eastAsia"/>
        </w:rPr>
      </w:pPr>
    </w:p>
    <w:p w14:paraId="50F74897">
      <w:pPr>
        <w:pStyle w:val="5"/>
        <w:spacing w:before="0"/>
        <w:ind w:left="0" w:right="0"/>
        <w:jc w:val="left"/>
        <w:rPr>
          <w:rFonts w:hint="eastAsia"/>
        </w:rPr>
      </w:pPr>
      <w:r>
        <w:rPr>
          <w:rFonts w:hint="eastAsia"/>
        </w:rPr>
        <w:t>Concerning Judas, he was not counted among Christ's sheep because he truly belonged to them but because he held the position of one.</w:t>
      </w:r>
    </w:p>
    <w:p w14:paraId="57B6C05E">
      <w:pPr>
        <w:pStyle w:val="5"/>
        <w:spacing w:before="0"/>
        <w:ind w:left="0" w:right="0"/>
        <w:jc w:val="left"/>
        <w:rPr>
          <w:rFonts w:hint="eastAsia"/>
        </w:rPr>
      </w:pPr>
      <w:r>
        <w:rPr>
          <w:rFonts w:hint="eastAsia"/>
        </w:rPr>
        <w:t>关于犹大，他之所以不被算在基督的羊群中，并非因为他真正属于他们，而是因为他占据了一个羊的位置。</w:t>
      </w:r>
    </w:p>
    <w:p w14:paraId="368A6779">
      <w:pPr>
        <w:pStyle w:val="5"/>
        <w:spacing w:before="0"/>
        <w:ind w:left="0" w:right="0"/>
        <w:jc w:val="left"/>
        <w:rPr>
          <w:rFonts w:hint="eastAsia"/>
        </w:rPr>
      </w:pPr>
    </w:p>
    <w:p w14:paraId="3AA8F43E">
      <w:pPr>
        <w:pStyle w:val="5"/>
        <w:spacing w:before="0"/>
        <w:ind w:left="0" w:right="0"/>
        <w:jc w:val="left"/>
        <w:rPr>
          <w:rFonts w:hint="eastAsia"/>
        </w:rPr>
      </w:pPr>
      <w:r>
        <w:rPr>
          <w:rFonts w:hint="eastAsia"/>
        </w:rPr>
        <w:t>When the Lord speaks of electing him among the apostles, it pertains to his role: "I have chosen you twelve," He says, "and one of you is a devil" (John 6:70).</w:t>
      </w:r>
    </w:p>
    <w:p w14:paraId="6BE0F796">
      <w:pPr>
        <w:pStyle w:val="5"/>
        <w:spacing w:before="0"/>
        <w:ind w:left="0" w:right="0"/>
        <w:jc w:val="left"/>
        <w:rPr>
          <w:rFonts w:hint="eastAsia"/>
        </w:rPr>
      </w:pPr>
      <w:r>
        <w:rPr>
          <w:rFonts w:hint="eastAsia"/>
        </w:rPr>
        <w:t>当主谈到在使徒中拣选他时，这关乎他的角色：“我拣选了你们十二个，”祂说，“但你们中间有一个是魔鬼”（约翰福音 6:70）。</w:t>
      </w:r>
    </w:p>
    <w:p w14:paraId="58035F37">
      <w:pPr>
        <w:pStyle w:val="5"/>
        <w:spacing w:before="0"/>
        <w:ind w:left="0" w:right="0"/>
        <w:jc w:val="left"/>
        <w:rPr>
          <w:rFonts w:hint="eastAsia"/>
        </w:rPr>
      </w:pPr>
    </w:p>
    <w:p w14:paraId="0FDB4D03">
      <w:pPr>
        <w:pStyle w:val="5"/>
        <w:spacing w:before="0"/>
        <w:ind w:left="0" w:right="0"/>
        <w:jc w:val="left"/>
        <w:rPr>
          <w:rFonts w:hint="eastAsia"/>
        </w:rPr>
      </w:pPr>
      <w:r>
        <w:rPr>
          <w:rFonts w:hint="eastAsia"/>
        </w:rPr>
        <w:t>Christ appointed Judas as an apostle, but when discussing election for salvation, He distinguishes him from the elect, as seen in His statement: "I am not speaking of all of you; I know whom I have chosen" (John 13:18).</w:t>
      </w:r>
    </w:p>
    <w:p w14:paraId="33D58D7C">
      <w:pPr>
        <w:pStyle w:val="5"/>
        <w:spacing w:before="0"/>
        <w:ind w:left="0" w:right="0"/>
        <w:jc w:val="left"/>
        <w:rPr>
          <w:rFonts w:hint="eastAsia"/>
        </w:rPr>
      </w:pPr>
      <w:r>
        <w:rPr>
          <w:rFonts w:hint="eastAsia"/>
        </w:rPr>
        <w:t>基督任命犹大为使徒，但在讨论为得救而拣选时，祂将他与选民区分开来，正如祂所说：“我这话不是指着你们众人说的；我知道我所拣选的是谁”（约翰福音 13:18）。</w:t>
      </w:r>
    </w:p>
    <w:p w14:paraId="44A14875">
      <w:pPr>
        <w:pStyle w:val="5"/>
        <w:spacing w:before="0"/>
        <w:ind w:left="0" w:right="0"/>
        <w:jc w:val="left"/>
        <w:rPr>
          <w:rFonts w:hint="eastAsia"/>
        </w:rPr>
      </w:pPr>
    </w:p>
    <w:p w14:paraId="777CA19D">
      <w:pPr>
        <w:pStyle w:val="5"/>
        <w:spacing w:before="0"/>
        <w:ind w:left="0" w:right="0"/>
        <w:jc w:val="left"/>
        <w:rPr>
          <w:rFonts w:hint="eastAsia"/>
        </w:rPr>
      </w:pPr>
      <w:r>
        <w:rPr>
          <w:rFonts w:hint="eastAsia"/>
        </w:rPr>
        <w:t>Failure to distinguish the meaning of "election" in these passages can lead to confusion, but with proper discernment, clarity emerges.</w:t>
      </w:r>
    </w:p>
    <w:p w14:paraId="6A44E261">
      <w:pPr>
        <w:pStyle w:val="5"/>
        <w:spacing w:before="0"/>
        <w:ind w:left="0" w:right="0"/>
        <w:jc w:val="left"/>
        <w:rPr>
          <w:rFonts w:hint="eastAsia"/>
        </w:rPr>
      </w:pPr>
      <w:r>
        <w:rPr>
          <w:rFonts w:hint="eastAsia"/>
        </w:rPr>
        <w:t>若不能区分这些经文中“拣选”的含义，便会导致混乱，但若有正确的辨别力，清晰度便会显现。</w:t>
      </w:r>
    </w:p>
    <w:p w14:paraId="6F0AB0FE">
      <w:pPr>
        <w:pStyle w:val="5"/>
        <w:spacing w:before="0"/>
        <w:ind w:left="0" w:right="0"/>
        <w:jc w:val="left"/>
        <w:rPr>
          <w:rFonts w:hint="eastAsia"/>
        </w:rPr>
      </w:pPr>
    </w:p>
    <w:p w14:paraId="06B9EF90">
      <w:pPr>
        <w:pStyle w:val="5"/>
        <w:spacing w:before="0"/>
        <w:ind w:left="0" w:right="0"/>
        <w:jc w:val="left"/>
        <w:rPr>
          <w:rFonts w:hint="eastAsia"/>
        </w:rPr>
      </w:pPr>
      <w:r>
        <w:rPr>
          <w:rFonts w:hint="eastAsia"/>
        </w:rPr>
        <w:t>St. Gregory's assertion that we are certain of our calling but uncertain of our election is flawed.</w:t>
      </w:r>
    </w:p>
    <w:p w14:paraId="440F739A">
      <w:pPr>
        <w:pStyle w:val="5"/>
        <w:spacing w:before="0"/>
        <w:ind w:left="0" w:right="0"/>
        <w:jc w:val="left"/>
        <w:rPr>
          <w:rFonts w:hint="eastAsia"/>
        </w:rPr>
      </w:pPr>
      <w:r>
        <w:rPr>
          <w:rFonts w:hint="eastAsia"/>
        </w:rPr>
        <w:t>圣格列高利关于我们确信自己的呼召却不确信自己拣选的断言是有缺陷的。</w:t>
      </w:r>
    </w:p>
    <w:p w14:paraId="267455CC">
      <w:pPr>
        <w:pStyle w:val="5"/>
        <w:spacing w:before="0"/>
        <w:ind w:left="0" w:right="0"/>
        <w:jc w:val="left"/>
        <w:rPr>
          <w:rFonts w:hint="eastAsia"/>
        </w:rPr>
      </w:pPr>
    </w:p>
    <w:p w14:paraId="74BF146D">
      <w:pPr>
        <w:pStyle w:val="5"/>
        <w:spacing w:before="0"/>
        <w:ind w:left="0" w:right="0"/>
        <w:jc w:val="left"/>
        <w:rPr>
          <w:rFonts w:hint="eastAsia"/>
        </w:rPr>
      </w:pPr>
      <w:r>
        <w:rPr>
          <w:rFonts w:hint="eastAsia"/>
        </w:rPr>
        <w:t>He encouraged fear and trembling regarding the latter, based on the reasoning that "we know what we are today but do not know what we will be tomorrow."</w:t>
      </w:r>
    </w:p>
    <w:p w14:paraId="70C25D4F">
      <w:pPr>
        <w:pStyle w:val="5"/>
        <w:spacing w:before="0"/>
        <w:ind w:left="0" w:right="0"/>
        <w:jc w:val="left"/>
        <w:rPr>
          <w:rFonts w:hint="eastAsia"/>
        </w:rPr>
      </w:pPr>
      <w:r>
        <w:rPr>
          <w:rFonts w:hint="eastAsia"/>
        </w:rPr>
        <w:t>祂鼓励对后者心存恐惧战兢，其理由是“我们知道我们今天是什么，却不知道我们明天会是什么。”</w:t>
      </w:r>
    </w:p>
    <w:p w14:paraId="319B6205">
      <w:pPr>
        <w:pStyle w:val="5"/>
        <w:spacing w:before="0"/>
        <w:ind w:left="0" w:right="0"/>
        <w:jc w:val="left"/>
        <w:rPr>
          <w:rFonts w:hint="eastAsia"/>
        </w:rPr>
      </w:pPr>
    </w:p>
    <w:p w14:paraId="579D09AD">
      <w:pPr>
        <w:pStyle w:val="5"/>
        <w:spacing w:before="0"/>
        <w:ind w:left="0" w:right="0"/>
        <w:jc w:val="left"/>
        <w:rPr>
          <w:rFonts w:hint="eastAsia"/>
        </w:rPr>
      </w:pPr>
      <w:r>
        <w:rPr>
          <w:rFonts w:hint="eastAsia"/>
        </w:rPr>
        <w:t>However, due to his emphasis on works as the basis for election, he succeeded in generating fear and insecurity but failed to direct believers towards confidence in God's goodness.</w:t>
      </w:r>
    </w:p>
    <w:p w14:paraId="45A85BF8">
      <w:pPr>
        <w:pStyle w:val="5"/>
        <w:spacing w:before="0"/>
        <w:ind w:left="0" w:right="0"/>
        <w:jc w:val="left"/>
        <w:rPr>
          <w:rFonts w:hint="eastAsia"/>
        </w:rPr>
      </w:pPr>
      <w:r>
        <w:rPr>
          <w:rFonts w:hint="eastAsia"/>
        </w:rPr>
        <w:t>然而，由于祂强调行为是拣选的基础，祂成功地制造了恐惧和不安全感，却未能引导信徒信靠神的良善。</w:t>
      </w:r>
    </w:p>
    <w:p w14:paraId="79D20809">
      <w:pPr>
        <w:pStyle w:val="5"/>
        <w:spacing w:before="0"/>
        <w:ind w:left="0" w:right="0"/>
        <w:jc w:val="left"/>
        <w:rPr>
          <w:rFonts w:hint="eastAsia"/>
        </w:rPr>
      </w:pPr>
    </w:p>
    <w:p w14:paraId="6186FE69">
      <w:pPr>
        <w:pStyle w:val="5"/>
        <w:spacing w:before="0"/>
        <w:ind w:left="0" w:right="0"/>
        <w:jc w:val="left"/>
        <w:rPr>
          <w:rFonts w:hint="eastAsia"/>
        </w:rPr>
      </w:pPr>
      <w:r>
        <w:rPr>
          <w:rFonts w:hint="eastAsia"/>
        </w:rPr>
        <w:t>Indeed, as we have previously asserted, predestination, when contemplated correctly, does not undermine faith; instead, it fortifies it.</w:t>
      </w:r>
    </w:p>
    <w:p w14:paraId="42063518">
      <w:pPr>
        <w:pStyle w:val="5"/>
        <w:spacing w:before="0"/>
        <w:ind w:left="0" w:right="0"/>
        <w:jc w:val="left"/>
        <w:rPr>
          <w:rFonts w:hint="eastAsia"/>
        </w:rPr>
      </w:pPr>
      <w:r>
        <w:rPr>
          <w:rFonts w:hint="eastAsia"/>
        </w:rPr>
        <w:t>的确，正如我们先前所断言的，预定论，若正确地默想，并不会削弱信心；反之，它会坚固信心。</w:t>
      </w:r>
    </w:p>
    <w:p w14:paraId="34E217B0">
      <w:pPr>
        <w:pStyle w:val="5"/>
        <w:spacing w:before="0"/>
        <w:ind w:left="0" w:right="0"/>
        <w:jc w:val="left"/>
        <w:rPr>
          <w:rFonts w:hint="eastAsia"/>
        </w:rPr>
      </w:pPr>
    </w:p>
    <w:p w14:paraId="72553593">
      <w:pPr>
        <w:pStyle w:val="5"/>
        <w:spacing w:before="0"/>
        <w:ind w:left="0" w:right="0"/>
        <w:jc w:val="left"/>
        <w:rPr>
          <w:rFonts w:hint="eastAsia"/>
        </w:rPr>
      </w:pPr>
      <w:r>
        <w:rPr>
          <w:rFonts w:hint="eastAsia"/>
        </w:rPr>
        <w:t>The elect are not all gathered into Christ's flock by His calling from their mothers' wombs or at the same time.</w:t>
      </w:r>
    </w:p>
    <w:p w14:paraId="260FE1CA">
      <w:pPr>
        <w:pStyle w:val="5"/>
        <w:spacing w:before="0"/>
        <w:ind w:left="0" w:right="0"/>
        <w:jc w:val="left"/>
        <w:rPr>
          <w:rFonts w:hint="eastAsia"/>
        </w:rPr>
      </w:pPr>
      <w:r>
        <w:rPr>
          <w:rFonts w:hint="eastAsia"/>
        </w:rPr>
        <w:t>选民并非都在母腹中或同一时间藉着祂的呼召被召集到基督的羊圈里。</w:t>
      </w:r>
    </w:p>
    <w:p w14:paraId="74139637">
      <w:pPr>
        <w:pStyle w:val="5"/>
        <w:spacing w:before="0"/>
        <w:ind w:left="0" w:right="0"/>
        <w:jc w:val="left"/>
        <w:rPr>
          <w:rFonts w:hint="eastAsia"/>
        </w:rPr>
      </w:pPr>
    </w:p>
    <w:p w14:paraId="536657B1">
      <w:pPr>
        <w:pStyle w:val="5"/>
        <w:spacing w:before="0"/>
        <w:ind w:left="0" w:right="0"/>
        <w:jc w:val="left"/>
        <w:rPr>
          <w:rFonts w:hint="eastAsia"/>
        </w:rPr>
      </w:pPr>
      <w:r>
        <w:rPr>
          <w:rFonts w:hint="eastAsia"/>
        </w:rPr>
        <w:t>Instead, God dispenses His grace to them as He pleases.</w:t>
      </w:r>
    </w:p>
    <w:p w14:paraId="556DEF4C">
      <w:pPr>
        <w:pStyle w:val="5"/>
        <w:spacing w:before="0"/>
        <w:ind w:left="0" w:right="0"/>
        <w:jc w:val="left"/>
        <w:rPr>
          <w:rFonts w:hint="eastAsia"/>
        </w:rPr>
      </w:pPr>
      <w:r>
        <w:rPr>
          <w:rFonts w:hint="eastAsia"/>
        </w:rPr>
        <w:t>反之，神照祂所喜悦的，将祂的恩典分赐给他们。</w:t>
      </w:r>
    </w:p>
    <w:p w14:paraId="7CDF7EAE">
      <w:pPr>
        <w:pStyle w:val="5"/>
        <w:spacing w:before="0"/>
        <w:ind w:left="0" w:right="0"/>
        <w:jc w:val="left"/>
        <w:rPr>
          <w:rFonts w:hint="eastAsia"/>
        </w:rPr>
      </w:pPr>
    </w:p>
    <w:p w14:paraId="794CE26F">
      <w:pPr>
        <w:pStyle w:val="5"/>
        <w:spacing w:before="0"/>
        <w:ind w:left="0" w:right="0"/>
        <w:jc w:val="left"/>
        <w:rPr>
          <w:rFonts w:hint="eastAsia"/>
        </w:rPr>
      </w:pPr>
      <w:r>
        <w:rPr>
          <w:rFonts w:hint="eastAsia"/>
        </w:rPr>
        <w:t>Before they turn to this sovereign Shepherd, they wander aimlessly like others, scattered amid the chaos of this world.</w:t>
      </w:r>
    </w:p>
    <w:p w14:paraId="067E8714">
      <w:pPr>
        <w:pStyle w:val="5"/>
        <w:spacing w:before="0"/>
        <w:ind w:left="0" w:right="0"/>
        <w:jc w:val="left"/>
        <w:rPr>
          <w:rFonts w:hint="eastAsia"/>
        </w:rPr>
      </w:pPr>
      <w:r>
        <w:rPr>
          <w:rFonts w:hint="eastAsia"/>
        </w:rPr>
        <w:t>在他们归向这位至高的牧者之前，他们像其他人一样漫无目的地游荡，散落在世界的混乱之中。</w:t>
      </w:r>
    </w:p>
    <w:p w14:paraId="04CF9CD6">
      <w:pPr>
        <w:pStyle w:val="5"/>
        <w:spacing w:before="0"/>
        <w:ind w:left="0" w:right="0"/>
        <w:jc w:val="left"/>
        <w:rPr>
          <w:rFonts w:hint="eastAsia"/>
        </w:rPr>
      </w:pPr>
    </w:p>
    <w:p w14:paraId="5EE9E90C">
      <w:pPr>
        <w:pStyle w:val="5"/>
        <w:spacing w:before="0"/>
        <w:ind w:left="0" w:right="0"/>
        <w:jc w:val="left"/>
        <w:rPr>
          <w:rFonts w:hint="eastAsia"/>
        </w:rPr>
      </w:pPr>
      <w:r>
        <w:rPr>
          <w:rFonts w:hint="eastAsia"/>
        </w:rPr>
        <w:t>They differ in no way from the rest of humanity, except that God, in His special mercy, preserves them to prevent their plunge into eternal destruction.</w:t>
      </w:r>
    </w:p>
    <w:p w14:paraId="3DE36716">
      <w:pPr>
        <w:pStyle w:val="5"/>
        <w:spacing w:before="0"/>
        <w:ind w:left="0" w:right="0"/>
        <w:jc w:val="left"/>
        <w:rPr>
          <w:rFonts w:hint="eastAsia"/>
        </w:rPr>
      </w:pPr>
      <w:r>
        <w:rPr>
          <w:rFonts w:hint="eastAsia"/>
        </w:rPr>
        <w:t>他们与其余的人类毫无区别，只是神凭祂特殊的怜悯保守他们，免得他们坠入永远的毁灭。</w:t>
      </w:r>
    </w:p>
    <w:p w14:paraId="5A4E3370">
      <w:pPr>
        <w:pStyle w:val="5"/>
        <w:spacing w:before="0"/>
        <w:ind w:left="0" w:right="0"/>
        <w:jc w:val="left"/>
        <w:rPr>
          <w:rFonts w:hint="eastAsia"/>
        </w:rPr>
      </w:pPr>
    </w:p>
    <w:p w14:paraId="57A11908">
      <w:pPr>
        <w:pStyle w:val="5"/>
        <w:spacing w:before="0"/>
        <w:ind w:left="0" w:right="0"/>
        <w:jc w:val="left"/>
        <w:rPr>
          <w:rFonts w:hint="eastAsia"/>
        </w:rPr>
      </w:pPr>
      <w:r>
        <w:rPr>
          <w:rFonts w:hint="eastAsia"/>
        </w:rPr>
        <w:t>Therefore, when we observe them, we see a part of Adam's race, which is inherently tainted by its sinful origin.</w:t>
      </w:r>
    </w:p>
    <w:p w14:paraId="660999D0">
      <w:pPr>
        <w:pStyle w:val="5"/>
        <w:spacing w:before="0"/>
        <w:ind w:left="0" w:right="0"/>
        <w:jc w:val="left"/>
        <w:rPr>
          <w:rFonts w:hint="eastAsia"/>
        </w:rPr>
      </w:pPr>
      <w:r>
        <w:rPr>
          <w:rFonts w:hint="eastAsia"/>
        </w:rPr>
        <w:t>因此，当我们观察他们时，我们看到的是亚当族类的一部分，这族类因其有罪的起源而固有地被玷污。</w:t>
      </w:r>
    </w:p>
    <w:p w14:paraId="3576DAE6">
      <w:pPr>
        <w:pStyle w:val="5"/>
        <w:spacing w:before="0"/>
        <w:ind w:left="0" w:right="0"/>
        <w:jc w:val="left"/>
        <w:rPr>
          <w:rFonts w:hint="eastAsia"/>
        </w:rPr>
      </w:pPr>
    </w:p>
    <w:p w14:paraId="07E535DC">
      <w:pPr>
        <w:pStyle w:val="5"/>
        <w:spacing w:before="0"/>
        <w:ind w:left="0" w:right="0"/>
        <w:jc w:val="left"/>
        <w:rPr>
          <w:rFonts w:hint="eastAsia"/>
        </w:rPr>
      </w:pPr>
      <w:r>
        <w:rPr>
          <w:rFonts w:hint="eastAsia"/>
        </w:rPr>
        <w:t>Their avoidance of utter godlessness does not result from any innate goodness but stems from the Lord's watchful eye over their salvation and His outstretched hand, leading them toward it.</w:t>
      </w:r>
    </w:p>
    <w:p w14:paraId="028B2E8C">
      <w:pPr>
        <w:pStyle w:val="5"/>
        <w:spacing w:before="0"/>
        <w:ind w:left="0" w:right="0"/>
        <w:jc w:val="left"/>
        <w:rPr>
          <w:rFonts w:hint="eastAsia"/>
        </w:rPr>
      </w:pPr>
      <w:r>
        <w:rPr>
          <w:rFonts w:hint="eastAsia"/>
        </w:rPr>
        <w:t>他们避免彻底的不敬虔，并非源于任何固有的良善，而是源于主对他们救恩的眷顾和祂伸出的手，引导他们走向救恩。</w:t>
      </w:r>
    </w:p>
    <w:p w14:paraId="1B800AB9">
      <w:pPr>
        <w:pStyle w:val="5"/>
        <w:spacing w:before="0"/>
        <w:ind w:left="0" w:right="0"/>
        <w:jc w:val="left"/>
        <w:rPr>
          <w:rFonts w:hint="eastAsia"/>
        </w:rPr>
      </w:pPr>
    </w:p>
    <w:p w14:paraId="4722CA14">
      <w:pPr>
        <w:pStyle w:val="5"/>
        <w:spacing w:before="0"/>
        <w:ind w:left="0" w:right="0"/>
        <w:jc w:val="left"/>
        <w:rPr>
          <w:rFonts w:hint="eastAsia"/>
        </w:rPr>
      </w:pPr>
      <w:r>
        <w:rPr>
          <w:rFonts w:hint="eastAsia"/>
        </w:rPr>
        <w:t>Regarding those who believe that the elect possess an inherent seed of election within them from birth, providing a perpetual inclination towards the fear of God, their position lacks scriptural support and contradicts human experience.</w:t>
      </w:r>
    </w:p>
    <w:p w14:paraId="2BBA38E0">
      <w:pPr>
        <w:pStyle w:val="5"/>
        <w:spacing w:before="0"/>
        <w:ind w:left="0" w:right="0"/>
        <w:jc w:val="left"/>
        <w:rPr>
          <w:rFonts w:hint="eastAsia"/>
        </w:rPr>
      </w:pPr>
      <w:r>
        <w:rPr>
          <w:rFonts w:hint="eastAsia"/>
        </w:rPr>
        <w:t>至于那些相信选民从出生起就拥有内在拣选种子，从而持续倾向于敬畏神的人，他们的立场缺乏圣经支持，并且与人类经验相矛盾。</w:t>
      </w:r>
    </w:p>
    <w:p w14:paraId="21013AB1">
      <w:pPr>
        <w:pStyle w:val="5"/>
        <w:spacing w:before="0"/>
        <w:ind w:left="0" w:right="0"/>
        <w:jc w:val="left"/>
        <w:rPr>
          <w:rFonts w:hint="eastAsia"/>
        </w:rPr>
      </w:pPr>
    </w:p>
    <w:p w14:paraId="3D7C718C">
      <w:pPr>
        <w:pStyle w:val="5"/>
        <w:spacing w:before="0"/>
        <w:ind w:left="0" w:right="0"/>
        <w:jc w:val="left"/>
        <w:rPr>
          <w:rFonts w:hint="eastAsia"/>
        </w:rPr>
      </w:pPr>
      <w:r>
        <w:rPr>
          <w:rFonts w:hint="eastAsia"/>
        </w:rPr>
        <w:t>They may cite examples to argue that some of the elect were not entirely devoid of religious inclinations before their illumination.</w:t>
      </w:r>
    </w:p>
    <w:p w14:paraId="07EC8ECF">
      <w:pPr>
        <w:pStyle w:val="5"/>
        <w:spacing w:before="0"/>
        <w:ind w:left="0" w:right="0"/>
        <w:jc w:val="left"/>
        <w:rPr>
          <w:rFonts w:hint="eastAsia"/>
        </w:rPr>
      </w:pPr>
      <w:r>
        <w:rPr>
          <w:rFonts w:hint="eastAsia"/>
        </w:rPr>
        <w:t>他们可能会引用例子来论证，一些选民在蒙光照之前并非完全没有宗教倾向。</w:t>
      </w:r>
    </w:p>
    <w:p w14:paraId="41E69221">
      <w:pPr>
        <w:pStyle w:val="5"/>
        <w:spacing w:before="0"/>
        <w:ind w:left="0" w:right="0"/>
        <w:jc w:val="left"/>
        <w:rPr>
          <w:rFonts w:hint="eastAsia"/>
        </w:rPr>
      </w:pPr>
    </w:p>
    <w:p w14:paraId="763427AD">
      <w:pPr>
        <w:pStyle w:val="5"/>
        <w:spacing w:before="0"/>
        <w:ind w:left="0" w:right="0"/>
        <w:jc w:val="left"/>
        <w:rPr>
          <w:rFonts w:hint="eastAsia"/>
        </w:rPr>
      </w:pPr>
      <w:r>
        <w:rPr>
          <w:rFonts w:hint="eastAsia"/>
        </w:rPr>
        <w:t>They might mention St. Paul's blamelessness in his Pharisaical zeal and Cornelius the centurion's favor with God due to his prayers (Acts 10:1–2).</w:t>
      </w:r>
    </w:p>
    <w:p w14:paraId="35D8EDDD">
      <w:pPr>
        <w:pStyle w:val="5"/>
        <w:spacing w:before="0"/>
        <w:ind w:left="0" w:right="0"/>
        <w:jc w:val="left"/>
        <w:rPr>
          <w:rFonts w:hint="eastAsia"/>
        </w:rPr>
      </w:pPr>
      <w:r>
        <w:rPr>
          <w:rFonts w:hint="eastAsia"/>
        </w:rPr>
        <w:t>他们可能会提到圣保罗在他法利赛式的热忱中的无可指责，以及百夫长哥尼流因其祷告而蒙神喜悦（使徒行传 10:1–2）。</w:t>
      </w:r>
    </w:p>
    <w:p w14:paraId="41763874">
      <w:pPr>
        <w:pStyle w:val="5"/>
        <w:spacing w:before="0"/>
        <w:ind w:left="0" w:right="0"/>
        <w:jc w:val="left"/>
        <w:rPr>
          <w:rFonts w:hint="eastAsia"/>
        </w:rPr>
      </w:pPr>
    </w:p>
    <w:p w14:paraId="6843C6DB">
      <w:pPr>
        <w:pStyle w:val="5"/>
        <w:spacing w:before="0"/>
        <w:ind w:left="0" w:right="0"/>
        <w:jc w:val="left"/>
        <w:rPr>
          <w:rFonts w:hint="eastAsia"/>
        </w:rPr>
      </w:pPr>
      <w:r>
        <w:rPr>
          <w:rFonts w:hint="eastAsia"/>
        </w:rPr>
        <w:t>While we can concede the case of St. Paul, we must challenge their assertion about Cornelius.</w:t>
      </w:r>
    </w:p>
    <w:p w14:paraId="2E299A20">
      <w:pPr>
        <w:pStyle w:val="5"/>
        <w:spacing w:before="0"/>
        <w:ind w:left="0" w:right="0"/>
        <w:jc w:val="left"/>
        <w:rPr>
          <w:rFonts w:hint="eastAsia"/>
        </w:rPr>
      </w:pPr>
      <w:r>
        <w:rPr>
          <w:rFonts w:hint="eastAsia"/>
        </w:rPr>
        <w:t>虽然我们可以承认圣保罗的情况，但我们必须质疑他们关于哥尼流的断言。</w:t>
      </w:r>
    </w:p>
    <w:p w14:paraId="6DEC9079">
      <w:pPr>
        <w:pStyle w:val="5"/>
        <w:spacing w:before="0"/>
        <w:ind w:left="0" w:right="0"/>
        <w:jc w:val="left"/>
        <w:rPr>
          <w:rFonts w:hint="eastAsia"/>
        </w:rPr>
      </w:pPr>
    </w:p>
    <w:p w14:paraId="46273EA7">
      <w:pPr>
        <w:pStyle w:val="5"/>
        <w:spacing w:before="0"/>
        <w:ind w:left="0" w:right="0"/>
        <w:jc w:val="left"/>
        <w:rPr>
          <w:rFonts w:hint="eastAsia"/>
        </w:rPr>
      </w:pPr>
      <w:r>
        <w:rPr>
          <w:rFonts w:hint="eastAsia"/>
        </w:rPr>
        <w:t>In truth, Cornelius had already experienced regeneration and illumination to a degree that he only lacked a clearer revelation of the gospel.</w:t>
      </w:r>
    </w:p>
    <w:p w14:paraId="2A7A826F">
      <w:pPr>
        <w:pStyle w:val="5"/>
        <w:spacing w:before="0"/>
        <w:ind w:left="0" w:right="0"/>
        <w:jc w:val="left"/>
        <w:rPr>
          <w:rFonts w:hint="eastAsia"/>
        </w:rPr>
      </w:pPr>
      <w:r>
        <w:rPr>
          <w:rFonts w:hint="eastAsia"/>
        </w:rPr>
        <w:t>事实上，哥尼流已经经历了一定程度的重生和光照，他所缺少的仅仅是对福音更清晰的启示。</w:t>
      </w:r>
    </w:p>
    <w:p w14:paraId="62158EA8">
      <w:pPr>
        <w:pStyle w:val="5"/>
        <w:spacing w:before="0"/>
        <w:ind w:left="0" w:right="0"/>
        <w:jc w:val="left"/>
        <w:rPr>
          <w:rFonts w:hint="eastAsia"/>
        </w:rPr>
      </w:pPr>
    </w:p>
    <w:p w14:paraId="06030060">
      <w:pPr>
        <w:pStyle w:val="5"/>
        <w:spacing w:before="0"/>
        <w:ind w:left="0" w:right="0"/>
        <w:jc w:val="left"/>
        <w:rPr>
          <w:rFonts w:hint="eastAsia"/>
        </w:rPr>
      </w:pPr>
      <w:r>
        <w:rPr>
          <w:rFonts w:hint="eastAsia"/>
        </w:rPr>
        <w:t>However, these examples do not prove their point.</w:t>
      </w:r>
    </w:p>
    <w:p w14:paraId="55E21682">
      <w:pPr>
        <w:pStyle w:val="5"/>
        <w:spacing w:before="0"/>
        <w:ind w:left="0" w:right="0"/>
        <w:jc w:val="left"/>
        <w:rPr>
          <w:rFonts w:hint="eastAsia"/>
        </w:rPr>
      </w:pPr>
      <w:r>
        <w:rPr>
          <w:rFonts w:hint="eastAsia"/>
        </w:rPr>
        <w:t>然而，这些例子并不能证明他们的观点。</w:t>
      </w:r>
    </w:p>
    <w:p w14:paraId="592D9ACB">
      <w:pPr>
        <w:pStyle w:val="5"/>
        <w:spacing w:before="0"/>
        <w:ind w:left="0" w:right="0"/>
        <w:jc w:val="left"/>
        <w:rPr>
          <w:rFonts w:hint="eastAsia"/>
        </w:rPr>
      </w:pPr>
    </w:p>
    <w:p w14:paraId="4F11C96B">
      <w:pPr>
        <w:pStyle w:val="5"/>
        <w:spacing w:before="0"/>
        <w:ind w:left="0" w:right="0"/>
        <w:jc w:val="left"/>
        <w:rPr>
          <w:rFonts w:hint="eastAsia"/>
        </w:rPr>
      </w:pPr>
      <w:r>
        <w:rPr>
          <w:rFonts w:hint="eastAsia"/>
        </w:rPr>
        <w:t>Even if they presented a dozen such examples, would it follow that all the elect possess the same spiritual disposition?</w:t>
      </w:r>
    </w:p>
    <w:p w14:paraId="13457778">
      <w:pPr>
        <w:pStyle w:val="5"/>
        <w:spacing w:before="0"/>
        <w:ind w:left="0" w:right="0"/>
        <w:jc w:val="left"/>
        <w:rPr>
          <w:rFonts w:hint="eastAsia"/>
        </w:rPr>
      </w:pPr>
      <w:r>
        <w:rPr>
          <w:rFonts w:hint="eastAsia"/>
        </w:rPr>
        <w:t>即使他们举出十几个这样的例子，难道就能由此推断所有选民都具有相同的属灵倾向吗？</w:t>
      </w:r>
    </w:p>
    <w:p w14:paraId="0D3B1F96">
      <w:pPr>
        <w:pStyle w:val="5"/>
        <w:spacing w:before="0"/>
        <w:ind w:left="0" w:right="0"/>
        <w:jc w:val="left"/>
        <w:rPr>
          <w:rFonts w:hint="eastAsia"/>
        </w:rPr>
      </w:pPr>
    </w:p>
    <w:p w14:paraId="0FD8A804">
      <w:pPr>
        <w:pStyle w:val="5"/>
        <w:spacing w:before="0"/>
        <w:ind w:left="0" w:right="0"/>
        <w:jc w:val="left"/>
        <w:rPr>
          <w:rFonts w:hint="eastAsia"/>
        </w:rPr>
      </w:pPr>
      <w:r>
        <w:rPr>
          <w:rFonts w:hint="eastAsia"/>
        </w:rPr>
        <w:t>This argument is as flawed as asserting that the integrity of Socrates, Aristides, Xenocrates, Scipio, Curius, Camillus, and other pagans implies that all idolaters exhibit lives of holiness and integrity.</w:t>
      </w:r>
    </w:p>
    <w:p w14:paraId="7701E830">
      <w:pPr>
        <w:pStyle w:val="5"/>
        <w:spacing w:before="0"/>
        <w:ind w:left="0" w:right="0"/>
        <w:jc w:val="left"/>
        <w:rPr>
          <w:rFonts w:hint="eastAsia"/>
        </w:rPr>
      </w:pPr>
      <w:r>
        <w:rPr>
          <w:rFonts w:hint="eastAsia"/>
        </w:rPr>
        <w:t>这个论点就像断言苏格拉底、阿里斯提德、色诺克拉底、西庇阿、库里乌斯、卡米卢斯和其他异教徒的正直意味着所有偶像崇拜者都过着圣洁和正直的生活一样有缺陷。</w:t>
      </w:r>
    </w:p>
    <w:p w14:paraId="54A4B5A7">
      <w:pPr>
        <w:pStyle w:val="5"/>
        <w:spacing w:before="0"/>
        <w:ind w:left="0" w:right="0"/>
        <w:jc w:val="left"/>
        <w:rPr>
          <w:rFonts w:hint="eastAsia"/>
        </w:rPr>
      </w:pPr>
    </w:p>
    <w:p w14:paraId="59E8BEB3">
      <w:pPr>
        <w:pStyle w:val="5"/>
        <w:spacing w:before="0"/>
        <w:ind w:left="0" w:right="0"/>
        <w:jc w:val="left"/>
        <w:rPr>
          <w:rFonts w:hint="eastAsia"/>
        </w:rPr>
      </w:pPr>
      <w:r>
        <w:rPr>
          <w:rFonts w:hint="eastAsia"/>
        </w:rPr>
        <w:t>Moreover, their argument holds no weight in light of scriptural evidence.</w:t>
      </w:r>
    </w:p>
    <w:p w14:paraId="73262F6D">
      <w:pPr>
        <w:pStyle w:val="5"/>
        <w:spacing w:before="0"/>
        <w:ind w:left="0" w:right="0"/>
        <w:jc w:val="left"/>
        <w:rPr>
          <w:rFonts w:hint="eastAsia"/>
        </w:rPr>
      </w:pPr>
      <w:r>
        <w:rPr>
          <w:rFonts w:hint="eastAsia"/>
        </w:rPr>
        <w:t>此外，他们的论点在圣经证据面前毫无分量。</w:t>
      </w:r>
    </w:p>
    <w:p w14:paraId="3B84FF96">
      <w:pPr>
        <w:pStyle w:val="5"/>
        <w:spacing w:before="0"/>
        <w:ind w:left="0" w:right="0"/>
        <w:jc w:val="left"/>
        <w:rPr>
          <w:rFonts w:hint="eastAsia"/>
        </w:rPr>
      </w:pPr>
    </w:p>
    <w:p w14:paraId="18A0BD04">
      <w:pPr>
        <w:pStyle w:val="5"/>
        <w:spacing w:before="0"/>
        <w:ind w:left="0" w:right="0"/>
        <w:jc w:val="left"/>
        <w:rPr>
          <w:rFonts w:hint="eastAsia"/>
        </w:rPr>
      </w:pPr>
      <w:r>
        <w:rPr>
          <w:rFonts w:hint="eastAsia"/>
        </w:rPr>
        <w:t>When St. Paul describes the state of the Ephesians before their regeneration, he does not find any trace of this supposed seed of election.</w:t>
      </w:r>
    </w:p>
    <w:p w14:paraId="48CD2806">
      <w:pPr>
        <w:pStyle w:val="5"/>
        <w:spacing w:before="0"/>
        <w:ind w:left="0" w:right="0"/>
        <w:jc w:val="left"/>
        <w:rPr>
          <w:rFonts w:hint="eastAsia"/>
        </w:rPr>
      </w:pPr>
      <w:r>
        <w:rPr>
          <w:rFonts w:hint="eastAsia"/>
        </w:rPr>
        <w:t>当圣保罗描述以弗所人在重生之前的状态时，祂找不到任何这种所谓拣选种子的痕迹。</w:t>
      </w:r>
    </w:p>
    <w:p w14:paraId="44E09ED0">
      <w:pPr>
        <w:pStyle w:val="5"/>
        <w:spacing w:before="0"/>
        <w:ind w:left="0" w:right="0"/>
        <w:jc w:val="left"/>
        <w:rPr>
          <w:rFonts w:hint="eastAsia"/>
        </w:rPr>
      </w:pPr>
    </w:p>
    <w:p w14:paraId="36179DC5">
      <w:pPr>
        <w:pStyle w:val="5"/>
        <w:spacing w:before="0"/>
        <w:ind w:left="0" w:right="0"/>
        <w:jc w:val="left"/>
        <w:rPr>
          <w:rFonts w:hint="eastAsia"/>
        </w:rPr>
      </w:pPr>
      <w:r>
        <w:rPr>
          <w:rFonts w:hint="eastAsia"/>
        </w:rPr>
        <w:t>He declares that they were "dead in trespasses and sins," walking according to the world and the devil, fulfilling the desires of the flesh, and being naturally children of wrath (Ephesians 2:1–3).</w:t>
      </w:r>
    </w:p>
    <w:p w14:paraId="3B186232">
      <w:pPr>
        <w:pStyle w:val="5"/>
        <w:spacing w:before="0"/>
        <w:ind w:left="0" w:right="0"/>
        <w:jc w:val="left"/>
        <w:rPr>
          <w:rFonts w:hint="eastAsia"/>
        </w:rPr>
      </w:pPr>
      <w:r>
        <w:rPr>
          <w:rFonts w:hint="eastAsia"/>
        </w:rPr>
        <w:t>祂宣告他们“死在过犯罪恶之中”，随从今世的风俗，顺服空中掌权者的首领，放纵肉体的私欲，本为可怒之子（以弗所书 2:1–3）。</w:t>
      </w:r>
    </w:p>
    <w:p w14:paraId="7A476BF6">
      <w:pPr>
        <w:pStyle w:val="5"/>
        <w:spacing w:before="0"/>
        <w:ind w:left="0" w:right="0"/>
        <w:jc w:val="left"/>
        <w:rPr>
          <w:rFonts w:hint="eastAsia"/>
        </w:rPr>
      </w:pPr>
    </w:p>
    <w:p w14:paraId="68DE8BBA">
      <w:pPr>
        <w:pStyle w:val="5"/>
        <w:spacing w:before="0"/>
        <w:ind w:left="0" w:right="0"/>
        <w:jc w:val="left"/>
        <w:rPr>
          <w:rFonts w:hint="eastAsia"/>
        </w:rPr>
      </w:pPr>
      <w:r>
        <w:rPr>
          <w:rFonts w:hint="eastAsia"/>
        </w:rPr>
        <w:t>He further emphasizes their past state of hopelessness and godlessness in this world (Ephesians 2:12).</w:t>
      </w:r>
    </w:p>
    <w:p w14:paraId="57E90910">
      <w:pPr>
        <w:pStyle w:val="5"/>
        <w:spacing w:before="0"/>
        <w:ind w:left="0" w:right="0"/>
        <w:jc w:val="left"/>
        <w:rPr>
          <w:rFonts w:hint="eastAsia"/>
        </w:rPr>
      </w:pPr>
      <w:r>
        <w:rPr>
          <w:rFonts w:hint="eastAsia"/>
        </w:rPr>
        <w:t>祂进一步强调他们过去在这世上是绝望和不敬虔的状态（以弗所书 2:12）。</w:t>
      </w:r>
    </w:p>
    <w:p w14:paraId="69B7F33E">
      <w:pPr>
        <w:pStyle w:val="5"/>
        <w:spacing w:before="0"/>
        <w:ind w:left="0" w:right="0"/>
        <w:jc w:val="left"/>
        <w:rPr>
          <w:rFonts w:hint="eastAsia"/>
        </w:rPr>
      </w:pPr>
    </w:p>
    <w:p w14:paraId="3BBAC076">
      <w:pPr>
        <w:pStyle w:val="5"/>
        <w:spacing w:before="0"/>
        <w:ind w:left="0" w:right="0"/>
        <w:jc w:val="left"/>
        <w:rPr>
          <w:rFonts w:hint="eastAsia"/>
        </w:rPr>
      </w:pPr>
      <w:r>
        <w:rPr>
          <w:rFonts w:hint="eastAsia"/>
        </w:rPr>
        <w:t>Perhaps they argue that these references pertain to ignorance of the truth, a condition they concede the faithful were bound by before their calling.</w:t>
      </w:r>
    </w:p>
    <w:p w14:paraId="70A3E012">
      <w:pPr>
        <w:pStyle w:val="5"/>
        <w:spacing w:before="0"/>
        <w:ind w:left="0" w:right="0"/>
        <w:jc w:val="left"/>
        <w:rPr>
          <w:rFonts w:hint="eastAsia"/>
        </w:rPr>
      </w:pPr>
      <w:r>
        <w:rPr>
          <w:rFonts w:hint="eastAsia"/>
        </w:rPr>
        <w:t>或许他们争辩说，这些引文指的是对真理的无知，他们承认信徒在蒙召之前受此状况的束缚。</w:t>
      </w:r>
    </w:p>
    <w:p w14:paraId="5EF66640">
      <w:pPr>
        <w:pStyle w:val="5"/>
        <w:spacing w:before="0"/>
        <w:ind w:left="0" w:right="0"/>
        <w:jc w:val="left"/>
        <w:rPr>
          <w:rFonts w:hint="eastAsia"/>
        </w:rPr>
      </w:pPr>
    </w:p>
    <w:p w14:paraId="6E3CA98D">
      <w:pPr>
        <w:pStyle w:val="5"/>
        <w:spacing w:before="0"/>
        <w:ind w:left="0" w:right="0"/>
        <w:jc w:val="left"/>
        <w:rPr>
          <w:rFonts w:hint="eastAsia"/>
        </w:rPr>
      </w:pPr>
      <w:r>
        <w:rPr>
          <w:rFonts w:hint="eastAsia"/>
        </w:rPr>
        <w:t>However, this is an audacious claim, as St. Paul uses this idea to admonish the Ephesians to abstain from lying and stealing.</w:t>
      </w:r>
    </w:p>
    <w:p w14:paraId="12185241">
      <w:pPr>
        <w:pStyle w:val="5"/>
        <w:spacing w:before="0"/>
        <w:ind w:left="0" w:right="0"/>
        <w:jc w:val="left"/>
        <w:rPr>
          <w:rFonts w:hint="eastAsia"/>
        </w:rPr>
      </w:pPr>
      <w:r>
        <w:rPr>
          <w:rFonts w:hint="eastAsia"/>
        </w:rPr>
        <w:t>然而，这是一个大胆的主张，因为圣保罗用这个观念来劝诫以弗所人戒绝谎言和偷窃。</w:t>
      </w:r>
    </w:p>
    <w:p w14:paraId="7ACBF41B">
      <w:pPr>
        <w:pStyle w:val="5"/>
        <w:spacing w:before="0"/>
        <w:ind w:left="0" w:right="0"/>
        <w:jc w:val="left"/>
        <w:rPr>
          <w:rFonts w:hint="eastAsia"/>
        </w:rPr>
      </w:pPr>
    </w:p>
    <w:p w14:paraId="3FF63C80">
      <w:pPr>
        <w:pStyle w:val="5"/>
        <w:spacing w:before="0"/>
        <w:ind w:left="0" w:right="0"/>
        <w:jc w:val="left"/>
        <w:rPr>
          <w:rFonts w:hint="eastAsia"/>
        </w:rPr>
      </w:pPr>
      <w:r>
        <w:rPr>
          <w:rFonts w:hint="eastAsia"/>
        </w:rPr>
        <w:t>Let us grant this argument for a moment; how will they respond to other passages?</w:t>
      </w:r>
    </w:p>
    <w:p w14:paraId="497EE885">
      <w:pPr>
        <w:pStyle w:val="5"/>
        <w:spacing w:before="0"/>
        <w:ind w:left="0" w:right="0"/>
        <w:jc w:val="left"/>
        <w:rPr>
          <w:rFonts w:hint="eastAsia"/>
        </w:rPr>
      </w:pPr>
      <w:r>
        <w:rPr>
          <w:rFonts w:hint="eastAsia"/>
        </w:rPr>
        <w:t>让我们暂时承认这个论点；他们将如何回应其他经文呢？</w:t>
      </w:r>
    </w:p>
    <w:p w14:paraId="61EE84A0">
      <w:pPr>
        <w:pStyle w:val="5"/>
        <w:spacing w:before="0"/>
        <w:ind w:left="0" w:right="0"/>
        <w:jc w:val="left"/>
        <w:rPr>
          <w:rFonts w:hint="eastAsia"/>
        </w:rPr>
      </w:pPr>
    </w:p>
    <w:p w14:paraId="098E0FFC">
      <w:pPr>
        <w:pStyle w:val="5"/>
        <w:spacing w:before="0"/>
        <w:ind w:left="0" w:right="0"/>
        <w:jc w:val="left"/>
        <w:rPr>
          <w:rFonts w:hint="eastAsia"/>
        </w:rPr>
      </w:pPr>
      <w:r>
        <w:rPr>
          <w:rFonts w:hint="eastAsia"/>
        </w:rPr>
        <w:t>St. Paul, addressing the Corinthians, categorically states that idolaters, fornicators, adulterers, the effeminate, sodomites, thieves, and the greedy will not inherit the kingdom of God.</w:t>
      </w:r>
    </w:p>
    <w:p w14:paraId="2C20BF1C">
      <w:pPr>
        <w:pStyle w:val="5"/>
        <w:spacing w:before="0"/>
        <w:ind w:left="0" w:right="0"/>
        <w:jc w:val="left"/>
        <w:rPr>
          <w:rFonts w:hint="eastAsia"/>
        </w:rPr>
      </w:pPr>
      <w:r>
        <w:rPr>
          <w:rFonts w:hint="eastAsia"/>
        </w:rPr>
        <w:t>圣保罗对哥林多人说，明确指出拜偶像的、淫乱的、奸淫的、作娈童的、亲男色的、偷窃的、贪婪的，都不能承受神的国。</w:t>
      </w:r>
    </w:p>
    <w:p w14:paraId="47E4DA56">
      <w:pPr>
        <w:pStyle w:val="5"/>
        <w:spacing w:before="0"/>
        <w:ind w:left="0" w:right="0"/>
        <w:jc w:val="left"/>
        <w:rPr>
          <w:rFonts w:hint="eastAsia"/>
        </w:rPr>
      </w:pPr>
    </w:p>
    <w:p w14:paraId="72B841F3">
      <w:pPr>
        <w:pStyle w:val="5"/>
        <w:spacing w:before="0"/>
        <w:ind w:left="0" w:right="0"/>
        <w:jc w:val="left"/>
        <w:rPr>
          <w:rFonts w:hint="eastAsia"/>
        </w:rPr>
      </w:pPr>
      <w:r>
        <w:rPr>
          <w:rFonts w:hint="eastAsia"/>
        </w:rPr>
        <w:t>He continues to explain that some of them used to be entangled in these vices before they knew Christ but were cleansed by His blood and delivered by His Spirit (1 Corinthians 6:9–11).</w:t>
      </w:r>
    </w:p>
    <w:p w14:paraId="15078AF2">
      <w:pPr>
        <w:pStyle w:val="5"/>
        <w:spacing w:before="0"/>
        <w:ind w:left="0" w:right="0"/>
        <w:jc w:val="left"/>
        <w:rPr>
          <w:rFonts w:hint="eastAsia"/>
        </w:rPr>
      </w:pPr>
      <w:r>
        <w:rPr>
          <w:rFonts w:hint="eastAsia"/>
        </w:rPr>
        <w:t>祂继续解释说，他们中有些人在认识基督以前，曾陷于这些恶习之中，但藉着祂的血得以洁净，并藉着祂的灵得以拯救（哥林多前书 6:9–11）。</w:t>
      </w:r>
    </w:p>
    <w:p w14:paraId="3F8945BC">
      <w:pPr>
        <w:pStyle w:val="5"/>
        <w:spacing w:before="0"/>
        <w:ind w:left="0" w:right="0"/>
        <w:jc w:val="left"/>
        <w:rPr>
          <w:rFonts w:hint="eastAsia"/>
        </w:rPr>
      </w:pPr>
    </w:p>
    <w:p w14:paraId="2B1D842F">
      <w:pPr>
        <w:pStyle w:val="5"/>
        <w:spacing w:before="0"/>
        <w:ind w:left="0" w:right="0"/>
        <w:jc w:val="left"/>
        <w:rPr>
          <w:rFonts w:hint="eastAsia"/>
        </w:rPr>
      </w:pPr>
      <w:r>
        <w:rPr>
          <w:rFonts w:hint="eastAsia"/>
        </w:rPr>
        <w:t>To the Romans, he asks what fruit they had from their former lives, implying shame (Romans 6:19, 21).</w:t>
      </w:r>
    </w:p>
    <w:p w14:paraId="2FBF2704">
      <w:pPr>
        <w:pStyle w:val="5"/>
        <w:spacing w:before="0"/>
        <w:ind w:left="0" w:right="0"/>
        <w:jc w:val="left"/>
        <w:rPr>
          <w:rFonts w:hint="eastAsia"/>
        </w:rPr>
      </w:pPr>
      <w:r>
        <w:rPr>
          <w:rFonts w:hint="eastAsia"/>
        </w:rPr>
        <w:t>对罗马人，祂问他们从以前的生活中得了什么果子，暗示着羞愧（罗马书 6:19, 21）。</w:t>
      </w:r>
    </w:p>
    <w:p w14:paraId="2FB7D2FC">
      <w:pPr>
        <w:pStyle w:val="5"/>
        <w:spacing w:before="0"/>
        <w:ind w:left="0" w:right="0"/>
        <w:jc w:val="left"/>
        <w:rPr>
          <w:rFonts w:hint="eastAsia"/>
        </w:rPr>
      </w:pPr>
    </w:p>
    <w:p w14:paraId="6CA04C66">
      <w:pPr>
        <w:pStyle w:val="5"/>
        <w:spacing w:before="0"/>
        <w:ind w:left="0" w:right="0"/>
        <w:jc w:val="left"/>
        <w:rPr>
          <w:rFonts w:hint="eastAsia"/>
        </w:rPr>
      </w:pPr>
      <w:r>
        <w:rPr>
          <w:rFonts w:hint="eastAsia"/>
        </w:rPr>
        <w:t>What seed of election, we must ask, was bearing fruit in those who, living entirely wicked and depraved lives, abandoned themselves to the most detestable vices?</w:t>
      </w:r>
    </w:p>
    <w:p w14:paraId="422826B7">
      <w:pPr>
        <w:pStyle w:val="5"/>
        <w:spacing w:before="0"/>
        <w:ind w:left="0" w:right="0"/>
        <w:jc w:val="left"/>
        <w:rPr>
          <w:rFonts w:hint="eastAsia"/>
        </w:rPr>
      </w:pPr>
      <w:r>
        <w:rPr>
          <w:rFonts w:hint="eastAsia"/>
        </w:rPr>
        <w:t>我们必须问，在那些过着完全邪恶和败坏的生活，沉溺于最可憎恶习的人身上，是什么拣选的种子在结果呢？</w:t>
      </w:r>
    </w:p>
    <w:p w14:paraId="23FCA963">
      <w:pPr>
        <w:pStyle w:val="5"/>
        <w:spacing w:before="0"/>
        <w:ind w:left="0" w:right="0"/>
        <w:jc w:val="left"/>
        <w:rPr>
          <w:rFonts w:hint="eastAsia"/>
        </w:rPr>
      </w:pPr>
    </w:p>
    <w:p w14:paraId="02313690">
      <w:pPr>
        <w:pStyle w:val="5"/>
        <w:spacing w:before="0"/>
        <w:ind w:left="0" w:right="0"/>
        <w:jc w:val="left"/>
        <w:rPr>
          <w:rFonts w:hint="eastAsia"/>
        </w:rPr>
      </w:pPr>
      <w:r>
        <w:rPr>
          <w:rFonts w:hint="eastAsia"/>
        </w:rPr>
        <w:t>Had the apostle intended to speak in the manner of these contemporary theologians, he should have admonished them to be grateful to God for sparing them from such misery.</w:t>
      </w:r>
    </w:p>
    <w:p w14:paraId="3E1F184E">
      <w:pPr>
        <w:pStyle w:val="5"/>
        <w:spacing w:before="0"/>
        <w:ind w:left="0" w:right="0"/>
        <w:jc w:val="left"/>
        <w:rPr>
          <w:rFonts w:hint="eastAsia"/>
        </w:rPr>
      </w:pPr>
      <w:r>
        <w:rPr>
          <w:rFonts w:hint="eastAsia"/>
        </w:rPr>
        <w:t>如果使徒有意像这些当代神学家那样说话，祂就应该劝告他们感谢神使他们免于如此的苦难。</w:t>
      </w:r>
    </w:p>
    <w:p w14:paraId="76E29B90">
      <w:pPr>
        <w:pStyle w:val="5"/>
        <w:spacing w:before="0"/>
        <w:ind w:left="0" w:right="0"/>
        <w:jc w:val="left"/>
        <w:rPr>
          <w:rFonts w:hint="eastAsia"/>
        </w:rPr>
      </w:pPr>
    </w:p>
    <w:p w14:paraId="62DE57F9">
      <w:pPr>
        <w:pStyle w:val="5"/>
        <w:spacing w:before="0"/>
        <w:ind w:left="0" w:right="0"/>
        <w:jc w:val="left"/>
        <w:rPr>
          <w:rFonts w:hint="eastAsia"/>
        </w:rPr>
      </w:pPr>
      <w:r>
        <w:rPr>
          <w:rFonts w:hint="eastAsia"/>
        </w:rPr>
        <w:t>St. Peter, in his epistle, should have urged his readers to thank God for endowing them with a seed of holiness from the beginning.</w:t>
      </w:r>
    </w:p>
    <w:p w14:paraId="079C165E">
      <w:pPr>
        <w:pStyle w:val="5"/>
        <w:spacing w:before="0"/>
        <w:ind w:left="0" w:right="0"/>
        <w:jc w:val="left"/>
        <w:rPr>
          <w:rFonts w:hint="eastAsia"/>
        </w:rPr>
      </w:pPr>
      <w:r>
        <w:rPr>
          <w:rFonts w:hint="eastAsia"/>
        </w:rPr>
        <w:t>圣彼得在其书信中，本应敦促他的读者感谢神从起初就赋予他们圣洁的种子。</w:t>
      </w:r>
    </w:p>
    <w:p w14:paraId="6964FC7C">
      <w:pPr>
        <w:pStyle w:val="5"/>
        <w:spacing w:before="0"/>
        <w:ind w:left="0" w:right="0"/>
        <w:jc w:val="left"/>
        <w:rPr>
          <w:rFonts w:hint="eastAsia"/>
        </w:rPr>
      </w:pPr>
    </w:p>
    <w:p w14:paraId="3CB7751B">
      <w:pPr>
        <w:pStyle w:val="5"/>
        <w:spacing w:before="0"/>
        <w:ind w:left="0" w:right="0"/>
        <w:jc w:val="left"/>
        <w:rPr>
          <w:rFonts w:hint="eastAsia"/>
        </w:rPr>
      </w:pPr>
      <w:r>
        <w:rPr>
          <w:rFonts w:hint="eastAsia"/>
        </w:rPr>
        <w:t>However, both St. Paul and St. Peter adopt a different tone.</w:t>
      </w:r>
    </w:p>
    <w:p w14:paraId="51247200">
      <w:pPr>
        <w:pStyle w:val="5"/>
        <w:spacing w:before="0"/>
        <w:ind w:left="0" w:right="0"/>
        <w:jc w:val="left"/>
        <w:rPr>
          <w:rFonts w:hint="eastAsia"/>
        </w:rPr>
      </w:pPr>
      <w:r>
        <w:rPr>
          <w:rFonts w:hint="eastAsia"/>
        </w:rPr>
        <w:t>然而，圣保罗和圣彼得都采取了不同的语调。</w:t>
      </w:r>
    </w:p>
    <w:p w14:paraId="46142CC6">
      <w:pPr>
        <w:pStyle w:val="5"/>
        <w:spacing w:before="0"/>
        <w:ind w:left="0" w:right="0"/>
        <w:jc w:val="left"/>
        <w:rPr>
          <w:rFonts w:hint="eastAsia"/>
        </w:rPr>
      </w:pPr>
    </w:p>
    <w:p w14:paraId="64300378">
      <w:pPr>
        <w:pStyle w:val="5"/>
        <w:spacing w:before="0"/>
        <w:ind w:left="0" w:right="0"/>
        <w:jc w:val="left"/>
        <w:rPr>
          <w:rFonts w:hint="eastAsia"/>
        </w:rPr>
      </w:pPr>
      <w:r>
        <w:rPr>
          <w:rFonts w:hint="eastAsia"/>
        </w:rPr>
        <w:t>St. Paul warns the Corinthians about their past indulgence in sin and St. Peter exhorts his audience not to continue in those sins (1 Peter 4:3).</w:t>
      </w:r>
    </w:p>
    <w:p w14:paraId="4C09072F">
      <w:pPr>
        <w:pStyle w:val="5"/>
        <w:spacing w:before="0"/>
        <w:ind w:left="0" w:right="0"/>
        <w:jc w:val="left"/>
        <w:rPr>
          <w:rFonts w:hint="eastAsia"/>
        </w:rPr>
      </w:pPr>
      <w:r>
        <w:rPr>
          <w:rFonts w:hint="eastAsia"/>
        </w:rPr>
        <w:t>圣保罗警告哥林多人他们过去沉溺于罪中，而圣彼得则劝勉他的听众不要继续犯那些罪（彼得前书 4:3）。</w:t>
      </w:r>
    </w:p>
    <w:p w14:paraId="682923C7">
      <w:pPr>
        <w:pStyle w:val="5"/>
        <w:spacing w:before="0"/>
        <w:ind w:left="0" w:right="0"/>
        <w:jc w:val="left"/>
        <w:rPr>
          <w:rFonts w:hint="eastAsia"/>
        </w:rPr>
      </w:pPr>
    </w:p>
    <w:p w14:paraId="2251593A">
      <w:pPr>
        <w:pStyle w:val="5"/>
        <w:spacing w:before="0"/>
        <w:ind w:left="0" w:right="0"/>
        <w:jc w:val="left"/>
        <w:rPr>
          <w:rFonts w:hint="eastAsia"/>
        </w:rPr>
      </w:pPr>
      <w:r>
        <w:rPr>
          <w:rFonts w:hint="eastAsia"/>
        </w:rPr>
        <w:t>If we seek examples, what seed of election did Rahab possess when she lived a sinful life (Joshua 2:1; James 2:25)?</w:t>
      </w:r>
    </w:p>
    <w:p w14:paraId="66ACB77B">
      <w:pPr>
        <w:pStyle w:val="5"/>
        <w:spacing w:before="0"/>
        <w:ind w:left="0" w:right="0"/>
        <w:jc w:val="left"/>
        <w:rPr>
          <w:rFonts w:hint="eastAsia"/>
        </w:rPr>
      </w:pPr>
      <w:r>
        <w:rPr>
          <w:rFonts w:hint="eastAsia"/>
        </w:rPr>
        <w:t>如果我们寻找例子，喇合过着有罪的生活时，拥有什么拣选的种子呢（约书亚记 2:1；雅各书 2:25）？</w:t>
      </w:r>
    </w:p>
    <w:p w14:paraId="0F56E303">
      <w:pPr>
        <w:pStyle w:val="5"/>
        <w:spacing w:before="0"/>
        <w:ind w:left="0" w:right="0"/>
        <w:jc w:val="left"/>
        <w:rPr>
          <w:rFonts w:hint="eastAsia"/>
        </w:rPr>
      </w:pPr>
    </w:p>
    <w:p w14:paraId="3F4E0D23">
      <w:pPr>
        <w:pStyle w:val="5"/>
        <w:spacing w:before="0"/>
        <w:ind w:left="0" w:right="0"/>
        <w:jc w:val="left"/>
        <w:rPr>
          <w:rFonts w:hint="eastAsia"/>
        </w:rPr>
      </w:pPr>
      <w:r>
        <w:rPr>
          <w:rFonts w:hint="eastAsia"/>
        </w:rPr>
        <w:t>Likewise, Manasseh, who spilled the blood of prophets to the extent that Jerusalem "vomited" blood (2 Kings 21:16)?</w:t>
      </w:r>
    </w:p>
    <w:p w14:paraId="1BF5AB1E">
      <w:pPr>
        <w:pStyle w:val="5"/>
        <w:spacing w:before="0"/>
        <w:ind w:left="0" w:right="0"/>
        <w:jc w:val="left"/>
        <w:rPr>
          <w:rFonts w:hint="eastAsia"/>
        </w:rPr>
      </w:pPr>
      <w:r>
        <w:rPr>
          <w:rFonts w:hint="eastAsia"/>
        </w:rPr>
        <w:t>同样，玛拿西，他使先知的血流到耶路撒冷“吐”血的地步（列王纪下 21:16）？</w:t>
      </w:r>
    </w:p>
    <w:p w14:paraId="00EA9544">
      <w:pPr>
        <w:pStyle w:val="5"/>
        <w:spacing w:before="0"/>
        <w:ind w:left="0" w:right="0"/>
        <w:jc w:val="left"/>
        <w:rPr>
          <w:rFonts w:hint="eastAsia"/>
        </w:rPr>
      </w:pPr>
    </w:p>
    <w:p w14:paraId="2AF63CE1">
      <w:pPr>
        <w:pStyle w:val="5"/>
        <w:spacing w:before="0"/>
        <w:ind w:left="0" w:right="0"/>
        <w:jc w:val="left"/>
        <w:rPr>
          <w:rFonts w:hint="eastAsia"/>
        </w:rPr>
      </w:pPr>
      <w:r>
        <w:rPr>
          <w:rFonts w:hint="eastAsia"/>
        </w:rPr>
        <w:t>What about the repentant thief on the cross as he neared death (Luke 23:40–43)?</w:t>
      </w:r>
    </w:p>
    <w:p w14:paraId="6D62B62D">
      <w:pPr>
        <w:pStyle w:val="5"/>
        <w:spacing w:before="0"/>
        <w:ind w:left="0" w:right="0"/>
        <w:jc w:val="left"/>
        <w:rPr>
          <w:rFonts w:hint="eastAsia"/>
        </w:rPr>
      </w:pPr>
      <w:r>
        <w:rPr>
          <w:rFonts w:hint="eastAsia"/>
        </w:rPr>
        <w:t>至于十字架上临近死亡的悔改强盗呢（路加福音 23:40–43）？</w:t>
      </w:r>
    </w:p>
    <w:p w14:paraId="461D3497">
      <w:pPr>
        <w:pStyle w:val="5"/>
        <w:spacing w:before="0"/>
        <w:ind w:left="0" w:right="0"/>
        <w:jc w:val="left"/>
        <w:rPr>
          <w:rFonts w:hint="eastAsia"/>
        </w:rPr>
      </w:pPr>
    </w:p>
    <w:p w14:paraId="1E19B146">
      <w:pPr>
        <w:pStyle w:val="5"/>
        <w:spacing w:before="0"/>
        <w:ind w:left="0" w:right="0"/>
        <w:jc w:val="left"/>
        <w:rPr>
          <w:rFonts w:hint="eastAsia"/>
        </w:rPr>
      </w:pPr>
      <w:r>
        <w:rPr>
          <w:rFonts w:hint="eastAsia"/>
        </w:rPr>
        <w:t>Therefore, we should dismiss these unsubstantiated notions conceived by curious minds outside of scripture.</w:t>
      </w:r>
    </w:p>
    <w:p w14:paraId="41662DCB">
      <w:pPr>
        <w:pStyle w:val="5"/>
        <w:spacing w:before="0"/>
        <w:ind w:left="0" w:right="0"/>
        <w:jc w:val="left"/>
        <w:rPr>
          <w:rFonts w:hint="eastAsia"/>
        </w:rPr>
      </w:pPr>
      <w:r>
        <w:rPr>
          <w:rFonts w:hint="eastAsia"/>
        </w:rPr>
        <w:t>因此，我们应当摒弃这些由好奇心在圣经之外构想出来的毫无根据的观念。</w:t>
      </w:r>
    </w:p>
    <w:p w14:paraId="2400F258">
      <w:pPr>
        <w:pStyle w:val="5"/>
        <w:spacing w:before="0"/>
        <w:ind w:left="0" w:right="0"/>
        <w:jc w:val="left"/>
        <w:rPr>
          <w:rFonts w:hint="eastAsia"/>
        </w:rPr>
      </w:pPr>
    </w:p>
    <w:p w14:paraId="0A1DCA79">
      <w:pPr>
        <w:pStyle w:val="5"/>
        <w:spacing w:before="0"/>
        <w:ind w:left="0" w:right="0"/>
        <w:jc w:val="left"/>
        <w:rPr>
          <w:rFonts w:hint="eastAsia"/>
        </w:rPr>
      </w:pPr>
      <w:r>
        <w:rPr>
          <w:rFonts w:hint="eastAsia"/>
        </w:rPr>
        <w:t>Instead, let us stand firmly on what scripture contains: that we all were like lost sheep, each wandering astray in our own way toward destruction.</w:t>
      </w:r>
    </w:p>
    <w:p w14:paraId="47CA152F">
      <w:pPr>
        <w:pStyle w:val="5"/>
        <w:spacing w:before="0"/>
        <w:ind w:left="0" w:right="0"/>
        <w:jc w:val="left"/>
        <w:rPr>
          <w:rFonts w:hint="eastAsia"/>
        </w:rPr>
      </w:pPr>
      <w:r>
        <w:rPr>
          <w:rFonts w:hint="eastAsia"/>
        </w:rPr>
        <w:t>反之，让我们坚定地立足于圣经所包含的内容：我们都像迷失的羊，各人偏行己路，走向毁灭。</w:t>
      </w:r>
    </w:p>
    <w:p w14:paraId="6D38A173">
      <w:pPr>
        <w:pStyle w:val="5"/>
        <w:spacing w:before="0"/>
        <w:ind w:left="0" w:right="0"/>
        <w:jc w:val="left"/>
        <w:rPr>
          <w:rFonts w:hint="eastAsia"/>
        </w:rPr>
      </w:pPr>
    </w:p>
    <w:p w14:paraId="741C963E">
      <w:pPr>
        <w:pStyle w:val="5"/>
        <w:spacing w:before="0"/>
        <w:ind w:left="0" w:right="0"/>
        <w:jc w:val="left"/>
        <w:rPr>
          <w:rFonts w:hint="eastAsia"/>
        </w:rPr>
      </w:pPr>
      <w:r>
        <w:rPr>
          <w:rFonts w:hint="eastAsia"/>
        </w:rPr>
        <w:t>The Lord, in His own time and as it pleases Him, rescues whom He chooses from the abyss of damnation, not immediately but in His appointed time, preserving them from falling into irremediable blasphemy.</w:t>
      </w:r>
    </w:p>
    <w:p w14:paraId="4FB59868">
      <w:pPr>
        <w:pStyle w:val="5"/>
        <w:spacing w:before="0"/>
        <w:ind w:left="0" w:right="0"/>
        <w:jc w:val="left"/>
        <w:rPr>
          <w:rFonts w:hint="eastAsia"/>
        </w:rPr>
      </w:pPr>
      <w:r>
        <w:rPr>
          <w:rFonts w:hint="eastAsia"/>
        </w:rPr>
        <w:t>主在祂自己的时候，照祂所喜悦的，拯救祂所拣选的人脱离沉沦的深渊，并非立即，而是在祂预定的时间，保守他们不致陷入无可挽回的亵渎之中。</w:t>
      </w:r>
    </w:p>
    <w:p w14:paraId="7241DB23">
      <w:pPr>
        <w:pStyle w:val="5"/>
        <w:spacing w:before="0"/>
        <w:ind w:left="0" w:right="0"/>
        <w:jc w:val="left"/>
        <w:rPr>
          <w:rFonts w:hint="eastAsia"/>
        </w:rPr>
      </w:pPr>
    </w:p>
    <w:p w14:paraId="11D5F3CD">
      <w:pPr>
        <w:pStyle w:val="5"/>
        <w:spacing w:before="0"/>
        <w:ind w:left="0" w:right="0"/>
        <w:jc w:val="left"/>
        <w:rPr>
          <w:rFonts w:hint="eastAsia"/>
        </w:rPr>
      </w:pPr>
      <w:r>
        <w:rPr>
          <w:rFonts w:hint="eastAsia"/>
        </w:rPr>
        <w:t>Just as the Lord, through the power of His calling, leads His elect to the salvation preordained for them in His eternal plan, He also has a purpose for judgment on the reprobate.</w:t>
      </w:r>
    </w:p>
    <w:p w14:paraId="6857CF25">
      <w:pPr>
        <w:pStyle w:val="5"/>
        <w:spacing w:before="0"/>
        <w:ind w:left="0" w:right="0"/>
        <w:jc w:val="left"/>
        <w:rPr>
          <w:rFonts w:hint="eastAsia"/>
        </w:rPr>
      </w:pPr>
      <w:r>
        <w:rPr>
          <w:rFonts w:hint="eastAsia"/>
        </w:rPr>
        <w:t>正如主藉着祂呼召的大能，引导祂的选民达到祂永恒计划中为他们预定的救恩，祂对被弃绝的人也有审判的目的。</w:t>
      </w:r>
    </w:p>
    <w:p w14:paraId="3957C6C8">
      <w:pPr>
        <w:pStyle w:val="5"/>
        <w:spacing w:before="0"/>
        <w:ind w:left="0" w:right="0"/>
        <w:jc w:val="left"/>
        <w:rPr>
          <w:rFonts w:hint="eastAsia"/>
        </w:rPr>
      </w:pPr>
    </w:p>
    <w:p w14:paraId="649D41DC">
      <w:pPr>
        <w:pStyle w:val="5"/>
        <w:spacing w:before="0"/>
        <w:ind w:left="0" w:right="0"/>
        <w:jc w:val="left"/>
        <w:rPr>
          <w:rFonts w:hint="eastAsia"/>
        </w:rPr>
      </w:pPr>
      <w:r>
        <w:rPr>
          <w:rFonts w:hint="eastAsia"/>
        </w:rPr>
        <w:t>He carries out His predetermined intentions for them.</w:t>
      </w:r>
    </w:p>
    <w:p w14:paraId="02FA481F">
      <w:pPr>
        <w:pStyle w:val="5"/>
        <w:spacing w:before="0"/>
        <w:ind w:left="0" w:right="0"/>
        <w:jc w:val="left"/>
        <w:rPr>
          <w:rFonts w:hint="eastAsia"/>
        </w:rPr>
      </w:pPr>
      <w:r>
        <w:rPr>
          <w:rFonts w:hint="eastAsia"/>
        </w:rPr>
        <w:t>祂执行祂对他们预定的旨意。</w:t>
      </w:r>
    </w:p>
    <w:p w14:paraId="2F18C80D">
      <w:pPr>
        <w:pStyle w:val="5"/>
        <w:spacing w:before="0"/>
        <w:ind w:left="0" w:right="0"/>
        <w:jc w:val="left"/>
        <w:rPr>
          <w:rFonts w:hint="eastAsia"/>
        </w:rPr>
      </w:pPr>
    </w:p>
    <w:p w14:paraId="1675E650">
      <w:pPr>
        <w:pStyle w:val="5"/>
        <w:spacing w:before="0"/>
        <w:ind w:left="0" w:right="0"/>
        <w:jc w:val="left"/>
        <w:rPr>
          <w:rFonts w:hint="eastAsia"/>
        </w:rPr>
      </w:pPr>
      <w:r>
        <w:rPr>
          <w:rFonts w:hint="eastAsia"/>
        </w:rPr>
        <w:t>Those whom He created for damnation and eternal death, destined to be instruments of His wrath and examples of His severity, either lose the ability to hear His word or, through the preaching of His word, become further blinded and hardened.</w:t>
      </w:r>
    </w:p>
    <w:p w14:paraId="7C726176">
      <w:pPr>
        <w:pStyle w:val="5"/>
        <w:spacing w:before="0"/>
        <w:ind w:left="0" w:right="0"/>
        <w:jc w:val="left"/>
        <w:rPr>
          <w:rFonts w:hint="eastAsia"/>
        </w:rPr>
      </w:pPr>
      <w:r>
        <w:rPr>
          <w:rFonts w:hint="eastAsia"/>
        </w:rPr>
        <w:t>那些祂为咒诅和永死而创造的人，注定要成为祂忿怒的器皿和祂严厉的榜样，他们要么失去听祂话语的能力，要么通过祂话语的宣讲而变得更加盲目和刚硬。</w:t>
      </w:r>
    </w:p>
    <w:p w14:paraId="224E9E10">
      <w:pPr>
        <w:pStyle w:val="5"/>
        <w:spacing w:before="0"/>
        <w:ind w:left="0" w:right="0"/>
        <w:jc w:val="left"/>
        <w:rPr>
          <w:rFonts w:hint="eastAsia"/>
        </w:rPr>
      </w:pPr>
    </w:p>
    <w:p w14:paraId="6BDB7C45">
      <w:pPr>
        <w:pStyle w:val="5"/>
        <w:spacing w:before="0"/>
        <w:ind w:left="0" w:right="0"/>
        <w:jc w:val="left"/>
        <w:rPr>
          <w:rFonts w:hint="eastAsia"/>
        </w:rPr>
      </w:pPr>
      <w:r>
        <w:rPr>
          <w:rFonts w:hint="eastAsia"/>
        </w:rPr>
        <w:t>Countless examples support the former.</w:t>
      </w:r>
    </w:p>
    <w:p w14:paraId="2EC18362">
      <w:pPr>
        <w:pStyle w:val="5"/>
        <w:spacing w:before="0"/>
        <w:ind w:left="0" w:right="0"/>
        <w:jc w:val="left"/>
        <w:rPr>
          <w:rFonts w:hint="eastAsia"/>
        </w:rPr>
      </w:pPr>
      <w:r>
        <w:rPr>
          <w:rFonts w:hint="eastAsia"/>
        </w:rPr>
        <w:t>无数的例子支持前者。</w:t>
      </w:r>
    </w:p>
    <w:p w14:paraId="346D0E3C">
      <w:pPr>
        <w:pStyle w:val="5"/>
        <w:spacing w:before="0"/>
        <w:ind w:left="0" w:right="0"/>
        <w:jc w:val="left"/>
        <w:rPr>
          <w:rFonts w:hint="eastAsia"/>
        </w:rPr>
      </w:pPr>
    </w:p>
    <w:p w14:paraId="4574D28A">
      <w:pPr>
        <w:pStyle w:val="5"/>
        <w:spacing w:before="0"/>
        <w:ind w:left="0" w:right="0"/>
        <w:jc w:val="left"/>
        <w:rPr>
          <w:rFonts w:hint="eastAsia"/>
        </w:rPr>
      </w:pPr>
      <w:r>
        <w:rPr>
          <w:rFonts w:hint="eastAsia"/>
        </w:rPr>
        <w:t>Let us choose a notable one from more than four thousand years before Christ's coming.</w:t>
      </w:r>
    </w:p>
    <w:p w14:paraId="59E23617">
      <w:pPr>
        <w:pStyle w:val="5"/>
        <w:spacing w:before="0"/>
        <w:ind w:left="0" w:right="0"/>
        <w:jc w:val="left"/>
        <w:rPr>
          <w:rFonts w:hint="eastAsia"/>
        </w:rPr>
      </w:pPr>
      <w:r>
        <w:rPr>
          <w:rFonts w:hint="eastAsia"/>
        </w:rPr>
        <w:t>让我们从基督降临前四千多年中选择一个显著的例子。</w:t>
      </w:r>
    </w:p>
    <w:p w14:paraId="2B5E2482">
      <w:pPr>
        <w:pStyle w:val="5"/>
        <w:spacing w:before="0"/>
        <w:ind w:left="0" w:right="0"/>
        <w:jc w:val="left"/>
        <w:rPr>
          <w:rFonts w:hint="eastAsia"/>
        </w:rPr>
      </w:pPr>
    </w:p>
    <w:p w14:paraId="29B6E7AF">
      <w:pPr>
        <w:pStyle w:val="5"/>
        <w:spacing w:before="0"/>
        <w:ind w:left="0" w:right="0"/>
        <w:jc w:val="left"/>
        <w:rPr>
          <w:rFonts w:hint="eastAsia"/>
        </w:rPr>
      </w:pPr>
      <w:r>
        <w:rPr>
          <w:rFonts w:hint="eastAsia"/>
        </w:rPr>
        <w:t>The Lord concealed the light of His saving teaching from all people during that time.</w:t>
      </w:r>
    </w:p>
    <w:p w14:paraId="27653523">
      <w:pPr>
        <w:pStyle w:val="5"/>
        <w:spacing w:before="0"/>
        <w:ind w:left="0" w:right="0"/>
        <w:jc w:val="left"/>
        <w:rPr>
          <w:rFonts w:hint="eastAsia"/>
        </w:rPr>
      </w:pPr>
      <w:r>
        <w:rPr>
          <w:rFonts w:hint="eastAsia"/>
        </w:rPr>
        <w:t>在那段时期，主向所有的人隐藏了祂拯救性教导的光芒。</w:t>
      </w:r>
    </w:p>
    <w:p w14:paraId="5FBB1ACD">
      <w:pPr>
        <w:pStyle w:val="5"/>
        <w:spacing w:before="0"/>
        <w:ind w:left="0" w:right="0"/>
        <w:jc w:val="left"/>
        <w:rPr>
          <w:rFonts w:hint="eastAsia"/>
        </w:rPr>
      </w:pPr>
    </w:p>
    <w:p w14:paraId="7C13B654">
      <w:pPr>
        <w:pStyle w:val="5"/>
        <w:spacing w:before="0"/>
        <w:ind w:left="0" w:right="0"/>
        <w:jc w:val="left"/>
        <w:rPr>
          <w:rFonts w:hint="eastAsia"/>
        </w:rPr>
      </w:pPr>
      <w:r>
        <w:rPr>
          <w:rFonts w:hint="eastAsia"/>
        </w:rPr>
        <w:t>If someone suggests that God withheld this grace because He deemed them unworthy, their successors were not more deserving.</w:t>
      </w:r>
    </w:p>
    <w:p w14:paraId="7C4CA841">
      <w:pPr>
        <w:pStyle w:val="5"/>
        <w:spacing w:before="0"/>
        <w:ind w:left="0" w:right="0"/>
        <w:jc w:val="left"/>
        <w:rPr>
          <w:rFonts w:hint="eastAsia"/>
        </w:rPr>
      </w:pPr>
      <w:r>
        <w:rPr>
          <w:rFonts w:hint="eastAsia"/>
        </w:rPr>
        <w:t>如果有人认为神之所以保留这恩典，是因为祂认为他们不配，那么他们的后继者也并非更配得。</w:t>
      </w:r>
    </w:p>
    <w:p w14:paraId="02C66459">
      <w:pPr>
        <w:pStyle w:val="5"/>
        <w:spacing w:before="0"/>
        <w:ind w:left="0" w:right="0"/>
        <w:jc w:val="left"/>
        <w:rPr>
          <w:rFonts w:hint="eastAsia"/>
        </w:rPr>
      </w:pPr>
    </w:p>
    <w:p w14:paraId="1FFC9237">
      <w:pPr>
        <w:pStyle w:val="5"/>
        <w:spacing w:before="0"/>
        <w:ind w:left="0" w:right="0"/>
        <w:jc w:val="left"/>
        <w:rPr>
          <w:rFonts w:hint="eastAsia"/>
        </w:rPr>
      </w:pPr>
      <w:r>
        <w:rPr>
          <w:rFonts w:hint="eastAsia"/>
        </w:rPr>
        <w:t>Why, then, did He grant this grace to some and not to others?</w:t>
      </w:r>
    </w:p>
    <w:p w14:paraId="0515BE4D">
      <w:pPr>
        <w:pStyle w:val="5"/>
        <w:spacing w:before="0"/>
        <w:ind w:left="0" w:right="0"/>
        <w:jc w:val="left"/>
        <w:rPr>
          <w:rFonts w:hint="eastAsia"/>
        </w:rPr>
      </w:pPr>
      <w:r>
        <w:rPr>
          <w:rFonts w:hint="eastAsia"/>
        </w:rPr>
        <w:t>那么，祂为何将这恩典赐予一些人，而不赐予另一些人呢？</w:t>
      </w:r>
    </w:p>
    <w:p w14:paraId="02DC9D45">
      <w:pPr>
        <w:pStyle w:val="5"/>
        <w:spacing w:before="0"/>
        <w:ind w:left="0" w:right="0"/>
        <w:jc w:val="left"/>
        <w:rPr>
          <w:rFonts w:hint="eastAsia"/>
        </w:rPr>
      </w:pPr>
    </w:p>
    <w:p w14:paraId="283ACBD6">
      <w:pPr>
        <w:pStyle w:val="5"/>
        <w:spacing w:before="0"/>
        <w:ind w:left="0" w:right="0"/>
        <w:jc w:val="left"/>
        <w:rPr>
          <w:rFonts w:hint="eastAsia"/>
        </w:rPr>
      </w:pPr>
      <w:r>
        <w:rPr>
          <w:rFonts w:hint="eastAsia"/>
        </w:rPr>
        <w:t>Anyone attempting to find a loftier reason than God's hidden and secret plan will torment themselves in vain.</w:t>
      </w:r>
    </w:p>
    <w:p w14:paraId="7520BC79">
      <w:pPr>
        <w:pStyle w:val="5"/>
        <w:spacing w:before="0"/>
        <w:ind w:left="0" w:right="0"/>
        <w:jc w:val="left"/>
        <w:rPr>
          <w:rFonts w:hint="eastAsia"/>
        </w:rPr>
      </w:pPr>
      <w:r>
        <w:rPr>
          <w:rFonts w:hint="eastAsia"/>
        </w:rPr>
        <w:t>任何试图寻找比神隐藏和奥秘计划更高深原因的人，都将徒然折磨自己。</w:t>
      </w:r>
    </w:p>
    <w:p w14:paraId="684A02D2">
      <w:pPr>
        <w:pStyle w:val="5"/>
        <w:spacing w:before="0"/>
        <w:ind w:left="0" w:right="0"/>
        <w:jc w:val="left"/>
        <w:rPr>
          <w:rFonts w:hint="eastAsia"/>
        </w:rPr>
      </w:pPr>
    </w:p>
    <w:p w14:paraId="5933E934">
      <w:pPr>
        <w:pStyle w:val="5"/>
        <w:spacing w:before="0"/>
        <w:ind w:left="0" w:right="0"/>
        <w:jc w:val="left"/>
        <w:rPr>
          <w:rFonts w:hint="eastAsia"/>
        </w:rPr>
      </w:pPr>
      <w:r>
        <w:rPr>
          <w:rFonts w:hint="eastAsia"/>
        </w:rPr>
        <w:t>There is no need for equivocations to defend God's glory; asserting that no one perishes without deserving it and that God, through His free kindness, delivers some from damnation is sufficient to uphold His honor.</w:t>
      </w:r>
    </w:p>
    <w:p w14:paraId="402AEFD4">
      <w:pPr>
        <w:pStyle w:val="5"/>
        <w:spacing w:before="0"/>
        <w:ind w:left="0" w:right="0"/>
        <w:jc w:val="left"/>
        <w:rPr>
          <w:rFonts w:hint="eastAsia"/>
        </w:rPr>
      </w:pPr>
      <w:r>
        <w:rPr>
          <w:rFonts w:hint="eastAsia"/>
        </w:rPr>
        <w:t>无需含糊其辞来维护神的荣耀；断言没有人不应得灭亡，并且神藉着祂白白的恩慈拯救一些人脱离沉沦，就足以维护祂的尊荣。</w:t>
      </w:r>
    </w:p>
    <w:p w14:paraId="73B213F0">
      <w:pPr>
        <w:pStyle w:val="5"/>
        <w:spacing w:before="0"/>
        <w:ind w:left="0" w:right="0"/>
        <w:jc w:val="left"/>
        <w:rPr>
          <w:rFonts w:hint="eastAsia"/>
        </w:rPr>
      </w:pPr>
    </w:p>
    <w:p w14:paraId="5B5F2577">
      <w:pPr>
        <w:pStyle w:val="5"/>
        <w:spacing w:before="0"/>
        <w:ind w:left="0" w:right="0"/>
        <w:jc w:val="left"/>
        <w:rPr>
          <w:rFonts w:hint="eastAsia"/>
        </w:rPr>
      </w:pPr>
      <w:r>
        <w:rPr>
          <w:rFonts w:hint="eastAsia"/>
        </w:rPr>
        <w:t>Therefore, when the Lord withholds the light of His truth from those He has reprobated, leaving them in blindness, He is, in fact, fulfilling His divine predestination.</w:t>
      </w:r>
    </w:p>
    <w:p w14:paraId="703A01E3">
      <w:pPr>
        <w:pStyle w:val="5"/>
        <w:spacing w:before="0"/>
        <w:ind w:left="0" w:right="0"/>
        <w:jc w:val="left"/>
        <w:rPr>
          <w:rFonts w:hint="eastAsia"/>
        </w:rPr>
      </w:pPr>
      <w:r>
        <w:rPr>
          <w:rFonts w:hint="eastAsia"/>
        </w:rPr>
        <w:t>因此，当主不将祂真理的光照给那些祂所弃绝的人，使他们陷于盲目之中时，祂实际上是在成全祂神圣的预定。</w:t>
      </w:r>
    </w:p>
    <w:p w14:paraId="3FE92F8A">
      <w:pPr>
        <w:pStyle w:val="5"/>
        <w:spacing w:before="0"/>
        <w:ind w:left="0" w:right="0"/>
        <w:jc w:val="left"/>
        <w:rPr>
          <w:rFonts w:hint="eastAsia"/>
        </w:rPr>
      </w:pPr>
    </w:p>
    <w:p w14:paraId="522D8D33">
      <w:pPr>
        <w:pStyle w:val="5"/>
        <w:spacing w:before="0"/>
        <w:ind w:left="0" w:right="0"/>
        <w:jc w:val="left"/>
        <w:rPr>
          <w:rFonts w:hint="eastAsia"/>
        </w:rPr>
      </w:pPr>
      <w:r>
        <w:rPr>
          <w:rFonts w:hint="eastAsia"/>
        </w:rPr>
        <w:t>Now, concerning the second part of this matter, we witness it daily, and numerous examples in scripture attest to it.</w:t>
      </w:r>
    </w:p>
    <w:p w14:paraId="22E25814">
      <w:pPr>
        <w:pStyle w:val="5"/>
        <w:spacing w:before="0"/>
        <w:ind w:left="0" w:right="0"/>
        <w:jc w:val="left"/>
        <w:rPr>
          <w:rFonts w:hint="eastAsia"/>
        </w:rPr>
      </w:pPr>
      <w:r>
        <w:rPr>
          <w:rFonts w:hint="eastAsia"/>
        </w:rPr>
        <w:t>现在，关于这件事的第二部分，我们每天都亲眼目睹，并且圣经中有无数的例子可以证明。</w:t>
      </w:r>
    </w:p>
    <w:p w14:paraId="22FCCA9A">
      <w:pPr>
        <w:pStyle w:val="5"/>
        <w:spacing w:before="0"/>
        <w:ind w:left="0" w:right="0"/>
        <w:jc w:val="left"/>
        <w:rPr>
          <w:rFonts w:hint="eastAsia"/>
        </w:rPr>
      </w:pPr>
    </w:p>
    <w:p w14:paraId="24107841">
      <w:pPr>
        <w:pStyle w:val="5"/>
        <w:spacing w:before="0"/>
        <w:ind w:left="0" w:right="0"/>
        <w:jc w:val="left"/>
        <w:rPr>
          <w:rFonts w:hint="eastAsia"/>
        </w:rPr>
      </w:pPr>
      <w:r>
        <w:rPr>
          <w:rFonts w:hint="eastAsia"/>
        </w:rPr>
        <w:t>Consider one hundred people who listen to the same sermon: twenty receive it with the obedience of faith, while the rest either pay no attention, mock, or outright reject and condemn it.</w:t>
      </w:r>
    </w:p>
    <w:p w14:paraId="25DB4F9F">
      <w:pPr>
        <w:pStyle w:val="5"/>
        <w:spacing w:before="0"/>
        <w:ind w:left="0" w:right="0"/>
        <w:jc w:val="left"/>
        <w:rPr>
          <w:rFonts w:hint="eastAsia"/>
        </w:rPr>
      </w:pPr>
      <w:r>
        <w:rPr>
          <w:rFonts w:hint="eastAsia"/>
        </w:rPr>
        <w:t>试想一百个人听同一篇讲道：二十个人以信心的顺服领受了，其余的人要么不注意，要么嘲笑，要么干脆拒绝和谴责。</w:t>
      </w:r>
    </w:p>
    <w:p w14:paraId="62B20709">
      <w:pPr>
        <w:pStyle w:val="5"/>
        <w:spacing w:before="0"/>
        <w:ind w:left="0" w:right="0"/>
        <w:jc w:val="left"/>
        <w:rPr>
          <w:rFonts w:hint="eastAsia"/>
        </w:rPr>
      </w:pPr>
    </w:p>
    <w:p w14:paraId="347387A6">
      <w:pPr>
        <w:pStyle w:val="5"/>
        <w:spacing w:before="0"/>
        <w:ind w:left="0" w:right="0"/>
        <w:jc w:val="left"/>
        <w:rPr>
          <w:rFonts w:hint="eastAsia"/>
        </w:rPr>
      </w:pPr>
      <w:r>
        <w:rPr>
          <w:rFonts w:hint="eastAsia"/>
        </w:rPr>
        <w:t>Some may argue that this diversity arises from the wickedness and perversity of individuals.</w:t>
      </w:r>
    </w:p>
    <w:p w14:paraId="1C88CB62">
      <w:pPr>
        <w:pStyle w:val="5"/>
        <w:spacing w:before="0"/>
        <w:ind w:left="0" w:right="0"/>
        <w:jc w:val="left"/>
        <w:rPr>
          <w:rFonts w:hint="eastAsia"/>
        </w:rPr>
      </w:pPr>
      <w:r>
        <w:rPr>
          <w:rFonts w:hint="eastAsia"/>
        </w:rPr>
        <w:t>有些人可能会争辩说，这种差异源于个人的邪恶和败坏。</w:t>
      </w:r>
    </w:p>
    <w:p w14:paraId="4C8A1D5D">
      <w:pPr>
        <w:pStyle w:val="5"/>
        <w:spacing w:before="0"/>
        <w:ind w:left="0" w:right="0"/>
        <w:jc w:val="left"/>
        <w:rPr>
          <w:rFonts w:hint="eastAsia"/>
        </w:rPr>
      </w:pPr>
    </w:p>
    <w:p w14:paraId="0D589455">
      <w:pPr>
        <w:pStyle w:val="5"/>
        <w:spacing w:before="0"/>
        <w:ind w:left="0" w:right="0"/>
        <w:jc w:val="left"/>
        <w:rPr>
          <w:rFonts w:hint="eastAsia"/>
        </w:rPr>
      </w:pPr>
      <w:r>
        <w:rPr>
          <w:rFonts w:hint="eastAsia"/>
        </w:rPr>
        <w:t>However, this explanation falls short. For the same wickedness characterizes the understanding of all unless the Lord, through His grace, corrects it in some.</w:t>
      </w:r>
    </w:p>
    <w:p w14:paraId="1DE6034E">
      <w:pPr>
        <w:pStyle w:val="5"/>
        <w:spacing w:before="0"/>
        <w:ind w:left="0" w:right="0"/>
        <w:jc w:val="left"/>
        <w:rPr>
          <w:rFonts w:hint="eastAsia"/>
        </w:rPr>
      </w:pPr>
      <w:r>
        <w:rPr>
          <w:rFonts w:hint="eastAsia"/>
        </w:rPr>
        <w:t>然而，这个解释是不够的。因为同样的邪恶是所有人的理解力的特征，除非主藉着祂的恩典在某些人身上加以纠正。</w:t>
      </w:r>
    </w:p>
    <w:p w14:paraId="099543C3">
      <w:pPr>
        <w:pStyle w:val="5"/>
        <w:spacing w:before="0"/>
        <w:ind w:left="0" w:right="0"/>
        <w:jc w:val="left"/>
        <w:rPr>
          <w:rFonts w:hint="eastAsia"/>
        </w:rPr>
      </w:pPr>
    </w:p>
    <w:p w14:paraId="04736B43">
      <w:pPr>
        <w:pStyle w:val="5"/>
        <w:spacing w:before="0"/>
        <w:ind w:left="0" w:right="0"/>
        <w:jc w:val="left"/>
        <w:rPr>
          <w:rFonts w:hint="eastAsia"/>
        </w:rPr>
      </w:pPr>
      <w:r>
        <w:rPr>
          <w:rFonts w:hint="eastAsia"/>
        </w:rPr>
        <w:t>So why does He extend His grace to some and not to others?</w:t>
      </w:r>
    </w:p>
    <w:p w14:paraId="28CECA4C">
      <w:pPr>
        <w:pStyle w:val="5"/>
        <w:spacing w:before="0"/>
        <w:ind w:left="0" w:right="0"/>
        <w:jc w:val="left"/>
        <w:rPr>
          <w:rFonts w:hint="eastAsia"/>
        </w:rPr>
      </w:pPr>
      <w:r>
        <w:rPr>
          <w:rFonts w:hint="eastAsia"/>
        </w:rPr>
        <w:t>那么祂为何将祂的恩典施予一些人，而不施予另一些人呢？</w:t>
      </w:r>
    </w:p>
    <w:p w14:paraId="6EBCFB77">
      <w:pPr>
        <w:pStyle w:val="5"/>
        <w:spacing w:before="0"/>
        <w:ind w:left="0" w:right="0"/>
        <w:jc w:val="left"/>
        <w:rPr>
          <w:rFonts w:hint="eastAsia"/>
        </w:rPr>
      </w:pPr>
    </w:p>
    <w:p w14:paraId="70FA57E5">
      <w:pPr>
        <w:pStyle w:val="5"/>
        <w:spacing w:before="0"/>
        <w:ind w:left="0" w:right="0"/>
        <w:jc w:val="left"/>
        <w:rPr>
          <w:rFonts w:hint="eastAsia"/>
        </w:rPr>
      </w:pPr>
      <w:r>
        <w:rPr>
          <w:rFonts w:hint="eastAsia"/>
        </w:rPr>
        <w:t>St. Luke offers insight into those whom He calls, stating that God had preordained them to life (Acts 13:48).</w:t>
      </w:r>
    </w:p>
    <w:p w14:paraId="3EB6E3D2">
      <w:pPr>
        <w:pStyle w:val="5"/>
        <w:spacing w:before="0"/>
        <w:ind w:left="0" w:right="0"/>
        <w:jc w:val="left"/>
        <w:rPr>
          <w:rFonts w:hint="eastAsia"/>
        </w:rPr>
      </w:pPr>
      <w:r>
        <w:rPr>
          <w:rFonts w:hint="eastAsia"/>
        </w:rPr>
        <w:t>圣路加对那些祂所呼召的人提供了见解，指出神已预定他们得生命（使徒行传 13:48）。</w:t>
      </w:r>
    </w:p>
    <w:p w14:paraId="246E54CB">
      <w:pPr>
        <w:pStyle w:val="5"/>
        <w:spacing w:before="0"/>
        <w:ind w:left="0" w:right="0"/>
        <w:jc w:val="left"/>
        <w:rPr>
          <w:rFonts w:hint="eastAsia"/>
        </w:rPr>
      </w:pPr>
    </w:p>
    <w:p w14:paraId="63F0FDAF">
      <w:pPr>
        <w:pStyle w:val="5"/>
        <w:spacing w:before="0"/>
        <w:ind w:left="0" w:right="0"/>
        <w:jc w:val="left"/>
        <w:rPr>
          <w:rFonts w:hint="eastAsia"/>
        </w:rPr>
      </w:pPr>
      <w:r>
        <w:rPr>
          <w:rFonts w:hint="eastAsia"/>
        </w:rPr>
        <w:t>What then shall we think of the others except that they serve as instruments of His wrath, bringing shame upon themselves?</w:t>
      </w:r>
    </w:p>
    <w:p w14:paraId="10DBF285">
      <w:pPr>
        <w:pStyle w:val="5"/>
        <w:spacing w:before="0"/>
        <w:ind w:left="0" w:right="0"/>
        <w:jc w:val="left"/>
        <w:rPr>
          <w:rFonts w:hint="eastAsia"/>
        </w:rPr>
      </w:pPr>
      <w:r>
        <w:rPr>
          <w:rFonts w:hint="eastAsia"/>
        </w:rPr>
        <w:t>那么，除了认为其他人是祂忿怒的器皿，自取羞辱之外，我们还能怎么想呢？</w:t>
      </w:r>
    </w:p>
    <w:p w14:paraId="743CED64">
      <w:pPr>
        <w:pStyle w:val="5"/>
        <w:spacing w:before="0"/>
        <w:ind w:left="0" w:right="0"/>
        <w:jc w:val="left"/>
        <w:rPr>
          <w:rFonts w:hint="eastAsia"/>
        </w:rPr>
      </w:pPr>
    </w:p>
    <w:p w14:paraId="74810CB8">
      <w:pPr>
        <w:pStyle w:val="5"/>
        <w:spacing w:before="0"/>
        <w:ind w:left="0" w:right="0"/>
        <w:jc w:val="left"/>
        <w:rPr>
          <w:rFonts w:hint="eastAsia"/>
        </w:rPr>
      </w:pPr>
      <w:r>
        <w:rPr>
          <w:rFonts w:hint="eastAsia"/>
        </w:rPr>
        <w:t>Thus, let us not shy away from speaking as St. Augustine did: "God could indeed convert the will of all the wicked to good since He is all- powerful. There is no doubt about that. Why then does He not do it? Because He does not want to do it. Why does He not want to do it? That is hidden within Him."</w:t>
      </w:r>
    </w:p>
    <w:p w14:paraId="6426AF56">
      <w:pPr>
        <w:pStyle w:val="5"/>
        <w:spacing w:before="0"/>
        <w:ind w:left="0" w:right="0"/>
        <w:jc w:val="left"/>
        <w:rPr>
          <w:rFonts w:hint="eastAsia"/>
        </w:rPr>
      </w:pPr>
      <w:r>
        <w:rPr>
          <w:rFonts w:hint="eastAsia"/>
        </w:rPr>
        <w:t>因此，让我们不要回避像圣奥古斯丁那样说：“神确实可以使所有恶人的意志转变为善，因为祂是全能的。这一点毫无疑问。那么祂为什么不这样做呢？因为祂不想这样做。祂为什么不想这样做呢？这隐藏在祂里面。”</w:t>
      </w:r>
    </w:p>
    <w:p w14:paraId="6DD99EDD">
      <w:pPr>
        <w:pStyle w:val="5"/>
        <w:spacing w:before="0"/>
        <w:ind w:left="0" w:right="0"/>
        <w:jc w:val="left"/>
        <w:rPr>
          <w:rFonts w:hint="eastAsia"/>
        </w:rPr>
      </w:pPr>
    </w:p>
    <w:p w14:paraId="4D3B15C3">
      <w:pPr>
        <w:pStyle w:val="5"/>
        <w:spacing w:before="0"/>
        <w:ind w:left="0" w:right="0"/>
        <w:jc w:val="left"/>
        <w:rPr>
          <w:rFonts w:hint="eastAsia"/>
        </w:rPr>
      </w:pPr>
      <w:r>
        <w:rPr>
          <w:rFonts w:hint="eastAsia"/>
        </w:rPr>
        <w:t>We should not seek to understand it more than is fitting.</w:t>
      </w:r>
    </w:p>
    <w:p w14:paraId="0F714624">
      <w:pPr>
        <w:pStyle w:val="5"/>
        <w:spacing w:before="0"/>
        <w:ind w:left="0" w:right="0"/>
        <w:jc w:val="left"/>
        <w:rPr>
          <w:rFonts w:hint="eastAsia"/>
        </w:rPr>
      </w:pPr>
      <w:r>
        <w:rPr>
          <w:rFonts w:hint="eastAsia"/>
        </w:rPr>
        <w:t>我们不应寻求超出合宜范围的理解。</w:t>
      </w:r>
    </w:p>
    <w:p w14:paraId="36BE7640">
      <w:pPr>
        <w:pStyle w:val="5"/>
        <w:spacing w:before="0"/>
        <w:ind w:left="0" w:right="0"/>
        <w:jc w:val="left"/>
        <w:rPr>
          <w:rFonts w:hint="eastAsia"/>
        </w:rPr>
      </w:pPr>
    </w:p>
    <w:p w14:paraId="287BA708">
      <w:pPr>
        <w:pStyle w:val="5"/>
        <w:spacing w:before="0"/>
        <w:ind w:left="0" w:right="0"/>
        <w:jc w:val="left"/>
        <w:rPr>
          <w:rFonts w:hint="eastAsia"/>
        </w:rPr>
      </w:pPr>
      <w:r>
        <w:rPr>
          <w:rFonts w:hint="eastAsia"/>
        </w:rPr>
        <w:t>It is more fitting to adopt this perspective than to equivocate with St. Chrysostom, who suggests that God draws those who call upon Him and extends His hand to help, implying that the difference lies not in God's judgment but in people's wills.</w:t>
      </w:r>
    </w:p>
    <w:p w14:paraId="2D30BA85">
      <w:pPr>
        <w:pStyle w:val="5"/>
        <w:spacing w:before="0"/>
        <w:ind w:left="0" w:right="0"/>
        <w:jc w:val="left"/>
        <w:rPr>
          <w:rFonts w:hint="eastAsia"/>
        </w:rPr>
      </w:pPr>
      <w:r>
        <w:rPr>
          <w:rFonts w:hint="eastAsia"/>
        </w:rPr>
        <w:t>采取这种观点比与圣屈梭多模棱两可更为恰当，后者认为神吸引那些呼求祂的人，并伸出援手，暗示差异不在于神的判断，而在于人的意志。</w:t>
      </w:r>
    </w:p>
    <w:p w14:paraId="2EB9F703">
      <w:pPr>
        <w:pStyle w:val="5"/>
        <w:spacing w:before="0"/>
        <w:ind w:left="0" w:right="0"/>
        <w:jc w:val="left"/>
        <w:rPr>
          <w:rFonts w:hint="eastAsia"/>
        </w:rPr>
      </w:pPr>
    </w:p>
    <w:p w14:paraId="65BD3D5F">
      <w:pPr>
        <w:pStyle w:val="5"/>
        <w:spacing w:before="0"/>
        <w:ind w:left="0" w:right="0"/>
        <w:jc w:val="left"/>
        <w:rPr>
          <w:rFonts w:hint="eastAsia"/>
        </w:rPr>
      </w:pPr>
      <w:r>
        <w:rPr>
          <w:rFonts w:hint="eastAsia"/>
        </w:rPr>
        <w:t>However, this argument fails to address the fact that the Lord sends His word to some, knowing that it will only increase their blindness.</w:t>
      </w:r>
    </w:p>
    <w:p w14:paraId="07FEFBB3">
      <w:pPr>
        <w:pStyle w:val="5"/>
        <w:spacing w:before="0"/>
        <w:ind w:left="0" w:right="0"/>
        <w:jc w:val="left"/>
        <w:rPr>
          <w:rFonts w:hint="eastAsia"/>
        </w:rPr>
      </w:pPr>
      <w:r>
        <w:rPr>
          <w:rFonts w:hint="eastAsia"/>
        </w:rPr>
        <w:t>然而，这个论点未能解决这样一个事实：主差遣祂的话语给一些人，知道这只会增加他们的盲目。</w:t>
      </w:r>
    </w:p>
    <w:p w14:paraId="4A1D755F">
      <w:pPr>
        <w:pStyle w:val="5"/>
        <w:spacing w:before="0"/>
        <w:ind w:left="0" w:right="0"/>
        <w:jc w:val="left"/>
        <w:rPr>
          <w:rFonts w:hint="eastAsia"/>
        </w:rPr>
      </w:pPr>
    </w:p>
    <w:p w14:paraId="626A5F76">
      <w:pPr>
        <w:pStyle w:val="5"/>
        <w:spacing w:before="0"/>
        <w:ind w:left="0" w:right="0"/>
        <w:jc w:val="left"/>
        <w:rPr>
          <w:rFonts w:hint="eastAsia"/>
        </w:rPr>
      </w:pPr>
      <w:r>
        <w:rPr>
          <w:rFonts w:hint="eastAsia"/>
        </w:rPr>
        <w:t>Why did He send numerous messages to Pharaoh?</w:t>
      </w:r>
    </w:p>
    <w:p w14:paraId="6E96421D">
      <w:pPr>
        <w:pStyle w:val="5"/>
        <w:spacing w:before="0"/>
        <w:ind w:left="0" w:right="0"/>
        <w:jc w:val="left"/>
        <w:rPr>
          <w:rFonts w:hint="eastAsia"/>
        </w:rPr>
      </w:pPr>
      <w:r>
        <w:rPr>
          <w:rFonts w:hint="eastAsia"/>
        </w:rPr>
        <w:t>祂为何多次差遣使者去见法老呢？</w:t>
      </w:r>
    </w:p>
    <w:p w14:paraId="21730B44">
      <w:pPr>
        <w:pStyle w:val="5"/>
        <w:spacing w:before="0"/>
        <w:ind w:left="0" w:right="0"/>
        <w:jc w:val="left"/>
        <w:rPr>
          <w:rFonts w:hint="eastAsia"/>
        </w:rPr>
      </w:pPr>
    </w:p>
    <w:p w14:paraId="7D443100">
      <w:pPr>
        <w:pStyle w:val="5"/>
        <w:spacing w:before="0"/>
        <w:ind w:left="0" w:right="0"/>
        <w:jc w:val="left"/>
        <w:rPr>
          <w:rFonts w:hint="eastAsia"/>
        </w:rPr>
      </w:pPr>
      <w:r>
        <w:rPr>
          <w:rFonts w:hint="eastAsia"/>
        </w:rPr>
        <w:t>Did He hope to soften Pharaoh's heart by sending one embassy after another?</w:t>
      </w:r>
    </w:p>
    <w:p w14:paraId="09ABB341">
      <w:pPr>
        <w:pStyle w:val="5"/>
        <w:spacing w:before="0"/>
        <w:ind w:left="0" w:right="0"/>
        <w:jc w:val="left"/>
        <w:rPr>
          <w:rFonts w:hint="eastAsia"/>
        </w:rPr>
      </w:pPr>
      <w:r>
        <w:rPr>
          <w:rFonts w:hint="eastAsia"/>
        </w:rPr>
        <w:t>祂是否希望通过一次又一次地派遣使团来软化法老的心呢？</w:t>
      </w:r>
    </w:p>
    <w:p w14:paraId="11E61D7D">
      <w:pPr>
        <w:pStyle w:val="5"/>
        <w:spacing w:before="0"/>
        <w:ind w:left="0" w:right="0"/>
        <w:jc w:val="left"/>
        <w:rPr>
          <w:rFonts w:hint="eastAsia"/>
        </w:rPr>
      </w:pPr>
    </w:p>
    <w:p w14:paraId="15B5D442">
      <w:pPr>
        <w:pStyle w:val="5"/>
        <w:spacing w:before="0"/>
        <w:ind w:left="0" w:right="0"/>
        <w:jc w:val="left"/>
        <w:rPr>
          <w:rFonts w:hint="eastAsia"/>
        </w:rPr>
      </w:pPr>
      <w:r>
        <w:rPr>
          <w:rFonts w:hint="eastAsia"/>
        </w:rPr>
        <w:t>Before embarking on this mission, God already knew the outcome and foretold it to Moses: "Go," He said, "and tell him my will. But I will harden his heart, so that he will not let the people go" (Exodus 4:21).</w:t>
      </w:r>
    </w:p>
    <w:p w14:paraId="0DAC3F18">
      <w:pPr>
        <w:pStyle w:val="5"/>
        <w:spacing w:before="0"/>
        <w:ind w:left="0" w:right="0"/>
        <w:jc w:val="left"/>
        <w:rPr>
          <w:rFonts w:hint="eastAsia"/>
        </w:rPr>
      </w:pPr>
      <w:r>
        <w:rPr>
          <w:rFonts w:hint="eastAsia"/>
        </w:rPr>
        <w:t>在开始这项任务之前，神早已知道结果，并预先告诉了摩西：“去，”祂说，“告诉他我的旨意。但我必使他的心刚硬，他必不容百姓去”（出埃及记 4:21）。</w:t>
      </w:r>
    </w:p>
    <w:p w14:paraId="7FDA7DA1">
      <w:pPr>
        <w:pStyle w:val="5"/>
        <w:spacing w:before="0"/>
        <w:ind w:left="0" w:right="0"/>
        <w:jc w:val="left"/>
        <w:rPr>
          <w:rFonts w:hint="eastAsia"/>
        </w:rPr>
      </w:pPr>
    </w:p>
    <w:p w14:paraId="488A0BCC">
      <w:pPr>
        <w:pStyle w:val="5"/>
        <w:spacing w:before="0"/>
        <w:ind w:left="0" w:right="0"/>
        <w:jc w:val="left"/>
        <w:rPr>
          <w:rFonts w:hint="eastAsia"/>
        </w:rPr>
      </w:pPr>
      <w:r>
        <w:rPr>
          <w:rFonts w:hint="eastAsia"/>
        </w:rPr>
        <w:t>Similarly, when God appoints Ezekiel, He warns him that He is sending him to a rebellious and stubborn people, so that Ezekiel would not be surprised by their blindness and deafness (Ezekiel 2:3, 12:2).</w:t>
      </w:r>
    </w:p>
    <w:p w14:paraId="0CAF536C">
      <w:pPr>
        <w:pStyle w:val="5"/>
        <w:spacing w:before="0"/>
        <w:ind w:left="0" w:right="0"/>
        <w:jc w:val="left"/>
        <w:rPr>
          <w:rFonts w:hint="eastAsia"/>
        </w:rPr>
      </w:pPr>
      <w:r>
        <w:rPr>
          <w:rFonts w:hint="eastAsia"/>
        </w:rPr>
        <w:t>同样，当神任命以西结时，祂警告他说，祂差遣他去见一个悖逆顽梗的百姓，好让以西结不致因他们的盲目和耳聋而感到惊讶（以西结书 2:3, 12:2）。</w:t>
      </w:r>
    </w:p>
    <w:p w14:paraId="3BD041F0">
      <w:pPr>
        <w:pStyle w:val="5"/>
        <w:spacing w:before="0"/>
        <w:ind w:left="0" w:right="0"/>
        <w:jc w:val="left"/>
        <w:rPr>
          <w:rFonts w:hint="eastAsia"/>
        </w:rPr>
      </w:pPr>
    </w:p>
    <w:p w14:paraId="59562885">
      <w:pPr>
        <w:pStyle w:val="5"/>
        <w:spacing w:before="0"/>
        <w:ind w:left="0" w:right="0"/>
        <w:jc w:val="left"/>
        <w:rPr>
          <w:rFonts w:hint="eastAsia"/>
        </w:rPr>
      </w:pPr>
      <w:r>
        <w:rPr>
          <w:rFonts w:hint="eastAsia"/>
        </w:rPr>
        <w:t>God also foretells to Jeremiah that his preaching will consume and scatter the people like straw (Jeremiah 1:10).</w:t>
      </w:r>
    </w:p>
    <w:p w14:paraId="041787F3">
      <w:pPr>
        <w:pStyle w:val="5"/>
        <w:spacing w:before="0"/>
        <w:ind w:left="0" w:right="0"/>
        <w:jc w:val="left"/>
        <w:rPr>
          <w:rFonts w:hint="eastAsia"/>
        </w:rPr>
      </w:pPr>
      <w:r>
        <w:rPr>
          <w:rFonts w:hint="eastAsia"/>
        </w:rPr>
        <w:t>神也预言耶利米，他的讲道将像烧毁和吹散禾秸一样对待百姓（耶利米书 1:10）。</w:t>
      </w:r>
    </w:p>
    <w:p w14:paraId="13F6549E">
      <w:pPr>
        <w:pStyle w:val="5"/>
        <w:spacing w:before="0"/>
        <w:ind w:left="0" w:right="0"/>
        <w:jc w:val="left"/>
        <w:rPr>
          <w:rFonts w:hint="eastAsia"/>
        </w:rPr>
      </w:pPr>
    </w:p>
    <w:p w14:paraId="7766F0BA">
      <w:pPr>
        <w:pStyle w:val="5"/>
        <w:spacing w:before="0"/>
        <w:ind w:left="0" w:right="0"/>
        <w:jc w:val="left"/>
        <w:rPr>
          <w:rFonts w:hint="eastAsia"/>
        </w:rPr>
      </w:pPr>
      <w:r>
        <w:rPr>
          <w:rFonts w:hint="eastAsia"/>
        </w:rPr>
        <w:t>Moreover, the prophecy in Isaiah makes this even more explicit, as the Lord sends Isaiah with the charge: "Go and tell this people: 'Be ever hearing, but never understanding; be ever seeing, but never perceiving.' Make the heart of this people calloused; make their ears dull and close their eyes.</w:t>
      </w:r>
    </w:p>
    <w:p w14:paraId="3199BCCE">
      <w:pPr>
        <w:pStyle w:val="5"/>
        <w:spacing w:before="0"/>
        <w:ind w:left="0" w:right="0"/>
        <w:jc w:val="left"/>
        <w:rPr>
          <w:rFonts w:hint="eastAsia"/>
        </w:rPr>
      </w:pPr>
      <w:r>
        <w:rPr>
          <w:rFonts w:hint="eastAsia"/>
        </w:rPr>
        <w:t>此外，以赛亚书中的预言使这一点更加明确，因为主差遣以赛亚，吩咐他说：“你去告诉这百姓说：‘你们听是要听见，却不明白；看是要看见，却不晓得。’要使这百姓心蒙脂油，耳朵发沉，眼睛昏迷。”</w:t>
      </w:r>
    </w:p>
    <w:p w14:paraId="7C14103A">
      <w:pPr>
        <w:pStyle w:val="5"/>
        <w:spacing w:before="0"/>
        <w:ind w:left="0" w:right="0"/>
        <w:jc w:val="left"/>
        <w:rPr>
          <w:rFonts w:hint="eastAsia"/>
        </w:rPr>
      </w:pPr>
    </w:p>
    <w:p w14:paraId="1EBEB5FD">
      <w:pPr>
        <w:pStyle w:val="5"/>
        <w:spacing w:before="0"/>
        <w:ind w:left="0" w:right="0"/>
        <w:jc w:val="left"/>
        <w:rPr>
          <w:rFonts w:hint="eastAsia"/>
        </w:rPr>
      </w:pPr>
      <w:r>
        <w:rPr>
          <w:rFonts w:hint="eastAsia"/>
        </w:rPr>
        <w:t>Otherwise, they might see with their eyes, hear with their ears, understand with their hearts, and turn and be healed" (Isaiah 6:9– 10).</w:t>
      </w:r>
    </w:p>
    <w:p w14:paraId="022CE867">
      <w:pPr>
        <w:pStyle w:val="5"/>
        <w:spacing w:before="0"/>
        <w:ind w:left="0" w:right="0"/>
        <w:jc w:val="left"/>
        <w:rPr>
          <w:rFonts w:hint="eastAsia"/>
        </w:rPr>
      </w:pPr>
      <w:r>
        <w:rPr>
          <w:rFonts w:hint="eastAsia"/>
        </w:rPr>
        <w:t>恐怕他们眼睛看见，耳朵听见，心里明白，回转过来，便得医治”（以赛亚书 6:9–10）。</w:t>
      </w:r>
    </w:p>
    <w:p w14:paraId="29E9EB0B">
      <w:pPr>
        <w:pStyle w:val="5"/>
        <w:spacing w:before="0"/>
        <w:ind w:left="0" w:right="0"/>
        <w:jc w:val="left"/>
        <w:rPr>
          <w:rFonts w:hint="eastAsia"/>
        </w:rPr>
      </w:pPr>
    </w:p>
    <w:p w14:paraId="32FA42EA">
      <w:pPr>
        <w:pStyle w:val="5"/>
        <w:spacing w:before="0"/>
        <w:ind w:left="0" w:right="0"/>
        <w:jc w:val="left"/>
        <w:rPr>
          <w:rFonts w:hint="eastAsia"/>
        </w:rPr>
      </w:pPr>
      <w:r>
        <w:rPr>
          <w:rFonts w:hint="eastAsia"/>
        </w:rPr>
        <w:t>God directs His word toward them to render them more deaf, to darken their sight, and to dull their understanding, offering them a remedy but ensuring they will not be healed.</w:t>
      </w:r>
    </w:p>
    <w:p w14:paraId="5DD151BB">
      <w:pPr>
        <w:pStyle w:val="5"/>
        <w:spacing w:before="0"/>
        <w:ind w:left="0" w:right="0"/>
        <w:jc w:val="left"/>
        <w:rPr>
          <w:rFonts w:hint="eastAsia"/>
        </w:rPr>
      </w:pPr>
      <w:r>
        <w:rPr>
          <w:rFonts w:hint="eastAsia"/>
        </w:rPr>
        <w:t>神将祂的话语指向他们，使他们更加耳聋，使他们的视力更加昏暗，使他们的理解力更加迟钝，祂向他们提供良药，却确保他们不会得到医治。</w:t>
      </w:r>
    </w:p>
    <w:p w14:paraId="1AC11DFE">
      <w:pPr>
        <w:pStyle w:val="5"/>
        <w:spacing w:before="0"/>
        <w:ind w:left="0" w:right="0"/>
        <w:jc w:val="left"/>
        <w:rPr>
          <w:rFonts w:hint="eastAsia"/>
        </w:rPr>
      </w:pPr>
    </w:p>
    <w:p w14:paraId="0A9B9232">
      <w:pPr>
        <w:pStyle w:val="5"/>
        <w:spacing w:before="0"/>
        <w:ind w:left="0" w:right="0"/>
        <w:jc w:val="left"/>
        <w:rPr>
          <w:rFonts w:hint="eastAsia"/>
        </w:rPr>
      </w:pPr>
      <w:r>
        <w:rPr>
          <w:rFonts w:hint="eastAsia"/>
        </w:rPr>
        <w:t>St. John cites this prophecy, explaining that the Jews could not believe in Christ's teaching because God's curse rested upon them (John 12:39–40).</w:t>
      </w:r>
    </w:p>
    <w:p w14:paraId="49139E83">
      <w:pPr>
        <w:pStyle w:val="5"/>
        <w:spacing w:before="0"/>
        <w:ind w:left="0" w:right="0"/>
        <w:jc w:val="left"/>
        <w:rPr>
          <w:rFonts w:hint="eastAsia"/>
        </w:rPr>
      </w:pPr>
      <w:r>
        <w:rPr>
          <w:rFonts w:hint="eastAsia"/>
        </w:rPr>
        <w:t>圣约翰引用了这个预言，解释说犹太人不能相信基督的教导，因为神的咒诅临到他们身上（约翰福音 12:39–40）。</w:t>
      </w:r>
    </w:p>
    <w:p w14:paraId="3D5FEDCC">
      <w:pPr>
        <w:pStyle w:val="5"/>
        <w:spacing w:before="0"/>
        <w:ind w:left="0" w:right="0"/>
        <w:jc w:val="left"/>
        <w:rPr>
          <w:rFonts w:hint="eastAsia"/>
        </w:rPr>
      </w:pPr>
    </w:p>
    <w:p w14:paraId="68EDF04D">
      <w:pPr>
        <w:pStyle w:val="5"/>
        <w:spacing w:before="0"/>
        <w:ind w:left="0" w:right="0"/>
        <w:jc w:val="left"/>
        <w:rPr>
          <w:rFonts w:hint="eastAsia"/>
        </w:rPr>
      </w:pPr>
      <w:r>
        <w:rPr>
          <w:rFonts w:hint="eastAsia"/>
        </w:rPr>
        <w:t>Therefore, we cannot question that when God chooses not to enlighten someone, He presents His teaching to them in a way that prevents them from profiting from it and leads them further into astonishment and stupidity.</w:t>
      </w:r>
    </w:p>
    <w:p w14:paraId="682D45F6">
      <w:pPr>
        <w:pStyle w:val="5"/>
        <w:spacing w:before="0"/>
        <w:ind w:left="0" w:right="0"/>
        <w:jc w:val="left"/>
        <w:rPr>
          <w:rFonts w:hint="eastAsia"/>
        </w:rPr>
      </w:pPr>
      <w:r>
        <w:rPr>
          <w:rFonts w:hint="eastAsia"/>
        </w:rPr>
        <w:t>因此，我们不能质疑，当神选择不光照某人时，祂会以一种方式向他们呈现祂的教导，使他们无法从中获益，并使他们进一步陷入惊奇和愚昧之中。</w:t>
      </w:r>
    </w:p>
    <w:p w14:paraId="3D54F228">
      <w:pPr>
        <w:pStyle w:val="5"/>
        <w:spacing w:before="0"/>
        <w:ind w:left="0" w:right="0"/>
        <w:jc w:val="left"/>
        <w:rPr>
          <w:rFonts w:hint="eastAsia"/>
        </w:rPr>
      </w:pPr>
    </w:p>
    <w:p w14:paraId="1C56DCF3">
      <w:pPr>
        <w:pStyle w:val="5"/>
        <w:spacing w:before="0"/>
        <w:ind w:left="0" w:right="0"/>
        <w:jc w:val="left"/>
        <w:rPr>
          <w:rFonts w:hint="eastAsia"/>
        </w:rPr>
      </w:pPr>
      <w:r>
        <w:rPr>
          <w:rFonts w:hint="eastAsia"/>
        </w:rPr>
        <w:t>For Christ testifies that He only explains the parables to His apostles, imparting to them the grace to comprehend the mysteries of His kingdom, while withholding this grace from others (Matthew 13:11).</w:t>
      </w:r>
    </w:p>
    <w:p w14:paraId="58B4899D">
      <w:pPr>
        <w:pStyle w:val="5"/>
        <w:spacing w:before="0"/>
        <w:ind w:left="0" w:right="0"/>
        <w:jc w:val="left"/>
        <w:rPr>
          <w:rFonts w:hint="eastAsia"/>
        </w:rPr>
      </w:pPr>
      <w:r>
        <w:rPr>
          <w:rFonts w:hint="eastAsia"/>
        </w:rPr>
        <w:t>因为基督作证说，祂只向祂的使徒解释比喻，将理解祂国度奥秘的恩典赐给他们，却不将这恩典赐给其他人（马太福音 13:11）。</w:t>
      </w:r>
    </w:p>
    <w:p w14:paraId="161D3BBA">
      <w:pPr>
        <w:pStyle w:val="5"/>
        <w:spacing w:before="0"/>
        <w:ind w:left="0" w:right="0"/>
        <w:jc w:val="left"/>
        <w:rPr>
          <w:rFonts w:hint="eastAsia"/>
        </w:rPr>
      </w:pPr>
    </w:p>
    <w:p w14:paraId="54CE4536">
      <w:pPr>
        <w:pStyle w:val="5"/>
        <w:spacing w:before="0"/>
        <w:ind w:left="0" w:right="0"/>
        <w:jc w:val="left"/>
        <w:rPr>
          <w:rFonts w:hint="eastAsia"/>
        </w:rPr>
      </w:pPr>
      <w:r>
        <w:rPr>
          <w:rFonts w:hint="eastAsia"/>
        </w:rPr>
        <w:t>So, what does the Lord intend in teaching those whom He knows will not understand?</w:t>
      </w:r>
    </w:p>
    <w:p w14:paraId="6F0F5B90">
      <w:pPr>
        <w:pStyle w:val="5"/>
        <w:spacing w:before="0"/>
        <w:ind w:left="0" w:right="0"/>
        <w:jc w:val="left"/>
        <w:rPr>
          <w:rFonts w:hint="eastAsia"/>
        </w:rPr>
      </w:pPr>
      <w:r>
        <w:rPr>
          <w:rFonts w:hint="eastAsia"/>
        </w:rPr>
        <w:t>那么，主在教导那些祂知道不会明白的人时，祂的意图是什么呢？</w:t>
      </w:r>
    </w:p>
    <w:p w14:paraId="71EAD7D3">
      <w:pPr>
        <w:pStyle w:val="5"/>
        <w:spacing w:before="0"/>
        <w:ind w:left="0" w:right="0"/>
        <w:jc w:val="left"/>
        <w:rPr>
          <w:rFonts w:hint="eastAsia"/>
        </w:rPr>
      </w:pPr>
    </w:p>
    <w:p w14:paraId="2453F752">
      <w:pPr>
        <w:pStyle w:val="5"/>
        <w:spacing w:before="0"/>
        <w:ind w:left="0" w:right="0"/>
        <w:jc w:val="left"/>
        <w:rPr>
          <w:rFonts w:hint="eastAsia"/>
        </w:rPr>
      </w:pPr>
      <w:r>
        <w:rPr>
          <w:rFonts w:hint="eastAsia"/>
        </w:rPr>
        <w:t>To understand this, we must consider the source of their vice and accept that we may not fully comprehend God's wisdom.</w:t>
      </w:r>
    </w:p>
    <w:p w14:paraId="74015C99">
      <w:pPr>
        <w:pStyle w:val="5"/>
        <w:spacing w:before="0"/>
        <w:ind w:left="0" w:right="0"/>
        <w:jc w:val="left"/>
        <w:rPr>
          <w:rFonts w:hint="eastAsia"/>
        </w:rPr>
      </w:pPr>
      <w:r>
        <w:rPr>
          <w:rFonts w:hint="eastAsia"/>
        </w:rPr>
        <w:t>要理解这一点，我们必须考虑他们恶习的根源，并接受我们可能无法完全理解神的智慧。</w:t>
      </w:r>
    </w:p>
    <w:p w14:paraId="1D29CF6B">
      <w:pPr>
        <w:pStyle w:val="5"/>
        <w:spacing w:before="0"/>
        <w:ind w:left="0" w:right="0"/>
        <w:jc w:val="left"/>
        <w:rPr>
          <w:rFonts w:hint="eastAsia"/>
        </w:rPr>
      </w:pPr>
    </w:p>
    <w:p w14:paraId="734B6A82">
      <w:pPr>
        <w:pStyle w:val="5"/>
        <w:spacing w:before="0"/>
        <w:ind w:left="0" w:right="0"/>
        <w:jc w:val="left"/>
        <w:rPr>
          <w:rFonts w:hint="eastAsia"/>
        </w:rPr>
      </w:pPr>
      <w:r>
        <w:rPr>
          <w:rFonts w:hint="eastAsia"/>
        </w:rPr>
        <w:t>However, because certain passages in scripture may seem to suggest that the wicked perish only by resisting God's calling, we must briefly address this to show that these passages are not in contradiction to the points made earlier.</w:t>
      </w:r>
    </w:p>
    <w:p w14:paraId="2AD65AC1">
      <w:pPr>
        <w:pStyle w:val="5"/>
        <w:spacing w:before="0"/>
        <w:ind w:left="0" w:right="0"/>
        <w:jc w:val="left"/>
        <w:rPr>
          <w:rFonts w:hint="eastAsia"/>
        </w:rPr>
      </w:pPr>
      <w:r>
        <w:rPr>
          <w:rFonts w:hint="eastAsia"/>
        </w:rPr>
        <w:t>然而，由于圣经中某些经文似乎暗示恶人灭亡仅仅是因为他们抗拒神的呼召，我们必须简要地处理这一点，以表明这些经文与先前所作的论点并不矛盾。</w:t>
      </w:r>
    </w:p>
    <w:p w14:paraId="7B92C96F">
      <w:pPr>
        <w:pStyle w:val="5"/>
        <w:spacing w:before="0"/>
        <w:ind w:left="0" w:right="0"/>
        <w:jc w:val="left"/>
        <w:rPr>
          <w:rFonts w:hint="eastAsia"/>
        </w:rPr>
      </w:pPr>
    </w:p>
    <w:p w14:paraId="29195CCE">
      <w:pPr>
        <w:pStyle w:val="5"/>
        <w:spacing w:before="0"/>
        <w:ind w:left="0" w:right="0"/>
        <w:jc w:val="left"/>
        <w:rPr>
          <w:rFonts w:hint="eastAsia"/>
        </w:rPr>
      </w:pPr>
      <w:r>
        <w:rPr>
          <w:rFonts w:hint="eastAsia"/>
        </w:rPr>
        <w:t>Some opponents cite passages from St. Paul, such as "God wants all people to be saved and to come to the knowledge of the truth" (1 Timothy 2:4) and "He has bound all men over to disobedience so that he may have mercy on them all" (Romans 11:32).</w:t>
      </w:r>
    </w:p>
    <w:p w14:paraId="47483F89">
      <w:pPr>
        <w:pStyle w:val="5"/>
        <w:spacing w:before="0"/>
        <w:ind w:left="0" w:right="0"/>
        <w:jc w:val="left"/>
        <w:rPr>
          <w:rFonts w:hint="eastAsia"/>
        </w:rPr>
      </w:pPr>
      <w:r>
        <w:rPr>
          <w:rFonts w:hint="eastAsia"/>
        </w:rPr>
        <w:t>一些反对者引用圣保罗的经文，例如“神愿意万人得救，明白真道”（提摩太前书 2:4）以及“祂将众人都圈在不顺服之中，特意要怜恤众人”（罗马书 11:32）。</w:t>
      </w:r>
    </w:p>
    <w:p w14:paraId="3A150882">
      <w:pPr>
        <w:pStyle w:val="5"/>
        <w:spacing w:before="0"/>
        <w:ind w:left="0" w:right="0"/>
        <w:jc w:val="left"/>
        <w:rPr>
          <w:rFonts w:hint="eastAsia"/>
        </w:rPr>
      </w:pPr>
    </w:p>
    <w:p w14:paraId="6BFFAF4A">
      <w:pPr>
        <w:pStyle w:val="5"/>
        <w:spacing w:before="0"/>
        <w:ind w:left="0" w:right="0"/>
        <w:jc w:val="left"/>
        <w:rPr>
          <w:rFonts w:hint="eastAsia"/>
        </w:rPr>
      </w:pPr>
      <w:r>
        <w:rPr>
          <w:rFonts w:hint="eastAsia"/>
        </w:rPr>
        <w:t>Moreover, God's declaration through the prophet Ezekiel, "I take no pleasure in the death of the wicked, but rather that they turn from their ways and live" (Ezekiel 18:23), is often invoked.</w:t>
      </w:r>
    </w:p>
    <w:p w14:paraId="234C741E">
      <w:pPr>
        <w:pStyle w:val="5"/>
        <w:spacing w:before="0"/>
        <w:ind w:left="0" w:right="0"/>
        <w:jc w:val="left"/>
        <w:rPr>
          <w:rFonts w:hint="eastAsia"/>
        </w:rPr>
      </w:pPr>
      <w:r>
        <w:rPr>
          <w:rFonts w:hint="eastAsia"/>
        </w:rPr>
        <w:t>此外，神藉先知以西结所宣告的：“我断不喜悦恶人死亡，惟喜悦恶人转离所行的道而活”（以西结书 18:23），也常被援引。</w:t>
      </w:r>
    </w:p>
    <w:p w14:paraId="3A914A4F">
      <w:pPr>
        <w:pStyle w:val="5"/>
        <w:spacing w:before="0"/>
        <w:ind w:left="0" w:right="0"/>
        <w:jc w:val="left"/>
        <w:rPr>
          <w:rFonts w:hint="eastAsia"/>
        </w:rPr>
      </w:pPr>
    </w:p>
    <w:p w14:paraId="091F539E">
      <w:pPr>
        <w:pStyle w:val="5"/>
        <w:spacing w:before="0"/>
        <w:ind w:left="0" w:right="0"/>
        <w:jc w:val="left"/>
        <w:rPr>
          <w:rFonts w:hint="eastAsia"/>
        </w:rPr>
      </w:pPr>
      <w:r>
        <w:rPr>
          <w:rFonts w:hint="eastAsia"/>
        </w:rPr>
        <w:t>Regarding the first passage from St. Paul, it must be understood in its context.</w:t>
      </w:r>
    </w:p>
    <w:p w14:paraId="71551797">
      <w:pPr>
        <w:pStyle w:val="5"/>
        <w:spacing w:before="0"/>
        <w:ind w:left="0" w:right="0"/>
        <w:jc w:val="left"/>
        <w:rPr>
          <w:rFonts w:hint="eastAsia"/>
        </w:rPr>
      </w:pPr>
      <w:r>
        <w:rPr>
          <w:rFonts w:hint="eastAsia"/>
        </w:rPr>
        <w:t>关于圣保罗的第一段经文，必须在其上下文中理解。</w:t>
      </w:r>
    </w:p>
    <w:p w14:paraId="35A30642">
      <w:pPr>
        <w:pStyle w:val="5"/>
        <w:spacing w:before="0"/>
        <w:ind w:left="0" w:right="0"/>
        <w:jc w:val="left"/>
        <w:rPr>
          <w:rFonts w:hint="eastAsia"/>
        </w:rPr>
      </w:pPr>
    </w:p>
    <w:p w14:paraId="36C8E400">
      <w:pPr>
        <w:pStyle w:val="5"/>
        <w:spacing w:before="0"/>
        <w:ind w:left="0" w:right="0"/>
        <w:jc w:val="left"/>
        <w:rPr>
          <w:rFonts w:hint="eastAsia"/>
        </w:rPr>
      </w:pPr>
      <w:r>
        <w:rPr>
          <w:rFonts w:hint="eastAsia"/>
        </w:rPr>
        <w:t>He was not speaking of all individuals but rather of all social ranks.</w:t>
      </w:r>
    </w:p>
    <w:p w14:paraId="737C3F8F">
      <w:pPr>
        <w:pStyle w:val="5"/>
        <w:spacing w:before="0"/>
        <w:ind w:left="0" w:right="0"/>
        <w:jc w:val="left"/>
        <w:rPr>
          <w:rFonts w:hint="eastAsia"/>
        </w:rPr>
      </w:pPr>
      <w:r>
        <w:rPr>
          <w:rFonts w:hint="eastAsia"/>
        </w:rPr>
        <w:t>祂并非指所有个体，而是指所有社会阶层。</w:t>
      </w:r>
    </w:p>
    <w:p w14:paraId="77BF8CD8">
      <w:pPr>
        <w:pStyle w:val="5"/>
        <w:spacing w:before="0"/>
        <w:ind w:left="0" w:right="0"/>
        <w:jc w:val="left"/>
        <w:rPr>
          <w:rFonts w:hint="eastAsia"/>
        </w:rPr>
      </w:pPr>
    </w:p>
    <w:p w14:paraId="700CE6F0">
      <w:pPr>
        <w:pStyle w:val="5"/>
        <w:spacing w:before="0"/>
        <w:ind w:left="0" w:right="0"/>
        <w:jc w:val="left"/>
        <w:rPr>
          <w:rFonts w:hint="eastAsia"/>
        </w:rPr>
      </w:pPr>
      <w:r>
        <w:rPr>
          <w:rFonts w:hint="eastAsia"/>
        </w:rPr>
        <w:t>Timothy was instructed to offer solemn prayers, even for kings and rulers.</w:t>
      </w:r>
    </w:p>
    <w:p w14:paraId="42160131">
      <w:pPr>
        <w:pStyle w:val="5"/>
        <w:spacing w:before="0"/>
        <w:ind w:left="0" w:right="0"/>
        <w:jc w:val="left"/>
        <w:rPr>
          <w:rFonts w:hint="eastAsia"/>
        </w:rPr>
      </w:pPr>
      <w:r>
        <w:rPr>
          <w:rFonts w:hint="eastAsia"/>
        </w:rPr>
        <w:t>提摩太受指示要献上庄严的祷告，甚至为君王和统治者祷告。</w:t>
      </w:r>
    </w:p>
    <w:p w14:paraId="0CB9E3DA">
      <w:pPr>
        <w:pStyle w:val="5"/>
        <w:spacing w:before="0"/>
        <w:ind w:left="0" w:right="0"/>
        <w:jc w:val="left"/>
        <w:rPr>
          <w:rFonts w:hint="eastAsia"/>
        </w:rPr>
      </w:pPr>
    </w:p>
    <w:p w14:paraId="4930EB52">
      <w:pPr>
        <w:pStyle w:val="5"/>
        <w:spacing w:before="0"/>
        <w:ind w:left="0" w:right="0"/>
        <w:jc w:val="left"/>
        <w:rPr>
          <w:rFonts w:hint="eastAsia"/>
        </w:rPr>
      </w:pPr>
      <w:r>
        <w:rPr>
          <w:rFonts w:hint="eastAsia"/>
        </w:rPr>
        <w:t>Since it might seem unusual to pray for such seemingly hopeless individuals, given their resistance to the Christian faith and active suppression of Christ's message, St. Paul added that such prayers are pleasing to God because He desires the salvation of people from all social classes.</w:t>
      </w:r>
    </w:p>
    <w:p w14:paraId="7054AF76">
      <w:pPr>
        <w:pStyle w:val="5"/>
        <w:spacing w:before="0"/>
        <w:ind w:left="0" w:right="0"/>
        <w:jc w:val="left"/>
        <w:rPr>
          <w:rFonts w:hint="eastAsia"/>
        </w:rPr>
      </w:pPr>
      <w:r>
        <w:rPr>
          <w:rFonts w:hint="eastAsia"/>
        </w:rPr>
        <w:t>由于为这些看似绝望的人祷告可能显得不寻常，鉴于他们抵制基督教信仰并积极压制基督的信息，圣保罗补充说，这样的祷告是神所喜悦的，因为祂渴望所有社会阶层的人都得救。</w:t>
      </w:r>
    </w:p>
    <w:p w14:paraId="18955156">
      <w:pPr>
        <w:pStyle w:val="5"/>
        <w:spacing w:before="0"/>
        <w:ind w:left="0" w:right="0"/>
        <w:jc w:val="left"/>
        <w:rPr>
          <w:rFonts w:hint="eastAsia"/>
        </w:rPr>
      </w:pPr>
    </w:p>
    <w:p w14:paraId="011C284A">
      <w:pPr>
        <w:pStyle w:val="5"/>
        <w:spacing w:before="0"/>
        <w:ind w:left="0" w:right="0"/>
        <w:jc w:val="left"/>
        <w:rPr>
          <w:rFonts w:hint="eastAsia"/>
        </w:rPr>
      </w:pPr>
      <w:r>
        <w:rPr>
          <w:rFonts w:hint="eastAsia"/>
        </w:rPr>
        <w:t>Thus, the meaning is not that God ensures the salvation of every individual but rather that He opens the path of salvation to people from all backgrounds.</w:t>
      </w:r>
    </w:p>
    <w:p w14:paraId="2B7A1EA5">
      <w:pPr>
        <w:pStyle w:val="5"/>
        <w:spacing w:before="0"/>
        <w:ind w:left="0" w:right="0"/>
        <w:jc w:val="left"/>
        <w:rPr>
          <w:rFonts w:hint="eastAsia"/>
        </w:rPr>
      </w:pPr>
      <w:r>
        <w:rPr>
          <w:rFonts w:hint="eastAsia"/>
        </w:rPr>
        <w:t>因此，其含义并非神确保每个个体的救恩，而是祂向来自各种背景的人们敞开救恩之路。</w:t>
      </w:r>
    </w:p>
    <w:p w14:paraId="165527D2">
      <w:pPr>
        <w:pStyle w:val="5"/>
        <w:spacing w:before="0"/>
        <w:ind w:left="0" w:right="0"/>
        <w:jc w:val="left"/>
        <w:rPr>
          <w:rFonts w:hint="eastAsia"/>
        </w:rPr>
      </w:pPr>
    </w:p>
    <w:p w14:paraId="3ED238E6">
      <w:pPr>
        <w:pStyle w:val="5"/>
        <w:spacing w:before="0"/>
        <w:ind w:left="0" w:right="0"/>
        <w:jc w:val="left"/>
        <w:rPr>
          <w:rFonts w:hint="eastAsia"/>
        </w:rPr>
      </w:pPr>
      <w:r>
        <w:rPr>
          <w:rFonts w:hint="eastAsia"/>
        </w:rPr>
        <w:t>Other testimonies do not reveal the secret judgments of the Lord but instead proclaim that forgiveness is prepared for all sinners who seek it through genuine repentance.</w:t>
      </w:r>
    </w:p>
    <w:p w14:paraId="6671116D">
      <w:pPr>
        <w:pStyle w:val="5"/>
        <w:spacing w:before="0"/>
        <w:ind w:left="0" w:right="0"/>
        <w:jc w:val="left"/>
        <w:rPr>
          <w:rFonts w:hint="eastAsia"/>
        </w:rPr>
      </w:pPr>
      <w:r>
        <w:rPr>
          <w:rFonts w:hint="eastAsia"/>
        </w:rPr>
        <w:t>其他的见证并非揭示主奥秘的审判，而是宣告赦免已为所有通过真心悔改寻求它的人预备好了。</w:t>
      </w:r>
    </w:p>
    <w:p w14:paraId="3CF2E4AD">
      <w:pPr>
        <w:pStyle w:val="5"/>
        <w:spacing w:before="0"/>
        <w:ind w:left="0" w:right="0"/>
        <w:jc w:val="left"/>
        <w:rPr>
          <w:rFonts w:hint="eastAsia"/>
        </w:rPr>
      </w:pPr>
    </w:p>
    <w:p w14:paraId="4107517B">
      <w:pPr>
        <w:pStyle w:val="5"/>
        <w:spacing w:before="0"/>
        <w:ind w:left="0" w:right="0"/>
        <w:jc w:val="left"/>
        <w:rPr>
          <w:rFonts w:hint="eastAsia"/>
        </w:rPr>
      </w:pPr>
      <w:r>
        <w:rPr>
          <w:rFonts w:hint="eastAsia"/>
        </w:rPr>
        <w:t>If someone remains obstinate in interpreting the passage that states God desires to have mercy on all, I would counter that elsewhere it is written, "Our God is in heaven; he does whatever pleases him" (Psalm 115:3).</w:t>
      </w:r>
    </w:p>
    <w:p w14:paraId="63266639">
      <w:pPr>
        <w:pStyle w:val="5"/>
        <w:spacing w:before="0"/>
        <w:ind w:left="0" w:right="0"/>
        <w:jc w:val="left"/>
        <w:rPr>
          <w:rFonts w:hint="eastAsia"/>
        </w:rPr>
      </w:pPr>
      <w:r>
        <w:rPr>
          <w:rFonts w:hint="eastAsia"/>
        </w:rPr>
        <w:t>如果有人固执地解释那段说神愿意怜悯所有人的经文，我会反驳说，别处写着：“我们的神在天上；祂随己意行事”（诗篇 115:3）。</w:t>
      </w:r>
    </w:p>
    <w:p w14:paraId="31751091">
      <w:pPr>
        <w:pStyle w:val="5"/>
        <w:spacing w:before="0"/>
        <w:ind w:left="0" w:right="0"/>
        <w:jc w:val="left"/>
        <w:rPr>
          <w:rFonts w:hint="eastAsia"/>
        </w:rPr>
      </w:pPr>
    </w:p>
    <w:p w14:paraId="409FB74F">
      <w:pPr>
        <w:pStyle w:val="5"/>
        <w:spacing w:before="0"/>
        <w:ind w:left="0" w:right="0"/>
        <w:jc w:val="left"/>
        <w:rPr>
          <w:rFonts w:hint="eastAsia"/>
        </w:rPr>
      </w:pPr>
      <w:r>
        <w:rPr>
          <w:rFonts w:hint="eastAsia"/>
        </w:rPr>
        <w:t>Thus, we must interpret this passage in a way that aligns with the idea that "he has mercy on whom he wants to have mercy" (Romans 9:15) and that He does not extend it to all indiscriminately.</w:t>
      </w:r>
    </w:p>
    <w:p w14:paraId="7E17417E">
      <w:pPr>
        <w:pStyle w:val="5"/>
        <w:spacing w:before="0"/>
        <w:ind w:left="0" w:right="0"/>
        <w:jc w:val="left"/>
        <w:rPr>
          <w:rFonts w:hint="eastAsia"/>
        </w:rPr>
      </w:pPr>
      <w:r>
        <w:rPr>
          <w:rFonts w:hint="eastAsia"/>
        </w:rPr>
        <w:t>因此，我们必须以一种与“祂要怜悯谁就怜悯谁”（罗马书 9:15）的观念相符的方式来解释这段经文，并且祂并非不加区别地将怜悯施予所有人。</w:t>
      </w:r>
    </w:p>
    <w:p w14:paraId="3E0FEAB4">
      <w:pPr>
        <w:pStyle w:val="5"/>
        <w:spacing w:before="0"/>
        <w:ind w:left="0" w:right="0"/>
        <w:jc w:val="left"/>
        <w:rPr>
          <w:rFonts w:hint="eastAsia"/>
        </w:rPr>
      </w:pPr>
    </w:p>
    <w:p w14:paraId="4371202B">
      <w:pPr>
        <w:pStyle w:val="5"/>
        <w:spacing w:before="0"/>
        <w:ind w:left="0" w:right="0"/>
        <w:jc w:val="left"/>
        <w:rPr>
          <w:rFonts w:hint="eastAsia"/>
        </w:rPr>
      </w:pPr>
      <w:r>
        <w:rPr>
          <w:rFonts w:hint="eastAsia"/>
        </w:rPr>
        <w:t>Someone might argue, "If that's the case, there's little certainty in the gospel promises, which, by testifying to God's will, seem to proclaim something contradictory to His secret determination."</w:t>
      </w:r>
    </w:p>
    <w:p w14:paraId="33B8DEC4">
      <w:pPr>
        <w:pStyle w:val="5"/>
        <w:spacing w:before="0"/>
        <w:ind w:left="0" w:right="0"/>
        <w:jc w:val="left"/>
        <w:rPr>
          <w:rFonts w:hint="eastAsia"/>
        </w:rPr>
      </w:pPr>
      <w:r>
        <w:rPr>
          <w:rFonts w:hint="eastAsia"/>
        </w:rPr>
        <w:t>有人可能会争辩说：“如果是这样，那么福音的应许就没有多少确定性了，这些应许通过见证神的旨意，似乎宣告了与祂奥秘的定旨相矛盾的事情。”</w:t>
      </w:r>
    </w:p>
    <w:p w14:paraId="764BF4DA">
      <w:pPr>
        <w:pStyle w:val="5"/>
        <w:spacing w:before="0"/>
        <w:ind w:left="0" w:right="0"/>
        <w:jc w:val="left"/>
        <w:rPr>
          <w:rFonts w:hint="eastAsia"/>
        </w:rPr>
      </w:pPr>
    </w:p>
    <w:p w14:paraId="4C1C2004">
      <w:pPr>
        <w:pStyle w:val="5"/>
        <w:spacing w:before="0"/>
        <w:ind w:left="0" w:right="0"/>
        <w:jc w:val="left"/>
        <w:rPr>
          <w:rFonts w:hint="eastAsia"/>
        </w:rPr>
      </w:pPr>
      <w:r>
        <w:rPr>
          <w:rFonts w:hint="eastAsia"/>
        </w:rPr>
        <w:t>To this, I would respond with a firm no.</w:t>
      </w:r>
    </w:p>
    <w:p w14:paraId="12BD81C6">
      <w:pPr>
        <w:pStyle w:val="5"/>
        <w:spacing w:before="0"/>
        <w:ind w:left="0" w:right="0"/>
        <w:jc w:val="left"/>
        <w:rPr>
          <w:rFonts w:hint="eastAsia"/>
        </w:rPr>
      </w:pPr>
      <w:r>
        <w:rPr>
          <w:rFonts w:hint="eastAsia"/>
        </w:rPr>
        <w:t>对此，我会坚决地回答“不”。</w:t>
      </w:r>
    </w:p>
    <w:p w14:paraId="1F63746C">
      <w:pPr>
        <w:pStyle w:val="5"/>
        <w:spacing w:before="0"/>
        <w:ind w:left="0" w:right="0"/>
        <w:jc w:val="left"/>
        <w:rPr>
          <w:rFonts w:hint="eastAsia"/>
        </w:rPr>
      </w:pPr>
    </w:p>
    <w:p w14:paraId="0460C197">
      <w:pPr>
        <w:pStyle w:val="5"/>
        <w:spacing w:before="0"/>
        <w:ind w:left="0" w:right="0"/>
        <w:jc w:val="left"/>
        <w:rPr>
          <w:rFonts w:hint="eastAsia"/>
        </w:rPr>
      </w:pPr>
      <w:r>
        <w:rPr>
          <w:rFonts w:hint="eastAsia"/>
        </w:rPr>
        <w:t>Although the promises of salvation are universal, they do not contradict the predestination of the reprobate when we consider their fulfillment.</w:t>
      </w:r>
    </w:p>
    <w:p w14:paraId="4CE28546">
      <w:pPr>
        <w:pStyle w:val="5"/>
        <w:spacing w:before="0"/>
        <w:ind w:left="0" w:right="0"/>
        <w:jc w:val="left"/>
        <w:rPr>
          <w:rFonts w:hint="eastAsia"/>
        </w:rPr>
      </w:pPr>
      <w:r>
        <w:rPr>
          <w:rFonts w:hint="eastAsia"/>
        </w:rPr>
        <w:t>虽然救恩的应许是普世性的，但当我们考虑其应验时，它们与被弃者的预定并不矛盾。</w:t>
      </w:r>
    </w:p>
    <w:p w14:paraId="7546951F">
      <w:pPr>
        <w:pStyle w:val="5"/>
        <w:spacing w:before="0"/>
        <w:ind w:left="0" w:right="0"/>
        <w:jc w:val="left"/>
        <w:rPr>
          <w:rFonts w:hint="eastAsia"/>
        </w:rPr>
      </w:pPr>
    </w:p>
    <w:p w14:paraId="4534F560">
      <w:pPr>
        <w:pStyle w:val="5"/>
        <w:spacing w:before="0"/>
        <w:ind w:left="0" w:right="0"/>
        <w:jc w:val="left"/>
        <w:rPr>
          <w:rFonts w:hint="eastAsia"/>
        </w:rPr>
      </w:pPr>
      <w:r>
        <w:rPr>
          <w:rFonts w:hint="eastAsia"/>
        </w:rPr>
        <w:t>We know that God's promises are effective when we receive them through faith; when faith is absent, these promises lose their power.</w:t>
      </w:r>
    </w:p>
    <w:p w14:paraId="1990043A">
      <w:pPr>
        <w:pStyle w:val="5"/>
        <w:spacing w:before="0"/>
        <w:ind w:left="0" w:right="0"/>
        <w:jc w:val="left"/>
        <w:rPr>
          <w:rFonts w:hint="eastAsia"/>
        </w:rPr>
      </w:pPr>
      <w:r>
        <w:rPr>
          <w:rFonts w:hint="eastAsia"/>
        </w:rPr>
        <w:t>我们知道，当我们凭信心领受神的应许时，这些应许是有效的；当信心缺失时，这些应许就失去其能力。</w:t>
      </w:r>
    </w:p>
    <w:p w14:paraId="43F3E55D">
      <w:pPr>
        <w:pStyle w:val="5"/>
        <w:spacing w:before="0"/>
        <w:ind w:left="0" w:right="0"/>
        <w:jc w:val="left"/>
        <w:rPr>
          <w:rFonts w:hint="eastAsia"/>
        </w:rPr>
      </w:pPr>
    </w:p>
    <w:p w14:paraId="3FCE6AF8">
      <w:pPr>
        <w:pStyle w:val="5"/>
        <w:spacing w:before="0"/>
        <w:ind w:left="0" w:right="0"/>
        <w:jc w:val="left"/>
        <w:rPr>
          <w:rFonts w:hint="eastAsia"/>
        </w:rPr>
      </w:pPr>
      <w:r>
        <w:rPr>
          <w:rFonts w:hint="eastAsia"/>
        </w:rPr>
        <w:t>Therefore, these promises align with God's eternal election.</w:t>
      </w:r>
    </w:p>
    <w:p w14:paraId="5EF1AB8F">
      <w:pPr>
        <w:pStyle w:val="5"/>
        <w:spacing w:before="0"/>
        <w:ind w:left="0" w:right="0"/>
        <w:jc w:val="left"/>
        <w:rPr>
          <w:rFonts w:hint="eastAsia"/>
        </w:rPr>
      </w:pPr>
      <w:r>
        <w:rPr>
          <w:rFonts w:hint="eastAsia"/>
        </w:rPr>
        <w:t>因此，这些应许与神永恒的拣选是一致的。</w:t>
      </w:r>
    </w:p>
    <w:p w14:paraId="4993DD06">
      <w:pPr>
        <w:pStyle w:val="5"/>
        <w:spacing w:before="0"/>
        <w:ind w:left="0" w:right="0"/>
        <w:jc w:val="left"/>
        <w:rPr>
          <w:rFonts w:hint="eastAsia"/>
        </w:rPr>
      </w:pPr>
    </w:p>
    <w:p w14:paraId="6753D5BB">
      <w:pPr>
        <w:pStyle w:val="5"/>
        <w:spacing w:before="0"/>
        <w:ind w:left="0" w:right="0"/>
        <w:jc w:val="left"/>
        <w:rPr>
          <w:rFonts w:hint="eastAsia"/>
        </w:rPr>
      </w:pPr>
      <w:r>
        <w:rPr>
          <w:rFonts w:hint="eastAsia"/>
        </w:rPr>
        <w:t>God promises salvation to all without distinction, but in reality, His mercy is received only by those He has illumined through faith.</w:t>
      </w:r>
    </w:p>
    <w:p w14:paraId="761353CF">
      <w:pPr>
        <w:pStyle w:val="5"/>
        <w:spacing w:before="0"/>
        <w:ind w:left="0" w:right="0"/>
        <w:jc w:val="left"/>
        <w:rPr>
          <w:rFonts w:hint="eastAsia"/>
        </w:rPr>
      </w:pPr>
      <w:r>
        <w:rPr>
          <w:rFonts w:hint="eastAsia"/>
        </w:rPr>
        <w:t>神不加区别地应许所有的人得救，但实际上，祂的怜悯只有那些祂藉着信心所光照的人才能领受。</w:t>
      </w:r>
    </w:p>
    <w:p w14:paraId="2B262AC8">
      <w:pPr>
        <w:pStyle w:val="5"/>
        <w:spacing w:before="0"/>
        <w:ind w:left="0" w:right="0"/>
        <w:jc w:val="left"/>
        <w:rPr>
          <w:rFonts w:hint="eastAsia"/>
        </w:rPr>
      </w:pPr>
    </w:p>
    <w:p w14:paraId="687704EC">
      <w:pPr>
        <w:pStyle w:val="5"/>
        <w:spacing w:before="0"/>
        <w:ind w:left="0" w:right="0"/>
        <w:jc w:val="left"/>
        <w:rPr>
          <w:rFonts w:hint="eastAsia"/>
        </w:rPr>
      </w:pPr>
      <w:r>
        <w:rPr>
          <w:rFonts w:hint="eastAsia"/>
        </w:rPr>
        <w:t>Those whom He has predestined to salvation experience the certainty of these promises, ensuring that there is no contradiction between God's eternal election and the offer of His grace to the faithful.</w:t>
      </w:r>
    </w:p>
    <w:p w14:paraId="34A50EC5">
      <w:pPr>
        <w:pStyle w:val="5"/>
        <w:spacing w:before="0"/>
        <w:ind w:left="0" w:right="0"/>
        <w:jc w:val="left"/>
        <w:rPr>
          <w:rFonts w:hint="eastAsia"/>
        </w:rPr>
      </w:pPr>
      <w:r>
        <w:rPr>
          <w:rFonts w:hint="eastAsia"/>
        </w:rPr>
        <w:t>那些祂预定得救的人，经历到这些应许的确据，确保了在神永恒的拣选与祂向信徒所提供的恩典之间没有矛盾。</w:t>
      </w:r>
    </w:p>
    <w:p w14:paraId="6FD4D721">
      <w:pPr>
        <w:pStyle w:val="5"/>
        <w:spacing w:before="0"/>
        <w:ind w:left="0" w:right="0"/>
        <w:jc w:val="left"/>
        <w:rPr>
          <w:rFonts w:hint="eastAsia"/>
        </w:rPr>
      </w:pPr>
    </w:p>
    <w:p w14:paraId="7D52FFB1">
      <w:pPr>
        <w:pStyle w:val="5"/>
        <w:spacing w:before="0"/>
        <w:ind w:left="0" w:right="0"/>
        <w:jc w:val="left"/>
        <w:rPr>
          <w:rFonts w:hint="eastAsia"/>
        </w:rPr>
      </w:pPr>
      <w:r>
        <w:rPr>
          <w:rFonts w:hint="eastAsia"/>
        </w:rPr>
        <w:t>Why, then, does He say "all people"?</w:t>
      </w:r>
    </w:p>
    <w:p w14:paraId="01A3CDE2">
      <w:pPr>
        <w:pStyle w:val="5"/>
        <w:spacing w:before="0"/>
        <w:ind w:left="0" w:right="0"/>
        <w:jc w:val="left"/>
        <w:rPr>
          <w:rFonts w:hint="eastAsia"/>
        </w:rPr>
      </w:pPr>
      <w:r>
        <w:rPr>
          <w:rFonts w:hint="eastAsia"/>
        </w:rPr>
        <w:t>那么，祂为何说“万人”呢？</w:t>
      </w:r>
    </w:p>
    <w:p w14:paraId="733B41F2">
      <w:pPr>
        <w:pStyle w:val="5"/>
        <w:spacing w:before="0"/>
        <w:ind w:left="0" w:right="0"/>
        <w:jc w:val="left"/>
        <w:rPr>
          <w:rFonts w:hint="eastAsia"/>
        </w:rPr>
      </w:pPr>
    </w:p>
    <w:p w14:paraId="02D656B7">
      <w:pPr>
        <w:pStyle w:val="5"/>
        <w:spacing w:before="0"/>
        <w:ind w:left="0" w:right="0"/>
        <w:jc w:val="left"/>
        <w:rPr>
          <w:rFonts w:hint="eastAsia"/>
        </w:rPr>
      </w:pPr>
      <w:r>
        <w:rPr>
          <w:rFonts w:hint="eastAsia"/>
        </w:rPr>
        <w:t>This is so that troubled consciences may find solace in the knowledge that, among sinners, there is no distinction when they come to Him in faith.</w:t>
      </w:r>
    </w:p>
    <w:p w14:paraId="5BD688E6">
      <w:pPr>
        <w:pStyle w:val="5"/>
        <w:spacing w:before="0"/>
        <w:ind w:left="0" w:right="0"/>
        <w:jc w:val="left"/>
        <w:rPr>
          <w:rFonts w:hint="eastAsia"/>
        </w:rPr>
      </w:pPr>
      <w:r>
        <w:rPr>
          <w:rFonts w:hint="eastAsia"/>
        </w:rPr>
        <w:t>这是为了让困扰的良心在知道当罪人凭信心来到祂面前时，他们之间没有区别，从而得到安慰。</w:t>
      </w:r>
    </w:p>
    <w:p w14:paraId="57B0D851">
      <w:pPr>
        <w:pStyle w:val="5"/>
        <w:spacing w:before="0"/>
        <w:ind w:left="0" w:right="0"/>
        <w:jc w:val="left"/>
        <w:rPr>
          <w:rFonts w:hint="eastAsia"/>
        </w:rPr>
      </w:pPr>
    </w:p>
    <w:p w14:paraId="5C45DC08">
      <w:pPr>
        <w:pStyle w:val="5"/>
        <w:spacing w:before="0"/>
        <w:ind w:left="0" w:right="0"/>
        <w:jc w:val="left"/>
        <w:rPr>
          <w:rFonts w:hint="eastAsia"/>
        </w:rPr>
      </w:pPr>
      <w:r>
        <w:rPr>
          <w:rFonts w:hint="eastAsia"/>
        </w:rPr>
        <w:t>Conversely, this serves as a reminder to the wicked that they cannot claim ignorance as an excuse for their wretchedness, as they reject God's mercy through ingratitude.</w:t>
      </w:r>
    </w:p>
    <w:p w14:paraId="6587A3A3">
      <w:pPr>
        <w:pStyle w:val="5"/>
        <w:spacing w:before="0"/>
        <w:ind w:left="0" w:right="0"/>
        <w:jc w:val="left"/>
        <w:rPr>
          <w:rFonts w:hint="eastAsia"/>
        </w:rPr>
      </w:pPr>
      <w:r>
        <w:rPr>
          <w:rFonts w:hint="eastAsia"/>
        </w:rPr>
        <w:t>反之，这对恶人来说是一个提醒，他们不能以无知为借口来为自己的悲惨辩解，因为他们因忘恩负义而拒绝了神的怜悯。</w:t>
      </w:r>
    </w:p>
    <w:p w14:paraId="5171D0F0">
      <w:pPr>
        <w:pStyle w:val="5"/>
        <w:spacing w:before="0"/>
        <w:ind w:left="0" w:right="0"/>
        <w:jc w:val="left"/>
        <w:rPr>
          <w:rFonts w:hint="eastAsia"/>
        </w:rPr>
      </w:pPr>
    </w:p>
    <w:p w14:paraId="553CBAD5">
      <w:pPr>
        <w:pStyle w:val="5"/>
        <w:spacing w:before="0"/>
        <w:ind w:left="0" w:right="0"/>
        <w:jc w:val="left"/>
        <w:rPr>
          <w:rFonts w:hint="eastAsia"/>
        </w:rPr>
      </w:pPr>
      <w:r>
        <w:rPr>
          <w:rFonts w:hint="eastAsia"/>
        </w:rPr>
        <w:t>Thus, when God's mercy is presented to both the faithful and unbelievers through the gospel, it is faith, illuminated by God, that distinguishes between them.</w:t>
      </w:r>
    </w:p>
    <w:p w14:paraId="2B2D4580">
      <w:pPr>
        <w:pStyle w:val="5"/>
        <w:spacing w:before="0"/>
        <w:ind w:left="0" w:right="0"/>
        <w:jc w:val="left"/>
        <w:rPr>
          <w:rFonts w:hint="eastAsia"/>
        </w:rPr>
      </w:pPr>
      <w:r>
        <w:rPr>
          <w:rFonts w:hint="eastAsia"/>
        </w:rPr>
        <w:t>因此，当神的怜悯通过福音同时呈现给信徒和不信者时，是神所光照的信心将他们区分开来。</w:t>
      </w:r>
    </w:p>
    <w:p w14:paraId="6B0E2868">
      <w:pPr>
        <w:pStyle w:val="5"/>
        <w:spacing w:before="0"/>
        <w:ind w:left="0" w:right="0"/>
        <w:jc w:val="left"/>
        <w:rPr>
          <w:rFonts w:hint="eastAsia"/>
        </w:rPr>
      </w:pPr>
    </w:p>
    <w:p w14:paraId="11F5CC3A">
      <w:pPr>
        <w:pStyle w:val="5"/>
        <w:spacing w:before="0"/>
        <w:ind w:left="0" w:right="0"/>
        <w:jc w:val="left"/>
        <w:rPr>
          <w:rFonts w:hint="eastAsia"/>
        </w:rPr>
      </w:pPr>
      <w:r>
        <w:rPr>
          <w:rFonts w:hint="eastAsia"/>
        </w:rPr>
        <w:t>The faithful experience the efficacy of the gospel, while unbelievers derive no benefit from it.</w:t>
      </w:r>
    </w:p>
    <w:p w14:paraId="1427C3AA">
      <w:pPr>
        <w:pStyle w:val="5"/>
        <w:spacing w:before="0"/>
        <w:ind w:left="0" w:right="0"/>
        <w:jc w:val="left"/>
        <w:rPr>
          <w:rFonts w:hint="eastAsia"/>
        </w:rPr>
      </w:pPr>
      <w:r>
        <w:rPr>
          <w:rFonts w:hint="eastAsia"/>
        </w:rPr>
        <w:t>信徒经历福音的功效，而不信者则从中得不到任何益处。</w:t>
      </w:r>
    </w:p>
    <w:p w14:paraId="356B838E">
      <w:pPr>
        <w:pStyle w:val="5"/>
        <w:spacing w:before="0"/>
        <w:ind w:left="0" w:right="0"/>
        <w:jc w:val="left"/>
        <w:rPr>
          <w:rFonts w:hint="eastAsia"/>
        </w:rPr>
      </w:pPr>
    </w:p>
    <w:p w14:paraId="056016E6">
      <w:pPr>
        <w:pStyle w:val="5"/>
        <w:spacing w:before="0"/>
        <w:ind w:left="0" w:right="0"/>
        <w:jc w:val="left"/>
        <w:rPr>
          <w:rFonts w:hint="eastAsia"/>
        </w:rPr>
      </w:pPr>
      <w:r>
        <w:rPr>
          <w:rFonts w:hint="eastAsia"/>
        </w:rPr>
        <w:t>God's illumination aligns with His eternal election.</w:t>
      </w:r>
    </w:p>
    <w:p w14:paraId="1A1D642F">
      <w:pPr>
        <w:pStyle w:val="5"/>
        <w:spacing w:before="0"/>
        <w:ind w:left="0" w:right="0"/>
        <w:jc w:val="left"/>
        <w:rPr>
          <w:rFonts w:hint="eastAsia"/>
        </w:rPr>
      </w:pPr>
      <w:r>
        <w:rPr>
          <w:rFonts w:hint="eastAsia"/>
        </w:rPr>
        <w:t>神的光照与祂永恒的拣选是一致的。</w:t>
      </w:r>
    </w:p>
    <w:p w14:paraId="28965CE4">
      <w:pPr>
        <w:pStyle w:val="5"/>
        <w:spacing w:before="0"/>
        <w:ind w:left="0" w:right="0"/>
        <w:jc w:val="left"/>
        <w:rPr>
          <w:rFonts w:hint="eastAsia"/>
        </w:rPr>
      </w:pPr>
    </w:p>
    <w:p w14:paraId="6D7FA97D">
      <w:pPr>
        <w:pStyle w:val="5"/>
        <w:spacing w:before="0"/>
        <w:ind w:left="0" w:right="0"/>
        <w:jc w:val="left"/>
        <w:rPr>
          <w:rFonts w:hint="eastAsia"/>
        </w:rPr>
      </w:pPr>
      <w:r>
        <w:rPr>
          <w:rFonts w:hint="eastAsia"/>
        </w:rPr>
        <w:t>Now, we must consider the topic of God's providence, which governs the entire world.</w:t>
      </w:r>
    </w:p>
    <w:p w14:paraId="1385893C">
      <w:pPr>
        <w:pStyle w:val="5"/>
        <w:spacing w:before="0"/>
        <w:ind w:left="0" w:right="0"/>
        <w:jc w:val="left"/>
        <w:rPr>
          <w:rFonts w:hint="eastAsia"/>
        </w:rPr>
      </w:pPr>
      <w:r>
        <w:rPr>
          <w:rFonts w:hint="eastAsia"/>
        </w:rPr>
        <w:t>现在，我们必须思考神护理的主题，它治理着整个世界。</w:t>
      </w:r>
    </w:p>
    <w:p w14:paraId="7987DA55">
      <w:pPr>
        <w:pStyle w:val="5"/>
        <w:spacing w:before="0"/>
        <w:ind w:left="0" w:right="0"/>
        <w:jc w:val="left"/>
        <w:rPr>
          <w:rFonts w:hint="eastAsia"/>
        </w:rPr>
      </w:pPr>
    </w:p>
    <w:p w14:paraId="611FCAC3">
      <w:pPr>
        <w:pStyle w:val="5"/>
        <w:spacing w:before="0"/>
        <w:ind w:left="0" w:right="0"/>
        <w:jc w:val="left"/>
        <w:rPr>
          <w:rFonts w:hint="eastAsia"/>
        </w:rPr>
      </w:pPr>
      <w:r>
        <w:rPr>
          <w:rFonts w:hint="eastAsia"/>
        </w:rPr>
        <w:t>While a proper understanding of providence bolsters our faith, there are few who grasp and meditate on it correctly.</w:t>
      </w:r>
    </w:p>
    <w:p w14:paraId="17D566A6">
      <w:pPr>
        <w:pStyle w:val="5"/>
        <w:spacing w:before="0"/>
        <w:ind w:left="0" w:right="0"/>
        <w:jc w:val="left"/>
        <w:rPr>
          <w:rFonts w:hint="eastAsia"/>
        </w:rPr>
      </w:pPr>
      <w:r>
        <w:rPr>
          <w:rFonts w:hint="eastAsia"/>
        </w:rPr>
        <w:t>虽然对护理的正确理解能增强我们的信心，但很少有人能正确地掌握和默想它。</w:t>
      </w:r>
    </w:p>
    <w:p w14:paraId="6CD9D9B7">
      <w:pPr>
        <w:pStyle w:val="5"/>
        <w:spacing w:before="0"/>
        <w:ind w:left="0" w:right="0"/>
        <w:jc w:val="left"/>
        <w:rPr>
          <w:rFonts w:hint="eastAsia"/>
        </w:rPr>
      </w:pPr>
    </w:p>
    <w:p w14:paraId="311F8E47">
      <w:pPr>
        <w:pStyle w:val="5"/>
        <w:spacing w:before="0"/>
        <w:ind w:left="0" w:right="0"/>
        <w:jc w:val="left"/>
        <w:rPr>
          <w:rFonts w:hint="eastAsia"/>
        </w:rPr>
      </w:pPr>
      <w:r>
        <w:rPr>
          <w:rFonts w:hint="eastAsia"/>
        </w:rPr>
        <w:t>Most people envision providence (much like predestination) as merely God's foreknowledge, failing to recognize that everything is guided by His will and ordinance.</w:t>
      </w:r>
    </w:p>
    <w:p w14:paraId="087BB902">
      <w:pPr>
        <w:pStyle w:val="5"/>
        <w:spacing w:before="0"/>
        <w:ind w:left="0" w:right="0"/>
        <w:jc w:val="left"/>
        <w:rPr>
          <w:rFonts w:hint="eastAsia"/>
        </w:rPr>
      </w:pPr>
      <w:r>
        <w:rPr>
          <w:rFonts w:hint="eastAsia"/>
        </w:rPr>
        <w:t>大多数人将护理（很像预定）仅仅设想为神的预知，未能认识到万事万物都受祂旨意和命令的引导。</w:t>
      </w:r>
    </w:p>
    <w:p w14:paraId="504EADDF">
      <w:pPr>
        <w:pStyle w:val="5"/>
        <w:spacing w:before="0"/>
        <w:ind w:left="0" w:right="0"/>
        <w:jc w:val="left"/>
        <w:rPr>
          <w:rFonts w:hint="eastAsia"/>
        </w:rPr>
      </w:pPr>
    </w:p>
    <w:p w14:paraId="71C81134">
      <w:pPr>
        <w:pStyle w:val="5"/>
        <w:spacing w:before="0"/>
        <w:ind w:left="0" w:right="0"/>
        <w:jc w:val="left"/>
        <w:rPr>
          <w:rFonts w:hint="eastAsia"/>
        </w:rPr>
      </w:pPr>
      <w:r>
        <w:rPr>
          <w:rFonts w:hint="eastAsia"/>
        </w:rPr>
        <w:t>Others acknowledge some form of divine governance, but it tends to be a vague and general oversight that sustains the world and its components.</w:t>
      </w:r>
    </w:p>
    <w:p w14:paraId="2C9B84AC">
      <w:pPr>
        <w:pStyle w:val="5"/>
        <w:spacing w:before="0"/>
        <w:ind w:left="0" w:right="0"/>
        <w:jc w:val="left"/>
        <w:rPr>
          <w:rFonts w:hint="eastAsia"/>
        </w:rPr>
      </w:pPr>
      <w:r>
        <w:rPr>
          <w:rFonts w:hint="eastAsia"/>
        </w:rPr>
        <w:t>另一些人承认某种形式的神圣治理，但这往往是一种模糊和笼统的监督，维持着世界及其组成部分。</w:t>
      </w:r>
    </w:p>
    <w:p w14:paraId="57049B6C">
      <w:pPr>
        <w:pStyle w:val="5"/>
        <w:spacing w:before="0"/>
        <w:ind w:left="0" w:right="0"/>
        <w:jc w:val="left"/>
        <w:rPr>
          <w:rFonts w:hint="eastAsia"/>
        </w:rPr>
      </w:pPr>
    </w:p>
    <w:p w14:paraId="63F81C67">
      <w:pPr>
        <w:pStyle w:val="5"/>
        <w:spacing w:before="0"/>
        <w:ind w:left="0" w:right="0"/>
        <w:jc w:val="left"/>
        <w:rPr>
          <w:rFonts w:hint="eastAsia"/>
        </w:rPr>
      </w:pPr>
      <w:r>
        <w:rPr>
          <w:rFonts w:hint="eastAsia"/>
        </w:rPr>
        <w:t>It does not extend to directing the actions of each creature.</w:t>
      </w:r>
    </w:p>
    <w:p w14:paraId="69F43207">
      <w:pPr>
        <w:pStyle w:val="5"/>
        <w:spacing w:before="0"/>
        <w:ind w:left="0" w:right="0"/>
        <w:jc w:val="left"/>
        <w:rPr>
          <w:rFonts w:hint="eastAsia"/>
        </w:rPr>
      </w:pPr>
      <w:r>
        <w:rPr>
          <w:rFonts w:hint="eastAsia"/>
        </w:rPr>
        <w:t>它并不延伸到指导每个受造物的行动。</w:t>
      </w:r>
    </w:p>
    <w:p w14:paraId="07B320CA">
      <w:pPr>
        <w:pStyle w:val="5"/>
        <w:spacing w:before="0"/>
        <w:ind w:left="0" w:right="0"/>
        <w:jc w:val="left"/>
        <w:rPr>
          <w:rFonts w:hint="eastAsia"/>
        </w:rPr>
      </w:pPr>
    </w:p>
    <w:p w14:paraId="2D0EC50C">
      <w:pPr>
        <w:pStyle w:val="5"/>
        <w:spacing w:before="0"/>
        <w:ind w:left="0" w:right="0"/>
        <w:jc w:val="left"/>
        <w:rPr>
          <w:rFonts w:hint="eastAsia"/>
        </w:rPr>
      </w:pPr>
      <w:r>
        <w:rPr>
          <w:rFonts w:hint="eastAsia"/>
        </w:rPr>
        <w:t>Some posit that this so-called "universal" providence does not hinder creatures from acting randomly, nor does it interfere with human free will.</w:t>
      </w:r>
    </w:p>
    <w:p w14:paraId="318B851E">
      <w:pPr>
        <w:pStyle w:val="5"/>
        <w:spacing w:before="0"/>
        <w:ind w:left="0" w:right="0"/>
        <w:jc w:val="left"/>
        <w:rPr>
          <w:rFonts w:hint="eastAsia"/>
        </w:rPr>
      </w:pPr>
      <w:r>
        <w:rPr>
          <w:rFonts w:hint="eastAsia"/>
        </w:rPr>
        <w:t>有些人认为，这种所谓的“普遍”护理既不阻碍受造物随机行动，也不干涉人类的自由意志。</w:t>
      </w:r>
    </w:p>
    <w:p w14:paraId="422B42A1">
      <w:pPr>
        <w:pStyle w:val="5"/>
        <w:spacing w:before="0"/>
        <w:ind w:left="0" w:right="0"/>
        <w:jc w:val="left"/>
        <w:rPr>
          <w:rFonts w:hint="eastAsia"/>
        </w:rPr>
      </w:pPr>
    </w:p>
    <w:p w14:paraId="03F2C859">
      <w:pPr>
        <w:pStyle w:val="5"/>
        <w:spacing w:before="0"/>
        <w:ind w:left="0" w:right="0"/>
        <w:jc w:val="left"/>
        <w:rPr>
          <w:rFonts w:hint="eastAsia"/>
        </w:rPr>
      </w:pPr>
      <w:r>
        <w:rPr>
          <w:rFonts w:hint="eastAsia"/>
        </w:rPr>
        <w:t>They compartmentalize the divine and human spheres, imagining that God merely imparts the capacity for movement to individuals while allowing them to plan their actions freely.</w:t>
      </w:r>
    </w:p>
    <w:p w14:paraId="3CD4AC94">
      <w:pPr>
        <w:pStyle w:val="5"/>
        <w:spacing w:before="0"/>
        <w:ind w:left="0" w:right="0"/>
        <w:jc w:val="left"/>
        <w:rPr>
          <w:rFonts w:hint="eastAsia"/>
        </w:rPr>
      </w:pPr>
      <w:r>
        <w:rPr>
          <w:rFonts w:hint="eastAsia"/>
        </w:rPr>
        <w:t>他们将神圣领域和人类领域划分开来，想象神仅仅赋予个体行动的能力，同时允许他们自由地计划自己的行动。</w:t>
      </w:r>
    </w:p>
    <w:p w14:paraId="623AD569">
      <w:pPr>
        <w:pStyle w:val="5"/>
        <w:spacing w:before="0"/>
        <w:ind w:left="0" w:right="0"/>
        <w:jc w:val="left"/>
        <w:rPr>
          <w:rFonts w:hint="eastAsia"/>
        </w:rPr>
      </w:pPr>
    </w:p>
    <w:p w14:paraId="02AB7FF6">
      <w:pPr>
        <w:pStyle w:val="5"/>
        <w:spacing w:before="0"/>
        <w:ind w:left="0" w:right="0"/>
        <w:jc w:val="left"/>
        <w:rPr>
          <w:rFonts w:hint="eastAsia"/>
        </w:rPr>
      </w:pPr>
      <w:r>
        <w:rPr>
          <w:rFonts w:hint="eastAsia"/>
        </w:rPr>
        <w:t>In essence, the prevailing opinion is that God's power governs the world but not through deliberate providence; rather, individuals themselves determine everything that must be done.</w:t>
      </w:r>
    </w:p>
    <w:p w14:paraId="5E5BBBA8">
      <w:pPr>
        <w:pStyle w:val="5"/>
        <w:spacing w:before="0"/>
        <w:ind w:left="0" w:right="0"/>
        <w:jc w:val="left"/>
        <w:rPr>
          <w:rFonts w:hint="eastAsia"/>
        </w:rPr>
      </w:pPr>
      <w:r>
        <w:rPr>
          <w:rFonts w:hint="eastAsia"/>
        </w:rPr>
        <w:t>本质上，普遍的观点是，神的大能治理世界，但并非通过刻意的护理；反之，个体自身决定一切必须做的事情。</w:t>
      </w:r>
    </w:p>
    <w:p w14:paraId="793C266D">
      <w:pPr>
        <w:pStyle w:val="5"/>
        <w:spacing w:before="0"/>
        <w:ind w:left="0" w:right="0"/>
        <w:jc w:val="left"/>
        <w:rPr>
          <w:rFonts w:hint="eastAsia"/>
        </w:rPr>
      </w:pPr>
    </w:p>
    <w:p w14:paraId="605E87D9">
      <w:pPr>
        <w:pStyle w:val="5"/>
        <w:spacing w:before="0"/>
        <w:ind w:left="0" w:right="0"/>
        <w:jc w:val="left"/>
        <w:rPr>
          <w:rFonts w:hint="eastAsia"/>
        </w:rPr>
      </w:pPr>
      <w:r>
        <w:rPr>
          <w:rFonts w:hint="eastAsia"/>
        </w:rPr>
        <w:t>We can disregard the views of Epicureans, who depict God as passive and uninvolved in anything, as well as those who assign Him control only over celestial matters, leaving earthly affairs to chance.</w:t>
      </w:r>
    </w:p>
    <w:p w14:paraId="130EF46F">
      <w:pPr>
        <w:pStyle w:val="5"/>
        <w:spacing w:before="0"/>
        <w:ind w:left="0" w:right="0"/>
        <w:jc w:val="left"/>
        <w:rPr>
          <w:rFonts w:hint="eastAsia"/>
        </w:rPr>
      </w:pPr>
      <w:r>
        <w:rPr>
          <w:rFonts w:hint="eastAsia"/>
        </w:rPr>
        <w:t>我们可以忽略伊壁鸠鲁派的观点，他们将神描绘成被动且不参与任何事物的；也可以忽略那些只将天上事务的控制权归于祂，而将地上事务交由机运的人的观点。</w:t>
      </w:r>
    </w:p>
    <w:p w14:paraId="24624947">
      <w:pPr>
        <w:pStyle w:val="5"/>
        <w:spacing w:before="0"/>
        <w:ind w:left="0" w:right="0"/>
        <w:jc w:val="left"/>
        <w:rPr>
          <w:rFonts w:hint="eastAsia"/>
        </w:rPr>
      </w:pPr>
    </w:p>
    <w:p w14:paraId="54465EDD">
      <w:pPr>
        <w:pStyle w:val="5"/>
        <w:spacing w:before="0"/>
        <w:ind w:left="0" w:right="0"/>
        <w:jc w:val="left"/>
        <w:rPr>
          <w:rFonts w:hint="eastAsia"/>
        </w:rPr>
      </w:pPr>
      <w:r>
        <w:rPr>
          <w:rFonts w:hint="eastAsia"/>
        </w:rPr>
        <w:t>Such notions are absurd and rejected by all reasonable beings.</w:t>
      </w:r>
    </w:p>
    <w:p w14:paraId="333033AE">
      <w:pPr>
        <w:pStyle w:val="5"/>
        <w:spacing w:before="0"/>
        <w:ind w:left="0" w:right="0"/>
        <w:jc w:val="left"/>
        <w:rPr>
          <w:rFonts w:hint="eastAsia"/>
        </w:rPr>
      </w:pPr>
      <w:r>
        <w:rPr>
          <w:rFonts w:hint="eastAsia"/>
        </w:rPr>
        <w:t>这样的观念是荒谬的，并为所有有理性的人所拒绝。</w:t>
      </w:r>
    </w:p>
    <w:p w14:paraId="4584FA74">
      <w:pPr>
        <w:pStyle w:val="5"/>
        <w:spacing w:before="0"/>
        <w:ind w:left="0" w:right="0"/>
        <w:jc w:val="left"/>
        <w:rPr>
          <w:rFonts w:hint="eastAsia"/>
        </w:rPr>
      </w:pPr>
    </w:p>
    <w:p w14:paraId="3362AC8D">
      <w:pPr>
        <w:pStyle w:val="5"/>
        <w:spacing w:before="0"/>
        <w:ind w:left="0" w:right="0"/>
        <w:jc w:val="left"/>
        <w:rPr>
          <w:rFonts w:hint="eastAsia"/>
        </w:rPr>
      </w:pPr>
      <w:r>
        <w:rPr>
          <w:rFonts w:hint="eastAsia"/>
        </w:rPr>
        <w:t>The prevalent perspective on God's universal providence, which grants power but not direction, is widely accepted.</w:t>
      </w:r>
    </w:p>
    <w:p w14:paraId="076E32E6">
      <w:pPr>
        <w:pStyle w:val="5"/>
        <w:spacing w:before="0"/>
        <w:ind w:left="0" w:right="0"/>
        <w:jc w:val="left"/>
        <w:rPr>
          <w:rFonts w:hint="eastAsia"/>
        </w:rPr>
      </w:pPr>
      <w:r>
        <w:rPr>
          <w:rFonts w:hint="eastAsia"/>
        </w:rPr>
        <w:t>关于神普遍护理的流行观点，即赋予能力但不赋予方向，被广泛接受。</w:t>
      </w:r>
    </w:p>
    <w:p w14:paraId="6E79A94D">
      <w:pPr>
        <w:pStyle w:val="5"/>
        <w:spacing w:before="0"/>
        <w:ind w:left="0" w:right="0"/>
        <w:jc w:val="left"/>
        <w:rPr>
          <w:rFonts w:hint="eastAsia"/>
        </w:rPr>
      </w:pPr>
    </w:p>
    <w:p w14:paraId="30294EBF">
      <w:pPr>
        <w:pStyle w:val="5"/>
        <w:spacing w:before="0"/>
        <w:ind w:left="0" w:right="0"/>
        <w:jc w:val="left"/>
        <w:rPr>
          <w:rFonts w:hint="eastAsia"/>
        </w:rPr>
      </w:pPr>
      <w:r>
        <w:rPr>
          <w:rFonts w:hint="eastAsia"/>
        </w:rPr>
        <w:t>However, even though it may appear plausible, it lacks truth and is untenable.</w:t>
      </w:r>
    </w:p>
    <w:p w14:paraId="420E79E4">
      <w:pPr>
        <w:pStyle w:val="5"/>
        <w:spacing w:before="0"/>
        <w:ind w:left="0" w:right="0"/>
        <w:jc w:val="left"/>
        <w:rPr>
          <w:rFonts w:hint="eastAsia"/>
        </w:rPr>
      </w:pPr>
      <w:r>
        <w:rPr>
          <w:rFonts w:hint="eastAsia"/>
        </w:rPr>
        <w:t>然而，尽管它可能看似合理，却缺乏真理且站不住脚。</w:t>
      </w:r>
    </w:p>
    <w:p w14:paraId="50C141BA">
      <w:pPr>
        <w:pStyle w:val="5"/>
        <w:spacing w:before="0"/>
        <w:ind w:left="0" w:right="0"/>
        <w:jc w:val="left"/>
        <w:rPr>
          <w:rFonts w:hint="eastAsia"/>
        </w:rPr>
      </w:pPr>
    </w:p>
    <w:p w14:paraId="3B4EE6A6">
      <w:pPr>
        <w:pStyle w:val="5"/>
        <w:spacing w:before="0"/>
        <w:ind w:left="0" w:right="0"/>
        <w:jc w:val="left"/>
        <w:rPr>
          <w:rFonts w:hint="eastAsia"/>
        </w:rPr>
      </w:pPr>
      <w:r>
        <w:rPr>
          <w:rFonts w:hint="eastAsia"/>
        </w:rPr>
        <w:t>By ascribing to God only a blind and unconsidered impetus, it strips Him of His primary role, which is to wisely guide and arrange all things toward their intended ends.</w:t>
      </w:r>
    </w:p>
    <w:p w14:paraId="48A17252">
      <w:pPr>
        <w:pStyle w:val="5"/>
        <w:spacing w:before="0"/>
        <w:ind w:left="0" w:right="0"/>
        <w:jc w:val="left"/>
        <w:rPr>
          <w:rFonts w:hint="eastAsia"/>
        </w:rPr>
      </w:pPr>
      <w:r>
        <w:rPr>
          <w:rFonts w:hint="eastAsia"/>
        </w:rPr>
        <w:t>通过将神仅仅归因于一种盲目和未经考虑的推动力，它剥夺了祂的主要角色，即明智地引导和安排万事万物朝向其预定的目标。</w:t>
      </w:r>
    </w:p>
    <w:p w14:paraId="2AF6B933">
      <w:pPr>
        <w:pStyle w:val="5"/>
        <w:spacing w:before="0"/>
        <w:ind w:left="0" w:right="0"/>
        <w:jc w:val="left"/>
        <w:rPr>
          <w:rFonts w:hint="eastAsia"/>
        </w:rPr>
      </w:pPr>
    </w:p>
    <w:p w14:paraId="7C8ABBBB">
      <w:pPr>
        <w:pStyle w:val="5"/>
        <w:spacing w:before="0"/>
        <w:ind w:left="0" w:right="0"/>
        <w:jc w:val="left"/>
        <w:rPr>
          <w:rFonts w:hint="eastAsia"/>
        </w:rPr>
      </w:pPr>
      <w:r>
        <w:rPr>
          <w:rFonts w:hint="eastAsia"/>
        </w:rPr>
        <w:t>This perspective reduces God to a mere figurehead, exerting nominal control over the world, rather than a God who actively governs and directs all creation with wisdom.</w:t>
      </w:r>
    </w:p>
    <w:p w14:paraId="1B9FD563">
      <w:pPr>
        <w:pStyle w:val="5"/>
        <w:spacing w:before="0"/>
        <w:ind w:left="0" w:right="0"/>
        <w:jc w:val="left"/>
        <w:rPr>
          <w:rFonts w:hint="eastAsia"/>
        </w:rPr>
      </w:pPr>
      <w:r>
        <w:rPr>
          <w:rFonts w:hint="eastAsia"/>
        </w:rPr>
        <w:t>这种观点将神贬低为一个仅仅是名义上控制世界的傀儡，而不是一位以智慧积极治理和指导所有受造物的神。</w:t>
      </w:r>
    </w:p>
    <w:p w14:paraId="35CFA595">
      <w:pPr>
        <w:pStyle w:val="5"/>
        <w:spacing w:before="0"/>
        <w:ind w:left="0" w:right="0"/>
        <w:jc w:val="left"/>
        <w:rPr>
          <w:rFonts w:hint="eastAsia"/>
        </w:rPr>
      </w:pPr>
    </w:p>
    <w:p w14:paraId="0BD0D92A">
      <w:pPr>
        <w:pStyle w:val="5"/>
        <w:spacing w:before="0"/>
        <w:ind w:left="0" w:right="0"/>
        <w:jc w:val="left"/>
        <w:rPr>
          <w:rFonts w:hint="eastAsia"/>
        </w:rPr>
      </w:pPr>
      <w:r>
        <w:rPr>
          <w:rFonts w:hint="eastAsia"/>
        </w:rPr>
        <w:t>But what is governance if not presiding over matters in a manner that brings order and purpose to everything?</w:t>
      </w:r>
    </w:p>
    <w:p w14:paraId="7D7950A7">
      <w:pPr>
        <w:pStyle w:val="5"/>
        <w:spacing w:before="0"/>
        <w:ind w:left="0" w:right="0"/>
        <w:jc w:val="left"/>
        <w:rPr>
          <w:rFonts w:hint="eastAsia"/>
        </w:rPr>
      </w:pPr>
      <w:r>
        <w:rPr>
          <w:rFonts w:hint="eastAsia"/>
        </w:rPr>
        <w:t>但治理若非以一种为万事万物带来秩序和目的的方式来掌管事务，又是什么呢？</w:t>
      </w:r>
    </w:p>
    <w:p w14:paraId="6B56F391">
      <w:pPr>
        <w:pStyle w:val="5"/>
        <w:spacing w:before="0"/>
        <w:ind w:left="0" w:right="0"/>
        <w:jc w:val="left"/>
        <w:rPr>
          <w:rFonts w:hint="eastAsia"/>
        </w:rPr>
      </w:pPr>
    </w:p>
    <w:p w14:paraId="033ABB52">
      <w:pPr>
        <w:pStyle w:val="5"/>
        <w:spacing w:before="0"/>
        <w:ind w:left="0" w:right="0"/>
        <w:jc w:val="left"/>
        <w:rPr>
          <w:rFonts w:hint="eastAsia"/>
        </w:rPr>
      </w:pPr>
      <w:r>
        <w:rPr>
          <w:rFonts w:hint="eastAsia"/>
        </w:rPr>
        <w:t>Scripture consistently reveals God's particular providence, leaving no room for doubt.</w:t>
      </w:r>
    </w:p>
    <w:p w14:paraId="67F3371F">
      <w:pPr>
        <w:pStyle w:val="5"/>
        <w:spacing w:before="0"/>
        <w:ind w:left="0" w:right="0"/>
        <w:jc w:val="left"/>
        <w:rPr>
          <w:rFonts w:hint="eastAsia"/>
        </w:rPr>
      </w:pPr>
      <w:r>
        <w:rPr>
          <w:rFonts w:hint="eastAsia"/>
        </w:rPr>
        <w:t>圣经始终如一地启示神特定的护理，不留任何怀疑的余地。</w:t>
      </w:r>
    </w:p>
    <w:p w14:paraId="765ECDE8">
      <w:pPr>
        <w:pStyle w:val="5"/>
        <w:spacing w:before="0"/>
        <w:ind w:left="0" w:right="0"/>
        <w:jc w:val="left"/>
        <w:rPr>
          <w:rFonts w:hint="eastAsia"/>
        </w:rPr>
      </w:pPr>
    </w:p>
    <w:p w14:paraId="75928ED1">
      <w:pPr>
        <w:pStyle w:val="5"/>
        <w:spacing w:before="0"/>
        <w:ind w:left="0" w:right="0"/>
        <w:jc w:val="left"/>
        <w:rPr>
          <w:rFonts w:hint="eastAsia"/>
        </w:rPr>
      </w:pPr>
      <w:r>
        <w:rPr>
          <w:rFonts w:hint="eastAsia"/>
        </w:rPr>
        <w:t>The apostle asserts that "in him we live and move and have our being" (Acts 17:28), and Christ affirms that "my Father is always at his work to this very day" (John 5:17).</w:t>
      </w:r>
    </w:p>
    <w:p w14:paraId="2DE585DD">
      <w:pPr>
        <w:pStyle w:val="5"/>
        <w:spacing w:before="0"/>
        <w:ind w:left="0" w:right="0"/>
        <w:jc w:val="left"/>
        <w:rPr>
          <w:rFonts w:hint="eastAsia"/>
        </w:rPr>
      </w:pPr>
      <w:r>
        <w:rPr>
          <w:rFonts w:hint="eastAsia"/>
        </w:rPr>
        <w:t>使徒断言：“我们生活、动作、存留，都在乎祂”（使徒行传 17:28），基督也申明：“我父作事直到如今，我也作事”（约翰福音 5:17）。</w:t>
      </w:r>
    </w:p>
    <w:p w14:paraId="6CF928A3">
      <w:pPr>
        <w:pStyle w:val="5"/>
        <w:spacing w:before="0"/>
        <w:ind w:left="0" w:right="0"/>
        <w:jc w:val="left"/>
        <w:rPr>
          <w:rFonts w:hint="eastAsia"/>
        </w:rPr>
      </w:pPr>
    </w:p>
    <w:p w14:paraId="579BEAFD">
      <w:pPr>
        <w:pStyle w:val="5"/>
        <w:spacing w:before="0"/>
        <w:ind w:left="0" w:right="0"/>
        <w:jc w:val="left"/>
        <w:rPr>
          <w:rFonts w:hint="eastAsia"/>
        </w:rPr>
      </w:pPr>
      <w:r>
        <w:rPr>
          <w:rFonts w:hint="eastAsia"/>
        </w:rPr>
        <w:t>While these passages demonstrate that the Lord continually labors and sustains all His creations, they are often associated with universal providence.</w:t>
      </w:r>
    </w:p>
    <w:p w14:paraId="6BDD5C36">
      <w:pPr>
        <w:pStyle w:val="5"/>
        <w:spacing w:before="0"/>
        <w:ind w:left="0" w:right="0"/>
        <w:jc w:val="left"/>
        <w:rPr>
          <w:rFonts w:hint="eastAsia"/>
        </w:rPr>
      </w:pPr>
      <w:r>
        <w:rPr>
          <w:rFonts w:hint="eastAsia"/>
        </w:rPr>
        <w:t>虽然这些经文表明主不断作工并维持祂所有的创造，但它们常常与普遍的护理联系在一起。</w:t>
      </w:r>
    </w:p>
    <w:p w14:paraId="5F988EDA">
      <w:pPr>
        <w:pStyle w:val="5"/>
        <w:spacing w:before="0"/>
        <w:ind w:left="0" w:right="0"/>
        <w:jc w:val="left"/>
        <w:rPr>
          <w:rFonts w:hint="eastAsia"/>
        </w:rPr>
      </w:pPr>
    </w:p>
    <w:p w14:paraId="4D1469A5">
      <w:pPr>
        <w:pStyle w:val="5"/>
        <w:spacing w:before="0"/>
        <w:ind w:left="0" w:right="0"/>
        <w:jc w:val="left"/>
        <w:rPr>
          <w:rFonts w:hint="eastAsia"/>
        </w:rPr>
      </w:pPr>
      <w:r>
        <w:rPr>
          <w:rFonts w:hint="eastAsia"/>
        </w:rPr>
        <w:t>Yet, there are unequivocal testimonies that leave no room for such equivocation.</w:t>
      </w:r>
    </w:p>
    <w:p w14:paraId="52AE4617">
      <w:pPr>
        <w:pStyle w:val="5"/>
        <w:spacing w:before="0"/>
        <w:ind w:left="0" w:right="0"/>
        <w:jc w:val="left"/>
        <w:rPr>
          <w:rFonts w:hint="eastAsia"/>
        </w:rPr>
      </w:pPr>
      <w:r>
        <w:rPr>
          <w:rFonts w:hint="eastAsia"/>
        </w:rPr>
        <w:t>然而，有一些明确的见证，不容许如此的含糊其辞。</w:t>
      </w:r>
    </w:p>
    <w:p w14:paraId="37CAEA56">
      <w:pPr>
        <w:pStyle w:val="5"/>
        <w:spacing w:before="0"/>
        <w:ind w:left="0" w:right="0"/>
        <w:jc w:val="left"/>
        <w:rPr>
          <w:rFonts w:hint="eastAsia"/>
        </w:rPr>
      </w:pPr>
    </w:p>
    <w:p w14:paraId="7AB870F2">
      <w:pPr>
        <w:pStyle w:val="5"/>
        <w:spacing w:before="0"/>
        <w:ind w:left="0" w:right="0"/>
        <w:jc w:val="left"/>
        <w:rPr>
          <w:rFonts w:hint="eastAsia"/>
        </w:rPr>
      </w:pPr>
      <w:r>
        <w:rPr>
          <w:rFonts w:hint="eastAsia"/>
        </w:rPr>
        <w:t>The prophet Jeremiah exclaims, "I know, Lord, that a person's way is not in his power, nor can he direct his steps" (Jeremiah 10:23).</w:t>
      </w:r>
    </w:p>
    <w:p w14:paraId="73D8326F">
      <w:pPr>
        <w:pStyle w:val="5"/>
        <w:spacing w:before="0"/>
        <w:ind w:left="0" w:right="0"/>
        <w:jc w:val="left"/>
        <w:rPr>
          <w:rFonts w:hint="eastAsia"/>
        </w:rPr>
      </w:pPr>
      <w:r>
        <w:rPr>
          <w:rFonts w:hint="eastAsia"/>
        </w:rPr>
        <w:t>先知耶利米呼喊说：“耶和华啊，我晓得人的道路不由自己；行路的人也不能定自己的脚步”（耶利米书 10:23）。</w:t>
      </w:r>
    </w:p>
    <w:p w14:paraId="5E66D041">
      <w:pPr>
        <w:pStyle w:val="5"/>
        <w:spacing w:before="0"/>
        <w:ind w:left="0" w:right="0"/>
        <w:jc w:val="left"/>
        <w:rPr>
          <w:rFonts w:hint="eastAsia"/>
        </w:rPr>
      </w:pPr>
    </w:p>
    <w:p w14:paraId="43332DC9">
      <w:pPr>
        <w:pStyle w:val="5"/>
        <w:spacing w:before="0"/>
        <w:ind w:left="0" w:right="0"/>
        <w:jc w:val="left"/>
        <w:rPr>
          <w:rFonts w:hint="eastAsia"/>
        </w:rPr>
      </w:pPr>
      <w:r>
        <w:rPr>
          <w:rFonts w:hint="eastAsia"/>
        </w:rPr>
        <w:t>Similarly, Solomon declares, "A person's steps are directed by the Lord. How then can anyone understand their own way?" (Proverbs 20:24).</w:t>
      </w:r>
    </w:p>
    <w:p w14:paraId="2688C710">
      <w:pPr>
        <w:pStyle w:val="5"/>
        <w:spacing w:before="0"/>
        <w:ind w:left="0" w:right="0"/>
        <w:jc w:val="left"/>
        <w:rPr>
          <w:rFonts w:hint="eastAsia"/>
        </w:rPr>
      </w:pPr>
      <w:r>
        <w:rPr>
          <w:rFonts w:hint="eastAsia"/>
        </w:rPr>
        <w:t>同样，所罗门宣告：“人的脚步为耶和华所定；人岂能明白自己的路呢？”（箴言 20:24）。</w:t>
      </w:r>
    </w:p>
    <w:p w14:paraId="073DC563">
      <w:pPr>
        <w:pStyle w:val="5"/>
        <w:spacing w:before="0"/>
        <w:ind w:left="0" w:right="0"/>
        <w:jc w:val="left"/>
        <w:rPr>
          <w:rFonts w:hint="eastAsia"/>
        </w:rPr>
      </w:pPr>
    </w:p>
    <w:p w14:paraId="171643BD">
      <w:pPr>
        <w:pStyle w:val="5"/>
        <w:spacing w:before="0"/>
        <w:ind w:left="0" w:right="0"/>
        <w:jc w:val="left"/>
        <w:rPr>
          <w:rFonts w:hint="eastAsia"/>
        </w:rPr>
      </w:pPr>
      <w:r>
        <w:rPr>
          <w:rFonts w:hint="eastAsia"/>
        </w:rPr>
        <w:t>Hence, those who contend that God merely pushes individuals according to their natural inclinations, allowing them to direct their actions freely, miss the point entirely.</w:t>
      </w:r>
    </w:p>
    <w:p w14:paraId="589B406C">
      <w:pPr>
        <w:pStyle w:val="5"/>
        <w:spacing w:before="0"/>
        <w:ind w:left="0" w:right="0"/>
        <w:jc w:val="left"/>
        <w:rPr>
          <w:rFonts w:hint="eastAsia"/>
        </w:rPr>
      </w:pPr>
      <w:r>
        <w:rPr>
          <w:rFonts w:hint="eastAsia"/>
        </w:rPr>
        <w:t>因此，那些声称神仅仅根据个人的自然倾向来推动他们，允许他们自由地指导自己的行动的人，完全没有抓住要点。</w:t>
      </w:r>
    </w:p>
    <w:p w14:paraId="2CFDAB31">
      <w:pPr>
        <w:pStyle w:val="5"/>
        <w:spacing w:before="0"/>
        <w:ind w:left="0" w:right="0"/>
        <w:jc w:val="left"/>
        <w:rPr>
          <w:rFonts w:hint="eastAsia"/>
        </w:rPr>
      </w:pPr>
    </w:p>
    <w:p w14:paraId="4EC5A4A6">
      <w:pPr>
        <w:pStyle w:val="5"/>
        <w:spacing w:before="0"/>
        <w:ind w:left="0" w:right="0"/>
        <w:jc w:val="left"/>
        <w:rPr>
          <w:rFonts w:hint="eastAsia"/>
        </w:rPr>
      </w:pPr>
      <w:r>
        <w:rPr>
          <w:rFonts w:hint="eastAsia"/>
        </w:rPr>
        <w:t>If that were true, individuals would indeed have control over their own destinies.</w:t>
      </w:r>
    </w:p>
    <w:p w14:paraId="4B491214">
      <w:pPr>
        <w:pStyle w:val="5"/>
        <w:spacing w:before="0"/>
        <w:ind w:left="0" w:right="0"/>
        <w:jc w:val="left"/>
        <w:rPr>
          <w:rFonts w:hint="eastAsia"/>
        </w:rPr>
      </w:pPr>
      <w:r>
        <w:rPr>
          <w:rFonts w:hint="eastAsia"/>
        </w:rPr>
        <w:t>如果那是真的，个体确实可以掌控自己的命运。</w:t>
      </w:r>
    </w:p>
    <w:p w14:paraId="476E5334">
      <w:pPr>
        <w:pStyle w:val="5"/>
        <w:spacing w:before="0"/>
        <w:ind w:left="0" w:right="0"/>
        <w:jc w:val="left"/>
        <w:rPr>
          <w:rFonts w:hint="eastAsia"/>
        </w:rPr>
      </w:pPr>
    </w:p>
    <w:p w14:paraId="2C31E551">
      <w:pPr>
        <w:pStyle w:val="5"/>
        <w:spacing w:before="0"/>
        <w:ind w:left="0" w:right="0"/>
        <w:jc w:val="left"/>
        <w:rPr>
          <w:rFonts w:hint="eastAsia"/>
        </w:rPr>
      </w:pPr>
      <w:r>
        <w:rPr>
          <w:rFonts w:hint="eastAsia"/>
        </w:rPr>
        <w:t>Perhaps someone might argue, "No, because he cannot do anything without God's power."</w:t>
      </w:r>
    </w:p>
    <w:p w14:paraId="05CD07E5">
      <w:pPr>
        <w:pStyle w:val="5"/>
        <w:spacing w:before="0"/>
        <w:ind w:left="0" w:right="0"/>
        <w:jc w:val="left"/>
        <w:rPr>
          <w:rFonts w:hint="eastAsia"/>
        </w:rPr>
      </w:pPr>
      <w:r>
        <w:rPr>
          <w:rFonts w:hint="eastAsia"/>
        </w:rPr>
        <w:t>也许有人会争辩说：“不，因为没有神的大能，他什么也做不了。”</w:t>
      </w:r>
    </w:p>
    <w:p w14:paraId="3E48104F">
      <w:pPr>
        <w:pStyle w:val="5"/>
        <w:spacing w:before="0"/>
        <w:ind w:left="0" w:right="0"/>
        <w:jc w:val="left"/>
        <w:rPr>
          <w:rFonts w:hint="eastAsia"/>
        </w:rPr>
      </w:pPr>
    </w:p>
    <w:p w14:paraId="33A08C46">
      <w:pPr>
        <w:pStyle w:val="5"/>
        <w:spacing w:before="0"/>
        <w:ind w:left="0" w:right="0"/>
        <w:jc w:val="left"/>
        <w:rPr>
          <w:rFonts w:hint="eastAsia"/>
        </w:rPr>
      </w:pPr>
      <w:r>
        <w:rPr>
          <w:rFonts w:hint="eastAsia"/>
        </w:rPr>
        <w:t>However, it is evident that both the prophet and Solomon did not intend to attribute merely power to God; they also acknowledged His election and providence in executing everything according to His will.</w:t>
      </w:r>
    </w:p>
    <w:p w14:paraId="399775AC">
      <w:pPr>
        <w:pStyle w:val="5"/>
        <w:spacing w:before="0"/>
        <w:ind w:left="0" w:right="0"/>
        <w:jc w:val="left"/>
        <w:rPr>
          <w:rFonts w:hint="eastAsia"/>
        </w:rPr>
      </w:pPr>
      <w:r>
        <w:rPr>
          <w:rFonts w:hint="eastAsia"/>
        </w:rPr>
        <w:t>然而，显而易见的是，先知和所罗门都无意仅仅将能力归于神；他们也承认祂在按照祂的旨意执行一切事上的拣选和护理。</w:t>
      </w:r>
    </w:p>
    <w:p w14:paraId="14497209">
      <w:pPr>
        <w:pStyle w:val="5"/>
        <w:spacing w:before="0"/>
        <w:ind w:left="0" w:right="0"/>
        <w:jc w:val="left"/>
        <w:rPr>
          <w:rFonts w:hint="eastAsia"/>
        </w:rPr>
      </w:pPr>
    </w:p>
    <w:p w14:paraId="6C671FF6">
      <w:pPr>
        <w:pStyle w:val="5"/>
        <w:spacing w:before="0"/>
        <w:ind w:left="0" w:right="0"/>
        <w:jc w:val="left"/>
        <w:rPr>
          <w:rFonts w:hint="eastAsia"/>
        </w:rPr>
      </w:pPr>
      <w:r>
        <w:rPr>
          <w:rFonts w:hint="eastAsia"/>
        </w:rPr>
        <w:t>Therefore, this objection does not resolve the question.</w:t>
      </w:r>
    </w:p>
    <w:p w14:paraId="15D9643D">
      <w:pPr>
        <w:pStyle w:val="5"/>
        <w:spacing w:before="0"/>
        <w:ind w:left="0" w:right="0"/>
        <w:jc w:val="left"/>
        <w:rPr>
          <w:rFonts w:hint="eastAsia"/>
        </w:rPr>
      </w:pPr>
      <w:r>
        <w:rPr>
          <w:rFonts w:hint="eastAsia"/>
        </w:rPr>
        <w:t>因此，这个反对意见并不能解决问题。</w:t>
      </w:r>
    </w:p>
    <w:p w14:paraId="68144627">
      <w:pPr>
        <w:pStyle w:val="5"/>
        <w:spacing w:before="0"/>
        <w:ind w:left="0" w:right="0"/>
        <w:jc w:val="left"/>
        <w:rPr>
          <w:rFonts w:hint="eastAsia"/>
        </w:rPr>
      </w:pPr>
    </w:p>
    <w:p w14:paraId="03BA5059">
      <w:pPr>
        <w:pStyle w:val="5"/>
        <w:spacing w:before="0"/>
        <w:ind w:left="0" w:right="0"/>
        <w:jc w:val="left"/>
        <w:rPr>
          <w:rFonts w:hint="eastAsia"/>
        </w:rPr>
      </w:pPr>
      <w:r>
        <w:rPr>
          <w:rFonts w:hint="eastAsia"/>
        </w:rPr>
        <w:t>Solomon, in particular, reproves the recklessness of those who embark on their projects without considering God, as if they were not guided by His hand.</w:t>
      </w:r>
    </w:p>
    <w:p w14:paraId="697BA064">
      <w:pPr>
        <w:pStyle w:val="5"/>
        <w:spacing w:before="0"/>
        <w:ind w:left="0" w:right="0"/>
        <w:jc w:val="left"/>
        <w:rPr>
          <w:rFonts w:hint="eastAsia"/>
        </w:rPr>
      </w:pPr>
      <w:r>
        <w:rPr>
          <w:rFonts w:hint="eastAsia"/>
        </w:rPr>
        <w:t>所罗门尤其斥责那些不考虑神而开始他们计划的人的鲁莽，仿佛他们不受祂手的引导。</w:t>
      </w:r>
    </w:p>
    <w:p w14:paraId="5A701B34">
      <w:pPr>
        <w:pStyle w:val="5"/>
        <w:spacing w:before="0"/>
        <w:ind w:left="0" w:right="0"/>
        <w:jc w:val="left"/>
        <w:rPr>
          <w:rFonts w:hint="eastAsia"/>
        </w:rPr>
      </w:pPr>
    </w:p>
    <w:p w14:paraId="476B417A">
      <w:pPr>
        <w:pStyle w:val="5"/>
        <w:spacing w:before="0"/>
        <w:ind w:left="0" w:right="0"/>
        <w:jc w:val="left"/>
        <w:rPr>
          <w:rFonts w:hint="eastAsia"/>
        </w:rPr>
      </w:pPr>
      <w:r>
        <w:rPr>
          <w:rFonts w:hint="eastAsia"/>
        </w:rPr>
        <w:t>He asserts, "The human mind plans the way, but the Lord directs the steps" (Proverbs 16:1).</w:t>
      </w:r>
    </w:p>
    <w:p w14:paraId="18F3F86C">
      <w:pPr>
        <w:pStyle w:val="5"/>
        <w:spacing w:before="0"/>
        <w:ind w:left="0" w:right="0"/>
        <w:jc w:val="left"/>
        <w:rPr>
          <w:rFonts w:hint="eastAsia"/>
        </w:rPr>
      </w:pPr>
      <w:r>
        <w:rPr>
          <w:rFonts w:hint="eastAsia"/>
        </w:rPr>
        <w:t>祂断言：“人心筹算自己的道路；惟耶和华指引他的脚步”（箴言 16:1）。</w:t>
      </w:r>
    </w:p>
    <w:p w14:paraId="5DD86DBA">
      <w:pPr>
        <w:pStyle w:val="5"/>
        <w:spacing w:before="0"/>
        <w:ind w:left="0" w:right="0"/>
        <w:jc w:val="left"/>
        <w:rPr>
          <w:rFonts w:hint="eastAsia"/>
        </w:rPr>
      </w:pPr>
    </w:p>
    <w:p w14:paraId="0B18C366">
      <w:pPr>
        <w:pStyle w:val="5"/>
        <w:spacing w:before="0"/>
        <w:ind w:left="0" w:right="0"/>
        <w:jc w:val="left"/>
        <w:rPr>
          <w:rFonts w:hint="eastAsia"/>
        </w:rPr>
      </w:pPr>
      <w:r>
        <w:rPr>
          <w:rFonts w:hint="eastAsia"/>
        </w:rPr>
        <w:t>It is indeed a foolish madness to suggest that people can plan to do something without God, when they cannot even speak without His guidance.</w:t>
      </w:r>
    </w:p>
    <w:p w14:paraId="238F8A17">
      <w:pPr>
        <w:pStyle w:val="5"/>
        <w:spacing w:before="0"/>
        <w:ind w:left="0" w:right="0"/>
        <w:jc w:val="left"/>
        <w:rPr>
          <w:rFonts w:hint="eastAsia"/>
        </w:rPr>
      </w:pPr>
      <w:r>
        <w:rPr>
          <w:rFonts w:hint="eastAsia"/>
        </w:rPr>
        <w:t>认为人在没有神的引导下甚至连话都说不出来，却能计划做某事，这确实是一种愚蠢的疯狂。</w:t>
      </w:r>
    </w:p>
    <w:p w14:paraId="55177F2E">
      <w:pPr>
        <w:pStyle w:val="5"/>
        <w:spacing w:before="0"/>
        <w:ind w:left="0" w:right="0"/>
        <w:jc w:val="left"/>
        <w:rPr>
          <w:rFonts w:hint="eastAsia"/>
        </w:rPr>
      </w:pPr>
    </w:p>
    <w:p w14:paraId="247BB2A1">
      <w:pPr>
        <w:pStyle w:val="5"/>
        <w:spacing w:before="0"/>
        <w:ind w:left="0" w:right="0"/>
        <w:jc w:val="left"/>
        <w:rPr>
          <w:rFonts w:hint="eastAsia"/>
        </w:rPr>
      </w:pPr>
      <w:r>
        <w:rPr>
          <w:rFonts w:hint="eastAsia"/>
        </w:rPr>
        <w:t>Moreover, to emphasize that nothing occurs in this world without God's ordination, Scripture explicitly attributes to Him even those events that seem most random.</w:t>
      </w:r>
    </w:p>
    <w:p w14:paraId="3E24968A">
      <w:pPr>
        <w:pStyle w:val="5"/>
        <w:spacing w:before="0"/>
        <w:ind w:left="0" w:right="0"/>
        <w:jc w:val="left"/>
        <w:rPr>
          <w:rFonts w:hint="eastAsia"/>
        </w:rPr>
      </w:pPr>
      <w:r>
        <w:rPr>
          <w:rFonts w:hint="eastAsia"/>
        </w:rPr>
        <w:t>此外，为强调这世上没有任何事不是出于神的命定，圣经甚至将那些看似最随机的事件也明确归于祂。</w:t>
      </w:r>
    </w:p>
    <w:p w14:paraId="1A928ADB">
      <w:pPr>
        <w:pStyle w:val="5"/>
        <w:spacing w:before="0"/>
        <w:ind w:left="0" w:right="0"/>
        <w:jc w:val="left"/>
        <w:rPr>
          <w:rFonts w:hint="eastAsia"/>
        </w:rPr>
      </w:pPr>
    </w:p>
    <w:p w14:paraId="43186F75">
      <w:pPr>
        <w:pStyle w:val="5"/>
        <w:spacing w:before="0"/>
        <w:ind w:left="0" w:right="0"/>
        <w:jc w:val="left"/>
        <w:rPr>
          <w:rFonts w:hint="eastAsia"/>
        </w:rPr>
      </w:pPr>
      <w:r>
        <w:rPr>
          <w:rFonts w:hint="eastAsia"/>
        </w:rPr>
        <w:t>For example, what could be more seemingly random than when a branch falls from a tree, striking and killing a passerby?</w:t>
      </w:r>
    </w:p>
    <w:p w14:paraId="27DE0E30">
      <w:pPr>
        <w:pStyle w:val="5"/>
        <w:spacing w:before="0"/>
        <w:ind w:left="0" w:right="0"/>
        <w:jc w:val="left"/>
        <w:rPr>
          <w:rFonts w:hint="eastAsia"/>
        </w:rPr>
      </w:pPr>
      <w:r>
        <w:rPr>
          <w:rFonts w:hint="eastAsia"/>
        </w:rPr>
        <w:t>例如，还有什么比树枝从树上掉下来，砸死一个路人更看似随机的呢？</w:t>
      </w:r>
    </w:p>
    <w:p w14:paraId="622001FB">
      <w:pPr>
        <w:pStyle w:val="5"/>
        <w:spacing w:before="0"/>
        <w:ind w:left="0" w:right="0"/>
        <w:jc w:val="left"/>
        <w:rPr>
          <w:rFonts w:hint="eastAsia"/>
        </w:rPr>
      </w:pPr>
    </w:p>
    <w:p w14:paraId="516AE4AF">
      <w:pPr>
        <w:pStyle w:val="5"/>
        <w:spacing w:before="0"/>
        <w:ind w:left="0" w:right="0"/>
        <w:jc w:val="left"/>
        <w:rPr>
          <w:rFonts w:hint="eastAsia"/>
        </w:rPr>
      </w:pPr>
      <w:r>
        <w:rPr>
          <w:rFonts w:hint="eastAsia"/>
        </w:rPr>
        <w:t>Yet, God declares that He has given that individual into the hands of the one who cast the branch to kill him (Exodus 21:13).</w:t>
      </w:r>
    </w:p>
    <w:p w14:paraId="219C16D4">
      <w:pPr>
        <w:pStyle w:val="5"/>
        <w:spacing w:before="0"/>
        <w:ind w:left="0" w:right="0"/>
        <w:jc w:val="left"/>
        <w:rPr>
          <w:rFonts w:hint="eastAsia"/>
        </w:rPr>
      </w:pPr>
      <w:r>
        <w:rPr>
          <w:rFonts w:hint="eastAsia"/>
        </w:rPr>
        <w:t>然而，神宣告说，祂已将那个人交在用树枝打死他的人手中（出埃及记 21:13）。</w:t>
      </w:r>
    </w:p>
    <w:p w14:paraId="6CE7BA45">
      <w:pPr>
        <w:pStyle w:val="5"/>
        <w:spacing w:before="0"/>
        <w:ind w:left="0" w:right="0"/>
        <w:jc w:val="left"/>
        <w:rPr>
          <w:rFonts w:hint="eastAsia"/>
        </w:rPr>
      </w:pPr>
    </w:p>
    <w:p w14:paraId="38E394EB">
      <w:pPr>
        <w:pStyle w:val="5"/>
        <w:spacing w:before="0"/>
        <w:ind w:left="0" w:right="0"/>
        <w:jc w:val="left"/>
        <w:rPr>
          <w:rFonts w:hint="eastAsia"/>
        </w:rPr>
      </w:pPr>
      <w:r>
        <w:rPr>
          <w:rFonts w:hint="eastAsia"/>
        </w:rPr>
        <w:t>Similarly, when it comes to casting lots, which many attribute to the whims of chance, the Lord refutes this notion and asserts that the outcome belongs to Him.</w:t>
      </w:r>
    </w:p>
    <w:p w14:paraId="4F12E706">
      <w:pPr>
        <w:pStyle w:val="5"/>
        <w:spacing w:before="0"/>
        <w:ind w:left="0" w:right="0"/>
        <w:jc w:val="left"/>
        <w:rPr>
          <w:rFonts w:hint="eastAsia"/>
        </w:rPr>
      </w:pPr>
      <w:r>
        <w:rPr>
          <w:rFonts w:hint="eastAsia"/>
        </w:rPr>
        <w:t>同样，关于掣签，许多人将其归因于机运的反复无常，主驳斥了这种观念，并断言结果属于祂。</w:t>
      </w:r>
    </w:p>
    <w:p w14:paraId="1DA892D6">
      <w:pPr>
        <w:pStyle w:val="5"/>
        <w:spacing w:before="0"/>
        <w:ind w:left="0" w:right="0"/>
        <w:jc w:val="left"/>
        <w:rPr>
          <w:rFonts w:hint="eastAsia"/>
        </w:rPr>
      </w:pPr>
    </w:p>
    <w:p w14:paraId="0214D1D6">
      <w:pPr>
        <w:pStyle w:val="5"/>
        <w:spacing w:before="0"/>
        <w:ind w:left="0" w:right="0"/>
        <w:jc w:val="left"/>
        <w:rPr>
          <w:rFonts w:hint="eastAsia"/>
        </w:rPr>
      </w:pPr>
      <w:r>
        <w:rPr>
          <w:rFonts w:hint="eastAsia"/>
        </w:rPr>
        <w:t>He does not say that He empowers someone to cast lots and then withdraws His influence, but rather, He ascribes what may seem fortuitous to His providence—the falling of the lot (Proverbs 16:33).</w:t>
      </w:r>
    </w:p>
    <w:p w14:paraId="6D6CA073">
      <w:pPr>
        <w:pStyle w:val="5"/>
        <w:spacing w:before="0"/>
        <w:ind w:left="0" w:right="0"/>
        <w:jc w:val="left"/>
        <w:rPr>
          <w:rFonts w:hint="eastAsia"/>
        </w:rPr>
      </w:pPr>
      <w:r>
        <w:rPr>
          <w:rFonts w:hint="eastAsia"/>
        </w:rPr>
        <w:t>祂并非说祂赋予某人掣签的能力，然后收回祂的影响，而是将看似偶然的事情——签的落下——归因于祂的护理（箴言 16:33）。</w:t>
      </w:r>
    </w:p>
    <w:p w14:paraId="2BCF8A0B">
      <w:pPr>
        <w:pStyle w:val="5"/>
        <w:spacing w:before="0"/>
        <w:ind w:left="0" w:right="0"/>
        <w:jc w:val="left"/>
        <w:rPr>
          <w:rFonts w:hint="eastAsia"/>
        </w:rPr>
      </w:pPr>
    </w:p>
    <w:p w14:paraId="3586E279">
      <w:pPr>
        <w:pStyle w:val="5"/>
        <w:spacing w:before="0"/>
        <w:ind w:left="0" w:right="0"/>
        <w:jc w:val="left"/>
        <w:rPr>
          <w:rFonts w:hint="eastAsia"/>
        </w:rPr>
      </w:pPr>
      <w:r>
        <w:rPr>
          <w:rFonts w:hint="eastAsia"/>
        </w:rPr>
        <w:t>Critics who wish to tarnish this teaching often liken it to the Stoic doctrine of necessity, labeling it as paradoxical.</w:t>
      </w:r>
    </w:p>
    <w:p w14:paraId="33E47B97">
      <w:pPr>
        <w:pStyle w:val="5"/>
        <w:spacing w:before="0"/>
        <w:ind w:left="0" w:right="0"/>
        <w:jc w:val="left"/>
        <w:rPr>
          <w:rFonts w:hint="eastAsia"/>
        </w:rPr>
      </w:pPr>
      <w:r>
        <w:rPr>
          <w:rFonts w:hint="eastAsia"/>
        </w:rPr>
        <w:t>那些希望玷污这一教导的批评者常常将其比作斯多葛派的必然性学说，并称其为自相矛盾的。</w:t>
      </w:r>
    </w:p>
    <w:p w14:paraId="40CFB7F6">
      <w:pPr>
        <w:pStyle w:val="5"/>
        <w:spacing w:before="0"/>
        <w:ind w:left="0" w:right="0"/>
        <w:jc w:val="left"/>
        <w:rPr>
          <w:rFonts w:hint="eastAsia"/>
        </w:rPr>
      </w:pPr>
    </w:p>
    <w:p w14:paraId="3F998E90">
      <w:pPr>
        <w:pStyle w:val="5"/>
        <w:spacing w:before="0"/>
        <w:ind w:left="0" w:right="0"/>
        <w:jc w:val="left"/>
        <w:rPr>
          <w:rFonts w:hint="eastAsia"/>
        </w:rPr>
      </w:pPr>
      <w:r>
        <w:rPr>
          <w:rFonts w:hint="eastAsia"/>
        </w:rPr>
        <w:t>St. Augustine faced a similar reproach.</w:t>
      </w:r>
    </w:p>
    <w:p w14:paraId="5A249008">
      <w:pPr>
        <w:pStyle w:val="5"/>
        <w:spacing w:before="0"/>
        <w:ind w:left="0" w:right="0"/>
        <w:jc w:val="left"/>
        <w:rPr>
          <w:rFonts w:hint="eastAsia"/>
        </w:rPr>
      </w:pPr>
      <w:r>
        <w:rPr>
          <w:rFonts w:hint="eastAsia"/>
        </w:rPr>
        <w:t>圣奥古斯丁也面临过类似的指责。</w:t>
      </w:r>
    </w:p>
    <w:p w14:paraId="7752507F">
      <w:pPr>
        <w:pStyle w:val="5"/>
        <w:spacing w:before="0"/>
        <w:ind w:left="0" w:right="0"/>
        <w:jc w:val="left"/>
        <w:rPr>
          <w:rFonts w:hint="eastAsia"/>
        </w:rPr>
      </w:pPr>
    </w:p>
    <w:p w14:paraId="4EA04DC5">
      <w:pPr>
        <w:pStyle w:val="5"/>
        <w:spacing w:before="0"/>
        <w:ind w:left="0" w:right="0"/>
        <w:jc w:val="left"/>
        <w:rPr>
          <w:rFonts w:hint="eastAsia"/>
        </w:rPr>
      </w:pPr>
      <w:r>
        <w:rPr>
          <w:rFonts w:hint="eastAsia"/>
        </w:rPr>
        <w:t>However, our stance is not one of contention over words; rather, it arises from a desire to avoid the use of the word "fate" employed by Stoics, which St. Paul teaches us to shun as a novelty.</w:t>
      </w:r>
    </w:p>
    <w:p w14:paraId="12A8C475">
      <w:pPr>
        <w:pStyle w:val="5"/>
        <w:spacing w:before="0"/>
        <w:ind w:left="0" w:right="0"/>
        <w:jc w:val="left"/>
        <w:rPr>
          <w:rFonts w:hint="eastAsia"/>
        </w:rPr>
      </w:pPr>
      <w:r>
        <w:rPr>
          <w:rFonts w:hint="eastAsia"/>
        </w:rPr>
        <w:t>然而，我们的立场并非争论字词；反之，它源于一种避免使用斯多葛派所用的“命运”一词的愿望，圣保罗教导我们要像躲避新奇事物一样躲避它。</w:t>
      </w:r>
    </w:p>
    <w:p w14:paraId="14EAFD28">
      <w:pPr>
        <w:pStyle w:val="5"/>
        <w:spacing w:before="0"/>
        <w:ind w:left="0" w:right="0"/>
        <w:jc w:val="left"/>
        <w:rPr>
          <w:rFonts w:hint="eastAsia"/>
        </w:rPr>
      </w:pPr>
    </w:p>
    <w:p w14:paraId="665D8492">
      <w:pPr>
        <w:pStyle w:val="5"/>
        <w:spacing w:before="0"/>
        <w:ind w:left="0" w:right="0"/>
        <w:jc w:val="left"/>
        <w:rPr>
          <w:rFonts w:hint="eastAsia"/>
        </w:rPr>
      </w:pPr>
      <w:r>
        <w:rPr>
          <w:rFonts w:hint="eastAsia"/>
        </w:rPr>
        <w:t>Additionally, our opponents' attempt to vilify God's truth by associating it with this term is unwarranted.</w:t>
      </w:r>
    </w:p>
    <w:p w14:paraId="71B41FEE">
      <w:pPr>
        <w:pStyle w:val="5"/>
        <w:spacing w:before="0"/>
        <w:ind w:left="0" w:right="0"/>
        <w:jc w:val="left"/>
        <w:rPr>
          <w:rFonts w:hint="eastAsia"/>
        </w:rPr>
      </w:pPr>
      <w:r>
        <w:rPr>
          <w:rFonts w:hint="eastAsia"/>
        </w:rPr>
        <w:t>此外，我们的反对者试图通过将神的真理与这个词联系起来加以诽谤，这是毫无根据的。</w:t>
      </w:r>
    </w:p>
    <w:p w14:paraId="583408C3">
      <w:pPr>
        <w:pStyle w:val="5"/>
        <w:spacing w:before="0"/>
        <w:ind w:left="0" w:right="0"/>
        <w:jc w:val="left"/>
        <w:rPr>
          <w:rFonts w:hint="eastAsia"/>
        </w:rPr>
      </w:pPr>
    </w:p>
    <w:p w14:paraId="48894282">
      <w:pPr>
        <w:pStyle w:val="5"/>
        <w:spacing w:before="0"/>
        <w:ind w:left="0" w:right="0"/>
        <w:jc w:val="left"/>
        <w:rPr>
          <w:rFonts w:hint="eastAsia"/>
        </w:rPr>
      </w:pPr>
      <w:r>
        <w:rPr>
          <w:rFonts w:hint="eastAsia"/>
        </w:rPr>
        <w:t>Our perspective is misrepresented and maliciously attributed to us.</w:t>
      </w:r>
    </w:p>
    <w:p w14:paraId="424CCF84">
      <w:pPr>
        <w:pStyle w:val="5"/>
        <w:spacing w:before="0"/>
        <w:ind w:left="0" w:right="0"/>
        <w:jc w:val="left"/>
        <w:rPr>
          <w:rFonts w:hint="eastAsia"/>
        </w:rPr>
      </w:pPr>
      <w:r>
        <w:rPr>
          <w:rFonts w:hint="eastAsia"/>
        </w:rPr>
        <w:t>我们的观点被曲解并恶意地归咎于我们。</w:t>
      </w:r>
    </w:p>
    <w:p w14:paraId="27B714F1">
      <w:pPr>
        <w:pStyle w:val="5"/>
        <w:spacing w:before="0"/>
        <w:ind w:left="0" w:right="0"/>
        <w:jc w:val="left"/>
        <w:rPr>
          <w:rFonts w:hint="eastAsia"/>
        </w:rPr>
      </w:pPr>
    </w:p>
    <w:p w14:paraId="26FE9408">
      <w:pPr>
        <w:pStyle w:val="5"/>
        <w:spacing w:before="0"/>
        <w:ind w:left="0" w:right="0"/>
        <w:jc w:val="left"/>
        <w:rPr>
          <w:rFonts w:hint="eastAsia"/>
        </w:rPr>
      </w:pPr>
      <w:r>
        <w:rPr>
          <w:rFonts w:hint="eastAsia"/>
        </w:rPr>
        <w:t>We do not subscribe to the idea of necessity as understood by the Stoics, where everything is bound by an inherent, perpetual connection.</w:t>
      </w:r>
    </w:p>
    <w:p w14:paraId="3DF7CD13">
      <w:pPr>
        <w:pStyle w:val="5"/>
        <w:spacing w:before="0"/>
        <w:ind w:left="0" w:right="0"/>
        <w:jc w:val="left"/>
        <w:rPr>
          <w:rFonts w:hint="eastAsia"/>
        </w:rPr>
      </w:pPr>
      <w:r>
        <w:rPr>
          <w:rFonts w:hint="eastAsia"/>
        </w:rPr>
        <w:t>我们并不赞同斯多葛派所理解的必然性观念，即万事万物都受到一种固有的、永恒的联系所束缚。</w:t>
      </w:r>
    </w:p>
    <w:p w14:paraId="797F6FDD">
      <w:pPr>
        <w:pStyle w:val="5"/>
        <w:spacing w:before="0"/>
        <w:ind w:left="0" w:right="0"/>
        <w:jc w:val="left"/>
        <w:rPr>
          <w:rFonts w:hint="eastAsia"/>
        </w:rPr>
      </w:pPr>
    </w:p>
    <w:p w14:paraId="73ECEBCD">
      <w:pPr>
        <w:pStyle w:val="5"/>
        <w:spacing w:before="0"/>
        <w:ind w:left="0" w:right="0"/>
        <w:jc w:val="left"/>
        <w:rPr>
          <w:rFonts w:hint="eastAsia"/>
        </w:rPr>
      </w:pPr>
      <w:r>
        <w:rPr>
          <w:rFonts w:hint="eastAsia"/>
        </w:rPr>
        <w:t>Instead, we acknowledge God as the Master and Ruler of all things.</w:t>
      </w:r>
    </w:p>
    <w:p w14:paraId="38F508A2">
      <w:pPr>
        <w:pStyle w:val="5"/>
        <w:spacing w:before="0"/>
        <w:ind w:left="0" w:right="0"/>
        <w:jc w:val="left"/>
        <w:rPr>
          <w:rFonts w:hint="eastAsia"/>
        </w:rPr>
      </w:pPr>
      <w:r>
        <w:rPr>
          <w:rFonts w:hint="eastAsia"/>
        </w:rPr>
        <w:t>反之，我们承认神是万有的主宰和统治者。</w:t>
      </w:r>
    </w:p>
    <w:p w14:paraId="24BE2FA1">
      <w:pPr>
        <w:pStyle w:val="5"/>
        <w:spacing w:before="0"/>
        <w:ind w:left="0" w:right="0"/>
        <w:jc w:val="left"/>
        <w:rPr>
          <w:rFonts w:hint="eastAsia"/>
        </w:rPr>
      </w:pPr>
    </w:p>
    <w:p w14:paraId="644064BE">
      <w:pPr>
        <w:pStyle w:val="5"/>
        <w:spacing w:before="0"/>
        <w:ind w:left="0" w:right="0"/>
        <w:jc w:val="left"/>
        <w:rPr>
          <w:rFonts w:hint="eastAsia"/>
        </w:rPr>
      </w:pPr>
      <w:r>
        <w:rPr>
          <w:rFonts w:hint="eastAsia"/>
        </w:rPr>
        <w:t>We believe that God, in His wisdom, predetermined from the beginning what He would do, and now, through His power, He carries out all that He has decreed.</w:t>
      </w:r>
    </w:p>
    <w:p w14:paraId="77044C4E">
      <w:pPr>
        <w:pStyle w:val="5"/>
        <w:spacing w:before="0"/>
        <w:ind w:left="0" w:right="0"/>
        <w:jc w:val="left"/>
        <w:rPr>
          <w:rFonts w:hint="eastAsia"/>
        </w:rPr>
      </w:pPr>
      <w:r>
        <w:rPr>
          <w:rFonts w:hint="eastAsia"/>
        </w:rPr>
        <w:t>我们相信，神凭祂的智慧，从起初就预定了祂要做的事，现在，祂藉着祂的大能，执行祂所命定的一切。</w:t>
      </w:r>
    </w:p>
    <w:p w14:paraId="700BA826">
      <w:pPr>
        <w:pStyle w:val="5"/>
        <w:spacing w:before="0"/>
        <w:ind w:left="0" w:right="0"/>
        <w:jc w:val="left"/>
        <w:rPr>
          <w:rFonts w:hint="eastAsia"/>
        </w:rPr>
      </w:pPr>
    </w:p>
    <w:p w14:paraId="79A482B5">
      <w:pPr>
        <w:pStyle w:val="5"/>
        <w:spacing w:before="0"/>
        <w:ind w:left="0" w:right="0"/>
        <w:jc w:val="left"/>
        <w:rPr>
          <w:rFonts w:hint="eastAsia"/>
        </w:rPr>
      </w:pPr>
      <w:r>
        <w:rPr>
          <w:rFonts w:hint="eastAsia"/>
        </w:rPr>
        <w:t>From this perspective, we maintain that God governs not only the heavens, the earth, and all irrational creatures through His providence but also human intentions and wills, directing them toward His intended purposes.</w:t>
      </w:r>
    </w:p>
    <w:p w14:paraId="2F868635">
      <w:pPr>
        <w:pStyle w:val="5"/>
        <w:spacing w:before="0"/>
        <w:ind w:left="0" w:right="0"/>
        <w:jc w:val="left"/>
        <w:rPr>
          <w:rFonts w:hint="eastAsia"/>
        </w:rPr>
      </w:pPr>
      <w:r>
        <w:rPr>
          <w:rFonts w:hint="eastAsia"/>
        </w:rPr>
        <w:t>从此观点出发，我们坚持认为，神不仅通过祂的护理掌管天地万物和一切无理性的受造物，也掌管人的意图和意志，引导它们朝向祂预定的目标。</w:t>
      </w:r>
    </w:p>
    <w:p w14:paraId="6B2A7C7C">
      <w:pPr>
        <w:pStyle w:val="5"/>
        <w:spacing w:before="0"/>
        <w:ind w:left="0" w:right="0"/>
        <w:jc w:val="left"/>
        <w:rPr>
          <w:rFonts w:hint="eastAsia"/>
        </w:rPr>
      </w:pPr>
    </w:p>
    <w:p w14:paraId="00FE7007">
      <w:pPr>
        <w:pStyle w:val="5"/>
        <w:spacing w:before="0"/>
        <w:ind w:left="0" w:right="0"/>
        <w:jc w:val="left"/>
        <w:rPr>
          <w:rFonts w:hint="eastAsia"/>
        </w:rPr>
      </w:pPr>
      <w:r>
        <w:rPr>
          <w:rFonts w:hint="eastAsia"/>
        </w:rPr>
        <w:t>Someone may ask, "Does nothing then happen by chance or spontaneously?"</w:t>
      </w:r>
    </w:p>
    <w:p w14:paraId="208B7CA3">
      <w:pPr>
        <w:pStyle w:val="5"/>
        <w:spacing w:before="0"/>
        <w:ind w:left="0" w:right="0"/>
        <w:jc w:val="left"/>
        <w:rPr>
          <w:rFonts w:hint="eastAsia"/>
        </w:rPr>
      </w:pPr>
      <w:r>
        <w:rPr>
          <w:rFonts w:hint="eastAsia"/>
        </w:rPr>
        <w:t>有人可能会问：“那么，没有任何事情是偶然或自发发生的吗？”</w:t>
      </w:r>
    </w:p>
    <w:p w14:paraId="00478762">
      <w:pPr>
        <w:pStyle w:val="5"/>
        <w:spacing w:before="0"/>
        <w:ind w:left="0" w:right="0"/>
        <w:jc w:val="left"/>
        <w:rPr>
          <w:rFonts w:hint="eastAsia"/>
        </w:rPr>
      </w:pPr>
    </w:p>
    <w:p w14:paraId="7677C71F">
      <w:pPr>
        <w:pStyle w:val="5"/>
        <w:spacing w:before="0"/>
        <w:ind w:left="0" w:right="0"/>
        <w:jc w:val="left"/>
        <w:rPr>
          <w:rFonts w:hint="eastAsia"/>
        </w:rPr>
      </w:pPr>
      <w:r>
        <w:rPr>
          <w:rFonts w:hint="eastAsia"/>
        </w:rPr>
        <w:t>To which I reply, it is as Basil the Great wisely said: "Fortune" and "chance" are terms of the pagans, and their meaning should not find a place in the heart of a believer.</w:t>
      </w:r>
    </w:p>
    <w:p w14:paraId="4C3678CE">
      <w:pPr>
        <w:pStyle w:val="5"/>
        <w:spacing w:before="0"/>
        <w:ind w:left="0" w:right="0"/>
        <w:jc w:val="left"/>
        <w:rPr>
          <w:rFonts w:hint="eastAsia"/>
        </w:rPr>
      </w:pPr>
      <w:r>
        <w:rPr>
          <w:rFonts w:hint="eastAsia"/>
        </w:rPr>
        <w:t>对此我回答说，正如巴西流大帝明智地说过：“‘幸运’和‘机运’是异教徒的用语，它们的含义不应在信徒的心中占有一席之地。”</w:t>
      </w:r>
    </w:p>
    <w:p w14:paraId="1375C392">
      <w:pPr>
        <w:pStyle w:val="5"/>
        <w:spacing w:before="0"/>
        <w:ind w:left="0" w:right="0"/>
        <w:jc w:val="left"/>
        <w:rPr>
          <w:rFonts w:hint="eastAsia"/>
        </w:rPr>
      </w:pPr>
    </w:p>
    <w:p w14:paraId="3197F3E2">
      <w:pPr>
        <w:pStyle w:val="5"/>
        <w:spacing w:before="0"/>
        <w:ind w:left="0" w:right="0"/>
        <w:jc w:val="left"/>
        <w:rPr>
          <w:rFonts w:hint="eastAsia"/>
        </w:rPr>
      </w:pPr>
      <w:r>
        <w:rPr>
          <w:rFonts w:hint="eastAsia"/>
        </w:rPr>
        <w:t>Since all prosperity is regarded as God's blessing and adversity as His curse, there is no room for fortune in the lives of people.</w:t>
      </w:r>
    </w:p>
    <w:p w14:paraId="17D4721F">
      <w:pPr>
        <w:pStyle w:val="5"/>
        <w:spacing w:before="0"/>
        <w:ind w:left="0" w:right="0"/>
        <w:jc w:val="left"/>
        <w:rPr>
          <w:rFonts w:hint="eastAsia"/>
        </w:rPr>
      </w:pPr>
      <w:r>
        <w:rPr>
          <w:rFonts w:hint="eastAsia"/>
        </w:rPr>
        <w:t>既然一切亨通都被视为神的祝福，一切逆境都被视为祂的咒诅，那么在人的生命中就没有机运的余地了。</w:t>
      </w:r>
    </w:p>
    <w:p w14:paraId="40647A55">
      <w:pPr>
        <w:pStyle w:val="5"/>
        <w:spacing w:before="0"/>
        <w:ind w:left="0" w:right="0"/>
        <w:jc w:val="left"/>
        <w:rPr>
          <w:rFonts w:hint="eastAsia"/>
        </w:rPr>
      </w:pPr>
    </w:p>
    <w:p w14:paraId="20BE36D4">
      <w:pPr>
        <w:pStyle w:val="5"/>
        <w:spacing w:before="0"/>
        <w:ind w:left="0" w:right="0"/>
        <w:jc w:val="left"/>
        <w:rPr>
          <w:rFonts w:hint="eastAsia"/>
        </w:rPr>
      </w:pPr>
      <w:r>
        <w:rPr>
          <w:rFonts w:hint="eastAsia"/>
        </w:rPr>
        <w:t>However, due to the limitations of human understanding in the face of God's immense providence, I will offer a distinction to provide comfort.</w:t>
      </w:r>
    </w:p>
    <w:p w14:paraId="47923546">
      <w:pPr>
        <w:pStyle w:val="5"/>
        <w:spacing w:before="0"/>
        <w:ind w:left="0" w:right="0"/>
        <w:jc w:val="left"/>
        <w:rPr>
          <w:rFonts w:hint="eastAsia"/>
        </w:rPr>
      </w:pPr>
      <w:r>
        <w:rPr>
          <w:rFonts w:hint="eastAsia"/>
        </w:rPr>
        <w:t>然而，由于人类在面对神浩瀚的护理时理解力有限，我将提出一个区别以提供安慰。</w:t>
      </w:r>
    </w:p>
    <w:p w14:paraId="239EA14E">
      <w:pPr>
        <w:pStyle w:val="5"/>
        <w:spacing w:before="0"/>
        <w:ind w:left="0" w:right="0"/>
        <w:jc w:val="left"/>
        <w:rPr>
          <w:rFonts w:hint="eastAsia"/>
        </w:rPr>
      </w:pPr>
    </w:p>
    <w:p w14:paraId="5B00B716">
      <w:pPr>
        <w:pStyle w:val="5"/>
        <w:spacing w:before="0"/>
        <w:ind w:left="0" w:right="0"/>
        <w:jc w:val="left"/>
        <w:rPr>
          <w:rFonts w:hint="eastAsia"/>
        </w:rPr>
      </w:pPr>
      <w:r>
        <w:rPr>
          <w:rFonts w:hint="eastAsia"/>
        </w:rPr>
        <w:t>We can say that, while all things occur by God's ordinance, they appear as if governed by chance from our perspective.</w:t>
      </w:r>
    </w:p>
    <w:p w14:paraId="49AF91A5">
      <w:pPr>
        <w:pStyle w:val="5"/>
        <w:spacing w:before="0"/>
        <w:ind w:left="0" w:right="0"/>
        <w:jc w:val="left"/>
        <w:rPr>
          <w:rFonts w:hint="eastAsia"/>
        </w:rPr>
      </w:pPr>
      <w:r>
        <w:rPr>
          <w:rFonts w:hint="eastAsia"/>
        </w:rPr>
        <w:t>我们可以说，虽然万事都按神的命令发生，但从我们的角度来看，它们似乎是受机运支配的。</w:t>
      </w:r>
    </w:p>
    <w:p w14:paraId="53F4E67F">
      <w:pPr>
        <w:pStyle w:val="5"/>
        <w:spacing w:before="0"/>
        <w:ind w:left="0" w:right="0"/>
        <w:jc w:val="left"/>
        <w:rPr>
          <w:rFonts w:hint="eastAsia"/>
        </w:rPr>
      </w:pPr>
    </w:p>
    <w:p w14:paraId="6B2DE23A">
      <w:pPr>
        <w:pStyle w:val="5"/>
        <w:spacing w:before="0"/>
        <w:ind w:left="0" w:right="0"/>
        <w:jc w:val="left"/>
        <w:rPr>
          <w:rFonts w:hint="eastAsia"/>
        </w:rPr>
      </w:pPr>
      <w:r>
        <w:rPr>
          <w:rFonts w:hint="eastAsia"/>
        </w:rPr>
        <w:t>This is not because we believe that chance arbitrarily dictates the events of life (for such a belief should be far from a Christian heart).</w:t>
      </w:r>
    </w:p>
    <w:p w14:paraId="395229FD">
      <w:pPr>
        <w:pStyle w:val="5"/>
        <w:spacing w:before="0"/>
        <w:ind w:left="0" w:right="0"/>
        <w:jc w:val="left"/>
        <w:rPr>
          <w:rFonts w:hint="eastAsia"/>
        </w:rPr>
      </w:pPr>
      <w:r>
        <w:rPr>
          <w:rFonts w:hint="eastAsia"/>
        </w:rPr>
        <w:t>这并非因为我们相信机运任意支配生命的事件（因为这样的信念应远离基督徒的心）。</w:t>
      </w:r>
    </w:p>
    <w:p w14:paraId="192333F8">
      <w:pPr>
        <w:pStyle w:val="5"/>
        <w:spacing w:before="0"/>
        <w:ind w:left="0" w:right="0"/>
        <w:jc w:val="left"/>
        <w:rPr>
          <w:rFonts w:hint="eastAsia"/>
        </w:rPr>
      </w:pPr>
    </w:p>
    <w:p w14:paraId="1147F205">
      <w:pPr>
        <w:pStyle w:val="5"/>
        <w:spacing w:before="0"/>
        <w:ind w:left="0" w:right="0"/>
        <w:jc w:val="left"/>
        <w:rPr>
          <w:rFonts w:hint="eastAsia"/>
        </w:rPr>
      </w:pPr>
      <w:r>
        <w:rPr>
          <w:rFonts w:hint="eastAsia"/>
        </w:rPr>
        <w:t>Instead, it stems from the fact that the order, reason,purpose, and necessity behind most events are concealed within God's plan and beyond the grasp of human perception.</w:t>
      </w:r>
    </w:p>
    <w:p w14:paraId="104302F8">
      <w:pPr>
        <w:pStyle w:val="5"/>
        <w:spacing w:before="0"/>
        <w:ind w:left="0" w:right="0"/>
        <w:jc w:val="left"/>
        <w:rPr>
          <w:rFonts w:hint="eastAsia"/>
        </w:rPr>
      </w:pPr>
      <w:r>
        <w:rPr>
          <w:rFonts w:hint="eastAsia"/>
        </w:rPr>
        <w:t>反之，它源于这样一个事实：大多数事件背后的次序、理性、目的和必然性都隐藏在神的计划之中，超出了人类感知的范围。</w:t>
      </w:r>
    </w:p>
    <w:p w14:paraId="4228B4D9">
      <w:pPr>
        <w:pStyle w:val="5"/>
        <w:spacing w:before="0"/>
        <w:ind w:left="0" w:right="0"/>
        <w:jc w:val="left"/>
        <w:rPr>
          <w:rFonts w:hint="eastAsia"/>
        </w:rPr>
      </w:pPr>
    </w:p>
    <w:p w14:paraId="4C6BFA27">
      <w:pPr>
        <w:pStyle w:val="5"/>
        <w:spacing w:before="0"/>
        <w:ind w:left="0" w:right="0"/>
        <w:jc w:val="left"/>
        <w:rPr>
          <w:rFonts w:hint="eastAsia"/>
        </w:rPr>
      </w:pPr>
      <w:r>
        <w:rPr>
          <w:rFonts w:hint="eastAsia"/>
        </w:rPr>
        <w:t>Therefore, from our limited understanding, events that undoubtedly stem from God's will may appear as if governed by chance.</w:t>
      </w:r>
    </w:p>
    <w:p w14:paraId="06D27E26">
      <w:pPr>
        <w:pStyle w:val="5"/>
        <w:spacing w:before="0"/>
        <w:ind w:left="0" w:right="0"/>
        <w:jc w:val="left"/>
        <w:rPr>
          <w:rFonts w:hint="eastAsia"/>
        </w:rPr>
      </w:pPr>
      <w:r>
        <w:rPr>
          <w:rFonts w:hint="eastAsia"/>
        </w:rPr>
        <w:t>因此，从我们有限的理解来看，那些无疑源于神旨意的事件，可能看起来像是受机运支配的。</w:t>
      </w:r>
    </w:p>
    <w:p w14:paraId="2DB72FE7">
      <w:pPr>
        <w:pStyle w:val="5"/>
        <w:spacing w:before="0"/>
        <w:ind w:left="0" w:right="0"/>
        <w:jc w:val="left"/>
        <w:rPr>
          <w:rFonts w:hint="eastAsia"/>
        </w:rPr>
      </w:pPr>
    </w:p>
    <w:p w14:paraId="6917B0DB">
      <w:pPr>
        <w:pStyle w:val="5"/>
        <w:spacing w:before="0"/>
        <w:ind w:left="0" w:right="0"/>
        <w:jc w:val="left"/>
        <w:rPr>
          <w:rFonts w:hint="eastAsia"/>
        </w:rPr>
      </w:pPr>
      <w:r>
        <w:rPr>
          <w:rFonts w:hint="eastAsia"/>
        </w:rPr>
        <w:t>Consider this example: imagine a person walking through a forest with a trusted companion but, due to an error, strays into the path of robbers who take his life.</w:t>
      </w:r>
    </w:p>
    <w:p w14:paraId="7C9DEC04">
      <w:pPr>
        <w:pStyle w:val="5"/>
        <w:spacing w:before="0"/>
        <w:ind w:left="0" w:right="0"/>
        <w:jc w:val="left"/>
        <w:rPr>
          <w:rFonts w:hint="eastAsia"/>
        </w:rPr>
      </w:pPr>
      <w:r>
        <w:rPr>
          <w:rFonts w:hint="eastAsia"/>
        </w:rPr>
        <w:t>思考这个例子：想象一个人与一位可信赖的同伴在森林中行走，但由于一个错误，误入了强盗的路径，强盗夺走了他的生命。</w:t>
      </w:r>
    </w:p>
    <w:p w14:paraId="171AC340">
      <w:pPr>
        <w:pStyle w:val="5"/>
        <w:spacing w:before="0"/>
        <w:ind w:left="0" w:right="0"/>
        <w:jc w:val="left"/>
        <w:rPr>
          <w:rFonts w:hint="eastAsia"/>
        </w:rPr>
      </w:pPr>
    </w:p>
    <w:p w14:paraId="7921DFDC">
      <w:pPr>
        <w:pStyle w:val="5"/>
        <w:spacing w:before="0"/>
        <w:ind w:left="0" w:right="0"/>
        <w:jc w:val="left"/>
        <w:rPr>
          <w:rFonts w:hint="eastAsia"/>
        </w:rPr>
      </w:pPr>
      <w:r>
        <w:rPr>
          <w:rFonts w:hint="eastAsia"/>
        </w:rPr>
        <w:t>While this death was foreknown by God and decreed within His will, to our understanding, it seems entirely accidental.</w:t>
      </w:r>
    </w:p>
    <w:p w14:paraId="5A40D80C">
      <w:pPr>
        <w:pStyle w:val="5"/>
        <w:spacing w:before="0"/>
        <w:ind w:left="0" w:right="0"/>
        <w:jc w:val="left"/>
        <w:rPr>
          <w:rFonts w:hint="eastAsia"/>
        </w:rPr>
      </w:pPr>
      <w:r>
        <w:rPr>
          <w:rFonts w:hint="eastAsia"/>
        </w:rPr>
        <w:t>虽然这死亡是神所预知并在祂旨意中命定的，但在我们的理解中，它似乎完全是偶然的。</w:t>
      </w:r>
    </w:p>
    <w:p w14:paraId="0A0D75BB">
      <w:pPr>
        <w:pStyle w:val="5"/>
        <w:spacing w:before="0"/>
        <w:ind w:left="0" w:right="0"/>
        <w:jc w:val="left"/>
        <w:rPr>
          <w:rFonts w:hint="eastAsia"/>
        </w:rPr>
      </w:pPr>
    </w:p>
    <w:p w14:paraId="31292DEE">
      <w:pPr>
        <w:pStyle w:val="5"/>
        <w:spacing w:before="0"/>
        <w:ind w:left="0" w:right="0"/>
        <w:jc w:val="left"/>
        <w:rPr>
          <w:rFonts w:hint="eastAsia"/>
        </w:rPr>
      </w:pPr>
      <w:r>
        <w:rPr>
          <w:rFonts w:hint="eastAsia"/>
        </w:rPr>
        <w:t>How should a Christian approach such a situation?</w:t>
      </w:r>
    </w:p>
    <w:p w14:paraId="765E3C46">
      <w:pPr>
        <w:pStyle w:val="5"/>
        <w:spacing w:before="0"/>
        <w:ind w:left="0" w:right="0"/>
        <w:jc w:val="left"/>
        <w:rPr>
          <w:rFonts w:hint="eastAsia"/>
        </w:rPr>
      </w:pPr>
      <w:r>
        <w:rPr>
          <w:rFonts w:hint="eastAsia"/>
        </w:rPr>
        <w:t>基督徒应如何对待这种情况呢？</w:t>
      </w:r>
    </w:p>
    <w:p w14:paraId="3A58CA26">
      <w:pPr>
        <w:pStyle w:val="5"/>
        <w:spacing w:before="0"/>
        <w:ind w:left="0" w:right="0"/>
        <w:jc w:val="left"/>
        <w:rPr>
          <w:rFonts w:hint="eastAsia"/>
        </w:rPr>
      </w:pPr>
    </w:p>
    <w:p w14:paraId="3ECE2766">
      <w:pPr>
        <w:pStyle w:val="5"/>
        <w:spacing w:before="0"/>
        <w:ind w:left="0" w:right="0"/>
        <w:jc w:val="left"/>
        <w:rPr>
          <w:rFonts w:hint="eastAsia"/>
        </w:rPr>
      </w:pPr>
      <w:r>
        <w:rPr>
          <w:rFonts w:hint="eastAsia"/>
        </w:rPr>
        <w:t>Indeed, they may perceive the event as accidental in nature, but they should have no doubt that God's providence guided these circumstances to fulfill His purpose.</w:t>
      </w:r>
    </w:p>
    <w:p w14:paraId="5625A463">
      <w:pPr>
        <w:pStyle w:val="5"/>
        <w:spacing w:before="0"/>
        <w:ind w:left="0" w:right="0"/>
        <w:jc w:val="left"/>
        <w:rPr>
          <w:rFonts w:hint="eastAsia"/>
        </w:rPr>
      </w:pPr>
      <w:r>
        <w:rPr>
          <w:rFonts w:hint="eastAsia"/>
        </w:rPr>
        <w:t>的确，他们可能认为这件事本质上是偶然的，但他们不应怀疑神的护理引导了这些情况以成全祂的目的。</w:t>
      </w:r>
    </w:p>
    <w:p w14:paraId="03AE9F95">
      <w:pPr>
        <w:pStyle w:val="5"/>
        <w:spacing w:before="0"/>
        <w:ind w:left="0" w:right="0"/>
        <w:jc w:val="left"/>
        <w:rPr>
          <w:rFonts w:hint="eastAsia"/>
        </w:rPr>
      </w:pPr>
    </w:p>
    <w:p w14:paraId="3F4A2DC7">
      <w:pPr>
        <w:pStyle w:val="5"/>
        <w:spacing w:before="0"/>
        <w:ind w:left="0" w:right="0"/>
        <w:jc w:val="left"/>
        <w:rPr>
          <w:rFonts w:hint="eastAsia"/>
        </w:rPr>
      </w:pPr>
      <w:r>
        <w:rPr>
          <w:rFonts w:hint="eastAsia"/>
        </w:rPr>
        <w:t>The same rationale applies to future events: since the outcomes of many events are uncertain to us, we hold them in suspense, as if they could transpire in different ways.</w:t>
      </w:r>
    </w:p>
    <w:p w14:paraId="7D78B716">
      <w:pPr>
        <w:pStyle w:val="5"/>
        <w:spacing w:before="0"/>
        <w:ind w:left="0" w:right="0"/>
        <w:jc w:val="left"/>
        <w:rPr>
          <w:rFonts w:hint="eastAsia"/>
        </w:rPr>
      </w:pPr>
      <w:r>
        <w:rPr>
          <w:rFonts w:hint="eastAsia"/>
        </w:rPr>
        <w:t>同样的道理也适用于未来的事件：由于许多事件的结果对我们来说是不确定的，我们便将其悬置起来，仿佛它们可能以不同的方式发生。</w:t>
      </w:r>
    </w:p>
    <w:p w14:paraId="7403F4EA">
      <w:pPr>
        <w:pStyle w:val="5"/>
        <w:spacing w:before="0"/>
        <w:ind w:left="0" w:right="0"/>
        <w:jc w:val="left"/>
        <w:rPr>
          <w:rFonts w:hint="eastAsia"/>
        </w:rPr>
      </w:pPr>
    </w:p>
    <w:p w14:paraId="35A5C489">
      <w:pPr>
        <w:pStyle w:val="5"/>
        <w:spacing w:before="0"/>
        <w:ind w:left="0" w:right="0"/>
        <w:jc w:val="left"/>
        <w:rPr>
          <w:rFonts w:hint="eastAsia"/>
        </w:rPr>
      </w:pPr>
      <w:r>
        <w:rPr>
          <w:rFonts w:hint="eastAsia"/>
        </w:rPr>
        <w:t>Nevertheless, we firmly maintain that nothing will occur that God has not ordained.</w:t>
      </w:r>
    </w:p>
    <w:p w14:paraId="06C188F0">
      <w:pPr>
        <w:pStyle w:val="5"/>
        <w:spacing w:before="0"/>
        <w:ind w:left="0" w:right="0"/>
        <w:jc w:val="left"/>
        <w:rPr>
          <w:rFonts w:hint="eastAsia"/>
        </w:rPr>
      </w:pPr>
      <w:r>
        <w:rPr>
          <w:rFonts w:hint="eastAsia"/>
        </w:rPr>
        <w:t>然而，我们坚定地认为，凡神所未命定的， hiçbir şey (nothing) 都不会发生。</w:t>
      </w:r>
    </w:p>
    <w:p w14:paraId="322E8DF8">
      <w:pPr>
        <w:pStyle w:val="5"/>
        <w:spacing w:before="0"/>
        <w:ind w:left="0" w:right="0"/>
        <w:jc w:val="left"/>
        <w:rPr>
          <w:rFonts w:hint="eastAsia"/>
        </w:rPr>
      </w:pPr>
    </w:p>
    <w:p w14:paraId="1DAAA4CC">
      <w:pPr>
        <w:pStyle w:val="5"/>
        <w:spacing w:before="0"/>
        <w:ind w:left="0" w:right="0"/>
        <w:jc w:val="left"/>
        <w:rPr>
          <w:rFonts w:hint="eastAsia"/>
        </w:rPr>
      </w:pPr>
      <w:r>
        <w:rPr>
          <w:rFonts w:hint="eastAsia"/>
        </w:rPr>
        <w:t>Therefore, when contemplating God's providence, we must avoid falling into the misguided beliefs of those who speak wildly and confuse the distinctions between heaven and earth.</w:t>
      </w:r>
    </w:p>
    <w:p w14:paraId="32E0D2D5">
      <w:pPr>
        <w:pStyle w:val="5"/>
        <w:spacing w:before="0"/>
        <w:ind w:left="0" w:right="0"/>
        <w:jc w:val="left"/>
        <w:rPr>
          <w:rFonts w:hint="eastAsia"/>
        </w:rPr>
      </w:pPr>
      <w:r>
        <w:rPr>
          <w:rFonts w:hint="eastAsia"/>
        </w:rPr>
        <w:t>因此，在默想神的护理时，我们必须避免陷入那些胡言乱语、混淆天地之别的人的错误观念。</w:t>
      </w:r>
    </w:p>
    <w:p w14:paraId="4EC6F435">
      <w:pPr>
        <w:pStyle w:val="5"/>
        <w:spacing w:before="0"/>
        <w:ind w:left="0" w:right="0"/>
        <w:jc w:val="left"/>
        <w:rPr>
          <w:rFonts w:hint="eastAsia"/>
        </w:rPr>
      </w:pPr>
    </w:p>
    <w:p w14:paraId="78CFEEB0">
      <w:pPr>
        <w:pStyle w:val="5"/>
        <w:spacing w:before="0"/>
        <w:ind w:left="0" w:right="0"/>
        <w:jc w:val="left"/>
        <w:rPr>
          <w:rFonts w:hint="eastAsia"/>
        </w:rPr>
      </w:pPr>
      <w:r>
        <w:rPr>
          <w:rFonts w:hint="eastAsia"/>
        </w:rPr>
        <w:t>They argue, "If God has predetermined the time of our death, we cannot escape it, and our efforts to protect ourselves will be in vain."</w:t>
      </w:r>
    </w:p>
    <w:p w14:paraId="47582BB9">
      <w:pPr>
        <w:pStyle w:val="5"/>
        <w:spacing w:before="0"/>
        <w:ind w:left="0" w:right="0"/>
        <w:jc w:val="left"/>
        <w:rPr>
          <w:rFonts w:hint="eastAsia"/>
        </w:rPr>
      </w:pPr>
      <w:r>
        <w:rPr>
          <w:rFonts w:hint="eastAsia"/>
        </w:rPr>
        <w:t>他们争辩说：“如果神已预定了我们死亡的时间，我们就无法逃脱，我们保护自己的努力也将是徒劳的。”</w:t>
      </w:r>
    </w:p>
    <w:p w14:paraId="54A1C34C">
      <w:pPr>
        <w:pStyle w:val="5"/>
        <w:spacing w:before="0"/>
        <w:ind w:left="0" w:right="0"/>
        <w:jc w:val="left"/>
        <w:rPr>
          <w:rFonts w:hint="eastAsia"/>
        </w:rPr>
      </w:pPr>
    </w:p>
    <w:p w14:paraId="15ACAF9F">
      <w:pPr>
        <w:pStyle w:val="5"/>
        <w:spacing w:before="0"/>
        <w:ind w:left="0" w:right="0"/>
        <w:jc w:val="left"/>
        <w:rPr>
          <w:rFonts w:hint="eastAsia"/>
        </w:rPr>
      </w:pPr>
      <w:r>
        <w:rPr>
          <w:rFonts w:hint="eastAsia"/>
        </w:rPr>
        <w:t>Consequently, some individuals hesitate to embark on journeys when they hear of potential danger from robbers.</w:t>
      </w:r>
    </w:p>
    <w:p w14:paraId="4E165505">
      <w:pPr>
        <w:pStyle w:val="5"/>
        <w:spacing w:before="0"/>
        <w:ind w:left="0" w:right="0"/>
        <w:jc w:val="left"/>
        <w:rPr>
          <w:rFonts w:hint="eastAsia"/>
        </w:rPr>
      </w:pPr>
      <w:r>
        <w:rPr>
          <w:rFonts w:hint="eastAsia"/>
        </w:rPr>
        <w:t>因此，一些人在听说可能有强盗的危险时，便犹豫是否要启程。</w:t>
      </w:r>
    </w:p>
    <w:p w14:paraId="4D311111">
      <w:pPr>
        <w:pStyle w:val="5"/>
        <w:spacing w:before="0"/>
        <w:ind w:left="0" w:right="0"/>
        <w:jc w:val="left"/>
        <w:rPr>
          <w:rFonts w:hint="eastAsia"/>
        </w:rPr>
      </w:pPr>
    </w:p>
    <w:p w14:paraId="79F38875">
      <w:pPr>
        <w:pStyle w:val="5"/>
        <w:spacing w:before="0"/>
        <w:ind w:left="0" w:right="0"/>
        <w:jc w:val="left"/>
        <w:rPr>
          <w:rFonts w:hint="eastAsia"/>
        </w:rPr>
      </w:pPr>
      <w:r>
        <w:rPr>
          <w:rFonts w:hint="eastAsia"/>
        </w:rPr>
        <w:t>Others consult physicians and pharmacists when they fall ill.</w:t>
      </w:r>
    </w:p>
    <w:p w14:paraId="61CABEA5">
      <w:pPr>
        <w:pStyle w:val="5"/>
        <w:spacing w:before="0"/>
        <w:ind w:left="0" w:right="0"/>
        <w:jc w:val="left"/>
        <w:rPr>
          <w:rFonts w:hint="eastAsia"/>
        </w:rPr>
      </w:pPr>
      <w:r>
        <w:rPr>
          <w:rFonts w:hint="eastAsia"/>
        </w:rPr>
        <w:t>另一些人在生病时会咨询医生和药剂师。</w:t>
      </w:r>
    </w:p>
    <w:p w14:paraId="29DBDAFA">
      <w:pPr>
        <w:pStyle w:val="5"/>
        <w:spacing w:before="0"/>
        <w:ind w:left="0" w:right="0"/>
        <w:jc w:val="left"/>
        <w:rPr>
          <w:rFonts w:hint="eastAsia"/>
        </w:rPr>
      </w:pPr>
    </w:p>
    <w:p w14:paraId="12FF0904">
      <w:pPr>
        <w:pStyle w:val="5"/>
        <w:spacing w:before="0"/>
        <w:ind w:left="0" w:right="0"/>
        <w:jc w:val="left"/>
        <w:rPr>
          <w:rFonts w:hint="eastAsia"/>
        </w:rPr>
      </w:pPr>
      <w:r>
        <w:rPr>
          <w:rFonts w:hint="eastAsia"/>
        </w:rPr>
        <w:t>Still, others abstain from heavy meals to maintain their health.</w:t>
      </w:r>
    </w:p>
    <w:p w14:paraId="14245937">
      <w:pPr>
        <w:pStyle w:val="5"/>
        <w:spacing w:before="0"/>
        <w:ind w:left="0" w:right="0"/>
        <w:jc w:val="left"/>
        <w:rPr>
          <w:rFonts w:hint="eastAsia"/>
        </w:rPr>
      </w:pPr>
      <w:r>
        <w:rPr>
          <w:rFonts w:hint="eastAsia"/>
        </w:rPr>
        <w:t>还有一些人则戒绝油腻的食物以保持健康。</w:t>
      </w:r>
    </w:p>
    <w:p w14:paraId="5AAF1ABB">
      <w:pPr>
        <w:pStyle w:val="5"/>
        <w:spacing w:before="0"/>
        <w:ind w:left="0" w:right="0"/>
        <w:jc w:val="left"/>
        <w:rPr>
          <w:rFonts w:hint="eastAsia"/>
        </w:rPr>
      </w:pPr>
    </w:p>
    <w:p w14:paraId="641FE8E2">
      <w:pPr>
        <w:pStyle w:val="5"/>
        <w:spacing w:before="0"/>
        <w:ind w:left="0" w:right="0"/>
        <w:jc w:val="left"/>
        <w:rPr>
          <w:rFonts w:hint="eastAsia"/>
        </w:rPr>
      </w:pPr>
      <w:r>
        <w:rPr>
          <w:rFonts w:hint="eastAsia"/>
        </w:rPr>
        <w:t>Some fear residing in decrepit houses.</w:t>
      </w:r>
    </w:p>
    <w:p w14:paraId="60046CF8">
      <w:pPr>
        <w:pStyle w:val="5"/>
        <w:spacing w:before="0"/>
        <w:ind w:left="0" w:right="0"/>
        <w:jc w:val="left"/>
        <w:rPr>
          <w:rFonts w:hint="eastAsia"/>
        </w:rPr>
      </w:pPr>
      <w:r>
        <w:rPr>
          <w:rFonts w:hint="eastAsia"/>
        </w:rPr>
        <w:t>有些人害怕住在破旧的房子里。</w:t>
      </w:r>
    </w:p>
    <w:p w14:paraId="6A99713F">
      <w:pPr>
        <w:pStyle w:val="5"/>
        <w:spacing w:before="0"/>
        <w:ind w:left="0" w:right="0"/>
        <w:jc w:val="left"/>
        <w:rPr>
          <w:rFonts w:hint="eastAsia"/>
        </w:rPr>
      </w:pPr>
    </w:p>
    <w:p w14:paraId="6E909C5E">
      <w:pPr>
        <w:pStyle w:val="5"/>
        <w:spacing w:before="0"/>
        <w:ind w:left="0" w:right="0"/>
        <w:jc w:val="left"/>
        <w:rPr>
          <w:rFonts w:hint="eastAsia"/>
        </w:rPr>
      </w:pPr>
      <w:r>
        <w:rPr>
          <w:rFonts w:hint="eastAsia"/>
        </w:rPr>
        <w:t>In essence, all seek means to shape their destinies.</w:t>
      </w:r>
    </w:p>
    <w:p w14:paraId="4F5AA4F6">
      <w:pPr>
        <w:pStyle w:val="5"/>
        <w:spacing w:before="0"/>
        <w:ind w:left="0" w:right="0"/>
        <w:jc w:val="left"/>
        <w:rPr>
          <w:rFonts w:hint="eastAsia"/>
        </w:rPr>
      </w:pPr>
      <w:r>
        <w:rPr>
          <w:rFonts w:hint="eastAsia"/>
        </w:rPr>
        <w:t>本质上，所有人都寻求塑造自己命运的方法。</w:t>
      </w:r>
    </w:p>
    <w:p w14:paraId="5A8F76A6">
      <w:pPr>
        <w:pStyle w:val="5"/>
        <w:spacing w:before="0"/>
        <w:ind w:left="0" w:right="0"/>
        <w:jc w:val="left"/>
        <w:rPr>
          <w:rFonts w:hint="eastAsia"/>
        </w:rPr>
      </w:pPr>
    </w:p>
    <w:p w14:paraId="150E4C23">
      <w:pPr>
        <w:pStyle w:val="5"/>
        <w:spacing w:before="0"/>
        <w:ind w:left="0" w:right="0"/>
        <w:jc w:val="left"/>
        <w:rPr>
          <w:rFonts w:hint="eastAsia"/>
        </w:rPr>
      </w:pPr>
      <w:r>
        <w:rPr>
          <w:rFonts w:hint="eastAsia"/>
        </w:rPr>
        <w:t>These remedies are viewed as futile attempts to override God's will or as evidence that not everything is subject to His providence.</w:t>
      </w:r>
    </w:p>
    <w:p w14:paraId="0917FB63">
      <w:pPr>
        <w:pStyle w:val="5"/>
        <w:spacing w:before="0"/>
        <w:ind w:left="0" w:right="0"/>
        <w:jc w:val="left"/>
        <w:rPr>
          <w:rFonts w:hint="eastAsia"/>
        </w:rPr>
      </w:pPr>
      <w:r>
        <w:rPr>
          <w:rFonts w:hint="eastAsia"/>
        </w:rPr>
        <w:t>这些补救措施被视为徒劳地试图推翻神的旨意，或者证明并非一切都受祂护理的支配。</w:t>
      </w:r>
    </w:p>
    <w:p w14:paraId="51BBBA04">
      <w:pPr>
        <w:pStyle w:val="5"/>
        <w:spacing w:before="0"/>
        <w:ind w:left="0" w:right="0"/>
        <w:jc w:val="left"/>
        <w:rPr>
          <w:rFonts w:hint="eastAsia"/>
        </w:rPr>
      </w:pPr>
    </w:p>
    <w:p w14:paraId="26D4C3D9">
      <w:pPr>
        <w:pStyle w:val="5"/>
        <w:spacing w:before="0"/>
        <w:ind w:left="0" w:right="0"/>
        <w:jc w:val="left"/>
        <w:rPr>
          <w:rFonts w:hint="eastAsia"/>
        </w:rPr>
      </w:pPr>
      <w:r>
        <w:rPr>
          <w:rFonts w:hint="eastAsia"/>
        </w:rPr>
        <w:t>This perspective is incompatible with the belief that life and death, health and sickness, peace and war, wealth and poverty are all orchestrated by God, while also suggesting that human efforts can alter or obtain these outcomes.</w:t>
      </w:r>
    </w:p>
    <w:p w14:paraId="557A44CE">
      <w:pPr>
        <w:pStyle w:val="5"/>
        <w:spacing w:before="0"/>
        <w:ind w:left="0" w:right="0"/>
        <w:jc w:val="left"/>
        <w:rPr>
          <w:rFonts w:hint="eastAsia"/>
        </w:rPr>
      </w:pPr>
      <w:r>
        <w:rPr>
          <w:rFonts w:hint="eastAsia"/>
        </w:rPr>
        <w:t>这种观点与以下信念不相容：生命与死亡、健康与疾病、和平与战争、财富与贫穷都由神安排，同时也暗示人类的努力可以改变或获得这些结果。</w:t>
      </w:r>
    </w:p>
    <w:p w14:paraId="06CBAD4C">
      <w:pPr>
        <w:pStyle w:val="5"/>
        <w:spacing w:before="0"/>
        <w:ind w:left="0" w:right="0"/>
        <w:jc w:val="left"/>
        <w:rPr>
          <w:rFonts w:hint="eastAsia"/>
        </w:rPr>
      </w:pPr>
    </w:p>
    <w:p w14:paraId="54953BFB">
      <w:pPr>
        <w:pStyle w:val="5"/>
        <w:spacing w:before="0"/>
        <w:ind w:left="0" w:right="0"/>
        <w:jc w:val="left"/>
        <w:rPr>
          <w:rFonts w:hint="eastAsia"/>
        </w:rPr>
      </w:pPr>
      <w:r>
        <w:rPr>
          <w:rFonts w:hint="eastAsia"/>
        </w:rPr>
        <w:t>Furthermore, critics argue that the prayers of the faithful, in which they beseech God to fulfill what He has eternally planned, are not only unnecessary but also misguided.</w:t>
      </w:r>
    </w:p>
    <w:p w14:paraId="5B94F704">
      <w:pPr>
        <w:pStyle w:val="5"/>
        <w:spacing w:before="0"/>
        <w:ind w:left="0" w:right="0"/>
        <w:jc w:val="left"/>
        <w:rPr>
          <w:rFonts w:hint="eastAsia"/>
        </w:rPr>
      </w:pPr>
      <w:r>
        <w:rPr>
          <w:rFonts w:hint="eastAsia"/>
        </w:rPr>
        <w:t>此外，批评者认为，信徒的祷告，即他们恳求神成全祂永恒计划的祷告，不仅不必要，而且是错误的。</w:t>
      </w:r>
    </w:p>
    <w:p w14:paraId="4F8C8FDC">
      <w:pPr>
        <w:pStyle w:val="5"/>
        <w:spacing w:before="0"/>
        <w:ind w:left="0" w:right="0"/>
        <w:jc w:val="left"/>
        <w:rPr>
          <w:rFonts w:hint="eastAsia"/>
        </w:rPr>
      </w:pPr>
    </w:p>
    <w:p w14:paraId="4C30B2D0">
      <w:pPr>
        <w:pStyle w:val="5"/>
        <w:spacing w:before="0"/>
        <w:ind w:left="0" w:right="0"/>
        <w:jc w:val="left"/>
        <w:rPr>
          <w:rFonts w:hint="eastAsia"/>
        </w:rPr>
      </w:pPr>
      <w:r>
        <w:rPr>
          <w:rFonts w:hint="eastAsia"/>
        </w:rPr>
        <w:t>In summary, they dismiss all deliberation about future matters as contradictory to God's providence, which, without calling us to counsel, has already predetermined what must be done.</w:t>
      </w:r>
    </w:p>
    <w:p w14:paraId="61A3997B">
      <w:pPr>
        <w:pStyle w:val="5"/>
        <w:spacing w:before="0"/>
        <w:ind w:left="0" w:right="0"/>
        <w:jc w:val="left"/>
        <w:rPr>
          <w:rFonts w:hint="eastAsia"/>
        </w:rPr>
      </w:pPr>
      <w:r>
        <w:rPr>
          <w:rFonts w:hint="eastAsia"/>
        </w:rPr>
        <w:t>总而言之，他们将所有关于未来事务的深思熟虑都斥为与神的护理相矛盾，神的护理无需我们商议，早已预定了必须做的事。</w:t>
      </w:r>
    </w:p>
    <w:p w14:paraId="2C494A65">
      <w:pPr>
        <w:pStyle w:val="5"/>
        <w:spacing w:before="0"/>
        <w:ind w:left="0" w:right="0"/>
        <w:jc w:val="left"/>
        <w:rPr>
          <w:rFonts w:hint="eastAsia"/>
        </w:rPr>
      </w:pPr>
    </w:p>
    <w:p w14:paraId="1907B1E7">
      <w:pPr>
        <w:pStyle w:val="5"/>
        <w:spacing w:before="0"/>
        <w:ind w:left="0" w:right="0"/>
        <w:jc w:val="left"/>
        <w:rPr>
          <w:rFonts w:hint="eastAsia"/>
        </w:rPr>
      </w:pPr>
      <w:r>
        <w:rPr>
          <w:rFonts w:hint="eastAsia"/>
        </w:rPr>
        <w:t>They attribute all actions, even those committed by wicked individuals, to God's providence, claiming that they are merely instruments of His plan.</w:t>
      </w:r>
    </w:p>
    <w:p w14:paraId="7D739FDE">
      <w:pPr>
        <w:pStyle w:val="5"/>
        <w:spacing w:before="0"/>
        <w:ind w:left="0" w:right="0"/>
        <w:jc w:val="left"/>
        <w:rPr>
          <w:rFonts w:hint="eastAsia"/>
        </w:rPr>
      </w:pPr>
      <w:r>
        <w:rPr>
          <w:rFonts w:hint="eastAsia"/>
        </w:rPr>
        <w:t>他们将所有的行为，即使是恶人所犯下的行为，都归因于神的护理，声称他们仅仅是祂计划的工具。</w:t>
      </w:r>
    </w:p>
    <w:p w14:paraId="0CE2BA4A">
      <w:pPr>
        <w:pStyle w:val="5"/>
        <w:spacing w:before="0"/>
        <w:ind w:left="0" w:right="0"/>
        <w:jc w:val="left"/>
        <w:rPr>
          <w:rFonts w:hint="eastAsia"/>
        </w:rPr>
      </w:pPr>
    </w:p>
    <w:p w14:paraId="2C47990C">
      <w:pPr>
        <w:pStyle w:val="5"/>
        <w:spacing w:before="0"/>
        <w:ind w:left="0" w:right="0"/>
        <w:jc w:val="left"/>
        <w:rPr>
          <w:rFonts w:hint="eastAsia"/>
        </w:rPr>
      </w:pPr>
      <w:r>
        <w:rPr>
          <w:rFonts w:hint="eastAsia"/>
        </w:rPr>
        <w:t>If a wicked person kills a righteous one, they argue that it aligns with God's divine plan.</w:t>
      </w:r>
    </w:p>
    <w:p w14:paraId="62E637DD">
      <w:pPr>
        <w:pStyle w:val="5"/>
        <w:spacing w:before="0"/>
        <w:ind w:left="0" w:right="0"/>
        <w:jc w:val="left"/>
        <w:rPr>
          <w:rFonts w:hint="eastAsia"/>
        </w:rPr>
      </w:pPr>
      <w:r>
        <w:rPr>
          <w:rFonts w:hint="eastAsia"/>
        </w:rPr>
        <w:t>如果一个恶人杀害了一个义人，他们就争辩说这符合神神圣的计划。</w:t>
      </w:r>
    </w:p>
    <w:p w14:paraId="424B1EE9">
      <w:pPr>
        <w:pStyle w:val="5"/>
        <w:spacing w:before="0"/>
        <w:ind w:left="0" w:right="0"/>
        <w:jc w:val="left"/>
        <w:rPr>
          <w:rFonts w:hint="eastAsia"/>
        </w:rPr>
      </w:pPr>
    </w:p>
    <w:p w14:paraId="1280FB0D">
      <w:pPr>
        <w:pStyle w:val="5"/>
        <w:spacing w:before="0"/>
        <w:ind w:left="0" w:right="0"/>
        <w:jc w:val="left"/>
        <w:rPr>
          <w:rFonts w:hint="eastAsia"/>
        </w:rPr>
      </w:pPr>
      <w:r>
        <w:rPr>
          <w:rFonts w:hint="eastAsia"/>
        </w:rPr>
        <w:t>If someone engages in theft or immoral acts, they claim that this is God's will because He foresaw it.</w:t>
      </w:r>
    </w:p>
    <w:p w14:paraId="6268EC79">
      <w:pPr>
        <w:pStyle w:val="5"/>
        <w:spacing w:before="0"/>
        <w:ind w:left="0" w:right="0"/>
        <w:jc w:val="left"/>
        <w:rPr>
          <w:rFonts w:hint="eastAsia"/>
        </w:rPr>
      </w:pPr>
      <w:r>
        <w:rPr>
          <w:rFonts w:hint="eastAsia"/>
        </w:rPr>
        <w:t>如果有人从事偷窃或不道德的行为，他们就声称这是神的旨意，因为祂预见到了。</w:t>
      </w:r>
    </w:p>
    <w:p w14:paraId="1FB59502">
      <w:pPr>
        <w:pStyle w:val="5"/>
        <w:spacing w:before="0"/>
        <w:ind w:left="0" w:right="0"/>
        <w:jc w:val="left"/>
        <w:rPr>
          <w:rFonts w:hint="eastAsia"/>
        </w:rPr>
      </w:pPr>
    </w:p>
    <w:p w14:paraId="50551E46">
      <w:pPr>
        <w:pStyle w:val="5"/>
        <w:spacing w:before="0"/>
        <w:ind w:left="0" w:right="0"/>
        <w:jc w:val="left"/>
        <w:rPr>
          <w:rFonts w:hint="eastAsia"/>
        </w:rPr>
      </w:pPr>
      <w:r>
        <w:rPr>
          <w:rFonts w:hint="eastAsia"/>
        </w:rPr>
        <w:t>If a child allows their father to perish without providing assistance, they argue that the child could not resist God's ordained plan.</w:t>
      </w:r>
    </w:p>
    <w:p w14:paraId="7CDFF569">
      <w:pPr>
        <w:pStyle w:val="5"/>
        <w:spacing w:before="0"/>
        <w:ind w:left="0" w:right="0"/>
        <w:jc w:val="left"/>
        <w:rPr>
          <w:rFonts w:hint="eastAsia"/>
        </w:rPr>
      </w:pPr>
      <w:r>
        <w:rPr>
          <w:rFonts w:hint="eastAsia"/>
        </w:rPr>
        <w:t>如果一个孩子任凭父亲在没有得到帮助的情况下死去，他们就争辩说孩子无法抗拒神命定的计划。</w:t>
      </w:r>
    </w:p>
    <w:p w14:paraId="3B67E296">
      <w:pPr>
        <w:pStyle w:val="5"/>
        <w:spacing w:before="0"/>
        <w:ind w:left="0" w:right="0"/>
        <w:jc w:val="left"/>
        <w:rPr>
          <w:rFonts w:hint="eastAsia"/>
        </w:rPr>
      </w:pPr>
    </w:p>
    <w:p w14:paraId="157E4CE2">
      <w:pPr>
        <w:pStyle w:val="5"/>
        <w:spacing w:before="0"/>
        <w:ind w:left="0" w:right="0"/>
        <w:jc w:val="left"/>
        <w:rPr>
          <w:rFonts w:hint="eastAsia"/>
        </w:rPr>
      </w:pPr>
      <w:r>
        <w:rPr>
          <w:rFonts w:hint="eastAsia"/>
        </w:rPr>
        <w:t>Consequently, they transform all vices into virtues because they serve the ordinance of God.</w:t>
      </w:r>
    </w:p>
    <w:p w14:paraId="0B735374">
      <w:pPr>
        <w:pStyle w:val="5"/>
        <w:spacing w:before="0"/>
        <w:ind w:left="0" w:right="0"/>
        <w:jc w:val="left"/>
        <w:rPr>
          <w:rFonts w:hint="eastAsia"/>
        </w:rPr>
      </w:pPr>
      <w:r>
        <w:rPr>
          <w:rFonts w:hint="eastAsia"/>
        </w:rPr>
        <w:t>因此，他们将所有的恶习都转变为美德，因为它们服务于神的命令。</w:t>
      </w:r>
    </w:p>
    <w:p w14:paraId="428D5A69">
      <w:pPr>
        <w:pStyle w:val="5"/>
        <w:spacing w:before="0"/>
        <w:ind w:left="0" w:right="0"/>
        <w:jc w:val="left"/>
        <w:rPr>
          <w:rFonts w:hint="eastAsia"/>
        </w:rPr>
      </w:pPr>
    </w:p>
    <w:p w14:paraId="356D0E16">
      <w:pPr>
        <w:pStyle w:val="5"/>
        <w:spacing w:before="0"/>
        <w:ind w:left="0" w:right="0"/>
        <w:jc w:val="left"/>
        <w:rPr>
          <w:rFonts w:hint="eastAsia"/>
        </w:rPr>
      </w:pPr>
      <w:r>
        <w:rPr>
          <w:rFonts w:hint="eastAsia"/>
        </w:rPr>
        <w:t>As for future events, King Solomon wisely reconciles God's providence with the precautionary measures we can take.</w:t>
      </w:r>
    </w:p>
    <w:p w14:paraId="2C0D3F94">
      <w:pPr>
        <w:pStyle w:val="5"/>
        <w:spacing w:before="0"/>
        <w:ind w:left="0" w:right="0"/>
        <w:jc w:val="left"/>
        <w:rPr>
          <w:rFonts w:hint="eastAsia"/>
        </w:rPr>
      </w:pPr>
      <w:r>
        <w:rPr>
          <w:rFonts w:hint="eastAsia"/>
        </w:rPr>
        <w:t>至于未来的事件，所罗门王明智地将神的护理与我们可以采取的预防措施调和起来。</w:t>
      </w:r>
    </w:p>
    <w:p w14:paraId="355CCB3F">
      <w:pPr>
        <w:pStyle w:val="5"/>
        <w:spacing w:before="0"/>
        <w:ind w:left="0" w:right="0"/>
        <w:jc w:val="left"/>
        <w:rPr>
          <w:rFonts w:hint="eastAsia"/>
        </w:rPr>
      </w:pPr>
    </w:p>
    <w:p w14:paraId="10124AF3">
      <w:pPr>
        <w:pStyle w:val="5"/>
        <w:spacing w:before="0"/>
        <w:ind w:left="0" w:right="0"/>
        <w:jc w:val="left"/>
        <w:rPr>
          <w:rFonts w:hint="eastAsia"/>
        </w:rPr>
      </w:pPr>
      <w:r>
        <w:rPr>
          <w:rFonts w:hint="eastAsia"/>
        </w:rPr>
        <w:t>He ridicules the presumption of those who, acting as if they are not guided by God's hand, boldly embark on all manner of endeavors solely at their own whims.</w:t>
      </w:r>
    </w:p>
    <w:p w14:paraId="70190F75">
      <w:pPr>
        <w:pStyle w:val="5"/>
        <w:spacing w:before="0"/>
        <w:ind w:left="0" w:right="0"/>
        <w:jc w:val="left"/>
        <w:rPr>
          <w:rFonts w:hint="eastAsia"/>
        </w:rPr>
      </w:pPr>
      <w:r>
        <w:rPr>
          <w:rFonts w:hint="eastAsia"/>
        </w:rPr>
        <w:t>祂嘲笑那些仿佛不受神手引导，单凭己意大胆从事各种事业之人的僭越。</w:t>
      </w:r>
    </w:p>
    <w:p w14:paraId="5172E2AD">
      <w:pPr>
        <w:pStyle w:val="5"/>
        <w:spacing w:before="0"/>
        <w:ind w:left="0" w:right="0"/>
        <w:jc w:val="left"/>
        <w:rPr>
          <w:rFonts w:hint="eastAsia"/>
        </w:rPr>
      </w:pPr>
    </w:p>
    <w:p w14:paraId="717DC337">
      <w:pPr>
        <w:pStyle w:val="5"/>
        <w:spacing w:before="0"/>
        <w:ind w:left="0" w:right="0"/>
        <w:jc w:val="left"/>
        <w:rPr>
          <w:rFonts w:hint="eastAsia"/>
        </w:rPr>
      </w:pPr>
      <w:r>
        <w:rPr>
          <w:rFonts w:hint="eastAsia"/>
        </w:rPr>
        <w:t>However, in another instance, he imparts a different wisdom: "The human heart plans the way, but the Lord directs the steps" (Proverbs 16:9).</w:t>
      </w:r>
    </w:p>
    <w:p w14:paraId="540CE82D">
      <w:pPr>
        <w:pStyle w:val="5"/>
        <w:spacing w:before="0"/>
        <w:ind w:left="0" w:right="0"/>
        <w:jc w:val="left"/>
        <w:rPr>
          <w:rFonts w:hint="eastAsia"/>
        </w:rPr>
      </w:pPr>
      <w:r>
        <w:rPr>
          <w:rFonts w:hint="eastAsia"/>
        </w:rPr>
        <w:t>然而，在另一处，祂传授了另一种智慧：“人心筹算自己的道路；惟耶和华指引他的脚步”（箴言 16:9）。</w:t>
      </w:r>
    </w:p>
    <w:p w14:paraId="414429C0">
      <w:pPr>
        <w:pStyle w:val="5"/>
        <w:spacing w:before="0"/>
        <w:ind w:left="0" w:right="0"/>
        <w:jc w:val="left"/>
        <w:rPr>
          <w:rFonts w:hint="eastAsia"/>
        </w:rPr>
      </w:pPr>
    </w:p>
    <w:p w14:paraId="0C0131A9">
      <w:pPr>
        <w:pStyle w:val="5"/>
        <w:spacing w:before="0"/>
        <w:ind w:left="0" w:right="0"/>
        <w:jc w:val="left"/>
        <w:rPr>
          <w:rFonts w:hint="eastAsia"/>
        </w:rPr>
      </w:pPr>
      <w:r>
        <w:rPr>
          <w:rFonts w:hint="eastAsia"/>
        </w:rPr>
        <w:t>Here, he signifies that God's eternal decree does not hinder us from prudently taking care of ourselves within His good will and organizing our affairs accordingly.</w:t>
      </w:r>
    </w:p>
    <w:p w14:paraId="7F1FD0B0">
      <w:pPr>
        <w:pStyle w:val="5"/>
        <w:spacing w:before="0"/>
        <w:ind w:left="0" w:right="0"/>
        <w:jc w:val="left"/>
        <w:rPr>
          <w:rFonts w:hint="eastAsia"/>
        </w:rPr>
      </w:pPr>
      <w:r>
        <w:rPr>
          <w:rFonts w:hint="eastAsia"/>
        </w:rPr>
        <w:t>在此，祂表明神永恒的谕令并不妨碍我们在祂的美意中审慎地照顾自己，并相应地安排我们的事务。</w:t>
      </w:r>
    </w:p>
    <w:p w14:paraId="2AC02731">
      <w:pPr>
        <w:pStyle w:val="5"/>
        <w:spacing w:before="0"/>
        <w:ind w:left="0" w:right="0"/>
        <w:jc w:val="left"/>
        <w:rPr>
          <w:rFonts w:hint="eastAsia"/>
        </w:rPr>
      </w:pPr>
    </w:p>
    <w:p w14:paraId="39A7F1E9">
      <w:pPr>
        <w:pStyle w:val="5"/>
        <w:spacing w:before="0"/>
        <w:ind w:left="0" w:right="0"/>
        <w:jc w:val="left"/>
        <w:rPr>
          <w:rFonts w:hint="eastAsia"/>
        </w:rPr>
      </w:pPr>
      <w:r>
        <w:rPr>
          <w:rFonts w:hint="eastAsia"/>
        </w:rPr>
        <w:t>The reasoning behind this is quite evident.</w:t>
      </w:r>
    </w:p>
    <w:p w14:paraId="6812D1B5">
      <w:pPr>
        <w:pStyle w:val="5"/>
        <w:spacing w:before="0"/>
        <w:ind w:left="0" w:right="0"/>
        <w:jc w:val="left"/>
        <w:rPr>
          <w:rFonts w:hint="eastAsia"/>
        </w:rPr>
      </w:pPr>
      <w:r>
        <w:rPr>
          <w:rFonts w:hint="eastAsia"/>
        </w:rPr>
        <w:t>这背后的道理相当明显。</w:t>
      </w:r>
    </w:p>
    <w:p w14:paraId="09B06D69">
      <w:pPr>
        <w:pStyle w:val="5"/>
        <w:spacing w:before="0"/>
        <w:ind w:left="0" w:right="0"/>
        <w:jc w:val="left"/>
        <w:rPr>
          <w:rFonts w:hint="eastAsia"/>
        </w:rPr>
      </w:pPr>
    </w:p>
    <w:p w14:paraId="5366E780">
      <w:pPr>
        <w:pStyle w:val="5"/>
        <w:spacing w:before="0"/>
        <w:ind w:left="0" w:right="0"/>
        <w:jc w:val="left"/>
        <w:rPr>
          <w:rFonts w:hint="eastAsia"/>
        </w:rPr>
      </w:pPr>
      <w:r>
        <w:rPr>
          <w:rFonts w:hint="eastAsia"/>
        </w:rPr>
        <w:t>The same One who has limited our lifespan has entrusted its care to us, providing us with the means to preserve it and endowing us with the ability to anticipate and mitigate dangers.</w:t>
      </w:r>
    </w:p>
    <w:p w14:paraId="17AAC444">
      <w:pPr>
        <w:pStyle w:val="5"/>
        <w:spacing w:before="0"/>
        <w:ind w:left="0" w:right="0"/>
        <w:jc w:val="left"/>
        <w:rPr>
          <w:rFonts w:hint="eastAsia"/>
        </w:rPr>
      </w:pPr>
      <w:r>
        <w:rPr>
          <w:rFonts w:hint="eastAsia"/>
        </w:rPr>
        <w:t>那一位限制了我们寿命的同一位，也将生命的照管托付给我们，为我们提供了保存生命的手段，并赋予我们预见和减轻危险的能力。</w:t>
      </w:r>
    </w:p>
    <w:p w14:paraId="09A14228">
      <w:pPr>
        <w:pStyle w:val="5"/>
        <w:spacing w:before="0"/>
        <w:ind w:left="0" w:right="0"/>
        <w:jc w:val="left"/>
        <w:rPr>
          <w:rFonts w:hint="eastAsia"/>
        </w:rPr>
      </w:pPr>
    </w:p>
    <w:p w14:paraId="2292B173">
      <w:pPr>
        <w:pStyle w:val="5"/>
        <w:spacing w:before="0"/>
        <w:ind w:left="0" w:right="0"/>
        <w:jc w:val="left"/>
        <w:rPr>
          <w:rFonts w:hint="eastAsia"/>
        </w:rPr>
      </w:pPr>
      <w:r>
        <w:rPr>
          <w:rFonts w:hint="eastAsia"/>
        </w:rPr>
        <w:t>Therefore, our duty becomes apparent.</w:t>
      </w:r>
    </w:p>
    <w:p w14:paraId="08455522">
      <w:pPr>
        <w:pStyle w:val="5"/>
        <w:spacing w:before="0"/>
        <w:ind w:left="0" w:right="0"/>
        <w:jc w:val="left"/>
        <w:rPr>
          <w:rFonts w:hint="eastAsia"/>
        </w:rPr>
      </w:pPr>
      <w:r>
        <w:rPr>
          <w:rFonts w:hint="eastAsia"/>
        </w:rPr>
        <w:t>因此，我们的责任变得显而易见。</w:t>
      </w:r>
    </w:p>
    <w:p w14:paraId="5C612769">
      <w:pPr>
        <w:pStyle w:val="5"/>
        <w:spacing w:before="0"/>
        <w:ind w:left="0" w:right="0"/>
        <w:jc w:val="left"/>
        <w:rPr>
          <w:rFonts w:hint="eastAsia"/>
        </w:rPr>
      </w:pPr>
    </w:p>
    <w:p w14:paraId="1888690A">
      <w:pPr>
        <w:pStyle w:val="5"/>
        <w:spacing w:before="0"/>
        <w:ind w:left="0" w:right="0"/>
        <w:jc w:val="left"/>
        <w:rPr>
          <w:rFonts w:hint="eastAsia"/>
        </w:rPr>
      </w:pPr>
      <w:r>
        <w:rPr>
          <w:rFonts w:hint="eastAsia"/>
        </w:rPr>
        <w:t>If the Lord has granted us the gift of life to steward, let us cherish and protect it.</w:t>
      </w:r>
    </w:p>
    <w:p w14:paraId="59DDBB1C">
      <w:pPr>
        <w:pStyle w:val="5"/>
        <w:spacing w:before="0"/>
        <w:ind w:left="0" w:right="0"/>
        <w:jc w:val="left"/>
        <w:rPr>
          <w:rFonts w:hint="eastAsia"/>
        </w:rPr>
      </w:pPr>
      <w:r>
        <w:rPr>
          <w:rFonts w:hint="eastAsia"/>
        </w:rPr>
        <w:t>如果主已将生命的恩赐赐给我们管理，让我们珍惜并保护它。</w:t>
      </w:r>
    </w:p>
    <w:p w14:paraId="1415D029">
      <w:pPr>
        <w:pStyle w:val="5"/>
        <w:spacing w:before="0"/>
        <w:ind w:left="0" w:right="0"/>
        <w:jc w:val="left"/>
        <w:rPr>
          <w:rFonts w:hint="eastAsia"/>
        </w:rPr>
      </w:pPr>
    </w:p>
    <w:p w14:paraId="4527CDDF">
      <w:pPr>
        <w:pStyle w:val="5"/>
        <w:spacing w:before="0"/>
        <w:ind w:left="0" w:right="0"/>
        <w:jc w:val="left"/>
        <w:rPr>
          <w:rFonts w:hint="eastAsia"/>
        </w:rPr>
      </w:pPr>
      <w:r>
        <w:rPr>
          <w:rFonts w:hint="eastAsia"/>
        </w:rPr>
        <w:t>If He has equipped us with the means to do so, let us employ them.</w:t>
      </w:r>
    </w:p>
    <w:p w14:paraId="0968C1C5">
      <w:pPr>
        <w:pStyle w:val="5"/>
        <w:spacing w:before="0"/>
        <w:ind w:left="0" w:right="0"/>
        <w:jc w:val="left"/>
        <w:rPr>
          <w:rFonts w:hint="eastAsia"/>
        </w:rPr>
      </w:pPr>
      <w:r>
        <w:rPr>
          <w:rFonts w:hint="eastAsia"/>
        </w:rPr>
        <w:t>如果祂已装备我们这样做的手段，让我们运用它们。</w:t>
      </w:r>
    </w:p>
    <w:p w14:paraId="2B0BD57A">
      <w:pPr>
        <w:pStyle w:val="5"/>
        <w:spacing w:before="0"/>
        <w:ind w:left="0" w:right="0"/>
        <w:jc w:val="left"/>
        <w:rPr>
          <w:rFonts w:hint="eastAsia"/>
        </w:rPr>
      </w:pPr>
    </w:p>
    <w:p w14:paraId="78799EF3">
      <w:pPr>
        <w:pStyle w:val="5"/>
        <w:spacing w:before="0"/>
        <w:ind w:left="0" w:right="0"/>
        <w:jc w:val="left"/>
        <w:rPr>
          <w:rFonts w:hint="eastAsia"/>
        </w:rPr>
      </w:pPr>
      <w:r>
        <w:rPr>
          <w:rFonts w:hint="eastAsia"/>
        </w:rPr>
        <w:t>When He reveals to us potential hazards, let us not recklessly and without purpose thrust ourselves into harm's way.</w:t>
      </w:r>
    </w:p>
    <w:p w14:paraId="279D67FC">
      <w:pPr>
        <w:pStyle w:val="5"/>
        <w:spacing w:before="0"/>
        <w:ind w:left="0" w:right="0"/>
        <w:jc w:val="left"/>
        <w:rPr>
          <w:rFonts w:hint="eastAsia"/>
        </w:rPr>
      </w:pPr>
      <w:r>
        <w:rPr>
          <w:rFonts w:hint="eastAsia"/>
        </w:rPr>
        <w:t>当祂向我们揭示潜在的危险时，让我们不要鲁莽和毫无目的地将自己置于险境。</w:t>
      </w:r>
    </w:p>
    <w:p w14:paraId="544071D5">
      <w:pPr>
        <w:pStyle w:val="5"/>
        <w:spacing w:before="0"/>
        <w:ind w:left="0" w:right="0"/>
        <w:jc w:val="left"/>
        <w:rPr>
          <w:rFonts w:hint="eastAsia"/>
        </w:rPr>
      </w:pPr>
    </w:p>
    <w:p w14:paraId="0E7461BD">
      <w:pPr>
        <w:pStyle w:val="5"/>
        <w:spacing w:before="0"/>
        <w:ind w:left="0" w:right="0"/>
        <w:jc w:val="left"/>
        <w:rPr>
          <w:rFonts w:hint="eastAsia"/>
        </w:rPr>
      </w:pPr>
      <w:r>
        <w:rPr>
          <w:rFonts w:hint="eastAsia"/>
        </w:rPr>
        <w:t>And when He offers us remedies, let us not spurn them.</w:t>
      </w:r>
    </w:p>
    <w:p w14:paraId="654DE92C">
      <w:pPr>
        <w:pStyle w:val="5"/>
        <w:spacing w:before="0"/>
        <w:ind w:left="0" w:right="0"/>
        <w:jc w:val="left"/>
        <w:rPr>
          <w:rFonts w:hint="eastAsia"/>
        </w:rPr>
      </w:pPr>
      <w:r>
        <w:rPr>
          <w:rFonts w:hint="eastAsia"/>
        </w:rPr>
        <w:t>当祂向我们提供补救措施时，让我们不要拒绝它们。</w:t>
      </w:r>
    </w:p>
    <w:p w14:paraId="54C4F328">
      <w:pPr>
        <w:pStyle w:val="5"/>
        <w:spacing w:before="0"/>
        <w:ind w:left="0" w:right="0"/>
        <w:jc w:val="left"/>
        <w:rPr>
          <w:rFonts w:hint="eastAsia"/>
        </w:rPr>
      </w:pPr>
    </w:p>
    <w:p w14:paraId="28B8923D">
      <w:pPr>
        <w:pStyle w:val="5"/>
        <w:spacing w:before="0"/>
        <w:ind w:left="0" w:right="0"/>
        <w:jc w:val="left"/>
        <w:rPr>
          <w:rFonts w:hint="eastAsia"/>
        </w:rPr>
      </w:pPr>
      <w:r>
        <w:rPr>
          <w:rFonts w:hint="eastAsia"/>
        </w:rPr>
        <w:t>"But," someone might argue, "no danger can harm us if it is not decreed to harm us; and if it is, no remedy can counter it."</w:t>
      </w:r>
    </w:p>
    <w:p w14:paraId="46206A95">
      <w:pPr>
        <w:pStyle w:val="5"/>
        <w:spacing w:before="0"/>
        <w:ind w:left="0" w:right="0"/>
        <w:jc w:val="left"/>
        <w:rPr>
          <w:rFonts w:hint="eastAsia"/>
        </w:rPr>
      </w:pPr>
      <w:r>
        <w:rPr>
          <w:rFonts w:hint="eastAsia"/>
        </w:rPr>
        <w:t>“但是，”有人可能会争辩说，“如果没有命定要伤害我们，任何危险都无法伤害我们；如果命定了，任何补救措施都无法对抗它。”</w:t>
      </w:r>
    </w:p>
    <w:p w14:paraId="04615B95">
      <w:pPr>
        <w:pStyle w:val="5"/>
        <w:spacing w:before="0"/>
        <w:ind w:left="0" w:right="0"/>
        <w:jc w:val="left"/>
        <w:rPr>
          <w:rFonts w:hint="eastAsia"/>
        </w:rPr>
      </w:pPr>
    </w:p>
    <w:p w14:paraId="2CCBB502">
      <w:pPr>
        <w:pStyle w:val="5"/>
        <w:spacing w:before="0"/>
        <w:ind w:left="0" w:right="0"/>
        <w:jc w:val="left"/>
        <w:rPr>
          <w:rFonts w:hint="eastAsia"/>
        </w:rPr>
      </w:pPr>
      <w:r>
        <w:rPr>
          <w:rFonts w:hint="eastAsia"/>
        </w:rPr>
        <w:t>Yet, consider this: what if the dangers are not insurmountable because the Lord has provided remedies to overcome them?</w:t>
      </w:r>
    </w:p>
    <w:p w14:paraId="29EC9A56">
      <w:pPr>
        <w:pStyle w:val="5"/>
        <w:spacing w:before="0"/>
        <w:ind w:left="0" w:right="0"/>
        <w:jc w:val="left"/>
        <w:rPr>
          <w:rFonts w:hint="eastAsia"/>
        </w:rPr>
      </w:pPr>
      <w:r>
        <w:rPr>
          <w:rFonts w:hint="eastAsia"/>
        </w:rPr>
        <w:t>然而，请思考这一点：如果危险并非不可克服，因为主已提供了克服它们的补救措施，那又如何呢？</w:t>
      </w:r>
    </w:p>
    <w:p w14:paraId="0F459263">
      <w:pPr>
        <w:pStyle w:val="5"/>
        <w:spacing w:before="0"/>
        <w:ind w:left="0" w:right="0"/>
        <w:jc w:val="left"/>
        <w:rPr>
          <w:rFonts w:hint="eastAsia"/>
        </w:rPr>
      </w:pPr>
    </w:p>
    <w:p w14:paraId="7ADD5129">
      <w:pPr>
        <w:pStyle w:val="5"/>
        <w:spacing w:before="0"/>
        <w:ind w:left="0" w:right="0"/>
        <w:jc w:val="left"/>
        <w:rPr>
          <w:rFonts w:hint="eastAsia"/>
        </w:rPr>
      </w:pPr>
      <w:r>
        <w:rPr>
          <w:rFonts w:hint="eastAsia"/>
        </w:rPr>
        <w:t>Reflect on whether your argument aligns with the order of divine providence.</w:t>
      </w:r>
    </w:p>
    <w:p w14:paraId="7F8AE275">
      <w:pPr>
        <w:pStyle w:val="5"/>
        <w:spacing w:before="0"/>
        <w:ind w:left="0" w:right="0"/>
        <w:jc w:val="left"/>
        <w:rPr>
          <w:rFonts w:hint="eastAsia"/>
        </w:rPr>
      </w:pPr>
      <w:r>
        <w:rPr>
          <w:rFonts w:hint="eastAsia"/>
        </w:rPr>
        <w:t>反思你的论点是否与神圣护理的秩序相符。</w:t>
      </w:r>
    </w:p>
    <w:p w14:paraId="679F0381">
      <w:pPr>
        <w:pStyle w:val="5"/>
        <w:spacing w:before="0"/>
        <w:ind w:left="0" w:right="0"/>
        <w:jc w:val="left"/>
        <w:rPr>
          <w:rFonts w:hint="eastAsia"/>
        </w:rPr>
      </w:pPr>
    </w:p>
    <w:p w14:paraId="563AFC18">
      <w:pPr>
        <w:pStyle w:val="5"/>
        <w:spacing w:before="0"/>
        <w:ind w:left="0" w:right="0"/>
        <w:jc w:val="left"/>
        <w:rPr>
          <w:rFonts w:hint="eastAsia"/>
        </w:rPr>
      </w:pPr>
      <w:r>
        <w:rPr>
          <w:rFonts w:hint="eastAsia"/>
        </w:rPr>
        <w:t>You contend that we need not be vigilant against dangers, for we can escape them without any precautions, provided they are not invincible.</w:t>
      </w:r>
    </w:p>
    <w:p w14:paraId="5FF04869">
      <w:pPr>
        <w:pStyle w:val="5"/>
        <w:spacing w:before="0"/>
        <w:ind w:left="0" w:right="0"/>
        <w:jc w:val="left"/>
        <w:rPr>
          <w:rFonts w:hint="eastAsia"/>
        </w:rPr>
      </w:pPr>
      <w:r>
        <w:rPr>
          <w:rFonts w:hint="eastAsia"/>
        </w:rPr>
        <w:t>你声称我们无需警惕危险，因为只要危险并非不可战胜，我们无需任何预防措施就能逃脱。</w:t>
      </w:r>
    </w:p>
    <w:p w14:paraId="58B653AD">
      <w:pPr>
        <w:pStyle w:val="5"/>
        <w:spacing w:before="0"/>
        <w:ind w:left="0" w:right="0"/>
        <w:jc w:val="left"/>
        <w:rPr>
          <w:rFonts w:hint="eastAsia"/>
        </w:rPr>
      </w:pPr>
    </w:p>
    <w:p w14:paraId="2F6626A1">
      <w:pPr>
        <w:pStyle w:val="5"/>
        <w:spacing w:before="0"/>
        <w:ind w:left="0" w:right="0"/>
        <w:jc w:val="left"/>
        <w:rPr>
          <w:rFonts w:hint="eastAsia"/>
        </w:rPr>
      </w:pPr>
      <w:r>
        <w:rPr>
          <w:rFonts w:hint="eastAsia"/>
        </w:rPr>
        <w:t>Conversely, the Lord commands you to be vigilant precisely because He desires your deliverance.</w:t>
      </w:r>
    </w:p>
    <w:p w14:paraId="355C6E3E">
      <w:pPr>
        <w:pStyle w:val="5"/>
        <w:spacing w:before="0"/>
        <w:ind w:left="0" w:right="0"/>
        <w:jc w:val="left"/>
        <w:rPr>
          <w:rFonts w:hint="eastAsia"/>
        </w:rPr>
      </w:pPr>
      <w:r>
        <w:rPr>
          <w:rFonts w:hint="eastAsia"/>
        </w:rPr>
        <w:t>反之，主命令你要警醒，正是因为祂渴望你的拯救。</w:t>
      </w:r>
    </w:p>
    <w:p w14:paraId="7D73A14C">
      <w:pPr>
        <w:pStyle w:val="5"/>
        <w:spacing w:before="0"/>
        <w:ind w:left="0" w:right="0"/>
        <w:jc w:val="left"/>
        <w:rPr>
          <w:rFonts w:hint="eastAsia"/>
        </w:rPr>
      </w:pPr>
    </w:p>
    <w:p w14:paraId="4D6BA587">
      <w:pPr>
        <w:pStyle w:val="5"/>
        <w:spacing w:before="0"/>
        <w:ind w:left="0" w:right="0"/>
        <w:jc w:val="left"/>
        <w:rPr>
          <w:rFonts w:hint="eastAsia"/>
        </w:rPr>
      </w:pPr>
      <w:r>
        <w:rPr>
          <w:rFonts w:hint="eastAsia"/>
        </w:rPr>
        <w:t>These misguided individuals fail to recognize that God has inspired in people the effort to reflect and safeguard themselves.</w:t>
      </w:r>
    </w:p>
    <w:p w14:paraId="507F1D74">
      <w:pPr>
        <w:pStyle w:val="5"/>
        <w:spacing w:before="0"/>
        <w:ind w:left="0" w:right="0"/>
        <w:jc w:val="left"/>
        <w:rPr>
          <w:rFonts w:hint="eastAsia"/>
        </w:rPr>
      </w:pPr>
      <w:r>
        <w:rPr>
          <w:rFonts w:hint="eastAsia"/>
        </w:rPr>
        <w:t>这些被误导的人未能认识到，神已在人心中激发了反思和保护自己的努力。</w:t>
      </w:r>
    </w:p>
    <w:p w14:paraId="0712AE84">
      <w:pPr>
        <w:pStyle w:val="5"/>
        <w:spacing w:before="0"/>
        <w:ind w:left="0" w:right="0"/>
        <w:jc w:val="left"/>
        <w:rPr>
          <w:rFonts w:hint="eastAsia"/>
        </w:rPr>
      </w:pPr>
    </w:p>
    <w:p w14:paraId="24E28FC9">
      <w:pPr>
        <w:pStyle w:val="5"/>
        <w:spacing w:before="0"/>
        <w:ind w:left="0" w:right="0"/>
        <w:jc w:val="left"/>
        <w:rPr>
          <w:rFonts w:hint="eastAsia"/>
        </w:rPr>
      </w:pPr>
      <w:r>
        <w:rPr>
          <w:rFonts w:hint="eastAsia"/>
        </w:rPr>
        <w:t>Through these efforts, they serve God's providence by preserving their lives.</w:t>
      </w:r>
    </w:p>
    <w:p w14:paraId="40D698A2">
      <w:pPr>
        <w:pStyle w:val="5"/>
        <w:spacing w:before="0"/>
        <w:ind w:left="0" w:right="0"/>
        <w:jc w:val="left"/>
        <w:rPr>
          <w:rFonts w:hint="eastAsia"/>
        </w:rPr>
      </w:pPr>
      <w:r>
        <w:rPr>
          <w:rFonts w:hint="eastAsia"/>
        </w:rPr>
        <w:t>通过这些努力，他们通过保护自己的生命来服务于神的护理。</w:t>
      </w:r>
    </w:p>
    <w:p w14:paraId="3385B488">
      <w:pPr>
        <w:pStyle w:val="5"/>
        <w:spacing w:before="0"/>
        <w:ind w:left="0" w:right="0"/>
        <w:jc w:val="left"/>
        <w:rPr>
          <w:rFonts w:hint="eastAsia"/>
        </w:rPr>
      </w:pPr>
    </w:p>
    <w:p w14:paraId="11B65FCB">
      <w:pPr>
        <w:pStyle w:val="5"/>
        <w:spacing w:before="0"/>
        <w:ind w:left="0" w:right="0"/>
        <w:jc w:val="left"/>
        <w:rPr>
          <w:rFonts w:hint="eastAsia"/>
        </w:rPr>
      </w:pPr>
      <w:r>
        <w:rPr>
          <w:rFonts w:hint="eastAsia"/>
        </w:rPr>
        <w:t>Conversely, those who act carelessly and with contempt bring upon themselves the misfortunes that God permits.</w:t>
      </w:r>
    </w:p>
    <w:p w14:paraId="5B986936">
      <w:pPr>
        <w:pStyle w:val="5"/>
        <w:spacing w:before="0"/>
        <w:ind w:left="0" w:right="0"/>
        <w:jc w:val="left"/>
        <w:rPr>
          <w:rFonts w:hint="eastAsia"/>
        </w:rPr>
      </w:pPr>
      <w:r>
        <w:rPr>
          <w:rFonts w:hint="eastAsia"/>
        </w:rPr>
        <w:t>反之，那些粗心大意、心怀藐视的人，则自招神所允许的厄运。</w:t>
      </w:r>
    </w:p>
    <w:p w14:paraId="5D70E5A7">
      <w:pPr>
        <w:pStyle w:val="5"/>
        <w:spacing w:before="0"/>
        <w:ind w:left="0" w:right="0"/>
        <w:jc w:val="left"/>
        <w:rPr>
          <w:rFonts w:hint="eastAsia"/>
        </w:rPr>
      </w:pPr>
    </w:p>
    <w:p w14:paraId="3C893643">
      <w:pPr>
        <w:pStyle w:val="5"/>
        <w:spacing w:before="0"/>
        <w:ind w:left="0" w:right="0"/>
        <w:jc w:val="left"/>
        <w:rPr>
          <w:rFonts w:hint="eastAsia"/>
        </w:rPr>
      </w:pPr>
      <w:r>
        <w:rPr>
          <w:rFonts w:hint="eastAsia"/>
        </w:rPr>
        <w:t>Why does it transpire that a prudent individual, by putting their affairs in order, averts an impending calamity, while a fool, through recklessness, meets their demise?</w:t>
      </w:r>
    </w:p>
    <w:p w14:paraId="5CDE7037">
      <w:pPr>
        <w:pStyle w:val="5"/>
        <w:spacing w:before="0"/>
        <w:ind w:left="0" w:right="0"/>
        <w:jc w:val="left"/>
        <w:rPr>
          <w:rFonts w:hint="eastAsia"/>
        </w:rPr>
      </w:pPr>
      <w:r>
        <w:rPr>
          <w:rFonts w:hint="eastAsia"/>
        </w:rPr>
        <w:t>为何一个审慎的人，通过整理自己的事务，能够避免一场迫在眉睫的灾难，而一个愚人，却因鲁莽而遭遇灭亡呢？</w:t>
      </w:r>
    </w:p>
    <w:p w14:paraId="144189B6">
      <w:pPr>
        <w:pStyle w:val="5"/>
        <w:spacing w:before="0"/>
        <w:ind w:left="0" w:right="0"/>
        <w:jc w:val="left"/>
        <w:rPr>
          <w:rFonts w:hint="eastAsia"/>
        </w:rPr>
      </w:pPr>
    </w:p>
    <w:p w14:paraId="74496380">
      <w:pPr>
        <w:pStyle w:val="5"/>
        <w:spacing w:before="0"/>
        <w:ind w:left="0" w:right="0"/>
        <w:jc w:val="left"/>
        <w:rPr>
          <w:rFonts w:hint="eastAsia"/>
        </w:rPr>
      </w:pPr>
      <w:r>
        <w:rPr>
          <w:rFonts w:hint="eastAsia"/>
        </w:rPr>
        <w:t>The explanation lies in the fact that folly and prudence serve as instruments of God's providence in each case.</w:t>
      </w:r>
    </w:p>
    <w:p w14:paraId="09B12929">
      <w:pPr>
        <w:pStyle w:val="5"/>
        <w:spacing w:before="0"/>
        <w:ind w:left="0" w:right="0"/>
        <w:jc w:val="left"/>
        <w:rPr>
          <w:rFonts w:hint="eastAsia"/>
        </w:rPr>
      </w:pPr>
      <w:r>
        <w:rPr>
          <w:rFonts w:hint="eastAsia"/>
        </w:rPr>
        <w:t>其解释在于，在每种情况下，愚蠢和审慎都充当了神护理的工具。</w:t>
      </w:r>
    </w:p>
    <w:p w14:paraId="2985E7FC">
      <w:pPr>
        <w:pStyle w:val="5"/>
        <w:spacing w:before="0"/>
        <w:ind w:left="0" w:right="0"/>
        <w:jc w:val="left"/>
        <w:rPr>
          <w:rFonts w:hint="eastAsia"/>
        </w:rPr>
      </w:pPr>
    </w:p>
    <w:p w14:paraId="4F2E6F15">
      <w:pPr>
        <w:pStyle w:val="5"/>
        <w:spacing w:before="0"/>
        <w:ind w:left="0" w:right="0"/>
        <w:jc w:val="left"/>
        <w:rPr>
          <w:rFonts w:hint="eastAsia"/>
        </w:rPr>
      </w:pPr>
      <w:r>
        <w:rPr>
          <w:rFonts w:hint="eastAsia"/>
        </w:rPr>
        <w:t>The Lord intended to conceal future events from us so that we might move forward without foreknowledge, diligently employing the remedies He has provided against dangers until we have either overcome them or they have overcome us.</w:t>
      </w:r>
    </w:p>
    <w:p w14:paraId="07B054BE">
      <w:pPr>
        <w:pStyle w:val="5"/>
        <w:spacing w:before="0"/>
        <w:ind w:left="0" w:right="0"/>
        <w:jc w:val="left"/>
        <w:rPr>
          <w:rFonts w:hint="eastAsia"/>
        </w:rPr>
      </w:pPr>
      <w:r>
        <w:rPr>
          <w:rFonts w:hint="eastAsia"/>
        </w:rPr>
        <w:t>主旨意向我们隐藏未来的事件，以便我们可以在没有预知的情况下前进，勤奋地运用祂所提供的补救措施来应对危险，直到我们克服它们，或者它们克服我们。</w:t>
      </w:r>
    </w:p>
    <w:p w14:paraId="5B56393D">
      <w:pPr>
        <w:pStyle w:val="5"/>
        <w:spacing w:before="0"/>
        <w:ind w:left="0" w:right="0"/>
        <w:jc w:val="left"/>
        <w:rPr>
          <w:rFonts w:hint="eastAsia"/>
        </w:rPr>
      </w:pPr>
    </w:p>
    <w:p w14:paraId="1915A03B">
      <w:pPr>
        <w:pStyle w:val="5"/>
        <w:spacing w:before="0"/>
        <w:ind w:left="0" w:right="0"/>
        <w:jc w:val="left"/>
        <w:rPr>
          <w:rFonts w:hint="eastAsia"/>
        </w:rPr>
      </w:pPr>
      <w:r>
        <w:rPr>
          <w:rFonts w:hint="eastAsia"/>
        </w:rPr>
        <w:t>When it comes to events that have already occurred, these individuals harbor misconceptions about God's providence.</w:t>
      </w:r>
    </w:p>
    <w:p w14:paraId="641B8C16">
      <w:pPr>
        <w:pStyle w:val="5"/>
        <w:spacing w:before="0"/>
        <w:ind w:left="0" w:right="0"/>
        <w:jc w:val="left"/>
        <w:rPr>
          <w:rFonts w:hint="eastAsia"/>
        </w:rPr>
      </w:pPr>
      <w:r>
        <w:rPr>
          <w:rFonts w:hint="eastAsia"/>
        </w:rPr>
        <w:t>当涉及到已经发生的事件时，这些人对神的护理抱有错误的观念。</w:t>
      </w:r>
    </w:p>
    <w:p w14:paraId="365F8FE3">
      <w:pPr>
        <w:pStyle w:val="5"/>
        <w:spacing w:before="0"/>
        <w:ind w:left="0" w:right="0"/>
        <w:jc w:val="left"/>
        <w:rPr>
          <w:rFonts w:hint="eastAsia"/>
        </w:rPr>
      </w:pPr>
    </w:p>
    <w:p w14:paraId="4C0AEB7F">
      <w:pPr>
        <w:pStyle w:val="5"/>
        <w:spacing w:before="0"/>
        <w:ind w:left="0" w:right="0"/>
        <w:jc w:val="left"/>
        <w:rPr>
          <w:rFonts w:hint="eastAsia"/>
        </w:rPr>
      </w:pPr>
      <w:r>
        <w:rPr>
          <w:rFonts w:hint="eastAsia"/>
        </w:rPr>
        <w:t>We assert that everything is founded upon God's providence, so there is no act of theft, lawlessness, or murder in which God's will does not play a role.</w:t>
      </w:r>
    </w:p>
    <w:p w14:paraId="74D03510">
      <w:pPr>
        <w:pStyle w:val="5"/>
        <w:spacing w:before="0"/>
        <w:ind w:left="0" w:right="0"/>
        <w:jc w:val="left"/>
        <w:rPr>
          <w:rFonts w:hint="eastAsia"/>
        </w:rPr>
      </w:pPr>
      <w:r>
        <w:rPr>
          <w:rFonts w:hint="eastAsia"/>
        </w:rPr>
        <w:t>我们断言一切都建立在神的护理之上，因此没有任何偷窃、不法或谋杀行为与神的旨意无关。</w:t>
      </w:r>
    </w:p>
    <w:p w14:paraId="5B8ABDC0">
      <w:pPr>
        <w:pStyle w:val="5"/>
        <w:spacing w:before="0"/>
        <w:ind w:left="0" w:right="0"/>
        <w:jc w:val="left"/>
        <w:rPr>
          <w:rFonts w:hint="eastAsia"/>
        </w:rPr>
      </w:pPr>
    </w:p>
    <w:p w14:paraId="37369A7A">
      <w:pPr>
        <w:pStyle w:val="5"/>
        <w:spacing w:before="0"/>
        <w:ind w:left="0" w:right="0"/>
        <w:jc w:val="left"/>
        <w:rPr>
          <w:rFonts w:hint="eastAsia"/>
        </w:rPr>
      </w:pPr>
      <w:r>
        <w:rPr>
          <w:rFonts w:hint="eastAsia"/>
        </w:rPr>
        <w:t>They question, "Why then should a robber, who has punished someone God intended to chastise through poverty, be punished?</w:t>
      </w:r>
    </w:p>
    <w:p w14:paraId="5EE44877">
      <w:pPr>
        <w:pStyle w:val="5"/>
        <w:spacing w:before="0"/>
        <w:ind w:left="0" w:right="0"/>
        <w:jc w:val="left"/>
        <w:rPr>
          <w:rFonts w:hint="eastAsia"/>
        </w:rPr>
      </w:pPr>
      <w:r>
        <w:rPr>
          <w:rFonts w:hint="eastAsia"/>
        </w:rPr>
        <w:t>他们质问：“那么，一个强盗，惩罚了神打算通过贫困来惩戒的人，为何要受惩罚呢？”</w:t>
      </w:r>
    </w:p>
    <w:p w14:paraId="06AFD4E5">
      <w:pPr>
        <w:pStyle w:val="5"/>
        <w:spacing w:before="0"/>
        <w:ind w:left="0" w:right="0"/>
        <w:jc w:val="left"/>
        <w:rPr>
          <w:rFonts w:hint="eastAsia"/>
        </w:rPr>
      </w:pPr>
    </w:p>
    <w:p w14:paraId="10AD6126">
      <w:pPr>
        <w:pStyle w:val="5"/>
        <w:spacing w:before="0"/>
        <w:ind w:left="0" w:right="0"/>
        <w:jc w:val="left"/>
        <w:rPr>
          <w:rFonts w:hint="eastAsia"/>
        </w:rPr>
      </w:pPr>
      <w:r>
        <w:rPr>
          <w:rFonts w:hint="eastAsia"/>
        </w:rPr>
        <w:t>Why should a murderer, who has taken the life of someone whose time was ordained by God, be held accountable?</w:t>
      </w:r>
    </w:p>
    <w:p w14:paraId="2004160B">
      <w:pPr>
        <w:pStyle w:val="5"/>
        <w:spacing w:before="0"/>
        <w:ind w:left="0" w:right="0"/>
        <w:jc w:val="left"/>
        <w:rPr>
          <w:rFonts w:hint="eastAsia"/>
        </w:rPr>
      </w:pPr>
      <w:r>
        <w:rPr>
          <w:rFonts w:hint="eastAsia"/>
        </w:rPr>
        <w:t>为何一个杀人犯，夺走了一个神已命定其死期之人的性命，要承担责任呢？</w:t>
      </w:r>
    </w:p>
    <w:p w14:paraId="3AC3F998">
      <w:pPr>
        <w:pStyle w:val="5"/>
        <w:spacing w:before="0"/>
        <w:ind w:left="0" w:right="0"/>
        <w:jc w:val="left"/>
        <w:rPr>
          <w:rFonts w:hint="eastAsia"/>
        </w:rPr>
      </w:pPr>
    </w:p>
    <w:p w14:paraId="7D21E22B">
      <w:pPr>
        <w:pStyle w:val="5"/>
        <w:spacing w:before="0"/>
        <w:ind w:left="0" w:right="0"/>
        <w:jc w:val="left"/>
        <w:rPr>
          <w:rFonts w:hint="eastAsia"/>
        </w:rPr>
      </w:pPr>
      <w:r>
        <w:rPr>
          <w:rFonts w:hint="eastAsia"/>
        </w:rPr>
        <w:t>In short, if all these individuals are carrying out God's will, why should they face punishment?"</w:t>
      </w:r>
    </w:p>
    <w:p w14:paraId="363D25E6">
      <w:pPr>
        <w:pStyle w:val="5"/>
        <w:spacing w:before="0"/>
        <w:ind w:left="0" w:right="0"/>
        <w:jc w:val="left"/>
        <w:rPr>
          <w:rFonts w:hint="eastAsia"/>
        </w:rPr>
      </w:pPr>
      <w:r>
        <w:rPr>
          <w:rFonts w:hint="eastAsia"/>
        </w:rPr>
        <w:t>简而言之，如果所有这些人都在执行神的旨意，他们为何要面临惩罚呢？”</w:t>
      </w:r>
    </w:p>
    <w:p w14:paraId="14A2F754">
      <w:pPr>
        <w:pStyle w:val="5"/>
        <w:spacing w:before="0"/>
        <w:ind w:left="0" w:right="0"/>
        <w:jc w:val="left"/>
        <w:rPr>
          <w:rFonts w:hint="eastAsia"/>
        </w:rPr>
      </w:pPr>
    </w:p>
    <w:p w14:paraId="7BD51D62">
      <w:pPr>
        <w:pStyle w:val="5"/>
        <w:spacing w:before="0"/>
        <w:ind w:left="0" w:right="0"/>
        <w:jc w:val="left"/>
        <w:rPr>
          <w:rFonts w:hint="eastAsia"/>
        </w:rPr>
      </w:pPr>
      <w:r>
        <w:rPr>
          <w:rFonts w:hint="eastAsia"/>
        </w:rPr>
        <w:t>Yet, I refute their claim that these individuals serve God's will.</w:t>
      </w:r>
    </w:p>
    <w:p w14:paraId="6AF44465">
      <w:pPr>
        <w:pStyle w:val="5"/>
        <w:spacing w:before="0"/>
        <w:ind w:left="0" w:right="0"/>
        <w:jc w:val="left"/>
        <w:rPr>
          <w:rFonts w:hint="eastAsia"/>
        </w:rPr>
      </w:pPr>
      <w:r>
        <w:rPr>
          <w:rFonts w:hint="eastAsia"/>
        </w:rPr>
        <w:t>然而，我驳斥他们声称这些人服务于神旨意的说法。</w:t>
      </w:r>
    </w:p>
    <w:p w14:paraId="622B719F">
      <w:pPr>
        <w:pStyle w:val="5"/>
        <w:spacing w:before="0"/>
        <w:ind w:left="0" w:right="0"/>
        <w:jc w:val="left"/>
        <w:rPr>
          <w:rFonts w:hint="eastAsia"/>
        </w:rPr>
      </w:pPr>
    </w:p>
    <w:p w14:paraId="6C3B322A">
      <w:pPr>
        <w:pStyle w:val="5"/>
        <w:spacing w:before="0"/>
        <w:ind w:left="0" w:right="0"/>
        <w:jc w:val="left"/>
        <w:rPr>
          <w:rFonts w:hint="eastAsia"/>
        </w:rPr>
      </w:pPr>
      <w:r>
        <w:rPr>
          <w:rFonts w:hint="eastAsia"/>
        </w:rPr>
        <w:t>We do not argue that someone, acting from a wicked heart, dedicates themselves to serving God, as their intentions are driven solely by evil desires.</w:t>
      </w:r>
    </w:p>
    <w:p w14:paraId="5B2565E2">
      <w:pPr>
        <w:pStyle w:val="5"/>
        <w:spacing w:before="0"/>
        <w:ind w:left="0" w:right="0"/>
        <w:jc w:val="left"/>
        <w:rPr>
          <w:rFonts w:hint="eastAsia"/>
        </w:rPr>
      </w:pPr>
      <w:r>
        <w:rPr>
          <w:rFonts w:hint="eastAsia"/>
        </w:rPr>
        <w:t>我们并非争辩说，某人出于邪恶的心，致力于事奉神，因为他们的意图完全是由邪恶的欲望所驱使。</w:t>
      </w:r>
    </w:p>
    <w:p w14:paraId="34B543AD">
      <w:pPr>
        <w:pStyle w:val="5"/>
        <w:spacing w:before="0"/>
        <w:ind w:left="0" w:right="0"/>
        <w:jc w:val="left"/>
        <w:rPr>
          <w:rFonts w:hint="eastAsia"/>
        </w:rPr>
      </w:pPr>
    </w:p>
    <w:p w14:paraId="1C588F5D">
      <w:pPr>
        <w:pStyle w:val="5"/>
        <w:spacing w:before="0"/>
        <w:ind w:left="0" w:right="0"/>
        <w:jc w:val="left"/>
        <w:rPr>
          <w:rFonts w:hint="eastAsia"/>
        </w:rPr>
      </w:pPr>
      <w:r>
        <w:rPr>
          <w:rFonts w:hint="eastAsia"/>
        </w:rPr>
        <w:t>Those who obey God are those who, enlightened by His will, follow His calling.</w:t>
      </w:r>
    </w:p>
    <w:p w14:paraId="02E215E2">
      <w:pPr>
        <w:pStyle w:val="5"/>
        <w:spacing w:before="0"/>
        <w:ind w:left="0" w:right="0"/>
        <w:jc w:val="left"/>
        <w:rPr>
          <w:rFonts w:hint="eastAsia"/>
        </w:rPr>
      </w:pPr>
      <w:r>
        <w:rPr>
          <w:rFonts w:hint="eastAsia"/>
        </w:rPr>
        <w:t>那些顺服神的人，是那些被祂的旨意所光照，并跟随祂呼召的人。</w:t>
      </w:r>
    </w:p>
    <w:p w14:paraId="06C9E263">
      <w:pPr>
        <w:pStyle w:val="5"/>
        <w:spacing w:before="0"/>
        <w:ind w:left="0" w:right="0"/>
        <w:jc w:val="left"/>
        <w:rPr>
          <w:rFonts w:hint="eastAsia"/>
        </w:rPr>
      </w:pPr>
    </w:p>
    <w:p w14:paraId="19A261C2">
      <w:pPr>
        <w:pStyle w:val="5"/>
        <w:spacing w:before="0"/>
        <w:ind w:left="0" w:right="0"/>
        <w:jc w:val="left"/>
        <w:rPr>
          <w:rFonts w:hint="eastAsia"/>
        </w:rPr>
      </w:pPr>
      <w:r>
        <w:rPr>
          <w:rFonts w:hint="eastAsia"/>
        </w:rPr>
        <w:t>And where does God communicate His will to us if not through His Word?</w:t>
      </w:r>
    </w:p>
    <w:p w14:paraId="34053F35">
      <w:pPr>
        <w:pStyle w:val="5"/>
        <w:spacing w:before="0"/>
        <w:ind w:left="0" w:right="0"/>
        <w:jc w:val="left"/>
        <w:rPr>
          <w:rFonts w:hint="eastAsia"/>
        </w:rPr>
      </w:pPr>
      <w:r>
        <w:rPr>
          <w:rFonts w:hint="eastAsia"/>
        </w:rPr>
        <w:t>神若非通过祂的话语，又在哪里向我们传达祂的旨意呢？</w:t>
      </w:r>
    </w:p>
    <w:p w14:paraId="31EC0FF0">
      <w:pPr>
        <w:pStyle w:val="5"/>
        <w:spacing w:before="0"/>
        <w:ind w:left="0" w:right="0"/>
        <w:jc w:val="left"/>
        <w:rPr>
          <w:rFonts w:hint="eastAsia"/>
        </w:rPr>
      </w:pPr>
    </w:p>
    <w:p w14:paraId="5AEFBE80">
      <w:pPr>
        <w:pStyle w:val="5"/>
        <w:spacing w:before="0"/>
        <w:ind w:left="0" w:right="0"/>
        <w:jc w:val="left"/>
        <w:rPr>
          <w:rFonts w:hint="eastAsia"/>
        </w:rPr>
      </w:pPr>
      <w:r>
        <w:rPr>
          <w:rFonts w:hint="eastAsia"/>
        </w:rPr>
        <w:t>Thus, in all our actions, we must consider God's will as revealed in His Word.</w:t>
      </w:r>
    </w:p>
    <w:p w14:paraId="5ED11CDD">
      <w:pPr>
        <w:pStyle w:val="5"/>
        <w:spacing w:before="0"/>
        <w:ind w:left="0" w:right="0"/>
        <w:jc w:val="left"/>
        <w:rPr>
          <w:rFonts w:hint="eastAsia"/>
        </w:rPr>
      </w:pPr>
      <w:r>
        <w:rPr>
          <w:rFonts w:hint="eastAsia"/>
        </w:rPr>
        <w:t>因此，在我们所有的行为中，我们都必须考虑神在祂话语中所启示的旨意。</w:t>
      </w:r>
    </w:p>
    <w:p w14:paraId="355793D7">
      <w:pPr>
        <w:pStyle w:val="5"/>
        <w:spacing w:before="0"/>
        <w:ind w:left="0" w:right="0"/>
        <w:jc w:val="left"/>
        <w:rPr>
          <w:rFonts w:hint="eastAsia"/>
        </w:rPr>
      </w:pPr>
    </w:p>
    <w:p w14:paraId="7E0367B9">
      <w:pPr>
        <w:pStyle w:val="5"/>
        <w:spacing w:before="0"/>
        <w:ind w:left="0" w:right="0"/>
        <w:jc w:val="left"/>
        <w:rPr>
          <w:rFonts w:hint="eastAsia"/>
        </w:rPr>
      </w:pPr>
      <w:r>
        <w:rPr>
          <w:rFonts w:hint="eastAsia"/>
        </w:rPr>
        <w:t>God requires of us only what He commands.</w:t>
      </w:r>
    </w:p>
    <w:p w14:paraId="37D95D03">
      <w:pPr>
        <w:pStyle w:val="5"/>
        <w:spacing w:before="0"/>
        <w:ind w:left="0" w:right="0"/>
        <w:jc w:val="left"/>
        <w:rPr>
          <w:rFonts w:hint="eastAsia"/>
        </w:rPr>
      </w:pPr>
      <w:r>
        <w:rPr>
          <w:rFonts w:hint="eastAsia"/>
        </w:rPr>
        <w:t>神只要求我们做祂所吩咐的。</w:t>
      </w:r>
    </w:p>
    <w:p w14:paraId="73BC0E34">
      <w:pPr>
        <w:pStyle w:val="5"/>
        <w:spacing w:before="0"/>
        <w:ind w:left="0" w:right="0"/>
        <w:jc w:val="left"/>
        <w:rPr>
          <w:rFonts w:hint="eastAsia"/>
        </w:rPr>
      </w:pPr>
    </w:p>
    <w:p w14:paraId="20440AB1">
      <w:pPr>
        <w:pStyle w:val="5"/>
        <w:spacing w:before="0"/>
        <w:ind w:left="0" w:right="0"/>
        <w:jc w:val="left"/>
        <w:rPr>
          <w:rFonts w:hint="eastAsia"/>
        </w:rPr>
      </w:pPr>
      <w:r>
        <w:rPr>
          <w:rFonts w:hint="eastAsia"/>
        </w:rPr>
        <w:t>If we act contrary to His precepts, it is not obedience but rather obstinacy and transgression.</w:t>
      </w:r>
    </w:p>
    <w:p w14:paraId="4913EA71">
      <w:pPr>
        <w:pStyle w:val="5"/>
        <w:spacing w:before="0"/>
        <w:ind w:left="0" w:right="0"/>
        <w:jc w:val="left"/>
        <w:rPr>
          <w:rFonts w:hint="eastAsia"/>
        </w:rPr>
      </w:pPr>
      <w:r>
        <w:rPr>
          <w:rFonts w:hint="eastAsia"/>
        </w:rPr>
        <w:t>如果我们违背祂的训诫行事，那就不是顺服，而是顽固和过犯。</w:t>
      </w:r>
    </w:p>
    <w:p w14:paraId="6AC8FA78">
      <w:pPr>
        <w:pStyle w:val="5"/>
        <w:spacing w:before="0"/>
        <w:ind w:left="0" w:right="0"/>
        <w:jc w:val="left"/>
        <w:rPr>
          <w:rFonts w:hint="eastAsia"/>
        </w:rPr>
      </w:pPr>
    </w:p>
    <w:p w14:paraId="4F4AF4DB">
      <w:pPr>
        <w:pStyle w:val="5"/>
        <w:spacing w:before="0"/>
        <w:ind w:left="0" w:right="0"/>
        <w:jc w:val="left"/>
        <w:rPr>
          <w:rFonts w:hint="eastAsia"/>
        </w:rPr>
      </w:pPr>
      <w:r>
        <w:rPr>
          <w:rFonts w:hint="eastAsia"/>
        </w:rPr>
        <w:t>They may counter, "We would not have acted if it were not God's will."</w:t>
      </w:r>
    </w:p>
    <w:p w14:paraId="2723246D">
      <w:pPr>
        <w:pStyle w:val="5"/>
        <w:spacing w:before="0"/>
        <w:ind w:left="0" w:right="0"/>
        <w:jc w:val="left"/>
        <w:rPr>
          <w:rFonts w:hint="eastAsia"/>
        </w:rPr>
      </w:pPr>
      <w:r>
        <w:rPr>
          <w:rFonts w:hint="eastAsia"/>
        </w:rPr>
        <w:t>他们可能会反驳说：“如果不是神的旨意，我们就不会那样做。”</w:t>
      </w:r>
    </w:p>
    <w:p w14:paraId="71EBAF47">
      <w:pPr>
        <w:pStyle w:val="5"/>
        <w:spacing w:before="0"/>
        <w:ind w:left="0" w:right="0"/>
        <w:jc w:val="left"/>
        <w:rPr>
          <w:rFonts w:hint="eastAsia"/>
        </w:rPr>
      </w:pPr>
    </w:p>
    <w:p w14:paraId="25EC8F7B">
      <w:pPr>
        <w:pStyle w:val="5"/>
        <w:spacing w:before="0"/>
        <w:ind w:left="0" w:right="0"/>
        <w:jc w:val="left"/>
        <w:rPr>
          <w:rFonts w:hint="eastAsia"/>
        </w:rPr>
      </w:pPr>
      <w:r>
        <w:rPr>
          <w:rFonts w:hint="eastAsia"/>
        </w:rPr>
        <w:t>I concede this point; however, did we engage in these actions to please Him?</w:t>
      </w:r>
    </w:p>
    <w:p w14:paraId="524C4AAD">
      <w:pPr>
        <w:pStyle w:val="5"/>
        <w:spacing w:before="0"/>
        <w:ind w:left="0" w:right="0"/>
        <w:jc w:val="left"/>
        <w:rPr>
          <w:rFonts w:hint="eastAsia"/>
        </w:rPr>
      </w:pPr>
      <w:r>
        <w:rPr>
          <w:rFonts w:hint="eastAsia"/>
        </w:rPr>
        <w:t>我承认这一点；然而，我们从事这些行为是为了取悦祂吗？</w:t>
      </w:r>
    </w:p>
    <w:p w14:paraId="7A20B0F2">
      <w:pPr>
        <w:pStyle w:val="5"/>
        <w:spacing w:before="0"/>
        <w:ind w:left="0" w:right="0"/>
        <w:jc w:val="left"/>
        <w:rPr>
          <w:rFonts w:hint="eastAsia"/>
        </w:rPr>
      </w:pPr>
    </w:p>
    <w:p w14:paraId="63BB1BC1">
      <w:pPr>
        <w:pStyle w:val="5"/>
        <w:spacing w:before="0"/>
        <w:ind w:left="0" w:right="0"/>
        <w:jc w:val="left"/>
        <w:rPr>
          <w:rFonts w:hint="eastAsia"/>
        </w:rPr>
      </w:pPr>
      <w:r>
        <w:rPr>
          <w:rFonts w:hint="eastAsia"/>
        </w:rPr>
        <w:t>He has not commanded us to commit them.</w:t>
      </w:r>
    </w:p>
    <w:p w14:paraId="7020487B">
      <w:pPr>
        <w:pStyle w:val="5"/>
        <w:spacing w:before="0"/>
        <w:ind w:left="0" w:right="0"/>
        <w:jc w:val="left"/>
        <w:rPr>
          <w:rFonts w:hint="eastAsia"/>
        </w:rPr>
      </w:pPr>
      <w:r>
        <w:rPr>
          <w:rFonts w:hint="eastAsia"/>
        </w:rPr>
        <w:t>祂并没有命令我们去犯这些罪。</w:t>
      </w:r>
    </w:p>
    <w:p w14:paraId="722E8C3A">
      <w:pPr>
        <w:pStyle w:val="5"/>
        <w:spacing w:before="0"/>
        <w:ind w:left="0" w:right="0"/>
        <w:jc w:val="left"/>
        <w:rPr>
          <w:rFonts w:hint="eastAsia"/>
        </w:rPr>
      </w:pPr>
    </w:p>
    <w:p w14:paraId="7237E0CC">
      <w:pPr>
        <w:pStyle w:val="5"/>
        <w:spacing w:before="0"/>
        <w:ind w:left="0" w:right="0"/>
        <w:jc w:val="left"/>
        <w:rPr>
          <w:rFonts w:hint="eastAsia"/>
        </w:rPr>
      </w:pPr>
      <w:r>
        <w:rPr>
          <w:rFonts w:hint="eastAsia"/>
        </w:rPr>
        <w:t>Instead, we commit these transgressions without considering what God requires, carried away by our own excesses and knowingly defying Him.</w:t>
      </w:r>
    </w:p>
    <w:p w14:paraId="73782BB3">
      <w:pPr>
        <w:pStyle w:val="5"/>
        <w:spacing w:before="0"/>
        <w:ind w:left="0" w:right="0"/>
        <w:jc w:val="left"/>
        <w:rPr>
          <w:rFonts w:hint="eastAsia"/>
        </w:rPr>
      </w:pPr>
      <w:r>
        <w:rPr>
          <w:rFonts w:hint="eastAsia"/>
        </w:rPr>
        <w:t>反之，我们犯下这些过犯，却不考虑神的要求，被我们自己的放纵所裹挟，并且明知故犯地违抗祂。</w:t>
      </w:r>
    </w:p>
    <w:p w14:paraId="01C4FF23">
      <w:pPr>
        <w:pStyle w:val="5"/>
        <w:spacing w:before="0"/>
        <w:ind w:left="0" w:right="0"/>
        <w:jc w:val="left"/>
        <w:rPr>
          <w:rFonts w:hint="eastAsia"/>
        </w:rPr>
      </w:pPr>
    </w:p>
    <w:p w14:paraId="12C84EFC">
      <w:pPr>
        <w:pStyle w:val="5"/>
        <w:spacing w:before="0"/>
        <w:ind w:left="0" w:right="0"/>
        <w:jc w:val="left"/>
        <w:rPr>
          <w:rFonts w:hint="eastAsia"/>
        </w:rPr>
      </w:pPr>
      <w:r>
        <w:rPr>
          <w:rFonts w:hint="eastAsia"/>
        </w:rPr>
        <w:t>In this manner, we indeed serve His just ordinance by committing evil, as He, in His infinite wisdom, knows how to employ even wicked instruments to achieve good.</w:t>
      </w:r>
    </w:p>
    <w:p w14:paraId="3BBE3B35">
      <w:pPr>
        <w:pStyle w:val="5"/>
        <w:spacing w:before="0"/>
        <w:ind w:left="0" w:right="0"/>
        <w:jc w:val="left"/>
        <w:rPr>
          <w:rFonts w:hint="eastAsia"/>
        </w:rPr>
      </w:pPr>
      <w:r>
        <w:rPr>
          <w:rFonts w:hint="eastAsia"/>
        </w:rPr>
        <w:t>通过这种方式，我们确实通过作恶来服务于祂公义的命令，因为祂凭祂无限的智慧，知道如何运用甚至邪恶的工具来成就良善。</w:t>
      </w:r>
    </w:p>
    <w:p w14:paraId="750B716D">
      <w:pPr>
        <w:pStyle w:val="5"/>
        <w:spacing w:before="0"/>
        <w:ind w:left="0" w:right="0"/>
        <w:jc w:val="left"/>
        <w:rPr>
          <w:rFonts w:hint="eastAsia"/>
        </w:rPr>
      </w:pPr>
    </w:p>
    <w:p w14:paraId="2062DEB7">
      <w:pPr>
        <w:pStyle w:val="5"/>
        <w:spacing w:before="0"/>
        <w:ind w:left="0" w:right="0"/>
        <w:jc w:val="left"/>
        <w:rPr>
          <w:rFonts w:hint="eastAsia"/>
        </w:rPr>
      </w:pPr>
      <w:r>
        <w:rPr>
          <w:rFonts w:hint="eastAsia"/>
        </w:rPr>
        <w:t>Consider how flawed their argument is.</w:t>
      </w:r>
    </w:p>
    <w:p w14:paraId="0E80AC40">
      <w:pPr>
        <w:pStyle w:val="5"/>
        <w:spacing w:before="0"/>
        <w:ind w:left="0" w:right="0"/>
        <w:jc w:val="left"/>
        <w:rPr>
          <w:rFonts w:hint="eastAsia"/>
        </w:rPr>
      </w:pPr>
      <w:r>
        <w:rPr>
          <w:rFonts w:hint="eastAsia"/>
        </w:rPr>
        <w:t>思考他们的论点是何等有缺陷。</w:t>
      </w:r>
    </w:p>
    <w:p w14:paraId="4EFB2B38">
      <w:pPr>
        <w:pStyle w:val="5"/>
        <w:spacing w:before="0"/>
        <w:ind w:left="0" w:right="0"/>
        <w:jc w:val="left"/>
        <w:rPr>
          <w:rFonts w:hint="eastAsia"/>
        </w:rPr>
      </w:pPr>
    </w:p>
    <w:p w14:paraId="6DAC4D2B">
      <w:pPr>
        <w:pStyle w:val="5"/>
        <w:spacing w:before="0"/>
        <w:ind w:left="0" w:right="0"/>
        <w:jc w:val="left"/>
        <w:rPr>
          <w:rFonts w:hint="eastAsia"/>
        </w:rPr>
      </w:pPr>
      <w:r>
        <w:rPr>
          <w:rFonts w:hint="eastAsia"/>
        </w:rPr>
        <w:t>They seek to absolve criminals of their crimes and grant them freedom because their actions are part of God's plan.</w:t>
      </w:r>
    </w:p>
    <w:p w14:paraId="674B9EAF">
      <w:pPr>
        <w:pStyle w:val="5"/>
        <w:spacing w:before="0"/>
        <w:ind w:left="0" w:right="0"/>
        <w:jc w:val="left"/>
        <w:rPr>
          <w:rFonts w:hint="eastAsia"/>
        </w:rPr>
      </w:pPr>
      <w:r>
        <w:rPr>
          <w:rFonts w:hint="eastAsia"/>
        </w:rPr>
        <w:t>他们试图赦免罪犯的罪行并给予他们自由，因为他们的行为是神计划的一部分。</w:t>
      </w:r>
    </w:p>
    <w:p w14:paraId="2E710AFE">
      <w:pPr>
        <w:pStyle w:val="5"/>
        <w:spacing w:before="0"/>
        <w:ind w:left="0" w:right="0"/>
        <w:jc w:val="left"/>
        <w:rPr>
          <w:rFonts w:hint="eastAsia"/>
        </w:rPr>
      </w:pPr>
    </w:p>
    <w:p w14:paraId="64B4D227">
      <w:pPr>
        <w:pStyle w:val="5"/>
        <w:spacing w:before="0"/>
        <w:ind w:left="0" w:right="0"/>
        <w:jc w:val="left"/>
        <w:rPr>
          <w:rFonts w:hint="eastAsia"/>
        </w:rPr>
      </w:pPr>
      <w:r>
        <w:rPr>
          <w:rFonts w:hint="eastAsia"/>
        </w:rPr>
        <w:t>However, I assert that robbers, murderers, and wrongdoers are instruments of God's providence whom the Lord employs to execute the judgments He has decreed.</w:t>
      </w:r>
    </w:p>
    <w:p w14:paraId="1B545A9B">
      <w:pPr>
        <w:pStyle w:val="5"/>
        <w:spacing w:before="0"/>
        <w:ind w:left="0" w:right="0"/>
        <w:jc w:val="left"/>
        <w:rPr>
          <w:rFonts w:hint="eastAsia"/>
        </w:rPr>
      </w:pPr>
      <w:r>
        <w:rPr>
          <w:rFonts w:hint="eastAsia"/>
        </w:rPr>
        <w:t>然而，我断言强盗、杀人犯和作恶者是神护理的工具，主使用他们来执行祂所命定的审判。</w:t>
      </w:r>
    </w:p>
    <w:p w14:paraId="5842B2AE">
      <w:pPr>
        <w:pStyle w:val="5"/>
        <w:spacing w:before="0"/>
        <w:ind w:left="0" w:right="0"/>
        <w:jc w:val="left"/>
        <w:rPr>
          <w:rFonts w:hint="eastAsia"/>
        </w:rPr>
      </w:pPr>
    </w:p>
    <w:p w14:paraId="5664A41C">
      <w:pPr>
        <w:pStyle w:val="5"/>
        <w:spacing w:before="0"/>
        <w:ind w:left="0" w:right="0"/>
        <w:jc w:val="left"/>
        <w:rPr>
          <w:rFonts w:hint="eastAsia"/>
        </w:rPr>
      </w:pPr>
      <w:r>
        <w:rPr>
          <w:rFonts w:hint="eastAsia"/>
        </w:rPr>
        <w:t>Yet, I deny that, for this reason, they can claim any exoneration.</w:t>
      </w:r>
    </w:p>
    <w:p w14:paraId="2DC69E1D">
      <w:pPr>
        <w:pStyle w:val="5"/>
        <w:spacing w:before="0"/>
        <w:ind w:left="0" w:right="0"/>
        <w:jc w:val="left"/>
        <w:rPr>
          <w:rFonts w:hint="eastAsia"/>
        </w:rPr>
      </w:pPr>
      <w:r>
        <w:rPr>
          <w:rFonts w:hint="eastAsia"/>
        </w:rPr>
        <w:t>然而，我否认他们因此就能声称任何免责。</w:t>
      </w:r>
    </w:p>
    <w:p w14:paraId="1330C45E">
      <w:pPr>
        <w:pStyle w:val="5"/>
        <w:spacing w:before="0"/>
        <w:ind w:left="0" w:right="0"/>
        <w:jc w:val="left"/>
        <w:rPr>
          <w:rFonts w:hint="eastAsia"/>
        </w:rPr>
      </w:pPr>
    </w:p>
    <w:p w14:paraId="0C670B9C">
      <w:pPr>
        <w:pStyle w:val="5"/>
        <w:spacing w:before="0"/>
        <w:ind w:left="0" w:right="0"/>
        <w:jc w:val="left"/>
        <w:rPr>
          <w:rFonts w:hint="eastAsia"/>
        </w:rPr>
      </w:pPr>
      <w:r>
        <w:rPr>
          <w:rFonts w:hint="eastAsia"/>
        </w:rPr>
        <w:t>Why? Do they intend to implicate God in their iniquities or to cloak their perversity in His righteousness?</w:t>
      </w:r>
    </w:p>
    <w:p w14:paraId="73CD43C2">
      <w:pPr>
        <w:pStyle w:val="5"/>
        <w:spacing w:before="0"/>
        <w:ind w:left="0" w:right="0"/>
        <w:jc w:val="left"/>
        <w:rPr>
          <w:rFonts w:hint="eastAsia"/>
        </w:rPr>
      </w:pPr>
      <w:r>
        <w:rPr>
          <w:rFonts w:hint="eastAsia"/>
        </w:rPr>
        <w:t>为什么？他们是想把神牵连进他们的罪孽之中，还是想用祂的公义来掩盖他们的邪恶呢？</w:t>
      </w:r>
    </w:p>
    <w:p w14:paraId="242DB73D">
      <w:pPr>
        <w:pStyle w:val="5"/>
        <w:spacing w:before="0"/>
        <w:ind w:left="0" w:right="0"/>
        <w:jc w:val="left"/>
        <w:rPr>
          <w:rFonts w:hint="eastAsia"/>
        </w:rPr>
      </w:pPr>
    </w:p>
    <w:p w14:paraId="342286A8">
      <w:pPr>
        <w:pStyle w:val="5"/>
        <w:spacing w:before="0"/>
        <w:ind w:left="0" w:right="0"/>
        <w:jc w:val="left"/>
        <w:rPr>
          <w:rFonts w:hint="eastAsia"/>
        </w:rPr>
      </w:pPr>
      <w:r>
        <w:rPr>
          <w:rFonts w:hint="eastAsia"/>
        </w:rPr>
        <w:t>They can do neither.</w:t>
      </w:r>
    </w:p>
    <w:p w14:paraId="74F2D1C8">
      <w:pPr>
        <w:pStyle w:val="5"/>
        <w:spacing w:before="0"/>
        <w:ind w:left="0" w:right="0"/>
        <w:jc w:val="left"/>
        <w:rPr>
          <w:rFonts w:hint="eastAsia"/>
        </w:rPr>
      </w:pPr>
      <w:r>
        <w:rPr>
          <w:rFonts w:hint="eastAsia"/>
        </w:rPr>
        <w:t>他们两者都做不到。</w:t>
      </w:r>
    </w:p>
    <w:p w14:paraId="46F9B445">
      <w:pPr>
        <w:pStyle w:val="5"/>
        <w:spacing w:before="0"/>
        <w:ind w:left="0" w:right="0"/>
        <w:jc w:val="left"/>
        <w:rPr>
          <w:rFonts w:hint="eastAsia"/>
        </w:rPr>
      </w:pPr>
    </w:p>
    <w:p w14:paraId="1539A421">
      <w:pPr>
        <w:pStyle w:val="5"/>
        <w:spacing w:before="0"/>
        <w:ind w:left="0" w:right="0"/>
        <w:jc w:val="left"/>
        <w:rPr>
          <w:rFonts w:hint="eastAsia"/>
        </w:rPr>
      </w:pPr>
      <w:r>
        <w:rPr>
          <w:rFonts w:hint="eastAsia"/>
        </w:rPr>
        <w:t>Their consciences accuse them, for they find all the evil within themselves and none of it in God, except His rightful and lawful use of their wickedness.</w:t>
      </w:r>
    </w:p>
    <w:p w14:paraId="049A254E">
      <w:pPr>
        <w:pStyle w:val="5"/>
        <w:spacing w:before="0"/>
        <w:ind w:left="0" w:right="0"/>
        <w:jc w:val="left"/>
        <w:rPr>
          <w:rFonts w:hint="eastAsia"/>
        </w:rPr>
      </w:pPr>
      <w:r>
        <w:rPr>
          <w:rFonts w:hint="eastAsia"/>
        </w:rPr>
        <w:t>他们的良心控告他们，因为他们发现所有的邪恶都在他们自己里面，而在神里面则一无所有，除非是祂对他们邪恶的公义和合法的运用。</w:t>
      </w:r>
    </w:p>
    <w:p w14:paraId="4A951A10">
      <w:pPr>
        <w:pStyle w:val="5"/>
        <w:spacing w:before="0"/>
        <w:ind w:left="0" w:right="0"/>
        <w:jc w:val="left"/>
        <w:rPr>
          <w:rFonts w:hint="eastAsia"/>
        </w:rPr>
      </w:pPr>
    </w:p>
    <w:p w14:paraId="06B2AEC1">
      <w:pPr>
        <w:pStyle w:val="5"/>
        <w:spacing w:before="0"/>
        <w:ind w:left="0" w:right="0"/>
        <w:jc w:val="left"/>
        <w:rPr>
          <w:rFonts w:hint="eastAsia"/>
        </w:rPr>
      </w:pPr>
      <w:r>
        <w:rPr>
          <w:rFonts w:hint="eastAsia"/>
        </w:rPr>
        <w:t>"Nevertheless, He works through them," some may argue.</w:t>
      </w:r>
    </w:p>
    <w:p w14:paraId="70F9A760">
      <w:pPr>
        <w:pStyle w:val="5"/>
        <w:spacing w:before="0"/>
        <w:ind w:left="0" w:right="0"/>
        <w:jc w:val="left"/>
        <w:rPr>
          <w:rFonts w:hint="eastAsia"/>
        </w:rPr>
      </w:pPr>
      <w:r>
        <w:rPr>
          <w:rFonts w:hint="eastAsia"/>
        </w:rPr>
        <w:t>“然而，祂藉着他们作工，”有些人可能会争辩说。</w:t>
      </w:r>
    </w:p>
    <w:p w14:paraId="504F265D">
      <w:pPr>
        <w:pStyle w:val="5"/>
        <w:spacing w:before="0"/>
        <w:ind w:left="0" w:right="0"/>
        <w:jc w:val="left"/>
        <w:rPr>
          <w:rFonts w:hint="eastAsia"/>
        </w:rPr>
      </w:pPr>
    </w:p>
    <w:p w14:paraId="018D7D2A">
      <w:pPr>
        <w:pStyle w:val="5"/>
        <w:spacing w:before="0"/>
        <w:ind w:left="0" w:right="0"/>
        <w:jc w:val="left"/>
        <w:rPr>
          <w:rFonts w:hint="eastAsia"/>
        </w:rPr>
      </w:pPr>
      <w:r>
        <w:rPr>
          <w:rFonts w:hint="eastAsia"/>
        </w:rPr>
        <w:t>Just as a foul odor emanates from a decaying corpse, although it results from the sun's rays, anyone can clearly see that the sun's rays do not smell foul.</w:t>
      </w:r>
    </w:p>
    <w:p w14:paraId="2D8644F7">
      <w:pPr>
        <w:pStyle w:val="5"/>
        <w:spacing w:before="0"/>
        <w:ind w:left="0" w:right="0"/>
        <w:jc w:val="left"/>
        <w:rPr>
          <w:rFonts w:hint="eastAsia"/>
        </w:rPr>
      </w:pPr>
      <w:r>
        <w:rPr>
          <w:rFonts w:hint="eastAsia"/>
        </w:rPr>
        <w:t>正如腐烂的尸体散发出恶臭，虽然这是阳光照射的结果，但任何人都能清楚地看到阳光本身并不发臭。</w:t>
      </w:r>
    </w:p>
    <w:p w14:paraId="38B017CE">
      <w:pPr>
        <w:pStyle w:val="5"/>
        <w:spacing w:before="0"/>
        <w:ind w:left="0" w:right="0"/>
        <w:jc w:val="left"/>
        <w:rPr>
          <w:rFonts w:hint="eastAsia"/>
        </w:rPr>
      </w:pPr>
    </w:p>
    <w:p w14:paraId="470755EA">
      <w:pPr>
        <w:pStyle w:val="5"/>
        <w:spacing w:before="0"/>
        <w:ind w:left="0" w:right="0"/>
        <w:jc w:val="left"/>
        <w:rPr>
          <w:rFonts w:hint="eastAsia"/>
        </w:rPr>
      </w:pPr>
      <w:r>
        <w:rPr>
          <w:rFonts w:hint="eastAsia"/>
        </w:rPr>
        <w:t>Similarly, since the essence and guilt of evil reside within an evildoer, why would God bear any stain or defilement from employing evil according to His will?</w:t>
      </w:r>
    </w:p>
    <w:p w14:paraId="0F43BDB6">
      <w:pPr>
        <w:pStyle w:val="5"/>
        <w:spacing w:before="0"/>
        <w:ind w:left="0" w:right="0"/>
        <w:jc w:val="left"/>
        <w:rPr>
          <w:rFonts w:hint="eastAsia"/>
        </w:rPr>
      </w:pPr>
      <w:r>
        <w:rPr>
          <w:rFonts w:hint="eastAsia"/>
        </w:rPr>
        <w:t>同样，既然邪恶的本质和罪咎存在于作恶者里面，神为何要因按照祂的旨意使用邪恶而承担任何污点或玷污呢？</w:t>
      </w:r>
    </w:p>
    <w:p w14:paraId="6AB9B8A3">
      <w:pPr>
        <w:pStyle w:val="5"/>
        <w:spacing w:before="0"/>
        <w:ind w:left="0" w:right="0"/>
        <w:jc w:val="left"/>
        <w:rPr>
          <w:rFonts w:hint="eastAsia"/>
        </w:rPr>
      </w:pPr>
    </w:p>
    <w:p w14:paraId="72E8830C">
      <w:pPr>
        <w:pStyle w:val="5"/>
        <w:spacing w:before="0"/>
        <w:ind w:left="0" w:right="0"/>
        <w:jc w:val="left"/>
        <w:rPr>
          <w:rFonts w:hint="eastAsia"/>
        </w:rPr>
      </w:pPr>
      <w:r>
        <w:rPr>
          <w:rFonts w:hint="eastAsia"/>
        </w:rPr>
        <w:t>Therefore, let us reject this insolent argument, which can only bark at God's righteousness from a distance but cannot harm it in the least.</w:t>
      </w:r>
    </w:p>
    <w:p w14:paraId="62B8F450">
      <w:pPr>
        <w:pStyle w:val="5"/>
        <w:spacing w:before="0"/>
        <w:ind w:left="0" w:right="0"/>
        <w:jc w:val="left"/>
        <w:rPr>
          <w:rFonts w:hint="eastAsia"/>
        </w:rPr>
      </w:pPr>
      <w:r>
        <w:rPr>
          <w:rFonts w:hint="eastAsia"/>
        </w:rPr>
        <w:t>因此，让我们拒绝这种傲慢无礼的论点，它只能从远处对神的公义狂吠，却丝毫不能损害它。</w:t>
      </w:r>
    </w:p>
    <w:p w14:paraId="5109060A">
      <w:pPr>
        <w:pStyle w:val="5"/>
        <w:spacing w:before="0"/>
        <w:ind w:left="0" w:right="0"/>
        <w:jc w:val="left"/>
        <w:rPr>
          <w:rFonts w:hint="eastAsia"/>
        </w:rPr>
      </w:pPr>
    </w:p>
    <w:p w14:paraId="622B6009">
      <w:pPr>
        <w:pStyle w:val="5"/>
        <w:spacing w:before="0"/>
        <w:ind w:left="0" w:right="0"/>
        <w:jc w:val="left"/>
        <w:rPr>
          <w:rFonts w:hint="eastAsia"/>
        </w:rPr>
      </w:pPr>
      <w:r>
        <w:rPr>
          <w:rFonts w:hint="eastAsia"/>
        </w:rPr>
        <w:t>These misconceptions can be best and succinctly refuted by elucidating the principles we must uphold to properly comprehend and adhere to God's providence.</w:t>
      </w:r>
    </w:p>
    <w:p w14:paraId="4A27FF86">
      <w:pPr>
        <w:pStyle w:val="5"/>
        <w:spacing w:before="0"/>
        <w:ind w:left="0" w:right="0"/>
        <w:jc w:val="left"/>
        <w:rPr>
          <w:rFonts w:hint="eastAsia"/>
        </w:rPr>
      </w:pPr>
      <w:r>
        <w:rPr>
          <w:rFonts w:hint="eastAsia"/>
        </w:rPr>
        <w:t>通过阐明我们必须坚持的原则，以便正确理解和遵从神的护理，这些误解可以得到最好和最简洁的反驳。</w:t>
      </w:r>
    </w:p>
    <w:p w14:paraId="7FCB6792">
      <w:pPr>
        <w:pStyle w:val="5"/>
        <w:spacing w:before="0"/>
        <w:ind w:left="0" w:right="0"/>
        <w:jc w:val="left"/>
        <w:rPr>
          <w:rFonts w:hint="eastAsia"/>
        </w:rPr>
      </w:pPr>
    </w:p>
    <w:p w14:paraId="0F326809">
      <w:pPr>
        <w:pStyle w:val="5"/>
        <w:spacing w:before="0"/>
        <w:ind w:left="0" w:right="0"/>
        <w:jc w:val="left"/>
        <w:rPr>
          <w:rFonts w:hint="eastAsia"/>
        </w:rPr>
      </w:pPr>
      <w:r>
        <w:rPr>
          <w:rFonts w:hint="eastAsia"/>
        </w:rPr>
        <w:t>Thus, the heart of a Christian, unwavering in the belief that nothing occurs by chance, but that all things are orchestrated by God's providence, should consider this as the paramount cause of all that unfolds.</w:t>
      </w:r>
    </w:p>
    <w:p w14:paraId="7F17B681">
      <w:pPr>
        <w:pStyle w:val="5"/>
        <w:spacing w:before="0"/>
        <w:ind w:left="0" w:right="0"/>
        <w:jc w:val="left"/>
        <w:rPr>
          <w:rFonts w:hint="eastAsia"/>
        </w:rPr>
      </w:pPr>
      <w:r>
        <w:rPr>
          <w:rFonts w:hint="eastAsia"/>
        </w:rPr>
        <w:t>因此，一个基督徒的心，坚定地相信没有任何事情是偶然发生的，万事万物都由神的护理所安排，应当将此视为一切发生之事的至高原因。</w:t>
      </w:r>
    </w:p>
    <w:p w14:paraId="54FF662F">
      <w:pPr>
        <w:pStyle w:val="5"/>
        <w:spacing w:before="0"/>
        <w:ind w:left="0" w:right="0"/>
        <w:jc w:val="left"/>
        <w:rPr>
          <w:rFonts w:hint="eastAsia"/>
        </w:rPr>
      </w:pPr>
    </w:p>
    <w:p w14:paraId="687DBECA">
      <w:pPr>
        <w:pStyle w:val="5"/>
        <w:spacing w:before="0"/>
        <w:ind w:left="0" w:right="0"/>
        <w:jc w:val="left"/>
        <w:rPr>
          <w:rFonts w:hint="eastAsia"/>
        </w:rPr>
      </w:pPr>
      <w:r>
        <w:rPr>
          <w:rFonts w:hint="eastAsia"/>
        </w:rPr>
        <w:t>Concurrently, it should not overlook the subordinate causes within their proper context.</w:t>
      </w:r>
    </w:p>
    <w:p w14:paraId="0DFDF848">
      <w:pPr>
        <w:pStyle w:val="5"/>
        <w:spacing w:before="0"/>
        <w:ind w:left="0" w:right="0"/>
        <w:jc w:val="left"/>
        <w:rPr>
          <w:rFonts w:hint="eastAsia"/>
        </w:rPr>
      </w:pPr>
      <w:r>
        <w:rPr>
          <w:rFonts w:hint="eastAsia"/>
        </w:rPr>
        <w:t>同时，它不应忽略在其适当背景下的次要原因。</w:t>
      </w:r>
    </w:p>
    <w:p w14:paraId="2DFB834C">
      <w:pPr>
        <w:pStyle w:val="5"/>
        <w:spacing w:before="0"/>
        <w:ind w:left="0" w:right="0"/>
        <w:jc w:val="left"/>
        <w:rPr>
          <w:rFonts w:hint="eastAsia"/>
        </w:rPr>
      </w:pPr>
    </w:p>
    <w:p w14:paraId="711FCE73">
      <w:pPr>
        <w:pStyle w:val="5"/>
        <w:spacing w:before="0"/>
        <w:ind w:left="0" w:right="0"/>
        <w:jc w:val="left"/>
        <w:rPr>
          <w:rFonts w:hint="eastAsia"/>
        </w:rPr>
      </w:pPr>
      <w:r>
        <w:rPr>
          <w:rFonts w:hint="eastAsia"/>
        </w:rPr>
        <w:t>Moreover, the Christian should harbor no doubt that God's providence safeguards their preservation and ensures that nothing transpires without bearing potential for their good and salvation.</w:t>
      </w:r>
    </w:p>
    <w:p w14:paraId="2C5C9518">
      <w:pPr>
        <w:pStyle w:val="5"/>
        <w:spacing w:before="0"/>
        <w:ind w:left="0" w:right="0"/>
        <w:jc w:val="left"/>
        <w:rPr>
          <w:rFonts w:hint="eastAsia"/>
        </w:rPr>
      </w:pPr>
      <w:r>
        <w:rPr>
          <w:rFonts w:hint="eastAsia"/>
        </w:rPr>
        <w:t>此外，基督徒不应怀疑神的护理保障他们的存留，并确保没有任何事情的发生不带有对他们益处和救恩的潜在可能性。</w:t>
      </w:r>
    </w:p>
    <w:p w14:paraId="491A4DD6">
      <w:pPr>
        <w:pStyle w:val="5"/>
        <w:spacing w:before="0"/>
        <w:ind w:left="0" w:right="0"/>
        <w:jc w:val="left"/>
        <w:rPr>
          <w:rFonts w:hint="eastAsia"/>
        </w:rPr>
      </w:pPr>
    </w:p>
    <w:p w14:paraId="624468DA">
      <w:pPr>
        <w:pStyle w:val="5"/>
        <w:spacing w:before="0"/>
        <w:ind w:left="0" w:right="0"/>
        <w:jc w:val="left"/>
        <w:rPr>
          <w:rFonts w:hint="eastAsia"/>
        </w:rPr>
      </w:pPr>
      <w:r>
        <w:rPr>
          <w:rFonts w:hint="eastAsia"/>
        </w:rPr>
        <w:t>God's providence extends to all aspects of life, primarily concerning humans but also encompassing other creatures.</w:t>
      </w:r>
    </w:p>
    <w:p w14:paraId="2313420B">
      <w:pPr>
        <w:pStyle w:val="5"/>
        <w:spacing w:before="0"/>
        <w:ind w:left="0" w:right="0"/>
        <w:jc w:val="left"/>
        <w:rPr>
          <w:rFonts w:hint="eastAsia"/>
        </w:rPr>
      </w:pPr>
      <w:r>
        <w:rPr>
          <w:rFonts w:hint="eastAsia"/>
        </w:rPr>
        <w:t>神的护理遍及生命的各个方面，主要关乎人类，但也包括其他受造物。</w:t>
      </w:r>
    </w:p>
    <w:p w14:paraId="36413A12">
      <w:pPr>
        <w:pStyle w:val="5"/>
        <w:spacing w:before="0"/>
        <w:ind w:left="0" w:right="0"/>
        <w:jc w:val="left"/>
        <w:rPr>
          <w:rFonts w:hint="eastAsia"/>
        </w:rPr>
      </w:pPr>
    </w:p>
    <w:p w14:paraId="4CD26AD8">
      <w:pPr>
        <w:pStyle w:val="5"/>
        <w:spacing w:before="0"/>
        <w:ind w:left="0" w:right="0"/>
        <w:jc w:val="left"/>
        <w:rPr>
          <w:rFonts w:hint="eastAsia"/>
        </w:rPr>
      </w:pPr>
      <w:r>
        <w:rPr>
          <w:rFonts w:hint="eastAsia"/>
        </w:rPr>
        <w:t>The Christian should find solace in the conviction that God's providence reigns universally.</w:t>
      </w:r>
    </w:p>
    <w:p w14:paraId="17D8D75C">
      <w:pPr>
        <w:pStyle w:val="5"/>
        <w:spacing w:before="0"/>
        <w:ind w:left="0" w:right="0"/>
        <w:jc w:val="left"/>
        <w:rPr>
          <w:rFonts w:hint="eastAsia"/>
        </w:rPr>
      </w:pPr>
      <w:r>
        <w:rPr>
          <w:rFonts w:hint="eastAsia"/>
        </w:rPr>
        <w:t>基督徒应在神护理普世掌权的信念中找到安慰。</w:t>
      </w:r>
    </w:p>
    <w:p w14:paraId="43C41315">
      <w:pPr>
        <w:pStyle w:val="5"/>
        <w:spacing w:before="0"/>
        <w:ind w:left="0" w:right="0"/>
        <w:jc w:val="left"/>
        <w:rPr>
          <w:rFonts w:hint="eastAsia"/>
        </w:rPr>
      </w:pPr>
    </w:p>
    <w:p w14:paraId="2070F5D0">
      <w:pPr>
        <w:pStyle w:val="5"/>
        <w:spacing w:before="0"/>
        <w:ind w:left="0" w:right="0"/>
        <w:jc w:val="left"/>
        <w:rPr>
          <w:rFonts w:hint="eastAsia"/>
        </w:rPr>
      </w:pPr>
      <w:r>
        <w:rPr>
          <w:rFonts w:hint="eastAsia"/>
        </w:rPr>
        <w:t>Regarding humanity, regardless of their moral standing, their plans, desires, strength, capabilities, and endeavors all fall under God's jurisdiction.</w:t>
      </w:r>
    </w:p>
    <w:p w14:paraId="20C28AAB">
      <w:pPr>
        <w:pStyle w:val="5"/>
        <w:spacing w:before="0"/>
        <w:ind w:left="0" w:right="0"/>
        <w:jc w:val="left"/>
        <w:rPr>
          <w:rFonts w:hint="eastAsia"/>
        </w:rPr>
      </w:pPr>
      <w:r>
        <w:rPr>
          <w:rFonts w:hint="eastAsia"/>
        </w:rPr>
        <w:t>关于人类，无论其道德状况如何，他们的计划、欲望、力量、能力和努力都属于神的管辖范围。</w:t>
      </w:r>
    </w:p>
    <w:p w14:paraId="59BB50E5">
      <w:pPr>
        <w:pStyle w:val="5"/>
        <w:spacing w:before="0"/>
        <w:ind w:left="0" w:right="0"/>
        <w:jc w:val="left"/>
        <w:rPr>
          <w:rFonts w:hint="eastAsia"/>
        </w:rPr>
      </w:pPr>
    </w:p>
    <w:p w14:paraId="2541070D">
      <w:pPr>
        <w:pStyle w:val="5"/>
        <w:spacing w:before="0"/>
        <w:ind w:left="0" w:right="0"/>
        <w:jc w:val="left"/>
        <w:rPr>
          <w:rFonts w:hint="eastAsia"/>
        </w:rPr>
      </w:pPr>
      <w:r>
        <w:rPr>
          <w:rFonts w:hint="eastAsia"/>
        </w:rPr>
        <w:t>He molds them as He pleases and reproves them as He sees fit.</w:t>
      </w:r>
    </w:p>
    <w:p w14:paraId="30904189">
      <w:pPr>
        <w:pStyle w:val="5"/>
        <w:spacing w:before="0"/>
        <w:ind w:left="0" w:right="0"/>
        <w:jc w:val="left"/>
        <w:rPr>
          <w:rFonts w:hint="eastAsia"/>
        </w:rPr>
      </w:pPr>
      <w:r>
        <w:rPr>
          <w:rFonts w:hint="eastAsia"/>
        </w:rPr>
        <w:t>祂照祂所喜悦的塑造他们，并照祂所认为合适的责备他们。</w:t>
      </w:r>
    </w:p>
    <w:p w14:paraId="1EB28F1C">
      <w:pPr>
        <w:pStyle w:val="5"/>
        <w:spacing w:before="0"/>
        <w:ind w:left="0" w:right="0"/>
        <w:jc w:val="left"/>
        <w:rPr>
          <w:rFonts w:hint="eastAsia"/>
        </w:rPr>
      </w:pPr>
    </w:p>
    <w:p w14:paraId="58D9497B">
      <w:pPr>
        <w:pStyle w:val="5"/>
        <w:spacing w:before="0"/>
        <w:ind w:left="0" w:right="0"/>
        <w:jc w:val="left"/>
        <w:rPr>
          <w:rFonts w:hint="eastAsia"/>
        </w:rPr>
      </w:pPr>
      <w:r>
        <w:rPr>
          <w:rFonts w:hint="eastAsia"/>
        </w:rPr>
        <w:t>Several explicit promises corroborate God's watchful providence and its role in preserving the faithful.</w:t>
      </w:r>
    </w:p>
    <w:p w14:paraId="63EE729D">
      <w:pPr>
        <w:pStyle w:val="5"/>
        <w:spacing w:before="0"/>
        <w:ind w:left="0" w:right="0"/>
        <w:jc w:val="left"/>
        <w:rPr>
          <w:rFonts w:hint="eastAsia"/>
        </w:rPr>
      </w:pPr>
      <w:r>
        <w:rPr>
          <w:rFonts w:hint="eastAsia"/>
        </w:rPr>
        <w:t>几项明确的应许证实了神眷顾的护理及其在保守信徒方面的作用。</w:t>
      </w:r>
    </w:p>
    <w:p w14:paraId="151CB43C">
      <w:pPr>
        <w:pStyle w:val="5"/>
        <w:spacing w:before="0"/>
        <w:ind w:left="0" w:right="0"/>
        <w:jc w:val="left"/>
        <w:rPr>
          <w:rFonts w:hint="eastAsia"/>
        </w:rPr>
      </w:pPr>
    </w:p>
    <w:p w14:paraId="277317C7">
      <w:pPr>
        <w:pStyle w:val="5"/>
        <w:spacing w:before="0"/>
        <w:ind w:left="0" w:right="0"/>
        <w:jc w:val="left"/>
        <w:rPr>
          <w:rFonts w:hint="eastAsia"/>
        </w:rPr>
      </w:pPr>
      <w:r>
        <w:rPr>
          <w:rFonts w:hint="eastAsia"/>
        </w:rPr>
        <w:t>For instance, it is written: "Cast your burdens on the Lord, and he will sustain you; he will never permit the righteous to be moved" (Psalm 55:22; 1 Peter 5:7).</w:t>
      </w:r>
    </w:p>
    <w:p w14:paraId="2CD606F4">
      <w:pPr>
        <w:pStyle w:val="5"/>
        <w:spacing w:before="0"/>
        <w:ind w:left="0" w:right="0"/>
        <w:jc w:val="left"/>
        <w:rPr>
          <w:rFonts w:hint="eastAsia"/>
        </w:rPr>
      </w:pPr>
      <w:r>
        <w:rPr>
          <w:rFonts w:hint="eastAsia"/>
        </w:rPr>
        <w:t>例如，经上记着说：“你要把你的重担卸给耶和华，祂必抚养你；祂永不叫义人动摇”（诗篇 55:22；彼得前书 5:7）。</w:t>
      </w:r>
    </w:p>
    <w:p w14:paraId="2EAEAAE0">
      <w:pPr>
        <w:pStyle w:val="5"/>
        <w:spacing w:before="0"/>
        <w:ind w:left="0" w:right="0"/>
        <w:jc w:val="left"/>
        <w:rPr>
          <w:rFonts w:hint="eastAsia"/>
        </w:rPr>
      </w:pPr>
    </w:p>
    <w:p w14:paraId="7A6669E6">
      <w:pPr>
        <w:pStyle w:val="5"/>
        <w:spacing w:before="0"/>
        <w:ind w:left="0" w:right="0"/>
        <w:jc w:val="left"/>
        <w:rPr>
          <w:rFonts w:hint="eastAsia"/>
        </w:rPr>
      </w:pPr>
      <w:r>
        <w:rPr>
          <w:rFonts w:hint="eastAsia"/>
        </w:rPr>
        <w:t>And: "He who dwells in the shelter of the Most High will abide in the shadow of the Almighty" (Psalm 91:1).</w:t>
      </w:r>
    </w:p>
    <w:p w14:paraId="136D1017">
      <w:pPr>
        <w:pStyle w:val="5"/>
        <w:spacing w:before="0"/>
        <w:ind w:left="0" w:right="0"/>
        <w:jc w:val="left"/>
        <w:rPr>
          <w:rFonts w:hint="eastAsia"/>
        </w:rPr>
      </w:pPr>
      <w:r>
        <w:rPr>
          <w:rFonts w:hint="eastAsia"/>
        </w:rPr>
        <w:t>并且：“住在至高者隐密处的，必住在全能者的荫下”（诗篇 91:1）。</w:t>
      </w:r>
    </w:p>
    <w:p w14:paraId="431AE0F9">
      <w:pPr>
        <w:pStyle w:val="5"/>
        <w:spacing w:before="0"/>
        <w:ind w:left="0" w:right="0"/>
        <w:jc w:val="left"/>
        <w:rPr>
          <w:rFonts w:hint="eastAsia"/>
        </w:rPr>
      </w:pPr>
    </w:p>
    <w:p w14:paraId="4DAD8C6F">
      <w:pPr>
        <w:pStyle w:val="5"/>
        <w:spacing w:before="0"/>
        <w:ind w:left="0" w:right="0"/>
        <w:jc w:val="left"/>
        <w:rPr>
          <w:rFonts w:hint="eastAsia"/>
        </w:rPr>
      </w:pPr>
      <w:r>
        <w:rPr>
          <w:rFonts w:hint="eastAsia"/>
        </w:rPr>
        <w:t>Also: "For thus said the Lord of hosts, after his glory sent me to the nations who plundered you, for he who touches you touches the apple of his eye" (Zechariah 2:8).</w:t>
      </w:r>
    </w:p>
    <w:p w14:paraId="1F3EB65F">
      <w:pPr>
        <w:pStyle w:val="5"/>
        <w:spacing w:before="0"/>
        <w:ind w:left="0" w:right="0"/>
        <w:jc w:val="left"/>
        <w:rPr>
          <w:rFonts w:hint="eastAsia"/>
        </w:rPr>
      </w:pPr>
      <w:r>
        <w:rPr>
          <w:rFonts w:hint="eastAsia"/>
        </w:rPr>
        <w:t>又：“万军之耶和华如此说，在显出荣耀之后，差遣我去攻击那掳掠你们的列国；摸你们的，就是摸祂眼中的瞳人”（撒迦利亚书 2:8）。</w:t>
      </w:r>
    </w:p>
    <w:p w14:paraId="12FB1769">
      <w:pPr>
        <w:pStyle w:val="5"/>
        <w:spacing w:before="0"/>
        <w:ind w:left="0" w:right="0"/>
        <w:jc w:val="left"/>
        <w:rPr>
          <w:rFonts w:hint="eastAsia"/>
        </w:rPr>
      </w:pPr>
    </w:p>
    <w:p w14:paraId="135B247B">
      <w:pPr>
        <w:pStyle w:val="5"/>
        <w:spacing w:before="0"/>
        <w:ind w:left="0" w:right="0"/>
        <w:jc w:val="left"/>
        <w:rPr>
          <w:rFonts w:hint="eastAsia"/>
        </w:rPr>
      </w:pPr>
      <w:r>
        <w:rPr>
          <w:rFonts w:hint="eastAsia"/>
        </w:rPr>
        <w:t>Furthermore: "In that day, the Lord of hosts will be a crown of glory, and a diadem of beauty, to the remnant of his people" (Isaiah 28:5).</w:t>
      </w:r>
    </w:p>
    <w:p w14:paraId="093502C4">
      <w:pPr>
        <w:pStyle w:val="5"/>
        <w:spacing w:before="0"/>
        <w:ind w:left="0" w:right="0"/>
        <w:jc w:val="left"/>
        <w:rPr>
          <w:rFonts w:hint="eastAsia"/>
        </w:rPr>
      </w:pPr>
      <w:r>
        <w:rPr>
          <w:rFonts w:hint="eastAsia"/>
        </w:rPr>
        <w:t>此外：“到那日，万军之耶和华必作祂余剩之民的荣冠华冕”（以赛亚书 28:5）。</w:t>
      </w:r>
    </w:p>
    <w:p w14:paraId="7E8D792B">
      <w:pPr>
        <w:pStyle w:val="5"/>
        <w:spacing w:before="0"/>
        <w:ind w:left="0" w:right="0"/>
        <w:jc w:val="left"/>
        <w:rPr>
          <w:rFonts w:hint="eastAsia"/>
        </w:rPr>
      </w:pPr>
    </w:p>
    <w:p w14:paraId="3DAE15BC">
      <w:pPr>
        <w:pStyle w:val="5"/>
        <w:spacing w:before="0"/>
        <w:ind w:left="0" w:right="0"/>
        <w:jc w:val="left"/>
        <w:rPr>
          <w:rFonts w:hint="eastAsia"/>
        </w:rPr>
      </w:pPr>
      <w:r>
        <w:rPr>
          <w:rFonts w:hint="eastAsia"/>
        </w:rPr>
        <w:t>And: "Can a woman forget her nursing child, that she should have no compassion on the son of her womb? Even these may forget, yet I will not forget you" (Isaiah 49:15).</w:t>
      </w:r>
    </w:p>
    <w:p w14:paraId="7E35FEC2">
      <w:pPr>
        <w:pStyle w:val="5"/>
        <w:spacing w:before="0"/>
        <w:ind w:left="0" w:right="0"/>
        <w:jc w:val="left"/>
        <w:rPr>
          <w:rFonts w:hint="eastAsia"/>
        </w:rPr>
      </w:pPr>
      <w:r>
        <w:rPr>
          <w:rFonts w:hint="eastAsia"/>
        </w:rPr>
        <w:t>并且：“妇人焉能忘记她吃奶的婴孩，不怜恤她所生的儿子？即或有忘记的，我却不忘记你”（以赛亚书 49:15）。</w:t>
      </w:r>
    </w:p>
    <w:p w14:paraId="397C7416">
      <w:pPr>
        <w:pStyle w:val="5"/>
        <w:spacing w:before="0"/>
        <w:ind w:left="0" w:right="0"/>
        <w:jc w:val="left"/>
        <w:rPr>
          <w:rFonts w:hint="eastAsia"/>
        </w:rPr>
      </w:pPr>
    </w:p>
    <w:p w14:paraId="3E61689F">
      <w:pPr>
        <w:pStyle w:val="5"/>
        <w:spacing w:before="0"/>
        <w:ind w:left="0" w:right="0"/>
        <w:jc w:val="left"/>
        <w:rPr>
          <w:rFonts w:hint="eastAsia"/>
        </w:rPr>
      </w:pPr>
      <w:r>
        <w:rPr>
          <w:rFonts w:hint="eastAsia"/>
        </w:rPr>
        <w:t>The narratives of the Bible, especially, aim to illustrate how diligently God guards His servants, preventing them from stumbling even on a stone.</w:t>
      </w:r>
    </w:p>
    <w:p w14:paraId="667564AF">
      <w:pPr>
        <w:pStyle w:val="5"/>
        <w:spacing w:before="0"/>
        <w:ind w:left="0" w:right="0"/>
        <w:jc w:val="left"/>
        <w:rPr>
          <w:rFonts w:hint="eastAsia"/>
        </w:rPr>
      </w:pPr>
      <w:r>
        <w:rPr>
          <w:rFonts w:hint="eastAsia"/>
        </w:rPr>
        <w:t>圣经的叙事，尤其是，旨在说明神如何殷勤地保守祂的仆人，甚至不让他们在石头上绊倒。</w:t>
      </w:r>
    </w:p>
    <w:p w14:paraId="09BB3127">
      <w:pPr>
        <w:pStyle w:val="5"/>
        <w:spacing w:before="0"/>
        <w:ind w:left="0" w:right="0"/>
        <w:jc w:val="left"/>
        <w:rPr>
          <w:rFonts w:hint="eastAsia"/>
        </w:rPr>
      </w:pPr>
    </w:p>
    <w:p w14:paraId="7CEC3F5F">
      <w:pPr>
        <w:pStyle w:val="5"/>
        <w:spacing w:before="0"/>
        <w:ind w:left="0" w:right="0"/>
        <w:jc w:val="left"/>
        <w:rPr>
          <w:rFonts w:hint="eastAsia"/>
        </w:rPr>
      </w:pPr>
      <w:r>
        <w:rPr>
          <w:rFonts w:hint="eastAsia"/>
        </w:rPr>
        <w:t>Although I previously criticized the notion of a universal providence that does not extend to individual creatures, we must, above all, acknowledge this special care He bestows upon us.</w:t>
      </w:r>
    </w:p>
    <w:p w14:paraId="7F256AC6">
      <w:pPr>
        <w:pStyle w:val="5"/>
        <w:spacing w:before="0"/>
        <w:ind w:left="0" w:right="0"/>
        <w:jc w:val="left"/>
        <w:rPr>
          <w:rFonts w:hint="eastAsia"/>
        </w:rPr>
      </w:pPr>
      <w:r>
        <w:rPr>
          <w:rFonts w:hint="eastAsia"/>
        </w:rPr>
        <w:t>虽然我先前批评过那种不延伸到个别受造物的普遍护理观念，但我们首先必须承认祂赐予我们的这种特殊眷顾。</w:t>
      </w:r>
    </w:p>
    <w:p w14:paraId="1EB1C738">
      <w:pPr>
        <w:pStyle w:val="5"/>
        <w:spacing w:before="0"/>
        <w:ind w:left="0" w:right="0"/>
        <w:jc w:val="left"/>
        <w:rPr>
          <w:rFonts w:hint="eastAsia"/>
        </w:rPr>
      </w:pPr>
    </w:p>
    <w:p w14:paraId="4ACFBA16">
      <w:pPr>
        <w:pStyle w:val="5"/>
        <w:spacing w:before="0"/>
        <w:ind w:left="0" w:right="0"/>
        <w:jc w:val="left"/>
        <w:rPr>
          <w:rFonts w:hint="eastAsia"/>
        </w:rPr>
      </w:pPr>
      <w:r>
        <w:rPr>
          <w:rFonts w:hint="eastAsia"/>
        </w:rPr>
        <w:t>Thus, after asserting that not a single sparrow falls to the ground without God's will, Christ immediately applies this to reassure us that, since we are more valuable than sparrows, He watches over us even more closely, to the extent that not a hair of our heads will fall without His consent (Matthew 10:29-30; cf. 6:26).</w:t>
      </w:r>
    </w:p>
    <w:p w14:paraId="7D14C245">
      <w:pPr>
        <w:pStyle w:val="5"/>
        <w:spacing w:before="0"/>
        <w:ind w:left="0" w:right="0"/>
        <w:jc w:val="left"/>
        <w:rPr>
          <w:rFonts w:hint="eastAsia"/>
        </w:rPr>
      </w:pPr>
      <w:r>
        <w:rPr>
          <w:rFonts w:hint="eastAsia"/>
        </w:rPr>
        <w:t>因此，在断言没有一只麻雀不经神的旨意就掉在地上之后，基督立即将此应用于安慰我们，既然我们比麻雀更贵重，祂就更密切地看顾我们，甚至我们的一根头发若非祂的允许也不会掉落（马太福音 10:29-30；参看 6:26）。</w:t>
      </w:r>
    </w:p>
    <w:p w14:paraId="40128F40">
      <w:pPr>
        <w:pStyle w:val="5"/>
        <w:spacing w:before="0"/>
        <w:ind w:left="0" w:right="0"/>
        <w:jc w:val="left"/>
        <w:rPr>
          <w:rFonts w:hint="eastAsia"/>
        </w:rPr>
      </w:pPr>
    </w:p>
    <w:p w14:paraId="630499E1">
      <w:pPr>
        <w:pStyle w:val="5"/>
        <w:spacing w:before="0"/>
        <w:ind w:left="0" w:right="0"/>
        <w:jc w:val="left"/>
        <w:rPr>
          <w:rFonts w:hint="eastAsia"/>
        </w:rPr>
      </w:pPr>
      <w:r>
        <w:rPr>
          <w:rFonts w:hint="eastAsia"/>
        </w:rPr>
        <w:t>What more can we ask for if not even a single hair can fall without God's will?</w:t>
      </w:r>
    </w:p>
    <w:p w14:paraId="6927F2DE">
      <w:pPr>
        <w:pStyle w:val="5"/>
        <w:spacing w:before="0"/>
        <w:ind w:left="0" w:right="0"/>
        <w:jc w:val="left"/>
        <w:rPr>
          <w:rFonts w:hint="eastAsia"/>
        </w:rPr>
      </w:pPr>
      <w:r>
        <w:rPr>
          <w:rFonts w:hint="eastAsia"/>
        </w:rPr>
        <w:t>如果连一根头发若非神的旨意都不能落下，我们还能要求什么呢？</w:t>
      </w:r>
    </w:p>
    <w:p w14:paraId="66AB7B66">
      <w:pPr>
        <w:pStyle w:val="5"/>
        <w:spacing w:before="0"/>
        <w:ind w:left="0" w:right="0"/>
        <w:jc w:val="left"/>
        <w:rPr>
          <w:rFonts w:hint="eastAsia"/>
        </w:rPr>
      </w:pPr>
    </w:p>
    <w:p w14:paraId="3C4C2C31">
      <w:pPr>
        <w:pStyle w:val="5"/>
        <w:spacing w:before="0"/>
        <w:ind w:left="0" w:right="0"/>
        <w:jc w:val="left"/>
        <w:rPr>
          <w:rFonts w:hint="eastAsia"/>
        </w:rPr>
      </w:pPr>
      <w:r>
        <w:rPr>
          <w:rFonts w:hint="eastAsia"/>
        </w:rPr>
        <w:t>In light of this knowledge, we should inherently recognize God's goodness in times of prosperity and display patience during adversity.</w:t>
      </w:r>
    </w:p>
    <w:p w14:paraId="50A63D9A">
      <w:pPr>
        <w:pStyle w:val="5"/>
        <w:spacing w:before="0"/>
        <w:ind w:left="0" w:right="0"/>
        <w:jc w:val="left"/>
        <w:rPr>
          <w:rFonts w:hint="eastAsia"/>
        </w:rPr>
      </w:pPr>
      <w:r>
        <w:rPr>
          <w:rFonts w:hint="eastAsia"/>
        </w:rPr>
        <w:t>有鉴于此知识，我们应在亨通时固有地认识到神的良善，并在逆境中表现出忍耐。</w:t>
      </w:r>
    </w:p>
    <w:p w14:paraId="10C21139">
      <w:pPr>
        <w:pStyle w:val="5"/>
        <w:spacing w:before="0"/>
        <w:ind w:left="0" w:right="0"/>
        <w:jc w:val="left"/>
        <w:rPr>
          <w:rFonts w:hint="eastAsia"/>
        </w:rPr>
      </w:pPr>
    </w:p>
    <w:p w14:paraId="7C2632DE">
      <w:pPr>
        <w:pStyle w:val="5"/>
        <w:spacing w:before="0"/>
        <w:ind w:left="0" w:right="0"/>
        <w:jc w:val="left"/>
        <w:rPr>
          <w:rFonts w:hint="eastAsia"/>
        </w:rPr>
      </w:pPr>
      <w:r>
        <w:rPr>
          <w:rFonts w:hint="eastAsia"/>
        </w:rPr>
        <w:t>It should also instill in us a particular sense of confidence in the future.</w:t>
      </w:r>
    </w:p>
    <w:p w14:paraId="63395AD1">
      <w:pPr>
        <w:pStyle w:val="5"/>
        <w:spacing w:before="0"/>
        <w:ind w:left="0" w:right="0"/>
        <w:jc w:val="left"/>
        <w:rPr>
          <w:rFonts w:hint="eastAsia"/>
        </w:rPr>
      </w:pPr>
      <w:r>
        <w:rPr>
          <w:rFonts w:hint="eastAsia"/>
        </w:rPr>
        <w:t>它也应在我们心中灌输一种对未来的特殊信心。</w:t>
      </w:r>
    </w:p>
    <w:p w14:paraId="43065D25">
      <w:pPr>
        <w:pStyle w:val="5"/>
        <w:spacing w:before="0"/>
        <w:ind w:left="0" w:right="0"/>
        <w:jc w:val="left"/>
        <w:rPr>
          <w:rFonts w:hint="eastAsia"/>
        </w:rPr>
      </w:pPr>
    </w:p>
    <w:p w14:paraId="635A1BAA">
      <w:pPr>
        <w:pStyle w:val="5"/>
        <w:spacing w:before="0"/>
        <w:ind w:left="0" w:right="0"/>
        <w:jc w:val="left"/>
        <w:rPr>
          <w:rFonts w:hint="eastAsia"/>
        </w:rPr>
      </w:pPr>
      <w:r>
        <w:rPr>
          <w:rFonts w:hint="eastAsia"/>
        </w:rPr>
        <w:t>Thus, when our desires are fulfilled, whether through the kindness of others or God's other creations, we attribute it to Him, understanding that He has turned their hearts to favor us, employing them as instruments of His benevolence.</w:t>
      </w:r>
    </w:p>
    <w:p w14:paraId="1C652831">
      <w:pPr>
        <w:pStyle w:val="5"/>
        <w:spacing w:before="0"/>
        <w:ind w:left="0" w:right="0"/>
        <w:jc w:val="left"/>
        <w:rPr>
          <w:rFonts w:hint="eastAsia"/>
        </w:rPr>
      </w:pPr>
      <w:r>
        <w:rPr>
          <w:rFonts w:hint="eastAsia"/>
        </w:rPr>
        <w:t>因此，当我们的愿望得以实现时，无论是通过他人的仁慈还是神的其他创造物，我们都将其归功于祂，明白是祂使他们的心转向我们，使用他们作为祂仁慈的工具。</w:t>
      </w:r>
    </w:p>
    <w:p w14:paraId="541037C0">
      <w:pPr>
        <w:pStyle w:val="5"/>
        <w:spacing w:before="0"/>
        <w:ind w:left="0" w:right="0"/>
        <w:jc w:val="left"/>
        <w:rPr>
          <w:rFonts w:hint="eastAsia"/>
        </w:rPr>
      </w:pPr>
    </w:p>
    <w:p w14:paraId="055229BE">
      <w:pPr>
        <w:pStyle w:val="5"/>
        <w:spacing w:before="0"/>
        <w:ind w:left="0" w:right="0"/>
        <w:jc w:val="left"/>
        <w:rPr>
          <w:rFonts w:hint="eastAsia"/>
        </w:rPr>
      </w:pPr>
      <w:r>
        <w:rPr>
          <w:rFonts w:hint="eastAsia"/>
        </w:rPr>
        <w:t>In times of abundance, we do not doubt that it is God's blessing alone that has brought it forth.</w:t>
      </w:r>
    </w:p>
    <w:p w14:paraId="47D201F3">
      <w:pPr>
        <w:pStyle w:val="5"/>
        <w:spacing w:before="0"/>
        <w:ind w:left="0" w:right="0"/>
        <w:jc w:val="left"/>
        <w:rPr>
          <w:rFonts w:hint="eastAsia"/>
        </w:rPr>
      </w:pPr>
      <w:r>
        <w:rPr>
          <w:rFonts w:hint="eastAsia"/>
        </w:rPr>
        <w:t>在丰盛之时，我们毫不怀疑，唯独是神的祝福才带来了这一切。</w:t>
      </w:r>
    </w:p>
    <w:p w14:paraId="20C778BE">
      <w:pPr>
        <w:pStyle w:val="5"/>
        <w:spacing w:before="0"/>
        <w:ind w:left="0" w:right="0"/>
        <w:jc w:val="left"/>
        <w:rPr>
          <w:rFonts w:hint="eastAsia"/>
        </w:rPr>
      </w:pPr>
    </w:p>
    <w:p w14:paraId="3DB5226A">
      <w:pPr>
        <w:pStyle w:val="5"/>
        <w:spacing w:before="0"/>
        <w:ind w:left="0" w:right="0"/>
        <w:jc w:val="left"/>
        <w:rPr>
          <w:rFonts w:hint="eastAsia"/>
        </w:rPr>
      </w:pPr>
      <w:r>
        <w:rPr>
          <w:rFonts w:hint="eastAsia"/>
        </w:rPr>
        <w:t>These teachings will discourage ingratitude within us.</w:t>
      </w:r>
    </w:p>
    <w:p w14:paraId="17EEC595">
      <w:pPr>
        <w:pStyle w:val="5"/>
        <w:spacing w:before="0"/>
        <w:ind w:left="0" w:right="0"/>
        <w:jc w:val="left"/>
        <w:rPr>
          <w:rFonts w:hint="eastAsia"/>
        </w:rPr>
      </w:pPr>
      <w:r>
        <w:rPr>
          <w:rFonts w:hint="eastAsia"/>
        </w:rPr>
        <w:t>这些教导将抑制我们内心的忘恩负义。</w:t>
      </w:r>
    </w:p>
    <w:p w14:paraId="478309FE">
      <w:pPr>
        <w:pStyle w:val="5"/>
        <w:spacing w:before="0"/>
        <w:ind w:left="0" w:right="0"/>
        <w:jc w:val="left"/>
        <w:rPr>
          <w:rFonts w:hint="eastAsia"/>
        </w:rPr>
      </w:pPr>
    </w:p>
    <w:p w14:paraId="099FE9D2">
      <w:pPr>
        <w:pStyle w:val="5"/>
        <w:spacing w:before="0"/>
        <w:ind w:left="0" w:right="0"/>
        <w:jc w:val="left"/>
        <w:rPr>
          <w:rFonts w:hint="eastAsia"/>
        </w:rPr>
      </w:pPr>
      <w:r>
        <w:rPr>
          <w:rFonts w:hint="eastAsia"/>
        </w:rPr>
        <w:t>Conversely, when adversity befalls us, our immediate instinct will be to lift our hearts to God, the only one who can mold our hearts to exhibit patience and tranquility.</w:t>
      </w:r>
    </w:p>
    <w:p w14:paraId="52398433">
      <w:pPr>
        <w:pStyle w:val="5"/>
        <w:spacing w:before="0"/>
        <w:ind w:left="0" w:right="0"/>
        <w:jc w:val="left"/>
        <w:rPr>
          <w:rFonts w:hint="eastAsia"/>
        </w:rPr>
      </w:pPr>
      <w:r>
        <w:rPr>
          <w:rFonts w:hint="eastAsia"/>
        </w:rPr>
        <w:t>反之，当逆境临到我们时，我们最直接的本能就是将心仰望神，唯有祂能塑造我们的心，使我们表现出忍耐和平静。</w:t>
      </w:r>
    </w:p>
    <w:p w14:paraId="77D9C506">
      <w:pPr>
        <w:pStyle w:val="5"/>
        <w:spacing w:before="0"/>
        <w:ind w:left="0" w:right="0"/>
        <w:jc w:val="left"/>
        <w:rPr>
          <w:rFonts w:hint="eastAsia"/>
        </w:rPr>
      </w:pPr>
    </w:p>
    <w:p w14:paraId="4040BF8A">
      <w:pPr>
        <w:pStyle w:val="5"/>
        <w:spacing w:before="0"/>
        <w:ind w:left="0" w:right="0"/>
        <w:jc w:val="left"/>
        <w:rPr>
          <w:rFonts w:hint="eastAsia"/>
        </w:rPr>
      </w:pPr>
      <w:r>
        <w:rPr>
          <w:rFonts w:hint="eastAsia"/>
        </w:rPr>
        <w:t>Had Joseph dwelled solely on meditating upon his brothers' treachery and the cruelty they had inflicted upon him, he would never have cultivated brotherly sentiments towards them.</w:t>
      </w:r>
    </w:p>
    <w:p w14:paraId="6B382767">
      <w:pPr>
        <w:pStyle w:val="5"/>
        <w:spacing w:before="0"/>
        <w:ind w:left="0" w:right="0"/>
        <w:jc w:val="left"/>
        <w:rPr>
          <w:rFonts w:hint="eastAsia"/>
        </w:rPr>
      </w:pPr>
      <w:r>
        <w:rPr>
          <w:rFonts w:hint="eastAsia"/>
        </w:rPr>
        <w:t>如果约瑟单单默想他兄弟们的背叛和他们对他施加的残酷，他就永远不会培养出对他们的兄弟情谊。</w:t>
      </w:r>
    </w:p>
    <w:p w14:paraId="5F4CB45C">
      <w:pPr>
        <w:pStyle w:val="5"/>
        <w:spacing w:before="0"/>
        <w:ind w:left="0" w:right="0"/>
        <w:jc w:val="left"/>
        <w:rPr>
          <w:rFonts w:hint="eastAsia"/>
        </w:rPr>
      </w:pPr>
    </w:p>
    <w:p w14:paraId="6EA23108">
      <w:pPr>
        <w:pStyle w:val="5"/>
        <w:spacing w:before="0"/>
        <w:ind w:left="0" w:right="0"/>
        <w:jc w:val="left"/>
        <w:rPr>
          <w:rFonts w:hint="eastAsia"/>
        </w:rPr>
      </w:pPr>
      <w:r>
        <w:rPr>
          <w:rFonts w:hint="eastAsia"/>
        </w:rPr>
        <w:t>Yet, because he shifted his focus to God, setting aside their transgressions, he was inclined towards gentleness and kindness, even comforting them with these words: "And now do not be distressed or angry with yourselves because you sold me here, for God sent me before you to preserve life.</w:t>
      </w:r>
    </w:p>
    <w:p w14:paraId="511C7035">
      <w:pPr>
        <w:pStyle w:val="5"/>
        <w:spacing w:before="0"/>
        <w:ind w:left="0" w:right="0"/>
        <w:jc w:val="left"/>
        <w:rPr>
          <w:rFonts w:hint="eastAsia"/>
        </w:rPr>
      </w:pPr>
      <w:r>
        <w:rPr>
          <w:rFonts w:hint="eastAsia"/>
        </w:rPr>
        <w:t>然而，因为祂将注意力转向神，撇开他们的过犯，祂便倾向于温柔和仁慈，甚至用这些话安慰他们：“现在，不要因为把我卖到这里自忧自恨。这是神差我在你们以先来，为要保全生命。”</w:t>
      </w:r>
    </w:p>
    <w:p w14:paraId="4A4534D1">
      <w:pPr>
        <w:pStyle w:val="5"/>
        <w:spacing w:before="0"/>
        <w:ind w:left="0" w:right="0"/>
        <w:jc w:val="left"/>
        <w:rPr>
          <w:rFonts w:hint="eastAsia"/>
        </w:rPr>
      </w:pPr>
    </w:p>
    <w:p w14:paraId="61C7D4A6">
      <w:pPr>
        <w:pStyle w:val="5"/>
        <w:spacing w:before="0"/>
        <w:ind w:left="0" w:right="0"/>
        <w:jc w:val="left"/>
        <w:rPr>
          <w:rFonts w:hint="eastAsia"/>
        </w:rPr>
      </w:pPr>
      <w:r>
        <w:rPr>
          <w:rFonts w:hint="eastAsia"/>
        </w:rPr>
        <w:t>For the famine has been in the land these two years, and there are yet five years in which there will be neither plowing nor harvest.</w:t>
      </w:r>
    </w:p>
    <w:p w14:paraId="426ABEE1">
      <w:pPr>
        <w:pStyle w:val="5"/>
        <w:spacing w:before="0"/>
        <w:ind w:left="0" w:right="0"/>
        <w:jc w:val="left"/>
        <w:rPr>
          <w:rFonts w:hint="eastAsia"/>
        </w:rPr>
      </w:pPr>
      <w:r>
        <w:rPr>
          <w:rFonts w:hint="eastAsia"/>
        </w:rPr>
        <w:t>因为这两年是饥荒，还有五年不能耕种，不能收割。</w:t>
      </w:r>
    </w:p>
    <w:p w14:paraId="75F196AD">
      <w:pPr>
        <w:pStyle w:val="5"/>
        <w:spacing w:before="0"/>
        <w:ind w:left="0" w:right="0"/>
        <w:jc w:val="left"/>
        <w:rPr>
          <w:rFonts w:hint="eastAsia"/>
        </w:rPr>
      </w:pPr>
    </w:p>
    <w:p w14:paraId="44CC1317">
      <w:pPr>
        <w:pStyle w:val="5"/>
        <w:spacing w:before="0"/>
        <w:ind w:left="0" w:right="0"/>
        <w:jc w:val="left"/>
        <w:rPr>
          <w:rFonts w:hint="eastAsia"/>
        </w:rPr>
      </w:pPr>
      <w:r>
        <w:rPr>
          <w:rFonts w:hint="eastAsia"/>
        </w:rPr>
        <w:t>And God sent me before you to preserve for you a remnant on earth, and to keep alive for you many survivors" (Genesis 45:5-7).</w:t>
      </w:r>
    </w:p>
    <w:p w14:paraId="4ED6904E">
      <w:pPr>
        <w:pStyle w:val="5"/>
        <w:spacing w:before="0"/>
        <w:ind w:left="0" w:right="0"/>
        <w:jc w:val="left"/>
        <w:rPr>
          <w:rFonts w:hint="eastAsia"/>
        </w:rPr>
      </w:pPr>
      <w:r>
        <w:rPr>
          <w:rFonts w:hint="eastAsia"/>
        </w:rPr>
        <w:t>神差我在你们以先来，为要给你们存留余种在世上，又要大施拯救，保全你们的生命”（创世记 45:5-7）。</w:t>
      </w:r>
    </w:p>
    <w:p w14:paraId="22931521">
      <w:pPr>
        <w:pStyle w:val="5"/>
        <w:spacing w:before="0"/>
        <w:ind w:left="0" w:right="0"/>
        <w:jc w:val="left"/>
        <w:rPr>
          <w:rFonts w:hint="eastAsia"/>
        </w:rPr>
      </w:pPr>
    </w:p>
    <w:p w14:paraId="53CB9EBB">
      <w:pPr>
        <w:pStyle w:val="5"/>
        <w:spacing w:before="0"/>
        <w:ind w:left="0" w:right="0"/>
        <w:jc w:val="left"/>
        <w:rPr>
          <w:rFonts w:hint="eastAsia"/>
        </w:rPr>
      </w:pPr>
      <w:r>
        <w:rPr>
          <w:rFonts w:hint="eastAsia"/>
        </w:rPr>
        <w:t>If Job had fixated on the Chaldeans who had struck him, vengeance would have consumed him.</w:t>
      </w:r>
    </w:p>
    <w:p w14:paraId="5D789798">
      <w:pPr>
        <w:pStyle w:val="5"/>
        <w:spacing w:before="0"/>
        <w:ind w:left="0" w:right="0"/>
        <w:jc w:val="left"/>
        <w:rPr>
          <w:rFonts w:hint="eastAsia"/>
        </w:rPr>
      </w:pPr>
      <w:r>
        <w:rPr>
          <w:rFonts w:hint="eastAsia"/>
        </w:rPr>
        <w:t>如果约伯专注于那些攻击他的迦勒底人，复仇之心就会吞噬他。</w:t>
      </w:r>
    </w:p>
    <w:p w14:paraId="6969AF6E">
      <w:pPr>
        <w:pStyle w:val="5"/>
        <w:spacing w:before="0"/>
        <w:ind w:left="0" w:right="0"/>
        <w:jc w:val="left"/>
        <w:rPr>
          <w:rFonts w:hint="eastAsia"/>
        </w:rPr>
      </w:pPr>
    </w:p>
    <w:p w14:paraId="288CBDDA">
      <w:pPr>
        <w:pStyle w:val="5"/>
        <w:spacing w:before="0"/>
        <w:ind w:left="0" w:right="0"/>
        <w:jc w:val="left"/>
        <w:rPr>
          <w:rFonts w:hint="eastAsia"/>
        </w:rPr>
      </w:pPr>
      <w:r>
        <w:rPr>
          <w:rFonts w:hint="eastAsia"/>
        </w:rPr>
        <w:t>However, because he recognized God's hand in the matter, he found solace in these profound words: "Naked I came from my mother's womb, and naked shall I return.</w:t>
      </w:r>
    </w:p>
    <w:p w14:paraId="37C90BBE">
      <w:pPr>
        <w:pStyle w:val="5"/>
        <w:spacing w:before="0"/>
        <w:ind w:left="0" w:right="0"/>
        <w:jc w:val="left"/>
        <w:rPr>
          <w:rFonts w:hint="eastAsia"/>
        </w:rPr>
      </w:pPr>
      <w:r>
        <w:rPr>
          <w:rFonts w:hint="eastAsia"/>
        </w:rPr>
        <w:t>然而，因为祂认识到神在这件事上的作为，祂在这些深奥的话语中找到了安慰：“我赤身出于母胎，也必赤身归回。”</w:t>
      </w:r>
    </w:p>
    <w:p w14:paraId="76560FBC">
      <w:pPr>
        <w:pStyle w:val="5"/>
        <w:spacing w:before="0"/>
        <w:ind w:left="0" w:right="0"/>
        <w:jc w:val="left"/>
        <w:rPr>
          <w:rFonts w:hint="eastAsia"/>
        </w:rPr>
      </w:pPr>
    </w:p>
    <w:p w14:paraId="78FFCC2B">
      <w:pPr>
        <w:pStyle w:val="5"/>
        <w:spacing w:before="0"/>
        <w:ind w:left="0" w:right="0"/>
        <w:jc w:val="left"/>
        <w:rPr>
          <w:rFonts w:hint="eastAsia"/>
        </w:rPr>
      </w:pPr>
      <w:r>
        <w:rPr>
          <w:rFonts w:hint="eastAsia"/>
        </w:rPr>
        <w:t>The Lord gave, and the Lord has taken away; blessed be the name of the Lord" (Job 1:21).</w:t>
      </w:r>
    </w:p>
    <w:p w14:paraId="262149CE">
      <w:pPr>
        <w:pStyle w:val="5"/>
        <w:spacing w:before="0"/>
        <w:ind w:left="0" w:right="0"/>
        <w:jc w:val="left"/>
        <w:rPr>
          <w:rFonts w:hint="eastAsia"/>
        </w:rPr>
      </w:pPr>
      <w:r>
        <w:rPr>
          <w:rFonts w:hint="eastAsia"/>
        </w:rPr>
        <w:t>赏赐的是耶和华，收取的也是耶和华；耶和华的名是应当称颂的”（约伯记 1:21）。</w:t>
      </w:r>
    </w:p>
    <w:p w14:paraId="30923094">
      <w:pPr>
        <w:pStyle w:val="5"/>
        <w:spacing w:before="0"/>
        <w:ind w:left="0" w:right="0"/>
        <w:jc w:val="left"/>
        <w:rPr>
          <w:rFonts w:hint="eastAsia"/>
        </w:rPr>
      </w:pPr>
    </w:p>
    <w:p w14:paraId="5E8F0300">
      <w:pPr>
        <w:pStyle w:val="5"/>
        <w:spacing w:before="0"/>
        <w:ind w:left="0" w:right="0"/>
        <w:jc w:val="left"/>
        <w:rPr>
          <w:rFonts w:hint="eastAsia"/>
        </w:rPr>
      </w:pPr>
      <w:r>
        <w:rPr>
          <w:rFonts w:hint="eastAsia"/>
        </w:rPr>
        <w:t>Likewise, King David, if he had dwelled exclusively on the ill will of Shimei, who persecuted him with insults and stones, might have stirred his followers to retaliate.</w:t>
      </w:r>
    </w:p>
    <w:p w14:paraId="7CDEDBB9">
      <w:pPr>
        <w:pStyle w:val="5"/>
        <w:spacing w:before="0"/>
        <w:ind w:left="0" w:right="0"/>
        <w:jc w:val="left"/>
        <w:rPr>
          <w:rFonts w:hint="eastAsia"/>
        </w:rPr>
      </w:pPr>
      <w:r>
        <w:rPr>
          <w:rFonts w:hint="eastAsia"/>
        </w:rPr>
        <w:t>同样，大卫王，如果祂只专注于示每的恶意——示每用辱骂和石头逼迫祂——祂可能会煽动祂的追随者进行报复。</w:t>
      </w:r>
    </w:p>
    <w:p w14:paraId="27068CE2">
      <w:pPr>
        <w:pStyle w:val="5"/>
        <w:spacing w:before="0"/>
        <w:ind w:left="0" w:right="0"/>
        <w:jc w:val="left"/>
        <w:rPr>
          <w:rFonts w:hint="eastAsia"/>
        </w:rPr>
      </w:pPr>
    </w:p>
    <w:p w14:paraId="51B1AAD2">
      <w:pPr>
        <w:pStyle w:val="5"/>
        <w:spacing w:before="0"/>
        <w:ind w:left="0" w:right="0"/>
        <w:jc w:val="left"/>
        <w:rPr>
          <w:rFonts w:hint="eastAsia"/>
        </w:rPr>
      </w:pPr>
      <w:r>
        <w:rPr>
          <w:rFonts w:hint="eastAsia"/>
        </w:rPr>
        <w:t>But because he understood that Shimei's actions were not without God's influence, he calmed his followers instead of inciting them: "Leave him alone, and let him curse, for the Lord has told him to.</w:t>
      </w:r>
    </w:p>
    <w:p w14:paraId="0ED1CB2C">
      <w:pPr>
        <w:pStyle w:val="5"/>
        <w:spacing w:before="0"/>
        <w:ind w:left="0" w:right="0"/>
        <w:jc w:val="left"/>
        <w:rPr>
          <w:rFonts w:hint="eastAsia"/>
        </w:rPr>
      </w:pPr>
      <w:r>
        <w:rPr>
          <w:rFonts w:hint="eastAsia"/>
        </w:rPr>
        <w:t>但因为祂明白示每的行为并非没有神的影响，祂反而平息了祂的追随者，而不是煽动他们：“由他咒骂吧！因为耶和华吩咐他。”</w:t>
      </w:r>
    </w:p>
    <w:p w14:paraId="252124DF">
      <w:pPr>
        <w:pStyle w:val="5"/>
        <w:spacing w:before="0"/>
        <w:ind w:left="0" w:right="0"/>
        <w:jc w:val="left"/>
        <w:rPr>
          <w:rFonts w:hint="eastAsia"/>
        </w:rPr>
      </w:pPr>
    </w:p>
    <w:p w14:paraId="44C8E825">
      <w:pPr>
        <w:pStyle w:val="5"/>
        <w:spacing w:before="0"/>
        <w:ind w:left="0" w:right="0"/>
        <w:jc w:val="left"/>
        <w:rPr>
          <w:rFonts w:hint="eastAsia"/>
        </w:rPr>
      </w:pPr>
      <w:r>
        <w:rPr>
          <w:rFonts w:hint="eastAsia"/>
        </w:rPr>
        <w:t>It may be that the Lord will look on the wrong done to me, and that the Lord will repay me with good for his cursing today" (2 Samuel 16:11-12).</w:t>
      </w:r>
    </w:p>
    <w:p w14:paraId="60F06FAD">
      <w:pPr>
        <w:pStyle w:val="5"/>
        <w:spacing w:before="0"/>
        <w:ind w:left="0" w:right="0"/>
        <w:jc w:val="left"/>
        <w:rPr>
          <w:rFonts w:hint="eastAsia"/>
        </w:rPr>
      </w:pPr>
      <w:r>
        <w:rPr>
          <w:rFonts w:hint="eastAsia"/>
        </w:rPr>
        <w:t>或者耶和华见我受的委屈，就施恩与我，代替他今日的咒骂”（撒母耳记下 16:11-12）。</w:t>
      </w:r>
    </w:p>
    <w:p w14:paraId="5745FA74">
      <w:pPr>
        <w:pStyle w:val="5"/>
        <w:spacing w:before="0"/>
        <w:ind w:left="0" w:right="0"/>
        <w:jc w:val="left"/>
        <w:rPr>
          <w:rFonts w:hint="eastAsia"/>
        </w:rPr>
      </w:pPr>
    </w:p>
    <w:p w14:paraId="1A89E086">
      <w:pPr>
        <w:pStyle w:val="5"/>
        <w:spacing w:before="0"/>
        <w:ind w:left="0" w:right="0"/>
        <w:jc w:val="left"/>
        <w:rPr>
          <w:rFonts w:hint="eastAsia"/>
        </w:rPr>
      </w:pPr>
      <w:r>
        <w:rPr>
          <w:rFonts w:hint="eastAsia"/>
        </w:rPr>
        <w:t>When we seek solace from anger and impatience, there exists no better remedy than contemplating God's providence.</w:t>
      </w:r>
    </w:p>
    <w:p w14:paraId="32B11B9E">
      <w:pPr>
        <w:pStyle w:val="5"/>
        <w:spacing w:before="0"/>
        <w:ind w:left="0" w:right="0"/>
        <w:jc w:val="left"/>
        <w:rPr>
          <w:rFonts w:hint="eastAsia"/>
        </w:rPr>
      </w:pPr>
      <w:r>
        <w:rPr>
          <w:rFonts w:hint="eastAsia"/>
        </w:rPr>
        <w:t>当我们寻求从愤怒和急躁中得到安慰时，没有比默想神的护理更好的良药了。</w:t>
      </w:r>
    </w:p>
    <w:p w14:paraId="475B590F">
      <w:pPr>
        <w:pStyle w:val="5"/>
        <w:spacing w:before="0"/>
        <w:ind w:left="0" w:right="0"/>
        <w:jc w:val="left"/>
        <w:rPr>
          <w:rFonts w:hint="eastAsia"/>
        </w:rPr>
      </w:pPr>
    </w:p>
    <w:p w14:paraId="74E485A8">
      <w:pPr>
        <w:pStyle w:val="5"/>
        <w:spacing w:before="0"/>
        <w:ind w:left="0" w:right="0"/>
        <w:jc w:val="left"/>
        <w:rPr>
          <w:rFonts w:hint="eastAsia"/>
        </w:rPr>
      </w:pPr>
      <w:r>
        <w:rPr>
          <w:rFonts w:hint="eastAsia"/>
        </w:rPr>
        <w:t>We shall not have erred grievously if we learn to do so in a manner that continually directs our reflections towards this profound realization: "It is the Lord's will, and thus, we must endure it with patience."</w:t>
      </w:r>
    </w:p>
    <w:p w14:paraId="260344DA">
      <w:pPr>
        <w:pStyle w:val="5"/>
        <w:spacing w:before="0"/>
        <w:ind w:left="0" w:right="0"/>
        <w:jc w:val="left"/>
        <w:rPr>
          <w:rFonts w:hint="eastAsia"/>
        </w:rPr>
      </w:pPr>
      <w:r>
        <w:rPr>
          <w:rFonts w:hint="eastAsia"/>
        </w:rPr>
        <w:t>如果我们学会以一种持续将我们的反思引向这一深刻认识的方式去做，我们就不会犯下严重的错误：“这是主的旨意，因此，我们必须耐心忍受。”</w:t>
      </w:r>
    </w:p>
    <w:p w14:paraId="60BEEEBF">
      <w:pPr>
        <w:pStyle w:val="5"/>
        <w:spacing w:before="0"/>
        <w:ind w:left="0" w:right="0"/>
        <w:jc w:val="left"/>
        <w:rPr>
          <w:rFonts w:hint="eastAsia"/>
        </w:rPr>
      </w:pPr>
    </w:p>
    <w:p w14:paraId="49187FDE">
      <w:pPr>
        <w:pStyle w:val="5"/>
        <w:spacing w:before="0"/>
        <w:ind w:left="0" w:right="0"/>
        <w:jc w:val="left"/>
        <w:rPr>
          <w:rFonts w:hint="eastAsia"/>
        </w:rPr>
      </w:pPr>
      <w:r>
        <w:rPr>
          <w:rFonts w:hint="eastAsia"/>
        </w:rPr>
        <w:t>Not merely because resisting is unlawful, but because nothing transpires except that which is both just and necessary in His sight.</w:t>
      </w:r>
    </w:p>
    <w:p w14:paraId="5147CB33">
      <w:pPr>
        <w:pStyle w:val="5"/>
        <w:spacing w:before="0"/>
        <w:ind w:left="0" w:right="0"/>
        <w:jc w:val="left"/>
        <w:rPr>
          <w:rFonts w:hint="eastAsia"/>
        </w:rPr>
      </w:pPr>
      <w:r>
        <w:rPr>
          <w:rFonts w:hint="eastAsia"/>
        </w:rPr>
        <w:t>不仅仅因为抵抗是非法的，更因为除了在祂看来既公正又必要的事情之外，没有任何事情会发生。</w:t>
      </w:r>
    </w:p>
    <w:p w14:paraId="0B269FD5">
      <w:pPr>
        <w:pStyle w:val="5"/>
        <w:spacing w:before="0"/>
        <w:ind w:left="0" w:right="0"/>
        <w:jc w:val="left"/>
        <w:rPr>
          <w:rFonts w:hint="eastAsia"/>
        </w:rPr>
      </w:pPr>
    </w:p>
    <w:p w14:paraId="48FFA71D">
      <w:pPr>
        <w:pStyle w:val="5"/>
        <w:spacing w:before="0"/>
        <w:ind w:left="0" w:right="0"/>
        <w:jc w:val="left"/>
        <w:rPr>
          <w:rFonts w:hint="eastAsia"/>
        </w:rPr>
      </w:pPr>
      <w:r>
        <w:rPr>
          <w:rFonts w:hint="eastAsia"/>
        </w:rPr>
        <w:t>This is precisely why Scripture diligently emphasizes this principle, as Amos proclaims that there is no affliction in the city that the Lord has not orchestrated (Amos 3:6).</w:t>
      </w:r>
    </w:p>
    <w:p w14:paraId="1B5146D2">
      <w:pPr>
        <w:pStyle w:val="5"/>
        <w:spacing w:before="0"/>
        <w:ind w:left="0" w:right="0"/>
        <w:jc w:val="left"/>
        <w:rPr>
          <w:rFonts w:hint="eastAsia"/>
        </w:rPr>
      </w:pPr>
      <w:r>
        <w:rPr>
          <w:rFonts w:hint="eastAsia"/>
        </w:rPr>
        <w:t>这正是圣经为何殷勤强调此原则的原因，正如阿摩司所宣告的，城中没有任何灾祸不是主所安排的（阿摩司书 3:6）。</w:t>
      </w:r>
    </w:p>
    <w:p w14:paraId="04B34F53">
      <w:pPr>
        <w:pStyle w:val="5"/>
        <w:spacing w:before="0"/>
        <w:ind w:left="0" w:right="0"/>
        <w:jc w:val="left"/>
        <w:rPr>
          <w:rFonts w:hint="eastAsia"/>
        </w:rPr>
      </w:pPr>
    </w:p>
    <w:p w14:paraId="61B65146">
      <w:pPr>
        <w:pStyle w:val="5"/>
        <w:spacing w:before="0"/>
        <w:ind w:left="0" w:right="0"/>
        <w:jc w:val="left"/>
        <w:rPr>
          <w:rFonts w:hint="eastAsia"/>
        </w:rPr>
      </w:pPr>
      <w:r>
        <w:rPr>
          <w:rFonts w:hint="eastAsia"/>
        </w:rPr>
        <w:t>Jeremiah, in turn, admonishes those who believe that calamity befalls without God's divine command (Lamentations 3:38).</w:t>
      </w:r>
    </w:p>
    <w:p w14:paraId="373C6533">
      <w:pPr>
        <w:pStyle w:val="5"/>
        <w:spacing w:before="0"/>
        <w:ind w:left="0" w:right="0"/>
        <w:jc w:val="left"/>
        <w:rPr>
          <w:rFonts w:hint="eastAsia"/>
        </w:rPr>
      </w:pPr>
      <w:r>
        <w:rPr>
          <w:rFonts w:hint="eastAsia"/>
        </w:rPr>
        <w:t>耶利米则告诫那些相信灾祸在没有神神圣命令的情况下临到的人（耶利米哀歌 3:38）。</w:t>
      </w:r>
    </w:p>
    <w:p w14:paraId="588BB89C">
      <w:pPr>
        <w:pStyle w:val="5"/>
        <w:spacing w:before="0"/>
        <w:ind w:left="0" w:right="0"/>
        <w:jc w:val="left"/>
        <w:rPr>
          <w:rFonts w:hint="eastAsia"/>
        </w:rPr>
      </w:pPr>
    </w:p>
    <w:p w14:paraId="69C84F05">
      <w:pPr>
        <w:pStyle w:val="5"/>
        <w:spacing w:before="0"/>
        <w:ind w:left="0" w:right="0"/>
        <w:jc w:val="left"/>
        <w:rPr>
          <w:rFonts w:hint="eastAsia"/>
        </w:rPr>
      </w:pPr>
      <w:r>
        <w:rPr>
          <w:rFonts w:hint="eastAsia"/>
        </w:rPr>
        <w:t>If the hardships we endure originate from fellow humans, it is elucidated that God has consecrated these individuals to execute His divine purpose.</w:t>
      </w:r>
    </w:p>
    <w:p w14:paraId="47B01D80">
      <w:pPr>
        <w:pStyle w:val="5"/>
        <w:spacing w:before="0"/>
        <w:ind w:left="0" w:right="0"/>
        <w:jc w:val="left"/>
        <w:rPr>
          <w:rFonts w:hint="eastAsia"/>
        </w:rPr>
      </w:pPr>
      <w:r>
        <w:rPr>
          <w:rFonts w:hint="eastAsia"/>
        </w:rPr>
        <w:t>如果我们所忍受的苦难源于同胞，经上阐明神已分别这些人来执行祂神圣的旨意。</w:t>
      </w:r>
    </w:p>
    <w:p w14:paraId="64458DA8">
      <w:pPr>
        <w:pStyle w:val="5"/>
        <w:spacing w:before="0"/>
        <w:ind w:left="0" w:right="0"/>
        <w:jc w:val="left"/>
        <w:rPr>
          <w:rFonts w:hint="eastAsia"/>
        </w:rPr>
      </w:pPr>
    </w:p>
    <w:p w14:paraId="5D332351">
      <w:pPr>
        <w:pStyle w:val="5"/>
        <w:spacing w:before="0"/>
        <w:ind w:left="0" w:right="0"/>
        <w:jc w:val="left"/>
        <w:rPr>
          <w:rFonts w:hint="eastAsia"/>
        </w:rPr>
      </w:pPr>
      <w:r>
        <w:rPr>
          <w:rFonts w:hint="eastAsia"/>
        </w:rPr>
        <w:t>Thus, they are described as nets, swords, and axes—implements that He skillfully wields (Isaiah 13:3; Ezekiel 12:13, 17:20; Psalm 17:13; Isaiah 10:15)— instruments of His righteous judgment, drawn forth at His mere beckoning (Isaiah 13:5; Jeremiah 1:15).</w:t>
      </w:r>
    </w:p>
    <w:p w14:paraId="2A2D5887">
      <w:pPr>
        <w:pStyle w:val="5"/>
        <w:spacing w:before="0"/>
        <w:ind w:left="0" w:right="0"/>
        <w:jc w:val="left"/>
        <w:rPr>
          <w:rFonts w:hint="eastAsia"/>
        </w:rPr>
      </w:pPr>
      <w:r>
        <w:rPr>
          <w:rFonts w:hint="eastAsia"/>
        </w:rPr>
        <w:t>因此，他们被描述为网罗、刀剑和斧头——祂巧妙使用的工具（以赛亚书 13:3；以西结书 12:13, 17:20；诗篇 17:13；以赛亚书 10:15）——是祂公义审判的工具，仅凭祂的示意便被抽出（以赛亚书 13:5；耶利米书 1:15）。</w:t>
      </w:r>
    </w:p>
    <w:p w14:paraId="41D171B9">
      <w:pPr>
        <w:pStyle w:val="5"/>
        <w:spacing w:before="0"/>
        <w:ind w:left="0" w:right="0"/>
        <w:jc w:val="left"/>
        <w:rPr>
          <w:rFonts w:hint="eastAsia"/>
        </w:rPr>
      </w:pPr>
    </w:p>
    <w:p w14:paraId="7FB0D5BD">
      <w:pPr>
        <w:pStyle w:val="5"/>
        <w:spacing w:before="0"/>
        <w:ind w:left="0" w:right="0"/>
        <w:jc w:val="left"/>
        <w:rPr>
          <w:rFonts w:hint="eastAsia"/>
        </w:rPr>
      </w:pPr>
      <w:r>
        <w:rPr>
          <w:rFonts w:hint="eastAsia"/>
        </w:rPr>
        <w:t>This is evident in the case of Pilate and Herod, who conspired to put Christ to death.</w:t>
      </w:r>
    </w:p>
    <w:p w14:paraId="033FAA8F">
      <w:pPr>
        <w:pStyle w:val="5"/>
        <w:spacing w:before="0"/>
        <w:ind w:left="0" w:right="0"/>
        <w:jc w:val="left"/>
        <w:rPr>
          <w:rFonts w:hint="eastAsia"/>
        </w:rPr>
      </w:pPr>
      <w:r>
        <w:rPr>
          <w:rFonts w:hint="eastAsia"/>
        </w:rPr>
        <w:t>这在彼拉多和希律的例子中显而易见，他们合谋处死基督。</w:t>
      </w:r>
    </w:p>
    <w:p w14:paraId="1ECD8B54">
      <w:pPr>
        <w:pStyle w:val="5"/>
        <w:spacing w:before="0"/>
        <w:ind w:left="0" w:right="0"/>
        <w:jc w:val="left"/>
        <w:rPr>
          <w:rFonts w:hint="eastAsia"/>
        </w:rPr>
      </w:pPr>
    </w:p>
    <w:p w14:paraId="0A5423CB">
      <w:pPr>
        <w:pStyle w:val="5"/>
        <w:spacing w:before="0"/>
        <w:ind w:left="0" w:right="0"/>
        <w:jc w:val="left"/>
        <w:rPr>
          <w:rFonts w:hint="eastAsia"/>
        </w:rPr>
      </w:pPr>
      <w:r>
        <w:rPr>
          <w:rFonts w:hint="eastAsia"/>
        </w:rPr>
        <w:t>They are portrayed as collaborators in fulfilling God's predetermined plan (Acts 4:27-28).</w:t>
      </w:r>
    </w:p>
    <w:p w14:paraId="7E886CA9">
      <w:pPr>
        <w:pStyle w:val="5"/>
        <w:spacing w:before="0"/>
        <w:ind w:left="0" w:right="0"/>
        <w:jc w:val="left"/>
        <w:rPr>
          <w:rFonts w:hint="eastAsia"/>
        </w:rPr>
      </w:pPr>
      <w:r>
        <w:rPr>
          <w:rFonts w:hint="eastAsia"/>
        </w:rPr>
        <w:t>他们被描绘成合作者，成全了神预定的计划（使徒行传 4:27-28）。</w:t>
      </w:r>
    </w:p>
    <w:p w14:paraId="52FE409C">
      <w:pPr>
        <w:pStyle w:val="5"/>
        <w:spacing w:before="0"/>
        <w:ind w:left="0" w:right="0"/>
        <w:jc w:val="left"/>
        <w:rPr>
          <w:rFonts w:hint="eastAsia"/>
        </w:rPr>
      </w:pPr>
    </w:p>
    <w:p w14:paraId="41E064C2">
      <w:pPr>
        <w:pStyle w:val="5"/>
        <w:spacing w:before="0"/>
        <w:ind w:left="0" w:right="0"/>
        <w:jc w:val="left"/>
        <w:rPr>
          <w:rFonts w:hint="eastAsia"/>
        </w:rPr>
      </w:pPr>
      <w:r>
        <w:rPr>
          <w:rFonts w:hint="eastAsia"/>
        </w:rPr>
        <w:t>Similarly, Scripture attributes the killing of Christ to the Jews in accordance with the heavenly Father's divine decree (Acts 2:23).</w:t>
      </w:r>
    </w:p>
    <w:p w14:paraId="2186DC2D">
      <w:pPr>
        <w:pStyle w:val="5"/>
        <w:spacing w:before="0"/>
        <w:ind w:left="0" w:right="0"/>
        <w:jc w:val="left"/>
        <w:rPr>
          <w:rFonts w:hint="eastAsia"/>
        </w:rPr>
      </w:pPr>
      <w:r>
        <w:rPr>
          <w:rFonts w:hint="eastAsia"/>
        </w:rPr>
        <w:t>同样，圣经将基督的被杀归因于犹太人，这与天父神圣的谕旨相符（使徒行传 2:23）。</w:t>
      </w:r>
    </w:p>
    <w:p w14:paraId="151F9912">
      <w:pPr>
        <w:pStyle w:val="5"/>
        <w:spacing w:before="0"/>
        <w:ind w:left="0" w:right="0"/>
        <w:jc w:val="left"/>
        <w:rPr>
          <w:rFonts w:hint="eastAsia"/>
        </w:rPr>
      </w:pPr>
    </w:p>
    <w:p w14:paraId="7A9A1225">
      <w:pPr>
        <w:pStyle w:val="5"/>
        <w:spacing w:before="0"/>
        <w:ind w:left="0" w:right="0"/>
        <w:jc w:val="left"/>
        <w:rPr>
          <w:rFonts w:hint="eastAsia"/>
        </w:rPr>
      </w:pPr>
      <w:r>
        <w:rPr>
          <w:rFonts w:hint="eastAsia"/>
        </w:rPr>
        <w:t>Consequently, they fulfilled everything that had been prophesied concerning Him.</w:t>
      </w:r>
    </w:p>
    <w:p w14:paraId="2694DAA7">
      <w:pPr>
        <w:pStyle w:val="5"/>
        <w:spacing w:before="0"/>
        <w:ind w:left="0" w:right="0"/>
        <w:jc w:val="left"/>
        <w:rPr>
          <w:rFonts w:hint="eastAsia"/>
        </w:rPr>
      </w:pPr>
      <w:r>
        <w:rPr>
          <w:rFonts w:hint="eastAsia"/>
        </w:rPr>
        <w:t>因此，他们成就了所有关于祂的预言。</w:t>
      </w:r>
    </w:p>
    <w:p w14:paraId="5DD75C36">
      <w:pPr>
        <w:pStyle w:val="5"/>
        <w:spacing w:before="0"/>
        <w:ind w:left="0" w:right="0"/>
        <w:jc w:val="left"/>
        <w:rPr>
          <w:rFonts w:hint="eastAsia"/>
        </w:rPr>
      </w:pPr>
    </w:p>
    <w:p w14:paraId="7A8C9479">
      <w:pPr>
        <w:pStyle w:val="5"/>
        <w:spacing w:before="0"/>
        <w:ind w:left="0" w:right="0"/>
        <w:jc w:val="left"/>
        <w:rPr>
          <w:rFonts w:hint="eastAsia"/>
        </w:rPr>
      </w:pPr>
      <w:r>
        <w:rPr>
          <w:rFonts w:hint="eastAsia"/>
        </w:rPr>
        <w:t>It is reiterated in the Gospel that the soldiers who crucified Him executed all that was foretold in the Scriptures (Acts 3:18).</w:t>
      </w:r>
    </w:p>
    <w:p w14:paraId="36F2C4BC">
      <w:pPr>
        <w:pStyle w:val="5"/>
        <w:spacing w:before="0"/>
        <w:ind w:left="0" w:right="0"/>
        <w:jc w:val="left"/>
        <w:rPr>
          <w:rFonts w:hint="eastAsia"/>
        </w:rPr>
      </w:pPr>
      <w:r>
        <w:rPr>
          <w:rFonts w:hint="eastAsia"/>
        </w:rPr>
        <w:t>福音书中重申，钉死祂的兵丁执行了圣经中所有预言的事（使徒行传 3:18）。</w:t>
      </w:r>
    </w:p>
    <w:p w14:paraId="781BA5E8">
      <w:pPr>
        <w:pStyle w:val="5"/>
        <w:spacing w:before="0"/>
        <w:ind w:left="0" w:right="0"/>
        <w:jc w:val="left"/>
        <w:rPr>
          <w:rFonts w:hint="eastAsia"/>
        </w:rPr>
      </w:pPr>
    </w:p>
    <w:p w14:paraId="75B1567A">
      <w:pPr>
        <w:pStyle w:val="5"/>
        <w:spacing w:before="0"/>
        <w:ind w:left="0" w:right="0"/>
        <w:jc w:val="left"/>
        <w:rPr>
          <w:rFonts w:hint="eastAsia"/>
        </w:rPr>
      </w:pPr>
      <w:r>
        <w:rPr>
          <w:rFonts w:hint="eastAsia"/>
        </w:rPr>
        <w:t>These examples underscore the purpose that when individuals wrong us through their malevolence, we must not lose sight of God and acknowledge with certainty that even though they act wickedly, it is only by His righteous ordinance that these events transpire, sanctioned and directed by His will.</w:t>
      </w:r>
    </w:p>
    <w:p w14:paraId="34F3019E">
      <w:pPr>
        <w:pStyle w:val="5"/>
        <w:spacing w:before="0"/>
        <w:ind w:left="0" w:right="0"/>
        <w:jc w:val="left"/>
        <w:rPr>
          <w:rFonts w:hint="eastAsia"/>
        </w:rPr>
      </w:pPr>
      <w:r>
        <w:rPr>
          <w:rFonts w:hint="eastAsia"/>
        </w:rPr>
        <w:t>这些例子强调了这样一个目的：当个人因其恶意而伤害我们时，我们绝不能忽视神，并要确信，即使他们行恶，这些事件也仅仅是藉着祂公义的命令而发生，并得到祂旨意的许可和指导。</w:t>
      </w:r>
    </w:p>
    <w:p w14:paraId="3530CA8D">
      <w:pPr>
        <w:pStyle w:val="5"/>
        <w:spacing w:before="0"/>
        <w:ind w:left="0" w:right="0"/>
        <w:jc w:val="left"/>
        <w:rPr>
          <w:rFonts w:hint="eastAsia"/>
        </w:rPr>
      </w:pPr>
    </w:p>
    <w:p w14:paraId="2606D475">
      <w:pPr>
        <w:pStyle w:val="5"/>
        <w:spacing w:before="0"/>
        <w:ind w:left="0" w:right="0"/>
        <w:jc w:val="left"/>
        <w:rPr>
          <w:rFonts w:hint="eastAsia"/>
        </w:rPr>
      </w:pPr>
      <w:r>
        <w:rPr>
          <w:rFonts w:hint="eastAsia"/>
        </w:rPr>
        <w:t>Should adversity befall us and human agency is not involved, Scripture informs us that barrenness of the earth, famine, illnesses, and other seemingly chance occurrences are the result of God's curses or chastisements (Leviticus 26:14ff, 23ff; Deuteronomy 28:15ff).</w:t>
      </w:r>
    </w:p>
    <w:p w14:paraId="6C7D18DC">
      <w:pPr>
        <w:pStyle w:val="5"/>
        <w:spacing w:before="0"/>
        <w:ind w:left="0" w:right="0"/>
        <w:jc w:val="left"/>
        <w:rPr>
          <w:rFonts w:hint="eastAsia"/>
        </w:rPr>
      </w:pPr>
      <w:r>
        <w:rPr>
          <w:rFonts w:hint="eastAsia"/>
        </w:rPr>
        <w:t>倘若逆境临到我们，且无人为因素介入，圣经告诉我们，土地贫瘠、饥荒、疾病以及其他看似偶然的事件，都是神咒诅或管教的结果（利未记 26:14及以下, 23及以下；申命记 28:15及以下）。</w:t>
      </w:r>
    </w:p>
    <w:p w14:paraId="091D6529">
      <w:pPr>
        <w:pStyle w:val="5"/>
        <w:spacing w:before="0"/>
        <w:ind w:left="0" w:right="0"/>
        <w:jc w:val="left"/>
        <w:rPr>
          <w:rFonts w:hint="eastAsia"/>
        </w:rPr>
      </w:pPr>
    </w:p>
    <w:p w14:paraId="63A5D1B0">
      <w:pPr>
        <w:pStyle w:val="5"/>
        <w:spacing w:before="0"/>
        <w:ind w:left="0" w:right="0"/>
        <w:jc w:val="left"/>
        <w:rPr>
          <w:rFonts w:hint="eastAsia"/>
        </w:rPr>
      </w:pPr>
      <w:r>
        <w:rPr>
          <w:rFonts w:hint="eastAsia"/>
        </w:rPr>
        <w:t>However, this should not deter us from recognizing the lesser causes in the equation.</w:t>
      </w:r>
    </w:p>
    <w:p w14:paraId="62F8705A">
      <w:pPr>
        <w:pStyle w:val="5"/>
        <w:spacing w:before="0"/>
        <w:ind w:left="0" w:right="0"/>
        <w:jc w:val="left"/>
        <w:rPr>
          <w:rFonts w:hint="eastAsia"/>
        </w:rPr>
      </w:pPr>
      <w:r>
        <w:rPr>
          <w:rFonts w:hint="eastAsia"/>
        </w:rPr>
        <w:t>然而，这不应阻止我们认识到等式中次要的原因。</w:t>
      </w:r>
    </w:p>
    <w:p w14:paraId="64F5E28B">
      <w:pPr>
        <w:pStyle w:val="5"/>
        <w:spacing w:before="0"/>
        <w:ind w:left="0" w:right="0"/>
        <w:jc w:val="left"/>
        <w:rPr>
          <w:rFonts w:hint="eastAsia"/>
        </w:rPr>
      </w:pPr>
    </w:p>
    <w:p w14:paraId="20E9CCEE">
      <w:pPr>
        <w:pStyle w:val="5"/>
        <w:spacing w:before="0"/>
        <w:ind w:left="0" w:right="0"/>
        <w:jc w:val="left"/>
        <w:rPr>
          <w:rFonts w:hint="eastAsia"/>
        </w:rPr>
      </w:pPr>
      <w:r>
        <w:rPr>
          <w:rFonts w:hint="eastAsia"/>
        </w:rPr>
        <w:t>While we firmly believe that those who extend us goodness are instruments of God's benevolence, we should not dismiss them as if they merit no gratitude due to their humanity.</w:t>
      </w:r>
    </w:p>
    <w:p w14:paraId="3111EBA4">
      <w:pPr>
        <w:pStyle w:val="5"/>
        <w:spacing w:before="0"/>
        <w:ind w:left="0" w:right="0"/>
        <w:jc w:val="left"/>
        <w:rPr>
          <w:rFonts w:hint="eastAsia"/>
        </w:rPr>
      </w:pPr>
      <w:r>
        <w:rPr>
          <w:rFonts w:hint="eastAsia"/>
        </w:rPr>
        <w:t>虽然我们坚信那些向我们施以善意的人是神仁慈的工具，但我们不应因其人性而认为他们不值得感激。</w:t>
      </w:r>
    </w:p>
    <w:p w14:paraId="5A1E7B98">
      <w:pPr>
        <w:pStyle w:val="5"/>
        <w:spacing w:before="0"/>
        <w:ind w:left="0" w:right="0"/>
        <w:jc w:val="left"/>
        <w:rPr>
          <w:rFonts w:hint="eastAsia"/>
        </w:rPr>
      </w:pPr>
    </w:p>
    <w:p w14:paraId="60472F8C">
      <w:pPr>
        <w:pStyle w:val="5"/>
        <w:spacing w:before="0"/>
        <w:ind w:left="0" w:right="0"/>
        <w:jc w:val="left"/>
        <w:rPr>
          <w:rFonts w:hint="eastAsia"/>
        </w:rPr>
      </w:pPr>
      <w:r>
        <w:rPr>
          <w:rFonts w:hint="eastAsia"/>
        </w:rPr>
        <w:t>Instead, we should acknowledge the debt we owe them and willingly express our thanks.</w:t>
      </w:r>
    </w:p>
    <w:p w14:paraId="47D4EB9A">
      <w:pPr>
        <w:pStyle w:val="5"/>
        <w:spacing w:before="0"/>
        <w:ind w:left="0" w:right="0"/>
        <w:jc w:val="left"/>
        <w:rPr>
          <w:rFonts w:hint="eastAsia"/>
        </w:rPr>
      </w:pPr>
      <w:r>
        <w:rPr>
          <w:rFonts w:hint="eastAsia"/>
        </w:rPr>
        <w:t>反之，我们应当承认我们欠他们的债，并乐意表达我们的感谢。</w:t>
      </w:r>
    </w:p>
    <w:p w14:paraId="3FBE603F">
      <w:pPr>
        <w:pStyle w:val="5"/>
        <w:spacing w:before="0"/>
        <w:ind w:left="0" w:right="0"/>
        <w:jc w:val="left"/>
        <w:rPr>
          <w:rFonts w:hint="eastAsia"/>
        </w:rPr>
      </w:pPr>
    </w:p>
    <w:p w14:paraId="38FE422B">
      <w:pPr>
        <w:pStyle w:val="5"/>
        <w:spacing w:before="0"/>
        <w:ind w:left="0" w:right="0"/>
        <w:jc w:val="left"/>
        <w:rPr>
          <w:rFonts w:hint="eastAsia"/>
        </w:rPr>
      </w:pPr>
      <w:r>
        <w:rPr>
          <w:rFonts w:hint="eastAsia"/>
        </w:rPr>
        <w:t>We ought to endeavor to reciprocate this kindness to the best of our ability, seizing every opportunity to do so.</w:t>
      </w:r>
    </w:p>
    <w:p w14:paraId="0C31B2DA">
      <w:pPr>
        <w:pStyle w:val="5"/>
        <w:spacing w:before="0"/>
        <w:ind w:left="0" w:right="0"/>
        <w:jc w:val="left"/>
        <w:rPr>
          <w:rFonts w:hint="eastAsia"/>
        </w:rPr>
      </w:pPr>
      <w:r>
        <w:rPr>
          <w:rFonts w:hint="eastAsia"/>
        </w:rPr>
        <w:t>我们应当尽我们所能来回报这份善意，抓住每一个机会这样做。</w:t>
      </w:r>
    </w:p>
    <w:p w14:paraId="75DA546E">
      <w:pPr>
        <w:pStyle w:val="5"/>
        <w:spacing w:before="0"/>
        <w:ind w:left="0" w:right="0"/>
        <w:jc w:val="left"/>
        <w:rPr>
          <w:rFonts w:hint="eastAsia"/>
        </w:rPr>
      </w:pPr>
    </w:p>
    <w:p w14:paraId="114CDA17">
      <w:pPr>
        <w:pStyle w:val="5"/>
        <w:spacing w:before="0"/>
        <w:ind w:left="0" w:right="0"/>
        <w:jc w:val="left"/>
        <w:rPr>
          <w:rFonts w:hint="eastAsia"/>
        </w:rPr>
      </w:pPr>
      <w:r>
        <w:rPr>
          <w:rFonts w:hint="eastAsia"/>
        </w:rPr>
        <w:t>In summary, we honor God by recognizing Him as the ultimate source of all goodness, while simultaneously honoring human beings as His agents and dispensers of His blessings.</w:t>
      </w:r>
    </w:p>
    <w:p w14:paraId="7B39993B">
      <w:pPr>
        <w:pStyle w:val="5"/>
        <w:spacing w:before="0"/>
        <w:ind w:left="0" w:right="0"/>
        <w:jc w:val="left"/>
        <w:rPr>
          <w:rFonts w:hint="eastAsia"/>
        </w:rPr>
      </w:pPr>
      <w:r>
        <w:rPr>
          <w:rFonts w:hint="eastAsia"/>
        </w:rPr>
        <w:t>总而言之，我们通过承认神是所有良善的最终源头来尊荣祂，同时又尊荣人类作为祂的代理人和祂祝福的分发者。</w:t>
      </w:r>
    </w:p>
    <w:p w14:paraId="17FE6E1C">
      <w:pPr>
        <w:pStyle w:val="5"/>
        <w:spacing w:before="0"/>
        <w:ind w:left="0" w:right="0"/>
        <w:jc w:val="left"/>
        <w:rPr>
          <w:rFonts w:hint="eastAsia"/>
        </w:rPr>
      </w:pPr>
    </w:p>
    <w:p w14:paraId="48F748A0">
      <w:pPr>
        <w:pStyle w:val="5"/>
        <w:spacing w:before="0"/>
        <w:ind w:left="0" w:right="0"/>
        <w:jc w:val="left"/>
        <w:rPr>
          <w:rFonts w:hint="eastAsia"/>
        </w:rPr>
      </w:pPr>
      <w:r>
        <w:rPr>
          <w:rFonts w:hint="eastAsia"/>
        </w:rPr>
        <w:t>We must recognize that He has placed us in their debt by demonstrating His kindness through them.</w:t>
      </w:r>
    </w:p>
    <w:p w14:paraId="489744D8">
      <w:pPr>
        <w:pStyle w:val="5"/>
        <w:spacing w:before="0"/>
        <w:ind w:left="0" w:right="0"/>
        <w:jc w:val="left"/>
        <w:rPr>
          <w:rFonts w:hint="eastAsia"/>
        </w:rPr>
      </w:pPr>
      <w:r>
        <w:rPr>
          <w:rFonts w:hint="eastAsia"/>
        </w:rPr>
        <w:t>我们必须认识到，祂通过他们彰显祂的仁慈，使我们欠了他们的债。</w:t>
      </w:r>
    </w:p>
    <w:p w14:paraId="46A1DAD7">
      <w:pPr>
        <w:pStyle w:val="5"/>
        <w:spacing w:before="0"/>
        <w:ind w:left="0" w:right="0"/>
        <w:jc w:val="left"/>
        <w:rPr>
          <w:rFonts w:hint="eastAsia"/>
        </w:rPr>
      </w:pPr>
    </w:p>
    <w:p w14:paraId="1FEF6415">
      <w:pPr>
        <w:pStyle w:val="5"/>
        <w:spacing w:before="0"/>
        <w:ind w:left="0" w:right="0"/>
        <w:jc w:val="left"/>
        <w:rPr>
          <w:rFonts w:hint="eastAsia"/>
        </w:rPr>
      </w:pPr>
      <w:r>
        <w:rPr>
          <w:rFonts w:hint="eastAsia"/>
        </w:rPr>
        <w:t>If we suffer harm due to our neglect or indifference, we should indeed attribute it to God's will, but we should not cease to acknowledge our own fault in the matter.</w:t>
      </w:r>
    </w:p>
    <w:p w14:paraId="30B85214">
      <w:pPr>
        <w:pStyle w:val="5"/>
        <w:spacing w:before="0"/>
        <w:ind w:left="0" w:right="0"/>
        <w:jc w:val="left"/>
        <w:rPr>
          <w:rFonts w:hint="eastAsia"/>
        </w:rPr>
      </w:pPr>
      <w:r>
        <w:rPr>
          <w:rFonts w:hint="eastAsia"/>
        </w:rPr>
        <w:t>如果我们因疏忽或冷漠而遭受损害，我们确实应该将其归因于神的旨意，但我们不应停止承认我们自己在事情中的过错。</w:t>
      </w:r>
    </w:p>
    <w:p w14:paraId="7A1E0164">
      <w:pPr>
        <w:pStyle w:val="5"/>
        <w:spacing w:before="0"/>
        <w:ind w:left="0" w:right="0"/>
        <w:jc w:val="left"/>
        <w:rPr>
          <w:rFonts w:hint="eastAsia"/>
        </w:rPr>
      </w:pPr>
    </w:p>
    <w:p w14:paraId="33966ABD">
      <w:pPr>
        <w:pStyle w:val="5"/>
        <w:spacing w:before="0"/>
        <w:ind w:left="0" w:right="0"/>
        <w:jc w:val="left"/>
        <w:rPr>
          <w:rFonts w:hint="eastAsia"/>
        </w:rPr>
      </w:pPr>
      <w:r>
        <w:rPr>
          <w:rFonts w:hint="eastAsia"/>
        </w:rPr>
        <w:t>If a family member or friend for whom we are responsible passes away without proper care, although we understand that they have reached the end of their life, we should not consider their death as any less our fault, for our negligence or omission of duty contributed to it.</w:t>
      </w:r>
    </w:p>
    <w:p w14:paraId="16EB586F">
      <w:pPr>
        <w:pStyle w:val="5"/>
        <w:spacing w:before="0"/>
        <w:ind w:left="0" w:right="0"/>
        <w:jc w:val="left"/>
        <w:rPr>
          <w:rFonts w:hint="eastAsia"/>
        </w:rPr>
      </w:pPr>
      <w:r>
        <w:rPr>
          <w:rFonts w:hint="eastAsia"/>
        </w:rPr>
        <w:t>如果我们负责的家人或朋友因缺乏适当照顾而去世，尽管我们明白他们已走到生命的尽头，但我们不应认为他们的死亡与我们的过失无关，因为我们的疏忽或失职促成了此事。</w:t>
      </w:r>
    </w:p>
    <w:p w14:paraId="60C2B52C">
      <w:pPr>
        <w:pStyle w:val="5"/>
        <w:spacing w:before="0"/>
        <w:ind w:left="0" w:right="0"/>
        <w:jc w:val="left"/>
        <w:rPr>
          <w:rFonts w:hint="eastAsia"/>
        </w:rPr>
      </w:pPr>
    </w:p>
    <w:p w14:paraId="17B41D1A">
      <w:pPr>
        <w:pStyle w:val="5"/>
        <w:spacing w:before="0"/>
        <w:ind w:left="0" w:right="0"/>
        <w:jc w:val="left"/>
        <w:rPr>
          <w:rFonts w:hint="eastAsia"/>
        </w:rPr>
      </w:pPr>
      <w:r>
        <w:rPr>
          <w:rFonts w:hint="eastAsia"/>
        </w:rPr>
        <w:t>Consequently, if deceit or deliberate malevolence is involved in acts of homicide or robbery, we should not absolve these crimes on the pretext of God's providence.</w:t>
      </w:r>
    </w:p>
    <w:p w14:paraId="52580F48">
      <w:pPr>
        <w:pStyle w:val="5"/>
        <w:spacing w:before="0"/>
        <w:ind w:left="0" w:right="0"/>
        <w:jc w:val="left"/>
        <w:rPr>
          <w:rFonts w:hint="eastAsia"/>
        </w:rPr>
      </w:pPr>
      <w:r>
        <w:rPr>
          <w:rFonts w:hint="eastAsia"/>
        </w:rPr>
        <w:t>因此，如果杀人或抢劫行为涉及欺骗或故意的恶意，我们不应以神的护理为借口来赦免这些罪行。</w:t>
      </w:r>
    </w:p>
    <w:p w14:paraId="63774464">
      <w:pPr>
        <w:pStyle w:val="5"/>
        <w:spacing w:before="0"/>
        <w:ind w:left="0" w:right="0"/>
        <w:jc w:val="left"/>
        <w:rPr>
          <w:rFonts w:hint="eastAsia"/>
        </w:rPr>
      </w:pPr>
    </w:p>
    <w:p w14:paraId="6253FC2A">
      <w:pPr>
        <w:pStyle w:val="5"/>
        <w:spacing w:before="0"/>
        <w:ind w:left="0" w:right="0"/>
        <w:jc w:val="left"/>
        <w:rPr>
          <w:rFonts w:hint="eastAsia"/>
        </w:rPr>
      </w:pPr>
      <w:r>
        <w:rPr>
          <w:rFonts w:hint="eastAsia"/>
        </w:rPr>
        <w:t>Instead, we should scrutinize the act with an understanding of God's righteousness and human iniquity, both of which are plainly evident.</w:t>
      </w:r>
    </w:p>
    <w:p w14:paraId="6DA6E1F1">
      <w:pPr>
        <w:pStyle w:val="5"/>
        <w:spacing w:before="0"/>
        <w:ind w:left="0" w:right="0"/>
        <w:jc w:val="left"/>
        <w:rPr>
          <w:rFonts w:hint="eastAsia"/>
        </w:rPr>
      </w:pPr>
      <w:r>
        <w:rPr>
          <w:rFonts w:hint="eastAsia"/>
        </w:rPr>
        <w:t>反之，我们应当以对神的公义和人的罪孽的理解来审视这一行为，这两者都是显而易见的。</w:t>
      </w:r>
    </w:p>
    <w:p w14:paraId="1BDAE6D9">
      <w:pPr>
        <w:pStyle w:val="5"/>
        <w:spacing w:before="0"/>
        <w:ind w:left="0" w:right="0"/>
        <w:jc w:val="left"/>
        <w:rPr>
          <w:rFonts w:hint="eastAsia"/>
        </w:rPr>
      </w:pPr>
    </w:p>
    <w:p w14:paraId="40C30D87">
      <w:pPr>
        <w:pStyle w:val="5"/>
        <w:spacing w:before="0"/>
        <w:ind w:left="0" w:right="0"/>
        <w:jc w:val="left"/>
        <w:rPr>
          <w:rFonts w:hint="eastAsia"/>
        </w:rPr>
      </w:pPr>
      <w:r>
        <w:rPr>
          <w:rFonts w:hint="eastAsia"/>
        </w:rPr>
        <w:t>Regarding future events, our primary focus should be on the lesser causes we have discussed.</w:t>
      </w:r>
    </w:p>
    <w:p w14:paraId="22271044">
      <w:pPr>
        <w:pStyle w:val="5"/>
        <w:spacing w:before="0"/>
        <w:ind w:left="0" w:right="0"/>
        <w:jc w:val="left"/>
        <w:rPr>
          <w:rFonts w:hint="eastAsia"/>
        </w:rPr>
      </w:pPr>
      <w:r>
        <w:rPr>
          <w:rFonts w:hint="eastAsia"/>
        </w:rPr>
        <w:t>关于未来的事件，我们主要的关注点应该是我们已经讨论过的次要原因。</w:t>
      </w:r>
    </w:p>
    <w:p w14:paraId="47F0F58C">
      <w:pPr>
        <w:pStyle w:val="5"/>
        <w:spacing w:before="0"/>
        <w:ind w:left="0" w:right="0"/>
        <w:jc w:val="left"/>
        <w:rPr>
          <w:rFonts w:hint="eastAsia"/>
        </w:rPr>
      </w:pPr>
    </w:p>
    <w:p w14:paraId="6EEDCD59">
      <w:pPr>
        <w:pStyle w:val="5"/>
        <w:spacing w:before="0"/>
        <w:ind w:left="0" w:right="0"/>
        <w:jc w:val="left"/>
        <w:rPr>
          <w:rFonts w:hint="eastAsia"/>
        </w:rPr>
      </w:pPr>
      <w:r>
        <w:rPr>
          <w:rFonts w:hint="eastAsia"/>
        </w:rPr>
        <w:t>We believe that it is a blessing from God when He provides us with the means to sustain and preserve ourselves.</w:t>
      </w:r>
    </w:p>
    <w:p w14:paraId="2CEDC02E">
      <w:pPr>
        <w:pStyle w:val="5"/>
        <w:spacing w:before="0"/>
        <w:ind w:left="0" w:right="0"/>
        <w:jc w:val="left"/>
        <w:rPr>
          <w:rFonts w:hint="eastAsia"/>
        </w:rPr>
      </w:pPr>
      <w:r>
        <w:rPr>
          <w:rFonts w:hint="eastAsia"/>
        </w:rPr>
        <w:t>我们相信，当神赐予我们维持和保护自己的方法时，这便是祂的祝福。</w:t>
      </w:r>
    </w:p>
    <w:p w14:paraId="07ABB7FE">
      <w:pPr>
        <w:pStyle w:val="5"/>
        <w:spacing w:before="0"/>
        <w:ind w:left="0" w:right="0"/>
        <w:jc w:val="left"/>
        <w:rPr>
          <w:rFonts w:hint="eastAsia"/>
        </w:rPr>
      </w:pPr>
    </w:p>
    <w:p w14:paraId="7A89110F">
      <w:pPr>
        <w:pStyle w:val="5"/>
        <w:spacing w:before="0"/>
        <w:ind w:left="0" w:right="0"/>
        <w:jc w:val="left"/>
        <w:rPr>
          <w:rFonts w:hint="eastAsia"/>
        </w:rPr>
      </w:pPr>
      <w:r>
        <w:rPr>
          <w:rFonts w:hint="eastAsia"/>
        </w:rPr>
        <w:t>Consequently, we should reflect on what actions we must take within our means, and not hesitate to seek assistance from those who appear suitable when the opportunity arises.</w:t>
      </w:r>
    </w:p>
    <w:p w14:paraId="17BD7FA3">
      <w:pPr>
        <w:pStyle w:val="5"/>
        <w:spacing w:before="0"/>
        <w:ind w:left="0" w:right="0"/>
        <w:jc w:val="left"/>
        <w:rPr>
          <w:rFonts w:hint="eastAsia"/>
        </w:rPr>
      </w:pPr>
      <w:r>
        <w:rPr>
          <w:rFonts w:hint="eastAsia"/>
        </w:rPr>
        <w:t>因此，我们应当反思在我们能力范围内必须采取哪些行动，并且在机会出现时，不要犹豫向那些看起来合适的人寻求帮助。</w:t>
      </w:r>
    </w:p>
    <w:p w14:paraId="3A545844">
      <w:pPr>
        <w:pStyle w:val="5"/>
        <w:spacing w:before="0"/>
        <w:ind w:left="0" w:right="0"/>
        <w:jc w:val="left"/>
        <w:rPr>
          <w:rFonts w:hint="eastAsia"/>
        </w:rPr>
      </w:pPr>
    </w:p>
    <w:p w14:paraId="76906C03">
      <w:pPr>
        <w:pStyle w:val="5"/>
        <w:spacing w:before="0"/>
        <w:ind w:left="0" w:right="0"/>
        <w:jc w:val="left"/>
        <w:rPr>
          <w:rFonts w:hint="eastAsia"/>
        </w:rPr>
      </w:pPr>
      <w:r>
        <w:rPr>
          <w:rFonts w:hint="eastAsia"/>
        </w:rPr>
        <w:t>Recognizing that God presents us with all creatures capable of benefiting us, we should employ them as lawful instruments of His providence.</w:t>
      </w:r>
    </w:p>
    <w:p w14:paraId="7D7E248B">
      <w:pPr>
        <w:pStyle w:val="5"/>
        <w:spacing w:before="0"/>
        <w:ind w:left="0" w:right="0"/>
        <w:jc w:val="left"/>
        <w:rPr>
          <w:rFonts w:hint="eastAsia"/>
        </w:rPr>
      </w:pPr>
      <w:r>
        <w:rPr>
          <w:rFonts w:hint="eastAsia"/>
        </w:rPr>
        <w:t>认识到神将所有能使我们受益的受造物都呈现在我们面前，我们应当将它们作为祂护理的合法工具来使用。</w:t>
      </w:r>
    </w:p>
    <w:p w14:paraId="5E5BB21A">
      <w:pPr>
        <w:pStyle w:val="5"/>
        <w:spacing w:before="0"/>
        <w:ind w:left="0" w:right="0"/>
        <w:jc w:val="left"/>
        <w:rPr>
          <w:rFonts w:hint="eastAsia"/>
        </w:rPr>
      </w:pPr>
    </w:p>
    <w:p w14:paraId="62C7299F">
      <w:pPr>
        <w:pStyle w:val="5"/>
        <w:spacing w:before="0"/>
        <w:ind w:left="0" w:right="0"/>
        <w:jc w:val="left"/>
        <w:rPr>
          <w:rFonts w:hint="eastAsia"/>
        </w:rPr>
      </w:pPr>
      <w:r>
        <w:rPr>
          <w:rFonts w:hint="eastAsia"/>
        </w:rPr>
        <w:t>Since we are uncertain about the outcome of our endeavors, but have unwavering confidence in God's providence to provide for our good, we should aim for what we perceive to be advantageous or beneficial, to the best of our understanding.</w:t>
      </w:r>
    </w:p>
    <w:p w14:paraId="181773D8">
      <w:pPr>
        <w:pStyle w:val="5"/>
        <w:spacing w:before="0"/>
        <w:ind w:left="0" w:right="0"/>
        <w:jc w:val="left"/>
        <w:rPr>
          <w:rFonts w:hint="eastAsia"/>
        </w:rPr>
      </w:pPr>
      <w:r>
        <w:rPr>
          <w:rFonts w:hint="eastAsia"/>
        </w:rPr>
        <w:t>由于我们不确定我们努力的结果，但对神的护理会为我们带来益处抱有坚定不移的信心，我们应当尽我们所能，力求达到我们认为有利或有益的目标。</w:t>
      </w:r>
    </w:p>
    <w:p w14:paraId="24B078BD">
      <w:pPr>
        <w:pStyle w:val="5"/>
        <w:spacing w:before="0"/>
        <w:ind w:left="0" w:right="0"/>
        <w:jc w:val="left"/>
        <w:rPr>
          <w:rFonts w:hint="eastAsia"/>
        </w:rPr>
      </w:pPr>
    </w:p>
    <w:p w14:paraId="08C516A1">
      <w:pPr>
        <w:pStyle w:val="5"/>
        <w:spacing w:before="0"/>
        <w:ind w:left="0" w:right="0"/>
        <w:jc w:val="left"/>
        <w:rPr>
          <w:rFonts w:hint="eastAsia"/>
        </w:rPr>
      </w:pPr>
      <w:r>
        <w:rPr>
          <w:rFonts w:hint="eastAsia"/>
        </w:rPr>
        <w:t>However, in our planning, we should not rely solely on our own wisdom, but rather commit ourselves to God's wisdom, trusting it to guide us correctly.</w:t>
      </w:r>
    </w:p>
    <w:p w14:paraId="110A96AD">
      <w:pPr>
        <w:pStyle w:val="5"/>
        <w:spacing w:before="0"/>
        <w:ind w:left="0" w:right="0"/>
        <w:jc w:val="left"/>
        <w:rPr>
          <w:rFonts w:hint="eastAsia"/>
        </w:rPr>
      </w:pPr>
      <w:r>
        <w:rPr>
          <w:rFonts w:hint="eastAsia"/>
        </w:rPr>
        <w:t>然而，在我们的计划中，我们不应仅仅依赖自己的智慧，而应将自己交托给神的智慧，相信它会正确地引导我们。</w:t>
      </w:r>
    </w:p>
    <w:p w14:paraId="2889B9AC">
      <w:pPr>
        <w:pStyle w:val="5"/>
        <w:spacing w:before="0"/>
        <w:ind w:left="0" w:right="0"/>
        <w:jc w:val="left"/>
        <w:rPr>
          <w:rFonts w:hint="eastAsia"/>
        </w:rPr>
      </w:pPr>
    </w:p>
    <w:p w14:paraId="43D14519">
      <w:pPr>
        <w:pStyle w:val="5"/>
        <w:spacing w:before="0"/>
        <w:ind w:left="0" w:right="0"/>
        <w:jc w:val="left"/>
        <w:rPr>
          <w:rFonts w:hint="eastAsia"/>
        </w:rPr>
      </w:pPr>
      <w:r>
        <w:rPr>
          <w:rFonts w:hint="eastAsia"/>
        </w:rPr>
        <w:t>Ultimately, our confidence should not rest solely on human aids and means, for whether we possess them or not, our minds should remain steadfastly fixed on God's providence alone, undistracted by current circumstances.</w:t>
      </w:r>
    </w:p>
    <w:p w14:paraId="690138C2">
      <w:pPr>
        <w:pStyle w:val="5"/>
        <w:spacing w:before="0"/>
        <w:ind w:left="0" w:right="0"/>
        <w:jc w:val="left"/>
        <w:rPr>
          <w:rFonts w:hint="eastAsia"/>
        </w:rPr>
      </w:pPr>
      <w:r>
        <w:rPr>
          <w:rFonts w:hint="eastAsia"/>
        </w:rPr>
        <w:t>最终，我们的信心不应仅仅依赖于属人的帮助和方法，因为无论我们是否拥有它们，我们的心思都应坚定不移地专注于神的护理，不受当前环境的干扰。</w:t>
      </w:r>
    </w:p>
    <w:p w14:paraId="56A4A690">
      <w:pPr>
        <w:pStyle w:val="5"/>
        <w:spacing w:before="0"/>
        <w:ind w:left="0" w:right="0"/>
        <w:jc w:val="left"/>
        <w:rPr>
          <w:rFonts w:hint="eastAsia"/>
        </w:rPr>
      </w:pPr>
    </w:p>
    <w:p w14:paraId="1F02E266">
      <w:pPr>
        <w:pStyle w:val="5"/>
        <w:spacing w:before="0"/>
        <w:ind w:left="0" w:right="0"/>
        <w:jc w:val="left"/>
        <w:rPr>
          <w:rFonts w:hint="eastAsia"/>
        </w:rPr>
      </w:pPr>
      <w:r>
        <w:rPr>
          <w:rFonts w:hint="eastAsia"/>
        </w:rPr>
        <w:t>Herein lies a profound source of comfort for the faithful.</w:t>
      </w:r>
    </w:p>
    <w:p w14:paraId="5717343B">
      <w:pPr>
        <w:pStyle w:val="5"/>
        <w:spacing w:before="0"/>
        <w:ind w:left="0" w:right="0"/>
        <w:jc w:val="left"/>
        <w:rPr>
          <w:rFonts w:hint="eastAsia"/>
        </w:rPr>
      </w:pPr>
      <w:r>
        <w:rPr>
          <w:rFonts w:hint="eastAsia"/>
        </w:rPr>
        <w:t>于此，信徒们找到了深切安慰的泉源。</w:t>
      </w:r>
    </w:p>
    <w:p w14:paraId="31F805A7">
      <w:pPr>
        <w:pStyle w:val="5"/>
        <w:spacing w:before="0"/>
        <w:ind w:left="0" w:right="0"/>
        <w:jc w:val="left"/>
        <w:rPr>
          <w:rFonts w:hint="eastAsia"/>
        </w:rPr>
      </w:pPr>
    </w:p>
    <w:p w14:paraId="5703296F">
      <w:pPr>
        <w:pStyle w:val="5"/>
        <w:spacing w:before="0"/>
        <w:ind w:left="0" w:right="0"/>
        <w:jc w:val="left"/>
        <w:rPr>
          <w:rFonts w:hint="eastAsia"/>
        </w:rPr>
      </w:pPr>
      <w:r>
        <w:rPr>
          <w:rFonts w:hint="eastAsia"/>
        </w:rPr>
        <w:t>Human existence is besieged by countless adversities.</w:t>
      </w:r>
    </w:p>
    <w:p w14:paraId="35AEEBBA">
      <w:pPr>
        <w:pStyle w:val="5"/>
        <w:spacing w:before="0"/>
        <w:ind w:left="0" w:right="0"/>
        <w:jc w:val="left"/>
        <w:rPr>
          <w:rFonts w:hint="eastAsia"/>
        </w:rPr>
      </w:pPr>
      <w:r>
        <w:rPr>
          <w:rFonts w:hint="eastAsia"/>
        </w:rPr>
        <w:t>人类的生存被无数的逆境所困扰。</w:t>
      </w:r>
    </w:p>
    <w:p w14:paraId="6F9932F1">
      <w:pPr>
        <w:pStyle w:val="5"/>
        <w:spacing w:before="0"/>
        <w:ind w:left="0" w:right="0"/>
        <w:jc w:val="left"/>
        <w:rPr>
          <w:rFonts w:hint="eastAsia"/>
        </w:rPr>
      </w:pPr>
    </w:p>
    <w:p w14:paraId="5F5C4528">
      <w:pPr>
        <w:pStyle w:val="5"/>
        <w:spacing w:before="0"/>
        <w:ind w:left="0" w:right="0"/>
        <w:jc w:val="left"/>
        <w:rPr>
          <w:rFonts w:hint="eastAsia"/>
        </w:rPr>
      </w:pPr>
      <w:r>
        <w:rPr>
          <w:rFonts w:hint="eastAsia"/>
        </w:rPr>
        <w:t>Even within the confines of our own bodies, we bear the weight of innumerable afflictions.</w:t>
      </w:r>
    </w:p>
    <w:p w14:paraId="12E58528">
      <w:pPr>
        <w:pStyle w:val="5"/>
        <w:spacing w:before="0"/>
        <w:ind w:left="0" w:right="0"/>
        <w:jc w:val="left"/>
        <w:rPr>
          <w:rFonts w:hint="eastAsia"/>
        </w:rPr>
      </w:pPr>
      <w:r>
        <w:rPr>
          <w:rFonts w:hint="eastAsia"/>
        </w:rPr>
        <w:t>即使在我们自己身体的范围内，我们也承受着无数苦难的重负。</w:t>
      </w:r>
    </w:p>
    <w:p w14:paraId="4A239BFD">
      <w:pPr>
        <w:pStyle w:val="5"/>
        <w:spacing w:before="0"/>
        <w:ind w:left="0" w:right="0"/>
        <w:jc w:val="left"/>
        <w:rPr>
          <w:rFonts w:hint="eastAsia"/>
        </w:rPr>
      </w:pPr>
    </w:p>
    <w:p w14:paraId="2CC46080">
      <w:pPr>
        <w:pStyle w:val="5"/>
        <w:spacing w:before="0"/>
        <w:ind w:left="0" w:right="0"/>
        <w:jc w:val="left"/>
        <w:rPr>
          <w:rFonts w:hint="eastAsia"/>
        </w:rPr>
      </w:pPr>
      <w:r>
        <w:rPr>
          <w:rFonts w:hint="eastAsia"/>
        </w:rPr>
        <w:t>Our bodies are susceptible to a myriad of illnesses, and we unwittingly nurture their causes within us.</w:t>
      </w:r>
    </w:p>
    <w:p w14:paraId="2FD47DFA">
      <w:pPr>
        <w:pStyle w:val="5"/>
        <w:spacing w:before="0"/>
        <w:ind w:left="0" w:right="0"/>
        <w:jc w:val="left"/>
        <w:rPr>
          <w:rFonts w:hint="eastAsia"/>
        </w:rPr>
      </w:pPr>
      <w:r>
        <w:rPr>
          <w:rFonts w:hint="eastAsia"/>
        </w:rPr>
        <w:t>我们的身体容易受到各种疾病的侵袭，而且我们不知不觉地在体内滋养着它们的病因。</w:t>
      </w:r>
    </w:p>
    <w:p w14:paraId="236BA4AC">
      <w:pPr>
        <w:pStyle w:val="5"/>
        <w:spacing w:before="0"/>
        <w:ind w:left="0" w:right="0"/>
        <w:jc w:val="left"/>
        <w:rPr>
          <w:rFonts w:hint="eastAsia"/>
        </w:rPr>
      </w:pPr>
    </w:p>
    <w:p w14:paraId="359E529D">
      <w:pPr>
        <w:pStyle w:val="5"/>
        <w:spacing w:before="0"/>
        <w:ind w:left="0" w:right="0"/>
        <w:jc w:val="left"/>
        <w:rPr>
          <w:rFonts w:hint="eastAsia"/>
        </w:rPr>
      </w:pPr>
      <w:r>
        <w:rPr>
          <w:rFonts w:hint="eastAsia"/>
        </w:rPr>
        <w:t>Wherever we go, we carry with us the potential for harm; our lives are enshrouded in constant peril.</w:t>
      </w:r>
    </w:p>
    <w:p w14:paraId="39017869">
      <w:pPr>
        <w:pStyle w:val="5"/>
        <w:spacing w:before="0"/>
        <w:ind w:left="0" w:right="0"/>
        <w:jc w:val="left"/>
        <w:rPr>
          <w:rFonts w:hint="eastAsia"/>
        </w:rPr>
      </w:pPr>
      <w:r>
        <w:rPr>
          <w:rFonts w:hint="eastAsia"/>
        </w:rPr>
        <w:t>无论我们走到哪里，我们都携带着潜在的伤害；我们的生命笼罩在持续的危险之中。</w:t>
      </w:r>
    </w:p>
    <w:p w14:paraId="56A219A1">
      <w:pPr>
        <w:pStyle w:val="5"/>
        <w:spacing w:before="0"/>
        <w:ind w:left="0" w:right="0"/>
        <w:jc w:val="left"/>
        <w:rPr>
          <w:rFonts w:hint="eastAsia"/>
        </w:rPr>
      </w:pPr>
    </w:p>
    <w:p w14:paraId="39758E47">
      <w:pPr>
        <w:pStyle w:val="5"/>
        <w:spacing w:before="0"/>
        <w:ind w:left="0" w:right="0"/>
        <w:jc w:val="left"/>
        <w:rPr>
          <w:rFonts w:hint="eastAsia"/>
        </w:rPr>
      </w:pPr>
      <w:r>
        <w:rPr>
          <w:rFonts w:hint="eastAsia"/>
        </w:rPr>
        <w:t>A boat journey is merely one step away from disaster.</w:t>
      </w:r>
    </w:p>
    <w:p w14:paraId="7F030257">
      <w:pPr>
        <w:pStyle w:val="5"/>
        <w:spacing w:before="0"/>
        <w:ind w:left="0" w:right="0"/>
        <w:jc w:val="left"/>
        <w:rPr>
          <w:rFonts w:hint="eastAsia"/>
        </w:rPr>
      </w:pPr>
      <w:r>
        <w:rPr>
          <w:rFonts w:hint="eastAsia"/>
        </w:rPr>
        <w:t>一次乘船旅行离灾难仅一步之遥。</w:t>
      </w:r>
    </w:p>
    <w:p w14:paraId="4BA57A27">
      <w:pPr>
        <w:pStyle w:val="5"/>
        <w:spacing w:before="0"/>
        <w:ind w:left="0" w:right="0"/>
        <w:jc w:val="left"/>
        <w:rPr>
          <w:rFonts w:hint="eastAsia"/>
        </w:rPr>
      </w:pPr>
    </w:p>
    <w:p w14:paraId="23FA0AF1">
      <w:pPr>
        <w:pStyle w:val="5"/>
        <w:spacing w:before="0"/>
        <w:ind w:left="0" w:right="0"/>
        <w:jc w:val="left"/>
        <w:rPr>
          <w:rFonts w:hint="eastAsia"/>
        </w:rPr>
      </w:pPr>
      <w:r>
        <w:rPr>
          <w:rFonts w:hint="eastAsia"/>
        </w:rPr>
        <w:t>A horse's misstep can lead to a broken neck.</w:t>
      </w:r>
    </w:p>
    <w:p w14:paraId="55193CFB">
      <w:pPr>
        <w:pStyle w:val="5"/>
        <w:spacing w:before="0"/>
        <w:ind w:left="0" w:right="0"/>
        <w:jc w:val="left"/>
        <w:rPr>
          <w:rFonts w:hint="eastAsia"/>
        </w:rPr>
      </w:pPr>
      <w:r>
        <w:rPr>
          <w:rFonts w:hint="eastAsia"/>
        </w:rPr>
        <w:t>马失前蹄会导致颈部骨折。</w:t>
      </w:r>
    </w:p>
    <w:p w14:paraId="09C8B915">
      <w:pPr>
        <w:pStyle w:val="5"/>
        <w:spacing w:before="0"/>
        <w:ind w:left="0" w:right="0"/>
        <w:jc w:val="left"/>
        <w:rPr>
          <w:rFonts w:hint="eastAsia"/>
        </w:rPr>
      </w:pPr>
    </w:p>
    <w:p w14:paraId="744CF681">
      <w:pPr>
        <w:pStyle w:val="5"/>
        <w:spacing w:before="0"/>
        <w:ind w:left="0" w:right="0"/>
        <w:jc w:val="left"/>
        <w:rPr>
          <w:rFonts w:hint="eastAsia"/>
        </w:rPr>
      </w:pPr>
      <w:r>
        <w:rPr>
          <w:rFonts w:hint="eastAsia"/>
        </w:rPr>
        <w:t>Even traversing the streets exposes us to as many dangers as there are tiles on the roofs.</w:t>
      </w:r>
    </w:p>
    <w:p w14:paraId="00D863DC">
      <w:pPr>
        <w:pStyle w:val="5"/>
        <w:spacing w:before="0"/>
        <w:ind w:left="0" w:right="0"/>
        <w:jc w:val="left"/>
        <w:rPr>
          <w:rFonts w:hint="eastAsia"/>
        </w:rPr>
      </w:pPr>
      <w:r>
        <w:rPr>
          <w:rFonts w:hint="eastAsia"/>
        </w:rPr>
        <w:t>即使穿行于街道，我们也会面临与屋顶瓦片数量一样多的危险。</w:t>
      </w:r>
    </w:p>
    <w:p w14:paraId="3A8D6BBB">
      <w:pPr>
        <w:pStyle w:val="5"/>
        <w:spacing w:before="0"/>
        <w:ind w:left="0" w:right="0"/>
        <w:jc w:val="left"/>
        <w:rPr>
          <w:rFonts w:hint="eastAsia"/>
        </w:rPr>
      </w:pPr>
    </w:p>
    <w:p w14:paraId="23A3E685">
      <w:pPr>
        <w:pStyle w:val="5"/>
        <w:spacing w:before="0"/>
        <w:ind w:left="0" w:right="0"/>
        <w:jc w:val="left"/>
        <w:rPr>
          <w:rFonts w:hint="eastAsia"/>
        </w:rPr>
      </w:pPr>
      <w:r>
        <w:rPr>
          <w:rFonts w:hint="eastAsia"/>
        </w:rPr>
        <w:t>Handling a sword, or even having one nearby, presents the risk of injury.</w:t>
      </w:r>
    </w:p>
    <w:p w14:paraId="572F6A52">
      <w:pPr>
        <w:pStyle w:val="5"/>
        <w:spacing w:before="0"/>
        <w:ind w:left="0" w:right="0"/>
        <w:jc w:val="left"/>
        <w:rPr>
          <w:rFonts w:hint="eastAsia"/>
        </w:rPr>
      </w:pPr>
      <w:r>
        <w:rPr>
          <w:rFonts w:hint="eastAsia"/>
        </w:rPr>
        <w:t>使用刀剑，甚至仅仅将其放在附近，都会带来受伤的风险。</w:t>
      </w:r>
    </w:p>
    <w:p w14:paraId="35B6F158">
      <w:pPr>
        <w:pStyle w:val="5"/>
        <w:spacing w:before="0"/>
        <w:ind w:left="0" w:right="0"/>
        <w:jc w:val="left"/>
        <w:rPr>
          <w:rFonts w:hint="eastAsia"/>
        </w:rPr>
      </w:pPr>
    </w:p>
    <w:p w14:paraId="67952ED9">
      <w:pPr>
        <w:pStyle w:val="5"/>
        <w:spacing w:before="0"/>
        <w:ind w:left="0" w:right="0"/>
        <w:jc w:val="left"/>
        <w:rPr>
          <w:rFonts w:hint="eastAsia"/>
        </w:rPr>
      </w:pPr>
      <w:r>
        <w:rPr>
          <w:rFonts w:hint="eastAsia"/>
        </w:rPr>
        <w:t>The creatures and untamed animals we encounter are equipped to pose a threat.</w:t>
      </w:r>
    </w:p>
    <w:p w14:paraId="6815652D">
      <w:pPr>
        <w:pStyle w:val="5"/>
        <w:spacing w:before="0"/>
        <w:ind w:left="0" w:right="0"/>
        <w:jc w:val="left"/>
        <w:rPr>
          <w:rFonts w:hint="eastAsia"/>
        </w:rPr>
      </w:pPr>
      <w:r>
        <w:rPr>
          <w:rFonts w:hint="eastAsia"/>
        </w:rPr>
        <w:t>我们遇到的生物和未驯服的动物都具备构成威胁的能力。</w:t>
      </w:r>
    </w:p>
    <w:p w14:paraId="3F6829EE">
      <w:pPr>
        <w:pStyle w:val="5"/>
        <w:spacing w:before="0"/>
        <w:ind w:left="0" w:right="0"/>
        <w:jc w:val="left"/>
        <w:rPr>
          <w:rFonts w:hint="eastAsia"/>
        </w:rPr>
      </w:pPr>
    </w:p>
    <w:p w14:paraId="3D356AD3">
      <w:pPr>
        <w:pStyle w:val="5"/>
        <w:spacing w:before="0"/>
        <w:ind w:left="0" w:right="0"/>
        <w:jc w:val="left"/>
        <w:rPr>
          <w:rFonts w:hint="eastAsia"/>
        </w:rPr>
      </w:pPr>
      <w:r>
        <w:rPr>
          <w:rFonts w:hint="eastAsia"/>
        </w:rPr>
        <w:t>Even a delightful garden, teeming with pleasures, may conceal hidden dangers like serpents.</w:t>
      </w:r>
    </w:p>
    <w:p w14:paraId="179B7BB8">
      <w:pPr>
        <w:pStyle w:val="5"/>
        <w:spacing w:before="0"/>
        <w:ind w:left="0" w:right="0"/>
        <w:jc w:val="left"/>
        <w:rPr>
          <w:rFonts w:hint="eastAsia"/>
        </w:rPr>
      </w:pPr>
      <w:r>
        <w:rPr>
          <w:rFonts w:hint="eastAsia"/>
        </w:rPr>
        <w:t>即使是一个充满乐趣的宜人花园，也可能隐藏着像蛇一样的危险。</w:t>
      </w:r>
    </w:p>
    <w:p w14:paraId="47C5923F">
      <w:pPr>
        <w:pStyle w:val="5"/>
        <w:spacing w:before="0"/>
        <w:ind w:left="0" w:right="0"/>
        <w:jc w:val="left"/>
        <w:rPr>
          <w:rFonts w:hint="eastAsia"/>
        </w:rPr>
      </w:pPr>
    </w:p>
    <w:p w14:paraId="37B5EE05">
      <w:pPr>
        <w:pStyle w:val="5"/>
        <w:spacing w:before="0"/>
        <w:ind w:left="0" w:right="0"/>
        <w:jc w:val="left"/>
        <w:rPr>
          <w:rFonts w:hint="eastAsia"/>
        </w:rPr>
      </w:pPr>
      <w:r>
        <w:rPr>
          <w:rFonts w:hint="eastAsia"/>
        </w:rPr>
        <w:t>The very homes in which we reside are susceptible to fires, threatening us with poverty by day and danger by night.</w:t>
      </w:r>
    </w:p>
    <w:p w14:paraId="783FD544">
      <w:pPr>
        <w:pStyle w:val="5"/>
        <w:spacing w:before="0"/>
        <w:ind w:left="0" w:right="0"/>
        <w:jc w:val="left"/>
        <w:rPr>
          <w:rFonts w:hint="eastAsia"/>
        </w:rPr>
      </w:pPr>
      <w:r>
        <w:rPr>
          <w:rFonts w:hint="eastAsia"/>
        </w:rPr>
        <w:t>我们居住的房屋本身就容易发生火灾，白天威胁我们陷入贫困，夜晚则带来危险。</w:t>
      </w:r>
    </w:p>
    <w:p w14:paraId="3C5AB911">
      <w:pPr>
        <w:pStyle w:val="5"/>
        <w:spacing w:before="0"/>
        <w:ind w:left="0" w:right="0"/>
        <w:jc w:val="left"/>
        <w:rPr>
          <w:rFonts w:hint="eastAsia"/>
        </w:rPr>
      </w:pPr>
    </w:p>
    <w:p w14:paraId="6F0BFEC3">
      <w:pPr>
        <w:pStyle w:val="5"/>
        <w:spacing w:before="0"/>
        <w:ind w:left="0" w:right="0"/>
        <w:jc w:val="left"/>
        <w:rPr>
          <w:rFonts w:hint="eastAsia"/>
        </w:rPr>
      </w:pPr>
      <w:r>
        <w:rPr>
          <w:rFonts w:hint="eastAsia"/>
        </w:rPr>
        <w:t>Our possessions, vulnerable to hail, frost, drought, and other calamities, serve as harbingers of scarcity and, consequently, famine.</w:t>
      </w:r>
    </w:p>
    <w:p w14:paraId="26514E89">
      <w:pPr>
        <w:pStyle w:val="5"/>
        <w:spacing w:before="0"/>
        <w:ind w:left="0" w:right="0"/>
        <w:jc w:val="left"/>
        <w:rPr>
          <w:rFonts w:hint="eastAsia"/>
        </w:rPr>
      </w:pPr>
      <w:r>
        <w:rPr>
          <w:rFonts w:hint="eastAsia"/>
        </w:rPr>
        <w:t>我们的财产，易受冰雹、霜冻、干旱和其他灾害的侵害，预示着匮乏，并因此导致饥荒。</w:t>
      </w:r>
    </w:p>
    <w:p w14:paraId="5CC9A810">
      <w:pPr>
        <w:pStyle w:val="5"/>
        <w:spacing w:before="0"/>
        <w:ind w:left="0" w:right="0"/>
        <w:jc w:val="left"/>
        <w:rPr>
          <w:rFonts w:hint="eastAsia"/>
        </w:rPr>
      </w:pPr>
    </w:p>
    <w:p w14:paraId="535DA77C">
      <w:pPr>
        <w:pStyle w:val="5"/>
        <w:spacing w:before="0"/>
        <w:ind w:left="0" w:right="0"/>
        <w:jc w:val="left"/>
        <w:rPr>
          <w:rFonts w:hint="eastAsia"/>
        </w:rPr>
      </w:pPr>
      <w:r>
        <w:rPr>
          <w:rFonts w:hint="eastAsia"/>
        </w:rPr>
        <w:t>Poisonings, ambushes, and violent occurrences constantly test human life, both within the sanctuary of our homes and in the outside world.</w:t>
      </w:r>
    </w:p>
    <w:p w14:paraId="56D43754">
      <w:pPr>
        <w:pStyle w:val="5"/>
        <w:spacing w:before="0"/>
        <w:ind w:left="0" w:right="0"/>
        <w:jc w:val="left"/>
        <w:rPr>
          <w:rFonts w:hint="eastAsia"/>
        </w:rPr>
      </w:pPr>
      <w:r>
        <w:rPr>
          <w:rFonts w:hint="eastAsia"/>
        </w:rPr>
        <w:t>中毒、伏击和暴力事件不断考验着人的生命，无论是在我们家中的圣所，还是在外面的世界。</w:t>
      </w:r>
    </w:p>
    <w:p w14:paraId="7FDB0B63">
      <w:pPr>
        <w:pStyle w:val="5"/>
        <w:spacing w:before="0"/>
        <w:ind w:left="0" w:right="0"/>
        <w:jc w:val="left"/>
        <w:rPr>
          <w:rFonts w:hint="eastAsia"/>
        </w:rPr>
      </w:pPr>
    </w:p>
    <w:p w14:paraId="59F7708B">
      <w:pPr>
        <w:pStyle w:val="5"/>
        <w:spacing w:before="0"/>
        <w:ind w:left="0" w:right="0"/>
        <w:jc w:val="left"/>
        <w:rPr>
          <w:rFonts w:hint="eastAsia"/>
        </w:rPr>
      </w:pPr>
      <w:r>
        <w:rPr>
          <w:rFonts w:hint="eastAsia"/>
        </w:rPr>
        <w:t>In light of these persistent adversities, one may wonder whether human existence is nothing more than wretchedness, as individuals struggle to cling to life amidst languor and distress, perpetually haunted by the specter of death.</w:t>
      </w:r>
    </w:p>
    <w:p w14:paraId="06F4DD7F">
      <w:pPr>
        <w:pStyle w:val="5"/>
        <w:spacing w:before="0"/>
        <w:ind w:left="0" w:right="0"/>
        <w:jc w:val="left"/>
        <w:rPr>
          <w:rFonts w:hint="eastAsia"/>
        </w:rPr>
      </w:pPr>
      <w:r>
        <w:rPr>
          <w:rFonts w:hint="eastAsia"/>
        </w:rPr>
        <w:t>鉴于这些持续不断的逆境，人们可能会怀疑，人类的生存是否只不过是悲惨，因为个体在疲惫和痛苦中挣扎求生，永远被死亡的幽灵所困扰。</w:t>
      </w:r>
    </w:p>
    <w:p w14:paraId="767CDF48">
      <w:pPr>
        <w:pStyle w:val="5"/>
        <w:spacing w:before="0"/>
        <w:ind w:left="0" w:right="0"/>
        <w:jc w:val="left"/>
        <w:rPr>
          <w:rFonts w:hint="eastAsia"/>
        </w:rPr>
      </w:pPr>
    </w:p>
    <w:p w14:paraId="366E030D">
      <w:pPr>
        <w:pStyle w:val="5"/>
        <w:spacing w:before="0"/>
        <w:ind w:left="0" w:right="0"/>
        <w:jc w:val="left"/>
        <w:rPr>
          <w:rFonts w:hint="eastAsia"/>
        </w:rPr>
      </w:pPr>
      <w:r>
        <w:rPr>
          <w:rFonts w:hint="eastAsia"/>
        </w:rPr>
        <w:t>Someone may argue, "But these occurrences are rare, or at least they do not befall everyone simultaneously, and furthermore, they never happen all at once."</w:t>
      </w:r>
    </w:p>
    <w:p w14:paraId="2842F453">
      <w:pPr>
        <w:pStyle w:val="5"/>
        <w:spacing w:before="0"/>
        <w:ind w:left="0" w:right="0"/>
        <w:jc w:val="left"/>
        <w:rPr>
          <w:rFonts w:hint="eastAsia"/>
        </w:rPr>
      </w:pPr>
      <w:r>
        <w:rPr>
          <w:rFonts w:hint="eastAsia"/>
        </w:rPr>
        <w:t>有人可能会争辩说：“但是这些事情很少发生，或者至少它们不会同时降临到每个人身上，而且，它们从来不会一下子全部发生。”</w:t>
      </w:r>
    </w:p>
    <w:p w14:paraId="7ED65339">
      <w:pPr>
        <w:pStyle w:val="5"/>
        <w:spacing w:before="0"/>
        <w:ind w:left="0" w:right="0"/>
        <w:jc w:val="left"/>
        <w:rPr>
          <w:rFonts w:hint="eastAsia"/>
        </w:rPr>
      </w:pPr>
    </w:p>
    <w:p w14:paraId="4C7E01F6">
      <w:pPr>
        <w:pStyle w:val="5"/>
        <w:spacing w:before="0"/>
        <w:ind w:left="0" w:right="0"/>
        <w:jc w:val="left"/>
        <w:rPr>
          <w:rFonts w:hint="eastAsia"/>
        </w:rPr>
      </w:pPr>
      <w:r>
        <w:rPr>
          <w:rFonts w:hint="eastAsia"/>
        </w:rPr>
        <w:t>I concede this point, but it is essential to heed the examples of others, reminding us that these adversities can befall us as well.</w:t>
      </w:r>
    </w:p>
    <w:p w14:paraId="6741EC80">
      <w:pPr>
        <w:pStyle w:val="5"/>
        <w:spacing w:before="0"/>
        <w:ind w:left="0" w:right="0"/>
        <w:jc w:val="left"/>
        <w:rPr>
          <w:rFonts w:hint="eastAsia"/>
        </w:rPr>
      </w:pPr>
      <w:r>
        <w:rPr>
          <w:rFonts w:hint="eastAsia"/>
        </w:rPr>
        <w:t>我承认这一点，但至关重要的是要注意他人的例子，提醒我们这些逆境也可能降临到我们身上。</w:t>
      </w:r>
    </w:p>
    <w:p w14:paraId="06AB860F">
      <w:pPr>
        <w:pStyle w:val="5"/>
        <w:spacing w:before="0"/>
        <w:ind w:left="0" w:right="0"/>
        <w:jc w:val="left"/>
        <w:rPr>
          <w:rFonts w:hint="eastAsia"/>
        </w:rPr>
      </w:pPr>
    </w:p>
    <w:p w14:paraId="12E84C42">
      <w:pPr>
        <w:pStyle w:val="5"/>
        <w:spacing w:before="0"/>
        <w:ind w:left="0" w:right="0"/>
        <w:jc w:val="left"/>
        <w:rPr>
          <w:rFonts w:hint="eastAsia"/>
        </w:rPr>
      </w:pPr>
      <w:r>
        <w:rPr>
          <w:rFonts w:hint="eastAsia"/>
        </w:rPr>
        <w:t>We must not consider our lives exempt from any of these tribulations, for perpetually living in such trepidation and anxiety would be a wretched existence indeed.</w:t>
      </w:r>
    </w:p>
    <w:p w14:paraId="4ADD555C">
      <w:pPr>
        <w:pStyle w:val="5"/>
        <w:spacing w:before="0"/>
        <w:ind w:left="0" w:right="0"/>
        <w:jc w:val="left"/>
        <w:rPr>
          <w:rFonts w:hint="eastAsia"/>
        </w:rPr>
      </w:pPr>
      <w:r>
        <w:rPr>
          <w:rFonts w:hint="eastAsia"/>
        </w:rPr>
        <w:t>我们绝不能认为我们的生命可以免于任何这些苦难，因为永远生活在这样的恐惧和焦虑中，确实是一种悲惨的生存状态。</w:t>
      </w:r>
    </w:p>
    <w:p w14:paraId="78A9C841">
      <w:pPr>
        <w:pStyle w:val="5"/>
        <w:spacing w:before="0"/>
        <w:ind w:left="0" w:right="0"/>
        <w:jc w:val="left"/>
        <w:rPr>
          <w:rFonts w:hint="eastAsia"/>
        </w:rPr>
      </w:pPr>
    </w:p>
    <w:p w14:paraId="4FE8DD9D">
      <w:pPr>
        <w:pStyle w:val="5"/>
        <w:spacing w:before="0"/>
        <w:ind w:left="0" w:right="0"/>
        <w:jc w:val="left"/>
        <w:rPr>
          <w:rFonts w:hint="eastAsia"/>
        </w:rPr>
      </w:pPr>
      <w:r>
        <w:rPr>
          <w:rFonts w:hint="eastAsia"/>
        </w:rPr>
        <w:t>Moreover, living in such a manner would be tantamount to slandering God, insinuating that He had forsaken His noblest creatures to the whims of fortune.</w:t>
      </w:r>
    </w:p>
    <w:p w14:paraId="12D2EFA3">
      <w:pPr>
        <w:pStyle w:val="5"/>
        <w:spacing w:before="0"/>
        <w:ind w:left="0" w:right="0"/>
        <w:jc w:val="left"/>
        <w:rPr>
          <w:rFonts w:hint="eastAsia"/>
        </w:rPr>
      </w:pPr>
      <w:r>
        <w:rPr>
          <w:rFonts w:hint="eastAsia"/>
        </w:rPr>
        <w:t>此外，以这种方式生活，无异于诽谤神，暗示祂已将祂最高贵的受造物遗弃给命运的摆布。</w:t>
      </w:r>
    </w:p>
    <w:p w14:paraId="57D9E23F">
      <w:pPr>
        <w:pStyle w:val="5"/>
        <w:spacing w:before="0"/>
        <w:ind w:left="0" w:right="0"/>
        <w:jc w:val="left"/>
        <w:rPr>
          <w:rFonts w:hint="eastAsia"/>
        </w:rPr>
      </w:pPr>
    </w:p>
    <w:p w14:paraId="1A12E5BE">
      <w:pPr>
        <w:pStyle w:val="5"/>
        <w:spacing w:before="0"/>
        <w:ind w:left="0" w:right="0"/>
        <w:jc w:val="left"/>
        <w:rPr>
          <w:rFonts w:hint="eastAsia"/>
        </w:rPr>
      </w:pPr>
      <w:r>
        <w:rPr>
          <w:rFonts w:hint="eastAsia"/>
        </w:rPr>
        <w:t>However, my intention here is not to dwell on the misery one would endure if they lived as though at the mercy of chance.</w:t>
      </w:r>
    </w:p>
    <w:p w14:paraId="20EAB5B7">
      <w:pPr>
        <w:pStyle w:val="5"/>
        <w:spacing w:before="0"/>
        <w:ind w:left="0" w:right="0"/>
        <w:jc w:val="left"/>
        <w:rPr>
          <w:rFonts w:hint="eastAsia"/>
        </w:rPr>
      </w:pPr>
      <w:r>
        <w:rPr>
          <w:rFonts w:hint="eastAsia"/>
        </w:rPr>
        <w:t>然而，我此处的意图并非详述一个人如果仿佛活在机运的摆布下所要忍受的苦难。</w:t>
      </w:r>
    </w:p>
    <w:p w14:paraId="6563B2FA">
      <w:pPr>
        <w:pStyle w:val="5"/>
        <w:spacing w:before="0"/>
        <w:ind w:left="0" w:right="0"/>
        <w:jc w:val="left"/>
        <w:rPr>
          <w:rFonts w:hint="eastAsia"/>
        </w:rPr>
      </w:pPr>
    </w:p>
    <w:p w14:paraId="6BB8DE63">
      <w:pPr>
        <w:pStyle w:val="5"/>
        <w:spacing w:before="0"/>
        <w:ind w:left="0" w:right="0"/>
        <w:jc w:val="left"/>
        <w:rPr>
          <w:rFonts w:hint="eastAsia"/>
        </w:rPr>
      </w:pPr>
      <w:r>
        <w:rPr>
          <w:rFonts w:hint="eastAsia"/>
        </w:rPr>
        <w:t>On the contrary, when God's providence shines in the heart of a believer, they will not only be liberated from the fear and distress that once burdened them but will also be free from doubt.</w:t>
      </w:r>
    </w:p>
    <w:p w14:paraId="21E5BA33">
      <w:pPr>
        <w:pStyle w:val="5"/>
        <w:spacing w:before="0"/>
        <w:ind w:left="0" w:right="0"/>
        <w:jc w:val="left"/>
        <w:rPr>
          <w:rFonts w:hint="eastAsia"/>
        </w:rPr>
      </w:pPr>
      <w:r>
        <w:rPr>
          <w:rFonts w:hint="eastAsia"/>
        </w:rPr>
        <w:t>反之，当神的护理照耀在信徒心中时，他们不仅会从曾经困扰他们的恐惧和苦恼中解脱出来，而且也会摆脱怀疑。</w:t>
      </w:r>
    </w:p>
    <w:p w14:paraId="671459DD">
      <w:pPr>
        <w:pStyle w:val="5"/>
        <w:spacing w:before="0"/>
        <w:ind w:left="0" w:right="0"/>
        <w:jc w:val="left"/>
        <w:rPr>
          <w:rFonts w:hint="eastAsia"/>
        </w:rPr>
      </w:pPr>
    </w:p>
    <w:p w14:paraId="39F24655">
      <w:pPr>
        <w:pStyle w:val="5"/>
        <w:spacing w:before="0"/>
        <w:ind w:left="0" w:right="0"/>
        <w:jc w:val="left"/>
        <w:rPr>
          <w:rFonts w:hint="eastAsia"/>
        </w:rPr>
      </w:pPr>
      <w:r>
        <w:rPr>
          <w:rFonts w:hint="eastAsia"/>
        </w:rPr>
        <w:t>Just as we have a rightful fear of fortune, we also have ample reason to boldly entrust ourselves to God.</w:t>
      </w:r>
    </w:p>
    <w:p w14:paraId="3E7080CE">
      <w:pPr>
        <w:pStyle w:val="5"/>
        <w:spacing w:before="0"/>
        <w:ind w:left="0" w:right="0"/>
        <w:jc w:val="left"/>
        <w:rPr>
          <w:rFonts w:hint="eastAsia"/>
        </w:rPr>
      </w:pPr>
      <w:r>
        <w:rPr>
          <w:rFonts w:hint="eastAsia"/>
        </w:rPr>
        <w:t>正如我们有理由惧怕机运，我们也有充分的理由大胆地将自己交托给神。</w:t>
      </w:r>
    </w:p>
    <w:p w14:paraId="70FBB7B1">
      <w:pPr>
        <w:pStyle w:val="5"/>
        <w:spacing w:before="0"/>
        <w:ind w:left="0" w:right="0"/>
        <w:jc w:val="left"/>
        <w:rPr>
          <w:rFonts w:hint="eastAsia"/>
        </w:rPr>
      </w:pPr>
    </w:p>
    <w:p w14:paraId="51B3EEA7">
      <w:pPr>
        <w:pStyle w:val="5"/>
        <w:spacing w:before="0"/>
        <w:ind w:left="0" w:right="0"/>
        <w:jc w:val="left"/>
        <w:rPr>
          <w:rFonts w:hint="eastAsia"/>
        </w:rPr>
      </w:pPr>
      <w:r>
        <w:rPr>
          <w:rFonts w:hint="eastAsia"/>
        </w:rPr>
        <w:t>It is a remarkable consolation to comprehend that the Lord holds all things within His power, governs them by His will, and directs them by His wisdom, to the extent that nothing can occur unless He has ordained it.</w:t>
      </w:r>
    </w:p>
    <w:p w14:paraId="5334A570">
      <w:pPr>
        <w:pStyle w:val="5"/>
        <w:spacing w:before="0"/>
        <w:ind w:left="0" w:right="0"/>
        <w:jc w:val="left"/>
        <w:rPr>
          <w:rFonts w:hint="eastAsia"/>
        </w:rPr>
      </w:pPr>
      <w:r>
        <w:rPr>
          <w:rFonts w:hint="eastAsia"/>
        </w:rPr>
        <w:t>理解主将万有掌握在祂的大能之中，凭祂的旨意治理它们，并以祂的智慧引导它们，以至于除非祂命定，否则没有任何事情能够发生，这是一种非凡的安慰。</w:t>
      </w:r>
    </w:p>
    <w:p w14:paraId="36A0B184">
      <w:pPr>
        <w:pStyle w:val="5"/>
        <w:spacing w:before="0"/>
        <w:ind w:left="0" w:right="0"/>
        <w:jc w:val="left"/>
        <w:rPr>
          <w:rFonts w:hint="eastAsia"/>
        </w:rPr>
      </w:pPr>
    </w:p>
    <w:p w14:paraId="6E7B61BF">
      <w:pPr>
        <w:pStyle w:val="5"/>
        <w:spacing w:before="0"/>
        <w:ind w:left="0" w:right="0"/>
        <w:jc w:val="left"/>
        <w:rPr>
          <w:rFonts w:hint="eastAsia"/>
        </w:rPr>
      </w:pPr>
      <w:r>
        <w:rPr>
          <w:rFonts w:hint="eastAsia"/>
        </w:rPr>
        <w:t>Furthermore, He has welcomed us under His protection and entrusted us to the care of His angels.</w:t>
      </w:r>
    </w:p>
    <w:p w14:paraId="7BB60903">
      <w:pPr>
        <w:pStyle w:val="5"/>
        <w:spacing w:before="0"/>
        <w:ind w:left="0" w:right="0"/>
        <w:jc w:val="left"/>
        <w:rPr>
          <w:rFonts w:hint="eastAsia"/>
        </w:rPr>
      </w:pPr>
      <w:r>
        <w:rPr>
          <w:rFonts w:hint="eastAsia"/>
        </w:rPr>
        <w:t>此外，祂已将我们置于祂的保护之下，并将我们托付给祂的天使看顾。</w:t>
      </w:r>
    </w:p>
    <w:p w14:paraId="2B7DC8C2">
      <w:pPr>
        <w:pStyle w:val="5"/>
        <w:spacing w:before="0"/>
        <w:ind w:left="0" w:right="0"/>
        <w:jc w:val="left"/>
        <w:rPr>
          <w:rFonts w:hint="eastAsia"/>
        </w:rPr>
      </w:pPr>
    </w:p>
    <w:p w14:paraId="79D7192C">
      <w:pPr>
        <w:pStyle w:val="5"/>
        <w:spacing w:before="0"/>
        <w:ind w:left="0" w:right="0"/>
        <w:jc w:val="left"/>
        <w:rPr>
          <w:rFonts w:hint="eastAsia"/>
        </w:rPr>
      </w:pPr>
      <w:r>
        <w:rPr>
          <w:rFonts w:hint="eastAsia"/>
        </w:rPr>
        <w:t>Therefore, there is no water, fire, sword, or any peril that can harm us without His consent.</w:t>
      </w:r>
    </w:p>
    <w:p w14:paraId="7E786045">
      <w:pPr>
        <w:pStyle w:val="5"/>
        <w:spacing w:before="0"/>
        <w:ind w:left="0" w:right="0"/>
        <w:jc w:val="left"/>
        <w:rPr>
          <w:rFonts w:hint="eastAsia"/>
        </w:rPr>
      </w:pPr>
      <w:r>
        <w:rPr>
          <w:rFonts w:hint="eastAsia"/>
        </w:rPr>
        <w:t>因此，若非祂的允许，没有任何水、火、刀剑或任何危险能够伤害我们。</w:t>
      </w:r>
    </w:p>
    <w:p w14:paraId="20479D30">
      <w:pPr>
        <w:pStyle w:val="5"/>
        <w:spacing w:before="0"/>
        <w:ind w:left="0" w:right="0"/>
        <w:jc w:val="left"/>
        <w:rPr>
          <w:rFonts w:hint="eastAsia"/>
        </w:rPr>
      </w:pPr>
    </w:p>
    <w:p w14:paraId="5C5B8D65">
      <w:pPr>
        <w:pStyle w:val="5"/>
        <w:spacing w:before="0"/>
        <w:ind w:left="0" w:right="0"/>
        <w:jc w:val="left"/>
        <w:rPr>
          <w:rFonts w:hint="eastAsia"/>
        </w:rPr>
      </w:pPr>
      <w:r>
        <w:rPr>
          <w:rFonts w:hint="eastAsia"/>
        </w:rPr>
        <w:t>As the Psalm proclaims, "He will deliver you from the snare of the fowler and from the perilous pestilence.</w:t>
      </w:r>
    </w:p>
    <w:p w14:paraId="1059B230">
      <w:pPr>
        <w:pStyle w:val="5"/>
        <w:spacing w:before="0"/>
        <w:ind w:left="0" w:right="0"/>
        <w:jc w:val="left"/>
        <w:rPr>
          <w:rFonts w:hint="eastAsia"/>
        </w:rPr>
      </w:pPr>
      <w:r>
        <w:rPr>
          <w:rFonts w:hint="eastAsia"/>
        </w:rPr>
        <w:t>正如诗篇所宣告的：“祂必救你脱离捕鸟人的网罗和毒害的瘟疫。”</w:t>
      </w:r>
    </w:p>
    <w:p w14:paraId="5A8189E4">
      <w:pPr>
        <w:pStyle w:val="5"/>
        <w:spacing w:before="0"/>
        <w:ind w:left="0" w:right="0"/>
        <w:jc w:val="left"/>
        <w:rPr>
          <w:rFonts w:hint="eastAsia"/>
        </w:rPr>
      </w:pPr>
    </w:p>
    <w:p w14:paraId="4A7F63CD">
      <w:pPr>
        <w:pStyle w:val="5"/>
        <w:spacing w:before="0"/>
        <w:ind w:left="0" w:right="0"/>
        <w:jc w:val="left"/>
        <w:rPr>
          <w:rFonts w:hint="eastAsia"/>
        </w:rPr>
      </w:pPr>
      <w:r>
        <w:rPr>
          <w:rFonts w:hint="eastAsia"/>
        </w:rPr>
        <w:t>He shall cover you with His feathers, and under His wings you shall take refuge; His truth shall be your shield.</w:t>
      </w:r>
    </w:p>
    <w:p w14:paraId="1E3FD945">
      <w:pPr>
        <w:pStyle w:val="5"/>
        <w:spacing w:before="0"/>
        <w:ind w:left="0" w:right="0"/>
        <w:jc w:val="left"/>
        <w:rPr>
          <w:rFonts w:hint="eastAsia"/>
        </w:rPr>
      </w:pPr>
      <w:r>
        <w:rPr>
          <w:rFonts w:hint="eastAsia"/>
        </w:rPr>
        <w:t>祂必用自己的翎毛遮蔽你；你要投靠在祂的翅膀底下；祂的诚实话语是大小的盾牌。</w:t>
      </w:r>
    </w:p>
    <w:p w14:paraId="23B5C5EC">
      <w:pPr>
        <w:pStyle w:val="5"/>
        <w:spacing w:before="0"/>
        <w:ind w:left="0" w:right="0"/>
        <w:jc w:val="left"/>
        <w:rPr>
          <w:rFonts w:hint="eastAsia"/>
        </w:rPr>
      </w:pPr>
    </w:p>
    <w:p w14:paraId="61B8011A">
      <w:pPr>
        <w:pStyle w:val="5"/>
        <w:spacing w:before="0"/>
        <w:ind w:left="0" w:right="0"/>
        <w:jc w:val="left"/>
        <w:rPr>
          <w:rFonts w:hint="eastAsia"/>
        </w:rPr>
      </w:pPr>
      <w:r>
        <w:rPr>
          <w:rFonts w:hint="eastAsia"/>
        </w:rPr>
        <w:t>You shall not be afraid of the terror by night, nor of the arrow that flies by day, nor of the pestilence that walks in darkness, nor of the destruction that lays waste at noonday" (Psalm 91:3–6, 36:7), and so forth.</w:t>
      </w:r>
    </w:p>
    <w:p w14:paraId="1A2F9F4F">
      <w:pPr>
        <w:pStyle w:val="5"/>
        <w:spacing w:before="0"/>
        <w:ind w:left="0" w:right="0"/>
        <w:jc w:val="left"/>
        <w:rPr>
          <w:rFonts w:hint="eastAsia"/>
        </w:rPr>
      </w:pPr>
      <w:r>
        <w:rPr>
          <w:rFonts w:hint="eastAsia"/>
        </w:rPr>
        <w:t>你必不怕黑夜的惊骇，或是白日飞的箭，也不怕黑夜行的瘟疫，或是午间灭人的毒病”（诗篇 91:3–6, 36:7），等等。</w:t>
      </w:r>
    </w:p>
    <w:p w14:paraId="49268341">
      <w:pPr>
        <w:pStyle w:val="5"/>
        <w:spacing w:before="0"/>
        <w:ind w:left="0" w:right="0"/>
        <w:jc w:val="left"/>
        <w:rPr>
          <w:rFonts w:hint="eastAsia"/>
        </w:rPr>
      </w:pPr>
    </w:p>
    <w:p w14:paraId="177DF299">
      <w:pPr>
        <w:pStyle w:val="5"/>
        <w:spacing w:before="0"/>
        <w:ind w:left="0" w:right="0"/>
        <w:jc w:val="left"/>
        <w:rPr>
          <w:rFonts w:hint="eastAsia"/>
        </w:rPr>
      </w:pPr>
      <w:r>
        <w:rPr>
          <w:rFonts w:hint="eastAsia"/>
        </w:rPr>
        <w:t>It is from such assurances that the saints derive their unwavering confidence, declaring, "The Lord is on my side; I will not fear. What can man do to me?</w:t>
      </w:r>
    </w:p>
    <w:p w14:paraId="71B38B87">
      <w:pPr>
        <w:pStyle w:val="5"/>
        <w:spacing w:before="0"/>
        <w:ind w:left="0" w:right="0"/>
        <w:jc w:val="left"/>
        <w:rPr>
          <w:rFonts w:hint="eastAsia"/>
        </w:rPr>
      </w:pPr>
      <w:r>
        <w:rPr>
          <w:rFonts w:hint="eastAsia"/>
        </w:rPr>
        <w:t>圣徒们正是从这样的保证中获得了他们坚定不移的信心，宣告说：“耶和华与我同在；我必不惧怕。人能把我怎么样呢？”</w:t>
      </w:r>
    </w:p>
    <w:p w14:paraId="7D2FD62D">
      <w:pPr>
        <w:pStyle w:val="5"/>
        <w:spacing w:before="0"/>
        <w:ind w:left="0" w:right="0"/>
        <w:jc w:val="left"/>
        <w:rPr>
          <w:rFonts w:hint="eastAsia"/>
        </w:rPr>
      </w:pPr>
    </w:p>
    <w:p w14:paraId="4B9B6135">
      <w:pPr>
        <w:pStyle w:val="5"/>
        <w:spacing w:before="0"/>
        <w:ind w:left="0" w:right="0"/>
        <w:jc w:val="left"/>
        <w:rPr>
          <w:rFonts w:hint="eastAsia"/>
        </w:rPr>
      </w:pPr>
      <w:r>
        <w:rPr>
          <w:rFonts w:hint="eastAsia"/>
        </w:rPr>
        <w:t>The Lord is my helper; I will not fear. What can man do to me?</w:t>
      </w:r>
    </w:p>
    <w:p w14:paraId="2D793B32">
      <w:pPr>
        <w:pStyle w:val="5"/>
        <w:spacing w:before="0"/>
        <w:ind w:left="0" w:right="0"/>
        <w:jc w:val="left"/>
        <w:rPr>
          <w:rFonts w:hint="eastAsia"/>
        </w:rPr>
      </w:pPr>
      <w:r>
        <w:rPr>
          <w:rFonts w:hint="eastAsia"/>
        </w:rPr>
        <w:t>耶和华是我的帮助；我必不惧怕。人能把我怎么样呢？</w:t>
      </w:r>
    </w:p>
    <w:p w14:paraId="244BB9C3">
      <w:pPr>
        <w:pStyle w:val="5"/>
        <w:spacing w:before="0"/>
        <w:ind w:left="0" w:right="0"/>
        <w:jc w:val="left"/>
        <w:rPr>
          <w:rFonts w:hint="eastAsia"/>
        </w:rPr>
      </w:pPr>
    </w:p>
    <w:p w14:paraId="617F9416">
      <w:pPr>
        <w:pStyle w:val="5"/>
        <w:spacing w:before="0"/>
        <w:ind w:left="0" w:right="0"/>
        <w:jc w:val="left"/>
        <w:rPr>
          <w:rFonts w:hint="eastAsia"/>
        </w:rPr>
      </w:pPr>
      <w:r>
        <w:rPr>
          <w:rFonts w:hint="eastAsia"/>
        </w:rPr>
        <w:t>Though an army may encamp against me, my heart shall not fear; though war may rise against me, in this I will be confident" (Psalm 118:6, 27:3, 23:4).</w:t>
      </w:r>
    </w:p>
    <w:p w14:paraId="25C459DB">
      <w:pPr>
        <w:pStyle w:val="5"/>
        <w:spacing w:before="0"/>
        <w:ind w:left="0" w:right="0"/>
        <w:jc w:val="left"/>
        <w:rPr>
          <w:rFonts w:hint="eastAsia"/>
        </w:rPr>
      </w:pPr>
      <w:r>
        <w:rPr>
          <w:rFonts w:hint="eastAsia"/>
        </w:rPr>
        <w:t>虽有军兵安营攻击我，我的心也不害怕；虽然兴起刀兵攻击我，我仍旧安稳”（诗篇 118:6, 27:3, 23:4）。</w:t>
      </w:r>
    </w:p>
    <w:p w14:paraId="47744F4E">
      <w:pPr>
        <w:pStyle w:val="5"/>
        <w:spacing w:before="0"/>
        <w:ind w:left="0" w:right="0"/>
        <w:jc w:val="left"/>
        <w:rPr>
          <w:rFonts w:hint="eastAsia"/>
        </w:rPr>
      </w:pPr>
    </w:p>
    <w:p w14:paraId="2B1FC988">
      <w:pPr>
        <w:pStyle w:val="5"/>
        <w:spacing w:before="0"/>
        <w:ind w:left="0" w:right="0"/>
        <w:jc w:val="left"/>
        <w:rPr>
          <w:rFonts w:hint="eastAsia"/>
        </w:rPr>
      </w:pPr>
      <w:r>
        <w:rPr>
          <w:rFonts w:hint="eastAsia"/>
        </w:rPr>
        <w:t>Where does this unshakeable assurance, which can never be taken from the faithful, originate?</w:t>
      </w:r>
    </w:p>
    <w:p w14:paraId="634F6138">
      <w:pPr>
        <w:pStyle w:val="5"/>
        <w:spacing w:before="0"/>
        <w:ind w:left="0" w:right="0"/>
        <w:jc w:val="left"/>
        <w:rPr>
          <w:rFonts w:hint="eastAsia"/>
        </w:rPr>
      </w:pPr>
      <w:r>
        <w:rPr>
          <w:rFonts w:hint="eastAsia"/>
        </w:rPr>
        <w:t>这种永不动摇、永不能从信徒身上夺去的把握，从何而来呢？</w:t>
      </w:r>
    </w:p>
    <w:p w14:paraId="6C8E7F6F">
      <w:pPr>
        <w:pStyle w:val="5"/>
        <w:spacing w:before="0"/>
        <w:ind w:left="0" w:right="0"/>
        <w:jc w:val="left"/>
        <w:rPr>
          <w:rFonts w:hint="eastAsia"/>
        </w:rPr>
      </w:pPr>
    </w:p>
    <w:p w14:paraId="1200CD41">
      <w:pPr>
        <w:pStyle w:val="5"/>
        <w:spacing w:before="0"/>
        <w:ind w:left="0" w:right="0"/>
        <w:jc w:val="left"/>
        <w:rPr>
          <w:rFonts w:hint="eastAsia"/>
        </w:rPr>
      </w:pPr>
      <w:r>
        <w:rPr>
          <w:rFonts w:hint="eastAsia"/>
        </w:rPr>
        <w:t>It arises from the belief that even when the world appears to be whimsically turned upside down, God is working to lead them.</w:t>
      </w:r>
    </w:p>
    <w:p w14:paraId="401F829B">
      <w:pPr>
        <w:pStyle w:val="5"/>
        <w:spacing w:before="0"/>
        <w:ind w:left="0" w:right="0"/>
        <w:jc w:val="left"/>
        <w:rPr>
          <w:rFonts w:hint="eastAsia"/>
        </w:rPr>
      </w:pPr>
      <w:r>
        <w:rPr>
          <w:rFonts w:hint="eastAsia"/>
        </w:rPr>
        <w:t>它源于这样一种信念：即使世界似乎被异想天开地颠倒过来，神仍在作工引导他们。</w:t>
      </w:r>
    </w:p>
    <w:p w14:paraId="612A4FE1">
      <w:pPr>
        <w:pStyle w:val="5"/>
        <w:spacing w:before="0"/>
        <w:ind w:left="0" w:right="0"/>
        <w:jc w:val="left"/>
        <w:rPr>
          <w:rFonts w:hint="eastAsia"/>
        </w:rPr>
      </w:pPr>
    </w:p>
    <w:p w14:paraId="1C6B521E">
      <w:pPr>
        <w:pStyle w:val="5"/>
        <w:spacing w:before="0"/>
        <w:ind w:left="0" w:right="0"/>
        <w:jc w:val="left"/>
        <w:rPr>
          <w:rFonts w:hint="eastAsia"/>
        </w:rPr>
      </w:pPr>
      <w:r>
        <w:rPr>
          <w:rFonts w:hint="eastAsia"/>
        </w:rPr>
        <w:t>The faithful anticipate that God's actions are always redemptive and beneficial for them.</w:t>
      </w:r>
    </w:p>
    <w:p w14:paraId="71AAFC05">
      <w:pPr>
        <w:pStyle w:val="5"/>
        <w:spacing w:before="0"/>
        <w:ind w:left="0" w:right="0"/>
        <w:jc w:val="left"/>
        <w:rPr>
          <w:rFonts w:hint="eastAsia"/>
        </w:rPr>
      </w:pPr>
      <w:r>
        <w:rPr>
          <w:rFonts w:hint="eastAsia"/>
        </w:rPr>
        <w:t>信徒们期盼神的作为总是对他们具有救赎性和益处的。</w:t>
      </w:r>
    </w:p>
    <w:p w14:paraId="3707957C">
      <w:pPr>
        <w:pStyle w:val="5"/>
        <w:spacing w:before="0"/>
        <w:ind w:left="0" w:right="0"/>
        <w:jc w:val="left"/>
        <w:rPr>
          <w:rFonts w:hint="eastAsia"/>
        </w:rPr>
      </w:pPr>
    </w:p>
    <w:p w14:paraId="6C3E0907">
      <w:pPr>
        <w:pStyle w:val="5"/>
        <w:spacing w:before="0"/>
        <w:ind w:left="0" w:right="0"/>
        <w:jc w:val="left"/>
        <w:rPr>
          <w:rFonts w:hint="eastAsia"/>
        </w:rPr>
      </w:pPr>
      <w:r>
        <w:rPr>
          <w:rFonts w:hint="eastAsia"/>
        </w:rPr>
        <w:t>When confronted by the devil or the wicked, they have every reason to take solace in remembering God's providence.</w:t>
      </w:r>
    </w:p>
    <w:p w14:paraId="21780B23">
      <w:pPr>
        <w:pStyle w:val="5"/>
        <w:spacing w:before="0"/>
        <w:ind w:left="0" w:right="0"/>
        <w:jc w:val="left"/>
        <w:rPr>
          <w:rFonts w:hint="eastAsia"/>
        </w:rPr>
      </w:pPr>
      <w:r>
        <w:rPr>
          <w:rFonts w:hint="eastAsia"/>
        </w:rPr>
        <w:t>当面对魔鬼或恶人时，他们有充分的理由在记念神的护理中得到安慰。</w:t>
      </w:r>
    </w:p>
    <w:p w14:paraId="305E939B">
      <w:pPr>
        <w:pStyle w:val="5"/>
        <w:spacing w:before="0"/>
        <w:ind w:left="0" w:right="0"/>
        <w:jc w:val="left"/>
        <w:rPr>
          <w:rFonts w:hint="eastAsia"/>
        </w:rPr>
      </w:pPr>
    </w:p>
    <w:p w14:paraId="6F628F96">
      <w:pPr>
        <w:pStyle w:val="5"/>
        <w:spacing w:before="0"/>
        <w:ind w:left="0" w:right="0"/>
        <w:jc w:val="left"/>
        <w:rPr>
          <w:rFonts w:hint="eastAsia"/>
        </w:rPr>
      </w:pPr>
      <w:r>
        <w:rPr>
          <w:rFonts w:hint="eastAsia"/>
        </w:rPr>
        <w:t>Without this remembrance, despair would be their only recourse.</w:t>
      </w:r>
    </w:p>
    <w:p w14:paraId="7800AB6F">
      <w:pPr>
        <w:pStyle w:val="5"/>
        <w:spacing w:before="0"/>
        <w:ind w:left="0" w:right="0"/>
        <w:jc w:val="left"/>
        <w:rPr>
          <w:rFonts w:hint="eastAsia"/>
        </w:rPr>
      </w:pPr>
      <w:r>
        <w:rPr>
          <w:rFonts w:hint="eastAsia"/>
        </w:rPr>
        <w:t>没有这种记念，绝望将是他们唯一的出路。</w:t>
      </w:r>
    </w:p>
    <w:p w14:paraId="5C6090B5">
      <w:pPr>
        <w:pStyle w:val="5"/>
        <w:spacing w:before="0"/>
        <w:ind w:left="0" w:right="0"/>
        <w:jc w:val="left"/>
        <w:rPr>
          <w:rFonts w:hint="eastAsia"/>
        </w:rPr>
      </w:pPr>
    </w:p>
    <w:p w14:paraId="3411EDEB">
      <w:pPr>
        <w:pStyle w:val="5"/>
        <w:spacing w:before="0"/>
        <w:ind w:left="0" w:right="0"/>
        <w:jc w:val="left"/>
        <w:rPr>
          <w:rFonts w:hint="eastAsia"/>
        </w:rPr>
      </w:pPr>
      <w:r>
        <w:rPr>
          <w:rFonts w:hint="eastAsia"/>
        </w:rPr>
        <w:t>However, when they recognize that the devil and all the forces of wickedness are held in check by God's hand, like a bridle, to the extent that they cannot conceive, plan, execute, or even lift a finger for evil except as God commands, they find ample consolation.</w:t>
      </w:r>
    </w:p>
    <w:p w14:paraId="2AD5A447">
      <w:pPr>
        <w:pStyle w:val="5"/>
        <w:spacing w:before="0"/>
        <w:ind w:left="0" w:right="0"/>
        <w:jc w:val="left"/>
        <w:rPr>
          <w:rFonts w:hint="eastAsia"/>
        </w:rPr>
      </w:pPr>
      <w:r>
        <w:rPr>
          <w:rFonts w:hint="eastAsia"/>
        </w:rPr>
        <w:t>然而，当他们认识到魔鬼和所有邪恶势力都被神的手像缰绳一样控制着，以至于除非神命令，否则他们无法构想、计划、执行，甚至动一根手指作恶时，他们便找到了充分的安慰。</w:t>
      </w:r>
    </w:p>
    <w:p w14:paraId="7F279CBF">
      <w:pPr>
        <w:pStyle w:val="5"/>
        <w:spacing w:before="0"/>
        <w:ind w:left="0" w:right="0"/>
        <w:jc w:val="left"/>
        <w:rPr>
          <w:rFonts w:hint="eastAsia"/>
        </w:rPr>
      </w:pPr>
    </w:p>
    <w:p w14:paraId="53984D83">
      <w:pPr>
        <w:pStyle w:val="5"/>
        <w:spacing w:before="0"/>
        <w:ind w:left="0" w:right="0"/>
        <w:jc w:val="left"/>
        <w:rPr>
          <w:rFonts w:hint="eastAsia"/>
        </w:rPr>
      </w:pPr>
      <w:r>
        <w:rPr>
          <w:rFonts w:hint="eastAsia"/>
        </w:rPr>
        <w:t>Since it is God alone who arms their madness and directs it according to His will, He possesses the power to restrain them so that they do not act according to their unchecked desires.</w:t>
      </w:r>
    </w:p>
    <w:p w14:paraId="3307255B">
      <w:pPr>
        <w:pStyle w:val="5"/>
        <w:spacing w:before="0"/>
        <w:ind w:left="0" w:right="0"/>
        <w:jc w:val="left"/>
        <w:rPr>
          <w:rFonts w:hint="eastAsia"/>
        </w:rPr>
      </w:pPr>
      <w:r>
        <w:rPr>
          <w:rFonts w:hint="eastAsia"/>
        </w:rPr>
        <w:t>既然唯独神武装了他们的疯狂，并按照祂的旨意引导它，祂就拥有约束他们的能力，使他们不致按照自己不受约束的欲望行事。</w:t>
      </w:r>
    </w:p>
    <w:p w14:paraId="72C6E745">
      <w:pPr>
        <w:pStyle w:val="5"/>
        <w:spacing w:before="0"/>
        <w:ind w:left="0" w:right="0"/>
        <w:jc w:val="left"/>
        <w:rPr>
          <w:rFonts w:hint="eastAsia"/>
        </w:rPr>
      </w:pPr>
    </w:p>
    <w:p w14:paraId="5811683A">
      <w:pPr>
        <w:pStyle w:val="5"/>
        <w:spacing w:before="0"/>
        <w:ind w:left="0" w:right="0"/>
        <w:jc w:val="left"/>
        <w:rPr>
          <w:rFonts w:hint="eastAsia"/>
        </w:rPr>
      </w:pPr>
      <w:r>
        <w:rPr>
          <w:rFonts w:hint="eastAsia"/>
        </w:rPr>
        <w:t>Thus, even when adversaries like Rezin and the king of Israel conspire to unleash destruction upon the land of Judah, they are akin to smoldering embers that produce only a wisp of smoke (Isaiah 7:4).</w:t>
      </w:r>
    </w:p>
    <w:p w14:paraId="732FD2D2">
      <w:pPr>
        <w:pStyle w:val="5"/>
        <w:spacing w:before="0"/>
        <w:ind w:left="0" w:right="0"/>
        <w:jc w:val="left"/>
        <w:rPr>
          <w:rFonts w:hint="eastAsia"/>
        </w:rPr>
      </w:pPr>
      <w:r>
        <w:rPr>
          <w:rFonts w:hint="eastAsia"/>
        </w:rPr>
        <w:t>因此，即使像利汛和以色列王这样的仇敌合谋要对犹大地施行毁灭，他们也如同冒烟的火把头，只产生一缕青烟（以赛亚书 7:4）。</w:t>
      </w:r>
    </w:p>
    <w:p w14:paraId="2BF1E6D8">
      <w:pPr>
        <w:pStyle w:val="5"/>
        <w:spacing w:before="0"/>
        <w:ind w:left="0" w:right="0"/>
        <w:jc w:val="left"/>
        <w:rPr>
          <w:rFonts w:hint="eastAsia"/>
        </w:rPr>
      </w:pPr>
    </w:p>
    <w:p w14:paraId="7F6DCE01">
      <w:pPr>
        <w:pStyle w:val="5"/>
        <w:spacing w:before="0"/>
        <w:ind w:left="0" w:right="0"/>
        <w:jc w:val="left"/>
        <w:rPr>
          <w:rFonts w:hint="eastAsia"/>
        </w:rPr>
      </w:pPr>
      <w:r>
        <w:rPr>
          <w:rFonts w:hint="eastAsia"/>
        </w:rPr>
        <w:t>In sum, it is the greatest misery for a person not to comprehend God's providence, whereas it is an extraordinary blessing for them to have a deep understanding of it.</w:t>
      </w:r>
    </w:p>
    <w:p w14:paraId="71569985">
      <w:pPr>
        <w:pStyle w:val="5"/>
        <w:spacing w:before="0"/>
        <w:ind w:left="0" w:right="0"/>
        <w:jc w:val="left"/>
        <w:rPr>
          <w:rFonts w:hint="eastAsia"/>
        </w:rPr>
      </w:pPr>
      <w:r>
        <w:rPr>
          <w:rFonts w:hint="eastAsia"/>
        </w:rPr>
        <w:t>总而言之，一个人不理解神的护理是最大的不幸，而深刻理解它则是非凡的祝福。</w:t>
      </w:r>
    </w:p>
    <w:p w14:paraId="6F59654D">
      <w:pPr>
        <w:pStyle w:val="5"/>
        <w:spacing w:before="0"/>
        <w:ind w:left="0" w:right="0"/>
        <w:jc w:val="left"/>
        <w:rPr>
          <w:rFonts w:hint="eastAsia"/>
        </w:rPr>
      </w:pPr>
    </w:p>
    <w:p w14:paraId="22594F3E">
      <w:pPr>
        <w:pStyle w:val="5"/>
        <w:spacing w:before="0"/>
        <w:ind w:left="0" w:right="0"/>
        <w:jc w:val="left"/>
        <w:rPr>
          <w:rFonts w:hint="eastAsia"/>
        </w:rPr>
      </w:pPr>
      <w:r>
        <w:rPr>
          <w:rFonts w:hint="eastAsia"/>
        </w:rPr>
        <w:t>We have covered enough regarding God's providence and predestination to provide guidance and comfort to the faithful.</w:t>
      </w:r>
    </w:p>
    <w:p w14:paraId="77EE348E">
      <w:pPr>
        <w:pStyle w:val="5"/>
        <w:spacing w:before="0"/>
        <w:ind w:left="0" w:right="0"/>
        <w:jc w:val="left"/>
        <w:rPr>
          <w:rFonts w:hint="eastAsia"/>
        </w:rPr>
      </w:pPr>
      <w:r>
        <w:rPr>
          <w:rFonts w:hint="eastAsia"/>
        </w:rPr>
        <w:t>关于神的护理和预定，我们已经谈论得足够多，可以为信徒提供指引和安慰。</w:t>
      </w:r>
    </w:p>
    <w:p w14:paraId="3F61D291">
      <w:pPr>
        <w:pStyle w:val="5"/>
        <w:spacing w:before="0"/>
        <w:ind w:left="0" w:right="0"/>
        <w:jc w:val="left"/>
        <w:rPr>
          <w:rFonts w:hint="eastAsia"/>
        </w:rPr>
      </w:pPr>
    </w:p>
    <w:p w14:paraId="7B6E8BCF">
      <w:pPr>
        <w:pStyle w:val="5"/>
        <w:spacing w:before="0"/>
        <w:ind w:left="0" w:right="0"/>
        <w:jc w:val="left"/>
        <w:rPr>
          <w:rFonts w:hint="eastAsia"/>
        </w:rPr>
      </w:pPr>
      <w:r>
        <w:rPr>
          <w:rFonts w:hint="eastAsia"/>
        </w:rPr>
        <w:t>However, it is important to acknowledge that our discussions can never satisfy the insatiable curiosity of some, and it would not be prudent to expend our efforts in that direction.</w:t>
      </w:r>
    </w:p>
    <w:p w14:paraId="373C9A2F">
      <w:pPr>
        <w:pStyle w:val="5"/>
        <w:spacing w:before="0"/>
        <w:ind w:left="0" w:right="0"/>
        <w:jc w:val="left"/>
        <w:rPr>
          <w:rFonts w:hint="eastAsia"/>
        </w:rPr>
      </w:pPr>
      <w:r>
        <w:rPr>
          <w:rFonts w:hint="eastAsia"/>
        </w:rPr>
        <w:t>然而，重要的是要承认，我们的讨论永远无法满足某些人永不满足的好奇心，将我们的精力投入到那个方向也是不明智的。</w:t>
      </w:r>
    </w:p>
    <w:p w14:paraId="585FC218">
      <w:pPr>
        <w:pStyle w:val="5"/>
        <w:spacing w:before="0"/>
        <w:ind w:left="0" w:right="0"/>
        <w:jc w:val="left"/>
        <w:rPr>
          <w:rFonts w:hint="eastAsia"/>
        </w:rPr>
      </w:pPr>
    </w:p>
    <w:p w14:paraId="7BE6CE0A">
      <w:pPr>
        <w:pStyle w:val="5"/>
        <w:spacing w:before="0"/>
        <w:ind w:left="0" w:right="0"/>
        <w:jc w:val="left"/>
        <w:rPr>
          <w:rFonts w:hint="eastAsia"/>
        </w:rPr>
      </w:pPr>
      <w:r>
        <w:rPr>
          <w:rFonts w:hint="eastAsia"/>
        </w:rPr>
        <w:t>There are certain passages in Scripture that may appear to suggest that God's plan is not immutable, as we have previously described, and that He alters it based on changing circumstances.</w:t>
      </w:r>
    </w:p>
    <w:p w14:paraId="318C7439">
      <w:pPr>
        <w:pStyle w:val="5"/>
        <w:spacing w:before="0"/>
        <w:ind w:left="0" w:right="0"/>
        <w:jc w:val="left"/>
        <w:rPr>
          <w:rFonts w:hint="eastAsia"/>
        </w:rPr>
      </w:pPr>
      <w:r>
        <w:rPr>
          <w:rFonts w:hint="eastAsia"/>
        </w:rPr>
        <w:t>圣经中有某些经文似乎暗示神的计划并非像我们先前所描述的那样不可改变，并且祂会根据变化的情况来改变它。</w:t>
      </w:r>
    </w:p>
    <w:p w14:paraId="37A86300">
      <w:pPr>
        <w:pStyle w:val="5"/>
        <w:spacing w:before="0"/>
        <w:ind w:left="0" w:right="0"/>
        <w:jc w:val="left"/>
        <w:rPr>
          <w:rFonts w:hint="eastAsia"/>
        </w:rPr>
      </w:pPr>
    </w:p>
    <w:p w14:paraId="08805FF2">
      <w:pPr>
        <w:pStyle w:val="5"/>
        <w:spacing w:before="0"/>
        <w:ind w:left="0" w:right="0"/>
        <w:jc w:val="left"/>
        <w:rPr>
          <w:rFonts w:hint="eastAsia"/>
        </w:rPr>
      </w:pPr>
      <w:r>
        <w:rPr>
          <w:rFonts w:hint="eastAsia"/>
        </w:rPr>
        <w:t>For instance, there are instances where God's "repentance" is mentioned, such as when it is stated that He repented of creating humanity, regretted making Saul king, or changed His intended punishment for His people upon witnessing their repentance (Genesis 6:6; 1 Samuel 15:11; Jeremiah 18:8, 10).</w:t>
      </w:r>
    </w:p>
    <w:p w14:paraId="4E374EF3">
      <w:pPr>
        <w:pStyle w:val="5"/>
        <w:spacing w:before="0"/>
        <w:ind w:left="0" w:right="0"/>
        <w:jc w:val="left"/>
        <w:rPr>
          <w:rFonts w:hint="eastAsia"/>
        </w:rPr>
      </w:pPr>
      <w:r>
        <w:rPr>
          <w:rFonts w:hint="eastAsia"/>
        </w:rPr>
        <w:t>例如，有些地方提到了神的“后悔”，比如经上说祂后悔造人，后悔立扫罗为王，或者在看到祂的百姓悔改后改变了对他们的惩罚意图（创世记 6:6；撒母耳记上 15:11；耶利米书 18:8, 10）。</w:t>
      </w:r>
    </w:p>
    <w:p w14:paraId="3F9D661D">
      <w:pPr>
        <w:pStyle w:val="5"/>
        <w:spacing w:before="0"/>
        <w:ind w:left="0" w:right="0"/>
        <w:jc w:val="left"/>
        <w:rPr>
          <w:rFonts w:hint="eastAsia"/>
        </w:rPr>
      </w:pPr>
    </w:p>
    <w:p w14:paraId="7BE49404">
      <w:pPr>
        <w:pStyle w:val="5"/>
        <w:spacing w:before="0"/>
        <w:ind w:left="0" w:right="0"/>
        <w:jc w:val="left"/>
        <w:rPr>
          <w:rFonts w:hint="eastAsia"/>
        </w:rPr>
      </w:pPr>
      <w:r>
        <w:rPr>
          <w:rFonts w:hint="eastAsia"/>
        </w:rPr>
        <w:t>Additionally, we read about God abolishing or amending His decrees.</w:t>
      </w:r>
    </w:p>
    <w:p w14:paraId="50A7F3BE">
      <w:pPr>
        <w:pStyle w:val="5"/>
        <w:spacing w:before="0"/>
        <w:ind w:left="0" w:right="0"/>
        <w:jc w:val="left"/>
        <w:rPr>
          <w:rFonts w:hint="eastAsia"/>
        </w:rPr>
      </w:pPr>
      <w:r>
        <w:rPr>
          <w:rFonts w:hint="eastAsia"/>
        </w:rPr>
        <w:t>此外，我们读到神废除或修改祂的谕旨。</w:t>
      </w:r>
    </w:p>
    <w:p w14:paraId="39B7B332">
      <w:pPr>
        <w:pStyle w:val="5"/>
        <w:spacing w:before="0"/>
        <w:ind w:left="0" w:right="0"/>
        <w:jc w:val="left"/>
        <w:rPr>
          <w:rFonts w:hint="eastAsia"/>
        </w:rPr>
      </w:pPr>
    </w:p>
    <w:p w14:paraId="023C423B">
      <w:pPr>
        <w:pStyle w:val="5"/>
        <w:spacing w:before="0"/>
        <w:ind w:left="0" w:right="0"/>
        <w:jc w:val="left"/>
        <w:rPr>
          <w:rFonts w:hint="eastAsia"/>
        </w:rPr>
      </w:pPr>
      <w:r>
        <w:rPr>
          <w:rFonts w:hint="eastAsia"/>
        </w:rPr>
        <w:t>For example, He initially decreed the destruction of Nineveh within forty days, but upon the city's repentance, He relented and showed mercy (Jonah 3:4, 10).</w:t>
      </w:r>
    </w:p>
    <w:p w14:paraId="79FB2E31">
      <w:pPr>
        <w:pStyle w:val="5"/>
        <w:spacing w:before="0"/>
        <w:ind w:left="0" w:right="0"/>
        <w:jc w:val="left"/>
        <w:rPr>
          <w:rFonts w:hint="eastAsia"/>
        </w:rPr>
      </w:pPr>
      <w:r>
        <w:rPr>
          <w:rFonts w:hint="eastAsia"/>
        </w:rPr>
        <w:t>例如，祂最初下令在四十天内毁灭尼尼微，但在那城悔改后，祂就后悔，施了怜悯（约拿书 3:4, 10）。</w:t>
      </w:r>
    </w:p>
    <w:p w14:paraId="54D46D58">
      <w:pPr>
        <w:pStyle w:val="5"/>
        <w:spacing w:before="0"/>
        <w:ind w:left="0" w:right="0"/>
        <w:jc w:val="left"/>
        <w:rPr>
          <w:rFonts w:hint="eastAsia"/>
        </w:rPr>
      </w:pPr>
    </w:p>
    <w:p w14:paraId="434485B8">
      <w:pPr>
        <w:pStyle w:val="5"/>
        <w:spacing w:before="0"/>
        <w:ind w:left="0" w:right="0"/>
        <w:jc w:val="left"/>
        <w:rPr>
          <w:rFonts w:hint="eastAsia"/>
        </w:rPr>
      </w:pPr>
      <w:r>
        <w:rPr>
          <w:rFonts w:hint="eastAsia"/>
        </w:rPr>
        <w:t>Through the words of Isaiah, He had foretold Hezekiah's imminent death, but in response to Hezekiah's tearful prayers, God postponed it (Isaiah 38:1, 3–4; 2 Kings 20:1, 3ff; 2 Chronicles 32:24–26).</w:t>
      </w:r>
    </w:p>
    <w:p w14:paraId="15E3C487">
      <w:pPr>
        <w:pStyle w:val="5"/>
        <w:spacing w:before="0"/>
        <w:ind w:left="0" w:right="0"/>
        <w:jc w:val="left"/>
        <w:rPr>
          <w:rFonts w:hint="eastAsia"/>
        </w:rPr>
      </w:pPr>
      <w:r>
        <w:rPr>
          <w:rFonts w:hint="eastAsia"/>
        </w:rPr>
        <w:t>藉着以赛亚的话，祂曾预言希西家即将死亡，但因着希西家流泪的祷告，神推迟了它（以赛亚书 38:1, 3–4；列王纪下 20:1, 3及以下；历代志下 32:24–26）。</w:t>
      </w:r>
    </w:p>
    <w:p w14:paraId="03CA0ED5">
      <w:pPr>
        <w:pStyle w:val="5"/>
        <w:spacing w:before="0"/>
        <w:ind w:left="0" w:right="0"/>
        <w:jc w:val="left"/>
        <w:rPr>
          <w:rFonts w:hint="eastAsia"/>
        </w:rPr>
      </w:pPr>
    </w:p>
    <w:p w14:paraId="0E3B3BA6">
      <w:pPr>
        <w:pStyle w:val="5"/>
        <w:spacing w:before="0"/>
        <w:ind w:left="0" w:right="0"/>
        <w:jc w:val="left"/>
        <w:rPr>
          <w:rFonts w:hint="eastAsia"/>
        </w:rPr>
      </w:pPr>
      <w:r>
        <w:rPr>
          <w:rFonts w:hint="eastAsia"/>
        </w:rPr>
        <w:t>Some individuals may use these passages to argue that God has not established His actions towards humanity through an eternal decree but instead ordains His actions day by day and hour by hour, based on what He deems good and just, in accordance with each individual's merits.</w:t>
      </w:r>
    </w:p>
    <w:p w14:paraId="77CE6336">
      <w:pPr>
        <w:pStyle w:val="5"/>
        <w:spacing w:before="0"/>
        <w:ind w:left="0" w:right="0"/>
        <w:jc w:val="left"/>
        <w:rPr>
          <w:rFonts w:hint="eastAsia"/>
        </w:rPr>
      </w:pPr>
      <w:r>
        <w:rPr>
          <w:rFonts w:hint="eastAsia"/>
        </w:rPr>
        <w:t>有些人可能会用这些经文来争辩说，神并非通过永恒的谕旨来确立祂对人类的作为，而是根据祂认为良善和公义的，并按照每个个体的功绩，逐日逐时地命定祂的作为。</w:t>
      </w:r>
    </w:p>
    <w:p w14:paraId="53736643">
      <w:pPr>
        <w:pStyle w:val="5"/>
        <w:spacing w:before="0"/>
        <w:ind w:left="0" w:right="0"/>
        <w:jc w:val="left"/>
        <w:rPr>
          <w:rFonts w:hint="eastAsia"/>
        </w:rPr>
      </w:pPr>
    </w:p>
    <w:p w14:paraId="3F8C1D5C">
      <w:pPr>
        <w:pStyle w:val="5"/>
        <w:spacing w:before="0"/>
        <w:ind w:left="0" w:right="0"/>
        <w:jc w:val="left"/>
        <w:rPr>
          <w:rFonts w:hint="eastAsia"/>
        </w:rPr>
      </w:pPr>
      <w:r>
        <w:rPr>
          <w:rFonts w:hint="eastAsia"/>
        </w:rPr>
        <w:t>In the case of the term "repentance," we must maintain a fixed understanding that repentance is inconceivable for God, just as ignorance, error, or weakness are.</w:t>
      </w:r>
    </w:p>
    <w:p w14:paraId="62DC44B0">
      <w:pPr>
        <w:pStyle w:val="5"/>
        <w:spacing w:before="0"/>
        <w:ind w:left="0" w:right="0"/>
        <w:jc w:val="left"/>
        <w:rPr>
          <w:rFonts w:hint="eastAsia"/>
        </w:rPr>
      </w:pPr>
      <w:r>
        <w:rPr>
          <w:rFonts w:hint="eastAsia"/>
        </w:rPr>
        <w:t>就“后悔”一词而言，我们必须持守一个固定的理解，即后悔对神来说是不可思议的，正如无知、错误或软弱一样。</w:t>
      </w:r>
    </w:p>
    <w:p w14:paraId="68234D96">
      <w:pPr>
        <w:pStyle w:val="5"/>
        <w:spacing w:before="0"/>
        <w:ind w:left="0" w:right="0"/>
        <w:jc w:val="left"/>
        <w:rPr>
          <w:rFonts w:hint="eastAsia"/>
        </w:rPr>
      </w:pPr>
    </w:p>
    <w:p w14:paraId="3688D033">
      <w:pPr>
        <w:pStyle w:val="5"/>
        <w:spacing w:before="0"/>
        <w:ind w:left="0" w:right="0"/>
        <w:jc w:val="left"/>
        <w:rPr>
          <w:rFonts w:hint="eastAsia"/>
        </w:rPr>
      </w:pPr>
      <w:r>
        <w:rPr>
          <w:rFonts w:hint="eastAsia"/>
        </w:rPr>
        <w:t>Since no one, through their own knowledge and will, can cause God to repent, the assertion that "God repents" implies either that He did not foresee the events or that He was incapable of preventing them, or that He acted hastily without due consideration in forming His plan.</w:t>
      </w:r>
    </w:p>
    <w:p w14:paraId="0642695C">
      <w:pPr>
        <w:pStyle w:val="5"/>
        <w:spacing w:before="0"/>
        <w:ind w:left="0" w:right="0"/>
        <w:jc w:val="left"/>
        <w:rPr>
          <w:rFonts w:hint="eastAsia"/>
        </w:rPr>
      </w:pPr>
      <w:r>
        <w:rPr>
          <w:rFonts w:hint="eastAsia"/>
        </w:rPr>
        <w:t>既然没有人能凭自己的知识和意志使神后悔，那么“神后悔”的断言就意味着祂要么没有预见到这些事件，要么祂无力阻止它们，要么祂在制定计划时行事仓促，没有经过深思熟虑。</w:t>
      </w:r>
    </w:p>
    <w:p w14:paraId="380B66E6">
      <w:pPr>
        <w:pStyle w:val="5"/>
        <w:spacing w:before="0"/>
        <w:ind w:left="0" w:right="0"/>
        <w:jc w:val="left"/>
        <w:rPr>
          <w:rFonts w:hint="eastAsia"/>
        </w:rPr>
      </w:pPr>
    </w:p>
    <w:p w14:paraId="66F6A7D0">
      <w:pPr>
        <w:pStyle w:val="5"/>
        <w:spacing w:before="0"/>
        <w:ind w:left="0" w:right="0"/>
        <w:jc w:val="left"/>
        <w:rPr>
          <w:rFonts w:hint="eastAsia"/>
        </w:rPr>
      </w:pPr>
      <w:r>
        <w:rPr>
          <w:rFonts w:hint="eastAsia"/>
        </w:rPr>
        <w:t>Such an interpretation contradicts the meaning intended by the Holy Spirit.</w:t>
      </w:r>
    </w:p>
    <w:p w14:paraId="16825BDB">
      <w:pPr>
        <w:pStyle w:val="5"/>
        <w:spacing w:before="0"/>
        <w:ind w:left="0" w:right="0"/>
        <w:jc w:val="left"/>
        <w:rPr>
          <w:rFonts w:hint="eastAsia"/>
        </w:rPr>
      </w:pPr>
      <w:r>
        <w:rPr>
          <w:rFonts w:hint="eastAsia"/>
        </w:rPr>
        <w:t>这样的解释与圣灵的原意相悖。</w:t>
      </w:r>
    </w:p>
    <w:p w14:paraId="0B696F93">
      <w:pPr>
        <w:pStyle w:val="5"/>
        <w:spacing w:before="0"/>
        <w:ind w:left="0" w:right="0"/>
        <w:jc w:val="left"/>
        <w:rPr>
          <w:rFonts w:hint="eastAsia"/>
        </w:rPr>
      </w:pPr>
    </w:p>
    <w:p w14:paraId="542F1F57">
      <w:pPr>
        <w:pStyle w:val="5"/>
        <w:spacing w:before="0"/>
        <w:ind w:left="0" w:right="0"/>
        <w:jc w:val="left"/>
        <w:rPr>
          <w:rFonts w:hint="eastAsia"/>
        </w:rPr>
      </w:pPr>
      <w:r>
        <w:rPr>
          <w:rFonts w:hint="eastAsia"/>
        </w:rPr>
        <w:t>In fact, when God is described as repenting, it is a way of emphasizing that He does not repent, for He is not a man (1 Samuel 15:29).</w:t>
      </w:r>
    </w:p>
    <w:p w14:paraId="542F5BA3">
      <w:pPr>
        <w:pStyle w:val="5"/>
        <w:spacing w:before="0"/>
        <w:ind w:left="0" w:right="0"/>
        <w:jc w:val="left"/>
        <w:rPr>
          <w:rFonts w:hint="eastAsia"/>
        </w:rPr>
      </w:pPr>
      <w:r>
        <w:rPr>
          <w:rFonts w:hint="eastAsia"/>
        </w:rPr>
        <w:t>事实上，当神被描述为后悔时，这是一种强调祂不后悔的方式，因为祂并非世人（撒母耳记上 15:29）。</w:t>
      </w:r>
    </w:p>
    <w:p w14:paraId="64AE57A6">
      <w:pPr>
        <w:pStyle w:val="5"/>
        <w:spacing w:before="0"/>
        <w:ind w:left="0" w:right="0"/>
        <w:jc w:val="left"/>
        <w:rPr>
          <w:rFonts w:hint="eastAsia"/>
        </w:rPr>
      </w:pPr>
    </w:p>
    <w:p w14:paraId="015D4668">
      <w:pPr>
        <w:pStyle w:val="5"/>
        <w:spacing w:before="0"/>
        <w:ind w:left="0" w:right="0"/>
        <w:jc w:val="left"/>
        <w:rPr>
          <w:rFonts w:hint="eastAsia"/>
        </w:rPr>
      </w:pPr>
      <w:r>
        <w:rPr>
          <w:rFonts w:hint="eastAsia"/>
        </w:rPr>
        <w:t>It is certain, therefore, that God's governance over all human affairs is steadfast, unchanging, and devoid of any need for repentance.</w:t>
      </w:r>
    </w:p>
    <w:p w14:paraId="7A08C2BF">
      <w:pPr>
        <w:pStyle w:val="5"/>
        <w:spacing w:before="0"/>
        <w:ind w:left="0" w:right="0"/>
        <w:jc w:val="left"/>
        <w:rPr>
          <w:rFonts w:hint="eastAsia"/>
        </w:rPr>
      </w:pPr>
      <w:r>
        <w:rPr>
          <w:rFonts w:hint="eastAsia"/>
        </w:rPr>
        <w:t>因此，可以肯定的是，神对所有人类事务的治理是坚定不移、永不改变的，并且无需任何后悔。</w:t>
      </w:r>
    </w:p>
    <w:p w14:paraId="30A78814">
      <w:pPr>
        <w:pStyle w:val="5"/>
        <w:spacing w:before="0"/>
        <w:ind w:left="0" w:right="0"/>
        <w:jc w:val="left"/>
        <w:rPr>
          <w:rFonts w:hint="eastAsia"/>
        </w:rPr>
      </w:pPr>
    </w:p>
    <w:p w14:paraId="5E86E1F2">
      <w:pPr>
        <w:pStyle w:val="5"/>
        <w:spacing w:before="0"/>
        <w:ind w:left="0" w:right="0"/>
        <w:jc w:val="left"/>
        <w:rPr>
          <w:rFonts w:hint="eastAsia"/>
        </w:rPr>
      </w:pPr>
      <w:r>
        <w:rPr>
          <w:rFonts w:hint="eastAsia"/>
        </w:rPr>
        <w:t>To underscore His unwavering constancy, even His adversaries are compelled to bear witness.</w:t>
      </w:r>
    </w:p>
    <w:p w14:paraId="2D36E286">
      <w:pPr>
        <w:pStyle w:val="5"/>
        <w:spacing w:before="0"/>
        <w:ind w:left="0" w:right="0"/>
        <w:jc w:val="left"/>
        <w:rPr>
          <w:rFonts w:hint="eastAsia"/>
        </w:rPr>
      </w:pPr>
      <w:r>
        <w:rPr>
          <w:rFonts w:hint="eastAsia"/>
        </w:rPr>
        <w:t>为强调祂坚定不移的恒常性，甚至祂的仇敌也被迫作见证。</w:t>
      </w:r>
    </w:p>
    <w:p w14:paraId="6468FC31">
      <w:pPr>
        <w:pStyle w:val="5"/>
        <w:spacing w:before="0"/>
        <w:ind w:left="0" w:right="0"/>
        <w:jc w:val="left"/>
        <w:rPr>
          <w:rFonts w:hint="eastAsia"/>
        </w:rPr>
      </w:pPr>
    </w:p>
    <w:p w14:paraId="30FA8429">
      <w:pPr>
        <w:pStyle w:val="5"/>
        <w:spacing w:before="0"/>
        <w:ind w:left="0" w:right="0"/>
        <w:jc w:val="left"/>
        <w:rPr>
          <w:rFonts w:hint="eastAsia"/>
        </w:rPr>
      </w:pPr>
      <w:r>
        <w:rPr>
          <w:rFonts w:hint="eastAsia"/>
        </w:rPr>
        <w:t>Balaam, despite his own intentions, could not refrain from declaring that God is not like a man who lies or changes His mind; hence, everything God proclaims is bound to be fulfilled (Numbers 23:19).</w:t>
      </w:r>
    </w:p>
    <w:p w14:paraId="2ECEAB0B">
      <w:pPr>
        <w:pStyle w:val="5"/>
        <w:spacing w:before="0"/>
        <w:ind w:left="0" w:right="0"/>
        <w:jc w:val="left"/>
        <w:rPr>
          <w:rFonts w:hint="eastAsia"/>
        </w:rPr>
      </w:pPr>
      <w:r>
        <w:rPr>
          <w:rFonts w:hint="eastAsia"/>
        </w:rPr>
        <w:t>巴兰，尽管有他自己的意图，却情不自禁地宣告神不像人那样说谎或改变主意；因此，神所宣告的一切都必定应验（民数记 23:19）。</w:t>
      </w:r>
    </w:p>
    <w:p w14:paraId="5111E90A">
      <w:pPr>
        <w:pStyle w:val="5"/>
        <w:spacing w:before="0"/>
        <w:ind w:left="0" w:right="0"/>
        <w:jc w:val="left"/>
        <w:rPr>
          <w:rFonts w:hint="eastAsia"/>
        </w:rPr>
      </w:pPr>
    </w:p>
    <w:p w14:paraId="7D675E7F">
      <w:pPr>
        <w:pStyle w:val="5"/>
        <w:spacing w:before="0"/>
        <w:ind w:left="0" w:right="0"/>
        <w:jc w:val="left"/>
        <w:rPr>
          <w:rFonts w:hint="eastAsia"/>
        </w:rPr>
      </w:pPr>
      <w:r>
        <w:rPr>
          <w:rFonts w:hint="eastAsia"/>
        </w:rPr>
        <w:t>"What then does this word 'repentance' mean?" someone might inquire.</w:t>
      </w:r>
    </w:p>
    <w:p w14:paraId="72D2E549">
      <w:pPr>
        <w:pStyle w:val="5"/>
        <w:spacing w:before="0"/>
        <w:ind w:left="0" w:right="0"/>
        <w:jc w:val="left"/>
        <w:rPr>
          <w:rFonts w:hint="eastAsia"/>
        </w:rPr>
      </w:pPr>
      <w:r>
        <w:rPr>
          <w:rFonts w:hint="eastAsia"/>
        </w:rPr>
        <w:t>“那么，‘后悔’这个词是什么意思呢？”有人可能会问。</w:t>
      </w:r>
    </w:p>
    <w:p w14:paraId="45278A34">
      <w:pPr>
        <w:pStyle w:val="5"/>
        <w:spacing w:before="0"/>
        <w:ind w:left="0" w:right="0"/>
        <w:jc w:val="left"/>
        <w:rPr>
          <w:rFonts w:hint="eastAsia"/>
        </w:rPr>
      </w:pPr>
    </w:p>
    <w:p w14:paraId="52399874">
      <w:pPr>
        <w:pStyle w:val="5"/>
        <w:spacing w:before="0"/>
        <w:ind w:left="0" w:right="0"/>
        <w:jc w:val="left"/>
        <w:rPr>
          <w:rFonts w:hint="eastAsia"/>
        </w:rPr>
      </w:pPr>
      <w:r>
        <w:rPr>
          <w:rFonts w:hint="eastAsia"/>
        </w:rPr>
        <w:t>In response, I explain that it carries the same meaning as all other forms of human description used to depict God.</w:t>
      </w:r>
    </w:p>
    <w:p w14:paraId="2150FC31">
      <w:pPr>
        <w:pStyle w:val="5"/>
        <w:spacing w:before="0"/>
        <w:ind w:left="0" w:right="0"/>
        <w:jc w:val="left"/>
        <w:rPr>
          <w:rFonts w:hint="eastAsia"/>
        </w:rPr>
      </w:pPr>
      <w:r>
        <w:rPr>
          <w:rFonts w:hint="eastAsia"/>
        </w:rPr>
        <w:t>作为回应，我解释说，它与所有其他用来描绘神的人类描述形式具有相同的含义。</w:t>
      </w:r>
    </w:p>
    <w:p w14:paraId="4967B28C">
      <w:pPr>
        <w:pStyle w:val="5"/>
        <w:spacing w:before="0"/>
        <w:ind w:left="0" w:right="0"/>
        <w:jc w:val="left"/>
        <w:rPr>
          <w:rFonts w:hint="eastAsia"/>
        </w:rPr>
      </w:pPr>
    </w:p>
    <w:p w14:paraId="13D4870A">
      <w:pPr>
        <w:pStyle w:val="5"/>
        <w:spacing w:before="0"/>
        <w:ind w:left="0" w:right="0"/>
        <w:jc w:val="left"/>
        <w:rPr>
          <w:rFonts w:hint="eastAsia"/>
        </w:rPr>
      </w:pPr>
      <w:r>
        <w:rPr>
          <w:rFonts w:hint="eastAsia"/>
        </w:rPr>
        <w:t>Since our feebleness falls far short of His greatness, the language employed to describe Him must be tailored to our capacity for understanding.</w:t>
      </w:r>
    </w:p>
    <w:p w14:paraId="451DEB32">
      <w:pPr>
        <w:pStyle w:val="5"/>
        <w:spacing w:before="0"/>
        <w:ind w:left="0" w:right="0"/>
        <w:jc w:val="left"/>
        <w:rPr>
          <w:rFonts w:hint="eastAsia"/>
        </w:rPr>
      </w:pPr>
      <w:r>
        <w:rPr>
          <w:rFonts w:hint="eastAsia"/>
        </w:rPr>
        <w:t>由于我们的软弱远不及祂的伟大，用来描述祂的语言必须适合我们的理解能力。</w:t>
      </w:r>
    </w:p>
    <w:p w14:paraId="73B64822">
      <w:pPr>
        <w:pStyle w:val="5"/>
        <w:spacing w:before="0"/>
        <w:ind w:left="0" w:right="0"/>
        <w:jc w:val="left"/>
        <w:rPr>
          <w:rFonts w:hint="eastAsia"/>
        </w:rPr>
      </w:pPr>
    </w:p>
    <w:p w14:paraId="54F6931E">
      <w:pPr>
        <w:pStyle w:val="5"/>
        <w:spacing w:before="0"/>
        <w:ind w:left="0" w:right="0"/>
        <w:jc w:val="left"/>
        <w:rPr>
          <w:rFonts w:hint="eastAsia"/>
        </w:rPr>
      </w:pPr>
      <w:r>
        <w:rPr>
          <w:rFonts w:hint="eastAsia"/>
        </w:rPr>
        <w:t>God portrays Himself not as He exists in His divine essence but rather as we perceive or feel Him to be.</w:t>
      </w:r>
    </w:p>
    <w:p w14:paraId="76E03194">
      <w:pPr>
        <w:pStyle w:val="5"/>
        <w:spacing w:before="0"/>
        <w:ind w:left="0" w:right="0"/>
        <w:jc w:val="left"/>
        <w:rPr>
          <w:rFonts w:hint="eastAsia"/>
        </w:rPr>
      </w:pPr>
      <w:r>
        <w:rPr>
          <w:rFonts w:hint="eastAsia"/>
        </w:rPr>
        <w:t>神描绘自己，并非如祂在其神圣本质中所存在的那样，而是如我们所感知或感觉到的那样。</w:t>
      </w:r>
    </w:p>
    <w:p w14:paraId="6449462A">
      <w:pPr>
        <w:pStyle w:val="5"/>
        <w:spacing w:before="0"/>
        <w:ind w:left="0" w:right="0"/>
        <w:jc w:val="left"/>
        <w:rPr>
          <w:rFonts w:hint="eastAsia"/>
        </w:rPr>
      </w:pPr>
    </w:p>
    <w:p w14:paraId="47B21AD9">
      <w:pPr>
        <w:pStyle w:val="5"/>
        <w:spacing w:before="0"/>
        <w:ind w:left="0" w:right="0"/>
        <w:jc w:val="left"/>
        <w:rPr>
          <w:rFonts w:hint="eastAsia"/>
        </w:rPr>
      </w:pPr>
      <w:r>
        <w:rPr>
          <w:rFonts w:hint="eastAsia"/>
        </w:rPr>
        <w:t>While He is devoid of any perturbing emotions, we attribute anger to Him when dealing with sinners.</w:t>
      </w:r>
    </w:p>
    <w:p w14:paraId="0094F86B">
      <w:pPr>
        <w:pStyle w:val="5"/>
        <w:spacing w:before="0"/>
        <w:ind w:left="0" w:right="0"/>
        <w:jc w:val="left"/>
        <w:rPr>
          <w:rFonts w:hint="eastAsia"/>
        </w:rPr>
      </w:pPr>
      <w:r>
        <w:rPr>
          <w:rFonts w:hint="eastAsia"/>
        </w:rPr>
        <w:t>虽然祂没有任何扰乱性的情绪，但在对待罪人时，我们将愤怒归于祂。</w:t>
      </w:r>
    </w:p>
    <w:p w14:paraId="6072564C">
      <w:pPr>
        <w:pStyle w:val="5"/>
        <w:spacing w:before="0"/>
        <w:ind w:left="0" w:right="0"/>
        <w:jc w:val="left"/>
        <w:rPr>
          <w:rFonts w:hint="eastAsia"/>
        </w:rPr>
      </w:pPr>
    </w:p>
    <w:p w14:paraId="1F3BFA1B">
      <w:pPr>
        <w:pStyle w:val="5"/>
        <w:spacing w:before="0"/>
        <w:ind w:left="0" w:right="0"/>
        <w:jc w:val="left"/>
        <w:rPr>
          <w:rFonts w:hint="eastAsia"/>
        </w:rPr>
      </w:pPr>
      <w:r>
        <w:rPr>
          <w:rFonts w:hint="eastAsia"/>
        </w:rPr>
        <w:t>However, when we hear that God is angry, we should not envision turmoil within Him.</w:t>
      </w:r>
    </w:p>
    <w:p w14:paraId="5FA4F7D1">
      <w:pPr>
        <w:pStyle w:val="5"/>
        <w:spacing w:before="0"/>
        <w:ind w:left="0" w:right="0"/>
        <w:jc w:val="left"/>
        <w:rPr>
          <w:rFonts w:hint="eastAsia"/>
        </w:rPr>
      </w:pPr>
      <w:r>
        <w:rPr>
          <w:rFonts w:hint="eastAsia"/>
        </w:rPr>
        <w:t>然而，当我们听说神发怒时，我们不应想象祂里面有骚动。</w:t>
      </w:r>
    </w:p>
    <w:p w14:paraId="246F0ED1">
      <w:pPr>
        <w:pStyle w:val="5"/>
        <w:spacing w:before="0"/>
        <w:ind w:left="0" w:right="0"/>
        <w:jc w:val="left"/>
        <w:rPr>
          <w:rFonts w:hint="eastAsia"/>
        </w:rPr>
      </w:pPr>
    </w:p>
    <w:p w14:paraId="6762169D">
      <w:pPr>
        <w:pStyle w:val="5"/>
        <w:spacing w:before="0"/>
        <w:ind w:left="0" w:right="0"/>
        <w:jc w:val="left"/>
        <w:rPr>
          <w:rFonts w:hint="eastAsia"/>
        </w:rPr>
      </w:pPr>
      <w:r>
        <w:rPr>
          <w:rFonts w:hint="eastAsia"/>
        </w:rPr>
        <w:t>Instead, this manner of speaking arises from our own sensibilities, as He appears to act sternly in exercising His judgment.</w:t>
      </w:r>
    </w:p>
    <w:p w14:paraId="363A9F99">
      <w:pPr>
        <w:pStyle w:val="5"/>
        <w:spacing w:before="0"/>
        <w:ind w:left="0" w:right="0"/>
        <w:jc w:val="left"/>
        <w:rPr>
          <w:rFonts w:hint="eastAsia"/>
        </w:rPr>
      </w:pPr>
      <w:r>
        <w:rPr>
          <w:rFonts w:hint="eastAsia"/>
        </w:rPr>
        <w:t>反之，这种说法源于我们自己的感受，因为祂在施行审判时似乎行为严厉。</w:t>
      </w:r>
    </w:p>
    <w:p w14:paraId="29C6CE0C">
      <w:pPr>
        <w:pStyle w:val="5"/>
        <w:spacing w:before="0"/>
        <w:ind w:left="0" w:right="0"/>
        <w:jc w:val="left"/>
        <w:rPr>
          <w:rFonts w:hint="eastAsia"/>
        </w:rPr>
      </w:pPr>
    </w:p>
    <w:p w14:paraId="0C0403AB">
      <w:pPr>
        <w:pStyle w:val="5"/>
        <w:spacing w:before="0"/>
        <w:ind w:left="0" w:right="0"/>
        <w:jc w:val="left"/>
        <w:rPr>
          <w:rFonts w:hint="eastAsia"/>
        </w:rPr>
      </w:pPr>
      <w:r>
        <w:rPr>
          <w:rFonts w:hint="eastAsia"/>
        </w:rPr>
        <w:t>Similarly, when we encounter the term "penitence" concerning God, we should regard it as signifying a change in His actions.</w:t>
      </w:r>
    </w:p>
    <w:p w14:paraId="62177AAF">
      <w:pPr>
        <w:pStyle w:val="5"/>
        <w:spacing w:before="0"/>
        <w:ind w:left="0" w:right="0"/>
        <w:jc w:val="left"/>
        <w:rPr>
          <w:rFonts w:hint="eastAsia"/>
        </w:rPr>
      </w:pPr>
      <w:r>
        <w:rPr>
          <w:rFonts w:hint="eastAsia"/>
        </w:rPr>
        <w:t>同样，当我们遇到关于神的“后悔”一词时，我们应将其视为表示祂行为的改变。</w:t>
      </w:r>
    </w:p>
    <w:p w14:paraId="7A04E86C">
      <w:pPr>
        <w:pStyle w:val="5"/>
        <w:spacing w:before="0"/>
        <w:ind w:left="0" w:right="0"/>
        <w:jc w:val="left"/>
        <w:rPr>
          <w:rFonts w:hint="eastAsia"/>
        </w:rPr>
      </w:pPr>
    </w:p>
    <w:p w14:paraId="796C7742">
      <w:pPr>
        <w:pStyle w:val="5"/>
        <w:spacing w:before="0"/>
        <w:ind w:left="0" w:right="0"/>
        <w:jc w:val="left"/>
        <w:rPr>
          <w:rFonts w:hint="eastAsia"/>
        </w:rPr>
      </w:pPr>
      <w:r>
        <w:rPr>
          <w:rFonts w:hint="eastAsia"/>
        </w:rPr>
        <w:t>Just as people alter their deeds to rectify what displeases them, the alteration in God's works is signified by the word "penitence."</w:t>
      </w:r>
    </w:p>
    <w:p w14:paraId="59F35800">
      <w:pPr>
        <w:pStyle w:val="5"/>
        <w:spacing w:before="0"/>
        <w:ind w:left="0" w:right="0"/>
        <w:jc w:val="left"/>
        <w:rPr>
          <w:rFonts w:hint="eastAsia"/>
        </w:rPr>
      </w:pPr>
      <w:r>
        <w:rPr>
          <w:rFonts w:hint="eastAsia"/>
        </w:rPr>
        <w:t>正如人们改变自己的行为来纠正令他们不悦的事情一样，神作为的改变也用“后悔”一词来表示。</w:t>
      </w:r>
    </w:p>
    <w:p w14:paraId="77CD0DF8">
      <w:pPr>
        <w:pStyle w:val="5"/>
        <w:spacing w:before="0"/>
        <w:ind w:left="0" w:right="0"/>
        <w:jc w:val="left"/>
        <w:rPr>
          <w:rFonts w:hint="eastAsia"/>
        </w:rPr>
      </w:pPr>
    </w:p>
    <w:p w14:paraId="0A6DB347">
      <w:pPr>
        <w:pStyle w:val="5"/>
        <w:spacing w:before="0"/>
        <w:ind w:left="0" w:right="0"/>
        <w:jc w:val="left"/>
        <w:rPr>
          <w:rFonts w:hint="eastAsia"/>
        </w:rPr>
      </w:pPr>
      <w:r>
        <w:rPr>
          <w:rFonts w:hint="eastAsia"/>
        </w:rPr>
        <w:t>Nonetheless, His divine plan remains unchanged, His will unaltered, and His affections unwavering.</w:t>
      </w:r>
    </w:p>
    <w:p w14:paraId="6A5169E9">
      <w:pPr>
        <w:pStyle w:val="5"/>
        <w:spacing w:before="0"/>
        <w:ind w:left="0" w:right="0"/>
        <w:jc w:val="left"/>
        <w:rPr>
          <w:rFonts w:hint="eastAsia"/>
        </w:rPr>
      </w:pPr>
      <w:r>
        <w:rPr>
          <w:rFonts w:hint="eastAsia"/>
        </w:rPr>
        <w:t>然而，祂神圣的计划依然不变，祂的旨意未曾改变，祂的情感也坚定不移。</w:t>
      </w:r>
    </w:p>
    <w:p w14:paraId="3729E04F">
      <w:pPr>
        <w:pStyle w:val="5"/>
        <w:spacing w:before="0"/>
        <w:ind w:left="0" w:right="0"/>
        <w:jc w:val="left"/>
        <w:rPr>
          <w:rFonts w:hint="eastAsia"/>
        </w:rPr>
      </w:pPr>
    </w:p>
    <w:p w14:paraId="4EA1B015">
      <w:pPr>
        <w:pStyle w:val="5"/>
        <w:spacing w:before="0"/>
        <w:ind w:left="0" w:right="0"/>
        <w:jc w:val="left"/>
        <w:rPr>
          <w:rFonts w:hint="eastAsia"/>
        </w:rPr>
      </w:pPr>
      <w:r>
        <w:rPr>
          <w:rFonts w:hint="eastAsia"/>
        </w:rPr>
        <w:t>What He foresaw, approved, and ordained from all eternity, He steadfastly pursues without alteration, even though human perception may suggest a sudden change.</w:t>
      </w:r>
    </w:p>
    <w:p w14:paraId="54D7CBC2">
      <w:pPr>
        <w:pStyle w:val="5"/>
        <w:spacing w:before="0"/>
        <w:ind w:left="0" w:right="0"/>
        <w:jc w:val="left"/>
        <w:rPr>
          <w:rFonts w:hint="eastAsia"/>
        </w:rPr>
      </w:pPr>
      <w:r>
        <w:rPr>
          <w:rFonts w:hint="eastAsia"/>
        </w:rPr>
        <w:t>祂从亘古以来所预见、认可和命定的，祂都坚定不移地追求，毫不改变，尽管人的感知可能会暗示一种突然的改变。</w:t>
      </w:r>
    </w:p>
    <w:p w14:paraId="28E82EA1">
      <w:pPr>
        <w:pStyle w:val="5"/>
        <w:spacing w:before="0"/>
        <w:ind w:left="0" w:right="0"/>
        <w:jc w:val="left"/>
        <w:rPr>
          <w:rFonts w:hint="eastAsia"/>
        </w:rPr>
      </w:pPr>
    </w:p>
    <w:p w14:paraId="689881BE">
      <w:pPr>
        <w:pStyle w:val="5"/>
        <w:spacing w:before="0"/>
        <w:ind w:left="0" w:right="0"/>
        <w:jc w:val="left"/>
        <w:rPr>
          <w:rFonts w:hint="eastAsia"/>
        </w:rPr>
      </w:pPr>
      <w:r>
        <w:rPr>
          <w:rFonts w:hint="eastAsia"/>
        </w:rPr>
        <w:t>Consequently, when Scripture recounts the remission of the calamity foretold by Jonah to the Ninevites or the extension of Hezekiah's life following the message of impending death, it does not indicate that God nullified His decrees.</w:t>
      </w:r>
    </w:p>
    <w:p w14:paraId="59077722">
      <w:pPr>
        <w:pStyle w:val="5"/>
        <w:spacing w:before="0"/>
        <w:ind w:left="0" w:right="0"/>
        <w:jc w:val="left"/>
        <w:rPr>
          <w:rFonts w:hint="eastAsia"/>
        </w:rPr>
      </w:pPr>
      <w:r>
        <w:rPr>
          <w:rFonts w:hint="eastAsia"/>
        </w:rPr>
        <w:t>因此，当圣经记载约拿向尼尼微人预言的灾难得到赦免，或希西家在接到死亡临近的信息后生命得以延长时，这并不表明神废除了祂的谕旨。</w:t>
      </w:r>
    </w:p>
    <w:p w14:paraId="73BB98C1">
      <w:pPr>
        <w:pStyle w:val="5"/>
        <w:spacing w:before="0"/>
        <w:ind w:left="0" w:right="0"/>
        <w:jc w:val="left"/>
        <w:rPr>
          <w:rFonts w:hint="eastAsia"/>
        </w:rPr>
      </w:pPr>
    </w:p>
    <w:p w14:paraId="414DFCB8">
      <w:pPr>
        <w:pStyle w:val="5"/>
        <w:spacing w:before="0"/>
        <w:ind w:left="0" w:right="0"/>
        <w:jc w:val="left"/>
        <w:rPr>
          <w:rFonts w:hint="eastAsia"/>
        </w:rPr>
      </w:pPr>
      <w:r>
        <w:rPr>
          <w:rFonts w:hint="eastAsia"/>
        </w:rPr>
        <w:t>Those who believe so are misled, for such proclamations, though expressed plainly, contain an implicit condition, as discernible from their intended purpose.</w:t>
      </w:r>
    </w:p>
    <w:p w14:paraId="382FDEA1">
      <w:pPr>
        <w:pStyle w:val="5"/>
        <w:spacing w:before="0"/>
        <w:ind w:left="0" w:right="0"/>
        <w:jc w:val="left"/>
        <w:rPr>
          <w:rFonts w:hint="eastAsia"/>
        </w:rPr>
      </w:pPr>
      <w:r>
        <w:rPr>
          <w:rFonts w:hint="eastAsia"/>
        </w:rPr>
        <w:t>那些相信如此的人是被误导的，因为这样的宣告，虽然表达得很明白，却包含着一个隐含的条件，这从其预期的目的中可以辨别出来。</w:t>
      </w:r>
    </w:p>
    <w:p w14:paraId="77D459A0">
      <w:pPr>
        <w:pStyle w:val="5"/>
        <w:spacing w:before="0"/>
        <w:ind w:left="0" w:right="0"/>
        <w:jc w:val="left"/>
        <w:rPr>
          <w:rFonts w:hint="eastAsia"/>
        </w:rPr>
      </w:pPr>
    </w:p>
    <w:p w14:paraId="26B24A17">
      <w:pPr>
        <w:pStyle w:val="5"/>
        <w:spacing w:before="0"/>
        <w:ind w:left="0" w:right="0"/>
        <w:jc w:val="left"/>
        <w:rPr>
          <w:rFonts w:hint="eastAsia"/>
        </w:rPr>
      </w:pPr>
      <w:r>
        <w:rPr>
          <w:rFonts w:hint="eastAsia"/>
        </w:rPr>
        <w:t>Why did God send Jonah to the Ninevites to prophesy the city's destruction?</w:t>
      </w:r>
    </w:p>
    <w:p w14:paraId="07493C93">
      <w:pPr>
        <w:pStyle w:val="5"/>
        <w:spacing w:before="0"/>
        <w:ind w:left="0" w:right="0"/>
        <w:jc w:val="left"/>
        <w:rPr>
          <w:rFonts w:hint="eastAsia"/>
        </w:rPr>
      </w:pPr>
      <w:r>
        <w:rPr>
          <w:rFonts w:hint="eastAsia"/>
        </w:rPr>
        <w:t>神为何差遣约拿去尼尼微预言那城的毁灭呢？</w:t>
      </w:r>
    </w:p>
    <w:p w14:paraId="6A46ECD8">
      <w:pPr>
        <w:pStyle w:val="5"/>
        <w:spacing w:before="0"/>
        <w:ind w:left="0" w:right="0"/>
        <w:jc w:val="left"/>
        <w:rPr>
          <w:rFonts w:hint="eastAsia"/>
        </w:rPr>
      </w:pPr>
    </w:p>
    <w:p w14:paraId="3D974FFE">
      <w:pPr>
        <w:pStyle w:val="5"/>
        <w:spacing w:before="0"/>
        <w:ind w:left="0" w:right="0"/>
        <w:jc w:val="left"/>
        <w:rPr>
          <w:rFonts w:hint="eastAsia"/>
        </w:rPr>
      </w:pPr>
      <w:r>
        <w:rPr>
          <w:rFonts w:hint="eastAsia"/>
        </w:rPr>
        <w:t>Why did He inform Hezekiah of his impending death through Isaiah?</w:t>
      </w:r>
    </w:p>
    <w:p w14:paraId="782E3912">
      <w:pPr>
        <w:pStyle w:val="5"/>
        <w:spacing w:before="0"/>
        <w:ind w:left="0" w:right="0"/>
        <w:jc w:val="left"/>
        <w:rPr>
          <w:rFonts w:hint="eastAsia"/>
        </w:rPr>
      </w:pPr>
      <w:r>
        <w:rPr>
          <w:rFonts w:hint="eastAsia"/>
        </w:rPr>
        <w:t>祂为何通过以赛亚告知希西家他即将死亡呢？</w:t>
      </w:r>
    </w:p>
    <w:p w14:paraId="15FE8893">
      <w:pPr>
        <w:pStyle w:val="5"/>
        <w:spacing w:before="0"/>
        <w:ind w:left="0" w:right="0"/>
        <w:jc w:val="left"/>
        <w:rPr>
          <w:rFonts w:hint="eastAsia"/>
        </w:rPr>
      </w:pPr>
    </w:p>
    <w:p w14:paraId="71E0F613">
      <w:pPr>
        <w:pStyle w:val="5"/>
        <w:spacing w:before="0"/>
        <w:ind w:left="0" w:right="0"/>
        <w:jc w:val="left"/>
        <w:rPr>
          <w:rFonts w:hint="eastAsia"/>
        </w:rPr>
      </w:pPr>
      <w:r>
        <w:rPr>
          <w:rFonts w:hint="eastAsia"/>
        </w:rPr>
        <w:t>God could have brought about their destruction without prior notice.</w:t>
      </w:r>
    </w:p>
    <w:p w14:paraId="6ED01CD6">
      <w:pPr>
        <w:pStyle w:val="5"/>
        <w:spacing w:before="0"/>
        <w:ind w:left="0" w:right="0"/>
        <w:jc w:val="left"/>
        <w:rPr>
          <w:rFonts w:hint="eastAsia"/>
        </w:rPr>
      </w:pPr>
      <w:r>
        <w:rPr>
          <w:rFonts w:hint="eastAsia"/>
        </w:rPr>
        <w:t>神本可以在不事先通知的情况下毁灭他们。</w:t>
      </w:r>
    </w:p>
    <w:p w14:paraId="72887D0D">
      <w:pPr>
        <w:pStyle w:val="5"/>
        <w:spacing w:before="0"/>
        <w:ind w:left="0" w:right="0"/>
        <w:jc w:val="left"/>
        <w:rPr>
          <w:rFonts w:hint="eastAsia"/>
        </w:rPr>
      </w:pPr>
    </w:p>
    <w:p w14:paraId="3F20D12F">
      <w:pPr>
        <w:pStyle w:val="5"/>
        <w:spacing w:before="0"/>
        <w:ind w:left="0" w:right="0"/>
        <w:jc w:val="left"/>
        <w:rPr>
          <w:rFonts w:hint="eastAsia"/>
        </w:rPr>
      </w:pPr>
      <w:r>
        <w:rPr>
          <w:rFonts w:hint="eastAsia"/>
        </w:rPr>
        <w:t>The aim was not to forewarn them of impending doom but rather to prevent their demise and lead them to a better path so that judgment might be averted.</w:t>
      </w:r>
    </w:p>
    <w:p w14:paraId="0F3EDC29">
      <w:pPr>
        <w:pStyle w:val="5"/>
        <w:spacing w:before="0"/>
        <w:ind w:left="0" w:right="0"/>
        <w:jc w:val="left"/>
        <w:rPr>
          <w:rFonts w:hint="eastAsia"/>
        </w:rPr>
      </w:pPr>
      <w:r>
        <w:rPr>
          <w:rFonts w:hint="eastAsia"/>
        </w:rPr>
        <w:t>其目的并非预先警告他们即将到来的厄运，而是阻止他们的灭亡，并引导他们走上一条更好的道路，从而避免审判。</w:t>
      </w:r>
    </w:p>
    <w:p w14:paraId="3EEBD1F7">
      <w:pPr>
        <w:pStyle w:val="5"/>
        <w:spacing w:before="0"/>
        <w:ind w:left="0" w:right="0"/>
        <w:jc w:val="left"/>
        <w:rPr>
          <w:rFonts w:hint="eastAsia"/>
        </w:rPr>
      </w:pPr>
    </w:p>
    <w:p w14:paraId="0258087A">
      <w:pPr>
        <w:pStyle w:val="5"/>
        <w:spacing w:before="0"/>
        <w:ind w:left="0" w:right="0"/>
        <w:jc w:val="left"/>
        <w:rPr>
          <w:rFonts w:hint="eastAsia"/>
        </w:rPr>
      </w:pPr>
      <w:r>
        <w:rPr>
          <w:rFonts w:hint="eastAsia"/>
        </w:rPr>
        <w:t>Thus, Jonah's prophecy of Nineveh's destruction after forty days was issued to ensure it did not occur.</w:t>
      </w:r>
    </w:p>
    <w:p w14:paraId="7697001B">
      <w:pPr>
        <w:pStyle w:val="5"/>
        <w:spacing w:before="0"/>
        <w:ind w:left="0" w:right="0"/>
        <w:jc w:val="left"/>
        <w:rPr>
          <w:rFonts w:hint="eastAsia"/>
        </w:rPr>
      </w:pPr>
      <w:r>
        <w:rPr>
          <w:rFonts w:hint="eastAsia"/>
        </w:rPr>
        <w:t>因此，约拿关于尼尼微在四十天后毁灭的预言，是为了确保它不会发生而发出的。</w:t>
      </w:r>
    </w:p>
    <w:p w14:paraId="28CFDCC9">
      <w:pPr>
        <w:pStyle w:val="5"/>
        <w:spacing w:before="0"/>
        <w:ind w:left="0" w:right="0"/>
        <w:jc w:val="left"/>
        <w:rPr>
          <w:rFonts w:hint="eastAsia"/>
        </w:rPr>
      </w:pPr>
    </w:p>
    <w:p w14:paraId="07F9A9B2">
      <w:pPr>
        <w:pStyle w:val="5"/>
        <w:spacing w:before="0"/>
        <w:ind w:left="0" w:right="0"/>
        <w:jc w:val="left"/>
        <w:rPr>
          <w:rFonts w:hint="eastAsia"/>
        </w:rPr>
      </w:pPr>
      <w:r>
        <w:rPr>
          <w:rFonts w:hint="eastAsia"/>
        </w:rPr>
        <w:t>Similarly, Hezekiah's loss of hope for a longer life was intended to grant him an extended lifespan.</w:t>
      </w:r>
    </w:p>
    <w:p w14:paraId="07C597C6">
      <w:pPr>
        <w:pStyle w:val="5"/>
        <w:spacing w:before="0"/>
        <w:ind w:left="0" w:right="0"/>
        <w:jc w:val="left"/>
        <w:rPr>
          <w:rFonts w:hint="eastAsia"/>
        </w:rPr>
      </w:pPr>
      <w:r>
        <w:rPr>
          <w:rFonts w:hint="eastAsia"/>
        </w:rPr>
        <w:t>同样，希西家对更长寿命失去希望，其目的是为了赋予他更长的寿命。</w:t>
      </w:r>
    </w:p>
    <w:p w14:paraId="29AF87DD">
      <w:pPr>
        <w:pStyle w:val="5"/>
        <w:spacing w:before="0"/>
        <w:ind w:left="0" w:right="0"/>
        <w:jc w:val="left"/>
        <w:rPr>
          <w:rFonts w:hint="eastAsia"/>
        </w:rPr>
      </w:pPr>
    </w:p>
    <w:p w14:paraId="0AC77943">
      <w:pPr>
        <w:pStyle w:val="5"/>
        <w:spacing w:before="0"/>
        <w:ind w:left="0" w:right="0"/>
        <w:jc w:val="left"/>
        <w:rPr>
          <w:rFonts w:hint="eastAsia"/>
        </w:rPr>
      </w:pPr>
      <w:r>
        <w:rPr>
          <w:rFonts w:hint="eastAsia"/>
        </w:rPr>
        <w:t>Consequently, it is evident that God employed such threats to prompt repentance in those He had warned, thereby sparing them from the judgment they deserved for their sins.</w:t>
      </w:r>
    </w:p>
    <w:p w14:paraId="29E790B8">
      <w:pPr>
        <w:pStyle w:val="5"/>
        <w:spacing w:before="0"/>
        <w:ind w:left="0" w:right="0"/>
        <w:jc w:val="left"/>
        <w:rPr>
          <w:rFonts w:hint="eastAsia"/>
        </w:rPr>
      </w:pPr>
      <w:r>
        <w:rPr>
          <w:rFonts w:hint="eastAsia"/>
        </w:rPr>
        <w:t>因此，显而易见，神运用这样的威吓来促使那些祂曾警告过的人悔改，从而使他们免于因其罪孽而应受的审判。</w:t>
      </w:r>
    </w:p>
    <w:p w14:paraId="2F09C7AB">
      <w:pPr>
        <w:pStyle w:val="5"/>
        <w:spacing w:before="0"/>
        <w:ind w:left="0" w:right="0"/>
        <w:jc w:val="left"/>
        <w:rPr>
          <w:rFonts w:hint="eastAsia"/>
        </w:rPr>
      </w:pPr>
    </w:p>
    <w:p w14:paraId="742188D5">
      <w:pPr>
        <w:pStyle w:val="5"/>
        <w:spacing w:before="0"/>
        <w:ind w:left="0" w:right="0"/>
        <w:jc w:val="left"/>
        <w:rPr>
          <w:rFonts w:hint="eastAsia"/>
        </w:rPr>
      </w:pPr>
      <w:r>
        <w:rPr>
          <w:rFonts w:hint="eastAsia"/>
        </w:rPr>
        <w:t>Given this, it is natural to infer an implied condition, even if unexpressed in these declarations.</w:t>
      </w:r>
    </w:p>
    <w:p w14:paraId="02B1A4DA">
      <w:pPr>
        <w:pStyle w:val="5"/>
        <w:spacing w:before="0"/>
        <w:ind w:left="0" w:right="0"/>
        <w:jc w:val="left"/>
        <w:rPr>
          <w:rFonts w:hint="eastAsia"/>
        </w:rPr>
      </w:pPr>
      <w:r>
        <w:rPr>
          <w:rFonts w:hint="eastAsia"/>
        </w:rPr>
        <w:t>有鉴于此，即使这些宣告中没有明说，推断出一个隐含的条件也是自然的。</w:t>
      </w:r>
    </w:p>
    <w:p w14:paraId="74B7F90C">
      <w:pPr>
        <w:pStyle w:val="5"/>
        <w:spacing w:before="0"/>
        <w:ind w:left="0" w:right="0"/>
        <w:jc w:val="left"/>
        <w:rPr>
          <w:rFonts w:hint="eastAsia"/>
        </w:rPr>
      </w:pPr>
    </w:p>
    <w:p w14:paraId="1DD663EB">
      <w:pPr>
        <w:pStyle w:val="5"/>
        <w:spacing w:before="0"/>
        <w:ind w:left="0" w:right="0"/>
        <w:jc w:val="left"/>
        <w:rPr>
          <w:rFonts w:hint="eastAsia"/>
        </w:rPr>
      </w:pPr>
      <w:r>
        <w:rPr>
          <w:rFonts w:hint="eastAsia"/>
        </w:rPr>
        <w:t>This is further affirmed through analogous examples.</w:t>
      </w:r>
    </w:p>
    <w:p w14:paraId="19389549">
      <w:pPr>
        <w:pStyle w:val="5"/>
        <w:spacing w:before="0"/>
        <w:ind w:left="0" w:right="0"/>
        <w:jc w:val="left"/>
        <w:rPr>
          <w:rFonts w:hint="eastAsia"/>
        </w:rPr>
      </w:pPr>
      <w:r>
        <w:rPr>
          <w:rFonts w:hint="eastAsia"/>
        </w:rPr>
        <w:t>这一点通过类似的例子得到进一步证实。</w:t>
      </w:r>
    </w:p>
    <w:p w14:paraId="65469E54">
      <w:pPr>
        <w:pStyle w:val="5"/>
        <w:spacing w:before="0"/>
        <w:ind w:left="0" w:right="0"/>
        <w:jc w:val="left"/>
        <w:rPr>
          <w:rFonts w:hint="eastAsia"/>
        </w:rPr>
      </w:pPr>
    </w:p>
    <w:p w14:paraId="2215420F">
      <w:pPr>
        <w:pStyle w:val="5"/>
        <w:spacing w:before="0"/>
        <w:ind w:left="0" w:right="0"/>
        <w:jc w:val="left"/>
        <w:rPr>
          <w:rFonts w:hint="eastAsia"/>
        </w:rPr>
      </w:pPr>
      <w:r>
        <w:rPr>
          <w:rFonts w:hint="eastAsia"/>
        </w:rPr>
        <w:t>When reproaching King Abimelech for taking Abraham's wife, the Lord used these words: "Behold, you shall die because of the woman whom you have taken, for she is a man's wife" (Genesis 20:3).</w:t>
      </w:r>
    </w:p>
    <w:p w14:paraId="7A5B5856">
      <w:pPr>
        <w:pStyle w:val="5"/>
        <w:spacing w:before="0"/>
        <w:ind w:left="0" w:right="0"/>
        <w:jc w:val="left"/>
        <w:rPr>
          <w:rFonts w:hint="eastAsia"/>
        </w:rPr>
      </w:pPr>
      <w:r>
        <w:rPr>
          <w:rFonts w:hint="eastAsia"/>
        </w:rPr>
        <w:t>当主责备亚比米勒王娶了亚伯拉罕的妻子时，祂用了这样的话：“看哪，你必因所娶的妇人而死，因为她是有夫之妇”（创世记 20:3）。</w:t>
      </w:r>
    </w:p>
    <w:p w14:paraId="1B6A61EB">
      <w:pPr>
        <w:pStyle w:val="5"/>
        <w:spacing w:before="0"/>
        <w:ind w:left="0" w:right="0"/>
        <w:jc w:val="left"/>
        <w:rPr>
          <w:rFonts w:hint="eastAsia"/>
        </w:rPr>
      </w:pPr>
    </w:p>
    <w:p w14:paraId="28BDDEDD">
      <w:pPr>
        <w:pStyle w:val="5"/>
        <w:spacing w:before="0"/>
        <w:ind w:left="0" w:right="0"/>
        <w:jc w:val="left"/>
        <w:rPr>
          <w:rFonts w:hint="eastAsia"/>
        </w:rPr>
      </w:pPr>
      <w:r>
        <w:rPr>
          <w:rFonts w:hint="eastAsia"/>
        </w:rPr>
        <w:t>After Abimelech offered his defense, the Lord responded as follows: "Return the man's wife, for he is a prophet, and he will pray for you, and you shall live. But if you do not return her, know that you shall surely die, you and all who are yours" (Genesis 20:7).</w:t>
      </w:r>
    </w:p>
    <w:p w14:paraId="1B5CBB12">
      <w:pPr>
        <w:pStyle w:val="5"/>
        <w:spacing w:before="0"/>
        <w:ind w:left="0" w:right="0"/>
        <w:jc w:val="left"/>
        <w:rPr>
          <w:rFonts w:hint="eastAsia"/>
        </w:rPr>
      </w:pPr>
      <w:r>
        <w:rPr>
          <w:rFonts w:hint="eastAsia"/>
        </w:rPr>
        <w:t>亚比米勒辩解之后，主如此回应：“把那人的妻子还给他，因为他是先知，他必为你祷告，你就存活。你若不还她，当知道你和你所有的人都必死”（创世记 20:7）。</w:t>
      </w:r>
    </w:p>
    <w:p w14:paraId="7335D7E1">
      <w:pPr>
        <w:pStyle w:val="5"/>
        <w:spacing w:before="0"/>
        <w:ind w:left="0" w:right="0"/>
        <w:jc w:val="left"/>
        <w:rPr>
          <w:rFonts w:hint="eastAsia"/>
        </w:rPr>
      </w:pPr>
    </w:p>
    <w:p w14:paraId="193AF261">
      <w:pPr>
        <w:pStyle w:val="5"/>
        <w:spacing w:before="0"/>
        <w:ind w:left="0" w:right="0"/>
        <w:jc w:val="left"/>
        <w:rPr>
          <w:rFonts w:hint="eastAsia"/>
        </w:rPr>
      </w:pPr>
      <w:r>
        <w:rPr>
          <w:rFonts w:hint="eastAsia"/>
        </w:rPr>
        <w:t>It is clear how the initial statement employs greater intensity to instill fear in Abimelech's heart, leading him to fulfill his duty.</w:t>
      </w:r>
    </w:p>
    <w:p w14:paraId="5AF7978A">
      <w:pPr>
        <w:pStyle w:val="5"/>
        <w:spacing w:before="0"/>
        <w:ind w:left="0" w:right="0"/>
        <w:jc w:val="left"/>
        <w:rPr>
          <w:rFonts w:hint="eastAsia"/>
        </w:rPr>
      </w:pPr>
      <w:r>
        <w:rPr>
          <w:rFonts w:hint="eastAsia"/>
        </w:rPr>
        <w:t>很明显，最初的陈述运用了更大的强度，在亚比米勒心中灌输恐惧，引导他履行自己的职责。</w:t>
      </w:r>
    </w:p>
    <w:p w14:paraId="746FB7F0">
      <w:pPr>
        <w:pStyle w:val="5"/>
        <w:spacing w:before="0"/>
        <w:ind w:left="0" w:right="0"/>
        <w:jc w:val="left"/>
        <w:rPr>
          <w:rFonts w:hint="eastAsia"/>
        </w:rPr>
      </w:pPr>
    </w:p>
    <w:p w14:paraId="65CABEFB">
      <w:pPr>
        <w:pStyle w:val="5"/>
        <w:spacing w:before="0"/>
        <w:ind w:left="0" w:right="0"/>
        <w:jc w:val="left"/>
        <w:rPr>
          <w:rFonts w:hint="eastAsia"/>
        </w:rPr>
      </w:pPr>
      <w:r>
        <w:rPr>
          <w:rFonts w:hint="eastAsia"/>
        </w:rPr>
        <w:t>Subsequently, the Lord clarifies His intention.</w:t>
      </w:r>
    </w:p>
    <w:p w14:paraId="63CE398B">
      <w:pPr>
        <w:pStyle w:val="5"/>
        <w:spacing w:before="0"/>
        <w:ind w:left="0" w:right="0"/>
        <w:jc w:val="left"/>
        <w:rPr>
          <w:rFonts w:hint="eastAsia"/>
        </w:rPr>
      </w:pPr>
      <w:r>
        <w:rPr>
          <w:rFonts w:hint="eastAsia"/>
        </w:rPr>
        <w:t>随后，主阐明了祂的意图。</w:t>
      </w:r>
    </w:p>
    <w:p w14:paraId="608D9554">
      <w:pPr>
        <w:pStyle w:val="5"/>
        <w:spacing w:before="0"/>
        <w:ind w:left="0" w:right="0"/>
        <w:jc w:val="left"/>
        <w:rPr>
          <w:rFonts w:hint="eastAsia"/>
        </w:rPr>
      </w:pPr>
    </w:p>
    <w:p w14:paraId="011A4DBC">
      <w:pPr>
        <w:pStyle w:val="5"/>
        <w:spacing w:before="0"/>
        <w:ind w:left="0" w:right="0"/>
        <w:jc w:val="left"/>
        <w:rPr>
          <w:rFonts w:hint="eastAsia"/>
        </w:rPr>
      </w:pPr>
      <w:r>
        <w:rPr>
          <w:rFonts w:hint="eastAsia"/>
        </w:rPr>
        <w:t>Other passages share the same underlying meaning, reinforcing the notion that God does not alter His original plan by breaking what He had previously made known.</w:t>
      </w:r>
    </w:p>
    <w:p w14:paraId="5A1DBBC0">
      <w:pPr>
        <w:pStyle w:val="5"/>
        <w:spacing w:before="0"/>
        <w:ind w:left="0" w:right="0"/>
        <w:jc w:val="left"/>
        <w:rPr>
          <w:rFonts w:hint="eastAsia"/>
        </w:rPr>
      </w:pPr>
      <w:r>
        <w:rPr>
          <w:rFonts w:hint="eastAsia"/>
        </w:rPr>
        <w:t>其他的经文也具有相同的潜在含义，强化了这样一种观念：神并非通过违背祂先前所宣告的来改变祂最初的计划。</w:t>
      </w:r>
    </w:p>
    <w:p w14:paraId="74014536">
      <w:pPr>
        <w:pStyle w:val="5"/>
        <w:spacing w:before="0"/>
        <w:ind w:left="0" w:right="0"/>
        <w:jc w:val="left"/>
        <w:rPr>
          <w:rFonts w:hint="eastAsia"/>
        </w:rPr>
      </w:pPr>
    </w:p>
    <w:p w14:paraId="0B8D4FC3">
      <w:pPr>
        <w:pStyle w:val="5"/>
        <w:spacing w:before="0"/>
        <w:ind w:left="0" w:right="0"/>
        <w:jc w:val="left"/>
        <w:rPr>
          <w:rFonts w:hint="eastAsia"/>
        </w:rPr>
      </w:pPr>
      <w:r>
        <w:rPr>
          <w:rFonts w:hint="eastAsia"/>
        </w:rPr>
        <w:t>In fact, God paves the way for His eternal plan and ordinance by leading those He wishes to pardon toward repentance.</w:t>
      </w:r>
    </w:p>
    <w:p w14:paraId="32E96AEF">
      <w:pPr>
        <w:pStyle w:val="5"/>
        <w:spacing w:before="0"/>
        <w:ind w:left="0" w:right="0"/>
        <w:jc w:val="left"/>
        <w:rPr>
          <w:rFonts w:hint="eastAsia"/>
        </w:rPr>
      </w:pPr>
      <w:r>
        <w:rPr>
          <w:rFonts w:hint="eastAsia"/>
        </w:rPr>
        <w:t>事实上，神通过引导那些祂希望赦免的人悔改，为祂永恒的计划和命令铺平道路。</w:t>
      </w:r>
    </w:p>
    <w:p w14:paraId="701393B4">
      <w:pPr>
        <w:pStyle w:val="5"/>
        <w:spacing w:before="0"/>
        <w:ind w:left="0" w:right="0"/>
        <w:jc w:val="left"/>
        <w:rPr>
          <w:rFonts w:hint="eastAsia"/>
        </w:rPr>
      </w:pPr>
    </w:p>
    <w:p w14:paraId="49791C05">
      <w:pPr>
        <w:pStyle w:val="5"/>
        <w:spacing w:before="0"/>
        <w:ind w:left="0" w:right="0"/>
        <w:jc w:val="left"/>
        <w:rPr>
          <w:rFonts w:hint="eastAsia"/>
        </w:rPr>
      </w:pPr>
      <w:r>
        <w:rPr>
          <w:rFonts w:hint="eastAsia"/>
        </w:rPr>
        <w:t>He achieves this by forewarning them of the consequences they would face if they persist in their vices.</w:t>
      </w:r>
    </w:p>
    <w:p w14:paraId="04119CEB">
      <w:pPr>
        <w:pStyle w:val="5"/>
        <w:spacing w:before="0"/>
        <w:ind w:left="0" w:right="0"/>
        <w:jc w:val="left"/>
        <w:rPr>
          <w:rFonts w:hint="eastAsia"/>
        </w:rPr>
      </w:pPr>
      <w:r>
        <w:rPr>
          <w:rFonts w:hint="eastAsia"/>
        </w:rPr>
        <w:t>祂通过预先警告他们，如果他们坚持自己的恶习将会面临的后果，来达到这个目的。</w:t>
      </w:r>
    </w:p>
    <w:p w14:paraId="7ECC9EBB">
      <w:pPr>
        <w:pStyle w:val="5"/>
        <w:spacing w:before="0"/>
        <w:ind w:left="0" w:right="0"/>
        <w:jc w:val="left"/>
        <w:rPr>
          <w:rFonts w:hint="eastAsia"/>
        </w:rPr>
      </w:pPr>
    </w:p>
    <w:p w14:paraId="040A2FDA">
      <w:pPr>
        <w:pStyle w:val="5"/>
        <w:spacing w:before="0"/>
        <w:ind w:left="0" w:right="0"/>
        <w:jc w:val="left"/>
        <w:rPr>
          <w:rFonts w:hint="eastAsia"/>
        </w:rPr>
      </w:pPr>
      <w:r>
        <w:rPr>
          <w:rFonts w:hint="eastAsia"/>
        </w:rPr>
        <w:t>He changes His will even less so His word, except that He does not spell out His intentions syllable by syllable.</w:t>
      </w:r>
    </w:p>
    <w:p w14:paraId="7F2AED11">
      <w:pPr>
        <w:pStyle w:val="5"/>
        <w:spacing w:before="0"/>
        <w:ind w:left="0" w:right="0"/>
        <w:jc w:val="left"/>
        <w:rPr>
          <w:rFonts w:hint="eastAsia"/>
        </w:rPr>
      </w:pPr>
      <w:r>
        <w:rPr>
          <w:rFonts w:hint="eastAsia"/>
        </w:rPr>
        <w:t>祂改变祂的旨意尚且如此之少，更不用说祂的话语了，除非祂不逐字逐句地阐明祂的意图。</w:t>
      </w:r>
    </w:p>
    <w:p w14:paraId="456B6277">
      <w:pPr>
        <w:pStyle w:val="5"/>
        <w:spacing w:before="0"/>
        <w:ind w:left="0" w:right="0"/>
        <w:jc w:val="left"/>
        <w:rPr>
          <w:rFonts w:hint="eastAsia"/>
        </w:rPr>
      </w:pPr>
    </w:p>
    <w:p w14:paraId="752A5B89">
      <w:pPr>
        <w:pStyle w:val="5"/>
        <w:spacing w:before="0"/>
        <w:ind w:left="0" w:right="0"/>
        <w:jc w:val="left"/>
        <w:rPr>
          <w:rFonts w:hint="eastAsia"/>
        </w:rPr>
      </w:pPr>
      <w:r>
        <w:rPr>
          <w:rFonts w:hint="eastAsia"/>
        </w:rPr>
        <w:t>Nevertheless, His intent is readily comprehensible.</w:t>
      </w:r>
    </w:p>
    <w:p w14:paraId="288381A8">
      <w:pPr>
        <w:pStyle w:val="5"/>
        <w:spacing w:before="0"/>
        <w:ind w:left="0" w:right="0"/>
        <w:jc w:val="left"/>
        <w:rPr>
          <w:rFonts w:hint="eastAsia"/>
        </w:rPr>
      </w:pPr>
      <w:r>
        <w:rPr>
          <w:rFonts w:hint="eastAsia"/>
        </w:rPr>
        <w:t>然而，祂的意图是容易理解的。</w:t>
      </w:r>
    </w:p>
    <w:p w14:paraId="1B3B7FB0">
      <w:pPr>
        <w:pStyle w:val="5"/>
        <w:spacing w:before="0"/>
        <w:ind w:left="0" w:right="0"/>
        <w:jc w:val="left"/>
        <w:rPr>
          <w:rFonts w:hint="eastAsia"/>
        </w:rPr>
      </w:pPr>
    </w:p>
    <w:p w14:paraId="2D9BD5DA">
      <w:pPr>
        <w:pStyle w:val="5"/>
        <w:spacing w:before="0"/>
        <w:ind w:left="0" w:right="0"/>
        <w:jc w:val="left"/>
        <w:rPr>
          <w:rFonts w:hint="eastAsia"/>
        </w:rPr>
      </w:pPr>
      <w:r>
        <w:rPr>
          <w:rFonts w:hint="eastAsia"/>
        </w:rPr>
        <w:t>Thus, the declaration of Isaiah remains steadfast: "The Lord of hosts has purposed it, and who will annul it? His hand is stretched out, and who will turn it back?" (Isaiah 14:27).</w:t>
      </w:r>
    </w:p>
    <w:p w14:paraId="58A019FB">
      <w:pPr>
        <w:pStyle w:val="5"/>
        <w:spacing w:before="0"/>
        <w:ind w:left="0" w:right="0"/>
        <w:jc w:val="left"/>
      </w:pPr>
      <w:r>
        <w:rPr>
          <w:rFonts w:hint="eastAsia"/>
        </w:rPr>
        <w:t>因此，以赛亚的宣告依然坚定：“万军之耶和华既然定意，谁能废弃呢？祂的手已经伸出，谁能转回呢？”（以赛亚书 14:27）。</w:t>
      </w:r>
    </w:p>
    <w:p w14:paraId="13BAA54E">
      <w:pPr>
        <w:pStyle w:val="5"/>
        <w:spacing w:before="0"/>
        <w:ind w:left="0" w:right="0"/>
        <w:jc w:val="left"/>
      </w:pPr>
    </w:p>
    <w:p w14:paraId="49B3353C">
      <w:pPr>
        <w:pStyle w:val="5"/>
        <w:spacing w:before="0"/>
        <w:ind w:left="0" w:right="0"/>
        <w:jc w:val="left"/>
      </w:pPr>
    </w:p>
    <w:p w14:paraId="7A8E1849">
      <w:pPr>
        <w:pStyle w:val="5"/>
        <w:spacing w:before="100"/>
        <w:ind w:left="0" w:right="0"/>
        <w:jc w:val="left"/>
      </w:pPr>
    </w:p>
    <w:p w14:paraId="2BF92AE1">
      <w:pPr>
        <w:pStyle w:val="2"/>
        <w:bidi w:val="0"/>
        <w:rPr>
          <w:rFonts w:hint="eastAsia"/>
        </w:rPr>
      </w:pPr>
      <w:bookmarkStart w:id="4" w:name="_bookmark10"/>
      <w:bookmarkEnd w:id="4"/>
      <w:bookmarkStart w:id="5" w:name="CHAPTER NINE: Of Prayer, The Prayer of O"/>
      <w:bookmarkEnd w:id="5"/>
      <w:r>
        <w:rPr>
          <w:rFonts w:hint="eastAsia"/>
        </w:rPr>
        <w:t>CHAPTER NINE</w:t>
      </w:r>
    </w:p>
    <w:p w14:paraId="1D07333B">
      <w:pPr>
        <w:pStyle w:val="2"/>
        <w:bidi w:val="0"/>
        <w:rPr>
          <w:rFonts w:hint="eastAsia"/>
        </w:rPr>
      </w:pPr>
      <w:r>
        <w:rPr>
          <w:rFonts w:hint="eastAsia"/>
        </w:rPr>
        <w:t>第九章</w:t>
      </w:r>
    </w:p>
    <w:p w14:paraId="126FD3D9">
      <w:pPr>
        <w:pStyle w:val="5"/>
        <w:spacing w:before="291" w:line="285" w:lineRule="auto"/>
        <w:rPr>
          <w:rFonts w:hint="eastAsia"/>
        </w:rPr>
      </w:pPr>
    </w:p>
    <w:p w14:paraId="50325A54">
      <w:pPr>
        <w:pStyle w:val="3"/>
        <w:bidi w:val="0"/>
        <w:rPr>
          <w:rFonts w:hint="eastAsia"/>
        </w:rPr>
      </w:pPr>
      <w:r>
        <w:rPr>
          <w:rFonts w:hint="eastAsia"/>
        </w:rPr>
        <w:t>Of Prayer, Where the Prayer of Our Lord Is Explained</w:t>
      </w:r>
    </w:p>
    <w:p w14:paraId="581B9E5E">
      <w:pPr>
        <w:pStyle w:val="3"/>
        <w:bidi w:val="0"/>
        <w:rPr>
          <w:rFonts w:hint="eastAsia"/>
        </w:rPr>
      </w:pPr>
      <w:r>
        <w:rPr>
          <w:rFonts w:hint="eastAsia"/>
        </w:rPr>
        <w:t>论祷告，其中解释了我们主的祷告</w:t>
      </w:r>
    </w:p>
    <w:p w14:paraId="5D5A32CA">
      <w:pPr>
        <w:pStyle w:val="5"/>
        <w:spacing w:before="291" w:line="285" w:lineRule="auto"/>
        <w:rPr>
          <w:rFonts w:hint="eastAsia"/>
        </w:rPr>
      </w:pPr>
    </w:p>
    <w:p w14:paraId="1C38E96E">
      <w:pPr>
        <w:pStyle w:val="5"/>
        <w:spacing w:before="291" w:line="285" w:lineRule="auto"/>
        <w:rPr>
          <w:rFonts w:hint="eastAsia"/>
        </w:rPr>
      </w:pPr>
      <w:r>
        <w:rPr>
          <w:rFonts w:hint="eastAsia"/>
        </w:rPr>
        <w:t>Through our prior discourse, we have laid bare the stark reality of human frailty and insufficiency.</w:t>
      </w:r>
    </w:p>
    <w:p w14:paraId="58327753">
      <w:pPr>
        <w:pStyle w:val="5"/>
        <w:spacing w:before="291" w:line="285" w:lineRule="auto"/>
        <w:rPr>
          <w:rFonts w:hint="eastAsia"/>
        </w:rPr>
      </w:pPr>
      <w:r>
        <w:rPr>
          <w:rFonts w:hint="eastAsia"/>
        </w:rPr>
        <w:t>通过我们先前的论述，我们已揭示了人类软弱和不足的严酷现实。</w:t>
      </w:r>
    </w:p>
    <w:p w14:paraId="5A6F4750">
      <w:pPr>
        <w:pStyle w:val="5"/>
        <w:spacing w:before="291" w:line="285" w:lineRule="auto"/>
        <w:rPr>
          <w:rFonts w:hint="eastAsia"/>
        </w:rPr>
      </w:pPr>
    </w:p>
    <w:p w14:paraId="7F77EA39">
      <w:pPr>
        <w:pStyle w:val="5"/>
        <w:spacing w:before="291" w:line="285" w:lineRule="auto"/>
        <w:rPr>
          <w:rFonts w:hint="eastAsia"/>
        </w:rPr>
      </w:pPr>
      <w:r>
        <w:rPr>
          <w:rFonts w:hint="eastAsia"/>
        </w:rPr>
        <w:t>Behold, we stand bereft, lacking in all that leads to salvation.</w:t>
      </w:r>
    </w:p>
    <w:p w14:paraId="5036FAB5">
      <w:pPr>
        <w:pStyle w:val="5"/>
        <w:spacing w:before="291" w:line="285" w:lineRule="auto"/>
        <w:rPr>
          <w:rFonts w:hint="eastAsia"/>
        </w:rPr>
      </w:pPr>
      <w:r>
        <w:rPr>
          <w:rFonts w:hint="eastAsia"/>
        </w:rPr>
        <w:t>看哪，我们一无所有，缺乏一切引向救恩的东西。</w:t>
      </w:r>
    </w:p>
    <w:p w14:paraId="2DCD21B8">
      <w:pPr>
        <w:pStyle w:val="5"/>
        <w:spacing w:before="291" w:line="285" w:lineRule="auto"/>
        <w:rPr>
          <w:rFonts w:hint="eastAsia"/>
        </w:rPr>
      </w:pPr>
    </w:p>
    <w:p w14:paraId="12FFF8D2">
      <w:pPr>
        <w:pStyle w:val="5"/>
        <w:spacing w:before="291" w:line="285" w:lineRule="auto"/>
        <w:rPr>
          <w:rFonts w:hint="eastAsia"/>
        </w:rPr>
      </w:pPr>
      <w:r>
        <w:rPr>
          <w:rFonts w:hint="eastAsia"/>
        </w:rPr>
        <w:t>It is incumbent upon us, therefore, to transcend our limited selves and seek succor beyond the confines of our mortal coil.</w:t>
      </w:r>
    </w:p>
    <w:p w14:paraId="228A9FD4">
      <w:pPr>
        <w:pStyle w:val="5"/>
        <w:spacing w:before="291" w:line="285" w:lineRule="auto"/>
        <w:rPr>
          <w:rFonts w:hint="eastAsia"/>
        </w:rPr>
      </w:pPr>
      <w:r>
        <w:rPr>
          <w:rFonts w:hint="eastAsia"/>
        </w:rPr>
        <w:t>因此，我们有责任超越我们有限的自我，并在我们凡俗躯壳的范围之外寻求援助。</w:t>
      </w:r>
    </w:p>
    <w:p w14:paraId="3169D0A7">
      <w:pPr>
        <w:pStyle w:val="5"/>
        <w:spacing w:before="291" w:line="285" w:lineRule="auto"/>
        <w:rPr>
          <w:rFonts w:hint="eastAsia"/>
        </w:rPr>
      </w:pPr>
    </w:p>
    <w:p w14:paraId="1D10B22F">
      <w:pPr>
        <w:pStyle w:val="5"/>
        <w:spacing w:before="291" w:line="285" w:lineRule="auto"/>
        <w:rPr>
          <w:rFonts w:hint="eastAsia"/>
        </w:rPr>
      </w:pPr>
      <w:r>
        <w:rPr>
          <w:rFonts w:hint="eastAsia"/>
        </w:rPr>
        <w:t>We have expounded that our Lord, in His boundless benevolence, extends Himself to us through His Son, Jesus Christ.</w:t>
      </w:r>
    </w:p>
    <w:p w14:paraId="70AC4E2F">
      <w:pPr>
        <w:pStyle w:val="5"/>
        <w:spacing w:before="291" w:line="285" w:lineRule="auto"/>
        <w:rPr>
          <w:rFonts w:hint="eastAsia"/>
        </w:rPr>
      </w:pPr>
      <w:r>
        <w:rPr>
          <w:rFonts w:hint="eastAsia"/>
        </w:rPr>
        <w:t>我们已经阐述过，我们的主，凭着祂无限的仁慈，通过祂的儿子耶稣基督，将祂自己赐给我们。</w:t>
      </w:r>
    </w:p>
    <w:p w14:paraId="6824CBA6">
      <w:pPr>
        <w:pStyle w:val="5"/>
        <w:spacing w:before="291" w:line="285" w:lineRule="auto"/>
        <w:rPr>
          <w:rFonts w:hint="eastAsia"/>
        </w:rPr>
      </w:pPr>
    </w:p>
    <w:p w14:paraId="5659A46B">
      <w:pPr>
        <w:pStyle w:val="5"/>
        <w:spacing w:before="291" w:line="285" w:lineRule="auto"/>
        <w:rPr>
          <w:rFonts w:hint="eastAsia"/>
        </w:rPr>
      </w:pPr>
      <w:r>
        <w:rPr>
          <w:rFonts w:hint="eastAsia"/>
        </w:rPr>
        <w:t>In Him, we find solace for our wretchedness, abundance for our destitution, and access to the heavenly reservoir of His treasures.</w:t>
      </w:r>
    </w:p>
    <w:p w14:paraId="34EFA3B9">
      <w:pPr>
        <w:pStyle w:val="5"/>
        <w:spacing w:before="291" w:line="285" w:lineRule="auto"/>
        <w:rPr>
          <w:rFonts w:hint="eastAsia"/>
        </w:rPr>
      </w:pPr>
      <w:r>
        <w:rPr>
          <w:rFonts w:hint="eastAsia"/>
        </w:rPr>
        <w:t>在祂里面，我们为我们的悲惨找到安慰，为我们的贫乏找到丰盛，并得以进入祂天上宝藏的库房。</w:t>
      </w:r>
    </w:p>
    <w:p w14:paraId="742345C2">
      <w:pPr>
        <w:pStyle w:val="5"/>
        <w:spacing w:before="291" w:line="285" w:lineRule="auto"/>
        <w:rPr>
          <w:rFonts w:hint="eastAsia"/>
        </w:rPr>
      </w:pPr>
    </w:p>
    <w:p w14:paraId="718B76CB">
      <w:pPr>
        <w:pStyle w:val="5"/>
        <w:spacing w:before="291" w:line="285" w:lineRule="auto"/>
        <w:rPr>
          <w:rFonts w:hint="eastAsia"/>
        </w:rPr>
      </w:pPr>
      <w:r>
        <w:rPr>
          <w:rFonts w:hint="eastAsia"/>
        </w:rPr>
        <w:t>It is thus imperative that we place our faith solely in His beloved Son, nurture our anticipation in His divine presence, and anchor our hope firmly in His grace.</w:t>
      </w:r>
    </w:p>
    <w:p w14:paraId="4FCA2D2C">
      <w:pPr>
        <w:pStyle w:val="5"/>
        <w:spacing w:before="291" w:line="285" w:lineRule="auto"/>
        <w:rPr>
          <w:rFonts w:hint="eastAsia"/>
        </w:rPr>
      </w:pPr>
      <w:r>
        <w:rPr>
          <w:rFonts w:hint="eastAsia"/>
        </w:rPr>
        <w:t>因此，我们必须将我们的信心唯独寄托在祂的爱子身上，在祂神圣的同在中培养我们的期盼，并将我们的盼望坚定地锚定在祂的恩典之中。</w:t>
      </w:r>
    </w:p>
    <w:p w14:paraId="6C57C641">
      <w:pPr>
        <w:pStyle w:val="5"/>
        <w:spacing w:before="291" w:line="285" w:lineRule="auto"/>
        <w:rPr>
          <w:rFonts w:hint="eastAsia"/>
        </w:rPr>
      </w:pPr>
    </w:p>
    <w:p w14:paraId="42220969">
      <w:pPr>
        <w:pStyle w:val="5"/>
        <w:spacing w:before="291" w:line="285" w:lineRule="auto"/>
        <w:rPr>
          <w:rFonts w:hint="eastAsia"/>
        </w:rPr>
      </w:pPr>
      <w:r>
        <w:rPr>
          <w:rFonts w:hint="eastAsia"/>
        </w:rPr>
        <w:t>This wisdom, concealed and esoteric, eludes the grasp of syllogistic reasoning, reserving its illumination for those fortunate souls whose eyes have been unveiled by our Lord's radiant light.</w:t>
      </w:r>
    </w:p>
    <w:p w14:paraId="08DBA609">
      <w:pPr>
        <w:pStyle w:val="5"/>
        <w:spacing w:before="291" w:line="285" w:lineRule="auto"/>
        <w:rPr>
          <w:rFonts w:hint="eastAsia"/>
        </w:rPr>
      </w:pPr>
      <w:r>
        <w:rPr>
          <w:rFonts w:hint="eastAsia"/>
        </w:rPr>
        <w:t>这种智慧，隐秘而深奥，超出了三段论推理的掌握，只为那些蒙我们主灿烂光芒揭开双眼的幸运灵魂保留其光照。</w:t>
      </w:r>
    </w:p>
    <w:p w14:paraId="455A0946">
      <w:pPr>
        <w:pStyle w:val="5"/>
        <w:spacing w:before="291" w:line="285" w:lineRule="auto"/>
        <w:rPr>
          <w:rFonts w:hint="eastAsia"/>
        </w:rPr>
      </w:pPr>
    </w:p>
    <w:p w14:paraId="34012148">
      <w:pPr>
        <w:pStyle w:val="5"/>
        <w:spacing w:before="291" w:line="285" w:lineRule="auto"/>
        <w:rPr>
          <w:rFonts w:hint="eastAsia"/>
        </w:rPr>
      </w:pPr>
      <w:r>
        <w:rPr>
          <w:rFonts w:hint="eastAsia"/>
        </w:rPr>
        <w:t>Faith teaches us that every facet of goodness we lack within ourselves resides in God and His Son, our Lord Jesus Christ.</w:t>
      </w:r>
    </w:p>
    <w:p w14:paraId="39A4B45A">
      <w:pPr>
        <w:pStyle w:val="5"/>
        <w:spacing w:before="291" w:line="285" w:lineRule="auto"/>
        <w:rPr>
          <w:rFonts w:hint="eastAsia"/>
        </w:rPr>
      </w:pPr>
      <w:r>
        <w:rPr>
          <w:rFonts w:hint="eastAsia"/>
        </w:rPr>
        <w:t>信心教导我们，我们自身所缺乏的每一方面良善，都存在于神和祂的儿子，我们的主耶稣基督里面。</w:t>
      </w:r>
    </w:p>
    <w:p w14:paraId="5D0C99EE">
      <w:pPr>
        <w:pStyle w:val="5"/>
        <w:spacing w:before="291" w:line="285" w:lineRule="auto"/>
        <w:rPr>
          <w:rFonts w:hint="eastAsia"/>
        </w:rPr>
      </w:pPr>
    </w:p>
    <w:p w14:paraId="5D12CECF">
      <w:pPr>
        <w:pStyle w:val="5"/>
        <w:spacing w:before="291" w:line="285" w:lineRule="auto"/>
        <w:rPr>
          <w:rFonts w:hint="eastAsia"/>
        </w:rPr>
      </w:pPr>
      <w:r>
        <w:rPr>
          <w:rFonts w:hint="eastAsia"/>
        </w:rPr>
        <w:t>In the Son, the Father has poured forth the plenitude of His blessings and affluence, that we may draw unreservedly from this copious wellspring.</w:t>
      </w:r>
    </w:p>
    <w:p w14:paraId="3A19CD11">
      <w:pPr>
        <w:pStyle w:val="5"/>
        <w:spacing w:before="291" w:line="285" w:lineRule="auto"/>
        <w:rPr>
          <w:rFonts w:hint="eastAsia"/>
        </w:rPr>
      </w:pPr>
      <w:r>
        <w:rPr>
          <w:rFonts w:hint="eastAsia"/>
        </w:rPr>
        <w:t>在圣子里面，圣父倾倒了祂丰盛的祝福和富足，使我们可以毫无保留地从这充沛的泉源中汲取。</w:t>
      </w:r>
    </w:p>
    <w:p w14:paraId="0464B339">
      <w:pPr>
        <w:pStyle w:val="5"/>
        <w:spacing w:before="291" w:line="285" w:lineRule="auto"/>
        <w:rPr>
          <w:rFonts w:hint="eastAsia"/>
        </w:rPr>
      </w:pPr>
    </w:p>
    <w:p w14:paraId="19869637">
      <w:pPr>
        <w:pStyle w:val="5"/>
        <w:spacing w:before="291" w:line="285" w:lineRule="auto"/>
        <w:rPr>
          <w:rFonts w:hint="eastAsia"/>
        </w:rPr>
      </w:pPr>
      <w:r>
        <w:rPr>
          <w:rFonts w:hint="eastAsia"/>
        </w:rPr>
        <w:t>Now, the onus is upon us to seek Him, to beseech Him in earnest through prayer, petitioning for the abundance we have come to acknowledge exists therein.</w:t>
      </w:r>
    </w:p>
    <w:p w14:paraId="0A96F473">
      <w:pPr>
        <w:pStyle w:val="5"/>
        <w:spacing w:before="291" w:line="285" w:lineRule="auto"/>
        <w:rPr>
          <w:rFonts w:hint="eastAsia"/>
        </w:rPr>
      </w:pPr>
      <w:r>
        <w:rPr>
          <w:rFonts w:hint="eastAsia"/>
        </w:rPr>
        <w:t>现在，责任在于我们去寻求祂，通过祷告恳切地祈求祂，祈求我们已经认识到存在于其中的丰盛。</w:t>
      </w:r>
    </w:p>
    <w:p w14:paraId="3E8D9B21">
      <w:pPr>
        <w:pStyle w:val="5"/>
        <w:spacing w:before="291" w:line="285" w:lineRule="auto"/>
        <w:rPr>
          <w:rFonts w:hint="eastAsia"/>
        </w:rPr>
      </w:pPr>
    </w:p>
    <w:p w14:paraId="15383CE2">
      <w:pPr>
        <w:pStyle w:val="5"/>
        <w:spacing w:before="291" w:line="285" w:lineRule="auto"/>
        <w:rPr>
          <w:rFonts w:hint="eastAsia"/>
        </w:rPr>
      </w:pPr>
      <w:r>
        <w:rPr>
          <w:rFonts w:hint="eastAsia"/>
        </w:rPr>
        <w:t>To do otherwise would be a grievous oversight—to comprehend God as the Supreme Benefactor, the Originator, and Bestower of all goodness, yet refrain from addressing Him, from soliciting His bountiful grace, would be to squander an invaluable treasure concealed beneath the earth, the existence of which has been unveiled to us.</w:t>
      </w:r>
    </w:p>
    <w:p w14:paraId="55A06B26">
      <w:pPr>
        <w:pStyle w:val="5"/>
        <w:spacing w:before="291" w:line="285" w:lineRule="auto"/>
        <w:rPr>
          <w:rFonts w:hint="eastAsia"/>
        </w:rPr>
      </w:pPr>
      <w:r>
        <w:rPr>
          <w:rFonts w:hint="eastAsia"/>
        </w:rPr>
        <w:t>若不这样做，将是一个严重的疏忽——理解神是至高的施恩者、万善的创始者和赐予者，却不向祂说话，不祈求祂丰盛的恩典，这将是浪费一个埋藏在地下的宝贵财富，而这财富的存在已经向我们揭示了。</w:t>
      </w:r>
    </w:p>
    <w:p w14:paraId="16D51E16">
      <w:pPr>
        <w:pStyle w:val="5"/>
        <w:spacing w:before="291" w:line="285" w:lineRule="auto"/>
        <w:rPr>
          <w:rFonts w:hint="eastAsia"/>
        </w:rPr>
      </w:pPr>
    </w:p>
    <w:p w14:paraId="09A87A5E">
      <w:pPr>
        <w:pStyle w:val="5"/>
        <w:spacing w:before="291" w:line="285" w:lineRule="auto"/>
        <w:rPr>
          <w:rFonts w:hint="eastAsia"/>
        </w:rPr>
      </w:pPr>
      <w:r>
        <w:rPr>
          <w:rFonts w:hint="eastAsia"/>
        </w:rPr>
        <w:t>Thus, we must dig deeper into this subject, one which heretofore we have merely touched upon in passing.</w:t>
      </w:r>
    </w:p>
    <w:p w14:paraId="31268D2F">
      <w:pPr>
        <w:pStyle w:val="5"/>
        <w:spacing w:before="291" w:line="285" w:lineRule="auto"/>
        <w:rPr>
          <w:rFonts w:hint="eastAsia"/>
        </w:rPr>
      </w:pPr>
      <w:r>
        <w:rPr>
          <w:rFonts w:hint="eastAsia"/>
        </w:rPr>
        <w:t>因此，我们必须更深入地探讨这个主题，而在此之前我们仅仅是顺便提及。</w:t>
      </w:r>
    </w:p>
    <w:p w14:paraId="650C8796">
      <w:pPr>
        <w:pStyle w:val="5"/>
        <w:spacing w:before="291" w:line="285" w:lineRule="auto"/>
        <w:rPr>
          <w:rFonts w:hint="eastAsia"/>
        </w:rPr>
      </w:pPr>
    </w:p>
    <w:p w14:paraId="2505C8F3">
      <w:pPr>
        <w:pStyle w:val="5"/>
        <w:spacing w:before="291" w:line="285" w:lineRule="auto"/>
        <w:rPr>
          <w:rFonts w:hint="eastAsia"/>
        </w:rPr>
      </w:pPr>
      <w:r>
        <w:rPr>
          <w:rFonts w:hint="eastAsia"/>
        </w:rPr>
        <w:t>It is through the profound practice of prayer that we gain access to the vast spiritual riches bestowed upon us by the Almighty.</w:t>
      </w:r>
    </w:p>
    <w:p w14:paraId="348FBDC8">
      <w:pPr>
        <w:pStyle w:val="5"/>
        <w:spacing w:before="291" w:line="285" w:lineRule="auto"/>
        <w:rPr>
          <w:rFonts w:hint="eastAsia"/>
        </w:rPr>
      </w:pPr>
      <w:r>
        <w:rPr>
          <w:rFonts w:hint="eastAsia"/>
        </w:rPr>
        <w:t>正是通过祷告这种深刻的操练，我们才得以领受全能者所赐予我们的浩瀚属灵财富。</w:t>
      </w:r>
    </w:p>
    <w:p w14:paraId="1D193D14">
      <w:pPr>
        <w:pStyle w:val="5"/>
        <w:spacing w:before="291" w:line="285" w:lineRule="auto"/>
        <w:rPr>
          <w:rFonts w:hint="eastAsia"/>
        </w:rPr>
      </w:pPr>
    </w:p>
    <w:p w14:paraId="42A108D8">
      <w:pPr>
        <w:pStyle w:val="5"/>
        <w:spacing w:before="291" w:line="285" w:lineRule="auto"/>
        <w:rPr>
          <w:rFonts w:hint="eastAsia"/>
        </w:rPr>
      </w:pPr>
      <w:r>
        <w:rPr>
          <w:rFonts w:hint="eastAsia"/>
        </w:rPr>
        <w:t>Prayer serves as the sacred conduit through which humanity engages in a profound dialogue with God.</w:t>
      </w:r>
    </w:p>
    <w:p w14:paraId="66CE2EF2">
      <w:pPr>
        <w:pStyle w:val="5"/>
        <w:spacing w:before="291" w:line="285" w:lineRule="auto"/>
        <w:rPr>
          <w:rFonts w:hint="eastAsia"/>
        </w:rPr>
      </w:pPr>
      <w:r>
        <w:rPr>
          <w:rFonts w:hint="eastAsia"/>
        </w:rPr>
        <w:t>祷告是神圣的管道，人类藉此与神进行深刻的对话。</w:t>
      </w:r>
    </w:p>
    <w:p w14:paraId="3208121C">
      <w:pPr>
        <w:pStyle w:val="5"/>
        <w:spacing w:before="291" w:line="285" w:lineRule="auto"/>
        <w:rPr>
          <w:rFonts w:hint="eastAsia"/>
        </w:rPr>
      </w:pPr>
    </w:p>
    <w:p w14:paraId="73B88256">
      <w:pPr>
        <w:pStyle w:val="5"/>
        <w:spacing w:before="291" w:line="285" w:lineRule="auto"/>
        <w:rPr>
          <w:rFonts w:hint="eastAsia"/>
        </w:rPr>
      </w:pPr>
      <w:r>
        <w:rPr>
          <w:rFonts w:hint="eastAsia"/>
        </w:rPr>
        <w:t>This communion, akin to entering the hallowed sanctuary of heaven, allows us to beseech Him concerning His promises.</w:t>
      </w:r>
    </w:p>
    <w:p w14:paraId="0E0E43F3">
      <w:pPr>
        <w:pStyle w:val="5"/>
        <w:spacing w:before="291" w:line="285" w:lineRule="auto"/>
        <w:rPr>
          <w:rFonts w:hint="eastAsia"/>
        </w:rPr>
      </w:pPr>
      <w:r>
        <w:rPr>
          <w:rFonts w:hint="eastAsia"/>
        </w:rPr>
        <w:t>这种交通，如同进入天上神圣的殿堂，使我们能够就祂的应许恳求祂。</w:t>
      </w:r>
    </w:p>
    <w:p w14:paraId="215F51B0">
      <w:pPr>
        <w:pStyle w:val="5"/>
        <w:spacing w:before="291" w:line="285" w:lineRule="auto"/>
        <w:rPr>
          <w:rFonts w:hint="eastAsia"/>
        </w:rPr>
      </w:pPr>
    </w:p>
    <w:p w14:paraId="663D12EE">
      <w:pPr>
        <w:pStyle w:val="5"/>
        <w:spacing w:before="291" w:line="285" w:lineRule="auto"/>
        <w:rPr>
          <w:rFonts w:hint="eastAsia"/>
        </w:rPr>
      </w:pPr>
      <w:r>
        <w:rPr>
          <w:rFonts w:hint="eastAsia"/>
        </w:rPr>
        <w:t>Through prayer, we implore the Lord to demonstrate, in times of dire need, the veracity of His Word, thereby dispelling all doubt and revealing the truth within His sacred utterances.</w:t>
      </w:r>
    </w:p>
    <w:p w14:paraId="48B5FBAD">
      <w:pPr>
        <w:pStyle w:val="5"/>
        <w:spacing w:before="291" w:line="285" w:lineRule="auto"/>
        <w:rPr>
          <w:rFonts w:hint="eastAsia"/>
        </w:rPr>
      </w:pPr>
      <w:r>
        <w:rPr>
          <w:rFonts w:hint="eastAsia"/>
        </w:rPr>
        <w:t>藉着祷告，我们恳求主在急难之时显明祂话语的真实性，从而驱散一切疑惑，并揭示祂神圣话语中的真理。</w:t>
      </w:r>
    </w:p>
    <w:p w14:paraId="57BEC5E2">
      <w:pPr>
        <w:pStyle w:val="5"/>
        <w:spacing w:before="291" w:line="285" w:lineRule="auto"/>
        <w:rPr>
          <w:rFonts w:hint="eastAsia"/>
        </w:rPr>
      </w:pPr>
    </w:p>
    <w:p w14:paraId="2C068200">
      <w:pPr>
        <w:pStyle w:val="5"/>
        <w:spacing w:before="291" w:line="285" w:lineRule="auto"/>
        <w:rPr>
          <w:rFonts w:hint="eastAsia"/>
        </w:rPr>
      </w:pPr>
      <w:r>
        <w:rPr>
          <w:rFonts w:hint="eastAsia"/>
        </w:rPr>
        <w:t>We must acknowledge that God does not unveil His divine intentions without also issuing a solemn directive to seek His benevolence through prayer.</w:t>
      </w:r>
    </w:p>
    <w:p w14:paraId="437011F3">
      <w:pPr>
        <w:pStyle w:val="5"/>
        <w:spacing w:before="291" w:line="285" w:lineRule="auto"/>
        <w:rPr>
          <w:rFonts w:hint="eastAsia"/>
        </w:rPr>
      </w:pPr>
      <w:r>
        <w:rPr>
          <w:rFonts w:hint="eastAsia"/>
        </w:rPr>
        <w:t>我们必须承认，神在揭示祂神圣旨意的同时，也发布了庄严的指令，要我们通过祷告寻求祂的恩惠。</w:t>
      </w:r>
    </w:p>
    <w:p w14:paraId="68B7035A">
      <w:pPr>
        <w:pStyle w:val="5"/>
        <w:spacing w:before="291" w:line="285" w:lineRule="auto"/>
        <w:rPr>
          <w:rFonts w:hint="eastAsia"/>
        </w:rPr>
      </w:pPr>
    </w:p>
    <w:p w14:paraId="609ED6CE">
      <w:pPr>
        <w:pStyle w:val="5"/>
        <w:spacing w:before="291" w:line="285" w:lineRule="auto"/>
        <w:rPr>
          <w:rFonts w:hint="eastAsia"/>
        </w:rPr>
      </w:pPr>
      <w:r>
        <w:rPr>
          <w:rFonts w:hint="eastAsia"/>
        </w:rPr>
        <w:t>Thus, we assert with unwavering confidence that by means of prayer, we dig into the hidden treasures of faith illuminated by the Gospel.</w:t>
      </w:r>
    </w:p>
    <w:p w14:paraId="46B2FCA1">
      <w:pPr>
        <w:pStyle w:val="5"/>
        <w:spacing w:before="291" w:line="285" w:lineRule="auto"/>
        <w:rPr>
          <w:rFonts w:hint="eastAsia"/>
        </w:rPr>
      </w:pPr>
      <w:r>
        <w:rPr>
          <w:rFonts w:hint="eastAsia"/>
        </w:rPr>
        <w:t>因此，我们以坚定不移的信心断言，藉着祷告，我们挖掘出福音所照亮的信心的隐藏宝藏。</w:t>
      </w:r>
    </w:p>
    <w:p w14:paraId="0E91917E">
      <w:pPr>
        <w:pStyle w:val="5"/>
        <w:spacing w:before="291" w:line="285" w:lineRule="auto"/>
        <w:rPr>
          <w:rFonts w:hint="eastAsia"/>
        </w:rPr>
      </w:pPr>
    </w:p>
    <w:p w14:paraId="736D65A0">
      <w:pPr>
        <w:pStyle w:val="5"/>
        <w:spacing w:before="291" w:line="285" w:lineRule="auto"/>
        <w:rPr>
          <w:rFonts w:hint="eastAsia"/>
        </w:rPr>
      </w:pPr>
      <w:r>
        <w:rPr>
          <w:rFonts w:hint="eastAsia"/>
        </w:rPr>
        <w:t>The multifaceted significance and manifold benefits of this practice are beyond verbal expression.</w:t>
      </w:r>
    </w:p>
    <w:p w14:paraId="04DA3BC6">
      <w:pPr>
        <w:pStyle w:val="5"/>
        <w:spacing w:before="291" w:line="285" w:lineRule="auto"/>
        <w:rPr>
          <w:rFonts w:hint="eastAsia"/>
        </w:rPr>
      </w:pPr>
      <w:r>
        <w:rPr>
          <w:rFonts w:hint="eastAsia"/>
        </w:rPr>
        <w:t>这种操练的多方面意义和诸多益处，非言语所能表达。</w:t>
      </w:r>
    </w:p>
    <w:p w14:paraId="5E4489C3">
      <w:pPr>
        <w:pStyle w:val="5"/>
        <w:spacing w:before="291" w:line="285" w:lineRule="auto"/>
        <w:rPr>
          <w:rFonts w:hint="eastAsia"/>
        </w:rPr>
      </w:pPr>
    </w:p>
    <w:p w14:paraId="084AE2D8">
      <w:pPr>
        <w:pStyle w:val="5"/>
        <w:spacing w:before="291" w:line="285" w:lineRule="auto"/>
        <w:rPr>
          <w:rFonts w:hint="eastAsia"/>
        </w:rPr>
      </w:pPr>
      <w:r>
        <w:rPr>
          <w:rFonts w:hint="eastAsia"/>
        </w:rPr>
        <w:t>It is paramount to comprehend that the Lord Himself emphasizes the pivotal role of invoking His name, declaring that our steadfast assurance of salvation is firmly anchored in this sacred act (Joel 2:32).</w:t>
      </w:r>
    </w:p>
    <w:p w14:paraId="5999B07D">
      <w:pPr>
        <w:pStyle w:val="5"/>
        <w:spacing w:before="291" w:line="285" w:lineRule="auto"/>
        <w:rPr>
          <w:rFonts w:hint="eastAsia"/>
        </w:rPr>
      </w:pPr>
      <w:r>
        <w:rPr>
          <w:rFonts w:hint="eastAsia"/>
        </w:rPr>
        <w:t>至关重要的是要理解，主亲自强调呼求祂名的关键作用，宣告我们对救恩的坚定确据牢固地锚定在这神圣的作为之上（约珥书 2:32）。</w:t>
      </w:r>
    </w:p>
    <w:p w14:paraId="646659EC">
      <w:pPr>
        <w:pStyle w:val="5"/>
        <w:spacing w:before="291" w:line="285" w:lineRule="auto"/>
        <w:rPr>
          <w:rFonts w:hint="eastAsia"/>
        </w:rPr>
      </w:pPr>
    </w:p>
    <w:p w14:paraId="1E61ED16">
      <w:pPr>
        <w:pStyle w:val="5"/>
        <w:spacing w:before="291" w:line="285" w:lineRule="auto"/>
        <w:rPr>
          <w:rFonts w:hint="eastAsia"/>
        </w:rPr>
      </w:pPr>
      <w:r>
        <w:rPr>
          <w:rFonts w:hint="eastAsia"/>
        </w:rPr>
        <w:t>Through prayer, we attain an intimate connection with His providence, which vigilantly watches over us.</w:t>
      </w:r>
    </w:p>
    <w:p w14:paraId="522EA56E">
      <w:pPr>
        <w:pStyle w:val="5"/>
        <w:spacing w:before="291" w:line="285" w:lineRule="auto"/>
        <w:rPr>
          <w:rFonts w:hint="eastAsia"/>
        </w:rPr>
      </w:pPr>
      <w:r>
        <w:rPr>
          <w:rFonts w:hint="eastAsia"/>
        </w:rPr>
        <w:t>藉着祷告，我们与祂的护理建立起亲密的联系，祂的护理警醒地看顾着我们。</w:t>
      </w:r>
    </w:p>
    <w:p w14:paraId="752BCA57">
      <w:pPr>
        <w:pStyle w:val="5"/>
        <w:spacing w:before="291" w:line="285" w:lineRule="auto"/>
        <w:rPr>
          <w:rFonts w:hint="eastAsia"/>
        </w:rPr>
      </w:pPr>
    </w:p>
    <w:p w14:paraId="00778438">
      <w:pPr>
        <w:pStyle w:val="5"/>
        <w:spacing w:before="291" w:line="285" w:lineRule="auto"/>
        <w:rPr>
          <w:rFonts w:hint="eastAsia"/>
        </w:rPr>
      </w:pPr>
      <w:r>
        <w:rPr>
          <w:rFonts w:hint="eastAsia"/>
        </w:rPr>
        <w:t>We harness His omnipotent strength to safeguard and console us in our moments of frailty and destitution.</w:t>
      </w:r>
    </w:p>
    <w:p w14:paraId="0777AF27">
      <w:pPr>
        <w:pStyle w:val="5"/>
        <w:spacing w:before="291" w:line="285" w:lineRule="auto"/>
        <w:rPr>
          <w:rFonts w:hint="eastAsia"/>
        </w:rPr>
      </w:pPr>
      <w:r>
        <w:rPr>
          <w:rFonts w:hint="eastAsia"/>
        </w:rPr>
        <w:t>我们运用祂全能的力量，在我们软弱和贫乏的时刻保护和安慰我们。</w:t>
      </w:r>
    </w:p>
    <w:p w14:paraId="2D0066C3">
      <w:pPr>
        <w:pStyle w:val="5"/>
        <w:spacing w:before="291" w:line="285" w:lineRule="auto"/>
        <w:rPr>
          <w:rFonts w:hint="eastAsia"/>
        </w:rPr>
      </w:pPr>
    </w:p>
    <w:p w14:paraId="49EBE291">
      <w:pPr>
        <w:pStyle w:val="5"/>
        <w:spacing w:before="291" w:line="285" w:lineRule="auto"/>
        <w:rPr>
          <w:rFonts w:hint="eastAsia"/>
        </w:rPr>
      </w:pPr>
      <w:r>
        <w:rPr>
          <w:rFonts w:hint="eastAsia"/>
        </w:rPr>
        <w:t>His infinite grace welcomes us even in the midst of our sins.</w:t>
      </w:r>
    </w:p>
    <w:p w14:paraId="3EF64896">
      <w:pPr>
        <w:pStyle w:val="5"/>
        <w:spacing w:before="291" w:line="285" w:lineRule="auto"/>
        <w:rPr>
          <w:rFonts w:hint="eastAsia"/>
        </w:rPr>
      </w:pPr>
      <w:r>
        <w:rPr>
          <w:rFonts w:hint="eastAsia"/>
        </w:rPr>
        <w:t>祂无限的恩典甚至在我们罪孽深重之时也欢迎我们。</w:t>
      </w:r>
    </w:p>
    <w:p w14:paraId="32FB4A49">
      <w:pPr>
        <w:pStyle w:val="5"/>
        <w:spacing w:before="291" w:line="285" w:lineRule="auto"/>
        <w:rPr>
          <w:rFonts w:hint="eastAsia"/>
        </w:rPr>
      </w:pPr>
    </w:p>
    <w:p w14:paraId="5D657516">
      <w:pPr>
        <w:pStyle w:val="5"/>
        <w:spacing w:before="291" w:line="285" w:lineRule="auto"/>
        <w:rPr>
          <w:rFonts w:hint="eastAsia"/>
        </w:rPr>
      </w:pPr>
      <w:r>
        <w:rPr>
          <w:rFonts w:hint="eastAsia"/>
        </w:rPr>
        <w:t>In brief, prayer bestows upon our souls a profound sense of serenity.</w:t>
      </w:r>
    </w:p>
    <w:p w14:paraId="10D21899">
      <w:pPr>
        <w:pStyle w:val="5"/>
        <w:spacing w:before="291" w:line="285" w:lineRule="auto"/>
        <w:rPr>
          <w:rFonts w:hint="eastAsia"/>
        </w:rPr>
      </w:pPr>
      <w:r>
        <w:rPr>
          <w:rFonts w:hint="eastAsia"/>
        </w:rPr>
        <w:t>简而言之，祷告赋予我们灵魂一种深沉的宁静感。</w:t>
      </w:r>
    </w:p>
    <w:p w14:paraId="20629CFB">
      <w:pPr>
        <w:pStyle w:val="5"/>
        <w:spacing w:before="291" w:line="285" w:lineRule="auto"/>
        <w:rPr>
          <w:rFonts w:hint="eastAsia"/>
        </w:rPr>
      </w:pPr>
    </w:p>
    <w:p w14:paraId="13F1C127">
      <w:pPr>
        <w:pStyle w:val="5"/>
        <w:spacing w:before="291" w:line="285" w:lineRule="auto"/>
        <w:rPr>
          <w:rFonts w:hint="eastAsia"/>
        </w:rPr>
      </w:pPr>
      <w:r>
        <w:rPr>
          <w:rFonts w:hint="eastAsia"/>
        </w:rPr>
        <w:t>One may interject, questioning the necessity of articulating our needs before an omniscient God who is well aware of our every circumstance and requirement.</w:t>
      </w:r>
    </w:p>
    <w:p w14:paraId="15FFC9AF">
      <w:pPr>
        <w:pStyle w:val="5"/>
        <w:spacing w:before="291" w:line="285" w:lineRule="auto"/>
        <w:rPr>
          <w:rFonts w:hint="eastAsia"/>
        </w:rPr>
      </w:pPr>
      <w:r>
        <w:rPr>
          <w:rFonts w:hint="eastAsia"/>
        </w:rPr>
        <w:t>有人可能会插话，质疑在一位全知的神面前陈述我们需求的必要性，祂清楚地知道我们的一切处境和需要。</w:t>
      </w:r>
    </w:p>
    <w:p w14:paraId="72D51018">
      <w:pPr>
        <w:pStyle w:val="5"/>
        <w:spacing w:before="291" w:line="285" w:lineRule="auto"/>
        <w:rPr>
          <w:rFonts w:hint="eastAsia"/>
        </w:rPr>
      </w:pPr>
    </w:p>
    <w:p w14:paraId="1C730BAF">
      <w:pPr>
        <w:pStyle w:val="5"/>
        <w:spacing w:before="291" w:line="285" w:lineRule="auto"/>
        <w:rPr>
          <w:rFonts w:hint="eastAsia"/>
        </w:rPr>
      </w:pPr>
      <w:r>
        <w:rPr>
          <w:rFonts w:hint="eastAsia"/>
        </w:rPr>
        <w:t>Is it not superfluous to beseech Him through prayer, a practice typically reserved for those who seek favor from those ignorant of their predicaments or even asleep?</w:t>
      </w:r>
    </w:p>
    <w:p w14:paraId="4095B5B8">
      <w:pPr>
        <w:pStyle w:val="5"/>
        <w:spacing w:before="291" w:line="285" w:lineRule="auto"/>
        <w:rPr>
          <w:rFonts w:hint="eastAsia"/>
        </w:rPr>
      </w:pPr>
      <w:r>
        <w:rPr>
          <w:rFonts w:hint="eastAsia"/>
        </w:rPr>
        <w:t>通过祷告恳求祂，难道不是多余的吗？这种做法通常是那些向不了解自己困境甚至沉睡之人寻求恩惠的人所为。</w:t>
      </w:r>
    </w:p>
    <w:p w14:paraId="00543505">
      <w:pPr>
        <w:pStyle w:val="5"/>
        <w:spacing w:before="291" w:line="285" w:lineRule="auto"/>
        <w:rPr>
          <w:rFonts w:hint="eastAsia"/>
        </w:rPr>
      </w:pPr>
    </w:p>
    <w:p w14:paraId="4A889E77">
      <w:pPr>
        <w:pStyle w:val="5"/>
        <w:spacing w:before="291" w:line="285" w:lineRule="auto"/>
        <w:rPr>
          <w:rFonts w:hint="eastAsia"/>
        </w:rPr>
      </w:pPr>
      <w:r>
        <w:rPr>
          <w:rFonts w:hint="eastAsia"/>
        </w:rPr>
        <w:t>However, this perspective fails to grasp the divine purpose behind our Lord's instruction to pray.</w:t>
      </w:r>
    </w:p>
    <w:p w14:paraId="7B874B00">
      <w:pPr>
        <w:pStyle w:val="5"/>
        <w:spacing w:before="291" w:line="285" w:lineRule="auto"/>
        <w:rPr>
          <w:rFonts w:hint="eastAsia"/>
        </w:rPr>
      </w:pPr>
      <w:r>
        <w:rPr>
          <w:rFonts w:hint="eastAsia"/>
        </w:rPr>
        <w:t>然而，这种观点未能理解我们主指示我们祷告的神圣目的。</w:t>
      </w:r>
    </w:p>
    <w:p w14:paraId="3FDFB243">
      <w:pPr>
        <w:pStyle w:val="5"/>
        <w:spacing w:before="291" w:line="285" w:lineRule="auto"/>
        <w:rPr>
          <w:rFonts w:hint="eastAsia"/>
        </w:rPr>
      </w:pPr>
    </w:p>
    <w:p w14:paraId="65ACA20B">
      <w:pPr>
        <w:pStyle w:val="5"/>
        <w:spacing w:before="291" w:line="285" w:lineRule="auto"/>
        <w:rPr>
          <w:rFonts w:hint="eastAsia"/>
        </w:rPr>
      </w:pPr>
      <w:r>
        <w:rPr>
          <w:rFonts w:hint="eastAsia"/>
        </w:rPr>
        <w:t>He ordained this practice not for His own benefit but out of profound consideration for our welfare.</w:t>
      </w:r>
    </w:p>
    <w:p w14:paraId="55CDC832">
      <w:pPr>
        <w:pStyle w:val="5"/>
        <w:spacing w:before="291" w:line="285" w:lineRule="auto"/>
        <w:rPr>
          <w:rFonts w:hint="eastAsia"/>
        </w:rPr>
      </w:pPr>
      <w:r>
        <w:rPr>
          <w:rFonts w:hint="eastAsia"/>
        </w:rPr>
        <w:t>祂设立这种操练并非为了祂自己的益处，而是出于对我们福祉的深切考虑。</w:t>
      </w:r>
    </w:p>
    <w:p w14:paraId="6D63088C">
      <w:pPr>
        <w:pStyle w:val="5"/>
        <w:spacing w:before="291" w:line="285" w:lineRule="auto"/>
        <w:rPr>
          <w:rFonts w:hint="eastAsia"/>
        </w:rPr>
      </w:pPr>
    </w:p>
    <w:p w14:paraId="510721A1">
      <w:pPr>
        <w:pStyle w:val="5"/>
        <w:spacing w:before="291" w:line="285" w:lineRule="auto"/>
        <w:rPr>
          <w:rFonts w:hint="eastAsia"/>
        </w:rPr>
      </w:pPr>
      <w:r>
        <w:rPr>
          <w:rFonts w:hint="eastAsia"/>
        </w:rPr>
        <w:t>While God remains ever watchful and vigilant, intervening on our behalf even in moments when we are oblivious to the perils that surround us, our continuous supplication is essential.</w:t>
      </w:r>
    </w:p>
    <w:p w14:paraId="154DB1B2">
      <w:pPr>
        <w:pStyle w:val="5"/>
        <w:spacing w:before="291" w:line="285" w:lineRule="auto"/>
        <w:rPr>
          <w:rFonts w:hint="eastAsia"/>
        </w:rPr>
      </w:pPr>
      <w:r>
        <w:rPr>
          <w:rFonts w:hint="eastAsia"/>
        </w:rPr>
        <w:t>虽然神始终警醒 watchful，甚至在我们对周围危险浑然不觉的时刻也会为我们介入，但我们持续的恳求是至关重要的。</w:t>
      </w:r>
    </w:p>
    <w:p w14:paraId="4967A92A">
      <w:pPr>
        <w:pStyle w:val="5"/>
        <w:spacing w:before="291" w:line="285" w:lineRule="auto"/>
        <w:rPr>
          <w:rFonts w:hint="eastAsia"/>
        </w:rPr>
      </w:pPr>
    </w:p>
    <w:p w14:paraId="38F7842B">
      <w:pPr>
        <w:pStyle w:val="5"/>
        <w:spacing w:before="291" w:line="285" w:lineRule="auto"/>
        <w:rPr>
          <w:rFonts w:hint="eastAsia"/>
        </w:rPr>
      </w:pPr>
      <w:r>
        <w:rPr>
          <w:rFonts w:hint="eastAsia"/>
        </w:rPr>
        <w:t>It ignites within our hearts an unquenchable yearning to seek, love, and honor Him.</w:t>
      </w:r>
    </w:p>
    <w:p w14:paraId="3E590589">
      <w:pPr>
        <w:pStyle w:val="5"/>
        <w:spacing w:before="291" w:line="285" w:lineRule="auto"/>
        <w:rPr>
          <w:rFonts w:hint="eastAsia"/>
        </w:rPr>
      </w:pPr>
      <w:r>
        <w:rPr>
          <w:rFonts w:hint="eastAsia"/>
        </w:rPr>
        <w:t>它在我们心中点燃了寻求、爱慕和尊崇祂的永不熄灭的渴望。</w:t>
      </w:r>
    </w:p>
    <w:p w14:paraId="0DB7A65E">
      <w:pPr>
        <w:pStyle w:val="5"/>
        <w:spacing w:before="291" w:line="285" w:lineRule="auto"/>
        <w:rPr>
          <w:rFonts w:hint="eastAsia"/>
        </w:rPr>
      </w:pPr>
    </w:p>
    <w:p w14:paraId="46EF13C7">
      <w:pPr>
        <w:pStyle w:val="5"/>
        <w:spacing w:before="291" w:line="285" w:lineRule="auto"/>
        <w:rPr>
          <w:rFonts w:hint="eastAsia"/>
        </w:rPr>
      </w:pPr>
      <w:r>
        <w:rPr>
          <w:rFonts w:hint="eastAsia"/>
        </w:rPr>
        <w:t>Through prayer, we establish a steadfast habit of seeking refuge in Him as our ultimate Protector.</w:t>
      </w:r>
    </w:p>
    <w:p w14:paraId="32ECFB79">
      <w:pPr>
        <w:pStyle w:val="5"/>
        <w:spacing w:before="291" w:line="285" w:lineRule="auto"/>
        <w:rPr>
          <w:rFonts w:hint="eastAsia"/>
        </w:rPr>
      </w:pPr>
      <w:r>
        <w:rPr>
          <w:rFonts w:hint="eastAsia"/>
        </w:rPr>
        <w:t>藉着祷告，我们养成了一个坚定的习惯，即寻求祂作我们最终的保护者。</w:t>
      </w:r>
    </w:p>
    <w:p w14:paraId="6DE103A6">
      <w:pPr>
        <w:pStyle w:val="5"/>
        <w:spacing w:before="291" w:line="285" w:lineRule="auto"/>
        <w:rPr>
          <w:rFonts w:hint="eastAsia"/>
        </w:rPr>
      </w:pPr>
    </w:p>
    <w:p w14:paraId="3B04FE7E">
      <w:pPr>
        <w:pStyle w:val="5"/>
        <w:spacing w:before="291" w:line="285" w:lineRule="auto"/>
        <w:rPr>
          <w:rFonts w:hint="eastAsia"/>
        </w:rPr>
      </w:pPr>
      <w:r>
        <w:rPr>
          <w:rFonts w:hint="eastAsia"/>
        </w:rPr>
        <w:t>Our hearts remain unswayed by desires we dare not confess, as we lay bare our innermost thoughts before His omniscient gaze.</w:t>
      </w:r>
    </w:p>
    <w:p w14:paraId="45418E6C">
      <w:pPr>
        <w:pStyle w:val="5"/>
        <w:spacing w:before="291" w:line="285" w:lineRule="auto"/>
        <w:rPr>
          <w:rFonts w:hint="eastAsia"/>
        </w:rPr>
      </w:pPr>
      <w:r>
        <w:rPr>
          <w:rFonts w:hint="eastAsia"/>
        </w:rPr>
        <w:t>当我们把内心深处的想法呈现在祂全知的目光下时，我们的心就不会被我们不敢承认的欲望所动摇。</w:t>
      </w:r>
    </w:p>
    <w:p w14:paraId="2D680DA2">
      <w:pPr>
        <w:pStyle w:val="5"/>
        <w:spacing w:before="291" w:line="285" w:lineRule="auto"/>
        <w:rPr>
          <w:rFonts w:hint="eastAsia"/>
        </w:rPr>
      </w:pPr>
    </w:p>
    <w:p w14:paraId="66BABBAD">
      <w:pPr>
        <w:pStyle w:val="5"/>
        <w:spacing w:before="291" w:line="285" w:lineRule="auto"/>
        <w:rPr>
          <w:rFonts w:hint="eastAsia"/>
        </w:rPr>
      </w:pPr>
      <w:r>
        <w:rPr>
          <w:rFonts w:hint="eastAsia"/>
        </w:rPr>
        <w:t>This practice also prepares us to receive His blessings with genuine gratitude and recognition, reminding us that these gifts emanate from His benevolent hand (Psalm 145:15ff).</w:t>
      </w:r>
    </w:p>
    <w:p w14:paraId="6E972579">
      <w:pPr>
        <w:pStyle w:val="5"/>
        <w:spacing w:before="291" w:line="285" w:lineRule="auto"/>
        <w:rPr>
          <w:rFonts w:hint="eastAsia"/>
        </w:rPr>
      </w:pPr>
      <w:r>
        <w:rPr>
          <w:rFonts w:hint="eastAsia"/>
        </w:rPr>
        <w:t>这种操练也预备我们以真诚的感恩和认识来领受祂的祝福，提醒我们这些恩赐源于祂仁慈的手（诗篇 145:15及以下）。</w:t>
      </w:r>
    </w:p>
    <w:p w14:paraId="789A3278">
      <w:pPr>
        <w:pStyle w:val="5"/>
        <w:spacing w:before="291" w:line="285" w:lineRule="auto"/>
        <w:rPr>
          <w:rFonts w:hint="eastAsia"/>
        </w:rPr>
      </w:pPr>
    </w:p>
    <w:p w14:paraId="2E2FA16C">
      <w:pPr>
        <w:pStyle w:val="5"/>
        <w:spacing w:before="291" w:line="285" w:lineRule="auto"/>
        <w:rPr>
          <w:rFonts w:hint="eastAsia"/>
        </w:rPr>
      </w:pPr>
      <w:r>
        <w:rPr>
          <w:rFonts w:hint="eastAsia"/>
        </w:rPr>
        <w:t>Moreover, by engaging in prayer, we deepen our awareness of His providence, strengthening our belief that He not only promises never to forsake us but also encourages us to seek His assistance in times of need.</w:t>
      </w:r>
    </w:p>
    <w:p w14:paraId="1BE2C152">
      <w:pPr>
        <w:pStyle w:val="5"/>
        <w:spacing w:before="291" w:line="285" w:lineRule="auto"/>
        <w:rPr>
          <w:rFonts w:hint="eastAsia"/>
        </w:rPr>
      </w:pPr>
      <w:r>
        <w:rPr>
          <w:rFonts w:hint="eastAsia"/>
        </w:rPr>
        <w:t>此外，通过参与祷告，我们加深了对祂护理的认识，坚固了我们的信念，即祂不仅应许永不离弃我们，而且鼓励我们在需要时寻求祂的帮助。</w:t>
      </w:r>
    </w:p>
    <w:p w14:paraId="4EA48F01">
      <w:pPr>
        <w:pStyle w:val="5"/>
        <w:spacing w:before="291" w:line="285" w:lineRule="auto"/>
        <w:rPr>
          <w:rFonts w:hint="eastAsia"/>
        </w:rPr>
      </w:pPr>
    </w:p>
    <w:p w14:paraId="240055A8">
      <w:pPr>
        <w:pStyle w:val="5"/>
        <w:spacing w:before="291" w:line="285" w:lineRule="auto"/>
        <w:rPr>
          <w:rFonts w:hint="eastAsia"/>
        </w:rPr>
      </w:pPr>
      <w:r>
        <w:rPr>
          <w:rFonts w:hint="eastAsia"/>
        </w:rPr>
        <w:t>For these compelling reasons, the Father of all mercy, despite His perpetual vigilance and unwavering attentiveness, occasionally appears as if asleep or inactive.</w:t>
      </w:r>
    </w:p>
    <w:p w14:paraId="6885083F">
      <w:pPr>
        <w:pStyle w:val="5"/>
        <w:spacing w:before="291" w:line="285" w:lineRule="auto"/>
        <w:rPr>
          <w:rFonts w:hint="eastAsia"/>
        </w:rPr>
      </w:pPr>
      <w:r>
        <w:rPr>
          <w:rFonts w:hint="eastAsia"/>
        </w:rPr>
        <w:t>由于这些令人信服的原因，万般怜悯之父，尽管祂永远警醒 watchful 且坚定不移地关注着，偶尔也会显得仿佛沉睡或不活跃。</w:t>
      </w:r>
    </w:p>
    <w:p w14:paraId="350B9C89">
      <w:pPr>
        <w:pStyle w:val="5"/>
        <w:spacing w:before="291" w:line="285" w:lineRule="auto"/>
        <w:rPr>
          <w:rFonts w:hint="eastAsia"/>
        </w:rPr>
      </w:pPr>
    </w:p>
    <w:p w14:paraId="3C788B56">
      <w:pPr>
        <w:pStyle w:val="5"/>
        <w:spacing w:before="291" w:line="285" w:lineRule="auto"/>
        <w:rPr>
          <w:rFonts w:hint="eastAsia"/>
        </w:rPr>
      </w:pPr>
      <w:r>
        <w:rPr>
          <w:rFonts w:hint="eastAsia"/>
        </w:rPr>
        <w:t>This apparent inactivity serves as a call to action, an impetus for us to beseech Him, as our own indolence and forgetfulness require this prompting.</w:t>
      </w:r>
    </w:p>
    <w:p w14:paraId="07DFA83F">
      <w:pPr>
        <w:pStyle w:val="5"/>
        <w:spacing w:before="291" w:line="285" w:lineRule="auto"/>
        <w:rPr>
          <w:rFonts w:hint="eastAsia"/>
        </w:rPr>
      </w:pPr>
      <w:r>
        <w:rPr>
          <w:rFonts w:hint="eastAsia"/>
        </w:rPr>
        <w:t>这种表面的不作为是一种行动的呼吁，一种促使我们恳求祂的动力，因为我们自身的懒惰和健忘需要这种提示。</w:t>
      </w:r>
    </w:p>
    <w:p w14:paraId="2C1B17F7">
      <w:pPr>
        <w:pStyle w:val="5"/>
        <w:spacing w:before="291" w:line="285" w:lineRule="auto"/>
        <w:rPr>
          <w:rFonts w:hint="eastAsia"/>
        </w:rPr>
      </w:pPr>
    </w:p>
    <w:p w14:paraId="107725DE">
      <w:pPr>
        <w:pStyle w:val="5"/>
        <w:spacing w:before="291" w:line="285" w:lineRule="auto"/>
        <w:rPr>
          <w:rFonts w:hint="eastAsia"/>
        </w:rPr>
      </w:pPr>
      <w:r>
        <w:rPr>
          <w:rFonts w:hint="eastAsia"/>
        </w:rPr>
        <w:t>To dissuade us from prayer by contending that it is redundant to solicit the providence of God, which watches over all without needing our entreaties, is a misguided argument.</w:t>
      </w:r>
    </w:p>
    <w:p w14:paraId="578DF4BD">
      <w:pPr>
        <w:pStyle w:val="5"/>
        <w:spacing w:before="291" w:line="285" w:lineRule="auto"/>
        <w:rPr>
          <w:rFonts w:hint="eastAsia"/>
        </w:rPr>
      </w:pPr>
      <w:r>
        <w:rPr>
          <w:rFonts w:hint="eastAsia"/>
        </w:rPr>
        <w:t>通过争辩说恳求神的护理是多余的——神的护理看顾一切，无需我们的恳求——来劝阻我们祷告，是一种错误的论点。</w:t>
      </w:r>
    </w:p>
    <w:p w14:paraId="08B23FF1">
      <w:pPr>
        <w:pStyle w:val="5"/>
        <w:spacing w:before="291" w:line="285" w:lineRule="auto"/>
        <w:rPr>
          <w:rFonts w:hint="eastAsia"/>
        </w:rPr>
      </w:pPr>
    </w:p>
    <w:p w14:paraId="4B051B3C">
      <w:pPr>
        <w:pStyle w:val="5"/>
        <w:spacing w:before="291" w:line="285" w:lineRule="auto"/>
        <w:rPr>
          <w:rFonts w:hint="eastAsia"/>
        </w:rPr>
      </w:pPr>
      <w:r>
        <w:rPr>
          <w:rFonts w:hint="eastAsia"/>
        </w:rPr>
        <w:t>Contrarily, the Lord attests that He will draw near to all who genuinely call upon His name (Psalm 145:18).</w:t>
      </w:r>
    </w:p>
    <w:p w14:paraId="364F4B5A">
      <w:pPr>
        <w:pStyle w:val="5"/>
        <w:spacing w:before="291" w:line="285" w:lineRule="auto"/>
        <w:rPr>
          <w:rFonts w:hint="eastAsia"/>
        </w:rPr>
      </w:pPr>
      <w:r>
        <w:rPr>
          <w:rFonts w:hint="eastAsia"/>
        </w:rPr>
        <w:t>反之，主证明祂必亲近所有真心呼求祂名的人（诗篇 145:18）。</w:t>
      </w:r>
    </w:p>
    <w:p w14:paraId="170148E0">
      <w:pPr>
        <w:pStyle w:val="5"/>
        <w:spacing w:before="291" w:line="285" w:lineRule="auto"/>
        <w:rPr>
          <w:rFonts w:hint="eastAsia"/>
        </w:rPr>
      </w:pPr>
    </w:p>
    <w:p w14:paraId="221217C1">
      <w:pPr>
        <w:pStyle w:val="5"/>
        <w:spacing w:before="291" w:line="285" w:lineRule="auto"/>
        <w:rPr>
          <w:rFonts w:hint="eastAsia"/>
        </w:rPr>
      </w:pPr>
      <w:r>
        <w:rPr>
          <w:rFonts w:hint="eastAsia"/>
        </w:rPr>
        <w:t>It is also folly to suggest that we need not ask for the blessings that the Lord is eager to bestow upon us, as prayer serves as a reminder that these gifts stem from His boundless generosity.</w:t>
      </w:r>
    </w:p>
    <w:p w14:paraId="35AAEE27">
      <w:pPr>
        <w:pStyle w:val="5"/>
        <w:spacing w:before="291" w:line="285" w:lineRule="auto"/>
        <w:rPr>
          <w:rFonts w:hint="eastAsia"/>
        </w:rPr>
      </w:pPr>
      <w:r>
        <w:rPr>
          <w:rFonts w:hint="eastAsia"/>
        </w:rPr>
        <w:t>认为我们无需祈求主乐意赐予我们的祝福，这也是愚蠢的，因为祷告提醒我们这些恩赐源于祂无限的慷慨。</w:t>
      </w:r>
    </w:p>
    <w:p w14:paraId="35F168CC">
      <w:pPr>
        <w:pStyle w:val="5"/>
        <w:spacing w:before="291" w:line="285" w:lineRule="auto"/>
        <w:rPr>
          <w:rFonts w:hint="eastAsia"/>
        </w:rPr>
      </w:pPr>
    </w:p>
    <w:p w14:paraId="5A8FAECD">
      <w:pPr>
        <w:pStyle w:val="5"/>
        <w:spacing w:before="291" w:line="285" w:lineRule="auto"/>
        <w:rPr>
          <w:rFonts w:hint="eastAsia"/>
        </w:rPr>
      </w:pPr>
      <w:r>
        <w:rPr>
          <w:rFonts w:hint="eastAsia"/>
        </w:rPr>
        <w:t>To embark on the journey of prayer with utmost efficacy, we must cultivate the mindset and disposition befitting those who commune with the Divine.</w:t>
      </w:r>
    </w:p>
    <w:p w14:paraId="1AD2A0D8">
      <w:pPr>
        <w:pStyle w:val="5"/>
        <w:spacing w:before="291" w:line="285" w:lineRule="auto"/>
        <w:rPr>
          <w:rFonts w:hint="eastAsia"/>
        </w:rPr>
      </w:pPr>
      <w:r>
        <w:rPr>
          <w:rFonts w:hint="eastAsia"/>
        </w:rPr>
        <w:t>要以最高的效能踏上祷告之旅，我们必须培养适合与神交通之人的心态和性情。</w:t>
      </w:r>
    </w:p>
    <w:p w14:paraId="68B0F1AE">
      <w:pPr>
        <w:pStyle w:val="5"/>
        <w:spacing w:before="291" w:line="285" w:lineRule="auto"/>
        <w:rPr>
          <w:rFonts w:hint="eastAsia"/>
        </w:rPr>
      </w:pPr>
    </w:p>
    <w:p w14:paraId="6E86ECF7">
      <w:pPr>
        <w:pStyle w:val="5"/>
        <w:spacing w:before="291" w:line="285" w:lineRule="auto"/>
        <w:rPr>
          <w:rFonts w:hint="eastAsia"/>
        </w:rPr>
      </w:pPr>
      <w:r>
        <w:rPr>
          <w:rFonts w:hint="eastAsia"/>
        </w:rPr>
        <w:t>Our thoughts must be untethered from worldly concerns and distractions that could divert our gaze from God.</w:t>
      </w:r>
    </w:p>
    <w:p w14:paraId="7EC59BDC">
      <w:pPr>
        <w:pStyle w:val="5"/>
        <w:spacing w:before="291" w:line="285" w:lineRule="auto"/>
        <w:rPr>
          <w:rFonts w:hint="eastAsia"/>
        </w:rPr>
      </w:pPr>
      <w:r>
        <w:rPr>
          <w:rFonts w:hint="eastAsia"/>
        </w:rPr>
        <w:t>我们的思想要摆脱世俗的顾虑和分心，这些会使我们的目光偏离神。</w:t>
      </w:r>
    </w:p>
    <w:p w14:paraId="3D177483">
      <w:pPr>
        <w:pStyle w:val="5"/>
        <w:spacing w:before="291" w:line="285" w:lineRule="auto"/>
        <w:rPr>
          <w:rFonts w:hint="eastAsia"/>
        </w:rPr>
      </w:pPr>
    </w:p>
    <w:p w14:paraId="6CF755F3">
      <w:pPr>
        <w:pStyle w:val="5"/>
        <w:spacing w:before="291" w:line="285" w:lineRule="auto"/>
        <w:rPr>
          <w:rFonts w:hint="eastAsia"/>
        </w:rPr>
      </w:pPr>
      <w:r>
        <w:rPr>
          <w:rFonts w:hint="eastAsia"/>
        </w:rPr>
        <w:t>Our entire being should be devoted to the act of prayer, and our spirits should ascend as high as possible above the mundane.</w:t>
      </w:r>
    </w:p>
    <w:p w14:paraId="6C41C73E">
      <w:pPr>
        <w:pStyle w:val="5"/>
        <w:spacing w:before="291" w:line="285" w:lineRule="auto"/>
        <w:rPr>
          <w:rFonts w:hint="eastAsia"/>
        </w:rPr>
      </w:pPr>
      <w:r>
        <w:rPr>
          <w:rFonts w:hint="eastAsia"/>
        </w:rPr>
        <w:t>我们的整个生命都应致力于祷告，我们的灵应尽可能地超越凡俗。</w:t>
      </w:r>
    </w:p>
    <w:p w14:paraId="575EA959">
      <w:pPr>
        <w:pStyle w:val="5"/>
        <w:spacing w:before="291" w:line="285" w:lineRule="auto"/>
        <w:rPr>
          <w:rFonts w:hint="eastAsia"/>
        </w:rPr>
      </w:pPr>
    </w:p>
    <w:p w14:paraId="3ECB2019">
      <w:pPr>
        <w:pStyle w:val="5"/>
        <w:spacing w:before="291" w:line="285" w:lineRule="auto"/>
        <w:rPr>
          <w:rFonts w:hint="eastAsia"/>
        </w:rPr>
      </w:pPr>
      <w:r>
        <w:rPr>
          <w:rFonts w:hint="eastAsia"/>
        </w:rPr>
        <w:t>It is essential, however, to acknowledge that our minds need not be entirely devoid of earthly concerns, for the fervor of prayer is often kindled by anxiety and distress.</w:t>
      </w:r>
    </w:p>
    <w:p w14:paraId="0E819F62">
      <w:pPr>
        <w:pStyle w:val="5"/>
        <w:spacing w:before="291" w:line="285" w:lineRule="auto"/>
        <w:rPr>
          <w:rFonts w:hint="eastAsia"/>
        </w:rPr>
      </w:pPr>
      <w:r>
        <w:rPr>
          <w:rFonts w:hint="eastAsia"/>
        </w:rPr>
        <w:t>然而，至关重要的是要承认，我们的心思不必完全摆脱属世的顾虑，因为祷告的热忱常常是由焦虑和苦恼点燃的。</w:t>
      </w:r>
    </w:p>
    <w:p w14:paraId="03885AF0">
      <w:pPr>
        <w:pStyle w:val="5"/>
        <w:spacing w:before="291" w:line="285" w:lineRule="auto"/>
        <w:rPr>
          <w:rFonts w:hint="eastAsia"/>
        </w:rPr>
      </w:pPr>
    </w:p>
    <w:p w14:paraId="12926646">
      <w:pPr>
        <w:pStyle w:val="5"/>
        <w:spacing w:before="291" w:line="285" w:lineRule="auto"/>
        <w:rPr>
          <w:rFonts w:hint="eastAsia"/>
        </w:rPr>
      </w:pPr>
      <w:r>
        <w:rPr>
          <w:rFonts w:hint="eastAsia"/>
        </w:rPr>
        <w:t>Indeed, many of God's devout servants have bemoaned their plights and beseeched the Lord from the depths of despair (Psalm 130:1).</w:t>
      </w:r>
    </w:p>
    <w:p w14:paraId="5BAB8332">
      <w:pPr>
        <w:pStyle w:val="5"/>
        <w:spacing w:before="291" w:line="285" w:lineRule="auto"/>
        <w:rPr>
          <w:rFonts w:hint="eastAsia"/>
        </w:rPr>
      </w:pPr>
      <w:r>
        <w:rPr>
          <w:rFonts w:hint="eastAsia"/>
        </w:rPr>
        <w:t>的确，许多神虔诚的仆人都曾哀叹自己的困境，并从绝望的深渊中恳求主（诗篇 130:1）。</w:t>
      </w:r>
    </w:p>
    <w:p w14:paraId="301178CD">
      <w:pPr>
        <w:pStyle w:val="5"/>
        <w:spacing w:before="291" w:line="285" w:lineRule="auto"/>
        <w:rPr>
          <w:rFonts w:hint="eastAsia"/>
        </w:rPr>
      </w:pPr>
    </w:p>
    <w:p w14:paraId="4A8AAD44">
      <w:pPr>
        <w:pStyle w:val="5"/>
        <w:spacing w:before="291" w:line="285" w:lineRule="auto"/>
        <w:rPr>
          <w:rFonts w:hint="eastAsia"/>
        </w:rPr>
      </w:pPr>
      <w:r>
        <w:rPr>
          <w:rFonts w:hint="eastAsia"/>
        </w:rPr>
        <w:t>What we mean by elevating our spirits above ourselves is refraining from presenting before the Lord the fleeting whims and frivolities of our feeble understanding.</w:t>
      </w:r>
    </w:p>
    <w:p w14:paraId="0E3C8BA9">
      <w:pPr>
        <w:pStyle w:val="5"/>
        <w:spacing w:before="291" w:line="285" w:lineRule="auto"/>
        <w:rPr>
          <w:rFonts w:hint="eastAsia"/>
        </w:rPr>
      </w:pPr>
      <w:r>
        <w:rPr>
          <w:rFonts w:hint="eastAsia"/>
        </w:rPr>
        <w:t>我们所说的将我们的灵提升到我们自己之上，是指避免将我们软弱理解力中转瞬即逝的奇想和轻浮呈现在主面前。</w:t>
      </w:r>
    </w:p>
    <w:p w14:paraId="55DC1538">
      <w:pPr>
        <w:pStyle w:val="5"/>
        <w:spacing w:before="291" w:line="285" w:lineRule="auto"/>
        <w:rPr>
          <w:rFonts w:hint="eastAsia"/>
        </w:rPr>
      </w:pPr>
    </w:p>
    <w:p w14:paraId="4FC3A3B3">
      <w:pPr>
        <w:pStyle w:val="5"/>
        <w:spacing w:before="291" w:line="285" w:lineRule="auto"/>
        <w:rPr>
          <w:rFonts w:hint="eastAsia"/>
        </w:rPr>
      </w:pPr>
      <w:r>
        <w:rPr>
          <w:rFonts w:hint="eastAsia"/>
        </w:rPr>
        <w:t>Instead, we should strive for a purity of thought and intention worthy of God.</w:t>
      </w:r>
    </w:p>
    <w:p w14:paraId="7F841856">
      <w:pPr>
        <w:pStyle w:val="5"/>
        <w:spacing w:before="291" w:line="285" w:lineRule="auto"/>
        <w:rPr>
          <w:rFonts w:hint="eastAsia"/>
        </w:rPr>
      </w:pPr>
      <w:r>
        <w:rPr>
          <w:rFonts w:hint="eastAsia"/>
        </w:rPr>
        <w:t>反之，我们应当努力追求一种配得上神的思想和意图的纯洁。</w:t>
      </w:r>
    </w:p>
    <w:p w14:paraId="4906C84B">
      <w:pPr>
        <w:pStyle w:val="5"/>
        <w:spacing w:before="291" w:line="285" w:lineRule="auto"/>
        <w:rPr>
          <w:rFonts w:hint="eastAsia"/>
        </w:rPr>
      </w:pPr>
    </w:p>
    <w:p w14:paraId="0708CD08">
      <w:pPr>
        <w:pStyle w:val="5"/>
        <w:spacing w:before="291" w:line="285" w:lineRule="auto"/>
        <w:rPr>
          <w:rFonts w:hint="eastAsia"/>
        </w:rPr>
      </w:pPr>
      <w:r>
        <w:rPr>
          <w:rFonts w:hint="eastAsia"/>
        </w:rPr>
        <w:t>Regrettably, many fail in this regard.</w:t>
      </w:r>
    </w:p>
    <w:p w14:paraId="3754A809">
      <w:pPr>
        <w:pStyle w:val="5"/>
        <w:spacing w:before="291" w:line="285" w:lineRule="auto"/>
        <w:rPr>
          <w:rFonts w:hint="eastAsia"/>
        </w:rPr>
      </w:pPr>
      <w:r>
        <w:rPr>
          <w:rFonts w:hint="eastAsia"/>
        </w:rPr>
        <w:t>遗憾的是，许多人在这方面都失败了。</w:t>
      </w:r>
    </w:p>
    <w:p w14:paraId="4FD5F1F3">
      <w:pPr>
        <w:pStyle w:val="5"/>
        <w:spacing w:before="291" w:line="285" w:lineRule="auto"/>
        <w:rPr>
          <w:rFonts w:hint="eastAsia"/>
        </w:rPr>
      </w:pPr>
    </w:p>
    <w:p w14:paraId="2DF752BB">
      <w:pPr>
        <w:pStyle w:val="5"/>
        <w:spacing w:before="291" w:line="285" w:lineRule="auto"/>
        <w:rPr>
          <w:rFonts w:hint="eastAsia"/>
        </w:rPr>
      </w:pPr>
      <w:r>
        <w:rPr>
          <w:rFonts w:hint="eastAsia"/>
        </w:rPr>
        <w:t>Shamelessly, they make God a witness to their foolishness, audaciously laying before His throne even the most base desires that have taken root in their fantasies.</w:t>
      </w:r>
    </w:p>
    <w:p w14:paraId="22899F81">
      <w:pPr>
        <w:pStyle w:val="5"/>
        <w:spacing w:before="291" w:line="285" w:lineRule="auto"/>
        <w:rPr>
          <w:rFonts w:hint="eastAsia"/>
        </w:rPr>
      </w:pPr>
      <w:r>
        <w:rPr>
          <w:rFonts w:hint="eastAsia"/>
        </w:rPr>
        <w:t>他们无耻地让神见证他们的愚蠢，大胆地将甚至已在他们幻想中扎根的最卑劣欲望摆在祂的宝座前。</w:t>
      </w:r>
    </w:p>
    <w:p w14:paraId="65017428">
      <w:pPr>
        <w:pStyle w:val="5"/>
        <w:spacing w:before="291" w:line="285" w:lineRule="auto"/>
        <w:rPr>
          <w:rFonts w:hint="eastAsia"/>
        </w:rPr>
      </w:pPr>
    </w:p>
    <w:p w14:paraId="3C9F7DC7">
      <w:pPr>
        <w:pStyle w:val="5"/>
        <w:spacing w:before="291" w:line="285" w:lineRule="auto"/>
        <w:rPr>
          <w:rFonts w:hint="eastAsia"/>
        </w:rPr>
      </w:pPr>
      <w:r>
        <w:rPr>
          <w:rFonts w:hint="eastAsia"/>
        </w:rPr>
        <w:t>Some display such audacity that they dare to confess before God their darkest and most vile impulses, which they would hesitate to reveal to their fellow human beings.</w:t>
      </w:r>
    </w:p>
    <w:p w14:paraId="25E20DE4">
      <w:pPr>
        <w:pStyle w:val="5"/>
        <w:spacing w:before="291" w:line="285" w:lineRule="auto"/>
        <w:rPr>
          <w:rFonts w:hint="eastAsia"/>
        </w:rPr>
      </w:pPr>
      <w:r>
        <w:rPr>
          <w:rFonts w:hint="eastAsia"/>
        </w:rPr>
        <w:t>有些人表现出如此的鲁莽，以至于他们敢于在神面前承认他们最黑暗和最卑鄙的冲动，而这些冲动他们会犹豫是否向他们的同胞揭示。</w:t>
      </w:r>
    </w:p>
    <w:p w14:paraId="450A5B98">
      <w:pPr>
        <w:pStyle w:val="5"/>
        <w:spacing w:before="291" w:line="285" w:lineRule="auto"/>
        <w:rPr>
          <w:rFonts w:hint="eastAsia"/>
        </w:rPr>
      </w:pPr>
    </w:p>
    <w:p w14:paraId="77C8C2FE">
      <w:pPr>
        <w:pStyle w:val="5"/>
        <w:spacing w:before="291" w:line="285" w:lineRule="auto"/>
        <w:rPr>
          <w:rFonts w:hint="eastAsia"/>
        </w:rPr>
      </w:pPr>
      <w:r>
        <w:rPr>
          <w:rFonts w:hint="eastAsia"/>
        </w:rPr>
        <w:t>In a similar vein, the heart must ardently strive for the same goal and embark upon the same path.</w:t>
      </w:r>
    </w:p>
    <w:p w14:paraId="0E7ACA3E">
      <w:pPr>
        <w:pStyle w:val="5"/>
        <w:spacing w:before="291" w:line="285" w:lineRule="auto"/>
        <w:rPr>
          <w:rFonts w:hint="eastAsia"/>
        </w:rPr>
      </w:pPr>
      <w:r>
        <w:rPr>
          <w:rFonts w:hint="eastAsia"/>
        </w:rPr>
        <w:t>同样，心也必须热切地追求同样的目标，并走上同样的道路。</w:t>
      </w:r>
    </w:p>
    <w:p w14:paraId="2C01378D">
      <w:pPr>
        <w:pStyle w:val="5"/>
        <w:spacing w:before="291" w:line="285" w:lineRule="auto"/>
        <w:rPr>
          <w:rFonts w:hint="eastAsia"/>
        </w:rPr>
      </w:pPr>
    </w:p>
    <w:p w14:paraId="75AF1EE2">
      <w:pPr>
        <w:pStyle w:val="5"/>
        <w:spacing w:before="291" w:line="285" w:lineRule="auto"/>
        <w:rPr>
          <w:rFonts w:hint="eastAsia"/>
        </w:rPr>
      </w:pPr>
      <w:r>
        <w:rPr>
          <w:rFonts w:hint="eastAsia"/>
        </w:rPr>
        <w:t>Just as the mind must be wholly dedicated to God, so must the affections find their ultimate delight in Him.</w:t>
      </w:r>
    </w:p>
    <w:p w14:paraId="5E01C534">
      <w:pPr>
        <w:pStyle w:val="5"/>
        <w:spacing w:before="291" w:line="285" w:lineRule="auto"/>
        <w:rPr>
          <w:rFonts w:hint="eastAsia"/>
        </w:rPr>
      </w:pPr>
      <w:r>
        <w:rPr>
          <w:rFonts w:hint="eastAsia"/>
        </w:rPr>
        <w:t>正如心思必须完全献给神，情感也必须在祂里面找到最终的喜乐。</w:t>
      </w:r>
    </w:p>
    <w:p w14:paraId="2F279F28">
      <w:pPr>
        <w:pStyle w:val="5"/>
        <w:spacing w:before="291" w:line="285" w:lineRule="auto"/>
        <w:rPr>
          <w:rFonts w:hint="eastAsia"/>
        </w:rPr>
      </w:pPr>
    </w:p>
    <w:p w14:paraId="4AE86032">
      <w:pPr>
        <w:pStyle w:val="5"/>
        <w:spacing w:before="291" w:line="285" w:lineRule="auto"/>
        <w:rPr>
          <w:rFonts w:hint="eastAsia"/>
        </w:rPr>
      </w:pPr>
      <w:r>
        <w:rPr>
          <w:rFonts w:hint="eastAsia"/>
        </w:rPr>
        <w:t>However, it is crucial to acknowledge that human capability falls significantly short of such perfection.</w:t>
      </w:r>
    </w:p>
    <w:p w14:paraId="7BC02FA3">
      <w:pPr>
        <w:pStyle w:val="5"/>
        <w:spacing w:before="291" w:line="285" w:lineRule="auto"/>
        <w:rPr>
          <w:rFonts w:hint="eastAsia"/>
        </w:rPr>
      </w:pPr>
      <w:r>
        <w:rPr>
          <w:rFonts w:hint="eastAsia"/>
        </w:rPr>
        <w:t>然而，至关重要的是要承认，人的能力远未达到如此完美的程度。</w:t>
      </w:r>
    </w:p>
    <w:p w14:paraId="2CD20B0B">
      <w:pPr>
        <w:pStyle w:val="5"/>
        <w:spacing w:before="291" w:line="285" w:lineRule="auto"/>
        <w:rPr>
          <w:rFonts w:hint="eastAsia"/>
        </w:rPr>
      </w:pPr>
    </w:p>
    <w:p w14:paraId="40732CD7">
      <w:pPr>
        <w:pStyle w:val="5"/>
        <w:spacing w:before="291" w:line="285" w:lineRule="auto"/>
        <w:rPr>
          <w:rFonts w:hint="eastAsia"/>
        </w:rPr>
      </w:pPr>
      <w:r>
        <w:rPr>
          <w:rFonts w:hint="eastAsia"/>
        </w:rPr>
        <w:t>In truth, it falls far beneath this ideal, and it is often vanquished and left wanting unless fortified by the Spirit of God.</w:t>
      </w:r>
    </w:p>
    <w:p w14:paraId="03508E93">
      <w:pPr>
        <w:pStyle w:val="5"/>
        <w:spacing w:before="291" w:line="285" w:lineRule="auto"/>
        <w:rPr>
          <w:rFonts w:hint="eastAsia"/>
        </w:rPr>
      </w:pPr>
      <w:r>
        <w:rPr>
          <w:rFonts w:hint="eastAsia"/>
        </w:rPr>
        <w:t>事实上，它远低于这个理想，除非有神的灵加固，否则它常常被征服并留下缺憾。</w:t>
      </w:r>
    </w:p>
    <w:p w14:paraId="02E64785">
      <w:pPr>
        <w:pStyle w:val="5"/>
        <w:spacing w:before="291" w:line="285" w:lineRule="auto"/>
        <w:rPr>
          <w:rFonts w:hint="eastAsia"/>
        </w:rPr>
      </w:pPr>
    </w:p>
    <w:p w14:paraId="1C601CB2">
      <w:pPr>
        <w:pStyle w:val="5"/>
        <w:spacing w:before="291" w:line="285" w:lineRule="auto"/>
        <w:rPr>
          <w:rFonts w:hint="eastAsia"/>
        </w:rPr>
      </w:pPr>
      <w:r>
        <w:rPr>
          <w:rFonts w:hint="eastAsia"/>
        </w:rPr>
        <w:t>When we, in our frailty, falter in the art of righteous prayer, God's Spirit steps in, interceding on our behalf with indescribable yearnings (Romans 8:23, 26).</w:t>
      </w:r>
    </w:p>
    <w:p w14:paraId="77F3B19D">
      <w:pPr>
        <w:pStyle w:val="5"/>
        <w:spacing w:before="291" w:line="285" w:lineRule="auto"/>
        <w:rPr>
          <w:rFonts w:hint="eastAsia"/>
        </w:rPr>
      </w:pPr>
      <w:r>
        <w:rPr>
          <w:rFonts w:hint="eastAsia"/>
        </w:rPr>
        <w:t>当我们因软弱而在公义祷告的艺术上摇摆不定时，神的灵便介入，用说不出来的叹息替我们祈求（罗马书 8:23, 26）。</w:t>
      </w:r>
    </w:p>
    <w:p w14:paraId="5EF8CA49">
      <w:pPr>
        <w:pStyle w:val="5"/>
        <w:spacing w:before="291" w:line="285" w:lineRule="auto"/>
        <w:rPr>
          <w:rFonts w:hint="eastAsia"/>
        </w:rPr>
      </w:pPr>
    </w:p>
    <w:p w14:paraId="6C5BF282">
      <w:pPr>
        <w:pStyle w:val="5"/>
        <w:spacing w:before="291" w:line="285" w:lineRule="auto"/>
        <w:rPr>
          <w:rFonts w:hint="eastAsia"/>
        </w:rPr>
      </w:pPr>
      <w:r>
        <w:rPr>
          <w:rFonts w:hint="eastAsia"/>
        </w:rPr>
        <w:t>Not that He literally prays or groans, but His presence stirs within us, igniting the confidence, desires, and sighs that our feeble nature alone could not conceive.</w:t>
      </w:r>
    </w:p>
    <w:p w14:paraId="09A7DBF7">
      <w:pPr>
        <w:pStyle w:val="5"/>
        <w:spacing w:before="291" w:line="285" w:lineRule="auto"/>
        <w:rPr>
          <w:rFonts w:hint="eastAsia"/>
        </w:rPr>
      </w:pPr>
      <w:r>
        <w:rPr>
          <w:rFonts w:hint="eastAsia"/>
        </w:rPr>
        <w:t>并非祂真的祷告或呻吟，而是祂的同在在我们里面搅动，点燃了我们软弱本性本身无法构想的信心、渴望和叹息。</w:t>
      </w:r>
    </w:p>
    <w:p w14:paraId="6E6901FD">
      <w:pPr>
        <w:pStyle w:val="5"/>
        <w:spacing w:before="291" w:line="285" w:lineRule="auto"/>
        <w:rPr>
          <w:rFonts w:hint="eastAsia"/>
        </w:rPr>
      </w:pPr>
    </w:p>
    <w:p w14:paraId="0EF1DAF9">
      <w:pPr>
        <w:pStyle w:val="5"/>
        <w:spacing w:before="291" w:line="285" w:lineRule="auto"/>
        <w:rPr>
          <w:rFonts w:hint="eastAsia"/>
        </w:rPr>
      </w:pPr>
      <w:r>
        <w:rPr>
          <w:rFonts w:hint="eastAsia"/>
        </w:rPr>
        <w:t>It is not said to absolve us from the duty of prayer, allowing us to recline in indolence or apathy—a notion some blasphemously advocate, suggesting that we should idly await the Spirit's initiative while our minds wander elsewhere.</w:t>
      </w:r>
    </w:p>
    <w:p w14:paraId="3BBA4988">
      <w:pPr>
        <w:pStyle w:val="5"/>
        <w:spacing w:before="291" w:line="285" w:lineRule="auto"/>
        <w:rPr>
          <w:rFonts w:hint="eastAsia"/>
        </w:rPr>
      </w:pPr>
      <w:r>
        <w:rPr>
          <w:rFonts w:hint="eastAsia"/>
        </w:rPr>
        <w:t>这并非说要免除我们祷告的责任，允许我们懒惰或冷漠地躺卧——有些人亵渎地主张这种观念，认为我们应该无所事事地等待圣灵的 iniciativa (initiative)，而我们的心思却在别处游荡。</w:t>
      </w:r>
    </w:p>
    <w:p w14:paraId="517AED7F">
      <w:pPr>
        <w:pStyle w:val="5"/>
        <w:spacing w:before="291" w:line="285" w:lineRule="auto"/>
        <w:rPr>
          <w:rFonts w:hint="eastAsia"/>
        </w:rPr>
      </w:pPr>
    </w:p>
    <w:p w14:paraId="5C7034DE">
      <w:pPr>
        <w:pStyle w:val="5"/>
        <w:spacing w:before="291" w:line="285" w:lineRule="auto"/>
        <w:rPr>
          <w:rFonts w:hint="eastAsia"/>
        </w:rPr>
      </w:pPr>
      <w:r>
        <w:rPr>
          <w:rFonts w:hint="eastAsia"/>
        </w:rPr>
        <w:t>Quite the contrary, this revelation should serve as a compelling reason for us to yearn and implore for such divine assistance, fueling our disdain for our own lethargy and indifference.</w:t>
      </w:r>
    </w:p>
    <w:p w14:paraId="08F5BFD9">
      <w:pPr>
        <w:pStyle w:val="5"/>
        <w:spacing w:before="291" w:line="285" w:lineRule="auto"/>
        <w:rPr>
          <w:rFonts w:hint="eastAsia"/>
        </w:rPr>
      </w:pPr>
      <w:r>
        <w:rPr>
          <w:rFonts w:hint="eastAsia"/>
        </w:rPr>
        <w:t>恰恰相反，这个启示应当成为一个有力的理由，使我们渴望并恳求这样的神圣帮助，从而加剧我们对自己懒惰和冷漠的鄙视。</w:t>
      </w:r>
    </w:p>
    <w:p w14:paraId="022510E8">
      <w:pPr>
        <w:pStyle w:val="5"/>
        <w:spacing w:before="291" w:line="285" w:lineRule="auto"/>
        <w:rPr>
          <w:rFonts w:hint="eastAsia"/>
        </w:rPr>
      </w:pPr>
    </w:p>
    <w:p w14:paraId="46E12324">
      <w:pPr>
        <w:pStyle w:val="5"/>
        <w:spacing w:before="291" w:line="285" w:lineRule="auto"/>
        <w:rPr>
          <w:rFonts w:hint="eastAsia"/>
        </w:rPr>
      </w:pPr>
      <w:r>
        <w:rPr>
          <w:rFonts w:hint="eastAsia"/>
        </w:rPr>
        <w:t>A second rule to observe is this: we must divest ourselves of all thoughts of personal glory, strip away every vestige of self- importance, and relinquish all self-reliance.</w:t>
      </w:r>
    </w:p>
    <w:p w14:paraId="39FEE914">
      <w:pPr>
        <w:pStyle w:val="5"/>
        <w:spacing w:before="291" w:line="285" w:lineRule="auto"/>
        <w:rPr>
          <w:rFonts w:hint="eastAsia"/>
        </w:rPr>
      </w:pPr>
      <w:r>
        <w:rPr>
          <w:rFonts w:hint="eastAsia"/>
        </w:rPr>
        <w:t>第二条要遵守的规则是：我们必须除去一切个人荣耀的想法，剥去一切自视甚高的痕迹，并放弃一切自恃。</w:t>
      </w:r>
    </w:p>
    <w:p w14:paraId="744842A3">
      <w:pPr>
        <w:pStyle w:val="5"/>
        <w:spacing w:before="291" w:line="285" w:lineRule="auto"/>
        <w:rPr>
          <w:rFonts w:hint="eastAsia"/>
        </w:rPr>
      </w:pPr>
    </w:p>
    <w:p w14:paraId="4B3B59CD">
      <w:pPr>
        <w:pStyle w:val="5"/>
        <w:spacing w:before="291" w:line="285" w:lineRule="auto"/>
        <w:rPr>
          <w:rFonts w:hint="eastAsia"/>
        </w:rPr>
      </w:pPr>
      <w:r>
        <w:rPr>
          <w:rFonts w:hint="eastAsia"/>
        </w:rPr>
        <w:t>In our humility and abasement, we must exalt God, offering Him praise that stems from our unwavering recognition of His sovereignty.</w:t>
      </w:r>
    </w:p>
    <w:p w14:paraId="53465E00">
      <w:pPr>
        <w:pStyle w:val="5"/>
        <w:spacing w:before="291" w:line="285" w:lineRule="auto"/>
        <w:rPr>
          <w:rFonts w:hint="eastAsia"/>
        </w:rPr>
      </w:pPr>
      <w:r>
        <w:rPr>
          <w:rFonts w:hint="eastAsia"/>
        </w:rPr>
        <w:t>在我们的谦卑和卑微中，我们必须高举神，向祂献上源于我们对祂主权坚定不移之认识的赞美。</w:t>
      </w:r>
    </w:p>
    <w:p w14:paraId="2CDD189B">
      <w:pPr>
        <w:pStyle w:val="5"/>
        <w:spacing w:before="291" w:line="285" w:lineRule="auto"/>
        <w:rPr>
          <w:rFonts w:hint="eastAsia"/>
        </w:rPr>
      </w:pPr>
    </w:p>
    <w:p w14:paraId="1728696D">
      <w:pPr>
        <w:pStyle w:val="5"/>
        <w:spacing w:before="291" w:line="285" w:lineRule="auto"/>
        <w:rPr>
          <w:rFonts w:hint="eastAsia"/>
        </w:rPr>
      </w:pPr>
      <w:r>
        <w:rPr>
          <w:rFonts w:hint="eastAsia"/>
        </w:rPr>
        <w:t>Any attempt to attribute even the slightest achievement to ourselves, motivated by foolish arrogance, will crumble in His presence.</w:t>
      </w:r>
    </w:p>
    <w:p w14:paraId="43B338B8">
      <w:pPr>
        <w:pStyle w:val="5"/>
        <w:spacing w:before="291" w:line="285" w:lineRule="auto"/>
        <w:rPr>
          <w:rFonts w:hint="eastAsia"/>
        </w:rPr>
      </w:pPr>
      <w:r>
        <w:rPr>
          <w:rFonts w:hint="eastAsia"/>
        </w:rPr>
        <w:t>任何试图将哪怕是最微小的成就归功于我们自己，出于愚蠢的傲慢，都将在祂面前瓦解。</w:t>
      </w:r>
    </w:p>
    <w:p w14:paraId="77184843">
      <w:pPr>
        <w:pStyle w:val="5"/>
        <w:spacing w:before="291" w:line="285" w:lineRule="auto"/>
        <w:rPr>
          <w:rFonts w:hint="eastAsia"/>
        </w:rPr>
      </w:pPr>
    </w:p>
    <w:p w14:paraId="02B765A7">
      <w:pPr>
        <w:pStyle w:val="5"/>
        <w:spacing w:before="291" w:line="285" w:lineRule="auto"/>
        <w:rPr>
          <w:rFonts w:hint="eastAsia"/>
        </w:rPr>
      </w:pPr>
      <w:r>
        <w:rPr>
          <w:rFonts w:hint="eastAsia"/>
        </w:rPr>
        <w:t>Numerous examples of this profound humility can be found among God's devoted servants.</w:t>
      </w:r>
    </w:p>
    <w:p w14:paraId="5B8D132C">
      <w:pPr>
        <w:pStyle w:val="5"/>
        <w:spacing w:before="291" w:line="285" w:lineRule="auto"/>
        <w:rPr>
          <w:rFonts w:hint="eastAsia"/>
        </w:rPr>
      </w:pPr>
      <w:r>
        <w:rPr>
          <w:rFonts w:hint="eastAsia"/>
        </w:rPr>
        <w:t>在神忠心的仆人中，可以找到许多这种深刻谦卑的例子。</w:t>
      </w:r>
    </w:p>
    <w:p w14:paraId="562BB06F">
      <w:pPr>
        <w:pStyle w:val="5"/>
        <w:spacing w:before="291" w:line="285" w:lineRule="auto"/>
        <w:rPr>
          <w:rFonts w:hint="eastAsia"/>
        </w:rPr>
      </w:pPr>
    </w:p>
    <w:p w14:paraId="35CCC760">
      <w:pPr>
        <w:pStyle w:val="5"/>
        <w:spacing w:before="291" w:line="285" w:lineRule="auto"/>
        <w:rPr>
          <w:rFonts w:hint="eastAsia"/>
        </w:rPr>
      </w:pPr>
      <w:r>
        <w:rPr>
          <w:rFonts w:hint="eastAsia"/>
        </w:rPr>
        <w:t>Even the most holy among them, when standing before the Lord, are humbled and lowered in stature.</w:t>
      </w:r>
    </w:p>
    <w:p w14:paraId="02F30E7E">
      <w:pPr>
        <w:pStyle w:val="5"/>
        <w:spacing w:before="291" w:line="285" w:lineRule="auto"/>
        <w:rPr>
          <w:rFonts w:hint="eastAsia"/>
        </w:rPr>
      </w:pPr>
      <w:r>
        <w:rPr>
          <w:rFonts w:hint="eastAsia"/>
        </w:rPr>
        <w:t>即使是他们中间最圣洁的人，当站在主面前时，也会谦卑下来，降低自己的身量。</w:t>
      </w:r>
    </w:p>
    <w:p w14:paraId="04353D8B">
      <w:pPr>
        <w:pStyle w:val="5"/>
        <w:spacing w:before="291" w:line="285" w:lineRule="auto"/>
        <w:rPr>
          <w:rFonts w:hint="eastAsia"/>
        </w:rPr>
      </w:pPr>
    </w:p>
    <w:p w14:paraId="0F78312F">
      <w:pPr>
        <w:pStyle w:val="5"/>
        <w:spacing w:before="291" w:line="285" w:lineRule="auto"/>
        <w:rPr>
          <w:rFonts w:hint="eastAsia"/>
        </w:rPr>
      </w:pPr>
      <w:r>
        <w:rPr>
          <w:rFonts w:hint="eastAsia"/>
        </w:rPr>
        <w:t>Daniel, highly regarded in the eyes of God, exemplifies this humility in his prayer: "We do not present our pleas before you because of our righteousness, but because of your great mercy. O Lord, hear; O Lord, forgive. O Lord, pay attention and act. Delay not, for your own sake, O my God, because your city and your people are called by your name" (Daniel 9:18-19).</w:t>
      </w:r>
    </w:p>
    <w:p w14:paraId="26EA26AE">
      <w:pPr>
        <w:pStyle w:val="5"/>
        <w:spacing w:before="291" w:line="285" w:lineRule="auto"/>
        <w:rPr>
          <w:rFonts w:hint="eastAsia"/>
        </w:rPr>
      </w:pPr>
      <w:r>
        <w:rPr>
          <w:rFonts w:hint="eastAsia"/>
        </w:rPr>
        <w:t>但以理，在神眼中备受尊崇，在他的祷告中体现了这种谦卑：“我们向你恳求，并非因我们自己的义，乃因你丰盛的怜悯。主啊，求你垂听；主啊，求你赦免。主啊，求你垂听而行。我的神啊，为你自己的缘故，不要迟延，因这城和这民都是称为你名下的”（但以理书 9:18-19）。</w:t>
      </w:r>
    </w:p>
    <w:p w14:paraId="0B044EB9">
      <w:pPr>
        <w:pStyle w:val="5"/>
        <w:spacing w:before="291" w:line="285" w:lineRule="auto"/>
        <w:rPr>
          <w:rFonts w:hint="eastAsia"/>
        </w:rPr>
      </w:pPr>
    </w:p>
    <w:p w14:paraId="40F59789">
      <w:pPr>
        <w:pStyle w:val="5"/>
        <w:spacing w:before="291" w:line="285" w:lineRule="auto"/>
        <w:rPr>
          <w:rFonts w:hint="eastAsia"/>
        </w:rPr>
      </w:pPr>
      <w:r>
        <w:rPr>
          <w:rFonts w:hint="eastAsia"/>
        </w:rPr>
        <w:t>Isaiah echoes this sentiment, speaking on behalf of the people: "Behold, you were angry, and we sinned; in our sins we have been a long time, and shall we be saved? We have all become like one who is unclean, and all our righteous deeds are like a polluted garment. We all fade like a leaf, and our iniquities, like the wind, take us away. There is no one who calls upon your name, who rouses himself to take hold of you; for you have hidden your face from us, and have made us melt in the hand of our iniquities. But now, O Lord, you are our Father; we are the clay, and you are our potter; we are all the work of your hand. Be not so terribly angry, O Lord, and remember not iniquity forever. Behold, please look, we are all your people" (Isaiah 64:5-9).</w:t>
      </w:r>
    </w:p>
    <w:p w14:paraId="60D84FDE">
      <w:pPr>
        <w:pStyle w:val="5"/>
        <w:spacing w:before="291" w:line="285" w:lineRule="auto"/>
        <w:rPr>
          <w:rFonts w:hint="eastAsia"/>
        </w:rPr>
      </w:pPr>
      <w:r>
        <w:rPr>
          <w:rFonts w:hint="eastAsia"/>
        </w:rPr>
        <w:t>以赛亚也表达了同样的情感，代表百姓说：“看哪，你曾发怒，我们仍犯罪；在这些罪中我们已久，我们还能得救吗？我们都像不洁净的人，所有的义都像污秽的衣服。我们都像叶子渐渐枯干，我们的罪孽好像风把我们吹去。无人求告你的名，无人奋力抓住你；原来你掩面不顾我们，使我们因罪孽消化。但现在，耶和华啊，你是我们的父；我们是泥，你是窑匠；我们都是你手的工作。耶和华啊，求你不要大发震怒，也不要永远记念罪孽。求你垂顾我们，我们都是你的百姓”（以赛亚书 64:5-9）。</w:t>
      </w:r>
    </w:p>
    <w:p w14:paraId="27FF96D1">
      <w:pPr>
        <w:pStyle w:val="5"/>
        <w:spacing w:before="291" w:line="285" w:lineRule="auto"/>
        <w:rPr>
          <w:rFonts w:hint="eastAsia"/>
        </w:rPr>
      </w:pPr>
    </w:p>
    <w:p w14:paraId="387D26AC">
      <w:pPr>
        <w:pStyle w:val="5"/>
        <w:spacing w:before="291" w:line="285" w:lineRule="auto"/>
        <w:rPr>
          <w:rFonts w:hint="eastAsia"/>
        </w:rPr>
      </w:pPr>
      <w:r>
        <w:rPr>
          <w:rFonts w:hint="eastAsia"/>
        </w:rPr>
        <w:t>These faithful souls do not rely on any merit of their own but trust solely in the belief that they belong to God, never doubting that He will extend His protective embrace to them.</w:t>
      </w:r>
    </w:p>
    <w:p w14:paraId="5C3287FB">
      <w:pPr>
        <w:pStyle w:val="5"/>
        <w:spacing w:before="291" w:line="285" w:lineRule="auto"/>
        <w:rPr>
          <w:rFonts w:hint="eastAsia"/>
        </w:rPr>
      </w:pPr>
      <w:r>
        <w:rPr>
          <w:rFonts w:hint="eastAsia"/>
        </w:rPr>
        <w:t>这些忠信的灵魂不依赖于自身的任何功绩，而单单信靠他们属于神，从不怀疑祂会向他们伸出保护的怀抱。</w:t>
      </w:r>
    </w:p>
    <w:p w14:paraId="5F1B5940">
      <w:pPr>
        <w:pStyle w:val="5"/>
        <w:spacing w:before="291" w:line="285" w:lineRule="auto"/>
        <w:rPr>
          <w:rFonts w:hint="eastAsia"/>
        </w:rPr>
      </w:pPr>
    </w:p>
    <w:p w14:paraId="733DEF4B">
      <w:pPr>
        <w:pStyle w:val="5"/>
        <w:spacing w:before="291" w:line="285" w:lineRule="auto"/>
        <w:rPr>
          <w:rFonts w:hint="eastAsia"/>
        </w:rPr>
      </w:pPr>
      <w:r>
        <w:rPr>
          <w:rFonts w:hint="eastAsia"/>
        </w:rPr>
        <w:t>Jeremiah voices a similar sentiment when he declares, "Though our iniquities testify against us, act, O Lord, for your name's sake" (Jeremiah 14:7).</w:t>
      </w:r>
    </w:p>
    <w:p w14:paraId="25AD0497">
      <w:pPr>
        <w:pStyle w:val="5"/>
        <w:spacing w:before="291" w:line="285" w:lineRule="auto"/>
        <w:rPr>
          <w:rFonts w:hint="eastAsia"/>
        </w:rPr>
      </w:pPr>
      <w:r>
        <w:rPr>
          <w:rFonts w:hint="eastAsia"/>
        </w:rPr>
        <w:t>耶利米也表达了类似的情感，他宣告说：“耶和华啊，我们的罪孽虽然作见证告我们，求你为你的名行事”（耶利米书 14:7）。</w:t>
      </w:r>
    </w:p>
    <w:p w14:paraId="05CF8204">
      <w:pPr>
        <w:pStyle w:val="5"/>
        <w:spacing w:before="291" w:line="285" w:lineRule="auto"/>
        <w:rPr>
          <w:rFonts w:hint="eastAsia"/>
        </w:rPr>
      </w:pPr>
    </w:p>
    <w:p w14:paraId="1666A010">
      <w:pPr>
        <w:pStyle w:val="5"/>
        <w:spacing w:before="291" w:line="285" w:lineRule="auto"/>
        <w:rPr>
          <w:rFonts w:hint="eastAsia"/>
        </w:rPr>
      </w:pPr>
      <w:r>
        <w:rPr>
          <w:rFonts w:hint="eastAsia"/>
        </w:rPr>
        <w:t>Indeed, it is not uncommon for saints to reference their righteousness in prayer to secure God's favor more readily.</w:t>
      </w:r>
    </w:p>
    <w:p w14:paraId="3D811D40">
      <w:pPr>
        <w:pStyle w:val="5"/>
        <w:spacing w:before="291" w:line="285" w:lineRule="auto"/>
        <w:rPr>
          <w:rFonts w:hint="eastAsia"/>
        </w:rPr>
      </w:pPr>
      <w:r>
        <w:rPr>
          <w:rFonts w:hint="eastAsia"/>
        </w:rPr>
        <w:t>的确，圣徒们在祷告中提及他们的公义，以便更容易获得神的恩宠，这并非罕见。</w:t>
      </w:r>
    </w:p>
    <w:p w14:paraId="3F1BFDCA">
      <w:pPr>
        <w:pStyle w:val="5"/>
        <w:spacing w:before="291" w:line="285" w:lineRule="auto"/>
        <w:rPr>
          <w:rFonts w:hint="eastAsia"/>
        </w:rPr>
      </w:pPr>
    </w:p>
    <w:p w14:paraId="5F5C6159">
      <w:pPr>
        <w:pStyle w:val="5"/>
        <w:spacing w:before="291" w:line="285" w:lineRule="auto"/>
        <w:rPr>
          <w:rFonts w:hint="eastAsia"/>
        </w:rPr>
      </w:pPr>
      <w:r>
        <w:rPr>
          <w:rFonts w:hint="eastAsia"/>
        </w:rPr>
        <w:t>David, for instance, asserts, "Preserve my life, for I am godly" (Psalm 86:2).</w:t>
      </w:r>
    </w:p>
    <w:p w14:paraId="2F75E320">
      <w:pPr>
        <w:pStyle w:val="5"/>
        <w:spacing w:before="291" w:line="285" w:lineRule="auto"/>
        <w:rPr>
          <w:rFonts w:hint="eastAsia"/>
        </w:rPr>
      </w:pPr>
      <w:r>
        <w:rPr>
          <w:rFonts w:hint="eastAsia"/>
        </w:rPr>
        <w:t>例如，大卫断言：“求你保存我的性命，因我是虔诚人”（诗篇 86:2）。</w:t>
      </w:r>
    </w:p>
    <w:p w14:paraId="7C8B84B9">
      <w:pPr>
        <w:pStyle w:val="5"/>
        <w:spacing w:before="291" w:line="285" w:lineRule="auto"/>
        <w:rPr>
          <w:rFonts w:hint="eastAsia"/>
        </w:rPr>
      </w:pPr>
    </w:p>
    <w:p w14:paraId="28EDB7ED">
      <w:pPr>
        <w:pStyle w:val="5"/>
        <w:spacing w:before="291" w:line="285" w:lineRule="auto"/>
        <w:rPr>
          <w:rFonts w:hint="eastAsia"/>
        </w:rPr>
      </w:pPr>
      <w:r>
        <w:rPr>
          <w:rFonts w:hint="eastAsia"/>
        </w:rPr>
        <w:t>Hezekiah, in his plea to God, says, "Remember, O Lord, how I have walked before you in faithfulness and with a whole heart, and have done what is good in your sight" (Isaiah 38:3).</w:t>
      </w:r>
    </w:p>
    <w:p w14:paraId="076EAC2C">
      <w:pPr>
        <w:pStyle w:val="5"/>
        <w:spacing w:before="291" w:line="285" w:lineRule="auto"/>
        <w:rPr>
          <w:rFonts w:hint="eastAsia"/>
        </w:rPr>
      </w:pPr>
      <w:r>
        <w:rPr>
          <w:rFonts w:hint="eastAsia"/>
        </w:rPr>
        <w:t>希西家在向神的恳求中说：“耶和华啊，求你记念我在你面前怎样存完全的心，按诚实行事，又作你眼中看为善的事”（以赛亚书 38:3）。</w:t>
      </w:r>
    </w:p>
    <w:p w14:paraId="4EDD2751">
      <w:pPr>
        <w:pStyle w:val="5"/>
        <w:spacing w:before="291" w:line="285" w:lineRule="auto"/>
        <w:rPr>
          <w:rFonts w:hint="eastAsia"/>
        </w:rPr>
      </w:pPr>
    </w:p>
    <w:p w14:paraId="685ECC43">
      <w:pPr>
        <w:pStyle w:val="5"/>
        <w:spacing w:before="291" w:line="285" w:lineRule="auto"/>
        <w:rPr>
          <w:rFonts w:hint="eastAsia"/>
        </w:rPr>
      </w:pPr>
      <w:r>
        <w:rPr>
          <w:rFonts w:hint="eastAsia"/>
        </w:rPr>
        <w:t>In employing such language, they aim not to suggest that the value of their prayers hinges on the merit of their deeds.</w:t>
      </w:r>
    </w:p>
    <w:p w14:paraId="7184C0AC">
      <w:pPr>
        <w:pStyle w:val="5"/>
        <w:spacing w:before="291" w:line="285" w:lineRule="auto"/>
        <w:rPr>
          <w:rFonts w:hint="eastAsia"/>
        </w:rPr>
      </w:pPr>
      <w:r>
        <w:rPr>
          <w:rFonts w:hint="eastAsia"/>
        </w:rPr>
        <w:t>他们使用这样的语言，并非意在暗示他们祷告的价值取决于他们行为的功绩。</w:t>
      </w:r>
    </w:p>
    <w:p w14:paraId="68BA7B49">
      <w:pPr>
        <w:pStyle w:val="5"/>
        <w:spacing w:before="291" w:line="285" w:lineRule="auto"/>
        <w:rPr>
          <w:rFonts w:hint="eastAsia"/>
        </w:rPr>
      </w:pPr>
    </w:p>
    <w:p w14:paraId="486F3C4C">
      <w:pPr>
        <w:pStyle w:val="5"/>
        <w:spacing w:before="291" w:line="285" w:lineRule="auto"/>
        <w:rPr>
          <w:rFonts w:hint="eastAsia"/>
        </w:rPr>
      </w:pPr>
      <w:r>
        <w:rPr>
          <w:rFonts w:hint="eastAsia"/>
        </w:rPr>
        <w:t>Rather, they affirm their status as God's children, to whom He has pledged His favor.</w:t>
      </w:r>
    </w:p>
    <w:p w14:paraId="7969AFFE">
      <w:pPr>
        <w:pStyle w:val="5"/>
        <w:spacing w:before="291" w:line="285" w:lineRule="auto"/>
        <w:rPr>
          <w:rFonts w:hint="eastAsia"/>
        </w:rPr>
      </w:pPr>
      <w:r>
        <w:rPr>
          <w:rFonts w:hint="eastAsia"/>
        </w:rPr>
        <w:t>反之，他们申明他们是神的儿女，神已向他们应许了祂的恩宠。</w:t>
      </w:r>
    </w:p>
    <w:p w14:paraId="62DF7B08">
      <w:pPr>
        <w:pStyle w:val="5"/>
        <w:spacing w:before="291" w:line="285" w:lineRule="auto"/>
        <w:rPr>
          <w:rFonts w:hint="eastAsia"/>
        </w:rPr>
      </w:pPr>
    </w:p>
    <w:p w14:paraId="2C217534">
      <w:pPr>
        <w:pStyle w:val="5"/>
        <w:spacing w:before="291" w:line="285" w:lineRule="auto"/>
        <w:rPr>
          <w:rFonts w:hint="eastAsia"/>
        </w:rPr>
      </w:pPr>
      <w:r>
        <w:rPr>
          <w:rFonts w:hint="eastAsia"/>
        </w:rPr>
        <w:t>Scripture attests that God's eyes are upon the righteous and His ears are open to their cries (Psalm 34:15).</w:t>
      </w:r>
    </w:p>
    <w:p w14:paraId="26244DBF">
      <w:pPr>
        <w:pStyle w:val="5"/>
        <w:spacing w:before="291" w:line="285" w:lineRule="auto"/>
        <w:rPr>
          <w:rFonts w:hint="eastAsia"/>
        </w:rPr>
      </w:pPr>
      <w:r>
        <w:rPr>
          <w:rFonts w:hint="eastAsia"/>
        </w:rPr>
        <w:t>圣经证明，神的眼目看顾义人，祂的耳朵垂听他们的呼求（诗篇 34:15）。</w:t>
      </w:r>
    </w:p>
    <w:p w14:paraId="52150A60">
      <w:pPr>
        <w:pStyle w:val="5"/>
        <w:spacing w:before="291" w:line="285" w:lineRule="auto"/>
        <w:rPr>
          <w:rFonts w:hint="eastAsia"/>
        </w:rPr>
      </w:pPr>
    </w:p>
    <w:p w14:paraId="668D6D66">
      <w:pPr>
        <w:pStyle w:val="5"/>
        <w:spacing w:before="291" w:line="285" w:lineRule="auto"/>
        <w:rPr>
          <w:rFonts w:hint="eastAsia"/>
        </w:rPr>
      </w:pPr>
      <w:r>
        <w:rPr>
          <w:rFonts w:hint="eastAsia"/>
        </w:rPr>
        <w:t>Likewise, the apostle John assures us that we receive what we ask for by keeping His commandments (1 John 3:22).</w:t>
      </w:r>
    </w:p>
    <w:p w14:paraId="2557261D">
      <w:pPr>
        <w:pStyle w:val="5"/>
        <w:spacing w:before="291" w:line="285" w:lineRule="auto"/>
        <w:rPr>
          <w:rFonts w:hint="eastAsia"/>
        </w:rPr>
      </w:pPr>
      <w:r>
        <w:rPr>
          <w:rFonts w:hint="eastAsia"/>
        </w:rPr>
        <w:t>同样，使徒约翰向我们保证，我们通过遵守祂的诫命而得到我们所祈求的（约翰一书 3:22）。</w:t>
      </w:r>
    </w:p>
    <w:p w14:paraId="6B67832D">
      <w:pPr>
        <w:pStyle w:val="5"/>
        <w:spacing w:before="291" w:line="285" w:lineRule="auto"/>
        <w:rPr>
          <w:rFonts w:hint="eastAsia"/>
        </w:rPr>
      </w:pPr>
    </w:p>
    <w:p w14:paraId="671621E3">
      <w:pPr>
        <w:pStyle w:val="5"/>
        <w:spacing w:before="291" w:line="285" w:lineRule="auto"/>
        <w:rPr>
          <w:rFonts w:hint="eastAsia"/>
        </w:rPr>
      </w:pPr>
      <w:r>
        <w:rPr>
          <w:rFonts w:hint="eastAsia"/>
        </w:rPr>
        <w:t>These declarations do not imply that prayer's efficacy hinges on the merit of one's actions but serve to foster the confidence of those with pure and unfeigned consciences—an expectation that should be universal among the faithful.</w:t>
      </w:r>
    </w:p>
    <w:p w14:paraId="427AD885">
      <w:pPr>
        <w:pStyle w:val="5"/>
        <w:spacing w:before="291" w:line="285" w:lineRule="auto"/>
        <w:rPr>
          <w:rFonts w:hint="eastAsia"/>
        </w:rPr>
      </w:pPr>
      <w:r>
        <w:rPr>
          <w:rFonts w:hint="eastAsia"/>
        </w:rPr>
        <w:t>这些宣告并非暗示祷告的功效取决于个人行为的功绩，而是旨在培养那些拥有纯洁无伪良心之人的信心——这种期望应当是所有信徒普遍具有的。</w:t>
      </w:r>
    </w:p>
    <w:p w14:paraId="64AA1381">
      <w:pPr>
        <w:pStyle w:val="5"/>
        <w:spacing w:before="291" w:line="285" w:lineRule="auto"/>
        <w:rPr>
          <w:rFonts w:hint="eastAsia"/>
        </w:rPr>
      </w:pPr>
    </w:p>
    <w:p w14:paraId="76DCF833">
      <w:pPr>
        <w:pStyle w:val="5"/>
        <w:spacing w:before="291" w:line="285" w:lineRule="auto"/>
        <w:rPr>
          <w:rFonts w:hint="eastAsia"/>
        </w:rPr>
      </w:pPr>
      <w:r>
        <w:rPr>
          <w:rFonts w:hint="eastAsia"/>
        </w:rPr>
        <w:t>The protests of the saints, in which they recall their purity or sincerity, align with these promises, ensuring that the blessings all of God's servants rightfully anticipate are granted unto them.</w:t>
      </w:r>
    </w:p>
    <w:p w14:paraId="2419E64C">
      <w:pPr>
        <w:pStyle w:val="5"/>
        <w:spacing w:before="291" w:line="285" w:lineRule="auto"/>
        <w:rPr>
          <w:rFonts w:hint="eastAsia"/>
        </w:rPr>
      </w:pPr>
      <w:r>
        <w:rPr>
          <w:rFonts w:hint="eastAsia"/>
        </w:rPr>
        <w:t>圣徒们的抗议，其中他们回忆起自己的纯洁或真诚，与这些应许相符，确保了所有神的仆人理所当然期盼的祝福都赐给他们。</w:t>
      </w:r>
    </w:p>
    <w:p w14:paraId="6799D0B9">
      <w:pPr>
        <w:pStyle w:val="5"/>
        <w:spacing w:before="291" w:line="285" w:lineRule="auto"/>
        <w:rPr>
          <w:rFonts w:hint="eastAsia"/>
        </w:rPr>
      </w:pPr>
    </w:p>
    <w:p w14:paraId="3C692D65">
      <w:pPr>
        <w:pStyle w:val="5"/>
        <w:spacing w:before="291" w:line="285" w:lineRule="auto"/>
        <w:rPr>
          <w:rFonts w:hint="eastAsia"/>
        </w:rPr>
      </w:pPr>
      <w:r>
        <w:rPr>
          <w:rFonts w:hint="eastAsia"/>
        </w:rPr>
        <w:t>Moreover, when the faithful compare themselves to their adversaries, beseeching God to deliver them from the malice of their enemies, it is not surprising that they cite their righteousness and the sincerity of their hearts.</w:t>
      </w:r>
    </w:p>
    <w:p w14:paraId="48D2AAF0">
      <w:pPr>
        <w:pStyle w:val="5"/>
        <w:spacing w:before="291" w:line="285" w:lineRule="auto"/>
        <w:rPr>
          <w:rFonts w:hint="eastAsia"/>
        </w:rPr>
      </w:pPr>
      <w:r>
        <w:rPr>
          <w:rFonts w:hint="eastAsia"/>
        </w:rPr>
        <w:t>此外，当信徒们将自己与他们的仇敌比较，恳求神拯救他们脱离仇敌的恶意时，他们引用自己的公义和内心的真诚，这并不令人惊讶。</w:t>
      </w:r>
    </w:p>
    <w:p w14:paraId="5FD02F5E">
      <w:pPr>
        <w:pStyle w:val="5"/>
        <w:spacing w:before="291" w:line="285" w:lineRule="auto"/>
        <w:rPr>
          <w:rFonts w:hint="eastAsia"/>
        </w:rPr>
      </w:pPr>
    </w:p>
    <w:p w14:paraId="693FBD50">
      <w:pPr>
        <w:pStyle w:val="5"/>
        <w:spacing w:before="291" w:line="285" w:lineRule="auto"/>
        <w:rPr>
          <w:rFonts w:hint="eastAsia"/>
        </w:rPr>
      </w:pPr>
      <w:r>
        <w:rPr>
          <w:rFonts w:hint="eastAsia"/>
        </w:rPr>
        <w:t>This serves to implore God's intervention in their favor, appealing to the justice of their cause.</w:t>
      </w:r>
    </w:p>
    <w:p w14:paraId="08FE1B8C">
      <w:pPr>
        <w:pStyle w:val="5"/>
        <w:spacing w:before="291" w:line="285" w:lineRule="auto"/>
        <w:rPr>
          <w:rFonts w:hint="eastAsia"/>
        </w:rPr>
      </w:pPr>
      <w:r>
        <w:rPr>
          <w:rFonts w:hint="eastAsia"/>
        </w:rPr>
        <w:t>这旨在恳求神为他们的益处而介入，诉诸于他们事业的正义性。</w:t>
      </w:r>
    </w:p>
    <w:p w14:paraId="4B2A4EB3">
      <w:pPr>
        <w:pStyle w:val="5"/>
        <w:spacing w:before="291" w:line="285" w:lineRule="auto"/>
        <w:rPr>
          <w:rFonts w:hint="eastAsia"/>
        </w:rPr>
      </w:pPr>
    </w:p>
    <w:p w14:paraId="16F1EC6E">
      <w:pPr>
        <w:pStyle w:val="5"/>
        <w:spacing w:before="291" w:line="285" w:lineRule="auto"/>
        <w:rPr>
          <w:rFonts w:hint="eastAsia"/>
        </w:rPr>
      </w:pPr>
      <w:r>
        <w:rPr>
          <w:rFonts w:hint="eastAsia"/>
        </w:rPr>
        <w:t>In no way do we diminish the importance of a good conscience before God, which allows one to take solace in the promises with which the Lord comforts His true servants.</w:t>
      </w:r>
    </w:p>
    <w:p w14:paraId="5A402974">
      <w:pPr>
        <w:pStyle w:val="5"/>
        <w:spacing w:before="291" w:line="285" w:lineRule="auto"/>
        <w:rPr>
          <w:rFonts w:hint="eastAsia"/>
        </w:rPr>
      </w:pPr>
      <w:r>
        <w:rPr>
          <w:rFonts w:hint="eastAsia"/>
        </w:rPr>
        <w:t>我们绝不贬低在神面前拥有良好良心的重要性，这使人能够在主安慰祂真仆人的应许中得到慰藉。</w:t>
      </w:r>
    </w:p>
    <w:p w14:paraId="5A3965D2">
      <w:pPr>
        <w:pStyle w:val="5"/>
        <w:spacing w:before="291" w:line="285" w:lineRule="auto"/>
        <w:rPr>
          <w:rFonts w:hint="eastAsia"/>
        </w:rPr>
      </w:pPr>
    </w:p>
    <w:p w14:paraId="1D0FDD56">
      <w:pPr>
        <w:pStyle w:val="5"/>
        <w:spacing w:before="291" w:line="285" w:lineRule="auto"/>
        <w:rPr>
          <w:rFonts w:hint="eastAsia"/>
        </w:rPr>
      </w:pPr>
      <w:r>
        <w:rPr>
          <w:rFonts w:hint="eastAsia"/>
        </w:rPr>
        <w:t>However, we emphasize that all confidence in obtaining from God what we ask for is founded solely upon His divine mercy, without any consideration of our own merit.</w:t>
      </w:r>
    </w:p>
    <w:p w14:paraId="6F8BB3CC">
      <w:pPr>
        <w:pStyle w:val="5"/>
        <w:spacing w:before="291" w:line="285" w:lineRule="auto"/>
        <w:rPr>
          <w:rFonts w:hint="eastAsia"/>
        </w:rPr>
      </w:pPr>
      <w:r>
        <w:rPr>
          <w:rFonts w:hint="eastAsia"/>
        </w:rPr>
        <w:t>然而，我们强调，所有从神那里获得我们所求之物的信心，都完全建立在祂神圣的怜悯之上，而不考虑我们自身的任何功绩。</w:t>
      </w:r>
    </w:p>
    <w:p w14:paraId="69920B72">
      <w:pPr>
        <w:pStyle w:val="5"/>
        <w:spacing w:before="291" w:line="285" w:lineRule="auto"/>
        <w:rPr>
          <w:rFonts w:hint="eastAsia"/>
        </w:rPr>
      </w:pPr>
    </w:p>
    <w:p w14:paraId="6E193277">
      <w:pPr>
        <w:pStyle w:val="5"/>
        <w:spacing w:before="291" w:line="285" w:lineRule="auto"/>
        <w:rPr>
          <w:rFonts w:hint="eastAsia"/>
        </w:rPr>
      </w:pPr>
      <w:r>
        <w:rPr>
          <w:rFonts w:hint="eastAsia"/>
        </w:rPr>
        <w:t>The third rule we must observe pertains to the authenticity of our prayers.</w:t>
      </w:r>
    </w:p>
    <w:p w14:paraId="4F35E42A">
      <w:pPr>
        <w:pStyle w:val="5"/>
        <w:spacing w:before="291" w:line="285" w:lineRule="auto"/>
        <w:rPr>
          <w:rFonts w:hint="eastAsia"/>
        </w:rPr>
      </w:pPr>
      <w:r>
        <w:rPr>
          <w:rFonts w:hint="eastAsia"/>
        </w:rPr>
        <w:t>我们必须遵守的第三条规则涉及我们祷告的真实性。</w:t>
      </w:r>
    </w:p>
    <w:p w14:paraId="22498F69">
      <w:pPr>
        <w:pStyle w:val="5"/>
        <w:spacing w:before="291" w:line="285" w:lineRule="auto"/>
        <w:rPr>
          <w:rFonts w:hint="eastAsia"/>
        </w:rPr>
      </w:pPr>
    </w:p>
    <w:p w14:paraId="7941370F">
      <w:pPr>
        <w:pStyle w:val="5"/>
        <w:spacing w:before="291" w:line="285" w:lineRule="auto"/>
        <w:rPr>
          <w:rFonts w:hint="eastAsia"/>
        </w:rPr>
      </w:pPr>
      <w:r>
        <w:rPr>
          <w:rFonts w:hint="eastAsia"/>
        </w:rPr>
        <w:t>When we seek something beneficial for ourselves, we must approach God with genuine humility and acknowledge our inherent poverty without pretense.</w:t>
      </w:r>
    </w:p>
    <w:p w14:paraId="367228F0">
      <w:pPr>
        <w:pStyle w:val="5"/>
        <w:spacing w:before="291" w:line="285" w:lineRule="auto"/>
        <w:rPr>
          <w:rFonts w:hint="eastAsia"/>
        </w:rPr>
      </w:pPr>
      <w:r>
        <w:rPr>
          <w:rFonts w:hint="eastAsia"/>
        </w:rPr>
        <w:t>当我们为自己寻求有益之事时，我们必须以真正的谦卑来到神面前，并毫无伪装地承认我们固有的贫乏。</w:t>
      </w:r>
    </w:p>
    <w:p w14:paraId="634724AE">
      <w:pPr>
        <w:pStyle w:val="5"/>
        <w:spacing w:before="291" w:line="285" w:lineRule="auto"/>
        <w:rPr>
          <w:rFonts w:hint="eastAsia"/>
        </w:rPr>
      </w:pPr>
    </w:p>
    <w:p w14:paraId="12A8C4A7">
      <w:pPr>
        <w:pStyle w:val="5"/>
        <w:spacing w:before="291" w:line="285" w:lineRule="auto"/>
        <w:rPr>
          <w:rFonts w:hint="eastAsia"/>
        </w:rPr>
      </w:pPr>
      <w:r>
        <w:rPr>
          <w:rFonts w:hint="eastAsia"/>
        </w:rPr>
        <w:t>To ask for forgiveness of sins without recognizing our own sinful nature, or to do so without contemplating the gravity of our transgressions, is an affront to God Himself.</w:t>
      </w:r>
    </w:p>
    <w:p w14:paraId="54039045">
      <w:pPr>
        <w:pStyle w:val="5"/>
        <w:spacing w:before="291" w:line="285" w:lineRule="auto"/>
        <w:rPr>
          <w:rFonts w:hint="eastAsia"/>
        </w:rPr>
      </w:pPr>
      <w:r>
        <w:rPr>
          <w:rFonts w:hint="eastAsia"/>
        </w:rPr>
        <w:t>祈求赦罪却不认识自己的罪性，或者这样做却不默想我们过犯的严重性，这是对神本身的冒犯。</w:t>
      </w:r>
    </w:p>
    <w:p w14:paraId="5868906C">
      <w:pPr>
        <w:pStyle w:val="5"/>
        <w:spacing w:before="291" w:line="285" w:lineRule="auto"/>
        <w:rPr>
          <w:rFonts w:hint="eastAsia"/>
        </w:rPr>
      </w:pPr>
    </w:p>
    <w:p w14:paraId="6D4E0632">
      <w:pPr>
        <w:pStyle w:val="5"/>
        <w:spacing w:before="291" w:line="285" w:lineRule="auto"/>
        <w:rPr>
          <w:rFonts w:hint="eastAsia"/>
        </w:rPr>
      </w:pPr>
      <w:r>
        <w:rPr>
          <w:rFonts w:hint="eastAsia"/>
        </w:rPr>
        <w:t>Such hypocrisy is abhorrent in His eyes, yet regrettably, it pervades the world.</w:t>
      </w:r>
    </w:p>
    <w:p w14:paraId="01B3C649">
      <w:pPr>
        <w:pStyle w:val="5"/>
        <w:spacing w:before="291" w:line="285" w:lineRule="auto"/>
        <w:rPr>
          <w:rFonts w:hint="eastAsia"/>
        </w:rPr>
      </w:pPr>
      <w:r>
        <w:rPr>
          <w:rFonts w:hint="eastAsia"/>
        </w:rPr>
        <w:t>这种虚伪在祂眼中是可憎的，然而遗憾的是，它却充斥着世界。</w:t>
      </w:r>
    </w:p>
    <w:p w14:paraId="3A613942">
      <w:pPr>
        <w:pStyle w:val="5"/>
        <w:spacing w:before="291" w:line="285" w:lineRule="auto"/>
        <w:rPr>
          <w:rFonts w:hint="eastAsia"/>
        </w:rPr>
      </w:pPr>
    </w:p>
    <w:p w14:paraId="2EA2769A">
      <w:pPr>
        <w:pStyle w:val="5"/>
        <w:spacing w:before="291" w:line="285" w:lineRule="auto"/>
        <w:rPr>
          <w:rFonts w:hint="eastAsia"/>
        </w:rPr>
      </w:pPr>
      <w:r>
        <w:rPr>
          <w:rFonts w:hint="eastAsia"/>
        </w:rPr>
        <w:t>Many a soul, while fulfilling their religious duties, entreats God for blessings they believe will come from sources other than His divine grace or that they already possess without His intervention.</w:t>
      </w:r>
    </w:p>
    <w:p w14:paraId="50D6C55C">
      <w:pPr>
        <w:pStyle w:val="5"/>
        <w:spacing w:before="291" w:line="285" w:lineRule="auto"/>
        <w:rPr>
          <w:rFonts w:hint="eastAsia"/>
        </w:rPr>
      </w:pPr>
      <w:r>
        <w:rPr>
          <w:rFonts w:hint="eastAsia"/>
        </w:rPr>
        <w:t>许多灵魂在履行其宗教义务时，恳求神赐予他们祝福，但他们相信这些祝福将来自祂神圣恩典之外的源头，或者他们已经拥有这些祝福而无需祂的介入。</w:t>
      </w:r>
    </w:p>
    <w:p w14:paraId="2470B586">
      <w:pPr>
        <w:pStyle w:val="5"/>
        <w:spacing w:before="291" w:line="285" w:lineRule="auto"/>
        <w:rPr>
          <w:rFonts w:hint="eastAsia"/>
        </w:rPr>
      </w:pPr>
    </w:p>
    <w:p w14:paraId="3D13954D">
      <w:pPr>
        <w:pStyle w:val="5"/>
        <w:spacing w:before="291" w:line="285" w:lineRule="auto"/>
        <w:rPr>
          <w:rFonts w:hint="eastAsia"/>
        </w:rPr>
      </w:pPr>
      <w:r>
        <w:rPr>
          <w:rFonts w:hint="eastAsia"/>
        </w:rPr>
        <w:t>Above all, when we pray for God's glory, we must do so with fervent zeal and sincere desire.</w:t>
      </w:r>
    </w:p>
    <w:p w14:paraId="328221E2">
      <w:pPr>
        <w:pStyle w:val="5"/>
        <w:spacing w:before="291" w:line="285" w:lineRule="auto"/>
        <w:rPr>
          <w:rFonts w:hint="eastAsia"/>
        </w:rPr>
      </w:pPr>
      <w:r>
        <w:rPr>
          <w:rFonts w:hint="eastAsia"/>
        </w:rPr>
        <w:t>最重要的是，当我们为神的荣耀祷告时，我们必须怀着热切的熱忱和真诚的渴望。</w:t>
      </w:r>
    </w:p>
    <w:p w14:paraId="3CE13368">
      <w:pPr>
        <w:pStyle w:val="5"/>
        <w:spacing w:before="291" w:line="285" w:lineRule="auto"/>
        <w:rPr>
          <w:rFonts w:hint="eastAsia"/>
        </w:rPr>
      </w:pPr>
    </w:p>
    <w:p w14:paraId="2298BAA5">
      <w:pPr>
        <w:pStyle w:val="5"/>
        <w:spacing w:before="291" w:line="285" w:lineRule="auto"/>
        <w:rPr>
          <w:rFonts w:hint="eastAsia"/>
        </w:rPr>
      </w:pPr>
      <w:r>
        <w:rPr>
          <w:rFonts w:hint="eastAsia"/>
        </w:rPr>
        <w:t>When we beseech Him to hallow His name, our hearts must genuinely long for sanctification.</w:t>
      </w:r>
    </w:p>
    <w:p w14:paraId="0FA8087F">
      <w:pPr>
        <w:pStyle w:val="5"/>
        <w:spacing w:before="291" w:line="285" w:lineRule="auto"/>
        <w:rPr>
          <w:rFonts w:hint="eastAsia"/>
        </w:rPr>
      </w:pPr>
      <w:r>
        <w:rPr>
          <w:rFonts w:hint="eastAsia"/>
        </w:rPr>
        <w:t>当我们恳求祂使祂的名成圣时，我们的心必须真正渴望成圣。</w:t>
      </w:r>
    </w:p>
    <w:p w14:paraId="21EAF179">
      <w:pPr>
        <w:pStyle w:val="5"/>
        <w:spacing w:before="291" w:line="285" w:lineRule="auto"/>
        <w:rPr>
          <w:rFonts w:hint="eastAsia"/>
        </w:rPr>
      </w:pPr>
    </w:p>
    <w:p w14:paraId="189230CA">
      <w:pPr>
        <w:pStyle w:val="5"/>
        <w:spacing w:before="291" w:line="285" w:lineRule="auto"/>
        <w:rPr>
          <w:rFonts w:hint="eastAsia"/>
        </w:rPr>
      </w:pPr>
      <w:r>
        <w:rPr>
          <w:rFonts w:hint="eastAsia"/>
        </w:rPr>
        <w:t>By following this rule, we purge Christian prayer of all pretense and deception, as it is paramount to approach God with absolute truthfulness.</w:t>
      </w:r>
    </w:p>
    <w:p w14:paraId="1A294D51">
      <w:pPr>
        <w:pStyle w:val="5"/>
        <w:spacing w:before="291" w:line="285" w:lineRule="auto"/>
        <w:rPr>
          <w:rFonts w:hint="eastAsia"/>
        </w:rPr>
      </w:pPr>
      <w:r>
        <w:rPr>
          <w:rFonts w:hint="eastAsia"/>
        </w:rPr>
        <w:t>通过遵守这条规则，我们清除了基督教祷告中所有的虚伪和欺骗，因为以绝对的真诚来到神面前至关重要。</w:t>
      </w:r>
    </w:p>
    <w:p w14:paraId="2B14C565">
      <w:pPr>
        <w:pStyle w:val="5"/>
        <w:spacing w:before="291" w:line="285" w:lineRule="auto"/>
        <w:rPr>
          <w:rFonts w:hint="eastAsia"/>
        </w:rPr>
      </w:pPr>
    </w:p>
    <w:p w14:paraId="738F6C35">
      <w:pPr>
        <w:pStyle w:val="5"/>
        <w:spacing w:before="291" w:line="285" w:lineRule="auto"/>
        <w:rPr>
          <w:rFonts w:hint="eastAsia"/>
        </w:rPr>
      </w:pPr>
      <w:r>
        <w:rPr>
          <w:rFonts w:hint="eastAsia"/>
        </w:rPr>
        <w:t>For He promises that "He will be near to all who call upon Him in truth" (Psalm 145:18), and He declares that "those who seek Him with all their heart will find Him" (Jeremiah 29:13).</w:t>
      </w:r>
    </w:p>
    <w:p w14:paraId="11E08358">
      <w:pPr>
        <w:pStyle w:val="5"/>
        <w:spacing w:before="291" w:line="285" w:lineRule="auto"/>
        <w:rPr>
          <w:rFonts w:hint="eastAsia"/>
        </w:rPr>
      </w:pPr>
      <w:r>
        <w:rPr>
          <w:rFonts w:hint="eastAsia"/>
        </w:rPr>
        <w:t>因为祂应许说：“凡求告祂的，就是诚心求告祂的，耶和华便与他们相近”（诗篇 145:18），祂又宣告说：“凡尽心寻求祂的，就必寻见”（耶利米书 29:13）。</w:t>
      </w:r>
    </w:p>
    <w:p w14:paraId="2EB8C98D">
      <w:pPr>
        <w:pStyle w:val="5"/>
        <w:spacing w:before="291" w:line="285" w:lineRule="auto"/>
        <w:rPr>
          <w:rFonts w:hint="eastAsia"/>
        </w:rPr>
      </w:pPr>
    </w:p>
    <w:p w14:paraId="2295D00E">
      <w:pPr>
        <w:pStyle w:val="5"/>
        <w:spacing w:before="291" w:line="285" w:lineRule="auto"/>
        <w:rPr>
          <w:rFonts w:hint="eastAsia"/>
        </w:rPr>
      </w:pPr>
      <w:r>
        <w:rPr>
          <w:rFonts w:hint="eastAsia"/>
        </w:rPr>
        <w:t>The fourth rule for effective prayer is to approach God with unwavering hope of receiving what we ask for.</w:t>
      </w:r>
    </w:p>
    <w:p w14:paraId="3470DC1D">
      <w:pPr>
        <w:pStyle w:val="5"/>
        <w:spacing w:before="291" w:line="285" w:lineRule="auto"/>
        <w:rPr>
          <w:rFonts w:hint="eastAsia"/>
        </w:rPr>
      </w:pPr>
      <w:r>
        <w:rPr>
          <w:rFonts w:hint="eastAsia"/>
        </w:rPr>
        <w:t>有效祷告的第四条规则是，怀着坚定不移的盼望来到神面前，相信能得到我们所祈求的。</w:t>
      </w:r>
    </w:p>
    <w:p w14:paraId="1E7FB913">
      <w:pPr>
        <w:pStyle w:val="5"/>
        <w:spacing w:before="291" w:line="285" w:lineRule="auto"/>
        <w:rPr>
          <w:rFonts w:hint="eastAsia"/>
        </w:rPr>
      </w:pPr>
    </w:p>
    <w:p w14:paraId="4F5D83F8">
      <w:pPr>
        <w:pStyle w:val="5"/>
        <w:spacing w:before="291" w:line="285" w:lineRule="auto"/>
        <w:rPr>
          <w:rFonts w:hint="eastAsia"/>
        </w:rPr>
      </w:pPr>
      <w:r>
        <w:rPr>
          <w:rFonts w:hint="eastAsia"/>
        </w:rPr>
        <w:t>This hope is not a tranquil confidence that removes all anxiety from our hearts, as such serenity is reserved for those who possess everything they desire and are free from unfulfilled yearnings.</w:t>
      </w:r>
    </w:p>
    <w:p w14:paraId="61FDC14D">
      <w:pPr>
        <w:pStyle w:val="5"/>
        <w:spacing w:before="291" w:line="285" w:lineRule="auto"/>
        <w:rPr>
          <w:rFonts w:hint="eastAsia"/>
        </w:rPr>
      </w:pPr>
      <w:r>
        <w:rPr>
          <w:rFonts w:hint="eastAsia"/>
        </w:rPr>
        <w:t>这种盼望并非一种平静的信心，能除去我们心中所有的焦虑，因为这样的宁静是为那些拥有一切所愿、并且没有未实现渴望的人保留的。</w:t>
      </w:r>
    </w:p>
    <w:p w14:paraId="02DF0358">
      <w:pPr>
        <w:pStyle w:val="5"/>
        <w:spacing w:before="291" w:line="285" w:lineRule="auto"/>
        <w:rPr>
          <w:rFonts w:hint="eastAsia"/>
        </w:rPr>
      </w:pPr>
    </w:p>
    <w:p w14:paraId="2CB49294">
      <w:pPr>
        <w:pStyle w:val="5"/>
        <w:spacing w:before="291" w:line="285" w:lineRule="auto"/>
        <w:rPr>
          <w:rFonts w:hint="eastAsia"/>
        </w:rPr>
      </w:pPr>
      <w:r>
        <w:rPr>
          <w:rFonts w:hint="eastAsia"/>
        </w:rPr>
        <w:t>On the contrary, this hope serves as a virtuous spur for the faithful, propelling them to call upon God even in times of pressing need and turmoil, reducing them to nothing in their own eyes.</w:t>
      </w:r>
    </w:p>
    <w:p w14:paraId="07AEDBA1">
      <w:pPr>
        <w:pStyle w:val="5"/>
        <w:spacing w:before="291" w:line="285" w:lineRule="auto"/>
        <w:rPr>
          <w:rFonts w:hint="eastAsia"/>
        </w:rPr>
      </w:pPr>
      <w:r>
        <w:rPr>
          <w:rFonts w:hint="eastAsia"/>
        </w:rPr>
        <w:t>反之，这种盼望对信徒来说是一种良性的激励，驱使他们在急需和动荡之时也呼求神，使他们在自己眼中变得一无所有。</w:t>
      </w:r>
    </w:p>
    <w:p w14:paraId="1E5F2E11">
      <w:pPr>
        <w:pStyle w:val="5"/>
        <w:spacing w:before="291" w:line="285" w:lineRule="auto"/>
        <w:rPr>
          <w:rFonts w:hint="eastAsia"/>
        </w:rPr>
      </w:pPr>
    </w:p>
    <w:p w14:paraId="3FC3F4FC">
      <w:pPr>
        <w:pStyle w:val="5"/>
        <w:spacing w:before="291" w:line="285" w:lineRule="auto"/>
        <w:rPr>
          <w:rFonts w:hint="eastAsia"/>
        </w:rPr>
      </w:pPr>
      <w:r>
        <w:rPr>
          <w:rFonts w:hint="eastAsia"/>
        </w:rPr>
        <w:t>Amidst such trials, God's benevolence continues to shine upon them.</w:t>
      </w:r>
    </w:p>
    <w:p w14:paraId="5CBAD5DF">
      <w:pPr>
        <w:pStyle w:val="5"/>
        <w:spacing w:before="291" w:line="285" w:lineRule="auto"/>
        <w:rPr>
          <w:rFonts w:hint="eastAsia"/>
        </w:rPr>
      </w:pPr>
      <w:r>
        <w:rPr>
          <w:rFonts w:hint="eastAsia"/>
        </w:rPr>
        <w:t>在这样的试炼中，神的慈爱继续照耀着他们。</w:t>
      </w:r>
    </w:p>
    <w:p w14:paraId="47A3B9CA">
      <w:pPr>
        <w:pStyle w:val="5"/>
        <w:spacing w:before="291" w:line="285" w:lineRule="auto"/>
        <w:rPr>
          <w:rFonts w:hint="eastAsia"/>
        </w:rPr>
      </w:pPr>
    </w:p>
    <w:p w14:paraId="584EAC87">
      <w:pPr>
        <w:pStyle w:val="5"/>
        <w:spacing w:before="291" w:line="285" w:lineRule="auto"/>
        <w:rPr>
          <w:rFonts w:hint="eastAsia"/>
        </w:rPr>
      </w:pPr>
      <w:r>
        <w:rPr>
          <w:rFonts w:hint="eastAsia"/>
        </w:rPr>
        <w:t>Thus, the prayer of the faithful is characterized by two intertwined emotions: a heartfelt lament for the trials they endure and an apprehensive concern for the future.</w:t>
      </w:r>
    </w:p>
    <w:p w14:paraId="156CD83B">
      <w:pPr>
        <w:pStyle w:val="5"/>
        <w:spacing w:before="291" w:line="285" w:lineRule="auto"/>
        <w:rPr>
          <w:rFonts w:hint="eastAsia"/>
        </w:rPr>
      </w:pPr>
      <w:r>
        <w:rPr>
          <w:rFonts w:hint="eastAsia"/>
        </w:rPr>
        <w:t>因此，信徒的祷告具有两种交织的情感：对所忍受试炼的由衷哀叹，以及对未来的忧虑。</w:t>
      </w:r>
    </w:p>
    <w:p w14:paraId="5F3E7938">
      <w:pPr>
        <w:pStyle w:val="5"/>
        <w:spacing w:before="291" w:line="285" w:lineRule="auto"/>
        <w:rPr>
          <w:rFonts w:hint="eastAsia"/>
        </w:rPr>
      </w:pPr>
    </w:p>
    <w:p w14:paraId="1A3355A6">
      <w:pPr>
        <w:pStyle w:val="5"/>
        <w:spacing w:before="291" w:line="285" w:lineRule="auto"/>
        <w:rPr>
          <w:rFonts w:hint="eastAsia"/>
        </w:rPr>
      </w:pPr>
      <w:r>
        <w:rPr>
          <w:rFonts w:hint="eastAsia"/>
        </w:rPr>
        <w:t>Nevertheless, they maintain an unwavering trust in the Lord, confident that He will come to their aid and comfort the afflicted.</w:t>
      </w:r>
    </w:p>
    <w:p w14:paraId="3AA6DF3C">
      <w:pPr>
        <w:pStyle w:val="5"/>
        <w:spacing w:before="291" w:line="285" w:lineRule="auto"/>
        <w:rPr>
          <w:rFonts w:hint="eastAsia"/>
        </w:rPr>
      </w:pPr>
      <w:r>
        <w:rPr>
          <w:rFonts w:hint="eastAsia"/>
        </w:rPr>
        <w:t>然而，他们对主保持着坚定不移的信靠，相信祂会来帮助他们，安慰受苦的人。</w:t>
      </w:r>
    </w:p>
    <w:p w14:paraId="60E609AC">
      <w:pPr>
        <w:pStyle w:val="5"/>
        <w:spacing w:before="291" w:line="285" w:lineRule="auto"/>
        <w:rPr>
          <w:rFonts w:hint="eastAsia"/>
        </w:rPr>
      </w:pPr>
    </w:p>
    <w:p w14:paraId="6967D06F">
      <w:pPr>
        <w:pStyle w:val="5"/>
        <w:spacing w:before="291" w:line="285" w:lineRule="auto"/>
        <w:rPr>
          <w:rFonts w:hint="eastAsia"/>
        </w:rPr>
      </w:pPr>
      <w:r>
        <w:rPr>
          <w:rFonts w:hint="eastAsia"/>
        </w:rPr>
        <w:t>It is imperative that faithful prayer embodies these dual sentiments—sighs and groans for the trials that besiege them, coupled with trepidation and concern for the future—while resting securely in the knowledge that the Lord will reveal Himself and provide solace to the oppressed.</w:t>
      </w:r>
    </w:p>
    <w:p w14:paraId="7F4E7DA8">
      <w:pPr>
        <w:pStyle w:val="5"/>
        <w:spacing w:before="291" w:line="285" w:lineRule="auto"/>
        <w:rPr>
          <w:rFonts w:hint="eastAsia"/>
        </w:rPr>
      </w:pPr>
      <w:r>
        <w:rPr>
          <w:rFonts w:hint="eastAsia"/>
        </w:rPr>
        <w:t>忠信的祷告必须体现这两种情感——为困扰他们的试炼而叹息和呻吟，同时又对未来怀有恐惧和担忧——同时又安稳地信靠主必显现自己并安慰受压迫的人。</w:t>
      </w:r>
    </w:p>
    <w:p w14:paraId="53B11A2E">
      <w:pPr>
        <w:pStyle w:val="5"/>
        <w:spacing w:before="291" w:line="285" w:lineRule="auto"/>
        <w:rPr>
          <w:rFonts w:hint="eastAsia"/>
        </w:rPr>
      </w:pPr>
    </w:p>
    <w:p w14:paraId="734BC59C">
      <w:pPr>
        <w:pStyle w:val="5"/>
        <w:spacing w:before="291" w:line="285" w:lineRule="auto"/>
        <w:rPr>
          <w:rFonts w:hint="eastAsia"/>
        </w:rPr>
      </w:pPr>
      <w:r>
        <w:rPr>
          <w:rFonts w:hint="eastAsia"/>
        </w:rPr>
        <w:t>God is deeply displeased by our lack of faith when we request His grace without expecting to receive it.</w:t>
      </w:r>
    </w:p>
    <w:p w14:paraId="0A41A0A6">
      <w:pPr>
        <w:pStyle w:val="5"/>
        <w:spacing w:before="291" w:line="285" w:lineRule="auto"/>
        <w:rPr>
          <w:rFonts w:hint="eastAsia"/>
        </w:rPr>
      </w:pPr>
      <w:r>
        <w:rPr>
          <w:rFonts w:hint="eastAsia"/>
        </w:rPr>
        <w:t>当我们祈求祂的恩典却不期望得到时，我们缺乏信心，这使神深感不悦。</w:t>
      </w:r>
    </w:p>
    <w:p w14:paraId="030DD5AC">
      <w:pPr>
        <w:pStyle w:val="5"/>
        <w:spacing w:before="291" w:line="285" w:lineRule="auto"/>
        <w:rPr>
          <w:rFonts w:hint="eastAsia"/>
        </w:rPr>
      </w:pPr>
    </w:p>
    <w:p w14:paraId="2E95D8B1">
      <w:pPr>
        <w:pStyle w:val="5"/>
        <w:spacing w:before="291" w:line="285" w:lineRule="auto"/>
        <w:rPr>
          <w:rFonts w:hint="eastAsia"/>
        </w:rPr>
      </w:pPr>
      <w:r>
        <w:rPr>
          <w:rFonts w:hint="eastAsia"/>
        </w:rPr>
        <w:t>Therefore, our Lord Jesus imparted this guideline for our prayers: have faith that everything we ask for will be granted and that it will come to pass according to our hope (Mark 11:24).</w:t>
      </w:r>
    </w:p>
    <w:p w14:paraId="7C4330DD">
      <w:pPr>
        <w:pStyle w:val="5"/>
        <w:spacing w:before="291" w:line="285" w:lineRule="auto"/>
        <w:rPr>
          <w:rFonts w:hint="eastAsia"/>
        </w:rPr>
      </w:pPr>
      <w:r>
        <w:rPr>
          <w:rFonts w:hint="eastAsia"/>
        </w:rPr>
        <w:t>因此，我们的主耶稣传授了我们祷告的这个准则：要相信我们所求的一切都必蒙应允，并且会按照我们的盼望成就（马可福音 11:24）。</w:t>
      </w:r>
    </w:p>
    <w:p w14:paraId="57832E99">
      <w:pPr>
        <w:pStyle w:val="5"/>
        <w:spacing w:before="291" w:line="285" w:lineRule="auto"/>
        <w:rPr>
          <w:rFonts w:hint="eastAsia"/>
        </w:rPr>
      </w:pPr>
    </w:p>
    <w:p w14:paraId="46E2EEFA">
      <w:pPr>
        <w:pStyle w:val="5"/>
        <w:spacing w:before="291" w:line="285" w:lineRule="auto"/>
        <w:rPr>
          <w:rFonts w:hint="eastAsia"/>
        </w:rPr>
      </w:pPr>
      <w:r>
        <w:rPr>
          <w:rFonts w:hint="eastAsia"/>
        </w:rPr>
        <w:t>Conversely, those who lack confidence in His promises and question His truthfulness, invoking Him without certainty regarding whether their pleas will be heard, will reap no benefit, as stated by St. James.</w:t>
      </w:r>
    </w:p>
    <w:p w14:paraId="7D52A41E">
      <w:pPr>
        <w:pStyle w:val="5"/>
        <w:spacing w:before="291" w:line="285" w:lineRule="auto"/>
        <w:rPr>
          <w:rFonts w:hint="eastAsia"/>
        </w:rPr>
      </w:pPr>
      <w:r>
        <w:rPr>
          <w:rFonts w:hint="eastAsia"/>
        </w:rPr>
        <w:t>反之，那些对祂的应许缺乏信心，质疑祂的真实性，在不确定自己的恳求是否会被垂听的情况下呼求祂的人，将一无所获，正如圣雅各所说。</w:t>
      </w:r>
    </w:p>
    <w:p w14:paraId="7B946506">
      <w:pPr>
        <w:pStyle w:val="5"/>
        <w:spacing w:before="291" w:line="285" w:lineRule="auto"/>
        <w:rPr>
          <w:rFonts w:hint="eastAsia"/>
        </w:rPr>
      </w:pPr>
    </w:p>
    <w:p w14:paraId="256A8EFA">
      <w:pPr>
        <w:pStyle w:val="5"/>
        <w:spacing w:before="291" w:line="285" w:lineRule="auto"/>
        <w:rPr>
          <w:rFonts w:hint="eastAsia"/>
        </w:rPr>
      </w:pPr>
      <w:r>
        <w:rPr>
          <w:rFonts w:hint="eastAsia"/>
        </w:rPr>
        <w:t>He even likens them to waves of the sea, driven about by the wind (James 1:6-8).</w:t>
      </w:r>
    </w:p>
    <w:p w14:paraId="33A953D2">
      <w:pPr>
        <w:pStyle w:val="5"/>
        <w:spacing w:before="291" w:line="285" w:lineRule="auto"/>
        <w:rPr>
          <w:rFonts w:hint="eastAsia"/>
        </w:rPr>
      </w:pPr>
      <w:r>
        <w:rPr>
          <w:rFonts w:hint="eastAsia"/>
        </w:rPr>
        <w:t>祂甚至将他们比作海中的波浪，被风吹动（雅各书 1:6-8）。</w:t>
      </w:r>
    </w:p>
    <w:p w14:paraId="5FC66F36">
      <w:pPr>
        <w:pStyle w:val="5"/>
        <w:spacing w:before="291" w:line="285" w:lineRule="auto"/>
        <w:rPr>
          <w:rFonts w:hint="eastAsia"/>
        </w:rPr>
      </w:pPr>
    </w:p>
    <w:p w14:paraId="31627D4E">
      <w:pPr>
        <w:pStyle w:val="5"/>
        <w:spacing w:before="291" w:line="285" w:lineRule="auto"/>
        <w:rPr>
          <w:rFonts w:hint="eastAsia"/>
        </w:rPr>
      </w:pPr>
      <w:r>
        <w:rPr>
          <w:rFonts w:hint="eastAsia"/>
        </w:rPr>
        <w:t>Moreover, since the Lord frequently proclaims that "it will be done to each one according to his faith" (Matthew 9:22, 9:29; Mark 10:52; Luke 7:50), He underscores that without faith, our prayers are in vain.</w:t>
      </w:r>
    </w:p>
    <w:p w14:paraId="2BC8EC25">
      <w:pPr>
        <w:pStyle w:val="5"/>
        <w:spacing w:before="291" w:line="285" w:lineRule="auto"/>
        <w:rPr>
          <w:rFonts w:hint="eastAsia"/>
        </w:rPr>
      </w:pPr>
      <w:r>
        <w:rPr>
          <w:rFonts w:hint="eastAsia"/>
        </w:rPr>
        <w:t>此外，由于主常常宣告“照你的信给你成全了”（马太福音 9:22, 9:29；马可福音 10:52；路加福音 7:50），祂强调若没有信心，我们的祷告便是徒然的。</w:t>
      </w:r>
    </w:p>
    <w:p w14:paraId="13DA90E3">
      <w:pPr>
        <w:pStyle w:val="5"/>
        <w:spacing w:before="291" w:line="285" w:lineRule="auto"/>
        <w:rPr>
          <w:rFonts w:hint="eastAsia"/>
        </w:rPr>
      </w:pPr>
    </w:p>
    <w:p w14:paraId="0B64E45F">
      <w:pPr>
        <w:pStyle w:val="5"/>
        <w:spacing w:before="291" w:line="285" w:lineRule="auto"/>
        <w:rPr>
          <w:rFonts w:hint="eastAsia"/>
        </w:rPr>
      </w:pPr>
      <w:r>
        <w:rPr>
          <w:rFonts w:hint="eastAsia"/>
        </w:rPr>
        <w:t>In essence, it is faith that secures all that is granted through our prayers, as emphasized by St. Paul's statement: "How will they call upon one in whom they have not believed?" (Romans 10:14).</w:t>
      </w:r>
    </w:p>
    <w:p w14:paraId="307F07A0">
      <w:pPr>
        <w:pStyle w:val="5"/>
        <w:spacing w:before="291" w:line="285" w:lineRule="auto"/>
        <w:rPr>
          <w:rFonts w:hint="eastAsia"/>
        </w:rPr>
      </w:pPr>
      <w:r>
        <w:rPr>
          <w:rFonts w:hint="eastAsia"/>
        </w:rPr>
        <w:t>本质上，是信心确保了我们通过祷告所获得的一切，正如圣保罗所强调的：“人未曾信祂，怎能求祂呢？”（罗马书 10:14）。</w:t>
      </w:r>
    </w:p>
    <w:p w14:paraId="130A6000">
      <w:pPr>
        <w:pStyle w:val="5"/>
        <w:spacing w:before="291" w:line="285" w:lineRule="auto"/>
        <w:rPr>
          <w:rFonts w:hint="eastAsia"/>
        </w:rPr>
      </w:pPr>
    </w:p>
    <w:p w14:paraId="54F0588F">
      <w:pPr>
        <w:pStyle w:val="5"/>
        <w:spacing w:before="291" w:line="285" w:lineRule="auto"/>
        <w:rPr>
          <w:rFonts w:hint="eastAsia"/>
        </w:rPr>
      </w:pPr>
      <w:r>
        <w:rPr>
          <w:rFonts w:hint="eastAsia"/>
        </w:rPr>
        <w:t>He concludes that God cannot be genuinely invoked except by those who have been introduced to His goodness and mercy through the preaching of the gospel.</w:t>
      </w:r>
    </w:p>
    <w:p w14:paraId="17EBD51D">
      <w:pPr>
        <w:pStyle w:val="5"/>
        <w:spacing w:before="291" w:line="285" w:lineRule="auto"/>
        <w:rPr>
          <w:rFonts w:hint="eastAsia"/>
        </w:rPr>
      </w:pPr>
      <w:r>
        <w:rPr>
          <w:rFonts w:hint="eastAsia"/>
        </w:rPr>
        <w:t>祂总结说，除非藉着福音的传讲认识了祂的良善和怜悯，否则人无法真正呼求神。</w:t>
      </w:r>
    </w:p>
    <w:p w14:paraId="4B41B812">
      <w:pPr>
        <w:pStyle w:val="5"/>
        <w:spacing w:before="291" w:line="285" w:lineRule="auto"/>
        <w:rPr>
          <w:rFonts w:hint="eastAsia"/>
        </w:rPr>
      </w:pPr>
    </w:p>
    <w:p w14:paraId="64905189">
      <w:pPr>
        <w:pStyle w:val="5"/>
        <w:spacing w:before="291" w:line="285" w:lineRule="auto"/>
        <w:rPr>
          <w:rFonts w:hint="eastAsia"/>
        </w:rPr>
      </w:pPr>
      <w:r>
        <w:rPr>
          <w:rFonts w:hint="eastAsia"/>
        </w:rPr>
        <w:t>When we couple this assurance of faith with an acute awareness of our wretchedness, poverty, sins, and imperfections, we affirm that our hope does not stem from self-righteousness.</w:t>
      </w:r>
    </w:p>
    <w:p w14:paraId="3C9A9D46">
      <w:pPr>
        <w:pStyle w:val="5"/>
        <w:spacing w:before="291" w:line="285" w:lineRule="auto"/>
        <w:rPr>
          <w:rFonts w:hint="eastAsia"/>
        </w:rPr>
      </w:pPr>
      <w:r>
        <w:rPr>
          <w:rFonts w:hint="eastAsia"/>
        </w:rPr>
        <w:t>当我们把这种信心的确据与对自己悲惨、贫乏、罪孽和不完美的敏锐意识结合起来时，我们申明我们的盼望并非源于自以为义。</w:t>
      </w:r>
    </w:p>
    <w:p w14:paraId="30DA3C1B">
      <w:pPr>
        <w:pStyle w:val="5"/>
        <w:spacing w:before="291" w:line="285" w:lineRule="auto"/>
        <w:rPr>
          <w:rFonts w:hint="eastAsia"/>
        </w:rPr>
      </w:pPr>
    </w:p>
    <w:p w14:paraId="139E3D44">
      <w:pPr>
        <w:pStyle w:val="5"/>
        <w:spacing w:before="291" w:line="285" w:lineRule="auto"/>
        <w:rPr>
          <w:rFonts w:hint="eastAsia"/>
        </w:rPr>
      </w:pPr>
      <w:r>
        <w:rPr>
          <w:rFonts w:hint="eastAsia"/>
        </w:rPr>
        <w:t>Instead, it arises from a recognition of our unworthiness, fostering a sense of humility rather than fear.</w:t>
      </w:r>
    </w:p>
    <w:p w14:paraId="67A450D1">
      <w:pPr>
        <w:pStyle w:val="5"/>
        <w:spacing w:before="291" w:line="285" w:lineRule="auto"/>
        <w:rPr>
          <w:rFonts w:hint="eastAsia"/>
        </w:rPr>
      </w:pPr>
      <w:r>
        <w:rPr>
          <w:rFonts w:hint="eastAsia"/>
        </w:rPr>
        <w:t>反之，它源于对我们不配的认识，培养的是谦卑感而非恐惧感。</w:t>
      </w:r>
    </w:p>
    <w:p w14:paraId="56A8ABE4">
      <w:pPr>
        <w:pStyle w:val="5"/>
        <w:spacing w:before="291" w:line="285" w:lineRule="auto"/>
        <w:rPr>
          <w:rFonts w:hint="eastAsia"/>
        </w:rPr>
      </w:pPr>
    </w:p>
    <w:p w14:paraId="5552B285">
      <w:pPr>
        <w:pStyle w:val="5"/>
        <w:spacing w:before="291" w:line="285" w:lineRule="auto"/>
        <w:rPr>
          <w:rFonts w:hint="eastAsia"/>
        </w:rPr>
      </w:pPr>
      <w:r>
        <w:rPr>
          <w:rFonts w:hint="eastAsia"/>
        </w:rPr>
        <w:t>We should not allow this awareness to deter us from approaching God; rather, it should serve as a catalyst for our prayers.</w:t>
      </w:r>
    </w:p>
    <w:p w14:paraId="7AE6F704">
      <w:pPr>
        <w:pStyle w:val="5"/>
        <w:spacing w:before="291" w:line="285" w:lineRule="auto"/>
        <w:rPr>
          <w:rFonts w:hint="eastAsia"/>
        </w:rPr>
      </w:pPr>
      <w:r>
        <w:rPr>
          <w:rFonts w:hint="eastAsia"/>
        </w:rPr>
        <w:t>我们不应让这种意识阻止我们亲近神；反之，它应成为我们祷告的催化剂。</w:t>
      </w:r>
    </w:p>
    <w:p w14:paraId="7180492F">
      <w:pPr>
        <w:pStyle w:val="5"/>
        <w:spacing w:before="291" w:line="285" w:lineRule="auto"/>
        <w:rPr>
          <w:rFonts w:hint="eastAsia"/>
        </w:rPr>
      </w:pPr>
    </w:p>
    <w:p w14:paraId="1C9FA35C">
      <w:pPr>
        <w:pStyle w:val="5"/>
        <w:spacing w:before="291" w:line="285" w:lineRule="auto"/>
        <w:rPr>
          <w:rFonts w:hint="eastAsia"/>
        </w:rPr>
      </w:pPr>
      <w:r>
        <w:rPr>
          <w:rFonts w:hint="eastAsia"/>
        </w:rPr>
        <w:t>As exemplified by the prophet who prays for God to heal his soul because of his sins (Psalm 41:4), the consciousness of our wretchedness serves as a constant reminder, urging us to pray fervently.</w:t>
      </w:r>
    </w:p>
    <w:p w14:paraId="21282E6B">
      <w:pPr>
        <w:pStyle w:val="5"/>
        <w:spacing w:before="291" w:line="285" w:lineRule="auto"/>
        <w:rPr>
          <w:rFonts w:hint="eastAsia"/>
        </w:rPr>
      </w:pPr>
      <w:r>
        <w:rPr>
          <w:rFonts w:hint="eastAsia"/>
        </w:rPr>
        <w:t>正如先知因自己的罪而祈求神医治他的灵魂（诗篇 41:4）所例证的那样，我们对自己悲惨境况的意识，如同一个持续的提醒，催促我们热切地祷告。</w:t>
      </w:r>
    </w:p>
    <w:p w14:paraId="4DA4C4EA">
      <w:pPr>
        <w:pStyle w:val="5"/>
        <w:spacing w:before="291" w:line="285" w:lineRule="auto"/>
        <w:rPr>
          <w:rFonts w:hint="eastAsia"/>
        </w:rPr>
      </w:pPr>
    </w:p>
    <w:p w14:paraId="061E5C41">
      <w:pPr>
        <w:pStyle w:val="5"/>
        <w:spacing w:before="291" w:line="285" w:lineRule="auto"/>
        <w:rPr>
          <w:rFonts w:hint="eastAsia"/>
        </w:rPr>
      </w:pPr>
      <w:r>
        <w:rPr>
          <w:rFonts w:hint="eastAsia"/>
        </w:rPr>
        <w:t>In addition to the prodding of our awareness of misery, our benevolent Father offers two more compelling motives to spur us toward prayer.</w:t>
      </w:r>
    </w:p>
    <w:p w14:paraId="292C6184">
      <w:pPr>
        <w:pStyle w:val="5"/>
        <w:spacing w:before="291" w:line="285" w:lineRule="auto"/>
        <w:rPr>
          <w:rFonts w:hint="eastAsia"/>
        </w:rPr>
      </w:pPr>
      <w:r>
        <w:rPr>
          <w:rFonts w:hint="eastAsia"/>
        </w:rPr>
        <w:t>除了我们对苦难的意识所带来的鞭策之外，我们仁慈的父还提供了另外两个有力的动机来激励我们祷告。</w:t>
      </w:r>
    </w:p>
    <w:p w14:paraId="6577E0E6">
      <w:pPr>
        <w:pStyle w:val="5"/>
        <w:spacing w:before="291" w:line="285" w:lineRule="auto"/>
        <w:rPr>
          <w:rFonts w:hint="eastAsia"/>
        </w:rPr>
      </w:pPr>
    </w:p>
    <w:p w14:paraId="3FD61308">
      <w:pPr>
        <w:pStyle w:val="5"/>
        <w:spacing w:before="291" w:line="285" w:lineRule="auto"/>
        <w:rPr>
          <w:rFonts w:hint="eastAsia"/>
        </w:rPr>
      </w:pPr>
      <w:r>
        <w:rPr>
          <w:rFonts w:hint="eastAsia"/>
        </w:rPr>
        <w:t>First is His explicit commandment to pray (Luke 11:9).</w:t>
      </w:r>
    </w:p>
    <w:p w14:paraId="51779A04">
      <w:pPr>
        <w:pStyle w:val="5"/>
        <w:spacing w:before="291" w:line="285" w:lineRule="auto"/>
        <w:rPr>
          <w:rFonts w:hint="eastAsia"/>
        </w:rPr>
      </w:pPr>
      <w:r>
        <w:rPr>
          <w:rFonts w:hint="eastAsia"/>
        </w:rPr>
        <w:t>首先是祂明确的祷告命令（路加福音 11:9）。</w:t>
      </w:r>
    </w:p>
    <w:p w14:paraId="31F18EBB">
      <w:pPr>
        <w:pStyle w:val="5"/>
        <w:spacing w:before="291" w:line="285" w:lineRule="auto"/>
        <w:rPr>
          <w:rFonts w:hint="eastAsia"/>
        </w:rPr>
      </w:pPr>
    </w:p>
    <w:p w14:paraId="68E34A1F">
      <w:pPr>
        <w:pStyle w:val="5"/>
        <w:spacing w:before="291" w:line="285" w:lineRule="auto"/>
        <w:rPr>
          <w:rFonts w:hint="eastAsia"/>
        </w:rPr>
      </w:pPr>
      <w:r>
        <w:rPr>
          <w:rFonts w:hint="eastAsia"/>
        </w:rPr>
        <w:t>Second is His promise that we will obtain everything we ask for.</w:t>
      </w:r>
    </w:p>
    <w:p w14:paraId="57C3C102">
      <w:pPr>
        <w:pStyle w:val="5"/>
        <w:spacing w:before="291" w:line="285" w:lineRule="auto"/>
        <w:rPr>
          <w:rFonts w:hint="eastAsia"/>
        </w:rPr>
      </w:pPr>
      <w:r>
        <w:rPr>
          <w:rFonts w:hint="eastAsia"/>
        </w:rPr>
        <w:t>其次是祂的应许，即我们所求的一切都必得着。</w:t>
      </w:r>
    </w:p>
    <w:p w14:paraId="31F6E673">
      <w:pPr>
        <w:pStyle w:val="5"/>
        <w:spacing w:before="291" w:line="285" w:lineRule="auto"/>
        <w:rPr>
          <w:rFonts w:hint="eastAsia"/>
        </w:rPr>
      </w:pPr>
    </w:p>
    <w:p w14:paraId="35656BEF">
      <w:pPr>
        <w:pStyle w:val="5"/>
        <w:spacing w:before="291" w:line="285" w:lineRule="auto"/>
        <w:rPr>
          <w:rFonts w:hint="eastAsia"/>
        </w:rPr>
      </w:pPr>
      <w:r>
        <w:rPr>
          <w:rFonts w:hint="eastAsia"/>
        </w:rPr>
        <w:t>The commandment is unequivocal, frequently reiterated in phrases such as "Ask, come to me, seek me, return to me, call upon me in the day of your need," among others (John 16:23-24; Matthew 7:7, 11:28; Zechariah 1:3; Psalm 50:15).</w:t>
      </w:r>
    </w:p>
    <w:p w14:paraId="64677981">
      <w:pPr>
        <w:pStyle w:val="5"/>
        <w:spacing w:before="291" w:line="285" w:lineRule="auto"/>
        <w:rPr>
          <w:rFonts w:hint="eastAsia"/>
        </w:rPr>
      </w:pPr>
      <w:r>
        <w:rPr>
          <w:rFonts w:hint="eastAsia"/>
        </w:rPr>
        <w:t>这命令是明确的，常常在诸如“你们祈求，就给你们；寻找，就寻见；叩门，就给你们开门”（约翰福音 16:23-24；马太福音 7:7, 11:28；撒迦利亚书 1:3；诗篇 50:15）等短语中重申。</w:t>
      </w:r>
    </w:p>
    <w:p w14:paraId="0C5F229A">
      <w:pPr>
        <w:pStyle w:val="5"/>
        <w:spacing w:before="291" w:line="285" w:lineRule="auto"/>
        <w:rPr>
          <w:rFonts w:hint="eastAsia"/>
        </w:rPr>
      </w:pPr>
    </w:p>
    <w:p w14:paraId="6969F369">
      <w:pPr>
        <w:pStyle w:val="5"/>
        <w:spacing w:before="291" w:line="285" w:lineRule="auto"/>
        <w:rPr>
          <w:rFonts w:hint="eastAsia"/>
        </w:rPr>
      </w:pPr>
      <w:r>
        <w:rPr>
          <w:rFonts w:hint="eastAsia"/>
        </w:rPr>
        <w:t>Furthermore, it is enshrined in the third precept of the law, which forbids taking God's name in vain (Exodus 20:7).</w:t>
      </w:r>
    </w:p>
    <w:p w14:paraId="20AC936B">
      <w:pPr>
        <w:pStyle w:val="5"/>
        <w:spacing w:before="291" w:line="285" w:lineRule="auto"/>
        <w:rPr>
          <w:rFonts w:hint="eastAsia"/>
        </w:rPr>
      </w:pPr>
      <w:r>
        <w:rPr>
          <w:rFonts w:hint="eastAsia"/>
        </w:rPr>
        <w:t>此外，它被载入律法的第三条诫命，该诫命禁止妄称神的名（出埃及记 20:7）。</w:t>
      </w:r>
    </w:p>
    <w:p w14:paraId="7F6AC97D">
      <w:pPr>
        <w:pStyle w:val="5"/>
        <w:spacing w:before="291" w:line="285" w:lineRule="auto"/>
        <w:rPr>
          <w:rFonts w:hint="eastAsia"/>
        </w:rPr>
      </w:pPr>
    </w:p>
    <w:p w14:paraId="7557F0C5">
      <w:pPr>
        <w:pStyle w:val="5"/>
        <w:spacing w:before="291" w:line="285" w:lineRule="auto"/>
        <w:rPr>
          <w:rFonts w:hint="eastAsia"/>
        </w:rPr>
      </w:pPr>
      <w:r>
        <w:rPr>
          <w:rFonts w:hint="eastAsia"/>
        </w:rPr>
        <w:t>Since we are forbidden to misuse His name, we are equally commanded to honor it in prayer, giving Him all glory for power, goodness, help, and comfort, and requesting and expecting these blessings from Him.</w:t>
      </w:r>
    </w:p>
    <w:p w14:paraId="7AEB9AA8">
      <w:pPr>
        <w:pStyle w:val="5"/>
        <w:spacing w:before="291" w:line="285" w:lineRule="auto"/>
        <w:rPr>
          <w:rFonts w:hint="eastAsia"/>
        </w:rPr>
      </w:pPr>
      <w:r>
        <w:rPr>
          <w:rFonts w:hint="eastAsia"/>
        </w:rPr>
        <w:t>既然我们被禁止滥用祂的名，我们同样受命在祷告中尊崇祂的名，将一切荣耀归于祂的能力、良善、帮助和安慰，并向祂祈求和期盼这些祝福。</w:t>
      </w:r>
    </w:p>
    <w:p w14:paraId="786210B2">
      <w:pPr>
        <w:pStyle w:val="5"/>
        <w:spacing w:before="291" w:line="285" w:lineRule="auto"/>
        <w:rPr>
          <w:rFonts w:hint="eastAsia"/>
        </w:rPr>
      </w:pPr>
    </w:p>
    <w:p w14:paraId="74E6F5DA">
      <w:pPr>
        <w:pStyle w:val="5"/>
        <w:spacing w:before="291" w:line="285" w:lineRule="auto"/>
        <w:rPr>
          <w:rFonts w:hint="eastAsia"/>
        </w:rPr>
      </w:pPr>
      <w:r>
        <w:rPr>
          <w:rFonts w:hint="eastAsia"/>
        </w:rPr>
        <w:t>Thus, if we fail to draw near to Him, ask Him, and seek His assistance in all our needs, we are transgressing His commandment and provoking His wrath, no less than if we fashioned idols or worshipped other gods.</w:t>
      </w:r>
    </w:p>
    <w:p w14:paraId="446BECD7">
      <w:pPr>
        <w:pStyle w:val="5"/>
        <w:spacing w:before="291" w:line="285" w:lineRule="auto"/>
        <w:rPr>
          <w:rFonts w:hint="eastAsia"/>
        </w:rPr>
      </w:pPr>
      <w:r>
        <w:rPr>
          <w:rFonts w:hint="eastAsia"/>
        </w:rPr>
        <w:t>因此，如果我们不在一切需要中亲近祂、求问祂、寻求祂的帮助，我们就违背了祂的命令，惹动了祂的愤怒，这与我们制造偶像或敬拜别神并无二致。</w:t>
      </w:r>
    </w:p>
    <w:p w14:paraId="06100F04">
      <w:pPr>
        <w:pStyle w:val="5"/>
        <w:spacing w:before="291" w:line="285" w:lineRule="auto"/>
        <w:rPr>
          <w:rFonts w:hint="eastAsia"/>
        </w:rPr>
      </w:pPr>
    </w:p>
    <w:p w14:paraId="79539738">
      <w:pPr>
        <w:pStyle w:val="5"/>
        <w:spacing w:before="291" w:line="285" w:lineRule="auto"/>
        <w:rPr>
          <w:rFonts w:hint="eastAsia"/>
        </w:rPr>
      </w:pPr>
      <w:r>
        <w:rPr>
          <w:rFonts w:hint="eastAsia"/>
        </w:rPr>
        <w:t>Disregarding one of His commandments is as offensive as disregarding any other, for each bears equal weight.</w:t>
      </w:r>
    </w:p>
    <w:p w14:paraId="241C55B8">
      <w:pPr>
        <w:pStyle w:val="5"/>
        <w:spacing w:before="291" w:line="285" w:lineRule="auto"/>
        <w:rPr>
          <w:rFonts w:hint="eastAsia"/>
        </w:rPr>
      </w:pPr>
      <w:r>
        <w:rPr>
          <w:rFonts w:hint="eastAsia"/>
        </w:rPr>
        <w:t>无视祂的一条诫命，与无视任何其他诫命一样具有冒犯性，因为每一条诫命都具有同等的分量。</w:t>
      </w:r>
    </w:p>
    <w:p w14:paraId="6E5D1492">
      <w:pPr>
        <w:pStyle w:val="5"/>
        <w:spacing w:before="291" w:line="285" w:lineRule="auto"/>
        <w:rPr>
          <w:rFonts w:hint="eastAsia"/>
        </w:rPr>
      </w:pPr>
    </w:p>
    <w:p w14:paraId="4F2292F7">
      <w:pPr>
        <w:pStyle w:val="5"/>
        <w:spacing w:before="291" w:line="285" w:lineRule="auto"/>
        <w:rPr>
          <w:rFonts w:hint="eastAsia"/>
        </w:rPr>
      </w:pPr>
      <w:r>
        <w:rPr>
          <w:rFonts w:hint="eastAsia"/>
        </w:rPr>
        <w:t>Therefore, nothing should deter us from obeying God's precept, which commands us to pray.</w:t>
      </w:r>
    </w:p>
    <w:p w14:paraId="229914C1">
      <w:pPr>
        <w:pStyle w:val="5"/>
        <w:spacing w:before="291" w:line="285" w:lineRule="auto"/>
        <w:rPr>
          <w:rFonts w:hint="eastAsia"/>
        </w:rPr>
      </w:pPr>
      <w:r>
        <w:rPr>
          <w:rFonts w:hint="eastAsia"/>
        </w:rPr>
        <w:t>因此，没有任何事物能阻止我们遵守神吩咐我们祷告的训诫。</w:t>
      </w:r>
    </w:p>
    <w:p w14:paraId="4FE64657">
      <w:pPr>
        <w:pStyle w:val="5"/>
        <w:spacing w:before="291" w:line="285" w:lineRule="auto"/>
        <w:rPr>
          <w:rFonts w:hint="eastAsia"/>
        </w:rPr>
      </w:pPr>
    </w:p>
    <w:p w14:paraId="36BEF9D1">
      <w:pPr>
        <w:pStyle w:val="5"/>
        <w:spacing w:before="291" w:line="285" w:lineRule="auto"/>
        <w:rPr>
          <w:rFonts w:hint="eastAsia"/>
        </w:rPr>
      </w:pPr>
      <w:r>
        <w:rPr>
          <w:rFonts w:hint="eastAsia"/>
        </w:rPr>
        <w:t>Those who invoke Him, make requests of Him, and extol His name derive immense consolation from the understanding that, in doing so, they obey His command and align with His will.</w:t>
      </w:r>
    </w:p>
    <w:p w14:paraId="63BE85F5">
      <w:pPr>
        <w:pStyle w:val="5"/>
        <w:spacing w:before="291" w:line="285" w:lineRule="auto"/>
        <w:rPr>
          <w:rFonts w:hint="eastAsia"/>
        </w:rPr>
      </w:pPr>
      <w:r>
        <w:rPr>
          <w:rFonts w:hint="eastAsia"/>
        </w:rPr>
        <w:t>那些呼求祂、向祂祈求、并颂扬祂名的人，从明白这样做是顺服祂的命令并与祂的旨意相符中获得极大的安慰。</w:t>
      </w:r>
    </w:p>
    <w:p w14:paraId="6823DD9D">
      <w:pPr>
        <w:pStyle w:val="5"/>
        <w:spacing w:before="291" w:line="285" w:lineRule="auto"/>
        <w:rPr>
          <w:rFonts w:hint="eastAsia"/>
        </w:rPr>
      </w:pPr>
    </w:p>
    <w:p w14:paraId="340BF68F">
      <w:pPr>
        <w:pStyle w:val="5"/>
        <w:spacing w:before="291" w:line="285" w:lineRule="auto"/>
        <w:rPr>
          <w:rFonts w:hint="eastAsia"/>
        </w:rPr>
      </w:pPr>
      <w:r>
        <w:rPr>
          <w:rFonts w:hint="eastAsia"/>
        </w:rPr>
        <w:t>This knowledge should serve as an antidote to all doubts, for there is nothing more pleasing to God than obedience.</w:t>
      </w:r>
    </w:p>
    <w:p w14:paraId="4F83AD3B">
      <w:pPr>
        <w:pStyle w:val="5"/>
        <w:spacing w:before="291" w:line="285" w:lineRule="auto"/>
        <w:rPr>
          <w:rFonts w:hint="eastAsia"/>
        </w:rPr>
      </w:pPr>
      <w:r>
        <w:rPr>
          <w:rFonts w:hint="eastAsia"/>
        </w:rPr>
        <w:t>这种知识应当成为一切疑惑的解毒剂，因为没有什么比顺服更讨神喜悦的了。</w:t>
      </w:r>
    </w:p>
    <w:p w14:paraId="3BB2E3EF">
      <w:pPr>
        <w:pStyle w:val="5"/>
        <w:spacing w:before="291" w:line="285" w:lineRule="auto"/>
        <w:rPr>
          <w:rFonts w:hint="eastAsia"/>
        </w:rPr>
      </w:pPr>
    </w:p>
    <w:p w14:paraId="0892A4C3">
      <w:pPr>
        <w:pStyle w:val="5"/>
        <w:spacing w:before="291" w:line="285" w:lineRule="auto"/>
        <w:rPr>
          <w:rFonts w:hint="eastAsia"/>
        </w:rPr>
      </w:pPr>
      <w:r>
        <w:rPr>
          <w:rFonts w:hint="eastAsia"/>
        </w:rPr>
        <w:t>The faithful find great solace in God's promises, upon which their confidence in receiving what they ask is firmly anchored.</w:t>
      </w:r>
    </w:p>
    <w:p w14:paraId="1DB115B1">
      <w:pPr>
        <w:pStyle w:val="5"/>
        <w:spacing w:before="291" w:line="285" w:lineRule="auto"/>
        <w:rPr>
          <w:rFonts w:hint="eastAsia"/>
        </w:rPr>
      </w:pPr>
      <w:r>
        <w:rPr>
          <w:rFonts w:hint="eastAsia"/>
        </w:rPr>
        <w:t>信徒在神的应许中找到极大的安慰，他们对得到所求之物的信心牢固地建立在这些应许之上。</w:t>
      </w:r>
    </w:p>
    <w:p w14:paraId="69EDCEEC">
      <w:pPr>
        <w:pStyle w:val="5"/>
        <w:spacing w:before="291" w:line="285" w:lineRule="auto"/>
        <w:rPr>
          <w:rFonts w:hint="eastAsia"/>
        </w:rPr>
      </w:pPr>
    </w:p>
    <w:p w14:paraId="3249414B">
      <w:pPr>
        <w:pStyle w:val="5"/>
        <w:spacing w:before="291" w:line="285" w:lineRule="auto"/>
        <w:rPr>
          <w:rFonts w:hint="eastAsia"/>
        </w:rPr>
      </w:pPr>
      <w:r>
        <w:rPr>
          <w:rFonts w:hint="eastAsia"/>
        </w:rPr>
        <w:t>The Lord beckons to us through numerous sweet promises: "Ask," He declares, "and you will receive. Seek, and you will find. Knock, and it will be opened to you" (Matthew 7:7).</w:t>
      </w:r>
    </w:p>
    <w:p w14:paraId="3FD32968">
      <w:pPr>
        <w:pStyle w:val="5"/>
        <w:spacing w:before="291" w:line="285" w:lineRule="auto"/>
        <w:rPr>
          <w:rFonts w:hint="eastAsia"/>
        </w:rPr>
      </w:pPr>
      <w:r>
        <w:rPr>
          <w:rFonts w:hint="eastAsia"/>
        </w:rPr>
        <w:t>主藉着许多甜美的应许向我们招手：“你们祈求，就给你们；寻找，就寻见；叩门，就给你们开门”（马太福音 7:7）。</w:t>
      </w:r>
    </w:p>
    <w:p w14:paraId="3EBA41B3">
      <w:pPr>
        <w:pStyle w:val="5"/>
        <w:spacing w:before="291" w:line="285" w:lineRule="auto"/>
        <w:rPr>
          <w:rFonts w:hint="eastAsia"/>
        </w:rPr>
      </w:pPr>
    </w:p>
    <w:p w14:paraId="3409706A">
      <w:pPr>
        <w:pStyle w:val="5"/>
        <w:spacing w:before="291" w:line="285" w:lineRule="auto"/>
        <w:rPr>
          <w:rFonts w:hint="eastAsia"/>
        </w:rPr>
      </w:pPr>
      <w:r>
        <w:rPr>
          <w:rFonts w:hint="eastAsia"/>
        </w:rPr>
        <w:t>The prophet Jeremiah echoes this sentiment, proclaiming, "You will call upon me, and I will hear you. You will seek me and find me" (Jeremiah 29:12-13).</w:t>
      </w:r>
    </w:p>
    <w:p w14:paraId="1859CDA0">
      <w:pPr>
        <w:pStyle w:val="5"/>
        <w:spacing w:before="291" w:line="285" w:lineRule="auto"/>
        <w:rPr>
          <w:rFonts w:hint="eastAsia"/>
        </w:rPr>
      </w:pPr>
      <w:r>
        <w:rPr>
          <w:rFonts w:hint="eastAsia"/>
        </w:rPr>
        <w:t>先知耶利米也表达了同样的情感，宣告说：“你们要呼求我，祷告我，我就应允你们。你们寻求我，若专心寻求我，就必寻见”（耶利米书 29:12-13）。</w:t>
      </w:r>
    </w:p>
    <w:p w14:paraId="17B9507D">
      <w:pPr>
        <w:pStyle w:val="5"/>
        <w:spacing w:before="291" w:line="285" w:lineRule="auto"/>
        <w:rPr>
          <w:rFonts w:hint="eastAsia"/>
        </w:rPr>
      </w:pPr>
    </w:p>
    <w:p w14:paraId="549A91AA">
      <w:pPr>
        <w:pStyle w:val="5"/>
        <w:spacing w:before="291" w:line="285" w:lineRule="auto"/>
        <w:rPr>
          <w:rFonts w:hint="eastAsia"/>
        </w:rPr>
      </w:pPr>
      <w:r>
        <w:rPr>
          <w:rFonts w:hint="eastAsia"/>
        </w:rPr>
        <w:t>Likewise, in Psalm 50:15, we are assured, "He will cry to me, and I will hear him. I will be with him in tribulation; I will deliver and honor him."</w:t>
      </w:r>
    </w:p>
    <w:p w14:paraId="3FAC2B6A">
      <w:pPr>
        <w:pStyle w:val="5"/>
        <w:spacing w:before="291" w:line="285" w:lineRule="auto"/>
        <w:rPr>
          <w:rFonts w:hint="eastAsia"/>
        </w:rPr>
      </w:pPr>
      <w:r>
        <w:rPr>
          <w:rFonts w:hint="eastAsia"/>
        </w:rPr>
        <w:t>同样，在诗篇 50:15 中，我们得到保证：“他若求告我，我就应允他；他在急难中，我要与他同在；我要搭救他，使他尊贵。”</w:t>
      </w:r>
    </w:p>
    <w:p w14:paraId="75BD64AC">
      <w:pPr>
        <w:pStyle w:val="5"/>
        <w:spacing w:before="291" w:line="285" w:lineRule="auto"/>
        <w:rPr>
          <w:rFonts w:hint="eastAsia"/>
        </w:rPr>
      </w:pPr>
    </w:p>
    <w:p w14:paraId="7C97665D">
      <w:pPr>
        <w:pStyle w:val="5"/>
        <w:spacing w:before="291" w:line="285" w:lineRule="auto"/>
        <w:rPr>
          <w:rFonts w:hint="eastAsia"/>
        </w:rPr>
      </w:pPr>
      <w:r>
        <w:rPr>
          <w:rFonts w:hint="eastAsia"/>
        </w:rPr>
        <w:t>While these examples suffice to illustrate the point, there are numerous similar passages.</w:t>
      </w:r>
    </w:p>
    <w:p w14:paraId="37B01288">
      <w:pPr>
        <w:pStyle w:val="5"/>
        <w:spacing w:before="291" w:line="285" w:lineRule="auto"/>
        <w:rPr>
          <w:rFonts w:hint="eastAsia"/>
        </w:rPr>
      </w:pPr>
      <w:r>
        <w:rPr>
          <w:rFonts w:hint="eastAsia"/>
        </w:rPr>
        <w:t>虽然这些例子足以说明问题，但还有许多类似的段落。</w:t>
      </w:r>
    </w:p>
    <w:p w14:paraId="14287651">
      <w:pPr>
        <w:pStyle w:val="5"/>
        <w:spacing w:before="291" w:line="285" w:lineRule="auto"/>
        <w:rPr>
          <w:rFonts w:hint="eastAsia"/>
        </w:rPr>
      </w:pPr>
    </w:p>
    <w:p w14:paraId="612A3562">
      <w:pPr>
        <w:pStyle w:val="5"/>
        <w:spacing w:before="291" w:line="285" w:lineRule="auto"/>
        <w:rPr>
          <w:rFonts w:hint="eastAsia"/>
        </w:rPr>
      </w:pPr>
      <w:r>
        <w:rPr>
          <w:rFonts w:hint="eastAsia"/>
        </w:rPr>
        <w:t>Yet, there are a few essential ones that must be etched in our minds, such as, "The Lord is near to those who call upon Him, provided that they call upon Him in truth" (Psalm 145:18) and "Before they cry, I will hear them; when they are still speaking, I will hear them" (Isaiah 65:24).</w:t>
      </w:r>
    </w:p>
    <w:p w14:paraId="16BD5FFB">
      <w:pPr>
        <w:pStyle w:val="5"/>
        <w:spacing w:before="291" w:line="285" w:lineRule="auto"/>
        <w:rPr>
          <w:rFonts w:hint="eastAsia"/>
        </w:rPr>
      </w:pPr>
      <w:r>
        <w:rPr>
          <w:rFonts w:hint="eastAsia"/>
        </w:rPr>
        <w:t>然而，有一些至关重要的经文必须铭刻在我们的脑海中，例如：“凡求告耶和华的，就是诚心求告祂的，耶和华便与他们相近”（诗篇 145:18）以及“他们尚未求告，我就应允；正说话的时候，我就垂听”（以赛亚书 65:24）。</w:t>
      </w:r>
    </w:p>
    <w:p w14:paraId="4C2D9BAB">
      <w:pPr>
        <w:pStyle w:val="5"/>
        <w:spacing w:before="291" w:line="285" w:lineRule="auto"/>
        <w:rPr>
          <w:rFonts w:hint="eastAsia"/>
        </w:rPr>
      </w:pPr>
    </w:p>
    <w:p w14:paraId="46C1CF4B">
      <w:pPr>
        <w:pStyle w:val="5"/>
        <w:spacing w:before="291" w:line="285" w:lineRule="auto"/>
        <w:rPr>
          <w:rFonts w:hint="eastAsia"/>
        </w:rPr>
      </w:pPr>
      <w:r>
        <w:rPr>
          <w:rFonts w:hint="eastAsia"/>
        </w:rPr>
        <w:t>Above all, the promise that stands out most prominently is found in the passage that speaks of God's fearsome vengeance, proclaiming, "whoever calls upon the name of the Lord will be saved" (Joel 2:32).</w:t>
      </w:r>
    </w:p>
    <w:p w14:paraId="391BFD42">
      <w:pPr>
        <w:pStyle w:val="5"/>
        <w:spacing w:before="291" w:line="285" w:lineRule="auto"/>
        <w:rPr>
          <w:rFonts w:hint="eastAsia"/>
        </w:rPr>
      </w:pPr>
      <w:r>
        <w:rPr>
          <w:rFonts w:hint="eastAsia"/>
        </w:rPr>
        <w:t>最重要的是，最突出的应许见于论及神可怕报应的那段经文，宣告说：“凡求告耶和华名的就必得救”（约珥书 2:32）。</w:t>
      </w:r>
    </w:p>
    <w:p w14:paraId="50DC02D2">
      <w:pPr>
        <w:pStyle w:val="5"/>
        <w:spacing w:before="291" w:line="285" w:lineRule="auto"/>
        <w:rPr>
          <w:rFonts w:hint="eastAsia"/>
        </w:rPr>
      </w:pPr>
    </w:p>
    <w:p w14:paraId="1E4C1CA1">
      <w:pPr>
        <w:pStyle w:val="5"/>
        <w:spacing w:before="291" w:line="285" w:lineRule="auto"/>
        <w:rPr>
          <w:rFonts w:hint="eastAsia"/>
        </w:rPr>
      </w:pPr>
      <w:r>
        <w:rPr>
          <w:rFonts w:hint="eastAsia"/>
        </w:rPr>
        <w:t>Rest assured, armed with such assurances, we possess ample help to obtain our requests.</w:t>
      </w:r>
    </w:p>
    <w:p w14:paraId="7CBB8468">
      <w:pPr>
        <w:pStyle w:val="5"/>
        <w:spacing w:before="291" w:line="285" w:lineRule="auto"/>
        <w:rPr>
          <w:rFonts w:hint="eastAsia"/>
        </w:rPr>
      </w:pPr>
      <w:r>
        <w:rPr>
          <w:rFonts w:hint="eastAsia"/>
        </w:rPr>
        <w:t>请放心，有了这样的保证，我们就有足够的帮助来获得我们的请求。</w:t>
      </w:r>
    </w:p>
    <w:p w14:paraId="5D7A94C3">
      <w:pPr>
        <w:pStyle w:val="5"/>
        <w:spacing w:before="291" w:line="285" w:lineRule="auto"/>
        <w:rPr>
          <w:rFonts w:hint="eastAsia"/>
        </w:rPr>
      </w:pPr>
    </w:p>
    <w:p w14:paraId="2E6053EE">
      <w:pPr>
        <w:pStyle w:val="5"/>
        <w:spacing w:before="291" w:line="285" w:lineRule="auto"/>
        <w:rPr>
          <w:rFonts w:hint="eastAsia"/>
        </w:rPr>
      </w:pPr>
      <w:r>
        <w:rPr>
          <w:rFonts w:hint="eastAsia"/>
        </w:rPr>
        <w:t>It is not the merit or eloquence of our prayers that secures their fulfillment, but rather our hope hinges entirely upon these promises and relies solely upon them.</w:t>
      </w:r>
    </w:p>
    <w:p w14:paraId="4ABB2AB5">
      <w:pPr>
        <w:pStyle w:val="5"/>
        <w:spacing w:before="291" w:line="285" w:lineRule="auto"/>
        <w:rPr>
          <w:rFonts w:hint="eastAsia"/>
        </w:rPr>
      </w:pPr>
      <w:r>
        <w:rPr>
          <w:rFonts w:hint="eastAsia"/>
        </w:rPr>
        <w:t>并非我们祷告的功绩或口才确保了它们的实现，而是我们的盼望完全依赖于这些应许，并单单依靠它们。</w:t>
      </w:r>
    </w:p>
    <w:p w14:paraId="24F8B637">
      <w:pPr>
        <w:pStyle w:val="5"/>
        <w:spacing w:before="291" w:line="285" w:lineRule="auto"/>
        <w:rPr>
          <w:rFonts w:hint="eastAsia"/>
        </w:rPr>
      </w:pPr>
    </w:p>
    <w:p w14:paraId="52D3FDD0">
      <w:pPr>
        <w:pStyle w:val="5"/>
        <w:spacing w:before="291" w:line="285" w:lineRule="auto"/>
        <w:rPr>
          <w:rFonts w:hint="eastAsia"/>
        </w:rPr>
      </w:pPr>
      <w:r>
        <w:rPr>
          <w:rFonts w:hint="eastAsia"/>
        </w:rPr>
        <w:t>Therefore, we should take comfort in knowing that we will be heard, just as St. Peter, St. Paul, and all the other saints were, provided we approach God with the same unwavering and steadfast faith.</w:t>
      </w:r>
    </w:p>
    <w:p w14:paraId="2F5CFB4A">
      <w:pPr>
        <w:pStyle w:val="5"/>
        <w:spacing w:before="291" w:line="285" w:lineRule="auto"/>
        <w:rPr>
          <w:rFonts w:hint="eastAsia"/>
        </w:rPr>
      </w:pPr>
      <w:r>
        <w:rPr>
          <w:rFonts w:hint="eastAsia"/>
        </w:rPr>
        <w:t>因此，我们应当因知道自己必蒙垂听而得安慰，正如圣彼得、圣保罗和所有其他圣徒一样，只要我们以同样坚定不移的信心来到神面前。</w:t>
      </w:r>
    </w:p>
    <w:p w14:paraId="28D701A7">
      <w:pPr>
        <w:pStyle w:val="5"/>
        <w:spacing w:before="291" w:line="285" w:lineRule="auto"/>
        <w:rPr>
          <w:rFonts w:hint="eastAsia"/>
        </w:rPr>
      </w:pPr>
    </w:p>
    <w:p w14:paraId="1363E257">
      <w:pPr>
        <w:pStyle w:val="5"/>
        <w:spacing w:before="291" w:line="285" w:lineRule="auto"/>
        <w:rPr>
          <w:rFonts w:hint="eastAsia"/>
        </w:rPr>
      </w:pPr>
      <w:r>
        <w:rPr>
          <w:rFonts w:hint="eastAsia"/>
        </w:rPr>
        <w:t>Although we may be inferior to them in various ways, we share with them the same command to pray and the same promise to be heard.</w:t>
      </w:r>
    </w:p>
    <w:p w14:paraId="7DAB2146">
      <w:pPr>
        <w:pStyle w:val="5"/>
        <w:spacing w:before="291" w:line="285" w:lineRule="auto"/>
        <w:rPr>
          <w:rFonts w:hint="eastAsia"/>
        </w:rPr>
      </w:pPr>
      <w:r>
        <w:rPr>
          <w:rFonts w:hint="eastAsia"/>
        </w:rPr>
        <w:t>虽然我们在各方面可能不如他们，但我们与他们共享同样的祷告命令和蒙垂听的应许。</w:t>
      </w:r>
    </w:p>
    <w:p w14:paraId="7A6C94E3">
      <w:pPr>
        <w:pStyle w:val="5"/>
        <w:spacing w:before="291" w:line="285" w:lineRule="auto"/>
        <w:rPr>
          <w:rFonts w:hint="eastAsia"/>
        </w:rPr>
      </w:pPr>
    </w:p>
    <w:p w14:paraId="791C50FA">
      <w:pPr>
        <w:pStyle w:val="5"/>
        <w:spacing w:before="291" w:line="285" w:lineRule="auto"/>
        <w:rPr>
          <w:rFonts w:hint="eastAsia"/>
        </w:rPr>
      </w:pPr>
      <w:r>
        <w:rPr>
          <w:rFonts w:hint="eastAsia"/>
        </w:rPr>
        <w:t>When we invoke God with pure hearts, He does not assess the value of our prayers based on our status but rather on the faith with which we obey His command and trust in His promise.</w:t>
      </w:r>
    </w:p>
    <w:p w14:paraId="4C7DF624">
      <w:pPr>
        <w:pStyle w:val="5"/>
        <w:spacing w:before="291" w:line="285" w:lineRule="auto"/>
        <w:rPr>
          <w:rFonts w:hint="eastAsia"/>
        </w:rPr>
      </w:pPr>
      <w:r>
        <w:rPr>
          <w:rFonts w:hint="eastAsia"/>
        </w:rPr>
        <w:t>当我们以纯洁的心呼求神时，祂并非根据我们的身份来评估我们祷告的价值，而是根据我们顺服祂命令并信靠祂应许的信心。</w:t>
      </w:r>
    </w:p>
    <w:p w14:paraId="007732F0">
      <w:pPr>
        <w:pStyle w:val="5"/>
        <w:spacing w:before="291" w:line="285" w:lineRule="auto"/>
        <w:rPr>
          <w:rFonts w:hint="eastAsia"/>
        </w:rPr>
      </w:pPr>
    </w:p>
    <w:p w14:paraId="4E818C97">
      <w:pPr>
        <w:pStyle w:val="5"/>
        <w:spacing w:before="291" w:line="285" w:lineRule="auto"/>
        <w:rPr>
          <w:rFonts w:hint="eastAsia"/>
        </w:rPr>
      </w:pPr>
      <w:r>
        <w:rPr>
          <w:rFonts w:hint="eastAsia"/>
        </w:rPr>
        <w:t>With this in mind, David declared, "Behold, Lord, you have promised your servant to build his house; for this reason, your servant has today taken heart and found occasion to ask of you. Now, Lord, you are God, and your promises are trustworthy. You have promised your servants to do good to them; begin, then, to fulfill your word by blessing the house of your servant" (2 Samuel 7:27-29; 1 Chronicles 17:23ff).</w:t>
      </w:r>
    </w:p>
    <w:p w14:paraId="4A5F364B">
      <w:pPr>
        <w:pStyle w:val="5"/>
        <w:spacing w:before="291" w:line="285" w:lineRule="auto"/>
        <w:rPr>
          <w:rFonts w:hint="eastAsia"/>
        </w:rPr>
      </w:pPr>
      <w:r>
        <w:rPr>
          <w:rFonts w:hint="eastAsia"/>
        </w:rPr>
        <w:t>有鉴于此，大卫宣告说：“主耶和华啊，你曾应许建立你仆人的家；因此，你仆人今日心里勇敢，有机会向你祈求。现在，主耶和华啊，你是神，你的应许是信实的。你曾应许善待你的仆人；那么，求你开始实现你的话，赐福你仆人的家”（撒母耳记下 7:27-29；历代志上 17:23及以下）。</w:t>
      </w:r>
    </w:p>
    <w:p w14:paraId="29D28638">
      <w:pPr>
        <w:pStyle w:val="5"/>
        <w:spacing w:before="291" w:line="285" w:lineRule="auto"/>
        <w:rPr>
          <w:rFonts w:hint="eastAsia"/>
        </w:rPr>
      </w:pPr>
    </w:p>
    <w:p w14:paraId="736FE0C3">
      <w:pPr>
        <w:pStyle w:val="5"/>
        <w:spacing w:before="291" w:line="285" w:lineRule="auto"/>
        <w:rPr>
          <w:rFonts w:hint="eastAsia"/>
        </w:rPr>
      </w:pPr>
      <w:r>
        <w:rPr>
          <w:rFonts w:hint="eastAsia"/>
        </w:rPr>
        <w:t>The Israelites also heeded this promise, grounding their requests in the memory of the covenant made with Abraham.</w:t>
      </w:r>
    </w:p>
    <w:p w14:paraId="7C654F6F">
      <w:pPr>
        <w:pStyle w:val="5"/>
        <w:spacing w:before="291" w:line="285" w:lineRule="auto"/>
        <w:rPr>
          <w:rFonts w:hint="eastAsia"/>
        </w:rPr>
      </w:pPr>
      <w:r>
        <w:rPr>
          <w:rFonts w:hint="eastAsia"/>
        </w:rPr>
        <w:t>以色列人也听从了这个应许，将他们的请求建立在与亚伯拉罕所立之约的记忆之上。</w:t>
      </w:r>
    </w:p>
    <w:p w14:paraId="3A8F8F8A">
      <w:pPr>
        <w:pStyle w:val="5"/>
        <w:spacing w:before="291" w:line="285" w:lineRule="auto"/>
        <w:rPr>
          <w:rFonts w:hint="eastAsia"/>
        </w:rPr>
      </w:pPr>
    </w:p>
    <w:p w14:paraId="5D5362B9">
      <w:pPr>
        <w:pStyle w:val="5"/>
        <w:spacing w:before="291" w:line="285" w:lineRule="auto"/>
        <w:rPr>
          <w:rFonts w:hint="eastAsia"/>
        </w:rPr>
      </w:pPr>
      <w:r>
        <w:rPr>
          <w:rFonts w:hint="eastAsia"/>
        </w:rPr>
        <w:t>They followed in the footsteps of their forefathers, particularly Jacob.</w:t>
      </w:r>
    </w:p>
    <w:p w14:paraId="5DFA6565">
      <w:pPr>
        <w:pStyle w:val="5"/>
        <w:spacing w:before="291" w:line="285" w:lineRule="auto"/>
        <w:rPr>
          <w:rFonts w:hint="eastAsia"/>
        </w:rPr>
      </w:pPr>
      <w:r>
        <w:rPr>
          <w:rFonts w:hint="eastAsia"/>
        </w:rPr>
        <w:t>他们追随他们先祖的脚步，尤其是雅各。</w:t>
      </w:r>
    </w:p>
    <w:p w14:paraId="473968C7">
      <w:pPr>
        <w:pStyle w:val="5"/>
        <w:spacing w:before="291" w:line="285" w:lineRule="auto"/>
        <w:rPr>
          <w:rFonts w:hint="eastAsia"/>
        </w:rPr>
      </w:pPr>
    </w:p>
    <w:p w14:paraId="5EB30B4E">
      <w:pPr>
        <w:pStyle w:val="5"/>
        <w:spacing w:before="291" w:line="285" w:lineRule="auto"/>
        <w:rPr>
          <w:rFonts w:hint="eastAsia"/>
        </w:rPr>
      </w:pPr>
      <w:r>
        <w:rPr>
          <w:rFonts w:hint="eastAsia"/>
        </w:rPr>
        <w:t>Despite acknowledging that he was unworthy of the numerous blessings he had received from the Lord, Jacob boldly beseeched Him to fulfill the promise given to him (Genesis 32:10-12).</w:t>
      </w:r>
    </w:p>
    <w:p w14:paraId="0DFE6953">
      <w:pPr>
        <w:pStyle w:val="5"/>
        <w:spacing w:before="291" w:line="285" w:lineRule="auto"/>
        <w:rPr>
          <w:rFonts w:hint="eastAsia"/>
        </w:rPr>
      </w:pPr>
      <w:r>
        <w:rPr>
          <w:rFonts w:hint="eastAsia"/>
        </w:rPr>
        <w:t>尽管承认自己不配得从主那里领受的众多祝福，雅各仍大胆地恳求祂实现赐给他的应许（创世记 32:10-12）。</w:t>
      </w:r>
    </w:p>
    <w:p w14:paraId="0F467D5B">
      <w:pPr>
        <w:pStyle w:val="5"/>
        <w:spacing w:before="291" w:line="285" w:lineRule="auto"/>
        <w:rPr>
          <w:rFonts w:hint="eastAsia"/>
        </w:rPr>
      </w:pPr>
    </w:p>
    <w:p w14:paraId="0FF351EF">
      <w:pPr>
        <w:pStyle w:val="5"/>
        <w:spacing w:before="291" w:line="285" w:lineRule="auto"/>
        <w:rPr>
          <w:rFonts w:hint="eastAsia"/>
        </w:rPr>
      </w:pPr>
      <w:r>
        <w:rPr>
          <w:rFonts w:hint="eastAsia"/>
        </w:rPr>
        <w:t>Nonetheless, every individual is unworthy to stand before God and present themselves in His presence.</w:t>
      </w:r>
    </w:p>
    <w:p w14:paraId="4282DC3C">
      <w:pPr>
        <w:pStyle w:val="5"/>
        <w:spacing w:before="291" w:line="285" w:lineRule="auto"/>
        <w:rPr>
          <w:rFonts w:hint="eastAsia"/>
        </w:rPr>
      </w:pPr>
      <w:r>
        <w:rPr>
          <w:rFonts w:hint="eastAsia"/>
        </w:rPr>
        <w:t>然而，每个人都不配站在神面前，并在祂的同在中显现自己。</w:t>
      </w:r>
    </w:p>
    <w:p w14:paraId="5CC388BD">
      <w:pPr>
        <w:pStyle w:val="5"/>
        <w:spacing w:before="291" w:line="285" w:lineRule="auto"/>
        <w:rPr>
          <w:rFonts w:hint="eastAsia"/>
        </w:rPr>
      </w:pPr>
    </w:p>
    <w:p w14:paraId="0A537259">
      <w:pPr>
        <w:pStyle w:val="5"/>
        <w:spacing w:before="291" w:line="285" w:lineRule="auto"/>
        <w:rPr>
          <w:rFonts w:hint="eastAsia"/>
        </w:rPr>
      </w:pPr>
      <w:r>
        <w:rPr>
          <w:rFonts w:hint="eastAsia"/>
        </w:rPr>
        <w:t>To alleviate the shame inherent within us, our Heavenly Father has granted us His Son, our Lord Jesus Christ, to serve as our Mediator and Advocate (1 Timothy 2:5; 1 John 2:1).</w:t>
      </w:r>
    </w:p>
    <w:p w14:paraId="6A0AA218">
      <w:pPr>
        <w:pStyle w:val="5"/>
        <w:spacing w:before="291" w:line="285" w:lineRule="auto"/>
        <w:rPr>
          <w:rFonts w:hint="eastAsia"/>
        </w:rPr>
      </w:pPr>
      <w:r>
        <w:rPr>
          <w:rFonts w:hint="eastAsia"/>
        </w:rPr>
        <w:t>为减轻我们固有的羞耻感，我们的天父已将祂的儿子，我们的主耶稣基督，赐给我们作我们的中保和辩护者（提摩太前书 2:5；约翰一书 2:1）。</w:t>
      </w:r>
    </w:p>
    <w:p w14:paraId="11339926">
      <w:pPr>
        <w:pStyle w:val="5"/>
        <w:spacing w:before="291" w:line="285" w:lineRule="auto"/>
        <w:rPr>
          <w:rFonts w:hint="eastAsia"/>
        </w:rPr>
      </w:pPr>
    </w:p>
    <w:p w14:paraId="43AE80C3">
      <w:pPr>
        <w:pStyle w:val="5"/>
        <w:spacing w:before="291" w:line="285" w:lineRule="auto"/>
        <w:rPr>
          <w:rFonts w:hint="eastAsia"/>
        </w:rPr>
      </w:pPr>
      <w:r>
        <w:rPr>
          <w:rFonts w:hint="eastAsia"/>
        </w:rPr>
        <w:t>Through Christ's guidance, we can approach God with confidence, knowing that we have such an Intercessor, before whom the Father denies nothing, and that God's throne is one of both majesty and grace.</w:t>
      </w:r>
    </w:p>
    <w:p w14:paraId="0EB66627">
      <w:pPr>
        <w:pStyle w:val="5"/>
        <w:spacing w:before="291" w:line="285" w:lineRule="auto"/>
        <w:rPr>
          <w:rFonts w:hint="eastAsia"/>
        </w:rPr>
      </w:pPr>
      <w:r>
        <w:rPr>
          <w:rFonts w:hint="eastAsia"/>
        </w:rPr>
        <w:t>藉着基督的引导，我们可以坦然无惧地来到神面前，知道我们有这样一位代求者，父在祂面前一无所拒，并且神的宝座既是威严的，也是恩典的。</w:t>
      </w:r>
    </w:p>
    <w:p w14:paraId="2F6BB38F">
      <w:pPr>
        <w:pStyle w:val="5"/>
        <w:spacing w:before="291" w:line="285" w:lineRule="auto"/>
        <w:rPr>
          <w:rFonts w:hint="eastAsia"/>
        </w:rPr>
      </w:pPr>
    </w:p>
    <w:p w14:paraId="556061FE">
      <w:pPr>
        <w:pStyle w:val="5"/>
        <w:spacing w:before="291" w:line="285" w:lineRule="auto"/>
        <w:rPr>
          <w:rFonts w:hint="eastAsia"/>
        </w:rPr>
      </w:pPr>
      <w:r>
        <w:rPr>
          <w:rFonts w:hint="eastAsia"/>
        </w:rPr>
        <w:t>In the name of such a Mediator and Intercessor, we can approach God's throne with full assurance, seeking mercy, grace, help, and all our needs (Hebrews 8:6, 9:15, 4:16).</w:t>
      </w:r>
    </w:p>
    <w:p w14:paraId="458ED0DD">
      <w:pPr>
        <w:pStyle w:val="5"/>
        <w:spacing w:before="291" w:line="285" w:lineRule="auto"/>
        <w:rPr>
          <w:rFonts w:hint="eastAsia"/>
        </w:rPr>
      </w:pPr>
      <w:r>
        <w:rPr>
          <w:rFonts w:hint="eastAsia"/>
        </w:rPr>
        <w:t>奉着这样一位中保和代求者的名，我们可以满有把握地来到神的宝座前，寻求怜悯、恩典、帮助和我们一切的需要（希伯来书 8:6, 9:15, 4:16）。</w:t>
      </w:r>
    </w:p>
    <w:p w14:paraId="616A96C2">
      <w:pPr>
        <w:pStyle w:val="5"/>
        <w:spacing w:before="291" w:line="285" w:lineRule="auto"/>
        <w:rPr>
          <w:rFonts w:hint="eastAsia"/>
        </w:rPr>
      </w:pPr>
    </w:p>
    <w:p w14:paraId="7661256C">
      <w:pPr>
        <w:pStyle w:val="5"/>
        <w:spacing w:before="291" w:line="285" w:lineRule="auto"/>
        <w:rPr>
          <w:rFonts w:hint="eastAsia"/>
        </w:rPr>
      </w:pPr>
      <w:r>
        <w:rPr>
          <w:rFonts w:hint="eastAsia"/>
        </w:rPr>
        <w:t>Thus, as we are commanded to call upon God and given the promise that those who invoke Him will be heard, and particularly as we are explicitly commanded to call upon God in the name of our Lord Jesus Christ, we have the promise that all our requests made in His name will be fulfilled.</w:t>
      </w:r>
    </w:p>
    <w:p w14:paraId="5F7B7B96">
      <w:pPr>
        <w:pStyle w:val="5"/>
        <w:spacing w:before="291" w:line="285" w:lineRule="auto"/>
        <w:rPr>
          <w:rFonts w:hint="eastAsia"/>
        </w:rPr>
      </w:pPr>
      <w:r>
        <w:rPr>
          <w:rFonts w:hint="eastAsia"/>
        </w:rPr>
        <w:t>因此，既然我们受命呼求神，并得到应许说凡呼求祂的人必蒙垂听，尤其是既然我们明确受命奉我们主耶稣基督的名呼求神，我们就得到应许说，凡奉祂名所求的一切都必成就。</w:t>
      </w:r>
    </w:p>
    <w:p w14:paraId="12966D06">
      <w:pPr>
        <w:pStyle w:val="5"/>
        <w:spacing w:before="291" w:line="285" w:lineRule="auto"/>
        <w:rPr>
          <w:rFonts w:hint="eastAsia"/>
        </w:rPr>
      </w:pPr>
    </w:p>
    <w:p w14:paraId="6A59078B">
      <w:pPr>
        <w:pStyle w:val="5"/>
        <w:spacing w:before="291" w:line="285" w:lineRule="auto"/>
        <w:rPr>
          <w:rFonts w:hint="eastAsia"/>
        </w:rPr>
      </w:pPr>
      <w:r>
        <w:rPr>
          <w:rFonts w:hint="eastAsia"/>
        </w:rPr>
        <w:t>"Up till now," He tells us, "You have not asked anything in my name; ask, and you will receive. From now on, you will ask in my name, and what you ask, I will do, in order that the Father may be glorified in the Son" (John 14:13, 16:24).</w:t>
      </w:r>
    </w:p>
    <w:p w14:paraId="739664B0">
      <w:pPr>
        <w:pStyle w:val="5"/>
        <w:spacing w:before="291" w:line="285" w:lineRule="auto"/>
        <w:rPr>
          <w:rFonts w:hint="eastAsia"/>
        </w:rPr>
      </w:pPr>
      <w:r>
        <w:rPr>
          <w:rFonts w:hint="eastAsia"/>
        </w:rPr>
        <w:t>“到如今，”祂告诉我们，“你们没有奉我的名求什么；你们求，就必得着。从今以后，你们要奉我的名求，你们所求的，我必成就，叫父因儿子得荣耀”（约翰福音 14:13, 16:24）。</w:t>
      </w:r>
    </w:p>
    <w:p w14:paraId="6943FA88">
      <w:pPr>
        <w:pStyle w:val="5"/>
        <w:spacing w:before="291" w:line="285" w:lineRule="auto"/>
        <w:rPr>
          <w:rFonts w:hint="eastAsia"/>
        </w:rPr>
      </w:pPr>
    </w:p>
    <w:p w14:paraId="0F6FE868">
      <w:pPr>
        <w:pStyle w:val="5"/>
        <w:spacing w:before="291" w:line="285" w:lineRule="auto"/>
        <w:rPr>
          <w:rFonts w:hint="eastAsia"/>
        </w:rPr>
      </w:pPr>
      <w:r>
        <w:rPr>
          <w:rFonts w:hint="eastAsia"/>
        </w:rPr>
        <w:t>It is beyond doubt that those who call upon God in any other name than that of Jesus Christ disobey God's command and oppose His will.</w:t>
      </w:r>
    </w:p>
    <w:p w14:paraId="74E44047">
      <w:pPr>
        <w:pStyle w:val="5"/>
        <w:spacing w:before="291" w:line="285" w:lineRule="auto"/>
        <w:rPr>
          <w:rFonts w:hint="eastAsia"/>
        </w:rPr>
      </w:pPr>
      <w:r>
        <w:rPr>
          <w:rFonts w:hint="eastAsia"/>
        </w:rPr>
        <w:t>毫无疑问，那些奉耶稣基督以外任何其他名字呼求神的人，都违背了神的命令，并与祂的旨意相悖。</w:t>
      </w:r>
    </w:p>
    <w:p w14:paraId="38DAA7D5">
      <w:pPr>
        <w:pStyle w:val="5"/>
        <w:spacing w:before="291" w:line="285" w:lineRule="auto"/>
        <w:rPr>
          <w:rFonts w:hint="eastAsia"/>
        </w:rPr>
      </w:pPr>
    </w:p>
    <w:p w14:paraId="0C19A19D">
      <w:pPr>
        <w:pStyle w:val="5"/>
        <w:spacing w:before="291" w:line="285" w:lineRule="auto"/>
        <w:rPr>
          <w:rFonts w:hint="eastAsia"/>
        </w:rPr>
      </w:pPr>
      <w:r>
        <w:rPr>
          <w:rFonts w:hint="eastAsia"/>
        </w:rPr>
        <w:t>They lack the promise of receiving anything, for as St. Paul asserts, in Jesus Christ, all of God's promises are "yes," and through Jesus Christ, they are made "amen" (2 Corinthians 1:20).</w:t>
      </w:r>
    </w:p>
    <w:p w14:paraId="742E6DCA">
      <w:pPr>
        <w:pStyle w:val="5"/>
        <w:spacing w:before="291" w:line="285" w:lineRule="auto"/>
        <w:rPr>
          <w:rFonts w:hint="eastAsia"/>
        </w:rPr>
      </w:pPr>
      <w:r>
        <w:rPr>
          <w:rFonts w:hint="eastAsia"/>
        </w:rPr>
        <w:t>他们没有得到任何东西的应许，因为正如圣保罗所断言的，在耶稣基督里，神所有的应许都是“是”，并且通过耶稣基督，它们都成为“阿们”（哥林多后书 1:20）。</w:t>
      </w:r>
    </w:p>
    <w:p w14:paraId="6D1078B6">
      <w:pPr>
        <w:pStyle w:val="5"/>
        <w:spacing w:before="291" w:line="285" w:lineRule="auto"/>
        <w:rPr>
          <w:rFonts w:hint="eastAsia"/>
        </w:rPr>
      </w:pPr>
    </w:p>
    <w:p w14:paraId="50456937">
      <w:pPr>
        <w:pStyle w:val="5"/>
        <w:spacing w:before="291" w:line="285" w:lineRule="auto"/>
        <w:rPr>
          <w:rFonts w:hint="eastAsia"/>
        </w:rPr>
      </w:pPr>
      <w:r>
        <w:rPr>
          <w:rFonts w:hint="eastAsia"/>
        </w:rPr>
        <w:t>In other words, all God's promises are assured, steadfast, and certain in Jesus Christ.</w:t>
      </w:r>
    </w:p>
    <w:p w14:paraId="0F004F83">
      <w:pPr>
        <w:pStyle w:val="5"/>
        <w:spacing w:before="291" w:line="285" w:lineRule="auto"/>
        <w:rPr>
          <w:rFonts w:hint="eastAsia"/>
        </w:rPr>
      </w:pPr>
      <w:r>
        <w:rPr>
          <w:rFonts w:hint="eastAsia"/>
        </w:rPr>
        <w:t>换句话说，神所有的应许在耶稣基督里都是确定的、坚定的和肯定的。</w:t>
      </w:r>
    </w:p>
    <w:p w14:paraId="6A3843B5">
      <w:pPr>
        <w:pStyle w:val="5"/>
        <w:spacing w:before="291" w:line="285" w:lineRule="auto"/>
        <w:rPr>
          <w:rFonts w:hint="eastAsia"/>
        </w:rPr>
      </w:pPr>
    </w:p>
    <w:p w14:paraId="612A19A0">
      <w:pPr>
        <w:pStyle w:val="5"/>
        <w:spacing w:before="291" w:line="285" w:lineRule="auto"/>
        <w:rPr>
          <w:rFonts w:hint="eastAsia"/>
        </w:rPr>
      </w:pPr>
      <w:r>
        <w:rPr>
          <w:rFonts w:hint="eastAsia"/>
        </w:rPr>
        <w:t>He is the singular path and the sole entrance to God that we possess.</w:t>
      </w:r>
    </w:p>
    <w:p w14:paraId="153C0197">
      <w:pPr>
        <w:pStyle w:val="5"/>
        <w:spacing w:before="291" w:line="285" w:lineRule="auto"/>
        <w:rPr>
          <w:rFonts w:hint="eastAsia"/>
        </w:rPr>
      </w:pPr>
      <w:r>
        <w:rPr>
          <w:rFonts w:hint="eastAsia"/>
        </w:rPr>
        <w:t>祂是我们拥有的通往神的唯一道路和唯一入口。</w:t>
      </w:r>
    </w:p>
    <w:p w14:paraId="70C29E64">
      <w:pPr>
        <w:pStyle w:val="5"/>
        <w:spacing w:before="291" w:line="285" w:lineRule="auto"/>
        <w:rPr>
          <w:rFonts w:hint="eastAsia"/>
        </w:rPr>
      </w:pPr>
    </w:p>
    <w:p w14:paraId="22B91DC2">
      <w:pPr>
        <w:pStyle w:val="5"/>
        <w:spacing w:before="291" w:line="285" w:lineRule="auto"/>
        <w:rPr>
          <w:rFonts w:hint="eastAsia"/>
        </w:rPr>
      </w:pPr>
      <w:r>
        <w:rPr>
          <w:rFonts w:hint="eastAsia"/>
        </w:rPr>
        <w:t>Those who seek God through any other means will find only His wrath, terror, and judgment at His throne.</w:t>
      </w:r>
    </w:p>
    <w:p w14:paraId="03670C75">
      <w:pPr>
        <w:pStyle w:val="5"/>
        <w:spacing w:before="291" w:line="285" w:lineRule="auto"/>
        <w:rPr>
          <w:rFonts w:hint="eastAsia"/>
        </w:rPr>
      </w:pPr>
      <w:r>
        <w:rPr>
          <w:rFonts w:hint="eastAsia"/>
        </w:rPr>
        <w:t>那些通过任何其他途径寻求神的人，在祂的宝座前只会找到祂的愤怒、恐惧和审判。</w:t>
      </w:r>
    </w:p>
    <w:p w14:paraId="0CE67BAA">
      <w:pPr>
        <w:pStyle w:val="5"/>
        <w:spacing w:before="291" w:line="285" w:lineRule="auto"/>
        <w:rPr>
          <w:rFonts w:hint="eastAsia"/>
        </w:rPr>
      </w:pPr>
    </w:p>
    <w:p w14:paraId="42E49D66">
      <w:pPr>
        <w:pStyle w:val="5"/>
        <w:spacing w:before="291" w:line="285" w:lineRule="auto"/>
        <w:rPr>
          <w:rFonts w:hint="eastAsia"/>
        </w:rPr>
      </w:pPr>
      <w:r>
        <w:rPr>
          <w:rFonts w:hint="eastAsia"/>
        </w:rPr>
        <w:t>Furthermore, as God has specially appointed Christ to be our Leader and Guide, those who deviate from Him attempt to erase God's mark.</w:t>
      </w:r>
    </w:p>
    <w:p w14:paraId="2F9B97FA">
      <w:pPr>
        <w:pStyle w:val="5"/>
        <w:spacing w:before="291" w:line="285" w:lineRule="auto"/>
        <w:rPr>
          <w:rFonts w:hint="eastAsia"/>
        </w:rPr>
      </w:pPr>
      <w:r>
        <w:rPr>
          <w:rFonts w:hint="eastAsia"/>
        </w:rPr>
        <w:t>此外，既然神特别指定基督作我们的领袖和向导，那些偏离祂的人便试图抹去神的印记。</w:t>
      </w:r>
    </w:p>
    <w:p w14:paraId="59AF0B06">
      <w:pPr>
        <w:pStyle w:val="5"/>
        <w:spacing w:before="291" w:line="285" w:lineRule="auto"/>
        <w:rPr>
          <w:rFonts w:hint="eastAsia"/>
        </w:rPr>
      </w:pPr>
    </w:p>
    <w:p w14:paraId="5E7B585F">
      <w:pPr>
        <w:pStyle w:val="5"/>
        <w:spacing w:before="291" w:line="285" w:lineRule="auto"/>
        <w:rPr>
          <w:rFonts w:hint="eastAsia"/>
        </w:rPr>
      </w:pPr>
      <w:r>
        <w:rPr>
          <w:rFonts w:hint="eastAsia"/>
        </w:rPr>
        <w:t>Consequently, Jesus Christ is established as the sole Mediator, and it is through His intercession that the Father is appeased and moved by our prayers.</w:t>
      </w:r>
    </w:p>
    <w:p w14:paraId="057F7E99">
      <w:pPr>
        <w:pStyle w:val="5"/>
        <w:spacing w:before="291" w:line="285" w:lineRule="auto"/>
        <w:rPr>
          <w:rFonts w:hint="eastAsia"/>
        </w:rPr>
      </w:pPr>
      <w:r>
        <w:rPr>
          <w:rFonts w:hint="eastAsia"/>
        </w:rPr>
        <w:t>因此，耶稣基督被设立为唯一的中保，正是通过祂的代求，父才因我们的祷告而息怒并被打动。</w:t>
      </w:r>
    </w:p>
    <w:p w14:paraId="43508B5E">
      <w:pPr>
        <w:pStyle w:val="5"/>
        <w:spacing w:before="291" w:line="285" w:lineRule="auto"/>
        <w:rPr>
          <w:rFonts w:hint="eastAsia"/>
        </w:rPr>
      </w:pPr>
    </w:p>
    <w:p w14:paraId="023BA504">
      <w:pPr>
        <w:pStyle w:val="5"/>
        <w:spacing w:before="291" w:line="285" w:lineRule="auto"/>
        <w:rPr>
          <w:rFonts w:hint="eastAsia"/>
        </w:rPr>
      </w:pPr>
      <w:r>
        <w:rPr>
          <w:rFonts w:hint="eastAsia"/>
        </w:rPr>
        <w:t>While we leave the saints their intercessions, through which they recommend each other's salvation, we must ensure that they always depend solely on the intercession of Jesus Christ and do not diminish His role (1 Timothy 2:1ff).</w:t>
      </w:r>
    </w:p>
    <w:p w14:paraId="5374A544">
      <w:pPr>
        <w:pStyle w:val="5"/>
        <w:spacing w:before="291" w:line="285" w:lineRule="auto"/>
        <w:rPr>
          <w:rFonts w:hint="eastAsia"/>
        </w:rPr>
      </w:pPr>
      <w:r>
        <w:rPr>
          <w:rFonts w:hint="eastAsia"/>
        </w:rPr>
        <w:t>虽然我们让圣徒们有他们的代祷，藉此他们互相推荐对方的救恩，但我们必须确保他们始终单单依赖耶稣基督的代祷，并且不削弱祂的角色（提摩太前书 2:1及以下）。</w:t>
      </w:r>
    </w:p>
    <w:p w14:paraId="033F8B5A">
      <w:pPr>
        <w:pStyle w:val="5"/>
        <w:spacing w:before="291" w:line="285" w:lineRule="auto"/>
        <w:rPr>
          <w:rFonts w:hint="eastAsia"/>
        </w:rPr>
      </w:pPr>
    </w:p>
    <w:p w14:paraId="7343EF03">
      <w:pPr>
        <w:pStyle w:val="5"/>
        <w:spacing w:before="291" w:line="285" w:lineRule="auto"/>
        <w:rPr>
          <w:rFonts w:hint="eastAsia"/>
        </w:rPr>
      </w:pPr>
      <w:r>
        <w:rPr>
          <w:rFonts w:hint="eastAsia"/>
        </w:rPr>
        <w:t>These prayers, stemming from the love and unity that binds us as members, are intimately connected to our Head, Jesus Christ.</w:t>
      </w:r>
    </w:p>
    <w:p w14:paraId="06E753CD">
      <w:pPr>
        <w:pStyle w:val="5"/>
        <w:spacing w:before="291" w:line="285" w:lineRule="auto"/>
        <w:rPr>
          <w:rFonts w:hint="eastAsia"/>
        </w:rPr>
      </w:pPr>
      <w:r>
        <w:rPr>
          <w:rFonts w:hint="eastAsia"/>
        </w:rPr>
        <w:t>这些祷告，源于那将我们作为肢体联结起来的爱与合一，与我们的元首耶稣基督紧密相连。</w:t>
      </w:r>
    </w:p>
    <w:p w14:paraId="286095D2">
      <w:pPr>
        <w:pStyle w:val="5"/>
        <w:spacing w:before="291" w:line="285" w:lineRule="auto"/>
        <w:rPr>
          <w:rFonts w:hint="eastAsia"/>
        </w:rPr>
      </w:pPr>
    </w:p>
    <w:p w14:paraId="36B07F56">
      <w:pPr>
        <w:pStyle w:val="5"/>
        <w:spacing w:before="291" w:line="285" w:lineRule="auto"/>
        <w:rPr>
          <w:rFonts w:hint="eastAsia"/>
        </w:rPr>
      </w:pPr>
      <w:r>
        <w:rPr>
          <w:rFonts w:hint="eastAsia"/>
        </w:rPr>
        <w:t>By offering them in the name of Christ, we acknowledge that no one can be aided by anyone's prayers except through Jesus Christ, the Intercessor.</w:t>
      </w:r>
    </w:p>
    <w:p w14:paraId="02C6CB2B">
      <w:pPr>
        <w:pStyle w:val="5"/>
        <w:spacing w:before="291" w:line="285" w:lineRule="auto"/>
        <w:rPr>
          <w:rFonts w:hint="eastAsia"/>
        </w:rPr>
      </w:pPr>
      <w:r>
        <w:rPr>
          <w:rFonts w:hint="eastAsia"/>
        </w:rPr>
        <w:t>通过奉基督的名献上它们，我们承认除非通过中保耶稣基督，否则任何人都无法藉着任何人的祷告得到帮助。</w:t>
      </w:r>
    </w:p>
    <w:p w14:paraId="01DB11DA">
      <w:pPr>
        <w:pStyle w:val="5"/>
        <w:spacing w:before="291" w:line="285" w:lineRule="auto"/>
        <w:rPr>
          <w:rFonts w:hint="eastAsia"/>
        </w:rPr>
      </w:pPr>
    </w:p>
    <w:p w14:paraId="4985454B">
      <w:pPr>
        <w:pStyle w:val="5"/>
        <w:spacing w:before="291" w:line="285" w:lineRule="auto"/>
        <w:rPr>
          <w:rFonts w:hint="eastAsia"/>
        </w:rPr>
      </w:pPr>
      <w:r>
        <w:rPr>
          <w:rFonts w:hint="eastAsia"/>
        </w:rPr>
        <w:t>Just as Jesus Christ's intercession does not hinder us from supporting one another through prayers, it is imperative that all the church's intercessions are directed and connected to His intercession alone.</w:t>
      </w:r>
    </w:p>
    <w:p w14:paraId="1FE50F24">
      <w:pPr>
        <w:pStyle w:val="5"/>
        <w:spacing w:before="291" w:line="285" w:lineRule="auto"/>
        <w:rPr>
          <w:rFonts w:hint="eastAsia"/>
        </w:rPr>
      </w:pPr>
      <w:r>
        <w:rPr>
          <w:rFonts w:hint="eastAsia"/>
        </w:rPr>
        <w:t>正如耶稣基督的代求并不妨碍我们通过祷告互相扶持，教会所有的代求都必须单单指向并连接于祂的代求。</w:t>
      </w:r>
    </w:p>
    <w:p w14:paraId="3DF88D69">
      <w:pPr>
        <w:pStyle w:val="5"/>
        <w:spacing w:before="291" w:line="285" w:lineRule="auto"/>
        <w:rPr>
          <w:rFonts w:hint="eastAsia"/>
        </w:rPr>
      </w:pPr>
    </w:p>
    <w:p w14:paraId="23728624">
      <w:pPr>
        <w:pStyle w:val="5"/>
        <w:spacing w:before="291" w:line="285" w:lineRule="auto"/>
        <w:rPr>
          <w:rFonts w:hint="eastAsia"/>
        </w:rPr>
      </w:pPr>
      <w:r>
        <w:rPr>
          <w:rFonts w:hint="eastAsia"/>
        </w:rPr>
        <w:t>It is essential to debunk the fallacies propagated by the sophists who claim that Christ serves as the Mediator of redemption while the faithful become mediators of intercession.</w:t>
      </w:r>
    </w:p>
    <w:p w14:paraId="7D46E49F">
      <w:pPr>
        <w:pStyle w:val="5"/>
        <w:spacing w:before="291" w:line="285" w:lineRule="auto"/>
        <w:rPr>
          <w:rFonts w:hint="eastAsia"/>
        </w:rPr>
      </w:pPr>
      <w:r>
        <w:rPr>
          <w:rFonts w:hint="eastAsia"/>
        </w:rPr>
        <w:t>揭穿那些诡辩家所散布的谬论至关重要，他们声称基督是救赎的中保，而信徒则成为代求的中保。</w:t>
      </w:r>
    </w:p>
    <w:p w14:paraId="4E921F1B">
      <w:pPr>
        <w:pStyle w:val="5"/>
        <w:spacing w:before="291" w:line="285" w:lineRule="auto"/>
        <w:rPr>
          <w:rFonts w:hint="eastAsia"/>
        </w:rPr>
      </w:pPr>
    </w:p>
    <w:p w14:paraId="240D0F20">
      <w:pPr>
        <w:pStyle w:val="5"/>
        <w:spacing w:before="291" w:line="285" w:lineRule="auto"/>
        <w:rPr>
          <w:rFonts w:hint="eastAsia"/>
        </w:rPr>
      </w:pPr>
      <w:r>
        <w:rPr>
          <w:rFonts w:hint="eastAsia"/>
        </w:rPr>
        <w:t>This notion falsely suggests that Christ, having executed a temporal mediation, has relinquished the eternal and everlasting office of mediation to His servants.</w:t>
      </w:r>
    </w:p>
    <w:p w14:paraId="4E2DECD3">
      <w:pPr>
        <w:pStyle w:val="5"/>
        <w:spacing w:before="291" w:line="285" w:lineRule="auto"/>
        <w:rPr>
          <w:rFonts w:hint="eastAsia"/>
        </w:rPr>
      </w:pPr>
      <w:r>
        <w:rPr>
          <w:rFonts w:hint="eastAsia"/>
        </w:rPr>
        <w:t>这种观念错误地暗示基督在执行了暂时的中保职分后，已将永恒和永远的中保职分交给了祂的仆人。</w:t>
      </w:r>
    </w:p>
    <w:p w14:paraId="29050CD6">
      <w:pPr>
        <w:pStyle w:val="5"/>
        <w:spacing w:before="291" w:line="285" w:lineRule="auto"/>
        <w:rPr>
          <w:rFonts w:hint="eastAsia"/>
        </w:rPr>
      </w:pPr>
    </w:p>
    <w:p w14:paraId="223AFD02">
      <w:pPr>
        <w:pStyle w:val="5"/>
        <w:spacing w:before="291" w:line="285" w:lineRule="auto"/>
        <w:rPr>
          <w:rFonts w:hint="eastAsia"/>
        </w:rPr>
      </w:pPr>
      <w:r>
        <w:rPr>
          <w:rFonts w:hint="eastAsia"/>
        </w:rPr>
        <w:t>Such an attempt to allocate a mere fraction of the honor due to Christ is an affront to His true glory.</w:t>
      </w:r>
    </w:p>
    <w:p w14:paraId="1180085C">
      <w:pPr>
        <w:pStyle w:val="5"/>
        <w:spacing w:before="291" w:line="285" w:lineRule="auto"/>
        <w:rPr>
          <w:rFonts w:hint="eastAsia"/>
        </w:rPr>
      </w:pPr>
      <w:r>
        <w:rPr>
          <w:rFonts w:hint="eastAsia"/>
        </w:rPr>
        <w:t>这种试图将基督应得荣耀的一小部分分配出去的做法，是对祂真正荣耀的冒犯。</w:t>
      </w:r>
    </w:p>
    <w:p w14:paraId="58B098E4">
      <w:pPr>
        <w:pStyle w:val="5"/>
        <w:spacing w:before="291" w:line="285" w:lineRule="auto"/>
        <w:rPr>
          <w:rFonts w:hint="eastAsia"/>
        </w:rPr>
      </w:pPr>
    </w:p>
    <w:p w14:paraId="36FDFDDF">
      <w:pPr>
        <w:pStyle w:val="5"/>
        <w:spacing w:before="291" w:line="285" w:lineRule="auto"/>
        <w:rPr>
          <w:rFonts w:hint="eastAsia"/>
        </w:rPr>
      </w:pPr>
      <w:r>
        <w:rPr>
          <w:rFonts w:hint="eastAsia"/>
        </w:rPr>
        <w:t>We must adhere to the simplicity of Scripture and turn a deaf ear to these deceivers.</w:t>
      </w:r>
    </w:p>
    <w:p w14:paraId="370BFDEA">
      <w:pPr>
        <w:pStyle w:val="5"/>
        <w:spacing w:before="291" w:line="285" w:lineRule="auto"/>
        <w:rPr>
          <w:rFonts w:hint="eastAsia"/>
        </w:rPr>
      </w:pPr>
      <w:r>
        <w:rPr>
          <w:rFonts w:hint="eastAsia"/>
        </w:rPr>
        <w:t>我们必须持守圣经的简明性，对这些欺骗者充耳不闻。</w:t>
      </w:r>
    </w:p>
    <w:p w14:paraId="79F92CDA">
      <w:pPr>
        <w:pStyle w:val="5"/>
        <w:spacing w:before="291" w:line="285" w:lineRule="auto"/>
        <w:rPr>
          <w:rFonts w:hint="eastAsia"/>
        </w:rPr>
      </w:pPr>
    </w:p>
    <w:p w14:paraId="08CC6F98">
      <w:pPr>
        <w:pStyle w:val="5"/>
        <w:spacing w:before="291" w:line="285" w:lineRule="auto"/>
        <w:rPr>
          <w:rFonts w:hint="eastAsia"/>
        </w:rPr>
      </w:pPr>
      <w:r>
        <w:rPr>
          <w:rFonts w:hint="eastAsia"/>
        </w:rPr>
        <w:t>When the apostle John proclaims, "if someone sins, we have an Advocate with the Father, that is, Jesus Christ" (1 John 2:1), he does not imply that Christ was formerly an Advocate for us, but rather attributes to Him the perpetual role of Intercessor.</w:t>
      </w:r>
    </w:p>
    <w:p w14:paraId="7356B3E7">
      <w:pPr>
        <w:pStyle w:val="5"/>
        <w:spacing w:before="291" w:line="285" w:lineRule="auto"/>
        <w:rPr>
          <w:rFonts w:hint="eastAsia"/>
        </w:rPr>
      </w:pPr>
      <w:r>
        <w:rPr>
          <w:rFonts w:hint="eastAsia"/>
        </w:rPr>
        <w:t>当使徒约翰宣告说：“若有人犯罪，我们在父那里有一位中保，就是那义者耶稣基督”（约翰一书 2:1）时，祂并非暗示基督从前是我们的中保，而是将永远的代求者角色归于祂。</w:t>
      </w:r>
    </w:p>
    <w:p w14:paraId="380C9030">
      <w:pPr>
        <w:pStyle w:val="5"/>
        <w:spacing w:before="291" w:line="285" w:lineRule="auto"/>
        <w:rPr>
          <w:rFonts w:hint="eastAsia"/>
        </w:rPr>
      </w:pPr>
    </w:p>
    <w:p w14:paraId="30B3033A">
      <w:pPr>
        <w:pStyle w:val="5"/>
        <w:spacing w:before="291" w:line="285" w:lineRule="auto"/>
        <w:rPr>
          <w:rFonts w:hint="eastAsia"/>
        </w:rPr>
      </w:pPr>
      <w:r>
        <w:rPr>
          <w:rFonts w:hint="eastAsia"/>
        </w:rPr>
        <w:t>Furthermore, the apostle Paul emphatically states that, "seated at the right hand of the Father, He still intercedes for us" (Romans 8:34).</w:t>
      </w:r>
    </w:p>
    <w:p w14:paraId="33ABBDAF">
      <w:pPr>
        <w:pStyle w:val="5"/>
        <w:spacing w:before="291" w:line="285" w:lineRule="auto"/>
        <w:rPr>
          <w:rFonts w:hint="eastAsia"/>
        </w:rPr>
      </w:pPr>
      <w:r>
        <w:rPr>
          <w:rFonts w:hint="eastAsia"/>
        </w:rPr>
        <w:t>此外，使徒保罗强调说：“坐在父的右边，祂仍为我们祈求”（罗马书 8:34）。</w:t>
      </w:r>
    </w:p>
    <w:p w14:paraId="723E78EA">
      <w:pPr>
        <w:pStyle w:val="5"/>
        <w:spacing w:before="291" w:line="285" w:lineRule="auto"/>
        <w:rPr>
          <w:rFonts w:hint="eastAsia"/>
        </w:rPr>
      </w:pPr>
    </w:p>
    <w:p w14:paraId="255CC88E">
      <w:pPr>
        <w:pStyle w:val="5"/>
        <w:spacing w:before="291" w:line="285" w:lineRule="auto"/>
        <w:rPr>
          <w:rFonts w:hint="eastAsia"/>
        </w:rPr>
      </w:pPr>
      <w:r>
        <w:rPr>
          <w:rFonts w:hint="eastAsia"/>
        </w:rPr>
        <w:t>When he later refers to Jesus as "the unique Mediator between God and people" (1 Timothy 2:5), he does so with the understanding of the preceding prayers he mentioned (1 Timothy 2:1-2).</w:t>
      </w:r>
    </w:p>
    <w:p w14:paraId="15B8489E">
      <w:pPr>
        <w:pStyle w:val="5"/>
        <w:spacing w:before="291" w:line="285" w:lineRule="auto"/>
        <w:rPr>
          <w:rFonts w:hint="eastAsia"/>
        </w:rPr>
      </w:pPr>
      <w:r>
        <w:rPr>
          <w:rFonts w:hint="eastAsia"/>
        </w:rPr>
        <w:t>当祂后来称耶稣为“神与人之间独一的中保”（提摩太前书 2:5）时，祂这样做是基于对祂先前所提及祷告的理解（提摩太前书 2:1-2）。</w:t>
      </w:r>
    </w:p>
    <w:p w14:paraId="5288690D">
      <w:pPr>
        <w:pStyle w:val="5"/>
        <w:spacing w:before="291" w:line="285" w:lineRule="auto"/>
        <w:rPr>
          <w:rFonts w:hint="eastAsia"/>
        </w:rPr>
      </w:pPr>
    </w:p>
    <w:p w14:paraId="6ACF5CD2">
      <w:pPr>
        <w:pStyle w:val="5"/>
        <w:spacing w:before="291" w:line="285" w:lineRule="auto"/>
        <w:rPr>
          <w:rFonts w:hint="eastAsia"/>
        </w:rPr>
      </w:pPr>
      <w:r>
        <w:rPr>
          <w:rFonts w:hint="eastAsia"/>
        </w:rPr>
        <w:t>While we may not envision Christ offering humble supplications on His knees, we must comprehend, as the apostle does, that He stands before God's presence in a manner whereby the power of His sacrifice holds perpetual value for intercession.</w:t>
      </w:r>
    </w:p>
    <w:p w14:paraId="3DF8211B">
      <w:pPr>
        <w:pStyle w:val="5"/>
        <w:spacing w:before="291" w:line="285" w:lineRule="auto"/>
        <w:rPr>
          <w:rFonts w:hint="eastAsia"/>
        </w:rPr>
      </w:pPr>
      <w:r>
        <w:rPr>
          <w:rFonts w:hint="eastAsia"/>
        </w:rPr>
        <w:t>虽然我们可能无法想象基督屈膝献上谦卑的恳求，但我们必须像使徒那样理解，祂以一种方式站在神的面前，藉此祂献祭的大能具有永恒的代求价值。</w:t>
      </w:r>
    </w:p>
    <w:p w14:paraId="732206AA">
      <w:pPr>
        <w:pStyle w:val="5"/>
        <w:spacing w:before="291" w:line="285" w:lineRule="auto"/>
        <w:rPr>
          <w:rFonts w:hint="eastAsia"/>
        </w:rPr>
      </w:pPr>
    </w:p>
    <w:p w14:paraId="73D863E6">
      <w:pPr>
        <w:pStyle w:val="5"/>
        <w:spacing w:before="291" w:line="285" w:lineRule="auto"/>
        <w:rPr>
          <w:rFonts w:hint="eastAsia"/>
        </w:rPr>
      </w:pPr>
      <w:r>
        <w:rPr>
          <w:rFonts w:hint="eastAsia"/>
        </w:rPr>
        <w:t>He alone, having entered the heavenly sanctuary, can present the prayers of those unable to approach God closely.</w:t>
      </w:r>
    </w:p>
    <w:p w14:paraId="0069F17E">
      <w:pPr>
        <w:pStyle w:val="5"/>
        <w:spacing w:before="291" w:line="285" w:lineRule="auto"/>
        <w:rPr>
          <w:rFonts w:hint="eastAsia"/>
        </w:rPr>
      </w:pPr>
      <w:r>
        <w:rPr>
          <w:rFonts w:hint="eastAsia"/>
        </w:rPr>
        <w:t>唯独祂，既已进入天上的圣所，就能将那些无法亲近神之人的祷告呈献出来。</w:t>
      </w:r>
    </w:p>
    <w:p w14:paraId="1321ECDD">
      <w:pPr>
        <w:pStyle w:val="5"/>
        <w:spacing w:before="291" w:line="285" w:lineRule="auto"/>
        <w:rPr>
          <w:rFonts w:hint="eastAsia"/>
        </w:rPr>
      </w:pPr>
    </w:p>
    <w:p w14:paraId="1F4A59C3">
      <w:pPr>
        <w:pStyle w:val="5"/>
        <w:spacing w:before="291" w:line="285" w:lineRule="auto"/>
        <w:rPr>
          <w:rFonts w:hint="eastAsia"/>
        </w:rPr>
      </w:pPr>
      <w:r>
        <w:rPr>
          <w:rFonts w:hint="eastAsia"/>
        </w:rPr>
        <w:t>As for the departed saints who now reside with Christ, if we attribute to them a form of prayer, we must not assume that their method of prayer differs from Christ, who is the exclusive way.</w:t>
      </w:r>
    </w:p>
    <w:p w14:paraId="78114F09">
      <w:pPr>
        <w:pStyle w:val="5"/>
        <w:spacing w:before="291" w:line="285" w:lineRule="auto"/>
        <w:rPr>
          <w:rFonts w:hint="eastAsia"/>
        </w:rPr>
      </w:pPr>
      <w:r>
        <w:rPr>
          <w:rFonts w:hint="eastAsia"/>
        </w:rPr>
        <w:t>至于那些现今与基督同住的已故圣徒，如果我们认为他们有某种形式的祷告，我们绝不能假设他们的祷告方式与基督不同，基督是唯一的道路。</w:t>
      </w:r>
    </w:p>
    <w:p w14:paraId="05DA542E">
      <w:pPr>
        <w:pStyle w:val="5"/>
        <w:spacing w:before="291" w:line="285" w:lineRule="auto"/>
        <w:rPr>
          <w:rFonts w:hint="eastAsia"/>
        </w:rPr>
      </w:pPr>
    </w:p>
    <w:p w14:paraId="45154440">
      <w:pPr>
        <w:pStyle w:val="5"/>
        <w:spacing w:before="291" w:line="285" w:lineRule="auto"/>
        <w:rPr>
          <w:rFonts w:hint="eastAsia"/>
        </w:rPr>
      </w:pPr>
      <w:r>
        <w:rPr>
          <w:rFonts w:hint="eastAsia"/>
        </w:rPr>
        <w:t>Nor should we believe that their petitions are accepted by God under any other name.</w:t>
      </w:r>
    </w:p>
    <w:p w14:paraId="69136B04">
      <w:pPr>
        <w:pStyle w:val="5"/>
        <w:spacing w:before="291" w:line="285" w:lineRule="auto"/>
        <w:rPr>
          <w:rFonts w:hint="eastAsia"/>
        </w:rPr>
      </w:pPr>
      <w:r>
        <w:rPr>
          <w:rFonts w:hint="eastAsia"/>
        </w:rPr>
        <w:t>我们也不应相信他们的祈求会以任何其他名字蒙神悦纳。</w:t>
      </w:r>
    </w:p>
    <w:p w14:paraId="27E3192C">
      <w:pPr>
        <w:pStyle w:val="5"/>
        <w:spacing w:before="291" w:line="285" w:lineRule="auto"/>
        <w:rPr>
          <w:rFonts w:hint="eastAsia"/>
        </w:rPr>
      </w:pPr>
    </w:p>
    <w:p w14:paraId="3EF48F3A">
      <w:pPr>
        <w:pStyle w:val="5"/>
        <w:spacing w:before="291" w:line="285" w:lineRule="auto"/>
        <w:rPr>
          <w:rFonts w:hint="eastAsia"/>
        </w:rPr>
      </w:pPr>
      <w:r>
        <w:rPr>
          <w:rFonts w:hint="eastAsia"/>
        </w:rPr>
        <w:t>Scripture unequivocally directs us away from all others and redirects us solely to Christ.</w:t>
      </w:r>
    </w:p>
    <w:p w14:paraId="5FFCAC9D">
      <w:pPr>
        <w:pStyle w:val="5"/>
        <w:spacing w:before="291" w:line="285" w:lineRule="auto"/>
        <w:rPr>
          <w:rFonts w:hint="eastAsia"/>
        </w:rPr>
      </w:pPr>
      <w:r>
        <w:rPr>
          <w:rFonts w:hint="eastAsia"/>
        </w:rPr>
        <w:t>圣经毫不含糊地将我们从所有其他人引开，并单单将我们引向基督。</w:t>
      </w:r>
    </w:p>
    <w:p w14:paraId="1EF65E7E">
      <w:pPr>
        <w:pStyle w:val="5"/>
        <w:spacing w:before="291" w:line="285" w:lineRule="auto"/>
        <w:rPr>
          <w:rFonts w:hint="eastAsia"/>
        </w:rPr>
      </w:pPr>
    </w:p>
    <w:p w14:paraId="276CED7F">
      <w:pPr>
        <w:pStyle w:val="5"/>
        <w:spacing w:before="291" w:line="285" w:lineRule="auto"/>
        <w:rPr>
          <w:rFonts w:hint="eastAsia"/>
        </w:rPr>
      </w:pPr>
      <w:r>
        <w:rPr>
          <w:rFonts w:hint="eastAsia"/>
        </w:rPr>
        <w:t>This is because our Heavenly Father desires that everything should be gathered together in Him.</w:t>
      </w:r>
    </w:p>
    <w:p w14:paraId="663BCC5F">
      <w:pPr>
        <w:pStyle w:val="5"/>
        <w:spacing w:before="291" w:line="285" w:lineRule="auto"/>
        <w:rPr>
          <w:rFonts w:hint="eastAsia"/>
        </w:rPr>
      </w:pPr>
      <w:r>
        <w:rPr>
          <w:rFonts w:hint="eastAsia"/>
        </w:rPr>
        <w:t>这是因为我们的天父渴望万有都在祂里面同归于一。</w:t>
      </w:r>
    </w:p>
    <w:p w14:paraId="52D3C2B2">
      <w:pPr>
        <w:pStyle w:val="5"/>
        <w:spacing w:before="291" w:line="285" w:lineRule="auto"/>
        <w:rPr>
          <w:rFonts w:hint="eastAsia"/>
        </w:rPr>
      </w:pPr>
    </w:p>
    <w:p w14:paraId="4CEF2AD0">
      <w:pPr>
        <w:pStyle w:val="5"/>
        <w:spacing w:before="291" w:line="285" w:lineRule="auto"/>
        <w:rPr>
          <w:rFonts w:hint="eastAsia"/>
        </w:rPr>
      </w:pPr>
      <w:r>
        <w:rPr>
          <w:rFonts w:hint="eastAsia"/>
        </w:rPr>
        <w:t>It was sheer foolishness, bordering on madness, to suggest access through the saints in a manner that distracts us from Christ.</w:t>
      </w:r>
    </w:p>
    <w:p w14:paraId="02DBFDB8">
      <w:pPr>
        <w:pStyle w:val="5"/>
        <w:spacing w:before="291" w:line="285" w:lineRule="auto"/>
        <w:rPr>
          <w:rFonts w:hint="eastAsia"/>
        </w:rPr>
      </w:pPr>
      <w:r>
        <w:rPr>
          <w:rFonts w:hint="eastAsia"/>
        </w:rPr>
        <w:t>认为可以通过圣徒来亲近神，从而使我们分心离开基督，这纯粹是愚蠢，近乎疯狂。</w:t>
      </w:r>
    </w:p>
    <w:p w14:paraId="6A3EC1A1">
      <w:pPr>
        <w:pStyle w:val="5"/>
        <w:spacing w:before="291" w:line="285" w:lineRule="auto"/>
        <w:rPr>
          <w:rFonts w:hint="eastAsia"/>
        </w:rPr>
      </w:pPr>
    </w:p>
    <w:p w14:paraId="47B30BA6">
      <w:pPr>
        <w:pStyle w:val="5"/>
        <w:spacing w:before="291" w:line="285" w:lineRule="auto"/>
        <w:rPr>
          <w:rFonts w:hint="eastAsia"/>
        </w:rPr>
      </w:pPr>
      <w:r>
        <w:rPr>
          <w:rFonts w:hint="eastAsia"/>
        </w:rPr>
        <w:t>Regrettably, this practice has occurred and continues wherever the papacy prevails.</w:t>
      </w:r>
    </w:p>
    <w:p w14:paraId="4941028D">
      <w:pPr>
        <w:pStyle w:val="5"/>
        <w:spacing w:before="291" w:line="285" w:lineRule="auto"/>
        <w:rPr>
          <w:rFonts w:hint="eastAsia"/>
        </w:rPr>
      </w:pPr>
      <w:r>
        <w:rPr>
          <w:rFonts w:hint="eastAsia"/>
        </w:rPr>
        <w:t>遗憾的是，这种做法已经发生，并且在教皇权盛行的地方仍在继续。</w:t>
      </w:r>
    </w:p>
    <w:p w14:paraId="7A6D1844">
      <w:pPr>
        <w:pStyle w:val="5"/>
        <w:spacing w:before="291" w:line="285" w:lineRule="auto"/>
        <w:rPr>
          <w:rFonts w:hint="eastAsia"/>
        </w:rPr>
      </w:pPr>
    </w:p>
    <w:p w14:paraId="1E69F5CC">
      <w:pPr>
        <w:pStyle w:val="5"/>
        <w:spacing w:before="291" w:line="285" w:lineRule="auto"/>
        <w:rPr>
          <w:rFonts w:hint="eastAsia"/>
        </w:rPr>
      </w:pPr>
      <w:r>
        <w:rPr>
          <w:rFonts w:hint="eastAsia"/>
        </w:rPr>
        <w:t>To gain favor with God, they invoke the merits of the saints and beseech God in their names, effectively sidelining Jesus Christ.</w:t>
      </w:r>
    </w:p>
    <w:p w14:paraId="1B004BE2">
      <w:pPr>
        <w:pStyle w:val="5"/>
        <w:spacing w:before="291" w:line="285" w:lineRule="auto"/>
        <w:rPr>
          <w:rFonts w:hint="eastAsia"/>
        </w:rPr>
      </w:pPr>
      <w:r>
        <w:rPr>
          <w:rFonts w:hint="eastAsia"/>
        </w:rPr>
        <w:t>为博取神的恩宠，他们援引圣徒的功绩，并奉他们的名恳求神，实际上将耶稣基督边缘化了。</w:t>
      </w:r>
    </w:p>
    <w:p w14:paraId="4EB5E0E4">
      <w:pPr>
        <w:pStyle w:val="5"/>
        <w:spacing w:before="291" w:line="285" w:lineRule="auto"/>
        <w:rPr>
          <w:rFonts w:hint="eastAsia"/>
        </w:rPr>
      </w:pPr>
    </w:p>
    <w:p w14:paraId="759A9A00">
      <w:pPr>
        <w:pStyle w:val="5"/>
        <w:spacing w:before="291" w:line="285" w:lineRule="auto"/>
        <w:rPr>
          <w:rFonts w:hint="eastAsia"/>
        </w:rPr>
      </w:pPr>
      <w:r>
        <w:rPr>
          <w:rFonts w:hint="eastAsia"/>
        </w:rPr>
        <w:t>In essence, they usurp the unique office of intercession, which, as we have argued, belongs exclusively to Christ.</w:t>
      </w:r>
    </w:p>
    <w:p w14:paraId="319DD8D5">
      <w:pPr>
        <w:pStyle w:val="5"/>
        <w:spacing w:before="291" w:line="285" w:lineRule="auto"/>
        <w:rPr>
          <w:rFonts w:hint="eastAsia"/>
        </w:rPr>
      </w:pPr>
      <w:r>
        <w:rPr>
          <w:rFonts w:hint="eastAsia"/>
        </w:rPr>
        <w:t>本质上，他们篡夺了代求的独特职分，正如我们所论证的，这职分专属基督。</w:t>
      </w:r>
    </w:p>
    <w:p w14:paraId="296988DD">
      <w:pPr>
        <w:pStyle w:val="5"/>
        <w:spacing w:before="291" w:line="285" w:lineRule="auto"/>
        <w:rPr>
          <w:rFonts w:hint="eastAsia"/>
        </w:rPr>
      </w:pPr>
    </w:p>
    <w:p w14:paraId="215152D5">
      <w:pPr>
        <w:pStyle w:val="5"/>
        <w:spacing w:before="291" w:line="285" w:lineRule="auto"/>
        <w:rPr>
          <w:rFonts w:hint="eastAsia"/>
        </w:rPr>
      </w:pPr>
      <w:r>
        <w:rPr>
          <w:rFonts w:hint="eastAsia"/>
        </w:rPr>
        <w:t>Who is the entity, whether angel or devil, that has ever revealed a syllable about the intercession of the saints as it has been fabricated?</w:t>
      </w:r>
    </w:p>
    <w:p w14:paraId="35965468">
      <w:pPr>
        <w:pStyle w:val="5"/>
        <w:spacing w:before="291" w:line="285" w:lineRule="auto"/>
        <w:rPr>
          <w:rFonts w:hint="eastAsia"/>
        </w:rPr>
      </w:pPr>
      <w:r>
        <w:rPr>
          <w:rFonts w:hint="eastAsia"/>
        </w:rPr>
        <w:t>无论是天使还是魔鬼，有谁曾揭示过关于圣徒代求的只言片语，像它被捏造出来的那样呢？</w:t>
      </w:r>
    </w:p>
    <w:p w14:paraId="5FFB2E3A">
      <w:pPr>
        <w:pStyle w:val="5"/>
        <w:spacing w:before="291" w:line="285" w:lineRule="auto"/>
        <w:rPr>
          <w:rFonts w:hint="eastAsia"/>
        </w:rPr>
      </w:pPr>
    </w:p>
    <w:p w14:paraId="0558122F">
      <w:pPr>
        <w:pStyle w:val="5"/>
        <w:spacing w:before="291" w:line="285" w:lineRule="auto"/>
        <w:rPr>
          <w:rFonts w:hint="eastAsia"/>
        </w:rPr>
      </w:pPr>
      <w:r>
        <w:rPr>
          <w:rFonts w:hint="eastAsia"/>
        </w:rPr>
        <w:t>Scripture offers no support for such practices, so why invent them?</w:t>
      </w:r>
    </w:p>
    <w:p w14:paraId="3BD7E8BB">
      <w:pPr>
        <w:pStyle w:val="5"/>
        <w:spacing w:before="291" w:line="285" w:lineRule="auto"/>
        <w:rPr>
          <w:rFonts w:hint="eastAsia"/>
        </w:rPr>
      </w:pPr>
      <w:r>
        <w:rPr>
          <w:rFonts w:hint="eastAsia"/>
        </w:rPr>
        <w:t>圣经不支持这样的做法，那么为什么要编造它们呢？</w:t>
      </w:r>
    </w:p>
    <w:p w14:paraId="1BCB35AA">
      <w:pPr>
        <w:pStyle w:val="5"/>
        <w:spacing w:before="291" w:line="285" w:lineRule="auto"/>
        <w:rPr>
          <w:rFonts w:hint="eastAsia"/>
        </w:rPr>
      </w:pPr>
    </w:p>
    <w:p w14:paraId="2327E32C">
      <w:pPr>
        <w:pStyle w:val="5"/>
        <w:spacing w:before="291" w:line="285" w:lineRule="auto"/>
        <w:rPr>
          <w:rFonts w:hint="eastAsia"/>
        </w:rPr>
      </w:pPr>
      <w:r>
        <w:rPr>
          <w:rFonts w:hint="eastAsia"/>
        </w:rPr>
        <w:t>Those who turn to such secondary means, not sanctioned by God's Word, reveal their deep- seated distrust.</w:t>
      </w:r>
    </w:p>
    <w:p w14:paraId="7D1D0182">
      <w:pPr>
        <w:pStyle w:val="5"/>
        <w:spacing w:before="291" w:line="285" w:lineRule="auto"/>
        <w:rPr>
          <w:rFonts w:hint="eastAsia"/>
        </w:rPr>
      </w:pPr>
      <w:r>
        <w:rPr>
          <w:rFonts w:hint="eastAsia"/>
        </w:rPr>
        <w:t>那些转向这种未经神话语认可的次要手段的人，暴露了他们根深蒂固的不信任。</w:t>
      </w:r>
    </w:p>
    <w:p w14:paraId="6C360795">
      <w:pPr>
        <w:pStyle w:val="5"/>
        <w:spacing w:before="291" w:line="285" w:lineRule="auto"/>
        <w:rPr>
          <w:rFonts w:hint="eastAsia"/>
        </w:rPr>
      </w:pPr>
    </w:p>
    <w:p w14:paraId="0049D534">
      <w:pPr>
        <w:pStyle w:val="5"/>
        <w:spacing w:before="291" w:line="285" w:lineRule="auto"/>
        <w:rPr>
          <w:rFonts w:hint="eastAsia"/>
        </w:rPr>
      </w:pPr>
      <w:r>
        <w:rPr>
          <w:rFonts w:hint="eastAsia"/>
        </w:rPr>
        <w:t>Upon examining the conscience of those who rely on saintly intercession, it becomes evident that they do so because they are either confused, as if lacking Christ, or because they consider Him too austere.</w:t>
      </w:r>
    </w:p>
    <w:p w14:paraId="354E5B7A">
      <w:pPr>
        <w:pStyle w:val="5"/>
        <w:spacing w:before="291" w:line="285" w:lineRule="auto"/>
        <w:rPr>
          <w:rFonts w:hint="eastAsia"/>
        </w:rPr>
      </w:pPr>
      <w:r>
        <w:rPr>
          <w:rFonts w:hint="eastAsia"/>
        </w:rPr>
        <w:t>在审视那些依赖圣徒代求之人的良心时，显而易见的是，他们这样做是因为他们要么感到困惑，仿佛缺乏基督，要么是因为他们认为祂过于严厉。</w:t>
      </w:r>
    </w:p>
    <w:p w14:paraId="553FEFDA">
      <w:pPr>
        <w:pStyle w:val="5"/>
        <w:spacing w:before="291" w:line="285" w:lineRule="auto"/>
        <w:rPr>
          <w:rFonts w:hint="eastAsia"/>
        </w:rPr>
      </w:pPr>
    </w:p>
    <w:p w14:paraId="3D4E6694">
      <w:pPr>
        <w:pStyle w:val="5"/>
        <w:spacing w:before="291" w:line="285" w:lineRule="auto"/>
        <w:rPr>
          <w:rFonts w:hint="eastAsia"/>
        </w:rPr>
      </w:pPr>
      <w:r>
        <w:rPr>
          <w:rFonts w:hint="eastAsia"/>
        </w:rPr>
        <w:t>In their doubt, they unwittingly dishonor Christ, stripping Him of His rightful title as the sole Mediator.</w:t>
      </w:r>
    </w:p>
    <w:p w14:paraId="7CC5E6C3">
      <w:pPr>
        <w:pStyle w:val="5"/>
        <w:spacing w:before="291" w:line="285" w:lineRule="auto"/>
        <w:rPr>
          <w:rFonts w:hint="eastAsia"/>
        </w:rPr>
      </w:pPr>
      <w:r>
        <w:rPr>
          <w:rFonts w:hint="eastAsia"/>
        </w:rPr>
        <w:t>在他们的怀疑中，他们不知不觉地羞辱了基督，剥夺了祂作为唯一中保的应有头衔。</w:t>
      </w:r>
    </w:p>
    <w:p w14:paraId="6F34F9E7">
      <w:pPr>
        <w:pStyle w:val="5"/>
        <w:spacing w:before="291" w:line="285" w:lineRule="auto"/>
        <w:rPr>
          <w:rFonts w:hint="eastAsia"/>
        </w:rPr>
      </w:pPr>
    </w:p>
    <w:p w14:paraId="54E736A9">
      <w:pPr>
        <w:pStyle w:val="5"/>
        <w:spacing w:before="291" w:line="285" w:lineRule="auto"/>
        <w:rPr>
          <w:rFonts w:hint="eastAsia"/>
        </w:rPr>
      </w:pPr>
      <w:r>
        <w:rPr>
          <w:rFonts w:hint="eastAsia"/>
        </w:rPr>
        <w:t>This title, granted to Him by the Father as a special privilege, should not be assigned elsewhere.</w:t>
      </w:r>
    </w:p>
    <w:p w14:paraId="46F45D50">
      <w:pPr>
        <w:pStyle w:val="5"/>
        <w:spacing w:before="291" w:line="285" w:lineRule="auto"/>
        <w:rPr>
          <w:rFonts w:hint="eastAsia"/>
        </w:rPr>
      </w:pPr>
      <w:r>
        <w:rPr>
          <w:rFonts w:hint="eastAsia"/>
        </w:rPr>
        <w:t>这个头衔，是父作为特殊特权赐给祂的，不应被分配到别处。</w:t>
      </w:r>
    </w:p>
    <w:p w14:paraId="051CD458">
      <w:pPr>
        <w:pStyle w:val="5"/>
        <w:spacing w:before="291" w:line="285" w:lineRule="auto"/>
        <w:rPr>
          <w:rFonts w:hint="eastAsia"/>
        </w:rPr>
      </w:pPr>
    </w:p>
    <w:p w14:paraId="75BCA8B1">
      <w:pPr>
        <w:pStyle w:val="5"/>
        <w:spacing w:before="291" w:line="285" w:lineRule="auto"/>
        <w:rPr>
          <w:rFonts w:hint="eastAsia"/>
        </w:rPr>
      </w:pPr>
      <w:r>
        <w:rPr>
          <w:rFonts w:hint="eastAsia"/>
        </w:rPr>
        <w:t>By doing so, they obscure the glory of His incarnation, nullify His sacrifice on the cross, and undermine the significance of all His works and sufferings, which ultimately serve the purpose of establishing Him as the exclusive Mediator.</w:t>
      </w:r>
    </w:p>
    <w:p w14:paraId="1467A58D">
      <w:pPr>
        <w:pStyle w:val="5"/>
        <w:spacing w:before="291" w:line="285" w:lineRule="auto"/>
        <w:rPr>
          <w:rFonts w:hint="eastAsia"/>
        </w:rPr>
      </w:pPr>
      <w:r>
        <w:rPr>
          <w:rFonts w:hint="eastAsia"/>
        </w:rPr>
        <w:t>这样做，他们就模糊了祂道成肉身的荣耀，使祂在十字架上的献祭归于无效，并削弱了祂所有作为和苦难的意义，而这些最终都是为了确立祂作为独一中保的目的。</w:t>
      </w:r>
    </w:p>
    <w:p w14:paraId="4FCD9876">
      <w:pPr>
        <w:pStyle w:val="5"/>
        <w:spacing w:before="291" w:line="285" w:lineRule="auto"/>
        <w:rPr>
          <w:rFonts w:hint="eastAsia"/>
        </w:rPr>
      </w:pPr>
    </w:p>
    <w:p w14:paraId="53F4CE9A">
      <w:pPr>
        <w:pStyle w:val="5"/>
        <w:spacing w:before="291" w:line="285" w:lineRule="auto"/>
        <w:rPr>
          <w:rFonts w:hint="eastAsia"/>
        </w:rPr>
      </w:pPr>
      <w:r>
        <w:rPr>
          <w:rFonts w:hint="eastAsia"/>
        </w:rPr>
        <w:t>Moreover, they reject God's benevolence, as He revealed Himself as a Father to them, but He can only be their Father when they recognize Jesus Christ as their Brother.</w:t>
      </w:r>
    </w:p>
    <w:p w14:paraId="44C6369B">
      <w:pPr>
        <w:pStyle w:val="5"/>
        <w:spacing w:before="291" w:line="285" w:lineRule="auto"/>
        <w:rPr>
          <w:rFonts w:hint="eastAsia"/>
        </w:rPr>
      </w:pPr>
      <w:r>
        <w:rPr>
          <w:rFonts w:hint="eastAsia"/>
        </w:rPr>
        <w:t>此外，他们拒绝了神的仁慈，因为祂向他们启示自己为父，但只有当他们承认耶稣基督为他们的弟兄时，祂才能成为他们的父。</w:t>
      </w:r>
    </w:p>
    <w:p w14:paraId="2BEBBF61">
      <w:pPr>
        <w:pStyle w:val="5"/>
        <w:spacing w:before="291" w:line="285" w:lineRule="auto"/>
        <w:rPr>
          <w:rFonts w:hint="eastAsia"/>
        </w:rPr>
      </w:pPr>
    </w:p>
    <w:p w14:paraId="6586FFFB">
      <w:pPr>
        <w:pStyle w:val="5"/>
        <w:spacing w:before="291" w:line="285" w:lineRule="auto"/>
        <w:rPr>
          <w:rFonts w:hint="eastAsia"/>
        </w:rPr>
      </w:pPr>
      <w:r>
        <w:rPr>
          <w:rFonts w:hint="eastAsia"/>
        </w:rPr>
        <w:t>This recognition hinges on the belief that He harbors a fraternal affection for them, as tender and kind as any in the world.</w:t>
      </w:r>
    </w:p>
    <w:p w14:paraId="319D9568">
      <w:pPr>
        <w:pStyle w:val="5"/>
        <w:spacing w:before="291" w:line="285" w:lineRule="auto"/>
        <w:rPr>
          <w:rFonts w:hint="eastAsia"/>
        </w:rPr>
      </w:pPr>
      <w:r>
        <w:rPr>
          <w:rFonts w:hint="eastAsia"/>
        </w:rPr>
        <w:t>这种认识取决于相信祂对他们怀有兄弟般的情感，如同世上任何情感一样温柔和仁慈。</w:t>
      </w:r>
    </w:p>
    <w:p w14:paraId="6C24F8E7">
      <w:pPr>
        <w:pStyle w:val="5"/>
        <w:spacing w:before="291" w:line="285" w:lineRule="auto"/>
        <w:rPr>
          <w:rFonts w:hint="eastAsia"/>
        </w:rPr>
      </w:pPr>
    </w:p>
    <w:p w14:paraId="7265F7B3">
      <w:pPr>
        <w:pStyle w:val="5"/>
        <w:spacing w:before="291" w:line="285" w:lineRule="auto"/>
        <w:rPr>
          <w:rFonts w:hint="eastAsia"/>
        </w:rPr>
      </w:pPr>
      <w:r>
        <w:rPr>
          <w:rFonts w:hint="eastAsia"/>
        </w:rPr>
        <w:t>Scripture thus presents Him uniquely to us, sends us to Him, and implores us to fix our gaze upon Him.</w:t>
      </w:r>
    </w:p>
    <w:p w14:paraId="38791F97">
      <w:pPr>
        <w:pStyle w:val="5"/>
        <w:spacing w:before="291" w:line="285" w:lineRule="auto"/>
        <w:rPr>
          <w:rFonts w:hint="eastAsia"/>
        </w:rPr>
      </w:pPr>
      <w:r>
        <w:rPr>
          <w:rFonts w:hint="eastAsia"/>
        </w:rPr>
        <w:t>因此，圣经独特地将祂呈现在我们面前，差遣我们到祂那里去，并恳求我们将目光注视在祂身上。</w:t>
      </w:r>
    </w:p>
    <w:p w14:paraId="68FFDD2E">
      <w:pPr>
        <w:pStyle w:val="5"/>
        <w:spacing w:before="291" w:line="285" w:lineRule="auto"/>
        <w:rPr>
          <w:rFonts w:hint="eastAsia"/>
        </w:rPr>
      </w:pPr>
    </w:p>
    <w:p w14:paraId="57135765">
      <w:pPr>
        <w:pStyle w:val="5"/>
        <w:spacing w:before="291" w:line="285" w:lineRule="auto"/>
        <w:rPr>
          <w:rFonts w:hint="eastAsia"/>
        </w:rPr>
      </w:pPr>
      <w:r>
        <w:rPr>
          <w:rFonts w:hint="eastAsia"/>
        </w:rPr>
        <w:t>"He is," as St. Ambrose aptly put it, "our mouth by which we speak to the Father, our eye by which we see the Father, our right hand by which we offer ourselves to the Father."</w:t>
      </w:r>
    </w:p>
    <w:p w14:paraId="0CE6CAFC">
      <w:pPr>
        <w:pStyle w:val="5"/>
        <w:spacing w:before="291" w:line="285" w:lineRule="auto"/>
        <w:rPr>
          <w:rFonts w:hint="eastAsia"/>
        </w:rPr>
      </w:pPr>
      <w:r>
        <w:rPr>
          <w:rFonts w:hint="eastAsia"/>
        </w:rPr>
        <w:t>正如圣安波罗修恰当地说：“祂是我们向父说话的口，是我们看见父的眼，是我们献上自己给父的右手。”</w:t>
      </w:r>
    </w:p>
    <w:p w14:paraId="30EC3DFF">
      <w:pPr>
        <w:pStyle w:val="5"/>
        <w:spacing w:before="291" w:line="285" w:lineRule="auto"/>
        <w:rPr>
          <w:rFonts w:hint="eastAsia"/>
        </w:rPr>
      </w:pPr>
    </w:p>
    <w:p w14:paraId="5A8D510E">
      <w:pPr>
        <w:pStyle w:val="5"/>
        <w:spacing w:before="291" w:line="285" w:lineRule="auto"/>
        <w:rPr>
          <w:rFonts w:hint="eastAsia"/>
        </w:rPr>
      </w:pPr>
      <w:r>
        <w:rPr>
          <w:rFonts w:hint="eastAsia"/>
        </w:rPr>
        <w:t>Without His mediation, we have no access to God—neither us nor all the saints.</w:t>
      </w:r>
    </w:p>
    <w:p w14:paraId="13EB4E70">
      <w:pPr>
        <w:pStyle w:val="5"/>
        <w:spacing w:before="291" w:line="285" w:lineRule="auto"/>
        <w:rPr>
          <w:rFonts w:hint="eastAsia"/>
        </w:rPr>
      </w:pPr>
      <w:r>
        <w:rPr>
          <w:rFonts w:hint="eastAsia"/>
        </w:rPr>
        <w:t>没有祂的中保，我们——无论是我们还是所有的圣徒——都无法亲近神。</w:t>
      </w:r>
    </w:p>
    <w:p w14:paraId="7AC85E88">
      <w:pPr>
        <w:pStyle w:val="5"/>
        <w:spacing w:before="291" w:line="285" w:lineRule="auto"/>
        <w:rPr>
          <w:rFonts w:hint="eastAsia"/>
        </w:rPr>
      </w:pPr>
    </w:p>
    <w:p w14:paraId="12C2E5AB">
      <w:pPr>
        <w:pStyle w:val="5"/>
        <w:spacing w:before="291" w:line="285" w:lineRule="auto"/>
        <w:rPr>
          <w:rFonts w:hint="eastAsia"/>
        </w:rPr>
      </w:pPr>
      <w:r>
        <w:rPr>
          <w:rFonts w:hint="eastAsia"/>
        </w:rPr>
        <w:t>Unfortunately, folly has run rampant in this matter, and the unmistakable nature of superstition has become evident.</w:t>
      </w:r>
    </w:p>
    <w:p w14:paraId="7CAA44E7">
      <w:pPr>
        <w:pStyle w:val="5"/>
        <w:spacing w:before="291" w:line="285" w:lineRule="auto"/>
        <w:rPr>
          <w:rFonts w:hint="eastAsia"/>
        </w:rPr>
      </w:pPr>
      <w:r>
        <w:rPr>
          <w:rFonts w:hint="eastAsia"/>
        </w:rPr>
        <w:t>不幸的是，愚蠢在这件事上已泛滥成灾，迷信的昭然若揭的本质也已显而易见。</w:t>
      </w:r>
    </w:p>
    <w:p w14:paraId="6517DBD9">
      <w:pPr>
        <w:pStyle w:val="5"/>
        <w:spacing w:before="291" w:line="285" w:lineRule="auto"/>
        <w:rPr>
          <w:rFonts w:hint="eastAsia"/>
        </w:rPr>
      </w:pPr>
    </w:p>
    <w:p w14:paraId="1874C160">
      <w:pPr>
        <w:pStyle w:val="5"/>
        <w:spacing w:before="291" w:line="285" w:lineRule="auto"/>
        <w:rPr>
          <w:rFonts w:hint="eastAsia"/>
        </w:rPr>
      </w:pPr>
      <w:r>
        <w:rPr>
          <w:rFonts w:hint="eastAsia"/>
        </w:rPr>
        <w:t>Once people began to focus on the saints as intercessors, they gradually assigned each saint specific duties, supplicating one for particular needs and another for diverse affairs.</w:t>
      </w:r>
    </w:p>
    <w:p w14:paraId="2B734CE4">
      <w:pPr>
        <w:pStyle w:val="5"/>
        <w:spacing w:before="291" w:line="285" w:lineRule="auto"/>
        <w:rPr>
          <w:rFonts w:hint="eastAsia"/>
        </w:rPr>
      </w:pPr>
      <w:r>
        <w:rPr>
          <w:rFonts w:hint="eastAsia"/>
        </w:rPr>
        <w:t>一旦人们开始将注意力集中在圣徒作为代求者身上，他们就逐渐给每个圣徒分配了特定的职责，为特定的需要向一位圣徒祈求，为各种事务向另一位圣徒祈求。</w:t>
      </w:r>
    </w:p>
    <w:p w14:paraId="5935611C">
      <w:pPr>
        <w:pStyle w:val="5"/>
        <w:spacing w:before="291" w:line="285" w:lineRule="auto"/>
        <w:rPr>
          <w:rFonts w:hint="eastAsia"/>
        </w:rPr>
      </w:pPr>
    </w:p>
    <w:p w14:paraId="6BC6C58B">
      <w:pPr>
        <w:pStyle w:val="5"/>
        <w:spacing w:before="291" w:line="285" w:lineRule="auto"/>
        <w:rPr>
          <w:rFonts w:hint="eastAsia"/>
        </w:rPr>
      </w:pPr>
      <w:r>
        <w:rPr>
          <w:rFonts w:hint="eastAsia"/>
        </w:rPr>
        <w:t>Each individual has even chosen their favored saint, placing themselves under the saint's protection as if under God's shelter.</w:t>
      </w:r>
    </w:p>
    <w:p w14:paraId="4CCC11AC">
      <w:pPr>
        <w:pStyle w:val="5"/>
        <w:spacing w:before="291" w:line="285" w:lineRule="auto"/>
        <w:rPr>
          <w:rFonts w:hint="eastAsia"/>
        </w:rPr>
      </w:pPr>
      <w:r>
        <w:rPr>
          <w:rFonts w:hint="eastAsia"/>
        </w:rPr>
        <w:t>每个人甚至都选择了自己喜爱的圣徒，将自己置于圣徒的保护之下，仿佛在神的庇护之下。</w:t>
      </w:r>
    </w:p>
    <w:p w14:paraId="30F59C5B">
      <w:pPr>
        <w:pStyle w:val="5"/>
        <w:spacing w:before="291" w:line="285" w:lineRule="auto"/>
        <w:rPr>
          <w:rFonts w:hint="eastAsia"/>
        </w:rPr>
      </w:pPr>
    </w:p>
    <w:p w14:paraId="0A12C532">
      <w:pPr>
        <w:pStyle w:val="5"/>
        <w:spacing w:before="291" w:line="285" w:lineRule="auto"/>
        <w:rPr>
          <w:rFonts w:hint="eastAsia"/>
        </w:rPr>
      </w:pPr>
      <w:r>
        <w:rPr>
          <w:rFonts w:hint="eastAsia"/>
        </w:rPr>
        <w:t>This practice mirrors what the prophet reproved in the Israelites when they "set up gods according to the number of the cities" (Jeremiah 2:28).</w:t>
      </w:r>
    </w:p>
    <w:p w14:paraId="202E36BD">
      <w:pPr>
        <w:pStyle w:val="5"/>
        <w:spacing w:before="291" w:line="285" w:lineRule="auto"/>
        <w:rPr>
          <w:rFonts w:hint="eastAsia"/>
        </w:rPr>
      </w:pPr>
      <w:r>
        <w:rPr>
          <w:rFonts w:hint="eastAsia"/>
        </w:rPr>
        <w:t>这种做法与先知在以色列人“照着城的数目设立神像”（耶利米书 2:28）时所斥责的如出一辙。</w:t>
      </w:r>
    </w:p>
    <w:p w14:paraId="02137E97">
      <w:pPr>
        <w:pStyle w:val="5"/>
        <w:spacing w:before="291" w:line="285" w:lineRule="auto"/>
        <w:rPr>
          <w:rFonts w:hint="eastAsia"/>
        </w:rPr>
      </w:pPr>
    </w:p>
    <w:p w14:paraId="56CE649C">
      <w:pPr>
        <w:pStyle w:val="5"/>
        <w:spacing w:before="291" w:line="285" w:lineRule="auto"/>
        <w:rPr>
          <w:rFonts w:hint="eastAsia"/>
        </w:rPr>
      </w:pPr>
      <w:r>
        <w:rPr>
          <w:rFonts w:hint="eastAsia"/>
        </w:rPr>
        <w:t>Today, it seems that people assign saints according to the multitude of roles, with each person having their own designated saints.</w:t>
      </w:r>
    </w:p>
    <w:p w14:paraId="67183631">
      <w:pPr>
        <w:pStyle w:val="5"/>
        <w:spacing w:before="291" w:line="285" w:lineRule="auto"/>
        <w:rPr>
          <w:rFonts w:hint="eastAsia"/>
        </w:rPr>
      </w:pPr>
      <w:r>
        <w:rPr>
          <w:rFonts w:hint="eastAsia"/>
        </w:rPr>
        <w:t>今天，人们似乎根据角色的众多来分配圣徒，每个人都有自己指定的圣徒。</w:t>
      </w:r>
    </w:p>
    <w:p w14:paraId="2B6117F4">
      <w:pPr>
        <w:pStyle w:val="5"/>
        <w:spacing w:before="291" w:line="285" w:lineRule="auto"/>
        <w:rPr>
          <w:rFonts w:hint="eastAsia"/>
        </w:rPr>
      </w:pPr>
    </w:p>
    <w:p w14:paraId="67E40D25">
      <w:pPr>
        <w:pStyle w:val="5"/>
        <w:spacing w:before="291" w:line="285" w:lineRule="auto"/>
        <w:rPr>
          <w:rFonts w:hint="eastAsia"/>
        </w:rPr>
      </w:pPr>
      <w:r>
        <w:rPr>
          <w:rFonts w:hint="eastAsia"/>
        </w:rPr>
        <w:t>However, if saints truly adhere to God's will and direct their desires accordingly, anyone who calls upon them for prayers unrelated to the coming of God's kingdom has a misguided and carnal understanding of their role, bordering on an insult.</w:t>
      </w:r>
    </w:p>
    <w:p w14:paraId="15F3FF06">
      <w:pPr>
        <w:pStyle w:val="5"/>
        <w:spacing w:before="291" w:line="285" w:lineRule="auto"/>
        <w:rPr>
          <w:rFonts w:hint="eastAsia"/>
        </w:rPr>
      </w:pPr>
      <w:r>
        <w:rPr>
          <w:rFonts w:hint="eastAsia"/>
        </w:rPr>
        <w:t>然而，如果圣徒们真正遵行神的旨意并相应地引导他们的愿望，那么任何为与神国降临无关的祷告而呼求他们的人，都对他们的角色抱有错误的、属肉体的理解，近乎侮辱。</w:t>
      </w:r>
    </w:p>
    <w:p w14:paraId="0C274609">
      <w:pPr>
        <w:pStyle w:val="5"/>
        <w:spacing w:before="291" w:line="285" w:lineRule="auto"/>
        <w:rPr>
          <w:rFonts w:hint="eastAsia"/>
        </w:rPr>
      </w:pPr>
    </w:p>
    <w:p w14:paraId="6A4C1753">
      <w:pPr>
        <w:pStyle w:val="5"/>
        <w:spacing w:before="291" w:line="285" w:lineRule="auto"/>
        <w:rPr>
          <w:rFonts w:hint="eastAsia"/>
        </w:rPr>
      </w:pPr>
      <w:r>
        <w:rPr>
          <w:rFonts w:hint="eastAsia"/>
        </w:rPr>
        <w:t>Such practices expose the common fallacy of believing that saints incline toward individuals based on the degree of honor bestowed upon them.</w:t>
      </w:r>
    </w:p>
    <w:p w14:paraId="4BF8897D">
      <w:pPr>
        <w:pStyle w:val="5"/>
        <w:spacing w:before="291" w:line="285" w:lineRule="auto"/>
        <w:rPr>
          <w:rFonts w:hint="eastAsia"/>
        </w:rPr>
      </w:pPr>
      <w:r>
        <w:rPr>
          <w:rFonts w:hint="eastAsia"/>
        </w:rPr>
        <w:t>这样的做法暴露了一个普遍的谬误，即相信圣徒会根据所受尊崇的程度而倾向于某些人。</w:t>
      </w:r>
    </w:p>
    <w:p w14:paraId="65ABE3C7">
      <w:pPr>
        <w:pStyle w:val="5"/>
        <w:spacing w:before="291" w:line="285" w:lineRule="auto"/>
        <w:rPr>
          <w:rFonts w:hint="eastAsia"/>
        </w:rPr>
      </w:pPr>
    </w:p>
    <w:p w14:paraId="0076C8FD">
      <w:pPr>
        <w:pStyle w:val="5"/>
        <w:spacing w:before="291" w:line="285" w:lineRule="auto"/>
        <w:rPr>
          <w:rFonts w:hint="eastAsia"/>
        </w:rPr>
      </w:pPr>
      <w:r>
        <w:rPr>
          <w:rFonts w:hint="eastAsia"/>
        </w:rPr>
        <w:t>Some individuals have gone so far as to commit a grievous sacrilege by invoking the saints not as patrons or advocates but as rulers of their salvation.</w:t>
      </w:r>
    </w:p>
    <w:p w14:paraId="5D2E06B4">
      <w:pPr>
        <w:pStyle w:val="5"/>
        <w:spacing w:before="291" w:line="285" w:lineRule="auto"/>
        <w:rPr>
          <w:rFonts w:hint="eastAsia"/>
        </w:rPr>
      </w:pPr>
      <w:r>
        <w:rPr>
          <w:rFonts w:hint="eastAsia"/>
        </w:rPr>
        <w:t>有些人甚至犯下了严重的亵渎罪，他们呼求圣徒并非作为庇护者或辩护者，而是作为他们救恩的统治者。</w:t>
      </w:r>
    </w:p>
    <w:p w14:paraId="5405BFDE">
      <w:pPr>
        <w:pStyle w:val="5"/>
        <w:spacing w:before="291" w:line="285" w:lineRule="auto"/>
        <w:rPr>
          <w:rFonts w:hint="eastAsia"/>
        </w:rPr>
      </w:pPr>
    </w:p>
    <w:p w14:paraId="0FFDC8F9">
      <w:pPr>
        <w:pStyle w:val="5"/>
        <w:spacing w:before="291" w:line="285" w:lineRule="auto"/>
        <w:rPr>
          <w:rFonts w:hint="eastAsia"/>
        </w:rPr>
      </w:pPr>
      <w:r>
        <w:rPr>
          <w:rFonts w:hint="eastAsia"/>
        </w:rPr>
        <w:t>This reveals the depths to which people plunge when they deviate from the boundaries set by God's Word.</w:t>
      </w:r>
    </w:p>
    <w:p w14:paraId="0A89EA04">
      <w:pPr>
        <w:pStyle w:val="5"/>
        <w:spacing w:before="291" w:line="285" w:lineRule="auto"/>
        <w:rPr>
          <w:rFonts w:hint="eastAsia"/>
        </w:rPr>
      </w:pPr>
      <w:r>
        <w:rPr>
          <w:rFonts w:hint="eastAsia"/>
        </w:rPr>
        <w:t>这揭示了当人们偏离神话语所设定的界限时，他们会堕落到何等深的地步。</w:t>
      </w:r>
    </w:p>
    <w:p w14:paraId="1C4DBFA1">
      <w:pPr>
        <w:pStyle w:val="5"/>
        <w:spacing w:before="291" w:line="285" w:lineRule="auto"/>
        <w:rPr>
          <w:rFonts w:hint="eastAsia"/>
        </w:rPr>
      </w:pPr>
    </w:p>
    <w:p w14:paraId="78D49540">
      <w:pPr>
        <w:pStyle w:val="5"/>
        <w:spacing w:before="291" w:line="285" w:lineRule="auto"/>
        <w:rPr>
          <w:rFonts w:hint="eastAsia"/>
        </w:rPr>
      </w:pPr>
      <w:r>
        <w:rPr>
          <w:rFonts w:hint="eastAsia"/>
        </w:rPr>
        <w:t>When certain individuals labor to establish that the intercession of the saints finds its foundation in scripture, their efforts are in vain.</w:t>
      </w:r>
    </w:p>
    <w:p w14:paraId="3B1525AA">
      <w:pPr>
        <w:pStyle w:val="5"/>
        <w:spacing w:before="291" w:line="285" w:lineRule="auto"/>
        <w:rPr>
          <w:rFonts w:hint="eastAsia"/>
        </w:rPr>
      </w:pPr>
      <w:r>
        <w:rPr>
          <w:rFonts w:hint="eastAsia"/>
        </w:rPr>
        <w:t>当某些人努力证明圣徒的代求在圣经中有其基础时，他们的努力是徒劳的。</w:t>
      </w:r>
    </w:p>
    <w:p w14:paraId="76AFCF0B">
      <w:pPr>
        <w:pStyle w:val="5"/>
        <w:spacing w:before="291" w:line="285" w:lineRule="auto"/>
        <w:rPr>
          <w:rFonts w:hint="eastAsia"/>
        </w:rPr>
      </w:pPr>
    </w:p>
    <w:p w14:paraId="360B9CF6">
      <w:pPr>
        <w:pStyle w:val="5"/>
        <w:spacing w:before="291" w:line="285" w:lineRule="auto"/>
        <w:rPr>
          <w:rFonts w:hint="eastAsia"/>
        </w:rPr>
      </w:pPr>
      <w:r>
        <w:rPr>
          <w:rFonts w:hint="eastAsia"/>
        </w:rPr>
        <w:t>They argue, "The prayers of the angels are often mentioned," and further claim, "There is testimony that the prayers of the faithful are carried by their hands before God's face."</w:t>
      </w:r>
    </w:p>
    <w:p w14:paraId="02F4CA43">
      <w:pPr>
        <w:pStyle w:val="5"/>
        <w:spacing w:before="291" w:line="285" w:lineRule="auto"/>
        <w:rPr>
          <w:rFonts w:hint="eastAsia"/>
        </w:rPr>
      </w:pPr>
      <w:r>
        <w:rPr>
          <w:rFonts w:hint="eastAsia"/>
        </w:rPr>
        <w:t>他们争辩说：“天使的祷告常被提及，”并进一步声称：“有证据表明，信徒的祷告是由他们的手带到神面前的。”</w:t>
      </w:r>
    </w:p>
    <w:p w14:paraId="1248E22F">
      <w:pPr>
        <w:pStyle w:val="5"/>
        <w:spacing w:before="291" w:line="285" w:lineRule="auto"/>
        <w:rPr>
          <w:rFonts w:hint="eastAsia"/>
        </w:rPr>
      </w:pPr>
    </w:p>
    <w:p w14:paraId="58FD45DB">
      <w:pPr>
        <w:pStyle w:val="5"/>
        <w:spacing w:before="291" w:line="285" w:lineRule="auto"/>
        <w:rPr>
          <w:rFonts w:hint="eastAsia"/>
        </w:rPr>
      </w:pPr>
      <w:r>
        <w:rPr>
          <w:rFonts w:hint="eastAsia"/>
        </w:rPr>
        <w:t>While I concede this point, if they wish to liken departed saints to angels, they must prove that these saints, like the angels, are spirits appointed to secure our salvation, charged with the commission of guiding us in all our ways, surrounding us, offering admonitions, and ceaselessly watching over us for our preservation.</w:t>
      </w:r>
    </w:p>
    <w:p w14:paraId="7C4CF6E2">
      <w:pPr>
        <w:pStyle w:val="5"/>
        <w:spacing w:before="291" w:line="285" w:lineRule="auto"/>
        <w:rPr>
          <w:rFonts w:hint="eastAsia"/>
        </w:rPr>
      </w:pPr>
      <w:r>
        <w:rPr>
          <w:rFonts w:hint="eastAsia"/>
        </w:rPr>
        <w:t>虽然我承认这一点，但如果他们希望将已故的圣徒比作天使，他们就必须证明这些圣徒，像天使一样，是受命确保我们救恩的灵，肩负着引导我们走所有道路、环绕我们、提供劝告、并为我们的存留而不断看顾我们的使命。</w:t>
      </w:r>
    </w:p>
    <w:p w14:paraId="707D6618">
      <w:pPr>
        <w:pStyle w:val="5"/>
        <w:spacing w:before="291" w:line="285" w:lineRule="auto"/>
        <w:rPr>
          <w:rFonts w:hint="eastAsia"/>
        </w:rPr>
      </w:pPr>
    </w:p>
    <w:p w14:paraId="41B5D3DD">
      <w:pPr>
        <w:pStyle w:val="5"/>
        <w:spacing w:before="291" w:line="285" w:lineRule="auto"/>
        <w:rPr>
          <w:rFonts w:hint="eastAsia"/>
        </w:rPr>
      </w:pPr>
      <w:r>
        <w:rPr>
          <w:rFonts w:hint="eastAsia"/>
        </w:rPr>
        <w:t>All of these attributes are ascribed to angels, not to saints.</w:t>
      </w:r>
    </w:p>
    <w:p w14:paraId="6C911A26">
      <w:pPr>
        <w:pStyle w:val="5"/>
        <w:spacing w:before="291" w:line="285" w:lineRule="auto"/>
        <w:rPr>
          <w:rFonts w:hint="eastAsia"/>
        </w:rPr>
      </w:pPr>
      <w:r>
        <w:rPr>
          <w:rFonts w:hint="eastAsia"/>
        </w:rPr>
        <w:t>所有这些属性都归于天使，而非圣徒。</w:t>
      </w:r>
    </w:p>
    <w:p w14:paraId="539AA513">
      <w:pPr>
        <w:pStyle w:val="5"/>
        <w:spacing w:before="291" w:line="285" w:lineRule="auto"/>
        <w:rPr>
          <w:rFonts w:hint="eastAsia"/>
        </w:rPr>
      </w:pPr>
    </w:p>
    <w:p w14:paraId="6A984B70">
      <w:pPr>
        <w:pStyle w:val="5"/>
        <w:spacing w:before="291" w:line="285" w:lineRule="auto"/>
        <w:rPr>
          <w:rFonts w:hint="eastAsia"/>
        </w:rPr>
      </w:pPr>
      <w:r>
        <w:rPr>
          <w:rFonts w:hint="eastAsia"/>
        </w:rPr>
        <w:t>Furthermore, they reference what the Lord said to Jeremiah: "If Moses and Samuel were before me to implore me, my heart would not be favorable to this people" (Jeremiah 15:1).</w:t>
      </w:r>
    </w:p>
    <w:p w14:paraId="16DE643D">
      <w:pPr>
        <w:pStyle w:val="5"/>
        <w:spacing w:before="291" w:line="285" w:lineRule="auto"/>
        <w:rPr>
          <w:rFonts w:hint="eastAsia"/>
        </w:rPr>
      </w:pPr>
      <w:r>
        <w:rPr>
          <w:rFonts w:hint="eastAsia"/>
        </w:rPr>
        <w:t>此外，他们引用主对耶利米所说的话：“倘若摩西和撒母耳站在我面前代求，我的心也不顾惜这百姓”（耶利米书 15:1）。</w:t>
      </w:r>
    </w:p>
    <w:p w14:paraId="5B4EB12A">
      <w:pPr>
        <w:pStyle w:val="5"/>
        <w:spacing w:before="291" w:line="285" w:lineRule="auto"/>
        <w:rPr>
          <w:rFonts w:hint="eastAsia"/>
        </w:rPr>
      </w:pPr>
    </w:p>
    <w:p w14:paraId="0C454727">
      <w:pPr>
        <w:pStyle w:val="5"/>
        <w:spacing w:before="291" w:line="285" w:lineRule="auto"/>
        <w:rPr>
          <w:rFonts w:hint="eastAsia"/>
        </w:rPr>
      </w:pPr>
      <w:r>
        <w:rPr>
          <w:rFonts w:hint="eastAsia"/>
        </w:rPr>
        <w:t>They argue that God's choice of Moses and Samuel, who were already deceased, as examples implies that the dead pray for the living.</w:t>
      </w:r>
    </w:p>
    <w:p w14:paraId="77D02DBC">
      <w:pPr>
        <w:pStyle w:val="5"/>
        <w:spacing w:before="291" w:line="285" w:lineRule="auto"/>
        <w:rPr>
          <w:rFonts w:hint="eastAsia"/>
        </w:rPr>
      </w:pPr>
      <w:r>
        <w:rPr>
          <w:rFonts w:hint="eastAsia"/>
        </w:rPr>
        <w:t>他们争辩说，神选择摩西和撒母耳——他们当时已经去世——作为例子，这意味着死人为活人祷告。</w:t>
      </w:r>
    </w:p>
    <w:p w14:paraId="3727E18B">
      <w:pPr>
        <w:pStyle w:val="5"/>
        <w:spacing w:before="291" w:line="285" w:lineRule="auto"/>
        <w:rPr>
          <w:rFonts w:hint="eastAsia"/>
        </w:rPr>
      </w:pPr>
    </w:p>
    <w:p w14:paraId="2E9587FB">
      <w:pPr>
        <w:pStyle w:val="5"/>
        <w:spacing w:before="291" w:line="285" w:lineRule="auto"/>
        <w:rPr>
          <w:rFonts w:hint="eastAsia"/>
        </w:rPr>
      </w:pPr>
      <w:r>
        <w:rPr>
          <w:rFonts w:hint="eastAsia"/>
        </w:rPr>
        <w:t>However, I counter their argument by suggesting that if Moses and Samuel were not then praying for the people of Israel, then the dead do not pray for the living.</w:t>
      </w:r>
    </w:p>
    <w:p w14:paraId="201E8E16">
      <w:pPr>
        <w:pStyle w:val="5"/>
        <w:spacing w:before="291" w:line="285" w:lineRule="auto"/>
        <w:rPr>
          <w:rFonts w:hint="eastAsia"/>
        </w:rPr>
      </w:pPr>
      <w:r>
        <w:rPr>
          <w:rFonts w:hint="eastAsia"/>
        </w:rPr>
        <w:t>然而，我反驳他们的论点，指出如果摩西和撒母耳当时没有为以色列民祷告，那么死人就不会为活人祷告。</w:t>
      </w:r>
    </w:p>
    <w:p w14:paraId="532357E3">
      <w:pPr>
        <w:pStyle w:val="5"/>
        <w:spacing w:before="291" w:line="285" w:lineRule="auto"/>
        <w:rPr>
          <w:rFonts w:hint="eastAsia"/>
        </w:rPr>
      </w:pPr>
    </w:p>
    <w:p w14:paraId="21A2A169">
      <w:pPr>
        <w:pStyle w:val="5"/>
        <w:spacing w:before="291" w:line="285" w:lineRule="auto"/>
        <w:rPr>
          <w:rFonts w:hint="eastAsia"/>
        </w:rPr>
      </w:pPr>
      <w:r>
        <w:rPr>
          <w:rFonts w:hint="eastAsia"/>
        </w:rPr>
        <w:t>Why assume that anyone else would be interceding when Moses, who excelled in this regard, was not?</w:t>
      </w:r>
    </w:p>
    <w:p w14:paraId="471904AA">
      <w:pPr>
        <w:pStyle w:val="5"/>
        <w:spacing w:before="291" w:line="285" w:lineRule="auto"/>
        <w:rPr>
          <w:rFonts w:hint="eastAsia"/>
        </w:rPr>
      </w:pPr>
      <w:r>
        <w:rPr>
          <w:rFonts w:hint="eastAsia"/>
        </w:rPr>
        <w:t>既然摩西在这方面表现出色，却并未代求，为何要假设其他人会代求呢？</w:t>
      </w:r>
    </w:p>
    <w:p w14:paraId="3F24D271">
      <w:pPr>
        <w:pStyle w:val="5"/>
        <w:spacing w:before="291" w:line="285" w:lineRule="auto"/>
        <w:rPr>
          <w:rFonts w:hint="eastAsia"/>
        </w:rPr>
      </w:pPr>
    </w:p>
    <w:p w14:paraId="4EA288E9">
      <w:pPr>
        <w:pStyle w:val="5"/>
        <w:spacing w:before="291" w:line="285" w:lineRule="auto"/>
        <w:rPr>
          <w:rFonts w:hint="eastAsia"/>
        </w:rPr>
      </w:pPr>
      <w:r>
        <w:rPr>
          <w:rFonts w:hint="eastAsia"/>
        </w:rPr>
        <w:t>This undermines their own argument.</w:t>
      </w:r>
    </w:p>
    <w:p w14:paraId="16124889">
      <w:pPr>
        <w:pStyle w:val="5"/>
        <w:spacing w:before="291" w:line="285" w:lineRule="auto"/>
        <w:rPr>
          <w:rFonts w:hint="eastAsia"/>
        </w:rPr>
      </w:pPr>
      <w:r>
        <w:rPr>
          <w:rFonts w:hint="eastAsia"/>
        </w:rPr>
        <w:t>这削弱了他们自己的论点。</w:t>
      </w:r>
    </w:p>
    <w:p w14:paraId="79561D36">
      <w:pPr>
        <w:pStyle w:val="5"/>
        <w:spacing w:before="291" w:line="285" w:lineRule="auto"/>
        <w:rPr>
          <w:rFonts w:hint="eastAsia"/>
        </w:rPr>
      </w:pPr>
    </w:p>
    <w:p w14:paraId="2429856B">
      <w:pPr>
        <w:pStyle w:val="5"/>
        <w:spacing w:before="291" w:line="285" w:lineRule="auto"/>
        <w:rPr>
          <w:rFonts w:hint="eastAsia"/>
        </w:rPr>
      </w:pPr>
      <w:r>
        <w:rPr>
          <w:rFonts w:hint="eastAsia"/>
        </w:rPr>
        <w:t>They engage in futile subtleties, only to be ensnared by the very arguments they thought would protect them.</w:t>
      </w:r>
    </w:p>
    <w:p w14:paraId="3C5B59CF">
      <w:pPr>
        <w:pStyle w:val="5"/>
        <w:spacing w:before="291" w:line="285" w:lineRule="auto"/>
        <w:rPr>
          <w:rFonts w:hint="eastAsia"/>
        </w:rPr>
      </w:pPr>
      <w:r>
        <w:rPr>
          <w:rFonts w:hint="eastAsia"/>
        </w:rPr>
        <w:t>他们进行徒劳的诡辩，结果却被他们自以为能保护自己的论点所困住。</w:t>
      </w:r>
    </w:p>
    <w:p w14:paraId="3684361B">
      <w:pPr>
        <w:pStyle w:val="5"/>
        <w:spacing w:before="291" w:line="285" w:lineRule="auto"/>
        <w:rPr>
          <w:rFonts w:hint="eastAsia"/>
        </w:rPr>
      </w:pPr>
    </w:p>
    <w:p w14:paraId="1C6A594B">
      <w:pPr>
        <w:pStyle w:val="5"/>
        <w:spacing w:before="291" w:line="285" w:lineRule="auto"/>
        <w:rPr>
          <w:rFonts w:hint="eastAsia"/>
        </w:rPr>
      </w:pPr>
      <w:r>
        <w:rPr>
          <w:rFonts w:hint="eastAsia"/>
        </w:rPr>
        <w:t>Nonetheless, it is fallacious to interpret this scripture beyond its plain meaning.</w:t>
      </w:r>
    </w:p>
    <w:p w14:paraId="1F0874BF">
      <w:pPr>
        <w:pStyle w:val="5"/>
        <w:spacing w:before="291" w:line="285" w:lineRule="auto"/>
        <w:rPr>
          <w:rFonts w:hint="eastAsia"/>
        </w:rPr>
      </w:pPr>
      <w:r>
        <w:rPr>
          <w:rFonts w:hint="eastAsia"/>
        </w:rPr>
        <w:t>然而，超出其字面意思来解释这段经文是错误的。</w:t>
      </w:r>
    </w:p>
    <w:p w14:paraId="09EA594D">
      <w:pPr>
        <w:pStyle w:val="5"/>
        <w:spacing w:before="291" w:line="285" w:lineRule="auto"/>
        <w:rPr>
          <w:rFonts w:hint="eastAsia"/>
        </w:rPr>
      </w:pPr>
    </w:p>
    <w:p w14:paraId="7E0DD888">
      <w:pPr>
        <w:pStyle w:val="5"/>
        <w:spacing w:before="291" w:line="285" w:lineRule="auto"/>
        <w:rPr>
          <w:rFonts w:hint="eastAsia"/>
        </w:rPr>
      </w:pPr>
      <w:r>
        <w:rPr>
          <w:rFonts w:hint="eastAsia"/>
        </w:rPr>
        <w:t>Our Lord's intention was merely to convey that even the presence of a Moses or a Samuel as advocates would not alter His unfavorable disposition toward the people because of the prayers these leaders had once made.</w:t>
      </w:r>
    </w:p>
    <w:p w14:paraId="1A856390">
      <w:pPr>
        <w:pStyle w:val="5"/>
        <w:spacing w:before="291" w:line="285" w:lineRule="auto"/>
        <w:rPr>
          <w:rFonts w:hint="eastAsia"/>
        </w:rPr>
      </w:pPr>
      <w:r>
        <w:rPr>
          <w:rFonts w:hint="eastAsia"/>
        </w:rPr>
        <w:t>我们主的意图仅仅是传达，即使有摩西或撒母耳作为辩护者在场，也不会改变祂对百姓的不利态度，因为这些领袖曾经作过祷告。</w:t>
      </w:r>
    </w:p>
    <w:p w14:paraId="49820E76">
      <w:pPr>
        <w:pStyle w:val="5"/>
        <w:spacing w:before="291" w:line="285" w:lineRule="auto"/>
        <w:rPr>
          <w:rFonts w:hint="eastAsia"/>
        </w:rPr>
      </w:pPr>
    </w:p>
    <w:p w14:paraId="7C2E4F92">
      <w:pPr>
        <w:pStyle w:val="5"/>
        <w:spacing w:before="291" w:line="285" w:lineRule="auto"/>
        <w:rPr>
          <w:rFonts w:hint="eastAsia"/>
        </w:rPr>
      </w:pPr>
      <w:r>
        <w:rPr>
          <w:rFonts w:hint="eastAsia"/>
        </w:rPr>
        <w:t>The same sense can be derived from a similar passage in Ezekiel: "Surely if these three persons," says the Lord, "Noah, Daniel, and Job, were in the city, they would not deliver son or daughter by their righteousness but only their own souls" (Ezekiel 14:14, 20).</w:t>
      </w:r>
    </w:p>
    <w:p w14:paraId="35B27D0C">
      <w:pPr>
        <w:pStyle w:val="5"/>
        <w:spacing w:before="291" w:line="285" w:lineRule="auto"/>
        <w:rPr>
          <w:rFonts w:hint="eastAsia"/>
        </w:rPr>
      </w:pPr>
      <w:r>
        <w:rPr>
          <w:rFonts w:hint="eastAsia"/>
        </w:rPr>
        <w:t>同样的意思也可以从以西结书中的类似段落中得出：“主说：‘这城中若有挪亚、但以理、约伯这三个人，他们只能因他们的义救自己的性命，不能救儿子女儿’”（以西结书 14:14, 20）。</w:t>
      </w:r>
    </w:p>
    <w:p w14:paraId="5CE921DD">
      <w:pPr>
        <w:pStyle w:val="5"/>
        <w:spacing w:before="291" w:line="285" w:lineRule="auto"/>
        <w:rPr>
          <w:rFonts w:hint="eastAsia"/>
        </w:rPr>
      </w:pPr>
    </w:p>
    <w:p w14:paraId="65F3F0E8">
      <w:pPr>
        <w:pStyle w:val="5"/>
        <w:spacing w:before="291" w:line="285" w:lineRule="auto"/>
        <w:rPr>
          <w:rFonts w:hint="eastAsia"/>
        </w:rPr>
      </w:pPr>
      <w:r>
        <w:rPr>
          <w:rFonts w:hint="eastAsia"/>
        </w:rPr>
        <w:t>The implication is that if they were resurrected and lived in the city.</w:t>
      </w:r>
    </w:p>
    <w:p w14:paraId="735AAC4A">
      <w:pPr>
        <w:pStyle w:val="5"/>
        <w:spacing w:before="291" w:line="285" w:lineRule="auto"/>
        <w:rPr>
          <w:rFonts w:hint="eastAsia"/>
        </w:rPr>
      </w:pPr>
      <w:r>
        <w:rPr>
          <w:rFonts w:hint="eastAsia"/>
        </w:rPr>
        <w:t>其含义是，如果他们复活并住在那城里。</w:t>
      </w:r>
    </w:p>
    <w:p w14:paraId="7083DB78">
      <w:pPr>
        <w:pStyle w:val="5"/>
        <w:spacing w:before="291" w:line="285" w:lineRule="auto"/>
        <w:rPr>
          <w:rFonts w:hint="eastAsia"/>
        </w:rPr>
      </w:pPr>
    </w:p>
    <w:p w14:paraId="638D2234">
      <w:pPr>
        <w:pStyle w:val="5"/>
        <w:spacing w:before="291" w:line="285" w:lineRule="auto"/>
        <w:rPr>
          <w:rFonts w:hint="eastAsia"/>
        </w:rPr>
      </w:pPr>
      <w:r>
        <w:rPr>
          <w:rFonts w:hint="eastAsia"/>
        </w:rPr>
        <w:t>Let us therefore set aside those about whom scripture explicitly testifies that they have completed their earthly journeys.</w:t>
      </w:r>
    </w:p>
    <w:p w14:paraId="1625C22E">
      <w:pPr>
        <w:pStyle w:val="5"/>
        <w:spacing w:before="291" w:line="285" w:lineRule="auto"/>
        <w:rPr>
          <w:rFonts w:hint="eastAsia"/>
        </w:rPr>
      </w:pPr>
      <w:r>
        <w:rPr>
          <w:rFonts w:hint="eastAsia"/>
        </w:rPr>
        <w:t>因此，让我们把那些圣经明确证明已经完成了他们尘世旅程的人放在一边。</w:t>
      </w:r>
    </w:p>
    <w:p w14:paraId="11EED3C6">
      <w:pPr>
        <w:pStyle w:val="5"/>
        <w:spacing w:before="291" w:line="285" w:lineRule="auto"/>
        <w:rPr>
          <w:rFonts w:hint="eastAsia"/>
        </w:rPr>
      </w:pPr>
    </w:p>
    <w:p w14:paraId="153BF7ED">
      <w:pPr>
        <w:pStyle w:val="5"/>
        <w:spacing w:before="291" w:line="285" w:lineRule="auto"/>
        <w:rPr>
          <w:rFonts w:hint="eastAsia"/>
        </w:rPr>
      </w:pPr>
      <w:r>
        <w:rPr>
          <w:rFonts w:hint="eastAsia"/>
        </w:rPr>
        <w:t>This is why St. Paul, when speaking of David, does not suggest that he aids his successors through prayers but merely states that he served his generation (Acts 13:36).</w:t>
      </w:r>
    </w:p>
    <w:p w14:paraId="40287F8E">
      <w:pPr>
        <w:pStyle w:val="5"/>
        <w:spacing w:before="291" w:line="285" w:lineRule="auto"/>
        <w:rPr>
          <w:rFonts w:hint="eastAsia"/>
        </w:rPr>
      </w:pPr>
      <w:r>
        <w:rPr>
          <w:rFonts w:hint="eastAsia"/>
        </w:rPr>
        <w:t>这就是为什么圣保罗在谈到大卫时，并非暗示他通过祷告帮助他的后继者，而仅仅是说他服事了他那一代的人（使徒行传 13:36）。</w:t>
      </w:r>
    </w:p>
    <w:p w14:paraId="5FE600AC">
      <w:pPr>
        <w:pStyle w:val="5"/>
        <w:spacing w:before="291" w:line="285" w:lineRule="auto"/>
        <w:rPr>
          <w:rFonts w:hint="eastAsia"/>
        </w:rPr>
      </w:pPr>
    </w:p>
    <w:p w14:paraId="25D56BE5">
      <w:pPr>
        <w:pStyle w:val="5"/>
        <w:spacing w:before="291" w:line="285" w:lineRule="auto"/>
        <w:rPr>
          <w:rFonts w:hint="eastAsia"/>
        </w:rPr>
      </w:pPr>
      <w:r>
        <w:rPr>
          <w:rFonts w:hint="eastAsia"/>
        </w:rPr>
        <w:t>Someone may ask, "Are you stripping them of all compassion, considering their fervent love and empathy throughout their lives?"</w:t>
      </w:r>
    </w:p>
    <w:p w14:paraId="74E99619">
      <w:pPr>
        <w:pStyle w:val="5"/>
        <w:spacing w:before="291" w:line="285" w:lineRule="auto"/>
        <w:rPr>
          <w:rFonts w:hint="eastAsia"/>
        </w:rPr>
      </w:pPr>
      <w:r>
        <w:rPr>
          <w:rFonts w:hint="eastAsia"/>
        </w:rPr>
        <w:t>有人可能会问：“考虑到他们一生中热烈的爱和同情心，你是在剥夺他们所有的怜悯之心吗？”</w:t>
      </w:r>
    </w:p>
    <w:p w14:paraId="4DE879AB">
      <w:pPr>
        <w:pStyle w:val="5"/>
        <w:spacing w:before="291" w:line="285" w:lineRule="auto"/>
        <w:rPr>
          <w:rFonts w:hint="eastAsia"/>
        </w:rPr>
      </w:pPr>
    </w:p>
    <w:p w14:paraId="7D66B5CC">
      <w:pPr>
        <w:pStyle w:val="5"/>
        <w:spacing w:before="291" w:line="285" w:lineRule="auto"/>
        <w:rPr>
          <w:rFonts w:hint="eastAsia"/>
        </w:rPr>
      </w:pPr>
      <w:r>
        <w:rPr>
          <w:rFonts w:hint="eastAsia"/>
        </w:rPr>
        <w:t>My response is that I have no desire to scrutinize their actions or thoughts.</w:t>
      </w:r>
    </w:p>
    <w:p w14:paraId="17C56BCE">
      <w:pPr>
        <w:pStyle w:val="5"/>
        <w:spacing w:before="291" w:line="285" w:lineRule="auto"/>
        <w:rPr>
          <w:rFonts w:hint="eastAsia"/>
        </w:rPr>
      </w:pPr>
      <w:r>
        <w:rPr>
          <w:rFonts w:hint="eastAsia"/>
        </w:rPr>
        <w:t>我的回答是，我无意审视他们的行为或思想。</w:t>
      </w:r>
    </w:p>
    <w:p w14:paraId="65AC7F02">
      <w:pPr>
        <w:pStyle w:val="5"/>
        <w:spacing w:before="291" w:line="285" w:lineRule="auto"/>
        <w:rPr>
          <w:rFonts w:hint="eastAsia"/>
        </w:rPr>
      </w:pPr>
    </w:p>
    <w:p w14:paraId="1869E61E">
      <w:pPr>
        <w:pStyle w:val="5"/>
        <w:spacing w:before="291" w:line="285" w:lineRule="auto"/>
        <w:rPr>
          <w:rFonts w:hint="eastAsia"/>
        </w:rPr>
      </w:pPr>
      <w:r>
        <w:rPr>
          <w:rFonts w:hint="eastAsia"/>
        </w:rPr>
        <w:t>It is improbable that they vacillate with varying desires; it is likely that they steadfastly seek God's kingdom.</w:t>
      </w:r>
    </w:p>
    <w:p w14:paraId="2CB2277B">
      <w:pPr>
        <w:pStyle w:val="5"/>
        <w:spacing w:before="291" w:line="285" w:lineRule="auto"/>
        <w:rPr>
          <w:rFonts w:hint="eastAsia"/>
        </w:rPr>
      </w:pPr>
      <w:r>
        <w:rPr>
          <w:rFonts w:hint="eastAsia"/>
        </w:rPr>
        <w:t>他们不太可能因各种欲望而摇摆不定；他们很可能坚定地寻求神的国度。</w:t>
      </w:r>
    </w:p>
    <w:p w14:paraId="0EB52637">
      <w:pPr>
        <w:pStyle w:val="5"/>
        <w:spacing w:before="291" w:line="285" w:lineRule="auto"/>
        <w:rPr>
          <w:rFonts w:hint="eastAsia"/>
        </w:rPr>
      </w:pPr>
    </w:p>
    <w:p w14:paraId="31EE0362">
      <w:pPr>
        <w:pStyle w:val="5"/>
        <w:spacing w:before="291" w:line="285" w:lineRule="auto"/>
        <w:rPr>
          <w:rFonts w:hint="eastAsia"/>
        </w:rPr>
      </w:pPr>
      <w:r>
        <w:rPr>
          <w:rFonts w:hint="eastAsia"/>
        </w:rPr>
        <w:t>This kingdom is founded not only on the condemnation of the wicked but also on the salvation of the faithful.</w:t>
      </w:r>
    </w:p>
    <w:p w14:paraId="6CDD2ABE">
      <w:pPr>
        <w:pStyle w:val="5"/>
        <w:spacing w:before="291" w:line="285" w:lineRule="auto"/>
        <w:rPr>
          <w:rFonts w:hint="eastAsia"/>
        </w:rPr>
      </w:pPr>
      <w:r>
        <w:rPr>
          <w:rFonts w:hint="eastAsia"/>
        </w:rPr>
        <w:t>这个国度不仅建立在对恶人的定罪之上，也建立在对信徒的救恩之上。</w:t>
      </w:r>
    </w:p>
    <w:p w14:paraId="731A75EF">
      <w:pPr>
        <w:pStyle w:val="5"/>
        <w:spacing w:before="291" w:line="285" w:lineRule="auto"/>
        <w:rPr>
          <w:rFonts w:hint="eastAsia"/>
        </w:rPr>
      </w:pPr>
    </w:p>
    <w:p w14:paraId="28BD3D0F">
      <w:pPr>
        <w:pStyle w:val="5"/>
        <w:spacing w:before="291" w:line="285" w:lineRule="auto"/>
        <w:rPr>
          <w:rFonts w:hint="eastAsia"/>
        </w:rPr>
      </w:pPr>
      <w:r>
        <w:rPr>
          <w:rFonts w:hint="eastAsia"/>
        </w:rPr>
        <w:t>Moreover, even if we were to concede that saints pray for us in some way, it does not logically follow that they should be invoked.</w:t>
      </w:r>
    </w:p>
    <w:p w14:paraId="78EB62F4">
      <w:pPr>
        <w:pStyle w:val="5"/>
        <w:spacing w:before="291" w:line="285" w:lineRule="auto"/>
        <w:rPr>
          <w:rFonts w:hint="eastAsia"/>
        </w:rPr>
      </w:pPr>
      <w:r>
        <w:rPr>
          <w:rFonts w:hint="eastAsia"/>
        </w:rPr>
        <w:t>此外，即使我们承认圣徒们以某种方式为我们祷告，也并不能合乎逻辑地推断出应该呼求他们。</w:t>
      </w:r>
    </w:p>
    <w:p w14:paraId="5BCAF9F0">
      <w:pPr>
        <w:pStyle w:val="5"/>
        <w:spacing w:before="291" w:line="285" w:lineRule="auto"/>
        <w:rPr>
          <w:rFonts w:hint="eastAsia"/>
        </w:rPr>
      </w:pPr>
    </w:p>
    <w:p w14:paraId="0C5E36DD">
      <w:pPr>
        <w:pStyle w:val="5"/>
        <w:spacing w:before="291" w:line="285" w:lineRule="auto"/>
        <w:rPr>
          <w:rFonts w:hint="eastAsia"/>
        </w:rPr>
      </w:pPr>
      <w:r>
        <w:rPr>
          <w:rFonts w:hint="eastAsia"/>
        </w:rPr>
        <w:t>This conclusion cannot be drawn from the fact that people on earth commend themselves to each other's prayers.</w:t>
      </w:r>
    </w:p>
    <w:p w14:paraId="01F8C53B">
      <w:pPr>
        <w:pStyle w:val="5"/>
        <w:spacing w:before="291" w:line="285" w:lineRule="auto"/>
        <w:rPr>
          <w:rFonts w:hint="eastAsia"/>
        </w:rPr>
      </w:pPr>
      <w:r>
        <w:rPr>
          <w:rFonts w:hint="eastAsia"/>
        </w:rPr>
        <w:t>这个结论不能从地上的人们互相推荐彼此的祷告这一事实中得出。</w:t>
      </w:r>
    </w:p>
    <w:p w14:paraId="38817F62">
      <w:pPr>
        <w:pStyle w:val="5"/>
        <w:spacing w:before="291" w:line="285" w:lineRule="auto"/>
        <w:rPr>
          <w:rFonts w:hint="eastAsia"/>
        </w:rPr>
      </w:pPr>
    </w:p>
    <w:p w14:paraId="670C7407">
      <w:pPr>
        <w:pStyle w:val="5"/>
        <w:spacing w:before="291" w:line="285" w:lineRule="auto"/>
        <w:rPr>
          <w:rFonts w:hint="eastAsia"/>
        </w:rPr>
      </w:pPr>
      <w:r>
        <w:rPr>
          <w:rFonts w:hint="eastAsia"/>
        </w:rPr>
        <w:t>Earthly prayers serve to nurture charity among people as they share their needs and accept the needs of others.</w:t>
      </w:r>
    </w:p>
    <w:p w14:paraId="0ED5006C">
      <w:pPr>
        <w:pStyle w:val="5"/>
        <w:spacing w:before="291" w:line="285" w:lineRule="auto"/>
        <w:rPr>
          <w:rFonts w:hint="eastAsia"/>
        </w:rPr>
      </w:pPr>
      <w:r>
        <w:rPr>
          <w:rFonts w:hint="eastAsia"/>
        </w:rPr>
        <w:t>属世的祷告有助于在人们中间培养仁爱，因为他们分享自己的需要，并接纳他人的需要。</w:t>
      </w:r>
    </w:p>
    <w:p w14:paraId="13C9F1A4">
      <w:pPr>
        <w:pStyle w:val="5"/>
        <w:spacing w:before="291" w:line="285" w:lineRule="auto"/>
        <w:rPr>
          <w:rFonts w:hint="eastAsia"/>
        </w:rPr>
      </w:pPr>
    </w:p>
    <w:p w14:paraId="0A8F7396">
      <w:pPr>
        <w:pStyle w:val="5"/>
        <w:spacing w:before="291" w:line="285" w:lineRule="auto"/>
        <w:rPr>
          <w:rFonts w:hint="eastAsia"/>
        </w:rPr>
      </w:pPr>
      <w:r>
        <w:rPr>
          <w:rFonts w:hint="eastAsia"/>
        </w:rPr>
        <w:t>The faithful engage in this practice as a result of God's command and the promises associated with it, which are the two fundamental aspects of prayer.</w:t>
      </w:r>
    </w:p>
    <w:p w14:paraId="2013F38C">
      <w:pPr>
        <w:pStyle w:val="5"/>
        <w:spacing w:before="291" w:line="285" w:lineRule="auto"/>
        <w:rPr>
          <w:rFonts w:hint="eastAsia"/>
        </w:rPr>
      </w:pPr>
      <w:r>
        <w:rPr>
          <w:rFonts w:hint="eastAsia"/>
        </w:rPr>
        <w:t>信徒们从事这种操练，是出于神的命令以及与之相关的应许，这是祷告的两个基本方面。</w:t>
      </w:r>
    </w:p>
    <w:p w14:paraId="15B3DDDF">
      <w:pPr>
        <w:pStyle w:val="5"/>
        <w:spacing w:before="291" w:line="285" w:lineRule="auto"/>
        <w:rPr>
          <w:rFonts w:hint="eastAsia"/>
        </w:rPr>
      </w:pPr>
    </w:p>
    <w:p w14:paraId="1F409146">
      <w:pPr>
        <w:pStyle w:val="5"/>
        <w:spacing w:before="291" w:line="285" w:lineRule="auto"/>
        <w:rPr>
          <w:rFonts w:hint="eastAsia"/>
        </w:rPr>
      </w:pPr>
      <w:r>
        <w:rPr>
          <w:rFonts w:hint="eastAsia"/>
        </w:rPr>
        <w:t>In the case of prayers to or by the departed, these reasons are absent.</w:t>
      </w:r>
    </w:p>
    <w:p w14:paraId="05205CA4">
      <w:pPr>
        <w:pStyle w:val="5"/>
        <w:spacing w:before="291" w:line="285" w:lineRule="auto"/>
        <w:rPr>
          <w:rFonts w:hint="eastAsia"/>
        </w:rPr>
      </w:pPr>
      <w:r>
        <w:rPr>
          <w:rFonts w:hint="eastAsia"/>
        </w:rPr>
        <w:t>至于向已故者或由已故者所作的祷告，这些理由是不存在的。</w:t>
      </w:r>
    </w:p>
    <w:p w14:paraId="6C62C4CB">
      <w:pPr>
        <w:pStyle w:val="5"/>
        <w:spacing w:before="291" w:line="285" w:lineRule="auto"/>
        <w:rPr>
          <w:rFonts w:hint="eastAsia"/>
        </w:rPr>
      </w:pPr>
    </w:p>
    <w:p w14:paraId="352D933E">
      <w:pPr>
        <w:pStyle w:val="5"/>
        <w:spacing w:before="291" w:line="285" w:lineRule="auto"/>
        <w:rPr>
          <w:rFonts w:hint="eastAsia"/>
        </w:rPr>
      </w:pPr>
      <w:r>
        <w:rPr>
          <w:rFonts w:hint="eastAsia"/>
        </w:rPr>
        <w:t>The Lord left no means of communication between us and the departed when He separated them from our earthly company (Ecclesiastes 9:5-6), nor did He provide any means for communication from them to us, as far as we can discern.</w:t>
      </w:r>
    </w:p>
    <w:p w14:paraId="019A34C1">
      <w:pPr>
        <w:pStyle w:val="5"/>
        <w:spacing w:before="291" w:line="285" w:lineRule="auto"/>
        <w:rPr>
          <w:rFonts w:hint="eastAsia"/>
        </w:rPr>
      </w:pPr>
      <w:r>
        <w:rPr>
          <w:rFonts w:hint="eastAsia"/>
        </w:rPr>
        <w:t>当主将已故者与我们属世的同伴分开时，祂没有留下我们与他们之间任何沟通的途径（传道书 9:5-6），就我们所能辨别的而言，祂也没有提供任何他们与我们沟通的途径。</w:t>
      </w:r>
    </w:p>
    <w:p w14:paraId="393D7978">
      <w:pPr>
        <w:pStyle w:val="5"/>
        <w:spacing w:before="291" w:line="285" w:lineRule="auto"/>
        <w:rPr>
          <w:rFonts w:hint="eastAsia"/>
        </w:rPr>
      </w:pPr>
    </w:p>
    <w:p w14:paraId="33AF873C">
      <w:pPr>
        <w:pStyle w:val="5"/>
        <w:spacing w:before="291" w:line="285" w:lineRule="auto"/>
        <w:rPr>
          <w:rFonts w:hint="eastAsia"/>
        </w:rPr>
      </w:pPr>
      <w:r>
        <w:rPr>
          <w:rFonts w:hint="eastAsia"/>
        </w:rPr>
        <w:t>If someone asserts that it is impossible for the departed not to maintain the same charity they had while alive, given their unity in faith with us, I would inquire as to who has revealed that they possess such acute hearing that they can attend to our words or such keen vision that they can perceive our needs.</w:t>
      </w:r>
    </w:p>
    <w:p w14:paraId="21F4140A">
      <w:pPr>
        <w:pStyle w:val="5"/>
        <w:spacing w:before="291" w:line="285" w:lineRule="auto"/>
        <w:rPr>
          <w:rFonts w:hint="eastAsia"/>
        </w:rPr>
      </w:pPr>
      <w:r>
        <w:rPr>
          <w:rFonts w:hint="eastAsia"/>
        </w:rPr>
        <w:t>如果有人断言，鉴于已故者与我们在信仰上的合一，他们不可能不保持生前所拥有的那种仁爱，那么我会问，是谁揭示了他们拥有如此敏锐的听力，以致能留意我们的话语，或者拥有如此敏锐的视力，以致能察觉我们的需要。</w:t>
      </w:r>
    </w:p>
    <w:p w14:paraId="14569277">
      <w:pPr>
        <w:pStyle w:val="5"/>
        <w:spacing w:before="291" w:line="285" w:lineRule="auto"/>
        <w:rPr>
          <w:rFonts w:hint="eastAsia"/>
        </w:rPr>
      </w:pPr>
    </w:p>
    <w:p w14:paraId="3F7F16A7">
      <w:pPr>
        <w:pStyle w:val="5"/>
        <w:spacing w:before="291" w:line="285" w:lineRule="auto"/>
        <w:rPr>
          <w:rFonts w:hint="eastAsia"/>
        </w:rPr>
      </w:pPr>
      <w:r>
        <w:rPr>
          <w:rFonts w:hint="eastAsia"/>
        </w:rPr>
        <w:t>It is true that sophists in their schools prattle about how "the radiance of God's countenance is so great that, in beholding it as in a mirror, the saints can perceive what transpires here below."</w:t>
      </w:r>
    </w:p>
    <w:p w14:paraId="36235594">
      <w:pPr>
        <w:pStyle w:val="5"/>
        <w:spacing w:before="291" w:line="285" w:lineRule="auto"/>
        <w:rPr>
          <w:rFonts w:hint="eastAsia"/>
        </w:rPr>
      </w:pPr>
      <w:r>
        <w:rPr>
          <w:rFonts w:hint="eastAsia"/>
        </w:rPr>
        <w:t>的确，经院哲学家们在他们的学校里喋喋不休地谈论“神面容的光辉是如此之大，以至于圣徒们在像照镜子一样注视它时，可以感知到下面发生的事情。”</w:t>
      </w:r>
    </w:p>
    <w:p w14:paraId="668956E7">
      <w:pPr>
        <w:pStyle w:val="5"/>
        <w:spacing w:before="291" w:line="285" w:lineRule="auto"/>
        <w:rPr>
          <w:rFonts w:hint="eastAsia"/>
        </w:rPr>
      </w:pPr>
    </w:p>
    <w:p w14:paraId="70AA4091">
      <w:pPr>
        <w:pStyle w:val="5"/>
        <w:spacing w:before="291" w:line="285" w:lineRule="auto"/>
        <w:rPr>
          <w:rFonts w:hint="eastAsia"/>
        </w:rPr>
      </w:pPr>
      <w:r>
        <w:rPr>
          <w:rFonts w:hint="eastAsia"/>
        </w:rPr>
        <w:t>Yet, affirming this with such boldness, in the absence of scriptural support, amounts to venturing into the realm of God's secret judgments without His word and disregarding the scriptural warnings that human wisdom opposes God's wisdom.</w:t>
      </w:r>
    </w:p>
    <w:p w14:paraId="0063A212">
      <w:pPr>
        <w:pStyle w:val="5"/>
        <w:spacing w:before="291" w:line="285" w:lineRule="auto"/>
        <w:rPr>
          <w:rFonts w:hint="eastAsia"/>
        </w:rPr>
      </w:pPr>
      <w:r>
        <w:rPr>
          <w:rFonts w:hint="eastAsia"/>
        </w:rPr>
        <w:t>然而，在缺乏圣经支持的情况下，如此大胆地断言这一点，无异于在没有祂话语的情况下冒险进入神奥秘审判的领域，并且无视圣经关于人的智慧与神的智慧相悖的警告。</w:t>
      </w:r>
    </w:p>
    <w:p w14:paraId="47617AC0">
      <w:pPr>
        <w:pStyle w:val="5"/>
        <w:spacing w:before="291" w:line="285" w:lineRule="auto"/>
        <w:rPr>
          <w:rFonts w:hint="eastAsia"/>
        </w:rPr>
      </w:pPr>
    </w:p>
    <w:p w14:paraId="6F4858FA">
      <w:pPr>
        <w:pStyle w:val="5"/>
        <w:spacing w:before="291" w:line="285" w:lineRule="auto"/>
        <w:rPr>
          <w:rFonts w:hint="eastAsia"/>
        </w:rPr>
      </w:pPr>
      <w:r>
        <w:rPr>
          <w:rFonts w:hint="eastAsia"/>
        </w:rPr>
        <w:t>Scripture consistently denounces the vanity of our senses and subjects all human reason to God's will alone.</w:t>
      </w:r>
    </w:p>
    <w:p w14:paraId="5DF26DF9">
      <w:pPr>
        <w:pStyle w:val="5"/>
        <w:spacing w:before="291" w:line="285" w:lineRule="auto"/>
        <w:rPr>
          <w:rFonts w:hint="eastAsia"/>
        </w:rPr>
      </w:pPr>
      <w:r>
        <w:rPr>
          <w:rFonts w:hint="eastAsia"/>
        </w:rPr>
        <w:t>圣经一贯谴责我们感官的虚妄，并将所有人类理性单单置于神的旨意之下。</w:t>
      </w:r>
    </w:p>
    <w:p w14:paraId="00CE734E">
      <w:pPr>
        <w:pStyle w:val="5"/>
        <w:spacing w:before="291" w:line="285" w:lineRule="auto"/>
        <w:rPr>
          <w:rFonts w:hint="eastAsia"/>
        </w:rPr>
      </w:pPr>
    </w:p>
    <w:p w14:paraId="2B7C830E">
      <w:pPr>
        <w:pStyle w:val="5"/>
        <w:spacing w:before="291" w:line="285" w:lineRule="auto"/>
        <w:rPr>
          <w:rFonts w:hint="eastAsia"/>
        </w:rPr>
      </w:pPr>
      <w:r>
        <w:rPr>
          <w:rFonts w:hint="eastAsia"/>
        </w:rPr>
        <w:t>These individuals distort the testimonies they cite to bolster their falsehoods.</w:t>
      </w:r>
    </w:p>
    <w:p w14:paraId="72E4BE81">
      <w:pPr>
        <w:pStyle w:val="5"/>
        <w:spacing w:before="291" w:line="285" w:lineRule="auto"/>
        <w:rPr>
          <w:rFonts w:hint="eastAsia"/>
        </w:rPr>
      </w:pPr>
      <w:r>
        <w:rPr>
          <w:rFonts w:hint="eastAsia"/>
        </w:rPr>
        <w:t>这些人歪曲他们引用的见证，以支持他们的谎言。</w:t>
      </w:r>
    </w:p>
    <w:p w14:paraId="578C8EB9">
      <w:pPr>
        <w:pStyle w:val="5"/>
        <w:spacing w:before="291" w:line="285" w:lineRule="auto"/>
        <w:rPr>
          <w:rFonts w:hint="eastAsia"/>
        </w:rPr>
      </w:pPr>
    </w:p>
    <w:p w14:paraId="0D66223F">
      <w:pPr>
        <w:pStyle w:val="5"/>
        <w:spacing w:before="291" w:line="285" w:lineRule="auto"/>
        <w:rPr>
          <w:rFonts w:hint="eastAsia"/>
        </w:rPr>
      </w:pPr>
      <w:r>
        <w:rPr>
          <w:rFonts w:hint="eastAsia"/>
        </w:rPr>
        <w:t>They claim, "Jacob, in his final words, asked that his name and the names of his fathers Abraham and Isaac be invoked upon his successors" (Genesis 48:15ff).</w:t>
      </w:r>
    </w:p>
    <w:p w14:paraId="5368B684">
      <w:pPr>
        <w:pStyle w:val="5"/>
        <w:spacing w:before="291" w:line="285" w:lineRule="auto"/>
        <w:rPr>
          <w:rFonts w:hint="eastAsia"/>
        </w:rPr>
      </w:pPr>
      <w:r>
        <w:rPr>
          <w:rFonts w:hint="eastAsia"/>
        </w:rPr>
        <w:t>他们声称：“雅各临终时，曾要求将他的名字以及他祖先亚伯拉罕和以撒的名字，呼求在他的后裔身上”（创世记 48:15及以下）。</w:t>
      </w:r>
    </w:p>
    <w:p w14:paraId="02A67D01">
      <w:pPr>
        <w:pStyle w:val="5"/>
        <w:spacing w:before="291" w:line="285" w:lineRule="auto"/>
        <w:rPr>
          <w:rFonts w:hint="eastAsia"/>
        </w:rPr>
      </w:pPr>
    </w:p>
    <w:p w14:paraId="1B34FBA4">
      <w:pPr>
        <w:pStyle w:val="5"/>
        <w:spacing w:before="291" w:line="285" w:lineRule="auto"/>
        <w:rPr>
          <w:rFonts w:hint="eastAsia"/>
        </w:rPr>
      </w:pPr>
      <w:r>
        <w:rPr>
          <w:rFonts w:hint="eastAsia"/>
        </w:rPr>
        <w:t>First, let us understand the nature of this invocation among the Israelites.</w:t>
      </w:r>
    </w:p>
    <w:p w14:paraId="0C80CAC9">
      <w:pPr>
        <w:pStyle w:val="5"/>
        <w:spacing w:before="291" w:line="285" w:lineRule="auto"/>
        <w:rPr>
          <w:rFonts w:hint="eastAsia"/>
        </w:rPr>
      </w:pPr>
      <w:r>
        <w:rPr>
          <w:rFonts w:hint="eastAsia"/>
        </w:rPr>
        <w:t>首先，让我们理解以色列人中这种呼求的本质。</w:t>
      </w:r>
    </w:p>
    <w:p w14:paraId="6F1F8045">
      <w:pPr>
        <w:pStyle w:val="5"/>
        <w:spacing w:before="291" w:line="285" w:lineRule="auto"/>
        <w:rPr>
          <w:rFonts w:hint="eastAsia"/>
        </w:rPr>
      </w:pPr>
    </w:p>
    <w:p w14:paraId="68802126">
      <w:pPr>
        <w:pStyle w:val="5"/>
        <w:spacing w:before="291" w:line="285" w:lineRule="auto"/>
        <w:rPr>
          <w:rFonts w:hint="eastAsia"/>
        </w:rPr>
      </w:pPr>
      <w:r>
        <w:rPr>
          <w:rFonts w:hint="eastAsia"/>
        </w:rPr>
        <w:t>They were not invoking their fathers for help but merely asking God to remember His servants Abraham, Isaac, and Jacob.</w:t>
      </w:r>
    </w:p>
    <w:p w14:paraId="0F5ECE2D">
      <w:pPr>
        <w:pStyle w:val="5"/>
        <w:spacing w:before="291" w:line="285" w:lineRule="auto"/>
        <w:rPr>
          <w:rFonts w:hint="eastAsia"/>
        </w:rPr>
      </w:pPr>
      <w:r>
        <w:rPr>
          <w:rFonts w:hint="eastAsia"/>
        </w:rPr>
        <w:t>他们并非呼求他们的列祖帮助，而仅仅是求神记念祂的仆人亚伯拉罕、以撒和雅各。</w:t>
      </w:r>
    </w:p>
    <w:p w14:paraId="45E98CE6">
      <w:pPr>
        <w:pStyle w:val="5"/>
        <w:spacing w:before="291" w:line="285" w:lineRule="auto"/>
        <w:rPr>
          <w:rFonts w:hint="eastAsia"/>
        </w:rPr>
      </w:pPr>
    </w:p>
    <w:p w14:paraId="4BA1C665">
      <w:pPr>
        <w:pStyle w:val="5"/>
        <w:spacing w:before="291" w:line="285" w:lineRule="auto"/>
        <w:rPr>
          <w:rFonts w:hint="eastAsia"/>
        </w:rPr>
      </w:pPr>
      <w:r>
        <w:rPr>
          <w:rFonts w:hint="eastAsia"/>
        </w:rPr>
        <w:t>This example does not support those who address the saints with their words.</w:t>
      </w:r>
    </w:p>
    <w:p w14:paraId="7618F7C7">
      <w:pPr>
        <w:pStyle w:val="5"/>
        <w:spacing w:before="291" w:line="285" w:lineRule="auto"/>
        <w:rPr>
          <w:rFonts w:hint="eastAsia"/>
        </w:rPr>
      </w:pPr>
      <w:r>
        <w:rPr>
          <w:rFonts w:hint="eastAsia"/>
        </w:rPr>
        <w:t>这个例子并不支持那些用言语称呼圣徒的人。</w:t>
      </w:r>
    </w:p>
    <w:p w14:paraId="3BA4A362">
      <w:pPr>
        <w:pStyle w:val="5"/>
        <w:spacing w:before="291" w:line="285" w:lineRule="auto"/>
        <w:rPr>
          <w:rFonts w:hint="eastAsia"/>
        </w:rPr>
      </w:pPr>
    </w:p>
    <w:p w14:paraId="2592870A">
      <w:pPr>
        <w:pStyle w:val="5"/>
        <w:spacing w:before="291" w:line="285" w:lineRule="auto"/>
        <w:rPr>
          <w:rFonts w:hint="eastAsia"/>
        </w:rPr>
      </w:pPr>
      <w:r>
        <w:rPr>
          <w:rFonts w:hint="eastAsia"/>
        </w:rPr>
        <w:t>However, because these individuals, akin to lifeless blocks of wood, are ignorant and unfeeling, they fail to grasp the purpose and significance of invoking Jacob's name in this manner.</w:t>
      </w:r>
    </w:p>
    <w:p w14:paraId="4A632802">
      <w:pPr>
        <w:pStyle w:val="5"/>
        <w:spacing w:before="291" w:line="285" w:lineRule="auto"/>
        <w:rPr>
          <w:rFonts w:hint="eastAsia"/>
        </w:rPr>
      </w:pPr>
      <w:r>
        <w:rPr>
          <w:rFonts w:hint="eastAsia"/>
        </w:rPr>
        <w:t>然而，由于这些人，如同没有生命的木块一样，无知且麻木不仁，他们未能理解以这种方式呼求雅各之名的目的和意义。</w:t>
      </w:r>
    </w:p>
    <w:p w14:paraId="79E5C537">
      <w:pPr>
        <w:pStyle w:val="5"/>
        <w:spacing w:before="291" w:line="285" w:lineRule="auto"/>
        <w:rPr>
          <w:rFonts w:hint="eastAsia"/>
        </w:rPr>
      </w:pPr>
    </w:p>
    <w:p w14:paraId="640C92FC">
      <w:pPr>
        <w:pStyle w:val="5"/>
        <w:spacing w:before="291" w:line="285" w:lineRule="auto"/>
        <w:rPr>
          <w:rFonts w:hint="eastAsia"/>
        </w:rPr>
      </w:pPr>
      <w:r>
        <w:rPr>
          <w:rFonts w:hint="eastAsia"/>
        </w:rPr>
        <w:t>To understand it fully, we must note that this form of invocation is found elsewhere in scripture.</w:t>
      </w:r>
    </w:p>
    <w:p w14:paraId="3AFAE43E">
      <w:pPr>
        <w:pStyle w:val="5"/>
        <w:spacing w:before="291" w:line="285" w:lineRule="auto"/>
        <w:rPr>
          <w:rFonts w:hint="eastAsia"/>
        </w:rPr>
      </w:pPr>
      <w:r>
        <w:rPr>
          <w:rFonts w:hint="eastAsia"/>
        </w:rPr>
        <w:t>要完全理解它，我们必须注意到这种呼求形式在圣经的其他地方也有出现。</w:t>
      </w:r>
    </w:p>
    <w:p w14:paraId="4E03ACF3">
      <w:pPr>
        <w:pStyle w:val="5"/>
        <w:spacing w:before="291" w:line="285" w:lineRule="auto"/>
        <w:rPr>
          <w:rFonts w:hint="eastAsia"/>
        </w:rPr>
      </w:pPr>
    </w:p>
    <w:p w14:paraId="293D1D84">
      <w:pPr>
        <w:pStyle w:val="5"/>
        <w:spacing w:before="291" w:line="285" w:lineRule="auto"/>
        <w:rPr>
          <w:rFonts w:hint="eastAsia"/>
        </w:rPr>
      </w:pPr>
      <w:r>
        <w:rPr>
          <w:rFonts w:hint="eastAsia"/>
        </w:rPr>
        <w:t>Isaiah, for instance, states that the names of men will be invoked upon women (Isaiah 4:1), signifying that women recognize the men as their husbands and are under their guidance and authority.</w:t>
      </w:r>
    </w:p>
    <w:p w14:paraId="4639823B">
      <w:pPr>
        <w:pStyle w:val="5"/>
        <w:spacing w:before="291" w:line="285" w:lineRule="auto"/>
        <w:rPr>
          <w:rFonts w:hint="eastAsia"/>
        </w:rPr>
      </w:pPr>
      <w:r>
        <w:rPr>
          <w:rFonts w:hint="eastAsia"/>
        </w:rPr>
        <w:t>例如，以赛亚说，男人的名字将被呼求在女人身上（以赛亚书 4:1），这表明女人承认男人是她们的丈夫，并处于他们的引导和权柄之下。</w:t>
      </w:r>
    </w:p>
    <w:p w14:paraId="10A6E493">
      <w:pPr>
        <w:pStyle w:val="5"/>
        <w:spacing w:before="291" w:line="285" w:lineRule="auto"/>
        <w:rPr>
          <w:rFonts w:hint="eastAsia"/>
        </w:rPr>
      </w:pPr>
    </w:p>
    <w:p w14:paraId="0328E100">
      <w:pPr>
        <w:pStyle w:val="5"/>
        <w:spacing w:before="291" w:line="285" w:lineRule="auto"/>
        <w:rPr>
          <w:rFonts w:hint="eastAsia"/>
        </w:rPr>
      </w:pPr>
      <w:r>
        <w:rPr>
          <w:rFonts w:hint="eastAsia"/>
        </w:rPr>
        <w:t>Therefore, invoking the name of Abraham upon the Israelites means acknowledging him as the progenitor of their lineage and maintaining the solemn memory of his name as their father.</w:t>
      </w:r>
    </w:p>
    <w:p w14:paraId="1CF811A0">
      <w:pPr>
        <w:pStyle w:val="5"/>
        <w:spacing w:before="291" w:line="285" w:lineRule="auto"/>
        <w:rPr>
          <w:rFonts w:hint="eastAsia"/>
        </w:rPr>
      </w:pPr>
      <w:r>
        <w:rPr>
          <w:rFonts w:hint="eastAsia"/>
        </w:rPr>
        <w:t>因此，在以色列人身上呼求亚伯拉罕的名，意味着承认他是他们谱系的始祖，并郑重地记念他作为他们父亲的名字。</w:t>
      </w:r>
    </w:p>
    <w:p w14:paraId="3E6829CA">
      <w:pPr>
        <w:pStyle w:val="5"/>
        <w:spacing w:before="291" w:line="285" w:lineRule="auto"/>
        <w:rPr>
          <w:rFonts w:hint="eastAsia"/>
        </w:rPr>
      </w:pPr>
    </w:p>
    <w:p w14:paraId="0A195366">
      <w:pPr>
        <w:pStyle w:val="5"/>
        <w:spacing w:before="291" w:line="285" w:lineRule="auto"/>
        <w:rPr>
          <w:rFonts w:hint="eastAsia"/>
        </w:rPr>
      </w:pPr>
      <w:r>
        <w:rPr>
          <w:rFonts w:hint="eastAsia"/>
        </w:rPr>
        <w:t>Jacob did not invoke their names out of concern for preserving his fame.</w:t>
      </w:r>
    </w:p>
    <w:p w14:paraId="629B2036">
      <w:pPr>
        <w:pStyle w:val="5"/>
        <w:spacing w:before="291" w:line="285" w:lineRule="auto"/>
        <w:rPr>
          <w:rFonts w:hint="eastAsia"/>
        </w:rPr>
      </w:pPr>
      <w:r>
        <w:rPr>
          <w:rFonts w:hint="eastAsia"/>
        </w:rPr>
        <w:t>雅各并非出于保存自己名声的考虑而呼求他们的名字。</w:t>
      </w:r>
    </w:p>
    <w:p w14:paraId="2C8AB5DE">
      <w:pPr>
        <w:pStyle w:val="5"/>
        <w:spacing w:before="291" w:line="285" w:lineRule="auto"/>
        <w:rPr>
          <w:rFonts w:hint="eastAsia"/>
        </w:rPr>
      </w:pPr>
    </w:p>
    <w:p w14:paraId="340899B0">
      <w:pPr>
        <w:pStyle w:val="5"/>
        <w:spacing w:before="291" w:line="285" w:lineRule="auto"/>
        <w:rPr>
          <w:rFonts w:hint="eastAsia"/>
        </w:rPr>
      </w:pPr>
      <w:r>
        <w:rPr>
          <w:rFonts w:hint="eastAsia"/>
        </w:rPr>
        <w:t>Instead, he believed that the happiness of his descendants hinged on their enjoyment of the covenant God had made with Abraham.</w:t>
      </w:r>
    </w:p>
    <w:p w14:paraId="2A71BA07">
      <w:pPr>
        <w:pStyle w:val="5"/>
        <w:spacing w:before="291" w:line="285" w:lineRule="auto"/>
        <w:rPr>
          <w:rFonts w:hint="eastAsia"/>
        </w:rPr>
      </w:pPr>
      <w:r>
        <w:rPr>
          <w:rFonts w:hint="eastAsia"/>
        </w:rPr>
        <w:t>反之，他相信他后裔的幸福取决于他们享有神与亚伯拉罕所立的约。</w:t>
      </w:r>
    </w:p>
    <w:p w14:paraId="578633C6">
      <w:pPr>
        <w:pStyle w:val="5"/>
        <w:spacing w:before="291" w:line="285" w:lineRule="auto"/>
        <w:rPr>
          <w:rFonts w:hint="eastAsia"/>
        </w:rPr>
      </w:pPr>
    </w:p>
    <w:p w14:paraId="53B97A6B">
      <w:pPr>
        <w:pStyle w:val="5"/>
        <w:spacing w:before="291" w:line="285" w:lineRule="auto"/>
        <w:rPr>
          <w:rFonts w:hint="eastAsia"/>
        </w:rPr>
      </w:pPr>
      <w:r>
        <w:rPr>
          <w:rFonts w:hint="eastAsia"/>
        </w:rPr>
        <w:t>His desire for them was that they might be included in the line of Abraham's children and recognized as his offspring.</w:t>
      </w:r>
    </w:p>
    <w:p w14:paraId="347BCE0E">
      <w:pPr>
        <w:pStyle w:val="5"/>
        <w:spacing w:before="291" w:line="285" w:lineRule="auto"/>
        <w:rPr>
          <w:rFonts w:hint="eastAsia"/>
        </w:rPr>
      </w:pPr>
      <w:r>
        <w:rPr>
          <w:rFonts w:hint="eastAsia"/>
        </w:rPr>
        <w:t>他对他们的愿望是，他们可以被列入亚伯拉罕子孙的行列，并被承认为他的后裔。</w:t>
      </w:r>
    </w:p>
    <w:p w14:paraId="3E029290">
      <w:pPr>
        <w:pStyle w:val="5"/>
        <w:spacing w:before="291" w:line="285" w:lineRule="auto"/>
        <w:rPr>
          <w:rFonts w:hint="eastAsia"/>
        </w:rPr>
      </w:pPr>
    </w:p>
    <w:p w14:paraId="5B97D5CF">
      <w:pPr>
        <w:pStyle w:val="5"/>
        <w:spacing w:before="291" w:line="285" w:lineRule="auto"/>
        <w:rPr>
          <w:rFonts w:hint="eastAsia"/>
        </w:rPr>
      </w:pPr>
      <w:r>
        <w:rPr>
          <w:rFonts w:hint="eastAsia"/>
        </w:rPr>
        <w:t>Consequently, he sought to pass on this covenant to them, ensuring their succession in it.</w:t>
      </w:r>
    </w:p>
    <w:p w14:paraId="58CEC0CF">
      <w:pPr>
        <w:pStyle w:val="5"/>
        <w:spacing w:before="291" w:line="285" w:lineRule="auto"/>
        <w:rPr>
          <w:rFonts w:hint="eastAsia"/>
        </w:rPr>
      </w:pPr>
      <w:r>
        <w:rPr>
          <w:rFonts w:hint="eastAsia"/>
        </w:rPr>
        <w:t>因此，他试图将这个约传给他们，确保他们在其中得以继承。</w:t>
      </w:r>
    </w:p>
    <w:p w14:paraId="6B9A4A4B">
      <w:pPr>
        <w:pStyle w:val="5"/>
        <w:spacing w:before="291" w:line="285" w:lineRule="auto"/>
        <w:rPr>
          <w:rFonts w:hint="eastAsia"/>
        </w:rPr>
      </w:pPr>
    </w:p>
    <w:p w14:paraId="309E39E3">
      <w:pPr>
        <w:pStyle w:val="5"/>
        <w:spacing w:before="291" w:line="285" w:lineRule="auto"/>
        <w:rPr>
          <w:rFonts w:hint="eastAsia"/>
        </w:rPr>
      </w:pPr>
      <w:r>
        <w:rPr>
          <w:rFonts w:hint="eastAsia"/>
        </w:rPr>
        <w:t>When the successors offer their prayers in memory of their ancestors, they do not seek intercession from the deceased but rather remind the Lord of the promise He made to be gracious and generous to them on account of Abraham, Isaac, and Jacob.</w:t>
      </w:r>
    </w:p>
    <w:p w14:paraId="1526CBF6">
      <w:pPr>
        <w:pStyle w:val="5"/>
        <w:spacing w:before="291" w:line="285" w:lineRule="auto"/>
        <w:rPr>
          <w:rFonts w:hint="eastAsia"/>
        </w:rPr>
      </w:pPr>
      <w:r>
        <w:rPr>
          <w:rFonts w:hint="eastAsia"/>
        </w:rPr>
        <w:t>当后裔们为记念他们的祖先而献上祷告时，他们并非寻求已故者的代求，而是提醒主祂所作的应许，即因亚伯拉罕、以撒和雅各的缘故而恩待和厚待他们。</w:t>
      </w:r>
    </w:p>
    <w:p w14:paraId="3CBDA22F">
      <w:pPr>
        <w:pStyle w:val="5"/>
        <w:spacing w:before="291" w:line="285" w:lineRule="auto"/>
        <w:rPr>
          <w:rFonts w:hint="eastAsia"/>
        </w:rPr>
      </w:pPr>
    </w:p>
    <w:p w14:paraId="4F4D07CF">
      <w:pPr>
        <w:pStyle w:val="5"/>
        <w:spacing w:before="291" w:line="285" w:lineRule="auto"/>
        <w:rPr>
          <w:rFonts w:hint="eastAsia"/>
        </w:rPr>
      </w:pPr>
      <w:r>
        <w:rPr>
          <w:rFonts w:hint="eastAsia"/>
        </w:rPr>
        <w:t>In our spiritual journey, we can discern how the faithful have not solely relied on the merits of their forefathers.</w:t>
      </w:r>
    </w:p>
    <w:p w14:paraId="60D0F8FC">
      <w:pPr>
        <w:pStyle w:val="5"/>
        <w:spacing w:before="291" w:line="285" w:lineRule="auto"/>
        <w:rPr>
          <w:rFonts w:hint="eastAsia"/>
        </w:rPr>
      </w:pPr>
      <w:r>
        <w:rPr>
          <w:rFonts w:hint="eastAsia"/>
        </w:rPr>
        <w:t>在我们的属灵旅程中，我们可以辨识出信徒们并非仅仅依赖他们先祖的功绩。</w:t>
      </w:r>
    </w:p>
    <w:p w14:paraId="0B296C00">
      <w:pPr>
        <w:pStyle w:val="5"/>
        <w:spacing w:before="291" w:line="285" w:lineRule="auto"/>
        <w:rPr>
          <w:rFonts w:hint="eastAsia"/>
        </w:rPr>
      </w:pPr>
    </w:p>
    <w:p w14:paraId="241DD96E">
      <w:pPr>
        <w:pStyle w:val="5"/>
        <w:spacing w:before="291" w:line="285" w:lineRule="auto"/>
        <w:rPr>
          <w:rFonts w:hint="eastAsia"/>
        </w:rPr>
      </w:pPr>
      <w:r>
        <w:rPr>
          <w:rFonts w:hint="eastAsia"/>
        </w:rPr>
        <w:t>The prophet, speaking in the name of the entire church, affirms, "Lord God, you are our Father, and Abraham has not known us, and Israel has ignored us. You, Lord, are our Father and Redeemer" (Isaiah 63:16).</w:t>
      </w:r>
    </w:p>
    <w:p w14:paraId="7733CA11">
      <w:pPr>
        <w:pStyle w:val="5"/>
        <w:spacing w:before="291" w:line="285" w:lineRule="auto"/>
        <w:rPr>
          <w:rFonts w:hint="eastAsia"/>
        </w:rPr>
      </w:pPr>
      <w:r>
        <w:rPr>
          <w:rFonts w:hint="eastAsia"/>
        </w:rPr>
        <w:t>先知奉全教会的名申明说：“耶和华神啊，你是我们的父，亚伯拉罕不认识我们，以色列也不理会我们。耶和华啊，你是我们的父，是我们的救赎主”（以赛亚书 63:16）。</w:t>
      </w:r>
    </w:p>
    <w:p w14:paraId="792AD106">
      <w:pPr>
        <w:pStyle w:val="5"/>
        <w:spacing w:before="291" w:line="285" w:lineRule="auto"/>
        <w:rPr>
          <w:rFonts w:hint="eastAsia"/>
        </w:rPr>
      </w:pPr>
    </w:p>
    <w:p w14:paraId="03A335B4">
      <w:pPr>
        <w:pStyle w:val="5"/>
        <w:spacing w:before="291" w:line="285" w:lineRule="auto"/>
        <w:rPr>
          <w:rFonts w:hint="eastAsia"/>
        </w:rPr>
      </w:pPr>
      <w:r>
        <w:rPr>
          <w:rFonts w:hint="eastAsia"/>
        </w:rPr>
        <w:t>However, he does not stop there but continues with the heartfelt plea: "Lord, turn your goodness toward us for the love of your servants" (Isaiah 63:17).</w:t>
      </w:r>
    </w:p>
    <w:p w14:paraId="636C5836">
      <w:pPr>
        <w:pStyle w:val="5"/>
        <w:spacing w:before="291" w:line="285" w:lineRule="auto"/>
        <w:rPr>
          <w:rFonts w:hint="eastAsia"/>
        </w:rPr>
      </w:pPr>
      <w:r>
        <w:rPr>
          <w:rFonts w:hint="eastAsia"/>
        </w:rPr>
        <w:t>然而，祂并未就此止步，而是继续由衷地恳求：“主啊，求你因你仆人的爱，将你的良善转向我们”（以赛亚书 63:17）。</w:t>
      </w:r>
    </w:p>
    <w:p w14:paraId="7821EE8F">
      <w:pPr>
        <w:pStyle w:val="5"/>
        <w:spacing w:before="291" w:line="285" w:lineRule="auto"/>
        <w:rPr>
          <w:rFonts w:hint="eastAsia"/>
        </w:rPr>
      </w:pPr>
    </w:p>
    <w:p w14:paraId="484C91BE">
      <w:pPr>
        <w:pStyle w:val="5"/>
        <w:spacing w:before="291" w:line="285" w:lineRule="auto"/>
        <w:rPr>
          <w:rFonts w:hint="eastAsia"/>
        </w:rPr>
      </w:pPr>
      <w:r>
        <w:rPr>
          <w:rFonts w:hint="eastAsia"/>
        </w:rPr>
        <w:t>The faithful do not seek intercession from the saints but remember the blessings of the covenant.</w:t>
      </w:r>
    </w:p>
    <w:p w14:paraId="725DC819">
      <w:pPr>
        <w:pStyle w:val="5"/>
        <w:spacing w:before="291" w:line="285" w:lineRule="auto"/>
        <w:rPr>
          <w:rFonts w:hint="eastAsia"/>
        </w:rPr>
      </w:pPr>
      <w:r>
        <w:rPr>
          <w:rFonts w:hint="eastAsia"/>
        </w:rPr>
        <w:t>信徒不寻求圣徒的代求，而是记念约的祝福。</w:t>
      </w:r>
    </w:p>
    <w:p w14:paraId="1622DAEE">
      <w:pPr>
        <w:pStyle w:val="5"/>
        <w:spacing w:before="291" w:line="285" w:lineRule="auto"/>
        <w:rPr>
          <w:rFonts w:hint="eastAsia"/>
        </w:rPr>
      </w:pPr>
    </w:p>
    <w:p w14:paraId="526088B0">
      <w:pPr>
        <w:pStyle w:val="5"/>
        <w:spacing w:before="291" w:line="285" w:lineRule="auto"/>
        <w:rPr>
          <w:rFonts w:hint="eastAsia"/>
        </w:rPr>
      </w:pPr>
      <w:r>
        <w:rPr>
          <w:rFonts w:hint="eastAsia"/>
        </w:rPr>
        <w:t>Now, considering that we have the Lord Jesus, in whose hand the eternal covenant of mercy was not only made but also confirmed, whose name should we invoke in our prayers?</w:t>
      </w:r>
    </w:p>
    <w:p w14:paraId="09BA2D3C">
      <w:pPr>
        <w:pStyle w:val="5"/>
        <w:spacing w:before="291" w:line="285" w:lineRule="auto"/>
        <w:rPr>
          <w:rFonts w:hint="eastAsia"/>
        </w:rPr>
      </w:pPr>
      <w:r>
        <w:rPr>
          <w:rFonts w:hint="eastAsia"/>
        </w:rPr>
        <w:t>现在，考虑到我们有主耶稣，永恒的怜悯之约不仅在祂手中订立，而且也得到确认，那么我们在祷告中应该呼求谁的名呢？</w:t>
      </w:r>
    </w:p>
    <w:p w14:paraId="18A4BA04">
      <w:pPr>
        <w:pStyle w:val="5"/>
        <w:spacing w:before="291" w:line="285" w:lineRule="auto"/>
        <w:rPr>
          <w:rFonts w:hint="eastAsia"/>
        </w:rPr>
      </w:pPr>
    </w:p>
    <w:p w14:paraId="1E4405D4">
      <w:pPr>
        <w:pStyle w:val="5"/>
        <w:spacing w:before="291" w:line="285" w:lineRule="auto"/>
        <w:rPr>
          <w:rFonts w:hint="eastAsia"/>
        </w:rPr>
      </w:pPr>
      <w:r>
        <w:rPr>
          <w:rFonts w:hint="eastAsia"/>
        </w:rPr>
        <w:t>Some may be swayed by the argument that the prayers of the saints have often been answered.</w:t>
      </w:r>
    </w:p>
    <w:p w14:paraId="4A8B25FB">
      <w:pPr>
        <w:pStyle w:val="5"/>
        <w:spacing w:before="291" w:line="285" w:lineRule="auto"/>
        <w:rPr>
          <w:rFonts w:hint="eastAsia"/>
        </w:rPr>
      </w:pPr>
      <w:r>
        <w:rPr>
          <w:rFonts w:hint="eastAsia"/>
        </w:rPr>
        <w:t>有些人可能会被圣徒的祷告常常蒙应允的论点所动摇。</w:t>
      </w:r>
    </w:p>
    <w:p w14:paraId="371FEB72">
      <w:pPr>
        <w:pStyle w:val="5"/>
        <w:spacing w:before="291" w:line="285" w:lineRule="auto"/>
        <w:rPr>
          <w:rFonts w:hint="eastAsia"/>
        </w:rPr>
      </w:pPr>
    </w:p>
    <w:p w14:paraId="60F1059D">
      <w:pPr>
        <w:pStyle w:val="5"/>
        <w:spacing w:before="291" w:line="285" w:lineRule="auto"/>
        <w:rPr>
          <w:rFonts w:hint="eastAsia"/>
        </w:rPr>
      </w:pPr>
      <w:r>
        <w:rPr>
          <w:rFonts w:hint="eastAsia"/>
        </w:rPr>
        <w:t>Why is this so?</w:t>
      </w:r>
    </w:p>
    <w:p w14:paraId="537564E3">
      <w:pPr>
        <w:pStyle w:val="5"/>
        <w:spacing w:before="291" w:line="285" w:lineRule="auto"/>
        <w:rPr>
          <w:rFonts w:hint="eastAsia"/>
        </w:rPr>
      </w:pPr>
      <w:r>
        <w:rPr>
          <w:rFonts w:hint="eastAsia"/>
        </w:rPr>
        <w:t>为什么会这样呢？</w:t>
      </w:r>
    </w:p>
    <w:p w14:paraId="02F9C9EB">
      <w:pPr>
        <w:pStyle w:val="5"/>
        <w:spacing w:before="291" w:line="285" w:lineRule="auto"/>
        <w:rPr>
          <w:rFonts w:hint="eastAsia"/>
        </w:rPr>
      </w:pPr>
    </w:p>
    <w:p w14:paraId="69D685E6">
      <w:pPr>
        <w:pStyle w:val="5"/>
        <w:spacing w:before="291" w:line="285" w:lineRule="auto"/>
        <w:rPr>
          <w:rFonts w:hint="eastAsia"/>
        </w:rPr>
      </w:pPr>
      <w:r>
        <w:rPr>
          <w:rFonts w:hint="eastAsia"/>
        </w:rPr>
        <w:t>Simply because they prayed.</w:t>
      </w:r>
    </w:p>
    <w:p w14:paraId="7BC524A7">
      <w:pPr>
        <w:pStyle w:val="5"/>
        <w:spacing w:before="291" w:line="285" w:lineRule="auto"/>
        <w:rPr>
          <w:rFonts w:hint="eastAsia"/>
        </w:rPr>
      </w:pPr>
      <w:r>
        <w:rPr>
          <w:rFonts w:hint="eastAsia"/>
        </w:rPr>
        <w:t>仅仅因为他们祷告了。</w:t>
      </w:r>
    </w:p>
    <w:p w14:paraId="2A023469">
      <w:pPr>
        <w:pStyle w:val="5"/>
        <w:spacing w:before="291" w:line="285" w:lineRule="auto"/>
        <w:rPr>
          <w:rFonts w:hint="eastAsia"/>
        </w:rPr>
      </w:pPr>
    </w:p>
    <w:p w14:paraId="38066886">
      <w:pPr>
        <w:pStyle w:val="5"/>
        <w:spacing w:before="291" w:line="285" w:lineRule="auto"/>
        <w:rPr>
          <w:rFonts w:hint="eastAsia"/>
        </w:rPr>
      </w:pPr>
      <w:r>
        <w:rPr>
          <w:rFonts w:hint="eastAsia"/>
        </w:rPr>
        <w:t>"They have hoped in you," declares the prophet, "and they have been preserved; they have cried and have not been shamed" (Psalm 22:4–5).</w:t>
      </w:r>
    </w:p>
    <w:p w14:paraId="6A3D623E">
      <w:pPr>
        <w:pStyle w:val="5"/>
        <w:spacing w:before="291" w:line="285" w:lineRule="auto"/>
        <w:rPr>
          <w:rFonts w:hint="eastAsia"/>
        </w:rPr>
      </w:pPr>
      <w:r>
        <w:rPr>
          <w:rFonts w:hint="eastAsia"/>
        </w:rPr>
        <w:t>先知宣告说：“他们仰望你，就蒙保守；他们呼求，就不至羞愧”（诗篇 22:4–5）。</w:t>
      </w:r>
    </w:p>
    <w:p w14:paraId="0B630705">
      <w:pPr>
        <w:pStyle w:val="5"/>
        <w:spacing w:before="291" w:line="285" w:lineRule="auto"/>
        <w:rPr>
          <w:rFonts w:hint="eastAsia"/>
        </w:rPr>
      </w:pPr>
    </w:p>
    <w:p w14:paraId="4F4E6CBE">
      <w:pPr>
        <w:pStyle w:val="5"/>
        <w:spacing w:before="291" w:line="285" w:lineRule="auto"/>
        <w:rPr>
          <w:rFonts w:hint="eastAsia"/>
        </w:rPr>
      </w:pPr>
      <w:r>
        <w:rPr>
          <w:rFonts w:hint="eastAsia"/>
        </w:rPr>
        <w:t>Let us, therefore, follow their example in prayer, so that, like them, our petitions may be heard.</w:t>
      </w:r>
    </w:p>
    <w:p w14:paraId="5739C335">
      <w:pPr>
        <w:pStyle w:val="5"/>
        <w:spacing w:before="291" w:line="285" w:lineRule="auto"/>
        <w:rPr>
          <w:rFonts w:hint="eastAsia"/>
        </w:rPr>
      </w:pPr>
      <w:r>
        <w:rPr>
          <w:rFonts w:hint="eastAsia"/>
        </w:rPr>
        <w:t>因此，让我们在祷告中效法他们的榜样，以便像他们一样，我们的祈求也能蒙垂听。</w:t>
      </w:r>
    </w:p>
    <w:p w14:paraId="00F34B70">
      <w:pPr>
        <w:pStyle w:val="5"/>
        <w:spacing w:before="291" w:line="285" w:lineRule="auto"/>
        <w:rPr>
          <w:rFonts w:hint="eastAsia"/>
        </w:rPr>
      </w:pPr>
    </w:p>
    <w:p w14:paraId="508FED03">
      <w:pPr>
        <w:pStyle w:val="5"/>
        <w:spacing w:before="291" w:line="285" w:lineRule="auto"/>
        <w:rPr>
          <w:rFonts w:hint="eastAsia"/>
        </w:rPr>
      </w:pPr>
      <w:r>
        <w:rPr>
          <w:rFonts w:hint="eastAsia"/>
        </w:rPr>
        <w:t>Yet, it is unreasonable to argue that only those who have already been answered will receive God's ear.</w:t>
      </w:r>
    </w:p>
    <w:p w14:paraId="49D01749">
      <w:pPr>
        <w:pStyle w:val="5"/>
        <w:spacing w:before="291" w:line="285" w:lineRule="auto"/>
        <w:rPr>
          <w:rFonts w:hint="eastAsia"/>
        </w:rPr>
      </w:pPr>
      <w:r>
        <w:rPr>
          <w:rFonts w:hint="eastAsia"/>
        </w:rPr>
        <w:t>然而，争辩说只有那些已经蒙应允的人才能得到神的垂听，这是不合理的。</w:t>
      </w:r>
    </w:p>
    <w:p w14:paraId="30432211">
      <w:pPr>
        <w:pStyle w:val="5"/>
        <w:spacing w:before="291" w:line="285" w:lineRule="auto"/>
        <w:rPr>
          <w:rFonts w:hint="eastAsia"/>
        </w:rPr>
      </w:pPr>
    </w:p>
    <w:p w14:paraId="5F0A2A43">
      <w:pPr>
        <w:pStyle w:val="5"/>
        <w:spacing w:before="291" w:line="285" w:lineRule="auto"/>
        <w:rPr>
          <w:rFonts w:hint="eastAsia"/>
        </w:rPr>
      </w:pPr>
      <w:r>
        <w:rPr>
          <w:rFonts w:hint="eastAsia"/>
        </w:rPr>
        <w:t>St. James provides a more compelling perspective: "Elijah," he says, "was a person like us, and he prayed that it might not rain, and for three and a half years there was no rain on the earth; again he prayed, and the heaven gave its rain and the earth its fruit" (James 5:17–18).</w:t>
      </w:r>
    </w:p>
    <w:p w14:paraId="6E7D3A3E">
      <w:pPr>
        <w:pStyle w:val="5"/>
        <w:spacing w:before="291" w:line="285" w:lineRule="auto"/>
        <w:rPr>
          <w:rFonts w:hint="eastAsia"/>
        </w:rPr>
      </w:pPr>
      <w:r>
        <w:rPr>
          <w:rFonts w:hint="eastAsia"/>
        </w:rPr>
        <w:t>圣雅各提供了一个更具说服力的观点：“以利亚，”他说，“与我们是一样性情的人，他恳切祷告，求不要下雨，雨就三年零六个月不下在地上；他又祷告，天就降下雨来，地也生出土产”（雅各书 5:17–18）。</w:t>
      </w:r>
    </w:p>
    <w:p w14:paraId="28DFC7D8">
      <w:pPr>
        <w:pStyle w:val="5"/>
        <w:spacing w:before="291" w:line="285" w:lineRule="auto"/>
        <w:rPr>
          <w:rFonts w:hint="eastAsia"/>
        </w:rPr>
      </w:pPr>
    </w:p>
    <w:p w14:paraId="42A2977A">
      <w:pPr>
        <w:pStyle w:val="5"/>
        <w:spacing w:before="291" w:line="285" w:lineRule="auto"/>
        <w:rPr>
          <w:rFonts w:hint="eastAsia"/>
        </w:rPr>
      </w:pPr>
      <w:r>
        <w:rPr>
          <w:rFonts w:hint="eastAsia"/>
        </w:rPr>
        <w:t>Does he suggest that Elijah possessed a unique privilege to which we should turn?</w:t>
      </w:r>
    </w:p>
    <w:p w14:paraId="40EB09CF">
      <w:pPr>
        <w:pStyle w:val="5"/>
        <w:spacing w:before="291" w:line="285" w:lineRule="auto"/>
        <w:rPr>
          <w:rFonts w:hint="eastAsia"/>
        </w:rPr>
      </w:pPr>
      <w:r>
        <w:rPr>
          <w:rFonts w:hint="eastAsia"/>
        </w:rPr>
        <w:t>祂是否暗示以利亚拥有我们应当求助于的独特特权？</w:t>
      </w:r>
    </w:p>
    <w:p w14:paraId="623314B5">
      <w:pPr>
        <w:pStyle w:val="5"/>
        <w:spacing w:before="291" w:line="285" w:lineRule="auto"/>
        <w:rPr>
          <w:rFonts w:hint="eastAsia"/>
        </w:rPr>
      </w:pPr>
    </w:p>
    <w:p w14:paraId="311E593C">
      <w:pPr>
        <w:pStyle w:val="5"/>
        <w:spacing w:before="291" w:line="285" w:lineRule="auto"/>
        <w:rPr>
          <w:rFonts w:hint="eastAsia"/>
        </w:rPr>
      </w:pPr>
      <w:r>
        <w:rPr>
          <w:rFonts w:hint="eastAsia"/>
        </w:rPr>
        <w:t>No, quite the opposite.</w:t>
      </w:r>
    </w:p>
    <w:p w14:paraId="2158FCA2">
      <w:pPr>
        <w:pStyle w:val="5"/>
        <w:spacing w:before="291" w:line="285" w:lineRule="auto"/>
        <w:rPr>
          <w:rFonts w:hint="eastAsia"/>
        </w:rPr>
      </w:pPr>
      <w:r>
        <w:rPr>
          <w:rFonts w:hint="eastAsia"/>
        </w:rPr>
        <w:t>不，恰恰相反。</w:t>
      </w:r>
    </w:p>
    <w:p w14:paraId="50CE3863">
      <w:pPr>
        <w:pStyle w:val="5"/>
        <w:spacing w:before="291" w:line="285" w:lineRule="auto"/>
        <w:rPr>
          <w:rFonts w:hint="eastAsia"/>
        </w:rPr>
      </w:pPr>
    </w:p>
    <w:p w14:paraId="25E4C3D1">
      <w:pPr>
        <w:pStyle w:val="5"/>
        <w:spacing w:before="291" w:line="285" w:lineRule="auto"/>
        <w:rPr>
          <w:rFonts w:hint="eastAsia"/>
        </w:rPr>
      </w:pPr>
      <w:r>
        <w:rPr>
          <w:rFonts w:hint="eastAsia"/>
        </w:rPr>
        <w:t>He demonstrates the enduring power of pure and righteous prayer to encourage us to pray in the same manner.</w:t>
      </w:r>
    </w:p>
    <w:p w14:paraId="73596EDA">
      <w:pPr>
        <w:pStyle w:val="5"/>
        <w:spacing w:before="291" w:line="285" w:lineRule="auto"/>
        <w:rPr>
          <w:rFonts w:hint="eastAsia"/>
        </w:rPr>
      </w:pPr>
      <w:r>
        <w:rPr>
          <w:rFonts w:hint="eastAsia"/>
        </w:rPr>
        <w:t>祂彰显了纯洁公义祷告的持久力量，以鼓励我们以同样的方式祷告。</w:t>
      </w:r>
    </w:p>
    <w:p w14:paraId="47CBBFF3">
      <w:pPr>
        <w:pStyle w:val="5"/>
        <w:spacing w:before="291" w:line="285" w:lineRule="auto"/>
        <w:rPr>
          <w:rFonts w:hint="eastAsia"/>
        </w:rPr>
      </w:pPr>
    </w:p>
    <w:p w14:paraId="6A000FAD">
      <w:pPr>
        <w:pStyle w:val="5"/>
        <w:spacing w:before="291" w:line="285" w:lineRule="auto"/>
        <w:rPr>
          <w:rFonts w:hint="eastAsia"/>
        </w:rPr>
      </w:pPr>
      <w:r>
        <w:rPr>
          <w:rFonts w:hint="eastAsia"/>
        </w:rPr>
        <w:t>We fail to fully grasp God's generosity and kindness in answering the prayers of His saints unless, through their experiences of being heard, we are fortified in our unwavering confidence in His promises.</w:t>
      </w:r>
    </w:p>
    <w:p w14:paraId="75ADE7E5">
      <w:pPr>
        <w:pStyle w:val="5"/>
        <w:spacing w:before="291" w:line="285" w:lineRule="auto"/>
        <w:rPr>
          <w:rFonts w:hint="eastAsia"/>
        </w:rPr>
      </w:pPr>
      <w:r>
        <w:rPr>
          <w:rFonts w:hint="eastAsia"/>
        </w:rPr>
        <w:t>除非通过圣徒们蒙垂听的经历，我们对祂应许的坚定信心得以坚固，否则我们无法完全领会神在应允祂圣徒祷告方面的慷慨和仁慈。</w:t>
      </w:r>
    </w:p>
    <w:p w14:paraId="6C100D30">
      <w:pPr>
        <w:pStyle w:val="5"/>
        <w:spacing w:before="291" w:line="285" w:lineRule="auto"/>
        <w:rPr>
          <w:rFonts w:hint="eastAsia"/>
        </w:rPr>
      </w:pPr>
    </w:p>
    <w:p w14:paraId="4E798146">
      <w:pPr>
        <w:pStyle w:val="5"/>
        <w:spacing w:before="291" w:line="285" w:lineRule="auto"/>
        <w:rPr>
          <w:rFonts w:hint="eastAsia"/>
        </w:rPr>
      </w:pPr>
      <w:r>
        <w:rPr>
          <w:rFonts w:hint="eastAsia"/>
        </w:rPr>
        <w:t>God has not declared that His ears are inclined to hear only a select few; rather, they are open to all who call upon His name.</w:t>
      </w:r>
    </w:p>
    <w:p w14:paraId="693F46A8">
      <w:pPr>
        <w:pStyle w:val="5"/>
        <w:spacing w:before="291" w:line="285" w:lineRule="auto"/>
        <w:rPr>
          <w:rFonts w:hint="eastAsia"/>
        </w:rPr>
      </w:pPr>
      <w:r>
        <w:rPr>
          <w:rFonts w:hint="eastAsia"/>
        </w:rPr>
        <w:t>神并未宣告祂的耳朵只倾向于垂听少数几个人；反之，祂的耳朵向所有呼求祂名的人敞开。</w:t>
      </w:r>
    </w:p>
    <w:p w14:paraId="40E71B8D">
      <w:pPr>
        <w:pStyle w:val="5"/>
        <w:spacing w:before="291" w:line="285" w:lineRule="auto"/>
        <w:rPr>
          <w:rFonts w:hint="eastAsia"/>
        </w:rPr>
      </w:pPr>
    </w:p>
    <w:p w14:paraId="600E8C6B">
      <w:pPr>
        <w:pStyle w:val="5"/>
        <w:spacing w:before="291" w:line="285" w:lineRule="auto"/>
        <w:rPr>
          <w:rFonts w:hint="eastAsia"/>
        </w:rPr>
      </w:pPr>
      <w:r>
        <w:rPr>
          <w:rFonts w:hint="eastAsia"/>
        </w:rPr>
        <w:t>Prayer, as we understand it, comprises two essential components: petition and thanksgiving.</w:t>
      </w:r>
    </w:p>
    <w:p w14:paraId="255C427E">
      <w:pPr>
        <w:pStyle w:val="5"/>
        <w:spacing w:before="291" w:line="285" w:lineRule="auto"/>
        <w:rPr>
          <w:rFonts w:hint="eastAsia"/>
        </w:rPr>
      </w:pPr>
      <w:r>
        <w:rPr>
          <w:rFonts w:hint="eastAsia"/>
        </w:rPr>
        <w:t>祷告，正如我们所理解的，包含两个基本组成部分：祈求和感恩。</w:t>
      </w:r>
    </w:p>
    <w:p w14:paraId="4A059E1B">
      <w:pPr>
        <w:pStyle w:val="5"/>
        <w:spacing w:before="291" w:line="285" w:lineRule="auto"/>
        <w:rPr>
          <w:rFonts w:hint="eastAsia"/>
        </w:rPr>
      </w:pPr>
    </w:p>
    <w:p w14:paraId="0BF3F54A">
      <w:pPr>
        <w:pStyle w:val="5"/>
        <w:spacing w:before="291" w:line="285" w:lineRule="auto"/>
        <w:rPr>
          <w:rFonts w:hint="eastAsia"/>
        </w:rPr>
      </w:pPr>
      <w:r>
        <w:rPr>
          <w:rFonts w:hint="eastAsia"/>
        </w:rPr>
        <w:t>All the various forms of prayer listed by St. Paul ultimately distill down to these two fundamental aspects (1 Timothy 2:1).</w:t>
      </w:r>
    </w:p>
    <w:p w14:paraId="1B0D8213">
      <w:pPr>
        <w:pStyle w:val="5"/>
        <w:spacing w:before="291" w:line="285" w:lineRule="auto"/>
        <w:rPr>
          <w:rFonts w:hint="eastAsia"/>
        </w:rPr>
      </w:pPr>
      <w:r>
        <w:rPr>
          <w:rFonts w:hint="eastAsia"/>
        </w:rPr>
        <w:t>圣保罗所列举的各种祷告形式，最终都归结为这两个基本方面（提摩太前书 2:1）。</w:t>
      </w:r>
    </w:p>
    <w:p w14:paraId="0E342E5D">
      <w:pPr>
        <w:pStyle w:val="5"/>
        <w:spacing w:before="291" w:line="285" w:lineRule="auto"/>
        <w:rPr>
          <w:rFonts w:hint="eastAsia"/>
        </w:rPr>
      </w:pPr>
    </w:p>
    <w:p w14:paraId="26146E23">
      <w:pPr>
        <w:pStyle w:val="5"/>
        <w:spacing w:before="291" w:line="285" w:lineRule="auto"/>
        <w:rPr>
          <w:rFonts w:hint="eastAsia"/>
        </w:rPr>
      </w:pPr>
      <w:r>
        <w:rPr>
          <w:rFonts w:hint="eastAsia"/>
        </w:rPr>
        <w:t>Through petition, we lay our hearts and desires before God, initially seeking only those things that advance His glory and subsequently those that are also beneficial and necessary for us.</w:t>
      </w:r>
    </w:p>
    <w:p w14:paraId="4B26A989">
      <w:pPr>
        <w:pStyle w:val="5"/>
        <w:spacing w:before="291" w:line="285" w:lineRule="auto"/>
        <w:rPr>
          <w:rFonts w:hint="eastAsia"/>
        </w:rPr>
      </w:pPr>
      <w:r>
        <w:rPr>
          <w:rFonts w:hint="eastAsia"/>
        </w:rPr>
        <w:t>通过祈求，我们将我们的心和愿望摆在神面前，最初只寻求那些促进祂荣耀的事物，随后也寻求那些对我们有益和必要的事物。</w:t>
      </w:r>
    </w:p>
    <w:p w14:paraId="07167BC8">
      <w:pPr>
        <w:pStyle w:val="5"/>
        <w:spacing w:before="291" w:line="285" w:lineRule="auto"/>
        <w:rPr>
          <w:rFonts w:hint="eastAsia"/>
        </w:rPr>
      </w:pPr>
    </w:p>
    <w:p w14:paraId="4134E4B9">
      <w:pPr>
        <w:pStyle w:val="5"/>
        <w:spacing w:before="291" w:line="285" w:lineRule="auto"/>
        <w:rPr>
          <w:rFonts w:hint="eastAsia"/>
        </w:rPr>
      </w:pPr>
      <w:r>
        <w:rPr>
          <w:rFonts w:hint="eastAsia"/>
        </w:rPr>
        <w:t>In contrast, thanksgiving is our recognition of God's blessings and our acknowledgment of them, offering praise for all things and attributing all goodness to His benevolence.</w:t>
      </w:r>
    </w:p>
    <w:p w14:paraId="24F6B687">
      <w:pPr>
        <w:pStyle w:val="5"/>
        <w:spacing w:before="291" w:line="285" w:lineRule="auto"/>
        <w:rPr>
          <w:rFonts w:hint="eastAsia"/>
        </w:rPr>
      </w:pPr>
      <w:r>
        <w:rPr>
          <w:rFonts w:hint="eastAsia"/>
        </w:rPr>
        <w:t>相比之下，感恩是我们对神祝福的认识和承认，为万事献上赞美，并将一切良善归于祂的仁慈。</w:t>
      </w:r>
    </w:p>
    <w:p w14:paraId="18B920D2">
      <w:pPr>
        <w:pStyle w:val="5"/>
        <w:spacing w:before="291" w:line="285" w:lineRule="auto"/>
        <w:rPr>
          <w:rFonts w:hint="eastAsia"/>
        </w:rPr>
      </w:pPr>
    </w:p>
    <w:p w14:paraId="69B49FB8">
      <w:pPr>
        <w:pStyle w:val="5"/>
        <w:spacing w:before="291" w:line="285" w:lineRule="auto"/>
        <w:rPr>
          <w:rFonts w:hint="eastAsia"/>
        </w:rPr>
      </w:pPr>
      <w:r>
        <w:rPr>
          <w:rFonts w:hint="eastAsia"/>
        </w:rPr>
        <w:t>David succinctly encompasses these aspects in a single verse, assuming the voice of our Lord: "Call upon me in the day of your need, and I will deliver you, and you will glorify me" (Psalm 50:15).</w:t>
      </w:r>
    </w:p>
    <w:p w14:paraId="2DBB1BF5">
      <w:pPr>
        <w:pStyle w:val="5"/>
        <w:spacing w:before="291" w:line="285" w:lineRule="auto"/>
        <w:rPr>
          <w:rFonts w:hint="eastAsia"/>
        </w:rPr>
      </w:pPr>
      <w:r>
        <w:rPr>
          <w:rFonts w:hint="eastAsia"/>
        </w:rPr>
        <w:t>大卫在一节经文中简洁地概括了这些方面，祂以我们主的声音说：“并在患难之日求告我；我必搭救你，你也要荣耀我”（诗篇 50:15）。</w:t>
      </w:r>
    </w:p>
    <w:p w14:paraId="725969C1">
      <w:pPr>
        <w:pStyle w:val="5"/>
        <w:spacing w:before="291" w:line="285" w:lineRule="auto"/>
        <w:rPr>
          <w:rFonts w:hint="eastAsia"/>
        </w:rPr>
      </w:pPr>
    </w:p>
    <w:p w14:paraId="12483F88">
      <w:pPr>
        <w:pStyle w:val="5"/>
        <w:spacing w:before="291" w:line="285" w:lineRule="auto"/>
        <w:rPr>
          <w:rFonts w:hint="eastAsia"/>
        </w:rPr>
      </w:pPr>
      <w:r>
        <w:rPr>
          <w:rFonts w:hint="eastAsia"/>
        </w:rPr>
        <w:t>We should habitually engage in both forms of prayer.</w:t>
      </w:r>
    </w:p>
    <w:p w14:paraId="68C032A5">
      <w:pPr>
        <w:pStyle w:val="5"/>
        <w:spacing w:before="291" w:line="285" w:lineRule="auto"/>
        <w:rPr>
          <w:rFonts w:hint="eastAsia"/>
        </w:rPr>
      </w:pPr>
      <w:r>
        <w:rPr>
          <w:rFonts w:hint="eastAsia"/>
        </w:rPr>
        <w:t>我们应当习惯性地进行这两种形式的祷告。</w:t>
      </w:r>
    </w:p>
    <w:p w14:paraId="43F33327">
      <w:pPr>
        <w:pStyle w:val="5"/>
        <w:spacing w:before="291" w:line="285" w:lineRule="auto"/>
        <w:rPr>
          <w:rFonts w:hint="eastAsia"/>
        </w:rPr>
      </w:pPr>
    </w:p>
    <w:p w14:paraId="7C6135C8">
      <w:pPr>
        <w:pStyle w:val="5"/>
        <w:spacing w:before="291" w:line="285" w:lineRule="auto"/>
        <w:rPr>
          <w:rFonts w:hint="eastAsia"/>
        </w:rPr>
      </w:pPr>
      <w:r>
        <w:rPr>
          <w:rFonts w:hint="eastAsia"/>
        </w:rPr>
        <w:t>Our profound need and insufficiency confront us on all fronts, compelling even the holiest among us to turn to God in humble supplication, regardless of the hour.</w:t>
      </w:r>
    </w:p>
    <w:p w14:paraId="66CACFDB">
      <w:pPr>
        <w:pStyle w:val="5"/>
        <w:spacing w:before="291" w:line="285" w:lineRule="auto"/>
        <w:rPr>
          <w:rFonts w:hint="eastAsia"/>
        </w:rPr>
      </w:pPr>
      <w:r>
        <w:rPr>
          <w:rFonts w:hint="eastAsia"/>
        </w:rPr>
        <w:t>我们深切的需要和不足在各方面都困扰着我们，迫使即使是我们中间最圣洁的人，无论何时，都要谦卑地向神恳求。</w:t>
      </w:r>
    </w:p>
    <w:p w14:paraId="7C515D4C">
      <w:pPr>
        <w:pStyle w:val="5"/>
        <w:spacing w:before="291" w:line="285" w:lineRule="auto"/>
        <w:rPr>
          <w:rFonts w:hint="eastAsia"/>
        </w:rPr>
      </w:pPr>
    </w:p>
    <w:p w14:paraId="044E7A53">
      <w:pPr>
        <w:pStyle w:val="5"/>
        <w:spacing w:before="291" w:line="285" w:lineRule="auto"/>
        <w:rPr>
          <w:rFonts w:hint="eastAsia"/>
        </w:rPr>
      </w:pPr>
      <w:r>
        <w:rPr>
          <w:rFonts w:hint="eastAsia"/>
        </w:rPr>
        <w:t>Moreover, we are continually showered with God's abundant blessings, witnessing the marvels of His work, which are so great, excellent, and boundless that we never lack cause to extol, glorify, and thank Him in all circumstances and for all things.</w:t>
      </w:r>
    </w:p>
    <w:p w14:paraId="699B9977">
      <w:pPr>
        <w:pStyle w:val="5"/>
        <w:spacing w:before="291" w:line="285" w:lineRule="auto"/>
        <w:rPr>
          <w:rFonts w:hint="eastAsia"/>
        </w:rPr>
      </w:pPr>
      <w:r>
        <w:rPr>
          <w:rFonts w:hint="eastAsia"/>
        </w:rPr>
        <w:t>此外，我们不断蒙受神丰盛的祝福，见证祂作为的奇妙，这些作为是如此伟大、卓越和无限，以至于我们在任何情况下、为任何事情，都从不缺乏颂扬、荣耀和感谢祂的理由。</w:t>
      </w:r>
    </w:p>
    <w:p w14:paraId="44E007CD">
      <w:pPr>
        <w:pStyle w:val="5"/>
        <w:spacing w:before="291" w:line="285" w:lineRule="auto"/>
        <w:rPr>
          <w:rFonts w:hint="eastAsia"/>
        </w:rPr>
      </w:pPr>
    </w:p>
    <w:p w14:paraId="5E8E5769">
      <w:pPr>
        <w:pStyle w:val="5"/>
        <w:spacing w:before="291" w:line="285" w:lineRule="auto"/>
        <w:rPr>
          <w:rFonts w:hint="eastAsia"/>
        </w:rPr>
      </w:pPr>
      <w:r>
        <w:rPr>
          <w:rFonts w:hint="eastAsia"/>
        </w:rPr>
        <w:t>To elaborate further, as previously demonstrated, our sole hope and true good rest in God.</w:t>
      </w:r>
    </w:p>
    <w:p w14:paraId="60A900D3">
      <w:pPr>
        <w:pStyle w:val="5"/>
        <w:spacing w:before="291" w:line="285" w:lineRule="auto"/>
        <w:rPr>
          <w:rFonts w:hint="eastAsia"/>
        </w:rPr>
      </w:pPr>
      <w:r>
        <w:rPr>
          <w:rFonts w:hint="eastAsia"/>
        </w:rPr>
        <w:t>进一步阐述，正如先前所证明的，我们唯一的盼望和真正的福益都在于神。</w:t>
      </w:r>
    </w:p>
    <w:p w14:paraId="5946EDCF">
      <w:pPr>
        <w:pStyle w:val="5"/>
        <w:spacing w:before="291" w:line="285" w:lineRule="auto"/>
        <w:rPr>
          <w:rFonts w:hint="eastAsia"/>
        </w:rPr>
      </w:pPr>
    </w:p>
    <w:p w14:paraId="44C247AE">
      <w:pPr>
        <w:pStyle w:val="5"/>
        <w:spacing w:before="291" w:line="285" w:lineRule="auto"/>
        <w:rPr>
          <w:rFonts w:hint="eastAsia"/>
        </w:rPr>
      </w:pPr>
      <w:r>
        <w:rPr>
          <w:rFonts w:hint="eastAsia"/>
        </w:rPr>
        <w:t>Therefore, for our well-being, both individually and collectively, we must constantly commend ourselves and all that is ours to Him (James 4:14–15).</w:t>
      </w:r>
    </w:p>
    <w:p w14:paraId="5B0694A2">
      <w:pPr>
        <w:pStyle w:val="5"/>
        <w:spacing w:before="291" w:line="285" w:lineRule="auto"/>
        <w:rPr>
          <w:rFonts w:hint="eastAsia"/>
        </w:rPr>
      </w:pPr>
      <w:r>
        <w:rPr>
          <w:rFonts w:hint="eastAsia"/>
        </w:rPr>
        <w:t>因此，为了我们个人和集体的福祉，我们必须不断地将我们自己和我们所有的一切都交托给祂（雅各书 4:14–15）。</w:t>
      </w:r>
    </w:p>
    <w:p w14:paraId="1CA5A4AE">
      <w:pPr>
        <w:pStyle w:val="5"/>
        <w:spacing w:before="291" w:line="285" w:lineRule="auto"/>
        <w:rPr>
          <w:rFonts w:hint="eastAsia"/>
        </w:rPr>
      </w:pPr>
    </w:p>
    <w:p w14:paraId="7A5BC4B9">
      <w:pPr>
        <w:pStyle w:val="5"/>
        <w:spacing w:before="291" w:line="285" w:lineRule="auto"/>
        <w:rPr>
          <w:rFonts w:hint="eastAsia"/>
        </w:rPr>
      </w:pPr>
      <w:r>
        <w:rPr>
          <w:rFonts w:hint="eastAsia"/>
        </w:rPr>
        <w:t>Furthermore, all our intentions, words, and actions should be conceived, spoken, and undertaken under His guidance and will, relying on His help.</w:t>
      </w:r>
    </w:p>
    <w:p w14:paraId="35360EA2">
      <w:pPr>
        <w:pStyle w:val="5"/>
        <w:spacing w:before="291" w:line="285" w:lineRule="auto"/>
        <w:rPr>
          <w:rFonts w:hint="eastAsia"/>
        </w:rPr>
      </w:pPr>
      <w:r>
        <w:rPr>
          <w:rFonts w:hint="eastAsia"/>
        </w:rPr>
        <w:t>此外，我们所有的意图、言语和行为都应在祂的引导和旨意下构想、说出和进行，并依靠祂的帮助。</w:t>
      </w:r>
    </w:p>
    <w:p w14:paraId="0C1F4726">
      <w:pPr>
        <w:pStyle w:val="5"/>
        <w:spacing w:before="291" w:line="285" w:lineRule="auto"/>
        <w:rPr>
          <w:rFonts w:hint="eastAsia"/>
        </w:rPr>
      </w:pPr>
    </w:p>
    <w:p w14:paraId="567C42C5">
      <w:pPr>
        <w:pStyle w:val="5"/>
        <w:spacing w:before="291" w:line="285" w:lineRule="auto"/>
        <w:rPr>
          <w:rFonts w:hint="eastAsia"/>
        </w:rPr>
      </w:pPr>
      <w:r>
        <w:rPr>
          <w:rFonts w:hint="eastAsia"/>
        </w:rPr>
        <w:t>For our Lord pronounces a curse upon those who make plans or take actions in self-reliance or in dependence on others, those who initiate endeavors outside His will, and those who do so without seeking His guidance or seeking His help (Isaiah 30:1ff, 31:1ff).</w:t>
      </w:r>
    </w:p>
    <w:p w14:paraId="2D32A7BC">
      <w:pPr>
        <w:pStyle w:val="5"/>
        <w:spacing w:before="291" w:line="285" w:lineRule="auto"/>
        <w:rPr>
          <w:rFonts w:hint="eastAsia"/>
        </w:rPr>
      </w:pPr>
      <w:r>
        <w:rPr>
          <w:rFonts w:hint="eastAsia"/>
        </w:rPr>
        <w:t>因为我们的主咒诅那些凭己力或倚靠他人制定计划或采取行动的人，那些在祂旨意之外开始事业的人，以及那些不寻求祂引导或帮助而这样做的人（以赛亚书 30:1及以下, 31:1及以下）。</w:t>
      </w:r>
    </w:p>
    <w:p w14:paraId="2E33F0C0">
      <w:pPr>
        <w:pStyle w:val="5"/>
        <w:spacing w:before="291" w:line="285" w:lineRule="auto"/>
        <w:rPr>
          <w:rFonts w:hint="eastAsia"/>
        </w:rPr>
      </w:pPr>
    </w:p>
    <w:p w14:paraId="7FBB3A91">
      <w:pPr>
        <w:pStyle w:val="5"/>
        <w:spacing w:before="291" w:line="285" w:lineRule="auto"/>
        <w:rPr>
          <w:rFonts w:hint="eastAsia"/>
        </w:rPr>
      </w:pPr>
      <w:r>
        <w:rPr>
          <w:rFonts w:hint="eastAsia"/>
        </w:rPr>
        <w:t>As we have discussed earlier, it is incumbent upon us to believe and acknowledge that God is the source of all goodness.</w:t>
      </w:r>
    </w:p>
    <w:p w14:paraId="2C6405B2">
      <w:pPr>
        <w:pStyle w:val="5"/>
        <w:spacing w:before="291" w:line="285" w:lineRule="auto"/>
        <w:rPr>
          <w:rFonts w:hint="eastAsia"/>
        </w:rPr>
      </w:pPr>
      <w:r>
        <w:rPr>
          <w:rFonts w:hint="eastAsia"/>
        </w:rPr>
        <w:t>正如我们先前所讨论的，我们有责任相信并承认神是所有良善的源头。</w:t>
      </w:r>
    </w:p>
    <w:p w14:paraId="7CDDE579">
      <w:pPr>
        <w:pStyle w:val="5"/>
        <w:spacing w:before="291" w:line="285" w:lineRule="auto"/>
        <w:rPr>
          <w:rFonts w:hint="eastAsia"/>
        </w:rPr>
      </w:pPr>
    </w:p>
    <w:p w14:paraId="6471527E">
      <w:pPr>
        <w:pStyle w:val="5"/>
        <w:spacing w:before="291" w:line="285" w:lineRule="auto"/>
        <w:rPr>
          <w:rFonts w:hint="eastAsia"/>
        </w:rPr>
      </w:pPr>
      <w:r>
        <w:rPr>
          <w:rFonts w:hint="eastAsia"/>
        </w:rPr>
        <w:t>Consequently, we must receive every blessing as a gift from His hand, all the while offering continuous thanksgiving.</w:t>
      </w:r>
    </w:p>
    <w:p w14:paraId="32AD4686">
      <w:pPr>
        <w:pStyle w:val="5"/>
        <w:spacing w:before="291" w:line="285" w:lineRule="auto"/>
        <w:rPr>
          <w:rFonts w:hint="eastAsia"/>
        </w:rPr>
      </w:pPr>
      <w:r>
        <w:rPr>
          <w:rFonts w:hint="eastAsia"/>
        </w:rPr>
        <w:t>因此，我们必须将每一个祝福都视为祂手中的恩赐，同时不断献上感恩。</w:t>
      </w:r>
    </w:p>
    <w:p w14:paraId="228AF28A">
      <w:pPr>
        <w:pStyle w:val="5"/>
        <w:spacing w:before="291" w:line="285" w:lineRule="auto"/>
        <w:rPr>
          <w:rFonts w:hint="eastAsia"/>
        </w:rPr>
      </w:pPr>
    </w:p>
    <w:p w14:paraId="7A5CC27A">
      <w:pPr>
        <w:pStyle w:val="5"/>
        <w:spacing w:before="291" w:line="285" w:lineRule="auto"/>
        <w:rPr>
          <w:rFonts w:hint="eastAsia"/>
        </w:rPr>
      </w:pPr>
      <w:r>
        <w:rPr>
          <w:rFonts w:hint="eastAsia"/>
        </w:rPr>
        <w:t>Indeed, there is no virtuous way to utilize the countless blessings He ceaselessly bestows upon us if we do not accompany our use of these gifts with ceaseless praise and gratitude.</w:t>
      </w:r>
    </w:p>
    <w:p w14:paraId="04A598C0">
      <w:pPr>
        <w:pStyle w:val="5"/>
        <w:spacing w:before="291" w:line="285" w:lineRule="auto"/>
        <w:rPr>
          <w:rFonts w:hint="eastAsia"/>
        </w:rPr>
      </w:pPr>
      <w:r>
        <w:rPr>
          <w:rFonts w:hint="eastAsia"/>
        </w:rPr>
        <w:t>的确，如果我们不伴随着不断的赞美和感恩来使用祂不断赐予我们的无数祝福，就没有一种合乎美德的方式来利用这些恩赐。</w:t>
      </w:r>
    </w:p>
    <w:p w14:paraId="301CE91F">
      <w:pPr>
        <w:pStyle w:val="5"/>
        <w:spacing w:before="291" w:line="285" w:lineRule="auto"/>
        <w:rPr>
          <w:rFonts w:hint="eastAsia"/>
        </w:rPr>
      </w:pPr>
    </w:p>
    <w:p w14:paraId="38384DE3">
      <w:pPr>
        <w:pStyle w:val="5"/>
        <w:spacing w:before="291" w:line="285" w:lineRule="auto"/>
        <w:rPr>
          <w:rFonts w:hint="eastAsia"/>
        </w:rPr>
      </w:pPr>
      <w:r>
        <w:rPr>
          <w:rFonts w:hint="eastAsia"/>
        </w:rPr>
        <w:t>St. Paul, when he asserts that all of God's good gifts are sanctified to us by the word and prayer (1 Timothy 4:5), highlights the vital importance of faith, signifying that without faith and prayer, these blessings remain unsanctified to us.</w:t>
      </w:r>
    </w:p>
    <w:p w14:paraId="23D94325">
      <w:pPr>
        <w:pStyle w:val="5"/>
        <w:spacing w:before="291" w:line="285" w:lineRule="auto"/>
        <w:rPr>
          <w:rFonts w:hint="eastAsia"/>
        </w:rPr>
      </w:pPr>
      <w:r>
        <w:rPr>
          <w:rFonts w:hint="eastAsia"/>
        </w:rPr>
        <w:t>圣保罗断言神一切美好的恩赐都藉着道和祷告成为我们的圣洁（提摩太前书 4:5），祂强调了信心的至关重要性，表明若没有信心和祷告，这些祝福对我们来说仍然是不圣洁的。</w:t>
      </w:r>
    </w:p>
    <w:p w14:paraId="2C72DF3F">
      <w:pPr>
        <w:pStyle w:val="5"/>
        <w:spacing w:before="291" w:line="285" w:lineRule="auto"/>
        <w:rPr>
          <w:rFonts w:hint="eastAsia"/>
        </w:rPr>
      </w:pPr>
    </w:p>
    <w:p w14:paraId="767A43D4">
      <w:pPr>
        <w:pStyle w:val="5"/>
        <w:spacing w:before="291" w:line="285" w:lineRule="auto"/>
        <w:rPr>
          <w:rFonts w:hint="eastAsia"/>
        </w:rPr>
      </w:pPr>
      <w:r>
        <w:rPr>
          <w:rFonts w:hint="eastAsia"/>
        </w:rPr>
        <w:t>By "the word," he refers to faith, which hinges on believing in this very word.</w:t>
      </w:r>
    </w:p>
    <w:p w14:paraId="3FE2C104">
      <w:pPr>
        <w:pStyle w:val="5"/>
        <w:spacing w:before="291" w:line="285" w:lineRule="auto"/>
        <w:rPr>
          <w:rFonts w:hint="eastAsia"/>
        </w:rPr>
      </w:pPr>
      <w:r>
        <w:rPr>
          <w:rFonts w:hint="eastAsia"/>
        </w:rPr>
        <w:t>祂所说的“道”，指的是信心，而信心则取决于相信这道本身。</w:t>
      </w:r>
    </w:p>
    <w:p w14:paraId="48BD70D7">
      <w:pPr>
        <w:pStyle w:val="5"/>
        <w:spacing w:before="291" w:line="285" w:lineRule="auto"/>
        <w:rPr>
          <w:rFonts w:hint="eastAsia"/>
        </w:rPr>
      </w:pPr>
    </w:p>
    <w:p w14:paraId="52409838">
      <w:pPr>
        <w:pStyle w:val="5"/>
        <w:spacing w:before="291" w:line="285" w:lineRule="auto"/>
        <w:rPr>
          <w:rFonts w:hint="eastAsia"/>
        </w:rPr>
      </w:pPr>
      <w:r>
        <w:rPr>
          <w:rFonts w:hint="eastAsia"/>
        </w:rPr>
        <w:t>Hence, without prayer and faith, none of God's good gifts are sanctified to us.</w:t>
      </w:r>
    </w:p>
    <w:p w14:paraId="23BEBBEA">
      <w:pPr>
        <w:pStyle w:val="5"/>
        <w:spacing w:before="291" w:line="285" w:lineRule="auto"/>
        <w:rPr>
          <w:rFonts w:hint="eastAsia"/>
        </w:rPr>
      </w:pPr>
      <w:r>
        <w:rPr>
          <w:rFonts w:hint="eastAsia"/>
        </w:rPr>
        <w:t>因此，若没有祷告和信心，神的美好恩赐没有一样能使我们成圣。</w:t>
      </w:r>
    </w:p>
    <w:p w14:paraId="2C955F92">
      <w:pPr>
        <w:pStyle w:val="5"/>
        <w:spacing w:before="291" w:line="285" w:lineRule="auto"/>
        <w:rPr>
          <w:rFonts w:hint="eastAsia"/>
        </w:rPr>
      </w:pPr>
    </w:p>
    <w:p w14:paraId="6B2526D3">
      <w:pPr>
        <w:pStyle w:val="5"/>
        <w:spacing w:before="291" w:line="285" w:lineRule="auto"/>
        <w:rPr>
          <w:rFonts w:hint="eastAsia"/>
        </w:rPr>
      </w:pPr>
      <w:r>
        <w:rPr>
          <w:rFonts w:hint="eastAsia"/>
        </w:rPr>
        <w:t>It is for this reason that David offers sage guidance.</w:t>
      </w:r>
    </w:p>
    <w:p w14:paraId="4010134A">
      <w:pPr>
        <w:pStyle w:val="5"/>
        <w:spacing w:before="291" w:line="285" w:lineRule="auto"/>
        <w:rPr>
          <w:rFonts w:hint="eastAsia"/>
        </w:rPr>
      </w:pPr>
      <w:r>
        <w:rPr>
          <w:rFonts w:hint="eastAsia"/>
        </w:rPr>
        <w:t>正因如此，大卫提供了明智的指引。</w:t>
      </w:r>
    </w:p>
    <w:p w14:paraId="016A8A4C">
      <w:pPr>
        <w:pStyle w:val="5"/>
        <w:spacing w:before="291" w:line="285" w:lineRule="auto"/>
        <w:rPr>
          <w:rFonts w:hint="eastAsia"/>
        </w:rPr>
      </w:pPr>
    </w:p>
    <w:p w14:paraId="4444BEFB">
      <w:pPr>
        <w:pStyle w:val="5"/>
        <w:spacing w:before="291" w:line="285" w:lineRule="auto"/>
        <w:rPr>
          <w:rFonts w:hint="eastAsia"/>
        </w:rPr>
      </w:pPr>
      <w:r>
        <w:rPr>
          <w:rFonts w:hint="eastAsia"/>
        </w:rPr>
        <w:t>After receiving a fresh blessing from God, he proclaims that a new song has been placed upon his lips (Psalm 40:3).</w:t>
      </w:r>
    </w:p>
    <w:p w14:paraId="1163AD1B">
      <w:pPr>
        <w:pStyle w:val="5"/>
        <w:spacing w:before="291" w:line="285" w:lineRule="auto"/>
        <w:rPr>
          <w:rFonts w:hint="eastAsia"/>
        </w:rPr>
      </w:pPr>
      <w:r>
        <w:rPr>
          <w:rFonts w:hint="eastAsia"/>
        </w:rPr>
        <w:t>在领受了神新的祝福之后，祂宣告说，一首新歌已放在祂的口中（诗篇 40:3）。</w:t>
      </w:r>
    </w:p>
    <w:p w14:paraId="53EB75AD">
      <w:pPr>
        <w:pStyle w:val="5"/>
        <w:spacing w:before="291" w:line="285" w:lineRule="auto"/>
        <w:rPr>
          <w:rFonts w:hint="eastAsia"/>
        </w:rPr>
      </w:pPr>
    </w:p>
    <w:p w14:paraId="0B96EED4">
      <w:pPr>
        <w:pStyle w:val="5"/>
        <w:spacing w:before="291" w:line="285" w:lineRule="auto"/>
        <w:rPr>
          <w:rFonts w:hint="eastAsia"/>
        </w:rPr>
      </w:pPr>
      <w:r>
        <w:rPr>
          <w:rFonts w:hint="eastAsia"/>
        </w:rPr>
        <w:t>In doing so, he underscores that our silence is tainted with ingratitude should we overlook any of His graces without rendering praise.</w:t>
      </w:r>
    </w:p>
    <w:p w14:paraId="2F6A18B3">
      <w:pPr>
        <w:pStyle w:val="5"/>
        <w:spacing w:before="291" w:line="285" w:lineRule="auto"/>
        <w:rPr>
          <w:rFonts w:hint="eastAsia"/>
        </w:rPr>
      </w:pPr>
      <w:r>
        <w:rPr>
          <w:rFonts w:hint="eastAsia"/>
        </w:rPr>
        <w:t>这样做，祂强调如果我们忽略祂的任何恩典而不献上赞美，我们的沉默就沾染了忘恩负义。</w:t>
      </w:r>
    </w:p>
    <w:p w14:paraId="169EB496">
      <w:pPr>
        <w:pStyle w:val="5"/>
        <w:spacing w:before="291" w:line="285" w:lineRule="auto"/>
        <w:rPr>
          <w:rFonts w:hint="eastAsia"/>
        </w:rPr>
      </w:pPr>
    </w:p>
    <w:p w14:paraId="71D2CC47">
      <w:pPr>
        <w:pStyle w:val="5"/>
        <w:spacing w:before="291" w:line="285" w:lineRule="auto"/>
        <w:rPr>
          <w:rFonts w:hint="eastAsia"/>
        </w:rPr>
      </w:pPr>
      <w:r>
        <w:rPr>
          <w:rFonts w:hint="eastAsia"/>
        </w:rPr>
        <w:t>For with every act of kindness He bestows upon us, He provides us with a cause to extol Him.</w:t>
      </w:r>
    </w:p>
    <w:p w14:paraId="358CB228">
      <w:pPr>
        <w:pStyle w:val="5"/>
        <w:spacing w:before="291" w:line="285" w:lineRule="auto"/>
        <w:rPr>
          <w:rFonts w:hint="eastAsia"/>
        </w:rPr>
      </w:pPr>
      <w:r>
        <w:rPr>
          <w:rFonts w:hint="eastAsia"/>
        </w:rPr>
        <w:t>因为祂所赐给我们的每一个仁慈的作为，都为我们提供了颂扬祂的理由。</w:t>
      </w:r>
    </w:p>
    <w:p w14:paraId="2A2E323A">
      <w:pPr>
        <w:pStyle w:val="5"/>
        <w:spacing w:before="291" w:line="285" w:lineRule="auto"/>
        <w:rPr>
          <w:rFonts w:hint="eastAsia"/>
        </w:rPr>
      </w:pPr>
    </w:p>
    <w:p w14:paraId="052E59F7">
      <w:pPr>
        <w:pStyle w:val="5"/>
        <w:spacing w:before="291" w:line="285" w:lineRule="auto"/>
        <w:rPr>
          <w:rFonts w:hint="eastAsia"/>
        </w:rPr>
      </w:pPr>
      <w:r>
        <w:rPr>
          <w:rFonts w:hint="eastAsia"/>
        </w:rPr>
        <w:t>This perspective aligns with another exhortation from St. Paul, who admonishes us to pray without ceasing (1 Thessalonians 5:17).</w:t>
      </w:r>
    </w:p>
    <w:p w14:paraId="225D13E0">
      <w:pPr>
        <w:pStyle w:val="5"/>
        <w:spacing w:before="291" w:line="285" w:lineRule="auto"/>
        <w:rPr>
          <w:rFonts w:hint="eastAsia"/>
        </w:rPr>
      </w:pPr>
      <w:r>
        <w:rPr>
          <w:rFonts w:hint="eastAsia"/>
        </w:rPr>
        <w:t>这种观点与圣保罗的另一个劝勉相符，祂劝勉我们要不住地祷告（帖撒罗尼迦前书 5:17）。</w:t>
      </w:r>
    </w:p>
    <w:p w14:paraId="7BB65D5B">
      <w:pPr>
        <w:pStyle w:val="5"/>
        <w:spacing w:before="291" w:line="285" w:lineRule="auto"/>
        <w:rPr>
          <w:rFonts w:hint="eastAsia"/>
        </w:rPr>
      </w:pPr>
    </w:p>
    <w:p w14:paraId="119DEB63">
      <w:pPr>
        <w:pStyle w:val="5"/>
        <w:spacing w:before="291" w:line="285" w:lineRule="auto"/>
        <w:rPr>
          <w:rFonts w:hint="eastAsia"/>
        </w:rPr>
      </w:pPr>
      <w:r>
        <w:rPr>
          <w:rFonts w:hint="eastAsia"/>
        </w:rPr>
        <w:t>This implies that, as much as is possible, our desires ought to continually ascend to God.</w:t>
      </w:r>
    </w:p>
    <w:p w14:paraId="718B0930">
      <w:pPr>
        <w:pStyle w:val="5"/>
        <w:spacing w:before="291" w:line="285" w:lineRule="auto"/>
        <w:rPr>
          <w:rFonts w:hint="eastAsia"/>
        </w:rPr>
      </w:pPr>
      <w:r>
        <w:rPr>
          <w:rFonts w:hint="eastAsia"/>
        </w:rPr>
        <w:t>这意味着，尽可能地，我们的愿望应当持续地升到神面前。</w:t>
      </w:r>
    </w:p>
    <w:p w14:paraId="5F2382D3">
      <w:pPr>
        <w:pStyle w:val="5"/>
        <w:spacing w:before="291" w:line="285" w:lineRule="auto"/>
        <w:rPr>
          <w:rFonts w:hint="eastAsia"/>
        </w:rPr>
      </w:pPr>
    </w:p>
    <w:p w14:paraId="1DE9130F">
      <w:pPr>
        <w:pStyle w:val="5"/>
        <w:spacing w:before="291" w:line="285" w:lineRule="auto"/>
        <w:rPr>
          <w:rFonts w:hint="eastAsia"/>
        </w:rPr>
      </w:pPr>
      <w:r>
        <w:rPr>
          <w:rFonts w:hint="eastAsia"/>
        </w:rPr>
        <w:t>We should desire every good from Him and offer praise for each blessing (1 Timothy 2:1, 8).</w:t>
      </w:r>
    </w:p>
    <w:p w14:paraId="44612F9C">
      <w:pPr>
        <w:pStyle w:val="5"/>
        <w:spacing w:before="291" w:line="285" w:lineRule="auto"/>
        <w:rPr>
          <w:rFonts w:hint="eastAsia"/>
        </w:rPr>
      </w:pPr>
      <w:r>
        <w:rPr>
          <w:rFonts w:hint="eastAsia"/>
        </w:rPr>
        <w:t>我们应当从祂那里渴望一切美好的事物，并为每一个祝福献上赞美（提摩太前书 2:1, 8）。</w:t>
      </w:r>
    </w:p>
    <w:p w14:paraId="58B5230D">
      <w:pPr>
        <w:pStyle w:val="5"/>
        <w:spacing w:before="291" w:line="285" w:lineRule="auto"/>
        <w:rPr>
          <w:rFonts w:hint="eastAsia"/>
        </w:rPr>
      </w:pPr>
    </w:p>
    <w:p w14:paraId="2230CA94">
      <w:pPr>
        <w:pStyle w:val="5"/>
        <w:spacing w:before="291" w:line="285" w:lineRule="auto"/>
        <w:rPr>
          <w:rFonts w:hint="eastAsia"/>
        </w:rPr>
      </w:pPr>
      <w:r>
        <w:rPr>
          <w:rFonts w:hint="eastAsia"/>
        </w:rPr>
        <w:t>This exhortation encompasses both individual and collective prayer.</w:t>
      </w:r>
    </w:p>
    <w:p w14:paraId="15831AAB">
      <w:pPr>
        <w:pStyle w:val="5"/>
        <w:spacing w:before="291" w:line="285" w:lineRule="auto"/>
        <w:rPr>
          <w:rFonts w:hint="eastAsia"/>
        </w:rPr>
      </w:pPr>
      <w:r>
        <w:rPr>
          <w:rFonts w:hint="eastAsia"/>
        </w:rPr>
        <w:t>这个劝勉包含了个人祷告和集体祷告。</w:t>
      </w:r>
    </w:p>
    <w:p w14:paraId="365D969C">
      <w:pPr>
        <w:pStyle w:val="5"/>
        <w:spacing w:before="291" w:line="285" w:lineRule="auto"/>
        <w:rPr>
          <w:rFonts w:hint="eastAsia"/>
        </w:rPr>
      </w:pPr>
    </w:p>
    <w:p w14:paraId="6141736C">
      <w:pPr>
        <w:pStyle w:val="5"/>
        <w:spacing w:before="291" w:line="285" w:lineRule="auto"/>
        <w:rPr>
          <w:rFonts w:hint="eastAsia"/>
        </w:rPr>
      </w:pPr>
      <w:r>
        <w:rPr>
          <w:rFonts w:hint="eastAsia"/>
        </w:rPr>
        <w:t>While public prayers cannot be unending, they should follow the prescribed order established by the consensus of the church.</w:t>
      </w:r>
    </w:p>
    <w:p w14:paraId="3A2D84C1">
      <w:pPr>
        <w:pStyle w:val="5"/>
        <w:spacing w:before="291" w:line="285" w:lineRule="auto"/>
        <w:rPr>
          <w:rFonts w:hint="eastAsia"/>
        </w:rPr>
      </w:pPr>
      <w:r>
        <w:rPr>
          <w:rFonts w:hint="eastAsia"/>
        </w:rPr>
        <w:t>虽然公众祷告不能无休止，但它们应遵循教会共识所确立的规定次序。</w:t>
      </w:r>
    </w:p>
    <w:p w14:paraId="0D3A1DE4">
      <w:pPr>
        <w:pStyle w:val="5"/>
        <w:spacing w:before="291" w:line="285" w:lineRule="auto"/>
        <w:rPr>
          <w:rFonts w:hint="eastAsia"/>
        </w:rPr>
      </w:pPr>
    </w:p>
    <w:p w14:paraId="79DECD50">
      <w:pPr>
        <w:pStyle w:val="5"/>
        <w:spacing w:before="291" w:line="285" w:lineRule="auto"/>
        <w:rPr>
          <w:rFonts w:hint="eastAsia"/>
        </w:rPr>
      </w:pPr>
      <w:r>
        <w:rPr>
          <w:rFonts w:hint="eastAsia"/>
        </w:rPr>
        <w:t>Certain hours are designated, not as a requirement of God's favor, but for human convenience, ensuring the benefit of all.</w:t>
      </w:r>
    </w:p>
    <w:p w14:paraId="566CA010">
      <w:pPr>
        <w:pStyle w:val="5"/>
        <w:spacing w:before="291" w:line="285" w:lineRule="auto"/>
        <w:rPr>
          <w:rFonts w:hint="eastAsia"/>
        </w:rPr>
      </w:pPr>
      <w:r>
        <w:rPr>
          <w:rFonts w:hint="eastAsia"/>
        </w:rPr>
        <w:t>指定某些时辰，并非作为神恩宠的要求，而是为了人的方便，确保所有人的益处。</w:t>
      </w:r>
    </w:p>
    <w:p w14:paraId="07AD9FCD">
      <w:pPr>
        <w:pStyle w:val="5"/>
        <w:spacing w:before="291" w:line="285" w:lineRule="auto"/>
        <w:rPr>
          <w:rFonts w:hint="eastAsia"/>
        </w:rPr>
      </w:pPr>
    </w:p>
    <w:p w14:paraId="6371A005">
      <w:pPr>
        <w:pStyle w:val="5"/>
        <w:spacing w:before="291" w:line="285" w:lineRule="auto"/>
        <w:rPr>
          <w:rFonts w:hint="eastAsia"/>
        </w:rPr>
      </w:pPr>
      <w:r>
        <w:rPr>
          <w:rFonts w:hint="eastAsia"/>
        </w:rPr>
        <w:t>St. Paul emphasizes the importance of orderly and harmonious conduct within the church (1 Corinthians 14:40).</w:t>
      </w:r>
    </w:p>
    <w:p w14:paraId="6A368B70">
      <w:pPr>
        <w:pStyle w:val="5"/>
        <w:spacing w:before="291" w:line="285" w:lineRule="auto"/>
        <w:rPr>
          <w:rFonts w:hint="eastAsia"/>
        </w:rPr>
      </w:pPr>
      <w:r>
        <w:rPr>
          <w:rFonts w:hint="eastAsia"/>
        </w:rPr>
        <w:t>圣保罗强调教会有序和谐行为的重要性（哥林多前书 14:40）。</w:t>
      </w:r>
    </w:p>
    <w:p w14:paraId="1F1F3BD7">
      <w:pPr>
        <w:pStyle w:val="5"/>
        <w:spacing w:before="291" w:line="285" w:lineRule="auto"/>
        <w:rPr>
          <w:rFonts w:hint="eastAsia"/>
        </w:rPr>
      </w:pPr>
    </w:p>
    <w:p w14:paraId="44EC925F">
      <w:pPr>
        <w:pStyle w:val="5"/>
        <w:spacing w:before="291" w:line="285" w:lineRule="auto"/>
        <w:rPr>
          <w:rFonts w:hint="eastAsia"/>
        </w:rPr>
      </w:pPr>
      <w:r>
        <w:rPr>
          <w:rFonts w:hint="eastAsia"/>
        </w:rPr>
        <w:t>Nevertheless, each congregation should encourage itself to engage in prayer more frequently, especially in times of pressing need.</w:t>
      </w:r>
    </w:p>
    <w:p w14:paraId="1BA7C5B9">
      <w:pPr>
        <w:pStyle w:val="5"/>
        <w:spacing w:before="291" w:line="285" w:lineRule="auto"/>
        <w:rPr>
          <w:rFonts w:hint="eastAsia"/>
        </w:rPr>
      </w:pPr>
      <w:r>
        <w:rPr>
          <w:rFonts w:hint="eastAsia"/>
        </w:rPr>
        <w:t>然而，每个会众都应鼓励自己更频繁地参与祷告，尤其是在急需之时。</w:t>
      </w:r>
    </w:p>
    <w:p w14:paraId="2D181718">
      <w:pPr>
        <w:pStyle w:val="5"/>
        <w:spacing w:before="291" w:line="285" w:lineRule="auto"/>
        <w:rPr>
          <w:rFonts w:hint="eastAsia"/>
        </w:rPr>
      </w:pPr>
    </w:p>
    <w:p w14:paraId="43EA0C04">
      <w:pPr>
        <w:pStyle w:val="5"/>
        <w:spacing w:before="291" w:line="285" w:lineRule="auto"/>
        <w:rPr>
          <w:rFonts w:hint="eastAsia"/>
        </w:rPr>
      </w:pPr>
      <w:r>
        <w:rPr>
          <w:rFonts w:hint="eastAsia"/>
        </w:rPr>
        <w:t>It is important to clarify that this passage does not serve to endorse superstitious practices involving the excessive repetition of prayers, which our Lord explicitly discourGes (Matthew 6:7).</w:t>
      </w:r>
    </w:p>
    <w:p w14:paraId="5A571FA7">
      <w:pPr>
        <w:pStyle w:val="5"/>
        <w:spacing w:before="291" w:line="285" w:lineRule="auto"/>
        <w:rPr>
          <w:rFonts w:hint="eastAsia"/>
        </w:rPr>
      </w:pPr>
      <w:r>
        <w:rPr>
          <w:rFonts w:hint="eastAsia"/>
        </w:rPr>
        <w:t>重要的是要澄清，这段经文并非旨在认可涉及过度重复祷告的迷信做法，我们的主明确不鼓励这种做法（马太福音 6:7）。</w:t>
      </w:r>
    </w:p>
    <w:p w14:paraId="24CE93B4">
      <w:pPr>
        <w:pStyle w:val="5"/>
        <w:spacing w:before="291" w:line="285" w:lineRule="auto"/>
        <w:rPr>
          <w:rFonts w:hint="eastAsia"/>
        </w:rPr>
      </w:pPr>
    </w:p>
    <w:p w14:paraId="62CB0806">
      <w:pPr>
        <w:pStyle w:val="5"/>
        <w:spacing w:before="291" w:line="285" w:lineRule="auto"/>
        <w:rPr>
          <w:rFonts w:hint="eastAsia"/>
        </w:rPr>
      </w:pPr>
      <w:r>
        <w:rPr>
          <w:rFonts w:hint="eastAsia"/>
        </w:rPr>
        <w:t>Christ does not discourage lengthy or frequent prayer, nor fervent supplication.</w:t>
      </w:r>
    </w:p>
    <w:p w14:paraId="0B38824B">
      <w:pPr>
        <w:pStyle w:val="5"/>
        <w:spacing w:before="291" w:line="285" w:lineRule="auto"/>
        <w:rPr>
          <w:rFonts w:hint="eastAsia"/>
        </w:rPr>
      </w:pPr>
      <w:r>
        <w:rPr>
          <w:rFonts w:hint="eastAsia"/>
        </w:rPr>
        <w:t>基督并不劝阻冗长或频繁的祷告，也不劝阻热切的恳求。</w:t>
      </w:r>
    </w:p>
    <w:p w14:paraId="61F3FA44">
      <w:pPr>
        <w:pStyle w:val="5"/>
        <w:spacing w:before="291" w:line="285" w:lineRule="auto"/>
        <w:rPr>
          <w:rFonts w:hint="eastAsia"/>
        </w:rPr>
      </w:pPr>
    </w:p>
    <w:p w14:paraId="379A7CD2">
      <w:pPr>
        <w:pStyle w:val="5"/>
        <w:spacing w:before="291" w:line="285" w:lineRule="auto"/>
        <w:rPr>
          <w:rFonts w:hint="eastAsia"/>
        </w:rPr>
      </w:pPr>
      <w:r>
        <w:rPr>
          <w:rFonts w:hint="eastAsia"/>
        </w:rPr>
        <w:t>Instead, He cautions against the misguided notion that by bombarding God with empty verbosity, we can compel Him to grant our requests.</w:t>
      </w:r>
    </w:p>
    <w:p w14:paraId="00EBF417">
      <w:pPr>
        <w:pStyle w:val="5"/>
        <w:spacing w:before="291" w:line="285" w:lineRule="auto"/>
        <w:rPr>
          <w:rFonts w:hint="eastAsia"/>
        </w:rPr>
      </w:pPr>
      <w:r>
        <w:rPr>
          <w:rFonts w:hint="eastAsia"/>
        </w:rPr>
        <w:t>反之，祂告诫我们不要抱有错误的观念，以为通过用空洞的言辞轰炸神，就能迫使祂应允我们的请求。</w:t>
      </w:r>
    </w:p>
    <w:p w14:paraId="2570E55E">
      <w:pPr>
        <w:pStyle w:val="5"/>
        <w:spacing w:before="291" w:line="285" w:lineRule="auto"/>
        <w:rPr>
          <w:rFonts w:hint="eastAsia"/>
        </w:rPr>
      </w:pPr>
    </w:p>
    <w:p w14:paraId="329DE162">
      <w:pPr>
        <w:pStyle w:val="5"/>
        <w:spacing w:before="291" w:line="285" w:lineRule="auto"/>
        <w:rPr>
          <w:rFonts w:hint="eastAsia"/>
        </w:rPr>
      </w:pPr>
      <w:r>
        <w:rPr>
          <w:rFonts w:hint="eastAsia"/>
        </w:rPr>
        <w:t>God is not swayed by meaningless chatter, as humans often are.</w:t>
      </w:r>
    </w:p>
    <w:p w14:paraId="1CE8C5C1">
      <w:pPr>
        <w:pStyle w:val="5"/>
        <w:spacing w:before="291" w:line="285" w:lineRule="auto"/>
        <w:rPr>
          <w:rFonts w:hint="eastAsia"/>
        </w:rPr>
      </w:pPr>
      <w:r>
        <w:rPr>
          <w:rFonts w:hint="eastAsia"/>
        </w:rPr>
        <w:t>神不像世人那样，会被无意义的喋喋不休所动摇。</w:t>
      </w:r>
    </w:p>
    <w:p w14:paraId="76A821C9">
      <w:pPr>
        <w:pStyle w:val="5"/>
        <w:spacing w:before="291" w:line="285" w:lineRule="auto"/>
        <w:rPr>
          <w:rFonts w:hint="eastAsia"/>
        </w:rPr>
      </w:pPr>
    </w:p>
    <w:p w14:paraId="1600EB79">
      <w:pPr>
        <w:pStyle w:val="5"/>
        <w:spacing w:before="291" w:line="285" w:lineRule="auto"/>
        <w:rPr>
          <w:rFonts w:hint="eastAsia"/>
        </w:rPr>
      </w:pPr>
      <w:r>
        <w:rPr>
          <w:rFonts w:hint="eastAsia"/>
        </w:rPr>
        <w:t>The essence of prayer, as previously mentioned, lies in elevating our spirits and directing them towards God.</w:t>
      </w:r>
    </w:p>
    <w:p w14:paraId="3D5A62B4">
      <w:pPr>
        <w:pStyle w:val="5"/>
        <w:spacing w:before="291" w:line="285" w:lineRule="auto"/>
        <w:rPr>
          <w:rFonts w:hint="eastAsia"/>
        </w:rPr>
      </w:pPr>
      <w:r>
        <w:rPr>
          <w:rFonts w:hint="eastAsia"/>
        </w:rPr>
        <w:t>祷告的本质，正如先前所说，在于提升我们的灵，并将它们引向神。</w:t>
      </w:r>
    </w:p>
    <w:p w14:paraId="46938472">
      <w:pPr>
        <w:pStyle w:val="5"/>
        <w:spacing w:before="291" w:line="285" w:lineRule="auto"/>
        <w:rPr>
          <w:rFonts w:hint="eastAsia"/>
        </w:rPr>
      </w:pPr>
    </w:p>
    <w:p w14:paraId="7B0CC8B0">
      <w:pPr>
        <w:pStyle w:val="5"/>
        <w:spacing w:before="291" w:line="285" w:lineRule="auto"/>
        <w:rPr>
          <w:rFonts w:hint="eastAsia"/>
        </w:rPr>
      </w:pPr>
      <w:r>
        <w:rPr>
          <w:rFonts w:hint="eastAsia"/>
        </w:rPr>
        <w:t>Prayer seeks His glory, confesses His praise, and implores His assistance in times of need.</w:t>
      </w:r>
    </w:p>
    <w:p w14:paraId="0B63F978">
      <w:pPr>
        <w:pStyle w:val="5"/>
        <w:spacing w:before="291" w:line="285" w:lineRule="auto"/>
        <w:rPr>
          <w:rFonts w:hint="eastAsia"/>
        </w:rPr>
      </w:pPr>
      <w:r>
        <w:rPr>
          <w:rFonts w:hint="eastAsia"/>
        </w:rPr>
        <w:t>祷告寻求祂的荣耀，承认祂的赞美，并在需要时恳求祂的帮助。</w:t>
      </w:r>
    </w:p>
    <w:p w14:paraId="41860CAF">
      <w:pPr>
        <w:pStyle w:val="5"/>
        <w:spacing w:before="291" w:line="285" w:lineRule="auto"/>
        <w:rPr>
          <w:rFonts w:hint="eastAsia"/>
        </w:rPr>
      </w:pPr>
    </w:p>
    <w:p w14:paraId="3B9304BD">
      <w:pPr>
        <w:pStyle w:val="5"/>
        <w:spacing w:before="291" w:line="285" w:lineRule="auto"/>
        <w:rPr>
          <w:rFonts w:hint="eastAsia"/>
        </w:rPr>
      </w:pPr>
      <w:r>
        <w:rPr>
          <w:rFonts w:hint="eastAsia"/>
        </w:rPr>
        <w:t>This underscores that prayer primarily resides in the heart and spirit.</w:t>
      </w:r>
    </w:p>
    <w:p w14:paraId="596EE6D2">
      <w:pPr>
        <w:pStyle w:val="5"/>
        <w:spacing w:before="291" w:line="285" w:lineRule="auto"/>
        <w:rPr>
          <w:rFonts w:hint="eastAsia"/>
        </w:rPr>
      </w:pPr>
      <w:r>
        <w:rPr>
          <w:rFonts w:hint="eastAsia"/>
        </w:rPr>
        <w:t>这强调了祷告主要存在于内心和灵里。</w:t>
      </w:r>
    </w:p>
    <w:p w14:paraId="1FE6C6B2">
      <w:pPr>
        <w:pStyle w:val="5"/>
        <w:spacing w:before="291" w:line="285" w:lineRule="auto"/>
        <w:rPr>
          <w:rFonts w:hint="eastAsia"/>
        </w:rPr>
      </w:pPr>
    </w:p>
    <w:p w14:paraId="6583E38C">
      <w:pPr>
        <w:pStyle w:val="5"/>
        <w:spacing w:before="291" w:line="285" w:lineRule="auto"/>
        <w:rPr>
          <w:rFonts w:hint="eastAsia"/>
        </w:rPr>
      </w:pPr>
      <w:r>
        <w:rPr>
          <w:rFonts w:hint="eastAsia"/>
        </w:rPr>
        <w:t>Indeed, prayer is fundamentally an inward desire, an inner turning and addressing of God, who comprehends the secrets of our hearts.</w:t>
      </w:r>
    </w:p>
    <w:p w14:paraId="4E3F016E">
      <w:pPr>
        <w:pStyle w:val="5"/>
        <w:spacing w:before="291" w:line="285" w:lineRule="auto"/>
        <w:rPr>
          <w:rFonts w:hint="eastAsia"/>
        </w:rPr>
      </w:pPr>
      <w:r>
        <w:rPr>
          <w:rFonts w:hint="eastAsia"/>
        </w:rPr>
        <w:t>的确，祷告从根本上说是一种内在的渴望，一种内心的转向和对神的呼求，神洞察我们内心的奥秘。</w:t>
      </w:r>
    </w:p>
    <w:p w14:paraId="4D6DC23F">
      <w:pPr>
        <w:pStyle w:val="5"/>
        <w:spacing w:before="291" w:line="285" w:lineRule="auto"/>
        <w:rPr>
          <w:rFonts w:hint="eastAsia"/>
        </w:rPr>
      </w:pPr>
    </w:p>
    <w:p w14:paraId="1AAB36CE">
      <w:pPr>
        <w:pStyle w:val="5"/>
        <w:spacing w:before="291" w:line="285" w:lineRule="auto"/>
        <w:rPr>
          <w:rFonts w:hint="eastAsia"/>
        </w:rPr>
      </w:pPr>
      <w:r>
        <w:rPr>
          <w:rFonts w:hint="eastAsia"/>
        </w:rPr>
        <w:t>It is for this reason that when Jesus, our Lord, provides a guideline for prayer, He instructs us to enter our private chambers, close the door, and pray to our heavenly Father in secret, confident that He, who discerns our most hidden thoughts, will hear us (Matthew 6:6).</w:t>
      </w:r>
    </w:p>
    <w:p w14:paraId="2AE6ECC1">
      <w:pPr>
        <w:pStyle w:val="5"/>
        <w:spacing w:before="291" w:line="285" w:lineRule="auto"/>
        <w:rPr>
          <w:rFonts w:hint="eastAsia"/>
        </w:rPr>
      </w:pPr>
      <w:r>
        <w:rPr>
          <w:rFonts w:hint="eastAsia"/>
        </w:rPr>
        <w:t>正因如此，当我们的主耶稣提供祷告的指引时，祂指示我们进入内室，关上门，在暗中向我们的天父祷告，相信祂——洞察我们最隐秘思想的那一位——必会垂听我们（马太福音 6:6）。</w:t>
      </w:r>
    </w:p>
    <w:p w14:paraId="125C98C7">
      <w:pPr>
        <w:pStyle w:val="5"/>
        <w:spacing w:before="291" w:line="285" w:lineRule="auto"/>
        <w:rPr>
          <w:rFonts w:hint="eastAsia"/>
        </w:rPr>
      </w:pPr>
    </w:p>
    <w:p w14:paraId="18AC5996">
      <w:pPr>
        <w:pStyle w:val="5"/>
        <w:spacing w:before="291" w:line="285" w:lineRule="auto"/>
        <w:rPr>
          <w:rFonts w:hint="eastAsia"/>
        </w:rPr>
      </w:pPr>
      <w:r>
        <w:rPr>
          <w:rFonts w:hint="eastAsia"/>
        </w:rPr>
        <w:t>Christ, by this teaching, encourages us to seek a place of solitude that aids us in turning our attention wholly to God with our thoughts and emotions.</w:t>
      </w:r>
    </w:p>
    <w:p w14:paraId="771F9D56">
      <w:pPr>
        <w:pStyle w:val="5"/>
        <w:spacing w:before="291" w:line="285" w:lineRule="auto"/>
        <w:rPr>
          <w:rFonts w:hint="eastAsia"/>
        </w:rPr>
      </w:pPr>
      <w:r>
        <w:rPr>
          <w:rFonts w:hint="eastAsia"/>
        </w:rPr>
        <w:t>基督通过这个教导，鼓励我们寻求一个独处的场所，这有助于我们将思想和情感完全转向神。</w:t>
      </w:r>
    </w:p>
    <w:p w14:paraId="241ABA00">
      <w:pPr>
        <w:pStyle w:val="5"/>
        <w:spacing w:before="291" w:line="285" w:lineRule="auto"/>
        <w:rPr>
          <w:rFonts w:hint="eastAsia"/>
        </w:rPr>
      </w:pPr>
    </w:p>
    <w:p w14:paraId="43F76BD6">
      <w:pPr>
        <w:pStyle w:val="5"/>
        <w:spacing w:before="291" w:line="285" w:lineRule="auto"/>
        <w:rPr>
          <w:rFonts w:hint="eastAsia"/>
        </w:rPr>
      </w:pPr>
      <w:r>
        <w:rPr>
          <w:rFonts w:hint="eastAsia"/>
        </w:rPr>
        <w:t>He assures us that God draws near to the inward expressions of our hearts.</w:t>
      </w:r>
    </w:p>
    <w:p w14:paraId="6C45E78C">
      <w:pPr>
        <w:pStyle w:val="5"/>
        <w:spacing w:before="291" w:line="285" w:lineRule="auto"/>
        <w:rPr>
          <w:rFonts w:hint="eastAsia"/>
        </w:rPr>
      </w:pPr>
      <w:r>
        <w:rPr>
          <w:rFonts w:hint="eastAsia"/>
        </w:rPr>
        <w:t>祂向我们保证，神必亲近我们内心的表达。</w:t>
      </w:r>
    </w:p>
    <w:p w14:paraId="7CC2BD82">
      <w:pPr>
        <w:pStyle w:val="5"/>
        <w:spacing w:before="291" w:line="285" w:lineRule="auto"/>
        <w:rPr>
          <w:rFonts w:hint="eastAsia"/>
        </w:rPr>
      </w:pPr>
    </w:p>
    <w:p w14:paraId="61592122">
      <w:pPr>
        <w:pStyle w:val="5"/>
        <w:spacing w:before="291" w:line="285" w:lineRule="auto"/>
        <w:rPr>
          <w:rFonts w:hint="eastAsia"/>
        </w:rPr>
      </w:pPr>
      <w:r>
        <w:rPr>
          <w:rFonts w:hint="eastAsia"/>
        </w:rPr>
        <w:t>Our physical bodies should indeed be temples for God, but the Lord intends to convey that prayer is an intimate matter that primarily engages the heart and spirit, necessitating tranquility free from carnal distractions and earthly cares.</w:t>
      </w:r>
    </w:p>
    <w:p w14:paraId="67EB919E">
      <w:pPr>
        <w:pStyle w:val="5"/>
        <w:spacing w:before="291" w:line="285" w:lineRule="auto"/>
        <w:rPr>
          <w:rFonts w:hint="eastAsia"/>
        </w:rPr>
      </w:pPr>
      <w:r>
        <w:rPr>
          <w:rFonts w:hint="eastAsia"/>
        </w:rPr>
        <w:t>我们的肉身确实应当成为神的殿，但主旨意传达的是，祷告是一件亲密的事，主要涉及内心和灵，需要摆脱肉体分心和属世忧虑的宁静。</w:t>
      </w:r>
    </w:p>
    <w:p w14:paraId="53BB83AC">
      <w:pPr>
        <w:pStyle w:val="5"/>
        <w:spacing w:before="291" w:line="285" w:lineRule="auto"/>
        <w:rPr>
          <w:rFonts w:hint="eastAsia"/>
        </w:rPr>
      </w:pPr>
    </w:p>
    <w:p w14:paraId="1CCF3CC2">
      <w:pPr>
        <w:pStyle w:val="5"/>
        <w:spacing w:before="291" w:line="285" w:lineRule="auto"/>
        <w:rPr>
          <w:rFonts w:hint="eastAsia"/>
        </w:rPr>
      </w:pPr>
      <w:r>
        <w:rPr>
          <w:rFonts w:hint="eastAsia"/>
        </w:rPr>
        <w:t>Thus, it is not without reason that Jesus Himself, when dedicating Himself to prayer, withdrew from the crowds.</w:t>
      </w:r>
    </w:p>
    <w:p w14:paraId="7B0B394D">
      <w:pPr>
        <w:pStyle w:val="5"/>
        <w:spacing w:before="291" w:line="285" w:lineRule="auto"/>
        <w:rPr>
          <w:rFonts w:hint="eastAsia"/>
        </w:rPr>
      </w:pPr>
      <w:r>
        <w:rPr>
          <w:rFonts w:hint="eastAsia"/>
        </w:rPr>
        <w:t>因此，耶稣自己献身于祷告时，从人群中退去，并非没有道理。</w:t>
      </w:r>
    </w:p>
    <w:p w14:paraId="0D6109CF">
      <w:pPr>
        <w:pStyle w:val="5"/>
        <w:spacing w:before="291" w:line="285" w:lineRule="auto"/>
        <w:rPr>
          <w:rFonts w:hint="eastAsia"/>
        </w:rPr>
      </w:pPr>
    </w:p>
    <w:p w14:paraId="49E13F07">
      <w:pPr>
        <w:pStyle w:val="5"/>
        <w:spacing w:before="291" w:line="285" w:lineRule="auto"/>
        <w:rPr>
          <w:rFonts w:hint="eastAsia"/>
        </w:rPr>
      </w:pPr>
      <w:r>
        <w:rPr>
          <w:rFonts w:hint="eastAsia"/>
        </w:rPr>
        <w:t>However, He did this to set an example for us, encouraging us not to dismiss such aids that enable our hearts to be elevated in prayer.</w:t>
      </w:r>
    </w:p>
    <w:p w14:paraId="5F9C1827">
      <w:pPr>
        <w:pStyle w:val="5"/>
        <w:spacing w:before="291" w:line="285" w:lineRule="auto"/>
        <w:rPr>
          <w:rFonts w:hint="eastAsia"/>
        </w:rPr>
      </w:pPr>
      <w:r>
        <w:rPr>
          <w:rFonts w:hint="eastAsia"/>
        </w:rPr>
        <w:t>然而，祂这样做是为了给我们树立榜样，鼓励我们不要轻视那些能使我们的心在祷告中得到提升的帮助。</w:t>
      </w:r>
    </w:p>
    <w:p w14:paraId="3B34AE3E">
      <w:pPr>
        <w:pStyle w:val="5"/>
        <w:spacing w:before="291" w:line="285" w:lineRule="auto"/>
        <w:rPr>
          <w:rFonts w:hint="eastAsia"/>
        </w:rPr>
      </w:pPr>
    </w:p>
    <w:p w14:paraId="2C649053">
      <w:pPr>
        <w:pStyle w:val="5"/>
        <w:spacing w:before="291" w:line="285" w:lineRule="auto"/>
        <w:rPr>
          <w:rFonts w:hint="eastAsia"/>
        </w:rPr>
      </w:pPr>
      <w:r>
        <w:rPr>
          <w:rFonts w:hint="eastAsia"/>
        </w:rPr>
        <w:t>Nevertheless, even as He withdrew for private prayer, Jesus did not refrain from praying in the midst of the multitude when the occasion demanded it.</w:t>
      </w:r>
    </w:p>
    <w:p w14:paraId="236D8097">
      <w:pPr>
        <w:pStyle w:val="5"/>
        <w:spacing w:before="291" w:line="285" w:lineRule="auto"/>
        <w:rPr>
          <w:rFonts w:hint="eastAsia"/>
        </w:rPr>
      </w:pPr>
      <w:r>
        <w:rPr>
          <w:rFonts w:hint="eastAsia"/>
        </w:rPr>
        <w:t>然而，即使祂为私祷而退去，耶稣在有需要的时候，也未尝不在众人中间祷告。</w:t>
      </w:r>
    </w:p>
    <w:p w14:paraId="61B74B09">
      <w:pPr>
        <w:pStyle w:val="5"/>
        <w:spacing w:before="291" w:line="285" w:lineRule="auto"/>
        <w:rPr>
          <w:rFonts w:hint="eastAsia"/>
        </w:rPr>
      </w:pPr>
    </w:p>
    <w:p w14:paraId="263C0ED0">
      <w:pPr>
        <w:pStyle w:val="5"/>
        <w:spacing w:before="291" w:line="285" w:lineRule="auto"/>
        <w:rPr>
          <w:rFonts w:hint="eastAsia"/>
        </w:rPr>
      </w:pPr>
      <w:r>
        <w:rPr>
          <w:rFonts w:hint="eastAsia"/>
        </w:rPr>
        <w:t>Likewise, we should have no qualms about raising our hands to heaven in any place (1 Timothy 2:8), especially when circumstances require it.</w:t>
      </w:r>
    </w:p>
    <w:p w14:paraId="24518839">
      <w:pPr>
        <w:pStyle w:val="5"/>
        <w:spacing w:before="291" w:line="285" w:lineRule="auto"/>
        <w:rPr>
          <w:rFonts w:hint="eastAsia"/>
        </w:rPr>
      </w:pPr>
      <w:r>
        <w:rPr>
          <w:rFonts w:hint="eastAsia"/>
        </w:rPr>
        <w:t>同样，我们不应在任何地方举手向天祷告而感到不安（提摩太前书 2:8），尤其是在情况需要时。</w:t>
      </w:r>
    </w:p>
    <w:p w14:paraId="79CBE0F9">
      <w:pPr>
        <w:pStyle w:val="5"/>
        <w:spacing w:before="291" w:line="285" w:lineRule="auto"/>
        <w:rPr>
          <w:rFonts w:hint="eastAsia"/>
        </w:rPr>
      </w:pPr>
    </w:p>
    <w:p w14:paraId="5F4B042C">
      <w:pPr>
        <w:pStyle w:val="5"/>
        <w:spacing w:before="291" w:line="285" w:lineRule="auto"/>
        <w:rPr>
          <w:rFonts w:hint="eastAsia"/>
        </w:rPr>
      </w:pPr>
      <w:r>
        <w:rPr>
          <w:rFonts w:hint="eastAsia"/>
        </w:rPr>
        <w:t>Given that God's Word establishes the practice of communal prayer among the faithful, it is necessary to designate places for such gatherings.</w:t>
      </w:r>
    </w:p>
    <w:p w14:paraId="48A8CACF">
      <w:pPr>
        <w:pStyle w:val="5"/>
        <w:spacing w:before="291" w:line="285" w:lineRule="auto"/>
        <w:rPr>
          <w:rFonts w:hint="eastAsia"/>
        </w:rPr>
      </w:pPr>
      <w:r>
        <w:rPr>
          <w:rFonts w:hint="eastAsia"/>
        </w:rPr>
        <w:t>鉴于神的话语在信徒中确立了集体祷告的操练，因此有必要指定此类聚会的场所。</w:t>
      </w:r>
    </w:p>
    <w:p w14:paraId="4B42987D">
      <w:pPr>
        <w:pStyle w:val="5"/>
        <w:spacing w:before="291" w:line="285" w:lineRule="auto"/>
        <w:rPr>
          <w:rFonts w:hint="eastAsia"/>
        </w:rPr>
      </w:pPr>
    </w:p>
    <w:p w14:paraId="13EC3694">
      <w:pPr>
        <w:pStyle w:val="5"/>
        <w:spacing w:before="291" w:line="285" w:lineRule="auto"/>
        <w:rPr>
          <w:rFonts w:hint="eastAsia"/>
        </w:rPr>
      </w:pPr>
      <w:r>
        <w:rPr>
          <w:rFonts w:hint="eastAsia"/>
        </w:rPr>
        <w:t>Those who abstain from joining God's people in prayer within these designated places cannot justify their actions by appealing to the notion of praying in their inner chambers to fulfill God's command.</w:t>
      </w:r>
    </w:p>
    <w:p w14:paraId="1F21DF40">
      <w:pPr>
        <w:pStyle w:val="5"/>
        <w:spacing w:before="291" w:line="285" w:lineRule="auto"/>
        <w:rPr>
          <w:rFonts w:hint="eastAsia"/>
        </w:rPr>
      </w:pPr>
      <w:r>
        <w:rPr>
          <w:rFonts w:hint="eastAsia"/>
        </w:rPr>
        <w:t>那些在这些指定地点不与神的子民一同祷告的人，不能通过诉诸于在内室祷告以履行神的命令的观念来为自己的行为辩解。</w:t>
      </w:r>
    </w:p>
    <w:p w14:paraId="318BA6EE">
      <w:pPr>
        <w:pStyle w:val="5"/>
        <w:spacing w:before="291" w:line="285" w:lineRule="auto"/>
        <w:rPr>
          <w:rFonts w:hint="eastAsia"/>
        </w:rPr>
      </w:pPr>
    </w:p>
    <w:p w14:paraId="1C1174ED">
      <w:pPr>
        <w:pStyle w:val="5"/>
        <w:spacing w:before="291" w:line="285" w:lineRule="auto"/>
        <w:rPr>
          <w:rFonts w:hint="eastAsia"/>
        </w:rPr>
      </w:pPr>
      <w:r>
        <w:rPr>
          <w:rFonts w:hint="eastAsia"/>
        </w:rPr>
        <w:t>The One who promises to answer all that is asked when two or three are gathered in His name (Matthew 18:20) testifies clearly that He values communal prayer.</w:t>
      </w:r>
    </w:p>
    <w:p w14:paraId="645B8AC5">
      <w:pPr>
        <w:pStyle w:val="5"/>
        <w:spacing w:before="291" w:line="285" w:lineRule="auto"/>
        <w:rPr>
          <w:rFonts w:hint="eastAsia"/>
        </w:rPr>
      </w:pPr>
      <w:r>
        <w:rPr>
          <w:rFonts w:hint="eastAsia"/>
        </w:rPr>
        <w:t>那一位应许说，当两三个人奉祂的名聚集时，凡所求的都必蒙应允（马太福音 18:20），祂清楚地证明祂重视集体祷告。</w:t>
      </w:r>
    </w:p>
    <w:p w14:paraId="524FEA39">
      <w:pPr>
        <w:pStyle w:val="5"/>
        <w:spacing w:before="291" w:line="285" w:lineRule="auto"/>
        <w:rPr>
          <w:rFonts w:hint="eastAsia"/>
        </w:rPr>
      </w:pPr>
    </w:p>
    <w:p w14:paraId="51CA3EAB">
      <w:pPr>
        <w:pStyle w:val="5"/>
        <w:spacing w:before="291" w:line="285" w:lineRule="auto"/>
        <w:rPr>
          <w:rFonts w:hint="eastAsia"/>
        </w:rPr>
      </w:pPr>
      <w:r>
        <w:rPr>
          <w:rFonts w:hint="eastAsia"/>
        </w:rPr>
        <w:t>These visible prayers should be devoid of ambition or the desire for personal glory, instead springing forth from true and pure affection within the depths of the heart.</w:t>
      </w:r>
    </w:p>
    <w:p w14:paraId="78D15232">
      <w:pPr>
        <w:pStyle w:val="5"/>
        <w:spacing w:before="291" w:line="285" w:lineRule="auto"/>
        <w:rPr>
          <w:rFonts w:hint="eastAsia"/>
        </w:rPr>
      </w:pPr>
      <w:r>
        <w:rPr>
          <w:rFonts w:hint="eastAsia"/>
        </w:rPr>
        <w:t>这些有形的祷告应摒弃野心或个人荣耀的欲望，反之，应源于内心深处真实纯洁的情感。</w:t>
      </w:r>
    </w:p>
    <w:p w14:paraId="08680B0D">
      <w:pPr>
        <w:pStyle w:val="5"/>
        <w:spacing w:before="291" w:line="285" w:lineRule="auto"/>
        <w:rPr>
          <w:rFonts w:hint="eastAsia"/>
        </w:rPr>
      </w:pPr>
    </w:p>
    <w:p w14:paraId="40E9D2EE">
      <w:pPr>
        <w:pStyle w:val="5"/>
        <w:spacing w:before="291" w:line="285" w:lineRule="auto"/>
        <w:rPr>
          <w:rFonts w:hint="eastAsia"/>
        </w:rPr>
      </w:pPr>
      <w:r>
        <w:rPr>
          <w:rFonts w:hint="eastAsia"/>
        </w:rPr>
        <w:t>It is crucial, as we embrace the lawful use of temples, to guard against the misconception that these edifices are the true abodes of God or places where the Lord grants us a more attentive ear, as has been believed for many years.</w:t>
      </w:r>
    </w:p>
    <w:p w14:paraId="782B9F2A">
      <w:pPr>
        <w:pStyle w:val="5"/>
        <w:spacing w:before="291" w:line="285" w:lineRule="auto"/>
        <w:rPr>
          <w:rFonts w:hint="eastAsia"/>
        </w:rPr>
      </w:pPr>
      <w:r>
        <w:rPr>
          <w:rFonts w:hint="eastAsia"/>
        </w:rPr>
        <w:t>至关重要的是，当我们接受对圣殿的合法使用时，要提防一种误解，即认为这些建筑物是神真正的居所，或者是主更 внимательно (attentively) 倾听我们祷告的地方，正如多年来人们所相信的那样。</w:t>
      </w:r>
    </w:p>
    <w:p w14:paraId="0DD4D492">
      <w:pPr>
        <w:pStyle w:val="5"/>
        <w:spacing w:before="291" w:line="285" w:lineRule="auto"/>
        <w:rPr>
          <w:rFonts w:hint="eastAsia"/>
        </w:rPr>
      </w:pPr>
    </w:p>
    <w:p w14:paraId="70431789">
      <w:pPr>
        <w:pStyle w:val="5"/>
        <w:spacing w:before="291" w:line="285" w:lineRule="auto"/>
        <w:rPr>
          <w:rFonts w:hint="eastAsia"/>
        </w:rPr>
      </w:pPr>
      <w:r>
        <w:rPr>
          <w:rFonts w:hint="eastAsia"/>
        </w:rPr>
        <w:t>We must not attribute some secret holiness to these structures that supposedly enhances the efficacy of our prayers before God.</w:t>
      </w:r>
    </w:p>
    <w:p w14:paraId="0D46EB62">
      <w:pPr>
        <w:pStyle w:val="5"/>
        <w:spacing w:before="291" w:line="285" w:lineRule="auto"/>
        <w:rPr>
          <w:rFonts w:hint="eastAsia"/>
        </w:rPr>
      </w:pPr>
      <w:r>
        <w:rPr>
          <w:rFonts w:hint="eastAsia"/>
        </w:rPr>
        <w:t>我们绝不能将某种奥秘的圣洁归于这些建筑物，认为它们能增强我们祷告在神面前的功效。</w:t>
      </w:r>
    </w:p>
    <w:p w14:paraId="6A920CC4">
      <w:pPr>
        <w:pStyle w:val="5"/>
        <w:spacing w:before="291" w:line="285" w:lineRule="auto"/>
        <w:rPr>
          <w:rFonts w:hint="eastAsia"/>
        </w:rPr>
      </w:pPr>
    </w:p>
    <w:p w14:paraId="67EC9120">
      <w:pPr>
        <w:pStyle w:val="5"/>
        <w:spacing w:before="291" w:line="285" w:lineRule="auto"/>
        <w:rPr>
          <w:rFonts w:hint="eastAsia"/>
        </w:rPr>
      </w:pPr>
      <w:r>
        <w:rPr>
          <w:rFonts w:hint="eastAsia"/>
        </w:rPr>
        <w:t>Such notions, which persist, must be relinquished.</w:t>
      </w:r>
    </w:p>
    <w:p w14:paraId="45CF12B1">
      <w:pPr>
        <w:pStyle w:val="5"/>
        <w:spacing w:before="291" w:line="285" w:lineRule="auto"/>
        <w:rPr>
          <w:rFonts w:hint="eastAsia"/>
        </w:rPr>
      </w:pPr>
      <w:r>
        <w:rPr>
          <w:rFonts w:hint="eastAsia"/>
        </w:rPr>
        <w:t>这些持续存在的观念必须被摒弃。</w:t>
      </w:r>
    </w:p>
    <w:p w14:paraId="5633B40C">
      <w:pPr>
        <w:pStyle w:val="5"/>
        <w:spacing w:before="291" w:line="285" w:lineRule="auto"/>
        <w:rPr>
          <w:rFonts w:hint="eastAsia"/>
        </w:rPr>
      </w:pPr>
    </w:p>
    <w:p w14:paraId="11F69830">
      <w:pPr>
        <w:pStyle w:val="5"/>
        <w:spacing w:before="291" w:line="285" w:lineRule="auto"/>
        <w:rPr>
          <w:rFonts w:hint="eastAsia"/>
        </w:rPr>
      </w:pPr>
      <w:r>
        <w:rPr>
          <w:rFonts w:hint="eastAsia"/>
        </w:rPr>
        <w:t>Let it be a matter for the Jews or gentiles, for our calling is to invoke the Lord in spirit and truth (John 4:23-24), irrespective of location.</w:t>
      </w:r>
    </w:p>
    <w:p w14:paraId="5758CD94">
      <w:pPr>
        <w:pStyle w:val="5"/>
        <w:spacing w:before="291" w:line="285" w:lineRule="auto"/>
        <w:rPr>
          <w:rFonts w:hint="eastAsia"/>
        </w:rPr>
      </w:pPr>
      <w:r>
        <w:rPr>
          <w:rFonts w:hint="eastAsia"/>
        </w:rPr>
        <w:t>让这成为犹太人或外邦人的事吧，因为我们的呼召是在灵里和真理中呼求主（约翰福音 4:23-24），无论地点如何。</w:t>
      </w:r>
    </w:p>
    <w:p w14:paraId="562B4CFC">
      <w:pPr>
        <w:pStyle w:val="5"/>
        <w:spacing w:before="291" w:line="285" w:lineRule="auto"/>
        <w:rPr>
          <w:rFonts w:hint="eastAsia"/>
        </w:rPr>
      </w:pPr>
    </w:p>
    <w:p w14:paraId="59BE3029">
      <w:pPr>
        <w:pStyle w:val="5"/>
        <w:spacing w:before="291" w:line="285" w:lineRule="auto"/>
        <w:rPr>
          <w:rFonts w:hint="eastAsia"/>
        </w:rPr>
      </w:pPr>
      <w:r>
        <w:rPr>
          <w:rFonts w:hint="eastAsia"/>
        </w:rPr>
        <w:t>While it is true that God once commanded the temple's dedication for the offering of prayers and sacrifices, this pertained to a time when the truth was veiled in symbols and shadows.</w:t>
      </w:r>
    </w:p>
    <w:p w14:paraId="6B0E0E5C">
      <w:pPr>
        <w:pStyle w:val="5"/>
        <w:spacing w:before="291" w:line="285" w:lineRule="auto"/>
        <w:rPr>
          <w:rFonts w:hint="eastAsia"/>
        </w:rPr>
      </w:pPr>
      <w:r>
        <w:rPr>
          <w:rFonts w:hint="eastAsia"/>
        </w:rPr>
        <w:t>虽然神确实曾命令将圣殿分别为圣，用于献祭和祷告，但这属于真理被象征和影儿遮蔽的时代。</w:t>
      </w:r>
    </w:p>
    <w:p w14:paraId="4DFC1645">
      <w:pPr>
        <w:pStyle w:val="5"/>
        <w:spacing w:before="291" w:line="285" w:lineRule="auto"/>
        <w:rPr>
          <w:rFonts w:hint="eastAsia"/>
        </w:rPr>
      </w:pPr>
    </w:p>
    <w:p w14:paraId="263AC073">
      <w:pPr>
        <w:pStyle w:val="5"/>
        <w:spacing w:before="291" w:line="285" w:lineRule="auto"/>
        <w:rPr>
          <w:rFonts w:hint="eastAsia"/>
        </w:rPr>
      </w:pPr>
      <w:r>
        <w:rPr>
          <w:rFonts w:hint="eastAsia"/>
        </w:rPr>
        <w:t>With the truth now revealed to us so palpably, we are no longer confined to a physical temple.</w:t>
      </w:r>
    </w:p>
    <w:p w14:paraId="5E0B2B8A">
      <w:pPr>
        <w:pStyle w:val="5"/>
        <w:spacing w:before="291" w:line="285" w:lineRule="auto"/>
        <w:rPr>
          <w:rFonts w:hint="eastAsia"/>
        </w:rPr>
      </w:pPr>
      <w:r>
        <w:rPr>
          <w:rFonts w:hint="eastAsia"/>
        </w:rPr>
        <w:t>既然真理如今如此清晰地向我们显明，我们就不再局限于有形的圣殿了。</w:t>
      </w:r>
    </w:p>
    <w:p w14:paraId="74447515">
      <w:pPr>
        <w:pStyle w:val="5"/>
        <w:spacing w:before="291" w:line="285" w:lineRule="auto"/>
        <w:rPr>
          <w:rFonts w:hint="eastAsia"/>
        </w:rPr>
      </w:pPr>
    </w:p>
    <w:p w14:paraId="04C7CEEE">
      <w:pPr>
        <w:pStyle w:val="5"/>
        <w:spacing w:before="291" w:line="285" w:lineRule="auto"/>
        <w:rPr>
          <w:rFonts w:hint="eastAsia"/>
        </w:rPr>
      </w:pPr>
      <w:r>
        <w:rPr>
          <w:rFonts w:hint="eastAsia"/>
        </w:rPr>
        <w:t>It is important to remember that God did not ordain the temple as a means to confine His presence within its walls.</w:t>
      </w:r>
    </w:p>
    <w:p w14:paraId="64163886">
      <w:pPr>
        <w:pStyle w:val="5"/>
        <w:spacing w:before="291" w:line="285" w:lineRule="auto"/>
        <w:rPr>
          <w:rFonts w:hint="eastAsia"/>
        </w:rPr>
      </w:pPr>
      <w:r>
        <w:rPr>
          <w:rFonts w:hint="eastAsia"/>
        </w:rPr>
        <w:t>重要的是要记住，神并非命定圣殿作为将祂的同在限制在其墙壁之内的手段。</w:t>
      </w:r>
    </w:p>
    <w:p w14:paraId="03A8E64D">
      <w:pPr>
        <w:pStyle w:val="5"/>
        <w:spacing w:before="291" w:line="285" w:lineRule="auto"/>
        <w:rPr>
          <w:rFonts w:hint="eastAsia"/>
        </w:rPr>
      </w:pPr>
    </w:p>
    <w:p w14:paraId="16874716">
      <w:pPr>
        <w:pStyle w:val="5"/>
        <w:spacing w:before="291" w:line="285" w:lineRule="auto"/>
        <w:rPr>
          <w:rFonts w:hint="eastAsia"/>
        </w:rPr>
      </w:pPr>
      <w:r>
        <w:rPr>
          <w:rFonts w:hint="eastAsia"/>
        </w:rPr>
        <w:t>Rather, He established it as a tool to encourage contemplation of the true temple.</w:t>
      </w:r>
    </w:p>
    <w:p w14:paraId="04CDBAE9">
      <w:pPr>
        <w:pStyle w:val="5"/>
        <w:spacing w:before="291" w:line="285" w:lineRule="auto"/>
        <w:rPr>
          <w:rFonts w:hint="eastAsia"/>
        </w:rPr>
      </w:pPr>
      <w:r>
        <w:rPr>
          <w:rFonts w:hint="eastAsia"/>
        </w:rPr>
        <w:t>反之，祂将其设立为一种工具，以鼓励默想真正的圣殿。</w:t>
      </w:r>
    </w:p>
    <w:p w14:paraId="54006DBA">
      <w:pPr>
        <w:pStyle w:val="5"/>
        <w:spacing w:before="291" w:line="285" w:lineRule="auto"/>
        <w:rPr>
          <w:rFonts w:hint="eastAsia"/>
        </w:rPr>
      </w:pPr>
    </w:p>
    <w:p w14:paraId="0402DC64">
      <w:pPr>
        <w:pStyle w:val="5"/>
        <w:spacing w:before="291" w:line="285" w:lineRule="auto"/>
        <w:rPr>
          <w:rFonts w:hint="eastAsia"/>
        </w:rPr>
      </w:pPr>
      <w:r>
        <w:rPr>
          <w:rFonts w:hint="eastAsia"/>
        </w:rPr>
        <w:t>Consequently, those who believe that God dwells in temples crafted by human hands were sternly admonished by St. Stephen (Isaiah 66:1; Acts 7:49).</w:t>
      </w:r>
    </w:p>
    <w:p w14:paraId="43147EE5">
      <w:pPr>
        <w:pStyle w:val="5"/>
        <w:spacing w:before="291" w:line="285" w:lineRule="auto"/>
        <w:rPr>
          <w:rFonts w:hint="eastAsia"/>
        </w:rPr>
      </w:pPr>
      <w:r>
        <w:rPr>
          <w:rFonts w:hint="eastAsia"/>
        </w:rPr>
        <w:t>因此，那些相信神住在人手所造的殿宇中的人，受到圣司提反的严厉告诫（以赛亚书 66:1；使徒行传 7:49）。</w:t>
      </w:r>
    </w:p>
    <w:p w14:paraId="3FABDC88">
      <w:pPr>
        <w:pStyle w:val="5"/>
        <w:spacing w:before="291" w:line="285" w:lineRule="auto"/>
        <w:rPr>
          <w:rFonts w:hint="eastAsia"/>
        </w:rPr>
      </w:pPr>
    </w:p>
    <w:p w14:paraId="2345D835">
      <w:pPr>
        <w:pStyle w:val="5"/>
        <w:spacing w:before="291" w:line="285" w:lineRule="auto"/>
        <w:rPr>
          <w:rFonts w:hint="eastAsia"/>
        </w:rPr>
      </w:pPr>
      <w:r>
        <w:rPr>
          <w:rFonts w:hint="eastAsia"/>
        </w:rPr>
        <w:t>Similarly, it is evident that speaking and singing, when employed in prayer, hold no value in the eyes of God unless they spring forth from the depths of the heart and genuine affection.</w:t>
      </w:r>
    </w:p>
    <w:p w14:paraId="5296735B">
      <w:pPr>
        <w:pStyle w:val="5"/>
        <w:spacing w:before="291" w:line="285" w:lineRule="auto"/>
        <w:rPr>
          <w:rFonts w:hint="eastAsia"/>
        </w:rPr>
      </w:pPr>
      <w:r>
        <w:rPr>
          <w:rFonts w:hint="eastAsia"/>
        </w:rPr>
        <w:t>同样，显而易见的是，说话和歌唱，当用于祷告时，除非发自内心深处和真挚的情感，否则在神眼中毫无价值。</w:t>
      </w:r>
    </w:p>
    <w:p w14:paraId="2FE8CE9F">
      <w:pPr>
        <w:pStyle w:val="5"/>
        <w:spacing w:before="291" w:line="285" w:lineRule="auto"/>
        <w:rPr>
          <w:rFonts w:hint="eastAsia"/>
        </w:rPr>
      </w:pPr>
    </w:p>
    <w:p w14:paraId="014D0192">
      <w:pPr>
        <w:pStyle w:val="5"/>
        <w:spacing w:before="291" w:line="285" w:lineRule="auto"/>
        <w:rPr>
          <w:rFonts w:hint="eastAsia"/>
        </w:rPr>
      </w:pPr>
      <w:r>
        <w:rPr>
          <w:rFonts w:hint="eastAsia"/>
        </w:rPr>
        <w:t>In fact, mere vocalization without heartfelt devotion can provoke His wrath.</w:t>
      </w:r>
    </w:p>
    <w:p w14:paraId="3781DFC4">
      <w:pPr>
        <w:pStyle w:val="5"/>
        <w:spacing w:before="291" w:line="285" w:lineRule="auto"/>
        <w:rPr>
          <w:rFonts w:hint="eastAsia"/>
        </w:rPr>
      </w:pPr>
      <w:r>
        <w:rPr>
          <w:rFonts w:hint="eastAsia"/>
        </w:rPr>
        <w:t>事实上，仅仅发声而没有由衷的虔诚，会激起祂的愤怒。</w:t>
      </w:r>
    </w:p>
    <w:p w14:paraId="1E180ED9">
      <w:pPr>
        <w:pStyle w:val="5"/>
        <w:spacing w:before="291" w:line="285" w:lineRule="auto"/>
        <w:rPr>
          <w:rFonts w:hint="eastAsia"/>
        </w:rPr>
      </w:pPr>
    </w:p>
    <w:p w14:paraId="7C600234">
      <w:pPr>
        <w:pStyle w:val="5"/>
        <w:spacing w:before="291" w:line="285" w:lineRule="auto"/>
        <w:rPr>
          <w:rFonts w:hint="eastAsia"/>
        </w:rPr>
      </w:pPr>
      <w:r>
        <w:rPr>
          <w:rFonts w:hint="eastAsia"/>
        </w:rPr>
        <w:t>Such hollow utterances and rituals amount to a mockery of His majesty and an abuse of His holy name, as articulated by His prophet: "These people come near to me with their mouth and glorify me with their lips, but their heart is far from me.</w:t>
      </w:r>
    </w:p>
    <w:p w14:paraId="47792E43">
      <w:pPr>
        <w:pStyle w:val="5"/>
        <w:spacing w:before="291" w:line="285" w:lineRule="auto"/>
        <w:rPr>
          <w:rFonts w:hint="eastAsia"/>
        </w:rPr>
      </w:pPr>
      <w:r>
        <w:rPr>
          <w:rFonts w:hint="eastAsia"/>
        </w:rPr>
        <w:t>这种空洞的言辞和仪式，无异于嘲弄祂的威严，滥用祂的圣名，正如祂的先知所阐明的：“这百姓用嘴唇尊敬我，心却远离我。”</w:t>
      </w:r>
    </w:p>
    <w:p w14:paraId="7299F2F9">
      <w:pPr>
        <w:pStyle w:val="5"/>
        <w:spacing w:before="291" w:line="285" w:lineRule="auto"/>
        <w:rPr>
          <w:rFonts w:hint="eastAsia"/>
        </w:rPr>
      </w:pPr>
    </w:p>
    <w:p w14:paraId="4C2A5BEB">
      <w:pPr>
        <w:pStyle w:val="5"/>
        <w:spacing w:before="291" w:line="285" w:lineRule="auto"/>
        <w:rPr>
          <w:rFonts w:hint="eastAsia"/>
        </w:rPr>
      </w:pPr>
      <w:r>
        <w:rPr>
          <w:rFonts w:hint="eastAsia"/>
        </w:rPr>
        <w:t>They have worshiped me by human order and teachings.</w:t>
      </w:r>
    </w:p>
    <w:p w14:paraId="05FD08F2">
      <w:pPr>
        <w:pStyle w:val="5"/>
        <w:spacing w:before="291" w:line="285" w:lineRule="auto"/>
        <w:rPr>
          <w:rFonts w:hint="eastAsia"/>
        </w:rPr>
      </w:pPr>
      <w:r>
        <w:rPr>
          <w:rFonts w:hint="eastAsia"/>
        </w:rPr>
        <w:t>他们按人的吩咐和教导敬拜我。</w:t>
      </w:r>
    </w:p>
    <w:p w14:paraId="61927F38">
      <w:pPr>
        <w:pStyle w:val="5"/>
        <w:spacing w:before="291" w:line="285" w:lineRule="auto"/>
        <w:rPr>
          <w:rFonts w:hint="eastAsia"/>
        </w:rPr>
      </w:pPr>
    </w:p>
    <w:p w14:paraId="515578AE">
      <w:pPr>
        <w:pStyle w:val="5"/>
        <w:spacing w:before="291" w:line="285" w:lineRule="auto"/>
        <w:rPr>
          <w:rFonts w:hint="eastAsia"/>
        </w:rPr>
      </w:pPr>
      <w:r>
        <w:rPr>
          <w:rFonts w:hint="eastAsia"/>
        </w:rPr>
        <w:t>Therefore I will make this people a great wonder and a great and terrifying miracle.</w:t>
      </w:r>
    </w:p>
    <w:p w14:paraId="2AA68DBC">
      <w:pPr>
        <w:pStyle w:val="5"/>
        <w:spacing w:before="291" w:line="285" w:lineRule="auto"/>
        <w:rPr>
          <w:rFonts w:hint="eastAsia"/>
        </w:rPr>
      </w:pPr>
      <w:r>
        <w:rPr>
          <w:rFonts w:hint="eastAsia"/>
        </w:rPr>
        <w:t>因此，我要使这百姓大为惊奇，行一件奇妙可畏的事。</w:t>
      </w:r>
    </w:p>
    <w:p w14:paraId="7CCC7266">
      <w:pPr>
        <w:pStyle w:val="5"/>
        <w:spacing w:before="291" w:line="285" w:lineRule="auto"/>
        <w:rPr>
          <w:rFonts w:hint="eastAsia"/>
        </w:rPr>
      </w:pPr>
    </w:p>
    <w:p w14:paraId="1BB2CBD3">
      <w:pPr>
        <w:pStyle w:val="5"/>
        <w:spacing w:before="291" w:line="285" w:lineRule="auto"/>
        <w:rPr>
          <w:rFonts w:hint="eastAsia"/>
        </w:rPr>
      </w:pPr>
      <w:r>
        <w:rPr>
          <w:rFonts w:hint="eastAsia"/>
        </w:rPr>
        <w:t>For the wisdom of all their sages will perish and the understanding of their wise ones and elders will be brought to nothing" (Isaiah 29:13-14; Matthew 15:8-9).</w:t>
      </w:r>
    </w:p>
    <w:p w14:paraId="5C6EE44D">
      <w:pPr>
        <w:pStyle w:val="5"/>
        <w:spacing w:before="291" w:line="285" w:lineRule="auto"/>
        <w:rPr>
          <w:rFonts w:hint="eastAsia"/>
        </w:rPr>
      </w:pPr>
      <w:r>
        <w:rPr>
          <w:rFonts w:hint="eastAsia"/>
        </w:rPr>
        <w:t>因为他们一切智慧人的智慧，必归无有；他们聪明人和长老的聪明，也必归无有”（以赛亚书 29:13-14；马太福音 15:8-9）。</w:t>
      </w:r>
    </w:p>
    <w:p w14:paraId="44F62990">
      <w:pPr>
        <w:pStyle w:val="5"/>
        <w:spacing w:before="291" w:line="285" w:lineRule="auto"/>
        <w:rPr>
          <w:rFonts w:hint="eastAsia"/>
        </w:rPr>
      </w:pPr>
    </w:p>
    <w:p w14:paraId="25C55908">
      <w:pPr>
        <w:pStyle w:val="5"/>
        <w:spacing w:before="291" w:line="285" w:lineRule="auto"/>
        <w:rPr>
          <w:rFonts w:hint="eastAsia"/>
        </w:rPr>
      </w:pPr>
      <w:r>
        <w:rPr>
          <w:rFonts w:hint="eastAsia"/>
        </w:rPr>
        <w:t>It is not that we discredit the use of words or songs; quite the opposite, we hold them in high regard, provided they spring from the depths of the heart and serve to magnify our devotion.</w:t>
      </w:r>
    </w:p>
    <w:p w14:paraId="10F9BC2E">
      <w:pPr>
        <w:pStyle w:val="5"/>
        <w:spacing w:before="291" w:line="285" w:lineRule="auto"/>
        <w:rPr>
          <w:rFonts w:hint="eastAsia"/>
        </w:rPr>
      </w:pPr>
      <w:r>
        <w:rPr>
          <w:rFonts w:hint="eastAsia"/>
        </w:rPr>
        <w:t>并非我们不相信言语或歌声的功用；恰恰相反，我们高度重视它们，只要它们发自内心深处，并有助于增强我们的虔诚。</w:t>
      </w:r>
    </w:p>
    <w:p w14:paraId="1CFDBFB6">
      <w:pPr>
        <w:pStyle w:val="5"/>
        <w:spacing w:before="291" w:line="285" w:lineRule="auto"/>
        <w:rPr>
          <w:rFonts w:hint="eastAsia"/>
        </w:rPr>
      </w:pPr>
    </w:p>
    <w:p w14:paraId="314D2F95">
      <w:pPr>
        <w:pStyle w:val="5"/>
        <w:spacing w:before="291" w:line="285" w:lineRule="auto"/>
        <w:rPr>
          <w:rFonts w:hint="eastAsia"/>
        </w:rPr>
      </w:pPr>
      <w:r>
        <w:rPr>
          <w:rFonts w:hint="eastAsia"/>
        </w:rPr>
        <w:t>In this way, they aid the fragile human intention and keep our thoughts focused on God.</w:t>
      </w:r>
    </w:p>
    <w:p w14:paraId="4E288282">
      <w:pPr>
        <w:pStyle w:val="5"/>
        <w:spacing w:before="291" w:line="285" w:lineRule="auto"/>
        <w:rPr>
          <w:rFonts w:hint="eastAsia"/>
        </w:rPr>
      </w:pPr>
      <w:r>
        <w:rPr>
          <w:rFonts w:hint="eastAsia"/>
        </w:rPr>
        <w:t>通过这种方式，它们帮助脆弱的人类意图，并使我们的思想专注于神。</w:t>
      </w:r>
    </w:p>
    <w:p w14:paraId="45334053">
      <w:pPr>
        <w:pStyle w:val="5"/>
        <w:spacing w:before="291" w:line="285" w:lineRule="auto"/>
        <w:rPr>
          <w:rFonts w:hint="eastAsia"/>
        </w:rPr>
      </w:pPr>
    </w:p>
    <w:p w14:paraId="49D2315C">
      <w:pPr>
        <w:pStyle w:val="5"/>
        <w:spacing w:before="291" w:line="285" w:lineRule="auto"/>
        <w:rPr>
          <w:rFonts w:hint="eastAsia"/>
        </w:rPr>
      </w:pPr>
      <w:r>
        <w:rPr>
          <w:rFonts w:hint="eastAsia"/>
        </w:rPr>
        <w:t>Given that all our bodily members should glorify God in their unique capacities, it is fitting for the tongue, which was created expressly by God for the proclamation and magnification of His name, to articulate prayers and songs.</w:t>
      </w:r>
    </w:p>
    <w:p w14:paraId="5BF4CEE8">
      <w:pPr>
        <w:pStyle w:val="5"/>
        <w:spacing w:before="291" w:line="285" w:lineRule="auto"/>
        <w:rPr>
          <w:rFonts w:hint="eastAsia"/>
        </w:rPr>
      </w:pPr>
      <w:r>
        <w:rPr>
          <w:rFonts w:hint="eastAsia"/>
        </w:rPr>
        <w:t>鉴于我们身体的各个肢体都应以其独特的能力荣耀神，那么舌头——神特意为宣告和尊崇祂的名而创造的——用来表达祷告和歌颂，是合宜的。</w:t>
      </w:r>
    </w:p>
    <w:p w14:paraId="227F0194">
      <w:pPr>
        <w:pStyle w:val="5"/>
        <w:spacing w:before="291" w:line="285" w:lineRule="auto"/>
        <w:rPr>
          <w:rFonts w:hint="eastAsia"/>
        </w:rPr>
      </w:pPr>
    </w:p>
    <w:p w14:paraId="29DFE228">
      <w:pPr>
        <w:pStyle w:val="5"/>
        <w:spacing w:before="291" w:line="285" w:lineRule="auto"/>
        <w:rPr>
          <w:rFonts w:hint="eastAsia"/>
        </w:rPr>
      </w:pPr>
      <w:r>
        <w:rPr>
          <w:rFonts w:hint="eastAsia"/>
        </w:rPr>
        <w:t>This is particularly relevant in public prayers within Christian assemblies.</w:t>
      </w:r>
    </w:p>
    <w:p w14:paraId="03360D95">
      <w:pPr>
        <w:pStyle w:val="5"/>
        <w:spacing w:before="291" w:line="285" w:lineRule="auto"/>
        <w:rPr>
          <w:rFonts w:hint="eastAsia"/>
        </w:rPr>
      </w:pPr>
      <w:r>
        <w:rPr>
          <w:rFonts w:hint="eastAsia"/>
        </w:rPr>
        <w:t>这在基督徒聚会中的公众祷告中尤为相关。</w:t>
      </w:r>
    </w:p>
    <w:p w14:paraId="7B2DBA68">
      <w:pPr>
        <w:pStyle w:val="5"/>
        <w:spacing w:before="291" w:line="285" w:lineRule="auto"/>
        <w:rPr>
          <w:rFonts w:hint="eastAsia"/>
        </w:rPr>
      </w:pPr>
    </w:p>
    <w:p w14:paraId="0AD1E488">
      <w:pPr>
        <w:pStyle w:val="5"/>
        <w:spacing w:before="291" w:line="285" w:lineRule="auto"/>
        <w:rPr>
          <w:rFonts w:hint="eastAsia"/>
        </w:rPr>
      </w:pPr>
      <w:r>
        <w:rPr>
          <w:rFonts w:hint="eastAsia"/>
        </w:rPr>
        <w:t>In these collective acts of worship, we demonstrate our unity in faith and spirit, praising Him with one voice and encouraging one another through our shared confession of faith.</w:t>
      </w:r>
    </w:p>
    <w:p w14:paraId="4EDAA3D5">
      <w:pPr>
        <w:pStyle w:val="5"/>
        <w:spacing w:before="291" w:line="285" w:lineRule="auto"/>
        <w:rPr>
          <w:rFonts w:hint="eastAsia"/>
        </w:rPr>
      </w:pPr>
      <w:r>
        <w:rPr>
          <w:rFonts w:hint="eastAsia"/>
        </w:rPr>
        <w:t>在这些集体敬拜行为中，我们展现了我们在信仰和灵里的合一，同声赞美祂，并通过我们共同的信仰告白互相鼓励。</w:t>
      </w:r>
    </w:p>
    <w:p w14:paraId="69A42299">
      <w:pPr>
        <w:pStyle w:val="5"/>
        <w:spacing w:before="291" w:line="285" w:lineRule="auto"/>
        <w:rPr>
          <w:rFonts w:hint="eastAsia"/>
        </w:rPr>
      </w:pPr>
    </w:p>
    <w:p w14:paraId="61F45D93">
      <w:pPr>
        <w:pStyle w:val="5"/>
        <w:spacing w:before="291" w:line="285" w:lineRule="auto"/>
        <w:rPr>
          <w:rFonts w:hint="eastAsia"/>
        </w:rPr>
      </w:pPr>
      <w:r>
        <w:rPr>
          <w:rFonts w:hint="eastAsia"/>
        </w:rPr>
        <w:t>This brings us to a critical point: public prayers should not be offered in Greek among Latin-speaking communities, or in Latin among French or English-speaking congregations (as has been the historical practice).</w:t>
      </w:r>
    </w:p>
    <w:p w14:paraId="2C295995">
      <w:pPr>
        <w:pStyle w:val="5"/>
        <w:spacing w:before="291" w:line="285" w:lineRule="auto"/>
        <w:rPr>
          <w:rFonts w:hint="eastAsia"/>
        </w:rPr>
      </w:pPr>
      <w:r>
        <w:rPr>
          <w:rFonts w:hint="eastAsia"/>
        </w:rPr>
        <w:t>这就引出了一个关键问题：公众祷告不应在讲拉丁语的社群中用希腊语进行，也不应在讲法语或英语的会众中用拉丁语进行（正如历史上的做法）。</w:t>
      </w:r>
    </w:p>
    <w:p w14:paraId="0DA30A29">
      <w:pPr>
        <w:pStyle w:val="5"/>
        <w:spacing w:before="291" w:line="285" w:lineRule="auto"/>
        <w:rPr>
          <w:rFonts w:hint="eastAsia"/>
        </w:rPr>
      </w:pPr>
    </w:p>
    <w:p w14:paraId="4EE416BE">
      <w:pPr>
        <w:pStyle w:val="5"/>
        <w:spacing w:before="291" w:line="285" w:lineRule="auto"/>
        <w:rPr>
          <w:rFonts w:hint="eastAsia"/>
        </w:rPr>
      </w:pPr>
      <w:r>
        <w:rPr>
          <w:rFonts w:hint="eastAsia"/>
        </w:rPr>
        <w:t>Instead, they should be conducted in the common language of the people, ensuring that the entire assembly comprehends the prayer.</w:t>
      </w:r>
    </w:p>
    <w:p w14:paraId="6F3B6ECD">
      <w:pPr>
        <w:pStyle w:val="5"/>
        <w:spacing w:before="291" w:line="285" w:lineRule="auto"/>
        <w:rPr>
          <w:rFonts w:hint="eastAsia"/>
        </w:rPr>
      </w:pPr>
      <w:r>
        <w:rPr>
          <w:rFonts w:hint="eastAsia"/>
        </w:rPr>
        <w:t>反之，它们应当以民众通用的语言进行，确保全体会众都能理解祷告。</w:t>
      </w:r>
    </w:p>
    <w:p w14:paraId="3C1DA600">
      <w:pPr>
        <w:pStyle w:val="5"/>
        <w:spacing w:before="291" w:line="285" w:lineRule="auto"/>
        <w:rPr>
          <w:rFonts w:hint="eastAsia"/>
        </w:rPr>
      </w:pPr>
    </w:p>
    <w:p w14:paraId="3F795209">
      <w:pPr>
        <w:pStyle w:val="5"/>
        <w:spacing w:before="291" w:line="285" w:lineRule="auto"/>
        <w:rPr>
          <w:rFonts w:hint="eastAsia"/>
        </w:rPr>
      </w:pPr>
      <w:r>
        <w:rPr>
          <w:rFonts w:hint="eastAsia"/>
        </w:rPr>
        <w:t>Public prayers are meant to edify the entire church, and edification is unattainable when the language used remains unintelligible to the congregation.</w:t>
      </w:r>
    </w:p>
    <w:p w14:paraId="4F533325">
      <w:pPr>
        <w:pStyle w:val="5"/>
        <w:spacing w:before="291" w:line="285" w:lineRule="auto"/>
        <w:rPr>
          <w:rFonts w:hint="eastAsia"/>
        </w:rPr>
      </w:pPr>
      <w:r>
        <w:rPr>
          <w:rFonts w:hint="eastAsia"/>
        </w:rPr>
        <w:t>公众祷告旨在造就整个教会，而当所用语言对会众来说难以理解时，造就是无法达到的。</w:t>
      </w:r>
    </w:p>
    <w:p w14:paraId="3B2C91CE">
      <w:pPr>
        <w:pStyle w:val="5"/>
        <w:spacing w:before="291" w:line="285" w:lineRule="auto"/>
        <w:rPr>
          <w:rFonts w:hint="eastAsia"/>
        </w:rPr>
      </w:pPr>
    </w:p>
    <w:p w14:paraId="7747B0C5">
      <w:pPr>
        <w:pStyle w:val="5"/>
        <w:spacing w:before="291" w:line="285" w:lineRule="auto"/>
        <w:rPr>
          <w:rFonts w:hint="eastAsia"/>
        </w:rPr>
      </w:pPr>
      <w:r>
        <w:rPr>
          <w:rFonts w:hint="eastAsia"/>
        </w:rPr>
        <w:t>Even those who lack concern for love and charity should heed the authority of St. Paul, whose words are unambiguous: "If you give thanks with a sound which is not understood, how will the one who is ignorant say 'amen' to your blessing, since he does not understand what you say? For you give thanks well but the other is not edified" (1 Corinthians 14:16-17).</w:t>
      </w:r>
    </w:p>
    <w:p w14:paraId="0BE43985">
      <w:pPr>
        <w:pStyle w:val="5"/>
        <w:spacing w:before="291" w:line="285" w:lineRule="auto"/>
        <w:rPr>
          <w:rFonts w:hint="eastAsia"/>
        </w:rPr>
      </w:pPr>
      <w:r>
        <w:rPr>
          <w:rFonts w:hint="eastAsia"/>
        </w:rPr>
        <w:t>即使那些不关心爱与仁慈的人，也应听从圣保罗的权威，祂的话语是明确无误的：“你若用听不懂的声音祝谢，那不明白的人怎能在你祝谢的时候说‘阿们’呢？因为他不懂你说的是什么。你固然祝谢得好，别人却不得造就”（哥林多前书 14:16-17）。</w:t>
      </w:r>
    </w:p>
    <w:p w14:paraId="4BE95D1F">
      <w:pPr>
        <w:pStyle w:val="5"/>
        <w:spacing w:before="291" w:line="285" w:lineRule="auto"/>
        <w:rPr>
          <w:rFonts w:hint="eastAsia"/>
        </w:rPr>
      </w:pPr>
    </w:p>
    <w:p w14:paraId="7428B1F8">
      <w:pPr>
        <w:pStyle w:val="5"/>
        <w:spacing w:before="291" w:line="285" w:lineRule="auto"/>
        <w:rPr>
          <w:rFonts w:hint="eastAsia"/>
        </w:rPr>
      </w:pPr>
      <w:r>
        <w:rPr>
          <w:rFonts w:hint="eastAsia"/>
        </w:rPr>
        <w:t>It is truly astonishing to observe the unfounded presumption of the papal tradition in this regard.</w:t>
      </w:r>
    </w:p>
    <w:p w14:paraId="71C7CE81">
      <w:pPr>
        <w:pStyle w:val="5"/>
        <w:spacing w:before="291" w:line="285" w:lineRule="auto"/>
        <w:rPr>
          <w:rFonts w:hint="eastAsia"/>
        </w:rPr>
      </w:pPr>
      <w:r>
        <w:rPr>
          <w:rFonts w:hint="eastAsia"/>
        </w:rPr>
        <w:t>观察教皇传统在这方面毫无根据的臆断，确实令人惊讶。</w:t>
      </w:r>
    </w:p>
    <w:p w14:paraId="75AFC7FB">
      <w:pPr>
        <w:pStyle w:val="5"/>
        <w:spacing w:before="291" w:line="285" w:lineRule="auto"/>
        <w:rPr>
          <w:rFonts w:hint="eastAsia"/>
        </w:rPr>
      </w:pPr>
    </w:p>
    <w:p w14:paraId="48CED16B">
      <w:pPr>
        <w:pStyle w:val="5"/>
        <w:spacing w:before="291" w:line="285" w:lineRule="auto"/>
        <w:rPr>
          <w:rFonts w:hint="eastAsia"/>
        </w:rPr>
      </w:pPr>
      <w:r>
        <w:rPr>
          <w:rFonts w:hint="eastAsia"/>
        </w:rPr>
        <w:t>In contravention of the apostle's directive, they persist in singing and reciting prayers in a foreign, incomprehensible tongue, often not even understanding the words themselves.</w:t>
      </w:r>
    </w:p>
    <w:p w14:paraId="614F09CD">
      <w:pPr>
        <w:pStyle w:val="5"/>
        <w:spacing w:before="291" w:line="285" w:lineRule="auto"/>
        <w:rPr>
          <w:rFonts w:hint="eastAsia"/>
        </w:rPr>
      </w:pPr>
      <w:r>
        <w:rPr>
          <w:rFonts w:hint="eastAsia"/>
        </w:rPr>
        <w:t>他们违背使徒的指示，坚持用一种外来的、难以理解的语言歌唱和背诵祷文，往往连他们自己都不理解这些词语。</w:t>
      </w:r>
    </w:p>
    <w:p w14:paraId="663942C5">
      <w:pPr>
        <w:pStyle w:val="5"/>
        <w:spacing w:before="291" w:line="285" w:lineRule="auto"/>
        <w:rPr>
          <w:rFonts w:hint="eastAsia"/>
        </w:rPr>
      </w:pPr>
    </w:p>
    <w:p w14:paraId="0AAA43D2">
      <w:pPr>
        <w:pStyle w:val="5"/>
        <w:spacing w:before="291" w:line="285" w:lineRule="auto"/>
        <w:rPr>
          <w:rFonts w:hint="eastAsia"/>
        </w:rPr>
      </w:pPr>
      <w:r>
        <w:rPr>
          <w:rFonts w:hint="eastAsia"/>
        </w:rPr>
        <w:t>They neither comprehend nor desire understanding from others.</w:t>
      </w:r>
    </w:p>
    <w:p w14:paraId="2A3A93CE">
      <w:pPr>
        <w:pStyle w:val="5"/>
        <w:spacing w:before="291" w:line="285" w:lineRule="auto"/>
        <w:rPr>
          <w:rFonts w:hint="eastAsia"/>
        </w:rPr>
      </w:pPr>
      <w:r>
        <w:rPr>
          <w:rFonts w:hint="eastAsia"/>
        </w:rPr>
        <w:t>他们既不理解，也不希望别人理解。</w:t>
      </w:r>
    </w:p>
    <w:p w14:paraId="3B64BDD4">
      <w:pPr>
        <w:pStyle w:val="5"/>
        <w:spacing w:before="291" w:line="285" w:lineRule="auto"/>
        <w:rPr>
          <w:rFonts w:hint="eastAsia"/>
        </w:rPr>
      </w:pPr>
    </w:p>
    <w:p w14:paraId="02C52EC2">
      <w:pPr>
        <w:pStyle w:val="5"/>
        <w:spacing w:before="291" w:line="285" w:lineRule="auto"/>
        <w:rPr>
          <w:rFonts w:hint="eastAsia"/>
        </w:rPr>
      </w:pPr>
      <w:r>
        <w:rPr>
          <w:rFonts w:hint="eastAsia"/>
        </w:rPr>
        <w:t>St. Paul, however, urges us to follow a different path: "What shall I do then? I will pray with my voice, I will pray with my mind. I will sing with my voice, I will sing with understanding" (1 Corinthians 14:15).</w:t>
      </w:r>
    </w:p>
    <w:p w14:paraId="713F70C8">
      <w:pPr>
        <w:pStyle w:val="5"/>
        <w:spacing w:before="291" w:line="285" w:lineRule="auto"/>
        <w:rPr>
          <w:rFonts w:hint="eastAsia"/>
        </w:rPr>
      </w:pPr>
      <w:r>
        <w:rPr>
          <w:rFonts w:hint="eastAsia"/>
        </w:rPr>
        <w:t>然而，圣保罗敦促我们走另一条路：“那么我该怎么办呢？我要用我的声音祷告，我要用我的心思祷告。我要用我的声音歌唱，我要用悟性歌唱”（哥林多前书 14:15）。</w:t>
      </w:r>
    </w:p>
    <w:p w14:paraId="092D73D2">
      <w:pPr>
        <w:pStyle w:val="5"/>
        <w:spacing w:before="291" w:line="285" w:lineRule="auto"/>
        <w:rPr>
          <w:rFonts w:hint="eastAsia"/>
        </w:rPr>
      </w:pPr>
    </w:p>
    <w:p w14:paraId="00A864FF">
      <w:pPr>
        <w:pStyle w:val="5"/>
        <w:spacing w:before="291" w:line="285" w:lineRule="auto"/>
        <w:rPr>
          <w:rFonts w:hint="eastAsia"/>
        </w:rPr>
      </w:pPr>
      <w:r>
        <w:rPr>
          <w:rFonts w:hint="eastAsia"/>
        </w:rPr>
        <w:t>In this passage, he employs the word "spirit" where we have used "voice," but the meaning remains consistent, referring to the sound produced by the breath in the throat and the resonance of the air.</w:t>
      </w:r>
    </w:p>
    <w:p w14:paraId="75B9A328">
      <w:pPr>
        <w:pStyle w:val="5"/>
        <w:spacing w:before="291" w:line="285" w:lineRule="auto"/>
        <w:rPr>
          <w:rFonts w:hint="eastAsia"/>
        </w:rPr>
      </w:pPr>
      <w:r>
        <w:rPr>
          <w:rFonts w:hint="eastAsia"/>
        </w:rPr>
        <w:t>在这段经文中，祂用了“灵”字，而我们用了“声音”，但意思是一致的，指的是喉咙里气息发出的声音和空气的共鸣。</w:t>
      </w:r>
    </w:p>
    <w:p w14:paraId="7489490A">
      <w:pPr>
        <w:pStyle w:val="5"/>
        <w:spacing w:before="291" w:line="285" w:lineRule="auto"/>
        <w:rPr>
          <w:rFonts w:hint="eastAsia"/>
        </w:rPr>
      </w:pPr>
    </w:p>
    <w:p w14:paraId="5FB3F200">
      <w:pPr>
        <w:pStyle w:val="5"/>
        <w:spacing w:before="291" w:line="285" w:lineRule="auto"/>
        <w:rPr>
          <w:rFonts w:hint="eastAsia"/>
        </w:rPr>
      </w:pPr>
      <w:r>
        <w:rPr>
          <w:rFonts w:hint="eastAsia"/>
        </w:rPr>
        <w:t>Nevertheless, we must always remember that the tongue, devoid of heartfelt devotion, can only displease God in both individual and public prayer.</w:t>
      </w:r>
    </w:p>
    <w:p w14:paraId="4A171600">
      <w:pPr>
        <w:pStyle w:val="5"/>
        <w:spacing w:before="291" w:line="285" w:lineRule="auto"/>
        <w:rPr>
          <w:rFonts w:hint="eastAsia"/>
        </w:rPr>
      </w:pPr>
      <w:r>
        <w:rPr>
          <w:rFonts w:hint="eastAsia"/>
        </w:rPr>
        <w:t>然而，我们必须时刻牢记，舌头若没有由衷的虔诚，无论在个人祷告还是公众祷告中，都只会令神不悦。</w:t>
      </w:r>
    </w:p>
    <w:p w14:paraId="2DB71168">
      <w:pPr>
        <w:pStyle w:val="5"/>
        <w:spacing w:before="291" w:line="285" w:lineRule="auto"/>
        <w:rPr>
          <w:rFonts w:hint="eastAsia"/>
        </w:rPr>
      </w:pPr>
    </w:p>
    <w:p w14:paraId="54D00611">
      <w:pPr>
        <w:pStyle w:val="5"/>
        <w:spacing w:before="291" w:line="285" w:lineRule="auto"/>
        <w:rPr>
          <w:rFonts w:hint="eastAsia"/>
        </w:rPr>
      </w:pPr>
      <w:r>
        <w:rPr>
          <w:rFonts w:hint="eastAsia"/>
        </w:rPr>
        <w:t>Furthermore, the ardor and intensity of our will should be so great that it surpasses anything that can be expressed through words.</w:t>
      </w:r>
    </w:p>
    <w:p w14:paraId="617C130D">
      <w:pPr>
        <w:pStyle w:val="5"/>
        <w:spacing w:before="291" w:line="285" w:lineRule="auto"/>
        <w:rPr>
          <w:rFonts w:hint="eastAsia"/>
        </w:rPr>
      </w:pPr>
      <w:r>
        <w:rPr>
          <w:rFonts w:hint="eastAsia"/>
        </w:rPr>
        <w:t>此外，我们意志的热忱和强度应当如此之大，以至于超越任何言语所能表达的。</w:t>
      </w:r>
    </w:p>
    <w:p w14:paraId="6666F1B4">
      <w:pPr>
        <w:pStyle w:val="5"/>
        <w:spacing w:before="291" w:line="285" w:lineRule="auto"/>
        <w:rPr>
          <w:rFonts w:hint="eastAsia"/>
        </w:rPr>
      </w:pPr>
    </w:p>
    <w:p w14:paraId="3C59DCA2">
      <w:pPr>
        <w:pStyle w:val="5"/>
        <w:spacing w:before="291" w:line="285" w:lineRule="auto"/>
        <w:rPr>
          <w:rFonts w:hint="eastAsia"/>
        </w:rPr>
      </w:pPr>
      <w:r>
        <w:rPr>
          <w:rFonts w:hint="eastAsia"/>
        </w:rPr>
        <w:t>Ultimately, in individual prayer, the tongue is not essential, except as a means for initiating prayer when the mind is not sufficiently moved on its own.</w:t>
      </w:r>
    </w:p>
    <w:p w14:paraId="4DFA171B">
      <w:pPr>
        <w:pStyle w:val="5"/>
        <w:spacing w:before="291" w:line="285" w:lineRule="auto"/>
        <w:rPr>
          <w:rFonts w:hint="eastAsia"/>
        </w:rPr>
      </w:pPr>
      <w:r>
        <w:rPr>
          <w:rFonts w:hint="eastAsia"/>
        </w:rPr>
        <w:t>最终，在个人祷告中，舌头并非必不可少，除非是在心思本身不够感动时，作为发起祷告的一种手段。</w:t>
      </w:r>
    </w:p>
    <w:p w14:paraId="2080573B">
      <w:pPr>
        <w:pStyle w:val="5"/>
        <w:spacing w:before="291" w:line="285" w:lineRule="auto"/>
        <w:rPr>
          <w:rFonts w:hint="eastAsia"/>
        </w:rPr>
      </w:pPr>
    </w:p>
    <w:p w14:paraId="3259EE2E">
      <w:pPr>
        <w:pStyle w:val="5"/>
        <w:spacing w:before="291" w:line="285" w:lineRule="auto"/>
        <w:rPr>
          <w:rFonts w:hint="eastAsia"/>
        </w:rPr>
      </w:pPr>
      <w:r>
        <w:rPr>
          <w:rFonts w:hint="eastAsia"/>
        </w:rPr>
        <w:t>It is through intense emotion that the mind spurs the tongue to action.</w:t>
      </w:r>
    </w:p>
    <w:p w14:paraId="5839F692">
      <w:pPr>
        <w:pStyle w:val="5"/>
        <w:spacing w:before="291" w:line="285" w:lineRule="auto"/>
        <w:rPr>
          <w:rFonts w:hint="eastAsia"/>
        </w:rPr>
      </w:pPr>
      <w:r>
        <w:rPr>
          <w:rFonts w:hint="eastAsia"/>
        </w:rPr>
        <w:t>正是通过强烈的情感，心思才驱使舌头行动。</w:t>
      </w:r>
    </w:p>
    <w:p w14:paraId="572B54CE">
      <w:pPr>
        <w:pStyle w:val="5"/>
        <w:spacing w:before="291" w:line="285" w:lineRule="auto"/>
        <w:rPr>
          <w:rFonts w:hint="eastAsia"/>
        </w:rPr>
      </w:pPr>
    </w:p>
    <w:p w14:paraId="76A5AA01">
      <w:pPr>
        <w:pStyle w:val="5"/>
        <w:spacing w:before="291" w:line="285" w:lineRule="auto"/>
        <w:rPr>
          <w:rFonts w:hint="eastAsia"/>
        </w:rPr>
      </w:pPr>
      <w:r>
        <w:rPr>
          <w:rFonts w:hint="eastAsia"/>
        </w:rPr>
        <w:t>Occasionally, the best prayers emerge without the need for spoken words, as the depth of feeling prompts the tongue and other bodily members to express themselves without ostentation.</w:t>
      </w:r>
    </w:p>
    <w:p w14:paraId="2E8DFF30">
      <w:pPr>
        <w:pStyle w:val="5"/>
        <w:spacing w:before="291" w:line="285" w:lineRule="auto"/>
        <w:rPr>
          <w:rFonts w:hint="eastAsia"/>
        </w:rPr>
      </w:pPr>
      <w:r>
        <w:rPr>
          <w:rFonts w:hint="eastAsia"/>
        </w:rPr>
        <w:t>偶尔，最好的祷告无需言语便能产生，因为深切的情感会促使舌头和其他身体部位在不加修饰的情况下表达自己。</w:t>
      </w:r>
    </w:p>
    <w:p w14:paraId="6675B15D">
      <w:pPr>
        <w:pStyle w:val="5"/>
        <w:spacing w:before="291" w:line="285" w:lineRule="auto"/>
        <w:rPr>
          <w:rFonts w:hint="eastAsia"/>
        </w:rPr>
      </w:pPr>
    </w:p>
    <w:p w14:paraId="6E455ED0">
      <w:pPr>
        <w:pStyle w:val="5"/>
        <w:spacing w:before="291" w:line="285" w:lineRule="auto"/>
        <w:rPr>
          <w:rFonts w:hint="eastAsia"/>
        </w:rPr>
      </w:pPr>
      <w:r>
        <w:rPr>
          <w:rFonts w:hint="eastAsia"/>
        </w:rPr>
        <w:t>An example can be found in Hannah, the mother of Samuel, who silently murmured her prayers using her lips, yearning for communion with God (1 Samuel 1:13).</w:t>
      </w:r>
    </w:p>
    <w:p w14:paraId="7C004150">
      <w:pPr>
        <w:pStyle w:val="5"/>
        <w:spacing w:before="291" w:line="285" w:lineRule="auto"/>
        <w:rPr>
          <w:rFonts w:hint="eastAsia"/>
        </w:rPr>
      </w:pPr>
      <w:r>
        <w:rPr>
          <w:rFonts w:hint="eastAsia"/>
        </w:rPr>
        <w:t>哈拿，撒母耳的母亲，便是一个例子，她用嘴唇默默地低声祷告，渴望与神交通（撒母耳记上 1:13）。</w:t>
      </w:r>
    </w:p>
    <w:p w14:paraId="0DD7ECDD">
      <w:pPr>
        <w:pStyle w:val="5"/>
        <w:spacing w:before="291" w:line="285" w:lineRule="auto"/>
        <w:rPr>
          <w:rFonts w:hint="eastAsia"/>
        </w:rPr>
      </w:pPr>
    </w:p>
    <w:p w14:paraId="3438112C">
      <w:pPr>
        <w:pStyle w:val="5"/>
        <w:spacing w:before="291" w:line="285" w:lineRule="auto"/>
        <w:rPr>
          <w:rFonts w:hint="eastAsia"/>
        </w:rPr>
      </w:pPr>
      <w:r>
        <w:rPr>
          <w:rFonts w:hint="eastAsia"/>
        </w:rPr>
        <w:t>Believers often experience a similar phenomenon during their prayers, where cries and vocalizations emerge spontaneously, unbidden by conscious thought.</w:t>
      </w:r>
    </w:p>
    <w:p w14:paraId="67A2D2C7">
      <w:pPr>
        <w:pStyle w:val="5"/>
        <w:spacing w:before="291" w:line="285" w:lineRule="auto"/>
        <w:rPr>
          <w:rFonts w:hint="eastAsia"/>
        </w:rPr>
      </w:pPr>
      <w:r>
        <w:rPr>
          <w:rFonts w:hint="eastAsia"/>
        </w:rPr>
        <w:t>信徒们在祷告时常常经历类似的现象，哭喊和发声会自发地出现，并非出于有意识的想法。</w:t>
      </w:r>
    </w:p>
    <w:p w14:paraId="706C83D9">
      <w:pPr>
        <w:pStyle w:val="5"/>
        <w:spacing w:before="291" w:line="285" w:lineRule="auto"/>
        <w:rPr>
          <w:rFonts w:hint="eastAsia"/>
        </w:rPr>
      </w:pPr>
    </w:p>
    <w:p w14:paraId="1CF8A55B">
      <w:pPr>
        <w:pStyle w:val="5"/>
        <w:spacing w:before="291" w:line="285" w:lineRule="auto"/>
        <w:rPr>
          <w:rFonts w:hint="eastAsia"/>
        </w:rPr>
      </w:pPr>
      <w:r>
        <w:rPr>
          <w:rFonts w:hint="eastAsia"/>
        </w:rPr>
        <w:t>As for the external postures and bodily gestures, such as kneeling and uncovering the head, they are exercises meant to foster a deeper sense of reverence toward God.</w:t>
      </w:r>
    </w:p>
    <w:p w14:paraId="1CEF4C4F">
      <w:pPr>
        <w:pStyle w:val="5"/>
        <w:spacing w:before="291" w:line="285" w:lineRule="auto"/>
        <w:rPr>
          <w:rFonts w:hint="eastAsia"/>
        </w:rPr>
      </w:pPr>
      <w:r>
        <w:rPr>
          <w:rFonts w:hint="eastAsia"/>
        </w:rPr>
        <w:t>至于外在的姿势和身体姿态，例如跪下和揭开头巾，这些都是旨在培养对神更深敬畏感的操练。</w:t>
      </w:r>
    </w:p>
    <w:p w14:paraId="29A9AFC8">
      <w:pPr>
        <w:pStyle w:val="5"/>
        <w:spacing w:before="291" w:line="285" w:lineRule="auto"/>
        <w:rPr>
          <w:rFonts w:hint="eastAsia"/>
        </w:rPr>
      </w:pPr>
    </w:p>
    <w:p w14:paraId="594424CF">
      <w:pPr>
        <w:pStyle w:val="5"/>
        <w:spacing w:before="291" w:line="285" w:lineRule="auto"/>
        <w:rPr>
          <w:rFonts w:hint="eastAsia"/>
        </w:rPr>
      </w:pPr>
      <w:r>
        <w:rPr>
          <w:rFonts w:hint="eastAsia"/>
        </w:rPr>
        <w:t>Now, let us embark on a journey to learn not only the act of praying but also the method and template that our heavenly Father has bequeathed to us through His most beloved Son, our Lord Jesus Christ (Matthew 6:9–13; Luke 11:2–4).</w:t>
      </w:r>
    </w:p>
    <w:p w14:paraId="42AC8066">
      <w:pPr>
        <w:pStyle w:val="5"/>
        <w:spacing w:before="291" w:line="285" w:lineRule="auto"/>
        <w:rPr>
          <w:rFonts w:hint="eastAsia"/>
        </w:rPr>
      </w:pPr>
      <w:r>
        <w:rPr>
          <w:rFonts w:hint="eastAsia"/>
        </w:rPr>
        <w:t>现在，让我们踏上学习之旅，不仅学习祷告的行为，也学习我们的天父通过祂最爱的儿子，我们的主耶稣基督，所传给我们的方法和范本（马太福音 6:9–13；路加福音 11:2–4）。</w:t>
      </w:r>
    </w:p>
    <w:p w14:paraId="409C4139">
      <w:pPr>
        <w:pStyle w:val="5"/>
        <w:spacing w:before="291" w:line="285" w:lineRule="auto"/>
        <w:rPr>
          <w:rFonts w:hint="eastAsia"/>
        </w:rPr>
      </w:pPr>
    </w:p>
    <w:p w14:paraId="2DDCDE12">
      <w:pPr>
        <w:pStyle w:val="5"/>
        <w:spacing w:before="291" w:line="285" w:lineRule="auto"/>
        <w:rPr>
          <w:rFonts w:hint="eastAsia"/>
        </w:rPr>
      </w:pPr>
      <w:r>
        <w:rPr>
          <w:rFonts w:hint="eastAsia"/>
        </w:rPr>
        <w:t>In the gift of prayer, we can discern an immense benevolence and tenderness.</w:t>
      </w:r>
    </w:p>
    <w:p w14:paraId="36406AFD">
      <w:pPr>
        <w:pStyle w:val="5"/>
        <w:spacing w:before="291" w:line="285" w:lineRule="auto"/>
        <w:rPr>
          <w:rFonts w:hint="eastAsia"/>
        </w:rPr>
      </w:pPr>
      <w:r>
        <w:rPr>
          <w:rFonts w:hint="eastAsia"/>
        </w:rPr>
        <w:t>在祷告的恩赐中，我们可以辨识出无限的仁慈和温柔。</w:t>
      </w:r>
    </w:p>
    <w:p w14:paraId="184F0DD1">
      <w:pPr>
        <w:pStyle w:val="5"/>
        <w:spacing w:before="291" w:line="285" w:lineRule="auto"/>
        <w:rPr>
          <w:rFonts w:hint="eastAsia"/>
        </w:rPr>
      </w:pPr>
    </w:p>
    <w:p w14:paraId="272D0AFA">
      <w:pPr>
        <w:pStyle w:val="5"/>
        <w:spacing w:before="291" w:line="285" w:lineRule="auto"/>
        <w:rPr>
          <w:rFonts w:hint="eastAsia"/>
        </w:rPr>
      </w:pPr>
      <w:r>
        <w:rPr>
          <w:rFonts w:hint="eastAsia"/>
        </w:rPr>
        <w:t>Beyond encouraging and urging us to return to Him in all our times of need, much like children who naturally turn to their fathers when faced with difficulties, God acknowledges our limitations.</w:t>
      </w:r>
    </w:p>
    <w:p w14:paraId="3AEBA133">
      <w:pPr>
        <w:pStyle w:val="5"/>
        <w:spacing w:before="291" w:line="285" w:lineRule="auto"/>
        <w:rPr>
          <w:rFonts w:hint="eastAsia"/>
        </w:rPr>
      </w:pPr>
      <w:r>
        <w:rPr>
          <w:rFonts w:hint="eastAsia"/>
        </w:rPr>
        <w:t>除了鼓励和敦促我们在一切需要之时归向祂——就像孩子们遇到困难时自然会转向他们的父亲一样——神也承认我们的局限性。</w:t>
      </w:r>
    </w:p>
    <w:p w14:paraId="62C8F1AA">
      <w:pPr>
        <w:pStyle w:val="5"/>
        <w:spacing w:before="291" w:line="285" w:lineRule="auto"/>
        <w:rPr>
          <w:rFonts w:hint="eastAsia"/>
        </w:rPr>
      </w:pPr>
    </w:p>
    <w:p w14:paraId="3C696181">
      <w:pPr>
        <w:pStyle w:val="5"/>
        <w:spacing w:before="291" w:line="285" w:lineRule="auto"/>
        <w:rPr>
          <w:rFonts w:hint="eastAsia"/>
        </w:rPr>
      </w:pPr>
      <w:r>
        <w:rPr>
          <w:rFonts w:hint="eastAsia"/>
        </w:rPr>
        <w:t>He understands that we may struggle to grasp the full extent of our poverty and misery or discern what is worthy to request from Him, what is beneficial, and what is essential.</w:t>
      </w:r>
    </w:p>
    <w:p w14:paraId="7D4DA228">
      <w:pPr>
        <w:pStyle w:val="5"/>
        <w:spacing w:before="291" w:line="285" w:lineRule="auto"/>
        <w:rPr>
          <w:rFonts w:hint="eastAsia"/>
        </w:rPr>
      </w:pPr>
      <w:r>
        <w:rPr>
          <w:rFonts w:hint="eastAsia"/>
        </w:rPr>
        <w:t>祂明白我们可能难以完全理解我们贫困和苦难的程度，或者难以辨别什么值得向祂祈求，什么是有益的，什么是必要的。</w:t>
      </w:r>
    </w:p>
    <w:p w14:paraId="6D963F70">
      <w:pPr>
        <w:pStyle w:val="5"/>
        <w:spacing w:before="291" w:line="285" w:lineRule="auto"/>
        <w:rPr>
          <w:rFonts w:hint="eastAsia"/>
        </w:rPr>
      </w:pPr>
    </w:p>
    <w:p w14:paraId="375087EB">
      <w:pPr>
        <w:pStyle w:val="5"/>
        <w:spacing w:before="291" w:line="285" w:lineRule="auto"/>
        <w:rPr>
          <w:rFonts w:hint="eastAsia"/>
        </w:rPr>
      </w:pPr>
      <w:r>
        <w:rPr>
          <w:rFonts w:hint="eastAsia"/>
        </w:rPr>
        <w:t>Therefore, He graciously offers a remedy for our ignorance and supplements what our spirits lack.</w:t>
      </w:r>
    </w:p>
    <w:p w14:paraId="6C57F8DB">
      <w:pPr>
        <w:pStyle w:val="5"/>
        <w:spacing w:before="291" w:line="285" w:lineRule="auto"/>
        <w:rPr>
          <w:rFonts w:hint="eastAsia"/>
        </w:rPr>
      </w:pPr>
      <w:r>
        <w:rPr>
          <w:rFonts w:hint="eastAsia"/>
        </w:rPr>
        <w:t>因此，祂仁慈地为我们的无知提供了补救措施，并补充了我们灵里所缺乏的。</w:t>
      </w:r>
    </w:p>
    <w:p w14:paraId="01B4023F">
      <w:pPr>
        <w:pStyle w:val="5"/>
        <w:spacing w:before="291" w:line="285" w:lineRule="auto"/>
        <w:rPr>
          <w:rFonts w:hint="eastAsia"/>
        </w:rPr>
      </w:pPr>
    </w:p>
    <w:p w14:paraId="1F7077CB">
      <w:pPr>
        <w:pStyle w:val="5"/>
        <w:spacing w:before="291" w:line="285" w:lineRule="auto"/>
        <w:rPr>
          <w:rFonts w:hint="eastAsia"/>
        </w:rPr>
      </w:pPr>
      <w:r>
        <w:rPr>
          <w:rFonts w:hint="eastAsia"/>
        </w:rPr>
        <w:t>He provides us with a model of prayer, akin to a vivid painting, in which He visibly encapsulates all that is lawful to wish and seek from Him, all that can serve our well-being, and all that we need to beseech Him for.</w:t>
      </w:r>
    </w:p>
    <w:p w14:paraId="60FFC7D9">
      <w:pPr>
        <w:pStyle w:val="5"/>
        <w:spacing w:before="291" w:line="285" w:lineRule="auto"/>
        <w:rPr>
          <w:rFonts w:hint="eastAsia"/>
        </w:rPr>
      </w:pPr>
      <w:r>
        <w:rPr>
          <w:rFonts w:hint="eastAsia"/>
        </w:rPr>
        <w:t>祂为我们提供了一个祷告的典范，如同生动的画作，祂在其中清晰地概括了所有我们可以合法地向祂祈愿和寻求的事物，所有能服务于我们福祉的事物，以及所有我们需要向祂恳求的事物。</w:t>
      </w:r>
    </w:p>
    <w:p w14:paraId="241460CF">
      <w:pPr>
        <w:pStyle w:val="5"/>
        <w:spacing w:before="291" w:line="285" w:lineRule="auto"/>
        <w:rPr>
          <w:rFonts w:hint="eastAsia"/>
        </w:rPr>
      </w:pPr>
    </w:p>
    <w:p w14:paraId="0854DB8B">
      <w:pPr>
        <w:pStyle w:val="5"/>
        <w:spacing w:before="291" w:line="285" w:lineRule="auto"/>
        <w:rPr>
          <w:rFonts w:hint="eastAsia"/>
        </w:rPr>
      </w:pPr>
      <w:r>
        <w:rPr>
          <w:rFonts w:hint="eastAsia"/>
        </w:rPr>
        <w:t>In this, we find solace of a singular kind.</w:t>
      </w:r>
    </w:p>
    <w:p w14:paraId="44CA1968">
      <w:pPr>
        <w:pStyle w:val="5"/>
        <w:spacing w:before="291" w:line="285" w:lineRule="auto"/>
        <w:rPr>
          <w:rFonts w:hint="eastAsia"/>
        </w:rPr>
      </w:pPr>
      <w:r>
        <w:rPr>
          <w:rFonts w:hint="eastAsia"/>
        </w:rPr>
        <w:t>于此，我们找到了一种独特的慰藉。</w:t>
      </w:r>
    </w:p>
    <w:p w14:paraId="41897A34">
      <w:pPr>
        <w:pStyle w:val="5"/>
        <w:spacing w:before="291" w:line="285" w:lineRule="auto"/>
        <w:rPr>
          <w:rFonts w:hint="eastAsia"/>
        </w:rPr>
      </w:pPr>
    </w:p>
    <w:p w14:paraId="1FA38C9A">
      <w:pPr>
        <w:pStyle w:val="5"/>
        <w:spacing w:before="291" w:line="285" w:lineRule="auto"/>
        <w:rPr>
          <w:rFonts w:hint="eastAsia"/>
        </w:rPr>
      </w:pPr>
      <w:r>
        <w:rPr>
          <w:rFonts w:hint="eastAsia"/>
        </w:rPr>
        <w:t>We witness and are assured that our supplication is neither unlawful nor untimely nor foreign to Him when, by adhering to His guideline, we pray in essence through His very words.</w:t>
      </w:r>
    </w:p>
    <w:p w14:paraId="3496A834">
      <w:pPr>
        <w:pStyle w:val="5"/>
        <w:spacing w:before="291" w:line="285" w:lineRule="auto"/>
        <w:rPr>
          <w:rFonts w:hint="eastAsia"/>
        </w:rPr>
      </w:pPr>
      <w:r>
        <w:rPr>
          <w:rFonts w:hint="eastAsia"/>
        </w:rPr>
        <w:t>当我们遵循祂的指引，本质上通过祂的话语祷告时，我们目睹并确信我们的恳求既非不合法，也非不合时宜，更非祂所陌生的。</w:t>
      </w:r>
    </w:p>
    <w:p w14:paraId="1FA89546">
      <w:pPr>
        <w:pStyle w:val="5"/>
        <w:spacing w:before="291" w:line="285" w:lineRule="auto"/>
        <w:rPr>
          <w:rFonts w:hint="eastAsia"/>
        </w:rPr>
      </w:pPr>
    </w:p>
    <w:p w14:paraId="7D862C6E">
      <w:pPr>
        <w:pStyle w:val="5"/>
        <w:spacing w:before="291" w:line="285" w:lineRule="auto"/>
        <w:rPr>
          <w:rFonts w:hint="eastAsia"/>
        </w:rPr>
      </w:pPr>
      <w:r>
        <w:rPr>
          <w:rFonts w:hint="eastAsia"/>
        </w:rPr>
        <w:t>Plato, recognizing the inadequacy of people's desires and petitions to God, which often, if granted, would lead to their detriment, advocates the best form of prayer.</w:t>
      </w:r>
    </w:p>
    <w:p w14:paraId="26BCE57D">
      <w:pPr>
        <w:pStyle w:val="5"/>
        <w:spacing w:before="291" w:line="285" w:lineRule="auto"/>
        <w:rPr>
          <w:rFonts w:hint="eastAsia"/>
        </w:rPr>
      </w:pPr>
      <w:r>
        <w:rPr>
          <w:rFonts w:hint="eastAsia"/>
        </w:rPr>
        <w:t>柏拉图认识到人们向神提出的愿望和祈求的不足之处，这些愿望和祈求如果得到满足，往往会导致他们的损害，因此他提倡最佳的祷告形式。</w:t>
      </w:r>
    </w:p>
    <w:p w14:paraId="19DABF5A">
      <w:pPr>
        <w:pStyle w:val="5"/>
        <w:spacing w:before="291" w:line="285" w:lineRule="auto"/>
        <w:rPr>
          <w:rFonts w:hint="eastAsia"/>
        </w:rPr>
      </w:pPr>
    </w:p>
    <w:p w14:paraId="12E8FA7F">
      <w:pPr>
        <w:pStyle w:val="5"/>
        <w:spacing w:before="291" w:line="285" w:lineRule="auto"/>
        <w:rPr>
          <w:rFonts w:hint="eastAsia"/>
        </w:rPr>
      </w:pPr>
      <w:r>
        <w:rPr>
          <w:rFonts w:hint="eastAsia"/>
        </w:rPr>
        <w:t>He suggests that we should ask God to do us good, whether we explicitly request it or not, and to divert harm from us when we have inadvertently desired it.</w:t>
      </w:r>
    </w:p>
    <w:p w14:paraId="6AE7B3DD">
      <w:pPr>
        <w:pStyle w:val="5"/>
        <w:spacing w:before="291" w:line="285" w:lineRule="auto"/>
        <w:rPr>
          <w:rFonts w:hint="eastAsia"/>
        </w:rPr>
      </w:pPr>
      <w:r>
        <w:rPr>
          <w:rFonts w:hint="eastAsia"/>
        </w:rPr>
        <w:t>他建议我们应当祈求神施恩于我们，无论我们是否明确提出请求，并且在我们无意中渴望了有害之物时，祈求神使其远离我们。</w:t>
      </w:r>
    </w:p>
    <w:p w14:paraId="428A84D5">
      <w:pPr>
        <w:pStyle w:val="5"/>
        <w:spacing w:before="291" w:line="285" w:lineRule="auto"/>
        <w:rPr>
          <w:rFonts w:hint="eastAsia"/>
        </w:rPr>
      </w:pPr>
    </w:p>
    <w:p w14:paraId="5BB12EEB">
      <w:pPr>
        <w:pStyle w:val="5"/>
        <w:spacing w:before="291" w:line="285" w:lineRule="auto"/>
        <w:rPr>
          <w:rFonts w:hint="eastAsia"/>
        </w:rPr>
      </w:pPr>
      <w:r>
        <w:rPr>
          <w:rFonts w:hint="eastAsia"/>
        </w:rPr>
        <w:t>In this, he demonstrates a degree of insight, as a pagan, into the peril of seeking from God what our sinful desires dictate.</w:t>
      </w:r>
    </w:p>
    <w:p w14:paraId="716D0F76">
      <w:pPr>
        <w:pStyle w:val="5"/>
        <w:spacing w:before="291" w:line="285" w:lineRule="auto"/>
        <w:rPr>
          <w:rFonts w:hint="eastAsia"/>
        </w:rPr>
      </w:pPr>
      <w:r>
        <w:rPr>
          <w:rFonts w:hint="eastAsia"/>
        </w:rPr>
        <w:t>在此，祂作为一位异教徒，对寻求神满足我们罪性欲望的危险性，表现出了一定程度的洞察力。</w:t>
      </w:r>
    </w:p>
    <w:p w14:paraId="5B375867">
      <w:pPr>
        <w:pStyle w:val="5"/>
        <w:spacing w:before="291" w:line="285" w:lineRule="auto"/>
        <w:rPr>
          <w:rFonts w:hint="eastAsia"/>
        </w:rPr>
      </w:pPr>
    </w:p>
    <w:p w14:paraId="7AEA5BA7">
      <w:pPr>
        <w:pStyle w:val="5"/>
        <w:spacing w:before="291" w:line="285" w:lineRule="auto"/>
        <w:rPr>
          <w:rFonts w:hint="eastAsia"/>
        </w:rPr>
      </w:pPr>
      <w:r>
        <w:rPr>
          <w:rFonts w:hint="eastAsia"/>
        </w:rPr>
        <w:t>He also aptly illustrates our wretchedness in the sense that we cannot, without risk, open our mouths to request anything from God unless the Holy Spirit guides us in formulating our prayers.</w:t>
      </w:r>
    </w:p>
    <w:p w14:paraId="5198CFF3">
      <w:pPr>
        <w:pStyle w:val="5"/>
        <w:spacing w:before="291" w:line="285" w:lineRule="auto"/>
        <w:rPr>
          <w:rFonts w:hint="eastAsia"/>
        </w:rPr>
      </w:pPr>
      <w:r>
        <w:rPr>
          <w:rFonts w:hint="eastAsia"/>
        </w:rPr>
        <w:t>祂也恰当地说明了我们的悲惨境况，即除非圣灵引导我们组织我们的祷告，否则我们无法在没有风险的情况下开口向神祈求任何事物。</w:t>
      </w:r>
    </w:p>
    <w:p w14:paraId="40B5DFC7">
      <w:pPr>
        <w:pStyle w:val="5"/>
        <w:spacing w:before="291" w:line="285" w:lineRule="auto"/>
        <w:rPr>
          <w:rFonts w:hint="eastAsia"/>
        </w:rPr>
      </w:pPr>
    </w:p>
    <w:p w14:paraId="5F8F9D70">
      <w:pPr>
        <w:pStyle w:val="5"/>
        <w:spacing w:before="291" w:line="285" w:lineRule="auto"/>
        <w:rPr>
          <w:rFonts w:hint="eastAsia"/>
        </w:rPr>
      </w:pPr>
      <w:r>
        <w:rPr>
          <w:rFonts w:hint="eastAsia"/>
        </w:rPr>
        <w:t>This prayer, or rather the guideline for praying, comprises six petitions.</w:t>
      </w:r>
    </w:p>
    <w:p w14:paraId="2D472FEB">
      <w:pPr>
        <w:pStyle w:val="5"/>
        <w:spacing w:before="291" w:line="285" w:lineRule="auto"/>
        <w:rPr>
          <w:rFonts w:hint="eastAsia"/>
        </w:rPr>
      </w:pPr>
      <w:r>
        <w:rPr>
          <w:rFonts w:hint="eastAsia"/>
        </w:rPr>
        <w:t>这个祷告，或者更确切地说，是祷告的指引，包含六项祈求。</w:t>
      </w:r>
    </w:p>
    <w:p w14:paraId="1E8E7319">
      <w:pPr>
        <w:pStyle w:val="5"/>
        <w:spacing w:before="291" w:line="285" w:lineRule="auto"/>
        <w:rPr>
          <w:rFonts w:hint="eastAsia"/>
        </w:rPr>
      </w:pPr>
    </w:p>
    <w:p w14:paraId="4C948CC0">
      <w:pPr>
        <w:pStyle w:val="5"/>
        <w:spacing w:before="291" w:line="285" w:lineRule="auto"/>
        <w:rPr>
          <w:rFonts w:hint="eastAsia"/>
        </w:rPr>
      </w:pPr>
      <w:r>
        <w:rPr>
          <w:rFonts w:hint="eastAsia"/>
        </w:rPr>
        <w:t>I do not concur with those who divide it into seven segments, as the evangelist combines the phrases "Lead us not into temptation but deliver us from evil" into a single petition.</w:t>
      </w:r>
    </w:p>
    <w:p w14:paraId="695ABD0C">
      <w:pPr>
        <w:pStyle w:val="5"/>
        <w:spacing w:before="291" w:line="285" w:lineRule="auto"/>
        <w:rPr>
          <w:rFonts w:hint="eastAsia"/>
        </w:rPr>
      </w:pPr>
      <w:r>
        <w:rPr>
          <w:rFonts w:hint="eastAsia"/>
        </w:rPr>
        <w:t>我不同意那些将其分为七段的人，因为福音书作者将“不叫我们遇见试探，救我们脱离凶恶”这两句话合并为一个祈求。</w:t>
      </w:r>
    </w:p>
    <w:p w14:paraId="6D93D816">
      <w:pPr>
        <w:pStyle w:val="5"/>
        <w:spacing w:before="291" w:line="285" w:lineRule="auto"/>
        <w:rPr>
          <w:rFonts w:hint="eastAsia"/>
        </w:rPr>
      </w:pPr>
    </w:p>
    <w:p w14:paraId="135E0AC1">
      <w:pPr>
        <w:pStyle w:val="5"/>
        <w:spacing w:before="291" w:line="285" w:lineRule="auto"/>
        <w:rPr>
          <w:rFonts w:hint="eastAsia"/>
        </w:rPr>
      </w:pPr>
      <w:r>
        <w:rPr>
          <w:rFonts w:hint="eastAsia"/>
        </w:rPr>
        <w:t>It is as if he were saying, "Do not permit us to be ensnared by temptation, but rather grant us assistance in our frailty and rescue us from the danger of succumbing."</w:t>
      </w:r>
    </w:p>
    <w:p w14:paraId="6F69B88E">
      <w:pPr>
        <w:pStyle w:val="5"/>
        <w:spacing w:before="291" w:line="285" w:lineRule="auto"/>
        <w:rPr>
          <w:rFonts w:hint="eastAsia"/>
        </w:rPr>
      </w:pPr>
      <w:r>
        <w:rPr>
          <w:rFonts w:hint="eastAsia"/>
        </w:rPr>
        <w:t>这仿佛祂在说：“不要容许我们被试探所困，反要赐我们帮助，使我们胜过软弱，并救我们脱离屈服的危险。”</w:t>
      </w:r>
    </w:p>
    <w:p w14:paraId="4AE2B5A7">
      <w:pPr>
        <w:pStyle w:val="5"/>
        <w:spacing w:before="291" w:line="285" w:lineRule="auto"/>
        <w:rPr>
          <w:rFonts w:hint="eastAsia"/>
        </w:rPr>
      </w:pPr>
    </w:p>
    <w:p w14:paraId="4C3B1461">
      <w:pPr>
        <w:pStyle w:val="5"/>
        <w:spacing w:before="291" w:line="285" w:lineRule="auto"/>
        <w:rPr>
          <w:rFonts w:hint="eastAsia"/>
        </w:rPr>
      </w:pPr>
      <w:r>
        <w:rPr>
          <w:rFonts w:hint="eastAsia"/>
        </w:rPr>
        <w:t>Indeed, the early church fathers concur with this interpretation.</w:t>
      </w:r>
    </w:p>
    <w:p w14:paraId="28C132F0">
      <w:pPr>
        <w:pStyle w:val="5"/>
        <w:spacing w:before="291" w:line="285" w:lineRule="auto"/>
        <w:rPr>
          <w:rFonts w:hint="eastAsia"/>
        </w:rPr>
      </w:pPr>
      <w:r>
        <w:rPr>
          <w:rFonts w:hint="eastAsia"/>
        </w:rPr>
        <w:t>的确，早期教父们也同意这种解释。</w:t>
      </w:r>
    </w:p>
    <w:p w14:paraId="60F7E662">
      <w:pPr>
        <w:pStyle w:val="5"/>
        <w:spacing w:before="291" w:line="285" w:lineRule="auto"/>
        <w:rPr>
          <w:rFonts w:hint="eastAsia"/>
        </w:rPr>
      </w:pPr>
    </w:p>
    <w:p w14:paraId="16959C00">
      <w:pPr>
        <w:pStyle w:val="5"/>
        <w:spacing w:before="291" w:line="285" w:lineRule="auto"/>
        <w:rPr>
          <w:rFonts w:hint="eastAsia"/>
        </w:rPr>
      </w:pPr>
      <w:r>
        <w:rPr>
          <w:rFonts w:hint="eastAsia"/>
        </w:rPr>
        <w:t>It is evident, therefore, that the addition in St. Matthew's account, which some have interpreted as a seventh petition, serves as an elucidation of the sixth and should be linked to it.</w:t>
      </w:r>
    </w:p>
    <w:p w14:paraId="1461712E">
      <w:pPr>
        <w:pStyle w:val="5"/>
        <w:spacing w:before="291" w:line="285" w:lineRule="auto"/>
        <w:rPr>
          <w:rFonts w:hint="eastAsia"/>
        </w:rPr>
      </w:pPr>
      <w:r>
        <w:rPr>
          <w:rFonts w:hint="eastAsia"/>
        </w:rPr>
        <w:t>因此，显而易见的是，圣马太福音记载中的补充——有些人将其解释为第七项祈求——是对第六项祈求的阐释，并且应当与之联系起来。</w:t>
      </w:r>
    </w:p>
    <w:p w14:paraId="41405D09">
      <w:pPr>
        <w:pStyle w:val="5"/>
        <w:spacing w:before="291" w:line="285" w:lineRule="auto"/>
        <w:rPr>
          <w:rFonts w:hint="eastAsia"/>
        </w:rPr>
      </w:pPr>
    </w:p>
    <w:p w14:paraId="6BFA98A7">
      <w:pPr>
        <w:pStyle w:val="5"/>
        <w:spacing w:before="291" w:line="285" w:lineRule="auto"/>
        <w:rPr>
          <w:rFonts w:hint="eastAsia"/>
        </w:rPr>
      </w:pPr>
      <w:r>
        <w:rPr>
          <w:rFonts w:hint="eastAsia"/>
        </w:rPr>
        <w:t>While each part of this prayer centers on the glory of God, it is essential to recognize that the initial three petitions are primarily intended to exalt God's glory.</w:t>
      </w:r>
    </w:p>
    <w:p w14:paraId="3F648521">
      <w:pPr>
        <w:pStyle w:val="5"/>
        <w:spacing w:before="291" w:line="285" w:lineRule="auto"/>
        <w:rPr>
          <w:rFonts w:hint="eastAsia"/>
        </w:rPr>
      </w:pPr>
      <w:r>
        <w:rPr>
          <w:rFonts w:hint="eastAsia"/>
        </w:rPr>
        <w:t>虽然这个祷告的每一部分都以神的荣耀为中心，但至关重要的是要认识到，最初的三项祈求主要是为了高举神的荣耀。</w:t>
      </w:r>
    </w:p>
    <w:p w14:paraId="63DA56D3">
      <w:pPr>
        <w:pStyle w:val="5"/>
        <w:spacing w:before="291" w:line="285" w:lineRule="auto"/>
        <w:rPr>
          <w:rFonts w:hint="eastAsia"/>
        </w:rPr>
      </w:pPr>
    </w:p>
    <w:p w14:paraId="69360DB0">
      <w:pPr>
        <w:pStyle w:val="5"/>
        <w:spacing w:before="291" w:line="285" w:lineRule="auto"/>
        <w:rPr>
          <w:rFonts w:hint="eastAsia"/>
        </w:rPr>
      </w:pPr>
      <w:r>
        <w:rPr>
          <w:rFonts w:hint="eastAsia"/>
        </w:rPr>
        <w:t>In these petitions, our concern should be God's honor alone, devoid of any self-centered affection, purpose, or intention.</w:t>
      </w:r>
    </w:p>
    <w:p w14:paraId="6E5DA64B">
      <w:pPr>
        <w:pStyle w:val="5"/>
        <w:spacing w:before="291" w:line="285" w:lineRule="auto"/>
        <w:rPr>
          <w:rFonts w:hint="eastAsia"/>
        </w:rPr>
      </w:pPr>
      <w:r>
        <w:rPr>
          <w:rFonts w:hint="eastAsia"/>
        </w:rPr>
        <w:t>在这些祈求中，我们所关心的应当单单是神的尊荣，没有任何以自我为中心的情感、目的或意图。</w:t>
      </w:r>
    </w:p>
    <w:p w14:paraId="42579963">
      <w:pPr>
        <w:pStyle w:val="5"/>
        <w:spacing w:before="291" w:line="285" w:lineRule="auto"/>
        <w:rPr>
          <w:rFonts w:hint="eastAsia"/>
        </w:rPr>
      </w:pPr>
    </w:p>
    <w:p w14:paraId="5E0F0AA9">
      <w:pPr>
        <w:pStyle w:val="5"/>
        <w:spacing w:before="291" w:line="285" w:lineRule="auto"/>
        <w:rPr>
          <w:rFonts w:hint="eastAsia"/>
        </w:rPr>
      </w:pPr>
      <w:r>
        <w:rPr>
          <w:rFonts w:hint="eastAsia"/>
        </w:rPr>
        <w:t>Nevertheless, even in this selfless devotion, we find immense benefit and profit, for when God's name is sanctified, as we pray, it also contributes to our sanctification.</w:t>
      </w:r>
    </w:p>
    <w:p w14:paraId="2F84586C">
      <w:pPr>
        <w:pStyle w:val="5"/>
        <w:spacing w:before="291" w:line="285" w:lineRule="auto"/>
        <w:rPr>
          <w:rFonts w:hint="eastAsia"/>
        </w:rPr>
      </w:pPr>
      <w:r>
        <w:rPr>
          <w:rFonts w:hint="eastAsia"/>
        </w:rPr>
        <w:t>然而，即使在这种无私的奉献中，我们也获得了巨大的益处和利润，因为当我们祷告时，神的名被尊为圣，这也有助于我们的成圣。</w:t>
      </w:r>
    </w:p>
    <w:p w14:paraId="6D62C8AB">
      <w:pPr>
        <w:pStyle w:val="5"/>
        <w:spacing w:before="291" w:line="285" w:lineRule="auto"/>
        <w:rPr>
          <w:rFonts w:hint="eastAsia"/>
        </w:rPr>
      </w:pPr>
    </w:p>
    <w:p w14:paraId="519182B3">
      <w:pPr>
        <w:pStyle w:val="5"/>
        <w:spacing w:before="291" w:line="285" w:lineRule="auto"/>
        <w:rPr>
          <w:rFonts w:hint="eastAsia"/>
        </w:rPr>
      </w:pPr>
      <w:r>
        <w:rPr>
          <w:rFonts w:hint="eastAsia"/>
        </w:rPr>
        <w:t>Nevertheless, as previously emphasized, we should not anticipate any personal gain from this.</w:t>
      </w:r>
    </w:p>
    <w:p w14:paraId="7B4900E7">
      <w:pPr>
        <w:pStyle w:val="5"/>
        <w:spacing w:before="291" w:line="285" w:lineRule="auto"/>
        <w:rPr>
          <w:rFonts w:hint="eastAsia"/>
        </w:rPr>
      </w:pPr>
      <w:r>
        <w:rPr>
          <w:rFonts w:hint="eastAsia"/>
        </w:rPr>
        <w:t>然而，正如先前所强调的，我们不应期望从中获得任何个人利益。</w:t>
      </w:r>
    </w:p>
    <w:p w14:paraId="6567F333">
      <w:pPr>
        <w:pStyle w:val="5"/>
        <w:spacing w:before="291" w:line="285" w:lineRule="auto"/>
        <w:rPr>
          <w:rFonts w:hint="eastAsia"/>
        </w:rPr>
      </w:pPr>
    </w:p>
    <w:p w14:paraId="0D9F4C3F">
      <w:pPr>
        <w:pStyle w:val="5"/>
        <w:spacing w:before="291" w:line="285" w:lineRule="auto"/>
        <w:rPr>
          <w:rFonts w:hint="eastAsia"/>
        </w:rPr>
      </w:pPr>
      <w:r>
        <w:rPr>
          <w:rFonts w:hint="eastAsia"/>
        </w:rPr>
        <w:t>Even if all benefits were to be denied to us, and nothing returned to us, we should continue to desire and seek, through prayer, the sanctification of God's name and other similar aspects that pertain to His glory.</w:t>
      </w:r>
    </w:p>
    <w:p w14:paraId="1C497370">
      <w:pPr>
        <w:pStyle w:val="5"/>
        <w:spacing w:before="291" w:line="285" w:lineRule="auto"/>
        <w:rPr>
          <w:rFonts w:hint="eastAsia"/>
        </w:rPr>
      </w:pPr>
      <w:r>
        <w:rPr>
          <w:rFonts w:hint="eastAsia"/>
        </w:rPr>
        <w:t>即使所有的益处都被剥夺，没有任何回报，我们也应当继续通过祷告渴望并寻求神名的成圣以及其他与祂荣耀相关的类似方面。</w:t>
      </w:r>
    </w:p>
    <w:p w14:paraId="6F78631F">
      <w:pPr>
        <w:pStyle w:val="5"/>
        <w:spacing w:before="291" w:line="285" w:lineRule="auto"/>
        <w:rPr>
          <w:rFonts w:hint="eastAsia"/>
        </w:rPr>
      </w:pPr>
    </w:p>
    <w:p w14:paraId="2F38183E">
      <w:pPr>
        <w:pStyle w:val="5"/>
        <w:spacing w:before="291" w:line="285" w:lineRule="auto"/>
        <w:rPr>
          <w:rFonts w:hint="eastAsia"/>
        </w:rPr>
      </w:pPr>
      <w:r>
        <w:rPr>
          <w:rFonts w:hint="eastAsia"/>
        </w:rPr>
        <w:t>We find examples of this in Moses and St. Paul, who fervently desired their own destruction if it would result in the exaltation of God's glory and the expansion of His reign, even at their own detriment (Exodus 32:32; Romans 9:3).</w:t>
      </w:r>
    </w:p>
    <w:p w14:paraId="16825A17">
      <w:pPr>
        <w:pStyle w:val="5"/>
        <w:spacing w:before="291" w:line="285" w:lineRule="auto"/>
        <w:rPr>
          <w:rFonts w:hint="eastAsia"/>
        </w:rPr>
      </w:pPr>
      <w:r>
        <w:rPr>
          <w:rFonts w:hint="eastAsia"/>
        </w:rPr>
        <w:t>我们在摩西和圣保罗身上找到了这样的例子，他们热切地渴望自己的毁灭，如果这能导致神荣耀的高举和祂国度的扩展，即使以他们自己的损害为代价（出埃及记 32:32；罗马书 9:3）。</w:t>
      </w:r>
    </w:p>
    <w:p w14:paraId="3159CB36">
      <w:pPr>
        <w:pStyle w:val="5"/>
        <w:spacing w:before="291" w:line="285" w:lineRule="auto"/>
        <w:rPr>
          <w:rFonts w:hint="eastAsia"/>
        </w:rPr>
      </w:pPr>
    </w:p>
    <w:p w14:paraId="5050B017">
      <w:pPr>
        <w:pStyle w:val="5"/>
        <w:spacing w:before="291" w:line="285" w:lineRule="auto"/>
        <w:rPr>
          <w:rFonts w:hint="eastAsia"/>
        </w:rPr>
      </w:pPr>
      <w:r>
        <w:rPr>
          <w:rFonts w:hint="eastAsia"/>
        </w:rPr>
        <w:t>Conversely, when we request our daily sustenance, while the petition concerns our well-being, our primary objective should still be the glory of God.</w:t>
      </w:r>
    </w:p>
    <w:p w14:paraId="67E9E6F3">
      <w:pPr>
        <w:pStyle w:val="5"/>
        <w:spacing w:before="291" w:line="285" w:lineRule="auto"/>
        <w:rPr>
          <w:rFonts w:hint="eastAsia"/>
        </w:rPr>
      </w:pPr>
      <w:r>
        <w:rPr>
          <w:rFonts w:hint="eastAsia"/>
        </w:rPr>
        <w:t>反之，当我们祈求日用的饮食时，虽然祈求关乎我们的福祉，但我们的首要目标仍应是神的荣耀。</w:t>
      </w:r>
    </w:p>
    <w:p w14:paraId="1DE551F4">
      <w:pPr>
        <w:pStyle w:val="5"/>
        <w:spacing w:before="291" w:line="285" w:lineRule="auto"/>
        <w:rPr>
          <w:rFonts w:hint="eastAsia"/>
        </w:rPr>
      </w:pPr>
    </w:p>
    <w:p w14:paraId="773F0D3A">
      <w:pPr>
        <w:pStyle w:val="5"/>
        <w:spacing w:before="291" w:line="285" w:lineRule="auto"/>
        <w:rPr>
          <w:rFonts w:hint="eastAsia"/>
        </w:rPr>
      </w:pPr>
      <w:r>
        <w:rPr>
          <w:rFonts w:hint="eastAsia"/>
        </w:rPr>
        <w:t>If this request does not align with His glory, we should refrain from making it or desiring it.</w:t>
      </w:r>
    </w:p>
    <w:p w14:paraId="690F017F">
      <w:pPr>
        <w:pStyle w:val="5"/>
        <w:spacing w:before="291" w:line="285" w:lineRule="auto"/>
        <w:rPr>
          <w:rFonts w:hint="eastAsia"/>
        </w:rPr>
      </w:pPr>
      <w:r>
        <w:rPr>
          <w:rFonts w:hint="eastAsia"/>
        </w:rPr>
        <w:t>如果这个请求与祂的荣耀不符，我们就应该避免提出或渴望它。</w:t>
      </w:r>
    </w:p>
    <w:p w14:paraId="3C2853BE">
      <w:pPr>
        <w:pStyle w:val="5"/>
        <w:spacing w:before="291" w:line="285" w:lineRule="auto"/>
        <w:rPr>
          <w:rFonts w:hint="eastAsia"/>
        </w:rPr>
      </w:pPr>
    </w:p>
    <w:p w14:paraId="6EE906C9">
      <w:pPr>
        <w:pStyle w:val="5"/>
        <w:spacing w:before="291" w:line="285" w:lineRule="auto"/>
        <w:rPr>
          <w:rFonts w:hint="eastAsia"/>
        </w:rPr>
      </w:pPr>
      <w:r>
        <w:rPr>
          <w:rFonts w:hint="eastAsia"/>
        </w:rPr>
        <w:t>With this foundation laid, let us commence our exploration of the prayer.</w:t>
      </w:r>
    </w:p>
    <w:p w14:paraId="75C0F9D2">
      <w:pPr>
        <w:pStyle w:val="5"/>
        <w:spacing w:before="291" w:line="285" w:lineRule="auto"/>
        <w:rPr>
          <w:rFonts w:hint="eastAsia"/>
        </w:rPr>
      </w:pPr>
      <w:r>
        <w:rPr>
          <w:rFonts w:hint="eastAsia"/>
        </w:rPr>
        <w:t>奠定了这个基础之后，让我们开始探索这个祷告。</w:t>
      </w:r>
    </w:p>
    <w:p w14:paraId="79A0D102">
      <w:pPr>
        <w:pStyle w:val="5"/>
        <w:spacing w:before="291" w:line="285" w:lineRule="auto"/>
        <w:rPr>
          <w:rFonts w:hint="eastAsia"/>
        </w:rPr>
      </w:pPr>
    </w:p>
    <w:p w14:paraId="7D497704">
      <w:pPr>
        <w:pStyle w:val="5"/>
        <w:spacing w:before="291" w:line="285" w:lineRule="auto"/>
        <w:rPr>
          <w:rFonts w:hint="eastAsia"/>
        </w:rPr>
      </w:pPr>
      <w:r>
        <w:rPr>
          <w:rFonts w:hint="eastAsia"/>
        </w:rPr>
        <w:t>Our Father who is in heaven</w:t>
      </w:r>
    </w:p>
    <w:p w14:paraId="7F3EEDA6">
      <w:pPr>
        <w:pStyle w:val="5"/>
        <w:spacing w:before="291" w:line="285" w:lineRule="auto"/>
        <w:rPr>
          <w:rFonts w:hint="eastAsia"/>
        </w:rPr>
      </w:pPr>
      <w:r>
        <w:rPr>
          <w:rFonts w:hint="eastAsia"/>
        </w:rPr>
        <w:t>我们在天上的父</w:t>
      </w:r>
    </w:p>
    <w:p w14:paraId="71816B16">
      <w:pPr>
        <w:pStyle w:val="5"/>
        <w:spacing w:before="291" w:line="285" w:lineRule="auto"/>
        <w:rPr>
          <w:rFonts w:hint="eastAsia"/>
        </w:rPr>
      </w:pPr>
    </w:p>
    <w:p w14:paraId="1946AA49">
      <w:pPr>
        <w:pStyle w:val="5"/>
        <w:spacing w:before="291" w:line="285" w:lineRule="auto"/>
        <w:rPr>
          <w:rFonts w:hint="eastAsia"/>
        </w:rPr>
      </w:pPr>
      <w:r>
        <w:rPr>
          <w:rFonts w:hint="eastAsia"/>
        </w:rPr>
        <w:t>As we embark on this sacred prayer, let us remember a fundamental principle we have previously discussed: all our prayers must be presented and addressed to God in the name of Jesus Christ.</w:t>
      </w:r>
    </w:p>
    <w:p w14:paraId="472C6E70">
      <w:pPr>
        <w:pStyle w:val="5"/>
        <w:spacing w:before="291" w:line="285" w:lineRule="auto"/>
        <w:rPr>
          <w:rFonts w:hint="eastAsia"/>
        </w:rPr>
      </w:pPr>
      <w:r>
        <w:rPr>
          <w:rFonts w:hint="eastAsia"/>
        </w:rPr>
        <w:t>当我们开始这个神圣的祷告时，让我们记住我们先前讨论过的一个基本原则：我们所有的祷告都必须奉耶稣基督的名呈献给神并向神说话。</w:t>
      </w:r>
    </w:p>
    <w:p w14:paraId="79CCFB1B">
      <w:pPr>
        <w:pStyle w:val="5"/>
        <w:spacing w:before="291" w:line="285" w:lineRule="auto"/>
        <w:rPr>
          <w:rFonts w:hint="eastAsia"/>
        </w:rPr>
      </w:pPr>
    </w:p>
    <w:p w14:paraId="71734EDE">
      <w:pPr>
        <w:pStyle w:val="5"/>
        <w:spacing w:before="291" w:line="285" w:lineRule="auto"/>
        <w:rPr>
          <w:rFonts w:hint="eastAsia"/>
        </w:rPr>
      </w:pPr>
      <w:r>
        <w:rPr>
          <w:rFonts w:hint="eastAsia"/>
        </w:rPr>
        <w:t>None can find favor in His sight under any other name.</w:t>
      </w:r>
    </w:p>
    <w:p w14:paraId="77BF27ED">
      <w:pPr>
        <w:pStyle w:val="5"/>
        <w:spacing w:before="291" w:line="285" w:lineRule="auto"/>
        <w:rPr>
          <w:rFonts w:hint="eastAsia"/>
        </w:rPr>
      </w:pPr>
      <w:r>
        <w:rPr>
          <w:rFonts w:hint="eastAsia"/>
        </w:rPr>
        <w:t>奉任何其他名字都不能在祂眼中蒙恩。</w:t>
      </w:r>
    </w:p>
    <w:p w14:paraId="2867F540">
      <w:pPr>
        <w:pStyle w:val="5"/>
        <w:spacing w:before="291" w:line="285" w:lineRule="auto"/>
        <w:rPr>
          <w:rFonts w:hint="eastAsia"/>
        </w:rPr>
      </w:pPr>
    </w:p>
    <w:p w14:paraId="50794257">
      <w:pPr>
        <w:pStyle w:val="5"/>
        <w:spacing w:before="291" w:line="285" w:lineRule="auto"/>
        <w:rPr>
          <w:rFonts w:hint="eastAsia"/>
        </w:rPr>
      </w:pPr>
      <w:r>
        <w:rPr>
          <w:rFonts w:hint="eastAsia"/>
        </w:rPr>
        <w:t>When we address God as our Father, we invoke His name through Jesus Christ, for we could not rightfully call God our Father without the grace of adoption through Jesus Christ.</w:t>
      </w:r>
    </w:p>
    <w:p w14:paraId="0EA2C1E1">
      <w:pPr>
        <w:pStyle w:val="5"/>
        <w:spacing w:before="291" w:line="285" w:lineRule="auto"/>
        <w:rPr>
          <w:rFonts w:hint="eastAsia"/>
        </w:rPr>
      </w:pPr>
      <w:r>
        <w:rPr>
          <w:rFonts w:hint="eastAsia"/>
        </w:rPr>
        <w:t>当我们称神为我们的父时，我们是藉着耶稣基督呼求祂的名，因为若没有藉着耶稣基督蒙收纳的恩典，我们就不能理所当然地称神为我们的父。</w:t>
      </w:r>
    </w:p>
    <w:p w14:paraId="2490E051">
      <w:pPr>
        <w:pStyle w:val="5"/>
        <w:spacing w:before="291" w:line="285" w:lineRule="auto"/>
        <w:rPr>
          <w:rFonts w:hint="eastAsia"/>
        </w:rPr>
      </w:pPr>
    </w:p>
    <w:p w14:paraId="0E9435D3">
      <w:pPr>
        <w:pStyle w:val="5"/>
        <w:spacing w:before="291" w:line="285" w:lineRule="auto"/>
        <w:rPr>
          <w:rFonts w:hint="eastAsia"/>
        </w:rPr>
      </w:pPr>
      <w:r>
        <w:rPr>
          <w:rFonts w:hint="eastAsia"/>
        </w:rPr>
        <w:t>Christ, as the true, natural, and rightful Son of God, has been given to us as our Brother.</w:t>
      </w:r>
    </w:p>
    <w:p w14:paraId="59605544">
      <w:pPr>
        <w:pStyle w:val="5"/>
        <w:spacing w:before="291" w:line="285" w:lineRule="auto"/>
        <w:rPr>
          <w:rFonts w:hint="eastAsia"/>
        </w:rPr>
      </w:pPr>
      <w:r>
        <w:rPr>
          <w:rFonts w:hint="eastAsia"/>
        </w:rPr>
        <w:t>基督，作为神真实、自然和合法的儿子，已赐给我们作我们的弟兄。</w:t>
      </w:r>
    </w:p>
    <w:p w14:paraId="4AD874DF">
      <w:pPr>
        <w:pStyle w:val="5"/>
        <w:spacing w:before="291" w:line="285" w:lineRule="auto"/>
        <w:rPr>
          <w:rFonts w:hint="eastAsia"/>
        </w:rPr>
      </w:pPr>
    </w:p>
    <w:p w14:paraId="06990CA1">
      <w:pPr>
        <w:pStyle w:val="5"/>
        <w:spacing w:before="291" w:line="285" w:lineRule="auto"/>
        <w:rPr>
          <w:rFonts w:hint="eastAsia"/>
        </w:rPr>
      </w:pPr>
      <w:r>
        <w:rPr>
          <w:rFonts w:hint="eastAsia"/>
        </w:rPr>
        <w:t>Through this divine adoption, we become recipients of what Christ possesses by nature.</w:t>
      </w:r>
    </w:p>
    <w:p w14:paraId="7C3724FF">
      <w:pPr>
        <w:pStyle w:val="5"/>
        <w:spacing w:before="291" w:line="285" w:lineRule="auto"/>
        <w:rPr>
          <w:rFonts w:hint="eastAsia"/>
        </w:rPr>
      </w:pPr>
      <w:r>
        <w:rPr>
          <w:rFonts w:hint="eastAsia"/>
        </w:rPr>
        <w:t>通过这种神圣的收纳，我们成为基督凭本性所拥有之物的领受者。</w:t>
      </w:r>
    </w:p>
    <w:p w14:paraId="6BD2CF67">
      <w:pPr>
        <w:pStyle w:val="5"/>
        <w:spacing w:before="291" w:line="285" w:lineRule="auto"/>
        <w:rPr>
          <w:rFonts w:hint="eastAsia"/>
        </w:rPr>
      </w:pPr>
    </w:p>
    <w:p w14:paraId="28EF57A6">
      <w:pPr>
        <w:pStyle w:val="5"/>
        <w:spacing w:before="291" w:line="285" w:lineRule="auto"/>
        <w:rPr>
          <w:rFonts w:hint="eastAsia"/>
        </w:rPr>
      </w:pPr>
      <w:r>
        <w:rPr>
          <w:rFonts w:hint="eastAsia"/>
        </w:rPr>
        <w:t>To receive this great blessing, all that is required is a steadfast faith, as St. John beautifully states: "But to all who did receive him, who believed in his name, he gave the right to become children of God" (John 1:12).</w:t>
      </w:r>
    </w:p>
    <w:p w14:paraId="3CD8D204">
      <w:pPr>
        <w:pStyle w:val="5"/>
        <w:spacing w:before="291" w:line="285" w:lineRule="auto"/>
        <w:rPr>
          <w:rFonts w:hint="eastAsia"/>
        </w:rPr>
      </w:pPr>
      <w:r>
        <w:rPr>
          <w:rFonts w:hint="eastAsia"/>
        </w:rPr>
        <w:t>要领受这份伟大的祝福，所需要的仅仅是坚定的信心，正如圣约翰优美地陈述的那样：“凡接待祂的，就是信祂名的人，祂就赐他们权柄，作神的儿女”（约翰福音 1:12）。</w:t>
      </w:r>
    </w:p>
    <w:p w14:paraId="3239F32B">
      <w:pPr>
        <w:pStyle w:val="5"/>
        <w:spacing w:before="291" w:line="285" w:lineRule="auto"/>
        <w:rPr>
          <w:rFonts w:hint="eastAsia"/>
        </w:rPr>
      </w:pPr>
    </w:p>
    <w:p w14:paraId="2244508B">
      <w:pPr>
        <w:pStyle w:val="5"/>
        <w:spacing w:before="291" w:line="285" w:lineRule="auto"/>
        <w:rPr>
          <w:rFonts w:hint="eastAsia"/>
        </w:rPr>
      </w:pPr>
      <w:r>
        <w:rPr>
          <w:rFonts w:hint="eastAsia"/>
        </w:rPr>
        <w:t>It is because of this divine adoption that we have the privilege to call God our Father, and He welcomes this address with open arms.</w:t>
      </w:r>
    </w:p>
    <w:p w14:paraId="73EB4754">
      <w:pPr>
        <w:pStyle w:val="5"/>
        <w:spacing w:before="291" w:line="285" w:lineRule="auto"/>
        <w:rPr>
          <w:rFonts w:hint="eastAsia"/>
        </w:rPr>
      </w:pPr>
      <w:r>
        <w:rPr>
          <w:rFonts w:hint="eastAsia"/>
        </w:rPr>
        <w:t>正是因为这种神圣的收纳，我们才有特权称神为我们的父，并且祂张开双臂欢迎这种称呼。</w:t>
      </w:r>
    </w:p>
    <w:p w14:paraId="5FE56BB2">
      <w:pPr>
        <w:pStyle w:val="5"/>
        <w:spacing w:before="291" w:line="285" w:lineRule="auto"/>
        <w:rPr>
          <w:rFonts w:hint="eastAsia"/>
        </w:rPr>
      </w:pPr>
    </w:p>
    <w:p w14:paraId="6C164CB4">
      <w:pPr>
        <w:pStyle w:val="5"/>
        <w:spacing w:before="291" w:line="285" w:lineRule="auto"/>
        <w:rPr>
          <w:rFonts w:hint="eastAsia"/>
        </w:rPr>
      </w:pPr>
      <w:r>
        <w:rPr>
          <w:rFonts w:hint="eastAsia"/>
        </w:rPr>
        <w:t>Through His great kindness, He eradicates any doubt or mistrust that may linger in our hearts.</w:t>
      </w:r>
    </w:p>
    <w:p w14:paraId="452915E2">
      <w:pPr>
        <w:pStyle w:val="5"/>
        <w:spacing w:before="291" w:line="285" w:lineRule="auto"/>
        <w:rPr>
          <w:rFonts w:hint="eastAsia"/>
        </w:rPr>
      </w:pPr>
      <w:r>
        <w:rPr>
          <w:rFonts w:hint="eastAsia"/>
        </w:rPr>
        <w:t>藉着祂极大的仁慈，祂消除了我们心中可能存留的任何怀疑或不信任。</w:t>
      </w:r>
    </w:p>
    <w:p w14:paraId="6AA97550">
      <w:pPr>
        <w:pStyle w:val="5"/>
        <w:spacing w:before="291" w:line="285" w:lineRule="auto"/>
        <w:rPr>
          <w:rFonts w:hint="eastAsia"/>
        </w:rPr>
      </w:pPr>
    </w:p>
    <w:p w14:paraId="613DAD74">
      <w:pPr>
        <w:pStyle w:val="5"/>
        <w:spacing w:before="291" w:line="285" w:lineRule="auto"/>
        <w:rPr>
          <w:rFonts w:hint="eastAsia"/>
        </w:rPr>
      </w:pPr>
      <w:r>
        <w:rPr>
          <w:rFonts w:hint="eastAsia"/>
        </w:rPr>
        <w:t>There is no love that can compare to the love of a father, which is why God chose this name to convey His infinite love and charity to us.</w:t>
      </w:r>
    </w:p>
    <w:p w14:paraId="5009A7E1">
      <w:pPr>
        <w:pStyle w:val="5"/>
        <w:spacing w:before="291" w:line="285" w:lineRule="auto"/>
        <w:rPr>
          <w:rFonts w:hint="eastAsia"/>
        </w:rPr>
      </w:pPr>
      <w:r>
        <w:rPr>
          <w:rFonts w:hint="eastAsia"/>
        </w:rPr>
        <w:t>没有任何爱能与父亲的爱相比，这就是为什么神选择这个名字来向我们传达祂无限的爱和仁慈。</w:t>
      </w:r>
    </w:p>
    <w:p w14:paraId="6D217E84">
      <w:pPr>
        <w:pStyle w:val="5"/>
        <w:spacing w:before="291" w:line="285" w:lineRule="auto"/>
        <w:rPr>
          <w:rFonts w:hint="eastAsia"/>
        </w:rPr>
      </w:pPr>
    </w:p>
    <w:p w14:paraId="76F54698">
      <w:pPr>
        <w:pStyle w:val="5"/>
        <w:spacing w:before="291" w:line="285" w:lineRule="auto"/>
        <w:rPr>
          <w:rFonts w:hint="eastAsia"/>
        </w:rPr>
      </w:pPr>
      <w:r>
        <w:rPr>
          <w:rFonts w:hint="eastAsia"/>
        </w:rPr>
        <w:t>Through this name, we understand the depth of His love for us.</w:t>
      </w:r>
    </w:p>
    <w:p w14:paraId="72F991E8">
      <w:pPr>
        <w:pStyle w:val="5"/>
        <w:spacing w:before="291" w:line="285" w:lineRule="auto"/>
        <w:rPr>
          <w:rFonts w:hint="eastAsia"/>
        </w:rPr>
      </w:pPr>
      <w:r>
        <w:rPr>
          <w:rFonts w:hint="eastAsia"/>
        </w:rPr>
        <w:t>通过这个名字，我们理解了祂对我们爱的深度。</w:t>
      </w:r>
    </w:p>
    <w:p w14:paraId="12386205">
      <w:pPr>
        <w:pStyle w:val="5"/>
        <w:spacing w:before="291" w:line="285" w:lineRule="auto"/>
        <w:rPr>
          <w:rFonts w:hint="eastAsia"/>
        </w:rPr>
      </w:pPr>
    </w:p>
    <w:p w14:paraId="122B33B2">
      <w:pPr>
        <w:pStyle w:val="5"/>
        <w:spacing w:before="291" w:line="285" w:lineRule="auto"/>
        <w:rPr>
          <w:rFonts w:hint="eastAsia"/>
        </w:rPr>
      </w:pPr>
      <w:r>
        <w:rPr>
          <w:rFonts w:hint="eastAsia"/>
        </w:rPr>
        <w:t>However, we must recognize that His love surpasses even the most profound love that earthly fathers can have for their children.</w:t>
      </w:r>
    </w:p>
    <w:p w14:paraId="5457202F">
      <w:pPr>
        <w:pStyle w:val="5"/>
        <w:spacing w:before="291" w:line="285" w:lineRule="auto"/>
        <w:rPr>
          <w:rFonts w:hint="eastAsia"/>
        </w:rPr>
      </w:pPr>
      <w:r>
        <w:rPr>
          <w:rFonts w:hint="eastAsia"/>
        </w:rPr>
        <w:t>然而，我们必须认识到，祂的爱甚至超过了世上父亲对他们儿女最深沉的爱。</w:t>
      </w:r>
    </w:p>
    <w:p w14:paraId="6162E01A">
      <w:pPr>
        <w:pStyle w:val="5"/>
        <w:spacing w:before="291" w:line="285" w:lineRule="auto"/>
        <w:rPr>
          <w:rFonts w:hint="eastAsia"/>
        </w:rPr>
      </w:pPr>
    </w:p>
    <w:p w14:paraId="20BBBDA8">
      <w:pPr>
        <w:pStyle w:val="5"/>
        <w:spacing w:before="291" w:line="285" w:lineRule="auto"/>
        <w:rPr>
          <w:rFonts w:hint="eastAsia"/>
        </w:rPr>
      </w:pPr>
      <w:r>
        <w:rPr>
          <w:rFonts w:hint="eastAsia"/>
        </w:rPr>
        <w:t>He is the embodiment of goodness and mercy, surpassing all humanity.</w:t>
      </w:r>
    </w:p>
    <w:p w14:paraId="744A1316">
      <w:pPr>
        <w:pStyle w:val="5"/>
        <w:spacing w:before="291" w:line="285" w:lineRule="auto"/>
        <w:rPr>
          <w:rFonts w:hint="eastAsia"/>
        </w:rPr>
      </w:pPr>
      <w:r>
        <w:rPr>
          <w:rFonts w:hint="eastAsia"/>
        </w:rPr>
        <w:t>祂是良善和怜悯的化身，超越所有人类。</w:t>
      </w:r>
    </w:p>
    <w:p w14:paraId="44DD3BB8">
      <w:pPr>
        <w:pStyle w:val="5"/>
        <w:spacing w:before="291" w:line="285" w:lineRule="auto"/>
        <w:rPr>
          <w:rFonts w:hint="eastAsia"/>
        </w:rPr>
      </w:pPr>
    </w:p>
    <w:p w14:paraId="7E6CCCDD">
      <w:pPr>
        <w:pStyle w:val="5"/>
        <w:spacing w:before="291" w:line="285" w:lineRule="auto"/>
        <w:rPr>
          <w:rFonts w:hint="eastAsia"/>
        </w:rPr>
      </w:pPr>
      <w:r>
        <w:rPr>
          <w:rFonts w:hint="eastAsia"/>
        </w:rPr>
        <w:t>Even in a scenario where every earthly father abandoned and forsook their children, God would never leave us, for He cannot deny His own nature (2 Timothy 2:13).</w:t>
      </w:r>
    </w:p>
    <w:p w14:paraId="253A9E4F">
      <w:pPr>
        <w:pStyle w:val="5"/>
        <w:spacing w:before="291" w:line="285" w:lineRule="auto"/>
        <w:rPr>
          <w:rFonts w:hint="eastAsia"/>
        </w:rPr>
      </w:pPr>
      <w:r>
        <w:rPr>
          <w:rFonts w:hint="eastAsia"/>
        </w:rPr>
        <w:t>即使在所有世上的父亲都抛弃和离弃他们儿女的情况下，神也绝不会离开我们，因为祂不能否认祂自己的本性（提摩太后书 2:13）。</w:t>
      </w:r>
    </w:p>
    <w:p w14:paraId="0B3FC7C7">
      <w:pPr>
        <w:pStyle w:val="5"/>
        <w:spacing w:before="291" w:line="285" w:lineRule="auto"/>
        <w:rPr>
          <w:rFonts w:hint="eastAsia"/>
        </w:rPr>
      </w:pPr>
    </w:p>
    <w:p w14:paraId="74F386BE">
      <w:pPr>
        <w:pStyle w:val="5"/>
        <w:spacing w:before="291" w:line="285" w:lineRule="auto"/>
        <w:rPr>
          <w:rFonts w:hint="eastAsia"/>
        </w:rPr>
      </w:pPr>
      <w:r>
        <w:rPr>
          <w:rFonts w:hint="eastAsia"/>
        </w:rPr>
        <w:t>His promise, given through His Son, our Redeemer, assures us of His boundless goodness: "If you then, who are evil, know how to give good gifts to your children, how much more will your Father who is in heaven give good things to those who ask him!" (Matthew 7:11).</w:t>
      </w:r>
    </w:p>
    <w:p w14:paraId="0DFB3E48">
      <w:pPr>
        <w:pStyle w:val="5"/>
        <w:spacing w:before="291" w:line="285" w:lineRule="auto"/>
        <w:rPr>
          <w:rFonts w:hint="eastAsia"/>
        </w:rPr>
      </w:pPr>
      <w:r>
        <w:rPr>
          <w:rFonts w:hint="eastAsia"/>
        </w:rPr>
        <w:t>祂藉着祂的儿子，我们的救赎主所赐的应许，向我们保证了祂无限的良善：“你们虽然不好，尚且知道拿好东西给儿女，何况你们在天上的父，岂不更把好东西给求祂的人吗！”（马太福音 7:11）。</w:t>
      </w:r>
    </w:p>
    <w:p w14:paraId="3BAE22D4">
      <w:pPr>
        <w:pStyle w:val="5"/>
        <w:spacing w:before="291" w:line="285" w:lineRule="auto"/>
        <w:rPr>
          <w:rFonts w:hint="eastAsia"/>
        </w:rPr>
      </w:pPr>
    </w:p>
    <w:p w14:paraId="74C23E10">
      <w:pPr>
        <w:pStyle w:val="5"/>
        <w:spacing w:before="291" w:line="285" w:lineRule="auto"/>
        <w:rPr>
          <w:rFonts w:hint="eastAsia"/>
        </w:rPr>
      </w:pPr>
      <w:r>
        <w:rPr>
          <w:rFonts w:hint="eastAsia"/>
        </w:rPr>
        <w:t>The words of the prophet Isaiah further affirm His unwavering love: "Can a woman forget her nursing child, that she should have no compassion on the son of her womb? Even these may forget, yet I will not forget you" (Isaiah 49:15).</w:t>
      </w:r>
    </w:p>
    <w:p w14:paraId="452EB229">
      <w:pPr>
        <w:pStyle w:val="5"/>
        <w:spacing w:before="291" w:line="285" w:lineRule="auto"/>
        <w:rPr>
          <w:rFonts w:hint="eastAsia"/>
        </w:rPr>
      </w:pPr>
      <w:r>
        <w:rPr>
          <w:rFonts w:hint="eastAsia"/>
        </w:rPr>
        <w:t>先知以赛亚的话进一步肯定了祂坚定不移的爱：“妇人焉能忘记她吃奶的婴孩，不怜恤她所生的儿子？即或有忘记的，我却不忘记你”（以赛亚书 49:15）。</w:t>
      </w:r>
    </w:p>
    <w:p w14:paraId="7E5D5ED2">
      <w:pPr>
        <w:pStyle w:val="5"/>
        <w:spacing w:before="291" w:line="285" w:lineRule="auto"/>
        <w:rPr>
          <w:rFonts w:hint="eastAsia"/>
        </w:rPr>
      </w:pPr>
    </w:p>
    <w:p w14:paraId="13C62C98">
      <w:pPr>
        <w:pStyle w:val="5"/>
        <w:spacing w:before="291" w:line="285" w:lineRule="auto"/>
        <w:rPr>
          <w:rFonts w:hint="eastAsia"/>
        </w:rPr>
      </w:pPr>
      <w:r>
        <w:rPr>
          <w:rFonts w:hint="eastAsia"/>
        </w:rPr>
        <w:t>As His children, we should never seek refuge in anyone other than our heavenly Father, for doing so would dishonor Him, suggesting either poverty and powerlessness or harshness and cruelty on His part.</w:t>
      </w:r>
    </w:p>
    <w:p w14:paraId="1DF97926">
      <w:pPr>
        <w:pStyle w:val="5"/>
        <w:spacing w:before="291" w:line="285" w:lineRule="auto"/>
        <w:rPr>
          <w:rFonts w:hint="eastAsia"/>
        </w:rPr>
      </w:pPr>
      <w:r>
        <w:rPr>
          <w:rFonts w:hint="eastAsia"/>
        </w:rPr>
        <w:t>作为祂的儿女，我们绝不应寻求除我们天父以外任何人的庇护，因为这样做会羞辱祂，暗示祂要么贫穷无力，要么严厉残忍。</w:t>
      </w:r>
    </w:p>
    <w:p w14:paraId="17DF30F3">
      <w:pPr>
        <w:pStyle w:val="5"/>
        <w:spacing w:before="291" w:line="285" w:lineRule="auto"/>
        <w:rPr>
          <w:rFonts w:hint="eastAsia"/>
        </w:rPr>
      </w:pPr>
    </w:p>
    <w:p w14:paraId="233971D0">
      <w:pPr>
        <w:pStyle w:val="5"/>
        <w:spacing w:before="291" w:line="285" w:lineRule="auto"/>
        <w:rPr>
          <w:rFonts w:hint="eastAsia"/>
        </w:rPr>
      </w:pPr>
      <w:r>
        <w:rPr>
          <w:rFonts w:hint="eastAsia"/>
        </w:rPr>
        <w:t>We should never allow our sins to deter us from addressing Him.</w:t>
      </w:r>
    </w:p>
    <w:p w14:paraId="74982883">
      <w:pPr>
        <w:pStyle w:val="5"/>
        <w:spacing w:before="291" w:line="285" w:lineRule="auto"/>
        <w:rPr>
          <w:rFonts w:hint="eastAsia"/>
        </w:rPr>
      </w:pPr>
      <w:r>
        <w:rPr>
          <w:rFonts w:hint="eastAsia"/>
        </w:rPr>
        <w:t>我们绝不应让我们的罪阻止我们向祂说话。</w:t>
      </w:r>
    </w:p>
    <w:p w14:paraId="0A372C95">
      <w:pPr>
        <w:pStyle w:val="5"/>
        <w:spacing w:before="291" w:line="285" w:lineRule="auto"/>
        <w:rPr>
          <w:rFonts w:hint="eastAsia"/>
        </w:rPr>
      </w:pPr>
    </w:p>
    <w:p w14:paraId="5767B6BF">
      <w:pPr>
        <w:pStyle w:val="5"/>
        <w:spacing w:before="291" w:line="285" w:lineRule="auto"/>
        <w:rPr>
          <w:rFonts w:hint="eastAsia"/>
        </w:rPr>
      </w:pPr>
      <w:r>
        <w:rPr>
          <w:rFonts w:hint="eastAsia"/>
        </w:rPr>
        <w:t>While our offenses may have provoked Him, He is still a good and kind Father.</w:t>
      </w:r>
    </w:p>
    <w:p w14:paraId="6A636334">
      <w:pPr>
        <w:pStyle w:val="5"/>
        <w:spacing w:before="291" w:line="285" w:lineRule="auto"/>
        <w:rPr>
          <w:rFonts w:hint="eastAsia"/>
        </w:rPr>
      </w:pPr>
      <w:r>
        <w:rPr>
          <w:rFonts w:hint="eastAsia"/>
        </w:rPr>
        <w:t>虽然我们的过犯可能激怒了祂，但祂仍然是一位良善仁慈的父亲。</w:t>
      </w:r>
    </w:p>
    <w:p w14:paraId="56507496">
      <w:pPr>
        <w:pStyle w:val="5"/>
        <w:spacing w:before="291" w:line="285" w:lineRule="auto"/>
        <w:rPr>
          <w:rFonts w:hint="eastAsia"/>
        </w:rPr>
      </w:pPr>
    </w:p>
    <w:p w14:paraId="1EBA9EAA">
      <w:pPr>
        <w:pStyle w:val="5"/>
        <w:spacing w:before="291" w:line="285" w:lineRule="auto"/>
        <w:rPr>
          <w:rFonts w:hint="eastAsia"/>
        </w:rPr>
      </w:pPr>
      <w:r>
        <w:rPr>
          <w:rFonts w:hint="eastAsia"/>
        </w:rPr>
        <w:t>Among humanity, a son can be the most effective advocate with his father, even when he has wronged him.</w:t>
      </w:r>
    </w:p>
    <w:p w14:paraId="71F93A89">
      <w:pPr>
        <w:pStyle w:val="5"/>
        <w:spacing w:before="291" w:line="285" w:lineRule="auto"/>
        <w:rPr>
          <w:rFonts w:hint="eastAsia"/>
        </w:rPr>
      </w:pPr>
      <w:r>
        <w:rPr>
          <w:rFonts w:hint="eastAsia"/>
        </w:rPr>
        <w:t>在人类中，即使儿子做错了事，他也可以成为与父亲之间最有效的辩护者。</w:t>
      </w:r>
    </w:p>
    <w:p w14:paraId="18DD298A">
      <w:pPr>
        <w:pStyle w:val="5"/>
        <w:spacing w:before="291" w:line="285" w:lineRule="auto"/>
        <w:rPr>
          <w:rFonts w:hint="eastAsia"/>
        </w:rPr>
      </w:pPr>
    </w:p>
    <w:p w14:paraId="42AEC6B4">
      <w:pPr>
        <w:pStyle w:val="5"/>
        <w:spacing w:before="291" w:line="285" w:lineRule="auto"/>
        <w:rPr>
          <w:rFonts w:hint="eastAsia"/>
        </w:rPr>
      </w:pPr>
      <w:r>
        <w:rPr>
          <w:rFonts w:hint="eastAsia"/>
        </w:rPr>
        <w:t>By humbly and obediently acknowledging his transgressions and seeking his father's mercy, he can secure forgiveness, as a father's heart cannot resist such pleas.</w:t>
      </w:r>
    </w:p>
    <w:p w14:paraId="5C8B1FDA">
      <w:pPr>
        <w:pStyle w:val="5"/>
        <w:spacing w:before="291" w:line="285" w:lineRule="auto"/>
        <w:rPr>
          <w:rFonts w:hint="eastAsia"/>
        </w:rPr>
      </w:pPr>
      <w:r>
        <w:rPr>
          <w:rFonts w:hint="eastAsia"/>
        </w:rPr>
        <w:t>通过谦卑顺服地承认自己的过犯并寻求父亲的怜悯，他可以获得赦免，因为父亲的心无法抗拒这样的恳求。</w:t>
      </w:r>
    </w:p>
    <w:p w14:paraId="14A4344D">
      <w:pPr>
        <w:pStyle w:val="5"/>
        <w:spacing w:before="291" w:line="285" w:lineRule="auto"/>
        <w:rPr>
          <w:rFonts w:hint="eastAsia"/>
        </w:rPr>
      </w:pPr>
    </w:p>
    <w:p w14:paraId="6B955347">
      <w:pPr>
        <w:pStyle w:val="5"/>
        <w:spacing w:before="291" w:line="285" w:lineRule="auto"/>
        <w:rPr>
          <w:rFonts w:hint="eastAsia"/>
        </w:rPr>
      </w:pPr>
      <w:r>
        <w:rPr>
          <w:rFonts w:hint="eastAsia"/>
        </w:rPr>
        <w:t>Therefore, we should confidently believe that our Father of mercy and God of all comfort (2 Corinthians 1:3) will hear the cries and groans of His children who pray to Him.</w:t>
      </w:r>
    </w:p>
    <w:p w14:paraId="79E096C6">
      <w:pPr>
        <w:pStyle w:val="5"/>
        <w:spacing w:before="291" w:line="285" w:lineRule="auto"/>
        <w:rPr>
          <w:rFonts w:hint="eastAsia"/>
        </w:rPr>
      </w:pPr>
      <w:r>
        <w:rPr>
          <w:rFonts w:hint="eastAsia"/>
        </w:rPr>
        <w:t>因此，我们应当确信，我们怜悯的父和赐各样安慰的神（哥林多后书 1:3）必会垂听祂儿女向祂祷告的哭泣和呻吟。</w:t>
      </w:r>
    </w:p>
    <w:p w14:paraId="0AB8E7F6">
      <w:pPr>
        <w:pStyle w:val="5"/>
        <w:spacing w:before="291" w:line="285" w:lineRule="auto"/>
        <w:rPr>
          <w:rFonts w:hint="eastAsia"/>
        </w:rPr>
      </w:pPr>
    </w:p>
    <w:p w14:paraId="3265C00A">
      <w:pPr>
        <w:pStyle w:val="5"/>
        <w:spacing w:before="291" w:line="285" w:lineRule="auto"/>
        <w:rPr>
          <w:rFonts w:hint="eastAsia"/>
        </w:rPr>
      </w:pPr>
      <w:r>
        <w:rPr>
          <w:rFonts w:hint="eastAsia"/>
        </w:rPr>
        <w:t>He invites and encourages us to pray for ourselves, rather than relying on intermediaries to petition Him on our behalf.</w:t>
      </w:r>
    </w:p>
    <w:p w14:paraId="3DBE5EB9">
      <w:pPr>
        <w:pStyle w:val="5"/>
        <w:spacing w:before="291" w:line="285" w:lineRule="auto"/>
        <w:rPr>
          <w:rFonts w:hint="eastAsia"/>
        </w:rPr>
      </w:pPr>
      <w:r>
        <w:rPr>
          <w:rFonts w:hint="eastAsia"/>
        </w:rPr>
        <w:t>祂邀请并鼓励我们为自己祷告，而不是依赖中介人代我们向祂祈求。</w:t>
      </w:r>
    </w:p>
    <w:p w14:paraId="472DF9AD">
      <w:pPr>
        <w:pStyle w:val="5"/>
        <w:spacing w:before="291" w:line="285" w:lineRule="auto"/>
        <w:rPr>
          <w:rFonts w:hint="eastAsia"/>
        </w:rPr>
      </w:pPr>
    </w:p>
    <w:p w14:paraId="5CDC34CD">
      <w:pPr>
        <w:pStyle w:val="5"/>
        <w:spacing w:before="291" w:line="285" w:lineRule="auto"/>
        <w:ind w:right="99"/>
        <w:rPr>
          <w:rFonts w:hint="eastAsia"/>
        </w:rPr>
      </w:pPr>
      <w:r>
        <w:rPr>
          <w:rFonts w:hint="eastAsia"/>
        </w:rPr>
        <w:t>The parable of the prodigal son illustrates this profound fatherly mercy.</w:t>
      </w:r>
    </w:p>
    <w:p w14:paraId="05FF4CE1">
      <w:pPr>
        <w:pStyle w:val="5"/>
        <w:spacing w:before="291" w:line="285" w:lineRule="auto"/>
        <w:ind w:right="99"/>
        <w:rPr>
          <w:rFonts w:hint="eastAsia"/>
        </w:rPr>
      </w:pPr>
      <w:r>
        <w:rPr>
          <w:rFonts w:hint="eastAsia"/>
        </w:rPr>
        <w:t>浪子的比喻阐明了这种深厚的父爱。</w:t>
      </w:r>
    </w:p>
    <w:p w14:paraId="16544D7D">
      <w:pPr>
        <w:pStyle w:val="5"/>
        <w:spacing w:before="291" w:line="285" w:lineRule="auto"/>
        <w:ind w:right="99"/>
        <w:rPr>
          <w:rFonts w:hint="eastAsia"/>
        </w:rPr>
      </w:pPr>
    </w:p>
    <w:p w14:paraId="0B78B75E">
      <w:pPr>
        <w:pStyle w:val="5"/>
        <w:spacing w:before="291" w:line="285" w:lineRule="auto"/>
        <w:ind w:right="99"/>
        <w:rPr>
          <w:rFonts w:hint="eastAsia"/>
        </w:rPr>
      </w:pPr>
      <w:r>
        <w:rPr>
          <w:rFonts w:hint="eastAsia"/>
        </w:rPr>
        <w:t>In the story, the father does not wait for his son to verbally request forgiveness; instead, he recognizes his wayward child from afar and rushes to embrace him, showering him with comfort and grace.</w:t>
      </w:r>
    </w:p>
    <w:p w14:paraId="29F63271">
      <w:pPr>
        <w:pStyle w:val="5"/>
        <w:spacing w:before="291" w:line="285" w:lineRule="auto"/>
        <w:ind w:right="99"/>
        <w:rPr>
          <w:rFonts w:hint="eastAsia"/>
        </w:rPr>
      </w:pPr>
      <w:r>
        <w:rPr>
          <w:rFonts w:hint="eastAsia"/>
        </w:rPr>
        <w:t>故事中，父亲并没有等待儿子开口请求饶恕；反之，祂远远地就认出了祂任性的孩子，并冲上前去拥抱他，用安慰和恩典沐浴他。</w:t>
      </w:r>
    </w:p>
    <w:p w14:paraId="2BD05E34">
      <w:pPr>
        <w:pStyle w:val="5"/>
        <w:spacing w:before="291" w:line="285" w:lineRule="auto"/>
        <w:ind w:right="99"/>
        <w:rPr>
          <w:rFonts w:hint="eastAsia"/>
        </w:rPr>
      </w:pPr>
    </w:p>
    <w:p w14:paraId="1455ECEC">
      <w:pPr>
        <w:pStyle w:val="5"/>
        <w:spacing w:before="291" w:line="285" w:lineRule="auto"/>
        <w:ind w:right="99"/>
        <w:rPr>
          <w:rFonts w:hint="eastAsia"/>
        </w:rPr>
      </w:pPr>
      <w:r>
        <w:rPr>
          <w:rFonts w:hint="eastAsia"/>
        </w:rPr>
        <w:t>Through this parable, God teaches us to anticipate even greater grace, gentleness, and kindness from Him.</w:t>
      </w:r>
    </w:p>
    <w:p w14:paraId="04F5F554">
      <w:pPr>
        <w:pStyle w:val="5"/>
        <w:spacing w:before="291" w:line="285" w:lineRule="auto"/>
        <w:ind w:right="99"/>
        <w:rPr>
          <w:rFonts w:hint="eastAsia"/>
        </w:rPr>
      </w:pPr>
      <w:r>
        <w:rPr>
          <w:rFonts w:hint="eastAsia"/>
        </w:rPr>
        <w:t>通过这个比喻，神教导我们期盼从祂那里得到更大的恩典、温柔和仁慈。</w:t>
      </w:r>
    </w:p>
    <w:p w14:paraId="7549C6BF">
      <w:pPr>
        <w:pStyle w:val="5"/>
        <w:spacing w:before="291" w:line="285" w:lineRule="auto"/>
        <w:ind w:right="99"/>
        <w:rPr>
          <w:rFonts w:hint="eastAsia"/>
        </w:rPr>
      </w:pPr>
    </w:p>
    <w:p w14:paraId="402B5227">
      <w:pPr>
        <w:pStyle w:val="5"/>
        <w:spacing w:before="291" w:line="285" w:lineRule="auto"/>
        <w:ind w:right="99"/>
        <w:rPr>
          <w:rFonts w:hint="eastAsia"/>
        </w:rPr>
      </w:pPr>
      <w:r>
        <w:rPr>
          <w:rFonts w:hint="eastAsia"/>
        </w:rPr>
        <w:t>He is not merely a Father; He is infinitely good and compassionate.</w:t>
      </w:r>
    </w:p>
    <w:p w14:paraId="4E21669D">
      <w:pPr>
        <w:pStyle w:val="5"/>
        <w:spacing w:before="291" w:line="285" w:lineRule="auto"/>
        <w:ind w:right="99"/>
        <w:rPr>
          <w:rFonts w:hint="eastAsia"/>
        </w:rPr>
      </w:pPr>
      <w:r>
        <w:rPr>
          <w:rFonts w:hint="eastAsia"/>
        </w:rPr>
        <w:t>祂不仅仅是一位父亲；祂是无限良善和慈悲的。</w:t>
      </w:r>
    </w:p>
    <w:p w14:paraId="033C9E17">
      <w:pPr>
        <w:pStyle w:val="5"/>
        <w:spacing w:before="291" w:line="285" w:lineRule="auto"/>
        <w:ind w:right="99"/>
        <w:rPr>
          <w:rFonts w:hint="eastAsia"/>
        </w:rPr>
      </w:pPr>
    </w:p>
    <w:p w14:paraId="0D2F6129">
      <w:pPr>
        <w:pStyle w:val="5"/>
        <w:spacing w:before="291" w:line="285" w:lineRule="auto"/>
        <w:ind w:right="99"/>
        <w:rPr>
          <w:rFonts w:hint="eastAsia"/>
        </w:rPr>
      </w:pPr>
      <w:r>
        <w:rPr>
          <w:rFonts w:hint="eastAsia"/>
        </w:rPr>
        <w:t>Thus, even when we, His children, approach Him with humility, confessing our ingratitude, rebellion, and shortcomings, He responds with boundless compassion.</w:t>
      </w:r>
    </w:p>
    <w:p w14:paraId="5447619D">
      <w:pPr>
        <w:pStyle w:val="5"/>
        <w:spacing w:before="291" w:line="285" w:lineRule="auto"/>
        <w:ind w:right="99"/>
        <w:rPr>
          <w:rFonts w:hint="eastAsia"/>
        </w:rPr>
      </w:pPr>
      <w:r>
        <w:rPr>
          <w:rFonts w:hint="eastAsia"/>
        </w:rPr>
        <w:t>因此，即使我们，祂的儿女，怀着谦卑来到祂面前，承认我们的忘恩负义、悖逆和缺点，祂也会以无限的怜悯来回应。</w:t>
      </w:r>
    </w:p>
    <w:p w14:paraId="3A51B6DD">
      <w:pPr>
        <w:pStyle w:val="5"/>
        <w:spacing w:before="291" w:line="285" w:lineRule="auto"/>
        <w:ind w:right="99"/>
        <w:rPr>
          <w:rFonts w:hint="eastAsia"/>
        </w:rPr>
      </w:pPr>
    </w:p>
    <w:p w14:paraId="268AA9F0">
      <w:pPr>
        <w:pStyle w:val="5"/>
        <w:spacing w:before="291" w:line="285" w:lineRule="auto"/>
        <w:ind w:right="99"/>
        <w:rPr>
          <w:rFonts w:hint="eastAsia"/>
        </w:rPr>
      </w:pPr>
      <w:r>
        <w:rPr>
          <w:rFonts w:hint="eastAsia"/>
        </w:rPr>
        <w:t>To emphasize that He is the Father of all Christians, God encourages us not only to call Him "Father" but also explicitly directs us to address Him as "our Father."</w:t>
      </w:r>
    </w:p>
    <w:p w14:paraId="1628F946">
      <w:pPr>
        <w:pStyle w:val="5"/>
        <w:spacing w:before="291" w:line="285" w:lineRule="auto"/>
        <w:ind w:right="99"/>
        <w:rPr>
          <w:rFonts w:hint="eastAsia"/>
        </w:rPr>
      </w:pPr>
      <w:r>
        <w:rPr>
          <w:rFonts w:hint="eastAsia"/>
        </w:rPr>
        <w:t>为强调祂是所有基督徒的父，神不仅鼓励我们称呼祂为“父”，而且明确指示我们称呼祂为“我们的父”。</w:t>
      </w:r>
    </w:p>
    <w:p w14:paraId="6225F579">
      <w:pPr>
        <w:pStyle w:val="5"/>
        <w:spacing w:before="291" w:line="285" w:lineRule="auto"/>
        <w:ind w:right="99"/>
        <w:rPr>
          <w:rFonts w:hint="eastAsia"/>
        </w:rPr>
      </w:pPr>
    </w:p>
    <w:p w14:paraId="3C4A0B26">
      <w:pPr>
        <w:pStyle w:val="5"/>
        <w:spacing w:before="291" w:line="285" w:lineRule="auto"/>
        <w:ind w:right="99"/>
        <w:rPr>
          <w:rFonts w:hint="eastAsia"/>
        </w:rPr>
      </w:pPr>
      <w:r>
        <w:rPr>
          <w:rFonts w:hint="eastAsia"/>
        </w:rPr>
        <w:t>In doing so, He underscores that we are His children, despite our unworthiness.</w:t>
      </w:r>
    </w:p>
    <w:p w14:paraId="7BD4268B">
      <w:pPr>
        <w:pStyle w:val="5"/>
        <w:spacing w:before="291" w:line="285" w:lineRule="auto"/>
        <w:ind w:right="99"/>
        <w:rPr>
          <w:rFonts w:hint="eastAsia"/>
        </w:rPr>
      </w:pPr>
      <w:r>
        <w:rPr>
          <w:rFonts w:hint="eastAsia"/>
        </w:rPr>
        <w:t>这样做，祂强调了尽管我们不配，我们仍是祂的儿女。</w:t>
      </w:r>
    </w:p>
    <w:p w14:paraId="36FEA27B">
      <w:pPr>
        <w:pStyle w:val="5"/>
        <w:spacing w:before="291" w:line="285" w:lineRule="auto"/>
        <w:ind w:right="99"/>
        <w:rPr>
          <w:rFonts w:hint="eastAsia"/>
        </w:rPr>
      </w:pPr>
    </w:p>
    <w:p w14:paraId="1D7AA37F">
      <w:pPr>
        <w:pStyle w:val="5"/>
        <w:spacing w:before="291" w:line="285" w:lineRule="auto"/>
        <w:ind w:right="99"/>
        <w:rPr>
          <w:rFonts w:hint="eastAsia"/>
        </w:rPr>
      </w:pPr>
      <w:r>
        <w:rPr>
          <w:rFonts w:hint="eastAsia"/>
        </w:rPr>
        <w:t>We boldly declare, "Father, you are kind to your children and ready to forgive them.</w:t>
      </w:r>
    </w:p>
    <w:p w14:paraId="427434AA">
      <w:pPr>
        <w:pStyle w:val="5"/>
        <w:spacing w:before="291" w:line="285" w:lineRule="auto"/>
        <w:ind w:right="99"/>
        <w:rPr>
          <w:rFonts w:hint="eastAsia"/>
        </w:rPr>
      </w:pPr>
      <w:r>
        <w:rPr>
          <w:rFonts w:hint="eastAsia"/>
        </w:rPr>
        <w:t>我们大胆地宣告：“父啊，祢对祢的儿女仁慈，并乐意饶恕他们。”</w:t>
      </w:r>
    </w:p>
    <w:p w14:paraId="2EDC5752">
      <w:pPr>
        <w:pStyle w:val="5"/>
        <w:spacing w:before="291" w:line="285" w:lineRule="auto"/>
        <w:ind w:right="99"/>
        <w:rPr>
          <w:rFonts w:hint="eastAsia"/>
        </w:rPr>
      </w:pPr>
    </w:p>
    <w:p w14:paraId="14C9B714">
      <w:pPr>
        <w:pStyle w:val="5"/>
        <w:spacing w:before="291" w:line="285" w:lineRule="auto"/>
        <w:ind w:right="99"/>
        <w:rPr>
          <w:rFonts w:hint="eastAsia"/>
        </w:rPr>
      </w:pPr>
      <w:r>
        <w:rPr>
          <w:rFonts w:hint="eastAsia"/>
        </w:rPr>
        <w:t>We are confident that you are our Father, overflowing with fatherly affection and goodwill toward us, regardless of our sins, imperfections, or limitations."</w:t>
      </w:r>
    </w:p>
    <w:p w14:paraId="7285735D">
      <w:pPr>
        <w:pStyle w:val="5"/>
        <w:spacing w:before="291" w:line="285" w:lineRule="auto"/>
        <w:ind w:right="99"/>
        <w:rPr>
          <w:rFonts w:hint="eastAsia"/>
        </w:rPr>
      </w:pPr>
      <w:r>
        <w:rPr>
          <w:rFonts w:hint="eastAsia"/>
        </w:rPr>
        <w:t>我们深信祢是我们的父，对我们充满父爱和善意，无论我们的罪孽、不完美或局限如何。”</w:t>
      </w:r>
    </w:p>
    <w:p w14:paraId="5C533F9A">
      <w:pPr>
        <w:pStyle w:val="5"/>
        <w:spacing w:before="291" w:line="285" w:lineRule="auto"/>
        <w:ind w:right="99"/>
        <w:rPr>
          <w:rFonts w:hint="eastAsia"/>
        </w:rPr>
      </w:pPr>
    </w:p>
    <w:p w14:paraId="632287C2">
      <w:pPr>
        <w:pStyle w:val="5"/>
        <w:spacing w:before="291" w:line="285" w:lineRule="auto"/>
        <w:ind w:right="99"/>
        <w:rPr>
          <w:rFonts w:hint="eastAsia"/>
        </w:rPr>
      </w:pPr>
      <w:r>
        <w:rPr>
          <w:rFonts w:hint="eastAsia"/>
        </w:rPr>
        <w:t>As we address God as "our Father," it serves as a profound reminder of the unity and brotherly affection that ought to bind us together.</w:t>
      </w:r>
    </w:p>
    <w:p w14:paraId="42B47F69">
      <w:pPr>
        <w:pStyle w:val="5"/>
        <w:spacing w:before="291" w:line="285" w:lineRule="auto"/>
        <w:ind w:right="99"/>
        <w:rPr>
          <w:rFonts w:hint="eastAsia"/>
        </w:rPr>
      </w:pPr>
      <w:r>
        <w:rPr>
          <w:rFonts w:hint="eastAsia"/>
        </w:rPr>
        <w:t>当我们称神为“我们的父”时，这深刻地提醒我们，合一和弟兄般的情谊应当将我们联结在一起。</w:t>
      </w:r>
    </w:p>
    <w:p w14:paraId="3389FD26">
      <w:pPr>
        <w:pStyle w:val="5"/>
        <w:spacing w:before="291" w:line="285" w:lineRule="auto"/>
        <w:ind w:right="99"/>
        <w:rPr>
          <w:rFonts w:hint="eastAsia"/>
        </w:rPr>
      </w:pPr>
    </w:p>
    <w:p w14:paraId="215DF073">
      <w:pPr>
        <w:pStyle w:val="5"/>
        <w:spacing w:before="291" w:line="285" w:lineRule="auto"/>
        <w:ind w:right="99"/>
        <w:rPr>
          <w:rFonts w:hint="eastAsia"/>
        </w:rPr>
      </w:pPr>
      <w:r>
        <w:rPr>
          <w:rFonts w:hint="eastAsia"/>
        </w:rPr>
        <w:t>We are all children of one Father, and this common origin calls us to cultivate a deep sense of fraternity among ourselves.</w:t>
      </w:r>
    </w:p>
    <w:p w14:paraId="1D1F5A32">
      <w:pPr>
        <w:pStyle w:val="5"/>
        <w:spacing w:before="291" w:line="285" w:lineRule="auto"/>
        <w:ind w:right="99"/>
        <w:rPr>
          <w:rFonts w:hint="eastAsia"/>
        </w:rPr>
      </w:pPr>
      <w:r>
        <w:rPr>
          <w:rFonts w:hint="eastAsia"/>
        </w:rPr>
        <w:t>我们都是同一位父亲的儿女，这个共同的起源呼召我们在我们中间培养深厚的兄弟情谊。</w:t>
      </w:r>
    </w:p>
    <w:p w14:paraId="31273154">
      <w:pPr>
        <w:pStyle w:val="5"/>
        <w:spacing w:before="291" w:line="285" w:lineRule="auto"/>
        <w:ind w:right="99"/>
        <w:rPr>
          <w:rFonts w:hint="eastAsia"/>
        </w:rPr>
      </w:pPr>
    </w:p>
    <w:p w14:paraId="4EB312F6">
      <w:pPr>
        <w:pStyle w:val="5"/>
        <w:spacing w:before="291" w:line="285" w:lineRule="auto"/>
        <w:ind w:right="99"/>
        <w:rPr>
          <w:rFonts w:hint="eastAsia"/>
        </w:rPr>
      </w:pPr>
      <w:r>
        <w:rPr>
          <w:rFonts w:hint="eastAsia"/>
        </w:rPr>
        <w:t>Our heavenly Father, from whom all goodness flows, is the source of every blessing we receive.</w:t>
      </w:r>
    </w:p>
    <w:p w14:paraId="6511FB0A">
      <w:pPr>
        <w:pStyle w:val="5"/>
        <w:spacing w:before="291" w:line="285" w:lineRule="auto"/>
        <w:ind w:right="99"/>
        <w:rPr>
          <w:rFonts w:hint="eastAsia"/>
        </w:rPr>
      </w:pPr>
      <w:r>
        <w:rPr>
          <w:rFonts w:hint="eastAsia"/>
        </w:rPr>
        <w:t>我们的天父，一切良善都从祂流出，是我们领受每一个祝福的源泉。</w:t>
      </w:r>
    </w:p>
    <w:p w14:paraId="36860359">
      <w:pPr>
        <w:pStyle w:val="5"/>
        <w:spacing w:before="291" w:line="285" w:lineRule="auto"/>
        <w:ind w:right="99"/>
        <w:rPr>
          <w:rFonts w:hint="eastAsia"/>
        </w:rPr>
      </w:pPr>
    </w:p>
    <w:p w14:paraId="646E4212">
      <w:pPr>
        <w:pStyle w:val="5"/>
        <w:spacing w:before="291" w:line="285" w:lineRule="auto"/>
        <w:ind w:right="99"/>
        <w:rPr>
          <w:rFonts w:hint="eastAsia"/>
        </w:rPr>
      </w:pPr>
      <w:r>
        <w:rPr>
          <w:rFonts w:hint="eastAsia"/>
        </w:rPr>
        <w:t>Therefore, we should never allow divisions or separations to prevent us from wholeheartedly and generously sharing our blessings with one another in times of need.</w:t>
      </w:r>
    </w:p>
    <w:p w14:paraId="34977E44">
      <w:pPr>
        <w:pStyle w:val="5"/>
        <w:spacing w:before="291" w:line="285" w:lineRule="auto"/>
        <w:ind w:right="99"/>
        <w:rPr>
          <w:rFonts w:hint="eastAsia"/>
        </w:rPr>
      </w:pPr>
      <w:r>
        <w:rPr>
          <w:rFonts w:hint="eastAsia"/>
        </w:rPr>
        <w:t>因此，我们绝不应让分裂或分离阻碍我们在需要之时全心全意、慷慨地与彼此分享我们的祝福。</w:t>
      </w:r>
    </w:p>
    <w:p w14:paraId="4345119A">
      <w:pPr>
        <w:pStyle w:val="5"/>
        <w:spacing w:before="291" w:line="285" w:lineRule="auto"/>
        <w:ind w:right="99"/>
        <w:rPr>
          <w:rFonts w:hint="eastAsia"/>
        </w:rPr>
      </w:pPr>
    </w:p>
    <w:p w14:paraId="1AC5D5B9">
      <w:pPr>
        <w:pStyle w:val="5"/>
        <w:spacing w:before="291" w:line="285" w:lineRule="auto"/>
        <w:ind w:right="99"/>
        <w:rPr>
          <w:rFonts w:hint="eastAsia"/>
        </w:rPr>
      </w:pPr>
      <w:r>
        <w:rPr>
          <w:rFonts w:hint="eastAsia"/>
        </w:rPr>
        <w:t>When we exhibit a readiness to support and assist one another, there is no better way to be of service to our brothers and sisters.</w:t>
      </w:r>
    </w:p>
    <w:p w14:paraId="7CFF00D2">
      <w:pPr>
        <w:pStyle w:val="5"/>
        <w:spacing w:before="291" w:line="285" w:lineRule="auto"/>
        <w:ind w:right="99"/>
        <w:rPr>
          <w:rFonts w:hint="eastAsia"/>
        </w:rPr>
      </w:pPr>
      <w:r>
        <w:rPr>
          <w:rFonts w:hint="eastAsia"/>
        </w:rPr>
        <w:t>当我们表现出乐意互相扶持和帮助时，没有比这更好的方式来服事我们的弟兄姊妹了。</w:t>
      </w:r>
    </w:p>
    <w:p w14:paraId="02BA7582">
      <w:pPr>
        <w:pStyle w:val="5"/>
        <w:spacing w:before="291" w:line="285" w:lineRule="auto"/>
        <w:ind w:right="99"/>
        <w:rPr>
          <w:rFonts w:hint="eastAsia"/>
        </w:rPr>
      </w:pPr>
    </w:p>
    <w:p w14:paraId="384CE4B4">
      <w:pPr>
        <w:pStyle w:val="5"/>
        <w:spacing w:before="291" w:line="285" w:lineRule="auto"/>
        <w:ind w:right="99"/>
        <w:rPr>
          <w:rFonts w:hint="eastAsia"/>
        </w:rPr>
      </w:pPr>
      <w:r>
        <w:rPr>
          <w:rFonts w:hint="eastAsia"/>
        </w:rPr>
        <w:t>In times of favor and divine benevolence, when God's countenance shines upon us, we lack nothing.</w:t>
      </w:r>
    </w:p>
    <w:p w14:paraId="0388F318">
      <w:pPr>
        <w:pStyle w:val="5"/>
        <w:spacing w:before="291" w:line="285" w:lineRule="auto"/>
        <w:ind w:right="99"/>
        <w:rPr>
          <w:rFonts w:hint="eastAsia"/>
        </w:rPr>
      </w:pPr>
      <w:r>
        <w:rPr>
          <w:rFonts w:hint="eastAsia"/>
        </w:rPr>
        <w:t>在蒙恩和神圣慈爱之时，当神的容光照耀我们时，我们一无所缺。</w:t>
      </w:r>
    </w:p>
    <w:p w14:paraId="3500B668">
      <w:pPr>
        <w:pStyle w:val="5"/>
        <w:spacing w:before="291" w:line="285" w:lineRule="auto"/>
        <w:ind w:right="99"/>
        <w:rPr>
          <w:rFonts w:hint="eastAsia"/>
        </w:rPr>
      </w:pPr>
    </w:p>
    <w:p w14:paraId="64F027B7">
      <w:pPr>
        <w:pStyle w:val="5"/>
        <w:spacing w:before="291" w:line="285" w:lineRule="auto"/>
        <w:ind w:right="99"/>
        <w:rPr>
          <w:rFonts w:hint="eastAsia"/>
        </w:rPr>
      </w:pPr>
      <w:r>
        <w:rPr>
          <w:rFonts w:hint="eastAsia"/>
        </w:rPr>
        <w:t>However, we also owe this to our Father.</w:t>
      </w:r>
    </w:p>
    <w:p w14:paraId="481CD5FD">
      <w:pPr>
        <w:pStyle w:val="5"/>
        <w:spacing w:before="291" w:line="285" w:lineRule="auto"/>
        <w:ind w:right="99"/>
        <w:rPr>
          <w:rFonts w:hint="eastAsia"/>
        </w:rPr>
      </w:pPr>
      <w:r>
        <w:rPr>
          <w:rFonts w:hint="eastAsia"/>
        </w:rPr>
        <w:t>然而，我们也欠我们的父这一切。</w:t>
      </w:r>
    </w:p>
    <w:p w14:paraId="46A5447E">
      <w:pPr>
        <w:pStyle w:val="5"/>
        <w:spacing w:before="291" w:line="285" w:lineRule="auto"/>
        <w:ind w:right="99"/>
        <w:rPr>
          <w:rFonts w:hint="eastAsia"/>
        </w:rPr>
      </w:pPr>
    </w:p>
    <w:p w14:paraId="7B0B2E13">
      <w:pPr>
        <w:pStyle w:val="5"/>
        <w:spacing w:before="291" w:line="285" w:lineRule="auto"/>
        <w:ind w:right="99"/>
        <w:rPr>
          <w:rFonts w:hint="eastAsia"/>
        </w:rPr>
      </w:pPr>
      <w:r>
        <w:rPr>
          <w:rFonts w:hint="eastAsia"/>
        </w:rPr>
        <w:t>Just as someone who genuinely loves and desires the well- being and honor of the head of a household naturally extends that care to the entire family, so should we, as children of our heavenly Father, show the same affection to His people, His house, and His inheritance.</w:t>
      </w:r>
    </w:p>
    <w:p w14:paraId="42741065">
      <w:pPr>
        <w:pStyle w:val="5"/>
        <w:spacing w:before="291" w:line="285" w:lineRule="auto"/>
        <w:ind w:right="99"/>
        <w:rPr>
          <w:rFonts w:hint="eastAsia"/>
        </w:rPr>
      </w:pPr>
      <w:r>
        <w:rPr>
          <w:rFonts w:hint="eastAsia"/>
        </w:rPr>
        <w:t>正如一个真正爱慕并渴望一家之主福祉和尊荣的人，自然会将那份关怀延伸到整个家庭；同样，我们作为天父的儿女，也应向祂的子民、祂的家和祂的产业显出同样的爱。</w:t>
      </w:r>
    </w:p>
    <w:p w14:paraId="028BA201">
      <w:pPr>
        <w:pStyle w:val="5"/>
        <w:spacing w:before="291" w:line="285" w:lineRule="auto"/>
        <w:ind w:right="99"/>
        <w:rPr>
          <w:rFonts w:hint="eastAsia"/>
        </w:rPr>
      </w:pPr>
    </w:p>
    <w:p w14:paraId="12C03B61">
      <w:pPr>
        <w:pStyle w:val="5"/>
        <w:spacing w:before="291" w:line="285" w:lineRule="auto"/>
        <w:ind w:right="99"/>
        <w:rPr>
          <w:rFonts w:hint="eastAsia"/>
        </w:rPr>
      </w:pPr>
      <w:r>
        <w:rPr>
          <w:rFonts w:hint="eastAsia"/>
        </w:rPr>
        <w:t>God has bestowed such honor upon His people that He describes them as the fullness of His unique Son (Ephesians 1:23).</w:t>
      </w:r>
    </w:p>
    <w:p w14:paraId="591C8F8E">
      <w:pPr>
        <w:pStyle w:val="5"/>
        <w:spacing w:before="291" w:line="285" w:lineRule="auto"/>
        <w:ind w:right="99"/>
        <w:rPr>
          <w:rFonts w:hint="eastAsia"/>
        </w:rPr>
      </w:pPr>
      <w:r>
        <w:rPr>
          <w:rFonts w:hint="eastAsia"/>
        </w:rPr>
        <w:t>神已将如此的尊荣赐给祂的子民，以致祂将他们描述为祂独生子的丰满（以弗所书 1:23）。</w:t>
      </w:r>
    </w:p>
    <w:p w14:paraId="697EA03F">
      <w:pPr>
        <w:pStyle w:val="5"/>
        <w:spacing w:before="291" w:line="285" w:lineRule="auto"/>
        <w:ind w:right="99"/>
        <w:rPr>
          <w:rFonts w:hint="eastAsia"/>
        </w:rPr>
      </w:pPr>
    </w:p>
    <w:p w14:paraId="5081CD51">
      <w:pPr>
        <w:pStyle w:val="5"/>
        <w:spacing w:before="291" w:line="285" w:lineRule="auto"/>
        <w:ind w:right="99"/>
        <w:rPr>
          <w:rFonts w:hint="eastAsia"/>
        </w:rPr>
      </w:pPr>
      <w:r>
        <w:rPr>
          <w:rFonts w:hint="eastAsia"/>
        </w:rPr>
        <w:t>Thus, we should be compelled by love and devotion to care for and serve one another in the same manner that a family looks out for its own members.</w:t>
      </w:r>
    </w:p>
    <w:p w14:paraId="5C471D11">
      <w:pPr>
        <w:pStyle w:val="5"/>
        <w:spacing w:before="291" w:line="285" w:lineRule="auto"/>
        <w:ind w:right="99"/>
        <w:rPr>
          <w:rFonts w:hint="eastAsia"/>
        </w:rPr>
      </w:pPr>
      <w:r>
        <w:rPr>
          <w:rFonts w:hint="eastAsia"/>
        </w:rPr>
        <w:t>因此，我们应当被爱和奉献所驱使，以家庭照顾其成员的同样方式来关怀和服事彼此。</w:t>
      </w:r>
    </w:p>
    <w:p w14:paraId="6A21BA7B">
      <w:pPr>
        <w:pStyle w:val="5"/>
        <w:spacing w:before="291" w:line="285" w:lineRule="auto"/>
        <w:ind w:right="99"/>
        <w:rPr>
          <w:rFonts w:hint="eastAsia"/>
        </w:rPr>
      </w:pPr>
    </w:p>
    <w:p w14:paraId="474954E9">
      <w:pPr>
        <w:pStyle w:val="5"/>
        <w:spacing w:before="291" w:line="285" w:lineRule="auto"/>
        <w:ind w:right="99"/>
        <w:rPr>
          <w:rFonts w:hint="eastAsia"/>
        </w:rPr>
      </w:pPr>
      <w:r>
        <w:rPr>
          <w:rFonts w:hint="eastAsia"/>
        </w:rPr>
        <w:t>The Christian's prayer, therefore, should be characterized by a sense of unity and inclusiveness.</w:t>
      </w:r>
    </w:p>
    <w:p w14:paraId="15C35950">
      <w:pPr>
        <w:pStyle w:val="5"/>
        <w:spacing w:before="291" w:line="285" w:lineRule="auto"/>
        <w:ind w:right="99"/>
        <w:rPr>
          <w:rFonts w:hint="eastAsia"/>
        </w:rPr>
      </w:pPr>
      <w:r>
        <w:rPr>
          <w:rFonts w:hint="eastAsia"/>
        </w:rPr>
        <w:t>因此，基督徒的祷告应当具有合一和包容的特质。</w:t>
      </w:r>
    </w:p>
    <w:p w14:paraId="49666F94">
      <w:pPr>
        <w:pStyle w:val="5"/>
        <w:spacing w:before="291" w:line="285" w:lineRule="auto"/>
        <w:ind w:right="99"/>
        <w:rPr>
          <w:rFonts w:hint="eastAsia"/>
        </w:rPr>
      </w:pPr>
    </w:p>
    <w:p w14:paraId="4E1DC426">
      <w:pPr>
        <w:pStyle w:val="5"/>
        <w:spacing w:before="291" w:line="285" w:lineRule="auto"/>
        <w:ind w:right="99"/>
        <w:rPr>
          <w:rFonts w:hint="eastAsia"/>
        </w:rPr>
      </w:pPr>
      <w:r>
        <w:rPr>
          <w:rFonts w:hint="eastAsia"/>
        </w:rPr>
        <w:t>It should encompass all those who are brothers and sisters in Jesus Christ.</w:t>
      </w:r>
    </w:p>
    <w:p w14:paraId="3AAF5D1E">
      <w:pPr>
        <w:pStyle w:val="5"/>
        <w:spacing w:before="291" w:line="285" w:lineRule="auto"/>
        <w:ind w:right="99"/>
        <w:rPr>
          <w:rFonts w:hint="eastAsia"/>
        </w:rPr>
      </w:pPr>
      <w:r>
        <w:rPr>
          <w:rFonts w:hint="eastAsia"/>
        </w:rPr>
        <w:t>它应当包含所有在耶稣基督里的弟兄姊妹。</w:t>
      </w:r>
    </w:p>
    <w:p w14:paraId="0FEFAC98">
      <w:pPr>
        <w:pStyle w:val="5"/>
        <w:spacing w:before="291" w:line="285" w:lineRule="auto"/>
        <w:ind w:right="99"/>
        <w:rPr>
          <w:rFonts w:hint="eastAsia"/>
        </w:rPr>
      </w:pPr>
    </w:p>
    <w:p w14:paraId="00111023">
      <w:pPr>
        <w:pStyle w:val="5"/>
        <w:spacing w:before="291" w:line="285" w:lineRule="auto"/>
        <w:ind w:right="99"/>
        <w:rPr>
          <w:rFonts w:hint="eastAsia"/>
        </w:rPr>
      </w:pPr>
      <w:r>
        <w:rPr>
          <w:rFonts w:hint="eastAsia"/>
        </w:rPr>
        <w:t>This includes not only those we are currently aware of, but also every individual on Earth.</w:t>
      </w:r>
    </w:p>
    <w:p w14:paraId="16BED948">
      <w:pPr>
        <w:pStyle w:val="5"/>
        <w:spacing w:before="291" w:line="285" w:lineRule="auto"/>
        <w:ind w:right="99"/>
        <w:rPr>
          <w:rFonts w:hint="eastAsia"/>
        </w:rPr>
      </w:pPr>
      <w:r>
        <w:rPr>
          <w:rFonts w:hint="eastAsia"/>
        </w:rPr>
        <w:t>这不仅包括我们目前所认识的人，也包括地上每一个人。</w:t>
      </w:r>
    </w:p>
    <w:p w14:paraId="09DCF5CE">
      <w:pPr>
        <w:pStyle w:val="5"/>
        <w:spacing w:before="291" w:line="285" w:lineRule="auto"/>
        <w:ind w:right="99"/>
        <w:rPr>
          <w:rFonts w:hint="eastAsia"/>
        </w:rPr>
      </w:pPr>
    </w:p>
    <w:p w14:paraId="39357C06">
      <w:pPr>
        <w:pStyle w:val="5"/>
        <w:spacing w:before="291" w:line="285" w:lineRule="auto"/>
        <w:ind w:right="99"/>
        <w:rPr>
          <w:rFonts w:hint="eastAsia"/>
        </w:rPr>
      </w:pPr>
      <w:r>
        <w:rPr>
          <w:rFonts w:hint="eastAsia"/>
        </w:rPr>
        <w:t>While we may not be privy to God's divine plan for each person, we should desire and hope for their well-being.</w:t>
      </w:r>
    </w:p>
    <w:p w14:paraId="6AE1BD4E">
      <w:pPr>
        <w:pStyle w:val="5"/>
        <w:spacing w:before="291" w:line="285" w:lineRule="auto"/>
        <w:ind w:right="99"/>
        <w:rPr>
          <w:rFonts w:hint="eastAsia"/>
        </w:rPr>
      </w:pPr>
      <w:r>
        <w:rPr>
          <w:rFonts w:hint="eastAsia"/>
        </w:rPr>
        <w:t>虽然我们可能不知道神对每个人的神圣计划，但我们应当渴望并盼望他们的福祉。</w:t>
      </w:r>
    </w:p>
    <w:p w14:paraId="763DBFC7">
      <w:pPr>
        <w:pStyle w:val="5"/>
        <w:spacing w:before="291" w:line="285" w:lineRule="auto"/>
        <w:ind w:right="99"/>
        <w:rPr>
          <w:rFonts w:hint="eastAsia"/>
        </w:rPr>
      </w:pPr>
    </w:p>
    <w:p w14:paraId="4C48C4A9">
      <w:pPr>
        <w:pStyle w:val="5"/>
        <w:spacing w:before="291" w:line="285" w:lineRule="auto"/>
        <w:ind w:right="99"/>
        <w:rPr>
          <w:rFonts w:hint="eastAsia"/>
        </w:rPr>
      </w:pPr>
      <w:r>
        <w:rPr>
          <w:rFonts w:hint="eastAsia"/>
        </w:rPr>
        <w:t>It is vital to maintain a special fondness and affection, above all others, for the members of the household of faith, as emphasized by St. Paul (Galatians 6:10).</w:t>
      </w:r>
    </w:p>
    <w:p w14:paraId="31CBC3EE">
      <w:pPr>
        <w:pStyle w:val="5"/>
        <w:spacing w:before="291" w:line="285" w:lineRule="auto"/>
        <w:ind w:right="99"/>
        <w:rPr>
          <w:rFonts w:hint="eastAsia"/>
        </w:rPr>
      </w:pPr>
      <w:r>
        <w:rPr>
          <w:rFonts w:hint="eastAsia"/>
        </w:rPr>
        <w:t>至关重要的是，要对信徒一家的人，比对所有其他人，都怀有特殊的喜爱和情感，正如圣保罗所强调的（加拉太书 6:10）。</w:t>
      </w:r>
    </w:p>
    <w:p w14:paraId="14BB48BB">
      <w:pPr>
        <w:pStyle w:val="5"/>
        <w:spacing w:before="291" w:line="285" w:lineRule="auto"/>
        <w:ind w:right="99"/>
        <w:rPr>
          <w:rFonts w:hint="eastAsia"/>
        </w:rPr>
      </w:pPr>
    </w:p>
    <w:p w14:paraId="66F3E83C">
      <w:pPr>
        <w:pStyle w:val="5"/>
        <w:spacing w:before="291" w:line="285" w:lineRule="auto"/>
        <w:ind w:right="99"/>
        <w:rPr>
          <w:rFonts w:hint="eastAsia"/>
        </w:rPr>
      </w:pPr>
      <w:r>
        <w:rPr>
          <w:rFonts w:hint="eastAsia"/>
        </w:rPr>
        <w:t>These individuals are, to the best of our judgment, the genuine faithful and servants of God.</w:t>
      </w:r>
    </w:p>
    <w:p w14:paraId="2CA04704">
      <w:pPr>
        <w:pStyle w:val="5"/>
        <w:spacing w:before="291" w:line="285" w:lineRule="auto"/>
        <w:ind w:right="99"/>
        <w:rPr>
          <w:rFonts w:hint="eastAsia"/>
        </w:rPr>
      </w:pPr>
      <w:r>
        <w:rPr>
          <w:rFonts w:hint="eastAsia"/>
        </w:rPr>
        <w:t>这些人，据我们所能判断，是神真正的信徒和仆人。</w:t>
      </w:r>
    </w:p>
    <w:p w14:paraId="701224D3">
      <w:pPr>
        <w:pStyle w:val="5"/>
        <w:spacing w:before="291" w:line="285" w:lineRule="auto"/>
        <w:ind w:right="99"/>
        <w:rPr>
          <w:rFonts w:hint="eastAsia"/>
        </w:rPr>
      </w:pPr>
    </w:p>
    <w:p w14:paraId="391E529A">
      <w:pPr>
        <w:pStyle w:val="5"/>
        <w:spacing w:before="291" w:line="285" w:lineRule="auto"/>
        <w:ind w:right="99"/>
        <w:rPr>
          <w:rFonts w:hint="eastAsia"/>
        </w:rPr>
      </w:pPr>
      <w:r>
        <w:rPr>
          <w:rFonts w:hint="eastAsia"/>
        </w:rPr>
        <w:t>In summary, all our prayers should possess a communal dimension, recognizing the community within God's kingdom and household.</w:t>
      </w:r>
    </w:p>
    <w:p w14:paraId="6FA6A129">
      <w:pPr>
        <w:pStyle w:val="5"/>
        <w:spacing w:before="291" w:line="285" w:lineRule="auto"/>
        <w:ind w:right="99"/>
        <w:rPr>
          <w:rFonts w:hint="eastAsia"/>
        </w:rPr>
      </w:pPr>
      <w:r>
        <w:rPr>
          <w:rFonts w:hint="eastAsia"/>
        </w:rPr>
        <w:t>总而言之，我们所有的祷告都应具有群体性，承认神国度和家中群体的存在。</w:t>
      </w:r>
    </w:p>
    <w:p w14:paraId="3E9CB5B0">
      <w:pPr>
        <w:pStyle w:val="5"/>
        <w:spacing w:before="291" w:line="285" w:lineRule="auto"/>
        <w:ind w:right="99"/>
        <w:rPr>
          <w:rFonts w:hint="eastAsia"/>
        </w:rPr>
      </w:pPr>
    </w:p>
    <w:p w14:paraId="76B0E627">
      <w:pPr>
        <w:pStyle w:val="5"/>
        <w:spacing w:before="291" w:line="285" w:lineRule="auto"/>
        <w:ind w:right="99"/>
        <w:rPr>
          <w:rFonts w:hint="eastAsia"/>
        </w:rPr>
      </w:pPr>
      <w:r>
        <w:rPr>
          <w:rFonts w:hint="eastAsia"/>
        </w:rPr>
        <w:t>However, this should not hinder us from offering specific prayers, both for ourselves and for others.</w:t>
      </w:r>
    </w:p>
    <w:p w14:paraId="64170287">
      <w:pPr>
        <w:pStyle w:val="5"/>
        <w:spacing w:before="291" w:line="285" w:lineRule="auto"/>
        <w:ind w:right="99"/>
        <w:rPr>
          <w:rFonts w:hint="eastAsia"/>
        </w:rPr>
      </w:pPr>
      <w:r>
        <w:rPr>
          <w:rFonts w:hint="eastAsia"/>
        </w:rPr>
        <w:t>然而，这不应妨碍我们为自己和他人作特定的祷告。</w:t>
      </w:r>
    </w:p>
    <w:p w14:paraId="326BB9C9">
      <w:pPr>
        <w:pStyle w:val="5"/>
        <w:spacing w:before="291" w:line="285" w:lineRule="auto"/>
        <w:ind w:right="99"/>
        <w:rPr>
          <w:rFonts w:hint="eastAsia"/>
        </w:rPr>
      </w:pPr>
    </w:p>
    <w:p w14:paraId="6A56AB27">
      <w:pPr>
        <w:pStyle w:val="5"/>
        <w:spacing w:before="291" w:line="285" w:lineRule="auto"/>
        <w:ind w:right="99"/>
        <w:rPr>
          <w:rFonts w:hint="eastAsia"/>
        </w:rPr>
      </w:pPr>
      <w:r>
        <w:rPr>
          <w:rFonts w:hint="eastAsia"/>
        </w:rPr>
        <w:t>Even in these individual petitions, our hearts should remain firmly fixed on the benefit and preservation of the larger community.</w:t>
      </w:r>
    </w:p>
    <w:p w14:paraId="3073083F">
      <w:pPr>
        <w:pStyle w:val="5"/>
        <w:spacing w:before="291" w:line="285" w:lineRule="auto"/>
        <w:ind w:right="99"/>
        <w:rPr>
          <w:rFonts w:hint="eastAsia"/>
        </w:rPr>
      </w:pPr>
      <w:r>
        <w:rPr>
          <w:rFonts w:hint="eastAsia"/>
        </w:rPr>
        <w:t>即使在这些个别的祈求中，我们的心也应坚定地专注于更广阔群体的益处和保守。</w:t>
      </w:r>
    </w:p>
    <w:p w14:paraId="143501BF">
      <w:pPr>
        <w:pStyle w:val="5"/>
        <w:spacing w:before="291" w:line="285" w:lineRule="auto"/>
        <w:ind w:right="99"/>
        <w:rPr>
          <w:rFonts w:hint="eastAsia"/>
        </w:rPr>
      </w:pPr>
    </w:p>
    <w:p w14:paraId="215E8055">
      <w:pPr>
        <w:pStyle w:val="5"/>
        <w:spacing w:before="291" w:line="285" w:lineRule="auto"/>
        <w:ind w:right="99"/>
        <w:rPr>
          <w:rFonts w:hint="eastAsia"/>
        </w:rPr>
      </w:pPr>
      <w:r>
        <w:rPr>
          <w:rFonts w:hint="eastAsia"/>
        </w:rPr>
        <w:t>Although such prayers may be articulated individually, they must be underpinned by a communal spirit.</w:t>
      </w:r>
    </w:p>
    <w:p w14:paraId="32EA91D5">
      <w:pPr>
        <w:pStyle w:val="5"/>
        <w:spacing w:before="291" w:line="285" w:lineRule="auto"/>
        <w:ind w:right="99"/>
        <w:rPr>
          <w:rFonts w:hint="eastAsia"/>
        </w:rPr>
      </w:pPr>
      <w:r>
        <w:rPr>
          <w:rFonts w:hint="eastAsia"/>
        </w:rPr>
        <w:t>虽然这样的祷告可以个别地表达出来，但它们必须以群体精神为基础。</w:t>
      </w:r>
    </w:p>
    <w:p w14:paraId="342025AB">
      <w:pPr>
        <w:pStyle w:val="5"/>
        <w:spacing w:before="291" w:line="285" w:lineRule="auto"/>
        <w:ind w:right="99"/>
        <w:rPr>
          <w:rFonts w:hint="eastAsia"/>
        </w:rPr>
      </w:pPr>
    </w:p>
    <w:p w14:paraId="6C058B65">
      <w:pPr>
        <w:pStyle w:val="5"/>
        <w:spacing w:before="291" w:line="285" w:lineRule="auto"/>
        <w:ind w:right="99"/>
        <w:rPr>
          <w:rFonts w:hint="eastAsia"/>
        </w:rPr>
      </w:pPr>
      <w:r>
        <w:rPr>
          <w:rFonts w:hint="eastAsia"/>
        </w:rPr>
        <w:t>To illustrate this concept, consider the commandment to assist the poor in their time of need.</w:t>
      </w:r>
    </w:p>
    <w:p w14:paraId="73377D92">
      <w:pPr>
        <w:pStyle w:val="5"/>
        <w:spacing w:before="291" w:line="285" w:lineRule="auto"/>
        <w:ind w:right="99"/>
        <w:rPr>
          <w:rFonts w:hint="eastAsia"/>
        </w:rPr>
      </w:pPr>
      <w:r>
        <w:rPr>
          <w:rFonts w:hint="eastAsia"/>
        </w:rPr>
        <w:t>为说明这个概念，请思考在穷人需要时帮助他们的命令。</w:t>
      </w:r>
    </w:p>
    <w:p w14:paraId="063685AA">
      <w:pPr>
        <w:pStyle w:val="5"/>
        <w:spacing w:before="291" w:line="285" w:lineRule="auto"/>
        <w:ind w:right="99"/>
        <w:rPr>
          <w:rFonts w:hint="eastAsia"/>
        </w:rPr>
      </w:pPr>
    </w:p>
    <w:p w14:paraId="282A050D">
      <w:pPr>
        <w:pStyle w:val="5"/>
        <w:spacing w:before="291" w:line="285" w:lineRule="auto"/>
        <w:ind w:right="99"/>
        <w:rPr>
          <w:rFonts w:hint="eastAsia"/>
        </w:rPr>
      </w:pPr>
      <w:r>
        <w:rPr>
          <w:rFonts w:hint="eastAsia"/>
        </w:rPr>
        <w:t>While this directive is general in nature, individuals who exhibit mercy and generosity by providing for those they are aware of and can identify as being in need are indeed fulfilling it.</w:t>
      </w:r>
    </w:p>
    <w:p w14:paraId="3C8808F6">
      <w:pPr>
        <w:pStyle w:val="5"/>
        <w:spacing w:before="291" w:line="285" w:lineRule="auto"/>
        <w:ind w:right="99"/>
        <w:rPr>
          <w:rFonts w:hint="eastAsia"/>
        </w:rPr>
      </w:pPr>
      <w:r>
        <w:rPr>
          <w:rFonts w:hint="eastAsia"/>
        </w:rPr>
        <w:t>虽然这条指令本质上是普遍性的，但那些通过供应他们所认识并能辨认出有需要之人来表现出怜悯和慷慨的个人，确实是在履行它。</w:t>
      </w:r>
    </w:p>
    <w:p w14:paraId="6A92D5BC">
      <w:pPr>
        <w:pStyle w:val="5"/>
        <w:spacing w:before="291" w:line="285" w:lineRule="auto"/>
        <w:ind w:right="99"/>
        <w:rPr>
          <w:rFonts w:hint="eastAsia"/>
        </w:rPr>
      </w:pPr>
    </w:p>
    <w:p w14:paraId="07DA5528">
      <w:pPr>
        <w:pStyle w:val="5"/>
        <w:spacing w:before="291" w:line="285" w:lineRule="auto"/>
        <w:ind w:right="99"/>
        <w:rPr>
          <w:rFonts w:hint="eastAsia"/>
        </w:rPr>
      </w:pPr>
      <w:r>
        <w:rPr>
          <w:rFonts w:hint="eastAsia"/>
        </w:rPr>
        <w:t>It is impossible to support every person in need, either because of our limited knowledge or our finite resources.</w:t>
      </w:r>
    </w:p>
    <w:p w14:paraId="41AAECDE">
      <w:pPr>
        <w:pStyle w:val="5"/>
        <w:spacing w:before="291" w:line="285" w:lineRule="auto"/>
        <w:ind w:right="99"/>
        <w:rPr>
          <w:rFonts w:hint="eastAsia"/>
        </w:rPr>
      </w:pPr>
      <w:r>
        <w:rPr>
          <w:rFonts w:hint="eastAsia"/>
        </w:rPr>
        <w:t>我们不可能支持每一个有需要的人，这要么是因为我们知识有限，要么是因为我们资源有限。</w:t>
      </w:r>
    </w:p>
    <w:p w14:paraId="18D4BC17">
      <w:pPr>
        <w:pStyle w:val="5"/>
        <w:spacing w:before="291" w:line="285" w:lineRule="auto"/>
        <w:ind w:right="99"/>
        <w:rPr>
          <w:rFonts w:hint="eastAsia"/>
        </w:rPr>
      </w:pPr>
    </w:p>
    <w:p w14:paraId="2C2464A8">
      <w:pPr>
        <w:pStyle w:val="5"/>
        <w:spacing w:before="291" w:line="285" w:lineRule="auto"/>
        <w:ind w:right="99"/>
        <w:rPr>
          <w:rFonts w:hint="eastAsia"/>
        </w:rPr>
      </w:pPr>
      <w:r>
        <w:rPr>
          <w:rFonts w:hint="eastAsia"/>
        </w:rPr>
        <w:t>Similarly, when we pray, we can and should offer specific petitions for ourselves and others.</w:t>
      </w:r>
    </w:p>
    <w:p w14:paraId="3CC7C9D7">
      <w:pPr>
        <w:pStyle w:val="5"/>
        <w:spacing w:before="291" w:line="285" w:lineRule="auto"/>
        <w:ind w:right="99"/>
        <w:rPr>
          <w:rFonts w:hint="eastAsia"/>
        </w:rPr>
      </w:pPr>
      <w:r>
        <w:rPr>
          <w:rFonts w:hint="eastAsia"/>
        </w:rPr>
        <w:t>同样，当我们祷告时，我们可以也应当为自己和他人作特定的祈求。</w:t>
      </w:r>
    </w:p>
    <w:p w14:paraId="68F1570E">
      <w:pPr>
        <w:pStyle w:val="5"/>
        <w:spacing w:before="291" w:line="285" w:lineRule="auto"/>
        <w:ind w:right="99"/>
        <w:rPr>
          <w:rFonts w:hint="eastAsia"/>
        </w:rPr>
      </w:pPr>
    </w:p>
    <w:p w14:paraId="537BDD63">
      <w:pPr>
        <w:pStyle w:val="5"/>
        <w:spacing w:before="291" w:line="285" w:lineRule="auto"/>
        <w:ind w:right="99"/>
        <w:rPr>
          <w:rFonts w:hint="eastAsia"/>
        </w:rPr>
      </w:pPr>
      <w:r>
        <w:rPr>
          <w:rFonts w:hint="eastAsia"/>
        </w:rPr>
        <w:t>However, our affection should always be tethered to the well-being of the larger community, ensuring that our prayers are infused with a communal spirit.</w:t>
      </w:r>
    </w:p>
    <w:p w14:paraId="18AFFD3C">
      <w:pPr>
        <w:pStyle w:val="5"/>
        <w:spacing w:before="291" w:line="285" w:lineRule="auto"/>
        <w:ind w:right="99"/>
        <w:rPr>
          <w:rFonts w:hint="eastAsia"/>
        </w:rPr>
      </w:pPr>
      <w:r>
        <w:rPr>
          <w:rFonts w:hint="eastAsia"/>
        </w:rPr>
        <w:t>然而，我们的情感应始终与更广阔群体的福祉联系在一起，确保我们的祷告充满群体精神。</w:t>
      </w:r>
    </w:p>
    <w:p w14:paraId="437E5A6F">
      <w:pPr>
        <w:pStyle w:val="5"/>
        <w:spacing w:before="291" w:line="285" w:lineRule="auto"/>
        <w:ind w:right="99"/>
        <w:rPr>
          <w:rFonts w:hint="eastAsia"/>
        </w:rPr>
      </w:pPr>
    </w:p>
    <w:p w14:paraId="72919B8C">
      <w:pPr>
        <w:pStyle w:val="5"/>
        <w:spacing w:before="291" w:line="285" w:lineRule="auto"/>
        <w:ind w:right="99"/>
        <w:rPr>
          <w:rFonts w:hint="eastAsia"/>
        </w:rPr>
      </w:pPr>
      <w:r>
        <w:rPr>
          <w:rFonts w:hint="eastAsia"/>
        </w:rPr>
        <w:t>To further clarify this concept, consider the following metaphor.</w:t>
      </w:r>
    </w:p>
    <w:p w14:paraId="79E6B27D">
      <w:pPr>
        <w:pStyle w:val="5"/>
        <w:spacing w:before="291" w:line="285" w:lineRule="auto"/>
        <w:ind w:right="99"/>
        <w:rPr>
          <w:rFonts w:hint="eastAsia"/>
        </w:rPr>
      </w:pPr>
      <w:r>
        <w:rPr>
          <w:rFonts w:hint="eastAsia"/>
        </w:rPr>
        <w:t>为进一步阐明这个概念，请思考以下的比喻。</w:t>
      </w:r>
    </w:p>
    <w:p w14:paraId="1AC15AE3">
      <w:pPr>
        <w:pStyle w:val="5"/>
        <w:spacing w:before="291" w:line="285" w:lineRule="auto"/>
        <w:ind w:right="99"/>
        <w:rPr>
          <w:rFonts w:hint="eastAsia"/>
        </w:rPr>
      </w:pPr>
    </w:p>
    <w:p w14:paraId="377BF066">
      <w:pPr>
        <w:pStyle w:val="5"/>
        <w:spacing w:before="291" w:line="285" w:lineRule="auto"/>
        <w:ind w:right="99"/>
        <w:rPr>
          <w:rFonts w:hint="eastAsia"/>
        </w:rPr>
      </w:pPr>
      <w:r>
        <w:rPr>
          <w:rFonts w:hint="eastAsia"/>
        </w:rPr>
        <w:t>God's commandment to aid the poor is all-encompassing.</w:t>
      </w:r>
    </w:p>
    <w:p w14:paraId="4F82E8AD">
      <w:pPr>
        <w:pStyle w:val="5"/>
        <w:spacing w:before="291" w:line="285" w:lineRule="auto"/>
        <w:ind w:right="99"/>
        <w:rPr>
          <w:rFonts w:hint="eastAsia"/>
        </w:rPr>
      </w:pPr>
      <w:r>
        <w:rPr>
          <w:rFonts w:hint="eastAsia"/>
        </w:rPr>
        <w:t>神帮助穷人的命令是包罗万象的。</w:t>
      </w:r>
    </w:p>
    <w:p w14:paraId="3C694CD2">
      <w:pPr>
        <w:pStyle w:val="5"/>
        <w:spacing w:before="291" w:line="285" w:lineRule="auto"/>
        <w:ind w:right="99"/>
        <w:rPr>
          <w:rFonts w:hint="eastAsia"/>
        </w:rPr>
      </w:pPr>
    </w:p>
    <w:p w14:paraId="68983CCB">
      <w:pPr>
        <w:pStyle w:val="5"/>
        <w:spacing w:before="291" w:line="285" w:lineRule="auto"/>
        <w:ind w:right="99"/>
        <w:rPr>
          <w:rFonts w:hint="eastAsia"/>
        </w:rPr>
      </w:pPr>
      <w:r>
        <w:rPr>
          <w:rFonts w:hint="eastAsia"/>
        </w:rPr>
        <w:t>Yet, those who, out of compassion, offer their possessions to those they personally know are in need are obediently following this commandment, even though they cannot assist everyone in need due to limitations in knowledge or resources.</w:t>
      </w:r>
    </w:p>
    <w:p w14:paraId="79E07B65">
      <w:pPr>
        <w:pStyle w:val="5"/>
        <w:spacing w:before="291" w:line="285" w:lineRule="auto"/>
        <w:ind w:right="99"/>
        <w:rPr>
          <w:rFonts w:hint="eastAsia"/>
        </w:rPr>
      </w:pPr>
      <w:r>
        <w:rPr>
          <w:rFonts w:hint="eastAsia"/>
        </w:rPr>
        <w:t>然而，那些出于怜悯，将自己的财物献给他们个人认识的有需要之人的人，即使由于知识或资源的限制而无法帮助所有有需要的人，也仍然是顺服地遵守这条命令。</w:t>
      </w:r>
    </w:p>
    <w:p w14:paraId="265DE6B6">
      <w:pPr>
        <w:pStyle w:val="5"/>
        <w:spacing w:before="291" w:line="285" w:lineRule="auto"/>
        <w:ind w:right="99"/>
        <w:rPr>
          <w:rFonts w:hint="eastAsia"/>
        </w:rPr>
      </w:pPr>
    </w:p>
    <w:p w14:paraId="0DD7ABA6">
      <w:pPr>
        <w:pStyle w:val="5"/>
        <w:spacing w:before="291" w:line="285" w:lineRule="auto"/>
        <w:ind w:right="99"/>
        <w:rPr>
          <w:rFonts w:hint="eastAsia"/>
        </w:rPr>
      </w:pPr>
      <w:r>
        <w:rPr>
          <w:rFonts w:hint="eastAsia"/>
        </w:rPr>
        <w:t>Similarly, in our prayers, we can intercede specifically for those individuals and needs that God has brought to our attention.</w:t>
      </w:r>
    </w:p>
    <w:p w14:paraId="49744641">
      <w:pPr>
        <w:pStyle w:val="5"/>
        <w:spacing w:before="291" w:line="285" w:lineRule="auto"/>
        <w:ind w:right="99"/>
        <w:rPr>
          <w:rFonts w:hint="eastAsia"/>
        </w:rPr>
      </w:pPr>
      <w:r>
        <w:rPr>
          <w:rFonts w:hint="eastAsia"/>
        </w:rPr>
        <w:t>同样，在我们的祷告中，我们可以特别为那些神已引起我们注意的个人和需要代求。</w:t>
      </w:r>
    </w:p>
    <w:p w14:paraId="6A8ED066">
      <w:pPr>
        <w:pStyle w:val="5"/>
        <w:spacing w:before="291" w:line="285" w:lineRule="auto"/>
        <w:ind w:right="99"/>
        <w:rPr>
          <w:rFonts w:hint="eastAsia"/>
        </w:rPr>
      </w:pPr>
    </w:p>
    <w:p w14:paraId="49AEB5D3">
      <w:pPr>
        <w:pStyle w:val="5"/>
        <w:spacing w:before="291" w:line="285" w:lineRule="auto"/>
        <w:ind w:right="99"/>
        <w:rPr>
          <w:rFonts w:hint="eastAsia"/>
        </w:rPr>
      </w:pPr>
      <w:r>
        <w:rPr>
          <w:rFonts w:hint="eastAsia"/>
        </w:rPr>
        <w:t>While these prayers may be couched in individual terms, they are still rooted in a communal spirit and concern.</w:t>
      </w:r>
    </w:p>
    <w:p w14:paraId="243DA6B7">
      <w:pPr>
        <w:pStyle w:val="5"/>
        <w:spacing w:before="291" w:line="285" w:lineRule="auto"/>
        <w:ind w:right="99"/>
        <w:rPr>
          <w:rFonts w:hint="eastAsia"/>
        </w:rPr>
      </w:pPr>
      <w:r>
        <w:rPr>
          <w:rFonts w:hint="eastAsia"/>
        </w:rPr>
        <w:t>虽然这些祷告可能以个别的措辞表达，但它们仍然植根于群体精神和关怀。</w:t>
      </w:r>
    </w:p>
    <w:p w14:paraId="690A5D53">
      <w:pPr>
        <w:pStyle w:val="5"/>
        <w:spacing w:before="291" w:line="285" w:lineRule="auto"/>
        <w:ind w:right="99"/>
        <w:rPr>
          <w:rFonts w:hint="eastAsia"/>
        </w:rPr>
      </w:pPr>
    </w:p>
    <w:p w14:paraId="2F927A06">
      <w:pPr>
        <w:pStyle w:val="5"/>
        <w:spacing w:before="291" w:line="285" w:lineRule="auto"/>
        <w:ind w:right="99"/>
        <w:rPr>
          <w:rFonts w:hint="eastAsia"/>
        </w:rPr>
      </w:pPr>
      <w:r>
        <w:rPr>
          <w:rFonts w:hint="eastAsia"/>
        </w:rPr>
        <w:t>In this way, we fulfill our Christian duty to support and care for our brothers and sisters, even those who may be distant from us in various ways.</w:t>
      </w:r>
    </w:p>
    <w:p w14:paraId="353CFC3C">
      <w:pPr>
        <w:pStyle w:val="5"/>
        <w:spacing w:before="291" w:line="285" w:lineRule="auto"/>
        <w:ind w:right="99"/>
        <w:rPr>
          <w:rFonts w:hint="eastAsia"/>
        </w:rPr>
      </w:pPr>
      <w:r>
        <w:rPr>
          <w:rFonts w:hint="eastAsia"/>
        </w:rPr>
        <w:t>通过这种方式，我们履行了我们基督徒的责任，去扶持和关怀我们的弟兄姊妹，即使是那些在各方面可能与我们疏远的人。</w:t>
      </w:r>
    </w:p>
    <w:p w14:paraId="782BA105">
      <w:pPr>
        <w:pStyle w:val="5"/>
        <w:spacing w:before="291" w:line="285" w:lineRule="auto"/>
        <w:ind w:right="99"/>
        <w:rPr>
          <w:rFonts w:hint="eastAsia"/>
        </w:rPr>
      </w:pPr>
    </w:p>
    <w:p w14:paraId="494ABDE0">
      <w:pPr>
        <w:pStyle w:val="5"/>
        <w:spacing w:before="291" w:line="285" w:lineRule="auto"/>
        <w:ind w:right="99"/>
        <w:rPr>
          <w:rFonts w:hint="eastAsia"/>
        </w:rPr>
      </w:pPr>
      <w:r>
        <w:rPr>
          <w:rFonts w:hint="eastAsia"/>
        </w:rPr>
        <w:t>The prayer's continuation brings us to the phrase, "who is in heaven."</w:t>
      </w:r>
    </w:p>
    <w:p w14:paraId="2DC64B2D">
      <w:pPr>
        <w:pStyle w:val="5"/>
        <w:spacing w:before="291" w:line="285" w:lineRule="auto"/>
        <w:ind w:right="99"/>
        <w:rPr>
          <w:rFonts w:hint="eastAsia"/>
        </w:rPr>
      </w:pPr>
      <w:r>
        <w:rPr>
          <w:rFonts w:hint="eastAsia"/>
        </w:rPr>
        <w:t>祷告的延续将我们带到“在天上的”这句话。</w:t>
      </w:r>
    </w:p>
    <w:p w14:paraId="1D9ED4DE">
      <w:pPr>
        <w:pStyle w:val="5"/>
        <w:spacing w:before="291" w:line="285" w:lineRule="auto"/>
        <w:ind w:right="99"/>
        <w:rPr>
          <w:rFonts w:hint="eastAsia"/>
        </w:rPr>
      </w:pPr>
    </w:p>
    <w:p w14:paraId="7B102764">
      <w:pPr>
        <w:pStyle w:val="5"/>
        <w:spacing w:before="291" w:line="285" w:lineRule="auto"/>
        <w:ind w:right="99"/>
        <w:rPr>
          <w:rFonts w:hint="eastAsia"/>
        </w:rPr>
      </w:pPr>
      <w:r>
        <w:rPr>
          <w:rFonts w:hint="eastAsia"/>
        </w:rPr>
        <w:t>Here, we must not misconstrue it to mean that God is confined or limited within the bounds of heaven.</w:t>
      </w:r>
    </w:p>
    <w:p w14:paraId="00902901">
      <w:pPr>
        <w:pStyle w:val="5"/>
        <w:spacing w:before="291" w:line="285" w:lineRule="auto"/>
        <w:ind w:right="99"/>
        <w:rPr>
          <w:rFonts w:hint="eastAsia"/>
        </w:rPr>
      </w:pPr>
      <w:r>
        <w:rPr>
          <w:rFonts w:hint="eastAsia"/>
        </w:rPr>
        <w:t>在此，我们绝不能将其曲解为神被限制或局限于天的范围之内。</w:t>
      </w:r>
    </w:p>
    <w:p w14:paraId="6F3F7420">
      <w:pPr>
        <w:pStyle w:val="5"/>
        <w:spacing w:before="291" w:line="285" w:lineRule="auto"/>
        <w:ind w:right="99"/>
        <w:rPr>
          <w:rFonts w:hint="eastAsia"/>
        </w:rPr>
      </w:pPr>
    </w:p>
    <w:p w14:paraId="61B9F380">
      <w:pPr>
        <w:pStyle w:val="5"/>
        <w:spacing w:before="291" w:line="285" w:lineRule="auto"/>
        <w:ind w:right="99"/>
        <w:rPr>
          <w:rFonts w:hint="eastAsia"/>
        </w:rPr>
      </w:pPr>
      <w:r>
        <w:rPr>
          <w:rFonts w:hint="eastAsia"/>
        </w:rPr>
        <w:t>Solomon wisely declared that the heavens themselves cannot contain Him (1 Kings 8:27).</w:t>
      </w:r>
    </w:p>
    <w:p w14:paraId="232E65C3">
      <w:pPr>
        <w:pStyle w:val="5"/>
        <w:spacing w:before="291" w:line="285" w:lineRule="auto"/>
        <w:ind w:right="99"/>
        <w:rPr>
          <w:rFonts w:hint="eastAsia"/>
        </w:rPr>
      </w:pPr>
      <w:r>
        <w:rPr>
          <w:rFonts w:hint="eastAsia"/>
        </w:rPr>
        <w:t>所罗门明智地宣告说，天本身也容纳不下祂（列王纪上 8:27）。</w:t>
      </w:r>
    </w:p>
    <w:p w14:paraId="70D57599">
      <w:pPr>
        <w:pStyle w:val="5"/>
        <w:spacing w:before="291" w:line="285" w:lineRule="auto"/>
        <w:ind w:right="99"/>
        <w:rPr>
          <w:rFonts w:hint="eastAsia"/>
        </w:rPr>
      </w:pPr>
    </w:p>
    <w:p w14:paraId="6B1BCFF7">
      <w:pPr>
        <w:pStyle w:val="5"/>
        <w:spacing w:before="291" w:line="285" w:lineRule="auto"/>
        <w:ind w:right="99"/>
        <w:rPr>
          <w:rFonts w:hint="eastAsia"/>
        </w:rPr>
      </w:pPr>
      <w:r>
        <w:rPr>
          <w:rFonts w:hint="eastAsia"/>
        </w:rPr>
        <w:t>Through His prophet, God has proclaimed that "heaven is His throne and the earth His footstool" (Isaiah 66:1; Acts 7:49; Acts 17:24), emphasizing His omnipresence, His presence filling all things and being beyond containment.</w:t>
      </w:r>
    </w:p>
    <w:p w14:paraId="39109820">
      <w:pPr>
        <w:pStyle w:val="5"/>
        <w:spacing w:before="291" w:line="285" w:lineRule="auto"/>
        <w:ind w:right="99"/>
        <w:rPr>
          <w:rFonts w:hint="eastAsia"/>
        </w:rPr>
      </w:pPr>
      <w:r>
        <w:rPr>
          <w:rFonts w:hint="eastAsia"/>
        </w:rPr>
        <w:t>藉着祂的先知，神已宣告说：“天是祂的宝座，地是祂的脚凳”（以赛亚书 66:1；使徒行传 7:49；使徒行传 17:24），强调祂的无所不在，祂的同在充满万有，并且超越一切的容纳。</w:t>
      </w:r>
    </w:p>
    <w:p w14:paraId="0A9108BB">
      <w:pPr>
        <w:pStyle w:val="5"/>
        <w:spacing w:before="291" w:line="285" w:lineRule="auto"/>
        <w:ind w:right="99"/>
        <w:rPr>
          <w:rFonts w:hint="eastAsia"/>
        </w:rPr>
      </w:pPr>
    </w:p>
    <w:p w14:paraId="257FBA75">
      <w:pPr>
        <w:pStyle w:val="5"/>
        <w:spacing w:before="291" w:line="285" w:lineRule="auto"/>
        <w:ind w:right="99"/>
        <w:rPr>
          <w:rFonts w:hint="eastAsia"/>
        </w:rPr>
      </w:pPr>
      <w:r>
        <w:rPr>
          <w:rFonts w:hint="eastAsia"/>
        </w:rPr>
        <w:t>He is not confined to any specific location but is omnipresent.</w:t>
      </w:r>
    </w:p>
    <w:p w14:paraId="739AA820">
      <w:pPr>
        <w:pStyle w:val="5"/>
        <w:spacing w:before="291" w:line="285" w:lineRule="auto"/>
        <w:ind w:right="99"/>
        <w:rPr>
          <w:rFonts w:hint="eastAsia"/>
        </w:rPr>
      </w:pPr>
      <w:r>
        <w:rPr>
          <w:rFonts w:hint="eastAsia"/>
        </w:rPr>
        <w:t>祂并非局限于任何特定的地点，而是无所不在的。</w:t>
      </w:r>
    </w:p>
    <w:p w14:paraId="2198AB64">
      <w:pPr>
        <w:pStyle w:val="5"/>
        <w:spacing w:before="291" w:line="285" w:lineRule="auto"/>
        <w:ind w:right="99"/>
        <w:rPr>
          <w:rFonts w:hint="eastAsia"/>
        </w:rPr>
      </w:pPr>
    </w:p>
    <w:p w14:paraId="07D5515E">
      <w:pPr>
        <w:pStyle w:val="5"/>
        <w:spacing w:before="291" w:line="285" w:lineRule="auto"/>
        <w:ind w:right="99"/>
        <w:rPr>
          <w:rFonts w:hint="eastAsia"/>
        </w:rPr>
      </w:pPr>
      <w:r>
        <w:rPr>
          <w:rFonts w:hint="eastAsia"/>
        </w:rPr>
        <w:t>However, our human limitations and the frailty of our spirits prevent us from fully comprehending God's glory, power, sublimity, and greatness.</w:t>
      </w:r>
    </w:p>
    <w:p w14:paraId="4A5288E7">
      <w:pPr>
        <w:pStyle w:val="5"/>
        <w:spacing w:before="291" w:line="285" w:lineRule="auto"/>
        <w:ind w:right="99"/>
        <w:rPr>
          <w:rFonts w:hint="eastAsia"/>
        </w:rPr>
      </w:pPr>
      <w:r>
        <w:rPr>
          <w:rFonts w:hint="eastAsia"/>
        </w:rPr>
        <w:t>然而，我们人类的局限性和我们心灵的软弱，使我们无法完全理解神的荣耀、大能、崇高和伟大。</w:t>
      </w:r>
    </w:p>
    <w:p w14:paraId="7991BB6F">
      <w:pPr>
        <w:pStyle w:val="5"/>
        <w:spacing w:before="291" w:line="285" w:lineRule="auto"/>
        <w:ind w:right="99"/>
        <w:rPr>
          <w:rFonts w:hint="eastAsia"/>
        </w:rPr>
      </w:pPr>
    </w:p>
    <w:p w14:paraId="2C3D6079">
      <w:pPr>
        <w:pStyle w:val="5"/>
        <w:spacing w:before="291" w:line="285" w:lineRule="auto"/>
        <w:ind w:right="99"/>
        <w:rPr>
          <w:rFonts w:hint="eastAsia"/>
        </w:rPr>
      </w:pPr>
      <w:r>
        <w:rPr>
          <w:rFonts w:hint="eastAsia"/>
        </w:rPr>
        <w:t>In our finite understanding, we grasp at the heavens as the highest and most majestic concept within our reach.</w:t>
      </w:r>
    </w:p>
    <w:p w14:paraId="6BEFE806">
      <w:pPr>
        <w:pStyle w:val="5"/>
        <w:spacing w:before="291" w:line="285" w:lineRule="auto"/>
        <w:ind w:right="99"/>
        <w:rPr>
          <w:rFonts w:hint="eastAsia"/>
        </w:rPr>
      </w:pPr>
      <w:r>
        <w:rPr>
          <w:rFonts w:hint="eastAsia"/>
        </w:rPr>
        <w:t>在我们有限的理解中，我们将天视为我们所能及的最高和最威严的概念。</w:t>
      </w:r>
    </w:p>
    <w:p w14:paraId="7E5AA209">
      <w:pPr>
        <w:pStyle w:val="5"/>
        <w:spacing w:before="291" w:line="285" w:lineRule="auto"/>
        <w:ind w:right="99"/>
        <w:rPr>
          <w:rFonts w:hint="eastAsia"/>
        </w:rPr>
      </w:pPr>
    </w:p>
    <w:p w14:paraId="65AE71F0">
      <w:pPr>
        <w:pStyle w:val="5"/>
        <w:spacing w:before="291" w:line="285" w:lineRule="auto"/>
        <w:ind w:right="99"/>
        <w:rPr>
          <w:rFonts w:hint="eastAsia"/>
        </w:rPr>
      </w:pPr>
      <w:r>
        <w:rPr>
          <w:rFonts w:hint="eastAsia"/>
        </w:rPr>
        <w:t>God accommodates our limitations by using "heaven" to illustrate these divine attributes.</w:t>
      </w:r>
    </w:p>
    <w:p w14:paraId="45CD68A7">
      <w:pPr>
        <w:pStyle w:val="5"/>
        <w:spacing w:before="291" w:line="285" w:lineRule="auto"/>
        <w:ind w:right="99"/>
        <w:rPr>
          <w:rFonts w:hint="eastAsia"/>
        </w:rPr>
      </w:pPr>
      <w:r>
        <w:rPr>
          <w:rFonts w:hint="eastAsia"/>
        </w:rPr>
        <w:t>神迁就我们的局限，用“天”来说明这些神圣的属性。</w:t>
      </w:r>
    </w:p>
    <w:p w14:paraId="26AA65F1">
      <w:pPr>
        <w:pStyle w:val="5"/>
        <w:spacing w:before="291" w:line="285" w:lineRule="auto"/>
        <w:ind w:right="99"/>
        <w:rPr>
          <w:rFonts w:hint="eastAsia"/>
        </w:rPr>
      </w:pPr>
    </w:p>
    <w:p w14:paraId="5A2DA5E5">
      <w:pPr>
        <w:pStyle w:val="5"/>
        <w:spacing w:before="291" w:line="285" w:lineRule="auto"/>
        <w:ind w:right="99"/>
        <w:rPr>
          <w:rFonts w:hint="eastAsia"/>
        </w:rPr>
      </w:pPr>
      <w:r>
        <w:rPr>
          <w:rFonts w:hint="eastAsia"/>
        </w:rPr>
        <w:t>He employs this imagery to bridge the gap between His infinite nature and our finite understanding.</w:t>
      </w:r>
    </w:p>
    <w:p w14:paraId="559E6828">
      <w:pPr>
        <w:pStyle w:val="5"/>
        <w:spacing w:before="291" w:line="285" w:lineRule="auto"/>
        <w:ind w:right="99"/>
        <w:rPr>
          <w:rFonts w:hint="eastAsia"/>
        </w:rPr>
      </w:pPr>
      <w:r>
        <w:rPr>
          <w:rFonts w:hint="eastAsia"/>
        </w:rPr>
        <w:t>祂运用这种意象来弥合祂无限的本性与我们有限的理解之间的鸿沟。</w:t>
      </w:r>
    </w:p>
    <w:p w14:paraId="6373BC2C">
      <w:pPr>
        <w:pStyle w:val="5"/>
        <w:spacing w:before="291" w:line="285" w:lineRule="auto"/>
        <w:ind w:right="99"/>
        <w:rPr>
          <w:rFonts w:hint="eastAsia"/>
        </w:rPr>
      </w:pPr>
    </w:p>
    <w:p w14:paraId="39088316">
      <w:pPr>
        <w:pStyle w:val="5"/>
        <w:spacing w:before="291" w:line="285" w:lineRule="auto"/>
        <w:ind w:right="99"/>
        <w:rPr>
          <w:rFonts w:hint="eastAsia"/>
        </w:rPr>
      </w:pPr>
      <w:r>
        <w:rPr>
          <w:rFonts w:hint="eastAsia"/>
        </w:rPr>
        <w:t>It reminds us that, although He is present everywhere, our perception and understanding can only glimpse His greatness through the symbolism of heaven.</w:t>
      </w:r>
    </w:p>
    <w:p w14:paraId="6CE9135D">
      <w:pPr>
        <w:pStyle w:val="5"/>
        <w:spacing w:before="291" w:line="285" w:lineRule="auto"/>
        <w:ind w:right="99"/>
        <w:rPr>
          <w:rFonts w:hint="eastAsia"/>
        </w:rPr>
      </w:pPr>
      <w:r>
        <w:rPr>
          <w:rFonts w:hint="eastAsia"/>
        </w:rPr>
        <w:t>它提醒我们，尽管祂无所不在，但我们的感知和理解只能通过天的象征意义来瞥见祂的伟大。</w:t>
      </w:r>
    </w:p>
    <w:p w14:paraId="0D8A5A4E">
      <w:pPr>
        <w:pStyle w:val="5"/>
        <w:spacing w:before="291" w:line="285" w:lineRule="auto"/>
        <w:ind w:right="99"/>
        <w:rPr>
          <w:rFonts w:hint="eastAsia"/>
        </w:rPr>
      </w:pPr>
    </w:p>
    <w:p w14:paraId="7ED6FB7E">
      <w:pPr>
        <w:pStyle w:val="5"/>
        <w:spacing w:before="291" w:line="285" w:lineRule="auto"/>
        <w:ind w:right="99"/>
        <w:rPr>
          <w:rFonts w:hint="eastAsia"/>
        </w:rPr>
      </w:pPr>
      <w:r>
        <w:rPr>
          <w:rFonts w:hint="eastAsia"/>
        </w:rPr>
        <w:t>This divine description also serves to underscore God's immutability and incorruptibility.</w:t>
      </w:r>
    </w:p>
    <w:p w14:paraId="4632AEC6">
      <w:pPr>
        <w:pStyle w:val="5"/>
        <w:spacing w:before="291" w:line="285" w:lineRule="auto"/>
        <w:ind w:right="99"/>
        <w:rPr>
          <w:rFonts w:hint="eastAsia"/>
        </w:rPr>
      </w:pPr>
      <w:r>
        <w:rPr>
          <w:rFonts w:hint="eastAsia"/>
        </w:rPr>
        <w:t>这种神圣的描述也强调了神的不变性和不朽坏性。</w:t>
      </w:r>
    </w:p>
    <w:p w14:paraId="6E942850">
      <w:pPr>
        <w:pStyle w:val="5"/>
        <w:spacing w:before="291" w:line="285" w:lineRule="auto"/>
        <w:ind w:right="99"/>
        <w:rPr>
          <w:rFonts w:hint="eastAsia"/>
        </w:rPr>
      </w:pPr>
    </w:p>
    <w:p w14:paraId="4080642B">
      <w:pPr>
        <w:pStyle w:val="5"/>
        <w:spacing w:before="291" w:line="285" w:lineRule="auto"/>
        <w:ind w:right="99"/>
        <w:rPr>
          <w:rFonts w:hint="eastAsia"/>
        </w:rPr>
      </w:pPr>
      <w:r>
        <w:rPr>
          <w:rFonts w:hint="eastAsia"/>
        </w:rPr>
        <w:t>It signifies His exemption from any form of decay or alteration.</w:t>
      </w:r>
    </w:p>
    <w:p w14:paraId="6F63F5D2">
      <w:pPr>
        <w:pStyle w:val="5"/>
        <w:spacing w:before="291" w:line="285" w:lineRule="auto"/>
        <w:ind w:right="99"/>
        <w:rPr>
          <w:rFonts w:hint="eastAsia"/>
        </w:rPr>
      </w:pPr>
      <w:r>
        <w:rPr>
          <w:rFonts w:hint="eastAsia"/>
        </w:rPr>
        <w:t>它表明祂免于任何形式的朽坏或改变。</w:t>
      </w:r>
    </w:p>
    <w:p w14:paraId="5DDB3B6A">
      <w:pPr>
        <w:pStyle w:val="5"/>
        <w:spacing w:before="291" w:line="285" w:lineRule="auto"/>
        <w:ind w:right="99"/>
        <w:rPr>
          <w:rFonts w:hint="eastAsia"/>
        </w:rPr>
      </w:pPr>
    </w:p>
    <w:p w14:paraId="7D393CC1">
      <w:pPr>
        <w:pStyle w:val="5"/>
        <w:spacing w:before="291" w:line="285" w:lineRule="auto"/>
        <w:ind w:right="99"/>
        <w:rPr>
          <w:rFonts w:hint="eastAsia"/>
        </w:rPr>
      </w:pPr>
      <w:r>
        <w:rPr>
          <w:rFonts w:hint="eastAsia"/>
        </w:rPr>
        <w:t>The use of "who is in heaven" signals that He stands above and beyond the constraints of earthly change.</w:t>
      </w:r>
    </w:p>
    <w:p w14:paraId="31C3F53A">
      <w:pPr>
        <w:pStyle w:val="5"/>
        <w:spacing w:before="291" w:line="285" w:lineRule="auto"/>
        <w:ind w:right="99"/>
        <w:rPr>
          <w:rFonts w:hint="eastAsia"/>
        </w:rPr>
      </w:pPr>
      <w:r>
        <w:rPr>
          <w:rFonts w:hint="eastAsia"/>
        </w:rPr>
        <w:t>使用“在天上的”表明祂超越并凌驾于属世变化的限制之上。</w:t>
      </w:r>
    </w:p>
    <w:p w14:paraId="42C4DCE8">
      <w:pPr>
        <w:pStyle w:val="5"/>
        <w:spacing w:before="291" w:line="285" w:lineRule="auto"/>
        <w:ind w:right="99"/>
        <w:rPr>
          <w:rFonts w:hint="eastAsia"/>
        </w:rPr>
      </w:pPr>
    </w:p>
    <w:p w14:paraId="537D4D02">
      <w:pPr>
        <w:pStyle w:val="5"/>
        <w:spacing w:before="291" w:line="285" w:lineRule="auto"/>
        <w:ind w:right="99"/>
        <w:rPr>
          <w:rFonts w:hint="eastAsia"/>
        </w:rPr>
      </w:pPr>
      <w:r>
        <w:rPr>
          <w:rFonts w:hint="eastAsia"/>
        </w:rPr>
        <w:t>It encourages us to ascend beyond the physical realm when we seek Him, lifting our hearts and spirits to transcend the limits of our senses.</w:t>
      </w:r>
    </w:p>
    <w:p w14:paraId="2B50E203">
      <w:pPr>
        <w:pStyle w:val="5"/>
        <w:spacing w:before="291" w:line="285" w:lineRule="auto"/>
        <w:ind w:right="99"/>
        <w:rPr>
          <w:rFonts w:hint="eastAsia"/>
        </w:rPr>
      </w:pPr>
      <w:r>
        <w:rPr>
          <w:rFonts w:hint="eastAsia"/>
        </w:rPr>
        <w:t>它鼓励我们在寻求祂时超越物质领域，提升我们的心灵和精神，以超越我们感官的限制。</w:t>
      </w:r>
    </w:p>
    <w:p w14:paraId="6E6B1672">
      <w:pPr>
        <w:pStyle w:val="5"/>
        <w:spacing w:before="291" w:line="285" w:lineRule="auto"/>
        <w:ind w:right="99"/>
        <w:rPr>
          <w:rFonts w:hint="eastAsia"/>
        </w:rPr>
      </w:pPr>
    </w:p>
    <w:p w14:paraId="5CDEA976">
      <w:pPr>
        <w:pStyle w:val="5"/>
        <w:spacing w:before="291" w:line="285" w:lineRule="auto"/>
        <w:ind w:right="99"/>
        <w:rPr>
          <w:rFonts w:hint="eastAsia"/>
        </w:rPr>
      </w:pPr>
      <w:r>
        <w:rPr>
          <w:rFonts w:hint="eastAsia"/>
        </w:rPr>
        <w:t>Therefore, when we contemplate God, we should not reduce Him to a carnal or earthly image.</w:t>
      </w:r>
    </w:p>
    <w:p w14:paraId="5262A326">
      <w:pPr>
        <w:pStyle w:val="5"/>
        <w:spacing w:before="291" w:line="285" w:lineRule="auto"/>
        <w:ind w:right="99"/>
        <w:rPr>
          <w:rFonts w:hint="eastAsia"/>
        </w:rPr>
      </w:pPr>
      <w:r>
        <w:rPr>
          <w:rFonts w:hint="eastAsia"/>
        </w:rPr>
        <w:t>因此，当我们默想神时，我们不应将祂贬低为属肉体或属世的形象。</w:t>
      </w:r>
    </w:p>
    <w:p w14:paraId="10ED2D3A">
      <w:pPr>
        <w:pStyle w:val="5"/>
        <w:spacing w:before="291" w:line="285" w:lineRule="auto"/>
        <w:ind w:right="99"/>
        <w:rPr>
          <w:rFonts w:hint="eastAsia"/>
        </w:rPr>
      </w:pPr>
    </w:p>
    <w:p w14:paraId="7382C13D">
      <w:pPr>
        <w:pStyle w:val="5"/>
        <w:spacing w:before="291" w:line="285" w:lineRule="auto"/>
        <w:ind w:right="99"/>
        <w:rPr>
          <w:rFonts w:hint="eastAsia"/>
        </w:rPr>
      </w:pPr>
      <w:r>
        <w:rPr>
          <w:rFonts w:hint="eastAsia"/>
        </w:rPr>
        <w:t>We must refrain from subjecting Him to the confines of worldly reasoning or attempting to understand Him solely through our feelings.</w:t>
      </w:r>
    </w:p>
    <w:p w14:paraId="458A1D60">
      <w:pPr>
        <w:pStyle w:val="5"/>
        <w:spacing w:before="291" w:line="285" w:lineRule="auto"/>
        <w:ind w:right="99"/>
        <w:rPr>
          <w:rFonts w:hint="eastAsia"/>
        </w:rPr>
      </w:pPr>
      <w:r>
        <w:rPr>
          <w:rFonts w:hint="eastAsia"/>
        </w:rPr>
        <w:t>我们必须避免将祂置于世俗推理的局限之下，或试图单凭我们的感觉来理解祂。</w:t>
      </w:r>
    </w:p>
    <w:p w14:paraId="460E5272">
      <w:pPr>
        <w:pStyle w:val="5"/>
        <w:spacing w:before="291" w:line="285" w:lineRule="auto"/>
        <w:ind w:right="99"/>
        <w:rPr>
          <w:rFonts w:hint="eastAsia"/>
        </w:rPr>
      </w:pPr>
    </w:p>
    <w:p w14:paraId="1F30B1F3">
      <w:pPr>
        <w:pStyle w:val="5"/>
        <w:spacing w:before="291" w:line="285" w:lineRule="auto"/>
        <w:ind w:right="99"/>
        <w:rPr>
          <w:rFonts w:hint="eastAsia"/>
        </w:rPr>
      </w:pPr>
      <w:r>
        <w:rPr>
          <w:rFonts w:hint="eastAsia"/>
        </w:rPr>
        <w:t>Instead, we ought to recognize His eternal, unchanging nature.</w:t>
      </w:r>
    </w:p>
    <w:p w14:paraId="63C14AF0">
      <w:pPr>
        <w:pStyle w:val="5"/>
        <w:spacing w:before="291" w:line="285" w:lineRule="auto"/>
        <w:ind w:right="99"/>
        <w:rPr>
          <w:rFonts w:hint="eastAsia"/>
        </w:rPr>
      </w:pPr>
      <w:r>
        <w:rPr>
          <w:rFonts w:hint="eastAsia"/>
        </w:rPr>
        <w:t>反之，我们应当认识祂永恒不变的本性。</w:t>
      </w:r>
    </w:p>
    <w:p w14:paraId="49D86387">
      <w:pPr>
        <w:pStyle w:val="5"/>
        <w:spacing w:before="291" w:line="285" w:lineRule="auto"/>
        <w:ind w:right="99"/>
        <w:rPr>
          <w:rFonts w:hint="eastAsia"/>
        </w:rPr>
      </w:pPr>
    </w:p>
    <w:p w14:paraId="27A5B8DD">
      <w:pPr>
        <w:pStyle w:val="5"/>
        <w:spacing w:before="291" w:line="285" w:lineRule="auto"/>
        <w:ind w:right="99"/>
        <w:rPr>
          <w:rFonts w:hint="eastAsia"/>
        </w:rPr>
      </w:pPr>
      <w:r>
        <w:rPr>
          <w:rFonts w:hint="eastAsia"/>
        </w:rPr>
        <w:t>He never falters, never wavers in His benevolence, and never abandons His own.</w:t>
      </w:r>
    </w:p>
    <w:p w14:paraId="512A9B4A">
      <w:pPr>
        <w:pStyle w:val="5"/>
        <w:spacing w:before="291" w:line="285" w:lineRule="auto"/>
        <w:ind w:right="99"/>
        <w:rPr>
          <w:rFonts w:hint="eastAsia"/>
        </w:rPr>
      </w:pPr>
      <w:r>
        <w:rPr>
          <w:rFonts w:hint="eastAsia"/>
        </w:rPr>
        <w:t>祂从不失误，祂的仁慈从不动摇，祂也从不离弃祂的子民。</w:t>
      </w:r>
    </w:p>
    <w:p w14:paraId="27CA0426">
      <w:pPr>
        <w:pStyle w:val="5"/>
        <w:spacing w:before="291" w:line="285" w:lineRule="auto"/>
        <w:ind w:right="99"/>
        <w:rPr>
          <w:rFonts w:hint="eastAsia"/>
        </w:rPr>
      </w:pPr>
    </w:p>
    <w:p w14:paraId="1CBB2FE8">
      <w:pPr>
        <w:pStyle w:val="5"/>
        <w:spacing w:before="291" w:line="285" w:lineRule="auto"/>
        <w:ind w:right="99"/>
        <w:rPr>
          <w:rFonts w:hint="eastAsia"/>
        </w:rPr>
      </w:pPr>
      <w:r>
        <w:rPr>
          <w:rFonts w:hint="eastAsia"/>
        </w:rPr>
        <w:t>He is the Supreme Governor and Master of all creation.</w:t>
      </w:r>
    </w:p>
    <w:p w14:paraId="760C728C">
      <w:pPr>
        <w:pStyle w:val="5"/>
        <w:spacing w:before="291" w:line="285" w:lineRule="auto"/>
        <w:ind w:right="99"/>
        <w:rPr>
          <w:rFonts w:hint="eastAsia"/>
        </w:rPr>
      </w:pPr>
      <w:r>
        <w:rPr>
          <w:rFonts w:hint="eastAsia"/>
        </w:rPr>
        <w:t>祂是所有受造物的至高统治者和主宰。</w:t>
      </w:r>
    </w:p>
    <w:p w14:paraId="16F9BC71">
      <w:pPr>
        <w:pStyle w:val="5"/>
        <w:spacing w:before="291" w:line="285" w:lineRule="auto"/>
        <w:ind w:right="99"/>
        <w:rPr>
          <w:rFonts w:hint="eastAsia"/>
        </w:rPr>
      </w:pPr>
    </w:p>
    <w:p w14:paraId="5CDC15F1">
      <w:pPr>
        <w:pStyle w:val="5"/>
        <w:spacing w:before="291" w:line="285" w:lineRule="auto"/>
        <w:ind w:right="99"/>
        <w:rPr>
          <w:rFonts w:hint="eastAsia"/>
        </w:rPr>
      </w:pPr>
      <w:r>
        <w:rPr>
          <w:rFonts w:hint="eastAsia"/>
        </w:rPr>
        <w:t>His virtue, power, and majesty extend throughout the universe.</w:t>
      </w:r>
    </w:p>
    <w:p w14:paraId="061427FF">
      <w:pPr>
        <w:pStyle w:val="5"/>
        <w:spacing w:before="291" w:line="285" w:lineRule="auto"/>
        <w:ind w:right="99"/>
        <w:rPr>
          <w:rFonts w:hint="eastAsia"/>
        </w:rPr>
      </w:pPr>
      <w:r>
        <w:rPr>
          <w:rFonts w:hint="eastAsia"/>
        </w:rPr>
        <w:t>祂的德行、大能和威严遍及整个宇宙。</w:t>
      </w:r>
    </w:p>
    <w:p w14:paraId="55D0006E">
      <w:pPr>
        <w:pStyle w:val="5"/>
        <w:spacing w:before="291" w:line="285" w:lineRule="auto"/>
        <w:ind w:right="99"/>
        <w:rPr>
          <w:rFonts w:hint="eastAsia"/>
        </w:rPr>
      </w:pPr>
    </w:p>
    <w:p w14:paraId="13E5C5FC">
      <w:pPr>
        <w:pStyle w:val="5"/>
        <w:spacing w:before="291" w:line="285" w:lineRule="auto"/>
        <w:ind w:right="99"/>
        <w:rPr>
          <w:rFonts w:hint="eastAsia"/>
        </w:rPr>
      </w:pPr>
      <w:r>
        <w:rPr>
          <w:rFonts w:hint="eastAsia"/>
        </w:rPr>
        <w:t>He is the Lord of all goodness, ready to bestow His gifts upon us, and the Ruler over all evil, shielding us from its harm.</w:t>
      </w:r>
    </w:p>
    <w:p w14:paraId="41F3C100">
      <w:pPr>
        <w:pStyle w:val="5"/>
        <w:spacing w:before="291" w:line="285" w:lineRule="auto"/>
        <w:ind w:right="99"/>
        <w:rPr>
          <w:rFonts w:hint="eastAsia"/>
        </w:rPr>
      </w:pPr>
      <w:r>
        <w:rPr>
          <w:rFonts w:hint="eastAsia"/>
        </w:rPr>
        <w:t>祂是万善之主，乐意将祂的恩赐赐给我们；祂也是万恶的统治者，保护我们免受其害。</w:t>
      </w:r>
    </w:p>
    <w:p w14:paraId="246E7567">
      <w:pPr>
        <w:pStyle w:val="5"/>
        <w:spacing w:before="291" w:line="285" w:lineRule="auto"/>
        <w:ind w:right="99"/>
        <w:rPr>
          <w:rFonts w:hint="eastAsia"/>
        </w:rPr>
      </w:pPr>
    </w:p>
    <w:p w14:paraId="4016D656">
      <w:pPr>
        <w:pStyle w:val="5"/>
        <w:spacing w:before="291" w:line="285" w:lineRule="auto"/>
        <w:ind w:right="99"/>
        <w:rPr>
          <w:rFonts w:hint="eastAsia"/>
        </w:rPr>
      </w:pPr>
      <w:r>
        <w:rPr>
          <w:rFonts w:hint="eastAsia"/>
        </w:rPr>
        <w:t>The First Petition:</w:t>
      </w:r>
    </w:p>
    <w:p w14:paraId="03E03ACB">
      <w:pPr>
        <w:pStyle w:val="5"/>
        <w:spacing w:before="291" w:line="285" w:lineRule="auto"/>
        <w:ind w:right="99"/>
        <w:rPr>
          <w:rFonts w:hint="eastAsia"/>
        </w:rPr>
      </w:pPr>
      <w:r>
        <w:rPr>
          <w:rFonts w:hint="eastAsia"/>
        </w:rPr>
        <w:t>第一项祈求：</w:t>
      </w:r>
    </w:p>
    <w:p w14:paraId="477D775C">
      <w:pPr>
        <w:pStyle w:val="5"/>
        <w:spacing w:before="291" w:line="285" w:lineRule="auto"/>
        <w:ind w:right="99"/>
        <w:rPr>
          <w:rFonts w:hint="eastAsia"/>
        </w:rPr>
      </w:pPr>
    </w:p>
    <w:p w14:paraId="5D648A66">
      <w:pPr>
        <w:pStyle w:val="5"/>
        <w:spacing w:before="291" w:line="285" w:lineRule="auto"/>
        <w:ind w:right="99"/>
        <w:rPr>
          <w:rFonts w:hint="eastAsia"/>
        </w:rPr>
      </w:pPr>
      <w:r>
        <w:rPr>
          <w:rFonts w:hint="eastAsia"/>
        </w:rPr>
        <w:t>Your Name Be Sanctified</w:t>
      </w:r>
    </w:p>
    <w:p w14:paraId="4AB67F6D">
      <w:pPr>
        <w:pStyle w:val="5"/>
        <w:spacing w:before="291" w:line="285" w:lineRule="auto"/>
        <w:ind w:right="99"/>
        <w:rPr>
          <w:rFonts w:hint="eastAsia"/>
        </w:rPr>
      </w:pPr>
      <w:r>
        <w:rPr>
          <w:rFonts w:hint="eastAsia"/>
        </w:rPr>
        <w:t>愿祢的名被尊为圣</w:t>
      </w:r>
    </w:p>
    <w:p w14:paraId="70AB64E1">
      <w:pPr>
        <w:pStyle w:val="5"/>
        <w:spacing w:before="291" w:line="285" w:lineRule="auto"/>
        <w:ind w:right="99"/>
        <w:rPr>
          <w:rFonts w:hint="eastAsia"/>
        </w:rPr>
      </w:pPr>
    </w:p>
    <w:p w14:paraId="487AA1AA">
      <w:pPr>
        <w:pStyle w:val="5"/>
        <w:spacing w:before="291" w:line="285" w:lineRule="auto"/>
        <w:ind w:right="99"/>
        <w:rPr>
          <w:rFonts w:hint="eastAsia"/>
        </w:rPr>
      </w:pPr>
      <w:r>
        <w:rPr>
          <w:rFonts w:hint="eastAsia"/>
        </w:rPr>
        <w:t>In the opening petition, we utter the words, "Your name be sanctified."</w:t>
      </w:r>
    </w:p>
    <w:p w14:paraId="1B55F446">
      <w:pPr>
        <w:pStyle w:val="5"/>
        <w:spacing w:before="291" w:line="285" w:lineRule="auto"/>
        <w:ind w:right="99"/>
        <w:rPr>
          <w:rFonts w:hint="eastAsia"/>
        </w:rPr>
      </w:pPr>
      <w:r>
        <w:rPr>
          <w:rFonts w:hint="eastAsia"/>
        </w:rPr>
        <w:t>在开头的祈求中，我们说出这样的话：“愿祢的名被尊为圣。”</w:t>
      </w:r>
    </w:p>
    <w:p w14:paraId="3FA27B92">
      <w:pPr>
        <w:pStyle w:val="5"/>
        <w:spacing w:before="291" w:line="285" w:lineRule="auto"/>
        <w:ind w:right="99"/>
        <w:rPr>
          <w:rFonts w:hint="eastAsia"/>
        </w:rPr>
      </w:pPr>
    </w:p>
    <w:p w14:paraId="6A6C4F7A">
      <w:pPr>
        <w:pStyle w:val="5"/>
        <w:spacing w:before="291" w:line="285" w:lineRule="auto"/>
        <w:ind w:right="99"/>
        <w:rPr>
          <w:rFonts w:hint="eastAsia"/>
        </w:rPr>
      </w:pPr>
      <w:r>
        <w:rPr>
          <w:rFonts w:hint="eastAsia"/>
        </w:rPr>
        <w:t>Here, we invoke the name of God, which holds great significance among humankind.</w:t>
      </w:r>
    </w:p>
    <w:p w14:paraId="73F01A47">
      <w:pPr>
        <w:pStyle w:val="5"/>
        <w:spacing w:before="291" w:line="285" w:lineRule="auto"/>
        <w:ind w:right="99"/>
        <w:rPr>
          <w:rFonts w:hint="eastAsia"/>
        </w:rPr>
      </w:pPr>
      <w:r>
        <w:rPr>
          <w:rFonts w:hint="eastAsia"/>
        </w:rPr>
        <w:t>在此，我们呼求神的名，这名在人类中间具有重大的意义。</w:t>
      </w:r>
    </w:p>
    <w:p w14:paraId="00E6800C">
      <w:pPr>
        <w:pStyle w:val="5"/>
        <w:spacing w:before="291" w:line="285" w:lineRule="auto"/>
        <w:ind w:right="99"/>
        <w:rPr>
          <w:rFonts w:hint="eastAsia"/>
        </w:rPr>
      </w:pPr>
    </w:p>
    <w:p w14:paraId="395DD619">
      <w:pPr>
        <w:pStyle w:val="5"/>
        <w:spacing w:before="291" w:line="285" w:lineRule="auto"/>
        <w:ind w:right="99"/>
        <w:rPr>
          <w:rFonts w:hint="eastAsia"/>
        </w:rPr>
      </w:pPr>
      <w:r>
        <w:rPr>
          <w:rFonts w:hint="eastAsia"/>
        </w:rPr>
        <w:t>This name should rightly reflect His divine attributes—His power, wisdom, righteousness, mercy, and truth.</w:t>
      </w:r>
    </w:p>
    <w:p w14:paraId="27A302B8">
      <w:pPr>
        <w:pStyle w:val="5"/>
        <w:spacing w:before="291" w:line="285" w:lineRule="auto"/>
        <w:ind w:right="99"/>
        <w:rPr>
          <w:rFonts w:hint="eastAsia"/>
        </w:rPr>
      </w:pPr>
      <w:r>
        <w:rPr>
          <w:rFonts w:hint="eastAsia"/>
        </w:rPr>
        <w:t>这名理应反映祂神圣的属性——祂的大能、智慧、公义、怜悯和真理。</w:t>
      </w:r>
    </w:p>
    <w:p w14:paraId="69370A60">
      <w:pPr>
        <w:pStyle w:val="5"/>
        <w:spacing w:before="291" w:line="285" w:lineRule="auto"/>
        <w:ind w:right="99"/>
        <w:rPr>
          <w:rFonts w:hint="eastAsia"/>
        </w:rPr>
      </w:pPr>
    </w:p>
    <w:p w14:paraId="5F775B8D">
      <w:pPr>
        <w:pStyle w:val="5"/>
        <w:spacing w:before="291" w:line="285" w:lineRule="auto"/>
        <w:ind w:right="99"/>
        <w:rPr>
          <w:rFonts w:hint="eastAsia"/>
        </w:rPr>
      </w:pPr>
      <w:r>
        <w:rPr>
          <w:rFonts w:hint="eastAsia"/>
        </w:rPr>
        <w:t>When we speak of His name being sanctified, we are not implying any change within God Himself, for He is immutable.</w:t>
      </w:r>
    </w:p>
    <w:p w14:paraId="2EA2B4F9">
      <w:pPr>
        <w:pStyle w:val="5"/>
        <w:spacing w:before="291" w:line="285" w:lineRule="auto"/>
        <w:ind w:right="99"/>
        <w:rPr>
          <w:rFonts w:hint="eastAsia"/>
        </w:rPr>
      </w:pPr>
      <w:r>
        <w:rPr>
          <w:rFonts w:hint="eastAsia"/>
        </w:rPr>
        <w:t>当我们说到祂的名被尊为圣时，我们并非暗示神本身有任何改变，因为祂是不变的。</w:t>
      </w:r>
    </w:p>
    <w:p w14:paraId="42A40273">
      <w:pPr>
        <w:pStyle w:val="5"/>
        <w:spacing w:before="291" w:line="285" w:lineRule="auto"/>
        <w:ind w:right="99"/>
        <w:rPr>
          <w:rFonts w:hint="eastAsia"/>
        </w:rPr>
      </w:pPr>
    </w:p>
    <w:p w14:paraId="1C961D99">
      <w:pPr>
        <w:pStyle w:val="5"/>
        <w:spacing w:before="291" w:line="285" w:lineRule="auto"/>
        <w:ind w:right="99"/>
        <w:rPr>
          <w:rFonts w:hint="eastAsia"/>
        </w:rPr>
      </w:pPr>
      <w:r>
        <w:rPr>
          <w:rFonts w:hint="eastAsia"/>
        </w:rPr>
        <w:t>Instead, we beseech that His majesty, which shines forth through His attributes, be regarded as holy, truly recognized for what it is, and magnified as befitting the God of all creation.</w:t>
      </w:r>
    </w:p>
    <w:p w14:paraId="4F69CFBC">
      <w:pPr>
        <w:pStyle w:val="5"/>
        <w:spacing w:before="291" w:line="285" w:lineRule="auto"/>
        <w:ind w:right="99"/>
        <w:rPr>
          <w:rFonts w:hint="eastAsia"/>
        </w:rPr>
      </w:pPr>
      <w:r>
        <w:rPr>
          <w:rFonts w:hint="eastAsia"/>
        </w:rPr>
        <w:t>反之，我们恳求祂藉着祂的属性所彰显的威严，被视为圣洁，真正被认识其本质，并被尊崇为配得所有受造物之神。</w:t>
      </w:r>
    </w:p>
    <w:p w14:paraId="3E0C15F1">
      <w:pPr>
        <w:pStyle w:val="5"/>
        <w:spacing w:before="291" w:line="285" w:lineRule="auto"/>
        <w:ind w:right="99"/>
        <w:rPr>
          <w:rFonts w:hint="eastAsia"/>
        </w:rPr>
      </w:pPr>
    </w:p>
    <w:p w14:paraId="25469788">
      <w:pPr>
        <w:pStyle w:val="5"/>
        <w:spacing w:before="291" w:line="285" w:lineRule="auto"/>
        <w:ind w:right="99"/>
        <w:rPr>
          <w:rFonts w:hint="eastAsia"/>
        </w:rPr>
      </w:pPr>
      <w:r>
        <w:rPr>
          <w:rFonts w:hint="eastAsia"/>
        </w:rPr>
        <w:t>Our first request is that God's name align with His works, ensuring that no human ingratitude or ignorance obscures His greatness or diminishes His recognition.</w:t>
      </w:r>
    </w:p>
    <w:p w14:paraId="7985FC40">
      <w:pPr>
        <w:pStyle w:val="5"/>
        <w:spacing w:before="291" w:line="285" w:lineRule="auto"/>
        <w:ind w:right="99"/>
        <w:rPr>
          <w:rFonts w:hint="eastAsia"/>
        </w:rPr>
      </w:pPr>
      <w:r>
        <w:rPr>
          <w:rFonts w:hint="eastAsia"/>
        </w:rPr>
        <w:t>我们的第一个请求是，神的名与祂的作为相符，确保没有任何人的忘恩负义或无知会遮蔽祂的伟大或削弱对祂的认识。</w:t>
      </w:r>
    </w:p>
    <w:p w14:paraId="0666A045">
      <w:pPr>
        <w:pStyle w:val="5"/>
        <w:spacing w:before="291" w:line="285" w:lineRule="auto"/>
        <w:ind w:right="99"/>
        <w:rPr>
          <w:rFonts w:hint="eastAsia"/>
        </w:rPr>
      </w:pPr>
    </w:p>
    <w:p w14:paraId="106E923C">
      <w:pPr>
        <w:pStyle w:val="5"/>
        <w:spacing w:before="291" w:line="285" w:lineRule="auto"/>
        <w:ind w:right="99"/>
        <w:rPr>
          <w:rFonts w:hint="eastAsia"/>
        </w:rPr>
      </w:pPr>
      <w:r>
        <w:rPr>
          <w:rFonts w:hint="eastAsia"/>
        </w:rPr>
        <w:t>We desire that all His deeds, a testament to His glory, stand revealed in their true splendor.</w:t>
      </w:r>
    </w:p>
    <w:p w14:paraId="1E48B226">
      <w:pPr>
        <w:pStyle w:val="5"/>
        <w:spacing w:before="291" w:line="285" w:lineRule="auto"/>
        <w:ind w:right="99"/>
        <w:rPr>
          <w:rFonts w:hint="eastAsia"/>
        </w:rPr>
      </w:pPr>
      <w:r>
        <w:rPr>
          <w:rFonts w:hint="eastAsia"/>
        </w:rPr>
        <w:t>我们渴望祂所有的作为——祂荣耀的见证——都以其真实的辉煌显露出来。</w:t>
      </w:r>
    </w:p>
    <w:p w14:paraId="769F6AFC">
      <w:pPr>
        <w:pStyle w:val="5"/>
        <w:spacing w:before="291" w:line="285" w:lineRule="auto"/>
        <w:ind w:right="99"/>
        <w:rPr>
          <w:rFonts w:hint="eastAsia"/>
        </w:rPr>
      </w:pPr>
    </w:p>
    <w:p w14:paraId="6A52C9EC">
      <w:pPr>
        <w:pStyle w:val="5"/>
        <w:spacing w:before="291" w:line="285" w:lineRule="auto"/>
        <w:ind w:right="99"/>
        <w:rPr>
          <w:rFonts w:hint="eastAsia"/>
        </w:rPr>
      </w:pPr>
      <w:r>
        <w:rPr>
          <w:rFonts w:hint="eastAsia"/>
        </w:rPr>
        <w:t>In doing so, we fulfill the words of the prophet: "Lord, your praise is manifested throughout the earth in accordance with your renown" (Psalm 48:10).</w:t>
      </w:r>
    </w:p>
    <w:p w14:paraId="488F4E65">
      <w:pPr>
        <w:pStyle w:val="5"/>
        <w:spacing w:before="291" w:line="285" w:lineRule="auto"/>
        <w:ind w:right="99"/>
        <w:rPr>
          <w:rFonts w:hint="eastAsia"/>
        </w:rPr>
      </w:pPr>
      <w:r>
        <w:rPr>
          <w:rFonts w:hint="eastAsia"/>
        </w:rPr>
        <w:t>这样做，我们便成就了先知的话：“主啊，祢的赞美照祢的名声传遍地极”（诗篇 48:10）。</w:t>
      </w:r>
    </w:p>
    <w:p w14:paraId="66174AC2">
      <w:pPr>
        <w:pStyle w:val="5"/>
        <w:spacing w:before="291" w:line="285" w:lineRule="auto"/>
        <w:ind w:right="99"/>
        <w:rPr>
          <w:rFonts w:hint="eastAsia"/>
        </w:rPr>
      </w:pPr>
    </w:p>
    <w:p w14:paraId="6ADC2948">
      <w:pPr>
        <w:pStyle w:val="5"/>
        <w:spacing w:before="291" w:line="285" w:lineRule="auto"/>
        <w:ind w:right="99"/>
        <w:rPr>
          <w:rFonts w:hint="eastAsia"/>
        </w:rPr>
      </w:pPr>
      <w:r>
        <w:rPr>
          <w:rFonts w:hint="eastAsia"/>
        </w:rPr>
        <w:t>This means that whether God punishes or pardons, fulfills His promises, or acts justly, His glory should shine undiminished.</w:t>
      </w:r>
    </w:p>
    <w:p w14:paraId="750805AE">
      <w:pPr>
        <w:pStyle w:val="5"/>
        <w:spacing w:before="291" w:line="285" w:lineRule="auto"/>
        <w:ind w:right="99"/>
        <w:rPr>
          <w:rFonts w:hint="eastAsia"/>
        </w:rPr>
      </w:pPr>
      <w:r>
        <w:rPr>
          <w:rFonts w:hint="eastAsia"/>
        </w:rPr>
        <w:t>这意味着无论神惩罚或赦免，实现祂的应许，或行公义，祂的荣耀都应毫不减损地照耀。</w:t>
      </w:r>
    </w:p>
    <w:p w14:paraId="5822ECCF">
      <w:pPr>
        <w:pStyle w:val="5"/>
        <w:spacing w:before="291" w:line="285" w:lineRule="auto"/>
        <w:ind w:right="99"/>
        <w:rPr>
          <w:rFonts w:hint="eastAsia"/>
        </w:rPr>
      </w:pPr>
    </w:p>
    <w:p w14:paraId="2C14880C">
      <w:pPr>
        <w:pStyle w:val="5"/>
        <w:spacing w:before="291" w:line="285" w:lineRule="auto"/>
        <w:ind w:right="99"/>
        <w:rPr>
          <w:rFonts w:hint="eastAsia"/>
        </w:rPr>
      </w:pPr>
      <w:r>
        <w:rPr>
          <w:rFonts w:hint="eastAsia"/>
        </w:rPr>
        <w:t>We yearn for His praise to be etched in every heart and echoed in every language.</w:t>
      </w:r>
    </w:p>
    <w:p w14:paraId="7B4B837F">
      <w:pPr>
        <w:pStyle w:val="5"/>
        <w:spacing w:before="291" w:line="285" w:lineRule="auto"/>
        <w:ind w:right="99"/>
        <w:rPr>
          <w:rFonts w:hint="eastAsia"/>
        </w:rPr>
      </w:pPr>
      <w:r>
        <w:rPr>
          <w:rFonts w:hint="eastAsia"/>
        </w:rPr>
        <w:t>我们渴望祂的赞美铭刻在每个人的心中，并在每一种语言中回响。</w:t>
      </w:r>
    </w:p>
    <w:p w14:paraId="08A0A78D">
      <w:pPr>
        <w:pStyle w:val="5"/>
        <w:spacing w:before="291" w:line="285" w:lineRule="auto"/>
        <w:ind w:right="99"/>
        <w:rPr>
          <w:rFonts w:hint="eastAsia"/>
        </w:rPr>
      </w:pPr>
    </w:p>
    <w:p w14:paraId="2AFA22A3">
      <w:pPr>
        <w:pStyle w:val="5"/>
        <w:spacing w:before="291" w:line="285" w:lineRule="auto"/>
        <w:ind w:right="99"/>
        <w:rPr>
          <w:rFonts w:hint="eastAsia"/>
        </w:rPr>
      </w:pPr>
      <w:r>
        <w:rPr>
          <w:rFonts w:hint="eastAsia"/>
        </w:rPr>
        <w:t>Furthermore, we aim to obliterate all impiety that tarnishes or diminishes the sanctity of His name, allowing His majesty to shine ever brighter.</w:t>
      </w:r>
    </w:p>
    <w:p w14:paraId="3FA9CBD7">
      <w:pPr>
        <w:pStyle w:val="5"/>
        <w:spacing w:before="291" w:line="285" w:lineRule="auto"/>
        <w:ind w:right="99"/>
        <w:rPr>
          <w:rFonts w:hint="eastAsia"/>
        </w:rPr>
      </w:pPr>
      <w:r>
        <w:rPr>
          <w:rFonts w:hint="eastAsia"/>
        </w:rPr>
        <w:t>此外，我们旨在根除一切玷污或削弱祂名圣洁的不敬虔行为，使祂的威严更加灿烂地照耀。</w:t>
      </w:r>
    </w:p>
    <w:p w14:paraId="4D22AD9E">
      <w:pPr>
        <w:pStyle w:val="5"/>
        <w:spacing w:before="291" w:line="285" w:lineRule="auto"/>
        <w:ind w:right="99"/>
        <w:rPr>
          <w:rFonts w:hint="eastAsia"/>
        </w:rPr>
      </w:pPr>
    </w:p>
    <w:p w14:paraId="3AE36E2A">
      <w:pPr>
        <w:pStyle w:val="5"/>
        <w:spacing w:before="291" w:line="285" w:lineRule="auto"/>
        <w:ind w:right="99"/>
        <w:rPr>
          <w:rFonts w:hint="eastAsia"/>
        </w:rPr>
      </w:pPr>
      <w:r>
        <w:rPr>
          <w:rFonts w:hint="eastAsia"/>
        </w:rPr>
        <w:t>In essence, this petition encompasses gratitude.</w:t>
      </w:r>
    </w:p>
    <w:p w14:paraId="7565BED2">
      <w:pPr>
        <w:pStyle w:val="5"/>
        <w:spacing w:before="291" w:line="285" w:lineRule="auto"/>
        <w:ind w:right="99"/>
        <w:rPr>
          <w:rFonts w:hint="eastAsia"/>
        </w:rPr>
      </w:pPr>
      <w:r>
        <w:rPr>
          <w:rFonts w:hint="eastAsia"/>
        </w:rPr>
        <w:t>本质上，这个祈求包含了感恩。</w:t>
      </w:r>
    </w:p>
    <w:p w14:paraId="7152D26C">
      <w:pPr>
        <w:pStyle w:val="5"/>
        <w:spacing w:before="291" w:line="285" w:lineRule="auto"/>
        <w:ind w:right="99"/>
        <w:rPr>
          <w:rFonts w:hint="eastAsia"/>
        </w:rPr>
      </w:pPr>
    </w:p>
    <w:p w14:paraId="0FDCAA5D">
      <w:pPr>
        <w:pStyle w:val="5"/>
        <w:spacing w:before="291" w:line="285" w:lineRule="auto"/>
        <w:ind w:right="99"/>
        <w:rPr>
          <w:rFonts w:hint="eastAsia"/>
        </w:rPr>
      </w:pPr>
      <w:r>
        <w:rPr>
          <w:rFonts w:hint="eastAsia"/>
        </w:rPr>
        <w:t>By sanctifying God's name, we acknowledge His role as the source of all goodness, attributing all to Him, and recognizing His grace and blessings, which render Him worthy of sanctification.</w:t>
      </w:r>
    </w:p>
    <w:p w14:paraId="4A41C368">
      <w:pPr>
        <w:pStyle w:val="5"/>
        <w:spacing w:before="291" w:line="285" w:lineRule="auto"/>
        <w:ind w:right="99"/>
        <w:rPr>
          <w:rFonts w:hint="eastAsia"/>
        </w:rPr>
      </w:pPr>
      <w:r>
        <w:rPr>
          <w:rFonts w:hint="eastAsia"/>
        </w:rPr>
        <w:t>通过尊崇神的名，我们承认祂是所有良善的源头，将一切都归于祂，并认识到祂的恩典和祝福，这些使祂配得被尊为圣。</w:t>
      </w:r>
    </w:p>
    <w:p w14:paraId="7AF808E6">
      <w:pPr>
        <w:pStyle w:val="5"/>
        <w:spacing w:before="291" w:line="285" w:lineRule="auto"/>
        <w:ind w:right="99"/>
        <w:rPr>
          <w:rFonts w:hint="eastAsia"/>
        </w:rPr>
      </w:pPr>
    </w:p>
    <w:p w14:paraId="2B2B5448">
      <w:pPr>
        <w:pStyle w:val="5"/>
        <w:spacing w:before="291" w:line="285" w:lineRule="auto"/>
        <w:ind w:right="99"/>
        <w:rPr>
          <w:rFonts w:hint="eastAsia"/>
        </w:rPr>
      </w:pPr>
      <w:r>
        <w:rPr>
          <w:rFonts w:hint="eastAsia"/>
        </w:rPr>
        <w:t>The Second Petition:</w:t>
      </w:r>
    </w:p>
    <w:p w14:paraId="410B8291">
      <w:pPr>
        <w:pStyle w:val="5"/>
        <w:spacing w:before="291" w:line="285" w:lineRule="auto"/>
        <w:ind w:right="99"/>
        <w:rPr>
          <w:rFonts w:hint="eastAsia"/>
        </w:rPr>
      </w:pPr>
      <w:r>
        <w:rPr>
          <w:rFonts w:hint="eastAsia"/>
        </w:rPr>
        <w:t>第二项祈求：</w:t>
      </w:r>
    </w:p>
    <w:p w14:paraId="399F20D1">
      <w:pPr>
        <w:pStyle w:val="5"/>
        <w:spacing w:before="291" w:line="285" w:lineRule="auto"/>
        <w:ind w:right="99"/>
        <w:rPr>
          <w:rFonts w:hint="eastAsia"/>
        </w:rPr>
      </w:pPr>
    </w:p>
    <w:p w14:paraId="1A0A5298">
      <w:pPr>
        <w:pStyle w:val="5"/>
        <w:spacing w:before="291" w:line="285" w:lineRule="auto"/>
        <w:ind w:right="99"/>
        <w:rPr>
          <w:rFonts w:hint="eastAsia"/>
        </w:rPr>
      </w:pPr>
      <w:r>
        <w:rPr>
          <w:rFonts w:hint="eastAsia"/>
        </w:rPr>
        <w:t>Your Kingdom Come</w:t>
      </w:r>
    </w:p>
    <w:p w14:paraId="556430F1">
      <w:pPr>
        <w:pStyle w:val="5"/>
        <w:spacing w:before="291" w:line="285" w:lineRule="auto"/>
        <w:ind w:right="99"/>
        <w:rPr>
          <w:rFonts w:hint="eastAsia"/>
        </w:rPr>
      </w:pPr>
      <w:r>
        <w:rPr>
          <w:rFonts w:hint="eastAsia"/>
        </w:rPr>
        <w:t>愿祢的国降临</w:t>
      </w:r>
    </w:p>
    <w:p w14:paraId="04C66B4A">
      <w:pPr>
        <w:pStyle w:val="5"/>
        <w:spacing w:before="291" w:line="285" w:lineRule="auto"/>
        <w:ind w:right="99"/>
        <w:rPr>
          <w:rFonts w:hint="eastAsia"/>
        </w:rPr>
      </w:pPr>
    </w:p>
    <w:p w14:paraId="4C3667D8">
      <w:pPr>
        <w:pStyle w:val="5"/>
        <w:spacing w:before="291" w:line="285" w:lineRule="auto"/>
        <w:ind w:right="99"/>
        <w:rPr>
          <w:rFonts w:hint="eastAsia"/>
        </w:rPr>
      </w:pPr>
      <w:r>
        <w:rPr>
          <w:rFonts w:hint="eastAsia"/>
        </w:rPr>
        <w:t>God's kingdom encompasses two aspects.</w:t>
      </w:r>
    </w:p>
    <w:p w14:paraId="4486FFAE">
      <w:pPr>
        <w:pStyle w:val="5"/>
        <w:spacing w:before="291" w:line="285" w:lineRule="auto"/>
        <w:ind w:right="99"/>
        <w:rPr>
          <w:rFonts w:hint="eastAsia"/>
        </w:rPr>
      </w:pPr>
      <w:r>
        <w:rPr>
          <w:rFonts w:hint="eastAsia"/>
        </w:rPr>
        <w:t>神的国度包含两个方面。</w:t>
      </w:r>
    </w:p>
    <w:p w14:paraId="63DDD3D5">
      <w:pPr>
        <w:pStyle w:val="5"/>
        <w:spacing w:before="291" w:line="285" w:lineRule="auto"/>
        <w:ind w:right="99"/>
        <w:rPr>
          <w:rFonts w:hint="eastAsia"/>
        </w:rPr>
      </w:pPr>
    </w:p>
    <w:p w14:paraId="67F172F5">
      <w:pPr>
        <w:pStyle w:val="5"/>
        <w:spacing w:before="291" w:line="285" w:lineRule="auto"/>
        <w:ind w:right="99"/>
        <w:rPr>
          <w:rFonts w:hint="eastAsia"/>
        </w:rPr>
      </w:pPr>
      <w:r>
        <w:rPr>
          <w:rFonts w:hint="eastAsia"/>
        </w:rPr>
        <w:t>Firstly, it signifies His reign as He governs and guides His own through the agency of His Holy Spirit, manifesting His goodness and the riches of His mercy in all their deeds and words.</w:t>
      </w:r>
    </w:p>
    <w:p w14:paraId="4281C6CE">
      <w:pPr>
        <w:pStyle w:val="5"/>
        <w:spacing w:before="291" w:line="285" w:lineRule="auto"/>
        <w:ind w:right="99"/>
        <w:rPr>
          <w:rFonts w:hint="eastAsia"/>
        </w:rPr>
      </w:pPr>
      <w:r>
        <w:rPr>
          <w:rFonts w:hint="eastAsia"/>
        </w:rPr>
        <w:t>首先，它表明祂藉着祂圣灵的作为来治理和引导祂的子民，在他们一切的言行中彰显祂的良善和祂丰盛的怜悯。</w:t>
      </w:r>
    </w:p>
    <w:p w14:paraId="223B3936">
      <w:pPr>
        <w:pStyle w:val="5"/>
        <w:spacing w:before="291" w:line="285" w:lineRule="auto"/>
        <w:ind w:right="99"/>
        <w:rPr>
          <w:rFonts w:hint="eastAsia"/>
        </w:rPr>
      </w:pPr>
    </w:p>
    <w:p w14:paraId="706B127A">
      <w:pPr>
        <w:pStyle w:val="5"/>
        <w:spacing w:before="291" w:line="285" w:lineRule="auto"/>
        <w:ind w:right="99"/>
        <w:rPr>
          <w:rFonts w:hint="eastAsia"/>
        </w:rPr>
      </w:pPr>
      <w:r>
        <w:rPr>
          <w:rFonts w:hint="eastAsia"/>
        </w:rPr>
        <w:t>Simultaneously, it entails the judgment and ultimate demise of those who reject Him as their God and Lord, thereby revealing that no power can withstand His divine authority.</w:t>
      </w:r>
    </w:p>
    <w:p w14:paraId="6EBD698E">
      <w:pPr>
        <w:pStyle w:val="5"/>
        <w:spacing w:before="291" w:line="285" w:lineRule="auto"/>
        <w:ind w:right="99"/>
        <w:rPr>
          <w:rFonts w:hint="eastAsia"/>
        </w:rPr>
      </w:pPr>
      <w:r>
        <w:rPr>
          <w:rFonts w:hint="eastAsia"/>
        </w:rPr>
        <w:t>同时，它也意味着对那些拒绝祂作他们神和主的人的审判和最终灭亡，从而显明没有任何权势能抵挡祂神圣的权柄。</w:t>
      </w:r>
    </w:p>
    <w:p w14:paraId="66CC7D64">
      <w:pPr>
        <w:pStyle w:val="5"/>
        <w:spacing w:before="291" w:line="285" w:lineRule="auto"/>
        <w:ind w:right="99"/>
        <w:rPr>
          <w:rFonts w:hint="eastAsia"/>
        </w:rPr>
      </w:pPr>
    </w:p>
    <w:p w14:paraId="401727FE">
      <w:pPr>
        <w:pStyle w:val="5"/>
        <w:spacing w:before="291" w:line="285" w:lineRule="auto"/>
        <w:ind w:right="99"/>
        <w:rPr>
          <w:rFonts w:hint="eastAsia"/>
        </w:rPr>
      </w:pPr>
      <w:r>
        <w:rPr>
          <w:rFonts w:hint="eastAsia"/>
        </w:rPr>
        <w:t>These manifestations occur daily before our eyes, as our Lord empowers His word, causing it to flourish and reign even in the face of adversity, scorn, and worldly disdain.</w:t>
      </w:r>
    </w:p>
    <w:p w14:paraId="6D46984F">
      <w:pPr>
        <w:pStyle w:val="5"/>
        <w:spacing w:before="291" w:line="285" w:lineRule="auto"/>
        <w:ind w:right="99"/>
        <w:rPr>
          <w:rFonts w:hint="eastAsia"/>
        </w:rPr>
      </w:pPr>
      <w:r>
        <w:rPr>
          <w:rFonts w:hint="eastAsia"/>
        </w:rPr>
        <w:t>这些彰显每日都发生在我们眼前，因为我们的主赋予祂的话语能力，使其即使在逆境、嘲弄和世俗鄙视面前也能兴旺和掌权。</w:t>
      </w:r>
    </w:p>
    <w:p w14:paraId="7A9BBCFC">
      <w:pPr>
        <w:pStyle w:val="5"/>
        <w:spacing w:before="291" w:line="285" w:lineRule="auto"/>
        <w:ind w:right="99"/>
        <w:rPr>
          <w:rFonts w:hint="eastAsia"/>
        </w:rPr>
      </w:pPr>
    </w:p>
    <w:p w14:paraId="3D0EFE77">
      <w:pPr>
        <w:pStyle w:val="5"/>
        <w:spacing w:before="291" w:line="285" w:lineRule="auto"/>
        <w:ind w:right="99"/>
        <w:rPr>
          <w:rFonts w:hint="eastAsia"/>
        </w:rPr>
      </w:pPr>
      <w:r>
        <w:rPr>
          <w:rFonts w:hint="eastAsia"/>
        </w:rPr>
        <w:t>Therefore, we discern that His kingdom is already established in this world.</w:t>
      </w:r>
    </w:p>
    <w:p w14:paraId="70679B71">
      <w:pPr>
        <w:pStyle w:val="5"/>
        <w:spacing w:before="291" w:line="285" w:lineRule="auto"/>
        <w:ind w:right="99"/>
        <w:rPr>
          <w:rFonts w:hint="eastAsia"/>
        </w:rPr>
      </w:pPr>
      <w:r>
        <w:rPr>
          <w:rFonts w:hint="eastAsia"/>
        </w:rPr>
        <w:t>因此，我们辨识出祂的国度已在这世上建立。</w:t>
      </w:r>
    </w:p>
    <w:p w14:paraId="4E47F92F">
      <w:pPr>
        <w:pStyle w:val="5"/>
        <w:spacing w:before="291" w:line="285" w:lineRule="auto"/>
        <w:ind w:right="99"/>
        <w:rPr>
          <w:rFonts w:hint="eastAsia"/>
        </w:rPr>
      </w:pPr>
    </w:p>
    <w:p w14:paraId="7D72009F">
      <w:pPr>
        <w:pStyle w:val="5"/>
        <w:spacing w:before="291" w:line="285" w:lineRule="auto"/>
        <w:ind w:right="99"/>
        <w:rPr>
          <w:rFonts w:hint="eastAsia"/>
        </w:rPr>
      </w:pPr>
      <w:r>
        <w:rPr>
          <w:rFonts w:hint="eastAsia"/>
        </w:rPr>
        <w:t>In fact, Christ Himself proclaims that the kingdom of God resides within us (Luke 17:21).</w:t>
      </w:r>
    </w:p>
    <w:p w14:paraId="798FCD01">
      <w:pPr>
        <w:pStyle w:val="5"/>
        <w:spacing w:before="291" w:line="285" w:lineRule="auto"/>
        <w:ind w:right="99"/>
        <w:rPr>
          <w:rFonts w:hint="eastAsia"/>
        </w:rPr>
      </w:pPr>
      <w:r>
        <w:rPr>
          <w:rFonts w:hint="eastAsia"/>
        </w:rPr>
        <w:t>事实上，基督自己宣告说，神的国就在我们里面（路加福音 17:21）。</w:t>
      </w:r>
    </w:p>
    <w:p w14:paraId="13959028">
      <w:pPr>
        <w:pStyle w:val="5"/>
        <w:spacing w:before="291" w:line="285" w:lineRule="auto"/>
        <w:ind w:right="99"/>
        <w:rPr>
          <w:rFonts w:hint="eastAsia"/>
        </w:rPr>
      </w:pPr>
    </w:p>
    <w:p w14:paraId="12305DDA">
      <w:pPr>
        <w:pStyle w:val="5"/>
        <w:spacing w:before="291" w:line="285" w:lineRule="auto"/>
        <w:ind w:right="99"/>
        <w:rPr>
          <w:rFonts w:hint="eastAsia"/>
        </w:rPr>
      </w:pPr>
      <w:r>
        <w:rPr>
          <w:rFonts w:hint="eastAsia"/>
        </w:rPr>
        <w:t>He intermittently refers to the Church as the kingdom of heaven, where He reigns (Matthew 13:24), and the gospel's proclamation by which He asserts His dominion (1 Corinthians 1:21).</w:t>
      </w:r>
    </w:p>
    <w:p w14:paraId="53980E97">
      <w:pPr>
        <w:pStyle w:val="5"/>
        <w:spacing w:before="291" w:line="285" w:lineRule="auto"/>
        <w:ind w:right="99"/>
        <w:rPr>
          <w:rFonts w:hint="eastAsia"/>
        </w:rPr>
      </w:pPr>
      <w:r>
        <w:rPr>
          <w:rFonts w:hint="eastAsia"/>
        </w:rPr>
        <w:t>祂间或称教会为天国，祂在那里掌权（马太福音 13:24），并称福音的宣告为祂宣示其统治权的方式（哥林多前书 1:21）。</w:t>
      </w:r>
    </w:p>
    <w:p w14:paraId="4862544A">
      <w:pPr>
        <w:pStyle w:val="5"/>
        <w:spacing w:before="291" w:line="285" w:lineRule="auto"/>
        <w:ind w:right="99"/>
        <w:rPr>
          <w:rFonts w:hint="eastAsia"/>
        </w:rPr>
      </w:pPr>
    </w:p>
    <w:p w14:paraId="6C1CB59D">
      <w:pPr>
        <w:pStyle w:val="5"/>
        <w:spacing w:before="291" w:line="285" w:lineRule="auto"/>
        <w:ind w:right="99"/>
        <w:rPr>
          <w:rFonts w:hint="eastAsia"/>
        </w:rPr>
      </w:pPr>
      <w:r>
        <w:rPr>
          <w:rFonts w:hint="eastAsia"/>
        </w:rPr>
        <w:t>Nonetheless, His kingdom is not of this world, primarily because it is spiritual rather than earthly, characterized by spiritual values, and, secondarily, because it is incorruptible and eternal (John 17:14-18; 18:36).</w:t>
      </w:r>
    </w:p>
    <w:p w14:paraId="228896E3">
      <w:pPr>
        <w:pStyle w:val="5"/>
        <w:spacing w:before="291" w:line="285" w:lineRule="auto"/>
        <w:ind w:right="99"/>
        <w:rPr>
          <w:rFonts w:hint="eastAsia"/>
        </w:rPr>
      </w:pPr>
      <w:r>
        <w:rPr>
          <w:rFonts w:hint="eastAsia"/>
        </w:rPr>
        <w:t>然而，祂的国不属这世界，这主要是因为它本质上是属灵的而非属世的，以属灵的价值为特征；其次，因为它是不朽坏和永恒的（约翰福音 17:14-18；18:36）。</w:t>
      </w:r>
    </w:p>
    <w:p w14:paraId="33798CDD">
      <w:pPr>
        <w:pStyle w:val="5"/>
        <w:spacing w:before="291" w:line="285" w:lineRule="auto"/>
        <w:ind w:right="99"/>
        <w:rPr>
          <w:rFonts w:hint="eastAsia"/>
        </w:rPr>
      </w:pPr>
    </w:p>
    <w:p w14:paraId="0934A21A">
      <w:pPr>
        <w:pStyle w:val="5"/>
        <w:spacing w:before="291" w:line="285" w:lineRule="auto"/>
        <w:ind w:right="99"/>
        <w:rPr>
          <w:rFonts w:hint="eastAsia"/>
        </w:rPr>
      </w:pPr>
      <w:r>
        <w:rPr>
          <w:rFonts w:hint="eastAsia"/>
        </w:rPr>
        <w:t>In our supplication, "Your kingdom come," we implore that each day, our Lord may augment the number of His subjects and the faithful who bring Him glory in every conceivable way.</w:t>
      </w:r>
    </w:p>
    <w:p w14:paraId="53524299">
      <w:pPr>
        <w:pStyle w:val="5"/>
        <w:spacing w:before="291" w:line="285" w:lineRule="auto"/>
        <w:ind w:right="99"/>
        <w:rPr>
          <w:rFonts w:hint="eastAsia"/>
        </w:rPr>
      </w:pPr>
      <w:r>
        <w:rPr>
          <w:rFonts w:hint="eastAsia"/>
        </w:rPr>
        <w:t>在我们的恳求中，“愿祢的国降临”，我们恳求我们的主每日增加祂子民和信徒的数量，他们以各种可以想象的方式将荣耀归给祂。</w:t>
      </w:r>
    </w:p>
    <w:p w14:paraId="7F1509E5">
      <w:pPr>
        <w:pStyle w:val="5"/>
        <w:spacing w:before="291" w:line="285" w:lineRule="auto"/>
        <w:ind w:right="99"/>
        <w:rPr>
          <w:rFonts w:hint="eastAsia"/>
        </w:rPr>
      </w:pPr>
    </w:p>
    <w:p w14:paraId="4A76C066">
      <w:pPr>
        <w:pStyle w:val="5"/>
        <w:spacing w:before="291" w:line="285" w:lineRule="auto"/>
        <w:ind w:right="99"/>
        <w:rPr>
          <w:rFonts w:hint="eastAsia"/>
        </w:rPr>
      </w:pPr>
      <w:r>
        <w:rPr>
          <w:rFonts w:hint="eastAsia"/>
        </w:rPr>
        <w:t>We beseech Him to abundantly dispense His graces to those He has already called into His kingdom, enabling Him to live and reign more expansively within them.</w:t>
      </w:r>
    </w:p>
    <w:p w14:paraId="3ED04E04">
      <w:pPr>
        <w:pStyle w:val="5"/>
        <w:spacing w:before="291" w:line="285" w:lineRule="auto"/>
        <w:ind w:right="99"/>
        <w:rPr>
          <w:rFonts w:hint="eastAsia"/>
        </w:rPr>
      </w:pPr>
      <w:r>
        <w:rPr>
          <w:rFonts w:hint="eastAsia"/>
        </w:rPr>
        <w:t>我们恳求祂将祂的恩典丰盛地分赐给那些祂已经呼召进入祂国度的人，使祂能在他们里面更广阔地生活和掌权。</w:t>
      </w:r>
    </w:p>
    <w:p w14:paraId="5E11BFFC">
      <w:pPr>
        <w:pStyle w:val="5"/>
        <w:spacing w:before="291" w:line="285" w:lineRule="auto"/>
        <w:ind w:right="99"/>
        <w:rPr>
          <w:rFonts w:hint="eastAsia"/>
        </w:rPr>
      </w:pPr>
    </w:p>
    <w:p w14:paraId="2C988F20">
      <w:pPr>
        <w:pStyle w:val="5"/>
        <w:spacing w:before="291" w:line="285" w:lineRule="auto"/>
        <w:ind w:right="99"/>
        <w:rPr>
          <w:rFonts w:hint="eastAsia"/>
        </w:rPr>
      </w:pPr>
      <w:r>
        <w:rPr>
          <w:rFonts w:hint="eastAsia"/>
        </w:rPr>
        <w:t>Our ultimate aspiration is that He, having perfectly united us to Himself, may wholly fill us.</w:t>
      </w:r>
    </w:p>
    <w:p w14:paraId="7ED08AFD">
      <w:pPr>
        <w:pStyle w:val="5"/>
        <w:spacing w:before="291" w:line="285" w:lineRule="auto"/>
        <w:ind w:right="99"/>
        <w:rPr>
          <w:rFonts w:hint="eastAsia"/>
        </w:rPr>
      </w:pPr>
      <w:r>
        <w:rPr>
          <w:rFonts w:hint="eastAsia"/>
        </w:rPr>
        <w:t>我们最终的渴望是，祂既已将我们完美地与祂自己联合，便能完全充满我们。</w:t>
      </w:r>
    </w:p>
    <w:p w14:paraId="52BC9876">
      <w:pPr>
        <w:pStyle w:val="5"/>
        <w:spacing w:before="291" w:line="285" w:lineRule="auto"/>
        <w:ind w:right="99"/>
        <w:rPr>
          <w:rFonts w:hint="eastAsia"/>
        </w:rPr>
      </w:pPr>
    </w:p>
    <w:p w14:paraId="4BA828FE">
      <w:pPr>
        <w:pStyle w:val="5"/>
        <w:spacing w:before="291" w:line="285" w:lineRule="auto"/>
        <w:ind w:right="99"/>
        <w:rPr>
          <w:rFonts w:hint="eastAsia"/>
        </w:rPr>
      </w:pPr>
      <w:r>
        <w:rPr>
          <w:rFonts w:hint="eastAsia"/>
        </w:rPr>
        <w:t>We also yearn for His light and truth to shine more brilliantly, dispelling the darkness and lies propagated by the devil and his followers.</w:t>
      </w:r>
    </w:p>
    <w:p w14:paraId="02B9EA78">
      <w:pPr>
        <w:pStyle w:val="5"/>
        <w:spacing w:before="291" w:line="285" w:lineRule="auto"/>
        <w:ind w:right="99"/>
        <w:rPr>
          <w:rFonts w:hint="eastAsia"/>
        </w:rPr>
      </w:pPr>
      <w:r>
        <w:rPr>
          <w:rFonts w:hint="eastAsia"/>
        </w:rPr>
        <w:t>我们也渴望祂的光和真理更加灿烂地照耀，驱散魔鬼及其追随者所散布的黑暗和谎言。</w:t>
      </w:r>
    </w:p>
    <w:p w14:paraId="3A18C680">
      <w:pPr>
        <w:pStyle w:val="5"/>
        <w:spacing w:before="291" w:line="285" w:lineRule="auto"/>
        <w:ind w:right="99"/>
        <w:rPr>
          <w:rFonts w:hint="eastAsia"/>
        </w:rPr>
      </w:pPr>
    </w:p>
    <w:p w14:paraId="183F8F40">
      <w:pPr>
        <w:pStyle w:val="5"/>
        <w:spacing w:before="291" w:line="285" w:lineRule="auto"/>
        <w:ind w:right="99"/>
        <w:rPr>
          <w:rFonts w:hint="eastAsia"/>
        </w:rPr>
      </w:pPr>
      <w:r>
        <w:rPr>
          <w:rFonts w:hint="eastAsia"/>
        </w:rPr>
        <w:t>By praying for the arrival of God's kingdom, we are, in essence, praying for its eventual culmination and fulfillment, which will occur on the day of His judgment when all truths are unveiled.</w:t>
      </w:r>
    </w:p>
    <w:p w14:paraId="778EDA20">
      <w:pPr>
        <w:pStyle w:val="5"/>
        <w:spacing w:before="291" w:line="285" w:lineRule="auto"/>
        <w:ind w:right="99"/>
        <w:rPr>
          <w:rFonts w:hint="eastAsia"/>
        </w:rPr>
      </w:pPr>
      <w:r>
        <w:rPr>
          <w:rFonts w:hint="eastAsia"/>
        </w:rPr>
        <w:t>通过为神国的降临祷告，我们本质上是在为它的最终顶点和实现而祷告，这将在祂审判的日子发生，届时所有真理都将被揭示。</w:t>
      </w:r>
    </w:p>
    <w:p w14:paraId="7C1C1F35">
      <w:pPr>
        <w:pStyle w:val="5"/>
        <w:spacing w:before="291" w:line="285" w:lineRule="auto"/>
        <w:ind w:right="99"/>
        <w:rPr>
          <w:rFonts w:hint="eastAsia"/>
        </w:rPr>
      </w:pPr>
    </w:p>
    <w:p w14:paraId="7872B545">
      <w:pPr>
        <w:pStyle w:val="5"/>
        <w:spacing w:before="291" w:line="285" w:lineRule="auto"/>
        <w:ind w:right="99"/>
        <w:rPr>
          <w:rFonts w:hint="eastAsia"/>
        </w:rPr>
      </w:pPr>
      <w:r>
        <w:rPr>
          <w:rFonts w:hint="eastAsia"/>
        </w:rPr>
        <w:t>On that day, He alone will be exalted and become all in all (1 Corinthians 15:28), as He gathers His own into glory and humbles, subdues, and vanquishes the dominion of the devil.</w:t>
      </w:r>
    </w:p>
    <w:p w14:paraId="2D4C456B">
      <w:pPr>
        <w:pStyle w:val="5"/>
        <w:spacing w:before="291" w:line="285" w:lineRule="auto"/>
        <w:ind w:right="99"/>
        <w:rPr>
          <w:rFonts w:hint="eastAsia"/>
        </w:rPr>
      </w:pPr>
      <w:r>
        <w:rPr>
          <w:rFonts w:hint="eastAsia"/>
        </w:rPr>
        <w:t>在那日，唯独祂将被高举，并成为万有中的万有（哥林多前书 15:28），因为祂将祂的子民聚集到荣耀里，并 humbling (使谦卑)、制服和战胜魔鬼的统治。</w:t>
      </w:r>
    </w:p>
    <w:p w14:paraId="39B6B60C">
      <w:pPr>
        <w:pStyle w:val="5"/>
        <w:spacing w:before="291" w:line="285" w:lineRule="auto"/>
        <w:ind w:right="99"/>
        <w:rPr>
          <w:rFonts w:hint="eastAsia"/>
        </w:rPr>
      </w:pPr>
    </w:p>
    <w:p w14:paraId="6E104C6B">
      <w:pPr>
        <w:pStyle w:val="5"/>
        <w:spacing w:before="291" w:line="285" w:lineRule="auto"/>
        <w:ind w:right="99"/>
        <w:rPr>
          <w:rFonts w:hint="eastAsia"/>
        </w:rPr>
      </w:pPr>
      <w:r>
        <w:rPr>
          <w:rFonts w:hint="eastAsia"/>
        </w:rPr>
        <w:t>The Third Petition:</w:t>
      </w:r>
    </w:p>
    <w:p w14:paraId="1074FF37">
      <w:pPr>
        <w:pStyle w:val="5"/>
        <w:spacing w:before="291" w:line="285" w:lineRule="auto"/>
        <w:ind w:right="99"/>
        <w:rPr>
          <w:rFonts w:hint="eastAsia"/>
        </w:rPr>
      </w:pPr>
      <w:r>
        <w:rPr>
          <w:rFonts w:hint="eastAsia"/>
        </w:rPr>
        <w:t>第三项祈求：</w:t>
      </w:r>
    </w:p>
    <w:p w14:paraId="3FF93D5E">
      <w:pPr>
        <w:pStyle w:val="5"/>
        <w:spacing w:before="291" w:line="285" w:lineRule="auto"/>
        <w:ind w:right="99"/>
        <w:rPr>
          <w:rFonts w:hint="eastAsia"/>
        </w:rPr>
      </w:pPr>
    </w:p>
    <w:p w14:paraId="5E828958">
      <w:pPr>
        <w:pStyle w:val="5"/>
        <w:spacing w:before="291" w:line="285" w:lineRule="auto"/>
        <w:ind w:right="99"/>
        <w:rPr>
          <w:rFonts w:hint="eastAsia"/>
        </w:rPr>
      </w:pPr>
      <w:r>
        <w:rPr>
          <w:rFonts w:hint="eastAsia"/>
        </w:rPr>
        <w:t>Your Will Be Done on Earth as in Heaven</w:t>
      </w:r>
    </w:p>
    <w:p w14:paraId="0420E84F">
      <w:pPr>
        <w:pStyle w:val="5"/>
        <w:spacing w:before="291" w:line="285" w:lineRule="auto"/>
        <w:ind w:right="99"/>
        <w:rPr>
          <w:rFonts w:hint="eastAsia"/>
        </w:rPr>
      </w:pPr>
      <w:r>
        <w:rPr>
          <w:rFonts w:hint="eastAsia"/>
        </w:rPr>
        <w:t>愿祢的旨意行在地上，如同行在天上</w:t>
      </w:r>
    </w:p>
    <w:p w14:paraId="4873A990">
      <w:pPr>
        <w:pStyle w:val="5"/>
        <w:spacing w:before="291" w:line="285" w:lineRule="auto"/>
        <w:ind w:right="99"/>
        <w:rPr>
          <w:rFonts w:hint="eastAsia"/>
        </w:rPr>
      </w:pPr>
    </w:p>
    <w:p w14:paraId="4BB14483">
      <w:pPr>
        <w:pStyle w:val="5"/>
        <w:spacing w:before="291" w:line="285" w:lineRule="auto"/>
        <w:ind w:right="99"/>
        <w:rPr>
          <w:rFonts w:hint="eastAsia"/>
        </w:rPr>
      </w:pPr>
      <w:r>
        <w:rPr>
          <w:rFonts w:hint="eastAsia"/>
        </w:rPr>
        <w:t>In this petition, we earnestly seek that, just as nothing transpires in heaven without God's ordination, He may subject the earth to His rule, eradicating all stubbornness and rebellion.</w:t>
      </w:r>
    </w:p>
    <w:p w14:paraId="20892F23">
      <w:pPr>
        <w:pStyle w:val="5"/>
        <w:spacing w:before="291" w:line="285" w:lineRule="auto"/>
        <w:ind w:right="99"/>
        <w:rPr>
          <w:rFonts w:hint="eastAsia"/>
        </w:rPr>
      </w:pPr>
      <w:r>
        <w:rPr>
          <w:rFonts w:hint="eastAsia"/>
        </w:rPr>
        <w:t>在这个祈求中，我们恳切地寻求，正如天上没有任何事情不是出于神的命定，祂也可以使地服从祂的统治，根除一切顽固和悖逆。</w:t>
      </w:r>
    </w:p>
    <w:p w14:paraId="25B69702">
      <w:pPr>
        <w:pStyle w:val="5"/>
        <w:spacing w:before="291" w:line="285" w:lineRule="auto"/>
        <w:ind w:right="99"/>
        <w:rPr>
          <w:rFonts w:hint="eastAsia"/>
        </w:rPr>
      </w:pPr>
    </w:p>
    <w:p w14:paraId="7F7BF1D8">
      <w:pPr>
        <w:pStyle w:val="5"/>
        <w:spacing w:before="291" w:line="285" w:lineRule="auto"/>
        <w:ind w:right="99"/>
        <w:rPr>
          <w:rFonts w:hint="eastAsia"/>
        </w:rPr>
      </w:pPr>
      <w:r>
        <w:rPr>
          <w:rFonts w:hint="eastAsia"/>
        </w:rPr>
        <w:t>We yearn for Him to govern and regulate all things according to His will, to guide the course and outcome of all events, and to employ all His creatures as He pleases.</w:t>
      </w:r>
    </w:p>
    <w:p w14:paraId="52795002">
      <w:pPr>
        <w:pStyle w:val="5"/>
        <w:spacing w:before="291" w:line="285" w:lineRule="auto"/>
        <w:ind w:right="99"/>
        <w:rPr>
          <w:rFonts w:hint="eastAsia"/>
        </w:rPr>
      </w:pPr>
      <w:r>
        <w:rPr>
          <w:rFonts w:hint="eastAsia"/>
        </w:rPr>
        <w:t>我们渴望祂按照祂的旨意治理和规范万事，引导所有事件的进程和结果，并随祂所喜悦地使用祂所有的受造物。</w:t>
      </w:r>
    </w:p>
    <w:p w14:paraId="477C0CC9">
      <w:pPr>
        <w:pStyle w:val="5"/>
        <w:spacing w:before="291" w:line="285" w:lineRule="auto"/>
        <w:ind w:right="99"/>
        <w:rPr>
          <w:rFonts w:hint="eastAsia"/>
        </w:rPr>
      </w:pPr>
    </w:p>
    <w:p w14:paraId="496A364F">
      <w:pPr>
        <w:pStyle w:val="5"/>
        <w:spacing w:before="291" w:line="285" w:lineRule="auto"/>
        <w:ind w:right="99"/>
        <w:rPr>
          <w:rFonts w:hint="eastAsia"/>
        </w:rPr>
      </w:pPr>
      <w:r>
        <w:rPr>
          <w:rFonts w:hint="eastAsia"/>
        </w:rPr>
        <w:t>Furthermore, we implore Him to subdue even the wicked desires of the devil and the reprobate, who strive to evade His commandments and resist them to the utmost.</w:t>
      </w:r>
    </w:p>
    <w:p w14:paraId="34507C7E">
      <w:pPr>
        <w:pStyle w:val="5"/>
        <w:spacing w:before="291" w:line="285" w:lineRule="auto"/>
        <w:ind w:right="99"/>
        <w:rPr>
          <w:rFonts w:hint="eastAsia"/>
        </w:rPr>
      </w:pPr>
      <w:r>
        <w:rPr>
          <w:rFonts w:hint="eastAsia"/>
        </w:rPr>
        <w:t>此外，我们恳求祂甚至制服魔鬼和被弃绝之人的邪恶欲望，他们努力逃避祂的诫命，并竭力抵挡它们。</w:t>
      </w:r>
    </w:p>
    <w:p w14:paraId="2A1D040F">
      <w:pPr>
        <w:pStyle w:val="5"/>
        <w:spacing w:before="291" w:line="285" w:lineRule="auto"/>
        <w:ind w:right="99"/>
        <w:rPr>
          <w:rFonts w:hint="eastAsia"/>
        </w:rPr>
      </w:pPr>
    </w:p>
    <w:p w14:paraId="7A5DFEF8">
      <w:pPr>
        <w:pStyle w:val="5"/>
        <w:spacing w:before="291" w:line="285" w:lineRule="auto"/>
        <w:ind w:right="99"/>
        <w:rPr>
          <w:rFonts w:hint="eastAsia"/>
        </w:rPr>
      </w:pPr>
      <w:r>
        <w:rPr>
          <w:rFonts w:hint="eastAsia"/>
        </w:rPr>
        <w:t>We desire that they be rendered incapable of acting contrary to His good will.</w:t>
      </w:r>
    </w:p>
    <w:p w14:paraId="19E52851">
      <w:pPr>
        <w:pStyle w:val="5"/>
        <w:spacing w:before="291" w:line="285" w:lineRule="auto"/>
        <w:ind w:right="99"/>
        <w:rPr>
          <w:rFonts w:hint="eastAsia"/>
        </w:rPr>
      </w:pPr>
      <w:r>
        <w:rPr>
          <w:rFonts w:hint="eastAsia"/>
        </w:rPr>
        <w:t>我们渴望他们无法违背祂的美意行事。</w:t>
      </w:r>
    </w:p>
    <w:p w14:paraId="692D9EAC">
      <w:pPr>
        <w:pStyle w:val="5"/>
        <w:spacing w:before="291" w:line="285" w:lineRule="auto"/>
        <w:ind w:right="99"/>
        <w:rPr>
          <w:rFonts w:hint="eastAsia"/>
        </w:rPr>
      </w:pPr>
    </w:p>
    <w:p w14:paraId="2A8AE90F">
      <w:pPr>
        <w:pStyle w:val="5"/>
        <w:spacing w:before="291" w:line="285" w:lineRule="auto"/>
        <w:ind w:right="99"/>
        <w:rPr>
          <w:rFonts w:hint="eastAsia"/>
        </w:rPr>
      </w:pPr>
      <w:r>
        <w:rPr>
          <w:rFonts w:hint="eastAsia"/>
        </w:rPr>
        <w:t>By praying in this manner, we renounce our sinful desires, abandoning them to God, and earnestly request that He shape events not according to our will but in accordance with His omniscience and divine pleasure.</w:t>
      </w:r>
    </w:p>
    <w:p w14:paraId="7160D21A">
      <w:pPr>
        <w:pStyle w:val="5"/>
        <w:spacing w:before="291" w:line="285" w:lineRule="auto"/>
        <w:ind w:right="99"/>
        <w:rPr>
          <w:rFonts w:hint="eastAsia"/>
        </w:rPr>
      </w:pPr>
      <w:r>
        <w:rPr>
          <w:rFonts w:hint="eastAsia"/>
        </w:rPr>
        <w:t>通过这种方式祷告，我们放弃我们有罪的欲望，将它们交托给神，并恳切地请求祂塑造事件，并非按照我们的意志，而是按照祂的全知和神圣的喜悦。</w:t>
      </w:r>
    </w:p>
    <w:p w14:paraId="5DED10FF">
      <w:pPr>
        <w:pStyle w:val="5"/>
        <w:spacing w:before="291" w:line="285" w:lineRule="auto"/>
        <w:ind w:right="99"/>
        <w:rPr>
          <w:rFonts w:hint="eastAsia"/>
        </w:rPr>
      </w:pPr>
    </w:p>
    <w:p w14:paraId="748EB328">
      <w:pPr>
        <w:pStyle w:val="5"/>
        <w:spacing w:before="291" w:line="285" w:lineRule="auto"/>
        <w:ind w:right="99"/>
        <w:rPr>
          <w:rFonts w:hint="eastAsia"/>
        </w:rPr>
      </w:pPr>
      <w:r>
        <w:rPr>
          <w:rFonts w:hint="eastAsia"/>
        </w:rPr>
        <w:t>Specifically, we beseech Him not merely to annul the effects of our sinful desires that oppose His will but also to create within us new hearts and wills, inclined solely toward His desires (Ezekiel 36:26- 27).</w:t>
      </w:r>
    </w:p>
    <w:p w14:paraId="62A4D75A">
      <w:pPr>
        <w:pStyle w:val="5"/>
        <w:spacing w:before="291" w:line="285" w:lineRule="auto"/>
        <w:ind w:right="99"/>
        <w:rPr>
          <w:rFonts w:hint="eastAsia"/>
        </w:rPr>
      </w:pPr>
      <w:r>
        <w:rPr>
          <w:rFonts w:hint="eastAsia"/>
        </w:rPr>
        <w:t>具体来说，我们恳求祂不仅废除我们那与祂旨意相悖之罪性欲望的影响，而且在我们里面创造新的心和新的意志，单单倾向于祂的欲望（以西结书 36:26-27）。</w:t>
      </w:r>
    </w:p>
    <w:p w14:paraId="7EA3DE84">
      <w:pPr>
        <w:pStyle w:val="5"/>
        <w:spacing w:before="291" w:line="285" w:lineRule="auto"/>
        <w:ind w:right="99"/>
        <w:rPr>
          <w:rFonts w:hint="eastAsia"/>
        </w:rPr>
      </w:pPr>
    </w:p>
    <w:p w14:paraId="3CD00A4B">
      <w:pPr>
        <w:pStyle w:val="5"/>
        <w:spacing w:before="291" w:line="285" w:lineRule="auto"/>
        <w:ind w:right="99"/>
        <w:rPr>
          <w:rFonts w:hint="eastAsia"/>
        </w:rPr>
      </w:pPr>
      <w:r>
        <w:rPr>
          <w:rFonts w:hint="eastAsia"/>
        </w:rPr>
        <w:t>In essence, we pray that our own wills may be replaced by His Spirit, guiding us to love what pleases Him and to abhor and fear everything that displeases Him.</w:t>
      </w:r>
    </w:p>
    <w:p w14:paraId="7DA6C72E">
      <w:pPr>
        <w:pStyle w:val="5"/>
        <w:spacing w:before="291" w:line="285" w:lineRule="auto"/>
        <w:ind w:right="99"/>
        <w:rPr>
          <w:rFonts w:hint="eastAsia"/>
        </w:rPr>
      </w:pPr>
      <w:r>
        <w:rPr>
          <w:rFonts w:hint="eastAsia"/>
        </w:rPr>
        <w:t>本质上，我们祷告愿我们自己的意志被祂的灵所取代，引导我们爱祂所喜悦的，并憎恶和惧怕一切令祂不悦的事物。</w:t>
      </w:r>
    </w:p>
    <w:p w14:paraId="1CC919FD">
      <w:pPr>
        <w:pStyle w:val="5"/>
        <w:spacing w:before="291" w:line="285" w:lineRule="auto"/>
        <w:ind w:right="99"/>
        <w:rPr>
          <w:rFonts w:hint="eastAsia"/>
        </w:rPr>
      </w:pPr>
    </w:p>
    <w:p w14:paraId="03AD3978">
      <w:pPr>
        <w:pStyle w:val="5"/>
        <w:spacing w:before="291" w:line="285" w:lineRule="auto"/>
        <w:ind w:right="99"/>
        <w:rPr>
          <w:rFonts w:hint="eastAsia"/>
        </w:rPr>
      </w:pPr>
      <w:r>
        <w:rPr>
          <w:rFonts w:hint="eastAsia"/>
        </w:rPr>
        <w:t>These are the first three petitions of this prayer, focusing solely on God's honor without any regard for personal gain or profit.</w:t>
      </w:r>
    </w:p>
    <w:p w14:paraId="034140CF">
      <w:pPr>
        <w:pStyle w:val="5"/>
        <w:spacing w:before="291" w:line="285" w:lineRule="auto"/>
        <w:ind w:right="99"/>
        <w:rPr>
          <w:rFonts w:hint="eastAsia"/>
        </w:rPr>
      </w:pPr>
      <w:r>
        <w:rPr>
          <w:rFonts w:hint="eastAsia"/>
        </w:rPr>
        <w:t>这是这个祷告的前三项祈求，单单关注神的尊荣，不考虑任何个人利益或利润。</w:t>
      </w:r>
    </w:p>
    <w:p w14:paraId="4725142F">
      <w:pPr>
        <w:pStyle w:val="5"/>
        <w:spacing w:before="291" w:line="285" w:lineRule="auto"/>
        <w:ind w:right="99"/>
        <w:rPr>
          <w:rFonts w:hint="eastAsia"/>
        </w:rPr>
      </w:pPr>
    </w:p>
    <w:p w14:paraId="45CEFA90">
      <w:pPr>
        <w:pStyle w:val="5"/>
        <w:spacing w:before="291" w:line="285" w:lineRule="auto"/>
        <w:ind w:right="99"/>
        <w:rPr>
          <w:rFonts w:hint="eastAsia"/>
        </w:rPr>
      </w:pPr>
      <w:r>
        <w:rPr>
          <w:rFonts w:hint="eastAsia"/>
        </w:rPr>
        <w:t>Nevertheless, such benefits will naturally ensue, even though they are not the primary cause or objective motivating our petitions.</w:t>
      </w:r>
    </w:p>
    <w:p w14:paraId="3CF5211B">
      <w:pPr>
        <w:pStyle w:val="5"/>
        <w:spacing w:before="291" w:line="285" w:lineRule="auto"/>
        <w:ind w:right="99"/>
        <w:rPr>
          <w:rFonts w:hint="eastAsia"/>
        </w:rPr>
      </w:pPr>
      <w:r>
        <w:rPr>
          <w:rFonts w:hint="eastAsia"/>
        </w:rPr>
        <w:t>然而，这样的益处自然会随之而来，尽管它们并非我们祈求的主要原因或目标。</w:t>
      </w:r>
    </w:p>
    <w:p w14:paraId="70186C64">
      <w:pPr>
        <w:pStyle w:val="5"/>
        <w:spacing w:before="291" w:line="285" w:lineRule="auto"/>
        <w:ind w:right="99"/>
        <w:rPr>
          <w:rFonts w:hint="eastAsia"/>
        </w:rPr>
      </w:pPr>
    </w:p>
    <w:p w14:paraId="46A78D58">
      <w:pPr>
        <w:pStyle w:val="5"/>
        <w:spacing w:before="291" w:line="285" w:lineRule="auto"/>
        <w:ind w:right="99"/>
        <w:rPr>
          <w:rFonts w:hint="eastAsia"/>
        </w:rPr>
      </w:pPr>
      <w:r>
        <w:rPr>
          <w:rFonts w:hint="eastAsia"/>
        </w:rPr>
        <w:t>Although these events will come to pass and be realized in due course, even if we do not contemplate, desire, or request them, it is imperative that we harbor such desires and make such petitions.</w:t>
      </w:r>
    </w:p>
    <w:p w14:paraId="56DB0F61">
      <w:pPr>
        <w:pStyle w:val="5"/>
        <w:spacing w:before="291" w:line="285" w:lineRule="auto"/>
        <w:ind w:right="99"/>
        <w:rPr>
          <w:rFonts w:hint="eastAsia"/>
        </w:rPr>
      </w:pPr>
      <w:r>
        <w:rPr>
          <w:rFonts w:hint="eastAsia"/>
        </w:rPr>
        <w:t>虽然这些事件最终会发生并实现，即使我们不默想、渴望或请求它们，但我们必须怀有这样的渴望并作出这样的祈求。</w:t>
      </w:r>
    </w:p>
    <w:p w14:paraId="3934C0E3">
      <w:pPr>
        <w:pStyle w:val="5"/>
        <w:spacing w:before="291" w:line="285" w:lineRule="auto"/>
        <w:ind w:right="99"/>
        <w:rPr>
          <w:rFonts w:hint="eastAsia"/>
        </w:rPr>
      </w:pPr>
    </w:p>
    <w:p w14:paraId="0E805D02">
      <w:pPr>
        <w:pStyle w:val="5"/>
        <w:spacing w:before="291" w:line="285" w:lineRule="auto"/>
        <w:ind w:right="99"/>
        <w:rPr>
          <w:rFonts w:hint="eastAsia"/>
        </w:rPr>
      </w:pPr>
      <w:r>
        <w:rPr>
          <w:rFonts w:hint="eastAsia"/>
        </w:rPr>
        <w:t>By doing so, we affirm our allegiance to God, proclaiming ourselves as His servants and children, who seek to promote His honor as our Lord and Father to the best of our abilities.</w:t>
      </w:r>
    </w:p>
    <w:p w14:paraId="3BDEED2B">
      <w:pPr>
        <w:pStyle w:val="5"/>
        <w:spacing w:before="291" w:line="285" w:lineRule="auto"/>
        <w:ind w:right="99"/>
        <w:rPr>
          <w:rFonts w:hint="eastAsia"/>
        </w:rPr>
      </w:pPr>
      <w:r>
        <w:rPr>
          <w:rFonts w:hint="eastAsia"/>
        </w:rPr>
        <w:t>这样做，我们申明了我们对神的效忠，宣告我们是祂的仆人和儿女，尽我们所能寻求促进祂作为我们主和父的尊荣。</w:t>
      </w:r>
    </w:p>
    <w:p w14:paraId="6591EE52">
      <w:pPr>
        <w:pStyle w:val="5"/>
        <w:spacing w:before="291" w:line="285" w:lineRule="auto"/>
        <w:ind w:right="99"/>
        <w:rPr>
          <w:rFonts w:hint="eastAsia"/>
        </w:rPr>
      </w:pPr>
    </w:p>
    <w:p w14:paraId="02487335">
      <w:pPr>
        <w:pStyle w:val="5"/>
        <w:spacing w:before="291" w:line="285" w:lineRule="auto"/>
        <w:ind w:right="99"/>
        <w:rPr>
          <w:rFonts w:hint="eastAsia"/>
        </w:rPr>
      </w:pPr>
      <w:r>
        <w:rPr>
          <w:rFonts w:hint="eastAsia"/>
        </w:rPr>
        <w:t>Those who lack such affection and do not aspire to advance God's glory by praying for His name to be sanctified, His kingdom to come, and His will to be done, should not be counted among the ranks of God's children and servants.</w:t>
      </w:r>
    </w:p>
    <w:p w14:paraId="1906F4A5">
      <w:pPr>
        <w:pStyle w:val="5"/>
        <w:spacing w:before="291" w:line="285" w:lineRule="auto"/>
        <w:ind w:right="99"/>
        <w:rPr>
          <w:rFonts w:hint="eastAsia"/>
        </w:rPr>
      </w:pPr>
      <w:r>
        <w:rPr>
          <w:rFonts w:hint="eastAsia"/>
        </w:rPr>
        <w:t>那些缺乏这种情感，并且不渴望通过祷告祈求祂的名被尊为圣、祂的国降临、祂的旨意成就来促进神荣耀的人，不应被算在神儿女和仆人的行列中。</w:t>
      </w:r>
    </w:p>
    <w:p w14:paraId="5E9DDBA2">
      <w:pPr>
        <w:pStyle w:val="5"/>
        <w:spacing w:before="291" w:line="285" w:lineRule="auto"/>
        <w:ind w:right="99"/>
        <w:rPr>
          <w:rFonts w:hint="eastAsia"/>
        </w:rPr>
      </w:pPr>
    </w:p>
    <w:p w14:paraId="591ED2AC">
      <w:pPr>
        <w:pStyle w:val="5"/>
        <w:spacing w:before="291" w:line="285" w:lineRule="auto"/>
        <w:ind w:right="99"/>
        <w:rPr>
          <w:rFonts w:hint="eastAsia"/>
        </w:rPr>
      </w:pPr>
      <w:r>
        <w:rPr>
          <w:rFonts w:hint="eastAsia"/>
        </w:rPr>
        <w:t>While these events will occur despite them, these same events will serve as their judgment and condemnation.</w:t>
      </w:r>
    </w:p>
    <w:p w14:paraId="567AC3D2">
      <w:pPr>
        <w:pStyle w:val="5"/>
        <w:spacing w:before="291" w:line="285" w:lineRule="auto"/>
        <w:ind w:right="99"/>
        <w:rPr>
          <w:rFonts w:hint="eastAsia"/>
        </w:rPr>
      </w:pPr>
      <w:r>
        <w:rPr>
          <w:rFonts w:hint="eastAsia"/>
        </w:rPr>
        <w:t>虽然这些事件无论他们如何都会发生，但这些同样的事件将成为他们的审判和定罪。</w:t>
      </w:r>
    </w:p>
    <w:p w14:paraId="263A94E2">
      <w:pPr>
        <w:pStyle w:val="5"/>
        <w:spacing w:before="291" w:line="285" w:lineRule="auto"/>
        <w:ind w:right="99"/>
        <w:rPr>
          <w:rFonts w:hint="eastAsia"/>
        </w:rPr>
      </w:pPr>
    </w:p>
    <w:p w14:paraId="63EBB672">
      <w:pPr>
        <w:pStyle w:val="5"/>
        <w:spacing w:before="291" w:line="285" w:lineRule="auto"/>
        <w:ind w:right="99"/>
        <w:rPr>
          <w:rFonts w:hint="eastAsia"/>
        </w:rPr>
      </w:pPr>
      <w:r>
        <w:rPr>
          <w:rFonts w:hint="eastAsia"/>
        </w:rPr>
        <w:t>The Fourth Petition:</w:t>
      </w:r>
    </w:p>
    <w:p w14:paraId="26EC6599">
      <w:pPr>
        <w:pStyle w:val="5"/>
        <w:spacing w:before="291" w:line="285" w:lineRule="auto"/>
        <w:ind w:right="99"/>
        <w:rPr>
          <w:rFonts w:hint="eastAsia"/>
        </w:rPr>
      </w:pPr>
      <w:r>
        <w:rPr>
          <w:rFonts w:hint="eastAsia"/>
        </w:rPr>
        <w:t>第四项祈求：</w:t>
      </w:r>
    </w:p>
    <w:p w14:paraId="3181F54B">
      <w:pPr>
        <w:pStyle w:val="5"/>
        <w:spacing w:before="291" w:line="285" w:lineRule="auto"/>
        <w:ind w:right="99"/>
        <w:rPr>
          <w:rFonts w:hint="eastAsia"/>
        </w:rPr>
      </w:pPr>
    </w:p>
    <w:p w14:paraId="3DF5AC0F">
      <w:pPr>
        <w:pStyle w:val="5"/>
        <w:spacing w:before="291" w:line="285" w:lineRule="auto"/>
        <w:ind w:right="99"/>
        <w:rPr>
          <w:rFonts w:hint="eastAsia"/>
        </w:rPr>
      </w:pPr>
      <w:r>
        <w:rPr>
          <w:rFonts w:hint="eastAsia"/>
        </w:rPr>
        <w:t>Give Us Today Our Daily Bread</w:t>
      </w:r>
    </w:p>
    <w:p w14:paraId="65FB681C">
      <w:pPr>
        <w:pStyle w:val="5"/>
        <w:spacing w:before="291" w:line="285" w:lineRule="auto"/>
        <w:ind w:right="99"/>
        <w:rPr>
          <w:rFonts w:hint="eastAsia"/>
        </w:rPr>
      </w:pPr>
      <w:r>
        <w:rPr>
          <w:rFonts w:hint="eastAsia"/>
        </w:rPr>
        <w:t>我们日用的饮食，今日赐给我们</w:t>
      </w:r>
    </w:p>
    <w:p w14:paraId="4C71FD1C">
      <w:pPr>
        <w:pStyle w:val="5"/>
        <w:spacing w:before="291" w:line="285" w:lineRule="auto"/>
        <w:ind w:right="99"/>
        <w:rPr>
          <w:rFonts w:hint="eastAsia"/>
        </w:rPr>
      </w:pPr>
    </w:p>
    <w:p w14:paraId="3C8980B9">
      <w:pPr>
        <w:pStyle w:val="5"/>
        <w:spacing w:before="291" w:line="285" w:lineRule="auto"/>
        <w:ind w:right="99"/>
        <w:rPr>
          <w:rFonts w:hint="eastAsia"/>
        </w:rPr>
      </w:pPr>
      <w:r>
        <w:rPr>
          <w:rFonts w:hint="eastAsia"/>
        </w:rPr>
        <w:t>With the fourth petition, we turn to the remaining three petitions, where we seek from God the provisions that sustain us and cater to our needs.</w:t>
      </w:r>
    </w:p>
    <w:p w14:paraId="7FF822E5">
      <w:pPr>
        <w:pStyle w:val="5"/>
        <w:spacing w:before="291" w:line="285" w:lineRule="auto"/>
        <w:ind w:right="99"/>
        <w:rPr>
          <w:rFonts w:hint="eastAsia"/>
        </w:rPr>
      </w:pPr>
      <w:r>
        <w:rPr>
          <w:rFonts w:hint="eastAsia"/>
        </w:rPr>
        <w:t>藉着第四项祈求，我们转向余下的三项祈求，在其中我们向神寻求维持我们生命并满足我们需要的供应。</w:t>
      </w:r>
    </w:p>
    <w:p w14:paraId="1A451884">
      <w:pPr>
        <w:pStyle w:val="5"/>
        <w:spacing w:before="291" w:line="285" w:lineRule="auto"/>
        <w:ind w:right="99"/>
        <w:rPr>
          <w:rFonts w:hint="eastAsia"/>
        </w:rPr>
      </w:pPr>
    </w:p>
    <w:p w14:paraId="22679397">
      <w:pPr>
        <w:pStyle w:val="5"/>
        <w:spacing w:before="291" w:line="285" w:lineRule="auto"/>
        <w:ind w:right="99"/>
        <w:rPr>
          <w:rFonts w:hint="eastAsia"/>
        </w:rPr>
      </w:pPr>
      <w:r>
        <w:rPr>
          <w:rFonts w:hint="eastAsia"/>
        </w:rPr>
        <w:t>In this initial petition, we implore God for all that our physical bodies require to navigate the affairs of this world.</w:t>
      </w:r>
    </w:p>
    <w:p w14:paraId="1CC7FA8B">
      <w:pPr>
        <w:pStyle w:val="5"/>
        <w:spacing w:before="291" w:line="285" w:lineRule="auto"/>
        <w:ind w:right="99"/>
        <w:rPr>
          <w:rFonts w:hint="eastAsia"/>
        </w:rPr>
      </w:pPr>
      <w:r>
        <w:rPr>
          <w:rFonts w:hint="eastAsia"/>
        </w:rPr>
        <w:t>在这个最初的祈求中，我们恳求神赐予我们肉身所需的一切，以便处理这世上的事务。</w:t>
      </w:r>
    </w:p>
    <w:p w14:paraId="64F4EC32">
      <w:pPr>
        <w:pStyle w:val="5"/>
        <w:spacing w:before="291" w:line="285" w:lineRule="auto"/>
        <w:ind w:right="99"/>
        <w:rPr>
          <w:rFonts w:hint="eastAsia"/>
        </w:rPr>
      </w:pPr>
    </w:p>
    <w:p w14:paraId="01E28C1A">
      <w:pPr>
        <w:pStyle w:val="5"/>
        <w:spacing w:before="291" w:line="285" w:lineRule="auto"/>
        <w:ind w:right="99"/>
        <w:rPr>
          <w:rFonts w:hint="eastAsia"/>
        </w:rPr>
      </w:pPr>
      <w:r>
        <w:rPr>
          <w:rFonts w:hint="eastAsia"/>
        </w:rPr>
        <w:t>This encompasses not only our sustenance and clothing but also all things that God, in His wisdom, deems good and beneficial for us to use in peace and tranquility.</w:t>
      </w:r>
    </w:p>
    <w:p w14:paraId="152E3123">
      <w:pPr>
        <w:pStyle w:val="5"/>
        <w:spacing w:before="291" w:line="285" w:lineRule="auto"/>
        <w:ind w:right="99"/>
        <w:rPr>
          <w:rFonts w:hint="eastAsia"/>
        </w:rPr>
      </w:pPr>
      <w:r>
        <w:rPr>
          <w:rFonts w:hint="eastAsia"/>
        </w:rPr>
        <w:t>这不仅包括我们的饮食和衣着，也包括神凭祂的智慧认为对我们有益且有益于我们在平安宁静中使用的所有事物。</w:t>
      </w:r>
    </w:p>
    <w:p w14:paraId="4DFFA20F">
      <w:pPr>
        <w:pStyle w:val="5"/>
        <w:spacing w:before="291" w:line="285" w:lineRule="auto"/>
        <w:ind w:right="99"/>
        <w:rPr>
          <w:rFonts w:hint="eastAsia"/>
        </w:rPr>
      </w:pPr>
    </w:p>
    <w:p w14:paraId="188F08C1">
      <w:pPr>
        <w:pStyle w:val="5"/>
        <w:spacing w:before="291" w:line="285" w:lineRule="auto"/>
        <w:ind w:right="99"/>
        <w:rPr>
          <w:rFonts w:hint="eastAsia"/>
        </w:rPr>
      </w:pPr>
      <w:r>
        <w:rPr>
          <w:rFonts w:hint="eastAsia"/>
        </w:rPr>
        <w:t>In essence, through this plea, we place ourselves under His care and divine providence, relying on Him to nourish, support, and safeguard us.</w:t>
      </w:r>
    </w:p>
    <w:p w14:paraId="3B57496C">
      <w:pPr>
        <w:pStyle w:val="5"/>
        <w:spacing w:before="291" w:line="285" w:lineRule="auto"/>
        <w:ind w:right="99"/>
        <w:rPr>
          <w:rFonts w:hint="eastAsia"/>
        </w:rPr>
      </w:pPr>
      <w:r>
        <w:rPr>
          <w:rFonts w:hint="eastAsia"/>
        </w:rPr>
        <w:t>本质上，通过这个恳求，我们将自己置于祂的看顾和神圣护理之下，依靠祂来滋养、扶持和保护我们。</w:t>
      </w:r>
    </w:p>
    <w:p w14:paraId="5B6645F0">
      <w:pPr>
        <w:pStyle w:val="5"/>
        <w:spacing w:before="291" w:line="285" w:lineRule="auto"/>
        <w:ind w:right="99"/>
        <w:rPr>
          <w:rFonts w:hint="eastAsia"/>
        </w:rPr>
      </w:pPr>
    </w:p>
    <w:p w14:paraId="77593CCC">
      <w:pPr>
        <w:pStyle w:val="5"/>
        <w:spacing w:before="291" w:line="285" w:lineRule="auto"/>
        <w:ind w:right="99"/>
        <w:rPr>
          <w:rFonts w:hint="eastAsia"/>
        </w:rPr>
      </w:pPr>
      <w:r>
        <w:rPr>
          <w:rFonts w:hint="eastAsia"/>
        </w:rPr>
        <w:t>Our gracious Father does not overlook even the needs of our physical bodies.</w:t>
      </w:r>
    </w:p>
    <w:p w14:paraId="5118DC9F">
      <w:pPr>
        <w:pStyle w:val="5"/>
        <w:spacing w:before="291" w:line="285" w:lineRule="auto"/>
        <w:ind w:right="99"/>
        <w:rPr>
          <w:rFonts w:hint="eastAsia"/>
        </w:rPr>
      </w:pPr>
      <w:r>
        <w:rPr>
          <w:rFonts w:hint="eastAsia"/>
        </w:rPr>
        <w:t>我们仁慈的父甚至不忽略我们肉身的需要。</w:t>
      </w:r>
    </w:p>
    <w:p w14:paraId="75F02CBD">
      <w:pPr>
        <w:pStyle w:val="5"/>
        <w:spacing w:before="291" w:line="285" w:lineRule="auto"/>
        <w:ind w:right="99"/>
        <w:rPr>
          <w:rFonts w:hint="eastAsia"/>
        </w:rPr>
      </w:pPr>
    </w:p>
    <w:p w14:paraId="17C9868E">
      <w:pPr>
        <w:pStyle w:val="5"/>
        <w:spacing w:before="291" w:line="285" w:lineRule="auto"/>
        <w:ind w:right="99"/>
        <w:rPr>
          <w:rFonts w:hint="eastAsia"/>
        </w:rPr>
      </w:pPr>
      <w:r>
        <w:rPr>
          <w:rFonts w:hint="eastAsia"/>
        </w:rPr>
        <w:t>Instead, He lovingly takes them under His protection, allowing our faith to manifest even in the simplest and humblest matters.</w:t>
      </w:r>
    </w:p>
    <w:p w14:paraId="0A92B44D">
      <w:pPr>
        <w:pStyle w:val="5"/>
        <w:spacing w:before="291" w:line="285" w:lineRule="auto"/>
        <w:ind w:right="99"/>
        <w:rPr>
          <w:rFonts w:hint="eastAsia"/>
        </w:rPr>
      </w:pPr>
      <w:r>
        <w:rPr>
          <w:rFonts w:hint="eastAsia"/>
        </w:rPr>
        <w:t>反之，祂慈爱地将它们置于祂的保护之下，使我们的信心甚至在最简单和最卑微的事情上也能显现出来。</w:t>
      </w:r>
    </w:p>
    <w:p w14:paraId="1C3A2FCE">
      <w:pPr>
        <w:pStyle w:val="5"/>
        <w:spacing w:before="291" w:line="285" w:lineRule="auto"/>
        <w:ind w:right="99"/>
        <w:rPr>
          <w:rFonts w:hint="eastAsia"/>
        </w:rPr>
      </w:pPr>
    </w:p>
    <w:p w14:paraId="4E542730">
      <w:pPr>
        <w:pStyle w:val="5"/>
        <w:spacing w:before="291" w:line="285" w:lineRule="auto"/>
        <w:ind w:right="99"/>
        <w:rPr>
          <w:rFonts w:hint="eastAsia"/>
        </w:rPr>
      </w:pPr>
      <w:r>
        <w:rPr>
          <w:rFonts w:hint="eastAsia"/>
        </w:rPr>
        <w:t>We learn to anticipate receiving all that we require from Him, down to a single morsel of bread or a solitary drop of water.</w:t>
      </w:r>
    </w:p>
    <w:p w14:paraId="020F619A">
      <w:pPr>
        <w:pStyle w:val="5"/>
        <w:spacing w:before="291" w:line="285" w:lineRule="auto"/>
        <w:ind w:right="99"/>
        <w:rPr>
          <w:rFonts w:hint="eastAsia"/>
        </w:rPr>
      </w:pPr>
      <w:r>
        <w:rPr>
          <w:rFonts w:hint="eastAsia"/>
        </w:rPr>
        <w:t>我们学会了期盼从祂那里领受我们所需的一切，甚至是一小块面包或一滴水。</w:t>
      </w:r>
    </w:p>
    <w:p w14:paraId="765A48CA">
      <w:pPr>
        <w:pStyle w:val="5"/>
        <w:spacing w:before="291" w:line="285" w:lineRule="auto"/>
        <w:ind w:right="99"/>
        <w:rPr>
          <w:rFonts w:hint="eastAsia"/>
        </w:rPr>
      </w:pPr>
    </w:p>
    <w:p w14:paraId="44EAA667">
      <w:pPr>
        <w:pStyle w:val="5"/>
        <w:spacing w:before="291" w:line="285" w:lineRule="auto"/>
        <w:ind w:right="99"/>
        <w:rPr>
          <w:rFonts w:hint="eastAsia"/>
        </w:rPr>
      </w:pPr>
      <w:r>
        <w:rPr>
          <w:rFonts w:hint="eastAsia"/>
        </w:rPr>
        <w:t>Human nature, however, tends to fret more about the body than the soul.</w:t>
      </w:r>
    </w:p>
    <w:p w14:paraId="4CE8EEE7">
      <w:pPr>
        <w:pStyle w:val="5"/>
        <w:spacing w:before="291" w:line="285" w:lineRule="auto"/>
        <w:ind w:right="99"/>
        <w:rPr>
          <w:rFonts w:hint="eastAsia"/>
        </w:rPr>
      </w:pPr>
      <w:r>
        <w:rPr>
          <w:rFonts w:hint="eastAsia"/>
        </w:rPr>
        <w:t>然而，人性倾向于更担忧身体而非灵魂。</w:t>
      </w:r>
    </w:p>
    <w:p w14:paraId="7430F8EC">
      <w:pPr>
        <w:pStyle w:val="5"/>
        <w:spacing w:before="291" w:line="285" w:lineRule="auto"/>
        <w:ind w:right="99"/>
        <w:rPr>
          <w:rFonts w:hint="eastAsia"/>
        </w:rPr>
      </w:pPr>
    </w:p>
    <w:p w14:paraId="749C1217">
      <w:pPr>
        <w:pStyle w:val="5"/>
        <w:spacing w:before="291" w:line="285" w:lineRule="auto"/>
        <w:ind w:right="99"/>
        <w:rPr>
          <w:rFonts w:hint="eastAsia"/>
        </w:rPr>
      </w:pPr>
      <w:r>
        <w:rPr>
          <w:rFonts w:hint="eastAsia"/>
        </w:rPr>
        <w:t>Some individuals, despite trusting God with their souls, continue to be anxious about their physical well-being.</w:t>
      </w:r>
    </w:p>
    <w:p w14:paraId="26F2CE93">
      <w:pPr>
        <w:pStyle w:val="5"/>
        <w:spacing w:before="291" w:line="285" w:lineRule="auto"/>
        <w:ind w:right="99"/>
        <w:rPr>
          <w:rFonts w:hint="eastAsia"/>
        </w:rPr>
      </w:pPr>
      <w:r>
        <w:rPr>
          <w:rFonts w:hint="eastAsia"/>
        </w:rPr>
        <w:t>有些人，尽管将自己的灵魂交托给神，却仍然为自己的身体健康而焦虑。</w:t>
      </w:r>
    </w:p>
    <w:p w14:paraId="05A42A5C">
      <w:pPr>
        <w:pStyle w:val="5"/>
        <w:spacing w:before="291" w:line="285" w:lineRule="auto"/>
        <w:ind w:right="99"/>
        <w:rPr>
          <w:rFonts w:hint="eastAsia"/>
        </w:rPr>
      </w:pPr>
    </w:p>
    <w:p w14:paraId="26B7F4F3">
      <w:pPr>
        <w:pStyle w:val="5"/>
        <w:spacing w:before="291" w:line="285" w:lineRule="auto"/>
        <w:ind w:right="99"/>
        <w:rPr>
          <w:rFonts w:hint="eastAsia"/>
        </w:rPr>
      </w:pPr>
      <w:r>
        <w:rPr>
          <w:rFonts w:hint="eastAsia"/>
        </w:rPr>
        <w:t>They persistently worry about what they will eat and wear, fearing deprivation if they do not amass an abundance of provisions, such as wheat, wine, and other goods.</w:t>
      </w:r>
    </w:p>
    <w:p w14:paraId="0BA0DCED">
      <w:pPr>
        <w:pStyle w:val="5"/>
        <w:spacing w:before="291" w:line="285" w:lineRule="auto"/>
        <w:ind w:right="99"/>
        <w:rPr>
          <w:rFonts w:hint="eastAsia"/>
        </w:rPr>
      </w:pPr>
      <w:r>
        <w:rPr>
          <w:rFonts w:hint="eastAsia"/>
        </w:rPr>
        <w:t>他们持续地担心吃什么、穿什么，害怕如果他们不积攒大量的粮食，例如小麦、酒和其他物品，就会遭受匮乏。</w:t>
      </w:r>
    </w:p>
    <w:p w14:paraId="306C5D9C">
      <w:pPr>
        <w:pStyle w:val="5"/>
        <w:spacing w:before="291" w:line="285" w:lineRule="auto"/>
        <w:ind w:right="99"/>
        <w:rPr>
          <w:rFonts w:hint="eastAsia"/>
        </w:rPr>
      </w:pPr>
    </w:p>
    <w:p w14:paraId="1890A6C2">
      <w:pPr>
        <w:pStyle w:val="5"/>
        <w:spacing w:before="291" w:line="285" w:lineRule="auto"/>
        <w:ind w:right="99"/>
        <w:rPr>
          <w:rFonts w:hint="eastAsia"/>
        </w:rPr>
      </w:pPr>
      <w:r>
        <w:rPr>
          <w:rFonts w:hint="eastAsia"/>
        </w:rPr>
        <w:t>This shadow of our transient existence often holds greater value for us than eternal life.</w:t>
      </w:r>
    </w:p>
    <w:p w14:paraId="1536C975">
      <w:pPr>
        <w:pStyle w:val="5"/>
        <w:spacing w:before="291" w:line="285" w:lineRule="auto"/>
        <w:ind w:right="99"/>
        <w:rPr>
          <w:rFonts w:hint="eastAsia"/>
        </w:rPr>
      </w:pPr>
      <w:r>
        <w:rPr>
          <w:rFonts w:hint="eastAsia"/>
        </w:rPr>
        <w:t>我们短暂存在的这个影子，对我们来说往往比永生更有价值。</w:t>
      </w:r>
    </w:p>
    <w:p w14:paraId="7B0A0F72">
      <w:pPr>
        <w:pStyle w:val="5"/>
        <w:spacing w:before="291" w:line="285" w:lineRule="auto"/>
        <w:ind w:right="99"/>
        <w:rPr>
          <w:rFonts w:hint="eastAsia"/>
        </w:rPr>
      </w:pPr>
    </w:p>
    <w:p w14:paraId="1108C911">
      <w:pPr>
        <w:pStyle w:val="5"/>
        <w:spacing w:before="291" w:line="285" w:lineRule="auto"/>
        <w:ind w:right="99"/>
        <w:rPr>
          <w:rFonts w:hint="eastAsia"/>
        </w:rPr>
      </w:pPr>
      <w:r>
        <w:rPr>
          <w:rFonts w:hint="eastAsia"/>
        </w:rPr>
        <w:t>Conversely, those who possess unwavering trust in God, casting aside all concerns about their bodies, can confidently await even greater blessings, such as salvation and eternal life.</w:t>
      </w:r>
    </w:p>
    <w:p w14:paraId="538E4902">
      <w:pPr>
        <w:pStyle w:val="5"/>
        <w:spacing w:before="291" w:line="285" w:lineRule="auto"/>
        <w:ind w:right="99"/>
        <w:rPr>
          <w:rFonts w:hint="eastAsia"/>
        </w:rPr>
      </w:pPr>
      <w:r>
        <w:rPr>
          <w:rFonts w:hint="eastAsia"/>
        </w:rPr>
        <w:t>反之，那些对神怀有坚定不移信靠的人，抛开所有对身体的顾虑，可以满怀信心地等待更大的祝福，例如救恩和永生。</w:t>
      </w:r>
    </w:p>
    <w:p w14:paraId="7A73BF76">
      <w:pPr>
        <w:pStyle w:val="5"/>
        <w:spacing w:before="291" w:line="285" w:lineRule="auto"/>
        <w:ind w:right="99"/>
        <w:rPr>
          <w:rFonts w:hint="eastAsia"/>
        </w:rPr>
      </w:pPr>
    </w:p>
    <w:p w14:paraId="176487A1">
      <w:pPr>
        <w:pStyle w:val="5"/>
        <w:spacing w:before="291" w:line="285" w:lineRule="auto"/>
        <w:ind w:right="99"/>
        <w:rPr>
          <w:rFonts w:hint="eastAsia"/>
        </w:rPr>
      </w:pPr>
      <w:r>
        <w:rPr>
          <w:rFonts w:hint="eastAsia"/>
        </w:rPr>
        <w:t>Overcoming the unbelief deeply ingrained in human nature is a significant spiritual feat.</w:t>
      </w:r>
    </w:p>
    <w:p w14:paraId="3715E281">
      <w:pPr>
        <w:pStyle w:val="5"/>
        <w:spacing w:before="291" w:line="285" w:lineRule="auto"/>
        <w:ind w:right="99"/>
        <w:rPr>
          <w:rFonts w:hint="eastAsia"/>
        </w:rPr>
      </w:pPr>
      <w:r>
        <w:rPr>
          <w:rFonts w:hint="eastAsia"/>
        </w:rPr>
        <w:t>克服深植于人性的不信，是一项重大的属灵成就。</w:t>
      </w:r>
    </w:p>
    <w:p w14:paraId="6609A385">
      <w:pPr>
        <w:pStyle w:val="5"/>
        <w:spacing w:before="291" w:line="285" w:lineRule="auto"/>
        <w:ind w:right="99"/>
        <w:rPr>
          <w:rFonts w:hint="eastAsia"/>
        </w:rPr>
      </w:pPr>
    </w:p>
    <w:p w14:paraId="58194ACA">
      <w:pPr>
        <w:pStyle w:val="5"/>
        <w:spacing w:before="291" w:line="285" w:lineRule="auto"/>
        <w:ind w:right="99"/>
        <w:rPr>
          <w:rFonts w:hint="eastAsia"/>
        </w:rPr>
      </w:pPr>
      <w:r>
        <w:rPr>
          <w:rFonts w:hint="eastAsia"/>
        </w:rPr>
        <w:t>Praying for these basic necessities allows us to do so and helps us grow in faith.</w:t>
      </w:r>
    </w:p>
    <w:p w14:paraId="67C00AE8">
      <w:pPr>
        <w:pStyle w:val="5"/>
        <w:spacing w:before="291" w:line="285" w:lineRule="auto"/>
        <w:ind w:right="99"/>
        <w:rPr>
          <w:rFonts w:hint="eastAsia"/>
        </w:rPr>
      </w:pPr>
      <w:r>
        <w:rPr>
          <w:rFonts w:hint="eastAsia"/>
        </w:rPr>
        <w:t>为这些基本需要祷告，使我们能够这样做，并帮助我们在信心中成长。</w:t>
      </w:r>
    </w:p>
    <w:p w14:paraId="4F6FC408">
      <w:pPr>
        <w:pStyle w:val="5"/>
        <w:spacing w:before="291" w:line="285" w:lineRule="auto"/>
        <w:ind w:right="99"/>
        <w:rPr>
          <w:rFonts w:hint="eastAsia"/>
        </w:rPr>
      </w:pPr>
    </w:p>
    <w:p w14:paraId="055CB044">
      <w:pPr>
        <w:pStyle w:val="5"/>
        <w:spacing w:before="291" w:line="285" w:lineRule="auto"/>
        <w:ind w:right="99"/>
        <w:rPr>
          <w:rFonts w:hint="eastAsia"/>
        </w:rPr>
      </w:pPr>
      <w:r>
        <w:rPr>
          <w:rFonts w:hint="eastAsia"/>
        </w:rPr>
        <w:t>Some may attempt to transpose this petition onto the superessential bread, but this interpretation does not align well with the intentions of Jesus Christ (Matthew 6:11).</w:t>
      </w:r>
    </w:p>
    <w:p w14:paraId="40377123">
      <w:pPr>
        <w:pStyle w:val="5"/>
        <w:spacing w:before="291" w:line="285" w:lineRule="auto"/>
        <w:ind w:right="99"/>
        <w:rPr>
          <w:rFonts w:hint="eastAsia"/>
        </w:rPr>
      </w:pPr>
      <w:r>
        <w:rPr>
          <w:rFonts w:hint="eastAsia"/>
        </w:rPr>
        <w:t>有些人可能试图将这个祈求转用于超本质的饼，但这种解释与耶稣基督的意图不太相符（马太福音 6:11）。</w:t>
      </w:r>
    </w:p>
    <w:p w14:paraId="66D8C732">
      <w:pPr>
        <w:pStyle w:val="5"/>
        <w:spacing w:before="291" w:line="285" w:lineRule="auto"/>
        <w:ind w:right="99"/>
        <w:rPr>
          <w:rFonts w:hint="eastAsia"/>
        </w:rPr>
      </w:pPr>
    </w:p>
    <w:p w14:paraId="340C5A0C">
      <w:pPr>
        <w:pStyle w:val="5"/>
        <w:spacing w:before="291" w:line="285" w:lineRule="auto"/>
        <w:ind w:right="99"/>
        <w:rPr>
          <w:rFonts w:hint="eastAsia"/>
        </w:rPr>
      </w:pPr>
      <w:r>
        <w:rPr>
          <w:rFonts w:hint="eastAsia"/>
        </w:rPr>
        <w:t>Thus, we beseech our Father for our daily sustenance.</w:t>
      </w:r>
    </w:p>
    <w:p w14:paraId="15A43B4A">
      <w:pPr>
        <w:pStyle w:val="5"/>
        <w:spacing w:before="291" w:line="285" w:lineRule="auto"/>
        <w:ind w:right="99"/>
        <w:rPr>
          <w:rFonts w:hint="eastAsia"/>
        </w:rPr>
      </w:pPr>
      <w:r>
        <w:rPr>
          <w:rFonts w:hint="eastAsia"/>
        </w:rPr>
        <w:t>因此，我们恳求我们的父赐予我们日用的饮食。</w:t>
      </w:r>
    </w:p>
    <w:p w14:paraId="284D96CB">
      <w:pPr>
        <w:pStyle w:val="5"/>
        <w:spacing w:before="291" w:line="285" w:lineRule="auto"/>
        <w:ind w:right="99"/>
        <w:rPr>
          <w:rFonts w:hint="eastAsia"/>
        </w:rPr>
      </w:pPr>
    </w:p>
    <w:p w14:paraId="6BC7D1FD">
      <w:pPr>
        <w:pStyle w:val="5"/>
        <w:spacing w:before="291" w:line="285" w:lineRule="auto"/>
        <w:ind w:right="99"/>
        <w:rPr>
          <w:rFonts w:hint="eastAsia"/>
        </w:rPr>
      </w:pPr>
      <w:r>
        <w:rPr>
          <w:rFonts w:hint="eastAsia"/>
        </w:rPr>
        <w:t>When we use the words "daily" and "today," or, as mentioned in another Gospel, "from day to day" (Luke 11:3), we convey the importance of refraining from an excessive and immoderate desire for worldly goods and transient things.</w:t>
      </w:r>
    </w:p>
    <w:p w14:paraId="788B48E4">
      <w:pPr>
        <w:pStyle w:val="5"/>
        <w:spacing w:before="291" w:line="285" w:lineRule="auto"/>
        <w:ind w:right="99"/>
        <w:rPr>
          <w:rFonts w:hint="eastAsia"/>
        </w:rPr>
      </w:pPr>
      <w:r>
        <w:rPr>
          <w:rFonts w:hint="eastAsia"/>
        </w:rPr>
        <w:t>当我们使用“每日”和“今日”，或者如另一福音书中所述，“天天”（路加福音 11:3）这些词语时，我们传达了克制对属世财物和短暂事物过度和无节制欲望的重要性。</w:t>
      </w:r>
    </w:p>
    <w:p w14:paraId="0BAE4A64">
      <w:pPr>
        <w:pStyle w:val="5"/>
        <w:spacing w:before="291" w:line="285" w:lineRule="auto"/>
        <w:ind w:right="99"/>
        <w:rPr>
          <w:rFonts w:hint="eastAsia"/>
        </w:rPr>
      </w:pPr>
    </w:p>
    <w:p w14:paraId="206BEDD8">
      <w:pPr>
        <w:pStyle w:val="5"/>
        <w:spacing w:before="291" w:line="285" w:lineRule="auto"/>
        <w:ind w:right="99"/>
        <w:rPr>
          <w:rFonts w:hint="eastAsia"/>
        </w:rPr>
      </w:pPr>
      <w:r>
        <w:rPr>
          <w:rFonts w:hint="eastAsia"/>
        </w:rPr>
        <w:t>We should only ask for what is sufficient for our daily needs, trusting our Father to provide for us today and every day that follows.</w:t>
      </w:r>
    </w:p>
    <w:p w14:paraId="02DCC9ED">
      <w:pPr>
        <w:pStyle w:val="5"/>
        <w:spacing w:before="291" w:line="285" w:lineRule="auto"/>
        <w:ind w:right="99"/>
        <w:rPr>
          <w:rFonts w:hint="eastAsia"/>
        </w:rPr>
      </w:pPr>
      <w:r>
        <w:rPr>
          <w:rFonts w:hint="eastAsia"/>
        </w:rPr>
        <w:t>我们只应祈求满足我们每日所需，相信我们的父会供应我们今日以及随后的每一日。</w:t>
      </w:r>
    </w:p>
    <w:p w14:paraId="0A1FC5EB">
      <w:pPr>
        <w:pStyle w:val="5"/>
        <w:spacing w:before="291" w:line="285" w:lineRule="auto"/>
        <w:ind w:right="99"/>
        <w:rPr>
          <w:rFonts w:hint="eastAsia"/>
        </w:rPr>
      </w:pPr>
    </w:p>
    <w:p w14:paraId="1C5805C8">
      <w:pPr>
        <w:pStyle w:val="5"/>
        <w:spacing w:before="291" w:line="285" w:lineRule="auto"/>
        <w:ind w:right="99"/>
        <w:rPr>
          <w:rFonts w:hint="eastAsia"/>
        </w:rPr>
      </w:pPr>
      <w:r>
        <w:rPr>
          <w:rFonts w:hint="eastAsia"/>
        </w:rPr>
        <w:t>Even if our storehouses and cellars overflow with abundance, we must continue to seek our daily bread.</w:t>
      </w:r>
    </w:p>
    <w:p w14:paraId="60F4565E">
      <w:pPr>
        <w:pStyle w:val="5"/>
        <w:spacing w:before="291" w:line="285" w:lineRule="auto"/>
        <w:ind w:right="99"/>
        <w:rPr>
          <w:rFonts w:hint="eastAsia"/>
        </w:rPr>
      </w:pPr>
      <w:r>
        <w:rPr>
          <w:rFonts w:hint="eastAsia"/>
        </w:rPr>
        <w:t>即使我们的仓库和地窖堆满了丰盛的物资，我们也必须继续寻求我们日用的饮食。</w:t>
      </w:r>
    </w:p>
    <w:p w14:paraId="79A38764">
      <w:pPr>
        <w:pStyle w:val="5"/>
        <w:spacing w:before="291" w:line="285" w:lineRule="auto"/>
        <w:ind w:right="99"/>
        <w:rPr>
          <w:rFonts w:hint="eastAsia"/>
        </w:rPr>
      </w:pPr>
    </w:p>
    <w:p w14:paraId="4A93F1FD">
      <w:pPr>
        <w:pStyle w:val="5"/>
        <w:spacing w:before="291" w:line="285" w:lineRule="auto"/>
        <w:ind w:right="99"/>
        <w:rPr>
          <w:rFonts w:hint="eastAsia"/>
        </w:rPr>
      </w:pPr>
      <w:r>
        <w:rPr>
          <w:rFonts w:hint="eastAsia"/>
        </w:rPr>
        <w:t>This emphasizes that all possessions hold no value unless the Lord blesses them with productivity and grants us their use, hour by hour.</w:t>
      </w:r>
    </w:p>
    <w:p w14:paraId="6218DFBD">
      <w:pPr>
        <w:pStyle w:val="5"/>
        <w:spacing w:before="291" w:line="285" w:lineRule="auto"/>
        <w:ind w:right="99"/>
        <w:rPr>
          <w:rFonts w:hint="eastAsia"/>
        </w:rPr>
      </w:pPr>
      <w:r>
        <w:rPr>
          <w:rFonts w:hint="eastAsia"/>
        </w:rPr>
        <w:t>这强调了所有财产都没有价值，除非主赐福它们使其多产，并按时赐予我们使用。</w:t>
      </w:r>
    </w:p>
    <w:p w14:paraId="6BD48B34">
      <w:pPr>
        <w:pStyle w:val="5"/>
        <w:spacing w:before="291" w:line="285" w:lineRule="auto"/>
        <w:ind w:right="99"/>
        <w:rPr>
          <w:rFonts w:hint="eastAsia"/>
        </w:rPr>
      </w:pPr>
    </w:p>
    <w:p w14:paraId="28E8DD0B">
      <w:pPr>
        <w:pStyle w:val="5"/>
        <w:spacing w:before="291" w:line="285" w:lineRule="auto"/>
        <w:ind w:right="99"/>
        <w:rPr>
          <w:rFonts w:hint="eastAsia"/>
        </w:rPr>
      </w:pPr>
      <w:r>
        <w:rPr>
          <w:rFonts w:hint="eastAsia"/>
        </w:rPr>
        <w:t>Despite human pride's resistance to this truth, the Lord provides a significant example by feeding His people with manna in the wilderness.</w:t>
      </w:r>
    </w:p>
    <w:p w14:paraId="044B1BD8">
      <w:pPr>
        <w:pStyle w:val="5"/>
        <w:spacing w:before="291" w:line="285" w:lineRule="auto"/>
        <w:ind w:right="99"/>
        <w:rPr>
          <w:rFonts w:hint="eastAsia"/>
        </w:rPr>
      </w:pPr>
      <w:r>
        <w:rPr>
          <w:rFonts w:hint="eastAsia"/>
        </w:rPr>
        <w:t>尽管人的骄傲抗拒这个真理，主却通过在旷野用吗哪喂养祂的百姓提供了一个重要的例子。</w:t>
      </w:r>
    </w:p>
    <w:p w14:paraId="0B4FEAC8">
      <w:pPr>
        <w:pStyle w:val="5"/>
        <w:spacing w:before="291" w:line="285" w:lineRule="auto"/>
        <w:ind w:right="99"/>
        <w:rPr>
          <w:rFonts w:hint="eastAsia"/>
        </w:rPr>
      </w:pPr>
    </w:p>
    <w:p w14:paraId="2FFB23E5">
      <w:pPr>
        <w:pStyle w:val="5"/>
        <w:spacing w:before="291" w:line="285" w:lineRule="auto"/>
        <w:ind w:right="99"/>
        <w:rPr>
          <w:rFonts w:hint="eastAsia"/>
        </w:rPr>
      </w:pPr>
      <w:r>
        <w:rPr>
          <w:rFonts w:hint="eastAsia"/>
        </w:rPr>
        <w:t>He intends to remind us that life does not depend solely on physical sustenance but also on every word that proceeds from His mouth (Deuteronomy 8:3).</w:t>
      </w:r>
    </w:p>
    <w:p w14:paraId="7DA2EBEC">
      <w:pPr>
        <w:pStyle w:val="5"/>
        <w:spacing w:before="291" w:line="285" w:lineRule="auto"/>
        <w:ind w:right="99"/>
        <w:rPr>
          <w:rFonts w:hint="eastAsia"/>
        </w:rPr>
      </w:pPr>
      <w:r>
        <w:rPr>
          <w:rFonts w:hint="eastAsia"/>
        </w:rPr>
        <w:t>祂意在提醒我们，生命并非单单依赖于物质的食物，也依赖于从祂口中所出的每一句话（申命记 8:3）。</w:t>
      </w:r>
    </w:p>
    <w:p w14:paraId="44B2053C">
      <w:pPr>
        <w:pStyle w:val="5"/>
        <w:spacing w:before="291" w:line="285" w:lineRule="auto"/>
        <w:ind w:right="99"/>
        <w:rPr>
          <w:rFonts w:hint="eastAsia"/>
        </w:rPr>
      </w:pPr>
    </w:p>
    <w:p w14:paraId="1023F4F6">
      <w:pPr>
        <w:pStyle w:val="5"/>
        <w:spacing w:before="291" w:line="285" w:lineRule="auto"/>
        <w:ind w:right="99"/>
        <w:rPr>
          <w:rFonts w:hint="eastAsia"/>
        </w:rPr>
      </w:pPr>
      <w:r>
        <w:rPr>
          <w:rFonts w:hint="eastAsia"/>
        </w:rPr>
        <w:t>This underscores that it is His divine power that sustains our lives and strengthens us, even though He dispenses this power through corporeal elements.</w:t>
      </w:r>
    </w:p>
    <w:p w14:paraId="62871975">
      <w:pPr>
        <w:pStyle w:val="5"/>
        <w:spacing w:before="291" w:line="285" w:lineRule="auto"/>
        <w:ind w:right="99"/>
        <w:rPr>
          <w:rFonts w:hint="eastAsia"/>
        </w:rPr>
      </w:pPr>
      <w:r>
        <w:rPr>
          <w:rFonts w:hint="eastAsia"/>
        </w:rPr>
        <w:t>这强调了是祂神圣的大能维持我们的生命并加给我们力量，尽管祂通过物质的元素来分配这种大能。</w:t>
      </w:r>
    </w:p>
    <w:p w14:paraId="426E7D90">
      <w:pPr>
        <w:pStyle w:val="5"/>
        <w:spacing w:before="291" w:line="285" w:lineRule="auto"/>
        <w:ind w:right="99"/>
        <w:rPr>
          <w:rFonts w:hint="eastAsia"/>
        </w:rPr>
      </w:pPr>
    </w:p>
    <w:p w14:paraId="60F7FC2F">
      <w:pPr>
        <w:pStyle w:val="5"/>
        <w:spacing w:before="291" w:line="285" w:lineRule="auto"/>
        <w:ind w:right="99"/>
        <w:rPr>
          <w:rFonts w:hint="eastAsia"/>
        </w:rPr>
      </w:pPr>
      <w:r>
        <w:rPr>
          <w:rFonts w:hint="eastAsia"/>
        </w:rPr>
        <w:t>Conversely, He demonstrates the same lesson when He withholds the nourishment of bread, causing those who partake to suffer from famine, or when He denies access to water, leading to thirst and desolation (Ezekiel 4:16; 14:13).</w:t>
      </w:r>
    </w:p>
    <w:p w14:paraId="61263189">
      <w:pPr>
        <w:pStyle w:val="5"/>
        <w:spacing w:before="291" w:line="285" w:lineRule="auto"/>
        <w:ind w:right="99"/>
        <w:rPr>
          <w:rFonts w:hint="eastAsia"/>
        </w:rPr>
      </w:pPr>
      <w:r>
        <w:rPr>
          <w:rFonts w:hint="eastAsia"/>
        </w:rPr>
        <w:t>反之，当祂扣留面包的滋养，使吃的人遭受饥荒，或者当祂断绝水的供应，导致干渴和荒凉时，祂也显明了同样的教训（以西结书 4:16；14:13）。</w:t>
      </w:r>
    </w:p>
    <w:p w14:paraId="5EA15446">
      <w:pPr>
        <w:pStyle w:val="5"/>
        <w:spacing w:before="291" w:line="285" w:lineRule="auto"/>
        <w:ind w:right="99"/>
        <w:rPr>
          <w:rFonts w:hint="eastAsia"/>
        </w:rPr>
      </w:pPr>
    </w:p>
    <w:p w14:paraId="6D88F5F0">
      <w:pPr>
        <w:pStyle w:val="5"/>
        <w:spacing w:before="291" w:line="285" w:lineRule="auto"/>
        <w:ind w:right="99"/>
        <w:rPr>
          <w:rFonts w:hint="eastAsia"/>
        </w:rPr>
      </w:pPr>
      <w:r>
        <w:rPr>
          <w:rFonts w:hint="eastAsia"/>
        </w:rPr>
        <w:t>For those who harbor discontent and avarice, desiring more than can be counted, or for those who rely on their abundance and trust in their riches, yet still recite this petition and make this request to God, they do so in vain.</w:t>
      </w:r>
    </w:p>
    <w:p w14:paraId="5B0D4136">
      <w:pPr>
        <w:pStyle w:val="5"/>
        <w:spacing w:before="291" w:line="285" w:lineRule="auto"/>
        <w:ind w:right="99"/>
        <w:rPr>
          <w:rFonts w:hint="eastAsia"/>
        </w:rPr>
      </w:pPr>
      <w:r>
        <w:rPr>
          <w:rFonts w:hint="eastAsia"/>
        </w:rPr>
        <w:t>对于那些心怀不满和贪婪，渴望得到数不胜数之物的人，或者那些倚仗自己的丰裕并信靠自己财富的人，如果他们仍然背诵这个祈求并向神提出这个请求，他们这样做是徒然的。</w:t>
      </w:r>
    </w:p>
    <w:p w14:paraId="7956C49B">
      <w:pPr>
        <w:pStyle w:val="5"/>
        <w:spacing w:before="291" w:line="285" w:lineRule="auto"/>
        <w:ind w:right="99"/>
        <w:rPr>
          <w:rFonts w:hint="eastAsia"/>
        </w:rPr>
      </w:pPr>
    </w:p>
    <w:p w14:paraId="343E11E1">
      <w:pPr>
        <w:pStyle w:val="5"/>
        <w:spacing w:before="291" w:line="285" w:lineRule="auto"/>
        <w:ind w:right="99"/>
        <w:rPr>
          <w:rFonts w:hint="eastAsia"/>
        </w:rPr>
      </w:pPr>
      <w:r>
        <w:rPr>
          <w:rFonts w:hint="eastAsia"/>
        </w:rPr>
        <w:t>The former ask for something they do not truly want and even detest—merely their daily bread.</w:t>
      </w:r>
    </w:p>
    <w:p w14:paraId="5B974EA6">
      <w:pPr>
        <w:pStyle w:val="5"/>
        <w:spacing w:before="291" w:line="285" w:lineRule="auto"/>
        <w:ind w:right="99"/>
        <w:rPr>
          <w:rFonts w:hint="eastAsia"/>
        </w:rPr>
      </w:pPr>
      <w:r>
        <w:rPr>
          <w:rFonts w:hint="eastAsia"/>
        </w:rPr>
        <w:t>前者祈求他们并非真正想要甚至厌恶的东西——仅仅是他们日用的饮食。</w:t>
      </w:r>
    </w:p>
    <w:p w14:paraId="343274CA">
      <w:pPr>
        <w:pStyle w:val="5"/>
        <w:spacing w:before="291" w:line="285" w:lineRule="auto"/>
        <w:ind w:right="99"/>
        <w:rPr>
          <w:rFonts w:hint="eastAsia"/>
        </w:rPr>
      </w:pPr>
    </w:p>
    <w:p w14:paraId="321DA67F">
      <w:pPr>
        <w:pStyle w:val="5"/>
        <w:spacing w:before="291" w:line="285" w:lineRule="auto"/>
        <w:ind w:right="99"/>
        <w:rPr>
          <w:rFonts w:hint="eastAsia"/>
        </w:rPr>
      </w:pPr>
      <w:r>
        <w:rPr>
          <w:rFonts w:hint="eastAsia"/>
        </w:rPr>
        <w:t>They attempt to conceal their wicked and greedy inclinations, failing to present their whole hearts in sincere prayer.</w:t>
      </w:r>
    </w:p>
    <w:p w14:paraId="506C5520">
      <w:pPr>
        <w:pStyle w:val="5"/>
        <w:spacing w:before="291" w:line="285" w:lineRule="auto"/>
        <w:ind w:right="99"/>
        <w:rPr>
          <w:rFonts w:hint="eastAsia"/>
        </w:rPr>
      </w:pPr>
      <w:r>
        <w:rPr>
          <w:rFonts w:hint="eastAsia"/>
        </w:rPr>
        <w:t>他们试图掩盖自己邪恶和贪婪的倾向，未能在真诚的祷告中献上全心。</w:t>
      </w:r>
    </w:p>
    <w:p w14:paraId="6D542F91">
      <w:pPr>
        <w:pStyle w:val="5"/>
        <w:spacing w:before="291" w:line="285" w:lineRule="auto"/>
        <w:ind w:right="99"/>
        <w:rPr>
          <w:rFonts w:hint="eastAsia"/>
        </w:rPr>
      </w:pPr>
    </w:p>
    <w:p w14:paraId="0212C5BC">
      <w:pPr>
        <w:pStyle w:val="5"/>
        <w:spacing w:before="291" w:line="285" w:lineRule="auto"/>
        <w:ind w:right="99"/>
        <w:rPr>
          <w:rFonts w:hint="eastAsia"/>
        </w:rPr>
      </w:pPr>
      <w:r>
        <w:rPr>
          <w:rFonts w:hint="eastAsia"/>
        </w:rPr>
        <w:t>Authentic prayer should open one's heart, revealing its entirety.</w:t>
      </w:r>
    </w:p>
    <w:p w14:paraId="70B63ED7">
      <w:pPr>
        <w:pStyle w:val="5"/>
        <w:spacing w:before="291" w:line="285" w:lineRule="auto"/>
        <w:ind w:right="99"/>
        <w:rPr>
          <w:rFonts w:hint="eastAsia"/>
        </w:rPr>
      </w:pPr>
      <w:r>
        <w:rPr>
          <w:rFonts w:hint="eastAsia"/>
        </w:rPr>
        <w:t>真实的祷告应当敞开人的心，显露其全部。</w:t>
      </w:r>
    </w:p>
    <w:p w14:paraId="66E21C41">
      <w:pPr>
        <w:pStyle w:val="5"/>
        <w:spacing w:before="291" w:line="285" w:lineRule="auto"/>
        <w:ind w:right="99"/>
        <w:rPr>
          <w:rFonts w:hint="eastAsia"/>
        </w:rPr>
      </w:pPr>
    </w:p>
    <w:p w14:paraId="14E167A1">
      <w:pPr>
        <w:pStyle w:val="5"/>
        <w:spacing w:before="291" w:line="285" w:lineRule="auto"/>
        <w:ind w:right="99"/>
        <w:rPr>
          <w:rFonts w:hint="eastAsia"/>
        </w:rPr>
      </w:pPr>
      <w:r>
        <w:rPr>
          <w:rFonts w:hint="eastAsia"/>
        </w:rPr>
        <w:t>The latter group, believing they already possess what they ask for, seeks it insincerely.</w:t>
      </w:r>
    </w:p>
    <w:p w14:paraId="25564E23">
      <w:pPr>
        <w:pStyle w:val="5"/>
        <w:spacing w:before="291" w:line="285" w:lineRule="auto"/>
        <w:ind w:right="99"/>
        <w:rPr>
          <w:rFonts w:hint="eastAsia"/>
        </w:rPr>
      </w:pPr>
      <w:r>
        <w:rPr>
          <w:rFonts w:hint="eastAsia"/>
        </w:rPr>
        <w:t>后者，相信他们已经拥有所求之物，却不真诚地寻求它。</w:t>
      </w:r>
    </w:p>
    <w:p w14:paraId="26D1A405">
      <w:pPr>
        <w:pStyle w:val="5"/>
        <w:spacing w:before="291" w:line="285" w:lineRule="auto"/>
        <w:ind w:right="99"/>
        <w:rPr>
          <w:rFonts w:hint="eastAsia"/>
        </w:rPr>
      </w:pPr>
    </w:p>
    <w:p w14:paraId="45878507">
      <w:pPr>
        <w:pStyle w:val="5"/>
        <w:spacing w:before="291" w:line="285" w:lineRule="auto"/>
        <w:ind w:right="99"/>
        <w:rPr>
          <w:rFonts w:hint="eastAsia"/>
        </w:rPr>
      </w:pPr>
      <w:r>
        <w:rPr>
          <w:rFonts w:hint="eastAsia"/>
        </w:rPr>
        <w:t>Therefore, when we say "our," it highlights God's grace and kindness, which make something "ours" when it was never owed to us (Deuteronomy 8:18).</w:t>
      </w:r>
    </w:p>
    <w:p w14:paraId="667F2EA5">
      <w:pPr>
        <w:pStyle w:val="5"/>
        <w:spacing w:before="291" w:line="285" w:lineRule="auto"/>
        <w:ind w:right="99"/>
        <w:rPr>
          <w:rFonts w:hint="eastAsia"/>
        </w:rPr>
      </w:pPr>
      <w:r>
        <w:rPr>
          <w:rFonts w:hint="eastAsia"/>
        </w:rPr>
        <w:t>因此，当我们说“我们的”时，它强调了神的恩典和仁慈，当某物本不属于我们时，祂却使其成为“我们的”（申命记 8:18）。</w:t>
      </w:r>
    </w:p>
    <w:p w14:paraId="549E32F1">
      <w:pPr>
        <w:pStyle w:val="5"/>
        <w:spacing w:before="291" w:line="285" w:lineRule="auto"/>
        <w:ind w:right="99"/>
        <w:rPr>
          <w:rFonts w:hint="eastAsia"/>
        </w:rPr>
      </w:pPr>
    </w:p>
    <w:p w14:paraId="23430CA8">
      <w:pPr>
        <w:pStyle w:val="5"/>
        <w:spacing w:before="291" w:line="285" w:lineRule="auto"/>
        <w:ind w:right="99"/>
        <w:rPr>
          <w:rFonts w:hint="eastAsia"/>
        </w:rPr>
      </w:pPr>
      <w:r>
        <w:rPr>
          <w:rFonts w:hint="eastAsia"/>
        </w:rPr>
        <w:t>Nevertheless, I do not strongly dispute those who interpret this term to signify bread obtained through just labor, acquired without harming others and without deception, as anything acquired unjustly can never truly be "ours."</w:t>
      </w:r>
    </w:p>
    <w:p w14:paraId="3A811F3A">
      <w:pPr>
        <w:pStyle w:val="5"/>
        <w:spacing w:before="291" w:line="285" w:lineRule="auto"/>
        <w:ind w:right="99"/>
        <w:rPr>
          <w:rFonts w:hint="eastAsia"/>
        </w:rPr>
      </w:pPr>
      <w:r>
        <w:rPr>
          <w:rFonts w:hint="eastAsia"/>
        </w:rPr>
        <w:t>然而，我并不强烈反对那些将这个词解释为通过正当劳动获得的、没有伤害他人且没有欺骗而获得的食物的人，因为任何不公正获得的食物都永远不能真正成为“我们的”。</w:t>
      </w:r>
    </w:p>
    <w:p w14:paraId="4FB5F89A">
      <w:pPr>
        <w:pStyle w:val="5"/>
        <w:spacing w:before="291" w:line="285" w:lineRule="auto"/>
        <w:ind w:right="99"/>
        <w:rPr>
          <w:rFonts w:hint="eastAsia"/>
        </w:rPr>
      </w:pPr>
    </w:p>
    <w:p w14:paraId="421B4FFC">
      <w:pPr>
        <w:pStyle w:val="5"/>
        <w:spacing w:before="291" w:line="285" w:lineRule="auto"/>
        <w:ind w:right="99"/>
        <w:rPr>
          <w:rFonts w:hint="eastAsia"/>
        </w:rPr>
      </w:pPr>
      <w:r>
        <w:rPr>
          <w:rFonts w:hint="eastAsia"/>
        </w:rPr>
        <w:t>The phrase "Give us" signifies that regardless of the source or means by which we obtain our bread, it remains a pure and free gift from God, even if acquired through our own toil, abilities, or endeavors.</w:t>
      </w:r>
    </w:p>
    <w:p w14:paraId="0E0EC482">
      <w:pPr>
        <w:pStyle w:val="5"/>
        <w:spacing w:before="291" w:line="285" w:lineRule="auto"/>
        <w:ind w:right="99"/>
        <w:rPr>
          <w:rFonts w:hint="eastAsia"/>
        </w:rPr>
      </w:pPr>
      <w:r>
        <w:rPr>
          <w:rFonts w:hint="eastAsia"/>
        </w:rPr>
        <w:t>“赐给我们”这句话表明，无论我们通过何种来源或方式获得我们的食物，它仍然是神纯粹和白白的恩赐，即使是通过我们自己的辛劳、能力或努力获得的。</w:t>
      </w:r>
    </w:p>
    <w:p w14:paraId="57C27B1D">
      <w:pPr>
        <w:pStyle w:val="5"/>
        <w:spacing w:before="291" w:line="285" w:lineRule="auto"/>
        <w:ind w:right="99"/>
        <w:rPr>
          <w:rFonts w:hint="eastAsia"/>
        </w:rPr>
      </w:pPr>
    </w:p>
    <w:p w14:paraId="689BC4E3">
      <w:pPr>
        <w:pStyle w:val="5"/>
        <w:spacing w:before="291" w:line="285" w:lineRule="auto"/>
        <w:ind w:right="99"/>
        <w:rPr>
          <w:rFonts w:hint="eastAsia"/>
        </w:rPr>
      </w:pPr>
      <w:r>
        <w:rPr>
          <w:rFonts w:hint="eastAsia"/>
        </w:rPr>
        <w:t>The Fifth Petition:</w:t>
      </w:r>
    </w:p>
    <w:p w14:paraId="67ACB9A4">
      <w:pPr>
        <w:pStyle w:val="5"/>
        <w:spacing w:before="291" w:line="285" w:lineRule="auto"/>
        <w:ind w:right="99"/>
        <w:rPr>
          <w:rFonts w:hint="eastAsia"/>
        </w:rPr>
      </w:pPr>
      <w:r>
        <w:rPr>
          <w:rFonts w:hint="eastAsia"/>
        </w:rPr>
        <w:t>第五项祈求：</w:t>
      </w:r>
    </w:p>
    <w:p w14:paraId="33A6ED04">
      <w:pPr>
        <w:pStyle w:val="5"/>
        <w:spacing w:before="291" w:line="285" w:lineRule="auto"/>
        <w:ind w:right="99"/>
        <w:rPr>
          <w:rFonts w:hint="eastAsia"/>
        </w:rPr>
      </w:pPr>
    </w:p>
    <w:p w14:paraId="2DED632C">
      <w:pPr>
        <w:pStyle w:val="5"/>
        <w:spacing w:before="291" w:line="285" w:lineRule="auto"/>
        <w:ind w:right="99"/>
        <w:rPr>
          <w:rFonts w:hint="eastAsia"/>
        </w:rPr>
      </w:pPr>
      <w:r>
        <w:rPr>
          <w:rFonts w:hint="eastAsia"/>
        </w:rPr>
        <w:t>Forgive Us Our Debts as We Forgive Our Debtors</w:t>
      </w:r>
    </w:p>
    <w:p w14:paraId="3D9D0BE8">
      <w:pPr>
        <w:pStyle w:val="5"/>
        <w:spacing w:before="291" w:line="285" w:lineRule="auto"/>
        <w:ind w:right="99"/>
        <w:rPr>
          <w:rFonts w:hint="eastAsia"/>
        </w:rPr>
      </w:pPr>
      <w:r>
        <w:rPr>
          <w:rFonts w:hint="eastAsia"/>
        </w:rPr>
        <w:t>免我们的债，如同我们免了人的债</w:t>
      </w:r>
    </w:p>
    <w:p w14:paraId="6A1E63CB">
      <w:pPr>
        <w:pStyle w:val="5"/>
        <w:spacing w:before="291" w:line="285" w:lineRule="auto"/>
        <w:ind w:right="99"/>
        <w:rPr>
          <w:rFonts w:hint="eastAsia"/>
        </w:rPr>
      </w:pPr>
    </w:p>
    <w:p w14:paraId="11BE8158">
      <w:pPr>
        <w:pStyle w:val="5"/>
        <w:spacing w:before="291" w:line="285" w:lineRule="auto"/>
        <w:ind w:right="99"/>
        <w:rPr>
          <w:rFonts w:hint="eastAsia"/>
        </w:rPr>
      </w:pPr>
      <w:r>
        <w:rPr>
          <w:rFonts w:hint="eastAsia"/>
        </w:rPr>
        <w:t>In the fifth petition, we humbly request the forgiveness of our sins, a necessity that transcends any person's station in life.</w:t>
      </w:r>
    </w:p>
    <w:p w14:paraId="170CF098">
      <w:pPr>
        <w:pStyle w:val="5"/>
        <w:spacing w:before="291" w:line="285" w:lineRule="auto"/>
        <w:ind w:right="99"/>
        <w:rPr>
          <w:rFonts w:hint="eastAsia"/>
        </w:rPr>
      </w:pPr>
      <w:r>
        <w:rPr>
          <w:rFonts w:hint="eastAsia"/>
        </w:rPr>
        <w:t>在第五项祈求中，我们谦卑地请求赦免我们的罪，这是一种超越任何人生命地位的必要性。</w:t>
      </w:r>
    </w:p>
    <w:p w14:paraId="7EDE98EA">
      <w:pPr>
        <w:pStyle w:val="5"/>
        <w:spacing w:before="291" w:line="285" w:lineRule="auto"/>
        <w:ind w:right="99"/>
        <w:rPr>
          <w:rFonts w:hint="eastAsia"/>
        </w:rPr>
      </w:pPr>
    </w:p>
    <w:p w14:paraId="2A60D420">
      <w:pPr>
        <w:pStyle w:val="5"/>
        <w:spacing w:before="291" w:line="285" w:lineRule="auto"/>
        <w:ind w:right="99"/>
        <w:rPr>
          <w:rFonts w:hint="eastAsia"/>
        </w:rPr>
      </w:pPr>
      <w:r>
        <w:rPr>
          <w:rFonts w:hint="eastAsia"/>
        </w:rPr>
        <w:t>We use the term "debts" to refer to sins because we owe the punishment for our transgressions to God's justice, a debt we cannot absolve on our own.</w:t>
      </w:r>
    </w:p>
    <w:p w14:paraId="4FCB48AB">
      <w:pPr>
        <w:pStyle w:val="5"/>
        <w:spacing w:before="291" w:line="285" w:lineRule="auto"/>
        <w:ind w:right="99"/>
        <w:rPr>
          <w:rFonts w:hint="eastAsia"/>
        </w:rPr>
      </w:pPr>
      <w:r>
        <w:rPr>
          <w:rFonts w:hint="eastAsia"/>
        </w:rPr>
        <w:t>我们用“债”这个词来指代罪，因为我们因我们的过犯而欠神的公义惩罚，这是一笔我们自己无法偿还的债。</w:t>
      </w:r>
    </w:p>
    <w:p w14:paraId="5E3BE4F0">
      <w:pPr>
        <w:pStyle w:val="5"/>
        <w:spacing w:before="291" w:line="285" w:lineRule="auto"/>
        <w:ind w:right="99"/>
        <w:rPr>
          <w:rFonts w:hint="eastAsia"/>
        </w:rPr>
      </w:pPr>
    </w:p>
    <w:p w14:paraId="04B81175">
      <w:pPr>
        <w:pStyle w:val="5"/>
        <w:spacing w:before="291" w:line="285" w:lineRule="auto"/>
        <w:ind w:right="99"/>
        <w:rPr>
          <w:rFonts w:hint="eastAsia"/>
        </w:rPr>
      </w:pPr>
      <w:r>
        <w:rPr>
          <w:rFonts w:hint="eastAsia"/>
        </w:rPr>
        <w:t>Only through His merciful pardon can we be liberated from this obligation.</w:t>
      </w:r>
    </w:p>
    <w:p w14:paraId="1B6C2269">
      <w:pPr>
        <w:pStyle w:val="5"/>
        <w:spacing w:before="291" w:line="285" w:lineRule="auto"/>
        <w:ind w:right="99"/>
        <w:rPr>
          <w:rFonts w:hint="eastAsia"/>
        </w:rPr>
      </w:pPr>
      <w:r>
        <w:rPr>
          <w:rFonts w:hint="eastAsia"/>
        </w:rPr>
        <w:t>唯有藉着祂仁慈的赦免，我们才能从这义务中得释放。</w:t>
      </w:r>
    </w:p>
    <w:p w14:paraId="15C4C207">
      <w:pPr>
        <w:pStyle w:val="5"/>
        <w:spacing w:before="291" w:line="285" w:lineRule="auto"/>
        <w:ind w:right="99"/>
        <w:rPr>
          <w:rFonts w:hint="eastAsia"/>
        </w:rPr>
      </w:pPr>
    </w:p>
    <w:p w14:paraId="67AB88AF">
      <w:pPr>
        <w:pStyle w:val="5"/>
        <w:spacing w:before="291" w:line="285" w:lineRule="auto"/>
        <w:ind w:right="99"/>
        <w:rPr>
          <w:rFonts w:hint="eastAsia"/>
        </w:rPr>
      </w:pPr>
      <w:r>
        <w:rPr>
          <w:rFonts w:hint="eastAsia"/>
        </w:rPr>
        <w:t>This remission is a gracious act on His part, freeing us from our debt without any payment or satisfaction required from us.</w:t>
      </w:r>
    </w:p>
    <w:p w14:paraId="1C869F63">
      <w:pPr>
        <w:pStyle w:val="5"/>
        <w:spacing w:before="291" w:line="285" w:lineRule="auto"/>
        <w:ind w:right="99"/>
        <w:rPr>
          <w:rFonts w:hint="eastAsia"/>
        </w:rPr>
      </w:pPr>
      <w:r>
        <w:rPr>
          <w:rFonts w:hint="eastAsia"/>
        </w:rPr>
        <w:t>这种赦免是祂方面的一种恩典行为，使我们从债务中得释放，而无需我们付出任何代价或满足任何条件。</w:t>
      </w:r>
    </w:p>
    <w:p w14:paraId="168F058F">
      <w:pPr>
        <w:pStyle w:val="5"/>
        <w:spacing w:before="291" w:line="285" w:lineRule="auto"/>
        <w:ind w:right="99"/>
        <w:rPr>
          <w:rFonts w:hint="eastAsia"/>
        </w:rPr>
      </w:pPr>
    </w:p>
    <w:p w14:paraId="454F91B1">
      <w:pPr>
        <w:pStyle w:val="5"/>
        <w:spacing w:before="291" w:line="285" w:lineRule="auto"/>
        <w:ind w:right="99"/>
        <w:rPr>
          <w:rFonts w:hint="eastAsia"/>
        </w:rPr>
      </w:pPr>
      <w:r>
        <w:rPr>
          <w:rFonts w:hint="eastAsia"/>
        </w:rPr>
        <w:t>This divine forgiveness is granted freely by His mercy, secured through the offering of His Son, our Lord Jesus Christ, who once sacrificed Himself to the Father to satisfy our debt (Romans 3:23– 26).</w:t>
      </w:r>
    </w:p>
    <w:p w14:paraId="4DC7BAB7">
      <w:pPr>
        <w:pStyle w:val="5"/>
        <w:spacing w:before="291" w:line="285" w:lineRule="auto"/>
        <w:ind w:right="99"/>
        <w:rPr>
          <w:rFonts w:hint="eastAsia"/>
        </w:rPr>
      </w:pPr>
      <w:r>
        <w:rPr>
          <w:rFonts w:hint="eastAsia"/>
        </w:rPr>
        <w:t>这种神圣的赦免是藉着祂的怜悯白白赐予的，并通过祂的儿子，我们的主耶稣基督的献祭而得以确保，基督曾一次将自己献给父，以偿还我们的罪债（罗马书 3:23–26）。</w:t>
      </w:r>
    </w:p>
    <w:p w14:paraId="0BFB9EDB">
      <w:pPr>
        <w:pStyle w:val="5"/>
        <w:spacing w:before="291" w:line="285" w:lineRule="auto"/>
        <w:ind w:right="99"/>
        <w:rPr>
          <w:rFonts w:hint="eastAsia"/>
        </w:rPr>
      </w:pPr>
    </w:p>
    <w:p w14:paraId="6F776714">
      <w:pPr>
        <w:pStyle w:val="5"/>
        <w:spacing w:before="291" w:line="285" w:lineRule="auto"/>
        <w:ind w:right="99"/>
        <w:rPr>
          <w:rFonts w:hint="eastAsia"/>
        </w:rPr>
      </w:pPr>
      <w:r>
        <w:rPr>
          <w:rFonts w:hint="eastAsia"/>
        </w:rPr>
        <w:t>Those who believe they can satisfy God through their works, merits, or other means, and thereby earn remission for their sins, are mistaken.</w:t>
      </w:r>
    </w:p>
    <w:p w14:paraId="7F20E28C">
      <w:pPr>
        <w:pStyle w:val="5"/>
        <w:spacing w:before="291" w:line="285" w:lineRule="auto"/>
        <w:ind w:right="99"/>
        <w:rPr>
          <w:rFonts w:hint="eastAsia"/>
        </w:rPr>
      </w:pPr>
      <w:r>
        <w:rPr>
          <w:rFonts w:hint="eastAsia"/>
        </w:rPr>
        <w:t>那些相信自己可以通过行为、功绩或其他方式来满足神，从而为自己的罪赢得赦免的人，是错误的。</w:t>
      </w:r>
    </w:p>
    <w:p w14:paraId="6A65D30C">
      <w:pPr>
        <w:pStyle w:val="5"/>
        <w:spacing w:before="291" w:line="285" w:lineRule="auto"/>
        <w:ind w:right="99"/>
        <w:rPr>
          <w:rFonts w:hint="eastAsia"/>
        </w:rPr>
      </w:pPr>
    </w:p>
    <w:p w14:paraId="78709F13">
      <w:pPr>
        <w:pStyle w:val="5"/>
        <w:spacing w:before="291" w:line="285" w:lineRule="auto"/>
        <w:ind w:right="99"/>
        <w:rPr>
          <w:rFonts w:hint="eastAsia"/>
        </w:rPr>
      </w:pPr>
      <w:r>
        <w:rPr>
          <w:rFonts w:hint="eastAsia"/>
        </w:rPr>
        <w:t>Such individuals have no part in this free remission.</w:t>
      </w:r>
    </w:p>
    <w:p w14:paraId="4EB0D96B">
      <w:pPr>
        <w:pStyle w:val="5"/>
        <w:spacing w:before="291" w:line="285" w:lineRule="auto"/>
        <w:ind w:right="99"/>
        <w:rPr>
          <w:rFonts w:hint="eastAsia"/>
        </w:rPr>
      </w:pPr>
      <w:r>
        <w:rPr>
          <w:rFonts w:hint="eastAsia"/>
        </w:rPr>
        <w:t>这样的人在这种白白的赦免中无份。</w:t>
      </w:r>
    </w:p>
    <w:p w14:paraId="31B918C8">
      <w:pPr>
        <w:pStyle w:val="5"/>
        <w:spacing w:before="291" w:line="285" w:lineRule="auto"/>
        <w:ind w:right="99"/>
        <w:rPr>
          <w:rFonts w:hint="eastAsia"/>
        </w:rPr>
      </w:pPr>
    </w:p>
    <w:p w14:paraId="019E3B74">
      <w:pPr>
        <w:pStyle w:val="5"/>
        <w:spacing w:before="291" w:line="285" w:lineRule="auto"/>
        <w:ind w:right="99"/>
        <w:rPr>
          <w:rFonts w:hint="eastAsia"/>
        </w:rPr>
      </w:pPr>
      <w:r>
        <w:rPr>
          <w:rFonts w:hint="eastAsia"/>
        </w:rPr>
        <w:t>When they invoke God with these words, they unknowingly accuse themselves and bear witness against their own actions.</w:t>
      </w:r>
    </w:p>
    <w:p w14:paraId="2D8DC9A9">
      <w:pPr>
        <w:pStyle w:val="5"/>
        <w:spacing w:before="291" w:line="285" w:lineRule="auto"/>
        <w:ind w:right="99"/>
        <w:rPr>
          <w:rFonts w:hint="eastAsia"/>
        </w:rPr>
      </w:pPr>
      <w:r>
        <w:rPr>
          <w:rFonts w:hint="eastAsia"/>
        </w:rPr>
        <w:t>当他们用这些话呼求神时，他们不知不觉地控告了自己，并为自己的行为作了见证。</w:t>
      </w:r>
    </w:p>
    <w:p w14:paraId="00E3BFB1">
      <w:pPr>
        <w:pStyle w:val="5"/>
        <w:spacing w:before="291" w:line="285" w:lineRule="auto"/>
        <w:ind w:right="99"/>
        <w:rPr>
          <w:rFonts w:hint="eastAsia"/>
        </w:rPr>
      </w:pPr>
    </w:p>
    <w:p w14:paraId="0535AF34">
      <w:pPr>
        <w:pStyle w:val="5"/>
        <w:spacing w:before="291" w:line="285" w:lineRule="auto"/>
        <w:ind w:right="99"/>
        <w:rPr>
          <w:rFonts w:hint="eastAsia"/>
        </w:rPr>
      </w:pPr>
      <w:r>
        <w:rPr>
          <w:rFonts w:hint="eastAsia"/>
        </w:rPr>
        <w:t>By presenting their merits and satisfactions to God and seeking recompense for the remission of their sins, they do not seek His grace and mercy; instead, they invoke His justice.</w:t>
      </w:r>
    </w:p>
    <w:p w14:paraId="28AACFAE">
      <w:pPr>
        <w:pStyle w:val="5"/>
        <w:spacing w:before="291" w:line="285" w:lineRule="auto"/>
        <w:ind w:right="99"/>
        <w:rPr>
          <w:rFonts w:hint="eastAsia"/>
        </w:rPr>
      </w:pPr>
      <w:r>
        <w:rPr>
          <w:rFonts w:hint="eastAsia"/>
        </w:rPr>
        <w:t>通过将他们的功绩和满足呈献给神，并为赦免他们的罪而寻求报偿，他们并非寻求祂的恩典和怜悯；反之，他们是在呼求祂的公义。</w:t>
      </w:r>
    </w:p>
    <w:p w14:paraId="0F8E6377">
      <w:pPr>
        <w:pStyle w:val="5"/>
        <w:spacing w:before="291" w:line="285" w:lineRule="auto"/>
        <w:ind w:right="99"/>
        <w:rPr>
          <w:rFonts w:hint="eastAsia"/>
        </w:rPr>
      </w:pPr>
    </w:p>
    <w:p w14:paraId="2E9DA4B4">
      <w:pPr>
        <w:pStyle w:val="5"/>
        <w:spacing w:before="291" w:line="285" w:lineRule="auto"/>
        <w:ind w:right="99"/>
        <w:rPr>
          <w:rFonts w:hint="eastAsia"/>
        </w:rPr>
      </w:pPr>
      <w:r>
        <w:rPr>
          <w:rFonts w:hint="eastAsia"/>
        </w:rPr>
        <w:t>We ask for this remission to be granted to us in the same manner that we extend forgiveness to our debtors.</w:t>
      </w:r>
    </w:p>
    <w:p w14:paraId="5A063A2E">
      <w:pPr>
        <w:pStyle w:val="5"/>
        <w:spacing w:before="291" w:line="285" w:lineRule="auto"/>
        <w:ind w:right="99"/>
        <w:rPr>
          <w:rFonts w:hint="eastAsia"/>
        </w:rPr>
      </w:pPr>
      <w:r>
        <w:rPr>
          <w:rFonts w:hint="eastAsia"/>
        </w:rPr>
        <w:t>我们祈求这种赦免以我们赦免我们负债人的同样方式赐给我们。</w:t>
      </w:r>
    </w:p>
    <w:p w14:paraId="37352822">
      <w:pPr>
        <w:pStyle w:val="5"/>
        <w:spacing w:before="291" w:line="285" w:lineRule="auto"/>
        <w:ind w:right="99"/>
        <w:rPr>
          <w:rFonts w:hint="eastAsia"/>
        </w:rPr>
      </w:pPr>
    </w:p>
    <w:p w14:paraId="2020A2C8">
      <w:pPr>
        <w:pStyle w:val="5"/>
        <w:spacing w:before="291" w:line="285" w:lineRule="auto"/>
        <w:ind w:right="99"/>
        <w:rPr>
          <w:rFonts w:hint="eastAsia"/>
        </w:rPr>
      </w:pPr>
      <w:r>
        <w:rPr>
          <w:rFonts w:hint="eastAsia"/>
        </w:rPr>
        <w:t>In other words, we request that God pardon us in the same way we forgive those who wrong us, insult us, or offend us in word or deed.</w:t>
      </w:r>
    </w:p>
    <w:p w14:paraId="0915F13F">
      <w:pPr>
        <w:pStyle w:val="5"/>
        <w:spacing w:before="291" w:line="285" w:lineRule="auto"/>
        <w:ind w:right="99"/>
        <w:rPr>
          <w:rFonts w:hint="eastAsia"/>
        </w:rPr>
      </w:pPr>
      <w:r>
        <w:rPr>
          <w:rFonts w:hint="eastAsia"/>
        </w:rPr>
        <w:t>换句话说，我们请求神像我们饶恕那些在言语或行为上冤枉我们、侮辱我们或冒犯我们的人一样饶恕我们。</w:t>
      </w:r>
    </w:p>
    <w:p w14:paraId="03F44E60">
      <w:pPr>
        <w:pStyle w:val="5"/>
        <w:spacing w:before="291" w:line="285" w:lineRule="auto"/>
        <w:ind w:right="99"/>
        <w:rPr>
          <w:rFonts w:hint="eastAsia"/>
        </w:rPr>
      </w:pPr>
    </w:p>
    <w:p w14:paraId="5B12AFBB">
      <w:pPr>
        <w:pStyle w:val="5"/>
        <w:spacing w:before="291" w:line="285" w:lineRule="auto"/>
        <w:ind w:right="99"/>
        <w:rPr>
          <w:rFonts w:hint="eastAsia"/>
        </w:rPr>
      </w:pPr>
      <w:r>
        <w:rPr>
          <w:rFonts w:hint="eastAsia"/>
        </w:rPr>
        <w:t>It is not within our power to forgive or remit the guilt of sin, a prerogative reserved solely for God (Isaiah 43:25).</w:t>
      </w:r>
    </w:p>
    <w:p w14:paraId="051D223D">
      <w:pPr>
        <w:pStyle w:val="5"/>
        <w:spacing w:before="291" w:line="285" w:lineRule="auto"/>
        <w:ind w:right="99"/>
        <w:rPr>
          <w:rFonts w:hint="eastAsia"/>
        </w:rPr>
      </w:pPr>
      <w:r>
        <w:rPr>
          <w:rFonts w:hint="eastAsia"/>
        </w:rPr>
        <w:t>我们无权赦免或免除罪的罪咎，这是唯独属于神的特权（以赛亚书 43:25）。</w:t>
      </w:r>
    </w:p>
    <w:p w14:paraId="7B1DF054">
      <w:pPr>
        <w:pStyle w:val="5"/>
        <w:spacing w:before="291" w:line="285" w:lineRule="auto"/>
        <w:ind w:right="99"/>
        <w:rPr>
          <w:rFonts w:hint="eastAsia"/>
        </w:rPr>
      </w:pPr>
    </w:p>
    <w:p w14:paraId="0BBE32B1">
      <w:pPr>
        <w:pStyle w:val="5"/>
        <w:spacing w:before="291" w:line="285" w:lineRule="auto"/>
        <w:ind w:right="99"/>
        <w:rPr>
          <w:rFonts w:hint="eastAsia"/>
        </w:rPr>
      </w:pPr>
      <w:r>
        <w:rPr>
          <w:rFonts w:hint="eastAsia"/>
        </w:rPr>
        <w:t>However, the forgiveness we can extend is a willingness to remove all anger, hatred, and vengeful desires from our hearts.</w:t>
      </w:r>
    </w:p>
    <w:p w14:paraId="61822F38">
      <w:pPr>
        <w:pStyle w:val="5"/>
        <w:spacing w:before="291" w:line="285" w:lineRule="auto"/>
        <w:ind w:right="99"/>
        <w:rPr>
          <w:rFonts w:hint="eastAsia"/>
        </w:rPr>
      </w:pPr>
      <w:r>
        <w:rPr>
          <w:rFonts w:hint="eastAsia"/>
        </w:rPr>
        <w:t>然而，我们所能给予的饶恕，是愿意从我们心中除去一切愤怒、仇恨和报复的欲望。</w:t>
      </w:r>
    </w:p>
    <w:p w14:paraId="1041DCCA">
      <w:pPr>
        <w:pStyle w:val="5"/>
        <w:spacing w:before="291" w:line="285" w:lineRule="auto"/>
        <w:ind w:right="99"/>
        <w:rPr>
          <w:rFonts w:hint="eastAsia"/>
        </w:rPr>
      </w:pPr>
    </w:p>
    <w:p w14:paraId="3E6D10D5">
      <w:pPr>
        <w:pStyle w:val="5"/>
        <w:spacing w:before="291" w:line="285" w:lineRule="auto"/>
        <w:ind w:right="99"/>
        <w:rPr>
          <w:rFonts w:hint="eastAsia"/>
        </w:rPr>
      </w:pPr>
      <w:r>
        <w:rPr>
          <w:rFonts w:hint="eastAsia"/>
        </w:rPr>
        <w:t>It entails forgetting every harm or offense inflicted upon us, harboring no ill will against anyone.</w:t>
      </w:r>
    </w:p>
    <w:p w14:paraId="69DD8302">
      <w:pPr>
        <w:pStyle w:val="5"/>
        <w:spacing w:before="291" w:line="285" w:lineRule="auto"/>
        <w:ind w:right="99"/>
        <w:rPr>
          <w:rFonts w:hint="eastAsia"/>
        </w:rPr>
      </w:pPr>
      <w:r>
        <w:rPr>
          <w:rFonts w:hint="eastAsia"/>
        </w:rPr>
        <w:t>它意味着忘记所有加在我们身上的伤害或冒犯，不怀恨任何人。</w:t>
      </w:r>
    </w:p>
    <w:p w14:paraId="1694F233">
      <w:pPr>
        <w:pStyle w:val="5"/>
        <w:spacing w:before="291" w:line="285" w:lineRule="auto"/>
        <w:ind w:right="99"/>
        <w:rPr>
          <w:rFonts w:hint="eastAsia"/>
        </w:rPr>
      </w:pPr>
    </w:p>
    <w:p w14:paraId="334DA4C1">
      <w:pPr>
        <w:pStyle w:val="5"/>
        <w:spacing w:before="291" w:line="285" w:lineRule="auto"/>
        <w:ind w:right="99"/>
        <w:rPr>
          <w:rFonts w:hint="eastAsia"/>
        </w:rPr>
      </w:pPr>
      <w:r>
        <w:rPr>
          <w:rFonts w:hint="eastAsia"/>
        </w:rPr>
        <w:t>Hence, we should not beseech God for forgiveness of our sins if we do not, in turn, forgive those who have wronged us.</w:t>
      </w:r>
    </w:p>
    <w:p w14:paraId="6E47D291">
      <w:pPr>
        <w:pStyle w:val="5"/>
        <w:spacing w:before="291" w:line="285" w:lineRule="auto"/>
        <w:ind w:right="99"/>
        <w:rPr>
          <w:rFonts w:hint="eastAsia"/>
        </w:rPr>
      </w:pPr>
      <w:r>
        <w:rPr>
          <w:rFonts w:hint="eastAsia"/>
        </w:rPr>
        <w:t>因此，如果我们不反过来饶恕那些冤枉我们的人，我们就不应恳求神饶恕我们的罪。</w:t>
      </w:r>
    </w:p>
    <w:p w14:paraId="408F83FB">
      <w:pPr>
        <w:pStyle w:val="5"/>
        <w:spacing w:before="291" w:line="285" w:lineRule="auto"/>
        <w:ind w:right="99"/>
        <w:rPr>
          <w:rFonts w:hint="eastAsia"/>
        </w:rPr>
      </w:pPr>
    </w:p>
    <w:p w14:paraId="0B4CACCB">
      <w:pPr>
        <w:pStyle w:val="5"/>
        <w:spacing w:before="291" w:line="285" w:lineRule="auto"/>
        <w:ind w:right="99"/>
        <w:rPr>
          <w:rFonts w:hint="eastAsia"/>
        </w:rPr>
      </w:pPr>
      <w:r>
        <w:rPr>
          <w:rFonts w:hint="eastAsia"/>
        </w:rPr>
        <w:t>If we retain hatred in our hearts, harbor vengeful thoughts, seek harm for our enemies, or fail to make every effort to reconcile with those who have offended us, we effectively ask God not to grant us remission of our sins through this prayer.</w:t>
      </w:r>
    </w:p>
    <w:p w14:paraId="429580D9">
      <w:pPr>
        <w:pStyle w:val="5"/>
        <w:spacing w:before="291" w:line="285" w:lineRule="auto"/>
        <w:ind w:right="99"/>
        <w:rPr>
          <w:rFonts w:hint="eastAsia"/>
        </w:rPr>
      </w:pPr>
      <w:r>
        <w:rPr>
          <w:rFonts w:hint="eastAsia"/>
        </w:rPr>
        <w:t>如果我们心中存有仇恨，怀有报复的念头，图谋伤害我们的仇敌，或者未能尽一切努力与冒犯我们的人和解，我们实际上是在通过这个祷告请求神不要赦免我们的罪。</w:t>
      </w:r>
    </w:p>
    <w:p w14:paraId="101A4E4D">
      <w:pPr>
        <w:pStyle w:val="5"/>
        <w:spacing w:before="291" w:line="285" w:lineRule="auto"/>
        <w:ind w:right="99"/>
        <w:rPr>
          <w:rFonts w:hint="eastAsia"/>
        </w:rPr>
      </w:pPr>
    </w:p>
    <w:p w14:paraId="3E15841D">
      <w:pPr>
        <w:pStyle w:val="5"/>
        <w:spacing w:before="291" w:line="285" w:lineRule="auto"/>
        <w:ind w:right="99"/>
        <w:rPr>
          <w:rFonts w:hint="eastAsia"/>
        </w:rPr>
      </w:pPr>
      <w:r>
        <w:rPr>
          <w:rFonts w:hint="eastAsia"/>
        </w:rPr>
        <w:t>We are essentially requesting that He treat us as we treat others, and if we do not extend forgiveness to others, what can we expect but more severe condemnation?</w:t>
      </w:r>
    </w:p>
    <w:p w14:paraId="2760B68D">
      <w:pPr>
        <w:pStyle w:val="5"/>
        <w:spacing w:before="291" w:line="285" w:lineRule="auto"/>
        <w:ind w:right="99"/>
        <w:rPr>
          <w:rFonts w:hint="eastAsia"/>
        </w:rPr>
      </w:pPr>
      <w:r>
        <w:rPr>
          <w:rFonts w:hint="eastAsia"/>
        </w:rPr>
        <w:t>我们实质上是在请求祂像我们对待别人那样对待我们，如果我们不饶恕别人，我们除了更严厉的定罪之外，还能期望什么呢？</w:t>
      </w:r>
    </w:p>
    <w:p w14:paraId="7066EE6D">
      <w:pPr>
        <w:pStyle w:val="5"/>
        <w:spacing w:before="291" w:line="285" w:lineRule="auto"/>
        <w:ind w:right="99"/>
        <w:rPr>
          <w:rFonts w:hint="eastAsia"/>
        </w:rPr>
      </w:pPr>
    </w:p>
    <w:p w14:paraId="5424B66F">
      <w:pPr>
        <w:pStyle w:val="5"/>
        <w:spacing w:before="291" w:line="285" w:lineRule="auto"/>
        <w:ind w:right="99"/>
        <w:rPr>
          <w:rFonts w:hint="eastAsia"/>
        </w:rPr>
      </w:pPr>
      <w:r>
        <w:rPr>
          <w:rFonts w:hint="eastAsia"/>
        </w:rPr>
        <w:t>Finally, we must understand that the condition, "that He will forgive us as we forgive our debtors," is not added because our forgiveness of others merits God's forgiveness of us.</w:t>
      </w:r>
    </w:p>
    <w:p w14:paraId="5D3AEC03">
      <w:pPr>
        <w:pStyle w:val="5"/>
        <w:spacing w:before="291" w:line="285" w:lineRule="auto"/>
        <w:ind w:right="99"/>
        <w:rPr>
          <w:rFonts w:hint="eastAsia"/>
        </w:rPr>
      </w:pPr>
      <w:r>
        <w:rPr>
          <w:rFonts w:hint="eastAsia"/>
        </w:rPr>
        <w:t>最后，我们必须明白，“祂必饶恕我们，如同我们饶恕我们的债户”这个条件，并非因为我们饶恕别人就配得神的饶恕。</w:t>
      </w:r>
    </w:p>
    <w:p w14:paraId="652FC5B8">
      <w:pPr>
        <w:pStyle w:val="5"/>
        <w:spacing w:before="291" w:line="285" w:lineRule="auto"/>
        <w:ind w:right="99"/>
        <w:rPr>
          <w:rFonts w:hint="eastAsia"/>
        </w:rPr>
      </w:pPr>
    </w:p>
    <w:p w14:paraId="1BEA6111">
      <w:pPr>
        <w:pStyle w:val="5"/>
        <w:spacing w:before="291" w:line="285" w:lineRule="auto"/>
        <w:ind w:right="99"/>
        <w:rPr>
          <w:rFonts w:hint="eastAsia"/>
        </w:rPr>
      </w:pPr>
      <w:r>
        <w:rPr>
          <w:rFonts w:hint="eastAsia"/>
        </w:rPr>
        <w:t>Instead, this condition serves to strengthen the weakness of our faith.</w:t>
      </w:r>
    </w:p>
    <w:p w14:paraId="1E65CCB4">
      <w:pPr>
        <w:pStyle w:val="5"/>
        <w:spacing w:before="291" w:line="285" w:lineRule="auto"/>
        <w:ind w:right="99"/>
        <w:rPr>
          <w:rFonts w:hint="eastAsia"/>
        </w:rPr>
      </w:pPr>
      <w:r>
        <w:rPr>
          <w:rFonts w:hint="eastAsia"/>
        </w:rPr>
        <w:t>反之，这个条件是为了坚固我们信心的软弱。</w:t>
      </w:r>
    </w:p>
    <w:p w14:paraId="650B3FA1">
      <w:pPr>
        <w:pStyle w:val="5"/>
        <w:spacing w:before="291" w:line="285" w:lineRule="auto"/>
        <w:ind w:right="99"/>
        <w:rPr>
          <w:rFonts w:hint="eastAsia"/>
        </w:rPr>
      </w:pPr>
    </w:p>
    <w:p w14:paraId="37E832F1">
      <w:pPr>
        <w:pStyle w:val="5"/>
        <w:spacing w:before="291" w:line="285" w:lineRule="auto"/>
        <w:ind w:right="99"/>
        <w:rPr>
          <w:rFonts w:hint="eastAsia"/>
        </w:rPr>
      </w:pPr>
      <w:r>
        <w:rPr>
          <w:rFonts w:hint="eastAsia"/>
        </w:rPr>
        <w:t>It reassures us that we are forgiven by God as certainly as we have forgiven others when our hearts are devoid of anger, resentment, ill will, and vengeance.</w:t>
      </w:r>
    </w:p>
    <w:p w14:paraId="3457BA33">
      <w:pPr>
        <w:pStyle w:val="5"/>
        <w:spacing w:before="291" w:line="285" w:lineRule="auto"/>
        <w:ind w:right="99"/>
        <w:rPr>
          <w:rFonts w:hint="eastAsia"/>
        </w:rPr>
      </w:pPr>
      <w:r>
        <w:rPr>
          <w:rFonts w:hint="eastAsia"/>
        </w:rPr>
        <w:t>它向我们保证，当我们心中没有愤怒、怨恨、恶意和报复时，神饶恕我们就像我们饶恕别人一样确定。</w:t>
      </w:r>
    </w:p>
    <w:p w14:paraId="01A4EDAC">
      <w:pPr>
        <w:pStyle w:val="5"/>
        <w:spacing w:before="291" w:line="285" w:lineRule="auto"/>
        <w:ind w:right="99"/>
        <w:rPr>
          <w:rFonts w:hint="eastAsia"/>
        </w:rPr>
      </w:pPr>
    </w:p>
    <w:p w14:paraId="4A5B10BF">
      <w:pPr>
        <w:pStyle w:val="5"/>
        <w:spacing w:before="291" w:line="285" w:lineRule="auto"/>
        <w:ind w:right="99"/>
        <w:rPr>
          <w:rFonts w:hint="eastAsia"/>
        </w:rPr>
      </w:pPr>
      <w:r>
        <w:rPr>
          <w:rFonts w:hint="eastAsia"/>
        </w:rPr>
        <w:t>God includes this condition to emphasize that He excludes from His family those who persist in unforgiveness, retaining hatred and anger in their hearts while asking Him to pardon their sins.</w:t>
      </w:r>
    </w:p>
    <w:p w14:paraId="12F5CF94">
      <w:pPr>
        <w:pStyle w:val="5"/>
        <w:spacing w:before="291" w:line="285" w:lineRule="auto"/>
        <w:ind w:right="99"/>
        <w:rPr>
          <w:rFonts w:hint="eastAsia"/>
        </w:rPr>
      </w:pPr>
      <w:r>
        <w:rPr>
          <w:rFonts w:hint="eastAsia"/>
        </w:rPr>
        <w:t>神加入这个条件，是为了强调祂将那些坚持不饶恕、心中存有仇恨和愤怒，却又祈求祂赦免其罪的人排除在祂的家庭之外。</w:t>
      </w:r>
    </w:p>
    <w:p w14:paraId="08BB6942">
      <w:pPr>
        <w:pStyle w:val="5"/>
        <w:spacing w:before="291" w:line="285" w:lineRule="auto"/>
        <w:ind w:right="99"/>
        <w:rPr>
          <w:rFonts w:hint="eastAsia"/>
        </w:rPr>
      </w:pPr>
    </w:p>
    <w:p w14:paraId="71B913E5">
      <w:pPr>
        <w:pStyle w:val="5"/>
        <w:spacing w:before="291" w:line="285" w:lineRule="auto"/>
        <w:ind w:right="99"/>
        <w:rPr>
          <w:rFonts w:hint="eastAsia"/>
        </w:rPr>
      </w:pPr>
      <w:r>
        <w:rPr>
          <w:rFonts w:hint="eastAsia"/>
        </w:rPr>
        <w:t>He imposes this condition to prevent those who are unwilling to forgive from invoking Him as their Father.</w:t>
      </w:r>
    </w:p>
    <w:p w14:paraId="28AEB657">
      <w:pPr>
        <w:pStyle w:val="5"/>
        <w:spacing w:before="291" w:line="285" w:lineRule="auto"/>
        <w:ind w:right="99"/>
        <w:rPr>
          <w:rFonts w:hint="eastAsia"/>
        </w:rPr>
      </w:pPr>
      <w:r>
        <w:rPr>
          <w:rFonts w:hint="eastAsia"/>
        </w:rPr>
        <w:t>祂施加这个条件，是为了防止那些不愿意饶恕的人称呼祂为他们的父。</w:t>
      </w:r>
    </w:p>
    <w:p w14:paraId="6195C894">
      <w:pPr>
        <w:pStyle w:val="5"/>
        <w:spacing w:before="291" w:line="285" w:lineRule="auto"/>
        <w:ind w:right="99"/>
        <w:rPr>
          <w:rFonts w:hint="eastAsia"/>
        </w:rPr>
      </w:pPr>
    </w:p>
    <w:p w14:paraId="6EC8EB13">
      <w:pPr>
        <w:pStyle w:val="5"/>
        <w:spacing w:before="291" w:line="285" w:lineRule="auto"/>
        <w:ind w:right="99"/>
        <w:rPr>
          <w:rFonts w:hint="eastAsia"/>
        </w:rPr>
      </w:pPr>
      <w:r>
        <w:rPr>
          <w:rFonts w:hint="eastAsia"/>
        </w:rPr>
        <w:t>The Sixth Petition:</w:t>
      </w:r>
    </w:p>
    <w:p w14:paraId="4504EE0E">
      <w:pPr>
        <w:pStyle w:val="5"/>
        <w:spacing w:before="291" w:line="285" w:lineRule="auto"/>
        <w:ind w:right="99"/>
        <w:rPr>
          <w:rFonts w:hint="eastAsia"/>
        </w:rPr>
      </w:pPr>
      <w:r>
        <w:rPr>
          <w:rFonts w:hint="eastAsia"/>
        </w:rPr>
        <w:t>第六项祈求：</w:t>
      </w:r>
    </w:p>
    <w:p w14:paraId="75BD7392">
      <w:pPr>
        <w:pStyle w:val="5"/>
        <w:spacing w:before="291" w:line="285" w:lineRule="auto"/>
        <w:ind w:right="99"/>
        <w:rPr>
          <w:rFonts w:hint="eastAsia"/>
        </w:rPr>
      </w:pPr>
    </w:p>
    <w:p w14:paraId="52FC7952">
      <w:pPr>
        <w:pStyle w:val="5"/>
        <w:spacing w:before="291" w:line="285" w:lineRule="auto"/>
        <w:ind w:right="99"/>
        <w:rPr>
          <w:rFonts w:hint="eastAsia"/>
        </w:rPr>
      </w:pPr>
      <w:r>
        <w:rPr>
          <w:rFonts w:hint="eastAsia"/>
        </w:rPr>
        <w:t>Lead Us Not into Temptation but Deliver Us from Evil</w:t>
      </w:r>
    </w:p>
    <w:p w14:paraId="310BA284">
      <w:pPr>
        <w:pStyle w:val="5"/>
        <w:spacing w:before="291" w:line="285" w:lineRule="auto"/>
        <w:ind w:right="99"/>
        <w:rPr>
          <w:rFonts w:hint="eastAsia"/>
        </w:rPr>
      </w:pPr>
      <w:r>
        <w:rPr>
          <w:rFonts w:hint="eastAsia"/>
        </w:rPr>
        <w:t>不叫我们遇见试探，救我们脱离凶恶</w:t>
      </w:r>
    </w:p>
    <w:p w14:paraId="77FA75F5">
      <w:pPr>
        <w:pStyle w:val="5"/>
        <w:spacing w:before="291" w:line="285" w:lineRule="auto"/>
        <w:ind w:right="99"/>
        <w:rPr>
          <w:rFonts w:hint="eastAsia"/>
        </w:rPr>
      </w:pPr>
    </w:p>
    <w:p w14:paraId="3BBB94EE">
      <w:pPr>
        <w:pStyle w:val="5"/>
        <w:spacing w:before="291" w:line="285" w:lineRule="auto"/>
        <w:ind w:right="99"/>
        <w:rPr>
          <w:rFonts w:hint="eastAsia"/>
        </w:rPr>
      </w:pPr>
      <w:r>
        <w:rPr>
          <w:rFonts w:hint="eastAsia"/>
        </w:rPr>
        <w:t>The sixth petition addresses the multitude of temptations that assail us, each stemming from diverse sources.</w:t>
      </w:r>
    </w:p>
    <w:p w14:paraId="73BD2D02">
      <w:pPr>
        <w:pStyle w:val="5"/>
        <w:spacing w:before="291" w:line="285" w:lineRule="auto"/>
        <w:ind w:right="99"/>
        <w:rPr>
          <w:rFonts w:hint="eastAsia"/>
        </w:rPr>
      </w:pPr>
      <w:r>
        <w:rPr>
          <w:rFonts w:hint="eastAsia"/>
        </w:rPr>
        <w:t>第六项祈求论及攻击我们的众多试探，每一个都源于不同的来源。</w:t>
      </w:r>
    </w:p>
    <w:p w14:paraId="77226CCA">
      <w:pPr>
        <w:pStyle w:val="5"/>
        <w:spacing w:before="291" w:line="285" w:lineRule="auto"/>
        <w:ind w:right="99"/>
        <w:rPr>
          <w:rFonts w:hint="eastAsia"/>
        </w:rPr>
      </w:pPr>
    </w:p>
    <w:p w14:paraId="1C834BBE">
      <w:pPr>
        <w:pStyle w:val="5"/>
        <w:spacing w:before="291" w:line="285" w:lineRule="auto"/>
        <w:ind w:right="99"/>
        <w:rPr>
          <w:rFonts w:hint="eastAsia"/>
        </w:rPr>
      </w:pPr>
      <w:r>
        <w:rPr>
          <w:rFonts w:hint="eastAsia"/>
        </w:rPr>
        <w:t>These temptations include the wicked notions that arise in our minds, enticing us to transgress God's law.</w:t>
      </w:r>
    </w:p>
    <w:p w14:paraId="4A0D0C07">
      <w:pPr>
        <w:pStyle w:val="5"/>
        <w:spacing w:before="291" w:line="285" w:lineRule="auto"/>
        <w:ind w:right="99"/>
        <w:rPr>
          <w:rFonts w:hint="eastAsia"/>
        </w:rPr>
      </w:pPr>
      <w:r>
        <w:rPr>
          <w:rFonts w:hint="eastAsia"/>
        </w:rPr>
        <w:t>这些试探包括我们脑海中出现的邪恶念头，引诱我们违背神的律法。</w:t>
      </w:r>
    </w:p>
    <w:p w14:paraId="33A3CA0F">
      <w:pPr>
        <w:pStyle w:val="5"/>
        <w:spacing w:before="291" w:line="285" w:lineRule="auto"/>
        <w:ind w:right="99"/>
        <w:rPr>
          <w:rFonts w:hint="eastAsia"/>
        </w:rPr>
      </w:pPr>
    </w:p>
    <w:p w14:paraId="71033ECB">
      <w:pPr>
        <w:pStyle w:val="5"/>
        <w:spacing w:before="291" w:line="285" w:lineRule="auto"/>
        <w:ind w:right="99"/>
        <w:rPr>
          <w:rFonts w:hint="eastAsia"/>
        </w:rPr>
      </w:pPr>
      <w:r>
        <w:rPr>
          <w:rFonts w:hint="eastAsia"/>
        </w:rPr>
        <w:t>They are fueled by our own sinful desires or the devil's malevolent influence (James 1:14; Matthew 4:1ff; 1 Thessalonians 3:5).</w:t>
      </w:r>
    </w:p>
    <w:p w14:paraId="3104F9A1">
      <w:pPr>
        <w:pStyle w:val="5"/>
        <w:spacing w:before="291" w:line="285" w:lineRule="auto"/>
        <w:ind w:right="99"/>
        <w:rPr>
          <w:rFonts w:hint="eastAsia"/>
        </w:rPr>
      </w:pPr>
      <w:r>
        <w:rPr>
          <w:rFonts w:hint="eastAsia"/>
        </w:rPr>
        <w:t>它们是由我们自己的罪性欲望或魔鬼的恶意影响所 fueling ( fueling ) 的（雅各书 1:14；马太福音 4:1及以下；帖撒罗尼迦前书 3:5）。</w:t>
      </w:r>
    </w:p>
    <w:p w14:paraId="25872913">
      <w:pPr>
        <w:pStyle w:val="5"/>
        <w:spacing w:before="291" w:line="285" w:lineRule="auto"/>
        <w:ind w:right="99"/>
        <w:rPr>
          <w:rFonts w:hint="eastAsia"/>
        </w:rPr>
      </w:pPr>
    </w:p>
    <w:p w14:paraId="143EA364">
      <w:pPr>
        <w:pStyle w:val="5"/>
        <w:spacing w:before="291" w:line="285" w:lineRule="auto"/>
        <w:ind w:right="99"/>
        <w:rPr>
          <w:rFonts w:hint="eastAsia"/>
        </w:rPr>
      </w:pPr>
      <w:r>
        <w:rPr>
          <w:rFonts w:hint="eastAsia"/>
        </w:rPr>
        <w:t>Some temptations arise from objects or situations that, while inherently neutral, are manipulated by the devil to lure us away from God.</w:t>
      </w:r>
    </w:p>
    <w:p w14:paraId="054D4196">
      <w:pPr>
        <w:pStyle w:val="5"/>
        <w:spacing w:before="291" w:line="285" w:lineRule="auto"/>
        <w:ind w:right="99"/>
        <w:rPr>
          <w:rFonts w:hint="eastAsia"/>
        </w:rPr>
      </w:pPr>
      <w:r>
        <w:rPr>
          <w:rFonts w:hint="eastAsia"/>
        </w:rPr>
        <w:t>有些试探源于一些本身中性的物体或情境，但魔鬼却操纵它们来引诱我们远离神。</w:t>
      </w:r>
    </w:p>
    <w:p w14:paraId="325D4997">
      <w:pPr>
        <w:pStyle w:val="5"/>
        <w:spacing w:before="291" w:line="285" w:lineRule="auto"/>
        <w:ind w:right="99"/>
        <w:rPr>
          <w:rFonts w:hint="eastAsia"/>
        </w:rPr>
      </w:pPr>
    </w:p>
    <w:p w14:paraId="4BF3A158">
      <w:pPr>
        <w:pStyle w:val="5"/>
        <w:spacing w:before="291" w:line="285" w:lineRule="auto"/>
        <w:ind w:right="99"/>
        <w:rPr>
          <w:rFonts w:hint="eastAsia"/>
        </w:rPr>
      </w:pPr>
      <w:r>
        <w:rPr>
          <w:rFonts w:hint="eastAsia"/>
        </w:rPr>
        <w:t>Among these temptations, there are those that appear appealing, like wealth, power, and honors, dazzling our perception with a deceptive facade of goodness and allure.</w:t>
      </w:r>
    </w:p>
    <w:p w14:paraId="399D82A9">
      <w:pPr>
        <w:pStyle w:val="5"/>
        <w:spacing w:before="291" w:line="285" w:lineRule="auto"/>
        <w:ind w:right="99"/>
        <w:rPr>
          <w:rFonts w:hint="eastAsia"/>
        </w:rPr>
      </w:pPr>
      <w:r>
        <w:rPr>
          <w:rFonts w:hint="eastAsia"/>
        </w:rPr>
        <w:t>在这些试探中，有些看起来很有吸引力，例如财富、权力和荣誉，它们以一种欺骗性的良善和诱惑的外表迷惑我们的感知。</w:t>
      </w:r>
    </w:p>
    <w:p w14:paraId="278F59C6">
      <w:pPr>
        <w:pStyle w:val="5"/>
        <w:spacing w:before="291" w:line="285" w:lineRule="auto"/>
        <w:ind w:right="99"/>
        <w:rPr>
          <w:rFonts w:hint="eastAsia"/>
        </w:rPr>
      </w:pPr>
    </w:p>
    <w:p w14:paraId="117882B2">
      <w:pPr>
        <w:pStyle w:val="5"/>
        <w:spacing w:before="291" w:line="285" w:lineRule="auto"/>
        <w:ind w:right="99"/>
        <w:rPr>
          <w:rFonts w:hint="eastAsia"/>
        </w:rPr>
      </w:pPr>
      <w:r>
        <w:rPr>
          <w:rFonts w:hint="eastAsia"/>
        </w:rPr>
        <w:t>Then there are the temptations on the other side, such as poverty, shame, scorn, and afflictions, which, due to their harshness and difficulty, discourage and dishearten us, causing us to lose confidence, hope, and ultimately, our connection with God.</w:t>
      </w:r>
    </w:p>
    <w:p w14:paraId="3132AABE">
      <w:pPr>
        <w:pStyle w:val="5"/>
        <w:spacing w:before="291" w:line="285" w:lineRule="auto"/>
        <w:ind w:right="99"/>
        <w:rPr>
          <w:rFonts w:hint="eastAsia"/>
        </w:rPr>
      </w:pPr>
      <w:r>
        <w:rPr>
          <w:rFonts w:hint="eastAsia"/>
        </w:rPr>
        <w:t>然后是另一方面的试探，例如贫穷、羞辱、藐视和苦难，这些试探因其严酷和艰难而使我们灰心丧气，导致我们失去信心、盼望，并最终失去与神的联系。</w:t>
      </w:r>
    </w:p>
    <w:p w14:paraId="7B40B757">
      <w:pPr>
        <w:pStyle w:val="5"/>
        <w:spacing w:before="291" w:line="285" w:lineRule="auto"/>
        <w:ind w:right="99"/>
        <w:rPr>
          <w:rFonts w:hint="eastAsia"/>
        </w:rPr>
      </w:pPr>
    </w:p>
    <w:p w14:paraId="0865E932">
      <w:pPr>
        <w:pStyle w:val="5"/>
        <w:spacing w:before="291" w:line="285" w:lineRule="auto"/>
        <w:ind w:right="99"/>
        <w:rPr>
          <w:rFonts w:hint="eastAsia"/>
        </w:rPr>
      </w:pPr>
      <w:r>
        <w:rPr>
          <w:rFonts w:hint="eastAsia"/>
        </w:rPr>
        <w:t>In this sixth petition, we implore our Heavenly Father not to allow us to succumb to these relentless temptations that assail us from within and without.</w:t>
      </w:r>
    </w:p>
    <w:p w14:paraId="44D08D28">
      <w:pPr>
        <w:pStyle w:val="5"/>
        <w:spacing w:before="291" w:line="285" w:lineRule="auto"/>
        <w:ind w:right="99"/>
        <w:rPr>
          <w:rFonts w:hint="eastAsia"/>
        </w:rPr>
      </w:pPr>
      <w:r>
        <w:rPr>
          <w:rFonts w:hint="eastAsia"/>
        </w:rPr>
        <w:t>在这第六项祈求中，我们恳求我们的天父不要让我们屈服于这些从内外攻击我们的无情试探。</w:t>
      </w:r>
    </w:p>
    <w:p w14:paraId="7D96759A">
      <w:pPr>
        <w:pStyle w:val="5"/>
        <w:spacing w:before="291" w:line="285" w:lineRule="auto"/>
        <w:ind w:right="99"/>
        <w:rPr>
          <w:rFonts w:hint="eastAsia"/>
        </w:rPr>
      </w:pPr>
    </w:p>
    <w:p w14:paraId="68F121F2">
      <w:pPr>
        <w:pStyle w:val="5"/>
        <w:spacing w:before="291" w:line="285" w:lineRule="auto"/>
        <w:ind w:right="99"/>
        <w:rPr>
          <w:rFonts w:hint="eastAsia"/>
        </w:rPr>
      </w:pPr>
      <w:r>
        <w:rPr>
          <w:rFonts w:hint="eastAsia"/>
        </w:rPr>
        <w:t>Instead, we beseech Him to sustain and fortify us with His mighty hand, enabling us to stand firm against the assaults of the malevolent adversary.</w:t>
      </w:r>
    </w:p>
    <w:p w14:paraId="05713FFC">
      <w:pPr>
        <w:pStyle w:val="5"/>
        <w:spacing w:before="291" w:line="285" w:lineRule="auto"/>
        <w:ind w:right="99"/>
        <w:rPr>
          <w:rFonts w:hint="eastAsia"/>
        </w:rPr>
      </w:pPr>
      <w:r>
        <w:rPr>
          <w:rFonts w:hint="eastAsia"/>
        </w:rPr>
        <w:t>反之，我们恳求祂用祂大能的手扶持和坚固我们，使我们能够坚定地抵挡那恶毒仇敌的攻击。</w:t>
      </w:r>
    </w:p>
    <w:p w14:paraId="14C54147">
      <w:pPr>
        <w:pStyle w:val="5"/>
        <w:spacing w:before="291" w:line="285" w:lineRule="auto"/>
        <w:ind w:right="99"/>
        <w:rPr>
          <w:rFonts w:hint="eastAsia"/>
        </w:rPr>
      </w:pPr>
    </w:p>
    <w:p w14:paraId="7A8D19DE">
      <w:pPr>
        <w:pStyle w:val="5"/>
        <w:spacing w:before="291" w:line="285" w:lineRule="auto"/>
        <w:ind w:right="99"/>
        <w:rPr>
          <w:rFonts w:hint="eastAsia"/>
        </w:rPr>
      </w:pPr>
      <w:r>
        <w:rPr>
          <w:rFonts w:hint="eastAsia"/>
        </w:rPr>
        <w:t>We pray for the strength to overcome the thoughts introduced into our minds by the evil one and to transform both right and left-sided temptations into opportunities for spiritual growth.</w:t>
      </w:r>
    </w:p>
    <w:p w14:paraId="55E90180">
      <w:pPr>
        <w:pStyle w:val="5"/>
        <w:spacing w:before="291" w:line="285" w:lineRule="auto"/>
        <w:ind w:right="99"/>
        <w:rPr>
          <w:rFonts w:hint="eastAsia"/>
        </w:rPr>
      </w:pPr>
      <w:r>
        <w:rPr>
          <w:rFonts w:hint="eastAsia"/>
        </w:rPr>
        <w:t>我们祈求力量，以克服那恶者植入我们脑海中的思想，并将左右两边的试探都转化为属灵成长的机会。</w:t>
      </w:r>
    </w:p>
    <w:p w14:paraId="36F3E026">
      <w:pPr>
        <w:pStyle w:val="5"/>
        <w:spacing w:before="291" w:line="285" w:lineRule="auto"/>
        <w:ind w:right="99"/>
        <w:rPr>
          <w:rFonts w:hint="eastAsia"/>
        </w:rPr>
      </w:pPr>
    </w:p>
    <w:p w14:paraId="2FDC860C">
      <w:pPr>
        <w:pStyle w:val="5"/>
        <w:spacing w:before="291" w:line="285" w:lineRule="auto"/>
        <w:ind w:right="99"/>
        <w:rPr>
          <w:rFonts w:hint="eastAsia"/>
        </w:rPr>
      </w:pPr>
      <w:r>
        <w:rPr>
          <w:rFonts w:hint="eastAsia"/>
        </w:rPr>
        <w:t>This petition is not a plea to avoid feeling temptation; rather, it serves to rouse us, prick our conscience, and motivate us to remain vigilant and alert (James 1:2ff).</w:t>
      </w:r>
    </w:p>
    <w:p w14:paraId="4C031247">
      <w:pPr>
        <w:pStyle w:val="5"/>
        <w:spacing w:before="291" w:line="285" w:lineRule="auto"/>
        <w:ind w:right="99"/>
        <w:rPr>
          <w:rFonts w:hint="eastAsia"/>
        </w:rPr>
      </w:pPr>
      <w:r>
        <w:rPr>
          <w:rFonts w:hint="eastAsia"/>
        </w:rPr>
        <w:t>这个祈求并非恳求避免感受试探；反之，它旨在唤醒我们，刺痛我们的良心，并激励我们保持警醒和警觉（雅各书 1:2及以下）。</w:t>
      </w:r>
    </w:p>
    <w:p w14:paraId="0A55CC2E">
      <w:pPr>
        <w:pStyle w:val="5"/>
        <w:spacing w:before="291" w:line="285" w:lineRule="auto"/>
        <w:ind w:right="99"/>
        <w:rPr>
          <w:rFonts w:hint="eastAsia"/>
        </w:rPr>
      </w:pPr>
    </w:p>
    <w:p w14:paraId="65D2D229">
      <w:pPr>
        <w:pStyle w:val="5"/>
        <w:spacing w:before="291" w:line="285" w:lineRule="auto"/>
        <w:ind w:right="99"/>
        <w:rPr>
          <w:rFonts w:hint="eastAsia"/>
        </w:rPr>
      </w:pPr>
      <w:r>
        <w:rPr>
          <w:rFonts w:hint="eastAsia"/>
        </w:rPr>
        <w:t>David himself wished to be tested by the Lord (Psalm 26:1), and God, in His wisdom, does not cease to challenge His servants to refine their faith, increase their spiritual fortitude, and mortify and purify their flesh through trials (Genesis 22:1; Deuteronomy 8:2–3, 16; 13:3).</w:t>
      </w:r>
    </w:p>
    <w:p w14:paraId="4BB8385A">
      <w:pPr>
        <w:pStyle w:val="5"/>
        <w:spacing w:before="291" w:line="285" w:lineRule="auto"/>
        <w:ind w:right="99"/>
        <w:rPr>
          <w:rFonts w:hint="eastAsia"/>
        </w:rPr>
      </w:pPr>
      <w:r>
        <w:rPr>
          <w:rFonts w:hint="eastAsia"/>
        </w:rPr>
        <w:t>大卫自己也曾希望受主的试验（诗篇 26:1），而神凭祂的智慧，也不断地挑战祂的仆人，通过试炼来炼净他们的信心，增强他们的属灵毅力，并治死和洁净他们的肉体（创世记 22:1；申命记 8:2–3, 16；13:3）。</w:t>
      </w:r>
    </w:p>
    <w:p w14:paraId="7A5AB429">
      <w:pPr>
        <w:pStyle w:val="5"/>
        <w:spacing w:before="291" w:line="285" w:lineRule="auto"/>
        <w:ind w:right="99"/>
        <w:rPr>
          <w:rFonts w:hint="eastAsia"/>
        </w:rPr>
      </w:pPr>
    </w:p>
    <w:p w14:paraId="6E9D889C">
      <w:pPr>
        <w:pStyle w:val="5"/>
        <w:spacing w:before="291" w:line="285" w:lineRule="auto"/>
        <w:ind w:right="99"/>
        <w:rPr>
          <w:rFonts w:hint="eastAsia"/>
        </w:rPr>
      </w:pPr>
      <w:r>
        <w:rPr>
          <w:rFonts w:hint="eastAsia"/>
        </w:rPr>
        <w:t>However, it is crucial to recognize that God and the devil approach temptation differently.</w:t>
      </w:r>
    </w:p>
    <w:p w14:paraId="1E62819D">
      <w:pPr>
        <w:pStyle w:val="5"/>
        <w:spacing w:before="291" w:line="285" w:lineRule="auto"/>
        <w:ind w:right="99"/>
        <w:rPr>
          <w:rFonts w:hint="eastAsia"/>
        </w:rPr>
      </w:pPr>
      <w:r>
        <w:rPr>
          <w:rFonts w:hint="eastAsia"/>
        </w:rPr>
        <w:t>然而，至关重要的是要认识到，神和魔鬼对待试探的方式不同。</w:t>
      </w:r>
    </w:p>
    <w:p w14:paraId="0A4063BC">
      <w:pPr>
        <w:pStyle w:val="5"/>
        <w:spacing w:before="291" w:line="285" w:lineRule="auto"/>
        <w:ind w:right="99"/>
        <w:rPr>
          <w:rFonts w:hint="eastAsia"/>
        </w:rPr>
      </w:pPr>
    </w:p>
    <w:p w14:paraId="59A31E3F">
      <w:pPr>
        <w:pStyle w:val="5"/>
        <w:spacing w:before="291" w:line="285" w:lineRule="auto"/>
        <w:ind w:right="99"/>
        <w:rPr>
          <w:rFonts w:hint="eastAsia"/>
        </w:rPr>
      </w:pPr>
      <w:r>
        <w:rPr>
          <w:rFonts w:hint="eastAsia"/>
        </w:rPr>
        <w:t>The devil's aim is to destroy, damn, confound, and obliterate us, and his attacks are often covert and sudden, aimed at catching us off guard.</w:t>
      </w:r>
    </w:p>
    <w:p w14:paraId="3D143096">
      <w:pPr>
        <w:pStyle w:val="5"/>
        <w:spacing w:before="291" w:line="285" w:lineRule="auto"/>
        <w:ind w:right="99"/>
        <w:rPr>
          <w:rFonts w:hint="eastAsia"/>
        </w:rPr>
      </w:pPr>
      <w:r>
        <w:rPr>
          <w:rFonts w:hint="eastAsia"/>
        </w:rPr>
        <w:t>魔鬼的目的是毁灭、咒诅、迷惑和消灭我们，他的攻击常常是隐秘和突然的，旨在出其不意地抓住我们。</w:t>
      </w:r>
    </w:p>
    <w:p w14:paraId="14085010">
      <w:pPr>
        <w:pStyle w:val="5"/>
        <w:spacing w:before="291" w:line="285" w:lineRule="auto"/>
        <w:ind w:right="99"/>
        <w:rPr>
          <w:rFonts w:hint="eastAsia"/>
        </w:rPr>
      </w:pPr>
    </w:p>
    <w:p w14:paraId="5D409DF3">
      <w:pPr>
        <w:pStyle w:val="5"/>
        <w:spacing w:before="291" w:line="285" w:lineRule="auto"/>
        <w:ind w:right="99"/>
        <w:rPr>
          <w:rFonts w:hint="eastAsia"/>
        </w:rPr>
      </w:pPr>
      <w:r>
        <w:rPr>
          <w:rFonts w:hint="eastAsia"/>
        </w:rPr>
        <w:t>Conversely, God uses temptation to test His servants, strengthen them, and refine their character, burning away impurities and mortifying their sinful flesh.</w:t>
      </w:r>
    </w:p>
    <w:p w14:paraId="29BDEA13">
      <w:pPr>
        <w:pStyle w:val="5"/>
        <w:spacing w:before="291" w:line="285" w:lineRule="auto"/>
        <w:ind w:right="99"/>
        <w:rPr>
          <w:rFonts w:hint="eastAsia"/>
        </w:rPr>
      </w:pPr>
      <w:r>
        <w:rPr>
          <w:rFonts w:hint="eastAsia"/>
        </w:rPr>
        <w:t>反之，神使用试探来试验祂的仆人，坚固他们，并炼净他们的品格，烧尽杂质，并治死他们有罪的肉体。</w:t>
      </w:r>
    </w:p>
    <w:p w14:paraId="4F05DAD4">
      <w:pPr>
        <w:pStyle w:val="5"/>
        <w:spacing w:before="291" w:line="285" w:lineRule="auto"/>
        <w:ind w:right="99"/>
        <w:rPr>
          <w:rFonts w:hint="eastAsia"/>
        </w:rPr>
      </w:pPr>
    </w:p>
    <w:p w14:paraId="6E15E905">
      <w:pPr>
        <w:pStyle w:val="5"/>
        <w:spacing w:before="291" w:line="285" w:lineRule="auto"/>
        <w:ind w:right="99"/>
        <w:rPr>
          <w:rFonts w:hint="eastAsia"/>
        </w:rPr>
      </w:pPr>
      <w:r>
        <w:rPr>
          <w:rFonts w:hint="eastAsia"/>
        </w:rPr>
        <w:t>He never tempts us beyond what we can endure and always provides a way out, ensuring we can withstand every trial (1 Corinthians 10:13; 2 Peter 2:9).</w:t>
      </w:r>
    </w:p>
    <w:p w14:paraId="61721074">
      <w:pPr>
        <w:pStyle w:val="5"/>
        <w:spacing w:before="291" w:line="285" w:lineRule="auto"/>
        <w:ind w:right="99"/>
        <w:rPr>
          <w:rFonts w:hint="eastAsia"/>
        </w:rPr>
      </w:pPr>
      <w:r>
        <w:rPr>
          <w:rFonts w:hint="eastAsia"/>
        </w:rPr>
        <w:t>祂从不试探我们超过我们所能忍受的，并且总是为我们开一条出路，确保我们能经受住每一次试炼（哥林多前书 10:13；彼得后书 2:9）。</w:t>
      </w:r>
    </w:p>
    <w:p w14:paraId="0783D6AE">
      <w:pPr>
        <w:pStyle w:val="5"/>
        <w:spacing w:before="291" w:line="285" w:lineRule="auto"/>
        <w:ind w:right="99"/>
        <w:rPr>
          <w:rFonts w:hint="eastAsia"/>
        </w:rPr>
      </w:pPr>
    </w:p>
    <w:p w14:paraId="40CEAD5A">
      <w:pPr>
        <w:pStyle w:val="5"/>
        <w:spacing w:before="291" w:line="285" w:lineRule="auto"/>
        <w:ind w:right="99"/>
        <w:rPr>
          <w:rFonts w:hint="eastAsia"/>
        </w:rPr>
      </w:pPr>
      <w:r>
        <w:rPr>
          <w:rFonts w:hint="eastAsia"/>
        </w:rPr>
        <w:t>It is also worth noting that the term "evil" can refer to both the devil and sin.</w:t>
      </w:r>
    </w:p>
    <w:p w14:paraId="179C1408">
      <w:pPr>
        <w:pStyle w:val="5"/>
        <w:spacing w:before="291" w:line="285" w:lineRule="auto"/>
        <w:ind w:right="99"/>
        <w:rPr>
          <w:rFonts w:hint="eastAsia"/>
        </w:rPr>
      </w:pPr>
      <w:r>
        <w:rPr>
          <w:rFonts w:hint="eastAsia"/>
        </w:rPr>
        <w:t>同样值得注意的是，“恶”这个词既可以指魔鬼，也可以指罪。</w:t>
      </w:r>
    </w:p>
    <w:p w14:paraId="5FDB83E9">
      <w:pPr>
        <w:pStyle w:val="5"/>
        <w:spacing w:before="291" w:line="285" w:lineRule="auto"/>
        <w:ind w:right="99"/>
        <w:rPr>
          <w:rFonts w:hint="eastAsia"/>
        </w:rPr>
      </w:pPr>
    </w:p>
    <w:p w14:paraId="36B413CA">
      <w:pPr>
        <w:pStyle w:val="5"/>
        <w:spacing w:before="291" w:line="285" w:lineRule="auto"/>
        <w:ind w:right="99"/>
        <w:rPr>
          <w:rFonts w:hint="eastAsia"/>
        </w:rPr>
      </w:pPr>
      <w:r>
        <w:rPr>
          <w:rFonts w:hint="eastAsia"/>
        </w:rPr>
        <w:t>Satan is the adversary who seeks our destruction, using sin as the weapon to crush and murder us.</w:t>
      </w:r>
    </w:p>
    <w:p w14:paraId="74F06CC2">
      <w:pPr>
        <w:pStyle w:val="5"/>
        <w:spacing w:before="291" w:line="285" w:lineRule="auto"/>
        <w:ind w:right="99"/>
        <w:rPr>
          <w:rFonts w:hint="eastAsia"/>
        </w:rPr>
      </w:pPr>
      <w:r>
        <w:rPr>
          <w:rFonts w:hint="eastAsia"/>
        </w:rPr>
        <w:t>撒旦是寻求我们毁灭的仇敌，他以罪为武器来压垮和杀害我们。</w:t>
      </w:r>
    </w:p>
    <w:p w14:paraId="0217FEBB">
      <w:pPr>
        <w:pStyle w:val="5"/>
        <w:spacing w:before="291" w:line="285" w:lineRule="auto"/>
        <w:ind w:right="99"/>
        <w:rPr>
          <w:rFonts w:hint="eastAsia"/>
        </w:rPr>
      </w:pPr>
    </w:p>
    <w:p w14:paraId="69C2C31F">
      <w:pPr>
        <w:pStyle w:val="5"/>
        <w:spacing w:before="291" w:line="285" w:lineRule="auto"/>
        <w:ind w:right="99"/>
        <w:rPr>
          <w:rFonts w:hint="eastAsia"/>
        </w:rPr>
      </w:pPr>
      <w:r>
        <w:rPr>
          <w:rFonts w:hint="eastAsia"/>
        </w:rPr>
        <w:t>Therefore, when we ask to be delivered from evil, we encompass not only liberation from the devil's grasp but also freedom from sin's dominion.</w:t>
      </w:r>
    </w:p>
    <w:p w14:paraId="777EF8C3">
      <w:pPr>
        <w:pStyle w:val="5"/>
        <w:spacing w:before="291" w:line="285" w:lineRule="auto"/>
        <w:ind w:right="99"/>
        <w:rPr>
          <w:rFonts w:hint="eastAsia"/>
        </w:rPr>
      </w:pPr>
      <w:r>
        <w:rPr>
          <w:rFonts w:hint="eastAsia"/>
        </w:rPr>
        <w:t>因此，当我们祈求脱离凶恶时，我们不仅包含了从魔鬼的掌控中得释放，也包含了从罪的辖制中得自由。</w:t>
      </w:r>
    </w:p>
    <w:p w14:paraId="07E20895">
      <w:pPr>
        <w:pStyle w:val="5"/>
        <w:spacing w:before="291" w:line="285" w:lineRule="auto"/>
        <w:ind w:right="99"/>
        <w:rPr>
          <w:rFonts w:hint="eastAsia"/>
        </w:rPr>
      </w:pPr>
    </w:p>
    <w:p w14:paraId="6082F078">
      <w:pPr>
        <w:pStyle w:val="5"/>
        <w:spacing w:before="291" w:line="285" w:lineRule="auto"/>
        <w:ind w:right="99"/>
        <w:rPr>
          <w:rFonts w:hint="eastAsia"/>
        </w:rPr>
      </w:pPr>
      <w:r>
        <w:rPr>
          <w:rFonts w:hint="eastAsia"/>
        </w:rPr>
        <w:t>This petition encompasses more than it initially appears.</w:t>
      </w:r>
    </w:p>
    <w:p w14:paraId="60A41F2F">
      <w:pPr>
        <w:pStyle w:val="5"/>
        <w:spacing w:before="291" w:line="285" w:lineRule="auto"/>
        <w:ind w:right="99"/>
        <w:rPr>
          <w:rFonts w:hint="eastAsia"/>
        </w:rPr>
      </w:pPr>
      <w:r>
        <w:rPr>
          <w:rFonts w:hint="eastAsia"/>
        </w:rPr>
        <w:t>这个祈求所包含的内容比最初看起来的要多。</w:t>
      </w:r>
    </w:p>
    <w:p w14:paraId="5995C57A">
      <w:pPr>
        <w:pStyle w:val="5"/>
        <w:spacing w:before="291" w:line="285" w:lineRule="auto"/>
        <w:ind w:right="99"/>
        <w:rPr>
          <w:rFonts w:hint="eastAsia"/>
        </w:rPr>
      </w:pPr>
    </w:p>
    <w:p w14:paraId="2FF15EF0">
      <w:pPr>
        <w:pStyle w:val="5"/>
        <w:spacing w:before="291" w:line="285" w:lineRule="auto"/>
        <w:ind w:right="99"/>
        <w:rPr>
          <w:rFonts w:hint="eastAsia"/>
        </w:rPr>
      </w:pPr>
      <w:r>
        <w:rPr>
          <w:rFonts w:hint="eastAsia"/>
        </w:rPr>
        <w:t>When we request deliverance from Satan and sin, we are essentially asking for the continuous increase of God's grace in our lives.</w:t>
      </w:r>
    </w:p>
    <w:p w14:paraId="4E4D0262">
      <w:pPr>
        <w:pStyle w:val="5"/>
        <w:spacing w:before="291" w:line="285" w:lineRule="auto"/>
        <w:ind w:right="99"/>
        <w:rPr>
          <w:rFonts w:hint="eastAsia"/>
        </w:rPr>
      </w:pPr>
      <w:r>
        <w:rPr>
          <w:rFonts w:hint="eastAsia"/>
        </w:rPr>
        <w:t>当我们祈求脱离撒旦和罪恶时，我们实质上是在祈求神在我们生命中持续加增祂的恩典。</w:t>
      </w:r>
    </w:p>
    <w:p w14:paraId="70A45E9C">
      <w:pPr>
        <w:pStyle w:val="5"/>
        <w:spacing w:before="291" w:line="285" w:lineRule="auto"/>
        <w:ind w:right="99"/>
        <w:rPr>
          <w:rFonts w:hint="eastAsia"/>
        </w:rPr>
      </w:pPr>
    </w:p>
    <w:p w14:paraId="7DEA9ACD">
      <w:pPr>
        <w:pStyle w:val="5"/>
        <w:spacing w:before="291" w:line="285" w:lineRule="auto"/>
        <w:ind w:right="99"/>
        <w:rPr>
          <w:rFonts w:hint="eastAsia"/>
        </w:rPr>
      </w:pPr>
      <w:r>
        <w:rPr>
          <w:rFonts w:hint="eastAsia"/>
        </w:rPr>
        <w:t>As we grow in grace, we can better resist temptation and achieve victory over all evil.</w:t>
      </w:r>
    </w:p>
    <w:p w14:paraId="5C8CD534">
      <w:pPr>
        <w:pStyle w:val="5"/>
        <w:spacing w:before="291" w:line="285" w:lineRule="auto"/>
        <w:ind w:right="99"/>
        <w:rPr>
          <w:rFonts w:hint="eastAsia"/>
        </w:rPr>
      </w:pPr>
      <w:r>
        <w:rPr>
          <w:rFonts w:hint="eastAsia"/>
        </w:rPr>
        <w:t>当我们长进在恩典中时，我们就能更好地抵挡试探，并战胜一切邪恶。</w:t>
      </w:r>
    </w:p>
    <w:p w14:paraId="428C0225">
      <w:pPr>
        <w:pStyle w:val="5"/>
        <w:spacing w:before="291" w:line="285" w:lineRule="auto"/>
        <w:ind w:right="99"/>
        <w:rPr>
          <w:rFonts w:hint="eastAsia"/>
        </w:rPr>
      </w:pPr>
    </w:p>
    <w:p w14:paraId="2B35E8C9">
      <w:pPr>
        <w:pStyle w:val="5"/>
        <w:spacing w:before="291" w:line="285" w:lineRule="auto"/>
        <w:ind w:right="99"/>
        <w:rPr>
          <w:rFonts w:hint="eastAsia"/>
        </w:rPr>
      </w:pPr>
      <w:r>
        <w:rPr>
          <w:rFonts w:hint="eastAsia"/>
        </w:rPr>
        <w:t>We must remember that resisting the devil and his cunning tactics is not within our natural abilities.</w:t>
      </w:r>
    </w:p>
    <w:p w14:paraId="3C71FA55">
      <w:pPr>
        <w:pStyle w:val="5"/>
        <w:spacing w:before="291" w:line="285" w:lineRule="auto"/>
        <w:ind w:right="99"/>
        <w:rPr>
          <w:rFonts w:hint="eastAsia"/>
        </w:rPr>
      </w:pPr>
      <w:r>
        <w:rPr>
          <w:rFonts w:hint="eastAsia"/>
        </w:rPr>
        <w:t>我们必须记住，抵挡魔鬼及其狡猾的诡计并非我们天生的能力所能及。</w:t>
      </w:r>
    </w:p>
    <w:p w14:paraId="33D9F60C">
      <w:pPr>
        <w:pStyle w:val="5"/>
        <w:spacing w:before="291" w:line="285" w:lineRule="auto"/>
        <w:ind w:right="99"/>
        <w:rPr>
          <w:rFonts w:hint="eastAsia"/>
        </w:rPr>
      </w:pPr>
    </w:p>
    <w:p w14:paraId="4C0A0241">
      <w:pPr>
        <w:pStyle w:val="5"/>
        <w:spacing w:before="291" w:line="285" w:lineRule="auto"/>
        <w:ind w:right="99"/>
        <w:rPr>
          <w:rFonts w:hint="eastAsia"/>
        </w:rPr>
      </w:pPr>
      <w:r>
        <w:rPr>
          <w:rFonts w:hint="eastAsia"/>
        </w:rPr>
        <w:t>To trust in our own strength against such a formidable adversary is futile and dangerous.</w:t>
      </w:r>
    </w:p>
    <w:p w14:paraId="10022680">
      <w:pPr>
        <w:pStyle w:val="5"/>
        <w:spacing w:before="291" w:line="285" w:lineRule="auto"/>
        <w:ind w:right="99"/>
        <w:rPr>
          <w:rFonts w:hint="eastAsia"/>
        </w:rPr>
      </w:pPr>
      <w:r>
        <w:rPr>
          <w:rFonts w:hint="eastAsia"/>
        </w:rPr>
        <w:t>在如此强大的仇敌面前信靠自己的力量是徒劳且危险的。</w:t>
      </w:r>
    </w:p>
    <w:p w14:paraId="6B6B1988">
      <w:pPr>
        <w:pStyle w:val="5"/>
        <w:spacing w:before="291" w:line="285" w:lineRule="auto"/>
        <w:ind w:right="99"/>
        <w:rPr>
          <w:rFonts w:hint="eastAsia"/>
        </w:rPr>
      </w:pPr>
    </w:p>
    <w:p w14:paraId="26C48B4D">
      <w:pPr>
        <w:pStyle w:val="5"/>
        <w:spacing w:before="291" w:line="285" w:lineRule="auto"/>
        <w:ind w:right="99"/>
        <w:rPr>
          <w:rFonts w:hint="eastAsia"/>
        </w:rPr>
      </w:pPr>
      <w:r>
        <w:rPr>
          <w:rFonts w:hint="eastAsia"/>
        </w:rPr>
        <w:t>Those who rely on their free will and believe in their innate power fail to comprehend the true nature of the enemy they face.</w:t>
      </w:r>
    </w:p>
    <w:p w14:paraId="021BE5FD">
      <w:pPr>
        <w:pStyle w:val="5"/>
        <w:spacing w:before="291" w:line="285" w:lineRule="auto"/>
        <w:ind w:right="99"/>
        <w:rPr>
          <w:rFonts w:hint="eastAsia"/>
        </w:rPr>
      </w:pPr>
      <w:r>
        <w:rPr>
          <w:rFonts w:hint="eastAsia"/>
        </w:rPr>
        <w:t>那些依赖自己自由意志并相信自己天生力量的人，未能理解他们所面对敌人的真正本质。</w:t>
      </w:r>
    </w:p>
    <w:p w14:paraId="63496906">
      <w:pPr>
        <w:pStyle w:val="5"/>
        <w:spacing w:before="291" w:line="285" w:lineRule="auto"/>
        <w:ind w:right="99"/>
        <w:rPr>
          <w:rFonts w:hint="eastAsia"/>
        </w:rPr>
      </w:pPr>
    </w:p>
    <w:p w14:paraId="0FCBE358">
      <w:pPr>
        <w:pStyle w:val="5"/>
        <w:spacing w:before="291" w:line="285" w:lineRule="auto"/>
        <w:ind w:right="99"/>
        <w:rPr>
          <w:rFonts w:hint="eastAsia"/>
        </w:rPr>
      </w:pPr>
      <w:r>
        <w:rPr>
          <w:rFonts w:hint="eastAsia"/>
        </w:rPr>
        <w:t>The devil is a formidable adversary, cunning and well-armed.</w:t>
      </w:r>
    </w:p>
    <w:p w14:paraId="183093CC">
      <w:pPr>
        <w:pStyle w:val="5"/>
        <w:spacing w:before="291" w:line="285" w:lineRule="auto"/>
        <w:ind w:right="99"/>
        <w:rPr>
          <w:rFonts w:hint="eastAsia"/>
        </w:rPr>
      </w:pPr>
      <w:r>
        <w:rPr>
          <w:rFonts w:hint="eastAsia"/>
        </w:rPr>
        <w:t>魔鬼是一个强大的仇敌，狡猾且装备精良。</w:t>
      </w:r>
    </w:p>
    <w:p w14:paraId="558D15C9">
      <w:pPr>
        <w:pStyle w:val="5"/>
        <w:spacing w:before="291" w:line="285" w:lineRule="auto"/>
        <w:ind w:right="99"/>
        <w:rPr>
          <w:rFonts w:hint="eastAsia"/>
        </w:rPr>
      </w:pPr>
    </w:p>
    <w:p w14:paraId="503BAC0C">
      <w:pPr>
        <w:pStyle w:val="5"/>
        <w:spacing w:before="291" w:line="285" w:lineRule="auto"/>
        <w:ind w:right="99"/>
        <w:rPr>
          <w:rFonts w:hint="eastAsia"/>
        </w:rPr>
      </w:pPr>
      <w:r>
        <w:rPr>
          <w:rFonts w:hint="eastAsia"/>
        </w:rPr>
        <w:t>Therefore, we pray for deliverance from the devil's power, acknowledging that we would be easily overcome and devoured if the Lord were not by our side.</w:t>
      </w:r>
    </w:p>
    <w:p w14:paraId="368C0C58">
      <w:pPr>
        <w:pStyle w:val="5"/>
        <w:spacing w:before="291" w:line="285" w:lineRule="auto"/>
        <w:ind w:right="99"/>
        <w:rPr>
          <w:rFonts w:hint="eastAsia"/>
        </w:rPr>
      </w:pPr>
      <w:r>
        <w:rPr>
          <w:rFonts w:hint="eastAsia"/>
        </w:rPr>
        <w:t>因此，我们祈求脱离魔鬼的权势，承认如果主不在我们身边，我们很容易被制服和吞噬。</w:t>
      </w:r>
    </w:p>
    <w:p w14:paraId="516B7A67">
      <w:pPr>
        <w:pStyle w:val="5"/>
        <w:spacing w:before="291" w:line="285" w:lineRule="auto"/>
        <w:ind w:right="99"/>
        <w:rPr>
          <w:rFonts w:hint="eastAsia"/>
        </w:rPr>
      </w:pPr>
    </w:p>
    <w:p w14:paraId="7D9D7A44">
      <w:pPr>
        <w:pStyle w:val="5"/>
        <w:spacing w:before="291" w:line="285" w:lineRule="auto"/>
        <w:ind w:right="99"/>
        <w:rPr>
          <w:rFonts w:hint="eastAsia"/>
        </w:rPr>
      </w:pPr>
      <w:r>
        <w:rPr>
          <w:rFonts w:hint="eastAsia"/>
        </w:rPr>
        <w:t>Our victory lies not in our strength but in His.</w:t>
      </w:r>
    </w:p>
    <w:p w14:paraId="46D84DF0">
      <w:pPr>
        <w:pStyle w:val="5"/>
        <w:spacing w:before="291" w:line="285" w:lineRule="auto"/>
        <w:ind w:right="99"/>
        <w:rPr>
          <w:rFonts w:hint="eastAsia"/>
        </w:rPr>
      </w:pPr>
      <w:r>
        <w:rPr>
          <w:rFonts w:hint="eastAsia"/>
        </w:rPr>
        <w:t>我们的胜利不在于我们的力量，而在于祂的力量。</w:t>
      </w:r>
    </w:p>
    <w:p w14:paraId="710406B1">
      <w:pPr>
        <w:pStyle w:val="5"/>
        <w:spacing w:before="291" w:line="285" w:lineRule="auto"/>
        <w:ind w:right="99"/>
        <w:rPr>
          <w:rFonts w:hint="eastAsia"/>
        </w:rPr>
      </w:pPr>
    </w:p>
    <w:p w14:paraId="48E93B99">
      <w:pPr>
        <w:pStyle w:val="5"/>
        <w:spacing w:before="291" w:line="285" w:lineRule="auto"/>
        <w:ind w:right="99"/>
        <w:rPr>
          <w:rFonts w:hint="eastAsia"/>
        </w:rPr>
      </w:pPr>
      <w:r>
        <w:rPr>
          <w:rFonts w:hint="eastAsia"/>
        </w:rPr>
        <w:t>While others may place their trust in their own abilities, we find assurance in the presence of the Lord as our Helper and Defender.</w:t>
      </w:r>
    </w:p>
    <w:p w14:paraId="172AA61C">
      <w:pPr>
        <w:pStyle w:val="5"/>
        <w:spacing w:before="291" w:line="285" w:lineRule="auto"/>
        <w:ind w:right="99"/>
        <w:rPr>
          <w:rFonts w:hint="eastAsia"/>
        </w:rPr>
      </w:pPr>
      <w:r>
        <w:rPr>
          <w:rFonts w:hint="eastAsia"/>
        </w:rPr>
        <w:t>虽然其他人可能信靠自己的能力，但我们在主作为我们的帮助者和保护者的同在中找到确据。</w:t>
      </w:r>
    </w:p>
    <w:p w14:paraId="1E89CD07">
      <w:pPr>
        <w:pStyle w:val="5"/>
        <w:spacing w:before="291" w:line="285" w:lineRule="auto"/>
        <w:ind w:right="99"/>
        <w:rPr>
          <w:rFonts w:hint="eastAsia"/>
        </w:rPr>
      </w:pPr>
    </w:p>
    <w:p w14:paraId="64451B97">
      <w:pPr>
        <w:pStyle w:val="5"/>
        <w:spacing w:before="291" w:line="285" w:lineRule="auto"/>
        <w:ind w:right="99"/>
        <w:rPr>
          <w:rFonts w:hint="eastAsia"/>
        </w:rPr>
      </w:pPr>
      <w:r>
        <w:rPr>
          <w:rFonts w:hint="eastAsia"/>
        </w:rPr>
        <w:t>We understand that, by God's strength alone, we can stand firm and accomplish all that is within our capacity.</w:t>
      </w:r>
    </w:p>
    <w:p w14:paraId="08EB73F9">
      <w:pPr>
        <w:pStyle w:val="5"/>
        <w:spacing w:before="291" w:line="285" w:lineRule="auto"/>
        <w:ind w:right="99"/>
        <w:rPr>
          <w:rFonts w:hint="eastAsia"/>
        </w:rPr>
      </w:pPr>
      <w:r>
        <w:rPr>
          <w:rFonts w:hint="eastAsia"/>
        </w:rPr>
        <w:t>我们明白，唯独藉着神的力量，我们才能站立得稳，并完成我们能力范围之内的一切。</w:t>
      </w:r>
    </w:p>
    <w:p w14:paraId="672EED4E">
      <w:pPr>
        <w:pStyle w:val="5"/>
        <w:spacing w:before="291" w:line="285" w:lineRule="auto"/>
        <w:ind w:right="99"/>
        <w:rPr>
          <w:rFonts w:hint="eastAsia"/>
        </w:rPr>
      </w:pPr>
    </w:p>
    <w:p w14:paraId="43AF3D1E">
      <w:pPr>
        <w:pStyle w:val="5"/>
        <w:spacing w:before="291" w:line="285" w:lineRule="auto"/>
        <w:ind w:right="99"/>
        <w:rPr>
          <w:rFonts w:hint="eastAsia"/>
        </w:rPr>
      </w:pPr>
      <w:r>
        <w:rPr>
          <w:rFonts w:hint="eastAsia"/>
        </w:rPr>
        <w:t>In closing, the last three petitions underscore the essence of communal prayer among Christians, as they collectively entrust themselves and their concerns to God.</w:t>
      </w:r>
    </w:p>
    <w:p w14:paraId="784126EF">
      <w:pPr>
        <w:pStyle w:val="5"/>
        <w:spacing w:before="291" w:line="285" w:lineRule="auto"/>
        <w:ind w:right="99"/>
        <w:rPr>
          <w:rFonts w:hint="eastAsia"/>
        </w:rPr>
      </w:pPr>
      <w:r>
        <w:rPr>
          <w:rFonts w:hint="eastAsia"/>
        </w:rPr>
        <w:t>最后，最后三项祈求强调了基督徒集体祷告的本质，因为他们共同将自己和他们的顾虑交托给神。</w:t>
      </w:r>
    </w:p>
    <w:p w14:paraId="4AFFBDE8">
      <w:pPr>
        <w:pStyle w:val="5"/>
        <w:spacing w:before="291" w:line="285" w:lineRule="auto"/>
        <w:ind w:right="99"/>
        <w:rPr>
          <w:rFonts w:hint="eastAsia"/>
        </w:rPr>
      </w:pPr>
    </w:p>
    <w:p w14:paraId="24493BA4">
      <w:pPr>
        <w:pStyle w:val="5"/>
        <w:spacing w:before="291" w:line="285" w:lineRule="auto"/>
        <w:ind w:right="99"/>
        <w:rPr>
          <w:rFonts w:hint="eastAsia"/>
        </w:rPr>
      </w:pPr>
      <w:r>
        <w:rPr>
          <w:rFonts w:hint="eastAsia"/>
        </w:rPr>
        <w:t>These petitions affirm that our prayers should be directed toward the mutual edification and benefit of the Church, as well as the broader advancement of the fellowship of believers.</w:t>
      </w:r>
    </w:p>
    <w:p w14:paraId="52954596">
      <w:pPr>
        <w:pStyle w:val="5"/>
        <w:spacing w:before="291" w:line="285" w:lineRule="auto"/>
        <w:ind w:right="99"/>
        <w:rPr>
          <w:rFonts w:hint="eastAsia"/>
        </w:rPr>
      </w:pPr>
      <w:r>
        <w:rPr>
          <w:rFonts w:hint="eastAsia"/>
        </w:rPr>
        <w:t>这些祈求申明，我们的祷告应当指向教会的相互造就和益处，以及信徒团契更广泛的进步。</w:t>
      </w:r>
    </w:p>
    <w:p w14:paraId="1D57DDFB">
      <w:pPr>
        <w:pStyle w:val="5"/>
        <w:spacing w:before="291" w:line="285" w:lineRule="auto"/>
        <w:ind w:right="99"/>
        <w:rPr>
          <w:rFonts w:hint="eastAsia"/>
        </w:rPr>
      </w:pPr>
    </w:p>
    <w:p w14:paraId="09CB4FED">
      <w:pPr>
        <w:pStyle w:val="5"/>
        <w:spacing w:before="291" w:line="285" w:lineRule="auto"/>
        <w:ind w:right="99"/>
        <w:rPr>
          <w:rFonts w:hint="eastAsia"/>
        </w:rPr>
      </w:pPr>
      <w:r>
        <w:rPr>
          <w:rFonts w:hint="eastAsia"/>
        </w:rPr>
        <w:t>In seeking these petitions, individuals do not request personal blessings but instead approach God together, asking for daily sustenance, forgiveness of sins, and protection from temptation and evil.</w:t>
      </w:r>
    </w:p>
    <w:p w14:paraId="2CEB8FF9">
      <w:pPr>
        <w:pStyle w:val="5"/>
        <w:spacing w:before="291" w:line="285" w:lineRule="auto"/>
        <w:ind w:right="99"/>
        <w:rPr>
          <w:rFonts w:hint="eastAsia"/>
        </w:rPr>
      </w:pPr>
      <w:r>
        <w:rPr>
          <w:rFonts w:hint="eastAsia"/>
        </w:rPr>
        <w:t>在寻求这些祈求时，个人并非祈求个人的祝福，而是共同来到神面前，祈求日用的饮食、罪的赦免以及免于试探和凶恶的保护。</w:t>
      </w:r>
    </w:p>
    <w:p w14:paraId="42A436F2">
      <w:pPr>
        <w:pStyle w:val="5"/>
        <w:spacing w:before="291" w:line="285" w:lineRule="auto"/>
        <w:ind w:right="99"/>
        <w:rPr>
          <w:rFonts w:hint="eastAsia"/>
        </w:rPr>
      </w:pPr>
    </w:p>
    <w:p w14:paraId="0E9FE7CF">
      <w:pPr>
        <w:pStyle w:val="5"/>
        <w:spacing w:before="291" w:line="285" w:lineRule="auto"/>
        <w:ind w:right="99"/>
        <w:rPr>
          <w:rFonts w:hint="eastAsia"/>
        </w:rPr>
      </w:pPr>
      <w:r>
        <w:rPr>
          <w:rFonts w:hint="eastAsia"/>
        </w:rPr>
        <w:t>Although not explicitly found in the Latin books, the following reason is so fitting within this context that it must not be omitted.</w:t>
      </w:r>
    </w:p>
    <w:p w14:paraId="04F4BC9A">
      <w:pPr>
        <w:pStyle w:val="5"/>
        <w:spacing w:before="291" w:line="285" w:lineRule="auto"/>
        <w:ind w:right="99"/>
        <w:rPr>
          <w:rFonts w:hint="eastAsia"/>
        </w:rPr>
      </w:pPr>
      <w:r>
        <w:rPr>
          <w:rFonts w:hint="eastAsia"/>
        </w:rPr>
        <w:t>虽然在拉丁文书籍中没有明确记载，但以下理由在此背景下是如此恰当，以致不容忽略。</w:t>
      </w:r>
    </w:p>
    <w:p w14:paraId="6A872D65">
      <w:pPr>
        <w:pStyle w:val="5"/>
        <w:spacing w:before="291" w:line="285" w:lineRule="auto"/>
        <w:ind w:right="99"/>
        <w:rPr>
          <w:rFonts w:hint="eastAsia"/>
        </w:rPr>
      </w:pPr>
    </w:p>
    <w:p w14:paraId="7880C855">
      <w:pPr>
        <w:pStyle w:val="5"/>
        <w:spacing w:before="291" w:line="285" w:lineRule="auto"/>
        <w:ind w:right="99"/>
        <w:rPr>
          <w:rFonts w:hint="eastAsia"/>
        </w:rPr>
      </w:pPr>
      <w:r>
        <w:rPr>
          <w:rFonts w:hint="eastAsia"/>
        </w:rPr>
        <w:t>For yours is the kingdom, the power, and the glory to the ages of ages. Amen.</w:t>
      </w:r>
    </w:p>
    <w:p w14:paraId="350934D2">
      <w:pPr>
        <w:pStyle w:val="5"/>
        <w:spacing w:before="291" w:line="285" w:lineRule="auto"/>
        <w:ind w:right="99"/>
        <w:rPr>
          <w:rFonts w:hint="eastAsia"/>
        </w:rPr>
      </w:pPr>
      <w:r>
        <w:rPr>
          <w:rFonts w:hint="eastAsia"/>
        </w:rPr>
        <w:t>因为国度、权柄、荣耀，全是祢的，直到永永远远。阿们。</w:t>
      </w:r>
    </w:p>
    <w:p w14:paraId="6A9E8229">
      <w:pPr>
        <w:pStyle w:val="5"/>
        <w:spacing w:before="291" w:line="285" w:lineRule="auto"/>
        <w:ind w:right="99"/>
        <w:rPr>
          <w:rFonts w:hint="eastAsia"/>
        </w:rPr>
      </w:pPr>
    </w:p>
    <w:p w14:paraId="71942437">
      <w:pPr>
        <w:pStyle w:val="5"/>
        <w:spacing w:before="291" w:line="285" w:lineRule="auto"/>
        <w:ind w:right="99"/>
        <w:rPr>
          <w:rFonts w:hint="eastAsia"/>
        </w:rPr>
      </w:pPr>
      <w:r>
        <w:rPr>
          <w:rFonts w:hint="eastAsia"/>
        </w:rPr>
        <w:t>With the words, "For yours is the kingdom, the power, and the glory to the ages of ages. Amen," we find the firm and tranquil anchor of our faith.</w:t>
      </w:r>
    </w:p>
    <w:p w14:paraId="75D5D517">
      <w:pPr>
        <w:pStyle w:val="5"/>
        <w:spacing w:before="291" w:line="285" w:lineRule="auto"/>
        <w:ind w:right="99"/>
        <w:rPr>
          <w:rFonts w:hint="eastAsia"/>
        </w:rPr>
      </w:pPr>
      <w:r>
        <w:rPr>
          <w:rFonts w:hint="eastAsia"/>
        </w:rPr>
        <w:t>藉着“因为国度、权柄、荣耀，全是祢的，直到永永远远。阿们”这些话，我们找到了我们信心的坚定和平静的锚。</w:t>
      </w:r>
    </w:p>
    <w:p w14:paraId="3B12D677">
      <w:pPr>
        <w:pStyle w:val="5"/>
        <w:spacing w:before="291" w:line="285" w:lineRule="auto"/>
        <w:ind w:right="99"/>
        <w:rPr>
          <w:rFonts w:hint="eastAsia"/>
        </w:rPr>
      </w:pPr>
    </w:p>
    <w:p w14:paraId="336B16AF">
      <w:pPr>
        <w:pStyle w:val="5"/>
        <w:spacing w:before="291" w:line="285" w:lineRule="auto"/>
        <w:ind w:right="99"/>
        <w:rPr>
          <w:rFonts w:hint="eastAsia"/>
        </w:rPr>
      </w:pPr>
      <w:r>
        <w:rPr>
          <w:rFonts w:hint="eastAsia"/>
        </w:rPr>
        <w:t>If the efficacy of our prayers were dependent on our own merit, who among us would dare to approach God with our petitions?</w:t>
      </w:r>
    </w:p>
    <w:p w14:paraId="3B343331">
      <w:pPr>
        <w:pStyle w:val="5"/>
        <w:spacing w:before="291" w:line="285" w:lineRule="auto"/>
        <w:ind w:right="99"/>
        <w:rPr>
          <w:rFonts w:hint="eastAsia"/>
        </w:rPr>
      </w:pPr>
      <w:r>
        <w:rPr>
          <w:rFonts w:hint="eastAsia"/>
        </w:rPr>
        <w:t>如果我们祷告的功效取决于我们自己的功绩，我们中间有谁敢带着我们的祈求来到神面前呢？</w:t>
      </w:r>
    </w:p>
    <w:p w14:paraId="6FC30788">
      <w:pPr>
        <w:pStyle w:val="5"/>
        <w:spacing w:before="291" w:line="285" w:lineRule="auto"/>
        <w:ind w:right="99"/>
        <w:rPr>
          <w:rFonts w:hint="eastAsia"/>
        </w:rPr>
      </w:pPr>
    </w:p>
    <w:p w14:paraId="6CE31722">
      <w:pPr>
        <w:pStyle w:val="5"/>
        <w:spacing w:before="291" w:line="285" w:lineRule="auto"/>
        <w:ind w:right="99"/>
        <w:rPr>
          <w:rFonts w:hint="eastAsia"/>
        </w:rPr>
      </w:pPr>
      <w:r>
        <w:rPr>
          <w:rFonts w:hint="eastAsia"/>
        </w:rPr>
        <w:t>We are not only wretched and unworthy but also devoid of anything that could make us valuable in God's eyes.</w:t>
      </w:r>
    </w:p>
    <w:p w14:paraId="10DAA7FE">
      <w:pPr>
        <w:pStyle w:val="5"/>
        <w:spacing w:before="291" w:line="285" w:lineRule="auto"/>
        <w:ind w:right="99"/>
        <w:rPr>
          <w:rFonts w:hint="eastAsia"/>
        </w:rPr>
      </w:pPr>
      <w:r>
        <w:rPr>
          <w:rFonts w:hint="eastAsia"/>
        </w:rPr>
        <w:t>我们不仅悲惨和不配，而且没有任何东西能使我们在神眼中显得有价值。</w:t>
      </w:r>
    </w:p>
    <w:p w14:paraId="111C9B84">
      <w:pPr>
        <w:pStyle w:val="5"/>
        <w:spacing w:before="291" w:line="285" w:lineRule="auto"/>
        <w:ind w:right="99"/>
        <w:rPr>
          <w:rFonts w:hint="eastAsia"/>
        </w:rPr>
      </w:pPr>
    </w:p>
    <w:p w14:paraId="2255CC43">
      <w:pPr>
        <w:pStyle w:val="5"/>
        <w:spacing w:before="291" w:line="285" w:lineRule="auto"/>
        <w:ind w:right="99"/>
        <w:rPr>
          <w:rFonts w:hint="eastAsia"/>
        </w:rPr>
      </w:pPr>
      <w:r>
        <w:rPr>
          <w:rFonts w:hint="eastAsia"/>
        </w:rPr>
        <w:t>Despite our inherent deficiencies, we can approach God in prayer with unwavering confidence because the kingdom, the power, and the glory eternally belong to our Heavenly Father.</w:t>
      </w:r>
    </w:p>
    <w:p w14:paraId="07F03367">
      <w:pPr>
        <w:pStyle w:val="5"/>
        <w:spacing w:before="291" w:line="285" w:lineRule="auto"/>
        <w:ind w:right="99"/>
        <w:rPr>
          <w:rFonts w:hint="eastAsia"/>
        </w:rPr>
      </w:pPr>
      <w:r>
        <w:rPr>
          <w:rFonts w:hint="eastAsia"/>
        </w:rPr>
        <w:t>尽管我们固有缺陷，但我们可以怀着坚定不移的信心在祷告中来到神面前，因为国度、权柄和荣耀永远属于我们的天父。</w:t>
      </w:r>
    </w:p>
    <w:p w14:paraId="72809F2E">
      <w:pPr>
        <w:pStyle w:val="5"/>
        <w:spacing w:before="291" w:line="285" w:lineRule="auto"/>
        <w:ind w:right="99"/>
        <w:rPr>
          <w:rFonts w:hint="eastAsia"/>
        </w:rPr>
      </w:pPr>
    </w:p>
    <w:p w14:paraId="57AA2AF0">
      <w:pPr>
        <w:pStyle w:val="5"/>
        <w:spacing w:before="291" w:line="285" w:lineRule="auto"/>
        <w:ind w:right="99"/>
        <w:rPr>
          <w:rFonts w:hint="eastAsia"/>
        </w:rPr>
      </w:pPr>
      <w:r>
        <w:rPr>
          <w:rFonts w:hint="eastAsia"/>
        </w:rPr>
        <w:t>In conclusion, we utter the word "amen."</w:t>
      </w:r>
    </w:p>
    <w:p w14:paraId="19AF0AF5">
      <w:pPr>
        <w:pStyle w:val="5"/>
        <w:spacing w:before="291" w:line="285" w:lineRule="auto"/>
        <w:ind w:right="99"/>
        <w:rPr>
          <w:rFonts w:hint="eastAsia"/>
        </w:rPr>
      </w:pPr>
      <w:r>
        <w:rPr>
          <w:rFonts w:hint="eastAsia"/>
        </w:rPr>
        <w:t>最后，我们说出“阿们”这个词。</w:t>
      </w:r>
    </w:p>
    <w:p w14:paraId="01036C66">
      <w:pPr>
        <w:pStyle w:val="5"/>
        <w:spacing w:before="291" w:line="285" w:lineRule="auto"/>
        <w:ind w:right="99"/>
        <w:rPr>
          <w:rFonts w:hint="eastAsia"/>
        </w:rPr>
      </w:pPr>
    </w:p>
    <w:p w14:paraId="7CFE6B42">
      <w:pPr>
        <w:pStyle w:val="5"/>
        <w:spacing w:before="291" w:line="285" w:lineRule="auto"/>
        <w:ind w:right="99"/>
        <w:rPr>
          <w:rFonts w:hint="eastAsia"/>
        </w:rPr>
      </w:pPr>
      <w:r>
        <w:rPr>
          <w:rFonts w:hint="eastAsia"/>
        </w:rPr>
        <w:t>This expression signifies both the fervor of our desire to receive all the petitions we've presented to God and the assurance that our requests are granted and will assuredly come to fruition.</w:t>
      </w:r>
    </w:p>
    <w:p w14:paraId="3F74F848">
      <w:pPr>
        <w:pStyle w:val="5"/>
        <w:spacing w:before="291" w:line="285" w:lineRule="auto"/>
        <w:ind w:right="99"/>
        <w:rPr>
          <w:rFonts w:hint="eastAsia"/>
        </w:rPr>
      </w:pPr>
      <w:r>
        <w:rPr>
          <w:rFonts w:hint="eastAsia"/>
        </w:rPr>
        <w:t>这个表达既表明了我们渴望领受我们向神呈献的所有祈求的热忱，也表明了我们的请求已蒙应允并将必定实现的保证。</w:t>
      </w:r>
    </w:p>
    <w:p w14:paraId="042DBB08">
      <w:pPr>
        <w:pStyle w:val="5"/>
        <w:spacing w:before="291" w:line="285" w:lineRule="auto"/>
        <w:ind w:right="99"/>
        <w:rPr>
          <w:rFonts w:hint="eastAsia"/>
        </w:rPr>
      </w:pPr>
    </w:p>
    <w:p w14:paraId="2E7945F2">
      <w:pPr>
        <w:pStyle w:val="5"/>
        <w:spacing w:before="291" w:line="285" w:lineRule="auto"/>
        <w:ind w:right="99"/>
        <w:rPr>
          <w:rFonts w:hint="eastAsia"/>
        </w:rPr>
      </w:pPr>
      <w:r>
        <w:rPr>
          <w:rFonts w:hint="eastAsia"/>
        </w:rPr>
        <w:t>God, who is unerring in His promises, has pledged to fulfill what we've asked of Him.</w:t>
      </w:r>
    </w:p>
    <w:p w14:paraId="13FCC3B2">
      <w:pPr>
        <w:pStyle w:val="5"/>
        <w:spacing w:before="291" w:line="285" w:lineRule="auto"/>
        <w:ind w:right="99"/>
        <w:rPr>
          <w:rFonts w:hint="eastAsia"/>
        </w:rPr>
      </w:pPr>
      <w:r>
        <w:rPr>
          <w:rFonts w:hint="eastAsia"/>
        </w:rPr>
        <w:t>神，祂的应许永不落空，已承诺实现我们向祂所求的一切。</w:t>
      </w:r>
    </w:p>
    <w:p w14:paraId="162841E1">
      <w:pPr>
        <w:pStyle w:val="5"/>
        <w:spacing w:before="291" w:line="285" w:lineRule="auto"/>
        <w:ind w:right="99"/>
        <w:rPr>
          <w:rFonts w:hint="eastAsia"/>
        </w:rPr>
      </w:pPr>
    </w:p>
    <w:p w14:paraId="4F2F2A18">
      <w:pPr>
        <w:pStyle w:val="5"/>
        <w:spacing w:before="291" w:line="285" w:lineRule="auto"/>
        <w:ind w:right="99"/>
        <w:rPr>
          <w:rFonts w:hint="eastAsia"/>
        </w:rPr>
      </w:pPr>
      <w:r>
        <w:rPr>
          <w:rFonts w:hint="eastAsia"/>
        </w:rPr>
        <w:t>In this comprehensive prayer, we find everything we should and can seek from God.</w:t>
      </w:r>
    </w:p>
    <w:p w14:paraId="2A7ED9BE">
      <w:pPr>
        <w:pStyle w:val="5"/>
        <w:spacing w:before="291" w:line="285" w:lineRule="auto"/>
        <w:ind w:right="99"/>
        <w:rPr>
          <w:rFonts w:hint="eastAsia"/>
        </w:rPr>
      </w:pPr>
      <w:r>
        <w:rPr>
          <w:rFonts w:hint="eastAsia"/>
        </w:rPr>
        <w:t>在这个全面的祷告中，我们找到了我们应当并且可以向神寻求的一切。</w:t>
      </w:r>
    </w:p>
    <w:p w14:paraId="628D51C0">
      <w:pPr>
        <w:pStyle w:val="5"/>
        <w:spacing w:before="291" w:line="285" w:lineRule="auto"/>
        <w:ind w:right="99"/>
        <w:rPr>
          <w:rFonts w:hint="eastAsia"/>
        </w:rPr>
      </w:pPr>
    </w:p>
    <w:p w14:paraId="75FA8F20">
      <w:pPr>
        <w:pStyle w:val="5"/>
        <w:spacing w:before="291" w:line="285" w:lineRule="auto"/>
        <w:ind w:right="99"/>
        <w:rPr>
          <w:rFonts w:hint="eastAsia"/>
        </w:rPr>
      </w:pPr>
      <w:r>
        <w:rPr>
          <w:rFonts w:hint="eastAsia"/>
        </w:rPr>
        <w:t>It serves as a guiding light and a framework for our prayers, bestowed upon us by our compassionate Teacher, Jesus Christ, who was appointed by the Father to be our guide.</w:t>
      </w:r>
    </w:p>
    <w:p w14:paraId="67677DE9">
      <w:pPr>
        <w:pStyle w:val="5"/>
        <w:spacing w:before="291" w:line="285" w:lineRule="auto"/>
        <w:ind w:right="99"/>
        <w:rPr>
          <w:rFonts w:hint="eastAsia"/>
        </w:rPr>
      </w:pPr>
      <w:r>
        <w:rPr>
          <w:rFonts w:hint="eastAsia"/>
        </w:rPr>
        <w:t>它作为我们祷告的指路明灯和框架，由我们慈悲的导师耶稣基督赐予我们，基督是父所任命作我们向导的。</w:t>
      </w:r>
    </w:p>
    <w:p w14:paraId="6F50C26F">
      <w:pPr>
        <w:pStyle w:val="5"/>
        <w:spacing w:before="291" w:line="285" w:lineRule="auto"/>
        <w:ind w:right="99"/>
        <w:rPr>
          <w:rFonts w:hint="eastAsia"/>
        </w:rPr>
      </w:pPr>
    </w:p>
    <w:p w14:paraId="2C810160">
      <w:pPr>
        <w:pStyle w:val="5"/>
        <w:spacing w:before="291" w:line="285" w:lineRule="auto"/>
        <w:ind w:right="99"/>
        <w:rPr>
          <w:rFonts w:hint="eastAsia"/>
        </w:rPr>
      </w:pPr>
      <w:r>
        <w:rPr>
          <w:rFonts w:hint="eastAsia"/>
        </w:rPr>
        <w:t>He is the eternal Wisdom of God and, as a man, serves as God's great Ambassador and Messenger to humanity (Isaiah 9:6).</w:t>
      </w:r>
    </w:p>
    <w:p w14:paraId="1BE39D31">
      <w:pPr>
        <w:pStyle w:val="5"/>
        <w:spacing w:before="291" w:line="285" w:lineRule="auto"/>
        <w:ind w:right="99"/>
        <w:rPr>
          <w:rFonts w:hint="eastAsia"/>
        </w:rPr>
      </w:pPr>
      <w:r>
        <w:rPr>
          <w:rFonts w:hint="eastAsia"/>
        </w:rPr>
        <w:t>祂是神永恒的智慧，并且作为人，祂是神派往人类的伟大特使和信使（以赛亚书 9:6）。</w:t>
      </w:r>
    </w:p>
    <w:p w14:paraId="201B2DAF">
      <w:pPr>
        <w:pStyle w:val="5"/>
        <w:spacing w:before="291" w:line="285" w:lineRule="auto"/>
        <w:ind w:right="99"/>
        <w:rPr>
          <w:rFonts w:hint="eastAsia"/>
        </w:rPr>
      </w:pPr>
    </w:p>
    <w:p w14:paraId="0739FD5F">
      <w:pPr>
        <w:pStyle w:val="5"/>
        <w:spacing w:before="291" w:line="285" w:lineRule="auto"/>
        <w:ind w:right="99"/>
        <w:rPr>
          <w:rFonts w:hint="eastAsia"/>
        </w:rPr>
      </w:pPr>
      <w:r>
        <w:rPr>
          <w:rFonts w:hint="eastAsia"/>
        </w:rPr>
        <w:t>This prayer is so flawless and complete that any addition not aligned with its content stands contrary to God's will and will remain unanswered.</w:t>
      </w:r>
    </w:p>
    <w:p w14:paraId="694947FD">
      <w:pPr>
        <w:pStyle w:val="5"/>
        <w:spacing w:before="291" w:line="285" w:lineRule="auto"/>
        <w:ind w:right="99"/>
        <w:rPr>
          <w:rFonts w:hint="eastAsia"/>
        </w:rPr>
      </w:pPr>
      <w:r>
        <w:rPr>
          <w:rFonts w:hint="eastAsia"/>
        </w:rPr>
        <w:t>这个祷告是如此完美和完整，以至于任何与其内容不符的增添都与神的旨意相悖，并且不会得到回应。</w:t>
      </w:r>
    </w:p>
    <w:p w14:paraId="1B4A7708">
      <w:pPr>
        <w:pStyle w:val="5"/>
        <w:spacing w:before="291" w:line="285" w:lineRule="auto"/>
        <w:ind w:right="99"/>
        <w:rPr>
          <w:rFonts w:hint="eastAsia"/>
        </w:rPr>
      </w:pPr>
    </w:p>
    <w:p w14:paraId="275090E6">
      <w:pPr>
        <w:pStyle w:val="5"/>
        <w:spacing w:before="291" w:line="285" w:lineRule="auto"/>
        <w:ind w:right="99"/>
        <w:rPr>
          <w:rFonts w:hint="eastAsia"/>
        </w:rPr>
      </w:pPr>
      <w:r>
        <w:rPr>
          <w:rFonts w:hint="eastAsia"/>
        </w:rPr>
        <w:t>In this prayer, God has revealed His pleasure, our necessities, and His intentions for us.</w:t>
      </w:r>
    </w:p>
    <w:p w14:paraId="03F4B3FB">
      <w:pPr>
        <w:pStyle w:val="5"/>
        <w:spacing w:before="291" w:line="285" w:lineRule="auto"/>
        <w:ind w:right="99"/>
        <w:rPr>
          <w:rFonts w:hint="eastAsia"/>
        </w:rPr>
      </w:pPr>
      <w:r>
        <w:rPr>
          <w:rFonts w:hint="eastAsia"/>
        </w:rPr>
        <w:t>在这个祷告中，神启示了祂的喜悦、我们的需要以及祂对我们的旨意。</w:t>
      </w:r>
    </w:p>
    <w:p w14:paraId="7FABF2BA">
      <w:pPr>
        <w:pStyle w:val="5"/>
        <w:spacing w:before="291" w:line="285" w:lineRule="auto"/>
        <w:ind w:right="99"/>
        <w:rPr>
          <w:rFonts w:hint="eastAsia"/>
        </w:rPr>
      </w:pPr>
    </w:p>
    <w:p w14:paraId="4BE29742">
      <w:pPr>
        <w:pStyle w:val="5"/>
        <w:spacing w:before="291" w:line="285" w:lineRule="auto"/>
        <w:ind w:right="99"/>
        <w:rPr>
          <w:rFonts w:hint="eastAsia"/>
        </w:rPr>
      </w:pPr>
      <w:r>
        <w:rPr>
          <w:rFonts w:hint="eastAsia"/>
        </w:rPr>
        <w:t>Those who desire to ask for something outside the scope of this prayer not only presume to supplement God's infinite wisdom, but they also deviate from God's will and forfeit the efficacy of their prayers.</w:t>
      </w:r>
    </w:p>
    <w:p w14:paraId="11D5566F">
      <w:pPr>
        <w:pStyle w:val="5"/>
        <w:spacing w:before="291" w:line="285" w:lineRule="auto"/>
        <w:ind w:right="99"/>
        <w:rPr>
          <w:rFonts w:hint="eastAsia"/>
        </w:rPr>
      </w:pPr>
      <w:r>
        <w:rPr>
          <w:rFonts w:hint="eastAsia"/>
        </w:rPr>
        <w:t>那些渴望祈求超出此祷告范围之物的人，不仅僭越地试图补充神无限的智慧，而且也偏离了神的旨意，并丧失了他们祷告的功效。</w:t>
      </w:r>
    </w:p>
    <w:p w14:paraId="414AD4DE">
      <w:pPr>
        <w:pStyle w:val="5"/>
        <w:spacing w:before="291" w:line="285" w:lineRule="auto"/>
        <w:ind w:right="99"/>
        <w:rPr>
          <w:rFonts w:hint="eastAsia"/>
        </w:rPr>
      </w:pPr>
    </w:p>
    <w:p w14:paraId="2A7F7FA0">
      <w:pPr>
        <w:pStyle w:val="5"/>
        <w:spacing w:before="291" w:line="285" w:lineRule="auto"/>
        <w:ind w:right="99"/>
        <w:rPr>
          <w:rFonts w:hint="eastAsia"/>
        </w:rPr>
      </w:pPr>
      <w:r>
        <w:rPr>
          <w:rFonts w:hint="eastAsia"/>
        </w:rPr>
        <w:t>True faith cannot exist when faith does not rest upon God's Word.</w:t>
      </w:r>
    </w:p>
    <w:p w14:paraId="3186F94B">
      <w:pPr>
        <w:pStyle w:val="5"/>
        <w:spacing w:before="291" w:line="285" w:lineRule="auto"/>
        <w:ind w:right="99"/>
        <w:rPr>
          <w:rFonts w:hint="eastAsia"/>
        </w:rPr>
      </w:pPr>
      <w:r>
        <w:rPr>
          <w:rFonts w:hint="eastAsia"/>
        </w:rPr>
        <w:t>当信心不建立在神的话语之上时，真正的信心便无法存在。</w:t>
      </w:r>
    </w:p>
    <w:p w14:paraId="3ED3C831">
      <w:pPr>
        <w:pStyle w:val="5"/>
        <w:spacing w:before="291" w:line="285" w:lineRule="auto"/>
        <w:ind w:right="99"/>
        <w:rPr>
          <w:rFonts w:hint="eastAsia"/>
        </w:rPr>
      </w:pPr>
    </w:p>
    <w:p w14:paraId="5A9906F7">
      <w:pPr>
        <w:pStyle w:val="5"/>
        <w:spacing w:before="291" w:line="285" w:lineRule="auto"/>
        <w:ind w:right="99"/>
        <w:rPr>
          <w:rFonts w:hint="eastAsia"/>
        </w:rPr>
      </w:pPr>
      <w:r>
        <w:rPr>
          <w:rFonts w:hint="eastAsia"/>
        </w:rPr>
        <w:t>These additions, devoid of God's Word and in direct contradiction to it, hinder true prayer.</w:t>
      </w:r>
    </w:p>
    <w:p w14:paraId="7FE4BC2B">
      <w:pPr>
        <w:pStyle w:val="5"/>
        <w:spacing w:before="291" w:line="285" w:lineRule="auto"/>
        <w:ind w:right="99"/>
        <w:rPr>
          <w:rFonts w:hint="eastAsia"/>
        </w:rPr>
      </w:pPr>
      <w:r>
        <w:rPr>
          <w:rFonts w:hint="eastAsia"/>
        </w:rPr>
        <w:t>这些增添，既无神的话语，又与神的话语直接矛盾，阻碍了真正的祷告。</w:t>
      </w:r>
    </w:p>
    <w:p w14:paraId="047103F4">
      <w:pPr>
        <w:pStyle w:val="5"/>
        <w:spacing w:before="291" w:line="285" w:lineRule="auto"/>
        <w:ind w:right="99"/>
        <w:rPr>
          <w:rFonts w:hint="eastAsia"/>
        </w:rPr>
      </w:pPr>
    </w:p>
    <w:p w14:paraId="57E4E8BF">
      <w:pPr>
        <w:pStyle w:val="5"/>
        <w:spacing w:before="291" w:line="285" w:lineRule="auto"/>
        <w:ind w:right="99"/>
        <w:rPr>
          <w:rFonts w:hint="eastAsia"/>
        </w:rPr>
      </w:pPr>
      <w:r>
        <w:rPr>
          <w:rFonts w:hint="eastAsia"/>
        </w:rPr>
        <w:t>Tertullian aptly described this prayer as "lawful prayer," signifying its rightful place.</w:t>
      </w:r>
    </w:p>
    <w:p w14:paraId="78FD60A5">
      <w:pPr>
        <w:pStyle w:val="5"/>
        <w:spacing w:before="291" w:line="285" w:lineRule="auto"/>
        <w:ind w:right="99"/>
        <w:rPr>
          <w:rFonts w:hint="eastAsia"/>
        </w:rPr>
      </w:pPr>
      <w:r>
        <w:rPr>
          <w:rFonts w:hint="eastAsia"/>
        </w:rPr>
        <w:t>德尔图良恰当地将这个祷告描述为“合法的祷告”，表明其应有的地位。</w:t>
      </w:r>
    </w:p>
    <w:p w14:paraId="55C5A50D">
      <w:pPr>
        <w:pStyle w:val="5"/>
        <w:spacing w:before="291" w:line="285" w:lineRule="auto"/>
        <w:ind w:right="99"/>
        <w:rPr>
          <w:rFonts w:hint="eastAsia"/>
        </w:rPr>
      </w:pPr>
    </w:p>
    <w:p w14:paraId="08CB4F15">
      <w:pPr>
        <w:pStyle w:val="5"/>
        <w:spacing w:before="291" w:line="285" w:lineRule="auto"/>
        <w:ind w:right="99"/>
        <w:rPr>
          <w:rFonts w:hint="eastAsia"/>
        </w:rPr>
      </w:pPr>
      <w:r>
        <w:rPr>
          <w:rFonts w:hint="eastAsia"/>
        </w:rPr>
        <w:t>It implies that other forms of prayer are illegitimate.</w:t>
      </w:r>
    </w:p>
    <w:p w14:paraId="5D67FCA8">
      <w:pPr>
        <w:pStyle w:val="5"/>
        <w:spacing w:before="291" w:line="285" w:lineRule="auto"/>
        <w:ind w:right="99"/>
        <w:rPr>
          <w:rFonts w:hint="eastAsia"/>
        </w:rPr>
      </w:pPr>
      <w:r>
        <w:rPr>
          <w:rFonts w:hint="eastAsia"/>
        </w:rPr>
        <w:t>这意味着其他形式的祷告是非法的。</w:t>
      </w:r>
    </w:p>
    <w:p w14:paraId="6A966D41">
      <w:pPr>
        <w:pStyle w:val="5"/>
        <w:spacing w:before="291" w:line="285" w:lineRule="auto"/>
        <w:ind w:right="99"/>
        <w:rPr>
          <w:rFonts w:hint="eastAsia"/>
        </w:rPr>
      </w:pPr>
    </w:p>
    <w:p w14:paraId="0631F2AD">
      <w:pPr>
        <w:pStyle w:val="5"/>
        <w:spacing w:before="291" w:line="285" w:lineRule="auto"/>
        <w:ind w:right="99"/>
        <w:rPr>
          <w:rFonts w:hint="eastAsia"/>
        </w:rPr>
      </w:pPr>
      <w:r>
        <w:rPr>
          <w:rFonts w:hint="eastAsia"/>
        </w:rPr>
        <w:t>However, we must not mistake this to mean that we are bound to use only these exact words and this particular structure in our prayers.</w:t>
      </w:r>
    </w:p>
    <w:p w14:paraId="280A0513">
      <w:pPr>
        <w:pStyle w:val="5"/>
        <w:spacing w:before="291" w:line="285" w:lineRule="auto"/>
        <w:ind w:right="99"/>
        <w:rPr>
          <w:rFonts w:hint="eastAsia"/>
        </w:rPr>
      </w:pPr>
      <w:r>
        <w:rPr>
          <w:rFonts w:hint="eastAsia"/>
        </w:rPr>
        <w:t>然而，我们绝不能将其误解为我们必须在祷告中只使用这些确切的词语和这种特定的结构。</w:t>
      </w:r>
    </w:p>
    <w:p w14:paraId="07F07135">
      <w:pPr>
        <w:pStyle w:val="5"/>
        <w:spacing w:before="291" w:line="285" w:lineRule="auto"/>
        <w:ind w:right="99"/>
        <w:rPr>
          <w:rFonts w:hint="eastAsia"/>
        </w:rPr>
      </w:pPr>
    </w:p>
    <w:p w14:paraId="3C33C69D">
      <w:pPr>
        <w:pStyle w:val="5"/>
        <w:spacing w:before="291" w:line="285" w:lineRule="auto"/>
        <w:ind w:right="99"/>
        <w:rPr>
          <w:rFonts w:hint="eastAsia"/>
        </w:rPr>
      </w:pPr>
      <w:r>
        <w:rPr>
          <w:rFonts w:hint="eastAsia"/>
        </w:rPr>
        <w:t>Scripture provides numerous prayers, each distinct in wording, yet united in spirit and deeply beneficial.</w:t>
      </w:r>
    </w:p>
    <w:p w14:paraId="7BED31DE">
      <w:pPr>
        <w:pStyle w:val="5"/>
        <w:spacing w:before="291" w:line="285" w:lineRule="auto"/>
        <w:ind w:right="99"/>
        <w:rPr>
          <w:rFonts w:hint="eastAsia"/>
        </w:rPr>
      </w:pPr>
      <w:r>
        <w:rPr>
          <w:rFonts w:hint="eastAsia"/>
        </w:rPr>
        <w:t>圣经提供了许多祷告，每个祷告的措辞都不同，但在灵里却是合一的，并且非常有益。</w:t>
      </w:r>
    </w:p>
    <w:p w14:paraId="3A6CF7D2">
      <w:pPr>
        <w:pStyle w:val="5"/>
        <w:spacing w:before="291" w:line="285" w:lineRule="auto"/>
        <w:ind w:right="99"/>
        <w:rPr>
          <w:rFonts w:hint="eastAsia"/>
        </w:rPr>
      </w:pPr>
    </w:p>
    <w:p w14:paraId="1CC6F944">
      <w:pPr>
        <w:pStyle w:val="5"/>
        <w:spacing w:before="291" w:line="285" w:lineRule="auto"/>
        <w:ind w:right="99"/>
        <w:rPr>
          <w:rFonts w:hint="eastAsia"/>
        </w:rPr>
      </w:pPr>
      <w:r>
        <w:rPr>
          <w:rFonts w:hint="eastAsia"/>
        </w:rPr>
        <w:t>Moreover, the Holy Spirit continually prompts the faithful with diverse forms of prayer.</w:t>
      </w:r>
    </w:p>
    <w:p w14:paraId="33F640B1">
      <w:pPr>
        <w:pStyle w:val="5"/>
        <w:spacing w:before="291" w:line="285" w:lineRule="auto"/>
        <w:ind w:right="99"/>
        <w:rPr>
          <w:rFonts w:hint="eastAsia"/>
        </w:rPr>
      </w:pPr>
      <w:r>
        <w:rPr>
          <w:rFonts w:hint="eastAsia"/>
        </w:rPr>
        <w:t>此外，圣灵不断地以各种形式的祷告提示信徒。</w:t>
      </w:r>
    </w:p>
    <w:p w14:paraId="1E93778C">
      <w:pPr>
        <w:pStyle w:val="5"/>
        <w:spacing w:before="291" w:line="285" w:lineRule="auto"/>
        <w:ind w:right="99"/>
        <w:rPr>
          <w:rFonts w:hint="eastAsia"/>
        </w:rPr>
      </w:pPr>
    </w:p>
    <w:p w14:paraId="497768AC">
      <w:pPr>
        <w:pStyle w:val="5"/>
        <w:spacing w:before="291" w:line="285" w:lineRule="auto"/>
        <w:ind w:right="99"/>
        <w:rPr>
          <w:rFonts w:hint="eastAsia"/>
        </w:rPr>
      </w:pPr>
      <w:r>
        <w:rPr>
          <w:rFonts w:hint="eastAsia"/>
        </w:rPr>
        <w:t>Our aim is to emphasize that we should seek, expect, and request nothing outside the scope of this prayer.</w:t>
      </w:r>
    </w:p>
    <w:p w14:paraId="5D5D4516">
      <w:pPr>
        <w:pStyle w:val="5"/>
        <w:spacing w:before="291" w:line="285" w:lineRule="auto"/>
        <w:ind w:right="99"/>
        <w:rPr>
          <w:rFonts w:hint="eastAsia"/>
        </w:rPr>
      </w:pPr>
      <w:r>
        <w:rPr>
          <w:rFonts w:hint="eastAsia"/>
        </w:rPr>
        <w:t>我们的目的是强调，我们不应寻求、期望或请求超出此祷告范围的任何事物。</w:t>
      </w:r>
    </w:p>
    <w:p w14:paraId="5381FB01">
      <w:pPr>
        <w:pStyle w:val="5"/>
        <w:spacing w:before="291" w:line="285" w:lineRule="auto"/>
        <w:ind w:right="99"/>
        <w:rPr>
          <w:rFonts w:hint="eastAsia"/>
        </w:rPr>
      </w:pPr>
    </w:p>
    <w:p w14:paraId="4EA3E5ED">
      <w:pPr>
        <w:pStyle w:val="5"/>
        <w:spacing w:before="291" w:line="285" w:lineRule="auto"/>
        <w:ind w:right="99"/>
        <w:rPr>
          <w:rFonts w:hint="eastAsia"/>
        </w:rPr>
      </w:pPr>
      <w:r>
        <w:rPr>
          <w:rFonts w:hint="eastAsia"/>
        </w:rPr>
        <w:t>While our words may differ, the essence of our petitions should remain unchanged.</w:t>
      </w:r>
    </w:p>
    <w:p w14:paraId="6935D8C2">
      <w:pPr>
        <w:pStyle w:val="5"/>
        <w:spacing w:before="291" w:line="285" w:lineRule="auto"/>
        <w:ind w:right="99"/>
        <w:rPr>
          <w:rFonts w:hint="eastAsia"/>
        </w:rPr>
      </w:pPr>
      <w:r>
        <w:rPr>
          <w:rFonts w:hint="eastAsia"/>
        </w:rPr>
        <w:t>虽然我们的言辞可能不同，但我们祈求的本质应保持不变。</w:t>
      </w:r>
    </w:p>
    <w:p w14:paraId="561605B0">
      <w:pPr>
        <w:pStyle w:val="5"/>
        <w:spacing w:before="291" w:line="285" w:lineRule="auto"/>
        <w:ind w:right="99"/>
        <w:rPr>
          <w:rFonts w:hint="eastAsia"/>
        </w:rPr>
      </w:pPr>
    </w:p>
    <w:p w14:paraId="7D34CE76">
      <w:pPr>
        <w:pStyle w:val="5"/>
        <w:spacing w:before="291" w:line="285" w:lineRule="auto"/>
        <w:ind w:right="99"/>
        <w:rPr>
          <w:rFonts w:hint="eastAsia"/>
        </w:rPr>
      </w:pPr>
      <w:r>
        <w:rPr>
          <w:rFonts w:hint="eastAsia"/>
        </w:rPr>
        <w:t>All prayers in Scripture and those offered by the faithful find their connection to this foundational prayer.</w:t>
      </w:r>
    </w:p>
    <w:p w14:paraId="696EA1AB">
      <w:pPr>
        <w:pStyle w:val="5"/>
        <w:spacing w:before="291" w:line="285" w:lineRule="auto"/>
        <w:ind w:right="99"/>
        <w:rPr>
          <w:rFonts w:hint="eastAsia"/>
        </w:rPr>
      </w:pPr>
      <w:r>
        <w:rPr>
          <w:rFonts w:hint="eastAsia"/>
        </w:rPr>
        <w:t>圣经中所有的祷告以及信徒所献上的祷告，都与这个基础性的祷告相联系。</w:t>
      </w:r>
    </w:p>
    <w:p w14:paraId="09181DCF">
      <w:pPr>
        <w:pStyle w:val="5"/>
        <w:spacing w:before="291" w:line="285" w:lineRule="auto"/>
        <w:ind w:right="99"/>
        <w:rPr>
          <w:rFonts w:hint="eastAsia"/>
        </w:rPr>
      </w:pPr>
    </w:p>
    <w:p w14:paraId="0230D371">
      <w:pPr>
        <w:pStyle w:val="5"/>
        <w:spacing w:before="291" w:line="285" w:lineRule="auto"/>
        <w:ind w:right="99"/>
        <w:rPr>
          <w:rFonts w:hint="eastAsia"/>
        </w:rPr>
      </w:pPr>
      <w:r>
        <w:rPr>
          <w:rFonts w:hint="eastAsia"/>
        </w:rPr>
        <w:t>Though the words may vary, the underlying sense remains constant.</w:t>
      </w:r>
    </w:p>
    <w:p w14:paraId="1AE7C0FD">
      <w:pPr>
        <w:pStyle w:val="5"/>
        <w:spacing w:before="291" w:line="285" w:lineRule="auto"/>
        <w:ind w:right="99"/>
        <w:rPr>
          <w:rFonts w:hint="eastAsia"/>
        </w:rPr>
      </w:pPr>
      <w:r>
        <w:rPr>
          <w:rFonts w:hint="eastAsia"/>
        </w:rPr>
        <w:t>虽然言辞可能有所不同，但潜在的意义始终如一。</w:t>
      </w:r>
    </w:p>
    <w:p w14:paraId="227DD093">
      <w:pPr>
        <w:pStyle w:val="5"/>
        <w:spacing w:before="291" w:line="285" w:lineRule="auto"/>
        <w:ind w:right="99"/>
        <w:rPr>
          <w:rFonts w:hint="eastAsia"/>
        </w:rPr>
      </w:pPr>
    </w:p>
    <w:p w14:paraId="57A8E8E5">
      <w:pPr>
        <w:pStyle w:val="5"/>
        <w:spacing w:before="291" w:line="285" w:lineRule="auto"/>
        <w:ind w:right="99"/>
        <w:rPr>
          <w:rFonts w:hint="eastAsia"/>
        </w:rPr>
      </w:pPr>
      <w:r>
        <w:rPr>
          <w:rFonts w:hint="eastAsia"/>
        </w:rPr>
        <w:t>No other prayer can match the perfection encompassed by this one.</w:t>
      </w:r>
    </w:p>
    <w:p w14:paraId="78C2440A">
      <w:pPr>
        <w:pStyle w:val="5"/>
        <w:spacing w:before="291" w:line="285" w:lineRule="auto"/>
        <w:ind w:right="99"/>
        <w:rPr>
          <w:rFonts w:hint="eastAsia"/>
        </w:rPr>
      </w:pPr>
      <w:r>
        <w:rPr>
          <w:rFonts w:hint="eastAsia"/>
        </w:rPr>
        <w:t>没有任何其他的祷告能与这个祷告所包含的完美相媲美。</w:t>
      </w:r>
    </w:p>
    <w:p w14:paraId="063E81A3">
      <w:pPr>
        <w:pStyle w:val="5"/>
        <w:spacing w:before="291" w:line="285" w:lineRule="auto"/>
        <w:ind w:right="99"/>
        <w:rPr>
          <w:rFonts w:hint="eastAsia"/>
        </w:rPr>
      </w:pPr>
    </w:p>
    <w:p w14:paraId="315ACD29">
      <w:pPr>
        <w:pStyle w:val="5"/>
        <w:spacing w:before="291" w:line="285" w:lineRule="auto"/>
        <w:ind w:right="99"/>
        <w:rPr>
          <w:rFonts w:hint="eastAsia"/>
        </w:rPr>
      </w:pPr>
      <w:r>
        <w:rPr>
          <w:rFonts w:hint="eastAsia"/>
        </w:rPr>
        <w:t>It contains all that one could desire in the praise of God and all that is necessary for personal benefit.</w:t>
      </w:r>
    </w:p>
    <w:p w14:paraId="4741E973">
      <w:pPr>
        <w:pStyle w:val="5"/>
        <w:spacing w:before="291" w:line="285" w:lineRule="auto"/>
        <w:ind w:right="99"/>
        <w:rPr>
          <w:rFonts w:hint="eastAsia"/>
        </w:rPr>
      </w:pPr>
      <w:r>
        <w:rPr>
          <w:rFonts w:hint="eastAsia"/>
        </w:rPr>
        <w:t>它包含了人在赞美神时所能渴望的一切，以及个人益处所必需的一切。</w:t>
      </w:r>
    </w:p>
    <w:p w14:paraId="476878AD">
      <w:pPr>
        <w:pStyle w:val="5"/>
        <w:spacing w:before="291" w:line="285" w:lineRule="auto"/>
        <w:ind w:right="99"/>
        <w:rPr>
          <w:rFonts w:hint="eastAsia"/>
        </w:rPr>
      </w:pPr>
    </w:p>
    <w:p w14:paraId="6ADCDED0">
      <w:pPr>
        <w:pStyle w:val="5"/>
        <w:spacing w:before="291" w:line="285" w:lineRule="auto"/>
        <w:ind w:right="99"/>
        <w:rPr>
          <w:rFonts w:hint="eastAsia"/>
        </w:rPr>
      </w:pPr>
      <w:r>
        <w:rPr>
          <w:rFonts w:hint="eastAsia"/>
        </w:rPr>
        <w:t>Every aspect of our relationship with God, every petition for His guidance, provision, and mercy, finds its embodiment in this prayer.</w:t>
      </w:r>
    </w:p>
    <w:p w14:paraId="3318188D">
      <w:pPr>
        <w:pStyle w:val="5"/>
        <w:spacing w:before="291" w:line="285" w:lineRule="auto"/>
        <w:ind w:right="99"/>
        <w:rPr>
          <w:rFonts w:hint="eastAsia"/>
        </w:rPr>
      </w:pPr>
      <w:r>
        <w:rPr>
          <w:rFonts w:hint="eastAsia"/>
        </w:rPr>
        <w:t>我们与神关系的每一个方面，每一个对祂引导、供应和怜悯的祈求，都在这个祷告中得到体现。</w:t>
      </w:r>
    </w:p>
    <w:p w14:paraId="3F6E897E">
      <w:pPr>
        <w:pStyle w:val="5"/>
        <w:spacing w:before="291" w:line="285" w:lineRule="auto"/>
        <w:ind w:right="99"/>
        <w:rPr>
          <w:rFonts w:hint="eastAsia"/>
        </w:rPr>
      </w:pPr>
    </w:p>
    <w:p w14:paraId="7799D158">
      <w:pPr>
        <w:pStyle w:val="5"/>
        <w:spacing w:before="291" w:line="285" w:lineRule="auto"/>
        <w:ind w:right="99"/>
        <w:rPr>
          <w:rFonts w:hint="eastAsia"/>
        </w:rPr>
      </w:pPr>
      <w:r>
        <w:rPr>
          <w:rFonts w:hint="eastAsia"/>
        </w:rPr>
        <w:t>It is the quintessential model of prayer, a testament to God's wisdom and our dependence on it.</w:t>
      </w:r>
    </w:p>
    <w:p w14:paraId="1577B5EB">
      <w:pPr>
        <w:pStyle w:val="5"/>
        <w:spacing w:before="291" w:line="285" w:lineRule="auto"/>
        <w:ind w:right="99"/>
        <w:rPr>
          <w:rFonts w:hint="eastAsia"/>
        </w:rPr>
      </w:pPr>
      <w:r>
        <w:rPr>
          <w:rFonts w:hint="eastAsia"/>
        </w:rPr>
        <w:t>它是祷告的典型范例，是神智慧和我们对其依赖的见证。</w:t>
      </w:r>
    </w:p>
    <w:p w14:paraId="6FC38509">
      <w:pPr>
        <w:pStyle w:val="5"/>
        <w:spacing w:before="291" w:line="285" w:lineRule="auto"/>
        <w:ind w:right="99"/>
        <w:rPr>
          <w:rFonts w:hint="eastAsia"/>
        </w:rPr>
      </w:pPr>
    </w:p>
    <w:p w14:paraId="0B25AEAD">
      <w:pPr>
        <w:pStyle w:val="5"/>
        <w:spacing w:before="291" w:line="285" w:lineRule="auto"/>
        <w:ind w:right="99"/>
        <w:rPr>
          <w:rFonts w:hint="eastAsia"/>
        </w:rPr>
      </w:pPr>
      <w:r>
        <w:rPr>
          <w:rFonts w:hint="eastAsia"/>
        </w:rPr>
        <w:t>In summary, let us remember that these teachings emanate from God's own wisdom, instructing us in what His wisdom deems worthy and guiding us toward what is necessary for our spiritual journey.</w:t>
      </w:r>
    </w:p>
    <w:p w14:paraId="1AEF9F21">
      <w:pPr>
        <w:pStyle w:val="5"/>
        <w:spacing w:before="291" w:line="285" w:lineRule="auto"/>
        <w:ind w:right="99"/>
        <w:rPr>
          <w:rFonts w:hint="eastAsia"/>
        </w:rPr>
      </w:pPr>
      <w:r>
        <w:rPr>
          <w:rFonts w:hint="eastAsia"/>
        </w:rPr>
        <w:t>总而言之，让我们记住，这些教导源于神自己的智慧，教导我们祂的智慧认为有价值的事物，并引导我们走向我们属灵旅程所必需的事物。</w:t>
      </w:r>
    </w:p>
    <w:p w14:paraId="781D15F3">
      <w:pPr>
        <w:pStyle w:val="5"/>
        <w:spacing w:before="291" w:line="285" w:lineRule="auto"/>
        <w:ind w:right="99"/>
        <w:rPr>
          <w:rFonts w:hint="eastAsia"/>
        </w:rPr>
      </w:pPr>
    </w:p>
    <w:p w14:paraId="5A54D606">
      <w:pPr>
        <w:pStyle w:val="5"/>
        <w:spacing w:before="291" w:line="285" w:lineRule="auto"/>
        <w:ind w:right="99"/>
        <w:rPr>
          <w:rFonts w:hint="eastAsia"/>
        </w:rPr>
      </w:pPr>
      <w:r>
        <w:rPr>
          <w:rFonts w:hint="eastAsia"/>
        </w:rPr>
        <w:t>Prayer, an essential expression of our connection with the Divine, requires constant dedication.</w:t>
      </w:r>
    </w:p>
    <w:p w14:paraId="775E9B85">
      <w:pPr>
        <w:pStyle w:val="5"/>
        <w:spacing w:before="291" w:line="285" w:lineRule="auto"/>
        <w:ind w:right="99"/>
        <w:rPr>
          <w:rFonts w:hint="eastAsia"/>
        </w:rPr>
      </w:pPr>
      <w:r>
        <w:rPr>
          <w:rFonts w:hint="eastAsia"/>
        </w:rPr>
        <w:t>祷告，是我们与神圣者联系的重要表达方式，需要持续的奉献。</w:t>
      </w:r>
    </w:p>
    <w:p w14:paraId="4564ABA8">
      <w:pPr>
        <w:pStyle w:val="5"/>
        <w:spacing w:before="291" w:line="285" w:lineRule="auto"/>
        <w:ind w:right="99"/>
        <w:rPr>
          <w:rFonts w:hint="eastAsia"/>
        </w:rPr>
      </w:pPr>
    </w:p>
    <w:p w14:paraId="76FD6DBC">
      <w:pPr>
        <w:pStyle w:val="5"/>
        <w:spacing w:before="291" w:line="285" w:lineRule="auto"/>
        <w:ind w:right="99"/>
        <w:rPr>
          <w:rFonts w:hint="eastAsia"/>
        </w:rPr>
      </w:pPr>
      <w:r>
        <w:rPr>
          <w:rFonts w:hint="eastAsia"/>
        </w:rPr>
        <w:t>As previously emphasized, we must maintain a ceaseless dialogue with God, keeping our hearts lifted towards Him.</w:t>
      </w:r>
    </w:p>
    <w:p w14:paraId="2DF314D3">
      <w:pPr>
        <w:pStyle w:val="5"/>
        <w:spacing w:before="291" w:line="285" w:lineRule="auto"/>
        <w:ind w:right="99"/>
        <w:rPr>
          <w:rFonts w:hint="eastAsia"/>
        </w:rPr>
      </w:pPr>
      <w:r>
        <w:rPr>
          <w:rFonts w:hint="eastAsia"/>
        </w:rPr>
        <w:t>正如先前所强调的，我们必须与神保持不断的对话，将我们的心仰望祂。</w:t>
      </w:r>
    </w:p>
    <w:p w14:paraId="00DA0128">
      <w:pPr>
        <w:pStyle w:val="5"/>
        <w:spacing w:before="291" w:line="285" w:lineRule="auto"/>
        <w:ind w:right="99"/>
        <w:rPr>
          <w:rFonts w:hint="eastAsia"/>
        </w:rPr>
      </w:pPr>
    </w:p>
    <w:p w14:paraId="222B41EB">
      <w:pPr>
        <w:pStyle w:val="5"/>
        <w:spacing w:before="291" w:line="285" w:lineRule="auto"/>
        <w:ind w:right="99"/>
        <w:rPr>
          <w:rFonts w:hint="eastAsia"/>
        </w:rPr>
      </w:pPr>
      <w:r>
        <w:rPr>
          <w:rFonts w:hint="eastAsia"/>
        </w:rPr>
        <w:t>However, our frailty often necessitates more structured times of prayer to stir our sluggish spirits.</w:t>
      </w:r>
    </w:p>
    <w:p w14:paraId="4AEEAAE5">
      <w:pPr>
        <w:pStyle w:val="5"/>
        <w:spacing w:before="291" w:line="285" w:lineRule="auto"/>
        <w:ind w:right="99"/>
        <w:rPr>
          <w:rFonts w:hint="eastAsia"/>
        </w:rPr>
      </w:pPr>
      <w:r>
        <w:rPr>
          <w:rFonts w:hint="eastAsia"/>
        </w:rPr>
        <w:t>然而，我们的软弱常常需要更有条理的祷告时间来激发我们迟钝的灵。</w:t>
      </w:r>
    </w:p>
    <w:p w14:paraId="1F44720B">
      <w:pPr>
        <w:pStyle w:val="5"/>
        <w:spacing w:before="291" w:line="285" w:lineRule="auto"/>
        <w:ind w:right="99"/>
        <w:rPr>
          <w:rFonts w:hint="eastAsia"/>
        </w:rPr>
      </w:pPr>
    </w:p>
    <w:p w14:paraId="3DA1B377">
      <w:pPr>
        <w:pStyle w:val="5"/>
        <w:spacing w:before="291" w:line="285" w:lineRule="auto"/>
        <w:ind w:right="99"/>
        <w:rPr>
          <w:rFonts w:hint="eastAsia"/>
        </w:rPr>
      </w:pPr>
      <w:r>
        <w:rPr>
          <w:rFonts w:hint="eastAsia"/>
        </w:rPr>
        <w:t>It is beneficial to establish specific hours dedicated to prayer, such as upon waking in the morning, before commencing daily tasks, at meal times, and before retiring to rest.</w:t>
      </w:r>
    </w:p>
    <w:p w14:paraId="1D3058A5">
      <w:pPr>
        <w:pStyle w:val="5"/>
        <w:spacing w:before="291" w:line="285" w:lineRule="auto"/>
        <w:ind w:right="99"/>
        <w:rPr>
          <w:rFonts w:hint="eastAsia"/>
        </w:rPr>
      </w:pPr>
      <w:r>
        <w:rPr>
          <w:rFonts w:hint="eastAsia"/>
        </w:rPr>
        <w:t>设立特定的祷告时间是有益的，例如早晨醒来时、开始日常工作前、用餐时以及就寝前。</w:t>
      </w:r>
    </w:p>
    <w:p w14:paraId="15A347C6">
      <w:pPr>
        <w:pStyle w:val="5"/>
        <w:spacing w:before="291" w:line="285" w:lineRule="auto"/>
        <w:ind w:right="99"/>
        <w:rPr>
          <w:rFonts w:hint="eastAsia"/>
        </w:rPr>
      </w:pPr>
    </w:p>
    <w:p w14:paraId="0A73D4BF">
      <w:pPr>
        <w:pStyle w:val="5"/>
        <w:spacing w:before="291" w:line="285" w:lineRule="auto"/>
        <w:ind w:right="99"/>
        <w:rPr>
          <w:rFonts w:hint="eastAsia"/>
        </w:rPr>
      </w:pPr>
      <w:r>
        <w:rPr>
          <w:rFonts w:hint="eastAsia"/>
        </w:rPr>
        <w:t>Yet, we must not fall into the trap of rigidly adhering to these hours as though they were mere superstitious observances.</w:t>
      </w:r>
    </w:p>
    <w:p w14:paraId="2B1D65CD">
      <w:pPr>
        <w:pStyle w:val="5"/>
        <w:spacing w:before="291" w:line="285" w:lineRule="auto"/>
        <w:ind w:right="99"/>
        <w:rPr>
          <w:rFonts w:hint="eastAsia"/>
        </w:rPr>
      </w:pPr>
      <w:r>
        <w:rPr>
          <w:rFonts w:hint="eastAsia"/>
        </w:rPr>
        <w:t>然而，我们绝不能陷入 rigidly ( rigidly ) 遵守这些时辰的陷阱，仿佛它们仅仅是迷信的仪式。</w:t>
      </w:r>
    </w:p>
    <w:p w14:paraId="44A1A390">
      <w:pPr>
        <w:pStyle w:val="5"/>
        <w:spacing w:before="291" w:line="285" w:lineRule="auto"/>
        <w:ind w:right="99"/>
        <w:rPr>
          <w:rFonts w:hint="eastAsia"/>
        </w:rPr>
      </w:pPr>
    </w:p>
    <w:p w14:paraId="70DA260F">
      <w:pPr>
        <w:pStyle w:val="5"/>
        <w:spacing w:before="291" w:line="285" w:lineRule="auto"/>
        <w:ind w:right="99"/>
        <w:rPr>
          <w:rFonts w:hint="eastAsia"/>
        </w:rPr>
      </w:pPr>
      <w:r>
        <w:rPr>
          <w:rFonts w:hint="eastAsia"/>
        </w:rPr>
        <w:t>Our devotion should not be confined to these moments alone, nor should we presume that fulfilling these designated times absolves us of further responsibility.</w:t>
      </w:r>
    </w:p>
    <w:p w14:paraId="268B4DFD">
      <w:pPr>
        <w:pStyle w:val="5"/>
        <w:spacing w:before="291" w:line="285" w:lineRule="auto"/>
        <w:ind w:right="99"/>
        <w:rPr>
          <w:rFonts w:hint="eastAsia"/>
        </w:rPr>
      </w:pPr>
      <w:r>
        <w:rPr>
          <w:rFonts w:hint="eastAsia"/>
        </w:rPr>
        <w:t>我们的奉献不应局限于这些时刻，我们也不应 presume ( presume ) 履行这些指定的时间就免除了我们进一步的责任。</w:t>
      </w:r>
    </w:p>
    <w:p w14:paraId="69D2919F">
      <w:pPr>
        <w:pStyle w:val="5"/>
        <w:spacing w:before="291" w:line="285" w:lineRule="auto"/>
        <w:ind w:right="99"/>
        <w:rPr>
          <w:rFonts w:hint="eastAsia"/>
        </w:rPr>
      </w:pPr>
    </w:p>
    <w:p w14:paraId="530A5F82">
      <w:pPr>
        <w:pStyle w:val="5"/>
        <w:spacing w:before="291" w:line="285" w:lineRule="auto"/>
        <w:ind w:right="99"/>
        <w:rPr>
          <w:rFonts w:hint="eastAsia"/>
        </w:rPr>
      </w:pPr>
      <w:r>
        <w:rPr>
          <w:rFonts w:hint="eastAsia"/>
        </w:rPr>
        <w:t>Rather, they serve as a discipline to invigorate our prayer life and ignite our spiritual fervor.</w:t>
      </w:r>
    </w:p>
    <w:p w14:paraId="3252F3D0">
      <w:pPr>
        <w:pStyle w:val="5"/>
        <w:spacing w:before="291" w:line="285" w:lineRule="auto"/>
        <w:ind w:right="99"/>
        <w:rPr>
          <w:rFonts w:hint="eastAsia"/>
        </w:rPr>
      </w:pPr>
      <w:r>
        <w:rPr>
          <w:rFonts w:hint="eastAsia"/>
        </w:rPr>
        <w:t>反之，它们是激发我们祷告生活、点燃我们属灵热忱的一种操练。</w:t>
      </w:r>
    </w:p>
    <w:p w14:paraId="04CEEE08">
      <w:pPr>
        <w:pStyle w:val="5"/>
        <w:spacing w:before="291" w:line="285" w:lineRule="auto"/>
        <w:ind w:right="99"/>
        <w:rPr>
          <w:rFonts w:hint="eastAsia"/>
        </w:rPr>
      </w:pPr>
    </w:p>
    <w:p w14:paraId="7583F334">
      <w:pPr>
        <w:pStyle w:val="5"/>
        <w:spacing w:before="291" w:line="285" w:lineRule="auto"/>
        <w:ind w:right="99"/>
        <w:rPr>
          <w:rFonts w:hint="eastAsia"/>
        </w:rPr>
      </w:pPr>
      <w:r>
        <w:rPr>
          <w:rFonts w:hint="eastAsia"/>
        </w:rPr>
        <w:t>Above all, we should remain vigilant that in times of confusion or distress, we immediately turn to God in prayer, seeking His guidance.</w:t>
      </w:r>
    </w:p>
    <w:p w14:paraId="1F983C0D">
      <w:pPr>
        <w:pStyle w:val="5"/>
        <w:spacing w:before="291" w:line="285" w:lineRule="auto"/>
        <w:ind w:right="99"/>
        <w:rPr>
          <w:rFonts w:hint="eastAsia"/>
        </w:rPr>
      </w:pPr>
      <w:r>
        <w:rPr>
          <w:rFonts w:hint="eastAsia"/>
        </w:rPr>
        <w:t>最重要的是，我们应当保持警醒，在困惑或苦恼之时，立即转向神祷告，寻求祂的引导。</w:t>
      </w:r>
    </w:p>
    <w:p w14:paraId="4020FF01">
      <w:pPr>
        <w:pStyle w:val="5"/>
        <w:spacing w:before="291" w:line="285" w:lineRule="auto"/>
        <w:ind w:right="99"/>
        <w:rPr>
          <w:rFonts w:hint="eastAsia"/>
        </w:rPr>
      </w:pPr>
    </w:p>
    <w:p w14:paraId="760FE073">
      <w:pPr>
        <w:pStyle w:val="5"/>
        <w:spacing w:before="291" w:line="285" w:lineRule="auto"/>
        <w:ind w:right="99"/>
        <w:rPr>
          <w:rFonts w:hint="eastAsia"/>
        </w:rPr>
      </w:pPr>
      <w:r>
        <w:rPr>
          <w:rFonts w:hint="eastAsia"/>
        </w:rPr>
        <w:t>Likewise, we must not let moments of prosperity, either personal or witnessed in others, pass without offering praise and thanksgiving to God, acknowledging His power and goodness.</w:t>
      </w:r>
    </w:p>
    <w:p w14:paraId="06AF1E8D">
      <w:pPr>
        <w:pStyle w:val="5"/>
        <w:spacing w:before="291" w:line="285" w:lineRule="auto"/>
        <w:ind w:right="99"/>
        <w:rPr>
          <w:rFonts w:hint="eastAsia"/>
        </w:rPr>
      </w:pPr>
      <w:r>
        <w:rPr>
          <w:rFonts w:hint="eastAsia"/>
        </w:rPr>
        <w:t>同样，我们绝不能让亨通的时刻——无论是我们自己的还是在别人身上看到的——过去而不向神献上赞美和感恩，承认祂的大能和良善。</w:t>
      </w:r>
    </w:p>
    <w:p w14:paraId="0A114E18">
      <w:pPr>
        <w:pStyle w:val="5"/>
        <w:spacing w:before="291" w:line="285" w:lineRule="auto"/>
        <w:ind w:right="99"/>
        <w:rPr>
          <w:rFonts w:hint="eastAsia"/>
        </w:rPr>
      </w:pPr>
    </w:p>
    <w:p w14:paraId="279D01C8">
      <w:pPr>
        <w:pStyle w:val="5"/>
        <w:spacing w:before="291" w:line="285" w:lineRule="auto"/>
        <w:ind w:right="99"/>
        <w:rPr>
          <w:rFonts w:hint="eastAsia"/>
        </w:rPr>
      </w:pPr>
      <w:r>
        <w:rPr>
          <w:rFonts w:hint="eastAsia"/>
        </w:rPr>
        <w:t>In our prayers, it is imperative not to constrain God to specific circumstances or to dictate the manner, time, or place of His response.</w:t>
      </w:r>
    </w:p>
    <w:p w14:paraId="3E86E794">
      <w:pPr>
        <w:pStyle w:val="5"/>
        <w:spacing w:before="291" w:line="285" w:lineRule="auto"/>
        <w:ind w:right="99"/>
        <w:rPr>
          <w:rFonts w:hint="eastAsia"/>
        </w:rPr>
      </w:pPr>
      <w:r>
        <w:rPr>
          <w:rFonts w:hint="eastAsia"/>
        </w:rPr>
        <w:t>在我们的祷告中，至关重要的是不要将神限制在特定的情况下，也不要规定祂回应的方式、时间或地点。</w:t>
      </w:r>
    </w:p>
    <w:p w14:paraId="515B62E1">
      <w:pPr>
        <w:pStyle w:val="5"/>
        <w:spacing w:before="291" w:line="285" w:lineRule="auto"/>
        <w:ind w:right="99"/>
        <w:rPr>
          <w:rFonts w:hint="eastAsia"/>
        </w:rPr>
      </w:pPr>
    </w:p>
    <w:p w14:paraId="0F61ED55">
      <w:pPr>
        <w:pStyle w:val="5"/>
        <w:spacing w:before="291" w:line="285" w:lineRule="auto"/>
        <w:ind w:right="99"/>
        <w:rPr>
          <w:rFonts w:hint="eastAsia"/>
        </w:rPr>
      </w:pPr>
      <w:r>
        <w:rPr>
          <w:rFonts w:hint="eastAsia"/>
        </w:rPr>
        <w:t>Just as this prayer instructs us to surrender our will to God's divine providence, we should adopt the same approach in all our petitions.</w:t>
      </w:r>
    </w:p>
    <w:p w14:paraId="7474420C">
      <w:pPr>
        <w:pStyle w:val="5"/>
        <w:spacing w:before="291" w:line="285" w:lineRule="auto"/>
        <w:ind w:right="99"/>
        <w:rPr>
          <w:rFonts w:hint="eastAsia"/>
        </w:rPr>
      </w:pPr>
      <w:r>
        <w:rPr>
          <w:rFonts w:hint="eastAsia"/>
        </w:rPr>
        <w:t>正如这个祷告指示我们将我们的意志顺服于神神圣的护理，我们在所有的祈求中也应采取同样的方法。</w:t>
      </w:r>
    </w:p>
    <w:p w14:paraId="513FE127">
      <w:pPr>
        <w:pStyle w:val="5"/>
        <w:spacing w:before="291" w:line="285" w:lineRule="auto"/>
        <w:ind w:right="99"/>
        <w:rPr>
          <w:rFonts w:hint="eastAsia"/>
        </w:rPr>
      </w:pPr>
    </w:p>
    <w:p w14:paraId="7BCE83A6">
      <w:pPr>
        <w:pStyle w:val="5"/>
        <w:spacing w:before="291" w:line="285" w:lineRule="auto"/>
        <w:ind w:right="99"/>
        <w:rPr>
          <w:rFonts w:hint="eastAsia"/>
        </w:rPr>
      </w:pPr>
      <w:r>
        <w:rPr>
          <w:rFonts w:hint="eastAsia"/>
        </w:rPr>
        <w:t>Before seeking His intervention in our own needs, we ought to pray fervently for His will to be done.</w:t>
      </w:r>
    </w:p>
    <w:p w14:paraId="74AF8686">
      <w:pPr>
        <w:pStyle w:val="5"/>
        <w:spacing w:before="291" w:line="285" w:lineRule="auto"/>
        <w:ind w:right="99"/>
        <w:rPr>
          <w:rFonts w:hint="eastAsia"/>
        </w:rPr>
      </w:pPr>
      <w:r>
        <w:rPr>
          <w:rFonts w:hint="eastAsia"/>
        </w:rPr>
        <w:t>在寻求祂介入我们自己的需要之前，我们应当热切地祷告祈求祂的旨意成就。</w:t>
      </w:r>
    </w:p>
    <w:p w14:paraId="5C54A590">
      <w:pPr>
        <w:pStyle w:val="5"/>
        <w:spacing w:before="291" w:line="285" w:lineRule="auto"/>
        <w:ind w:right="99"/>
        <w:rPr>
          <w:rFonts w:hint="eastAsia"/>
        </w:rPr>
      </w:pPr>
    </w:p>
    <w:p w14:paraId="08F9F1F8">
      <w:pPr>
        <w:pStyle w:val="5"/>
        <w:spacing w:before="291" w:line="285" w:lineRule="auto"/>
        <w:ind w:right="99"/>
        <w:rPr>
          <w:rFonts w:hint="eastAsia"/>
        </w:rPr>
      </w:pPr>
      <w:r>
        <w:rPr>
          <w:rFonts w:hint="eastAsia"/>
        </w:rPr>
        <w:t>By submitting our desires to His divine authority, we acknowledge Him as our Master and the Director of our hearts' affections.</w:t>
      </w:r>
    </w:p>
    <w:p w14:paraId="60B3F36E">
      <w:pPr>
        <w:pStyle w:val="5"/>
        <w:spacing w:before="291" w:line="285" w:lineRule="auto"/>
        <w:ind w:right="99"/>
        <w:rPr>
          <w:rFonts w:hint="eastAsia"/>
        </w:rPr>
      </w:pPr>
      <w:r>
        <w:rPr>
          <w:rFonts w:hint="eastAsia"/>
        </w:rPr>
        <w:t>通过将我们的愿望顺服于祂神圣的权柄，我们承认祂是我们心的主宰和情感的引导者。</w:t>
      </w:r>
    </w:p>
    <w:p w14:paraId="7D5760AA">
      <w:pPr>
        <w:pStyle w:val="5"/>
        <w:spacing w:before="291" w:line="285" w:lineRule="auto"/>
        <w:ind w:right="99"/>
        <w:rPr>
          <w:rFonts w:hint="eastAsia"/>
        </w:rPr>
      </w:pPr>
    </w:p>
    <w:p w14:paraId="0D9B2665">
      <w:pPr>
        <w:pStyle w:val="5"/>
        <w:spacing w:before="291" w:line="285" w:lineRule="auto"/>
        <w:ind w:right="99"/>
        <w:rPr>
          <w:rFonts w:hint="eastAsia"/>
        </w:rPr>
      </w:pPr>
      <w:r>
        <w:rPr>
          <w:rFonts w:hint="eastAsia"/>
        </w:rPr>
        <w:t>When our hearts are molded in such obedience, we will naturally learn the art of persevering in prayer.</w:t>
      </w:r>
    </w:p>
    <w:p w14:paraId="0A740E90">
      <w:pPr>
        <w:pStyle w:val="5"/>
        <w:spacing w:before="291" w:line="285" w:lineRule="auto"/>
        <w:ind w:right="99"/>
        <w:rPr>
          <w:rFonts w:hint="eastAsia"/>
        </w:rPr>
      </w:pPr>
      <w:r>
        <w:rPr>
          <w:rFonts w:hint="eastAsia"/>
        </w:rPr>
        <w:t>当我们的心在这样的顺服中被塑造时，我们自然会学会恒切祷告的艺术。</w:t>
      </w:r>
    </w:p>
    <w:p w14:paraId="1C890079">
      <w:pPr>
        <w:pStyle w:val="5"/>
        <w:spacing w:before="291" w:line="285" w:lineRule="auto"/>
        <w:ind w:right="99"/>
        <w:rPr>
          <w:rFonts w:hint="eastAsia"/>
        </w:rPr>
      </w:pPr>
    </w:p>
    <w:p w14:paraId="0A658A93">
      <w:pPr>
        <w:pStyle w:val="5"/>
        <w:spacing w:before="291" w:line="285" w:lineRule="auto"/>
        <w:ind w:right="99"/>
        <w:rPr>
          <w:rFonts w:hint="eastAsia"/>
        </w:rPr>
      </w:pPr>
      <w:r>
        <w:rPr>
          <w:rFonts w:hint="eastAsia"/>
        </w:rPr>
        <w:t>We will patiently await the Lord's timing, surrendering our desires to His sovereign will.</w:t>
      </w:r>
    </w:p>
    <w:p w14:paraId="06123C34">
      <w:pPr>
        <w:pStyle w:val="5"/>
        <w:spacing w:before="291" w:line="285" w:lineRule="auto"/>
        <w:ind w:right="99"/>
        <w:rPr>
          <w:rFonts w:hint="eastAsia"/>
        </w:rPr>
      </w:pPr>
      <w:r>
        <w:rPr>
          <w:rFonts w:hint="eastAsia"/>
        </w:rPr>
        <w:t>我们将耐心等候主的时机，将我们的愿望顺服于祂至高的旨意。</w:t>
      </w:r>
    </w:p>
    <w:p w14:paraId="138847A6">
      <w:pPr>
        <w:pStyle w:val="5"/>
        <w:spacing w:before="291" w:line="285" w:lineRule="auto"/>
        <w:ind w:right="99"/>
        <w:rPr>
          <w:rFonts w:hint="eastAsia"/>
        </w:rPr>
      </w:pPr>
    </w:p>
    <w:p w14:paraId="28407EE1">
      <w:pPr>
        <w:pStyle w:val="5"/>
        <w:spacing w:before="291" w:line="285" w:lineRule="auto"/>
        <w:ind w:right="99"/>
        <w:rPr>
          <w:rFonts w:hint="eastAsia"/>
        </w:rPr>
      </w:pPr>
      <w:r>
        <w:rPr>
          <w:rFonts w:hint="eastAsia"/>
        </w:rPr>
        <w:t>We will find comfort in knowing that even if God does not immediately respond in a manner we comprehend, He remains present with us.</w:t>
      </w:r>
    </w:p>
    <w:p w14:paraId="60DCB56A">
      <w:pPr>
        <w:pStyle w:val="5"/>
        <w:spacing w:before="291" w:line="285" w:lineRule="auto"/>
        <w:ind w:right="99"/>
        <w:rPr>
          <w:rFonts w:hint="eastAsia"/>
        </w:rPr>
      </w:pPr>
      <w:r>
        <w:rPr>
          <w:rFonts w:hint="eastAsia"/>
        </w:rPr>
        <w:t>我们将因知道即使神没有立即以我们所理解的方式回应，祂仍然与我们同在而得到安慰。</w:t>
      </w:r>
    </w:p>
    <w:p w14:paraId="514BC461">
      <w:pPr>
        <w:pStyle w:val="5"/>
        <w:spacing w:before="291" w:line="285" w:lineRule="auto"/>
        <w:ind w:right="99"/>
        <w:rPr>
          <w:rFonts w:hint="eastAsia"/>
        </w:rPr>
      </w:pPr>
    </w:p>
    <w:p w14:paraId="78AD6D38">
      <w:pPr>
        <w:pStyle w:val="5"/>
        <w:spacing w:before="291" w:line="285" w:lineRule="auto"/>
        <w:ind w:right="99"/>
        <w:rPr>
          <w:rFonts w:hint="eastAsia"/>
        </w:rPr>
      </w:pPr>
      <w:r>
        <w:rPr>
          <w:rFonts w:hint="eastAsia"/>
        </w:rPr>
        <w:t>He will eventually demonstrate that He has not ignored our prayers, despite initial appearances of rejection.</w:t>
      </w:r>
    </w:p>
    <w:p w14:paraId="0E97E136">
      <w:pPr>
        <w:pStyle w:val="5"/>
        <w:spacing w:before="291" w:line="285" w:lineRule="auto"/>
        <w:ind w:right="99"/>
        <w:rPr>
          <w:rFonts w:hint="eastAsia"/>
        </w:rPr>
      </w:pPr>
      <w:r>
        <w:rPr>
          <w:rFonts w:hint="eastAsia"/>
        </w:rPr>
        <w:t>祂最终会表明祂并没有忽略我们的祷告，尽管最初看起来像是被拒绝了。</w:t>
      </w:r>
    </w:p>
    <w:p w14:paraId="7320943A">
      <w:pPr>
        <w:pStyle w:val="5"/>
        <w:spacing w:before="291" w:line="285" w:lineRule="auto"/>
        <w:ind w:right="99"/>
        <w:rPr>
          <w:rFonts w:hint="eastAsia"/>
        </w:rPr>
      </w:pPr>
    </w:p>
    <w:p w14:paraId="6A59579B">
      <w:pPr>
        <w:pStyle w:val="5"/>
        <w:spacing w:before="291" w:line="285" w:lineRule="auto"/>
        <w:ind w:right="99"/>
        <w:rPr>
          <w:rFonts w:hint="eastAsia"/>
        </w:rPr>
      </w:pPr>
      <w:r>
        <w:rPr>
          <w:rFonts w:hint="eastAsia"/>
        </w:rPr>
        <w:t>This knowledge should sustain us, preventing discouragement and despair that may arise when our immediate wishes are not fulfilled.</w:t>
      </w:r>
    </w:p>
    <w:p w14:paraId="5F59C383">
      <w:pPr>
        <w:pStyle w:val="5"/>
        <w:spacing w:before="291" w:line="285" w:lineRule="auto"/>
        <w:ind w:right="99"/>
        <w:rPr>
          <w:rFonts w:hint="eastAsia"/>
        </w:rPr>
      </w:pPr>
      <w:r>
        <w:rPr>
          <w:rFonts w:hint="eastAsia"/>
        </w:rPr>
        <w:t>这种知识应当扶持我们，防止因我们眼前的愿望未获满足而可能产生的沮丧和绝望。</w:t>
      </w:r>
    </w:p>
    <w:p w14:paraId="1804C67F">
      <w:pPr>
        <w:pStyle w:val="5"/>
        <w:spacing w:before="291" w:line="285" w:lineRule="auto"/>
        <w:ind w:right="99"/>
        <w:rPr>
          <w:rFonts w:hint="eastAsia"/>
        </w:rPr>
      </w:pPr>
    </w:p>
    <w:p w14:paraId="3E4D1ACB">
      <w:pPr>
        <w:pStyle w:val="5"/>
        <w:spacing w:before="291" w:line="285" w:lineRule="auto"/>
        <w:ind w:right="99"/>
        <w:rPr>
          <w:rFonts w:hint="eastAsia"/>
        </w:rPr>
      </w:pPr>
      <w:r>
        <w:rPr>
          <w:rFonts w:hint="eastAsia"/>
        </w:rPr>
        <w:t>Some, driven by fervent zeal, abandon prayer altogether if God does not answer their petitions promptly.</w:t>
      </w:r>
    </w:p>
    <w:p w14:paraId="1989EF06">
      <w:pPr>
        <w:pStyle w:val="5"/>
        <w:spacing w:before="291" w:line="285" w:lineRule="auto"/>
        <w:ind w:right="99"/>
        <w:rPr>
          <w:rFonts w:hint="eastAsia"/>
        </w:rPr>
      </w:pPr>
      <w:r>
        <w:rPr>
          <w:rFonts w:hint="eastAsia"/>
        </w:rPr>
        <w:t>有些人，被热切的熱忱所驱使，如果神没有迅速回应他们的祈求，就完全放弃祷告。</w:t>
      </w:r>
    </w:p>
    <w:p w14:paraId="6295A529">
      <w:pPr>
        <w:pStyle w:val="5"/>
        <w:spacing w:before="291" w:line="285" w:lineRule="auto"/>
        <w:ind w:right="99"/>
        <w:rPr>
          <w:rFonts w:hint="eastAsia"/>
        </w:rPr>
      </w:pPr>
    </w:p>
    <w:p w14:paraId="1907234B">
      <w:pPr>
        <w:pStyle w:val="5"/>
        <w:spacing w:before="291" w:line="285" w:lineRule="auto"/>
        <w:ind w:right="99"/>
        <w:rPr>
          <w:rFonts w:hint="eastAsia"/>
        </w:rPr>
      </w:pPr>
      <w:r>
        <w:rPr>
          <w:rFonts w:hint="eastAsia"/>
        </w:rPr>
        <w:t>We must exercise moderation, fostering perseverance as advised in Scripture.</w:t>
      </w:r>
    </w:p>
    <w:p w14:paraId="1DA275C2">
      <w:pPr>
        <w:pStyle w:val="5"/>
        <w:spacing w:before="291" w:line="285" w:lineRule="auto"/>
        <w:ind w:right="99"/>
        <w:rPr>
          <w:rFonts w:hint="eastAsia"/>
        </w:rPr>
      </w:pPr>
      <w:r>
        <w:rPr>
          <w:rFonts w:hint="eastAsia"/>
        </w:rPr>
        <w:t>我们必须节制，培养圣经所劝勉的恒心。</w:t>
      </w:r>
    </w:p>
    <w:p w14:paraId="2421BC99">
      <w:pPr>
        <w:pStyle w:val="5"/>
        <w:spacing w:before="291" w:line="285" w:lineRule="auto"/>
        <w:ind w:right="99"/>
        <w:rPr>
          <w:rFonts w:hint="eastAsia"/>
        </w:rPr>
      </w:pPr>
    </w:p>
    <w:p w14:paraId="345C59A0">
      <w:pPr>
        <w:pStyle w:val="5"/>
        <w:spacing w:before="291" w:line="285" w:lineRule="auto"/>
        <w:ind w:right="99"/>
        <w:rPr>
          <w:rFonts w:hint="eastAsia"/>
        </w:rPr>
      </w:pPr>
      <w:r>
        <w:rPr>
          <w:rFonts w:hint="eastAsia"/>
        </w:rPr>
        <w:t>Furthermore, we should guard against testing God or provoking Him with impatience and incessant demands.</w:t>
      </w:r>
    </w:p>
    <w:p w14:paraId="04AC37DD">
      <w:pPr>
        <w:pStyle w:val="5"/>
        <w:spacing w:before="291" w:line="285" w:lineRule="auto"/>
        <w:ind w:right="99"/>
        <w:rPr>
          <w:rFonts w:hint="eastAsia"/>
        </w:rPr>
      </w:pPr>
      <w:r>
        <w:rPr>
          <w:rFonts w:hint="eastAsia"/>
        </w:rPr>
        <w:t>此外，我们应当提防试探神，或用不耐烦和不断的索取来激怒祂。</w:t>
      </w:r>
    </w:p>
    <w:p w14:paraId="4FA2CBDD">
      <w:pPr>
        <w:pStyle w:val="5"/>
        <w:spacing w:before="291" w:line="285" w:lineRule="auto"/>
        <w:ind w:right="99"/>
        <w:rPr>
          <w:rFonts w:hint="eastAsia"/>
        </w:rPr>
      </w:pPr>
    </w:p>
    <w:p w14:paraId="188F6822">
      <w:pPr>
        <w:pStyle w:val="5"/>
        <w:spacing w:before="291" w:line="285" w:lineRule="auto"/>
        <w:ind w:right="99"/>
        <w:rPr>
          <w:rFonts w:hint="eastAsia"/>
        </w:rPr>
      </w:pPr>
      <w:r>
        <w:rPr>
          <w:rFonts w:hint="eastAsia"/>
        </w:rPr>
        <w:t>There are those who approach Him as if making a contractual agreement, imposing their terms upon Him, and seeking to subject Him to their desires.</w:t>
      </w:r>
    </w:p>
    <w:p w14:paraId="2435C655">
      <w:pPr>
        <w:pStyle w:val="5"/>
        <w:spacing w:before="291" w:line="285" w:lineRule="auto"/>
        <w:ind w:right="99"/>
        <w:rPr>
          <w:rFonts w:hint="eastAsia"/>
        </w:rPr>
      </w:pPr>
      <w:r>
        <w:rPr>
          <w:rFonts w:hint="eastAsia"/>
        </w:rPr>
        <w:t>有些人来到祂面前，仿佛在订立契约，将他们的条件强加于祂，并试图使祂屈从于他们的欲望。</w:t>
      </w:r>
    </w:p>
    <w:p w14:paraId="69FE3557">
      <w:pPr>
        <w:pStyle w:val="5"/>
        <w:spacing w:before="291" w:line="285" w:lineRule="auto"/>
        <w:ind w:right="99"/>
        <w:rPr>
          <w:rFonts w:hint="eastAsia"/>
        </w:rPr>
      </w:pPr>
    </w:p>
    <w:p w14:paraId="12D7C93C">
      <w:pPr>
        <w:pStyle w:val="5"/>
        <w:spacing w:before="291" w:line="285" w:lineRule="auto"/>
        <w:ind w:right="99"/>
        <w:rPr>
          <w:rFonts w:hint="eastAsia"/>
        </w:rPr>
      </w:pPr>
      <w:r>
        <w:rPr>
          <w:rFonts w:hint="eastAsia"/>
        </w:rPr>
        <w:t>When He does not comply with these self-imposed conditions, they grow angry, resentful, and disillusioned.</w:t>
      </w:r>
    </w:p>
    <w:p w14:paraId="356DC510">
      <w:pPr>
        <w:pStyle w:val="5"/>
        <w:spacing w:before="291" w:line="285" w:lineRule="auto"/>
        <w:ind w:right="99"/>
        <w:rPr>
          <w:rFonts w:hint="eastAsia"/>
        </w:rPr>
      </w:pPr>
      <w:r>
        <w:rPr>
          <w:rFonts w:hint="eastAsia"/>
        </w:rPr>
        <w:t>当祂不遵守这些自我强加的条件时，他们就会变得愤怒、怨恨和幻灭。</w:t>
      </w:r>
    </w:p>
    <w:p w14:paraId="6698DCB2">
      <w:pPr>
        <w:pStyle w:val="5"/>
        <w:spacing w:before="291" w:line="285" w:lineRule="auto"/>
        <w:ind w:right="99"/>
        <w:rPr>
          <w:rFonts w:hint="eastAsia"/>
        </w:rPr>
      </w:pPr>
    </w:p>
    <w:p w14:paraId="3321F842">
      <w:pPr>
        <w:pStyle w:val="5"/>
        <w:spacing w:before="291" w:line="285" w:lineRule="auto"/>
        <w:ind w:right="99"/>
        <w:rPr>
          <w:rFonts w:hint="eastAsia"/>
        </w:rPr>
      </w:pPr>
      <w:r>
        <w:rPr>
          <w:rFonts w:hint="eastAsia"/>
        </w:rPr>
        <w:t>Curiously, He may grant their desires out of anger, rather than favor.</w:t>
      </w:r>
    </w:p>
    <w:p w14:paraId="060328EA">
      <w:pPr>
        <w:pStyle w:val="5"/>
        <w:spacing w:before="291" w:line="285" w:lineRule="auto"/>
        <w:ind w:right="99"/>
        <w:rPr>
          <w:rFonts w:hint="eastAsia"/>
        </w:rPr>
      </w:pPr>
      <w:r>
        <w:rPr>
          <w:rFonts w:hint="eastAsia"/>
        </w:rPr>
        <w:t>奇怪的是，祂可能会出于愤怒而非恩宠来满足他们的愿望。</w:t>
      </w:r>
    </w:p>
    <w:p w14:paraId="24C8857B">
      <w:pPr>
        <w:pStyle w:val="5"/>
        <w:spacing w:before="291" w:line="285" w:lineRule="auto"/>
        <w:ind w:right="99"/>
        <w:rPr>
          <w:rFonts w:hint="eastAsia"/>
        </w:rPr>
      </w:pPr>
    </w:p>
    <w:p w14:paraId="64CCE1D3">
      <w:pPr>
        <w:pStyle w:val="5"/>
        <w:spacing w:before="291" w:line="285" w:lineRule="auto"/>
        <w:ind w:right="99"/>
        <w:rPr>
          <w:rFonts w:hint="eastAsia"/>
        </w:rPr>
      </w:pPr>
      <w:r>
        <w:rPr>
          <w:rFonts w:hint="eastAsia"/>
        </w:rPr>
        <w:t>The example of the children of Israel, who received quail from God in His wrath, illustrates this point (Numbers 11:18, 33).</w:t>
      </w:r>
    </w:p>
    <w:p w14:paraId="7022CE0C">
      <w:pPr>
        <w:pStyle w:val="5"/>
        <w:spacing w:before="291" w:line="285" w:lineRule="auto"/>
        <w:ind w:right="99"/>
        <w:rPr>
          <w:rFonts w:hint="eastAsia"/>
        </w:rPr>
      </w:pPr>
      <w:r>
        <w:rPr>
          <w:rFonts w:hint="eastAsia"/>
        </w:rPr>
        <w:t>以色列民在神的愤怒中从神那里得到鹌鹑的例子，说明了这一点（民数记 11:18, 33）。</w:t>
      </w:r>
    </w:p>
    <w:p w14:paraId="2A1D05D1">
      <w:pPr>
        <w:pStyle w:val="5"/>
        <w:spacing w:before="291" w:line="285" w:lineRule="auto"/>
        <w:ind w:right="99"/>
        <w:rPr>
          <w:rFonts w:hint="eastAsia"/>
        </w:rPr>
      </w:pPr>
    </w:p>
    <w:p w14:paraId="3E8F21CF">
      <w:pPr>
        <w:pStyle w:val="5"/>
        <w:spacing w:before="291" w:line="285" w:lineRule="auto"/>
        <w:ind w:right="99"/>
        <w:rPr>
          <w:rFonts w:hint="eastAsia"/>
        </w:rPr>
      </w:pPr>
      <w:r>
        <w:rPr>
          <w:rFonts w:hint="eastAsia"/>
        </w:rPr>
        <w:t>Even if, after considerable waiting, our senses fail to discern the results of our prayers, faith assures us of the goodness that God bestows.</w:t>
      </w:r>
    </w:p>
    <w:p w14:paraId="5F37EE1F">
      <w:pPr>
        <w:pStyle w:val="5"/>
        <w:spacing w:before="291" w:line="285" w:lineRule="auto"/>
        <w:ind w:right="99"/>
        <w:rPr>
          <w:rFonts w:hint="eastAsia"/>
        </w:rPr>
      </w:pPr>
      <w:r>
        <w:rPr>
          <w:rFonts w:hint="eastAsia"/>
        </w:rPr>
        <w:t>即使在相当长一段时间的等待之后，我们的感官未能辨识出我们祷告的结果，信心也向我们保证神所赐的良善。</w:t>
      </w:r>
    </w:p>
    <w:p w14:paraId="41525328">
      <w:pPr>
        <w:pStyle w:val="5"/>
        <w:spacing w:before="291" w:line="285" w:lineRule="auto"/>
        <w:ind w:right="99"/>
        <w:rPr>
          <w:rFonts w:hint="eastAsia"/>
        </w:rPr>
      </w:pPr>
    </w:p>
    <w:p w14:paraId="5E5CC612">
      <w:pPr>
        <w:pStyle w:val="5"/>
        <w:spacing w:before="291" w:line="285" w:lineRule="auto"/>
        <w:ind w:right="99"/>
        <w:rPr>
          <w:rFonts w:hint="eastAsia"/>
        </w:rPr>
      </w:pPr>
      <w:r>
        <w:rPr>
          <w:rFonts w:hint="eastAsia"/>
        </w:rPr>
        <w:t>Frequently, our Lord promises to address our afflictions once we have laid them before Him.</w:t>
      </w:r>
    </w:p>
    <w:p w14:paraId="5B1E846C">
      <w:pPr>
        <w:pStyle w:val="5"/>
        <w:spacing w:before="291" w:line="285" w:lineRule="auto"/>
        <w:ind w:right="99"/>
        <w:rPr>
          <w:rFonts w:hint="eastAsia"/>
        </w:rPr>
      </w:pPr>
      <w:r>
        <w:rPr>
          <w:rFonts w:hint="eastAsia"/>
        </w:rPr>
        <w:t>我们的主常常应许，一旦我们将我们的苦难摆在祂面前，祂就会处理它们。</w:t>
      </w:r>
    </w:p>
    <w:p w14:paraId="7CC310E0">
      <w:pPr>
        <w:pStyle w:val="5"/>
        <w:spacing w:before="291" w:line="285" w:lineRule="auto"/>
        <w:ind w:right="99"/>
        <w:rPr>
          <w:rFonts w:hint="eastAsia"/>
        </w:rPr>
      </w:pPr>
    </w:p>
    <w:p w14:paraId="0EF95D52">
      <w:pPr>
        <w:pStyle w:val="5"/>
        <w:spacing w:before="291" w:line="285" w:lineRule="auto"/>
        <w:ind w:right="99"/>
        <w:rPr>
          <w:rFonts w:hint="eastAsia"/>
        </w:rPr>
      </w:pPr>
      <w:r>
        <w:rPr>
          <w:rFonts w:hint="eastAsia"/>
        </w:rPr>
        <w:t>In times of poverty, He grants abundance, and in moments of suffering, He provides solace.</w:t>
      </w:r>
    </w:p>
    <w:p w14:paraId="2346874E">
      <w:pPr>
        <w:pStyle w:val="5"/>
        <w:spacing w:before="291" w:line="285" w:lineRule="auto"/>
        <w:ind w:right="99"/>
        <w:rPr>
          <w:rFonts w:hint="eastAsia"/>
        </w:rPr>
      </w:pPr>
      <w:r>
        <w:rPr>
          <w:rFonts w:hint="eastAsia"/>
        </w:rPr>
        <w:t>在贫困之时，祂赐予丰盛；在苦难的时刻，祂提供安慰。</w:t>
      </w:r>
    </w:p>
    <w:p w14:paraId="07BFF97C">
      <w:pPr>
        <w:pStyle w:val="5"/>
        <w:spacing w:before="291" w:line="285" w:lineRule="auto"/>
        <w:ind w:right="99"/>
        <w:rPr>
          <w:rFonts w:hint="eastAsia"/>
        </w:rPr>
      </w:pPr>
    </w:p>
    <w:p w14:paraId="4CD66401">
      <w:pPr>
        <w:pStyle w:val="5"/>
        <w:spacing w:before="291" w:line="285" w:lineRule="auto"/>
        <w:ind w:right="99"/>
        <w:rPr>
          <w:rFonts w:hint="eastAsia"/>
        </w:rPr>
      </w:pPr>
      <w:r>
        <w:rPr>
          <w:rFonts w:hint="eastAsia"/>
        </w:rPr>
        <w:t>Even when we seem to lack everything, God will never abandon us.</w:t>
      </w:r>
    </w:p>
    <w:p w14:paraId="25C502D5">
      <w:pPr>
        <w:pStyle w:val="5"/>
        <w:spacing w:before="291" w:line="285" w:lineRule="auto"/>
        <w:ind w:right="99"/>
        <w:rPr>
          <w:rFonts w:hint="eastAsia"/>
        </w:rPr>
      </w:pPr>
      <w:r>
        <w:rPr>
          <w:rFonts w:hint="eastAsia"/>
        </w:rPr>
        <w:t>即使我们似乎一无所有，神也绝不会离弃我们。</w:t>
      </w:r>
    </w:p>
    <w:p w14:paraId="5D64C6D3">
      <w:pPr>
        <w:pStyle w:val="5"/>
        <w:spacing w:before="291" w:line="285" w:lineRule="auto"/>
        <w:ind w:right="99"/>
        <w:rPr>
          <w:rFonts w:hint="eastAsia"/>
        </w:rPr>
      </w:pPr>
    </w:p>
    <w:p w14:paraId="24AE3B29">
      <w:pPr>
        <w:pStyle w:val="5"/>
        <w:spacing w:before="291" w:line="285" w:lineRule="auto"/>
        <w:ind w:right="99"/>
        <w:rPr>
          <w:rFonts w:hint="eastAsia"/>
        </w:rPr>
      </w:pPr>
      <w:r>
        <w:rPr>
          <w:rFonts w:hint="eastAsia"/>
        </w:rPr>
        <w:t>He remains our constant companion, fulfilling the expectations and patience of His faithful.</w:t>
      </w:r>
    </w:p>
    <w:p w14:paraId="179DC48D">
      <w:pPr>
        <w:pStyle w:val="5"/>
        <w:spacing w:before="291" w:line="285" w:lineRule="auto"/>
        <w:ind w:right="99"/>
        <w:rPr>
          <w:rFonts w:hint="eastAsia"/>
        </w:rPr>
      </w:pPr>
      <w:r>
        <w:rPr>
          <w:rFonts w:hint="eastAsia"/>
        </w:rPr>
        <w:t>祂仍然是我们不变的同伴，成全祂信徒的期望和忍耐。</w:t>
      </w:r>
    </w:p>
    <w:p w14:paraId="274974EF">
      <w:pPr>
        <w:pStyle w:val="5"/>
        <w:spacing w:before="291" w:line="285" w:lineRule="auto"/>
        <w:ind w:right="99"/>
        <w:rPr>
          <w:rFonts w:hint="eastAsia"/>
        </w:rPr>
      </w:pPr>
    </w:p>
    <w:p w14:paraId="5BC50F39">
      <w:pPr>
        <w:pStyle w:val="5"/>
        <w:spacing w:before="291" w:line="285" w:lineRule="auto"/>
        <w:ind w:right="99"/>
        <w:rPr>
          <w:rFonts w:hint="eastAsia"/>
        </w:rPr>
      </w:pPr>
      <w:r>
        <w:rPr>
          <w:rFonts w:hint="eastAsia"/>
        </w:rPr>
        <w:t>He is our ultimate source of all good things, and in His judgment, He will fully reveal His kingdom to us.</w:t>
      </w:r>
    </w:p>
    <w:p w14:paraId="5DEFF7A1">
      <w:pPr>
        <w:pStyle w:val="5"/>
        <w:spacing w:before="291" w:line="285" w:lineRule="auto"/>
        <w:ind w:right="99"/>
        <w:rPr>
          <w:rFonts w:hint="eastAsia"/>
        </w:rPr>
      </w:pPr>
      <w:r>
        <w:rPr>
          <w:rFonts w:hint="eastAsia"/>
        </w:rPr>
        <w:t>祂是我们一切美好事物的最终源泉，在祂的审判中，祂将向我们完全显明祂的国度。</w:t>
      </w:r>
    </w:p>
    <w:p w14:paraId="25E57F1F">
      <w:pPr>
        <w:pStyle w:val="5"/>
        <w:spacing w:before="291" w:line="285" w:lineRule="auto"/>
        <w:ind w:right="99"/>
        <w:rPr>
          <w:rFonts w:hint="eastAsia"/>
        </w:rPr>
      </w:pPr>
    </w:p>
    <w:p w14:paraId="1EE90DC1">
      <w:pPr>
        <w:pStyle w:val="5"/>
        <w:spacing w:before="291" w:line="285" w:lineRule="auto"/>
        <w:ind w:right="99"/>
        <w:rPr>
          <w:rFonts w:hint="eastAsia"/>
        </w:rPr>
      </w:pPr>
      <w:r>
        <w:rPr>
          <w:rFonts w:hint="eastAsia"/>
        </w:rPr>
        <w:t>Patience is indispensable for the faithful, as God often tests them through challenging experiences.</w:t>
      </w:r>
    </w:p>
    <w:p w14:paraId="5AD5266E">
      <w:pPr>
        <w:pStyle w:val="5"/>
        <w:spacing w:before="291" w:line="285" w:lineRule="auto"/>
        <w:ind w:right="99"/>
        <w:rPr>
          <w:rFonts w:hint="eastAsia"/>
        </w:rPr>
      </w:pPr>
      <w:r>
        <w:rPr>
          <w:rFonts w:hint="eastAsia"/>
        </w:rPr>
        <w:t>忍耐对信徒来说是不可或缺的，因为神常常通过具有挑战性的经历来试验他们。</w:t>
      </w:r>
    </w:p>
    <w:p w14:paraId="3F109C18">
      <w:pPr>
        <w:pStyle w:val="5"/>
        <w:spacing w:before="291" w:line="285" w:lineRule="auto"/>
        <w:ind w:right="99"/>
        <w:rPr>
          <w:rFonts w:hint="eastAsia"/>
        </w:rPr>
      </w:pPr>
    </w:p>
    <w:p w14:paraId="7B91E6EB">
      <w:pPr>
        <w:pStyle w:val="5"/>
        <w:spacing w:before="291" w:line="285" w:lineRule="auto"/>
        <w:ind w:right="99"/>
        <w:rPr>
          <w:rFonts w:hint="eastAsia"/>
        </w:rPr>
      </w:pPr>
      <w:r>
        <w:rPr>
          <w:rFonts w:hint="eastAsia"/>
        </w:rPr>
        <w:t>He not only subjects them to difficulties but also places them in extreme conditions for an extended period before revealing His mercy.</w:t>
      </w:r>
    </w:p>
    <w:p w14:paraId="5EEE4603">
      <w:pPr>
        <w:pStyle w:val="5"/>
        <w:spacing w:before="291" w:line="285" w:lineRule="auto"/>
        <w:ind w:right="99"/>
        <w:rPr>
          <w:rFonts w:hint="eastAsia"/>
        </w:rPr>
      </w:pPr>
      <w:r>
        <w:rPr>
          <w:rFonts w:hint="eastAsia"/>
        </w:rPr>
        <w:t>祂不仅使他们遭受困难，而且在显露祂的怜悯之前，还会将他们置于极端条件下相当长一段时间。</w:t>
      </w:r>
    </w:p>
    <w:p w14:paraId="70732814">
      <w:pPr>
        <w:pStyle w:val="5"/>
        <w:spacing w:before="291" w:line="285" w:lineRule="auto"/>
        <w:ind w:right="99"/>
        <w:rPr>
          <w:rFonts w:hint="eastAsia"/>
        </w:rPr>
      </w:pPr>
    </w:p>
    <w:p w14:paraId="160ED961">
      <w:pPr>
        <w:pStyle w:val="5"/>
        <w:spacing w:before="291" w:line="285" w:lineRule="auto"/>
        <w:ind w:right="99"/>
        <w:rPr>
          <w:rFonts w:hint="eastAsia"/>
        </w:rPr>
      </w:pPr>
      <w:r>
        <w:rPr>
          <w:rFonts w:hint="eastAsia"/>
        </w:rPr>
        <w:t>During these times, when affliction seems unrelenting and comfort elusive, one thought uplifts the faithful: that God sees them and will ultimately bring a favorable outcome to their suffering.</w:t>
      </w:r>
    </w:p>
    <w:p w14:paraId="6D9BB118">
      <w:pPr>
        <w:pStyle w:val="5"/>
        <w:spacing w:before="291" w:line="285" w:lineRule="auto"/>
        <w:ind w:right="99"/>
        <w:rPr>
          <w:rFonts w:hint="eastAsia"/>
        </w:rPr>
      </w:pPr>
      <w:r>
        <w:rPr>
          <w:rFonts w:hint="eastAsia"/>
        </w:rPr>
        <w:t>在这些时候，当苦难似乎无情，安慰难以捉摸时，一个念头鼓舞着信徒：神看见他们，并将最终为他们的苦难带来一个有利的结果。</w:t>
      </w:r>
    </w:p>
    <w:p w14:paraId="031B10AB">
      <w:pPr>
        <w:pStyle w:val="5"/>
        <w:spacing w:before="291" w:line="285" w:lineRule="auto"/>
        <w:ind w:right="99"/>
        <w:rPr>
          <w:rFonts w:hint="eastAsia"/>
        </w:rPr>
      </w:pPr>
    </w:p>
    <w:p w14:paraId="3DB2F683">
      <w:pPr>
        <w:pStyle w:val="5"/>
        <w:spacing w:before="291" w:line="285" w:lineRule="auto"/>
        <w:ind w:right="99"/>
        <w:rPr>
          <w:rFonts w:hint="eastAsia"/>
        </w:rPr>
      </w:pPr>
      <w:r>
        <w:rPr>
          <w:rFonts w:hint="eastAsia"/>
        </w:rPr>
        <w:t>They cling to this assurance, ensuring that even amid affliction, their hearts remain steadfast in prayer.</w:t>
      </w:r>
    </w:p>
    <w:p w14:paraId="5DC4C88A">
      <w:pPr>
        <w:pStyle w:val="5"/>
        <w:spacing w:before="291" w:line="285" w:lineRule="auto"/>
        <w:ind w:right="99"/>
        <w:rPr>
          <w:rFonts w:hint="eastAsia"/>
        </w:rPr>
      </w:pPr>
      <w:r>
        <w:rPr>
          <w:rFonts w:hint="eastAsia"/>
        </w:rPr>
        <w:t>他们紧紧抓住这个保证，确保即使在苦难中，他们的心也坚定不移地祷告。</w:t>
      </w:r>
    </w:p>
    <w:p w14:paraId="0D599B7F">
      <w:pPr>
        <w:pStyle w:val="5"/>
        <w:spacing w:before="291" w:line="285" w:lineRule="auto"/>
        <w:ind w:right="99"/>
        <w:rPr>
          <w:rFonts w:hint="eastAsia"/>
        </w:rPr>
      </w:pPr>
    </w:p>
    <w:p w14:paraId="7C4A7564">
      <w:pPr>
        <w:pStyle w:val="5"/>
        <w:spacing w:before="291" w:line="285" w:lineRule="auto"/>
        <w:ind w:right="99"/>
        <w:rPr>
          <w:rFonts w:hint="eastAsia"/>
        </w:rPr>
      </w:pPr>
      <w:r>
        <w:rPr>
          <w:rFonts w:hint="eastAsia"/>
        </w:rPr>
        <w:t>Without this perseverance, their endurance would falter, for the Lord does not always employ easy experiences to test His faithful.</w:t>
      </w:r>
    </w:p>
    <w:p w14:paraId="4318C2A0">
      <w:pPr>
        <w:pStyle w:val="5"/>
        <w:spacing w:before="291" w:line="285" w:lineRule="auto"/>
        <w:ind w:right="99"/>
        <w:rPr>
          <w:rFonts w:hint="eastAsia"/>
        </w:rPr>
      </w:pPr>
      <w:r>
        <w:rPr>
          <w:rFonts w:hint="eastAsia"/>
        </w:rPr>
        <w:t>没有这种恒心，他们的忍耐就会动摇，因为主并非总是用轻松的经历来试验祂的信徒。</w:t>
      </w:r>
    </w:p>
    <w:p w14:paraId="7E2B5AE9">
      <w:pPr>
        <w:pStyle w:val="5"/>
        <w:spacing w:before="291" w:line="285" w:lineRule="auto"/>
        <w:ind w:right="99"/>
        <w:rPr>
          <w:rFonts w:hint="eastAsia"/>
        </w:rPr>
      </w:pPr>
    </w:p>
    <w:p w14:paraId="487CA930">
      <w:pPr>
        <w:pStyle w:val="5"/>
        <w:spacing w:before="291" w:line="285" w:lineRule="auto"/>
        <w:ind w:right="99"/>
        <w:rPr>
          <w:rFonts w:hint="eastAsia"/>
        </w:rPr>
      </w:pPr>
      <w:r>
        <w:rPr>
          <w:rFonts w:hint="eastAsia"/>
        </w:rPr>
        <w:t>He tests them rigorously, occasionally subjecting them to severe adversity.</w:t>
      </w:r>
    </w:p>
    <w:p w14:paraId="71D7A633">
      <w:pPr>
        <w:pStyle w:val="5"/>
        <w:spacing w:before="291" w:line="285" w:lineRule="auto"/>
        <w:ind w:right="99"/>
        <w:rPr>
          <w:rFonts w:hint="eastAsia"/>
        </w:rPr>
      </w:pPr>
      <w:r>
        <w:rPr>
          <w:rFonts w:hint="eastAsia"/>
        </w:rPr>
        <w:t>祂严格地试验他们，偶尔使他们遭受严峻的逆境。</w:t>
      </w:r>
    </w:p>
    <w:p w14:paraId="75FCAB85">
      <w:pPr>
        <w:pStyle w:val="5"/>
        <w:spacing w:before="291" w:line="285" w:lineRule="auto"/>
        <w:ind w:right="99"/>
        <w:rPr>
          <w:rFonts w:hint="eastAsia"/>
        </w:rPr>
      </w:pPr>
    </w:p>
    <w:p w14:paraId="695AD300">
      <w:pPr>
        <w:pStyle w:val="5"/>
        <w:spacing w:before="291" w:line="285" w:lineRule="auto"/>
        <w:ind w:right="99"/>
        <w:rPr>
          <w:rFonts w:hint="eastAsia"/>
        </w:rPr>
      </w:pPr>
      <w:r>
        <w:rPr>
          <w:rFonts w:hint="eastAsia"/>
        </w:rPr>
        <w:t>Nevertheless, He assures them that their suffering will ultimately yield a harvest of His gentleness.</w:t>
      </w:r>
    </w:p>
    <w:p w14:paraId="22411C11">
      <w:pPr>
        <w:pStyle w:val="5"/>
        <w:spacing w:before="291" w:line="285" w:lineRule="auto"/>
        <w:ind w:right="99"/>
        <w:rPr>
          <w:rFonts w:hint="eastAsia"/>
        </w:rPr>
      </w:pPr>
      <w:r>
        <w:rPr>
          <w:rFonts w:hint="eastAsia"/>
        </w:rPr>
        <w:t>然而，祂向他们保证，他们的苦难最终会结出祂温柔的果实。</w:t>
      </w:r>
    </w:p>
    <w:p w14:paraId="0656B863">
      <w:pPr>
        <w:pStyle w:val="5"/>
        <w:spacing w:before="291" w:line="285" w:lineRule="auto"/>
        <w:ind w:right="99"/>
        <w:rPr>
          <w:rFonts w:hint="eastAsia"/>
        </w:rPr>
      </w:pPr>
    </w:p>
    <w:p w14:paraId="6C461064">
      <w:pPr>
        <w:pStyle w:val="5"/>
        <w:spacing w:before="291" w:line="285" w:lineRule="auto"/>
        <w:ind w:right="99"/>
        <w:rPr>
          <w:rFonts w:hint="eastAsia"/>
        </w:rPr>
      </w:pPr>
      <w:r>
        <w:rPr>
          <w:rFonts w:hint="eastAsia"/>
        </w:rPr>
        <w:t>As the faithful endure hardships and trials, they are not abandoned.</w:t>
      </w:r>
    </w:p>
    <w:p w14:paraId="3E95DFC8">
      <w:pPr>
        <w:pStyle w:val="5"/>
        <w:spacing w:before="291" w:line="285" w:lineRule="auto"/>
        <w:ind w:right="99"/>
        <w:rPr>
          <w:rFonts w:hint="eastAsia"/>
        </w:rPr>
      </w:pPr>
      <w:r>
        <w:rPr>
          <w:rFonts w:hint="eastAsia"/>
        </w:rPr>
        <w:t>当信徒们忍受艰难和试炼时，他们并没有被离弃。</w:t>
      </w:r>
    </w:p>
    <w:p w14:paraId="533EE7A3">
      <w:pPr>
        <w:pStyle w:val="5"/>
        <w:spacing w:before="291" w:line="285" w:lineRule="auto"/>
        <w:ind w:right="99"/>
        <w:rPr>
          <w:rFonts w:hint="eastAsia"/>
        </w:rPr>
      </w:pPr>
    </w:p>
    <w:p w14:paraId="5E5DE22D">
      <w:pPr>
        <w:pStyle w:val="5"/>
        <w:spacing w:before="291" w:line="285" w:lineRule="auto"/>
        <w:ind w:right="99"/>
        <w:rPr>
          <w:rFonts w:hint="eastAsia"/>
        </w:rPr>
      </w:pPr>
      <w:r>
        <w:rPr>
          <w:rFonts w:hint="eastAsia"/>
        </w:rPr>
        <w:t>God is present with them, and their prayers, though seemingly unanswered, continue to ascend towards Him.</w:t>
      </w:r>
    </w:p>
    <w:p w14:paraId="581723A6">
      <w:pPr>
        <w:pStyle w:val="5"/>
        <w:spacing w:before="291" w:line="285" w:lineRule="auto"/>
        <w:ind w:right="99"/>
        <w:rPr>
          <w:rFonts w:hint="eastAsia"/>
        </w:rPr>
      </w:pPr>
      <w:r>
        <w:rPr>
          <w:rFonts w:hint="eastAsia"/>
        </w:rPr>
        <w:t>神与他们同在，他们的祷告，虽然看似未蒙应允，却继续升到祂面前。</w:t>
      </w:r>
    </w:p>
    <w:p w14:paraId="4BCE9EED">
      <w:pPr>
        <w:pStyle w:val="5"/>
        <w:spacing w:before="291" w:line="285" w:lineRule="auto"/>
        <w:ind w:right="99"/>
        <w:rPr>
          <w:rFonts w:hint="eastAsia"/>
        </w:rPr>
      </w:pPr>
    </w:p>
    <w:p w14:paraId="775CD0FF">
      <w:pPr>
        <w:pStyle w:val="2"/>
        <w:bidi w:val="0"/>
        <w:rPr>
          <w:rFonts w:hint="eastAsia"/>
        </w:rPr>
      </w:pPr>
      <w:r>
        <w:rPr>
          <w:rFonts w:hint="eastAsia"/>
        </w:rPr>
        <w:t>CHAPTER TEN</w:t>
      </w:r>
    </w:p>
    <w:p w14:paraId="7108C3A1">
      <w:pPr>
        <w:pStyle w:val="2"/>
        <w:bidi w:val="0"/>
        <w:rPr>
          <w:rFonts w:hint="eastAsia"/>
        </w:rPr>
      </w:pPr>
      <w:r>
        <w:rPr>
          <w:rFonts w:hint="eastAsia"/>
        </w:rPr>
        <w:t>第十章</w:t>
      </w:r>
    </w:p>
    <w:p w14:paraId="56E554C4">
      <w:pPr>
        <w:pStyle w:val="5"/>
        <w:spacing w:before="291" w:line="285" w:lineRule="auto"/>
        <w:ind w:right="99"/>
        <w:rPr>
          <w:rFonts w:hint="eastAsia"/>
        </w:rPr>
      </w:pPr>
    </w:p>
    <w:p w14:paraId="1A5B8068">
      <w:pPr>
        <w:pStyle w:val="5"/>
        <w:spacing w:before="291" w:line="285" w:lineRule="auto"/>
        <w:ind w:right="99"/>
        <w:rPr>
          <w:rFonts w:hint="eastAsia"/>
        </w:rPr>
      </w:pPr>
      <w:r>
        <w:rPr>
          <w:rFonts w:hint="eastAsia"/>
        </w:rPr>
        <w:t>Of the Sacraments</w:t>
      </w:r>
    </w:p>
    <w:p w14:paraId="7EF7C25B">
      <w:pPr>
        <w:pStyle w:val="5"/>
        <w:spacing w:before="291" w:line="285" w:lineRule="auto"/>
        <w:ind w:right="99"/>
        <w:rPr>
          <w:rFonts w:hint="eastAsia"/>
        </w:rPr>
      </w:pPr>
      <w:r>
        <w:rPr>
          <w:rFonts w:hint="eastAsia"/>
        </w:rPr>
        <w:t>论圣礼</w:t>
      </w:r>
    </w:p>
    <w:p w14:paraId="5FAFB35D">
      <w:pPr>
        <w:pStyle w:val="5"/>
        <w:spacing w:before="291" w:line="285" w:lineRule="auto"/>
        <w:ind w:right="99"/>
        <w:rPr>
          <w:rFonts w:hint="eastAsia"/>
        </w:rPr>
      </w:pPr>
    </w:p>
    <w:p w14:paraId="20FA5D35">
      <w:pPr>
        <w:pStyle w:val="5"/>
        <w:spacing w:before="291" w:line="285" w:lineRule="auto"/>
        <w:ind w:right="99"/>
        <w:rPr>
          <w:rFonts w:hint="eastAsia"/>
        </w:rPr>
      </w:pPr>
      <w:r>
        <w:rPr>
          <w:rFonts w:hint="eastAsia"/>
        </w:rPr>
        <w:t>In our journey of faith, it is imperative that we explore the significance of sacraments.</w:t>
      </w:r>
    </w:p>
    <w:p w14:paraId="2FC4967B">
      <w:pPr>
        <w:pStyle w:val="5"/>
        <w:spacing w:before="291" w:line="285" w:lineRule="auto"/>
        <w:ind w:right="99"/>
        <w:rPr>
          <w:rFonts w:hint="eastAsia"/>
        </w:rPr>
      </w:pPr>
      <w:r>
        <w:rPr>
          <w:rFonts w:hint="eastAsia"/>
        </w:rPr>
        <w:t>在我们的信仰旅程中，探索圣礼的意义至关重要。</w:t>
      </w:r>
    </w:p>
    <w:p w14:paraId="5A74215C">
      <w:pPr>
        <w:pStyle w:val="5"/>
        <w:spacing w:before="291" w:line="285" w:lineRule="auto"/>
        <w:ind w:right="99"/>
        <w:rPr>
          <w:rFonts w:hint="eastAsia"/>
        </w:rPr>
      </w:pPr>
    </w:p>
    <w:p w14:paraId="10A5ADEF">
      <w:pPr>
        <w:pStyle w:val="5"/>
        <w:spacing w:before="291" w:line="285" w:lineRule="auto"/>
        <w:ind w:right="99"/>
        <w:rPr>
          <w:rFonts w:hint="eastAsia"/>
        </w:rPr>
      </w:pPr>
      <w:r>
        <w:rPr>
          <w:rFonts w:hint="eastAsia"/>
        </w:rPr>
        <w:t>We require clear instruction on their purpose and the manner in which they should be embraced.</w:t>
      </w:r>
    </w:p>
    <w:p w14:paraId="4F48B73D">
      <w:pPr>
        <w:pStyle w:val="5"/>
        <w:spacing w:before="291" w:line="285" w:lineRule="auto"/>
        <w:ind w:right="99"/>
        <w:rPr>
          <w:rFonts w:hint="eastAsia"/>
        </w:rPr>
      </w:pPr>
      <w:r>
        <w:rPr>
          <w:rFonts w:hint="eastAsia"/>
        </w:rPr>
        <w:t>我们需要关于它们目的以及如何领受它们的明确指示。</w:t>
      </w:r>
    </w:p>
    <w:p w14:paraId="659C1367">
      <w:pPr>
        <w:pStyle w:val="5"/>
        <w:spacing w:before="291" w:line="285" w:lineRule="auto"/>
        <w:ind w:right="99"/>
        <w:rPr>
          <w:rFonts w:hint="eastAsia"/>
        </w:rPr>
      </w:pPr>
    </w:p>
    <w:p w14:paraId="39A13F0B">
      <w:pPr>
        <w:pStyle w:val="5"/>
        <w:spacing w:before="291" w:line="285" w:lineRule="auto"/>
        <w:ind w:right="99"/>
        <w:rPr>
          <w:rFonts w:hint="eastAsia"/>
        </w:rPr>
      </w:pPr>
      <w:r>
        <w:rPr>
          <w:rFonts w:hint="eastAsia"/>
        </w:rPr>
        <w:t>First and foremost, we must grasp the essence of what a sacrament represents.</w:t>
      </w:r>
    </w:p>
    <w:p w14:paraId="41147932">
      <w:pPr>
        <w:pStyle w:val="5"/>
        <w:spacing w:before="291" w:line="285" w:lineRule="auto"/>
        <w:ind w:right="99"/>
        <w:rPr>
          <w:rFonts w:hint="eastAsia"/>
        </w:rPr>
      </w:pPr>
      <w:r>
        <w:rPr>
          <w:rFonts w:hint="eastAsia"/>
        </w:rPr>
        <w:t>首先，我们必须把握圣礼所代表的本质。</w:t>
      </w:r>
    </w:p>
    <w:p w14:paraId="008E73B9">
      <w:pPr>
        <w:pStyle w:val="5"/>
        <w:spacing w:before="291" w:line="285" w:lineRule="auto"/>
        <w:ind w:right="99"/>
        <w:rPr>
          <w:rFonts w:hint="eastAsia"/>
        </w:rPr>
      </w:pPr>
    </w:p>
    <w:p w14:paraId="369B38E5">
      <w:pPr>
        <w:pStyle w:val="5"/>
        <w:spacing w:before="291" w:line="285" w:lineRule="auto"/>
        <w:ind w:right="99"/>
        <w:rPr>
          <w:rFonts w:hint="eastAsia"/>
        </w:rPr>
      </w:pPr>
      <w:r>
        <w:rPr>
          <w:rFonts w:hint="eastAsia"/>
        </w:rPr>
        <w:t>It serves as an outward symbol through which our Lord conveys His benevolence towards us.</w:t>
      </w:r>
    </w:p>
    <w:p w14:paraId="6DE8BAB2">
      <w:pPr>
        <w:pStyle w:val="5"/>
        <w:spacing w:before="291" w:line="285" w:lineRule="auto"/>
        <w:ind w:right="99"/>
        <w:rPr>
          <w:rFonts w:hint="eastAsia"/>
        </w:rPr>
      </w:pPr>
      <w:r>
        <w:rPr>
          <w:rFonts w:hint="eastAsia"/>
        </w:rPr>
        <w:t>它作为一种外在的象征，我们的主藉此向我们传达祂的仁慈。</w:t>
      </w:r>
    </w:p>
    <w:p w14:paraId="3BA517B5">
      <w:pPr>
        <w:pStyle w:val="5"/>
        <w:spacing w:before="291" w:line="285" w:lineRule="auto"/>
        <w:ind w:right="99"/>
        <w:rPr>
          <w:rFonts w:hint="eastAsia"/>
        </w:rPr>
      </w:pPr>
    </w:p>
    <w:p w14:paraId="3CC77733">
      <w:pPr>
        <w:pStyle w:val="5"/>
        <w:spacing w:before="291" w:line="285" w:lineRule="auto"/>
        <w:ind w:right="99"/>
        <w:rPr>
          <w:rFonts w:hint="eastAsia"/>
        </w:rPr>
      </w:pPr>
      <w:r>
        <w:rPr>
          <w:rFonts w:hint="eastAsia"/>
        </w:rPr>
        <w:t>Sacraments are intended to fortify and affirm the frailty of our faith.</w:t>
      </w:r>
    </w:p>
    <w:p w14:paraId="1CAD55A1">
      <w:pPr>
        <w:pStyle w:val="5"/>
        <w:spacing w:before="291" w:line="285" w:lineRule="auto"/>
        <w:ind w:right="99"/>
        <w:rPr>
          <w:rFonts w:hint="eastAsia"/>
        </w:rPr>
      </w:pPr>
      <w:r>
        <w:rPr>
          <w:rFonts w:hint="eastAsia"/>
        </w:rPr>
        <w:t>圣礼旨在坚固和确认我们信心的软弱。</w:t>
      </w:r>
    </w:p>
    <w:p w14:paraId="6EA284CA">
      <w:pPr>
        <w:pStyle w:val="5"/>
        <w:spacing w:before="291" w:line="285" w:lineRule="auto"/>
        <w:ind w:right="99"/>
        <w:rPr>
          <w:rFonts w:hint="eastAsia"/>
        </w:rPr>
      </w:pPr>
    </w:p>
    <w:p w14:paraId="5DFBADD2">
      <w:pPr>
        <w:pStyle w:val="5"/>
        <w:spacing w:before="291" w:line="285" w:lineRule="auto"/>
        <w:ind w:right="99"/>
        <w:rPr>
          <w:rFonts w:hint="eastAsia"/>
        </w:rPr>
      </w:pPr>
      <w:r>
        <w:rPr>
          <w:rFonts w:hint="eastAsia"/>
        </w:rPr>
        <w:t>In essence, they bear witness to God's grace, revealed through external signs.</w:t>
      </w:r>
    </w:p>
    <w:p w14:paraId="5F50280B">
      <w:pPr>
        <w:pStyle w:val="5"/>
        <w:spacing w:before="291" w:line="285" w:lineRule="auto"/>
        <w:ind w:right="99"/>
        <w:rPr>
          <w:rFonts w:hint="eastAsia"/>
        </w:rPr>
      </w:pPr>
      <w:r>
        <w:rPr>
          <w:rFonts w:hint="eastAsia"/>
        </w:rPr>
        <w:t>本质上，它们藉着外在的记号见证神的恩典。</w:t>
      </w:r>
    </w:p>
    <w:p w14:paraId="0E4BD15D">
      <w:pPr>
        <w:pStyle w:val="5"/>
        <w:spacing w:before="291" w:line="285" w:lineRule="auto"/>
        <w:ind w:right="99"/>
        <w:rPr>
          <w:rFonts w:hint="eastAsia"/>
        </w:rPr>
      </w:pPr>
    </w:p>
    <w:p w14:paraId="5AA2C9EE">
      <w:pPr>
        <w:pStyle w:val="5"/>
        <w:spacing w:before="291" w:line="285" w:lineRule="auto"/>
        <w:ind w:right="99"/>
        <w:rPr>
          <w:rFonts w:hint="eastAsia"/>
        </w:rPr>
      </w:pPr>
      <w:r>
        <w:rPr>
          <w:rFonts w:hint="eastAsia"/>
        </w:rPr>
        <w:t>It is vital to recognize that sacraments are never detached from God's preceding word.</w:t>
      </w:r>
    </w:p>
    <w:p w14:paraId="748D7DE4">
      <w:pPr>
        <w:pStyle w:val="5"/>
        <w:spacing w:before="291" w:line="285" w:lineRule="auto"/>
        <w:ind w:right="99"/>
        <w:rPr>
          <w:rFonts w:hint="eastAsia"/>
        </w:rPr>
      </w:pPr>
      <w:r>
        <w:rPr>
          <w:rFonts w:hint="eastAsia"/>
        </w:rPr>
        <w:t>至关重要的是要认识到，圣礼绝不会脱离神先前的道。</w:t>
      </w:r>
    </w:p>
    <w:p w14:paraId="3DC9FBEA">
      <w:pPr>
        <w:pStyle w:val="5"/>
        <w:spacing w:before="291" w:line="285" w:lineRule="auto"/>
        <w:ind w:right="99"/>
        <w:rPr>
          <w:rFonts w:hint="eastAsia"/>
        </w:rPr>
      </w:pPr>
    </w:p>
    <w:p w14:paraId="3185484D">
      <w:pPr>
        <w:pStyle w:val="5"/>
        <w:spacing w:before="291" w:line="285" w:lineRule="auto"/>
        <w:ind w:right="99"/>
        <w:rPr>
          <w:rFonts w:hint="eastAsia"/>
        </w:rPr>
      </w:pPr>
      <w:r>
        <w:rPr>
          <w:rFonts w:hint="eastAsia"/>
        </w:rPr>
        <w:t>Instead, they are an integral component appended to the word, designed to elucidate and validate it, reinforcing our belief.</w:t>
      </w:r>
    </w:p>
    <w:p w14:paraId="5853B4BA">
      <w:pPr>
        <w:pStyle w:val="5"/>
        <w:spacing w:before="291" w:line="285" w:lineRule="auto"/>
        <w:ind w:right="99"/>
        <w:rPr>
          <w:rFonts w:hint="eastAsia"/>
        </w:rPr>
      </w:pPr>
      <w:r>
        <w:rPr>
          <w:rFonts w:hint="eastAsia"/>
        </w:rPr>
        <w:t>反之，它们是附加在道上的一个组成部分，旨在阐明和证实它，从而坚固我们的信仰。</w:t>
      </w:r>
    </w:p>
    <w:p w14:paraId="7E9650D2">
      <w:pPr>
        <w:pStyle w:val="5"/>
        <w:spacing w:before="291" w:line="285" w:lineRule="auto"/>
        <w:ind w:right="99"/>
        <w:rPr>
          <w:rFonts w:hint="eastAsia"/>
        </w:rPr>
      </w:pPr>
    </w:p>
    <w:p w14:paraId="42E54474">
      <w:pPr>
        <w:pStyle w:val="5"/>
        <w:spacing w:before="291" w:line="285" w:lineRule="auto"/>
        <w:ind w:right="99"/>
        <w:rPr>
          <w:rFonts w:hint="eastAsia"/>
        </w:rPr>
      </w:pPr>
      <w:r>
        <w:rPr>
          <w:rFonts w:hint="eastAsia"/>
        </w:rPr>
        <w:t>This is not to suggest that God's word lacks inherent strength or requires further validation, as it is the epitome of divine truth, unassailable in its certainty.</w:t>
      </w:r>
    </w:p>
    <w:p w14:paraId="2DB00CC4">
      <w:pPr>
        <w:pStyle w:val="5"/>
        <w:spacing w:before="291" w:line="285" w:lineRule="auto"/>
        <w:ind w:right="99"/>
        <w:rPr>
          <w:rFonts w:hint="eastAsia"/>
        </w:rPr>
      </w:pPr>
      <w:r>
        <w:rPr>
          <w:rFonts w:hint="eastAsia"/>
        </w:rPr>
        <w:t>这并非暗示神的话语缺乏固有的力量或需要进一步的证实，因为它是神圣真理的缩影，其确定性不容置疑。</w:t>
      </w:r>
    </w:p>
    <w:p w14:paraId="45CCACD0">
      <w:pPr>
        <w:pStyle w:val="5"/>
        <w:spacing w:before="291" w:line="285" w:lineRule="auto"/>
        <w:ind w:right="99"/>
        <w:rPr>
          <w:rFonts w:hint="eastAsia"/>
        </w:rPr>
      </w:pPr>
    </w:p>
    <w:p w14:paraId="5283A5DE">
      <w:pPr>
        <w:pStyle w:val="5"/>
        <w:spacing w:before="291" w:line="285" w:lineRule="auto"/>
        <w:ind w:right="99"/>
        <w:rPr>
          <w:rFonts w:hint="eastAsia"/>
        </w:rPr>
      </w:pPr>
      <w:r>
        <w:rPr>
          <w:rFonts w:hint="eastAsia"/>
        </w:rPr>
        <w:t>The purpose of sacraments is to bolster our trust in God's word.</w:t>
      </w:r>
    </w:p>
    <w:p w14:paraId="26438E36">
      <w:pPr>
        <w:pStyle w:val="5"/>
        <w:spacing w:before="291" w:line="285" w:lineRule="auto"/>
        <w:ind w:right="99"/>
        <w:rPr>
          <w:rFonts w:hint="eastAsia"/>
        </w:rPr>
      </w:pPr>
      <w:r>
        <w:rPr>
          <w:rFonts w:hint="eastAsia"/>
        </w:rPr>
        <w:t>圣礼的目的是增强我们对神话语的信靠。</w:t>
      </w:r>
    </w:p>
    <w:p w14:paraId="43D95A47">
      <w:pPr>
        <w:pStyle w:val="5"/>
        <w:spacing w:before="291" w:line="285" w:lineRule="auto"/>
        <w:ind w:right="99"/>
        <w:rPr>
          <w:rFonts w:hint="eastAsia"/>
        </w:rPr>
      </w:pPr>
    </w:p>
    <w:p w14:paraId="1EDFC75E">
      <w:pPr>
        <w:pStyle w:val="5"/>
        <w:spacing w:before="291" w:line="285" w:lineRule="auto"/>
        <w:ind w:right="99"/>
        <w:rPr>
          <w:rFonts w:hint="eastAsia"/>
        </w:rPr>
      </w:pPr>
      <w:r>
        <w:rPr>
          <w:rFonts w:hint="eastAsia"/>
        </w:rPr>
        <w:t>Our faith, often feeble and faltering, necessitates multifaceted support, enveloping it from all angles.</w:t>
      </w:r>
    </w:p>
    <w:p w14:paraId="0ED363F2">
      <w:pPr>
        <w:pStyle w:val="5"/>
        <w:spacing w:before="291" w:line="285" w:lineRule="auto"/>
        <w:ind w:right="99"/>
        <w:rPr>
          <w:rFonts w:hint="eastAsia"/>
        </w:rPr>
      </w:pPr>
      <w:r>
        <w:rPr>
          <w:rFonts w:hint="eastAsia"/>
        </w:rPr>
        <w:t>我们的信心，常常软弱摇摆，需要多方面的扶持，从各个角度将其包围。</w:t>
      </w:r>
    </w:p>
    <w:p w14:paraId="1E7C34DD">
      <w:pPr>
        <w:pStyle w:val="5"/>
        <w:spacing w:before="291" w:line="285" w:lineRule="auto"/>
        <w:ind w:right="99"/>
        <w:rPr>
          <w:rFonts w:hint="eastAsia"/>
        </w:rPr>
      </w:pPr>
    </w:p>
    <w:p w14:paraId="1C56FC5B">
      <w:pPr>
        <w:pStyle w:val="5"/>
        <w:spacing w:before="291" w:line="285" w:lineRule="auto"/>
        <w:ind w:right="99"/>
        <w:rPr>
          <w:rFonts w:hint="eastAsia"/>
        </w:rPr>
      </w:pPr>
      <w:r>
        <w:rPr>
          <w:rFonts w:hint="eastAsia"/>
        </w:rPr>
        <w:t>Given our inherent ignorance and preoccupation with worldly concerns, we struggle to conceive or envision spiritual matters.</w:t>
      </w:r>
    </w:p>
    <w:p w14:paraId="04ECB495">
      <w:pPr>
        <w:pStyle w:val="5"/>
        <w:spacing w:before="291" w:line="285" w:lineRule="auto"/>
        <w:ind w:right="99"/>
        <w:rPr>
          <w:rFonts w:hint="eastAsia"/>
        </w:rPr>
      </w:pPr>
      <w:r>
        <w:rPr>
          <w:rFonts w:hint="eastAsia"/>
        </w:rPr>
        <w:t>鉴于我们固有的无知和对属世事务的专注，我们难以构想或想象属灵的事物。</w:t>
      </w:r>
    </w:p>
    <w:p w14:paraId="484B41F7">
      <w:pPr>
        <w:pStyle w:val="5"/>
        <w:spacing w:before="291" w:line="285" w:lineRule="auto"/>
        <w:ind w:right="99"/>
        <w:rPr>
          <w:rFonts w:hint="eastAsia"/>
        </w:rPr>
      </w:pPr>
    </w:p>
    <w:p w14:paraId="16D3A6DB">
      <w:pPr>
        <w:pStyle w:val="5"/>
        <w:spacing w:before="291" w:line="285" w:lineRule="auto"/>
        <w:ind w:right="99"/>
        <w:rPr>
          <w:rFonts w:hint="eastAsia"/>
        </w:rPr>
      </w:pPr>
      <w:r>
        <w:rPr>
          <w:rFonts w:hint="eastAsia"/>
        </w:rPr>
        <w:t>In the realm of sacraments, our compassionate Lord accommodates our limited comprehension.</w:t>
      </w:r>
    </w:p>
    <w:p w14:paraId="3BD13D42">
      <w:pPr>
        <w:pStyle w:val="5"/>
        <w:spacing w:before="291" w:line="285" w:lineRule="auto"/>
        <w:ind w:right="99"/>
        <w:rPr>
          <w:rFonts w:hint="eastAsia"/>
        </w:rPr>
      </w:pPr>
      <w:r>
        <w:rPr>
          <w:rFonts w:hint="eastAsia"/>
        </w:rPr>
        <w:t>在圣礼的领域，我们慈悲的主迁就我们有限的理解力。</w:t>
      </w:r>
    </w:p>
    <w:p w14:paraId="57E3A190">
      <w:pPr>
        <w:pStyle w:val="5"/>
        <w:spacing w:before="291" w:line="285" w:lineRule="auto"/>
        <w:ind w:right="99"/>
        <w:rPr>
          <w:rFonts w:hint="eastAsia"/>
        </w:rPr>
      </w:pPr>
    </w:p>
    <w:p w14:paraId="6B22402D">
      <w:pPr>
        <w:pStyle w:val="5"/>
        <w:spacing w:before="291" w:line="285" w:lineRule="auto"/>
        <w:ind w:right="99"/>
        <w:rPr>
          <w:rFonts w:hint="eastAsia"/>
        </w:rPr>
      </w:pPr>
      <w:r>
        <w:rPr>
          <w:rFonts w:hint="eastAsia"/>
        </w:rPr>
        <w:t>He guides us toward the spiritual realm, even through material elements, allowing us to contemplate the spiritual within the corporeal.</w:t>
      </w:r>
    </w:p>
    <w:p w14:paraId="2570E5D4">
      <w:pPr>
        <w:pStyle w:val="5"/>
        <w:spacing w:before="291" w:line="285" w:lineRule="auto"/>
        <w:ind w:right="99"/>
        <w:rPr>
          <w:rFonts w:hint="eastAsia"/>
        </w:rPr>
      </w:pPr>
      <w:r>
        <w:rPr>
          <w:rFonts w:hint="eastAsia"/>
        </w:rPr>
        <w:t>祂甚至通过物质的元素引导我们走向属灵的领域，使我们能够在有形之物中默想属灵之事。</w:t>
      </w:r>
    </w:p>
    <w:p w14:paraId="34CF7E3B">
      <w:pPr>
        <w:pStyle w:val="5"/>
        <w:spacing w:before="291" w:line="285" w:lineRule="auto"/>
        <w:ind w:right="99"/>
        <w:rPr>
          <w:rFonts w:hint="eastAsia"/>
        </w:rPr>
      </w:pPr>
    </w:p>
    <w:p w14:paraId="3A971E3C">
      <w:pPr>
        <w:pStyle w:val="5"/>
        <w:spacing w:before="291" w:line="285" w:lineRule="auto"/>
        <w:ind w:right="99"/>
        <w:rPr>
          <w:rFonts w:hint="eastAsia"/>
        </w:rPr>
      </w:pPr>
      <w:r>
        <w:rPr>
          <w:rFonts w:hint="eastAsia"/>
        </w:rPr>
        <w:t>These elements do not inherently possess spiritual properties but are designated and marked by God to convey this profound significance.</w:t>
      </w:r>
    </w:p>
    <w:p w14:paraId="22A27E61">
      <w:pPr>
        <w:pStyle w:val="5"/>
        <w:spacing w:before="291" w:line="285" w:lineRule="auto"/>
        <w:ind w:right="99"/>
        <w:rPr>
          <w:rFonts w:hint="eastAsia"/>
        </w:rPr>
      </w:pPr>
      <w:r>
        <w:rPr>
          <w:rFonts w:hint="eastAsia"/>
        </w:rPr>
        <w:t>这些元素本身并不具有属灵的特性，而是由神指定和标记，以传达这深远的意义。</w:t>
      </w:r>
    </w:p>
    <w:p w14:paraId="2018214E">
      <w:pPr>
        <w:pStyle w:val="5"/>
        <w:spacing w:before="291" w:line="285" w:lineRule="auto"/>
        <w:ind w:right="99"/>
        <w:rPr>
          <w:rFonts w:hint="eastAsia"/>
        </w:rPr>
      </w:pPr>
    </w:p>
    <w:p w14:paraId="2720DFB8">
      <w:pPr>
        <w:pStyle w:val="5"/>
        <w:spacing w:before="291" w:line="285" w:lineRule="auto"/>
        <w:ind w:right="99"/>
        <w:rPr>
          <w:rFonts w:hint="eastAsia"/>
        </w:rPr>
      </w:pPr>
      <w:r>
        <w:rPr>
          <w:rFonts w:hint="eastAsia"/>
        </w:rPr>
        <w:t>Let us disregard the contentions of some who argue with a seemingly clever ruse: "Either we are already familiar with God's preceding word, rendering the sacrament redundant, or we are ignorant of it, and the sacrament, without this preceding knowledge, is rendered powerless."</w:t>
      </w:r>
    </w:p>
    <w:p w14:paraId="0E48EBE1">
      <w:pPr>
        <w:pStyle w:val="5"/>
        <w:spacing w:before="291" w:line="285" w:lineRule="auto"/>
        <w:ind w:right="99"/>
        <w:rPr>
          <w:rFonts w:hint="eastAsia"/>
        </w:rPr>
      </w:pPr>
      <w:r>
        <w:rPr>
          <w:rFonts w:hint="eastAsia"/>
        </w:rPr>
        <w:t>让我们忽略那些以看似巧妙的诡计争辩之人的论点：“要么我们已经熟悉神先前的道，使得圣礼变得多余；要么我们对它一无所知，而圣礼若没有这先前的知识，便变得无力。”</w:t>
      </w:r>
    </w:p>
    <w:p w14:paraId="4ABD3A5C">
      <w:pPr>
        <w:pStyle w:val="5"/>
        <w:spacing w:before="291" w:line="285" w:lineRule="auto"/>
        <w:ind w:right="99"/>
        <w:rPr>
          <w:rFonts w:hint="eastAsia"/>
        </w:rPr>
      </w:pPr>
    </w:p>
    <w:p w14:paraId="0F61C13B">
      <w:pPr>
        <w:pStyle w:val="5"/>
        <w:spacing w:before="291" w:line="285" w:lineRule="auto"/>
        <w:ind w:right="99"/>
        <w:rPr>
          <w:rFonts w:hint="eastAsia"/>
        </w:rPr>
      </w:pPr>
      <w:r>
        <w:rPr>
          <w:rFonts w:hint="eastAsia"/>
        </w:rPr>
        <w:t>Such arguments are swiftly dismissed.</w:t>
      </w:r>
    </w:p>
    <w:p w14:paraId="3DCAD682">
      <w:pPr>
        <w:pStyle w:val="5"/>
        <w:spacing w:before="291" w:line="285" w:lineRule="auto"/>
        <w:ind w:right="99"/>
        <w:rPr>
          <w:rFonts w:hint="eastAsia"/>
        </w:rPr>
      </w:pPr>
      <w:r>
        <w:rPr>
          <w:rFonts w:hint="eastAsia"/>
        </w:rPr>
        <w:t>这样的论点很快就被驳斥了。</w:t>
      </w:r>
    </w:p>
    <w:p w14:paraId="583A01BF">
      <w:pPr>
        <w:pStyle w:val="5"/>
        <w:spacing w:before="291" w:line="285" w:lineRule="auto"/>
        <w:ind w:right="99"/>
        <w:rPr>
          <w:rFonts w:hint="eastAsia"/>
        </w:rPr>
      </w:pPr>
    </w:p>
    <w:p w14:paraId="51987AEC">
      <w:pPr>
        <w:pStyle w:val="5"/>
        <w:spacing w:before="291" w:line="285" w:lineRule="auto"/>
        <w:ind w:right="99"/>
        <w:rPr>
          <w:rFonts w:hint="eastAsia"/>
        </w:rPr>
      </w:pPr>
      <w:r>
        <w:rPr>
          <w:rFonts w:hint="eastAsia"/>
        </w:rPr>
        <w:t>Consider this: seals affixed to letters and official documents, on their own, hold no significance.</w:t>
      </w:r>
    </w:p>
    <w:p w14:paraId="71C47B50">
      <w:pPr>
        <w:pStyle w:val="5"/>
        <w:spacing w:before="291" w:line="285" w:lineRule="auto"/>
        <w:ind w:right="99"/>
        <w:rPr>
          <w:rFonts w:hint="eastAsia"/>
        </w:rPr>
      </w:pPr>
      <w:r>
        <w:rPr>
          <w:rFonts w:hint="eastAsia"/>
        </w:rPr>
        <w:t>思考一下：盖在信件和官方文件上的印章，本身并无意义。</w:t>
      </w:r>
    </w:p>
    <w:p w14:paraId="2B560F75">
      <w:pPr>
        <w:pStyle w:val="5"/>
        <w:spacing w:before="291" w:line="285" w:lineRule="auto"/>
        <w:ind w:right="99"/>
        <w:rPr>
          <w:rFonts w:hint="eastAsia"/>
        </w:rPr>
      </w:pPr>
    </w:p>
    <w:p w14:paraId="2443D62D">
      <w:pPr>
        <w:pStyle w:val="5"/>
        <w:spacing w:before="291" w:line="285" w:lineRule="auto"/>
        <w:ind w:right="99"/>
        <w:rPr>
          <w:rFonts w:hint="eastAsia"/>
        </w:rPr>
      </w:pPr>
      <w:r>
        <w:rPr>
          <w:rFonts w:hint="eastAsia"/>
        </w:rPr>
        <w:t>If the parchment were devoid of content, the seals would serve no purpose, standing as empty symbols.</w:t>
      </w:r>
    </w:p>
    <w:p w14:paraId="5816C006">
      <w:pPr>
        <w:pStyle w:val="5"/>
        <w:spacing w:before="291" w:line="285" w:lineRule="auto"/>
        <w:ind w:right="99"/>
        <w:rPr>
          <w:rFonts w:hint="eastAsia"/>
        </w:rPr>
      </w:pPr>
      <w:r>
        <w:rPr>
          <w:rFonts w:hint="eastAsia"/>
        </w:rPr>
        <w:t>如果羊皮纸上没有任何内容，印章就毫无用处，只是空洞的符号。</w:t>
      </w:r>
    </w:p>
    <w:p w14:paraId="37CD9720">
      <w:pPr>
        <w:pStyle w:val="5"/>
        <w:spacing w:before="291" w:line="285" w:lineRule="auto"/>
        <w:ind w:right="99"/>
        <w:rPr>
          <w:rFonts w:hint="eastAsia"/>
        </w:rPr>
      </w:pPr>
    </w:p>
    <w:p w14:paraId="2FD4CAA7">
      <w:pPr>
        <w:pStyle w:val="5"/>
        <w:spacing w:before="291" w:line="285" w:lineRule="auto"/>
        <w:ind w:right="99"/>
        <w:rPr>
          <w:rFonts w:hint="eastAsia"/>
        </w:rPr>
      </w:pPr>
      <w:r>
        <w:rPr>
          <w:rFonts w:hint="eastAsia"/>
        </w:rPr>
        <w:t>However, when attached to words, seals assume a vital role.</w:t>
      </w:r>
    </w:p>
    <w:p w14:paraId="0C8B62AF">
      <w:pPr>
        <w:pStyle w:val="5"/>
        <w:spacing w:before="291" w:line="285" w:lineRule="auto"/>
        <w:ind w:right="99"/>
        <w:rPr>
          <w:rFonts w:hint="eastAsia"/>
        </w:rPr>
      </w:pPr>
      <w:r>
        <w:rPr>
          <w:rFonts w:hint="eastAsia"/>
        </w:rPr>
        <w:t>然而，当附着于文字时，印章便承担了至关重要的角色。</w:t>
      </w:r>
    </w:p>
    <w:p w14:paraId="654E6E3D">
      <w:pPr>
        <w:pStyle w:val="5"/>
        <w:spacing w:before="291" w:line="285" w:lineRule="auto"/>
        <w:ind w:right="99"/>
        <w:rPr>
          <w:rFonts w:hint="eastAsia"/>
        </w:rPr>
      </w:pPr>
    </w:p>
    <w:p w14:paraId="5B106653">
      <w:pPr>
        <w:pStyle w:val="5"/>
        <w:spacing w:before="291" w:line="285" w:lineRule="auto"/>
        <w:ind w:right="99"/>
        <w:rPr>
          <w:rFonts w:hint="eastAsia"/>
        </w:rPr>
      </w:pPr>
      <w:r>
        <w:rPr>
          <w:rFonts w:hint="eastAsia"/>
        </w:rPr>
        <w:t>Similarly, sacraments function as seals, certifying, confirming, and reinforcing the scriptural content.</w:t>
      </w:r>
    </w:p>
    <w:p w14:paraId="0CD3ADCF">
      <w:pPr>
        <w:pStyle w:val="5"/>
        <w:spacing w:before="291" w:line="285" w:lineRule="auto"/>
        <w:ind w:right="99"/>
        <w:rPr>
          <w:rFonts w:hint="eastAsia"/>
        </w:rPr>
      </w:pPr>
      <w:r>
        <w:rPr>
          <w:rFonts w:hint="eastAsia"/>
        </w:rPr>
        <w:t>同样，圣礼也像印章一样，证明、确认和加强圣经的内容。</w:t>
      </w:r>
    </w:p>
    <w:p w14:paraId="3FE3A9FE">
      <w:pPr>
        <w:pStyle w:val="5"/>
        <w:spacing w:before="291" w:line="285" w:lineRule="auto"/>
        <w:ind w:right="99"/>
        <w:rPr>
          <w:rFonts w:hint="eastAsia"/>
        </w:rPr>
      </w:pPr>
    </w:p>
    <w:p w14:paraId="2356A39A">
      <w:pPr>
        <w:pStyle w:val="5"/>
        <w:spacing w:before="291" w:line="285" w:lineRule="auto"/>
        <w:ind w:right="99"/>
        <w:rPr>
          <w:rFonts w:hint="eastAsia"/>
        </w:rPr>
      </w:pPr>
      <w:r>
        <w:rPr>
          <w:rFonts w:hint="eastAsia"/>
        </w:rPr>
        <w:t>These individuals may not assert that this metaphor is a recent invention or a subjective creation.</w:t>
      </w:r>
    </w:p>
    <w:p w14:paraId="701DF9F9">
      <w:pPr>
        <w:pStyle w:val="5"/>
        <w:spacing w:before="291" w:line="285" w:lineRule="auto"/>
        <w:ind w:right="99"/>
        <w:rPr>
          <w:rFonts w:hint="eastAsia"/>
        </w:rPr>
      </w:pPr>
      <w:r>
        <w:rPr>
          <w:rFonts w:hint="eastAsia"/>
        </w:rPr>
        <w:t>这些人可能不会断言这个比喻是近代的发明或主观的创造。</w:t>
      </w:r>
    </w:p>
    <w:p w14:paraId="4E7B897E">
      <w:pPr>
        <w:pStyle w:val="5"/>
        <w:spacing w:before="291" w:line="285" w:lineRule="auto"/>
        <w:ind w:right="99"/>
        <w:rPr>
          <w:rFonts w:hint="eastAsia"/>
        </w:rPr>
      </w:pPr>
    </w:p>
    <w:p w14:paraId="4F5C5D98">
      <w:pPr>
        <w:pStyle w:val="5"/>
        <w:spacing w:before="291" w:line="285" w:lineRule="auto"/>
        <w:ind w:right="99"/>
        <w:rPr>
          <w:rFonts w:hint="eastAsia"/>
        </w:rPr>
      </w:pPr>
      <w:r>
        <w:rPr>
          <w:rFonts w:hint="eastAsia"/>
        </w:rPr>
        <w:t>The Apostle Paul himself employs it when describing the sacrament of circumcision, using the Greek word "sphragida," which translates to "seal."</w:t>
      </w:r>
    </w:p>
    <w:p w14:paraId="4E1E36CF">
      <w:pPr>
        <w:pStyle w:val="5"/>
        <w:spacing w:before="291" w:line="285" w:lineRule="auto"/>
        <w:ind w:right="99"/>
        <w:rPr>
          <w:rFonts w:hint="eastAsia"/>
        </w:rPr>
      </w:pPr>
      <w:r>
        <w:rPr>
          <w:rFonts w:hint="eastAsia"/>
        </w:rPr>
        <w:t>使徒保罗自己在描述割礼圣礼时就运用了它，祂使用了希腊词“sphragida”，意为“印记”。</w:t>
      </w:r>
    </w:p>
    <w:p w14:paraId="6A5BB72E">
      <w:pPr>
        <w:pStyle w:val="5"/>
        <w:spacing w:before="291" w:line="285" w:lineRule="auto"/>
        <w:ind w:right="99"/>
        <w:rPr>
          <w:rFonts w:hint="eastAsia"/>
        </w:rPr>
      </w:pPr>
    </w:p>
    <w:p w14:paraId="566E69F1">
      <w:pPr>
        <w:pStyle w:val="5"/>
        <w:spacing w:before="291" w:line="285" w:lineRule="auto"/>
        <w:ind w:right="99"/>
        <w:rPr>
          <w:rFonts w:hint="eastAsia"/>
        </w:rPr>
      </w:pPr>
      <w:r>
        <w:rPr>
          <w:rFonts w:hint="eastAsia"/>
        </w:rPr>
        <w:t>In this context, he elucidates that circumcision was not bestowed upon Abraham to attain righteousness but served as a seal of the covenant, thereby affirming the righteousness that had already been imputed to him through faith (Romans 4:11).</w:t>
      </w:r>
    </w:p>
    <w:p w14:paraId="3B426081">
      <w:pPr>
        <w:pStyle w:val="5"/>
        <w:spacing w:before="291" w:line="285" w:lineRule="auto"/>
        <w:ind w:right="99"/>
        <w:rPr>
          <w:rFonts w:hint="eastAsia"/>
        </w:rPr>
      </w:pPr>
      <w:r>
        <w:rPr>
          <w:rFonts w:hint="eastAsia"/>
        </w:rPr>
        <w:t>在此背景下，祂阐明割礼并非赐给亚伯拉罕以获得义，而是作为约的印记，从而确认了那已藉着信归于祂的义（罗马书 4:11）。</w:t>
      </w:r>
    </w:p>
    <w:p w14:paraId="7DF8A1E7">
      <w:pPr>
        <w:pStyle w:val="5"/>
        <w:spacing w:before="291" w:line="285" w:lineRule="auto"/>
        <w:ind w:right="99"/>
        <w:rPr>
          <w:rFonts w:hint="eastAsia"/>
        </w:rPr>
      </w:pPr>
    </w:p>
    <w:p w14:paraId="62D5193D">
      <w:pPr>
        <w:pStyle w:val="5"/>
        <w:spacing w:before="291" w:line="285" w:lineRule="auto"/>
        <w:ind w:right="99"/>
        <w:rPr>
          <w:rFonts w:hint="eastAsia"/>
        </w:rPr>
      </w:pPr>
      <w:r>
        <w:rPr>
          <w:rFonts w:hint="eastAsia"/>
        </w:rPr>
        <w:t>It is evident that promises often reinforce one another, with the clearer promise offering greater reassurance to our faith.</w:t>
      </w:r>
    </w:p>
    <w:p w14:paraId="788AAB12">
      <w:pPr>
        <w:pStyle w:val="5"/>
        <w:spacing w:before="291" w:line="285" w:lineRule="auto"/>
        <w:ind w:right="99"/>
        <w:rPr>
          <w:rFonts w:hint="eastAsia"/>
        </w:rPr>
      </w:pPr>
      <w:r>
        <w:rPr>
          <w:rFonts w:hint="eastAsia"/>
        </w:rPr>
        <w:t>显而易见，应许常常互相加强，更清晰的应许能给我们的信心带来更大的确据。</w:t>
      </w:r>
    </w:p>
    <w:p w14:paraId="548000D1">
      <w:pPr>
        <w:pStyle w:val="5"/>
        <w:spacing w:before="291" w:line="285" w:lineRule="auto"/>
        <w:ind w:right="99"/>
        <w:rPr>
          <w:rFonts w:hint="eastAsia"/>
        </w:rPr>
      </w:pPr>
    </w:p>
    <w:p w14:paraId="0B321979">
      <w:pPr>
        <w:pStyle w:val="5"/>
        <w:spacing w:before="291" w:line="285" w:lineRule="auto"/>
        <w:ind w:right="99"/>
        <w:rPr>
          <w:rFonts w:hint="eastAsia"/>
        </w:rPr>
      </w:pPr>
      <w:r>
        <w:rPr>
          <w:rFonts w:hint="eastAsia"/>
        </w:rPr>
        <w:t>Sacraments, uniquely, present these promises in a vivid and tangible form, transcending mere words.</w:t>
      </w:r>
    </w:p>
    <w:p w14:paraId="55C5FA12">
      <w:pPr>
        <w:pStyle w:val="5"/>
        <w:spacing w:before="291" w:line="285" w:lineRule="auto"/>
        <w:ind w:right="99"/>
        <w:rPr>
          <w:rFonts w:hint="eastAsia"/>
        </w:rPr>
      </w:pPr>
      <w:r>
        <w:rPr>
          <w:rFonts w:hint="eastAsia"/>
        </w:rPr>
        <w:t>圣礼独特地以生动有形的形式呈现这些应许，超越了单纯的言语。</w:t>
      </w:r>
    </w:p>
    <w:p w14:paraId="0E047BD9">
      <w:pPr>
        <w:pStyle w:val="5"/>
        <w:spacing w:before="291" w:line="285" w:lineRule="auto"/>
        <w:ind w:right="99"/>
        <w:rPr>
          <w:rFonts w:hint="eastAsia"/>
        </w:rPr>
      </w:pPr>
    </w:p>
    <w:p w14:paraId="36CF37C9">
      <w:pPr>
        <w:pStyle w:val="5"/>
        <w:spacing w:before="291" w:line="285" w:lineRule="auto"/>
        <w:ind w:right="99"/>
        <w:rPr>
          <w:rFonts w:hint="eastAsia"/>
        </w:rPr>
      </w:pPr>
      <w:r>
        <w:rPr>
          <w:rFonts w:hint="eastAsia"/>
        </w:rPr>
        <w:t>We need not be troubled by comparisons between sacraments and seals affixed to official documents, which some may raise.</w:t>
      </w:r>
    </w:p>
    <w:p w14:paraId="45F8D528">
      <w:pPr>
        <w:pStyle w:val="5"/>
        <w:spacing w:before="291" w:line="285" w:lineRule="auto"/>
        <w:ind w:right="99"/>
        <w:rPr>
          <w:rFonts w:hint="eastAsia"/>
        </w:rPr>
      </w:pPr>
      <w:r>
        <w:rPr>
          <w:rFonts w:hint="eastAsia"/>
        </w:rPr>
        <w:t>我们无需因某些人可能提出的圣礼与官方文件印章之间的比较而感到困扰。</w:t>
      </w:r>
    </w:p>
    <w:p w14:paraId="090C6D87">
      <w:pPr>
        <w:pStyle w:val="5"/>
        <w:spacing w:before="291" w:line="285" w:lineRule="auto"/>
        <w:ind w:right="99"/>
        <w:rPr>
          <w:rFonts w:hint="eastAsia"/>
        </w:rPr>
      </w:pPr>
    </w:p>
    <w:p w14:paraId="2E248AE4">
      <w:pPr>
        <w:pStyle w:val="5"/>
        <w:spacing w:before="291" w:line="285" w:lineRule="auto"/>
        <w:ind w:right="99"/>
        <w:rPr>
          <w:rFonts w:hint="eastAsia"/>
        </w:rPr>
      </w:pPr>
      <w:r>
        <w:rPr>
          <w:rFonts w:hint="eastAsia"/>
        </w:rPr>
        <w:t>While both sacraments and seals employ elements of this earthly realm, sacraments do not seal God's spiritual promises in the same manner as seals do human contracts or transient matters.</w:t>
      </w:r>
    </w:p>
    <w:p w14:paraId="30AA8C55">
      <w:pPr>
        <w:pStyle w:val="5"/>
        <w:spacing w:before="291" w:line="285" w:lineRule="auto"/>
        <w:ind w:right="99"/>
        <w:rPr>
          <w:rFonts w:hint="eastAsia"/>
        </w:rPr>
      </w:pPr>
      <w:r>
        <w:rPr>
          <w:rFonts w:hint="eastAsia"/>
        </w:rPr>
        <w:t>虽然圣礼和印章都运用了这个属世领域的元素，但圣礼并非像印章对待人类契约或短暂事务那样来印证神属灵的应许。</w:t>
      </w:r>
    </w:p>
    <w:p w14:paraId="56A4C6A4">
      <w:pPr>
        <w:pStyle w:val="5"/>
        <w:spacing w:before="291" w:line="285" w:lineRule="auto"/>
        <w:ind w:right="99"/>
        <w:rPr>
          <w:rFonts w:hint="eastAsia"/>
        </w:rPr>
      </w:pPr>
    </w:p>
    <w:p w14:paraId="183E14DD">
      <w:pPr>
        <w:pStyle w:val="5"/>
        <w:spacing w:before="291" w:line="285" w:lineRule="auto"/>
        <w:ind w:right="99"/>
        <w:rPr>
          <w:rFonts w:hint="eastAsia"/>
        </w:rPr>
      </w:pPr>
      <w:r>
        <w:rPr>
          <w:rFonts w:hint="eastAsia"/>
        </w:rPr>
        <w:t>When a faithful person encounters a sacrament, their gaze extends beyond the external elements, and they elevate themselves to contemplate the profound mysteries concealed therein.</w:t>
      </w:r>
    </w:p>
    <w:p w14:paraId="442CE61B">
      <w:pPr>
        <w:pStyle w:val="5"/>
        <w:spacing w:before="291" w:line="285" w:lineRule="auto"/>
        <w:ind w:right="99"/>
        <w:rPr>
          <w:rFonts w:hint="eastAsia"/>
        </w:rPr>
      </w:pPr>
      <w:r>
        <w:rPr>
          <w:rFonts w:hint="eastAsia"/>
        </w:rPr>
        <w:t>当一个信徒遇到圣礼时，他们的目光会超越外在的元素，他们会提升自己去默想其中隐藏的深奥奥秘。</w:t>
      </w:r>
    </w:p>
    <w:p w14:paraId="4BD3F102">
      <w:pPr>
        <w:pStyle w:val="5"/>
        <w:spacing w:before="291" w:line="285" w:lineRule="auto"/>
        <w:ind w:right="99"/>
        <w:rPr>
          <w:rFonts w:hint="eastAsia"/>
        </w:rPr>
      </w:pPr>
    </w:p>
    <w:p w14:paraId="1056C3B6">
      <w:pPr>
        <w:pStyle w:val="5"/>
        <w:spacing w:before="291" w:line="285" w:lineRule="auto"/>
        <w:ind w:right="99"/>
        <w:rPr>
          <w:rFonts w:hint="eastAsia"/>
        </w:rPr>
      </w:pPr>
      <w:r>
        <w:rPr>
          <w:rFonts w:hint="eastAsia"/>
        </w:rPr>
        <w:t>This reflection bridges the gap between the material and the spiritual, connecting the carnal image to the spiritual truth.</w:t>
      </w:r>
    </w:p>
    <w:p w14:paraId="446F8891">
      <w:pPr>
        <w:pStyle w:val="5"/>
        <w:spacing w:before="291" w:line="285" w:lineRule="auto"/>
        <w:ind w:right="99"/>
        <w:rPr>
          <w:rFonts w:hint="eastAsia"/>
        </w:rPr>
      </w:pPr>
      <w:r>
        <w:rPr>
          <w:rFonts w:hint="eastAsia"/>
        </w:rPr>
        <w:t>这种反思弥合了物质与属灵之间的鸿沟，将属肉体的形象与属灵的真理联系起来。</w:t>
      </w:r>
    </w:p>
    <w:p w14:paraId="6A9FB2A6">
      <w:pPr>
        <w:pStyle w:val="5"/>
        <w:spacing w:before="291" w:line="285" w:lineRule="auto"/>
        <w:ind w:right="99"/>
        <w:rPr>
          <w:rFonts w:hint="eastAsia"/>
        </w:rPr>
      </w:pPr>
    </w:p>
    <w:p w14:paraId="11FBA1DA">
      <w:pPr>
        <w:pStyle w:val="5"/>
        <w:spacing w:before="291" w:line="285" w:lineRule="auto"/>
        <w:ind w:right="99"/>
        <w:rPr>
          <w:rFonts w:hint="eastAsia"/>
        </w:rPr>
      </w:pPr>
      <w:r>
        <w:rPr>
          <w:rFonts w:hint="eastAsia"/>
        </w:rPr>
        <w:t>Our Lord often likens His promises to covenants and agreements, while referring to sacraments as marks or signs of these agreements.</w:t>
      </w:r>
    </w:p>
    <w:p w14:paraId="014BBDDE">
      <w:pPr>
        <w:pStyle w:val="5"/>
        <w:spacing w:before="291" w:line="285" w:lineRule="auto"/>
        <w:ind w:right="99"/>
        <w:rPr>
          <w:rFonts w:hint="eastAsia"/>
        </w:rPr>
      </w:pPr>
      <w:r>
        <w:rPr>
          <w:rFonts w:hint="eastAsia"/>
        </w:rPr>
        <w:t>我们的主常常将祂的应许比作约和协定，同时将圣礼称为这些协定的标记或记号。</w:t>
      </w:r>
    </w:p>
    <w:p w14:paraId="7FD66AC4">
      <w:pPr>
        <w:pStyle w:val="5"/>
        <w:spacing w:before="291" w:line="285" w:lineRule="auto"/>
        <w:ind w:right="99"/>
        <w:rPr>
          <w:rFonts w:hint="eastAsia"/>
        </w:rPr>
      </w:pPr>
    </w:p>
    <w:p w14:paraId="68087FC8">
      <w:pPr>
        <w:pStyle w:val="5"/>
        <w:spacing w:before="291" w:line="285" w:lineRule="auto"/>
        <w:ind w:right="99"/>
        <w:rPr>
          <w:rFonts w:hint="eastAsia"/>
        </w:rPr>
      </w:pPr>
      <w:r>
        <w:rPr>
          <w:rFonts w:hint="eastAsia"/>
        </w:rPr>
        <w:t>This analogy can be understood by drawing a parallel with human agreements.</w:t>
      </w:r>
    </w:p>
    <w:p w14:paraId="3B671EDF">
      <w:pPr>
        <w:pStyle w:val="5"/>
        <w:spacing w:before="291" w:line="285" w:lineRule="auto"/>
        <w:ind w:right="99"/>
        <w:rPr>
          <w:rFonts w:hint="eastAsia"/>
        </w:rPr>
      </w:pPr>
      <w:r>
        <w:rPr>
          <w:rFonts w:hint="eastAsia"/>
        </w:rPr>
        <w:t>通过与人类协定进行比较，可以理解这个类比。</w:t>
      </w:r>
    </w:p>
    <w:p w14:paraId="40F578FC">
      <w:pPr>
        <w:pStyle w:val="5"/>
        <w:spacing w:before="291" w:line="285" w:lineRule="auto"/>
        <w:ind w:right="99"/>
        <w:rPr>
          <w:rFonts w:hint="eastAsia"/>
        </w:rPr>
      </w:pPr>
    </w:p>
    <w:p w14:paraId="495E5B4A">
      <w:pPr>
        <w:pStyle w:val="5"/>
        <w:spacing w:before="291" w:line="285" w:lineRule="auto"/>
        <w:ind w:right="99"/>
        <w:rPr>
          <w:rFonts w:hint="eastAsia"/>
        </w:rPr>
      </w:pPr>
      <w:r>
        <w:rPr>
          <w:rFonts w:hint="eastAsia"/>
        </w:rPr>
        <w:t>In ancient times, individuals would seal their agreements by sacrificing a sow.</w:t>
      </w:r>
    </w:p>
    <w:p w14:paraId="55BE7593">
      <w:pPr>
        <w:pStyle w:val="5"/>
        <w:spacing w:before="291" w:line="285" w:lineRule="auto"/>
        <w:ind w:right="99"/>
        <w:rPr>
          <w:rFonts w:hint="eastAsia"/>
        </w:rPr>
      </w:pPr>
      <w:r>
        <w:rPr>
          <w:rFonts w:hint="eastAsia"/>
        </w:rPr>
        <w:t>在古代，人们会通过献祭一头母猪来订立他们的协定。</w:t>
      </w:r>
    </w:p>
    <w:p w14:paraId="6AD5B875">
      <w:pPr>
        <w:pStyle w:val="5"/>
        <w:spacing w:before="291" w:line="285" w:lineRule="auto"/>
        <w:ind w:right="99"/>
        <w:rPr>
          <w:rFonts w:hint="eastAsia"/>
        </w:rPr>
      </w:pPr>
    </w:p>
    <w:p w14:paraId="63DB82C4">
      <w:pPr>
        <w:pStyle w:val="5"/>
        <w:spacing w:before="291" w:line="285" w:lineRule="auto"/>
        <w:ind w:right="99"/>
        <w:rPr>
          <w:rFonts w:hint="eastAsia"/>
        </w:rPr>
      </w:pPr>
      <w:r>
        <w:rPr>
          <w:rFonts w:hint="eastAsia"/>
        </w:rPr>
        <w:t>But what significance would a lifeless sow hold if it were not accompanied by the words of the agreement?</w:t>
      </w:r>
    </w:p>
    <w:p w14:paraId="0C167DBE">
      <w:pPr>
        <w:pStyle w:val="5"/>
        <w:spacing w:before="291" w:line="285" w:lineRule="auto"/>
        <w:ind w:right="99"/>
        <w:rPr>
          <w:rFonts w:hint="eastAsia"/>
        </w:rPr>
      </w:pPr>
      <w:r>
        <w:rPr>
          <w:rFonts w:hint="eastAsia"/>
        </w:rPr>
        <w:t>但是，如果一头死去的母猪没有伴随着协定的言辞，它又有什么意义呢？</w:t>
      </w:r>
    </w:p>
    <w:p w14:paraId="3594AC22">
      <w:pPr>
        <w:pStyle w:val="5"/>
        <w:spacing w:before="291" w:line="285" w:lineRule="auto"/>
        <w:ind w:right="99"/>
        <w:rPr>
          <w:rFonts w:hint="eastAsia"/>
        </w:rPr>
      </w:pPr>
    </w:p>
    <w:p w14:paraId="176F88DE">
      <w:pPr>
        <w:pStyle w:val="5"/>
        <w:spacing w:before="291" w:line="285" w:lineRule="auto"/>
        <w:ind w:right="99"/>
        <w:rPr>
          <w:rFonts w:hint="eastAsia"/>
        </w:rPr>
      </w:pPr>
      <w:r>
        <w:rPr>
          <w:rFonts w:hint="eastAsia"/>
        </w:rPr>
        <w:t>The act of slaughtering a sow, in itself, does not necessarily imply a deeper mystery.</w:t>
      </w:r>
    </w:p>
    <w:p w14:paraId="401824AA">
      <w:pPr>
        <w:pStyle w:val="5"/>
        <w:spacing w:before="291" w:line="285" w:lineRule="auto"/>
        <w:ind w:right="99"/>
        <w:rPr>
          <w:rFonts w:hint="eastAsia"/>
        </w:rPr>
      </w:pPr>
      <w:r>
        <w:rPr>
          <w:rFonts w:hint="eastAsia"/>
        </w:rPr>
        <w:t>宰杀母猪的行为本身并不一定意味着更深的奥秘。</w:t>
      </w:r>
    </w:p>
    <w:p w14:paraId="7FB78CAE">
      <w:pPr>
        <w:pStyle w:val="5"/>
        <w:spacing w:before="291" w:line="285" w:lineRule="auto"/>
        <w:ind w:right="99"/>
        <w:rPr>
          <w:rFonts w:hint="eastAsia"/>
        </w:rPr>
      </w:pPr>
    </w:p>
    <w:p w14:paraId="3FDD2AAD">
      <w:pPr>
        <w:pStyle w:val="5"/>
        <w:spacing w:before="291" w:line="285" w:lineRule="auto"/>
        <w:ind w:right="99"/>
        <w:rPr>
          <w:rFonts w:hint="eastAsia"/>
        </w:rPr>
      </w:pPr>
      <w:r>
        <w:rPr>
          <w:rFonts w:hint="eastAsia"/>
        </w:rPr>
        <w:t>Similarly, the act of shaking hands alone holds little weight, for individuals may shake hands even with adversaries.</w:t>
      </w:r>
    </w:p>
    <w:p w14:paraId="128187B3">
      <w:pPr>
        <w:pStyle w:val="5"/>
        <w:spacing w:before="291" w:line="285" w:lineRule="auto"/>
        <w:ind w:right="99"/>
        <w:rPr>
          <w:rFonts w:hint="eastAsia"/>
        </w:rPr>
      </w:pPr>
      <w:r>
        <w:rPr>
          <w:rFonts w:hint="eastAsia"/>
        </w:rPr>
        <w:t>同样，单凭握手行为本身也分量不大，因为即使是仇敌也可能握手。</w:t>
      </w:r>
    </w:p>
    <w:p w14:paraId="5E1C95BD">
      <w:pPr>
        <w:pStyle w:val="5"/>
        <w:spacing w:before="291" w:line="285" w:lineRule="auto"/>
        <w:ind w:right="99"/>
        <w:rPr>
          <w:rFonts w:hint="eastAsia"/>
        </w:rPr>
      </w:pPr>
    </w:p>
    <w:p w14:paraId="3BCEF9F6">
      <w:pPr>
        <w:pStyle w:val="5"/>
        <w:spacing w:before="291" w:line="285" w:lineRule="auto"/>
        <w:ind w:right="99"/>
        <w:rPr>
          <w:rFonts w:hint="eastAsia"/>
        </w:rPr>
      </w:pPr>
      <w:r>
        <w:rPr>
          <w:rFonts w:hint="eastAsia"/>
        </w:rPr>
        <w:t>Yet, when the terms of friendship and agreement are clearly articulated beforehand, the handshake serves as a confirmation, reinforcing the agreement's validity.</w:t>
      </w:r>
    </w:p>
    <w:p w14:paraId="313A538F">
      <w:pPr>
        <w:pStyle w:val="5"/>
        <w:spacing w:before="291" w:line="285" w:lineRule="auto"/>
        <w:ind w:right="99"/>
        <w:rPr>
          <w:rFonts w:hint="eastAsia"/>
        </w:rPr>
      </w:pPr>
      <w:r>
        <w:rPr>
          <w:rFonts w:hint="eastAsia"/>
        </w:rPr>
        <w:t>然而，当友谊和协议的条款事先明确阐述时，握手便作为一种确认，加强了协议的有效性。</w:t>
      </w:r>
    </w:p>
    <w:p w14:paraId="3D3A3AF6">
      <w:pPr>
        <w:pStyle w:val="5"/>
        <w:spacing w:before="291" w:line="285" w:lineRule="auto"/>
        <w:ind w:right="99"/>
        <w:rPr>
          <w:rFonts w:hint="eastAsia"/>
        </w:rPr>
      </w:pPr>
    </w:p>
    <w:p w14:paraId="3841C780">
      <w:pPr>
        <w:pStyle w:val="5"/>
        <w:spacing w:before="291" w:line="285" w:lineRule="auto"/>
        <w:ind w:right="99"/>
        <w:rPr>
          <w:rFonts w:hint="eastAsia"/>
        </w:rPr>
      </w:pPr>
      <w:r>
        <w:rPr>
          <w:rFonts w:hint="eastAsia"/>
        </w:rPr>
        <w:t>Thus, sacraments serve as exercises for us, enhancing our certainty in God's word and promises.</w:t>
      </w:r>
    </w:p>
    <w:p w14:paraId="28A73D5B">
      <w:pPr>
        <w:pStyle w:val="5"/>
        <w:spacing w:before="291" w:line="285" w:lineRule="auto"/>
        <w:ind w:right="99"/>
        <w:rPr>
          <w:rFonts w:hint="eastAsia"/>
        </w:rPr>
      </w:pPr>
      <w:r>
        <w:rPr>
          <w:rFonts w:hint="eastAsia"/>
        </w:rPr>
        <w:t>因此，圣礼对我们来说是一种操练，增强了我们对神话语和应许的确信。</w:t>
      </w:r>
    </w:p>
    <w:p w14:paraId="2791A547">
      <w:pPr>
        <w:pStyle w:val="5"/>
        <w:spacing w:before="291" w:line="285" w:lineRule="auto"/>
        <w:ind w:right="99"/>
        <w:rPr>
          <w:rFonts w:hint="eastAsia"/>
        </w:rPr>
      </w:pPr>
    </w:p>
    <w:p w14:paraId="1FCA62EB">
      <w:pPr>
        <w:pStyle w:val="5"/>
        <w:spacing w:before="291" w:line="285" w:lineRule="auto"/>
        <w:ind w:right="99"/>
        <w:rPr>
          <w:rFonts w:hint="eastAsia"/>
        </w:rPr>
      </w:pPr>
      <w:r>
        <w:rPr>
          <w:rFonts w:hint="eastAsia"/>
        </w:rPr>
        <w:t>Given our human frailty, they are presented to us through tangible elements, catering to our weaknesses and guiding us as mentors would guide young children.</w:t>
      </w:r>
    </w:p>
    <w:p w14:paraId="45716741">
      <w:pPr>
        <w:pStyle w:val="5"/>
        <w:spacing w:before="291" w:line="285" w:lineRule="auto"/>
        <w:ind w:right="99"/>
        <w:rPr>
          <w:rFonts w:hint="eastAsia"/>
        </w:rPr>
      </w:pPr>
      <w:r>
        <w:rPr>
          <w:rFonts w:hint="eastAsia"/>
        </w:rPr>
        <w:t>鉴于我们人性的软弱，它们通过有形的元素呈现给我们，体恤我们的软弱，并像导师引导年幼的孩子一样引导我们。</w:t>
      </w:r>
    </w:p>
    <w:p w14:paraId="1D4CF3F0">
      <w:pPr>
        <w:pStyle w:val="5"/>
        <w:spacing w:before="291" w:line="285" w:lineRule="auto"/>
        <w:ind w:right="99"/>
        <w:rPr>
          <w:rFonts w:hint="eastAsia"/>
        </w:rPr>
      </w:pPr>
    </w:p>
    <w:p w14:paraId="728C2472">
      <w:pPr>
        <w:pStyle w:val="5"/>
        <w:spacing w:before="291" w:line="285" w:lineRule="auto"/>
        <w:ind w:right="99"/>
        <w:rPr>
          <w:rFonts w:hint="eastAsia"/>
        </w:rPr>
      </w:pPr>
      <w:r>
        <w:rPr>
          <w:rFonts w:hint="eastAsia"/>
        </w:rPr>
        <w:t>In this sense, St. Augustine aptly labels sacraments as "visible words," as they portray God's promises, akin to a painting, making them visibly tangible.</w:t>
      </w:r>
    </w:p>
    <w:p w14:paraId="74035BC9">
      <w:pPr>
        <w:pStyle w:val="5"/>
        <w:spacing w:before="291" w:line="285" w:lineRule="auto"/>
        <w:ind w:right="99"/>
        <w:rPr>
          <w:rFonts w:hint="eastAsia"/>
        </w:rPr>
      </w:pPr>
      <w:r>
        <w:rPr>
          <w:rFonts w:hint="eastAsia"/>
        </w:rPr>
        <w:t>从这个意义上说，圣奥古斯丁恰当地将圣礼称为“可见的道”，因为它们描绘了神的应许，如同绘画一般，使其变得清晰可见。</w:t>
      </w:r>
    </w:p>
    <w:p w14:paraId="2D0E385B">
      <w:pPr>
        <w:pStyle w:val="5"/>
        <w:spacing w:before="291" w:line="285" w:lineRule="auto"/>
        <w:ind w:right="99"/>
        <w:rPr>
          <w:rFonts w:hint="eastAsia"/>
        </w:rPr>
      </w:pPr>
    </w:p>
    <w:p w14:paraId="2D5870BD">
      <w:pPr>
        <w:pStyle w:val="5"/>
        <w:spacing w:before="291" w:line="285" w:lineRule="auto"/>
        <w:ind w:right="99"/>
        <w:rPr>
          <w:rFonts w:hint="eastAsia"/>
        </w:rPr>
      </w:pPr>
      <w:r>
        <w:rPr>
          <w:rFonts w:hint="eastAsia"/>
        </w:rPr>
        <w:t>We can employ additional metaphors to comprehend the full extent of sacraments' significance.</w:t>
      </w:r>
    </w:p>
    <w:p w14:paraId="49E910AC">
      <w:pPr>
        <w:pStyle w:val="5"/>
        <w:spacing w:before="291" w:line="285" w:lineRule="auto"/>
        <w:ind w:right="99"/>
        <w:rPr>
          <w:rFonts w:hint="eastAsia"/>
        </w:rPr>
      </w:pPr>
      <w:r>
        <w:rPr>
          <w:rFonts w:hint="eastAsia"/>
        </w:rPr>
        <w:t>我们可以运用其他的比喻来理解圣礼的全部意义。</w:t>
      </w:r>
    </w:p>
    <w:p w14:paraId="3C010EBC">
      <w:pPr>
        <w:pStyle w:val="5"/>
        <w:spacing w:before="291" w:line="285" w:lineRule="auto"/>
        <w:ind w:right="99"/>
        <w:rPr>
          <w:rFonts w:hint="eastAsia"/>
        </w:rPr>
      </w:pPr>
    </w:p>
    <w:p w14:paraId="3F85D1BD">
      <w:pPr>
        <w:pStyle w:val="5"/>
        <w:spacing w:before="291" w:line="285" w:lineRule="auto"/>
        <w:ind w:right="99"/>
        <w:rPr>
          <w:rFonts w:hint="eastAsia"/>
        </w:rPr>
      </w:pPr>
      <w:r>
        <w:rPr>
          <w:rFonts w:hint="eastAsia"/>
        </w:rPr>
        <w:t>Consider them as the pillars of our faith.</w:t>
      </w:r>
    </w:p>
    <w:p w14:paraId="490C33C7">
      <w:pPr>
        <w:pStyle w:val="5"/>
        <w:spacing w:before="291" w:line="285" w:lineRule="auto"/>
        <w:ind w:right="99"/>
        <w:rPr>
          <w:rFonts w:hint="eastAsia"/>
        </w:rPr>
      </w:pPr>
      <w:r>
        <w:rPr>
          <w:rFonts w:hint="eastAsia"/>
        </w:rPr>
        <w:t>将它们视为我们信心的柱石。</w:t>
      </w:r>
    </w:p>
    <w:p w14:paraId="1ED14A7B">
      <w:pPr>
        <w:pStyle w:val="5"/>
        <w:spacing w:before="291" w:line="285" w:lineRule="auto"/>
        <w:ind w:right="99"/>
        <w:rPr>
          <w:rFonts w:hint="eastAsia"/>
        </w:rPr>
      </w:pPr>
    </w:p>
    <w:p w14:paraId="75B96E60">
      <w:pPr>
        <w:pStyle w:val="5"/>
        <w:spacing w:before="291" w:line="285" w:lineRule="auto"/>
        <w:ind w:right="99"/>
        <w:rPr>
          <w:rFonts w:hint="eastAsia"/>
        </w:rPr>
      </w:pPr>
      <w:r>
        <w:rPr>
          <w:rFonts w:hint="eastAsia"/>
        </w:rPr>
        <w:t>Just as a building relies on its foundation and is further fortified by supporting pillars, our faith rests upon God's word as its foundation.</w:t>
      </w:r>
    </w:p>
    <w:p w14:paraId="1CA535C7">
      <w:pPr>
        <w:pStyle w:val="5"/>
        <w:spacing w:before="291" w:line="285" w:lineRule="auto"/>
        <w:ind w:right="99"/>
        <w:rPr>
          <w:rFonts w:hint="eastAsia"/>
        </w:rPr>
      </w:pPr>
      <w:r>
        <w:rPr>
          <w:rFonts w:hint="eastAsia"/>
        </w:rPr>
        <w:t>正如建筑物依赖其基础，并进一步由支撑柱加固一样，我们的信心也以神的话语为基础。</w:t>
      </w:r>
    </w:p>
    <w:p w14:paraId="3319989B">
      <w:pPr>
        <w:pStyle w:val="5"/>
        <w:spacing w:before="291" w:line="285" w:lineRule="auto"/>
        <w:ind w:right="99"/>
        <w:rPr>
          <w:rFonts w:hint="eastAsia"/>
        </w:rPr>
      </w:pPr>
    </w:p>
    <w:p w14:paraId="182640CC">
      <w:pPr>
        <w:pStyle w:val="5"/>
        <w:spacing w:before="291" w:line="285" w:lineRule="auto"/>
        <w:ind w:right="99"/>
        <w:rPr>
          <w:rFonts w:hint="eastAsia"/>
        </w:rPr>
      </w:pPr>
      <w:r>
        <w:rPr>
          <w:rFonts w:hint="eastAsia"/>
        </w:rPr>
        <w:t>Yet, with the addition of sacraments, faith finds firmer ground, and its foundations are strengthened.</w:t>
      </w:r>
    </w:p>
    <w:p w14:paraId="5447034C">
      <w:pPr>
        <w:pStyle w:val="5"/>
        <w:spacing w:before="291" w:line="285" w:lineRule="auto"/>
        <w:ind w:right="99"/>
        <w:rPr>
          <w:rFonts w:hint="eastAsia"/>
        </w:rPr>
      </w:pPr>
      <w:r>
        <w:rPr>
          <w:rFonts w:hint="eastAsia"/>
        </w:rPr>
        <w:t>然而，加上圣礼，信心便找到了更稳固的根基，其基础也得到了加强。</w:t>
      </w:r>
    </w:p>
    <w:p w14:paraId="1ADBC7BE">
      <w:pPr>
        <w:pStyle w:val="5"/>
        <w:spacing w:before="291" w:line="285" w:lineRule="auto"/>
        <w:ind w:right="99"/>
        <w:rPr>
          <w:rFonts w:hint="eastAsia"/>
        </w:rPr>
      </w:pPr>
    </w:p>
    <w:p w14:paraId="40250FBA">
      <w:pPr>
        <w:pStyle w:val="5"/>
        <w:spacing w:before="291" w:line="285" w:lineRule="auto"/>
        <w:ind w:right="99"/>
        <w:rPr>
          <w:rFonts w:hint="eastAsia"/>
        </w:rPr>
      </w:pPr>
      <w:r>
        <w:rPr>
          <w:rFonts w:hint="eastAsia"/>
        </w:rPr>
        <w:t>Alternatively, view sacraments as mirrors in which we can gaze upon God's boundless riches and grace, generously bestowed upon us.</w:t>
      </w:r>
    </w:p>
    <w:p w14:paraId="57739330">
      <w:pPr>
        <w:pStyle w:val="5"/>
        <w:spacing w:before="291" w:line="285" w:lineRule="auto"/>
        <w:ind w:right="99"/>
        <w:rPr>
          <w:rFonts w:hint="eastAsia"/>
        </w:rPr>
      </w:pPr>
      <w:r>
        <w:rPr>
          <w:rFonts w:hint="eastAsia"/>
        </w:rPr>
        <w:t>或者，将圣礼视为镜子，我们可以在其中凝视神无限的丰富和恩典，这些恩典慷慨地赐予了我们。</w:t>
      </w:r>
    </w:p>
    <w:p w14:paraId="153F5F84">
      <w:pPr>
        <w:pStyle w:val="5"/>
        <w:spacing w:before="291" w:line="285" w:lineRule="auto"/>
        <w:ind w:right="99"/>
        <w:rPr>
          <w:rFonts w:hint="eastAsia"/>
        </w:rPr>
      </w:pPr>
    </w:p>
    <w:p w14:paraId="389C35E5">
      <w:pPr>
        <w:pStyle w:val="5"/>
        <w:spacing w:before="291" w:line="285" w:lineRule="auto"/>
        <w:ind w:right="99"/>
        <w:rPr>
          <w:rFonts w:hint="eastAsia"/>
        </w:rPr>
      </w:pPr>
      <w:r>
        <w:rPr>
          <w:rFonts w:hint="eastAsia"/>
        </w:rPr>
        <w:t>Through sacraments, God reveals Himself to us in a manner that our limited senses can comprehend.</w:t>
      </w:r>
    </w:p>
    <w:p w14:paraId="220C460E">
      <w:pPr>
        <w:pStyle w:val="5"/>
        <w:spacing w:before="291" w:line="285" w:lineRule="auto"/>
        <w:ind w:right="99"/>
        <w:rPr>
          <w:rFonts w:hint="eastAsia"/>
        </w:rPr>
      </w:pPr>
      <w:r>
        <w:rPr>
          <w:rFonts w:hint="eastAsia"/>
        </w:rPr>
        <w:t>藉着圣礼，神以我们有限感官所能理解的方式向我们启示祂自己。</w:t>
      </w:r>
    </w:p>
    <w:p w14:paraId="17036D00">
      <w:pPr>
        <w:pStyle w:val="5"/>
        <w:spacing w:before="291" w:line="285" w:lineRule="auto"/>
        <w:ind w:right="99"/>
        <w:rPr>
          <w:rFonts w:hint="eastAsia"/>
        </w:rPr>
      </w:pPr>
    </w:p>
    <w:p w14:paraId="148DC419">
      <w:pPr>
        <w:pStyle w:val="5"/>
        <w:spacing w:before="291" w:line="285" w:lineRule="auto"/>
        <w:ind w:right="99"/>
        <w:rPr>
          <w:rFonts w:hint="eastAsia"/>
        </w:rPr>
      </w:pPr>
      <w:r>
        <w:rPr>
          <w:rFonts w:hint="eastAsia"/>
        </w:rPr>
        <w:t>They testify to His benevolent intentions and allow us to witness His divine will.</w:t>
      </w:r>
    </w:p>
    <w:p w14:paraId="3136B3CC">
      <w:pPr>
        <w:pStyle w:val="5"/>
        <w:spacing w:before="291" w:line="285" w:lineRule="auto"/>
        <w:ind w:right="99"/>
        <w:rPr>
          <w:rFonts w:hint="eastAsia"/>
        </w:rPr>
      </w:pPr>
      <w:r>
        <w:rPr>
          <w:rFonts w:hint="eastAsia"/>
        </w:rPr>
        <w:t>它们见证了祂仁慈的意图，并使我们能够见证祂神圣的旨意。</w:t>
      </w:r>
    </w:p>
    <w:p w14:paraId="74CA02A2">
      <w:pPr>
        <w:pStyle w:val="5"/>
        <w:spacing w:before="291" w:line="285" w:lineRule="auto"/>
        <w:ind w:right="99"/>
        <w:rPr>
          <w:rFonts w:hint="eastAsia"/>
        </w:rPr>
      </w:pPr>
    </w:p>
    <w:p w14:paraId="6C98CD9C">
      <w:pPr>
        <w:pStyle w:val="5"/>
        <w:spacing w:before="291" w:line="285" w:lineRule="auto"/>
        <w:ind w:right="99"/>
        <w:rPr>
          <w:rFonts w:hint="eastAsia"/>
        </w:rPr>
      </w:pPr>
      <w:r>
        <w:rPr>
          <w:rFonts w:hint="eastAsia"/>
        </w:rPr>
        <w:t>Those who contend that sacraments do not serve as testimonies to God's grace make an inadequate argument.</w:t>
      </w:r>
    </w:p>
    <w:p w14:paraId="00CDC966">
      <w:pPr>
        <w:pStyle w:val="5"/>
        <w:spacing w:before="291" w:line="285" w:lineRule="auto"/>
        <w:ind w:right="99"/>
        <w:rPr>
          <w:rFonts w:hint="eastAsia"/>
        </w:rPr>
      </w:pPr>
      <w:r>
        <w:rPr>
          <w:rFonts w:hint="eastAsia"/>
        </w:rPr>
        <w:t>那些声称圣礼并非神恩典之见证的人，提出的论点是不充分的。</w:t>
      </w:r>
    </w:p>
    <w:p w14:paraId="43610CB6">
      <w:pPr>
        <w:pStyle w:val="5"/>
        <w:spacing w:before="291" w:line="285" w:lineRule="auto"/>
        <w:ind w:right="99"/>
        <w:rPr>
          <w:rFonts w:hint="eastAsia"/>
        </w:rPr>
      </w:pPr>
    </w:p>
    <w:p w14:paraId="5421B6EF">
      <w:pPr>
        <w:pStyle w:val="5"/>
        <w:spacing w:before="291" w:line="285" w:lineRule="auto"/>
        <w:ind w:right="99"/>
        <w:rPr>
          <w:rFonts w:hint="eastAsia"/>
        </w:rPr>
      </w:pPr>
      <w:r>
        <w:rPr>
          <w:rFonts w:hint="eastAsia"/>
        </w:rPr>
        <w:t>They claim that sacraments are often received by the wicked, who do not perceive God's favor despite their participation.</w:t>
      </w:r>
    </w:p>
    <w:p w14:paraId="46C09BC0">
      <w:pPr>
        <w:pStyle w:val="5"/>
        <w:spacing w:before="291" w:line="285" w:lineRule="auto"/>
        <w:ind w:right="99"/>
        <w:rPr>
          <w:rFonts w:hint="eastAsia"/>
        </w:rPr>
      </w:pPr>
      <w:r>
        <w:rPr>
          <w:rFonts w:hint="eastAsia"/>
        </w:rPr>
        <w:t>他们声称，圣礼常常被恶人领受，尽管他们参与其中，却察觉不到神的恩宠。</w:t>
      </w:r>
    </w:p>
    <w:p w14:paraId="6D56574F">
      <w:pPr>
        <w:pStyle w:val="5"/>
        <w:spacing w:before="291" w:line="285" w:lineRule="auto"/>
        <w:ind w:right="99"/>
        <w:rPr>
          <w:rFonts w:hint="eastAsia"/>
        </w:rPr>
      </w:pPr>
    </w:p>
    <w:p w14:paraId="4B7DD723">
      <w:pPr>
        <w:pStyle w:val="5"/>
        <w:spacing w:before="291" w:line="285" w:lineRule="auto"/>
        <w:ind w:right="99"/>
        <w:rPr>
          <w:rFonts w:hint="eastAsia"/>
        </w:rPr>
      </w:pPr>
      <w:r>
        <w:rPr>
          <w:rFonts w:hint="eastAsia"/>
        </w:rPr>
        <w:t>By this logic, one could argue that the gospel itself is not a testimony of God's grace since it is heard by many who reject it.</w:t>
      </w:r>
    </w:p>
    <w:p w14:paraId="4D6A25EB">
      <w:pPr>
        <w:pStyle w:val="5"/>
        <w:spacing w:before="291" w:line="285" w:lineRule="auto"/>
        <w:ind w:right="99"/>
        <w:rPr>
          <w:rFonts w:hint="eastAsia"/>
        </w:rPr>
      </w:pPr>
      <w:r>
        <w:rPr>
          <w:rFonts w:hint="eastAsia"/>
        </w:rPr>
        <w:t>按照这个逻辑，人们可以争辩说福音本身并非神恩典的见证，因为它被许多拒绝它的人听到。</w:t>
      </w:r>
    </w:p>
    <w:p w14:paraId="20097A1B">
      <w:pPr>
        <w:pStyle w:val="5"/>
        <w:spacing w:before="291" w:line="285" w:lineRule="auto"/>
        <w:ind w:right="99"/>
        <w:rPr>
          <w:rFonts w:hint="eastAsia"/>
        </w:rPr>
      </w:pPr>
    </w:p>
    <w:p w14:paraId="2D79CD12">
      <w:pPr>
        <w:pStyle w:val="5"/>
        <w:spacing w:before="291" w:line="285" w:lineRule="auto"/>
        <w:ind w:right="99"/>
        <w:rPr>
          <w:rFonts w:hint="eastAsia"/>
        </w:rPr>
      </w:pPr>
      <w:r>
        <w:rPr>
          <w:rFonts w:hint="eastAsia"/>
        </w:rPr>
        <w:t>Similarly, Jesus Christ Himself was seen and known by numerous individuals, yet only a few accepted Him.</w:t>
      </w:r>
    </w:p>
    <w:p w14:paraId="4D27C9D6">
      <w:pPr>
        <w:pStyle w:val="5"/>
        <w:spacing w:before="291" w:line="285" w:lineRule="auto"/>
        <w:ind w:right="99"/>
        <w:rPr>
          <w:rFonts w:hint="eastAsia"/>
        </w:rPr>
      </w:pPr>
      <w:r>
        <w:rPr>
          <w:rFonts w:hint="eastAsia"/>
        </w:rPr>
        <w:t>同样，耶稣基督自己也被许多人看见和认识，然而只有少数人接受了祂。</w:t>
      </w:r>
    </w:p>
    <w:p w14:paraId="63DFF018">
      <w:pPr>
        <w:pStyle w:val="5"/>
        <w:spacing w:before="291" w:line="285" w:lineRule="auto"/>
        <w:ind w:right="99"/>
        <w:rPr>
          <w:rFonts w:hint="eastAsia"/>
        </w:rPr>
      </w:pPr>
    </w:p>
    <w:p w14:paraId="2AB3F2C6">
      <w:pPr>
        <w:pStyle w:val="5"/>
        <w:spacing w:before="291" w:line="285" w:lineRule="auto"/>
        <w:ind w:right="99"/>
        <w:rPr>
          <w:rFonts w:hint="eastAsia"/>
        </w:rPr>
      </w:pPr>
      <w:r>
        <w:rPr>
          <w:rFonts w:hint="eastAsia"/>
        </w:rPr>
        <w:t>Analogously, when examining the official documents sealed by princes, a significant portion of the populace may disregard them, even though they acknowledge the authoritative seal affixed by the ruler.</w:t>
      </w:r>
    </w:p>
    <w:p w14:paraId="464D5D0F">
      <w:pPr>
        <w:pStyle w:val="5"/>
        <w:spacing w:before="291" w:line="285" w:lineRule="auto"/>
        <w:ind w:right="99"/>
        <w:rPr>
          <w:rFonts w:hint="eastAsia"/>
        </w:rPr>
      </w:pPr>
      <w:r>
        <w:rPr>
          <w:rFonts w:hint="eastAsia"/>
        </w:rPr>
        <w:t>类似地，在审查由君王盖章的官方文件时，即使民众承认统治者盖上的权威印章，仍有相当一部分人可能会无视它们。</w:t>
      </w:r>
    </w:p>
    <w:p w14:paraId="12CD7665">
      <w:pPr>
        <w:pStyle w:val="5"/>
        <w:spacing w:before="291" w:line="285" w:lineRule="auto"/>
        <w:ind w:right="99"/>
        <w:rPr>
          <w:rFonts w:hint="eastAsia"/>
        </w:rPr>
      </w:pPr>
    </w:p>
    <w:p w14:paraId="31A5A436">
      <w:pPr>
        <w:pStyle w:val="5"/>
        <w:spacing w:before="291" w:line="285" w:lineRule="auto"/>
        <w:ind w:right="99"/>
        <w:rPr>
          <w:rFonts w:hint="eastAsia"/>
        </w:rPr>
      </w:pPr>
      <w:r>
        <w:rPr>
          <w:rFonts w:hint="eastAsia"/>
        </w:rPr>
        <w:t>Some may dismiss these documents as irrelevant to their lives, while others may even curse them.</w:t>
      </w:r>
    </w:p>
    <w:p w14:paraId="73954B58">
      <w:pPr>
        <w:pStyle w:val="5"/>
        <w:spacing w:before="291" w:line="285" w:lineRule="auto"/>
        <w:ind w:right="99"/>
        <w:rPr>
          <w:rFonts w:hint="eastAsia"/>
        </w:rPr>
      </w:pPr>
      <w:r>
        <w:rPr>
          <w:rFonts w:hint="eastAsia"/>
        </w:rPr>
        <w:t>有些人可能认为这些文件与他们的生活无关，而另一些人甚至可能咒骂它们。</w:t>
      </w:r>
    </w:p>
    <w:p w14:paraId="768F4BD3">
      <w:pPr>
        <w:pStyle w:val="5"/>
        <w:spacing w:before="291" w:line="285" w:lineRule="auto"/>
        <w:ind w:right="99"/>
        <w:rPr>
          <w:rFonts w:hint="eastAsia"/>
        </w:rPr>
      </w:pPr>
    </w:p>
    <w:p w14:paraId="502F51AB">
      <w:pPr>
        <w:pStyle w:val="5"/>
        <w:spacing w:before="291" w:line="285" w:lineRule="auto"/>
        <w:ind w:right="99"/>
        <w:rPr>
          <w:rFonts w:hint="eastAsia"/>
        </w:rPr>
      </w:pPr>
      <w:r>
        <w:rPr>
          <w:rFonts w:hint="eastAsia"/>
        </w:rPr>
        <w:t>Thus, we can assert that, in His holy word and sacraments, the Lord extends His mercy and gracious intentions to all.</w:t>
      </w:r>
    </w:p>
    <w:p w14:paraId="57E982FA">
      <w:pPr>
        <w:pStyle w:val="5"/>
        <w:spacing w:before="291" w:line="285" w:lineRule="auto"/>
        <w:ind w:right="99"/>
        <w:rPr>
          <w:rFonts w:hint="eastAsia"/>
        </w:rPr>
      </w:pPr>
      <w:r>
        <w:rPr>
          <w:rFonts w:hint="eastAsia"/>
        </w:rPr>
        <w:t>因此，我们可以断言，在祂圣洁的话语和圣礼中，主将祂的怜悯和恩慈的意图延伸到所有人。</w:t>
      </w:r>
    </w:p>
    <w:p w14:paraId="588A9259">
      <w:pPr>
        <w:pStyle w:val="5"/>
        <w:spacing w:before="291" w:line="285" w:lineRule="auto"/>
        <w:ind w:right="99"/>
        <w:rPr>
          <w:rFonts w:hint="eastAsia"/>
        </w:rPr>
      </w:pPr>
    </w:p>
    <w:p w14:paraId="60B2451E">
      <w:pPr>
        <w:pStyle w:val="5"/>
        <w:spacing w:before="291" w:line="285" w:lineRule="auto"/>
        <w:ind w:right="99"/>
        <w:rPr>
          <w:rFonts w:hint="eastAsia"/>
        </w:rPr>
      </w:pPr>
      <w:r>
        <w:rPr>
          <w:rFonts w:hint="eastAsia"/>
        </w:rPr>
        <w:t>However, only those who receive both the word and the sacraments with unwavering faith truly grasp and accept His divine grace.</w:t>
      </w:r>
    </w:p>
    <w:p w14:paraId="1B3F9D35">
      <w:pPr>
        <w:pStyle w:val="5"/>
        <w:spacing w:before="291" w:line="285" w:lineRule="auto"/>
        <w:ind w:right="99"/>
        <w:rPr>
          <w:rFonts w:hint="eastAsia"/>
        </w:rPr>
      </w:pPr>
      <w:r>
        <w:rPr>
          <w:rFonts w:hint="eastAsia"/>
        </w:rPr>
        <w:t>然而，只有那些以坚定不移的信心领受道和圣礼的人，才能真正领会和接受祂神圣的恩典。</w:t>
      </w:r>
    </w:p>
    <w:p w14:paraId="0CD3858F">
      <w:pPr>
        <w:pStyle w:val="5"/>
        <w:spacing w:before="291" w:line="285" w:lineRule="auto"/>
        <w:ind w:right="99"/>
        <w:rPr>
          <w:rFonts w:hint="eastAsia"/>
        </w:rPr>
      </w:pPr>
    </w:p>
    <w:p w14:paraId="7474B5F3">
      <w:pPr>
        <w:pStyle w:val="5"/>
        <w:spacing w:before="291" w:line="285" w:lineRule="auto"/>
        <w:ind w:right="99"/>
        <w:rPr>
          <w:rFonts w:hint="eastAsia"/>
        </w:rPr>
      </w:pPr>
      <w:r>
        <w:rPr>
          <w:rFonts w:hint="eastAsia"/>
        </w:rPr>
        <w:t>Just as Jesus Christ was offered by the Father for the salvation of all but was not universally recognized and embraced, so it is with His sacraments.</w:t>
      </w:r>
    </w:p>
    <w:p w14:paraId="1BDA15D3">
      <w:pPr>
        <w:pStyle w:val="5"/>
        <w:spacing w:before="291" w:line="285" w:lineRule="auto"/>
        <w:ind w:right="99"/>
        <w:rPr>
          <w:rFonts w:hint="eastAsia"/>
        </w:rPr>
      </w:pPr>
      <w:r>
        <w:rPr>
          <w:rFonts w:hint="eastAsia"/>
        </w:rPr>
        <w:t>正如耶稣基督被父献上为万人的救恩，却并非普遍被人认识和接受一样，祂的圣礼也是如此。</w:t>
      </w:r>
    </w:p>
    <w:p w14:paraId="2DB3EB46">
      <w:pPr>
        <w:pStyle w:val="5"/>
        <w:spacing w:before="291" w:line="285" w:lineRule="auto"/>
        <w:ind w:right="99"/>
        <w:rPr>
          <w:rFonts w:hint="eastAsia"/>
        </w:rPr>
      </w:pPr>
    </w:p>
    <w:p w14:paraId="03419600">
      <w:pPr>
        <w:pStyle w:val="5"/>
        <w:spacing w:before="291" w:line="285" w:lineRule="auto"/>
        <w:ind w:right="99"/>
        <w:rPr>
          <w:rFonts w:hint="eastAsia"/>
        </w:rPr>
      </w:pPr>
      <w:r>
        <w:rPr>
          <w:rFonts w:hint="eastAsia"/>
        </w:rPr>
        <w:t>St. Augustine captured this sentiment when he stated, "The power of the word which is in the sacrament lies not in the fact that it is pronounced but in the fact that it is believed and accepted."</w:t>
      </w:r>
    </w:p>
    <w:p w14:paraId="3D0E4B71">
      <w:pPr>
        <w:pStyle w:val="5"/>
        <w:spacing w:before="291" w:line="285" w:lineRule="auto"/>
        <w:ind w:right="99"/>
        <w:rPr>
          <w:rFonts w:hint="eastAsia"/>
        </w:rPr>
      </w:pPr>
      <w:r>
        <w:rPr>
          <w:rFonts w:hint="eastAsia"/>
        </w:rPr>
        <w:t>圣奥古斯丁在陈述时抓住了这种情感：“圣礼中话语的力量，不在于它被宣告，而在于它被相信和接受。”</w:t>
      </w:r>
    </w:p>
    <w:p w14:paraId="6FC069A7">
      <w:pPr>
        <w:pStyle w:val="5"/>
        <w:spacing w:before="291" w:line="285" w:lineRule="auto"/>
        <w:ind w:right="99"/>
        <w:rPr>
          <w:rFonts w:hint="eastAsia"/>
        </w:rPr>
      </w:pPr>
    </w:p>
    <w:p w14:paraId="38F75070">
      <w:pPr>
        <w:pStyle w:val="5"/>
        <w:spacing w:before="291" w:line="285" w:lineRule="auto"/>
        <w:ind w:right="99"/>
        <w:rPr>
          <w:rFonts w:hint="eastAsia"/>
        </w:rPr>
      </w:pPr>
      <w:r>
        <w:rPr>
          <w:rFonts w:hint="eastAsia"/>
        </w:rPr>
        <w:t>In conclusion, let us firmly affirm that sacraments are indeed testimonies of God's grace and serve as seals of His favor, etching His benevolence into our hearts.</w:t>
      </w:r>
    </w:p>
    <w:p w14:paraId="3FE00AEE">
      <w:pPr>
        <w:pStyle w:val="5"/>
        <w:spacing w:before="291" w:line="285" w:lineRule="auto"/>
        <w:ind w:right="99"/>
        <w:rPr>
          <w:rFonts w:hint="eastAsia"/>
        </w:rPr>
      </w:pPr>
      <w:r>
        <w:rPr>
          <w:rFonts w:hint="eastAsia"/>
        </w:rPr>
        <w:t>总之，让我们坚定地申明，圣礼确实是神恩典的见证，并作为祂恩宠的印记，将祂的仁慈铭刻在我们心中。</w:t>
      </w:r>
    </w:p>
    <w:p w14:paraId="487D2702">
      <w:pPr>
        <w:pStyle w:val="5"/>
        <w:spacing w:before="291" w:line="285" w:lineRule="auto"/>
        <w:ind w:right="99"/>
        <w:rPr>
          <w:rFonts w:hint="eastAsia"/>
        </w:rPr>
      </w:pPr>
    </w:p>
    <w:p w14:paraId="0B3AE79E">
      <w:pPr>
        <w:pStyle w:val="5"/>
        <w:spacing w:before="291" w:line="285" w:lineRule="auto"/>
        <w:ind w:right="99"/>
        <w:rPr>
          <w:rFonts w:hint="eastAsia"/>
        </w:rPr>
      </w:pPr>
      <w:r>
        <w:rPr>
          <w:rFonts w:hint="eastAsia"/>
        </w:rPr>
        <w:t>Arguments to the contrary lack substance and conviction.</w:t>
      </w:r>
    </w:p>
    <w:p w14:paraId="4A454969">
      <w:pPr>
        <w:pStyle w:val="5"/>
        <w:spacing w:before="291" w:line="285" w:lineRule="auto"/>
        <w:ind w:right="99"/>
        <w:rPr>
          <w:rFonts w:hint="eastAsia"/>
        </w:rPr>
      </w:pPr>
      <w:r>
        <w:rPr>
          <w:rFonts w:hint="eastAsia"/>
        </w:rPr>
        <w:t>相反的论点缺乏实质和说服力。</w:t>
      </w:r>
    </w:p>
    <w:p w14:paraId="46AF10D2">
      <w:pPr>
        <w:pStyle w:val="5"/>
        <w:spacing w:before="291" w:line="285" w:lineRule="auto"/>
        <w:ind w:right="99"/>
        <w:rPr>
          <w:rFonts w:hint="eastAsia"/>
        </w:rPr>
      </w:pPr>
    </w:p>
    <w:p w14:paraId="1C0ACD66">
      <w:pPr>
        <w:pStyle w:val="5"/>
        <w:spacing w:before="291" w:line="285" w:lineRule="auto"/>
        <w:ind w:right="99"/>
        <w:rPr>
          <w:rFonts w:hint="eastAsia"/>
        </w:rPr>
      </w:pPr>
      <w:r>
        <w:rPr>
          <w:rFonts w:hint="eastAsia"/>
        </w:rPr>
        <w:t>Some claim that if one's faith is genuine, it cannot be improved upon, for true faith rests unshakably upon God's mercy.</w:t>
      </w:r>
    </w:p>
    <w:p w14:paraId="74E31489">
      <w:pPr>
        <w:pStyle w:val="5"/>
        <w:spacing w:before="291" w:line="285" w:lineRule="auto"/>
        <w:ind w:right="99"/>
        <w:rPr>
          <w:rFonts w:hint="eastAsia"/>
        </w:rPr>
      </w:pPr>
      <w:r>
        <w:rPr>
          <w:rFonts w:hint="eastAsia"/>
        </w:rPr>
        <w:t>有些人声称，如果一个人的信心是真实的，它就无法得到改善，因为真实的信心坚定不移地依赖于神的怜悯。</w:t>
      </w:r>
    </w:p>
    <w:p w14:paraId="2A6947D3">
      <w:pPr>
        <w:pStyle w:val="5"/>
        <w:spacing w:before="291" w:line="285" w:lineRule="auto"/>
        <w:ind w:right="99"/>
        <w:rPr>
          <w:rFonts w:hint="eastAsia"/>
        </w:rPr>
      </w:pPr>
    </w:p>
    <w:p w14:paraId="1B524E52">
      <w:pPr>
        <w:pStyle w:val="5"/>
        <w:spacing w:before="291" w:line="285" w:lineRule="auto"/>
        <w:ind w:right="99"/>
        <w:rPr>
          <w:rFonts w:hint="eastAsia"/>
        </w:rPr>
      </w:pPr>
      <w:r>
        <w:rPr>
          <w:rFonts w:hint="eastAsia"/>
        </w:rPr>
        <w:t>Such individuals would do well to echo the apostles' plea, "Lord, increase our faith" (Luke 17:5), rather than boast of possessing a perfection of faith that no human being has ever attained or will attain in this earthly life.</w:t>
      </w:r>
    </w:p>
    <w:p w14:paraId="7934446F">
      <w:pPr>
        <w:pStyle w:val="5"/>
        <w:spacing w:before="291" w:line="285" w:lineRule="auto"/>
        <w:ind w:right="99"/>
        <w:rPr>
          <w:rFonts w:hint="eastAsia"/>
        </w:rPr>
      </w:pPr>
      <w:r>
        <w:rPr>
          <w:rFonts w:hint="eastAsia"/>
        </w:rPr>
        <w:t>这样的人最好效法使徒们的恳求：“主啊，加增我们的信心”（路加福音 17:5），而不是夸耀自己拥有今生没有任何人曾经达到或将要达到的完美信心。</w:t>
      </w:r>
    </w:p>
    <w:p w14:paraId="5EF185A3">
      <w:pPr>
        <w:pStyle w:val="5"/>
        <w:spacing w:before="291" w:line="285" w:lineRule="auto"/>
        <w:ind w:right="99"/>
        <w:rPr>
          <w:rFonts w:hint="eastAsia"/>
        </w:rPr>
      </w:pPr>
    </w:p>
    <w:p w14:paraId="675FE850">
      <w:pPr>
        <w:pStyle w:val="5"/>
        <w:spacing w:before="291" w:line="285" w:lineRule="auto"/>
        <w:ind w:right="99"/>
        <w:rPr>
          <w:rFonts w:hint="eastAsia"/>
        </w:rPr>
      </w:pPr>
      <w:r>
        <w:rPr>
          <w:rFonts w:hint="eastAsia"/>
        </w:rPr>
        <w:t>Let them ponder upon the nature of the faith expressed by the individual who uttered, "I believe, Lord; help my unbelief!" (Mark 9:24).</w:t>
      </w:r>
    </w:p>
    <w:p w14:paraId="2ED8CA00">
      <w:pPr>
        <w:pStyle w:val="5"/>
        <w:spacing w:before="291" w:line="285" w:lineRule="auto"/>
        <w:ind w:right="99"/>
        <w:rPr>
          <w:rFonts w:hint="eastAsia"/>
        </w:rPr>
      </w:pPr>
      <w:r>
        <w:rPr>
          <w:rFonts w:hint="eastAsia"/>
        </w:rPr>
        <w:t>让他们默想那位说出“我信，主啊；求你帮助我的不信！”（马可福音 9:24）之人所表达的信心本质。</w:t>
      </w:r>
    </w:p>
    <w:p w14:paraId="117BE917">
      <w:pPr>
        <w:pStyle w:val="5"/>
        <w:spacing w:before="291" w:line="285" w:lineRule="auto"/>
        <w:ind w:right="99"/>
        <w:rPr>
          <w:rFonts w:hint="eastAsia"/>
        </w:rPr>
      </w:pPr>
    </w:p>
    <w:p w14:paraId="5204FFBA">
      <w:pPr>
        <w:pStyle w:val="5"/>
        <w:spacing w:before="291" w:line="285" w:lineRule="auto"/>
        <w:ind w:right="99"/>
        <w:rPr>
          <w:rFonts w:hint="eastAsia"/>
        </w:rPr>
      </w:pPr>
      <w:r>
        <w:rPr>
          <w:rFonts w:hint="eastAsia"/>
        </w:rPr>
        <w:t>This faith, though in its infancy, was genuine and could still be fortified by reducing unbelief.</w:t>
      </w:r>
    </w:p>
    <w:p w14:paraId="230E3961">
      <w:pPr>
        <w:pStyle w:val="5"/>
        <w:spacing w:before="291" w:line="285" w:lineRule="auto"/>
        <w:ind w:right="99"/>
        <w:rPr>
          <w:rFonts w:hint="eastAsia"/>
        </w:rPr>
      </w:pPr>
      <w:r>
        <w:rPr>
          <w:rFonts w:hint="eastAsia"/>
        </w:rPr>
        <w:t>这种信心，虽然处于萌芽阶段，却是真实的，并且仍然可以通过减少不信来得到坚固。</w:t>
      </w:r>
    </w:p>
    <w:p w14:paraId="3CABB84D">
      <w:pPr>
        <w:pStyle w:val="5"/>
        <w:spacing w:before="291" w:line="285" w:lineRule="auto"/>
        <w:ind w:right="99"/>
        <w:rPr>
          <w:rFonts w:hint="eastAsia"/>
        </w:rPr>
      </w:pPr>
    </w:p>
    <w:p w14:paraId="0CC14ACF">
      <w:pPr>
        <w:pStyle w:val="5"/>
        <w:spacing w:before="291" w:line="285" w:lineRule="auto"/>
        <w:ind w:right="99"/>
        <w:rPr>
          <w:rFonts w:hint="eastAsia"/>
        </w:rPr>
      </w:pPr>
      <w:r>
        <w:rPr>
          <w:rFonts w:hint="eastAsia"/>
        </w:rPr>
        <w:t>Ultimately, they can be challenged by none other than their own conscience.</w:t>
      </w:r>
    </w:p>
    <w:p w14:paraId="4A01B3BF">
      <w:pPr>
        <w:pStyle w:val="5"/>
        <w:spacing w:before="291" w:line="285" w:lineRule="auto"/>
        <w:ind w:right="99"/>
        <w:rPr>
          <w:rFonts w:hint="eastAsia"/>
        </w:rPr>
      </w:pPr>
      <w:r>
        <w:rPr>
          <w:rFonts w:hint="eastAsia"/>
        </w:rPr>
        <w:t>最终，除了他们自己的良心之外，没有任何事物能挑战他们。</w:t>
      </w:r>
    </w:p>
    <w:p w14:paraId="330DA46F">
      <w:pPr>
        <w:pStyle w:val="5"/>
        <w:spacing w:before="291" w:line="285" w:lineRule="auto"/>
        <w:ind w:right="99"/>
        <w:rPr>
          <w:rFonts w:hint="eastAsia"/>
        </w:rPr>
      </w:pPr>
    </w:p>
    <w:p w14:paraId="2E5FE319">
      <w:pPr>
        <w:pStyle w:val="5"/>
        <w:spacing w:before="291" w:line="285" w:lineRule="auto"/>
        <w:ind w:right="99"/>
        <w:rPr>
          <w:rFonts w:hint="eastAsia"/>
        </w:rPr>
      </w:pPr>
      <w:r>
        <w:rPr>
          <w:rFonts w:hint="eastAsia"/>
        </w:rPr>
        <w:t>If they acknowledge their status as sinners (a fact that cannot be denied), they must attribute the weakness of their faith to their own imperfections.</w:t>
      </w:r>
    </w:p>
    <w:p w14:paraId="5B2806B7">
      <w:pPr>
        <w:pStyle w:val="5"/>
        <w:spacing w:before="291" w:line="285" w:lineRule="auto"/>
        <w:ind w:right="99"/>
        <w:rPr>
          <w:rFonts w:hint="eastAsia"/>
        </w:rPr>
      </w:pPr>
      <w:r>
        <w:rPr>
          <w:rFonts w:hint="eastAsia"/>
        </w:rPr>
        <w:t>如果他们承认自己是罪人（这是一个无法否认的事实），他们就必须将自己信心的软弱归咎于自己的不完美。</w:t>
      </w:r>
    </w:p>
    <w:p w14:paraId="1E98EC84">
      <w:pPr>
        <w:pStyle w:val="5"/>
        <w:spacing w:before="291" w:line="285" w:lineRule="auto"/>
        <w:ind w:right="99"/>
        <w:rPr>
          <w:rFonts w:hint="eastAsia"/>
        </w:rPr>
      </w:pPr>
    </w:p>
    <w:p w14:paraId="6CD032B9">
      <w:pPr>
        <w:pStyle w:val="5"/>
        <w:spacing w:before="291" w:line="285" w:lineRule="auto"/>
        <w:ind w:right="99"/>
        <w:rPr>
          <w:rFonts w:hint="eastAsia"/>
        </w:rPr>
      </w:pPr>
      <w:r>
        <w:rPr>
          <w:rFonts w:hint="eastAsia"/>
        </w:rPr>
        <w:t>It is recounted: "Philip answered the eunuch that if he believed with all his heart it was lawful for him to be baptized" (Acts 8[37]).</w:t>
      </w:r>
    </w:p>
    <w:p w14:paraId="488390E8">
      <w:pPr>
        <w:pStyle w:val="5"/>
        <w:spacing w:before="291" w:line="285" w:lineRule="auto"/>
        <w:ind w:right="99"/>
        <w:rPr>
          <w:rFonts w:hint="eastAsia"/>
        </w:rPr>
      </w:pPr>
      <w:r>
        <w:rPr>
          <w:rFonts w:hint="eastAsia"/>
        </w:rPr>
        <w:t>经上记载：“腓利对太监说：你若一心相信，就可以受洗”（使徒行传 8[37]）。</w:t>
      </w:r>
    </w:p>
    <w:p w14:paraId="594C677E">
      <w:pPr>
        <w:pStyle w:val="5"/>
        <w:spacing w:before="291" w:line="285" w:lineRule="auto"/>
        <w:ind w:right="99"/>
        <w:rPr>
          <w:rFonts w:hint="eastAsia"/>
        </w:rPr>
      </w:pPr>
    </w:p>
    <w:p w14:paraId="5801E397">
      <w:pPr>
        <w:pStyle w:val="5"/>
        <w:spacing w:before="291" w:line="285" w:lineRule="auto"/>
        <w:ind w:right="99"/>
        <w:rPr>
          <w:rFonts w:hint="eastAsia"/>
        </w:rPr>
      </w:pPr>
      <w:r>
        <w:rPr>
          <w:rFonts w:hint="eastAsia"/>
        </w:rPr>
        <w:t>The question then emerges: What significance should be attributed to the sacrament of baptism in this context, where faith reigns supreme, encompassing the entire core of one's being?</w:t>
      </w:r>
    </w:p>
    <w:p w14:paraId="0B625CF7">
      <w:pPr>
        <w:pStyle w:val="5"/>
        <w:spacing w:before="291" w:line="285" w:lineRule="auto"/>
        <w:ind w:right="99"/>
        <w:rPr>
          <w:rFonts w:hint="eastAsia"/>
        </w:rPr>
      </w:pPr>
      <w:r>
        <w:rPr>
          <w:rFonts w:hint="eastAsia"/>
        </w:rPr>
        <w:t>于是问题就出现了：在这种信心至上，包含个人全部核心的背景下，洗礼圣礼应具有何种意义？</w:t>
      </w:r>
    </w:p>
    <w:p w14:paraId="28917BED">
      <w:pPr>
        <w:pStyle w:val="5"/>
        <w:spacing w:before="291" w:line="285" w:lineRule="auto"/>
        <w:ind w:right="99"/>
        <w:rPr>
          <w:rFonts w:hint="eastAsia"/>
        </w:rPr>
      </w:pPr>
    </w:p>
    <w:p w14:paraId="10EAFECE">
      <w:pPr>
        <w:pStyle w:val="5"/>
        <w:spacing w:before="291" w:line="285" w:lineRule="auto"/>
        <w:ind w:right="99"/>
        <w:rPr>
          <w:rFonts w:hint="eastAsia"/>
        </w:rPr>
      </w:pPr>
      <w:r>
        <w:rPr>
          <w:rFonts w:hint="eastAsia"/>
        </w:rPr>
        <w:t>I, in response, inquire of those who pose this query: Do they not perceive a substantial portion of their heart to be bereft, a barren terrain devoid of faith's presence?</w:t>
      </w:r>
    </w:p>
    <w:p w14:paraId="10D1AD2A">
      <w:pPr>
        <w:pStyle w:val="5"/>
        <w:spacing w:before="291" w:line="285" w:lineRule="auto"/>
        <w:ind w:right="99"/>
        <w:rPr>
          <w:rFonts w:hint="eastAsia"/>
        </w:rPr>
      </w:pPr>
      <w:r>
        <w:rPr>
          <w:rFonts w:hint="eastAsia"/>
        </w:rPr>
        <w:t>作为回应，我询问那些提出这个疑问的人：他们难道没有察觉到他们心中有相当一部分是空虚的，是一片没有信心存在的贫瘠之地吗？</w:t>
      </w:r>
    </w:p>
    <w:p w14:paraId="204B8B06">
      <w:pPr>
        <w:pStyle w:val="5"/>
        <w:spacing w:before="291" w:line="285" w:lineRule="auto"/>
        <w:ind w:right="99"/>
        <w:rPr>
          <w:rFonts w:hint="eastAsia"/>
        </w:rPr>
      </w:pPr>
    </w:p>
    <w:p w14:paraId="5E186FD4">
      <w:pPr>
        <w:pStyle w:val="5"/>
        <w:spacing w:before="291" w:line="285" w:lineRule="auto"/>
        <w:ind w:right="99"/>
        <w:rPr>
          <w:rFonts w:hint="eastAsia"/>
        </w:rPr>
      </w:pPr>
      <w:r>
        <w:rPr>
          <w:rFonts w:hint="eastAsia"/>
        </w:rPr>
        <w:t>Do they not acknowledge within themselves a continual augmentation of faith's presence, akin to a sapling flourishing day by day?</w:t>
      </w:r>
    </w:p>
    <w:p w14:paraId="59E40EE8">
      <w:pPr>
        <w:pStyle w:val="5"/>
        <w:spacing w:before="291" w:line="285" w:lineRule="auto"/>
        <w:ind w:right="99"/>
        <w:rPr>
          <w:rFonts w:hint="eastAsia"/>
        </w:rPr>
      </w:pPr>
      <w:r>
        <w:rPr>
          <w:rFonts w:hint="eastAsia"/>
        </w:rPr>
        <w:t>他们难道不承认自己里面信心的存在不断增长，如同树苗逐日茁壮成长吗？</w:t>
      </w:r>
    </w:p>
    <w:p w14:paraId="2163F843">
      <w:pPr>
        <w:pStyle w:val="5"/>
        <w:spacing w:before="291" w:line="285" w:lineRule="auto"/>
        <w:ind w:right="99"/>
        <w:rPr>
          <w:rFonts w:hint="eastAsia"/>
        </w:rPr>
      </w:pPr>
    </w:p>
    <w:p w14:paraId="74BA7318">
      <w:pPr>
        <w:pStyle w:val="5"/>
        <w:spacing w:before="291" w:line="285" w:lineRule="auto"/>
        <w:ind w:right="99"/>
        <w:rPr>
          <w:rFonts w:hint="eastAsia"/>
        </w:rPr>
      </w:pPr>
      <w:r>
        <w:rPr>
          <w:rFonts w:hint="eastAsia"/>
        </w:rPr>
        <w:t>A heathen once boasted of aging gracefully in the pursuit of knowledge.</w:t>
      </w:r>
    </w:p>
    <w:p w14:paraId="4DB53AA6">
      <w:pPr>
        <w:pStyle w:val="5"/>
        <w:spacing w:before="291" w:line="285" w:lineRule="auto"/>
        <w:ind w:right="99"/>
        <w:rPr>
          <w:rFonts w:hint="eastAsia"/>
        </w:rPr>
      </w:pPr>
      <w:r>
        <w:rPr>
          <w:rFonts w:hint="eastAsia"/>
        </w:rPr>
        <w:t>一位异教徒曾夸耀自己在追求知识的过程中优雅地老去。</w:t>
      </w:r>
    </w:p>
    <w:p w14:paraId="7F5A13C4">
      <w:pPr>
        <w:pStyle w:val="5"/>
        <w:spacing w:before="291" w:line="285" w:lineRule="auto"/>
        <w:ind w:right="99"/>
        <w:rPr>
          <w:rFonts w:hint="eastAsia"/>
        </w:rPr>
      </w:pPr>
    </w:p>
    <w:p w14:paraId="5FC5C73C">
      <w:pPr>
        <w:pStyle w:val="5"/>
        <w:spacing w:before="291" w:line="285" w:lineRule="auto"/>
        <w:ind w:right="99"/>
        <w:rPr>
          <w:rFonts w:hint="eastAsia"/>
        </w:rPr>
      </w:pPr>
      <w:r>
        <w:rPr>
          <w:rFonts w:hint="eastAsia"/>
        </w:rPr>
        <w:t>Thus, we Christians stand in stark contrast, condemned to spiritual destitution if we age devoid of any advancement.</w:t>
      </w:r>
    </w:p>
    <w:p w14:paraId="71B9D99F">
      <w:pPr>
        <w:pStyle w:val="5"/>
        <w:spacing w:before="291" w:line="285" w:lineRule="auto"/>
        <w:ind w:right="99"/>
        <w:rPr>
          <w:rFonts w:hint="eastAsia"/>
        </w:rPr>
      </w:pPr>
      <w:r>
        <w:rPr>
          <w:rFonts w:hint="eastAsia"/>
        </w:rPr>
        <w:t>因此，我们基督徒形成了鲜明的对比，如果我们年老而没有任何进步，就会被判处属灵的贫困。</w:t>
      </w:r>
    </w:p>
    <w:p w14:paraId="5B24D504">
      <w:pPr>
        <w:pStyle w:val="5"/>
        <w:spacing w:before="291" w:line="285" w:lineRule="auto"/>
        <w:ind w:right="99"/>
        <w:rPr>
          <w:rFonts w:hint="eastAsia"/>
        </w:rPr>
      </w:pPr>
    </w:p>
    <w:p w14:paraId="27DCF1F5">
      <w:pPr>
        <w:pStyle w:val="5"/>
        <w:spacing w:before="291" w:line="285" w:lineRule="auto"/>
        <w:ind w:right="99"/>
        <w:rPr>
          <w:rFonts w:hint="eastAsia"/>
        </w:rPr>
      </w:pPr>
      <w:r>
        <w:rPr>
          <w:rFonts w:hint="eastAsia"/>
        </w:rPr>
        <w:t>The faith of a Christian ought to traverse various stages, each contributing to its maturation, as articulated in Ephesians 4[13].</w:t>
      </w:r>
    </w:p>
    <w:p w14:paraId="60218F92">
      <w:pPr>
        <w:pStyle w:val="5"/>
        <w:spacing w:before="291" w:line="285" w:lineRule="auto"/>
        <w:ind w:right="99"/>
        <w:rPr>
          <w:rFonts w:hint="eastAsia"/>
        </w:rPr>
      </w:pPr>
      <w:r>
        <w:rPr>
          <w:rFonts w:hint="eastAsia"/>
        </w:rPr>
        <w:t>基督徒的信心应当经历各个阶段，每个阶段都有助于其成熟，正如以弗所书 4[13]所阐明的。</w:t>
      </w:r>
    </w:p>
    <w:p w14:paraId="7028758B">
      <w:pPr>
        <w:pStyle w:val="5"/>
        <w:spacing w:before="291" w:line="285" w:lineRule="auto"/>
        <w:ind w:right="99"/>
        <w:rPr>
          <w:rFonts w:hint="eastAsia"/>
        </w:rPr>
      </w:pPr>
    </w:p>
    <w:p w14:paraId="21223FD8">
      <w:pPr>
        <w:pStyle w:val="5"/>
        <w:spacing w:before="291" w:line="285" w:lineRule="auto"/>
        <w:ind w:right="99"/>
        <w:rPr>
          <w:rFonts w:hint="eastAsia"/>
        </w:rPr>
      </w:pPr>
      <w:r>
        <w:rPr>
          <w:rFonts w:hint="eastAsia"/>
        </w:rPr>
        <w:t>Consequently, in this context, to "believe with all one's heart" does not signify an unwavering fixation upon Jesus Christ, but rather to embrace Him with a virtuous heart and genuine ardor.</w:t>
      </w:r>
    </w:p>
    <w:p w14:paraId="688DB104">
      <w:pPr>
        <w:pStyle w:val="5"/>
        <w:spacing w:before="291" w:line="285" w:lineRule="auto"/>
        <w:ind w:right="99"/>
        <w:rPr>
          <w:rFonts w:hint="eastAsia"/>
        </w:rPr>
      </w:pPr>
      <w:r>
        <w:rPr>
          <w:rFonts w:hint="eastAsia"/>
        </w:rPr>
        <w:t>因此，在这种情况下，“全心相信”并非指对耶稣基督坚定不移的专注，而是指以良善的心和真挚的热忱来拥抱祂。</w:t>
      </w:r>
    </w:p>
    <w:p w14:paraId="7CB9D05B">
      <w:pPr>
        <w:pStyle w:val="5"/>
        <w:spacing w:before="291" w:line="285" w:lineRule="auto"/>
        <w:ind w:right="99"/>
        <w:rPr>
          <w:rFonts w:hint="eastAsia"/>
        </w:rPr>
      </w:pPr>
    </w:p>
    <w:p w14:paraId="01F3F66C">
      <w:pPr>
        <w:pStyle w:val="5"/>
        <w:spacing w:before="291" w:line="285" w:lineRule="auto"/>
        <w:ind w:right="99"/>
        <w:rPr>
          <w:rFonts w:hint="eastAsia"/>
        </w:rPr>
      </w:pPr>
      <w:r>
        <w:rPr>
          <w:rFonts w:hint="eastAsia"/>
        </w:rPr>
        <w:t>It is not to be satiated with His presence, but to yearn and thirst for Him, to sigh for Him with fervent affection.</w:t>
      </w:r>
    </w:p>
    <w:p w14:paraId="41E38CBC">
      <w:pPr>
        <w:pStyle w:val="5"/>
        <w:spacing w:before="291" w:line="285" w:lineRule="auto"/>
        <w:ind w:right="99"/>
        <w:rPr>
          <w:rFonts w:hint="eastAsia"/>
        </w:rPr>
      </w:pPr>
      <w:r>
        <w:rPr>
          <w:rFonts w:hint="eastAsia"/>
        </w:rPr>
        <w:t>并非因祂的同在而满足，而是渴望祂，渴慕祂，以热切的情感为祂叹息。</w:t>
      </w:r>
    </w:p>
    <w:p w14:paraId="0AF4E825">
      <w:pPr>
        <w:pStyle w:val="5"/>
        <w:spacing w:before="291" w:line="285" w:lineRule="auto"/>
        <w:ind w:right="99"/>
        <w:rPr>
          <w:rFonts w:hint="eastAsia"/>
        </w:rPr>
      </w:pPr>
    </w:p>
    <w:p w14:paraId="049ECB44">
      <w:pPr>
        <w:pStyle w:val="5"/>
        <w:spacing w:before="291" w:line="285" w:lineRule="auto"/>
        <w:ind w:right="99"/>
        <w:rPr>
          <w:rFonts w:hint="eastAsia"/>
        </w:rPr>
      </w:pPr>
      <w:r>
        <w:rPr>
          <w:rFonts w:hint="eastAsia"/>
        </w:rPr>
        <w:t>In the language of scripture, to act "with the whole heart" signifies a sincere and unpretentious endeavor, exemplified in passages such as "With my whole heart I have sought you" and "I will praise you with my whole heart" (Ps. 119[10], 111[1], 138[1]), among others.</w:t>
      </w:r>
    </w:p>
    <w:p w14:paraId="1ACDC993">
      <w:pPr>
        <w:pStyle w:val="5"/>
        <w:spacing w:before="291" w:line="285" w:lineRule="auto"/>
        <w:ind w:right="99"/>
        <w:rPr>
          <w:rFonts w:hint="eastAsia"/>
        </w:rPr>
      </w:pPr>
      <w:r>
        <w:rPr>
          <w:rFonts w:hint="eastAsia"/>
        </w:rPr>
        <w:t>在圣经的语言中，“全心”行事意味着真诚而不虚伪的努力，例如在“我一心寻求你”和“我要一心称谢你”（诗篇 119[10], 111[1], 138[1]）等经文中得到体现。</w:t>
      </w:r>
    </w:p>
    <w:p w14:paraId="76CE2679">
      <w:pPr>
        <w:pStyle w:val="5"/>
        <w:spacing w:before="291" w:line="285" w:lineRule="auto"/>
        <w:ind w:right="99"/>
        <w:rPr>
          <w:rFonts w:hint="eastAsia"/>
        </w:rPr>
      </w:pPr>
    </w:p>
    <w:p w14:paraId="268C1A71">
      <w:pPr>
        <w:pStyle w:val="5"/>
        <w:spacing w:before="291" w:line="285" w:lineRule="auto"/>
        <w:ind w:right="99"/>
        <w:rPr>
          <w:rFonts w:hint="eastAsia"/>
        </w:rPr>
      </w:pPr>
      <w:r>
        <w:rPr>
          <w:rFonts w:hint="eastAsia"/>
        </w:rPr>
        <w:t>Conversely, when reproving hypocrites and deceivers, scripture often censures them for possessing "a heart and a heart," denoting a duality of purpose (Ps. 112[2]).</w:t>
      </w:r>
    </w:p>
    <w:p w14:paraId="1F014677">
      <w:pPr>
        <w:pStyle w:val="5"/>
        <w:spacing w:before="291" w:line="285" w:lineRule="auto"/>
        <w:ind w:right="99"/>
        <w:rPr>
          <w:rFonts w:hint="eastAsia"/>
        </w:rPr>
      </w:pPr>
      <w:r>
        <w:rPr>
          <w:rFonts w:hint="eastAsia"/>
        </w:rPr>
        <w:t>反之，当斥责假冒为善者和欺骗者时，圣经常常指责他们拥有“一个心又一个心”，表示目的的二元性（诗篇 112[2]）。</w:t>
      </w:r>
    </w:p>
    <w:p w14:paraId="1245C76F">
      <w:pPr>
        <w:pStyle w:val="5"/>
        <w:spacing w:before="291" w:line="285" w:lineRule="auto"/>
        <w:ind w:right="99"/>
        <w:rPr>
          <w:rFonts w:hint="eastAsia"/>
        </w:rPr>
      </w:pPr>
    </w:p>
    <w:p w14:paraId="59DF2984">
      <w:pPr>
        <w:pStyle w:val="5"/>
        <w:spacing w:before="291" w:line="285" w:lineRule="auto"/>
        <w:ind w:right="99"/>
        <w:rPr>
          <w:rFonts w:hint="eastAsia"/>
        </w:rPr>
      </w:pPr>
      <w:r>
        <w:rPr>
          <w:rFonts w:hint="eastAsia"/>
        </w:rPr>
        <w:t>Subsequently, they contend: "If faith were augmented by the sacraments, the Holy Spirit, whose purpose and power it is to initiate, affirm, and perfect faith, would be bestowed in vain."</w:t>
      </w:r>
    </w:p>
    <w:p w14:paraId="336CE2BB">
      <w:pPr>
        <w:pStyle w:val="5"/>
        <w:spacing w:before="291" w:line="285" w:lineRule="auto"/>
        <w:ind w:right="99"/>
        <w:rPr>
          <w:rFonts w:hint="eastAsia"/>
        </w:rPr>
      </w:pPr>
      <w:r>
        <w:rPr>
          <w:rFonts w:hint="eastAsia"/>
        </w:rPr>
        <w:t>随后，他们争辩说：“如果信心因圣礼而增强，那么圣灵——其目的和能力是发起、确认和完善信心——的赐予就将是徒劳的。”</w:t>
      </w:r>
    </w:p>
    <w:p w14:paraId="1D1141DD">
      <w:pPr>
        <w:pStyle w:val="5"/>
        <w:spacing w:before="291" w:line="285" w:lineRule="auto"/>
        <w:ind w:right="99"/>
        <w:rPr>
          <w:rFonts w:hint="eastAsia"/>
        </w:rPr>
      </w:pPr>
    </w:p>
    <w:p w14:paraId="6EB2DE7A">
      <w:pPr>
        <w:pStyle w:val="5"/>
        <w:spacing w:before="291" w:line="285" w:lineRule="auto"/>
        <w:ind w:right="99"/>
        <w:rPr>
          <w:rFonts w:hint="eastAsia"/>
        </w:rPr>
      </w:pPr>
      <w:r>
        <w:rPr>
          <w:rFonts w:hint="eastAsia"/>
        </w:rPr>
        <w:t>To these assertions, I concede that faith indeed stands as the exclusive handiwork of the Holy Spirit, whose illumination grants us knowledge of God and the vast treasures of His benevolence.</w:t>
      </w:r>
    </w:p>
    <w:p w14:paraId="50597087">
      <w:pPr>
        <w:pStyle w:val="5"/>
        <w:spacing w:before="291" w:line="285" w:lineRule="auto"/>
        <w:ind w:right="99"/>
        <w:rPr>
          <w:rFonts w:hint="eastAsia"/>
        </w:rPr>
      </w:pPr>
      <w:r>
        <w:rPr>
          <w:rFonts w:hint="eastAsia"/>
        </w:rPr>
        <w:t>对于这些断言，我承认信心确实是圣灵独有的作为，祂的光照使我们认识神和祂仁慈的浩瀚宝藏。</w:t>
      </w:r>
    </w:p>
    <w:p w14:paraId="139A206B">
      <w:pPr>
        <w:pStyle w:val="5"/>
        <w:spacing w:before="291" w:line="285" w:lineRule="auto"/>
        <w:ind w:right="99"/>
        <w:rPr>
          <w:rFonts w:hint="eastAsia"/>
        </w:rPr>
      </w:pPr>
    </w:p>
    <w:p w14:paraId="50F55CD8">
      <w:pPr>
        <w:pStyle w:val="5"/>
        <w:spacing w:before="291" w:line="285" w:lineRule="auto"/>
        <w:ind w:right="99"/>
        <w:rPr>
          <w:rFonts w:hint="eastAsia"/>
        </w:rPr>
      </w:pPr>
      <w:r>
        <w:rPr>
          <w:rFonts w:hint="eastAsia"/>
        </w:rPr>
        <w:t>Without His light, our spirits remain shrouded in blindness, perceiving nothing, and devoid of spiritual vitality.</w:t>
      </w:r>
    </w:p>
    <w:p w14:paraId="0E8FE684">
      <w:pPr>
        <w:pStyle w:val="5"/>
        <w:spacing w:before="291" w:line="285" w:lineRule="auto"/>
        <w:ind w:right="99"/>
        <w:rPr>
          <w:rFonts w:hint="eastAsia"/>
        </w:rPr>
      </w:pPr>
      <w:r>
        <w:rPr>
          <w:rFonts w:hint="eastAsia"/>
        </w:rPr>
        <w:t>没有祂的光，我们的灵就笼罩在盲目之中，一无所见，也缺乏属灵的活力。</w:t>
      </w:r>
    </w:p>
    <w:p w14:paraId="338D6BEC">
      <w:pPr>
        <w:pStyle w:val="5"/>
        <w:spacing w:before="291" w:line="285" w:lineRule="auto"/>
        <w:ind w:right="99"/>
        <w:rPr>
          <w:rFonts w:hint="eastAsia"/>
        </w:rPr>
      </w:pPr>
    </w:p>
    <w:p w14:paraId="1540AFDE">
      <w:pPr>
        <w:pStyle w:val="5"/>
        <w:spacing w:before="291" w:line="285" w:lineRule="auto"/>
        <w:ind w:right="99"/>
        <w:rPr>
          <w:rFonts w:hint="eastAsia"/>
        </w:rPr>
      </w:pPr>
      <w:r>
        <w:rPr>
          <w:rFonts w:hint="eastAsia"/>
        </w:rPr>
        <w:t>However, it is imperative to recognize that for the single grace of God they contemplate, we discern threefold manifestations.</w:t>
      </w:r>
    </w:p>
    <w:p w14:paraId="28B1BE28">
      <w:pPr>
        <w:pStyle w:val="5"/>
        <w:spacing w:before="291" w:line="285" w:lineRule="auto"/>
        <w:ind w:right="99"/>
        <w:rPr>
          <w:rFonts w:hint="eastAsia"/>
        </w:rPr>
      </w:pPr>
      <w:r>
        <w:rPr>
          <w:rFonts w:hint="eastAsia"/>
        </w:rPr>
        <w:t>然而，至关重要的是要认识到，对于他们所默想的神的单一恩典，我们辨识出三种彰显。</w:t>
      </w:r>
    </w:p>
    <w:p w14:paraId="14CCAEE8">
      <w:pPr>
        <w:pStyle w:val="5"/>
        <w:spacing w:before="291" w:line="285" w:lineRule="auto"/>
        <w:ind w:right="99"/>
        <w:rPr>
          <w:rFonts w:hint="eastAsia"/>
        </w:rPr>
      </w:pPr>
    </w:p>
    <w:p w14:paraId="2AD45B79">
      <w:pPr>
        <w:pStyle w:val="5"/>
        <w:spacing w:before="291" w:line="285" w:lineRule="auto"/>
        <w:ind w:right="99"/>
        <w:rPr>
          <w:rFonts w:hint="eastAsia"/>
        </w:rPr>
      </w:pPr>
      <w:r>
        <w:rPr>
          <w:rFonts w:hint="eastAsia"/>
        </w:rPr>
        <w:t>Firstly, our Lord imparts instruction through His word.</w:t>
      </w:r>
    </w:p>
    <w:p w14:paraId="5FD1936B">
      <w:pPr>
        <w:pStyle w:val="5"/>
        <w:spacing w:before="291" w:line="285" w:lineRule="auto"/>
        <w:ind w:right="99"/>
        <w:rPr>
          <w:rFonts w:hint="eastAsia"/>
        </w:rPr>
      </w:pPr>
      <w:r>
        <w:rPr>
          <w:rFonts w:hint="eastAsia"/>
        </w:rPr>
        <w:t>首先，我们的主藉着祂的话语传授教导。</w:t>
      </w:r>
    </w:p>
    <w:p w14:paraId="1A65CCF9">
      <w:pPr>
        <w:pStyle w:val="5"/>
        <w:spacing w:before="291" w:line="285" w:lineRule="auto"/>
        <w:ind w:right="99"/>
        <w:rPr>
          <w:rFonts w:hint="eastAsia"/>
        </w:rPr>
      </w:pPr>
    </w:p>
    <w:p w14:paraId="569834B3">
      <w:pPr>
        <w:pStyle w:val="5"/>
        <w:spacing w:before="291" w:line="285" w:lineRule="auto"/>
        <w:ind w:right="99"/>
        <w:rPr>
          <w:rFonts w:hint="eastAsia"/>
        </w:rPr>
      </w:pPr>
      <w:r>
        <w:rPr>
          <w:rFonts w:hint="eastAsia"/>
        </w:rPr>
        <w:t>Secondly, He bolsters us through His sacraments.</w:t>
      </w:r>
    </w:p>
    <w:p w14:paraId="4FB16ED9">
      <w:pPr>
        <w:pStyle w:val="5"/>
        <w:spacing w:before="291" w:line="285" w:lineRule="auto"/>
        <w:ind w:right="99"/>
        <w:rPr>
          <w:rFonts w:hint="eastAsia"/>
        </w:rPr>
      </w:pPr>
      <w:r>
        <w:rPr>
          <w:rFonts w:hint="eastAsia"/>
        </w:rPr>
        <w:t>其次，祂藉着祂的圣礼坚固我们。</w:t>
      </w:r>
    </w:p>
    <w:p w14:paraId="67D34BD1">
      <w:pPr>
        <w:pStyle w:val="5"/>
        <w:spacing w:before="291" w:line="285" w:lineRule="auto"/>
        <w:ind w:right="99"/>
        <w:rPr>
          <w:rFonts w:hint="eastAsia"/>
        </w:rPr>
      </w:pPr>
    </w:p>
    <w:p w14:paraId="52DE7017">
      <w:pPr>
        <w:pStyle w:val="5"/>
        <w:spacing w:before="291" w:line="285" w:lineRule="auto"/>
        <w:ind w:right="99"/>
        <w:rPr>
          <w:rFonts w:hint="eastAsia"/>
        </w:rPr>
      </w:pPr>
      <w:r>
        <w:rPr>
          <w:rFonts w:hint="eastAsia"/>
        </w:rPr>
        <w:t>Thirdly, by the illumination of His Holy Spirit, He illumines our understanding, enabling the word and sacraments to penetrate our hearts.</w:t>
      </w:r>
    </w:p>
    <w:p w14:paraId="71241BE4">
      <w:pPr>
        <w:pStyle w:val="5"/>
        <w:spacing w:before="291" w:line="285" w:lineRule="auto"/>
        <w:ind w:right="99"/>
        <w:rPr>
          <w:rFonts w:hint="eastAsia"/>
        </w:rPr>
      </w:pPr>
      <w:r>
        <w:rPr>
          <w:rFonts w:hint="eastAsia"/>
        </w:rPr>
        <w:t>第三，藉着祂圣灵的光照，祂光照我们的悟性，使道和圣礼能深入我们的心。</w:t>
      </w:r>
    </w:p>
    <w:p w14:paraId="69A501FD">
      <w:pPr>
        <w:pStyle w:val="5"/>
        <w:spacing w:before="291" w:line="285" w:lineRule="auto"/>
        <w:ind w:right="99"/>
        <w:rPr>
          <w:rFonts w:hint="eastAsia"/>
        </w:rPr>
      </w:pPr>
    </w:p>
    <w:p w14:paraId="19F47F13">
      <w:pPr>
        <w:pStyle w:val="5"/>
        <w:spacing w:before="291" w:line="285" w:lineRule="auto"/>
        <w:ind w:right="99"/>
        <w:rPr>
          <w:rFonts w:hint="eastAsia"/>
        </w:rPr>
      </w:pPr>
      <w:r>
        <w:rPr>
          <w:rFonts w:hint="eastAsia"/>
        </w:rPr>
        <w:t>Without His intervention, these elements would merely resonate in our ears and register in our eyes but remain impotent and inconsequential.</w:t>
      </w:r>
    </w:p>
    <w:p w14:paraId="745B9C55">
      <w:pPr>
        <w:pStyle w:val="5"/>
        <w:spacing w:before="291" w:line="285" w:lineRule="auto"/>
        <w:ind w:right="99"/>
        <w:rPr>
          <w:rFonts w:hint="eastAsia"/>
        </w:rPr>
      </w:pPr>
      <w:r>
        <w:rPr>
          <w:rFonts w:hint="eastAsia"/>
        </w:rPr>
        <w:t>若没有祂的介入，这些元素只会回响在我们的耳中，映入我们的眼帘，却仍然无力且无关紧要。</w:t>
      </w:r>
    </w:p>
    <w:p w14:paraId="747EA3F4">
      <w:pPr>
        <w:pStyle w:val="5"/>
        <w:spacing w:before="291" w:line="285" w:lineRule="auto"/>
        <w:ind w:right="99"/>
        <w:rPr>
          <w:rFonts w:hint="eastAsia"/>
        </w:rPr>
      </w:pPr>
    </w:p>
    <w:p w14:paraId="16E3FBC0">
      <w:pPr>
        <w:pStyle w:val="5"/>
        <w:spacing w:before="291" w:line="285" w:lineRule="auto"/>
        <w:ind w:right="99"/>
        <w:rPr>
          <w:rFonts w:hint="eastAsia"/>
        </w:rPr>
      </w:pPr>
      <w:r>
        <w:rPr>
          <w:rFonts w:hint="eastAsia"/>
        </w:rPr>
        <w:t>Therefore, I beseech my readers to apprehend that when I attribute the function of strengthening and amplifying faith to the sacraments, it is not due to an inherent and enduring power they possess but by virtue of their divine institution.</w:t>
      </w:r>
    </w:p>
    <w:p w14:paraId="7A22D853">
      <w:pPr>
        <w:pStyle w:val="5"/>
        <w:spacing w:before="291" w:line="285" w:lineRule="auto"/>
        <w:ind w:right="99"/>
        <w:rPr>
          <w:rFonts w:hint="eastAsia"/>
        </w:rPr>
      </w:pPr>
      <w:r>
        <w:rPr>
          <w:rFonts w:hint="eastAsia"/>
        </w:rPr>
        <w:t>因此，我恳请我的读者理解，当我将坚固和增强信心的功能归于圣礼时，这并非因为它们拥有固有的、持久的能力，而是凭借它们神圣的设立。</w:t>
      </w:r>
    </w:p>
    <w:p w14:paraId="4070EADA">
      <w:pPr>
        <w:pStyle w:val="5"/>
        <w:spacing w:before="291" w:line="285" w:lineRule="auto"/>
        <w:ind w:right="99"/>
        <w:rPr>
          <w:rFonts w:hint="eastAsia"/>
        </w:rPr>
      </w:pPr>
    </w:p>
    <w:p w14:paraId="5BFD047A">
      <w:pPr>
        <w:pStyle w:val="5"/>
        <w:spacing w:before="291" w:line="285" w:lineRule="auto"/>
        <w:ind w:right="99"/>
        <w:rPr>
          <w:rFonts w:hint="eastAsia"/>
        </w:rPr>
      </w:pPr>
      <w:r>
        <w:rPr>
          <w:rFonts w:hint="eastAsia"/>
        </w:rPr>
        <w:t>Furthermore, their efficacy materializes only when the inner Master of souls imbues them with His power, without which they are as futile as sunlight to the blind or resounding voices to deaf ears.</w:t>
      </w:r>
    </w:p>
    <w:p w14:paraId="33DAD94F">
      <w:pPr>
        <w:pStyle w:val="5"/>
        <w:spacing w:before="291" w:line="285" w:lineRule="auto"/>
        <w:ind w:right="99"/>
        <w:rPr>
          <w:rFonts w:hint="eastAsia"/>
        </w:rPr>
      </w:pPr>
      <w:r>
        <w:rPr>
          <w:rFonts w:hint="eastAsia"/>
        </w:rPr>
        <w:t>此外，它们的功效只有在灵魂的内在主人赋予它们祂的能力时才能实现，否则它们就像阳光对盲人或响亮的声音对聋子一样徒劳无益。</w:t>
      </w:r>
    </w:p>
    <w:p w14:paraId="0E5223D8">
      <w:pPr>
        <w:pStyle w:val="5"/>
        <w:spacing w:before="291" w:line="285" w:lineRule="auto"/>
        <w:ind w:right="99"/>
        <w:rPr>
          <w:rFonts w:hint="eastAsia"/>
        </w:rPr>
      </w:pPr>
    </w:p>
    <w:p w14:paraId="33379E0B">
      <w:pPr>
        <w:pStyle w:val="5"/>
        <w:spacing w:before="291" w:line="285" w:lineRule="auto"/>
        <w:ind w:right="99"/>
        <w:rPr>
          <w:rFonts w:hint="eastAsia"/>
        </w:rPr>
      </w:pPr>
      <w:r>
        <w:rPr>
          <w:rFonts w:hint="eastAsia"/>
        </w:rPr>
        <w:t>Thus, I draw a crucial distinction between the Spirit and the sacraments, recognizing that the true potency resides in the Spirit, and the sacraments merely serve as instruments wielded by the Lord on our behalf.</w:t>
      </w:r>
    </w:p>
    <w:p w14:paraId="76F59C0E">
      <w:pPr>
        <w:pStyle w:val="5"/>
        <w:spacing w:before="291" w:line="285" w:lineRule="auto"/>
        <w:ind w:right="99"/>
        <w:rPr>
          <w:rFonts w:hint="eastAsia"/>
        </w:rPr>
      </w:pPr>
      <w:r>
        <w:rPr>
          <w:rFonts w:hint="eastAsia"/>
        </w:rPr>
        <w:t>因此，我在圣灵与圣礼之间作了一个关键的区别，认识到真正的能力在于圣灵，而圣礼仅仅是主为我们所使用的工具。</w:t>
      </w:r>
    </w:p>
    <w:p w14:paraId="0AC00A6D">
      <w:pPr>
        <w:pStyle w:val="5"/>
        <w:spacing w:before="291" w:line="285" w:lineRule="auto"/>
        <w:ind w:right="99"/>
        <w:rPr>
          <w:rFonts w:hint="eastAsia"/>
        </w:rPr>
      </w:pPr>
    </w:p>
    <w:p w14:paraId="3838427E">
      <w:pPr>
        <w:pStyle w:val="5"/>
        <w:spacing w:before="291" w:line="285" w:lineRule="auto"/>
        <w:ind w:right="99"/>
        <w:rPr>
          <w:rFonts w:hint="eastAsia"/>
        </w:rPr>
      </w:pPr>
      <w:r>
        <w:rPr>
          <w:rFonts w:hint="eastAsia"/>
        </w:rPr>
        <w:t>These instruments, though ineffective and futile on their own, are laden with efficacy when employed in conjunction with the Spirit's agency.</w:t>
      </w:r>
    </w:p>
    <w:p w14:paraId="2881BA82">
      <w:pPr>
        <w:pStyle w:val="5"/>
        <w:spacing w:before="291" w:line="285" w:lineRule="auto"/>
        <w:ind w:right="99"/>
        <w:rPr>
          <w:rFonts w:hint="eastAsia"/>
        </w:rPr>
      </w:pPr>
      <w:r>
        <w:rPr>
          <w:rFonts w:hint="eastAsia"/>
        </w:rPr>
        <w:t>这些工具，虽然本身无效且徒劳，但在与圣灵的作为结合使用时，却充满了功效。</w:t>
      </w:r>
    </w:p>
    <w:p w14:paraId="14E37B45">
      <w:pPr>
        <w:pStyle w:val="5"/>
        <w:spacing w:before="291" w:line="285" w:lineRule="auto"/>
        <w:ind w:right="99"/>
        <w:rPr>
          <w:rFonts w:hint="eastAsia"/>
        </w:rPr>
      </w:pPr>
    </w:p>
    <w:p w14:paraId="70CDC8B0">
      <w:pPr>
        <w:pStyle w:val="5"/>
        <w:spacing w:before="291" w:line="285" w:lineRule="auto"/>
        <w:ind w:right="99"/>
        <w:rPr>
          <w:rFonts w:hint="eastAsia"/>
        </w:rPr>
      </w:pPr>
      <w:r>
        <w:rPr>
          <w:rFonts w:hint="eastAsia"/>
        </w:rPr>
        <w:t>It is now evident how, in my perspective, faith is fortified by the sacraments— much like how the eyes perceive through the radiance of the sun, and the ears resonate with the sound of the voice.</w:t>
      </w:r>
    </w:p>
    <w:p w14:paraId="47223C40">
      <w:pPr>
        <w:pStyle w:val="5"/>
        <w:spacing w:before="291" w:line="285" w:lineRule="auto"/>
        <w:ind w:right="99"/>
        <w:rPr>
          <w:rFonts w:hint="eastAsia"/>
        </w:rPr>
      </w:pPr>
      <w:r>
        <w:rPr>
          <w:rFonts w:hint="eastAsia"/>
        </w:rPr>
        <w:t>现在显而易见的是，在我看来，信心是如何通过圣礼得到坚固的——就像眼睛通过太阳的光辉感知，耳朵通过声音共鸣一样。</w:t>
      </w:r>
    </w:p>
    <w:p w14:paraId="14EBE2AC">
      <w:pPr>
        <w:pStyle w:val="5"/>
        <w:spacing w:before="291" w:line="285" w:lineRule="auto"/>
        <w:ind w:right="99"/>
        <w:rPr>
          <w:rFonts w:hint="eastAsia"/>
        </w:rPr>
      </w:pPr>
    </w:p>
    <w:p w14:paraId="35DD4D80">
      <w:pPr>
        <w:pStyle w:val="5"/>
        <w:spacing w:before="291" w:line="285" w:lineRule="auto"/>
        <w:ind w:right="99"/>
        <w:rPr>
          <w:rFonts w:hint="eastAsia"/>
        </w:rPr>
      </w:pPr>
      <w:r>
        <w:rPr>
          <w:rFonts w:hint="eastAsia"/>
        </w:rPr>
        <w:t>Certainly, light serves no purpose for the eyes unless they possess the inherent capacity to see and receive it, nor does sound hold meaning for the ears unless they are naturally endowed with the ability to hear.</w:t>
      </w:r>
    </w:p>
    <w:p w14:paraId="67671CE4">
      <w:pPr>
        <w:pStyle w:val="5"/>
        <w:spacing w:before="291" w:line="285" w:lineRule="auto"/>
        <w:ind w:right="99"/>
        <w:rPr>
          <w:rFonts w:hint="eastAsia"/>
        </w:rPr>
      </w:pPr>
      <w:r>
        <w:rPr>
          <w:rFonts w:hint="eastAsia"/>
        </w:rPr>
        <w:t>当然，光对眼睛毫无用处，除非它们拥有固有的看见和接受光的能力；声音对耳朵也毫无意义，除非它们天生具有听的能力。</w:t>
      </w:r>
    </w:p>
    <w:p w14:paraId="24276BB7">
      <w:pPr>
        <w:pStyle w:val="5"/>
        <w:spacing w:before="291" w:line="285" w:lineRule="auto"/>
        <w:ind w:right="99"/>
        <w:rPr>
          <w:rFonts w:hint="eastAsia"/>
        </w:rPr>
      </w:pPr>
    </w:p>
    <w:p w14:paraId="4626F384">
      <w:pPr>
        <w:pStyle w:val="5"/>
        <w:spacing w:before="291" w:line="285" w:lineRule="auto"/>
        <w:ind w:right="99"/>
        <w:rPr>
          <w:rFonts w:hint="eastAsia"/>
        </w:rPr>
      </w:pPr>
      <w:r>
        <w:rPr>
          <w:rFonts w:hint="eastAsia"/>
        </w:rPr>
        <w:t>If, as is indisputable amongst us, the Holy Spirit's work in begetting, sustaining, preserving, and establishing faith is analogous to sight for the eye and hearing for the ear, it logically ensues that the sacraments, without the Spirit's intervention, offer no benefit.</w:t>
      </w:r>
    </w:p>
    <w:p w14:paraId="28418CAE">
      <w:pPr>
        <w:pStyle w:val="5"/>
        <w:spacing w:before="291" w:line="285" w:lineRule="auto"/>
        <w:ind w:right="99"/>
        <w:rPr>
          <w:rFonts w:hint="eastAsia"/>
        </w:rPr>
      </w:pPr>
      <w:r>
        <w:rPr>
          <w:rFonts w:hint="eastAsia"/>
        </w:rPr>
        <w:t>如果，正如我们中间无可争议的那样，圣灵在产生、维持、保守和建立信心方面的工作，类似于眼睛的视觉和耳朵的听觉，那么合乎逻辑地可以推断，若没有圣灵的介入，圣礼就毫无益处。</w:t>
      </w:r>
    </w:p>
    <w:p w14:paraId="0768CE76">
      <w:pPr>
        <w:pStyle w:val="5"/>
        <w:spacing w:before="291" w:line="285" w:lineRule="auto"/>
        <w:ind w:right="99"/>
        <w:rPr>
          <w:rFonts w:hint="eastAsia"/>
        </w:rPr>
      </w:pPr>
    </w:p>
    <w:p w14:paraId="36BB0AEC">
      <w:pPr>
        <w:pStyle w:val="5"/>
        <w:spacing w:before="291" w:line="285" w:lineRule="auto"/>
        <w:ind w:right="99"/>
        <w:rPr>
          <w:rFonts w:hint="eastAsia"/>
        </w:rPr>
      </w:pPr>
      <w:r>
        <w:rPr>
          <w:rFonts w:hint="eastAsia"/>
        </w:rPr>
        <w:t>Nonetheless, this does not obstruct faith's consolidation and augmentation in hearts that the Spirit has enlightened.</w:t>
      </w:r>
    </w:p>
    <w:p w14:paraId="16BFF9BE">
      <w:pPr>
        <w:pStyle w:val="5"/>
        <w:spacing w:before="291" w:line="285" w:lineRule="auto"/>
        <w:ind w:right="99"/>
        <w:rPr>
          <w:rFonts w:hint="eastAsia"/>
        </w:rPr>
      </w:pPr>
      <w:r>
        <w:rPr>
          <w:rFonts w:hint="eastAsia"/>
        </w:rPr>
        <w:t>然而，这并不妨碍信心在圣灵所光照的心中得到巩固和增强。</w:t>
      </w:r>
    </w:p>
    <w:p w14:paraId="3B0545D2">
      <w:pPr>
        <w:pStyle w:val="5"/>
        <w:spacing w:before="291" w:line="285" w:lineRule="auto"/>
        <w:ind w:right="99"/>
        <w:rPr>
          <w:rFonts w:hint="eastAsia"/>
        </w:rPr>
      </w:pPr>
    </w:p>
    <w:p w14:paraId="7F954602">
      <w:pPr>
        <w:pStyle w:val="5"/>
        <w:spacing w:before="291" w:line="285" w:lineRule="auto"/>
        <w:ind w:right="99"/>
        <w:rPr>
          <w:rFonts w:hint="eastAsia"/>
        </w:rPr>
      </w:pPr>
      <w:r>
        <w:rPr>
          <w:rFonts w:hint="eastAsia"/>
        </w:rPr>
        <w:t>This line of reasoning also obviates the objections habitually raised: "By attributing the augmentation or affirmation of faith to earthly entities, you impugn the sanctity of God's Spirit, who alone merits recognition as the Author of faith."</w:t>
      </w:r>
    </w:p>
    <w:p w14:paraId="63FAD121">
      <w:pPr>
        <w:pStyle w:val="5"/>
        <w:spacing w:before="291" w:line="285" w:lineRule="auto"/>
        <w:ind w:right="99"/>
        <w:rPr>
          <w:rFonts w:hint="eastAsia"/>
        </w:rPr>
      </w:pPr>
      <w:r>
        <w:rPr>
          <w:rFonts w:hint="eastAsia"/>
        </w:rPr>
        <w:t>这种推理也消除了习惯性提出的反对意见：“通过将信心的增强或确认归因于属世的实体，你质疑了神圣灵的圣洁性，唯独祂配得被承认为信心的创始者。”</w:t>
      </w:r>
    </w:p>
    <w:p w14:paraId="49A6EA01">
      <w:pPr>
        <w:pStyle w:val="5"/>
        <w:spacing w:before="291" w:line="285" w:lineRule="auto"/>
        <w:ind w:right="99"/>
        <w:rPr>
          <w:rFonts w:hint="eastAsia"/>
        </w:rPr>
      </w:pPr>
    </w:p>
    <w:p w14:paraId="5010B307">
      <w:pPr>
        <w:pStyle w:val="5"/>
        <w:spacing w:before="291" w:line="285" w:lineRule="auto"/>
        <w:ind w:right="99"/>
        <w:rPr>
          <w:rFonts w:hint="eastAsia"/>
        </w:rPr>
      </w:pPr>
      <w:r>
        <w:rPr>
          <w:rFonts w:hint="eastAsia"/>
        </w:rPr>
        <w:t>Our doctrine does not diminish His rightful glory, for the faith that He is said to confirm and strengthen is none other than our spirit, illuminated by His guidance, rendering it receptive to the affirmation presented through the sacraments.</w:t>
      </w:r>
    </w:p>
    <w:p w14:paraId="643ECBCD">
      <w:pPr>
        <w:pStyle w:val="5"/>
        <w:spacing w:before="291" w:line="285" w:lineRule="auto"/>
        <w:ind w:right="99"/>
        <w:rPr>
          <w:rFonts w:hint="eastAsia"/>
        </w:rPr>
      </w:pPr>
      <w:r>
        <w:rPr>
          <w:rFonts w:hint="eastAsia"/>
        </w:rPr>
        <w:t>我们的教义并未削弱祂应得的荣耀，因为据说祂所确认和坚固的信心，无非是我们的灵，被祂的引导所光照，使其能够接受通过圣礼所呈现的确认。</w:t>
      </w:r>
    </w:p>
    <w:p w14:paraId="42F622E4">
      <w:pPr>
        <w:pStyle w:val="5"/>
        <w:spacing w:before="291" w:line="285" w:lineRule="auto"/>
        <w:ind w:right="99"/>
        <w:rPr>
          <w:rFonts w:hint="eastAsia"/>
        </w:rPr>
      </w:pPr>
    </w:p>
    <w:p w14:paraId="7A5D23D3">
      <w:pPr>
        <w:pStyle w:val="5"/>
        <w:spacing w:before="291" w:line="285" w:lineRule="auto"/>
        <w:ind w:right="99"/>
        <w:rPr>
          <w:rFonts w:hint="eastAsia"/>
        </w:rPr>
      </w:pPr>
      <w:r>
        <w:rPr>
          <w:rFonts w:hint="eastAsia"/>
        </w:rPr>
        <w:t>Perhaps a parable will elucidate this further: When endeavoring to persuade someone to take a particular course of action, one must consider all the rational incentives that might incline that individual toward the proposed idea, compelling them to acquiesce.</w:t>
      </w:r>
    </w:p>
    <w:p w14:paraId="45C078B7">
      <w:pPr>
        <w:pStyle w:val="5"/>
        <w:spacing w:before="291" w:line="285" w:lineRule="auto"/>
        <w:ind w:right="99"/>
        <w:rPr>
          <w:rFonts w:hint="eastAsia"/>
        </w:rPr>
      </w:pPr>
      <w:r>
        <w:rPr>
          <w:rFonts w:hint="eastAsia"/>
        </w:rPr>
        <w:t>或许一个比喻能进一步阐明这一点：当努力说服某人采取某种行动时，必须考虑所有可能使该个体倾向于所提议想法的理性诱因，迫使他们默许。</w:t>
      </w:r>
    </w:p>
    <w:p w14:paraId="2A199FE3">
      <w:pPr>
        <w:pStyle w:val="5"/>
        <w:spacing w:before="291" w:line="285" w:lineRule="auto"/>
        <w:ind w:right="99"/>
        <w:rPr>
          <w:rFonts w:hint="eastAsia"/>
        </w:rPr>
      </w:pPr>
    </w:p>
    <w:p w14:paraId="62B4A59D">
      <w:pPr>
        <w:pStyle w:val="5"/>
        <w:spacing w:before="291" w:line="285" w:lineRule="auto"/>
        <w:ind w:right="99"/>
        <w:rPr>
          <w:rFonts w:hint="eastAsia"/>
        </w:rPr>
      </w:pPr>
      <w:r>
        <w:rPr>
          <w:rFonts w:hint="eastAsia"/>
        </w:rPr>
        <w:t>Yet, despite these efforts, nothing transpires unless the individual in question possesses a keen and active intellect, capable of comprehending the cogency of the proffered reasons.</w:t>
      </w:r>
    </w:p>
    <w:p w14:paraId="24071A29">
      <w:pPr>
        <w:pStyle w:val="5"/>
        <w:spacing w:before="291" w:line="285" w:lineRule="auto"/>
        <w:ind w:right="99"/>
        <w:rPr>
          <w:rFonts w:hint="eastAsia"/>
        </w:rPr>
      </w:pPr>
      <w:r>
        <w:rPr>
          <w:rFonts w:hint="eastAsia"/>
        </w:rPr>
        <w:t>然而，尽管作了这些努力，除非有关个体拥有敏锐活跃的理智，能够理解所提出理由的说服力，否则什么也不会发生。</w:t>
      </w:r>
    </w:p>
    <w:p w14:paraId="4BDDD98A">
      <w:pPr>
        <w:pStyle w:val="5"/>
        <w:spacing w:before="291" w:line="285" w:lineRule="auto"/>
        <w:ind w:right="99"/>
        <w:rPr>
          <w:rFonts w:hint="eastAsia"/>
        </w:rPr>
      </w:pPr>
    </w:p>
    <w:p w14:paraId="325E035D">
      <w:pPr>
        <w:pStyle w:val="5"/>
        <w:spacing w:before="291" w:line="285" w:lineRule="auto"/>
        <w:ind w:right="99"/>
        <w:rPr>
          <w:rFonts w:hint="eastAsia"/>
        </w:rPr>
      </w:pPr>
      <w:r>
        <w:rPr>
          <w:rFonts w:hint="eastAsia"/>
        </w:rPr>
        <w:t>Moreover, their disposition must be amenable to instruction and receptive to virtuous guidance.</w:t>
      </w:r>
    </w:p>
    <w:p w14:paraId="0885FBF0">
      <w:pPr>
        <w:pStyle w:val="5"/>
        <w:spacing w:before="291" w:line="285" w:lineRule="auto"/>
        <w:ind w:right="99"/>
        <w:rPr>
          <w:rFonts w:hint="eastAsia"/>
        </w:rPr>
      </w:pPr>
      <w:r>
        <w:rPr>
          <w:rFonts w:hint="eastAsia"/>
        </w:rPr>
        <w:t>此外，他们的性情必须乐于接受教导，并乐于接受有德行的引导。</w:t>
      </w:r>
    </w:p>
    <w:p w14:paraId="4822BD51">
      <w:pPr>
        <w:pStyle w:val="5"/>
        <w:spacing w:before="291" w:line="285" w:lineRule="auto"/>
        <w:ind w:right="99"/>
        <w:rPr>
          <w:rFonts w:hint="eastAsia"/>
        </w:rPr>
      </w:pPr>
    </w:p>
    <w:p w14:paraId="231A0920">
      <w:pPr>
        <w:pStyle w:val="5"/>
        <w:spacing w:before="291" w:line="285" w:lineRule="auto"/>
        <w:ind w:right="99"/>
        <w:rPr>
          <w:rFonts w:hint="eastAsia"/>
        </w:rPr>
      </w:pPr>
      <w:r>
        <w:rPr>
          <w:rFonts w:hint="eastAsia"/>
        </w:rPr>
        <w:t>Finally, they must hold an opinion of the speaker's integrity and wisdom sufficient to inspire partial confidence, motivating them to form a tentative judgment and accept the offered counsel.</w:t>
      </w:r>
    </w:p>
    <w:p w14:paraId="5C6FB126">
      <w:pPr>
        <w:pStyle w:val="5"/>
        <w:spacing w:before="291" w:line="285" w:lineRule="auto"/>
        <w:ind w:right="99"/>
        <w:rPr>
          <w:rFonts w:hint="eastAsia"/>
        </w:rPr>
      </w:pPr>
      <w:r>
        <w:rPr>
          <w:rFonts w:hint="eastAsia"/>
        </w:rPr>
        <w:t>最后，他们必须对说话者的正直和智慧抱有足以激发部分信任的看法，从而促使他们形成初步的判断并接受所提供的建议。</w:t>
      </w:r>
    </w:p>
    <w:p w14:paraId="3084C8CA">
      <w:pPr>
        <w:pStyle w:val="5"/>
        <w:spacing w:before="291" w:line="285" w:lineRule="auto"/>
        <w:ind w:right="99"/>
        <w:rPr>
          <w:rFonts w:hint="eastAsia"/>
        </w:rPr>
      </w:pPr>
    </w:p>
    <w:p w14:paraId="1FEA13C7">
      <w:pPr>
        <w:pStyle w:val="5"/>
        <w:spacing w:before="291" w:line="285" w:lineRule="auto"/>
        <w:ind w:right="99"/>
        <w:rPr>
          <w:rFonts w:hint="eastAsia"/>
        </w:rPr>
      </w:pPr>
      <w:r>
        <w:rPr>
          <w:rFonts w:hint="eastAsia"/>
        </w:rPr>
        <w:t>Indeed, there are those with obdurate minds, impervious to all reasoning.</w:t>
      </w:r>
    </w:p>
    <w:p w14:paraId="292D7B08">
      <w:pPr>
        <w:pStyle w:val="5"/>
        <w:spacing w:before="291" w:line="285" w:lineRule="auto"/>
        <w:ind w:right="99"/>
        <w:rPr>
          <w:rFonts w:hint="eastAsia"/>
        </w:rPr>
      </w:pPr>
      <w:r>
        <w:rPr>
          <w:rFonts w:hint="eastAsia"/>
        </w:rPr>
        <w:t>的确，有些人心思顽固，对一切道理都无动于衷。</w:t>
      </w:r>
    </w:p>
    <w:p w14:paraId="14D98212">
      <w:pPr>
        <w:pStyle w:val="5"/>
        <w:spacing w:before="291" w:line="285" w:lineRule="auto"/>
        <w:ind w:right="99"/>
        <w:rPr>
          <w:rFonts w:hint="eastAsia"/>
        </w:rPr>
      </w:pPr>
    </w:p>
    <w:p w14:paraId="037711D3">
      <w:pPr>
        <w:pStyle w:val="5"/>
        <w:spacing w:before="291" w:line="285" w:lineRule="auto"/>
        <w:ind w:right="99"/>
        <w:rPr>
          <w:rFonts w:hint="eastAsia"/>
        </w:rPr>
      </w:pPr>
      <w:r>
        <w:rPr>
          <w:rFonts w:hint="eastAsia"/>
        </w:rPr>
        <w:t>When the speaker's integrity is suspect or their authority is scorned, even those predisposed to compliance will remain impervious.</w:t>
      </w:r>
    </w:p>
    <w:p w14:paraId="5F1E1162">
      <w:pPr>
        <w:pStyle w:val="5"/>
        <w:spacing w:before="291" w:line="285" w:lineRule="auto"/>
        <w:ind w:right="99"/>
        <w:rPr>
          <w:rFonts w:hint="eastAsia"/>
        </w:rPr>
      </w:pPr>
      <w:r>
        <w:rPr>
          <w:rFonts w:hint="eastAsia"/>
        </w:rPr>
        <w:t>当说话者的正直受到怀疑，或其权威受到藐视时，即使是那些倾向于顺从的人也会无动于衷。</w:t>
      </w:r>
    </w:p>
    <w:p w14:paraId="612D21A9">
      <w:pPr>
        <w:pStyle w:val="5"/>
        <w:spacing w:before="291" w:line="285" w:lineRule="auto"/>
        <w:ind w:right="99"/>
        <w:rPr>
          <w:rFonts w:hint="eastAsia"/>
        </w:rPr>
      </w:pPr>
    </w:p>
    <w:p w14:paraId="46BF0919">
      <w:pPr>
        <w:pStyle w:val="5"/>
        <w:spacing w:before="291" w:line="285" w:lineRule="auto"/>
        <w:ind w:right="99"/>
        <w:rPr>
          <w:rFonts w:hint="eastAsia"/>
        </w:rPr>
      </w:pPr>
      <w:r>
        <w:rPr>
          <w:rFonts w:hint="eastAsia"/>
        </w:rPr>
        <w:t>Conversely, when all these elements coalesce, they create the conditions for the counsel, which might otherwise be disregarded, to be embraced willingly.</w:t>
      </w:r>
    </w:p>
    <w:p w14:paraId="084C325E">
      <w:pPr>
        <w:pStyle w:val="5"/>
        <w:spacing w:before="291" w:line="285" w:lineRule="auto"/>
        <w:ind w:right="99"/>
        <w:rPr>
          <w:rFonts w:hint="eastAsia"/>
        </w:rPr>
      </w:pPr>
      <w:r>
        <w:rPr>
          <w:rFonts w:hint="eastAsia"/>
        </w:rPr>
        <w:t>反之，当所有这些因素汇集在一起时，它们就为那可能被忽略的建议创造了被乐意接受的条件。</w:t>
      </w:r>
    </w:p>
    <w:p w14:paraId="5C616C97">
      <w:pPr>
        <w:pStyle w:val="5"/>
        <w:spacing w:before="291" w:line="285" w:lineRule="auto"/>
        <w:ind w:right="99"/>
        <w:rPr>
          <w:rFonts w:hint="eastAsia"/>
        </w:rPr>
      </w:pPr>
    </w:p>
    <w:p w14:paraId="472B1BBC">
      <w:pPr>
        <w:pStyle w:val="5"/>
        <w:spacing w:before="291" w:line="285" w:lineRule="auto"/>
        <w:ind w:right="99"/>
        <w:rPr>
          <w:rFonts w:hint="eastAsia"/>
        </w:rPr>
      </w:pPr>
      <w:r>
        <w:rPr>
          <w:rFonts w:hint="eastAsia"/>
        </w:rPr>
        <w:t>The divine work of the Holy Spirit unfolds in the following manner.</w:t>
      </w:r>
    </w:p>
    <w:p w14:paraId="6F57C636">
      <w:pPr>
        <w:pStyle w:val="5"/>
        <w:spacing w:before="291" w:line="285" w:lineRule="auto"/>
        <w:ind w:right="99"/>
        <w:rPr>
          <w:rFonts w:hint="eastAsia"/>
        </w:rPr>
      </w:pPr>
      <w:r>
        <w:rPr>
          <w:rFonts w:hint="eastAsia"/>
        </w:rPr>
        <w:t>圣灵神圣的工作以下列方式展开。</w:t>
      </w:r>
    </w:p>
    <w:p w14:paraId="3505DF7E">
      <w:pPr>
        <w:pStyle w:val="5"/>
        <w:spacing w:before="291" w:line="285" w:lineRule="auto"/>
        <w:ind w:right="99"/>
        <w:rPr>
          <w:rFonts w:hint="eastAsia"/>
        </w:rPr>
      </w:pPr>
    </w:p>
    <w:p w14:paraId="5F1C0D89">
      <w:pPr>
        <w:pStyle w:val="5"/>
        <w:spacing w:before="291" w:line="285" w:lineRule="auto"/>
        <w:ind w:right="99"/>
        <w:rPr>
          <w:rFonts w:hint="eastAsia"/>
        </w:rPr>
      </w:pPr>
      <w:r>
        <w:rPr>
          <w:rFonts w:hint="eastAsia"/>
        </w:rPr>
        <w:t>To prevent the word from falling upon deaf ears or the sacraments from being presented in vain, He reveals the presence of God speaking within them.</w:t>
      </w:r>
    </w:p>
    <w:p w14:paraId="074956BA">
      <w:pPr>
        <w:pStyle w:val="5"/>
        <w:spacing w:before="291" w:line="285" w:lineRule="auto"/>
        <w:ind w:right="99"/>
        <w:rPr>
          <w:rFonts w:hint="eastAsia"/>
        </w:rPr>
      </w:pPr>
      <w:r>
        <w:rPr>
          <w:rFonts w:hint="eastAsia"/>
        </w:rPr>
        <w:t>为防止道落入充耳不闻之人的耳中，或圣礼徒然呈现，祂启示了神在其中说话的同在。</w:t>
      </w:r>
    </w:p>
    <w:p w14:paraId="5AFC2F93">
      <w:pPr>
        <w:pStyle w:val="5"/>
        <w:spacing w:before="291" w:line="285" w:lineRule="auto"/>
        <w:ind w:right="99"/>
        <w:rPr>
          <w:rFonts w:hint="eastAsia"/>
        </w:rPr>
      </w:pPr>
    </w:p>
    <w:p w14:paraId="57F3F157">
      <w:pPr>
        <w:pStyle w:val="5"/>
        <w:spacing w:before="291" w:line="285" w:lineRule="auto"/>
        <w:ind w:right="99"/>
        <w:rPr>
          <w:rFonts w:hint="eastAsia"/>
        </w:rPr>
      </w:pPr>
      <w:r>
        <w:rPr>
          <w:rFonts w:hint="eastAsia"/>
        </w:rPr>
        <w:t>He tenderly softens the hardness of our hearts, making us receptive to the obedience owed to His word.</w:t>
      </w:r>
    </w:p>
    <w:p w14:paraId="433709D1">
      <w:pPr>
        <w:pStyle w:val="5"/>
        <w:spacing w:before="291" w:line="285" w:lineRule="auto"/>
        <w:ind w:right="99"/>
        <w:rPr>
          <w:rFonts w:hint="eastAsia"/>
        </w:rPr>
      </w:pPr>
      <w:r>
        <w:rPr>
          <w:rFonts w:hint="eastAsia"/>
        </w:rPr>
        <w:t>祂温柔地软化我们刚硬的心，使我们乐于顺服祂的话语。</w:t>
      </w:r>
    </w:p>
    <w:p w14:paraId="2574EDD5">
      <w:pPr>
        <w:pStyle w:val="5"/>
        <w:spacing w:before="291" w:line="285" w:lineRule="auto"/>
        <w:ind w:right="99"/>
        <w:rPr>
          <w:rFonts w:hint="eastAsia"/>
        </w:rPr>
      </w:pPr>
    </w:p>
    <w:p w14:paraId="4D3DCD6A">
      <w:pPr>
        <w:pStyle w:val="5"/>
        <w:spacing w:before="291" w:line="285" w:lineRule="auto"/>
        <w:ind w:right="99"/>
        <w:rPr>
          <w:rFonts w:hint="eastAsia"/>
        </w:rPr>
      </w:pPr>
      <w:r>
        <w:rPr>
          <w:rFonts w:hint="eastAsia"/>
        </w:rPr>
        <w:t>Ultimately, He conveys both the words and the sacraments to the ears of our spirits.</w:t>
      </w:r>
    </w:p>
    <w:p w14:paraId="59DD5923">
      <w:pPr>
        <w:pStyle w:val="5"/>
        <w:spacing w:before="291" w:line="285" w:lineRule="auto"/>
        <w:ind w:right="99"/>
        <w:rPr>
          <w:rFonts w:hint="eastAsia"/>
        </w:rPr>
      </w:pPr>
      <w:r>
        <w:rPr>
          <w:rFonts w:hint="eastAsia"/>
        </w:rPr>
        <w:t>最终，祂将道和圣礼都传达到我们灵的耳中。</w:t>
      </w:r>
    </w:p>
    <w:p w14:paraId="54EA458F">
      <w:pPr>
        <w:pStyle w:val="5"/>
        <w:spacing w:before="291" w:line="285" w:lineRule="auto"/>
        <w:ind w:right="99"/>
        <w:rPr>
          <w:rFonts w:hint="eastAsia"/>
        </w:rPr>
      </w:pPr>
    </w:p>
    <w:p w14:paraId="0997F2CA">
      <w:pPr>
        <w:pStyle w:val="5"/>
        <w:spacing w:before="291" w:line="285" w:lineRule="auto"/>
        <w:ind w:right="99"/>
        <w:rPr>
          <w:rFonts w:hint="eastAsia"/>
        </w:rPr>
      </w:pPr>
      <w:r>
        <w:rPr>
          <w:rFonts w:hint="eastAsia"/>
        </w:rPr>
        <w:t>Thus, it is undeniable that both the word and the sacraments reinforce our faith by revealing our Heavenly Father's benevolent disposition through the faculties of our eyes.</w:t>
      </w:r>
    </w:p>
    <w:p w14:paraId="58D136F6">
      <w:pPr>
        <w:pStyle w:val="5"/>
        <w:spacing w:before="291" w:line="285" w:lineRule="auto"/>
        <w:ind w:right="99"/>
        <w:rPr>
          <w:rFonts w:hint="eastAsia"/>
        </w:rPr>
      </w:pPr>
      <w:r>
        <w:rPr>
          <w:rFonts w:hint="eastAsia"/>
        </w:rPr>
        <w:t>因此，不可否认的是，道和圣礼都通过我们眼睛的官能来揭示我们天父仁慈的心意，从而坚固我们的信心。</w:t>
      </w:r>
    </w:p>
    <w:p w14:paraId="25A859E6">
      <w:pPr>
        <w:pStyle w:val="5"/>
        <w:spacing w:before="291" w:line="285" w:lineRule="auto"/>
        <w:ind w:right="99"/>
        <w:rPr>
          <w:rFonts w:hint="eastAsia"/>
        </w:rPr>
      </w:pPr>
    </w:p>
    <w:p w14:paraId="1BC4E058">
      <w:pPr>
        <w:pStyle w:val="5"/>
        <w:spacing w:before="291" w:line="285" w:lineRule="auto"/>
        <w:ind w:right="99"/>
        <w:rPr>
          <w:rFonts w:hint="eastAsia"/>
        </w:rPr>
      </w:pPr>
      <w:r>
        <w:rPr>
          <w:rFonts w:hint="eastAsia"/>
        </w:rPr>
        <w:t>The steadfastness of our faith, as well as our strength, resides in comprehending this goodwill.</w:t>
      </w:r>
    </w:p>
    <w:p w14:paraId="0851D1C3">
      <w:pPr>
        <w:pStyle w:val="5"/>
        <w:spacing w:before="291" w:line="285" w:lineRule="auto"/>
        <w:ind w:right="99"/>
        <w:rPr>
          <w:rFonts w:hint="eastAsia"/>
        </w:rPr>
      </w:pPr>
      <w:r>
        <w:rPr>
          <w:rFonts w:hint="eastAsia"/>
        </w:rPr>
        <w:t>我们信心的坚定，以及我们的力量，都在于理解这份善意。</w:t>
      </w:r>
    </w:p>
    <w:p w14:paraId="5E71BE10">
      <w:pPr>
        <w:pStyle w:val="5"/>
        <w:spacing w:before="291" w:line="285" w:lineRule="auto"/>
        <w:ind w:right="99"/>
        <w:rPr>
          <w:rFonts w:hint="eastAsia"/>
        </w:rPr>
      </w:pPr>
    </w:p>
    <w:p w14:paraId="2AFB6C67">
      <w:pPr>
        <w:pStyle w:val="5"/>
        <w:spacing w:before="291" w:line="285" w:lineRule="auto"/>
        <w:ind w:right="99"/>
        <w:rPr>
          <w:rFonts w:hint="eastAsia"/>
        </w:rPr>
      </w:pPr>
      <w:r>
        <w:rPr>
          <w:rFonts w:hint="eastAsia"/>
        </w:rPr>
        <w:t>The Spirit further strengthens faith by imprinting this affirmation upon our hearts, rendering it efficacious.</w:t>
      </w:r>
    </w:p>
    <w:p w14:paraId="606259D4">
      <w:pPr>
        <w:pStyle w:val="5"/>
        <w:spacing w:before="291" w:line="285" w:lineRule="auto"/>
        <w:ind w:right="99"/>
        <w:rPr>
          <w:rFonts w:hint="eastAsia"/>
        </w:rPr>
      </w:pPr>
      <w:r>
        <w:rPr>
          <w:rFonts w:hint="eastAsia"/>
        </w:rPr>
        <w:t>圣灵通过将这种肯定铭刻在我们心中，进一步坚固信心，使其产生功效。</w:t>
      </w:r>
    </w:p>
    <w:p w14:paraId="2672A88B">
      <w:pPr>
        <w:pStyle w:val="5"/>
        <w:spacing w:before="291" w:line="285" w:lineRule="auto"/>
        <w:ind w:right="99"/>
        <w:rPr>
          <w:rFonts w:hint="eastAsia"/>
        </w:rPr>
      </w:pPr>
    </w:p>
    <w:p w14:paraId="1998A1D6">
      <w:pPr>
        <w:pStyle w:val="5"/>
        <w:spacing w:before="291" w:line="285" w:lineRule="auto"/>
        <w:ind w:right="99"/>
        <w:rPr>
          <w:rFonts w:hint="eastAsia"/>
        </w:rPr>
      </w:pPr>
      <w:r>
        <w:rPr>
          <w:rFonts w:hint="eastAsia"/>
        </w:rPr>
        <w:t>The Lord Jesus aptly illustrates this quality in external word when He likens it to "seed" (Matthew 13:18–23).</w:t>
      </w:r>
    </w:p>
    <w:p w14:paraId="24AC52D3">
      <w:pPr>
        <w:pStyle w:val="5"/>
        <w:spacing w:before="291" w:line="285" w:lineRule="auto"/>
        <w:ind w:right="99"/>
        <w:rPr>
          <w:rFonts w:hint="eastAsia"/>
        </w:rPr>
      </w:pPr>
      <w:r>
        <w:rPr>
          <w:rFonts w:hint="eastAsia"/>
        </w:rPr>
        <w:t>主耶稣在论及外在的道时，恰当地将其比作“种子”，从而阐明了这一特性（马太福音 13:18–23）。</w:t>
      </w:r>
    </w:p>
    <w:p w14:paraId="2E6EE40F">
      <w:pPr>
        <w:pStyle w:val="5"/>
        <w:spacing w:before="291" w:line="285" w:lineRule="auto"/>
        <w:ind w:right="99"/>
        <w:rPr>
          <w:rFonts w:hint="eastAsia"/>
        </w:rPr>
      </w:pPr>
    </w:p>
    <w:p w14:paraId="357A444C">
      <w:pPr>
        <w:pStyle w:val="5"/>
        <w:spacing w:before="291" w:line="285" w:lineRule="auto"/>
        <w:ind w:right="99"/>
        <w:rPr>
          <w:rFonts w:hint="eastAsia"/>
        </w:rPr>
      </w:pPr>
      <w:r>
        <w:rPr>
          <w:rFonts w:hint="eastAsia"/>
        </w:rPr>
        <w:t>Just as seed, when sown in an uncultivated land, yields no fruit, whereas in a well-tilled field, it flourishes abundantly, God's word operates similarly.</w:t>
      </w:r>
    </w:p>
    <w:p w14:paraId="0ACA3D07">
      <w:pPr>
        <w:pStyle w:val="5"/>
        <w:spacing w:before="291" w:line="285" w:lineRule="auto"/>
        <w:ind w:right="99"/>
        <w:rPr>
          <w:rFonts w:hint="eastAsia"/>
        </w:rPr>
      </w:pPr>
      <w:r>
        <w:rPr>
          <w:rFonts w:hint="eastAsia"/>
        </w:rPr>
        <w:t>正如种子撒在未开垦的土地上，便不结果实；而在耕耘良好的田地里，它便茂盛地生长；神的话语也同样运作。</w:t>
      </w:r>
    </w:p>
    <w:p w14:paraId="1A037DEE">
      <w:pPr>
        <w:pStyle w:val="5"/>
        <w:spacing w:before="291" w:line="285" w:lineRule="auto"/>
        <w:ind w:right="99"/>
        <w:rPr>
          <w:rFonts w:hint="eastAsia"/>
        </w:rPr>
      </w:pPr>
    </w:p>
    <w:p w14:paraId="1650FC17">
      <w:pPr>
        <w:pStyle w:val="5"/>
        <w:spacing w:before="291" w:line="285" w:lineRule="auto"/>
        <w:ind w:right="99"/>
        <w:rPr>
          <w:rFonts w:hint="eastAsia"/>
        </w:rPr>
      </w:pPr>
      <w:r>
        <w:rPr>
          <w:rFonts w:hint="eastAsia"/>
        </w:rPr>
        <w:t>It remains unproductive in an obstinate and unreceptive mind, much like seed scattered upon the seashore's sands.</w:t>
      </w:r>
    </w:p>
    <w:p w14:paraId="19A08430">
      <w:pPr>
        <w:pStyle w:val="5"/>
        <w:spacing w:before="291" w:line="285" w:lineRule="auto"/>
        <w:ind w:right="99"/>
        <w:rPr>
          <w:rFonts w:hint="eastAsia"/>
        </w:rPr>
      </w:pPr>
      <w:r>
        <w:rPr>
          <w:rFonts w:hint="eastAsia"/>
        </w:rPr>
        <w:t>它在顽固不受教的心中仍然 unproductive ( unproductive )，就像撒在海边沙滩上的种子一样。</w:t>
      </w:r>
    </w:p>
    <w:p w14:paraId="364C85D3">
      <w:pPr>
        <w:pStyle w:val="5"/>
        <w:spacing w:before="291" w:line="285" w:lineRule="auto"/>
        <w:ind w:right="99"/>
        <w:rPr>
          <w:rFonts w:hint="eastAsia"/>
        </w:rPr>
      </w:pPr>
    </w:p>
    <w:p w14:paraId="4C034248">
      <w:pPr>
        <w:pStyle w:val="5"/>
        <w:spacing w:before="291" w:line="285" w:lineRule="auto"/>
        <w:ind w:right="99"/>
        <w:rPr>
          <w:rFonts w:hint="eastAsia"/>
        </w:rPr>
      </w:pPr>
      <w:r>
        <w:rPr>
          <w:rFonts w:hint="eastAsia"/>
        </w:rPr>
        <w:t>However, when it encounters a soul prepared by the Holy Spirit, it becomes fertile, bearing fruit aplenty.</w:t>
      </w:r>
    </w:p>
    <w:p w14:paraId="4AFC7ABE">
      <w:pPr>
        <w:pStyle w:val="5"/>
        <w:spacing w:before="291" w:line="285" w:lineRule="auto"/>
        <w:ind w:right="99"/>
        <w:rPr>
          <w:rFonts w:hint="eastAsia"/>
        </w:rPr>
      </w:pPr>
      <w:r>
        <w:rPr>
          <w:rFonts w:hint="eastAsia"/>
        </w:rPr>
        <w:t>然而，当它遇到一个被圣灵预备好的灵魂时，它就变得肥沃，结出丰硕的果实。</w:t>
      </w:r>
    </w:p>
    <w:p w14:paraId="3DA9B034">
      <w:pPr>
        <w:pStyle w:val="5"/>
        <w:spacing w:before="291" w:line="285" w:lineRule="auto"/>
        <w:ind w:right="99"/>
        <w:rPr>
          <w:rFonts w:hint="eastAsia"/>
        </w:rPr>
      </w:pPr>
    </w:p>
    <w:p w14:paraId="75D5859D">
      <w:pPr>
        <w:pStyle w:val="5"/>
        <w:spacing w:before="291" w:line="285" w:lineRule="auto"/>
        <w:ind w:right="99"/>
        <w:rPr>
          <w:rFonts w:hint="eastAsia"/>
        </w:rPr>
      </w:pPr>
      <w:r>
        <w:rPr>
          <w:rFonts w:hint="eastAsia"/>
        </w:rPr>
        <w:t>Hence, if we acknowledge the analogy between seed and word, as we do for wheat, which flourishes from the seed, it follows logically that faith takes its inception, growth, and culmination from the word.</w:t>
      </w:r>
    </w:p>
    <w:p w14:paraId="6628AD51">
      <w:pPr>
        <w:pStyle w:val="5"/>
        <w:spacing w:before="291" w:line="285" w:lineRule="auto"/>
        <w:ind w:right="99"/>
        <w:rPr>
          <w:rFonts w:hint="eastAsia"/>
        </w:rPr>
      </w:pPr>
      <w:r>
        <w:rPr>
          <w:rFonts w:hint="eastAsia"/>
        </w:rPr>
        <w:t>因此，如果我们承认种子与道之间的类比，正如我们承认小麦是从种子生长出来的一样，那么合乎逻辑地可以推断，信心是从道开始、成长并最终完成的。</w:t>
      </w:r>
    </w:p>
    <w:p w14:paraId="66ADD82F">
      <w:pPr>
        <w:pStyle w:val="5"/>
        <w:spacing w:before="291" w:line="285" w:lineRule="auto"/>
        <w:ind w:right="99"/>
        <w:rPr>
          <w:rFonts w:hint="eastAsia"/>
        </w:rPr>
      </w:pPr>
    </w:p>
    <w:p w14:paraId="69F4C2C4">
      <w:pPr>
        <w:pStyle w:val="5"/>
        <w:spacing w:before="291" w:line="285" w:lineRule="auto"/>
        <w:ind w:right="99"/>
        <w:rPr>
          <w:rFonts w:hint="eastAsia"/>
        </w:rPr>
      </w:pPr>
      <w:r>
        <w:rPr>
          <w:rFonts w:hint="eastAsia"/>
        </w:rPr>
        <w:t>The sacraments serve as confirmations of our faith in such a way that at times, when God desires to test the certainty of the promises embedded in the sacraments, He temporarily withholds the sacraments themselves.</w:t>
      </w:r>
    </w:p>
    <w:p w14:paraId="0968DA5A">
      <w:pPr>
        <w:pStyle w:val="5"/>
        <w:spacing w:before="291" w:line="285" w:lineRule="auto"/>
        <w:ind w:right="99"/>
        <w:rPr>
          <w:rFonts w:hint="eastAsia"/>
        </w:rPr>
      </w:pPr>
      <w:r>
        <w:rPr>
          <w:rFonts w:hint="eastAsia"/>
        </w:rPr>
        <w:t>圣礼以这样一种方式确认我们的信心：有时，当神希望试验圣礼中所蕴含应许的确定性时，祂会暂时收回圣礼本身。</w:t>
      </w:r>
    </w:p>
    <w:p w14:paraId="57560D41">
      <w:pPr>
        <w:pStyle w:val="5"/>
        <w:spacing w:before="291" w:line="285" w:lineRule="auto"/>
        <w:ind w:right="99"/>
        <w:rPr>
          <w:rFonts w:hint="eastAsia"/>
        </w:rPr>
      </w:pPr>
    </w:p>
    <w:p w14:paraId="4CF46F7F">
      <w:pPr>
        <w:pStyle w:val="5"/>
        <w:spacing w:before="291" w:line="285" w:lineRule="auto"/>
        <w:ind w:right="99"/>
        <w:rPr>
          <w:rFonts w:hint="eastAsia"/>
        </w:rPr>
      </w:pPr>
      <w:r>
        <w:rPr>
          <w:rFonts w:hint="eastAsia"/>
        </w:rPr>
        <w:t>For example, when He banished Adam and deprived him of the gift of immortality, He declared, "Let Adam not partake of the fruit of life so that he may not live forever" (Genesis 3[22]).</w:t>
      </w:r>
    </w:p>
    <w:p w14:paraId="05AF1753">
      <w:pPr>
        <w:pStyle w:val="5"/>
        <w:spacing w:before="291" w:line="285" w:lineRule="auto"/>
        <w:ind w:right="99"/>
        <w:rPr>
          <w:rFonts w:hint="eastAsia"/>
        </w:rPr>
      </w:pPr>
      <w:r>
        <w:rPr>
          <w:rFonts w:hint="eastAsia"/>
        </w:rPr>
        <w:t>例如，当祂放逐亚当并剥夺他不朽的恩赐时，祂宣告说：“容亚当不要吃生命树的果子，免得他永远活着”（创世记 3[22]）。</w:t>
      </w:r>
    </w:p>
    <w:p w14:paraId="29394B27">
      <w:pPr>
        <w:pStyle w:val="5"/>
        <w:spacing w:before="291" w:line="285" w:lineRule="auto"/>
        <w:ind w:right="99"/>
        <w:rPr>
          <w:rFonts w:hint="eastAsia"/>
        </w:rPr>
      </w:pPr>
    </w:p>
    <w:p w14:paraId="742BA0E2">
      <w:pPr>
        <w:pStyle w:val="5"/>
        <w:spacing w:before="291" w:line="285" w:lineRule="auto"/>
        <w:ind w:right="99"/>
        <w:rPr>
          <w:rFonts w:hint="eastAsia"/>
        </w:rPr>
      </w:pPr>
      <w:r>
        <w:rPr>
          <w:rFonts w:hint="eastAsia"/>
        </w:rPr>
        <w:t>What does this signify?</w:t>
      </w:r>
    </w:p>
    <w:p w14:paraId="3742270D">
      <w:pPr>
        <w:pStyle w:val="5"/>
        <w:spacing w:before="291" w:line="285" w:lineRule="auto"/>
        <w:ind w:right="99"/>
        <w:rPr>
          <w:rFonts w:hint="eastAsia"/>
        </w:rPr>
      </w:pPr>
      <w:r>
        <w:rPr>
          <w:rFonts w:hint="eastAsia"/>
        </w:rPr>
        <w:t>这象征着什么呢？</w:t>
      </w:r>
    </w:p>
    <w:p w14:paraId="4492852C">
      <w:pPr>
        <w:pStyle w:val="5"/>
        <w:spacing w:before="291" w:line="285" w:lineRule="auto"/>
        <w:ind w:right="99"/>
        <w:rPr>
          <w:rFonts w:hint="eastAsia"/>
        </w:rPr>
      </w:pPr>
    </w:p>
    <w:p w14:paraId="5DD70D17">
      <w:pPr>
        <w:pStyle w:val="5"/>
        <w:spacing w:before="291" w:line="285" w:lineRule="auto"/>
        <w:ind w:right="99"/>
        <w:rPr>
          <w:rFonts w:hint="eastAsia"/>
        </w:rPr>
      </w:pPr>
      <w:r>
        <w:rPr>
          <w:rFonts w:hint="eastAsia"/>
        </w:rPr>
        <w:t>Could this fruit have reinstated Adam's lost incorruptibility?</w:t>
      </w:r>
    </w:p>
    <w:p w14:paraId="07BB016C">
      <w:pPr>
        <w:pStyle w:val="5"/>
        <w:spacing w:before="291" w:line="285" w:lineRule="auto"/>
        <w:ind w:right="99"/>
        <w:rPr>
          <w:rFonts w:hint="eastAsia"/>
        </w:rPr>
      </w:pPr>
      <w:r>
        <w:rPr>
          <w:rFonts w:hint="eastAsia"/>
        </w:rPr>
        <w:t>这果子能恢复亚当失去的不朽坏性吗？</w:t>
      </w:r>
    </w:p>
    <w:p w14:paraId="659E94B2">
      <w:pPr>
        <w:pStyle w:val="5"/>
        <w:spacing w:before="291" w:line="285" w:lineRule="auto"/>
        <w:ind w:right="99"/>
        <w:rPr>
          <w:rFonts w:hint="eastAsia"/>
        </w:rPr>
      </w:pPr>
    </w:p>
    <w:p w14:paraId="3C146C64">
      <w:pPr>
        <w:pStyle w:val="5"/>
        <w:spacing w:before="291" w:line="285" w:lineRule="auto"/>
        <w:ind w:right="99"/>
        <w:rPr>
          <w:rFonts w:hint="eastAsia"/>
        </w:rPr>
      </w:pPr>
      <w:r>
        <w:rPr>
          <w:rFonts w:hint="eastAsia"/>
        </w:rPr>
        <w:t>Certainly not.</w:t>
      </w:r>
    </w:p>
    <w:p w14:paraId="4D5F2A2D">
      <w:pPr>
        <w:pStyle w:val="5"/>
        <w:spacing w:before="291" w:line="285" w:lineRule="auto"/>
        <w:ind w:right="99"/>
        <w:rPr>
          <w:rFonts w:hint="eastAsia"/>
        </w:rPr>
      </w:pPr>
      <w:r>
        <w:rPr>
          <w:rFonts w:hint="eastAsia"/>
        </w:rPr>
        <w:t>当然不是。</w:t>
      </w:r>
    </w:p>
    <w:p w14:paraId="57F082BD">
      <w:pPr>
        <w:pStyle w:val="5"/>
        <w:spacing w:before="291" w:line="285" w:lineRule="auto"/>
        <w:ind w:right="99"/>
        <w:rPr>
          <w:rFonts w:hint="eastAsia"/>
        </w:rPr>
      </w:pPr>
    </w:p>
    <w:p w14:paraId="1767E0E3">
      <w:pPr>
        <w:pStyle w:val="5"/>
        <w:spacing w:before="291" w:line="285" w:lineRule="auto"/>
        <w:ind w:right="99"/>
        <w:rPr>
          <w:rFonts w:hint="eastAsia"/>
        </w:rPr>
      </w:pPr>
      <w:r>
        <w:rPr>
          <w:rFonts w:hint="eastAsia"/>
        </w:rPr>
        <w:t>Rather, it is as if God proclaimed, "Let the emblem of My promise, capable of instilling hope for immortality, be withdrawn, so that vain confidence may be dispelled."</w:t>
      </w:r>
    </w:p>
    <w:p w14:paraId="41778439">
      <w:pPr>
        <w:pStyle w:val="5"/>
        <w:spacing w:before="291" w:line="285" w:lineRule="auto"/>
        <w:ind w:right="99"/>
        <w:rPr>
          <w:rFonts w:hint="eastAsia"/>
        </w:rPr>
      </w:pPr>
      <w:r>
        <w:rPr>
          <w:rFonts w:hint="eastAsia"/>
        </w:rPr>
        <w:t>反之，这仿佛是神宣告说：“让我应许的象征——那能灌输不朽盼望的象征——被收回，以便驱散虚妄的自信。”</w:t>
      </w:r>
    </w:p>
    <w:p w14:paraId="62BDA1CF">
      <w:pPr>
        <w:pStyle w:val="5"/>
        <w:spacing w:before="291" w:line="285" w:lineRule="auto"/>
        <w:ind w:right="99"/>
        <w:rPr>
          <w:rFonts w:hint="eastAsia"/>
        </w:rPr>
      </w:pPr>
    </w:p>
    <w:p w14:paraId="0436192D">
      <w:pPr>
        <w:pStyle w:val="5"/>
        <w:spacing w:before="291" w:line="285" w:lineRule="auto"/>
        <w:ind w:right="99"/>
        <w:rPr>
          <w:rFonts w:hint="eastAsia"/>
        </w:rPr>
      </w:pPr>
      <w:r>
        <w:rPr>
          <w:rFonts w:hint="eastAsia"/>
        </w:rPr>
        <w:t>Likewise, the apostle, when exhorting the Ephesians to remember their former alienation from the promises and their exclusion from the company of Israel, without God or Christ, states that they had not partaken in circumcision (Ephesians 2[11–12]).</w:t>
      </w:r>
    </w:p>
    <w:p w14:paraId="4B83D939">
      <w:pPr>
        <w:pStyle w:val="5"/>
        <w:spacing w:before="291" w:line="285" w:lineRule="auto"/>
        <w:ind w:right="99"/>
        <w:rPr>
          <w:rFonts w:hint="eastAsia"/>
        </w:rPr>
      </w:pPr>
      <w:r>
        <w:rPr>
          <w:rFonts w:hint="eastAsia"/>
        </w:rPr>
        <w:t>同样，使徒在劝勉以弗所人记念他们先前与应许隔绝，并被排除在以色列的团契之外，没有神也没有基督时，指出他们没有受割礼（以弗所书 2[11–12]）。</w:t>
      </w:r>
    </w:p>
    <w:p w14:paraId="7BA87CD2">
      <w:pPr>
        <w:pStyle w:val="5"/>
        <w:spacing w:before="291" w:line="285" w:lineRule="auto"/>
        <w:ind w:right="99"/>
        <w:rPr>
          <w:rFonts w:hint="eastAsia"/>
        </w:rPr>
      </w:pPr>
    </w:p>
    <w:p w14:paraId="5B51B5E0">
      <w:pPr>
        <w:pStyle w:val="5"/>
        <w:spacing w:before="291" w:line="285" w:lineRule="auto"/>
        <w:ind w:right="99"/>
        <w:rPr>
          <w:rFonts w:hint="eastAsia"/>
        </w:rPr>
      </w:pPr>
      <w:r>
        <w:rPr>
          <w:rFonts w:hint="eastAsia"/>
        </w:rPr>
        <w:t>Here, he signifies their exclusion from the promise due to their lack of the covenant's mark.</w:t>
      </w:r>
    </w:p>
    <w:p w14:paraId="47B26B97">
      <w:pPr>
        <w:pStyle w:val="5"/>
        <w:spacing w:before="291" w:line="285" w:lineRule="auto"/>
        <w:ind w:right="99"/>
        <w:rPr>
          <w:rFonts w:hint="eastAsia"/>
        </w:rPr>
      </w:pPr>
      <w:r>
        <w:rPr>
          <w:rFonts w:hint="eastAsia"/>
        </w:rPr>
        <w:t>在此，祂表明他们因缺乏约的标记而被排除在应许之外。</w:t>
      </w:r>
    </w:p>
    <w:p w14:paraId="50D85166">
      <w:pPr>
        <w:pStyle w:val="5"/>
        <w:spacing w:before="291" w:line="285" w:lineRule="auto"/>
        <w:ind w:right="99"/>
        <w:rPr>
          <w:rFonts w:hint="eastAsia"/>
        </w:rPr>
      </w:pPr>
    </w:p>
    <w:p w14:paraId="496D079E">
      <w:pPr>
        <w:pStyle w:val="5"/>
        <w:spacing w:before="291" w:line="285" w:lineRule="auto"/>
        <w:ind w:right="99"/>
        <w:rPr>
          <w:rFonts w:hint="eastAsia"/>
        </w:rPr>
      </w:pPr>
      <w:r>
        <w:rPr>
          <w:rFonts w:hint="eastAsia"/>
        </w:rPr>
        <w:t>They raise another objection: "By attributing power to creatures in this manner, one diminishes God's glory."</w:t>
      </w:r>
    </w:p>
    <w:p w14:paraId="4A642196">
      <w:pPr>
        <w:pStyle w:val="5"/>
        <w:spacing w:before="291" w:line="285" w:lineRule="auto"/>
        <w:ind w:right="99"/>
        <w:rPr>
          <w:rFonts w:hint="eastAsia"/>
        </w:rPr>
      </w:pPr>
      <w:r>
        <w:rPr>
          <w:rFonts w:hint="eastAsia"/>
        </w:rPr>
        <w:t>他们提出另一个反对意见：“以这种方式将能力归于受造物，会削弱神的荣耀。”</w:t>
      </w:r>
    </w:p>
    <w:p w14:paraId="334D85E4">
      <w:pPr>
        <w:pStyle w:val="5"/>
        <w:spacing w:before="291" w:line="285" w:lineRule="auto"/>
        <w:ind w:right="99"/>
        <w:rPr>
          <w:rFonts w:hint="eastAsia"/>
        </w:rPr>
      </w:pPr>
    </w:p>
    <w:p w14:paraId="77B31DF6">
      <w:pPr>
        <w:pStyle w:val="5"/>
        <w:spacing w:before="291" w:line="285" w:lineRule="auto"/>
        <w:ind w:right="99"/>
        <w:rPr>
          <w:rFonts w:hint="eastAsia"/>
        </w:rPr>
      </w:pPr>
      <w:r>
        <w:rPr>
          <w:rFonts w:hint="eastAsia"/>
        </w:rPr>
        <w:t>A simple response suffices: we do not invest creatures with power but acknowledge that God employs suitable means and instruments according to His divine will, so that all things may ultimately serve His glory, for He is the Lord and Master of all creation.</w:t>
      </w:r>
    </w:p>
    <w:p w14:paraId="54553221">
      <w:pPr>
        <w:pStyle w:val="5"/>
        <w:spacing w:before="291" w:line="285" w:lineRule="auto"/>
        <w:ind w:right="99"/>
        <w:rPr>
          <w:rFonts w:hint="eastAsia"/>
        </w:rPr>
      </w:pPr>
      <w:r>
        <w:rPr>
          <w:rFonts w:hint="eastAsia"/>
        </w:rPr>
        <w:t>一个简单的回答就足够了：我们并非赋予受造物能力，而是承认神按照祂神圣的旨意使用合适的手段和工具，以便万事最终都能服务于祂的荣耀，因为祂是所有受造物的主和主宰。</w:t>
      </w:r>
    </w:p>
    <w:p w14:paraId="77833E9D">
      <w:pPr>
        <w:pStyle w:val="5"/>
        <w:spacing w:before="291" w:line="285" w:lineRule="auto"/>
        <w:ind w:right="99"/>
        <w:rPr>
          <w:rFonts w:hint="eastAsia"/>
        </w:rPr>
      </w:pPr>
    </w:p>
    <w:p w14:paraId="768F19FB">
      <w:pPr>
        <w:pStyle w:val="5"/>
        <w:spacing w:before="291" w:line="285" w:lineRule="auto"/>
        <w:ind w:right="99"/>
        <w:rPr>
          <w:rFonts w:hint="eastAsia"/>
        </w:rPr>
      </w:pPr>
      <w:r>
        <w:rPr>
          <w:rFonts w:hint="eastAsia"/>
        </w:rPr>
        <w:t>In the same manner that He sustains our physical bodies with bread and sustenance, illuminates the world through the sun, and imparts warmth through fire, these entities, apart from His benevolent grace, remain inert.</w:t>
      </w:r>
    </w:p>
    <w:p w14:paraId="4E62E4BE">
      <w:pPr>
        <w:pStyle w:val="5"/>
        <w:spacing w:before="291" w:line="285" w:lineRule="auto"/>
        <w:ind w:right="99"/>
        <w:rPr>
          <w:rFonts w:hint="eastAsia"/>
        </w:rPr>
      </w:pPr>
      <w:r>
        <w:rPr>
          <w:rFonts w:hint="eastAsia"/>
        </w:rPr>
        <w:t>祂以同样的方式用面包和食物维持我们的肉身，通过太阳照亮世界，通过火传递温暖，这些实体，若没有祂仁慈的恩典，仍然是惰性的。</w:t>
      </w:r>
    </w:p>
    <w:p w14:paraId="611D5436">
      <w:pPr>
        <w:pStyle w:val="5"/>
        <w:spacing w:before="291" w:line="285" w:lineRule="auto"/>
        <w:ind w:right="99"/>
        <w:rPr>
          <w:rFonts w:hint="eastAsia"/>
        </w:rPr>
      </w:pPr>
    </w:p>
    <w:p w14:paraId="1F1D32E4">
      <w:pPr>
        <w:pStyle w:val="5"/>
        <w:spacing w:before="291" w:line="285" w:lineRule="auto"/>
        <w:ind w:right="99"/>
        <w:rPr>
          <w:rFonts w:hint="eastAsia"/>
        </w:rPr>
      </w:pPr>
      <w:r>
        <w:rPr>
          <w:rFonts w:hint="eastAsia"/>
        </w:rPr>
        <w:t>Similarly, He nurtures and sustains spiritual faith through sacraments, which serve no other purpose than to visually represent God's promises to us.</w:t>
      </w:r>
    </w:p>
    <w:p w14:paraId="40A64BB0">
      <w:pPr>
        <w:pStyle w:val="5"/>
        <w:spacing w:before="291" w:line="285" w:lineRule="auto"/>
        <w:ind w:right="99"/>
        <w:rPr>
          <w:rFonts w:hint="eastAsia"/>
        </w:rPr>
      </w:pPr>
      <w:r>
        <w:rPr>
          <w:rFonts w:hint="eastAsia"/>
        </w:rPr>
        <w:t>同样，祂通过圣礼来滋养和维持属灵的信心，圣礼除了向我们形象地展现神的应许之外，别无他用。</w:t>
      </w:r>
    </w:p>
    <w:p w14:paraId="74E210E5">
      <w:pPr>
        <w:pStyle w:val="5"/>
        <w:spacing w:before="291" w:line="285" w:lineRule="auto"/>
        <w:ind w:right="99"/>
        <w:rPr>
          <w:rFonts w:hint="eastAsia"/>
        </w:rPr>
      </w:pPr>
    </w:p>
    <w:p w14:paraId="136D6111">
      <w:pPr>
        <w:pStyle w:val="5"/>
        <w:spacing w:before="291" w:line="285" w:lineRule="auto"/>
        <w:ind w:right="99"/>
        <w:rPr>
          <w:rFonts w:hint="eastAsia"/>
        </w:rPr>
      </w:pPr>
      <w:r>
        <w:rPr>
          <w:rFonts w:hint="eastAsia"/>
        </w:rPr>
        <w:t>Just as we should not place undue reliance on other creatures destined for our use, nor elevate them as the source of our blessings, our faith should not fixate upon the sacraments, nor should we transfer God's glory to them.</w:t>
      </w:r>
    </w:p>
    <w:p w14:paraId="6453062B">
      <w:pPr>
        <w:pStyle w:val="5"/>
        <w:spacing w:before="291" w:line="285" w:lineRule="auto"/>
        <w:ind w:right="99"/>
        <w:rPr>
          <w:rFonts w:hint="eastAsia"/>
        </w:rPr>
      </w:pPr>
      <w:r>
        <w:rPr>
          <w:rFonts w:hint="eastAsia"/>
        </w:rPr>
        <w:t>正如我们不应过分依赖其他为我们所用的受造物，也不应将它们提升为我们祝福的源泉一样，我们的信心也不应专注于圣礼，我们也不应将神的荣耀转移给它们。</w:t>
      </w:r>
    </w:p>
    <w:p w14:paraId="39958BE3">
      <w:pPr>
        <w:pStyle w:val="5"/>
        <w:spacing w:before="291" w:line="285" w:lineRule="auto"/>
        <w:ind w:right="99"/>
        <w:rPr>
          <w:rFonts w:hint="eastAsia"/>
        </w:rPr>
      </w:pPr>
    </w:p>
    <w:p w14:paraId="4432C9B8">
      <w:pPr>
        <w:pStyle w:val="5"/>
        <w:spacing w:before="291" w:line="285" w:lineRule="auto"/>
        <w:ind w:right="99"/>
        <w:rPr>
          <w:rFonts w:hint="eastAsia"/>
        </w:rPr>
      </w:pPr>
      <w:r>
        <w:rPr>
          <w:rFonts w:hint="eastAsia"/>
        </w:rPr>
        <w:t>Instead, we should renounce all earthly dependencies, directing our faith and confession toward the One who is the Originator of the sacraments and all other blessings.</w:t>
      </w:r>
    </w:p>
    <w:p w14:paraId="3C2F00C1">
      <w:pPr>
        <w:pStyle w:val="5"/>
        <w:spacing w:before="291" w:line="285" w:lineRule="auto"/>
        <w:ind w:right="99"/>
        <w:rPr>
          <w:rFonts w:hint="eastAsia"/>
        </w:rPr>
      </w:pPr>
      <w:r>
        <w:rPr>
          <w:rFonts w:hint="eastAsia"/>
        </w:rPr>
        <w:t>反之，我们应当摒弃所有属世的依赖，将我们的信心和认信指向那一位——圣礼和所有其他祝福的创始者。</w:t>
      </w:r>
    </w:p>
    <w:p w14:paraId="44E27F17">
      <w:pPr>
        <w:pStyle w:val="5"/>
        <w:spacing w:before="291" w:line="285" w:lineRule="auto"/>
        <w:ind w:right="99"/>
        <w:rPr>
          <w:rFonts w:hint="eastAsia"/>
        </w:rPr>
      </w:pPr>
    </w:p>
    <w:p w14:paraId="7FE8F8AA">
      <w:pPr>
        <w:pStyle w:val="5"/>
        <w:spacing w:before="291" w:line="285" w:lineRule="auto"/>
        <w:ind w:right="99"/>
        <w:rPr>
          <w:rFonts w:hint="eastAsia"/>
        </w:rPr>
      </w:pPr>
      <w:r>
        <w:rPr>
          <w:rFonts w:hint="eastAsia"/>
        </w:rPr>
        <w:t>The argument that they derive a pretext for their error from the term "sacrament" itself is misleading.</w:t>
      </w:r>
    </w:p>
    <w:p w14:paraId="3B3F8125">
      <w:pPr>
        <w:pStyle w:val="5"/>
        <w:spacing w:before="291" w:line="285" w:lineRule="auto"/>
        <w:ind w:right="99"/>
        <w:rPr>
          <w:rFonts w:hint="eastAsia"/>
        </w:rPr>
      </w:pPr>
      <w:r>
        <w:rPr>
          <w:rFonts w:hint="eastAsia"/>
        </w:rPr>
        <w:t>他们从“圣礼”一词本身为其错误寻找借口的论点是误导性的。</w:t>
      </w:r>
    </w:p>
    <w:p w14:paraId="3643EAC3">
      <w:pPr>
        <w:pStyle w:val="5"/>
        <w:spacing w:before="291" w:line="285" w:lineRule="auto"/>
        <w:ind w:right="99"/>
        <w:rPr>
          <w:rFonts w:hint="eastAsia"/>
        </w:rPr>
      </w:pPr>
    </w:p>
    <w:p w14:paraId="5F539FD0">
      <w:pPr>
        <w:pStyle w:val="5"/>
        <w:spacing w:before="291" w:line="285" w:lineRule="auto"/>
        <w:ind w:right="99"/>
        <w:rPr>
          <w:rFonts w:hint="eastAsia"/>
        </w:rPr>
      </w:pPr>
      <w:r>
        <w:rPr>
          <w:rFonts w:hint="eastAsia"/>
        </w:rPr>
        <w:t>They assert that, although the word "sacrament" has various interpretations by approved authors, there is only one fitting definition, pertaining to signs, wherein "sacrament" signifies the solemn oath taken by a soldier before his prince or captain upon joining a military unit.</w:t>
      </w:r>
    </w:p>
    <w:p w14:paraId="2C8BE70F">
      <w:pPr>
        <w:pStyle w:val="5"/>
        <w:spacing w:before="291" w:line="285" w:lineRule="auto"/>
        <w:ind w:right="99"/>
        <w:rPr>
          <w:rFonts w:hint="eastAsia"/>
        </w:rPr>
      </w:pPr>
      <w:r>
        <w:rPr>
          <w:rFonts w:hint="eastAsia"/>
        </w:rPr>
        <w:t>他们断言，尽管“圣礼”一词在经认可的作者笔下有各种解释，但只有一个恰当的定义，与记号有关，其中“圣礼”指的是士兵在加入军队时向其君主或长官所作的庄严宣誓。</w:t>
      </w:r>
    </w:p>
    <w:p w14:paraId="1EA3A40E">
      <w:pPr>
        <w:pStyle w:val="5"/>
        <w:spacing w:before="291" w:line="285" w:lineRule="auto"/>
        <w:ind w:right="99"/>
        <w:rPr>
          <w:rFonts w:hint="eastAsia"/>
        </w:rPr>
      </w:pPr>
    </w:p>
    <w:p w14:paraId="55E1035E">
      <w:pPr>
        <w:pStyle w:val="5"/>
        <w:spacing w:before="291" w:line="285" w:lineRule="auto"/>
        <w:ind w:right="99"/>
        <w:rPr>
          <w:rFonts w:hint="eastAsia"/>
        </w:rPr>
      </w:pPr>
      <w:r>
        <w:rPr>
          <w:rFonts w:hint="eastAsia"/>
        </w:rPr>
        <w:t>Just as new soldiers, through this oath, pledge their allegiance to their leader and commit themselves to him, affirming their role as his soldiers, we, too, through our signs, acknowledge Jesus Christ as our Captain and declare ourselves as warriors under His banner.</w:t>
      </w:r>
    </w:p>
    <w:p w14:paraId="63EA0555">
      <w:pPr>
        <w:pStyle w:val="5"/>
        <w:spacing w:before="291" w:line="285" w:lineRule="auto"/>
        <w:ind w:right="99"/>
        <w:rPr>
          <w:rFonts w:hint="eastAsia"/>
        </w:rPr>
      </w:pPr>
      <w:r>
        <w:rPr>
          <w:rFonts w:hint="eastAsia"/>
        </w:rPr>
        <w:t>正如新兵通过这个誓言向他们的领袖宣誓效忠并委身于他，申明他们作为他士兵的角色一样，我们也通过我们的记号，承认耶稣基督是我们的元帅，并宣告我们是祂旗下的战士。</w:t>
      </w:r>
    </w:p>
    <w:p w14:paraId="3999FD9F">
      <w:pPr>
        <w:pStyle w:val="5"/>
        <w:spacing w:before="291" w:line="285" w:lineRule="auto"/>
        <w:ind w:right="99"/>
        <w:rPr>
          <w:rFonts w:hint="eastAsia"/>
        </w:rPr>
      </w:pPr>
    </w:p>
    <w:p w14:paraId="5BF17BC6">
      <w:pPr>
        <w:pStyle w:val="5"/>
        <w:spacing w:before="291" w:line="285" w:lineRule="auto"/>
        <w:ind w:right="99"/>
        <w:rPr>
          <w:rFonts w:hint="eastAsia"/>
        </w:rPr>
      </w:pPr>
      <w:r>
        <w:rPr>
          <w:rFonts w:hint="eastAsia"/>
        </w:rPr>
        <w:t>They employ metaphors to elucidate this point, such as distinguishing French and English soldiers by the white and red crosses they wear, analogous to the Romans' distinctive clothing that set them apart from the Greeks.</w:t>
      </w:r>
    </w:p>
    <w:p w14:paraId="37819DC5">
      <w:pPr>
        <w:pStyle w:val="5"/>
        <w:spacing w:before="291" w:line="285" w:lineRule="auto"/>
        <w:ind w:right="99"/>
        <w:rPr>
          <w:rFonts w:hint="eastAsia"/>
        </w:rPr>
      </w:pPr>
      <w:r>
        <w:rPr>
          <w:rFonts w:hint="eastAsia"/>
        </w:rPr>
        <w:t>他们运用比喻来阐明这一点，例如通过法国士兵和英国士兵佩戴的白色和红色十字架来区分他们，这类似于罗马人与希腊人不同的独特服装。</w:t>
      </w:r>
    </w:p>
    <w:p w14:paraId="40CB2A53">
      <w:pPr>
        <w:pStyle w:val="5"/>
        <w:spacing w:before="291" w:line="285" w:lineRule="auto"/>
        <w:ind w:right="99"/>
        <w:rPr>
          <w:rFonts w:hint="eastAsia"/>
        </w:rPr>
      </w:pPr>
    </w:p>
    <w:p w14:paraId="33932509">
      <w:pPr>
        <w:pStyle w:val="5"/>
        <w:spacing w:before="291" w:line="285" w:lineRule="auto"/>
        <w:ind w:right="99"/>
        <w:rPr>
          <w:rFonts w:hint="eastAsia"/>
        </w:rPr>
      </w:pPr>
      <w:r>
        <w:rPr>
          <w:rFonts w:hint="eastAsia"/>
        </w:rPr>
        <w:t>Moreover, different Roman ranks were identified by their individual signs, such as senatorial horsemen in purple attire and round shoes, and commoner horsemen with a ring.</w:t>
      </w:r>
    </w:p>
    <w:p w14:paraId="3C7CF64B">
      <w:pPr>
        <w:pStyle w:val="5"/>
        <w:spacing w:before="291" w:line="285" w:lineRule="auto"/>
        <w:ind w:right="99"/>
        <w:rPr>
          <w:rFonts w:hint="eastAsia"/>
        </w:rPr>
      </w:pPr>
      <w:r>
        <w:rPr>
          <w:rFonts w:hint="eastAsia"/>
        </w:rPr>
        <w:t>此外，不同的罗马等级通过其个别的标记来识别，例如身着紫色服装、脚穿圆头鞋的元老院骑士，以及佩戴戒指的平民骑士。</w:t>
      </w:r>
    </w:p>
    <w:p w14:paraId="7F5FA49F">
      <w:pPr>
        <w:pStyle w:val="5"/>
        <w:spacing w:before="291" w:line="285" w:lineRule="auto"/>
        <w:ind w:right="99"/>
        <w:rPr>
          <w:rFonts w:hint="eastAsia"/>
        </w:rPr>
      </w:pPr>
    </w:p>
    <w:p w14:paraId="14E0467C">
      <w:pPr>
        <w:pStyle w:val="5"/>
        <w:spacing w:before="291" w:line="285" w:lineRule="auto"/>
        <w:ind w:right="99"/>
        <w:rPr>
          <w:rFonts w:hint="eastAsia"/>
        </w:rPr>
      </w:pPr>
      <w:r>
        <w:rPr>
          <w:rFonts w:hint="eastAsia"/>
        </w:rPr>
        <w:t>Nevertheless, I can confidently assert that the early church fathers, who designated our signs as "sacraments," did not adopt this meaning from the Latin writers.</w:t>
      </w:r>
    </w:p>
    <w:p w14:paraId="208B8050">
      <w:pPr>
        <w:pStyle w:val="5"/>
        <w:spacing w:before="291" w:line="285" w:lineRule="auto"/>
        <w:ind w:right="99"/>
        <w:rPr>
          <w:rFonts w:hint="eastAsia"/>
        </w:rPr>
      </w:pPr>
      <w:r>
        <w:rPr>
          <w:rFonts w:hint="eastAsia"/>
        </w:rPr>
        <w:t>然而，我可以自信地断言，早期教父们将我们的记号称为“圣礼”，并非从拉丁文作家那里采纳了这个含义。</w:t>
      </w:r>
    </w:p>
    <w:p w14:paraId="4244916B">
      <w:pPr>
        <w:pStyle w:val="5"/>
        <w:spacing w:before="291" w:line="285" w:lineRule="auto"/>
        <w:ind w:right="99"/>
        <w:rPr>
          <w:rFonts w:hint="eastAsia"/>
        </w:rPr>
      </w:pPr>
    </w:p>
    <w:p w14:paraId="62CBD88B">
      <w:pPr>
        <w:pStyle w:val="5"/>
        <w:spacing w:before="291" w:line="285" w:lineRule="auto"/>
        <w:ind w:right="99"/>
        <w:rPr>
          <w:rFonts w:hint="eastAsia"/>
        </w:rPr>
      </w:pPr>
      <w:r>
        <w:rPr>
          <w:rFonts w:hint="eastAsia"/>
        </w:rPr>
        <w:t>Instead, they devised this new interpretation for the term "sacrament" to designate sacred signs, often synonymous with "mystery" in the Latin translation of scripture.</w:t>
      </w:r>
    </w:p>
    <w:p w14:paraId="4F55848E">
      <w:pPr>
        <w:pStyle w:val="5"/>
        <w:spacing w:before="291" w:line="285" w:lineRule="auto"/>
        <w:ind w:right="99"/>
        <w:rPr>
          <w:rFonts w:hint="eastAsia"/>
        </w:rPr>
      </w:pPr>
      <w:r>
        <w:rPr>
          <w:rFonts w:hint="eastAsia"/>
        </w:rPr>
        <w:t>反之，他们为“圣礼”一词设计了这种新的解释，以指代神圣的记号，这在圣经的拉丁文翻译中常常与“奥秘”同义。</w:t>
      </w:r>
    </w:p>
    <w:p w14:paraId="67E31AEE">
      <w:pPr>
        <w:pStyle w:val="5"/>
        <w:spacing w:before="291" w:line="285" w:lineRule="auto"/>
        <w:ind w:right="99"/>
        <w:rPr>
          <w:rFonts w:hint="eastAsia"/>
        </w:rPr>
      </w:pPr>
    </w:p>
    <w:p w14:paraId="6664CFD1">
      <w:pPr>
        <w:pStyle w:val="5"/>
        <w:spacing w:before="291" w:line="285" w:lineRule="auto"/>
        <w:ind w:right="99"/>
        <w:rPr>
          <w:rFonts w:hint="eastAsia"/>
        </w:rPr>
      </w:pPr>
      <w:r>
        <w:rPr>
          <w:rFonts w:hint="eastAsia"/>
        </w:rPr>
        <w:t>While we acknowledge the analogies they present, we cannot permit their assertions to establish the primary definition, particularly when they overlook the multifaceted nature of the sacraments.</w:t>
      </w:r>
    </w:p>
    <w:p w14:paraId="3CC87A86">
      <w:pPr>
        <w:pStyle w:val="5"/>
        <w:spacing w:before="291" w:line="285" w:lineRule="auto"/>
        <w:ind w:right="99"/>
        <w:rPr>
          <w:rFonts w:hint="eastAsia"/>
        </w:rPr>
      </w:pPr>
      <w:r>
        <w:rPr>
          <w:rFonts w:hint="eastAsia"/>
        </w:rPr>
        <w:t>虽然我们承认他们提出的类比，但我们不能允许他们的断言确立主要的定义，尤其是在他们忽略了圣礼多方面性质的情况下。</w:t>
      </w:r>
    </w:p>
    <w:p w14:paraId="7616D993">
      <w:pPr>
        <w:pStyle w:val="5"/>
        <w:spacing w:before="291" w:line="285" w:lineRule="auto"/>
        <w:ind w:right="99"/>
        <w:rPr>
          <w:rFonts w:hint="eastAsia"/>
        </w:rPr>
      </w:pPr>
    </w:p>
    <w:p w14:paraId="0A797036">
      <w:pPr>
        <w:pStyle w:val="5"/>
        <w:spacing w:before="291" w:line="285" w:lineRule="auto"/>
        <w:ind w:right="99"/>
        <w:rPr>
          <w:rFonts w:hint="eastAsia"/>
        </w:rPr>
      </w:pPr>
      <w:r>
        <w:rPr>
          <w:rFonts w:hint="eastAsia"/>
        </w:rPr>
        <w:t>To dig deeper, it might be argued that they assigned this meaning to "sacrament" for the same reason and analogy as they did for the term "faith."</w:t>
      </w:r>
    </w:p>
    <w:p w14:paraId="70E76C0C">
      <w:pPr>
        <w:pStyle w:val="5"/>
        <w:spacing w:before="291" w:line="285" w:lineRule="auto"/>
        <w:ind w:right="99"/>
        <w:rPr>
          <w:rFonts w:hint="eastAsia"/>
        </w:rPr>
      </w:pPr>
      <w:r>
        <w:rPr>
          <w:rFonts w:hint="eastAsia"/>
        </w:rPr>
        <w:t>更深入地探讨，可以说他们将这个含义赋予“圣礼”，其原因和类比与他们赋予“信心”一词的原因和类比相同。</w:t>
      </w:r>
    </w:p>
    <w:p w14:paraId="2D29B196">
      <w:pPr>
        <w:pStyle w:val="5"/>
        <w:spacing w:before="291" w:line="285" w:lineRule="auto"/>
        <w:ind w:right="99"/>
        <w:rPr>
          <w:rFonts w:hint="eastAsia"/>
        </w:rPr>
      </w:pPr>
    </w:p>
    <w:p w14:paraId="012EB34B">
      <w:pPr>
        <w:pStyle w:val="5"/>
        <w:spacing w:before="291" w:line="285" w:lineRule="auto"/>
        <w:ind w:right="99"/>
        <w:rPr>
          <w:rFonts w:hint="eastAsia"/>
        </w:rPr>
      </w:pPr>
      <w:r>
        <w:rPr>
          <w:rFonts w:hint="eastAsia"/>
        </w:rPr>
        <w:t>Although "faith" properly denotes the truthfulness in keeping one's promise, they adopted the word to signify the certainty or unwavering persuasion one holds regarding this truth.</w:t>
      </w:r>
    </w:p>
    <w:p w14:paraId="78D5D93D">
      <w:pPr>
        <w:pStyle w:val="5"/>
        <w:spacing w:before="291" w:line="285" w:lineRule="auto"/>
        <w:ind w:right="99"/>
        <w:rPr>
          <w:rFonts w:hint="eastAsia"/>
        </w:rPr>
      </w:pPr>
      <w:r>
        <w:rPr>
          <w:rFonts w:hint="eastAsia"/>
        </w:rPr>
        <w:t>虽然“信心”本意是指信守诺言的真实性，但他们采纳了这个词来表示一个人对这个真理所持有的确定性或坚定不移的信念。</w:t>
      </w:r>
    </w:p>
    <w:p w14:paraId="4559364F">
      <w:pPr>
        <w:pStyle w:val="5"/>
        <w:spacing w:before="291" w:line="285" w:lineRule="auto"/>
        <w:ind w:right="99"/>
        <w:rPr>
          <w:rFonts w:hint="eastAsia"/>
        </w:rPr>
      </w:pPr>
    </w:p>
    <w:p w14:paraId="0786E04B">
      <w:pPr>
        <w:pStyle w:val="5"/>
        <w:spacing w:before="291" w:line="285" w:lineRule="auto"/>
        <w:ind w:right="99"/>
        <w:rPr>
          <w:rFonts w:hint="eastAsia"/>
        </w:rPr>
      </w:pPr>
      <w:r>
        <w:rPr>
          <w:rFonts w:hint="eastAsia"/>
        </w:rPr>
        <w:t>Similarly, "sacrament" represents the oath by which soldiers pledge themselves to their captain.</w:t>
      </w:r>
    </w:p>
    <w:p w14:paraId="322706D7">
      <w:pPr>
        <w:pStyle w:val="5"/>
        <w:spacing w:before="291" w:line="285" w:lineRule="auto"/>
        <w:ind w:right="99"/>
        <w:rPr>
          <w:rFonts w:hint="eastAsia"/>
        </w:rPr>
      </w:pPr>
      <w:r>
        <w:rPr>
          <w:rFonts w:hint="eastAsia"/>
        </w:rPr>
        <w:t>同样，“圣礼”代表士兵向其长官宣誓效忠的誓言。</w:t>
      </w:r>
    </w:p>
    <w:p w14:paraId="3CCE90C0">
      <w:pPr>
        <w:pStyle w:val="5"/>
        <w:spacing w:before="291" w:line="285" w:lineRule="auto"/>
        <w:ind w:right="99"/>
        <w:rPr>
          <w:rFonts w:hint="eastAsia"/>
        </w:rPr>
      </w:pPr>
    </w:p>
    <w:p w14:paraId="65565B65">
      <w:pPr>
        <w:pStyle w:val="5"/>
        <w:spacing w:before="291" w:line="285" w:lineRule="auto"/>
        <w:ind w:right="99"/>
        <w:rPr>
          <w:rFonts w:hint="eastAsia"/>
        </w:rPr>
      </w:pPr>
      <w:r>
        <w:rPr>
          <w:rFonts w:hint="eastAsia"/>
        </w:rPr>
        <w:t>Yet, we refrain from delving into such subtleties, as we can present numerous and more lucid arguments demonstrating that the early church fathers intended nothing more than to convey that these signs are symbolic representations of holy and spiritual matters, a connotation frequently associated with the term "mystery" in the Latin scripture translation.</w:t>
      </w:r>
    </w:p>
    <w:p w14:paraId="3F6CFA13">
      <w:pPr>
        <w:pStyle w:val="5"/>
        <w:spacing w:before="291" w:line="285" w:lineRule="auto"/>
        <w:ind w:right="99"/>
        <w:rPr>
          <w:rFonts w:hint="eastAsia"/>
        </w:rPr>
      </w:pPr>
      <w:r>
        <w:rPr>
          <w:rFonts w:hint="eastAsia"/>
        </w:rPr>
        <w:t>然而，我们避免深入探讨这些微妙之处，因为我们可以提出许多更清晰的论点，证明早期教父们无非是想传达这些记号是神圣和属灵事物的象征性表征，这种含义在拉丁文圣经翻译中常常与“奥秘”一词联系在一起。</w:t>
      </w:r>
    </w:p>
    <w:p w14:paraId="10B3D42B">
      <w:pPr>
        <w:pStyle w:val="5"/>
        <w:spacing w:before="291" w:line="285" w:lineRule="auto"/>
        <w:ind w:right="99"/>
        <w:rPr>
          <w:rFonts w:hint="eastAsia"/>
        </w:rPr>
      </w:pPr>
    </w:p>
    <w:p w14:paraId="3EA2819D">
      <w:pPr>
        <w:pStyle w:val="5"/>
        <w:spacing w:before="291" w:line="285" w:lineRule="auto"/>
        <w:ind w:right="99"/>
        <w:rPr>
          <w:rFonts w:hint="eastAsia"/>
        </w:rPr>
      </w:pPr>
      <w:r>
        <w:rPr>
          <w:rFonts w:hint="eastAsia"/>
        </w:rPr>
        <w:t>While we acknowledge their use of analogies, we cannot endorse any interpretation that deviates from this fundamental understanding.</w:t>
      </w:r>
    </w:p>
    <w:p w14:paraId="45B7D4F5">
      <w:pPr>
        <w:pStyle w:val="5"/>
        <w:spacing w:before="291" w:line="285" w:lineRule="auto"/>
        <w:ind w:right="99"/>
        <w:rPr>
          <w:rFonts w:hint="eastAsia"/>
        </w:rPr>
      </w:pPr>
      <w:r>
        <w:rPr>
          <w:rFonts w:hint="eastAsia"/>
        </w:rPr>
        <w:t>虽然我们承认他们运用了类比，但我们不能认可任何偏离此基本理解的解释。</w:t>
      </w:r>
    </w:p>
    <w:p w14:paraId="186FBC6F">
      <w:pPr>
        <w:pStyle w:val="5"/>
        <w:spacing w:before="291" w:line="285" w:lineRule="auto"/>
        <w:ind w:right="99"/>
        <w:rPr>
          <w:rFonts w:hint="eastAsia"/>
        </w:rPr>
      </w:pPr>
    </w:p>
    <w:p w14:paraId="32DDABE4">
      <w:pPr>
        <w:pStyle w:val="5"/>
        <w:spacing w:before="291" w:line="285" w:lineRule="auto"/>
        <w:ind w:right="99"/>
        <w:rPr>
          <w:rFonts w:hint="eastAsia"/>
        </w:rPr>
      </w:pPr>
      <w:r>
        <w:rPr>
          <w:rFonts w:hint="eastAsia"/>
        </w:rPr>
        <w:t>Let us ponder the significance of the sacraments, keeping in mind their primary purpose: to nurture and fortify our faith in God.</w:t>
      </w:r>
    </w:p>
    <w:p w14:paraId="7FC83A0D">
      <w:pPr>
        <w:pStyle w:val="5"/>
        <w:spacing w:before="291" w:line="285" w:lineRule="auto"/>
        <w:ind w:right="99"/>
        <w:rPr>
          <w:rFonts w:hint="eastAsia"/>
        </w:rPr>
      </w:pPr>
      <w:r>
        <w:rPr>
          <w:rFonts w:hint="eastAsia"/>
        </w:rPr>
        <w:t>让我们默想圣礼的意义，牢记其首要目的：培养和坚固我们对神的信心。</w:t>
      </w:r>
    </w:p>
    <w:p w14:paraId="61641855">
      <w:pPr>
        <w:pStyle w:val="5"/>
        <w:spacing w:before="291" w:line="285" w:lineRule="auto"/>
        <w:ind w:right="99"/>
        <w:rPr>
          <w:rFonts w:hint="eastAsia"/>
        </w:rPr>
      </w:pPr>
    </w:p>
    <w:p w14:paraId="49D808F8">
      <w:pPr>
        <w:pStyle w:val="5"/>
        <w:spacing w:before="291" w:line="285" w:lineRule="auto"/>
        <w:ind w:right="99"/>
        <w:rPr>
          <w:rFonts w:hint="eastAsia"/>
        </w:rPr>
      </w:pPr>
      <w:r>
        <w:rPr>
          <w:rFonts w:hint="eastAsia"/>
        </w:rPr>
        <w:t>A secondary consideration is that they bear witness to our confession of faith before fellow human beings.</w:t>
      </w:r>
    </w:p>
    <w:p w14:paraId="2CA823F3">
      <w:pPr>
        <w:pStyle w:val="5"/>
        <w:spacing w:before="291" w:line="285" w:lineRule="auto"/>
        <w:ind w:right="99"/>
        <w:rPr>
          <w:rFonts w:hint="eastAsia"/>
        </w:rPr>
      </w:pPr>
      <w:r>
        <w:rPr>
          <w:rFonts w:hint="eastAsia"/>
        </w:rPr>
        <w:t>其次的考虑是，它们在同胞面前见证了我们对信仰的认信。</w:t>
      </w:r>
    </w:p>
    <w:p w14:paraId="26F4AC9C">
      <w:pPr>
        <w:pStyle w:val="5"/>
        <w:spacing w:before="291" w:line="285" w:lineRule="auto"/>
        <w:ind w:right="99"/>
        <w:rPr>
          <w:rFonts w:hint="eastAsia"/>
        </w:rPr>
      </w:pPr>
    </w:p>
    <w:p w14:paraId="52F72EA2">
      <w:pPr>
        <w:pStyle w:val="5"/>
        <w:spacing w:before="291" w:line="285" w:lineRule="auto"/>
        <w:ind w:right="99"/>
        <w:rPr>
          <w:rFonts w:hint="eastAsia"/>
        </w:rPr>
      </w:pPr>
      <w:r>
        <w:rPr>
          <w:rFonts w:hint="eastAsia"/>
        </w:rPr>
        <w:t>In line with this perspective, the analogies mentioned earlier hold true and are indeed apt.</w:t>
      </w:r>
    </w:p>
    <w:p w14:paraId="34CEBA3B">
      <w:pPr>
        <w:pStyle w:val="5"/>
        <w:spacing w:before="291" w:line="285" w:lineRule="auto"/>
        <w:ind w:right="99"/>
        <w:rPr>
          <w:rFonts w:hint="eastAsia"/>
        </w:rPr>
      </w:pPr>
      <w:r>
        <w:rPr>
          <w:rFonts w:hint="eastAsia"/>
        </w:rPr>
        <w:t>与此观点相符，先前提及的类比是真实且恰当的。</w:t>
      </w:r>
    </w:p>
    <w:p w14:paraId="2205081C">
      <w:pPr>
        <w:pStyle w:val="5"/>
        <w:spacing w:before="291" w:line="285" w:lineRule="auto"/>
        <w:ind w:right="99"/>
        <w:rPr>
          <w:rFonts w:hint="eastAsia"/>
        </w:rPr>
      </w:pPr>
    </w:p>
    <w:p w14:paraId="7FBD7A55">
      <w:pPr>
        <w:pStyle w:val="5"/>
        <w:spacing w:before="291" w:line="285" w:lineRule="auto"/>
        <w:ind w:right="99"/>
        <w:rPr>
          <w:rFonts w:hint="eastAsia"/>
        </w:rPr>
      </w:pPr>
      <w:r>
        <w:rPr>
          <w:rFonts w:hint="eastAsia"/>
        </w:rPr>
        <w:t>However, as we caution against those who diminish the sacraments' efficacy and render them obsolete, there are also those who attribute to them mysterious powers not bestowed by God.</w:t>
      </w:r>
    </w:p>
    <w:p w14:paraId="7EA14D0C">
      <w:pPr>
        <w:pStyle w:val="5"/>
        <w:spacing w:before="291" w:line="285" w:lineRule="auto"/>
        <w:ind w:right="99"/>
        <w:rPr>
          <w:rFonts w:hint="eastAsia"/>
        </w:rPr>
      </w:pPr>
      <w:r>
        <w:rPr>
          <w:rFonts w:hint="eastAsia"/>
        </w:rPr>
        <w:t>然而，正如我们告诫那些削弱圣礼功效并使其过时的人一样，也有一些人将并非神所赐予的神秘能力归于圣礼。</w:t>
      </w:r>
    </w:p>
    <w:p w14:paraId="01CC10D7">
      <w:pPr>
        <w:pStyle w:val="5"/>
        <w:spacing w:before="291" w:line="285" w:lineRule="auto"/>
        <w:ind w:right="99"/>
        <w:rPr>
          <w:rFonts w:hint="eastAsia"/>
        </w:rPr>
      </w:pPr>
    </w:p>
    <w:p w14:paraId="5D112DEC">
      <w:pPr>
        <w:pStyle w:val="5"/>
        <w:spacing w:before="291" w:line="285" w:lineRule="auto"/>
        <w:ind w:right="99"/>
        <w:rPr>
          <w:rFonts w:hint="eastAsia"/>
        </w:rPr>
      </w:pPr>
      <w:r>
        <w:rPr>
          <w:rFonts w:hint="eastAsia"/>
        </w:rPr>
        <w:t>This error ensnares the unsuspecting and naive, leading them to seek God's gifts and graces where they cannot be found, gradually diverting them from Him to the pursuit of empty illusions.</w:t>
      </w:r>
    </w:p>
    <w:p w14:paraId="15E79692">
      <w:pPr>
        <w:pStyle w:val="5"/>
        <w:spacing w:before="291" w:line="285" w:lineRule="auto"/>
        <w:ind w:right="99"/>
        <w:rPr>
          <w:rFonts w:hint="eastAsia"/>
        </w:rPr>
      </w:pPr>
      <w:r>
        <w:rPr>
          <w:rFonts w:hint="eastAsia"/>
        </w:rPr>
        <w:t>这种错误诱捕了那些毫无戒心和天真的人，导致他们在找不到神恩赐和恩典的地方寻求它们，逐渐使他们偏离神，去追求空洞的幻想。</w:t>
      </w:r>
    </w:p>
    <w:p w14:paraId="14C3DDE9">
      <w:pPr>
        <w:pStyle w:val="5"/>
        <w:spacing w:before="291" w:line="285" w:lineRule="auto"/>
        <w:ind w:right="99"/>
        <w:rPr>
          <w:rFonts w:hint="eastAsia"/>
        </w:rPr>
      </w:pPr>
    </w:p>
    <w:p w14:paraId="73A0FA5E">
      <w:pPr>
        <w:pStyle w:val="5"/>
        <w:spacing w:before="291" w:line="285" w:lineRule="auto"/>
        <w:ind w:right="99"/>
        <w:rPr>
          <w:rFonts w:hint="eastAsia"/>
        </w:rPr>
      </w:pPr>
      <w:r>
        <w:rPr>
          <w:rFonts w:hint="eastAsia"/>
        </w:rPr>
        <w:t>The schools of the sophists collectively affirm that the sacraments of the new law, those currently employed by the Christian church, justify and bestow grace, as long as mortal sin does not obstruct this process.</w:t>
      </w:r>
    </w:p>
    <w:p w14:paraId="087A1481">
      <w:pPr>
        <w:pStyle w:val="5"/>
        <w:spacing w:before="291" w:line="285" w:lineRule="auto"/>
        <w:ind w:right="99"/>
        <w:rPr>
          <w:rFonts w:hint="eastAsia"/>
        </w:rPr>
      </w:pPr>
      <w:r>
        <w:rPr>
          <w:rFonts w:hint="eastAsia"/>
        </w:rPr>
        <w:t>诡辩学派一致申明，新律法的圣礼，即基督教会目前所使用的那些圣礼，只要没有致命的罪阻碍这一过程，就能称义并赐予恩典。</w:t>
      </w:r>
    </w:p>
    <w:p w14:paraId="5963D00A">
      <w:pPr>
        <w:pStyle w:val="5"/>
        <w:spacing w:before="291" w:line="285" w:lineRule="auto"/>
        <w:ind w:right="99"/>
        <w:rPr>
          <w:rFonts w:hint="eastAsia"/>
        </w:rPr>
      </w:pPr>
    </w:p>
    <w:p w14:paraId="18061147">
      <w:pPr>
        <w:pStyle w:val="5"/>
        <w:spacing w:before="291" w:line="285" w:lineRule="auto"/>
        <w:ind w:right="99"/>
        <w:rPr>
          <w:rFonts w:hint="eastAsia"/>
        </w:rPr>
      </w:pPr>
      <w:r>
        <w:rPr>
          <w:rFonts w:hint="eastAsia"/>
        </w:rPr>
        <w:t>It is challenging to overstate the peril posed by this belief, especially considering its longstanding acceptance to the great detriment of the church.</w:t>
      </w:r>
    </w:p>
    <w:p w14:paraId="42B95EDF">
      <w:pPr>
        <w:pStyle w:val="5"/>
        <w:spacing w:before="291" w:line="285" w:lineRule="auto"/>
        <w:ind w:right="99"/>
        <w:rPr>
          <w:rFonts w:hint="eastAsia"/>
        </w:rPr>
      </w:pPr>
      <w:r>
        <w:rPr>
          <w:rFonts w:hint="eastAsia"/>
        </w:rPr>
        <w:t>很难夸大这种信念所构成的危险，尤其考虑到它长期以来被接受，对教会造成了巨大的损害。</w:t>
      </w:r>
    </w:p>
    <w:p w14:paraId="35B558F7">
      <w:pPr>
        <w:pStyle w:val="5"/>
        <w:spacing w:before="291" w:line="285" w:lineRule="auto"/>
        <w:ind w:right="99"/>
        <w:rPr>
          <w:rFonts w:hint="eastAsia"/>
        </w:rPr>
      </w:pPr>
    </w:p>
    <w:p w14:paraId="3FF39F13">
      <w:pPr>
        <w:pStyle w:val="5"/>
        <w:spacing w:before="291" w:line="285" w:lineRule="auto"/>
        <w:ind w:right="99"/>
        <w:rPr>
          <w:rFonts w:hint="eastAsia"/>
        </w:rPr>
      </w:pPr>
      <w:r>
        <w:rPr>
          <w:rFonts w:hint="eastAsia"/>
        </w:rPr>
        <w:t>Even more concerning is its diabolical nature, for it promises righteousness without faith, creating confusion and damnation in consciences.</w:t>
      </w:r>
    </w:p>
    <w:p w14:paraId="33D7CAEB">
      <w:pPr>
        <w:pStyle w:val="5"/>
        <w:spacing w:before="291" w:line="285" w:lineRule="auto"/>
        <w:ind w:right="99"/>
        <w:rPr>
          <w:rFonts w:hint="eastAsia"/>
        </w:rPr>
      </w:pPr>
      <w:r>
        <w:rPr>
          <w:rFonts w:hint="eastAsia"/>
        </w:rPr>
        <w:t>更令人担忧的是其邪恶的本质，因为它应许没有信心的义，在良心中制造混乱和咒诅。</w:t>
      </w:r>
    </w:p>
    <w:p w14:paraId="6F4BDF0A">
      <w:pPr>
        <w:pStyle w:val="5"/>
        <w:spacing w:before="291" w:line="285" w:lineRule="auto"/>
        <w:ind w:right="99"/>
        <w:rPr>
          <w:rFonts w:hint="eastAsia"/>
        </w:rPr>
      </w:pPr>
    </w:p>
    <w:p w14:paraId="63EC4C50">
      <w:pPr>
        <w:pStyle w:val="5"/>
        <w:spacing w:before="291" w:line="285" w:lineRule="auto"/>
        <w:ind w:right="99"/>
        <w:rPr>
          <w:rFonts w:hint="eastAsia"/>
        </w:rPr>
      </w:pPr>
      <w:r>
        <w:rPr>
          <w:rFonts w:hint="eastAsia"/>
        </w:rPr>
        <w:t>By positioning the sacrament as the source of righteousness, it entangles the human mind in the superstition that righteousness hinges on a material thing rather than on God, a conclusion to which human understanding naturally inclines.</w:t>
      </w:r>
    </w:p>
    <w:p w14:paraId="06388A78">
      <w:pPr>
        <w:pStyle w:val="5"/>
        <w:spacing w:before="291" w:line="285" w:lineRule="auto"/>
        <w:ind w:right="99"/>
        <w:rPr>
          <w:rFonts w:hint="eastAsia"/>
        </w:rPr>
      </w:pPr>
      <w:r>
        <w:rPr>
          <w:rFonts w:hint="eastAsia"/>
        </w:rPr>
        <w:t>通过将圣礼定位为义的源泉，它使人的心思陷入一种迷信，即义取决于物质的东西而非神，这是人类理解力自然倾向的结论。</w:t>
      </w:r>
    </w:p>
    <w:p w14:paraId="11B6F343">
      <w:pPr>
        <w:pStyle w:val="5"/>
        <w:spacing w:before="291" w:line="285" w:lineRule="auto"/>
        <w:ind w:right="99"/>
        <w:rPr>
          <w:rFonts w:hint="eastAsia"/>
        </w:rPr>
      </w:pPr>
    </w:p>
    <w:p w14:paraId="30D62456">
      <w:pPr>
        <w:pStyle w:val="5"/>
        <w:spacing w:before="291" w:line="285" w:lineRule="auto"/>
        <w:ind w:right="99"/>
        <w:rPr>
          <w:rFonts w:hint="eastAsia"/>
        </w:rPr>
      </w:pPr>
      <w:r>
        <w:rPr>
          <w:rFonts w:hint="eastAsia"/>
        </w:rPr>
        <w:t>Alas, we need not look far to find ample evidence of these twin vices in our midst.</w:t>
      </w:r>
    </w:p>
    <w:p w14:paraId="1C5A00FC">
      <w:pPr>
        <w:pStyle w:val="5"/>
        <w:spacing w:before="291" w:line="285" w:lineRule="auto"/>
        <w:ind w:right="99"/>
        <w:rPr>
          <w:rFonts w:hint="eastAsia"/>
        </w:rPr>
      </w:pPr>
      <w:r>
        <w:rPr>
          <w:rFonts w:hint="eastAsia"/>
        </w:rPr>
        <w:t>唉，我们无需远寻，就能在我们中间找到这两种恶习的充分证据。</w:t>
      </w:r>
    </w:p>
    <w:p w14:paraId="4E092234">
      <w:pPr>
        <w:pStyle w:val="5"/>
        <w:spacing w:before="291" w:line="285" w:lineRule="auto"/>
        <w:ind w:right="99"/>
        <w:rPr>
          <w:rFonts w:hint="eastAsia"/>
        </w:rPr>
      </w:pPr>
    </w:p>
    <w:p w14:paraId="39C96657">
      <w:pPr>
        <w:pStyle w:val="5"/>
        <w:spacing w:before="291" w:line="285" w:lineRule="auto"/>
        <w:ind w:right="99"/>
        <w:rPr>
          <w:rFonts w:hint="eastAsia"/>
        </w:rPr>
      </w:pPr>
      <w:r>
        <w:rPr>
          <w:rFonts w:hint="eastAsia"/>
        </w:rPr>
        <w:t>What is a sacrament without faith but a threat to the very essence of the church?</w:t>
      </w:r>
    </w:p>
    <w:p w14:paraId="394BD512">
      <w:pPr>
        <w:pStyle w:val="5"/>
        <w:spacing w:before="291" w:line="285" w:lineRule="auto"/>
        <w:ind w:right="99"/>
        <w:rPr>
          <w:rFonts w:hint="eastAsia"/>
        </w:rPr>
      </w:pPr>
      <w:r>
        <w:rPr>
          <w:rFonts w:hint="eastAsia"/>
        </w:rPr>
        <w:t>没有信心的圣礼，除了对教会本质的威胁之外，又是什么呢？</w:t>
      </w:r>
    </w:p>
    <w:p w14:paraId="2D1E75C4">
      <w:pPr>
        <w:pStyle w:val="5"/>
        <w:spacing w:before="291" w:line="285" w:lineRule="auto"/>
        <w:ind w:right="99"/>
        <w:rPr>
          <w:rFonts w:hint="eastAsia"/>
        </w:rPr>
      </w:pPr>
    </w:p>
    <w:p w14:paraId="2BC312EE">
      <w:pPr>
        <w:pStyle w:val="5"/>
        <w:spacing w:before="291" w:line="285" w:lineRule="auto"/>
        <w:ind w:right="99"/>
        <w:rPr>
          <w:rFonts w:hint="eastAsia"/>
        </w:rPr>
      </w:pPr>
      <w:r>
        <w:rPr>
          <w:rFonts w:hint="eastAsia"/>
        </w:rPr>
        <w:t>One should anticipate nothing beyond what the promise entails—a declaration of God's wrath upon unbelievers as well as an offer of His grace to the faithful.</w:t>
      </w:r>
    </w:p>
    <w:p w14:paraId="65E20435">
      <w:pPr>
        <w:pStyle w:val="5"/>
        <w:spacing w:before="291" w:line="285" w:lineRule="auto"/>
        <w:ind w:right="99"/>
        <w:rPr>
          <w:rFonts w:hint="eastAsia"/>
        </w:rPr>
      </w:pPr>
      <w:r>
        <w:rPr>
          <w:rFonts w:hint="eastAsia"/>
        </w:rPr>
        <w:t>人不应期望超出应许所包含的内容——即神对不信者愤怒的宣告，以及祂对信徒恩典的提供。</w:t>
      </w:r>
    </w:p>
    <w:p w14:paraId="0CF85F30">
      <w:pPr>
        <w:pStyle w:val="5"/>
        <w:spacing w:before="291" w:line="285" w:lineRule="auto"/>
        <w:ind w:right="99"/>
        <w:rPr>
          <w:rFonts w:hint="eastAsia"/>
        </w:rPr>
      </w:pPr>
    </w:p>
    <w:p w14:paraId="3CF52591">
      <w:pPr>
        <w:pStyle w:val="5"/>
        <w:spacing w:before="291" w:line="285" w:lineRule="auto"/>
        <w:ind w:right="99"/>
        <w:rPr>
          <w:rFonts w:hint="eastAsia"/>
        </w:rPr>
      </w:pPr>
      <w:r>
        <w:rPr>
          <w:rFonts w:hint="eastAsia"/>
        </w:rPr>
        <w:t>Therefore, anyone who believes they can derive from the sacraments a different blessing than what faith affords them through the Word gravely deceives themselves.</w:t>
      </w:r>
    </w:p>
    <w:p w14:paraId="5D55D5B1">
      <w:pPr>
        <w:pStyle w:val="5"/>
        <w:spacing w:before="291" w:line="285" w:lineRule="auto"/>
        <w:ind w:right="99"/>
        <w:rPr>
          <w:rFonts w:hint="eastAsia"/>
        </w:rPr>
      </w:pPr>
      <w:r>
        <w:rPr>
          <w:rFonts w:hint="eastAsia"/>
        </w:rPr>
        <w:t>因此，任何相信自己能从圣礼中获得与信心藉着道所提供的不同祝福的人，都严重地欺骗了自己。</w:t>
      </w:r>
    </w:p>
    <w:p w14:paraId="142CCD26">
      <w:pPr>
        <w:pStyle w:val="5"/>
        <w:spacing w:before="291" w:line="285" w:lineRule="auto"/>
        <w:ind w:right="99"/>
        <w:rPr>
          <w:rFonts w:hint="eastAsia"/>
        </w:rPr>
      </w:pPr>
    </w:p>
    <w:p w14:paraId="17A5DAA6">
      <w:pPr>
        <w:pStyle w:val="5"/>
        <w:spacing w:before="291" w:line="285" w:lineRule="auto"/>
        <w:ind w:right="99"/>
        <w:rPr>
          <w:rFonts w:hint="eastAsia"/>
        </w:rPr>
      </w:pPr>
      <w:r>
        <w:rPr>
          <w:rFonts w:hint="eastAsia"/>
        </w:rPr>
        <w:t>Furthermore, it is essential to recognize that confidence in salvation does not hinge upon participation in the sacraments, as if righteousness were exclusively bound to them.</w:t>
      </w:r>
    </w:p>
    <w:p w14:paraId="3765DED1">
      <w:pPr>
        <w:pStyle w:val="5"/>
        <w:spacing w:before="291" w:line="285" w:lineRule="auto"/>
        <w:ind w:right="99"/>
        <w:rPr>
          <w:rFonts w:hint="eastAsia"/>
        </w:rPr>
      </w:pPr>
      <w:r>
        <w:rPr>
          <w:rFonts w:hint="eastAsia"/>
        </w:rPr>
        <w:t>此外，至关重要的是要认识到，对救恩的信心并非取决于参与圣礼，仿佛义唯独与圣礼相连。</w:t>
      </w:r>
    </w:p>
    <w:p w14:paraId="1C1B70C2">
      <w:pPr>
        <w:pStyle w:val="5"/>
        <w:spacing w:before="291" w:line="285" w:lineRule="auto"/>
        <w:ind w:right="99"/>
        <w:rPr>
          <w:rFonts w:hint="eastAsia"/>
        </w:rPr>
      </w:pPr>
    </w:p>
    <w:p w14:paraId="4AC832F9">
      <w:pPr>
        <w:pStyle w:val="5"/>
        <w:spacing w:before="291" w:line="285" w:lineRule="auto"/>
        <w:ind w:right="99"/>
        <w:rPr>
          <w:rFonts w:hint="eastAsia"/>
        </w:rPr>
      </w:pPr>
      <w:r>
        <w:rPr>
          <w:rFonts w:hint="eastAsia"/>
        </w:rPr>
        <w:t>We know that righteousness resides solely in Jesus Christ and is imparted to us not only through the preaching of the gospel but also through the testimony of the sacraments.</w:t>
      </w:r>
    </w:p>
    <w:p w14:paraId="7DE9FBCC">
      <w:pPr>
        <w:pStyle w:val="5"/>
        <w:spacing w:before="291" w:line="285" w:lineRule="auto"/>
        <w:ind w:right="99"/>
        <w:rPr>
          <w:rFonts w:hint="eastAsia"/>
        </w:rPr>
      </w:pPr>
      <w:r>
        <w:rPr>
          <w:rFonts w:hint="eastAsia"/>
        </w:rPr>
        <w:t>我们知道，义唯独存在于耶稣基督里面，并且不仅通过福音的传讲，也通过圣礼的见证而传授给我们。</w:t>
      </w:r>
    </w:p>
    <w:p w14:paraId="314D1D8B">
      <w:pPr>
        <w:pStyle w:val="5"/>
        <w:spacing w:before="291" w:line="285" w:lineRule="auto"/>
        <w:ind w:right="99"/>
        <w:rPr>
          <w:rFonts w:hint="eastAsia"/>
        </w:rPr>
      </w:pPr>
    </w:p>
    <w:p w14:paraId="3C5588D9">
      <w:pPr>
        <w:pStyle w:val="5"/>
        <w:spacing w:before="291" w:line="285" w:lineRule="auto"/>
        <w:ind w:right="99"/>
        <w:rPr>
          <w:rFonts w:hint="eastAsia"/>
        </w:rPr>
      </w:pPr>
      <w:r>
        <w:rPr>
          <w:rFonts w:hint="eastAsia"/>
        </w:rPr>
        <w:t>Moreover, it can exist entirely without sacramental testimony, as articulated by St. Augustine: "The visible sign often appears without the invisible sanctification, and the sanctification without the visible sign."</w:t>
      </w:r>
    </w:p>
    <w:p w14:paraId="63B7EDB6">
      <w:pPr>
        <w:pStyle w:val="5"/>
        <w:spacing w:before="291" w:line="285" w:lineRule="auto"/>
        <w:ind w:right="99"/>
        <w:rPr>
          <w:rFonts w:hint="eastAsia"/>
        </w:rPr>
      </w:pPr>
      <w:r>
        <w:rPr>
          <w:rFonts w:hint="eastAsia"/>
        </w:rPr>
        <w:t>此外，正如圣奥古斯丁所阐述的，它可以完全没有圣礼的见证而存在：“可见的记号常常在没有不可见的成圣的情况下出现，而成圣则在没有可见的记号的情况下出现。”</w:t>
      </w:r>
    </w:p>
    <w:p w14:paraId="109BA428">
      <w:pPr>
        <w:pStyle w:val="5"/>
        <w:spacing w:before="291" w:line="285" w:lineRule="auto"/>
        <w:ind w:right="99"/>
        <w:rPr>
          <w:rFonts w:hint="eastAsia"/>
        </w:rPr>
      </w:pPr>
    </w:p>
    <w:p w14:paraId="0AEA0A59">
      <w:pPr>
        <w:pStyle w:val="5"/>
        <w:spacing w:before="291" w:line="285" w:lineRule="auto"/>
        <w:ind w:right="99"/>
        <w:rPr>
          <w:rFonts w:hint="eastAsia"/>
        </w:rPr>
      </w:pPr>
      <w:r>
        <w:rPr>
          <w:rFonts w:hint="eastAsia"/>
        </w:rPr>
        <w:t>Therefore, let us remain steadfast in the understanding that the sacraments serve no purpose other than that of God's Word, which presents and offers Jesus Christ to us, along with the treasures of His heavenly grace.</w:t>
      </w:r>
    </w:p>
    <w:p w14:paraId="0967B028">
      <w:pPr>
        <w:pStyle w:val="5"/>
        <w:spacing w:before="291" w:line="285" w:lineRule="auto"/>
        <w:ind w:right="99"/>
        <w:rPr>
          <w:rFonts w:hint="eastAsia"/>
        </w:rPr>
      </w:pPr>
      <w:r>
        <w:rPr>
          <w:rFonts w:hint="eastAsia"/>
        </w:rPr>
        <w:t>因此，让我们坚定地持守这样的理解：圣礼除了神话语的目的之外，别无他用；神的话语将耶稣基督以及祂天上恩典的宝藏呈献并赐予我们。</w:t>
      </w:r>
    </w:p>
    <w:p w14:paraId="1045C242">
      <w:pPr>
        <w:pStyle w:val="5"/>
        <w:spacing w:before="291" w:line="285" w:lineRule="auto"/>
        <w:ind w:right="99"/>
        <w:rPr>
          <w:rFonts w:hint="eastAsia"/>
        </w:rPr>
      </w:pPr>
    </w:p>
    <w:p w14:paraId="7F48F90A">
      <w:pPr>
        <w:pStyle w:val="5"/>
        <w:spacing w:before="291" w:line="285" w:lineRule="auto"/>
        <w:ind w:right="99"/>
        <w:rPr>
          <w:rFonts w:hint="eastAsia"/>
        </w:rPr>
      </w:pPr>
      <w:r>
        <w:rPr>
          <w:rFonts w:hint="eastAsia"/>
        </w:rPr>
        <w:t>They provide no benefit except to those who receive them in faith.</w:t>
      </w:r>
    </w:p>
    <w:p w14:paraId="5A41FC6A">
      <w:pPr>
        <w:pStyle w:val="5"/>
        <w:spacing w:before="291" w:line="285" w:lineRule="auto"/>
        <w:ind w:right="99"/>
        <w:rPr>
          <w:rFonts w:hint="eastAsia"/>
        </w:rPr>
      </w:pPr>
      <w:r>
        <w:rPr>
          <w:rFonts w:hint="eastAsia"/>
        </w:rPr>
        <w:t>它们除了对那些凭信心领受它们的人之外，不提供任何益处。</w:t>
      </w:r>
    </w:p>
    <w:p w14:paraId="56D871D6">
      <w:pPr>
        <w:pStyle w:val="5"/>
        <w:spacing w:before="291" w:line="285" w:lineRule="auto"/>
        <w:ind w:right="99"/>
        <w:rPr>
          <w:rFonts w:hint="eastAsia"/>
        </w:rPr>
      </w:pPr>
    </w:p>
    <w:p w14:paraId="4BBF2FC7">
      <w:pPr>
        <w:pStyle w:val="5"/>
        <w:spacing w:before="291" w:line="285" w:lineRule="auto"/>
        <w:ind w:right="99"/>
        <w:rPr>
          <w:rFonts w:hint="eastAsia"/>
        </w:rPr>
      </w:pPr>
      <w:r>
        <w:rPr>
          <w:rFonts w:hint="eastAsia"/>
        </w:rPr>
        <w:t>Moreover, we must be vigilant not to fall into the error of exalting the sacraments beyond their rightful place.</w:t>
      </w:r>
    </w:p>
    <w:p w14:paraId="6893FDF1">
      <w:pPr>
        <w:pStyle w:val="5"/>
        <w:spacing w:before="291" w:line="285" w:lineRule="auto"/>
        <w:ind w:right="99"/>
        <w:rPr>
          <w:rFonts w:hint="eastAsia"/>
        </w:rPr>
      </w:pPr>
      <w:r>
        <w:rPr>
          <w:rFonts w:hint="eastAsia"/>
        </w:rPr>
        <w:t>此外，我们必须警惕，不要陷入将圣礼高举到超出其应有地位的错误之中。</w:t>
      </w:r>
    </w:p>
    <w:p w14:paraId="3049ACA5">
      <w:pPr>
        <w:pStyle w:val="5"/>
        <w:spacing w:before="291" w:line="285" w:lineRule="auto"/>
        <w:ind w:right="99"/>
        <w:rPr>
          <w:rFonts w:hint="eastAsia"/>
        </w:rPr>
      </w:pPr>
    </w:p>
    <w:p w14:paraId="6B26FEFF">
      <w:pPr>
        <w:pStyle w:val="5"/>
        <w:spacing w:before="291" w:line="285" w:lineRule="auto"/>
        <w:ind w:right="99"/>
        <w:rPr>
          <w:rFonts w:hint="eastAsia"/>
        </w:rPr>
      </w:pPr>
      <w:r>
        <w:rPr>
          <w:rFonts w:hint="eastAsia"/>
        </w:rPr>
        <w:t>Instead, we should maintain a balanced perspective, neither according them undue respect nor denying them their due significance.</w:t>
      </w:r>
    </w:p>
    <w:p w14:paraId="6F9D16C9">
      <w:pPr>
        <w:pStyle w:val="5"/>
        <w:spacing w:before="291" w:line="285" w:lineRule="auto"/>
        <w:ind w:right="99"/>
        <w:rPr>
          <w:rFonts w:hint="eastAsia"/>
        </w:rPr>
      </w:pPr>
      <w:r>
        <w:rPr>
          <w:rFonts w:hint="eastAsia"/>
        </w:rPr>
        <w:t>反之，我们应当保持一种平衡的观点，既不给予它们过分的尊重，也不否认它们应有的意义。</w:t>
      </w:r>
    </w:p>
    <w:p w14:paraId="236ECBBC">
      <w:pPr>
        <w:pStyle w:val="5"/>
        <w:spacing w:before="291" w:line="285" w:lineRule="auto"/>
        <w:ind w:right="99"/>
        <w:rPr>
          <w:rFonts w:hint="eastAsia"/>
        </w:rPr>
      </w:pPr>
    </w:p>
    <w:p w14:paraId="1B25B7F5">
      <w:pPr>
        <w:pStyle w:val="5"/>
        <w:spacing w:before="291" w:line="285" w:lineRule="auto"/>
        <w:ind w:right="99"/>
        <w:rPr>
          <w:rFonts w:hint="eastAsia"/>
        </w:rPr>
      </w:pPr>
      <w:r>
        <w:rPr>
          <w:rFonts w:hint="eastAsia"/>
        </w:rPr>
        <w:t>The term "sacrament," as previously mentioned, encompasses all the signs established by God throughout history to assure people of the truth of His promises.</w:t>
      </w:r>
    </w:p>
    <w:p w14:paraId="0FA964BD">
      <w:pPr>
        <w:pStyle w:val="5"/>
        <w:spacing w:before="291" w:line="285" w:lineRule="auto"/>
        <w:ind w:right="99"/>
        <w:rPr>
          <w:rFonts w:hint="eastAsia"/>
        </w:rPr>
      </w:pPr>
      <w:r>
        <w:rPr>
          <w:rFonts w:hint="eastAsia"/>
        </w:rPr>
        <w:t>“圣礼”一词，如前所述，包含了神在历史上设立的所有记号，以向人们保证祂应许的真实性。</w:t>
      </w:r>
    </w:p>
    <w:p w14:paraId="6C13BFAD">
      <w:pPr>
        <w:pStyle w:val="5"/>
        <w:spacing w:before="291" w:line="285" w:lineRule="auto"/>
        <w:ind w:right="99"/>
        <w:rPr>
          <w:rFonts w:hint="eastAsia"/>
        </w:rPr>
      </w:pPr>
    </w:p>
    <w:p w14:paraId="1C0C7DD5">
      <w:pPr>
        <w:pStyle w:val="5"/>
        <w:spacing w:before="291" w:line="285" w:lineRule="auto"/>
        <w:ind w:right="99"/>
        <w:rPr>
          <w:rFonts w:hint="eastAsia"/>
        </w:rPr>
      </w:pPr>
      <w:r>
        <w:rPr>
          <w:rFonts w:hint="eastAsia"/>
        </w:rPr>
        <w:t>These signs have taken various forms— sometimes natural, at other times miraculous.</w:t>
      </w:r>
    </w:p>
    <w:p w14:paraId="63F7D9F7">
      <w:pPr>
        <w:pStyle w:val="5"/>
        <w:spacing w:before="291" w:line="285" w:lineRule="auto"/>
        <w:ind w:right="99"/>
        <w:rPr>
          <w:rFonts w:hint="eastAsia"/>
        </w:rPr>
      </w:pPr>
      <w:r>
        <w:rPr>
          <w:rFonts w:hint="eastAsia"/>
        </w:rPr>
        <w:t>这些记号形式各异——有时是自然的，有时是神迹的。</w:t>
      </w:r>
    </w:p>
    <w:p w14:paraId="10FE5464">
      <w:pPr>
        <w:pStyle w:val="5"/>
        <w:spacing w:before="291" w:line="285" w:lineRule="auto"/>
        <w:ind w:right="99"/>
        <w:rPr>
          <w:rFonts w:hint="eastAsia"/>
        </w:rPr>
      </w:pPr>
    </w:p>
    <w:p w14:paraId="0F84A2AA">
      <w:pPr>
        <w:pStyle w:val="5"/>
        <w:spacing w:before="291" w:line="285" w:lineRule="auto"/>
        <w:ind w:right="99"/>
        <w:rPr>
          <w:rFonts w:hint="eastAsia"/>
        </w:rPr>
      </w:pPr>
      <w:r>
        <w:rPr>
          <w:rFonts w:hint="eastAsia"/>
        </w:rPr>
        <w:t>For instance, when God gave the tree of life to Adam and Eve, it served as a pledge of immortality, assuring them that as long as they partook of its fruit, they would possess that gift (Genesis 2[16–17], 3[3, 22]).</w:t>
      </w:r>
    </w:p>
    <w:p w14:paraId="45C52DA0">
      <w:pPr>
        <w:pStyle w:val="5"/>
        <w:spacing w:before="291" w:line="285" w:lineRule="auto"/>
        <w:ind w:right="99"/>
        <w:rPr>
          <w:rFonts w:hint="eastAsia"/>
        </w:rPr>
      </w:pPr>
      <w:r>
        <w:rPr>
          <w:rFonts w:hint="eastAsia"/>
        </w:rPr>
        <w:t>例如，当神将生命树赐给亚当和夏娃时，它作为不朽的保证，向他们保证只要他们吃它的果子，他们就会拥有那份恩赐（创世记 2[16–17], 3[3, 22]）。</w:t>
      </w:r>
    </w:p>
    <w:p w14:paraId="625142EC">
      <w:pPr>
        <w:pStyle w:val="5"/>
        <w:spacing w:before="291" w:line="285" w:lineRule="auto"/>
        <w:ind w:right="99"/>
        <w:rPr>
          <w:rFonts w:hint="eastAsia"/>
        </w:rPr>
      </w:pPr>
    </w:p>
    <w:p w14:paraId="6888CB74">
      <w:pPr>
        <w:pStyle w:val="5"/>
        <w:spacing w:before="291" w:line="285" w:lineRule="auto"/>
        <w:ind w:right="99"/>
        <w:rPr>
          <w:rFonts w:hint="eastAsia"/>
        </w:rPr>
      </w:pPr>
      <w:r>
        <w:rPr>
          <w:rFonts w:hint="eastAsia"/>
        </w:rPr>
        <w:t>Similarly, God presented the rainbow to Noah as a sign and symbol to him and his descendants, signifying His commitment to never again destroy the earth through a flood (Genesis 9[12–13]).</w:t>
      </w:r>
    </w:p>
    <w:p w14:paraId="523ECA88">
      <w:pPr>
        <w:pStyle w:val="5"/>
        <w:spacing w:before="291" w:line="285" w:lineRule="auto"/>
        <w:ind w:right="99"/>
        <w:rPr>
          <w:rFonts w:hint="eastAsia"/>
        </w:rPr>
      </w:pPr>
      <w:r>
        <w:rPr>
          <w:rFonts w:hint="eastAsia"/>
        </w:rPr>
        <w:t>同样，神将彩虹呈献给挪亚，作为给他和他后裔的记号和象征，表明祂承诺永不再用洪水毁灭大地（创世记 9[12–13]）。</w:t>
      </w:r>
    </w:p>
    <w:p w14:paraId="00F2A40D">
      <w:pPr>
        <w:pStyle w:val="5"/>
        <w:spacing w:before="291" w:line="285" w:lineRule="auto"/>
        <w:ind w:right="99"/>
        <w:rPr>
          <w:rFonts w:hint="eastAsia"/>
        </w:rPr>
      </w:pPr>
    </w:p>
    <w:p w14:paraId="16A18879">
      <w:pPr>
        <w:pStyle w:val="5"/>
        <w:spacing w:before="291" w:line="285" w:lineRule="auto"/>
        <w:ind w:right="99"/>
        <w:rPr>
          <w:rFonts w:hint="eastAsia"/>
        </w:rPr>
      </w:pPr>
      <w:r>
        <w:rPr>
          <w:rFonts w:hint="eastAsia"/>
        </w:rPr>
        <w:t>These objects, the tree and the rainbow, became sacraments not because the tree had the power to grant immortality, or the rainbow the ability to halt the waters.</w:t>
      </w:r>
    </w:p>
    <w:p w14:paraId="6E5B806B">
      <w:pPr>
        <w:pStyle w:val="5"/>
        <w:spacing w:before="291" w:line="285" w:lineRule="auto"/>
        <w:ind w:right="99"/>
        <w:rPr>
          <w:rFonts w:hint="eastAsia"/>
        </w:rPr>
      </w:pPr>
      <w:r>
        <w:rPr>
          <w:rFonts w:hint="eastAsia"/>
        </w:rPr>
        <w:t>这些物体，树和彩虹，成为圣礼，并非因为树有能力赐予不朽，或彩虹有能力阻止洪水。</w:t>
      </w:r>
    </w:p>
    <w:p w14:paraId="15D2DAE2">
      <w:pPr>
        <w:pStyle w:val="5"/>
        <w:spacing w:before="291" w:line="285" w:lineRule="auto"/>
        <w:ind w:right="99"/>
        <w:rPr>
          <w:rFonts w:hint="eastAsia"/>
        </w:rPr>
      </w:pPr>
    </w:p>
    <w:p w14:paraId="3E21C3FE">
      <w:pPr>
        <w:pStyle w:val="5"/>
        <w:spacing w:before="291" w:line="285" w:lineRule="auto"/>
        <w:ind w:right="99"/>
        <w:rPr>
          <w:rFonts w:hint="eastAsia"/>
        </w:rPr>
      </w:pPr>
      <w:r>
        <w:rPr>
          <w:rFonts w:hint="eastAsia"/>
        </w:rPr>
        <w:t>Instead, they became signs and seals of God's promises, having been marked and designated as such by His word.</w:t>
      </w:r>
    </w:p>
    <w:p w14:paraId="2A9B72F4">
      <w:pPr>
        <w:pStyle w:val="5"/>
        <w:spacing w:before="291" w:line="285" w:lineRule="auto"/>
        <w:ind w:right="99"/>
        <w:rPr>
          <w:rFonts w:hint="eastAsia"/>
        </w:rPr>
      </w:pPr>
      <w:r>
        <w:rPr>
          <w:rFonts w:hint="eastAsia"/>
        </w:rPr>
        <w:t>反之，它们成为神应许的记号和印记，因祂的话语而被标记和指定。</w:t>
      </w:r>
    </w:p>
    <w:p w14:paraId="49ADB9C7">
      <w:pPr>
        <w:pStyle w:val="5"/>
        <w:spacing w:before="291" w:line="285" w:lineRule="auto"/>
        <w:ind w:right="99"/>
        <w:rPr>
          <w:rFonts w:hint="eastAsia"/>
        </w:rPr>
      </w:pPr>
    </w:p>
    <w:p w14:paraId="7DE6007E">
      <w:pPr>
        <w:pStyle w:val="5"/>
        <w:spacing w:before="291" w:line="285" w:lineRule="auto"/>
        <w:ind w:right="99"/>
        <w:rPr>
          <w:rFonts w:hint="eastAsia"/>
        </w:rPr>
      </w:pPr>
      <w:r>
        <w:rPr>
          <w:rFonts w:hint="eastAsia"/>
        </w:rPr>
        <w:t>Prior to this divine designation, the tree was just a tree, and the rainbow a simple meteorological phenomenon.</w:t>
      </w:r>
    </w:p>
    <w:p w14:paraId="41C14E06">
      <w:pPr>
        <w:pStyle w:val="5"/>
        <w:spacing w:before="291" w:line="285" w:lineRule="auto"/>
        <w:ind w:right="99"/>
        <w:rPr>
          <w:rFonts w:hint="eastAsia"/>
        </w:rPr>
      </w:pPr>
      <w:r>
        <w:rPr>
          <w:rFonts w:hint="eastAsia"/>
        </w:rPr>
        <w:t>在这神圣的指定之前，树仅仅是一棵树，彩虹也仅仅是一种简单的气象现象。</w:t>
      </w:r>
    </w:p>
    <w:p w14:paraId="1DBB32EE">
      <w:pPr>
        <w:pStyle w:val="5"/>
        <w:spacing w:before="291" w:line="285" w:lineRule="auto"/>
        <w:ind w:right="99"/>
        <w:rPr>
          <w:rFonts w:hint="eastAsia"/>
        </w:rPr>
      </w:pPr>
    </w:p>
    <w:p w14:paraId="1752B325">
      <w:pPr>
        <w:pStyle w:val="5"/>
        <w:spacing w:before="291" w:line="285" w:lineRule="auto"/>
        <w:ind w:right="99"/>
        <w:rPr>
          <w:rFonts w:hint="eastAsia"/>
        </w:rPr>
      </w:pPr>
      <w:r>
        <w:rPr>
          <w:rFonts w:hint="eastAsia"/>
        </w:rPr>
        <w:t>Yet, after God's word marked them, they assumed a new significance.</w:t>
      </w:r>
    </w:p>
    <w:p w14:paraId="742CE459">
      <w:pPr>
        <w:pStyle w:val="5"/>
        <w:spacing w:before="291" w:line="285" w:lineRule="auto"/>
        <w:ind w:right="99"/>
        <w:rPr>
          <w:rFonts w:hint="eastAsia"/>
        </w:rPr>
      </w:pPr>
      <w:r>
        <w:rPr>
          <w:rFonts w:hint="eastAsia"/>
        </w:rPr>
        <w:t>然而，在神的话语标记了它们之后，它们便具有了新的意义。</w:t>
      </w:r>
    </w:p>
    <w:p w14:paraId="09D0D046">
      <w:pPr>
        <w:pStyle w:val="5"/>
        <w:spacing w:before="291" w:line="285" w:lineRule="auto"/>
        <w:ind w:right="99"/>
        <w:rPr>
          <w:rFonts w:hint="eastAsia"/>
        </w:rPr>
      </w:pPr>
    </w:p>
    <w:p w14:paraId="4D556423">
      <w:pPr>
        <w:pStyle w:val="5"/>
        <w:spacing w:before="291" w:line="285" w:lineRule="auto"/>
        <w:ind w:right="99"/>
        <w:rPr>
          <w:rFonts w:hint="eastAsia"/>
        </w:rPr>
      </w:pPr>
      <w:r>
        <w:rPr>
          <w:rFonts w:hint="eastAsia"/>
        </w:rPr>
        <w:t>To this day, the rainbow serves as a reminder of God's promise to Noah, and whenever we see it, we recall that promise: that the earth will never again be destroyed by a flood.</w:t>
      </w:r>
    </w:p>
    <w:p w14:paraId="459033C3">
      <w:pPr>
        <w:pStyle w:val="5"/>
        <w:spacing w:before="291" w:line="285" w:lineRule="auto"/>
        <w:ind w:right="99"/>
        <w:rPr>
          <w:rFonts w:hint="eastAsia"/>
        </w:rPr>
      </w:pPr>
      <w:r>
        <w:rPr>
          <w:rFonts w:hint="eastAsia"/>
        </w:rPr>
        <w:t>直到今日，彩虹仍然提醒着我们神对挪亚的应许，每当我们看见它，我们就会想起那个应许：大地永不再被洪水毁灭。</w:t>
      </w:r>
    </w:p>
    <w:p w14:paraId="3B84119F">
      <w:pPr>
        <w:pStyle w:val="5"/>
        <w:spacing w:before="291" w:line="285" w:lineRule="auto"/>
        <w:ind w:right="99"/>
        <w:rPr>
          <w:rFonts w:hint="eastAsia"/>
        </w:rPr>
      </w:pPr>
    </w:p>
    <w:p w14:paraId="6B1FCEE8">
      <w:pPr>
        <w:pStyle w:val="5"/>
        <w:spacing w:before="291" w:line="285" w:lineRule="auto"/>
        <w:ind w:right="99"/>
        <w:rPr>
          <w:rFonts w:hint="eastAsia"/>
        </w:rPr>
      </w:pPr>
      <w:r>
        <w:rPr>
          <w:rFonts w:hint="eastAsia"/>
        </w:rPr>
        <w:t>Therefore, if a skeptical philosopher were to suggest that the colors of the rainbow arise naturally from the reflection of the sun's rays and the opposing cloud, we would concede the point.</w:t>
      </w:r>
    </w:p>
    <w:p w14:paraId="20A89403">
      <w:pPr>
        <w:pStyle w:val="5"/>
        <w:spacing w:before="291" w:line="285" w:lineRule="auto"/>
        <w:ind w:right="99"/>
        <w:rPr>
          <w:rFonts w:hint="eastAsia"/>
        </w:rPr>
      </w:pPr>
      <w:r>
        <w:rPr>
          <w:rFonts w:hint="eastAsia"/>
        </w:rPr>
        <w:t>因此，如果一位持怀疑态度的哲学家认为彩虹的颜色自然产生于太阳光线和相对云层的反射，我们会承认这一点。</w:t>
      </w:r>
    </w:p>
    <w:p w14:paraId="497BF139">
      <w:pPr>
        <w:pStyle w:val="5"/>
        <w:spacing w:before="291" w:line="285" w:lineRule="auto"/>
        <w:ind w:right="99"/>
        <w:rPr>
          <w:rFonts w:hint="eastAsia"/>
        </w:rPr>
      </w:pPr>
    </w:p>
    <w:p w14:paraId="2C3EE93D">
      <w:pPr>
        <w:pStyle w:val="5"/>
        <w:spacing w:before="291" w:line="285" w:lineRule="auto"/>
        <w:ind w:right="99"/>
        <w:rPr>
          <w:rFonts w:hint="eastAsia"/>
        </w:rPr>
      </w:pPr>
      <w:r>
        <w:rPr>
          <w:rFonts w:hint="eastAsia"/>
        </w:rPr>
        <w:t>However, we could correct their ignorance by reminding them that God, the Lord of nature, employs all elements according to His will to serve His glory.</w:t>
      </w:r>
    </w:p>
    <w:p w14:paraId="097711EB">
      <w:pPr>
        <w:pStyle w:val="5"/>
        <w:spacing w:before="291" w:line="285" w:lineRule="auto"/>
        <w:ind w:right="99"/>
        <w:rPr>
          <w:rFonts w:hint="eastAsia"/>
        </w:rPr>
      </w:pPr>
      <w:r>
        <w:rPr>
          <w:rFonts w:hint="eastAsia"/>
        </w:rPr>
        <w:t>然而，我们可以通过提醒他们神——自然之主——按照祂的旨意使用所有元素来服务于祂的荣耀，来纠正他们的无知。</w:t>
      </w:r>
    </w:p>
    <w:p w14:paraId="78FE79D6">
      <w:pPr>
        <w:pStyle w:val="5"/>
        <w:spacing w:before="291" w:line="285" w:lineRule="auto"/>
        <w:ind w:right="99"/>
        <w:rPr>
          <w:rFonts w:hint="eastAsia"/>
        </w:rPr>
      </w:pPr>
    </w:p>
    <w:p w14:paraId="3BD3F2E2">
      <w:pPr>
        <w:pStyle w:val="5"/>
        <w:spacing w:before="291" w:line="285" w:lineRule="auto"/>
        <w:ind w:right="99"/>
        <w:rPr>
          <w:rFonts w:hint="eastAsia"/>
        </w:rPr>
      </w:pPr>
      <w:r>
        <w:rPr>
          <w:rFonts w:hint="eastAsia"/>
        </w:rPr>
        <w:t>He marks and designates these elements as signs and seals of His promises.</w:t>
      </w:r>
    </w:p>
    <w:p w14:paraId="125F3BE8">
      <w:pPr>
        <w:pStyle w:val="5"/>
        <w:spacing w:before="291" w:line="285" w:lineRule="auto"/>
        <w:ind w:right="99"/>
        <w:rPr>
          <w:rFonts w:hint="eastAsia"/>
        </w:rPr>
      </w:pPr>
      <w:r>
        <w:rPr>
          <w:rFonts w:hint="eastAsia"/>
        </w:rPr>
        <w:t>祂标记并指定这些元素作为祂应许的记号和印记。</w:t>
      </w:r>
    </w:p>
    <w:p w14:paraId="49CEA842">
      <w:pPr>
        <w:pStyle w:val="5"/>
        <w:spacing w:before="291" w:line="285" w:lineRule="auto"/>
        <w:ind w:right="99"/>
        <w:rPr>
          <w:rFonts w:hint="eastAsia"/>
        </w:rPr>
      </w:pPr>
    </w:p>
    <w:p w14:paraId="2E00AB15">
      <w:pPr>
        <w:pStyle w:val="5"/>
        <w:spacing w:before="291" w:line="285" w:lineRule="auto"/>
        <w:ind w:right="99"/>
        <w:rPr>
          <w:rFonts w:hint="eastAsia"/>
        </w:rPr>
      </w:pPr>
      <w:r>
        <w:rPr>
          <w:rFonts w:hint="eastAsia"/>
        </w:rPr>
        <w:t>Even though silver in its raw form and minted into coinage consists of the same metal, the former holds no intrinsic value, while the latter, transformed into currency through minting and endowed with a fixed value, assumes a new significance.</w:t>
      </w:r>
    </w:p>
    <w:p w14:paraId="352E91AC">
      <w:pPr>
        <w:pStyle w:val="5"/>
        <w:spacing w:before="291" w:line="285" w:lineRule="auto"/>
        <w:ind w:right="99"/>
        <w:rPr>
          <w:rFonts w:hint="eastAsia"/>
        </w:rPr>
      </w:pPr>
      <w:r>
        <w:rPr>
          <w:rFonts w:hint="eastAsia"/>
        </w:rPr>
        <w:t>即使生银和铸造成钱币的银都由同一种金属构成，前者本身并无内在价值，而后者通过铸造转变为货币并被赋予固定价值后，便具有了新的意义。</w:t>
      </w:r>
    </w:p>
    <w:p w14:paraId="7E9F22BC">
      <w:pPr>
        <w:pStyle w:val="5"/>
        <w:spacing w:before="291" w:line="285" w:lineRule="auto"/>
        <w:ind w:right="99"/>
        <w:rPr>
          <w:rFonts w:hint="eastAsia"/>
        </w:rPr>
      </w:pPr>
    </w:p>
    <w:p w14:paraId="5B699BA6">
      <w:pPr>
        <w:pStyle w:val="5"/>
        <w:spacing w:before="291" w:line="285" w:lineRule="auto"/>
        <w:ind w:right="99"/>
        <w:rPr>
          <w:rFonts w:hint="eastAsia"/>
        </w:rPr>
      </w:pPr>
      <w:r>
        <w:rPr>
          <w:rFonts w:hint="eastAsia"/>
        </w:rPr>
        <w:t>Could not God, by His word, mark and designate His creatures as signs and sacraments, endowing them with a new purpose beyond their original, elemental nature?</w:t>
      </w:r>
    </w:p>
    <w:p w14:paraId="753B1318">
      <w:pPr>
        <w:pStyle w:val="5"/>
        <w:spacing w:before="291" w:line="285" w:lineRule="auto"/>
        <w:ind w:right="99"/>
        <w:rPr>
          <w:rFonts w:hint="eastAsia"/>
        </w:rPr>
      </w:pPr>
      <w:r>
        <w:rPr>
          <w:rFonts w:hint="eastAsia"/>
        </w:rPr>
        <w:t>神岂不能藉着祂的话语，将祂的受造物标记并指定为记号和圣礼，赋予它们超越其原有基本性质的新目的吗？</w:t>
      </w:r>
    </w:p>
    <w:p w14:paraId="47D1CDD3">
      <w:pPr>
        <w:pStyle w:val="5"/>
        <w:spacing w:before="291" w:line="285" w:lineRule="auto"/>
        <w:ind w:right="99"/>
        <w:rPr>
          <w:rFonts w:hint="eastAsia"/>
        </w:rPr>
      </w:pPr>
    </w:p>
    <w:p w14:paraId="6237D3FC">
      <w:pPr>
        <w:pStyle w:val="5"/>
        <w:spacing w:before="291" w:line="285" w:lineRule="auto"/>
        <w:ind w:right="99"/>
        <w:rPr>
          <w:rFonts w:hint="eastAsia"/>
        </w:rPr>
      </w:pPr>
      <w:r>
        <w:rPr>
          <w:rFonts w:hint="eastAsia"/>
        </w:rPr>
        <w:t>Let us explore further the second kind of sacraments—those of the miraculous variety.</w:t>
      </w:r>
    </w:p>
    <w:p w14:paraId="22D24F36">
      <w:pPr>
        <w:pStyle w:val="5"/>
        <w:spacing w:before="291" w:line="285" w:lineRule="auto"/>
        <w:ind w:right="99"/>
        <w:rPr>
          <w:rFonts w:hint="eastAsia"/>
        </w:rPr>
      </w:pPr>
      <w:r>
        <w:rPr>
          <w:rFonts w:hint="eastAsia"/>
        </w:rPr>
        <w:t>让我们进一步探讨第二种圣礼——那些具有神迹性质的圣礼。</w:t>
      </w:r>
    </w:p>
    <w:p w14:paraId="5D8CDCAA">
      <w:pPr>
        <w:pStyle w:val="5"/>
        <w:spacing w:before="291" w:line="285" w:lineRule="auto"/>
        <w:ind w:right="99"/>
        <w:rPr>
          <w:rFonts w:hint="eastAsia"/>
        </w:rPr>
      </w:pPr>
    </w:p>
    <w:p w14:paraId="5DB307A8">
      <w:pPr>
        <w:pStyle w:val="5"/>
        <w:spacing w:before="291" w:line="285" w:lineRule="auto"/>
        <w:ind w:right="99"/>
        <w:rPr>
          <w:rFonts w:hint="eastAsia"/>
        </w:rPr>
      </w:pPr>
      <w:r>
        <w:rPr>
          <w:rFonts w:hint="eastAsia"/>
        </w:rPr>
        <w:t>These were performed by God to bolster, console, and strengthen the faith of His people.</w:t>
      </w:r>
    </w:p>
    <w:p w14:paraId="13318606">
      <w:pPr>
        <w:pStyle w:val="5"/>
        <w:spacing w:before="291" w:line="285" w:lineRule="auto"/>
        <w:ind w:right="99"/>
        <w:rPr>
          <w:rFonts w:hint="eastAsia"/>
        </w:rPr>
      </w:pPr>
      <w:r>
        <w:rPr>
          <w:rFonts w:hint="eastAsia"/>
        </w:rPr>
        <w:t>这些是神所行的，以坚固、安慰和加强祂子民的信心。</w:t>
      </w:r>
    </w:p>
    <w:p w14:paraId="48734AE6">
      <w:pPr>
        <w:pStyle w:val="5"/>
        <w:spacing w:before="291" w:line="285" w:lineRule="auto"/>
        <w:ind w:right="99"/>
        <w:rPr>
          <w:rFonts w:hint="eastAsia"/>
        </w:rPr>
      </w:pPr>
    </w:p>
    <w:p w14:paraId="1F6A1C6E">
      <w:pPr>
        <w:pStyle w:val="5"/>
        <w:spacing w:before="291" w:line="285" w:lineRule="auto"/>
        <w:ind w:right="99"/>
        <w:rPr>
          <w:rFonts w:hint="eastAsia"/>
        </w:rPr>
      </w:pPr>
      <w:r>
        <w:rPr>
          <w:rFonts w:hint="eastAsia"/>
        </w:rPr>
        <w:t>To illustrate this, consider when God, to assure Gideon of victory, made the ground wet while keeping the surrounding earth dry and, conversely, when He wet the earth while leaving Gideon's fleece dry (Judges 6[36–40]).</w:t>
      </w:r>
    </w:p>
    <w:p w14:paraId="4F911F90">
      <w:pPr>
        <w:pStyle w:val="5"/>
        <w:spacing w:before="291" w:line="285" w:lineRule="auto"/>
        <w:ind w:right="99"/>
        <w:rPr>
          <w:rFonts w:hint="eastAsia"/>
        </w:rPr>
      </w:pPr>
      <w:r>
        <w:rPr>
          <w:rFonts w:hint="eastAsia"/>
        </w:rPr>
        <w:t>为说明这一点，请思考当神为确保基甸得胜，使地面湿润而周围土地干燥，反之，又使土地湿润而基甸的羊毛干燥之时（士师记 6[36–40]）。</w:t>
      </w:r>
    </w:p>
    <w:p w14:paraId="03F468F4">
      <w:pPr>
        <w:pStyle w:val="5"/>
        <w:spacing w:before="291" w:line="285" w:lineRule="auto"/>
        <w:ind w:right="99"/>
        <w:rPr>
          <w:rFonts w:hint="eastAsia"/>
        </w:rPr>
      </w:pPr>
    </w:p>
    <w:p w14:paraId="3D2DA9DC">
      <w:pPr>
        <w:pStyle w:val="5"/>
        <w:spacing w:before="291" w:line="285" w:lineRule="auto"/>
        <w:ind w:right="99"/>
        <w:rPr>
          <w:rFonts w:hint="eastAsia"/>
        </w:rPr>
      </w:pPr>
      <w:r>
        <w:rPr>
          <w:rFonts w:hint="eastAsia"/>
        </w:rPr>
        <w:t>Another instance is when God caused the sun to move back ten degrees on the sundial to guarantee Hezekiah's health (2 Kings 20[9–11]; Isaiah 38[7–8]).</w:t>
      </w:r>
    </w:p>
    <w:p w14:paraId="4D93203D">
      <w:pPr>
        <w:pStyle w:val="5"/>
        <w:spacing w:before="291" w:line="285" w:lineRule="auto"/>
        <w:ind w:right="99"/>
        <w:rPr>
          <w:rFonts w:hint="eastAsia"/>
        </w:rPr>
      </w:pPr>
      <w:r>
        <w:rPr>
          <w:rFonts w:hint="eastAsia"/>
        </w:rPr>
        <w:t>另一个例子是，神使日晷上的日影后退十度，以保证希西家的健康（列王纪下 20[9–11]；以赛亚书 38[7–8]）。</w:t>
      </w:r>
    </w:p>
    <w:p w14:paraId="39A7DB12">
      <w:pPr>
        <w:pStyle w:val="5"/>
        <w:spacing w:before="291" w:line="285" w:lineRule="auto"/>
        <w:ind w:right="99"/>
        <w:rPr>
          <w:rFonts w:hint="eastAsia"/>
        </w:rPr>
      </w:pPr>
    </w:p>
    <w:p w14:paraId="7C4195F4">
      <w:pPr>
        <w:pStyle w:val="5"/>
        <w:spacing w:before="291" w:line="285" w:lineRule="auto"/>
        <w:ind w:right="99"/>
        <w:rPr>
          <w:rFonts w:hint="eastAsia"/>
        </w:rPr>
      </w:pPr>
      <w:r>
        <w:rPr>
          <w:rFonts w:hint="eastAsia"/>
        </w:rPr>
        <w:t>These acts, executed to support and reinforce the faith of these individuals, can also be regarded as sacraments in their own right.</w:t>
      </w:r>
    </w:p>
    <w:p w14:paraId="18D6C6A3">
      <w:pPr>
        <w:pStyle w:val="5"/>
        <w:spacing w:before="291" w:line="285" w:lineRule="auto"/>
        <w:ind w:right="99"/>
        <w:rPr>
          <w:rFonts w:hint="eastAsia"/>
        </w:rPr>
      </w:pPr>
      <w:r>
        <w:rPr>
          <w:rFonts w:hint="eastAsia"/>
        </w:rPr>
        <w:t>这些行为，旨在扶持和加强这些人的信心，本身也可以被视为圣礼。</w:t>
      </w:r>
    </w:p>
    <w:p w14:paraId="671F74B0">
      <w:pPr>
        <w:pStyle w:val="5"/>
        <w:spacing w:before="291" w:line="285" w:lineRule="auto"/>
        <w:ind w:right="99"/>
        <w:rPr>
          <w:rFonts w:hint="eastAsia"/>
        </w:rPr>
      </w:pPr>
    </w:p>
    <w:p w14:paraId="4B78EAE2">
      <w:pPr>
        <w:pStyle w:val="5"/>
        <w:spacing w:before="291" w:line="285" w:lineRule="auto"/>
        <w:ind w:right="99"/>
        <w:rPr>
          <w:rFonts w:hint="eastAsia"/>
        </w:rPr>
      </w:pPr>
      <w:r>
        <w:rPr>
          <w:rFonts w:hint="eastAsia"/>
        </w:rPr>
        <w:t>However, for our current discussion, let us focus specifically on the sacraments established by our Lord, which He intended to be ordinary in His Church.</w:t>
      </w:r>
    </w:p>
    <w:p w14:paraId="6DA4DD1C">
      <w:pPr>
        <w:pStyle w:val="5"/>
        <w:spacing w:before="291" w:line="285" w:lineRule="auto"/>
        <w:ind w:right="99"/>
        <w:rPr>
          <w:rFonts w:hint="eastAsia"/>
        </w:rPr>
      </w:pPr>
      <w:r>
        <w:rPr>
          <w:rFonts w:hint="eastAsia"/>
        </w:rPr>
        <w:t>然而，在我们当前的讨论中，让我们特别关注我们主所设立的圣礼，祂旨意这些圣礼在祂的教会中是常规的。</w:t>
      </w:r>
    </w:p>
    <w:p w14:paraId="5666F689">
      <w:pPr>
        <w:pStyle w:val="5"/>
        <w:spacing w:before="291" w:line="285" w:lineRule="auto"/>
        <w:ind w:right="99"/>
        <w:rPr>
          <w:rFonts w:hint="eastAsia"/>
        </w:rPr>
      </w:pPr>
    </w:p>
    <w:p w14:paraId="1CBBBC9D">
      <w:pPr>
        <w:pStyle w:val="5"/>
        <w:spacing w:before="291" w:line="285" w:lineRule="auto"/>
        <w:ind w:right="99"/>
        <w:rPr>
          <w:rFonts w:hint="eastAsia"/>
        </w:rPr>
      </w:pPr>
      <w:r>
        <w:rPr>
          <w:rFonts w:hint="eastAsia"/>
        </w:rPr>
        <w:t>These sacraments are conveyed not merely through signs but through ceremonies or, if one prefers, the signs themselves are integral to the ceremonies.</w:t>
      </w:r>
    </w:p>
    <w:p w14:paraId="32CFB5DB">
      <w:pPr>
        <w:pStyle w:val="5"/>
        <w:spacing w:before="291" w:line="285" w:lineRule="auto"/>
        <w:ind w:right="99"/>
        <w:rPr>
          <w:rFonts w:hint="eastAsia"/>
        </w:rPr>
      </w:pPr>
      <w:r>
        <w:rPr>
          <w:rFonts w:hint="eastAsia"/>
        </w:rPr>
        <w:t>这些圣礼并非仅仅通过记号传达，而是通过礼仪传达；或者，如果有人愿意，记号本身就是礼仪不可分割的一部分。</w:t>
      </w:r>
    </w:p>
    <w:p w14:paraId="10627757">
      <w:pPr>
        <w:pStyle w:val="5"/>
        <w:spacing w:before="291" w:line="285" w:lineRule="auto"/>
        <w:ind w:right="99"/>
        <w:rPr>
          <w:rFonts w:hint="eastAsia"/>
        </w:rPr>
      </w:pPr>
    </w:p>
    <w:p w14:paraId="0BE065EC">
      <w:pPr>
        <w:pStyle w:val="5"/>
        <w:spacing w:before="291" w:line="285" w:lineRule="auto"/>
        <w:ind w:right="99"/>
        <w:rPr>
          <w:rFonts w:hint="eastAsia"/>
        </w:rPr>
      </w:pPr>
      <w:r>
        <w:rPr>
          <w:rFonts w:hint="eastAsia"/>
        </w:rPr>
        <w:t>Moreover, they serve as emblems of our commitment, publicly binding us to God and pledging our faith.</w:t>
      </w:r>
    </w:p>
    <w:p w14:paraId="2CE84AAB">
      <w:pPr>
        <w:pStyle w:val="5"/>
        <w:spacing w:before="291" w:line="285" w:lineRule="auto"/>
        <w:ind w:right="99"/>
        <w:rPr>
          <w:rFonts w:hint="eastAsia"/>
        </w:rPr>
      </w:pPr>
      <w:r>
        <w:rPr>
          <w:rFonts w:hint="eastAsia"/>
        </w:rPr>
        <w:t>此外，它们作为我们委身的象征，公开地将我们与神联结起来，并宣誓我们的信心。</w:t>
      </w:r>
    </w:p>
    <w:p w14:paraId="733996C5">
      <w:pPr>
        <w:pStyle w:val="5"/>
        <w:spacing w:before="291" w:line="285" w:lineRule="auto"/>
        <w:ind w:right="99"/>
        <w:rPr>
          <w:rFonts w:hint="eastAsia"/>
        </w:rPr>
      </w:pPr>
    </w:p>
    <w:p w14:paraId="09FEDAFD">
      <w:pPr>
        <w:pStyle w:val="5"/>
        <w:spacing w:before="291" w:line="285" w:lineRule="auto"/>
        <w:ind w:right="99"/>
        <w:rPr>
          <w:rFonts w:hint="eastAsia"/>
        </w:rPr>
      </w:pPr>
      <w:r>
        <w:rPr>
          <w:rFonts w:hint="eastAsia"/>
        </w:rPr>
        <w:t>St. Chrysostom aptly characterizes them as "treaties through which the written bond of our debt is canceled, and at the same time obligations by which we become debtors to live in a pure and holy manner."</w:t>
      </w:r>
    </w:p>
    <w:p w14:paraId="659CE44E">
      <w:pPr>
        <w:pStyle w:val="5"/>
        <w:spacing w:before="291" w:line="285" w:lineRule="auto"/>
        <w:ind w:right="99"/>
        <w:rPr>
          <w:rFonts w:hint="eastAsia"/>
        </w:rPr>
      </w:pPr>
      <w:r>
        <w:rPr>
          <w:rFonts w:hint="eastAsia"/>
        </w:rPr>
        <w:t>圣屈梭多马恰当地将它们描述为“藉此我们债务的书面凭证被取消的条约，同时也是使我们成为有义务过纯洁圣洁生活之债务人的义务。”</w:t>
      </w:r>
    </w:p>
    <w:p w14:paraId="17447BA7">
      <w:pPr>
        <w:pStyle w:val="5"/>
        <w:spacing w:before="291" w:line="285" w:lineRule="auto"/>
        <w:ind w:right="99"/>
        <w:rPr>
          <w:rFonts w:hint="eastAsia"/>
        </w:rPr>
      </w:pPr>
    </w:p>
    <w:p w14:paraId="2F08EFF9">
      <w:pPr>
        <w:pStyle w:val="5"/>
        <w:spacing w:before="291" w:line="285" w:lineRule="auto"/>
        <w:ind w:right="99"/>
        <w:rPr>
          <w:rFonts w:hint="eastAsia"/>
        </w:rPr>
      </w:pPr>
      <w:r>
        <w:rPr>
          <w:rFonts w:hint="eastAsia"/>
        </w:rPr>
        <w:t>Through these sacraments, our Lord forgives the entire debt of sin and transgression that burdens us, while we, in turn, pledge ourselves to serve Him in holiness and purity of life.</w:t>
      </w:r>
    </w:p>
    <w:p w14:paraId="5A1E92F8">
      <w:pPr>
        <w:pStyle w:val="5"/>
        <w:spacing w:before="291" w:line="285" w:lineRule="auto"/>
        <w:ind w:right="99"/>
        <w:rPr>
          <w:rFonts w:hint="eastAsia"/>
        </w:rPr>
      </w:pPr>
      <w:r>
        <w:rPr>
          <w:rFonts w:hint="eastAsia"/>
        </w:rPr>
        <w:t>藉着这些圣礼，我们的主赦免了所有困扰我们的罪和过犯的债务，而我们则反过来承诺在圣洁和纯洁的生活中事奉祂。</w:t>
      </w:r>
    </w:p>
    <w:p w14:paraId="2E1C15A9">
      <w:pPr>
        <w:pStyle w:val="5"/>
        <w:spacing w:before="291" w:line="285" w:lineRule="auto"/>
        <w:ind w:right="99"/>
        <w:rPr>
          <w:rFonts w:hint="eastAsia"/>
        </w:rPr>
      </w:pPr>
    </w:p>
    <w:p w14:paraId="54AD62B2">
      <w:pPr>
        <w:pStyle w:val="5"/>
        <w:spacing w:before="291" w:line="285" w:lineRule="auto"/>
        <w:ind w:right="99"/>
        <w:rPr>
          <w:rFonts w:hint="eastAsia"/>
        </w:rPr>
      </w:pPr>
      <w:r>
        <w:rPr>
          <w:rFonts w:hint="eastAsia"/>
        </w:rPr>
        <w:t>Consequently, we may define these sacraments as ceremonies through which the Lord trains His people first to nurture, practice, and fortify their faith internally within their hearts and subsequently to manifest their faith publicly before others.</w:t>
      </w:r>
    </w:p>
    <w:p w14:paraId="21932753">
      <w:pPr>
        <w:pStyle w:val="5"/>
        <w:spacing w:before="291" w:line="285" w:lineRule="auto"/>
        <w:ind w:right="99"/>
        <w:rPr>
          <w:rFonts w:hint="eastAsia"/>
        </w:rPr>
      </w:pPr>
      <w:r>
        <w:rPr>
          <w:rFonts w:hint="eastAsia"/>
        </w:rPr>
        <w:t>因此，我们可以将这些圣礼定义为一种礼仪，主藉此训练祂的子民，首先在他们内心培养、操练和坚固他们的信心，然后公开地在他人面前彰显他们的信心。</w:t>
      </w:r>
    </w:p>
    <w:p w14:paraId="3E275D02">
      <w:pPr>
        <w:pStyle w:val="5"/>
        <w:spacing w:before="291" w:line="285" w:lineRule="auto"/>
        <w:ind w:right="99"/>
        <w:rPr>
          <w:rFonts w:hint="eastAsia"/>
        </w:rPr>
      </w:pPr>
    </w:p>
    <w:p w14:paraId="6A5FE441">
      <w:pPr>
        <w:pStyle w:val="5"/>
        <w:spacing w:before="291" w:line="285" w:lineRule="auto"/>
        <w:ind w:right="99"/>
        <w:rPr>
          <w:rFonts w:hint="eastAsia"/>
        </w:rPr>
      </w:pPr>
      <w:r>
        <w:rPr>
          <w:rFonts w:hint="eastAsia"/>
        </w:rPr>
        <w:t>These sacraments themselves have evolved over time, reflecting the different epochs in which the Lord chose to reveal Himself in distinct ways.</w:t>
      </w:r>
    </w:p>
    <w:p w14:paraId="0E36049F">
      <w:pPr>
        <w:pStyle w:val="5"/>
        <w:spacing w:before="291" w:line="285" w:lineRule="auto"/>
        <w:ind w:right="99"/>
        <w:rPr>
          <w:rFonts w:hint="eastAsia"/>
        </w:rPr>
      </w:pPr>
      <w:r>
        <w:rPr>
          <w:rFonts w:hint="eastAsia"/>
        </w:rPr>
        <w:t>这些圣礼本身随着时间的推移而演变，反映了主选择以不同方式启示自己的不同时代。</w:t>
      </w:r>
    </w:p>
    <w:p w14:paraId="27F31EFA">
      <w:pPr>
        <w:pStyle w:val="5"/>
        <w:spacing w:before="291" w:line="285" w:lineRule="auto"/>
        <w:ind w:right="99"/>
        <w:rPr>
          <w:rFonts w:hint="eastAsia"/>
        </w:rPr>
      </w:pPr>
    </w:p>
    <w:p w14:paraId="5C2FBFC7">
      <w:pPr>
        <w:pStyle w:val="5"/>
        <w:spacing w:before="291" w:line="285" w:lineRule="auto"/>
        <w:ind w:right="99"/>
        <w:rPr>
          <w:rFonts w:hint="eastAsia"/>
        </w:rPr>
      </w:pPr>
      <w:r>
        <w:rPr>
          <w:rFonts w:hint="eastAsia"/>
        </w:rPr>
        <w:t>For instance, circumcision was prescribed for Abraham and his descendants (Genesis 17[10ff]).</w:t>
      </w:r>
    </w:p>
    <w:p w14:paraId="5CDFEE5D">
      <w:pPr>
        <w:pStyle w:val="5"/>
        <w:spacing w:before="291" w:line="285" w:lineRule="auto"/>
        <w:ind w:right="99"/>
        <w:rPr>
          <w:rFonts w:hint="eastAsia"/>
        </w:rPr>
      </w:pPr>
      <w:r>
        <w:rPr>
          <w:rFonts w:hint="eastAsia"/>
        </w:rPr>
        <w:t>例如，割礼是为亚伯拉罕及其后裔所规定的（创世记 17[10及以下]）。</w:t>
      </w:r>
    </w:p>
    <w:p w14:paraId="1F5E3F0B">
      <w:pPr>
        <w:pStyle w:val="5"/>
        <w:spacing w:before="291" w:line="285" w:lineRule="auto"/>
        <w:ind w:right="99"/>
        <w:rPr>
          <w:rFonts w:hint="eastAsia"/>
        </w:rPr>
      </w:pPr>
    </w:p>
    <w:p w14:paraId="65F79471">
      <w:pPr>
        <w:pStyle w:val="5"/>
        <w:spacing w:before="291" w:line="285" w:lineRule="auto"/>
        <w:ind w:right="99"/>
        <w:rPr>
          <w:rFonts w:hint="eastAsia"/>
        </w:rPr>
      </w:pPr>
      <w:r>
        <w:rPr>
          <w:rFonts w:hint="eastAsia"/>
        </w:rPr>
        <w:t>Later, under the Mosaic Law, rituals involving washings and sacrifices were introduced (found in Leviticus).</w:t>
      </w:r>
    </w:p>
    <w:p w14:paraId="20FFED8E">
      <w:pPr>
        <w:pStyle w:val="5"/>
        <w:spacing w:before="291" w:line="285" w:lineRule="auto"/>
        <w:ind w:right="99"/>
        <w:rPr>
          <w:rFonts w:hint="eastAsia"/>
        </w:rPr>
      </w:pPr>
      <w:r>
        <w:rPr>
          <w:rFonts w:hint="eastAsia"/>
        </w:rPr>
        <w:t>后来，在摩西律法之下，引入了涉及洗濯和献祭的仪式（见于利未记）。</w:t>
      </w:r>
    </w:p>
    <w:p w14:paraId="6DBA04B5">
      <w:pPr>
        <w:pStyle w:val="5"/>
        <w:spacing w:before="291" w:line="285" w:lineRule="auto"/>
        <w:ind w:right="99"/>
        <w:rPr>
          <w:rFonts w:hint="eastAsia"/>
        </w:rPr>
      </w:pPr>
    </w:p>
    <w:p w14:paraId="08B6C931">
      <w:pPr>
        <w:pStyle w:val="5"/>
        <w:spacing w:before="291" w:line="285" w:lineRule="auto"/>
        <w:ind w:right="99"/>
        <w:rPr>
          <w:rFonts w:hint="eastAsia"/>
        </w:rPr>
      </w:pPr>
      <w:r>
        <w:rPr>
          <w:rFonts w:hint="eastAsia"/>
        </w:rPr>
        <w:t>These constituted the sacraments of the Jewish faith until the advent of our Lord Jesus Christ.</w:t>
      </w:r>
    </w:p>
    <w:p w14:paraId="64AD6ADD">
      <w:pPr>
        <w:pStyle w:val="5"/>
        <w:spacing w:before="291" w:line="285" w:lineRule="auto"/>
        <w:ind w:right="99"/>
        <w:rPr>
          <w:rFonts w:hint="eastAsia"/>
        </w:rPr>
      </w:pPr>
      <w:r>
        <w:rPr>
          <w:rFonts w:hint="eastAsia"/>
        </w:rPr>
        <w:t>这些构成了犹太信仰的圣礼，直到我们的主耶稣基督降临。</w:t>
      </w:r>
    </w:p>
    <w:p w14:paraId="2DD0D0CA">
      <w:pPr>
        <w:pStyle w:val="5"/>
        <w:spacing w:before="291" w:line="285" w:lineRule="auto"/>
        <w:ind w:right="99"/>
        <w:rPr>
          <w:rFonts w:hint="eastAsia"/>
        </w:rPr>
      </w:pPr>
    </w:p>
    <w:p w14:paraId="271F67F5">
      <w:pPr>
        <w:pStyle w:val="5"/>
        <w:spacing w:before="291" w:line="285" w:lineRule="auto"/>
        <w:ind w:right="99"/>
        <w:rPr>
          <w:rFonts w:hint="eastAsia"/>
        </w:rPr>
      </w:pPr>
      <w:r>
        <w:rPr>
          <w:rFonts w:hint="eastAsia"/>
        </w:rPr>
        <w:t>At that point, the former sacraments were abolished, and two new ones, baptism and the Lord's Supper (Matthew 28[19], 26[26–28]), were instituted, which the Christian Church now observes.</w:t>
      </w:r>
    </w:p>
    <w:p w14:paraId="1C4DADD1">
      <w:pPr>
        <w:pStyle w:val="5"/>
        <w:spacing w:before="291" w:line="285" w:lineRule="auto"/>
        <w:ind w:right="99"/>
        <w:rPr>
          <w:rFonts w:hint="eastAsia"/>
        </w:rPr>
      </w:pPr>
      <w:r>
        <w:rPr>
          <w:rFonts w:hint="eastAsia"/>
        </w:rPr>
        <w:t>那时，先前的圣礼被废除，并设立了两个新的圣礼，即洗礼和主的晚餐（马太福音 28[19], 26[26–28]），基督教会现今遵守这两个圣礼。</w:t>
      </w:r>
    </w:p>
    <w:p w14:paraId="68FA34F6">
      <w:pPr>
        <w:pStyle w:val="5"/>
        <w:spacing w:before="291" w:line="285" w:lineRule="auto"/>
        <w:ind w:right="99"/>
        <w:rPr>
          <w:rFonts w:hint="eastAsia"/>
        </w:rPr>
      </w:pPr>
    </w:p>
    <w:p w14:paraId="4AA80556">
      <w:pPr>
        <w:pStyle w:val="5"/>
        <w:spacing w:before="291" w:line="285" w:lineRule="auto"/>
        <w:ind w:right="99"/>
        <w:rPr>
          <w:rFonts w:hint="eastAsia"/>
        </w:rPr>
      </w:pPr>
      <w:r>
        <w:rPr>
          <w:rFonts w:hint="eastAsia"/>
        </w:rPr>
        <w:t>However, the fundamental purpose of these earlier Jewish sacraments remains consistent with that of our present sacraments: to point to Jesus Christ and lead people to Him, or rather, to represent Him like images and make Him known.</w:t>
      </w:r>
    </w:p>
    <w:p w14:paraId="34AC40DE">
      <w:pPr>
        <w:pStyle w:val="5"/>
        <w:spacing w:before="291" w:line="285" w:lineRule="auto"/>
        <w:ind w:right="99"/>
        <w:rPr>
          <w:rFonts w:hint="eastAsia"/>
        </w:rPr>
      </w:pPr>
      <w:r>
        <w:rPr>
          <w:rFonts w:hint="eastAsia"/>
        </w:rPr>
        <w:t>然而，这些早期犹太圣礼的基本目的与我们现今圣礼的目的是一致的：指向耶稣基督并将人引向祂，或者更确切地说，像图像一样代表祂并使祂为人所知。</w:t>
      </w:r>
    </w:p>
    <w:p w14:paraId="5BB59565">
      <w:pPr>
        <w:pStyle w:val="5"/>
        <w:spacing w:before="291" w:line="285" w:lineRule="auto"/>
        <w:ind w:right="99"/>
        <w:rPr>
          <w:rFonts w:hint="eastAsia"/>
        </w:rPr>
      </w:pPr>
    </w:p>
    <w:p w14:paraId="7B439F69">
      <w:pPr>
        <w:pStyle w:val="5"/>
        <w:spacing w:before="291" w:line="285" w:lineRule="auto"/>
        <w:ind w:right="99"/>
        <w:rPr>
          <w:rFonts w:hint="eastAsia"/>
        </w:rPr>
      </w:pPr>
      <w:r>
        <w:rPr>
          <w:rFonts w:hint="eastAsia"/>
        </w:rPr>
        <w:t>While the former sacraments foreshadowed the promised Christ during the period of anticipation, our present sacraments bear witness to and teach that He has already been given and revealed.</w:t>
      </w:r>
    </w:p>
    <w:p w14:paraId="567B4654">
      <w:pPr>
        <w:pStyle w:val="5"/>
        <w:spacing w:before="291" w:line="285" w:lineRule="auto"/>
        <w:ind w:right="99"/>
        <w:rPr>
          <w:rFonts w:hint="eastAsia"/>
        </w:rPr>
      </w:pPr>
      <w:r>
        <w:rPr>
          <w:rFonts w:hint="eastAsia"/>
        </w:rPr>
        <w:t>虽然先前的圣礼在期盼时期预示了应许的基督，但我们现今的圣礼则见证并教导说，祂已经被赐予并显明了。</w:t>
      </w:r>
    </w:p>
    <w:p w14:paraId="5DCC04BE">
      <w:pPr>
        <w:pStyle w:val="5"/>
        <w:spacing w:before="291" w:line="285" w:lineRule="auto"/>
        <w:ind w:right="99"/>
        <w:rPr>
          <w:rFonts w:hint="eastAsia"/>
        </w:rPr>
      </w:pPr>
    </w:p>
    <w:p w14:paraId="7F19C9FC">
      <w:pPr>
        <w:pStyle w:val="5"/>
        <w:spacing w:before="291" w:line="285" w:lineRule="auto"/>
        <w:ind w:right="99"/>
        <w:rPr>
          <w:rFonts w:hint="eastAsia"/>
        </w:rPr>
      </w:pPr>
      <w:r>
        <w:rPr>
          <w:rFonts w:hint="eastAsia"/>
        </w:rPr>
        <w:t>To fully grasp these concepts, let us examine each one individually.</w:t>
      </w:r>
    </w:p>
    <w:p w14:paraId="663E8D1C">
      <w:pPr>
        <w:pStyle w:val="5"/>
        <w:spacing w:before="291" w:line="285" w:lineRule="auto"/>
        <w:ind w:right="99"/>
        <w:rPr>
          <w:rFonts w:hint="eastAsia"/>
        </w:rPr>
      </w:pPr>
      <w:r>
        <w:rPr>
          <w:rFonts w:hint="eastAsia"/>
        </w:rPr>
        <w:t>为充分理解这些概念，让我们逐一加以考察。</w:t>
      </w:r>
    </w:p>
    <w:p w14:paraId="14ACD08E">
      <w:pPr>
        <w:pStyle w:val="5"/>
        <w:spacing w:before="291" w:line="285" w:lineRule="auto"/>
        <w:ind w:right="99"/>
        <w:rPr>
          <w:rFonts w:hint="eastAsia"/>
        </w:rPr>
      </w:pPr>
    </w:p>
    <w:p w14:paraId="346D93F5">
      <w:pPr>
        <w:pStyle w:val="5"/>
        <w:spacing w:before="291" w:line="285" w:lineRule="auto"/>
        <w:ind w:right="99"/>
        <w:rPr>
          <w:rFonts w:hint="eastAsia"/>
        </w:rPr>
      </w:pPr>
      <w:r>
        <w:rPr>
          <w:rFonts w:hint="eastAsia"/>
        </w:rPr>
        <w:t>Firstly, for the Jews, circumcision served as a reminder that human nature, originating from human seed, is inherently corrupt and requires purification through circumcision—the removal and cutting away of impurity.</w:t>
      </w:r>
    </w:p>
    <w:p w14:paraId="12BC1A8B">
      <w:pPr>
        <w:pStyle w:val="5"/>
        <w:spacing w:before="291" w:line="285" w:lineRule="auto"/>
        <w:ind w:right="99"/>
        <w:rPr>
          <w:rFonts w:hint="eastAsia"/>
        </w:rPr>
      </w:pPr>
      <w:r>
        <w:rPr>
          <w:rFonts w:hint="eastAsia"/>
        </w:rPr>
        <w:t>首先，对犹太人而言，割礼提醒他们，源于人类种籽的人性本质上是败坏的，需要通过割礼——除去和割掉不洁——来洁净。</w:t>
      </w:r>
    </w:p>
    <w:p w14:paraId="3A241DFE">
      <w:pPr>
        <w:pStyle w:val="5"/>
        <w:spacing w:before="291" w:line="285" w:lineRule="auto"/>
        <w:ind w:right="99"/>
        <w:rPr>
          <w:rFonts w:hint="eastAsia"/>
        </w:rPr>
      </w:pPr>
    </w:p>
    <w:p w14:paraId="2F8D7073">
      <w:pPr>
        <w:pStyle w:val="5"/>
        <w:spacing w:before="291" w:line="285" w:lineRule="auto"/>
        <w:ind w:right="99"/>
        <w:rPr>
          <w:rFonts w:hint="eastAsia"/>
        </w:rPr>
      </w:pPr>
      <w:r>
        <w:rPr>
          <w:rFonts w:hint="eastAsia"/>
        </w:rPr>
        <w:t>Additionally, circumcision symbolized the promise given to Abraham regarding the blessed seed through whom all the nations of the earth would be blessed, and from whom they should expect their own blessings (Genesis 22[18]).</w:t>
      </w:r>
    </w:p>
    <w:p w14:paraId="06C80981">
      <w:pPr>
        <w:pStyle w:val="5"/>
        <w:spacing w:before="291" w:line="285" w:lineRule="auto"/>
        <w:ind w:right="99"/>
        <w:rPr>
          <w:rFonts w:hint="eastAsia"/>
        </w:rPr>
      </w:pPr>
      <w:r>
        <w:rPr>
          <w:rFonts w:hint="eastAsia"/>
        </w:rPr>
        <w:t>此外，割礼象征着赐给亚伯拉罕关于那蒙福后裔的应许，藉着这后裔，地上万国都必蒙福，并且他们也当从这后裔期望自己的祝福（创世记 22[18]）。</w:t>
      </w:r>
    </w:p>
    <w:p w14:paraId="319559B2">
      <w:pPr>
        <w:pStyle w:val="5"/>
        <w:spacing w:before="291" w:line="285" w:lineRule="auto"/>
        <w:ind w:right="99"/>
        <w:rPr>
          <w:rFonts w:hint="eastAsia"/>
        </w:rPr>
      </w:pPr>
    </w:p>
    <w:p w14:paraId="1DC3A6B5">
      <w:pPr>
        <w:pStyle w:val="5"/>
        <w:spacing w:before="291" w:line="285" w:lineRule="auto"/>
        <w:ind w:right="99"/>
        <w:rPr>
          <w:rFonts w:hint="eastAsia"/>
        </w:rPr>
      </w:pPr>
      <w:r>
        <w:rPr>
          <w:rFonts w:hint="eastAsia"/>
        </w:rPr>
        <w:t>This blessed seed, as St. Paul elucidates, was Jesus Christ, in whom they could place their hope to regain what was lost in Adam (Galatians 3[16]).</w:t>
      </w:r>
    </w:p>
    <w:p w14:paraId="33FEDD4D">
      <w:pPr>
        <w:pStyle w:val="5"/>
        <w:spacing w:before="291" w:line="285" w:lineRule="auto"/>
        <w:ind w:right="99"/>
        <w:rPr>
          <w:rFonts w:hint="eastAsia"/>
        </w:rPr>
      </w:pPr>
      <w:r>
        <w:rPr>
          <w:rFonts w:hint="eastAsia"/>
        </w:rPr>
        <w:t>这位蒙福的后裔，正如圣保罗所阐明的，就是耶稣基督，他们可以在祂里面寄托盼望，以重新获得在亚当里所失去的（加拉太书 3[16]）。</w:t>
      </w:r>
    </w:p>
    <w:p w14:paraId="29738984">
      <w:pPr>
        <w:pStyle w:val="5"/>
        <w:spacing w:before="291" w:line="285" w:lineRule="auto"/>
        <w:ind w:right="99"/>
        <w:rPr>
          <w:rFonts w:hint="eastAsia"/>
        </w:rPr>
      </w:pPr>
    </w:p>
    <w:p w14:paraId="1096BD5A">
      <w:pPr>
        <w:pStyle w:val="5"/>
        <w:spacing w:before="291" w:line="285" w:lineRule="auto"/>
        <w:ind w:right="99"/>
        <w:rPr>
          <w:rFonts w:hint="eastAsia"/>
        </w:rPr>
      </w:pPr>
      <w:r>
        <w:rPr>
          <w:rFonts w:hint="eastAsia"/>
        </w:rPr>
        <w:t>Thus, circumcision functioned for them as a seal of the righteousness of faith, confirming and strengthening their faith (Romans 4[11]).</w:t>
      </w:r>
    </w:p>
    <w:p w14:paraId="38A97653">
      <w:pPr>
        <w:pStyle w:val="5"/>
        <w:spacing w:before="291" w:line="285" w:lineRule="auto"/>
        <w:ind w:right="99"/>
        <w:rPr>
          <w:rFonts w:hint="eastAsia"/>
        </w:rPr>
      </w:pPr>
      <w:r>
        <w:rPr>
          <w:rFonts w:hint="eastAsia"/>
        </w:rPr>
        <w:t>因此，割礼对他们而言，是因信称义的印记，确认并坚固了他们的信心（罗马书 4[11]）。</w:t>
      </w:r>
    </w:p>
    <w:p w14:paraId="3C144559">
      <w:pPr>
        <w:pStyle w:val="5"/>
        <w:spacing w:before="291" w:line="285" w:lineRule="auto"/>
        <w:ind w:right="99"/>
        <w:rPr>
          <w:rFonts w:hint="eastAsia"/>
        </w:rPr>
      </w:pPr>
    </w:p>
    <w:p w14:paraId="3807EC8A">
      <w:pPr>
        <w:pStyle w:val="5"/>
        <w:spacing w:before="291" w:line="285" w:lineRule="auto"/>
        <w:ind w:right="99"/>
        <w:rPr>
          <w:rFonts w:hint="eastAsia"/>
        </w:rPr>
      </w:pPr>
      <w:r>
        <w:rPr>
          <w:rFonts w:hint="eastAsia"/>
        </w:rPr>
        <w:t>We will explore the comparison between circumcision and baptism at a later point.</w:t>
      </w:r>
    </w:p>
    <w:p w14:paraId="26C20602">
      <w:pPr>
        <w:pStyle w:val="5"/>
        <w:spacing w:before="291" w:line="285" w:lineRule="auto"/>
        <w:ind w:right="99"/>
        <w:rPr>
          <w:rFonts w:hint="eastAsia"/>
        </w:rPr>
      </w:pPr>
      <w:r>
        <w:rPr>
          <w:rFonts w:hint="eastAsia"/>
        </w:rPr>
        <w:t>我们将在稍后探讨割礼与洗礼之间的比较。</w:t>
      </w:r>
    </w:p>
    <w:p w14:paraId="4C63AD6B">
      <w:pPr>
        <w:pStyle w:val="5"/>
        <w:spacing w:before="291" w:line="285" w:lineRule="auto"/>
        <w:ind w:right="99"/>
        <w:rPr>
          <w:rFonts w:hint="eastAsia"/>
        </w:rPr>
      </w:pPr>
    </w:p>
    <w:p w14:paraId="17722782">
      <w:pPr>
        <w:pStyle w:val="5"/>
        <w:spacing w:before="291" w:line="285" w:lineRule="auto"/>
        <w:ind w:right="99"/>
        <w:rPr>
          <w:rFonts w:hint="eastAsia"/>
        </w:rPr>
      </w:pPr>
      <w:r>
        <w:rPr>
          <w:rFonts w:hint="eastAsia"/>
        </w:rPr>
        <w:t>The washings and purifications among the Jews served to demonstrate their inherent impurity, defilement, and corruption due to their sinful nature.</w:t>
      </w:r>
    </w:p>
    <w:p w14:paraId="06B9EB03">
      <w:pPr>
        <w:pStyle w:val="5"/>
        <w:spacing w:before="291" w:line="285" w:lineRule="auto"/>
        <w:ind w:right="99"/>
        <w:rPr>
          <w:rFonts w:hint="eastAsia"/>
        </w:rPr>
      </w:pPr>
      <w:r>
        <w:rPr>
          <w:rFonts w:hint="eastAsia"/>
        </w:rPr>
        <w:t>犹太人中的洗濯和洁净仪式，旨在表明他们因其罪性而固有的不洁、玷污和败坏。</w:t>
      </w:r>
    </w:p>
    <w:p w14:paraId="21E2E35C">
      <w:pPr>
        <w:pStyle w:val="5"/>
        <w:spacing w:before="291" w:line="285" w:lineRule="auto"/>
        <w:ind w:right="99"/>
        <w:rPr>
          <w:rFonts w:hint="eastAsia"/>
        </w:rPr>
      </w:pPr>
    </w:p>
    <w:p w14:paraId="4F9B695B">
      <w:pPr>
        <w:pStyle w:val="5"/>
        <w:spacing w:before="291" w:line="285" w:lineRule="auto"/>
        <w:ind w:right="99"/>
        <w:rPr>
          <w:rFonts w:hint="eastAsia"/>
        </w:rPr>
      </w:pPr>
      <w:r>
        <w:rPr>
          <w:rFonts w:hint="eastAsia"/>
        </w:rPr>
        <w:t>These rituals simultaneously promised a future purification, cleansing, and washing (Hebrews 9[11–14]).</w:t>
      </w:r>
    </w:p>
    <w:p w14:paraId="58624591">
      <w:pPr>
        <w:pStyle w:val="5"/>
        <w:spacing w:before="291" w:line="285" w:lineRule="auto"/>
        <w:ind w:right="99"/>
        <w:rPr>
          <w:rFonts w:hint="eastAsia"/>
        </w:rPr>
      </w:pPr>
      <w:r>
        <w:rPr>
          <w:rFonts w:hint="eastAsia"/>
        </w:rPr>
        <w:t>这些仪式同时应许了未来的洁净、涤除和洗濯（希伯来书 9[11–14]）。</w:t>
      </w:r>
    </w:p>
    <w:p w14:paraId="69513AA5">
      <w:pPr>
        <w:pStyle w:val="5"/>
        <w:spacing w:before="291" w:line="285" w:lineRule="auto"/>
        <w:ind w:right="99"/>
        <w:rPr>
          <w:rFonts w:hint="eastAsia"/>
        </w:rPr>
      </w:pPr>
    </w:p>
    <w:p w14:paraId="66EACDF5">
      <w:pPr>
        <w:pStyle w:val="5"/>
        <w:spacing w:before="291" w:line="285" w:lineRule="auto"/>
        <w:ind w:right="99"/>
        <w:rPr>
          <w:rFonts w:hint="eastAsia"/>
        </w:rPr>
      </w:pPr>
      <w:r>
        <w:rPr>
          <w:rFonts w:hint="eastAsia"/>
        </w:rPr>
        <w:t>This future cleansing came to fruition in Jesus Christ (1 John 1[7]; Revelation 5), through His blood, which purifies and disinfects us, and His wounds, which bring healing (Isaiah 53[5]; 1 Peter 2[24]).</w:t>
      </w:r>
    </w:p>
    <w:p w14:paraId="43FEE6CC">
      <w:pPr>
        <w:pStyle w:val="5"/>
        <w:spacing w:before="291" w:line="285" w:lineRule="auto"/>
        <w:ind w:right="99"/>
        <w:rPr>
          <w:rFonts w:hint="eastAsia"/>
        </w:rPr>
      </w:pPr>
      <w:r>
        <w:rPr>
          <w:rFonts w:hint="eastAsia"/>
        </w:rPr>
        <w:t>这种未来的洁净在耶稣基督里得以实现（约翰一书 1[7]；启示录 5章），藉着祂的血，这血洁净并消毒我们；藉着祂的伤痕，这伤痕带来医治（以赛亚书 53[5]；彼得前书 2[24]）。</w:t>
      </w:r>
    </w:p>
    <w:p w14:paraId="33010CB0">
      <w:pPr>
        <w:pStyle w:val="5"/>
        <w:spacing w:before="291" w:line="285" w:lineRule="auto"/>
        <w:ind w:right="99"/>
        <w:rPr>
          <w:rFonts w:hint="eastAsia"/>
        </w:rPr>
      </w:pPr>
    </w:p>
    <w:p w14:paraId="5D3F39E5">
      <w:pPr>
        <w:pStyle w:val="5"/>
        <w:spacing w:before="291" w:line="285" w:lineRule="auto"/>
        <w:ind w:right="99"/>
        <w:rPr>
          <w:rFonts w:hint="eastAsia"/>
        </w:rPr>
      </w:pPr>
      <w:r>
        <w:rPr>
          <w:rFonts w:hint="eastAsia"/>
        </w:rPr>
        <w:t>As for the sacrifices, they served a dual purpose: to convict the Jews of their sins and iniquities and to teach them that satisfaction needed to be made to satisfy God's righteousness.</w:t>
      </w:r>
    </w:p>
    <w:p w14:paraId="27C41A51">
      <w:pPr>
        <w:pStyle w:val="5"/>
        <w:spacing w:before="291" w:line="285" w:lineRule="auto"/>
        <w:ind w:right="99"/>
        <w:rPr>
          <w:rFonts w:hint="eastAsia"/>
        </w:rPr>
      </w:pPr>
      <w:r>
        <w:rPr>
          <w:rFonts w:hint="eastAsia"/>
        </w:rPr>
        <w:t>至于献祭，它们具有双重目的：使犹太人认识到他们的罪和不义，并教导他们需要作出满足，以满足神的公义。</w:t>
      </w:r>
    </w:p>
    <w:p w14:paraId="5E120E3B">
      <w:pPr>
        <w:pStyle w:val="5"/>
        <w:spacing w:before="291" w:line="285" w:lineRule="auto"/>
        <w:ind w:right="99"/>
        <w:rPr>
          <w:rFonts w:hint="eastAsia"/>
        </w:rPr>
      </w:pPr>
    </w:p>
    <w:p w14:paraId="4488DAD7">
      <w:pPr>
        <w:pStyle w:val="5"/>
        <w:spacing w:before="291" w:line="285" w:lineRule="auto"/>
        <w:ind w:right="99"/>
        <w:rPr>
          <w:rFonts w:hint="eastAsia"/>
        </w:rPr>
      </w:pPr>
      <w:r>
        <w:rPr>
          <w:rFonts w:hint="eastAsia"/>
        </w:rPr>
        <w:t>Moreover, they indicated the existence of a great High Priest, Bishop, and Mediator who would bridge the gap between God and humanity, satisfying God's righteousness through the shedding of blood and the offering of an acceptable Sacrifice for the remission of sins.</w:t>
      </w:r>
    </w:p>
    <w:p w14:paraId="1B60F8A7">
      <w:pPr>
        <w:pStyle w:val="5"/>
        <w:spacing w:before="291" w:line="285" w:lineRule="auto"/>
        <w:ind w:right="99"/>
        <w:rPr>
          <w:rFonts w:hint="eastAsia"/>
        </w:rPr>
      </w:pPr>
      <w:r>
        <w:rPr>
          <w:rFonts w:hint="eastAsia"/>
        </w:rPr>
        <w:t>此外，它们表明存在一位伟大的大祭司、监督和中保，祂将弥合神与人之间的鸿沟，通过流血和献上可蒙悦纳的祭物来满足神的公义，以赦免罪孽。</w:t>
      </w:r>
    </w:p>
    <w:p w14:paraId="20FBE9FD">
      <w:pPr>
        <w:pStyle w:val="5"/>
        <w:spacing w:before="291" w:line="285" w:lineRule="auto"/>
        <w:ind w:right="99"/>
        <w:rPr>
          <w:rFonts w:hint="eastAsia"/>
        </w:rPr>
      </w:pPr>
    </w:p>
    <w:p w14:paraId="402943F2">
      <w:pPr>
        <w:pStyle w:val="5"/>
        <w:spacing w:before="291" w:line="285" w:lineRule="auto"/>
        <w:ind w:right="99"/>
        <w:rPr>
          <w:rFonts w:hint="eastAsia"/>
        </w:rPr>
      </w:pPr>
      <w:r>
        <w:rPr>
          <w:rFonts w:hint="eastAsia"/>
        </w:rPr>
        <w:t>This great Priest was Jesus Christ, the bloodshed was His own, and He Himself became the Sacrifice.</w:t>
      </w:r>
    </w:p>
    <w:p w14:paraId="2E4D5841">
      <w:pPr>
        <w:pStyle w:val="5"/>
        <w:spacing w:before="291" w:line="285" w:lineRule="auto"/>
        <w:ind w:right="99"/>
        <w:rPr>
          <w:rFonts w:hint="eastAsia"/>
        </w:rPr>
      </w:pPr>
      <w:r>
        <w:rPr>
          <w:rFonts w:hint="eastAsia"/>
        </w:rPr>
        <w:t>这位伟大的祭司就是耶稣基督，所流的血是祂自己的，祂自己也成了祭物。</w:t>
      </w:r>
    </w:p>
    <w:p w14:paraId="15B593BF">
      <w:pPr>
        <w:pStyle w:val="5"/>
        <w:spacing w:before="291" w:line="285" w:lineRule="auto"/>
        <w:ind w:right="99"/>
        <w:rPr>
          <w:rFonts w:hint="eastAsia"/>
        </w:rPr>
      </w:pPr>
    </w:p>
    <w:p w14:paraId="741663C2">
      <w:pPr>
        <w:pStyle w:val="5"/>
        <w:spacing w:before="291" w:line="285" w:lineRule="auto"/>
        <w:ind w:right="99"/>
        <w:rPr>
          <w:rFonts w:hint="eastAsia"/>
        </w:rPr>
      </w:pPr>
      <w:r>
        <w:rPr>
          <w:rFonts w:hint="eastAsia"/>
        </w:rPr>
        <w:t>By offering Himself to the Father in perfect obedience, even to the point of death (Philippians 2[7–8]), He nullified the disobedience of humanity that had provoked God's wrath (Romans 5[19]).</w:t>
      </w:r>
    </w:p>
    <w:p w14:paraId="767A8278">
      <w:pPr>
        <w:pStyle w:val="5"/>
        <w:spacing w:before="291" w:line="285" w:lineRule="auto"/>
        <w:ind w:right="99"/>
        <w:rPr>
          <w:rFonts w:hint="eastAsia"/>
        </w:rPr>
      </w:pPr>
      <w:r>
        <w:rPr>
          <w:rFonts w:hint="eastAsia"/>
        </w:rPr>
        <w:t>通过将自己完全顺服地献给父，甚至到死的地步（腓立比书 2[7–8]），祂废除了那激起神愤怒的人类的不顺服（罗马书 5[19]）。</w:t>
      </w:r>
    </w:p>
    <w:p w14:paraId="09CCAD7A">
      <w:pPr>
        <w:pStyle w:val="5"/>
        <w:spacing w:before="291" w:line="285" w:lineRule="auto"/>
        <w:ind w:right="99"/>
        <w:rPr>
          <w:rFonts w:hint="eastAsia"/>
        </w:rPr>
      </w:pPr>
    </w:p>
    <w:p w14:paraId="638EAFA5">
      <w:pPr>
        <w:pStyle w:val="5"/>
        <w:spacing w:before="291" w:line="285" w:lineRule="auto"/>
        <w:ind w:right="99"/>
        <w:rPr>
          <w:rFonts w:hint="eastAsia"/>
        </w:rPr>
      </w:pPr>
      <w:r>
        <w:rPr>
          <w:rFonts w:hint="eastAsia"/>
        </w:rPr>
        <w:t>Now, let us consider our two sacraments: baptism and the Lord's Supper, which present Jesus Christ to us in a much clearer light since He has already been revealed to humanity.</w:t>
      </w:r>
    </w:p>
    <w:p w14:paraId="1C2ECF63">
      <w:pPr>
        <w:pStyle w:val="5"/>
        <w:spacing w:before="291" w:line="285" w:lineRule="auto"/>
        <w:ind w:right="99"/>
        <w:rPr>
          <w:rFonts w:hint="eastAsia"/>
        </w:rPr>
      </w:pPr>
      <w:r>
        <w:rPr>
          <w:rFonts w:hint="eastAsia"/>
        </w:rPr>
        <w:t>现在，让我们思考我们的两个圣礼：洗礼和主的晚餐，既然耶稣基督已经向人类显明，这两个圣礼就以更清晰的光照将祂呈现在我们面前。</w:t>
      </w:r>
    </w:p>
    <w:p w14:paraId="3F993899">
      <w:pPr>
        <w:pStyle w:val="5"/>
        <w:spacing w:before="291" w:line="285" w:lineRule="auto"/>
        <w:ind w:right="99"/>
        <w:rPr>
          <w:rFonts w:hint="eastAsia"/>
        </w:rPr>
      </w:pPr>
    </w:p>
    <w:p w14:paraId="2DFA64B1">
      <w:pPr>
        <w:pStyle w:val="5"/>
        <w:spacing w:before="291" w:line="285" w:lineRule="auto"/>
        <w:ind w:right="99"/>
        <w:rPr>
          <w:rFonts w:hint="eastAsia"/>
        </w:rPr>
      </w:pPr>
      <w:r>
        <w:rPr>
          <w:rFonts w:hint="eastAsia"/>
        </w:rPr>
        <w:t>Baptism testifies to our purification and cleansing, while the Eucharist, or the Lord's Supper, signifies our redemption.</w:t>
      </w:r>
    </w:p>
    <w:p w14:paraId="2F7F003D">
      <w:pPr>
        <w:pStyle w:val="5"/>
        <w:spacing w:before="291" w:line="285" w:lineRule="auto"/>
        <w:ind w:right="99"/>
        <w:rPr>
          <w:rFonts w:hint="eastAsia"/>
        </w:rPr>
      </w:pPr>
      <w:r>
        <w:rPr>
          <w:rFonts w:hint="eastAsia"/>
        </w:rPr>
        <w:t>洗礼见证我们的洁净和涤除，而圣餐，或主的晚餐，则象征我们的救赎。</w:t>
      </w:r>
    </w:p>
    <w:p w14:paraId="04AD2D35">
      <w:pPr>
        <w:pStyle w:val="5"/>
        <w:spacing w:before="291" w:line="285" w:lineRule="auto"/>
        <w:ind w:right="99"/>
        <w:rPr>
          <w:rFonts w:hint="eastAsia"/>
        </w:rPr>
      </w:pPr>
    </w:p>
    <w:p w14:paraId="35583AD6">
      <w:pPr>
        <w:pStyle w:val="5"/>
        <w:spacing w:before="291" w:line="285" w:lineRule="auto"/>
        <w:ind w:right="99"/>
        <w:rPr>
          <w:rFonts w:hint="eastAsia"/>
        </w:rPr>
      </w:pPr>
      <w:r>
        <w:rPr>
          <w:rFonts w:hint="eastAsia"/>
        </w:rPr>
        <w:t>In the water of baptism, we find a symbol of cleansing, while in the wine of the Eucharist, we see a symbol of satisfaction.</w:t>
      </w:r>
    </w:p>
    <w:p w14:paraId="277A361F">
      <w:pPr>
        <w:pStyle w:val="5"/>
        <w:spacing w:before="291" w:line="285" w:lineRule="auto"/>
        <w:ind w:right="99"/>
        <w:rPr>
          <w:rFonts w:hint="eastAsia"/>
        </w:rPr>
      </w:pPr>
      <w:r>
        <w:rPr>
          <w:rFonts w:hint="eastAsia"/>
        </w:rPr>
        <w:t>在洗礼的水中，我们找到洁净的象征；而在圣餐的酒中，我们看到满足的象征。</w:t>
      </w:r>
    </w:p>
    <w:p w14:paraId="74BEBA89">
      <w:pPr>
        <w:pStyle w:val="5"/>
        <w:spacing w:before="291" w:line="285" w:lineRule="auto"/>
        <w:ind w:right="99"/>
        <w:rPr>
          <w:rFonts w:hint="eastAsia"/>
        </w:rPr>
      </w:pPr>
    </w:p>
    <w:p w14:paraId="2A2D4BCD">
      <w:pPr>
        <w:pStyle w:val="5"/>
        <w:spacing w:before="291" w:line="285" w:lineRule="auto"/>
        <w:ind w:right="99"/>
        <w:rPr>
          <w:rFonts w:hint="eastAsia"/>
        </w:rPr>
      </w:pPr>
      <w:r>
        <w:rPr>
          <w:rFonts w:hint="eastAsia"/>
        </w:rPr>
        <w:t>Both of these aspects are embodied in Jesus Christ, who, as St. John tells us, came through water and blood, signifying purification and redemption: "There are three that testify: the Spirit, the water, and the blood" (1 John 5[6–8]).</w:t>
      </w:r>
    </w:p>
    <w:p w14:paraId="106148F4">
      <w:pPr>
        <w:pStyle w:val="5"/>
        <w:spacing w:before="291" w:line="285" w:lineRule="auto"/>
        <w:ind w:right="99"/>
        <w:rPr>
          <w:rFonts w:hint="eastAsia"/>
        </w:rPr>
      </w:pPr>
      <w:r>
        <w:rPr>
          <w:rFonts w:hint="eastAsia"/>
        </w:rPr>
        <w:t>这两个方面都体现在耶稣基督身上，正如圣约翰告诉我们的，祂藉着水和血而来，象征着洁净和救赎：“作见证的原有三样：就是圣灵、水与血”（约翰一书 5[6–8]）。</w:t>
      </w:r>
    </w:p>
    <w:p w14:paraId="6A90495F">
      <w:pPr>
        <w:pStyle w:val="5"/>
        <w:spacing w:before="291" w:line="285" w:lineRule="auto"/>
        <w:ind w:right="99"/>
        <w:rPr>
          <w:rFonts w:hint="eastAsia"/>
        </w:rPr>
      </w:pPr>
    </w:p>
    <w:p w14:paraId="5BCC9895">
      <w:pPr>
        <w:pStyle w:val="5"/>
        <w:spacing w:before="291" w:line="285" w:lineRule="auto"/>
        <w:ind w:right="99"/>
        <w:rPr>
          <w:rFonts w:hint="eastAsia"/>
        </w:rPr>
      </w:pPr>
      <w:r>
        <w:rPr>
          <w:rFonts w:hint="eastAsia"/>
        </w:rPr>
        <w:t>Through water and blood, we receive the testimony of our purification and redemption.</w:t>
      </w:r>
    </w:p>
    <w:p w14:paraId="12B7900D">
      <w:pPr>
        <w:pStyle w:val="5"/>
        <w:spacing w:before="291" w:line="285" w:lineRule="auto"/>
        <w:ind w:right="99"/>
        <w:rPr>
          <w:rFonts w:hint="eastAsia"/>
        </w:rPr>
      </w:pPr>
      <w:r>
        <w:rPr>
          <w:rFonts w:hint="eastAsia"/>
        </w:rPr>
        <w:t>藉着水和血，我们领受了我们洁净和救赎的见证。</w:t>
      </w:r>
    </w:p>
    <w:p w14:paraId="0F904278">
      <w:pPr>
        <w:pStyle w:val="5"/>
        <w:spacing w:before="291" w:line="285" w:lineRule="auto"/>
        <w:ind w:right="99"/>
        <w:rPr>
          <w:rFonts w:hint="eastAsia"/>
        </w:rPr>
      </w:pPr>
    </w:p>
    <w:p w14:paraId="23344086">
      <w:pPr>
        <w:pStyle w:val="5"/>
        <w:spacing w:before="291" w:line="285" w:lineRule="auto"/>
        <w:ind w:right="99"/>
        <w:rPr>
          <w:rFonts w:hint="eastAsia"/>
        </w:rPr>
      </w:pPr>
      <w:r>
        <w:rPr>
          <w:rFonts w:hint="eastAsia"/>
        </w:rPr>
        <w:t>The Holy Spirit, the ultimate Witness, firmly establishes this testimony within us, enabling us to believe, understand, and know it.</w:t>
      </w:r>
    </w:p>
    <w:p w14:paraId="4B58D5C4">
      <w:pPr>
        <w:pStyle w:val="5"/>
        <w:spacing w:before="291" w:line="285" w:lineRule="auto"/>
        <w:ind w:right="99"/>
        <w:rPr>
          <w:rFonts w:hint="eastAsia"/>
        </w:rPr>
      </w:pPr>
      <w:r>
        <w:rPr>
          <w:rFonts w:hint="eastAsia"/>
        </w:rPr>
        <w:t>圣灵，最终的见证者，在我们里面坚定地建立这个见证，使我们能够相信、理解和认识它。</w:t>
      </w:r>
    </w:p>
    <w:p w14:paraId="15115460">
      <w:pPr>
        <w:pStyle w:val="5"/>
        <w:spacing w:before="291" w:line="285" w:lineRule="auto"/>
        <w:ind w:right="99"/>
        <w:rPr>
          <w:rFonts w:hint="eastAsia"/>
        </w:rPr>
      </w:pPr>
    </w:p>
    <w:p w14:paraId="2D06DDEE">
      <w:pPr>
        <w:pStyle w:val="5"/>
        <w:spacing w:before="291" w:line="285" w:lineRule="auto"/>
        <w:ind w:right="99"/>
        <w:rPr>
          <w:rFonts w:hint="eastAsia"/>
        </w:rPr>
      </w:pPr>
      <w:r>
        <w:rPr>
          <w:rFonts w:hint="eastAsia"/>
        </w:rPr>
        <w:t>This profound mystery becomes evident when we recall that, from Jesus Christ's sacred side as He hung on the cross, both blood and water flowed (John 19[34]).</w:t>
      </w:r>
    </w:p>
    <w:p w14:paraId="4A782740">
      <w:pPr>
        <w:pStyle w:val="5"/>
        <w:spacing w:before="291" w:line="285" w:lineRule="auto"/>
        <w:ind w:right="99"/>
        <w:rPr>
          <w:rFonts w:hint="eastAsia"/>
        </w:rPr>
      </w:pPr>
      <w:r>
        <w:rPr>
          <w:rFonts w:hint="eastAsia"/>
        </w:rPr>
        <w:t>当我们回想耶稣基督被钉在十字架上时，从祂神圣的肋旁流出血和水（约翰福音 19[34]），这个深奥的奥秘就变得显而易见了。</w:t>
      </w:r>
    </w:p>
    <w:p w14:paraId="7ACD4CE7">
      <w:pPr>
        <w:pStyle w:val="5"/>
        <w:spacing w:before="291" w:line="285" w:lineRule="auto"/>
        <w:ind w:right="99"/>
        <w:rPr>
          <w:rFonts w:hint="eastAsia"/>
        </w:rPr>
      </w:pPr>
    </w:p>
    <w:p w14:paraId="126C11E9">
      <w:pPr>
        <w:pStyle w:val="5"/>
        <w:spacing w:before="291" w:line="285" w:lineRule="auto"/>
        <w:ind w:right="99"/>
        <w:rPr>
          <w:rFonts w:hint="eastAsia"/>
        </w:rPr>
      </w:pPr>
      <w:r>
        <w:rPr>
          <w:rFonts w:hint="eastAsia"/>
        </w:rPr>
        <w:t>St. Augustine aptly remarked that Jesus Christ's side serves as the source and fountain from which our sacraments flow.</w:t>
      </w:r>
    </w:p>
    <w:p w14:paraId="7FFC5E77">
      <w:pPr>
        <w:pStyle w:val="5"/>
        <w:spacing w:before="291" w:line="285" w:lineRule="auto"/>
        <w:ind w:right="99"/>
        <w:rPr>
          <w:rFonts w:hint="eastAsia"/>
        </w:rPr>
      </w:pPr>
      <w:r>
        <w:rPr>
          <w:rFonts w:hint="eastAsia"/>
        </w:rPr>
        <w:t>圣奥古斯丁恰当地评论说，耶稣基督的肋旁是我们圣礼流出的源泉。</w:t>
      </w:r>
    </w:p>
    <w:p w14:paraId="1E0AB312">
      <w:pPr>
        <w:pStyle w:val="5"/>
        <w:spacing w:before="291" w:line="285" w:lineRule="auto"/>
        <w:ind w:right="99"/>
        <w:rPr>
          <w:rFonts w:hint="eastAsia"/>
        </w:rPr>
      </w:pPr>
    </w:p>
    <w:p w14:paraId="5CCAED96">
      <w:pPr>
        <w:pStyle w:val="5"/>
        <w:spacing w:before="291" w:line="285" w:lineRule="auto"/>
        <w:ind w:right="99"/>
        <w:rPr>
          <w:rFonts w:hint="eastAsia"/>
        </w:rPr>
      </w:pPr>
      <w:r>
        <w:rPr>
          <w:rFonts w:hint="eastAsia"/>
        </w:rPr>
        <w:t>We will explore this further in the subsequent discussion.</w:t>
      </w:r>
    </w:p>
    <w:p w14:paraId="1AD947AE">
      <w:pPr>
        <w:pStyle w:val="5"/>
        <w:spacing w:before="291" w:line="285" w:lineRule="auto"/>
        <w:ind w:right="99"/>
        <w:rPr>
          <w:rFonts w:hint="eastAsia"/>
        </w:rPr>
      </w:pPr>
      <w:r>
        <w:rPr>
          <w:rFonts w:hint="eastAsia"/>
        </w:rPr>
        <w:t>我们将在随后的讨论中进一步探讨这一点。</w:t>
      </w:r>
    </w:p>
    <w:p w14:paraId="2111DD48">
      <w:pPr>
        <w:pStyle w:val="5"/>
        <w:spacing w:before="291" w:line="285" w:lineRule="auto"/>
        <w:ind w:right="99"/>
        <w:rPr>
          <w:rFonts w:hint="eastAsia"/>
        </w:rPr>
      </w:pPr>
    </w:p>
    <w:p w14:paraId="56A012A2">
      <w:pPr>
        <w:pStyle w:val="5"/>
        <w:spacing w:before="291" w:line="285" w:lineRule="auto"/>
        <w:ind w:right="99"/>
        <w:rPr>
          <w:rFonts w:hint="eastAsia"/>
        </w:rPr>
      </w:pPr>
      <w:r>
        <w:rPr>
          <w:rFonts w:hint="eastAsia"/>
        </w:rPr>
        <w:t>Furthermore, we must firmly reject the significant distinction drawn by the scholars between the sacraments of the Old Testament and those of the New, suggesting that the former were but a mere shadow of God's grace while the latter truly convey it.</w:t>
      </w:r>
    </w:p>
    <w:p w14:paraId="1DB3ACC1">
      <w:pPr>
        <w:pStyle w:val="5"/>
        <w:spacing w:before="291" w:line="285" w:lineRule="auto"/>
        <w:ind w:right="99"/>
        <w:rPr>
          <w:rFonts w:hint="eastAsia"/>
        </w:rPr>
      </w:pPr>
      <w:r>
        <w:rPr>
          <w:rFonts w:hint="eastAsia"/>
        </w:rPr>
        <w:t>此外，我们必须坚决拒绝学者们在旧约圣礼与新约圣礼之间所作的重大区分，他们认为前者仅仅是神恩典的影儿，而后者才真正传达恩典。</w:t>
      </w:r>
    </w:p>
    <w:p w14:paraId="0CDF9F6F">
      <w:pPr>
        <w:pStyle w:val="5"/>
        <w:spacing w:before="291" w:line="285" w:lineRule="auto"/>
        <w:ind w:right="99"/>
        <w:rPr>
          <w:rFonts w:hint="eastAsia"/>
        </w:rPr>
      </w:pPr>
    </w:p>
    <w:p w14:paraId="2B2F7A13">
      <w:pPr>
        <w:pStyle w:val="5"/>
        <w:spacing w:before="291" w:line="285" w:lineRule="auto"/>
        <w:ind w:right="99"/>
        <w:rPr>
          <w:rFonts w:hint="eastAsia"/>
        </w:rPr>
      </w:pPr>
      <w:r>
        <w:rPr>
          <w:rFonts w:hint="eastAsia"/>
        </w:rPr>
        <w:t>The Apostle Paul does not elevate one over the other; instead, he teaches that our forefathers in the Old Testament partook of the same spiritual sustenance as us.</w:t>
      </w:r>
    </w:p>
    <w:p w14:paraId="63C08A1F">
      <w:pPr>
        <w:pStyle w:val="5"/>
        <w:spacing w:before="291" w:line="285" w:lineRule="auto"/>
        <w:ind w:right="99"/>
        <w:rPr>
          <w:rFonts w:hint="eastAsia"/>
        </w:rPr>
      </w:pPr>
      <w:r>
        <w:rPr>
          <w:rFonts w:hint="eastAsia"/>
        </w:rPr>
        <w:t>使徒保罗并未将一个高举于另一个之上；反之，祂教导说，我们在旧约中的先祖与我们一同分享了同样的属灵食物。</w:t>
      </w:r>
    </w:p>
    <w:p w14:paraId="79066CC6">
      <w:pPr>
        <w:pStyle w:val="5"/>
        <w:spacing w:before="291" w:line="285" w:lineRule="auto"/>
        <w:ind w:right="99"/>
        <w:rPr>
          <w:rFonts w:hint="eastAsia"/>
        </w:rPr>
      </w:pPr>
    </w:p>
    <w:p w14:paraId="52D6DE62">
      <w:pPr>
        <w:pStyle w:val="5"/>
        <w:spacing w:before="291" w:line="285" w:lineRule="auto"/>
        <w:ind w:right="99"/>
        <w:rPr>
          <w:rFonts w:hint="eastAsia"/>
        </w:rPr>
      </w:pPr>
      <w:r>
        <w:rPr>
          <w:rFonts w:hint="eastAsia"/>
        </w:rPr>
        <w:t>He explains that this spiritual nourishment was, in fact, Christ Himself (1 Corinthians 10[2–3]).</w:t>
      </w:r>
    </w:p>
    <w:p w14:paraId="02EC7FD9">
      <w:pPr>
        <w:pStyle w:val="5"/>
        <w:spacing w:before="291" w:line="285" w:lineRule="auto"/>
        <w:ind w:right="99"/>
        <w:rPr>
          <w:rFonts w:hint="eastAsia"/>
        </w:rPr>
      </w:pPr>
      <w:r>
        <w:rPr>
          <w:rFonts w:hint="eastAsia"/>
        </w:rPr>
        <w:t>祂解释说，这种属灵的滋养，实际上就是基督自己（哥林多前书 10[2–3]）。</w:t>
      </w:r>
    </w:p>
    <w:p w14:paraId="40750F3C">
      <w:pPr>
        <w:pStyle w:val="5"/>
        <w:spacing w:before="291" w:line="285" w:lineRule="auto"/>
        <w:ind w:right="99"/>
        <w:rPr>
          <w:rFonts w:hint="eastAsia"/>
        </w:rPr>
      </w:pPr>
    </w:p>
    <w:p w14:paraId="6A3785AF">
      <w:pPr>
        <w:pStyle w:val="5"/>
        <w:spacing w:before="291" w:line="285" w:lineRule="auto"/>
        <w:ind w:right="99"/>
        <w:rPr>
          <w:rFonts w:hint="eastAsia"/>
        </w:rPr>
      </w:pPr>
      <w:r>
        <w:rPr>
          <w:rFonts w:hint="eastAsia"/>
        </w:rPr>
        <w:t>Who would dare to diminish the significance of a sign that revealed the genuine communion with Jesus Christ to the Jewish people?</w:t>
      </w:r>
    </w:p>
    <w:p w14:paraId="45CC6FC7">
      <w:pPr>
        <w:pStyle w:val="5"/>
        <w:spacing w:before="291" w:line="285" w:lineRule="auto"/>
        <w:ind w:right="99"/>
        <w:rPr>
          <w:rFonts w:hint="eastAsia"/>
        </w:rPr>
      </w:pPr>
      <w:r>
        <w:rPr>
          <w:rFonts w:hint="eastAsia"/>
        </w:rPr>
        <w:t>谁敢贬低一个向犹太人显明与耶稣基督真实交通之记号的意义呢？</w:t>
      </w:r>
    </w:p>
    <w:p w14:paraId="677B54E4">
      <w:pPr>
        <w:pStyle w:val="5"/>
        <w:spacing w:before="291" w:line="285" w:lineRule="auto"/>
        <w:ind w:right="99"/>
        <w:rPr>
          <w:rFonts w:hint="eastAsia"/>
        </w:rPr>
      </w:pPr>
    </w:p>
    <w:p w14:paraId="215DE0C7">
      <w:pPr>
        <w:pStyle w:val="5"/>
        <w:spacing w:before="291" w:line="285" w:lineRule="auto"/>
        <w:ind w:right="99"/>
        <w:rPr>
          <w:rFonts w:hint="eastAsia"/>
        </w:rPr>
      </w:pPr>
      <w:r>
        <w:rPr>
          <w:rFonts w:hint="eastAsia"/>
        </w:rPr>
        <w:t>To comprehend this better, we should consider the context and reason the apostle presents in that passage.</w:t>
      </w:r>
    </w:p>
    <w:p w14:paraId="54C866E8">
      <w:pPr>
        <w:pStyle w:val="5"/>
        <w:spacing w:before="291" w:line="285" w:lineRule="auto"/>
        <w:ind w:right="99"/>
        <w:rPr>
          <w:rFonts w:hint="eastAsia"/>
        </w:rPr>
      </w:pPr>
      <w:r>
        <w:rPr>
          <w:rFonts w:hint="eastAsia"/>
        </w:rPr>
        <w:t>为更好地理解这一点，我们应当考虑使徒在那段经文中所呈现的背景和理由。</w:t>
      </w:r>
    </w:p>
    <w:p w14:paraId="22FC7266">
      <w:pPr>
        <w:pStyle w:val="5"/>
        <w:spacing w:before="291" w:line="285" w:lineRule="auto"/>
        <w:ind w:right="99"/>
        <w:rPr>
          <w:rFonts w:hint="eastAsia"/>
        </w:rPr>
      </w:pPr>
    </w:p>
    <w:p w14:paraId="29A75F70">
      <w:pPr>
        <w:pStyle w:val="5"/>
        <w:spacing w:before="291" w:line="285" w:lineRule="auto"/>
        <w:ind w:right="99"/>
        <w:rPr>
          <w:rFonts w:hint="eastAsia"/>
        </w:rPr>
      </w:pPr>
      <w:r>
        <w:rPr>
          <w:rFonts w:hint="eastAsia"/>
        </w:rPr>
        <w:t>He provides these examples of God's strictness and severity towards the Jews to prevent anyone from disregarding God's righteousness under the pretext of His grace.</w:t>
      </w:r>
    </w:p>
    <w:p w14:paraId="7F0F9F0D">
      <w:pPr>
        <w:pStyle w:val="5"/>
        <w:spacing w:before="291" w:line="285" w:lineRule="auto"/>
        <w:ind w:right="99"/>
        <w:rPr>
          <w:rFonts w:hint="eastAsia"/>
        </w:rPr>
      </w:pPr>
      <w:r>
        <w:rPr>
          <w:rFonts w:hint="eastAsia"/>
        </w:rPr>
        <w:t>祂提供了这些关于神对犹太人严厉和严峻的例子，以防止任何人藉着祂恩典的借口而无视神的公义。</w:t>
      </w:r>
    </w:p>
    <w:p w14:paraId="0B1FF383">
      <w:pPr>
        <w:pStyle w:val="5"/>
        <w:spacing w:before="291" w:line="285" w:lineRule="auto"/>
        <w:ind w:right="99"/>
        <w:rPr>
          <w:rFonts w:hint="eastAsia"/>
        </w:rPr>
      </w:pPr>
    </w:p>
    <w:p w14:paraId="6E551248">
      <w:pPr>
        <w:pStyle w:val="5"/>
        <w:spacing w:before="291" w:line="285" w:lineRule="auto"/>
        <w:ind w:right="99"/>
        <w:rPr>
          <w:rFonts w:hint="eastAsia"/>
        </w:rPr>
      </w:pPr>
      <w:r>
        <w:rPr>
          <w:rFonts w:hint="eastAsia"/>
        </w:rPr>
        <w:t>In doing so, he establishes their equality with us.</w:t>
      </w:r>
    </w:p>
    <w:p w14:paraId="1A81DAB7">
      <w:pPr>
        <w:pStyle w:val="5"/>
        <w:spacing w:before="291" w:line="285" w:lineRule="auto"/>
        <w:ind w:right="99"/>
        <w:rPr>
          <w:rFonts w:hint="eastAsia"/>
        </w:rPr>
      </w:pPr>
      <w:r>
        <w:rPr>
          <w:rFonts w:hint="eastAsia"/>
        </w:rPr>
        <w:t>这样做，祂确立了他们与我们的平等。</w:t>
      </w:r>
    </w:p>
    <w:p w14:paraId="7AE3F33B">
      <w:pPr>
        <w:pStyle w:val="5"/>
        <w:spacing w:before="291" w:line="285" w:lineRule="auto"/>
        <w:ind w:right="99"/>
        <w:rPr>
          <w:rFonts w:hint="eastAsia"/>
        </w:rPr>
      </w:pPr>
    </w:p>
    <w:p w14:paraId="2E1A93A1">
      <w:pPr>
        <w:pStyle w:val="5"/>
        <w:spacing w:before="296" w:line="285" w:lineRule="auto"/>
        <w:rPr>
          <w:rFonts w:hint="eastAsia"/>
        </w:rPr>
      </w:pPr>
      <w:r>
        <w:rPr>
          <w:rFonts w:hint="eastAsia"/>
        </w:rPr>
        <w:t>One might refer to what the apostle says to the Romans regarding circumcision, where it appears that he places it in a lesser position compared to baptism.</w:t>
      </w:r>
    </w:p>
    <w:p w14:paraId="4DA90049">
      <w:pPr>
        <w:pStyle w:val="5"/>
        <w:spacing w:before="296" w:line="285" w:lineRule="auto"/>
        <w:rPr>
          <w:rFonts w:hint="eastAsia"/>
        </w:rPr>
      </w:pPr>
      <w:r>
        <w:rPr>
          <w:rFonts w:hint="eastAsia"/>
        </w:rPr>
        <w:t>有人可能会提及使徒在《罗马书》中关于割礼的论述，其中祂似乎将其置于比洗礼次要的地位。</w:t>
      </w:r>
    </w:p>
    <w:p w14:paraId="59E66B3D">
      <w:pPr>
        <w:pStyle w:val="5"/>
        <w:spacing w:before="296" w:line="285" w:lineRule="auto"/>
        <w:rPr>
          <w:rFonts w:hint="eastAsia"/>
        </w:rPr>
      </w:pPr>
    </w:p>
    <w:p w14:paraId="7BEA33D8">
      <w:pPr>
        <w:pStyle w:val="5"/>
        <w:spacing w:before="296" w:line="285" w:lineRule="auto"/>
        <w:rPr>
          <w:rFonts w:hint="eastAsia"/>
        </w:rPr>
      </w:pPr>
      <w:r>
        <w:rPr>
          <w:rFonts w:hint="eastAsia"/>
        </w:rPr>
        <w:t>However, this interpretation is inaccurate (Romans 2[25ff]).</w:t>
      </w:r>
    </w:p>
    <w:p w14:paraId="3C2E5F57">
      <w:pPr>
        <w:pStyle w:val="5"/>
        <w:spacing w:before="296" w:line="285" w:lineRule="auto"/>
        <w:rPr>
          <w:rFonts w:hint="eastAsia"/>
        </w:rPr>
      </w:pPr>
      <w:r>
        <w:rPr>
          <w:rFonts w:hint="eastAsia"/>
        </w:rPr>
        <w:t>然而，这种解释是不准确的（罗马书 2[25及以下]）。</w:t>
      </w:r>
    </w:p>
    <w:p w14:paraId="3C7B4D29">
      <w:pPr>
        <w:pStyle w:val="5"/>
        <w:spacing w:before="296" w:line="285" w:lineRule="auto"/>
        <w:rPr>
          <w:rFonts w:hint="eastAsia"/>
        </w:rPr>
      </w:pPr>
    </w:p>
    <w:p w14:paraId="68ABBC13">
      <w:pPr>
        <w:pStyle w:val="5"/>
        <w:spacing w:before="296" w:line="285" w:lineRule="auto"/>
        <w:rPr>
          <w:rFonts w:hint="eastAsia"/>
        </w:rPr>
      </w:pPr>
      <w:r>
        <w:rPr>
          <w:rFonts w:hint="eastAsia"/>
        </w:rPr>
        <w:t>The same principles that apply to circumcision can justifiably be applied to baptism, and indeed, they are articulated as such.</w:t>
      </w:r>
    </w:p>
    <w:p w14:paraId="71559603">
      <w:pPr>
        <w:pStyle w:val="5"/>
        <w:spacing w:before="296" w:line="285" w:lineRule="auto"/>
        <w:rPr>
          <w:rFonts w:hint="eastAsia"/>
        </w:rPr>
      </w:pPr>
      <w:r>
        <w:rPr>
          <w:rFonts w:hint="eastAsia"/>
        </w:rPr>
        <w:t>适用于割礼的同样原则，也可以合理地应用于洗礼，而且事实上，它们就是这样阐述的。</w:t>
      </w:r>
    </w:p>
    <w:p w14:paraId="6C55020B">
      <w:pPr>
        <w:pStyle w:val="5"/>
        <w:spacing w:before="296" w:line="285" w:lineRule="auto"/>
        <w:rPr>
          <w:rFonts w:hint="eastAsia"/>
        </w:rPr>
      </w:pPr>
    </w:p>
    <w:p w14:paraId="0A441A75">
      <w:pPr>
        <w:pStyle w:val="5"/>
        <w:spacing w:before="296" w:line="285" w:lineRule="auto"/>
        <w:rPr>
          <w:rFonts w:hint="eastAsia"/>
        </w:rPr>
      </w:pPr>
      <w:r>
        <w:rPr>
          <w:rFonts w:hint="eastAsia"/>
        </w:rPr>
        <w:t>First, by St. Paul, when he emphasizes that external washing holds no significance unless the heart is purified internally and remains pure until the end (1 Corinthians 10[5]).</w:t>
      </w:r>
    </w:p>
    <w:p w14:paraId="18643FC5">
      <w:pPr>
        <w:pStyle w:val="5"/>
        <w:spacing w:before="296" w:line="285" w:lineRule="auto"/>
        <w:rPr>
          <w:rFonts w:hint="eastAsia"/>
        </w:rPr>
      </w:pPr>
      <w:r>
        <w:rPr>
          <w:rFonts w:hint="eastAsia"/>
        </w:rPr>
        <w:t>首先，圣保罗强调，除非内心得到洁净并持续纯洁到底，否则外在的洗涤毫无意义（哥林多前书 10[5]）。</w:t>
      </w:r>
    </w:p>
    <w:p w14:paraId="4F46DDC3">
      <w:pPr>
        <w:pStyle w:val="5"/>
        <w:spacing w:before="296" w:line="285" w:lineRule="auto"/>
        <w:rPr>
          <w:rFonts w:hint="eastAsia"/>
        </w:rPr>
      </w:pPr>
    </w:p>
    <w:p w14:paraId="67C4382B">
      <w:pPr>
        <w:pStyle w:val="5"/>
        <w:spacing w:before="296" w:line="285" w:lineRule="auto"/>
        <w:rPr>
          <w:rFonts w:hint="eastAsia"/>
        </w:rPr>
      </w:pPr>
      <w:r>
        <w:rPr>
          <w:rFonts w:hint="eastAsia"/>
        </w:rPr>
        <w:t>Second, by St. Peter, who testifies that the essence of baptism lies not in external purification but in a clean conscience (1 Peter 3[21]).</w:t>
      </w:r>
    </w:p>
    <w:p w14:paraId="60317788">
      <w:pPr>
        <w:pStyle w:val="5"/>
        <w:spacing w:before="296" w:line="285" w:lineRule="auto"/>
        <w:rPr>
          <w:rFonts w:hint="eastAsia"/>
        </w:rPr>
      </w:pPr>
      <w:r>
        <w:rPr>
          <w:rFonts w:hint="eastAsia"/>
        </w:rPr>
        <w:t>其次，圣彼得作证说，洗礼的本质不在于外在的洁净，而在于清洁的良心（彼得前书 3[21]）。</w:t>
      </w:r>
    </w:p>
    <w:p w14:paraId="41A42E42">
      <w:pPr>
        <w:pStyle w:val="5"/>
        <w:spacing w:before="296" w:line="285" w:lineRule="auto"/>
        <w:rPr>
          <w:rFonts w:hint="eastAsia"/>
        </w:rPr>
      </w:pPr>
    </w:p>
    <w:p w14:paraId="1EB43205">
      <w:pPr>
        <w:pStyle w:val="5"/>
        <w:spacing w:before="296" w:line="285" w:lineRule="auto"/>
        <w:rPr>
          <w:rFonts w:hint="eastAsia"/>
        </w:rPr>
      </w:pPr>
      <w:r>
        <w:rPr>
          <w:rFonts w:hint="eastAsia"/>
        </w:rPr>
        <w:t>Nonetheless, as I intend to further explore this topic in the context where I plan to compare baptism with circumcision, I will only briefly touch upon it here.</w:t>
      </w:r>
    </w:p>
    <w:p w14:paraId="17D03E97">
      <w:pPr>
        <w:pStyle w:val="5"/>
        <w:spacing w:before="296" w:line="285" w:lineRule="auto"/>
        <w:rPr>
          <w:rFonts w:hint="eastAsia"/>
        </w:rPr>
      </w:pPr>
      <w:r>
        <w:rPr>
          <w:rFonts w:hint="eastAsia"/>
        </w:rPr>
        <w:t>然而，由于我打算在比较洗礼与割礼的背景下进一步探讨这个主题，在此我仅作简略提及。</w:t>
      </w:r>
    </w:p>
    <w:p w14:paraId="70BD4518">
      <w:pPr>
        <w:pStyle w:val="5"/>
        <w:spacing w:before="296" w:line="285" w:lineRule="auto"/>
        <w:rPr>
          <w:rFonts w:hint="eastAsia"/>
        </w:rPr>
      </w:pPr>
    </w:p>
    <w:p w14:paraId="70C609B0">
      <w:pPr>
        <w:pStyle w:val="5"/>
        <w:spacing w:before="296" w:line="285" w:lineRule="auto"/>
        <w:rPr>
          <w:rFonts w:hint="eastAsia"/>
        </w:rPr>
      </w:pPr>
      <w:r>
        <w:rPr>
          <w:rFonts w:hint="eastAsia"/>
        </w:rPr>
        <w:t>Perhaps these misguided scholars have fallen into this error due to the exaggerated praises of the sacraments found in the writings of the early Church fathers.</w:t>
      </w:r>
    </w:p>
    <w:p w14:paraId="71919436">
      <w:pPr>
        <w:pStyle w:val="5"/>
        <w:spacing w:before="296" w:line="285" w:lineRule="auto"/>
        <w:rPr>
          <w:rFonts w:hint="eastAsia"/>
        </w:rPr>
      </w:pPr>
      <w:r>
        <w:rPr>
          <w:rFonts w:hint="eastAsia"/>
        </w:rPr>
        <w:t>或许这些被误导的学者之所以陷入这个错误，是因为早期教父著作中对圣礼的过分赞扬。</w:t>
      </w:r>
    </w:p>
    <w:p w14:paraId="33C63853">
      <w:pPr>
        <w:pStyle w:val="5"/>
        <w:spacing w:before="296" w:line="285" w:lineRule="auto"/>
        <w:rPr>
          <w:rFonts w:hint="eastAsia"/>
        </w:rPr>
      </w:pPr>
    </w:p>
    <w:p w14:paraId="7C050EB7">
      <w:pPr>
        <w:pStyle w:val="5"/>
        <w:spacing w:before="296" w:line="285" w:lineRule="auto"/>
        <w:rPr>
          <w:rFonts w:hint="eastAsia"/>
        </w:rPr>
      </w:pPr>
      <w:r>
        <w:rPr>
          <w:rFonts w:hint="eastAsia"/>
        </w:rPr>
        <w:t>They may have been misled by statements such as those of St. Augustine, who asserted that the sacraments of the Old Law merely promised salvation, while ours actually provide it.</w:t>
      </w:r>
    </w:p>
    <w:p w14:paraId="37CFD433">
      <w:pPr>
        <w:pStyle w:val="5"/>
        <w:spacing w:before="296" w:line="285" w:lineRule="auto"/>
        <w:rPr>
          <w:rFonts w:hint="eastAsia"/>
        </w:rPr>
      </w:pPr>
      <w:r>
        <w:rPr>
          <w:rFonts w:hint="eastAsia"/>
        </w:rPr>
        <w:t>他们可能被诸如圣奥古斯丁的陈述所误导，后者断言旧律法的圣礼仅仅应许救恩，而我们的圣礼则实际提供救恩。</w:t>
      </w:r>
    </w:p>
    <w:p w14:paraId="59DC268D">
      <w:pPr>
        <w:pStyle w:val="5"/>
        <w:spacing w:before="296" w:line="285" w:lineRule="auto"/>
        <w:rPr>
          <w:rFonts w:hint="eastAsia"/>
        </w:rPr>
      </w:pPr>
    </w:p>
    <w:p w14:paraId="673E8911">
      <w:pPr>
        <w:pStyle w:val="5"/>
        <w:spacing w:before="296" w:line="285" w:lineRule="auto"/>
        <w:rPr>
          <w:rFonts w:hint="eastAsia"/>
        </w:rPr>
      </w:pPr>
      <w:r>
        <w:rPr>
          <w:rFonts w:hint="eastAsia"/>
        </w:rPr>
        <w:t>However, it should be recognized that such expressions were hyperbolic, signifying excessive praise.</w:t>
      </w:r>
    </w:p>
    <w:p w14:paraId="0DC386CA">
      <w:pPr>
        <w:pStyle w:val="5"/>
        <w:spacing w:before="296" w:line="285" w:lineRule="auto"/>
        <w:rPr>
          <w:rFonts w:hint="eastAsia"/>
        </w:rPr>
      </w:pPr>
      <w:r>
        <w:rPr>
          <w:rFonts w:hint="eastAsia"/>
        </w:rPr>
        <w:t>然而，应当认识到，这样的表达是夸张的，意味着过度的赞扬。</w:t>
      </w:r>
    </w:p>
    <w:p w14:paraId="0DAA3244">
      <w:pPr>
        <w:pStyle w:val="5"/>
        <w:spacing w:before="296" w:line="285" w:lineRule="auto"/>
        <w:rPr>
          <w:rFonts w:hint="eastAsia"/>
        </w:rPr>
      </w:pPr>
    </w:p>
    <w:p w14:paraId="22B11738">
      <w:pPr>
        <w:pStyle w:val="5"/>
        <w:spacing w:before="296" w:line="285" w:lineRule="auto"/>
        <w:rPr>
          <w:rFonts w:hint="eastAsia"/>
        </w:rPr>
      </w:pPr>
      <w:r>
        <w:rPr>
          <w:rFonts w:hint="eastAsia"/>
        </w:rPr>
        <w:t>Regrettably, these scholars have taken them out of context and disseminated their own hyperbolic conclusions, entirely divorced from the original intent of the early Church fathers.</w:t>
      </w:r>
    </w:p>
    <w:p w14:paraId="3890CC13">
      <w:pPr>
        <w:pStyle w:val="5"/>
        <w:spacing w:before="296" w:line="285" w:lineRule="auto"/>
        <w:rPr>
          <w:rFonts w:hint="eastAsia"/>
        </w:rPr>
      </w:pPr>
      <w:r>
        <w:rPr>
          <w:rFonts w:hint="eastAsia"/>
        </w:rPr>
        <w:t>遗憾的是，这些学者断章取义，传播了他们自己夸张的结论，完全脱离了早期教父们的原意。</w:t>
      </w:r>
    </w:p>
    <w:p w14:paraId="67F494C1">
      <w:pPr>
        <w:pStyle w:val="5"/>
        <w:spacing w:before="296" w:line="285" w:lineRule="auto"/>
        <w:rPr>
          <w:rFonts w:hint="eastAsia"/>
        </w:rPr>
      </w:pPr>
    </w:p>
    <w:p w14:paraId="611D4CD1">
      <w:pPr>
        <w:pStyle w:val="5"/>
        <w:spacing w:before="296" w:line="285" w:lineRule="auto"/>
        <w:rPr>
          <w:rFonts w:hint="eastAsia"/>
        </w:rPr>
      </w:pPr>
      <w:r>
        <w:rPr>
          <w:rFonts w:hint="eastAsia"/>
        </w:rPr>
        <w:t>In this context, St. Augustine sought to convey only what he had written elsewhere: that the sacraments of the Mosaic Law foreshadowed Jesus Christ, whereas ours proclaim His presence.</w:t>
      </w:r>
    </w:p>
    <w:p w14:paraId="63695819">
      <w:pPr>
        <w:pStyle w:val="5"/>
        <w:spacing w:before="296" w:line="285" w:lineRule="auto"/>
        <w:rPr>
          <w:rFonts w:hint="eastAsia"/>
        </w:rPr>
      </w:pPr>
      <w:r>
        <w:rPr>
          <w:rFonts w:hint="eastAsia"/>
        </w:rPr>
        <w:t>在此背景下，圣奥古斯丁仅仅试图传达祂在别处所写的内容：摩西律法的圣礼预表了耶稣基督，而我们的圣礼则宣告了祂的同在。</w:t>
      </w:r>
    </w:p>
    <w:p w14:paraId="7EE63597">
      <w:pPr>
        <w:pStyle w:val="5"/>
        <w:spacing w:before="296" w:line="285" w:lineRule="auto"/>
        <w:rPr>
          <w:rFonts w:hint="eastAsia"/>
        </w:rPr>
      </w:pPr>
    </w:p>
    <w:p w14:paraId="2D220B4E">
      <w:pPr>
        <w:pStyle w:val="5"/>
        <w:spacing w:before="296" w:line="285" w:lineRule="auto"/>
        <w:rPr>
          <w:rFonts w:hint="eastAsia"/>
        </w:rPr>
      </w:pPr>
      <w:r>
        <w:rPr>
          <w:rFonts w:hint="eastAsia"/>
        </w:rPr>
        <w:t>It is as if he suggested that the Old Testament had a symbolic presentation of Him when they awaited His arrival, while ours present Him as present and bestowed upon us.</w:t>
      </w:r>
    </w:p>
    <w:p w14:paraId="78AF974B">
      <w:pPr>
        <w:pStyle w:val="5"/>
        <w:spacing w:before="296" w:line="285" w:lineRule="auto"/>
        <w:rPr>
          <w:rFonts w:hint="eastAsia"/>
        </w:rPr>
      </w:pPr>
      <w:r>
        <w:rPr>
          <w:rFonts w:hint="eastAsia"/>
        </w:rPr>
        <w:t>这仿佛祂在暗示，旧约在他们等待祂降临时，对祂有象征性的呈现，而我们的圣礼则将祂呈现为同在并赐予我们。</w:t>
      </w:r>
    </w:p>
    <w:p w14:paraId="7A7601FA">
      <w:pPr>
        <w:pStyle w:val="5"/>
        <w:spacing w:before="296" w:line="285" w:lineRule="auto"/>
        <w:rPr>
          <w:rFonts w:hint="eastAsia"/>
        </w:rPr>
      </w:pPr>
    </w:p>
    <w:p w14:paraId="4DD3A961">
      <w:pPr>
        <w:pStyle w:val="5"/>
        <w:spacing w:before="296" w:line="285" w:lineRule="auto"/>
        <w:rPr>
          <w:rFonts w:hint="eastAsia"/>
        </w:rPr>
      </w:pPr>
      <w:r>
        <w:rPr>
          <w:rFonts w:hint="eastAsia"/>
        </w:rPr>
        <w:t>A closer examination of this passage, as well as another homily where he openly acknowledges that the sacraments of the Jews differed in outward form from ours but were similar in signifying the same spiritual power and efficacy, underscores this interpretation.</w:t>
      </w:r>
    </w:p>
    <w:p w14:paraId="236565EF">
      <w:pPr>
        <w:pStyle w:val="5"/>
        <w:spacing w:before="296" w:line="285" w:lineRule="auto"/>
        <w:rPr>
          <w:rFonts w:hint="eastAsia"/>
        </w:rPr>
      </w:pPr>
      <w:r>
        <w:rPr>
          <w:rFonts w:hint="eastAsia"/>
        </w:rPr>
        <w:t>仔细查考这段经文，以及另一篇祂公开承认犹太人的圣礼在外部形式上与我们的不同，但在象征相同的属灵能力和功效方面却相似的讲道，都强调了这种解释。</w:t>
      </w:r>
    </w:p>
    <w:p w14:paraId="0B28B94A">
      <w:pPr>
        <w:pStyle w:val="5"/>
        <w:spacing w:before="296" w:line="285" w:lineRule="auto"/>
        <w:rPr>
          <w:rFonts w:hint="eastAsia"/>
        </w:rPr>
      </w:pPr>
    </w:p>
    <w:p w14:paraId="6932A35E">
      <w:pPr>
        <w:pStyle w:val="2"/>
        <w:bidi w:val="0"/>
        <w:rPr>
          <w:rFonts w:hint="eastAsia"/>
        </w:rPr>
      </w:pPr>
      <w:r>
        <w:rPr>
          <w:rFonts w:hint="eastAsia"/>
        </w:rPr>
        <w:t>CHAPTER ELEVEN</w:t>
      </w:r>
    </w:p>
    <w:p w14:paraId="4FE60349">
      <w:pPr>
        <w:pStyle w:val="2"/>
        <w:bidi w:val="0"/>
        <w:rPr>
          <w:rFonts w:hint="eastAsia"/>
        </w:rPr>
      </w:pPr>
      <w:r>
        <w:rPr>
          <w:rFonts w:hint="eastAsia"/>
        </w:rPr>
        <w:t>第十一章</w:t>
      </w:r>
    </w:p>
    <w:p w14:paraId="43A69232">
      <w:pPr>
        <w:pStyle w:val="5"/>
        <w:spacing w:before="296" w:line="285" w:lineRule="auto"/>
        <w:rPr>
          <w:rFonts w:hint="eastAsia"/>
        </w:rPr>
      </w:pPr>
    </w:p>
    <w:p w14:paraId="4A187A96">
      <w:pPr>
        <w:pStyle w:val="3"/>
        <w:bidi w:val="0"/>
        <w:rPr>
          <w:rFonts w:hint="eastAsia"/>
        </w:rPr>
      </w:pPr>
      <w:r>
        <w:rPr>
          <w:rFonts w:hint="eastAsia"/>
        </w:rPr>
        <w:t>The Significance of Baptism</w:t>
      </w:r>
    </w:p>
    <w:p w14:paraId="0381DDE3">
      <w:pPr>
        <w:pStyle w:val="3"/>
        <w:bidi w:val="0"/>
        <w:rPr>
          <w:rFonts w:hint="eastAsia"/>
        </w:rPr>
      </w:pPr>
      <w:r>
        <w:rPr>
          <w:rFonts w:hint="eastAsia"/>
        </w:rPr>
        <w:t>洗礼的意义</w:t>
      </w:r>
    </w:p>
    <w:p w14:paraId="6CA9E315">
      <w:pPr>
        <w:pStyle w:val="5"/>
        <w:spacing w:before="296" w:line="285" w:lineRule="auto"/>
        <w:rPr>
          <w:rFonts w:hint="eastAsia"/>
        </w:rPr>
      </w:pPr>
    </w:p>
    <w:p w14:paraId="32434FB2">
      <w:pPr>
        <w:pStyle w:val="5"/>
        <w:spacing w:before="296" w:line="285" w:lineRule="auto"/>
        <w:rPr>
          <w:rFonts w:hint="eastAsia"/>
        </w:rPr>
      </w:pPr>
      <w:r>
        <w:rPr>
          <w:rFonts w:hint="eastAsia"/>
        </w:rPr>
        <w:t>Baptism, a divine gift bestowed upon us by God, serves two fundamental purposes.</w:t>
      </w:r>
    </w:p>
    <w:p w14:paraId="4809A4D7">
      <w:pPr>
        <w:pStyle w:val="5"/>
        <w:spacing w:before="296" w:line="285" w:lineRule="auto"/>
        <w:rPr>
          <w:rFonts w:hint="eastAsia"/>
        </w:rPr>
      </w:pPr>
      <w:r>
        <w:rPr>
          <w:rFonts w:hint="eastAsia"/>
        </w:rPr>
        <w:t>洗礼，是神赐予我们的神圣恩赐，具有两个基本目的。</w:t>
      </w:r>
    </w:p>
    <w:p w14:paraId="4B8D7A64">
      <w:pPr>
        <w:pStyle w:val="5"/>
        <w:spacing w:before="296" w:line="285" w:lineRule="auto"/>
        <w:rPr>
          <w:rFonts w:hint="eastAsia"/>
        </w:rPr>
      </w:pPr>
    </w:p>
    <w:p w14:paraId="7FBEF0C8">
      <w:pPr>
        <w:pStyle w:val="5"/>
        <w:spacing w:before="296" w:line="285" w:lineRule="auto"/>
        <w:rPr>
          <w:rFonts w:hint="eastAsia"/>
        </w:rPr>
      </w:pPr>
      <w:r>
        <w:rPr>
          <w:rFonts w:hint="eastAsia"/>
        </w:rPr>
        <w:t>Firstly, it is intended to bolster our faith in Him, and secondly, it serves as a public declaration of our commitment to Him.</w:t>
      </w:r>
    </w:p>
    <w:p w14:paraId="38B8764C">
      <w:pPr>
        <w:pStyle w:val="5"/>
        <w:spacing w:before="296" w:line="285" w:lineRule="auto"/>
        <w:rPr>
          <w:rFonts w:hint="eastAsia"/>
        </w:rPr>
      </w:pPr>
      <w:r>
        <w:rPr>
          <w:rFonts w:hint="eastAsia"/>
        </w:rPr>
        <w:t>首先，它旨在坚固我们对祂的信心；其次，它作为我们向祂委身的公开宣告。</w:t>
      </w:r>
    </w:p>
    <w:p w14:paraId="2414A117">
      <w:pPr>
        <w:pStyle w:val="5"/>
        <w:spacing w:before="296" w:line="285" w:lineRule="auto"/>
        <w:rPr>
          <w:rFonts w:hint="eastAsia"/>
        </w:rPr>
      </w:pPr>
    </w:p>
    <w:p w14:paraId="33F61957">
      <w:pPr>
        <w:pStyle w:val="5"/>
        <w:spacing w:before="296" w:line="285" w:lineRule="auto"/>
        <w:rPr>
          <w:rFonts w:hint="eastAsia"/>
        </w:rPr>
      </w:pPr>
      <w:r>
        <w:rPr>
          <w:rFonts w:hint="eastAsia"/>
        </w:rPr>
        <w:t>Let us explore these two purposes and the reasons behind the institution of baptism.</w:t>
      </w:r>
    </w:p>
    <w:p w14:paraId="02F3C7BA">
      <w:pPr>
        <w:pStyle w:val="5"/>
        <w:spacing w:before="296" w:line="285" w:lineRule="auto"/>
        <w:rPr>
          <w:rFonts w:hint="eastAsia"/>
        </w:rPr>
      </w:pPr>
      <w:r>
        <w:rPr>
          <w:rFonts w:hint="eastAsia"/>
        </w:rPr>
        <w:t>让我们探讨这两个目的以及设立洗礼背后的原因。</w:t>
      </w:r>
    </w:p>
    <w:p w14:paraId="448F8120">
      <w:pPr>
        <w:pStyle w:val="5"/>
        <w:spacing w:before="296" w:line="285" w:lineRule="auto"/>
        <w:rPr>
          <w:rFonts w:hint="eastAsia"/>
        </w:rPr>
      </w:pPr>
    </w:p>
    <w:p w14:paraId="7A53ADDE">
      <w:pPr>
        <w:pStyle w:val="5"/>
        <w:spacing w:before="296" w:line="285" w:lineRule="auto"/>
        <w:rPr>
          <w:rFonts w:hint="eastAsia"/>
        </w:rPr>
      </w:pPr>
      <w:r>
        <w:rPr>
          <w:rFonts w:hint="eastAsia"/>
        </w:rPr>
        <w:t>Regarding the first purpose, baptism imparts three vital aspects to our faith, each deserving our careful consideration.</w:t>
      </w:r>
    </w:p>
    <w:p w14:paraId="5CE79D5C">
      <w:pPr>
        <w:pStyle w:val="5"/>
        <w:spacing w:before="296" w:line="285" w:lineRule="auto"/>
        <w:rPr>
          <w:rFonts w:hint="eastAsia"/>
        </w:rPr>
      </w:pPr>
      <w:r>
        <w:rPr>
          <w:rFonts w:hint="eastAsia"/>
        </w:rPr>
        <w:t>关于第一个目的，洗礼赋予我们信心三个至关重要的方面，每一个都值得我们仔细思考。</w:t>
      </w:r>
    </w:p>
    <w:p w14:paraId="63278661">
      <w:pPr>
        <w:pStyle w:val="5"/>
        <w:spacing w:before="296" w:line="285" w:lineRule="auto"/>
        <w:rPr>
          <w:rFonts w:hint="eastAsia"/>
        </w:rPr>
      </w:pPr>
    </w:p>
    <w:p w14:paraId="2E984183">
      <w:pPr>
        <w:pStyle w:val="5"/>
        <w:spacing w:before="296" w:line="285" w:lineRule="auto"/>
        <w:rPr>
          <w:rFonts w:hint="eastAsia"/>
        </w:rPr>
      </w:pPr>
      <w:r>
        <w:rPr>
          <w:rFonts w:hint="eastAsia"/>
        </w:rPr>
        <w:t>First and foremost, God has designated baptism as a symbol and seal of our purification.</w:t>
      </w:r>
    </w:p>
    <w:p w14:paraId="55159A4B">
      <w:pPr>
        <w:pStyle w:val="5"/>
        <w:spacing w:before="296" w:line="285" w:lineRule="auto"/>
        <w:rPr>
          <w:rFonts w:hint="eastAsia"/>
        </w:rPr>
      </w:pPr>
      <w:r>
        <w:rPr>
          <w:rFonts w:hint="eastAsia"/>
        </w:rPr>
        <w:t>首先，神已指定洗礼作为我们洁净的象征和印记。</w:t>
      </w:r>
    </w:p>
    <w:p w14:paraId="5A82ABE3">
      <w:pPr>
        <w:pStyle w:val="5"/>
        <w:spacing w:before="296" w:line="285" w:lineRule="auto"/>
        <w:rPr>
          <w:rFonts w:hint="eastAsia"/>
        </w:rPr>
      </w:pPr>
    </w:p>
    <w:p w14:paraId="04283E9D">
      <w:pPr>
        <w:pStyle w:val="5"/>
        <w:spacing w:before="296" w:line="285" w:lineRule="auto"/>
        <w:rPr>
          <w:rFonts w:hint="eastAsia"/>
        </w:rPr>
      </w:pPr>
      <w:r>
        <w:rPr>
          <w:rFonts w:hint="eastAsia"/>
        </w:rPr>
        <w:t>To elucidate further, baptism serves as a message from God, a declaration, confirmation, and assurance that all our sins have been forgiven, covered, eradicated, and blotted out—never again to be brought into His presence, remembered by Him, or held against us.</w:t>
      </w:r>
    </w:p>
    <w:p w14:paraId="3AD1FF22">
      <w:pPr>
        <w:pStyle w:val="5"/>
        <w:spacing w:before="296" w:line="285" w:lineRule="auto"/>
        <w:rPr>
          <w:rFonts w:hint="eastAsia"/>
        </w:rPr>
      </w:pPr>
      <w:r>
        <w:rPr>
          <w:rFonts w:hint="eastAsia"/>
        </w:rPr>
        <w:t>进一步阐明，洗礼是来自神的信息，是宣告、确认和保证，我们所有的罪都已蒙赦免、遮盖、根除和涂抹——永不再被带到祂面前，被祂记念，或用来控告我们。</w:t>
      </w:r>
    </w:p>
    <w:p w14:paraId="57339846">
      <w:pPr>
        <w:pStyle w:val="5"/>
        <w:spacing w:before="296" w:line="285" w:lineRule="auto"/>
        <w:rPr>
          <w:rFonts w:hint="eastAsia"/>
        </w:rPr>
      </w:pPr>
    </w:p>
    <w:p w14:paraId="7C9CC850">
      <w:pPr>
        <w:pStyle w:val="5"/>
        <w:spacing w:before="296" w:line="285" w:lineRule="auto"/>
        <w:rPr>
          <w:rFonts w:hint="eastAsia"/>
        </w:rPr>
      </w:pPr>
      <w:r>
        <w:rPr>
          <w:rFonts w:hint="eastAsia"/>
        </w:rPr>
        <w:t>This divine act of baptism is an assurance that God desires all who believe to be baptized for the forgiveness of their sins (Matthew 28:19; Acts 2:38).</w:t>
      </w:r>
    </w:p>
    <w:p w14:paraId="562312EC">
      <w:pPr>
        <w:pStyle w:val="5"/>
        <w:spacing w:before="296" w:line="285" w:lineRule="auto"/>
        <w:rPr>
          <w:rFonts w:hint="eastAsia"/>
        </w:rPr>
      </w:pPr>
      <w:r>
        <w:rPr>
          <w:rFonts w:hint="eastAsia"/>
        </w:rPr>
        <w:t>这种神圣的洗礼行为是一种保证，即神渴望所有相信的人都为罪得赦免而受洗（马太福音 28:19；使徒行传 2:38）。</w:t>
      </w:r>
    </w:p>
    <w:p w14:paraId="04C48A21">
      <w:pPr>
        <w:pStyle w:val="5"/>
        <w:spacing w:before="296" w:line="285" w:lineRule="auto"/>
        <w:rPr>
          <w:rFonts w:hint="eastAsia"/>
        </w:rPr>
      </w:pPr>
    </w:p>
    <w:p w14:paraId="7B10499F">
      <w:pPr>
        <w:pStyle w:val="5"/>
        <w:spacing w:before="296" w:line="285" w:lineRule="auto"/>
        <w:rPr>
          <w:rFonts w:hint="eastAsia"/>
        </w:rPr>
      </w:pPr>
      <w:r>
        <w:rPr>
          <w:rFonts w:hint="eastAsia"/>
        </w:rPr>
        <w:t>Therefore, anyone who asserts that baptism merely functions as a symbol and sign by which we publicly proclaim our faith, likening it to a soldier wearing the uniform of his sovereign to profess allegiance, fails to grasp the primary purpose of baptism.</w:t>
      </w:r>
    </w:p>
    <w:p w14:paraId="74C8ACE1">
      <w:pPr>
        <w:pStyle w:val="5"/>
        <w:spacing w:before="296" w:line="285" w:lineRule="auto"/>
        <w:rPr>
          <w:rFonts w:hint="eastAsia"/>
        </w:rPr>
      </w:pPr>
      <w:r>
        <w:rPr>
          <w:rFonts w:hint="eastAsia"/>
        </w:rPr>
        <w:t>因此，任何声称洗礼仅仅作为我们公开宣告信仰的象征和记号，将其比作士兵穿着君主的制服以表明效忠的人，都未能理解洗礼的主要目的。</w:t>
      </w:r>
    </w:p>
    <w:p w14:paraId="4BC1639F">
      <w:pPr>
        <w:pStyle w:val="5"/>
        <w:spacing w:before="296" w:line="285" w:lineRule="auto"/>
        <w:rPr>
          <w:rFonts w:hint="eastAsia"/>
        </w:rPr>
      </w:pPr>
    </w:p>
    <w:p w14:paraId="7A4E2831">
      <w:pPr>
        <w:pStyle w:val="5"/>
        <w:spacing w:before="296" w:line="285" w:lineRule="auto"/>
        <w:rPr>
          <w:rFonts w:hint="eastAsia"/>
        </w:rPr>
      </w:pPr>
      <w:r>
        <w:rPr>
          <w:rFonts w:hint="eastAsia"/>
        </w:rPr>
        <w:t>Baptism should be received with the promise that all who believe and are baptized shall be saved (Mark 16:16).</w:t>
      </w:r>
    </w:p>
    <w:p w14:paraId="7EFD7562">
      <w:pPr>
        <w:pStyle w:val="5"/>
        <w:spacing w:before="296" w:line="285" w:lineRule="auto"/>
        <w:rPr>
          <w:rFonts w:hint="eastAsia"/>
        </w:rPr>
      </w:pPr>
      <w:r>
        <w:rPr>
          <w:rFonts w:hint="eastAsia"/>
        </w:rPr>
        <w:t>洗礼应当伴随着这样的应许而领受：凡信而受洗的，必然得救（马可福音 16:16）。</w:t>
      </w:r>
    </w:p>
    <w:p w14:paraId="47BEEDAB">
      <w:pPr>
        <w:pStyle w:val="5"/>
        <w:spacing w:before="296" w:line="285" w:lineRule="auto"/>
        <w:rPr>
          <w:rFonts w:hint="eastAsia"/>
        </w:rPr>
      </w:pPr>
    </w:p>
    <w:p w14:paraId="2E0F3313">
      <w:pPr>
        <w:pStyle w:val="5"/>
        <w:spacing w:before="296" w:line="285" w:lineRule="auto"/>
        <w:rPr>
          <w:rFonts w:hint="eastAsia"/>
        </w:rPr>
      </w:pPr>
      <w:r>
        <w:rPr>
          <w:rFonts w:hint="eastAsia"/>
        </w:rPr>
        <w:t>Baptism, as elucidated by St. Paul, holds deep spiritual significance.</w:t>
      </w:r>
    </w:p>
    <w:p w14:paraId="0F8BD012">
      <w:pPr>
        <w:pStyle w:val="5"/>
        <w:spacing w:before="296" w:line="285" w:lineRule="auto"/>
        <w:rPr>
          <w:rFonts w:hint="eastAsia"/>
        </w:rPr>
      </w:pPr>
      <w:r>
        <w:rPr>
          <w:rFonts w:hint="eastAsia"/>
        </w:rPr>
        <w:t>洗礼，正如圣保罗所阐明的，具有深远的属灵意义。</w:t>
      </w:r>
    </w:p>
    <w:p w14:paraId="244F38F8">
      <w:pPr>
        <w:pStyle w:val="5"/>
        <w:spacing w:before="296" w:line="285" w:lineRule="auto"/>
        <w:rPr>
          <w:rFonts w:hint="eastAsia"/>
        </w:rPr>
      </w:pPr>
    </w:p>
    <w:p w14:paraId="32DC459F">
      <w:pPr>
        <w:pStyle w:val="5"/>
        <w:spacing w:before="296" w:line="285" w:lineRule="auto"/>
        <w:rPr>
          <w:rFonts w:hint="eastAsia"/>
        </w:rPr>
      </w:pPr>
      <w:r>
        <w:rPr>
          <w:rFonts w:hint="eastAsia"/>
        </w:rPr>
        <w:t>It serves as a sacred covenant between the Church and our heavenly spouse, Jesus Christ, establishing a bond rooted in faith and devotion.</w:t>
      </w:r>
    </w:p>
    <w:p w14:paraId="665FA5A3">
      <w:pPr>
        <w:pStyle w:val="5"/>
        <w:spacing w:before="296" w:line="285" w:lineRule="auto"/>
        <w:rPr>
          <w:rFonts w:hint="eastAsia"/>
        </w:rPr>
      </w:pPr>
      <w:r>
        <w:rPr>
          <w:rFonts w:hint="eastAsia"/>
        </w:rPr>
        <w:t>它作为教会与我们属天的配偶耶稣基督之间的神圣盟约，建立了一种植根于信心和奉献的纽带。</w:t>
      </w:r>
    </w:p>
    <w:p w14:paraId="69D4815C">
      <w:pPr>
        <w:pStyle w:val="5"/>
        <w:spacing w:before="296" w:line="285" w:lineRule="auto"/>
        <w:rPr>
          <w:rFonts w:hint="eastAsia"/>
        </w:rPr>
      </w:pPr>
    </w:p>
    <w:p w14:paraId="405CC767">
      <w:pPr>
        <w:pStyle w:val="5"/>
        <w:spacing w:before="296" w:line="285" w:lineRule="auto"/>
        <w:rPr>
          <w:rFonts w:hint="eastAsia"/>
        </w:rPr>
      </w:pPr>
      <w:r>
        <w:rPr>
          <w:rFonts w:hint="eastAsia"/>
        </w:rPr>
        <w:t>In Ephesians 5:26], St. Paul highlights that the Church is sanctified and purified by Jesus Christ, her divine spouse, through the sacrament of baptism, where water and the word of life converge.</w:t>
      </w:r>
    </w:p>
    <w:p w14:paraId="191A5554">
      <w:pPr>
        <w:pStyle w:val="5"/>
        <w:spacing w:before="296" w:line="285" w:lineRule="auto"/>
        <w:rPr>
          <w:rFonts w:hint="eastAsia"/>
        </w:rPr>
      </w:pPr>
      <w:r>
        <w:rPr>
          <w:rFonts w:hint="eastAsia"/>
        </w:rPr>
        <w:t>在以弗所书 5:26]中，圣保罗强调教会藉着耶稣基督——她神圣的配偶——通过洗礼的圣礼得以成圣和洁净，在洗礼中，水和生命之道汇合。</w:t>
      </w:r>
    </w:p>
    <w:p w14:paraId="3E5BDFB8">
      <w:pPr>
        <w:pStyle w:val="5"/>
        <w:spacing w:before="296" w:line="285" w:lineRule="auto"/>
        <w:rPr>
          <w:rFonts w:hint="eastAsia"/>
        </w:rPr>
      </w:pPr>
    </w:p>
    <w:p w14:paraId="711EB546">
      <w:pPr>
        <w:pStyle w:val="5"/>
        <w:spacing w:before="296" w:line="285" w:lineRule="auto"/>
        <w:rPr>
          <w:rFonts w:hint="eastAsia"/>
        </w:rPr>
      </w:pPr>
      <w:r>
        <w:rPr>
          <w:rFonts w:hint="eastAsia"/>
        </w:rPr>
        <w:t>Likewise, in Titus 3:5], St. Paul emphasizes that through God's mercy, we are saved by the washing of regeneration and the renewal of the Holy Spirit.</w:t>
      </w:r>
    </w:p>
    <w:p w14:paraId="0FFFC13C">
      <w:pPr>
        <w:pStyle w:val="5"/>
        <w:spacing w:before="296" w:line="285" w:lineRule="auto"/>
        <w:rPr>
          <w:rFonts w:hint="eastAsia"/>
        </w:rPr>
      </w:pPr>
      <w:r>
        <w:rPr>
          <w:rFonts w:hint="eastAsia"/>
        </w:rPr>
        <w:t>同样，在提多书 3:5]中，圣保罗强调藉着神的怜悯，我们因重生的洗和圣灵的更新而得救。</w:t>
      </w:r>
    </w:p>
    <w:p w14:paraId="69C92885">
      <w:pPr>
        <w:pStyle w:val="5"/>
        <w:spacing w:before="296" w:line="285" w:lineRule="auto"/>
        <w:rPr>
          <w:rFonts w:hint="eastAsia"/>
        </w:rPr>
      </w:pPr>
    </w:p>
    <w:p w14:paraId="3B529370">
      <w:pPr>
        <w:pStyle w:val="5"/>
        <w:spacing w:before="296" w:line="285" w:lineRule="auto"/>
        <w:rPr>
          <w:rFonts w:hint="eastAsia"/>
        </w:rPr>
      </w:pPr>
      <w:r>
        <w:rPr>
          <w:rFonts w:hint="eastAsia"/>
        </w:rPr>
        <w:t>St. Peter echoes this sentiment when he proclaims, "baptism saves us" (1 Peter 3[21]).</w:t>
      </w:r>
    </w:p>
    <w:p w14:paraId="5ADCF36A">
      <w:pPr>
        <w:pStyle w:val="5"/>
        <w:spacing w:before="296" w:line="285" w:lineRule="auto"/>
        <w:rPr>
          <w:rFonts w:hint="eastAsia"/>
        </w:rPr>
      </w:pPr>
      <w:r>
        <w:rPr>
          <w:rFonts w:hint="eastAsia"/>
        </w:rPr>
        <w:t>圣彼得也表达了同样的观点，祂宣告说：“这洗礼如今拯救你们”（彼得前书 3[21]）。</w:t>
      </w:r>
    </w:p>
    <w:p w14:paraId="5FBC734A">
      <w:pPr>
        <w:pStyle w:val="5"/>
        <w:spacing w:before="296" w:line="285" w:lineRule="auto"/>
        <w:rPr>
          <w:rFonts w:hint="eastAsia"/>
        </w:rPr>
      </w:pPr>
    </w:p>
    <w:p w14:paraId="7D92C4DB">
      <w:pPr>
        <w:pStyle w:val="5"/>
        <w:spacing w:before="296" w:line="285" w:lineRule="auto"/>
        <w:rPr>
          <w:rFonts w:hint="eastAsia"/>
        </w:rPr>
      </w:pPr>
      <w:r>
        <w:rPr>
          <w:rFonts w:hint="eastAsia"/>
        </w:rPr>
        <w:t>These passages, however, do not suggest that water possesses the power to cleanse, regenerate, or renew.</w:t>
      </w:r>
    </w:p>
    <w:p w14:paraId="190A8F21">
      <w:pPr>
        <w:pStyle w:val="5"/>
        <w:spacing w:before="296" w:line="285" w:lineRule="auto"/>
        <w:rPr>
          <w:rFonts w:hint="eastAsia"/>
        </w:rPr>
      </w:pPr>
      <w:r>
        <w:rPr>
          <w:rFonts w:hint="eastAsia"/>
        </w:rPr>
        <w:t>然而，这些经文并非暗示水具有洁净、重生或更新的能力。</w:t>
      </w:r>
    </w:p>
    <w:p w14:paraId="726023AA">
      <w:pPr>
        <w:pStyle w:val="5"/>
        <w:spacing w:before="296" w:line="285" w:lineRule="auto"/>
        <w:rPr>
          <w:rFonts w:hint="eastAsia"/>
        </w:rPr>
      </w:pPr>
    </w:p>
    <w:p w14:paraId="314076FE">
      <w:pPr>
        <w:pStyle w:val="5"/>
        <w:spacing w:before="296" w:line="285" w:lineRule="auto"/>
        <w:rPr>
          <w:rFonts w:hint="eastAsia"/>
        </w:rPr>
      </w:pPr>
      <w:r>
        <w:rPr>
          <w:rFonts w:hint="eastAsia"/>
        </w:rPr>
        <w:t>Instead, they signify that in the sacrament of baptism, individuals receive the assurance of these divine graces.</w:t>
      </w:r>
    </w:p>
    <w:p w14:paraId="67A9FFFC">
      <w:pPr>
        <w:pStyle w:val="5"/>
        <w:spacing w:before="296" w:line="285" w:lineRule="auto"/>
        <w:rPr>
          <w:rFonts w:hint="eastAsia"/>
        </w:rPr>
      </w:pPr>
      <w:r>
        <w:rPr>
          <w:rFonts w:hint="eastAsia"/>
        </w:rPr>
        <w:t>反之，它们表明在洗礼的圣礼中，个人领受了这些神圣恩典的确据。</w:t>
      </w:r>
    </w:p>
    <w:p w14:paraId="05788604">
      <w:pPr>
        <w:pStyle w:val="5"/>
        <w:spacing w:before="296" w:line="285" w:lineRule="auto"/>
        <w:rPr>
          <w:rFonts w:hint="eastAsia"/>
        </w:rPr>
      </w:pPr>
    </w:p>
    <w:p w14:paraId="245D5676">
      <w:pPr>
        <w:pStyle w:val="5"/>
        <w:spacing w:before="296" w:line="285" w:lineRule="auto"/>
        <w:rPr>
          <w:rFonts w:hint="eastAsia"/>
        </w:rPr>
      </w:pPr>
      <w:r>
        <w:rPr>
          <w:rFonts w:hint="eastAsia"/>
        </w:rPr>
        <w:t>St. Paul employs the phrase "the word of life" in conjunction with "the baptism of water" to illustrate that baptism represents the declaration and sealing of God's grace.</w:t>
      </w:r>
    </w:p>
    <w:p w14:paraId="28A900C9">
      <w:pPr>
        <w:pStyle w:val="5"/>
        <w:spacing w:before="296" w:line="285" w:lineRule="auto"/>
        <w:rPr>
          <w:rFonts w:hint="eastAsia"/>
        </w:rPr>
      </w:pPr>
      <w:r>
        <w:rPr>
          <w:rFonts w:hint="eastAsia"/>
        </w:rPr>
        <w:t>圣保罗将“生命之道”与“水礼”并用，以说明洗礼代表着神恩典的宣告和印证。</w:t>
      </w:r>
    </w:p>
    <w:p w14:paraId="3BCAF1D2">
      <w:pPr>
        <w:pStyle w:val="5"/>
        <w:spacing w:before="296" w:line="285" w:lineRule="auto"/>
        <w:rPr>
          <w:rFonts w:hint="eastAsia"/>
        </w:rPr>
      </w:pPr>
    </w:p>
    <w:p w14:paraId="39A1ED9E">
      <w:pPr>
        <w:pStyle w:val="5"/>
        <w:spacing w:before="296" w:line="285" w:lineRule="auto"/>
        <w:rPr>
          <w:rFonts w:hint="eastAsia"/>
        </w:rPr>
      </w:pPr>
      <w:r>
        <w:rPr>
          <w:rFonts w:hint="eastAsia"/>
        </w:rPr>
        <w:t>It signifies that through the Gospel, our purification and sanctification are proclaimed, while baptism itself serves as the visible confirmation and seal of this declaration.</w:t>
      </w:r>
    </w:p>
    <w:p w14:paraId="3A6A4C18">
      <w:pPr>
        <w:pStyle w:val="5"/>
        <w:spacing w:before="296" w:line="285" w:lineRule="auto"/>
        <w:rPr>
          <w:rFonts w:hint="eastAsia"/>
        </w:rPr>
      </w:pPr>
      <w:r>
        <w:rPr>
          <w:rFonts w:hint="eastAsia"/>
        </w:rPr>
        <w:t>它表明通过福音，我们的洁净和成圣得以宣告，而洗礼本身则作为此宣告的可见确认和印记。</w:t>
      </w:r>
    </w:p>
    <w:p w14:paraId="1EC084CC">
      <w:pPr>
        <w:pStyle w:val="5"/>
        <w:spacing w:before="296" w:line="285" w:lineRule="auto"/>
        <w:rPr>
          <w:rFonts w:hint="eastAsia"/>
        </w:rPr>
      </w:pPr>
    </w:p>
    <w:p w14:paraId="05A32CA7">
      <w:pPr>
        <w:pStyle w:val="5"/>
        <w:spacing w:before="296" w:line="285" w:lineRule="auto"/>
        <w:rPr>
          <w:rFonts w:hint="eastAsia"/>
        </w:rPr>
      </w:pPr>
      <w:r>
        <w:rPr>
          <w:rFonts w:hint="eastAsia"/>
        </w:rPr>
        <w:t>St. Peter further underscores this point by clarifying that baptism is not a mere cleansing of bodily filth but the cultivation of a good conscience before God, stemming from faith.</w:t>
      </w:r>
    </w:p>
    <w:p w14:paraId="519FAA07">
      <w:pPr>
        <w:pStyle w:val="5"/>
        <w:spacing w:before="296" w:line="285" w:lineRule="auto"/>
        <w:rPr>
          <w:rFonts w:hint="eastAsia"/>
        </w:rPr>
      </w:pPr>
      <w:r>
        <w:rPr>
          <w:rFonts w:hint="eastAsia"/>
        </w:rPr>
        <w:t>圣彼得进一步强调了这一点，祂澄清说洗礼并非仅仅是洗去身体的污秽，而是在神面前培养一颗源于信心的清洁良心。</w:t>
      </w:r>
    </w:p>
    <w:p w14:paraId="6887C697">
      <w:pPr>
        <w:pStyle w:val="5"/>
        <w:spacing w:before="296" w:line="285" w:lineRule="auto"/>
        <w:rPr>
          <w:rFonts w:hint="eastAsia"/>
        </w:rPr>
      </w:pPr>
    </w:p>
    <w:p w14:paraId="430495DB">
      <w:pPr>
        <w:pStyle w:val="5"/>
        <w:spacing w:before="296" w:line="285" w:lineRule="auto"/>
        <w:rPr>
          <w:rFonts w:hint="eastAsia"/>
        </w:rPr>
      </w:pPr>
      <w:r>
        <w:rPr>
          <w:rFonts w:hint="eastAsia"/>
        </w:rPr>
        <w:t>Baptism does not promise a cleansing by water; rather, it symbolically represents purification through the blood of Christ, as water's image mirrors the cleansing and purifying qualities of Christ's blood.</w:t>
      </w:r>
    </w:p>
    <w:p w14:paraId="12916A37">
      <w:pPr>
        <w:pStyle w:val="5"/>
        <w:spacing w:before="296" w:line="285" w:lineRule="auto"/>
        <w:rPr>
          <w:rFonts w:hint="eastAsia"/>
        </w:rPr>
      </w:pPr>
      <w:r>
        <w:rPr>
          <w:rFonts w:hint="eastAsia"/>
        </w:rPr>
        <w:t>洗礼并非应许藉水洁净；反之，它象征性地代表藉基督宝血的洁净，因为水的形象反映了基督宝血洁净和涤除的特性。</w:t>
      </w:r>
    </w:p>
    <w:p w14:paraId="70B84F78">
      <w:pPr>
        <w:pStyle w:val="5"/>
        <w:spacing w:before="296" w:line="285" w:lineRule="auto"/>
        <w:rPr>
          <w:rFonts w:hint="eastAsia"/>
        </w:rPr>
      </w:pPr>
    </w:p>
    <w:p w14:paraId="7373E7F9">
      <w:pPr>
        <w:pStyle w:val="5"/>
        <w:spacing w:before="296" w:line="285" w:lineRule="auto"/>
        <w:rPr>
          <w:rFonts w:hint="eastAsia"/>
        </w:rPr>
      </w:pPr>
      <w:r>
        <w:rPr>
          <w:rFonts w:hint="eastAsia"/>
        </w:rPr>
        <w:t>Therefore, one should not assert that we are purified by the water itself; instead, baptism assures us that Christ's blood is our true and sole means of purification.</w:t>
      </w:r>
    </w:p>
    <w:p w14:paraId="228D0377">
      <w:pPr>
        <w:pStyle w:val="5"/>
        <w:spacing w:before="296" w:line="285" w:lineRule="auto"/>
        <w:rPr>
          <w:rFonts w:hint="eastAsia"/>
        </w:rPr>
      </w:pPr>
      <w:r>
        <w:rPr>
          <w:rFonts w:hint="eastAsia"/>
        </w:rPr>
        <w:t>因此，人不应断言我们是藉着水本身而得以洁净；反之，洗礼向我们保证，基督的宝血是我们真实且唯一的洁净途径。</w:t>
      </w:r>
    </w:p>
    <w:p w14:paraId="48A1A871">
      <w:pPr>
        <w:pStyle w:val="5"/>
        <w:spacing w:before="296" w:line="285" w:lineRule="auto"/>
        <w:rPr>
          <w:rFonts w:hint="eastAsia"/>
        </w:rPr>
      </w:pPr>
    </w:p>
    <w:p w14:paraId="6D72FF45">
      <w:pPr>
        <w:pStyle w:val="5"/>
        <w:spacing w:before="296" w:line="285" w:lineRule="auto"/>
        <w:rPr>
          <w:rFonts w:hint="eastAsia"/>
        </w:rPr>
      </w:pPr>
      <w:r>
        <w:rPr>
          <w:rFonts w:hint="eastAsia"/>
        </w:rPr>
        <w:t>It is crucial to dispel the misconception that baptism is solely a remedy for past sins, requiring subsequent sins to be addressed by different means.</w:t>
      </w:r>
    </w:p>
    <w:p w14:paraId="75EDF5A9">
      <w:pPr>
        <w:pStyle w:val="5"/>
        <w:spacing w:before="296" w:line="285" w:lineRule="auto"/>
        <w:rPr>
          <w:rFonts w:hint="eastAsia"/>
        </w:rPr>
      </w:pPr>
      <w:r>
        <w:rPr>
          <w:rFonts w:hint="eastAsia"/>
        </w:rPr>
        <w:t>至关重要的是要消除一种误解，即认为洗礼仅仅是针对过去罪孽的补救措施，而随后的罪孽则需要通过不同的方式来处理。</w:t>
      </w:r>
    </w:p>
    <w:p w14:paraId="7198BB03">
      <w:pPr>
        <w:pStyle w:val="5"/>
        <w:spacing w:before="296" w:line="285" w:lineRule="auto"/>
        <w:rPr>
          <w:rFonts w:hint="eastAsia"/>
        </w:rPr>
      </w:pPr>
    </w:p>
    <w:p w14:paraId="5C1C4508">
      <w:pPr>
        <w:pStyle w:val="5"/>
        <w:spacing w:before="296" w:line="285" w:lineRule="auto"/>
        <w:rPr>
          <w:rFonts w:hint="eastAsia"/>
        </w:rPr>
      </w:pPr>
      <w:r>
        <w:rPr>
          <w:rFonts w:hint="eastAsia"/>
        </w:rPr>
        <w:t>Historically, some erroneously delayed baptism until the end of their lives, hoping to secure full forgiveness for all their transgressions.</w:t>
      </w:r>
    </w:p>
    <w:p w14:paraId="039531DC">
      <w:pPr>
        <w:pStyle w:val="5"/>
        <w:spacing w:before="296" w:line="285" w:lineRule="auto"/>
        <w:rPr>
          <w:rFonts w:hint="eastAsia"/>
        </w:rPr>
      </w:pPr>
      <w:r>
        <w:rPr>
          <w:rFonts w:hint="eastAsia"/>
        </w:rPr>
        <w:t>历史上，有些人错误地将洗礼推迟到生命的尽头，希望藉此获得对所有过犯的完全赦免。</w:t>
      </w:r>
    </w:p>
    <w:p w14:paraId="2B51BC69">
      <w:pPr>
        <w:pStyle w:val="5"/>
        <w:spacing w:before="296" w:line="285" w:lineRule="auto"/>
        <w:rPr>
          <w:rFonts w:hint="eastAsia"/>
        </w:rPr>
      </w:pPr>
    </w:p>
    <w:p w14:paraId="4725A299">
      <w:pPr>
        <w:pStyle w:val="5"/>
        <w:spacing w:before="296" w:line="285" w:lineRule="auto"/>
        <w:rPr>
          <w:rFonts w:hint="eastAsia"/>
        </w:rPr>
      </w:pPr>
      <w:r>
        <w:rPr>
          <w:rFonts w:hint="eastAsia"/>
        </w:rPr>
        <w:t>The early church fathers condemned this practice in their letters.</w:t>
      </w:r>
    </w:p>
    <w:p w14:paraId="1446C640">
      <w:pPr>
        <w:pStyle w:val="5"/>
        <w:spacing w:before="296" w:line="285" w:lineRule="auto"/>
        <w:rPr>
          <w:rFonts w:hint="eastAsia"/>
        </w:rPr>
      </w:pPr>
      <w:r>
        <w:rPr>
          <w:rFonts w:hint="eastAsia"/>
        </w:rPr>
        <w:t>早期教父们在他们的书信中谴责了这种做法。</w:t>
      </w:r>
    </w:p>
    <w:p w14:paraId="333CE2ED">
      <w:pPr>
        <w:pStyle w:val="5"/>
        <w:spacing w:before="296" w:line="285" w:lineRule="auto"/>
        <w:rPr>
          <w:rFonts w:hint="eastAsia"/>
        </w:rPr>
      </w:pPr>
    </w:p>
    <w:p w14:paraId="15759F82">
      <w:pPr>
        <w:pStyle w:val="5"/>
        <w:spacing w:before="296" w:line="285" w:lineRule="auto"/>
        <w:rPr>
          <w:rFonts w:hint="eastAsia"/>
        </w:rPr>
      </w:pPr>
      <w:r>
        <w:rPr>
          <w:rFonts w:hint="eastAsia"/>
        </w:rPr>
        <w:t>Instead, we must understand that baptism, whenever it occurs, cleanses and purifies us for our entire lives.</w:t>
      </w:r>
    </w:p>
    <w:p w14:paraId="2728E01D">
      <w:pPr>
        <w:pStyle w:val="5"/>
        <w:spacing w:before="296" w:line="285" w:lineRule="auto"/>
        <w:rPr>
          <w:rFonts w:hint="eastAsia"/>
        </w:rPr>
      </w:pPr>
      <w:r>
        <w:rPr>
          <w:rFonts w:hint="eastAsia"/>
        </w:rPr>
        <w:t>反之，我们必须明白，洗礼，无论何时发生，都会洁净和涤除我们的一生。</w:t>
      </w:r>
    </w:p>
    <w:p w14:paraId="056FB5F3">
      <w:pPr>
        <w:pStyle w:val="5"/>
        <w:spacing w:before="296" w:line="285" w:lineRule="auto"/>
        <w:rPr>
          <w:rFonts w:hint="eastAsia"/>
        </w:rPr>
      </w:pPr>
    </w:p>
    <w:p w14:paraId="2434161F">
      <w:pPr>
        <w:pStyle w:val="5"/>
        <w:spacing w:before="296" w:line="285" w:lineRule="auto"/>
        <w:rPr>
          <w:rFonts w:hint="eastAsia"/>
        </w:rPr>
      </w:pPr>
      <w:r>
        <w:rPr>
          <w:rFonts w:hint="eastAsia"/>
        </w:rPr>
        <w:t>Whenever we stumble into sin, we should turn to the memory of our baptism, finding solace and reassurance in the belief that we are perpetually assured of the forgiveness of our sins.</w:t>
      </w:r>
    </w:p>
    <w:p w14:paraId="30FBB3C4">
      <w:pPr>
        <w:pStyle w:val="5"/>
        <w:spacing w:before="296" w:line="285" w:lineRule="auto"/>
        <w:rPr>
          <w:rFonts w:hint="eastAsia"/>
        </w:rPr>
      </w:pPr>
      <w:r>
        <w:rPr>
          <w:rFonts w:hint="eastAsia"/>
        </w:rPr>
        <w:t>每当我们失足犯罪时，我们都应转向我们洗礼的记忆，在相信我们永远确信罪得赦免的信念中找到安慰和保证。</w:t>
      </w:r>
    </w:p>
    <w:p w14:paraId="677E971F">
      <w:pPr>
        <w:pStyle w:val="5"/>
        <w:spacing w:before="296" w:line="285" w:lineRule="auto"/>
        <w:rPr>
          <w:rFonts w:hint="eastAsia"/>
        </w:rPr>
      </w:pPr>
    </w:p>
    <w:p w14:paraId="5CD7FBD7">
      <w:pPr>
        <w:pStyle w:val="5"/>
        <w:spacing w:before="296" w:line="285" w:lineRule="auto"/>
        <w:rPr>
          <w:rFonts w:hint="eastAsia"/>
        </w:rPr>
      </w:pPr>
      <w:r>
        <w:rPr>
          <w:rFonts w:hint="eastAsia"/>
        </w:rPr>
        <w:t>Baptism does not lose its efficacy after its initial administration; rather, it endures perpetually, unaffected by subsequent transgressions.</w:t>
      </w:r>
    </w:p>
    <w:p w14:paraId="0EA1EDC0">
      <w:pPr>
        <w:pStyle w:val="5"/>
        <w:spacing w:before="296" w:line="285" w:lineRule="auto"/>
        <w:rPr>
          <w:rFonts w:hint="eastAsia"/>
        </w:rPr>
      </w:pPr>
      <w:r>
        <w:rPr>
          <w:rFonts w:hint="eastAsia"/>
        </w:rPr>
        <w:t>洗礼在初次施行后并不会失去其功效；反之，它永远持续，不受后续过犯的影响。</w:t>
      </w:r>
    </w:p>
    <w:p w14:paraId="17A4C2F8">
      <w:pPr>
        <w:pStyle w:val="5"/>
        <w:spacing w:before="296" w:line="285" w:lineRule="auto"/>
        <w:rPr>
          <w:rFonts w:hint="eastAsia"/>
        </w:rPr>
      </w:pPr>
    </w:p>
    <w:p w14:paraId="23C6BD6D">
      <w:pPr>
        <w:pStyle w:val="5"/>
        <w:spacing w:before="296" w:line="285" w:lineRule="auto"/>
        <w:rPr>
          <w:rFonts w:hint="eastAsia"/>
        </w:rPr>
      </w:pPr>
      <w:r>
        <w:rPr>
          <w:rFonts w:hint="eastAsia"/>
        </w:rPr>
        <w:t>Jesus Christ's purity is offered to us in baptism, and it remains eternally powerful, cleansing us of all impurities.</w:t>
      </w:r>
    </w:p>
    <w:p w14:paraId="09D0A0A1">
      <w:pPr>
        <w:pStyle w:val="5"/>
        <w:spacing w:before="296" w:line="285" w:lineRule="auto"/>
        <w:rPr>
          <w:rFonts w:hint="eastAsia"/>
        </w:rPr>
      </w:pPr>
      <w:r>
        <w:rPr>
          <w:rFonts w:hint="eastAsia"/>
        </w:rPr>
        <w:t>耶稣基督的纯洁在洗礼中赐予我们，并且它永远大有能力，洁净我们一切的不洁。</w:t>
      </w:r>
    </w:p>
    <w:p w14:paraId="69BC2CC8">
      <w:pPr>
        <w:pStyle w:val="5"/>
        <w:spacing w:before="296" w:line="285" w:lineRule="auto"/>
        <w:rPr>
          <w:rFonts w:hint="eastAsia"/>
        </w:rPr>
      </w:pPr>
    </w:p>
    <w:p w14:paraId="5C91A915">
      <w:pPr>
        <w:pStyle w:val="5"/>
        <w:spacing w:before="296" w:line="285" w:lineRule="auto"/>
        <w:rPr>
          <w:rFonts w:hint="eastAsia"/>
        </w:rPr>
      </w:pPr>
      <w:r>
        <w:rPr>
          <w:rFonts w:hint="eastAsia"/>
        </w:rPr>
        <w:t>This teaching, however, should not be misconstrued as an endorsement of sin.</w:t>
      </w:r>
    </w:p>
    <w:p w14:paraId="42598558">
      <w:pPr>
        <w:pStyle w:val="5"/>
        <w:spacing w:before="296" w:line="285" w:lineRule="auto"/>
        <w:rPr>
          <w:rFonts w:hint="eastAsia"/>
        </w:rPr>
      </w:pPr>
      <w:r>
        <w:rPr>
          <w:rFonts w:hint="eastAsia"/>
        </w:rPr>
        <w:t>然而，这种教导不应被曲解为对罪的认可。</w:t>
      </w:r>
    </w:p>
    <w:p w14:paraId="1C596DE6">
      <w:pPr>
        <w:pStyle w:val="5"/>
        <w:spacing w:before="296" w:line="285" w:lineRule="auto"/>
        <w:rPr>
          <w:rFonts w:hint="eastAsia"/>
        </w:rPr>
      </w:pPr>
    </w:p>
    <w:p w14:paraId="458C0DC3">
      <w:pPr>
        <w:pStyle w:val="5"/>
        <w:spacing w:before="296" w:line="285" w:lineRule="auto"/>
        <w:rPr>
          <w:rFonts w:hint="eastAsia"/>
        </w:rPr>
      </w:pPr>
      <w:r>
        <w:rPr>
          <w:rFonts w:hint="eastAsia"/>
        </w:rPr>
        <w:t>It is not an invitation to sin with impunity in the future.</w:t>
      </w:r>
    </w:p>
    <w:p w14:paraId="5D6953CD">
      <w:pPr>
        <w:pStyle w:val="5"/>
        <w:spacing w:before="296" w:line="285" w:lineRule="auto"/>
        <w:rPr>
          <w:rFonts w:hint="eastAsia"/>
        </w:rPr>
      </w:pPr>
      <w:r>
        <w:rPr>
          <w:rFonts w:hint="eastAsia"/>
        </w:rPr>
        <w:t>这并非邀请人在将来肆无忌惮地犯罪。</w:t>
      </w:r>
    </w:p>
    <w:p w14:paraId="1BAAB24C">
      <w:pPr>
        <w:pStyle w:val="5"/>
        <w:spacing w:before="296" w:line="285" w:lineRule="auto"/>
        <w:rPr>
          <w:rFonts w:hint="eastAsia"/>
        </w:rPr>
      </w:pPr>
    </w:p>
    <w:p w14:paraId="052F3613">
      <w:pPr>
        <w:pStyle w:val="5"/>
        <w:spacing w:before="296" w:line="285" w:lineRule="auto"/>
        <w:rPr>
          <w:rFonts w:hint="eastAsia"/>
        </w:rPr>
      </w:pPr>
      <w:r>
        <w:rPr>
          <w:rFonts w:hint="eastAsia"/>
        </w:rPr>
        <w:t>Instead, it serves as a source of comfort for those who, when faced with sin, despair and grieve their wrongdoing, seeking solace and refuge to avoid falling into confusion and despair.</w:t>
      </w:r>
    </w:p>
    <w:p w14:paraId="5A450CEB">
      <w:pPr>
        <w:pStyle w:val="5"/>
        <w:spacing w:before="296" w:line="285" w:lineRule="auto"/>
        <w:rPr>
          <w:rFonts w:hint="eastAsia"/>
        </w:rPr>
      </w:pPr>
      <w:r>
        <w:rPr>
          <w:rFonts w:hint="eastAsia"/>
        </w:rPr>
        <w:t>反之，它为那些在面对罪恶时，因自己的过错而绝望和悲伤，寻求安慰和庇护以避免陷入混乱和绝望的人提供了安慰的源泉。</w:t>
      </w:r>
    </w:p>
    <w:p w14:paraId="62D7FE65">
      <w:pPr>
        <w:pStyle w:val="5"/>
        <w:spacing w:before="296" w:line="285" w:lineRule="auto"/>
        <w:rPr>
          <w:rFonts w:hint="eastAsia"/>
        </w:rPr>
      </w:pPr>
    </w:p>
    <w:p w14:paraId="34436554">
      <w:pPr>
        <w:pStyle w:val="5"/>
        <w:spacing w:before="296" w:line="285" w:lineRule="auto"/>
        <w:rPr>
          <w:rFonts w:hint="eastAsia"/>
        </w:rPr>
      </w:pPr>
      <w:r>
        <w:rPr>
          <w:rFonts w:hint="eastAsia"/>
        </w:rPr>
        <w:t>St. Paul explains that Jesus Christ has become the atoning sacrifice for the remission of past sins (Romans 3[25]).</w:t>
      </w:r>
    </w:p>
    <w:p w14:paraId="66F0F4E4">
      <w:pPr>
        <w:pStyle w:val="5"/>
        <w:spacing w:before="296" w:line="285" w:lineRule="auto"/>
        <w:rPr>
          <w:rFonts w:hint="eastAsia"/>
        </w:rPr>
      </w:pPr>
      <w:r>
        <w:rPr>
          <w:rFonts w:hint="eastAsia"/>
        </w:rPr>
        <w:t>圣保罗解释说，耶稣基督已成为赦免过去罪孽的挽回祭（罗马书 3[25]）。</w:t>
      </w:r>
    </w:p>
    <w:p w14:paraId="085C2677">
      <w:pPr>
        <w:pStyle w:val="5"/>
        <w:spacing w:before="296" w:line="285" w:lineRule="auto"/>
        <w:rPr>
          <w:rFonts w:hint="eastAsia"/>
        </w:rPr>
      </w:pPr>
    </w:p>
    <w:p w14:paraId="517E9DB9">
      <w:pPr>
        <w:pStyle w:val="5"/>
        <w:spacing w:before="296" w:line="285" w:lineRule="auto"/>
        <w:rPr>
          <w:rFonts w:hint="eastAsia"/>
        </w:rPr>
      </w:pPr>
      <w:r>
        <w:rPr>
          <w:rFonts w:hint="eastAsia"/>
        </w:rPr>
        <w:t>This does not imply that we do not continually receive forgiveness of sins through Him until death.</w:t>
      </w:r>
    </w:p>
    <w:p w14:paraId="34C4B290">
      <w:pPr>
        <w:pStyle w:val="5"/>
        <w:spacing w:before="296" w:line="285" w:lineRule="auto"/>
        <w:rPr>
          <w:rFonts w:hint="eastAsia"/>
        </w:rPr>
      </w:pPr>
      <w:r>
        <w:rPr>
          <w:rFonts w:hint="eastAsia"/>
        </w:rPr>
        <w:t>这并非暗示我们直到死时，才不再继续藉着祂领受罪的赦免。</w:t>
      </w:r>
    </w:p>
    <w:p w14:paraId="2197421D">
      <w:pPr>
        <w:pStyle w:val="5"/>
        <w:spacing w:before="296" w:line="285" w:lineRule="auto"/>
        <w:rPr>
          <w:rFonts w:hint="eastAsia"/>
        </w:rPr>
      </w:pPr>
    </w:p>
    <w:p w14:paraId="0E59A73E">
      <w:pPr>
        <w:pStyle w:val="5"/>
        <w:spacing w:before="296" w:line="285" w:lineRule="auto"/>
        <w:rPr>
          <w:rFonts w:hint="eastAsia"/>
        </w:rPr>
      </w:pPr>
      <w:r>
        <w:rPr>
          <w:rFonts w:hint="eastAsia"/>
        </w:rPr>
        <w:t>Rather, it signifies that God extends His mercy to sinners who, burdened by their guilty consciences and seeking the physician, receive His mercy.</w:t>
      </w:r>
    </w:p>
    <w:p w14:paraId="5D0969A1">
      <w:pPr>
        <w:pStyle w:val="5"/>
        <w:spacing w:before="296" w:line="285" w:lineRule="auto"/>
        <w:rPr>
          <w:rFonts w:hint="eastAsia"/>
        </w:rPr>
      </w:pPr>
      <w:r>
        <w:rPr>
          <w:rFonts w:hint="eastAsia"/>
        </w:rPr>
        <w:t>反之，它表明神将祂的怜悯施予那些因良心有愧而寻求医治的罪人，他们便领受了祂的怜悯。</w:t>
      </w:r>
    </w:p>
    <w:p w14:paraId="2F6C7B25">
      <w:pPr>
        <w:pStyle w:val="5"/>
        <w:spacing w:before="296" w:line="285" w:lineRule="auto"/>
        <w:rPr>
          <w:rFonts w:hint="eastAsia"/>
        </w:rPr>
      </w:pPr>
    </w:p>
    <w:p w14:paraId="03D76D0F">
      <w:pPr>
        <w:pStyle w:val="5"/>
        <w:spacing w:before="296" w:line="285" w:lineRule="auto"/>
        <w:rPr>
          <w:rFonts w:hint="eastAsia"/>
        </w:rPr>
      </w:pPr>
      <w:r>
        <w:rPr>
          <w:rFonts w:hint="eastAsia"/>
        </w:rPr>
        <w:t>Conversely, those who sin recklessly, expecting to act without consequence, provoke God's wrath and judgment upon themselves.</w:t>
      </w:r>
    </w:p>
    <w:p w14:paraId="33D7734A">
      <w:pPr>
        <w:pStyle w:val="5"/>
        <w:spacing w:before="296" w:line="285" w:lineRule="auto"/>
        <w:rPr>
          <w:rFonts w:hint="eastAsia"/>
        </w:rPr>
      </w:pPr>
      <w:r>
        <w:rPr>
          <w:rFonts w:hint="eastAsia"/>
        </w:rPr>
        <w:t>反之，那些肆无忌惮地犯罪，期望行为不会带来后果的人，则招致神的愤怒和审判临到自己身上。</w:t>
      </w:r>
    </w:p>
    <w:p w14:paraId="213C1673">
      <w:pPr>
        <w:pStyle w:val="5"/>
        <w:spacing w:before="296" w:line="285" w:lineRule="auto"/>
        <w:rPr>
          <w:rFonts w:hint="eastAsia"/>
        </w:rPr>
      </w:pPr>
    </w:p>
    <w:p w14:paraId="55065D30">
      <w:pPr>
        <w:pStyle w:val="5"/>
        <w:spacing w:before="296" w:line="285" w:lineRule="auto"/>
        <w:rPr>
          <w:rFonts w:hint="eastAsia"/>
        </w:rPr>
      </w:pPr>
      <w:r>
        <w:rPr>
          <w:rFonts w:hint="eastAsia"/>
        </w:rPr>
        <w:t>Baptism brings us the second comfort: it reveals our participation in Jesus Christ's death and our newfound life in Him.</w:t>
      </w:r>
    </w:p>
    <w:p w14:paraId="6F6C25BF">
      <w:pPr>
        <w:pStyle w:val="5"/>
        <w:spacing w:before="296" w:line="285" w:lineRule="auto"/>
        <w:rPr>
          <w:rFonts w:hint="eastAsia"/>
        </w:rPr>
      </w:pPr>
      <w:r>
        <w:rPr>
          <w:rFonts w:hint="eastAsia"/>
        </w:rPr>
        <w:t>洗礼带给我们第二个安慰：它揭示了我们有份于耶稣基督的死，以及我们在祂里面新得的生命。</w:t>
      </w:r>
    </w:p>
    <w:p w14:paraId="2022B0CC">
      <w:pPr>
        <w:pStyle w:val="5"/>
        <w:spacing w:before="296" w:line="285" w:lineRule="auto"/>
        <w:rPr>
          <w:rFonts w:hint="eastAsia"/>
        </w:rPr>
      </w:pPr>
    </w:p>
    <w:p w14:paraId="699F298E">
      <w:pPr>
        <w:pStyle w:val="5"/>
        <w:spacing w:before="296" w:line="285" w:lineRule="auto"/>
        <w:rPr>
          <w:rFonts w:hint="eastAsia"/>
        </w:rPr>
      </w:pPr>
      <w:r>
        <w:rPr>
          <w:rFonts w:hint="eastAsia"/>
        </w:rPr>
        <w:t>St. Paul elucidates this by stating that "we are baptized into His death, buried with Him in the likeness of His death, in order that we may walk in newness of life" (Romans 6:3–4).</w:t>
      </w:r>
    </w:p>
    <w:p w14:paraId="5487FA34">
      <w:pPr>
        <w:pStyle w:val="5"/>
        <w:spacing w:before="296" w:line="285" w:lineRule="auto"/>
        <w:rPr>
          <w:rFonts w:hint="eastAsia"/>
        </w:rPr>
      </w:pPr>
      <w:r>
        <w:rPr>
          <w:rFonts w:hint="eastAsia"/>
        </w:rPr>
        <w:t>圣保罗阐明了这一点，祂说：“我们受洗归入祂的死，和祂一同埋葬，原是叫我们一举一动有新生的样式”（罗马书 6:3–4）。</w:t>
      </w:r>
    </w:p>
    <w:p w14:paraId="1A896A6E">
      <w:pPr>
        <w:pStyle w:val="5"/>
        <w:spacing w:before="296" w:line="285" w:lineRule="auto"/>
        <w:rPr>
          <w:rFonts w:hint="eastAsia"/>
        </w:rPr>
      </w:pPr>
    </w:p>
    <w:p w14:paraId="7F1A505F">
      <w:pPr>
        <w:pStyle w:val="5"/>
        <w:spacing w:before="296" w:line="285" w:lineRule="auto"/>
        <w:rPr>
          <w:rFonts w:hint="eastAsia"/>
        </w:rPr>
      </w:pPr>
      <w:r>
        <w:rPr>
          <w:rFonts w:hint="eastAsia"/>
        </w:rPr>
        <w:t>St. Paul does not merely exhort us to emulate Christ; rather, he emphasizes that through baptism, we are engrafted into Christ's death, becoming participants in it.</w:t>
      </w:r>
    </w:p>
    <w:p w14:paraId="756AABB8">
      <w:pPr>
        <w:pStyle w:val="5"/>
        <w:spacing w:before="296" w:line="285" w:lineRule="auto"/>
        <w:rPr>
          <w:rFonts w:hint="eastAsia"/>
        </w:rPr>
      </w:pPr>
      <w:r>
        <w:rPr>
          <w:rFonts w:hint="eastAsia"/>
        </w:rPr>
        <w:t>圣保罗并非仅仅劝勉我们效法基督；反之，祂强调通过洗礼，我们被嫁接到基督的死里，成为其中的参与者。</w:t>
      </w:r>
    </w:p>
    <w:p w14:paraId="7581EADF">
      <w:pPr>
        <w:pStyle w:val="5"/>
        <w:spacing w:before="296" w:line="285" w:lineRule="auto"/>
        <w:rPr>
          <w:rFonts w:hint="eastAsia"/>
        </w:rPr>
      </w:pPr>
    </w:p>
    <w:p w14:paraId="3136252F">
      <w:pPr>
        <w:pStyle w:val="5"/>
        <w:spacing w:before="296" w:line="285" w:lineRule="auto"/>
        <w:rPr>
          <w:rFonts w:hint="eastAsia"/>
        </w:rPr>
      </w:pPr>
      <w:r>
        <w:rPr>
          <w:rFonts w:hint="eastAsia"/>
        </w:rPr>
        <w:t>Just as a graft draws nourishment from the root into which it is inserted, those who receive baptism with genuine faith will experience the profound impact of Jesus Christ's death in mortifying their sinful desires and His resurrection in vivifying their spirits.</w:t>
      </w:r>
    </w:p>
    <w:p w14:paraId="6C88ED0E">
      <w:pPr>
        <w:pStyle w:val="5"/>
        <w:spacing w:before="296" w:line="285" w:lineRule="auto"/>
        <w:rPr>
          <w:rFonts w:hint="eastAsia"/>
        </w:rPr>
      </w:pPr>
      <w:r>
        <w:rPr>
          <w:rFonts w:hint="eastAsia"/>
        </w:rPr>
        <w:t>正如嫁接的枝条从其插入的根部汲取养分一样，那些凭真信心领受洗礼的人，将经历耶稣基督之死在治死他们罪性欲望方面的深刻影响，以及祂的复活在苏醒他们灵性方面的深刻影响。</w:t>
      </w:r>
    </w:p>
    <w:p w14:paraId="25320E0E">
      <w:pPr>
        <w:pStyle w:val="5"/>
        <w:spacing w:before="296" w:line="285" w:lineRule="auto"/>
        <w:rPr>
          <w:rFonts w:hint="eastAsia"/>
        </w:rPr>
      </w:pPr>
    </w:p>
    <w:p w14:paraId="255FA6A2">
      <w:pPr>
        <w:pStyle w:val="5"/>
        <w:spacing w:before="296" w:line="285" w:lineRule="auto"/>
        <w:rPr>
          <w:rFonts w:hint="eastAsia"/>
        </w:rPr>
      </w:pPr>
      <w:r>
        <w:rPr>
          <w:rFonts w:hint="eastAsia"/>
        </w:rPr>
        <w:t>Thus, St. Paul urges that, as Christians, "we should be dead to sin and alive to righteousness" (Romans 6:11).</w:t>
      </w:r>
    </w:p>
    <w:p w14:paraId="4F60B671">
      <w:pPr>
        <w:pStyle w:val="5"/>
        <w:spacing w:before="296" w:line="285" w:lineRule="auto"/>
        <w:rPr>
          <w:rFonts w:hint="eastAsia"/>
        </w:rPr>
      </w:pPr>
      <w:r>
        <w:rPr>
          <w:rFonts w:hint="eastAsia"/>
        </w:rPr>
        <w:t>因此，圣保罗敦促我们，作为基督徒，“我们向罪也当算自己是死的；向神在基督耶稣里，却当算自己是活的”（罗马书 6:11）。</w:t>
      </w:r>
    </w:p>
    <w:p w14:paraId="26B8CCD8">
      <w:pPr>
        <w:pStyle w:val="5"/>
        <w:spacing w:before="296" w:line="285" w:lineRule="auto"/>
        <w:rPr>
          <w:rFonts w:hint="eastAsia"/>
        </w:rPr>
      </w:pPr>
    </w:p>
    <w:p w14:paraId="5FBE225E">
      <w:pPr>
        <w:pStyle w:val="5"/>
        <w:spacing w:before="296" w:line="285" w:lineRule="auto"/>
        <w:rPr>
          <w:rFonts w:hint="eastAsia"/>
        </w:rPr>
      </w:pPr>
      <w:r>
        <w:rPr>
          <w:rFonts w:hint="eastAsia"/>
        </w:rPr>
        <w:t>This argument is reiterated in Colossians 2:11–12], where St. Paul speaks of being circumcised and stripped of the old self through baptism, symbolizing the washing of regeneration and renewal.</w:t>
      </w:r>
    </w:p>
    <w:p w14:paraId="1CAB73BD">
      <w:pPr>
        <w:pStyle w:val="5"/>
        <w:spacing w:before="296" w:line="285" w:lineRule="auto"/>
        <w:rPr>
          <w:rFonts w:hint="eastAsia"/>
        </w:rPr>
      </w:pPr>
      <w:r>
        <w:rPr>
          <w:rFonts w:hint="eastAsia"/>
        </w:rPr>
        <w:t>这个论点在歌罗西书 2:11–12]中得到重申，圣保罗在那里谈到通过洗礼受割礼并脱去旧人，象征着重生的洗和更新。</w:t>
      </w:r>
    </w:p>
    <w:p w14:paraId="4CFF02A8">
      <w:pPr>
        <w:pStyle w:val="5"/>
        <w:spacing w:before="296" w:line="285" w:lineRule="auto"/>
        <w:rPr>
          <w:rFonts w:hint="eastAsia"/>
        </w:rPr>
      </w:pPr>
    </w:p>
    <w:p w14:paraId="0C7257B2">
      <w:pPr>
        <w:pStyle w:val="5"/>
        <w:spacing w:before="296" w:line="285" w:lineRule="auto"/>
        <w:rPr>
          <w:rFonts w:hint="eastAsia"/>
        </w:rPr>
      </w:pPr>
      <w:r>
        <w:rPr>
          <w:rFonts w:hint="eastAsia"/>
        </w:rPr>
        <w:t>Ultimately, baptism offers our faith the assurance that we are not only engrafted into Jesus Christ's death and life but are also made participants in all His blessings.</w:t>
      </w:r>
    </w:p>
    <w:p w14:paraId="46ED1E88">
      <w:pPr>
        <w:pStyle w:val="5"/>
        <w:spacing w:before="296" w:line="285" w:lineRule="auto"/>
        <w:rPr>
          <w:rFonts w:hint="eastAsia"/>
        </w:rPr>
      </w:pPr>
      <w:r>
        <w:rPr>
          <w:rFonts w:hint="eastAsia"/>
        </w:rPr>
        <w:t>最终，洗礼为我们的信心提供了保证，即我们不仅被嫁接到耶稣基督的死和生命中，而且也成为祂所有祝福的参与者。</w:t>
      </w:r>
    </w:p>
    <w:p w14:paraId="2B2BDBC8">
      <w:pPr>
        <w:pStyle w:val="5"/>
        <w:spacing w:before="296" w:line="285" w:lineRule="auto"/>
        <w:rPr>
          <w:rFonts w:hint="eastAsia"/>
        </w:rPr>
      </w:pPr>
    </w:p>
    <w:p w14:paraId="34594105">
      <w:pPr>
        <w:pStyle w:val="5"/>
        <w:spacing w:before="296" w:line="285" w:lineRule="auto"/>
        <w:rPr>
          <w:rFonts w:hint="eastAsia"/>
        </w:rPr>
      </w:pPr>
      <w:r>
        <w:rPr>
          <w:rFonts w:hint="eastAsia"/>
        </w:rPr>
        <w:t>It is through this sacred covenant that Jesus Christ consecrated and sanctified baptism within His body (Matthew 3:3–17), creating a firm bond between us and Him.</w:t>
      </w:r>
    </w:p>
    <w:p w14:paraId="4227DFAE">
      <w:pPr>
        <w:pStyle w:val="5"/>
        <w:spacing w:before="296" w:line="285" w:lineRule="auto"/>
        <w:rPr>
          <w:rFonts w:hint="eastAsia"/>
        </w:rPr>
      </w:pPr>
      <w:r>
        <w:rPr>
          <w:rFonts w:hint="eastAsia"/>
        </w:rPr>
        <w:t>正是通过这个神圣的约，耶稣基督在祂的身体里分别为圣并使洗礼成圣（马太福音 3:3–17），从而在我们与祂之间建立了牢固的联系。</w:t>
      </w:r>
    </w:p>
    <w:p w14:paraId="24871A7C">
      <w:pPr>
        <w:pStyle w:val="5"/>
        <w:spacing w:before="296" w:line="285" w:lineRule="auto"/>
        <w:rPr>
          <w:rFonts w:hint="eastAsia"/>
        </w:rPr>
      </w:pPr>
    </w:p>
    <w:p w14:paraId="74C0721A">
      <w:pPr>
        <w:pStyle w:val="5"/>
        <w:spacing w:before="296" w:line="285" w:lineRule="auto"/>
        <w:rPr>
          <w:rFonts w:hint="eastAsia"/>
        </w:rPr>
      </w:pPr>
      <w:r>
        <w:rPr>
          <w:rFonts w:hint="eastAsia"/>
        </w:rPr>
        <w:t>St. Paul affirms that we are God's children because, through baptism, we have clothed ourselves with Christ (Galatians 3:27).</w:t>
      </w:r>
    </w:p>
    <w:p w14:paraId="3A3A5685">
      <w:pPr>
        <w:pStyle w:val="5"/>
        <w:spacing w:before="296" w:line="285" w:lineRule="auto"/>
        <w:rPr>
          <w:rFonts w:hint="eastAsia"/>
        </w:rPr>
      </w:pPr>
      <w:r>
        <w:rPr>
          <w:rFonts w:hint="eastAsia"/>
        </w:rPr>
        <w:t>圣保罗申明我们是神的儿女，因为通过洗礼，我们已经披戴了基督（加拉太书 3:27）。</w:t>
      </w:r>
    </w:p>
    <w:p w14:paraId="07656729">
      <w:pPr>
        <w:pStyle w:val="5"/>
        <w:spacing w:before="296" w:line="285" w:lineRule="auto"/>
        <w:rPr>
          <w:rFonts w:hint="eastAsia"/>
        </w:rPr>
      </w:pPr>
    </w:p>
    <w:p w14:paraId="1F84A97D">
      <w:pPr>
        <w:pStyle w:val="5"/>
        <w:spacing w:before="296" w:line="285" w:lineRule="auto"/>
        <w:rPr>
          <w:rFonts w:hint="eastAsia"/>
        </w:rPr>
      </w:pPr>
      <w:r>
        <w:rPr>
          <w:rFonts w:hint="eastAsia"/>
        </w:rPr>
        <w:t>Therefore, we recognize that the fulfillment of baptism lies in Christ alone, making Him the primary object and goal toward which baptism is directed.</w:t>
      </w:r>
    </w:p>
    <w:p w14:paraId="38559795">
      <w:pPr>
        <w:pStyle w:val="5"/>
        <w:spacing w:before="296" w:line="285" w:lineRule="auto"/>
        <w:rPr>
          <w:rFonts w:hint="eastAsia"/>
        </w:rPr>
      </w:pPr>
      <w:r>
        <w:rPr>
          <w:rFonts w:hint="eastAsia"/>
        </w:rPr>
        <w:t>因此，我们认识到洗礼的成全唯独在于基督，使祂成为洗礼所指向的主要对象和目标。</w:t>
      </w:r>
    </w:p>
    <w:p w14:paraId="159B9D06">
      <w:pPr>
        <w:pStyle w:val="5"/>
        <w:spacing w:before="296" w:line="285" w:lineRule="auto"/>
        <w:rPr>
          <w:rFonts w:hint="eastAsia"/>
        </w:rPr>
      </w:pPr>
    </w:p>
    <w:p w14:paraId="778E4CF3">
      <w:pPr>
        <w:pStyle w:val="5"/>
        <w:spacing w:before="296" w:line="285" w:lineRule="auto"/>
        <w:rPr>
          <w:rFonts w:hint="eastAsia"/>
        </w:rPr>
      </w:pPr>
      <w:r>
        <w:rPr>
          <w:rFonts w:hint="eastAsia"/>
        </w:rPr>
        <w:t>While the apostles baptized in the name of Jesus, they invoked the name of the Father, the Son, and the Holy Spirit because the purification in Christ's blood stems from the Father's desire to pour out His mercy and reconcile us to Himself.</w:t>
      </w:r>
    </w:p>
    <w:p w14:paraId="3D04F640">
      <w:pPr>
        <w:pStyle w:val="5"/>
        <w:spacing w:before="296" w:line="285" w:lineRule="auto"/>
        <w:rPr>
          <w:rFonts w:hint="eastAsia"/>
        </w:rPr>
      </w:pPr>
      <w:r>
        <w:rPr>
          <w:rFonts w:hint="eastAsia"/>
        </w:rPr>
        <w:t>虽然使徒们奉耶稣的名施洗，但他们呼求父、子和圣灵的名，因为基督宝血中的洁净源于父渴望倾倒祂的怜悯并将我们与祂自己和好。</w:t>
      </w:r>
    </w:p>
    <w:p w14:paraId="028A3870">
      <w:pPr>
        <w:pStyle w:val="5"/>
        <w:spacing w:before="296" w:line="285" w:lineRule="auto"/>
        <w:rPr>
          <w:rFonts w:hint="eastAsia"/>
        </w:rPr>
      </w:pPr>
    </w:p>
    <w:p w14:paraId="1CB5BD43">
      <w:pPr>
        <w:pStyle w:val="5"/>
        <w:spacing w:before="296" w:line="285" w:lineRule="auto"/>
        <w:rPr>
          <w:rFonts w:hint="eastAsia"/>
        </w:rPr>
      </w:pPr>
      <w:r>
        <w:rPr>
          <w:rFonts w:hint="eastAsia"/>
        </w:rPr>
        <w:t>In baptism, we are regenerated through the sanctification of the Holy Spirit, resulting in a new spiritual nature.</w:t>
      </w:r>
    </w:p>
    <w:p w14:paraId="1A1286F9">
      <w:pPr>
        <w:pStyle w:val="5"/>
        <w:spacing w:before="296" w:line="285" w:lineRule="auto"/>
        <w:rPr>
          <w:rFonts w:hint="eastAsia"/>
        </w:rPr>
      </w:pPr>
      <w:r>
        <w:rPr>
          <w:rFonts w:hint="eastAsia"/>
        </w:rPr>
        <w:t>在洗礼中，我们藉着圣灵的成圣而重生，从而获得新的属灵本性。</w:t>
      </w:r>
    </w:p>
    <w:p w14:paraId="344353FB">
      <w:pPr>
        <w:pStyle w:val="5"/>
        <w:spacing w:before="296" w:line="285" w:lineRule="auto"/>
        <w:rPr>
          <w:rFonts w:hint="eastAsia"/>
        </w:rPr>
      </w:pPr>
    </w:p>
    <w:p w14:paraId="2BC3E122">
      <w:pPr>
        <w:pStyle w:val="5"/>
        <w:spacing w:before="296" w:line="285" w:lineRule="auto"/>
        <w:rPr>
          <w:rFonts w:hint="eastAsia"/>
        </w:rPr>
      </w:pPr>
      <w:r>
        <w:rPr>
          <w:rFonts w:hint="eastAsia"/>
        </w:rPr>
        <w:t>As such, the cause of our purification and regeneration rests with God the Father, the substance with the Son, and the efficacy with the Holy Spirit.</w:t>
      </w:r>
    </w:p>
    <w:p w14:paraId="38F5EB6A">
      <w:pPr>
        <w:pStyle w:val="5"/>
        <w:spacing w:before="296" w:line="285" w:lineRule="auto"/>
        <w:rPr>
          <w:rFonts w:hint="eastAsia"/>
        </w:rPr>
      </w:pPr>
      <w:r>
        <w:rPr>
          <w:rFonts w:hint="eastAsia"/>
        </w:rPr>
        <w:t>因此，我们洁净和重生的原因在于父神，实质在于子，功效在于圣灵。</w:t>
      </w:r>
    </w:p>
    <w:p w14:paraId="017992AE">
      <w:pPr>
        <w:pStyle w:val="5"/>
        <w:spacing w:before="296" w:line="285" w:lineRule="auto"/>
        <w:rPr>
          <w:rFonts w:hint="eastAsia"/>
        </w:rPr>
      </w:pPr>
    </w:p>
    <w:p w14:paraId="27291C41">
      <w:pPr>
        <w:pStyle w:val="5"/>
        <w:spacing w:before="296" w:line="285" w:lineRule="auto"/>
        <w:rPr>
          <w:rFonts w:hint="eastAsia"/>
        </w:rPr>
      </w:pPr>
      <w:r>
        <w:rPr>
          <w:rFonts w:hint="eastAsia"/>
        </w:rPr>
        <w:t>St. John and the apostles administered baptism with the intent of repentance and the remission of sins.</w:t>
      </w:r>
    </w:p>
    <w:p w14:paraId="7618C5F1">
      <w:pPr>
        <w:pStyle w:val="5"/>
        <w:spacing w:before="296" w:line="285" w:lineRule="auto"/>
        <w:rPr>
          <w:rFonts w:hint="eastAsia"/>
        </w:rPr>
      </w:pPr>
      <w:r>
        <w:rPr>
          <w:rFonts w:hint="eastAsia"/>
        </w:rPr>
        <w:t>圣约翰和使徒们施洗的目的是悔改和赦罪。</w:t>
      </w:r>
    </w:p>
    <w:p w14:paraId="0EF54F1D">
      <w:pPr>
        <w:pStyle w:val="5"/>
        <w:spacing w:before="296" w:line="285" w:lineRule="auto"/>
        <w:rPr>
          <w:rFonts w:hint="eastAsia"/>
        </w:rPr>
      </w:pPr>
    </w:p>
    <w:p w14:paraId="026FF84B">
      <w:pPr>
        <w:pStyle w:val="5"/>
        <w:spacing w:before="296" w:line="285" w:lineRule="auto"/>
        <w:rPr>
          <w:rFonts w:hint="eastAsia"/>
        </w:rPr>
      </w:pPr>
      <w:r>
        <w:rPr>
          <w:rFonts w:hint="eastAsia"/>
        </w:rPr>
        <w:t>In this context, "penitence" denotes "regeneration," and "the remission of sins" equates to "cleansing" (Matthew 3:6ff; Luke 3:3ff; John 3:22–23, 4:1–2; Acts 2:38, 41).</w:t>
      </w:r>
    </w:p>
    <w:p w14:paraId="40193359">
      <w:pPr>
        <w:pStyle w:val="5"/>
        <w:spacing w:before="296" w:line="285" w:lineRule="auto"/>
        <w:rPr>
          <w:rFonts w:hint="eastAsia"/>
        </w:rPr>
      </w:pPr>
      <w:r>
        <w:rPr>
          <w:rFonts w:hint="eastAsia"/>
        </w:rPr>
        <w:t>在此背景下，“悔改”意指“重生”，“赦罪”等同于“洁净”（马太福音 3:6及以下；路加福音 3:3及以下；约翰福音 3:22–23, 4:1–2；使徒行传 2:38, 41）。</w:t>
      </w:r>
    </w:p>
    <w:p w14:paraId="24C2D998">
      <w:pPr>
        <w:pStyle w:val="5"/>
        <w:spacing w:before="296" w:line="285" w:lineRule="auto"/>
        <w:rPr>
          <w:rFonts w:hint="eastAsia"/>
        </w:rPr>
      </w:pPr>
    </w:p>
    <w:p w14:paraId="3746FA76">
      <w:pPr>
        <w:pStyle w:val="5"/>
        <w:spacing w:before="296" w:line="285" w:lineRule="auto"/>
        <w:rPr>
          <w:rFonts w:hint="eastAsia"/>
        </w:rPr>
      </w:pPr>
      <w:r>
        <w:rPr>
          <w:rFonts w:hint="eastAsia"/>
        </w:rPr>
        <w:t>The fact that both St. John and the apostles baptized for repentance and the forgiveness of sins underscores the uniformity of their baptism.</w:t>
      </w:r>
    </w:p>
    <w:p w14:paraId="1DC42921">
      <w:pPr>
        <w:pStyle w:val="5"/>
        <w:spacing w:before="296" w:line="285" w:lineRule="auto"/>
        <w:rPr>
          <w:rFonts w:hint="eastAsia"/>
        </w:rPr>
      </w:pPr>
      <w:r>
        <w:rPr>
          <w:rFonts w:hint="eastAsia"/>
        </w:rPr>
        <w:t>圣约翰和使徒们都为悔改和赦罪而施洗，这一事实强调了他们洗礼的一致性。</w:t>
      </w:r>
    </w:p>
    <w:p w14:paraId="4CD07C22">
      <w:pPr>
        <w:pStyle w:val="5"/>
        <w:spacing w:before="296" w:line="285" w:lineRule="auto"/>
        <w:rPr>
          <w:rFonts w:hint="eastAsia"/>
        </w:rPr>
      </w:pPr>
    </w:p>
    <w:p w14:paraId="7B04C090">
      <w:pPr>
        <w:pStyle w:val="5"/>
        <w:spacing w:before="296" w:line="285" w:lineRule="auto"/>
        <w:rPr>
          <w:rFonts w:hint="eastAsia"/>
        </w:rPr>
      </w:pPr>
      <w:r>
        <w:rPr>
          <w:rFonts w:hint="eastAsia"/>
        </w:rPr>
        <w:t>Baptism remains consistent despite different hands administering it because it is rooted in the same doctrine.</w:t>
      </w:r>
    </w:p>
    <w:p w14:paraId="01AD1C58">
      <w:pPr>
        <w:pStyle w:val="5"/>
        <w:spacing w:before="296" w:line="285" w:lineRule="auto"/>
        <w:rPr>
          <w:rFonts w:hint="eastAsia"/>
        </w:rPr>
      </w:pPr>
      <w:r>
        <w:rPr>
          <w:rFonts w:hint="eastAsia"/>
        </w:rPr>
        <w:t>尽管由不同的人施行，洗礼仍然保持一致，因为它植根于相同的教义。</w:t>
      </w:r>
    </w:p>
    <w:p w14:paraId="5E5E740F">
      <w:pPr>
        <w:pStyle w:val="5"/>
        <w:spacing w:before="296" w:line="285" w:lineRule="auto"/>
        <w:rPr>
          <w:rFonts w:hint="eastAsia"/>
        </w:rPr>
      </w:pPr>
    </w:p>
    <w:p w14:paraId="3F4424BF">
      <w:pPr>
        <w:pStyle w:val="5"/>
        <w:spacing w:before="296" w:line="285" w:lineRule="auto"/>
        <w:rPr>
          <w:rFonts w:hint="eastAsia"/>
        </w:rPr>
      </w:pPr>
      <w:r>
        <w:rPr>
          <w:rFonts w:hint="eastAsia"/>
        </w:rPr>
        <w:t>St. John and the apostles shared a common teaching – they baptized for penitence, and they baptized for the remission of sins.</w:t>
      </w:r>
    </w:p>
    <w:p w14:paraId="6AFE4344">
      <w:pPr>
        <w:pStyle w:val="5"/>
        <w:spacing w:before="296" w:line="285" w:lineRule="auto"/>
        <w:rPr>
          <w:rFonts w:hint="eastAsia"/>
        </w:rPr>
      </w:pPr>
      <w:r>
        <w:rPr>
          <w:rFonts w:hint="eastAsia"/>
        </w:rPr>
        <w:t>圣约翰和使徒们有共同的教导——他们为悔改施洗，也为赦罪施洗。</w:t>
      </w:r>
    </w:p>
    <w:p w14:paraId="49357BAE">
      <w:pPr>
        <w:pStyle w:val="5"/>
        <w:spacing w:before="296" w:line="285" w:lineRule="auto"/>
        <w:rPr>
          <w:rFonts w:hint="eastAsia"/>
        </w:rPr>
      </w:pPr>
    </w:p>
    <w:p w14:paraId="45929A0A">
      <w:pPr>
        <w:pStyle w:val="5"/>
        <w:spacing w:before="296" w:line="285" w:lineRule="auto"/>
        <w:rPr>
          <w:rFonts w:hint="eastAsia"/>
        </w:rPr>
      </w:pPr>
      <w:r>
        <w:rPr>
          <w:rFonts w:hint="eastAsia"/>
        </w:rPr>
        <w:t>St. John's proclamation of Jesus Christ as the Lamb of God who takes away the sins of the world affirmed Jesus' role as the acceptable Sacrifice, Propitiator, and Savior.</w:t>
      </w:r>
    </w:p>
    <w:p w14:paraId="55D138BF">
      <w:pPr>
        <w:pStyle w:val="5"/>
        <w:spacing w:before="296" w:line="285" w:lineRule="auto"/>
        <w:rPr>
          <w:rFonts w:hint="eastAsia"/>
        </w:rPr>
      </w:pPr>
      <w:r>
        <w:rPr>
          <w:rFonts w:hint="eastAsia"/>
        </w:rPr>
        <w:t>圣约翰宣告耶稣基督是除去世人罪孽的神的羔羊，肯定了耶稣作为可蒙悦纳的祭物、挽回祭和救主的角色。</w:t>
      </w:r>
    </w:p>
    <w:p w14:paraId="1155412C">
      <w:pPr>
        <w:pStyle w:val="5"/>
        <w:spacing w:before="296" w:line="285" w:lineRule="auto"/>
        <w:rPr>
          <w:rFonts w:hint="eastAsia"/>
        </w:rPr>
      </w:pPr>
    </w:p>
    <w:p w14:paraId="0E6C80CF">
      <w:pPr>
        <w:pStyle w:val="5"/>
        <w:spacing w:before="296" w:line="285" w:lineRule="auto"/>
        <w:rPr>
          <w:rFonts w:hint="eastAsia"/>
        </w:rPr>
      </w:pPr>
      <w:r>
        <w:rPr>
          <w:rFonts w:hint="eastAsia"/>
        </w:rPr>
        <w:t>The apostles could add nothing more to this confession, for it is comprehensive and complete.</w:t>
      </w:r>
    </w:p>
    <w:p w14:paraId="7478AB1B">
      <w:pPr>
        <w:pStyle w:val="5"/>
        <w:spacing w:before="296" w:line="285" w:lineRule="auto"/>
        <w:rPr>
          <w:rFonts w:hint="eastAsia"/>
        </w:rPr>
      </w:pPr>
      <w:r>
        <w:rPr>
          <w:rFonts w:hint="eastAsia"/>
        </w:rPr>
        <w:t>使徒们无法再对此认信作任何补充，因为它已是全面和完整的了。</w:t>
      </w:r>
    </w:p>
    <w:p w14:paraId="4A667DD4">
      <w:pPr>
        <w:pStyle w:val="5"/>
        <w:spacing w:before="296" w:line="285" w:lineRule="auto"/>
        <w:rPr>
          <w:rFonts w:hint="eastAsia"/>
        </w:rPr>
      </w:pPr>
    </w:p>
    <w:p w14:paraId="5AB82C99">
      <w:pPr>
        <w:pStyle w:val="5"/>
        <w:spacing w:before="296" w:line="285" w:lineRule="auto"/>
        <w:rPr>
          <w:rFonts w:hint="eastAsia"/>
        </w:rPr>
      </w:pPr>
      <w:r>
        <w:rPr>
          <w:rFonts w:hint="eastAsia"/>
        </w:rPr>
        <w:t>Thus, there is no reason to be perplexed by the early church fathers' struggle to distinguish between various forms of baptism.</w:t>
      </w:r>
    </w:p>
    <w:p w14:paraId="09170116">
      <w:pPr>
        <w:pStyle w:val="5"/>
        <w:spacing w:before="296" w:line="285" w:lineRule="auto"/>
        <w:rPr>
          <w:rFonts w:hint="eastAsia"/>
        </w:rPr>
      </w:pPr>
      <w:r>
        <w:rPr>
          <w:rFonts w:hint="eastAsia"/>
        </w:rPr>
        <w:t>因此，没有理由因早期教父们难以区分各种形式的洗礼而感到困惑。</w:t>
      </w:r>
    </w:p>
    <w:p w14:paraId="1450305C">
      <w:pPr>
        <w:pStyle w:val="5"/>
        <w:spacing w:before="296" w:line="285" w:lineRule="auto"/>
        <w:rPr>
          <w:rFonts w:hint="eastAsia"/>
        </w:rPr>
      </w:pPr>
    </w:p>
    <w:p w14:paraId="3082A3A3">
      <w:pPr>
        <w:pStyle w:val="5"/>
        <w:spacing w:before="296" w:line="285" w:lineRule="auto"/>
        <w:rPr>
          <w:rFonts w:hint="eastAsia"/>
        </w:rPr>
      </w:pPr>
      <w:r>
        <w:rPr>
          <w:rFonts w:hint="eastAsia"/>
        </w:rPr>
        <w:t>Their authority should not overshadow the clarity of Scripture.</w:t>
      </w:r>
    </w:p>
    <w:p w14:paraId="10F6D7A7">
      <w:pPr>
        <w:pStyle w:val="5"/>
        <w:spacing w:before="296" w:line="285" w:lineRule="auto"/>
        <w:rPr>
          <w:rFonts w:hint="eastAsia"/>
        </w:rPr>
      </w:pPr>
      <w:r>
        <w:rPr>
          <w:rFonts w:hint="eastAsia"/>
        </w:rPr>
        <w:t>他们的权威不应掩盖圣经的清晰性。</w:t>
      </w:r>
    </w:p>
    <w:p w14:paraId="1A45A5C4">
      <w:pPr>
        <w:pStyle w:val="5"/>
        <w:spacing w:before="296" w:line="285" w:lineRule="auto"/>
        <w:rPr>
          <w:rFonts w:hint="eastAsia"/>
        </w:rPr>
      </w:pPr>
    </w:p>
    <w:p w14:paraId="5AA54E03">
      <w:pPr>
        <w:pStyle w:val="5"/>
        <w:spacing w:before="296" w:line="285" w:lineRule="auto"/>
        <w:rPr>
          <w:rFonts w:hint="eastAsia"/>
        </w:rPr>
      </w:pPr>
      <w:r>
        <w:rPr>
          <w:rFonts w:hint="eastAsia"/>
        </w:rPr>
        <w:t>St. Chrysostom's denial that the remission of sins was included in St. John's baptism contradicts St. Luke's affirmation that "John preached the baptism of penitence and remission of sins" (Luke 3:3).</w:t>
      </w:r>
    </w:p>
    <w:p w14:paraId="0C67ACBE">
      <w:pPr>
        <w:pStyle w:val="5"/>
        <w:spacing w:before="296" w:line="285" w:lineRule="auto"/>
        <w:rPr>
          <w:rFonts w:hint="eastAsia"/>
        </w:rPr>
      </w:pPr>
      <w:r>
        <w:rPr>
          <w:rFonts w:hint="eastAsia"/>
        </w:rPr>
        <w:t>圣屈梭多马否认赦罪包含在圣约翰的洗礼中，这与圣路加肯定“约翰传悔改和赦罪的洗礼”（路加福音 3:3）相矛盾。</w:t>
      </w:r>
    </w:p>
    <w:p w14:paraId="5C051ACD">
      <w:pPr>
        <w:pStyle w:val="5"/>
        <w:spacing w:before="296" w:line="285" w:lineRule="auto"/>
        <w:rPr>
          <w:rFonts w:hint="eastAsia"/>
        </w:rPr>
      </w:pPr>
    </w:p>
    <w:p w14:paraId="56744098">
      <w:pPr>
        <w:pStyle w:val="5"/>
        <w:spacing w:before="296" w:line="285" w:lineRule="auto"/>
        <w:rPr>
          <w:rFonts w:hint="eastAsia"/>
        </w:rPr>
      </w:pPr>
      <w:r>
        <w:rPr>
          <w:rFonts w:hint="eastAsia"/>
        </w:rPr>
        <w:t>Those who seek to differentiate between the two baptisms in Scripture will find that the main distinction lies in the naming: St. John baptized in anticipation of the One who would come, while the apostles baptized in the name of the One who had already manifested Himself.</w:t>
      </w:r>
    </w:p>
    <w:p w14:paraId="2BD223DF">
      <w:pPr>
        <w:pStyle w:val="5"/>
        <w:spacing w:before="296" w:line="285" w:lineRule="auto"/>
        <w:rPr>
          <w:rFonts w:hint="eastAsia"/>
        </w:rPr>
      </w:pPr>
      <w:r>
        <w:rPr>
          <w:rFonts w:hint="eastAsia"/>
        </w:rPr>
        <w:t>那些试图在圣经中区分这两种洗礼的人会发现，主要的区别在于名称：圣约翰施洗是期待那将要来的一位，而使徒们施洗则是奉那已经显现自己的一位的名。</w:t>
      </w:r>
    </w:p>
    <w:p w14:paraId="39797695">
      <w:pPr>
        <w:pStyle w:val="5"/>
        <w:spacing w:before="296" w:line="285" w:lineRule="auto"/>
        <w:rPr>
          <w:rFonts w:hint="eastAsia"/>
        </w:rPr>
      </w:pPr>
    </w:p>
    <w:p w14:paraId="220F727A">
      <w:pPr>
        <w:pStyle w:val="5"/>
        <w:spacing w:before="296" w:line="285" w:lineRule="auto"/>
        <w:rPr>
          <w:rFonts w:hint="eastAsia"/>
        </w:rPr>
      </w:pPr>
      <w:r>
        <w:rPr>
          <w:rFonts w:hint="eastAsia"/>
        </w:rPr>
        <w:t>However, this difference does not establish any disparity in the baptisms' effects.</w:t>
      </w:r>
    </w:p>
    <w:p w14:paraId="6D8AFEBC">
      <w:pPr>
        <w:pStyle w:val="5"/>
        <w:spacing w:before="296" w:line="285" w:lineRule="auto"/>
        <w:rPr>
          <w:rFonts w:hint="eastAsia"/>
        </w:rPr>
      </w:pPr>
      <w:r>
        <w:rPr>
          <w:rFonts w:hint="eastAsia"/>
        </w:rPr>
        <w:t>然而，这种差异并不意味着洗礼效果有任何不同。</w:t>
      </w:r>
    </w:p>
    <w:p w14:paraId="2F1E2A8E">
      <w:pPr>
        <w:pStyle w:val="5"/>
        <w:spacing w:before="296" w:line="285" w:lineRule="auto"/>
        <w:rPr>
          <w:rFonts w:hint="eastAsia"/>
        </w:rPr>
      </w:pPr>
    </w:p>
    <w:p w14:paraId="7D3F3016">
      <w:pPr>
        <w:pStyle w:val="5"/>
        <w:spacing w:before="296" w:line="285" w:lineRule="auto"/>
        <w:rPr>
          <w:rFonts w:hint="eastAsia"/>
        </w:rPr>
      </w:pPr>
      <w:r>
        <w:rPr>
          <w:rFonts w:hint="eastAsia"/>
        </w:rPr>
        <w:t>Even after Jesus' ascension, the Samaritans received baptism in the name of Jesus but did not experience greater spiritual abundance than the faithful had before, until Peter and John laid hands on them (Acts 8:16–17).</w:t>
      </w:r>
    </w:p>
    <w:p w14:paraId="4B5B692E">
      <w:pPr>
        <w:pStyle w:val="5"/>
        <w:spacing w:before="296" w:line="285" w:lineRule="auto"/>
        <w:rPr>
          <w:rFonts w:hint="eastAsia"/>
        </w:rPr>
      </w:pPr>
      <w:r>
        <w:rPr>
          <w:rFonts w:hint="eastAsia"/>
        </w:rPr>
        <w:t>即使在耶稣升天之后，撒玛利亚人奉耶稣的名受了洗，但在彼得和约翰按手在他们身上之前，他们并没有经历比以前的信徒更丰盛的属灵恩典（使徒行传 8:16–17）。</w:t>
      </w:r>
    </w:p>
    <w:p w14:paraId="31A9DFBB">
      <w:pPr>
        <w:pStyle w:val="5"/>
        <w:spacing w:before="296" w:line="285" w:lineRule="auto"/>
        <w:rPr>
          <w:rFonts w:hint="eastAsia"/>
        </w:rPr>
      </w:pPr>
    </w:p>
    <w:p w14:paraId="411C4598">
      <w:pPr>
        <w:pStyle w:val="5"/>
        <w:spacing w:before="296" w:line="285" w:lineRule="auto"/>
        <w:rPr>
          <w:rFonts w:hint="eastAsia"/>
        </w:rPr>
      </w:pPr>
      <w:r>
        <w:rPr>
          <w:rFonts w:hint="eastAsia"/>
        </w:rPr>
        <w:t>The notion that John's baptism merely prepared the way for Christ's baptism arises from a misinterpretation of Scripture.</w:t>
      </w:r>
    </w:p>
    <w:p w14:paraId="3913EDB6">
      <w:pPr>
        <w:pStyle w:val="5"/>
        <w:spacing w:before="296" w:line="285" w:lineRule="auto"/>
        <w:rPr>
          <w:rFonts w:hint="eastAsia"/>
        </w:rPr>
      </w:pPr>
      <w:r>
        <w:rPr>
          <w:rFonts w:hint="eastAsia"/>
        </w:rPr>
        <w:t>认为约翰的洗礼仅仅为基督的洗礼预备道路的观念，源于对圣经的曲解。</w:t>
      </w:r>
    </w:p>
    <w:p w14:paraId="5A04D9BD">
      <w:pPr>
        <w:pStyle w:val="5"/>
        <w:spacing w:before="296" w:line="285" w:lineRule="auto"/>
        <w:rPr>
          <w:rFonts w:hint="eastAsia"/>
        </w:rPr>
      </w:pPr>
    </w:p>
    <w:p w14:paraId="70757F69">
      <w:pPr>
        <w:pStyle w:val="5"/>
        <w:spacing w:before="296" w:line="285" w:lineRule="auto"/>
        <w:rPr>
          <w:rFonts w:hint="eastAsia"/>
        </w:rPr>
      </w:pPr>
      <w:r>
        <w:rPr>
          <w:rFonts w:hint="eastAsia"/>
        </w:rPr>
        <w:t>Acts 19:4–5, which mentions individuals who received John's baptism and were subsequently baptized by St. Paul, has been misconstrued.</w:t>
      </w:r>
    </w:p>
    <w:p w14:paraId="50F9A9CB">
      <w:pPr>
        <w:pStyle w:val="5"/>
        <w:spacing w:before="296" w:line="285" w:lineRule="auto"/>
        <w:rPr>
          <w:rFonts w:hint="eastAsia"/>
        </w:rPr>
      </w:pPr>
      <w:r>
        <w:rPr>
          <w:rFonts w:hint="eastAsia"/>
        </w:rPr>
        <w:t>使徒行传 19:4–5 提及一些人领受了约翰的洗礼，随后又被圣保罗施洗，这段经文被曲解了。</w:t>
      </w:r>
    </w:p>
    <w:p w14:paraId="2DA995B0">
      <w:pPr>
        <w:pStyle w:val="5"/>
        <w:spacing w:before="296" w:line="285" w:lineRule="auto"/>
        <w:rPr>
          <w:rFonts w:hint="eastAsia"/>
        </w:rPr>
      </w:pPr>
    </w:p>
    <w:p w14:paraId="72E157B9">
      <w:pPr>
        <w:pStyle w:val="5"/>
        <w:spacing w:before="296" w:line="285" w:lineRule="auto"/>
        <w:rPr>
          <w:rFonts w:hint="eastAsia"/>
        </w:rPr>
      </w:pPr>
      <w:r>
        <w:rPr>
          <w:rFonts w:hint="eastAsia"/>
        </w:rPr>
        <w:t>We will address this misunderstanding in due course.</w:t>
      </w:r>
    </w:p>
    <w:p w14:paraId="792697B3">
      <w:pPr>
        <w:pStyle w:val="5"/>
        <w:spacing w:before="296" w:line="285" w:lineRule="auto"/>
        <w:rPr>
          <w:rFonts w:hint="eastAsia"/>
        </w:rPr>
      </w:pPr>
      <w:r>
        <w:rPr>
          <w:rFonts w:hint="eastAsia"/>
        </w:rPr>
        <w:t>我们将在适当的时候处理这个误解。</w:t>
      </w:r>
    </w:p>
    <w:p w14:paraId="1FD50289">
      <w:pPr>
        <w:pStyle w:val="5"/>
        <w:spacing w:before="296" w:line="285" w:lineRule="auto"/>
        <w:rPr>
          <w:rFonts w:hint="eastAsia"/>
        </w:rPr>
      </w:pPr>
    </w:p>
    <w:p w14:paraId="178FBA19">
      <w:pPr>
        <w:pStyle w:val="5"/>
        <w:spacing w:before="296" w:line="285" w:lineRule="auto"/>
        <w:rPr>
          <w:rFonts w:hint="eastAsia"/>
        </w:rPr>
      </w:pPr>
      <w:r>
        <w:rPr>
          <w:rFonts w:hint="eastAsia"/>
        </w:rPr>
        <w:t>As for John's statement that Jesus Christ would baptize with the Holy Spirit and fire (Matthew 3:11; Luke 3:16), it is an analogy that distinguishes their roles.</w:t>
      </w:r>
    </w:p>
    <w:p w14:paraId="0858FC68">
      <w:pPr>
        <w:pStyle w:val="5"/>
        <w:spacing w:before="296" w:line="285" w:lineRule="auto"/>
        <w:rPr>
          <w:rFonts w:hint="eastAsia"/>
        </w:rPr>
      </w:pPr>
      <w:r>
        <w:rPr>
          <w:rFonts w:hint="eastAsia"/>
        </w:rPr>
        <w:t>至于约翰所说耶稣基督要用圣灵与火施洗（马太福音 3:11；路加福音 3:16），这是一个区分他们角色的类比。</w:t>
      </w:r>
    </w:p>
    <w:p w14:paraId="40DBE262">
      <w:pPr>
        <w:pStyle w:val="5"/>
        <w:spacing w:before="296" w:line="285" w:lineRule="auto"/>
        <w:rPr>
          <w:rFonts w:hint="eastAsia"/>
        </w:rPr>
      </w:pPr>
    </w:p>
    <w:p w14:paraId="562856E1">
      <w:pPr>
        <w:pStyle w:val="5"/>
        <w:spacing w:before="296" w:line="285" w:lineRule="auto"/>
        <w:rPr>
          <w:rFonts w:hint="eastAsia"/>
        </w:rPr>
      </w:pPr>
      <w:r>
        <w:rPr>
          <w:rFonts w:hint="eastAsia"/>
        </w:rPr>
        <w:t>John portrayed himself as the minister of water, while Jesus was the giver of the Holy Spirit, signifying this through the visible miracle when the Holy Spirit descended upon the apostles as tongues of fire (Acts 2:3).</w:t>
      </w:r>
    </w:p>
    <w:p w14:paraId="78C526FA">
      <w:pPr>
        <w:pStyle w:val="5"/>
        <w:spacing w:before="296" w:line="285" w:lineRule="auto"/>
        <w:rPr>
          <w:rFonts w:hint="eastAsia"/>
        </w:rPr>
      </w:pPr>
      <w:r>
        <w:rPr>
          <w:rFonts w:hint="eastAsia"/>
        </w:rPr>
        <w:t>约翰将自己描绘成水的执事，而耶稣则是圣灵的赐予者，这通过圣灵像火舌一样降临在使徒身上的可见神迹得到体现（使徒行传 2:3）。</w:t>
      </w:r>
    </w:p>
    <w:p w14:paraId="260B5AFD">
      <w:pPr>
        <w:pStyle w:val="5"/>
        <w:spacing w:before="296" w:line="285" w:lineRule="auto"/>
        <w:rPr>
          <w:rFonts w:hint="eastAsia"/>
        </w:rPr>
      </w:pPr>
    </w:p>
    <w:p w14:paraId="6A8877A1">
      <w:pPr>
        <w:pStyle w:val="5"/>
        <w:spacing w:before="296" w:line="285" w:lineRule="auto"/>
        <w:rPr>
          <w:rFonts w:hint="eastAsia"/>
        </w:rPr>
      </w:pPr>
      <w:r>
        <w:rPr>
          <w:rFonts w:hint="eastAsia"/>
        </w:rPr>
        <w:t>The apostles and contemporary baptizers alike serve as ministers of the external sign, with Jesus Christ being the author of the inward grace.</w:t>
      </w:r>
    </w:p>
    <w:p w14:paraId="40912A51">
      <w:pPr>
        <w:pStyle w:val="5"/>
        <w:spacing w:before="296" w:line="285" w:lineRule="auto"/>
        <w:rPr>
          <w:rFonts w:hint="eastAsia"/>
        </w:rPr>
      </w:pPr>
      <w:r>
        <w:rPr>
          <w:rFonts w:hint="eastAsia"/>
        </w:rPr>
        <w:t>使徒们和当代的施洗者都一样，是外在记号的执事，而耶稣基督则是内在恩典的创始者。</w:t>
      </w:r>
    </w:p>
    <w:p w14:paraId="4E9076D5">
      <w:pPr>
        <w:pStyle w:val="5"/>
        <w:spacing w:before="296" w:line="285" w:lineRule="auto"/>
        <w:rPr>
          <w:rFonts w:hint="eastAsia"/>
        </w:rPr>
      </w:pPr>
    </w:p>
    <w:p w14:paraId="644FFD83">
      <w:pPr>
        <w:pStyle w:val="5"/>
        <w:spacing w:before="296" w:line="285" w:lineRule="auto"/>
        <w:rPr>
          <w:rFonts w:hint="eastAsia"/>
        </w:rPr>
      </w:pPr>
      <w:r>
        <w:rPr>
          <w:rFonts w:hint="eastAsia"/>
        </w:rPr>
        <w:t>These allegorical aspects of mortification and purification were presented through symbolism to the Israelites.</w:t>
      </w:r>
    </w:p>
    <w:p w14:paraId="619F70BD">
      <w:pPr>
        <w:pStyle w:val="5"/>
        <w:spacing w:before="296" w:line="285" w:lineRule="auto"/>
        <w:rPr>
          <w:rFonts w:hint="eastAsia"/>
        </w:rPr>
      </w:pPr>
      <w:r>
        <w:rPr>
          <w:rFonts w:hint="eastAsia"/>
        </w:rPr>
        <w:t>这些关于治死和洁净的寓言性方面，是通过象征手法向以色列人呈现的。</w:t>
      </w:r>
    </w:p>
    <w:p w14:paraId="0B53B2B9">
      <w:pPr>
        <w:pStyle w:val="5"/>
        <w:spacing w:before="296" w:line="285" w:lineRule="auto"/>
        <w:rPr>
          <w:rFonts w:hint="eastAsia"/>
        </w:rPr>
      </w:pPr>
    </w:p>
    <w:p w14:paraId="107C46BB">
      <w:pPr>
        <w:pStyle w:val="5"/>
        <w:spacing w:before="296" w:line="285" w:lineRule="auto"/>
        <w:rPr>
          <w:rFonts w:hint="eastAsia"/>
        </w:rPr>
      </w:pPr>
      <w:r>
        <w:rPr>
          <w:rFonts w:hint="eastAsia"/>
        </w:rPr>
        <w:t>St. Paul notes in 1 Corinthians 10:2 that "they were baptized in the cloud and the sea."</w:t>
      </w:r>
    </w:p>
    <w:p w14:paraId="19023B61">
      <w:pPr>
        <w:pStyle w:val="5"/>
        <w:spacing w:before="296" w:line="285" w:lineRule="auto"/>
        <w:rPr>
          <w:rFonts w:hint="eastAsia"/>
        </w:rPr>
      </w:pPr>
      <w:r>
        <w:rPr>
          <w:rFonts w:hint="eastAsia"/>
        </w:rPr>
        <w:t>圣保罗在哥林多前书 10:2 中指出，“他们都在云里海里受了洗”。</w:t>
      </w:r>
    </w:p>
    <w:p w14:paraId="03067081">
      <w:pPr>
        <w:pStyle w:val="5"/>
        <w:spacing w:before="296" w:line="285" w:lineRule="auto"/>
        <w:rPr>
          <w:rFonts w:hint="eastAsia"/>
        </w:rPr>
      </w:pPr>
    </w:p>
    <w:p w14:paraId="49B3F911">
      <w:pPr>
        <w:pStyle w:val="5"/>
        <w:spacing w:before="296" w:line="285" w:lineRule="auto"/>
        <w:rPr>
          <w:rFonts w:hint="eastAsia"/>
        </w:rPr>
      </w:pPr>
      <w:r>
        <w:rPr>
          <w:rFonts w:hint="eastAsia"/>
        </w:rPr>
        <w:t>The Red Sea crossing provides an image of mortification, as God led them through it, delivering them from Pharaoh's cruel bondage and drowning their pursuers, symbolizing their liberation from the bondage of sin.</w:t>
      </w:r>
    </w:p>
    <w:p w14:paraId="3B798803">
      <w:pPr>
        <w:pStyle w:val="5"/>
        <w:spacing w:before="296" w:line="285" w:lineRule="auto"/>
        <w:rPr>
          <w:rFonts w:hint="eastAsia"/>
        </w:rPr>
      </w:pPr>
      <w:r>
        <w:rPr>
          <w:rFonts w:hint="eastAsia"/>
        </w:rPr>
        <w:t>过红海提供了一个治死的意象，因为神带领他们经过红海，将他们从法老残酷的奴役中拯救出来，并淹没了他们的追赶者，象征着他们从罪的奴役中得释放。</w:t>
      </w:r>
    </w:p>
    <w:p w14:paraId="57A74C5C">
      <w:pPr>
        <w:pStyle w:val="5"/>
        <w:spacing w:before="296" w:line="285" w:lineRule="auto"/>
        <w:rPr>
          <w:rFonts w:hint="eastAsia"/>
        </w:rPr>
      </w:pPr>
    </w:p>
    <w:p w14:paraId="34FD3AED">
      <w:pPr>
        <w:pStyle w:val="5"/>
        <w:spacing w:before="296" w:line="285" w:lineRule="auto"/>
        <w:rPr>
          <w:rFonts w:hint="eastAsia"/>
        </w:rPr>
      </w:pPr>
      <w:r>
        <w:rPr>
          <w:rFonts w:hint="eastAsia"/>
        </w:rPr>
        <w:t>Similarly, baptism symbolizes that through God's power, we are freed from the captivity of sin, analogous to the deliverance from Egypt, despite Satan's continued efforts to trouble and test us.</w:t>
      </w:r>
    </w:p>
    <w:p w14:paraId="62500C52">
      <w:pPr>
        <w:pStyle w:val="5"/>
        <w:spacing w:before="296" w:line="285" w:lineRule="auto"/>
        <w:rPr>
          <w:rFonts w:hint="eastAsia"/>
        </w:rPr>
      </w:pPr>
      <w:r>
        <w:rPr>
          <w:rFonts w:hint="eastAsia"/>
        </w:rPr>
        <w:t>同样，洗礼象征着藉着神的大能，我们从罪的捆绑中得释放，这类似于从埃及得拯救，尽管撒旦不断地搅扰和试探我们。</w:t>
      </w:r>
    </w:p>
    <w:p w14:paraId="2B7BBFB3">
      <w:pPr>
        <w:pStyle w:val="5"/>
        <w:spacing w:before="296" w:line="285" w:lineRule="auto"/>
        <w:rPr>
          <w:rFonts w:hint="eastAsia"/>
        </w:rPr>
      </w:pPr>
    </w:p>
    <w:p w14:paraId="643B4878">
      <w:pPr>
        <w:pStyle w:val="5"/>
        <w:spacing w:before="296" w:line="285" w:lineRule="auto"/>
        <w:rPr>
          <w:rFonts w:hint="eastAsia"/>
        </w:rPr>
      </w:pPr>
      <w:r>
        <w:rPr>
          <w:rFonts w:hint="eastAsia"/>
        </w:rPr>
        <w:t>Just as the drowned Egyptians did not remain submerged but were cast onto the banks of the sea, causing fear among the Israelites, our enemy threatens us, displays his weapons, and makes us feel his presence, but he cannot triumph over us.</w:t>
      </w:r>
    </w:p>
    <w:p w14:paraId="6C879031">
      <w:pPr>
        <w:pStyle w:val="5"/>
        <w:spacing w:before="296" w:line="285" w:lineRule="auto"/>
        <w:rPr>
          <w:rFonts w:hint="eastAsia"/>
        </w:rPr>
      </w:pPr>
      <w:r>
        <w:rPr>
          <w:rFonts w:hint="eastAsia"/>
        </w:rPr>
        <w:t>正如被淹死的埃及人并没有一直沉在水下，而是被冲到海边，在以色列人中引起恐惧一样；我们的仇敌也威胁我们，展示他的武器，让我们感受到他的存在，但他无法战胜我们。</w:t>
      </w:r>
    </w:p>
    <w:p w14:paraId="30FE6554">
      <w:pPr>
        <w:pStyle w:val="5"/>
        <w:spacing w:before="296" w:line="285" w:lineRule="auto"/>
        <w:rPr>
          <w:rFonts w:hint="eastAsia"/>
        </w:rPr>
      </w:pPr>
    </w:p>
    <w:p w14:paraId="6875FF0E">
      <w:pPr>
        <w:pStyle w:val="5"/>
        <w:spacing w:before="296" w:line="285" w:lineRule="auto"/>
        <w:rPr>
          <w:rFonts w:hint="eastAsia"/>
        </w:rPr>
      </w:pPr>
      <w:r>
        <w:rPr>
          <w:rFonts w:hint="eastAsia"/>
        </w:rPr>
        <w:t>The cloud, on the other hand, serves as an emblem of purification.</w:t>
      </w:r>
    </w:p>
    <w:p w14:paraId="0C5D433D">
      <w:pPr>
        <w:pStyle w:val="5"/>
        <w:spacing w:before="296" w:line="285" w:lineRule="auto"/>
        <w:rPr>
          <w:rFonts w:hint="eastAsia"/>
        </w:rPr>
      </w:pPr>
      <w:r>
        <w:rPr>
          <w:rFonts w:hint="eastAsia"/>
        </w:rPr>
        <w:t>另一方面，云彩则作为洁净的象征。</w:t>
      </w:r>
    </w:p>
    <w:p w14:paraId="687650DC">
      <w:pPr>
        <w:pStyle w:val="5"/>
        <w:spacing w:before="296" w:line="285" w:lineRule="auto"/>
        <w:rPr>
          <w:rFonts w:hint="eastAsia"/>
        </w:rPr>
      </w:pPr>
    </w:p>
    <w:p w14:paraId="778C06C9">
      <w:pPr>
        <w:pStyle w:val="5"/>
        <w:spacing w:before="296" w:line="285" w:lineRule="auto"/>
        <w:rPr>
          <w:rFonts w:hint="eastAsia"/>
        </w:rPr>
      </w:pPr>
      <w:r>
        <w:rPr>
          <w:rFonts w:hint="eastAsia"/>
        </w:rPr>
        <w:t>In the wilderness, the Lord covered the Israelites with a cloud, providing relief from the harsh and intense sun (Numbers 9:15–23).</w:t>
      </w:r>
    </w:p>
    <w:p w14:paraId="480B5411">
      <w:pPr>
        <w:pStyle w:val="5"/>
        <w:spacing w:before="296" w:line="285" w:lineRule="auto"/>
        <w:rPr>
          <w:rFonts w:hint="eastAsia"/>
        </w:rPr>
      </w:pPr>
      <w:r>
        <w:rPr>
          <w:rFonts w:hint="eastAsia"/>
        </w:rPr>
        <w:t>在旷野，主用云彩遮盖以色列人，使他们免受酷日暴晒之苦（民数记 9:15–23）。</w:t>
      </w:r>
    </w:p>
    <w:p w14:paraId="4E2AF183">
      <w:pPr>
        <w:pStyle w:val="5"/>
        <w:spacing w:before="296" w:line="285" w:lineRule="auto"/>
        <w:rPr>
          <w:rFonts w:hint="eastAsia"/>
        </w:rPr>
      </w:pPr>
    </w:p>
    <w:p w14:paraId="2243E153">
      <w:pPr>
        <w:pStyle w:val="5"/>
        <w:spacing w:before="296" w:line="285" w:lineRule="auto"/>
        <w:rPr>
          <w:rFonts w:hint="eastAsia"/>
        </w:rPr>
      </w:pPr>
      <w:r>
        <w:rPr>
          <w:rFonts w:hint="eastAsia"/>
        </w:rPr>
        <w:t>In the same vein, baptism signifies that we are sheltered and preserved through the blood of Jesus Christ, shielding us from the severity of God's judgment, which is akin to an unbearable fire and heat.</w:t>
      </w:r>
    </w:p>
    <w:p w14:paraId="68AC50F3">
      <w:pPr>
        <w:pStyle w:val="5"/>
        <w:spacing w:before="296" w:line="285" w:lineRule="auto"/>
        <w:rPr>
          <w:rFonts w:hint="eastAsia"/>
        </w:rPr>
      </w:pPr>
      <w:r>
        <w:rPr>
          <w:rFonts w:hint="eastAsia"/>
        </w:rPr>
        <w:t>同样，洗礼表明我们藉着耶稣基督的宝血得以庇护和保守，使我们免受神审判的严厉，这审判如同难以忍受的烈火和酷热。</w:t>
      </w:r>
    </w:p>
    <w:p w14:paraId="7BB2605B">
      <w:pPr>
        <w:pStyle w:val="5"/>
        <w:spacing w:before="296" w:line="285" w:lineRule="auto"/>
        <w:rPr>
          <w:rFonts w:hint="eastAsia"/>
        </w:rPr>
      </w:pPr>
    </w:p>
    <w:p w14:paraId="0873EE66">
      <w:pPr>
        <w:pStyle w:val="5"/>
        <w:spacing w:before="296" w:line="285" w:lineRule="auto"/>
        <w:rPr>
          <w:rFonts w:hint="eastAsia"/>
        </w:rPr>
      </w:pPr>
      <w:r>
        <w:rPr>
          <w:rFonts w:hint="eastAsia"/>
        </w:rPr>
        <w:t>The erroneous teaching that baptism frees us from original sin and the corruption inherited from Adam, restoring us to the same original righteousness and purity as Adam, is fundamentally flawed.</w:t>
      </w:r>
    </w:p>
    <w:p w14:paraId="5D32BF01">
      <w:pPr>
        <w:pStyle w:val="5"/>
        <w:spacing w:before="296" w:line="285" w:lineRule="auto"/>
        <w:rPr>
          <w:rFonts w:hint="eastAsia"/>
        </w:rPr>
      </w:pPr>
      <w:r>
        <w:rPr>
          <w:rFonts w:hint="eastAsia"/>
        </w:rPr>
        <w:t>认为洗礼使我们脱离原罪和从亚当继承来的败坏，使我们恢复到与亚当相同的原始公义和纯洁的错误教导，从根本上是错误的。</w:t>
      </w:r>
    </w:p>
    <w:p w14:paraId="26313692">
      <w:pPr>
        <w:pStyle w:val="5"/>
        <w:spacing w:before="296" w:line="285" w:lineRule="auto"/>
        <w:rPr>
          <w:rFonts w:hint="eastAsia"/>
        </w:rPr>
      </w:pPr>
    </w:p>
    <w:p w14:paraId="3E78FF04">
      <w:pPr>
        <w:pStyle w:val="5"/>
        <w:spacing w:before="296" w:line="285" w:lineRule="auto"/>
        <w:rPr>
          <w:rFonts w:hint="eastAsia"/>
        </w:rPr>
      </w:pPr>
      <w:r>
        <w:rPr>
          <w:rFonts w:hint="eastAsia"/>
        </w:rPr>
        <w:t>Those who hold this view misunderstand the nature of original sin, original righteousness, and the grace of baptism.</w:t>
      </w:r>
    </w:p>
    <w:p w14:paraId="1C6CA527">
      <w:pPr>
        <w:pStyle w:val="5"/>
        <w:spacing w:before="296" w:line="285" w:lineRule="auto"/>
        <w:rPr>
          <w:rFonts w:hint="eastAsia"/>
        </w:rPr>
      </w:pPr>
      <w:r>
        <w:rPr>
          <w:rFonts w:hint="eastAsia"/>
        </w:rPr>
        <w:t>持此观点者误解了原罪、原义和洗礼恩典的本质。</w:t>
      </w:r>
    </w:p>
    <w:p w14:paraId="1AC5C120">
      <w:pPr>
        <w:pStyle w:val="5"/>
        <w:spacing w:before="296" w:line="285" w:lineRule="auto"/>
        <w:rPr>
          <w:rFonts w:hint="eastAsia"/>
        </w:rPr>
      </w:pPr>
    </w:p>
    <w:p w14:paraId="57BD28E2">
      <w:pPr>
        <w:pStyle w:val="5"/>
        <w:spacing w:before="296" w:line="285" w:lineRule="auto"/>
        <w:rPr>
          <w:rFonts w:hint="eastAsia"/>
        </w:rPr>
      </w:pPr>
      <w:r>
        <w:rPr>
          <w:rFonts w:hint="eastAsia"/>
        </w:rPr>
        <w:t>Original sin corrupts and distorts our nature, making us deserving of God's wrath and damnation, and it leads to the production of sinful works, often referred to as "the works of the flesh" in Scripture.</w:t>
      </w:r>
    </w:p>
    <w:p w14:paraId="20894F1D">
      <w:pPr>
        <w:pStyle w:val="5"/>
        <w:spacing w:before="296" w:line="285" w:lineRule="auto"/>
        <w:rPr>
          <w:rFonts w:hint="eastAsia"/>
        </w:rPr>
      </w:pPr>
      <w:r>
        <w:rPr>
          <w:rFonts w:hint="eastAsia"/>
        </w:rPr>
        <w:t>原罪败坏并扭曲我们的本性，使我们配受神的愤怒和咒诅，并且它导致产生罪恶的行为，圣经中常称之为“肉体的行为”。</w:t>
      </w:r>
    </w:p>
    <w:p w14:paraId="4E59E8EB">
      <w:pPr>
        <w:pStyle w:val="5"/>
        <w:spacing w:before="296" w:line="285" w:lineRule="auto"/>
        <w:rPr>
          <w:rFonts w:hint="eastAsia"/>
        </w:rPr>
      </w:pPr>
    </w:p>
    <w:p w14:paraId="0835E342">
      <w:pPr>
        <w:pStyle w:val="5"/>
        <w:spacing w:before="296" w:line="285" w:lineRule="auto"/>
        <w:rPr>
          <w:rFonts w:hint="eastAsia"/>
        </w:rPr>
      </w:pPr>
      <w:r>
        <w:rPr>
          <w:rFonts w:hint="eastAsia"/>
        </w:rPr>
        <w:t>These two aspects must be considered separately.</w:t>
      </w:r>
    </w:p>
    <w:p w14:paraId="78307398">
      <w:pPr>
        <w:pStyle w:val="5"/>
        <w:spacing w:before="296" w:line="285" w:lineRule="auto"/>
        <w:rPr>
          <w:rFonts w:hint="eastAsia"/>
        </w:rPr>
      </w:pPr>
      <w:r>
        <w:rPr>
          <w:rFonts w:hint="eastAsia"/>
        </w:rPr>
        <w:t>这两个方面必须分开考虑。</w:t>
      </w:r>
    </w:p>
    <w:p w14:paraId="5954E00F">
      <w:pPr>
        <w:pStyle w:val="5"/>
        <w:spacing w:before="296" w:line="285" w:lineRule="auto"/>
        <w:rPr>
          <w:rFonts w:hint="eastAsia"/>
        </w:rPr>
      </w:pPr>
    </w:p>
    <w:p w14:paraId="0DABD1BB">
      <w:pPr>
        <w:pStyle w:val="5"/>
        <w:spacing w:before="296" w:line="285" w:lineRule="auto"/>
        <w:rPr>
          <w:rFonts w:hint="eastAsia"/>
        </w:rPr>
      </w:pPr>
      <w:r>
        <w:rPr>
          <w:rFonts w:hint="eastAsia"/>
        </w:rPr>
        <w:t>We must first acknowledge that due to the corruption deeply rooted within our nature, we stand justly condemned before God.</w:t>
      </w:r>
    </w:p>
    <w:p w14:paraId="53D20DC2">
      <w:pPr>
        <w:pStyle w:val="5"/>
        <w:spacing w:before="296" w:line="285" w:lineRule="auto"/>
        <w:rPr>
          <w:rFonts w:hint="eastAsia"/>
        </w:rPr>
      </w:pPr>
      <w:r>
        <w:rPr>
          <w:rFonts w:hint="eastAsia"/>
        </w:rPr>
        <w:t>我们首先必须承认，由于我们本性中根深蒂固的败坏，我们在神面前理应受谴责。</w:t>
      </w:r>
    </w:p>
    <w:p w14:paraId="3DCC5934">
      <w:pPr>
        <w:pStyle w:val="5"/>
        <w:spacing w:before="296" w:line="285" w:lineRule="auto"/>
        <w:rPr>
          <w:rFonts w:hint="eastAsia"/>
        </w:rPr>
      </w:pPr>
    </w:p>
    <w:p w14:paraId="70722C87">
      <w:pPr>
        <w:pStyle w:val="5"/>
        <w:spacing w:before="296" w:line="285" w:lineRule="auto"/>
        <w:rPr>
          <w:rFonts w:hint="eastAsia"/>
        </w:rPr>
      </w:pPr>
      <w:r>
        <w:rPr>
          <w:rFonts w:hint="eastAsia"/>
        </w:rPr>
        <w:t>In His eyes, nothing less than righteousness, innocence, and purity are acceptable.</w:t>
      </w:r>
    </w:p>
    <w:p w14:paraId="530D9A4B">
      <w:pPr>
        <w:pStyle w:val="5"/>
        <w:spacing w:before="296" w:line="285" w:lineRule="auto"/>
        <w:rPr>
          <w:rFonts w:hint="eastAsia"/>
        </w:rPr>
      </w:pPr>
      <w:r>
        <w:rPr>
          <w:rFonts w:hint="eastAsia"/>
        </w:rPr>
        <w:t>在祂眼中，唯有公义、无辜和纯洁才能蒙悦纳。</w:t>
      </w:r>
    </w:p>
    <w:p w14:paraId="5746745D">
      <w:pPr>
        <w:pStyle w:val="5"/>
        <w:spacing w:before="296" w:line="285" w:lineRule="auto"/>
        <w:rPr>
          <w:rFonts w:hint="eastAsia"/>
        </w:rPr>
      </w:pPr>
    </w:p>
    <w:p w14:paraId="7DCF3644">
      <w:pPr>
        <w:pStyle w:val="5"/>
        <w:spacing w:before="296" w:line="285" w:lineRule="auto"/>
        <w:rPr>
          <w:rFonts w:hint="eastAsia"/>
        </w:rPr>
      </w:pPr>
      <w:r>
        <w:rPr>
          <w:rFonts w:hint="eastAsia"/>
        </w:rPr>
        <w:t>This condemnation applies even to infants, who carry with them the stain of sin from birth.</w:t>
      </w:r>
    </w:p>
    <w:p w14:paraId="46C628AF">
      <w:pPr>
        <w:pStyle w:val="5"/>
        <w:spacing w:before="296" w:line="285" w:lineRule="auto"/>
        <w:rPr>
          <w:rFonts w:hint="eastAsia"/>
        </w:rPr>
      </w:pPr>
      <w:r>
        <w:rPr>
          <w:rFonts w:hint="eastAsia"/>
        </w:rPr>
        <w:t>这种定罪甚至适用于婴孩，他们从出生起就带着罪的污点。</w:t>
      </w:r>
    </w:p>
    <w:p w14:paraId="4B8B6E89">
      <w:pPr>
        <w:pStyle w:val="5"/>
        <w:spacing w:before="296" w:line="285" w:lineRule="auto"/>
        <w:rPr>
          <w:rFonts w:hint="eastAsia"/>
        </w:rPr>
      </w:pPr>
    </w:p>
    <w:p w14:paraId="1E796A8C">
      <w:pPr>
        <w:pStyle w:val="5"/>
        <w:spacing w:before="296" w:line="285" w:lineRule="auto"/>
        <w:rPr>
          <w:rFonts w:hint="eastAsia"/>
        </w:rPr>
      </w:pPr>
      <w:r>
        <w:rPr>
          <w:rFonts w:hint="eastAsia"/>
        </w:rPr>
        <w:t>While they may not have committed sinful acts, the very essence of their being is tainted.</w:t>
      </w:r>
    </w:p>
    <w:p w14:paraId="74950338">
      <w:pPr>
        <w:pStyle w:val="5"/>
        <w:spacing w:before="296" w:line="285" w:lineRule="auto"/>
        <w:rPr>
          <w:rFonts w:hint="eastAsia"/>
        </w:rPr>
      </w:pPr>
      <w:r>
        <w:rPr>
          <w:rFonts w:hint="eastAsia"/>
        </w:rPr>
        <w:t>虽然他们可能没有犯下罪行，但他们存在的本质本身就是被玷污的。</w:t>
      </w:r>
    </w:p>
    <w:p w14:paraId="40405AAC">
      <w:pPr>
        <w:pStyle w:val="5"/>
        <w:spacing w:before="296" w:line="285" w:lineRule="auto"/>
        <w:rPr>
          <w:rFonts w:hint="eastAsia"/>
        </w:rPr>
      </w:pPr>
    </w:p>
    <w:p w14:paraId="535FE4C9">
      <w:pPr>
        <w:pStyle w:val="5"/>
        <w:spacing w:before="296" w:line="285" w:lineRule="auto"/>
        <w:rPr>
          <w:rFonts w:hint="eastAsia"/>
        </w:rPr>
      </w:pPr>
      <w:r>
        <w:rPr>
          <w:rFonts w:hint="eastAsia"/>
        </w:rPr>
        <w:t>Thus, they are inherently displeasing to God.</w:t>
      </w:r>
    </w:p>
    <w:p w14:paraId="068008EF">
      <w:pPr>
        <w:pStyle w:val="5"/>
        <w:spacing w:before="296" w:line="285" w:lineRule="auto"/>
        <w:rPr>
          <w:rFonts w:hint="eastAsia"/>
        </w:rPr>
      </w:pPr>
      <w:r>
        <w:rPr>
          <w:rFonts w:hint="eastAsia"/>
        </w:rPr>
        <w:t>因此，他们本质上令神不悦。</w:t>
      </w:r>
    </w:p>
    <w:p w14:paraId="4045A74A">
      <w:pPr>
        <w:pStyle w:val="5"/>
        <w:spacing w:before="296" w:line="285" w:lineRule="auto"/>
        <w:rPr>
          <w:rFonts w:hint="eastAsia"/>
        </w:rPr>
      </w:pPr>
    </w:p>
    <w:p w14:paraId="6372D6C8">
      <w:pPr>
        <w:pStyle w:val="5"/>
        <w:spacing w:before="296" w:line="285" w:lineRule="auto"/>
        <w:rPr>
          <w:rFonts w:hint="eastAsia"/>
        </w:rPr>
      </w:pPr>
      <w:r>
        <w:rPr>
          <w:rFonts w:hint="eastAsia"/>
        </w:rPr>
        <w:t>Baptism, however, assures the faithful that this condemnation is lifted.</w:t>
      </w:r>
    </w:p>
    <w:p w14:paraId="3710E48F">
      <w:pPr>
        <w:pStyle w:val="5"/>
        <w:spacing w:before="296" w:line="285" w:lineRule="auto"/>
        <w:rPr>
          <w:rFonts w:hint="eastAsia"/>
        </w:rPr>
      </w:pPr>
      <w:r>
        <w:rPr>
          <w:rFonts w:hint="eastAsia"/>
        </w:rPr>
        <w:t>然而，洗礼向信徒保证，这种定罪已被解除。</w:t>
      </w:r>
    </w:p>
    <w:p w14:paraId="3B8310BC">
      <w:pPr>
        <w:pStyle w:val="5"/>
        <w:spacing w:before="296" w:line="285" w:lineRule="auto"/>
        <w:rPr>
          <w:rFonts w:hint="eastAsia"/>
        </w:rPr>
      </w:pPr>
    </w:p>
    <w:p w14:paraId="5289DD92">
      <w:pPr>
        <w:pStyle w:val="5"/>
        <w:spacing w:before="296" w:line="285" w:lineRule="auto"/>
        <w:rPr>
          <w:rFonts w:hint="eastAsia"/>
        </w:rPr>
      </w:pPr>
      <w:r>
        <w:rPr>
          <w:rFonts w:hint="eastAsia"/>
        </w:rPr>
        <w:t>As we have discussed, the Lord's promise through this sacred act grants us full and complete forgiveness of sins, including both guilt and punishment.</w:t>
      </w:r>
    </w:p>
    <w:p w14:paraId="0879C659">
      <w:pPr>
        <w:pStyle w:val="5"/>
        <w:spacing w:before="296" w:line="285" w:lineRule="auto"/>
        <w:rPr>
          <w:rFonts w:hint="eastAsia"/>
        </w:rPr>
      </w:pPr>
      <w:r>
        <w:rPr>
          <w:rFonts w:hint="eastAsia"/>
        </w:rPr>
        <w:t>正如我们所讨论的，主通过这个神圣的行为所作的应许，赐予我们对罪的完全和彻底的赦免，包括罪咎和刑罚。</w:t>
      </w:r>
    </w:p>
    <w:p w14:paraId="1FE69AF4">
      <w:pPr>
        <w:pStyle w:val="5"/>
        <w:spacing w:before="296" w:line="285" w:lineRule="auto"/>
        <w:rPr>
          <w:rFonts w:hint="eastAsia"/>
        </w:rPr>
      </w:pPr>
    </w:p>
    <w:p w14:paraId="135BCDD8">
      <w:pPr>
        <w:pStyle w:val="5"/>
        <w:spacing w:before="296" w:line="285" w:lineRule="auto"/>
        <w:rPr>
          <w:rFonts w:hint="eastAsia"/>
        </w:rPr>
      </w:pPr>
      <w:r>
        <w:rPr>
          <w:rFonts w:hint="eastAsia"/>
        </w:rPr>
        <w:t>Through His mercy, we receive a form of righteousness attainable in this earthly life, achieved solely through imputation.</w:t>
      </w:r>
    </w:p>
    <w:p w14:paraId="0A172F95">
      <w:pPr>
        <w:pStyle w:val="5"/>
        <w:spacing w:before="296" w:line="285" w:lineRule="auto"/>
        <w:rPr>
          <w:rFonts w:hint="eastAsia"/>
        </w:rPr>
      </w:pPr>
      <w:r>
        <w:rPr>
          <w:rFonts w:hint="eastAsia"/>
        </w:rPr>
        <w:t>藉着祂的怜悯，我们领受了一种今生可得的义，这义唯独通过归算而获得。</w:t>
      </w:r>
    </w:p>
    <w:p w14:paraId="5E094C20">
      <w:pPr>
        <w:pStyle w:val="5"/>
        <w:spacing w:before="296" w:line="285" w:lineRule="auto"/>
        <w:rPr>
          <w:rFonts w:hint="eastAsia"/>
        </w:rPr>
      </w:pPr>
    </w:p>
    <w:p w14:paraId="58FF935B">
      <w:pPr>
        <w:pStyle w:val="5"/>
        <w:spacing w:before="296" w:line="285" w:lineRule="auto"/>
        <w:rPr>
          <w:rFonts w:hint="eastAsia"/>
        </w:rPr>
      </w:pPr>
      <w:r>
        <w:rPr>
          <w:rFonts w:hint="eastAsia"/>
        </w:rPr>
        <w:t>By His grace, the Lord deems us righteous and innocent.</w:t>
      </w:r>
    </w:p>
    <w:p w14:paraId="0847D761">
      <w:pPr>
        <w:pStyle w:val="5"/>
        <w:spacing w:before="296" w:line="285" w:lineRule="auto"/>
        <w:rPr>
          <w:rFonts w:hint="eastAsia"/>
        </w:rPr>
      </w:pPr>
      <w:r>
        <w:rPr>
          <w:rFonts w:hint="eastAsia"/>
        </w:rPr>
        <w:t>藉着祂的恩典，主视我们为义和无辜。</w:t>
      </w:r>
    </w:p>
    <w:p w14:paraId="3110A3EA">
      <w:pPr>
        <w:pStyle w:val="5"/>
        <w:spacing w:before="296" w:line="285" w:lineRule="auto"/>
        <w:rPr>
          <w:rFonts w:hint="eastAsia"/>
        </w:rPr>
      </w:pPr>
    </w:p>
    <w:p w14:paraId="15FC48A4">
      <w:pPr>
        <w:pStyle w:val="5"/>
        <w:spacing w:before="296" w:line="285" w:lineRule="auto"/>
        <w:rPr>
          <w:rFonts w:hint="eastAsia"/>
        </w:rPr>
      </w:pPr>
      <w:r>
        <w:rPr>
          <w:rFonts w:hint="eastAsia"/>
        </w:rPr>
        <w:t>Secondly, we must consider that this corruption within us remains active, continuously bearing fruit, as described in Romans 7:5.</w:t>
      </w:r>
    </w:p>
    <w:p w14:paraId="300E72FE">
      <w:pPr>
        <w:pStyle w:val="5"/>
        <w:spacing w:before="296" w:line="285" w:lineRule="auto"/>
        <w:rPr>
          <w:rFonts w:hint="eastAsia"/>
        </w:rPr>
      </w:pPr>
      <w:r>
        <w:rPr>
          <w:rFonts w:hint="eastAsia"/>
        </w:rPr>
        <w:t>其次，我们必须考虑到，我们里面的这种败坏仍然活跃，不断结果，正如罗马书 7:5 所描述的。</w:t>
      </w:r>
    </w:p>
    <w:p w14:paraId="3DE93328">
      <w:pPr>
        <w:pStyle w:val="5"/>
        <w:spacing w:before="296" w:line="285" w:lineRule="auto"/>
        <w:rPr>
          <w:rFonts w:hint="eastAsia"/>
        </w:rPr>
      </w:pPr>
    </w:p>
    <w:p w14:paraId="251FAACF">
      <w:pPr>
        <w:pStyle w:val="5"/>
        <w:spacing w:before="296" w:line="285" w:lineRule="auto"/>
        <w:rPr>
          <w:rFonts w:hint="eastAsia"/>
        </w:rPr>
      </w:pPr>
      <w:r>
        <w:rPr>
          <w:rFonts w:hint="eastAsia"/>
        </w:rPr>
        <w:t>It manifests as "the works of the flesh," resembling a perpetually burning furnace emitting sparks or a ceaseless source of water.</w:t>
      </w:r>
    </w:p>
    <w:p w14:paraId="046275DD">
      <w:pPr>
        <w:pStyle w:val="5"/>
        <w:spacing w:before="296" w:line="285" w:lineRule="auto"/>
        <w:rPr>
          <w:rFonts w:hint="eastAsia"/>
        </w:rPr>
      </w:pPr>
      <w:r>
        <w:rPr>
          <w:rFonts w:hint="eastAsia"/>
        </w:rPr>
        <w:t>它表现为“肉体的行为”，如同一个不断燃烧并冒出火星的熔炉，或一个永不枯竭的水源。</w:t>
      </w:r>
    </w:p>
    <w:p w14:paraId="64CE8AFD">
      <w:pPr>
        <w:pStyle w:val="5"/>
        <w:spacing w:before="296" w:line="285" w:lineRule="auto"/>
        <w:rPr>
          <w:rFonts w:hint="eastAsia"/>
        </w:rPr>
      </w:pPr>
    </w:p>
    <w:p w14:paraId="0A2C19C2">
      <w:pPr>
        <w:pStyle w:val="5"/>
        <w:spacing w:before="296" w:line="285" w:lineRule="auto"/>
        <w:rPr>
          <w:rFonts w:hint="eastAsia"/>
        </w:rPr>
      </w:pPr>
      <w:r>
        <w:rPr>
          <w:rFonts w:hint="eastAsia"/>
        </w:rPr>
        <w:t>Wicked desires do not vanish or become extinct in individuals until, liberated from their earthly bodies through death, they are stripped of these desires entirely.</w:t>
      </w:r>
    </w:p>
    <w:p w14:paraId="3EEEC23F">
      <w:pPr>
        <w:pStyle w:val="5"/>
        <w:spacing w:before="296" w:line="285" w:lineRule="auto"/>
        <w:rPr>
          <w:rFonts w:hint="eastAsia"/>
        </w:rPr>
      </w:pPr>
      <w:r>
        <w:rPr>
          <w:rFonts w:hint="eastAsia"/>
        </w:rPr>
        <w:t>邪恶的欲望在个人身上不会消失或灭绝，直到他们通过死亡从属世的身体中解脱出来，完全摆脱这些欲望。</w:t>
      </w:r>
    </w:p>
    <w:p w14:paraId="1AF4DE1F">
      <w:pPr>
        <w:pStyle w:val="5"/>
        <w:spacing w:before="296" w:line="285" w:lineRule="auto"/>
        <w:rPr>
          <w:rFonts w:hint="eastAsia"/>
        </w:rPr>
      </w:pPr>
    </w:p>
    <w:p w14:paraId="00019177">
      <w:pPr>
        <w:pStyle w:val="5"/>
        <w:spacing w:before="296" w:line="285" w:lineRule="auto"/>
        <w:rPr>
          <w:rFonts w:hint="eastAsia"/>
        </w:rPr>
      </w:pPr>
      <w:r>
        <w:rPr>
          <w:rFonts w:hint="eastAsia"/>
        </w:rPr>
        <w:t>Baptism indeed promises the drowning and mortification of our "Pharaoh" and sinful nature.</w:t>
      </w:r>
    </w:p>
    <w:p w14:paraId="4FFDA650">
      <w:pPr>
        <w:pStyle w:val="5"/>
        <w:spacing w:before="296" w:line="285" w:lineRule="auto"/>
        <w:rPr>
          <w:rFonts w:hint="eastAsia"/>
        </w:rPr>
      </w:pPr>
      <w:r>
        <w:rPr>
          <w:rFonts w:hint="eastAsia"/>
        </w:rPr>
        <w:t>洗礼确实应许了我们“法老”和罪性的淹没与治死。</w:t>
      </w:r>
    </w:p>
    <w:p w14:paraId="3A8BC291">
      <w:pPr>
        <w:pStyle w:val="5"/>
        <w:spacing w:before="296" w:line="285" w:lineRule="auto"/>
        <w:rPr>
          <w:rFonts w:hint="eastAsia"/>
        </w:rPr>
      </w:pPr>
    </w:p>
    <w:p w14:paraId="100B9114">
      <w:pPr>
        <w:pStyle w:val="5"/>
        <w:spacing w:before="296" w:line="285" w:lineRule="auto"/>
        <w:rPr>
          <w:rFonts w:hint="eastAsia"/>
        </w:rPr>
      </w:pPr>
      <w:r>
        <w:rPr>
          <w:rFonts w:hint="eastAsia"/>
        </w:rPr>
        <w:t>However, it does not obliterate them to the point of nonexistence or complete cessation of their troubling influence.</w:t>
      </w:r>
    </w:p>
    <w:p w14:paraId="098C1390">
      <w:pPr>
        <w:pStyle w:val="5"/>
        <w:spacing w:before="296" w:line="285" w:lineRule="auto"/>
        <w:rPr>
          <w:rFonts w:hint="eastAsia"/>
        </w:rPr>
      </w:pPr>
      <w:r>
        <w:rPr>
          <w:rFonts w:hint="eastAsia"/>
        </w:rPr>
        <w:t>然而，它并没有将它们根除到不复存在或完全停止其困扰性影响的地步。</w:t>
      </w:r>
    </w:p>
    <w:p w14:paraId="561947D6">
      <w:pPr>
        <w:pStyle w:val="5"/>
        <w:spacing w:before="296" w:line="285" w:lineRule="auto"/>
        <w:rPr>
          <w:rFonts w:hint="eastAsia"/>
        </w:rPr>
      </w:pPr>
    </w:p>
    <w:p w14:paraId="6543D941">
      <w:pPr>
        <w:pStyle w:val="5"/>
        <w:spacing w:before="296" w:line="285" w:lineRule="auto"/>
        <w:rPr>
          <w:rFonts w:hint="eastAsia"/>
        </w:rPr>
      </w:pPr>
      <w:r>
        <w:rPr>
          <w:rFonts w:hint="eastAsia"/>
        </w:rPr>
        <w:t>As long as we remain imprisoned in our mortal bodies, traces of sin will persist.</w:t>
      </w:r>
    </w:p>
    <w:p w14:paraId="5A7E16DD">
      <w:pPr>
        <w:pStyle w:val="5"/>
        <w:spacing w:before="296" w:line="285" w:lineRule="auto"/>
        <w:rPr>
          <w:rFonts w:hint="eastAsia"/>
        </w:rPr>
      </w:pPr>
      <w:r>
        <w:rPr>
          <w:rFonts w:hint="eastAsia"/>
        </w:rPr>
        <w:t>只要我们仍被囚禁在必死的肉身中，罪的痕迹就会持续存在。</w:t>
      </w:r>
    </w:p>
    <w:p w14:paraId="5F29517C">
      <w:pPr>
        <w:pStyle w:val="5"/>
        <w:spacing w:before="296" w:line="285" w:lineRule="auto"/>
        <w:rPr>
          <w:rFonts w:hint="eastAsia"/>
        </w:rPr>
      </w:pPr>
    </w:p>
    <w:p w14:paraId="2A837A48">
      <w:pPr>
        <w:pStyle w:val="5"/>
        <w:spacing w:before="296" w:line="285" w:lineRule="auto"/>
        <w:rPr>
          <w:rFonts w:hint="eastAsia"/>
        </w:rPr>
      </w:pPr>
      <w:r>
        <w:rPr>
          <w:rFonts w:hint="eastAsia"/>
        </w:rPr>
        <w:t>Yet, by clinging to God's promise in baptism through faith, we prevent these remnants from reigning over us.</w:t>
      </w:r>
    </w:p>
    <w:p w14:paraId="0BE49E40">
      <w:pPr>
        <w:pStyle w:val="5"/>
        <w:spacing w:before="296" w:line="285" w:lineRule="auto"/>
        <w:rPr>
          <w:rFonts w:hint="eastAsia"/>
        </w:rPr>
      </w:pPr>
      <w:r>
        <w:rPr>
          <w:rFonts w:hint="eastAsia"/>
        </w:rPr>
        <w:t>然而，藉着信心持守神在洗礼中的应许，我们就能阻止这些残余在我们身上作王。</w:t>
      </w:r>
    </w:p>
    <w:p w14:paraId="561AC9D3">
      <w:pPr>
        <w:pStyle w:val="5"/>
        <w:spacing w:before="296" w:line="285" w:lineRule="auto"/>
        <w:rPr>
          <w:rFonts w:hint="eastAsia"/>
        </w:rPr>
      </w:pPr>
    </w:p>
    <w:p w14:paraId="0A640F84">
      <w:pPr>
        <w:pStyle w:val="5"/>
        <w:spacing w:before="296" w:line="285" w:lineRule="auto"/>
        <w:rPr>
          <w:rFonts w:hint="eastAsia"/>
        </w:rPr>
      </w:pPr>
      <w:r>
        <w:rPr>
          <w:rFonts w:hint="eastAsia"/>
        </w:rPr>
        <w:t>It is essential not to deceive ourselves or become complacent in sin upon learning that sin continually dwells within us.</w:t>
      </w:r>
    </w:p>
    <w:p w14:paraId="4E5D4D67">
      <w:pPr>
        <w:pStyle w:val="5"/>
        <w:spacing w:before="296" w:line="285" w:lineRule="auto"/>
        <w:rPr>
          <w:rFonts w:hint="eastAsia"/>
        </w:rPr>
      </w:pPr>
      <w:r>
        <w:rPr>
          <w:rFonts w:hint="eastAsia"/>
        </w:rPr>
        <w:t>至关重要的是，在得知罪持续住在我们里面之后，不要自欺或在罪中自满。</w:t>
      </w:r>
    </w:p>
    <w:p w14:paraId="34F0AEB2">
      <w:pPr>
        <w:pStyle w:val="5"/>
        <w:spacing w:before="296" w:line="285" w:lineRule="auto"/>
        <w:rPr>
          <w:rFonts w:hint="eastAsia"/>
        </w:rPr>
      </w:pPr>
    </w:p>
    <w:p w14:paraId="34F62442">
      <w:pPr>
        <w:pStyle w:val="5"/>
        <w:spacing w:before="296" w:line="285" w:lineRule="auto"/>
        <w:rPr>
          <w:rFonts w:hint="eastAsia"/>
        </w:rPr>
      </w:pPr>
      <w:r>
        <w:rPr>
          <w:rFonts w:hint="eastAsia"/>
        </w:rPr>
        <w:t>This truth is not meant to encourage sinners to remain in their sins but rather to embolden those who grapple with sinful desires.</w:t>
      </w:r>
    </w:p>
    <w:p w14:paraId="6725C057">
      <w:pPr>
        <w:pStyle w:val="5"/>
        <w:spacing w:before="296" w:line="285" w:lineRule="auto"/>
        <w:rPr>
          <w:rFonts w:hint="eastAsia"/>
        </w:rPr>
      </w:pPr>
      <w:r>
        <w:rPr>
          <w:rFonts w:hint="eastAsia"/>
        </w:rPr>
        <w:t>这个真理并非意在鼓励罪人停留在他们的罪中，而是要鼓励那些与罪性欲望搏斗的人。</w:t>
      </w:r>
    </w:p>
    <w:p w14:paraId="59D38A5E">
      <w:pPr>
        <w:pStyle w:val="5"/>
        <w:spacing w:before="296" w:line="285" w:lineRule="auto"/>
        <w:rPr>
          <w:rFonts w:hint="eastAsia"/>
        </w:rPr>
      </w:pPr>
    </w:p>
    <w:p w14:paraId="01C52202">
      <w:pPr>
        <w:pStyle w:val="5"/>
        <w:spacing w:before="296" w:line="285" w:lineRule="auto"/>
        <w:rPr>
          <w:rFonts w:hint="eastAsia"/>
        </w:rPr>
      </w:pPr>
      <w:r>
        <w:rPr>
          <w:rFonts w:hint="eastAsia"/>
        </w:rPr>
        <w:t>They should persist, maintaining hope and viewing themselves as still on the path of sanctification.</w:t>
      </w:r>
    </w:p>
    <w:p w14:paraId="3B0EE961">
      <w:pPr>
        <w:pStyle w:val="5"/>
        <w:spacing w:before="296" w:line="285" w:lineRule="auto"/>
        <w:rPr>
          <w:rFonts w:hint="eastAsia"/>
        </w:rPr>
      </w:pPr>
      <w:r>
        <w:rPr>
          <w:rFonts w:hint="eastAsia"/>
        </w:rPr>
        <w:t>他们应当坚持下去，持守盼望，并将自己视为仍在成圣的道路上。</w:t>
      </w:r>
    </w:p>
    <w:p w14:paraId="60E7D68B">
      <w:pPr>
        <w:pStyle w:val="5"/>
        <w:spacing w:before="296" w:line="285" w:lineRule="auto"/>
        <w:rPr>
          <w:rFonts w:hint="eastAsia"/>
        </w:rPr>
      </w:pPr>
    </w:p>
    <w:p w14:paraId="6E16F067">
      <w:pPr>
        <w:pStyle w:val="5"/>
        <w:spacing w:before="296" w:line="285" w:lineRule="auto"/>
        <w:rPr>
          <w:rFonts w:hint="eastAsia"/>
        </w:rPr>
      </w:pPr>
      <w:r>
        <w:rPr>
          <w:rFonts w:hint="eastAsia"/>
        </w:rPr>
        <w:t>When they sense their sinful desires diminishing day by day, it signifies progress toward their ultimate goal – the complete destruction of their sinful nature, which will be perfected in the life to come.</w:t>
      </w:r>
    </w:p>
    <w:p w14:paraId="7CCF11B1">
      <w:pPr>
        <w:pStyle w:val="5"/>
        <w:spacing w:before="296" w:line="285" w:lineRule="auto"/>
        <w:rPr>
          <w:rFonts w:hint="eastAsia"/>
        </w:rPr>
      </w:pPr>
      <w:r>
        <w:rPr>
          <w:rFonts w:hint="eastAsia"/>
        </w:rPr>
        <w:t>当他们感觉到自己的罪性欲望逐日减少时，这表明他们正朝着最终目标前进——即完全毁灭他们的罪性，这将在来生得以成全。</w:t>
      </w:r>
    </w:p>
    <w:p w14:paraId="1B3E7A00">
      <w:pPr>
        <w:pStyle w:val="5"/>
        <w:spacing w:before="296" w:line="285" w:lineRule="auto"/>
        <w:rPr>
          <w:rFonts w:hint="eastAsia"/>
        </w:rPr>
      </w:pPr>
    </w:p>
    <w:p w14:paraId="1667E981">
      <w:pPr>
        <w:pStyle w:val="5"/>
        <w:spacing w:before="296" w:line="285" w:lineRule="auto"/>
        <w:rPr>
          <w:rFonts w:hint="eastAsia"/>
        </w:rPr>
      </w:pPr>
      <w:r>
        <w:rPr>
          <w:rFonts w:hint="eastAsia"/>
        </w:rPr>
        <w:t>Baptism also serves as a public declaration.</w:t>
      </w:r>
    </w:p>
    <w:p w14:paraId="5598B7B5">
      <w:pPr>
        <w:pStyle w:val="5"/>
        <w:spacing w:before="296" w:line="285" w:lineRule="auto"/>
        <w:rPr>
          <w:rFonts w:hint="eastAsia"/>
        </w:rPr>
      </w:pPr>
      <w:r>
        <w:rPr>
          <w:rFonts w:hint="eastAsia"/>
        </w:rPr>
        <w:t>洗礼也作为一种公开的宣告。</w:t>
      </w:r>
    </w:p>
    <w:p w14:paraId="6DFE77BB">
      <w:pPr>
        <w:pStyle w:val="5"/>
        <w:spacing w:before="296" w:line="285" w:lineRule="auto"/>
        <w:rPr>
          <w:rFonts w:hint="eastAsia"/>
        </w:rPr>
      </w:pPr>
    </w:p>
    <w:p w14:paraId="0F731E6F">
      <w:pPr>
        <w:pStyle w:val="5"/>
        <w:spacing w:before="296" w:line="285" w:lineRule="auto"/>
        <w:rPr>
          <w:rFonts w:hint="eastAsia"/>
        </w:rPr>
      </w:pPr>
      <w:r>
        <w:rPr>
          <w:rFonts w:hint="eastAsia"/>
        </w:rPr>
        <w:t>It is a visible mark and sign affirming our desire to be counted among God's people.</w:t>
      </w:r>
    </w:p>
    <w:p w14:paraId="723496CD">
      <w:pPr>
        <w:pStyle w:val="5"/>
        <w:spacing w:before="296" w:line="285" w:lineRule="auto"/>
        <w:rPr>
          <w:rFonts w:hint="eastAsia"/>
        </w:rPr>
      </w:pPr>
      <w:r>
        <w:rPr>
          <w:rFonts w:hint="eastAsia"/>
        </w:rPr>
        <w:t>它是一个可见的标记和记号，申明我们渴望被算在神的子民中间。</w:t>
      </w:r>
    </w:p>
    <w:p w14:paraId="05A7B106">
      <w:pPr>
        <w:pStyle w:val="5"/>
        <w:spacing w:before="296" w:line="285" w:lineRule="auto"/>
        <w:rPr>
          <w:rFonts w:hint="eastAsia"/>
        </w:rPr>
      </w:pPr>
    </w:p>
    <w:p w14:paraId="0832C3C4">
      <w:pPr>
        <w:pStyle w:val="5"/>
        <w:spacing w:before="296" w:line="285" w:lineRule="auto"/>
        <w:rPr>
          <w:rFonts w:hint="eastAsia"/>
        </w:rPr>
      </w:pPr>
      <w:r>
        <w:rPr>
          <w:rFonts w:hint="eastAsia"/>
        </w:rPr>
        <w:t>Through baptism, we declare our consent to serve one God and align ourselves with the Christian faith.</w:t>
      </w:r>
    </w:p>
    <w:p w14:paraId="77B3AE66">
      <w:pPr>
        <w:pStyle w:val="5"/>
        <w:spacing w:before="296" w:line="285" w:lineRule="auto"/>
        <w:rPr>
          <w:rFonts w:hint="eastAsia"/>
        </w:rPr>
      </w:pPr>
      <w:r>
        <w:rPr>
          <w:rFonts w:hint="eastAsia"/>
        </w:rPr>
        <w:t>通过洗礼，我们宣告我们同意事奉独一的真神，并与基督教信仰保持一致。</w:t>
      </w:r>
    </w:p>
    <w:p w14:paraId="73AD292B">
      <w:pPr>
        <w:pStyle w:val="5"/>
        <w:spacing w:before="296" w:line="285" w:lineRule="auto"/>
        <w:rPr>
          <w:rFonts w:hint="eastAsia"/>
        </w:rPr>
      </w:pPr>
    </w:p>
    <w:p w14:paraId="7A42BB67">
      <w:pPr>
        <w:pStyle w:val="5"/>
        <w:spacing w:before="296" w:line="285" w:lineRule="auto"/>
        <w:rPr>
          <w:rFonts w:hint="eastAsia"/>
        </w:rPr>
      </w:pPr>
      <w:r>
        <w:rPr>
          <w:rFonts w:hint="eastAsia"/>
        </w:rPr>
        <w:t>It is our public proclamation of faith, intended not only to glorify God within our hearts but also with our words and actions.</w:t>
      </w:r>
    </w:p>
    <w:p w14:paraId="587BAE66">
      <w:pPr>
        <w:pStyle w:val="5"/>
        <w:spacing w:before="296" w:line="285" w:lineRule="auto"/>
        <w:rPr>
          <w:rFonts w:hint="eastAsia"/>
        </w:rPr>
      </w:pPr>
      <w:r>
        <w:rPr>
          <w:rFonts w:hint="eastAsia"/>
        </w:rPr>
        <w:t>这是我们公开宣告信仰，其目的不仅是在我们心中荣耀神，也用我们的言语和行为荣耀神。</w:t>
      </w:r>
    </w:p>
    <w:p w14:paraId="4EB33CFA">
      <w:pPr>
        <w:pStyle w:val="5"/>
        <w:spacing w:before="296" w:line="285" w:lineRule="auto"/>
        <w:rPr>
          <w:rFonts w:hint="eastAsia"/>
        </w:rPr>
      </w:pPr>
    </w:p>
    <w:p w14:paraId="73BC6F75">
      <w:pPr>
        <w:pStyle w:val="5"/>
        <w:spacing w:before="296" w:line="285" w:lineRule="auto"/>
        <w:rPr>
          <w:rFonts w:hint="eastAsia"/>
        </w:rPr>
      </w:pPr>
      <w:r>
        <w:rPr>
          <w:rFonts w:hint="eastAsia"/>
        </w:rPr>
        <w:t>Every aspect of our lives should be dedicated to God's glory, leaving nothing devoid of His praise.</w:t>
      </w:r>
    </w:p>
    <w:p w14:paraId="3AEF3860">
      <w:pPr>
        <w:pStyle w:val="5"/>
        <w:spacing w:before="296" w:line="285" w:lineRule="auto"/>
        <w:rPr>
          <w:rFonts w:hint="eastAsia"/>
        </w:rPr>
      </w:pPr>
      <w:r>
        <w:rPr>
          <w:rFonts w:hint="eastAsia"/>
        </w:rPr>
        <w:t>我们生活的每一个方面都应致力于神的荣耀，不留下任何没有祂赞美的东西。</w:t>
      </w:r>
    </w:p>
    <w:p w14:paraId="0E0DC77B">
      <w:pPr>
        <w:pStyle w:val="5"/>
        <w:spacing w:before="296" w:line="285" w:lineRule="auto"/>
        <w:rPr>
          <w:rFonts w:hint="eastAsia"/>
        </w:rPr>
      </w:pPr>
    </w:p>
    <w:p w14:paraId="5602F950">
      <w:pPr>
        <w:pStyle w:val="5"/>
        <w:spacing w:before="296" w:line="285" w:lineRule="auto"/>
        <w:rPr>
          <w:rFonts w:hint="eastAsia"/>
        </w:rPr>
      </w:pPr>
      <w:r>
        <w:rPr>
          <w:rFonts w:hint="eastAsia"/>
        </w:rPr>
        <w:t>St. Paul alluded to this when he questioned the Corinthians about their baptism in the name of Christ (1 Corinthians 1:13).</w:t>
      </w:r>
    </w:p>
    <w:p w14:paraId="2D0D7712">
      <w:pPr>
        <w:pStyle w:val="5"/>
        <w:spacing w:before="296" w:line="285" w:lineRule="auto"/>
        <w:rPr>
          <w:rFonts w:hint="eastAsia"/>
        </w:rPr>
      </w:pPr>
      <w:r>
        <w:rPr>
          <w:rFonts w:hint="eastAsia"/>
        </w:rPr>
        <w:t>圣保罗在质问哥林多人关于他们奉基督的名受洗时，就暗示了这一点（哥林多前书 1:13）。</w:t>
      </w:r>
    </w:p>
    <w:p w14:paraId="24309C04">
      <w:pPr>
        <w:pStyle w:val="5"/>
        <w:spacing w:before="296" w:line="285" w:lineRule="auto"/>
        <w:rPr>
          <w:rFonts w:hint="eastAsia"/>
        </w:rPr>
      </w:pPr>
    </w:p>
    <w:p w14:paraId="3B86C2D5">
      <w:pPr>
        <w:pStyle w:val="5"/>
        <w:spacing w:before="296" w:line="285" w:lineRule="auto"/>
        <w:rPr>
          <w:rFonts w:hint="eastAsia"/>
        </w:rPr>
      </w:pPr>
      <w:r>
        <w:rPr>
          <w:rFonts w:hint="eastAsia"/>
        </w:rPr>
        <w:t>He essentially asked if they had dedicated themselves to Him, professed Him as their Savior and Master, and pledged their faith publicly, rendering them unable to confess anyone other than Christ alone without denying their baptismal confession.</w:t>
      </w:r>
    </w:p>
    <w:p w14:paraId="6565D530">
      <w:pPr>
        <w:pStyle w:val="5"/>
        <w:spacing w:before="296" w:line="285" w:lineRule="auto"/>
        <w:rPr>
          <w:rFonts w:hint="eastAsia"/>
        </w:rPr>
      </w:pPr>
      <w:r>
        <w:rPr>
          <w:rFonts w:hint="eastAsia"/>
        </w:rPr>
        <w:t>祂实质上是问他们是否已将自己献给祂，宣认祂为他们的救主和主人，并公开宣誓了他们的信心，从而使他们若不否认自己的洗礼认信，就无法认信除基督以外的任何人。</w:t>
      </w:r>
    </w:p>
    <w:p w14:paraId="6C0542A0">
      <w:pPr>
        <w:pStyle w:val="5"/>
        <w:spacing w:before="296" w:line="285" w:lineRule="auto"/>
        <w:rPr>
          <w:rFonts w:hint="eastAsia"/>
        </w:rPr>
      </w:pPr>
    </w:p>
    <w:p w14:paraId="3154E4BA">
      <w:pPr>
        <w:pStyle w:val="5"/>
        <w:spacing w:before="296" w:line="285" w:lineRule="auto"/>
        <w:rPr>
          <w:rFonts w:hint="eastAsia"/>
        </w:rPr>
      </w:pPr>
      <w:r>
        <w:rPr>
          <w:rFonts w:hint="eastAsia"/>
        </w:rPr>
        <w:t>Now that we've explored the purpose and cause behind the Lord's institution of baptism, we can understand how to receive and utilize it.</w:t>
      </w:r>
    </w:p>
    <w:p w14:paraId="137D7BDD">
      <w:pPr>
        <w:pStyle w:val="5"/>
        <w:spacing w:before="296" w:line="285" w:lineRule="auto"/>
        <w:rPr>
          <w:rFonts w:hint="eastAsia"/>
        </w:rPr>
      </w:pPr>
      <w:r>
        <w:rPr>
          <w:rFonts w:hint="eastAsia"/>
        </w:rPr>
        <w:t>既然我们已经探讨了主设立洗礼的目的和原因，我们就能理解如何领受和运用它。</w:t>
      </w:r>
    </w:p>
    <w:p w14:paraId="27FD11D7">
      <w:pPr>
        <w:pStyle w:val="5"/>
        <w:spacing w:before="296" w:line="285" w:lineRule="auto"/>
        <w:rPr>
          <w:rFonts w:hint="eastAsia"/>
        </w:rPr>
      </w:pPr>
    </w:p>
    <w:p w14:paraId="35BE3998">
      <w:pPr>
        <w:pStyle w:val="5"/>
        <w:spacing w:before="296" w:line="285" w:lineRule="auto"/>
        <w:rPr>
          <w:rFonts w:hint="eastAsia"/>
        </w:rPr>
      </w:pPr>
      <w:r>
        <w:rPr>
          <w:rFonts w:hint="eastAsia"/>
        </w:rPr>
        <w:t>Baptism is given to us for the purpose of comforting, consoling, and strengthening our faith.</w:t>
      </w:r>
    </w:p>
    <w:p w14:paraId="0026B2F1">
      <w:pPr>
        <w:pStyle w:val="5"/>
        <w:spacing w:before="296" w:line="285" w:lineRule="auto"/>
        <w:rPr>
          <w:rFonts w:hint="eastAsia"/>
        </w:rPr>
      </w:pPr>
      <w:r>
        <w:rPr>
          <w:rFonts w:hint="eastAsia"/>
        </w:rPr>
        <w:t>洗礼赐给我们，是为了安慰、慰藉和坚固我们的信心。</w:t>
      </w:r>
    </w:p>
    <w:p w14:paraId="20DCD249">
      <w:pPr>
        <w:pStyle w:val="5"/>
        <w:spacing w:before="296" w:line="285" w:lineRule="auto"/>
        <w:rPr>
          <w:rFonts w:hint="eastAsia"/>
        </w:rPr>
      </w:pPr>
    </w:p>
    <w:p w14:paraId="4FA5D054">
      <w:pPr>
        <w:pStyle w:val="5"/>
        <w:spacing w:before="296" w:line="285" w:lineRule="auto"/>
        <w:rPr>
          <w:rFonts w:hint="eastAsia"/>
        </w:rPr>
      </w:pPr>
      <w:r>
        <w:rPr>
          <w:rFonts w:hint="eastAsia"/>
        </w:rPr>
        <w:t>We must receive it as a divine gift, firmly believing that God Himself is speaking to us through this sign.</w:t>
      </w:r>
    </w:p>
    <w:p w14:paraId="69B4EBC5">
      <w:pPr>
        <w:pStyle w:val="5"/>
        <w:spacing w:before="296" w:line="285" w:lineRule="auto"/>
        <w:rPr>
          <w:rFonts w:hint="eastAsia"/>
        </w:rPr>
      </w:pPr>
      <w:r>
        <w:rPr>
          <w:rFonts w:hint="eastAsia"/>
        </w:rPr>
        <w:t>我们必须将其视为神圣的恩赐来领受，坚信神自己正通过这个记号向我们说话。</w:t>
      </w:r>
    </w:p>
    <w:p w14:paraId="274DF969">
      <w:pPr>
        <w:pStyle w:val="5"/>
        <w:spacing w:before="296" w:line="285" w:lineRule="auto"/>
        <w:rPr>
          <w:rFonts w:hint="eastAsia"/>
        </w:rPr>
      </w:pPr>
    </w:p>
    <w:p w14:paraId="7E5095CF">
      <w:pPr>
        <w:pStyle w:val="5"/>
        <w:spacing w:before="296" w:line="285" w:lineRule="auto"/>
        <w:rPr>
          <w:rFonts w:hint="eastAsia"/>
        </w:rPr>
      </w:pPr>
      <w:r>
        <w:rPr>
          <w:rFonts w:hint="eastAsia"/>
        </w:rPr>
        <w:t>He purifies us, cleanses us, erases the memory of our sins, makes us participants in His Son's death, defeats the devil's forces and our sinful desires, and clothes us with His Son.</w:t>
      </w:r>
    </w:p>
    <w:p w14:paraId="4C2F2651">
      <w:pPr>
        <w:pStyle w:val="5"/>
        <w:spacing w:before="296" w:line="285" w:lineRule="auto"/>
        <w:rPr>
          <w:rFonts w:hint="eastAsia"/>
        </w:rPr>
      </w:pPr>
      <w:r>
        <w:rPr>
          <w:rFonts w:hint="eastAsia"/>
        </w:rPr>
        <w:t>祂洁净我们，涤除我们，抹去我们罪的记忆，使我们有份于祂儿子的死，战胜魔鬼的势力和我们的罪性欲望，并用祂的儿子给我们穿上。</w:t>
      </w:r>
    </w:p>
    <w:p w14:paraId="58EBAC9A">
      <w:pPr>
        <w:pStyle w:val="5"/>
        <w:spacing w:before="296" w:line="285" w:lineRule="auto"/>
        <w:rPr>
          <w:rFonts w:hint="eastAsia"/>
        </w:rPr>
      </w:pPr>
    </w:p>
    <w:p w14:paraId="0807E036">
      <w:pPr>
        <w:pStyle w:val="5"/>
        <w:spacing w:before="296" w:line="285" w:lineRule="auto"/>
        <w:rPr>
          <w:rFonts w:hint="eastAsia"/>
        </w:rPr>
      </w:pPr>
      <w:r>
        <w:rPr>
          <w:rFonts w:hint="eastAsia"/>
        </w:rPr>
        <w:t>These divine workings occur inwardly within our souls, just as we observe our bodies being outwardly washed, immersed, and surrounded by water.</w:t>
      </w:r>
    </w:p>
    <w:p w14:paraId="3AB26200">
      <w:pPr>
        <w:pStyle w:val="5"/>
        <w:spacing w:before="296" w:line="285" w:lineRule="auto"/>
        <w:rPr>
          <w:rFonts w:hint="eastAsia"/>
        </w:rPr>
      </w:pPr>
      <w:r>
        <w:rPr>
          <w:rFonts w:hint="eastAsia"/>
        </w:rPr>
        <w:t>这些神圣的作为发生在我们灵魂的内在，正如我们观察到我们的身体在外面被水洗涤、浸泡和环绕一样。</w:t>
      </w:r>
    </w:p>
    <w:p w14:paraId="231FFEC0">
      <w:pPr>
        <w:pStyle w:val="5"/>
        <w:spacing w:before="296" w:line="285" w:lineRule="auto"/>
        <w:rPr>
          <w:rFonts w:hint="eastAsia"/>
        </w:rPr>
      </w:pPr>
    </w:p>
    <w:p w14:paraId="7D8B80FF">
      <w:pPr>
        <w:pStyle w:val="5"/>
        <w:spacing w:before="296" w:line="285" w:lineRule="auto"/>
        <w:rPr>
          <w:rFonts w:hint="eastAsia"/>
        </w:rPr>
      </w:pPr>
      <w:r>
        <w:rPr>
          <w:rFonts w:hint="eastAsia"/>
        </w:rPr>
        <w:t>This analogy of a visible sign leading to spiritual transformation is a reliable guide for understanding the sacraments.</w:t>
      </w:r>
    </w:p>
    <w:p w14:paraId="09CDC3BD">
      <w:pPr>
        <w:pStyle w:val="5"/>
        <w:spacing w:before="296" w:line="285" w:lineRule="auto"/>
        <w:rPr>
          <w:rFonts w:hint="eastAsia"/>
        </w:rPr>
      </w:pPr>
      <w:r>
        <w:rPr>
          <w:rFonts w:hint="eastAsia"/>
        </w:rPr>
        <w:t>这种可见记号引向属灵转变的类比，是理解圣礼的可靠指南。</w:t>
      </w:r>
    </w:p>
    <w:p w14:paraId="39F9194B">
      <w:pPr>
        <w:pStyle w:val="5"/>
        <w:spacing w:before="296" w:line="285" w:lineRule="auto"/>
        <w:rPr>
          <w:rFonts w:hint="eastAsia"/>
        </w:rPr>
      </w:pPr>
    </w:p>
    <w:p w14:paraId="44FCBB44">
      <w:pPr>
        <w:pStyle w:val="5"/>
        <w:spacing w:before="296" w:line="285" w:lineRule="auto"/>
        <w:rPr>
          <w:rFonts w:hint="eastAsia"/>
        </w:rPr>
      </w:pPr>
      <w:r>
        <w:rPr>
          <w:rFonts w:hint="eastAsia"/>
        </w:rPr>
        <w:t>It is essential to remember that these graces are not confined to the sacraments or bestowed through their power.</w:t>
      </w:r>
    </w:p>
    <w:p w14:paraId="7BFDFCD2">
      <w:pPr>
        <w:pStyle w:val="5"/>
        <w:spacing w:before="296" w:line="285" w:lineRule="auto"/>
        <w:rPr>
          <w:rFonts w:hint="eastAsia"/>
        </w:rPr>
      </w:pPr>
      <w:r>
        <w:rPr>
          <w:rFonts w:hint="eastAsia"/>
        </w:rPr>
        <w:t>至关重要的是要记住，这些恩典并非局限于圣礼，也不是通过圣礼的能力而赐予的。</w:t>
      </w:r>
    </w:p>
    <w:p w14:paraId="26C024E6">
      <w:pPr>
        <w:pStyle w:val="5"/>
        <w:spacing w:before="296" w:line="285" w:lineRule="auto"/>
        <w:rPr>
          <w:rFonts w:hint="eastAsia"/>
        </w:rPr>
      </w:pPr>
    </w:p>
    <w:p w14:paraId="6064D090">
      <w:pPr>
        <w:pStyle w:val="5"/>
        <w:spacing w:before="296" w:line="285" w:lineRule="auto"/>
        <w:rPr>
          <w:rFonts w:hint="eastAsia"/>
        </w:rPr>
      </w:pPr>
      <w:r>
        <w:rPr>
          <w:rFonts w:hint="eastAsia"/>
        </w:rPr>
        <w:t>Instead, the sacraments serve as a testament to the Lord's intent to bestow these graces upon us.</w:t>
      </w:r>
    </w:p>
    <w:p w14:paraId="12DFDFC7">
      <w:pPr>
        <w:pStyle w:val="5"/>
        <w:spacing w:before="296" w:line="285" w:lineRule="auto"/>
        <w:rPr>
          <w:rFonts w:hint="eastAsia"/>
        </w:rPr>
      </w:pPr>
      <w:r>
        <w:rPr>
          <w:rFonts w:hint="eastAsia"/>
        </w:rPr>
        <w:t>反之，圣礼作为主旨意将这些恩典赐予我们的见证。</w:t>
      </w:r>
    </w:p>
    <w:p w14:paraId="4D38F266">
      <w:pPr>
        <w:pStyle w:val="5"/>
        <w:spacing w:before="296" w:line="285" w:lineRule="auto"/>
        <w:rPr>
          <w:rFonts w:hint="eastAsia"/>
        </w:rPr>
      </w:pPr>
    </w:p>
    <w:p w14:paraId="41D27C9D">
      <w:pPr>
        <w:pStyle w:val="5"/>
        <w:spacing w:before="296" w:line="285" w:lineRule="auto"/>
        <w:rPr>
          <w:rFonts w:hint="eastAsia"/>
        </w:rPr>
      </w:pPr>
      <w:r>
        <w:rPr>
          <w:rFonts w:hint="eastAsia"/>
        </w:rPr>
        <w:t>A prime example is Cornelius, the centurion, who received remission of sins and visible manifestations of the Holy Spirit before being baptized (Acts 10:48).</w:t>
      </w:r>
    </w:p>
    <w:p w14:paraId="3E0AB059">
      <w:pPr>
        <w:pStyle w:val="5"/>
        <w:spacing w:before="296" w:line="285" w:lineRule="auto"/>
        <w:rPr>
          <w:rFonts w:hint="eastAsia"/>
        </w:rPr>
      </w:pPr>
      <w:r>
        <w:rPr>
          <w:rFonts w:hint="eastAsia"/>
        </w:rPr>
        <w:t>一个典型的例子是百夫长哥尼流，他在受洗之前就领受了罪的赦免和圣灵的可见彰显（使徒行传 10:48）。</w:t>
      </w:r>
    </w:p>
    <w:p w14:paraId="0A5420EF">
      <w:pPr>
        <w:pStyle w:val="5"/>
        <w:spacing w:before="296" w:line="285" w:lineRule="auto"/>
        <w:rPr>
          <w:rFonts w:hint="eastAsia"/>
        </w:rPr>
      </w:pPr>
    </w:p>
    <w:p w14:paraId="5F552233">
      <w:pPr>
        <w:pStyle w:val="5"/>
        <w:spacing w:before="296" w:line="285" w:lineRule="auto"/>
        <w:rPr>
          <w:rFonts w:hint="eastAsia"/>
        </w:rPr>
      </w:pPr>
      <w:r>
        <w:rPr>
          <w:rFonts w:hint="eastAsia"/>
        </w:rPr>
        <w:t>His baptism did not provide further remission; rather, it served as a more certain exercise of his faith.</w:t>
      </w:r>
    </w:p>
    <w:p w14:paraId="7E953CA3">
      <w:pPr>
        <w:pStyle w:val="5"/>
        <w:spacing w:before="296" w:line="285" w:lineRule="auto"/>
        <w:rPr>
          <w:rFonts w:hint="eastAsia"/>
        </w:rPr>
      </w:pPr>
      <w:r>
        <w:rPr>
          <w:rFonts w:hint="eastAsia"/>
        </w:rPr>
        <w:t>祂的洗礼并未提供进一步的赦免；反之，它作为祂信心更确定的操练。</w:t>
      </w:r>
    </w:p>
    <w:p w14:paraId="7353BB2D">
      <w:pPr>
        <w:pStyle w:val="5"/>
        <w:spacing w:before="296" w:line="285" w:lineRule="auto"/>
        <w:rPr>
          <w:rFonts w:hint="eastAsia"/>
        </w:rPr>
      </w:pPr>
    </w:p>
    <w:p w14:paraId="36323DDE">
      <w:pPr>
        <w:pStyle w:val="5"/>
        <w:spacing w:before="296" w:line="285" w:lineRule="auto"/>
        <w:rPr>
          <w:rFonts w:hint="eastAsia"/>
        </w:rPr>
      </w:pPr>
      <w:r>
        <w:rPr>
          <w:rFonts w:hint="eastAsia"/>
        </w:rPr>
        <w:t>A question may arise: "If sins are not cleansed by baptism, why did Ananias tell St. Paul that he would wash away his sins through baptism (Acts 22:16)?"</w:t>
      </w:r>
    </w:p>
    <w:p w14:paraId="2F167ADA">
      <w:pPr>
        <w:pStyle w:val="5"/>
        <w:spacing w:before="296" w:line="285" w:lineRule="auto"/>
        <w:rPr>
          <w:rFonts w:hint="eastAsia"/>
        </w:rPr>
      </w:pPr>
      <w:r>
        <w:rPr>
          <w:rFonts w:hint="eastAsia"/>
        </w:rPr>
        <w:t>一个问题可能会出现：“如果罪孽并非藉着洗礼而得以洁净，那么亚拿尼亚为何对圣保罗说他将藉着洗礼洗去他的罪孽呢（使徒行传 22:16）？”</w:t>
      </w:r>
    </w:p>
    <w:p w14:paraId="7414DF75">
      <w:pPr>
        <w:pStyle w:val="5"/>
        <w:spacing w:before="296" w:line="285" w:lineRule="auto"/>
        <w:rPr>
          <w:rFonts w:hint="eastAsia"/>
        </w:rPr>
      </w:pPr>
    </w:p>
    <w:p w14:paraId="0D325682">
      <w:pPr>
        <w:pStyle w:val="5"/>
        <w:spacing w:before="296" w:line="285" w:lineRule="auto"/>
        <w:rPr>
          <w:rFonts w:hint="eastAsia"/>
        </w:rPr>
      </w:pPr>
      <w:r>
        <w:rPr>
          <w:rFonts w:hint="eastAsia"/>
        </w:rPr>
        <w:t>To this, we must understand that we receive and obtain what we believe God grants us, whether we begin to recognize it at that moment or whether, having known it before, we gain a more certain possession of it.</w:t>
      </w:r>
    </w:p>
    <w:p w14:paraId="5EF78982">
      <w:pPr>
        <w:pStyle w:val="5"/>
        <w:spacing w:before="296" w:line="285" w:lineRule="auto"/>
        <w:rPr>
          <w:rFonts w:hint="eastAsia"/>
        </w:rPr>
      </w:pPr>
      <w:r>
        <w:rPr>
          <w:rFonts w:hint="eastAsia"/>
        </w:rPr>
        <w:t>对此，我们必须明白，我们领受并获得我们相信神赐予我们的东西，无论我们是在那一刻开始认识到它，还是在先前已经认识到它之后，我们获得了更确定的拥有。</w:t>
      </w:r>
    </w:p>
    <w:p w14:paraId="613C8E8C">
      <w:pPr>
        <w:pStyle w:val="5"/>
        <w:spacing w:before="296" w:line="285" w:lineRule="auto"/>
        <w:rPr>
          <w:rFonts w:hint="eastAsia"/>
        </w:rPr>
      </w:pPr>
    </w:p>
    <w:p w14:paraId="33709497">
      <w:pPr>
        <w:pStyle w:val="5"/>
        <w:spacing w:before="296" w:line="285" w:lineRule="auto"/>
        <w:rPr>
          <w:rFonts w:hint="eastAsia"/>
        </w:rPr>
      </w:pPr>
      <w:r>
        <w:rPr>
          <w:rFonts w:hint="eastAsia"/>
        </w:rPr>
        <w:t>Ananias' words merely conveyed this message to Paul: "To be assured of the remission of your sins, Paul, be baptized.</w:t>
      </w:r>
    </w:p>
    <w:p w14:paraId="2AE5CB74">
      <w:pPr>
        <w:pStyle w:val="5"/>
        <w:spacing w:before="296" w:line="285" w:lineRule="auto"/>
        <w:rPr>
          <w:rFonts w:hint="eastAsia"/>
        </w:rPr>
      </w:pPr>
      <w:r>
        <w:rPr>
          <w:rFonts w:hint="eastAsia"/>
        </w:rPr>
        <w:t>亚拿尼亚的话仅仅向保罗传达了这个信息：“保罗，为确信你的罪得赦免，请受洗。”</w:t>
      </w:r>
    </w:p>
    <w:p w14:paraId="542D7F9A">
      <w:pPr>
        <w:pStyle w:val="5"/>
        <w:spacing w:before="296" w:line="285" w:lineRule="auto"/>
        <w:rPr>
          <w:rFonts w:hint="eastAsia"/>
        </w:rPr>
      </w:pPr>
    </w:p>
    <w:p w14:paraId="38435F13">
      <w:pPr>
        <w:pStyle w:val="5"/>
        <w:spacing w:before="296" w:line="285" w:lineRule="auto"/>
        <w:rPr>
          <w:rFonts w:hint="eastAsia"/>
        </w:rPr>
      </w:pPr>
      <w:r>
        <w:rPr>
          <w:rFonts w:hint="eastAsia"/>
        </w:rPr>
        <w:t>The Lord promises forgiveness of sins in baptism; accept it and find reassurance."</w:t>
      </w:r>
    </w:p>
    <w:p w14:paraId="6315C342">
      <w:pPr>
        <w:pStyle w:val="5"/>
        <w:spacing w:before="296" w:line="285" w:lineRule="auto"/>
        <w:rPr>
          <w:rFonts w:hint="eastAsia"/>
        </w:rPr>
      </w:pPr>
      <w:r>
        <w:rPr>
          <w:rFonts w:hint="eastAsia"/>
        </w:rPr>
        <w:t>主在洗礼中应许赦罪；接受它并找到保证。”</w:t>
      </w:r>
    </w:p>
    <w:p w14:paraId="1EA4B3EF">
      <w:pPr>
        <w:pStyle w:val="5"/>
        <w:spacing w:before="296" w:line="285" w:lineRule="auto"/>
        <w:rPr>
          <w:rFonts w:hint="eastAsia"/>
        </w:rPr>
      </w:pPr>
    </w:p>
    <w:p w14:paraId="38261FE4">
      <w:pPr>
        <w:pStyle w:val="5"/>
        <w:spacing w:before="296" w:line="285" w:lineRule="auto"/>
        <w:rPr>
          <w:rFonts w:hint="eastAsia"/>
        </w:rPr>
      </w:pPr>
      <w:r>
        <w:rPr>
          <w:rFonts w:hint="eastAsia"/>
        </w:rPr>
        <w:t>In essence, we gain from this sacrament precisely as much as our faith allows.</w:t>
      </w:r>
    </w:p>
    <w:p w14:paraId="3144D803">
      <w:pPr>
        <w:pStyle w:val="5"/>
        <w:spacing w:before="296" w:line="285" w:lineRule="auto"/>
        <w:rPr>
          <w:rFonts w:hint="eastAsia"/>
        </w:rPr>
      </w:pPr>
      <w:r>
        <w:rPr>
          <w:rFonts w:hint="eastAsia"/>
        </w:rPr>
        <w:t>本质上，我们从这个圣礼中获得的，恰恰是我们信心所允许的那么多。</w:t>
      </w:r>
    </w:p>
    <w:p w14:paraId="6E23E005">
      <w:pPr>
        <w:pStyle w:val="5"/>
        <w:spacing w:before="296" w:line="285" w:lineRule="auto"/>
        <w:rPr>
          <w:rFonts w:hint="eastAsia"/>
        </w:rPr>
      </w:pPr>
    </w:p>
    <w:p w14:paraId="28ED1BE6">
      <w:pPr>
        <w:pStyle w:val="5"/>
        <w:spacing w:before="296" w:line="285" w:lineRule="auto"/>
        <w:rPr>
          <w:rFonts w:hint="eastAsia"/>
        </w:rPr>
      </w:pPr>
      <w:r>
        <w:rPr>
          <w:rFonts w:hint="eastAsia"/>
        </w:rPr>
        <w:t>Lack of faith serves as a witness against us, accusing us before God of not believing in the promise given through baptism.</w:t>
      </w:r>
    </w:p>
    <w:p w14:paraId="5CB795FE">
      <w:pPr>
        <w:pStyle w:val="5"/>
        <w:spacing w:before="296" w:line="285" w:lineRule="auto"/>
        <w:rPr>
          <w:rFonts w:hint="eastAsia"/>
        </w:rPr>
      </w:pPr>
      <w:r>
        <w:rPr>
          <w:rFonts w:hint="eastAsia"/>
        </w:rPr>
        <w:t>缺乏信心作为对我们的见证，在神面前控告我们不相信通过洗礼所赐的应许。</w:t>
      </w:r>
    </w:p>
    <w:p w14:paraId="51745CCB">
      <w:pPr>
        <w:pStyle w:val="5"/>
        <w:spacing w:before="296" w:line="285" w:lineRule="auto"/>
        <w:rPr>
          <w:rFonts w:hint="eastAsia"/>
        </w:rPr>
      </w:pPr>
    </w:p>
    <w:p w14:paraId="6006E4F5">
      <w:pPr>
        <w:pStyle w:val="5"/>
        <w:spacing w:before="296" w:line="285" w:lineRule="auto"/>
        <w:rPr>
          <w:rFonts w:hint="eastAsia"/>
        </w:rPr>
      </w:pPr>
      <w:r>
        <w:rPr>
          <w:rFonts w:hint="eastAsia"/>
        </w:rPr>
        <w:t>Since baptism is a sign and symbol of our confession, it is our duty to bear witness through it that we place our trust in God's mercy.</w:t>
      </w:r>
    </w:p>
    <w:p w14:paraId="57611011">
      <w:pPr>
        <w:pStyle w:val="5"/>
        <w:spacing w:before="296" w:line="285" w:lineRule="auto"/>
        <w:rPr>
          <w:rFonts w:hint="eastAsia"/>
        </w:rPr>
      </w:pPr>
      <w:r>
        <w:rPr>
          <w:rFonts w:hint="eastAsia"/>
        </w:rPr>
        <w:t>既然洗礼是我们认信的记号和象征，我们就有责任通过它来见证我们将信靠置于神的怜悯之中。</w:t>
      </w:r>
    </w:p>
    <w:p w14:paraId="5B1DA0D7">
      <w:pPr>
        <w:pStyle w:val="5"/>
        <w:spacing w:before="296" w:line="285" w:lineRule="auto"/>
        <w:rPr>
          <w:rFonts w:hint="eastAsia"/>
        </w:rPr>
      </w:pPr>
    </w:p>
    <w:p w14:paraId="5C487A68">
      <w:pPr>
        <w:pStyle w:val="5"/>
        <w:spacing w:before="296" w:line="285" w:lineRule="auto"/>
        <w:rPr>
          <w:rFonts w:hint="eastAsia"/>
        </w:rPr>
      </w:pPr>
      <w:r>
        <w:rPr>
          <w:rFonts w:hint="eastAsia"/>
        </w:rPr>
        <w:t>Our purity stems from the forgiveness of sins made possible through Jesus Christ.</w:t>
      </w:r>
    </w:p>
    <w:p w14:paraId="7BCD14C3">
      <w:pPr>
        <w:pStyle w:val="5"/>
        <w:spacing w:before="296" w:line="285" w:lineRule="auto"/>
        <w:rPr>
          <w:rFonts w:hint="eastAsia"/>
        </w:rPr>
      </w:pPr>
      <w:r>
        <w:rPr>
          <w:rFonts w:hint="eastAsia"/>
        </w:rPr>
        <w:t>我们的纯洁源于藉着耶稣基督而得以赦免的罪。</w:t>
      </w:r>
    </w:p>
    <w:p w14:paraId="3A66960C">
      <w:pPr>
        <w:pStyle w:val="5"/>
        <w:spacing w:before="296" w:line="285" w:lineRule="auto"/>
        <w:rPr>
          <w:rFonts w:hint="eastAsia"/>
        </w:rPr>
      </w:pPr>
    </w:p>
    <w:p w14:paraId="5132629A">
      <w:pPr>
        <w:pStyle w:val="5"/>
        <w:spacing w:before="296" w:line="285" w:lineRule="auto"/>
        <w:rPr>
          <w:rFonts w:hint="eastAsia"/>
        </w:rPr>
      </w:pPr>
      <w:r>
        <w:rPr>
          <w:rFonts w:hint="eastAsia"/>
        </w:rPr>
        <w:t>By entering God's church, we declare our commitment to unity, faith, and love among all believers.</w:t>
      </w:r>
    </w:p>
    <w:p w14:paraId="6ADFDF99">
      <w:pPr>
        <w:pStyle w:val="5"/>
        <w:spacing w:before="296" w:line="285" w:lineRule="auto"/>
        <w:rPr>
          <w:rFonts w:hint="eastAsia"/>
        </w:rPr>
      </w:pPr>
      <w:r>
        <w:rPr>
          <w:rFonts w:hint="eastAsia"/>
        </w:rPr>
        <w:t>通过进入神的教会，我们宣告我们致力于所有信徒之间的合一、信心和爱。</w:t>
      </w:r>
    </w:p>
    <w:p w14:paraId="0E497B9F">
      <w:pPr>
        <w:pStyle w:val="5"/>
        <w:spacing w:before="296" w:line="285" w:lineRule="auto"/>
        <w:rPr>
          <w:rFonts w:hint="eastAsia"/>
        </w:rPr>
      </w:pPr>
    </w:p>
    <w:p w14:paraId="6AFEB0BB">
      <w:pPr>
        <w:pStyle w:val="5"/>
        <w:spacing w:before="296" w:line="285" w:lineRule="auto"/>
        <w:rPr>
          <w:rFonts w:hint="eastAsia"/>
        </w:rPr>
      </w:pPr>
      <w:r>
        <w:rPr>
          <w:rFonts w:hint="eastAsia"/>
        </w:rPr>
        <w:t>As St. Paul emphasized, "For in one Spirit we were all baptized into one body" (1 Corinthians 12:13).</w:t>
      </w:r>
    </w:p>
    <w:p w14:paraId="65DCD544">
      <w:pPr>
        <w:pStyle w:val="5"/>
        <w:spacing w:before="296" w:line="285" w:lineRule="auto"/>
        <w:rPr>
          <w:rFonts w:hint="eastAsia"/>
        </w:rPr>
      </w:pPr>
      <w:r>
        <w:rPr>
          <w:rFonts w:hint="eastAsia"/>
        </w:rPr>
        <w:t>正如圣保罗所强调的：“我们不拘是犹太人，是希利尼人，是为奴的，是自主的，都从一位圣灵受洗，成了一个身体”（哥林多前书 12:13）。</w:t>
      </w:r>
    </w:p>
    <w:p w14:paraId="2E12E7BA">
      <w:pPr>
        <w:pStyle w:val="5"/>
        <w:spacing w:before="296" w:line="285" w:lineRule="auto"/>
        <w:rPr>
          <w:rFonts w:hint="eastAsia"/>
        </w:rPr>
      </w:pPr>
    </w:p>
    <w:p w14:paraId="1AD9C87B">
      <w:pPr>
        <w:pStyle w:val="5"/>
        <w:spacing w:before="296" w:line="285" w:lineRule="auto"/>
        <w:rPr>
          <w:rFonts w:hint="eastAsia"/>
        </w:rPr>
      </w:pPr>
      <w:r>
        <w:rPr>
          <w:rFonts w:hint="eastAsia"/>
        </w:rPr>
        <w:t>It is vital to comprehend that the worth of the sacrament is neither augmented nor diminished by the administrator.</w:t>
      </w:r>
    </w:p>
    <w:p w14:paraId="032006B9">
      <w:pPr>
        <w:pStyle w:val="5"/>
        <w:spacing w:before="296" w:line="285" w:lineRule="auto"/>
        <w:rPr>
          <w:rFonts w:hint="eastAsia"/>
        </w:rPr>
      </w:pPr>
      <w:r>
        <w:rPr>
          <w:rFonts w:hint="eastAsia"/>
        </w:rPr>
        <w:t>至关重要的是要理解，圣礼的价值既不会因施行者而增加，也不会因施行者而减少。</w:t>
      </w:r>
    </w:p>
    <w:p w14:paraId="53D7311D">
      <w:pPr>
        <w:pStyle w:val="5"/>
        <w:spacing w:before="296" w:line="285" w:lineRule="auto"/>
        <w:rPr>
          <w:rFonts w:hint="eastAsia"/>
        </w:rPr>
      </w:pPr>
    </w:p>
    <w:p w14:paraId="5A11C420">
      <w:pPr>
        <w:pStyle w:val="5"/>
        <w:spacing w:before="296" w:line="285" w:lineRule="auto"/>
        <w:rPr>
          <w:rFonts w:hint="eastAsia"/>
        </w:rPr>
      </w:pPr>
      <w:r>
        <w:rPr>
          <w:rFonts w:hint="eastAsia"/>
        </w:rPr>
        <w:t>In human affairs, when a letter is sent, it matters not who the messenger is, provided the handwriting and signature are known.</w:t>
      </w:r>
    </w:p>
    <w:p w14:paraId="1A68CA22">
      <w:pPr>
        <w:pStyle w:val="5"/>
        <w:spacing w:before="296" w:line="285" w:lineRule="auto"/>
        <w:rPr>
          <w:rFonts w:hint="eastAsia"/>
        </w:rPr>
      </w:pPr>
      <w:r>
        <w:rPr>
          <w:rFonts w:hint="eastAsia"/>
        </w:rPr>
        <w:t>在人事中，当一封信寄出时，只要笔迹和签名是已知的，信使是谁并不重要。</w:t>
      </w:r>
    </w:p>
    <w:p w14:paraId="6A948B13">
      <w:pPr>
        <w:pStyle w:val="5"/>
        <w:spacing w:before="296" w:line="285" w:lineRule="auto"/>
        <w:rPr>
          <w:rFonts w:hint="eastAsia"/>
        </w:rPr>
      </w:pPr>
    </w:p>
    <w:p w14:paraId="248B6623">
      <w:pPr>
        <w:pStyle w:val="5"/>
        <w:spacing w:before="296" w:line="285" w:lineRule="auto"/>
        <w:rPr>
          <w:rFonts w:hint="eastAsia"/>
        </w:rPr>
      </w:pPr>
      <w:r>
        <w:rPr>
          <w:rFonts w:hint="eastAsia"/>
        </w:rPr>
        <w:t>Similarly, we need only recognize the hand and mark of the Lord in His sacraments, regardless of the messenger delivering them.</w:t>
      </w:r>
    </w:p>
    <w:p w14:paraId="71810F52">
      <w:pPr>
        <w:pStyle w:val="5"/>
        <w:spacing w:before="296" w:line="285" w:lineRule="auto"/>
        <w:rPr>
          <w:rFonts w:hint="eastAsia"/>
        </w:rPr>
      </w:pPr>
      <w:r>
        <w:rPr>
          <w:rFonts w:hint="eastAsia"/>
        </w:rPr>
        <w:t>同样，我们只需在祂的圣礼中认出主的手和标记，无论传递它们的信使是谁。</w:t>
      </w:r>
    </w:p>
    <w:p w14:paraId="6A208CF9">
      <w:pPr>
        <w:pStyle w:val="5"/>
        <w:spacing w:before="296" w:line="285" w:lineRule="auto"/>
        <w:rPr>
          <w:rFonts w:hint="eastAsia"/>
        </w:rPr>
      </w:pPr>
    </w:p>
    <w:p w14:paraId="052F3F19">
      <w:pPr>
        <w:pStyle w:val="5"/>
        <w:spacing w:before="296" w:line="285" w:lineRule="auto"/>
        <w:rPr>
          <w:rFonts w:hint="eastAsia"/>
        </w:rPr>
      </w:pPr>
      <w:r>
        <w:rPr>
          <w:rFonts w:hint="eastAsia"/>
        </w:rPr>
        <w:t>This refutes the erroneous beliefs of the Donatists, who equated the sacrament's power and worth with the worth of the minister.</w:t>
      </w:r>
    </w:p>
    <w:p w14:paraId="25054D34">
      <w:pPr>
        <w:pStyle w:val="5"/>
        <w:spacing w:before="296" w:line="285" w:lineRule="auto"/>
        <w:rPr>
          <w:rFonts w:hint="eastAsia"/>
        </w:rPr>
      </w:pPr>
      <w:r>
        <w:rPr>
          <w:rFonts w:hint="eastAsia"/>
        </w:rPr>
        <w:t>这驳斥了多纳徒派的错误观念，他们将圣礼的能力和价值等同于执事者的价值。</w:t>
      </w:r>
    </w:p>
    <w:p w14:paraId="64165CD5">
      <w:pPr>
        <w:pStyle w:val="5"/>
        <w:spacing w:before="296" w:line="285" w:lineRule="auto"/>
        <w:rPr>
          <w:rFonts w:hint="eastAsia"/>
        </w:rPr>
      </w:pPr>
    </w:p>
    <w:p w14:paraId="7E65E68E">
      <w:pPr>
        <w:pStyle w:val="5"/>
        <w:spacing w:before="296" w:line="285" w:lineRule="auto"/>
        <w:rPr>
          <w:rFonts w:hint="eastAsia"/>
        </w:rPr>
      </w:pPr>
      <w:r>
        <w:rPr>
          <w:rFonts w:hint="eastAsia"/>
        </w:rPr>
        <w:t>Today, the Anabaptists resemble the Donatists.</w:t>
      </w:r>
    </w:p>
    <w:p w14:paraId="67730FEB">
      <w:pPr>
        <w:pStyle w:val="5"/>
        <w:spacing w:before="296" w:line="285" w:lineRule="auto"/>
        <w:rPr>
          <w:rFonts w:hint="eastAsia"/>
        </w:rPr>
      </w:pPr>
      <w:r>
        <w:rPr>
          <w:rFonts w:hint="eastAsia"/>
        </w:rPr>
        <w:t>今日，再洗礼派与多纳徒派相似。</w:t>
      </w:r>
    </w:p>
    <w:p w14:paraId="6CCDA9F2">
      <w:pPr>
        <w:pStyle w:val="5"/>
        <w:spacing w:before="296" w:line="285" w:lineRule="auto"/>
        <w:rPr>
          <w:rFonts w:hint="eastAsia"/>
        </w:rPr>
      </w:pPr>
    </w:p>
    <w:p w14:paraId="5D640876">
      <w:pPr>
        <w:pStyle w:val="5"/>
        <w:spacing w:before="296" w:line="285" w:lineRule="auto"/>
        <w:rPr>
          <w:rFonts w:hint="eastAsia"/>
        </w:rPr>
      </w:pPr>
      <w:r>
        <w:rPr>
          <w:rFonts w:hint="eastAsia"/>
        </w:rPr>
        <w:t>They dispute the validity of our baptism because it was administered by unbelievers and idolaters within the papal kingdom.</w:t>
      </w:r>
    </w:p>
    <w:p w14:paraId="7579FADF">
      <w:pPr>
        <w:pStyle w:val="5"/>
        <w:spacing w:before="296" w:line="285" w:lineRule="auto"/>
        <w:rPr>
          <w:rFonts w:hint="eastAsia"/>
        </w:rPr>
      </w:pPr>
      <w:r>
        <w:rPr>
          <w:rFonts w:hint="eastAsia"/>
        </w:rPr>
        <w:t>他们质疑我们洗礼的有效性，因为它是由教皇国度内的不信者和偶像崇拜者施行的。</w:t>
      </w:r>
    </w:p>
    <w:p w14:paraId="0E7E31DC">
      <w:pPr>
        <w:pStyle w:val="5"/>
        <w:spacing w:before="296" w:line="285" w:lineRule="auto"/>
        <w:rPr>
          <w:rFonts w:hint="eastAsia"/>
        </w:rPr>
      </w:pPr>
    </w:p>
    <w:p w14:paraId="559B764B">
      <w:pPr>
        <w:pStyle w:val="5"/>
        <w:spacing w:before="296" w:line="285" w:lineRule="auto"/>
        <w:rPr>
          <w:rFonts w:hint="eastAsia"/>
        </w:rPr>
      </w:pPr>
      <w:r>
        <w:rPr>
          <w:rFonts w:hint="eastAsia"/>
        </w:rPr>
        <w:t>They insist on rebaptism, a notion we can strongly counter by understanding that we were baptized not in the name of any person but in the name of the Father, the Son, and the Holy Spirit.</w:t>
      </w:r>
    </w:p>
    <w:p w14:paraId="1BC6C972">
      <w:pPr>
        <w:pStyle w:val="5"/>
        <w:spacing w:before="296" w:line="285" w:lineRule="auto"/>
        <w:rPr>
          <w:rFonts w:hint="eastAsia"/>
        </w:rPr>
      </w:pPr>
      <w:r>
        <w:rPr>
          <w:rFonts w:hint="eastAsia"/>
        </w:rPr>
        <w:t>他们坚持重洗，我们可以通过理解我们并非奉任何人的名受洗，而是奉父、子和圣灵的名受洗，来有力地反驳这一观念。</w:t>
      </w:r>
    </w:p>
    <w:p w14:paraId="00D17D75">
      <w:pPr>
        <w:pStyle w:val="5"/>
        <w:spacing w:before="296" w:line="285" w:lineRule="auto"/>
        <w:rPr>
          <w:rFonts w:hint="eastAsia"/>
        </w:rPr>
      </w:pPr>
    </w:p>
    <w:p w14:paraId="68343A16">
      <w:pPr>
        <w:pStyle w:val="5"/>
        <w:spacing w:before="296" w:line="285" w:lineRule="auto"/>
        <w:rPr>
          <w:rFonts w:hint="eastAsia"/>
        </w:rPr>
      </w:pPr>
      <w:r>
        <w:rPr>
          <w:rFonts w:hint="eastAsia"/>
        </w:rPr>
        <w:t>Therefore, baptism is not dependent on a person but originates from God, regardless of the administrator.</w:t>
      </w:r>
    </w:p>
    <w:p w14:paraId="64227136">
      <w:pPr>
        <w:pStyle w:val="5"/>
        <w:spacing w:before="296" w:line="285" w:lineRule="auto"/>
        <w:rPr>
          <w:rFonts w:hint="eastAsia"/>
        </w:rPr>
      </w:pPr>
      <w:r>
        <w:rPr>
          <w:rFonts w:hint="eastAsia"/>
        </w:rPr>
        <w:t>因此，洗礼并非依赖于人，而是源于神，无论施行者是谁。</w:t>
      </w:r>
    </w:p>
    <w:p w14:paraId="3C60E886">
      <w:pPr>
        <w:pStyle w:val="5"/>
        <w:spacing w:before="296" w:line="285" w:lineRule="auto"/>
        <w:rPr>
          <w:rFonts w:hint="eastAsia"/>
        </w:rPr>
      </w:pPr>
    </w:p>
    <w:p w14:paraId="0853BCB3">
      <w:pPr>
        <w:pStyle w:val="5"/>
        <w:spacing w:before="296" w:line="285" w:lineRule="auto"/>
        <w:rPr>
          <w:rFonts w:hint="eastAsia"/>
        </w:rPr>
      </w:pPr>
      <w:r>
        <w:rPr>
          <w:rFonts w:hint="eastAsia"/>
        </w:rPr>
        <w:t>Despite the ignorance and scorn of those who baptized us, they did not baptize us into the realm of their ignorance and impiety.</w:t>
      </w:r>
    </w:p>
    <w:p w14:paraId="6A95D358">
      <w:pPr>
        <w:pStyle w:val="5"/>
        <w:spacing w:before="296" w:line="285" w:lineRule="auto"/>
        <w:rPr>
          <w:rFonts w:hint="eastAsia"/>
        </w:rPr>
      </w:pPr>
      <w:r>
        <w:rPr>
          <w:rFonts w:hint="eastAsia"/>
        </w:rPr>
        <w:t>尽管那些给我们施洗的人无知和藐视，但他们并没有将我们施洗到他们无知和不敬虔的领域。</w:t>
      </w:r>
    </w:p>
    <w:p w14:paraId="13C34969">
      <w:pPr>
        <w:pStyle w:val="5"/>
        <w:spacing w:before="296" w:line="285" w:lineRule="auto"/>
        <w:rPr>
          <w:rFonts w:hint="eastAsia"/>
        </w:rPr>
      </w:pPr>
    </w:p>
    <w:p w14:paraId="2C4D3405">
      <w:pPr>
        <w:pStyle w:val="5"/>
        <w:spacing w:before="296" w:line="285" w:lineRule="auto"/>
        <w:rPr>
          <w:rFonts w:hint="eastAsia"/>
        </w:rPr>
      </w:pPr>
      <w:r>
        <w:rPr>
          <w:rFonts w:hint="eastAsia"/>
        </w:rPr>
        <w:t>Instead, they baptized us into the faith of Jesus Christ, invoking God's name, not their own.</w:t>
      </w:r>
    </w:p>
    <w:p w14:paraId="196D98FB">
      <w:pPr>
        <w:pStyle w:val="5"/>
        <w:spacing w:before="296" w:line="285" w:lineRule="auto"/>
        <w:rPr>
          <w:rFonts w:hint="eastAsia"/>
        </w:rPr>
      </w:pPr>
      <w:r>
        <w:rPr>
          <w:rFonts w:hint="eastAsia"/>
        </w:rPr>
        <w:t>反之，他们将我们施洗归入耶稣基督的信仰，呼求神的名，而非他们自己的名。</w:t>
      </w:r>
    </w:p>
    <w:p w14:paraId="049B89A0">
      <w:pPr>
        <w:pStyle w:val="5"/>
        <w:spacing w:before="296" w:line="285" w:lineRule="auto"/>
        <w:rPr>
          <w:rFonts w:hint="eastAsia"/>
        </w:rPr>
      </w:pPr>
    </w:p>
    <w:p w14:paraId="2A9E33E3">
      <w:pPr>
        <w:pStyle w:val="5"/>
        <w:spacing w:before="296" w:line="285" w:lineRule="auto"/>
        <w:rPr>
          <w:rFonts w:hint="eastAsia"/>
        </w:rPr>
      </w:pPr>
      <w:r>
        <w:rPr>
          <w:rFonts w:hint="eastAsia"/>
        </w:rPr>
        <w:t>If the baptism comes from God, it undoubtedly carries the promise of remission of sins, mortification of the flesh, spiritual renewal, and participation in Christ.</w:t>
      </w:r>
    </w:p>
    <w:p w14:paraId="63E9803F">
      <w:pPr>
        <w:pStyle w:val="5"/>
        <w:spacing w:before="296" w:line="285" w:lineRule="auto"/>
        <w:rPr>
          <w:rFonts w:hint="eastAsia"/>
        </w:rPr>
      </w:pPr>
      <w:r>
        <w:rPr>
          <w:rFonts w:hint="eastAsia"/>
        </w:rPr>
        <w:t>如果洗礼来自神，它无疑带有赦罪、治死肉体、属灵更新和有份于基督的应许。</w:t>
      </w:r>
    </w:p>
    <w:p w14:paraId="348207AF">
      <w:pPr>
        <w:pStyle w:val="5"/>
        <w:spacing w:before="296" w:line="285" w:lineRule="auto"/>
        <w:rPr>
          <w:rFonts w:hint="eastAsia"/>
        </w:rPr>
      </w:pPr>
    </w:p>
    <w:p w14:paraId="6746B131">
      <w:pPr>
        <w:pStyle w:val="5"/>
        <w:spacing w:before="296" w:line="285" w:lineRule="auto"/>
        <w:rPr>
          <w:rFonts w:hint="eastAsia"/>
        </w:rPr>
      </w:pPr>
      <w:r>
        <w:rPr>
          <w:rFonts w:hint="eastAsia"/>
        </w:rPr>
        <w:t>Furthermore, Anabaptists inquire about the quality of our faith in the years following baptism to argue that our baptism was in vain and did not sanctify us due to our lack of faith in the promised word.</w:t>
      </w:r>
    </w:p>
    <w:p w14:paraId="66B9E66A">
      <w:pPr>
        <w:pStyle w:val="5"/>
        <w:spacing w:before="296" w:line="285" w:lineRule="auto"/>
        <w:rPr>
          <w:rFonts w:hint="eastAsia"/>
        </w:rPr>
      </w:pPr>
      <w:r>
        <w:rPr>
          <w:rFonts w:hint="eastAsia"/>
        </w:rPr>
        <w:t>此外，再洗礼派询问我们受洗后数年间信心的质量，以此论证我们的洗礼是徒然的，并且由于我们对所应许之道缺乏信心而没有使我们成圣。</w:t>
      </w:r>
    </w:p>
    <w:p w14:paraId="7C86D11B">
      <w:pPr>
        <w:pStyle w:val="5"/>
        <w:spacing w:before="296" w:line="285" w:lineRule="auto"/>
        <w:rPr>
          <w:rFonts w:hint="eastAsia"/>
        </w:rPr>
      </w:pPr>
    </w:p>
    <w:p w14:paraId="776F3C4C">
      <w:pPr>
        <w:pStyle w:val="5"/>
        <w:spacing w:before="296" w:line="285" w:lineRule="auto"/>
        <w:rPr>
          <w:rFonts w:hint="eastAsia"/>
        </w:rPr>
      </w:pPr>
      <w:r>
        <w:rPr>
          <w:rFonts w:hint="eastAsia"/>
        </w:rPr>
        <w:t>We admit that we were blinded and unbelieving for an extended period, failing to grasp the promise bestowed upon us in baptism.</w:t>
      </w:r>
    </w:p>
    <w:p w14:paraId="6B00813D">
      <w:pPr>
        <w:pStyle w:val="5"/>
        <w:spacing w:before="296" w:line="285" w:lineRule="auto"/>
        <w:rPr>
          <w:rFonts w:hint="eastAsia"/>
        </w:rPr>
      </w:pPr>
      <w:r>
        <w:rPr>
          <w:rFonts w:hint="eastAsia"/>
        </w:rPr>
        <w:t>我们承认，在很长一段时间里，我们是盲目和不信的，未能领会洗礼中赐给我们的应许。</w:t>
      </w:r>
    </w:p>
    <w:p w14:paraId="3BFAB7E7">
      <w:pPr>
        <w:pStyle w:val="5"/>
        <w:spacing w:before="296" w:line="285" w:lineRule="auto"/>
        <w:rPr>
          <w:rFonts w:hint="eastAsia"/>
        </w:rPr>
      </w:pPr>
    </w:p>
    <w:p w14:paraId="4CDD8128">
      <w:pPr>
        <w:pStyle w:val="5"/>
        <w:spacing w:before="296" w:line="285" w:lineRule="auto"/>
        <w:rPr>
          <w:rFonts w:hint="eastAsia"/>
        </w:rPr>
      </w:pPr>
      <w:r>
        <w:rPr>
          <w:rFonts w:hint="eastAsia"/>
        </w:rPr>
        <w:t>However, because this promise originates from God, it remained steadfast and true, waiting for us to embrace it through faith.</w:t>
      </w:r>
    </w:p>
    <w:p w14:paraId="51E09863">
      <w:pPr>
        <w:pStyle w:val="5"/>
        <w:spacing w:before="296" w:line="285" w:lineRule="auto"/>
        <w:rPr>
          <w:rFonts w:hint="eastAsia"/>
        </w:rPr>
      </w:pPr>
      <w:r>
        <w:rPr>
          <w:rFonts w:hint="eastAsia"/>
        </w:rPr>
        <w:t>然而，因为这个应许源于神，它仍然坚定和真实，等待我们藉着信心来拥抱它。</w:t>
      </w:r>
    </w:p>
    <w:p w14:paraId="3CE8CDD3">
      <w:pPr>
        <w:pStyle w:val="5"/>
        <w:spacing w:before="296" w:line="285" w:lineRule="auto"/>
        <w:rPr>
          <w:rFonts w:hint="eastAsia"/>
        </w:rPr>
      </w:pPr>
    </w:p>
    <w:p w14:paraId="59B17177">
      <w:pPr>
        <w:pStyle w:val="5"/>
        <w:spacing w:before="296" w:line="285" w:lineRule="auto"/>
        <w:rPr>
          <w:rFonts w:hint="eastAsia"/>
        </w:rPr>
      </w:pPr>
      <w:r>
        <w:rPr>
          <w:rFonts w:hint="eastAsia"/>
        </w:rPr>
        <w:t>It may have been dormant due to our unbelief, but the promise did not vanish.</w:t>
      </w:r>
    </w:p>
    <w:p w14:paraId="4896960F">
      <w:pPr>
        <w:pStyle w:val="5"/>
        <w:spacing w:before="296" w:line="285" w:lineRule="auto"/>
        <w:rPr>
          <w:rFonts w:hint="eastAsia"/>
        </w:rPr>
      </w:pPr>
      <w:r>
        <w:rPr>
          <w:rFonts w:hint="eastAsia"/>
        </w:rPr>
        <w:t>它可能因我们的不信而潜伏，但应许并未消失。</w:t>
      </w:r>
    </w:p>
    <w:p w14:paraId="7B81DFAD">
      <w:pPr>
        <w:pStyle w:val="5"/>
        <w:spacing w:before="296" w:line="285" w:lineRule="auto"/>
        <w:rPr>
          <w:rFonts w:hint="eastAsia"/>
        </w:rPr>
      </w:pPr>
    </w:p>
    <w:p w14:paraId="3273386F">
      <w:pPr>
        <w:pStyle w:val="5"/>
        <w:spacing w:before="296" w:line="285" w:lineRule="auto"/>
        <w:rPr>
          <w:rFonts w:hint="eastAsia"/>
        </w:rPr>
      </w:pPr>
      <w:r>
        <w:rPr>
          <w:rFonts w:hint="eastAsia"/>
        </w:rPr>
        <w:t>We firmly hold that, "By baptism, God promises the remission of sins, and undoubtedly extends this promise to all believers.</w:t>
      </w:r>
    </w:p>
    <w:p w14:paraId="3FF90863">
      <w:pPr>
        <w:pStyle w:val="5"/>
        <w:spacing w:before="296" w:line="285" w:lineRule="auto"/>
        <w:rPr>
          <w:rFonts w:hint="eastAsia"/>
        </w:rPr>
      </w:pPr>
      <w:r>
        <w:rPr>
          <w:rFonts w:hint="eastAsia"/>
        </w:rPr>
        <w:t>我们坚信：“藉着洗礼，神应许赦罪，并且无疑将此应许延伸到所有信徒。”</w:t>
      </w:r>
    </w:p>
    <w:p w14:paraId="0BE687DB">
      <w:pPr>
        <w:pStyle w:val="5"/>
        <w:spacing w:before="296" w:line="285" w:lineRule="auto"/>
        <w:rPr>
          <w:rFonts w:hint="eastAsia"/>
        </w:rPr>
      </w:pPr>
    </w:p>
    <w:p w14:paraId="4CA7D21B">
      <w:pPr>
        <w:pStyle w:val="5"/>
        <w:spacing w:before="296" w:line="285" w:lineRule="auto"/>
        <w:rPr>
          <w:rFonts w:hint="eastAsia"/>
        </w:rPr>
      </w:pPr>
      <w:r>
        <w:rPr>
          <w:rFonts w:hint="eastAsia"/>
        </w:rPr>
        <w:t>This promise was extended to us through baptism; let us now lay hold of it through faith!</w:t>
      </w:r>
    </w:p>
    <w:p w14:paraId="3033FEB1">
      <w:pPr>
        <w:pStyle w:val="5"/>
        <w:spacing w:before="296" w:line="285" w:lineRule="auto"/>
        <w:rPr>
          <w:rFonts w:hint="eastAsia"/>
        </w:rPr>
      </w:pPr>
      <w:r>
        <w:rPr>
          <w:rFonts w:hint="eastAsia"/>
        </w:rPr>
        <w:t>这个应许通过洗礼延伸到我们；现在让我们藉着信心抓住它！</w:t>
      </w:r>
    </w:p>
    <w:p w14:paraId="503BA445">
      <w:pPr>
        <w:pStyle w:val="5"/>
        <w:spacing w:before="296" w:line="285" w:lineRule="auto"/>
        <w:rPr>
          <w:rFonts w:hint="eastAsia"/>
        </w:rPr>
      </w:pPr>
    </w:p>
    <w:p w14:paraId="37B7F715">
      <w:pPr>
        <w:pStyle w:val="5"/>
        <w:spacing w:before="296" w:line="285" w:lineRule="auto"/>
        <w:rPr>
          <w:rFonts w:hint="eastAsia"/>
        </w:rPr>
      </w:pPr>
      <w:r>
        <w:rPr>
          <w:rFonts w:hint="eastAsia"/>
        </w:rPr>
        <w:t>Though it lay concealed for a long time because of our unbelief, let us now unearth it through faith."</w:t>
      </w:r>
    </w:p>
    <w:p w14:paraId="2CA729EA">
      <w:pPr>
        <w:pStyle w:val="5"/>
        <w:spacing w:before="296" w:line="285" w:lineRule="auto"/>
        <w:rPr>
          <w:rFonts w:hint="eastAsia"/>
        </w:rPr>
      </w:pPr>
      <w:r>
        <w:rPr>
          <w:rFonts w:hint="eastAsia"/>
        </w:rPr>
        <w:t>虽然它因我们的不信而隐藏了很长一段时间，现在让我们藉着信心将其发掘出来。”</w:t>
      </w:r>
    </w:p>
    <w:p w14:paraId="559E0888">
      <w:pPr>
        <w:pStyle w:val="5"/>
        <w:spacing w:before="296" w:line="285" w:lineRule="auto"/>
        <w:rPr>
          <w:rFonts w:hint="eastAsia"/>
        </w:rPr>
      </w:pPr>
    </w:p>
    <w:p w14:paraId="6450529A">
      <w:pPr>
        <w:pStyle w:val="5"/>
        <w:spacing w:before="296" w:line="285" w:lineRule="auto"/>
        <w:rPr>
          <w:rFonts w:hint="eastAsia"/>
        </w:rPr>
      </w:pPr>
      <w:r>
        <w:rPr>
          <w:rFonts w:hint="eastAsia"/>
        </w:rPr>
        <w:t>Thus, when the Lord called the Jewish people to repentance, He did not command those who had been circumcised by the hands of sinners and sacrilegious individuals, and had lived for some time in impiety, to undergo circumcision again.</w:t>
      </w:r>
    </w:p>
    <w:p w14:paraId="3ADB7278">
      <w:pPr>
        <w:pStyle w:val="5"/>
        <w:spacing w:before="296" w:line="285" w:lineRule="auto"/>
        <w:rPr>
          <w:rFonts w:hint="eastAsia"/>
        </w:rPr>
      </w:pPr>
      <w:r>
        <w:rPr>
          <w:rFonts w:hint="eastAsia"/>
        </w:rPr>
        <w:t>因此，当主呼召犹太人悔改时，祂并没有命令那些曾被罪人和亵渎者之手行过割礼，并在不敬虔中生活了一段时间的人再次行割礼。</w:t>
      </w:r>
    </w:p>
    <w:p w14:paraId="5FD92AE1">
      <w:pPr>
        <w:pStyle w:val="5"/>
        <w:spacing w:before="296" w:line="285" w:lineRule="auto"/>
        <w:rPr>
          <w:rFonts w:hint="eastAsia"/>
        </w:rPr>
      </w:pPr>
    </w:p>
    <w:p w14:paraId="23CB0067">
      <w:pPr>
        <w:pStyle w:val="5"/>
        <w:spacing w:before="296" w:line="285" w:lineRule="auto"/>
        <w:rPr>
          <w:rFonts w:hint="eastAsia"/>
        </w:rPr>
      </w:pPr>
      <w:r>
        <w:rPr>
          <w:rFonts w:hint="eastAsia"/>
        </w:rPr>
        <w:t>He demanded only a change of heart.</w:t>
      </w:r>
    </w:p>
    <w:p w14:paraId="5F4AA7C7">
      <w:pPr>
        <w:pStyle w:val="5"/>
        <w:spacing w:before="296" w:line="285" w:lineRule="auto"/>
        <w:rPr>
          <w:rFonts w:hint="eastAsia"/>
        </w:rPr>
      </w:pPr>
      <w:r>
        <w:rPr>
          <w:rFonts w:hint="eastAsia"/>
        </w:rPr>
        <w:t>祂只要求心灵的改变。</w:t>
      </w:r>
    </w:p>
    <w:p w14:paraId="272FF5B0">
      <w:pPr>
        <w:pStyle w:val="5"/>
        <w:spacing w:before="296" w:line="285" w:lineRule="auto"/>
        <w:rPr>
          <w:rFonts w:hint="eastAsia"/>
        </w:rPr>
      </w:pPr>
    </w:p>
    <w:p w14:paraId="6D8AC027">
      <w:pPr>
        <w:pStyle w:val="5"/>
        <w:spacing w:before="296" w:line="285" w:lineRule="auto"/>
        <w:rPr>
          <w:rFonts w:hint="eastAsia"/>
        </w:rPr>
      </w:pPr>
      <w:r>
        <w:rPr>
          <w:rFonts w:hint="eastAsia"/>
        </w:rPr>
        <w:t>Although His covenant with them had been violated, the sign of the covenant, as He had established it, remained firm and inviolable.</w:t>
      </w:r>
    </w:p>
    <w:p w14:paraId="2F073CDC">
      <w:pPr>
        <w:pStyle w:val="5"/>
        <w:spacing w:before="296" w:line="285" w:lineRule="auto"/>
        <w:rPr>
          <w:rFonts w:hint="eastAsia"/>
        </w:rPr>
      </w:pPr>
      <w:r>
        <w:rPr>
          <w:rFonts w:hint="eastAsia"/>
        </w:rPr>
        <w:t>虽然祂与他们所立的约已被违背，但约的记号，正如祂所设立的，仍然坚定且不可侵犯。</w:t>
      </w:r>
    </w:p>
    <w:p w14:paraId="1B16DE02">
      <w:pPr>
        <w:pStyle w:val="5"/>
        <w:spacing w:before="296" w:line="285" w:lineRule="auto"/>
        <w:rPr>
          <w:rFonts w:hint="eastAsia"/>
        </w:rPr>
      </w:pPr>
    </w:p>
    <w:p w14:paraId="20E99453">
      <w:pPr>
        <w:pStyle w:val="5"/>
        <w:spacing w:before="296" w:line="285" w:lineRule="auto"/>
        <w:rPr>
          <w:rFonts w:hint="eastAsia"/>
        </w:rPr>
      </w:pPr>
      <w:r>
        <w:rPr>
          <w:rFonts w:hint="eastAsia"/>
        </w:rPr>
        <w:t>He received them upon the condition of their repentance, reconfirming the covenant made through circumcision, even though it had been administered by wicked priests and broken by their iniquity.</w:t>
      </w:r>
    </w:p>
    <w:p w14:paraId="2593B57C">
      <w:pPr>
        <w:pStyle w:val="5"/>
        <w:spacing w:before="296" w:line="285" w:lineRule="auto"/>
        <w:rPr>
          <w:rFonts w:hint="eastAsia"/>
        </w:rPr>
      </w:pPr>
      <w:r>
        <w:rPr>
          <w:rFonts w:hint="eastAsia"/>
        </w:rPr>
        <w:t>祂在他们悔改的条件下接纳了他们，重新确认了通过割礼所立的约，即使这约是由邪恶的祭司施行的，并因他们的不义而被破坏。</w:t>
      </w:r>
    </w:p>
    <w:p w14:paraId="1E8CE409">
      <w:pPr>
        <w:pStyle w:val="5"/>
        <w:spacing w:before="296" w:line="285" w:lineRule="auto"/>
        <w:rPr>
          <w:rFonts w:hint="eastAsia"/>
        </w:rPr>
      </w:pPr>
    </w:p>
    <w:p w14:paraId="284A6F1F">
      <w:pPr>
        <w:pStyle w:val="5"/>
        <w:spacing w:before="296" w:line="285" w:lineRule="auto"/>
        <w:rPr>
          <w:rFonts w:hint="eastAsia"/>
        </w:rPr>
      </w:pPr>
      <w:r>
        <w:rPr>
          <w:rFonts w:hint="eastAsia"/>
        </w:rPr>
        <w:t>Critics have raised objections, contending that St. Paul rebaptized those who had previously received John's baptism (Acts 19:3-5).</w:t>
      </w:r>
    </w:p>
    <w:p w14:paraId="3044B223">
      <w:pPr>
        <w:pStyle w:val="5"/>
        <w:spacing w:before="296" w:line="285" w:lineRule="auto"/>
        <w:rPr>
          <w:rFonts w:hint="eastAsia"/>
        </w:rPr>
      </w:pPr>
      <w:r>
        <w:rPr>
          <w:rFonts w:hint="eastAsia"/>
        </w:rPr>
        <w:t>批评者提出反对意见，声称圣保罗重新施洗了那些先前领受过约翰洗礼的人（使徒行传 19:3-5）。</w:t>
      </w:r>
    </w:p>
    <w:p w14:paraId="0445ECFC">
      <w:pPr>
        <w:pStyle w:val="5"/>
        <w:spacing w:before="296" w:line="285" w:lineRule="auto"/>
        <w:rPr>
          <w:rFonts w:hint="eastAsia"/>
        </w:rPr>
      </w:pPr>
    </w:p>
    <w:p w14:paraId="1819DF62">
      <w:pPr>
        <w:pStyle w:val="5"/>
        <w:spacing w:before="296" w:line="285" w:lineRule="auto"/>
        <w:rPr>
          <w:rFonts w:hint="eastAsia"/>
        </w:rPr>
      </w:pPr>
      <w:r>
        <w:rPr>
          <w:rFonts w:hint="eastAsia"/>
        </w:rPr>
        <w:t>Their argument is as follows: "If, as you claim, John's baptism was the same as ours today, then those individuals, having previously been taught incorrectly, were instructed in the correct faith by St. Paul and subsequently rebaptized in it.</w:t>
      </w:r>
    </w:p>
    <w:p w14:paraId="67ECE420">
      <w:pPr>
        <w:pStyle w:val="5"/>
        <w:spacing w:before="296" w:line="285" w:lineRule="auto"/>
        <w:rPr>
          <w:rFonts w:hint="eastAsia"/>
        </w:rPr>
      </w:pPr>
      <w:r>
        <w:rPr>
          <w:rFonts w:hint="eastAsia"/>
        </w:rPr>
        <w:t>他们的论点如下：“如果，正如你所声称的，约翰的洗礼与我们今天的洗礼相同，那么那些先前被错误教导的人，在被圣保罗教导了正确的信仰之后，又重新受了洗。</w:t>
      </w:r>
    </w:p>
    <w:p w14:paraId="379836D6">
      <w:pPr>
        <w:pStyle w:val="5"/>
        <w:spacing w:before="296" w:line="285" w:lineRule="auto"/>
        <w:rPr>
          <w:rFonts w:hint="eastAsia"/>
        </w:rPr>
      </w:pPr>
    </w:p>
    <w:p w14:paraId="34DDC54A">
      <w:pPr>
        <w:pStyle w:val="5"/>
        <w:spacing w:before="296" w:line="285" w:lineRule="auto"/>
        <w:rPr>
          <w:rFonts w:hint="eastAsia"/>
        </w:rPr>
      </w:pPr>
      <w:r>
        <w:rPr>
          <w:rFonts w:hint="eastAsia"/>
        </w:rPr>
        <w:t>Therefore, your baptism, which was administered without true teaching, should be deemed worthless, and you ought to be rebaptized in the true faith you have just now discovered."</w:t>
      </w:r>
    </w:p>
    <w:p w14:paraId="455439C2">
      <w:pPr>
        <w:pStyle w:val="5"/>
        <w:spacing w:before="296" w:line="285" w:lineRule="auto"/>
        <w:rPr>
          <w:rFonts w:hint="eastAsia"/>
        </w:rPr>
      </w:pPr>
      <w:r>
        <w:rPr>
          <w:rFonts w:hint="eastAsia"/>
        </w:rPr>
        <w:t>因此，你们那没有真实教导而施行的洗礼，应当被视为毫无价值，你们也应当在你们刚刚发现的真实信仰中重新受洗。”</w:t>
      </w:r>
    </w:p>
    <w:p w14:paraId="460AD93D">
      <w:pPr>
        <w:pStyle w:val="5"/>
        <w:spacing w:before="296" w:line="285" w:lineRule="auto"/>
        <w:rPr>
          <w:rFonts w:hint="eastAsia"/>
        </w:rPr>
      </w:pPr>
    </w:p>
    <w:p w14:paraId="790B8FD3">
      <w:pPr>
        <w:pStyle w:val="5"/>
        <w:spacing w:before="296" w:line="285" w:lineRule="auto"/>
        <w:rPr>
          <w:rFonts w:hint="eastAsia"/>
        </w:rPr>
      </w:pPr>
      <w:r>
        <w:rPr>
          <w:rFonts w:hint="eastAsia"/>
        </w:rPr>
        <w:t>Some suggest that it was a misguided imitator of St. John who had initially baptized these individuals in vain superstitions rather than in truth.</w:t>
      </w:r>
    </w:p>
    <w:p w14:paraId="6B476E87">
      <w:pPr>
        <w:pStyle w:val="5"/>
        <w:spacing w:before="296" w:line="285" w:lineRule="auto"/>
        <w:rPr>
          <w:rFonts w:hint="eastAsia"/>
        </w:rPr>
      </w:pPr>
      <w:r>
        <w:rPr>
          <w:rFonts w:hint="eastAsia"/>
        </w:rPr>
        <w:t>有些人认为，最初给这些人施洗的是一位被误导的圣约翰模仿者，他是在虚妄的迷信中而非在真理中施洗的。</w:t>
      </w:r>
    </w:p>
    <w:p w14:paraId="6B403712">
      <w:pPr>
        <w:pStyle w:val="5"/>
        <w:spacing w:before="296" w:line="285" w:lineRule="auto"/>
        <w:rPr>
          <w:rFonts w:hint="eastAsia"/>
        </w:rPr>
      </w:pPr>
    </w:p>
    <w:p w14:paraId="2A1CDAE4">
      <w:pPr>
        <w:pStyle w:val="5"/>
        <w:spacing w:before="296" w:line="285" w:lineRule="auto"/>
        <w:rPr>
          <w:rFonts w:hint="eastAsia"/>
        </w:rPr>
      </w:pPr>
      <w:r>
        <w:rPr>
          <w:rFonts w:hint="eastAsia"/>
        </w:rPr>
        <w:t>They speculate that this is why the people confessed their ignorance of the Holy Spirit, believing that St. John would not have left them uninformed.</w:t>
      </w:r>
    </w:p>
    <w:p w14:paraId="59D71A5C">
      <w:pPr>
        <w:pStyle w:val="5"/>
        <w:spacing w:before="296" w:line="285" w:lineRule="auto"/>
        <w:rPr>
          <w:rFonts w:hint="eastAsia"/>
        </w:rPr>
      </w:pPr>
      <w:r>
        <w:rPr>
          <w:rFonts w:hint="eastAsia"/>
        </w:rPr>
        <w:t>他们推测这就是为什么那些人承认自己对圣灵一无所知，因为他们相信圣约翰不会让他们一无所知。</w:t>
      </w:r>
    </w:p>
    <w:p w14:paraId="47E914A1">
      <w:pPr>
        <w:pStyle w:val="5"/>
        <w:spacing w:before="296" w:line="285" w:lineRule="auto"/>
        <w:rPr>
          <w:rFonts w:hint="eastAsia"/>
        </w:rPr>
      </w:pPr>
    </w:p>
    <w:p w14:paraId="27B2C7D4">
      <w:pPr>
        <w:pStyle w:val="5"/>
        <w:spacing w:before="296" w:line="285" w:lineRule="auto"/>
        <w:rPr>
          <w:rFonts w:hint="eastAsia"/>
        </w:rPr>
      </w:pPr>
      <w:r>
        <w:rPr>
          <w:rFonts w:hint="eastAsia"/>
        </w:rPr>
        <w:t>However, it seems unlikely that even the Jews who were not baptized would have no knowledge of the Spirit, which had been frequently mentioned in Scripture.</w:t>
      </w:r>
    </w:p>
    <w:p w14:paraId="074A94F8">
      <w:pPr>
        <w:pStyle w:val="5"/>
        <w:spacing w:before="296" w:line="285" w:lineRule="auto"/>
        <w:rPr>
          <w:rFonts w:hint="eastAsia"/>
        </w:rPr>
      </w:pPr>
      <w:r>
        <w:rPr>
          <w:rFonts w:hint="eastAsia"/>
        </w:rPr>
        <w:t>然而，即使是那些没有受洗的犹太人，也不太可能对圣灵一无所知，因为圣经中经常提到圣灵。</w:t>
      </w:r>
    </w:p>
    <w:p w14:paraId="3363A712">
      <w:pPr>
        <w:pStyle w:val="5"/>
        <w:spacing w:before="296" w:line="285" w:lineRule="auto"/>
        <w:rPr>
          <w:rFonts w:hint="eastAsia"/>
        </w:rPr>
      </w:pPr>
    </w:p>
    <w:p w14:paraId="73970038">
      <w:pPr>
        <w:pStyle w:val="5"/>
        <w:spacing w:before="296" w:line="285" w:lineRule="auto"/>
        <w:rPr>
          <w:rFonts w:hint="eastAsia"/>
        </w:rPr>
      </w:pPr>
      <w:r>
        <w:rPr>
          <w:rFonts w:hint="eastAsia"/>
        </w:rPr>
        <w:t>When they replied that they did not know if there is a Spirit, it should be understood as their admission that they knew nothing about the graces of the Holy Spirit being imparted to Christ's disciples, which was what St. Paul inquired about.</w:t>
      </w:r>
    </w:p>
    <w:p w14:paraId="7751E79B">
      <w:pPr>
        <w:pStyle w:val="5"/>
        <w:spacing w:before="296" w:line="285" w:lineRule="auto"/>
        <w:rPr>
          <w:rFonts w:hint="eastAsia"/>
        </w:rPr>
      </w:pPr>
      <w:r>
        <w:rPr>
          <w:rFonts w:hint="eastAsia"/>
        </w:rPr>
        <w:t>当他们回答说他们不知道是否有圣灵时，这应被理解为他们承认自己对圣灵赐予基督门徒的恩典一无所知，而这正是圣保罗所询问的。</w:t>
      </w:r>
    </w:p>
    <w:p w14:paraId="6AAC04A5">
      <w:pPr>
        <w:pStyle w:val="5"/>
        <w:spacing w:before="296" w:line="285" w:lineRule="auto"/>
        <w:rPr>
          <w:rFonts w:hint="eastAsia"/>
        </w:rPr>
      </w:pPr>
    </w:p>
    <w:p w14:paraId="65D8BA2A">
      <w:pPr>
        <w:pStyle w:val="5"/>
        <w:spacing w:before="296" w:line="285" w:lineRule="auto"/>
        <w:rPr>
          <w:rFonts w:hint="eastAsia"/>
        </w:rPr>
      </w:pPr>
      <w:r>
        <w:rPr>
          <w:rFonts w:hint="eastAsia"/>
        </w:rPr>
        <w:t>I concur that the first baptism they received was indeed the true baptism of St. John, the same as that of Jesus Christ.</w:t>
      </w:r>
    </w:p>
    <w:p w14:paraId="76987318">
      <w:pPr>
        <w:pStyle w:val="5"/>
        <w:spacing w:before="296" w:line="285" w:lineRule="auto"/>
        <w:rPr>
          <w:rFonts w:hint="eastAsia"/>
        </w:rPr>
      </w:pPr>
      <w:r>
        <w:rPr>
          <w:rFonts w:hint="eastAsia"/>
        </w:rPr>
        <w:t>我同意他们最初领受的洗礼确实是圣约翰的真洗礼，与耶稣基督的洗礼相同。</w:t>
      </w:r>
    </w:p>
    <w:p w14:paraId="16CC26CD">
      <w:pPr>
        <w:pStyle w:val="5"/>
        <w:spacing w:before="296" w:line="285" w:lineRule="auto"/>
        <w:rPr>
          <w:rFonts w:hint="eastAsia"/>
        </w:rPr>
      </w:pPr>
    </w:p>
    <w:p w14:paraId="5BA004CE">
      <w:pPr>
        <w:pStyle w:val="5"/>
        <w:spacing w:before="296" w:line="285" w:lineRule="auto"/>
        <w:rPr>
          <w:rFonts w:hint="eastAsia"/>
        </w:rPr>
      </w:pPr>
      <w:r>
        <w:rPr>
          <w:rFonts w:hint="eastAsia"/>
        </w:rPr>
        <w:t>However, I dispute the notion that they were rebaptized.</w:t>
      </w:r>
    </w:p>
    <w:p w14:paraId="4657E9F1">
      <w:pPr>
        <w:pStyle w:val="5"/>
        <w:spacing w:before="296" w:line="285" w:lineRule="auto"/>
        <w:rPr>
          <w:rFonts w:hint="eastAsia"/>
        </w:rPr>
      </w:pPr>
      <w:r>
        <w:rPr>
          <w:rFonts w:hint="eastAsia"/>
        </w:rPr>
        <w:t>然而，我质疑他们被重洗的说法。</w:t>
      </w:r>
    </w:p>
    <w:p w14:paraId="391D944E">
      <w:pPr>
        <w:pStyle w:val="5"/>
        <w:spacing w:before="296" w:line="285" w:lineRule="auto"/>
        <w:rPr>
          <w:rFonts w:hint="eastAsia"/>
        </w:rPr>
      </w:pPr>
    </w:p>
    <w:p w14:paraId="4009E3EC">
      <w:pPr>
        <w:pStyle w:val="5"/>
        <w:spacing w:before="296" w:line="285" w:lineRule="auto"/>
        <w:rPr>
          <w:rFonts w:hint="eastAsia"/>
        </w:rPr>
      </w:pPr>
      <w:r>
        <w:rPr>
          <w:rFonts w:hint="eastAsia"/>
        </w:rPr>
        <w:t>So, what do these words mean: "they were baptized in the name of Jesus"?</w:t>
      </w:r>
    </w:p>
    <w:p w14:paraId="3521166C">
      <w:pPr>
        <w:pStyle w:val="5"/>
        <w:spacing w:before="296" w:line="285" w:lineRule="auto"/>
        <w:rPr>
          <w:rFonts w:hint="eastAsia"/>
        </w:rPr>
      </w:pPr>
      <w:r>
        <w:rPr>
          <w:rFonts w:hint="eastAsia"/>
        </w:rPr>
        <w:t>那么，这些话是什么意思呢：“他们奉耶稣的名受了洗”？</w:t>
      </w:r>
    </w:p>
    <w:p w14:paraId="47C24231">
      <w:pPr>
        <w:pStyle w:val="5"/>
        <w:spacing w:before="296" w:line="285" w:lineRule="auto"/>
        <w:rPr>
          <w:rFonts w:hint="eastAsia"/>
        </w:rPr>
      </w:pPr>
    </w:p>
    <w:p w14:paraId="5775797D">
      <w:pPr>
        <w:pStyle w:val="5"/>
        <w:spacing w:before="296" w:line="285" w:lineRule="auto"/>
        <w:rPr>
          <w:rFonts w:hint="eastAsia"/>
        </w:rPr>
      </w:pPr>
      <w:r>
        <w:rPr>
          <w:rFonts w:hint="eastAsia"/>
        </w:rPr>
        <w:t>Some explain it as meaning that "they were merely instructed in the pure and proper teaching by St. Paul."</w:t>
      </w:r>
    </w:p>
    <w:p w14:paraId="75CE7F36">
      <w:pPr>
        <w:pStyle w:val="5"/>
        <w:spacing w:before="296" w:line="285" w:lineRule="auto"/>
        <w:rPr>
          <w:rFonts w:hint="eastAsia"/>
        </w:rPr>
      </w:pPr>
      <w:r>
        <w:rPr>
          <w:rFonts w:hint="eastAsia"/>
        </w:rPr>
        <w:t>有些人将其解释为“他们仅仅是被圣保罗教导了纯正和恰当的教义。”</w:t>
      </w:r>
    </w:p>
    <w:p w14:paraId="1BC6EF26">
      <w:pPr>
        <w:pStyle w:val="5"/>
        <w:spacing w:before="296" w:line="285" w:lineRule="auto"/>
        <w:rPr>
          <w:rFonts w:hint="eastAsia"/>
        </w:rPr>
      </w:pPr>
    </w:p>
    <w:p w14:paraId="3ECDB28B">
      <w:pPr>
        <w:pStyle w:val="5"/>
        <w:spacing w:before="296" w:line="285" w:lineRule="auto"/>
        <w:rPr>
          <w:rFonts w:hint="eastAsia"/>
        </w:rPr>
      </w:pPr>
      <w:r>
        <w:rPr>
          <w:rFonts w:hint="eastAsia"/>
        </w:rPr>
        <w:t>Yet, I prefer to interpret it more straightforwardly, suggesting that it refers to the baptism of the Holy Spirit.</w:t>
      </w:r>
    </w:p>
    <w:p w14:paraId="27D50482">
      <w:pPr>
        <w:pStyle w:val="5"/>
        <w:spacing w:before="296" w:line="285" w:lineRule="auto"/>
        <w:rPr>
          <w:rFonts w:hint="eastAsia"/>
        </w:rPr>
      </w:pPr>
      <w:r>
        <w:rPr>
          <w:rFonts w:hint="eastAsia"/>
        </w:rPr>
        <w:t>然而，我更倾向于更直接地解释它，认为它指的是圣灵的洗礼。</w:t>
      </w:r>
    </w:p>
    <w:p w14:paraId="20BD3C94">
      <w:pPr>
        <w:pStyle w:val="5"/>
        <w:spacing w:before="296" w:line="285" w:lineRule="auto"/>
        <w:rPr>
          <w:rFonts w:hint="eastAsia"/>
        </w:rPr>
      </w:pPr>
    </w:p>
    <w:p w14:paraId="0221E4E1">
      <w:pPr>
        <w:pStyle w:val="5"/>
        <w:spacing w:before="296" w:line="285" w:lineRule="auto"/>
        <w:rPr>
          <w:rFonts w:hint="eastAsia"/>
        </w:rPr>
      </w:pPr>
      <w:r>
        <w:rPr>
          <w:rFonts w:hint="eastAsia"/>
        </w:rPr>
        <w:t>In Scripture, these graces are often referred to as baptism.</w:t>
      </w:r>
    </w:p>
    <w:p w14:paraId="3F84F0D3">
      <w:pPr>
        <w:pStyle w:val="5"/>
        <w:spacing w:before="296" w:line="285" w:lineRule="auto"/>
        <w:rPr>
          <w:rFonts w:hint="eastAsia"/>
        </w:rPr>
      </w:pPr>
      <w:r>
        <w:rPr>
          <w:rFonts w:hint="eastAsia"/>
        </w:rPr>
        <w:t>在圣经中，这些恩典常被称为洗礼。</w:t>
      </w:r>
    </w:p>
    <w:p w14:paraId="53FEAC8B">
      <w:pPr>
        <w:pStyle w:val="5"/>
        <w:spacing w:before="296" w:line="285" w:lineRule="auto"/>
        <w:rPr>
          <w:rFonts w:hint="eastAsia"/>
        </w:rPr>
      </w:pPr>
    </w:p>
    <w:p w14:paraId="64C8047C">
      <w:pPr>
        <w:pStyle w:val="5"/>
        <w:spacing w:before="296" w:line="285" w:lineRule="auto"/>
        <w:rPr>
          <w:rFonts w:hint="eastAsia"/>
        </w:rPr>
      </w:pPr>
      <w:r>
        <w:rPr>
          <w:rFonts w:hint="eastAsia"/>
        </w:rPr>
        <w:t>For instance, it is said that on the day of Pentecost, the apostles remembered the Lord's words about the baptism of the Spirit and fire (Acts 1:5).</w:t>
      </w:r>
    </w:p>
    <w:p w14:paraId="2760D9F7">
      <w:pPr>
        <w:pStyle w:val="5"/>
        <w:spacing w:before="296" w:line="285" w:lineRule="auto"/>
        <w:rPr>
          <w:rFonts w:hint="eastAsia"/>
        </w:rPr>
      </w:pPr>
      <w:r>
        <w:rPr>
          <w:rFonts w:hint="eastAsia"/>
        </w:rPr>
        <w:t>例如，据说在五旬节那天，使徒们记起了主关于灵与火之洗礼的话（使徒行传 1:5）。</w:t>
      </w:r>
    </w:p>
    <w:p w14:paraId="7818383E">
      <w:pPr>
        <w:pStyle w:val="5"/>
        <w:spacing w:before="296" w:line="285" w:lineRule="auto"/>
        <w:rPr>
          <w:rFonts w:hint="eastAsia"/>
        </w:rPr>
      </w:pPr>
    </w:p>
    <w:p w14:paraId="367F51E4">
      <w:pPr>
        <w:pStyle w:val="5"/>
        <w:spacing w:before="296" w:line="285" w:lineRule="auto"/>
        <w:rPr>
          <w:rFonts w:hint="eastAsia"/>
        </w:rPr>
      </w:pPr>
      <w:r>
        <w:rPr>
          <w:rFonts w:hint="eastAsia"/>
        </w:rPr>
        <w:t>St. Peter recalled that the outpouring of graces he witnessed in Cornelius and his household brought to mind the same words (Acts 11:16).</w:t>
      </w:r>
    </w:p>
    <w:p w14:paraId="26E53A1B">
      <w:pPr>
        <w:pStyle w:val="5"/>
        <w:spacing w:before="296" w:line="285" w:lineRule="auto"/>
        <w:rPr>
          <w:rFonts w:hint="eastAsia"/>
        </w:rPr>
      </w:pPr>
      <w:r>
        <w:rPr>
          <w:rFonts w:hint="eastAsia"/>
        </w:rPr>
        <w:t>圣彼得回忆说，他在哥尼流及其家中所见证的恩典倾泻，使他想起了同样的话语（使徒行传 11:16）。</w:t>
      </w:r>
    </w:p>
    <w:p w14:paraId="1A4128CF">
      <w:pPr>
        <w:pStyle w:val="5"/>
        <w:spacing w:before="296" w:line="285" w:lineRule="auto"/>
        <w:rPr>
          <w:rFonts w:hint="eastAsia"/>
        </w:rPr>
      </w:pPr>
    </w:p>
    <w:p w14:paraId="4FFF8B8E">
      <w:pPr>
        <w:pStyle w:val="5"/>
        <w:spacing w:before="296" w:line="285" w:lineRule="auto"/>
        <w:rPr>
          <w:rFonts w:hint="eastAsia"/>
        </w:rPr>
      </w:pPr>
      <w:r>
        <w:rPr>
          <w:rFonts w:hint="eastAsia"/>
        </w:rPr>
        <w:t>This is not contradictory to the fact that it is written, "when he laid hands on them, the Holy Spirit descended on them" (Acts 8:17).</w:t>
      </w:r>
    </w:p>
    <w:p w14:paraId="38BEB672">
      <w:pPr>
        <w:pStyle w:val="5"/>
        <w:spacing w:before="296" w:line="285" w:lineRule="auto"/>
        <w:rPr>
          <w:rFonts w:hint="eastAsia"/>
        </w:rPr>
      </w:pPr>
      <w:r>
        <w:rPr>
          <w:rFonts w:hint="eastAsia"/>
        </w:rPr>
        <w:t>这与经上所记“祂按手在他们身上，圣灵便降在他们身上”（使徒行传 8:17）的事实并不矛盾。</w:t>
      </w:r>
    </w:p>
    <w:p w14:paraId="1668BBA5">
      <w:pPr>
        <w:pStyle w:val="5"/>
        <w:spacing w:before="296" w:line="285" w:lineRule="auto"/>
        <w:rPr>
          <w:rFonts w:hint="eastAsia"/>
        </w:rPr>
      </w:pPr>
    </w:p>
    <w:p w14:paraId="0CCC3FA7">
      <w:pPr>
        <w:pStyle w:val="5"/>
        <w:spacing w:before="296" w:line="285" w:lineRule="auto"/>
        <w:rPr>
          <w:rFonts w:hint="eastAsia"/>
        </w:rPr>
      </w:pPr>
      <w:r>
        <w:rPr>
          <w:rFonts w:hint="eastAsia"/>
        </w:rPr>
        <w:t>St. Luke was not describing two separate events but utilizing a narrative style familiar to the Hebrews, summarizing initially and then explaining further.</w:t>
      </w:r>
    </w:p>
    <w:p w14:paraId="67D1FEBE">
      <w:pPr>
        <w:pStyle w:val="5"/>
        <w:spacing w:before="296" w:line="285" w:lineRule="auto"/>
        <w:rPr>
          <w:rFonts w:hint="eastAsia"/>
        </w:rPr>
      </w:pPr>
      <w:r>
        <w:rPr>
          <w:rFonts w:hint="eastAsia"/>
        </w:rPr>
        <w:t>圣路加并非在描述两个独立的事件，而是运用了希伯来人熟悉的叙事风格，先作总结，然后进一步解释。</w:t>
      </w:r>
    </w:p>
    <w:p w14:paraId="28BB032C">
      <w:pPr>
        <w:pStyle w:val="5"/>
        <w:spacing w:before="296" w:line="285" w:lineRule="auto"/>
        <w:rPr>
          <w:rFonts w:hint="eastAsia"/>
        </w:rPr>
      </w:pPr>
    </w:p>
    <w:p w14:paraId="00990B5E">
      <w:pPr>
        <w:pStyle w:val="5"/>
        <w:spacing w:before="296" w:line="285" w:lineRule="auto"/>
        <w:rPr>
          <w:rFonts w:hint="eastAsia"/>
        </w:rPr>
      </w:pPr>
      <w:r>
        <w:rPr>
          <w:rFonts w:hint="eastAsia"/>
        </w:rPr>
        <w:t>This is evident from the structure of the text itself, which states, "When he had heard these things, he baptized them in the name of Jesus; and when St. Paul laid his hands on them, the Holy Spirit descended upon them."</w:t>
      </w:r>
    </w:p>
    <w:p w14:paraId="3F01FE81">
      <w:pPr>
        <w:pStyle w:val="5"/>
        <w:spacing w:before="296" w:line="285" w:lineRule="auto"/>
        <w:rPr>
          <w:rFonts w:hint="eastAsia"/>
        </w:rPr>
      </w:pPr>
      <w:r>
        <w:rPr>
          <w:rFonts w:hint="eastAsia"/>
        </w:rPr>
        <w:t>这从经文本身的结构中显而易见，经文说：“他听见这些话，就奉耶稣的名给他们施洗；圣保罗按手在他们身上，圣灵便降在他们身上。”</w:t>
      </w:r>
    </w:p>
    <w:p w14:paraId="28C0E762">
      <w:pPr>
        <w:pStyle w:val="5"/>
        <w:spacing w:before="296" w:line="285" w:lineRule="auto"/>
        <w:rPr>
          <w:rFonts w:hint="eastAsia"/>
        </w:rPr>
      </w:pPr>
    </w:p>
    <w:p w14:paraId="3F97FD66">
      <w:pPr>
        <w:pStyle w:val="5"/>
        <w:spacing w:before="296" w:line="285" w:lineRule="auto"/>
        <w:rPr>
          <w:rFonts w:hint="eastAsia"/>
        </w:rPr>
      </w:pPr>
      <w:r>
        <w:rPr>
          <w:rFonts w:hint="eastAsia"/>
        </w:rPr>
        <w:t>The latter part clarifies what this baptism was.</w:t>
      </w:r>
    </w:p>
    <w:p w14:paraId="03B71B7B">
      <w:pPr>
        <w:pStyle w:val="5"/>
        <w:spacing w:before="296" w:line="285" w:lineRule="auto"/>
        <w:rPr>
          <w:rFonts w:hint="eastAsia"/>
        </w:rPr>
      </w:pPr>
      <w:r>
        <w:rPr>
          <w:rFonts w:hint="eastAsia"/>
        </w:rPr>
        <w:t>后一部分阐明了这个洗礼是什么。</w:t>
      </w:r>
    </w:p>
    <w:p w14:paraId="52E3EF95">
      <w:pPr>
        <w:pStyle w:val="5"/>
        <w:spacing w:before="296" w:line="285" w:lineRule="auto"/>
        <w:rPr>
          <w:rFonts w:hint="eastAsia"/>
        </w:rPr>
      </w:pPr>
    </w:p>
    <w:p w14:paraId="7591E725">
      <w:pPr>
        <w:pStyle w:val="5"/>
        <w:spacing w:before="296" w:line="285" w:lineRule="auto"/>
        <w:rPr>
          <w:rFonts w:hint="eastAsia"/>
        </w:rPr>
      </w:pPr>
      <w:r>
        <w:rPr>
          <w:rFonts w:hint="eastAsia"/>
        </w:rPr>
        <w:t>If the initial baptism had been invalidated due to the ignorance of those who received it, necessitating a second baptism, then the apostles themselves should have been the first to be rebaptized.</w:t>
      </w:r>
    </w:p>
    <w:p w14:paraId="4953EC38">
      <w:pPr>
        <w:pStyle w:val="5"/>
        <w:spacing w:before="296" w:line="285" w:lineRule="auto"/>
        <w:rPr>
          <w:rFonts w:hint="eastAsia"/>
        </w:rPr>
      </w:pPr>
      <w:r>
        <w:rPr>
          <w:rFonts w:hint="eastAsia"/>
        </w:rPr>
        <w:t>如果最初的洗礼因领受者无知而失效，需要第二次洗礼，那么使徒们自己就应该是最先受重洗的人。</w:t>
      </w:r>
    </w:p>
    <w:p w14:paraId="5B0928A5">
      <w:pPr>
        <w:pStyle w:val="5"/>
        <w:spacing w:before="296" w:line="285" w:lineRule="auto"/>
        <w:rPr>
          <w:rFonts w:hint="eastAsia"/>
        </w:rPr>
      </w:pPr>
    </w:p>
    <w:p w14:paraId="4FC37B5C">
      <w:pPr>
        <w:pStyle w:val="5"/>
        <w:spacing w:before="296" w:line="285" w:lineRule="auto"/>
        <w:rPr>
          <w:rFonts w:hint="eastAsia"/>
        </w:rPr>
      </w:pPr>
      <w:r>
        <w:rPr>
          <w:rFonts w:hint="eastAsia"/>
        </w:rPr>
        <w:t>After all, they lacked a deep understanding of the true teaching for three years following their baptism.</w:t>
      </w:r>
    </w:p>
    <w:p w14:paraId="4BE91B35">
      <w:pPr>
        <w:pStyle w:val="5"/>
        <w:spacing w:before="296" w:line="285" w:lineRule="auto"/>
        <w:rPr>
          <w:rFonts w:hint="eastAsia"/>
        </w:rPr>
      </w:pPr>
      <w:r>
        <w:rPr>
          <w:rFonts w:hint="eastAsia"/>
        </w:rPr>
        <w:t>毕竟，他们在受洗后的三年里，对真正的教导缺乏深刻的理解。</w:t>
      </w:r>
    </w:p>
    <w:p w14:paraId="7A2F9AC0">
      <w:pPr>
        <w:pStyle w:val="5"/>
        <w:spacing w:before="296" w:line="285" w:lineRule="auto"/>
        <w:rPr>
          <w:rFonts w:hint="eastAsia"/>
        </w:rPr>
      </w:pPr>
    </w:p>
    <w:p w14:paraId="05166686">
      <w:pPr>
        <w:pStyle w:val="5"/>
        <w:spacing w:before="296" w:line="285" w:lineRule="auto"/>
        <w:rPr>
          <w:rFonts w:hint="eastAsia"/>
        </w:rPr>
      </w:pPr>
      <w:r>
        <w:rPr>
          <w:rFonts w:hint="eastAsia"/>
        </w:rPr>
        <w:t>In our own time, how many baptisms would be needed to rectify the ignorance that our Lord corrects daily?</w:t>
      </w:r>
    </w:p>
    <w:p w14:paraId="5E4D05B1">
      <w:pPr>
        <w:pStyle w:val="5"/>
        <w:spacing w:before="296" w:line="285" w:lineRule="auto"/>
        <w:rPr>
          <w:rFonts w:hint="eastAsia"/>
        </w:rPr>
      </w:pPr>
      <w:r>
        <w:rPr>
          <w:rFonts w:hint="eastAsia"/>
        </w:rPr>
        <w:t>在我们这个时代，需要多少次洗礼才能纠正我们主每日纠正的无知呢？</w:t>
      </w:r>
    </w:p>
    <w:p w14:paraId="66D38E1F">
      <w:pPr>
        <w:pStyle w:val="5"/>
        <w:spacing w:before="296" w:line="285" w:lineRule="auto"/>
        <w:rPr>
          <w:rFonts w:hint="eastAsia"/>
        </w:rPr>
      </w:pPr>
    </w:p>
    <w:p w14:paraId="67A21AD5">
      <w:pPr>
        <w:pStyle w:val="5"/>
        <w:spacing w:before="296" w:line="285" w:lineRule="auto"/>
        <w:rPr>
          <w:rFonts w:hint="eastAsia"/>
        </w:rPr>
      </w:pPr>
      <w:r>
        <w:rPr>
          <w:rFonts w:hint="eastAsia"/>
        </w:rPr>
        <w:t>We must now address the attack on our practice of baptizing infants.</w:t>
      </w:r>
    </w:p>
    <w:p w14:paraId="4EC07AAE">
      <w:pPr>
        <w:pStyle w:val="5"/>
        <w:spacing w:before="296" w:line="285" w:lineRule="auto"/>
        <w:rPr>
          <w:rFonts w:hint="eastAsia"/>
        </w:rPr>
      </w:pPr>
      <w:r>
        <w:rPr>
          <w:rFonts w:hint="eastAsia"/>
        </w:rPr>
        <w:t>我们现在必须处理对我们为婴孩施洗做法的攻击。</w:t>
      </w:r>
    </w:p>
    <w:p w14:paraId="0A7A8F2B">
      <w:pPr>
        <w:pStyle w:val="5"/>
        <w:spacing w:before="296" w:line="285" w:lineRule="auto"/>
        <w:rPr>
          <w:rFonts w:hint="eastAsia"/>
        </w:rPr>
      </w:pPr>
    </w:p>
    <w:p w14:paraId="139AD884">
      <w:pPr>
        <w:pStyle w:val="5"/>
        <w:spacing w:before="296" w:line="285" w:lineRule="auto"/>
        <w:rPr>
          <w:rFonts w:hint="eastAsia"/>
        </w:rPr>
      </w:pPr>
      <w:r>
        <w:rPr>
          <w:rFonts w:hint="eastAsia"/>
        </w:rPr>
        <w:t>Some contend that it was not instituted by God but was either a recent invention or emerged years after the apostles.</w:t>
      </w:r>
    </w:p>
    <w:p w14:paraId="3C7AC44E">
      <w:pPr>
        <w:pStyle w:val="5"/>
        <w:spacing w:before="296" w:line="285" w:lineRule="auto"/>
        <w:rPr>
          <w:rFonts w:hint="eastAsia"/>
        </w:rPr>
      </w:pPr>
      <w:r>
        <w:rPr>
          <w:rFonts w:hint="eastAsia"/>
        </w:rPr>
        <w:t>有些人声称这并非由神设立，要么是近代的发明，要么是在使徒们之后多年才出现的。</w:t>
      </w:r>
    </w:p>
    <w:p w14:paraId="2C0EFF55">
      <w:pPr>
        <w:pStyle w:val="5"/>
        <w:spacing w:before="296" w:line="285" w:lineRule="auto"/>
        <w:rPr>
          <w:rFonts w:hint="eastAsia"/>
        </w:rPr>
      </w:pPr>
    </w:p>
    <w:p w14:paraId="31EA08D6">
      <w:pPr>
        <w:pStyle w:val="5"/>
        <w:spacing w:before="296" w:line="285" w:lineRule="auto"/>
        <w:rPr>
          <w:rFonts w:hint="eastAsia"/>
        </w:rPr>
      </w:pPr>
      <w:r>
        <w:rPr>
          <w:rFonts w:hint="eastAsia"/>
        </w:rPr>
        <w:t>It is our duty to strengthen the consciences of the vulnerable in this matter and refute the false objections raised by those who seek to undermine God's truth in the hearts of the uninitiated, who may struggle to respond to the deceptions and equivocations of such individuals.</w:t>
      </w:r>
    </w:p>
    <w:p w14:paraId="0D32BF29">
      <w:pPr>
        <w:pStyle w:val="5"/>
        <w:spacing w:before="296" w:line="285" w:lineRule="auto"/>
        <w:rPr>
          <w:rFonts w:hint="eastAsia"/>
        </w:rPr>
      </w:pPr>
      <w:r>
        <w:rPr>
          <w:rFonts w:hint="eastAsia"/>
        </w:rPr>
        <w:t>我们有责任在这件事上坚固那些软弱之人的良心，并驳斥那些试图在未入门者心中破坏神真理之人所提出的错误反对意见，这些未入门者可能难以回应此类人的欺骗和含糊其辞。</w:t>
      </w:r>
    </w:p>
    <w:p w14:paraId="3832A6E8">
      <w:pPr>
        <w:pStyle w:val="5"/>
        <w:spacing w:before="296" w:line="285" w:lineRule="auto"/>
        <w:rPr>
          <w:rFonts w:hint="eastAsia"/>
        </w:rPr>
      </w:pPr>
    </w:p>
    <w:p w14:paraId="2A4C2690">
      <w:pPr>
        <w:pStyle w:val="5"/>
        <w:spacing w:before="296" w:line="285" w:lineRule="auto"/>
        <w:rPr>
          <w:rFonts w:hint="eastAsia"/>
        </w:rPr>
      </w:pPr>
      <w:r>
        <w:rPr>
          <w:rFonts w:hint="eastAsia"/>
        </w:rPr>
        <w:t>They commonly present an argument that may appear plausible at first glance: "We desire nothing more than for God's word to be kept and maintained in its entirety, without any additions or subtractions.</w:t>
      </w:r>
    </w:p>
    <w:p w14:paraId="24FD84BF">
      <w:pPr>
        <w:pStyle w:val="5"/>
        <w:spacing w:before="296" w:line="285" w:lineRule="auto"/>
        <w:rPr>
          <w:rFonts w:hint="eastAsia"/>
        </w:rPr>
      </w:pPr>
      <w:r>
        <w:rPr>
          <w:rFonts w:hint="eastAsia"/>
        </w:rPr>
        <w:t>他们通常会提出一个乍看之下似乎合理的论点：“我们别无所求，只愿神的话语得以完整地遵守和维护，没有任何增删。”</w:t>
      </w:r>
    </w:p>
    <w:p w14:paraId="170619ED">
      <w:pPr>
        <w:pStyle w:val="5"/>
        <w:spacing w:before="296" w:line="285" w:lineRule="auto"/>
        <w:rPr>
          <w:rFonts w:hint="eastAsia"/>
        </w:rPr>
      </w:pPr>
    </w:p>
    <w:p w14:paraId="2A2C38B1">
      <w:pPr>
        <w:pStyle w:val="5"/>
        <w:spacing w:before="296" w:line="285" w:lineRule="auto"/>
        <w:rPr>
          <w:rFonts w:hint="eastAsia"/>
        </w:rPr>
      </w:pPr>
      <w:r>
        <w:rPr>
          <w:rFonts w:hint="eastAsia"/>
        </w:rPr>
        <w:t>Those who first introduced infant baptism did so without any commandment from His word."</w:t>
      </w:r>
    </w:p>
    <w:p w14:paraId="3C263AB9">
      <w:pPr>
        <w:pStyle w:val="5"/>
        <w:spacing w:before="296" w:line="285" w:lineRule="auto"/>
        <w:rPr>
          <w:rFonts w:hint="eastAsia"/>
        </w:rPr>
      </w:pPr>
      <w:r>
        <w:rPr>
          <w:rFonts w:hint="eastAsia"/>
        </w:rPr>
        <w:t>那些最初引入婴孩洗礼的人，这样做并没有得到祂话语的任何命令。”</w:t>
      </w:r>
    </w:p>
    <w:p w14:paraId="2341B7D3">
      <w:pPr>
        <w:pStyle w:val="5"/>
        <w:spacing w:before="296" w:line="285" w:lineRule="auto"/>
        <w:rPr>
          <w:rFonts w:hint="eastAsia"/>
        </w:rPr>
      </w:pPr>
    </w:p>
    <w:p w14:paraId="0F7F89D4">
      <w:pPr>
        <w:pStyle w:val="5"/>
        <w:spacing w:before="296" w:line="285" w:lineRule="auto"/>
        <w:rPr>
          <w:rFonts w:hint="eastAsia"/>
        </w:rPr>
      </w:pPr>
      <w:r>
        <w:rPr>
          <w:rFonts w:hint="eastAsia"/>
        </w:rPr>
        <w:t>We concede that this reasoning would be sufficient if they could demonstrate that infant baptism originated from human invention rather than God's ordinance.</w:t>
      </w:r>
    </w:p>
    <w:p w14:paraId="1C33E105">
      <w:pPr>
        <w:pStyle w:val="5"/>
        <w:spacing w:before="296" w:line="285" w:lineRule="auto"/>
        <w:rPr>
          <w:rFonts w:hint="eastAsia"/>
        </w:rPr>
      </w:pPr>
      <w:r>
        <w:rPr>
          <w:rFonts w:hint="eastAsia"/>
        </w:rPr>
        <w:t>我们承认，如果他们能证明婴孩洗礼源于人的发明而非神的命令，那么这个理由就足够了。</w:t>
      </w:r>
    </w:p>
    <w:p w14:paraId="5A99339A">
      <w:pPr>
        <w:pStyle w:val="5"/>
        <w:spacing w:before="296" w:line="285" w:lineRule="auto"/>
        <w:rPr>
          <w:rFonts w:hint="eastAsia"/>
        </w:rPr>
      </w:pPr>
    </w:p>
    <w:p w14:paraId="55191563">
      <w:pPr>
        <w:pStyle w:val="5"/>
        <w:spacing w:before="296" w:line="285" w:lineRule="auto"/>
        <w:rPr>
          <w:rFonts w:hint="eastAsia"/>
        </w:rPr>
      </w:pPr>
      <w:r>
        <w:rPr>
          <w:rFonts w:hint="eastAsia"/>
        </w:rPr>
        <w:t>However, when we have clearly proven that they inaccurately and unjustly label this practice as a "human tradition," which is firmly grounded in God's word, their pretext crumbles.</w:t>
      </w:r>
    </w:p>
    <w:p w14:paraId="0C6DCAB8">
      <w:pPr>
        <w:pStyle w:val="5"/>
        <w:spacing w:before="296" w:line="285" w:lineRule="auto"/>
        <w:rPr>
          <w:rFonts w:hint="eastAsia"/>
        </w:rPr>
      </w:pPr>
      <w:r>
        <w:rPr>
          <w:rFonts w:hint="eastAsia"/>
        </w:rPr>
        <w:t>然而，当我们清楚地证明他们不准确和不公正地将这种做法称为“人的传统”——而这种做法是牢固地建立在神的话语之上的——他们的借口就瓦解了。</w:t>
      </w:r>
    </w:p>
    <w:p w14:paraId="0603174C">
      <w:pPr>
        <w:pStyle w:val="5"/>
        <w:spacing w:before="296" w:line="285" w:lineRule="auto"/>
        <w:rPr>
          <w:rFonts w:hint="eastAsia"/>
        </w:rPr>
      </w:pPr>
    </w:p>
    <w:p w14:paraId="7E9D5FF8">
      <w:pPr>
        <w:pStyle w:val="5"/>
        <w:spacing w:before="296" w:line="285" w:lineRule="auto"/>
        <w:rPr>
          <w:rFonts w:hint="eastAsia"/>
        </w:rPr>
      </w:pPr>
      <w:r>
        <w:rPr>
          <w:rFonts w:hint="eastAsia"/>
        </w:rPr>
        <w:t>We should remember the rule given by St. Paul to guide our understanding of Scripture.</w:t>
      </w:r>
    </w:p>
    <w:p w14:paraId="65ECAD68">
      <w:pPr>
        <w:pStyle w:val="5"/>
        <w:spacing w:before="296" w:line="285" w:lineRule="auto"/>
        <w:rPr>
          <w:rFonts w:hint="eastAsia"/>
        </w:rPr>
      </w:pPr>
      <w:r>
        <w:rPr>
          <w:rFonts w:hint="eastAsia"/>
        </w:rPr>
        <w:t>我们应当记住圣保罗为指导我们理解圣经所给出的规则。</w:t>
      </w:r>
    </w:p>
    <w:p w14:paraId="68AD5914">
      <w:pPr>
        <w:pStyle w:val="5"/>
        <w:spacing w:before="296" w:line="285" w:lineRule="auto"/>
        <w:rPr>
          <w:rFonts w:hint="eastAsia"/>
        </w:rPr>
      </w:pPr>
    </w:p>
    <w:p w14:paraId="368990BA">
      <w:pPr>
        <w:pStyle w:val="5"/>
        <w:spacing w:before="296" w:line="285" w:lineRule="auto"/>
        <w:rPr>
          <w:rFonts w:hint="eastAsia"/>
        </w:rPr>
      </w:pPr>
      <w:r>
        <w:rPr>
          <w:rFonts w:hint="eastAsia"/>
        </w:rPr>
        <w:t>He instructs us to follow the proportion and harmony of faith when expounding Scripture (Romans 12:6).</w:t>
      </w:r>
    </w:p>
    <w:p w14:paraId="24E19C5B">
      <w:pPr>
        <w:pStyle w:val="5"/>
        <w:spacing w:before="296" w:line="285" w:lineRule="auto"/>
        <w:rPr>
          <w:rFonts w:hint="eastAsia"/>
        </w:rPr>
      </w:pPr>
      <w:r>
        <w:rPr>
          <w:rFonts w:hint="eastAsia"/>
        </w:rPr>
        <w:t>祂指示我们在解释圣经时，要遵循信心的比例与和谐（罗马书 12:6）。</w:t>
      </w:r>
    </w:p>
    <w:p w14:paraId="16E46292">
      <w:pPr>
        <w:pStyle w:val="5"/>
        <w:spacing w:before="296" w:line="285" w:lineRule="auto"/>
        <w:rPr>
          <w:rFonts w:hint="eastAsia"/>
        </w:rPr>
      </w:pPr>
    </w:p>
    <w:p w14:paraId="0DF4F58E">
      <w:pPr>
        <w:pStyle w:val="5"/>
        <w:spacing w:before="296" w:line="285" w:lineRule="auto"/>
        <w:rPr>
          <w:rFonts w:hint="eastAsia"/>
        </w:rPr>
      </w:pPr>
      <w:r>
        <w:rPr>
          <w:rFonts w:hint="eastAsia"/>
        </w:rPr>
        <w:t>In essence, he directs us to relate everything we learn from Scripture to the teaching of faith, drawing the explanation of every spiritual teaching from that foundation.</w:t>
      </w:r>
    </w:p>
    <w:p w14:paraId="7540D348">
      <w:pPr>
        <w:pStyle w:val="5"/>
        <w:spacing w:before="296" w:line="285" w:lineRule="auto"/>
        <w:rPr>
          <w:rFonts w:hint="eastAsia"/>
        </w:rPr>
      </w:pPr>
      <w:r>
        <w:rPr>
          <w:rFonts w:hint="eastAsia"/>
        </w:rPr>
        <w:t>本质上，祂指示我们将从圣经中学到的一切都与信心的教导联系起来，从那个基础上引出每一个属灵教导的解释。</w:t>
      </w:r>
    </w:p>
    <w:p w14:paraId="79A89F5C">
      <w:pPr>
        <w:pStyle w:val="5"/>
        <w:spacing w:before="296" w:line="285" w:lineRule="auto"/>
        <w:rPr>
          <w:rFonts w:hint="eastAsia"/>
        </w:rPr>
      </w:pPr>
    </w:p>
    <w:p w14:paraId="268A5739">
      <w:pPr>
        <w:pStyle w:val="5"/>
        <w:spacing w:before="296" w:line="285" w:lineRule="auto"/>
        <w:rPr>
          <w:rFonts w:hint="eastAsia"/>
        </w:rPr>
      </w:pPr>
      <w:r>
        <w:rPr>
          <w:rFonts w:hint="eastAsia"/>
        </w:rPr>
        <w:t>If we adhere to this foundation, which should be constant for Christians and prevalent throughout God's word, we will easily comprehend that infant baptism is not administered without the Lord's will and institution.</w:t>
      </w:r>
    </w:p>
    <w:p w14:paraId="2401E6E8">
      <w:pPr>
        <w:pStyle w:val="5"/>
        <w:spacing w:before="296" w:line="285" w:lineRule="auto"/>
        <w:rPr>
          <w:rFonts w:hint="eastAsia"/>
        </w:rPr>
      </w:pPr>
      <w:r>
        <w:rPr>
          <w:rFonts w:hint="eastAsia"/>
        </w:rPr>
        <w:t>如果我们持守这个基础——这个基础对基督徒来说应当是恒定的，并且贯穿神的话语——我们就能轻易地理解婴孩洗礼并非没有主的旨意和设立而施行的。</w:t>
      </w:r>
    </w:p>
    <w:p w14:paraId="20CA710A">
      <w:pPr>
        <w:pStyle w:val="5"/>
        <w:spacing w:before="296" w:line="285" w:lineRule="auto"/>
        <w:rPr>
          <w:rFonts w:hint="eastAsia"/>
        </w:rPr>
      </w:pPr>
    </w:p>
    <w:p w14:paraId="4BDF940C">
      <w:pPr>
        <w:pStyle w:val="5"/>
        <w:spacing w:before="296" w:line="285" w:lineRule="auto"/>
        <w:rPr>
          <w:rFonts w:hint="eastAsia"/>
        </w:rPr>
      </w:pPr>
      <w:r>
        <w:rPr>
          <w:rFonts w:hint="eastAsia"/>
        </w:rPr>
        <w:t>Furthermore, it will help us resolve the difficulties encountered by some due to their failure to observe this essential rule.</w:t>
      </w:r>
    </w:p>
    <w:p w14:paraId="03202CA6">
      <w:pPr>
        <w:pStyle w:val="5"/>
        <w:spacing w:before="296" w:line="285" w:lineRule="auto"/>
        <w:rPr>
          <w:rFonts w:hint="eastAsia"/>
        </w:rPr>
      </w:pPr>
      <w:r>
        <w:rPr>
          <w:rFonts w:hint="eastAsia"/>
        </w:rPr>
        <w:t>此外，这将帮助我们解决一些人因未能遵守这条基本规则而遇到的困难。</w:t>
      </w:r>
    </w:p>
    <w:p w14:paraId="385FC4DA">
      <w:pPr>
        <w:pStyle w:val="5"/>
        <w:spacing w:before="296" w:line="285" w:lineRule="auto"/>
        <w:rPr>
          <w:rFonts w:hint="eastAsia"/>
        </w:rPr>
      </w:pPr>
    </w:p>
    <w:p w14:paraId="358F9F99">
      <w:pPr>
        <w:pStyle w:val="5"/>
        <w:spacing w:before="296" w:line="285" w:lineRule="auto"/>
        <w:rPr>
          <w:rFonts w:hint="eastAsia"/>
        </w:rPr>
      </w:pPr>
      <w:r>
        <w:rPr>
          <w:rFonts w:hint="eastAsia"/>
        </w:rPr>
        <w:t>Regarding this specific matter, it should be understood among the faithful that the proper understanding of the signs or sacraments left and ordained by the Lord for His Church does not rest solely on external ceremonies.</w:t>
      </w:r>
    </w:p>
    <w:p w14:paraId="3F8D1F53">
      <w:pPr>
        <w:pStyle w:val="5"/>
        <w:spacing w:before="296" w:line="285" w:lineRule="auto"/>
        <w:rPr>
          <w:rFonts w:hint="eastAsia"/>
        </w:rPr>
      </w:pPr>
      <w:r>
        <w:rPr>
          <w:rFonts w:hint="eastAsia"/>
        </w:rPr>
        <w:t>关于这个具体问题，信徒们应当明白，对主为祂教会留下并命定的记号或圣礼的正确理解，并非仅仅依赖于外在的礼仪。</w:t>
      </w:r>
    </w:p>
    <w:p w14:paraId="3954185A">
      <w:pPr>
        <w:pStyle w:val="5"/>
        <w:spacing w:before="296" w:line="285" w:lineRule="auto"/>
        <w:rPr>
          <w:rFonts w:hint="eastAsia"/>
        </w:rPr>
      </w:pPr>
    </w:p>
    <w:p w14:paraId="58FBF165">
      <w:pPr>
        <w:pStyle w:val="5"/>
        <w:spacing w:before="296" w:line="285" w:lineRule="auto"/>
        <w:rPr>
          <w:rFonts w:hint="eastAsia"/>
        </w:rPr>
      </w:pPr>
      <w:r>
        <w:rPr>
          <w:rFonts w:hint="eastAsia"/>
        </w:rPr>
        <w:t>Rather, it primarily hinges on the promises and spiritual mysteries that these ceremonies symbolize.</w:t>
      </w:r>
    </w:p>
    <w:p w14:paraId="352C33B5">
      <w:pPr>
        <w:pStyle w:val="5"/>
        <w:spacing w:before="296" w:line="285" w:lineRule="auto"/>
        <w:rPr>
          <w:rFonts w:hint="eastAsia"/>
        </w:rPr>
      </w:pPr>
      <w:r>
        <w:rPr>
          <w:rFonts w:hint="eastAsia"/>
        </w:rPr>
        <w:t>反之，它主要取决于这些礼仪所象征的应许和属灵奥秘。</w:t>
      </w:r>
    </w:p>
    <w:p w14:paraId="32E7A362">
      <w:pPr>
        <w:pStyle w:val="5"/>
        <w:spacing w:before="296" w:line="285" w:lineRule="auto"/>
        <w:rPr>
          <w:rFonts w:hint="eastAsia"/>
        </w:rPr>
      </w:pPr>
    </w:p>
    <w:p w14:paraId="72FA4F56">
      <w:pPr>
        <w:pStyle w:val="5"/>
        <w:spacing w:before="296" w:line="285" w:lineRule="auto"/>
        <w:rPr>
          <w:rFonts w:hint="eastAsia"/>
        </w:rPr>
      </w:pPr>
      <w:r>
        <w:rPr>
          <w:rFonts w:hint="eastAsia"/>
        </w:rPr>
        <w:t>Therefore, to truly understand baptism and its significance, we must not focus solely on the external water and rituals but elevate our thoughts to the promises of God associated with it and the spiritual realities it signifies.</w:t>
      </w:r>
    </w:p>
    <w:p w14:paraId="30467042">
      <w:pPr>
        <w:pStyle w:val="5"/>
        <w:spacing w:before="296" w:line="285" w:lineRule="auto"/>
        <w:rPr>
          <w:rFonts w:hint="eastAsia"/>
        </w:rPr>
      </w:pPr>
      <w:r>
        <w:rPr>
          <w:rFonts w:hint="eastAsia"/>
        </w:rPr>
        <w:t>因此，要真正理解洗礼及其意义，我们绝不能仅仅关注外在的水和仪式，而应将我们的思想提升到与洗礼相关的神的应许以及它所象征的属灵实体。</w:t>
      </w:r>
    </w:p>
    <w:p w14:paraId="20147786">
      <w:pPr>
        <w:pStyle w:val="5"/>
        <w:spacing w:before="296" w:line="285" w:lineRule="auto"/>
        <w:rPr>
          <w:rFonts w:hint="eastAsia"/>
        </w:rPr>
      </w:pPr>
    </w:p>
    <w:p w14:paraId="5A67ABE4">
      <w:pPr>
        <w:pStyle w:val="5"/>
        <w:spacing w:before="296" w:line="285" w:lineRule="auto"/>
        <w:rPr>
          <w:rFonts w:hint="eastAsia"/>
        </w:rPr>
      </w:pPr>
      <w:r>
        <w:rPr>
          <w:rFonts w:hint="eastAsia"/>
        </w:rPr>
        <w:t>When we grasp these spiritual aspects, we will truly comprehend the essence and value of baptism and the purpose behind the use of water in this sacred rite.</w:t>
      </w:r>
    </w:p>
    <w:p w14:paraId="76BAC8B4">
      <w:pPr>
        <w:pStyle w:val="5"/>
        <w:spacing w:before="296" w:line="285" w:lineRule="auto"/>
        <w:rPr>
          <w:rFonts w:hint="eastAsia"/>
        </w:rPr>
      </w:pPr>
      <w:r>
        <w:rPr>
          <w:rFonts w:hint="eastAsia"/>
        </w:rPr>
        <w:t>当我们领会这些属灵方面时，我们才能真正理解洗礼的本质和价值，以及在这个神圣仪式中使用水的目的。</w:t>
      </w:r>
    </w:p>
    <w:p w14:paraId="5064F9D7">
      <w:pPr>
        <w:pStyle w:val="5"/>
        <w:spacing w:before="296" w:line="285" w:lineRule="auto"/>
        <w:rPr>
          <w:rFonts w:hint="eastAsia"/>
        </w:rPr>
      </w:pPr>
    </w:p>
    <w:p w14:paraId="09B8C5B0">
      <w:pPr>
        <w:pStyle w:val="5"/>
        <w:spacing w:before="296" w:line="285" w:lineRule="auto"/>
        <w:rPr>
          <w:rFonts w:hint="eastAsia"/>
        </w:rPr>
      </w:pPr>
      <w:r>
        <w:rPr>
          <w:rFonts w:hint="eastAsia"/>
        </w:rPr>
        <w:t>We need not further consider this matter, as it is evident and frequently demonstrated in Scripture, leaving no room for doubt or obscurity among Christians.</w:t>
      </w:r>
    </w:p>
    <w:p w14:paraId="3B9E9DDA">
      <w:pPr>
        <w:pStyle w:val="5"/>
        <w:spacing w:before="296" w:line="285" w:lineRule="auto"/>
        <w:rPr>
          <w:rFonts w:hint="eastAsia"/>
        </w:rPr>
      </w:pPr>
      <w:r>
        <w:rPr>
          <w:rFonts w:hint="eastAsia"/>
        </w:rPr>
        <w:t>我们无需进一步考虑这个问题，因为它在圣经中是显而易见且经常得到证明的，在基督徒中间不容置疑或模糊。</w:t>
      </w:r>
    </w:p>
    <w:p w14:paraId="1BED7C93">
      <w:pPr>
        <w:pStyle w:val="5"/>
        <w:spacing w:before="296" w:line="285" w:lineRule="auto"/>
        <w:rPr>
          <w:rFonts w:hint="eastAsia"/>
        </w:rPr>
      </w:pPr>
    </w:p>
    <w:p w14:paraId="4C41871C">
      <w:pPr>
        <w:pStyle w:val="5"/>
        <w:spacing w:before="296" w:line="285" w:lineRule="auto"/>
        <w:rPr>
          <w:rFonts w:hint="eastAsia"/>
        </w:rPr>
      </w:pPr>
      <w:r>
        <w:rPr>
          <w:rFonts w:hint="eastAsia"/>
        </w:rPr>
        <w:t>To grasp the true essence of baptism, we must explore the promises it embodies.</w:t>
      </w:r>
    </w:p>
    <w:p w14:paraId="5E2C4931">
      <w:pPr>
        <w:pStyle w:val="5"/>
        <w:spacing w:before="296" w:line="285" w:lineRule="auto"/>
        <w:rPr>
          <w:rFonts w:hint="eastAsia"/>
        </w:rPr>
      </w:pPr>
      <w:r>
        <w:rPr>
          <w:rFonts w:hint="eastAsia"/>
        </w:rPr>
        <w:t>要把握洗礼的真正本质，我们必须探讨它所包含的应许。</w:t>
      </w:r>
    </w:p>
    <w:p w14:paraId="5ECDD81B">
      <w:pPr>
        <w:pStyle w:val="5"/>
        <w:spacing w:before="296" w:line="285" w:lineRule="auto"/>
        <w:rPr>
          <w:rFonts w:hint="eastAsia"/>
        </w:rPr>
      </w:pPr>
    </w:p>
    <w:p w14:paraId="0CDE3211">
      <w:pPr>
        <w:pStyle w:val="5"/>
        <w:spacing w:before="296" w:line="285" w:lineRule="auto"/>
        <w:rPr>
          <w:rFonts w:hint="eastAsia"/>
        </w:rPr>
      </w:pPr>
      <w:r>
        <w:rPr>
          <w:rFonts w:hint="eastAsia"/>
        </w:rPr>
        <w:t>In Scripture, we learn that baptism signifies several key aspects: firstly, the remission and purification of our sins through the shedding of Jesus Christ's blood; secondly, the mortification or putting to death of our sinful nature, achieved through our participation in His death, leading us to a new life characterized by innocence, holiness, and purity.</w:t>
      </w:r>
    </w:p>
    <w:p w14:paraId="3317B8C2">
      <w:pPr>
        <w:pStyle w:val="5"/>
        <w:spacing w:before="296" w:line="285" w:lineRule="auto"/>
        <w:rPr>
          <w:rFonts w:hint="eastAsia"/>
        </w:rPr>
      </w:pPr>
      <w:r>
        <w:rPr>
          <w:rFonts w:hint="eastAsia"/>
        </w:rPr>
        <w:t>在圣经中，我们了解到洗礼象征着几个关键方面：首先，藉着耶稣基督宝血的流出，我们的罪得以赦免和洁净；其次，藉着我们有份于祂的死，我们的罪性得以治死或被处死，从而引导我们进入一个以无辜、圣洁和纯洁为特征的新生命。</w:t>
      </w:r>
    </w:p>
    <w:p w14:paraId="646226F2">
      <w:pPr>
        <w:pStyle w:val="5"/>
        <w:spacing w:before="296" w:line="285" w:lineRule="auto"/>
        <w:rPr>
          <w:rFonts w:hint="eastAsia"/>
        </w:rPr>
      </w:pPr>
    </w:p>
    <w:p w14:paraId="19ECD0AA">
      <w:pPr>
        <w:pStyle w:val="5"/>
        <w:spacing w:before="296" w:line="285" w:lineRule="auto"/>
        <w:rPr>
          <w:rFonts w:hint="eastAsia"/>
        </w:rPr>
      </w:pPr>
      <w:r>
        <w:rPr>
          <w:rFonts w:hint="eastAsia"/>
        </w:rPr>
        <w:t>It's vital to understand that the visible and material aspects of baptism serve as representations of these higher and more profound truths.</w:t>
      </w:r>
    </w:p>
    <w:p w14:paraId="44E4D112">
      <w:pPr>
        <w:pStyle w:val="5"/>
        <w:spacing w:before="296" w:line="285" w:lineRule="auto"/>
        <w:rPr>
          <w:rFonts w:hint="eastAsia"/>
        </w:rPr>
      </w:pPr>
      <w:r>
        <w:rPr>
          <w:rFonts w:hint="eastAsia"/>
        </w:rPr>
        <w:t>至关重要的是要理解，洗礼的可见和物质方面是这些更高深真理的表征。</w:t>
      </w:r>
    </w:p>
    <w:p w14:paraId="795BABF9">
      <w:pPr>
        <w:pStyle w:val="5"/>
        <w:spacing w:before="296" w:line="285" w:lineRule="auto"/>
        <w:rPr>
          <w:rFonts w:hint="eastAsia"/>
        </w:rPr>
      </w:pPr>
    </w:p>
    <w:p w14:paraId="5770E22E">
      <w:pPr>
        <w:pStyle w:val="5"/>
        <w:spacing w:before="296" w:line="285" w:lineRule="auto"/>
        <w:rPr>
          <w:rFonts w:hint="eastAsia"/>
        </w:rPr>
      </w:pPr>
      <w:r>
        <w:rPr>
          <w:rFonts w:hint="eastAsia"/>
        </w:rPr>
        <w:t>To fully comprehend these truths, we must turn to God's Word, where the power of the sacrament lies.</w:t>
      </w:r>
    </w:p>
    <w:p w14:paraId="0055730D">
      <w:pPr>
        <w:pStyle w:val="5"/>
        <w:spacing w:before="296" w:line="285" w:lineRule="auto"/>
        <w:rPr>
          <w:rFonts w:hint="eastAsia"/>
        </w:rPr>
      </w:pPr>
      <w:r>
        <w:rPr>
          <w:rFonts w:hint="eastAsia"/>
        </w:rPr>
        <w:t>要完全理解这些真理，我们必须转向神的话语，圣礼的力量就在其中。</w:t>
      </w:r>
    </w:p>
    <w:p w14:paraId="63139951">
      <w:pPr>
        <w:pStyle w:val="5"/>
        <w:spacing w:before="296" w:line="285" w:lineRule="auto"/>
        <w:rPr>
          <w:rFonts w:hint="eastAsia"/>
        </w:rPr>
      </w:pPr>
    </w:p>
    <w:p w14:paraId="77CDA2E1">
      <w:pPr>
        <w:pStyle w:val="5"/>
        <w:spacing w:before="296" w:line="285" w:lineRule="auto"/>
        <w:rPr>
          <w:rFonts w:hint="eastAsia"/>
        </w:rPr>
      </w:pPr>
      <w:r>
        <w:rPr>
          <w:rFonts w:hint="eastAsia"/>
        </w:rPr>
        <w:t>These words reveal that baptism symbolizes the purification of our sins, the mortification of our sinful nature, and our spiritual rebirth as children of God.</w:t>
      </w:r>
    </w:p>
    <w:p w14:paraId="7462A7DE">
      <w:pPr>
        <w:pStyle w:val="5"/>
        <w:spacing w:before="296" w:line="285" w:lineRule="auto"/>
        <w:rPr>
          <w:rFonts w:hint="eastAsia"/>
        </w:rPr>
      </w:pPr>
      <w:r>
        <w:rPr>
          <w:rFonts w:hint="eastAsia"/>
        </w:rPr>
        <w:t>这些话语揭示了洗礼象征着我们罪的洁净、我们罪性的治死以及我们作为神儿女的属灵重生。</w:t>
      </w:r>
    </w:p>
    <w:p w14:paraId="5DB2A35F">
      <w:pPr>
        <w:pStyle w:val="5"/>
        <w:spacing w:before="296" w:line="285" w:lineRule="auto"/>
        <w:rPr>
          <w:rFonts w:hint="eastAsia"/>
        </w:rPr>
      </w:pPr>
    </w:p>
    <w:p w14:paraId="7284C5F3">
      <w:pPr>
        <w:pStyle w:val="5"/>
        <w:spacing w:before="296" w:line="285" w:lineRule="auto"/>
        <w:rPr>
          <w:rFonts w:hint="eastAsia"/>
        </w:rPr>
      </w:pPr>
      <w:r>
        <w:rPr>
          <w:rFonts w:hint="eastAsia"/>
        </w:rPr>
        <w:t>Furthermore, all these aspects find their source and foundation in Jesus Christ.</w:t>
      </w:r>
    </w:p>
    <w:p w14:paraId="7002B59C">
      <w:pPr>
        <w:pStyle w:val="5"/>
        <w:spacing w:before="296" w:line="285" w:lineRule="auto"/>
        <w:rPr>
          <w:rFonts w:hint="eastAsia"/>
        </w:rPr>
      </w:pPr>
      <w:r>
        <w:rPr>
          <w:rFonts w:hint="eastAsia"/>
        </w:rPr>
        <w:t>此外，所有这些方面都在耶稣基督里找到它们的源头和基础。</w:t>
      </w:r>
    </w:p>
    <w:p w14:paraId="395D7A36">
      <w:pPr>
        <w:pStyle w:val="5"/>
        <w:spacing w:before="296" w:line="285" w:lineRule="auto"/>
        <w:rPr>
          <w:rFonts w:hint="eastAsia"/>
        </w:rPr>
      </w:pPr>
    </w:p>
    <w:p w14:paraId="0A611B31">
      <w:pPr>
        <w:pStyle w:val="5"/>
        <w:spacing w:before="296" w:line="285" w:lineRule="auto"/>
        <w:rPr>
          <w:rFonts w:hint="eastAsia"/>
        </w:rPr>
      </w:pPr>
      <w:r>
        <w:rPr>
          <w:rFonts w:hint="eastAsia"/>
        </w:rPr>
        <w:t>In summary, baptism declares these profound truths and signifies our commitment to the Lord as our God and our inclusion among His people.</w:t>
      </w:r>
    </w:p>
    <w:p w14:paraId="4B394114">
      <w:pPr>
        <w:pStyle w:val="5"/>
        <w:spacing w:before="296" w:line="285" w:lineRule="auto"/>
        <w:rPr>
          <w:rFonts w:hint="eastAsia"/>
        </w:rPr>
      </w:pPr>
      <w:r>
        <w:rPr>
          <w:rFonts w:hint="eastAsia"/>
        </w:rPr>
        <w:t>总而言之，洗礼宣告了这些深奥的真理，并表明了我们对主作为我们神的委身，以及我们被纳入祂子民之中的事实。</w:t>
      </w:r>
    </w:p>
    <w:p w14:paraId="2D0DEE2F">
      <w:pPr>
        <w:pStyle w:val="5"/>
        <w:spacing w:before="296" w:line="285" w:lineRule="auto"/>
        <w:rPr>
          <w:rFonts w:hint="eastAsia"/>
        </w:rPr>
      </w:pPr>
    </w:p>
    <w:p w14:paraId="3C75C761">
      <w:pPr>
        <w:pStyle w:val="5"/>
        <w:spacing w:before="296" w:line="285" w:lineRule="auto"/>
        <w:rPr>
          <w:rFonts w:hint="eastAsia"/>
        </w:rPr>
      </w:pPr>
      <w:r>
        <w:rPr>
          <w:rFonts w:hint="eastAsia"/>
        </w:rPr>
        <w:t>Before the institution of baptism, circumcision served as the corresponding sign for God's people in the Old Testament.</w:t>
      </w:r>
    </w:p>
    <w:p w14:paraId="690DDDCC">
      <w:pPr>
        <w:pStyle w:val="5"/>
        <w:spacing w:before="296" w:line="285" w:lineRule="auto"/>
        <w:rPr>
          <w:rFonts w:hint="eastAsia"/>
        </w:rPr>
      </w:pPr>
      <w:r>
        <w:rPr>
          <w:rFonts w:hint="eastAsia"/>
        </w:rPr>
        <w:t>在洗礼设立之前，割礼是旧约中神子民相应的记号。</w:t>
      </w:r>
    </w:p>
    <w:p w14:paraId="33517836">
      <w:pPr>
        <w:pStyle w:val="5"/>
        <w:spacing w:before="296" w:line="285" w:lineRule="auto"/>
        <w:rPr>
          <w:rFonts w:hint="eastAsia"/>
        </w:rPr>
      </w:pPr>
    </w:p>
    <w:p w14:paraId="6C3E89E3">
      <w:pPr>
        <w:pStyle w:val="5"/>
        <w:spacing w:before="296" w:line="285" w:lineRule="auto"/>
        <w:rPr>
          <w:rFonts w:hint="eastAsia"/>
        </w:rPr>
      </w:pPr>
      <w:r>
        <w:rPr>
          <w:rFonts w:hint="eastAsia"/>
        </w:rPr>
        <w:t>To understand the connection and distinctions between these two signs, we must examine them closely.</w:t>
      </w:r>
    </w:p>
    <w:p w14:paraId="733F7393">
      <w:pPr>
        <w:pStyle w:val="5"/>
        <w:spacing w:before="296" w:line="285" w:lineRule="auto"/>
        <w:rPr>
          <w:rFonts w:hint="eastAsia"/>
        </w:rPr>
      </w:pPr>
      <w:r>
        <w:rPr>
          <w:rFonts w:hint="eastAsia"/>
        </w:rPr>
        <w:t>要理解这两个记号之间的联系和区别，我们必须仔细考察它们。</w:t>
      </w:r>
    </w:p>
    <w:p w14:paraId="186C9106">
      <w:pPr>
        <w:pStyle w:val="5"/>
        <w:spacing w:before="296" w:line="285" w:lineRule="auto"/>
        <w:rPr>
          <w:rFonts w:hint="eastAsia"/>
        </w:rPr>
      </w:pPr>
    </w:p>
    <w:p w14:paraId="374C404B">
      <w:pPr>
        <w:pStyle w:val="5"/>
        <w:spacing w:before="296" w:line="285" w:lineRule="auto"/>
        <w:rPr>
          <w:rFonts w:hint="eastAsia"/>
        </w:rPr>
      </w:pPr>
      <w:r>
        <w:rPr>
          <w:rFonts w:hint="eastAsia"/>
        </w:rPr>
        <w:t>When God ordained circumcision for Abraham, He initially promised, "I will be your God and the God of your descendants" (Genesis 17:7).</w:t>
      </w:r>
    </w:p>
    <w:p w14:paraId="4FF43BF4">
      <w:pPr>
        <w:pStyle w:val="5"/>
        <w:spacing w:before="296" w:line="285" w:lineRule="auto"/>
        <w:rPr>
          <w:rFonts w:hint="eastAsia"/>
        </w:rPr>
      </w:pPr>
      <w:r>
        <w:rPr>
          <w:rFonts w:hint="eastAsia"/>
        </w:rPr>
        <w:t>当神为亚伯拉罕命定割礼时，祂最初应许说：“我要作你的神，和你后裔的神”（创世记 17:7）。</w:t>
      </w:r>
    </w:p>
    <w:p w14:paraId="0FD0335A">
      <w:pPr>
        <w:pStyle w:val="5"/>
        <w:spacing w:before="296" w:line="285" w:lineRule="auto"/>
        <w:rPr>
          <w:rFonts w:hint="eastAsia"/>
        </w:rPr>
      </w:pPr>
    </w:p>
    <w:p w14:paraId="472ACE0B">
      <w:pPr>
        <w:pStyle w:val="5"/>
        <w:spacing w:before="296" w:line="285" w:lineRule="auto"/>
        <w:rPr>
          <w:rFonts w:hint="eastAsia"/>
        </w:rPr>
      </w:pPr>
      <w:r>
        <w:rPr>
          <w:rFonts w:hint="eastAsia"/>
        </w:rPr>
        <w:t>In this promise lay the assurance of eternal life, as Jesus Christ later explained, drawing from the fact that Abraham's God was referred to as the "God of the living" to demonstrate the reality of immortality and the resurrection of the faithful.</w:t>
      </w:r>
    </w:p>
    <w:p w14:paraId="78DC0524">
      <w:pPr>
        <w:pStyle w:val="5"/>
        <w:spacing w:before="296" w:line="285" w:lineRule="auto"/>
        <w:rPr>
          <w:rFonts w:hint="eastAsia"/>
        </w:rPr>
      </w:pPr>
      <w:r>
        <w:rPr>
          <w:rFonts w:hint="eastAsia"/>
        </w:rPr>
        <w:t>在这个应许中蕴含着永生的保证，正如耶稣基督后来所解释的，祂从亚伯拉罕的神被称为“活人的神”这一事实出发，来证明不朽和信徒复活的真实性。</w:t>
      </w:r>
    </w:p>
    <w:p w14:paraId="7C8B687C">
      <w:pPr>
        <w:pStyle w:val="5"/>
        <w:spacing w:before="296" w:line="285" w:lineRule="auto"/>
        <w:rPr>
          <w:rFonts w:hint="eastAsia"/>
        </w:rPr>
      </w:pPr>
    </w:p>
    <w:p w14:paraId="37D112A7">
      <w:pPr>
        <w:pStyle w:val="5"/>
        <w:spacing w:before="296" w:line="285" w:lineRule="auto"/>
        <w:rPr>
          <w:rFonts w:hint="eastAsia"/>
        </w:rPr>
      </w:pPr>
      <w:r>
        <w:rPr>
          <w:rFonts w:hint="eastAsia"/>
        </w:rPr>
        <w:t>This is why, in Ephesians 2:11-12, St. Paul, addressing the Ephesians, showed them how they were once estranged from God due to their lack of circumcision, rendering them "without Christ, strangers to the promises, without God and without hope."</w:t>
      </w:r>
    </w:p>
    <w:p w14:paraId="784E87BD">
      <w:pPr>
        <w:pStyle w:val="5"/>
        <w:spacing w:before="296" w:line="285" w:lineRule="auto"/>
        <w:rPr>
          <w:rFonts w:hint="eastAsia"/>
        </w:rPr>
      </w:pPr>
      <w:r>
        <w:rPr>
          <w:rFonts w:hint="eastAsia"/>
        </w:rPr>
        <w:t>这就是为什么在以弗所书 2:11-12 中，圣保罗对以弗所人讲话时，向他们显明他们先前因缺乏割礼而与神疏远，使他们“没有基督，与诸约无份，没有神，也没有指望”。</w:t>
      </w:r>
    </w:p>
    <w:p w14:paraId="2118C3C5">
      <w:pPr>
        <w:pStyle w:val="5"/>
        <w:spacing w:before="296" w:line="285" w:lineRule="auto"/>
        <w:rPr>
          <w:rFonts w:hint="eastAsia"/>
        </w:rPr>
      </w:pPr>
    </w:p>
    <w:p w14:paraId="6B1F3CA9">
      <w:pPr>
        <w:pStyle w:val="5"/>
        <w:spacing w:before="296" w:line="285" w:lineRule="auto"/>
        <w:rPr>
          <w:rFonts w:hint="eastAsia"/>
        </w:rPr>
      </w:pPr>
      <w:r>
        <w:rPr>
          <w:rFonts w:hint="eastAsia"/>
        </w:rPr>
        <w:t>This was because circumcision served as a witness to all these aspects.</w:t>
      </w:r>
    </w:p>
    <w:p w14:paraId="4C396741">
      <w:pPr>
        <w:pStyle w:val="5"/>
        <w:spacing w:before="296" w:line="285" w:lineRule="auto"/>
        <w:rPr>
          <w:rFonts w:hint="eastAsia"/>
        </w:rPr>
      </w:pPr>
      <w:r>
        <w:rPr>
          <w:rFonts w:hint="eastAsia"/>
        </w:rPr>
        <w:t>这是因为割礼作为所有这些方面的见证。</w:t>
      </w:r>
    </w:p>
    <w:p w14:paraId="46B931D6">
      <w:pPr>
        <w:pStyle w:val="5"/>
        <w:spacing w:before="296" w:line="285" w:lineRule="auto"/>
        <w:rPr>
          <w:rFonts w:hint="eastAsia"/>
        </w:rPr>
      </w:pPr>
    </w:p>
    <w:p w14:paraId="6DA94BCF">
      <w:pPr>
        <w:pStyle w:val="5"/>
        <w:spacing w:before="296" w:line="285" w:lineRule="auto"/>
        <w:rPr>
          <w:rFonts w:hint="eastAsia"/>
        </w:rPr>
      </w:pPr>
      <w:r>
        <w:rPr>
          <w:rFonts w:hint="eastAsia"/>
        </w:rPr>
        <w:t>The initial step toward God and eternal life involves the remission of our sins, and therefore, this promise aligns with the promise of our purification and cleansing in baptism.</w:t>
      </w:r>
    </w:p>
    <w:p w14:paraId="7F17022E">
      <w:pPr>
        <w:pStyle w:val="5"/>
        <w:spacing w:before="296" w:line="285" w:lineRule="auto"/>
        <w:rPr>
          <w:rFonts w:hint="eastAsia"/>
        </w:rPr>
      </w:pPr>
      <w:r>
        <w:rPr>
          <w:rFonts w:hint="eastAsia"/>
        </w:rPr>
        <w:t>走向神和永生的第一步涉及我们罪的赦免，因此，这个应许与我们在洗礼中洁净和涤除的应许是一致的。</w:t>
      </w:r>
    </w:p>
    <w:p w14:paraId="4FED0A52">
      <w:pPr>
        <w:pStyle w:val="5"/>
        <w:spacing w:before="296" w:line="285" w:lineRule="auto"/>
        <w:rPr>
          <w:rFonts w:hint="eastAsia"/>
        </w:rPr>
      </w:pPr>
    </w:p>
    <w:p w14:paraId="0CA76BB5">
      <w:pPr>
        <w:pStyle w:val="5"/>
        <w:spacing w:before="296" w:line="285" w:lineRule="auto"/>
        <w:rPr>
          <w:rFonts w:hint="eastAsia"/>
        </w:rPr>
      </w:pPr>
      <w:r>
        <w:rPr>
          <w:rFonts w:hint="eastAsia"/>
        </w:rPr>
        <w:t>Additionally, God instructed Abraham to walk before Him in integrity and innocence, which essentially equates to mortification, enabling him to be raised to newness of life (Genesis 17:1).</w:t>
      </w:r>
    </w:p>
    <w:p w14:paraId="3A450D7F">
      <w:pPr>
        <w:pStyle w:val="5"/>
        <w:spacing w:before="296" w:line="285" w:lineRule="auto"/>
        <w:rPr>
          <w:rFonts w:hint="eastAsia"/>
        </w:rPr>
      </w:pPr>
      <w:r>
        <w:rPr>
          <w:rFonts w:hint="eastAsia"/>
        </w:rPr>
        <w:t>此外，神指示亚伯拉罕在祂面前行事正直无辜，这基本上等同于治死，使他能够被提升到新生的样式（创世记 17:1）。</w:t>
      </w:r>
    </w:p>
    <w:p w14:paraId="1F9C72FC">
      <w:pPr>
        <w:pStyle w:val="5"/>
        <w:spacing w:before="296" w:line="285" w:lineRule="auto"/>
        <w:rPr>
          <w:rFonts w:hint="eastAsia"/>
        </w:rPr>
      </w:pPr>
    </w:p>
    <w:p w14:paraId="43D93FF8">
      <w:pPr>
        <w:pStyle w:val="5"/>
        <w:spacing w:before="296" w:line="285" w:lineRule="auto"/>
        <w:rPr>
          <w:rFonts w:hint="eastAsia"/>
        </w:rPr>
      </w:pPr>
      <w:r>
        <w:rPr>
          <w:rFonts w:hint="eastAsia"/>
        </w:rPr>
        <w:t>To leave no doubt regarding the connection between circumcision and mortification, Moses explicitly stated this connection in Deuteronomy 10, urging the people of Israel to "circumcise their hearts" (Deuteronomy 10:15-16).</w:t>
      </w:r>
    </w:p>
    <w:p w14:paraId="36AF015B">
      <w:pPr>
        <w:pStyle w:val="5"/>
        <w:spacing w:before="296" w:line="285" w:lineRule="auto"/>
        <w:rPr>
          <w:rFonts w:hint="eastAsia"/>
        </w:rPr>
      </w:pPr>
      <w:r>
        <w:rPr>
          <w:rFonts w:hint="eastAsia"/>
        </w:rPr>
        <w:t>为消除对割礼与治死之间联系的任何怀疑，摩西在申命记 10章中明确指出了这种联系，敦促以色列民“将心行割礼”（申命记 10:15-16）。</w:t>
      </w:r>
    </w:p>
    <w:p w14:paraId="42E2CEB8">
      <w:pPr>
        <w:pStyle w:val="5"/>
        <w:spacing w:before="296" w:line="285" w:lineRule="auto"/>
        <w:rPr>
          <w:rFonts w:hint="eastAsia"/>
        </w:rPr>
      </w:pPr>
    </w:p>
    <w:p w14:paraId="26C7F7B1">
      <w:pPr>
        <w:pStyle w:val="5"/>
        <w:spacing w:before="296" w:line="285" w:lineRule="auto"/>
        <w:rPr>
          <w:rFonts w:hint="eastAsia"/>
        </w:rPr>
      </w:pPr>
      <w:r>
        <w:rPr>
          <w:rFonts w:hint="eastAsia"/>
        </w:rPr>
        <w:t>Moses emphasized that this inner circumcision was the work of God's grace within us.</w:t>
      </w:r>
    </w:p>
    <w:p w14:paraId="5FB6D5B6">
      <w:pPr>
        <w:pStyle w:val="5"/>
        <w:spacing w:before="296" w:line="285" w:lineRule="auto"/>
        <w:rPr>
          <w:rFonts w:hint="eastAsia"/>
        </w:rPr>
      </w:pPr>
      <w:r>
        <w:rPr>
          <w:rFonts w:hint="eastAsia"/>
        </w:rPr>
        <w:t>摩西强调这种内心的割礼是我们里面神恩典的作为。</w:t>
      </w:r>
    </w:p>
    <w:p w14:paraId="3CE62133">
      <w:pPr>
        <w:pStyle w:val="5"/>
        <w:spacing w:before="296" w:line="285" w:lineRule="auto"/>
        <w:rPr>
          <w:rFonts w:hint="eastAsia"/>
        </w:rPr>
      </w:pPr>
    </w:p>
    <w:p w14:paraId="182C6B37">
      <w:pPr>
        <w:pStyle w:val="5"/>
        <w:spacing w:before="296" w:line="285" w:lineRule="auto"/>
        <w:rPr>
          <w:rFonts w:hint="eastAsia"/>
        </w:rPr>
      </w:pPr>
      <w:r>
        <w:rPr>
          <w:rFonts w:hint="eastAsia"/>
        </w:rPr>
        <w:t>These truths were reiterated by the prophets so often that they need no extensive discussion.</w:t>
      </w:r>
    </w:p>
    <w:p w14:paraId="73603712">
      <w:pPr>
        <w:pStyle w:val="5"/>
        <w:spacing w:before="296" w:line="285" w:lineRule="auto"/>
        <w:rPr>
          <w:rFonts w:hint="eastAsia"/>
        </w:rPr>
      </w:pPr>
      <w:r>
        <w:rPr>
          <w:rFonts w:hint="eastAsia"/>
        </w:rPr>
        <w:t>这些真理被先知们如此频繁地重申，以致无需详尽讨论。</w:t>
      </w:r>
    </w:p>
    <w:p w14:paraId="1B763F9A">
      <w:pPr>
        <w:pStyle w:val="5"/>
        <w:spacing w:before="296" w:line="285" w:lineRule="auto"/>
        <w:rPr>
          <w:rFonts w:hint="eastAsia"/>
        </w:rPr>
      </w:pPr>
    </w:p>
    <w:p w14:paraId="0F68F0AE">
      <w:pPr>
        <w:pStyle w:val="5"/>
        <w:spacing w:before="296" w:line="285" w:lineRule="auto"/>
        <w:rPr>
          <w:rFonts w:hint="eastAsia"/>
        </w:rPr>
      </w:pPr>
      <w:r>
        <w:rPr>
          <w:rFonts w:hint="eastAsia"/>
        </w:rPr>
        <w:t>To summarize, circumcision held spiritual promises for the fathers similar to those of baptism for us.</w:t>
      </w:r>
    </w:p>
    <w:p w14:paraId="4078B665">
      <w:pPr>
        <w:pStyle w:val="5"/>
        <w:spacing w:before="296" w:line="285" w:lineRule="auto"/>
        <w:rPr>
          <w:rFonts w:hint="eastAsia"/>
        </w:rPr>
      </w:pPr>
      <w:r>
        <w:rPr>
          <w:rFonts w:hint="eastAsia"/>
        </w:rPr>
        <w:t>总而言之，割礼对列祖具有属灵的应许，这与洗礼对我们的应许相似。</w:t>
      </w:r>
    </w:p>
    <w:p w14:paraId="73B2A53D">
      <w:pPr>
        <w:pStyle w:val="5"/>
        <w:spacing w:before="296" w:line="285" w:lineRule="auto"/>
        <w:rPr>
          <w:rFonts w:hint="eastAsia"/>
        </w:rPr>
      </w:pPr>
    </w:p>
    <w:p w14:paraId="201CFAAE">
      <w:pPr>
        <w:pStyle w:val="5"/>
        <w:spacing w:before="296" w:line="285" w:lineRule="auto"/>
        <w:rPr>
          <w:rFonts w:hint="eastAsia"/>
        </w:rPr>
      </w:pPr>
      <w:r>
        <w:rPr>
          <w:rFonts w:hint="eastAsia"/>
        </w:rPr>
        <w:t>Both signs represented the remission of sins and the mortification of the flesh, leading to righteousness.</w:t>
      </w:r>
    </w:p>
    <w:p w14:paraId="0BDC335D">
      <w:pPr>
        <w:pStyle w:val="5"/>
        <w:spacing w:before="296" w:line="285" w:lineRule="auto"/>
        <w:rPr>
          <w:rFonts w:hint="eastAsia"/>
        </w:rPr>
      </w:pPr>
      <w:r>
        <w:rPr>
          <w:rFonts w:hint="eastAsia"/>
        </w:rPr>
        <w:t>这两个记号都代表着罪的赦免和肉体的治死，从而引向公义。</w:t>
      </w:r>
    </w:p>
    <w:p w14:paraId="28BA5AEE">
      <w:pPr>
        <w:pStyle w:val="5"/>
        <w:spacing w:before="296" w:line="285" w:lineRule="auto"/>
        <w:rPr>
          <w:rFonts w:hint="eastAsia"/>
        </w:rPr>
      </w:pPr>
    </w:p>
    <w:p w14:paraId="58FA7A43">
      <w:pPr>
        <w:pStyle w:val="5"/>
        <w:spacing w:before="296" w:line="285" w:lineRule="auto"/>
        <w:rPr>
          <w:rFonts w:hint="eastAsia"/>
        </w:rPr>
      </w:pPr>
      <w:r>
        <w:rPr>
          <w:rFonts w:hint="eastAsia"/>
        </w:rPr>
        <w:t>Furthermore, both signs had Christ as their foundation.</w:t>
      </w:r>
    </w:p>
    <w:p w14:paraId="077BE146">
      <w:pPr>
        <w:pStyle w:val="5"/>
        <w:spacing w:before="296" w:line="285" w:lineRule="auto"/>
        <w:rPr>
          <w:rFonts w:hint="eastAsia"/>
        </w:rPr>
      </w:pPr>
      <w:r>
        <w:rPr>
          <w:rFonts w:hint="eastAsia"/>
        </w:rPr>
        <w:t>此外，这两个记号都以基督为基础。</w:t>
      </w:r>
    </w:p>
    <w:p w14:paraId="75305D8D">
      <w:pPr>
        <w:pStyle w:val="5"/>
        <w:spacing w:before="296" w:line="285" w:lineRule="auto"/>
        <w:rPr>
          <w:rFonts w:hint="eastAsia"/>
        </w:rPr>
      </w:pPr>
    </w:p>
    <w:p w14:paraId="53B5C4E8">
      <w:pPr>
        <w:pStyle w:val="5"/>
        <w:spacing w:before="296" w:line="285" w:lineRule="auto"/>
        <w:rPr>
          <w:rFonts w:hint="eastAsia"/>
        </w:rPr>
      </w:pPr>
      <w:r>
        <w:rPr>
          <w:rFonts w:hint="eastAsia"/>
        </w:rPr>
        <w:t>This is why Christ was promised to Abraham, and in Him, the blessing of all the earth and its peoples was assured.</w:t>
      </w:r>
    </w:p>
    <w:p w14:paraId="61A16AA4">
      <w:pPr>
        <w:pStyle w:val="5"/>
        <w:spacing w:before="296" w:line="285" w:lineRule="auto"/>
        <w:rPr>
          <w:rFonts w:hint="eastAsia"/>
        </w:rPr>
      </w:pPr>
      <w:r>
        <w:rPr>
          <w:rFonts w:hint="eastAsia"/>
        </w:rPr>
        <w:t>这就是为什么基督被应许给亚伯拉罕，并且在祂里面，全地及其万民的祝福得到了保证。</w:t>
      </w:r>
    </w:p>
    <w:p w14:paraId="7BCA5063">
      <w:pPr>
        <w:pStyle w:val="5"/>
        <w:spacing w:before="296" w:line="285" w:lineRule="auto"/>
        <w:rPr>
          <w:rFonts w:hint="eastAsia"/>
        </w:rPr>
      </w:pPr>
    </w:p>
    <w:p w14:paraId="79C852E8">
      <w:pPr>
        <w:pStyle w:val="5"/>
        <w:spacing w:before="296" w:line="285" w:lineRule="auto"/>
        <w:rPr>
          <w:rFonts w:hint="eastAsia"/>
        </w:rPr>
      </w:pPr>
      <w:r>
        <w:rPr>
          <w:rFonts w:hint="eastAsia"/>
        </w:rPr>
        <w:t>Now, we can readily distinguish the similarities and differences between these two signs.</w:t>
      </w:r>
    </w:p>
    <w:p w14:paraId="36323191">
      <w:pPr>
        <w:pStyle w:val="5"/>
        <w:spacing w:before="296" w:line="285" w:lineRule="auto"/>
        <w:rPr>
          <w:rFonts w:hint="eastAsia"/>
        </w:rPr>
      </w:pPr>
      <w:r>
        <w:rPr>
          <w:rFonts w:hint="eastAsia"/>
        </w:rPr>
        <w:t>现在，我们可以轻易地区分这两个记号之间的相似之处和不同之处。</w:t>
      </w:r>
    </w:p>
    <w:p w14:paraId="21B9E2BC">
      <w:pPr>
        <w:pStyle w:val="5"/>
        <w:spacing w:before="296" w:line="285" w:lineRule="auto"/>
        <w:rPr>
          <w:rFonts w:hint="eastAsia"/>
        </w:rPr>
      </w:pPr>
    </w:p>
    <w:p w14:paraId="5A75CB05">
      <w:pPr>
        <w:pStyle w:val="5"/>
        <w:spacing w:before="296" w:line="285" w:lineRule="auto"/>
        <w:rPr>
          <w:rFonts w:hint="eastAsia"/>
        </w:rPr>
      </w:pPr>
      <w:r>
        <w:rPr>
          <w:rFonts w:hint="eastAsia"/>
        </w:rPr>
        <w:t>The promises, which serve as the essence of the sacraments, are the same in both—God's mercy, the remission of sins, and eternal life.</w:t>
      </w:r>
    </w:p>
    <w:p w14:paraId="65C0BA0D">
      <w:pPr>
        <w:pStyle w:val="5"/>
        <w:spacing w:before="296" w:line="285" w:lineRule="auto"/>
        <w:rPr>
          <w:rFonts w:hint="eastAsia"/>
        </w:rPr>
      </w:pPr>
      <w:r>
        <w:rPr>
          <w:rFonts w:hint="eastAsia"/>
        </w:rPr>
        <w:t>应许，作为圣礼的本质，在这两者中是相同的——神的怜悯、罪的赦免和永生。</w:t>
      </w:r>
    </w:p>
    <w:p w14:paraId="580E7B38">
      <w:pPr>
        <w:pStyle w:val="5"/>
        <w:spacing w:before="296" w:line="285" w:lineRule="auto"/>
        <w:rPr>
          <w:rFonts w:hint="eastAsia"/>
        </w:rPr>
      </w:pPr>
    </w:p>
    <w:p w14:paraId="17422344">
      <w:pPr>
        <w:pStyle w:val="5"/>
        <w:spacing w:before="296" w:line="285" w:lineRule="auto"/>
        <w:rPr>
          <w:rFonts w:hint="eastAsia"/>
        </w:rPr>
      </w:pPr>
      <w:r>
        <w:rPr>
          <w:rFonts w:hint="eastAsia"/>
        </w:rPr>
        <w:t>The concepts they represent—our purification and mortification—are identical.</w:t>
      </w:r>
    </w:p>
    <w:p w14:paraId="0DB082F5">
      <w:pPr>
        <w:pStyle w:val="5"/>
        <w:spacing w:before="296" w:line="285" w:lineRule="auto"/>
        <w:rPr>
          <w:rFonts w:hint="eastAsia"/>
        </w:rPr>
      </w:pPr>
      <w:r>
        <w:rPr>
          <w:rFonts w:hint="eastAsia"/>
        </w:rPr>
        <w:t>它们所代表的概念——我们的洁净和治死——是相同的。</w:t>
      </w:r>
    </w:p>
    <w:p w14:paraId="5B53CE9E">
      <w:pPr>
        <w:pStyle w:val="5"/>
        <w:spacing w:before="296" w:line="285" w:lineRule="auto"/>
        <w:rPr>
          <w:rFonts w:hint="eastAsia"/>
        </w:rPr>
      </w:pPr>
    </w:p>
    <w:p w14:paraId="72491A06">
      <w:pPr>
        <w:pStyle w:val="5"/>
        <w:spacing w:before="296" w:line="285" w:lineRule="auto"/>
        <w:rPr>
          <w:rFonts w:hint="eastAsia"/>
        </w:rPr>
      </w:pPr>
      <w:r>
        <w:rPr>
          <w:rFonts w:hint="eastAsia"/>
        </w:rPr>
        <w:t>Christ serves as the foundation for both, confirming and fulfilling their promises.</w:t>
      </w:r>
    </w:p>
    <w:p w14:paraId="22171EC0">
      <w:pPr>
        <w:pStyle w:val="5"/>
        <w:spacing w:before="296" w:line="285" w:lineRule="auto"/>
        <w:rPr>
          <w:rFonts w:hint="eastAsia"/>
        </w:rPr>
      </w:pPr>
      <w:r>
        <w:rPr>
          <w:rFonts w:hint="eastAsia"/>
        </w:rPr>
        <w:t>基督是两者的基础，确认并成全它们的应许。</w:t>
      </w:r>
    </w:p>
    <w:p w14:paraId="5C427C22">
      <w:pPr>
        <w:pStyle w:val="5"/>
        <w:spacing w:before="296" w:line="285" w:lineRule="auto"/>
        <w:rPr>
          <w:rFonts w:hint="eastAsia"/>
        </w:rPr>
      </w:pPr>
    </w:p>
    <w:p w14:paraId="650F6648">
      <w:pPr>
        <w:pStyle w:val="5"/>
        <w:spacing w:before="296" w:line="285" w:lineRule="auto"/>
        <w:rPr>
          <w:rFonts w:hint="eastAsia"/>
        </w:rPr>
      </w:pPr>
      <w:r>
        <w:rPr>
          <w:rFonts w:hint="eastAsia"/>
        </w:rPr>
        <w:t>The only distinction lies in the external ceremony, which constitutes the lesser part of the sacraments.</w:t>
      </w:r>
    </w:p>
    <w:p w14:paraId="072F284E">
      <w:pPr>
        <w:pStyle w:val="5"/>
        <w:spacing w:before="296" w:line="285" w:lineRule="auto"/>
        <w:rPr>
          <w:rFonts w:hint="eastAsia"/>
        </w:rPr>
      </w:pPr>
      <w:r>
        <w:rPr>
          <w:rFonts w:hint="eastAsia"/>
        </w:rPr>
        <w:t>唯一的区别在于外在的礼仪，这构成了圣礼中较次要的部分。</w:t>
      </w:r>
    </w:p>
    <w:p w14:paraId="0CF672C1">
      <w:pPr>
        <w:pStyle w:val="5"/>
        <w:spacing w:before="296" w:line="285" w:lineRule="auto"/>
        <w:rPr>
          <w:rFonts w:hint="eastAsia"/>
        </w:rPr>
      </w:pPr>
    </w:p>
    <w:p w14:paraId="412ABA81">
      <w:pPr>
        <w:pStyle w:val="5"/>
        <w:spacing w:before="296" w:line="285" w:lineRule="auto"/>
        <w:rPr>
          <w:rFonts w:hint="eastAsia"/>
        </w:rPr>
      </w:pPr>
      <w:r>
        <w:rPr>
          <w:rFonts w:hint="eastAsia"/>
        </w:rPr>
        <w:t>The primary significance of the sacraments rests on the Word of God and the truths they symbolize.</w:t>
      </w:r>
    </w:p>
    <w:p w14:paraId="72338BD1">
      <w:pPr>
        <w:pStyle w:val="5"/>
        <w:spacing w:before="296" w:line="285" w:lineRule="auto"/>
        <w:rPr>
          <w:rFonts w:hint="eastAsia"/>
        </w:rPr>
      </w:pPr>
      <w:r>
        <w:rPr>
          <w:rFonts w:hint="eastAsia"/>
        </w:rPr>
        <w:t>圣礼的主要意义在于神的话语以及它们所象征的真理。</w:t>
      </w:r>
    </w:p>
    <w:p w14:paraId="49A9BBFE">
      <w:pPr>
        <w:pStyle w:val="5"/>
        <w:spacing w:before="296" w:line="285" w:lineRule="auto"/>
        <w:rPr>
          <w:rFonts w:hint="eastAsia"/>
        </w:rPr>
      </w:pPr>
    </w:p>
    <w:p w14:paraId="59C9A13E">
      <w:pPr>
        <w:pStyle w:val="5"/>
        <w:spacing w:before="296" w:line="285" w:lineRule="auto"/>
        <w:rPr>
          <w:rFonts w:hint="eastAsia"/>
        </w:rPr>
      </w:pPr>
      <w:r>
        <w:rPr>
          <w:rFonts w:hint="eastAsia"/>
        </w:rPr>
        <w:t>Therefore, we can conclude that, apart from external and visible differences, everything related to circumcision is also applicable to baptism.</w:t>
      </w:r>
    </w:p>
    <w:p w14:paraId="7E366FB4">
      <w:pPr>
        <w:pStyle w:val="5"/>
        <w:spacing w:before="296" w:line="285" w:lineRule="auto"/>
        <w:rPr>
          <w:rFonts w:hint="eastAsia"/>
        </w:rPr>
      </w:pPr>
      <w:r>
        <w:rPr>
          <w:rFonts w:hint="eastAsia"/>
        </w:rPr>
        <w:t>因此，我们可以得出结论，除了外在和可见的差异之外，所有与割礼相关的事物也适用于洗礼。</w:t>
      </w:r>
    </w:p>
    <w:p w14:paraId="16370C76">
      <w:pPr>
        <w:pStyle w:val="5"/>
        <w:spacing w:before="296" w:line="285" w:lineRule="auto"/>
        <w:rPr>
          <w:rFonts w:hint="eastAsia"/>
        </w:rPr>
      </w:pPr>
    </w:p>
    <w:p w14:paraId="52DC7087">
      <w:pPr>
        <w:pStyle w:val="5"/>
        <w:spacing w:before="296" w:line="285" w:lineRule="auto"/>
        <w:rPr>
          <w:rFonts w:hint="eastAsia"/>
        </w:rPr>
      </w:pPr>
      <w:r>
        <w:rPr>
          <w:rFonts w:hint="eastAsia"/>
        </w:rPr>
        <w:t>We arrive at this deduction using the rule that Scripture must be measured according to the proportion and likeness of faith, which always considers the promises.</w:t>
      </w:r>
    </w:p>
    <w:p w14:paraId="5F9496E3">
      <w:pPr>
        <w:pStyle w:val="5"/>
        <w:spacing w:before="296" w:line="285" w:lineRule="auto"/>
        <w:rPr>
          <w:rFonts w:hint="eastAsia"/>
        </w:rPr>
      </w:pPr>
      <w:r>
        <w:rPr>
          <w:rFonts w:hint="eastAsia"/>
        </w:rPr>
        <w:t>我们运用圣经必须按照信心的比例和相似性来衡量的规则得出这个推论，而信心总是考虑应许。</w:t>
      </w:r>
    </w:p>
    <w:p w14:paraId="0BB37DFD">
      <w:pPr>
        <w:pStyle w:val="5"/>
        <w:spacing w:before="296" w:line="285" w:lineRule="auto"/>
        <w:rPr>
          <w:rFonts w:hint="eastAsia"/>
        </w:rPr>
      </w:pPr>
    </w:p>
    <w:p w14:paraId="37C53B2E">
      <w:pPr>
        <w:pStyle w:val="5"/>
        <w:spacing w:before="296" w:line="285" w:lineRule="auto"/>
        <w:rPr>
          <w:rFonts w:hint="eastAsia"/>
        </w:rPr>
      </w:pPr>
      <w:r>
        <w:rPr>
          <w:rFonts w:hint="eastAsia"/>
        </w:rPr>
        <w:t>This truth becomes apparent as baptism follows the same pattern as circumcision, albeit with an external distinction.</w:t>
      </w:r>
    </w:p>
    <w:p w14:paraId="5340D908">
      <w:pPr>
        <w:pStyle w:val="5"/>
        <w:spacing w:before="296" w:line="285" w:lineRule="auto"/>
        <w:rPr>
          <w:rFonts w:hint="eastAsia"/>
        </w:rPr>
      </w:pPr>
      <w:r>
        <w:rPr>
          <w:rFonts w:hint="eastAsia"/>
        </w:rPr>
        <w:t>当洗礼遵循与割礼相同的模式时，尽管存在外在的区别，这个真理就变得显而易见了。</w:t>
      </w:r>
    </w:p>
    <w:p w14:paraId="2D801EAC">
      <w:pPr>
        <w:pStyle w:val="5"/>
        <w:spacing w:before="296" w:line="285" w:lineRule="auto"/>
        <w:rPr>
          <w:rFonts w:hint="eastAsia"/>
        </w:rPr>
      </w:pPr>
    </w:p>
    <w:p w14:paraId="686EB852">
      <w:pPr>
        <w:pStyle w:val="5"/>
        <w:spacing w:before="296" w:line="285" w:lineRule="auto"/>
        <w:rPr>
          <w:rFonts w:hint="eastAsia"/>
        </w:rPr>
      </w:pPr>
      <w:r>
        <w:rPr>
          <w:rFonts w:hint="eastAsia"/>
        </w:rPr>
        <w:t>Circumcision marked the entrance into the community of God's people for the Jews, signifying their acceptance by God and their declaration of God as their Lord.</w:t>
      </w:r>
    </w:p>
    <w:p w14:paraId="468E7222">
      <w:pPr>
        <w:pStyle w:val="5"/>
        <w:spacing w:before="296" w:line="285" w:lineRule="auto"/>
        <w:rPr>
          <w:rFonts w:hint="eastAsia"/>
        </w:rPr>
      </w:pPr>
      <w:r>
        <w:rPr>
          <w:rFonts w:hint="eastAsia"/>
        </w:rPr>
        <w:t>割礼标志着犹太人进入神子民的群体，表明他们被神接纳，并宣告神是他们的主。</w:t>
      </w:r>
    </w:p>
    <w:p w14:paraId="63871255">
      <w:pPr>
        <w:pStyle w:val="5"/>
        <w:spacing w:before="296" w:line="285" w:lineRule="auto"/>
        <w:rPr>
          <w:rFonts w:hint="eastAsia"/>
        </w:rPr>
      </w:pPr>
    </w:p>
    <w:p w14:paraId="3831A690">
      <w:pPr>
        <w:pStyle w:val="5"/>
        <w:spacing w:before="296" w:line="285" w:lineRule="auto"/>
        <w:rPr>
          <w:rFonts w:hint="eastAsia"/>
        </w:rPr>
      </w:pPr>
      <w:r>
        <w:rPr>
          <w:rFonts w:hint="eastAsia"/>
        </w:rPr>
        <w:t>Similarly, baptism ushers us into the community of the Lord's church, recognizing us as His people and signifying our desire to declare Him as our God.</w:t>
      </w:r>
    </w:p>
    <w:p w14:paraId="59578420">
      <w:pPr>
        <w:pStyle w:val="5"/>
        <w:spacing w:before="296" w:line="285" w:lineRule="auto"/>
        <w:rPr>
          <w:rFonts w:hint="eastAsia"/>
        </w:rPr>
      </w:pPr>
      <w:r>
        <w:rPr>
          <w:rFonts w:hint="eastAsia"/>
        </w:rPr>
        <w:t>同样，洗礼将我们引入主的教会群体，承认我们是祂的子民，并表明我们渴望宣告祂是我们的神。</w:t>
      </w:r>
    </w:p>
    <w:p w14:paraId="594B49A3">
      <w:pPr>
        <w:pStyle w:val="5"/>
        <w:spacing w:before="296" w:line="285" w:lineRule="auto"/>
        <w:rPr>
          <w:rFonts w:hint="eastAsia"/>
        </w:rPr>
      </w:pPr>
    </w:p>
    <w:p w14:paraId="4CFCF819">
      <w:pPr>
        <w:pStyle w:val="5"/>
        <w:spacing w:before="296" w:line="285" w:lineRule="auto"/>
        <w:rPr>
          <w:rFonts w:hint="eastAsia"/>
        </w:rPr>
      </w:pPr>
      <w:r>
        <w:rPr>
          <w:rFonts w:hint="eastAsia"/>
        </w:rPr>
        <w:t>Thus, it is evident that baptism has succeeded circumcision.</w:t>
      </w:r>
    </w:p>
    <w:p w14:paraId="12B9A1AE">
      <w:pPr>
        <w:pStyle w:val="5"/>
        <w:spacing w:before="296" w:line="285" w:lineRule="auto"/>
        <w:rPr>
          <w:rFonts w:hint="eastAsia"/>
        </w:rPr>
      </w:pPr>
      <w:r>
        <w:rPr>
          <w:rFonts w:hint="eastAsia"/>
        </w:rPr>
        <w:t>因此，显而易见的是，洗礼已取代了割礼。</w:t>
      </w:r>
    </w:p>
    <w:p w14:paraId="4ED6F143">
      <w:pPr>
        <w:pStyle w:val="5"/>
        <w:spacing w:before="296" w:line="285" w:lineRule="auto"/>
        <w:rPr>
          <w:rFonts w:hint="eastAsia"/>
        </w:rPr>
      </w:pPr>
    </w:p>
    <w:p w14:paraId="2D149653">
      <w:pPr>
        <w:pStyle w:val="5"/>
        <w:spacing w:before="296" w:line="285" w:lineRule="auto"/>
        <w:rPr>
          <w:rFonts w:hint="eastAsia"/>
        </w:rPr>
      </w:pPr>
      <w:r>
        <w:rPr>
          <w:rFonts w:hint="eastAsia"/>
        </w:rPr>
        <w:t>When someone asks whether baptism should be administered to little children as a part of God's divine ordinance, it is imperative that we do not merely focus on the outward act of water and visible ritual.</w:t>
      </w:r>
    </w:p>
    <w:p w14:paraId="3795D0A7">
      <w:pPr>
        <w:pStyle w:val="5"/>
        <w:spacing w:before="296" w:line="285" w:lineRule="auto"/>
        <w:rPr>
          <w:rFonts w:hint="eastAsia"/>
        </w:rPr>
      </w:pPr>
      <w:r>
        <w:rPr>
          <w:rFonts w:hint="eastAsia"/>
        </w:rPr>
        <w:t>当有人问洗礼是否应作为神神圣命令的一部分施予小孩子时，至关重要的是我们不要仅仅关注外在的水和可见的仪式。</w:t>
      </w:r>
    </w:p>
    <w:p w14:paraId="3A52F36A">
      <w:pPr>
        <w:pStyle w:val="5"/>
        <w:spacing w:before="296" w:line="285" w:lineRule="auto"/>
        <w:rPr>
          <w:rFonts w:hint="eastAsia"/>
        </w:rPr>
      </w:pPr>
    </w:p>
    <w:p w14:paraId="0E5C09DB">
      <w:pPr>
        <w:pStyle w:val="5"/>
        <w:spacing w:before="296" w:line="285" w:lineRule="auto"/>
        <w:rPr>
          <w:rFonts w:hint="eastAsia"/>
        </w:rPr>
      </w:pPr>
      <w:r>
        <w:rPr>
          <w:rFonts w:hint="eastAsia"/>
        </w:rPr>
        <w:t>Instead, we should examine the spiritual mystery within, seeking a profound answer.</w:t>
      </w:r>
    </w:p>
    <w:p w14:paraId="2C465D96">
      <w:pPr>
        <w:pStyle w:val="5"/>
        <w:spacing w:before="296" w:line="285" w:lineRule="auto"/>
        <w:rPr>
          <w:rFonts w:hint="eastAsia"/>
        </w:rPr>
      </w:pPr>
      <w:r>
        <w:rPr>
          <w:rFonts w:hint="eastAsia"/>
        </w:rPr>
        <w:t>反之，我们应当考察其内在的属灵奥秘，寻求一个深刻的答案。</w:t>
      </w:r>
    </w:p>
    <w:p w14:paraId="272CE4E5">
      <w:pPr>
        <w:pStyle w:val="5"/>
        <w:spacing w:before="296" w:line="285" w:lineRule="auto"/>
        <w:rPr>
          <w:rFonts w:hint="eastAsia"/>
        </w:rPr>
      </w:pPr>
    </w:p>
    <w:p w14:paraId="1CC5C75A">
      <w:pPr>
        <w:pStyle w:val="5"/>
        <w:spacing w:before="296" w:line="285" w:lineRule="auto"/>
        <w:rPr>
          <w:rFonts w:hint="eastAsia"/>
        </w:rPr>
      </w:pPr>
      <w:r>
        <w:rPr>
          <w:rFonts w:hint="eastAsia"/>
        </w:rPr>
        <w:t>By considering this spiritual mystery, there should be no doubt that baptism rightfully includes children.</w:t>
      </w:r>
    </w:p>
    <w:p w14:paraId="7416B778">
      <w:pPr>
        <w:pStyle w:val="5"/>
        <w:spacing w:before="296" w:line="285" w:lineRule="auto"/>
        <w:rPr>
          <w:rFonts w:hint="eastAsia"/>
        </w:rPr>
      </w:pPr>
      <w:r>
        <w:rPr>
          <w:rFonts w:hint="eastAsia"/>
        </w:rPr>
        <w:t>通过思考这个属灵的奥秘，毫无疑问，洗礼理应包括孩童。</w:t>
      </w:r>
    </w:p>
    <w:p w14:paraId="6C95EFD6">
      <w:pPr>
        <w:pStyle w:val="5"/>
        <w:spacing w:before="296" w:line="285" w:lineRule="auto"/>
        <w:rPr>
          <w:rFonts w:hint="eastAsia"/>
        </w:rPr>
      </w:pPr>
    </w:p>
    <w:p w14:paraId="64999CF8">
      <w:pPr>
        <w:pStyle w:val="5"/>
        <w:spacing w:before="296" w:line="285" w:lineRule="auto"/>
        <w:rPr>
          <w:rFonts w:hint="eastAsia"/>
        </w:rPr>
      </w:pPr>
      <w:r>
        <w:rPr>
          <w:rFonts w:hint="eastAsia"/>
        </w:rPr>
        <w:t>For when our Lord ordained circumcision for children long ago, He clearly demonstrated His intent to include them in all that was signified by it.</w:t>
      </w:r>
    </w:p>
    <w:p w14:paraId="32444582">
      <w:pPr>
        <w:pStyle w:val="5"/>
        <w:spacing w:before="296" w:line="285" w:lineRule="auto"/>
        <w:rPr>
          <w:rFonts w:hint="eastAsia"/>
        </w:rPr>
      </w:pPr>
      <w:r>
        <w:rPr>
          <w:rFonts w:hint="eastAsia"/>
        </w:rPr>
        <w:t>因为很久以前，当我们的主为孩童命定割礼时，祂清楚地表明了祂意图将他们包含在割礼所象征的一切之中。</w:t>
      </w:r>
    </w:p>
    <w:p w14:paraId="07C8FEA3">
      <w:pPr>
        <w:pStyle w:val="5"/>
        <w:spacing w:before="296" w:line="285" w:lineRule="auto"/>
        <w:rPr>
          <w:rFonts w:hint="eastAsia"/>
        </w:rPr>
      </w:pPr>
    </w:p>
    <w:p w14:paraId="0133A0D7">
      <w:pPr>
        <w:pStyle w:val="5"/>
        <w:spacing w:before="296" w:line="285" w:lineRule="auto"/>
        <w:rPr>
          <w:rFonts w:hint="eastAsia"/>
        </w:rPr>
      </w:pPr>
      <w:r>
        <w:rPr>
          <w:rFonts w:hint="eastAsia"/>
        </w:rPr>
        <w:t>To suggest otherwise would imply that this institution was a deception, a mere semblance, an idea that cannot be entertained by the faithful.</w:t>
      </w:r>
    </w:p>
    <w:p w14:paraId="405685D6">
      <w:pPr>
        <w:pStyle w:val="5"/>
        <w:spacing w:before="296" w:line="285" w:lineRule="auto"/>
        <w:rPr>
          <w:rFonts w:hint="eastAsia"/>
        </w:rPr>
      </w:pPr>
      <w:r>
        <w:rPr>
          <w:rFonts w:hint="eastAsia"/>
        </w:rPr>
        <w:t>若非如此，则意味着这个制度是一种欺骗，仅仅是一种表象，这是信徒无法接受的想法。</w:t>
      </w:r>
    </w:p>
    <w:p w14:paraId="36D13C60">
      <w:pPr>
        <w:pStyle w:val="5"/>
        <w:spacing w:before="296" w:line="285" w:lineRule="auto"/>
        <w:rPr>
          <w:rFonts w:hint="eastAsia"/>
        </w:rPr>
      </w:pPr>
    </w:p>
    <w:p w14:paraId="2DDD0E85">
      <w:pPr>
        <w:pStyle w:val="5"/>
        <w:spacing w:before="296" w:line="285" w:lineRule="auto"/>
        <w:rPr>
          <w:rFonts w:hint="eastAsia"/>
        </w:rPr>
      </w:pPr>
      <w:r>
        <w:rPr>
          <w:rFonts w:hint="eastAsia"/>
        </w:rPr>
        <w:t>The Lord explicitly stated that circumcision given to a child would serve as a confirmation of the covenant spoken of.</w:t>
      </w:r>
    </w:p>
    <w:p w14:paraId="06259739">
      <w:pPr>
        <w:pStyle w:val="5"/>
        <w:spacing w:before="296" w:line="285" w:lineRule="auto"/>
        <w:rPr>
          <w:rFonts w:hint="eastAsia"/>
        </w:rPr>
      </w:pPr>
      <w:r>
        <w:rPr>
          <w:rFonts w:hint="eastAsia"/>
        </w:rPr>
        <w:t>主明确指出，给孩子施行的割礼将作为所说之约的确认。</w:t>
      </w:r>
    </w:p>
    <w:p w14:paraId="761DE52D">
      <w:pPr>
        <w:pStyle w:val="5"/>
        <w:spacing w:before="296" w:line="285" w:lineRule="auto"/>
        <w:rPr>
          <w:rFonts w:hint="eastAsia"/>
        </w:rPr>
      </w:pPr>
    </w:p>
    <w:p w14:paraId="079AA493">
      <w:pPr>
        <w:pStyle w:val="5"/>
        <w:spacing w:before="296" w:line="285" w:lineRule="auto"/>
        <w:rPr>
          <w:rFonts w:hint="eastAsia"/>
        </w:rPr>
      </w:pPr>
      <w:r>
        <w:rPr>
          <w:rFonts w:hint="eastAsia"/>
        </w:rPr>
        <w:t>Therefore, if the covenant remains unchanged, the children of Christians are undoubtedly participants in it, just as the children of Jews were under the Old Testament.</w:t>
      </w:r>
    </w:p>
    <w:p w14:paraId="5384DE7C">
      <w:pPr>
        <w:pStyle w:val="5"/>
        <w:spacing w:before="296" w:line="285" w:lineRule="auto"/>
        <w:rPr>
          <w:rFonts w:hint="eastAsia"/>
        </w:rPr>
      </w:pPr>
      <w:r>
        <w:rPr>
          <w:rFonts w:hint="eastAsia"/>
        </w:rPr>
        <w:t>因此，如果约保持不变，基督徒的孩子无疑是其中的参与者，正如旧约下犹太人的孩子一样。</w:t>
      </w:r>
    </w:p>
    <w:p w14:paraId="2F9EBB3F">
      <w:pPr>
        <w:pStyle w:val="5"/>
        <w:spacing w:before="296" w:line="285" w:lineRule="auto"/>
        <w:rPr>
          <w:rFonts w:hint="eastAsia"/>
        </w:rPr>
      </w:pPr>
    </w:p>
    <w:p w14:paraId="2EFDC1D3">
      <w:pPr>
        <w:pStyle w:val="5"/>
        <w:spacing w:before="296" w:line="285" w:lineRule="auto"/>
        <w:rPr>
          <w:rFonts w:hint="eastAsia"/>
        </w:rPr>
      </w:pPr>
      <w:r>
        <w:rPr>
          <w:rFonts w:hint="eastAsia"/>
        </w:rPr>
        <w:t>If they partake in the promises signified by the sacrament, why withhold the sacrament itself when it is merely a symbol and representation?</w:t>
      </w:r>
    </w:p>
    <w:p w14:paraId="0C4664D7">
      <w:pPr>
        <w:pStyle w:val="5"/>
        <w:spacing w:before="296" w:line="285" w:lineRule="auto"/>
        <w:rPr>
          <w:rFonts w:hint="eastAsia"/>
        </w:rPr>
      </w:pPr>
      <w:r>
        <w:rPr>
          <w:rFonts w:hint="eastAsia"/>
        </w:rPr>
        <w:t>如果他们分享圣礼所象征的应许，当圣礼仅仅是一种象征和表征时，为何要扣留圣礼本身呢？</w:t>
      </w:r>
    </w:p>
    <w:p w14:paraId="2460F385">
      <w:pPr>
        <w:pStyle w:val="5"/>
        <w:spacing w:before="296" w:line="285" w:lineRule="auto"/>
        <w:rPr>
          <w:rFonts w:hint="eastAsia"/>
        </w:rPr>
      </w:pPr>
    </w:p>
    <w:p w14:paraId="35F8BDB7">
      <w:pPr>
        <w:pStyle w:val="5"/>
        <w:spacing w:before="296" w:line="285" w:lineRule="auto"/>
        <w:rPr>
          <w:rFonts w:hint="eastAsia"/>
        </w:rPr>
      </w:pPr>
      <w:r>
        <w:rPr>
          <w:rFonts w:hint="eastAsia"/>
        </w:rPr>
        <w:t>If we are to distinguish between the external sign and the Word, which holds greater significance?</w:t>
      </w:r>
    </w:p>
    <w:p w14:paraId="015A6160">
      <w:pPr>
        <w:pStyle w:val="5"/>
        <w:spacing w:before="296" w:line="285" w:lineRule="auto"/>
        <w:rPr>
          <w:rFonts w:hint="eastAsia"/>
        </w:rPr>
      </w:pPr>
      <w:r>
        <w:rPr>
          <w:rFonts w:hint="eastAsia"/>
        </w:rPr>
        <w:t>如果我们要区分外在的记号和道，哪一个更具意义呢？</w:t>
      </w:r>
    </w:p>
    <w:p w14:paraId="5FBF0ADD">
      <w:pPr>
        <w:pStyle w:val="5"/>
        <w:spacing w:before="296" w:line="285" w:lineRule="auto"/>
        <w:rPr>
          <w:rFonts w:hint="eastAsia"/>
        </w:rPr>
      </w:pPr>
    </w:p>
    <w:p w14:paraId="2F25C20F">
      <w:pPr>
        <w:pStyle w:val="5"/>
        <w:spacing w:before="296" w:line="285" w:lineRule="auto"/>
        <w:rPr>
          <w:rFonts w:hint="eastAsia"/>
        </w:rPr>
      </w:pPr>
      <w:r>
        <w:rPr>
          <w:rFonts w:hint="eastAsia"/>
        </w:rPr>
        <w:t>It is evident that the sign serves the Word, indicating its lesser value.</w:t>
      </w:r>
    </w:p>
    <w:p w14:paraId="5F9FB71F">
      <w:pPr>
        <w:pStyle w:val="5"/>
        <w:spacing w:before="296" w:line="285" w:lineRule="auto"/>
        <w:rPr>
          <w:rFonts w:hint="eastAsia"/>
        </w:rPr>
      </w:pPr>
      <w:r>
        <w:rPr>
          <w:rFonts w:hint="eastAsia"/>
        </w:rPr>
        <w:t>显而易见，记号服务于道，表明其价值较低。</w:t>
      </w:r>
    </w:p>
    <w:p w14:paraId="78F8E367">
      <w:pPr>
        <w:pStyle w:val="5"/>
        <w:spacing w:before="296" w:line="285" w:lineRule="auto"/>
        <w:rPr>
          <w:rFonts w:hint="eastAsia"/>
        </w:rPr>
      </w:pPr>
    </w:p>
    <w:p w14:paraId="6CC6F241">
      <w:pPr>
        <w:pStyle w:val="5"/>
        <w:spacing w:before="296" w:line="285" w:lineRule="auto"/>
        <w:rPr>
          <w:rFonts w:hint="eastAsia"/>
        </w:rPr>
      </w:pPr>
      <w:r>
        <w:rPr>
          <w:rFonts w:hint="eastAsia"/>
        </w:rPr>
        <w:t>Baptism's Word is addressed to little children, so why turn them away from the sign that is closely connected to the Word?</w:t>
      </w:r>
    </w:p>
    <w:p w14:paraId="0F26AD51">
      <w:pPr>
        <w:pStyle w:val="5"/>
        <w:spacing w:before="296" w:line="285" w:lineRule="auto"/>
        <w:rPr>
          <w:rFonts w:hint="eastAsia"/>
        </w:rPr>
      </w:pPr>
      <w:r>
        <w:rPr>
          <w:rFonts w:hint="eastAsia"/>
        </w:rPr>
        <w:t>洗礼之道是针对小孩子的，那么为何要将他们从与道紧密相连的记号旁推开呢？</w:t>
      </w:r>
    </w:p>
    <w:p w14:paraId="3E6F0476">
      <w:pPr>
        <w:pStyle w:val="5"/>
        <w:spacing w:before="296" w:line="285" w:lineRule="auto"/>
        <w:rPr>
          <w:rFonts w:hint="eastAsia"/>
        </w:rPr>
      </w:pPr>
    </w:p>
    <w:p w14:paraId="7ED25D6A">
      <w:pPr>
        <w:pStyle w:val="5"/>
        <w:spacing w:before="296" w:line="285" w:lineRule="auto"/>
        <w:rPr>
          <w:rFonts w:hint="eastAsia"/>
        </w:rPr>
      </w:pPr>
      <w:r>
        <w:rPr>
          <w:rFonts w:hint="eastAsia"/>
        </w:rPr>
        <w:t>Even this argument alone should suffice to silence those who oppose baptizing children.</w:t>
      </w:r>
    </w:p>
    <w:p w14:paraId="1461036F">
      <w:pPr>
        <w:pStyle w:val="5"/>
        <w:spacing w:before="296" w:line="285" w:lineRule="auto"/>
        <w:rPr>
          <w:rFonts w:hint="eastAsia"/>
        </w:rPr>
      </w:pPr>
      <w:r>
        <w:rPr>
          <w:rFonts w:hint="eastAsia"/>
        </w:rPr>
        <w:t>即使单凭这个论点，也足以使那些反对给孩子施洗的人闭嘴。</w:t>
      </w:r>
    </w:p>
    <w:p w14:paraId="6929A517">
      <w:pPr>
        <w:pStyle w:val="5"/>
        <w:spacing w:before="296" w:line="285" w:lineRule="auto"/>
        <w:rPr>
          <w:rFonts w:hint="eastAsia"/>
        </w:rPr>
      </w:pPr>
    </w:p>
    <w:p w14:paraId="65AC99FF">
      <w:pPr>
        <w:pStyle w:val="5"/>
        <w:spacing w:before="296" w:line="285" w:lineRule="auto"/>
        <w:rPr>
          <w:rFonts w:hint="eastAsia"/>
        </w:rPr>
      </w:pPr>
      <w:r>
        <w:rPr>
          <w:rFonts w:hint="eastAsia"/>
        </w:rPr>
        <w:t>Scripture itself provides us with a more profound understanding of this truth.</w:t>
      </w:r>
    </w:p>
    <w:p w14:paraId="271201F1">
      <w:pPr>
        <w:pStyle w:val="5"/>
        <w:spacing w:before="296" w:line="285" w:lineRule="auto"/>
        <w:rPr>
          <w:rFonts w:hint="eastAsia"/>
        </w:rPr>
      </w:pPr>
      <w:r>
        <w:rPr>
          <w:rFonts w:hint="eastAsia"/>
        </w:rPr>
        <w:t>圣经本身为我们提供了对这个真理更深刻的理解。</w:t>
      </w:r>
    </w:p>
    <w:p w14:paraId="142D3C41">
      <w:pPr>
        <w:pStyle w:val="5"/>
        <w:spacing w:before="296" w:line="285" w:lineRule="auto"/>
        <w:rPr>
          <w:rFonts w:hint="eastAsia"/>
        </w:rPr>
      </w:pPr>
    </w:p>
    <w:p w14:paraId="45A16943">
      <w:pPr>
        <w:pStyle w:val="5"/>
        <w:spacing w:before="296" w:line="285" w:lineRule="auto"/>
        <w:rPr>
          <w:rFonts w:hint="eastAsia"/>
        </w:rPr>
      </w:pPr>
      <w:r>
        <w:rPr>
          <w:rFonts w:hint="eastAsia"/>
        </w:rPr>
        <w:t>The covenant the Lord established with Abraham, declaring, "I want to be his God and the God of his descendants" (Genesis 17:7), exists among Christians today no less than it did among the Jewish people.</w:t>
      </w:r>
    </w:p>
    <w:p w14:paraId="4A4F38F4">
      <w:pPr>
        <w:pStyle w:val="5"/>
        <w:spacing w:before="296" w:line="285" w:lineRule="auto"/>
        <w:rPr>
          <w:rFonts w:hint="eastAsia"/>
        </w:rPr>
      </w:pPr>
      <w:r>
        <w:rPr>
          <w:rFonts w:hint="eastAsia"/>
        </w:rPr>
        <w:t>主与亚伯拉罕所立的约，宣告说：“我要作他的神，和他后裔的神”（创世记 17:7），如今在基督徒中间的存在，不亚于在犹太人中间的存在。</w:t>
      </w:r>
    </w:p>
    <w:p w14:paraId="381D9E66">
      <w:pPr>
        <w:pStyle w:val="5"/>
        <w:spacing w:before="296" w:line="285" w:lineRule="auto"/>
        <w:rPr>
          <w:rFonts w:hint="eastAsia"/>
        </w:rPr>
      </w:pPr>
    </w:p>
    <w:p w14:paraId="705D2A03">
      <w:pPr>
        <w:pStyle w:val="5"/>
        <w:spacing w:before="296" w:line="285" w:lineRule="auto"/>
        <w:rPr>
          <w:rFonts w:hint="eastAsia"/>
        </w:rPr>
      </w:pPr>
      <w:r>
        <w:rPr>
          <w:rFonts w:hint="eastAsia"/>
        </w:rPr>
        <w:t>The Word of this covenant is addressed to Christians today no less than it was to the Old Testament fathers.</w:t>
      </w:r>
    </w:p>
    <w:p w14:paraId="12972C8B">
      <w:pPr>
        <w:pStyle w:val="5"/>
        <w:spacing w:before="296" w:line="285" w:lineRule="auto"/>
        <w:rPr>
          <w:rFonts w:hint="eastAsia"/>
        </w:rPr>
      </w:pPr>
      <w:r>
        <w:rPr>
          <w:rFonts w:hint="eastAsia"/>
        </w:rPr>
        <w:t>这约的话语今天向基督徒宣告，不亚于向旧约的列祖宣告。</w:t>
      </w:r>
    </w:p>
    <w:p w14:paraId="3922D4CD">
      <w:pPr>
        <w:pStyle w:val="5"/>
        <w:spacing w:before="296" w:line="285" w:lineRule="auto"/>
        <w:rPr>
          <w:rFonts w:hint="eastAsia"/>
        </w:rPr>
      </w:pPr>
    </w:p>
    <w:p w14:paraId="41E837B6">
      <w:pPr>
        <w:pStyle w:val="5"/>
        <w:spacing w:before="296" w:line="285" w:lineRule="auto"/>
        <w:rPr>
          <w:rFonts w:hint="eastAsia"/>
        </w:rPr>
      </w:pPr>
      <w:r>
        <w:rPr>
          <w:rFonts w:hint="eastAsia"/>
        </w:rPr>
        <w:t>To claim that the coming of Jesus Christ would diminish God's grace and mercy is a terrible blasphemy.</w:t>
      </w:r>
    </w:p>
    <w:p w14:paraId="5070BDC5">
      <w:pPr>
        <w:pStyle w:val="5"/>
        <w:spacing w:before="296" w:line="285" w:lineRule="auto"/>
        <w:rPr>
          <w:rFonts w:hint="eastAsia"/>
        </w:rPr>
      </w:pPr>
      <w:r>
        <w:rPr>
          <w:rFonts w:hint="eastAsia"/>
        </w:rPr>
        <w:t>声称耶稣基督的降临会削弱神的恩典和怜悯，这是一种可怕的亵渎。</w:t>
      </w:r>
    </w:p>
    <w:p w14:paraId="74608DDB">
      <w:pPr>
        <w:pStyle w:val="5"/>
        <w:spacing w:before="296" w:line="285" w:lineRule="auto"/>
        <w:rPr>
          <w:rFonts w:hint="eastAsia"/>
        </w:rPr>
      </w:pPr>
    </w:p>
    <w:p w14:paraId="211693BC">
      <w:pPr>
        <w:pStyle w:val="5"/>
        <w:spacing w:before="296" w:line="285" w:lineRule="auto"/>
        <w:rPr>
          <w:rFonts w:hint="eastAsia"/>
        </w:rPr>
      </w:pPr>
      <w:r>
        <w:rPr>
          <w:rFonts w:hint="eastAsia"/>
        </w:rPr>
        <w:t>The children of Jews were referred to as a "holy tribe" because they were heirs of this covenant and set apart from the children of unbelievers and idolaters.</w:t>
      </w:r>
    </w:p>
    <w:p w14:paraId="68EB9617">
      <w:pPr>
        <w:pStyle w:val="5"/>
        <w:spacing w:before="296" w:line="285" w:lineRule="auto"/>
        <w:rPr>
          <w:rFonts w:hint="eastAsia"/>
        </w:rPr>
      </w:pPr>
      <w:r>
        <w:rPr>
          <w:rFonts w:hint="eastAsia"/>
        </w:rPr>
        <w:t>犹太人的孩子被称为“圣洁的族类”，因为他们是这个约的后嗣，并且与不信者和偶像崇拜者的孩子分别开来。</w:t>
      </w:r>
    </w:p>
    <w:p w14:paraId="209258B1">
      <w:pPr>
        <w:pStyle w:val="5"/>
        <w:spacing w:before="296" w:line="285" w:lineRule="auto"/>
        <w:rPr>
          <w:rFonts w:hint="eastAsia"/>
        </w:rPr>
      </w:pPr>
    </w:p>
    <w:p w14:paraId="765D7AF1">
      <w:pPr>
        <w:pStyle w:val="5"/>
        <w:spacing w:before="296" w:line="285" w:lineRule="auto"/>
        <w:rPr>
          <w:rFonts w:hint="eastAsia"/>
        </w:rPr>
      </w:pPr>
      <w:r>
        <w:rPr>
          <w:rFonts w:hint="eastAsia"/>
        </w:rPr>
        <w:t>Likewise, the children of Christians are called "holy" for the same reason, even if they are born to a faithful father or mother, as scripture testifies (1 Corinthians 7:14).</w:t>
      </w:r>
    </w:p>
    <w:p w14:paraId="3AAFDFBD">
      <w:pPr>
        <w:pStyle w:val="5"/>
        <w:spacing w:before="296" w:line="285" w:lineRule="auto"/>
        <w:rPr>
          <w:rFonts w:hint="eastAsia"/>
        </w:rPr>
      </w:pPr>
      <w:r>
        <w:rPr>
          <w:rFonts w:hint="eastAsia"/>
        </w:rPr>
        <w:t>同样，基督徒的孩子也因同样的原因被称为“圣洁的”，即使他们出生于一位信实的父亲或母亲，正如圣经所见证的（哥林多前书 7:14）。</w:t>
      </w:r>
    </w:p>
    <w:p w14:paraId="364EB5FF">
      <w:pPr>
        <w:pStyle w:val="5"/>
        <w:spacing w:before="296" w:line="285" w:lineRule="auto"/>
        <w:rPr>
          <w:rFonts w:hint="eastAsia"/>
        </w:rPr>
      </w:pPr>
    </w:p>
    <w:p w14:paraId="57B69374">
      <w:pPr>
        <w:pStyle w:val="5"/>
        <w:spacing w:before="296" w:line="285" w:lineRule="auto"/>
        <w:rPr>
          <w:rFonts w:hint="eastAsia"/>
        </w:rPr>
      </w:pPr>
      <w:r>
        <w:rPr>
          <w:rFonts w:hint="eastAsia"/>
        </w:rPr>
        <w:t>After promising this covenant, the Lord wanted it to be witnessed and sealed for little children through the external sacrament.</w:t>
      </w:r>
    </w:p>
    <w:p w14:paraId="01DDEC3B">
      <w:pPr>
        <w:pStyle w:val="5"/>
        <w:spacing w:before="296" w:line="285" w:lineRule="auto"/>
        <w:rPr>
          <w:rFonts w:hint="eastAsia"/>
        </w:rPr>
      </w:pPr>
      <w:r>
        <w:rPr>
          <w:rFonts w:hint="eastAsia"/>
        </w:rPr>
        <w:t>应许了这个约之后，主希望通过外在的圣礼为小孩子作见证并加以印证。</w:t>
      </w:r>
    </w:p>
    <w:p w14:paraId="2CCC238F">
      <w:pPr>
        <w:pStyle w:val="5"/>
        <w:spacing w:before="296" w:line="285" w:lineRule="auto"/>
        <w:rPr>
          <w:rFonts w:hint="eastAsia"/>
        </w:rPr>
      </w:pPr>
    </w:p>
    <w:p w14:paraId="7EBEBB0C">
      <w:pPr>
        <w:pStyle w:val="5"/>
        <w:spacing w:before="296" w:line="285" w:lineRule="auto"/>
        <w:rPr>
          <w:rFonts w:hint="eastAsia"/>
        </w:rPr>
      </w:pPr>
      <w:r>
        <w:rPr>
          <w:rFonts w:hint="eastAsia"/>
        </w:rPr>
        <w:t>What excuse, then, do we have today to withhold this witness and seal, when the reason for confirming the covenant remains valid and eternal?</w:t>
      </w:r>
    </w:p>
    <w:p w14:paraId="6939B94C">
      <w:pPr>
        <w:pStyle w:val="5"/>
        <w:spacing w:before="296" w:line="285" w:lineRule="auto"/>
        <w:rPr>
          <w:rFonts w:hint="eastAsia"/>
        </w:rPr>
      </w:pPr>
      <w:r>
        <w:rPr>
          <w:rFonts w:hint="eastAsia"/>
        </w:rPr>
        <w:t>那么，当确认这约的理由依然有效且永恒时，我们今天有什么借口来扣留这个见证和印记呢？</w:t>
      </w:r>
    </w:p>
    <w:p w14:paraId="26EF612B">
      <w:pPr>
        <w:pStyle w:val="5"/>
        <w:spacing w:before="296" w:line="285" w:lineRule="auto"/>
        <w:rPr>
          <w:rFonts w:hint="eastAsia"/>
        </w:rPr>
      </w:pPr>
    </w:p>
    <w:p w14:paraId="27BC9A0E">
      <w:pPr>
        <w:pStyle w:val="5"/>
        <w:spacing w:before="296" w:line="285" w:lineRule="auto"/>
        <w:rPr>
          <w:rFonts w:hint="eastAsia"/>
        </w:rPr>
      </w:pPr>
      <w:r>
        <w:rPr>
          <w:rFonts w:hint="eastAsia"/>
        </w:rPr>
        <w:t>It may be argued that circumcision was the only sacrament ordained for confirming the covenant, and since circumcision is abolished, there is no other means of witness.</w:t>
      </w:r>
    </w:p>
    <w:p w14:paraId="3C97C2AE">
      <w:pPr>
        <w:pStyle w:val="5"/>
        <w:spacing w:before="296" w:line="285" w:lineRule="auto"/>
        <w:rPr>
          <w:rFonts w:hint="eastAsia"/>
        </w:rPr>
      </w:pPr>
      <w:r>
        <w:rPr>
          <w:rFonts w:hint="eastAsia"/>
        </w:rPr>
        <w:t>有人可能会争辩说，割礼是唯一为确认约而设立的圣礼，既然割礼已被废除，就没有其他见证的方法了。</w:t>
      </w:r>
    </w:p>
    <w:p w14:paraId="3059415F">
      <w:pPr>
        <w:pStyle w:val="5"/>
        <w:spacing w:before="296" w:line="285" w:lineRule="auto"/>
        <w:rPr>
          <w:rFonts w:hint="eastAsia"/>
        </w:rPr>
      </w:pPr>
    </w:p>
    <w:p w14:paraId="5E78B1CD">
      <w:pPr>
        <w:pStyle w:val="5"/>
        <w:spacing w:before="296" w:line="285" w:lineRule="auto"/>
        <w:rPr>
          <w:rFonts w:hint="eastAsia"/>
        </w:rPr>
      </w:pPr>
      <w:r>
        <w:rPr>
          <w:rFonts w:hint="eastAsia"/>
        </w:rPr>
        <w:t>However, this argument overlooks the enduring reason for confirming the covenant, which is common to us and the Jews.</w:t>
      </w:r>
    </w:p>
    <w:p w14:paraId="6FFBDE06">
      <w:pPr>
        <w:pStyle w:val="5"/>
        <w:spacing w:before="296" w:line="285" w:lineRule="auto"/>
        <w:rPr>
          <w:rFonts w:hint="eastAsia"/>
        </w:rPr>
      </w:pPr>
      <w:r>
        <w:rPr>
          <w:rFonts w:hint="eastAsia"/>
        </w:rPr>
        <w:t>然而，这个论点忽略了确认约的持久理由，这个理由对我们和犹太人来说是共同的。</w:t>
      </w:r>
    </w:p>
    <w:p w14:paraId="76C3BE2F">
      <w:pPr>
        <w:pStyle w:val="5"/>
        <w:spacing w:before="296" w:line="285" w:lineRule="auto"/>
        <w:rPr>
          <w:rFonts w:hint="eastAsia"/>
        </w:rPr>
      </w:pPr>
    </w:p>
    <w:p w14:paraId="3E3380F0">
      <w:pPr>
        <w:pStyle w:val="5"/>
        <w:spacing w:before="296" w:line="285" w:lineRule="auto"/>
        <w:rPr>
          <w:rFonts w:hint="eastAsia"/>
        </w:rPr>
      </w:pPr>
      <w:r>
        <w:rPr>
          <w:rFonts w:hint="eastAsia"/>
        </w:rPr>
        <w:t>The only difference lies in the external method: they had circumcision, while we have baptism.</w:t>
      </w:r>
    </w:p>
    <w:p w14:paraId="58910FB5">
      <w:pPr>
        <w:pStyle w:val="5"/>
        <w:spacing w:before="296" w:line="285" w:lineRule="auto"/>
        <w:rPr>
          <w:rFonts w:hint="eastAsia"/>
        </w:rPr>
      </w:pPr>
      <w:r>
        <w:rPr>
          <w:rFonts w:hint="eastAsia"/>
        </w:rPr>
        <w:t>唯一的区别在于外在的方法：他们有割礼，而我们有洗礼。</w:t>
      </w:r>
    </w:p>
    <w:p w14:paraId="50889339">
      <w:pPr>
        <w:pStyle w:val="5"/>
        <w:spacing w:before="296" w:line="285" w:lineRule="auto"/>
        <w:rPr>
          <w:rFonts w:hint="eastAsia"/>
        </w:rPr>
      </w:pPr>
    </w:p>
    <w:p w14:paraId="76543F50">
      <w:pPr>
        <w:pStyle w:val="5"/>
        <w:spacing w:before="296" w:line="285" w:lineRule="auto"/>
        <w:rPr>
          <w:rFonts w:hint="eastAsia"/>
        </w:rPr>
      </w:pPr>
      <w:r>
        <w:rPr>
          <w:rFonts w:hint="eastAsia"/>
        </w:rPr>
        <w:t>To suggest that Christ's coming reduced God's grace and mercy, thereby removing the witness given to our children, is a dishonor to Jesus Christ.</w:t>
      </w:r>
    </w:p>
    <w:p w14:paraId="6122BBA0">
      <w:pPr>
        <w:pStyle w:val="5"/>
        <w:spacing w:before="296" w:line="285" w:lineRule="auto"/>
        <w:rPr>
          <w:rFonts w:hint="eastAsia"/>
        </w:rPr>
      </w:pPr>
      <w:r>
        <w:rPr>
          <w:rFonts w:hint="eastAsia"/>
        </w:rPr>
        <w:t>认为基督的降临削弱了神的恩典和怜悯，从而除去了赐给我们孩子的见证，这是对耶稣基督的羞辱。</w:t>
      </w:r>
    </w:p>
    <w:p w14:paraId="09CBAB8A">
      <w:pPr>
        <w:pStyle w:val="5"/>
        <w:spacing w:before="296" w:line="285" w:lineRule="auto"/>
        <w:rPr>
          <w:rFonts w:hint="eastAsia"/>
        </w:rPr>
      </w:pPr>
    </w:p>
    <w:p w14:paraId="71C29190">
      <w:pPr>
        <w:pStyle w:val="5"/>
        <w:spacing w:before="296" w:line="285" w:lineRule="auto"/>
        <w:rPr>
          <w:rFonts w:hint="eastAsia"/>
        </w:rPr>
      </w:pPr>
      <w:r>
        <w:rPr>
          <w:rFonts w:hint="eastAsia"/>
        </w:rPr>
        <w:t>Christ came to amplify and multiply His Father's grace, not to diminish it.</w:t>
      </w:r>
    </w:p>
    <w:p w14:paraId="67B54A50">
      <w:pPr>
        <w:pStyle w:val="5"/>
        <w:spacing w:before="296" w:line="285" w:lineRule="auto"/>
        <w:rPr>
          <w:rFonts w:hint="eastAsia"/>
        </w:rPr>
      </w:pPr>
      <w:r>
        <w:rPr>
          <w:rFonts w:hint="eastAsia"/>
        </w:rPr>
        <w:t>基督来是为了扩大和倍增祂父的恩典，而不是削弱它。</w:t>
      </w:r>
    </w:p>
    <w:p w14:paraId="7E87B958">
      <w:pPr>
        <w:pStyle w:val="5"/>
        <w:spacing w:before="296" w:line="285" w:lineRule="auto"/>
        <w:rPr>
          <w:rFonts w:hint="eastAsia"/>
        </w:rPr>
      </w:pPr>
    </w:p>
    <w:p w14:paraId="14C09F6A">
      <w:pPr>
        <w:pStyle w:val="5"/>
        <w:spacing w:before="296" w:line="285" w:lineRule="auto"/>
        <w:rPr>
          <w:rFonts w:hint="eastAsia"/>
        </w:rPr>
      </w:pPr>
      <w:r>
        <w:rPr>
          <w:rFonts w:hint="eastAsia"/>
        </w:rPr>
        <w:t>Therefore, it must be acknowledged that God's grace should not be less evident or less assured for us than it was for the Jews under the shadows of the law.</w:t>
      </w:r>
    </w:p>
    <w:p w14:paraId="69918062">
      <w:pPr>
        <w:pStyle w:val="5"/>
        <w:spacing w:before="296" w:line="285" w:lineRule="auto"/>
        <w:rPr>
          <w:rFonts w:hint="eastAsia"/>
        </w:rPr>
      </w:pPr>
      <w:r>
        <w:rPr>
          <w:rFonts w:hint="eastAsia"/>
        </w:rPr>
        <w:t>因此，必须承认，神的恩典对我们来说，不应比在律法荫影下的犹太人更不明显或更不确定。</w:t>
      </w:r>
    </w:p>
    <w:p w14:paraId="3FAD24F4">
      <w:pPr>
        <w:pStyle w:val="5"/>
        <w:spacing w:before="296" w:line="285" w:lineRule="auto"/>
        <w:rPr>
          <w:rFonts w:hint="eastAsia"/>
        </w:rPr>
      </w:pPr>
    </w:p>
    <w:p w14:paraId="705953D6">
      <w:pPr>
        <w:pStyle w:val="5"/>
        <w:spacing w:before="296" w:line="285" w:lineRule="auto"/>
        <w:rPr>
          <w:rFonts w:hint="eastAsia"/>
        </w:rPr>
      </w:pPr>
      <w:r>
        <w:rPr>
          <w:rFonts w:hint="eastAsia"/>
        </w:rPr>
        <w:t>This is exemplified when our Lord Jesus, desiring to demonstrate His mission to amplify God's grace, warmly received children presented to Him.</w:t>
      </w:r>
    </w:p>
    <w:p w14:paraId="39CCF9E1">
      <w:pPr>
        <w:pStyle w:val="5"/>
        <w:spacing w:before="296" w:line="285" w:lineRule="auto"/>
        <w:rPr>
          <w:rFonts w:hint="eastAsia"/>
        </w:rPr>
      </w:pPr>
      <w:r>
        <w:rPr>
          <w:rFonts w:hint="eastAsia"/>
        </w:rPr>
        <w:t>当我们的主耶稣渴望彰显祂扩大神恩典的使命时，祂热情地接待了呈献给祂的孩子们，这便是一个例证。</w:t>
      </w:r>
    </w:p>
    <w:p w14:paraId="5BEBE59F">
      <w:pPr>
        <w:pStyle w:val="5"/>
        <w:spacing w:before="296" w:line="285" w:lineRule="auto"/>
        <w:rPr>
          <w:rFonts w:hint="eastAsia"/>
        </w:rPr>
      </w:pPr>
    </w:p>
    <w:p w14:paraId="4B302BCF">
      <w:pPr>
        <w:pStyle w:val="5"/>
        <w:spacing w:before="296" w:line="285" w:lineRule="auto"/>
        <w:rPr>
          <w:rFonts w:hint="eastAsia"/>
        </w:rPr>
      </w:pPr>
      <w:r>
        <w:rPr>
          <w:rFonts w:hint="eastAsia"/>
        </w:rPr>
        <w:t>He reproached His disciples for attempting to hinder this, recognizing that those to whom the kingdom of heaven belongs should not be discouraged from approaching Him—the way to that very kingdom (Matthew 19:13-15).</w:t>
      </w:r>
    </w:p>
    <w:p w14:paraId="2E924CC7">
      <w:pPr>
        <w:pStyle w:val="5"/>
        <w:spacing w:before="296" w:line="285" w:lineRule="auto"/>
        <w:rPr>
          <w:rFonts w:hint="eastAsia"/>
        </w:rPr>
      </w:pPr>
      <w:r>
        <w:rPr>
          <w:rFonts w:hint="eastAsia"/>
        </w:rPr>
        <w:t>祂斥责祂的门徒试图阻止此事，认识到那些天国所属之人不应被劝阻不要亲近祂——通往那个国度的道路（马太福音 19:13-15）。</w:t>
      </w:r>
    </w:p>
    <w:p w14:paraId="25E91007">
      <w:pPr>
        <w:pStyle w:val="5"/>
        <w:spacing w:before="296" w:line="285" w:lineRule="auto"/>
        <w:rPr>
          <w:rFonts w:hint="eastAsia"/>
        </w:rPr>
      </w:pPr>
    </w:p>
    <w:p w14:paraId="4B4D45CD">
      <w:pPr>
        <w:pStyle w:val="5"/>
        <w:spacing w:before="296" w:line="285" w:lineRule="auto"/>
        <w:rPr>
          <w:rFonts w:hint="eastAsia"/>
        </w:rPr>
      </w:pPr>
      <w:r>
        <w:rPr>
          <w:rFonts w:hint="eastAsia"/>
        </w:rPr>
        <w:t>Some may argue that embracing children does not equate to baptizing them, for it is not explicitly stated that He baptized them; rather, He received them, embraced them, and prayed for them.</w:t>
      </w:r>
    </w:p>
    <w:p w14:paraId="53644D49">
      <w:pPr>
        <w:pStyle w:val="5"/>
        <w:spacing w:before="296" w:line="285" w:lineRule="auto"/>
        <w:rPr>
          <w:rFonts w:hint="eastAsia"/>
        </w:rPr>
      </w:pPr>
      <w:r>
        <w:rPr>
          <w:rFonts w:hint="eastAsia"/>
        </w:rPr>
        <w:t>有些人可能会争辩说，拥抱孩子并不等同于给他们施洗，因为经上并没有明确记载祂给他们施洗；反之，祂接待他们，拥抱他们，并为他们祷告。</w:t>
      </w:r>
    </w:p>
    <w:p w14:paraId="4FE7475E">
      <w:pPr>
        <w:pStyle w:val="5"/>
        <w:spacing w:before="296" w:line="285" w:lineRule="auto"/>
        <w:rPr>
          <w:rFonts w:hint="eastAsia"/>
        </w:rPr>
      </w:pPr>
    </w:p>
    <w:p w14:paraId="36E02BE0">
      <w:pPr>
        <w:pStyle w:val="5"/>
        <w:spacing w:before="296" w:line="285" w:lineRule="auto"/>
        <w:rPr>
          <w:rFonts w:hint="eastAsia"/>
        </w:rPr>
      </w:pPr>
      <w:r>
        <w:rPr>
          <w:rFonts w:hint="eastAsia"/>
        </w:rPr>
        <w:t>They contend that we should follow this example by praying for children rather than baptizing them.</w:t>
      </w:r>
    </w:p>
    <w:p w14:paraId="6782E784">
      <w:pPr>
        <w:pStyle w:val="5"/>
        <w:spacing w:before="296" w:line="285" w:lineRule="auto"/>
        <w:rPr>
          <w:rFonts w:hint="eastAsia"/>
        </w:rPr>
      </w:pPr>
      <w:r>
        <w:rPr>
          <w:rFonts w:hint="eastAsia"/>
        </w:rPr>
        <w:t>他们声称我们应当效法这个榜样，为孩子祷告而非给他们施洗。</w:t>
      </w:r>
    </w:p>
    <w:p w14:paraId="5EFAE9DD">
      <w:pPr>
        <w:pStyle w:val="5"/>
        <w:spacing w:before="296" w:line="285" w:lineRule="auto"/>
        <w:rPr>
          <w:rFonts w:hint="eastAsia"/>
        </w:rPr>
      </w:pPr>
    </w:p>
    <w:p w14:paraId="2DD69AC8">
      <w:pPr>
        <w:pStyle w:val="5"/>
        <w:spacing w:before="296" w:line="285" w:lineRule="auto"/>
        <w:rPr>
          <w:rFonts w:hint="eastAsia"/>
        </w:rPr>
      </w:pPr>
      <w:r>
        <w:rPr>
          <w:rFonts w:hint="eastAsia"/>
        </w:rPr>
        <w:t>However, a more thorough examination of scripture is required.</w:t>
      </w:r>
    </w:p>
    <w:p w14:paraId="2CEA1F6F">
      <w:pPr>
        <w:pStyle w:val="5"/>
        <w:spacing w:before="296" w:line="285" w:lineRule="auto"/>
        <w:rPr>
          <w:rFonts w:hint="eastAsia"/>
        </w:rPr>
      </w:pPr>
      <w:r>
        <w:rPr>
          <w:rFonts w:hint="eastAsia"/>
        </w:rPr>
        <w:t>然而，需要更彻底地查考圣经。</w:t>
      </w:r>
    </w:p>
    <w:p w14:paraId="540F01D5">
      <w:pPr>
        <w:pStyle w:val="5"/>
        <w:spacing w:before="296" w:line="285" w:lineRule="auto"/>
        <w:rPr>
          <w:rFonts w:hint="eastAsia"/>
        </w:rPr>
      </w:pPr>
    </w:p>
    <w:p w14:paraId="75BB4D92">
      <w:pPr>
        <w:pStyle w:val="5"/>
        <w:spacing w:before="296" w:line="285" w:lineRule="auto"/>
        <w:rPr>
          <w:rFonts w:hint="eastAsia"/>
        </w:rPr>
      </w:pPr>
      <w:r>
        <w:rPr>
          <w:rFonts w:hint="eastAsia"/>
        </w:rPr>
        <w:t>It is not a trivial matter that Jesus wanted children to be presented to Him, adding the reason: "For to such belongs the kingdom of heaven."</w:t>
      </w:r>
    </w:p>
    <w:p w14:paraId="7F4A66AA">
      <w:pPr>
        <w:pStyle w:val="5"/>
        <w:spacing w:before="296" w:line="285" w:lineRule="auto"/>
        <w:rPr>
          <w:rFonts w:hint="eastAsia"/>
        </w:rPr>
      </w:pPr>
      <w:r>
        <w:rPr>
          <w:rFonts w:hint="eastAsia"/>
        </w:rPr>
        <w:t>耶稣希望孩子们被带到祂面前，这并非小事，祂补充说理由是：“因为在天国的，正是这样的人。”</w:t>
      </w:r>
    </w:p>
    <w:p w14:paraId="73B9A142">
      <w:pPr>
        <w:pStyle w:val="5"/>
        <w:spacing w:before="296" w:line="285" w:lineRule="auto"/>
        <w:rPr>
          <w:rFonts w:hint="eastAsia"/>
        </w:rPr>
      </w:pPr>
    </w:p>
    <w:p w14:paraId="7457C222">
      <w:pPr>
        <w:pStyle w:val="5"/>
        <w:spacing w:before="296" w:line="285" w:lineRule="auto"/>
        <w:rPr>
          <w:rFonts w:hint="eastAsia"/>
        </w:rPr>
      </w:pPr>
      <w:r>
        <w:rPr>
          <w:rFonts w:hint="eastAsia"/>
        </w:rPr>
        <w:t>Subsequently, He manifested His will through His actions by embracing and praying for them.</w:t>
      </w:r>
    </w:p>
    <w:p w14:paraId="7808022F">
      <w:pPr>
        <w:pStyle w:val="5"/>
        <w:spacing w:before="296" w:line="285" w:lineRule="auto"/>
        <w:rPr>
          <w:rFonts w:hint="eastAsia"/>
        </w:rPr>
      </w:pPr>
      <w:r>
        <w:rPr>
          <w:rFonts w:hint="eastAsia"/>
        </w:rPr>
        <w:t>随后，祂通过拥抱和为他们祷告的行动彰显了祂的旨意。</w:t>
      </w:r>
    </w:p>
    <w:p w14:paraId="16EFA82F">
      <w:pPr>
        <w:pStyle w:val="5"/>
        <w:spacing w:before="296" w:line="285" w:lineRule="auto"/>
        <w:rPr>
          <w:rFonts w:hint="eastAsia"/>
        </w:rPr>
      </w:pPr>
    </w:p>
    <w:p w14:paraId="1D6EE8C4">
      <w:pPr>
        <w:pStyle w:val="5"/>
        <w:spacing w:before="296" w:line="285" w:lineRule="auto"/>
        <w:rPr>
          <w:rFonts w:hint="eastAsia"/>
        </w:rPr>
      </w:pPr>
      <w:r>
        <w:rPr>
          <w:rFonts w:hint="eastAsia"/>
        </w:rPr>
        <w:t>If it is reasonable to bring children to Jesus Christ, why should we not administer baptism to them, the external sign by which Jesus Christ reveals to us the communion we have with Him?</w:t>
      </w:r>
    </w:p>
    <w:p w14:paraId="399B9F7F">
      <w:pPr>
        <w:pStyle w:val="5"/>
        <w:spacing w:before="296" w:line="285" w:lineRule="auto"/>
        <w:rPr>
          <w:rFonts w:hint="eastAsia"/>
        </w:rPr>
      </w:pPr>
      <w:r>
        <w:rPr>
          <w:rFonts w:hint="eastAsia"/>
        </w:rPr>
        <w:t>如果将孩子带到耶稣基督面前是合理的，我们为何不给他们施行洗礼呢？洗礼是耶稣基督向我们显明我们与祂交通的外在记号。</w:t>
      </w:r>
    </w:p>
    <w:p w14:paraId="1209833E">
      <w:pPr>
        <w:pStyle w:val="5"/>
        <w:spacing w:before="296" w:line="285" w:lineRule="auto"/>
        <w:rPr>
          <w:rFonts w:hint="eastAsia"/>
        </w:rPr>
      </w:pPr>
    </w:p>
    <w:p w14:paraId="1A68C097">
      <w:pPr>
        <w:pStyle w:val="5"/>
        <w:spacing w:before="296" w:line="285" w:lineRule="auto"/>
        <w:rPr>
          <w:rFonts w:hint="eastAsia"/>
        </w:rPr>
      </w:pPr>
      <w:r>
        <w:rPr>
          <w:rFonts w:hint="eastAsia"/>
        </w:rPr>
        <w:t>If the kingdom of heaven belongs to them, why deny them the sign that practically ushers them into the church, signifying their inheritance in the kingdom of God?</w:t>
      </w:r>
    </w:p>
    <w:p w14:paraId="5EB78ADF">
      <w:pPr>
        <w:pStyle w:val="5"/>
        <w:spacing w:before="296" w:line="285" w:lineRule="auto"/>
        <w:rPr>
          <w:rFonts w:hint="eastAsia"/>
        </w:rPr>
      </w:pPr>
      <w:r>
        <w:rPr>
          <w:rFonts w:hint="eastAsia"/>
        </w:rPr>
        <w:t>如果天国属于他们，为何要拒绝给他们那个实际上引导他们进入教会、表明他们在神国度中产业的记号呢？</w:t>
      </w:r>
    </w:p>
    <w:p w14:paraId="39A25A8B">
      <w:pPr>
        <w:pStyle w:val="5"/>
        <w:spacing w:before="296" w:line="285" w:lineRule="auto"/>
        <w:rPr>
          <w:rFonts w:hint="eastAsia"/>
        </w:rPr>
      </w:pPr>
    </w:p>
    <w:p w14:paraId="781F2598">
      <w:pPr>
        <w:pStyle w:val="5"/>
        <w:spacing w:before="296" w:line="285" w:lineRule="auto"/>
        <w:rPr>
          <w:rFonts w:hint="eastAsia"/>
        </w:rPr>
      </w:pPr>
      <w:r>
        <w:rPr>
          <w:rFonts w:hint="eastAsia"/>
        </w:rPr>
        <w:t>It would be wicked indeed to turn away those whom our Lord called to Himself, to withhold from them what He grants them, or to close the door on them when He opens it.</w:t>
      </w:r>
    </w:p>
    <w:p w14:paraId="411C98ED">
      <w:pPr>
        <w:pStyle w:val="5"/>
        <w:spacing w:before="296" w:line="285" w:lineRule="auto"/>
        <w:rPr>
          <w:rFonts w:hint="eastAsia"/>
        </w:rPr>
      </w:pPr>
      <w:r>
        <w:rPr>
          <w:rFonts w:hint="eastAsia"/>
        </w:rPr>
        <w:t>的确，拒绝那些我们主呼召到祂面前的人，扣留祂所赐给他们的，或者在祂打开门时却向他们关上门，这将是邪恶的。</w:t>
      </w:r>
    </w:p>
    <w:p w14:paraId="128D893C">
      <w:pPr>
        <w:pStyle w:val="5"/>
        <w:spacing w:before="296" w:line="285" w:lineRule="auto"/>
        <w:rPr>
          <w:rFonts w:hint="eastAsia"/>
        </w:rPr>
      </w:pPr>
    </w:p>
    <w:p w14:paraId="68F92F1B">
      <w:pPr>
        <w:pStyle w:val="5"/>
        <w:spacing w:before="296" w:line="285" w:lineRule="auto"/>
        <w:rPr>
          <w:rFonts w:hint="eastAsia"/>
        </w:rPr>
      </w:pPr>
      <w:r>
        <w:rPr>
          <w:rFonts w:hint="eastAsia"/>
        </w:rPr>
        <w:t>Moreover, if we consider separating what Jesus Christ did from baptism, which should be regarded as more significant?</w:t>
      </w:r>
    </w:p>
    <w:p w14:paraId="3C07912D">
      <w:pPr>
        <w:pStyle w:val="5"/>
        <w:spacing w:before="296" w:line="285" w:lineRule="auto"/>
        <w:rPr>
          <w:rFonts w:hint="eastAsia"/>
        </w:rPr>
      </w:pPr>
      <w:r>
        <w:rPr>
          <w:rFonts w:hint="eastAsia"/>
        </w:rPr>
        <w:t>此外，如果我们考虑将耶稣基督所行的与洗礼分开，哪一个应被视为更重要呢？</w:t>
      </w:r>
    </w:p>
    <w:p w14:paraId="01D932A5">
      <w:pPr>
        <w:pStyle w:val="5"/>
        <w:spacing w:before="296" w:line="285" w:lineRule="auto"/>
        <w:rPr>
          <w:rFonts w:hint="eastAsia"/>
        </w:rPr>
      </w:pPr>
    </w:p>
    <w:p w14:paraId="59C70562">
      <w:pPr>
        <w:pStyle w:val="5"/>
        <w:spacing w:before="296" w:line="285" w:lineRule="auto"/>
        <w:rPr>
          <w:rFonts w:hint="eastAsia"/>
        </w:rPr>
      </w:pPr>
      <w:r>
        <w:rPr>
          <w:rFonts w:hint="eastAsia"/>
        </w:rPr>
        <w:t>That Jesus Christ received them, laid His hands on them in a sign of sanctification, and prayed for them, indicating that they were His, or that, through baptism, we testify that they belong to His covenant?</w:t>
      </w:r>
    </w:p>
    <w:p w14:paraId="7CEB8E2D">
      <w:pPr>
        <w:pStyle w:val="5"/>
        <w:spacing w:before="296" w:line="285" w:lineRule="auto"/>
        <w:rPr>
          <w:rFonts w:hint="eastAsia"/>
        </w:rPr>
      </w:pPr>
      <w:r>
        <w:rPr>
          <w:rFonts w:hint="eastAsia"/>
        </w:rPr>
        <w:t>耶稣基督接待他们，按手在他们身上作为成圣的记号，并为他们祷告，表明他们是祂的；或者，通过洗礼，我们见证他们属于祂的约？</w:t>
      </w:r>
    </w:p>
    <w:p w14:paraId="554A97AE">
      <w:pPr>
        <w:pStyle w:val="5"/>
        <w:spacing w:before="296" w:line="285" w:lineRule="auto"/>
        <w:rPr>
          <w:rFonts w:hint="eastAsia"/>
        </w:rPr>
      </w:pPr>
    </w:p>
    <w:p w14:paraId="17CF45F3">
      <w:pPr>
        <w:pStyle w:val="5"/>
        <w:spacing w:before="296" w:line="285" w:lineRule="auto"/>
        <w:rPr>
          <w:rFonts w:hint="eastAsia"/>
        </w:rPr>
      </w:pPr>
      <w:r>
        <w:rPr>
          <w:rFonts w:hint="eastAsia"/>
        </w:rPr>
        <w:t>The objections raised by those opposing the practice of baptizing children are indeed quite feeble.</w:t>
      </w:r>
    </w:p>
    <w:p w14:paraId="2B6B496B">
      <w:pPr>
        <w:pStyle w:val="5"/>
        <w:spacing w:before="296" w:line="285" w:lineRule="auto"/>
        <w:rPr>
          <w:rFonts w:hint="eastAsia"/>
        </w:rPr>
      </w:pPr>
      <w:r>
        <w:rPr>
          <w:rFonts w:hint="eastAsia"/>
        </w:rPr>
        <w:t>那些反对给孩子施洗做法的人提出的反对意见，确实相当软弱无力。</w:t>
      </w:r>
    </w:p>
    <w:p w14:paraId="24693D2B">
      <w:pPr>
        <w:pStyle w:val="5"/>
        <w:spacing w:before="296" w:line="285" w:lineRule="auto"/>
        <w:rPr>
          <w:rFonts w:hint="eastAsia"/>
        </w:rPr>
      </w:pPr>
    </w:p>
    <w:p w14:paraId="0EDDE0AB">
      <w:pPr>
        <w:pStyle w:val="5"/>
        <w:spacing w:before="296" w:line="285" w:lineRule="auto"/>
        <w:rPr>
          <w:rFonts w:hint="eastAsia"/>
        </w:rPr>
      </w:pPr>
      <w:r>
        <w:rPr>
          <w:rFonts w:hint="eastAsia"/>
        </w:rPr>
        <w:t>To argue that the children mentioned were grown rather than infants, merely because Jesus Christ instructs the disciples to let them come, is contrary to the clear indication in scripture.</w:t>
      </w:r>
    </w:p>
    <w:p w14:paraId="0D74137A">
      <w:pPr>
        <w:pStyle w:val="5"/>
        <w:spacing w:before="296" w:line="285" w:lineRule="auto"/>
        <w:rPr>
          <w:rFonts w:hint="eastAsia"/>
        </w:rPr>
      </w:pPr>
      <w:r>
        <w:rPr>
          <w:rFonts w:hint="eastAsia"/>
        </w:rPr>
        <w:t>仅仅因为耶稣基督指示门徒让他们来，就争辩说所提及的孩子是长大的而非婴孩，这与圣经中明确的指示相悖。</w:t>
      </w:r>
    </w:p>
    <w:p w14:paraId="60E114BD">
      <w:pPr>
        <w:pStyle w:val="5"/>
        <w:spacing w:before="296" w:line="285" w:lineRule="auto"/>
        <w:rPr>
          <w:rFonts w:hint="eastAsia"/>
        </w:rPr>
      </w:pPr>
    </w:p>
    <w:p w14:paraId="78664374">
      <w:pPr>
        <w:pStyle w:val="5"/>
        <w:spacing w:before="296" w:line="285" w:lineRule="auto"/>
        <w:rPr>
          <w:rFonts w:hint="eastAsia"/>
        </w:rPr>
      </w:pPr>
      <w:r>
        <w:rPr>
          <w:rFonts w:hint="eastAsia"/>
        </w:rPr>
        <w:t>These children were explicitly described as little ones or infants who needed to be carried.</w:t>
      </w:r>
    </w:p>
    <w:p w14:paraId="2467B0F5">
      <w:pPr>
        <w:pStyle w:val="5"/>
        <w:spacing w:before="296" w:line="285" w:lineRule="auto"/>
        <w:rPr>
          <w:rFonts w:hint="eastAsia"/>
        </w:rPr>
      </w:pPr>
      <w:r>
        <w:rPr>
          <w:rFonts w:hint="eastAsia"/>
        </w:rPr>
        <w:t>这些孩子被明确描述为需要被抱着的小家伙或婴孩。</w:t>
      </w:r>
    </w:p>
    <w:p w14:paraId="7970C020">
      <w:pPr>
        <w:pStyle w:val="5"/>
        <w:spacing w:before="296" w:line="285" w:lineRule="auto"/>
        <w:rPr>
          <w:rFonts w:hint="eastAsia"/>
        </w:rPr>
      </w:pPr>
    </w:p>
    <w:p w14:paraId="3DEE8A01">
      <w:pPr>
        <w:pStyle w:val="5"/>
        <w:spacing w:before="296" w:line="285" w:lineRule="auto"/>
        <w:rPr>
          <w:rFonts w:hint="eastAsia"/>
        </w:rPr>
      </w:pPr>
      <w:r>
        <w:rPr>
          <w:rFonts w:hint="eastAsia"/>
        </w:rPr>
        <w:t>Thus, the word "come" should be interpreted as "approach."</w:t>
      </w:r>
    </w:p>
    <w:p w14:paraId="312DE71A">
      <w:pPr>
        <w:pStyle w:val="5"/>
        <w:spacing w:before="296" w:line="285" w:lineRule="auto"/>
        <w:rPr>
          <w:rFonts w:hint="eastAsia"/>
        </w:rPr>
      </w:pPr>
      <w:r>
        <w:rPr>
          <w:rFonts w:hint="eastAsia"/>
        </w:rPr>
        <w:t>因此，“来”这个词应被解释为“靠近”。</w:t>
      </w:r>
    </w:p>
    <w:p w14:paraId="513267D3">
      <w:pPr>
        <w:pStyle w:val="5"/>
        <w:spacing w:before="296" w:line="285" w:lineRule="auto"/>
        <w:rPr>
          <w:rFonts w:hint="eastAsia"/>
        </w:rPr>
      </w:pPr>
    </w:p>
    <w:p w14:paraId="2CA25E4F">
      <w:pPr>
        <w:pStyle w:val="5"/>
        <w:spacing w:before="296" w:line="285" w:lineRule="auto"/>
        <w:rPr>
          <w:rFonts w:hint="eastAsia"/>
        </w:rPr>
      </w:pPr>
      <w:r>
        <w:rPr>
          <w:rFonts w:hint="eastAsia"/>
        </w:rPr>
        <w:t>It is evident how those who stubbornly resist the truth tirelessly search for grounds to equivocate even in every syllable!</w:t>
      </w:r>
    </w:p>
    <w:p w14:paraId="436529C2">
      <w:pPr>
        <w:pStyle w:val="5"/>
        <w:spacing w:before="296" w:line="285" w:lineRule="auto"/>
        <w:rPr>
          <w:rFonts w:hint="eastAsia"/>
        </w:rPr>
      </w:pPr>
      <w:r>
        <w:rPr>
          <w:rFonts w:hint="eastAsia"/>
        </w:rPr>
        <w:t>显而易见，那些顽固抵挡真理的人，是如何孜孜不倦地甚至在每一个音节中寻找含糊其辞的理由！</w:t>
      </w:r>
    </w:p>
    <w:p w14:paraId="40C2D697">
      <w:pPr>
        <w:pStyle w:val="5"/>
        <w:spacing w:before="296" w:line="285" w:lineRule="auto"/>
        <w:rPr>
          <w:rFonts w:hint="eastAsia"/>
        </w:rPr>
      </w:pPr>
    </w:p>
    <w:p w14:paraId="7A4D539B">
      <w:pPr>
        <w:pStyle w:val="5"/>
        <w:spacing w:before="296" w:line="285" w:lineRule="auto"/>
        <w:rPr>
          <w:rFonts w:hint="eastAsia"/>
        </w:rPr>
      </w:pPr>
      <w:r>
        <w:rPr>
          <w:rFonts w:hint="eastAsia"/>
        </w:rPr>
        <w:t>Furthermore, the objection that the kingdom of heaven does not belong to children but to those resembling them is also a mere evasion.</w:t>
      </w:r>
    </w:p>
    <w:p w14:paraId="2A71231B">
      <w:pPr>
        <w:pStyle w:val="5"/>
        <w:spacing w:before="296" w:line="285" w:lineRule="auto"/>
        <w:rPr>
          <w:rFonts w:hint="eastAsia"/>
        </w:rPr>
      </w:pPr>
      <w:r>
        <w:rPr>
          <w:rFonts w:hint="eastAsia"/>
        </w:rPr>
        <w:t>此外，认为天国不属于孩童而属于像孩童那样的人的反对意见，也仅仅是一种逃避。</w:t>
      </w:r>
    </w:p>
    <w:p w14:paraId="1BDA342A">
      <w:pPr>
        <w:pStyle w:val="5"/>
        <w:spacing w:before="296" w:line="285" w:lineRule="auto"/>
        <w:rPr>
          <w:rFonts w:hint="eastAsia"/>
        </w:rPr>
      </w:pPr>
    </w:p>
    <w:p w14:paraId="4401CFC2">
      <w:pPr>
        <w:pStyle w:val="5"/>
        <w:spacing w:before="296" w:line="285" w:lineRule="auto"/>
        <w:rPr>
          <w:rFonts w:hint="eastAsia"/>
        </w:rPr>
      </w:pPr>
      <w:r>
        <w:rPr>
          <w:rFonts w:hint="eastAsia"/>
        </w:rPr>
        <w:t>If this were the case, what would be the rationale behind our Lord's call for children to approach Him?</w:t>
      </w:r>
    </w:p>
    <w:p w14:paraId="24CF9172">
      <w:pPr>
        <w:pStyle w:val="5"/>
        <w:spacing w:before="296" w:line="285" w:lineRule="auto"/>
        <w:rPr>
          <w:rFonts w:hint="eastAsia"/>
        </w:rPr>
      </w:pPr>
      <w:r>
        <w:rPr>
          <w:rFonts w:hint="eastAsia"/>
        </w:rPr>
        <w:t>如果是这样，我们主呼召孩童亲近祂的理由又是什么呢？</w:t>
      </w:r>
    </w:p>
    <w:p w14:paraId="39713F88">
      <w:pPr>
        <w:pStyle w:val="5"/>
        <w:spacing w:before="296" w:line="285" w:lineRule="auto"/>
        <w:rPr>
          <w:rFonts w:hint="eastAsia"/>
        </w:rPr>
      </w:pPr>
    </w:p>
    <w:p w14:paraId="237D1961">
      <w:pPr>
        <w:pStyle w:val="5"/>
        <w:spacing w:before="296" w:line="285" w:lineRule="auto"/>
        <w:rPr>
          <w:rFonts w:hint="eastAsia"/>
        </w:rPr>
      </w:pPr>
      <w:r>
        <w:rPr>
          <w:rFonts w:hint="eastAsia"/>
        </w:rPr>
        <w:t>When He says, "Let the children come to me," there is no doubt that He refers to those of tender age.</w:t>
      </w:r>
    </w:p>
    <w:p w14:paraId="4CB6E5DC">
      <w:pPr>
        <w:pStyle w:val="5"/>
        <w:spacing w:before="296" w:line="285" w:lineRule="auto"/>
        <w:rPr>
          <w:rFonts w:hint="eastAsia"/>
        </w:rPr>
      </w:pPr>
      <w:r>
        <w:rPr>
          <w:rFonts w:hint="eastAsia"/>
        </w:rPr>
        <w:t>当祂说：“让小孩子到我这里来”时，毫无疑问祂指的是那些年幼的孩子。</w:t>
      </w:r>
    </w:p>
    <w:p w14:paraId="04F61CEF">
      <w:pPr>
        <w:pStyle w:val="5"/>
        <w:spacing w:before="296" w:line="285" w:lineRule="auto"/>
        <w:rPr>
          <w:rFonts w:hint="eastAsia"/>
        </w:rPr>
      </w:pPr>
    </w:p>
    <w:p w14:paraId="68B0111B">
      <w:pPr>
        <w:pStyle w:val="5"/>
        <w:spacing w:before="296" w:line="285" w:lineRule="auto"/>
        <w:rPr>
          <w:rFonts w:hint="eastAsia"/>
        </w:rPr>
      </w:pPr>
      <w:r>
        <w:rPr>
          <w:rFonts w:hint="eastAsia"/>
        </w:rPr>
        <w:t>To affirm His reasonableness, He adds, "For to such belongs the kingdom of heaven."</w:t>
      </w:r>
    </w:p>
    <w:p w14:paraId="42E4C2D1">
      <w:pPr>
        <w:pStyle w:val="5"/>
        <w:spacing w:before="296" w:line="285" w:lineRule="auto"/>
        <w:rPr>
          <w:rFonts w:hint="eastAsia"/>
        </w:rPr>
      </w:pPr>
      <w:r>
        <w:rPr>
          <w:rFonts w:hint="eastAsia"/>
        </w:rPr>
        <w:t>为申明祂的合理性，祂补充说：“因为在天国的，正是这样的人。”</w:t>
      </w:r>
    </w:p>
    <w:p w14:paraId="492B098A">
      <w:pPr>
        <w:pStyle w:val="5"/>
        <w:spacing w:before="296" w:line="285" w:lineRule="auto"/>
        <w:rPr>
          <w:rFonts w:hint="eastAsia"/>
        </w:rPr>
      </w:pPr>
    </w:p>
    <w:p w14:paraId="08D7E4DC">
      <w:pPr>
        <w:pStyle w:val="5"/>
        <w:spacing w:before="296" w:line="285" w:lineRule="auto"/>
        <w:rPr>
          <w:rFonts w:hint="eastAsia"/>
        </w:rPr>
      </w:pPr>
      <w:r>
        <w:rPr>
          <w:rFonts w:hint="eastAsia"/>
        </w:rPr>
        <w:t>This implies that they are included in the kingdom, and the word "such" should be understood as signifying that the kingdom of heaven belongs to them and those like them.</w:t>
      </w:r>
    </w:p>
    <w:p w14:paraId="754BECA1">
      <w:pPr>
        <w:pStyle w:val="5"/>
        <w:spacing w:before="296" w:line="285" w:lineRule="auto"/>
        <w:rPr>
          <w:rFonts w:hint="eastAsia"/>
        </w:rPr>
      </w:pPr>
      <w:r>
        <w:rPr>
          <w:rFonts w:hint="eastAsia"/>
        </w:rPr>
        <w:t>这意味着他们被包含在国度之内，“这样的人”一词应被理解为表示天国属于他们以及像他们那样的人。</w:t>
      </w:r>
    </w:p>
    <w:p w14:paraId="04397263">
      <w:pPr>
        <w:pStyle w:val="5"/>
        <w:spacing w:before="296" w:line="285" w:lineRule="auto"/>
        <w:rPr>
          <w:rFonts w:hint="eastAsia"/>
        </w:rPr>
      </w:pPr>
    </w:p>
    <w:p w14:paraId="0F763DC9">
      <w:pPr>
        <w:pStyle w:val="5"/>
        <w:spacing w:before="296" w:line="285" w:lineRule="auto"/>
        <w:rPr>
          <w:rFonts w:hint="eastAsia"/>
        </w:rPr>
      </w:pPr>
      <w:r>
        <w:rPr>
          <w:rFonts w:hint="eastAsia"/>
        </w:rPr>
        <w:t>It is now apparent that the practice of baptizing little children was not hastily invented by human beings, as it has clear scriptural support.</w:t>
      </w:r>
    </w:p>
    <w:p w14:paraId="4CA4692A">
      <w:pPr>
        <w:pStyle w:val="5"/>
        <w:spacing w:before="296" w:line="285" w:lineRule="auto"/>
        <w:rPr>
          <w:rFonts w:hint="eastAsia"/>
        </w:rPr>
      </w:pPr>
      <w:r>
        <w:rPr>
          <w:rFonts w:hint="eastAsia"/>
        </w:rPr>
        <w:t>现在显而易见的是，给小孩子施洗的做法并非人类仓促发明的，因为它有明确的圣经支持。</w:t>
      </w:r>
    </w:p>
    <w:p w14:paraId="272510D9">
      <w:pPr>
        <w:pStyle w:val="5"/>
        <w:spacing w:before="296" w:line="285" w:lineRule="auto"/>
        <w:rPr>
          <w:rFonts w:hint="eastAsia"/>
        </w:rPr>
      </w:pPr>
    </w:p>
    <w:p w14:paraId="7F190A50">
      <w:pPr>
        <w:pStyle w:val="5"/>
        <w:spacing w:before="296" w:line="285" w:lineRule="auto"/>
        <w:rPr>
          <w:rFonts w:hint="eastAsia"/>
        </w:rPr>
      </w:pPr>
      <w:r>
        <w:rPr>
          <w:rFonts w:hint="eastAsia"/>
        </w:rPr>
        <w:t>The objection that there is no scriptural evidence of any child being baptized by the apostles, although not explicitly shown, does not imply that they did not baptize children.</w:t>
      </w:r>
    </w:p>
    <w:p w14:paraId="36DA2E21">
      <w:pPr>
        <w:pStyle w:val="5"/>
        <w:spacing w:before="296" w:line="285" w:lineRule="auto"/>
        <w:rPr>
          <w:rFonts w:hint="eastAsia"/>
        </w:rPr>
      </w:pPr>
      <w:r>
        <w:rPr>
          <w:rFonts w:hint="eastAsia"/>
        </w:rPr>
        <w:t>认为没有圣经证据表明任何孩子曾被使徒施洗的反对意见，虽然没有明确显示，但并不意味着他们没有给孩子施洗。</w:t>
      </w:r>
    </w:p>
    <w:p w14:paraId="0608D02C">
      <w:pPr>
        <w:pStyle w:val="5"/>
        <w:spacing w:before="296" w:line="285" w:lineRule="auto"/>
        <w:rPr>
          <w:rFonts w:hint="eastAsia"/>
        </w:rPr>
      </w:pPr>
    </w:p>
    <w:p w14:paraId="3F7C9597">
      <w:pPr>
        <w:pStyle w:val="5"/>
        <w:spacing w:before="296" w:line="285" w:lineRule="auto"/>
        <w:rPr>
          <w:rFonts w:hint="eastAsia"/>
        </w:rPr>
      </w:pPr>
      <w:r>
        <w:rPr>
          <w:rFonts w:hint="eastAsia"/>
        </w:rPr>
        <w:t>They were never excluded when the baptism of a household is mentioned.</w:t>
      </w:r>
    </w:p>
    <w:p w14:paraId="22847D09">
      <w:pPr>
        <w:pStyle w:val="5"/>
        <w:spacing w:before="296" w:line="285" w:lineRule="auto"/>
        <w:rPr>
          <w:rFonts w:hint="eastAsia"/>
        </w:rPr>
      </w:pPr>
      <w:r>
        <w:rPr>
          <w:rFonts w:hint="eastAsia"/>
        </w:rPr>
        <w:t>当提及全家受洗时，他们从未被排除在外。</w:t>
      </w:r>
    </w:p>
    <w:p w14:paraId="33737C74">
      <w:pPr>
        <w:pStyle w:val="5"/>
        <w:spacing w:before="296" w:line="285" w:lineRule="auto"/>
        <w:rPr>
          <w:rFonts w:hint="eastAsia"/>
        </w:rPr>
      </w:pPr>
    </w:p>
    <w:p w14:paraId="16074B5D">
      <w:pPr>
        <w:pStyle w:val="5"/>
        <w:spacing w:before="296" w:line="285" w:lineRule="auto"/>
        <w:rPr>
          <w:rFonts w:hint="eastAsia"/>
        </w:rPr>
      </w:pPr>
      <w:r>
        <w:rPr>
          <w:rFonts w:hint="eastAsia"/>
        </w:rPr>
        <w:t>Using this argument, one could assert that women should not partake in the Lord's Supper, as scripture does not explicitly state that they communed during the time of the apostles.</w:t>
      </w:r>
    </w:p>
    <w:p w14:paraId="0E24511D">
      <w:pPr>
        <w:pStyle w:val="5"/>
        <w:spacing w:before="296" w:line="285" w:lineRule="auto"/>
        <w:rPr>
          <w:rFonts w:hint="eastAsia"/>
        </w:rPr>
      </w:pPr>
      <w:r>
        <w:rPr>
          <w:rFonts w:hint="eastAsia"/>
        </w:rPr>
        <w:t>运用这个论点，人们可以断言妇女不应领受主的晚餐，因为圣经没有明确记载她们在使徒时代领受圣餐。</w:t>
      </w:r>
    </w:p>
    <w:p w14:paraId="078BF6E3">
      <w:pPr>
        <w:pStyle w:val="5"/>
        <w:spacing w:before="296" w:line="285" w:lineRule="auto"/>
        <w:rPr>
          <w:rFonts w:hint="eastAsia"/>
        </w:rPr>
      </w:pPr>
    </w:p>
    <w:p w14:paraId="0D8160FF">
      <w:pPr>
        <w:pStyle w:val="5"/>
        <w:spacing w:before="296" w:line="285" w:lineRule="auto"/>
        <w:rPr>
          <w:rFonts w:hint="eastAsia"/>
        </w:rPr>
      </w:pPr>
      <w:r>
        <w:rPr>
          <w:rFonts w:hint="eastAsia"/>
        </w:rPr>
        <w:t>However, in both cases, we follow the rule of faith and assess whether these ordinances are suited for women and children.</w:t>
      </w:r>
    </w:p>
    <w:p w14:paraId="234C6207">
      <w:pPr>
        <w:pStyle w:val="5"/>
        <w:spacing w:before="296" w:line="285" w:lineRule="auto"/>
        <w:rPr>
          <w:rFonts w:hint="eastAsia"/>
        </w:rPr>
      </w:pPr>
      <w:r>
        <w:rPr>
          <w:rFonts w:hint="eastAsia"/>
        </w:rPr>
        <w:t>然而，在这两种情况下，我们都遵循信心的规则，并评估这些条例是否适合妇女和儿童。</w:t>
      </w:r>
    </w:p>
    <w:p w14:paraId="6FB408D4">
      <w:pPr>
        <w:pStyle w:val="5"/>
        <w:spacing w:before="296" w:line="285" w:lineRule="auto"/>
        <w:rPr>
          <w:rFonts w:hint="eastAsia"/>
        </w:rPr>
      </w:pPr>
    </w:p>
    <w:p w14:paraId="286E4FB3">
      <w:pPr>
        <w:pStyle w:val="5"/>
        <w:spacing w:before="296" w:line="285" w:lineRule="auto"/>
        <w:rPr>
          <w:rFonts w:hint="eastAsia"/>
        </w:rPr>
      </w:pPr>
      <w:r>
        <w:rPr>
          <w:rFonts w:hint="eastAsia"/>
        </w:rPr>
        <w:t>Thus, we find that baptism is intended for little children no less than for adults.</w:t>
      </w:r>
    </w:p>
    <w:p w14:paraId="010BF5E5">
      <w:pPr>
        <w:pStyle w:val="5"/>
        <w:spacing w:before="296" w:line="285" w:lineRule="auto"/>
        <w:rPr>
          <w:rFonts w:hint="eastAsia"/>
        </w:rPr>
      </w:pPr>
      <w:r>
        <w:rPr>
          <w:rFonts w:hint="eastAsia"/>
        </w:rPr>
        <w:t>因此，我们发现洗礼同样适用于小孩子，不亚于成年人。</w:t>
      </w:r>
    </w:p>
    <w:p w14:paraId="43337079">
      <w:pPr>
        <w:pStyle w:val="5"/>
        <w:spacing w:before="296" w:line="285" w:lineRule="auto"/>
        <w:rPr>
          <w:rFonts w:hint="eastAsia"/>
        </w:rPr>
      </w:pPr>
    </w:p>
    <w:p w14:paraId="5AB8483E">
      <w:pPr>
        <w:pStyle w:val="5"/>
        <w:spacing w:before="296" w:line="285" w:lineRule="auto"/>
        <w:rPr>
          <w:rFonts w:hint="eastAsia"/>
        </w:rPr>
      </w:pPr>
      <w:r>
        <w:rPr>
          <w:rFonts w:hint="eastAsia"/>
        </w:rPr>
        <w:t>Rejecting them would contradict the Lord's intention.</w:t>
      </w:r>
    </w:p>
    <w:p w14:paraId="70CB2972">
      <w:pPr>
        <w:pStyle w:val="5"/>
        <w:spacing w:before="296" w:line="285" w:lineRule="auto"/>
        <w:rPr>
          <w:rFonts w:hint="eastAsia"/>
        </w:rPr>
      </w:pPr>
      <w:r>
        <w:rPr>
          <w:rFonts w:hint="eastAsia"/>
        </w:rPr>
        <w:t>拒绝他们将与主的旨意相悖。</w:t>
      </w:r>
    </w:p>
    <w:p w14:paraId="76CBBAEA">
      <w:pPr>
        <w:pStyle w:val="5"/>
        <w:spacing w:before="296" w:line="285" w:lineRule="auto"/>
        <w:rPr>
          <w:rFonts w:hint="eastAsia"/>
        </w:rPr>
      </w:pPr>
    </w:p>
    <w:p w14:paraId="4DE50EAC">
      <w:pPr>
        <w:pStyle w:val="5"/>
        <w:spacing w:before="296" w:line="285" w:lineRule="auto"/>
        <w:rPr>
          <w:rFonts w:hint="eastAsia"/>
        </w:rPr>
      </w:pPr>
      <w:r>
        <w:rPr>
          <w:rFonts w:hint="eastAsia"/>
        </w:rPr>
        <w:t>The Anabaptists' claim that infant baptism originated long after the apostles is a baseless lie, for from the earliest days of the church, infant baptism was practiced.</w:t>
      </w:r>
    </w:p>
    <w:p w14:paraId="11EE36BA">
      <w:pPr>
        <w:pStyle w:val="5"/>
        <w:spacing w:before="296" w:line="285" w:lineRule="auto"/>
        <w:rPr>
          <w:rFonts w:hint="eastAsia"/>
        </w:rPr>
      </w:pPr>
      <w:r>
        <w:rPr>
          <w:rFonts w:hint="eastAsia"/>
        </w:rPr>
        <w:t>再洗礼派声称婴孩洗礼是在使徒们之后很久才出现的，这是一个毫无根据的谎言，因为从教会最早的日子起，就实行婴孩洗礼。</w:t>
      </w:r>
    </w:p>
    <w:p w14:paraId="4A02D4BE">
      <w:pPr>
        <w:pStyle w:val="5"/>
        <w:spacing w:before="296" w:line="285" w:lineRule="auto"/>
        <w:rPr>
          <w:rFonts w:hint="eastAsia"/>
        </w:rPr>
      </w:pPr>
    </w:p>
    <w:p w14:paraId="09624E3A">
      <w:pPr>
        <w:pStyle w:val="5"/>
        <w:spacing w:before="296" w:line="285" w:lineRule="auto"/>
        <w:rPr>
          <w:rFonts w:hint="eastAsia"/>
        </w:rPr>
      </w:pPr>
      <w:r>
        <w:rPr>
          <w:rFonts w:hint="eastAsia"/>
        </w:rPr>
        <w:t>Now, let us explore the benefits that accrue to the faithful through the observance of baptizing their children and to the children themselves who receive baptism at such an age.</w:t>
      </w:r>
    </w:p>
    <w:p w14:paraId="49481D4A">
      <w:pPr>
        <w:pStyle w:val="5"/>
        <w:spacing w:before="296" w:line="285" w:lineRule="auto"/>
        <w:rPr>
          <w:rFonts w:hint="eastAsia"/>
        </w:rPr>
      </w:pPr>
      <w:r>
        <w:rPr>
          <w:rFonts w:hint="eastAsia"/>
        </w:rPr>
        <w:t>现在，让我们探讨信徒通过遵守为他们的孩子施洗的规定所获得的益处，以及在如此年幼时领受洗礼的孩子们本身所获得的益处。</w:t>
      </w:r>
    </w:p>
    <w:p w14:paraId="0CE0F7AB">
      <w:pPr>
        <w:pStyle w:val="5"/>
        <w:spacing w:before="296" w:line="285" w:lineRule="auto"/>
        <w:rPr>
          <w:rFonts w:hint="eastAsia"/>
        </w:rPr>
      </w:pPr>
    </w:p>
    <w:p w14:paraId="6799F250">
      <w:pPr>
        <w:pStyle w:val="5"/>
        <w:spacing w:before="296" w:line="285" w:lineRule="auto"/>
        <w:rPr>
          <w:rFonts w:hint="eastAsia"/>
        </w:rPr>
      </w:pPr>
      <w:r>
        <w:rPr>
          <w:rFonts w:hint="eastAsia"/>
        </w:rPr>
        <w:t>Some dismiss this practice as pointless, a grave misconception.</w:t>
      </w:r>
    </w:p>
    <w:p w14:paraId="40106CE6">
      <w:pPr>
        <w:pStyle w:val="5"/>
        <w:spacing w:before="296" w:line="285" w:lineRule="auto"/>
        <w:rPr>
          <w:rFonts w:hint="eastAsia"/>
        </w:rPr>
      </w:pPr>
      <w:r>
        <w:rPr>
          <w:rFonts w:hint="eastAsia"/>
        </w:rPr>
        <w:t>有些人认为这种做法毫无意义，这是一个严重的误解。</w:t>
      </w:r>
    </w:p>
    <w:p w14:paraId="756D8184">
      <w:pPr>
        <w:pStyle w:val="5"/>
        <w:spacing w:before="296" w:line="285" w:lineRule="auto"/>
        <w:rPr>
          <w:rFonts w:hint="eastAsia"/>
        </w:rPr>
      </w:pPr>
    </w:p>
    <w:p w14:paraId="725BB4B0">
      <w:pPr>
        <w:pStyle w:val="5"/>
        <w:spacing w:before="296" w:line="285" w:lineRule="auto"/>
        <w:rPr>
          <w:rFonts w:hint="eastAsia"/>
        </w:rPr>
      </w:pPr>
      <w:r>
        <w:rPr>
          <w:rFonts w:hint="eastAsia"/>
        </w:rPr>
        <w:t>Even if they only mock the ordinance established by the Lord, which is of equal importance to circumcision, it is still reason enough to reprove their imprudent condemnation of what cannot be perceived with their physical senses.</w:t>
      </w:r>
    </w:p>
    <w:p w14:paraId="7DD94DDA">
      <w:pPr>
        <w:pStyle w:val="5"/>
        <w:spacing w:before="296" w:line="285" w:lineRule="auto"/>
        <w:rPr>
          <w:rFonts w:hint="eastAsia"/>
        </w:rPr>
      </w:pPr>
      <w:r>
        <w:rPr>
          <w:rFonts w:hint="eastAsia"/>
        </w:rPr>
        <w:t>即使他们仅仅嘲笑主所设立的条例——这条例与割礼同等重要——也足以成为斥责他们轻率谴责那些无法用肉眼感知之事物的理由。</w:t>
      </w:r>
    </w:p>
    <w:p w14:paraId="2C1FD0CC">
      <w:pPr>
        <w:pStyle w:val="5"/>
        <w:spacing w:before="296" w:line="285" w:lineRule="auto"/>
        <w:rPr>
          <w:rFonts w:hint="eastAsia"/>
        </w:rPr>
      </w:pPr>
    </w:p>
    <w:p w14:paraId="0901D2FE">
      <w:pPr>
        <w:pStyle w:val="5"/>
        <w:spacing w:before="296" w:line="285" w:lineRule="auto"/>
        <w:rPr>
          <w:rFonts w:hint="eastAsia"/>
        </w:rPr>
      </w:pPr>
      <w:r>
        <w:rPr>
          <w:rFonts w:hint="eastAsia"/>
        </w:rPr>
        <w:t>Yet the Lord has graciously revealed the clear significance of His institution to counter their arrogance.</w:t>
      </w:r>
    </w:p>
    <w:p w14:paraId="4BAFBFF5">
      <w:pPr>
        <w:pStyle w:val="5"/>
        <w:spacing w:before="296" w:line="285" w:lineRule="auto"/>
        <w:rPr>
          <w:rFonts w:hint="eastAsia"/>
        </w:rPr>
      </w:pPr>
      <w:r>
        <w:rPr>
          <w:rFonts w:hint="eastAsia"/>
        </w:rPr>
        <w:t>然而主已仁慈地启示了祂制度的清晰意义，以反驳他们的傲慢。</w:t>
      </w:r>
    </w:p>
    <w:p w14:paraId="54AC1E9E">
      <w:pPr>
        <w:pStyle w:val="5"/>
        <w:spacing w:before="296" w:line="285" w:lineRule="auto"/>
        <w:rPr>
          <w:rFonts w:hint="eastAsia"/>
        </w:rPr>
      </w:pPr>
    </w:p>
    <w:p w14:paraId="550A6C4D">
      <w:pPr>
        <w:pStyle w:val="5"/>
        <w:spacing w:before="296" w:line="285" w:lineRule="auto"/>
        <w:rPr>
          <w:rFonts w:hint="eastAsia"/>
        </w:rPr>
      </w:pPr>
      <w:r>
        <w:rPr>
          <w:rFonts w:hint="eastAsia"/>
        </w:rPr>
        <w:t>This sign given to little children serves as a seal to confirm and ratify the promise made by our Lord.</w:t>
      </w:r>
    </w:p>
    <w:p w14:paraId="016B9B5D">
      <w:pPr>
        <w:pStyle w:val="5"/>
        <w:spacing w:before="296" w:line="285" w:lineRule="auto"/>
        <w:rPr>
          <w:rFonts w:hint="eastAsia"/>
        </w:rPr>
      </w:pPr>
      <w:r>
        <w:rPr>
          <w:rFonts w:hint="eastAsia"/>
        </w:rPr>
        <w:t>这个赐给小孩子的记号，作为确认和批准我们主所作应许的印记。</w:t>
      </w:r>
    </w:p>
    <w:p w14:paraId="258C665A">
      <w:pPr>
        <w:pStyle w:val="5"/>
        <w:spacing w:before="296" w:line="285" w:lineRule="auto"/>
        <w:rPr>
          <w:rFonts w:hint="eastAsia"/>
        </w:rPr>
      </w:pPr>
    </w:p>
    <w:p w14:paraId="7F604F1F">
      <w:pPr>
        <w:pStyle w:val="5"/>
        <w:spacing w:before="296" w:line="285" w:lineRule="auto"/>
        <w:rPr>
          <w:rFonts w:hint="eastAsia"/>
        </w:rPr>
      </w:pPr>
      <w:r>
        <w:rPr>
          <w:rFonts w:hint="eastAsia"/>
        </w:rPr>
        <w:t>It magnifies and glorifies His name and comforts the faithful, reassuring them of God's care not only for them but also for their children and descendants to the thousandth generation.</w:t>
      </w:r>
    </w:p>
    <w:p w14:paraId="2B6FC61F">
      <w:pPr>
        <w:pStyle w:val="5"/>
        <w:spacing w:before="296" w:line="285" w:lineRule="auto"/>
        <w:rPr>
          <w:rFonts w:hint="eastAsia"/>
        </w:rPr>
      </w:pPr>
      <w:r>
        <w:rPr>
          <w:rFonts w:hint="eastAsia"/>
        </w:rPr>
        <w:t>它尊崇并荣耀祂的名，安慰信徒，向他们保证神不仅看顾他们，也看顾他们的子孙后代，直到千代。</w:t>
      </w:r>
    </w:p>
    <w:p w14:paraId="02049FFB">
      <w:pPr>
        <w:pStyle w:val="5"/>
        <w:spacing w:before="296" w:line="285" w:lineRule="auto"/>
        <w:rPr>
          <w:rFonts w:hint="eastAsia"/>
        </w:rPr>
      </w:pPr>
    </w:p>
    <w:p w14:paraId="7CFCD01C">
      <w:pPr>
        <w:pStyle w:val="5"/>
        <w:spacing w:before="296" w:line="285" w:lineRule="auto"/>
        <w:rPr>
          <w:rFonts w:hint="eastAsia"/>
        </w:rPr>
      </w:pPr>
      <w:r>
        <w:rPr>
          <w:rFonts w:hint="eastAsia"/>
        </w:rPr>
        <w:t>We must not claim that the promise alone is sufficient to guarantee our children's salvation because God, aware of the frailty of our faith, sought to strengthen it.</w:t>
      </w:r>
    </w:p>
    <w:p w14:paraId="17D0D53A">
      <w:pPr>
        <w:pStyle w:val="5"/>
        <w:spacing w:before="296" w:line="285" w:lineRule="auto"/>
        <w:rPr>
          <w:rFonts w:hint="eastAsia"/>
        </w:rPr>
      </w:pPr>
      <w:r>
        <w:rPr>
          <w:rFonts w:hint="eastAsia"/>
        </w:rPr>
        <w:t>我们绝不能声称单凭应许就足以保证我们孩子的救恩，因为神知道我们信心的软弱，祂寻求坚固它。</w:t>
      </w:r>
    </w:p>
    <w:p w14:paraId="6BAF8D41">
      <w:pPr>
        <w:pStyle w:val="5"/>
        <w:spacing w:before="296" w:line="285" w:lineRule="auto"/>
        <w:rPr>
          <w:rFonts w:hint="eastAsia"/>
        </w:rPr>
      </w:pPr>
    </w:p>
    <w:p w14:paraId="2F5C99C1">
      <w:pPr>
        <w:pStyle w:val="5"/>
        <w:spacing w:before="296" w:line="285" w:lineRule="auto"/>
        <w:rPr>
          <w:rFonts w:hint="eastAsia"/>
        </w:rPr>
      </w:pPr>
      <w:r>
        <w:rPr>
          <w:rFonts w:hint="eastAsia"/>
        </w:rPr>
        <w:t>Hence, those who confidently rest upon the promise that God is merciful to their descendants are obligated to present their children to receive the sign of this mercy.</w:t>
      </w:r>
    </w:p>
    <w:p w14:paraId="25E6060E">
      <w:pPr>
        <w:pStyle w:val="5"/>
        <w:spacing w:before="296" w:line="285" w:lineRule="auto"/>
        <w:rPr>
          <w:rFonts w:hint="eastAsia"/>
        </w:rPr>
      </w:pPr>
      <w:r>
        <w:rPr>
          <w:rFonts w:hint="eastAsia"/>
        </w:rPr>
        <w:t>因此，那些确信神怜悯他们后裔的人，有义务将他们的孩子呈献出来，领受这怜悯的记号。</w:t>
      </w:r>
    </w:p>
    <w:p w14:paraId="0D1090E1">
      <w:pPr>
        <w:pStyle w:val="5"/>
        <w:spacing w:before="296" w:line="285" w:lineRule="auto"/>
        <w:rPr>
          <w:rFonts w:hint="eastAsia"/>
        </w:rPr>
      </w:pPr>
    </w:p>
    <w:p w14:paraId="4693AADE">
      <w:pPr>
        <w:pStyle w:val="5"/>
        <w:spacing w:before="296" w:line="285" w:lineRule="auto"/>
        <w:rPr>
          <w:rFonts w:hint="eastAsia"/>
        </w:rPr>
      </w:pPr>
      <w:r>
        <w:rPr>
          <w:rFonts w:hint="eastAsia"/>
        </w:rPr>
        <w:t>Through this, they find moral comfort and fortitude, observing the Lord's covenant visibly marked on their children's bodies.</w:t>
      </w:r>
    </w:p>
    <w:p w14:paraId="3AA78831">
      <w:pPr>
        <w:pStyle w:val="5"/>
        <w:spacing w:before="296" w:line="285" w:lineRule="auto"/>
        <w:rPr>
          <w:rFonts w:hint="eastAsia"/>
        </w:rPr>
      </w:pPr>
      <w:r>
        <w:rPr>
          <w:rFonts w:hint="eastAsia"/>
        </w:rPr>
        <w:t>通过这个，他们找到道德上的安慰和刚毅，观察到主的约明显地标记在他们孩子的身体上。</w:t>
      </w:r>
    </w:p>
    <w:p w14:paraId="5F5C13DC">
      <w:pPr>
        <w:pStyle w:val="5"/>
        <w:spacing w:before="296" w:line="285" w:lineRule="auto"/>
        <w:rPr>
          <w:rFonts w:hint="eastAsia"/>
        </w:rPr>
      </w:pPr>
    </w:p>
    <w:p w14:paraId="120999FF">
      <w:pPr>
        <w:pStyle w:val="5"/>
        <w:spacing w:before="296" w:line="285" w:lineRule="auto"/>
        <w:rPr>
          <w:rFonts w:hint="eastAsia"/>
        </w:rPr>
      </w:pPr>
      <w:r>
        <w:rPr>
          <w:rFonts w:hint="eastAsia"/>
        </w:rPr>
        <w:t>Baptized children are recognized as members of the Christian church, and when they reach maturity, they are more inclined to serve the Lord who revealed Himself as their Father before they knew Him.</w:t>
      </w:r>
    </w:p>
    <w:p w14:paraId="4F93E99B">
      <w:pPr>
        <w:pStyle w:val="5"/>
        <w:spacing w:before="296" w:line="285" w:lineRule="auto"/>
        <w:rPr>
          <w:rFonts w:hint="eastAsia"/>
        </w:rPr>
      </w:pPr>
      <w:r>
        <w:rPr>
          <w:rFonts w:hint="eastAsia"/>
        </w:rPr>
        <w:t>受洗的孩童被承认为基督教会的成员，当他们长大成人时，他们更倾向于事奉那位在他们认识祂之前就已向他们显明自己为父的主。</w:t>
      </w:r>
    </w:p>
    <w:p w14:paraId="7D467524">
      <w:pPr>
        <w:pStyle w:val="5"/>
        <w:spacing w:before="296" w:line="285" w:lineRule="auto"/>
        <w:rPr>
          <w:rFonts w:hint="eastAsia"/>
        </w:rPr>
      </w:pPr>
    </w:p>
    <w:p w14:paraId="5999CF88">
      <w:pPr>
        <w:pStyle w:val="5"/>
        <w:spacing w:before="296" w:line="285" w:lineRule="auto"/>
        <w:rPr>
          <w:rFonts w:hint="eastAsia"/>
        </w:rPr>
      </w:pPr>
      <w:r>
        <w:rPr>
          <w:rFonts w:hint="eastAsia"/>
        </w:rPr>
        <w:t>Lastly, we must heed the warning that if we disdain to mark our children with the sign of the covenant, the Lord may take vengeance, for in such disdain, we reject the blessings He offers us (Genesis 17:14).</w:t>
      </w:r>
    </w:p>
    <w:p w14:paraId="61F287DF">
      <w:pPr>
        <w:pStyle w:val="5"/>
        <w:spacing w:before="296" w:line="285" w:lineRule="auto"/>
        <w:rPr>
          <w:rFonts w:hint="eastAsia"/>
        </w:rPr>
      </w:pPr>
      <w:r>
        <w:rPr>
          <w:rFonts w:hint="eastAsia"/>
        </w:rPr>
        <w:t>最后，我们必须听从警告，如果我们轻视用约的记号来标记我们的孩子，主可能会报复，因为在这种轻视中，我们拒绝了祂赐给我们的祝福（创世记 17:14）。</w:t>
      </w:r>
    </w:p>
    <w:p w14:paraId="45275E21">
      <w:pPr>
        <w:pStyle w:val="5"/>
        <w:spacing w:before="296" w:line="285" w:lineRule="auto"/>
        <w:rPr>
          <w:rFonts w:hint="eastAsia"/>
        </w:rPr>
      </w:pPr>
    </w:p>
    <w:p w14:paraId="41997294">
      <w:pPr>
        <w:pStyle w:val="5"/>
        <w:spacing w:before="296" w:line="285" w:lineRule="auto"/>
        <w:rPr>
          <w:rFonts w:hint="eastAsia"/>
        </w:rPr>
      </w:pPr>
      <w:r>
        <w:rPr>
          <w:rFonts w:hint="eastAsia"/>
        </w:rPr>
        <w:t>Now, let us address the arguments by which the evil spirit attempts to deceive many under the pretense of adhering strictly to "God's word."</w:t>
      </w:r>
    </w:p>
    <w:p w14:paraId="111AD7B2">
      <w:pPr>
        <w:pStyle w:val="5"/>
        <w:spacing w:before="296" w:line="285" w:lineRule="auto"/>
        <w:rPr>
          <w:rFonts w:hint="eastAsia"/>
        </w:rPr>
      </w:pPr>
      <w:r>
        <w:rPr>
          <w:rFonts w:hint="eastAsia"/>
        </w:rPr>
        <w:t>现在，让我们处理那些邪灵试图以严格遵守“神的话语”为借口来欺骗许多人的论点。</w:t>
      </w:r>
    </w:p>
    <w:p w14:paraId="2FBA8C21">
      <w:pPr>
        <w:pStyle w:val="5"/>
        <w:spacing w:before="296" w:line="285" w:lineRule="auto"/>
        <w:rPr>
          <w:rFonts w:hint="eastAsia"/>
        </w:rPr>
      </w:pPr>
    </w:p>
    <w:p w14:paraId="009D8D58">
      <w:pPr>
        <w:pStyle w:val="5"/>
        <w:spacing w:before="296" w:line="285" w:lineRule="auto"/>
        <w:rPr>
          <w:rFonts w:hint="eastAsia"/>
        </w:rPr>
      </w:pPr>
      <w:r>
        <w:rPr>
          <w:rFonts w:hint="eastAsia"/>
        </w:rPr>
        <w:t>We must assess the strength of Satan's efforts to undermine this holy ordinance of the Lord, which has always been reverently upheld in His church.</w:t>
      </w:r>
    </w:p>
    <w:p w14:paraId="0D2FED59">
      <w:pPr>
        <w:pStyle w:val="5"/>
        <w:spacing w:before="296" w:line="285" w:lineRule="auto"/>
        <w:rPr>
          <w:rFonts w:hint="eastAsia"/>
        </w:rPr>
      </w:pPr>
      <w:r>
        <w:rPr>
          <w:rFonts w:hint="eastAsia"/>
        </w:rPr>
        <w:t>我们必须评估撒旦破坏主这神圣条例的努力强度，这条例在祂的教会中一直受到敬虔的维护。</w:t>
      </w:r>
    </w:p>
    <w:p w14:paraId="7857CCB8">
      <w:pPr>
        <w:pStyle w:val="5"/>
        <w:spacing w:before="296" w:line="285" w:lineRule="auto"/>
        <w:rPr>
          <w:rFonts w:hint="eastAsia"/>
        </w:rPr>
      </w:pPr>
    </w:p>
    <w:p w14:paraId="11C14881">
      <w:pPr>
        <w:pStyle w:val="5"/>
        <w:spacing w:before="296" w:line="285" w:lineRule="auto"/>
        <w:rPr>
          <w:rFonts w:hint="eastAsia"/>
        </w:rPr>
      </w:pPr>
      <w:r>
        <w:rPr>
          <w:rFonts w:hint="eastAsia"/>
        </w:rPr>
        <w:t>Those who oppose the clear word of God in this matter are driven by the devil to find distinctions between circumcision and baptism, desperately seeking to sever all connections between them.</w:t>
      </w:r>
    </w:p>
    <w:p w14:paraId="37993525">
      <w:pPr>
        <w:pStyle w:val="5"/>
        <w:spacing w:before="296" w:line="285" w:lineRule="auto"/>
        <w:rPr>
          <w:rFonts w:hint="eastAsia"/>
        </w:rPr>
      </w:pPr>
      <w:r>
        <w:rPr>
          <w:rFonts w:hint="eastAsia"/>
        </w:rPr>
        <w:t>那些在这件事上反对神明确话语的人，是被魔鬼驱使，在割礼和洗礼之间寻找区别，拼命试图切断它们之间所有的联系。</w:t>
      </w:r>
    </w:p>
    <w:p w14:paraId="3B9FBA64">
      <w:pPr>
        <w:pStyle w:val="5"/>
        <w:spacing w:before="296" w:line="285" w:lineRule="auto"/>
        <w:rPr>
          <w:rFonts w:hint="eastAsia"/>
        </w:rPr>
      </w:pPr>
    </w:p>
    <w:p w14:paraId="7E80A53B">
      <w:pPr>
        <w:pStyle w:val="5"/>
        <w:spacing w:before="296" w:line="285" w:lineRule="auto"/>
        <w:rPr>
          <w:rFonts w:hint="eastAsia"/>
        </w:rPr>
      </w:pPr>
      <w:r>
        <w:rPr>
          <w:rFonts w:hint="eastAsia"/>
        </w:rPr>
        <w:t>They claim that there are significant differences between these two signs.</w:t>
      </w:r>
    </w:p>
    <w:p w14:paraId="4B285AC5">
      <w:pPr>
        <w:pStyle w:val="5"/>
        <w:spacing w:before="296" w:line="285" w:lineRule="auto"/>
        <w:rPr>
          <w:rFonts w:hint="eastAsia"/>
        </w:rPr>
      </w:pPr>
      <w:r>
        <w:rPr>
          <w:rFonts w:hint="eastAsia"/>
        </w:rPr>
        <w:t>他们声称这两个记号之间存在显著的差异。</w:t>
      </w:r>
    </w:p>
    <w:p w14:paraId="416BFF09">
      <w:pPr>
        <w:pStyle w:val="5"/>
        <w:spacing w:before="296" w:line="285" w:lineRule="auto"/>
        <w:rPr>
          <w:rFonts w:hint="eastAsia"/>
        </w:rPr>
      </w:pPr>
    </w:p>
    <w:p w14:paraId="3405B753">
      <w:pPr>
        <w:pStyle w:val="5"/>
        <w:spacing w:before="296" w:line="285" w:lineRule="auto"/>
        <w:rPr>
          <w:rFonts w:hint="eastAsia"/>
        </w:rPr>
      </w:pPr>
      <w:r>
        <w:rPr>
          <w:rFonts w:hint="eastAsia"/>
        </w:rPr>
        <w:t>To support their case, they argue that circumcision symbolizes mortification rather than baptism.</w:t>
      </w:r>
    </w:p>
    <w:p w14:paraId="17ADF9C2">
      <w:pPr>
        <w:pStyle w:val="5"/>
        <w:spacing w:before="296" w:line="285" w:lineRule="auto"/>
        <w:rPr>
          <w:rFonts w:hint="eastAsia"/>
        </w:rPr>
      </w:pPr>
      <w:r>
        <w:rPr>
          <w:rFonts w:hint="eastAsia"/>
        </w:rPr>
        <w:t>为支持他们的论点，他们争辩说割礼象征治死而非洗礼。</w:t>
      </w:r>
    </w:p>
    <w:p w14:paraId="5EC02B90">
      <w:pPr>
        <w:pStyle w:val="5"/>
        <w:spacing w:before="296" w:line="285" w:lineRule="auto"/>
        <w:rPr>
          <w:rFonts w:hint="eastAsia"/>
        </w:rPr>
      </w:pPr>
    </w:p>
    <w:p w14:paraId="2FE2C9D9">
      <w:pPr>
        <w:pStyle w:val="5"/>
        <w:spacing w:before="296" w:line="285" w:lineRule="auto"/>
        <w:rPr>
          <w:rFonts w:hint="eastAsia"/>
        </w:rPr>
      </w:pPr>
      <w:r>
        <w:rPr>
          <w:rFonts w:hint="eastAsia"/>
        </w:rPr>
        <w:t>We readily concede this point, for it aligns with our argument.</w:t>
      </w:r>
    </w:p>
    <w:p w14:paraId="6B6C4AEA">
      <w:pPr>
        <w:pStyle w:val="5"/>
        <w:spacing w:before="296" w:line="285" w:lineRule="auto"/>
        <w:rPr>
          <w:rFonts w:hint="eastAsia"/>
        </w:rPr>
      </w:pPr>
      <w:r>
        <w:rPr>
          <w:rFonts w:hint="eastAsia"/>
        </w:rPr>
        <w:t>我们欣然承认这一点，因为它与我们的论点相符。</w:t>
      </w:r>
    </w:p>
    <w:p w14:paraId="7D6BB634">
      <w:pPr>
        <w:pStyle w:val="5"/>
        <w:spacing w:before="296" w:line="285" w:lineRule="auto"/>
        <w:rPr>
          <w:rFonts w:hint="eastAsia"/>
        </w:rPr>
      </w:pPr>
    </w:p>
    <w:p w14:paraId="24079CF1">
      <w:pPr>
        <w:pStyle w:val="5"/>
        <w:spacing w:before="296" w:line="285" w:lineRule="auto"/>
        <w:rPr>
          <w:rFonts w:hint="eastAsia"/>
        </w:rPr>
      </w:pPr>
      <w:r>
        <w:rPr>
          <w:rFonts w:hint="eastAsia"/>
        </w:rPr>
        <w:t>In fact, let us use no other terms than to state that both circumcision and baptism symbolize mortification.</w:t>
      </w:r>
    </w:p>
    <w:p w14:paraId="4E29BDB2">
      <w:pPr>
        <w:pStyle w:val="5"/>
        <w:spacing w:before="296" w:line="285" w:lineRule="auto"/>
        <w:rPr>
          <w:rFonts w:hint="eastAsia"/>
        </w:rPr>
      </w:pPr>
      <w:r>
        <w:rPr>
          <w:rFonts w:hint="eastAsia"/>
        </w:rPr>
        <w:t>事实上，让我们只用这样的措辞：割礼和洗礼都象征着治死。</w:t>
      </w:r>
    </w:p>
    <w:p w14:paraId="1CA94363">
      <w:pPr>
        <w:pStyle w:val="5"/>
        <w:spacing w:before="296" w:line="285" w:lineRule="auto"/>
        <w:rPr>
          <w:rFonts w:hint="eastAsia"/>
        </w:rPr>
      </w:pPr>
    </w:p>
    <w:p w14:paraId="48FF9315">
      <w:pPr>
        <w:pStyle w:val="5"/>
        <w:spacing w:before="296" w:line="285" w:lineRule="auto"/>
        <w:rPr>
          <w:rFonts w:hint="eastAsia"/>
        </w:rPr>
      </w:pPr>
      <w:r>
        <w:rPr>
          <w:rFonts w:hint="eastAsia"/>
        </w:rPr>
        <w:t>Consequently, we conclude that baptism has succeeded circumcision, as it signifies the same thing for Christians as circumcision did for Jews.</w:t>
      </w:r>
    </w:p>
    <w:p w14:paraId="14DA0961">
      <w:pPr>
        <w:pStyle w:val="5"/>
        <w:spacing w:before="296" w:line="285" w:lineRule="auto"/>
        <w:rPr>
          <w:rFonts w:hint="eastAsia"/>
        </w:rPr>
      </w:pPr>
      <w:r>
        <w:rPr>
          <w:rFonts w:hint="eastAsia"/>
        </w:rPr>
        <w:t>因此，我们得出结论，洗礼已取代了割礼，因为它对基督徒来说象征着与割礼对犹太人相同的意义。</w:t>
      </w:r>
    </w:p>
    <w:p w14:paraId="12A45A57">
      <w:pPr>
        <w:pStyle w:val="5"/>
        <w:spacing w:before="296" w:line="285" w:lineRule="auto"/>
        <w:rPr>
          <w:rFonts w:hint="eastAsia"/>
        </w:rPr>
      </w:pPr>
    </w:p>
    <w:p w14:paraId="55F673FE">
      <w:pPr>
        <w:pStyle w:val="5"/>
        <w:spacing w:before="296" w:line="285" w:lineRule="auto"/>
        <w:rPr>
          <w:rFonts w:hint="eastAsia"/>
        </w:rPr>
      </w:pPr>
      <w:r>
        <w:rPr>
          <w:rFonts w:hint="eastAsia"/>
        </w:rPr>
        <w:t>In their second assertion, those who oppose the baptism of infants reveal their misguided understanding, as they not only misinterpret one passage but distort the entirety of Scripture.</w:t>
      </w:r>
    </w:p>
    <w:p w14:paraId="5DFD003B">
      <w:pPr>
        <w:pStyle w:val="5"/>
        <w:spacing w:before="296" w:line="285" w:lineRule="auto"/>
        <w:rPr>
          <w:rFonts w:hint="eastAsia"/>
        </w:rPr>
      </w:pPr>
      <w:r>
        <w:rPr>
          <w:rFonts w:hint="eastAsia"/>
        </w:rPr>
        <w:t>在他们的第二个断言中，那些反对婴孩洗礼的人暴露了他们错误的理解，因为他们不仅曲解了一段经文，而且歪曲了整个圣经。</w:t>
      </w:r>
    </w:p>
    <w:p w14:paraId="65A0CAC3">
      <w:pPr>
        <w:pStyle w:val="5"/>
        <w:spacing w:before="296" w:line="285" w:lineRule="auto"/>
        <w:rPr>
          <w:rFonts w:hint="eastAsia"/>
        </w:rPr>
      </w:pPr>
    </w:p>
    <w:p w14:paraId="0F9768F5">
      <w:pPr>
        <w:pStyle w:val="5"/>
        <w:spacing w:before="296" w:line="285" w:lineRule="auto"/>
        <w:rPr>
          <w:rFonts w:hint="eastAsia"/>
        </w:rPr>
      </w:pPr>
      <w:r>
        <w:rPr>
          <w:rFonts w:hint="eastAsia"/>
        </w:rPr>
        <w:t>They portray the Jews as a carnal and unspiritual people, suggesting that God's covenant with them was solely for earthly, temporal life and that the promises given were only for present, perishable goods.</w:t>
      </w:r>
    </w:p>
    <w:p w14:paraId="4891AFC3">
      <w:pPr>
        <w:pStyle w:val="5"/>
        <w:spacing w:before="296" w:line="285" w:lineRule="auto"/>
        <w:rPr>
          <w:rFonts w:hint="eastAsia"/>
        </w:rPr>
      </w:pPr>
      <w:r>
        <w:rPr>
          <w:rFonts w:hint="eastAsia"/>
        </w:rPr>
        <w:t>他们将犹太人描绘成属肉体、不属灵的民族，暗示神与他们所立的约仅仅是为了属世的、暂时的生命，并且所赐的应许也仅仅是为了现今的、会朽坏的财物。</w:t>
      </w:r>
    </w:p>
    <w:p w14:paraId="2625C2C7">
      <w:pPr>
        <w:pStyle w:val="5"/>
        <w:spacing w:before="296" w:line="285" w:lineRule="auto"/>
        <w:rPr>
          <w:rFonts w:hint="eastAsia"/>
        </w:rPr>
      </w:pPr>
    </w:p>
    <w:p w14:paraId="3F73FCC3">
      <w:pPr>
        <w:pStyle w:val="5"/>
        <w:spacing w:before="296" w:line="285" w:lineRule="auto"/>
        <w:rPr>
          <w:rFonts w:hint="eastAsia"/>
        </w:rPr>
      </w:pPr>
      <w:r>
        <w:rPr>
          <w:rFonts w:hint="eastAsia"/>
        </w:rPr>
        <w:t>If we were to accept this perspective, it would lead us to believe that the Jewish nation was like a herd of swine that our Lord nourished in a stable, only to abandon them to eternal damnation afterward.</w:t>
      </w:r>
    </w:p>
    <w:p w14:paraId="2BF4555F">
      <w:pPr>
        <w:pStyle w:val="5"/>
        <w:spacing w:before="296" w:line="285" w:lineRule="auto"/>
        <w:rPr>
          <w:rFonts w:hint="eastAsia"/>
        </w:rPr>
      </w:pPr>
      <w:r>
        <w:rPr>
          <w:rFonts w:hint="eastAsia"/>
        </w:rPr>
        <w:t>如果我们接受这种观点，就会使我们相信犹太民族就像一群猪，我们的主在马厩里喂养它们，之后却将它们遗弃，任其永远沉沦。</w:t>
      </w:r>
    </w:p>
    <w:p w14:paraId="3C2BFDB6">
      <w:pPr>
        <w:pStyle w:val="5"/>
        <w:spacing w:before="296" w:line="285" w:lineRule="auto"/>
        <w:rPr>
          <w:rFonts w:hint="eastAsia"/>
        </w:rPr>
      </w:pPr>
    </w:p>
    <w:p w14:paraId="5B9E16C1">
      <w:pPr>
        <w:pStyle w:val="5"/>
        <w:spacing w:before="296" w:line="285" w:lineRule="auto"/>
        <w:rPr>
          <w:rFonts w:hint="eastAsia"/>
        </w:rPr>
      </w:pPr>
      <w:r>
        <w:rPr>
          <w:rFonts w:hint="eastAsia"/>
        </w:rPr>
        <w:t>Whenever circumcision and the promises associated with it are mentioned, they dismiss them as literal signs and carnal promises.</w:t>
      </w:r>
    </w:p>
    <w:p w14:paraId="3324855E">
      <w:pPr>
        <w:pStyle w:val="5"/>
        <w:spacing w:before="296" w:line="285" w:lineRule="auto"/>
        <w:rPr>
          <w:rFonts w:hint="eastAsia"/>
        </w:rPr>
      </w:pPr>
      <w:r>
        <w:rPr>
          <w:rFonts w:hint="eastAsia"/>
        </w:rPr>
        <w:t>每当提及割礼及其相关的应许时，他们都将其斥为字面意义的记号和属肉体的应许。</w:t>
      </w:r>
    </w:p>
    <w:p w14:paraId="526DF896">
      <w:pPr>
        <w:pStyle w:val="5"/>
        <w:spacing w:before="296" w:line="285" w:lineRule="auto"/>
        <w:rPr>
          <w:rFonts w:hint="eastAsia"/>
        </w:rPr>
      </w:pPr>
    </w:p>
    <w:p w14:paraId="78274D0C">
      <w:pPr>
        <w:pStyle w:val="5"/>
        <w:spacing w:before="296" w:line="285" w:lineRule="auto"/>
        <w:rPr>
          <w:rFonts w:hint="eastAsia"/>
        </w:rPr>
      </w:pPr>
      <w:r>
        <w:rPr>
          <w:rFonts w:hint="eastAsia"/>
        </w:rPr>
        <w:t>Indeed, if circumcision is considered a literal sign, then so is baptism.</w:t>
      </w:r>
    </w:p>
    <w:p w14:paraId="14024790">
      <w:pPr>
        <w:pStyle w:val="5"/>
        <w:spacing w:before="296" w:line="285" w:lineRule="auto"/>
        <w:rPr>
          <w:rFonts w:hint="eastAsia"/>
        </w:rPr>
      </w:pPr>
      <w:r>
        <w:rPr>
          <w:rFonts w:hint="eastAsia"/>
        </w:rPr>
        <w:t>的确，如果割礼被认为是字面意义的记号，那么洗礼也是。</w:t>
      </w:r>
    </w:p>
    <w:p w14:paraId="66624D30">
      <w:pPr>
        <w:pStyle w:val="5"/>
        <w:spacing w:before="296" w:line="285" w:lineRule="auto"/>
        <w:rPr>
          <w:rFonts w:hint="eastAsia"/>
        </w:rPr>
      </w:pPr>
    </w:p>
    <w:p w14:paraId="00A51E33">
      <w:pPr>
        <w:pStyle w:val="5"/>
        <w:spacing w:before="296" w:line="285" w:lineRule="auto"/>
        <w:rPr>
          <w:rFonts w:hint="eastAsia"/>
        </w:rPr>
      </w:pPr>
      <w:r>
        <w:rPr>
          <w:rFonts w:hint="eastAsia"/>
        </w:rPr>
        <w:t>In the second chapter of Colossians, the Apostle Paul does not distinguish one as more spiritual than the other.</w:t>
      </w:r>
    </w:p>
    <w:p w14:paraId="1A00C8FF">
      <w:pPr>
        <w:pStyle w:val="5"/>
        <w:spacing w:before="296" w:line="285" w:lineRule="auto"/>
        <w:rPr>
          <w:rFonts w:hint="eastAsia"/>
        </w:rPr>
      </w:pPr>
      <w:r>
        <w:rPr>
          <w:rFonts w:hint="eastAsia"/>
        </w:rPr>
        <w:t>在歌罗西书第二章中，使徒保罗并未区分哪一个比另一个更属灵。</w:t>
      </w:r>
    </w:p>
    <w:p w14:paraId="22542510">
      <w:pPr>
        <w:pStyle w:val="5"/>
        <w:spacing w:before="296" w:line="285" w:lineRule="auto"/>
        <w:rPr>
          <w:rFonts w:hint="eastAsia"/>
        </w:rPr>
      </w:pPr>
    </w:p>
    <w:p w14:paraId="67BAB92E">
      <w:pPr>
        <w:pStyle w:val="5"/>
        <w:spacing w:before="296" w:line="285" w:lineRule="auto"/>
        <w:rPr>
          <w:rFonts w:hint="eastAsia"/>
        </w:rPr>
      </w:pPr>
      <w:r>
        <w:rPr>
          <w:rFonts w:hint="eastAsia"/>
        </w:rPr>
        <w:t>He states, "In Christ, we are circumcised with the circumcision not made with hands" [Colossians 2:11], referring to the removal of the sins dwelling in our flesh, which is Christ's circumcision.</w:t>
      </w:r>
    </w:p>
    <w:p w14:paraId="70C7B395">
      <w:pPr>
        <w:pStyle w:val="5"/>
        <w:spacing w:before="296" w:line="285" w:lineRule="auto"/>
        <w:rPr>
          <w:rFonts w:hint="eastAsia"/>
        </w:rPr>
      </w:pPr>
      <w:r>
        <w:rPr>
          <w:rFonts w:hint="eastAsia"/>
        </w:rPr>
        <w:t>祂说：“在基督里，我们受了非人手所行的割礼”[歌罗西书 2:11]，指的是除去住在我们肉体中的罪，这就是基督的割礼。</w:t>
      </w:r>
    </w:p>
    <w:p w14:paraId="4752B02F">
      <w:pPr>
        <w:pStyle w:val="5"/>
        <w:spacing w:before="296" w:line="285" w:lineRule="auto"/>
        <w:rPr>
          <w:rFonts w:hint="eastAsia"/>
        </w:rPr>
      </w:pPr>
    </w:p>
    <w:p w14:paraId="75A701B9">
      <w:pPr>
        <w:pStyle w:val="5"/>
        <w:spacing w:before="296" w:line="285" w:lineRule="auto"/>
        <w:rPr>
          <w:rFonts w:hint="eastAsia"/>
        </w:rPr>
      </w:pPr>
      <w:r>
        <w:rPr>
          <w:rFonts w:hint="eastAsia"/>
        </w:rPr>
        <w:t>He further explains that "we have been buried with Christ in baptism" [Colossians 2:12].</w:t>
      </w:r>
    </w:p>
    <w:p w14:paraId="5E14749A">
      <w:pPr>
        <w:pStyle w:val="5"/>
        <w:spacing w:before="296" w:line="285" w:lineRule="auto"/>
        <w:rPr>
          <w:rFonts w:hint="eastAsia"/>
        </w:rPr>
      </w:pPr>
      <w:r>
        <w:rPr>
          <w:rFonts w:hint="eastAsia"/>
        </w:rPr>
        <w:t>祂进一步解释说：“我们既在洗礼中与基督一同埋葬”[歌罗西书 2:12]。</w:t>
      </w:r>
    </w:p>
    <w:p w14:paraId="0F30AF2D">
      <w:pPr>
        <w:pStyle w:val="5"/>
        <w:spacing w:before="296" w:line="285" w:lineRule="auto"/>
        <w:rPr>
          <w:rFonts w:hint="eastAsia"/>
        </w:rPr>
      </w:pPr>
    </w:p>
    <w:p w14:paraId="181584ED">
      <w:pPr>
        <w:pStyle w:val="5"/>
        <w:spacing w:before="296" w:line="285" w:lineRule="auto"/>
        <w:rPr>
          <w:rFonts w:hint="eastAsia"/>
        </w:rPr>
      </w:pPr>
      <w:r>
        <w:rPr>
          <w:rFonts w:hint="eastAsia"/>
        </w:rPr>
        <w:t>This passage clearly indicates that the fulfillment of baptism is equivalent to the fulfillment of circumcision, as both symbols convey the same spiritual truth.</w:t>
      </w:r>
    </w:p>
    <w:p w14:paraId="59029333">
      <w:pPr>
        <w:pStyle w:val="5"/>
        <w:spacing w:before="296" w:line="285" w:lineRule="auto"/>
        <w:rPr>
          <w:rFonts w:hint="eastAsia"/>
        </w:rPr>
      </w:pPr>
      <w:r>
        <w:rPr>
          <w:rFonts w:hint="eastAsia"/>
        </w:rPr>
        <w:t>这段经文清楚地表明，洗礼的成全等同于割礼的成全，因为这两个象征都传达了相同的属灵真理。</w:t>
      </w:r>
    </w:p>
    <w:p w14:paraId="39819E92">
      <w:pPr>
        <w:pStyle w:val="5"/>
        <w:spacing w:before="296" w:line="285" w:lineRule="auto"/>
        <w:rPr>
          <w:rFonts w:hint="eastAsia"/>
        </w:rPr>
      </w:pPr>
    </w:p>
    <w:p w14:paraId="72638939">
      <w:pPr>
        <w:pStyle w:val="5"/>
        <w:spacing w:before="296" w:line="285" w:lineRule="auto"/>
        <w:rPr>
          <w:rFonts w:hint="eastAsia"/>
        </w:rPr>
      </w:pPr>
      <w:r>
        <w:rPr>
          <w:rFonts w:hint="eastAsia"/>
        </w:rPr>
        <w:t>Paul aims to demonstrate that baptism serves Christians in the same way that circumcision served the Jews.</w:t>
      </w:r>
    </w:p>
    <w:p w14:paraId="321C6461">
      <w:pPr>
        <w:pStyle w:val="5"/>
        <w:spacing w:before="296" w:line="285" w:lineRule="auto"/>
        <w:rPr>
          <w:rFonts w:hint="eastAsia"/>
        </w:rPr>
      </w:pPr>
      <w:r>
        <w:rPr>
          <w:rFonts w:hint="eastAsia"/>
        </w:rPr>
        <w:t>保罗旨在表明，洗礼对基督徒的作用，与割礼对犹太人的作用相同。</w:t>
      </w:r>
    </w:p>
    <w:p w14:paraId="39F74471">
      <w:pPr>
        <w:pStyle w:val="5"/>
        <w:spacing w:before="296" w:line="285" w:lineRule="auto"/>
        <w:rPr>
          <w:rFonts w:hint="eastAsia"/>
        </w:rPr>
      </w:pPr>
    </w:p>
    <w:p w14:paraId="4BAB07B7">
      <w:pPr>
        <w:pStyle w:val="5"/>
        <w:spacing w:before="296" w:line="285" w:lineRule="auto"/>
        <w:rPr>
          <w:rFonts w:hint="eastAsia"/>
        </w:rPr>
      </w:pPr>
      <w:r>
        <w:rPr>
          <w:rFonts w:hint="eastAsia"/>
        </w:rPr>
        <w:t>Since we have already established that the promises and mysteries represented by these two signs do not differ in any way, there is no need to dwell on this point.</w:t>
      </w:r>
    </w:p>
    <w:p w14:paraId="4E93E26C">
      <w:pPr>
        <w:pStyle w:val="5"/>
        <w:spacing w:before="296" w:line="285" w:lineRule="auto"/>
        <w:rPr>
          <w:rFonts w:hint="eastAsia"/>
        </w:rPr>
      </w:pPr>
      <w:r>
        <w:rPr>
          <w:rFonts w:hint="eastAsia"/>
        </w:rPr>
        <w:t>既然我们已经确立了这两个记号所代表的应许和奥秘在任何方面都没有区别，就没有必要再详述这一点了。</w:t>
      </w:r>
    </w:p>
    <w:p w14:paraId="3D15EC26">
      <w:pPr>
        <w:pStyle w:val="5"/>
        <w:spacing w:before="296" w:line="285" w:lineRule="auto"/>
        <w:rPr>
          <w:rFonts w:hint="eastAsia"/>
        </w:rPr>
      </w:pPr>
    </w:p>
    <w:p w14:paraId="5E18BF6F">
      <w:pPr>
        <w:pStyle w:val="5"/>
        <w:spacing w:before="296" w:line="285" w:lineRule="auto"/>
        <w:rPr>
          <w:rFonts w:hint="eastAsia"/>
        </w:rPr>
      </w:pPr>
      <w:r>
        <w:rPr>
          <w:rFonts w:hint="eastAsia"/>
        </w:rPr>
        <w:t>We encourage the faithful to consider whether a sign that embodies only spiritual and heavenly significance should be labeled as carnal and literal.</w:t>
      </w:r>
    </w:p>
    <w:p w14:paraId="5B8C2B7A">
      <w:pPr>
        <w:pStyle w:val="5"/>
        <w:spacing w:before="296" w:line="285" w:lineRule="auto"/>
        <w:rPr>
          <w:rFonts w:hint="eastAsia"/>
        </w:rPr>
      </w:pPr>
      <w:r>
        <w:rPr>
          <w:rFonts w:hint="eastAsia"/>
        </w:rPr>
        <w:t>我们鼓励信徒们思考，一个只包含属灵和属天意义的记号，是否应被标记为属肉体和字面意义的。</w:t>
      </w:r>
    </w:p>
    <w:p w14:paraId="53D28095">
      <w:pPr>
        <w:pStyle w:val="5"/>
        <w:spacing w:before="296" w:line="285" w:lineRule="auto"/>
        <w:rPr>
          <w:rFonts w:hint="eastAsia"/>
        </w:rPr>
      </w:pPr>
    </w:p>
    <w:p w14:paraId="37F1253D">
      <w:pPr>
        <w:pStyle w:val="5"/>
        <w:spacing w:before="296" w:line="285" w:lineRule="auto"/>
        <w:rPr>
          <w:rFonts w:hint="eastAsia"/>
        </w:rPr>
      </w:pPr>
      <w:r>
        <w:rPr>
          <w:rFonts w:hint="eastAsia"/>
        </w:rPr>
        <w:t>While they may present certain passages to support their argument, we can address their objections with just three words.</w:t>
      </w:r>
    </w:p>
    <w:p w14:paraId="2872814A">
      <w:pPr>
        <w:pStyle w:val="5"/>
        <w:spacing w:before="296" w:line="285" w:lineRule="auto"/>
        <w:rPr>
          <w:rFonts w:hint="eastAsia"/>
        </w:rPr>
      </w:pPr>
      <w:r>
        <w:rPr>
          <w:rFonts w:hint="eastAsia"/>
        </w:rPr>
        <w:t>虽然他们可能会提出某些经文来支持他们的论点，但我们只需三个词就能回应他们的反对意见。</w:t>
      </w:r>
    </w:p>
    <w:p w14:paraId="5EE8697E">
      <w:pPr>
        <w:pStyle w:val="5"/>
        <w:spacing w:before="296" w:line="285" w:lineRule="auto"/>
        <w:rPr>
          <w:rFonts w:hint="eastAsia"/>
        </w:rPr>
      </w:pPr>
    </w:p>
    <w:p w14:paraId="76CFDB07">
      <w:pPr>
        <w:pStyle w:val="5"/>
        <w:spacing w:before="296" w:line="285" w:lineRule="auto"/>
        <w:rPr>
          <w:rFonts w:hint="eastAsia"/>
        </w:rPr>
      </w:pPr>
      <w:r>
        <w:rPr>
          <w:rFonts w:hint="eastAsia"/>
        </w:rPr>
        <w:t>It is undeniable that the primary promises God gave to His people in the Old Testament, on which the covenant rested firmly, were spiritual and related to eternal life.</w:t>
      </w:r>
    </w:p>
    <w:p w14:paraId="1A27B56C">
      <w:pPr>
        <w:pStyle w:val="5"/>
        <w:spacing w:before="296" w:line="285" w:lineRule="auto"/>
        <w:rPr>
          <w:rFonts w:hint="eastAsia"/>
        </w:rPr>
      </w:pPr>
      <w:r>
        <w:rPr>
          <w:rFonts w:hint="eastAsia"/>
        </w:rPr>
        <w:t>不可否认的是，神在旧约中赐给祂子民的主要应许——约坚定地建立在其上——是属灵的，并且与永生相关。</w:t>
      </w:r>
    </w:p>
    <w:p w14:paraId="329CB9E5">
      <w:pPr>
        <w:pStyle w:val="5"/>
        <w:spacing w:before="296" w:line="285" w:lineRule="auto"/>
        <w:rPr>
          <w:rFonts w:hint="eastAsia"/>
        </w:rPr>
      </w:pPr>
    </w:p>
    <w:p w14:paraId="4B681054">
      <w:pPr>
        <w:pStyle w:val="5"/>
        <w:spacing w:before="296" w:line="285" w:lineRule="auto"/>
        <w:rPr>
          <w:rFonts w:hint="eastAsia"/>
        </w:rPr>
      </w:pPr>
      <w:r>
        <w:rPr>
          <w:rFonts w:hint="eastAsia"/>
        </w:rPr>
        <w:t>The Old Testament fathers understood these promises in a spiritual sense, giving them hope for future glory and filling their hearts with affectionate delight.</w:t>
      </w:r>
    </w:p>
    <w:p w14:paraId="50FE9FE4">
      <w:pPr>
        <w:pStyle w:val="5"/>
        <w:spacing w:before="296" w:line="285" w:lineRule="auto"/>
        <w:rPr>
          <w:rFonts w:hint="eastAsia"/>
        </w:rPr>
      </w:pPr>
      <w:r>
        <w:rPr>
          <w:rFonts w:hint="eastAsia"/>
        </w:rPr>
        <w:t>旧约的先祖们以属灵的方式理解这些应许，这给了他们对未来荣耀的盼望，并使他们的心充满深情的喜悦。</w:t>
      </w:r>
    </w:p>
    <w:p w14:paraId="31F9FC3D">
      <w:pPr>
        <w:pStyle w:val="5"/>
        <w:spacing w:before="296" w:line="285" w:lineRule="auto"/>
        <w:rPr>
          <w:rFonts w:hint="eastAsia"/>
        </w:rPr>
      </w:pPr>
    </w:p>
    <w:p w14:paraId="41490DF6">
      <w:pPr>
        <w:pStyle w:val="5"/>
        <w:spacing w:before="296" w:line="285" w:lineRule="auto"/>
        <w:rPr>
          <w:rFonts w:hint="eastAsia"/>
        </w:rPr>
      </w:pPr>
      <w:r>
        <w:rPr>
          <w:rFonts w:hint="eastAsia"/>
        </w:rPr>
        <w:t>However, we do not deny that God also expressed His goodwill with other physical and earthly promises to confirm these spiritual ones.</w:t>
      </w:r>
    </w:p>
    <w:p w14:paraId="17DBB924">
      <w:pPr>
        <w:pStyle w:val="5"/>
        <w:spacing w:before="296" w:line="285" w:lineRule="auto"/>
        <w:rPr>
          <w:rFonts w:hint="eastAsia"/>
        </w:rPr>
      </w:pPr>
      <w:r>
        <w:rPr>
          <w:rFonts w:hint="eastAsia"/>
        </w:rPr>
        <w:t>然而，我们并不否认神也用其他物质和属世的应许来表达祂的善意，以确认这些属灵的应许。</w:t>
      </w:r>
    </w:p>
    <w:p w14:paraId="17B40893">
      <w:pPr>
        <w:pStyle w:val="5"/>
        <w:spacing w:before="296" w:line="285" w:lineRule="auto"/>
        <w:rPr>
          <w:rFonts w:hint="eastAsia"/>
        </w:rPr>
      </w:pPr>
    </w:p>
    <w:p w14:paraId="1C3B10D2">
      <w:pPr>
        <w:pStyle w:val="5"/>
        <w:spacing w:before="296" w:line="285" w:lineRule="auto"/>
        <w:rPr>
          <w:rFonts w:hint="eastAsia"/>
        </w:rPr>
      </w:pPr>
      <w:r>
        <w:rPr>
          <w:rFonts w:hint="eastAsia"/>
        </w:rPr>
        <w:t>For example, after promising immortal blessedness to His servant Abraham, God added the promise of the land of Canaan to manifest His grace and favor [Genesis 17:8].</w:t>
      </w:r>
    </w:p>
    <w:p w14:paraId="03C4687E">
      <w:pPr>
        <w:pStyle w:val="5"/>
        <w:spacing w:before="296" w:line="285" w:lineRule="auto"/>
        <w:rPr>
          <w:rFonts w:hint="eastAsia"/>
        </w:rPr>
      </w:pPr>
      <w:r>
        <w:rPr>
          <w:rFonts w:hint="eastAsia"/>
        </w:rPr>
        <w:t>例如，在应许祂的仆人亚伯拉罕不朽的福乐之后，神又加上了迦南地的应许，以彰显祂的恩典和眷顾[创世记 17:8]。</w:t>
      </w:r>
    </w:p>
    <w:p w14:paraId="6B12C417">
      <w:pPr>
        <w:pStyle w:val="5"/>
        <w:spacing w:before="296" w:line="285" w:lineRule="auto"/>
        <w:rPr>
          <w:rFonts w:hint="eastAsia"/>
        </w:rPr>
      </w:pPr>
    </w:p>
    <w:p w14:paraId="2BB28B8A">
      <w:pPr>
        <w:pStyle w:val="5"/>
        <w:spacing w:before="296" w:line="285" w:lineRule="auto"/>
        <w:rPr>
          <w:rFonts w:hint="eastAsia"/>
        </w:rPr>
      </w:pPr>
      <w:r>
        <w:rPr>
          <w:rFonts w:hint="eastAsia"/>
        </w:rPr>
        <w:t>Similarly, we should interpret all the earthly blessings bestowed upon the Jewish people in this manner—spiritual promises always serving as the foundation and essence to which all else is connected.</w:t>
      </w:r>
    </w:p>
    <w:p w14:paraId="39853788">
      <w:pPr>
        <w:pStyle w:val="5"/>
        <w:spacing w:before="296" w:line="285" w:lineRule="auto"/>
        <w:rPr>
          <w:rFonts w:hint="eastAsia"/>
        </w:rPr>
      </w:pPr>
      <w:r>
        <w:rPr>
          <w:rFonts w:hint="eastAsia"/>
        </w:rPr>
        <w:t>同样，我们应当以这种方式来解释所有赐予犹太人的属世祝福——属灵的应许始终作为基础和本质，其他一切都与之相连。</w:t>
      </w:r>
    </w:p>
    <w:p w14:paraId="68B13E4B">
      <w:pPr>
        <w:pStyle w:val="5"/>
        <w:spacing w:before="296" w:line="285" w:lineRule="auto"/>
        <w:rPr>
          <w:rFonts w:hint="eastAsia"/>
        </w:rPr>
      </w:pPr>
    </w:p>
    <w:p w14:paraId="4A6D8D3B">
      <w:pPr>
        <w:pStyle w:val="5"/>
        <w:spacing w:before="296" w:line="285" w:lineRule="auto"/>
        <w:rPr>
          <w:rFonts w:hint="eastAsia"/>
        </w:rPr>
      </w:pPr>
      <w:r>
        <w:rPr>
          <w:rFonts w:hint="eastAsia"/>
        </w:rPr>
        <w:t>The distinction they attempt to make between the children of the Old Testament and those of the New is that, back then, the children of Abraham were his physical descendants, whereas now they are those who follow his faith.</w:t>
      </w:r>
    </w:p>
    <w:p w14:paraId="77D9D49E">
      <w:pPr>
        <w:pStyle w:val="5"/>
        <w:spacing w:before="296" w:line="285" w:lineRule="auto"/>
        <w:rPr>
          <w:rFonts w:hint="eastAsia"/>
        </w:rPr>
      </w:pPr>
      <w:r>
        <w:rPr>
          <w:rFonts w:hint="eastAsia"/>
        </w:rPr>
        <w:t>他们试图在旧约的儿女和新约的儿女之间作出的区别是，那时亚伯拉罕的儿女是他的肉身后裔，而现在则是那些跟随他信心的人。</w:t>
      </w:r>
    </w:p>
    <w:p w14:paraId="79CB2D0D">
      <w:pPr>
        <w:pStyle w:val="5"/>
        <w:spacing w:before="296" w:line="285" w:lineRule="auto"/>
        <w:rPr>
          <w:rFonts w:hint="eastAsia"/>
        </w:rPr>
      </w:pPr>
    </w:p>
    <w:p w14:paraId="03961B7B">
      <w:pPr>
        <w:pStyle w:val="5"/>
        <w:spacing w:before="296" w:line="285" w:lineRule="auto"/>
        <w:rPr>
          <w:rFonts w:hint="eastAsia"/>
        </w:rPr>
      </w:pPr>
      <w:r>
        <w:rPr>
          <w:rFonts w:hint="eastAsia"/>
        </w:rPr>
        <w:t>Consequently, they argue that physically circumcised children in the past symbolized spiritually regenerated children born of God's Word.</w:t>
      </w:r>
    </w:p>
    <w:p w14:paraId="3EBF213A">
      <w:pPr>
        <w:pStyle w:val="5"/>
        <w:spacing w:before="296" w:line="285" w:lineRule="auto"/>
        <w:rPr>
          <w:rFonts w:hint="eastAsia"/>
        </w:rPr>
      </w:pPr>
      <w:r>
        <w:rPr>
          <w:rFonts w:hint="eastAsia"/>
        </w:rPr>
        <w:t>因此，他们争辩说，过去肉身受割礼的孩子象征着藉神的话语而生的属灵重生的孩子。</w:t>
      </w:r>
    </w:p>
    <w:p w14:paraId="742C2FD3">
      <w:pPr>
        <w:pStyle w:val="5"/>
        <w:spacing w:before="296" w:line="285" w:lineRule="auto"/>
        <w:rPr>
          <w:rFonts w:hint="eastAsia"/>
        </w:rPr>
      </w:pPr>
    </w:p>
    <w:p w14:paraId="4DF8A2DA">
      <w:pPr>
        <w:pStyle w:val="5"/>
        <w:spacing w:before="296" w:line="285" w:lineRule="auto"/>
        <w:rPr>
          <w:rFonts w:hint="eastAsia"/>
        </w:rPr>
      </w:pPr>
      <w:r>
        <w:rPr>
          <w:rFonts w:hint="eastAsia"/>
        </w:rPr>
        <w:t>While there is some truth in this notion, it misguides those who lack the discernment to consider what lies beyond the surface of what they read.</w:t>
      </w:r>
    </w:p>
    <w:p w14:paraId="4783250C">
      <w:pPr>
        <w:pStyle w:val="5"/>
        <w:spacing w:before="296" w:line="285" w:lineRule="auto"/>
        <w:rPr>
          <w:rFonts w:hint="eastAsia"/>
        </w:rPr>
      </w:pPr>
      <w:r>
        <w:rPr>
          <w:rFonts w:hint="eastAsia"/>
        </w:rPr>
        <w:t>虽然这种观念有一定道理，但它会误导那些缺乏辨别力、无法思考所读内容表面之下含义的人。</w:t>
      </w:r>
    </w:p>
    <w:p w14:paraId="0C89123B">
      <w:pPr>
        <w:pStyle w:val="5"/>
        <w:spacing w:before="296" w:line="285" w:lineRule="auto"/>
        <w:rPr>
          <w:rFonts w:hint="eastAsia"/>
        </w:rPr>
      </w:pPr>
    </w:p>
    <w:p w14:paraId="4D5B0523">
      <w:pPr>
        <w:pStyle w:val="5"/>
        <w:spacing w:before="296" w:line="285" w:lineRule="auto"/>
        <w:rPr>
          <w:rFonts w:hint="eastAsia"/>
        </w:rPr>
      </w:pPr>
      <w:r>
        <w:rPr>
          <w:rFonts w:hint="eastAsia"/>
        </w:rPr>
        <w:t>It is true that, for a time, the physical descendants of Abraham represented the spiritual children who, through faith, were incorporated into his lineage.</w:t>
      </w:r>
    </w:p>
    <w:p w14:paraId="2639B36F">
      <w:pPr>
        <w:pStyle w:val="5"/>
        <w:spacing w:before="296" w:line="285" w:lineRule="auto"/>
        <w:rPr>
          <w:rFonts w:hint="eastAsia"/>
        </w:rPr>
      </w:pPr>
      <w:r>
        <w:rPr>
          <w:rFonts w:hint="eastAsia"/>
        </w:rPr>
        <w:t>的确，在一段时间内，亚伯拉罕的肉身后裔代表了那些通过信心被纳入他谱系的属灵儿女。</w:t>
      </w:r>
    </w:p>
    <w:p w14:paraId="1146E340">
      <w:pPr>
        <w:pStyle w:val="5"/>
        <w:spacing w:before="296" w:line="285" w:lineRule="auto"/>
        <w:rPr>
          <w:rFonts w:hint="eastAsia"/>
        </w:rPr>
      </w:pPr>
    </w:p>
    <w:p w14:paraId="08DB180D">
      <w:pPr>
        <w:pStyle w:val="5"/>
        <w:spacing w:before="296" w:line="285" w:lineRule="auto"/>
        <w:rPr>
          <w:rFonts w:hint="eastAsia"/>
        </w:rPr>
      </w:pPr>
      <w:r>
        <w:rPr>
          <w:rFonts w:hint="eastAsia"/>
        </w:rPr>
        <w:t>Although we may be called his children without a physical relationship, it would be erroneous to assert, as some do, that our Lord did not promise His spiritual blessings to the physical seed of Abraham.</w:t>
      </w:r>
    </w:p>
    <w:p w14:paraId="7017610B">
      <w:pPr>
        <w:pStyle w:val="5"/>
        <w:spacing w:before="296" w:line="285" w:lineRule="auto"/>
        <w:rPr>
          <w:rFonts w:hint="eastAsia"/>
        </w:rPr>
      </w:pPr>
      <w:r>
        <w:rPr>
          <w:rFonts w:hint="eastAsia"/>
        </w:rPr>
        <w:t>虽然我们可能在没有肉身关系的情况下被称为他的儿女，但像某些人那样断言我们的主没有将祂属灵的祝福应许给亚伯拉罕的肉身后裔，这将是错误的。</w:t>
      </w:r>
    </w:p>
    <w:p w14:paraId="613F82C5">
      <w:pPr>
        <w:pStyle w:val="5"/>
        <w:spacing w:before="296" w:line="285" w:lineRule="auto"/>
        <w:rPr>
          <w:rFonts w:hint="eastAsia"/>
        </w:rPr>
      </w:pPr>
    </w:p>
    <w:p w14:paraId="16402618">
      <w:pPr>
        <w:pStyle w:val="5"/>
        <w:spacing w:before="296" w:line="285" w:lineRule="auto"/>
        <w:rPr>
          <w:rFonts w:hint="eastAsia"/>
        </w:rPr>
      </w:pPr>
      <w:r>
        <w:rPr>
          <w:rFonts w:hint="eastAsia"/>
        </w:rPr>
        <w:t>The correct understanding that Scripture guides us toward is as follows: the Lord promised Abraham that "from him would come forth the seed in which all the nations of the earth would be blessed and sanctified."</w:t>
      </w:r>
    </w:p>
    <w:p w14:paraId="04A824B5">
      <w:pPr>
        <w:pStyle w:val="5"/>
        <w:spacing w:before="296" w:line="285" w:lineRule="auto"/>
        <w:rPr>
          <w:rFonts w:hint="eastAsia"/>
        </w:rPr>
      </w:pPr>
      <w:r>
        <w:rPr>
          <w:rFonts w:hint="eastAsia"/>
        </w:rPr>
        <w:t>圣经引导我们达成的正确理解如下：主应许亚伯拉罕，“从他必出后裔，地上的万国都必因这后裔得福并成圣。”</w:t>
      </w:r>
    </w:p>
    <w:p w14:paraId="7036F1DA">
      <w:pPr>
        <w:pStyle w:val="5"/>
        <w:spacing w:before="296" w:line="285" w:lineRule="auto"/>
        <w:rPr>
          <w:rFonts w:hint="eastAsia"/>
        </w:rPr>
      </w:pPr>
    </w:p>
    <w:p w14:paraId="5B5EDE9A">
      <w:pPr>
        <w:pStyle w:val="5"/>
        <w:spacing w:before="296" w:line="285" w:lineRule="auto"/>
        <w:rPr>
          <w:rFonts w:hint="eastAsia"/>
        </w:rPr>
      </w:pPr>
      <w:r>
        <w:rPr>
          <w:rFonts w:hint="eastAsia"/>
        </w:rPr>
        <w:t>He assured Abraham that "He would be his God and the God of his seed" [Romans 4:13, 17].</w:t>
      </w:r>
    </w:p>
    <w:p w14:paraId="05B0CBB8">
      <w:pPr>
        <w:pStyle w:val="5"/>
        <w:spacing w:before="296" w:line="285" w:lineRule="auto"/>
        <w:rPr>
          <w:rFonts w:hint="eastAsia"/>
        </w:rPr>
      </w:pPr>
      <w:r>
        <w:rPr>
          <w:rFonts w:hint="eastAsia"/>
        </w:rPr>
        <w:t>祂向亚伯拉罕保证：“祂必作他的神，和他后裔的神”[罗马书 4:13, 17]。</w:t>
      </w:r>
    </w:p>
    <w:p w14:paraId="643B406A">
      <w:pPr>
        <w:pStyle w:val="5"/>
        <w:spacing w:before="296" w:line="285" w:lineRule="auto"/>
        <w:rPr>
          <w:rFonts w:hint="eastAsia"/>
        </w:rPr>
      </w:pPr>
    </w:p>
    <w:p w14:paraId="72125C28">
      <w:pPr>
        <w:pStyle w:val="5"/>
        <w:spacing w:before="296" w:line="285" w:lineRule="auto"/>
        <w:rPr>
          <w:rFonts w:hint="eastAsia"/>
        </w:rPr>
      </w:pPr>
      <w:r>
        <w:rPr>
          <w:rFonts w:hint="eastAsia"/>
        </w:rPr>
        <w:t>All who receive Jesus Christ through faith are heirs of this promise and are thus called children of Abraham.</w:t>
      </w:r>
    </w:p>
    <w:p w14:paraId="0894447D">
      <w:pPr>
        <w:pStyle w:val="5"/>
        <w:spacing w:before="296" w:line="285" w:lineRule="auto"/>
        <w:rPr>
          <w:rFonts w:hint="eastAsia"/>
        </w:rPr>
      </w:pPr>
      <w:r>
        <w:rPr>
          <w:rFonts w:hint="eastAsia"/>
        </w:rPr>
        <w:t>所有藉着信心接受耶稣基督的人，都是这个应许的后嗣，因此被称为亚伯拉罕的儿女。</w:t>
      </w:r>
    </w:p>
    <w:p w14:paraId="3E9A7918">
      <w:pPr>
        <w:pStyle w:val="5"/>
        <w:spacing w:before="296" w:line="285" w:lineRule="auto"/>
        <w:rPr>
          <w:rFonts w:hint="eastAsia"/>
        </w:rPr>
      </w:pPr>
    </w:p>
    <w:p w14:paraId="13EB74FB">
      <w:pPr>
        <w:pStyle w:val="5"/>
        <w:spacing w:before="296" w:line="285" w:lineRule="auto"/>
        <w:rPr>
          <w:rFonts w:hint="eastAsia"/>
        </w:rPr>
      </w:pPr>
      <w:r>
        <w:rPr>
          <w:rFonts w:hint="eastAsia"/>
        </w:rPr>
        <w:t>After the resurrection of Jesus Christ, the kingdom of God was proclaimed universally, offering entry to all peoples and nations.</w:t>
      </w:r>
    </w:p>
    <w:p w14:paraId="2FE63121">
      <w:pPr>
        <w:pStyle w:val="5"/>
        <w:spacing w:before="296" w:line="285" w:lineRule="auto"/>
        <w:rPr>
          <w:rFonts w:hint="eastAsia"/>
        </w:rPr>
      </w:pPr>
      <w:r>
        <w:rPr>
          <w:rFonts w:hint="eastAsia"/>
        </w:rPr>
        <w:t>耶稣基督复活后，神的国度被普世宣扬，向所有民族和国家敞开大门。</w:t>
      </w:r>
    </w:p>
    <w:p w14:paraId="6ACB54B1">
      <w:pPr>
        <w:pStyle w:val="5"/>
        <w:spacing w:before="296" w:line="285" w:lineRule="auto"/>
        <w:rPr>
          <w:rFonts w:hint="eastAsia"/>
        </w:rPr>
      </w:pPr>
    </w:p>
    <w:p w14:paraId="132E7A43">
      <w:pPr>
        <w:pStyle w:val="5"/>
        <w:spacing w:before="296" w:line="285" w:lineRule="auto"/>
        <w:rPr>
          <w:rFonts w:hint="eastAsia"/>
        </w:rPr>
      </w:pPr>
      <w:r>
        <w:rPr>
          <w:rFonts w:hint="eastAsia"/>
        </w:rPr>
        <w:t>In Christ's words, "the faithful may come from east and west to have a place in the heavenly kingdom in the company of Abraham, Isaac, and Jacob" [Matthew 8:11].</w:t>
      </w:r>
    </w:p>
    <w:p w14:paraId="36B22105">
      <w:pPr>
        <w:pStyle w:val="5"/>
        <w:spacing w:before="296" w:line="285" w:lineRule="auto"/>
        <w:rPr>
          <w:rFonts w:hint="eastAsia"/>
        </w:rPr>
      </w:pPr>
      <w:r>
        <w:rPr>
          <w:rFonts w:hint="eastAsia"/>
        </w:rPr>
        <w:t>用基督的话说：“信的人可以从东从西来，在天国里与亚伯拉罕、以撒、雅各一同坐席”[马太福音 8:11]。</w:t>
      </w:r>
    </w:p>
    <w:p w14:paraId="6AB0D7B7">
      <w:pPr>
        <w:pStyle w:val="5"/>
        <w:spacing w:before="296" w:line="285" w:lineRule="auto"/>
        <w:rPr>
          <w:rFonts w:hint="eastAsia"/>
        </w:rPr>
      </w:pPr>
    </w:p>
    <w:p w14:paraId="082C1C4A">
      <w:pPr>
        <w:pStyle w:val="5"/>
        <w:spacing w:before="296" w:line="285" w:lineRule="auto"/>
        <w:rPr>
          <w:rFonts w:hint="eastAsia"/>
        </w:rPr>
      </w:pPr>
      <w:r>
        <w:rPr>
          <w:rFonts w:hint="eastAsia"/>
        </w:rPr>
        <w:t>Yet, during the preceding period, the Lord had consistently extended His mercy to the Jews, referring to them as His kingdom, His chosen people, and His own possession.</w:t>
      </w:r>
    </w:p>
    <w:p w14:paraId="5460CAD7">
      <w:pPr>
        <w:pStyle w:val="5"/>
        <w:spacing w:before="296" w:line="285" w:lineRule="auto"/>
        <w:rPr>
          <w:rFonts w:hint="eastAsia"/>
        </w:rPr>
      </w:pPr>
      <w:r>
        <w:rPr>
          <w:rFonts w:hint="eastAsia"/>
        </w:rPr>
        <w:t>然而，在先前的时期，主始终将祂的怜悯施予犹太人，称他们为祂的国度、祂的选民和祂自己的产业。</w:t>
      </w:r>
    </w:p>
    <w:p w14:paraId="575EA3BB">
      <w:pPr>
        <w:pStyle w:val="5"/>
        <w:spacing w:before="296" w:line="285" w:lineRule="auto"/>
        <w:rPr>
          <w:rFonts w:hint="eastAsia"/>
        </w:rPr>
      </w:pPr>
    </w:p>
    <w:p w14:paraId="1B617824">
      <w:pPr>
        <w:pStyle w:val="5"/>
        <w:spacing w:before="296" w:line="285" w:lineRule="auto"/>
        <w:rPr>
          <w:rFonts w:hint="eastAsia"/>
        </w:rPr>
      </w:pPr>
      <w:r>
        <w:rPr>
          <w:rFonts w:hint="eastAsia"/>
        </w:rPr>
        <w:t>To convey this grace to the Jewish nation, the Lord ordained circumcision as a sign.</w:t>
      </w:r>
    </w:p>
    <w:p w14:paraId="18B54033">
      <w:pPr>
        <w:pStyle w:val="5"/>
        <w:spacing w:before="296" w:line="285" w:lineRule="auto"/>
        <w:rPr>
          <w:rFonts w:hint="eastAsia"/>
        </w:rPr>
      </w:pPr>
      <w:r>
        <w:rPr>
          <w:rFonts w:hint="eastAsia"/>
        </w:rPr>
        <w:t>为将这恩典传达给犹太民族，主命定割礼为记号。</w:t>
      </w:r>
    </w:p>
    <w:p w14:paraId="7C38261F">
      <w:pPr>
        <w:pStyle w:val="5"/>
        <w:spacing w:before="296" w:line="285" w:lineRule="auto"/>
        <w:rPr>
          <w:rFonts w:hint="eastAsia"/>
        </w:rPr>
      </w:pPr>
    </w:p>
    <w:p w14:paraId="7055B80E">
      <w:pPr>
        <w:pStyle w:val="5"/>
        <w:spacing w:before="296" w:line="285" w:lineRule="auto"/>
        <w:rPr>
          <w:rFonts w:hint="eastAsia"/>
        </w:rPr>
      </w:pPr>
      <w:r>
        <w:rPr>
          <w:rFonts w:hint="eastAsia"/>
        </w:rPr>
        <w:t>Circumcision served as a sign to them that God declared Himself their God, receiving them under His protection and guiding them toward eternal life.</w:t>
      </w:r>
    </w:p>
    <w:p w14:paraId="2FCF8778">
      <w:pPr>
        <w:pStyle w:val="5"/>
        <w:spacing w:before="296" w:line="285" w:lineRule="auto"/>
        <w:rPr>
          <w:rFonts w:hint="eastAsia"/>
        </w:rPr>
      </w:pPr>
      <w:r>
        <w:rPr>
          <w:rFonts w:hint="eastAsia"/>
        </w:rPr>
        <w:t>割礼对他们而言是一个记号，表明神宣告自己是他们的神，将他们置于祂的保护之下，并引导他们走向永生。</w:t>
      </w:r>
    </w:p>
    <w:p w14:paraId="484021C4">
      <w:pPr>
        <w:pStyle w:val="5"/>
        <w:spacing w:before="296" w:line="285" w:lineRule="auto"/>
        <w:rPr>
          <w:rFonts w:hint="eastAsia"/>
        </w:rPr>
      </w:pPr>
    </w:p>
    <w:p w14:paraId="0BD30492">
      <w:pPr>
        <w:pStyle w:val="5"/>
        <w:spacing w:before="296" w:line="285" w:lineRule="auto"/>
        <w:rPr>
          <w:rFonts w:hint="eastAsia"/>
        </w:rPr>
      </w:pPr>
      <w:r>
        <w:rPr>
          <w:rFonts w:hint="eastAsia"/>
        </w:rPr>
        <w:t>Thus, when the Apostle Paul seeks to demonstrate that the Gentiles are children of Abraham like the Jews, he states, "Abraham was justified by faith before being circumcised; then he received circumcision as the seal of his righteousness in order that he might be father of all those uncircumcised believers and also the father of the circumcised; not of those who are merely circumcised but of those who follow the faith which he had" [Romans 4:10–12].</w:t>
      </w:r>
    </w:p>
    <w:p w14:paraId="79260826">
      <w:pPr>
        <w:pStyle w:val="5"/>
        <w:spacing w:before="296" w:line="285" w:lineRule="auto"/>
        <w:rPr>
          <w:rFonts w:hint="eastAsia"/>
        </w:rPr>
      </w:pPr>
      <w:r>
        <w:rPr>
          <w:rFonts w:hint="eastAsia"/>
        </w:rPr>
        <w:t>因此，当使徒保罗试图证明外邦人像犹太人一样是亚伯拉罕的儿女时，祂说：“亚伯拉罕在受割礼以前，是因信称义的；然后他受了割礼，作为他义的印记，使他可以作所有未受割礼之信徒的父，也可以作受割礼之人的父；并非仅仅是那些受割礼的人，而是那些跟随他所拥有的信心的人”[罗马书 4:10–12]。</w:t>
      </w:r>
    </w:p>
    <w:p w14:paraId="52B6A32D">
      <w:pPr>
        <w:pStyle w:val="5"/>
        <w:spacing w:before="296" w:line="285" w:lineRule="auto"/>
        <w:rPr>
          <w:rFonts w:hint="eastAsia"/>
        </w:rPr>
      </w:pPr>
    </w:p>
    <w:p w14:paraId="74615550">
      <w:pPr>
        <w:pStyle w:val="5"/>
        <w:spacing w:before="296" w:line="285" w:lineRule="auto"/>
        <w:rPr>
          <w:rFonts w:hint="eastAsia"/>
        </w:rPr>
      </w:pPr>
      <w:r>
        <w:rPr>
          <w:rFonts w:hint="eastAsia"/>
        </w:rPr>
        <w:t>Paul equates and dignifies them equally.</w:t>
      </w:r>
    </w:p>
    <w:p w14:paraId="7C1D6339">
      <w:pPr>
        <w:pStyle w:val="5"/>
        <w:spacing w:before="296" w:line="285" w:lineRule="auto"/>
        <w:rPr>
          <w:rFonts w:hint="eastAsia"/>
        </w:rPr>
      </w:pPr>
      <w:r>
        <w:rPr>
          <w:rFonts w:hint="eastAsia"/>
        </w:rPr>
        <w:t>保罗将他们等同看待并赋予同等尊严。</w:t>
      </w:r>
    </w:p>
    <w:p w14:paraId="11A47B5B">
      <w:pPr>
        <w:pStyle w:val="5"/>
        <w:spacing w:before="296" w:line="285" w:lineRule="auto"/>
        <w:rPr>
          <w:rFonts w:hint="eastAsia"/>
        </w:rPr>
      </w:pPr>
    </w:p>
    <w:p w14:paraId="6972F8A6">
      <w:pPr>
        <w:pStyle w:val="5"/>
        <w:spacing w:before="296" w:line="285" w:lineRule="auto"/>
        <w:rPr>
          <w:rFonts w:hint="eastAsia"/>
        </w:rPr>
      </w:pPr>
      <w:r>
        <w:rPr>
          <w:rFonts w:hint="eastAsia"/>
        </w:rPr>
        <w:t>During the time appointed by the Lord, Abraham was the father of the faithful who were circumcised.</w:t>
      </w:r>
    </w:p>
    <w:p w14:paraId="2C12336D">
      <w:pPr>
        <w:pStyle w:val="5"/>
        <w:spacing w:before="296" w:line="285" w:lineRule="auto"/>
        <w:rPr>
          <w:rFonts w:hint="eastAsia"/>
        </w:rPr>
      </w:pPr>
      <w:r>
        <w:rPr>
          <w:rFonts w:hint="eastAsia"/>
        </w:rPr>
        <w:t>在主所定的时间里，亚伯拉罕是那些受割礼之信徒的父。</w:t>
      </w:r>
    </w:p>
    <w:p w14:paraId="291DAD4F">
      <w:pPr>
        <w:pStyle w:val="5"/>
        <w:spacing w:before="296" w:line="285" w:lineRule="auto"/>
        <w:rPr>
          <w:rFonts w:hint="eastAsia"/>
        </w:rPr>
      </w:pPr>
    </w:p>
    <w:p w14:paraId="01BC1D08">
      <w:pPr>
        <w:pStyle w:val="5"/>
        <w:spacing w:before="296" w:line="285" w:lineRule="auto"/>
        <w:rPr>
          <w:rFonts w:hint="eastAsia"/>
        </w:rPr>
      </w:pPr>
      <w:r>
        <w:rPr>
          <w:rFonts w:hint="eastAsia"/>
        </w:rPr>
        <w:t>When the dividing wall, as the apostle says, was broken down to grant access to the kingdom of God to those previously excluded, he became the father of those who, though uncircumcised, followed the faith.</w:t>
      </w:r>
    </w:p>
    <w:p w14:paraId="5095AEE5">
      <w:pPr>
        <w:pStyle w:val="5"/>
        <w:spacing w:before="296" w:line="285" w:lineRule="auto"/>
        <w:rPr>
          <w:rFonts w:hint="eastAsia"/>
        </w:rPr>
      </w:pPr>
      <w:r>
        <w:rPr>
          <w:rFonts w:hint="eastAsia"/>
        </w:rPr>
        <w:t>当那隔断的墙，正如使徒所说，被拆毁，使先前被排除在外的人得以进入神的国度时，祂就成了那些虽然未受割礼却跟随信心之人的父。</w:t>
      </w:r>
    </w:p>
    <w:p w14:paraId="283E1FB1">
      <w:pPr>
        <w:pStyle w:val="5"/>
        <w:spacing w:before="296" w:line="285" w:lineRule="auto"/>
        <w:rPr>
          <w:rFonts w:hint="eastAsia"/>
        </w:rPr>
      </w:pPr>
    </w:p>
    <w:p w14:paraId="0B4B250E">
      <w:pPr>
        <w:pStyle w:val="5"/>
        <w:spacing w:before="296" w:line="285" w:lineRule="auto"/>
        <w:rPr>
          <w:rFonts w:hint="eastAsia"/>
        </w:rPr>
      </w:pPr>
      <w:r>
        <w:rPr>
          <w:rFonts w:hint="eastAsia"/>
        </w:rPr>
        <w:t>For baptism now serves as circumcision for them.</w:t>
      </w:r>
    </w:p>
    <w:p w14:paraId="1C784D7E">
      <w:pPr>
        <w:pStyle w:val="5"/>
        <w:spacing w:before="296" w:line="285" w:lineRule="auto"/>
        <w:rPr>
          <w:rFonts w:hint="eastAsia"/>
        </w:rPr>
      </w:pPr>
      <w:r>
        <w:rPr>
          <w:rFonts w:hint="eastAsia"/>
        </w:rPr>
        <w:t>因为洗礼如今对他们而言，就如同割礼。</w:t>
      </w:r>
    </w:p>
    <w:p w14:paraId="7B0D5ABE">
      <w:pPr>
        <w:pStyle w:val="5"/>
        <w:spacing w:before="296" w:line="285" w:lineRule="auto"/>
        <w:rPr>
          <w:rFonts w:hint="eastAsia"/>
        </w:rPr>
      </w:pPr>
    </w:p>
    <w:p w14:paraId="51F4AE3D">
      <w:pPr>
        <w:pStyle w:val="5"/>
        <w:spacing w:before="296" w:line="285" w:lineRule="auto"/>
        <w:rPr>
          <w:rFonts w:hint="eastAsia"/>
        </w:rPr>
      </w:pPr>
      <w:r>
        <w:rPr>
          <w:rFonts w:hint="eastAsia"/>
        </w:rPr>
        <w:t>When Paul explicitly states that he is not the father of those who have nothing but circumcision, he aims to dismantle the Jews' baseless confidence in external ceremonies.</w:t>
      </w:r>
    </w:p>
    <w:p w14:paraId="76996ACE">
      <w:pPr>
        <w:pStyle w:val="5"/>
        <w:spacing w:before="296" w:line="285" w:lineRule="auto"/>
        <w:rPr>
          <w:rFonts w:hint="eastAsia"/>
        </w:rPr>
      </w:pPr>
      <w:r>
        <w:rPr>
          <w:rFonts w:hint="eastAsia"/>
        </w:rPr>
        <w:t>当保罗明确指出祂并非那些除了割礼一无所有之人的父时，祂旨在瓦解犹太人对外在礼仪毫无根据的信心。</w:t>
      </w:r>
    </w:p>
    <w:p w14:paraId="713CD492">
      <w:pPr>
        <w:pStyle w:val="5"/>
        <w:spacing w:before="296" w:line="285" w:lineRule="auto"/>
        <w:rPr>
          <w:rFonts w:hint="eastAsia"/>
        </w:rPr>
      </w:pPr>
    </w:p>
    <w:p w14:paraId="3F04A13A">
      <w:pPr>
        <w:pStyle w:val="5"/>
        <w:spacing w:before="296" w:line="285" w:lineRule="auto"/>
        <w:rPr>
          <w:rFonts w:hint="eastAsia"/>
        </w:rPr>
      </w:pPr>
      <w:r>
        <w:rPr>
          <w:rFonts w:hint="eastAsia"/>
        </w:rPr>
        <w:t>The same can be said of baptism, to refute the error of those who perceive it as nothing more than water.</w:t>
      </w:r>
    </w:p>
    <w:p w14:paraId="6D2062B8">
      <w:pPr>
        <w:pStyle w:val="5"/>
        <w:spacing w:before="296" w:line="285" w:lineRule="auto"/>
        <w:rPr>
          <w:rFonts w:hint="eastAsia"/>
        </w:rPr>
      </w:pPr>
      <w:r>
        <w:rPr>
          <w:rFonts w:hint="eastAsia"/>
        </w:rPr>
        <w:t>同样的话也可以用来反驳那些认为洗礼不过是水的人的错误。</w:t>
      </w:r>
    </w:p>
    <w:p w14:paraId="75F135AD">
      <w:pPr>
        <w:pStyle w:val="5"/>
        <w:spacing w:before="296" w:line="285" w:lineRule="auto"/>
        <w:rPr>
          <w:rFonts w:hint="eastAsia"/>
        </w:rPr>
      </w:pPr>
    </w:p>
    <w:p w14:paraId="187B64EC">
      <w:pPr>
        <w:pStyle w:val="5"/>
        <w:spacing w:before="296" w:line="285" w:lineRule="auto"/>
        <w:rPr>
          <w:rFonts w:hint="eastAsia"/>
        </w:rPr>
      </w:pPr>
      <w:r>
        <w:rPr>
          <w:rFonts w:hint="eastAsia"/>
        </w:rPr>
        <w:t>Let us consider the profound message the Apostle Paul conveys when he declares that the true children of Abraham are not those born of flesh but only those born of the promise.</w:t>
      </w:r>
    </w:p>
    <w:p w14:paraId="1EB1F524">
      <w:pPr>
        <w:pStyle w:val="5"/>
        <w:spacing w:before="296" w:line="285" w:lineRule="auto"/>
        <w:rPr>
          <w:rFonts w:hint="eastAsia"/>
        </w:rPr>
      </w:pPr>
      <w:r>
        <w:rPr>
          <w:rFonts w:hint="eastAsia"/>
        </w:rPr>
        <w:t>让我们思考使徒保罗在宣告亚伯拉罕真正的儿女并非肉身所生，而单单是应许所生时所传达的深远信息。</w:t>
      </w:r>
    </w:p>
    <w:p w14:paraId="4206D596">
      <w:pPr>
        <w:pStyle w:val="5"/>
        <w:spacing w:before="296" w:line="285" w:lineRule="auto"/>
        <w:rPr>
          <w:rFonts w:hint="eastAsia"/>
        </w:rPr>
      </w:pPr>
    </w:p>
    <w:p w14:paraId="4736A691">
      <w:pPr>
        <w:pStyle w:val="5"/>
        <w:spacing w:before="296" w:line="285" w:lineRule="auto"/>
        <w:rPr>
          <w:rFonts w:hint="eastAsia"/>
        </w:rPr>
      </w:pPr>
      <w:r>
        <w:rPr>
          <w:rFonts w:hint="eastAsia"/>
        </w:rPr>
        <w:t>At first glance, it might appear that he intends to diminish the significance of physical descent from Abraham.</w:t>
      </w:r>
    </w:p>
    <w:p w14:paraId="27795978">
      <w:pPr>
        <w:pStyle w:val="5"/>
        <w:spacing w:before="296" w:line="285" w:lineRule="auto"/>
        <w:rPr>
          <w:rFonts w:hint="eastAsia"/>
        </w:rPr>
      </w:pPr>
      <w:r>
        <w:rPr>
          <w:rFonts w:hint="eastAsia"/>
        </w:rPr>
        <w:t>乍看之下，祂似乎意在贬低从亚伯拉罕肉身而来的意义。</w:t>
      </w:r>
    </w:p>
    <w:p w14:paraId="3AF1B468">
      <w:pPr>
        <w:pStyle w:val="5"/>
        <w:spacing w:before="296" w:line="285" w:lineRule="auto"/>
        <w:rPr>
          <w:rFonts w:hint="eastAsia"/>
        </w:rPr>
      </w:pPr>
    </w:p>
    <w:p w14:paraId="3A7FC763">
      <w:pPr>
        <w:pStyle w:val="5"/>
        <w:spacing w:before="296" w:line="285" w:lineRule="auto"/>
        <w:rPr>
          <w:rFonts w:hint="eastAsia"/>
        </w:rPr>
      </w:pPr>
      <w:r>
        <w:rPr>
          <w:rFonts w:hint="eastAsia"/>
        </w:rPr>
        <w:t>However, we must carefully discern the Apostle's intention here.</w:t>
      </w:r>
    </w:p>
    <w:p w14:paraId="21951C0C">
      <w:pPr>
        <w:pStyle w:val="5"/>
        <w:spacing w:before="296" w:line="285" w:lineRule="auto"/>
        <w:rPr>
          <w:rFonts w:hint="eastAsia"/>
        </w:rPr>
      </w:pPr>
      <w:r>
        <w:rPr>
          <w:rFonts w:hint="eastAsia"/>
        </w:rPr>
        <w:t>然而，我们必须仔细辨别使徒在此的意图。</w:t>
      </w:r>
    </w:p>
    <w:p w14:paraId="18FF7402">
      <w:pPr>
        <w:pStyle w:val="5"/>
        <w:spacing w:before="296" w:line="285" w:lineRule="auto"/>
        <w:rPr>
          <w:rFonts w:hint="eastAsia"/>
        </w:rPr>
      </w:pPr>
    </w:p>
    <w:p w14:paraId="50D9C895">
      <w:pPr>
        <w:pStyle w:val="5"/>
        <w:spacing w:before="296" w:line="285" w:lineRule="auto"/>
        <w:rPr>
          <w:rFonts w:hint="eastAsia"/>
        </w:rPr>
      </w:pPr>
      <w:r>
        <w:rPr>
          <w:rFonts w:hint="eastAsia"/>
        </w:rPr>
        <w:t>In Romans chapter nine, Paul seeks to demonstrate to the Jews that God's grace is not limited to the seed of Abraham.</w:t>
      </w:r>
    </w:p>
    <w:p w14:paraId="5A840935">
      <w:pPr>
        <w:pStyle w:val="5"/>
        <w:spacing w:before="296" w:line="285" w:lineRule="auto"/>
        <w:rPr>
          <w:rFonts w:hint="eastAsia"/>
        </w:rPr>
      </w:pPr>
      <w:r>
        <w:rPr>
          <w:rFonts w:hint="eastAsia"/>
        </w:rPr>
        <w:t>在罗马书第九章中，保罗试图向犹太人证明，神的恩典并非局限于亚伯拉罕的后裔。</w:t>
      </w:r>
    </w:p>
    <w:p w14:paraId="6C4B8789">
      <w:pPr>
        <w:pStyle w:val="5"/>
        <w:spacing w:before="296" w:line="285" w:lineRule="auto"/>
        <w:rPr>
          <w:rFonts w:hint="eastAsia"/>
        </w:rPr>
      </w:pPr>
    </w:p>
    <w:p w14:paraId="7F91186C">
      <w:pPr>
        <w:pStyle w:val="5"/>
        <w:spacing w:before="296" w:line="285" w:lineRule="auto"/>
        <w:rPr>
          <w:rFonts w:hint="eastAsia"/>
        </w:rPr>
      </w:pPr>
      <w:r>
        <w:rPr>
          <w:rFonts w:hint="eastAsia"/>
        </w:rPr>
        <w:t>He brings forward the examples of Ishmael and Esau, both descendants of Abraham, who were nevertheless cast out as strangers, while the blessing was bestowed upon Isaac and Jacob [Romans  9:6–13].</w:t>
      </w:r>
    </w:p>
    <w:p w14:paraId="2F41A932">
      <w:pPr>
        <w:pStyle w:val="5"/>
        <w:spacing w:before="296" w:line="285" w:lineRule="auto"/>
        <w:rPr>
          <w:rFonts w:hint="eastAsia"/>
        </w:rPr>
      </w:pPr>
      <w:r>
        <w:rPr>
          <w:rFonts w:hint="eastAsia"/>
        </w:rPr>
        <w:t>祂举出以实玛利和以扫的例子，他们都是亚伯拉罕的后裔，却被逐出为外人，而祝福则赐给了以撒和雅各[罗马书 9:6–13]。</w:t>
      </w:r>
    </w:p>
    <w:p w14:paraId="2630B80A">
      <w:pPr>
        <w:pStyle w:val="5"/>
        <w:spacing w:before="296" w:line="285" w:lineRule="auto"/>
        <w:rPr>
          <w:rFonts w:hint="eastAsia"/>
        </w:rPr>
      </w:pPr>
    </w:p>
    <w:p w14:paraId="1ABEDD90">
      <w:pPr>
        <w:pStyle w:val="5"/>
        <w:spacing w:before="296" w:line="285" w:lineRule="auto"/>
        <w:rPr>
          <w:rFonts w:hint="eastAsia"/>
        </w:rPr>
      </w:pPr>
      <w:r>
        <w:rPr>
          <w:rFonts w:hint="eastAsia"/>
        </w:rPr>
        <w:t>The purpose is to emphasize that salvation depends on God's mercy, which He bestows upon whomever He pleases.</w:t>
      </w:r>
    </w:p>
    <w:p w14:paraId="7531BDCB">
      <w:pPr>
        <w:pStyle w:val="5"/>
        <w:spacing w:before="296" w:line="285" w:lineRule="auto"/>
        <w:rPr>
          <w:rFonts w:hint="eastAsia"/>
        </w:rPr>
      </w:pPr>
      <w:r>
        <w:rPr>
          <w:rFonts w:hint="eastAsia"/>
        </w:rPr>
        <w:t>其目的是强调救恩取决于神的怜悯，祂将怜悯赐予祂所喜悦的任何人。</w:t>
      </w:r>
    </w:p>
    <w:p w14:paraId="10058AF5">
      <w:pPr>
        <w:pStyle w:val="5"/>
        <w:spacing w:before="296" w:line="285" w:lineRule="auto"/>
        <w:rPr>
          <w:rFonts w:hint="eastAsia"/>
        </w:rPr>
      </w:pPr>
    </w:p>
    <w:p w14:paraId="1A9559F9">
      <w:pPr>
        <w:pStyle w:val="5"/>
        <w:spacing w:before="296" w:line="285" w:lineRule="auto"/>
        <w:rPr>
          <w:rFonts w:hint="eastAsia"/>
        </w:rPr>
      </w:pPr>
      <w:r>
        <w:rPr>
          <w:rFonts w:hint="eastAsia"/>
        </w:rPr>
        <w:t>Consequently, the Jews have no reason to boast of being God's chosen people unless they obey His Word [Romans 9:14–18].</w:t>
      </w:r>
    </w:p>
    <w:p w14:paraId="4C59EDDF">
      <w:pPr>
        <w:pStyle w:val="5"/>
        <w:spacing w:before="296" w:line="285" w:lineRule="auto"/>
        <w:rPr>
          <w:rFonts w:hint="eastAsia"/>
        </w:rPr>
      </w:pPr>
      <w:r>
        <w:rPr>
          <w:rFonts w:hint="eastAsia"/>
        </w:rPr>
        <w:t>因此，除非犹太人顺服祂的话语，否则他们没有理由夸耀自己是神的选民[罗马书 9:14–18]。</w:t>
      </w:r>
    </w:p>
    <w:p w14:paraId="50C05BE6">
      <w:pPr>
        <w:pStyle w:val="5"/>
        <w:spacing w:before="296" w:line="285" w:lineRule="auto"/>
        <w:rPr>
          <w:rFonts w:hint="eastAsia"/>
        </w:rPr>
      </w:pPr>
    </w:p>
    <w:p w14:paraId="7CA2997B">
      <w:pPr>
        <w:pStyle w:val="5"/>
        <w:spacing w:before="296" w:line="285" w:lineRule="auto"/>
        <w:rPr>
          <w:rFonts w:hint="eastAsia"/>
        </w:rPr>
      </w:pPr>
      <w:r>
        <w:rPr>
          <w:rFonts w:hint="eastAsia"/>
        </w:rPr>
        <w:t>However, Paul does not cease to recognize the importance of the covenant made with Abraham for him and his descendants.</w:t>
      </w:r>
    </w:p>
    <w:p w14:paraId="7C93DC29">
      <w:pPr>
        <w:pStyle w:val="5"/>
        <w:spacing w:before="296" w:line="285" w:lineRule="auto"/>
        <w:rPr>
          <w:rFonts w:hint="eastAsia"/>
        </w:rPr>
      </w:pPr>
      <w:r>
        <w:rPr>
          <w:rFonts w:hint="eastAsia"/>
        </w:rPr>
        <w:t>然而，保罗并未停止认识到与亚伯拉罕及其后裔所立之约的重要性。</w:t>
      </w:r>
    </w:p>
    <w:p w14:paraId="22C9E681">
      <w:pPr>
        <w:pStyle w:val="5"/>
        <w:spacing w:before="296" w:line="285" w:lineRule="auto"/>
        <w:rPr>
          <w:rFonts w:hint="eastAsia"/>
        </w:rPr>
      </w:pPr>
    </w:p>
    <w:p w14:paraId="4A833C65">
      <w:pPr>
        <w:pStyle w:val="5"/>
        <w:spacing w:before="296" w:line="285" w:lineRule="auto"/>
        <w:rPr>
          <w:rFonts w:hint="eastAsia"/>
        </w:rPr>
      </w:pPr>
      <w:r>
        <w:rPr>
          <w:rFonts w:hint="eastAsia"/>
        </w:rPr>
        <w:t>In Romans chapter eleven, he emphasizes that this covenant should not be despised, and the Jews remain the rightful heirs of the gospel, except for their ingratitude [Romans 11].</w:t>
      </w:r>
    </w:p>
    <w:p w14:paraId="25707BD1">
      <w:pPr>
        <w:pStyle w:val="5"/>
        <w:spacing w:before="296" w:line="285" w:lineRule="auto"/>
        <w:rPr>
          <w:rFonts w:hint="eastAsia"/>
        </w:rPr>
      </w:pPr>
      <w:r>
        <w:rPr>
          <w:rFonts w:hint="eastAsia"/>
        </w:rPr>
        <w:t>在罗马书第十一章中，祂强调这个约不应被藐视，并且除了他们的忘恩负义之外，犹太人仍然是福音的合法继承人[罗马书 11章]。</w:t>
      </w:r>
    </w:p>
    <w:p w14:paraId="382FFB9C">
      <w:pPr>
        <w:pStyle w:val="5"/>
        <w:spacing w:before="296" w:line="285" w:lineRule="auto"/>
        <w:rPr>
          <w:rFonts w:hint="eastAsia"/>
        </w:rPr>
      </w:pPr>
    </w:p>
    <w:p w14:paraId="5A7AE6CA">
      <w:pPr>
        <w:pStyle w:val="5"/>
        <w:spacing w:before="296" w:line="285" w:lineRule="auto"/>
        <w:rPr>
          <w:rFonts w:hint="eastAsia"/>
        </w:rPr>
      </w:pPr>
      <w:r>
        <w:rPr>
          <w:rFonts w:hint="eastAsia"/>
        </w:rPr>
        <w:t>Even in their unbelief, he continues to refer to them as "holy" due to their holy lineage.</w:t>
      </w:r>
    </w:p>
    <w:p w14:paraId="61F413D2">
      <w:pPr>
        <w:pStyle w:val="5"/>
        <w:spacing w:before="296" w:line="285" w:lineRule="auto"/>
        <w:rPr>
          <w:rFonts w:hint="eastAsia"/>
        </w:rPr>
      </w:pPr>
      <w:r>
        <w:rPr>
          <w:rFonts w:hint="eastAsia"/>
        </w:rPr>
        <w:t>即使在他们不信的时候，祂仍因他们圣洁的血统而称他们为“圣洁的”。</w:t>
      </w:r>
    </w:p>
    <w:p w14:paraId="179AA152">
      <w:pPr>
        <w:pStyle w:val="5"/>
        <w:spacing w:before="296" w:line="285" w:lineRule="auto"/>
        <w:rPr>
          <w:rFonts w:hint="eastAsia"/>
        </w:rPr>
      </w:pPr>
    </w:p>
    <w:p w14:paraId="6FCBAB81">
      <w:pPr>
        <w:pStyle w:val="5"/>
        <w:spacing w:before="296" w:line="285" w:lineRule="auto"/>
        <w:rPr>
          <w:rFonts w:hint="eastAsia"/>
        </w:rPr>
      </w:pPr>
      <w:r>
        <w:rPr>
          <w:rFonts w:hint="eastAsia"/>
        </w:rPr>
        <w:t>He compares us, who are like grafted branches, to the natural branches that are the Jewish people [Romans 11:16].</w:t>
      </w:r>
    </w:p>
    <w:p w14:paraId="2EB4EDBF">
      <w:pPr>
        <w:pStyle w:val="5"/>
        <w:spacing w:before="296" w:line="285" w:lineRule="auto"/>
        <w:rPr>
          <w:rFonts w:hint="eastAsia"/>
        </w:rPr>
      </w:pPr>
      <w:r>
        <w:rPr>
          <w:rFonts w:hint="eastAsia"/>
        </w:rPr>
        <w:t>祂将我们这些如同嫁接的枝子，与那些作为犹太人的天然枝子相比较[罗马书 11:16]。</w:t>
      </w:r>
    </w:p>
    <w:p w14:paraId="7D2077C3">
      <w:pPr>
        <w:pStyle w:val="5"/>
        <w:spacing w:before="296" w:line="285" w:lineRule="auto"/>
        <w:rPr>
          <w:rFonts w:hint="eastAsia"/>
        </w:rPr>
      </w:pPr>
    </w:p>
    <w:p w14:paraId="639F86E9">
      <w:pPr>
        <w:pStyle w:val="5"/>
        <w:spacing w:before="296" w:line="285" w:lineRule="auto"/>
        <w:rPr>
          <w:rFonts w:hint="eastAsia"/>
        </w:rPr>
      </w:pPr>
      <w:r>
        <w:rPr>
          <w:rFonts w:hint="eastAsia"/>
        </w:rPr>
        <w:t>This is why the gospel was initially presented to them, as the firstborn children in the Lord's house, deserving of such a privilege until they rejected it.</w:t>
      </w:r>
    </w:p>
    <w:p w14:paraId="090227D9">
      <w:pPr>
        <w:pStyle w:val="5"/>
        <w:spacing w:before="296" w:line="285" w:lineRule="auto"/>
        <w:rPr>
          <w:rFonts w:hint="eastAsia"/>
        </w:rPr>
      </w:pPr>
      <w:r>
        <w:rPr>
          <w:rFonts w:hint="eastAsia"/>
        </w:rPr>
        <w:t>这就是为什么福音最初是传给他们的，因为他们是主家中的长子，配得这样的特权，直到他们拒绝了它。</w:t>
      </w:r>
    </w:p>
    <w:p w14:paraId="79D14FB9">
      <w:pPr>
        <w:pStyle w:val="5"/>
        <w:spacing w:before="296" w:line="285" w:lineRule="auto"/>
        <w:rPr>
          <w:rFonts w:hint="eastAsia"/>
        </w:rPr>
      </w:pPr>
    </w:p>
    <w:p w14:paraId="4FFA28FC">
      <w:pPr>
        <w:pStyle w:val="5"/>
        <w:spacing w:before="296" w:line="285" w:lineRule="auto"/>
        <w:rPr>
          <w:rFonts w:hint="eastAsia"/>
        </w:rPr>
      </w:pPr>
      <w:r>
        <w:rPr>
          <w:rFonts w:hint="eastAsia"/>
        </w:rPr>
        <w:t>Nevertheless, we must not scorn them, regardless of their rebellion, and hold onto hope that the Lord's goodness remains upon them because of His promise.</w:t>
      </w:r>
    </w:p>
    <w:p w14:paraId="5BB74672">
      <w:pPr>
        <w:pStyle w:val="5"/>
        <w:spacing w:before="296" w:line="285" w:lineRule="auto"/>
        <w:rPr>
          <w:rFonts w:hint="eastAsia"/>
        </w:rPr>
      </w:pPr>
      <w:r>
        <w:rPr>
          <w:rFonts w:hint="eastAsia"/>
        </w:rPr>
        <w:t>然而，我们绝不能藐视他们，无论他们如何悖逆，并且要持守盼望，相信主的良善因祂的应许而仍然临到他们。</w:t>
      </w:r>
    </w:p>
    <w:p w14:paraId="7331D44C">
      <w:pPr>
        <w:pStyle w:val="5"/>
        <w:spacing w:before="296" w:line="285" w:lineRule="auto"/>
        <w:rPr>
          <w:rFonts w:hint="eastAsia"/>
        </w:rPr>
      </w:pPr>
    </w:p>
    <w:p w14:paraId="4895AACF">
      <w:pPr>
        <w:pStyle w:val="5"/>
        <w:spacing w:before="296" w:line="285" w:lineRule="auto"/>
        <w:rPr>
          <w:rFonts w:hint="eastAsia"/>
        </w:rPr>
      </w:pPr>
      <w:r>
        <w:rPr>
          <w:rFonts w:hint="eastAsia"/>
        </w:rPr>
        <w:t>Paul affirms that the gifts and calling of God are irrevocable [Romans 11:28–29].</w:t>
      </w:r>
    </w:p>
    <w:p w14:paraId="551C5844">
      <w:pPr>
        <w:pStyle w:val="5"/>
        <w:spacing w:before="296" w:line="285" w:lineRule="auto"/>
        <w:rPr>
          <w:rFonts w:hint="eastAsia"/>
        </w:rPr>
      </w:pPr>
      <w:r>
        <w:rPr>
          <w:rFonts w:hint="eastAsia"/>
        </w:rPr>
        <w:t>保罗申明神的恩赐和呼召是不可撤销的[罗马书 11:28–29]。</w:t>
      </w:r>
    </w:p>
    <w:p w14:paraId="2A173057">
      <w:pPr>
        <w:pStyle w:val="5"/>
        <w:spacing w:before="296" w:line="285" w:lineRule="auto"/>
        <w:rPr>
          <w:rFonts w:hint="eastAsia"/>
        </w:rPr>
      </w:pPr>
    </w:p>
    <w:p w14:paraId="60487B6C">
      <w:pPr>
        <w:pStyle w:val="5"/>
        <w:spacing w:before="296" w:line="285" w:lineRule="auto"/>
        <w:rPr>
          <w:rFonts w:hint="eastAsia"/>
        </w:rPr>
      </w:pPr>
      <w:r>
        <w:rPr>
          <w:rFonts w:hint="eastAsia"/>
        </w:rPr>
        <w:t>This highlights the immense importance of the promise given to Abraham and his heirs.</w:t>
      </w:r>
    </w:p>
    <w:p w14:paraId="6DF38759">
      <w:pPr>
        <w:pStyle w:val="5"/>
        <w:spacing w:before="296" w:line="285" w:lineRule="auto"/>
        <w:rPr>
          <w:rFonts w:hint="eastAsia"/>
        </w:rPr>
      </w:pPr>
      <w:r>
        <w:rPr>
          <w:rFonts w:hint="eastAsia"/>
        </w:rPr>
        <w:t>这突显了赐给亚伯拉罕及其后裔之应许的巨大重要性。</w:t>
      </w:r>
    </w:p>
    <w:p w14:paraId="33923CF5">
      <w:pPr>
        <w:pStyle w:val="5"/>
        <w:spacing w:before="296" w:line="285" w:lineRule="auto"/>
        <w:rPr>
          <w:rFonts w:hint="eastAsia"/>
        </w:rPr>
      </w:pPr>
    </w:p>
    <w:p w14:paraId="207DB1AA">
      <w:pPr>
        <w:pStyle w:val="5"/>
        <w:spacing w:before="296" w:line="285" w:lineRule="auto"/>
        <w:rPr>
          <w:rFonts w:hint="eastAsia"/>
        </w:rPr>
      </w:pPr>
      <w:r>
        <w:rPr>
          <w:rFonts w:hint="eastAsia"/>
        </w:rPr>
        <w:t>While the Lord's election alone determines who will inherit the heavenly kingdom, God chose to bestow His mercy in a special way upon Abraham's descendants and sealed it with circumcision.</w:t>
      </w:r>
    </w:p>
    <w:p w14:paraId="76AE5EDB">
      <w:pPr>
        <w:pStyle w:val="5"/>
        <w:spacing w:before="296" w:line="285" w:lineRule="auto"/>
        <w:rPr>
          <w:rFonts w:hint="eastAsia"/>
        </w:rPr>
      </w:pPr>
      <w:r>
        <w:rPr>
          <w:rFonts w:hint="eastAsia"/>
        </w:rPr>
        <w:t>虽然唯独主的拣选决定谁将承受天国，但神选择以特殊的方式将祂的怜悯赐予亚伯拉罕的后裔，并以割礼印证了它。</w:t>
      </w:r>
    </w:p>
    <w:p w14:paraId="6DE041A0">
      <w:pPr>
        <w:pStyle w:val="5"/>
        <w:spacing w:before="296" w:line="285" w:lineRule="auto"/>
        <w:rPr>
          <w:rFonts w:hint="eastAsia"/>
        </w:rPr>
      </w:pPr>
    </w:p>
    <w:p w14:paraId="7038B31F">
      <w:pPr>
        <w:pStyle w:val="5"/>
        <w:spacing w:before="296" w:line="285" w:lineRule="auto"/>
        <w:rPr>
          <w:rFonts w:hint="eastAsia"/>
        </w:rPr>
      </w:pPr>
      <w:r>
        <w:rPr>
          <w:rFonts w:hint="eastAsia"/>
        </w:rPr>
        <w:t>A similar reasoning applies to Christians today.</w:t>
      </w:r>
    </w:p>
    <w:p w14:paraId="278305B3">
      <w:pPr>
        <w:pStyle w:val="5"/>
        <w:spacing w:before="296" w:line="285" w:lineRule="auto"/>
        <w:rPr>
          <w:rFonts w:hint="eastAsia"/>
        </w:rPr>
      </w:pPr>
      <w:r>
        <w:rPr>
          <w:rFonts w:hint="eastAsia"/>
        </w:rPr>
        <w:t>类似的推理也适用于今日的基督徒。</w:t>
      </w:r>
    </w:p>
    <w:p w14:paraId="6DA51F40">
      <w:pPr>
        <w:pStyle w:val="5"/>
        <w:spacing w:before="296" w:line="285" w:lineRule="auto"/>
        <w:rPr>
          <w:rFonts w:hint="eastAsia"/>
        </w:rPr>
      </w:pPr>
    </w:p>
    <w:p w14:paraId="1936186D">
      <w:pPr>
        <w:pStyle w:val="5"/>
        <w:spacing w:before="296" w:line="285" w:lineRule="auto"/>
        <w:rPr>
          <w:rFonts w:hint="eastAsia"/>
        </w:rPr>
      </w:pPr>
      <w:r>
        <w:rPr>
          <w:rFonts w:hint="eastAsia"/>
        </w:rPr>
        <w:t>Just as St. Paul states that the Jews are sanctified by their ancestry, he also asserts that the children of Christians are sanctified through their parents [1 Corinthians 7:14].</w:t>
      </w:r>
    </w:p>
    <w:p w14:paraId="258B0965">
      <w:pPr>
        <w:pStyle w:val="5"/>
        <w:spacing w:before="296" w:line="285" w:lineRule="auto"/>
        <w:rPr>
          <w:rFonts w:hint="eastAsia"/>
        </w:rPr>
      </w:pPr>
      <w:r>
        <w:rPr>
          <w:rFonts w:hint="eastAsia"/>
        </w:rPr>
        <w:t>正如圣保罗说犹太人因其血统而成圣，祂也断言基督徒的孩子通过他们的父母而成圣[哥林多前书 7:14]。</w:t>
      </w:r>
    </w:p>
    <w:p w14:paraId="5A688647">
      <w:pPr>
        <w:pStyle w:val="5"/>
        <w:spacing w:before="296" w:line="285" w:lineRule="auto"/>
        <w:rPr>
          <w:rFonts w:hint="eastAsia"/>
        </w:rPr>
      </w:pPr>
    </w:p>
    <w:p w14:paraId="68D588DB">
      <w:pPr>
        <w:pStyle w:val="5"/>
        <w:spacing w:before="296" w:line="285" w:lineRule="auto"/>
        <w:rPr>
          <w:rFonts w:hint="eastAsia"/>
        </w:rPr>
      </w:pPr>
      <w:r>
        <w:rPr>
          <w:rFonts w:hint="eastAsia"/>
        </w:rPr>
        <w:t>Therefore, they ought to be set apart from others who remain impure.</w:t>
      </w:r>
    </w:p>
    <w:p w14:paraId="1E21942D">
      <w:pPr>
        <w:pStyle w:val="5"/>
        <w:spacing w:before="296" w:line="285" w:lineRule="auto"/>
        <w:rPr>
          <w:rFonts w:hint="eastAsia"/>
        </w:rPr>
      </w:pPr>
      <w:r>
        <w:rPr>
          <w:rFonts w:hint="eastAsia"/>
        </w:rPr>
        <w:t>因此，他们应当与那些仍然不洁的人分别开来。</w:t>
      </w:r>
    </w:p>
    <w:p w14:paraId="00C51A86">
      <w:pPr>
        <w:pStyle w:val="5"/>
        <w:spacing w:before="296" w:line="285" w:lineRule="auto"/>
        <w:rPr>
          <w:rFonts w:hint="eastAsia"/>
        </w:rPr>
      </w:pPr>
    </w:p>
    <w:p w14:paraId="06F948A6">
      <w:pPr>
        <w:pStyle w:val="5"/>
        <w:spacing w:before="296" w:line="285" w:lineRule="auto"/>
        <w:rPr>
          <w:rFonts w:hint="eastAsia"/>
        </w:rPr>
      </w:pPr>
      <w:r>
        <w:rPr>
          <w:rFonts w:hint="eastAsia"/>
        </w:rPr>
        <w:t>It is evident that the claim that circumcised children served as an image of spiritual children regenerated by God's Word is false.</w:t>
      </w:r>
    </w:p>
    <w:p w14:paraId="5B36BB1D">
      <w:pPr>
        <w:pStyle w:val="5"/>
        <w:spacing w:before="296" w:line="285" w:lineRule="auto"/>
        <w:rPr>
          <w:rFonts w:hint="eastAsia"/>
        </w:rPr>
      </w:pPr>
      <w:r>
        <w:rPr>
          <w:rFonts w:hint="eastAsia"/>
        </w:rPr>
        <w:t>显而易见，声称受割礼的孩子是神话语重生之属灵孩子的形象，这种说法是错误的。</w:t>
      </w:r>
    </w:p>
    <w:p w14:paraId="00D127D1">
      <w:pPr>
        <w:pStyle w:val="5"/>
        <w:spacing w:before="296" w:line="285" w:lineRule="auto"/>
        <w:rPr>
          <w:rFonts w:hint="eastAsia"/>
        </w:rPr>
      </w:pPr>
    </w:p>
    <w:p w14:paraId="1DC0F679">
      <w:pPr>
        <w:pStyle w:val="5"/>
        <w:spacing w:before="296" w:line="285" w:lineRule="auto"/>
        <w:rPr>
          <w:rFonts w:hint="eastAsia"/>
        </w:rPr>
      </w:pPr>
      <w:r>
        <w:rPr>
          <w:rFonts w:hint="eastAsia"/>
        </w:rPr>
        <w:t>St. Paul did not depart from this understanding when he stated that "Jesus Christ was a minister to the Jewish nation to confirm the promises made to their fathers" [Romans 15:8], signifying that Jesus Christ came to draw this nation to salvation to fulfill His Father's truth.</w:t>
      </w:r>
    </w:p>
    <w:p w14:paraId="6F9128E6">
      <w:pPr>
        <w:pStyle w:val="5"/>
        <w:spacing w:before="296" w:line="285" w:lineRule="auto"/>
        <w:rPr>
          <w:rFonts w:hint="eastAsia"/>
        </w:rPr>
      </w:pPr>
      <w:r>
        <w:rPr>
          <w:rFonts w:hint="eastAsia"/>
        </w:rPr>
        <w:t>当圣保罗说“耶稣基督作了犹太民族的执事，为要证实所应许列祖的话”[罗马书 15:8]时，祂并未偏离这种理解，这表明耶稣基督来是为了吸引这个民族归向救恩，以成全祂父的真理。</w:t>
      </w:r>
    </w:p>
    <w:p w14:paraId="6D0F440A">
      <w:pPr>
        <w:pStyle w:val="5"/>
        <w:spacing w:before="296" w:line="285" w:lineRule="auto"/>
        <w:rPr>
          <w:rFonts w:hint="eastAsia"/>
        </w:rPr>
      </w:pPr>
    </w:p>
    <w:p w14:paraId="40480A7F">
      <w:pPr>
        <w:pStyle w:val="5"/>
        <w:spacing w:before="296" w:line="285" w:lineRule="auto"/>
        <w:rPr>
          <w:rFonts w:hint="eastAsia"/>
        </w:rPr>
      </w:pPr>
      <w:r>
        <w:rPr>
          <w:rFonts w:hint="eastAsia"/>
        </w:rPr>
        <w:t>Even after the resurrection of Jesus Christ, St. Paul acknowledged the literal fulfillment of the promise.</w:t>
      </w:r>
    </w:p>
    <w:p w14:paraId="52C21795">
      <w:pPr>
        <w:pStyle w:val="5"/>
        <w:spacing w:before="296" w:line="285" w:lineRule="auto"/>
        <w:rPr>
          <w:rFonts w:hint="eastAsia"/>
        </w:rPr>
      </w:pPr>
      <w:r>
        <w:rPr>
          <w:rFonts w:hint="eastAsia"/>
        </w:rPr>
        <w:t>即使在耶稣基督复活之后，圣保罗也承认了应许的字面应验。</w:t>
      </w:r>
    </w:p>
    <w:p w14:paraId="5F9C7212">
      <w:pPr>
        <w:pStyle w:val="5"/>
        <w:spacing w:before="296" w:line="285" w:lineRule="auto"/>
        <w:rPr>
          <w:rFonts w:hint="eastAsia"/>
        </w:rPr>
      </w:pPr>
    </w:p>
    <w:p w14:paraId="1F7BF3EF">
      <w:pPr>
        <w:pStyle w:val="5"/>
        <w:spacing w:before="296" w:line="285" w:lineRule="auto"/>
        <w:rPr>
          <w:rFonts w:hint="eastAsia"/>
        </w:rPr>
      </w:pPr>
      <w:r>
        <w:rPr>
          <w:rFonts w:hint="eastAsia"/>
        </w:rPr>
        <w:t>Similarly, St. Peter proclaimed in Acts chapter two that the promise belonged to the Jews and their children.</w:t>
      </w:r>
    </w:p>
    <w:p w14:paraId="121C95A4">
      <w:pPr>
        <w:pStyle w:val="5"/>
        <w:spacing w:before="296" w:line="285" w:lineRule="auto"/>
        <w:rPr>
          <w:rFonts w:hint="eastAsia"/>
        </w:rPr>
      </w:pPr>
      <w:r>
        <w:rPr>
          <w:rFonts w:hint="eastAsia"/>
        </w:rPr>
        <w:t>同样，圣彼得在使徒行传第二章中宣告说，这应许属于犹太人和他们的儿女。</w:t>
      </w:r>
    </w:p>
    <w:p w14:paraId="2D86C17F">
      <w:pPr>
        <w:pStyle w:val="5"/>
        <w:spacing w:before="296" w:line="285" w:lineRule="auto"/>
        <w:rPr>
          <w:rFonts w:hint="eastAsia"/>
        </w:rPr>
      </w:pPr>
    </w:p>
    <w:p w14:paraId="3315812E">
      <w:pPr>
        <w:pStyle w:val="5"/>
        <w:spacing w:before="296" w:line="285" w:lineRule="auto"/>
        <w:rPr>
          <w:rFonts w:hint="eastAsia"/>
        </w:rPr>
      </w:pPr>
      <w:r>
        <w:rPr>
          <w:rFonts w:hint="eastAsia"/>
        </w:rPr>
        <w:t>He referred to them as children, signifying that they were heirs of the testament [Acts 2:39; 3:25].</w:t>
      </w:r>
    </w:p>
    <w:p w14:paraId="2603E4D3">
      <w:pPr>
        <w:pStyle w:val="5"/>
        <w:spacing w:before="296" w:line="285" w:lineRule="auto"/>
        <w:rPr>
          <w:rFonts w:hint="eastAsia"/>
        </w:rPr>
      </w:pPr>
      <w:r>
        <w:rPr>
          <w:rFonts w:hint="eastAsia"/>
        </w:rPr>
        <w:t>祂称他们为儿女，表明他们是约的后嗣[使徒行传 2:39；3:25]。</w:t>
      </w:r>
    </w:p>
    <w:p w14:paraId="25B53E20">
      <w:pPr>
        <w:pStyle w:val="5"/>
        <w:spacing w:before="296" w:line="285" w:lineRule="auto"/>
        <w:rPr>
          <w:rFonts w:hint="eastAsia"/>
        </w:rPr>
      </w:pPr>
    </w:p>
    <w:p w14:paraId="6AEE656B">
      <w:pPr>
        <w:pStyle w:val="5"/>
        <w:spacing w:before="296" w:line="285" w:lineRule="auto"/>
        <w:rPr>
          <w:rFonts w:hint="eastAsia"/>
        </w:rPr>
      </w:pPr>
      <w:r>
        <w:rPr>
          <w:rFonts w:hint="eastAsia"/>
        </w:rPr>
        <w:t>The passage we previously cited from St. Paul underscores this point, as he regards circumcision administered to young children as a witness to their spiritual communion with Christ [Ephesians 2:11– 12].</w:t>
      </w:r>
    </w:p>
    <w:p w14:paraId="5A2717E6">
      <w:pPr>
        <w:pStyle w:val="5"/>
        <w:spacing w:before="296" w:line="285" w:lineRule="auto"/>
        <w:rPr>
          <w:rFonts w:hint="eastAsia"/>
        </w:rPr>
      </w:pPr>
      <w:r>
        <w:rPr>
          <w:rFonts w:hint="eastAsia"/>
        </w:rPr>
        <w:t>我们先前引用的圣保罗的经文强调了这一点，因为祂将施予年幼孩童的割礼视为他们与基督属灵交通的见证[以弗所书 2:11–12]。</w:t>
      </w:r>
    </w:p>
    <w:p w14:paraId="71978B85">
      <w:pPr>
        <w:pStyle w:val="5"/>
        <w:spacing w:before="296" w:line="285" w:lineRule="auto"/>
        <w:rPr>
          <w:rFonts w:hint="eastAsia"/>
        </w:rPr>
      </w:pPr>
    </w:p>
    <w:p w14:paraId="3784C121">
      <w:pPr>
        <w:pStyle w:val="5"/>
        <w:spacing w:before="296" w:line="285" w:lineRule="auto"/>
        <w:rPr>
          <w:rFonts w:hint="eastAsia"/>
        </w:rPr>
      </w:pPr>
      <w:r>
        <w:rPr>
          <w:rFonts w:hint="eastAsia"/>
        </w:rPr>
        <w:t>Therefore, the promise given to Abraham's descendants remains unaltered.</w:t>
      </w:r>
    </w:p>
    <w:p w14:paraId="3B328F3B">
      <w:pPr>
        <w:pStyle w:val="5"/>
        <w:spacing w:before="296" w:line="285" w:lineRule="auto"/>
        <w:rPr>
          <w:rFonts w:hint="eastAsia"/>
        </w:rPr>
      </w:pPr>
      <w:r>
        <w:rPr>
          <w:rFonts w:hint="eastAsia"/>
        </w:rPr>
        <w:t>因此，赐给亚伯拉罕后裔的应许依然不变。</w:t>
      </w:r>
    </w:p>
    <w:p w14:paraId="366E2030">
      <w:pPr>
        <w:pStyle w:val="5"/>
        <w:spacing w:before="296" w:line="285" w:lineRule="auto"/>
        <w:rPr>
          <w:rFonts w:hint="eastAsia"/>
        </w:rPr>
      </w:pPr>
    </w:p>
    <w:p w14:paraId="60A99001">
      <w:pPr>
        <w:pStyle w:val="5"/>
        <w:spacing w:before="296" w:line="285" w:lineRule="auto"/>
        <w:rPr>
          <w:rFonts w:hint="eastAsia"/>
        </w:rPr>
      </w:pPr>
      <w:r>
        <w:rPr>
          <w:rFonts w:hint="eastAsia"/>
        </w:rPr>
        <w:t>We cannot claim that this promise has been abolished without undermining God's law, which Christ did not destroy but established, turning us toward goodness and salvation.</w:t>
      </w:r>
    </w:p>
    <w:p w14:paraId="289AE4ED">
      <w:pPr>
        <w:pStyle w:val="5"/>
        <w:spacing w:before="296" w:line="285" w:lineRule="auto"/>
        <w:rPr>
          <w:rFonts w:hint="eastAsia"/>
        </w:rPr>
      </w:pPr>
      <w:r>
        <w:rPr>
          <w:rFonts w:hint="eastAsia"/>
        </w:rPr>
        <w:t>我们不能声称这个应许已被废除，而不损害神的律法；基督并没有废除律法，而是坚立了律法，使我们转向良善和救恩。</w:t>
      </w:r>
    </w:p>
    <w:p w14:paraId="15E5E730">
      <w:pPr>
        <w:pStyle w:val="5"/>
        <w:spacing w:before="296" w:line="285" w:lineRule="auto"/>
        <w:rPr>
          <w:rFonts w:hint="eastAsia"/>
        </w:rPr>
      </w:pPr>
    </w:p>
    <w:p w14:paraId="31BE07B4">
      <w:pPr>
        <w:pStyle w:val="5"/>
        <w:spacing w:before="296" w:line="285" w:lineRule="auto"/>
        <w:rPr>
          <w:rFonts w:hint="eastAsia"/>
        </w:rPr>
      </w:pPr>
      <w:r>
        <w:rPr>
          <w:rFonts w:hint="eastAsia"/>
        </w:rPr>
        <w:t>The other distinctions they attempt to draw between circumcision and baptism are utterly nonsensical and contradictory.</w:t>
      </w:r>
    </w:p>
    <w:p w14:paraId="3B97BD6E">
      <w:pPr>
        <w:pStyle w:val="5"/>
        <w:spacing w:before="296" w:line="285" w:lineRule="auto"/>
        <w:rPr>
          <w:rFonts w:hint="eastAsia"/>
        </w:rPr>
      </w:pPr>
      <w:r>
        <w:rPr>
          <w:rFonts w:hint="eastAsia"/>
        </w:rPr>
        <w:t>他们试图在割礼和洗礼之间作出的其他区别，完全是荒谬和自相矛盾的。</w:t>
      </w:r>
    </w:p>
    <w:p w14:paraId="3982D8BE">
      <w:pPr>
        <w:pStyle w:val="5"/>
        <w:spacing w:before="296" w:line="285" w:lineRule="auto"/>
        <w:rPr>
          <w:rFonts w:hint="eastAsia"/>
        </w:rPr>
      </w:pPr>
    </w:p>
    <w:p w14:paraId="2070C5F6">
      <w:pPr>
        <w:pStyle w:val="5"/>
        <w:spacing w:before="296" w:line="285" w:lineRule="auto"/>
        <w:rPr>
          <w:rFonts w:hint="eastAsia"/>
        </w:rPr>
      </w:pPr>
      <w:r>
        <w:rPr>
          <w:rFonts w:hint="eastAsia"/>
        </w:rPr>
        <w:t>First, they assert that baptism marks the beginning of the Christian journey, while circumcision occurs on the eighth day when mortification is complete.</w:t>
      </w:r>
    </w:p>
    <w:p w14:paraId="4D2F5A58">
      <w:pPr>
        <w:pStyle w:val="5"/>
        <w:spacing w:before="296" w:line="285" w:lineRule="auto"/>
        <w:rPr>
          <w:rFonts w:hint="eastAsia"/>
        </w:rPr>
      </w:pPr>
      <w:r>
        <w:rPr>
          <w:rFonts w:hint="eastAsia"/>
        </w:rPr>
        <w:t>首先，他们断言洗礼标志着基督徒旅程的开始，而割礼则发生在第八天，那时治死已经完成。</w:t>
      </w:r>
    </w:p>
    <w:p w14:paraId="117003C4">
      <w:pPr>
        <w:pStyle w:val="5"/>
        <w:spacing w:before="296" w:line="285" w:lineRule="auto"/>
        <w:rPr>
          <w:rFonts w:hint="eastAsia"/>
        </w:rPr>
      </w:pPr>
    </w:p>
    <w:p w14:paraId="793635FF">
      <w:pPr>
        <w:pStyle w:val="5"/>
        <w:spacing w:before="296" w:line="285" w:lineRule="auto"/>
        <w:rPr>
          <w:rFonts w:hint="eastAsia"/>
        </w:rPr>
      </w:pPr>
      <w:r>
        <w:rPr>
          <w:rFonts w:hint="eastAsia"/>
        </w:rPr>
        <w:t>Yet, they immediately claim that circumcision symbolizes the mortification of sin, while baptism signifies burial after we are dead.</w:t>
      </w:r>
    </w:p>
    <w:p w14:paraId="25507517">
      <w:pPr>
        <w:pStyle w:val="5"/>
        <w:spacing w:before="296" w:line="285" w:lineRule="auto"/>
        <w:rPr>
          <w:rFonts w:hint="eastAsia"/>
        </w:rPr>
      </w:pPr>
      <w:r>
        <w:rPr>
          <w:rFonts w:hint="eastAsia"/>
        </w:rPr>
        <w:t>然而，他们随即又声称割礼象征着罪的治死，而洗礼则象征着我们死后的埋葬。</w:t>
      </w:r>
    </w:p>
    <w:p w14:paraId="3D5A35E5">
      <w:pPr>
        <w:pStyle w:val="5"/>
        <w:spacing w:before="296" w:line="285" w:lineRule="auto"/>
        <w:rPr>
          <w:rFonts w:hint="eastAsia"/>
        </w:rPr>
      </w:pPr>
    </w:p>
    <w:p w14:paraId="22788624">
      <w:pPr>
        <w:pStyle w:val="5"/>
        <w:spacing w:before="296" w:line="285" w:lineRule="auto"/>
        <w:rPr>
          <w:rFonts w:hint="eastAsia"/>
        </w:rPr>
      </w:pPr>
      <w:r>
        <w:rPr>
          <w:rFonts w:hint="eastAsia"/>
        </w:rPr>
        <w:t>Such contradictory arguments are the product of a bewildered mind.</w:t>
      </w:r>
    </w:p>
    <w:p w14:paraId="60FAE775">
      <w:pPr>
        <w:pStyle w:val="5"/>
        <w:spacing w:before="296" w:line="285" w:lineRule="auto"/>
        <w:rPr>
          <w:rFonts w:hint="eastAsia"/>
        </w:rPr>
      </w:pPr>
      <w:r>
        <w:rPr>
          <w:rFonts w:hint="eastAsia"/>
        </w:rPr>
        <w:t>这种自相矛盾的论点是糊涂头脑的产物。</w:t>
      </w:r>
    </w:p>
    <w:p w14:paraId="63C6D2FF">
      <w:pPr>
        <w:pStyle w:val="5"/>
        <w:spacing w:before="296" w:line="285" w:lineRule="auto"/>
        <w:rPr>
          <w:rFonts w:hint="eastAsia"/>
        </w:rPr>
      </w:pPr>
    </w:p>
    <w:p w14:paraId="346A0729">
      <w:pPr>
        <w:pStyle w:val="5"/>
        <w:spacing w:before="296" w:line="285" w:lineRule="auto"/>
        <w:rPr>
          <w:rFonts w:hint="eastAsia"/>
        </w:rPr>
      </w:pPr>
      <w:r>
        <w:rPr>
          <w:rFonts w:hint="eastAsia"/>
        </w:rPr>
        <w:t>In truth, the first difference they propose is entirely imaginary and not an appropriate allegorical interpretation of the eighth day.</w:t>
      </w:r>
    </w:p>
    <w:p w14:paraId="73CDE110">
      <w:pPr>
        <w:pStyle w:val="5"/>
        <w:spacing w:before="296" w:line="285" w:lineRule="auto"/>
        <w:rPr>
          <w:rFonts w:hint="eastAsia"/>
        </w:rPr>
      </w:pPr>
      <w:r>
        <w:rPr>
          <w:rFonts w:hint="eastAsia"/>
        </w:rPr>
        <w:t>事实上，他们提出的第一个区别完全是虚构的，并非对第八天的恰当寓意解释。</w:t>
      </w:r>
    </w:p>
    <w:p w14:paraId="47C4D0C9">
      <w:pPr>
        <w:pStyle w:val="5"/>
        <w:spacing w:before="296" w:line="285" w:lineRule="auto"/>
        <w:rPr>
          <w:rFonts w:hint="eastAsia"/>
        </w:rPr>
      </w:pPr>
    </w:p>
    <w:p w14:paraId="57C7906A">
      <w:pPr>
        <w:pStyle w:val="5"/>
        <w:spacing w:before="296" w:line="285" w:lineRule="auto"/>
        <w:rPr>
          <w:rFonts w:hint="eastAsia"/>
        </w:rPr>
      </w:pPr>
      <w:r>
        <w:rPr>
          <w:rFonts w:hint="eastAsia"/>
        </w:rPr>
        <w:t>A more accurate explanation, in line with the early church fathers, would suggest that circumcision on the eighth day symbolizes the renewal of life through Christ's resurrection, which also occurred on the eighth day.</w:t>
      </w:r>
    </w:p>
    <w:p w14:paraId="1796CB68">
      <w:pPr>
        <w:pStyle w:val="5"/>
        <w:spacing w:before="296" w:line="285" w:lineRule="auto"/>
        <w:rPr>
          <w:rFonts w:hint="eastAsia"/>
        </w:rPr>
      </w:pPr>
      <w:r>
        <w:rPr>
          <w:rFonts w:hint="eastAsia"/>
        </w:rPr>
        <w:t>一个更准确的解释，与早期教父们的观点一致，会认为第八天的割礼象征着通过基督复活而更新的生命，基督的复活也发生在第八天。</w:t>
      </w:r>
    </w:p>
    <w:p w14:paraId="0D057BA8">
      <w:pPr>
        <w:pStyle w:val="5"/>
        <w:spacing w:before="296" w:line="285" w:lineRule="auto"/>
        <w:rPr>
          <w:rFonts w:hint="eastAsia"/>
        </w:rPr>
      </w:pPr>
    </w:p>
    <w:p w14:paraId="7D99D5A4">
      <w:pPr>
        <w:pStyle w:val="5"/>
        <w:spacing w:before="296" w:line="285" w:lineRule="auto"/>
        <w:rPr>
          <w:rFonts w:hint="eastAsia"/>
        </w:rPr>
      </w:pPr>
      <w:r>
        <w:rPr>
          <w:rFonts w:hint="eastAsia"/>
        </w:rPr>
        <w:t>Alternatively, it could signify that circumcision of the heart must be continuous throughout one's earthly existence.</w:t>
      </w:r>
    </w:p>
    <w:p w14:paraId="2C3786C5">
      <w:pPr>
        <w:pStyle w:val="5"/>
        <w:spacing w:before="296" w:line="285" w:lineRule="auto"/>
        <w:rPr>
          <w:rFonts w:hint="eastAsia"/>
        </w:rPr>
      </w:pPr>
      <w:r>
        <w:rPr>
          <w:rFonts w:hint="eastAsia"/>
        </w:rPr>
        <w:t>或者，它可能意味着心的割礼必须在人的一生中持续不断。</w:t>
      </w:r>
    </w:p>
    <w:p w14:paraId="2FBB9C6E">
      <w:pPr>
        <w:pStyle w:val="5"/>
        <w:spacing w:before="296" w:line="285" w:lineRule="auto"/>
        <w:rPr>
          <w:rFonts w:hint="eastAsia"/>
        </w:rPr>
      </w:pPr>
    </w:p>
    <w:p w14:paraId="25C2DE5B">
      <w:pPr>
        <w:pStyle w:val="5"/>
        <w:spacing w:before="296" w:line="285" w:lineRule="auto"/>
        <w:rPr>
          <w:rFonts w:hint="eastAsia"/>
        </w:rPr>
      </w:pPr>
      <w:r>
        <w:rPr>
          <w:rFonts w:hint="eastAsia"/>
        </w:rPr>
        <w:t>However, it is likely that, during that time, the Lord considered the physical weakness of infants.</w:t>
      </w:r>
    </w:p>
    <w:p w14:paraId="0B8C743A">
      <w:pPr>
        <w:pStyle w:val="5"/>
        <w:spacing w:before="296" w:line="285" w:lineRule="auto"/>
        <w:rPr>
          <w:rFonts w:hint="eastAsia"/>
        </w:rPr>
      </w:pPr>
      <w:r>
        <w:rPr>
          <w:rFonts w:hint="eastAsia"/>
        </w:rPr>
        <w:t>然而，很可能在那个时候，主考虑到了婴孩身体的软弱。</w:t>
      </w:r>
    </w:p>
    <w:p w14:paraId="261A6D0E">
      <w:pPr>
        <w:pStyle w:val="5"/>
        <w:spacing w:before="296" w:line="285" w:lineRule="auto"/>
        <w:rPr>
          <w:rFonts w:hint="eastAsia"/>
        </w:rPr>
      </w:pPr>
    </w:p>
    <w:p w14:paraId="37F0C784">
      <w:pPr>
        <w:pStyle w:val="5"/>
        <w:spacing w:before="296" w:line="285" w:lineRule="auto"/>
        <w:rPr>
          <w:rFonts w:hint="eastAsia"/>
        </w:rPr>
      </w:pPr>
      <w:r>
        <w:rPr>
          <w:rFonts w:hint="eastAsia"/>
        </w:rPr>
        <w:t>By imprinting His covenant on their bodies, He may have used this duration to assure parents that their infant's life was not in danger.</w:t>
      </w:r>
    </w:p>
    <w:p w14:paraId="080E4157">
      <w:pPr>
        <w:pStyle w:val="5"/>
        <w:spacing w:before="296" w:line="285" w:lineRule="auto"/>
        <w:rPr>
          <w:rFonts w:hint="eastAsia"/>
        </w:rPr>
      </w:pPr>
      <w:r>
        <w:rPr>
          <w:rFonts w:hint="eastAsia"/>
        </w:rPr>
        <w:t>通过将祂的约印在他们的身体上，祂可能利用这段时间来向父母保证他们婴儿的生命没有危险。</w:t>
      </w:r>
    </w:p>
    <w:p w14:paraId="6C56F6DD">
      <w:pPr>
        <w:pStyle w:val="5"/>
        <w:spacing w:before="296" w:line="285" w:lineRule="auto"/>
        <w:rPr>
          <w:rFonts w:hint="eastAsia"/>
        </w:rPr>
      </w:pPr>
    </w:p>
    <w:p w14:paraId="3CA7E57E">
      <w:pPr>
        <w:pStyle w:val="5"/>
        <w:spacing w:before="296" w:line="285" w:lineRule="auto"/>
        <w:rPr>
          <w:rFonts w:hint="eastAsia"/>
        </w:rPr>
      </w:pPr>
      <w:r>
        <w:rPr>
          <w:rFonts w:hint="eastAsia"/>
        </w:rPr>
        <w:t>The second difference they present is equally unreliable.</w:t>
      </w:r>
    </w:p>
    <w:p w14:paraId="659ACB41">
      <w:pPr>
        <w:pStyle w:val="5"/>
        <w:spacing w:before="296" w:line="285" w:lineRule="auto"/>
        <w:rPr>
          <w:rFonts w:hint="eastAsia"/>
        </w:rPr>
      </w:pPr>
      <w:r>
        <w:rPr>
          <w:rFonts w:hint="eastAsia"/>
        </w:rPr>
        <w:t>他们提出的第二个区别同样不可靠。</w:t>
      </w:r>
    </w:p>
    <w:p w14:paraId="3F6CC581">
      <w:pPr>
        <w:pStyle w:val="5"/>
        <w:spacing w:before="296" w:line="285" w:lineRule="auto"/>
        <w:rPr>
          <w:rFonts w:hint="eastAsia"/>
        </w:rPr>
      </w:pPr>
    </w:p>
    <w:p w14:paraId="7D472476">
      <w:pPr>
        <w:pStyle w:val="5"/>
        <w:spacing w:before="296" w:line="285" w:lineRule="auto"/>
        <w:rPr>
          <w:rFonts w:hint="eastAsia"/>
        </w:rPr>
      </w:pPr>
      <w:r>
        <w:rPr>
          <w:rFonts w:hint="eastAsia"/>
        </w:rPr>
        <w:t>To claim that we are buried through baptism after mortification is a fallacy.</w:t>
      </w:r>
    </w:p>
    <w:p w14:paraId="427DC349">
      <w:pPr>
        <w:pStyle w:val="5"/>
        <w:spacing w:before="296" w:line="285" w:lineRule="auto"/>
        <w:rPr>
          <w:rFonts w:hint="eastAsia"/>
        </w:rPr>
      </w:pPr>
      <w:r>
        <w:rPr>
          <w:rFonts w:hint="eastAsia"/>
        </w:rPr>
        <w:t>声称我们在治死之后通过洗礼被埋葬，这是一种谬论。</w:t>
      </w:r>
    </w:p>
    <w:p w14:paraId="262A1895">
      <w:pPr>
        <w:pStyle w:val="5"/>
        <w:spacing w:before="296" w:line="285" w:lineRule="auto"/>
        <w:rPr>
          <w:rFonts w:hint="eastAsia"/>
        </w:rPr>
      </w:pPr>
    </w:p>
    <w:p w14:paraId="50DBF4FB">
      <w:pPr>
        <w:pStyle w:val="5"/>
        <w:spacing w:before="296" w:line="285" w:lineRule="auto"/>
        <w:rPr>
          <w:rFonts w:hint="eastAsia"/>
        </w:rPr>
      </w:pPr>
      <w:r>
        <w:rPr>
          <w:rFonts w:hint="eastAsia"/>
        </w:rPr>
        <w:t>Instead, we are baptized in preparation for being put to death or mortified, as clearly stated in Scripture [Romans 6:4].</w:t>
      </w:r>
    </w:p>
    <w:p w14:paraId="064BA990">
      <w:pPr>
        <w:pStyle w:val="5"/>
        <w:spacing w:before="296" w:line="285" w:lineRule="auto"/>
        <w:rPr>
          <w:rFonts w:hint="eastAsia"/>
        </w:rPr>
      </w:pPr>
      <w:r>
        <w:rPr>
          <w:rFonts w:hint="eastAsia"/>
        </w:rPr>
        <w:t>反之，我们受洗是为了预备被处死或治死，正如圣经所明确指出的[罗马书 6:4]。</w:t>
      </w:r>
    </w:p>
    <w:p w14:paraId="0C325468">
      <w:pPr>
        <w:pStyle w:val="5"/>
        <w:spacing w:before="296" w:line="285" w:lineRule="auto"/>
        <w:rPr>
          <w:rFonts w:hint="eastAsia"/>
        </w:rPr>
      </w:pPr>
    </w:p>
    <w:p w14:paraId="6F64773A">
      <w:pPr>
        <w:pStyle w:val="5"/>
        <w:spacing w:before="296" w:line="285" w:lineRule="auto"/>
        <w:rPr>
          <w:rFonts w:hint="eastAsia"/>
        </w:rPr>
      </w:pPr>
      <w:r>
        <w:rPr>
          <w:rFonts w:hint="eastAsia"/>
        </w:rPr>
        <w:t>Lastly, they raise an objection suggesting that if circumcision serves as the foundation of baptism, then girls ought not to be baptized, as only males were circumcised.</w:t>
      </w:r>
    </w:p>
    <w:p w14:paraId="23D61E15">
      <w:pPr>
        <w:pStyle w:val="5"/>
        <w:spacing w:before="296" w:line="285" w:lineRule="auto"/>
        <w:rPr>
          <w:rFonts w:hint="eastAsia"/>
        </w:rPr>
      </w:pPr>
      <w:r>
        <w:rPr>
          <w:rFonts w:hint="eastAsia"/>
        </w:rPr>
        <w:t>最后，他们提出一个反对意见，认为如果割礼是洗礼的基础，那么女孩就不应受洗，因为只有男性才受割礼。</w:t>
      </w:r>
    </w:p>
    <w:p w14:paraId="6BAC857C">
      <w:pPr>
        <w:pStyle w:val="5"/>
        <w:spacing w:before="296" w:line="285" w:lineRule="auto"/>
        <w:rPr>
          <w:rFonts w:hint="eastAsia"/>
        </w:rPr>
      </w:pPr>
    </w:p>
    <w:p w14:paraId="5535F371">
      <w:pPr>
        <w:pStyle w:val="5"/>
        <w:spacing w:before="296" w:line="285" w:lineRule="auto"/>
        <w:rPr>
          <w:rFonts w:hint="eastAsia"/>
        </w:rPr>
      </w:pPr>
      <w:r>
        <w:rPr>
          <w:rFonts w:hint="eastAsia"/>
        </w:rPr>
        <w:t>However, this argument reveals a misunderstanding of the appropriateness of circumcision.</w:t>
      </w:r>
    </w:p>
    <w:p w14:paraId="33457B07">
      <w:pPr>
        <w:pStyle w:val="5"/>
        <w:spacing w:before="296" w:line="285" w:lineRule="auto"/>
        <w:rPr>
          <w:rFonts w:hint="eastAsia"/>
        </w:rPr>
      </w:pPr>
      <w:r>
        <w:rPr>
          <w:rFonts w:hint="eastAsia"/>
        </w:rPr>
        <w:t>然而，这个论点暴露了对割礼适宜性的误解。</w:t>
      </w:r>
    </w:p>
    <w:p w14:paraId="3BCDBCC9">
      <w:pPr>
        <w:pStyle w:val="5"/>
        <w:spacing w:before="296" w:line="285" w:lineRule="auto"/>
        <w:rPr>
          <w:rFonts w:hint="eastAsia"/>
        </w:rPr>
      </w:pPr>
    </w:p>
    <w:p w14:paraId="739582E3">
      <w:pPr>
        <w:pStyle w:val="5"/>
        <w:spacing w:before="296" w:line="285" w:lineRule="auto"/>
        <w:rPr>
          <w:rFonts w:hint="eastAsia"/>
        </w:rPr>
      </w:pPr>
      <w:r>
        <w:rPr>
          <w:rFonts w:hint="eastAsia"/>
        </w:rPr>
        <w:t>Circumcision, as a sign of the sanctification of the seed of Israel, undoubtedly applied to females as well as males.</w:t>
      </w:r>
    </w:p>
    <w:p w14:paraId="478B723C">
      <w:pPr>
        <w:pStyle w:val="5"/>
        <w:spacing w:before="296" w:line="285" w:lineRule="auto"/>
        <w:rPr>
          <w:rFonts w:hint="eastAsia"/>
        </w:rPr>
      </w:pPr>
      <w:r>
        <w:rPr>
          <w:rFonts w:hint="eastAsia"/>
        </w:rPr>
        <w:t>割礼，作为以色列后裔成圣的记号，无疑也适用于女性和男性。</w:t>
      </w:r>
    </w:p>
    <w:p w14:paraId="3E897948">
      <w:pPr>
        <w:pStyle w:val="5"/>
        <w:spacing w:before="296" w:line="285" w:lineRule="auto"/>
        <w:rPr>
          <w:rFonts w:hint="eastAsia"/>
        </w:rPr>
      </w:pPr>
    </w:p>
    <w:p w14:paraId="600FB234">
      <w:pPr>
        <w:pStyle w:val="5"/>
        <w:spacing w:before="296" w:line="285" w:lineRule="auto"/>
        <w:rPr>
          <w:rFonts w:hint="eastAsia"/>
        </w:rPr>
      </w:pPr>
      <w:r>
        <w:rPr>
          <w:rFonts w:hint="eastAsia"/>
        </w:rPr>
        <w:t>It was not administered to females solely because of the limitations imposed by nature.</w:t>
      </w:r>
    </w:p>
    <w:p w14:paraId="780238F2">
      <w:pPr>
        <w:pStyle w:val="5"/>
        <w:spacing w:before="296" w:line="285" w:lineRule="auto"/>
        <w:rPr>
          <w:rFonts w:hint="eastAsia"/>
        </w:rPr>
      </w:pPr>
      <w:r>
        <w:rPr>
          <w:rFonts w:hint="eastAsia"/>
        </w:rPr>
        <w:t>它并非仅仅因为自然界的限制而不施予女性。</w:t>
      </w:r>
    </w:p>
    <w:p w14:paraId="444567BC">
      <w:pPr>
        <w:pStyle w:val="5"/>
        <w:spacing w:before="296" w:line="285" w:lineRule="auto"/>
        <w:rPr>
          <w:rFonts w:hint="eastAsia"/>
        </w:rPr>
      </w:pPr>
    </w:p>
    <w:p w14:paraId="765D91F5">
      <w:pPr>
        <w:pStyle w:val="5"/>
        <w:spacing w:before="296" w:line="285" w:lineRule="auto"/>
        <w:rPr>
          <w:rFonts w:hint="eastAsia"/>
        </w:rPr>
      </w:pPr>
      <w:r>
        <w:rPr>
          <w:rFonts w:hint="eastAsia"/>
        </w:rPr>
        <w:t>When the Lord ordained circumcision for males, He encompassed females under the males, recognizing that they could not receive circumcision in their own bodies but participated in the circumcision of males in some way.</w:t>
      </w:r>
    </w:p>
    <w:p w14:paraId="3C1E8F3A">
      <w:pPr>
        <w:pStyle w:val="5"/>
        <w:spacing w:before="296" w:line="285" w:lineRule="auto"/>
        <w:rPr>
          <w:rFonts w:hint="eastAsia"/>
        </w:rPr>
      </w:pPr>
      <w:r>
        <w:rPr>
          <w:rFonts w:hint="eastAsia"/>
        </w:rPr>
        <w:t>当主为男性命定割礼时，祂将女性包含在男性之下，承认她们无法在自己的身体里领受割礼，但以某种方式参与了男性的割礼。</w:t>
      </w:r>
    </w:p>
    <w:p w14:paraId="6FF7D9A0">
      <w:pPr>
        <w:pStyle w:val="5"/>
        <w:spacing w:before="296" w:line="285" w:lineRule="auto"/>
        <w:rPr>
          <w:rFonts w:hint="eastAsia"/>
        </w:rPr>
      </w:pPr>
    </w:p>
    <w:p w14:paraId="7D0C0F61">
      <w:pPr>
        <w:pStyle w:val="5"/>
        <w:spacing w:before="296" w:line="285" w:lineRule="auto"/>
        <w:rPr>
          <w:rFonts w:hint="eastAsia"/>
        </w:rPr>
      </w:pPr>
      <w:r>
        <w:rPr>
          <w:rFonts w:hint="eastAsia"/>
        </w:rPr>
        <w:t>Thus, we should discard these baseless objections and instead focus on the similarities that remain between baptism and circumcision concerning the inner mystery, promises, use, and efficacy.</w:t>
      </w:r>
    </w:p>
    <w:p w14:paraId="3F71F5D0">
      <w:pPr>
        <w:pStyle w:val="5"/>
        <w:spacing w:before="296" w:line="285" w:lineRule="auto"/>
        <w:rPr>
          <w:rFonts w:hint="eastAsia"/>
        </w:rPr>
      </w:pPr>
      <w:r>
        <w:rPr>
          <w:rFonts w:hint="eastAsia"/>
        </w:rPr>
        <w:t>因此，我们应当摒弃这些毫无根据的反对意见，转而关注洗礼与割礼在内在奥秘、应许、用途和功效方面依然存在的相似之处。</w:t>
      </w:r>
    </w:p>
    <w:p w14:paraId="29DD08E2">
      <w:pPr>
        <w:pStyle w:val="5"/>
        <w:spacing w:before="296" w:line="285" w:lineRule="auto"/>
        <w:rPr>
          <w:rFonts w:hint="eastAsia"/>
        </w:rPr>
      </w:pPr>
    </w:p>
    <w:p w14:paraId="77579955">
      <w:pPr>
        <w:pStyle w:val="5"/>
        <w:spacing w:before="296" w:line="285" w:lineRule="auto"/>
        <w:rPr>
          <w:rFonts w:hint="eastAsia"/>
        </w:rPr>
      </w:pPr>
      <w:r>
        <w:rPr>
          <w:rFonts w:hint="eastAsia"/>
        </w:rPr>
        <w:t>The Anabaptists contend that baptism should not be administered to little children who are not yet capable of understanding the spiritual regeneration symbolized by it.</w:t>
      </w:r>
    </w:p>
    <w:p w14:paraId="3E79F136">
      <w:pPr>
        <w:pStyle w:val="5"/>
        <w:spacing w:before="296" w:line="285" w:lineRule="auto"/>
        <w:rPr>
          <w:rFonts w:hint="eastAsia"/>
        </w:rPr>
      </w:pPr>
      <w:r>
        <w:rPr>
          <w:rFonts w:hint="eastAsia"/>
        </w:rPr>
        <w:t>再洗礼派声称，洗礼不应施予那些尚未能理解其所象征之属灵重生的小孩子。</w:t>
      </w:r>
    </w:p>
    <w:p w14:paraId="24A57E78">
      <w:pPr>
        <w:pStyle w:val="5"/>
        <w:spacing w:before="296" w:line="285" w:lineRule="auto"/>
        <w:rPr>
          <w:rFonts w:hint="eastAsia"/>
        </w:rPr>
      </w:pPr>
    </w:p>
    <w:p w14:paraId="2F5F0C71">
      <w:pPr>
        <w:pStyle w:val="5"/>
        <w:spacing w:before="296" w:line="285" w:lineRule="auto"/>
        <w:rPr>
          <w:rFonts w:hint="eastAsia"/>
        </w:rPr>
      </w:pPr>
      <w:r>
        <w:rPr>
          <w:rFonts w:hint="eastAsia"/>
        </w:rPr>
        <w:t>They argue that since baptism signifies spiritual rebirth, which is impossible at such a young age, children should remain as children of Adam until they mature for a second birth.</w:t>
      </w:r>
    </w:p>
    <w:p w14:paraId="38E4B7C3">
      <w:pPr>
        <w:pStyle w:val="5"/>
        <w:spacing w:before="296" w:line="285" w:lineRule="auto"/>
        <w:rPr>
          <w:rFonts w:hint="eastAsia"/>
        </w:rPr>
      </w:pPr>
      <w:r>
        <w:rPr>
          <w:rFonts w:hint="eastAsia"/>
        </w:rPr>
        <w:t>他们争辩说，既然洗礼象征着属灵的重生，而这在如此年幼的年纪是不可能的，那么孩子们就应该继续作亚当的儿女，直到他们成熟到可以进行第二次出生。</w:t>
      </w:r>
    </w:p>
    <w:p w14:paraId="36B344FB">
      <w:pPr>
        <w:pStyle w:val="5"/>
        <w:spacing w:before="296" w:line="285" w:lineRule="auto"/>
        <w:rPr>
          <w:rFonts w:hint="eastAsia"/>
        </w:rPr>
      </w:pPr>
    </w:p>
    <w:p w14:paraId="048192A3">
      <w:pPr>
        <w:pStyle w:val="5"/>
        <w:spacing w:before="296" w:line="285" w:lineRule="auto"/>
        <w:rPr>
          <w:rFonts w:hint="eastAsia"/>
        </w:rPr>
      </w:pPr>
      <w:r>
        <w:rPr>
          <w:rFonts w:hint="eastAsia"/>
        </w:rPr>
        <w:t>This argument contradicts the truth of God's Word.</w:t>
      </w:r>
    </w:p>
    <w:p w14:paraId="610EB674">
      <w:pPr>
        <w:pStyle w:val="5"/>
        <w:spacing w:before="296" w:line="285" w:lineRule="auto"/>
        <w:rPr>
          <w:rFonts w:hint="eastAsia"/>
        </w:rPr>
      </w:pPr>
      <w:r>
        <w:rPr>
          <w:rFonts w:hint="eastAsia"/>
        </w:rPr>
        <w:t>这个论点与神话语的真理相矛盾。</w:t>
      </w:r>
    </w:p>
    <w:p w14:paraId="2F5B600D">
      <w:pPr>
        <w:pStyle w:val="5"/>
        <w:spacing w:before="296" w:line="285" w:lineRule="auto"/>
        <w:rPr>
          <w:rFonts w:hint="eastAsia"/>
        </w:rPr>
      </w:pPr>
    </w:p>
    <w:p w14:paraId="6DD017D4">
      <w:pPr>
        <w:pStyle w:val="5"/>
        <w:spacing w:before="296" w:line="285" w:lineRule="auto"/>
        <w:rPr>
          <w:rFonts w:hint="eastAsia"/>
        </w:rPr>
      </w:pPr>
      <w:r>
        <w:rPr>
          <w:rFonts w:hint="eastAsia"/>
        </w:rPr>
        <w:t>Leaving children as children of Adam means leaving them in a state of spiritual death, as we are told that in Adam, we all face death.</w:t>
      </w:r>
    </w:p>
    <w:p w14:paraId="69E6C901">
      <w:pPr>
        <w:pStyle w:val="5"/>
        <w:spacing w:before="296" w:line="285" w:lineRule="auto"/>
        <w:rPr>
          <w:rFonts w:hint="eastAsia"/>
        </w:rPr>
      </w:pPr>
      <w:r>
        <w:rPr>
          <w:rFonts w:hint="eastAsia"/>
        </w:rPr>
        <w:t>让孩子继续作亚当的儿女，意味着让他们处于属灵死亡的状态，因为我们被告知，在亚当里，我们都面临死亡。</w:t>
      </w:r>
    </w:p>
    <w:p w14:paraId="1750FF10">
      <w:pPr>
        <w:pStyle w:val="5"/>
        <w:spacing w:before="296" w:line="285" w:lineRule="auto"/>
        <w:rPr>
          <w:rFonts w:hint="eastAsia"/>
        </w:rPr>
      </w:pPr>
    </w:p>
    <w:p w14:paraId="139E2714">
      <w:pPr>
        <w:pStyle w:val="5"/>
        <w:spacing w:before="296" w:line="285" w:lineRule="auto"/>
        <w:rPr>
          <w:rFonts w:hint="eastAsia"/>
        </w:rPr>
      </w:pPr>
      <w:r>
        <w:rPr>
          <w:rFonts w:hint="eastAsia"/>
        </w:rPr>
        <w:t>Conversely, Jesus Christ invites children to come to Him because He is life.</w:t>
      </w:r>
    </w:p>
    <w:p w14:paraId="423A311F">
      <w:pPr>
        <w:pStyle w:val="5"/>
        <w:spacing w:before="296" w:line="285" w:lineRule="auto"/>
        <w:rPr>
          <w:rFonts w:hint="eastAsia"/>
        </w:rPr>
      </w:pPr>
      <w:r>
        <w:rPr>
          <w:rFonts w:hint="eastAsia"/>
        </w:rPr>
        <w:t>反之，耶稣基督邀请孩子们到祂这里来，因为祂是生命。</w:t>
      </w:r>
    </w:p>
    <w:p w14:paraId="35023F17">
      <w:pPr>
        <w:pStyle w:val="5"/>
        <w:spacing w:before="296" w:line="285" w:lineRule="auto"/>
        <w:rPr>
          <w:rFonts w:hint="eastAsia"/>
        </w:rPr>
      </w:pPr>
    </w:p>
    <w:p w14:paraId="4A065911">
      <w:pPr>
        <w:pStyle w:val="5"/>
        <w:spacing w:before="296" w:line="285" w:lineRule="auto"/>
        <w:rPr>
          <w:rFonts w:hint="eastAsia"/>
        </w:rPr>
      </w:pPr>
      <w:r>
        <w:rPr>
          <w:rFonts w:hint="eastAsia"/>
        </w:rPr>
        <w:t>He desires to make them participants in Himself, leading them from death to life.</w:t>
      </w:r>
    </w:p>
    <w:p w14:paraId="64580D99">
      <w:pPr>
        <w:pStyle w:val="5"/>
        <w:spacing w:before="296" w:line="285" w:lineRule="auto"/>
        <w:rPr>
          <w:rFonts w:hint="eastAsia"/>
        </w:rPr>
      </w:pPr>
      <w:r>
        <w:rPr>
          <w:rFonts w:hint="eastAsia"/>
        </w:rPr>
        <w:t>祂渴望使他们有份于祂自己，引导他们从死亡走向生命。</w:t>
      </w:r>
    </w:p>
    <w:p w14:paraId="5EB3547A">
      <w:pPr>
        <w:pStyle w:val="5"/>
        <w:spacing w:before="296" w:line="285" w:lineRule="auto"/>
        <w:rPr>
          <w:rFonts w:hint="eastAsia"/>
        </w:rPr>
      </w:pPr>
    </w:p>
    <w:p w14:paraId="39EA5130">
      <w:pPr>
        <w:pStyle w:val="5"/>
        <w:spacing w:before="296" w:line="285" w:lineRule="auto"/>
        <w:rPr>
          <w:rFonts w:hint="eastAsia"/>
        </w:rPr>
      </w:pPr>
      <w:r>
        <w:rPr>
          <w:rFonts w:hint="eastAsia"/>
        </w:rPr>
        <w:t>Therefore, those who oppose His will by claiming that children will remain in death are in error.</w:t>
      </w:r>
    </w:p>
    <w:p w14:paraId="4942EF03">
      <w:pPr>
        <w:pStyle w:val="5"/>
        <w:spacing w:before="296" w:line="285" w:lineRule="auto"/>
        <w:rPr>
          <w:rFonts w:hint="eastAsia"/>
        </w:rPr>
      </w:pPr>
      <w:r>
        <w:rPr>
          <w:rFonts w:hint="eastAsia"/>
        </w:rPr>
        <w:t>因此，那些通过声称孩子将继续留在死亡中而反对祂旨意的人是错误的。</w:t>
      </w:r>
    </w:p>
    <w:p w14:paraId="79C25CED">
      <w:pPr>
        <w:pStyle w:val="5"/>
        <w:spacing w:before="296" w:line="285" w:lineRule="auto"/>
        <w:rPr>
          <w:rFonts w:hint="eastAsia"/>
        </w:rPr>
      </w:pPr>
    </w:p>
    <w:p w14:paraId="4E6E0CDA">
      <w:pPr>
        <w:pStyle w:val="5"/>
        <w:spacing w:before="296" w:line="285" w:lineRule="auto"/>
        <w:rPr>
          <w:rFonts w:hint="eastAsia"/>
        </w:rPr>
      </w:pPr>
      <w:r>
        <w:rPr>
          <w:rFonts w:hint="eastAsia"/>
        </w:rPr>
        <w:t>Scripture affirms that we must be in Christ to escape the bondage of death.</w:t>
      </w:r>
    </w:p>
    <w:p w14:paraId="67CA9719">
      <w:pPr>
        <w:pStyle w:val="5"/>
        <w:spacing w:before="296" w:line="285" w:lineRule="auto"/>
        <w:rPr>
          <w:rFonts w:hint="eastAsia"/>
        </w:rPr>
      </w:pPr>
      <w:r>
        <w:rPr>
          <w:rFonts w:hint="eastAsia"/>
        </w:rPr>
        <w:t>圣经申明我们必须在基督里才能脱离死亡的捆绑。</w:t>
      </w:r>
    </w:p>
    <w:p w14:paraId="30552AC2">
      <w:pPr>
        <w:pStyle w:val="5"/>
        <w:spacing w:before="296" w:line="285" w:lineRule="auto"/>
        <w:rPr>
          <w:rFonts w:hint="eastAsia"/>
        </w:rPr>
      </w:pPr>
    </w:p>
    <w:p w14:paraId="25EBDE17">
      <w:pPr>
        <w:pStyle w:val="5"/>
        <w:spacing w:before="296" w:line="285" w:lineRule="auto"/>
        <w:rPr>
          <w:rFonts w:hint="eastAsia"/>
        </w:rPr>
      </w:pPr>
      <w:r>
        <w:rPr>
          <w:rFonts w:hint="eastAsia"/>
        </w:rPr>
        <w:t>"Flesh and blood cannot inherit the kingdom of God" [1 Corinthians 15:50], so we must undergo regeneration, which requires that we be in Christ.</w:t>
      </w:r>
    </w:p>
    <w:p w14:paraId="0E7A24CD">
      <w:pPr>
        <w:pStyle w:val="5"/>
        <w:spacing w:before="296" w:line="285" w:lineRule="auto"/>
        <w:rPr>
          <w:rFonts w:hint="eastAsia"/>
        </w:rPr>
      </w:pPr>
      <w:r>
        <w:rPr>
          <w:rFonts w:hint="eastAsia"/>
        </w:rPr>
        <w:t>“血肉之体不能承受神的国”[哥林多前书 15:50]，所以我们必须经历重生，这要求我们在基督里。</w:t>
      </w:r>
    </w:p>
    <w:p w14:paraId="400B9987">
      <w:pPr>
        <w:pStyle w:val="5"/>
        <w:spacing w:before="296" w:line="285" w:lineRule="auto"/>
        <w:rPr>
          <w:rFonts w:hint="eastAsia"/>
        </w:rPr>
      </w:pPr>
    </w:p>
    <w:p w14:paraId="3FB70ECE">
      <w:pPr>
        <w:pStyle w:val="5"/>
        <w:spacing w:before="296" w:line="285" w:lineRule="auto"/>
        <w:rPr>
          <w:rFonts w:hint="eastAsia"/>
        </w:rPr>
      </w:pPr>
      <w:r>
        <w:rPr>
          <w:rFonts w:hint="eastAsia"/>
        </w:rPr>
        <w:t>In summary, Jesus Christ's words are trustworthy when He declares Himself as the source of life.</w:t>
      </w:r>
    </w:p>
    <w:p w14:paraId="0E07B418">
      <w:pPr>
        <w:pStyle w:val="5"/>
        <w:spacing w:before="296" w:line="285" w:lineRule="auto"/>
        <w:rPr>
          <w:rFonts w:hint="eastAsia"/>
        </w:rPr>
      </w:pPr>
      <w:r>
        <w:rPr>
          <w:rFonts w:hint="eastAsia"/>
        </w:rPr>
        <w:t>总而言之，当耶稣基督宣告自己是生命的源泉时，祂的话语是可信的。</w:t>
      </w:r>
    </w:p>
    <w:p w14:paraId="0488553D">
      <w:pPr>
        <w:pStyle w:val="5"/>
        <w:spacing w:before="296" w:line="285" w:lineRule="auto"/>
        <w:rPr>
          <w:rFonts w:hint="eastAsia"/>
        </w:rPr>
      </w:pPr>
    </w:p>
    <w:p w14:paraId="3D142B2D">
      <w:pPr>
        <w:pStyle w:val="5"/>
        <w:spacing w:before="296" w:line="285" w:lineRule="auto"/>
        <w:rPr>
          <w:rFonts w:hint="eastAsia"/>
        </w:rPr>
      </w:pPr>
      <w:r>
        <w:rPr>
          <w:rFonts w:hint="eastAsia"/>
        </w:rPr>
        <w:t>Hence, we must be in Him to be delivered from the dominion of death.</w:t>
      </w:r>
    </w:p>
    <w:p w14:paraId="243E1B19">
      <w:pPr>
        <w:pStyle w:val="5"/>
        <w:spacing w:before="296" w:line="285" w:lineRule="auto"/>
        <w:rPr>
          <w:rFonts w:hint="eastAsia"/>
        </w:rPr>
      </w:pPr>
      <w:r>
        <w:rPr>
          <w:rFonts w:hint="eastAsia"/>
        </w:rPr>
        <w:t>因此，我们必须在祂里面才能脱离死亡的辖制。</w:t>
      </w:r>
    </w:p>
    <w:p w14:paraId="6C29862C">
      <w:pPr>
        <w:pStyle w:val="5"/>
        <w:spacing w:before="296" w:line="285" w:lineRule="auto"/>
        <w:rPr>
          <w:rFonts w:hint="eastAsia"/>
        </w:rPr>
      </w:pPr>
    </w:p>
    <w:p w14:paraId="789A917A">
      <w:pPr>
        <w:pStyle w:val="5"/>
        <w:spacing w:before="289" w:line="285" w:lineRule="auto"/>
        <w:rPr>
          <w:rFonts w:hint="eastAsia"/>
        </w:rPr>
      </w:pPr>
      <w:r>
        <w:rPr>
          <w:rFonts w:hint="eastAsia"/>
        </w:rPr>
        <w:t>Some may question how infants, who lack knowledge of good and evil, can be regenerated.</w:t>
      </w:r>
    </w:p>
    <w:p w14:paraId="76690ED8">
      <w:pPr>
        <w:pStyle w:val="5"/>
        <w:spacing w:before="289" w:line="285" w:lineRule="auto"/>
        <w:rPr>
          <w:rFonts w:hint="eastAsia"/>
        </w:rPr>
      </w:pPr>
      <w:r>
        <w:rPr>
          <w:rFonts w:hint="eastAsia"/>
        </w:rPr>
        <w:t>有些人可能会质疑，那些对善恶一无所知的婴孩，如何能够重生。</w:t>
      </w:r>
    </w:p>
    <w:p w14:paraId="5861941B">
      <w:pPr>
        <w:pStyle w:val="5"/>
        <w:spacing w:before="289" w:line="285" w:lineRule="auto"/>
        <w:rPr>
          <w:rFonts w:hint="eastAsia"/>
        </w:rPr>
      </w:pPr>
    </w:p>
    <w:p w14:paraId="22CD034F">
      <w:pPr>
        <w:pStyle w:val="5"/>
        <w:spacing w:before="289" w:line="285" w:lineRule="auto"/>
        <w:rPr>
          <w:rFonts w:hint="eastAsia"/>
        </w:rPr>
      </w:pPr>
      <w:r>
        <w:rPr>
          <w:rFonts w:hint="eastAsia"/>
        </w:rPr>
        <w:t>We must recognize that God's work, although hidden and incomprehensible to us, is not hindered by our limitations.</w:t>
      </w:r>
    </w:p>
    <w:p w14:paraId="530DFCEE">
      <w:pPr>
        <w:pStyle w:val="5"/>
        <w:spacing w:before="289" w:line="285" w:lineRule="auto"/>
        <w:rPr>
          <w:rFonts w:hint="eastAsia"/>
        </w:rPr>
      </w:pPr>
      <w:r>
        <w:rPr>
          <w:rFonts w:hint="eastAsia"/>
        </w:rPr>
        <w:t>我们必须认识到，神的作为，尽管对我们来说是隐藏和不可理解的，却不受我们局限性的阻碍。</w:t>
      </w:r>
    </w:p>
    <w:p w14:paraId="5E675F1F">
      <w:pPr>
        <w:pStyle w:val="5"/>
        <w:spacing w:before="289" w:line="285" w:lineRule="auto"/>
        <w:rPr>
          <w:rFonts w:hint="eastAsia"/>
        </w:rPr>
      </w:pPr>
    </w:p>
    <w:p w14:paraId="6038507A">
      <w:pPr>
        <w:pStyle w:val="5"/>
        <w:spacing w:before="289" w:line="285" w:lineRule="auto"/>
        <w:rPr>
          <w:rFonts w:hint="eastAsia"/>
        </w:rPr>
      </w:pPr>
      <w:r>
        <w:rPr>
          <w:rFonts w:hint="eastAsia"/>
        </w:rPr>
        <w:t>Children, born in corruption and as sinners, must be purified and justified before entering the heavenly kingdom, where nothing impure may enter.</w:t>
      </w:r>
    </w:p>
    <w:p w14:paraId="6165FAA8">
      <w:pPr>
        <w:pStyle w:val="5"/>
        <w:spacing w:before="289" w:line="285" w:lineRule="auto"/>
        <w:rPr>
          <w:rFonts w:hint="eastAsia"/>
        </w:rPr>
      </w:pPr>
      <w:r>
        <w:rPr>
          <w:rFonts w:hint="eastAsia"/>
        </w:rPr>
        <w:t>孩童，生来败坏且是罪人，在进入天国之前必须被洁净和称义，因为污秽之物不得进入天国。</w:t>
      </w:r>
    </w:p>
    <w:p w14:paraId="659003CB">
      <w:pPr>
        <w:pStyle w:val="5"/>
        <w:spacing w:before="289" w:line="285" w:lineRule="auto"/>
        <w:rPr>
          <w:rFonts w:hint="eastAsia"/>
        </w:rPr>
      </w:pPr>
    </w:p>
    <w:p w14:paraId="39B1DDE4">
      <w:pPr>
        <w:pStyle w:val="5"/>
        <w:spacing w:before="289" w:line="285" w:lineRule="auto"/>
        <w:rPr>
          <w:rFonts w:hint="eastAsia"/>
        </w:rPr>
      </w:pPr>
      <w:r>
        <w:rPr>
          <w:rFonts w:hint="eastAsia"/>
        </w:rPr>
        <w:t>Jesus Himself proclaimed that "we must all be born again to enter His kingdom" [John 3:3].</w:t>
      </w:r>
    </w:p>
    <w:p w14:paraId="68FE0EEC">
      <w:pPr>
        <w:pStyle w:val="5"/>
        <w:spacing w:before="289" w:line="285" w:lineRule="auto"/>
        <w:rPr>
          <w:rFonts w:hint="eastAsia"/>
        </w:rPr>
      </w:pPr>
      <w:r>
        <w:rPr>
          <w:rFonts w:hint="eastAsia"/>
        </w:rPr>
        <w:t>耶稣自己宣告说：“我们都必须重生才能进入祂的国度”[约翰福音 3:3]。</w:t>
      </w:r>
    </w:p>
    <w:p w14:paraId="1E847BD1">
      <w:pPr>
        <w:pStyle w:val="5"/>
        <w:spacing w:before="289" w:line="285" w:lineRule="auto"/>
        <w:rPr>
          <w:rFonts w:hint="eastAsia"/>
        </w:rPr>
      </w:pPr>
    </w:p>
    <w:p w14:paraId="37A244A0">
      <w:pPr>
        <w:pStyle w:val="5"/>
        <w:spacing w:before="289" w:line="285" w:lineRule="auto"/>
        <w:rPr>
          <w:rFonts w:hint="eastAsia"/>
        </w:rPr>
      </w:pPr>
      <w:r>
        <w:rPr>
          <w:rFonts w:hint="eastAsia"/>
        </w:rPr>
        <w:t>God's sanctification of John the Baptist from his mother's womb serves as a clear example of His power to sanctify infants [Luke 1:15].</w:t>
      </w:r>
    </w:p>
    <w:p w14:paraId="11ABAB6E">
      <w:pPr>
        <w:pStyle w:val="5"/>
        <w:spacing w:before="289" w:line="285" w:lineRule="auto"/>
        <w:rPr>
          <w:rFonts w:hint="eastAsia"/>
        </w:rPr>
      </w:pPr>
      <w:r>
        <w:rPr>
          <w:rFonts w:hint="eastAsia"/>
        </w:rPr>
        <w:t>神从施洗约翰母腹中就使其成圣，这清楚地例证了祂使婴孩成圣的大能[路加福音 1:15]。</w:t>
      </w:r>
    </w:p>
    <w:p w14:paraId="0F518422">
      <w:pPr>
        <w:pStyle w:val="5"/>
        <w:spacing w:before="289" w:line="285" w:lineRule="auto"/>
        <w:rPr>
          <w:rFonts w:hint="eastAsia"/>
        </w:rPr>
      </w:pPr>
    </w:p>
    <w:p w14:paraId="75927612">
      <w:pPr>
        <w:pStyle w:val="5"/>
        <w:spacing w:before="289" w:line="285" w:lineRule="auto"/>
        <w:rPr>
          <w:rFonts w:hint="eastAsia"/>
        </w:rPr>
      </w:pPr>
      <w:r>
        <w:rPr>
          <w:rFonts w:hint="eastAsia"/>
        </w:rPr>
        <w:t>Some may argue that this was a unique event, but our purpose is not to claim that it always occurs but to demonstrate the unwarranted restriction placed on God's power concerning infants.</w:t>
      </w:r>
    </w:p>
    <w:p w14:paraId="1EE97389">
      <w:pPr>
        <w:pStyle w:val="5"/>
        <w:spacing w:before="289" w:line="285" w:lineRule="auto"/>
        <w:rPr>
          <w:rFonts w:hint="eastAsia"/>
        </w:rPr>
      </w:pPr>
      <w:r>
        <w:rPr>
          <w:rFonts w:hint="eastAsia"/>
        </w:rPr>
        <w:t>有些人可能会争辩说这是一个独特的事件，但我们的目的并非声称它总是发生，而是要证明在婴孩问题上对神大能所施加的毫无根据的限制。</w:t>
      </w:r>
    </w:p>
    <w:p w14:paraId="443B7BD7">
      <w:pPr>
        <w:pStyle w:val="5"/>
        <w:spacing w:before="289" w:line="285" w:lineRule="auto"/>
        <w:rPr>
          <w:rFonts w:hint="eastAsia"/>
        </w:rPr>
      </w:pPr>
    </w:p>
    <w:p w14:paraId="62E12E87">
      <w:pPr>
        <w:pStyle w:val="5"/>
        <w:spacing w:before="289" w:line="285" w:lineRule="auto"/>
        <w:rPr>
          <w:rFonts w:hint="eastAsia"/>
        </w:rPr>
      </w:pPr>
      <w:r>
        <w:rPr>
          <w:rFonts w:hint="eastAsia"/>
        </w:rPr>
        <w:t>The argument that truth recognizes no other regeneration than that which is accomplished by the incorruptible seed of God's Word [1 Peter 1:23] is misguided.</w:t>
      </w:r>
    </w:p>
    <w:p w14:paraId="387DA81C">
      <w:pPr>
        <w:pStyle w:val="5"/>
        <w:spacing w:before="289" w:line="285" w:lineRule="auto"/>
        <w:rPr>
          <w:rFonts w:hint="eastAsia"/>
        </w:rPr>
      </w:pPr>
      <w:r>
        <w:rPr>
          <w:rFonts w:hint="eastAsia"/>
        </w:rPr>
        <w:t>认为真理只承认藉着神不朽坏之道种所成就的重生[彼得前书 1:23]，这种论点是错误的。</w:t>
      </w:r>
    </w:p>
    <w:p w14:paraId="5EEBE9B8">
      <w:pPr>
        <w:pStyle w:val="5"/>
        <w:spacing w:before="289" w:line="285" w:lineRule="auto"/>
        <w:rPr>
          <w:rFonts w:hint="eastAsia"/>
        </w:rPr>
      </w:pPr>
    </w:p>
    <w:p w14:paraId="7F665249">
      <w:pPr>
        <w:pStyle w:val="5"/>
        <w:spacing w:before="289" w:line="285" w:lineRule="auto"/>
        <w:rPr>
          <w:rFonts w:hint="eastAsia"/>
        </w:rPr>
      </w:pPr>
      <w:r>
        <w:rPr>
          <w:rFonts w:hint="eastAsia"/>
        </w:rPr>
        <w:t>St. Peter's statement was directed to those who had already been taught the gospel, for whom God's Word is undoubtedly the seed of spiritual regeneration.</w:t>
      </w:r>
    </w:p>
    <w:p w14:paraId="55127C5C">
      <w:pPr>
        <w:pStyle w:val="5"/>
        <w:spacing w:before="289" w:line="285" w:lineRule="auto"/>
        <w:rPr>
          <w:rFonts w:hint="eastAsia"/>
        </w:rPr>
      </w:pPr>
      <w:r>
        <w:rPr>
          <w:rFonts w:hint="eastAsia"/>
        </w:rPr>
        <w:t>圣彼得的话是针对那些已经领受了福音教导的人说的，对他们而言，神的话语无疑是属灵重生的种子。</w:t>
      </w:r>
    </w:p>
    <w:p w14:paraId="454C02D5">
      <w:pPr>
        <w:pStyle w:val="5"/>
        <w:spacing w:before="289" w:line="285" w:lineRule="auto"/>
        <w:rPr>
          <w:rFonts w:hint="eastAsia"/>
        </w:rPr>
      </w:pPr>
    </w:p>
    <w:p w14:paraId="71536FAB">
      <w:pPr>
        <w:pStyle w:val="5"/>
        <w:spacing w:before="289" w:line="285" w:lineRule="auto"/>
        <w:rPr>
          <w:rFonts w:hint="eastAsia"/>
        </w:rPr>
      </w:pPr>
      <w:r>
        <w:rPr>
          <w:rFonts w:hint="eastAsia"/>
        </w:rPr>
        <w:t>It does not preclude God from working differently, as evidenced by the inner transformation of many who have never heard the gospel but were touched by God to come to know His name.</w:t>
      </w:r>
    </w:p>
    <w:p w14:paraId="5652C86C">
      <w:pPr>
        <w:pStyle w:val="5"/>
        <w:spacing w:before="289" w:line="285" w:lineRule="auto"/>
        <w:rPr>
          <w:rFonts w:hint="eastAsia"/>
        </w:rPr>
      </w:pPr>
      <w:r>
        <w:rPr>
          <w:rFonts w:hint="eastAsia"/>
        </w:rPr>
        <w:t>这并不排除神以不同的方式作工，正如许多从未听过福音却被神触摸而认识祂名的人的内在转变所证明的那样。</w:t>
      </w:r>
    </w:p>
    <w:p w14:paraId="6F607B06">
      <w:pPr>
        <w:pStyle w:val="5"/>
        <w:spacing w:before="289" w:line="285" w:lineRule="auto"/>
        <w:rPr>
          <w:rFonts w:hint="eastAsia"/>
        </w:rPr>
      </w:pPr>
    </w:p>
    <w:p w14:paraId="6D3B759E">
      <w:pPr>
        <w:pStyle w:val="5"/>
        <w:spacing w:before="289" w:line="285" w:lineRule="auto"/>
        <w:rPr>
          <w:rFonts w:hint="eastAsia"/>
        </w:rPr>
      </w:pPr>
      <w:r>
        <w:rPr>
          <w:rFonts w:hint="eastAsia"/>
        </w:rPr>
        <w:t>Moreover, to claim that children cannot be regenerated because faith comes through hearing [Romans 10:14] ignores the fact that St. Paul refers to the ordinary means by which God grants faith to His people.</w:t>
      </w:r>
    </w:p>
    <w:p w14:paraId="5E53CC90">
      <w:pPr>
        <w:pStyle w:val="5"/>
        <w:spacing w:before="289" w:line="285" w:lineRule="auto"/>
        <w:rPr>
          <w:rFonts w:hint="eastAsia"/>
        </w:rPr>
      </w:pPr>
      <w:r>
        <w:rPr>
          <w:rFonts w:hint="eastAsia"/>
        </w:rPr>
        <w:t>此外，声称孩童不能重生，因为信心来自听道[罗马书 10:14]，这忽略了圣保罗指的是神赐予祂子民信心的常规途径。</w:t>
      </w:r>
    </w:p>
    <w:p w14:paraId="5FAEBCC2">
      <w:pPr>
        <w:pStyle w:val="5"/>
        <w:spacing w:before="289" w:line="285" w:lineRule="auto"/>
        <w:rPr>
          <w:rFonts w:hint="eastAsia"/>
        </w:rPr>
      </w:pPr>
    </w:p>
    <w:p w14:paraId="545E3E49">
      <w:pPr>
        <w:pStyle w:val="5"/>
        <w:spacing w:before="289" w:line="285" w:lineRule="auto"/>
        <w:rPr>
          <w:rFonts w:hint="eastAsia"/>
        </w:rPr>
      </w:pPr>
      <w:r>
        <w:rPr>
          <w:rFonts w:hint="eastAsia"/>
        </w:rPr>
        <w:t>This does not preclude God from working in extraordinary ways, touching individuals inwardly and leading them to the knowledge of His name without hearing the Word preached.</w:t>
      </w:r>
    </w:p>
    <w:p w14:paraId="610296A6">
      <w:pPr>
        <w:pStyle w:val="5"/>
        <w:spacing w:before="289" w:line="285" w:lineRule="auto"/>
        <w:rPr>
          <w:rFonts w:hint="eastAsia"/>
        </w:rPr>
      </w:pPr>
      <w:r>
        <w:rPr>
          <w:rFonts w:hint="eastAsia"/>
        </w:rPr>
        <w:t>这并不排除神以非凡的方式作工，在人内心触摸他们，并在没有听道的情况下引导他们认识祂的名。</w:t>
      </w:r>
    </w:p>
    <w:p w14:paraId="7CF2FB0D">
      <w:pPr>
        <w:pStyle w:val="5"/>
        <w:spacing w:before="289" w:line="285" w:lineRule="auto"/>
        <w:rPr>
          <w:rFonts w:hint="eastAsia"/>
        </w:rPr>
      </w:pPr>
    </w:p>
    <w:p w14:paraId="066638D1">
      <w:pPr>
        <w:pStyle w:val="5"/>
        <w:spacing w:before="289" w:line="285" w:lineRule="auto"/>
        <w:rPr>
          <w:rFonts w:hint="eastAsia"/>
        </w:rPr>
      </w:pPr>
      <w:r>
        <w:rPr>
          <w:rFonts w:hint="eastAsia"/>
        </w:rPr>
        <w:t>While it may seem contrary to the nature of children who, according to Moses, cannot yet distinguish between good and evil [Deuteronomy 1:39], we should not limit God's power by assuming He cannot do for children what He accomplishes in them later.</w:t>
      </w:r>
    </w:p>
    <w:p w14:paraId="2BB824F1">
      <w:pPr>
        <w:pStyle w:val="5"/>
        <w:spacing w:before="289" w:line="285" w:lineRule="auto"/>
        <w:rPr>
          <w:rFonts w:hint="eastAsia"/>
        </w:rPr>
      </w:pPr>
      <w:r>
        <w:rPr>
          <w:rFonts w:hint="eastAsia"/>
        </w:rPr>
        <w:t>虽然这似乎与孩童的本性相悖——根据摩西的说法，他们尚不能分辨善恶[申命记 1:39]——但我们不应通过假设神不能为孩童做祂后来在他们身上成就的事情来限制神的大能。</w:t>
      </w:r>
    </w:p>
    <w:p w14:paraId="779835CA">
      <w:pPr>
        <w:pStyle w:val="5"/>
        <w:spacing w:before="289" w:line="285" w:lineRule="auto"/>
        <w:rPr>
          <w:rFonts w:hint="eastAsia"/>
        </w:rPr>
      </w:pPr>
    </w:p>
    <w:p w14:paraId="4D0ABEDA">
      <w:pPr>
        <w:pStyle w:val="5"/>
        <w:spacing w:before="289" w:line="285" w:lineRule="auto"/>
        <w:rPr>
          <w:rFonts w:hint="eastAsia"/>
        </w:rPr>
      </w:pPr>
      <w:r>
        <w:rPr>
          <w:rFonts w:hint="eastAsia"/>
        </w:rPr>
        <w:t>Although we do not assert that children possess faith, we seek to highlight the rashness and presumption of those who make unfounded claims, affirming and denying what they please without considering the multitude of reasons that can be offered to address their objections.</w:t>
      </w:r>
    </w:p>
    <w:p w14:paraId="6BE8794B">
      <w:pPr>
        <w:pStyle w:val="5"/>
        <w:spacing w:before="289" w:line="285" w:lineRule="auto"/>
        <w:rPr>
          <w:rFonts w:hint="eastAsia"/>
        </w:rPr>
      </w:pPr>
      <w:r>
        <w:rPr>
          <w:rFonts w:hint="eastAsia"/>
        </w:rPr>
        <w:t>虽然我们并不主张孩童拥有信心，但我们试图强调那些提出毫无根据主张之人的鲁莽和僭越，他们随意肯定和否定，却不考虑可以用来回应他们反对意见的众多理由。</w:t>
      </w:r>
    </w:p>
    <w:p w14:paraId="7F83076A">
      <w:pPr>
        <w:pStyle w:val="5"/>
        <w:spacing w:before="289" w:line="285" w:lineRule="auto"/>
        <w:rPr>
          <w:rFonts w:hint="eastAsia"/>
        </w:rPr>
      </w:pPr>
    </w:p>
    <w:p w14:paraId="4AEEB6E9">
      <w:pPr>
        <w:pStyle w:val="5"/>
        <w:spacing w:before="289" w:line="285" w:lineRule="auto"/>
        <w:rPr>
          <w:rFonts w:hint="eastAsia"/>
        </w:rPr>
      </w:pPr>
      <w:r>
        <w:rPr>
          <w:rFonts w:hint="eastAsia"/>
        </w:rPr>
        <w:t>But they persist, asserting, "Baptism is the sacrament of penitence and faith, as scripture teaches us.</w:t>
      </w:r>
    </w:p>
    <w:p w14:paraId="474E6651">
      <w:pPr>
        <w:pStyle w:val="5"/>
        <w:spacing w:before="289" w:line="285" w:lineRule="auto"/>
        <w:rPr>
          <w:rFonts w:hint="eastAsia"/>
        </w:rPr>
      </w:pPr>
      <w:r>
        <w:rPr>
          <w:rFonts w:hint="eastAsia"/>
        </w:rPr>
        <w:t>但他们坚持说：“洗礼是悔改和信心的圣礼，正如圣经教导我们的。”</w:t>
      </w:r>
    </w:p>
    <w:p w14:paraId="0B3A8E10">
      <w:pPr>
        <w:pStyle w:val="5"/>
        <w:spacing w:before="289" w:line="285" w:lineRule="auto"/>
        <w:rPr>
          <w:rFonts w:hint="eastAsia"/>
        </w:rPr>
      </w:pPr>
    </w:p>
    <w:p w14:paraId="6E058A68">
      <w:pPr>
        <w:pStyle w:val="5"/>
        <w:spacing w:before="289" w:line="285" w:lineRule="auto"/>
        <w:rPr>
          <w:rFonts w:hint="eastAsia"/>
        </w:rPr>
      </w:pPr>
      <w:r>
        <w:rPr>
          <w:rFonts w:hint="eastAsia"/>
        </w:rPr>
        <w:t>Since a little child cannot possess penitence and faith, it is inappropriate to administer the sacrament to them, as it would render its meaning void."</w:t>
      </w:r>
    </w:p>
    <w:p w14:paraId="23AD2AB0">
      <w:pPr>
        <w:pStyle w:val="5"/>
        <w:spacing w:before="289" w:line="285" w:lineRule="auto"/>
        <w:rPr>
          <w:rFonts w:hint="eastAsia"/>
        </w:rPr>
      </w:pPr>
      <w:r>
        <w:rPr>
          <w:rFonts w:hint="eastAsia"/>
        </w:rPr>
        <w:t>既然小孩子不能拥有悔改和信心，给他们施行圣礼是不恰当的，因为这会使其意义无效。”</w:t>
      </w:r>
    </w:p>
    <w:p w14:paraId="19BE7279">
      <w:pPr>
        <w:pStyle w:val="5"/>
        <w:spacing w:before="289" w:line="285" w:lineRule="auto"/>
        <w:rPr>
          <w:rFonts w:hint="eastAsia"/>
        </w:rPr>
      </w:pPr>
    </w:p>
    <w:p w14:paraId="73283CD1">
      <w:pPr>
        <w:pStyle w:val="5"/>
        <w:spacing w:before="289" w:line="285" w:lineRule="auto"/>
        <w:rPr>
          <w:rFonts w:hint="eastAsia"/>
        </w:rPr>
      </w:pPr>
      <w:r>
        <w:rPr>
          <w:rFonts w:hint="eastAsia"/>
        </w:rPr>
        <w:t>These arguments, however, oppose God's ordinance more than they challenge us.</w:t>
      </w:r>
    </w:p>
    <w:p w14:paraId="6A29FA8C">
      <w:pPr>
        <w:pStyle w:val="5"/>
        <w:spacing w:before="289" w:line="285" w:lineRule="auto"/>
        <w:rPr>
          <w:rFonts w:hint="eastAsia"/>
        </w:rPr>
      </w:pPr>
      <w:r>
        <w:rPr>
          <w:rFonts w:hint="eastAsia"/>
        </w:rPr>
        <w:t>然而，这些论点与其说是挑战我们，不如说是反对神的命令。</w:t>
      </w:r>
    </w:p>
    <w:p w14:paraId="6B5F53BB">
      <w:pPr>
        <w:pStyle w:val="5"/>
        <w:spacing w:before="289" w:line="285" w:lineRule="auto"/>
        <w:rPr>
          <w:rFonts w:hint="eastAsia"/>
        </w:rPr>
      </w:pPr>
    </w:p>
    <w:p w14:paraId="3B15E753">
      <w:pPr>
        <w:pStyle w:val="5"/>
        <w:spacing w:before="289" w:line="285" w:lineRule="auto"/>
        <w:rPr>
          <w:rFonts w:hint="eastAsia"/>
        </w:rPr>
      </w:pPr>
      <w:r>
        <w:rPr>
          <w:rFonts w:hint="eastAsia"/>
        </w:rPr>
        <w:t>It is evident from numerous scriptural testimonies, particularly Jeremiah 4:4, that circumcision was a sign of penitence.</w:t>
      </w:r>
    </w:p>
    <w:p w14:paraId="153F9D97">
      <w:pPr>
        <w:pStyle w:val="5"/>
        <w:spacing w:before="289" w:line="285" w:lineRule="auto"/>
        <w:rPr>
          <w:rFonts w:hint="eastAsia"/>
        </w:rPr>
      </w:pPr>
      <w:r>
        <w:rPr>
          <w:rFonts w:hint="eastAsia"/>
        </w:rPr>
        <w:t>从众多的圣经见证，尤其是耶利米书 4:4，可以明显看出，割礼是悔改的记号。</w:t>
      </w:r>
    </w:p>
    <w:p w14:paraId="129E6E07">
      <w:pPr>
        <w:pStyle w:val="5"/>
        <w:spacing w:before="289" w:line="285" w:lineRule="auto"/>
        <w:rPr>
          <w:rFonts w:hint="eastAsia"/>
        </w:rPr>
      </w:pPr>
    </w:p>
    <w:p w14:paraId="26227868">
      <w:pPr>
        <w:pStyle w:val="5"/>
        <w:spacing w:before="289" w:line="285" w:lineRule="auto"/>
        <w:rPr>
          <w:rFonts w:hint="eastAsia"/>
        </w:rPr>
      </w:pPr>
      <w:r>
        <w:rPr>
          <w:rFonts w:hint="eastAsia"/>
        </w:rPr>
        <w:t>St. Paul even calls it a sacrament of the righteousness of faith (Romans 4:13).</w:t>
      </w:r>
    </w:p>
    <w:p w14:paraId="75856C61">
      <w:pPr>
        <w:pStyle w:val="5"/>
        <w:spacing w:before="289" w:line="285" w:lineRule="auto"/>
        <w:rPr>
          <w:rFonts w:hint="eastAsia"/>
        </w:rPr>
      </w:pPr>
      <w:r>
        <w:rPr>
          <w:rFonts w:hint="eastAsia"/>
        </w:rPr>
        <w:t>圣保罗甚至称其为因信称义的圣礼（罗马书 4:13）。</w:t>
      </w:r>
    </w:p>
    <w:p w14:paraId="6123C481">
      <w:pPr>
        <w:pStyle w:val="5"/>
        <w:spacing w:before="289" w:line="285" w:lineRule="auto"/>
        <w:rPr>
          <w:rFonts w:hint="eastAsia"/>
        </w:rPr>
      </w:pPr>
    </w:p>
    <w:p w14:paraId="2D2FAB8C">
      <w:pPr>
        <w:pStyle w:val="5"/>
        <w:spacing w:before="289" w:line="285" w:lineRule="auto"/>
        <w:rPr>
          <w:rFonts w:hint="eastAsia"/>
        </w:rPr>
      </w:pPr>
      <w:r>
        <w:rPr>
          <w:rFonts w:hint="eastAsia"/>
        </w:rPr>
        <w:t>Let them inquire of God why He ordained it for little children.</w:t>
      </w:r>
    </w:p>
    <w:p w14:paraId="44D1A631">
      <w:pPr>
        <w:pStyle w:val="5"/>
        <w:spacing w:before="289" w:line="285" w:lineRule="auto"/>
        <w:rPr>
          <w:rFonts w:hint="eastAsia"/>
        </w:rPr>
      </w:pPr>
      <w:r>
        <w:rPr>
          <w:rFonts w:hint="eastAsia"/>
        </w:rPr>
        <w:t>让他们去问神，祂为何为小孩子命定它。</w:t>
      </w:r>
    </w:p>
    <w:p w14:paraId="1757ECD4">
      <w:pPr>
        <w:pStyle w:val="5"/>
        <w:spacing w:before="289" w:line="285" w:lineRule="auto"/>
        <w:rPr>
          <w:rFonts w:hint="eastAsia"/>
        </w:rPr>
      </w:pPr>
    </w:p>
    <w:p w14:paraId="0DCAC763">
      <w:pPr>
        <w:pStyle w:val="5"/>
        <w:spacing w:before="289" w:line="285" w:lineRule="auto"/>
        <w:rPr>
          <w:rFonts w:hint="eastAsia"/>
        </w:rPr>
      </w:pPr>
      <w:r>
        <w:rPr>
          <w:rFonts w:hint="eastAsia"/>
        </w:rPr>
        <w:t>For if there was a sound rationale for circumcising infants, there is no more reason to consider it inappropriate for baptism.</w:t>
      </w:r>
    </w:p>
    <w:p w14:paraId="01A571E8">
      <w:pPr>
        <w:pStyle w:val="5"/>
        <w:spacing w:before="289" w:line="285" w:lineRule="auto"/>
        <w:rPr>
          <w:rFonts w:hint="eastAsia"/>
        </w:rPr>
      </w:pPr>
      <w:r>
        <w:rPr>
          <w:rFonts w:hint="eastAsia"/>
        </w:rPr>
        <w:t>因为如果为婴孩行割礼有合理的理由，那么就没有更多理由认为它不适用于洗礼了。</w:t>
      </w:r>
    </w:p>
    <w:p w14:paraId="73DEAB32">
      <w:pPr>
        <w:pStyle w:val="5"/>
        <w:spacing w:before="289" w:line="285" w:lineRule="auto"/>
        <w:rPr>
          <w:rFonts w:hint="eastAsia"/>
        </w:rPr>
      </w:pPr>
    </w:p>
    <w:p w14:paraId="2E438115">
      <w:pPr>
        <w:pStyle w:val="5"/>
        <w:spacing w:before="289" w:line="285" w:lineRule="auto"/>
        <w:rPr>
          <w:rFonts w:hint="eastAsia"/>
        </w:rPr>
      </w:pPr>
      <w:r>
        <w:rPr>
          <w:rFonts w:hint="eastAsia"/>
        </w:rPr>
        <w:t>If they seek their usual excuses, claiming that children (young in age) were a representation of true regenerate children, they have already been refuted in this regard.</w:t>
      </w:r>
    </w:p>
    <w:p w14:paraId="3855F602">
      <w:pPr>
        <w:pStyle w:val="5"/>
        <w:spacing w:before="289" w:line="285" w:lineRule="auto"/>
        <w:rPr>
          <w:rFonts w:hint="eastAsia"/>
        </w:rPr>
      </w:pPr>
      <w:r>
        <w:rPr>
          <w:rFonts w:hint="eastAsia"/>
        </w:rPr>
        <w:t>如果他们寻求他们惯常的借口，声称孩童（年幼者）是真正重生孩童的代表，那么他们在这方面已经被驳斥了。</w:t>
      </w:r>
    </w:p>
    <w:p w14:paraId="6E29D98F">
      <w:pPr>
        <w:pStyle w:val="5"/>
        <w:spacing w:before="289" w:line="285" w:lineRule="auto"/>
        <w:rPr>
          <w:rFonts w:hint="eastAsia"/>
        </w:rPr>
      </w:pPr>
    </w:p>
    <w:p w14:paraId="192A37F2">
      <w:pPr>
        <w:pStyle w:val="5"/>
        <w:spacing w:before="289" w:line="285" w:lineRule="auto"/>
        <w:rPr>
          <w:rFonts w:hint="eastAsia"/>
        </w:rPr>
      </w:pPr>
      <w:r>
        <w:rPr>
          <w:rFonts w:hint="eastAsia"/>
        </w:rPr>
        <w:t>Thus, our Lord wanted circumcision, a sacrament of faith and penitence, to be administered to children, and there is nothing improper about baptizing them, unless these detractors wish to censure God for enacting such an ordinance.</w:t>
      </w:r>
    </w:p>
    <w:p w14:paraId="02DC8664">
      <w:pPr>
        <w:pStyle w:val="5"/>
        <w:spacing w:before="289" w:line="285" w:lineRule="auto"/>
        <w:rPr>
          <w:rFonts w:hint="eastAsia"/>
        </w:rPr>
      </w:pPr>
      <w:r>
        <w:rPr>
          <w:rFonts w:hint="eastAsia"/>
        </w:rPr>
        <w:t>因此，我们的主希望割礼——一个信心和悔改的圣礼——施予孩童，并且给他们施洗并没有什么不妥之处，除非这些诽谤者希望指责神制定了这样的条例。</w:t>
      </w:r>
    </w:p>
    <w:p w14:paraId="04E0EA1D">
      <w:pPr>
        <w:pStyle w:val="5"/>
        <w:spacing w:before="289" w:line="285" w:lineRule="auto"/>
        <w:rPr>
          <w:rFonts w:hint="eastAsia"/>
        </w:rPr>
      </w:pPr>
    </w:p>
    <w:p w14:paraId="1A047161">
      <w:pPr>
        <w:pStyle w:val="5"/>
        <w:spacing w:before="289" w:line="285" w:lineRule="auto"/>
        <w:rPr>
          <w:rFonts w:hint="eastAsia"/>
        </w:rPr>
      </w:pPr>
      <w:r>
        <w:rPr>
          <w:rFonts w:hint="eastAsia"/>
        </w:rPr>
        <w:t>However, God's truth, wisdom, and righteousness are evident in all His actions, enough to confound their folly, falsehood, and wickedness.</w:t>
      </w:r>
    </w:p>
    <w:p w14:paraId="4B942426">
      <w:pPr>
        <w:pStyle w:val="5"/>
        <w:spacing w:before="289" w:line="285" w:lineRule="auto"/>
        <w:rPr>
          <w:rFonts w:hint="eastAsia"/>
        </w:rPr>
      </w:pPr>
      <w:r>
        <w:rPr>
          <w:rFonts w:hint="eastAsia"/>
        </w:rPr>
        <w:t>然而，神的真理、智慧和公义在祂一切的作为中都显而易见，足以使他们的愚蠢、虚假和邪恶混乱。</w:t>
      </w:r>
    </w:p>
    <w:p w14:paraId="50C8071E">
      <w:pPr>
        <w:pStyle w:val="5"/>
        <w:spacing w:before="289" w:line="285" w:lineRule="auto"/>
        <w:rPr>
          <w:rFonts w:hint="eastAsia"/>
        </w:rPr>
      </w:pPr>
    </w:p>
    <w:p w14:paraId="0EAE0F9D">
      <w:pPr>
        <w:pStyle w:val="5"/>
        <w:spacing w:before="289" w:line="285" w:lineRule="auto"/>
        <w:rPr>
          <w:rFonts w:hint="eastAsia"/>
        </w:rPr>
      </w:pPr>
      <w:r>
        <w:rPr>
          <w:rFonts w:hint="eastAsia"/>
        </w:rPr>
        <w:t>Even though children at the time might not comprehend the meaning of circumcision, they were circumcised in the flesh as a sign of inner mortification of their corrupted nature, intending to grasp its significance when they reached an age of understanding.</w:t>
      </w:r>
    </w:p>
    <w:p w14:paraId="08D1B23B">
      <w:pPr>
        <w:pStyle w:val="5"/>
        <w:spacing w:before="289" w:line="285" w:lineRule="auto"/>
        <w:rPr>
          <w:rFonts w:hint="eastAsia"/>
        </w:rPr>
      </w:pPr>
      <w:r>
        <w:rPr>
          <w:rFonts w:hint="eastAsia"/>
        </w:rPr>
        <w:t>尽管当时的孩子可能不理解割礼的意义，但他们在肉体上受了割礼，作为他们败坏本性内在治死的记号，意在他们达到理解年龄时领会其意义。</w:t>
      </w:r>
    </w:p>
    <w:p w14:paraId="2BCB5AF8">
      <w:pPr>
        <w:pStyle w:val="5"/>
        <w:spacing w:before="289" w:line="285" w:lineRule="auto"/>
        <w:rPr>
          <w:rFonts w:hint="eastAsia"/>
        </w:rPr>
      </w:pPr>
    </w:p>
    <w:p w14:paraId="03E156DE">
      <w:pPr>
        <w:pStyle w:val="5"/>
        <w:spacing w:before="289" w:line="285" w:lineRule="auto"/>
        <w:rPr>
          <w:rFonts w:hint="eastAsia"/>
        </w:rPr>
      </w:pPr>
      <w:r>
        <w:rPr>
          <w:rFonts w:hint="eastAsia"/>
        </w:rPr>
        <w:t>By this reasoning, we can address the arguments presented by these opponents concerning the meaning of baptism.</w:t>
      </w:r>
    </w:p>
    <w:p w14:paraId="3A5553F3">
      <w:pPr>
        <w:pStyle w:val="5"/>
        <w:spacing w:before="289" w:line="285" w:lineRule="auto"/>
        <w:rPr>
          <w:rFonts w:hint="eastAsia"/>
        </w:rPr>
      </w:pPr>
      <w:r>
        <w:rPr>
          <w:rFonts w:hint="eastAsia"/>
        </w:rPr>
        <w:t>通过这种推理，我们可以回应这些反对者就洗礼意义所提出的论点。</w:t>
      </w:r>
    </w:p>
    <w:p w14:paraId="1E5782CB">
      <w:pPr>
        <w:pStyle w:val="5"/>
        <w:spacing w:before="289" w:line="285" w:lineRule="auto"/>
        <w:rPr>
          <w:rFonts w:hint="eastAsia"/>
        </w:rPr>
      </w:pPr>
    </w:p>
    <w:p w14:paraId="657D3C8B">
      <w:pPr>
        <w:pStyle w:val="5"/>
        <w:spacing w:before="289" w:line="285" w:lineRule="auto"/>
        <w:rPr>
          <w:rFonts w:hint="eastAsia"/>
        </w:rPr>
      </w:pPr>
      <w:r>
        <w:rPr>
          <w:rFonts w:hint="eastAsia"/>
        </w:rPr>
        <w:t>When St. Paul calls it "the washing of regeneration and renewal" (Titus 3:5), they claim that it should only be given to those capable of being regenerated and renewed.</w:t>
      </w:r>
    </w:p>
    <w:p w14:paraId="14FB3A7B">
      <w:pPr>
        <w:pStyle w:val="5"/>
        <w:spacing w:before="289" w:line="285" w:lineRule="auto"/>
        <w:rPr>
          <w:rFonts w:hint="eastAsia"/>
        </w:rPr>
      </w:pPr>
      <w:r>
        <w:rPr>
          <w:rFonts w:hint="eastAsia"/>
        </w:rPr>
        <w:t>当圣保罗称其为“重生的洗和更新”（提多书 3:5）时，他们声称它只应给予那些能够重生和更新的人。</w:t>
      </w:r>
    </w:p>
    <w:p w14:paraId="62995950">
      <w:pPr>
        <w:pStyle w:val="5"/>
        <w:spacing w:before="289" w:line="285" w:lineRule="auto"/>
        <w:rPr>
          <w:rFonts w:hint="eastAsia"/>
        </w:rPr>
      </w:pPr>
    </w:p>
    <w:p w14:paraId="3B5D7FAB">
      <w:pPr>
        <w:pStyle w:val="5"/>
        <w:spacing w:before="289" w:line="285" w:lineRule="auto"/>
        <w:rPr>
          <w:rFonts w:hint="eastAsia"/>
        </w:rPr>
      </w:pPr>
      <w:r>
        <w:rPr>
          <w:rFonts w:hint="eastAsia"/>
        </w:rPr>
        <w:t>However, circumcision serves as a sign of regeneration and renewal, and thus it should be administered only to those who have already experienced it, according to their argument.</w:t>
      </w:r>
    </w:p>
    <w:p w14:paraId="230CABF4">
      <w:pPr>
        <w:pStyle w:val="5"/>
        <w:spacing w:before="289" w:line="285" w:lineRule="auto"/>
        <w:rPr>
          <w:rFonts w:hint="eastAsia"/>
        </w:rPr>
      </w:pPr>
      <w:r>
        <w:rPr>
          <w:rFonts w:hint="eastAsia"/>
        </w:rPr>
        <w:t>然而，割礼作为重生和更新的记号，因此根据他们的论点，它只应施予那些已经经历过它的人。</w:t>
      </w:r>
    </w:p>
    <w:p w14:paraId="16B82EC1">
      <w:pPr>
        <w:pStyle w:val="5"/>
        <w:spacing w:before="289" w:line="285" w:lineRule="auto"/>
        <w:rPr>
          <w:rFonts w:hint="eastAsia"/>
        </w:rPr>
      </w:pPr>
    </w:p>
    <w:p w14:paraId="0A442A9A">
      <w:pPr>
        <w:pStyle w:val="5"/>
        <w:spacing w:before="289" w:line="285" w:lineRule="auto"/>
        <w:rPr>
          <w:rFonts w:hint="eastAsia"/>
        </w:rPr>
      </w:pPr>
      <w:r>
        <w:rPr>
          <w:rFonts w:hint="eastAsia"/>
        </w:rPr>
        <w:t>This would render God's ordinance to circumcise infants senseless and irrational.</w:t>
      </w:r>
    </w:p>
    <w:p w14:paraId="14A8159A">
      <w:pPr>
        <w:pStyle w:val="5"/>
        <w:spacing w:before="289" w:line="285" w:lineRule="auto"/>
        <w:rPr>
          <w:rFonts w:hint="eastAsia"/>
        </w:rPr>
      </w:pPr>
      <w:r>
        <w:rPr>
          <w:rFonts w:hint="eastAsia"/>
        </w:rPr>
        <w:t>这将使神命定为婴孩行割礼的命令变得毫无意义和不合理。</w:t>
      </w:r>
    </w:p>
    <w:p w14:paraId="2BEA27A0">
      <w:pPr>
        <w:pStyle w:val="5"/>
        <w:spacing w:before="289" w:line="285" w:lineRule="auto"/>
        <w:rPr>
          <w:rFonts w:hint="eastAsia"/>
        </w:rPr>
      </w:pPr>
    </w:p>
    <w:p w14:paraId="34E2963D">
      <w:pPr>
        <w:pStyle w:val="5"/>
        <w:spacing w:before="289" w:line="285" w:lineRule="auto"/>
        <w:rPr>
          <w:rFonts w:hint="eastAsia"/>
        </w:rPr>
      </w:pPr>
      <w:r>
        <w:rPr>
          <w:rFonts w:hint="eastAsia"/>
        </w:rPr>
        <w:t>Therefore, all the arguments that attack circumcision should not be accepted to condemn baptism.</w:t>
      </w:r>
    </w:p>
    <w:p w14:paraId="32D37F6A">
      <w:pPr>
        <w:pStyle w:val="5"/>
        <w:spacing w:before="289" w:line="285" w:lineRule="auto"/>
        <w:rPr>
          <w:rFonts w:hint="eastAsia"/>
        </w:rPr>
      </w:pPr>
      <w:r>
        <w:rPr>
          <w:rFonts w:hint="eastAsia"/>
        </w:rPr>
        <w:t>因此，所有攻击割礼的论点都不应被接受来谴责洗礼。</w:t>
      </w:r>
    </w:p>
    <w:p w14:paraId="06ED2C7C">
      <w:pPr>
        <w:pStyle w:val="5"/>
        <w:spacing w:before="289" w:line="285" w:lineRule="auto"/>
        <w:rPr>
          <w:rFonts w:hint="eastAsia"/>
        </w:rPr>
      </w:pPr>
    </w:p>
    <w:p w14:paraId="76037B64">
      <w:pPr>
        <w:pStyle w:val="5"/>
        <w:spacing w:before="289" w:line="285" w:lineRule="auto"/>
        <w:rPr>
          <w:rFonts w:hint="eastAsia"/>
        </w:rPr>
      </w:pPr>
      <w:r>
        <w:rPr>
          <w:rFonts w:hint="eastAsia"/>
        </w:rPr>
        <w:t>They cannot falsely claim that what the Lord instituted must be accepted without question as good and holy, without seeking further understanding.</w:t>
      </w:r>
    </w:p>
    <w:p w14:paraId="6DFF5B45">
      <w:pPr>
        <w:pStyle w:val="5"/>
        <w:spacing w:before="289" w:line="285" w:lineRule="auto"/>
        <w:rPr>
          <w:rFonts w:hint="eastAsia"/>
        </w:rPr>
      </w:pPr>
      <w:r>
        <w:rPr>
          <w:rFonts w:hint="eastAsia"/>
        </w:rPr>
        <w:t>他们不能虚假地声称，主所设立的必须毫无疑问地被接受为良善和圣洁的，而无需寻求进一步的理解。</w:t>
      </w:r>
    </w:p>
    <w:p w14:paraId="2C464F7D">
      <w:pPr>
        <w:pStyle w:val="5"/>
        <w:spacing w:before="289" w:line="285" w:lineRule="auto"/>
        <w:rPr>
          <w:rFonts w:hint="eastAsia"/>
        </w:rPr>
      </w:pPr>
    </w:p>
    <w:p w14:paraId="660EC9F8">
      <w:pPr>
        <w:pStyle w:val="5"/>
        <w:spacing w:before="289" w:line="285" w:lineRule="auto"/>
        <w:rPr>
          <w:rFonts w:hint="eastAsia"/>
        </w:rPr>
      </w:pPr>
      <w:r>
        <w:rPr>
          <w:rFonts w:hint="eastAsia"/>
        </w:rPr>
        <w:t>Instead, they should answer this question: "Did God have good reasons to institute circumcision for little children, or not?"</w:t>
      </w:r>
    </w:p>
    <w:p w14:paraId="5FDE08F6">
      <w:pPr>
        <w:pStyle w:val="5"/>
        <w:spacing w:before="289" w:line="285" w:lineRule="auto"/>
        <w:rPr>
          <w:rFonts w:hint="eastAsia"/>
        </w:rPr>
      </w:pPr>
      <w:r>
        <w:rPr>
          <w:rFonts w:hint="eastAsia"/>
        </w:rPr>
        <w:t>反之，他们应当回答这个问题：“神为小孩子设立割礼是否有充分的理由？”</w:t>
      </w:r>
    </w:p>
    <w:p w14:paraId="5F42F906">
      <w:pPr>
        <w:pStyle w:val="5"/>
        <w:spacing w:before="289" w:line="285" w:lineRule="auto"/>
        <w:rPr>
          <w:rFonts w:hint="eastAsia"/>
        </w:rPr>
      </w:pPr>
    </w:p>
    <w:p w14:paraId="3A1A6D6C">
      <w:pPr>
        <w:pStyle w:val="5"/>
        <w:spacing w:before="289" w:line="285" w:lineRule="auto"/>
        <w:rPr>
          <w:rFonts w:hint="eastAsia"/>
        </w:rPr>
      </w:pPr>
      <w:r>
        <w:rPr>
          <w:rFonts w:hint="eastAsia"/>
        </w:rPr>
        <w:t>If it was rightly instituted, and they cannot allege that it was foolish, the same applies to baptism.</w:t>
      </w:r>
    </w:p>
    <w:p w14:paraId="42F2E4A6">
      <w:pPr>
        <w:pStyle w:val="5"/>
        <w:spacing w:before="289" w:line="285" w:lineRule="auto"/>
        <w:rPr>
          <w:rFonts w:hint="eastAsia"/>
        </w:rPr>
      </w:pPr>
      <w:r>
        <w:rPr>
          <w:rFonts w:hint="eastAsia"/>
        </w:rPr>
        <w:t>如果它是正当设立的，并且他们不能指称它是愚蠢的，那么同样适用于洗礼。</w:t>
      </w:r>
    </w:p>
    <w:p w14:paraId="1A5D751A">
      <w:pPr>
        <w:pStyle w:val="5"/>
        <w:spacing w:before="289" w:line="285" w:lineRule="auto"/>
        <w:rPr>
          <w:rFonts w:hint="eastAsia"/>
        </w:rPr>
      </w:pPr>
    </w:p>
    <w:p w14:paraId="2E14059A">
      <w:pPr>
        <w:pStyle w:val="5"/>
        <w:spacing w:before="289" w:line="285" w:lineRule="auto"/>
        <w:rPr>
          <w:rFonts w:hint="eastAsia"/>
        </w:rPr>
      </w:pPr>
      <w:r>
        <w:rPr>
          <w:rFonts w:hint="eastAsia"/>
        </w:rPr>
        <w:t>Our response to this argument is as follows: Children who receive the sign of regeneration and renewal, and who pass away before reaching an age of understanding, will be regenerated and renewed by the Holy Spirit according to God's hidden and incomprehensible power, if they are among the Lord's chosen ones.</w:t>
      </w:r>
    </w:p>
    <w:p w14:paraId="498864C3">
      <w:pPr>
        <w:pStyle w:val="5"/>
        <w:spacing w:before="289" w:line="285" w:lineRule="auto"/>
        <w:rPr>
          <w:rFonts w:hint="eastAsia"/>
        </w:rPr>
      </w:pPr>
      <w:r>
        <w:rPr>
          <w:rFonts w:hint="eastAsia"/>
        </w:rPr>
        <w:t>我们对此论点的回应如下：领受重生和更新记号的孩童，如果在达到理解年龄之前去世，倘若他们是主所拣选的，必将藉着圣灵，按照神隐藏且不可思议的大能而重生和更新。</w:t>
      </w:r>
    </w:p>
    <w:p w14:paraId="7F844E16">
      <w:pPr>
        <w:pStyle w:val="5"/>
        <w:spacing w:before="289" w:line="285" w:lineRule="auto"/>
        <w:rPr>
          <w:rFonts w:hint="eastAsia"/>
        </w:rPr>
      </w:pPr>
    </w:p>
    <w:p w14:paraId="053A3147">
      <w:pPr>
        <w:pStyle w:val="5"/>
        <w:spacing w:before="289" w:line="285" w:lineRule="auto"/>
        <w:rPr>
          <w:rFonts w:hint="eastAsia"/>
        </w:rPr>
      </w:pPr>
      <w:r>
        <w:rPr>
          <w:rFonts w:hint="eastAsia"/>
        </w:rPr>
        <w:t>If they reach an age where they can be instructed in the doctrine of baptism, they will come to understand how they should meditate upon and practice this regeneration, which they have borne the mark of since childhood.</w:t>
      </w:r>
    </w:p>
    <w:p w14:paraId="205C13FB">
      <w:pPr>
        <w:pStyle w:val="5"/>
        <w:spacing w:before="289" w:line="285" w:lineRule="auto"/>
        <w:rPr>
          <w:rFonts w:hint="eastAsia"/>
        </w:rPr>
      </w:pPr>
      <w:r>
        <w:rPr>
          <w:rFonts w:hint="eastAsia"/>
        </w:rPr>
        <w:t>如果他们达到可以接受洗礼教义教导的年龄，他们就会明白应当如何默想和实践这种重生，而他们从小就带有这种重生的印记。</w:t>
      </w:r>
    </w:p>
    <w:p w14:paraId="46318287">
      <w:pPr>
        <w:pStyle w:val="5"/>
        <w:spacing w:before="289" w:line="285" w:lineRule="auto"/>
        <w:rPr>
          <w:rFonts w:hint="eastAsia"/>
        </w:rPr>
      </w:pPr>
    </w:p>
    <w:p w14:paraId="20310C6C">
      <w:pPr>
        <w:pStyle w:val="5"/>
        <w:spacing w:before="289" w:line="285" w:lineRule="auto"/>
        <w:rPr>
          <w:rFonts w:hint="eastAsia"/>
        </w:rPr>
      </w:pPr>
      <w:r>
        <w:rPr>
          <w:rFonts w:hint="eastAsia"/>
        </w:rPr>
        <w:t>We must also interpret what St. Paul teaches in the sixth chapter of Romans and the second chapter of Colossians, where he speaks of being "buried with Christ through baptism" (Romans 6:4; Colossians 2:12).</w:t>
      </w:r>
    </w:p>
    <w:p w14:paraId="3DB81522">
      <w:pPr>
        <w:pStyle w:val="5"/>
        <w:spacing w:before="289" w:line="285" w:lineRule="auto"/>
        <w:rPr>
          <w:rFonts w:hint="eastAsia"/>
        </w:rPr>
      </w:pPr>
      <w:r>
        <w:rPr>
          <w:rFonts w:hint="eastAsia"/>
        </w:rPr>
        <w:t>我们也必须解释圣保罗在罗马书第六章和歌罗西书第二章中所教导的，祂在那里谈到“藉着洗礼与基督一同埋葬”（罗马书 6:4；歌罗西书 2:12）。</w:t>
      </w:r>
    </w:p>
    <w:p w14:paraId="0CF4BB10">
      <w:pPr>
        <w:pStyle w:val="5"/>
        <w:spacing w:before="289" w:line="285" w:lineRule="auto"/>
        <w:rPr>
          <w:rFonts w:hint="eastAsia"/>
        </w:rPr>
      </w:pPr>
    </w:p>
    <w:p w14:paraId="2FAC1EBF">
      <w:pPr>
        <w:pStyle w:val="5"/>
        <w:spacing w:before="289" w:line="285" w:lineRule="auto"/>
        <w:rPr>
          <w:rFonts w:hint="eastAsia"/>
        </w:rPr>
      </w:pPr>
      <w:r>
        <w:rPr>
          <w:rFonts w:hint="eastAsia"/>
        </w:rPr>
        <w:t>He does not suggest that this should precede baptism but rather explains the doctrine of baptism, which can be taught and learned both before and after receiving the sign.</w:t>
      </w:r>
    </w:p>
    <w:p w14:paraId="682F74C5">
      <w:pPr>
        <w:pStyle w:val="5"/>
        <w:spacing w:before="289" w:line="285" w:lineRule="auto"/>
        <w:rPr>
          <w:rFonts w:hint="eastAsia"/>
        </w:rPr>
      </w:pPr>
      <w:r>
        <w:rPr>
          <w:rFonts w:hint="eastAsia"/>
        </w:rPr>
        <w:t>祂并非暗示这应在洗礼之前发生，而是解释了洗礼的教义，这教义在领受记号之前和之后都可以被教导和学习。</w:t>
      </w:r>
    </w:p>
    <w:p w14:paraId="27727126">
      <w:pPr>
        <w:pStyle w:val="5"/>
        <w:spacing w:before="289" w:line="285" w:lineRule="auto"/>
        <w:rPr>
          <w:rFonts w:hint="eastAsia"/>
        </w:rPr>
      </w:pPr>
    </w:p>
    <w:p w14:paraId="0F8027A7">
      <w:pPr>
        <w:pStyle w:val="5"/>
        <w:spacing w:before="289" w:line="285" w:lineRule="auto"/>
        <w:rPr>
          <w:rFonts w:hint="eastAsia"/>
        </w:rPr>
      </w:pPr>
      <w:r>
        <w:rPr>
          <w:rFonts w:hint="eastAsia"/>
        </w:rPr>
        <w:t>Similarly, Moses and the prophets reminded the people of Israel that circumcision signified the same thing, even though they were circumcised in their youth.</w:t>
      </w:r>
    </w:p>
    <w:p w14:paraId="23A03406">
      <w:pPr>
        <w:pStyle w:val="5"/>
        <w:spacing w:before="289" w:line="285" w:lineRule="auto"/>
        <w:rPr>
          <w:rFonts w:hint="eastAsia"/>
        </w:rPr>
      </w:pPr>
      <w:r>
        <w:rPr>
          <w:rFonts w:hint="eastAsia"/>
        </w:rPr>
        <w:t>同样，摩西和先知们提醒以色列民，割礼象征着同样的事情，尽管他们在年幼时就受了割礼。</w:t>
      </w:r>
    </w:p>
    <w:p w14:paraId="468D22CC">
      <w:pPr>
        <w:pStyle w:val="5"/>
        <w:spacing w:before="289" w:line="285" w:lineRule="auto"/>
        <w:rPr>
          <w:rFonts w:hint="eastAsia"/>
        </w:rPr>
      </w:pPr>
    </w:p>
    <w:p w14:paraId="4F66C6BA">
      <w:pPr>
        <w:pStyle w:val="5"/>
        <w:spacing w:before="289" w:line="285" w:lineRule="auto"/>
        <w:rPr>
          <w:rFonts w:hint="eastAsia"/>
        </w:rPr>
      </w:pPr>
      <w:r>
        <w:rPr>
          <w:rFonts w:hint="eastAsia"/>
        </w:rPr>
        <w:t>Therefore, if they conclude that everything symbolized in baptism should precede it, their argument is flawed, especially since these letters were written to people who had already been baptized.</w:t>
      </w:r>
    </w:p>
    <w:p w14:paraId="7BC7E9C4">
      <w:pPr>
        <w:pStyle w:val="5"/>
        <w:spacing w:before="289" w:line="285" w:lineRule="auto"/>
        <w:rPr>
          <w:rFonts w:hint="eastAsia"/>
        </w:rPr>
      </w:pPr>
      <w:r>
        <w:rPr>
          <w:rFonts w:hint="eastAsia"/>
        </w:rPr>
        <w:t>因此，如果他们得出结论说，洗礼中所象征的一切都应先于洗礼，那么他们的论点是有缺陷的，尤其因为这些书信是写给已经受洗的人的。</w:t>
      </w:r>
    </w:p>
    <w:p w14:paraId="67614CF1">
      <w:pPr>
        <w:pStyle w:val="5"/>
        <w:spacing w:before="289" w:line="285" w:lineRule="auto"/>
        <w:rPr>
          <w:rFonts w:hint="eastAsia"/>
        </w:rPr>
      </w:pPr>
    </w:p>
    <w:p w14:paraId="7A0A8436">
      <w:pPr>
        <w:pStyle w:val="5"/>
        <w:spacing w:before="289" w:line="285" w:lineRule="auto"/>
        <w:rPr>
          <w:rFonts w:hint="eastAsia"/>
        </w:rPr>
      </w:pPr>
      <w:r>
        <w:rPr>
          <w:rFonts w:hint="eastAsia"/>
        </w:rPr>
        <w:t>The same applies to what St. Paul writes to the Galatians: "For all of you who were baptized into Christ have clothed yourselves with Christ" (Galatians 3:27).</w:t>
      </w:r>
    </w:p>
    <w:p w14:paraId="1DF02E8A">
      <w:pPr>
        <w:pStyle w:val="5"/>
        <w:spacing w:before="289" w:line="285" w:lineRule="auto"/>
        <w:rPr>
          <w:rFonts w:hint="eastAsia"/>
        </w:rPr>
      </w:pPr>
      <w:r>
        <w:rPr>
          <w:rFonts w:hint="eastAsia"/>
        </w:rPr>
        <w:t>同样适用于圣保罗写给加拉太人的话：“你们受洗归入基督的，都是披戴基督了”（加拉太书 3:27）。</w:t>
      </w:r>
    </w:p>
    <w:p w14:paraId="0AD18A72">
      <w:pPr>
        <w:pStyle w:val="5"/>
        <w:spacing w:before="289" w:line="285" w:lineRule="auto"/>
        <w:rPr>
          <w:rFonts w:hint="eastAsia"/>
        </w:rPr>
      </w:pPr>
    </w:p>
    <w:p w14:paraId="0BB13A19">
      <w:pPr>
        <w:pStyle w:val="5"/>
        <w:spacing w:before="289" w:line="285" w:lineRule="auto"/>
        <w:rPr>
          <w:rFonts w:hint="eastAsia"/>
        </w:rPr>
      </w:pPr>
      <w:r>
        <w:rPr>
          <w:rFonts w:hint="eastAsia"/>
        </w:rPr>
        <w:t>This is true, but for what purpose?</w:t>
      </w:r>
    </w:p>
    <w:p w14:paraId="5DD7E5F4">
      <w:pPr>
        <w:pStyle w:val="5"/>
        <w:spacing w:before="289" w:line="285" w:lineRule="auto"/>
        <w:rPr>
          <w:rFonts w:hint="eastAsia"/>
        </w:rPr>
      </w:pPr>
      <w:r>
        <w:rPr>
          <w:rFonts w:hint="eastAsia"/>
        </w:rPr>
        <w:t>这是真的，但目的是什么呢？</w:t>
      </w:r>
    </w:p>
    <w:p w14:paraId="38CE392D">
      <w:pPr>
        <w:pStyle w:val="5"/>
        <w:spacing w:before="289" w:line="285" w:lineRule="auto"/>
        <w:rPr>
          <w:rFonts w:hint="eastAsia"/>
        </w:rPr>
      </w:pPr>
    </w:p>
    <w:p w14:paraId="56530D93">
      <w:pPr>
        <w:pStyle w:val="5"/>
        <w:spacing w:before="289" w:line="285" w:lineRule="auto"/>
        <w:rPr>
          <w:rFonts w:hint="eastAsia"/>
        </w:rPr>
      </w:pPr>
      <w:r>
        <w:rPr>
          <w:rFonts w:hint="eastAsia"/>
        </w:rPr>
        <w:t>To live in Him hereafter, not because they had lived in Him previously.</w:t>
      </w:r>
    </w:p>
    <w:p w14:paraId="0EC24646">
      <w:pPr>
        <w:pStyle w:val="5"/>
        <w:spacing w:before="289" w:line="285" w:lineRule="auto"/>
        <w:rPr>
          <w:rFonts w:hint="eastAsia"/>
        </w:rPr>
      </w:pPr>
      <w:r>
        <w:rPr>
          <w:rFonts w:hint="eastAsia"/>
        </w:rPr>
        <w:t>此后住在祂里面，并非因为他们先前曾住在祂里面。</w:t>
      </w:r>
    </w:p>
    <w:p w14:paraId="2F0136BB">
      <w:pPr>
        <w:pStyle w:val="5"/>
        <w:spacing w:before="289" w:line="285" w:lineRule="auto"/>
        <w:rPr>
          <w:rFonts w:hint="eastAsia"/>
        </w:rPr>
      </w:pPr>
    </w:p>
    <w:p w14:paraId="0BC114C8">
      <w:pPr>
        <w:pStyle w:val="5"/>
        <w:spacing w:before="289" w:line="285" w:lineRule="auto"/>
        <w:rPr>
          <w:rFonts w:hint="eastAsia"/>
        </w:rPr>
      </w:pPr>
      <w:r>
        <w:rPr>
          <w:rFonts w:hint="eastAsia"/>
        </w:rPr>
        <w:t>Although adults should not receive the sign without first comprehending its significance, the rationale differs for little children, as will be explained later.</w:t>
      </w:r>
    </w:p>
    <w:p w14:paraId="56350A6E">
      <w:pPr>
        <w:pStyle w:val="5"/>
        <w:spacing w:before="289" w:line="285" w:lineRule="auto"/>
        <w:rPr>
          <w:rFonts w:hint="eastAsia"/>
        </w:rPr>
      </w:pPr>
      <w:r>
        <w:rPr>
          <w:rFonts w:hint="eastAsia"/>
        </w:rPr>
        <w:t>虽然成年人在未首先理解其意义之前不应领受这记号，但对小孩子而言，其理由则有所不同，这将在稍后解释。</w:t>
      </w:r>
    </w:p>
    <w:p w14:paraId="4C23C39B">
      <w:pPr>
        <w:pStyle w:val="5"/>
        <w:spacing w:before="289" w:line="285" w:lineRule="auto"/>
        <w:rPr>
          <w:rFonts w:hint="eastAsia"/>
        </w:rPr>
      </w:pPr>
    </w:p>
    <w:p w14:paraId="520846B8">
      <w:pPr>
        <w:pStyle w:val="5"/>
        <w:spacing w:before="289" w:line="285" w:lineRule="auto"/>
        <w:rPr>
          <w:rFonts w:hint="eastAsia"/>
        </w:rPr>
      </w:pPr>
      <w:r>
        <w:rPr>
          <w:rFonts w:hint="eastAsia"/>
        </w:rPr>
        <w:t>Thus, all these arguments they present lack reason and understanding.</w:t>
      </w:r>
    </w:p>
    <w:p w14:paraId="15AA8188">
      <w:pPr>
        <w:pStyle w:val="5"/>
        <w:spacing w:before="289" w:line="285" w:lineRule="auto"/>
        <w:rPr>
          <w:rFonts w:hint="eastAsia"/>
        </w:rPr>
      </w:pPr>
      <w:r>
        <w:rPr>
          <w:rFonts w:hint="eastAsia"/>
        </w:rPr>
        <w:t>因此，他们提出的所有这些论点都缺乏理性和理解。</w:t>
      </w:r>
    </w:p>
    <w:p w14:paraId="32CB5B27">
      <w:pPr>
        <w:pStyle w:val="5"/>
        <w:spacing w:before="289" w:line="285" w:lineRule="auto"/>
        <w:rPr>
          <w:rFonts w:hint="eastAsia"/>
        </w:rPr>
      </w:pPr>
    </w:p>
    <w:p w14:paraId="12262083">
      <w:pPr>
        <w:pStyle w:val="5"/>
        <w:spacing w:before="289" w:line="285" w:lineRule="auto"/>
        <w:rPr>
          <w:rFonts w:hint="eastAsia"/>
        </w:rPr>
      </w:pPr>
      <w:r>
        <w:rPr>
          <w:rFonts w:hint="eastAsia"/>
        </w:rPr>
        <w:t>Let us briefly address the other arguments, which can be easily resolved.</w:t>
      </w:r>
    </w:p>
    <w:p w14:paraId="22B1B6BA">
      <w:pPr>
        <w:pStyle w:val="5"/>
        <w:spacing w:before="289" w:line="285" w:lineRule="auto"/>
        <w:rPr>
          <w:rFonts w:hint="eastAsia"/>
        </w:rPr>
      </w:pPr>
      <w:r>
        <w:rPr>
          <w:rFonts w:hint="eastAsia"/>
        </w:rPr>
        <w:t>让我们简要地处理其他的论点，这些论点可以轻易解决。</w:t>
      </w:r>
    </w:p>
    <w:p w14:paraId="097F878B">
      <w:pPr>
        <w:pStyle w:val="5"/>
        <w:spacing w:before="289" w:line="285" w:lineRule="auto"/>
        <w:rPr>
          <w:rFonts w:hint="eastAsia"/>
        </w:rPr>
      </w:pPr>
    </w:p>
    <w:p w14:paraId="5CDC5475">
      <w:pPr>
        <w:pStyle w:val="5"/>
        <w:spacing w:before="289" w:line="285" w:lineRule="auto"/>
        <w:rPr>
          <w:rFonts w:hint="eastAsia"/>
        </w:rPr>
      </w:pPr>
      <w:r>
        <w:rPr>
          <w:rFonts w:hint="eastAsia"/>
        </w:rPr>
        <w:t>They claim that baptism signifies the remission of our sins, which is a significant misunderstanding.</w:t>
      </w:r>
    </w:p>
    <w:p w14:paraId="10A9C6CE">
      <w:pPr>
        <w:pStyle w:val="5"/>
        <w:spacing w:before="289" w:line="285" w:lineRule="auto"/>
        <w:rPr>
          <w:rFonts w:hint="eastAsia"/>
        </w:rPr>
      </w:pPr>
      <w:r>
        <w:rPr>
          <w:rFonts w:hint="eastAsia"/>
        </w:rPr>
        <w:t>他们声称洗礼象征着我们罪的赦免，这是一个重大的误解。</w:t>
      </w:r>
    </w:p>
    <w:p w14:paraId="08D2CD1E">
      <w:pPr>
        <w:pStyle w:val="5"/>
        <w:spacing w:before="289" w:line="285" w:lineRule="auto"/>
        <w:rPr>
          <w:rFonts w:hint="eastAsia"/>
        </w:rPr>
      </w:pPr>
    </w:p>
    <w:p w14:paraId="2F0A58C3">
      <w:pPr>
        <w:pStyle w:val="5"/>
        <w:spacing w:before="289" w:line="285" w:lineRule="auto"/>
        <w:rPr>
          <w:rFonts w:hint="eastAsia"/>
        </w:rPr>
      </w:pPr>
      <w:r>
        <w:rPr>
          <w:rFonts w:hint="eastAsia"/>
        </w:rPr>
        <w:t>What would become of the blood of Jesus Christ, which alone provides complete and total purification?</w:t>
      </w:r>
    </w:p>
    <w:p w14:paraId="53B1ECDE">
      <w:pPr>
        <w:pStyle w:val="5"/>
        <w:spacing w:before="289" w:line="285" w:lineRule="auto"/>
        <w:rPr>
          <w:rFonts w:hint="eastAsia"/>
        </w:rPr>
      </w:pPr>
      <w:r>
        <w:rPr>
          <w:rFonts w:hint="eastAsia"/>
        </w:rPr>
        <w:t>耶稣基督的宝血——唯独它能提供完全和彻底的洁净——又将如何呢？</w:t>
      </w:r>
    </w:p>
    <w:p w14:paraId="243B4829">
      <w:pPr>
        <w:pStyle w:val="5"/>
        <w:spacing w:before="289" w:line="285" w:lineRule="auto"/>
        <w:rPr>
          <w:rFonts w:hint="eastAsia"/>
        </w:rPr>
      </w:pPr>
    </w:p>
    <w:p w14:paraId="07C033B1">
      <w:pPr>
        <w:pStyle w:val="5"/>
        <w:spacing w:before="289" w:line="285" w:lineRule="auto"/>
        <w:rPr>
          <w:rFonts w:hint="eastAsia"/>
        </w:rPr>
      </w:pPr>
      <w:r>
        <w:rPr>
          <w:rFonts w:hint="eastAsia"/>
        </w:rPr>
        <w:t>Nevertheless, granting them this fault, which is common among them to lend credibility to their argument, we may state it as derived from scripture.</w:t>
      </w:r>
    </w:p>
    <w:p w14:paraId="0C3C0B97">
      <w:pPr>
        <w:pStyle w:val="5"/>
        <w:spacing w:before="289" w:line="285" w:lineRule="auto"/>
        <w:rPr>
          <w:rFonts w:hint="eastAsia"/>
        </w:rPr>
      </w:pPr>
      <w:r>
        <w:rPr>
          <w:rFonts w:hint="eastAsia"/>
        </w:rPr>
        <w:t>然而，姑且承认他们的这个错误——这个错误在他们中间很常见，目的是为了给他们的论点增加可信度——我们可以将其表述为源于圣经。</w:t>
      </w:r>
    </w:p>
    <w:p w14:paraId="79DDC973">
      <w:pPr>
        <w:pStyle w:val="5"/>
        <w:spacing w:before="289" w:line="285" w:lineRule="auto"/>
        <w:rPr>
          <w:rFonts w:hint="eastAsia"/>
        </w:rPr>
      </w:pPr>
    </w:p>
    <w:p w14:paraId="58B8325E">
      <w:pPr>
        <w:pStyle w:val="5"/>
        <w:spacing w:before="289" w:line="285" w:lineRule="auto"/>
        <w:rPr>
          <w:rFonts w:hint="eastAsia"/>
        </w:rPr>
      </w:pPr>
      <w:r>
        <w:rPr>
          <w:rFonts w:hint="eastAsia"/>
        </w:rPr>
        <w:t>Baptism is a testimony of the remission of our sins, and we agree with this.</w:t>
      </w:r>
    </w:p>
    <w:p w14:paraId="05EE2B3B">
      <w:pPr>
        <w:pStyle w:val="5"/>
        <w:spacing w:before="289" w:line="285" w:lineRule="auto"/>
        <w:rPr>
          <w:rFonts w:hint="eastAsia"/>
        </w:rPr>
      </w:pPr>
      <w:r>
        <w:rPr>
          <w:rFonts w:hint="eastAsia"/>
        </w:rPr>
        <w:t>洗礼是我们罪得赦免的见证，我们同意这一点。</w:t>
      </w:r>
    </w:p>
    <w:p w14:paraId="258A4F0D">
      <w:pPr>
        <w:pStyle w:val="5"/>
        <w:spacing w:before="289" w:line="285" w:lineRule="auto"/>
        <w:rPr>
          <w:rFonts w:hint="eastAsia"/>
        </w:rPr>
      </w:pPr>
    </w:p>
    <w:p w14:paraId="533B95F7">
      <w:pPr>
        <w:pStyle w:val="5"/>
        <w:spacing w:before="289" w:line="285" w:lineRule="auto"/>
        <w:rPr>
          <w:rFonts w:hint="eastAsia"/>
        </w:rPr>
      </w:pPr>
      <w:r>
        <w:rPr>
          <w:rFonts w:hint="eastAsia"/>
        </w:rPr>
        <w:t>We contend that this is precisely why it should be applied to little children since, being sinners, they require pardon and cleansing from their blemishes.</w:t>
      </w:r>
    </w:p>
    <w:p w14:paraId="3B5FA74D">
      <w:pPr>
        <w:pStyle w:val="5"/>
        <w:spacing w:before="289" w:line="285" w:lineRule="auto"/>
        <w:rPr>
          <w:rFonts w:hint="eastAsia"/>
        </w:rPr>
      </w:pPr>
      <w:r>
        <w:rPr>
          <w:rFonts w:hint="eastAsia"/>
        </w:rPr>
        <w:t>我们主张，这正是它应当应用于小孩子的原因，因为他们是罪人，需要赦免并从他们的污点中得到洁净。</w:t>
      </w:r>
    </w:p>
    <w:p w14:paraId="3E0A4CB2">
      <w:pPr>
        <w:pStyle w:val="5"/>
        <w:spacing w:before="289" w:line="285" w:lineRule="auto"/>
        <w:rPr>
          <w:rFonts w:hint="eastAsia"/>
        </w:rPr>
      </w:pPr>
    </w:p>
    <w:p w14:paraId="5EDC9B4B">
      <w:pPr>
        <w:pStyle w:val="5"/>
        <w:spacing w:before="289" w:line="285" w:lineRule="auto"/>
        <w:rPr>
          <w:rFonts w:hint="eastAsia"/>
        </w:rPr>
      </w:pPr>
      <w:r>
        <w:rPr>
          <w:rFonts w:hint="eastAsia"/>
        </w:rPr>
        <w:t>Therefore, if the Lord has declared His willingness to be merciful to them at this age, why would we withhold from them the sign, which is but a small part of the reality?</w:t>
      </w:r>
    </w:p>
    <w:p w14:paraId="09A29868">
      <w:pPr>
        <w:pStyle w:val="5"/>
        <w:spacing w:before="289" w:line="285" w:lineRule="auto"/>
        <w:rPr>
          <w:rFonts w:hint="eastAsia"/>
        </w:rPr>
      </w:pPr>
      <w:r>
        <w:rPr>
          <w:rFonts w:hint="eastAsia"/>
        </w:rPr>
        <w:t>因此，如果主已宣告祂愿意在这个年龄怜悯他们，我们为何要扣留那仅仅是实体一小部分的记号呢？</w:t>
      </w:r>
    </w:p>
    <w:p w14:paraId="5A143FCF">
      <w:pPr>
        <w:pStyle w:val="5"/>
        <w:spacing w:before="289" w:line="285" w:lineRule="auto"/>
        <w:rPr>
          <w:rFonts w:hint="eastAsia"/>
        </w:rPr>
      </w:pPr>
    </w:p>
    <w:p w14:paraId="571C72FD">
      <w:pPr>
        <w:pStyle w:val="5"/>
        <w:spacing w:before="289" w:line="285" w:lineRule="auto"/>
        <w:rPr>
          <w:rFonts w:hint="eastAsia"/>
        </w:rPr>
      </w:pPr>
      <w:r>
        <w:rPr>
          <w:rFonts w:hint="eastAsia"/>
        </w:rPr>
        <w:t>In this way, we turn their argument against them.</w:t>
      </w:r>
    </w:p>
    <w:p w14:paraId="5DCA4DC6">
      <w:pPr>
        <w:pStyle w:val="5"/>
        <w:spacing w:before="289" w:line="285" w:lineRule="auto"/>
        <w:rPr>
          <w:rFonts w:hint="eastAsia"/>
        </w:rPr>
      </w:pPr>
      <w:r>
        <w:rPr>
          <w:rFonts w:hint="eastAsia"/>
        </w:rPr>
        <w:t>通过这种方式，我们将他们的论点反过来对付他们。</w:t>
      </w:r>
    </w:p>
    <w:p w14:paraId="643C5725">
      <w:pPr>
        <w:pStyle w:val="5"/>
        <w:spacing w:before="289" w:line="285" w:lineRule="auto"/>
        <w:rPr>
          <w:rFonts w:hint="eastAsia"/>
        </w:rPr>
      </w:pPr>
    </w:p>
    <w:p w14:paraId="3EDB89D1">
      <w:pPr>
        <w:pStyle w:val="5"/>
        <w:spacing w:before="289" w:line="285" w:lineRule="auto"/>
        <w:rPr>
          <w:rFonts w:hint="eastAsia"/>
        </w:rPr>
      </w:pPr>
      <w:r>
        <w:rPr>
          <w:rFonts w:hint="eastAsia"/>
        </w:rPr>
        <w:t>Baptism is a sign of the remission of sins, and children receive remission of their sins.</w:t>
      </w:r>
    </w:p>
    <w:p w14:paraId="6BF8D1B3">
      <w:pPr>
        <w:pStyle w:val="5"/>
        <w:spacing w:before="289" w:line="285" w:lineRule="auto"/>
        <w:rPr>
          <w:rFonts w:hint="eastAsia"/>
        </w:rPr>
      </w:pPr>
      <w:r>
        <w:rPr>
          <w:rFonts w:hint="eastAsia"/>
        </w:rPr>
        <w:t>洗礼是赦罪的记号，孩童也领受他们罪的赦免。</w:t>
      </w:r>
    </w:p>
    <w:p w14:paraId="752BF2C0">
      <w:pPr>
        <w:pStyle w:val="5"/>
        <w:spacing w:before="289" w:line="285" w:lineRule="auto"/>
        <w:rPr>
          <w:rFonts w:hint="eastAsia"/>
        </w:rPr>
      </w:pPr>
    </w:p>
    <w:p w14:paraId="3EDB511D">
      <w:pPr>
        <w:pStyle w:val="5"/>
        <w:spacing w:before="289" w:line="285" w:lineRule="auto"/>
        <w:rPr>
          <w:rFonts w:hint="eastAsia"/>
        </w:rPr>
      </w:pPr>
      <w:r>
        <w:rPr>
          <w:rFonts w:hint="eastAsia"/>
        </w:rPr>
        <w:t>Therefore, it is fitting that the sign, which should accompany the reality, be conferred upon them.</w:t>
      </w:r>
    </w:p>
    <w:p w14:paraId="7E3E6772">
      <w:pPr>
        <w:pStyle w:val="5"/>
        <w:spacing w:before="289" w:line="285" w:lineRule="auto"/>
        <w:rPr>
          <w:rFonts w:hint="eastAsia"/>
        </w:rPr>
      </w:pPr>
      <w:r>
        <w:rPr>
          <w:rFonts w:hint="eastAsia"/>
        </w:rPr>
        <w:t>因此，那应当伴随实体的记号，理应授予他们。</w:t>
      </w:r>
    </w:p>
    <w:p w14:paraId="5AD28E89">
      <w:pPr>
        <w:pStyle w:val="5"/>
        <w:spacing w:before="289" w:line="285" w:lineRule="auto"/>
        <w:rPr>
          <w:rFonts w:hint="eastAsia"/>
        </w:rPr>
      </w:pPr>
    </w:p>
    <w:p w14:paraId="30D2ED11">
      <w:pPr>
        <w:pStyle w:val="5"/>
        <w:spacing w:before="289" w:line="285" w:lineRule="auto"/>
        <w:rPr>
          <w:rFonts w:hint="eastAsia"/>
        </w:rPr>
      </w:pPr>
      <w:r>
        <w:rPr>
          <w:rFonts w:hint="eastAsia"/>
        </w:rPr>
        <w:t>They refer to Ephesians 5:26, which states that "our Lord cleansed His church by the washing of water with the word."</w:t>
      </w:r>
    </w:p>
    <w:p w14:paraId="750C8896">
      <w:pPr>
        <w:pStyle w:val="5"/>
        <w:spacing w:before="289" w:line="285" w:lineRule="auto"/>
        <w:rPr>
          <w:rFonts w:hint="eastAsia"/>
        </w:rPr>
      </w:pPr>
      <w:r>
        <w:rPr>
          <w:rFonts w:hint="eastAsia"/>
        </w:rPr>
        <w:t>他们引用以弗所书 5:26，其中说“我们的主藉着道，用水洗净祂的教会”。</w:t>
      </w:r>
    </w:p>
    <w:p w14:paraId="3ACB142F">
      <w:pPr>
        <w:pStyle w:val="5"/>
        <w:spacing w:before="289" w:line="285" w:lineRule="auto"/>
        <w:rPr>
          <w:rFonts w:hint="eastAsia"/>
        </w:rPr>
      </w:pPr>
    </w:p>
    <w:p w14:paraId="171217FA">
      <w:pPr>
        <w:pStyle w:val="5"/>
        <w:spacing w:before="289" w:line="285" w:lineRule="auto"/>
        <w:rPr>
          <w:rFonts w:hint="eastAsia"/>
        </w:rPr>
      </w:pPr>
      <w:r>
        <w:rPr>
          <w:rFonts w:hint="eastAsia"/>
        </w:rPr>
        <w:t>However, this argument also works against them.</w:t>
      </w:r>
    </w:p>
    <w:p w14:paraId="57E3796E">
      <w:pPr>
        <w:pStyle w:val="5"/>
        <w:spacing w:before="289" w:line="285" w:lineRule="auto"/>
        <w:rPr>
          <w:rFonts w:hint="eastAsia"/>
        </w:rPr>
      </w:pPr>
      <w:r>
        <w:rPr>
          <w:rFonts w:hint="eastAsia"/>
        </w:rPr>
        <w:t>然而，这个论点也对他们不利。</w:t>
      </w:r>
    </w:p>
    <w:p w14:paraId="1B25B8D4">
      <w:pPr>
        <w:pStyle w:val="5"/>
        <w:spacing w:before="289" w:line="285" w:lineRule="auto"/>
        <w:rPr>
          <w:rFonts w:hint="eastAsia"/>
        </w:rPr>
      </w:pPr>
    </w:p>
    <w:p w14:paraId="7FC60DE6">
      <w:pPr>
        <w:pStyle w:val="5"/>
        <w:spacing w:before="289" w:line="285" w:lineRule="auto"/>
        <w:rPr>
          <w:rFonts w:hint="eastAsia"/>
        </w:rPr>
      </w:pPr>
      <w:r>
        <w:rPr>
          <w:rFonts w:hint="eastAsia"/>
        </w:rPr>
        <w:t>From this, we can deduce that if our Lord desires to purify His church and testify to it through the sign of baptism, then little children, being part of the church as they are counted among God's people and belong to the kingdom of heaven, should receive the testimony of their purification just like the rest of the church.</w:t>
      </w:r>
    </w:p>
    <w:p w14:paraId="6FB70DCD">
      <w:pPr>
        <w:pStyle w:val="5"/>
        <w:spacing w:before="289" w:line="285" w:lineRule="auto"/>
        <w:rPr>
          <w:rFonts w:hint="eastAsia"/>
        </w:rPr>
      </w:pPr>
      <w:r>
        <w:rPr>
          <w:rFonts w:hint="eastAsia"/>
        </w:rPr>
        <w:t>由此，我们可以推断，如果我们的主渴望洁净祂的教会，并通过洗礼的记号来见证它，那么小孩子，作为教会的一部分，既然他们被算在神的子民中间并属于天国，就应当像教会其余的人一样领受他们洁净的见证。</w:t>
      </w:r>
    </w:p>
    <w:p w14:paraId="440EC103">
      <w:pPr>
        <w:pStyle w:val="5"/>
        <w:spacing w:before="289" w:line="285" w:lineRule="auto"/>
        <w:rPr>
          <w:rFonts w:hint="eastAsia"/>
        </w:rPr>
      </w:pPr>
    </w:p>
    <w:p w14:paraId="1B9CBD91">
      <w:pPr>
        <w:pStyle w:val="5"/>
        <w:spacing w:before="289" w:line="285" w:lineRule="auto"/>
        <w:rPr>
          <w:rFonts w:hint="eastAsia"/>
        </w:rPr>
      </w:pPr>
      <w:r>
        <w:rPr>
          <w:rFonts w:hint="eastAsia"/>
        </w:rPr>
        <w:t>St. Paul includes the entire church without exception when he asserts that our Lord purified it through baptism.</w:t>
      </w:r>
    </w:p>
    <w:p w14:paraId="20445BA3">
      <w:pPr>
        <w:pStyle w:val="5"/>
        <w:spacing w:before="289" w:line="285" w:lineRule="auto"/>
        <w:rPr>
          <w:rFonts w:hint="eastAsia"/>
        </w:rPr>
      </w:pPr>
      <w:r>
        <w:rPr>
          <w:rFonts w:hint="eastAsia"/>
        </w:rPr>
        <w:t>当圣保罗断言我们的主通过洗礼洁净了教会时，祂毫无例外地包含了整个教会。</w:t>
      </w:r>
    </w:p>
    <w:p w14:paraId="32BC2ED7">
      <w:pPr>
        <w:pStyle w:val="5"/>
        <w:spacing w:before="289" w:line="285" w:lineRule="auto"/>
        <w:rPr>
          <w:rFonts w:hint="eastAsia"/>
        </w:rPr>
      </w:pPr>
    </w:p>
    <w:p w14:paraId="422AD58F">
      <w:pPr>
        <w:pStyle w:val="5"/>
        <w:spacing w:before="289" w:line="285" w:lineRule="auto"/>
        <w:rPr>
          <w:rFonts w:hint="eastAsia"/>
        </w:rPr>
      </w:pPr>
      <w:r>
        <w:rPr>
          <w:rFonts w:hint="eastAsia"/>
        </w:rPr>
        <w:t>Concerning their reference to 1 Corinthians 12:13, in which St. Paul states that "we were all baptized into one body," the same reasoning applies.</w:t>
      </w:r>
    </w:p>
    <w:p w14:paraId="56D14F0B">
      <w:pPr>
        <w:pStyle w:val="5"/>
        <w:spacing w:before="289" w:line="285" w:lineRule="auto"/>
        <w:rPr>
          <w:rFonts w:hint="eastAsia"/>
        </w:rPr>
      </w:pPr>
      <w:r>
        <w:rPr>
          <w:rFonts w:hint="eastAsia"/>
        </w:rPr>
        <w:t>关于他们引用哥林多前书 12:13，其中圣保罗说“我们都从一位圣灵受洗，成了一个身体”，同样的推理也适用。</w:t>
      </w:r>
    </w:p>
    <w:p w14:paraId="0060481B">
      <w:pPr>
        <w:pStyle w:val="5"/>
        <w:spacing w:before="289" w:line="285" w:lineRule="auto"/>
        <w:rPr>
          <w:rFonts w:hint="eastAsia"/>
        </w:rPr>
      </w:pPr>
    </w:p>
    <w:p w14:paraId="1C92C350">
      <w:pPr>
        <w:pStyle w:val="5"/>
        <w:spacing w:before="289" w:line="285" w:lineRule="auto"/>
        <w:rPr>
          <w:rFonts w:hint="eastAsia"/>
        </w:rPr>
      </w:pPr>
      <w:r>
        <w:rPr>
          <w:rFonts w:hint="eastAsia"/>
        </w:rPr>
        <w:t>If little children belong to the body of Christ, as previously explained, it is appropriate for them to be baptized and joined with their fellow members.</w:t>
      </w:r>
    </w:p>
    <w:p w14:paraId="5E1C42C0">
      <w:pPr>
        <w:pStyle w:val="5"/>
        <w:spacing w:before="289" w:line="285" w:lineRule="auto"/>
        <w:rPr>
          <w:rFonts w:hint="eastAsia"/>
        </w:rPr>
      </w:pPr>
      <w:r>
        <w:rPr>
          <w:rFonts w:hint="eastAsia"/>
        </w:rPr>
        <w:t>如果小孩子属于基督的身体，正如先前所解释的，那么给他们施洗并使他们与他们的同伴联合起来是恰当的。</w:t>
      </w:r>
    </w:p>
    <w:p w14:paraId="54CF4968">
      <w:pPr>
        <w:pStyle w:val="5"/>
        <w:spacing w:before="289" w:line="285" w:lineRule="auto"/>
        <w:rPr>
          <w:rFonts w:hint="eastAsia"/>
        </w:rPr>
      </w:pPr>
    </w:p>
    <w:p w14:paraId="208775D2">
      <w:pPr>
        <w:pStyle w:val="5"/>
        <w:spacing w:before="289" w:line="285" w:lineRule="auto"/>
        <w:rPr>
          <w:rFonts w:hint="eastAsia"/>
        </w:rPr>
      </w:pPr>
      <w:r>
        <w:rPr>
          <w:rFonts w:hint="eastAsia"/>
        </w:rPr>
        <w:t>These examples demonstrate how they contend against us with numerous passages, amassing them without sense, reason, or understanding!</w:t>
      </w:r>
    </w:p>
    <w:p w14:paraId="19ACD50C">
      <w:pPr>
        <w:pStyle w:val="5"/>
        <w:spacing w:before="289" w:line="285" w:lineRule="auto"/>
        <w:rPr>
          <w:rFonts w:hint="eastAsia"/>
        </w:rPr>
      </w:pPr>
      <w:r>
        <w:rPr>
          <w:rFonts w:hint="eastAsia"/>
        </w:rPr>
        <w:t>这些例子表明了他们是如何用众多的经文来与我们争辩，却毫无意义、理性或理解地堆砌它们！</w:t>
      </w:r>
    </w:p>
    <w:p w14:paraId="4A71F932">
      <w:pPr>
        <w:pStyle w:val="5"/>
        <w:spacing w:before="289" w:line="285" w:lineRule="auto"/>
        <w:rPr>
          <w:rFonts w:hint="eastAsia"/>
        </w:rPr>
      </w:pPr>
    </w:p>
    <w:p w14:paraId="1D0FA47F">
      <w:pPr>
        <w:pStyle w:val="5"/>
        <w:spacing w:before="289" w:line="285" w:lineRule="auto"/>
        <w:rPr>
          <w:rFonts w:hint="eastAsia"/>
        </w:rPr>
      </w:pPr>
      <w:r>
        <w:rPr>
          <w:rFonts w:hint="eastAsia"/>
        </w:rPr>
        <w:t>Furthermore, they attempt to show from scripture's practice that only adults capable of having faith and repentance should receive baptism.</w:t>
      </w:r>
    </w:p>
    <w:p w14:paraId="694CFD8B">
      <w:pPr>
        <w:pStyle w:val="5"/>
        <w:spacing w:before="289" w:line="285" w:lineRule="auto"/>
        <w:rPr>
          <w:rFonts w:hint="eastAsia"/>
        </w:rPr>
      </w:pPr>
      <w:r>
        <w:rPr>
          <w:rFonts w:hint="eastAsia"/>
        </w:rPr>
        <w:t>此外，他们试图从圣经的实践中证明，只有那些能够有信心和悔改的成年人才应领受洗礼。</w:t>
      </w:r>
    </w:p>
    <w:p w14:paraId="39848E9D">
      <w:pPr>
        <w:pStyle w:val="5"/>
        <w:spacing w:before="289" w:line="285" w:lineRule="auto"/>
        <w:rPr>
          <w:rFonts w:hint="eastAsia"/>
        </w:rPr>
      </w:pPr>
    </w:p>
    <w:p w14:paraId="5D17F585">
      <w:pPr>
        <w:pStyle w:val="5"/>
        <w:spacing w:before="289" w:line="285" w:lineRule="auto"/>
        <w:rPr>
          <w:rFonts w:hint="eastAsia"/>
        </w:rPr>
      </w:pPr>
      <w:r>
        <w:rPr>
          <w:rFonts w:hint="eastAsia"/>
        </w:rPr>
        <w:t>They cite Acts 2:37-38, where St. Peter, questioned by those seeking conversion to the Lord, replied, "Repent, and each of you be baptized in the name of Jesus Christ for the forgiveness of your sins."</w:t>
      </w:r>
    </w:p>
    <w:p w14:paraId="7C894596">
      <w:pPr>
        <w:pStyle w:val="5"/>
        <w:spacing w:before="289" w:line="285" w:lineRule="auto"/>
        <w:rPr>
          <w:rFonts w:hint="eastAsia"/>
        </w:rPr>
      </w:pPr>
      <w:r>
        <w:rPr>
          <w:rFonts w:hint="eastAsia"/>
        </w:rPr>
        <w:t>他们引用使徒行传 2:37-38，在那里，圣彼得被那些寻求归向主的人质问时，回答说：“你们各人要悔改，奉耶稣基督的名受洗，叫你们的罪得赦。”</w:t>
      </w:r>
    </w:p>
    <w:p w14:paraId="7B4A64E3">
      <w:pPr>
        <w:pStyle w:val="5"/>
        <w:spacing w:before="289" w:line="285" w:lineRule="auto"/>
        <w:rPr>
          <w:rFonts w:hint="eastAsia"/>
        </w:rPr>
      </w:pPr>
    </w:p>
    <w:p w14:paraId="140884E7">
      <w:pPr>
        <w:pStyle w:val="5"/>
        <w:spacing w:before="289" w:line="285" w:lineRule="auto"/>
        <w:rPr>
          <w:rFonts w:hint="eastAsia"/>
        </w:rPr>
      </w:pPr>
      <w:r>
        <w:rPr>
          <w:rFonts w:hint="eastAsia"/>
        </w:rPr>
        <w:t>Similarly, when the eunuch inquired whether he could be baptized, St. Philip answered, "If you believe with all your heart, you may" (Acts 8:36-37).</w:t>
      </w:r>
    </w:p>
    <w:p w14:paraId="0FCC1362">
      <w:pPr>
        <w:pStyle w:val="5"/>
        <w:spacing w:before="289" w:line="285" w:lineRule="auto"/>
        <w:rPr>
          <w:rFonts w:hint="eastAsia"/>
        </w:rPr>
      </w:pPr>
      <w:r>
        <w:rPr>
          <w:rFonts w:hint="eastAsia"/>
        </w:rPr>
        <w:t>同样，当太监询问他是否可以受洗时，圣腓利回答说：“你若一心相信，就可以”（使徒行传 8:36-37）。</w:t>
      </w:r>
    </w:p>
    <w:p w14:paraId="73B8F351">
      <w:pPr>
        <w:pStyle w:val="5"/>
        <w:spacing w:before="289" w:line="285" w:lineRule="auto"/>
        <w:rPr>
          <w:rFonts w:hint="eastAsia"/>
        </w:rPr>
      </w:pPr>
    </w:p>
    <w:p w14:paraId="11F3B2C4">
      <w:pPr>
        <w:pStyle w:val="5"/>
        <w:spacing w:before="289" w:line="285" w:lineRule="auto"/>
        <w:rPr>
          <w:rFonts w:hint="eastAsia"/>
        </w:rPr>
      </w:pPr>
      <w:r>
        <w:rPr>
          <w:rFonts w:hint="eastAsia"/>
        </w:rPr>
        <w:t>If we were to follow this literal interpretation, we would find that the first passage suggests repentance alone is sufficient, as faith is not mentioned.</w:t>
      </w:r>
    </w:p>
    <w:p w14:paraId="46B84031">
      <w:pPr>
        <w:pStyle w:val="5"/>
        <w:spacing w:before="289" w:line="285" w:lineRule="auto"/>
        <w:rPr>
          <w:rFonts w:hint="eastAsia"/>
        </w:rPr>
      </w:pPr>
      <w:r>
        <w:rPr>
          <w:rFonts w:hint="eastAsia"/>
        </w:rPr>
        <w:t>如果我们遵循这种字面解释，我们会发现第一段经文暗示单凭悔改就足够了，因为没有提到信心。</w:t>
      </w:r>
    </w:p>
    <w:p w14:paraId="224D9934">
      <w:pPr>
        <w:pStyle w:val="5"/>
        <w:spacing w:before="289" w:line="285" w:lineRule="auto"/>
        <w:rPr>
          <w:rFonts w:hint="eastAsia"/>
        </w:rPr>
      </w:pPr>
    </w:p>
    <w:p w14:paraId="7A730814">
      <w:pPr>
        <w:pStyle w:val="5"/>
        <w:spacing w:before="289" w:line="285" w:lineRule="auto"/>
        <w:rPr>
          <w:rFonts w:hint="eastAsia"/>
        </w:rPr>
      </w:pPr>
      <w:r>
        <w:rPr>
          <w:rFonts w:hint="eastAsia"/>
        </w:rPr>
        <w:t>Conversely, in the second passage, it appears that faith alone is adequate, as repentance is not required.</w:t>
      </w:r>
    </w:p>
    <w:p w14:paraId="1509EDA4">
      <w:pPr>
        <w:pStyle w:val="5"/>
        <w:spacing w:before="289" w:line="285" w:lineRule="auto"/>
        <w:rPr>
          <w:rFonts w:hint="eastAsia"/>
        </w:rPr>
      </w:pPr>
      <w:r>
        <w:rPr>
          <w:rFonts w:hint="eastAsia"/>
        </w:rPr>
        <w:t>反之，在第二段经文中，似乎单凭信心就足够了，因为不需要悔改。</w:t>
      </w:r>
    </w:p>
    <w:p w14:paraId="1C362971">
      <w:pPr>
        <w:pStyle w:val="5"/>
        <w:spacing w:before="289" w:line="285" w:lineRule="auto"/>
        <w:rPr>
          <w:rFonts w:hint="eastAsia"/>
        </w:rPr>
      </w:pPr>
    </w:p>
    <w:p w14:paraId="10B60819">
      <w:pPr>
        <w:pStyle w:val="5"/>
        <w:spacing w:before="289" w:line="285" w:lineRule="auto"/>
        <w:rPr>
          <w:rFonts w:hint="eastAsia"/>
        </w:rPr>
      </w:pPr>
      <w:r>
        <w:rPr>
          <w:rFonts w:hint="eastAsia"/>
        </w:rPr>
        <w:t>They may argue that one passage complements the other, and thus they must be combined for a proper understanding.</w:t>
      </w:r>
    </w:p>
    <w:p w14:paraId="740F12B1">
      <w:pPr>
        <w:pStyle w:val="5"/>
        <w:spacing w:before="289" w:line="285" w:lineRule="auto"/>
        <w:rPr>
          <w:rFonts w:hint="eastAsia"/>
        </w:rPr>
      </w:pPr>
      <w:r>
        <w:rPr>
          <w:rFonts w:hint="eastAsia"/>
        </w:rPr>
        <w:t>他们可能会争辩说，一段经文补充了另一段经文，因此必须将它们结合起来才能正确理解。</w:t>
      </w:r>
    </w:p>
    <w:p w14:paraId="0357E314">
      <w:pPr>
        <w:pStyle w:val="5"/>
        <w:spacing w:before="289" w:line="285" w:lineRule="auto"/>
        <w:rPr>
          <w:rFonts w:hint="eastAsia"/>
        </w:rPr>
      </w:pPr>
    </w:p>
    <w:p w14:paraId="520514CF">
      <w:pPr>
        <w:pStyle w:val="5"/>
        <w:spacing w:before="289" w:line="285" w:lineRule="auto"/>
        <w:rPr>
          <w:rFonts w:hint="eastAsia"/>
        </w:rPr>
      </w:pPr>
      <w:r>
        <w:rPr>
          <w:rFonts w:hint="eastAsia"/>
        </w:rPr>
        <w:t>In our quest to harmonize scripture, it is essential to consider other passages that can shed light on this matter, as the correct interpretation of scripture often depends on the context.</w:t>
      </w:r>
    </w:p>
    <w:p w14:paraId="4AA76810">
      <w:pPr>
        <w:pStyle w:val="5"/>
        <w:spacing w:before="289" w:line="285" w:lineRule="auto"/>
        <w:rPr>
          <w:rFonts w:hint="eastAsia"/>
        </w:rPr>
      </w:pPr>
      <w:r>
        <w:rPr>
          <w:rFonts w:hint="eastAsia"/>
        </w:rPr>
        <w:t>在我们寻求协调圣经的过程中，至关重要的是要考虑其他能够阐明这个问题的经文，因为圣经的正确解释常常取决于上下文。</w:t>
      </w:r>
    </w:p>
    <w:p w14:paraId="4E1DC510">
      <w:pPr>
        <w:pStyle w:val="5"/>
        <w:spacing w:before="289" w:line="285" w:lineRule="auto"/>
        <w:rPr>
          <w:rFonts w:hint="eastAsia"/>
        </w:rPr>
      </w:pPr>
    </w:p>
    <w:p w14:paraId="2D93B1C7">
      <w:pPr>
        <w:pStyle w:val="5"/>
        <w:spacing w:before="289" w:line="285" w:lineRule="auto"/>
        <w:rPr>
          <w:rFonts w:hint="eastAsia"/>
        </w:rPr>
      </w:pPr>
      <w:r>
        <w:rPr>
          <w:rFonts w:hint="eastAsia"/>
        </w:rPr>
        <w:t>It is evident that those who seek guidance on how to mend their ways and return to the Lord are of an age of understanding.</w:t>
      </w:r>
    </w:p>
    <w:p w14:paraId="65E7FC25">
      <w:pPr>
        <w:pStyle w:val="5"/>
        <w:spacing w:before="289" w:line="285" w:lineRule="auto"/>
        <w:rPr>
          <w:rFonts w:hint="eastAsia"/>
        </w:rPr>
      </w:pPr>
      <w:r>
        <w:rPr>
          <w:rFonts w:hint="eastAsia"/>
        </w:rPr>
        <w:t>显而易见，那些寻求如何改正自己的行为并归向主之指引的人，都已达到理解的年龄。</w:t>
      </w:r>
    </w:p>
    <w:p w14:paraId="1759B046">
      <w:pPr>
        <w:pStyle w:val="5"/>
        <w:spacing w:before="289" w:line="285" w:lineRule="auto"/>
        <w:rPr>
          <w:rFonts w:hint="eastAsia"/>
        </w:rPr>
      </w:pPr>
    </w:p>
    <w:p w14:paraId="5F02ACF9">
      <w:pPr>
        <w:pStyle w:val="5"/>
        <w:spacing w:before="289" w:line="285" w:lineRule="auto"/>
        <w:rPr>
          <w:rFonts w:hint="eastAsia"/>
        </w:rPr>
      </w:pPr>
      <w:r>
        <w:rPr>
          <w:rFonts w:hint="eastAsia"/>
        </w:rPr>
        <w:t>We do not advocate the baptism of individuals like them unless they have first demonstrated their faith and repentance—such evidence as can be expected of them as human beings.</w:t>
      </w:r>
    </w:p>
    <w:p w14:paraId="3D8B454C">
      <w:pPr>
        <w:pStyle w:val="5"/>
        <w:spacing w:before="289" w:line="285" w:lineRule="auto"/>
        <w:rPr>
          <w:rFonts w:hint="eastAsia"/>
        </w:rPr>
      </w:pPr>
      <w:r>
        <w:rPr>
          <w:rFonts w:hint="eastAsia"/>
        </w:rPr>
        <w:t>我们不主张给像他们这样的人施洗，除非他们首先表现出他们的信心和悔改——这种证据是作为人可以期望他们提供的。</w:t>
      </w:r>
    </w:p>
    <w:p w14:paraId="406E809D">
      <w:pPr>
        <w:pStyle w:val="5"/>
        <w:spacing w:before="289" w:line="285" w:lineRule="auto"/>
        <w:rPr>
          <w:rFonts w:hint="eastAsia"/>
        </w:rPr>
      </w:pPr>
    </w:p>
    <w:p w14:paraId="34C1A15C">
      <w:pPr>
        <w:pStyle w:val="5"/>
        <w:spacing w:before="289" w:line="285" w:lineRule="auto"/>
        <w:rPr>
          <w:rFonts w:hint="eastAsia"/>
        </w:rPr>
      </w:pPr>
      <w:r>
        <w:rPr>
          <w:rFonts w:hint="eastAsia"/>
        </w:rPr>
        <w:t>However, the case of little children born to Christian parents should be treated differently.</w:t>
      </w:r>
    </w:p>
    <w:p w14:paraId="1BA54CD8">
      <w:pPr>
        <w:pStyle w:val="5"/>
        <w:spacing w:before="289" w:line="285" w:lineRule="auto"/>
        <w:rPr>
          <w:rFonts w:hint="eastAsia"/>
        </w:rPr>
      </w:pPr>
      <w:r>
        <w:rPr>
          <w:rFonts w:hint="eastAsia"/>
        </w:rPr>
        <w:t>然而，基督徒父母所生的小孩子的情况应当区别对待。</w:t>
      </w:r>
    </w:p>
    <w:p w14:paraId="7E8CBF57">
      <w:pPr>
        <w:pStyle w:val="5"/>
        <w:spacing w:before="289" w:line="285" w:lineRule="auto"/>
        <w:rPr>
          <w:rFonts w:hint="eastAsia"/>
        </w:rPr>
      </w:pPr>
    </w:p>
    <w:p w14:paraId="6A49EE0B">
      <w:pPr>
        <w:pStyle w:val="5"/>
        <w:spacing w:before="289" w:line="285" w:lineRule="auto"/>
        <w:rPr>
          <w:rFonts w:hint="eastAsia"/>
        </w:rPr>
      </w:pPr>
      <w:r>
        <w:rPr>
          <w:rFonts w:hint="eastAsia"/>
        </w:rPr>
        <w:t>We do not invent this distinction based on our whims, but we have a firm basis in scripture for such differentiation.</w:t>
      </w:r>
    </w:p>
    <w:p w14:paraId="59A467F5">
      <w:pPr>
        <w:pStyle w:val="5"/>
        <w:spacing w:before="289" w:line="285" w:lineRule="auto"/>
        <w:rPr>
          <w:rFonts w:hint="eastAsia"/>
        </w:rPr>
      </w:pPr>
      <w:r>
        <w:rPr>
          <w:rFonts w:hint="eastAsia"/>
        </w:rPr>
        <w:t>我们并非凭己意臆造这种区别，而是有坚实的圣经根据来进行这种区分。</w:t>
      </w:r>
    </w:p>
    <w:p w14:paraId="474A7E87">
      <w:pPr>
        <w:pStyle w:val="5"/>
        <w:spacing w:before="289" w:line="285" w:lineRule="auto"/>
        <w:rPr>
          <w:rFonts w:hint="eastAsia"/>
        </w:rPr>
      </w:pPr>
    </w:p>
    <w:p w14:paraId="2D625DBC">
      <w:pPr>
        <w:pStyle w:val="5"/>
        <w:spacing w:before="289" w:line="285" w:lineRule="auto"/>
        <w:rPr>
          <w:rFonts w:hint="eastAsia"/>
        </w:rPr>
      </w:pPr>
      <w:r>
        <w:rPr>
          <w:rFonts w:hint="eastAsia"/>
        </w:rPr>
        <w:t>We observe that in the past, those who joined the people of Israel to serve the living God had to receive circumcision only after receiving the law and being instructed in the covenant of the Lord.</w:t>
      </w:r>
    </w:p>
    <w:p w14:paraId="1A859422">
      <w:pPr>
        <w:pStyle w:val="5"/>
        <w:spacing w:before="289" w:line="285" w:lineRule="auto"/>
        <w:rPr>
          <w:rFonts w:hint="eastAsia"/>
        </w:rPr>
      </w:pPr>
      <w:r>
        <w:rPr>
          <w:rFonts w:hint="eastAsia"/>
        </w:rPr>
        <w:t>我们观察到，在过去，那些加入以色列民事奉永生神的人，只有在领受了律法并受了主约的教导之后，才能领受割礼。</w:t>
      </w:r>
    </w:p>
    <w:p w14:paraId="471F0B66">
      <w:pPr>
        <w:pStyle w:val="5"/>
        <w:spacing w:before="289" w:line="285" w:lineRule="auto"/>
        <w:rPr>
          <w:rFonts w:hint="eastAsia"/>
        </w:rPr>
      </w:pPr>
    </w:p>
    <w:p w14:paraId="6BDD4940">
      <w:pPr>
        <w:pStyle w:val="5"/>
        <w:spacing w:before="289" w:line="285" w:lineRule="auto"/>
        <w:rPr>
          <w:rFonts w:hint="eastAsia"/>
        </w:rPr>
      </w:pPr>
      <w:r>
        <w:rPr>
          <w:rFonts w:hint="eastAsia"/>
        </w:rPr>
        <w:t>Nature did not automatically include them in the Jewish nation to which this sacrament pertained.</w:t>
      </w:r>
    </w:p>
    <w:p w14:paraId="5B7A450C">
      <w:pPr>
        <w:pStyle w:val="5"/>
        <w:spacing w:before="289" w:line="285" w:lineRule="auto"/>
        <w:rPr>
          <w:rFonts w:hint="eastAsia"/>
        </w:rPr>
      </w:pPr>
      <w:r>
        <w:rPr>
          <w:rFonts w:hint="eastAsia"/>
        </w:rPr>
        <w:t>自然并未自动将他们纳入这个圣礼所属的犹太民族。</w:t>
      </w:r>
    </w:p>
    <w:p w14:paraId="7E562CBC">
      <w:pPr>
        <w:pStyle w:val="5"/>
        <w:spacing w:before="289" w:line="285" w:lineRule="auto"/>
        <w:rPr>
          <w:rFonts w:hint="eastAsia"/>
        </w:rPr>
      </w:pPr>
    </w:p>
    <w:p w14:paraId="6C8C586B">
      <w:pPr>
        <w:pStyle w:val="5"/>
        <w:spacing w:before="289" w:line="285" w:lineRule="auto"/>
        <w:rPr>
          <w:rFonts w:hint="eastAsia"/>
        </w:rPr>
      </w:pPr>
      <w:r>
        <w:rPr>
          <w:rFonts w:hint="eastAsia"/>
        </w:rPr>
        <w:t>Just as the Lord did not circumcise Abraham without explaining the covenant He intended to confirm through circumcision, once Abraham believed the promise, the sacrament was ordained for him (Genesis 17:1–14).</w:t>
      </w:r>
    </w:p>
    <w:p w14:paraId="7EF90B61">
      <w:pPr>
        <w:pStyle w:val="5"/>
        <w:spacing w:before="289" w:line="285" w:lineRule="auto"/>
        <w:rPr>
          <w:rFonts w:hint="eastAsia"/>
        </w:rPr>
      </w:pPr>
      <w:r>
        <w:rPr>
          <w:rFonts w:hint="eastAsia"/>
        </w:rPr>
        <w:t>正如主在没有解释祂打算通过割礼来确认的约之前，并没有给亚伯拉罕行割礼一样；一旦亚伯拉罕相信了应许，圣礼就为祂命定了（创世记 17:1–14）。</w:t>
      </w:r>
    </w:p>
    <w:p w14:paraId="15B6D27B">
      <w:pPr>
        <w:pStyle w:val="5"/>
        <w:spacing w:before="289" w:line="285" w:lineRule="auto"/>
        <w:rPr>
          <w:rFonts w:hint="eastAsia"/>
        </w:rPr>
      </w:pPr>
    </w:p>
    <w:p w14:paraId="6979AE8F">
      <w:pPr>
        <w:pStyle w:val="5"/>
        <w:spacing w:before="289" w:line="285" w:lineRule="auto"/>
        <w:rPr>
          <w:rFonts w:hint="eastAsia"/>
        </w:rPr>
      </w:pPr>
      <w:r>
        <w:rPr>
          <w:rFonts w:hint="eastAsia"/>
        </w:rPr>
        <w:t>Why did Abraham not receive the sign until after he believed, whereas his son Isaac received it before comprehending its meaning?</w:t>
      </w:r>
    </w:p>
    <w:p w14:paraId="20A13452">
      <w:pPr>
        <w:pStyle w:val="5"/>
        <w:spacing w:before="289" w:line="285" w:lineRule="auto"/>
        <w:rPr>
          <w:rFonts w:hint="eastAsia"/>
        </w:rPr>
      </w:pPr>
      <w:r>
        <w:rPr>
          <w:rFonts w:hint="eastAsia"/>
        </w:rPr>
        <w:t>亚伯拉罕为何直到相信之后才领受这记号，而他的儿子以撒却在理解其意义之前就领受了呢？</w:t>
      </w:r>
    </w:p>
    <w:p w14:paraId="697BFC39">
      <w:pPr>
        <w:pStyle w:val="5"/>
        <w:spacing w:before="289" w:line="285" w:lineRule="auto"/>
        <w:rPr>
          <w:rFonts w:hint="eastAsia"/>
        </w:rPr>
      </w:pPr>
    </w:p>
    <w:p w14:paraId="5F22BC8A">
      <w:pPr>
        <w:pStyle w:val="5"/>
        <w:spacing w:before="289" w:line="285" w:lineRule="auto"/>
        <w:rPr>
          <w:rFonts w:hint="eastAsia"/>
        </w:rPr>
      </w:pPr>
      <w:r>
        <w:rPr>
          <w:rFonts w:hint="eastAsia"/>
        </w:rPr>
        <w:t>This was because, for a grown person who was not already a participant in the covenant, understanding its nature was a prerequisite for entry.</w:t>
      </w:r>
    </w:p>
    <w:p w14:paraId="4E0886D8">
      <w:pPr>
        <w:pStyle w:val="5"/>
        <w:spacing w:before="289" w:line="285" w:lineRule="auto"/>
        <w:rPr>
          <w:rFonts w:hint="eastAsia"/>
        </w:rPr>
      </w:pPr>
      <w:r>
        <w:rPr>
          <w:rFonts w:hint="eastAsia"/>
        </w:rPr>
        <w:t>这是因为，对于一个尚未参与该约的成年人来说，理解其本质是进入的先决条件。</w:t>
      </w:r>
    </w:p>
    <w:p w14:paraId="6F316725">
      <w:pPr>
        <w:pStyle w:val="5"/>
        <w:spacing w:before="289" w:line="285" w:lineRule="auto"/>
        <w:rPr>
          <w:rFonts w:hint="eastAsia"/>
        </w:rPr>
      </w:pPr>
    </w:p>
    <w:p w14:paraId="0164BEB8">
      <w:pPr>
        <w:pStyle w:val="5"/>
        <w:spacing w:before="289" w:line="285" w:lineRule="auto"/>
        <w:rPr>
          <w:rFonts w:hint="eastAsia"/>
        </w:rPr>
      </w:pPr>
      <w:r>
        <w:rPr>
          <w:rFonts w:hint="eastAsia"/>
        </w:rPr>
        <w:t>However, the little child born to him, as the heir of the covenant through the promise given to the father, was rightly eligible to receive the sign without understanding its significance.</w:t>
      </w:r>
    </w:p>
    <w:p w14:paraId="7672F5E0">
      <w:pPr>
        <w:pStyle w:val="5"/>
        <w:spacing w:before="289" w:line="285" w:lineRule="auto"/>
        <w:rPr>
          <w:rFonts w:hint="eastAsia"/>
        </w:rPr>
      </w:pPr>
      <w:r>
        <w:rPr>
          <w:rFonts w:hint="eastAsia"/>
        </w:rPr>
        <w:t>然而，他所生的小孩子，作为藉着赐给父亲之应许而成为约的后嗣，理应在不理解其意义的情况下领受这记号。</w:t>
      </w:r>
    </w:p>
    <w:p w14:paraId="39E40BD5">
      <w:pPr>
        <w:pStyle w:val="5"/>
        <w:spacing w:before="289" w:line="285" w:lineRule="auto"/>
        <w:rPr>
          <w:rFonts w:hint="eastAsia"/>
        </w:rPr>
      </w:pPr>
    </w:p>
    <w:p w14:paraId="62276930">
      <w:pPr>
        <w:pStyle w:val="5"/>
        <w:spacing w:before="289" w:line="285" w:lineRule="auto"/>
        <w:rPr>
          <w:rFonts w:hint="eastAsia"/>
        </w:rPr>
      </w:pPr>
      <w:r>
        <w:rPr>
          <w:rFonts w:hint="eastAsia"/>
        </w:rPr>
        <w:t>To put it more succinctly, children of believers who are participants in God's covenant without understanding should not be excluded from receiving the sign.</w:t>
      </w:r>
    </w:p>
    <w:p w14:paraId="3FEF4DBE">
      <w:pPr>
        <w:pStyle w:val="5"/>
        <w:spacing w:before="289" w:line="285" w:lineRule="auto"/>
        <w:rPr>
          <w:rFonts w:hint="eastAsia"/>
        </w:rPr>
      </w:pPr>
      <w:r>
        <w:rPr>
          <w:rFonts w:hint="eastAsia"/>
        </w:rPr>
        <w:t>更简洁地说，信徒的孩子，即使不理解，也是神约的参与者，不应被排除在领受记号之外。</w:t>
      </w:r>
    </w:p>
    <w:p w14:paraId="1671130C">
      <w:pPr>
        <w:pStyle w:val="5"/>
        <w:spacing w:before="289" w:line="285" w:lineRule="auto"/>
        <w:rPr>
          <w:rFonts w:hint="eastAsia"/>
        </w:rPr>
      </w:pPr>
    </w:p>
    <w:p w14:paraId="07CC6924">
      <w:pPr>
        <w:pStyle w:val="5"/>
        <w:spacing w:before="289" w:line="285" w:lineRule="auto"/>
        <w:rPr>
          <w:rFonts w:hint="eastAsia"/>
        </w:rPr>
      </w:pPr>
      <w:r>
        <w:rPr>
          <w:rFonts w:hint="eastAsia"/>
        </w:rPr>
        <w:t>They can receive it without full comprehension.</w:t>
      </w:r>
    </w:p>
    <w:p w14:paraId="0E5B888B">
      <w:pPr>
        <w:pStyle w:val="5"/>
        <w:spacing w:before="289" w:line="285" w:lineRule="auto"/>
        <w:rPr>
          <w:rFonts w:hint="eastAsia"/>
        </w:rPr>
      </w:pPr>
      <w:r>
        <w:rPr>
          <w:rFonts w:hint="eastAsia"/>
        </w:rPr>
        <w:t>他们可以在没有完全理解的情况下领受它。</w:t>
      </w:r>
    </w:p>
    <w:p w14:paraId="1E6575A7">
      <w:pPr>
        <w:pStyle w:val="5"/>
        <w:spacing w:before="289" w:line="285" w:lineRule="auto"/>
        <w:rPr>
          <w:rFonts w:hint="eastAsia"/>
        </w:rPr>
      </w:pPr>
    </w:p>
    <w:p w14:paraId="2D9E018E">
      <w:pPr>
        <w:pStyle w:val="5"/>
        <w:spacing w:before="289" w:line="285" w:lineRule="auto"/>
        <w:rPr>
          <w:rFonts w:hint="eastAsia"/>
        </w:rPr>
      </w:pPr>
      <w:r>
        <w:rPr>
          <w:rFonts w:hint="eastAsia"/>
        </w:rPr>
        <w:t>Although Abraham was instructed before receiving circumcision, this did not hinder children born after him from being circumcised without prior instruction, which they received later.</w:t>
      </w:r>
    </w:p>
    <w:p w14:paraId="54F818FE">
      <w:pPr>
        <w:pStyle w:val="5"/>
        <w:spacing w:before="289" w:line="285" w:lineRule="auto"/>
        <w:rPr>
          <w:rFonts w:hint="eastAsia"/>
        </w:rPr>
      </w:pPr>
      <w:r>
        <w:rPr>
          <w:rFonts w:hint="eastAsia"/>
        </w:rPr>
        <w:t>虽然亚伯拉罕在受割礼之前受了教导，但这并不妨碍在他之后出生的孩子在没有事先教导的情况下受割礼，他们后来才接受了教导。</w:t>
      </w:r>
    </w:p>
    <w:p w14:paraId="0B7ED3A9">
      <w:pPr>
        <w:pStyle w:val="5"/>
        <w:spacing w:before="289" w:line="285" w:lineRule="auto"/>
        <w:rPr>
          <w:rFonts w:hint="eastAsia"/>
        </w:rPr>
      </w:pPr>
    </w:p>
    <w:p w14:paraId="2B2F2EAC">
      <w:pPr>
        <w:pStyle w:val="5"/>
        <w:spacing w:before="289" w:line="285" w:lineRule="auto"/>
        <w:rPr>
          <w:rFonts w:hint="eastAsia"/>
        </w:rPr>
      </w:pPr>
      <w:r>
        <w:rPr>
          <w:rFonts w:hint="eastAsia"/>
        </w:rPr>
        <w:t>This is the reason our Lord declared that children born from the tribe of Israel were begotten for Him as His own children (Ezekiel 16:20, 23:37), considering Himself the Father of all the children of those to whom He had promised to be their God and the God of their descendants.</w:t>
      </w:r>
    </w:p>
    <w:p w14:paraId="65AED15A">
      <w:pPr>
        <w:pStyle w:val="5"/>
        <w:spacing w:before="289" w:line="285" w:lineRule="auto"/>
        <w:rPr>
          <w:rFonts w:hint="eastAsia"/>
        </w:rPr>
      </w:pPr>
      <w:r>
        <w:rPr>
          <w:rFonts w:hint="eastAsia"/>
        </w:rPr>
        <w:t>这就是我们主宣告以色列支派所生的孩子是为祂所生，作祂自己的孩子的原因（以西结书 16:20, 23:37），祂认为自己是所有那些祂曾应许作他们神和他们后裔之神的人的孩子的父。</w:t>
      </w:r>
    </w:p>
    <w:p w14:paraId="2552979B">
      <w:pPr>
        <w:pStyle w:val="5"/>
        <w:spacing w:before="289" w:line="285" w:lineRule="auto"/>
        <w:rPr>
          <w:rFonts w:hint="eastAsia"/>
        </w:rPr>
      </w:pPr>
    </w:p>
    <w:p w14:paraId="03D2BBA0">
      <w:pPr>
        <w:pStyle w:val="5"/>
        <w:spacing w:before="289" w:line="285" w:lineRule="auto"/>
        <w:rPr>
          <w:rFonts w:hint="eastAsia"/>
        </w:rPr>
      </w:pPr>
      <w:r>
        <w:rPr>
          <w:rFonts w:hint="eastAsia"/>
        </w:rPr>
        <w:t>An unbelieving child born to unbelievers is alien to the covenant until attaining the knowledge of God.</w:t>
      </w:r>
    </w:p>
    <w:p w14:paraId="2E4F3B7F">
      <w:pPr>
        <w:pStyle w:val="5"/>
        <w:spacing w:before="289" w:line="285" w:lineRule="auto"/>
        <w:rPr>
          <w:rFonts w:hint="eastAsia"/>
        </w:rPr>
      </w:pPr>
      <w:r>
        <w:rPr>
          <w:rFonts w:hint="eastAsia"/>
        </w:rPr>
        <w:t>一个不信的父母所生的不信的孩子，在认识神之前，与约是疏远的。</w:t>
      </w:r>
    </w:p>
    <w:p w14:paraId="6345B339">
      <w:pPr>
        <w:pStyle w:val="5"/>
        <w:spacing w:before="289" w:line="285" w:lineRule="auto"/>
        <w:rPr>
          <w:rFonts w:hint="eastAsia"/>
        </w:rPr>
      </w:pPr>
    </w:p>
    <w:p w14:paraId="115E4A2E">
      <w:pPr>
        <w:pStyle w:val="5"/>
        <w:spacing w:before="289" w:line="285" w:lineRule="auto"/>
        <w:rPr>
          <w:rFonts w:hint="eastAsia"/>
        </w:rPr>
      </w:pPr>
      <w:r>
        <w:rPr>
          <w:rFonts w:hint="eastAsia"/>
        </w:rPr>
        <w:t>Therefore, it is reasonable that the sign is not administered to such a child, as it would be inappropriate.</w:t>
      </w:r>
    </w:p>
    <w:p w14:paraId="03F3A44B">
      <w:pPr>
        <w:pStyle w:val="5"/>
        <w:spacing w:before="289" w:line="285" w:lineRule="auto"/>
        <w:rPr>
          <w:rFonts w:hint="eastAsia"/>
        </w:rPr>
      </w:pPr>
      <w:r>
        <w:rPr>
          <w:rFonts w:hint="eastAsia"/>
        </w:rPr>
        <w:t>因此，不给这样的孩子施行记号是合理的，因为这样做是不恰当的。</w:t>
      </w:r>
    </w:p>
    <w:p w14:paraId="7796350F">
      <w:pPr>
        <w:pStyle w:val="5"/>
        <w:spacing w:before="289" w:line="285" w:lineRule="auto"/>
        <w:rPr>
          <w:rFonts w:hint="eastAsia"/>
        </w:rPr>
      </w:pPr>
    </w:p>
    <w:p w14:paraId="3A712607">
      <w:pPr>
        <w:pStyle w:val="5"/>
        <w:spacing w:before="289" w:line="285" w:lineRule="auto"/>
        <w:rPr>
          <w:rFonts w:hint="eastAsia"/>
        </w:rPr>
      </w:pPr>
      <w:r>
        <w:rPr>
          <w:rFonts w:hint="eastAsia"/>
        </w:rPr>
        <w:t>St. Paul likewise asserts that the Gentiles "in the time of their idolatry were without covenant or testament" (Ephesians 2:12).</w:t>
      </w:r>
    </w:p>
    <w:p w14:paraId="7B304F3A">
      <w:pPr>
        <w:pStyle w:val="5"/>
        <w:spacing w:before="289" w:line="285" w:lineRule="auto"/>
        <w:rPr>
          <w:rFonts w:hint="eastAsia"/>
        </w:rPr>
      </w:pPr>
      <w:r>
        <w:rPr>
          <w:rFonts w:hint="eastAsia"/>
        </w:rPr>
        <w:t>圣保罗同样断言，外邦人“在他们拜偶像的时候，是没有约也没有遗嘱的”（以弗所书 2:12）。</w:t>
      </w:r>
    </w:p>
    <w:p w14:paraId="66D67211">
      <w:pPr>
        <w:pStyle w:val="5"/>
        <w:spacing w:before="289" w:line="285" w:lineRule="auto"/>
        <w:rPr>
          <w:rFonts w:hint="eastAsia"/>
        </w:rPr>
      </w:pPr>
    </w:p>
    <w:p w14:paraId="6C48B9DC">
      <w:pPr>
        <w:pStyle w:val="5"/>
        <w:spacing w:before="289" w:line="285" w:lineRule="auto"/>
        <w:rPr>
          <w:rFonts w:hint="eastAsia"/>
        </w:rPr>
      </w:pPr>
      <w:r>
        <w:rPr>
          <w:rFonts w:hint="eastAsia"/>
        </w:rPr>
        <w:t>Thus, the matter becomes adequately clear: adults who wish to come to our Lord should not receive baptism without faith and repentance, as these are the prerequisites for entering the covenant symbolized by baptism.</w:t>
      </w:r>
    </w:p>
    <w:p w14:paraId="5C01D4CF">
      <w:pPr>
        <w:pStyle w:val="5"/>
        <w:spacing w:before="289" w:line="285" w:lineRule="auto"/>
        <w:rPr>
          <w:rFonts w:hint="eastAsia"/>
        </w:rPr>
      </w:pPr>
      <w:r>
        <w:rPr>
          <w:rFonts w:hint="eastAsia"/>
        </w:rPr>
        <w:t>因此，事情变得相当清楚：凡愿意来到我们主面前的成年人，若没有信心和悔改，就不应领受洗礼，因为这些是进入洗礼所象征之约的先决条件。</w:t>
      </w:r>
    </w:p>
    <w:p w14:paraId="6FF2CA67">
      <w:pPr>
        <w:pStyle w:val="5"/>
        <w:spacing w:before="289" w:line="285" w:lineRule="auto"/>
        <w:rPr>
          <w:rFonts w:hint="eastAsia"/>
        </w:rPr>
      </w:pPr>
    </w:p>
    <w:p w14:paraId="10217158">
      <w:pPr>
        <w:pStyle w:val="5"/>
        <w:spacing w:before="289" w:line="285" w:lineRule="auto"/>
        <w:rPr>
          <w:rFonts w:hint="eastAsia"/>
        </w:rPr>
      </w:pPr>
      <w:r>
        <w:rPr>
          <w:rFonts w:hint="eastAsia"/>
        </w:rPr>
        <w:t>However, children descended from Christians, to whom the inheritance belongs through the promise, are eligible for baptism solely on this basis.</w:t>
      </w:r>
    </w:p>
    <w:p w14:paraId="5137C2C9">
      <w:pPr>
        <w:pStyle w:val="5"/>
        <w:spacing w:before="289" w:line="285" w:lineRule="auto"/>
        <w:rPr>
          <w:rFonts w:hint="eastAsia"/>
        </w:rPr>
      </w:pPr>
      <w:r>
        <w:rPr>
          <w:rFonts w:hint="eastAsia"/>
        </w:rPr>
        <w:t>然而，基督徒的后裔，藉着应许而拥有产业，单凭此基础就有资格领受洗礼。</w:t>
      </w:r>
    </w:p>
    <w:p w14:paraId="05356609">
      <w:pPr>
        <w:pStyle w:val="5"/>
        <w:spacing w:before="289" w:line="285" w:lineRule="auto"/>
        <w:rPr>
          <w:rFonts w:hint="eastAsia"/>
        </w:rPr>
      </w:pPr>
    </w:p>
    <w:p w14:paraId="2D3484C7">
      <w:pPr>
        <w:pStyle w:val="5"/>
        <w:spacing w:before="289" w:line="285" w:lineRule="auto"/>
        <w:rPr>
          <w:rFonts w:hint="eastAsia"/>
        </w:rPr>
      </w:pPr>
      <w:r>
        <w:rPr>
          <w:rFonts w:hint="eastAsia"/>
        </w:rPr>
        <w:t>The same principle applies to those who confessed their sins and offenses in preparation for baptism by John.</w:t>
      </w:r>
    </w:p>
    <w:p w14:paraId="1DB5AAD8">
      <w:pPr>
        <w:pStyle w:val="5"/>
        <w:spacing w:before="289" w:line="285" w:lineRule="auto"/>
        <w:rPr>
          <w:rFonts w:hint="eastAsia"/>
        </w:rPr>
      </w:pPr>
      <w:r>
        <w:rPr>
          <w:rFonts w:hint="eastAsia"/>
        </w:rPr>
        <w:t>同样的原则也适用于那些为约翰施洗作预备而承认自己罪过和过犯的人。</w:t>
      </w:r>
    </w:p>
    <w:p w14:paraId="31C49D4E">
      <w:pPr>
        <w:pStyle w:val="5"/>
        <w:spacing w:before="289" w:line="285" w:lineRule="auto"/>
        <w:rPr>
          <w:rFonts w:hint="eastAsia"/>
        </w:rPr>
      </w:pPr>
    </w:p>
    <w:p w14:paraId="701FBE77">
      <w:pPr>
        <w:pStyle w:val="5"/>
        <w:spacing w:before="289" w:line="285" w:lineRule="auto"/>
        <w:rPr>
          <w:rFonts w:hint="eastAsia"/>
        </w:rPr>
      </w:pPr>
      <w:r>
        <w:rPr>
          <w:rFonts w:hint="eastAsia"/>
        </w:rPr>
        <w:t>In these cases, we do not observe any model other than the one we wish to uphold.</w:t>
      </w:r>
    </w:p>
    <w:p w14:paraId="14E62A06">
      <w:pPr>
        <w:pStyle w:val="5"/>
        <w:spacing w:before="289" w:line="285" w:lineRule="auto"/>
        <w:rPr>
          <w:rFonts w:hint="eastAsia"/>
        </w:rPr>
      </w:pPr>
      <w:r>
        <w:rPr>
          <w:rFonts w:hint="eastAsia"/>
        </w:rPr>
        <w:t>在这些情况下，我们除了我们希望坚持的模式之外，没有观察到任何其他模式。</w:t>
      </w:r>
    </w:p>
    <w:p w14:paraId="028C1351">
      <w:pPr>
        <w:pStyle w:val="5"/>
        <w:spacing w:before="289" w:line="285" w:lineRule="auto"/>
        <w:rPr>
          <w:rFonts w:hint="eastAsia"/>
        </w:rPr>
      </w:pPr>
    </w:p>
    <w:p w14:paraId="72FC1875">
      <w:pPr>
        <w:pStyle w:val="5"/>
        <w:spacing w:before="289" w:line="285" w:lineRule="auto"/>
        <w:rPr>
          <w:rFonts w:hint="eastAsia"/>
        </w:rPr>
      </w:pPr>
      <w:r>
        <w:rPr>
          <w:rFonts w:hint="eastAsia"/>
        </w:rPr>
        <w:t>If a Jew, Turk, or pagan were to come seeking baptism, we would not administer it to them without proper instruction and a satisfactory confession.</w:t>
      </w:r>
    </w:p>
    <w:p w14:paraId="0CCA09E8">
      <w:pPr>
        <w:pStyle w:val="5"/>
        <w:spacing w:before="289" w:line="285" w:lineRule="auto"/>
        <w:rPr>
          <w:rFonts w:hint="eastAsia"/>
        </w:rPr>
      </w:pPr>
      <w:r>
        <w:rPr>
          <w:rFonts w:hint="eastAsia"/>
        </w:rPr>
        <w:t>如果一个犹太人、土耳其人或异教徒来寻求洗礼，我们若没有经过适当的教导和令人满意的认信，是不会给他们施洗的。</w:t>
      </w:r>
    </w:p>
    <w:p w14:paraId="78BEA536">
      <w:pPr>
        <w:pStyle w:val="5"/>
        <w:spacing w:before="289" w:line="285" w:lineRule="auto"/>
        <w:rPr>
          <w:rFonts w:hint="eastAsia"/>
        </w:rPr>
      </w:pPr>
    </w:p>
    <w:p w14:paraId="68CF3A50">
      <w:pPr>
        <w:pStyle w:val="5"/>
        <w:spacing w:before="289" w:line="285" w:lineRule="auto"/>
        <w:rPr>
          <w:rFonts w:hint="eastAsia"/>
        </w:rPr>
      </w:pPr>
      <w:r>
        <w:rPr>
          <w:rFonts w:hint="eastAsia"/>
        </w:rPr>
        <w:t>To argue further that the nature of baptism requires immediate regeneration, these opponents turn to John 3:5, where it is stated: "Unless one is born of water and the Spirit, he cannot enter the kingdom of God."</w:t>
      </w:r>
    </w:p>
    <w:p w14:paraId="4D05A6C9">
      <w:pPr>
        <w:pStyle w:val="5"/>
        <w:spacing w:before="289" w:line="285" w:lineRule="auto"/>
        <w:rPr>
          <w:rFonts w:hint="eastAsia"/>
        </w:rPr>
      </w:pPr>
      <w:r>
        <w:rPr>
          <w:rFonts w:hint="eastAsia"/>
        </w:rPr>
        <w:t>为进一步论证洗礼的本质需要立即重生，这些反对者转向约翰福音 3:5，那里说：“人若不是从水和圣灵生的，就不能进神的国。”</w:t>
      </w:r>
    </w:p>
    <w:p w14:paraId="2C13A52A">
      <w:pPr>
        <w:pStyle w:val="5"/>
        <w:spacing w:before="289" w:line="285" w:lineRule="auto"/>
        <w:rPr>
          <w:rFonts w:hint="eastAsia"/>
        </w:rPr>
      </w:pPr>
    </w:p>
    <w:p w14:paraId="4D4C8EEF">
      <w:pPr>
        <w:pStyle w:val="5"/>
        <w:spacing w:before="289" w:line="285" w:lineRule="auto"/>
        <w:rPr>
          <w:rFonts w:hint="eastAsia"/>
        </w:rPr>
      </w:pPr>
      <w:r>
        <w:rPr>
          <w:rFonts w:hint="eastAsia"/>
        </w:rPr>
        <w:t>They argue, "See how our Lord calls baptism 'regeneration.'</w:t>
      </w:r>
    </w:p>
    <w:p w14:paraId="3D668F94">
      <w:pPr>
        <w:pStyle w:val="5"/>
        <w:spacing w:before="289" w:line="285" w:lineRule="auto"/>
        <w:rPr>
          <w:rFonts w:hint="eastAsia"/>
        </w:rPr>
      </w:pPr>
      <w:r>
        <w:rPr>
          <w:rFonts w:hint="eastAsia"/>
        </w:rPr>
        <w:t>他们争辩说：“看哪，我们的主称洗礼为‘重生’。”</w:t>
      </w:r>
    </w:p>
    <w:p w14:paraId="1D36A31E">
      <w:pPr>
        <w:pStyle w:val="5"/>
        <w:spacing w:before="289" w:line="285" w:lineRule="auto"/>
        <w:rPr>
          <w:rFonts w:hint="eastAsia"/>
        </w:rPr>
      </w:pPr>
    </w:p>
    <w:p w14:paraId="24D77487">
      <w:pPr>
        <w:pStyle w:val="5"/>
        <w:spacing w:before="289" w:line="285" w:lineRule="auto"/>
        <w:rPr>
          <w:rFonts w:hint="eastAsia"/>
        </w:rPr>
      </w:pPr>
      <w:r>
        <w:rPr>
          <w:rFonts w:hint="eastAsia"/>
        </w:rPr>
        <w:t>If children are incapable of regeneration, how can they be fit to receive baptism, which cannot exist without regeneration?"</w:t>
      </w:r>
    </w:p>
    <w:p w14:paraId="293DBD3D">
      <w:pPr>
        <w:pStyle w:val="5"/>
        <w:spacing w:before="289" w:line="285" w:lineRule="auto"/>
        <w:rPr>
          <w:rFonts w:hint="eastAsia"/>
        </w:rPr>
      </w:pPr>
      <w:r>
        <w:rPr>
          <w:rFonts w:hint="eastAsia"/>
        </w:rPr>
        <w:t>如果孩童不能重生，他们怎能适合领受洗礼呢？洗礼若没有重生就不能存在。”</w:t>
      </w:r>
    </w:p>
    <w:p w14:paraId="304AC886">
      <w:pPr>
        <w:pStyle w:val="5"/>
        <w:spacing w:before="289" w:line="285" w:lineRule="auto"/>
        <w:rPr>
          <w:rFonts w:hint="eastAsia"/>
        </w:rPr>
      </w:pPr>
    </w:p>
    <w:p w14:paraId="65C51B76">
      <w:pPr>
        <w:pStyle w:val="5"/>
        <w:spacing w:before="289" w:line="285" w:lineRule="auto"/>
        <w:rPr>
          <w:rFonts w:hint="eastAsia"/>
        </w:rPr>
      </w:pPr>
      <w:r>
        <w:rPr>
          <w:rFonts w:hint="eastAsia"/>
        </w:rPr>
        <w:t>However, we must not allow them to misinterpret scripture with their flawed explanations.</w:t>
      </w:r>
    </w:p>
    <w:p w14:paraId="46B5573D">
      <w:pPr>
        <w:pStyle w:val="5"/>
        <w:spacing w:before="289" w:line="285" w:lineRule="auto"/>
        <w:rPr>
          <w:rFonts w:hint="eastAsia"/>
        </w:rPr>
      </w:pPr>
      <w:r>
        <w:rPr>
          <w:rFonts w:hint="eastAsia"/>
        </w:rPr>
        <w:t>然而，我们绝不能容许他们用他们有缺陷的解释来曲解圣经。</w:t>
      </w:r>
    </w:p>
    <w:p w14:paraId="539B886A">
      <w:pPr>
        <w:pStyle w:val="5"/>
        <w:spacing w:before="289" w:line="285" w:lineRule="auto"/>
        <w:rPr>
          <w:rFonts w:hint="eastAsia"/>
        </w:rPr>
      </w:pPr>
    </w:p>
    <w:p w14:paraId="7DE94650">
      <w:pPr>
        <w:pStyle w:val="5"/>
        <w:spacing w:before="289" w:line="285" w:lineRule="auto"/>
        <w:rPr>
          <w:rFonts w:hint="eastAsia"/>
        </w:rPr>
      </w:pPr>
      <w:r>
        <w:rPr>
          <w:rFonts w:hint="eastAsia"/>
        </w:rPr>
        <w:t>In this passage, the Lord Jesus Christ does not mention baptism but employs a metaphor and analogy drawn from physical elements to convey spiritual and heavenly truths.</w:t>
      </w:r>
    </w:p>
    <w:p w14:paraId="695ECB44">
      <w:pPr>
        <w:pStyle w:val="5"/>
        <w:spacing w:before="289" w:line="285" w:lineRule="auto"/>
        <w:rPr>
          <w:rFonts w:hint="eastAsia"/>
        </w:rPr>
      </w:pPr>
      <w:r>
        <w:rPr>
          <w:rFonts w:hint="eastAsia"/>
        </w:rPr>
        <w:t>在这段经文中，主耶稣基督并没有提及洗礼，而是运用了源于物质元素的比喻和类比来传达属灵和属天的真理。</w:t>
      </w:r>
    </w:p>
    <w:p w14:paraId="06FCA346">
      <w:pPr>
        <w:pStyle w:val="5"/>
        <w:spacing w:before="289" w:line="285" w:lineRule="auto"/>
        <w:rPr>
          <w:rFonts w:hint="eastAsia"/>
        </w:rPr>
      </w:pPr>
    </w:p>
    <w:p w14:paraId="4862D75F">
      <w:pPr>
        <w:pStyle w:val="5"/>
        <w:spacing w:before="289" w:line="285" w:lineRule="auto"/>
        <w:rPr>
          <w:rFonts w:hint="eastAsia"/>
        </w:rPr>
      </w:pPr>
      <w:r>
        <w:rPr>
          <w:rFonts w:hint="eastAsia"/>
        </w:rPr>
        <w:t>This becomes evident when He immediately addresses Nicodemus, to whom He was speaking, stating that He had only discussed earthly matters thus far (John 3:12).</w:t>
      </w:r>
    </w:p>
    <w:p w14:paraId="2DA20CC3">
      <w:pPr>
        <w:pStyle w:val="5"/>
        <w:spacing w:before="289" w:line="285" w:lineRule="auto"/>
        <w:rPr>
          <w:rFonts w:hint="eastAsia"/>
        </w:rPr>
      </w:pPr>
      <w:r>
        <w:rPr>
          <w:rFonts w:hint="eastAsia"/>
        </w:rPr>
        <w:t>当祂随即对祂所说话的尼哥底母说，祂到目前为止只讨论了属世的事物时，这一点就变得显而易见了（约翰福音 3:12）。</w:t>
      </w:r>
    </w:p>
    <w:p w14:paraId="75FE0302">
      <w:pPr>
        <w:pStyle w:val="5"/>
        <w:spacing w:before="289" w:line="285" w:lineRule="auto"/>
        <w:rPr>
          <w:rFonts w:hint="eastAsia"/>
        </w:rPr>
      </w:pPr>
    </w:p>
    <w:p w14:paraId="3D9FA790">
      <w:pPr>
        <w:pStyle w:val="5"/>
        <w:spacing w:before="289" w:line="285" w:lineRule="auto"/>
        <w:rPr>
          <w:rFonts w:hint="eastAsia"/>
        </w:rPr>
      </w:pPr>
      <w:r>
        <w:rPr>
          <w:rFonts w:hint="eastAsia"/>
        </w:rPr>
        <w:t>Although His discourse pertained to profound and spiritual concepts, He expressed them in physical terms due to Nicodemus's limited understanding.</w:t>
      </w:r>
    </w:p>
    <w:p w14:paraId="705EF689">
      <w:pPr>
        <w:pStyle w:val="5"/>
        <w:spacing w:before="289" w:line="285" w:lineRule="auto"/>
        <w:rPr>
          <w:rFonts w:hint="eastAsia"/>
        </w:rPr>
      </w:pPr>
      <w:r>
        <w:rPr>
          <w:rFonts w:hint="eastAsia"/>
        </w:rPr>
        <w:t>尽管祂的论述涉及深奥和属灵的概念，但由于尼哥底母理解力有限，祂便以物质的措辞来表达。</w:t>
      </w:r>
    </w:p>
    <w:p w14:paraId="76803282">
      <w:pPr>
        <w:pStyle w:val="5"/>
        <w:spacing w:before="289" w:line="285" w:lineRule="auto"/>
        <w:rPr>
          <w:rFonts w:hint="eastAsia"/>
        </w:rPr>
      </w:pPr>
    </w:p>
    <w:p w14:paraId="116BBB36">
      <w:pPr>
        <w:pStyle w:val="5"/>
        <w:spacing w:before="289" w:line="285" w:lineRule="auto"/>
        <w:rPr>
          <w:rFonts w:hint="eastAsia"/>
        </w:rPr>
      </w:pPr>
      <w:r>
        <w:rPr>
          <w:rFonts w:hint="eastAsia"/>
        </w:rPr>
        <w:t>Thus, in using the metaphor of water and the Spirit, Christ aimed to convey that one must be transformed from a carnal nature inclined to the earth to a lighter, more refined nature after abandoning worldly inclinations.</w:t>
      </w:r>
    </w:p>
    <w:p w14:paraId="27FE86A2">
      <w:pPr>
        <w:pStyle w:val="5"/>
        <w:spacing w:before="289" w:line="285" w:lineRule="auto"/>
        <w:rPr>
          <w:rFonts w:hint="eastAsia"/>
        </w:rPr>
      </w:pPr>
      <w:r>
        <w:rPr>
          <w:rFonts w:hint="eastAsia"/>
        </w:rPr>
        <w:t>因此，基督在使用水和灵的比喻时，旨在传达一个人在放弃属世倾向之后，必须从倾向于属世的肉体本性转变为一种更轻盈、更精致的本性。</w:t>
      </w:r>
    </w:p>
    <w:p w14:paraId="6BC9C81B">
      <w:pPr>
        <w:pStyle w:val="5"/>
        <w:spacing w:before="289" w:line="285" w:lineRule="auto"/>
        <w:rPr>
          <w:rFonts w:hint="eastAsia"/>
        </w:rPr>
      </w:pPr>
    </w:p>
    <w:p w14:paraId="13F65713">
      <w:pPr>
        <w:pStyle w:val="5"/>
        <w:spacing w:before="289" w:line="285" w:lineRule="auto"/>
        <w:rPr>
          <w:rFonts w:hint="eastAsia"/>
        </w:rPr>
      </w:pPr>
      <w:r>
        <w:rPr>
          <w:rFonts w:hint="eastAsia"/>
        </w:rPr>
        <w:t>Moreover, there is another reason their interpretation should not be accepted.</w:t>
      </w:r>
    </w:p>
    <w:p w14:paraId="68E1A5A1">
      <w:pPr>
        <w:pStyle w:val="5"/>
        <w:spacing w:before="289" w:line="285" w:lineRule="auto"/>
        <w:rPr>
          <w:rFonts w:hint="eastAsia"/>
        </w:rPr>
      </w:pPr>
      <w:r>
        <w:rPr>
          <w:rFonts w:hint="eastAsia"/>
        </w:rPr>
        <w:t>此外，还有另一个原因不应接受他们的解释。</w:t>
      </w:r>
    </w:p>
    <w:p w14:paraId="7CF3F012">
      <w:pPr>
        <w:pStyle w:val="5"/>
        <w:spacing w:before="289" w:line="285" w:lineRule="auto"/>
        <w:rPr>
          <w:rFonts w:hint="eastAsia"/>
        </w:rPr>
      </w:pPr>
    </w:p>
    <w:p w14:paraId="3C8A3EE6">
      <w:pPr>
        <w:pStyle w:val="5"/>
        <w:spacing w:before="289" w:line="285" w:lineRule="auto"/>
        <w:rPr>
          <w:rFonts w:hint="eastAsia"/>
        </w:rPr>
      </w:pPr>
      <w:r>
        <w:rPr>
          <w:rFonts w:hint="eastAsia"/>
        </w:rPr>
        <w:t>If all who have not been baptized are excluded from the kingdom of God, as they claim, what then would be said of a young child who, though rightly instructed in our faith, passed away before being baptized?</w:t>
      </w:r>
    </w:p>
    <w:p w14:paraId="1CDA3B91">
      <w:pPr>
        <w:pStyle w:val="5"/>
        <w:spacing w:before="289" w:line="285" w:lineRule="auto"/>
        <w:rPr>
          <w:rFonts w:hint="eastAsia"/>
        </w:rPr>
      </w:pPr>
      <w:r>
        <w:rPr>
          <w:rFonts w:hint="eastAsia"/>
        </w:rPr>
        <w:t>如果所有未受洗的人都被排除在神的国度之外，正如他们所声称的那样，那么一个虽然在我们的信仰中受过正确教导，却在受洗前去世的年幼孩子又当如何呢？</w:t>
      </w:r>
    </w:p>
    <w:p w14:paraId="5B6E8D94">
      <w:pPr>
        <w:pStyle w:val="5"/>
        <w:spacing w:before="289" w:line="285" w:lineRule="auto"/>
        <w:rPr>
          <w:rFonts w:hint="eastAsia"/>
        </w:rPr>
      </w:pPr>
    </w:p>
    <w:p w14:paraId="10B36DBF">
      <w:pPr>
        <w:pStyle w:val="5"/>
        <w:spacing w:before="289" w:line="285" w:lineRule="auto"/>
        <w:rPr>
          <w:rFonts w:hint="eastAsia"/>
        </w:rPr>
      </w:pPr>
      <w:r>
        <w:rPr>
          <w:rFonts w:hint="eastAsia"/>
        </w:rPr>
        <w:t>Our Lord declares that whoever believes in the Son possesses eternal life, escaping condemnation and transitioning from death to life (John 5:24).</w:t>
      </w:r>
    </w:p>
    <w:p w14:paraId="12BC5877">
      <w:pPr>
        <w:pStyle w:val="5"/>
        <w:spacing w:before="289" w:line="285" w:lineRule="auto"/>
        <w:rPr>
          <w:rFonts w:hint="eastAsia"/>
        </w:rPr>
      </w:pPr>
      <w:r>
        <w:rPr>
          <w:rFonts w:hint="eastAsia"/>
        </w:rPr>
        <w:t>我们的主宣告说，凡信子的人就有永生，脱离定罪，从死里复活（约翰福音 5:24）。</w:t>
      </w:r>
    </w:p>
    <w:p w14:paraId="6AB8DF76">
      <w:pPr>
        <w:pStyle w:val="5"/>
        <w:spacing w:before="289" w:line="285" w:lineRule="auto"/>
        <w:rPr>
          <w:rFonts w:hint="eastAsia"/>
        </w:rPr>
      </w:pPr>
    </w:p>
    <w:p w14:paraId="0D134F05">
      <w:pPr>
        <w:pStyle w:val="5"/>
        <w:spacing w:before="289" w:line="285" w:lineRule="auto"/>
        <w:rPr>
          <w:rFonts w:hint="eastAsia"/>
        </w:rPr>
      </w:pPr>
      <w:r>
        <w:rPr>
          <w:rFonts w:hint="eastAsia"/>
        </w:rPr>
        <w:t>Nowhere does He condemn those who have not been baptized.</w:t>
      </w:r>
    </w:p>
    <w:p w14:paraId="64B6A9F9">
      <w:pPr>
        <w:pStyle w:val="5"/>
        <w:spacing w:before="289" w:line="285" w:lineRule="auto"/>
        <w:rPr>
          <w:rFonts w:hint="eastAsia"/>
        </w:rPr>
      </w:pPr>
      <w:r>
        <w:rPr>
          <w:rFonts w:hint="eastAsia"/>
        </w:rPr>
        <w:t>祂在任何地方都没有谴责那些没有受洗的人。</w:t>
      </w:r>
    </w:p>
    <w:p w14:paraId="3D1485F0">
      <w:pPr>
        <w:pStyle w:val="5"/>
        <w:spacing w:before="289" w:line="285" w:lineRule="auto"/>
        <w:rPr>
          <w:rFonts w:hint="eastAsia"/>
        </w:rPr>
      </w:pPr>
    </w:p>
    <w:p w14:paraId="48B46A83">
      <w:pPr>
        <w:pStyle w:val="5"/>
        <w:spacing w:before="289" w:line="285" w:lineRule="auto"/>
        <w:rPr>
          <w:rFonts w:hint="eastAsia"/>
        </w:rPr>
      </w:pPr>
      <w:r>
        <w:rPr>
          <w:rFonts w:hint="eastAsia"/>
        </w:rPr>
        <w:t>We do not interpret this as a dismissal of baptism, but we wish to demonstrate that it is not so crucial that someone legitimately hindered from receiving it would be condemned for the lack thereof.</w:t>
      </w:r>
    </w:p>
    <w:p w14:paraId="7CE20D27">
      <w:pPr>
        <w:pStyle w:val="5"/>
        <w:spacing w:before="289" w:line="285" w:lineRule="auto"/>
        <w:rPr>
          <w:rFonts w:hint="eastAsia"/>
        </w:rPr>
      </w:pPr>
      <w:r>
        <w:rPr>
          <w:rFonts w:hint="eastAsia"/>
        </w:rPr>
        <w:t>我们并非将其解释为对洗礼的否定，而是希望表明它并非如此关键，以致于一个合法地受阻而无法领受它的人会因此而被定罪。</w:t>
      </w:r>
    </w:p>
    <w:p w14:paraId="39A32F61">
      <w:pPr>
        <w:pStyle w:val="5"/>
        <w:spacing w:before="289" w:line="285" w:lineRule="auto"/>
        <w:rPr>
          <w:rFonts w:hint="eastAsia"/>
        </w:rPr>
      </w:pPr>
    </w:p>
    <w:p w14:paraId="095DC530">
      <w:pPr>
        <w:pStyle w:val="5"/>
        <w:spacing w:before="289" w:line="285" w:lineRule="auto"/>
        <w:rPr>
          <w:rFonts w:hint="eastAsia"/>
        </w:rPr>
      </w:pPr>
      <w:r>
        <w:rPr>
          <w:rFonts w:hint="eastAsia"/>
        </w:rPr>
        <w:t>On the contrary, according to their interpretation, all such individuals would be condemned without exception, even if they possessed the faith that grants us Jesus Christ.</w:t>
      </w:r>
    </w:p>
    <w:p w14:paraId="0D14EFE4">
      <w:pPr>
        <w:pStyle w:val="5"/>
        <w:spacing w:before="289" w:line="285" w:lineRule="auto"/>
        <w:rPr>
          <w:rFonts w:hint="eastAsia"/>
        </w:rPr>
      </w:pPr>
      <w:r>
        <w:rPr>
          <w:rFonts w:hint="eastAsia"/>
        </w:rPr>
        <w:t>反之，根据他们的解释，所有这样的人都将被毫无例外地定罪，即使他们拥有那赐给我们耶稣基督的信心。</w:t>
      </w:r>
    </w:p>
    <w:p w14:paraId="296818B4">
      <w:pPr>
        <w:pStyle w:val="5"/>
        <w:spacing w:before="289" w:line="285" w:lineRule="auto"/>
        <w:rPr>
          <w:rFonts w:hint="eastAsia"/>
        </w:rPr>
      </w:pPr>
    </w:p>
    <w:p w14:paraId="0B102E48">
      <w:pPr>
        <w:pStyle w:val="5"/>
        <w:spacing w:before="289" w:line="285" w:lineRule="auto"/>
        <w:rPr>
          <w:rFonts w:hint="eastAsia"/>
        </w:rPr>
      </w:pPr>
      <w:r>
        <w:rPr>
          <w:rFonts w:hint="eastAsia"/>
        </w:rPr>
        <w:t>In contrast, they condemn all little children to whom they deny baptism, which they assert is necessary for salvation.</w:t>
      </w:r>
    </w:p>
    <w:p w14:paraId="19BD6412">
      <w:pPr>
        <w:pStyle w:val="5"/>
        <w:spacing w:before="289" w:line="285" w:lineRule="auto"/>
        <w:rPr>
          <w:rFonts w:hint="eastAsia"/>
        </w:rPr>
      </w:pPr>
      <w:r>
        <w:rPr>
          <w:rFonts w:hint="eastAsia"/>
        </w:rPr>
        <w:t>相比之下，他们谴责所有他们拒绝施洗的小孩子，他们声称洗礼是得救所必需的。</w:t>
      </w:r>
    </w:p>
    <w:p w14:paraId="75E4170D">
      <w:pPr>
        <w:pStyle w:val="5"/>
        <w:spacing w:before="289" w:line="285" w:lineRule="auto"/>
        <w:rPr>
          <w:rFonts w:hint="eastAsia"/>
        </w:rPr>
      </w:pPr>
    </w:p>
    <w:p w14:paraId="47F36205">
      <w:pPr>
        <w:pStyle w:val="5"/>
        <w:spacing w:before="289" w:line="285" w:lineRule="auto"/>
        <w:rPr>
          <w:rFonts w:hint="eastAsia"/>
        </w:rPr>
      </w:pPr>
      <w:r>
        <w:rPr>
          <w:rFonts w:hint="eastAsia"/>
        </w:rPr>
        <w:t>Let them reconcile their position with Christ's statement that the kingdom of heaven belongs to children!</w:t>
      </w:r>
    </w:p>
    <w:p w14:paraId="3C11430F">
      <w:pPr>
        <w:pStyle w:val="5"/>
        <w:spacing w:before="289" w:line="285" w:lineRule="auto"/>
        <w:rPr>
          <w:rFonts w:hint="eastAsia"/>
        </w:rPr>
      </w:pPr>
      <w:r>
        <w:rPr>
          <w:rFonts w:hint="eastAsia"/>
        </w:rPr>
        <w:t>让他们将自己的立场与基督关于天国属于孩童的陈述调和起来吧！</w:t>
      </w:r>
    </w:p>
    <w:p w14:paraId="3360DD33">
      <w:pPr>
        <w:pStyle w:val="5"/>
        <w:spacing w:before="289" w:line="285" w:lineRule="auto"/>
        <w:rPr>
          <w:rFonts w:hint="eastAsia"/>
        </w:rPr>
      </w:pPr>
    </w:p>
    <w:p w14:paraId="30C62B45">
      <w:pPr>
        <w:pStyle w:val="5"/>
        <w:spacing w:before="289" w:line="285" w:lineRule="auto"/>
        <w:rPr>
          <w:rFonts w:hint="eastAsia"/>
        </w:rPr>
      </w:pPr>
      <w:r>
        <w:rPr>
          <w:rFonts w:hint="eastAsia"/>
        </w:rPr>
        <w:t>Even if we concede all their arguments, their conclusion that children cannot be regenerated is false and based on irrational and erroneous reasoning.</w:t>
      </w:r>
    </w:p>
    <w:p w14:paraId="1D1345A6">
      <w:pPr>
        <w:pStyle w:val="5"/>
        <w:spacing w:before="289" w:line="285" w:lineRule="auto"/>
        <w:rPr>
          <w:rFonts w:hint="eastAsia"/>
        </w:rPr>
      </w:pPr>
      <w:r>
        <w:rPr>
          <w:rFonts w:hint="eastAsia"/>
        </w:rPr>
        <w:t>即使我们承认他们所有的论点，他们关于孩童不能重生的结论也是错误的，并且基于不合理和错误的推理。</w:t>
      </w:r>
    </w:p>
    <w:p w14:paraId="53AD0E11">
      <w:pPr>
        <w:pStyle w:val="5"/>
        <w:spacing w:before="289" w:line="285" w:lineRule="auto"/>
        <w:rPr>
          <w:rFonts w:hint="eastAsia"/>
        </w:rPr>
      </w:pPr>
    </w:p>
    <w:p w14:paraId="7A5A2A49">
      <w:pPr>
        <w:pStyle w:val="5"/>
        <w:spacing w:before="289" w:line="285" w:lineRule="auto"/>
        <w:rPr>
          <w:rFonts w:hint="eastAsia"/>
        </w:rPr>
      </w:pPr>
      <w:r>
        <w:rPr>
          <w:rFonts w:hint="eastAsia"/>
        </w:rPr>
        <w:t>As previously explained, without regeneration, both children and adults cannot enter the kingdom of God.</w:t>
      </w:r>
    </w:p>
    <w:p w14:paraId="126E7682">
      <w:pPr>
        <w:pStyle w:val="5"/>
        <w:spacing w:before="289" w:line="285" w:lineRule="auto"/>
        <w:rPr>
          <w:rFonts w:hint="eastAsia"/>
        </w:rPr>
      </w:pPr>
      <w:r>
        <w:rPr>
          <w:rFonts w:hint="eastAsia"/>
        </w:rPr>
        <w:t>正如先前所解释的，若没有重生，无论是孩童还是成年人都不能进入神的国度。</w:t>
      </w:r>
    </w:p>
    <w:p w14:paraId="73751DC3">
      <w:pPr>
        <w:pStyle w:val="5"/>
        <w:spacing w:before="289" w:line="285" w:lineRule="auto"/>
        <w:rPr>
          <w:rFonts w:hint="eastAsia"/>
        </w:rPr>
      </w:pPr>
    </w:p>
    <w:p w14:paraId="763D7064">
      <w:pPr>
        <w:pStyle w:val="5"/>
        <w:spacing w:before="289" w:line="285" w:lineRule="auto"/>
        <w:rPr>
          <w:rFonts w:hint="eastAsia"/>
        </w:rPr>
      </w:pPr>
      <w:r>
        <w:rPr>
          <w:rFonts w:hint="eastAsia"/>
        </w:rPr>
        <w:t>Since children who pass away as infants are heirs of the kingdom of God, it follows that they must have been previously regenerated.</w:t>
      </w:r>
    </w:p>
    <w:p w14:paraId="086FE1FC">
      <w:pPr>
        <w:pStyle w:val="5"/>
        <w:spacing w:before="289" w:line="285" w:lineRule="auto"/>
        <w:rPr>
          <w:rFonts w:hint="eastAsia"/>
        </w:rPr>
      </w:pPr>
      <w:r>
        <w:rPr>
          <w:rFonts w:hint="eastAsia"/>
        </w:rPr>
        <w:t>既然在婴孩时期去世的孩子是神国度的后嗣，那么由此可见，他们必定先前已经重生了。</w:t>
      </w:r>
    </w:p>
    <w:p w14:paraId="56D689F8">
      <w:pPr>
        <w:pStyle w:val="5"/>
        <w:spacing w:before="289" w:line="285" w:lineRule="auto"/>
        <w:rPr>
          <w:rFonts w:hint="eastAsia"/>
        </w:rPr>
      </w:pPr>
    </w:p>
    <w:p w14:paraId="02AD5A59">
      <w:pPr>
        <w:pStyle w:val="5"/>
        <w:spacing w:before="289" w:line="285" w:lineRule="auto"/>
        <w:rPr>
          <w:rFonts w:hint="eastAsia"/>
        </w:rPr>
      </w:pPr>
      <w:r>
        <w:rPr>
          <w:rFonts w:hint="eastAsia"/>
        </w:rPr>
        <w:t>To further their argument, they invoke the words of St. Peter, who proclaimed that "baptism, which corresponds to the figure of Noah’s ark, is given to us for salvation: not the external washing of dirt from the flesh but the response of a good conscience toward God, which is by faith in Christ’s resurrection" (1 Peter 3:21).</w:t>
      </w:r>
    </w:p>
    <w:p w14:paraId="259E0679">
      <w:pPr>
        <w:pStyle w:val="5"/>
        <w:spacing w:before="289" w:line="285" w:lineRule="auto"/>
        <w:rPr>
          <w:rFonts w:hint="eastAsia"/>
        </w:rPr>
      </w:pPr>
      <w:r>
        <w:rPr>
          <w:rFonts w:hint="eastAsia"/>
        </w:rPr>
        <w:t>为进一步论证，他们援引圣彼得的话，祂宣告说：“这洗礼，就是挪亚方舟所预表的，如今拯救你们；这洗礼原不在乎除掉肉体的污秽，只求在神面前有无亏的良心，这良心是藉着信基督复活而有的”（彼得前书 3:21）。</w:t>
      </w:r>
    </w:p>
    <w:p w14:paraId="3A4E7687">
      <w:pPr>
        <w:pStyle w:val="5"/>
        <w:spacing w:before="289" w:line="285" w:lineRule="auto"/>
        <w:rPr>
          <w:rFonts w:hint="eastAsia"/>
        </w:rPr>
      </w:pPr>
    </w:p>
    <w:p w14:paraId="11AFC002">
      <w:pPr>
        <w:pStyle w:val="5"/>
        <w:spacing w:before="289" w:line="285" w:lineRule="auto"/>
        <w:rPr>
          <w:rFonts w:hint="eastAsia"/>
        </w:rPr>
      </w:pPr>
      <w:r>
        <w:rPr>
          <w:rFonts w:hint="eastAsia"/>
        </w:rPr>
        <w:t>They contend that if the truth of baptism is tied to a good conscience before God, then children, lacking this, receive a vain and meaningless baptism.</w:t>
      </w:r>
    </w:p>
    <w:p w14:paraId="3296612F">
      <w:pPr>
        <w:pStyle w:val="5"/>
        <w:spacing w:before="289" w:line="285" w:lineRule="auto"/>
        <w:rPr>
          <w:rFonts w:hint="eastAsia"/>
        </w:rPr>
      </w:pPr>
      <w:r>
        <w:rPr>
          <w:rFonts w:hint="eastAsia"/>
        </w:rPr>
        <w:t>他们声称，如果洗礼的真理与在神面前有清洁的良心相联系，那么孩童因缺乏此良心，所受的洗礼便是徒然和无意义的。</w:t>
      </w:r>
    </w:p>
    <w:p w14:paraId="1707B5D1">
      <w:pPr>
        <w:pStyle w:val="5"/>
        <w:spacing w:before="289" w:line="285" w:lineRule="auto"/>
        <w:rPr>
          <w:rFonts w:hint="eastAsia"/>
        </w:rPr>
      </w:pPr>
    </w:p>
    <w:p w14:paraId="172D8541">
      <w:pPr>
        <w:pStyle w:val="5"/>
        <w:spacing w:before="289" w:line="285" w:lineRule="auto"/>
        <w:rPr>
          <w:rFonts w:hint="eastAsia"/>
        </w:rPr>
      </w:pPr>
      <w:r>
        <w:rPr>
          <w:rFonts w:hint="eastAsia"/>
        </w:rPr>
        <w:t>They persistently hold that truth must invariably precede the sign in every case.</w:t>
      </w:r>
    </w:p>
    <w:p w14:paraId="4E1BC019">
      <w:pPr>
        <w:pStyle w:val="5"/>
        <w:spacing w:before="289" w:line="285" w:lineRule="auto"/>
        <w:rPr>
          <w:rFonts w:hint="eastAsia"/>
        </w:rPr>
      </w:pPr>
      <w:r>
        <w:rPr>
          <w:rFonts w:hint="eastAsia"/>
        </w:rPr>
        <w:t>他们坚持认为，在任何情况下，真理都必须无一例外地先于记号。</w:t>
      </w:r>
    </w:p>
    <w:p w14:paraId="55571A46">
      <w:pPr>
        <w:pStyle w:val="5"/>
        <w:spacing w:before="289" w:line="285" w:lineRule="auto"/>
        <w:rPr>
          <w:rFonts w:hint="eastAsia"/>
        </w:rPr>
      </w:pPr>
    </w:p>
    <w:p w14:paraId="33D39D8A">
      <w:pPr>
        <w:pStyle w:val="5"/>
        <w:spacing w:before="289" w:line="285" w:lineRule="auto"/>
        <w:rPr>
          <w:rFonts w:hint="eastAsia"/>
        </w:rPr>
      </w:pPr>
      <w:r>
        <w:rPr>
          <w:rFonts w:hint="eastAsia"/>
        </w:rPr>
        <w:t>We have previously addressed and refuted this misconception.</w:t>
      </w:r>
    </w:p>
    <w:p w14:paraId="6481D31A">
      <w:pPr>
        <w:pStyle w:val="5"/>
        <w:spacing w:before="289" w:line="285" w:lineRule="auto"/>
        <w:rPr>
          <w:rFonts w:hint="eastAsia"/>
        </w:rPr>
      </w:pPr>
      <w:r>
        <w:rPr>
          <w:rFonts w:hint="eastAsia"/>
        </w:rPr>
        <w:t>我们先前已经处理并驳斥了这种误解。</w:t>
      </w:r>
    </w:p>
    <w:p w14:paraId="72868DD9">
      <w:pPr>
        <w:pStyle w:val="5"/>
        <w:spacing w:before="289" w:line="285" w:lineRule="auto"/>
        <w:rPr>
          <w:rFonts w:hint="eastAsia"/>
        </w:rPr>
      </w:pPr>
    </w:p>
    <w:p w14:paraId="0CDBD3EA">
      <w:pPr>
        <w:pStyle w:val="5"/>
        <w:spacing w:before="289" w:line="285" w:lineRule="auto"/>
        <w:rPr>
          <w:rFonts w:hint="eastAsia"/>
        </w:rPr>
      </w:pPr>
      <w:r>
        <w:rPr>
          <w:rFonts w:hint="eastAsia"/>
        </w:rPr>
        <w:t>Circumcision, although administered to infants, was indeed a sacrament of the righteousness of faith, a sign of penitence and regeneration.</w:t>
      </w:r>
    </w:p>
    <w:p w14:paraId="121A8B24">
      <w:pPr>
        <w:pStyle w:val="5"/>
        <w:spacing w:before="289" w:line="285" w:lineRule="auto"/>
        <w:rPr>
          <w:rFonts w:hint="eastAsia"/>
        </w:rPr>
      </w:pPr>
      <w:r>
        <w:rPr>
          <w:rFonts w:hint="eastAsia"/>
        </w:rPr>
        <w:t>割礼，虽然施予婴孩，确实是因信称义的圣礼，是悔改和重生的记号。</w:t>
      </w:r>
    </w:p>
    <w:p w14:paraId="7527D011">
      <w:pPr>
        <w:pStyle w:val="5"/>
        <w:spacing w:before="289" w:line="285" w:lineRule="auto"/>
        <w:rPr>
          <w:rFonts w:hint="eastAsia"/>
        </w:rPr>
      </w:pPr>
    </w:p>
    <w:p w14:paraId="1DCE219B">
      <w:pPr>
        <w:pStyle w:val="5"/>
        <w:spacing w:before="289" w:line="285" w:lineRule="auto"/>
        <w:rPr>
          <w:rFonts w:hint="eastAsia"/>
        </w:rPr>
      </w:pPr>
      <w:r>
        <w:rPr>
          <w:rFonts w:hint="eastAsia"/>
        </w:rPr>
        <w:t>If these elements were incompatible, God would not have ordained such a sacrament.</w:t>
      </w:r>
    </w:p>
    <w:p w14:paraId="18C426E0">
      <w:pPr>
        <w:pStyle w:val="5"/>
        <w:spacing w:before="289" w:line="285" w:lineRule="auto"/>
        <w:rPr>
          <w:rFonts w:hint="eastAsia"/>
        </w:rPr>
      </w:pPr>
      <w:r>
        <w:rPr>
          <w:rFonts w:hint="eastAsia"/>
        </w:rPr>
        <w:t>如果这些因素不相容，神就不会命定这样的圣礼。</w:t>
      </w:r>
    </w:p>
    <w:p w14:paraId="10F2DA17">
      <w:pPr>
        <w:pStyle w:val="5"/>
        <w:spacing w:before="289" w:line="285" w:lineRule="auto"/>
        <w:rPr>
          <w:rFonts w:hint="eastAsia"/>
        </w:rPr>
      </w:pPr>
    </w:p>
    <w:p w14:paraId="3B72047A">
      <w:pPr>
        <w:pStyle w:val="5"/>
        <w:spacing w:before="289" w:line="285" w:lineRule="auto"/>
        <w:rPr>
          <w:rFonts w:hint="eastAsia"/>
        </w:rPr>
      </w:pPr>
      <w:r>
        <w:rPr>
          <w:rFonts w:hint="eastAsia"/>
        </w:rPr>
        <w:t>By emphasizing the spiritual substance of circumcision and still assigning it to infants, He made it clear that it was given to them in anticipation of the future.</w:t>
      </w:r>
    </w:p>
    <w:p w14:paraId="7158D476">
      <w:pPr>
        <w:pStyle w:val="5"/>
        <w:spacing w:before="289" w:line="285" w:lineRule="auto"/>
        <w:rPr>
          <w:rFonts w:hint="eastAsia"/>
        </w:rPr>
      </w:pPr>
      <w:r>
        <w:rPr>
          <w:rFonts w:hint="eastAsia"/>
        </w:rPr>
        <w:t>通过强调割礼的属灵实质，并仍然将其指定给婴孩，祂清楚地表明这是在预示未来而赐给他们的。</w:t>
      </w:r>
    </w:p>
    <w:p w14:paraId="083854FA">
      <w:pPr>
        <w:pStyle w:val="5"/>
        <w:spacing w:before="289" w:line="285" w:lineRule="auto"/>
        <w:rPr>
          <w:rFonts w:hint="eastAsia"/>
        </w:rPr>
      </w:pPr>
    </w:p>
    <w:p w14:paraId="68D3D522">
      <w:pPr>
        <w:pStyle w:val="5"/>
        <w:spacing w:before="289" w:line="285" w:lineRule="auto"/>
        <w:rPr>
          <w:rFonts w:hint="eastAsia"/>
        </w:rPr>
      </w:pPr>
      <w:r>
        <w:rPr>
          <w:rFonts w:hint="eastAsia"/>
        </w:rPr>
        <w:t>Therefore, when we administer baptism to infants, we must focus on the present truth, which is that it seals and confirms God's covenant upon them.</w:t>
      </w:r>
    </w:p>
    <w:p w14:paraId="44899F95">
      <w:pPr>
        <w:pStyle w:val="5"/>
        <w:spacing w:before="289" w:line="285" w:lineRule="auto"/>
        <w:rPr>
          <w:rFonts w:hint="eastAsia"/>
        </w:rPr>
      </w:pPr>
      <w:r>
        <w:rPr>
          <w:rFonts w:hint="eastAsia"/>
        </w:rPr>
        <w:t>因此，当我们给婴孩施洗时，我们必须专注于当前的真理，即它在他们身上印证并确认了神的约。</w:t>
      </w:r>
    </w:p>
    <w:p w14:paraId="11A31A0D">
      <w:pPr>
        <w:pStyle w:val="5"/>
        <w:spacing w:before="289" w:line="285" w:lineRule="auto"/>
        <w:rPr>
          <w:rFonts w:hint="eastAsia"/>
        </w:rPr>
      </w:pPr>
    </w:p>
    <w:p w14:paraId="0307BE58">
      <w:pPr>
        <w:pStyle w:val="5"/>
        <w:spacing w:before="289" w:line="285" w:lineRule="auto"/>
        <w:rPr>
          <w:rFonts w:hint="eastAsia"/>
        </w:rPr>
      </w:pPr>
      <w:r>
        <w:rPr>
          <w:rFonts w:hint="eastAsia"/>
        </w:rPr>
        <w:t>The full understanding of its significance will come to them at the time appointed by the Lord.</w:t>
      </w:r>
    </w:p>
    <w:p w14:paraId="3C9C139B">
      <w:pPr>
        <w:pStyle w:val="5"/>
        <w:spacing w:before="289" w:line="285" w:lineRule="auto"/>
        <w:rPr>
          <w:rFonts w:hint="eastAsia"/>
        </w:rPr>
      </w:pPr>
      <w:r>
        <w:rPr>
          <w:rFonts w:hint="eastAsia"/>
        </w:rPr>
        <w:t>在主所定的时间，他们将完全理解其意义。</w:t>
      </w:r>
    </w:p>
    <w:p w14:paraId="29D3ECC1">
      <w:pPr>
        <w:pStyle w:val="5"/>
        <w:spacing w:before="289" w:line="285" w:lineRule="auto"/>
        <w:rPr>
          <w:rFonts w:hint="eastAsia"/>
        </w:rPr>
      </w:pPr>
    </w:p>
    <w:p w14:paraId="2EA54D4F">
      <w:pPr>
        <w:pStyle w:val="5"/>
        <w:spacing w:before="289" w:line="285" w:lineRule="auto"/>
        <w:rPr>
          <w:rFonts w:hint="eastAsia"/>
        </w:rPr>
      </w:pPr>
      <w:r>
        <w:rPr>
          <w:rFonts w:hint="eastAsia"/>
        </w:rPr>
        <w:t>Above all, they wield the passages from Matthew and Mark as their primary defense: "Go, teach all nations, baptizing them in the name of the Father and the Son and the Holy Spirit, teaching them to keep all that I have commanded you" (Matthew 28:19–20), and "Whoever believes and is baptized will be saved" (Mark 16:16).</w:t>
      </w:r>
    </w:p>
    <w:p w14:paraId="3A7A8430">
      <w:pPr>
        <w:pStyle w:val="5"/>
        <w:spacing w:before="289" w:line="285" w:lineRule="auto"/>
        <w:rPr>
          <w:rFonts w:hint="eastAsia"/>
        </w:rPr>
      </w:pPr>
      <w:r>
        <w:rPr>
          <w:rFonts w:hint="eastAsia"/>
        </w:rPr>
        <w:t>最重要的是，他们以马太福音和马可福音的经文作为主要辩护：“所以，你们要去，使万民作我的门徒，奉父、子、圣灵的名给他们施洗。凡我所吩咐你们的，都教训他们遵守”（马太福音 28:19–20），以及“信而受洗的，必然得救”（马可福音 16:16）。</w:t>
      </w:r>
    </w:p>
    <w:p w14:paraId="10D0038B">
      <w:pPr>
        <w:pStyle w:val="5"/>
        <w:spacing w:before="289" w:line="285" w:lineRule="auto"/>
        <w:rPr>
          <w:rFonts w:hint="eastAsia"/>
        </w:rPr>
      </w:pPr>
    </w:p>
    <w:p w14:paraId="18FB58CE">
      <w:pPr>
        <w:pStyle w:val="5"/>
        <w:spacing w:before="289" w:line="285" w:lineRule="auto"/>
        <w:rPr>
          <w:rFonts w:hint="eastAsia"/>
        </w:rPr>
      </w:pPr>
      <w:r>
        <w:rPr>
          <w:rFonts w:hint="eastAsia"/>
        </w:rPr>
        <w:t>They argue that our Lord commands instruction before baptism and emphasizes that faith should precede baptism, citing Christ's example of being baptized at the age of thirty.</w:t>
      </w:r>
    </w:p>
    <w:p w14:paraId="25D9B46C">
      <w:pPr>
        <w:pStyle w:val="5"/>
        <w:spacing w:before="289" w:line="285" w:lineRule="auto"/>
        <w:rPr>
          <w:rFonts w:hint="eastAsia"/>
        </w:rPr>
      </w:pPr>
      <w:r>
        <w:rPr>
          <w:rFonts w:hint="eastAsia"/>
        </w:rPr>
        <w:t>他们争辩说，我们的主命令在施洗前进行教导，并强调信心应先于施洗，他们引用了基督在三十岁时受洗的例子。</w:t>
      </w:r>
    </w:p>
    <w:p w14:paraId="0D363823">
      <w:pPr>
        <w:pStyle w:val="5"/>
        <w:spacing w:before="289" w:line="285" w:lineRule="auto"/>
        <w:rPr>
          <w:rFonts w:hint="eastAsia"/>
        </w:rPr>
      </w:pPr>
    </w:p>
    <w:p w14:paraId="4F9F9EA6">
      <w:pPr>
        <w:pStyle w:val="5"/>
        <w:spacing w:before="289" w:line="285" w:lineRule="auto"/>
        <w:rPr>
          <w:rFonts w:hint="eastAsia"/>
        </w:rPr>
      </w:pPr>
      <w:r>
        <w:rPr>
          <w:rFonts w:hint="eastAsia"/>
        </w:rPr>
        <w:t>However, they err in many ways in this regard.</w:t>
      </w:r>
    </w:p>
    <w:p w14:paraId="16ACA5BC">
      <w:pPr>
        <w:pStyle w:val="5"/>
        <w:spacing w:before="289" w:line="285" w:lineRule="auto"/>
        <w:rPr>
          <w:rFonts w:hint="eastAsia"/>
        </w:rPr>
      </w:pPr>
      <w:r>
        <w:rPr>
          <w:rFonts w:hint="eastAsia"/>
        </w:rPr>
        <w:t>然而，他们在这方面犯了许多错误。</w:t>
      </w:r>
    </w:p>
    <w:p w14:paraId="7674E601">
      <w:pPr>
        <w:pStyle w:val="5"/>
        <w:spacing w:before="289" w:line="285" w:lineRule="auto"/>
        <w:rPr>
          <w:rFonts w:hint="eastAsia"/>
        </w:rPr>
      </w:pPr>
    </w:p>
    <w:p w14:paraId="0223FFC5">
      <w:pPr>
        <w:pStyle w:val="5"/>
        <w:spacing w:before="289" w:line="285" w:lineRule="auto"/>
        <w:rPr>
          <w:rFonts w:hint="eastAsia"/>
        </w:rPr>
      </w:pPr>
      <w:r>
        <w:rPr>
          <w:rFonts w:hint="eastAsia"/>
        </w:rPr>
        <w:t>It is a grave error to assert that baptism was first instituted at that moment; it existed throughout the entirety of Jesus Christ's ministry.</w:t>
      </w:r>
    </w:p>
    <w:p w14:paraId="5DCC57ED">
      <w:pPr>
        <w:pStyle w:val="5"/>
        <w:spacing w:before="289" w:line="285" w:lineRule="auto"/>
        <w:rPr>
          <w:rFonts w:hint="eastAsia"/>
        </w:rPr>
      </w:pPr>
      <w:r>
        <w:rPr>
          <w:rFonts w:hint="eastAsia"/>
        </w:rPr>
        <w:t>断言洗礼是在那一刻才首次设立的，这是一个严重的错误；它贯穿了耶稣基督整个事工的始终。</w:t>
      </w:r>
    </w:p>
    <w:p w14:paraId="6409D25A">
      <w:pPr>
        <w:pStyle w:val="5"/>
        <w:spacing w:before="289" w:line="285" w:lineRule="auto"/>
        <w:rPr>
          <w:rFonts w:hint="eastAsia"/>
        </w:rPr>
      </w:pPr>
    </w:p>
    <w:p w14:paraId="40846D95">
      <w:pPr>
        <w:pStyle w:val="5"/>
        <w:spacing w:before="289" w:line="285" w:lineRule="auto"/>
        <w:rPr>
          <w:rFonts w:hint="eastAsia"/>
        </w:rPr>
      </w:pPr>
      <w:r>
        <w:rPr>
          <w:rFonts w:hint="eastAsia"/>
        </w:rPr>
        <w:t>Baptism was instituted before it was practiced, so how can it be claimed that the first institution occurred much later?</w:t>
      </w:r>
    </w:p>
    <w:p w14:paraId="32BE8546">
      <w:pPr>
        <w:pStyle w:val="5"/>
        <w:spacing w:before="289" w:line="285" w:lineRule="auto"/>
        <w:rPr>
          <w:rFonts w:hint="eastAsia"/>
        </w:rPr>
      </w:pPr>
      <w:r>
        <w:rPr>
          <w:rFonts w:hint="eastAsia"/>
        </w:rPr>
        <w:t>洗礼是在施行之前就设立的，那么怎能声称首次设立发生在更晚的时候呢？</w:t>
      </w:r>
    </w:p>
    <w:p w14:paraId="5F106653">
      <w:pPr>
        <w:pStyle w:val="5"/>
        <w:spacing w:before="289" w:line="285" w:lineRule="auto"/>
        <w:rPr>
          <w:rFonts w:hint="eastAsia"/>
        </w:rPr>
      </w:pPr>
    </w:p>
    <w:p w14:paraId="2CFB5547">
      <w:pPr>
        <w:pStyle w:val="5"/>
        <w:spacing w:before="289" w:line="285" w:lineRule="auto"/>
        <w:rPr>
          <w:rFonts w:hint="eastAsia"/>
        </w:rPr>
      </w:pPr>
      <w:r>
        <w:rPr>
          <w:rFonts w:hint="eastAsia"/>
        </w:rPr>
        <w:t>Therefore, it is futile to attempt to locate the initial ordinance of baptism in these passages in order to confine our understanding of baptism to them.</w:t>
      </w:r>
    </w:p>
    <w:p w14:paraId="277B3F1A">
      <w:pPr>
        <w:pStyle w:val="5"/>
        <w:spacing w:before="289" w:line="285" w:lineRule="auto"/>
        <w:rPr>
          <w:rFonts w:hint="eastAsia"/>
        </w:rPr>
      </w:pPr>
      <w:r>
        <w:rPr>
          <w:rFonts w:hint="eastAsia"/>
        </w:rPr>
        <w:t>因此，试图在这些经文中找到洗礼的最初条例，以便将我们对洗礼的理解局限于这些经文，这是徒劳的。</w:t>
      </w:r>
    </w:p>
    <w:p w14:paraId="26A0F566">
      <w:pPr>
        <w:pStyle w:val="5"/>
        <w:spacing w:before="289" w:line="285" w:lineRule="auto"/>
        <w:rPr>
          <w:rFonts w:hint="eastAsia"/>
        </w:rPr>
      </w:pPr>
    </w:p>
    <w:p w14:paraId="6F598764">
      <w:pPr>
        <w:pStyle w:val="5"/>
        <w:spacing w:before="289" w:line="285" w:lineRule="auto"/>
        <w:rPr>
          <w:rFonts w:hint="eastAsia"/>
        </w:rPr>
      </w:pPr>
      <w:r>
        <w:rPr>
          <w:rFonts w:hint="eastAsia"/>
        </w:rPr>
        <w:t>Setting aside this error, let us assess the strength of their arguments.</w:t>
      </w:r>
    </w:p>
    <w:p w14:paraId="2178E38F">
      <w:pPr>
        <w:pStyle w:val="5"/>
        <w:spacing w:before="289" w:line="285" w:lineRule="auto"/>
        <w:rPr>
          <w:rFonts w:hint="eastAsia"/>
        </w:rPr>
      </w:pPr>
      <w:r>
        <w:rPr>
          <w:rFonts w:hint="eastAsia"/>
        </w:rPr>
        <w:t>撇开这个错误不谈，让我们评估一下他们论点的力度。</w:t>
      </w:r>
    </w:p>
    <w:p w14:paraId="68D4768F">
      <w:pPr>
        <w:pStyle w:val="5"/>
        <w:spacing w:before="289" w:line="285" w:lineRule="auto"/>
        <w:rPr>
          <w:rFonts w:hint="eastAsia"/>
        </w:rPr>
      </w:pPr>
    </w:p>
    <w:p w14:paraId="2D4EAA12">
      <w:pPr>
        <w:pStyle w:val="5"/>
        <w:spacing w:before="289" w:line="285" w:lineRule="auto"/>
        <w:rPr>
          <w:rFonts w:hint="eastAsia"/>
        </w:rPr>
      </w:pPr>
      <w:r>
        <w:rPr>
          <w:rFonts w:hint="eastAsia"/>
        </w:rPr>
        <w:t>Their case relies heavily on the order and arrangement of words, asserting that one must instruct before baptizing and believe before receiving baptism because it is stated: "Instruct and baptize" (Matthew 28:19) and "Whoever believes and is baptized" (Mark 16:16).</w:t>
      </w:r>
    </w:p>
    <w:p w14:paraId="0C1A2D4B">
      <w:pPr>
        <w:pStyle w:val="5"/>
        <w:spacing w:before="289" w:line="285" w:lineRule="auto"/>
        <w:rPr>
          <w:rFonts w:hint="eastAsia"/>
        </w:rPr>
      </w:pPr>
      <w:r>
        <w:rPr>
          <w:rFonts w:hint="eastAsia"/>
        </w:rPr>
        <w:t>他们的论点在很大程度上依赖于词语的顺序和排列，声称必须先教导后施洗，先相信后领受洗礼，因为经上记着：“教导并施洗”（马太福音 28:19）以及“凡信而受洗的”（马可福音 16:16）。</w:t>
      </w:r>
    </w:p>
    <w:p w14:paraId="21DB2F93">
      <w:pPr>
        <w:pStyle w:val="5"/>
        <w:spacing w:before="289" w:line="285" w:lineRule="auto"/>
        <w:rPr>
          <w:rFonts w:hint="eastAsia"/>
        </w:rPr>
      </w:pPr>
    </w:p>
    <w:p w14:paraId="49CCAC24">
      <w:pPr>
        <w:pStyle w:val="5"/>
        <w:spacing w:before="289" w:line="285" w:lineRule="auto"/>
        <w:rPr>
          <w:rFonts w:hint="eastAsia"/>
        </w:rPr>
      </w:pPr>
      <w:r>
        <w:rPr>
          <w:rFonts w:hint="eastAsia"/>
        </w:rPr>
        <w:t>By the same logic, one could argue that baptism must precede teaching people to observe Jesus's commandments, as it is written: "Baptize, teaching them to keep all that I have commanded you" (Matthew 28:19–20).</w:t>
      </w:r>
    </w:p>
    <w:p w14:paraId="1BB80699">
      <w:pPr>
        <w:pStyle w:val="5"/>
        <w:spacing w:before="289" w:line="285" w:lineRule="auto"/>
        <w:rPr>
          <w:rFonts w:hint="eastAsia"/>
        </w:rPr>
      </w:pPr>
      <w:r>
        <w:rPr>
          <w:rFonts w:hint="eastAsia"/>
        </w:rPr>
        <w:t>按照同样的逻辑，人们可以争辩说洗礼必须先于教导人们遵守耶稣的诫命，因为经上记着：“施洗，教训他们遵守我所吩咐你们的一切”（马太福音 28:19–20）。</w:t>
      </w:r>
    </w:p>
    <w:p w14:paraId="78D34B0F">
      <w:pPr>
        <w:pStyle w:val="5"/>
        <w:spacing w:before="289" w:line="285" w:lineRule="auto"/>
        <w:rPr>
          <w:rFonts w:hint="eastAsia"/>
        </w:rPr>
      </w:pPr>
    </w:p>
    <w:p w14:paraId="65801FE9">
      <w:pPr>
        <w:pStyle w:val="5"/>
        <w:spacing w:before="289" w:line="285" w:lineRule="auto"/>
        <w:rPr>
          <w:rFonts w:hint="eastAsia"/>
        </w:rPr>
      </w:pPr>
      <w:r>
        <w:rPr>
          <w:rFonts w:hint="eastAsia"/>
        </w:rPr>
        <w:t>What if we apply their interpretation to the passage from John they cited earlier, which associates baptism with water and the Spirit (John 3:5)?</w:t>
      </w:r>
    </w:p>
    <w:p w14:paraId="11140010">
      <w:pPr>
        <w:pStyle w:val="5"/>
        <w:spacing w:before="289" w:line="285" w:lineRule="auto"/>
        <w:rPr>
          <w:rFonts w:hint="eastAsia"/>
        </w:rPr>
      </w:pPr>
      <w:r>
        <w:rPr>
          <w:rFonts w:hint="eastAsia"/>
        </w:rPr>
        <w:t>如果我们把他们的解释应用于他们先前引用的约翰福音的经文——那段经文将洗礼与水和灵联系起来（约翰福音 3:5）——那又会怎样呢？</w:t>
      </w:r>
    </w:p>
    <w:p w14:paraId="4F41412C">
      <w:pPr>
        <w:pStyle w:val="5"/>
        <w:spacing w:before="289" w:line="285" w:lineRule="auto"/>
        <w:rPr>
          <w:rFonts w:hint="eastAsia"/>
        </w:rPr>
      </w:pPr>
    </w:p>
    <w:p w14:paraId="52A852ED">
      <w:pPr>
        <w:pStyle w:val="5"/>
        <w:spacing w:before="289" w:line="285" w:lineRule="auto"/>
        <w:rPr>
          <w:rFonts w:hint="eastAsia"/>
        </w:rPr>
      </w:pPr>
      <w:r>
        <w:rPr>
          <w:rFonts w:hint="eastAsia"/>
        </w:rPr>
        <w:t>Would it not indicate that baptism should precede spiritual regeneration since water is mentioned first?</w:t>
      </w:r>
    </w:p>
    <w:p w14:paraId="5AB58CD5">
      <w:pPr>
        <w:pStyle w:val="5"/>
        <w:spacing w:before="289" w:line="285" w:lineRule="auto"/>
        <w:rPr>
          <w:rFonts w:hint="eastAsia"/>
        </w:rPr>
      </w:pPr>
      <w:r>
        <w:rPr>
          <w:rFonts w:hint="eastAsia"/>
        </w:rPr>
        <w:t>既然水先被提及，这难道不表明洗礼应先于属灵的重生吗？</w:t>
      </w:r>
    </w:p>
    <w:p w14:paraId="56854756">
      <w:pPr>
        <w:pStyle w:val="5"/>
        <w:spacing w:before="289" w:line="285" w:lineRule="auto"/>
        <w:rPr>
          <w:rFonts w:hint="eastAsia"/>
        </w:rPr>
      </w:pPr>
    </w:p>
    <w:p w14:paraId="0C6807CF">
      <w:pPr>
        <w:pStyle w:val="5"/>
        <w:spacing w:before="289" w:line="285" w:lineRule="auto"/>
        <w:rPr>
          <w:rFonts w:hint="eastAsia"/>
        </w:rPr>
      </w:pPr>
      <w:r>
        <w:rPr>
          <w:rFonts w:hint="eastAsia"/>
        </w:rPr>
        <w:t>Their argument begins to unravel.</w:t>
      </w:r>
    </w:p>
    <w:p w14:paraId="6C3417F0">
      <w:pPr>
        <w:pStyle w:val="5"/>
        <w:spacing w:before="289" w:line="285" w:lineRule="auto"/>
        <w:rPr>
          <w:rFonts w:hint="eastAsia"/>
        </w:rPr>
      </w:pPr>
      <w:r>
        <w:rPr>
          <w:rFonts w:hint="eastAsia"/>
        </w:rPr>
        <w:t>他们的论点开始瓦解。</w:t>
      </w:r>
    </w:p>
    <w:p w14:paraId="7B3072B4">
      <w:pPr>
        <w:pStyle w:val="5"/>
        <w:spacing w:before="289" w:line="285" w:lineRule="auto"/>
        <w:rPr>
          <w:rFonts w:hint="eastAsia"/>
        </w:rPr>
      </w:pPr>
    </w:p>
    <w:p w14:paraId="47717D65">
      <w:pPr>
        <w:pStyle w:val="5"/>
        <w:spacing w:before="289" w:line="285" w:lineRule="auto"/>
        <w:rPr>
          <w:rFonts w:hint="eastAsia"/>
        </w:rPr>
      </w:pPr>
      <w:r>
        <w:rPr>
          <w:rFonts w:hint="eastAsia"/>
        </w:rPr>
        <w:t>However, let us not conclude here, for we possess a more certain and robust response to uphold the truth.</w:t>
      </w:r>
    </w:p>
    <w:p w14:paraId="7EEE63A9">
      <w:pPr>
        <w:pStyle w:val="5"/>
        <w:spacing w:before="289" w:line="285" w:lineRule="auto"/>
        <w:rPr>
          <w:rFonts w:hint="eastAsia"/>
        </w:rPr>
      </w:pPr>
      <w:r>
        <w:rPr>
          <w:rFonts w:hint="eastAsia"/>
        </w:rPr>
        <w:t>然而，让我们不要就此结束，因为我们拥有一个更确定和更有力的回应来维护真理。</w:t>
      </w:r>
    </w:p>
    <w:p w14:paraId="2CDE5219">
      <w:pPr>
        <w:pStyle w:val="5"/>
        <w:spacing w:before="289" w:line="285" w:lineRule="auto"/>
        <w:rPr>
          <w:rFonts w:hint="eastAsia"/>
        </w:rPr>
      </w:pPr>
    </w:p>
    <w:p w14:paraId="3FB8C87D">
      <w:pPr>
        <w:pStyle w:val="5"/>
        <w:spacing w:before="289" w:line="285" w:lineRule="auto"/>
        <w:rPr>
          <w:rFonts w:hint="eastAsia"/>
        </w:rPr>
      </w:pPr>
      <w:r>
        <w:rPr>
          <w:rFonts w:hint="eastAsia"/>
        </w:rPr>
        <w:t>The primary command that our Lord imparts to His disciples is to proclaim the gospel, to which He adds the ministry of baptizing as an integral part of their commission and primary responsibility.</w:t>
      </w:r>
    </w:p>
    <w:p w14:paraId="471A1B5D">
      <w:pPr>
        <w:pStyle w:val="5"/>
        <w:spacing w:before="289" w:line="285" w:lineRule="auto"/>
        <w:rPr>
          <w:rFonts w:hint="eastAsia"/>
        </w:rPr>
      </w:pPr>
      <w:r>
        <w:rPr>
          <w:rFonts w:hint="eastAsia"/>
        </w:rPr>
        <w:t>我们主传给祂门徒的首要命令是宣扬福音，祂又加上施洗的职事，作为他们使命和首要责任不可分割的一部分。</w:t>
      </w:r>
    </w:p>
    <w:p w14:paraId="4B34F1EC">
      <w:pPr>
        <w:pStyle w:val="5"/>
        <w:spacing w:before="289" w:line="285" w:lineRule="auto"/>
        <w:rPr>
          <w:rFonts w:hint="eastAsia"/>
        </w:rPr>
      </w:pPr>
    </w:p>
    <w:p w14:paraId="6E40BA6B">
      <w:pPr>
        <w:pStyle w:val="5"/>
        <w:spacing w:before="289" w:line="285" w:lineRule="auto"/>
        <w:rPr>
          <w:rFonts w:hint="eastAsia"/>
        </w:rPr>
      </w:pPr>
      <w:r>
        <w:rPr>
          <w:rFonts w:hint="eastAsia"/>
        </w:rPr>
        <w:t>Baptism is only discussed here in conjunction with teaching and preaching, as a more extensive examination will reveal.</w:t>
      </w:r>
    </w:p>
    <w:p w14:paraId="2E296229">
      <w:pPr>
        <w:pStyle w:val="5"/>
        <w:spacing w:before="289" w:line="285" w:lineRule="auto"/>
        <w:rPr>
          <w:rFonts w:hint="eastAsia"/>
        </w:rPr>
      </w:pPr>
      <w:r>
        <w:rPr>
          <w:rFonts w:hint="eastAsia"/>
        </w:rPr>
        <w:t>洗礼在此仅与教导和传道一同讨论，更广泛的查考将会揭示这一点。</w:t>
      </w:r>
    </w:p>
    <w:p w14:paraId="170373A1">
      <w:pPr>
        <w:pStyle w:val="5"/>
        <w:spacing w:before="289" w:line="285" w:lineRule="auto"/>
        <w:rPr>
          <w:rFonts w:hint="eastAsia"/>
        </w:rPr>
      </w:pPr>
    </w:p>
    <w:p w14:paraId="1CC9F79E">
      <w:pPr>
        <w:pStyle w:val="5"/>
        <w:spacing w:before="289" w:line="285" w:lineRule="auto"/>
        <w:rPr>
          <w:rFonts w:hint="eastAsia"/>
        </w:rPr>
      </w:pPr>
      <w:r>
        <w:rPr>
          <w:rFonts w:hint="eastAsia"/>
        </w:rPr>
        <w:t>The Lord commissions His apostles to instruct the people of all nations on earth.</w:t>
      </w:r>
    </w:p>
    <w:p w14:paraId="7592FA7F">
      <w:pPr>
        <w:pStyle w:val="5"/>
        <w:spacing w:before="289" w:line="285" w:lineRule="auto"/>
        <w:rPr>
          <w:rFonts w:hint="eastAsia"/>
        </w:rPr>
      </w:pPr>
      <w:r>
        <w:rPr>
          <w:rFonts w:hint="eastAsia"/>
        </w:rPr>
        <w:t>主差遣祂的使徒去教导地上万民。</w:t>
      </w:r>
    </w:p>
    <w:p w14:paraId="5E7F576B">
      <w:pPr>
        <w:pStyle w:val="5"/>
        <w:spacing w:before="289" w:line="285" w:lineRule="auto"/>
        <w:rPr>
          <w:rFonts w:hint="eastAsia"/>
        </w:rPr>
      </w:pPr>
    </w:p>
    <w:p w14:paraId="502E6A11">
      <w:pPr>
        <w:pStyle w:val="5"/>
        <w:spacing w:before="289" w:line="285" w:lineRule="auto"/>
        <w:rPr>
          <w:rFonts w:hint="eastAsia"/>
        </w:rPr>
      </w:pPr>
      <w:r>
        <w:rPr>
          <w:rFonts w:hint="eastAsia"/>
        </w:rPr>
        <w:t>But which people?</w:t>
      </w:r>
    </w:p>
    <w:p w14:paraId="3A18175F">
      <w:pPr>
        <w:pStyle w:val="5"/>
        <w:spacing w:before="289" w:line="285" w:lineRule="auto"/>
        <w:rPr>
          <w:rFonts w:hint="eastAsia"/>
        </w:rPr>
      </w:pPr>
      <w:r>
        <w:rPr>
          <w:rFonts w:hint="eastAsia"/>
        </w:rPr>
        <w:t>但是哪些人呢？</w:t>
      </w:r>
    </w:p>
    <w:p w14:paraId="0947E664">
      <w:pPr>
        <w:pStyle w:val="5"/>
        <w:spacing w:before="289" w:line="285" w:lineRule="auto"/>
        <w:rPr>
          <w:rFonts w:hint="eastAsia"/>
        </w:rPr>
      </w:pPr>
    </w:p>
    <w:p w14:paraId="64C783E7">
      <w:pPr>
        <w:pStyle w:val="5"/>
        <w:spacing w:before="289" w:line="285" w:lineRule="auto"/>
        <w:rPr>
          <w:rFonts w:hint="eastAsia"/>
        </w:rPr>
      </w:pPr>
      <w:r>
        <w:rPr>
          <w:rFonts w:hint="eastAsia"/>
        </w:rPr>
        <w:t>It is evident that He refers exclusively to those capable of receiving instruction.</w:t>
      </w:r>
    </w:p>
    <w:p w14:paraId="2D541597">
      <w:pPr>
        <w:pStyle w:val="5"/>
        <w:spacing w:before="289" w:line="285" w:lineRule="auto"/>
        <w:rPr>
          <w:rFonts w:hint="eastAsia"/>
        </w:rPr>
      </w:pPr>
      <w:r>
        <w:rPr>
          <w:rFonts w:hint="eastAsia"/>
        </w:rPr>
        <w:t>显而易见，祂指的是那些有能力接受教导的人。</w:t>
      </w:r>
    </w:p>
    <w:p w14:paraId="45D7C1B2">
      <w:pPr>
        <w:pStyle w:val="5"/>
        <w:spacing w:before="289" w:line="285" w:lineRule="auto"/>
        <w:rPr>
          <w:rFonts w:hint="eastAsia"/>
        </w:rPr>
      </w:pPr>
    </w:p>
    <w:p w14:paraId="6E1FDF8B">
      <w:pPr>
        <w:pStyle w:val="5"/>
        <w:spacing w:before="289" w:line="285" w:lineRule="auto"/>
        <w:rPr>
          <w:rFonts w:hint="eastAsia"/>
        </w:rPr>
      </w:pPr>
      <w:r>
        <w:rPr>
          <w:rFonts w:hint="eastAsia"/>
        </w:rPr>
        <w:t>He subsequently declares that such individuals, after being instructed, should be baptized.</w:t>
      </w:r>
    </w:p>
    <w:p w14:paraId="1BCB2A4D">
      <w:pPr>
        <w:pStyle w:val="5"/>
        <w:spacing w:before="289" w:line="285" w:lineRule="auto"/>
        <w:rPr>
          <w:rFonts w:hint="eastAsia"/>
        </w:rPr>
      </w:pPr>
      <w:r>
        <w:rPr>
          <w:rFonts w:hint="eastAsia"/>
        </w:rPr>
        <w:t>祂随后宣告说，这样的人在受了教导之后，应当受洗。</w:t>
      </w:r>
    </w:p>
    <w:p w14:paraId="14DDA944">
      <w:pPr>
        <w:pStyle w:val="5"/>
        <w:spacing w:before="289" w:line="285" w:lineRule="auto"/>
        <w:rPr>
          <w:rFonts w:hint="eastAsia"/>
        </w:rPr>
      </w:pPr>
    </w:p>
    <w:p w14:paraId="2E04CA11">
      <w:pPr>
        <w:pStyle w:val="5"/>
        <w:spacing w:before="289" w:line="285" w:lineRule="auto"/>
        <w:rPr>
          <w:rFonts w:hint="eastAsia"/>
        </w:rPr>
      </w:pPr>
      <w:r>
        <w:rPr>
          <w:rFonts w:hint="eastAsia"/>
        </w:rPr>
        <w:t>Following this line of thought, He states that those who believe and are baptized will be saved.</w:t>
      </w:r>
    </w:p>
    <w:p w14:paraId="0F02FA3F">
      <w:pPr>
        <w:pStyle w:val="5"/>
        <w:spacing w:before="289" w:line="285" w:lineRule="auto"/>
        <w:rPr>
          <w:rFonts w:hint="eastAsia"/>
        </w:rPr>
      </w:pPr>
      <w:r>
        <w:rPr>
          <w:rFonts w:hint="eastAsia"/>
        </w:rPr>
        <w:t>循此思路，祂说凡信而受洗的，必然得救。</w:t>
      </w:r>
    </w:p>
    <w:p w14:paraId="66911BBB">
      <w:pPr>
        <w:pStyle w:val="5"/>
        <w:spacing w:before="289" w:line="285" w:lineRule="auto"/>
        <w:rPr>
          <w:rFonts w:hint="eastAsia"/>
        </w:rPr>
      </w:pPr>
    </w:p>
    <w:p w14:paraId="28E490F0">
      <w:pPr>
        <w:pStyle w:val="5"/>
        <w:spacing w:before="289" w:line="285" w:lineRule="auto"/>
        <w:rPr>
          <w:rFonts w:hint="eastAsia"/>
        </w:rPr>
      </w:pPr>
      <w:r>
        <w:rPr>
          <w:rFonts w:hint="eastAsia"/>
        </w:rPr>
        <w:t>Is there any mention of little children in either part of this discourse?</w:t>
      </w:r>
    </w:p>
    <w:p w14:paraId="1E63AED6">
      <w:pPr>
        <w:pStyle w:val="5"/>
        <w:spacing w:before="289" w:line="285" w:lineRule="auto"/>
        <w:rPr>
          <w:rFonts w:hint="eastAsia"/>
        </w:rPr>
      </w:pPr>
      <w:r>
        <w:rPr>
          <w:rFonts w:hint="eastAsia"/>
        </w:rPr>
        <w:t>在这段论述的任何一部分，有提及小孩子吗？</w:t>
      </w:r>
    </w:p>
    <w:p w14:paraId="49DA0DAA">
      <w:pPr>
        <w:pStyle w:val="5"/>
        <w:spacing w:before="289" w:line="285" w:lineRule="auto"/>
        <w:rPr>
          <w:rFonts w:hint="eastAsia"/>
        </w:rPr>
      </w:pPr>
    </w:p>
    <w:p w14:paraId="020F4AE9">
      <w:pPr>
        <w:pStyle w:val="5"/>
        <w:spacing w:before="289" w:line="285" w:lineRule="auto"/>
        <w:rPr>
          <w:rFonts w:hint="eastAsia"/>
        </w:rPr>
      </w:pPr>
      <w:r>
        <w:rPr>
          <w:rFonts w:hint="eastAsia"/>
        </w:rPr>
        <w:t>Therefore, the argument that grown people must be instructed and believe before being baptized, and that baptism does not apply to little children, finds no support in these passages.</w:t>
      </w:r>
    </w:p>
    <w:p w14:paraId="7862A2B2">
      <w:pPr>
        <w:pStyle w:val="5"/>
        <w:spacing w:before="289" w:line="285" w:lineRule="auto"/>
        <w:rPr>
          <w:rFonts w:hint="eastAsia"/>
        </w:rPr>
      </w:pPr>
      <w:r>
        <w:rPr>
          <w:rFonts w:hint="eastAsia"/>
        </w:rPr>
        <w:t>因此，认为成年人必须先受教导并相信才能受洗，并且洗礼不适用于小孩子的论点，在这些经文中找不到任何支持。</w:t>
      </w:r>
    </w:p>
    <w:p w14:paraId="0A29D85F">
      <w:pPr>
        <w:pStyle w:val="5"/>
        <w:spacing w:before="289" w:line="285" w:lineRule="auto"/>
        <w:rPr>
          <w:rFonts w:hint="eastAsia"/>
        </w:rPr>
      </w:pPr>
    </w:p>
    <w:p w14:paraId="16D48B06">
      <w:pPr>
        <w:pStyle w:val="5"/>
        <w:spacing w:before="289" w:line="285" w:lineRule="auto"/>
        <w:rPr>
          <w:rFonts w:hint="eastAsia"/>
        </w:rPr>
      </w:pPr>
      <w:r>
        <w:rPr>
          <w:rFonts w:hint="eastAsia"/>
        </w:rPr>
        <w:t>To exclude little children from baptism based on this pretext distorts the words of the Lord.</w:t>
      </w:r>
    </w:p>
    <w:p w14:paraId="46DFD76B">
      <w:pPr>
        <w:pStyle w:val="5"/>
        <w:spacing w:before="289" w:line="285" w:lineRule="auto"/>
        <w:rPr>
          <w:rFonts w:hint="eastAsia"/>
        </w:rPr>
      </w:pPr>
      <w:r>
        <w:rPr>
          <w:rFonts w:hint="eastAsia"/>
        </w:rPr>
        <w:t>以此为借口将小孩子排除在洗礼之外，是对主话语的歪曲。</w:t>
      </w:r>
    </w:p>
    <w:p w14:paraId="13EABAD6">
      <w:pPr>
        <w:pStyle w:val="5"/>
        <w:spacing w:before="289" w:line="285" w:lineRule="auto"/>
        <w:rPr>
          <w:rFonts w:hint="eastAsia"/>
        </w:rPr>
      </w:pPr>
    </w:p>
    <w:p w14:paraId="295539A3">
      <w:pPr>
        <w:pStyle w:val="5"/>
        <w:spacing w:before="289" w:line="285" w:lineRule="auto"/>
        <w:rPr>
          <w:rFonts w:hint="eastAsia"/>
        </w:rPr>
      </w:pPr>
      <w:r>
        <w:rPr>
          <w:rFonts w:hint="eastAsia"/>
        </w:rPr>
        <w:t>In order to illustrate their ignorance more vividly, let us use a metaphor.</w:t>
      </w:r>
    </w:p>
    <w:p w14:paraId="773D0642">
      <w:pPr>
        <w:pStyle w:val="5"/>
        <w:spacing w:before="289" w:line="285" w:lineRule="auto"/>
        <w:rPr>
          <w:rFonts w:hint="eastAsia"/>
        </w:rPr>
      </w:pPr>
      <w:r>
        <w:rPr>
          <w:rFonts w:hint="eastAsia"/>
        </w:rPr>
        <w:t>为更生动地说明他们的无知，让我们使用一个比喻。</w:t>
      </w:r>
    </w:p>
    <w:p w14:paraId="55140E8B">
      <w:pPr>
        <w:pStyle w:val="5"/>
        <w:spacing w:before="289" w:line="285" w:lineRule="auto"/>
        <w:rPr>
          <w:rFonts w:hint="eastAsia"/>
        </w:rPr>
      </w:pPr>
    </w:p>
    <w:p w14:paraId="7326EABB">
      <w:pPr>
        <w:pStyle w:val="5"/>
        <w:spacing w:before="289" w:line="285" w:lineRule="auto"/>
        <w:rPr>
          <w:rFonts w:hint="eastAsia"/>
        </w:rPr>
      </w:pPr>
      <w:r>
        <w:rPr>
          <w:rFonts w:hint="eastAsia"/>
        </w:rPr>
        <w:t>Consider St. Paul's statement, "Whoever does not work, let him not eat" (2 Thessalonians 3:10).</w:t>
      </w:r>
    </w:p>
    <w:p w14:paraId="25B67DB6">
      <w:pPr>
        <w:pStyle w:val="5"/>
        <w:spacing w:before="289" w:line="285" w:lineRule="auto"/>
        <w:rPr>
          <w:rFonts w:hint="eastAsia"/>
        </w:rPr>
      </w:pPr>
      <w:r>
        <w:rPr>
          <w:rFonts w:hint="eastAsia"/>
        </w:rPr>
        <w:t>思考圣保罗的陈述：“凡不肯作工的，就不可吃饭”（帖撒罗尼迦后书 3:10）。</w:t>
      </w:r>
    </w:p>
    <w:p w14:paraId="00DA0B59">
      <w:pPr>
        <w:pStyle w:val="5"/>
        <w:spacing w:before="289" w:line="285" w:lineRule="auto"/>
        <w:rPr>
          <w:rFonts w:hint="eastAsia"/>
        </w:rPr>
      </w:pPr>
    </w:p>
    <w:p w14:paraId="59130073">
      <w:pPr>
        <w:pStyle w:val="5"/>
        <w:spacing w:before="289" w:line="285" w:lineRule="auto"/>
        <w:rPr>
          <w:rFonts w:hint="eastAsia"/>
        </w:rPr>
      </w:pPr>
      <w:r>
        <w:rPr>
          <w:rFonts w:hint="eastAsia"/>
        </w:rPr>
        <w:t>If someone were to deduce from this that little children should not be fed, would they not be subject to ridicule?</w:t>
      </w:r>
    </w:p>
    <w:p w14:paraId="554EA00B">
      <w:pPr>
        <w:pStyle w:val="5"/>
        <w:spacing w:before="289" w:line="285" w:lineRule="auto"/>
        <w:rPr>
          <w:rFonts w:hint="eastAsia"/>
        </w:rPr>
      </w:pPr>
      <w:r>
        <w:rPr>
          <w:rFonts w:hint="eastAsia"/>
        </w:rPr>
        <w:t>如果有人由此推断小孩子不应被喂养，他们难道不会受到嘲笑吗？</w:t>
      </w:r>
    </w:p>
    <w:p w14:paraId="5F7FDC47">
      <w:pPr>
        <w:pStyle w:val="5"/>
        <w:spacing w:before="289" w:line="285" w:lineRule="auto"/>
        <w:rPr>
          <w:rFonts w:hint="eastAsia"/>
        </w:rPr>
      </w:pPr>
    </w:p>
    <w:p w14:paraId="66F68861">
      <w:pPr>
        <w:pStyle w:val="5"/>
        <w:spacing w:before="289" w:line="285" w:lineRule="auto"/>
        <w:rPr>
          <w:rFonts w:hint="eastAsia"/>
        </w:rPr>
      </w:pPr>
      <w:r>
        <w:rPr>
          <w:rFonts w:hint="eastAsia"/>
        </w:rPr>
        <w:t>Why? Because they take a statement made about one group and apply it indiscriminately to all.</w:t>
      </w:r>
    </w:p>
    <w:p w14:paraId="62D0D75F">
      <w:pPr>
        <w:pStyle w:val="5"/>
        <w:spacing w:before="289" w:line="285" w:lineRule="auto"/>
        <w:rPr>
          <w:rFonts w:hint="eastAsia"/>
        </w:rPr>
      </w:pPr>
      <w:r>
        <w:rPr>
          <w:rFonts w:hint="eastAsia"/>
        </w:rPr>
        <w:t>为什么？因为他们把针对一个群体的陈述不加区别地应用于所有人。</w:t>
      </w:r>
    </w:p>
    <w:p w14:paraId="1386279F">
      <w:pPr>
        <w:pStyle w:val="5"/>
        <w:spacing w:before="289" w:line="285" w:lineRule="auto"/>
        <w:rPr>
          <w:rFonts w:hint="eastAsia"/>
        </w:rPr>
      </w:pPr>
    </w:p>
    <w:p w14:paraId="7803630B">
      <w:pPr>
        <w:pStyle w:val="5"/>
        <w:spacing w:before="289" w:line="285" w:lineRule="auto"/>
        <w:rPr>
          <w:rFonts w:hint="eastAsia"/>
        </w:rPr>
      </w:pPr>
      <w:r>
        <w:rPr>
          <w:rFonts w:hint="eastAsia"/>
        </w:rPr>
        <w:t>Similarly, in this matter, these individuals make the same error.</w:t>
      </w:r>
    </w:p>
    <w:p w14:paraId="5F4BD096">
      <w:pPr>
        <w:pStyle w:val="5"/>
        <w:spacing w:before="289" w:line="285" w:lineRule="auto"/>
        <w:rPr>
          <w:rFonts w:hint="eastAsia"/>
        </w:rPr>
      </w:pPr>
      <w:r>
        <w:rPr>
          <w:rFonts w:hint="eastAsia"/>
        </w:rPr>
        <w:t>同样，在这件事上，这些人也犯了同样的错误。</w:t>
      </w:r>
    </w:p>
    <w:p w14:paraId="3303C935">
      <w:pPr>
        <w:pStyle w:val="5"/>
        <w:spacing w:before="289" w:line="285" w:lineRule="auto"/>
        <w:rPr>
          <w:rFonts w:hint="eastAsia"/>
        </w:rPr>
      </w:pPr>
    </w:p>
    <w:p w14:paraId="499F4482">
      <w:pPr>
        <w:pStyle w:val="5"/>
        <w:spacing w:before="289" w:line="285" w:lineRule="auto"/>
        <w:rPr>
          <w:rFonts w:hint="eastAsia"/>
        </w:rPr>
      </w:pPr>
      <w:r>
        <w:rPr>
          <w:rFonts w:hint="eastAsia"/>
        </w:rPr>
        <w:t>They extend what is specifically stated about adults to little ones, transforming it into a universal rule.</w:t>
      </w:r>
    </w:p>
    <w:p w14:paraId="62258AF2">
      <w:pPr>
        <w:pStyle w:val="5"/>
        <w:spacing w:before="289" w:line="285" w:lineRule="auto"/>
        <w:rPr>
          <w:rFonts w:hint="eastAsia"/>
        </w:rPr>
      </w:pPr>
      <w:r>
        <w:rPr>
          <w:rFonts w:hint="eastAsia"/>
        </w:rPr>
        <w:t>他们将明确针对成年人的规定扩展到小孩子身上，将其转变为普遍的规则。</w:t>
      </w:r>
    </w:p>
    <w:p w14:paraId="6708ECC6">
      <w:pPr>
        <w:pStyle w:val="5"/>
        <w:spacing w:before="289" w:line="285" w:lineRule="auto"/>
        <w:rPr>
          <w:rFonts w:hint="eastAsia"/>
        </w:rPr>
      </w:pPr>
    </w:p>
    <w:p w14:paraId="6032DE5A">
      <w:pPr>
        <w:pStyle w:val="5"/>
        <w:spacing w:before="289" w:line="285" w:lineRule="auto"/>
        <w:rPr>
          <w:rFonts w:hint="eastAsia"/>
        </w:rPr>
      </w:pPr>
      <w:r>
        <w:rPr>
          <w:rFonts w:hint="eastAsia"/>
        </w:rPr>
        <w:t>As for our Lord's example, it provides no support for their position whatsoever.</w:t>
      </w:r>
    </w:p>
    <w:p w14:paraId="0C93E4EF">
      <w:pPr>
        <w:pStyle w:val="5"/>
        <w:spacing w:before="289" w:line="285" w:lineRule="auto"/>
        <w:rPr>
          <w:rFonts w:hint="eastAsia"/>
        </w:rPr>
      </w:pPr>
      <w:r>
        <w:rPr>
          <w:rFonts w:hint="eastAsia"/>
        </w:rPr>
        <w:t>至于我们主的例子，它丝毫不能支持他们的立场。</w:t>
      </w:r>
    </w:p>
    <w:p w14:paraId="4130D50F">
      <w:pPr>
        <w:pStyle w:val="5"/>
        <w:spacing w:before="289" w:line="285" w:lineRule="auto"/>
        <w:rPr>
          <w:rFonts w:hint="eastAsia"/>
        </w:rPr>
      </w:pPr>
    </w:p>
    <w:p w14:paraId="207C439E">
      <w:pPr>
        <w:pStyle w:val="5"/>
        <w:spacing w:before="289" w:line="285" w:lineRule="auto"/>
        <w:rPr>
          <w:rFonts w:hint="eastAsia"/>
        </w:rPr>
      </w:pPr>
      <w:r>
        <w:rPr>
          <w:rFonts w:hint="eastAsia"/>
        </w:rPr>
        <w:t>He delayed His own baptism until the age of thirty because that marked the commencement of His ministry when He sought to establish baptism more firmly, although it had already begun through the ministry of St. John.</w:t>
      </w:r>
    </w:p>
    <w:p w14:paraId="28A890A1">
      <w:pPr>
        <w:pStyle w:val="5"/>
        <w:spacing w:before="289" w:line="285" w:lineRule="auto"/>
        <w:rPr>
          <w:rFonts w:hint="eastAsia"/>
        </w:rPr>
      </w:pPr>
      <w:r>
        <w:rPr>
          <w:rFonts w:hint="eastAsia"/>
        </w:rPr>
        <w:t>祂将自己的洗礼推迟到三十岁，因为那是祂事工的开始，那时祂寻求更坚定地建立洗礼，尽管它早已通过圣约翰的事工开始了。</w:t>
      </w:r>
    </w:p>
    <w:p w14:paraId="1EAB1E16">
      <w:pPr>
        <w:pStyle w:val="5"/>
        <w:spacing w:before="289" w:line="285" w:lineRule="auto"/>
        <w:rPr>
          <w:rFonts w:hint="eastAsia"/>
        </w:rPr>
      </w:pPr>
    </w:p>
    <w:p w14:paraId="3D9A2B68">
      <w:pPr>
        <w:pStyle w:val="5"/>
        <w:spacing w:before="289" w:line="285" w:lineRule="auto"/>
        <w:rPr>
          <w:rFonts w:hint="eastAsia"/>
        </w:rPr>
      </w:pPr>
      <w:r>
        <w:rPr>
          <w:rFonts w:hint="eastAsia"/>
        </w:rPr>
        <w:t>Since He intended to incorporate baptism into His teachings, He sanctified it in His own life from the outset to lend it greater authority.</w:t>
      </w:r>
    </w:p>
    <w:p w14:paraId="2DE7A3B5">
      <w:pPr>
        <w:pStyle w:val="5"/>
        <w:spacing w:before="289" w:line="285" w:lineRule="auto"/>
        <w:rPr>
          <w:rFonts w:hint="eastAsia"/>
        </w:rPr>
      </w:pPr>
      <w:r>
        <w:rPr>
          <w:rFonts w:hint="eastAsia"/>
        </w:rPr>
        <w:t>既然祂打算将洗礼融入祂的教导之中，祂从一开始就在自己的生命中使其成圣，以赋予其更大的权威。</w:t>
      </w:r>
    </w:p>
    <w:p w14:paraId="38B7400E">
      <w:pPr>
        <w:pStyle w:val="5"/>
        <w:spacing w:before="289" w:line="285" w:lineRule="auto"/>
        <w:rPr>
          <w:rFonts w:hint="eastAsia"/>
        </w:rPr>
      </w:pPr>
    </w:p>
    <w:p w14:paraId="67FCDAE2">
      <w:pPr>
        <w:pStyle w:val="5"/>
        <w:spacing w:before="289" w:line="285" w:lineRule="auto"/>
        <w:rPr>
          <w:rFonts w:hint="eastAsia"/>
        </w:rPr>
      </w:pPr>
      <w:r>
        <w:rPr>
          <w:rFonts w:hint="eastAsia"/>
        </w:rPr>
        <w:t>They attempt to bolster their argument by referencing the example in Acts 19, where St. Paul re-baptizes certain disciples in Ephesus who had previously received baptism from St. John the Baptist.</w:t>
      </w:r>
    </w:p>
    <w:p w14:paraId="63832D69">
      <w:pPr>
        <w:pStyle w:val="5"/>
        <w:spacing w:before="289" w:line="285" w:lineRule="auto"/>
        <w:rPr>
          <w:rFonts w:hint="eastAsia"/>
        </w:rPr>
      </w:pPr>
      <w:r>
        <w:rPr>
          <w:rFonts w:hint="eastAsia"/>
        </w:rPr>
        <w:t>他们试图通过引用使徒行传 19章的例子来支持他们的论点，在那里，圣保罗重新施洗了以弗所的某些门徒，这些门徒先前曾从施洗约翰那里领受过洗礼。</w:t>
      </w:r>
    </w:p>
    <w:p w14:paraId="21F3D13D">
      <w:pPr>
        <w:pStyle w:val="5"/>
        <w:spacing w:before="289" w:line="285" w:lineRule="auto"/>
        <w:rPr>
          <w:rFonts w:hint="eastAsia"/>
        </w:rPr>
      </w:pPr>
    </w:p>
    <w:p w14:paraId="76C8533D">
      <w:pPr>
        <w:pStyle w:val="5"/>
        <w:spacing w:before="289" w:line="285" w:lineRule="auto"/>
        <w:rPr>
          <w:rFonts w:hint="eastAsia"/>
        </w:rPr>
      </w:pPr>
      <w:r>
        <w:rPr>
          <w:rFonts w:hint="eastAsia"/>
        </w:rPr>
        <w:t>Their contention is that if the initial baptism of these disciples was rendered ineffective due to their lack of knowledge, how much more is this true for the baptism of infants who possess no understanding?</w:t>
      </w:r>
    </w:p>
    <w:p w14:paraId="232896E9">
      <w:pPr>
        <w:pStyle w:val="5"/>
        <w:spacing w:before="289" w:line="285" w:lineRule="auto"/>
        <w:rPr>
          <w:rFonts w:hint="eastAsia"/>
        </w:rPr>
      </w:pPr>
      <w:r>
        <w:rPr>
          <w:rFonts w:hint="eastAsia"/>
        </w:rPr>
        <w:t>他们的论点是，如果这些门徒最初的洗礼因其缺乏知识而变得无效，那么对于那些毫无理解力的婴孩的洗礼，岂不更是如此吗？</w:t>
      </w:r>
    </w:p>
    <w:p w14:paraId="42F6FC6B">
      <w:pPr>
        <w:pStyle w:val="5"/>
        <w:spacing w:before="289" w:line="285" w:lineRule="auto"/>
        <w:rPr>
          <w:rFonts w:hint="eastAsia"/>
        </w:rPr>
      </w:pPr>
    </w:p>
    <w:p w14:paraId="47A7656C">
      <w:pPr>
        <w:pStyle w:val="5"/>
        <w:spacing w:before="289" w:line="285" w:lineRule="auto"/>
        <w:rPr>
          <w:rFonts w:hint="eastAsia"/>
        </w:rPr>
      </w:pPr>
      <w:r>
        <w:rPr>
          <w:rFonts w:hint="eastAsia"/>
        </w:rPr>
        <w:t>However, if we were to accept their interpretation, each of us would require repeated baptisms, for who among us does not acknowledge daily their great ignorance and shortcomings?</w:t>
      </w:r>
    </w:p>
    <w:p w14:paraId="0E06654C">
      <w:pPr>
        <w:pStyle w:val="5"/>
        <w:spacing w:before="289" w:line="285" w:lineRule="auto"/>
        <w:rPr>
          <w:rFonts w:hint="eastAsia"/>
        </w:rPr>
      </w:pPr>
      <w:r>
        <w:rPr>
          <w:rFonts w:hint="eastAsia"/>
        </w:rPr>
        <w:t>然而，如果我们接受他们的解释，我们每个人都需要重复受洗，因为我们中间有谁不每日承认自己的极大无知和缺点呢？</w:t>
      </w:r>
    </w:p>
    <w:p w14:paraId="58D05BA9">
      <w:pPr>
        <w:pStyle w:val="5"/>
        <w:spacing w:before="289" w:line="285" w:lineRule="auto"/>
        <w:rPr>
          <w:rFonts w:hint="eastAsia"/>
        </w:rPr>
      </w:pPr>
    </w:p>
    <w:p w14:paraId="552D3404">
      <w:pPr>
        <w:pStyle w:val="5"/>
        <w:spacing w:before="289" w:line="285" w:lineRule="auto"/>
        <w:rPr>
          <w:rFonts w:hint="eastAsia"/>
        </w:rPr>
      </w:pPr>
      <w:r>
        <w:rPr>
          <w:rFonts w:hint="eastAsia"/>
        </w:rPr>
        <w:t>Such a notion is plainly absurd.</w:t>
      </w:r>
    </w:p>
    <w:p w14:paraId="63EA41F2">
      <w:pPr>
        <w:pStyle w:val="5"/>
        <w:spacing w:before="289" w:line="285" w:lineRule="auto"/>
        <w:rPr>
          <w:rFonts w:hint="eastAsia"/>
        </w:rPr>
      </w:pPr>
      <w:r>
        <w:rPr>
          <w:rFonts w:hint="eastAsia"/>
        </w:rPr>
        <w:t>这样的观念显然是荒谬的。</w:t>
      </w:r>
    </w:p>
    <w:p w14:paraId="65A82724">
      <w:pPr>
        <w:pStyle w:val="5"/>
        <w:spacing w:before="289" w:line="285" w:lineRule="auto"/>
        <w:rPr>
          <w:rFonts w:hint="eastAsia"/>
        </w:rPr>
      </w:pPr>
    </w:p>
    <w:p w14:paraId="01613165">
      <w:pPr>
        <w:pStyle w:val="5"/>
        <w:spacing w:before="289" w:line="285" w:lineRule="auto"/>
        <w:rPr>
          <w:rFonts w:hint="eastAsia"/>
        </w:rPr>
      </w:pPr>
      <w:r>
        <w:rPr>
          <w:rFonts w:hint="eastAsia"/>
        </w:rPr>
        <w:t>Therefore, let us seek the correct interpretation of this passage.</w:t>
      </w:r>
    </w:p>
    <w:p w14:paraId="2DA0215B">
      <w:pPr>
        <w:pStyle w:val="5"/>
        <w:spacing w:before="289" w:line="285" w:lineRule="auto"/>
        <w:rPr>
          <w:rFonts w:hint="eastAsia"/>
        </w:rPr>
      </w:pPr>
      <w:r>
        <w:rPr>
          <w:rFonts w:hint="eastAsia"/>
        </w:rPr>
        <w:t>因此，让我们寻求对这段经文的正确解释。</w:t>
      </w:r>
    </w:p>
    <w:p w14:paraId="6C08381E">
      <w:pPr>
        <w:pStyle w:val="5"/>
        <w:spacing w:before="289" w:line="285" w:lineRule="auto"/>
        <w:rPr>
          <w:rFonts w:hint="eastAsia"/>
        </w:rPr>
      </w:pPr>
    </w:p>
    <w:p w14:paraId="6EA7033A">
      <w:pPr>
        <w:pStyle w:val="5"/>
        <w:spacing w:before="289" w:line="285" w:lineRule="auto"/>
        <w:rPr>
          <w:rFonts w:hint="eastAsia"/>
        </w:rPr>
      </w:pPr>
      <w:r>
        <w:rPr>
          <w:rFonts w:hint="eastAsia"/>
        </w:rPr>
        <w:t>Some argue that the statement indicating St. Paul baptized them in the name of Jesus simply signifies instruction.</w:t>
      </w:r>
    </w:p>
    <w:p w14:paraId="47D2C27D">
      <w:pPr>
        <w:pStyle w:val="5"/>
        <w:spacing w:before="289" w:line="285" w:lineRule="auto"/>
        <w:rPr>
          <w:rFonts w:hint="eastAsia"/>
        </w:rPr>
      </w:pPr>
      <w:r>
        <w:rPr>
          <w:rFonts w:hint="eastAsia"/>
        </w:rPr>
        <w:t>有些人争辩说，表明圣保罗奉耶稣的名给他们施洗的陈述，仅仅意味着教导。</w:t>
      </w:r>
    </w:p>
    <w:p w14:paraId="524A2228">
      <w:pPr>
        <w:pStyle w:val="5"/>
        <w:spacing w:before="289" w:line="285" w:lineRule="auto"/>
        <w:rPr>
          <w:rFonts w:hint="eastAsia"/>
        </w:rPr>
      </w:pPr>
    </w:p>
    <w:p w14:paraId="0FEBE16E">
      <w:pPr>
        <w:pStyle w:val="5"/>
        <w:spacing w:before="289" w:line="285" w:lineRule="auto"/>
        <w:rPr>
          <w:rFonts w:hint="eastAsia"/>
        </w:rPr>
      </w:pPr>
      <w:r>
        <w:rPr>
          <w:rFonts w:hint="eastAsia"/>
        </w:rPr>
        <w:t>While this interpretation aligns with the language of Scripture, I propose a more appropriate explanation, which I hope to demonstrate convincingly.</w:t>
      </w:r>
    </w:p>
    <w:p w14:paraId="484FFA21">
      <w:pPr>
        <w:pStyle w:val="5"/>
        <w:spacing w:before="289" w:line="285" w:lineRule="auto"/>
        <w:rPr>
          <w:rFonts w:hint="eastAsia"/>
        </w:rPr>
      </w:pPr>
      <w:r>
        <w:rPr>
          <w:rFonts w:hint="eastAsia"/>
        </w:rPr>
        <w:t>虽然这种解释与圣经的语言相符，但我提出一个更恰当的解释，我希望能够令人信服地加以证明。</w:t>
      </w:r>
    </w:p>
    <w:p w14:paraId="10410E27">
      <w:pPr>
        <w:pStyle w:val="5"/>
        <w:spacing w:before="289" w:line="285" w:lineRule="auto"/>
        <w:rPr>
          <w:rFonts w:hint="eastAsia"/>
        </w:rPr>
      </w:pPr>
    </w:p>
    <w:p w14:paraId="46998CBC">
      <w:pPr>
        <w:pStyle w:val="5"/>
        <w:spacing w:before="289" w:line="285" w:lineRule="auto"/>
        <w:rPr>
          <w:rFonts w:hint="eastAsia"/>
        </w:rPr>
      </w:pPr>
      <w:r>
        <w:rPr>
          <w:rFonts w:hint="eastAsia"/>
        </w:rPr>
        <w:t>It is not uncommon for Scripture to refer to the reception of visible graces of the Holy Spirit, such as those bestowed during that period, as "baptism."</w:t>
      </w:r>
    </w:p>
    <w:p w14:paraId="31C34E3C">
      <w:pPr>
        <w:pStyle w:val="5"/>
        <w:spacing w:before="289" w:line="285" w:lineRule="auto"/>
        <w:rPr>
          <w:rFonts w:hint="eastAsia"/>
        </w:rPr>
      </w:pPr>
      <w:r>
        <w:rPr>
          <w:rFonts w:hint="eastAsia"/>
        </w:rPr>
        <w:t>圣经中将领受圣灵可见的恩典——例如那个时期所赐予的恩典——称为“洗礼”，这并非罕见。</w:t>
      </w:r>
    </w:p>
    <w:p w14:paraId="7B34B615">
      <w:pPr>
        <w:pStyle w:val="5"/>
        <w:spacing w:before="289" w:line="285" w:lineRule="auto"/>
        <w:rPr>
          <w:rFonts w:hint="eastAsia"/>
        </w:rPr>
      </w:pPr>
    </w:p>
    <w:p w14:paraId="5B5C7CD9">
      <w:pPr>
        <w:pStyle w:val="5"/>
        <w:spacing w:before="289" w:line="285" w:lineRule="auto"/>
        <w:rPr>
          <w:rFonts w:hint="eastAsia"/>
        </w:rPr>
      </w:pPr>
      <w:r>
        <w:rPr>
          <w:rFonts w:hint="eastAsia"/>
        </w:rPr>
        <w:t>We find this usage in passages like when the Lord "baptized" His disciples by sending His Spirit to confer these graces upon them (Acts 1:5).</w:t>
      </w:r>
    </w:p>
    <w:p w14:paraId="7F173A86">
      <w:pPr>
        <w:pStyle w:val="5"/>
        <w:spacing w:before="289" w:line="285" w:lineRule="auto"/>
        <w:rPr>
          <w:rFonts w:hint="eastAsia"/>
        </w:rPr>
      </w:pPr>
      <w:r>
        <w:rPr>
          <w:rFonts w:hint="eastAsia"/>
        </w:rPr>
        <w:t>我们在诸如主差遣祂的灵将这些恩典赐给祂门徒，从而“施洗”他们（使徒行传 1:5）等经文中找到这种用法。</w:t>
      </w:r>
    </w:p>
    <w:p w14:paraId="13334BA7">
      <w:pPr>
        <w:pStyle w:val="5"/>
        <w:spacing w:before="289" w:line="285" w:lineRule="auto"/>
        <w:rPr>
          <w:rFonts w:hint="eastAsia"/>
        </w:rPr>
      </w:pPr>
    </w:p>
    <w:p w14:paraId="0CD9FE7A">
      <w:pPr>
        <w:pStyle w:val="5"/>
        <w:spacing w:before="289" w:line="285" w:lineRule="auto"/>
        <w:rPr>
          <w:rFonts w:hint="eastAsia"/>
        </w:rPr>
      </w:pPr>
      <w:r>
        <w:rPr>
          <w:rFonts w:hint="eastAsia"/>
        </w:rPr>
        <w:t>In light of the narrative presented here, St. Paul inquires whether these disciples have received the gifts of the Spirit, to which they respond in the negative.</w:t>
      </w:r>
    </w:p>
    <w:p w14:paraId="15515263">
      <w:pPr>
        <w:pStyle w:val="5"/>
        <w:spacing w:before="289" w:line="285" w:lineRule="auto"/>
        <w:rPr>
          <w:rFonts w:hint="eastAsia"/>
        </w:rPr>
      </w:pPr>
      <w:r>
        <w:rPr>
          <w:rFonts w:hint="eastAsia"/>
        </w:rPr>
        <w:t>根据此处呈现的叙述，圣保罗询问这些门徒是否已领受圣灵的恩赐，他们对此作了否定的回答。</w:t>
      </w:r>
    </w:p>
    <w:p w14:paraId="50006D0F">
      <w:pPr>
        <w:pStyle w:val="5"/>
        <w:spacing w:before="289" w:line="285" w:lineRule="auto"/>
        <w:rPr>
          <w:rFonts w:hint="eastAsia"/>
        </w:rPr>
      </w:pPr>
    </w:p>
    <w:p w14:paraId="718FE951">
      <w:pPr>
        <w:pStyle w:val="5"/>
        <w:spacing w:before="289" w:line="285" w:lineRule="auto"/>
        <w:rPr>
          <w:rFonts w:hint="eastAsia"/>
        </w:rPr>
      </w:pPr>
      <w:r>
        <w:rPr>
          <w:rFonts w:hint="eastAsia"/>
        </w:rPr>
        <w:t>He then baptizes them in the name of Jesus—not with water but in a manner reminiscent of how the apostles themselves experienced baptism on the day of Pentecost.</w:t>
      </w:r>
    </w:p>
    <w:p w14:paraId="64683CE1">
      <w:pPr>
        <w:pStyle w:val="5"/>
        <w:spacing w:before="289" w:line="285" w:lineRule="auto"/>
        <w:rPr>
          <w:rFonts w:hint="eastAsia"/>
        </w:rPr>
      </w:pPr>
      <w:r>
        <w:rPr>
          <w:rFonts w:hint="eastAsia"/>
        </w:rPr>
        <w:t>然后祂奉耶稣的名给他们施洗——并非用水，而是以一种让人想起使徒们自己在五旬节那天经历洗礼的方式。</w:t>
      </w:r>
    </w:p>
    <w:p w14:paraId="6C9DA457">
      <w:pPr>
        <w:pStyle w:val="5"/>
        <w:spacing w:before="289" w:line="285" w:lineRule="auto"/>
        <w:rPr>
          <w:rFonts w:hint="eastAsia"/>
        </w:rPr>
      </w:pPr>
    </w:p>
    <w:p w14:paraId="5174E7EE">
      <w:pPr>
        <w:pStyle w:val="5"/>
        <w:spacing w:before="289" w:line="285" w:lineRule="auto"/>
        <w:rPr>
          <w:rFonts w:hint="eastAsia"/>
        </w:rPr>
      </w:pPr>
      <w:r>
        <w:rPr>
          <w:rFonts w:hint="eastAsia"/>
        </w:rPr>
        <w:t>This interpretation is further supported by the subsequent event: "And when he laid his hands upon them, the Spirit descended upon them."</w:t>
      </w:r>
    </w:p>
    <w:p w14:paraId="319EA2A0">
      <w:pPr>
        <w:pStyle w:val="5"/>
        <w:spacing w:before="289" w:line="285" w:lineRule="auto"/>
        <w:rPr>
          <w:rFonts w:hint="eastAsia"/>
        </w:rPr>
      </w:pPr>
      <w:r>
        <w:rPr>
          <w:rFonts w:hint="eastAsia"/>
        </w:rPr>
        <w:t>随后的事件进一步支持了这种解释：“祂按手在他们身上，圣灵便降在他们身上。”</w:t>
      </w:r>
    </w:p>
    <w:p w14:paraId="4CC8141E">
      <w:pPr>
        <w:pStyle w:val="5"/>
        <w:spacing w:before="289" w:line="285" w:lineRule="auto"/>
        <w:rPr>
          <w:rFonts w:hint="eastAsia"/>
        </w:rPr>
      </w:pPr>
    </w:p>
    <w:p w14:paraId="2C27D837">
      <w:pPr>
        <w:pStyle w:val="5"/>
        <w:spacing w:before="289" w:line="285" w:lineRule="auto"/>
        <w:rPr>
          <w:rFonts w:hint="eastAsia"/>
        </w:rPr>
      </w:pPr>
      <w:r>
        <w:rPr>
          <w:rFonts w:hint="eastAsia"/>
        </w:rPr>
        <w:t>This makes it clear that the "baptism" mentioned here refers to the laying on of hands through which the Holy Spirit was imparted.</w:t>
      </w:r>
    </w:p>
    <w:p w14:paraId="300279C4">
      <w:pPr>
        <w:pStyle w:val="5"/>
        <w:spacing w:before="289" w:line="285" w:lineRule="auto"/>
        <w:rPr>
          <w:rFonts w:hint="eastAsia"/>
        </w:rPr>
      </w:pPr>
      <w:r>
        <w:rPr>
          <w:rFonts w:hint="eastAsia"/>
        </w:rPr>
        <w:t>这清楚地表明此处提及的“洗礼”指的是藉以传授圣灵的按手礼。</w:t>
      </w:r>
    </w:p>
    <w:p w14:paraId="4453094E">
      <w:pPr>
        <w:pStyle w:val="5"/>
        <w:spacing w:before="289" w:line="285" w:lineRule="auto"/>
        <w:rPr>
          <w:rFonts w:hint="eastAsia"/>
        </w:rPr>
      </w:pPr>
    </w:p>
    <w:p w14:paraId="448EB680">
      <w:pPr>
        <w:pStyle w:val="5"/>
        <w:spacing w:before="289" w:line="285" w:lineRule="auto"/>
        <w:rPr>
          <w:rFonts w:hint="eastAsia"/>
        </w:rPr>
      </w:pPr>
      <w:r>
        <w:rPr>
          <w:rFonts w:hint="eastAsia"/>
        </w:rPr>
        <w:t>They may object, drawing a parallel between this and the Lord's Supper, which we do not administer to children.</w:t>
      </w:r>
    </w:p>
    <w:p w14:paraId="0C5D0218">
      <w:pPr>
        <w:pStyle w:val="5"/>
        <w:spacing w:before="289" w:line="285" w:lineRule="auto"/>
        <w:rPr>
          <w:rFonts w:hint="eastAsia"/>
        </w:rPr>
      </w:pPr>
      <w:r>
        <w:rPr>
          <w:rFonts w:hint="eastAsia"/>
        </w:rPr>
        <w:t>他们可能会反对，将此与主的晚餐相提并论，而主的晚餐我们是不给孩子施行的。</w:t>
      </w:r>
    </w:p>
    <w:p w14:paraId="7105CF0C">
      <w:pPr>
        <w:pStyle w:val="5"/>
        <w:spacing w:before="289" w:line="285" w:lineRule="auto"/>
        <w:rPr>
          <w:rFonts w:hint="eastAsia"/>
        </w:rPr>
      </w:pPr>
    </w:p>
    <w:p w14:paraId="054100B0">
      <w:pPr>
        <w:pStyle w:val="5"/>
        <w:spacing w:before="289" w:line="285" w:lineRule="auto"/>
        <w:rPr>
          <w:rFonts w:hint="eastAsia"/>
        </w:rPr>
      </w:pPr>
      <w:r>
        <w:rPr>
          <w:rFonts w:hint="eastAsia"/>
        </w:rPr>
        <w:t>However, Scripture unmistakably highlights the distinctions between these sacraments.</w:t>
      </w:r>
    </w:p>
    <w:p w14:paraId="6B8E71EC">
      <w:pPr>
        <w:pStyle w:val="5"/>
        <w:spacing w:before="289" w:line="285" w:lineRule="auto"/>
        <w:rPr>
          <w:rFonts w:hint="eastAsia"/>
        </w:rPr>
      </w:pPr>
      <w:r>
        <w:rPr>
          <w:rFonts w:hint="eastAsia"/>
        </w:rPr>
        <w:t>然而，圣经毫不含糊地强调了这些圣礼之间的区别。</w:t>
      </w:r>
    </w:p>
    <w:p w14:paraId="217C13EB">
      <w:pPr>
        <w:pStyle w:val="5"/>
        <w:spacing w:before="289" w:line="285" w:lineRule="auto"/>
        <w:rPr>
          <w:rFonts w:hint="eastAsia"/>
        </w:rPr>
      </w:pPr>
    </w:p>
    <w:p w14:paraId="57D4D389">
      <w:pPr>
        <w:pStyle w:val="5"/>
        <w:spacing w:before="289" w:line="285" w:lineRule="auto"/>
        <w:rPr>
          <w:rFonts w:hint="eastAsia"/>
        </w:rPr>
      </w:pPr>
      <w:r>
        <w:rPr>
          <w:rFonts w:hint="eastAsia"/>
        </w:rPr>
        <w:t>Baptism serves as our initial entry into recognition as members of the Church and our acknowledgment as God's children, marking the sign of our regeneration and spiritual birth.</w:t>
      </w:r>
    </w:p>
    <w:p w14:paraId="1018E22F">
      <w:pPr>
        <w:pStyle w:val="5"/>
        <w:spacing w:before="289" w:line="285" w:lineRule="auto"/>
        <w:rPr>
          <w:rFonts w:hint="eastAsia"/>
        </w:rPr>
      </w:pPr>
      <w:r>
        <w:rPr>
          <w:rFonts w:hint="eastAsia"/>
        </w:rPr>
        <w:t>洗礼是我们最初被承认为教会成员和神儿女的入口，标志着我们重生和属灵诞生的记号。</w:t>
      </w:r>
    </w:p>
    <w:p w14:paraId="5A9D8537">
      <w:pPr>
        <w:pStyle w:val="5"/>
        <w:spacing w:before="289" w:line="285" w:lineRule="auto"/>
        <w:rPr>
          <w:rFonts w:hint="eastAsia"/>
        </w:rPr>
      </w:pPr>
    </w:p>
    <w:p w14:paraId="3F44527A">
      <w:pPr>
        <w:pStyle w:val="5"/>
        <w:spacing w:before="289" w:line="285" w:lineRule="auto"/>
        <w:rPr>
          <w:rFonts w:hint="eastAsia"/>
        </w:rPr>
      </w:pPr>
      <w:r>
        <w:rPr>
          <w:rFonts w:hint="eastAsia"/>
        </w:rPr>
        <w:t>Conversely, the Lord's Supper was established for those who have moved beyond infancy and are capable of consuming solid spiritual nourishment.</w:t>
      </w:r>
    </w:p>
    <w:p w14:paraId="608B2455">
      <w:pPr>
        <w:pStyle w:val="5"/>
        <w:spacing w:before="289" w:line="285" w:lineRule="auto"/>
        <w:rPr>
          <w:rFonts w:hint="eastAsia"/>
        </w:rPr>
      </w:pPr>
      <w:r>
        <w:rPr>
          <w:rFonts w:hint="eastAsia"/>
        </w:rPr>
        <w:t>反之，主的晚餐是为那些已经过了婴孩期，并且能够领受坚固属灵食物的人设立的。</w:t>
      </w:r>
    </w:p>
    <w:p w14:paraId="1D682ED4">
      <w:pPr>
        <w:pStyle w:val="5"/>
        <w:spacing w:before="289" w:line="285" w:lineRule="auto"/>
        <w:rPr>
          <w:rFonts w:hint="eastAsia"/>
        </w:rPr>
      </w:pPr>
    </w:p>
    <w:p w14:paraId="6F6827FE">
      <w:pPr>
        <w:pStyle w:val="5"/>
        <w:spacing w:before="289" w:line="285" w:lineRule="auto"/>
        <w:rPr>
          <w:rFonts w:hint="eastAsia"/>
        </w:rPr>
      </w:pPr>
      <w:r>
        <w:rPr>
          <w:rFonts w:hint="eastAsia"/>
        </w:rPr>
        <w:t>This distinction is plainly articulated by the Lord Himself.</w:t>
      </w:r>
    </w:p>
    <w:p w14:paraId="09FF0026">
      <w:pPr>
        <w:pStyle w:val="5"/>
        <w:spacing w:before="289" w:line="285" w:lineRule="auto"/>
        <w:rPr>
          <w:rFonts w:hint="eastAsia"/>
        </w:rPr>
      </w:pPr>
      <w:r>
        <w:rPr>
          <w:rFonts w:hint="eastAsia"/>
        </w:rPr>
        <w:t>这个区别由主自己明确阐述。</w:t>
      </w:r>
    </w:p>
    <w:p w14:paraId="5818694F">
      <w:pPr>
        <w:pStyle w:val="5"/>
        <w:spacing w:before="289" w:line="285" w:lineRule="auto"/>
        <w:rPr>
          <w:rFonts w:hint="eastAsia"/>
        </w:rPr>
      </w:pPr>
    </w:p>
    <w:p w14:paraId="14FD6B1A">
      <w:pPr>
        <w:pStyle w:val="5"/>
        <w:spacing w:before="289" w:line="285" w:lineRule="auto"/>
        <w:rPr>
          <w:rFonts w:hint="eastAsia"/>
        </w:rPr>
      </w:pPr>
      <w:r>
        <w:rPr>
          <w:rFonts w:hint="eastAsia"/>
        </w:rPr>
        <w:t>His word makes no age-based distinctions regarding baptism but strictly limits the participation in the Lord's Supper to those who can discern the significance of His body, examine themselves, and proclaim His death.</w:t>
      </w:r>
    </w:p>
    <w:p w14:paraId="62E63E9A">
      <w:pPr>
        <w:pStyle w:val="5"/>
        <w:spacing w:before="289" w:line="285" w:lineRule="auto"/>
        <w:rPr>
          <w:rFonts w:hint="eastAsia"/>
        </w:rPr>
      </w:pPr>
      <w:r>
        <w:rPr>
          <w:rFonts w:hint="eastAsia"/>
        </w:rPr>
        <w:t>祂的话语对洗礼没有年龄限制，但严格限制主的晚餐的参与者必须能够分辨祂身体的意义，省察自己，并宣告祂的死。</w:t>
      </w:r>
    </w:p>
    <w:p w14:paraId="4B0A19FD">
      <w:pPr>
        <w:pStyle w:val="5"/>
        <w:spacing w:before="289" w:line="285" w:lineRule="auto"/>
        <w:rPr>
          <w:rFonts w:hint="eastAsia"/>
        </w:rPr>
      </w:pPr>
    </w:p>
    <w:p w14:paraId="177F34BF">
      <w:pPr>
        <w:pStyle w:val="5"/>
        <w:spacing w:before="289" w:line="285" w:lineRule="auto"/>
        <w:rPr>
          <w:rFonts w:hint="eastAsia"/>
        </w:rPr>
      </w:pPr>
      <w:r>
        <w:rPr>
          <w:rFonts w:hint="eastAsia"/>
        </w:rPr>
        <w:t>Thus, little children are incapable of fulfilling these requirements.</w:t>
      </w:r>
    </w:p>
    <w:p w14:paraId="171AB078">
      <w:pPr>
        <w:pStyle w:val="5"/>
        <w:spacing w:before="289" w:line="285" w:lineRule="auto"/>
        <w:rPr>
          <w:rFonts w:hint="eastAsia"/>
        </w:rPr>
      </w:pPr>
      <w:r>
        <w:rPr>
          <w:rFonts w:hint="eastAsia"/>
        </w:rPr>
        <w:t>因此，小孩子无法满足这些要求。</w:t>
      </w:r>
    </w:p>
    <w:p w14:paraId="524E79E1">
      <w:pPr>
        <w:pStyle w:val="5"/>
        <w:spacing w:before="289" w:line="285" w:lineRule="auto"/>
        <w:rPr>
          <w:rFonts w:hint="eastAsia"/>
        </w:rPr>
      </w:pPr>
    </w:p>
    <w:p w14:paraId="537D44C5">
      <w:pPr>
        <w:pStyle w:val="5"/>
        <w:spacing w:before="289" w:line="285" w:lineRule="auto"/>
        <w:rPr>
          <w:rFonts w:hint="eastAsia"/>
        </w:rPr>
      </w:pPr>
      <w:r>
        <w:rPr>
          <w:rFonts w:hint="eastAsia"/>
        </w:rPr>
        <w:t>Moreover, Scripture specifies, "Let each one test himself, then let him eat of this bread and drink of this cup" (1 Corinthians 11:28), indicating that testing must precede partaking.</w:t>
      </w:r>
    </w:p>
    <w:p w14:paraId="5DF0D8DF">
      <w:pPr>
        <w:pStyle w:val="5"/>
        <w:spacing w:before="289" w:line="285" w:lineRule="auto"/>
        <w:rPr>
          <w:rFonts w:hint="eastAsia"/>
        </w:rPr>
      </w:pPr>
      <w:r>
        <w:rPr>
          <w:rFonts w:hint="eastAsia"/>
        </w:rPr>
        <w:t>此外，圣经明确规定：“人应当自己省察，然后吃这饼，喝这杯”（哥林多前书 11:28），表明省察必须先于领受。</w:t>
      </w:r>
    </w:p>
    <w:p w14:paraId="51069496">
      <w:pPr>
        <w:pStyle w:val="5"/>
        <w:spacing w:before="289" w:line="285" w:lineRule="auto"/>
        <w:rPr>
          <w:rFonts w:hint="eastAsia"/>
        </w:rPr>
      </w:pPr>
    </w:p>
    <w:p w14:paraId="57A11834">
      <w:pPr>
        <w:pStyle w:val="5"/>
        <w:spacing w:before="289" w:line="285" w:lineRule="auto"/>
        <w:rPr>
          <w:rFonts w:hint="eastAsia"/>
        </w:rPr>
      </w:pPr>
      <w:r>
        <w:rPr>
          <w:rFonts w:hint="eastAsia"/>
        </w:rPr>
        <w:t>This is unfeasible for children.</w:t>
      </w:r>
    </w:p>
    <w:p w14:paraId="73CB6E78">
      <w:pPr>
        <w:pStyle w:val="5"/>
        <w:spacing w:before="289" w:line="285" w:lineRule="auto"/>
        <w:rPr>
          <w:rFonts w:hint="eastAsia"/>
        </w:rPr>
      </w:pPr>
      <w:r>
        <w:rPr>
          <w:rFonts w:hint="eastAsia"/>
        </w:rPr>
        <w:t>这对孩子来说是不可行的。</w:t>
      </w:r>
    </w:p>
    <w:p w14:paraId="70E53585">
      <w:pPr>
        <w:pStyle w:val="5"/>
        <w:spacing w:before="289" w:line="285" w:lineRule="auto"/>
        <w:rPr>
          <w:rFonts w:hint="eastAsia"/>
        </w:rPr>
      </w:pPr>
    </w:p>
    <w:p w14:paraId="451BD0DD">
      <w:pPr>
        <w:pStyle w:val="5"/>
        <w:spacing w:before="289" w:line="285" w:lineRule="auto"/>
        <w:rPr>
          <w:rFonts w:hint="eastAsia"/>
        </w:rPr>
      </w:pPr>
      <w:r>
        <w:rPr>
          <w:rFonts w:hint="eastAsia"/>
        </w:rPr>
        <w:t>The passage also warns against partaking "unworthily, not discerning the Lord’s body," which would bring condemnation (1 Corinthians 11:29).</w:t>
      </w:r>
    </w:p>
    <w:p w14:paraId="26905262">
      <w:pPr>
        <w:pStyle w:val="5"/>
        <w:spacing w:before="289" w:line="285" w:lineRule="auto"/>
        <w:rPr>
          <w:rFonts w:hint="eastAsia"/>
        </w:rPr>
      </w:pPr>
      <w:r>
        <w:rPr>
          <w:rFonts w:hint="eastAsia"/>
        </w:rPr>
        <w:t>这段经文也警告不要“不按理吃喝，不分辨是主的身体”，这会带来定罪（哥林多前书 11:29）。</w:t>
      </w:r>
    </w:p>
    <w:p w14:paraId="2933803F">
      <w:pPr>
        <w:pStyle w:val="5"/>
        <w:spacing w:before="289" w:line="285" w:lineRule="auto"/>
        <w:rPr>
          <w:rFonts w:hint="eastAsia"/>
        </w:rPr>
      </w:pPr>
    </w:p>
    <w:p w14:paraId="0AAA76A1">
      <w:pPr>
        <w:pStyle w:val="5"/>
        <w:spacing w:before="289" w:line="285" w:lineRule="auto"/>
        <w:rPr>
          <w:rFonts w:hint="eastAsia"/>
        </w:rPr>
      </w:pPr>
      <w:r>
        <w:rPr>
          <w:rFonts w:hint="eastAsia"/>
        </w:rPr>
        <w:t>Administering it to children would expose them to judgment and condemnation, which is unreasonable.</w:t>
      </w:r>
    </w:p>
    <w:p w14:paraId="74D7A454">
      <w:pPr>
        <w:pStyle w:val="5"/>
        <w:spacing w:before="289" w:line="285" w:lineRule="auto"/>
        <w:rPr>
          <w:rFonts w:hint="eastAsia"/>
        </w:rPr>
      </w:pPr>
      <w:r>
        <w:rPr>
          <w:rFonts w:hint="eastAsia"/>
        </w:rPr>
        <w:t>将其施予孩童会使他们遭受审判和定罪，这是不合理的。</w:t>
      </w:r>
    </w:p>
    <w:p w14:paraId="747D3B8F">
      <w:pPr>
        <w:pStyle w:val="5"/>
        <w:spacing w:before="289" w:line="285" w:lineRule="auto"/>
        <w:rPr>
          <w:rFonts w:hint="eastAsia"/>
        </w:rPr>
      </w:pPr>
    </w:p>
    <w:p w14:paraId="7922FEA1">
      <w:pPr>
        <w:pStyle w:val="5"/>
        <w:spacing w:before="289" w:line="285" w:lineRule="auto"/>
        <w:rPr>
          <w:rFonts w:hint="eastAsia"/>
        </w:rPr>
      </w:pPr>
      <w:r>
        <w:rPr>
          <w:rFonts w:hint="eastAsia"/>
        </w:rPr>
        <w:t>Lastly, "Do this in remembrance of me. Therefore every time that you take this bread and drink this cup, you announce the Lord’s death" (1 Corinthians 11:24–26).</w:t>
      </w:r>
    </w:p>
    <w:p w14:paraId="71B8DD84">
      <w:pPr>
        <w:pStyle w:val="5"/>
        <w:spacing w:before="289" w:line="285" w:lineRule="auto"/>
        <w:rPr>
          <w:rFonts w:hint="eastAsia"/>
        </w:rPr>
      </w:pPr>
      <w:r>
        <w:rPr>
          <w:rFonts w:hint="eastAsia"/>
        </w:rPr>
        <w:t>最后，“你们如此行，为的是记念我。所以你们每逢吃这饼，喝这杯，是表明主的死”（哥林多前书 11:24–26）。</w:t>
      </w:r>
    </w:p>
    <w:p w14:paraId="3EAA1764">
      <w:pPr>
        <w:pStyle w:val="5"/>
        <w:spacing w:before="289" w:line="285" w:lineRule="auto"/>
        <w:rPr>
          <w:rFonts w:hint="eastAsia"/>
        </w:rPr>
      </w:pPr>
    </w:p>
    <w:p w14:paraId="04515626">
      <w:pPr>
        <w:pStyle w:val="5"/>
        <w:spacing w:before="289" w:line="285" w:lineRule="auto"/>
        <w:rPr>
          <w:rFonts w:hint="eastAsia"/>
        </w:rPr>
      </w:pPr>
      <w:r>
        <w:rPr>
          <w:rFonts w:hint="eastAsia"/>
        </w:rPr>
        <w:t>How could children announce the Lord's death when they cannot even speak?</w:t>
      </w:r>
    </w:p>
    <w:p w14:paraId="5D3ADAD2">
      <w:pPr>
        <w:pStyle w:val="5"/>
        <w:spacing w:before="289" w:line="285" w:lineRule="auto"/>
        <w:rPr>
          <w:rFonts w:hint="eastAsia"/>
        </w:rPr>
      </w:pPr>
      <w:r>
        <w:rPr>
          <w:rFonts w:hint="eastAsia"/>
        </w:rPr>
        <w:t>当孩子们甚至还不会说话时，他们怎能宣告主的死呢？</w:t>
      </w:r>
    </w:p>
    <w:p w14:paraId="3232D478">
      <w:pPr>
        <w:pStyle w:val="5"/>
        <w:spacing w:before="289" w:line="285" w:lineRule="auto"/>
        <w:rPr>
          <w:rFonts w:hint="eastAsia"/>
        </w:rPr>
      </w:pPr>
    </w:p>
    <w:p w14:paraId="23CF1AAE">
      <w:pPr>
        <w:pStyle w:val="5"/>
        <w:spacing w:before="289" w:line="285" w:lineRule="auto"/>
        <w:rPr>
          <w:rFonts w:hint="eastAsia"/>
        </w:rPr>
      </w:pPr>
      <w:r>
        <w:rPr>
          <w:rFonts w:hint="eastAsia"/>
        </w:rPr>
        <w:t>These distinctions are clearly outlined in Scripture, underscoring the significant difference between these two sacraments.</w:t>
      </w:r>
    </w:p>
    <w:p w14:paraId="031E41CF">
      <w:pPr>
        <w:pStyle w:val="5"/>
        <w:spacing w:before="289" w:line="285" w:lineRule="auto"/>
        <w:rPr>
          <w:rFonts w:hint="eastAsia"/>
        </w:rPr>
      </w:pPr>
      <w:r>
        <w:rPr>
          <w:rFonts w:hint="eastAsia"/>
        </w:rPr>
        <w:t>这些区别在圣经中都有明确的概述，强调了这两个圣礼之间的显著差异。</w:t>
      </w:r>
    </w:p>
    <w:p w14:paraId="6F7BF906">
      <w:pPr>
        <w:pStyle w:val="5"/>
        <w:spacing w:before="289" w:line="285" w:lineRule="auto"/>
        <w:rPr>
          <w:rFonts w:hint="eastAsia"/>
        </w:rPr>
      </w:pPr>
    </w:p>
    <w:p w14:paraId="5986305C">
      <w:pPr>
        <w:pStyle w:val="5"/>
        <w:spacing w:before="289" w:line="285" w:lineRule="auto"/>
        <w:rPr>
          <w:rFonts w:hint="eastAsia"/>
        </w:rPr>
      </w:pPr>
      <w:r>
        <w:rPr>
          <w:rFonts w:hint="eastAsia"/>
        </w:rPr>
        <w:t>Similar distinctions were also observed in the Old Testament with signs analogous to baptism and the Lord's Supper.</w:t>
      </w:r>
    </w:p>
    <w:p w14:paraId="0614ADCA">
      <w:pPr>
        <w:pStyle w:val="5"/>
        <w:spacing w:before="289" w:line="285" w:lineRule="auto"/>
        <w:rPr>
          <w:rFonts w:hint="eastAsia"/>
        </w:rPr>
      </w:pPr>
      <w:r>
        <w:rPr>
          <w:rFonts w:hint="eastAsia"/>
        </w:rPr>
        <w:t>类似的区别在旧约中也观察到，其记号类似于洗礼和主的晚餐。</w:t>
      </w:r>
    </w:p>
    <w:p w14:paraId="36297098">
      <w:pPr>
        <w:pStyle w:val="5"/>
        <w:spacing w:before="289" w:line="285" w:lineRule="auto"/>
        <w:rPr>
          <w:rFonts w:hint="eastAsia"/>
        </w:rPr>
      </w:pPr>
    </w:p>
    <w:p w14:paraId="75C1B974">
      <w:pPr>
        <w:pStyle w:val="5"/>
        <w:spacing w:before="289" w:line="285" w:lineRule="auto"/>
        <w:rPr>
          <w:rFonts w:hint="eastAsia"/>
        </w:rPr>
      </w:pPr>
      <w:r>
        <w:rPr>
          <w:rFonts w:hint="eastAsia"/>
        </w:rPr>
        <w:t>Circumcision, which corresponded to baptism, was administered to infants, while the Passover lamb, representing the Lord's Supper, was reserved for children old enough to inquire about its significance (Exodus 12:26– 27).</w:t>
      </w:r>
    </w:p>
    <w:p w14:paraId="1A9567D2">
      <w:pPr>
        <w:pStyle w:val="5"/>
        <w:spacing w:before="289" w:line="285" w:lineRule="auto"/>
        <w:rPr>
          <w:rFonts w:hint="eastAsia"/>
        </w:rPr>
      </w:pPr>
      <w:r>
        <w:rPr>
          <w:rFonts w:hint="eastAsia"/>
        </w:rPr>
        <w:t>割礼，对应于洗礼，施予婴孩；而逾越节的羔羊，代表主的晚餐，则保留给那些年龄足够大，能够询问其意义的孩子（出埃及记 12:26–27）。</w:t>
      </w:r>
    </w:p>
    <w:p w14:paraId="1BD4B38D">
      <w:pPr>
        <w:pStyle w:val="5"/>
        <w:spacing w:before="289" w:line="285" w:lineRule="auto"/>
        <w:rPr>
          <w:rFonts w:hint="eastAsia"/>
        </w:rPr>
      </w:pPr>
    </w:p>
    <w:p w14:paraId="21CF8176">
      <w:pPr>
        <w:pStyle w:val="5"/>
        <w:spacing w:before="289" w:line="285" w:lineRule="auto"/>
        <w:rPr>
          <w:rFonts w:hint="eastAsia"/>
        </w:rPr>
      </w:pPr>
      <w:r>
        <w:rPr>
          <w:rFonts w:hint="eastAsia"/>
        </w:rPr>
        <w:t>If these individuals had any grasp of the Lord's Word, they would recognize these clear distinctions.</w:t>
      </w:r>
    </w:p>
    <w:p w14:paraId="5A8C93C8">
      <w:pPr>
        <w:pStyle w:val="5"/>
        <w:spacing w:before="289" w:line="285" w:lineRule="auto"/>
        <w:rPr>
          <w:rFonts w:hint="eastAsia"/>
        </w:rPr>
      </w:pPr>
      <w:r>
        <w:rPr>
          <w:rFonts w:hint="eastAsia"/>
        </w:rPr>
        <w:t>如果这些人对主的话语有任何理解，他们就会认识到这些清晰的区别。</w:t>
      </w:r>
    </w:p>
    <w:p w14:paraId="52125853">
      <w:pPr>
        <w:pStyle w:val="5"/>
        <w:spacing w:before="289" w:line="285" w:lineRule="auto"/>
        <w:rPr>
          <w:rFonts w:hint="eastAsia"/>
        </w:rPr>
      </w:pPr>
    </w:p>
    <w:p w14:paraId="3F43F8CA">
      <w:pPr>
        <w:pStyle w:val="5"/>
        <w:spacing w:before="289" w:line="285" w:lineRule="auto"/>
        <w:rPr>
          <w:rFonts w:hint="eastAsia"/>
        </w:rPr>
      </w:pPr>
      <w:r>
        <w:rPr>
          <w:rFonts w:hint="eastAsia"/>
        </w:rPr>
        <w:t>In conclusion, we have sufficiently demonstrated the unwarranted and thoughtless nature of their opposition to the practices of the Lord's Church.</w:t>
      </w:r>
    </w:p>
    <w:p w14:paraId="2B90E77C">
      <w:pPr>
        <w:pStyle w:val="5"/>
        <w:spacing w:before="289" w:line="285" w:lineRule="auto"/>
        <w:rPr>
          <w:rFonts w:hint="eastAsia"/>
        </w:rPr>
      </w:pPr>
      <w:r>
        <w:rPr>
          <w:rFonts w:hint="eastAsia"/>
        </w:rPr>
        <w:t>总之，我们已充分证明了他们反对主教会惯例的毫无根据和轻率的本质。</w:t>
      </w:r>
    </w:p>
    <w:p w14:paraId="7A7D049A">
      <w:pPr>
        <w:pStyle w:val="5"/>
        <w:spacing w:before="289" w:line="285" w:lineRule="auto"/>
        <w:rPr>
          <w:rFonts w:hint="eastAsia"/>
        </w:rPr>
      </w:pPr>
    </w:p>
    <w:p w14:paraId="4085BCD2">
      <w:pPr>
        <w:pStyle w:val="5"/>
        <w:spacing w:before="289" w:line="285" w:lineRule="auto"/>
        <w:rPr>
          <w:rFonts w:hint="eastAsia"/>
        </w:rPr>
      </w:pPr>
      <w:r>
        <w:rPr>
          <w:rFonts w:hint="eastAsia"/>
        </w:rPr>
        <w:t>Their efforts only serve to ignite unnecessary controversies and debates, undermining the sacred observance that has been faithfully upheld by the faithful since the time of the apostles.</w:t>
      </w:r>
    </w:p>
    <w:p w14:paraId="4A085C8D">
      <w:pPr>
        <w:pStyle w:val="5"/>
        <w:spacing w:before="289" w:line="285" w:lineRule="auto"/>
        <w:rPr>
          <w:rFonts w:hint="eastAsia"/>
        </w:rPr>
      </w:pPr>
      <w:r>
        <w:rPr>
          <w:rFonts w:hint="eastAsia"/>
        </w:rPr>
        <w:t>他们的努力只会引发不必要的争论和辩论，破坏了自使徒时代以来信徒们忠实维护的神圣仪式。</w:t>
      </w:r>
    </w:p>
    <w:p w14:paraId="2278CF34">
      <w:pPr>
        <w:pStyle w:val="5"/>
        <w:spacing w:before="289" w:line="285" w:lineRule="auto"/>
        <w:rPr>
          <w:rFonts w:hint="eastAsia"/>
        </w:rPr>
      </w:pPr>
    </w:p>
    <w:p w14:paraId="18232D63">
      <w:pPr>
        <w:pStyle w:val="5"/>
        <w:spacing w:before="289" w:line="285" w:lineRule="auto"/>
        <w:rPr>
          <w:rFonts w:hint="eastAsia"/>
        </w:rPr>
      </w:pPr>
      <w:r>
        <w:rPr>
          <w:rFonts w:hint="eastAsia"/>
        </w:rPr>
        <w:t>We trust that all devoted servants of God, upon reading this treatise, will find their concerns addressed and will discern that the attacks aimed at overturning this holy ordinance are mere schemes of the devil.</w:t>
      </w:r>
    </w:p>
    <w:p w14:paraId="4F01CDB2">
      <w:pPr>
        <w:pStyle w:val="5"/>
        <w:spacing w:before="289" w:line="285" w:lineRule="auto"/>
        <w:rPr>
          <w:rFonts w:hint="eastAsia"/>
        </w:rPr>
      </w:pPr>
      <w:r>
        <w:rPr>
          <w:rFonts w:hint="eastAsia"/>
        </w:rPr>
        <w:t>我们相信，所有忠心的神仆，在阅读了这篇论著之后，他们的顾虑都会得到解决，并且会认识到那些旨在推翻这个神圣条例的攻击，仅仅是魔鬼的诡计。</w:t>
      </w:r>
    </w:p>
    <w:p w14:paraId="50415069">
      <w:pPr>
        <w:pStyle w:val="5"/>
        <w:spacing w:before="289" w:line="285" w:lineRule="auto"/>
        <w:rPr>
          <w:rFonts w:hint="eastAsia"/>
        </w:rPr>
      </w:pPr>
    </w:p>
    <w:p w14:paraId="24108475">
      <w:pPr>
        <w:pStyle w:val="5"/>
        <w:spacing w:before="289" w:line="285" w:lineRule="auto"/>
        <w:rPr>
          <w:rFonts w:hint="eastAsia"/>
        </w:rPr>
      </w:pPr>
      <w:r>
        <w:rPr>
          <w:rFonts w:hint="eastAsia"/>
        </w:rPr>
        <w:t>These schemes aim to diminish the comfort that the Lord intended to bestow upon us through His promise and obscure the magnificence of His name.</w:t>
      </w:r>
    </w:p>
    <w:p w14:paraId="1EC18330">
      <w:pPr>
        <w:pStyle w:val="5"/>
        <w:spacing w:before="289" w:line="285" w:lineRule="auto"/>
        <w:rPr>
          <w:rFonts w:hint="eastAsia"/>
        </w:rPr>
      </w:pPr>
      <w:r>
        <w:rPr>
          <w:rFonts w:hint="eastAsia"/>
        </w:rPr>
        <w:t>这些诡计旨在削弱主旨意通过祂的应许赐予我们的安慰，并模糊祂名的威严。</w:t>
      </w:r>
    </w:p>
    <w:p w14:paraId="206B5B3C">
      <w:pPr>
        <w:pStyle w:val="5"/>
        <w:spacing w:before="289" w:line="285" w:lineRule="auto"/>
        <w:rPr>
          <w:rFonts w:hint="eastAsia"/>
        </w:rPr>
      </w:pPr>
    </w:p>
    <w:p w14:paraId="48B15509">
      <w:pPr>
        <w:pStyle w:val="5"/>
        <w:spacing w:before="289" w:line="285" w:lineRule="auto"/>
        <w:rPr>
          <w:rFonts w:hint="eastAsia"/>
        </w:rPr>
      </w:pPr>
      <w:r>
        <w:rPr>
          <w:rFonts w:hint="eastAsia"/>
        </w:rPr>
        <w:t>The glory of His name is magnified as He visibly testifies to us through the sign of baptism that, out of His love for us, He cares for our descendants and becomes the God of our children.</w:t>
      </w:r>
    </w:p>
    <w:p w14:paraId="533E2E81">
      <w:pPr>
        <w:pStyle w:val="5"/>
        <w:spacing w:before="289" w:line="285" w:lineRule="auto"/>
        <w:rPr>
          <w:rFonts w:hint="eastAsia"/>
        </w:rPr>
      </w:pPr>
      <w:r>
        <w:rPr>
          <w:rFonts w:hint="eastAsia"/>
        </w:rPr>
        <w:t>祂名的荣耀得以彰显，因为祂通过洗礼的记号向我们清晰地见证，出于对我们的爱，祂眷顾我们的后裔，并成为我们孩子的神。</w:t>
      </w:r>
    </w:p>
    <w:p w14:paraId="419C12CE">
      <w:pPr>
        <w:pStyle w:val="5"/>
        <w:spacing w:before="289" w:line="285" w:lineRule="auto"/>
        <w:rPr>
          <w:rFonts w:hint="eastAsia"/>
        </w:rPr>
      </w:pPr>
    </w:p>
    <w:p w14:paraId="51494E1E">
      <w:pPr>
        <w:pStyle w:val="5"/>
        <w:spacing w:before="289" w:line="285" w:lineRule="auto"/>
        <w:rPr>
          <w:rFonts w:hint="eastAsia"/>
        </w:rPr>
      </w:pPr>
      <w:r>
        <w:rPr>
          <w:rFonts w:hint="eastAsia"/>
        </w:rPr>
        <w:t>When we consider that the Lord assumes the role of a good family father for us, extending His providence not only over us but also over our offspring after our passing, we have every reason to rejoice, just as David did.</w:t>
      </w:r>
    </w:p>
    <w:p w14:paraId="25411A13">
      <w:pPr>
        <w:pStyle w:val="5"/>
        <w:spacing w:before="289" w:line="285" w:lineRule="auto"/>
        <w:rPr>
          <w:rFonts w:hint="eastAsia"/>
        </w:rPr>
      </w:pPr>
      <w:r>
        <w:rPr>
          <w:rFonts w:hint="eastAsia"/>
        </w:rPr>
        <w:t>当我们考虑到主为我们承担了一个好家长的角色，祂的护理不仅临到我们，也临到我们去世后的子孙后代时，我们就完全有理由像大卫那样欢欣鼓舞。</w:t>
      </w:r>
    </w:p>
    <w:p w14:paraId="68D7976C">
      <w:pPr>
        <w:pStyle w:val="5"/>
        <w:spacing w:before="289" w:line="285" w:lineRule="auto"/>
        <w:rPr>
          <w:rFonts w:hint="eastAsia"/>
        </w:rPr>
      </w:pPr>
    </w:p>
    <w:p w14:paraId="7B9A71DE">
      <w:pPr>
        <w:pStyle w:val="5"/>
        <w:spacing w:before="289" w:line="285" w:lineRule="auto"/>
        <w:rPr>
          <w:rFonts w:hint="eastAsia"/>
        </w:rPr>
      </w:pPr>
      <w:r>
        <w:rPr>
          <w:rFonts w:hint="eastAsia"/>
        </w:rPr>
        <w:t>In this rejoicing, God is glorified in a unique way.</w:t>
      </w:r>
    </w:p>
    <w:p w14:paraId="05D64E4F">
      <w:pPr>
        <w:pStyle w:val="5"/>
        <w:spacing w:before="289" w:line="285" w:lineRule="auto"/>
        <w:rPr>
          <w:rFonts w:hint="eastAsia"/>
        </w:rPr>
      </w:pPr>
      <w:r>
        <w:rPr>
          <w:rFonts w:hint="eastAsia"/>
        </w:rPr>
        <w:t>在这种欢欣中，神以一种独特的方式得到荣耀。</w:t>
      </w:r>
    </w:p>
    <w:p w14:paraId="2928B35F">
      <w:pPr>
        <w:pStyle w:val="5"/>
        <w:spacing w:before="289" w:line="285" w:lineRule="auto"/>
        <w:rPr>
          <w:rFonts w:hint="eastAsia"/>
        </w:rPr>
      </w:pPr>
    </w:p>
    <w:p w14:paraId="6607B36F">
      <w:pPr>
        <w:pStyle w:val="5"/>
        <w:spacing w:before="289" w:line="285" w:lineRule="auto"/>
        <w:rPr>
          <w:rFonts w:hint="eastAsia"/>
        </w:rPr>
      </w:pPr>
      <w:r>
        <w:rPr>
          <w:rFonts w:hint="eastAsia"/>
        </w:rPr>
        <w:t>Satan endeavors to rob our children of the blessings conferred through baptism.</w:t>
      </w:r>
    </w:p>
    <w:p w14:paraId="3453FA79">
      <w:pPr>
        <w:pStyle w:val="5"/>
        <w:spacing w:before="289" w:line="285" w:lineRule="auto"/>
        <w:rPr>
          <w:rFonts w:hint="eastAsia"/>
        </w:rPr>
      </w:pPr>
      <w:r>
        <w:rPr>
          <w:rFonts w:hint="eastAsia"/>
        </w:rPr>
        <w:t>撒旦企图夺走我们孩子通过洗礼所获得的祝福。</w:t>
      </w:r>
    </w:p>
    <w:p w14:paraId="2573D8F5">
      <w:pPr>
        <w:pStyle w:val="5"/>
        <w:spacing w:before="289" w:line="285" w:lineRule="auto"/>
        <w:rPr>
          <w:rFonts w:hint="eastAsia"/>
        </w:rPr>
      </w:pPr>
    </w:p>
    <w:p w14:paraId="082D54CF">
      <w:pPr>
        <w:pStyle w:val="5"/>
        <w:spacing w:before="289" w:line="285" w:lineRule="auto"/>
        <w:rPr>
          <w:rFonts w:hint="eastAsia"/>
        </w:rPr>
      </w:pPr>
      <w:r>
        <w:rPr>
          <w:rFonts w:hint="eastAsia"/>
        </w:rPr>
        <w:t>By obscuring this sacred act, he seeks to lead us into forgetfulness regarding the promise the Lord has made concerning our offspring.</w:t>
      </w:r>
    </w:p>
    <w:p w14:paraId="2FEC1623">
      <w:pPr>
        <w:pStyle w:val="5"/>
        <w:spacing w:before="289" w:line="285" w:lineRule="auto"/>
        <w:rPr>
          <w:rFonts w:hint="eastAsia"/>
        </w:rPr>
      </w:pPr>
      <w:r>
        <w:rPr>
          <w:rFonts w:hint="eastAsia"/>
        </w:rPr>
        <w:t>通过模糊这个神圣的行为，他试图引导我们忘记主关于我们后裔所作的应许。</w:t>
      </w:r>
    </w:p>
    <w:p w14:paraId="3A18BCAF">
      <w:pPr>
        <w:pStyle w:val="5"/>
        <w:spacing w:before="289" w:line="285" w:lineRule="auto"/>
        <w:rPr>
          <w:rFonts w:hint="eastAsia"/>
        </w:rPr>
      </w:pPr>
    </w:p>
    <w:p w14:paraId="5F64B5CC">
      <w:pPr>
        <w:pStyle w:val="5"/>
        <w:spacing w:before="289" w:line="285" w:lineRule="auto"/>
        <w:rPr>
          <w:rFonts w:hint="eastAsia"/>
        </w:rPr>
      </w:pPr>
      <w:r>
        <w:rPr>
          <w:rFonts w:hint="eastAsia"/>
        </w:rPr>
        <w:t>The Lord has instituted baptism as a testimony to affirm His intentions of bestowing grace upon our children.</w:t>
      </w:r>
    </w:p>
    <w:p w14:paraId="639673AC">
      <w:pPr>
        <w:pStyle w:val="5"/>
        <w:spacing w:before="289" w:line="285" w:lineRule="auto"/>
        <w:rPr>
          <w:rFonts w:hint="eastAsia"/>
        </w:rPr>
      </w:pPr>
      <w:r>
        <w:rPr>
          <w:rFonts w:hint="eastAsia"/>
        </w:rPr>
        <w:t>主设立洗礼作为见证，以确认祂意图将恩典赐予我们的孩子。</w:t>
      </w:r>
    </w:p>
    <w:p w14:paraId="284AE246">
      <w:pPr>
        <w:pStyle w:val="5"/>
        <w:spacing w:before="289" w:line="285" w:lineRule="auto"/>
        <w:rPr>
          <w:rFonts w:hint="eastAsia"/>
        </w:rPr>
      </w:pPr>
    </w:p>
    <w:p w14:paraId="063AA55B">
      <w:pPr>
        <w:pStyle w:val="5"/>
        <w:spacing w:before="289" w:line="285" w:lineRule="auto"/>
        <w:rPr>
          <w:rFonts w:hint="eastAsia"/>
        </w:rPr>
      </w:pPr>
      <w:r>
        <w:rPr>
          <w:rFonts w:hint="eastAsia"/>
        </w:rPr>
        <w:t>Should this testimony be removed from our sight, it could lead us down a perilous path, one paved with ingratitude and forgetfulness of the Lord's boundless mercy toward us.</w:t>
      </w:r>
    </w:p>
    <w:p w14:paraId="6B512DAB">
      <w:pPr>
        <w:pStyle w:val="5"/>
        <w:spacing w:before="289" w:line="285" w:lineRule="auto"/>
        <w:rPr>
          <w:rFonts w:hint="eastAsia"/>
        </w:rPr>
      </w:pPr>
      <w:r>
        <w:rPr>
          <w:rFonts w:hint="eastAsia"/>
        </w:rPr>
        <w:t>如果这个见证从我们眼前被除去，它可能会引导我们走上一条危险的道路，一条铺满了忘恩负义和忘记主对我们无限怜悯的道路。</w:t>
      </w:r>
    </w:p>
    <w:p w14:paraId="5F41C679">
      <w:pPr>
        <w:pStyle w:val="5"/>
        <w:spacing w:before="289" w:line="285" w:lineRule="auto"/>
        <w:rPr>
          <w:rFonts w:hint="eastAsia"/>
        </w:rPr>
      </w:pPr>
    </w:p>
    <w:p w14:paraId="5FCBB480">
      <w:pPr>
        <w:pStyle w:val="5"/>
        <w:spacing w:before="289" w:line="285" w:lineRule="auto"/>
        <w:rPr>
          <w:rFonts w:hint="eastAsia"/>
        </w:rPr>
      </w:pPr>
      <w:r>
        <w:rPr>
          <w:rFonts w:hint="eastAsia"/>
        </w:rPr>
        <w:t>Consequently, we might neglect the vital task of nurturing our children in the fear of God, discipline of His law, and the knowledge of His gospel.</w:t>
      </w:r>
    </w:p>
    <w:p w14:paraId="333490F0">
      <w:pPr>
        <w:pStyle w:val="5"/>
        <w:spacing w:before="289" w:line="285" w:lineRule="auto"/>
        <w:rPr>
          <w:rFonts w:hint="eastAsia"/>
        </w:rPr>
      </w:pPr>
      <w:r>
        <w:rPr>
          <w:rFonts w:hint="eastAsia"/>
        </w:rPr>
        <w:t>因此，我们可能会忽略在敬畏神、祂律法的管教和祂福音的知识中养育我们孩子的至关重要的任务。</w:t>
      </w:r>
    </w:p>
    <w:p w14:paraId="28C419DB">
      <w:pPr>
        <w:pStyle w:val="5"/>
        <w:spacing w:before="289" w:line="285" w:lineRule="auto"/>
        <w:rPr>
          <w:rFonts w:hint="eastAsia"/>
        </w:rPr>
      </w:pPr>
    </w:p>
    <w:p w14:paraId="6CE0F82C">
      <w:pPr>
        <w:pStyle w:val="5"/>
        <w:spacing w:before="289" w:line="285" w:lineRule="auto"/>
        <w:rPr>
          <w:rFonts w:hint="eastAsia"/>
        </w:rPr>
      </w:pPr>
      <w:r>
        <w:rPr>
          <w:rFonts w:hint="eastAsia"/>
        </w:rPr>
        <w:t>Understanding that the Lord has received our children into His covenant community, incorporating them as members of His church from their very birth, serves as a potent catalyst.</w:t>
      </w:r>
    </w:p>
    <w:p w14:paraId="224AAFEA">
      <w:pPr>
        <w:pStyle w:val="5"/>
        <w:spacing w:before="289" w:line="285" w:lineRule="auto"/>
        <w:rPr>
          <w:rFonts w:hint="eastAsia"/>
        </w:rPr>
      </w:pPr>
      <w:r>
        <w:rPr>
          <w:rFonts w:hint="eastAsia"/>
        </w:rPr>
        <w:t>理解主已将我们的孩子接纳进入祂的约的群体，从他们出生起就将他们纳入祂教会的成员之中，这本身就是一个强有力的催化剂。</w:t>
      </w:r>
    </w:p>
    <w:p w14:paraId="5B364BBC">
      <w:pPr>
        <w:pStyle w:val="5"/>
        <w:spacing w:before="289" w:line="285" w:lineRule="auto"/>
        <w:rPr>
          <w:rFonts w:hint="eastAsia"/>
        </w:rPr>
      </w:pPr>
    </w:p>
    <w:p w14:paraId="6FF41C6F">
      <w:pPr>
        <w:pStyle w:val="5"/>
        <w:spacing w:before="289" w:line="285" w:lineRule="auto"/>
        <w:rPr>
          <w:rFonts w:hint="eastAsia"/>
        </w:rPr>
      </w:pPr>
      <w:r>
        <w:rPr>
          <w:rFonts w:hint="eastAsia"/>
        </w:rPr>
        <w:t>This knowledge ought to inspire us to cultivate within them true piety and unwavering obedience to God.</w:t>
      </w:r>
    </w:p>
    <w:p w14:paraId="3F3CB125">
      <w:pPr>
        <w:pStyle w:val="5"/>
        <w:spacing w:before="289" w:line="285" w:lineRule="auto"/>
        <w:rPr>
          <w:rFonts w:hint="eastAsia"/>
        </w:rPr>
      </w:pPr>
      <w:r>
        <w:rPr>
          <w:rFonts w:hint="eastAsia"/>
        </w:rPr>
        <w:t>这种知识应当激励我们在他们里面培养真正的虔诚和对神坚定不移的顺服。</w:t>
      </w:r>
    </w:p>
    <w:p w14:paraId="4C1AF15C">
      <w:pPr>
        <w:pStyle w:val="5"/>
        <w:spacing w:before="289" w:line="285" w:lineRule="auto"/>
        <w:rPr>
          <w:rFonts w:hint="eastAsia"/>
        </w:rPr>
      </w:pPr>
    </w:p>
    <w:p w14:paraId="6BB0B1D5">
      <w:pPr>
        <w:pStyle w:val="5"/>
        <w:spacing w:before="289" w:line="285" w:lineRule="auto"/>
        <w:rPr>
          <w:rFonts w:hint="eastAsia"/>
        </w:rPr>
      </w:pPr>
      <w:r>
        <w:rPr>
          <w:rFonts w:hint="eastAsia"/>
        </w:rPr>
        <w:t>We must recognize that our children have been graciously granted entrance, through His promise, into the community of those whom He acknowledges as members of His household—His Christian church.</w:t>
      </w:r>
    </w:p>
    <w:p w14:paraId="264C5D3C">
      <w:pPr>
        <w:pStyle w:val="5"/>
        <w:spacing w:before="289" w:line="285" w:lineRule="auto"/>
        <w:rPr>
          <w:rFonts w:hint="eastAsia"/>
        </w:rPr>
      </w:pPr>
      <w:r>
        <w:rPr>
          <w:rFonts w:hint="eastAsia"/>
        </w:rPr>
        <w:t>我们必须认识到，我们的孩子已藉着祂的应许，蒙恩进入那些祂承认为祂家中成员——祂的基督教会——的群体之中。</w:t>
      </w:r>
    </w:p>
    <w:p w14:paraId="795B03B1">
      <w:pPr>
        <w:pStyle w:val="5"/>
        <w:spacing w:before="289" w:line="285" w:lineRule="auto"/>
        <w:rPr>
          <w:rFonts w:hint="eastAsia"/>
        </w:rPr>
      </w:pPr>
    </w:p>
    <w:p w14:paraId="5E3229EB">
      <w:pPr>
        <w:pStyle w:val="5"/>
        <w:spacing w:before="289" w:line="285" w:lineRule="auto"/>
        <w:rPr>
          <w:rFonts w:hint="eastAsia"/>
        </w:rPr>
      </w:pPr>
      <w:r>
        <w:rPr>
          <w:rFonts w:hint="eastAsia"/>
        </w:rPr>
        <w:t>Therefore, let us not spurn this profound kindness of the Lord but, with unwavering faith, present our children boldly before Him, for He has extended to them the privilege of belonging to His cherished household.</w:t>
      </w:r>
    </w:p>
    <w:p w14:paraId="5C0E1FD9">
      <w:pPr>
        <w:pStyle w:val="5"/>
        <w:spacing w:before="289" w:line="285" w:lineRule="auto"/>
        <w:rPr>
          <w:rFonts w:hint="eastAsia"/>
        </w:rPr>
      </w:pPr>
      <w:r>
        <w:rPr>
          <w:rFonts w:hint="eastAsia"/>
        </w:rPr>
        <w:t>因此，让我们不要拒绝主这深厚的仁慈，而是怀着坚定不移的信心，大胆地将我们的孩子呈献在祂面前，因为祂已将属于祂所珍爱家庭的特权赐给了他们。</w:t>
      </w:r>
    </w:p>
    <w:p w14:paraId="605D3B61">
      <w:pPr>
        <w:pStyle w:val="5"/>
        <w:spacing w:before="289" w:line="285" w:lineRule="auto"/>
        <w:rPr>
          <w:rFonts w:hint="eastAsia"/>
        </w:rPr>
      </w:pPr>
    </w:p>
    <w:p w14:paraId="162A92AB">
      <w:pPr>
        <w:pStyle w:val="2"/>
        <w:bidi w:val="0"/>
        <w:rPr>
          <w:rFonts w:hint="eastAsia"/>
        </w:rPr>
      </w:pPr>
      <w:r>
        <w:rPr>
          <w:rFonts w:hint="eastAsia"/>
        </w:rPr>
        <w:t>CHAPTER TWELVE</w:t>
      </w:r>
    </w:p>
    <w:p w14:paraId="74461DCF">
      <w:pPr>
        <w:pStyle w:val="2"/>
        <w:bidi w:val="0"/>
        <w:rPr>
          <w:rFonts w:hint="eastAsia"/>
        </w:rPr>
      </w:pPr>
      <w:r>
        <w:rPr>
          <w:rFonts w:hint="eastAsia"/>
        </w:rPr>
        <w:t>第十二章</w:t>
      </w:r>
    </w:p>
    <w:p w14:paraId="0D957733">
      <w:pPr>
        <w:pStyle w:val="5"/>
        <w:spacing w:before="289" w:line="285" w:lineRule="auto"/>
        <w:rPr>
          <w:rFonts w:hint="eastAsia"/>
        </w:rPr>
      </w:pPr>
    </w:p>
    <w:p w14:paraId="230E9196">
      <w:pPr>
        <w:pStyle w:val="3"/>
        <w:bidi w:val="0"/>
        <w:rPr>
          <w:rFonts w:hint="eastAsia"/>
        </w:rPr>
      </w:pPr>
      <w:r>
        <w:rPr>
          <w:rFonts w:hint="eastAsia"/>
        </w:rPr>
        <w:t>The Significance of the Lord's Supper</w:t>
      </w:r>
    </w:p>
    <w:p w14:paraId="0CDD5A5B">
      <w:pPr>
        <w:pStyle w:val="3"/>
        <w:bidi w:val="0"/>
        <w:rPr>
          <w:rFonts w:hint="eastAsia"/>
        </w:rPr>
      </w:pPr>
      <w:r>
        <w:rPr>
          <w:rFonts w:hint="eastAsia"/>
        </w:rPr>
        <w:t>主的晚餐的意义</w:t>
      </w:r>
    </w:p>
    <w:p w14:paraId="6E844D70">
      <w:pPr>
        <w:pStyle w:val="5"/>
        <w:spacing w:before="289" w:line="285" w:lineRule="auto"/>
        <w:rPr>
          <w:rFonts w:hint="eastAsia"/>
        </w:rPr>
      </w:pPr>
    </w:p>
    <w:p w14:paraId="3D0FAC94">
      <w:pPr>
        <w:pStyle w:val="5"/>
        <w:spacing w:before="289" w:line="285" w:lineRule="auto"/>
        <w:rPr>
          <w:rFonts w:hint="eastAsia"/>
        </w:rPr>
      </w:pPr>
      <w:r>
        <w:rPr>
          <w:rFonts w:hint="eastAsia"/>
        </w:rPr>
        <w:t>Another sacred sacrament bestowed upon and established for the Christian church is the consecrated bread, representing the body of our Lord Jesus Christ, and the consecrated wine, symbolizing His blood, as was customarily referred to in the early church.</w:t>
      </w:r>
    </w:p>
    <w:p w14:paraId="7BE22313">
      <w:pPr>
        <w:pStyle w:val="5"/>
        <w:spacing w:before="289" w:line="285" w:lineRule="auto"/>
        <w:rPr>
          <w:rFonts w:hint="eastAsia"/>
        </w:rPr>
      </w:pPr>
      <w:r>
        <w:rPr>
          <w:rFonts w:hint="eastAsia"/>
        </w:rPr>
        <w:t>另一个赐予并为基督教会设立的神圣圣礼是祝圣的饼，代表我们主耶稣基督的身体；以及祝圣的酒，象征祂的血，正如早期教会通常所称的那样。</w:t>
      </w:r>
    </w:p>
    <w:p w14:paraId="30ED58AF">
      <w:pPr>
        <w:pStyle w:val="5"/>
        <w:spacing w:before="289" w:line="285" w:lineRule="auto"/>
        <w:rPr>
          <w:rFonts w:hint="eastAsia"/>
        </w:rPr>
      </w:pPr>
    </w:p>
    <w:p w14:paraId="6C7369EC">
      <w:pPr>
        <w:pStyle w:val="5"/>
        <w:spacing w:before="289" w:line="285" w:lineRule="auto"/>
        <w:rPr>
          <w:rFonts w:hint="eastAsia"/>
        </w:rPr>
      </w:pPr>
      <w:r>
        <w:rPr>
          <w:rFonts w:hint="eastAsia"/>
        </w:rPr>
        <w:t>It is known as the Lord's Supper or the Eucharist.</w:t>
      </w:r>
    </w:p>
    <w:p w14:paraId="6A1FFD09">
      <w:pPr>
        <w:pStyle w:val="5"/>
        <w:spacing w:before="289" w:line="285" w:lineRule="auto"/>
        <w:rPr>
          <w:rFonts w:hint="eastAsia"/>
        </w:rPr>
      </w:pPr>
      <w:r>
        <w:rPr>
          <w:rFonts w:hint="eastAsia"/>
        </w:rPr>
        <w:t>它被称为主的晚餐或圣餐。</w:t>
      </w:r>
    </w:p>
    <w:p w14:paraId="473D3514">
      <w:pPr>
        <w:pStyle w:val="5"/>
        <w:spacing w:before="289" w:line="285" w:lineRule="auto"/>
        <w:rPr>
          <w:rFonts w:hint="eastAsia"/>
        </w:rPr>
      </w:pPr>
    </w:p>
    <w:p w14:paraId="7C4DDE8F">
      <w:pPr>
        <w:pStyle w:val="5"/>
        <w:spacing w:before="289" w:line="285" w:lineRule="auto"/>
        <w:rPr>
          <w:rFonts w:hint="eastAsia"/>
        </w:rPr>
      </w:pPr>
      <w:r>
        <w:rPr>
          <w:rFonts w:hint="eastAsia"/>
        </w:rPr>
        <w:t>In this sacred rite, we are spiritually nourished and sustained by the benevolence of our Lord.</w:t>
      </w:r>
    </w:p>
    <w:p w14:paraId="2088A477">
      <w:pPr>
        <w:pStyle w:val="5"/>
        <w:spacing w:before="289" w:line="285" w:lineRule="auto"/>
        <w:rPr>
          <w:rFonts w:hint="eastAsia"/>
        </w:rPr>
      </w:pPr>
      <w:r>
        <w:rPr>
          <w:rFonts w:hint="eastAsia"/>
        </w:rPr>
        <w:t>在这个神圣的仪式中，我们藉着我们主的仁慈而得到属灵的滋养和维持。</w:t>
      </w:r>
    </w:p>
    <w:p w14:paraId="4257D680">
      <w:pPr>
        <w:pStyle w:val="5"/>
        <w:spacing w:before="289" w:line="285" w:lineRule="auto"/>
        <w:rPr>
          <w:rFonts w:hint="eastAsia"/>
        </w:rPr>
      </w:pPr>
    </w:p>
    <w:p w14:paraId="08AA9BFB">
      <w:pPr>
        <w:pStyle w:val="5"/>
        <w:spacing w:before="289" w:line="285" w:lineRule="auto"/>
        <w:rPr>
          <w:rFonts w:hint="eastAsia"/>
        </w:rPr>
      </w:pPr>
      <w:r>
        <w:rPr>
          <w:rFonts w:hint="eastAsia"/>
        </w:rPr>
        <w:t>Conversely, we express our gratitude to Him for His abundant grace.</w:t>
      </w:r>
    </w:p>
    <w:p w14:paraId="59105012">
      <w:pPr>
        <w:pStyle w:val="5"/>
        <w:spacing w:before="289" w:line="285" w:lineRule="auto"/>
        <w:rPr>
          <w:rFonts w:hint="eastAsia"/>
        </w:rPr>
      </w:pPr>
      <w:r>
        <w:rPr>
          <w:rFonts w:hint="eastAsia"/>
        </w:rPr>
        <w:t>反之，我们为祂丰盛的恩典向祂表达我们的感谢。</w:t>
      </w:r>
    </w:p>
    <w:p w14:paraId="5CBC8A53">
      <w:pPr>
        <w:pStyle w:val="5"/>
        <w:spacing w:before="289" w:line="285" w:lineRule="auto"/>
        <w:rPr>
          <w:rFonts w:hint="eastAsia"/>
        </w:rPr>
      </w:pPr>
    </w:p>
    <w:p w14:paraId="2357A058">
      <w:pPr>
        <w:pStyle w:val="5"/>
        <w:spacing w:before="289" w:line="285" w:lineRule="auto"/>
        <w:rPr>
          <w:rFonts w:hint="eastAsia"/>
        </w:rPr>
      </w:pPr>
      <w:r>
        <w:rPr>
          <w:rFonts w:hint="eastAsia"/>
        </w:rPr>
        <w:t>The purpose and aim of the Lord's Supper are distinctly conveyed through the promise it imparts to us.</w:t>
      </w:r>
    </w:p>
    <w:p w14:paraId="24403116">
      <w:pPr>
        <w:pStyle w:val="5"/>
        <w:spacing w:before="289" w:line="285" w:lineRule="auto"/>
        <w:rPr>
          <w:rFonts w:hint="eastAsia"/>
        </w:rPr>
      </w:pPr>
      <w:r>
        <w:rPr>
          <w:rFonts w:hint="eastAsia"/>
        </w:rPr>
        <w:t>主的晚餐的目的和目标，通过它所传达给我们的应许而清晰地表达出来。</w:t>
      </w:r>
    </w:p>
    <w:p w14:paraId="4BB1C0E5">
      <w:pPr>
        <w:pStyle w:val="5"/>
        <w:spacing w:before="289" w:line="285" w:lineRule="auto"/>
        <w:rPr>
          <w:rFonts w:hint="eastAsia"/>
        </w:rPr>
      </w:pPr>
    </w:p>
    <w:p w14:paraId="4DC2A784">
      <w:pPr>
        <w:pStyle w:val="5"/>
        <w:spacing w:before="289" w:line="285" w:lineRule="auto"/>
        <w:rPr>
          <w:rFonts w:hint="eastAsia"/>
        </w:rPr>
      </w:pPr>
      <w:r>
        <w:rPr>
          <w:rFonts w:hint="eastAsia"/>
        </w:rPr>
        <w:t>It serves to confirm and assure us that the body of our Lord Jesus Christ was once offered on our behalf in a manner that makes it now and forevermore our possession.</w:t>
      </w:r>
    </w:p>
    <w:p w14:paraId="13D16612">
      <w:pPr>
        <w:pStyle w:val="5"/>
        <w:spacing w:before="289" w:line="285" w:lineRule="auto"/>
        <w:rPr>
          <w:rFonts w:hint="eastAsia"/>
        </w:rPr>
      </w:pPr>
      <w:r>
        <w:rPr>
          <w:rFonts w:hint="eastAsia"/>
        </w:rPr>
        <w:t>它旨在确认并向我们保证，我们主耶稣基督的身体曾一次为我们献上，其方式使其如今并永远成为我们的产业。</w:t>
      </w:r>
    </w:p>
    <w:p w14:paraId="1654E5A8">
      <w:pPr>
        <w:pStyle w:val="5"/>
        <w:spacing w:before="289" w:line="285" w:lineRule="auto"/>
        <w:rPr>
          <w:rFonts w:hint="eastAsia"/>
        </w:rPr>
      </w:pPr>
    </w:p>
    <w:p w14:paraId="1CDE102C">
      <w:pPr>
        <w:pStyle w:val="5"/>
        <w:spacing w:before="289" w:line="285" w:lineRule="auto"/>
        <w:rPr>
          <w:rFonts w:hint="eastAsia"/>
        </w:rPr>
      </w:pPr>
      <w:r>
        <w:rPr>
          <w:rFonts w:hint="eastAsia"/>
        </w:rPr>
        <w:t>Likewise, His blood was poured out for us once and continues to be eternally ours.</w:t>
      </w:r>
    </w:p>
    <w:p w14:paraId="20A8904B">
      <w:pPr>
        <w:pStyle w:val="5"/>
        <w:spacing w:before="289" w:line="285" w:lineRule="auto"/>
        <w:rPr>
          <w:rFonts w:hint="eastAsia"/>
        </w:rPr>
      </w:pPr>
      <w:r>
        <w:rPr>
          <w:rFonts w:hint="eastAsia"/>
        </w:rPr>
        <w:t>同样，祂的血曾一次为我们流出，并且永远属于我们。</w:t>
      </w:r>
    </w:p>
    <w:p w14:paraId="7B2E0FCB">
      <w:pPr>
        <w:pStyle w:val="5"/>
        <w:spacing w:before="289" w:line="285" w:lineRule="auto"/>
        <w:rPr>
          <w:rFonts w:hint="eastAsia"/>
        </w:rPr>
      </w:pPr>
    </w:p>
    <w:p w14:paraId="0CA0E862">
      <w:pPr>
        <w:pStyle w:val="5"/>
        <w:spacing w:before="289" w:line="285" w:lineRule="auto"/>
        <w:rPr>
          <w:rFonts w:hint="eastAsia"/>
        </w:rPr>
      </w:pPr>
      <w:r>
        <w:rPr>
          <w:rFonts w:hint="eastAsia"/>
        </w:rPr>
        <w:t>This solemn act refutes the erroneous beliefs of those who dare to deny that sacraments serve as expressions of faith and are bestowed to uphold, elevate, console, and augment our faith.</w:t>
      </w:r>
    </w:p>
    <w:p w14:paraId="167D2624">
      <w:pPr>
        <w:pStyle w:val="5"/>
        <w:spacing w:before="289" w:line="285" w:lineRule="auto"/>
        <w:rPr>
          <w:rFonts w:hint="eastAsia"/>
        </w:rPr>
      </w:pPr>
      <w:r>
        <w:rPr>
          <w:rFonts w:hint="eastAsia"/>
        </w:rPr>
        <w:t>这种庄严的行为驳斥了那些敢于否认圣礼作为信心表达，并被赐予以维护、提升、安慰和增强我们信心之人的错误观念。</w:t>
      </w:r>
    </w:p>
    <w:p w14:paraId="57CC0449">
      <w:pPr>
        <w:pStyle w:val="5"/>
        <w:spacing w:before="289" w:line="285" w:lineRule="auto"/>
        <w:rPr>
          <w:rFonts w:hint="eastAsia"/>
        </w:rPr>
      </w:pPr>
    </w:p>
    <w:p w14:paraId="4EA6952D">
      <w:pPr>
        <w:pStyle w:val="5"/>
        <w:spacing w:before="289" w:line="285" w:lineRule="auto"/>
        <w:rPr>
          <w:rFonts w:hint="eastAsia"/>
        </w:rPr>
      </w:pPr>
      <w:r>
        <w:rPr>
          <w:rFonts w:hint="eastAsia"/>
        </w:rPr>
        <w:t>The divine words of our Lord resonate with profound meaning: "This cup is the new covenant in my blood" (Luke 22:20; 1 Corinthians 11:25).</w:t>
      </w:r>
    </w:p>
    <w:p w14:paraId="40BAE891">
      <w:pPr>
        <w:pStyle w:val="5"/>
        <w:spacing w:before="289" w:line="285" w:lineRule="auto"/>
        <w:rPr>
          <w:rFonts w:hint="eastAsia"/>
        </w:rPr>
      </w:pPr>
      <w:r>
        <w:rPr>
          <w:rFonts w:hint="eastAsia"/>
        </w:rPr>
        <w:t>我们主神圣的话语回荡着深远的意义：“这杯是用我血所立的新约”（路加福音 22:20；哥林多前书 11:25）。</w:t>
      </w:r>
    </w:p>
    <w:p w14:paraId="193A23CF">
      <w:pPr>
        <w:pStyle w:val="5"/>
        <w:spacing w:before="289" w:line="285" w:lineRule="auto"/>
        <w:rPr>
          <w:rFonts w:hint="eastAsia"/>
        </w:rPr>
      </w:pPr>
    </w:p>
    <w:p w14:paraId="02F5D012">
      <w:pPr>
        <w:pStyle w:val="5"/>
        <w:spacing w:before="289" w:line="285" w:lineRule="auto"/>
        <w:rPr>
          <w:rFonts w:hint="eastAsia"/>
        </w:rPr>
      </w:pPr>
      <w:r>
        <w:rPr>
          <w:rFonts w:hint="eastAsia"/>
        </w:rPr>
        <w:t>These words encapsulate a promise, a testament of His boundless grace.</w:t>
      </w:r>
    </w:p>
    <w:p w14:paraId="4ADC3E31">
      <w:pPr>
        <w:pStyle w:val="5"/>
        <w:spacing w:before="289" w:line="285" w:lineRule="auto"/>
        <w:rPr>
          <w:rFonts w:hint="eastAsia"/>
        </w:rPr>
      </w:pPr>
      <w:r>
        <w:rPr>
          <w:rFonts w:hint="eastAsia"/>
        </w:rPr>
        <w:t>这些话语概括了一个应许，是祂无限恩典的见证。</w:t>
      </w:r>
    </w:p>
    <w:p w14:paraId="1F06C44B">
      <w:pPr>
        <w:pStyle w:val="5"/>
        <w:spacing w:before="289" w:line="285" w:lineRule="auto"/>
        <w:rPr>
          <w:rFonts w:hint="eastAsia"/>
        </w:rPr>
      </w:pPr>
    </w:p>
    <w:p w14:paraId="7E51497E">
      <w:pPr>
        <w:pStyle w:val="5"/>
        <w:spacing w:before="289" w:line="285" w:lineRule="auto"/>
        <w:rPr>
          <w:rFonts w:hint="eastAsia"/>
        </w:rPr>
      </w:pPr>
      <w:r>
        <w:rPr>
          <w:rFonts w:hint="eastAsia"/>
        </w:rPr>
        <w:t>Wherever there exists a promise, faith finds a solid foundation upon which to rest and from which to derive joy and solace.</w:t>
      </w:r>
    </w:p>
    <w:p w14:paraId="5E2EC82C">
      <w:pPr>
        <w:pStyle w:val="5"/>
        <w:spacing w:before="289" w:line="285" w:lineRule="auto"/>
        <w:rPr>
          <w:rFonts w:hint="eastAsia"/>
        </w:rPr>
      </w:pPr>
      <w:r>
        <w:rPr>
          <w:rFonts w:hint="eastAsia"/>
        </w:rPr>
        <w:t>凡有应许之处，信心便找到了坚实的根基，可以安息其上，并从中获得喜乐和慰藉。</w:t>
      </w:r>
    </w:p>
    <w:p w14:paraId="10A2473B">
      <w:pPr>
        <w:pStyle w:val="5"/>
        <w:spacing w:before="289" w:line="285" w:lineRule="auto"/>
        <w:rPr>
          <w:rFonts w:hint="eastAsia"/>
        </w:rPr>
      </w:pPr>
    </w:p>
    <w:p w14:paraId="02C110B9">
      <w:pPr>
        <w:pStyle w:val="5"/>
        <w:spacing w:before="289" w:line="285" w:lineRule="auto"/>
        <w:rPr>
          <w:rFonts w:hint="eastAsia"/>
        </w:rPr>
      </w:pPr>
      <w:r>
        <w:rPr>
          <w:rFonts w:hint="eastAsia"/>
        </w:rPr>
        <w:t>From this sacrament, our souls can draw immense sweetness and the fruits of consolation.</w:t>
      </w:r>
    </w:p>
    <w:p w14:paraId="5AF2115F">
      <w:pPr>
        <w:pStyle w:val="5"/>
        <w:spacing w:before="289" w:line="285" w:lineRule="auto"/>
        <w:rPr>
          <w:rFonts w:hint="eastAsia"/>
        </w:rPr>
      </w:pPr>
      <w:r>
        <w:rPr>
          <w:rFonts w:hint="eastAsia"/>
        </w:rPr>
        <w:t>从此圣礼中，我们的灵魂可以汲取无限的甘甜和安慰的果实。</w:t>
      </w:r>
    </w:p>
    <w:p w14:paraId="67C6689C">
      <w:pPr>
        <w:pStyle w:val="5"/>
        <w:spacing w:before="289" w:line="285" w:lineRule="auto"/>
        <w:rPr>
          <w:rFonts w:hint="eastAsia"/>
        </w:rPr>
      </w:pPr>
    </w:p>
    <w:p w14:paraId="65CB5D01">
      <w:pPr>
        <w:pStyle w:val="5"/>
        <w:spacing w:before="289" w:line="285" w:lineRule="auto"/>
        <w:rPr>
          <w:rFonts w:hint="eastAsia"/>
        </w:rPr>
      </w:pPr>
      <w:r>
        <w:rPr>
          <w:rFonts w:hint="eastAsia"/>
        </w:rPr>
        <w:t>Through it, we come to realize that Jesus Christ is so intimately united with us, and we with Him, that we can rightfully claim His possessions as our own, and conversely, all that is ours becomes His.</w:t>
      </w:r>
    </w:p>
    <w:p w14:paraId="0198BC10">
      <w:pPr>
        <w:pStyle w:val="5"/>
        <w:spacing w:before="289" w:line="285" w:lineRule="auto"/>
        <w:rPr>
          <w:rFonts w:hint="eastAsia"/>
        </w:rPr>
      </w:pPr>
      <w:r>
        <w:rPr>
          <w:rFonts w:hint="eastAsia"/>
        </w:rPr>
        <w:t>藉此，我们认识到耶稣基督与我们如此亲密地联合，我们也与祂联合，以致我们可以理所当然地宣称祂的产业是我们的，反之，我们所有的一切都成为祂的。</w:t>
      </w:r>
    </w:p>
    <w:p w14:paraId="2F7EE3CA">
      <w:pPr>
        <w:pStyle w:val="5"/>
        <w:spacing w:before="289" w:line="285" w:lineRule="auto"/>
        <w:rPr>
          <w:rFonts w:hint="eastAsia"/>
        </w:rPr>
      </w:pPr>
    </w:p>
    <w:p w14:paraId="42EA4CE4">
      <w:pPr>
        <w:pStyle w:val="5"/>
        <w:spacing w:before="289" w:line="285" w:lineRule="auto"/>
        <w:rPr>
          <w:rFonts w:hint="eastAsia"/>
        </w:rPr>
      </w:pPr>
      <w:r>
        <w:rPr>
          <w:rFonts w:hint="eastAsia"/>
        </w:rPr>
        <w:t>Thus, we boldly dare to assure ourselves that eternal life belongs to us, and just as surely as Jesus Christ Himself cannot fail to reach the kingdom of heaven, neither can we.</w:t>
      </w:r>
    </w:p>
    <w:p w14:paraId="26E56C80">
      <w:pPr>
        <w:pStyle w:val="5"/>
        <w:spacing w:before="289" w:line="285" w:lineRule="auto"/>
        <w:rPr>
          <w:rFonts w:hint="eastAsia"/>
        </w:rPr>
      </w:pPr>
      <w:r>
        <w:rPr>
          <w:rFonts w:hint="eastAsia"/>
        </w:rPr>
        <w:t>因此，我们大胆地向自己保证永生属于我们，正如耶稣基督自己必能进入天国一样，我们也必能。</w:t>
      </w:r>
    </w:p>
    <w:p w14:paraId="0FD5A560">
      <w:pPr>
        <w:pStyle w:val="5"/>
        <w:spacing w:before="289" w:line="285" w:lineRule="auto"/>
        <w:rPr>
          <w:rFonts w:hint="eastAsia"/>
        </w:rPr>
      </w:pPr>
    </w:p>
    <w:p w14:paraId="7FDD9E50">
      <w:pPr>
        <w:pStyle w:val="5"/>
        <w:spacing w:before="289" w:line="285" w:lineRule="auto"/>
        <w:rPr>
          <w:rFonts w:hint="eastAsia"/>
        </w:rPr>
      </w:pPr>
      <w:r>
        <w:rPr>
          <w:rFonts w:hint="eastAsia"/>
        </w:rPr>
        <w:t>On the other hand, our sins cannot condemn us any more than they can condemn Him, for they are no longer ours but His.</w:t>
      </w:r>
    </w:p>
    <w:p w14:paraId="207B4532">
      <w:pPr>
        <w:pStyle w:val="5"/>
        <w:spacing w:before="289" w:line="285" w:lineRule="auto"/>
        <w:rPr>
          <w:rFonts w:hint="eastAsia"/>
        </w:rPr>
      </w:pPr>
      <w:r>
        <w:rPr>
          <w:rFonts w:hint="eastAsia"/>
        </w:rPr>
        <w:t>另一方面，我们的罪不能定我们的罪，正如它们不能定祂的罪一样，因为它们不再是我们的，而是祂的。</w:t>
      </w:r>
    </w:p>
    <w:p w14:paraId="1E3E2580">
      <w:pPr>
        <w:pStyle w:val="5"/>
        <w:spacing w:before="289" w:line="285" w:lineRule="auto"/>
        <w:rPr>
          <w:rFonts w:hint="eastAsia"/>
        </w:rPr>
      </w:pPr>
    </w:p>
    <w:p w14:paraId="4A3F6446">
      <w:pPr>
        <w:pStyle w:val="5"/>
        <w:spacing w:before="289" w:line="285" w:lineRule="auto"/>
        <w:rPr>
          <w:rFonts w:hint="eastAsia"/>
        </w:rPr>
      </w:pPr>
      <w:r>
        <w:rPr>
          <w:rFonts w:hint="eastAsia"/>
        </w:rPr>
        <w:t>This is not because any wrongdoing is imputed to Him, but because He willingly assumed the role of our guarantor and acted as the faithful debtor.</w:t>
      </w:r>
    </w:p>
    <w:p w14:paraId="14059E1B">
      <w:pPr>
        <w:pStyle w:val="5"/>
        <w:spacing w:before="289" w:line="285" w:lineRule="auto"/>
        <w:rPr>
          <w:rFonts w:hint="eastAsia"/>
        </w:rPr>
      </w:pPr>
      <w:r>
        <w:rPr>
          <w:rFonts w:hint="eastAsia"/>
        </w:rPr>
        <w:t>这并非因为任何不法行为归咎于祂，而是因为祂甘愿承担我们保证人的角色，并作为忠信的债务人行事。</w:t>
      </w:r>
    </w:p>
    <w:p w14:paraId="7302AECE">
      <w:pPr>
        <w:pStyle w:val="5"/>
        <w:spacing w:before="289" w:line="285" w:lineRule="auto"/>
        <w:rPr>
          <w:rFonts w:hint="eastAsia"/>
        </w:rPr>
      </w:pPr>
    </w:p>
    <w:p w14:paraId="2C9E60F8">
      <w:pPr>
        <w:pStyle w:val="5"/>
        <w:spacing w:before="289" w:line="285" w:lineRule="auto"/>
        <w:rPr>
          <w:rFonts w:hint="eastAsia"/>
        </w:rPr>
      </w:pPr>
      <w:r>
        <w:rPr>
          <w:rFonts w:hint="eastAsia"/>
        </w:rPr>
        <w:t>It is the remarkable exchange He has orchestrated through His boundless benevolence: by embracing our poverty, He has bequeathed to us His riches; by bearing our frailty, He has fortified us with His strength; by taking on our mortality, He has bestowed upon us His immortality; by descending to the earthly realm, He has paved the way to heaven; by identifying Himself as the Son of Man, He has elevated us to the status of children of God.</w:t>
      </w:r>
    </w:p>
    <w:p w14:paraId="458128C9">
      <w:pPr>
        <w:pStyle w:val="5"/>
        <w:spacing w:before="289" w:line="285" w:lineRule="auto"/>
        <w:rPr>
          <w:rFonts w:hint="eastAsia"/>
        </w:rPr>
      </w:pPr>
      <w:r>
        <w:rPr>
          <w:rFonts w:hint="eastAsia"/>
        </w:rPr>
        <w:t>这是祂藉着祂无限的仁慈所精心策划的非凡交换：通过拥抱我们的贫困，祂将祂的丰富遗赠给我们；通过承担我们的软弱，祂用祂的力量坚固我们；通过承担我们的必死性，祂将祂的不朽赐予我们；通过降临到属世的领域，祂为我们铺平了通往天堂的道路；通过将自己认同为人之子，祂将我们提升到神儿女的地位。</w:t>
      </w:r>
    </w:p>
    <w:p w14:paraId="0011E4C7">
      <w:pPr>
        <w:pStyle w:val="5"/>
        <w:spacing w:before="289" w:line="285" w:lineRule="auto"/>
        <w:rPr>
          <w:rFonts w:hint="eastAsia"/>
        </w:rPr>
      </w:pPr>
    </w:p>
    <w:p w14:paraId="298D7955">
      <w:pPr>
        <w:pStyle w:val="5"/>
        <w:spacing w:before="289" w:line="285" w:lineRule="auto"/>
        <w:rPr>
          <w:rFonts w:hint="eastAsia"/>
        </w:rPr>
      </w:pPr>
      <w:r>
        <w:rPr>
          <w:rFonts w:hint="eastAsia"/>
        </w:rPr>
        <w:t>All these promises are vividly articulated in this sacrament, and we must be unwaveringly convinced that they are as truly presented to us as if Jesus Christ Himself were physically present before our eyes, tangible and within reach.</w:t>
      </w:r>
    </w:p>
    <w:p w14:paraId="6AD12FF4">
      <w:pPr>
        <w:pStyle w:val="5"/>
        <w:spacing w:before="289" w:line="285" w:lineRule="auto"/>
        <w:rPr>
          <w:rFonts w:hint="eastAsia"/>
        </w:rPr>
      </w:pPr>
      <w:r>
        <w:rPr>
          <w:rFonts w:hint="eastAsia"/>
        </w:rPr>
        <w:t>所有这些应许都在这个圣礼中生动地阐明了，我们必须坚定不移地相信，它们呈现在我们面前是如此真实，仿佛耶稣基督自己就肉身地在我们眼前，触手可及。</w:t>
      </w:r>
    </w:p>
    <w:p w14:paraId="38153297">
      <w:pPr>
        <w:pStyle w:val="5"/>
        <w:spacing w:before="289" w:line="285" w:lineRule="auto"/>
        <w:rPr>
          <w:rFonts w:hint="eastAsia"/>
        </w:rPr>
      </w:pPr>
    </w:p>
    <w:p w14:paraId="200010C6">
      <w:pPr>
        <w:pStyle w:val="5"/>
        <w:spacing w:before="289" w:line="285" w:lineRule="auto"/>
        <w:rPr>
          <w:rFonts w:hint="eastAsia"/>
        </w:rPr>
      </w:pPr>
      <w:r>
        <w:rPr>
          <w:rFonts w:hint="eastAsia"/>
        </w:rPr>
        <w:t>For His words here are unerring: "Take, eat, and drink. This is my body given for you. This is my blood shed for the remission of your sins" (Matthew 26:26-28; Mark 14:22-24; Luke 22:19-20; 1 Corinthians 11:24-25).</w:t>
      </w:r>
    </w:p>
    <w:p w14:paraId="69A38489">
      <w:pPr>
        <w:pStyle w:val="5"/>
        <w:spacing w:before="289" w:line="285" w:lineRule="auto"/>
        <w:rPr>
          <w:rFonts w:hint="eastAsia"/>
        </w:rPr>
      </w:pPr>
      <w:r>
        <w:rPr>
          <w:rFonts w:hint="eastAsia"/>
        </w:rPr>
        <w:t>因为祂在此的话语是无误的：“你们拿着吃，喝。这是我的身体，为你们舍的。这是我的血，为赦免你们的罪而流的”（马太福音 26:26-28；马可福音 14:22-24；路加福音 22:19-20；哥林多前书 11:24-25）。</w:t>
      </w:r>
    </w:p>
    <w:p w14:paraId="252F6DDB">
      <w:pPr>
        <w:pStyle w:val="5"/>
        <w:spacing w:before="289" w:line="285" w:lineRule="auto"/>
        <w:rPr>
          <w:rFonts w:hint="eastAsia"/>
        </w:rPr>
      </w:pPr>
    </w:p>
    <w:p w14:paraId="4C72904F">
      <w:pPr>
        <w:pStyle w:val="5"/>
        <w:spacing w:before="289" w:line="285" w:lineRule="auto"/>
        <w:rPr>
          <w:rFonts w:hint="eastAsia"/>
        </w:rPr>
      </w:pPr>
      <w:r>
        <w:rPr>
          <w:rFonts w:hint="eastAsia"/>
        </w:rPr>
        <w:t>By commanding us to take, He signifies His belonging to us.</w:t>
      </w:r>
    </w:p>
    <w:p w14:paraId="6472512D">
      <w:pPr>
        <w:pStyle w:val="5"/>
        <w:spacing w:before="289" w:line="285" w:lineRule="auto"/>
        <w:rPr>
          <w:rFonts w:hint="eastAsia"/>
        </w:rPr>
      </w:pPr>
      <w:r>
        <w:rPr>
          <w:rFonts w:hint="eastAsia"/>
        </w:rPr>
        <w:t>通过命令我们拿，祂表明祂属于我们。</w:t>
      </w:r>
    </w:p>
    <w:p w14:paraId="74C0B3F9">
      <w:pPr>
        <w:pStyle w:val="5"/>
        <w:spacing w:before="289" w:line="285" w:lineRule="auto"/>
        <w:rPr>
          <w:rFonts w:hint="eastAsia"/>
        </w:rPr>
      </w:pPr>
    </w:p>
    <w:p w14:paraId="2B8F99B6">
      <w:pPr>
        <w:pStyle w:val="5"/>
        <w:spacing w:before="289" w:line="285" w:lineRule="auto"/>
        <w:rPr>
          <w:rFonts w:hint="eastAsia"/>
        </w:rPr>
      </w:pPr>
      <w:r>
        <w:rPr>
          <w:rFonts w:hint="eastAsia"/>
        </w:rPr>
        <w:t>By urging us to eat and drink, He manifests His unity with us.</w:t>
      </w:r>
    </w:p>
    <w:p w14:paraId="641FFDC0">
      <w:pPr>
        <w:pStyle w:val="5"/>
        <w:spacing w:before="289" w:line="285" w:lineRule="auto"/>
        <w:rPr>
          <w:rFonts w:hint="eastAsia"/>
        </w:rPr>
      </w:pPr>
      <w:r>
        <w:rPr>
          <w:rFonts w:hint="eastAsia"/>
        </w:rPr>
        <w:t>通过敦促我们吃喝，祂彰显了祂与我们的合一。</w:t>
      </w:r>
    </w:p>
    <w:p w14:paraId="7F2A4CBB">
      <w:pPr>
        <w:pStyle w:val="5"/>
        <w:spacing w:before="289" w:line="285" w:lineRule="auto"/>
        <w:rPr>
          <w:rFonts w:hint="eastAsia"/>
        </w:rPr>
      </w:pPr>
    </w:p>
    <w:p w14:paraId="6EAC8D5C">
      <w:pPr>
        <w:pStyle w:val="5"/>
        <w:spacing w:before="289" w:line="285" w:lineRule="auto"/>
        <w:rPr>
          <w:rFonts w:hint="eastAsia"/>
        </w:rPr>
      </w:pPr>
      <w:r>
        <w:rPr>
          <w:rFonts w:hint="eastAsia"/>
        </w:rPr>
        <w:t>When He proclaims, "This is my body given for you, this is my blood shed for you," He demonstrates and teaches us that these elements belong to us, even more than to Him, for He has offered them and left them not for His own benefit but out of His love for us and for our advantage.</w:t>
      </w:r>
    </w:p>
    <w:p w14:paraId="7DF8472E">
      <w:pPr>
        <w:pStyle w:val="5"/>
        <w:spacing w:before="289" w:line="285" w:lineRule="auto"/>
        <w:rPr>
          <w:rFonts w:hint="eastAsia"/>
        </w:rPr>
      </w:pPr>
      <w:r>
        <w:rPr>
          <w:rFonts w:hint="eastAsia"/>
        </w:rPr>
        <w:t>当祂宣告说：“这是我的身体，为你们舍的；这是我的血，为你们流的”时，祂向我们显明并教导说，这些元素属于我们，甚至比属于祂更多，因为祂已将它们献上，并留下它们，并非为了祂自己的益处，而是出于祂对我们的爱和为了我们的益处。</w:t>
      </w:r>
    </w:p>
    <w:p w14:paraId="0B840EF6">
      <w:pPr>
        <w:pStyle w:val="5"/>
        <w:spacing w:before="289" w:line="285" w:lineRule="auto"/>
        <w:rPr>
          <w:rFonts w:hint="eastAsia"/>
        </w:rPr>
      </w:pPr>
    </w:p>
    <w:p w14:paraId="563EFE9A">
      <w:pPr>
        <w:pStyle w:val="5"/>
        <w:spacing w:before="289" w:line="285" w:lineRule="auto"/>
        <w:rPr>
          <w:rFonts w:hint="eastAsia"/>
        </w:rPr>
      </w:pPr>
      <w:r>
        <w:rPr>
          <w:rFonts w:hint="eastAsia"/>
        </w:rPr>
        <w:t>It is crucial to observe that the paramount and virtually complete strength and essence of this sacrament resides in the words: "Given for you, shed for you."</w:t>
      </w:r>
    </w:p>
    <w:p w14:paraId="1F38F743">
      <w:pPr>
        <w:pStyle w:val="5"/>
        <w:spacing w:before="289" w:line="285" w:lineRule="auto"/>
        <w:rPr>
          <w:rFonts w:hint="eastAsia"/>
        </w:rPr>
      </w:pPr>
      <w:r>
        <w:rPr>
          <w:rFonts w:hint="eastAsia"/>
        </w:rPr>
        <w:t>至关重要的是要注意到，这个圣礼至高无上且几乎全部的力量和本质，都存在于这样的话语中：“为你们舍的，为你们流的。”</w:t>
      </w:r>
    </w:p>
    <w:p w14:paraId="2D233B8F">
      <w:pPr>
        <w:pStyle w:val="5"/>
        <w:spacing w:before="289" w:line="285" w:lineRule="auto"/>
        <w:rPr>
          <w:rFonts w:hint="eastAsia"/>
        </w:rPr>
      </w:pPr>
    </w:p>
    <w:p w14:paraId="006CBF19">
      <w:pPr>
        <w:pStyle w:val="5"/>
        <w:spacing w:before="289" w:line="285" w:lineRule="auto"/>
        <w:rPr>
          <w:rFonts w:hint="eastAsia"/>
        </w:rPr>
      </w:pPr>
      <w:r>
        <w:rPr>
          <w:rFonts w:hint="eastAsia"/>
        </w:rPr>
        <w:t>Without these words, the distribution of Jesus Christ's body and blood would offer us little benefit.</w:t>
      </w:r>
    </w:p>
    <w:p w14:paraId="70F0DC5F">
      <w:pPr>
        <w:pStyle w:val="5"/>
        <w:spacing w:before="289" w:line="285" w:lineRule="auto"/>
        <w:rPr>
          <w:rFonts w:hint="eastAsia"/>
        </w:rPr>
      </w:pPr>
      <w:r>
        <w:rPr>
          <w:rFonts w:hint="eastAsia"/>
        </w:rPr>
        <w:t>没有这些话，分发耶稣基督的身体和宝血对我们来说几乎没有什么益处。</w:t>
      </w:r>
    </w:p>
    <w:p w14:paraId="6EB83789">
      <w:pPr>
        <w:pStyle w:val="5"/>
        <w:spacing w:before="289" w:line="285" w:lineRule="auto"/>
        <w:rPr>
          <w:rFonts w:hint="eastAsia"/>
        </w:rPr>
      </w:pPr>
    </w:p>
    <w:p w14:paraId="764D5427">
      <w:pPr>
        <w:pStyle w:val="5"/>
        <w:spacing w:before="289" w:line="285" w:lineRule="auto"/>
        <w:rPr>
          <w:rFonts w:hint="eastAsia"/>
        </w:rPr>
      </w:pPr>
      <w:r>
        <w:rPr>
          <w:rFonts w:hint="eastAsia"/>
        </w:rPr>
        <w:t>These words underscore that the body and blood are not merely His but, more significantly, ours.</w:t>
      </w:r>
    </w:p>
    <w:p w14:paraId="0CE99BD3">
      <w:pPr>
        <w:pStyle w:val="5"/>
        <w:spacing w:before="289" w:line="285" w:lineRule="auto"/>
        <w:rPr>
          <w:rFonts w:hint="eastAsia"/>
        </w:rPr>
      </w:pPr>
      <w:r>
        <w:rPr>
          <w:rFonts w:hint="eastAsia"/>
        </w:rPr>
        <w:t>这些话强调身体和宝血不仅是祂的，更重要的是，是我们的。</w:t>
      </w:r>
    </w:p>
    <w:p w14:paraId="17BB306F">
      <w:pPr>
        <w:pStyle w:val="5"/>
        <w:spacing w:before="289" w:line="285" w:lineRule="auto"/>
        <w:rPr>
          <w:rFonts w:hint="eastAsia"/>
        </w:rPr>
      </w:pPr>
    </w:p>
    <w:p w14:paraId="6AB91193">
      <w:pPr>
        <w:pStyle w:val="5"/>
        <w:spacing w:before="289" w:line="285" w:lineRule="auto"/>
        <w:rPr>
          <w:rFonts w:hint="eastAsia"/>
        </w:rPr>
      </w:pPr>
      <w:r>
        <w:rPr>
          <w:rFonts w:hint="eastAsia"/>
        </w:rPr>
        <w:t>He has entrusted them not for His sake but for our salvation.</w:t>
      </w:r>
    </w:p>
    <w:p w14:paraId="04198C77">
      <w:pPr>
        <w:pStyle w:val="5"/>
        <w:spacing w:before="289" w:line="285" w:lineRule="auto"/>
        <w:rPr>
          <w:rFonts w:hint="eastAsia"/>
        </w:rPr>
      </w:pPr>
      <w:r>
        <w:rPr>
          <w:rFonts w:hint="eastAsia"/>
        </w:rPr>
        <w:t>祂将它们托付给我们，并非为了祂自己，而是为了我们的救恩。</w:t>
      </w:r>
    </w:p>
    <w:p w14:paraId="2D34F7A5">
      <w:pPr>
        <w:pStyle w:val="5"/>
        <w:spacing w:before="289" w:line="285" w:lineRule="auto"/>
        <w:rPr>
          <w:rFonts w:hint="eastAsia"/>
        </w:rPr>
      </w:pPr>
    </w:p>
    <w:p w14:paraId="73FFC573">
      <w:pPr>
        <w:pStyle w:val="5"/>
        <w:spacing w:before="289" w:line="285" w:lineRule="auto"/>
        <w:rPr>
          <w:rFonts w:hint="eastAsia"/>
        </w:rPr>
      </w:pPr>
      <w:r>
        <w:rPr>
          <w:rFonts w:hint="eastAsia"/>
        </w:rPr>
        <w:t>As we have mentioned earlier, the main function of sacraments is to guide us from physical elements to spiritual realities through metaphorical representation.</w:t>
      </w:r>
    </w:p>
    <w:p w14:paraId="33FFDCAA">
      <w:pPr>
        <w:pStyle w:val="5"/>
        <w:spacing w:before="289" w:line="285" w:lineRule="auto"/>
        <w:rPr>
          <w:rFonts w:hint="eastAsia"/>
        </w:rPr>
      </w:pPr>
      <w:r>
        <w:rPr>
          <w:rFonts w:hint="eastAsia"/>
        </w:rPr>
        <w:t>正如我们先前所说，圣礼的主要功能是通过比喻性的表征，将我们从物质的元素引向属灵的实体。</w:t>
      </w:r>
    </w:p>
    <w:p w14:paraId="6E5A7501">
      <w:pPr>
        <w:pStyle w:val="5"/>
        <w:spacing w:before="289" w:line="285" w:lineRule="auto"/>
        <w:rPr>
          <w:rFonts w:hint="eastAsia"/>
        </w:rPr>
      </w:pPr>
    </w:p>
    <w:p w14:paraId="0A846555">
      <w:pPr>
        <w:pStyle w:val="5"/>
        <w:spacing w:before="289" w:line="285" w:lineRule="auto"/>
        <w:rPr>
          <w:rFonts w:hint="eastAsia"/>
        </w:rPr>
      </w:pPr>
      <w:r>
        <w:rPr>
          <w:rFonts w:hint="eastAsia"/>
        </w:rPr>
        <w:t>When we see bread as a symbol of Jesus Christ's body, we should immediately grasp the analogy: just as bread sustains and preserves our physical life, Jesus Christ's body nourishes and sustains our spiritual life.</w:t>
      </w:r>
    </w:p>
    <w:p w14:paraId="445DF10E">
      <w:pPr>
        <w:pStyle w:val="5"/>
        <w:spacing w:before="289" w:line="285" w:lineRule="auto"/>
        <w:rPr>
          <w:rFonts w:hint="eastAsia"/>
        </w:rPr>
      </w:pPr>
      <w:r>
        <w:rPr>
          <w:rFonts w:hint="eastAsia"/>
        </w:rPr>
        <w:t>当我们看见饼作为耶稣基督身体的象征时，我们应当立即领会这个类比：正如饼维持和保存我们的肉身生命，耶稣基督的身体也滋养和维持我们的属灵生命。</w:t>
      </w:r>
    </w:p>
    <w:p w14:paraId="731EE2C4">
      <w:pPr>
        <w:pStyle w:val="5"/>
        <w:spacing w:before="289" w:line="285" w:lineRule="auto"/>
        <w:rPr>
          <w:rFonts w:hint="eastAsia"/>
        </w:rPr>
      </w:pPr>
    </w:p>
    <w:p w14:paraId="574992CF">
      <w:pPr>
        <w:pStyle w:val="5"/>
        <w:spacing w:before="289" w:line="285" w:lineRule="auto"/>
        <w:rPr>
          <w:rFonts w:hint="eastAsia"/>
        </w:rPr>
      </w:pPr>
      <w:r>
        <w:rPr>
          <w:rFonts w:hint="eastAsia"/>
        </w:rPr>
        <w:t>Likewise, when wine represents His blood, we should think of all the benefits that wine bestows on our physical well-being, helping us understand how much more Jesus Christ's blood does for us spiritually, confirming, comforting, refreshing, and bringing us joy.</w:t>
      </w:r>
    </w:p>
    <w:p w14:paraId="143D3796">
      <w:pPr>
        <w:pStyle w:val="5"/>
        <w:spacing w:before="289" w:line="285" w:lineRule="auto"/>
        <w:rPr>
          <w:rFonts w:hint="eastAsia"/>
        </w:rPr>
      </w:pPr>
      <w:r>
        <w:rPr>
          <w:rFonts w:hint="eastAsia"/>
        </w:rPr>
        <w:t>同样，当酒代表祂的血时，我们应当思考酒对我们身体健康所带来的所有益处，这有助于我们理解耶稣基督的血在属灵上为我们所做的更多，它确认、安慰、更新我们，并带给我们喜乐。</w:t>
      </w:r>
    </w:p>
    <w:p w14:paraId="1F25EA72">
      <w:pPr>
        <w:pStyle w:val="5"/>
        <w:spacing w:before="289" w:line="285" w:lineRule="auto"/>
        <w:rPr>
          <w:rFonts w:hint="eastAsia"/>
        </w:rPr>
      </w:pPr>
    </w:p>
    <w:p w14:paraId="4F5F0BBF">
      <w:pPr>
        <w:pStyle w:val="5"/>
        <w:spacing w:before="289" w:line="285" w:lineRule="auto"/>
        <w:rPr>
          <w:rFonts w:hint="eastAsia"/>
        </w:rPr>
      </w:pPr>
      <w:r>
        <w:rPr>
          <w:rFonts w:hint="eastAsia"/>
        </w:rPr>
        <w:t>Thus, we recognize that what is attributed to bread and wine in this analogy aligns perfectly with the spiritual nourishment they provide.</w:t>
      </w:r>
    </w:p>
    <w:p w14:paraId="13759193">
      <w:pPr>
        <w:pStyle w:val="5"/>
        <w:spacing w:before="289" w:line="285" w:lineRule="auto"/>
        <w:rPr>
          <w:rFonts w:hint="eastAsia"/>
        </w:rPr>
      </w:pPr>
      <w:r>
        <w:rPr>
          <w:rFonts w:hint="eastAsia"/>
        </w:rPr>
        <w:t>因此，我们认识到，在这个类比中归于饼和酒的属性，与它们所提供的属灵滋养完美契合。</w:t>
      </w:r>
    </w:p>
    <w:p w14:paraId="23096376">
      <w:pPr>
        <w:pStyle w:val="5"/>
        <w:spacing w:before="289" w:line="285" w:lineRule="auto"/>
        <w:rPr>
          <w:rFonts w:hint="eastAsia"/>
        </w:rPr>
      </w:pPr>
    </w:p>
    <w:p w14:paraId="3BEACA5C">
      <w:pPr>
        <w:pStyle w:val="5"/>
        <w:spacing w:before="289" w:line="285" w:lineRule="auto"/>
        <w:rPr>
          <w:rFonts w:hint="eastAsia"/>
        </w:rPr>
      </w:pPr>
      <w:r>
        <w:rPr>
          <w:rFonts w:hint="eastAsia"/>
        </w:rPr>
        <w:t>Therefore, it is essential to comprehend that the primary purpose of the sacrament is not merely to present Jesus Christ's body to us but to authenticate and affirm the promise He conveys – that His flesh is truly sustenance, and His blood truly refreshment for our eternal life (John 6:54-55).</w:t>
      </w:r>
    </w:p>
    <w:p w14:paraId="449827FF">
      <w:pPr>
        <w:pStyle w:val="5"/>
        <w:spacing w:before="289" w:line="285" w:lineRule="auto"/>
        <w:rPr>
          <w:rFonts w:hint="eastAsia"/>
        </w:rPr>
      </w:pPr>
      <w:r>
        <w:rPr>
          <w:rFonts w:hint="eastAsia"/>
        </w:rPr>
        <w:t>因此，至关重要的是要理解，圣礼的主要目的并非仅仅是将耶稣基督的身体呈现在我们面前，而是要证实并确认祂所传达的应许——祂的肉真是食物，祂的血真是饮料，为我们的永生（约翰福音 6:54-55）。</w:t>
      </w:r>
    </w:p>
    <w:p w14:paraId="0EA42DB4">
      <w:pPr>
        <w:pStyle w:val="5"/>
        <w:spacing w:before="289" w:line="285" w:lineRule="auto"/>
        <w:rPr>
          <w:rFonts w:hint="eastAsia"/>
        </w:rPr>
      </w:pPr>
    </w:p>
    <w:p w14:paraId="4FBCE486">
      <w:pPr>
        <w:pStyle w:val="5"/>
        <w:spacing w:before="289" w:line="285" w:lineRule="auto"/>
        <w:rPr>
          <w:rFonts w:hint="eastAsia"/>
        </w:rPr>
      </w:pPr>
      <w:r>
        <w:rPr>
          <w:rFonts w:hint="eastAsia"/>
        </w:rPr>
        <w:t>He emphatically declares Himself to be the bread of life, promising that whoever partakes of it shall live eternally (John 6:48, 51).</w:t>
      </w:r>
    </w:p>
    <w:p w14:paraId="120DDE78">
      <w:pPr>
        <w:pStyle w:val="5"/>
        <w:spacing w:before="289" w:line="285" w:lineRule="auto"/>
        <w:rPr>
          <w:rFonts w:hint="eastAsia"/>
        </w:rPr>
      </w:pPr>
      <w:r>
        <w:rPr>
          <w:rFonts w:hint="eastAsia"/>
        </w:rPr>
        <w:t>祂坚决地宣告自己是生命的粮，应许凡吃这粮的，就必永远活着（约翰福音 6:48, 51）。</w:t>
      </w:r>
    </w:p>
    <w:p w14:paraId="2B4EBC4C">
      <w:pPr>
        <w:pStyle w:val="5"/>
        <w:spacing w:before="289" w:line="285" w:lineRule="auto"/>
        <w:rPr>
          <w:rFonts w:hint="eastAsia"/>
        </w:rPr>
      </w:pPr>
    </w:p>
    <w:p w14:paraId="296472AC">
      <w:pPr>
        <w:pStyle w:val="5"/>
        <w:spacing w:before="289" w:line="285" w:lineRule="auto"/>
        <w:rPr>
          <w:rFonts w:hint="eastAsia"/>
        </w:rPr>
      </w:pPr>
      <w:r>
        <w:rPr>
          <w:rFonts w:hint="eastAsia"/>
        </w:rPr>
        <w:t>To achieve this, the sacrament directs us to the cross of Jesus Christ, where this promise was unequivocally demonstrated and wholly fulfilled.</w:t>
      </w:r>
    </w:p>
    <w:p w14:paraId="2D8A62A3">
      <w:pPr>
        <w:pStyle w:val="5"/>
        <w:spacing w:before="289" w:line="285" w:lineRule="auto"/>
        <w:rPr>
          <w:rFonts w:hint="eastAsia"/>
        </w:rPr>
      </w:pPr>
      <w:r>
        <w:rPr>
          <w:rFonts w:hint="eastAsia"/>
        </w:rPr>
        <w:t>为达到此目的，圣礼将我们引向耶稣基督的十字架，在那里这个应许得到了明确的显明和完全的成全。</w:t>
      </w:r>
    </w:p>
    <w:p w14:paraId="66937854">
      <w:pPr>
        <w:pStyle w:val="5"/>
        <w:spacing w:before="289" w:line="285" w:lineRule="auto"/>
        <w:rPr>
          <w:rFonts w:hint="eastAsia"/>
        </w:rPr>
      </w:pPr>
    </w:p>
    <w:p w14:paraId="2BD29770">
      <w:pPr>
        <w:pStyle w:val="5"/>
        <w:spacing w:before="289" w:line="285" w:lineRule="auto"/>
        <w:rPr>
          <w:rFonts w:hint="eastAsia"/>
        </w:rPr>
      </w:pPr>
      <w:r>
        <w:rPr>
          <w:rFonts w:hint="eastAsia"/>
        </w:rPr>
        <w:t>Jesus Christ's identification as the bread of life is not attributed to the sacrament itself (as some have erroneously interpreted); rather, it is because He was given to us as the bread of life by the Father and demonstrated Himself as such when, by participating in our human mortality, He allowed us to partake in His divine immortality.</w:t>
      </w:r>
    </w:p>
    <w:p w14:paraId="62364CEA">
      <w:pPr>
        <w:pStyle w:val="5"/>
        <w:spacing w:before="289" w:line="285" w:lineRule="auto"/>
        <w:rPr>
          <w:rFonts w:hint="eastAsia"/>
        </w:rPr>
      </w:pPr>
      <w:r>
        <w:rPr>
          <w:rFonts w:hint="eastAsia"/>
        </w:rPr>
        <w:t>耶稣基督被认同为生命之粮，并非归因于圣礼本身（正如有些人错误解释的那样）；反之，这是因为祂被父赐给我们作生命之粮，并且当祂藉着有份于我们人类的必死性，而使我们有份于祂神圣的不朽性时，祂便显明了自己是这样的。</w:t>
      </w:r>
    </w:p>
    <w:p w14:paraId="2C10BDE3">
      <w:pPr>
        <w:pStyle w:val="5"/>
        <w:spacing w:before="289" w:line="285" w:lineRule="auto"/>
        <w:rPr>
          <w:rFonts w:hint="eastAsia"/>
        </w:rPr>
      </w:pPr>
    </w:p>
    <w:p w14:paraId="477B2F47">
      <w:pPr>
        <w:pStyle w:val="5"/>
        <w:spacing w:before="289" w:line="285" w:lineRule="auto"/>
        <w:rPr>
          <w:rFonts w:hint="eastAsia"/>
        </w:rPr>
      </w:pPr>
      <w:r>
        <w:rPr>
          <w:rFonts w:hint="eastAsia"/>
        </w:rPr>
        <w:t>He offered Himself as a sacrifice, assuming our curse to shower us with His blessings.</w:t>
      </w:r>
    </w:p>
    <w:p w14:paraId="4AF739F2">
      <w:pPr>
        <w:pStyle w:val="5"/>
        <w:spacing w:before="289" w:line="285" w:lineRule="auto"/>
        <w:rPr>
          <w:rFonts w:hint="eastAsia"/>
        </w:rPr>
      </w:pPr>
      <w:r>
        <w:rPr>
          <w:rFonts w:hint="eastAsia"/>
        </w:rPr>
        <w:t>祂将自己献为祭物，承担了我们的咒诅，以便将祂的祝福倾倒在我们身上。</w:t>
      </w:r>
    </w:p>
    <w:p w14:paraId="2A984830">
      <w:pPr>
        <w:pStyle w:val="5"/>
        <w:spacing w:before="289" w:line="285" w:lineRule="auto"/>
        <w:rPr>
          <w:rFonts w:hint="eastAsia"/>
        </w:rPr>
      </w:pPr>
    </w:p>
    <w:p w14:paraId="26AEDEA2">
      <w:pPr>
        <w:pStyle w:val="5"/>
        <w:spacing w:before="289" w:line="285" w:lineRule="auto"/>
        <w:rPr>
          <w:rFonts w:hint="eastAsia"/>
        </w:rPr>
      </w:pPr>
      <w:r>
        <w:rPr>
          <w:rFonts w:hint="eastAsia"/>
        </w:rPr>
        <w:t>In His death, He vanquished and obliterated death itself, and through His resurrection, He raised our corruptible flesh, with which He had adorned Himself, into glory and incorruptibility.</w:t>
      </w:r>
    </w:p>
    <w:p w14:paraId="2EA27CD7">
      <w:pPr>
        <w:pStyle w:val="5"/>
        <w:spacing w:before="289" w:line="285" w:lineRule="auto"/>
        <w:rPr>
          <w:rFonts w:hint="eastAsia"/>
        </w:rPr>
      </w:pPr>
      <w:r>
        <w:rPr>
          <w:rFonts w:hint="eastAsia"/>
        </w:rPr>
        <w:t>在祂的死中，祂战胜并消灭了死亡本身；通过祂的复活，祂将那祂曾用来装饰自己的必朽坏的肉体，提升到荣耀和不朽坏之中。</w:t>
      </w:r>
    </w:p>
    <w:p w14:paraId="5887032A">
      <w:pPr>
        <w:pStyle w:val="5"/>
        <w:spacing w:before="289" w:line="285" w:lineRule="auto"/>
        <w:rPr>
          <w:rFonts w:hint="eastAsia"/>
        </w:rPr>
      </w:pPr>
    </w:p>
    <w:p w14:paraId="741F5419">
      <w:pPr>
        <w:pStyle w:val="5"/>
        <w:spacing w:before="289" w:line="285" w:lineRule="auto"/>
        <w:rPr>
          <w:rFonts w:hint="eastAsia"/>
        </w:rPr>
      </w:pPr>
      <w:r>
        <w:rPr>
          <w:rFonts w:hint="eastAsia"/>
        </w:rPr>
        <w:t>His proclamation in John attests to this truth: "The bread that I will give is my flesh, which I will give for the life of the world" (John 6:51).</w:t>
      </w:r>
    </w:p>
    <w:p w14:paraId="30810920">
      <w:pPr>
        <w:pStyle w:val="5"/>
        <w:spacing w:before="289" w:line="285" w:lineRule="auto"/>
        <w:rPr>
          <w:rFonts w:hint="eastAsia"/>
        </w:rPr>
      </w:pPr>
      <w:r>
        <w:rPr>
          <w:rFonts w:hint="eastAsia"/>
        </w:rPr>
        <w:t>祂在约翰福音中的宣告证实了这个真理：“我要赐的粮，就是我的肉，为世人之生命所赐的”（约翰福音 6:51）。</w:t>
      </w:r>
    </w:p>
    <w:p w14:paraId="60036E66">
      <w:pPr>
        <w:pStyle w:val="5"/>
        <w:spacing w:before="289" w:line="285" w:lineRule="auto"/>
        <w:rPr>
          <w:rFonts w:hint="eastAsia"/>
        </w:rPr>
      </w:pPr>
    </w:p>
    <w:p w14:paraId="6B0F94DA">
      <w:pPr>
        <w:pStyle w:val="5"/>
        <w:spacing w:before="289" w:line="285" w:lineRule="auto"/>
        <w:rPr>
          <w:rFonts w:hint="eastAsia"/>
        </w:rPr>
      </w:pPr>
      <w:r>
        <w:rPr>
          <w:rFonts w:hint="eastAsia"/>
        </w:rPr>
        <w:t>There is no doubt that He was signifying His body as sustenance for our spiritual life because He willingly surrendered it to be crucified for the redemption of the world.</w:t>
      </w:r>
    </w:p>
    <w:p w14:paraId="708EA7E4">
      <w:pPr>
        <w:pStyle w:val="5"/>
        <w:spacing w:before="289" w:line="285" w:lineRule="auto"/>
        <w:rPr>
          <w:rFonts w:hint="eastAsia"/>
        </w:rPr>
      </w:pPr>
      <w:r>
        <w:rPr>
          <w:rFonts w:hint="eastAsia"/>
        </w:rPr>
        <w:t>毫无疑问，祂是在表明祂的身体是我们属灵生命的食物，因为祂甘愿舍弃它，为世界的救赎而被钉十字架。</w:t>
      </w:r>
    </w:p>
    <w:p w14:paraId="113E0EE9">
      <w:pPr>
        <w:pStyle w:val="5"/>
        <w:spacing w:before="289" w:line="285" w:lineRule="auto"/>
        <w:rPr>
          <w:rFonts w:hint="eastAsia"/>
        </w:rPr>
      </w:pPr>
    </w:p>
    <w:p w14:paraId="1503AF45">
      <w:pPr>
        <w:pStyle w:val="5"/>
        <w:spacing w:before="289" w:line="285" w:lineRule="auto"/>
        <w:rPr>
          <w:rFonts w:hint="eastAsia"/>
        </w:rPr>
      </w:pPr>
      <w:r>
        <w:rPr>
          <w:rFonts w:hint="eastAsia"/>
        </w:rPr>
        <w:t>He offered it as sustenance once when He handed Himself over to be crucified for the redemption of the world, and He continues to do so daily when, through the proclamation of His gospel, He offers Himself to us, making us participants because He was crucified on our behalf.</w:t>
      </w:r>
    </w:p>
    <w:p w14:paraId="73FB5E3C">
      <w:pPr>
        <w:pStyle w:val="5"/>
        <w:spacing w:before="289" w:line="285" w:lineRule="auto"/>
        <w:rPr>
          <w:rFonts w:hint="eastAsia"/>
        </w:rPr>
      </w:pPr>
      <w:r>
        <w:rPr>
          <w:rFonts w:hint="eastAsia"/>
        </w:rPr>
        <w:t>当祂为世界的救赎而将自己交出被钉十字架时，祂曾一次将其作为食物献上；并且祂每日继续这样做，当祂通过福音的宣告将自己献给我们，使我们成为参与者，因为祂是为我们而被钉十字架的。</w:t>
      </w:r>
    </w:p>
    <w:p w14:paraId="3EC3740D">
      <w:pPr>
        <w:pStyle w:val="5"/>
        <w:spacing w:before="289" w:line="285" w:lineRule="auto"/>
        <w:rPr>
          <w:rFonts w:hint="eastAsia"/>
        </w:rPr>
      </w:pPr>
    </w:p>
    <w:p w14:paraId="0E9D6209">
      <w:pPr>
        <w:pStyle w:val="5"/>
        <w:spacing w:before="289" w:line="285" w:lineRule="auto"/>
        <w:rPr>
          <w:rFonts w:hint="eastAsia"/>
        </w:rPr>
      </w:pPr>
      <w:r>
        <w:rPr>
          <w:rFonts w:hint="eastAsia"/>
        </w:rPr>
        <w:t>It is paramount to understand that the sacrament does not transform Jesus Christ into the bread of life, by which we are sustained and continuously nourished.</w:t>
      </w:r>
    </w:p>
    <w:p w14:paraId="5D72C966">
      <w:pPr>
        <w:pStyle w:val="5"/>
        <w:spacing w:before="289" w:line="285" w:lineRule="auto"/>
        <w:rPr>
          <w:rFonts w:hint="eastAsia"/>
        </w:rPr>
      </w:pPr>
      <w:r>
        <w:rPr>
          <w:rFonts w:hint="eastAsia"/>
        </w:rPr>
        <w:t>至关重要的是要理解，圣礼并非将耶稣基督转变为生命之粮，藉此我们得以维持和持续滋养。</w:t>
      </w:r>
    </w:p>
    <w:p w14:paraId="31B1E3F7">
      <w:pPr>
        <w:pStyle w:val="5"/>
        <w:spacing w:before="289" w:line="285" w:lineRule="auto"/>
        <w:rPr>
          <w:rFonts w:hint="eastAsia"/>
        </w:rPr>
      </w:pPr>
    </w:p>
    <w:p w14:paraId="416776D1">
      <w:pPr>
        <w:pStyle w:val="5"/>
        <w:spacing w:before="289" w:line="285" w:lineRule="auto"/>
        <w:rPr>
          <w:rFonts w:hint="eastAsia"/>
        </w:rPr>
      </w:pPr>
      <w:r>
        <w:rPr>
          <w:rFonts w:hint="eastAsia"/>
        </w:rPr>
        <w:t>Instead, it offers us a glimpse and a taste of this life-giving bread.</w:t>
      </w:r>
    </w:p>
    <w:p w14:paraId="65AC3E3A">
      <w:pPr>
        <w:pStyle w:val="5"/>
        <w:spacing w:before="289" w:line="285" w:lineRule="auto"/>
        <w:rPr>
          <w:rFonts w:hint="eastAsia"/>
        </w:rPr>
      </w:pPr>
      <w:r>
        <w:rPr>
          <w:rFonts w:hint="eastAsia"/>
        </w:rPr>
        <w:t>反之，它让我们得以一瞥并品尝这赐生命的粮。</w:t>
      </w:r>
    </w:p>
    <w:p w14:paraId="70BA81CD">
      <w:pPr>
        <w:pStyle w:val="5"/>
        <w:spacing w:before="289" w:line="285" w:lineRule="auto"/>
        <w:rPr>
          <w:rFonts w:hint="eastAsia"/>
        </w:rPr>
      </w:pPr>
    </w:p>
    <w:p w14:paraId="03E1FEE1">
      <w:pPr>
        <w:pStyle w:val="5"/>
        <w:spacing w:before="289" w:line="285" w:lineRule="auto"/>
        <w:rPr>
          <w:rFonts w:hint="eastAsia"/>
        </w:rPr>
      </w:pPr>
      <w:r>
        <w:rPr>
          <w:rFonts w:hint="eastAsia"/>
        </w:rPr>
        <w:t>In essence, it reassures us that all that Jesus Christ has accomplished and endured was for the purpose of granting us life and reviving our spirits.</w:t>
      </w:r>
    </w:p>
    <w:p w14:paraId="46749559">
      <w:pPr>
        <w:pStyle w:val="5"/>
        <w:spacing w:before="289" w:line="285" w:lineRule="auto"/>
        <w:rPr>
          <w:rFonts w:hint="eastAsia"/>
        </w:rPr>
      </w:pPr>
      <w:r>
        <w:rPr>
          <w:rFonts w:hint="eastAsia"/>
        </w:rPr>
        <w:t>本质上，它向我们保证，耶稣基督所成就和忍受的一切，都是为了赐予我们生命并复苏我们的灵。</w:t>
      </w:r>
    </w:p>
    <w:p w14:paraId="59E945A1">
      <w:pPr>
        <w:pStyle w:val="5"/>
        <w:spacing w:before="289" w:line="285" w:lineRule="auto"/>
        <w:rPr>
          <w:rFonts w:hint="eastAsia"/>
        </w:rPr>
      </w:pPr>
    </w:p>
    <w:p w14:paraId="3C413E08">
      <w:pPr>
        <w:pStyle w:val="5"/>
        <w:spacing w:before="289" w:line="285" w:lineRule="auto"/>
        <w:rPr>
          <w:rFonts w:hint="eastAsia"/>
        </w:rPr>
      </w:pPr>
      <w:r>
        <w:rPr>
          <w:rFonts w:hint="eastAsia"/>
        </w:rPr>
        <w:t>This renewal of life is eternal; through it, we are perpetually nourished, upheld, and preserved in existence.</w:t>
      </w:r>
    </w:p>
    <w:p w14:paraId="3A5DF0A9">
      <w:pPr>
        <w:pStyle w:val="5"/>
        <w:spacing w:before="289" w:line="285" w:lineRule="auto"/>
        <w:rPr>
          <w:rFonts w:hint="eastAsia"/>
        </w:rPr>
      </w:pPr>
      <w:r>
        <w:rPr>
          <w:rFonts w:hint="eastAsia"/>
        </w:rPr>
        <w:t>这种生命的更新是永恒的；藉此，我们永远得到滋养、扶持和保守。</w:t>
      </w:r>
    </w:p>
    <w:p w14:paraId="2A5970FF">
      <w:pPr>
        <w:pStyle w:val="5"/>
        <w:spacing w:before="289" w:line="285" w:lineRule="auto"/>
        <w:rPr>
          <w:rFonts w:hint="eastAsia"/>
        </w:rPr>
      </w:pPr>
    </w:p>
    <w:p w14:paraId="5EFF645D">
      <w:pPr>
        <w:pStyle w:val="5"/>
        <w:spacing w:before="289" w:line="285" w:lineRule="auto"/>
        <w:rPr>
          <w:rFonts w:hint="eastAsia"/>
        </w:rPr>
      </w:pPr>
      <w:r>
        <w:rPr>
          <w:rFonts w:hint="eastAsia"/>
        </w:rPr>
        <w:t>Just as Jesus Christ could not be the bread of life for us if He had not been born and died for our sake, if He had not risen for us, so, now, He could not be the bread of life if the fruits and efficacy of His birth, death, and resurrection were not eternally enduring.</w:t>
      </w:r>
    </w:p>
    <w:p w14:paraId="02B8B761">
      <w:pPr>
        <w:pStyle w:val="5"/>
        <w:spacing w:before="289" w:line="285" w:lineRule="auto"/>
        <w:rPr>
          <w:rFonts w:hint="eastAsia"/>
        </w:rPr>
      </w:pPr>
      <w:r>
        <w:rPr>
          <w:rFonts w:hint="eastAsia"/>
        </w:rPr>
        <w:t>正如耶稣基督若非为我们而生而死，若非为我们而复活，就不能成为我们的生命之粮一样；如今，如果祂的降生、死亡和复活的果效和功效不是永远长存的，祂也不能成为生命之粮。</w:t>
      </w:r>
    </w:p>
    <w:p w14:paraId="28F1FE4B">
      <w:pPr>
        <w:pStyle w:val="5"/>
        <w:spacing w:before="289" w:line="285" w:lineRule="auto"/>
        <w:rPr>
          <w:rFonts w:hint="eastAsia"/>
        </w:rPr>
      </w:pPr>
    </w:p>
    <w:p w14:paraId="7388FD40">
      <w:pPr>
        <w:pStyle w:val="5"/>
        <w:spacing w:before="289" w:line="285" w:lineRule="auto"/>
        <w:rPr>
          <w:rFonts w:hint="eastAsia"/>
        </w:rPr>
      </w:pPr>
      <w:r>
        <w:rPr>
          <w:rFonts w:hint="eastAsia"/>
        </w:rPr>
        <w:t>If the true power of the sacrament had been earnestly explored and contemplated, as was proper, many disputes could have been avoided – disputes that have greatly perturbed the church, both in the distant past and more recently.</w:t>
      </w:r>
    </w:p>
    <w:p w14:paraId="605DA2F2">
      <w:pPr>
        <w:pStyle w:val="5"/>
        <w:spacing w:before="289" w:line="285" w:lineRule="auto"/>
        <w:rPr>
          <w:rFonts w:hint="eastAsia"/>
        </w:rPr>
      </w:pPr>
      <w:r>
        <w:rPr>
          <w:rFonts w:hint="eastAsia"/>
        </w:rPr>
        <w:t>如果圣礼的真正能力曾像应有的那样被认真地探索和默想，许多争论本可以避免——这些争论在遥远的过去和近代都极大地扰乱了教会。</w:t>
      </w:r>
    </w:p>
    <w:p w14:paraId="192E72FC">
      <w:pPr>
        <w:pStyle w:val="5"/>
        <w:spacing w:before="289" w:line="285" w:lineRule="auto"/>
        <w:rPr>
          <w:rFonts w:hint="eastAsia"/>
        </w:rPr>
      </w:pPr>
    </w:p>
    <w:p w14:paraId="39E3499B">
      <w:pPr>
        <w:pStyle w:val="5"/>
        <w:spacing w:before="289" w:line="285" w:lineRule="auto"/>
        <w:rPr>
          <w:rFonts w:hint="eastAsia"/>
        </w:rPr>
      </w:pPr>
      <w:r>
        <w:rPr>
          <w:rFonts w:hint="eastAsia"/>
        </w:rPr>
        <w:t>These disputes often arise when restless and inquisitive individuals seek to define the manner in which Jesus Christ's body is present in the bread, as if such a contentious debate over the mechanics of consumption were the crux of the matter.</w:t>
      </w:r>
    </w:p>
    <w:p w14:paraId="5B4206EB">
      <w:pPr>
        <w:pStyle w:val="5"/>
        <w:spacing w:before="289" w:line="285" w:lineRule="auto"/>
        <w:rPr>
          <w:rFonts w:hint="eastAsia"/>
        </w:rPr>
      </w:pPr>
      <w:r>
        <w:rPr>
          <w:rFonts w:hint="eastAsia"/>
        </w:rPr>
        <w:t>这些争论常常在那些不安分和好奇的人试图定义耶稣基督身体在饼中存在的方式时出现，仿佛这种关于食用机制的激烈辩论是问题的关键。</w:t>
      </w:r>
    </w:p>
    <w:p w14:paraId="34E27B31">
      <w:pPr>
        <w:pStyle w:val="5"/>
        <w:spacing w:before="289" w:line="285" w:lineRule="auto"/>
        <w:rPr>
          <w:rFonts w:hint="eastAsia"/>
        </w:rPr>
      </w:pPr>
    </w:p>
    <w:p w14:paraId="0AEA6ED3">
      <w:pPr>
        <w:pStyle w:val="5"/>
        <w:spacing w:before="289" w:line="285" w:lineRule="auto"/>
        <w:rPr>
          <w:rFonts w:hint="eastAsia"/>
        </w:rPr>
      </w:pPr>
      <w:r>
        <w:rPr>
          <w:rFonts w:hint="eastAsia"/>
        </w:rPr>
        <w:t>It is indeed a misunderstanding to focus so intently on the intricate details of this issue when the essence of the sacrament lies elsewhere.</w:t>
      </w:r>
    </w:p>
    <w:p w14:paraId="62618C8A">
      <w:pPr>
        <w:pStyle w:val="5"/>
        <w:spacing w:before="289" w:line="285" w:lineRule="auto"/>
        <w:rPr>
          <w:rFonts w:hint="eastAsia"/>
        </w:rPr>
      </w:pPr>
      <w:r>
        <w:rPr>
          <w:rFonts w:hint="eastAsia"/>
        </w:rPr>
        <w:t>当圣礼的本质在于别处时，如此专注于这个问题错综复杂的细节，确实是一种误解。</w:t>
      </w:r>
    </w:p>
    <w:p w14:paraId="08CE8768">
      <w:pPr>
        <w:pStyle w:val="5"/>
        <w:spacing w:before="289" w:line="285" w:lineRule="auto"/>
        <w:rPr>
          <w:rFonts w:hint="eastAsia"/>
        </w:rPr>
      </w:pPr>
    </w:p>
    <w:p w14:paraId="10E79717">
      <w:pPr>
        <w:pStyle w:val="5"/>
        <w:spacing w:before="289" w:line="285" w:lineRule="auto"/>
        <w:rPr>
          <w:rFonts w:hint="eastAsia"/>
        </w:rPr>
      </w:pPr>
      <w:r>
        <w:rPr>
          <w:rFonts w:hint="eastAsia"/>
        </w:rPr>
        <w:t>The value of the sacrament is not primarily in its presence but in its power to convey Jesus Christ to us.</w:t>
      </w:r>
    </w:p>
    <w:p w14:paraId="77D59475">
      <w:pPr>
        <w:pStyle w:val="5"/>
        <w:spacing w:before="289" w:line="285" w:lineRule="auto"/>
        <w:rPr>
          <w:rFonts w:hint="eastAsia"/>
        </w:rPr>
      </w:pPr>
      <w:r>
        <w:rPr>
          <w:rFonts w:hint="eastAsia"/>
        </w:rPr>
        <w:t>圣礼的价值主要不在于其同在，而在于其将耶稣基督传达给我们的能力。</w:t>
      </w:r>
    </w:p>
    <w:p w14:paraId="57C81EFD">
      <w:pPr>
        <w:pStyle w:val="5"/>
        <w:spacing w:before="289" w:line="285" w:lineRule="auto"/>
        <w:rPr>
          <w:rFonts w:hint="eastAsia"/>
        </w:rPr>
      </w:pPr>
    </w:p>
    <w:p w14:paraId="75B0AE8F">
      <w:pPr>
        <w:pStyle w:val="5"/>
        <w:spacing w:before="289" w:line="285" w:lineRule="auto"/>
        <w:rPr>
          <w:rFonts w:hint="eastAsia"/>
        </w:rPr>
      </w:pPr>
      <w:r>
        <w:rPr>
          <w:rFonts w:hint="eastAsia"/>
        </w:rPr>
        <w:t>However, those who engage in such debates fail to perceive that our initial inquiry should revolve around how Jesus Christ's body and blood become ours since they were given and shed for us.</w:t>
      </w:r>
    </w:p>
    <w:p w14:paraId="1B3919D0">
      <w:pPr>
        <w:pStyle w:val="5"/>
        <w:spacing w:before="289" w:line="285" w:lineRule="auto"/>
        <w:rPr>
          <w:rFonts w:hint="eastAsia"/>
        </w:rPr>
      </w:pPr>
      <w:r>
        <w:rPr>
          <w:rFonts w:hint="eastAsia"/>
        </w:rPr>
        <w:t>然而，那些参与此类辩论的人未能察觉到，我们最初的探究应围绕着耶稣基督的身体和宝血如何成为我们的，因为它们是为我们而舍弃和流出的。</w:t>
      </w:r>
    </w:p>
    <w:p w14:paraId="532C94B8">
      <w:pPr>
        <w:pStyle w:val="5"/>
        <w:spacing w:before="289" w:line="285" w:lineRule="auto"/>
        <w:rPr>
          <w:rFonts w:hint="eastAsia"/>
        </w:rPr>
      </w:pPr>
    </w:p>
    <w:p w14:paraId="0FEB61A7">
      <w:pPr>
        <w:pStyle w:val="5"/>
        <w:spacing w:before="289" w:line="285" w:lineRule="auto"/>
        <w:rPr>
          <w:rFonts w:hint="eastAsia"/>
        </w:rPr>
      </w:pPr>
      <w:r>
        <w:rPr>
          <w:rFonts w:hint="eastAsia"/>
        </w:rPr>
        <w:t>To acknowledge that His body and blood have become ours is to possess the entirety of Jesus Christ crucified and partake in all His blessings.</w:t>
      </w:r>
    </w:p>
    <w:p w14:paraId="27388B27">
      <w:pPr>
        <w:pStyle w:val="5"/>
        <w:spacing w:before="289" w:line="285" w:lineRule="auto"/>
        <w:rPr>
          <w:rFonts w:hint="eastAsia"/>
        </w:rPr>
      </w:pPr>
      <w:r>
        <w:rPr>
          <w:rFonts w:hint="eastAsia"/>
        </w:rPr>
        <w:t>承认祂的身体和宝血已成为我们的，就是拥有被钉十字架的耶稣基督的全部，并分享祂一切的祝福。</w:t>
      </w:r>
    </w:p>
    <w:p w14:paraId="53FC9BED">
      <w:pPr>
        <w:pStyle w:val="5"/>
        <w:spacing w:before="289" w:line="285" w:lineRule="auto"/>
        <w:rPr>
          <w:rFonts w:hint="eastAsia"/>
        </w:rPr>
      </w:pPr>
    </w:p>
    <w:p w14:paraId="5F7E38AD">
      <w:pPr>
        <w:pStyle w:val="5"/>
        <w:spacing w:before="289" w:line="285" w:lineRule="auto"/>
        <w:rPr>
          <w:rFonts w:hint="eastAsia"/>
        </w:rPr>
      </w:pPr>
      <w:r>
        <w:rPr>
          <w:rFonts w:hint="eastAsia"/>
        </w:rPr>
        <w:t>Yet, these crucial aspects, so weighty and essential, are often overlooked or neglected in favor of scrutinizing the intricate question of how we physically consume the body.</w:t>
      </w:r>
    </w:p>
    <w:p w14:paraId="5A247610">
      <w:pPr>
        <w:pStyle w:val="5"/>
        <w:spacing w:before="289" w:line="285" w:lineRule="auto"/>
        <w:rPr>
          <w:rFonts w:hint="eastAsia"/>
        </w:rPr>
      </w:pPr>
      <w:r>
        <w:rPr>
          <w:rFonts w:hint="eastAsia"/>
        </w:rPr>
        <w:t>然而，这些至关重要、如此沉重和基本的方面，常常被忽略或忽视，转而去审视我们如何实际食用身体这个错综复杂的问题。</w:t>
      </w:r>
    </w:p>
    <w:p w14:paraId="54D3B36B">
      <w:pPr>
        <w:pStyle w:val="5"/>
        <w:spacing w:before="289" w:line="285" w:lineRule="auto"/>
        <w:rPr>
          <w:rFonts w:hint="eastAsia"/>
        </w:rPr>
      </w:pPr>
    </w:p>
    <w:p w14:paraId="28363FB4">
      <w:pPr>
        <w:pStyle w:val="5"/>
        <w:spacing w:before="289" w:line="285" w:lineRule="auto"/>
        <w:rPr>
          <w:rFonts w:hint="eastAsia"/>
        </w:rPr>
      </w:pPr>
      <w:r>
        <w:rPr>
          <w:rFonts w:hint="eastAsia"/>
        </w:rPr>
        <w:t>In order to preserve God's unerring and sole truth amidst the diversity of opinions, we must first understand that the sacrament is a spiritual reality designed not to nourish our bodies but to feed our souls.</w:t>
      </w:r>
    </w:p>
    <w:p w14:paraId="5CDF354D">
      <w:pPr>
        <w:pStyle w:val="5"/>
        <w:spacing w:before="289" w:line="285" w:lineRule="auto"/>
        <w:rPr>
          <w:rFonts w:hint="eastAsia"/>
        </w:rPr>
      </w:pPr>
      <w:r>
        <w:rPr>
          <w:rFonts w:hint="eastAsia"/>
        </w:rPr>
        <w:t>为在各种意见中保存神无误且唯一的真理，我们首先必须明白，圣礼是一种属灵的实体，其目的并非滋养我们的身体，而是喂养我们的灵魂。</w:t>
      </w:r>
    </w:p>
    <w:p w14:paraId="76B12940">
      <w:pPr>
        <w:pStyle w:val="5"/>
        <w:spacing w:before="289" w:line="285" w:lineRule="auto"/>
        <w:rPr>
          <w:rFonts w:hint="eastAsia"/>
        </w:rPr>
      </w:pPr>
    </w:p>
    <w:p w14:paraId="6931AA9B">
      <w:pPr>
        <w:pStyle w:val="5"/>
        <w:spacing w:before="289" w:line="285" w:lineRule="auto"/>
        <w:rPr>
          <w:rFonts w:hint="eastAsia"/>
        </w:rPr>
      </w:pPr>
      <w:r>
        <w:rPr>
          <w:rFonts w:hint="eastAsia"/>
        </w:rPr>
        <w:t>We must seek Jesus Christ within it, not for our physical selves, for our carnal senses cannot grasp Him.</w:t>
      </w:r>
    </w:p>
    <w:p w14:paraId="00905C70">
      <w:pPr>
        <w:pStyle w:val="5"/>
        <w:spacing w:before="289" w:line="285" w:lineRule="auto"/>
        <w:rPr>
          <w:rFonts w:hint="eastAsia"/>
        </w:rPr>
      </w:pPr>
      <w:r>
        <w:rPr>
          <w:rFonts w:hint="eastAsia"/>
        </w:rPr>
        <w:t>我们必须在其中寻求耶稣基督，并非为了我们肉体的自己，因为我们属肉体的感官无法把握祂。</w:t>
      </w:r>
    </w:p>
    <w:p w14:paraId="0C987593">
      <w:pPr>
        <w:pStyle w:val="5"/>
        <w:spacing w:before="289" w:line="285" w:lineRule="auto"/>
        <w:rPr>
          <w:rFonts w:hint="eastAsia"/>
        </w:rPr>
      </w:pPr>
    </w:p>
    <w:p w14:paraId="251F9123">
      <w:pPr>
        <w:pStyle w:val="5"/>
        <w:spacing w:before="289" w:line="285" w:lineRule="auto"/>
        <w:rPr>
          <w:rFonts w:hint="eastAsia"/>
        </w:rPr>
      </w:pPr>
      <w:r>
        <w:rPr>
          <w:rFonts w:hint="eastAsia"/>
        </w:rPr>
        <w:t>Instead, we should seek Him in a manner where our souls perceive His presence, here and now.</w:t>
      </w:r>
    </w:p>
    <w:p w14:paraId="0CA1BB35">
      <w:pPr>
        <w:pStyle w:val="5"/>
        <w:spacing w:before="289" w:line="285" w:lineRule="auto"/>
        <w:rPr>
          <w:rFonts w:hint="eastAsia"/>
        </w:rPr>
      </w:pPr>
      <w:r>
        <w:rPr>
          <w:rFonts w:hint="eastAsia"/>
        </w:rPr>
        <w:t>反之，我们应当以一种我们的灵魂能感知祂同在的方式来寻求祂，此时此地。</w:t>
      </w:r>
    </w:p>
    <w:p w14:paraId="0F59B7C3">
      <w:pPr>
        <w:pStyle w:val="5"/>
        <w:spacing w:before="289" w:line="285" w:lineRule="auto"/>
        <w:rPr>
          <w:rFonts w:hint="eastAsia"/>
        </w:rPr>
      </w:pPr>
    </w:p>
    <w:p w14:paraId="6DB3EE6B">
      <w:pPr>
        <w:pStyle w:val="5"/>
        <w:spacing w:before="289" w:line="285" w:lineRule="auto"/>
        <w:rPr>
          <w:rFonts w:hint="eastAsia"/>
        </w:rPr>
      </w:pPr>
      <w:r>
        <w:rPr>
          <w:rFonts w:hint="eastAsia"/>
        </w:rPr>
        <w:t>In essence, we must content ourselves with receiving Him spiritually.</w:t>
      </w:r>
    </w:p>
    <w:p w14:paraId="20555F46">
      <w:pPr>
        <w:pStyle w:val="5"/>
        <w:spacing w:before="289" w:line="285" w:lineRule="auto"/>
        <w:rPr>
          <w:rFonts w:hint="eastAsia"/>
        </w:rPr>
      </w:pPr>
      <w:r>
        <w:rPr>
          <w:rFonts w:hint="eastAsia"/>
        </w:rPr>
        <w:t>本质上，我们必须满足于在灵里领受祂。</w:t>
      </w:r>
    </w:p>
    <w:p w14:paraId="1F94A213">
      <w:pPr>
        <w:pStyle w:val="5"/>
        <w:spacing w:before="289" w:line="285" w:lineRule="auto"/>
        <w:rPr>
          <w:rFonts w:hint="eastAsia"/>
        </w:rPr>
      </w:pPr>
    </w:p>
    <w:p w14:paraId="70C43601">
      <w:pPr>
        <w:pStyle w:val="5"/>
        <w:spacing w:before="289" w:line="285" w:lineRule="auto"/>
        <w:rPr>
          <w:rFonts w:hint="eastAsia"/>
        </w:rPr>
      </w:pPr>
      <w:r>
        <w:rPr>
          <w:rFonts w:hint="eastAsia"/>
        </w:rPr>
        <w:t>Through this spiritual reception, we gain life and partake in all the fruits that this sacrament offers.</w:t>
      </w:r>
    </w:p>
    <w:p w14:paraId="731143AE">
      <w:pPr>
        <w:pStyle w:val="5"/>
        <w:spacing w:before="289" w:line="285" w:lineRule="auto"/>
        <w:rPr>
          <w:rFonts w:hint="eastAsia"/>
        </w:rPr>
      </w:pPr>
      <w:r>
        <w:rPr>
          <w:rFonts w:hint="eastAsia"/>
        </w:rPr>
        <w:t>通过这种属灵的领受，我们获得生命，并分享这个圣礼所提供的所有果实。</w:t>
      </w:r>
    </w:p>
    <w:p w14:paraId="43318872">
      <w:pPr>
        <w:pStyle w:val="5"/>
        <w:spacing w:before="289" w:line="285" w:lineRule="auto"/>
        <w:rPr>
          <w:rFonts w:hint="eastAsia"/>
        </w:rPr>
      </w:pPr>
    </w:p>
    <w:p w14:paraId="05205F12">
      <w:pPr>
        <w:pStyle w:val="5"/>
        <w:spacing w:before="289" w:line="285" w:lineRule="auto"/>
        <w:rPr>
          <w:rFonts w:hint="eastAsia"/>
        </w:rPr>
      </w:pPr>
      <w:r>
        <w:rPr>
          <w:rFonts w:hint="eastAsia"/>
        </w:rPr>
        <w:t>Upon careful reflection, one will readily comprehend how Jesus Christ's body is presented to us in the sacrament.</w:t>
      </w:r>
    </w:p>
    <w:p w14:paraId="5E544C1D">
      <w:pPr>
        <w:pStyle w:val="5"/>
        <w:spacing w:before="289" w:line="285" w:lineRule="auto"/>
        <w:rPr>
          <w:rFonts w:hint="eastAsia"/>
        </w:rPr>
      </w:pPr>
      <w:r>
        <w:rPr>
          <w:rFonts w:hint="eastAsia"/>
        </w:rPr>
        <w:t>仔细反思之后，人就能轻易理解耶稣基督的身体是如何在圣礼中呈现给我们的。</w:t>
      </w:r>
    </w:p>
    <w:p w14:paraId="11C8C1D8">
      <w:pPr>
        <w:pStyle w:val="5"/>
        <w:spacing w:before="289" w:line="285" w:lineRule="auto"/>
        <w:rPr>
          <w:rFonts w:hint="eastAsia"/>
        </w:rPr>
      </w:pPr>
    </w:p>
    <w:p w14:paraId="3D16F722">
      <w:pPr>
        <w:pStyle w:val="5"/>
        <w:spacing w:before="289" w:line="285" w:lineRule="auto"/>
        <w:rPr>
          <w:rFonts w:hint="eastAsia"/>
        </w:rPr>
      </w:pPr>
      <w:r>
        <w:rPr>
          <w:rFonts w:hint="eastAsia"/>
        </w:rPr>
        <w:t>To alleviate any lingering doubts, for simple minds can be easily troubled by the variety of perspectives, let us first explain the sense in which the bread is referred to as the body of Christ, and the wine as His blood.</w:t>
      </w:r>
    </w:p>
    <w:p w14:paraId="7FAF0754">
      <w:pPr>
        <w:pStyle w:val="5"/>
        <w:spacing w:before="289" w:line="285" w:lineRule="auto"/>
        <w:rPr>
          <w:rFonts w:hint="eastAsia"/>
        </w:rPr>
      </w:pPr>
      <w:r>
        <w:rPr>
          <w:rFonts w:hint="eastAsia"/>
        </w:rPr>
        <w:t>为消除任何存留的疑虑，因为单纯的心思很容易被各种观点所困扰，让我们首先解释饼被称为基督的身体，酒被称为祂的血的意义。</w:t>
      </w:r>
    </w:p>
    <w:p w14:paraId="45101ED9">
      <w:pPr>
        <w:pStyle w:val="5"/>
        <w:spacing w:before="289" w:line="285" w:lineRule="auto"/>
        <w:rPr>
          <w:rFonts w:hint="eastAsia"/>
        </w:rPr>
      </w:pPr>
    </w:p>
    <w:p w14:paraId="1DD4D909">
      <w:pPr>
        <w:pStyle w:val="5"/>
        <w:spacing w:before="289" w:line="285" w:lineRule="auto"/>
        <w:rPr>
          <w:rFonts w:hint="eastAsia"/>
        </w:rPr>
      </w:pPr>
      <w:r>
        <w:rPr>
          <w:rFonts w:hint="eastAsia"/>
        </w:rPr>
        <w:t>Subsequently, we shall examine the communion of His body and blood that our Lord grants to His faithful in the Supper.</w:t>
      </w:r>
    </w:p>
    <w:p w14:paraId="2752EBE5">
      <w:pPr>
        <w:pStyle w:val="5"/>
        <w:spacing w:before="289" w:line="285" w:lineRule="auto"/>
        <w:rPr>
          <w:rFonts w:hint="eastAsia"/>
        </w:rPr>
      </w:pPr>
      <w:r>
        <w:rPr>
          <w:rFonts w:hint="eastAsia"/>
        </w:rPr>
        <w:t>随后，我们将考察我们的主在晚餐中赐予祂信徒的祂身体和宝血的交通。</w:t>
      </w:r>
    </w:p>
    <w:p w14:paraId="49D06BAE">
      <w:pPr>
        <w:pStyle w:val="5"/>
        <w:spacing w:before="289" w:line="285" w:lineRule="auto"/>
        <w:rPr>
          <w:rFonts w:hint="eastAsia"/>
        </w:rPr>
      </w:pPr>
    </w:p>
    <w:p w14:paraId="49333E15">
      <w:pPr>
        <w:pStyle w:val="5"/>
        <w:spacing w:before="289" w:line="285" w:lineRule="auto"/>
        <w:rPr>
          <w:rFonts w:hint="eastAsia"/>
        </w:rPr>
      </w:pPr>
      <w:r>
        <w:rPr>
          <w:rFonts w:hint="eastAsia"/>
        </w:rPr>
        <w:t>First and foremost, we must dismiss the notion of transubstantiation, as proposed by the sophists.</w:t>
      </w:r>
    </w:p>
    <w:p w14:paraId="4F83BA43">
      <w:pPr>
        <w:pStyle w:val="5"/>
        <w:spacing w:before="289" w:line="285" w:lineRule="auto"/>
        <w:rPr>
          <w:rFonts w:hint="eastAsia"/>
        </w:rPr>
      </w:pPr>
      <w:r>
        <w:rPr>
          <w:rFonts w:hint="eastAsia"/>
        </w:rPr>
        <w:t>首先，我们必须摒弃诡辩家们提出的化质说观念。</w:t>
      </w:r>
    </w:p>
    <w:p w14:paraId="28533ADD">
      <w:pPr>
        <w:pStyle w:val="5"/>
        <w:spacing w:before="289" w:line="285" w:lineRule="auto"/>
        <w:rPr>
          <w:rFonts w:hint="eastAsia"/>
        </w:rPr>
      </w:pPr>
    </w:p>
    <w:p w14:paraId="5017C224">
      <w:pPr>
        <w:pStyle w:val="5"/>
        <w:spacing w:before="289" w:line="285" w:lineRule="auto"/>
        <w:rPr>
          <w:rFonts w:hint="eastAsia"/>
        </w:rPr>
      </w:pPr>
      <w:r>
        <w:rPr>
          <w:rFonts w:hint="eastAsia"/>
        </w:rPr>
        <w:t>This term, though intended to be marvelous, ultimately diverts our focus from what is essential in the words of Christ.</w:t>
      </w:r>
    </w:p>
    <w:p w14:paraId="7AE068AB">
      <w:pPr>
        <w:pStyle w:val="5"/>
        <w:spacing w:before="289" w:line="285" w:lineRule="auto"/>
        <w:rPr>
          <w:rFonts w:hint="eastAsia"/>
        </w:rPr>
      </w:pPr>
      <w:r>
        <w:rPr>
          <w:rFonts w:hint="eastAsia"/>
        </w:rPr>
        <w:t>这个词，虽然意在令人惊奇，最终却使我们的注意力偏离了基督话语中的 esencial (essential) 之处。</w:t>
      </w:r>
    </w:p>
    <w:p w14:paraId="708FF14E">
      <w:pPr>
        <w:pStyle w:val="5"/>
        <w:spacing w:before="289" w:line="285" w:lineRule="auto"/>
        <w:rPr>
          <w:rFonts w:hint="eastAsia"/>
        </w:rPr>
      </w:pPr>
    </w:p>
    <w:p w14:paraId="294171BB">
      <w:pPr>
        <w:pStyle w:val="5"/>
        <w:spacing w:before="289" w:line="285" w:lineRule="auto"/>
        <w:rPr>
          <w:rFonts w:hint="eastAsia"/>
        </w:rPr>
      </w:pPr>
      <w:r>
        <w:rPr>
          <w:rFonts w:hint="eastAsia"/>
        </w:rPr>
        <w:t>Those who adhere to this doctrine become entangled in the phrase, "The bread which is offered with the hand is the body which was given for us," misconstruing it as a declaration that necessitates transubstantiation, claiming that "this transubstantiation is not achieved by a conversion of one thing into another, but because the body appears in place of the bread," an imagined disappearance of the bread.</w:t>
      </w:r>
    </w:p>
    <w:p w14:paraId="1560ED72">
      <w:pPr>
        <w:pStyle w:val="5"/>
        <w:spacing w:before="289" w:line="285" w:lineRule="auto"/>
        <w:rPr>
          <w:rFonts w:hint="eastAsia"/>
        </w:rPr>
      </w:pPr>
      <w:r>
        <w:rPr>
          <w:rFonts w:hint="eastAsia"/>
        </w:rPr>
        <w:t>那些坚持此教义的人，纠缠于“用手献上的饼，就是为我们舍的身体”这句话，将其曲解为一种必须进行化质说的宣告，声称“这种化质说并非通过一物转化为另一物而实现，而是因为身体代替了饼而出现”，这是一种想象中的饼的消失。</w:t>
      </w:r>
    </w:p>
    <w:p w14:paraId="2105C4A8">
      <w:pPr>
        <w:pStyle w:val="5"/>
        <w:spacing w:before="289" w:line="285" w:lineRule="auto"/>
        <w:rPr>
          <w:rFonts w:hint="eastAsia"/>
        </w:rPr>
      </w:pPr>
    </w:p>
    <w:p w14:paraId="2DE822DE">
      <w:pPr>
        <w:pStyle w:val="5"/>
        <w:spacing w:before="289" w:line="285" w:lineRule="auto"/>
        <w:rPr>
          <w:rFonts w:hint="eastAsia"/>
        </w:rPr>
      </w:pPr>
      <w:r>
        <w:rPr>
          <w:rFonts w:hint="eastAsia"/>
        </w:rPr>
        <w:t>Their explanation deviates far from the intended meaning of Christ's words.</w:t>
      </w:r>
    </w:p>
    <w:p w14:paraId="573B9833">
      <w:pPr>
        <w:pStyle w:val="5"/>
        <w:spacing w:before="289" w:line="285" w:lineRule="auto"/>
        <w:rPr>
          <w:rFonts w:hint="eastAsia"/>
        </w:rPr>
      </w:pPr>
      <w:r>
        <w:rPr>
          <w:rFonts w:hint="eastAsia"/>
        </w:rPr>
        <w:t>他们的解释远远偏离了基督话语的原意。</w:t>
      </w:r>
    </w:p>
    <w:p w14:paraId="60556F16">
      <w:pPr>
        <w:pStyle w:val="5"/>
        <w:spacing w:before="289" w:line="285" w:lineRule="auto"/>
        <w:rPr>
          <w:rFonts w:hint="eastAsia"/>
        </w:rPr>
      </w:pPr>
    </w:p>
    <w:p w14:paraId="1D71749F">
      <w:pPr>
        <w:pStyle w:val="5"/>
        <w:spacing w:before="289" w:line="285" w:lineRule="auto"/>
        <w:rPr>
          <w:rFonts w:hint="eastAsia"/>
        </w:rPr>
      </w:pPr>
      <w:r>
        <w:rPr>
          <w:rFonts w:hint="eastAsia"/>
        </w:rPr>
        <w:t>It is important to note that such a forced interpretation is contrary to the letter and spirit of His words.</w:t>
      </w:r>
    </w:p>
    <w:p w14:paraId="3F83BB19">
      <w:pPr>
        <w:pStyle w:val="5"/>
        <w:spacing w:before="289" w:line="285" w:lineRule="auto"/>
        <w:rPr>
          <w:rFonts w:hint="eastAsia"/>
        </w:rPr>
      </w:pPr>
      <w:r>
        <w:rPr>
          <w:rFonts w:hint="eastAsia"/>
        </w:rPr>
        <w:t>重要的是要注意到，这种牵强的解释与祂话语的字面意义和精神实质都是相悖的。</w:t>
      </w:r>
    </w:p>
    <w:p w14:paraId="5236E56E">
      <w:pPr>
        <w:pStyle w:val="5"/>
        <w:spacing w:before="289" w:line="285" w:lineRule="auto"/>
        <w:rPr>
          <w:rFonts w:hint="eastAsia"/>
        </w:rPr>
      </w:pPr>
    </w:p>
    <w:p w14:paraId="2EC3FA44">
      <w:pPr>
        <w:pStyle w:val="5"/>
        <w:spacing w:before="289" w:line="285" w:lineRule="auto"/>
        <w:rPr>
          <w:rFonts w:hint="eastAsia"/>
        </w:rPr>
      </w:pPr>
      <w:r>
        <w:rPr>
          <w:rFonts w:hint="eastAsia"/>
        </w:rPr>
        <w:t>The verb "is," an essential element of His statement, has never, in any language, carried the sense assigned to it here.</w:t>
      </w:r>
    </w:p>
    <w:p w14:paraId="7D280BDB">
      <w:pPr>
        <w:pStyle w:val="5"/>
        <w:spacing w:before="289" w:line="285" w:lineRule="auto"/>
        <w:rPr>
          <w:rFonts w:hint="eastAsia"/>
        </w:rPr>
      </w:pPr>
      <w:r>
        <w:rPr>
          <w:rFonts w:hint="eastAsia"/>
        </w:rPr>
        <w:t>动词“是”，作为祂陈述的一个基本要素，在任何语言中都从未具有此处所赋予的含义。</w:t>
      </w:r>
    </w:p>
    <w:p w14:paraId="1908D213">
      <w:pPr>
        <w:pStyle w:val="5"/>
        <w:spacing w:before="289" w:line="285" w:lineRule="auto"/>
        <w:rPr>
          <w:rFonts w:hint="eastAsia"/>
        </w:rPr>
      </w:pPr>
    </w:p>
    <w:p w14:paraId="39AEA942">
      <w:pPr>
        <w:pStyle w:val="5"/>
        <w:spacing w:before="289" w:line="285" w:lineRule="auto"/>
        <w:rPr>
          <w:rFonts w:hint="eastAsia"/>
        </w:rPr>
      </w:pPr>
      <w:r>
        <w:rPr>
          <w:rFonts w:hint="eastAsia"/>
        </w:rPr>
        <w:t>Furthermore, there are other reasons that render their interpretation untenable.</w:t>
      </w:r>
    </w:p>
    <w:p w14:paraId="64733A8A">
      <w:pPr>
        <w:pStyle w:val="5"/>
        <w:spacing w:before="289" w:line="285" w:lineRule="auto"/>
        <w:rPr>
          <w:rFonts w:hint="eastAsia"/>
        </w:rPr>
      </w:pPr>
      <w:r>
        <w:rPr>
          <w:rFonts w:hint="eastAsia"/>
        </w:rPr>
        <w:t>此外，还有其他原因使他们的解释站不住脚。</w:t>
      </w:r>
    </w:p>
    <w:p w14:paraId="7FEA0336">
      <w:pPr>
        <w:pStyle w:val="5"/>
        <w:spacing w:before="289" w:line="285" w:lineRule="auto"/>
        <w:rPr>
          <w:rFonts w:hint="eastAsia"/>
        </w:rPr>
      </w:pPr>
    </w:p>
    <w:p w14:paraId="513C1A17">
      <w:pPr>
        <w:pStyle w:val="5"/>
        <w:spacing w:before="289" w:line="285" w:lineRule="auto"/>
        <w:rPr>
          <w:rFonts w:hint="eastAsia"/>
        </w:rPr>
      </w:pPr>
      <w:r>
        <w:rPr>
          <w:rFonts w:hint="eastAsia"/>
        </w:rPr>
        <w:t>Their stance diminishes the mystery that the Lord intended to represent in His Supper.</w:t>
      </w:r>
    </w:p>
    <w:p w14:paraId="3C5425E9">
      <w:pPr>
        <w:pStyle w:val="5"/>
        <w:spacing w:before="289" w:line="285" w:lineRule="auto"/>
        <w:rPr>
          <w:rFonts w:hint="eastAsia"/>
        </w:rPr>
      </w:pPr>
      <w:r>
        <w:rPr>
          <w:rFonts w:hint="eastAsia"/>
        </w:rPr>
        <w:t>他们的立场削弱了主在祂的晚餐中所要代表的奥秘。</w:t>
      </w:r>
    </w:p>
    <w:p w14:paraId="053EF3E8">
      <w:pPr>
        <w:pStyle w:val="5"/>
        <w:spacing w:before="289" w:line="285" w:lineRule="auto"/>
        <w:rPr>
          <w:rFonts w:hint="eastAsia"/>
        </w:rPr>
      </w:pPr>
    </w:p>
    <w:p w14:paraId="6E8F6000">
      <w:pPr>
        <w:pStyle w:val="5"/>
        <w:spacing w:before="289" w:line="285" w:lineRule="auto"/>
        <w:rPr>
          <w:rFonts w:hint="eastAsia"/>
        </w:rPr>
      </w:pPr>
      <w:r>
        <w:rPr>
          <w:rFonts w:hint="eastAsia"/>
        </w:rPr>
        <w:t>The Supper, in its essence, serves as a visible and manifest testimony to the promise articulated in the sixth chapter of the Gospel of John, that "Christ is the bread of life which came down from heaven" (John 6:51).</w:t>
      </w:r>
    </w:p>
    <w:p w14:paraId="13D3FF49">
      <w:pPr>
        <w:pStyle w:val="5"/>
        <w:spacing w:before="289" w:line="285" w:lineRule="auto"/>
        <w:rPr>
          <w:rFonts w:hint="eastAsia"/>
        </w:rPr>
      </w:pPr>
      <w:r>
        <w:rPr>
          <w:rFonts w:hint="eastAsia"/>
        </w:rPr>
        <w:t>晚餐，就其本质而言，是对约翰福音第六章所阐明之应许的可见和明显的见证，即“基督是生命之粮，从天降下”（约翰福音 6:51）。</w:t>
      </w:r>
    </w:p>
    <w:p w14:paraId="7F1790A2">
      <w:pPr>
        <w:pStyle w:val="5"/>
        <w:spacing w:before="289" w:line="285" w:lineRule="auto"/>
        <w:rPr>
          <w:rFonts w:hint="eastAsia"/>
        </w:rPr>
      </w:pPr>
    </w:p>
    <w:p w14:paraId="7273CD5C">
      <w:pPr>
        <w:pStyle w:val="5"/>
        <w:spacing w:before="289" w:line="285" w:lineRule="auto"/>
        <w:rPr>
          <w:rFonts w:hint="eastAsia"/>
        </w:rPr>
      </w:pPr>
      <w:r>
        <w:rPr>
          <w:rFonts w:hint="eastAsia"/>
        </w:rPr>
        <w:t>The visible bread must therefore serve as a sign to represent the spiritual nourishment we find in the body of Christ.</w:t>
      </w:r>
    </w:p>
    <w:p w14:paraId="31621F6A">
      <w:pPr>
        <w:pStyle w:val="5"/>
        <w:spacing w:before="289" w:line="285" w:lineRule="auto"/>
        <w:rPr>
          <w:rFonts w:hint="eastAsia"/>
        </w:rPr>
      </w:pPr>
      <w:r>
        <w:rPr>
          <w:rFonts w:hint="eastAsia"/>
        </w:rPr>
        <w:t>因此，可见的饼必须作为一种记号，来代表我们在基督身体里所找到的属灵滋养。</w:t>
      </w:r>
    </w:p>
    <w:p w14:paraId="7975AD4E">
      <w:pPr>
        <w:pStyle w:val="5"/>
        <w:spacing w:before="289" w:line="285" w:lineRule="auto"/>
        <w:rPr>
          <w:rFonts w:hint="eastAsia"/>
        </w:rPr>
      </w:pPr>
    </w:p>
    <w:p w14:paraId="0309A275">
      <w:pPr>
        <w:pStyle w:val="5"/>
        <w:spacing w:before="289" w:line="285" w:lineRule="auto"/>
        <w:rPr>
          <w:rFonts w:hint="eastAsia"/>
        </w:rPr>
      </w:pPr>
      <w:r>
        <w:rPr>
          <w:rFonts w:hint="eastAsia"/>
        </w:rPr>
        <w:t>To dismiss this symbolism is to forfeit the full meaning of the sacrament and the solace our Lord intended to provide for our weakness.</w:t>
      </w:r>
    </w:p>
    <w:p w14:paraId="1C8A2C40">
      <w:pPr>
        <w:pStyle w:val="5"/>
        <w:spacing w:before="289" w:line="285" w:lineRule="auto"/>
        <w:rPr>
          <w:rFonts w:hint="eastAsia"/>
        </w:rPr>
      </w:pPr>
      <w:r>
        <w:rPr>
          <w:rFonts w:hint="eastAsia"/>
        </w:rPr>
        <w:t>忽视这种象征意义，就是放弃圣礼的全部意义以及我们的主为我们的软弱所要提供的安慰。</w:t>
      </w:r>
    </w:p>
    <w:p w14:paraId="2DEBBC88">
      <w:pPr>
        <w:pStyle w:val="5"/>
        <w:spacing w:before="289" w:line="285" w:lineRule="auto"/>
        <w:rPr>
          <w:rFonts w:hint="eastAsia"/>
        </w:rPr>
      </w:pPr>
    </w:p>
    <w:p w14:paraId="5602ED00">
      <w:pPr>
        <w:pStyle w:val="5"/>
        <w:spacing w:before="289" w:line="285" w:lineRule="auto"/>
        <w:rPr>
          <w:rFonts w:hint="eastAsia"/>
        </w:rPr>
      </w:pPr>
      <w:r>
        <w:rPr>
          <w:rFonts w:hint="eastAsia"/>
        </w:rPr>
        <w:t>Just as the inward purification of the soul is more deeply understood when it is symbolized by the external washing of water in baptism, the bread in the Supper plays a crucial role in representing the spiritual nourishment we receive from Christ's body.</w:t>
      </w:r>
    </w:p>
    <w:p w14:paraId="24A778CA">
      <w:pPr>
        <w:pStyle w:val="5"/>
        <w:spacing w:before="289" w:line="285" w:lineRule="auto"/>
        <w:rPr>
          <w:rFonts w:hint="eastAsia"/>
        </w:rPr>
      </w:pPr>
      <w:r>
        <w:rPr>
          <w:rFonts w:hint="eastAsia"/>
        </w:rPr>
        <w:t>正如灵魂内在的洁净在洗礼中通过外在的水洗来象征时，能得到更深刻的理解一样；晚餐中的饼在代表我们从基督身体所领受的属灵滋养方面，也扮演着至关重要的角色。</w:t>
      </w:r>
    </w:p>
    <w:p w14:paraId="1ECBFBED">
      <w:pPr>
        <w:pStyle w:val="5"/>
        <w:spacing w:before="289" w:line="285" w:lineRule="auto"/>
        <w:rPr>
          <w:rFonts w:hint="eastAsia"/>
        </w:rPr>
      </w:pPr>
    </w:p>
    <w:p w14:paraId="63A7FF54">
      <w:pPr>
        <w:pStyle w:val="5"/>
        <w:spacing w:before="289" w:line="285" w:lineRule="auto"/>
        <w:rPr>
          <w:rFonts w:hint="eastAsia"/>
        </w:rPr>
      </w:pPr>
      <w:r>
        <w:rPr>
          <w:rFonts w:hint="eastAsia"/>
        </w:rPr>
        <w:t>Thus, it is essential to acknowledge the significance of the bread as a witness to the spiritual nourishment we obtain through Christ.</w:t>
      </w:r>
    </w:p>
    <w:p w14:paraId="75283D56">
      <w:pPr>
        <w:pStyle w:val="5"/>
        <w:spacing w:before="289" w:line="285" w:lineRule="auto"/>
        <w:rPr>
          <w:rFonts w:hint="eastAsia"/>
        </w:rPr>
      </w:pPr>
      <w:r>
        <w:rPr>
          <w:rFonts w:hint="eastAsia"/>
        </w:rPr>
        <w:t>因此，至关重要的是要承认饼作为我们藉着基督获得属灵滋养之见证的重要性。</w:t>
      </w:r>
    </w:p>
    <w:p w14:paraId="60CF8443">
      <w:pPr>
        <w:pStyle w:val="5"/>
        <w:spacing w:before="289" w:line="285" w:lineRule="auto"/>
        <w:rPr>
          <w:rFonts w:hint="eastAsia"/>
        </w:rPr>
      </w:pPr>
    </w:p>
    <w:p w14:paraId="37AD90CA">
      <w:pPr>
        <w:pStyle w:val="5"/>
        <w:spacing w:before="289" w:line="285" w:lineRule="auto"/>
        <w:rPr>
          <w:rFonts w:hint="eastAsia"/>
        </w:rPr>
      </w:pPr>
      <w:r>
        <w:rPr>
          <w:rFonts w:hint="eastAsia"/>
        </w:rPr>
        <w:t>To what end did the apostle Paul proclaim that we are one bread and one body because we partake of the same bread (1 Corinthians 10:17), if the bread merely presented a false illusion, with the true reality stripped away?</w:t>
      </w:r>
    </w:p>
    <w:p w14:paraId="413115EB">
      <w:pPr>
        <w:pStyle w:val="5"/>
        <w:spacing w:before="289" w:line="285" w:lineRule="auto"/>
        <w:rPr>
          <w:rFonts w:hint="eastAsia"/>
        </w:rPr>
      </w:pPr>
      <w:r>
        <w:rPr>
          <w:rFonts w:hint="eastAsia"/>
        </w:rPr>
        <w:t>如果饼仅仅呈现一种虚假的幻象，而真实的实体被剥夺，那么使徒保罗宣称我们因同领一个饼而成为一个身体（哥林多前书 10:17）的目的又何在呢？</w:t>
      </w:r>
    </w:p>
    <w:p w14:paraId="3875CFC7">
      <w:pPr>
        <w:pStyle w:val="5"/>
        <w:spacing w:before="289" w:line="285" w:lineRule="auto"/>
        <w:rPr>
          <w:rFonts w:hint="eastAsia"/>
        </w:rPr>
      </w:pPr>
    </w:p>
    <w:p w14:paraId="4F36C1CE">
      <w:pPr>
        <w:pStyle w:val="5"/>
        <w:spacing w:before="289" w:line="285" w:lineRule="auto"/>
        <w:rPr>
          <w:rFonts w:hint="eastAsia"/>
        </w:rPr>
      </w:pPr>
      <w:r>
        <w:rPr>
          <w:rFonts w:hint="eastAsia"/>
        </w:rPr>
        <w:t>Many scriptural passages corroborate the argument that bread and wine, once symbolizing the body and blood, still retain their original names.</w:t>
      </w:r>
    </w:p>
    <w:p w14:paraId="2F5B4821">
      <w:pPr>
        <w:pStyle w:val="5"/>
        <w:spacing w:before="289" w:line="285" w:lineRule="auto"/>
        <w:rPr>
          <w:rFonts w:hint="eastAsia"/>
        </w:rPr>
      </w:pPr>
      <w:r>
        <w:rPr>
          <w:rFonts w:hint="eastAsia"/>
        </w:rPr>
        <w:t>许多圣经段落证实了这样一个论点：饼和酒，一旦象征了身体和宝血，仍然保留它们原来的名称。</w:t>
      </w:r>
    </w:p>
    <w:p w14:paraId="7D183978">
      <w:pPr>
        <w:pStyle w:val="5"/>
        <w:spacing w:before="289" w:line="285" w:lineRule="auto"/>
        <w:rPr>
          <w:rFonts w:hint="eastAsia"/>
        </w:rPr>
      </w:pPr>
    </w:p>
    <w:p w14:paraId="011169B7">
      <w:pPr>
        <w:pStyle w:val="5"/>
        <w:spacing w:before="289" w:line="285" w:lineRule="auto"/>
        <w:rPr>
          <w:rFonts w:hint="eastAsia"/>
        </w:rPr>
      </w:pPr>
      <w:r>
        <w:rPr>
          <w:rFonts w:hint="eastAsia"/>
        </w:rPr>
        <w:t>The comparison made by some to Moses' rod, which was named as such even after it was transformed into a serpent (Exodus 7:12), is a frivolous equivocation.</w:t>
      </w:r>
    </w:p>
    <w:p w14:paraId="1A5C5769">
      <w:pPr>
        <w:pStyle w:val="5"/>
        <w:spacing w:before="289" w:line="285" w:lineRule="auto"/>
        <w:rPr>
          <w:rFonts w:hint="eastAsia"/>
        </w:rPr>
      </w:pPr>
      <w:r>
        <w:rPr>
          <w:rFonts w:hint="eastAsia"/>
        </w:rPr>
        <w:t>有些人将其与摩西的杖相比较，即使杖变成了蛇，它仍然被称为杖（出埃及记 7:12），这是一种轻浮的含糊其辞。</w:t>
      </w:r>
    </w:p>
    <w:p w14:paraId="64D0BFB0">
      <w:pPr>
        <w:pStyle w:val="5"/>
        <w:spacing w:before="289" w:line="285" w:lineRule="auto"/>
        <w:rPr>
          <w:rFonts w:hint="eastAsia"/>
        </w:rPr>
      </w:pPr>
    </w:p>
    <w:p w14:paraId="0B472DCB">
      <w:pPr>
        <w:pStyle w:val="5"/>
        <w:spacing w:before="289" w:line="285" w:lineRule="auto"/>
        <w:rPr>
          <w:rFonts w:hint="eastAsia"/>
        </w:rPr>
      </w:pPr>
      <w:r>
        <w:rPr>
          <w:rFonts w:hint="eastAsia"/>
        </w:rPr>
        <w:t>Although one may argue that the rod is named as such because it eventually reverted to its original form, there is a clearer reason behind this naming: it is said that Moses' rod devoured the rods of the magicians.</w:t>
      </w:r>
    </w:p>
    <w:p w14:paraId="4191EB35">
      <w:pPr>
        <w:pStyle w:val="5"/>
        <w:spacing w:before="289" w:line="285" w:lineRule="auto"/>
        <w:rPr>
          <w:rFonts w:hint="eastAsia"/>
        </w:rPr>
      </w:pPr>
      <w:r>
        <w:rPr>
          <w:rFonts w:hint="eastAsia"/>
        </w:rPr>
        <w:t>虽然有人可能会争辩说，杖之所以被称为杖，是因为它最终恢复了原来的形状，但这种命名背后有一个更清晰的原因：据说摩西的杖吞噬了术士的杖。</w:t>
      </w:r>
    </w:p>
    <w:p w14:paraId="30ACD4E2">
      <w:pPr>
        <w:pStyle w:val="5"/>
        <w:spacing w:before="289" w:line="285" w:lineRule="auto"/>
        <w:rPr>
          <w:rFonts w:hint="eastAsia"/>
        </w:rPr>
      </w:pPr>
    </w:p>
    <w:p w14:paraId="3527CF07">
      <w:pPr>
        <w:pStyle w:val="5"/>
        <w:spacing w:before="289" w:line="285" w:lineRule="auto"/>
        <w:rPr>
          <w:rFonts w:hint="eastAsia"/>
        </w:rPr>
      </w:pPr>
      <w:r>
        <w:rPr>
          <w:rFonts w:hint="eastAsia"/>
        </w:rPr>
        <w:t>To maintain consistency, both sides of the statement should use the same terminology.</w:t>
      </w:r>
    </w:p>
    <w:p w14:paraId="1ADE8E2D">
      <w:pPr>
        <w:pStyle w:val="5"/>
        <w:spacing w:before="289" w:line="285" w:lineRule="auto"/>
        <w:rPr>
          <w:rFonts w:hint="eastAsia"/>
        </w:rPr>
      </w:pPr>
      <w:r>
        <w:rPr>
          <w:rFonts w:hint="eastAsia"/>
        </w:rPr>
        <w:t>为保持一致性，陈述的两方面都应使用相同的术语。</w:t>
      </w:r>
    </w:p>
    <w:p w14:paraId="01FFC33B">
      <w:pPr>
        <w:pStyle w:val="5"/>
        <w:spacing w:before="289" w:line="285" w:lineRule="auto"/>
        <w:rPr>
          <w:rFonts w:hint="eastAsia"/>
        </w:rPr>
      </w:pPr>
    </w:p>
    <w:p w14:paraId="23AFF868">
      <w:pPr>
        <w:pStyle w:val="5"/>
        <w:spacing w:before="289" w:line="285" w:lineRule="auto"/>
        <w:rPr>
          <w:rFonts w:hint="eastAsia"/>
        </w:rPr>
      </w:pPr>
      <w:r>
        <w:rPr>
          <w:rFonts w:hint="eastAsia"/>
        </w:rPr>
        <w:t>The rods of the magicians could not be called "serpents" because they had not genuinely transformed into serpents; thus, it was more appropriate to state that Moses' rod had devoured the others.</w:t>
      </w:r>
    </w:p>
    <w:p w14:paraId="6D9D7E6B">
      <w:pPr>
        <w:pStyle w:val="5"/>
        <w:spacing w:before="289" w:line="285" w:lineRule="auto"/>
        <w:rPr>
          <w:rFonts w:hint="eastAsia"/>
        </w:rPr>
      </w:pPr>
      <w:r>
        <w:rPr>
          <w:rFonts w:hint="eastAsia"/>
        </w:rPr>
        <w:t>术士的杖不能被称为“蛇”，因为它们并没有真正变成蛇；因此，说摩西的杖吞噬了其他的杖更为恰当。</w:t>
      </w:r>
    </w:p>
    <w:p w14:paraId="1756EEBC">
      <w:pPr>
        <w:pStyle w:val="5"/>
        <w:spacing w:before="289" w:line="285" w:lineRule="auto"/>
        <w:rPr>
          <w:rFonts w:hint="eastAsia"/>
        </w:rPr>
      </w:pPr>
    </w:p>
    <w:p w14:paraId="6E99F6B2">
      <w:pPr>
        <w:pStyle w:val="5"/>
        <w:spacing w:before="289" w:line="285" w:lineRule="auto"/>
        <w:rPr>
          <w:rFonts w:hint="eastAsia"/>
        </w:rPr>
      </w:pPr>
      <w:r>
        <w:rPr>
          <w:rFonts w:hint="eastAsia"/>
        </w:rPr>
        <w:t>This comparison, however, is markedly different from the linguistic constructs in passages such as "The bread which we break," "whenever you eat this bread," and "they communicated in the breaking of bread."</w:t>
      </w:r>
    </w:p>
    <w:p w14:paraId="2CFA5E5E">
      <w:pPr>
        <w:pStyle w:val="5"/>
        <w:spacing w:before="289" w:line="285" w:lineRule="auto"/>
        <w:rPr>
          <w:rFonts w:hint="eastAsia"/>
        </w:rPr>
      </w:pPr>
      <w:r>
        <w:rPr>
          <w:rFonts w:hint="eastAsia"/>
        </w:rPr>
        <w:t>然而，这种比较与诸如“我们所擘开的饼”、“你们每逢吃这饼”以及“他们在擘饼中交通”等经文中的语言结构截然不同。</w:t>
      </w:r>
    </w:p>
    <w:p w14:paraId="1FE7BF66">
      <w:pPr>
        <w:pStyle w:val="5"/>
        <w:spacing w:before="289" w:line="285" w:lineRule="auto"/>
        <w:rPr>
          <w:rFonts w:hint="eastAsia"/>
        </w:rPr>
      </w:pPr>
    </w:p>
    <w:p w14:paraId="01F842E1">
      <w:pPr>
        <w:pStyle w:val="5"/>
        <w:spacing w:before="289" w:line="285" w:lineRule="auto"/>
        <w:rPr>
          <w:rFonts w:hint="eastAsia"/>
        </w:rPr>
      </w:pPr>
      <w:r>
        <w:rPr>
          <w:rFonts w:hint="eastAsia"/>
        </w:rPr>
        <w:t>Additionally, the appeal to historical practices, often used to counter God's clear word, does not aid in establishing this doctrine.</w:t>
      </w:r>
    </w:p>
    <w:p w14:paraId="61232241">
      <w:pPr>
        <w:pStyle w:val="5"/>
        <w:spacing w:before="289" w:line="285" w:lineRule="auto"/>
        <w:rPr>
          <w:rFonts w:hint="eastAsia"/>
        </w:rPr>
      </w:pPr>
      <w:r>
        <w:rPr>
          <w:rFonts w:hint="eastAsia"/>
        </w:rPr>
        <w:t>此外，诉诸历史惯例——这常常被用来反驳神明确的话语——也无助于确立这一教义。</w:t>
      </w:r>
    </w:p>
    <w:p w14:paraId="63A9F320">
      <w:pPr>
        <w:pStyle w:val="5"/>
        <w:spacing w:before="289" w:line="285" w:lineRule="auto"/>
        <w:rPr>
          <w:rFonts w:hint="eastAsia"/>
        </w:rPr>
      </w:pPr>
    </w:p>
    <w:p w14:paraId="22F0D9CC">
      <w:pPr>
        <w:pStyle w:val="5"/>
        <w:spacing w:before="289" w:line="285" w:lineRule="auto"/>
        <w:rPr>
          <w:rFonts w:hint="eastAsia"/>
        </w:rPr>
      </w:pPr>
      <w:r>
        <w:rPr>
          <w:rFonts w:hint="eastAsia"/>
        </w:rPr>
        <w:t>The concept of transubstantiation is a relatively recent invention or, at the very least, was unknown during the earlier period when the gospel's teaching still maintained a semblance of purity.</w:t>
      </w:r>
    </w:p>
    <w:p w14:paraId="7108E130">
      <w:pPr>
        <w:pStyle w:val="5"/>
        <w:spacing w:before="289" w:line="285" w:lineRule="auto"/>
        <w:rPr>
          <w:rFonts w:hint="eastAsia"/>
        </w:rPr>
      </w:pPr>
      <w:r>
        <w:rPr>
          <w:rFonts w:hint="eastAsia"/>
        </w:rPr>
        <w:t>化质说是一个相对较近的发明，或者至少在福音教导仍然保持一定纯洁性的早期是未知的。</w:t>
      </w:r>
    </w:p>
    <w:p w14:paraId="67DB424D">
      <w:pPr>
        <w:pStyle w:val="5"/>
        <w:spacing w:before="289" w:line="285" w:lineRule="auto"/>
        <w:rPr>
          <w:rFonts w:hint="eastAsia"/>
        </w:rPr>
      </w:pPr>
    </w:p>
    <w:p w14:paraId="66745AE1">
      <w:pPr>
        <w:pStyle w:val="5"/>
        <w:spacing w:before="289" w:line="285" w:lineRule="auto"/>
        <w:rPr>
          <w:rFonts w:hint="eastAsia"/>
        </w:rPr>
      </w:pPr>
      <w:r>
        <w:rPr>
          <w:rFonts w:hint="eastAsia"/>
        </w:rPr>
        <w:t>Notably, among the early church fathers, there is a unanimous acknowledgment that the sacramental signs are indeed bread and wine, although they frequently employ various titles to honor the significance of the mystery.</w:t>
      </w:r>
    </w:p>
    <w:p w14:paraId="02C5AB02">
      <w:pPr>
        <w:pStyle w:val="5"/>
        <w:spacing w:before="289" w:line="285" w:lineRule="auto"/>
        <w:rPr>
          <w:rFonts w:hint="eastAsia"/>
        </w:rPr>
      </w:pPr>
      <w:r>
        <w:rPr>
          <w:rFonts w:hint="eastAsia"/>
        </w:rPr>
        <w:t>值得注意的是，在早期教父中间，一致承认圣礼的记号确实是饼和酒，尽管他们常常运用各种称谓来尊崇这奥秘的意义。</w:t>
      </w:r>
    </w:p>
    <w:p w14:paraId="60BCA628">
      <w:pPr>
        <w:pStyle w:val="5"/>
        <w:spacing w:before="289" w:line="285" w:lineRule="auto"/>
        <w:rPr>
          <w:rFonts w:hint="eastAsia"/>
        </w:rPr>
      </w:pPr>
    </w:p>
    <w:p w14:paraId="4F52E14D">
      <w:pPr>
        <w:pStyle w:val="5"/>
        <w:spacing w:before="289" w:line="285" w:lineRule="auto"/>
        <w:rPr>
          <w:rFonts w:hint="eastAsia"/>
        </w:rPr>
      </w:pPr>
      <w:r>
        <w:rPr>
          <w:rFonts w:hint="eastAsia"/>
        </w:rPr>
        <w:t>The view of those who rigidly adhere to the literal interpretation of these words, refusing to acknowledge any figurative sense, is not more tenable.</w:t>
      </w:r>
    </w:p>
    <w:p w14:paraId="332B3ABA">
      <w:pPr>
        <w:pStyle w:val="5"/>
        <w:spacing w:before="289" w:line="285" w:lineRule="auto"/>
        <w:rPr>
          <w:rFonts w:hint="eastAsia"/>
        </w:rPr>
      </w:pPr>
      <w:r>
        <w:rPr>
          <w:rFonts w:hint="eastAsia"/>
        </w:rPr>
        <w:t>那些 rigidly ( rigidly ) 坚持这些话语字面解释，拒绝承认任何比喻意义的人的观点，并非更站得住脚。</w:t>
      </w:r>
    </w:p>
    <w:p w14:paraId="028FF283">
      <w:pPr>
        <w:pStyle w:val="5"/>
        <w:spacing w:before="289" w:line="285" w:lineRule="auto"/>
        <w:rPr>
          <w:rFonts w:hint="eastAsia"/>
        </w:rPr>
      </w:pPr>
    </w:p>
    <w:p w14:paraId="5BB68230">
      <w:pPr>
        <w:pStyle w:val="5"/>
        <w:spacing w:before="289" w:line="285" w:lineRule="auto"/>
        <w:rPr>
          <w:rFonts w:hint="eastAsia"/>
        </w:rPr>
      </w:pPr>
      <w:r>
        <w:rPr>
          <w:rFonts w:hint="eastAsia"/>
        </w:rPr>
        <w:t>They seem indifferent to the absurdities their stance may lead to, asserting with unwavering determination that the bread is indeed the actual body, citing Christ's use of the phrase, "This is my body," as their ultimate justification.</w:t>
      </w:r>
    </w:p>
    <w:p w14:paraId="53E3FB2B">
      <w:pPr>
        <w:pStyle w:val="5"/>
        <w:spacing w:before="289" w:line="285" w:lineRule="auto"/>
        <w:rPr>
          <w:rFonts w:hint="eastAsia"/>
        </w:rPr>
      </w:pPr>
      <w:r>
        <w:rPr>
          <w:rFonts w:hint="eastAsia"/>
        </w:rPr>
        <w:t>他们似乎对自己的立场可能导致的荒谬之处漠不关心，以坚定不移的决心断言饼确实是实际的身体，并引用基督使用“这是我的身体”这句话作为他们的最终辩护。</w:t>
      </w:r>
    </w:p>
    <w:p w14:paraId="03C5FEDD">
      <w:pPr>
        <w:pStyle w:val="5"/>
        <w:spacing w:before="289" w:line="285" w:lineRule="auto"/>
        <w:rPr>
          <w:rFonts w:hint="eastAsia"/>
        </w:rPr>
      </w:pPr>
    </w:p>
    <w:p w14:paraId="34F1E64F">
      <w:pPr>
        <w:pStyle w:val="5"/>
        <w:spacing w:before="289" w:line="285" w:lineRule="auto"/>
        <w:rPr>
          <w:rFonts w:hint="eastAsia"/>
        </w:rPr>
      </w:pPr>
      <w:r>
        <w:rPr>
          <w:rFonts w:hint="eastAsia"/>
        </w:rPr>
        <w:t>Despite their claims of reverence for Christ's words, this is insufficient grounds to dismiss the plethora of counterarguments – and I believe it would not require an extensive array of arguments to counter their position, as the absurdity of their teaching becomes evident with every utterance.</w:t>
      </w:r>
    </w:p>
    <w:p w14:paraId="4EBD1795">
      <w:pPr>
        <w:pStyle w:val="5"/>
        <w:spacing w:before="289" w:line="285" w:lineRule="auto"/>
        <w:rPr>
          <w:rFonts w:hint="eastAsia"/>
        </w:rPr>
      </w:pPr>
      <w:r>
        <w:rPr>
          <w:rFonts w:hint="eastAsia"/>
        </w:rPr>
        <w:t>尽管他们声称敬畏基督的话语，但这不足以驳斥众多的反驳论点——而且我相信，无需大量论证就能反驳他们的立场，因为他们教义的荒谬性在每一次言语中都显而易见。</w:t>
      </w:r>
    </w:p>
    <w:p w14:paraId="75D50AF0">
      <w:pPr>
        <w:pStyle w:val="5"/>
        <w:spacing w:before="289" w:line="285" w:lineRule="auto"/>
        <w:rPr>
          <w:rFonts w:hint="eastAsia"/>
        </w:rPr>
      </w:pPr>
    </w:p>
    <w:p w14:paraId="086351B5">
      <w:pPr>
        <w:pStyle w:val="5"/>
        <w:spacing w:before="289" w:line="285" w:lineRule="auto"/>
        <w:rPr>
          <w:rFonts w:hint="eastAsia"/>
        </w:rPr>
      </w:pPr>
      <w:r>
        <w:rPr>
          <w:rFonts w:hint="eastAsia"/>
        </w:rPr>
        <w:t>Their assertion that the body is mingled with the bread to the extent that they become one substance not only contradicts common sense but also goes against the very essence of faith.</w:t>
      </w:r>
    </w:p>
    <w:p w14:paraId="4C258E43">
      <w:pPr>
        <w:pStyle w:val="5"/>
        <w:spacing w:before="289" w:line="285" w:lineRule="auto"/>
        <w:rPr>
          <w:rFonts w:hint="eastAsia"/>
        </w:rPr>
      </w:pPr>
      <w:r>
        <w:rPr>
          <w:rFonts w:hint="eastAsia"/>
        </w:rPr>
        <w:t>他们声称身体与饼混合到成为同一实体的程度，这不仅与常识相矛盾，而且也违背了信心的本质。</w:t>
      </w:r>
    </w:p>
    <w:p w14:paraId="28F7F3D0">
      <w:pPr>
        <w:pStyle w:val="5"/>
        <w:spacing w:before="289" w:line="285" w:lineRule="auto"/>
        <w:rPr>
          <w:rFonts w:hint="eastAsia"/>
        </w:rPr>
      </w:pPr>
    </w:p>
    <w:p w14:paraId="73BE09C7">
      <w:pPr>
        <w:pStyle w:val="5"/>
        <w:spacing w:before="289" w:line="285" w:lineRule="auto"/>
        <w:rPr>
          <w:rFonts w:hint="eastAsia"/>
        </w:rPr>
      </w:pPr>
      <w:r>
        <w:rPr>
          <w:rFonts w:hint="eastAsia"/>
        </w:rPr>
        <w:t>They may argue, "It is not permissible to audaciously interpret what is clearly expressed in scripture."</w:t>
      </w:r>
    </w:p>
    <w:p w14:paraId="03C711A9">
      <w:pPr>
        <w:pStyle w:val="5"/>
        <w:spacing w:before="289" w:line="285" w:lineRule="auto"/>
        <w:rPr>
          <w:rFonts w:hint="eastAsia"/>
        </w:rPr>
      </w:pPr>
      <w:r>
        <w:rPr>
          <w:rFonts w:hint="eastAsia"/>
        </w:rPr>
        <w:t>他们可能会争辩说：“大胆地解释圣经中明确表达的内容是不允许的。”</w:t>
      </w:r>
    </w:p>
    <w:p w14:paraId="545D7A8E">
      <w:pPr>
        <w:pStyle w:val="5"/>
        <w:spacing w:before="289" w:line="285" w:lineRule="auto"/>
        <w:rPr>
          <w:rFonts w:hint="eastAsia"/>
        </w:rPr>
      </w:pPr>
    </w:p>
    <w:p w14:paraId="65542AD2">
      <w:pPr>
        <w:pStyle w:val="5"/>
        <w:spacing w:before="289" w:line="285" w:lineRule="auto"/>
        <w:rPr>
          <w:rFonts w:hint="eastAsia"/>
        </w:rPr>
      </w:pPr>
      <w:r>
        <w:rPr>
          <w:rFonts w:hint="eastAsia"/>
        </w:rPr>
        <w:t>While this is true, once the true interpretation is presented, it will become apparent that their oft- repeated argument is neither appropriate nor relevant to the present matter.</w:t>
      </w:r>
    </w:p>
    <w:p w14:paraId="136BC0FA">
      <w:pPr>
        <w:pStyle w:val="5"/>
        <w:spacing w:before="289" w:line="285" w:lineRule="auto"/>
        <w:rPr>
          <w:rFonts w:hint="eastAsia"/>
        </w:rPr>
      </w:pPr>
      <w:r>
        <w:rPr>
          <w:rFonts w:hint="eastAsia"/>
        </w:rPr>
        <w:t>虽然这是真的，但一旦呈现出真正的解释，他们那经常重复的论点既不恰当也不与当前问题相关，这一点就会变得显而易见。</w:t>
      </w:r>
    </w:p>
    <w:p w14:paraId="661CE1C0">
      <w:pPr>
        <w:pStyle w:val="5"/>
        <w:spacing w:before="289" w:line="285" w:lineRule="auto"/>
        <w:rPr>
          <w:rFonts w:hint="eastAsia"/>
        </w:rPr>
      </w:pPr>
    </w:p>
    <w:p w14:paraId="1983534B">
      <w:pPr>
        <w:pStyle w:val="5"/>
        <w:spacing w:before="289" w:line="285" w:lineRule="auto"/>
        <w:rPr>
          <w:rFonts w:hint="eastAsia"/>
        </w:rPr>
      </w:pPr>
      <w:r>
        <w:rPr>
          <w:rFonts w:hint="eastAsia"/>
        </w:rPr>
        <w:t>It is not entirely misguided that some have proposed that, due to the close relationship between the sign and the thing signified, the name of the thing is attributed to the signs themselves.</w:t>
      </w:r>
    </w:p>
    <w:p w14:paraId="5F9F651B">
      <w:pPr>
        <w:pStyle w:val="5"/>
        <w:spacing w:before="289" w:line="285" w:lineRule="auto"/>
        <w:rPr>
          <w:rFonts w:hint="eastAsia"/>
        </w:rPr>
      </w:pPr>
      <w:r>
        <w:rPr>
          <w:rFonts w:hint="eastAsia"/>
        </w:rPr>
        <w:t>有些人提出，由于记号与所指事物之间的密切关系，事物的名称被归于记号本身，这并非完全错误。</w:t>
      </w:r>
    </w:p>
    <w:p w14:paraId="6563DB36">
      <w:pPr>
        <w:pStyle w:val="5"/>
        <w:spacing w:before="289" w:line="285" w:lineRule="auto"/>
        <w:rPr>
          <w:rFonts w:hint="eastAsia"/>
        </w:rPr>
      </w:pPr>
    </w:p>
    <w:p w14:paraId="5680CAC7">
      <w:pPr>
        <w:pStyle w:val="5"/>
        <w:spacing w:before="289" w:line="285" w:lineRule="auto"/>
        <w:rPr>
          <w:rFonts w:hint="eastAsia"/>
        </w:rPr>
      </w:pPr>
      <w:r>
        <w:rPr>
          <w:rFonts w:hint="eastAsia"/>
        </w:rPr>
        <w:t>While it may be an unconventional way of speaking, it is not inappropriate.</w:t>
      </w:r>
    </w:p>
    <w:p w14:paraId="1CDCCFDB">
      <w:pPr>
        <w:pStyle w:val="5"/>
        <w:spacing w:before="289" w:line="285" w:lineRule="auto"/>
        <w:rPr>
          <w:rFonts w:hint="eastAsia"/>
        </w:rPr>
      </w:pPr>
      <w:r>
        <w:rPr>
          <w:rFonts w:hint="eastAsia"/>
        </w:rPr>
        <w:t>虽然这可能是一种非传统的说话方式，但并非不恰当。</w:t>
      </w:r>
    </w:p>
    <w:p w14:paraId="15F1839F">
      <w:pPr>
        <w:pStyle w:val="5"/>
        <w:spacing w:before="289" w:line="285" w:lineRule="auto"/>
        <w:rPr>
          <w:rFonts w:hint="eastAsia"/>
        </w:rPr>
      </w:pPr>
    </w:p>
    <w:p w14:paraId="45D359D0">
      <w:pPr>
        <w:pStyle w:val="5"/>
        <w:spacing w:before="289" w:line="285" w:lineRule="auto"/>
        <w:rPr>
          <w:rFonts w:hint="eastAsia"/>
        </w:rPr>
      </w:pPr>
      <w:r>
        <w:rPr>
          <w:rFonts w:hint="eastAsia"/>
        </w:rPr>
        <w:t>Although the sign differs from the thing it represents in essence – with the latter being spiritual and heavenly while the former is corporeal and visible – the sign is not merely an empty image; it genuinely conveys the reality.</w:t>
      </w:r>
    </w:p>
    <w:p w14:paraId="64AF0D9B">
      <w:pPr>
        <w:pStyle w:val="5"/>
        <w:spacing w:before="289" w:line="285" w:lineRule="auto"/>
        <w:rPr>
          <w:rFonts w:hint="eastAsia"/>
        </w:rPr>
      </w:pPr>
      <w:r>
        <w:rPr>
          <w:rFonts w:hint="eastAsia"/>
        </w:rPr>
        <w:t>虽然记号在本质上不同于它所代表的事物——后者是属灵和属天的，而前者是属肉体和可见的——但记号并非仅仅是一个空洞的形象；它真实地传达了实体。</w:t>
      </w:r>
    </w:p>
    <w:p w14:paraId="1055D2F6">
      <w:pPr>
        <w:pStyle w:val="5"/>
        <w:spacing w:before="289" w:line="285" w:lineRule="auto"/>
        <w:rPr>
          <w:rFonts w:hint="eastAsia"/>
        </w:rPr>
      </w:pPr>
    </w:p>
    <w:p w14:paraId="28D8165F">
      <w:pPr>
        <w:pStyle w:val="5"/>
        <w:spacing w:before="289" w:line="285" w:lineRule="auto"/>
        <w:rPr>
          <w:rFonts w:hint="eastAsia"/>
        </w:rPr>
      </w:pPr>
      <w:r>
        <w:rPr>
          <w:rFonts w:hint="eastAsia"/>
        </w:rPr>
        <w:t>Human signs typically symbolize absent things and often mislead us by representing those things inaccurately.</w:t>
      </w:r>
    </w:p>
    <w:p w14:paraId="17C94B52">
      <w:pPr>
        <w:pStyle w:val="5"/>
        <w:spacing w:before="289" w:line="285" w:lineRule="auto"/>
        <w:rPr>
          <w:rFonts w:hint="eastAsia"/>
        </w:rPr>
      </w:pPr>
      <w:r>
        <w:rPr>
          <w:rFonts w:hint="eastAsia"/>
        </w:rPr>
        <w:t>人类的记号通常象征着不存在的事物，并且常常通过不准确地代表那些事物而误导我们。</w:t>
      </w:r>
    </w:p>
    <w:p w14:paraId="5CB72605">
      <w:pPr>
        <w:pStyle w:val="5"/>
        <w:spacing w:before="289" w:line="285" w:lineRule="auto"/>
        <w:rPr>
          <w:rFonts w:hint="eastAsia"/>
        </w:rPr>
      </w:pPr>
    </w:p>
    <w:p w14:paraId="1A8F31E1">
      <w:pPr>
        <w:pStyle w:val="5"/>
        <w:spacing w:before="289" w:line="285" w:lineRule="auto"/>
        <w:rPr>
          <w:rFonts w:hint="eastAsia"/>
        </w:rPr>
      </w:pPr>
      <w:r>
        <w:rPr>
          <w:rFonts w:hint="eastAsia"/>
        </w:rPr>
        <w:t>However, these signs convey the accurate meaning of the things they represent, and they are perpetually linked to the truth of those things.</w:t>
      </w:r>
    </w:p>
    <w:p w14:paraId="489F2F9E">
      <w:pPr>
        <w:pStyle w:val="5"/>
        <w:spacing w:before="289" w:line="285" w:lineRule="auto"/>
        <w:rPr>
          <w:rFonts w:hint="eastAsia"/>
        </w:rPr>
      </w:pPr>
      <w:r>
        <w:rPr>
          <w:rFonts w:hint="eastAsia"/>
        </w:rPr>
        <w:t>然而，这些记号传达了它们所代表事物的准确含义，并且它们永远与那些事物的真理联系在一起。</w:t>
      </w:r>
    </w:p>
    <w:p w14:paraId="371E4ED6">
      <w:pPr>
        <w:pStyle w:val="5"/>
        <w:spacing w:before="289" w:line="285" w:lineRule="auto"/>
        <w:rPr>
          <w:rFonts w:hint="eastAsia"/>
        </w:rPr>
      </w:pPr>
    </w:p>
    <w:p w14:paraId="5520BDC1">
      <w:pPr>
        <w:pStyle w:val="5"/>
        <w:spacing w:before="289" w:line="285" w:lineRule="auto"/>
        <w:rPr>
          <w:rFonts w:hint="eastAsia"/>
        </w:rPr>
      </w:pPr>
      <w:r>
        <w:rPr>
          <w:rFonts w:hint="eastAsia"/>
        </w:rPr>
        <w:t>Therefore, when you encounter phrases like "the bread is the body," "the breaking of the bread is the communication of the body," and similar expressions in scripture, recognize that the name of the superior and more excellent thing has been transferred to the inferior one, in accordance with the common practice in scripture.</w:t>
      </w:r>
    </w:p>
    <w:p w14:paraId="36C9ACDE">
      <w:pPr>
        <w:pStyle w:val="5"/>
        <w:spacing w:before="289" w:line="285" w:lineRule="auto"/>
        <w:rPr>
          <w:rFonts w:hint="eastAsia"/>
        </w:rPr>
      </w:pPr>
      <w:r>
        <w:rPr>
          <w:rFonts w:hint="eastAsia"/>
        </w:rPr>
        <w:t>因此，当你在圣经中遇到诸如“饼是身体”、“擘饼是身体的交通”以及类似的表达时，要认识到，按照圣经中常见的做法，那更优越、更卓越之物的名称已被转移到那较次等之物上。</w:t>
      </w:r>
    </w:p>
    <w:p w14:paraId="346EB131">
      <w:pPr>
        <w:pStyle w:val="5"/>
        <w:spacing w:before="289" w:line="285" w:lineRule="auto"/>
        <w:rPr>
          <w:rFonts w:hint="eastAsia"/>
        </w:rPr>
      </w:pPr>
    </w:p>
    <w:p w14:paraId="38C519A8">
      <w:pPr>
        <w:pStyle w:val="5"/>
        <w:spacing w:before="289" w:line="285" w:lineRule="auto"/>
        <w:rPr>
          <w:rFonts w:hint="eastAsia"/>
        </w:rPr>
      </w:pPr>
      <w:r>
        <w:rPr>
          <w:rFonts w:hint="eastAsia"/>
        </w:rPr>
        <w:t>Setting aside allegories and parables, so as not to exceed reasonable boundaries or seek evasions, it is essential to note that this figurative mode of expression is chiefly employed in matters pertaining to the sacraments.</w:t>
      </w:r>
    </w:p>
    <w:p w14:paraId="373FA26E">
      <w:pPr>
        <w:pStyle w:val="5"/>
        <w:spacing w:before="289" w:line="285" w:lineRule="auto"/>
        <w:rPr>
          <w:rFonts w:hint="eastAsia"/>
        </w:rPr>
      </w:pPr>
      <w:r>
        <w:rPr>
          <w:rFonts w:hint="eastAsia"/>
        </w:rPr>
        <w:t>撇开寓言和比喻不谈，以免超出合理的界限或寻求逃避，至关重要的是要注意到，这种比喻性的表达方式主要用于与圣礼相关的事项。</w:t>
      </w:r>
    </w:p>
    <w:p w14:paraId="1C2F7216">
      <w:pPr>
        <w:pStyle w:val="5"/>
        <w:spacing w:before="289" w:line="285" w:lineRule="auto"/>
        <w:rPr>
          <w:rFonts w:hint="eastAsia"/>
        </w:rPr>
      </w:pPr>
    </w:p>
    <w:p w14:paraId="1779BD76">
      <w:pPr>
        <w:pStyle w:val="5"/>
        <w:spacing w:before="289" w:line="285" w:lineRule="auto"/>
        <w:rPr>
          <w:rFonts w:hint="eastAsia"/>
        </w:rPr>
      </w:pPr>
      <w:r>
        <w:rPr>
          <w:rFonts w:hint="eastAsia"/>
        </w:rPr>
        <w:t>Otherwise, we would struggle to comprehend why circumcision is referred to as "covenant," the lamb as "passover," Mosaic sacrifices as "purification of sins," and the stone from which water flowed in the desert as "Christ" (1 Corinthians 10:4).</w:t>
      </w:r>
    </w:p>
    <w:p w14:paraId="7A25F20B">
      <w:pPr>
        <w:pStyle w:val="5"/>
        <w:spacing w:before="289" w:line="285" w:lineRule="auto"/>
        <w:rPr>
          <w:rFonts w:hint="eastAsia"/>
        </w:rPr>
      </w:pPr>
      <w:r>
        <w:rPr>
          <w:rFonts w:hint="eastAsia"/>
        </w:rPr>
        <w:t>否则，我们将难以理解为何割礼被称为“约”，羔羊被称为“逾越节”，摩西的献祭被称为“罪的洁净”，以及沙漠中流出水的磐石被称为“基督”（哥林多前书 10:4）。</w:t>
      </w:r>
    </w:p>
    <w:p w14:paraId="496D7AFB">
      <w:pPr>
        <w:pStyle w:val="5"/>
        <w:spacing w:before="289" w:line="285" w:lineRule="auto"/>
        <w:rPr>
          <w:rFonts w:hint="eastAsia"/>
        </w:rPr>
      </w:pPr>
    </w:p>
    <w:p w14:paraId="30A940A7">
      <w:pPr>
        <w:pStyle w:val="5"/>
        <w:spacing w:before="289" w:line="285" w:lineRule="auto"/>
        <w:rPr>
          <w:rFonts w:hint="eastAsia"/>
        </w:rPr>
      </w:pPr>
      <w:r>
        <w:rPr>
          <w:rFonts w:hint="eastAsia"/>
        </w:rPr>
        <w:t>Unless we accept this figurative mode of speaking, it would be challenging to interpret such references.</w:t>
      </w:r>
    </w:p>
    <w:p w14:paraId="4774B6C9">
      <w:pPr>
        <w:pStyle w:val="5"/>
        <w:spacing w:before="289" w:line="285" w:lineRule="auto"/>
        <w:rPr>
          <w:rFonts w:hint="eastAsia"/>
        </w:rPr>
      </w:pPr>
      <w:r>
        <w:rPr>
          <w:rFonts w:hint="eastAsia"/>
        </w:rPr>
        <w:t>除非我们接受这种比喻性的说法，否则将难以解释这些引文。</w:t>
      </w:r>
    </w:p>
    <w:p w14:paraId="31F7582E">
      <w:pPr>
        <w:pStyle w:val="5"/>
        <w:spacing w:before="289" w:line="285" w:lineRule="auto"/>
        <w:rPr>
          <w:rFonts w:hint="eastAsia"/>
        </w:rPr>
      </w:pPr>
    </w:p>
    <w:p w14:paraId="44405E47">
      <w:pPr>
        <w:pStyle w:val="5"/>
        <w:spacing w:before="289" w:line="285" w:lineRule="auto"/>
        <w:rPr>
          <w:rFonts w:hint="eastAsia"/>
        </w:rPr>
      </w:pPr>
      <w:r>
        <w:rPr>
          <w:rFonts w:hint="eastAsia"/>
        </w:rPr>
        <w:t>Thus, the similarity and close relationship between the sign and the thing signified make the transition between the two quite natural.</w:t>
      </w:r>
    </w:p>
    <w:p w14:paraId="61E7E79E">
      <w:pPr>
        <w:pStyle w:val="5"/>
        <w:spacing w:before="289" w:line="285" w:lineRule="auto"/>
        <w:rPr>
          <w:rFonts w:hint="eastAsia"/>
        </w:rPr>
      </w:pPr>
      <w:r>
        <w:rPr>
          <w:rFonts w:hint="eastAsia"/>
        </w:rPr>
        <w:t>因此，记号与所指事物之间的相似性和密切关系，使得两者之间的转换相当自然。</w:t>
      </w:r>
    </w:p>
    <w:p w14:paraId="1B8786E7">
      <w:pPr>
        <w:pStyle w:val="5"/>
        <w:spacing w:before="289" w:line="285" w:lineRule="auto"/>
        <w:rPr>
          <w:rFonts w:hint="eastAsia"/>
        </w:rPr>
      </w:pPr>
    </w:p>
    <w:p w14:paraId="07857097">
      <w:pPr>
        <w:pStyle w:val="5"/>
        <w:spacing w:before="289" w:line="285" w:lineRule="auto"/>
        <w:rPr>
          <w:rFonts w:hint="eastAsia"/>
        </w:rPr>
      </w:pPr>
      <w:r>
        <w:rPr>
          <w:rFonts w:hint="eastAsia"/>
        </w:rPr>
        <w:t>The sacraments, in particular, exhibit a strong tendency toward employing this transfer of names.</w:t>
      </w:r>
    </w:p>
    <w:p w14:paraId="1283F08F">
      <w:pPr>
        <w:pStyle w:val="5"/>
        <w:spacing w:before="289" w:line="285" w:lineRule="auto"/>
        <w:rPr>
          <w:rFonts w:hint="eastAsia"/>
        </w:rPr>
      </w:pPr>
      <w:r>
        <w:rPr>
          <w:rFonts w:hint="eastAsia"/>
        </w:rPr>
        <w:t>圣礼，尤其表现出运用这种名称转移的强烈倾向。</w:t>
      </w:r>
    </w:p>
    <w:p w14:paraId="250C03B5">
      <w:pPr>
        <w:pStyle w:val="5"/>
        <w:spacing w:before="289" w:line="285" w:lineRule="auto"/>
        <w:rPr>
          <w:rFonts w:hint="eastAsia"/>
        </w:rPr>
      </w:pPr>
    </w:p>
    <w:p w14:paraId="19EBE3D9">
      <w:pPr>
        <w:pStyle w:val="5"/>
        <w:spacing w:before="289" w:line="285" w:lineRule="auto"/>
        <w:rPr>
          <w:rFonts w:hint="eastAsia"/>
        </w:rPr>
      </w:pPr>
      <w:r>
        <w:rPr>
          <w:rFonts w:hint="eastAsia"/>
        </w:rPr>
        <w:t>The apostle teaches that the stone from which spiritual drink flowed for the Israelites was Christ (1 Corinthians 10:4), as it served as a symbol under which this spiritual drink was received, albeit not visibly but truly.</w:t>
      </w:r>
    </w:p>
    <w:p w14:paraId="2391D0C8">
      <w:pPr>
        <w:pStyle w:val="5"/>
        <w:spacing w:before="289" w:line="285" w:lineRule="auto"/>
        <w:rPr>
          <w:rFonts w:hint="eastAsia"/>
        </w:rPr>
      </w:pPr>
      <w:r>
        <w:rPr>
          <w:rFonts w:hint="eastAsia"/>
        </w:rPr>
        <w:t>使徒教导说，以色列人从中饮用灵水的磐石就是基督（哥林多前书 10:4），因为它作为一种象征，藉此领受了这灵水，尽管并非可见，却是真实的。</w:t>
      </w:r>
    </w:p>
    <w:p w14:paraId="5D19FDB9">
      <w:pPr>
        <w:pStyle w:val="5"/>
        <w:spacing w:before="289" w:line="285" w:lineRule="auto"/>
        <w:rPr>
          <w:rFonts w:hint="eastAsia"/>
        </w:rPr>
      </w:pPr>
    </w:p>
    <w:p w14:paraId="220AEB55">
      <w:pPr>
        <w:pStyle w:val="5"/>
        <w:spacing w:before="289" w:line="285" w:lineRule="auto"/>
        <w:rPr>
          <w:rFonts w:hint="eastAsia"/>
        </w:rPr>
      </w:pPr>
      <w:r>
        <w:rPr>
          <w:rFonts w:hint="eastAsia"/>
        </w:rPr>
        <w:t>Similarly, today, the bread is called "the body of Christ" because it is a symbol under which our Lord offers us the genuine consumption of His body.</w:t>
      </w:r>
    </w:p>
    <w:p w14:paraId="4AA84241">
      <w:pPr>
        <w:pStyle w:val="5"/>
        <w:spacing w:before="289" w:line="285" w:lineRule="auto"/>
        <w:rPr>
          <w:rFonts w:hint="eastAsia"/>
        </w:rPr>
      </w:pPr>
      <w:r>
        <w:rPr>
          <w:rFonts w:hint="eastAsia"/>
        </w:rPr>
        <w:t>同样，今天，饼被称为“基督的身体”，因为它是一个象征，我们的主藉此向我们提供祂身体的真实食用。</w:t>
      </w:r>
    </w:p>
    <w:p w14:paraId="5F5891F5">
      <w:pPr>
        <w:pStyle w:val="5"/>
        <w:spacing w:before="289" w:line="285" w:lineRule="auto"/>
        <w:rPr>
          <w:rFonts w:hint="eastAsia"/>
        </w:rPr>
      </w:pPr>
    </w:p>
    <w:p w14:paraId="74BF7699">
      <w:pPr>
        <w:pStyle w:val="5"/>
        <w:spacing w:before="289" w:line="285" w:lineRule="auto"/>
        <w:rPr>
          <w:rFonts w:hint="eastAsia"/>
        </w:rPr>
      </w:pPr>
      <w:r>
        <w:rPr>
          <w:rFonts w:hint="eastAsia"/>
        </w:rPr>
        <w:t>If anyone, in their stubbornness, insists otherwise, vehemently asserting that the bread is the body and the wine is the blood, I counter by asserting that it is the testament in the body and blood.</w:t>
      </w:r>
    </w:p>
    <w:p w14:paraId="75472D53">
      <w:pPr>
        <w:pStyle w:val="5"/>
        <w:spacing w:before="289" w:line="285" w:lineRule="auto"/>
        <w:rPr>
          <w:rFonts w:hint="eastAsia"/>
        </w:rPr>
      </w:pPr>
      <w:r>
        <w:rPr>
          <w:rFonts w:hint="eastAsia"/>
        </w:rPr>
        <w:t>如果有人固执己见，坚称饼是身体，酒是血，我则反驳说，这是身体和血中的约。</w:t>
      </w:r>
    </w:p>
    <w:p w14:paraId="7CBF46CF">
      <w:pPr>
        <w:pStyle w:val="5"/>
        <w:spacing w:before="289" w:line="285" w:lineRule="auto"/>
        <w:rPr>
          <w:rFonts w:hint="eastAsia"/>
        </w:rPr>
      </w:pPr>
    </w:p>
    <w:p w14:paraId="7DBF3A95">
      <w:pPr>
        <w:pStyle w:val="5"/>
        <w:spacing w:before="289" w:line="285" w:lineRule="auto"/>
        <w:rPr>
          <w:rFonts w:hint="eastAsia"/>
        </w:rPr>
      </w:pPr>
      <w:r>
        <w:rPr>
          <w:rFonts w:hint="eastAsia"/>
        </w:rPr>
        <w:t>Why? Because when St. Matthew and St. Mark note that the Lord referred to the cup as His "blood of the new testament" (Matthew 26:28; Mark 14:24), St. Paul and St. Luke express it as "the new testament in His blood" (Luke 22:20; 1 Corinthians 11:25).</w:t>
      </w:r>
    </w:p>
    <w:p w14:paraId="5977A857">
      <w:pPr>
        <w:pStyle w:val="5"/>
        <w:spacing w:before="289" w:line="285" w:lineRule="auto"/>
        <w:rPr>
          <w:rFonts w:hint="eastAsia"/>
        </w:rPr>
      </w:pPr>
      <w:r>
        <w:rPr>
          <w:rFonts w:hint="eastAsia"/>
        </w:rPr>
        <w:t>为什么？因为当圣马太和圣马可指出主称那杯为祂“新约的血”（马太福音 26:28；马可福音 14:24）时，圣保罗和圣路加则将其表达为“祂血所立的新约”（路加福音 22:20；哥林多前书 11:25）。</w:t>
      </w:r>
    </w:p>
    <w:p w14:paraId="5FEE37D4">
      <w:pPr>
        <w:pStyle w:val="5"/>
        <w:spacing w:before="289" w:line="285" w:lineRule="auto"/>
        <w:rPr>
          <w:rFonts w:hint="eastAsia"/>
        </w:rPr>
      </w:pPr>
    </w:p>
    <w:p w14:paraId="1B293867">
      <w:pPr>
        <w:pStyle w:val="5"/>
        <w:spacing w:before="289" w:line="285" w:lineRule="auto"/>
        <w:rPr>
          <w:rFonts w:hint="eastAsia"/>
        </w:rPr>
      </w:pPr>
      <w:r>
        <w:rPr>
          <w:rFonts w:hint="eastAsia"/>
        </w:rPr>
        <w:t>Should anyone persist in their objection, let them cry out as much as they please that the bread is the body and the wine is the blood.</w:t>
      </w:r>
    </w:p>
    <w:p w14:paraId="0FF950CB">
      <w:pPr>
        <w:pStyle w:val="5"/>
        <w:spacing w:before="289" w:line="285" w:lineRule="auto"/>
        <w:rPr>
          <w:rFonts w:hint="eastAsia"/>
        </w:rPr>
      </w:pPr>
      <w:r>
        <w:rPr>
          <w:rFonts w:hint="eastAsia"/>
        </w:rPr>
        <w:t>如果有人坚持反对，就让他们尽情地喊叫饼是身体，酒是血吧。</w:t>
      </w:r>
    </w:p>
    <w:p w14:paraId="4C3DB1CE">
      <w:pPr>
        <w:pStyle w:val="5"/>
        <w:spacing w:before="289" w:line="285" w:lineRule="auto"/>
        <w:rPr>
          <w:rFonts w:hint="eastAsia"/>
        </w:rPr>
      </w:pPr>
    </w:p>
    <w:p w14:paraId="400C0929">
      <w:pPr>
        <w:pStyle w:val="5"/>
        <w:spacing w:before="289" w:line="285" w:lineRule="auto"/>
        <w:rPr>
          <w:rFonts w:hint="eastAsia"/>
        </w:rPr>
      </w:pPr>
      <w:r>
        <w:rPr>
          <w:rFonts w:hint="eastAsia"/>
        </w:rPr>
        <w:t>I maintain, however,</w:t>
      </w:r>
    </w:p>
    <w:p w14:paraId="3BF12D38">
      <w:pPr>
        <w:pStyle w:val="5"/>
        <w:spacing w:before="289" w:line="285" w:lineRule="auto"/>
        <w:rPr>
          <w:rFonts w:hint="eastAsia"/>
        </w:rPr>
      </w:pPr>
      <w:r>
        <w:rPr>
          <w:rFonts w:hint="eastAsia"/>
        </w:rPr>
        <w:t>然而，我坚持认为，</w:t>
      </w:r>
    </w:p>
    <w:p w14:paraId="4AF6E2B2">
      <w:pPr>
        <w:pStyle w:val="5"/>
        <w:spacing w:before="289" w:line="285" w:lineRule="auto"/>
        <w:rPr>
          <w:rFonts w:hint="eastAsia"/>
        </w:rPr>
      </w:pPr>
    </w:p>
    <w:p w14:paraId="1C4DA984">
      <w:pPr>
        <w:pStyle w:val="5"/>
        <w:spacing w:before="289" w:line="285" w:lineRule="auto"/>
        <w:rPr>
          <w:rFonts w:hint="eastAsia"/>
        </w:rPr>
      </w:pPr>
      <w:r>
        <w:rPr>
          <w:rFonts w:hint="eastAsia"/>
        </w:rPr>
        <w:t>that it is the testament within the body and blood – a testament confirmed by His blood.</w:t>
      </w:r>
    </w:p>
    <w:p w14:paraId="4BCDF027">
      <w:pPr>
        <w:pStyle w:val="5"/>
        <w:spacing w:before="289" w:line="285" w:lineRule="auto"/>
        <w:rPr>
          <w:rFonts w:hint="eastAsia"/>
        </w:rPr>
      </w:pPr>
      <w:r>
        <w:rPr>
          <w:rFonts w:hint="eastAsia"/>
        </w:rPr>
        <w:t>那是身体和血中的约——一个藉祂的血所确认的约。</w:t>
      </w:r>
    </w:p>
    <w:p w14:paraId="7CEEFDEF">
      <w:pPr>
        <w:pStyle w:val="5"/>
        <w:spacing w:before="289" w:line="285" w:lineRule="auto"/>
        <w:rPr>
          <w:rFonts w:hint="eastAsia"/>
        </w:rPr>
      </w:pPr>
    </w:p>
    <w:p w14:paraId="4B74D1A4">
      <w:pPr>
        <w:pStyle w:val="5"/>
        <w:spacing w:before="289" w:line="285" w:lineRule="auto"/>
        <w:rPr>
          <w:rFonts w:hint="eastAsia"/>
        </w:rPr>
      </w:pPr>
      <w:r>
        <w:rPr>
          <w:rFonts w:hint="eastAsia"/>
        </w:rPr>
        <w:t>Now, it is essential to elucidate the nature of this testament within the body and blood of Jesus Christ.</w:t>
      </w:r>
    </w:p>
    <w:p w14:paraId="19C2B817">
      <w:pPr>
        <w:pStyle w:val="5"/>
        <w:spacing w:before="289" w:line="285" w:lineRule="auto"/>
        <w:rPr>
          <w:rFonts w:hint="eastAsia"/>
        </w:rPr>
      </w:pPr>
      <w:r>
        <w:rPr>
          <w:rFonts w:hint="eastAsia"/>
        </w:rPr>
        <w:t>现在，至关重要的是要阐明耶稣基督身体和宝血中这个约的本质。</w:t>
      </w:r>
    </w:p>
    <w:p w14:paraId="082B1744">
      <w:pPr>
        <w:pStyle w:val="5"/>
        <w:spacing w:before="289" w:line="285" w:lineRule="auto"/>
        <w:rPr>
          <w:rFonts w:hint="eastAsia"/>
        </w:rPr>
      </w:pPr>
    </w:p>
    <w:p w14:paraId="4DAC758B">
      <w:pPr>
        <w:pStyle w:val="5"/>
        <w:spacing w:before="289" w:line="285" w:lineRule="auto"/>
        <w:rPr>
          <w:rFonts w:hint="eastAsia"/>
        </w:rPr>
      </w:pPr>
      <w:r>
        <w:rPr>
          <w:rFonts w:hint="eastAsia"/>
        </w:rPr>
        <w:t>When we deny that the bread consumed in the Supper is the body of Christ, we do not intend to diminish the communication of the body offered to the faithful.</w:t>
      </w:r>
    </w:p>
    <w:p w14:paraId="4F817347">
      <w:pPr>
        <w:pStyle w:val="5"/>
        <w:spacing w:before="289" w:line="285" w:lineRule="auto"/>
        <w:rPr>
          <w:rFonts w:hint="eastAsia"/>
        </w:rPr>
      </w:pPr>
      <w:r>
        <w:rPr>
          <w:rFonts w:hint="eastAsia"/>
        </w:rPr>
        <w:t>当我们否认在晚餐中所吃的饼是基督的身体时，我们并非意在削弱向信徒所提供的身体的交通。</w:t>
      </w:r>
    </w:p>
    <w:p w14:paraId="2F921602">
      <w:pPr>
        <w:pStyle w:val="5"/>
        <w:spacing w:before="289" w:line="285" w:lineRule="auto"/>
        <w:rPr>
          <w:rFonts w:hint="eastAsia"/>
        </w:rPr>
      </w:pPr>
    </w:p>
    <w:p w14:paraId="61AE80E9">
      <w:pPr>
        <w:pStyle w:val="5"/>
        <w:spacing w:before="289" w:line="285" w:lineRule="auto"/>
        <w:rPr>
          <w:rFonts w:hint="eastAsia"/>
        </w:rPr>
      </w:pPr>
      <w:r>
        <w:rPr>
          <w:rFonts w:hint="eastAsia"/>
        </w:rPr>
        <w:t>Instead, we aim to differentiate between the represented reality and its sign.</w:t>
      </w:r>
    </w:p>
    <w:p w14:paraId="34064529">
      <w:pPr>
        <w:pStyle w:val="5"/>
        <w:spacing w:before="289" w:line="285" w:lineRule="auto"/>
        <w:rPr>
          <w:rFonts w:hint="eastAsia"/>
        </w:rPr>
      </w:pPr>
      <w:r>
        <w:rPr>
          <w:rFonts w:hint="eastAsia"/>
        </w:rPr>
        <w:t>反之，我们旨在区分所代表的实体及其记号。</w:t>
      </w:r>
    </w:p>
    <w:p w14:paraId="30C62182">
      <w:pPr>
        <w:pStyle w:val="5"/>
        <w:spacing w:before="289" w:line="285" w:lineRule="auto"/>
        <w:rPr>
          <w:rFonts w:hint="eastAsia"/>
        </w:rPr>
      </w:pPr>
    </w:p>
    <w:p w14:paraId="465424D1">
      <w:pPr>
        <w:pStyle w:val="5"/>
        <w:spacing w:before="289" w:line="285" w:lineRule="auto"/>
        <w:rPr>
          <w:rFonts w:hint="eastAsia"/>
        </w:rPr>
      </w:pPr>
      <w:r>
        <w:rPr>
          <w:rFonts w:hint="eastAsia"/>
        </w:rPr>
        <w:t>This distinction is of greater significance than we might wish, as human hearts possess a natural inclination toward superstition, often diverting from the truth to focus solely on the sign.</w:t>
      </w:r>
    </w:p>
    <w:p w14:paraId="5CC11B8C">
      <w:pPr>
        <w:pStyle w:val="5"/>
        <w:spacing w:before="289" w:line="285" w:lineRule="auto"/>
        <w:rPr>
          <w:rFonts w:hint="eastAsia"/>
        </w:rPr>
      </w:pPr>
      <w:r>
        <w:rPr>
          <w:rFonts w:hint="eastAsia"/>
        </w:rPr>
        <w:t>这种区别比我们所希望的更为重要，因为人心具有一种对迷信的自然倾向，常常偏离真理而只关注记号。</w:t>
      </w:r>
    </w:p>
    <w:p w14:paraId="6CA5CFBB">
      <w:pPr>
        <w:pStyle w:val="5"/>
        <w:spacing w:before="289" w:line="285" w:lineRule="auto"/>
        <w:rPr>
          <w:rFonts w:hint="eastAsia"/>
        </w:rPr>
      </w:pPr>
    </w:p>
    <w:p w14:paraId="2841ABAA">
      <w:pPr>
        <w:pStyle w:val="5"/>
        <w:spacing w:before="289" w:line="285" w:lineRule="auto"/>
        <w:rPr>
          <w:rFonts w:hint="eastAsia"/>
        </w:rPr>
      </w:pPr>
      <w:r>
        <w:rPr>
          <w:rFonts w:hint="eastAsia"/>
        </w:rPr>
        <w:t>However, we must guard against two vices.</w:t>
      </w:r>
    </w:p>
    <w:p w14:paraId="43EE4B33">
      <w:pPr>
        <w:pStyle w:val="5"/>
        <w:spacing w:before="289" w:line="285" w:lineRule="auto"/>
        <w:rPr>
          <w:rFonts w:hint="eastAsia"/>
        </w:rPr>
      </w:pPr>
      <w:r>
        <w:rPr>
          <w:rFonts w:hint="eastAsia"/>
        </w:rPr>
        <w:t>然而，我们必须提防两种恶习。</w:t>
      </w:r>
    </w:p>
    <w:p w14:paraId="7BE1DC0C">
      <w:pPr>
        <w:pStyle w:val="5"/>
        <w:spacing w:before="289" w:line="285" w:lineRule="auto"/>
        <w:rPr>
          <w:rFonts w:hint="eastAsia"/>
        </w:rPr>
      </w:pPr>
    </w:p>
    <w:p w14:paraId="45986E59">
      <w:pPr>
        <w:pStyle w:val="5"/>
        <w:spacing w:before="289" w:line="285" w:lineRule="auto"/>
        <w:rPr>
          <w:rFonts w:hint="eastAsia"/>
        </w:rPr>
      </w:pPr>
      <w:r>
        <w:rPr>
          <w:rFonts w:hint="eastAsia"/>
        </w:rPr>
        <w:t>Firstly, by diminishing the significance of the signs, some separate them from the mysteries they represent, thus diminishing their efficacy.</w:t>
      </w:r>
    </w:p>
    <w:p w14:paraId="583B1F49">
      <w:pPr>
        <w:pStyle w:val="5"/>
        <w:spacing w:before="289" w:line="285" w:lineRule="auto"/>
        <w:rPr>
          <w:rFonts w:hint="eastAsia"/>
        </w:rPr>
      </w:pPr>
      <w:r>
        <w:rPr>
          <w:rFonts w:hint="eastAsia"/>
        </w:rPr>
        <w:t>首先，通过削弱记号的意义，有些人将它们与其所代表的奥秘分开，从而削弱了它们的功效。</w:t>
      </w:r>
    </w:p>
    <w:p w14:paraId="3CB884B0">
      <w:pPr>
        <w:pStyle w:val="5"/>
        <w:spacing w:before="289" w:line="285" w:lineRule="auto"/>
        <w:rPr>
          <w:rFonts w:hint="eastAsia"/>
        </w:rPr>
      </w:pPr>
    </w:p>
    <w:p w14:paraId="694FB5C6">
      <w:pPr>
        <w:pStyle w:val="5"/>
        <w:spacing w:before="289" w:line="285" w:lineRule="auto"/>
        <w:rPr>
          <w:rFonts w:hint="eastAsia"/>
        </w:rPr>
      </w:pPr>
      <w:r>
        <w:rPr>
          <w:rFonts w:hint="eastAsia"/>
        </w:rPr>
        <w:t>Secondly, by exalting the signs excessively, others obscure the inner power they convey.</w:t>
      </w:r>
    </w:p>
    <w:p w14:paraId="213C6939">
      <w:pPr>
        <w:pStyle w:val="5"/>
        <w:spacing w:before="289" w:line="285" w:lineRule="auto"/>
        <w:rPr>
          <w:rFonts w:hint="eastAsia"/>
        </w:rPr>
      </w:pPr>
      <w:r>
        <w:rPr>
          <w:rFonts w:hint="eastAsia"/>
        </w:rPr>
        <w:t>其次，通过过分高举记号，另一些人则模糊了它们所传达的内在能力。</w:t>
      </w:r>
    </w:p>
    <w:p w14:paraId="7FB03AB3">
      <w:pPr>
        <w:pStyle w:val="5"/>
        <w:spacing w:before="289" w:line="285" w:lineRule="auto"/>
        <w:rPr>
          <w:rFonts w:hint="eastAsia"/>
        </w:rPr>
      </w:pPr>
    </w:p>
    <w:p w14:paraId="60C85549">
      <w:pPr>
        <w:pStyle w:val="5"/>
        <w:spacing w:before="289" w:line="285" w:lineRule="auto"/>
        <w:rPr>
          <w:rFonts w:hint="eastAsia"/>
        </w:rPr>
      </w:pPr>
      <w:r>
        <w:rPr>
          <w:rFonts w:hint="eastAsia"/>
        </w:rPr>
        <w:t>It is universally acknowledged, among those who possess even a modicum of religious understanding, that Christ is the bread of life by which the faithful are nourished unto eternal salvation.</w:t>
      </w:r>
    </w:p>
    <w:p w14:paraId="6D28708F">
      <w:pPr>
        <w:pStyle w:val="5"/>
        <w:spacing w:before="289" w:line="285" w:lineRule="auto"/>
        <w:rPr>
          <w:rFonts w:hint="eastAsia"/>
        </w:rPr>
      </w:pPr>
      <w:r>
        <w:rPr>
          <w:rFonts w:hint="eastAsia"/>
        </w:rPr>
        <w:t>在那些甚至只具备少量宗教理解的人中间，普遍承认基督是生命之粮，信徒藉此得以滋养，直到永远的救恩。</w:t>
      </w:r>
    </w:p>
    <w:p w14:paraId="39555717">
      <w:pPr>
        <w:pStyle w:val="5"/>
        <w:spacing w:before="289" w:line="285" w:lineRule="auto"/>
        <w:rPr>
          <w:rFonts w:hint="eastAsia"/>
        </w:rPr>
      </w:pPr>
    </w:p>
    <w:p w14:paraId="3CB818EC">
      <w:pPr>
        <w:pStyle w:val="5"/>
        <w:spacing w:before="289" w:line="285" w:lineRule="auto"/>
        <w:rPr>
          <w:rFonts w:hint="eastAsia"/>
        </w:rPr>
      </w:pPr>
      <w:r>
        <w:rPr>
          <w:rFonts w:hint="eastAsia"/>
        </w:rPr>
        <w:t>However, there exists a lack of consensus regarding the manner in which we partake of Him.</w:t>
      </w:r>
    </w:p>
    <w:p w14:paraId="0A71C105">
      <w:pPr>
        <w:pStyle w:val="5"/>
        <w:spacing w:before="289" w:line="285" w:lineRule="auto"/>
        <w:rPr>
          <w:rFonts w:hint="eastAsia"/>
        </w:rPr>
      </w:pPr>
      <w:r>
        <w:rPr>
          <w:rFonts w:hint="eastAsia"/>
        </w:rPr>
        <w:t>然而，关于我们如何分享祂，却缺乏共识。</w:t>
      </w:r>
    </w:p>
    <w:p w14:paraId="096D75F2">
      <w:pPr>
        <w:pStyle w:val="5"/>
        <w:spacing w:before="289" w:line="285" w:lineRule="auto"/>
        <w:rPr>
          <w:rFonts w:hint="eastAsia"/>
        </w:rPr>
      </w:pPr>
    </w:p>
    <w:p w14:paraId="1A289698">
      <w:pPr>
        <w:pStyle w:val="5"/>
        <w:spacing w:before="289" w:line="285" w:lineRule="auto"/>
        <w:rPr>
          <w:rFonts w:hint="eastAsia"/>
        </w:rPr>
      </w:pPr>
      <w:r>
        <w:rPr>
          <w:rFonts w:hint="eastAsia"/>
        </w:rPr>
        <w:t>Some simplify it, defining the eating of Christ's flesh and the drinking of His blood as nothing more than believing in Him.</w:t>
      </w:r>
    </w:p>
    <w:p w14:paraId="37CA6125">
      <w:pPr>
        <w:pStyle w:val="5"/>
        <w:spacing w:before="289" w:line="285" w:lineRule="auto"/>
        <w:rPr>
          <w:rFonts w:hint="eastAsia"/>
        </w:rPr>
      </w:pPr>
      <w:r>
        <w:rPr>
          <w:rFonts w:hint="eastAsia"/>
        </w:rPr>
        <w:t>有些人将其简化，将吃基督的肉和喝祂的血定义为仅仅是相信祂。</w:t>
      </w:r>
    </w:p>
    <w:p w14:paraId="50AAAAD9">
      <w:pPr>
        <w:pStyle w:val="5"/>
        <w:spacing w:before="289" w:line="285" w:lineRule="auto"/>
        <w:rPr>
          <w:rFonts w:hint="eastAsia"/>
        </w:rPr>
      </w:pPr>
    </w:p>
    <w:p w14:paraId="0F78A493">
      <w:pPr>
        <w:pStyle w:val="5"/>
        <w:spacing w:before="289" w:line="285" w:lineRule="auto"/>
        <w:rPr>
          <w:rFonts w:hint="eastAsia"/>
        </w:rPr>
      </w:pPr>
      <w:r>
        <w:rPr>
          <w:rFonts w:hint="eastAsia"/>
        </w:rPr>
        <w:t>Yet, it appears that in His profound discourse, where He extols the consumption of His body, Christ aimed to convey a more profound truth.</w:t>
      </w:r>
    </w:p>
    <w:p w14:paraId="31860744">
      <w:pPr>
        <w:pStyle w:val="5"/>
        <w:spacing w:before="289" w:line="285" w:lineRule="auto"/>
        <w:rPr>
          <w:rFonts w:hint="eastAsia"/>
        </w:rPr>
      </w:pPr>
      <w:r>
        <w:rPr>
          <w:rFonts w:hint="eastAsia"/>
        </w:rPr>
        <w:t>然而，在祂那颂扬食用祂身体的深奥论述中，基督似乎旨在传达一个更深刻的真理。</w:t>
      </w:r>
    </w:p>
    <w:p w14:paraId="01459E38">
      <w:pPr>
        <w:pStyle w:val="5"/>
        <w:spacing w:before="289" w:line="285" w:lineRule="auto"/>
        <w:rPr>
          <w:rFonts w:hint="eastAsia"/>
        </w:rPr>
      </w:pPr>
    </w:p>
    <w:p w14:paraId="152361C9">
      <w:pPr>
        <w:pStyle w:val="5"/>
        <w:spacing w:before="289" w:line="285" w:lineRule="auto"/>
        <w:rPr>
          <w:rFonts w:hint="eastAsia"/>
        </w:rPr>
      </w:pPr>
      <w:r>
        <w:rPr>
          <w:rFonts w:hint="eastAsia"/>
        </w:rPr>
        <w:t>He sought to express that true participation in Himself, signified by the terms "eating" and "drinking," results in our revival.</w:t>
      </w:r>
    </w:p>
    <w:p w14:paraId="18EFFB63">
      <w:pPr>
        <w:pStyle w:val="5"/>
        <w:spacing w:before="289" w:line="285" w:lineRule="auto"/>
        <w:rPr>
          <w:rFonts w:hint="eastAsia"/>
        </w:rPr>
      </w:pPr>
      <w:r>
        <w:rPr>
          <w:rFonts w:hint="eastAsia"/>
        </w:rPr>
        <w:t>祂试图表达的是，真正有份于祂自己——以“吃”和“喝”这两个词来表示——会导致我们的复苏。</w:t>
      </w:r>
    </w:p>
    <w:p w14:paraId="34541A1A">
      <w:pPr>
        <w:pStyle w:val="5"/>
        <w:spacing w:before="289" w:line="285" w:lineRule="auto"/>
        <w:rPr>
          <w:rFonts w:hint="eastAsia"/>
        </w:rPr>
      </w:pPr>
    </w:p>
    <w:p w14:paraId="2F3B1649">
      <w:pPr>
        <w:pStyle w:val="5"/>
        <w:spacing w:before="289" w:line="285" w:lineRule="auto"/>
        <w:rPr>
          <w:rFonts w:hint="eastAsia"/>
        </w:rPr>
      </w:pPr>
      <w:r>
        <w:rPr>
          <w:rFonts w:hint="eastAsia"/>
        </w:rPr>
        <w:t>These terms signify that we are brought to life and vivified through our genuine participation in Him, to avoid any misinterpretation that this act merely involves knowledge.</w:t>
      </w:r>
    </w:p>
    <w:p w14:paraId="5E04FADD">
      <w:pPr>
        <w:pStyle w:val="5"/>
        <w:spacing w:before="289" w:line="285" w:lineRule="auto"/>
        <w:rPr>
          <w:rFonts w:hint="eastAsia"/>
        </w:rPr>
      </w:pPr>
      <w:r>
        <w:rPr>
          <w:rFonts w:hint="eastAsia"/>
        </w:rPr>
        <w:t>这些词语表明，我们通过真正有份于祂而得以复苏和苏醒，以避免任何认为此行为仅仅涉及知识的误解。</w:t>
      </w:r>
    </w:p>
    <w:p w14:paraId="2CCBAC4F">
      <w:pPr>
        <w:pStyle w:val="5"/>
        <w:spacing w:before="289" w:line="285" w:lineRule="auto"/>
        <w:rPr>
          <w:rFonts w:hint="eastAsia"/>
        </w:rPr>
      </w:pPr>
    </w:p>
    <w:p w14:paraId="5155CC10">
      <w:pPr>
        <w:pStyle w:val="5"/>
        <w:spacing w:before="289" w:line="285" w:lineRule="auto"/>
        <w:rPr>
          <w:rFonts w:hint="eastAsia"/>
        </w:rPr>
      </w:pPr>
      <w:r>
        <w:rPr>
          <w:rFonts w:hint="eastAsia"/>
        </w:rPr>
        <w:t>Just as eating physical bread – without gazing upon it – nourishes the body, our souls must genuinely partake of Christ to be nourished unto eternal life.</w:t>
      </w:r>
    </w:p>
    <w:p w14:paraId="3DB0F174">
      <w:pPr>
        <w:pStyle w:val="5"/>
        <w:spacing w:before="289" w:line="285" w:lineRule="auto"/>
        <w:rPr>
          <w:rFonts w:hint="eastAsia"/>
        </w:rPr>
      </w:pPr>
      <w:r>
        <w:rPr>
          <w:rFonts w:hint="eastAsia"/>
        </w:rPr>
        <w:t>正如吃物质的饼——而非仅仅凝视它——滋养身体一样；我们的灵魂也必须真正地分享基督，才能得到滋养，直到永生。</w:t>
      </w:r>
    </w:p>
    <w:p w14:paraId="294CC432">
      <w:pPr>
        <w:pStyle w:val="5"/>
        <w:spacing w:before="289" w:line="285" w:lineRule="auto"/>
        <w:rPr>
          <w:rFonts w:hint="eastAsia"/>
        </w:rPr>
      </w:pPr>
    </w:p>
    <w:p w14:paraId="271C1085">
      <w:pPr>
        <w:pStyle w:val="5"/>
        <w:spacing w:before="289" w:line="285" w:lineRule="auto"/>
        <w:rPr>
          <w:rFonts w:hint="eastAsia"/>
        </w:rPr>
      </w:pPr>
      <w:r>
        <w:rPr>
          <w:rFonts w:hint="eastAsia"/>
        </w:rPr>
        <w:t>We do confess that this eating is accomplished through faith, as no other eating can be imagined.</w:t>
      </w:r>
    </w:p>
    <w:p w14:paraId="1598B6DD">
      <w:pPr>
        <w:pStyle w:val="5"/>
        <w:spacing w:before="289" w:line="285" w:lineRule="auto"/>
        <w:rPr>
          <w:rFonts w:hint="eastAsia"/>
        </w:rPr>
      </w:pPr>
      <w:r>
        <w:rPr>
          <w:rFonts w:hint="eastAsia"/>
        </w:rPr>
        <w:t>我们确实承认这种吃是通过信心完成的，因为无法想象任何其他的吃法。</w:t>
      </w:r>
    </w:p>
    <w:p w14:paraId="5EDF5916">
      <w:pPr>
        <w:pStyle w:val="5"/>
        <w:spacing w:before="289" w:line="285" w:lineRule="auto"/>
        <w:rPr>
          <w:rFonts w:hint="eastAsia"/>
        </w:rPr>
      </w:pPr>
    </w:p>
    <w:p w14:paraId="22384198">
      <w:pPr>
        <w:pStyle w:val="5"/>
        <w:spacing w:before="289" w:line="285" w:lineRule="auto"/>
        <w:rPr>
          <w:rFonts w:hint="eastAsia"/>
        </w:rPr>
      </w:pPr>
      <w:r>
        <w:rPr>
          <w:rFonts w:hint="eastAsia"/>
        </w:rPr>
        <w:t>Nevertheless, the distinction lies in the fact that while they believe eating is synonymous with faith, we maintain that eating results from faith.</w:t>
      </w:r>
    </w:p>
    <w:p w14:paraId="519B8C00">
      <w:pPr>
        <w:pStyle w:val="5"/>
        <w:spacing w:before="289" w:line="285" w:lineRule="auto"/>
        <w:rPr>
          <w:rFonts w:hint="eastAsia"/>
        </w:rPr>
      </w:pPr>
      <w:r>
        <w:rPr>
          <w:rFonts w:hint="eastAsia"/>
        </w:rPr>
        <w:t>然而，区别在于，他们相信吃与信同义，而我们则坚持吃是信的结果。</w:t>
      </w:r>
    </w:p>
    <w:p w14:paraId="1019C8BD">
      <w:pPr>
        <w:pStyle w:val="5"/>
        <w:spacing w:before="289" w:line="285" w:lineRule="auto"/>
        <w:rPr>
          <w:rFonts w:hint="eastAsia"/>
        </w:rPr>
      </w:pPr>
    </w:p>
    <w:p w14:paraId="1263C644">
      <w:pPr>
        <w:pStyle w:val="5"/>
        <w:spacing w:before="289" w:line="285" w:lineRule="auto"/>
        <w:rPr>
          <w:rFonts w:hint="eastAsia"/>
        </w:rPr>
      </w:pPr>
      <w:r>
        <w:rPr>
          <w:rFonts w:hint="eastAsia"/>
        </w:rPr>
        <w:t>In essence, there is little difference in words but a profound distinction in meaning.</w:t>
      </w:r>
    </w:p>
    <w:p w14:paraId="2F7D7AE7">
      <w:pPr>
        <w:pStyle w:val="5"/>
        <w:spacing w:before="289" w:line="285" w:lineRule="auto"/>
        <w:rPr>
          <w:rFonts w:hint="eastAsia"/>
        </w:rPr>
      </w:pPr>
      <w:r>
        <w:rPr>
          <w:rFonts w:hint="eastAsia"/>
        </w:rPr>
        <w:t>本质上，言辞上差异不大，但意义上却有深刻的区别。</w:t>
      </w:r>
    </w:p>
    <w:p w14:paraId="10A070CF">
      <w:pPr>
        <w:pStyle w:val="5"/>
        <w:spacing w:before="289" w:line="285" w:lineRule="auto"/>
        <w:rPr>
          <w:rFonts w:hint="eastAsia"/>
        </w:rPr>
      </w:pPr>
    </w:p>
    <w:p w14:paraId="46AFCDB5">
      <w:pPr>
        <w:pStyle w:val="5"/>
        <w:spacing w:before="289" w:line="285" w:lineRule="auto"/>
        <w:rPr>
          <w:rFonts w:hint="eastAsia"/>
        </w:rPr>
      </w:pPr>
      <w:r>
        <w:rPr>
          <w:rFonts w:hint="eastAsia"/>
        </w:rPr>
        <w:t>Although the apostle teaches that Jesus Christ dwells in our hearts through faith (Ephesians 3:17), we must not confuse this indwelling with faith itself.</w:t>
      </w:r>
    </w:p>
    <w:p w14:paraId="1F43F9A7">
      <w:pPr>
        <w:pStyle w:val="5"/>
        <w:spacing w:before="289" w:line="285" w:lineRule="auto"/>
        <w:rPr>
          <w:rFonts w:hint="eastAsia"/>
        </w:rPr>
      </w:pPr>
      <w:r>
        <w:rPr>
          <w:rFonts w:hint="eastAsia"/>
        </w:rPr>
        <w:t>虽然使徒教导说耶稣基督藉着信住在我们心里（以弗所书 3:17），但我们绝不能将这种内住与信心本身混淆。</w:t>
      </w:r>
    </w:p>
    <w:p w14:paraId="02CEDB4C">
      <w:pPr>
        <w:pStyle w:val="5"/>
        <w:spacing w:before="289" w:line="285" w:lineRule="auto"/>
        <w:rPr>
          <w:rFonts w:hint="eastAsia"/>
        </w:rPr>
      </w:pPr>
    </w:p>
    <w:p w14:paraId="166510ED">
      <w:pPr>
        <w:pStyle w:val="5"/>
        <w:spacing w:before="289" w:line="285" w:lineRule="auto"/>
        <w:rPr>
          <w:rFonts w:hint="eastAsia"/>
        </w:rPr>
      </w:pPr>
      <w:r>
        <w:rPr>
          <w:rFonts w:hint="eastAsia"/>
        </w:rPr>
        <w:t>It is clear that the apostle intends to convey a unique blessing of faith – through it, the faithful attain Christ's presence within them.</w:t>
      </w:r>
    </w:p>
    <w:p w14:paraId="332B99D4">
      <w:pPr>
        <w:pStyle w:val="5"/>
        <w:spacing w:before="289" w:line="285" w:lineRule="auto"/>
        <w:rPr>
          <w:rFonts w:hint="eastAsia"/>
        </w:rPr>
      </w:pPr>
      <w:r>
        <w:rPr>
          <w:rFonts w:hint="eastAsia"/>
        </w:rPr>
        <w:t>显而易见，使徒意在传达一种信心的独特祝福——藉此，信徒们获得基督在他们里面的同在。</w:t>
      </w:r>
    </w:p>
    <w:p w14:paraId="1746BD4A">
      <w:pPr>
        <w:pStyle w:val="5"/>
        <w:spacing w:before="289" w:line="285" w:lineRule="auto"/>
        <w:rPr>
          <w:rFonts w:hint="eastAsia"/>
        </w:rPr>
      </w:pPr>
    </w:p>
    <w:p w14:paraId="113D05ED">
      <w:pPr>
        <w:pStyle w:val="5"/>
        <w:spacing w:before="289" w:line="285" w:lineRule="auto"/>
        <w:rPr>
          <w:rFonts w:hint="eastAsia"/>
        </w:rPr>
      </w:pPr>
      <w:r>
        <w:rPr>
          <w:rFonts w:hint="eastAsia"/>
        </w:rPr>
        <w:t>In likening Himself to the bread of life, our Lord not only signifies that our salvation hinges on confidence and trust in His death and resurrection, but also that His life is imparted to us through genuine communion with Him.</w:t>
      </w:r>
    </w:p>
    <w:p w14:paraId="18FACF90">
      <w:pPr>
        <w:pStyle w:val="5"/>
        <w:spacing w:before="289" w:line="285" w:lineRule="auto"/>
        <w:rPr>
          <w:rFonts w:hint="eastAsia"/>
        </w:rPr>
      </w:pPr>
      <w:r>
        <w:rPr>
          <w:rFonts w:hint="eastAsia"/>
        </w:rPr>
        <w:t>我们的主将自己比作生命之粮，不仅表明我们的救恩取决于对祂死亡和复活的信心和信靠，而且也表明祂的生命通过与祂真实的交通而传授给我们。</w:t>
      </w:r>
    </w:p>
    <w:p w14:paraId="6934F155">
      <w:pPr>
        <w:pStyle w:val="5"/>
        <w:spacing w:before="289" w:line="285" w:lineRule="auto"/>
        <w:rPr>
          <w:rFonts w:hint="eastAsia"/>
        </w:rPr>
      </w:pPr>
    </w:p>
    <w:p w14:paraId="1672F86C">
      <w:pPr>
        <w:pStyle w:val="5"/>
        <w:spacing w:before="289" w:line="285" w:lineRule="auto"/>
        <w:rPr>
          <w:rFonts w:hint="eastAsia"/>
        </w:rPr>
      </w:pPr>
      <w:r>
        <w:rPr>
          <w:rFonts w:hint="eastAsia"/>
        </w:rPr>
        <w:t>In a manner akin to how bread nourishes the body when consumed, Christ nourishes our souls.</w:t>
      </w:r>
    </w:p>
    <w:p w14:paraId="1E213787">
      <w:pPr>
        <w:pStyle w:val="5"/>
        <w:spacing w:before="289" w:line="285" w:lineRule="auto"/>
        <w:rPr>
          <w:rFonts w:hint="eastAsia"/>
        </w:rPr>
      </w:pPr>
      <w:r>
        <w:rPr>
          <w:rFonts w:hint="eastAsia"/>
        </w:rPr>
        <w:t>基督滋养我们的灵魂，其方式类似于饼在食用时滋养身体。</w:t>
      </w:r>
    </w:p>
    <w:p w14:paraId="30EFC5DB">
      <w:pPr>
        <w:pStyle w:val="5"/>
        <w:spacing w:before="289" w:line="285" w:lineRule="auto"/>
        <w:rPr>
          <w:rFonts w:hint="eastAsia"/>
        </w:rPr>
      </w:pPr>
    </w:p>
    <w:p w14:paraId="3D8F7CC1">
      <w:pPr>
        <w:pStyle w:val="5"/>
        <w:spacing w:before="289" w:line="285" w:lineRule="auto"/>
        <w:rPr>
          <w:rFonts w:hint="eastAsia"/>
        </w:rPr>
      </w:pPr>
      <w:r>
        <w:rPr>
          <w:rFonts w:hint="eastAsia"/>
        </w:rPr>
        <w:t>St. Augustine, often cited by those who advocate a different view, did not assert that we "eat the body of Christ by believing in Him" in any other sense than to convey that this eating stems from faith.</w:t>
      </w:r>
    </w:p>
    <w:p w14:paraId="042AE602">
      <w:pPr>
        <w:pStyle w:val="5"/>
        <w:spacing w:before="289" w:line="285" w:lineRule="auto"/>
        <w:rPr>
          <w:rFonts w:hint="eastAsia"/>
        </w:rPr>
      </w:pPr>
      <w:r>
        <w:rPr>
          <w:rFonts w:hint="eastAsia"/>
        </w:rPr>
        <w:t>圣奥古斯丁，常被那些主张不同观点的人引用，祂并非在任何其他意义上断言我们“通过相信祂而吃基督的身体”，而仅仅是想传达这种吃源于信心。</w:t>
      </w:r>
    </w:p>
    <w:p w14:paraId="35072DC2">
      <w:pPr>
        <w:pStyle w:val="5"/>
        <w:spacing w:before="289" w:line="285" w:lineRule="auto"/>
        <w:rPr>
          <w:rFonts w:hint="eastAsia"/>
        </w:rPr>
      </w:pPr>
    </w:p>
    <w:p w14:paraId="58167924">
      <w:pPr>
        <w:pStyle w:val="5"/>
        <w:spacing w:before="289" w:line="285" w:lineRule="auto"/>
        <w:rPr>
          <w:rFonts w:hint="eastAsia"/>
        </w:rPr>
      </w:pPr>
      <w:r>
        <w:rPr>
          <w:rFonts w:hint="eastAsia"/>
        </w:rPr>
        <w:t>I do not deny this, but I emphasize that we receive Christ, not as a distant figure, but as one who gives Himself and communicates with us.</w:t>
      </w:r>
    </w:p>
    <w:p w14:paraId="5457961A">
      <w:pPr>
        <w:pStyle w:val="5"/>
        <w:spacing w:before="289" w:line="285" w:lineRule="auto"/>
        <w:rPr>
          <w:rFonts w:hint="eastAsia"/>
        </w:rPr>
      </w:pPr>
      <w:r>
        <w:rPr>
          <w:rFonts w:hint="eastAsia"/>
        </w:rPr>
        <w:t>我不否认这一点，但我强调我们领受基督，并非作为一个遥远的人物，而是作为一位将自己赐给我们并与我们交通的那一位。</w:t>
      </w:r>
    </w:p>
    <w:p w14:paraId="7721D168">
      <w:pPr>
        <w:pStyle w:val="5"/>
        <w:spacing w:before="289" w:line="285" w:lineRule="auto"/>
        <w:rPr>
          <w:rFonts w:hint="eastAsia"/>
        </w:rPr>
      </w:pPr>
    </w:p>
    <w:p w14:paraId="1C8557BD">
      <w:pPr>
        <w:pStyle w:val="5"/>
        <w:spacing w:before="289" w:line="285" w:lineRule="auto"/>
        <w:rPr>
          <w:rFonts w:hint="eastAsia"/>
        </w:rPr>
      </w:pPr>
      <w:r>
        <w:rPr>
          <w:rFonts w:hint="eastAsia"/>
        </w:rPr>
        <w:t>I am also dissatisfied with those who, while acknowledging that we partake in some form of communion with the body of Christ, attempt to reduce the sacrament to a mere participation in His Spirit, disregarding His flesh and blood.</w:t>
      </w:r>
    </w:p>
    <w:p w14:paraId="787BC59E">
      <w:pPr>
        <w:pStyle w:val="5"/>
        <w:spacing w:before="289" w:line="285" w:lineRule="auto"/>
        <w:rPr>
          <w:rFonts w:hint="eastAsia"/>
        </w:rPr>
      </w:pPr>
      <w:r>
        <w:rPr>
          <w:rFonts w:hint="eastAsia"/>
        </w:rPr>
        <w:t>我也对那些虽然承认我们以某种形式分享基督的身体，却试图将圣礼简化为仅仅分享祂的灵，而忽略祂的肉和血的人感到不满。</w:t>
      </w:r>
    </w:p>
    <w:p w14:paraId="0DF2A991">
      <w:pPr>
        <w:pStyle w:val="5"/>
        <w:spacing w:before="289" w:line="285" w:lineRule="auto"/>
        <w:rPr>
          <w:rFonts w:hint="eastAsia"/>
        </w:rPr>
      </w:pPr>
    </w:p>
    <w:p w14:paraId="61055EC4">
      <w:pPr>
        <w:pStyle w:val="5"/>
        <w:spacing w:before="289" w:line="285" w:lineRule="auto"/>
        <w:rPr>
          <w:rFonts w:hint="eastAsia"/>
        </w:rPr>
      </w:pPr>
      <w:r>
        <w:rPr>
          <w:rFonts w:hint="eastAsia"/>
        </w:rPr>
        <w:t>Yet, the Scriptures speak unequivocally: "His flesh is food, His blood is drink," and "whoever eats this flesh and drinks this blood has eternal life" (John 6:53–56).</w:t>
      </w:r>
    </w:p>
    <w:p w14:paraId="508C6879">
      <w:pPr>
        <w:pStyle w:val="5"/>
        <w:spacing w:before="289" w:line="285" w:lineRule="auto"/>
        <w:rPr>
          <w:rFonts w:hint="eastAsia"/>
        </w:rPr>
      </w:pPr>
      <w:r>
        <w:rPr>
          <w:rFonts w:hint="eastAsia"/>
        </w:rPr>
        <w:t>然而，圣经毫不含糊地说：“祂的肉是食物，祂的血是饮料，”并且“凡吃这肉喝这血的人就有永生”（约翰福音 6:53–56）。</w:t>
      </w:r>
    </w:p>
    <w:p w14:paraId="4F5E3546">
      <w:pPr>
        <w:pStyle w:val="5"/>
        <w:spacing w:before="289" w:line="285" w:lineRule="auto"/>
        <w:rPr>
          <w:rFonts w:hint="eastAsia"/>
        </w:rPr>
      </w:pPr>
    </w:p>
    <w:p w14:paraId="724EF1F6">
      <w:pPr>
        <w:pStyle w:val="5"/>
        <w:spacing w:before="289" w:line="285" w:lineRule="auto"/>
        <w:rPr>
          <w:rFonts w:hint="eastAsia"/>
        </w:rPr>
      </w:pPr>
      <w:r>
        <w:rPr>
          <w:rFonts w:hint="eastAsia"/>
        </w:rPr>
        <w:t>If it is widely understood that this communion extends beyond their assertions, let us briefly explore its depth – though I recognize that expressing such a profound mystery in words is a daunting task, as my words are insufficient to encompass its magnitude.</w:t>
      </w:r>
    </w:p>
    <w:p w14:paraId="42B5FE61">
      <w:pPr>
        <w:pStyle w:val="5"/>
        <w:spacing w:before="289" w:line="285" w:lineRule="auto"/>
        <w:rPr>
          <w:rFonts w:hint="eastAsia"/>
        </w:rPr>
      </w:pPr>
      <w:r>
        <w:rPr>
          <w:rFonts w:hint="eastAsia"/>
        </w:rPr>
        <w:t>如果普遍认为这种交通超出了他们的断言，让我们简要地探讨其深度——尽管我认识到用言语表达如此深奥的奥秘是一项艰巨的任务，因为我的言语不足以涵盖其宏伟。</w:t>
      </w:r>
    </w:p>
    <w:p w14:paraId="19FA8BB3">
      <w:pPr>
        <w:pStyle w:val="5"/>
        <w:spacing w:before="289" w:line="285" w:lineRule="auto"/>
        <w:rPr>
          <w:rFonts w:hint="eastAsia"/>
        </w:rPr>
      </w:pPr>
    </w:p>
    <w:p w14:paraId="462732A1">
      <w:pPr>
        <w:pStyle w:val="5"/>
        <w:spacing w:before="289" w:line="285" w:lineRule="auto"/>
        <w:rPr>
          <w:rFonts w:hint="eastAsia"/>
        </w:rPr>
      </w:pPr>
      <w:r>
        <w:rPr>
          <w:rFonts w:hint="eastAsia"/>
        </w:rPr>
        <w:t>I readily admit that my descriptions may not do justice to the greatness of this mystery.</w:t>
      </w:r>
    </w:p>
    <w:p w14:paraId="3D775A86">
      <w:pPr>
        <w:pStyle w:val="5"/>
        <w:spacing w:before="289" w:line="285" w:lineRule="auto"/>
        <w:rPr>
          <w:rFonts w:hint="eastAsia"/>
        </w:rPr>
      </w:pPr>
      <w:r>
        <w:rPr>
          <w:rFonts w:hint="eastAsia"/>
        </w:rPr>
        <w:t>我欣然承认，我的描述可能无法充分体现这个奥秘的伟大。</w:t>
      </w:r>
    </w:p>
    <w:p w14:paraId="58852F45">
      <w:pPr>
        <w:pStyle w:val="5"/>
        <w:spacing w:before="289" w:line="285" w:lineRule="auto"/>
        <w:rPr>
          <w:rFonts w:hint="eastAsia"/>
        </w:rPr>
      </w:pPr>
    </w:p>
    <w:p w14:paraId="0D06F5BD">
      <w:pPr>
        <w:pStyle w:val="5"/>
        <w:spacing w:before="289" w:line="285" w:lineRule="auto"/>
        <w:rPr>
          <w:rFonts w:hint="eastAsia"/>
        </w:rPr>
      </w:pPr>
      <w:r>
        <w:rPr>
          <w:rFonts w:hint="eastAsia"/>
        </w:rPr>
        <w:t>The mind, while more adept at thought and belief than the tongue is at expression, still finds itself overwhelmed by such grandeur.</w:t>
      </w:r>
    </w:p>
    <w:p w14:paraId="4B43F5B0">
      <w:pPr>
        <w:pStyle w:val="5"/>
        <w:spacing w:before="289" w:line="285" w:lineRule="auto"/>
        <w:rPr>
          <w:rFonts w:hint="eastAsia"/>
        </w:rPr>
      </w:pPr>
      <w:r>
        <w:rPr>
          <w:rFonts w:hint="eastAsia"/>
        </w:rPr>
        <w:t>心思，虽然比舌头更善于思考和相信，却仍然被如此的宏伟所淹没。</w:t>
      </w:r>
    </w:p>
    <w:p w14:paraId="4E4BC4F6">
      <w:pPr>
        <w:pStyle w:val="5"/>
        <w:spacing w:before="289" w:line="285" w:lineRule="auto"/>
        <w:rPr>
          <w:rFonts w:hint="eastAsia"/>
        </w:rPr>
      </w:pPr>
    </w:p>
    <w:p w14:paraId="79AFC816">
      <w:pPr>
        <w:pStyle w:val="5"/>
        <w:spacing w:before="289" w:line="285" w:lineRule="auto"/>
        <w:rPr>
          <w:rFonts w:hint="eastAsia"/>
        </w:rPr>
      </w:pPr>
      <w:r>
        <w:rPr>
          <w:rFonts w:hint="eastAsia"/>
        </w:rPr>
        <w:t>Thus, all that remains is to stand in awe of this mystery – one that the mind cannot fully grasp, and the tongue cannot entirely convey.</w:t>
      </w:r>
    </w:p>
    <w:p w14:paraId="41EC3D12">
      <w:pPr>
        <w:pStyle w:val="5"/>
        <w:spacing w:before="289" w:line="285" w:lineRule="auto"/>
        <w:rPr>
          <w:rFonts w:hint="eastAsia"/>
        </w:rPr>
      </w:pPr>
      <w:r>
        <w:rPr>
          <w:rFonts w:hint="eastAsia"/>
        </w:rPr>
        <w:t>因此，剩下的唯有敬畏这个奥秘——一个心思无法完全领会，舌头也无法完全传达的奥秘。</w:t>
      </w:r>
    </w:p>
    <w:p w14:paraId="195CE318">
      <w:pPr>
        <w:pStyle w:val="5"/>
        <w:spacing w:before="289" w:line="285" w:lineRule="auto"/>
        <w:rPr>
          <w:rFonts w:hint="eastAsia"/>
        </w:rPr>
      </w:pPr>
    </w:p>
    <w:p w14:paraId="27180584">
      <w:pPr>
        <w:pStyle w:val="5"/>
        <w:spacing w:before="289" w:line="285" w:lineRule="auto"/>
        <w:rPr>
          <w:rFonts w:hint="eastAsia"/>
        </w:rPr>
      </w:pPr>
      <w:r>
        <w:rPr>
          <w:rFonts w:hint="eastAsia"/>
        </w:rPr>
        <w:t>Nevertheless, I shall present a concise summary of my teaching, trusting that it will resonate with all righteous and God- fearing hearts.</w:t>
      </w:r>
    </w:p>
    <w:p w14:paraId="3E22D7A7">
      <w:pPr>
        <w:pStyle w:val="5"/>
        <w:spacing w:before="289" w:line="285" w:lineRule="auto"/>
        <w:rPr>
          <w:rFonts w:hint="eastAsia"/>
        </w:rPr>
      </w:pPr>
      <w:r>
        <w:rPr>
          <w:rFonts w:hint="eastAsia"/>
        </w:rPr>
        <w:t>然而，我将简要地概述我的教导，相信它会与所有公义和敬畏神的心灵产生共鸣。</w:t>
      </w:r>
    </w:p>
    <w:p w14:paraId="2558F1AF">
      <w:pPr>
        <w:pStyle w:val="5"/>
        <w:spacing w:before="289" w:line="285" w:lineRule="auto"/>
        <w:rPr>
          <w:rFonts w:hint="eastAsia"/>
        </w:rPr>
      </w:pPr>
    </w:p>
    <w:p w14:paraId="73F2B538">
      <w:pPr>
        <w:pStyle w:val="5"/>
        <w:spacing w:before="289" w:line="285" w:lineRule="auto"/>
        <w:rPr>
          <w:rFonts w:hint="eastAsia"/>
        </w:rPr>
      </w:pPr>
      <w:r>
        <w:rPr>
          <w:rFonts w:hint="eastAsia"/>
        </w:rPr>
        <w:t>Scripture teaches us that from the beginning, Christ was the life- giving Word of the Father, the source and origin of life, from whom all creation derives its existence.</w:t>
      </w:r>
    </w:p>
    <w:p w14:paraId="1B048BC0">
      <w:pPr>
        <w:pStyle w:val="5"/>
        <w:spacing w:before="289" w:line="285" w:lineRule="auto"/>
        <w:rPr>
          <w:rFonts w:hint="eastAsia"/>
        </w:rPr>
      </w:pPr>
      <w:r>
        <w:rPr>
          <w:rFonts w:hint="eastAsia"/>
        </w:rPr>
        <w:t>圣经教导我们，从起初，基督就是父赐生命的道，是生命的源头和起源，万有都从祂那里获得存在。</w:t>
      </w:r>
    </w:p>
    <w:p w14:paraId="61309FA6">
      <w:pPr>
        <w:pStyle w:val="5"/>
        <w:spacing w:before="289" w:line="285" w:lineRule="auto"/>
        <w:rPr>
          <w:rFonts w:hint="eastAsia"/>
        </w:rPr>
      </w:pPr>
    </w:p>
    <w:p w14:paraId="37AA7FC7">
      <w:pPr>
        <w:pStyle w:val="5"/>
        <w:spacing w:before="289" w:line="285" w:lineRule="auto"/>
        <w:rPr>
          <w:rFonts w:hint="eastAsia"/>
        </w:rPr>
      </w:pPr>
      <w:r>
        <w:rPr>
          <w:rFonts w:hint="eastAsia"/>
        </w:rPr>
        <w:t>Therefore, St. John sometimes refers to Him as the Word of life, emphasizing that He perpetually imparts His vitality to all creatures (John 1:1–14).</w:t>
      </w:r>
    </w:p>
    <w:p w14:paraId="0F277D48">
      <w:pPr>
        <w:pStyle w:val="5"/>
        <w:spacing w:before="289" w:line="285" w:lineRule="auto"/>
        <w:rPr>
          <w:rFonts w:hint="eastAsia"/>
        </w:rPr>
      </w:pPr>
      <w:r>
        <w:rPr>
          <w:rFonts w:hint="eastAsia"/>
        </w:rPr>
        <w:t>因此，圣约翰有时称祂为生命之道，强调祂永远将祂的活力赋予所有受造物（约翰福音 1:1–14）。</w:t>
      </w:r>
    </w:p>
    <w:p w14:paraId="711CEA98">
      <w:pPr>
        <w:pStyle w:val="5"/>
        <w:spacing w:before="289" w:line="285" w:lineRule="auto"/>
        <w:rPr>
          <w:rFonts w:hint="eastAsia"/>
        </w:rPr>
      </w:pPr>
    </w:p>
    <w:p w14:paraId="3D9DDD4A">
      <w:pPr>
        <w:pStyle w:val="5"/>
        <w:spacing w:before="289" w:line="285" w:lineRule="auto"/>
        <w:rPr>
          <w:rFonts w:hint="eastAsia"/>
        </w:rPr>
      </w:pPr>
      <w:r>
        <w:rPr>
          <w:rFonts w:hint="eastAsia"/>
        </w:rPr>
        <w:t>However, St. John also immediately points out that life became manifest when the Son of God, having taken on our flesh, allowed Himself to be seen and touched.</w:t>
      </w:r>
    </w:p>
    <w:p w14:paraId="17F9AB33">
      <w:pPr>
        <w:pStyle w:val="5"/>
        <w:spacing w:before="289" w:line="285" w:lineRule="auto"/>
        <w:rPr>
          <w:rFonts w:hint="eastAsia"/>
        </w:rPr>
      </w:pPr>
      <w:r>
        <w:rPr>
          <w:rFonts w:hint="eastAsia"/>
        </w:rPr>
        <w:t>然而，圣约翰也立即指出，当神的儿子取了我们的肉身，使自己可以被看见和触摸时，生命就显明了。</w:t>
      </w:r>
    </w:p>
    <w:p w14:paraId="1BC506CD">
      <w:pPr>
        <w:pStyle w:val="5"/>
        <w:spacing w:before="289" w:line="285" w:lineRule="auto"/>
        <w:rPr>
          <w:rFonts w:hint="eastAsia"/>
        </w:rPr>
      </w:pPr>
    </w:p>
    <w:p w14:paraId="70D197E2">
      <w:pPr>
        <w:pStyle w:val="5"/>
        <w:spacing w:before="289" w:line="285" w:lineRule="auto"/>
        <w:rPr>
          <w:rFonts w:hint="eastAsia"/>
        </w:rPr>
      </w:pPr>
      <w:r>
        <w:rPr>
          <w:rFonts w:hint="eastAsia"/>
        </w:rPr>
        <w:t>While Christ had always been the source of life, humanity's alienation from God due to sin had severed their communion with this life, subjecting them to death.</w:t>
      </w:r>
    </w:p>
    <w:p w14:paraId="366E3F14">
      <w:pPr>
        <w:pStyle w:val="5"/>
        <w:spacing w:before="289" w:line="285" w:lineRule="auto"/>
        <w:rPr>
          <w:rFonts w:hint="eastAsia"/>
        </w:rPr>
      </w:pPr>
      <w:r>
        <w:rPr>
          <w:rFonts w:hint="eastAsia"/>
        </w:rPr>
        <w:t>虽然基督一直是生命的源泉，但人类因罪而与神疏远，切断了他们与这生命的交通，使他们遭受死亡。</w:t>
      </w:r>
    </w:p>
    <w:p w14:paraId="66F810B0">
      <w:pPr>
        <w:pStyle w:val="5"/>
        <w:spacing w:before="289" w:line="285" w:lineRule="auto"/>
        <w:rPr>
          <w:rFonts w:hint="eastAsia"/>
        </w:rPr>
      </w:pPr>
    </w:p>
    <w:p w14:paraId="66F4A05F">
      <w:pPr>
        <w:pStyle w:val="5"/>
        <w:spacing w:before="289" w:line="285" w:lineRule="auto"/>
        <w:rPr>
          <w:rFonts w:hint="eastAsia"/>
        </w:rPr>
      </w:pPr>
      <w:r>
        <w:rPr>
          <w:rFonts w:hint="eastAsia"/>
        </w:rPr>
        <w:t>It was imperative to reintegrate humanity into communion with this Word to rekindle their hope of immortality.</w:t>
      </w:r>
    </w:p>
    <w:p w14:paraId="2A164088">
      <w:pPr>
        <w:pStyle w:val="5"/>
        <w:spacing w:before="289" w:line="285" w:lineRule="auto"/>
        <w:rPr>
          <w:rFonts w:hint="eastAsia"/>
        </w:rPr>
      </w:pPr>
      <w:r>
        <w:rPr>
          <w:rFonts w:hint="eastAsia"/>
        </w:rPr>
        <w:t>至关重要的是要将人类重新融入与这道的交通之中，以重新点燃他们对不朽的盼望。</w:t>
      </w:r>
    </w:p>
    <w:p w14:paraId="5D1D5D68">
      <w:pPr>
        <w:pStyle w:val="5"/>
        <w:spacing w:before="289" w:line="285" w:lineRule="auto"/>
        <w:rPr>
          <w:rFonts w:hint="eastAsia"/>
        </w:rPr>
      </w:pPr>
    </w:p>
    <w:p w14:paraId="43081CDD">
      <w:pPr>
        <w:pStyle w:val="5"/>
        <w:spacing w:before="289" w:line="285" w:lineRule="auto"/>
        <w:rPr>
          <w:rFonts w:hint="eastAsia"/>
        </w:rPr>
      </w:pPr>
      <w:r>
        <w:rPr>
          <w:rFonts w:hint="eastAsia"/>
        </w:rPr>
        <w:t>Otherwise, the prospect of hope would remain bleak, as humanity, cut off from God's life-giving presence, would be engulfed in death.</w:t>
      </w:r>
    </w:p>
    <w:p w14:paraId="01723CE2">
      <w:pPr>
        <w:pStyle w:val="5"/>
        <w:spacing w:before="289" w:line="285" w:lineRule="auto"/>
        <w:rPr>
          <w:rFonts w:hint="eastAsia"/>
        </w:rPr>
      </w:pPr>
      <w:r>
        <w:rPr>
          <w:rFonts w:hint="eastAsia"/>
        </w:rPr>
        <w:t>否则，盼望的前景将依然黯淡，因为人类与神赐生命的同在隔绝，将被死亡所吞噬。</w:t>
      </w:r>
    </w:p>
    <w:p w14:paraId="624BB116">
      <w:pPr>
        <w:pStyle w:val="5"/>
        <w:spacing w:before="289" w:line="285" w:lineRule="auto"/>
        <w:rPr>
          <w:rFonts w:hint="eastAsia"/>
        </w:rPr>
      </w:pPr>
    </w:p>
    <w:p w14:paraId="69750691">
      <w:pPr>
        <w:pStyle w:val="5"/>
        <w:spacing w:before="289" w:line="285" w:lineRule="auto"/>
        <w:rPr>
          <w:rFonts w:hint="eastAsia"/>
        </w:rPr>
      </w:pPr>
      <w:r>
        <w:rPr>
          <w:rFonts w:hint="eastAsia"/>
        </w:rPr>
        <w:t>However, since this Fountain of life has chosen to dwell in our flesh, it is now readily accessible, not hidden in the distance but offered and presented for our enjoyment.</w:t>
      </w:r>
    </w:p>
    <w:p w14:paraId="7CC9670D">
      <w:pPr>
        <w:pStyle w:val="5"/>
        <w:spacing w:before="289" w:line="285" w:lineRule="auto"/>
        <w:rPr>
          <w:rFonts w:hint="eastAsia"/>
        </w:rPr>
      </w:pPr>
      <w:r>
        <w:rPr>
          <w:rFonts w:hint="eastAsia"/>
        </w:rPr>
        <w:t>然而，既然这生命的泉源已选择住在我们的肉身之中，它如今便唾手可得，不再隐藏在远处，而是被提供和呈献出来供我们享用。</w:t>
      </w:r>
    </w:p>
    <w:p w14:paraId="3EBFA462">
      <w:pPr>
        <w:pStyle w:val="5"/>
        <w:spacing w:before="289" w:line="285" w:lineRule="auto"/>
        <w:rPr>
          <w:rFonts w:hint="eastAsia"/>
        </w:rPr>
      </w:pPr>
    </w:p>
    <w:p w14:paraId="180F951E">
      <w:pPr>
        <w:pStyle w:val="5"/>
        <w:spacing w:before="289" w:line="285" w:lineRule="auto"/>
        <w:rPr>
          <w:rFonts w:hint="eastAsia"/>
        </w:rPr>
      </w:pPr>
      <w:r>
        <w:rPr>
          <w:rFonts w:hint="eastAsia"/>
        </w:rPr>
        <w:t>Behold how Jesus Christ has drawn the gift of life near to us – the life for which He is the source.</w:t>
      </w:r>
    </w:p>
    <w:p w14:paraId="396F6A02">
      <w:pPr>
        <w:pStyle w:val="5"/>
        <w:spacing w:before="289" w:line="285" w:lineRule="auto"/>
        <w:rPr>
          <w:rFonts w:hint="eastAsia"/>
        </w:rPr>
      </w:pPr>
      <w:r>
        <w:rPr>
          <w:rFonts w:hint="eastAsia"/>
        </w:rPr>
        <w:t>看哪，耶稣基督已将生命的恩赐拉近我们——祂是这生命的源泉。</w:t>
      </w:r>
    </w:p>
    <w:p w14:paraId="63671FCF">
      <w:pPr>
        <w:pStyle w:val="5"/>
        <w:spacing w:before="289" w:line="285" w:lineRule="auto"/>
        <w:rPr>
          <w:rFonts w:hint="eastAsia"/>
        </w:rPr>
      </w:pPr>
    </w:p>
    <w:p w14:paraId="64ADE5C0">
      <w:pPr>
        <w:pStyle w:val="5"/>
        <w:spacing w:before="289" w:line="285" w:lineRule="auto"/>
        <w:rPr>
          <w:rFonts w:hint="eastAsia"/>
        </w:rPr>
      </w:pPr>
      <w:r>
        <w:rPr>
          <w:rFonts w:hint="eastAsia"/>
        </w:rPr>
        <w:t>Furthermore, He has imbued the flesh He assumed with life for our benefit, nourishing us for eternal life through our participation in it.</w:t>
      </w:r>
    </w:p>
    <w:p w14:paraId="066C0966">
      <w:pPr>
        <w:pStyle w:val="5"/>
        <w:spacing w:before="289" w:line="285" w:lineRule="auto"/>
        <w:rPr>
          <w:rFonts w:hint="eastAsia"/>
        </w:rPr>
      </w:pPr>
      <w:r>
        <w:rPr>
          <w:rFonts w:hint="eastAsia"/>
        </w:rPr>
        <w:t>此外，祂已将祂所取的肉身赋予生命，为我们的益处，通过我们有份于其中来滋养我们，直到永生。</w:t>
      </w:r>
    </w:p>
    <w:p w14:paraId="254503D4">
      <w:pPr>
        <w:pStyle w:val="5"/>
        <w:spacing w:before="289" w:line="285" w:lineRule="auto"/>
        <w:rPr>
          <w:rFonts w:hint="eastAsia"/>
        </w:rPr>
      </w:pPr>
    </w:p>
    <w:p w14:paraId="078DB8E7">
      <w:pPr>
        <w:pStyle w:val="5"/>
        <w:spacing w:before="289" w:line="285" w:lineRule="auto"/>
        <w:rPr>
          <w:rFonts w:hint="eastAsia"/>
        </w:rPr>
      </w:pPr>
      <w:r>
        <w:rPr>
          <w:rFonts w:hint="eastAsia"/>
        </w:rPr>
        <w:t>He declares, "I am the bread of life who came down from heaven," and "the bread which I will give is my flesh, which I will offer for the life of the world" (John 6:51).</w:t>
      </w:r>
    </w:p>
    <w:p w14:paraId="57302F39">
      <w:pPr>
        <w:pStyle w:val="5"/>
        <w:spacing w:before="289" w:line="285" w:lineRule="auto"/>
        <w:rPr>
          <w:rFonts w:hint="eastAsia"/>
        </w:rPr>
      </w:pPr>
      <w:r>
        <w:rPr>
          <w:rFonts w:hint="eastAsia"/>
        </w:rPr>
        <w:t>祂宣告说：“我是从天上降下来的生命之粮，”并且“我要赐的粮，就是我的肉，为世人之生命所赐的”（约翰福音 6:51）。</w:t>
      </w:r>
    </w:p>
    <w:p w14:paraId="3DA4AA66">
      <w:pPr>
        <w:pStyle w:val="5"/>
        <w:spacing w:before="289" w:line="285" w:lineRule="auto"/>
        <w:rPr>
          <w:rFonts w:hint="eastAsia"/>
        </w:rPr>
      </w:pPr>
    </w:p>
    <w:p w14:paraId="30E7607C">
      <w:pPr>
        <w:pStyle w:val="5"/>
        <w:spacing w:before="289" w:line="285" w:lineRule="auto"/>
        <w:rPr>
          <w:rFonts w:hint="eastAsia"/>
        </w:rPr>
      </w:pPr>
      <w:r>
        <w:rPr>
          <w:rFonts w:hint="eastAsia"/>
        </w:rPr>
        <w:t>Through these words, He signifies that He is life itself, being the eternal Word of God who descended from heaven to us.</w:t>
      </w:r>
    </w:p>
    <w:p w14:paraId="69F7F53E">
      <w:pPr>
        <w:pStyle w:val="5"/>
        <w:spacing w:before="289" w:line="285" w:lineRule="auto"/>
        <w:rPr>
          <w:rFonts w:hint="eastAsia"/>
        </w:rPr>
      </w:pPr>
      <w:r>
        <w:rPr>
          <w:rFonts w:hint="eastAsia"/>
        </w:rPr>
        <w:t>通过这些话语，祂表明祂本身就是生命，是那从天上降到我们这里的神永恒的道。</w:t>
      </w:r>
    </w:p>
    <w:p w14:paraId="0B0A792D">
      <w:pPr>
        <w:pStyle w:val="5"/>
        <w:spacing w:before="289" w:line="285" w:lineRule="auto"/>
        <w:rPr>
          <w:rFonts w:hint="eastAsia"/>
        </w:rPr>
      </w:pPr>
    </w:p>
    <w:p w14:paraId="48F24A54">
      <w:pPr>
        <w:pStyle w:val="5"/>
        <w:spacing w:before="289" w:line="285" w:lineRule="auto"/>
        <w:rPr>
          <w:rFonts w:hint="eastAsia"/>
        </w:rPr>
      </w:pPr>
      <w:r>
        <w:rPr>
          <w:rFonts w:hint="eastAsia"/>
        </w:rPr>
        <w:t>In this descent, He poured out His life upon the flesh He took, ensuring that this life would reach us.</w:t>
      </w:r>
    </w:p>
    <w:p w14:paraId="7D5CA558">
      <w:pPr>
        <w:pStyle w:val="5"/>
        <w:spacing w:before="289" w:line="285" w:lineRule="auto"/>
        <w:rPr>
          <w:rFonts w:hint="eastAsia"/>
        </w:rPr>
      </w:pPr>
      <w:r>
        <w:rPr>
          <w:rFonts w:hint="eastAsia"/>
        </w:rPr>
        <w:t>在这降临中，祂将祂的生命倾倒在祂所取的肉身之上，确保这生命能临到我们。</w:t>
      </w:r>
    </w:p>
    <w:p w14:paraId="5291192D">
      <w:pPr>
        <w:pStyle w:val="5"/>
        <w:spacing w:before="289" w:line="285" w:lineRule="auto"/>
        <w:rPr>
          <w:rFonts w:hint="eastAsia"/>
        </w:rPr>
      </w:pPr>
    </w:p>
    <w:p w14:paraId="09A89F0D">
      <w:pPr>
        <w:pStyle w:val="5"/>
        <w:spacing w:before="289" w:line="285" w:lineRule="auto"/>
        <w:rPr>
          <w:rFonts w:hint="eastAsia"/>
        </w:rPr>
      </w:pPr>
      <w:r>
        <w:rPr>
          <w:rFonts w:hint="eastAsia"/>
        </w:rPr>
        <w:t>Consequently, His flesh genuinely becomes our sustenance, and His blood, our drink – both are the substance that nourishes the faithful unto eternal life (John 6:54–55).</w:t>
      </w:r>
    </w:p>
    <w:p w14:paraId="24D1FB5F">
      <w:pPr>
        <w:pStyle w:val="5"/>
        <w:spacing w:before="289" w:line="285" w:lineRule="auto"/>
        <w:rPr>
          <w:rFonts w:hint="eastAsia"/>
        </w:rPr>
      </w:pPr>
      <w:r>
        <w:rPr>
          <w:rFonts w:hint="eastAsia"/>
        </w:rPr>
        <w:t>因此，祂的肉真正成为我们的食物，祂的血成为我们的饮料——两者都是滋养信徒直到永生的物质（约翰福音 6:54–55）。</w:t>
      </w:r>
    </w:p>
    <w:p w14:paraId="39D09B44">
      <w:pPr>
        <w:pStyle w:val="5"/>
        <w:spacing w:before="289" w:line="285" w:lineRule="auto"/>
        <w:rPr>
          <w:rFonts w:hint="eastAsia"/>
        </w:rPr>
      </w:pPr>
    </w:p>
    <w:p w14:paraId="2008B772">
      <w:pPr>
        <w:pStyle w:val="5"/>
        <w:spacing w:before="289" w:line="285" w:lineRule="auto"/>
        <w:rPr>
          <w:rFonts w:hint="eastAsia"/>
        </w:rPr>
      </w:pPr>
      <w:r>
        <w:rPr>
          <w:rFonts w:hint="eastAsia"/>
        </w:rPr>
        <w:t>Thus, we find the extraordinary consolation of discovering life within our own flesh.</w:t>
      </w:r>
    </w:p>
    <w:p w14:paraId="29BE7CE1">
      <w:pPr>
        <w:pStyle w:val="5"/>
        <w:spacing w:before="289" w:line="285" w:lineRule="auto"/>
        <w:rPr>
          <w:rFonts w:hint="eastAsia"/>
        </w:rPr>
      </w:pPr>
      <w:r>
        <w:rPr>
          <w:rFonts w:hint="eastAsia"/>
        </w:rPr>
        <w:t>因此，我们在自己的肉身中发现生命，这带来了非凡的安慰。</w:t>
      </w:r>
    </w:p>
    <w:p w14:paraId="57E7107F">
      <w:pPr>
        <w:pStyle w:val="5"/>
        <w:spacing w:before="289" w:line="285" w:lineRule="auto"/>
        <w:rPr>
          <w:rFonts w:hint="eastAsia"/>
        </w:rPr>
      </w:pPr>
    </w:p>
    <w:p w14:paraId="28BE0ACB">
      <w:pPr>
        <w:pStyle w:val="5"/>
        <w:spacing w:before="289" w:line="285" w:lineRule="auto"/>
        <w:rPr>
          <w:rFonts w:hint="eastAsia"/>
        </w:rPr>
      </w:pPr>
      <w:r>
        <w:rPr>
          <w:rFonts w:hint="eastAsia"/>
        </w:rPr>
        <w:t>We not only attain life, but it anticipates us.</w:t>
      </w:r>
    </w:p>
    <w:p w14:paraId="3397661E">
      <w:pPr>
        <w:pStyle w:val="5"/>
        <w:spacing w:before="289" w:line="285" w:lineRule="auto"/>
        <w:rPr>
          <w:rFonts w:hint="eastAsia"/>
        </w:rPr>
      </w:pPr>
      <w:r>
        <w:rPr>
          <w:rFonts w:hint="eastAsia"/>
        </w:rPr>
        <w:t>我们不仅获得生命，而且生命也期盼着我们。</w:t>
      </w:r>
    </w:p>
    <w:p w14:paraId="713A5F92">
      <w:pPr>
        <w:pStyle w:val="5"/>
        <w:spacing w:before="289" w:line="285" w:lineRule="auto"/>
        <w:rPr>
          <w:rFonts w:hint="eastAsia"/>
        </w:rPr>
      </w:pPr>
    </w:p>
    <w:p w14:paraId="37C9F276">
      <w:pPr>
        <w:pStyle w:val="5"/>
        <w:spacing w:before="289" w:line="285" w:lineRule="auto"/>
        <w:rPr>
          <w:rFonts w:hint="eastAsia"/>
        </w:rPr>
      </w:pPr>
      <w:r>
        <w:rPr>
          <w:rFonts w:hint="eastAsia"/>
        </w:rPr>
        <w:t>All we need to do is open our hearts to receive it.</w:t>
      </w:r>
    </w:p>
    <w:p w14:paraId="3DB05A12">
      <w:pPr>
        <w:pStyle w:val="5"/>
        <w:spacing w:before="289" w:line="285" w:lineRule="auto"/>
        <w:rPr>
          <w:rFonts w:hint="eastAsia"/>
        </w:rPr>
      </w:pPr>
      <w:r>
        <w:rPr>
          <w:rFonts w:hint="eastAsia"/>
        </w:rPr>
        <w:t>我们所需要做的，就是敞开心扉来接受它。</w:t>
      </w:r>
    </w:p>
    <w:p w14:paraId="19B58841">
      <w:pPr>
        <w:pStyle w:val="5"/>
        <w:spacing w:before="289" w:line="285" w:lineRule="auto"/>
        <w:rPr>
          <w:rFonts w:hint="eastAsia"/>
        </w:rPr>
      </w:pPr>
    </w:p>
    <w:p w14:paraId="2E3FAD51">
      <w:pPr>
        <w:pStyle w:val="5"/>
        <w:spacing w:before="289" w:line="285" w:lineRule="auto"/>
        <w:rPr>
          <w:rFonts w:hint="eastAsia"/>
        </w:rPr>
      </w:pPr>
      <w:r>
        <w:rPr>
          <w:rFonts w:hint="eastAsia"/>
        </w:rPr>
        <w:t>Although Christ's flesh may not possess the inherent power to grant us life, as it was initially subject to mortality, it is rightly called "life- giving" because it has been filled with perfect life to convey this life to us.</w:t>
      </w:r>
    </w:p>
    <w:p w14:paraId="1CABF259">
      <w:pPr>
        <w:pStyle w:val="5"/>
        <w:spacing w:before="289" w:line="285" w:lineRule="auto"/>
        <w:rPr>
          <w:rFonts w:hint="eastAsia"/>
        </w:rPr>
      </w:pPr>
      <w:r>
        <w:rPr>
          <w:rFonts w:hint="eastAsia"/>
        </w:rPr>
        <w:t>虽然基督的肉身可能不具备固有的赐予我们生命的能力，因为它最初是必死的，但它理应被称为“赐生命的”，因为它已被完美的生命所充满，以便将这生命传达给我们。</w:t>
      </w:r>
    </w:p>
    <w:p w14:paraId="79031C0E">
      <w:pPr>
        <w:pStyle w:val="5"/>
        <w:spacing w:before="289" w:line="285" w:lineRule="auto"/>
        <w:rPr>
          <w:rFonts w:hint="eastAsia"/>
        </w:rPr>
      </w:pPr>
    </w:p>
    <w:p w14:paraId="2D9A3D4E">
      <w:pPr>
        <w:pStyle w:val="5"/>
        <w:spacing w:before="289" w:line="285" w:lineRule="auto"/>
        <w:rPr>
          <w:rFonts w:hint="eastAsia"/>
        </w:rPr>
      </w:pPr>
      <w:r>
        <w:rPr>
          <w:rFonts w:hint="eastAsia"/>
        </w:rPr>
        <w:t>We should interpret Christ's statement that "as the Father has life in Himself, so He has granted the Son to have life in Himself" (John 5:26) in this context.</w:t>
      </w:r>
    </w:p>
    <w:p w14:paraId="7CEA6BA4">
      <w:pPr>
        <w:pStyle w:val="5"/>
        <w:spacing w:before="289" w:line="285" w:lineRule="auto"/>
        <w:rPr>
          <w:rFonts w:hint="eastAsia"/>
        </w:rPr>
      </w:pPr>
      <w:r>
        <w:rPr>
          <w:rFonts w:hint="eastAsia"/>
        </w:rPr>
        <w:t>我们应当在此背景下解释基督的陈述：“父怎样在自己有生命，就赐祂儿子也照样在自己有生命”（约翰福音 5:26）。</w:t>
      </w:r>
    </w:p>
    <w:p w14:paraId="2B354AD7">
      <w:pPr>
        <w:pStyle w:val="5"/>
        <w:spacing w:before="289" w:line="285" w:lineRule="auto"/>
        <w:rPr>
          <w:rFonts w:hint="eastAsia"/>
        </w:rPr>
      </w:pPr>
    </w:p>
    <w:p w14:paraId="3519F177">
      <w:pPr>
        <w:pStyle w:val="5"/>
        <w:spacing w:before="289" w:line="285" w:lineRule="auto"/>
        <w:rPr>
          <w:rFonts w:hint="eastAsia"/>
        </w:rPr>
      </w:pPr>
      <w:r>
        <w:rPr>
          <w:rFonts w:hint="eastAsia"/>
        </w:rPr>
        <w:t>In this passage, Christ refers not to the eternal properties inherent to His divinity but to the characteristics bestowed upon Him in the flesh through which He revealed Himself to us.</w:t>
      </w:r>
    </w:p>
    <w:p w14:paraId="4788892F">
      <w:pPr>
        <w:pStyle w:val="5"/>
        <w:spacing w:before="289" w:line="285" w:lineRule="auto"/>
        <w:rPr>
          <w:rFonts w:hint="eastAsia"/>
        </w:rPr>
      </w:pPr>
      <w:r>
        <w:rPr>
          <w:rFonts w:hint="eastAsia"/>
        </w:rPr>
        <w:t>在这段经文中，基督并非指祂神性固有的永恒属性，而是指藉着肉身向我们显明祂自己时所赋予祂的特性。</w:t>
      </w:r>
    </w:p>
    <w:p w14:paraId="75C7FC36">
      <w:pPr>
        <w:pStyle w:val="5"/>
        <w:spacing w:before="289" w:line="285" w:lineRule="auto"/>
        <w:rPr>
          <w:rFonts w:hint="eastAsia"/>
        </w:rPr>
      </w:pPr>
    </w:p>
    <w:p w14:paraId="5FF58B94">
      <w:pPr>
        <w:pStyle w:val="5"/>
        <w:spacing w:before="289" w:line="285" w:lineRule="auto"/>
        <w:rPr>
          <w:rFonts w:hint="eastAsia"/>
        </w:rPr>
      </w:pPr>
      <w:r>
        <w:rPr>
          <w:rFonts w:hint="eastAsia"/>
        </w:rPr>
        <w:t>He emphasizes that the fullness of life resides even in His humanity, ensuring that those who partake in His flesh and blood will enjoy this life.</w:t>
      </w:r>
    </w:p>
    <w:p w14:paraId="6C94370C">
      <w:pPr>
        <w:pStyle w:val="5"/>
        <w:spacing w:before="289" w:line="285" w:lineRule="auto"/>
        <w:rPr>
          <w:rFonts w:hint="eastAsia"/>
        </w:rPr>
      </w:pPr>
      <w:r>
        <w:rPr>
          <w:rFonts w:hint="eastAsia"/>
        </w:rPr>
        <w:t>祂强调生命的丰满甚至存在于祂的人性之中，确保那些分享祂肉和血的人将享有这生命。</w:t>
      </w:r>
    </w:p>
    <w:p w14:paraId="4BB325E9">
      <w:pPr>
        <w:pStyle w:val="5"/>
        <w:spacing w:before="289" w:line="285" w:lineRule="auto"/>
        <w:rPr>
          <w:rFonts w:hint="eastAsia"/>
        </w:rPr>
      </w:pPr>
    </w:p>
    <w:p w14:paraId="7DD7FE1E">
      <w:pPr>
        <w:pStyle w:val="5"/>
        <w:spacing w:before="289" w:line="285" w:lineRule="auto"/>
        <w:rPr>
          <w:rFonts w:hint="eastAsia"/>
        </w:rPr>
      </w:pPr>
      <w:r>
        <w:rPr>
          <w:rFonts w:hint="eastAsia"/>
        </w:rPr>
        <w:t>We can illustrate this with a common example: a fountain's water suffices for drinking, watering plants, and other uses.</w:t>
      </w:r>
    </w:p>
    <w:p w14:paraId="08E1C5BC">
      <w:pPr>
        <w:pStyle w:val="5"/>
        <w:spacing w:before="289" w:line="285" w:lineRule="auto"/>
        <w:rPr>
          <w:rFonts w:hint="eastAsia"/>
        </w:rPr>
      </w:pPr>
      <w:r>
        <w:rPr>
          <w:rFonts w:hint="eastAsia"/>
        </w:rPr>
        <w:t>我们可以用一个常见的例子来说明这一点：泉水足以饮用、浇灌植物以及作其他用途。</w:t>
      </w:r>
    </w:p>
    <w:p w14:paraId="6162F95E">
      <w:pPr>
        <w:pStyle w:val="5"/>
        <w:spacing w:before="289" w:line="285" w:lineRule="auto"/>
        <w:rPr>
          <w:rFonts w:hint="eastAsia"/>
        </w:rPr>
      </w:pPr>
    </w:p>
    <w:p w14:paraId="15A77ABF">
      <w:pPr>
        <w:pStyle w:val="5"/>
        <w:spacing w:before="289" w:line="285" w:lineRule="auto"/>
        <w:rPr>
          <w:rFonts w:hint="eastAsia"/>
        </w:rPr>
      </w:pPr>
      <w:r>
        <w:rPr>
          <w:rFonts w:hint="eastAsia"/>
        </w:rPr>
        <w:t>Nevertheless, the fountain does not possess an unending supply in itself; it receives this water from a source, perpetually replenishing itself to avoid drying up.</w:t>
      </w:r>
    </w:p>
    <w:p w14:paraId="09CBFF3E">
      <w:pPr>
        <w:pStyle w:val="5"/>
        <w:spacing w:before="289" w:line="285" w:lineRule="auto"/>
        <w:rPr>
          <w:rFonts w:hint="eastAsia"/>
        </w:rPr>
      </w:pPr>
      <w:r>
        <w:rPr>
          <w:rFonts w:hint="eastAsia"/>
        </w:rPr>
        <w:t>然而，泉水本身并非拥有取之不尽的供应；它从一个源头获得这水，并不断地补充自己，以避免干涸。</w:t>
      </w:r>
    </w:p>
    <w:p w14:paraId="025B01B7">
      <w:pPr>
        <w:pStyle w:val="5"/>
        <w:spacing w:before="289" w:line="285" w:lineRule="auto"/>
        <w:rPr>
          <w:rFonts w:hint="eastAsia"/>
        </w:rPr>
      </w:pPr>
    </w:p>
    <w:p w14:paraId="60CBA31B">
      <w:pPr>
        <w:pStyle w:val="5"/>
        <w:spacing w:before="289" w:line="285" w:lineRule="auto"/>
        <w:rPr>
          <w:rFonts w:hint="eastAsia"/>
        </w:rPr>
      </w:pPr>
      <w:r>
        <w:rPr>
          <w:rFonts w:hint="eastAsia"/>
        </w:rPr>
        <w:t>Similarly, Christ's flesh is like a fountain, receiving life from divinity to convey it to us.</w:t>
      </w:r>
    </w:p>
    <w:p w14:paraId="659C4F42">
      <w:pPr>
        <w:pStyle w:val="5"/>
        <w:spacing w:before="289" w:line="285" w:lineRule="auto"/>
        <w:rPr>
          <w:rFonts w:hint="eastAsia"/>
        </w:rPr>
      </w:pPr>
      <w:r>
        <w:rPr>
          <w:rFonts w:hint="eastAsia"/>
        </w:rPr>
        <w:t>同样，基督的肉身如同泉源，从神性领受生命，以便将其传达给我们。</w:t>
      </w:r>
    </w:p>
    <w:p w14:paraId="197A5B26">
      <w:pPr>
        <w:pStyle w:val="5"/>
        <w:spacing w:before="289" w:line="285" w:lineRule="auto"/>
        <w:rPr>
          <w:rFonts w:hint="eastAsia"/>
        </w:rPr>
      </w:pPr>
    </w:p>
    <w:p w14:paraId="1CEC9E0E">
      <w:pPr>
        <w:pStyle w:val="5"/>
        <w:spacing w:before="289" w:line="285" w:lineRule="auto"/>
        <w:rPr>
          <w:rFonts w:hint="eastAsia"/>
        </w:rPr>
      </w:pPr>
      <w:r>
        <w:rPr>
          <w:rFonts w:hint="eastAsia"/>
        </w:rPr>
        <w:t>Consequently, it is clear that communion with the body and blood of Christ is essential for those who aspire to heavenly life.</w:t>
      </w:r>
    </w:p>
    <w:p w14:paraId="62F553AE">
      <w:pPr>
        <w:pStyle w:val="5"/>
        <w:spacing w:before="289" w:line="285" w:lineRule="auto"/>
        <w:rPr>
          <w:rFonts w:hint="eastAsia"/>
        </w:rPr>
      </w:pPr>
      <w:r>
        <w:rPr>
          <w:rFonts w:hint="eastAsia"/>
        </w:rPr>
        <w:t>因此，很明显，与基督的身体和宝血交通，对于那些渴望天上生命的人来说是至关重要的。</w:t>
      </w:r>
    </w:p>
    <w:p w14:paraId="2880E41C">
      <w:pPr>
        <w:pStyle w:val="5"/>
        <w:spacing w:before="289" w:line="285" w:lineRule="auto"/>
        <w:rPr>
          <w:rFonts w:hint="eastAsia"/>
        </w:rPr>
      </w:pPr>
    </w:p>
    <w:p w14:paraId="6EB942D8">
      <w:pPr>
        <w:pStyle w:val="5"/>
        <w:spacing w:before="289" w:line="285" w:lineRule="auto"/>
        <w:rPr>
          <w:rFonts w:hint="eastAsia"/>
        </w:rPr>
      </w:pPr>
      <w:r>
        <w:rPr>
          <w:rFonts w:hint="eastAsia"/>
        </w:rPr>
        <w:t>This is the essence of all the apostle's declarations: that "the church is the body of Christ and His fullness," that "He is the Head from whom the whole body, joined and held together by every supporting ligament, grows and builds itself up in love" (Ephesians 1:22–23; 4:15–16), and that "our bodies are members of Christ" (1 Corinthians 6:15).</w:t>
      </w:r>
    </w:p>
    <w:p w14:paraId="210B2B35">
      <w:pPr>
        <w:pStyle w:val="5"/>
        <w:spacing w:before="289" w:line="285" w:lineRule="auto"/>
        <w:rPr>
          <w:rFonts w:hint="eastAsia"/>
        </w:rPr>
      </w:pPr>
      <w:r>
        <w:rPr>
          <w:rFonts w:hint="eastAsia"/>
        </w:rPr>
        <w:t>这就是使徒所有宣告的本质：即“教会是基督的身体，是祂的丰满”，即“祂是元首，全身都靠祂联络得合式，百节各按各职，照着各体的功用彼此相助，便叫身体渐渐增长，在爱中建立自己”（以弗所书 1:22–23；4:15–16），以及“我们的身体是基督的肢体”（哥林多前书 6:15）。</w:t>
      </w:r>
    </w:p>
    <w:p w14:paraId="71247593">
      <w:pPr>
        <w:pStyle w:val="5"/>
        <w:spacing w:before="289" w:line="285" w:lineRule="auto"/>
        <w:rPr>
          <w:rFonts w:hint="eastAsia"/>
        </w:rPr>
      </w:pPr>
    </w:p>
    <w:p w14:paraId="6AC41EA9">
      <w:pPr>
        <w:pStyle w:val="5"/>
        <w:spacing w:before="289" w:line="285" w:lineRule="auto"/>
        <w:rPr>
          <w:rFonts w:hint="eastAsia"/>
        </w:rPr>
      </w:pPr>
      <w:r>
        <w:rPr>
          <w:rFonts w:hint="eastAsia"/>
        </w:rPr>
        <w:t>These realities can only be fulfilled when Christ fully embraces us, encompassing both body and Spirit.</w:t>
      </w:r>
    </w:p>
    <w:p w14:paraId="496F8761">
      <w:pPr>
        <w:pStyle w:val="5"/>
        <w:spacing w:before="289" w:line="285" w:lineRule="auto"/>
        <w:rPr>
          <w:rFonts w:hint="eastAsia"/>
        </w:rPr>
      </w:pPr>
      <w:r>
        <w:rPr>
          <w:rFonts w:hint="eastAsia"/>
        </w:rPr>
        <w:t>这些实体只有在基督完全拥抱我们，包含身体和灵的时候才能实现。</w:t>
      </w:r>
    </w:p>
    <w:p w14:paraId="09E6E09B">
      <w:pPr>
        <w:pStyle w:val="5"/>
        <w:spacing w:before="289" w:line="285" w:lineRule="auto"/>
        <w:rPr>
          <w:rFonts w:hint="eastAsia"/>
        </w:rPr>
      </w:pPr>
    </w:p>
    <w:p w14:paraId="0BD481D4">
      <w:pPr>
        <w:pStyle w:val="5"/>
        <w:spacing w:before="289" w:line="285" w:lineRule="auto"/>
        <w:rPr>
          <w:rFonts w:hint="eastAsia"/>
        </w:rPr>
      </w:pPr>
      <w:r>
        <w:rPr>
          <w:rFonts w:hint="eastAsia"/>
        </w:rPr>
        <w:t>The apostle further emphasizes this profound connection by stating that we are members of Christ's body, "of His flesh and of His bones."</w:t>
      </w:r>
    </w:p>
    <w:p w14:paraId="4500D6BF">
      <w:pPr>
        <w:pStyle w:val="5"/>
        <w:spacing w:before="289" w:line="285" w:lineRule="auto"/>
        <w:rPr>
          <w:rFonts w:hint="eastAsia"/>
        </w:rPr>
      </w:pPr>
      <w:r>
        <w:rPr>
          <w:rFonts w:hint="eastAsia"/>
        </w:rPr>
        <w:t>使徒进一步强调了这种深刻的联系，祂说我们是基督身体的肢体，“是祂的肉，是祂的骨”。</w:t>
      </w:r>
    </w:p>
    <w:p w14:paraId="0F051597">
      <w:pPr>
        <w:pStyle w:val="5"/>
        <w:spacing w:before="289" w:line="285" w:lineRule="auto"/>
        <w:rPr>
          <w:rFonts w:hint="eastAsia"/>
        </w:rPr>
      </w:pPr>
    </w:p>
    <w:p w14:paraId="406A8143">
      <w:pPr>
        <w:pStyle w:val="5"/>
        <w:spacing w:before="289" w:line="285" w:lineRule="auto"/>
        <w:rPr>
          <w:rFonts w:hint="eastAsia"/>
        </w:rPr>
      </w:pPr>
      <w:r>
        <w:rPr>
          <w:rFonts w:hint="eastAsia"/>
        </w:rPr>
        <w:t>Finally, to underscore the magnitude of this union, he concludes with astonishment: "This is a profound mystery" (Ephesians 5:32).</w:t>
      </w:r>
    </w:p>
    <w:p w14:paraId="2E126D27">
      <w:pPr>
        <w:pStyle w:val="5"/>
        <w:spacing w:before="289" w:line="285" w:lineRule="auto"/>
        <w:rPr>
          <w:rFonts w:hint="eastAsia"/>
        </w:rPr>
      </w:pPr>
      <w:r>
        <w:rPr>
          <w:rFonts w:hint="eastAsia"/>
        </w:rPr>
        <w:t>最后，为强调这联合的宏伟，祂以惊奇作结：“这是极大的奥秘”（以弗所书 5:32）。</w:t>
      </w:r>
    </w:p>
    <w:p w14:paraId="4F15DA67">
      <w:pPr>
        <w:pStyle w:val="5"/>
        <w:spacing w:before="289" w:line="285" w:lineRule="auto"/>
        <w:rPr>
          <w:rFonts w:hint="eastAsia"/>
        </w:rPr>
      </w:pPr>
    </w:p>
    <w:p w14:paraId="03B467C3">
      <w:pPr>
        <w:pStyle w:val="5"/>
        <w:spacing w:before="289" w:line="285" w:lineRule="auto"/>
        <w:rPr>
          <w:rFonts w:hint="eastAsia"/>
        </w:rPr>
      </w:pPr>
      <w:r>
        <w:rPr>
          <w:rFonts w:hint="eastAsia"/>
        </w:rPr>
        <w:t>Thus, it would be utter folly to deny any participation in the flesh and blood of the Lord, a reality so immense that St. Paul would rather marvel at it than attempt to explain it in words.</w:t>
      </w:r>
    </w:p>
    <w:p w14:paraId="6ECA4FC7">
      <w:pPr>
        <w:pStyle w:val="5"/>
        <w:spacing w:before="289" w:line="285" w:lineRule="auto"/>
        <w:rPr>
          <w:rFonts w:hint="eastAsia"/>
        </w:rPr>
      </w:pPr>
      <w:r>
        <w:rPr>
          <w:rFonts w:hint="eastAsia"/>
        </w:rPr>
        <w:t>因此，否认任何有份于主的肉和血，这将是极大的愚蠢，这是一个如此巨大的实体，以至于圣保罗宁愿惊叹于它，也不愿试图用言语来解释它。</w:t>
      </w:r>
    </w:p>
    <w:p w14:paraId="53AD19C6">
      <w:pPr>
        <w:pStyle w:val="5"/>
        <w:spacing w:before="289" w:line="285" w:lineRule="auto"/>
        <w:rPr>
          <w:rFonts w:hint="eastAsia"/>
        </w:rPr>
      </w:pPr>
    </w:p>
    <w:p w14:paraId="710B5BF3">
      <w:pPr>
        <w:pStyle w:val="5"/>
        <w:spacing w:before="289" w:line="285" w:lineRule="auto"/>
        <w:rPr>
          <w:rFonts w:hint="eastAsia"/>
        </w:rPr>
      </w:pPr>
      <w:r>
        <w:rPr>
          <w:rFonts w:hint="eastAsia"/>
        </w:rPr>
        <w:t>We must not entertain notions of this communion in the manner that some have imagined – as if the body of Christ descends onto the table, manifesting a local presence that can be touched, chewed, and consumed.</w:t>
      </w:r>
    </w:p>
    <w:p w14:paraId="569264C5">
      <w:pPr>
        <w:pStyle w:val="5"/>
        <w:spacing w:before="289" w:line="285" w:lineRule="auto"/>
        <w:rPr>
          <w:rFonts w:hint="eastAsia"/>
        </w:rPr>
      </w:pPr>
      <w:r>
        <w:rPr>
          <w:rFonts w:hint="eastAsia"/>
        </w:rPr>
        <w:t>我们绝不能以某些人所想象的方式来看待这种交通——仿佛基督的身体降临到桌上，显现出一种可以触摸、咀嚼和食用的局部存在。</w:t>
      </w:r>
    </w:p>
    <w:p w14:paraId="667223B9">
      <w:pPr>
        <w:pStyle w:val="5"/>
        <w:spacing w:before="289" w:line="285" w:lineRule="auto"/>
        <w:rPr>
          <w:rFonts w:hint="eastAsia"/>
        </w:rPr>
      </w:pPr>
    </w:p>
    <w:p w14:paraId="24BB844E">
      <w:pPr>
        <w:pStyle w:val="5"/>
        <w:spacing w:before="289" w:line="285" w:lineRule="auto"/>
        <w:rPr>
          <w:rFonts w:hint="eastAsia"/>
        </w:rPr>
      </w:pPr>
      <w:r>
        <w:rPr>
          <w:rFonts w:hint="eastAsia"/>
        </w:rPr>
        <w:t>We do not question the limitations imposed upon it by the nature of a human body.</w:t>
      </w:r>
    </w:p>
    <w:p w14:paraId="38CC3EB2">
      <w:pPr>
        <w:pStyle w:val="5"/>
        <w:spacing w:before="289" w:line="285" w:lineRule="auto"/>
        <w:rPr>
          <w:rFonts w:hint="eastAsia"/>
        </w:rPr>
      </w:pPr>
      <w:r>
        <w:rPr>
          <w:rFonts w:hint="eastAsia"/>
        </w:rPr>
        <w:t>我们并不质疑人体本性对其施加的限制。</w:t>
      </w:r>
    </w:p>
    <w:p w14:paraId="7654DC7B">
      <w:pPr>
        <w:pStyle w:val="5"/>
        <w:spacing w:before="289" w:line="285" w:lineRule="auto"/>
        <w:rPr>
          <w:rFonts w:hint="eastAsia"/>
        </w:rPr>
      </w:pPr>
    </w:p>
    <w:p w14:paraId="7A364FE6">
      <w:pPr>
        <w:pStyle w:val="5"/>
        <w:spacing w:before="289" w:line="285" w:lineRule="auto"/>
        <w:rPr>
          <w:rFonts w:hint="eastAsia"/>
        </w:rPr>
      </w:pPr>
      <w:r>
        <w:rPr>
          <w:rFonts w:hint="eastAsia"/>
        </w:rPr>
        <w:t>Christ's body, in accordance with its nature, has a specific location – it resides in heaven, where it ascended and is preserved until the time of judgment.</w:t>
      </w:r>
    </w:p>
    <w:p w14:paraId="3873DB1A">
      <w:pPr>
        <w:pStyle w:val="5"/>
        <w:spacing w:before="289" w:line="285" w:lineRule="auto"/>
        <w:rPr>
          <w:rFonts w:hint="eastAsia"/>
        </w:rPr>
      </w:pPr>
      <w:r>
        <w:rPr>
          <w:rFonts w:hint="eastAsia"/>
        </w:rPr>
        <w:t>基督的身体，按照其本性，有一个特定的位置——它在天上，祂升天后就在那里，并被保存到审判的时候。</w:t>
      </w:r>
    </w:p>
    <w:p w14:paraId="2B7E2364">
      <w:pPr>
        <w:pStyle w:val="5"/>
        <w:spacing w:before="289" w:line="285" w:lineRule="auto"/>
        <w:rPr>
          <w:rFonts w:hint="eastAsia"/>
        </w:rPr>
      </w:pPr>
    </w:p>
    <w:p w14:paraId="46AF9276">
      <w:pPr>
        <w:pStyle w:val="5"/>
        <w:spacing w:before="289" w:line="285" w:lineRule="auto"/>
        <w:rPr>
          <w:rFonts w:hint="eastAsia"/>
        </w:rPr>
      </w:pPr>
      <w:r>
        <w:rPr>
          <w:rFonts w:hint="eastAsia"/>
        </w:rPr>
        <w:t>We firmly believe that it is not permissible to bring His body among perishable elements or to conceive of His omnipresence.</w:t>
      </w:r>
    </w:p>
    <w:p w14:paraId="17899868">
      <w:pPr>
        <w:pStyle w:val="5"/>
        <w:spacing w:before="289" w:line="285" w:lineRule="auto"/>
        <w:rPr>
          <w:rFonts w:hint="eastAsia"/>
        </w:rPr>
      </w:pPr>
      <w:r>
        <w:rPr>
          <w:rFonts w:hint="eastAsia"/>
        </w:rPr>
        <w:t>我们坚信，将祂的身体置于必朽坏的元素之中，或设想祂的无所不在，都是不允许的。</w:t>
      </w:r>
    </w:p>
    <w:p w14:paraId="1D31EAF0">
      <w:pPr>
        <w:pStyle w:val="5"/>
        <w:spacing w:before="289" w:line="285" w:lineRule="auto"/>
        <w:rPr>
          <w:rFonts w:hint="eastAsia"/>
        </w:rPr>
      </w:pPr>
    </w:p>
    <w:p w14:paraId="3FE698FE">
      <w:pPr>
        <w:pStyle w:val="5"/>
        <w:spacing w:before="289" w:line="285" w:lineRule="auto"/>
        <w:rPr>
          <w:rFonts w:hint="eastAsia"/>
        </w:rPr>
      </w:pPr>
      <w:r>
        <w:rPr>
          <w:rFonts w:hint="eastAsia"/>
        </w:rPr>
        <w:t>Indeed, there is no need for this in order for us to partake of His body.</w:t>
      </w:r>
    </w:p>
    <w:p w14:paraId="5EBA949E">
      <w:pPr>
        <w:pStyle w:val="5"/>
        <w:spacing w:before="289" w:line="285" w:lineRule="auto"/>
        <w:rPr>
          <w:rFonts w:hint="eastAsia"/>
        </w:rPr>
      </w:pPr>
      <w:r>
        <w:rPr>
          <w:rFonts w:hint="eastAsia"/>
        </w:rPr>
        <w:t>的确，为了我们能分享祂的身体，并不需要这样做。</w:t>
      </w:r>
    </w:p>
    <w:p w14:paraId="3A333CA3">
      <w:pPr>
        <w:pStyle w:val="5"/>
        <w:spacing w:before="289" w:line="285" w:lineRule="auto"/>
        <w:rPr>
          <w:rFonts w:hint="eastAsia"/>
        </w:rPr>
      </w:pPr>
    </w:p>
    <w:p w14:paraId="6ACD802D">
      <w:pPr>
        <w:pStyle w:val="5"/>
        <w:spacing w:before="289" w:line="285" w:lineRule="auto"/>
        <w:rPr>
          <w:rFonts w:hint="eastAsia"/>
        </w:rPr>
      </w:pPr>
      <w:r>
        <w:rPr>
          <w:rFonts w:hint="eastAsia"/>
        </w:rPr>
        <w:t>The Lord Jesus, through His Spirit, generously bestows upon us the blessing of becoming one with Him, encompassing our body, spirit, and soul.</w:t>
      </w:r>
    </w:p>
    <w:p w14:paraId="3838D1A2">
      <w:pPr>
        <w:pStyle w:val="5"/>
        <w:spacing w:before="289" w:line="285" w:lineRule="auto"/>
        <w:rPr>
          <w:rFonts w:hint="eastAsia"/>
        </w:rPr>
      </w:pPr>
      <w:r>
        <w:rPr>
          <w:rFonts w:hint="eastAsia"/>
        </w:rPr>
        <w:t>主耶稣藉着祂的灵，慷慨地赐予我们与祂合一的祝福，这祝福包含了我们的身体、灵和魂。</w:t>
      </w:r>
    </w:p>
    <w:p w14:paraId="1453F9C2">
      <w:pPr>
        <w:pStyle w:val="5"/>
        <w:spacing w:before="289" w:line="285" w:lineRule="auto"/>
        <w:rPr>
          <w:rFonts w:hint="eastAsia"/>
        </w:rPr>
      </w:pPr>
    </w:p>
    <w:p w14:paraId="4F01ED02">
      <w:pPr>
        <w:pStyle w:val="5"/>
        <w:spacing w:before="289" w:line="285" w:lineRule="auto"/>
        <w:rPr>
          <w:rFonts w:hint="eastAsia"/>
        </w:rPr>
      </w:pPr>
      <w:r>
        <w:rPr>
          <w:rFonts w:hint="eastAsia"/>
        </w:rPr>
        <w:t>The Holy Spirit serves as the bond of this union, connecting us to Christ.</w:t>
      </w:r>
    </w:p>
    <w:p w14:paraId="71394768">
      <w:pPr>
        <w:pStyle w:val="5"/>
        <w:spacing w:before="289" w:line="285" w:lineRule="auto"/>
        <w:rPr>
          <w:rFonts w:hint="eastAsia"/>
        </w:rPr>
      </w:pPr>
      <w:r>
        <w:rPr>
          <w:rFonts w:hint="eastAsia"/>
        </w:rPr>
        <w:t>圣灵是这种联合的纽带，将我们与基督连接起来。</w:t>
      </w:r>
    </w:p>
    <w:p w14:paraId="09D4E653">
      <w:pPr>
        <w:pStyle w:val="5"/>
        <w:spacing w:before="289" w:line="285" w:lineRule="auto"/>
        <w:rPr>
          <w:rFonts w:hint="eastAsia"/>
        </w:rPr>
      </w:pPr>
    </w:p>
    <w:p w14:paraId="00D880A7">
      <w:pPr>
        <w:pStyle w:val="5"/>
        <w:spacing w:before="289" w:line="285" w:lineRule="auto"/>
        <w:rPr>
          <w:rFonts w:hint="eastAsia"/>
        </w:rPr>
      </w:pPr>
      <w:r>
        <w:rPr>
          <w:rFonts w:hint="eastAsia"/>
        </w:rPr>
        <w:t>He acts as a channel through which all that Christ is and possesses flows down to us.</w:t>
      </w:r>
    </w:p>
    <w:p w14:paraId="6D118F53">
      <w:pPr>
        <w:pStyle w:val="5"/>
        <w:spacing w:before="289" w:line="285" w:lineRule="auto"/>
        <w:rPr>
          <w:rFonts w:hint="eastAsia"/>
        </w:rPr>
      </w:pPr>
      <w:r>
        <w:rPr>
          <w:rFonts w:hint="eastAsia"/>
        </w:rPr>
        <w:t>祂充当一个管道，藉此基督所有的一切都流向我们。</w:t>
      </w:r>
    </w:p>
    <w:p w14:paraId="665AF1C4">
      <w:pPr>
        <w:pStyle w:val="5"/>
        <w:spacing w:before="289" w:line="285" w:lineRule="auto"/>
        <w:rPr>
          <w:rFonts w:hint="eastAsia"/>
        </w:rPr>
      </w:pPr>
    </w:p>
    <w:p w14:paraId="6399BF2F">
      <w:pPr>
        <w:pStyle w:val="5"/>
        <w:spacing w:before="289" w:line="285" w:lineRule="auto"/>
        <w:rPr>
          <w:rFonts w:hint="eastAsia"/>
        </w:rPr>
      </w:pPr>
      <w:r>
        <w:rPr>
          <w:rFonts w:hint="eastAsia"/>
        </w:rPr>
        <w:t>Just as we observe that the sun, when it shines upon the earth, radiates its energy through its rays to produce, nourish, and sustain the fruits of the earth, why would the light and brilliance of Jesus Christ's Spirit be less capable of bestowing upon us the communion of His flesh and blood?</w:t>
      </w:r>
    </w:p>
    <w:p w14:paraId="490DD2D6">
      <w:pPr>
        <w:pStyle w:val="5"/>
        <w:spacing w:before="289" w:line="285" w:lineRule="auto"/>
        <w:rPr>
          <w:rFonts w:hint="eastAsia"/>
        </w:rPr>
      </w:pPr>
      <w:r>
        <w:rPr>
          <w:rFonts w:hint="eastAsia"/>
        </w:rPr>
        <w:t>正如我们观察到太阳照耀大地时，通过其光线辐射能量，以产生、滋养和维持地上的果实一样；耶稣基督之灵的光辉和灿烂，为何会更没有能力将祂肉和血的交通赐给我们呢？</w:t>
      </w:r>
    </w:p>
    <w:p w14:paraId="23A99A22">
      <w:pPr>
        <w:pStyle w:val="5"/>
        <w:spacing w:before="289" w:line="285" w:lineRule="auto"/>
        <w:rPr>
          <w:rFonts w:hint="eastAsia"/>
        </w:rPr>
      </w:pPr>
    </w:p>
    <w:p w14:paraId="1BA112FC">
      <w:pPr>
        <w:pStyle w:val="5"/>
        <w:spacing w:before="289" w:line="285" w:lineRule="auto"/>
        <w:rPr>
          <w:rFonts w:hint="eastAsia"/>
        </w:rPr>
      </w:pPr>
      <w:r>
        <w:rPr>
          <w:rFonts w:hint="eastAsia"/>
        </w:rPr>
        <w:t>Thus, when Scripture speaks of our participation with Christ, it attributes the power of this communion to His Spirit.</w:t>
      </w:r>
    </w:p>
    <w:p w14:paraId="73957F70">
      <w:pPr>
        <w:pStyle w:val="5"/>
        <w:spacing w:before="289" w:line="285" w:lineRule="auto"/>
        <w:rPr>
          <w:rFonts w:hint="eastAsia"/>
        </w:rPr>
      </w:pPr>
      <w:r>
        <w:rPr>
          <w:rFonts w:hint="eastAsia"/>
        </w:rPr>
        <w:t>因此，当圣经谈到我们与基督有份时，它将这种交通的能力归于祂的灵。</w:t>
      </w:r>
    </w:p>
    <w:p w14:paraId="72AA1E52">
      <w:pPr>
        <w:pStyle w:val="5"/>
        <w:spacing w:before="289" w:line="285" w:lineRule="auto"/>
        <w:rPr>
          <w:rFonts w:hint="eastAsia"/>
        </w:rPr>
      </w:pPr>
    </w:p>
    <w:p w14:paraId="472F83EA">
      <w:pPr>
        <w:pStyle w:val="5"/>
        <w:spacing w:before="289" w:line="285" w:lineRule="auto"/>
        <w:rPr>
          <w:rFonts w:hint="eastAsia"/>
        </w:rPr>
      </w:pPr>
      <w:r>
        <w:rPr>
          <w:rFonts w:hint="eastAsia"/>
        </w:rPr>
        <w:t>One particular passage suffices to illustrate this point.</w:t>
      </w:r>
    </w:p>
    <w:p w14:paraId="75EA7B39">
      <w:pPr>
        <w:pStyle w:val="5"/>
        <w:spacing w:before="289" w:line="285" w:lineRule="auto"/>
        <w:rPr>
          <w:rFonts w:hint="eastAsia"/>
        </w:rPr>
      </w:pPr>
      <w:r>
        <w:rPr>
          <w:rFonts w:hint="eastAsia"/>
        </w:rPr>
        <w:t>一个特别的段落足以说明这一点。</w:t>
      </w:r>
    </w:p>
    <w:p w14:paraId="0B8D5508">
      <w:pPr>
        <w:pStyle w:val="5"/>
        <w:spacing w:before="289" w:line="285" w:lineRule="auto"/>
        <w:rPr>
          <w:rFonts w:hint="eastAsia"/>
        </w:rPr>
      </w:pPr>
    </w:p>
    <w:p w14:paraId="5CB6412E">
      <w:pPr>
        <w:pStyle w:val="5"/>
        <w:spacing w:before="289" w:line="285" w:lineRule="auto"/>
        <w:rPr>
          <w:rFonts w:hint="eastAsia"/>
        </w:rPr>
      </w:pPr>
      <w:r>
        <w:rPr>
          <w:rFonts w:hint="eastAsia"/>
        </w:rPr>
        <w:t>In Romans 8:9, the apostle Paul affirms that Christ dwells in us solely through His Spirit.</w:t>
      </w:r>
    </w:p>
    <w:p w14:paraId="3DC35D90">
      <w:pPr>
        <w:pStyle w:val="5"/>
        <w:spacing w:before="289" w:line="285" w:lineRule="auto"/>
        <w:rPr>
          <w:rFonts w:hint="eastAsia"/>
        </w:rPr>
      </w:pPr>
      <w:r>
        <w:rPr>
          <w:rFonts w:hint="eastAsia"/>
        </w:rPr>
        <w:t>在罗马书 8:9 中，使徒保罗申明基督唯独藉着祂的灵住在我们里面。</w:t>
      </w:r>
    </w:p>
    <w:p w14:paraId="64FB1ACA">
      <w:pPr>
        <w:pStyle w:val="5"/>
        <w:spacing w:before="289" w:line="285" w:lineRule="auto"/>
        <w:rPr>
          <w:rFonts w:hint="eastAsia"/>
        </w:rPr>
      </w:pPr>
    </w:p>
    <w:p w14:paraId="49414F2C">
      <w:pPr>
        <w:pStyle w:val="5"/>
        <w:spacing w:before="289" w:line="285" w:lineRule="auto"/>
        <w:rPr>
          <w:rFonts w:hint="eastAsia"/>
        </w:rPr>
      </w:pPr>
      <w:r>
        <w:rPr>
          <w:rFonts w:hint="eastAsia"/>
        </w:rPr>
        <w:t>While he addresses this manner of dwelling, he does not negate our communication with the body and blood of Jesus Christ, which is the subject we presently contemplate.</w:t>
      </w:r>
    </w:p>
    <w:p w14:paraId="3AD5A513">
      <w:pPr>
        <w:pStyle w:val="5"/>
        <w:spacing w:before="289" w:line="285" w:lineRule="auto"/>
        <w:rPr>
          <w:rFonts w:hint="eastAsia"/>
        </w:rPr>
      </w:pPr>
      <w:r>
        <w:rPr>
          <w:rFonts w:hint="eastAsia"/>
        </w:rPr>
        <w:t>虽然祂论及这种居住的方式，但祂并未否定我们与耶稣基督身体和宝血的交通，这是我们目前所默想的主题。</w:t>
      </w:r>
    </w:p>
    <w:p w14:paraId="5FCF2DB2">
      <w:pPr>
        <w:pStyle w:val="5"/>
        <w:spacing w:before="289" w:line="285" w:lineRule="auto"/>
        <w:rPr>
          <w:rFonts w:hint="eastAsia"/>
        </w:rPr>
      </w:pPr>
    </w:p>
    <w:p w14:paraId="6F6CB80E">
      <w:pPr>
        <w:pStyle w:val="5"/>
        <w:spacing w:before="289" w:line="285" w:lineRule="auto"/>
        <w:rPr>
          <w:rFonts w:hint="eastAsia"/>
        </w:rPr>
      </w:pPr>
      <w:r>
        <w:rPr>
          <w:rFonts w:hint="eastAsia"/>
        </w:rPr>
        <w:t>Instead, he demonstrates that the Spirit is the exclusive means through which we possess Christ and experience His presence within us.</w:t>
      </w:r>
    </w:p>
    <w:p w14:paraId="23EC8C89">
      <w:pPr>
        <w:pStyle w:val="5"/>
        <w:spacing w:before="289" w:line="285" w:lineRule="auto"/>
        <w:rPr>
          <w:rFonts w:hint="eastAsia"/>
        </w:rPr>
      </w:pPr>
      <w:r>
        <w:rPr>
          <w:rFonts w:hint="eastAsia"/>
        </w:rPr>
        <w:t>反之，祂表明圣灵是我们拥有基督并在我们里面经历祂同在的唯一途径。</w:t>
      </w:r>
    </w:p>
    <w:p w14:paraId="161FB712">
      <w:pPr>
        <w:pStyle w:val="5"/>
        <w:spacing w:before="289" w:line="285" w:lineRule="auto"/>
        <w:rPr>
          <w:rFonts w:hint="eastAsia"/>
        </w:rPr>
      </w:pPr>
    </w:p>
    <w:p w14:paraId="5819FD7F">
      <w:pPr>
        <w:pStyle w:val="5"/>
        <w:spacing w:before="289" w:line="285" w:lineRule="auto"/>
        <w:rPr>
          <w:rFonts w:hint="eastAsia"/>
        </w:rPr>
      </w:pPr>
      <w:r>
        <w:rPr>
          <w:rFonts w:hint="eastAsia"/>
        </w:rPr>
        <w:t>In the Supper, the Lord bears witness to this communion with His body and blood.</w:t>
      </w:r>
    </w:p>
    <w:p w14:paraId="4FD308B0">
      <w:pPr>
        <w:pStyle w:val="5"/>
        <w:spacing w:before="289" w:line="285" w:lineRule="auto"/>
        <w:rPr>
          <w:rFonts w:hint="eastAsia"/>
        </w:rPr>
      </w:pPr>
      <w:r>
        <w:rPr>
          <w:rFonts w:hint="eastAsia"/>
        </w:rPr>
        <w:t>在晚餐中，主见证了与祂身体和宝血的这种交通。</w:t>
      </w:r>
    </w:p>
    <w:p w14:paraId="5E75C9AD">
      <w:pPr>
        <w:pStyle w:val="5"/>
        <w:spacing w:before="289" w:line="285" w:lineRule="auto"/>
        <w:rPr>
          <w:rFonts w:hint="eastAsia"/>
        </w:rPr>
      </w:pPr>
    </w:p>
    <w:p w14:paraId="7AD6E65D">
      <w:pPr>
        <w:pStyle w:val="5"/>
        <w:spacing w:before="289" w:line="285" w:lineRule="auto"/>
        <w:rPr>
          <w:rFonts w:hint="eastAsia"/>
        </w:rPr>
      </w:pPr>
      <w:r>
        <w:rPr>
          <w:rFonts w:hint="eastAsia"/>
        </w:rPr>
        <w:t>He extends it to all who partake in this spiritual banquet, although only the faithful truly participate.</w:t>
      </w:r>
    </w:p>
    <w:p w14:paraId="63E828C4">
      <w:pPr>
        <w:pStyle w:val="5"/>
        <w:spacing w:before="289" w:line="285" w:lineRule="auto"/>
        <w:rPr>
          <w:rFonts w:hint="eastAsia"/>
        </w:rPr>
      </w:pPr>
      <w:r>
        <w:rPr>
          <w:rFonts w:hint="eastAsia"/>
        </w:rPr>
        <w:t>祂将其延伸到所有参与这属灵筵席的人，尽管只有信徒才真正参与。</w:t>
      </w:r>
    </w:p>
    <w:p w14:paraId="7601E2E4">
      <w:pPr>
        <w:pStyle w:val="5"/>
        <w:spacing w:before="289" w:line="285" w:lineRule="auto"/>
        <w:rPr>
          <w:rFonts w:hint="eastAsia"/>
        </w:rPr>
      </w:pPr>
    </w:p>
    <w:p w14:paraId="0BA56F6C">
      <w:pPr>
        <w:pStyle w:val="5"/>
        <w:spacing w:before="289" w:line="285" w:lineRule="auto"/>
        <w:rPr>
          <w:rFonts w:hint="eastAsia"/>
        </w:rPr>
      </w:pPr>
      <w:r>
        <w:rPr>
          <w:rFonts w:hint="eastAsia"/>
        </w:rPr>
        <w:t>They do so by embracing this blessing with genuine faith.</w:t>
      </w:r>
    </w:p>
    <w:p w14:paraId="65CA8A40">
      <w:pPr>
        <w:pStyle w:val="5"/>
        <w:spacing w:before="289" w:line="285" w:lineRule="auto"/>
        <w:rPr>
          <w:rFonts w:hint="eastAsia"/>
        </w:rPr>
      </w:pPr>
      <w:r>
        <w:rPr>
          <w:rFonts w:hint="eastAsia"/>
        </w:rPr>
        <w:t>他们通过以真诚的信心拥抱这份祝福来做到这一点。</w:t>
      </w:r>
    </w:p>
    <w:p w14:paraId="7A509C8F">
      <w:pPr>
        <w:pStyle w:val="5"/>
        <w:spacing w:before="289" w:line="285" w:lineRule="auto"/>
        <w:rPr>
          <w:rFonts w:hint="eastAsia"/>
        </w:rPr>
      </w:pPr>
    </w:p>
    <w:p w14:paraId="13287C20">
      <w:pPr>
        <w:pStyle w:val="5"/>
        <w:spacing w:before="289" w:line="285" w:lineRule="auto"/>
        <w:rPr>
          <w:rFonts w:hint="eastAsia"/>
        </w:rPr>
      </w:pPr>
      <w:r>
        <w:rPr>
          <w:rFonts w:hint="eastAsia"/>
        </w:rPr>
        <w:t>This is why the apostle declares that the bread we break is the communion of the body of Christ, and the cup we bless through the words of the gospel and prayer is the communion of His blood (1 Corinthians 10:16).</w:t>
      </w:r>
    </w:p>
    <w:p w14:paraId="4CFF4F01">
      <w:pPr>
        <w:pStyle w:val="5"/>
        <w:spacing w:before="289" w:line="285" w:lineRule="auto"/>
        <w:rPr>
          <w:rFonts w:hint="eastAsia"/>
        </w:rPr>
      </w:pPr>
      <w:r>
        <w:rPr>
          <w:rFonts w:hint="eastAsia"/>
        </w:rPr>
        <w:t>这就是为什么使徒宣告说，我们所擘开的饼，是基督身体的交通；我们藉着福音的话语和祷告所祝福的杯，是祂血的交通（哥林多前书 10:16）。</w:t>
      </w:r>
    </w:p>
    <w:p w14:paraId="6CEDF50A">
      <w:pPr>
        <w:pStyle w:val="5"/>
        <w:spacing w:before="289" w:line="285" w:lineRule="auto"/>
        <w:rPr>
          <w:rFonts w:hint="eastAsia"/>
        </w:rPr>
      </w:pPr>
    </w:p>
    <w:p w14:paraId="379B0704">
      <w:pPr>
        <w:pStyle w:val="5"/>
        <w:spacing w:before="6"/>
        <w:ind w:left="0" w:right="0"/>
        <w:jc w:val="left"/>
        <w:rPr>
          <w:rFonts w:hint="eastAsia"/>
          <w:sz w:val="32"/>
          <w:szCs w:val="32"/>
        </w:rPr>
      </w:pPr>
      <w:r>
        <w:rPr>
          <w:rFonts w:hint="eastAsia"/>
          <w:sz w:val="32"/>
          <w:szCs w:val="32"/>
        </w:rPr>
        <w:t>Some may object, claiming that these expressions are figurative, ascribing the name of the thing signified to the sign.</w:t>
      </w:r>
    </w:p>
    <w:p w14:paraId="5BDE7BDF">
      <w:pPr>
        <w:pStyle w:val="5"/>
        <w:spacing w:before="6"/>
        <w:ind w:left="0" w:right="0"/>
        <w:jc w:val="left"/>
        <w:rPr>
          <w:rFonts w:hint="eastAsia"/>
          <w:sz w:val="32"/>
          <w:szCs w:val="32"/>
        </w:rPr>
      </w:pPr>
      <w:r>
        <w:rPr>
          <w:rFonts w:hint="eastAsia"/>
          <w:sz w:val="32"/>
          <w:szCs w:val="32"/>
        </w:rPr>
        <w:t>有些人可能会反对，声称这些表达是比喻性的，将所指事物的名称归于记号。</w:t>
      </w:r>
    </w:p>
    <w:p w14:paraId="438617DC">
      <w:pPr>
        <w:pStyle w:val="5"/>
        <w:spacing w:before="6"/>
        <w:ind w:left="0" w:right="0"/>
        <w:jc w:val="left"/>
        <w:rPr>
          <w:rFonts w:hint="eastAsia"/>
          <w:sz w:val="32"/>
          <w:szCs w:val="32"/>
        </w:rPr>
      </w:pPr>
    </w:p>
    <w:p w14:paraId="1CAA9370">
      <w:pPr>
        <w:pStyle w:val="5"/>
        <w:spacing w:before="6"/>
        <w:ind w:left="0" w:right="0"/>
        <w:jc w:val="left"/>
        <w:rPr>
          <w:rFonts w:hint="eastAsia"/>
          <w:sz w:val="32"/>
          <w:szCs w:val="32"/>
        </w:rPr>
      </w:pPr>
      <w:r>
        <w:rPr>
          <w:rFonts w:hint="eastAsia"/>
          <w:sz w:val="32"/>
          <w:szCs w:val="32"/>
        </w:rPr>
        <w:t>Even if we accept and explain St. Paul's words in this manner, we can still infer that the substance accompanies the sign due to God's truth and faithfulness.</w:t>
      </w:r>
    </w:p>
    <w:p w14:paraId="4A58B70A">
      <w:pPr>
        <w:pStyle w:val="5"/>
        <w:spacing w:before="6"/>
        <w:ind w:left="0" w:right="0"/>
        <w:jc w:val="left"/>
        <w:rPr>
          <w:rFonts w:hint="eastAsia"/>
          <w:sz w:val="32"/>
          <w:szCs w:val="32"/>
        </w:rPr>
      </w:pPr>
      <w:r>
        <w:rPr>
          <w:rFonts w:hint="eastAsia"/>
          <w:sz w:val="32"/>
          <w:szCs w:val="32"/>
        </w:rPr>
        <w:t>即使我们以这种方式接受并解释圣保罗的话，我们仍然可以推断，由于神的真理和信实，实体伴随着记号。</w:t>
      </w:r>
    </w:p>
    <w:p w14:paraId="01DBFF82">
      <w:pPr>
        <w:pStyle w:val="5"/>
        <w:spacing w:before="6"/>
        <w:ind w:left="0" w:right="0"/>
        <w:jc w:val="left"/>
        <w:rPr>
          <w:rFonts w:hint="eastAsia"/>
          <w:sz w:val="32"/>
          <w:szCs w:val="32"/>
        </w:rPr>
      </w:pPr>
    </w:p>
    <w:p w14:paraId="0CF93871">
      <w:pPr>
        <w:pStyle w:val="5"/>
        <w:spacing w:before="6"/>
        <w:ind w:left="0" w:right="0"/>
        <w:jc w:val="left"/>
        <w:rPr>
          <w:rFonts w:hint="eastAsia"/>
          <w:sz w:val="32"/>
          <w:szCs w:val="32"/>
        </w:rPr>
      </w:pPr>
      <w:r>
        <w:rPr>
          <w:rFonts w:hint="eastAsia"/>
          <w:sz w:val="32"/>
          <w:szCs w:val="32"/>
        </w:rPr>
        <w:t>It is inconceivable that God, in His sincerity, would offer an empty and futile sign.</w:t>
      </w:r>
    </w:p>
    <w:p w14:paraId="7AEA9497">
      <w:pPr>
        <w:pStyle w:val="5"/>
        <w:spacing w:before="6"/>
        <w:ind w:left="0" w:right="0"/>
        <w:jc w:val="left"/>
        <w:rPr>
          <w:rFonts w:hint="eastAsia"/>
          <w:sz w:val="32"/>
          <w:szCs w:val="32"/>
        </w:rPr>
      </w:pPr>
      <w:r>
        <w:rPr>
          <w:rFonts w:hint="eastAsia"/>
          <w:sz w:val="32"/>
          <w:szCs w:val="32"/>
        </w:rPr>
        <w:t>难以想象神会出于祂的真诚而提供一个空洞和徒劳的记号。</w:t>
      </w:r>
    </w:p>
    <w:p w14:paraId="7576BDF8">
      <w:pPr>
        <w:pStyle w:val="5"/>
        <w:spacing w:before="6"/>
        <w:ind w:left="0" w:right="0"/>
        <w:jc w:val="left"/>
        <w:rPr>
          <w:rFonts w:hint="eastAsia"/>
          <w:sz w:val="32"/>
          <w:szCs w:val="32"/>
        </w:rPr>
      </w:pPr>
    </w:p>
    <w:p w14:paraId="38DE6963">
      <w:pPr>
        <w:pStyle w:val="5"/>
        <w:spacing w:before="6"/>
        <w:ind w:left="0" w:right="0"/>
        <w:jc w:val="left"/>
        <w:rPr>
          <w:rFonts w:hint="eastAsia"/>
          <w:sz w:val="32"/>
          <w:szCs w:val="32"/>
        </w:rPr>
      </w:pPr>
      <w:r>
        <w:rPr>
          <w:rFonts w:hint="eastAsia"/>
          <w:sz w:val="32"/>
          <w:szCs w:val="32"/>
        </w:rPr>
        <w:t>Therefore, if the Lord genuinely represents to us participation in His body through the breaking of bread, there is no doubt that He simultaneously presents it.</w:t>
      </w:r>
    </w:p>
    <w:p w14:paraId="6B83467E">
      <w:pPr>
        <w:pStyle w:val="5"/>
        <w:spacing w:before="6"/>
        <w:ind w:left="0" w:right="0"/>
        <w:jc w:val="left"/>
        <w:rPr>
          <w:rFonts w:hint="eastAsia"/>
          <w:sz w:val="32"/>
          <w:szCs w:val="32"/>
        </w:rPr>
      </w:pPr>
      <w:r>
        <w:rPr>
          <w:rFonts w:hint="eastAsia"/>
          <w:sz w:val="32"/>
          <w:szCs w:val="32"/>
        </w:rPr>
        <w:t>因此，如果主确实通过擘饼向我们表明有份于祂的身体，那么毫无疑问，祂同时也将其呈现在我们面前。</w:t>
      </w:r>
    </w:p>
    <w:p w14:paraId="66E5E885">
      <w:pPr>
        <w:pStyle w:val="5"/>
        <w:spacing w:before="6"/>
        <w:ind w:left="0" w:right="0"/>
        <w:jc w:val="left"/>
        <w:rPr>
          <w:rFonts w:hint="eastAsia"/>
          <w:sz w:val="32"/>
          <w:szCs w:val="32"/>
        </w:rPr>
      </w:pPr>
    </w:p>
    <w:p w14:paraId="3802E1C7">
      <w:pPr>
        <w:pStyle w:val="5"/>
        <w:spacing w:before="6"/>
        <w:ind w:left="0" w:right="0"/>
        <w:jc w:val="left"/>
        <w:rPr>
          <w:rFonts w:hint="eastAsia"/>
          <w:sz w:val="32"/>
          <w:szCs w:val="32"/>
        </w:rPr>
      </w:pPr>
      <w:r>
        <w:rPr>
          <w:rFonts w:hint="eastAsia"/>
          <w:sz w:val="32"/>
          <w:szCs w:val="32"/>
        </w:rPr>
        <w:t>The faithful must firmly adhere to this principle: whenever they encounter the signs ordained by God, they must wholeheartedly believe and be absolutely convinced that the reality corresponding to the sign is also conferred.</w:t>
      </w:r>
    </w:p>
    <w:p w14:paraId="256CD5A7">
      <w:pPr>
        <w:pStyle w:val="5"/>
        <w:spacing w:before="6"/>
        <w:ind w:left="0" w:right="0"/>
        <w:jc w:val="left"/>
        <w:rPr>
          <w:rFonts w:hint="eastAsia"/>
          <w:sz w:val="32"/>
          <w:szCs w:val="32"/>
        </w:rPr>
      </w:pPr>
      <w:r>
        <w:rPr>
          <w:rFonts w:hint="eastAsia"/>
          <w:sz w:val="32"/>
          <w:szCs w:val="32"/>
        </w:rPr>
        <w:t>信徒必须坚定地持守这个原则：每当他们遇到神所命定的记号时，他们必须全心全意地相信并绝对确信，与记号相对应的实体也被授予了。</w:t>
      </w:r>
    </w:p>
    <w:p w14:paraId="6A0BBD05">
      <w:pPr>
        <w:pStyle w:val="5"/>
        <w:spacing w:before="6"/>
        <w:ind w:left="0" w:right="0"/>
        <w:jc w:val="left"/>
        <w:rPr>
          <w:rFonts w:hint="eastAsia"/>
          <w:sz w:val="32"/>
          <w:szCs w:val="32"/>
        </w:rPr>
      </w:pPr>
    </w:p>
    <w:p w14:paraId="2F96D5C7">
      <w:pPr>
        <w:pStyle w:val="5"/>
        <w:spacing w:before="6"/>
        <w:ind w:left="0" w:right="0"/>
        <w:jc w:val="left"/>
        <w:rPr>
          <w:rFonts w:hint="eastAsia"/>
          <w:sz w:val="32"/>
          <w:szCs w:val="32"/>
        </w:rPr>
      </w:pPr>
      <w:r>
        <w:rPr>
          <w:rFonts w:hint="eastAsia"/>
          <w:sz w:val="32"/>
          <w:szCs w:val="32"/>
        </w:rPr>
        <w:t>For what purpose would the Lord place the sign of His body in our hands if not to assure us of our true participation in it?</w:t>
      </w:r>
    </w:p>
    <w:p w14:paraId="19559C1E">
      <w:pPr>
        <w:pStyle w:val="5"/>
        <w:spacing w:before="6"/>
        <w:ind w:left="0" w:right="0"/>
        <w:jc w:val="left"/>
        <w:rPr>
          <w:rFonts w:hint="eastAsia"/>
          <w:sz w:val="32"/>
          <w:szCs w:val="32"/>
        </w:rPr>
      </w:pPr>
      <w:r>
        <w:rPr>
          <w:rFonts w:hint="eastAsia"/>
          <w:sz w:val="32"/>
          <w:szCs w:val="32"/>
        </w:rPr>
        <w:t>如果不是为了向我们保证我们真正有份于其中，主为何要将祂身体的记号放在我们手中呢？</w:t>
      </w:r>
    </w:p>
    <w:p w14:paraId="5BBA75A1">
      <w:pPr>
        <w:pStyle w:val="5"/>
        <w:spacing w:before="6"/>
        <w:ind w:left="0" w:right="0"/>
        <w:jc w:val="left"/>
        <w:rPr>
          <w:rFonts w:hint="eastAsia"/>
          <w:sz w:val="32"/>
          <w:szCs w:val="32"/>
        </w:rPr>
      </w:pPr>
    </w:p>
    <w:p w14:paraId="55FC2027">
      <w:pPr>
        <w:pStyle w:val="5"/>
        <w:spacing w:before="6"/>
        <w:ind w:left="0" w:right="0"/>
        <w:jc w:val="left"/>
        <w:rPr>
          <w:rFonts w:hint="eastAsia"/>
          <w:sz w:val="32"/>
          <w:szCs w:val="32"/>
        </w:rPr>
      </w:pPr>
      <w:r>
        <w:rPr>
          <w:rFonts w:hint="eastAsia"/>
          <w:sz w:val="32"/>
          <w:szCs w:val="32"/>
        </w:rPr>
        <w:t>Therefore, when we partake of the sign of the body, we must possess an unshakable confidence that we also receive the body.</w:t>
      </w:r>
    </w:p>
    <w:p w14:paraId="46AAD370">
      <w:pPr>
        <w:pStyle w:val="5"/>
        <w:spacing w:before="6"/>
        <w:ind w:left="0" w:right="0"/>
        <w:jc w:val="left"/>
        <w:rPr>
          <w:rFonts w:hint="eastAsia"/>
          <w:sz w:val="32"/>
          <w:szCs w:val="32"/>
        </w:rPr>
      </w:pPr>
      <w:r>
        <w:rPr>
          <w:rFonts w:hint="eastAsia"/>
          <w:sz w:val="32"/>
          <w:szCs w:val="32"/>
        </w:rPr>
        <w:t>因此，当我们领受身体的记号时，我们必须怀有坚定不移的信心，相信我们也领受了身体。</w:t>
      </w:r>
    </w:p>
    <w:p w14:paraId="624180F3">
      <w:pPr>
        <w:pStyle w:val="5"/>
        <w:spacing w:before="6"/>
        <w:ind w:left="0" w:right="0"/>
        <w:jc w:val="left"/>
        <w:rPr>
          <w:rFonts w:hint="eastAsia"/>
          <w:sz w:val="32"/>
          <w:szCs w:val="32"/>
        </w:rPr>
      </w:pPr>
    </w:p>
    <w:p w14:paraId="2310506D">
      <w:pPr>
        <w:pStyle w:val="5"/>
        <w:spacing w:before="6"/>
        <w:ind w:left="0" w:right="0"/>
        <w:jc w:val="left"/>
        <w:rPr>
          <w:rFonts w:hint="eastAsia"/>
          <w:sz w:val="32"/>
          <w:szCs w:val="32"/>
        </w:rPr>
      </w:pPr>
      <w:r>
        <w:rPr>
          <w:rFonts w:hint="eastAsia"/>
          <w:sz w:val="32"/>
          <w:szCs w:val="32"/>
        </w:rPr>
        <w:t>However, certain individuals, who insist that participation in the body and blood of Jesus Christ requires a local presence and physical touch, propagate numerous erroneous notions about this local presence.</w:t>
      </w:r>
    </w:p>
    <w:p w14:paraId="3A0EFA82">
      <w:pPr>
        <w:pStyle w:val="5"/>
        <w:spacing w:before="6"/>
        <w:ind w:left="0" w:right="0"/>
        <w:jc w:val="left"/>
        <w:rPr>
          <w:rFonts w:hint="eastAsia"/>
          <w:sz w:val="32"/>
          <w:szCs w:val="32"/>
        </w:rPr>
      </w:pPr>
      <w:r>
        <w:rPr>
          <w:rFonts w:hint="eastAsia"/>
          <w:sz w:val="32"/>
          <w:szCs w:val="32"/>
        </w:rPr>
        <w:t>然而，某些坚持认为分享耶稣基督的身体和宝血需要局部临在和身体接触的人，散布了许多关于这种局部临在的错误观念。</w:t>
      </w:r>
    </w:p>
    <w:p w14:paraId="0C7721CE">
      <w:pPr>
        <w:pStyle w:val="5"/>
        <w:spacing w:before="6"/>
        <w:ind w:left="0" w:right="0"/>
        <w:jc w:val="left"/>
        <w:rPr>
          <w:rFonts w:hint="eastAsia"/>
          <w:sz w:val="32"/>
          <w:szCs w:val="32"/>
        </w:rPr>
      </w:pPr>
    </w:p>
    <w:p w14:paraId="1EFD7F42">
      <w:pPr>
        <w:pStyle w:val="5"/>
        <w:spacing w:before="6"/>
        <w:ind w:left="0" w:right="0"/>
        <w:jc w:val="left"/>
        <w:rPr>
          <w:rFonts w:hint="eastAsia"/>
          <w:sz w:val="32"/>
          <w:szCs w:val="32"/>
        </w:rPr>
      </w:pPr>
      <w:r>
        <w:rPr>
          <w:rFonts w:hint="eastAsia"/>
          <w:sz w:val="32"/>
          <w:szCs w:val="32"/>
        </w:rPr>
        <w:t>Therefore, we must briefly refute this error.</w:t>
      </w:r>
    </w:p>
    <w:p w14:paraId="107AF54B">
      <w:pPr>
        <w:pStyle w:val="5"/>
        <w:spacing w:before="6"/>
        <w:ind w:left="0" w:right="0"/>
        <w:jc w:val="left"/>
        <w:rPr>
          <w:rFonts w:hint="eastAsia"/>
          <w:sz w:val="32"/>
          <w:szCs w:val="32"/>
        </w:rPr>
      </w:pPr>
      <w:r>
        <w:rPr>
          <w:rFonts w:hint="eastAsia"/>
          <w:sz w:val="32"/>
          <w:szCs w:val="32"/>
        </w:rPr>
        <w:t>因此，我们必须简要地驳斥这个错误。</w:t>
      </w:r>
    </w:p>
    <w:p w14:paraId="51B82C52">
      <w:pPr>
        <w:pStyle w:val="5"/>
        <w:spacing w:before="6"/>
        <w:ind w:left="0" w:right="0"/>
        <w:jc w:val="left"/>
        <w:rPr>
          <w:rFonts w:hint="eastAsia"/>
          <w:sz w:val="32"/>
          <w:szCs w:val="32"/>
        </w:rPr>
      </w:pPr>
    </w:p>
    <w:p w14:paraId="06AA5F51">
      <w:pPr>
        <w:pStyle w:val="5"/>
        <w:spacing w:before="6"/>
        <w:ind w:left="0" w:right="0"/>
        <w:jc w:val="left"/>
        <w:rPr>
          <w:rFonts w:hint="eastAsia"/>
          <w:sz w:val="32"/>
          <w:szCs w:val="32"/>
        </w:rPr>
      </w:pPr>
      <w:r>
        <w:rPr>
          <w:rFonts w:hint="eastAsia"/>
          <w:sz w:val="32"/>
          <w:szCs w:val="32"/>
        </w:rPr>
        <w:t>Just as Jesus Christ assumed our true flesh when born of the virgin, suffered in our true flesh to make satisfaction for us, and was raised in the same true flesh, He also ascended to heaven, transporting this true flesh there.</w:t>
      </w:r>
    </w:p>
    <w:p w14:paraId="79EC00CD">
      <w:pPr>
        <w:pStyle w:val="5"/>
        <w:spacing w:before="6"/>
        <w:ind w:left="0" w:right="0"/>
        <w:jc w:val="left"/>
        <w:rPr>
          <w:rFonts w:hint="eastAsia"/>
          <w:sz w:val="32"/>
          <w:szCs w:val="32"/>
        </w:rPr>
      </w:pPr>
      <w:r>
        <w:rPr>
          <w:rFonts w:hint="eastAsia"/>
          <w:sz w:val="32"/>
          <w:szCs w:val="32"/>
        </w:rPr>
        <w:t>正如耶稣基督从童女所生时取了我们真实的肉身，在祂真实的肉身中受苦为我们作了满足，并在同一真实的肉身中复活一样，祂也升到天上，将这真实的肉身带到那里。</w:t>
      </w:r>
    </w:p>
    <w:p w14:paraId="07A2E49F">
      <w:pPr>
        <w:pStyle w:val="5"/>
        <w:spacing w:before="6"/>
        <w:ind w:left="0" w:right="0"/>
        <w:jc w:val="left"/>
        <w:rPr>
          <w:rFonts w:hint="eastAsia"/>
          <w:sz w:val="32"/>
          <w:szCs w:val="32"/>
        </w:rPr>
      </w:pPr>
    </w:p>
    <w:p w14:paraId="5A7F39B0">
      <w:pPr>
        <w:pStyle w:val="5"/>
        <w:spacing w:before="6"/>
        <w:ind w:left="0" w:right="0"/>
        <w:jc w:val="left"/>
        <w:rPr>
          <w:rFonts w:hint="eastAsia"/>
          <w:sz w:val="32"/>
          <w:szCs w:val="32"/>
        </w:rPr>
      </w:pPr>
      <w:r>
        <w:rPr>
          <w:rFonts w:hint="eastAsia"/>
          <w:sz w:val="32"/>
          <w:szCs w:val="32"/>
        </w:rPr>
        <w:t>Our hope rests on the belief that we too will be resurrected and ascend to heaven, since Jesus Christ, in the same true flesh as ours, was resurrected and ascended there.</w:t>
      </w:r>
    </w:p>
    <w:p w14:paraId="52E53259">
      <w:pPr>
        <w:pStyle w:val="5"/>
        <w:spacing w:before="6"/>
        <w:ind w:left="0" w:right="0"/>
        <w:jc w:val="left"/>
        <w:rPr>
          <w:rFonts w:hint="eastAsia"/>
          <w:sz w:val="32"/>
          <w:szCs w:val="32"/>
        </w:rPr>
      </w:pPr>
      <w:r>
        <w:rPr>
          <w:rFonts w:hint="eastAsia"/>
          <w:sz w:val="32"/>
          <w:szCs w:val="32"/>
        </w:rPr>
        <w:t>我们的盼望在于相信我们也将复活并升到天上，因为耶稣基督，以与我们相同的真实肉身，在那里复活并升天了。</w:t>
      </w:r>
    </w:p>
    <w:p w14:paraId="758BD604">
      <w:pPr>
        <w:pStyle w:val="5"/>
        <w:spacing w:before="6"/>
        <w:ind w:left="0" w:right="0"/>
        <w:jc w:val="left"/>
        <w:rPr>
          <w:rFonts w:hint="eastAsia"/>
          <w:sz w:val="32"/>
          <w:szCs w:val="32"/>
        </w:rPr>
      </w:pPr>
    </w:p>
    <w:p w14:paraId="0D3E3F46">
      <w:pPr>
        <w:pStyle w:val="5"/>
        <w:spacing w:before="6"/>
        <w:ind w:left="0" w:right="0"/>
        <w:jc w:val="left"/>
        <w:rPr>
          <w:rFonts w:hint="eastAsia"/>
          <w:sz w:val="32"/>
          <w:szCs w:val="32"/>
        </w:rPr>
      </w:pPr>
      <w:r>
        <w:rPr>
          <w:rFonts w:hint="eastAsia"/>
          <w:sz w:val="32"/>
          <w:szCs w:val="32"/>
        </w:rPr>
        <w:t>This hope would be feeble and precarious if Christ's flesh were not truly resurrected and admitted into the kingdom of heaven.</w:t>
      </w:r>
    </w:p>
    <w:p w14:paraId="43BB830A">
      <w:pPr>
        <w:pStyle w:val="5"/>
        <w:spacing w:before="6"/>
        <w:ind w:left="0" w:right="0"/>
        <w:jc w:val="left"/>
        <w:rPr>
          <w:rFonts w:hint="eastAsia"/>
          <w:sz w:val="32"/>
          <w:szCs w:val="32"/>
        </w:rPr>
      </w:pPr>
      <w:r>
        <w:rPr>
          <w:rFonts w:hint="eastAsia"/>
          <w:sz w:val="32"/>
          <w:szCs w:val="32"/>
        </w:rPr>
        <w:t>如果基督的肉身没有真正复活并被接纳进入天国，这种盼望将是软弱和不稳定的。</w:t>
      </w:r>
    </w:p>
    <w:p w14:paraId="4D78C65A">
      <w:pPr>
        <w:pStyle w:val="5"/>
        <w:spacing w:before="6"/>
        <w:ind w:left="0" w:right="0"/>
        <w:jc w:val="left"/>
        <w:rPr>
          <w:rFonts w:hint="eastAsia"/>
          <w:sz w:val="32"/>
          <w:szCs w:val="32"/>
        </w:rPr>
      </w:pPr>
    </w:p>
    <w:p w14:paraId="50A0F371">
      <w:pPr>
        <w:pStyle w:val="5"/>
        <w:spacing w:before="6"/>
        <w:ind w:left="0" w:right="0"/>
        <w:jc w:val="left"/>
        <w:rPr>
          <w:rFonts w:hint="eastAsia"/>
          <w:sz w:val="32"/>
          <w:szCs w:val="32"/>
        </w:rPr>
      </w:pPr>
      <w:r>
        <w:rPr>
          <w:rFonts w:hint="eastAsia"/>
          <w:sz w:val="32"/>
          <w:szCs w:val="32"/>
        </w:rPr>
        <w:t>The nature of a body is to exist within a place, possess a specific measure, and possess a visible form.</w:t>
      </w:r>
    </w:p>
    <w:p w14:paraId="32882F9B">
      <w:pPr>
        <w:pStyle w:val="5"/>
        <w:spacing w:before="6"/>
        <w:ind w:left="0" w:right="0"/>
        <w:jc w:val="left"/>
        <w:rPr>
          <w:rFonts w:hint="eastAsia"/>
          <w:sz w:val="32"/>
          <w:szCs w:val="32"/>
        </w:rPr>
      </w:pPr>
      <w:r>
        <w:rPr>
          <w:rFonts w:hint="eastAsia"/>
          <w:sz w:val="32"/>
          <w:szCs w:val="32"/>
        </w:rPr>
        <w:t>身体的本质是在一个地方存在，具有特定的尺度，并具有可见的形态。</w:t>
      </w:r>
    </w:p>
    <w:p w14:paraId="6676C66B">
      <w:pPr>
        <w:pStyle w:val="5"/>
        <w:spacing w:before="6"/>
        <w:ind w:left="0" w:right="0"/>
        <w:jc w:val="left"/>
        <w:rPr>
          <w:rFonts w:hint="eastAsia"/>
          <w:sz w:val="32"/>
          <w:szCs w:val="32"/>
        </w:rPr>
      </w:pPr>
    </w:p>
    <w:p w14:paraId="6E04D315">
      <w:pPr>
        <w:pStyle w:val="5"/>
        <w:spacing w:before="6"/>
        <w:ind w:left="0" w:right="0"/>
        <w:jc w:val="left"/>
        <w:rPr>
          <w:rFonts w:hint="eastAsia"/>
          <w:sz w:val="32"/>
          <w:szCs w:val="32"/>
        </w:rPr>
      </w:pPr>
      <w:r>
        <w:rPr>
          <w:rFonts w:hint="eastAsia"/>
          <w:sz w:val="32"/>
          <w:szCs w:val="32"/>
        </w:rPr>
        <w:t>I understand that some stubborn individuals engage in equivocation to persistently defend their erroneous beliefs.</w:t>
      </w:r>
    </w:p>
    <w:p w14:paraId="145B5FBD">
      <w:pPr>
        <w:pStyle w:val="5"/>
        <w:spacing w:before="6"/>
        <w:ind w:left="0" w:right="0"/>
        <w:jc w:val="left"/>
        <w:rPr>
          <w:rFonts w:hint="eastAsia"/>
          <w:sz w:val="32"/>
          <w:szCs w:val="32"/>
        </w:rPr>
      </w:pPr>
      <w:r>
        <w:rPr>
          <w:rFonts w:hint="eastAsia"/>
          <w:sz w:val="32"/>
          <w:szCs w:val="32"/>
        </w:rPr>
        <w:t>我明白有些固执的人会含糊其辞，以持续捍卫他们错误的信念。</w:t>
      </w:r>
    </w:p>
    <w:p w14:paraId="358999FE">
      <w:pPr>
        <w:pStyle w:val="5"/>
        <w:spacing w:before="6"/>
        <w:ind w:left="0" w:right="0"/>
        <w:jc w:val="left"/>
        <w:rPr>
          <w:rFonts w:hint="eastAsia"/>
          <w:sz w:val="32"/>
          <w:szCs w:val="32"/>
        </w:rPr>
      </w:pPr>
    </w:p>
    <w:p w14:paraId="063A9A93">
      <w:pPr>
        <w:pStyle w:val="5"/>
        <w:spacing w:before="6"/>
        <w:ind w:left="0" w:right="0"/>
        <w:jc w:val="left"/>
        <w:rPr>
          <w:rFonts w:hint="eastAsia"/>
          <w:sz w:val="32"/>
          <w:szCs w:val="32"/>
        </w:rPr>
      </w:pPr>
      <w:r>
        <w:rPr>
          <w:rFonts w:hint="eastAsia"/>
          <w:sz w:val="32"/>
          <w:szCs w:val="32"/>
        </w:rPr>
        <w:t>They maintain that the dimension of Christ's body has always encompassed the entire extent of heaven and earth in length and breadth.</w:t>
      </w:r>
    </w:p>
    <w:p w14:paraId="13AFAAB8">
      <w:pPr>
        <w:pStyle w:val="5"/>
        <w:spacing w:before="6"/>
        <w:ind w:left="0" w:right="0"/>
        <w:jc w:val="left"/>
        <w:rPr>
          <w:rFonts w:hint="eastAsia"/>
          <w:sz w:val="32"/>
          <w:szCs w:val="32"/>
        </w:rPr>
      </w:pPr>
      <w:r>
        <w:rPr>
          <w:rFonts w:hint="eastAsia"/>
          <w:sz w:val="32"/>
          <w:szCs w:val="32"/>
        </w:rPr>
        <w:t>他们坚持认为，基督身体的维度始终在长度和宽度上包含了整个天地。</w:t>
      </w:r>
    </w:p>
    <w:p w14:paraId="138A74F0">
      <w:pPr>
        <w:pStyle w:val="5"/>
        <w:spacing w:before="6"/>
        <w:ind w:left="0" w:right="0"/>
        <w:jc w:val="left"/>
        <w:rPr>
          <w:rFonts w:hint="eastAsia"/>
          <w:sz w:val="32"/>
          <w:szCs w:val="32"/>
        </w:rPr>
      </w:pPr>
    </w:p>
    <w:p w14:paraId="2535472C">
      <w:pPr>
        <w:pStyle w:val="5"/>
        <w:spacing w:before="6"/>
        <w:ind w:left="0" w:right="0"/>
        <w:jc w:val="left"/>
        <w:rPr>
          <w:rFonts w:hint="eastAsia"/>
          <w:sz w:val="32"/>
          <w:szCs w:val="32"/>
        </w:rPr>
      </w:pPr>
      <w:r>
        <w:rPr>
          <w:rFonts w:hint="eastAsia"/>
          <w:sz w:val="32"/>
          <w:szCs w:val="32"/>
        </w:rPr>
        <w:t>According to them, His birth as a child from His mother's womb, His growth, His crucifixion on the cross, His burial, His post-resurrection appearances in His customary bodily form, His visible ascension, and His subsequent appearances to St. Stephen and St. Paul (1 Corinthians 15:5–8; Acts 7:53; 9:3–6) were all preordained events designed to fulfill specific purposes – to enable His birth, death, and the accomplishment of other human actions.</w:t>
      </w:r>
    </w:p>
    <w:p w14:paraId="005BD706">
      <w:pPr>
        <w:pStyle w:val="5"/>
        <w:spacing w:before="6"/>
        <w:ind w:left="0" w:right="0"/>
        <w:jc w:val="left"/>
        <w:rPr>
          <w:rFonts w:hint="eastAsia"/>
          <w:sz w:val="32"/>
          <w:szCs w:val="32"/>
        </w:rPr>
      </w:pPr>
      <w:r>
        <w:rPr>
          <w:rFonts w:hint="eastAsia"/>
          <w:sz w:val="32"/>
          <w:szCs w:val="32"/>
        </w:rPr>
        <w:t>根据他们的说法，祂从母腹中作为婴孩出生，祂的成长，祂在十字架上的受难，祂的埋葬，祂复活后以祂惯常的身体形态显现，祂可见的升天，以及祂随后向圣司提反和圣保罗的显现（哥林多前书 15:5–8；使徒行传 7:53；9:3–6），都是预先命定的事件，旨在实现特定的目的——使祂能够出生、死亡，并完成其他属人的行为。</w:t>
      </w:r>
    </w:p>
    <w:p w14:paraId="167AAC7F">
      <w:pPr>
        <w:pStyle w:val="5"/>
        <w:spacing w:before="6"/>
        <w:ind w:left="0" w:right="0"/>
        <w:jc w:val="left"/>
        <w:rPr>
          <w:rFonts w:hint="eastAsia"/>
          <w:sz w:val="32"/>
          <w:szCs w:val="32"/>
        </w:rPr>
      </w:pPr>
    </w:p>
    <w:p w14:paraId="497A2247">
      <w:pPr>
        <w:pStyle w:val="5"/>
        <w:spacing w:before="6"/>
        <w:ind w:left="0" w:right="0"/>
        <w:jc w:val="left"/>
        <w:rPr>
          <w:rFonts w:hint="eastAsia"/>
          <w:sz w:val="32"/>
          <w:szCs w:val="32"/>
        </w:rPr>
      </w:pPr>
      <w:r>
        <w:rPr>
          <w:rFonts w:hint="eastAsia"/>
          <w:sz w:val="32"/>
          <w:szCs w:val="32"/>
        </w:rPr>
        <w:t>After His resurrection, He appeared in His customary form so that He could be recognized as the established King of heaven.</w:t>
      </w:r>
    </w:p>
    <w:p w14:paraId="0CDE70B8">
      <w:pPr>
        <w:pStyle w:val="5"/>
        <w:spacing w:before="6"/>
        <w:ind w:left="0" w:right="0"/>
        <w:jc w:val="left"/>
        <w:rPr>
          <w:rFonts w:hint="eastAsia"/>
          <w:sz w:val="32"/>
          <w:szCs w:val="32"/>
        </w:rPr>
      </w:pPr>
      <w:r>
        <w:rPr>
          <w:rFonts w:hint="eastAsia"/>
          <w:sz w:val="32"/>
          <w:szCs w:val="32"/>
        </w:rPr>
        <w:t>祂复活后，以祂惯常的形态显现，以便祂能被认出是天国既定的君王。</w:t>
      </w:r>
    </w:p>
    <w:p w14:paraId="5D53D4F1">
      <w:pPr>
        <w:pStyle w:val="5"/>
        <w:spacing w:before="6"/>
        <w:ind w:left="0" w:right="0"/>
        <w:jc w:val="left"/>
        <w:rPr>
          <w:rFonts w:hint="eastAsia"/>
          <w:sz w:val="32"/>
          <w:szCs w:val="32"/>
        </w:rPr>
      </w:pPr>
    </w:p>
    <w:p w14:paraId="14A1D455">
      <w:pPr>
        <w:pStyle w:val="5"/>
        <w:spacing w:before="6"/>
        <w:ind w:left="0" w:right="0"/>
        <w:jc w:val="left"/>
        <w:rPr>
          <w:rFonts w:hint="eastAsia"/>
          <w:sz w:val="32"/>
          <w:szCs w:val="32"/>
        </w:rPr>
      </w:pPr>
      <w:r>
        <w:rPr>
          <w:rFonts w:hint="eastAsia"/>
          <w:sz w:val="32"/>
          <w:szCs w:val="32"/>
        </w:rPr>
        <w:t>However, if Christ's body possessed such a nature, it would imply that it was merely a phantom.</w:t>
      </w:r>
    </w:p>
    <w:p w14:paraId="7E38E934">
      <w:pPr>
        <w:pStyle w:val="5"/>
        <w:spacing w:before="6"/>
        <w:ind w:left="0" w:right="0"/>
        <w:jc w:val="left"/>
        <w:rPr>
          <w:rFonts w:hint="eastAsia"/>
          <w:sz w:val="32"/>
          <w:szCs w:val="32"/>
        </w:rPr>
      </w:pPr>
      <w:r>
        <w:rPr>
          <w:rFonts w:hint="eastAsia"/>
          <w:sz w:val="32"/>
          <w:szCs w:val="32"/>
        </w:rPr>
        <w:t>然而，如果基督的身体具有这样的性质，那就意味着它仅仅是一个幻影。</w:t>
      </w:r>
    </w:p>
    <w:p w14:paraId="32B10554">
      <w:pPr>
        <w:pStyle w:val="5"/>
        <w:spacing w:before="6"/>
        <w:ind w:left="0" w:right="0"/>
        <w:jc w:val="left"/>
        <w:rPr>
          <w:rFonts w:hint="eastAsia"/>
          <w:sz w:val="32"/>
          <w:szCs w:val="32"/>
        </w:rPr>
      </w:pPr>
    </w:p>
    <w:p w14:paraId="02D1A34A">
      <w:pPr>
        <w:pStyle w:val="5"/>
        <w:spacing w:before="6"/>
        <w:ind w:left="0" w:right="0"/>
        <w:jc w:val="left"/>
        <w:rPr>
          <w:rFonts w:hint="eastAsia"/>
          <w:sz w:val="32"/>
          <w:szCs w:val="32"/>
        </w:rPr>
      </w:pPr>
      <w:r>
        <w:rPr>
          <w:rFonts w:hint="eastAsia"/>
          <w:sz w:val="32"/>
          <w:szCs w:val="32"/>
        </w:rPr>
        <w:t>They cite Jesus Christ's statement, "No one has ascended to heaven except the one who descended from heaven, the Son of Man who is in heaven" (John 3:13).</w:t>
      </w:r>
    </w:p>
    <w:p w14:paraId="14CA90C4">
      <w:pPr>
        <w:pStyle w:val="5"/>
        <w:spacing w:before="6"/>
        <w:ind w:left="0" w:right="0"/>
        <w:jc w:val="left"/>
        <w:rPr>
          <w:rFonts w:hint="eastAsia"/>
          <w:sz w:val="32"/>
          <w:szCs w:val="32"/>
        </w:rPr>
      </w:pPr>
      <w:r>
        <w:rPr>
          <w:rFonts w:hint="eastAsia"/>
          <w:sz w:val="32"/>
          <w:szCs w:val="32"/>
        </w:rPr>
        <w:t>他们引用耶稣基督的话说：“除了从天降下仍旧在天的人子，没有人升过天”（约翰福音 3:13）。</w:t>
      </w:r>
    </w:p>
    <w:p w14:paraId="31C05C83">
      <w:pPr>
        <w:pStyle w:val="5"/>
        <w:spacing w:before="6"/>
        <w:ind w:left="0" w:right="0"/>
        <w:jc w:val="left"/>
        <w:rPr>
          <w:rFonts w:hint="eastAsia"/>
          <w:sz w:val="32"/>
          <w:szCs w:val="32"/>
        </w:rPr>
      </w:pPr>
    </w:p>
    <w:p w14:paraId="192331AD">
      <w:pPr>
        <w:pStyle w:val="5"/>
        <w:spacing w:before="6"/>
        <w:ind w:left="0" w:right="0"/>
        <w:jc w:val="left"/>
        <w:rPr>
          <w:rFonts w:hint="eastAsia"/>
          <w:sz w:val="32"/>
          <w:szCs w:val="32"/>
        </w:rPr>
      </w:pPr>
      <w:r>
        <w:rPr>
          <w:rFonts w:hint="eastAsia"/>
          <w:sz w:val="32"/>
          <w:szCs w:val="32"/>
        </w:rPr>
        <w:t>Yet, they fail to comprehend that this statement employs a communication of properties.</w:t>
      </w:r>
    </w:p>
    <w:p w14:paraId="120D3B22">
      <w:pPr>
        <w:pStyle w:val="5"/>
        <w:spacing w:before="6"/>
        <w:ind w:left="0" w:right="0"/>
        <w:jc w:val="left"/>
        <w:rPr>
          <w:rFonts w:hint="eastAsia"/>
          <w:sz w:val="32"/>
          <w:szCs w:val="32"/>
        </w:rPr>
      </w:pPr>
      <w:r>
        <w:rPr>
          <w:rFonts w:hint="eastAsia"/>
          <w:sz w:val="32"/>
          <w:szCs w:val="32"/>
        </w:rPr>
        <w:t>然而，他们未能理解这句话运用了属性相通的说法。</w:t>
      </w:r>
    </w:p>
    <w:p w14:paraId="20BAC7AB">
      <w:pPr>
        <w:pStyle w:val="5"/>
        <w:spacing w:before="6"/>
        <w:ind w:left="0" w:right="0"/>
        <w:jc w:val="left"/>
        <w:rPr>
          <w:rFonts w:hint="eastAsia"/>
          <w:sz w:val="32"/>
          <w:szCs w:val="32"/>
        </w:rPr>
      </w:pPr>
    </w:p>
    <w:p w14:paraId="606BD4AC">
      <w:pPr>
        <w:pStyle w:val="5"/>
        <w:spacing w:before="6"/>
        <w:ind w:left="0" w:right="0"/>
        <w:jc w:val="left"/>
        <w:rPr>
          <w:rFonts w:hint="eastAsia"/>
          <w:sz w:val="32"/>
          <w:szCs w:val="32"/>
        </w:rPr>
      </w:pPr>
      <w:r>
        <w:rPr>
          <w:rFonts w:hint="eastAsia"/>
          <w:sz w:val="32"/>
          <w:szCs w:val="32"/>
        </w:rPr>
        <w:t>Similarly, St. Paul declared that the "Lord of glory" was crucified (1 Corinthians 2:8) not because the divinity suffered, but because the Christ who endured scorn, derision, and suffering on the cross was both God and the Lord of glory.</w:t>
      </w:r>
    </w:p>
    <w:p w14:paraId="1E0EFBB7">
      <w:pPr>
        <w:pStyle w:val="5"/>
        <w:spacing w:before="6"/>
        <w:ind w:left="0" w:right="0"/>
        <w:jc w:val="left"/>
        <w:rPr>
          <w:rFonts w:hint="eastAsia"/>
          <w:sz w:val="32"/>
          <w:szCs w:val="32"/>
        </w:rPr>
      </w:pPr>
      <w:r>
        <w:rPr>
          <w:rFonts w:hint="eastAsia"/>
          <w:sz w:val="32"/>
          <w:szCs w:val="32"/>
        </w:rPr>
        <w:t>同样，圣保罗宣告说“荣耀的主”被钉十字架（哥林多前书 2:8），并非因为神性受苦，而是因为那位在十字架上忍受藐视、嘲弄和苦难的基督，既是神又是荣耀的主。</w:t>
      </w:r>
    </w:p>
    <w:p w14:paraId="44BFA66E">
      <w:pPr>
        <w:pStyle w:val="5"/>
        <w:spacing w:before="6"/>
        <w:ind w:left="0" w:right="0"/>
        <w:jc w:val="left"/>
        <w:rPr>
          <w:rFonts w:hint="eastAsia"/>
          <w:sz w:val="32"/>
          <w:szCs w:val="32"/>
        </w:rPr>
      </w:pPr>
    </w:p>
    <w:p w14:paraId="03CD8695">
      <w:pPr>
        <w:pStyle w:val="5"/>
        <w:spacing w:before="6"/>
        <w:ind w:left="0" w:right="0"/>
        <w:jc w:val="left"/>
        <w:rPr>
          <w:rFonts w:hint="eastAsia"/>
          <w:sz w:val="32"/>
          <w:szCs w:val="32"/>
        </w:rPr>
      </w:pPr>
      <w:r>
        <w:rPr>
          <w:rFonts w:hint="eastAsia"/>
          <w:sz w:val="32"/>
          <w:szCs w:val="32"/>
        </w:rPr>
        <w:t>Likewise, the Son of Man was "in heaven" in the sense that this very same Christ, who was the Son of Man in the flesh on earth, was also God in heaven.</w:t>
      </w:r>
    </w:p>
    <w:p w14:paraId="60D38BED">
      <w:pPr>
        <w:pStyle w:val="5"/>
        <w:spacing w:before="6"/>
        <w:ind w:left="0" w:right="0"/>
        <w:jc w:val="left"/>
        <w:rPr>
          <w:rFonts w:hint="eastAsia"/>
          <w:sz w:val="32"/>
          <w:szCs w:val="32"/>
        </w:rPr>
      </w:pPr>
      <w:r>
        <w:rPr>
          <w:rFonts w:hint="eastAsia"/>
          <w:sz w:val="32"/>
          <w:szCs w:val="32"/>
        </w:rPr>
        <w:t>同样，“人子在天上”的意思是，这位在地上肉身为人子的基督，同时也是在天上的神。</w:t>
      </w:r>
    </w:p>
    <w:p w14:paraId="6B53A535">
      <w:pPr>
        <w:pStyle w:val="5"/>
        <w:spacing w:before="6"/>
        <w:ind w:left="0" w:right="0"/>
        <w:jc w:val="left"/>
        <w:rPr>
          <w:rFonts w:hint="eastAsia"/>
          <w:sz w:val="32"/>
          <w:szCs w:val="32"/>
        </w:rPr>
      </w:pPr>
    </w:p>
    <w:p w14:paraId="5B760221">
      <w:pPr>
        <w:pStyle w:val="5"/>
        <w:spacing w:before="6"/>
        <w:ind w:left="0" w:right="0"/>
        <w:jc w:val="left"/>
        <w:rPr>
          <w:rFonts w:hint="eastAsia"/>
          <w:sz w:val="32"/>
          <w:szCs w:val="32"/>
        </w:rPr>
      </w:pPr>
      <w:r>
        <w:rPr>
          <w:rFonts w:hint="eastAsia"/>
          <w:sz w:val="32"/>
          <w:szCs w:val="32"/>
        </w:rPr>
        <w:t>Their reasoning in this passage also implies that the Son of Man "descended from heaven" in His divinity – not because His divinity departed heaven to conceal itself within the prison of the body, but because, while omnipresent, His divinity indwelt the humanity of Christ in a physical, natural, true, and incomprehensible manner.</w:t>
      </w:r>
    </w:p>
    <w:p w14:paraId="065EDF84">
      <w:pPr>
        <w:pStyle w:val="5"/>
        <w:spacing w:before="6"/>
        <w:ind w:left="0" w:right="0"/>
        <w:jc w:val="left"/>
        <w:rPr>
          <w:rFonts w:hint="eastAsia"/>
          <w:sz w:val="32"/>
          <w:szCs w:val="32"/>
        </w:rPr>
      </w:pPr>
      <w:r>
        <w:rPr>
          <w:rFonts w:hint="eastAsia"/>
          <w:sz w:val="32"/>
          <w:szCs w:val="32"/>
        </w:rPr>
        <w:t>他们在这段经文中的推理也暗示着人子以祂的神性“从天降下”——并非因为祂的神性离开天堂而隐藏在身体的囚牢之中，而是因为，虽然无所不在，祂的神性却以一种物质的、自然的、真实的和不可思议的方式内住在基督的人性之中。</w:t>
      </w:r>
    </w:p>
    <w:p w14:paraId="0941B5A6">
      <w:pPr>
        <w:pStyle w:val="5"/>
        <w:spacing w:before="6"/>
        <w:ind w:left="0" w:right="0"/>
        <w:jc w:val="left"/>
        <w:rPr>
          <w:rFonts w:hint="eastAsia"/>
          <w:sz w:val="32"/>
          <w:szCs w:val="32"/>
        </w:rPr>
      </w:pPr>
    </w:p>
    <w:p w14:paraId="466FC2AA">
      <w:pPr>
        <w:pStyle w:val="5"/>
        <w:spacing w:before="6"/>
        <w:ind w:left="0" w:right="0"/>
        <w:jc w:val="left"/>
        <w:rPr>
          <w:rFonts w:hint="eastAsia"/>
          <w:sz w:val="32"/>
          <w:szCs w:val="32"/>
        </w:rPr>
      </w:pPr>
      <w:r>
        <w:rPr>
          <w:rFonts w:hint="eastAsia"/>
          <w:sz w:val="32"/>
          <w:szCs w:val="32"/>
        </w:rPr>
        <w:t>Some propose a more subtle argument, suggesting that the body presented in the sacrament is glorious and immortal.</w:t>
      </w:r>
    </w:p>
    <w:p w14:paraId="2871BD08">
      <w:pPr>
        <w:pStyle w:val="5"/>
        <w:spacing w:before="6"/>
        <w:ind w:left="0" w:right="0"/>
        <w:jc w:val="left"/>
        <w:rPr>
          <w:rFonts w:hint="eastAsia"/>
          <w:sz w:val="32"/>
          <w:szCs w:val="32"/>
        </w:rPr>
      </w:pPr>
      <w:r>
        <w:rPr>
          <w:rFonts w:hint="eastAsia"/>
          <w:sz w:val="32"/>
          <w:szCs w:val="32"/>
        </w:rPr>
        <w:t>有些人提出了一个更微妙的论点，认为圣礼中所呈现的身体是荣耀和不朽的。</w:t>
      </w:r>
    </w:p>
    <w:p w14:paraId="5027006C">
      <w:pPr>
        <w:pStyle w:val="5"/>
        <w:spacing w:before="6"/>
        <w:ind w:left="0" w:right="0"/>
        <w:jc w:val="left"/>
        <w:rPr>
          <w:rFonts w:hint="eastAsia"/>
          <w:sz w:val="32"/>
          <w:szCs w:val="32"/>
        </w:rPr>
      </w:pPr>
    </w:p>
    <w:p w14:paraId="51685773">
      <w:pPr>
        <w:pStyle w:val="5"/>
        <w:spacing w:before="6"/>
        <w:ind w:left="0" w:right="0"/>
        <w:jc w:val="left"/>
        <w:rPr>
          <w:rFonts w:hint="eastAsia"/>
          <w:sz w:val="32"/>
          <w:szCs w:val="32"/>
        </w:rPr>
      </w:pPr>
      <w:r>
        <w:rPr>
          <w:rFonts w:hint="eastAsia"/>
          <w:sz w:val="32"/>
          <w:szCs w:val="32"/>
        </w:rPr>
        <w:t>They claim that because there is nothing inappropriate about it being in multiple places, it can be contained in the sacrament without occupying space or having a specific form.</w:t>
      </w:r>
    </w:p>
    <w:p w14:paraId="3AB76790">
      <w:pPr>
        <w:pStyle w:val="5"/>
        <w:spacing w:before="6"/>
        <w:ind w:left="0" w:right="0"/>
        <w:jc w:val="left"/>
        <w:rPr>
          <w:rFonts w:hint="eastAsia"/>
          <w:sz w:val="32"/>
          <w:szCs w:val="32"/>
        </w:rPr>
      </w:pPr>
      <w:r>
        <w:rPr>
          <w:rFonts w:hint="eastAsia"/>
          <w:sz w:val="32"/>
          <w:szCs w:val="32"/>
        </w:rPr>
        <w:t>他们声称，因为它在多个地方存在并没有什么不妥之处，所以它可以被包含在圣礼中，而无需占据空间或具有特定的形态。</w:t>
      </w:r>
    </w:p>
    <w:p w14:paraId="503A066F">
      <w:pPr>
        <w:pStyle w:val="5"/>
        <w:spacing w:before="6"/>
        <w:ind w:left="0" w:right="0"/>
        <w:jc w:val="left"/>
        <w:rPr>
          <w:rFonts w:hint="eastAsia"/>
          <w:sz w:val="32"/>
          <w:szCs w:val="32"/>
        </w:rPr>
      </w:pPr>
    </w:p>
    <w:p w14:paraId="50C8A117">
      <w:pPr>
        <w:pStyle w:val="5"/>
        <w:spacing w:before="6"/>
        <w:ind w:left="0" w:right="0"/>
        <w:jc w:val="left"/>
        <w:rPr>
          <w:rFonts w:hint="eastAsia"/>
          <w:sz w:val="32"/>
          <w:szCs w:val="32"/>
        </w:rPr>
      </w:pPr>
      <w:r>
        <w:rPr>
          <w:rFonts w:hint="eastAsia"/>
          <w:sz w:val="32"/>
          <w:szCs w:val="32"/>
        </w:rPr>
        <w:t>But I urge them to consider what our Lord gave to His disciples on the day before His betrayal.</w:t>
      </w:r>
    </w:p>
    <w:p w14:paraId="12B609C5">
      <w:pPr>
        <w:pStyle w:val="5"/>
        <w:spacing w:before="6"/>
        <w:ind w:left="0" w:right="0"/>
        <w:jc w:val="left"/>
        <w:rPr>
          <w:rFonts w:hint="eastAsia"/>
          <w:sz w:val="32"/>
          <w:szCs w:val="32"/>
        </w:rPr>
      </w:pPr>
      <w:r>
        <w:rPr>
          <w:rFonts w:hint="eastAsia"/>
          <w:sz w:val="32"/>
          <w:szCs w:val="32"/>
        </w:rPr>
        <w:t>但我敦促他们思考我们的主在祂被出卖的前一天赐给祂门徒的是什么。</w:t>
      </w:r>
    </w:p>
    <w:p w14:paraId="6AA58A0E">
      <w:pPr>
        <w:pStyle w:val="5"/>
        <w:spacing w:before="6"/>
        <w:ind w:left="0" w:right="0"/>
        <w:jc w:val="left"/>
        <w:rPr>
          <w:rFonts w:hint="eastAsia"/>
          <w:sz w:val="32"/>
          <w:szCs w:val="32"/>
        </w:rPr>
      </w:pPr>
    </w:p>
    <w:p w14:paraId="162F7434">
      <w:pPr>
        <w:pStyle w:val="5"/>
        <w:spacing w:before="6"/>
        <w:ind w:left="0" w:right="0"/>
        <w:jc w:val="left"/>
        <w:rPr>
          <w:rFonts w:hint="eastAsia"/>
          <w:sz w:val="32"/>
          <w:szCs w:val="32"/>
        </w:rPr>
      </w:pPr>
      <w:r>
        <w:rPr>
          <w:rFonts w:hint="eastAsia"/>
          <w:sz w:val="32"/>
          <w:szCs w:val="32"/>
        </w:rPr>
        <w:t>Do His words not indicate that it was the mortal body, which would soon be betrayed?</w:t>
      </w:r>
    </w:p>
    <w:p w14:paraId="5B380EDF">
      <w:pPr>
        <w:pStyle w:val="5"/>
        <w:spacing w:before="6"/>
        <w:ind w:left="0" w:right="0"/>
        <w:jc w:val="left"/>
        <w:rPr>
          <w:rFonts w:hint="eastAsia"/>
          <w:sz w:val="32"/>
          <w:szCs w:val="32"/>
        </w:rPr>
      </w:pPr>
      <w:r>
        <w:rPr>
          <w:rFonts w:hint="eastAsia"/>
          <w:sz w:val="32"/>
          <w:szCs w:val="32"/>
        </w:rPr>
        <w:t>祂的话语难道不表明那是必死的身体，很快就会被出卖吗？</w:t>
      </w:r>
    </w:p>
    <w:p w14:paraId="1C651C36">
      <w:pPr>
        <w:pStyle w:val="5"/>
        <w:spacing w:before="6"/>
        <w:ind w:left="0" w:right="0"/>
        <w:jc w:val="left"/>
        <w:rPr>
          <w:rFonts w:hint="eastAsia"/>
          <w:sz w:val="32"/>
          <w:szCs w:val="32"/>
        </w:rPr>
      </w:pPr>
    </w:p>
    <w:p w14:paraId="4BA98D25">
      <w:pPr>
        <w:pStyle w:val="5"/>
        <w:spacing w:before="6"/>
        <w:ind w:left="0" w:right="0"/>
        <w:jc w:val="left"/>
        <w:rPr>
          <w:rFonts w:hint="eastAsia"/>
          <w:sz w:val="32"/>
          <w:szCs w:val="32"/>
        </w:rPr>
      </w:pPr>
      <w:r>
        <w:rPr>
          <w:rFonts w:hint="eastAsia"/>
          <w:sz w:val="32"/>
          <w:szCs w:val="32"/>
        </w:rPr>
        <w:t>They may counter, "Previously, He had already revealed His glory to three disciples on Mount Tabor (Matthew 17:1–13)."</w:t>
      </w:r>
    </w:p>
    <w:p w14:paraId="0474719A">
      <w:pPr>
        <w:pStyle w:val="5"/>
        <w:spacing w:before="6"/>
        <w:ind w:left="0" w:right="0"/>
        <w:jc w:val="left"/>
        <w:rPr>
          <w:rFonts w:hint="eastAsia"/>
          <w:sz w:val="32"/>
          <w:szCs w:val="32"/>
        </w:rPr>
      </w:pPr>
      <w:r>
        <w:rPr>
          <w:rFonts w:hint="eastAsia"/>
          <w:sz w:val="32"/>
          <w:szCs w:val="32"/>
        </w:rPr>
        <w:t>他们可能会反驳说：“先前，祂已在变化山上向三个门徒显明了祂的荣耀（马太福音 17:1–13）。”</w:t>
      </w:r>
    </w:p>
    <w:p w14:paraId="4B10852B">
      <w:pPr>
        <w:pStyle w:val="5"/>
        <w:spacing w:before="6"/>
        <w:ind w:left="0" w:right="0"/>
        <w:jc w:val="left"/>
        <w:rPr>
          <w:rFonts w:hint="eastAsia"/>
          <w:sz w:val="32"/>
          <w:szCs w:val="32"/>
        </w:rPr>
      </w:pPr>
    </w:p>
    <w:p w14:paraId="3EBBC685">
      <w:pPr>
        <w:pStyle w:val="5"/>
        <w:spacing w:before="6"/>
        <w:ind w:left="0" w:right="0"/>
        <w:jc w:val="left"/>
        <w:rPr>
          <w:rFonts w:hint="eastAsia"/>
          <w:sz w:val="32"/>
          <w:szCs w:val="32"/>
        </w:rPr>
      </w:pPr>
      <w:r>
        <w:rPr>
          <w:rFonts w:hint="eastAsia"/>
          <w:sz w:val="32"/>
          <w:szCs w:val="32"/>
        </w:rPr>
        <w:t>Indeed, that is true.</w:t>
      </w:r>
    </w:p>
    <w:p w14:paraId="1D78F9D9">
      <w:pPr>
        <w:pStyle w:val="5"/>
        <w:spacing w:before="6"/>
        <w:ind w:left="0" w:right="0"/>
        <w:jc w:val="left"/>
        <w:rPr>
          <w:rFonts w:hint="eastAsia"/>
          <w:sz w:val="32"/>
          <w:szCs w:val="32"/>
        </w:rPr>
      </w:pPr>
      <w:r>
        <w:rPr>
          <w:rFonts w:hint="eastAsia"/>
          <w:sz w:val="32"/>
          <w:szCs w:val="32"/>
        </w:rPr>
        <w:t>的确，那是真的。</w:t>
      </w:r>
    </w:p>
    <w:p w14:paraId="771FC939">
      <w:pPr>
        <w:pStyle w:val="5"/>
        <w:spacing w:before="6"/>
        <w:ind w:left="0" w:right="0"/>
        <w:jc w:val="left"/>
        <w:rPr>
          <w:rFonts w:hint="eastAsia"/>
          <w:sz w:val="32"/>
          <w:szCs w:val="32"/>
        </w:rPr>
      </w:pPr>
    </w:p>
    <w:p w14:paraId="59089732">
      <w:pPr>
        <w:pStyle w:val="5"/>
        <w:spacing w:before="6"/>
        <w:ind w:left="0" w:right="0"/>
        <w:jc w:val="left"/>
        <w:rPr>
          <w:rFonts w:hint="eastAsia"/>
          <w:sz w:val="32"/>
          <w:szCs w:val="32"/>
        </w:rPr>
      </w:pPr>
      <w:r>
        <w:rPr>
          <w:rFonts w:hint="eastAsia"/>
          <w:sz w:val="32"/>
          <w:szCs w:val="32"/>
        </w:rPr>
        <w:t>However, on that occasion, the brightness of His glory only gave them a brief glimpse of His immortality.</w:t>
      </w:r>
    </w:p>
    <w:p w14:paraId="3F7A4CAB">
      <w:pPr>
        <w:pStyle w:val="5"/>
        <w:spacing w:before="6"/>
        <w:ind w:left="0" w:right="0"/>
        <w:jc w:val="left"/>
        <w:rPr>
          <w:rFonts w:hint="eastAsia"/>
          <w:sz w:val="32"/>
          <w:szCs w:val="32"/>
        </w:rPr>
      </w:pPr>
      <w:r>
        <w:rPr>
          <w:rFonts w:hint="eastAsia"/>
          <w:sz w:val="32"/>
          <w:szCs w:val="32"/>
        </w:rPr>
        <w:t>然而，在那次，祂荣耀的光辉只让他们瞥见了祂不朽的一瞥。</w:t>
      </w:r>
    </w:p>
    <w:p w14:paraId="7BEA6DF7">
      <w:pPr>
        <w:pStyle w:val="5"/>
        <w:spacing w:before="6"/>
        <w:ind w:left="0" w:right="0"/>
        <w:jc w:val="left"/>
        <w:rPr>
          <w:rFonts w:hint="eastAsia"/>
          <w:sz w:val="32"/>
          <w:szCs w:val="32"/>
        </w:rPr>
      </w:pPr>
    </w:p>
    <w:p w14:paraId="72B1C883">
      <w:pPr>
        <w:pStyle w:val="5"/>
        <w:spacing w:before="6"/>
        <w:ind w:left="0" w:right="0"/>
        <w:jc w:val="left"/>
        <w:rPr>
          <w:rFonts w:hint="eastAsia"/>
          <w:sz w:val="32"/>
          <w:szCs w:val="32"/>
        </w:rPr>
      </w:pPr>
      <w:r>
        <w:rPr>
          <w:rFonts w:hint="eastAsia"/>
          <w:sz w:val="32"/>
          <w:szCs w:val="32"/>
        </w:rPr>
        <w:t>Yet, during His final Supper, the hour was imminent when He would be betrayed by God, humiliated, crucified, and disfigured like a leper (Isaiah 53:4) – He showed so little of His glory then!</w:t>
      </w:r>
    </w:p>
    <w:p w14:paraId="62B32CC7">
      <w:pPr>
        <w:pStyle w:val="5"/>
        <w:spacing w:before="6"/>
        <w:ind w:left="0" w:right="0"/>
        <w:jc w:val="left"/>
        <w:rPr>
          <w:rFonts w:hint="eastAsia"/>
          <w:sz w:val="32"/>
          <w:szCs w:val="32"/>
        </w:rPr>
      </w:pPr>
      <w:r>
        <w:rPr>
          <w:rFonts w:hint="eastAsia"/>
          <w:sz w:val="32"/>
          <w:szCs w:val="32"/>
        </w:rPr>
        <w:t>然而，在祂最后的晚餐期间，祂将被神出卖、受辱、钉十字架，并像麻风病人一样毁容的时刻迫在眉睫（以赛亚书 53:4）——那时祂显露的荣耀是何等之少！</w:t>
      </w:r>
    </w:p>
    <w:p w14:paraId="0657D971">
      <w:pPr>
        <w:pStyle w:val="5"/>
        <w:spacing w:before="6"/>
        <w:ind w:left="0" w:right="0"/>
        <w:jc w:val="left"/>
        <w:rPr>
          <w:rFonts w:hint="eastAsia"/>
          <w:sz w:val="32"/>
          <w:szCs w:val="32"/>
        </w:rPr>
      </w:pPr>
    </w:p>
    <w:p w14:paraId="007BF286">
      <w:pPr>
        <w:pStyle w:val="5"/>
        <w:spacing w:before="6"/>
        <w:ind w:left="0" w:right="0"/>
        <w:jc w:val="left"/>
        <w:rPr>
          <w:rFonts w:hint="eastAsia"/>
          <w:sz w:val="32"/>
          <w:szCs w:val="32"/>
        </w:rPr>
      </w:pPr>
      <w:r>
        <w:rPr>
          <w:rFonts w:hint="eastAsia"/>
          <w:sz w:val="32"/>
          <w:szCs w:val="32"/>
        </w:rPr>
        <w:t>Moreover, if Christ's body was seen simultaneously in one place as mortal and despised and in another place as immortal and glorious, it would open the door to theological errors akin to those of Marcion.</w:t>
      </w:r>
    </w:p>
    <w:p w14:paraId="3DC2F023">
      <w:pPr>
        <w:pStyle w:val="5"/>
        <w:spacing w:before="6"/>
        <w:ind w:left="0" w:right="0"/>
        <w:jc w:val="left"/>
        <w:rPr>
          <w:rFonts w:hint="eastAsia"/>
          <w:sz w:val="32"/>
          <w:szCs w:val="32"/>
        </w:rPr>
      </w:pPr>
      <w:r>
        <w:rPr>
          <w:rFonts w:hint="eastAsia"/>
          <w:sz w:val="32"/>
          <w:szCs w:val="32"/>
        </w:rPr>
        <w:t>此外，如果基督的身体同时在一个地方被视为必死和受藐视的，而在另一个地方又被视为不朽和荣耀的，这将为类似于马吉安派的神学错误打开大门。</w:t>
      </w:r>
    </w:p>
    <w:p w14:paraId="67DA5541">
      <w:pPr>
        <w:pStyle w:val="5"/>
        <w:spacing w:before="6"/>
        <w:ind w:left="0" w:right="0"/>
        <w:jc w:val="left"/>
        <w:rPr>
          <w:rFonts w:hint="eastAsia"/>
          <w:sz w:val="32"/>
          <w:szCs w:val="32"/>
        </w:rPr>
      </w:pPr>
    </w:p>
    <w:p w14:paraId="279B8A04">
      <w:pPr>
        <w:pStyle w:val="5"/>
        <w:spacing w:before="6"/>
        <w:ind w:left="0" w:right="0"/>
        <w:jc w:val="left"/>
        <w:rPr>
          <w:rFonts w:hint="eastAsia"/>
          <w:sz w:val="32"/>
          <w:szCs w:val="32"/>
        </w:rPr>
      </w:pPr>
      <w:r>
        <w:rPr>
          <w:rFonts w:hint="eastAsia"/>
          <w:sz w:val="32"/>
          <w:szCs w:val="32"/>
        </w:rPr>
        <w:t>Such a contradiction cannot be accepted.</w:t>
      </w:r>
    </w:p>
    <w:p w14:paraId="796E2EF9">
      <w:pPr>
        <w:pStyle w:val="5"/>
        <w:spacing w:before="6"/>
        <w:ind w:left="0" w:right="0"/>
        <w:jc w:val="left"/>
        <w:rPr>
          <w:rFonts w:hint="eastAsia"/>
          <w:sz w:val="32"/>
          <w:szCs w:val="32"/>
        </w:rPr>
      </w:pPr>
      <w:r>
        <w:rPr>
          <w:rFonts w:hint="eastAsia"/>
          <w:sz w:val="32"/>
          <w:szCs w:val="32"/>
        </w:rPr>
        <w:t>这样的矛盾是不能接受的。</w:t>
      </w:r>
    </w:p>
    <w:p w14:paraId="402B0BAA">
      <w:pPr>
        <w:pStyle w:val="5"/>
        <w:spacing w:before="6"/>
        <w:ind w:left="0" w:right="0"/>
        <w:jc w:val="left"/>
        <w:rPr>
          <w:rFonts w:hint="eastAsia"/>
          <w:sz w:val="32"/>
          <w:szCs w:val="32"/>
        </w:rPr>
      </w:pPr>
    </w:p>
    <w:p w14:paraId="370EBB1B">
      <w:pPr>
        <w:pStyle w:val="5"/>
        <w:spacing w:before="6"/>
        <w:ind w:left="0" w:right="0"/>
        <w:jc w:val="left"/>
        <w:rPr>
          <w:rFonts w:hint="eastAsia"/>
          <w:sz w:val="32"/>
          <w:szCs w:val="32"/>
        </w:rPr>
      </w:pPr>
      <w:r>
        <w:rPr>
          <w:rFonts w:hint="eastAsia"/>
          <w:sz w:val="32"/>
          <w:szCs w:val="32"/>
        </w:rPr>
        <w:t>Let us consider the claim that this glorious body exists in multiple places without a specific location, form, or boundaries.</w:t>
      </w:r>
    </w:p>
    <w:p w14:paraId="65DBEC90">
      <w:pPr>
        <w:pStyle w:val="5"/>
        <w:spacing w:before="6"/>
        <w:ind w:left="0" w:right="0"/>
        <w:jc w:val="left"/>
        <w:rPr>
          <w:rFonts w:hint="eastAsia"/>
          <w:sz w:val="32"/>
          <w:szCs w:val="32"/>
        </w:rPr>
      </w:pPr>
      <w:r>
        <w:rPr>
          <w:rFonts w:hint="eastAsia"/>
          <w:sz w:val="32"/>
          <w:szCs w:val="32"/>
        </w:rPr>
        <w:t>让我们思考这样一个说法：这个荣耀的身体存在于多个地方，却没有特定的位置、形态或界限。</w:t>
      </w:r>
    </w:p>
    <w:p w14:paraId="59019005">
      <w:pPr>
        <w:pStyle w:val="5"/>
        <w:spacing w:before="6"/>
        <w:ind w:left="0" w:right="0"/>
        <w:jc w:val="left"/>
        <w:rPr>
          <w:rFonts w:hint="eastAsia"/>
          <w:sz w:val="32"/>
          <w:szCs w:val="32"/>
        </w:rPr>
      </w:pPr>
    </w:p>
    <w:p w14:paraId="26C49507">
      <w:pPr>
        <w:pStyle w:val="5"/>
        <w:spacing w:before="6"/>
        <w:ind w:left="0" w:right="0"/>
        <w:jc w:val="left"/>
        <w:rPr>
          <w:rFonts w:hint="eastAsia"/>
          <w:sz w:val="32"/>
          <w:szCs w:val="32"/>
        </w:rPr>
      </w:pPr>
      <w:r>
        <w:rPr>
          <w:rFonts w:hint="eastAsia"/>
          <w:sz w:val="32"/>
          <w:szCs w:val="32"/>
        </w:rPr>
        <w:t>This essentially defines it as "spirit," albeit not explicitly.</w:t>
      </w:r>
    </w:p>
    <w:p w14:paraId="06EBC549">
      <w:pPr>
        <w:pStyle w:val="5"/>
        <w:spacing w:before="6"/>
        <w:ind w:left="0" w:right="0"/>
        <w:jc w:val="left"/>
        <w:rPr>
          <w:rFonts w:hint="eastAsia"/>
          <w:sz w:val="32"/>
          <w:szCs w:val="32"/>
        </w:rPr>
      </w:pPr>
      <w:r>
        <w:rPr>
          <w:rFonts w:hint="eastAsia"/>
          <w:sz w:val="32"/>
          <w:szCs w:val="32"/>
        </w:rPr>
        <w:t>这实质上将其定义为“灵”，尽管并非明确如此。</w:t>
      </w:r>
    </w:p>
    <w:p w14:paraId="05863E70">
      <w:pPr>
        <w:pStyle w:val="5"/>
        <w:spacing w:before="6"/>
        <w:ind w:left="0" w:right="0"/>
        <w:jc w:val="left"/>
        <w:rPr>
          <w:rFonts w:hint="eastAsia"/>
          <w:sz w:val="32"/>
          <w:szCs w:val="32"/>
        </w:rPr>
      </w:pPr>
    </w:p>
    <w:p w14:paraId="3A40DDC4">
      <w:pPr>
        <w:pStyle w:val="5"/>
        <w:spacing w:before="6"/>
        <w:ind w:left="0" w:right="0"/>
        <w:jc w:val="left"/>
        <w:rPr>
          <w:rFonts w:hint="eastAsia"/>
          <w:sz w:val="32"/>
          <w:szCs w:val="32"/>
        </w:rPr>
      </w:pPr>
      <w:r>
        <w:rPr>
          <w:rFonts w:hint="eastAsia"/>
          <w:sz w:val="32"/>
          <w:szCs w:val="32"/>
        </w:rPr>
        <w:t>Do we deny the resurrection of the flesh, or do we confess that once resurrected, it remains flesh?</w:t>
      </w:r>
    </w:p>
    <w:p w14:paraId="024A2469">
      <w:pPr>
        <w:pStyle w:val="5"/>
        <w:spacing w:before="6"/>
        <w:ind w:left="0" w:right="0"/>
        <w:jc w:val="left"/>
        <w:rPr>
          <w:rFonts w:hint="eastAsia"/>
          <w:sz w:val="32"/>
          <w:szCs w:val="32"/>
        </w:rPr>
      </w:pPr>
      <w:r>
        <w:rPr>
          <w:rFonts w:hint="eastAsia"/>
          <w:sz w:val="32"/>
          <w:szCs w:val="32"/>
        </w:rPr>
        <w:t>我们是否否认肉身的复活，或者我们是否承认一旦复活，它仍然是肉身？</w:t>
      </w:r>
    </w:p>
    <w:p w14:paraId="7230261E">
      <w:pPr>
        <w:pStyle w:val="5"/>
        <w:spacing w:before="6"/>
        <w:ind w:left="0" w:right="0"/>
        <w:jc w:val="left"/>
        <w:rPr>
          <w:rFonts w:hint="eastAsia"/>
          <w:sz w:val="32"/>
          <w:szCs w:val="32"/>
        </w:rPr>
      </w:pPr>
    </w:p>
    <w:p w14:paraId="272452C4">
      <w:pPr>
        <w:pStyle w:val="5"/>
        <w:spacing w:before="6"/>
        <w:ind w:left="0" w:right="0"/>
        <w:jc w:val="left"/>
        <w:rPr>
          <w:rFonts w:hint="eastAsia"/>
          <w:sz w:val="32"/>
          <w:szCs w:val="32"/>
        </w:rPr>
      </w:pPr>
      <w:r>
        <w:rPr>
          <w:rFonts w:hint="eastAsia"/>
          <w:sz w:val="32"/>
          <w:szCs w:val="32"/>
        </w:rPr>
        <w:t>This flesh is distinct from spirit in that it occupies a specific place, is visible, and can be touched.</w:t>
      </w:r>
    </w:p>
    <w:p w14:paraId="57AB629F">
      <w:pPr>
        <w:pStyle w:val="5"/>
        <w:spacing w:before="6"/>
        <w:ind w:left="0" w:right="0"/>
        <w:jc w:val="left"/>
        <w:rPr>
          <w:rFonts w:hint="eastAsia"/>
          <w:sz w:val="32"/>
          <w:szCs w:val="32"/>
        </w:rPr>
      </w:pPr>
      <w:r>
        <w:rPr>
          <w:rFonts w:hint="eastAsia"/>
          <w:sz w:val="32"/>
          <w:szCs w:val="32"/>
        </w:rPr>
        <w:t>这肉身与灵不同，因为它占据特定的位置，是可见的，并且可以触摸。</w:t>
      </w:r>
    </w:p>
    <w:p w14:paraId="0406171C">
      <w:pPr>
        <w:pStyle w:val="5"/>
        <w:spacing w:before="6"/>
        <w:ind w:left="0" w:right="0"/>
        <w:jc w:val="left"/>
        <w:rPr>
          <w:rFonts w:hint="eastAsia"/>
          <w:sz w:val="32"/>
          <w:szCs w:val="32"/>
        </w:rPr>
      </w:pPr>
    </w:p>
    <w:p w14:paraId="53682A28">
      <w:pPr>
        <w:pStyle w:val="5"/>
        <w:spacing w:before="6"/>
        <w:ind w:left="0" w:right="0"/>
        <w:jc w:val="left"/>
        <w:rPr>
          <w:rFonts w:hint="eastAsia"/>
          <w:sz w:val="32"/>
          <w:szCs w:val="32"/>
        </w:rPr>
      </w:pPr>
      <w:r>
        <w:rPr>
          <w:rFonts w:hint="eastAsia"/>
          <w:sz w:val="32"/>
          <w:szCs w:val="32"/>
        </w:rPr>
        <w:t>Will they persuade us that our bodies should be infinite after attaining celestial glory and immortality?</w:t>
      </w:r>
    </w:p>
    <w:p w14:paraId="2E776644">
      <w:pPr>
        <w:pStyle w:val="5"/>
        <w:spacing w:before="6"/>
        <w:ind w:left="0" w:right="0"/>
        <w:jc w:val="left"/>
        <w:rPr>
          <w:rFonts w:hint="eastAsia"/>
          <w:sz w:val="32"/>
          <w:szCs w:val="32"/>
        </w:rPr>
      </w:pPr>
      <w:r>
        <w:rPr>
          <w:rFonts w:hint="eastAsia"/>
          <w:sz w:val="32"/>
          <w:szCs w:val="32"/>
        </w:rPr>
        <w:t>他们能说服我们，我们的身体在获得天上的荣耀和不朽之后，就应该是无限的吗？</w:t>
      </w:r>
    </w:p>
    <w:p w14:paraId="0D24E2BE">
      <w:pPr>
        <w:pStyle w:val="5"/>
        <w:spacing w:before="6"/>
        <w:ind w:left="0" w:right="0"/>
        <w:jc w:val="left"/>
        <w:rPr>
          <w:rFonts w:hint="eastAsia"/>
          <w:sz w:val="32"/>
          <w:szCs w:val="32"/>
        </w:rPr>
      </w:pPr>
    </w:p>
    <w:p w14:paraId="3D475E46">
      <w:pPr>
        <w:pStyle w:val="5"/>
        <w:spacing w:before="6"/>
        <w:ind w:left="0" w:right="0"/>
        <w:jc w:val="left"/>
        <w:rPr>
          <w:rFonts w:hint="eastAsia"/>
          <w:sz w:val="32"/>
          <w:szCs w:val="32"/>
        </w:rPr>
      </w:pPr>
      <w:r>
        <w:rPr>
          <w:rFonts w:hint="eastAsia"/>
          <w:sz w:val="32"/>
          <w:szCs w:val="32"/>
        </w:rPr>
        <w:t>Does this align with the apostle's assertion that "they will be transformed to be like the glorious body of the Lord" (Philippians 3:21)?</w:t>
      </w:r>
    </w:p>
    <w:p w14:paraId="77E4C5A6">
      <w:pPr>
        <w:pStyle w:val="5"/>
        <w:spacing w:before="6"/>
        <w:ind w:left="0" w:right="0"/>
        <w:jc w:val="left"/>
        <w:rPr>
          <w:rFonts w:hint="eastAsia"/>
          <w:sz w:val="32"/>
          <w:szCs w:val="32"/>
        </w:rPr>
      </w:pPr>
      <w:r>
        <w:rPr>
          <w:rFonts w:hint="eastAsia"/>
          <w:sz w:val="32"/>
          <w:szCs w:val="32"/>
        </w:rPr>
        <w:t>这与使徒的断言“他们将要改变形状，和他自己荣耀的身体相似”（腓立比书 3:21）相符吗？</w:t>
      </w:r>
    </w:p>
    <w:p w14:paraId="098C4468">
      <w:pPr>
        <w:pStyle w:val="5"/>
        <w:spacing w:before="6"/>
        <w:ind w:left="0" w:right="0"/>
        <w:jc w:val="left"/>
        <w:rPr>
          <w:rFonts w:hint="eastAsia"/>
          <w:sz w:val="32"/>
          <w:szCs w:val="32"/>
        </w:rPr>
      </w:pPr>
    </w:p>
    <w:p w14:paraId="07892A41">
      <w:pPr>
        <w:pStyle w:val="5"/>
        <w:spacing w:before="6"/>
        <w:ind w:left="0" w:right="0"/>
        <w:jc w:val="left"/>
        <w:rPr>
          <w:rFonts w:hint="eastAsia"/>
          <w:sz w:val="32"/>
          <w:szCs w:val="32"/>
        </w:rPr>
      </w:pPr>
      <w:r>
        <w:rPr>
          <w:rFonts w:hint="eastAsia"/>
          <w:sz w:val="32"/>
          <w:szCs w:val="32"/>
        </w:rPr>
        <w:t>Therefore, these individuals should not ascribe to the glorious body of Christ the capacity to be in multiple places simultaneously without occupying any space.</w:t>
      </w:r>
    </w:p>
    <w:p w14:paraId="4B9A1EE8">
      <w:pPr>
        <w:pStyle w:val="5"/>
        <w:spacing w:before="6"/>
        <w:ind w:left="0" w:right="0"/>
        <w:jc w:val="left"/>
        <w:rPr>
          <w:rFonts w:hint="eastAsia"/>
          <w:sz w:val="32"/>
          <w:szCs w:val="32"/>
        </w:rPr>
      </w:pPr>
      <w:r>
        <w:rPr>
          <w:rFonts w:hint="eastAsia"/>
          <w:sz w:val="32"/>
          <w:szCs w:val="32"/>
        </w:rPr>
        <w:t>因此，这些人不应将基督荣耀的身体同时存在于多个地方却不占据任何空间的能力归于祂。</w:t>
      </w:r>
    </w:p>
    <w:p w14:paraId="73405F3C">
      <w:pPr>
        <w:pStyle w:val="5"/>
        <w:spacing w:before="6"/>
        <w:ind w:left="0" w:right="0"/>
        <w:jc w:val="left"/>
        <w:rPr>
          <w:rFonts w:hint="eastAsia"/>
          <w:sz w:val="32"/>
          <w:szCs w:val="32"/>
        </w:rPr>
      </w:pPr>
    </w:p>
    <w:p w14:paraId="1257276D">
      <w:pPr>
        <w:pStyle w:val="5"/>
        <w:spacing w:before="6"/>
        <w:ind w:left="0" w:right="0"/>
        <w:jc w:val="left"/>
        <w:rPr>
          <w:rFonts w:hint="eastAsia"/>
          <w:sz w:val="32"/>
          <w:szCs w:val="32"/>
        </w:rPr>
      </w:pPr>
      <w:r>
        <w:rPr>
          <w:rFonts w:hint="eastAsia"/>
          <w:sz w:val="32"/>
          <w:szCs w:val="32"/>
        </w:rPr>
        <w:t>Doing so would entail making the same assertion about our bodies, an idea that likely finds no support among us.</w:t>
      </w:r>
    </w:p>
    <w:p w14:paraId="44AE4CF7">
      <w:pPr>
        <w:pStyle w:val="5"/>
        <w:spacing w:before="6"/>
        <w:ind w:left="0" w:right="0"/>
        <w:jc w:val="left"/>
        <w:rPr>
          <w:rFonts w:hint="eastAsia"/>
          <w:sz w:val="32"/>
          <w:szCs w:val="32"/>
        </w:rPr>
      </w:pPr>
      <w:r>
        <w:rPr>
          <w:rFonts w:hint="eastAsia"/>
          <w:sz w:val="32"/>
          <w:szCs w:val="32"/>
        </w:rPr>
        <w:t>这样做将意味着对我们的身体作出同样的断言，这种想法在我们中间可能得不到任何支持。</w:t>
      </w:r>
    </w:p>
    <w:p w14:paraId="1E61D538">
      <w:pPr>
        <w:pStyle w:val="5"/>
        <w:spacing w:before="6"/>
        <w:ind w:left="0" w:right="0"/>
        <w:jc w:val="left"/>
        <w:rPr>
          <w:rFonts w:hint="eastAsia"/>
          <w:sz w:val="32"/>
          <w:szCs w:val="32"/>
        </w:rPr>
      </w:pPr>
    </w:p>
    <w:p w14:paraId="254299C8">
      <w:pPr>
        <w:pStyle w:val="5"/>
        <w:spacing w:before="6"/>
        <w:ind w:left="0" w:right="0"/>
        <w:jc w:val="left"/>
        <w:rPr>
          <w:rFonts w:hint="eastAsia"/>
          <w:sz w:val="32"/>
          <w:szCs w:val="32"/>
        </w:rPr>
      </w:pPr>
      <w:r>
        <w:rPr>
          <w:rFonts w:hint="eastAsia"/>
          <w:sz w:val="32"/>
          <w:szCs w:val="32"/>
        </w:rPr>
        <w:t>They often raise the objection that "Jesus Christ entered where His disciples were while the doors were closed" (John 20:19), but this argument does not serve their purpose.</w:t>
      </w:r>
    </w:p>
    <w:p w14:paraId="1CC9D1C1">
      <w:pPr>
        <w:pStyle w:val="5"/>
        <w:spacing w:before="6"/>
        <w:ind w:left="0" w:right="0"/>
        <w:jc w:val="left"/>
        <w:rPr>
          <w:rFonts w:hint="eastAsia"/>
          <w:sz w:val="32"/>
          <w:szCs w:val="32"/>
        </w:rPr>
      </w:pPr>
      <w:r>
        <w:rPr>
          <w:rFonts w:hint="eastAsia"/>
          <w:sz w:val="32"/>
          <w:szCs w:val="32"/>
        </w:rPr>
        <w:t>他们常常提出反对意见说：“耶稣基督在门都关了的时候，来到祂门徒所在的地方”（约翰福音 20:19），但这个论点并不能达到他们的目的。</w:t>
      </w:r>
    </w:p>
    <w:p w14:paraId="3B942E57">
      <w:pPr>
        <w:pStyle w:val="5"/>
        <w:spacing w:before="6"/>
        <w:ind w:left="0" w:right="0"/>
        <w:jc w:val="left"/>
        <w:rPr>
          <w:rFonts w:hint="eastAsia"/>
          <w:sz w:val="32"/>
          <w:szCs w:val="32"/>
        </w:rPr>
      </w:pPr>
    </w:p>
    <w:p w14:paraId="38032BBA">
      <w:pPr>
        <w:pStyle w:val="5"/>
        <w:spacing w:before="6"/>
        <w:ind w:left="0" w:right="0"/>
        <w:jc w:val="left"/>
        <w:rPr>
          <w:rFonts w:hint="eastAsia"/>
          <w:sz w:val="32"/>
          <w:szCs w:val="32"/>
        </w:rPr>
      </w:pPr>
      <w:r>
        <w:rPr>
          <w:rFonts w:hint="eastAsia"/>
          <w:sz w:val="32"/>
          <w:szCs w:val="32"/>
        </w:rPr>
        <w:t>He entered miraculously, not by force or human intervention, but by His divine power, overcoming all obstacles.</w:t>
      </w:r>
    </w:p>
    <w:p w14:paraId="14C260AD">
      <w:pPr>
        <w:pStyle w:val="5"/>
        <w:spacing w:before="6"/>
        <w:ind w:left="0" w:right="0"/>
        <w:jc w:val="left"/>
        <w:rPr>
          <w:rFonts w:hint="eastAsia"/>
          <w:sz w:val="32"/>
          <w:szCs w:val="32"/>
        </w:rPr>
      </w:pPr>
      <w:r>
        <w:rPr>
          <w:rFonts w:hint="eastAsia"/>
          <w:sz w:val="32"/>
          <w:szCs w:val="32"/>
        </w:rPr>
        <w:t>祂奇迹般地进入，并非藉着武力或人的干预，而是藉着祂神圣的大能，克服了一切障碍。</w:t>
      </w:r>
    </w:p>
    <w:p w14:paraId="067DAFE5">
      <w:pPr>
        <w:pStyle w:val="5"/>
        <w:spacing w:before="6"/>
        <w:ind w:left="0" w:right="0"/>
        <w:jc w:val="left"/>
        <w:rPr>
          <w:rFonts w:hint="eastAsia"/>
          <w:sz w:val="32"/>
          <w:szCs w:val="32"/>
        </w:rPr>
      </w:pPr>
    </w:p>
    <w:p w14:paraId="0D5009AE">
      <w:pPr>
        <w:pStyle w:val="5"/>
        <w:spacing w:before="6"/>
        <w:ind w:left="0" w:right="0"/>
        <w:jc w:val="left"/>
        <w:rPr>
          <w:rFonts w:hint="eastAsia"/>
          <w:sz w:val="32"/>
          <w:szCs w:val="32"/>
        </w:rPr>
      </w:pPr>
      <w:r>
        <w:rPr>
          <w:rFonts w:hint="eastAsia"/>
          <w:sz w:val="32"/>
          <w:szCs w:val="32"/>
        </w:rPr>
        <w:t>After entering, He demonstrated the true nature of His body to His disciples, saying, "Look and touch; for a spirit does not have flesh or bones" (Luke 24:39).</w:t>
      </w:r>
    </w:p>
    <w:p w14:paraId="50C36D11">
      <w:pPr>
        <w:pStyle w:val="5"/>
        <w:spacing w:before="6"/>
        <w:ind w:left="0" w:right="0"/>
        <w:jc w:val="left"/>
        <w:rPr>
          <w:rFonts w:hint="eastAsia"/>
          <w:sz w:val="32"/>
          <w:szCs w:val="32"/>
        </w:rPr>
      </w:pPr>
      <w:r>
        <w:rPr>
          <w:rFonts w:hint="eastAsia"/>
          <w:sz w:val="32"/>
          <w:szCs w:val="32"/>
        </w:rPr>
        <w:t>进入之后，祂向祂的门徒显明了祂身体的真实本质，说：“你们看，你们摸；因为灵没有肉没有骨”（路加福音 24:39）。</w:t>
      </w:r>
    </w:p>
    <w:p w14:paraId="4FDDE0F1">
      <w:pPr>
        <w:pStyle w:val="5"/>
        <w:spacing w:before="6"/>
        <w:ind w:left="0" w:right="0"/>
        <w:jc w:val="left"/>
        <w:rPr>
          <w:rFonts w:hint="eastAsia"/>
          <w:sz w:val="32"/>
          <w:szCs w:val="32"/>
        </w:rPr>
      </w:pPr>
    </w:p>
    <w:p w14:paraId="10190B33">
      <w:pPr>
        <w:pStyle w:val="5"/>
        <w:spacing w:before="6"/>
        <w:ind w:left="0" w:right="0"/>
        <w:jc w:val="left"/>
        <w:rPr>
          <w:rFonts w:hint="eastAsia"/>
          <w:sz w:val="32"/>
          <w:szCs w:val="32"/>
        </w:rPr>
      </w:pPr>
      <w:r>
        <w:rPr>
          <w:rFonts w:hint="eastAsia"/>
          <w:sz w:val="32"/>
          <w:szCs w:val="32"/>
        </w:rPr>
        <w:t>This act confirms that Jesus Christ's glorious body is indeed a true body, as it could be seen and touched.</w:t>
      </w:r>
    </w:p>
    <w:p w14:paraId="017D7040">
      <w:pPr>
        <w:pStyle w:val="5"/>
        <w:spacing w:before="6"/>
        <w:ind w:left="0" w:right="0"/>
        <w:jc w:val="left"/>
        <w:rPr>
          <w:rFonts w:hint="eastAsia"/>
          <w:sz w:val="32"/>
          <w:szCs w:val="32"/>
        </w:rPr>
      </w:pPr>
      <w:r>
        <w:rPr>
          <w:rFonts w:hint="eastAsia"/>
          <w:sz w:val="32"/>
          <w:szCs w:val="32"/>
        </w:rPr>
        <w:t>这个行为证实了耶稣基督荣耀的身体确实是一个真实的身体，因为它可以被看见和触摸。</w:t>
      </w:r>
    </w:p>
    <w:p w14:paraId="5A9FEA7C">
      <w:pPr>
        <w:pStyle w:val="5"/>
        <w:spacing w:before="6"/>
        <w:ind w:left="0" w:right="0"/>
        <w:jc w:val="left"/>
        <w:rPr>
          <w:rFonts w:hint="eastAsia"/>
          <w:sz w:val="32"/>
          <w:szCs w:val="32"/>
        </w:rPr>
      </w:pPr>
    </w:p>
    <w:p w14:paraId="17BDE6BA">
      <w:pPr>
        <w:pStyle w:val="5"/>
        <w:spacing w:before="6"/>
        <w:ind w:left="0" w:right="0"/>
        <w:jc w:val="left"/>
        <w:rPr>
          <w:rFonts w:hint="eastAsia"/>
          <w:sz w:val="32"/>
          <w:szCs w:val="32"/>
        </w:rPr>
      </w:pPr>
      <w:r>
        <w:rPr>
          <w:rFonts w:hint="eastAsia"/>
          <w:sz w:val="32"/>
          <w:szCs w:val="32"/>
        </w:rPr>
        <w:t>Remove this, and it would cease to be a true body.</w:t>
      </w:r>
    </w:p>
    <w:p w14:paraId="6EC18FCB">
      <w:pPr>
        <w:pStyle w:val="5"/>
        <w:spacing w:before="6"/>
        <w:ind w:left="0" w:right="0"/>
        <w:jc w:val="left"/>
        <w:rPr>
          <w:rFonts w:hint="eastAsia"/>
          <w:sz w:val="32"/>
          <w:szCs w:val="32"/>
        </w:rPr>
      </w:pPr>
      <w:r>
        <w:rPr>
          <w:rFonts w:hint="eastAsia"/>
          <w:sz w:val="32"/>
          <w:szCs w:val="32"/>
        </w:rPr>
        <w:t>除去这个，它就不再是一个真实的身体了。</w:t>
      </w:r>
    </w:p>
    <w:p w14:paraId="69F251DA">
      <w:pPr>
        <w:pStyle w:val="5"/>
        <w:spacing w:before="6"/>
        <w:ind w:left="0" w:right="0"/>
        <w:jc w:val="left"/>
        <w:rPr>
          <w:rFonts w:hint="eastAsia"/>
          <w:sz w:val="32"/>
          <w:szCs w:val="32"/>
        </w:rPr>
      </w:pPr>
    </w:p>
    <w:p w14:paraId="7E6F4BD8">
      <w:pPr>
        <w:pStyle w:val="5"/>
        <w:spacing w:before="6"/>
        <w:ind w:left="0" w:right="0"/>
        <w:jc w:val="left"/>
        <w:rPr>
          <w:rFonts w:hint="eastAsia"/>
          <w:sz w:val="32"/>
          <w:szCs w:val="32"/>
        </w:rPr>
      </w:pPr>
      <w:r>
        <w:rPr>
          <w:rFonts w:hint="eastAsia"/>
          <w:sz w:val="32"/>
          <w:szCs w:val="32"/>
        </w:rPr>
        <w:t>When they accuse us of speaking inadequately about the power of God Almighty, they either delude themselves or willfully deceive.</w:t>
      </w:r>
    </w:p>
    <w:p w14:paraId="17417DDB">
      <w:pPr>
        <w:pStyle w:val="5"/>
        <w:spacing w:before="6"/>
        <w:ind w:left="0" w:right="0"/>
        <w:jc w:val="left"/>
        <w:rPr>
          <w:rFonts w:hint="eastAsia"/>
          <w:sz w:val="32"/>
          <w:szCs w:val="32"/>
        </w:rPr>
      </w:pPr>
      <w:r>
        <w:rPr>
          <w:rFonts w:hint="eastAsia"/>
          <w:sz w:val="32"/>
          <w:szCs w:val="32"/>
        </w:rPr>
        <w:t>当他们指责我们对全能神的大能言语不当时，他们要么自欺，要么故意欺骗。</w:t>
      </w:r>
    </w:p>
    <w:p w14:paraId="3AFD5A82">
      <w:pPr>
        <w:pStyle w:val="5"/>
        <w:spacing w:before="6"/>
        <w:ind w:left="0" w:right="0"/>
        <w:jc w:val="left"/>
        <w:rPr>
          <w:rFonts w:hint="eastAsia"/>
          <w:sz w:val="32"/>
          <w:szCs w:val="32"/>
        </w:rPr>
      </w:pPr>
    </w:p>
    <w:p w14:paraId="2251D7C8">
      <w:pPr>
        <w:pStyle w:val="5"/>
        <w:spacing w:before="6"/>
        <w:ind w:left="0" w:right="0"/>
        <w:jc w:val="left"/>
        <w:rPr>
          <w:rFonts w:hint="eastAsia"/>
          <w:sz w:val="32"/>
          <w:szCs w:val="32"/>
        </w:rPr>
      </w:pPr>
      <w:r>
        <w:rPr>
          <w:rFonts w:hint="eastAsia"/>
          <w:sz w:val="32"/>
          <w:szCs w:val="32"/>
        </w:rPr>
        <w:t>Our concern is not whether God can do something, but rather what He chose to do.</w:t>
      </w:r>
    </w:p>
    <w:p w14:paraId="03D8DDFD">
      <w:pPr>
        <w:pStyle w:val="5"/>
        <w:spacing w:before="6"/>
        <w:ind w:left="0" w:right="0"/>
        <w:jc w:val="left"/>
        <w:rPr>
          <w:rFonts w:hint="eastAsia"/>
          <w:sz w:val="32"/>
          <w:szCs w:val="32"/>
        </w:rPr>
      </w:pPr>
      <w:r>
        <w:rPr>
          <w:rFonts w:hint="eastAsia"/>
          <w:sz w:val="32"/>
          <w:szCs w:val="32"/>
        </w:rPr>
        <w:t>我们关心的并非神能否做某事，而是祂选择做什么。</w:t>
      </w:r>
    </w:p>
    <w:p w14:paraId="77A0272C">
      <w:pPr>
        <w:pStyle w:val="5"/>
        <w:spacing w:before="6"/>
        <w:ind w:left="0" w:right="0"/>
        <w:jc w:val="left"/>
        <w:rPr>
          <w:rFonts w:hint="eastAsia"/>
          <w:sz w:val="32"/>
          <w:szCs w:val="32"/>
        </w:rPr>
      </w:pPr>
    </w:p>
    <w:p w14:paraId="04B0BAD3">
      <w:pPr>
        <w:pStyle w:val="5"/>
        <w:spacing w:before="6"/>
        <w:ind w:left="0" w:right="0"/>
        <w:jc w:val="left"/>
        <w:rPr>
          <w:rFonts w:hint="eastAsia"/>
          <w:sz w:val="32"/>
          <w:szCs w:val="32"/>
        </w:rPr>
      </w:pPr>
      <w:r>
        <w:rPr>
          <w:rFonts w:hint="eastAsia"/>
          <w:sz w:val="32"/>
          <w:szCs w:val="32"/>
        </w:rPr>
        <w:t>We affirm that He did everything according to His good pleasure.</w:t>
      </w:r>
    </w:p>
    <w:p w14:paraId="49F69197">
      <w:pPr>
        <w:pStyle w:val="5"/>
        <w:spacing w:before="6"/>
        <w:ind w:left="0" w:right="0"/>
        <w:jc w:val="left"/>
        <w:rPr>
          <w:rFonts w:hint="eastAsia"/>
          <w:sz w:val="32"/>
          <w:szCs w:val="32"/>
        </w:rPr>
      </w:pPr>
      <w:r>
        <w:rPr>
          <w:rFonts w:hint="eastAsia"/>
          <w:sz w:val="32"/>
          <w:szCs w:val="32"/>
        </w:rPr>
        <w:t>我们申明祂所行的一切都照着祂的美意。</w:t>
      </w:r>
    </w:p>
    <w:p w14:paraId="3DF0C38C">
      <w:pPr>
        <w:pStyle w:val="5"/>
        <w:spacing w:before="6"/>
        <w:ind w:left="0" w:right="0"/>
        <w:jc w:val="left"/>
        <w:rPr>
          <w:rFonts w:hint="eastAsia"/>
          <w:sz w:val="32"/>
          <w:szCs w:val="32"/>
        </w:rPr>
      </w:pPr>
    </w:p>
    <w:p w14:paraId="32F5CE9B">
      <w:pPr>
        <w:pStyle w:val="5"/>
        <w:spacing w:before="6"/>
        <w:ind w:left="0" w:right="0"/>
        <w:jc w:val="left"/>
        <w:rPr>
          <w:rFonts w:hint="eastAsia"/>
          <w:sz w:val="32"/>
          <w:szCs w:val="32"/>
        </w:rPr>
      </w:pPr>
      <w:r>
        <w:rPr>
          <w:rFonts w:hint="eastAsia"/>
          <w:sz w:val="32"/>
          <w:szCs w:val="32"/>
        </w:rPr>
        <w:t>God determined that Jesus Christ would be made like His brethren in all things except sin.</w:t>
      </w:r>
    </w:p>
    <w:p w14:paraId="54886B54">
      <w:pPr>
        <w:pStyle w:val="5"/>
        <w:spacing w:before="6"/>
        <w:ind w:left="0" w:right="0"/>
        <w:jc w:val="left"/>
        <w:rPr>
          <w:rFonts w:hint="eastAsia"/>
          <w:sz w:val="32"/>
          <w:szCs w:val="32"/>
        </w:rPr>
      </w:pPr>
      <w:r>
        <w:rPr>
          <w:rFonts w:hint="eastAsia"/>
          <w:sz w:val="32"/>
          <w:szCs w:val="32"/>
        </w:rPr>
        <w:t>神定意使耶稣基督在凡事上与祂的弟兄相同，只是没有犯罪。</w:t>
      </w:r>
    </w:p>
    <w:p w14:paraId="06CF4382">
      <w:pPr>
        <w:pStyle w:val="5"/>
        <w:spacing w:before="6"/>
        <w:ind w:left="0" w:right="0"/>
        <w:jc w:val="left"/>
        <w:rPr>
          <w:rFonts w:hint="eastAsia"/>
          <w:sz w:val="32"/>
          <w:szCs w:val="32"/>
        </w:rPr>
      </w:pPr>
    </w:p>
    <w:p w14:paraId="1560AAC9">
      <w:pPr>
        <w:pStyle w:val="5"/>
        <w:spacing w:before="6"/>
        <w:ind w:left="0" w:right="0"/>
        <w:jc w:val="left"/>
        <w:rPr>
          <w:rFonts w:hint="eastAsia"/>
          <w:sz w:val="32"/>
          <w:szCs w:val="32"/>
        </w:rPr>
      </w:pPr>
      <w:r>
        <w:rPr>
          <w:rFonts w:hint="eastAsia"/>
          <w:sz w:val="32"/>
          <w:szCs w:val="32"/>
        </w:rPr>
        <w:t>What, then, is our body?</w:t>
      </w:r>
    </w:p>
    <w:p w14:paraId="424C298A">
      <w:pPr>
        <w:pStyle w:val="5"/>
        <w:spacing w:before="6"/>
        <w:ind w:left="0" w:right="0"/>
        <w:jc w:val="left"/>
        <w:rPr>
          <w:rFonts w:hint="eastAsia"/>
          <w:sz w:val="32"/>
          <w:szCs w:val="32"/>
        </w:rPr>
      </w:pPr>
      <w:r>
        <w:rPr>
          <w:rFonts w:hint="eastAsia"/>
          <w:sz w:val="32"/>
          <w:szCs w:val="32"/>
        </w:rPr>
        <w:t>那么，我们的身体是什么呢？</w:t>
      </w:r>
    </w:p>
    <w:p w14:paraId="1928883B">
      <w:pPr>
        <w:pStyle w:val="5"/>
        <w:spacing w:before="6"/>
        <w:ind w:left="0" w:right="0"/>
        <w:jc w:val="left"/>
        <w:rPr>
          <w:rFonts w:hint="eastAsia"/>
          <w:sz w:val="32"/>
          <w:szCs w:val="32"/>
        </w:rPr>
      </w:pPr>
    </w:p>
    <w:p w14:paraId="0E5D0F48">
      <w:pPr>
        <w:pStyle w:val="5"/>
        <w:spacing w:before="6"/>
        <w:ind w:left="0" w:right="0"/>
        <w:jc w:val="left"/>
        <w:rPr>
          <w:rFonts w:hint="eastAsia"/>
          <w:sz w:val="32"/>
          <w:szCs w:val="32"/>
        </w:rPr>
      </w:pPr>
      <w:r>
        <w:rPr>
          <w:rFonts w:hint="eastAsia"/>
          <w:sz w:val="32"/>
          <w:szCs w:val="32"/>
        </w:rPr>
        <w:t>Is it not bounded by specific limits, confined to a particular location, and perceivable to the senses?</w:t>
      </w:r>
    </w:p>
    <w:p w14:paraId="1EEFDF00">
      <w:pPr>
        <w:pStyle w:val="5"/>
        <w:spacing w:before="6"/>
        <w:ind w:left="0" w:right="0"/>
        <w:jc w:val="left"/>
        <w:rPr>
          <w:rFonts w:hint="eastAsia"/>
          <w:sz w:val="32"/>
          <w:szCs w:val="32"/>
        </w:rPr>
      </w:pPr>
      <w:r>
        <w:rPr>
          <w:rFonts w:hint="eastAsia"/>
          <w:sz w:val="32"/>
          <w:szCs w:val="32"/>
        </w:rPr>
        <w:t>它难道不受特定界限的约束，不局限于特定的位置，并且能被感官感知吗？</w:t>
      </w:r>
    </w:p>
    <w:p w14:paraId="18CB049B">
      <w:pPr>
        <w:pStyle w:val="5"/>
        <w:spacing w:before="6"/>
        <w:ind w:left="0" w:right="0"/>
        <w:jc w:val="left"/>
        <w:rPr>
          <w:rFonts w:hint="eastAsia"/>
          <w:sz w:val="32"/>
          <w:szCs w:val="32"/>
        </w:rPr>
      </w:pPr>
    </w:p>
    <w:p w14:paraId="14F10BD5">
      <w:pPr>
        <w:pStyle w:val="5"/>
        <w:spacing w:before="6"/>
        <w:ind w:left="0" w:right="0"/>
        <w:jc w:val="left"/>
        <w:rPr>
          <w:rFonts w:hint="eastAsia"/>
          <w:sz w:val="32"/>
          <w:szCs w:val="32"/>
        </w:rPr>
      </w:pPr>
      <w:r>
        <w:rPr>
          <w:rFonts w:hint="eastAsia"/>
          <w:sz w:val="32"/>
          <w:szCs w:val="32"/>
        </w:rPr>
        <w:t>They ask why God did not make this body occupy multiple places simultaneously, exist without a specific location, and lack form or boundaries.</w:t>
      </w:r>
    </w:p>
    <w:p w14:paraId="6DA3B1F1">
      <w:pPr>
        <w:pStyle w:val="5"/>
        <w:spacing w:before="6"/>
        <w:ind w:left="0" w:right="0"/>
        <w:jc w:val="left"/>
        <w:rPr>
          <w:rFonts w:hint="eastAsia"/>
          <w:sz w:val="32"/>
          <w:szCs w:val="32"/>
        </w:rPr>
      </w:pPr>
      <w:r>
        <w:rPr>
          <w:rFonts w:hint="eastAsia"/>
          <w:sz w:val="32"/>
          <w:szCs w:val="32"/>
        </w:rPr>
        <w:t>他们问为何神没有使这个身体同时占据多个地方，没有特定的位置，也没有形态或界限。</w:t>
      </w:r>
    </w:p>
    <w:p w14:paraId="3B30BCDE">
      <w:pPr>
        <w:pStyle w:val="5"/>
        <w:spacing w:before="6"/>
        <w:ind w:left="0" w:right="0"/>
        <w:jc w:val="left"/>
        <w:rPr>
          <w:rFonts w:hint="eastAsia"/>
          <w:sz w:val="32"/>
          <w:szCs w:val="32"/>
        </w:rPr>
      </w:pPr>
    </w:p>
    <w:p w14:paraId="48BF8AD8">
      <w:pPr>
        <w:pStyle w:val="5"/>
        <w:spacing w:before="6"/>
        <w:ind w:left="0" w:right="0"/>
        <w:jc w:val="left"/>
        <w:rPr>
          <w:rFonts w:hint="eastAsia"/>
          <w:sz w:val="32"/>
          <w:szCs w:val="32"/>
        </w:rPr>
      </w:pPr>
      <w:r>
        <w:rPr>
          <w:rFonts w:hint="eastAsia"/>
          <w:sz w:val="32"/>
          <w:szCs w:val="32"/>
        </w:rPr>
        <w:t>Such a request seeks to turn a body into a non-body – akin to asking God to make light both light and darkness at the same time.</w:t>
      </w:r>
    </w:p>
    <w:p w14:paraId="41219F18">
      <w:pPr>
        <w:pStyle w:val="5"/>
        <w:spacing w:before="6"/>
        <w:ind w:left="0" w:right="0"/>
        <w:jc w:val="left"/>
        <w:rPr>
          <w:rFonts w:hint="eastAsia"/>
          <w:sz w:val="32"/>
          <w:szCs w:val="32"/>
        </w:rPr>
      </w:pPr>
      <w:r>
        <w:rPr>
          <w:rFonts w:hint="eastAsia"/>
          <w:sz w:val="32"/>
          <w:szCs w:val="32"/>
        </w:rPr>
        <w:t>这样的请求是想把身体变成非身体——就像请求神同时使光既是光又是黑暗一样。</w:t>
      </w:r>
    </w:p>
    <w:p w14:paraId="0BD5322D">
      <w:pPr>
        <w:pStyle w:val="5"/>
        <w:spacing w:before="6"/>
        <w:ind w:left="0" w:right="0"/>
        <w:jc w:val="left"/>
        <w:rPr>
          <w:rFonts w:hint="eastAsia"/>
          <w:sz w:val="32"/>
          <w:szCs w:val="32"/>
        </w:rPr>
      </w:pPr>
    </w:p>
    <w:p w14:paraId="3E41C8B8">
      <w:pPr>
        <w:pStyle w:val="5"/>
        <w:spacing w:before="6"/>
        <w:ind w:left="0" w:right="0"/>
        <w:jc w:val="left"/>
        <w:rPr>
          <w:rFonts w:hint="eastAsia"/>
          <w:sz w:val="32"/>
          <w:szCs w:val="32"/>
        </w:rPr>
      </w:pPr>
      <w:r>
        <w:rPr>
          <w:rFonts w:hint="eastAsia"/>
          <w:sz w:val="32"/>
          <w:szCs w:val="32"/>
        </w:rPr>
        <w:t>God's power transforms darkness into light and vice versa as He pleases.</w:t>
      </w:r>
    </w:p>
    <w:p w14:paraId="7904F503">
      <w:pPr>
        <w:pStyle w:val="5"/>
        <w:spacing w:before="6"/>
        <w:ind w:left="0" w:right="0"/>
        <w:jc w:val="left"/>
        <w:rPr>
          <w:rFonts w:hint="eastAsia"/>
          <w:sz w:val="32"/>
          <w:szCs w:val="32"/>
        </w:rPr>
      </w:pPr>
      <w:r>
        <w:rPr>
          <w:rFonts w:hint="eastAsia"/>
          <w:sz w:val="32"/>
          <w:szCs w:val="32"/>
        </w:rPr>
        <w:t>神的大能照祂所喜悦的，将黑暗变为光明，反之亦然。</w:t>
      </w:r>
    </w:p>
    <w:p w14:paraId="12286539">
      <w:pPr>
        <w:pStyle w:val="5"/>
        <w:spacing w:before="6"/>
        <w:ind w:left="0" w:right="0"/>
        <w:jc w:val="left"/>
        <w:rPr>
          <w:rFonts w:hint="eastAsia"/>
          <w:sz w:val="32"/>
          <w:szCs w:val="32"/>
        </w:rPr>
      </w:pPr>
    </w:p>
    <w:p w14:paraId="11DB8A95">
      <w:pPr>
        <w:pStyle w:val="5"/>
        <w:spacing w:before="6"/>
        <w:ind w:left="0" w:right="0"/>
        <w:jc w:val="left"/>
        <w:rPr>
          <w:rFonts w:hint="eastAsia"/>
          <w:sz w:val="32"/>
          <w:szCs w:val="32"/>
        </w:rPr>
      </w:pPr>
      <w:r>
        <w:rPr>
          <w:rFonts w:hint="eastAsia"/>
          <w:sz w:val="32"/>
          <w:szCs w:val="32"/>
        </w:rPr>
        <w:t>However, when they request that light and darkness be indistinguishable, they challenge the wisdom of God's order.</w:t>
      </w:r>
    </w:p>
    <w:p w14:paraId="0AF7B541">
      <w:pPr>
        <w:pStyle w:val="5"/>
        <w:spacing w:before="6"/>
        <w:ind w:left="0" w:right="0"/>
        <w:jc w:val="left"/>
        <w:rPr>
          <w:rFonts w:hint="eastAsia"/>
          <w:sz w:val="32"/>
          <w:szCs w:val="32"/>
        </w:rPr>
      </w:pPr>
      <w:r>
        <w:rPr>
          <w:rFonts w:hint="eastAsia"/>
          <w:sz w:val="32"/>
          <w:szCs w:val="32"/>
        </w:rPr>
        <w:t>然而，当他们要求光明与黑暗无法区分时，他们是在挑战神秩序的智慧。</w:t>
      </w:r>
    </w:p>
    <w:p w14:paraId="1D7FDAF2">
      <w:pPr>
        <w:pStyle w:val="5"/>
        <w:spacing w:before="6"/>
        <w:ind w:left="0" w:right="0"/>
        <w:jc w:val="left"/>
        <w:rPr>
          <w:rFonts w:hint="eastAsia"/>
          <w:sz w:val="32"/>
          <w:szCs w:val="32"/>
        </w:rPr>
      </w:pPr>
    </w:p>
    <w:p w14:paraId="5E9F60D3">
      <w:pPr>
        <w:pStyle w:val="5"/>
        <w:spacing w:before="6"/>
        <w:ind w:left="0" w:right="0"/>
        <w:jc w:val="left"/>
        <w:rPr>
          <w:rFonts w:hint="eastAsia"/>
          <w:sz w:val="32"/>
          <w:szCs w:val="32"/>
        </w:rPr>
      </w:pPr>
      <w:r>
        <w:rPr>
          <w:rFonts w:hint="eastAsia"/>
          <w:sz w:val="32"/>
          <w:szCs w:val="32"/>
        </w:rPr>
        <w:t>Therefore, the body must remain a body, and the spirit a spirit, each abiding by the laws and conditions established by God.</w:t>
      </w:r>
    </w:p>
    <w:p w14:paraId="5B02661C">
      <w:pPr>
        <w:pStyle w:val="5"/>
        <w:spacing w:before="6"/>
        <w:ind w:left="0" w:right="0"/>
        <w:jc w:val="left"/>
        <w:rPr>
          <w:rFonts w:hint="eastAsia"/>
          <w:sz w:val="32"/>
          <w:szCs w:val="32"/>
        </w:rPr>
      </w:pPr>
      <w:r>
        <w:rPr>
          <w:rFonts w:hint="eastAsia"/>
          <w:sz w:val="32"/>
          <w:szCs w:val="32"/>
        </w:rPr>
        <w:t>因此，身体必须仍然是身体，灵也必须仍然是灵，各自遵守神所设立的律法和条件。</w:t>
      </w:r>
    </w:p>
    <w:p w14:paraId="189EFDE1">
      <w:pPr>
        <w:pStyle w:val="5"/>
        <w:spacing w:before="6"/>
        <w:ind w:left="0" w:right="0"/>
        <w:jc w:val="left"/>
        <w:rPr>
          <w:rFonts w:hint="eastAsia"/>
          <w:sz w:val="32"/>
          <w:szCs w:val="32"/>
        </w:rPr>
      </w:pPr>
    </w:p>
    <w:p w14:paraId="715D8D18">
      <w:pPr>
        <w:pStyle w:val="5"/>
        <w:spacing w:before="6"/>
        <w:ind w:left="0" w:right="0"/>
        <w:jc w:val="left"/>
        <w:rPr>
          <w:rFonts w:hint="eastAsia"/>
          <w:sz w:val="32"/>
          <w:szCs w:val="32"/>
        </w:rPr>
      </w:pPr>
      <w:r>
        <w:rPr>
          <w:rFonts w:hint="eastAsia"/>
          <w:sz w:val="32"/>
          <w:szCs w:val="32"/>
        </w:rPr>
        <w:t>A body's nature dictates that it occupies a specific place, has a particular form, and is bounded.</w:t>
      </w:r>
    </w:p>
    <w:p w14:paraId="4C1BB19D">
      <w:pPr>
        <w:pStyle w:val="5"/>
        <w:spacing w:before="6"/>
        <w:ind w:left="0" w:right="0"/>
        <w:jc w:val="left"/>
        <w:rPr>
          <w:rFonts w:hint="eastAsia"/>
          <w:sz w:val="32"/>
          <w:szCs w:val="32"/>
        </w:rPr>
      </w:pPr>
      <w:r>
        <w:rPr>
          <w:rFonts w:hint="eastAsia"/>
          <w:sz w:val="32"/>
          <w:szCs w:val="32"/>
        </w:rPr>
        <w:t>身体的本质决定了它占据特定的位置，具有特定的形态，并且有界限。</w:t>
      </w:r>
    </w:p>
    <w:p w14:paraId="5A65B1A0">
      <w:pPr>
        <w:pStyle w:val="5"/>
        <w:spacing w:before="6"/>
        <w:ind w:left="0" w:right="0"/>
        <w:jc w:val="left"/>
        <w:rPr>
          <w:rFonts w:hint="eastAsia"/>
          <w:sz w:val="32"/>
          <w:szCs w:val="32"/>
        </w:rPr>
      </w:pPr>
    </w:p>
    <w:p w14:paraId="3B7C5D96">
      <w:pPr>
        <w:pStyle w:val="5"/>
        <w:spacing w:before="6"/>
        <w:ind w:left="0" w:right="0"/>
        <w:jc w:val="left"/>
        <w:rPr>
          <w:rFonts w:hint="eastAsia"/>
          <w:sz w:val="32"/>
          <w:szCs w:val="32"/>
        </w:rPr>
      </w:pPr>
      <w:r>
        <w:rPr>
          <w:rFonts w:hint="eastAsia"/>
          <w:sz w:val="32"/>
          <w:szCs w:val="32"/>
        </w:rPr>
        <w:t>Jesus Christ took on a body with these attributes, although He granted it incorruptibility and glory.</w:t>
      </w:r>
    </w:p>
    <w:p w14:paraId="06025F0D">
      <w:pPr>
        <w:pStyle w:val="5"/>
        <w:spacing w:before="6"/>
        <w:ind w:left="0" w:right="0"/>
        <w:jc w:val="left"/>
        <w:rPr>
          <w:rFonts w:hint="eastAsia"/>
          <w:sz w:val="32"/>
          <w:szCs w:val="32"/>
        </w:rPr>
      </w:pPr>
      <w:r>
        <w:rPr>
          <w:rFonts w:hint="eastAsia"/>
          <w:sz w:val="32"/>
          <w:szCs w:val="32"/>
        </w:rPr>
        <w:t>耶稣基督取了一个具有这些属性的身体，尽管祂赐予了它不朽坏和荣耀。</w:t>
      </w:r>
    </w:p>
    <w:p w14:paraId="5972DAD8">
      <w:pPr>
        <w:pStyle w:val="5"/>
        <w:spacing w:before="6"/>
        <w:ind w:left="0" w:right="0"/>
        <w:jc w:val="left"/>
        <w:rPr>
          <w:rFonts w:hint="eastAsia"/>
          <w:sz w:val="32"/>
          <w:szCs w:val="32"/>
        </w:rPr>
      </w:pPr>
    </w:p>
    <w:p w14:paraId="249E940C">
      <w:pPr>
        <w:pStyle w:val="5"/>
        <w:spacing w:before="6"/>
        <w:ind w:left="0" w:right="0"/>
        <w:jc w:val="left"/>
        <w:rPr>
          <w:rFonts w:hint="eastAsia"/>
          <w:sz w:val="32"/>
          <w:szCs w:val="32"/>
        </w:rPr>
      </w:pPr>
      <w:r>
        <w:rPr>
          <w:rFonts w:hint="eastAsia"/>
          <w:sz w:val="32"/>
          <w:szCs w:val="32"/>
        </w:rPr>
        <w:t>Nevertheless, He did not strip it of its nature and authenticity.</w:t>
      </w:r>
    </w:p>
    <w:p w14:paraId="7F913E2F">
      <w:pPr>
        <w:pStyle w:val="5"/>
        <w:spacing w:before="6"/>
        <w:ind w:left="0" w:right="0"/>
        <w:jc w:val="left"/>
        <w:rPr>
          <w:rFonts w:hint="eastAsia"/>
          <w:sz w:val="32"/>
          <w:szCs w:val="32"/>
        </w:rPr>
      </w:pPr>
      <w:r>
        <w:rPr>
          <w:rFonts w:hint="eastAsia"/>
          <w:sz w:val="32"/>
          <w:szCs w:val="32"/>
        </w:rPr>
        <w:t>然而，祂并没有剥夺它的本性和真实性。</w:t>
      </w:r>
    </w:p>
    <w:p w14:paraId="705E478E">
      <w:pPr>
        <w:pStyle w:val="5"/>
        <w:spacing w:before="6"/>
        <w:ind w:left="0" w:right="0"/>
        <w:jc w:val="left"/>
        <w:rPr>
          <w:rFonts w:hint="eastAsia"/>
          <w:sz w:val="32"/>
          <w:szCs w:val="32"/>
        </w:rPr>
      </w:pPr>
    </w:p>
    <w:p w14:paraId="097491D6">
      <w:pPr>
        <w:pStyle w:val="5"/>
        <w:spacing w:before="6"/>
        <w:ind w:left="0" w:right="0"/>
        <w:jc w:val="left"/>
        <w:rPr>
          <w:rFonts w:hint="eastAsia"/>
          <w:sz w:val="32"/>
          <w:szCs w:val="32"/>
        </w:rPr>
      </w:pPr>
      <w:r>
        <w:rPr>
          <w:rFonts w:hint="eastAsia"/>
          <w:sz w:val="32"/>
          <w:szCs w:val="32"/>
        </w:rPr>
        <w:t>Scripture is unequivocal on this matter: "He ascended into heaven, from which He should come again as He was seen to ascend there" (Acts 1:11).</w:t>
      </w:r>
    </w:p>
    <w:p w14:paraId="5A5E682F">
      <w:pPr>
        <w:pStyle w:val="5"/>
        <w:spacing w:before="6"/>
        <w:ind w:left="0" w:right="0"/>
        <w:jc w:val="left"/>
        <w:rPr>
          <w:rFonts w:hint="eastAsia"/>
          <w:sz w:val="32"/>
          <w:szCs w:val="32"/>
        </w:rPr>
      </w:pPr>
      <w:r>
        <w:rPr>
          <w:rFonts w:hint="eastAsia"/>
          <w:sz w:val="32"/>
          <w:szCs w:val="32"/>
        </w:rPr>
        <w:t>圣经在这件事上是明确无误的：“祂怎样往天上去，祂还要怎样来”（使徒行传 1:11）。</w:t>
      </w:r>
    </w:p>
    <w:p w14:paraId="63999B8A">
      <w:pPr>
        <w:pStyle w:val="5"/>
        <w:spacing w:before="6"/>
        <w:ind w:left="0" w:right="0"/>
        <w:jc w:val="left"/>
        <w:rPr>
          <w:rFonts w:hint="eastAsia"/>
          <w:sz w:val="32"/>
          <w:szCs w:val="32"/>
        </w:rPr>
      </w:pPr>
    </w:p>
    <w:p w14:paraId="2C78BB9A">
      <w:pPr>
        <w:pStyle w:val="5"/>
        <w:spacing w:before="6"/>
        <w:ind w:left="0" w:right="0"/>
        <w:jc w:val="left"/>
        <w:rPr>
          <w:rFonts w:hint="eastAsia"/>
          <w:sz w:val="32"/>
          <w:szCs w:val="32"/>
        </w:rPr>
      </w:pPr>
      <w:r>
        <w:rPr>
          <w:rFonts w:hint="eastAsia"/>
          <w:sz w:val="32"/>
          <w:szCs w:val="32"/>
        </w:rPr>
        <w:t>Some obstinately assert that "He ascended and will come again visibly, but in the meantime, He remains with us invisibly."</w:t>
      </w:r>
    </w:p>
    <w:p w14:paraId="6715C448">
      <w:pPr>
        <w:pStyle w:val="5"/>
        <w:spacing w:before="6"/>
        <w:ind w:left="0" w:right="0"/>
        <w:jc w:val="left"/>
        <w:rPr>
          <w:rFonts w:hint="eastAsia"/>
          <w:sz w:val="32"/>
          <w:szCs w:val="32"/>
        </w:rPr>
      </w:pPr>
      <w:r>
        <w:rPr>
          <w:rFonts w:hint="eastAsia"/>
          <w:sz w:val="32"/>
          <w:szCs w:val="32"/>
        </w:rPr>
        <w:t>有些人固执地断言：“祂升天了，并且将要显现地再来，但在此期间，祂仍无形地与我们同在。”</w:t>
      </w:r>
    </w:p>
    <w:p w14:paraId="7441621F">
      <w:pPr>
        <w:pStyle w:val="5"/>
        <w:spacing w:before="6"/>
        <w:ind w:left="0" w:right="0"/>
        <w:jc w:val="left"/>
        <w:rPr>
          <w:rFonts w:hint="eastAsia"/>
          <w:sz w:val="32"/>
          <w:szCs w:val="32"/>
        </w:rPr>
      </w:pPr>
    </w:p>
    <w:p w14:paraId="33E0AB5B">
      <w:pPr>
        <w:pStyle w:val="5"/>
        <w:spacing w:before="6"/>
        <w:ind w:left="0" w:right="0"/>
        <w:jc w:val="left"/>
        <w:rPr>
          <w:rFonts w:hint="eastAsia"/>
          <w:sz w:val="32"/>
          <w:szCs w:val="32"/>
        </w:rPr>
      </w:pPr>
      <w:r>
        <w:rPr>
          <w:rFonts w:hint="eastAsia"/>
          <w:sz w:val="32"/>
          <w:szCs w:val="32"/>
        </w:rPr>
        <w:t>However, our Lord Himself testified to having flesh and bones that could be touched and seen.</w:t>
      </w:r>
    </w:p>
    <w:p w14:paraId="7439993B">
      <w:pPr>
        <w:pStyle w:val="5"/>
        <w:spacing w:before="6"/>
        <w:ind w:left="0" w:right="0"/>
        <w:jc w:val="left"/>
        <w:rPr>
          <w:rFonts w:hint="eastAsia"/>
          <w:sz w:val="32"/>
          <w:szCs w:val="32"/>
        </w:rPr>
      </w:pPr>
      <w:r>
        <w:rPr>
          <w:rFonts w:hint="eastAsia"/>
          <w:sz w:val="32"/>
          <w:szCs w:val="32"/>
        </w:rPr>
        <w:t>然而，我们的主亲自作证说，祂有可以触摸和看见的肉和骨。</w:t>
      </w:r>
    </w:p>
    <w:p w14:paraId="621FC3A5">
      <w:pPr>
        <w:pStyle w:val="5"/>
        <w:spacing w:before="6"/>
        <w:ind w:left="0" w:right="0"/>
        <w:jc w:val="left"/>
        <w:rPr>
          <w:rFonts w:hint="eastAsia"/>
          <w:sz w:val="32"/>
          <w:szCs w:val="32"/>
        </w:rPr>
      </w:pPr>
    </w:p>
    <w:p w14:paraId="4962C069">
      <w:pPr>
        <w:pStyle w:val="5"/>
        <w:spacing w:before="6"/>
        <w:ind w:left="0" w:right="0"/>
        <w:jc w:val="left"/>
        <w:rPr>
          <w:rFonts w:hint="eastAsia"/>
          <w:sz w:val="32"/>
          <w:szCs w:val="32"/>
        </w:rPr>
      </w:pPr>
      <w:r>
        <w:rPr>
          <w:rFonts w:hint="eastAsia"/>
          <w:sz w:val="32"/>
          <w:szCs w:val="32"/>
        </w:rPr>
        <w:t>Ascending or departing does not mean merely giving the appearance of ascending or departing; it signifies genuinely carrying out the action described in the words.</w:t>
      </w:r>
    </w:p>
    <w:p w14:paraId="5A5F9CAC">
      <w:pPr>
        <w:pStyle w:val="5"/>
        <w:spacing w:before="6"/>
        <w:ind w:left="0" w:right="0"/>
        <w:jc w:val="left"/>
        <w:rPr>
          <w:rFonts w:hint="eastAsia"/>
          <w:sz w:val="32"/>
          <w:szCs w:val="32"/>
        </w:rPr>
      </w:pPr>
      <w:r>
        <w:rPr>
          <w:rFonts w:hint="eastAsia"/>
          <w:sz w:val="32"/>
          <w:szCs w:val="32"/>
        </w:rPr>
        <w:t>升天或离开，并非仅仅意味着给人一种升天或离开的表象；它意味着真正地执行话语中所描述的行动。</w:t>
      </w:r>
    </w:p>
    <w:p w14:paraId="709D0C96">
      <w:pPr>
        <w:pStyle w:val="5"/>
        <w:spacing w:before="6"/>
        <w:ind w:left="0" w:right="0"/>
        <w:jc w:val="left"/>
        <w:rPr>
          <w:rFonts w:hint="eastAsia"/>
          <w:sz w:val="32"/>
          <w:szCs w:val="32"/>
        </w:rPr>
      </w:pPr>
    </w:p>
    <w:p w14:paraId="45A26F2D">
      <w:pPr>
        <w:pStyle w:val="5"/>
        <w:spacing w:before="6"/>
        <w:ind w:left="0" w:right="0"/>
        <w:jc w:val="left"/>
        <w:rPr>
          <w:rFonts w:hint="eastAsia"/>
          <w:sz w:val="32"/>
          <w:szCs w:val="32"/>
        </w:rPr>
      </w:pPr>
      <w:r>
        <w:rPr>
          <w:rFonts w:hint="eastAsia"/>
          <w:sz w:val="32"/>
          <w:szCs w:val="32"/>
        </w:rPr>
        <w:t>Someone might inquire whether it is necessary to designate a specific place in heaven for Christ.</w:t>
      </w:r>
    </w:p>
    <w:p w14:paraId="68034BB1">
      <w:pPr>
        <w:pStyle w:val="5"/>
        <w:spacing w:before="6"/>
        <w:ind w:left="0" w:right="0"/>
        <w:jc w:val="left"/>
        <w:rPr>
          <w:rFonts w:hint="eastAsia"/>
          <w:sz w:val="32"/>
          <w:szCs w:val="32"/>
        </w:rPr>
      </w:pPr>
      <w:r>
        <w:rPr>
          <w:rFonts w:hint="eastAsia"/>
          <w:sz w:val="32"/>
          <w:szCs w:val="32"/>
        </w:rPr>
        <w:t>有人可能会问，是否有必要在天上为基督指定一个特定的地方。</w:t>
      </w:r>
    </w:p>
    <w:p w14:paraId="5A49F687">
      <w:pPr>
        <w:pStyle w:val="5"/>
        <w:spacing w:before="6"/>
        <w:ind w:left="0" w:right="0"/>
        <w:jc w:val="left"/>
        <w:rPr>
          <w:rFonts w:hint="eastAsia"/>
          <w:sz w:val="32"/>
          <w:szCs w:val="32"/>
        </w:rPr>
      </w:pPr>
    </w:p>
    <w:p w14:paraId="1231D699">
      <w:pPr>
        <w:pStyle w:val="5"/>
        <w:spacing w:before="6"/>
        <w:ind w:left="0" w:right="0"/>
        <w:jc w:val="left"/>
        <w:rPr>
          <w:rFonts w:hint="eastAsia"/>
          <w:sz w:val="32"/>
          <w:szCs w:val="32"/>
        </w:rPr>
      </w:pPr>
      <w:r>
        <w:rPr>
          <w:rFonts w:hint="eastAsia"/>
          <w:sz w:val="32"/>
          <w:szCs w:val="32"/>
        </w:rPr>
        <w:t>To this, I echo St. Augustine, suggesting that such a question is overly meticulous and unnecessary.</w:t>
      </w:r>
    </w:p>
    <w:p w14:paraId="7FFE02A9">
      <w:pPr>
        <w:pStyle w:val="5"/>
        <w:spacing w:before="6"/>
        <w:ind w:left="0" w:right="0"/>
        <w:jc w:val="left"/>
        <w:rPr>
          <w:rFonts w:hint="eastAsia"/>
          <w:sz w:val="32"/>
          <w:szCs w:val="32"/>
        </w:rPr>
      </w:pPr>
      <w:r>
        <w:rPr>
          <w:rFonts w:hint="eastAsia"/>
          <w:sz w:val="32"/>
          <w:szCs w:val="32"/>
        </w:rPr>
        <w:t>对此，我赞同圣奥古斯丁的观点，认为这样的问题过于琐碎且不必要。</w:t>
      </w:r>
    </w:p>
    <w:p w14:paraId="62D2488D">
      <w:pPr>
        <w:pStyle w:val="5"/>
        <w:spacing w:before="6"/>
        <w:ind w:left="0" w:right="0"/>
        <w:jc w:val="left"/>
        <w:rPr>
          <w:rFonts w:hint="eastAsia"/>
          <w:sz w:val="32"/>
          <w:szCs w:val="32"/>
        </w:rPr>
      </w:pPr>
    </w:p>
    <w:p w14:paraId="69282B11">
      <w:pPr>
        <w:pStyle w:val="5"/>
        <w:spacing w:before="6"/>
        <w:ind w:left="0" w:right="0"/>
        <w:jc w:val="left"/>
        <w:rPr>
          <w:rFonts w:hint="eastAsia"/>
          <w:sz w:val="32"/>
          <w:szCs w:val="32"/>
        </w:rPr>
      </w:pPr>
      <w:r>
        <w:rPr>
          <w:rFonts w:hint="eastAsia"/>
          <w:sz w:val="32"/>
          <w:szCs w:val="32"/>
        </w:rPr>
        <w:t>It suffices for us to believe that He is in heaven.</w:t>
      </w:r>
    </w:p>
    <w:p w14:paraId="05AE955B">
      <w:pPr>
        <w:pStyle w:val="5"/>
        <w:spacing w:before="6"/>
        <w:ind w:left="0" w:right="0"/>
        <w:jc w:val="left"/>
        <w:rPr>
          <w:rFonts w:hint="eastAsia"/>
          <w:sz w:val="32"/>
          <w:szCs w:val="32"/>
        </w:rPr>
      </w:pPr>
      <w:r>
        <w:rPr>
          <w:rFonts w:hint="eastAsia"/>
          <w:sz w:val="32"/>
          <w:szCs w:val="32"/>
        </w:rPr>
        <w:t>我们相信祂在天上就足够了。</w:t>
      </w:r>
    </w:p>
    <w:p w14:paraId="31C7744B">
      <w:pPr>
        <w:pStyle w:val="5"/>
        <w:spacing w:before="6"/>
        <w:ind w:left="0" w:right="0"/>
        <w:jc w:val="left"/>
        <w:rPr>
          <w:rFonts w:hint="eastAsia"/>
          <w:sz w:val="32"/>
          <w:szCs w:val="32"/>
        </w:rPr>
      </w:pPr>
    </w:p>
    <w:p w14:paraId="5BCADBE0">
      <w:pPr>
        <w:pStyle w:val="5"/>
        <w:spacing w:before="6"/>
        <w:ind w:left="0" w:right="0"/>
        <w:jc w:val="left"/>
        <w:rPr>
          <w:rFonts w:hint="eastAsia"/>
          <w:sz w:val="32"/>
          <w:szCs w:val="32"/>
        </w:rPr>
      </w:pPr>
      <w:r>
        <w:rPr>
          <w:rFonts w:hint="eastAsia"/>
          <w:sz w:val="32"/>
          <w:szCs w:val="32"/>
        </w:rPr>
        <w:t>Now, if one wishes to connect the bread and wine with the body and blood of the Lord, it becomes necessary to separate one from the other.</w:t>
      </w:r>
    </w:p>
    <w:p w14:paraId="5D5AE332">
      <w:pPr>
        <w:pStyle w:val="5"/>
        <w:spacing w:before="6"/>
        <w:ind w:left="0" w:right="0"/>
        <w:jc w:val="left"/>
        <w:rPr>
          <w:rFonts w:hint="eastAsia"/>
          <w:sz w:val="32"/>
          <w:szCs w:val="32"/>
        </w:rPr>
      </w:pPr>
      <w:r>
        <w:rPr>
          <w:rFonts w:hint="eastAsia"/>
          <w:sz w:val="32"/>
          <w:szCs w:val="32"/>
        </w:rPr>
        <w:t>现在，如果有人希望将饼和酒与主的身体和宝血联系起来，那么就有必要将两者分开。</w:t>
      </w:r>
    </w:p>
    <w:p w14:paraId="4CCC6617">
      <w:pPr>
        <w:pStyle w:val="5"/>
        <w:spacing w:before="6"/>
        <w:ind w:left="0" w:right="0"/>
        <w:jc w:val="left"/>
        <w:rPr>
          <w:rFonts w:hint="eastAsia"/>
          <w:sz w:val="32"/>
          <w:szCs w:val="32"/>
        </w:rPr>
      </w:pPr>
    </w:p>
    <w:p w14:paraId="1B58D961">
      <w:pPr>
        <w:pStyle w:val="5"/>
        <w:spacing w:before="6"/>
        <w:ind w:left="0" w:right="0"/>
        <w:jc w:val="left"/>
        <w:rPr>
          <w:rFonts w:hint="eastAsia"/>
          <w:sz w:val="32"/>
          <w:szCs w:val="32"/>
        </w:rPr>
      </w:pPr>
      <w:r>
        <w:rPr>
          <w:rFonts w:hint="eastAsia"/>
          <w:sz w:val="32"/>
          <w:szCs w:val="32"/>
        </w:rPr>
        <w:t>Just as the bread is presented separately from the cup, uniting the body with the bread would necessitate separating it from the blood contained in the cup.</w:t>
      </w:r>
    </w:p>
    <w:p w14:paraId="3B700AD6">
      <w:pPr>
        <w:pStyle w:val="5"/>
        <w:spacing w:before="6"/>
        <w:ind w:left="0" w:right="0"/>
        <w:jc w:val="left"/>
        <w:rPr>
          <w:rFonts w:hint="eastAsia"/>
          <w:sz w:val="32"/>
          <w:szCs w:val="32"/>
        </w:rPr>
      </w:pPr>
      <w:r>
        <w:rPr>
          <w:rFonts w:hint="eastAsia"/>
          <w:sz w:val="32"/>
          <w:szCs w:val="32"/>
        </w:rPr>
        <w:t>正如饼与杯分开呈现一样，将身体与饼联合起来，就必须将其与杯中所含的血分开。</w:t>
      </w:r>
    </w:p>
    <w:p w14:paraId="7BEFF7EC">
      <w:pPr>
        <w:pStyle w:val="5"/>
        <w:spacing w:before="6"/>
        <w:ind w:left="0" w:right="0"/>
        <w:jc w:val="left"/>
        <w:rPr>
          <w:rFonts w:hint="eastAsia"/>
          <w:sz w:val="32"/>
          <w:szCs w:val="32"/>
        </w:rPr>
      </w:pPr>
    </w:p>
    <w:p w14:paraId="128ACE90">
      <w:pPr>
        <w:pStyle w:val="5"/>
        <w:spacing w:before="6"/>
        <w:ind w:left="0" w:right="0"/>
        <w:jc w:val="left"/>
        <w:rPr>
          <w:rFonts w:hint="eastAsia"/>
          <w:sz w:val="32"/>
          <w:szCs w:val="32"/>
        </w:rPr>
      </w:pPr>
      <w:r>
        <w:rPr>
          <w:rFonts w:hint="eastAsia"/>
          <w:sz w:val="32"/>
          <w:szCs w:val="32"/>
        </w:rPr>
        <w:t>Those who argue that "the blood is in the body, and the body is in the blood" evade this issue.</w:t>
      </w:r>
    </w:p>
    <w:p w14:paraId="65AE5171">
      <w:pPr>
        <w:pStyle w:val="5"/>
        <w:spacing w:before="6"/>
        <w:ind w:left="0" w:right="0"/>
        <w:jc w:val="left"/>
        <w:rPr>
          <w:rFonts w:hint="eastAsia"/>
          <w:sz w:val="32"/>
          <w:szCs w:val="32"/>
        </w:rPr>
      </w:pPr>
      <w:r>
        <w:rPr>
          <w:rFonts w:hint="eastAsia"/>
          <w:sz w:val="32"/>
          <w:szCs w:val="32"/>
        </w:rPr>
        <w:t>那些争辩说“血在身体里，身体在血里”的人回避了这个问题。</w:t>
      </w:r>
    </w:p>
    <w:p w14:paraId="7D7AF7C9">
      <w:pPr>
        <w:pStyle w:val="5"/>
        <w:spacing w:before="6"/>
        <w:ind w:left="0" w:right="0"/>
        <w:jc w:val="left"/>
        <w:rPr>
          <w:rFonts w:hint="eastAsia"/>
          <w:sz w:val="32"/>
          <w:szCs w:val="32"/>
        </w:rPr>
      </w:pPr>
    </w:p>
    <w:p w14:paraId="6F706122">
      <w:pPr>
        <w:pStyle w:val="5"/>
        <w:spacing w:before="6"/>
        <w:ind w:left="0" w:right="0"/>
        <w:jc w:val="left"/>
        <w:rPr>
          <w:rFonts w:hint="eastAsia"/>
          <w:sz w:val="32"/>
          <w:szCs w:val="32"/>
        </w:rPr>
      </w:pPr>
      <w:r>
        <w:rPr>
          <w:rFonts w:hint="eastAsia"/>
          <w:sz w:val="32"/>
          <w:szCs w:val="32"/>
        </w:rPr>
        <w:t>They often claim that "the blood is in the body, and the body is in the blood."</w:t>
      </w:r>
    </w:p>
    <w:p w14:paraId="1F62A0B6">
      <w:pPr>
        <w:pStyle w:val="5"/>
        <w:spacing w:before="6"/>
        <w:ind w:left="0" w:right="0"/>
        <w:jc w:val="left"/>
        <w:rPr>
          <w:rFonts w:hint="eastAsia"/>
          <w:sz w:val="32"/>
          <w:szCs w:val="32"/>
        </w:rPr>
      </w:pPr>
      <w:r>
        <w:rPr>
          <w:rFonts w:hint="eastAsia"/>
          <w:sz w:val="32"/>
          <w:szCs w:val="32"/>
        </w:rPr>
        <w:t>他们常常声称“血在身体里，身体在血里”。</w:t>
      </w:r>
    </w:p>
    <w:p w14:paraId="4860EED0">
      <w:pPr>
        <w:pStyle w:val="5"/>
        <w:spacing w:before="6"/>
        <w:ind w:left="0" w:right="0"/>
        <w:jc w:val="left"/>
        <w:rPr>
          <w:rFonts w:hint="eastAsia"/>
          <w:sz w:val="32"/>
          <w:szCs w:val="32"/>
        </w:rPr>
      </w:pPr>
    </w:p>
    <w:p w14:paraId="729F467D">
      <w:pPr>
        <w:pStyle w:val="5"/>
        <w:spacing w:before="6"/>
        <w:ind w:left="0" w:right="0"/>
        <w:jc w:val="left"/>
        <w:rPr>
          <w:rFonts w:hint="eastAsia"/>
          <w:sz w:val="32"/>
          <w:szCs w:val="32"/>
        </w:rPr>
      </w:pPr>
      <w:r>
        <w:rPr>
          <w:rFonts w:hint="eastAsia"/>
          <w:sz w:val="32"/>
          <w:szCs w:val="32"/>
        </w:rPr>
        <w:t>However, the Lord differentiates the signs that hold the body and blood.</w:t>
      </w:r>
    </w:p>
    <w:p w14:paraId="5E2361F7">
      <w:pPr>
        <w:pStyle w:val="5"/>
        <w:spacing w:before="6"/>
        <w:ind w:left="0" w:right="0"/>
        <w:jc w:val="left"/>
        <w:rPr>
          <w:rFonts w:hint="eastAsia"/>
          <w:sz w:val="32"/>
          <w:szCs w:val="32"/>
        </w:rPr>
      </w:pPr>
      <w:r>
        <w:rPr>
          <w:rFonts w:hint="eastAsia"/>
          <w:sz w:val="32"/>
          <w:szCs w:val="32"/>
        </w:rPr>
        <w:t>然而，主区分了盛载身体和宝血的记号。</w:t>
      </w:r>
    </w:p>
    <w:p w14:paraId="5255A795">
      <w:pPr>
        <w:pStyle w:val="5"/>
        <w:spacing w:before="6"/>
        <w:ind w:left="0" w:right="0"/>
        <w:jc w:val="left"/>
        <w:rPr>
          <w:rFonts w:hint="eastAsia"/>
          <w:sz w:val="32"/>
          <w:szCs w:val="32"/>
        </w:rPr>
      </w:pPr>
    </w:p>
    <w:p w14:paraId="10AAB174">
      <w:pPr>
        <w:pStyle w:val="5"/>
        <w:spacing w:before="6"/>
        <w:ind w:left="0" w:right="0"/>
        <w:jc w:val="left"/>
        <w:rPr>
          <w:rFonts w:hint="eastAsia"/>
          <w:sz w:val="32"/>
          <w:szCs w:val="32"/>
        </w:rPr>
      </w:pPr>
      <w:r>
        <w:rPr>
          <w:rFonts w:hint="eastAsia"/>
          <w:sz w:val="32"/>
          <w:szCs w:val="32"/>
        </w:rPr>
        <w:t>Nevertheless, if we fix our thoughts on heaven and transport ourselves there to seek Christ in the splendor of His kingdom (Colossians 3:1), we will be separately nourished by His flesh through the symbol of bread and sustained by His blood through the symbol of wine.</w:t>
      </w:r>
    </w:p>
    <w:p w14:paraId="0ADA94F8">
      <w:pPr>
        <w:pStyle w:val="5"/>
        <w:spacing w:before="6"/>
        <w:ind w:left="0" w:right="0"/>
        <w:jc w:val="left"/>
        <w:rPr>
          <w:rFonts w:hint="eastAsia"/>
          <w:sz w:val="32"/>
          <w:szCs w:val="32"/>
        </w:rPr>
      </w:pPr>
      <w:r>
        <w:rPr>
          <w:rFonts w:hint="eastAsia"/>
          <w:sz w:val="32"/>
          <w:szCs w:val="32"/>
        </w:rPr>
        <w:t>然而，如果我们把思想专注于天上，并将自己带到那里，在祂国度的辉煌中寻求基督（歌罗西书 3:1），我们就会通过饼的象征分别被祂的肉所滋养，并通过酒的象征被祂的血所维持。</w:t>
      </w:r>
    </w:p>
    <w:p w14:paraId="11740FF6">
      <w:pPr>
        <w:pStyle w:val="5"/>
        <w:spacing w:before="6"/>
        <w:ind w:left="0" w:right="0"/>
        <w:jc w:val="left"/>
        <w:rPr>
          <w:rFonts w:hint="eastAsia"/>
          <w:sz w:val="32"/>
          <w:szCs w:val="32"/>
        </w:rPr>
      </w:pPr>
    </w:p>
    <w:p w14:paraId="0DF9C6C2">
      <w:pPr>
        <w:pStyle w:val="5"/>
        <w:spacing w:before="6"/>
        <w:ind w:left="0" w:right="0"/>
        <w:jc w:val="left"/>
        <w:rPr>
          <w:rFonts w:hint="eastAsia"/>
          <w:sz w:val="32"/>
          <w:szCs w:val="32"/>
        </w:rPr>
      </w:pPr>
      <w:r>
        <w:rPr>
          <w:rFonts w:hint="eastAsia"/>
          <w:sz w:val="32"/>
          <w:szCs w:val="32"/>
        </w:rPr>
        <w:t>This enables us to fully partake of Him.</w:t>
      </w:r>
    </w:p>
    <w:p w14:paraId="3A9F4784">
      <w:pPr>
        <w:pStyle w:val="5"/>
        <w:spacing w:before="6"/>
        <w:ind w:left="0" w:right="0"/>
        <w:jc w:val="left"/>
        <w:rPr>
          <w:rFonts w:hint="eastAsia"/>
          <w:sz w:val="32"/>
          <w:szCs w:val="32"/>
        </w:rPr>
      </w:pPr>
      <w:r>
        <w:rPr>
          <w:rFonts w:hint="eastAsia"/>
          <w:sz w:val="32"/>
          <w:szCs w:val="32"/>
        </w:rPr>
        <w:t>这使我们能够完全分享祂。</w:t>
      </w:r>
    </w:p>
    <w:p w14:paraId="316F1999">
      <w:pPr>
        <w:pStyle w:val="5"/>
        <w:spacing w:before="6"/>
        <w:ind w:left="0" w:right="0"/>
        <w:jc w:val="left"/>
        <w:rPr>
          <w:rFonts w:hint="eastAsia"/>
          <w:sz w:val="32"/>
          <w:szCs w:val="32"/>
        </w:rPr>
      </w:pPr>
    </w:p>
    <w:p w14:paraId="5B0C94F6">
      <w:pPr>
        <w:pStyle w:val="5"/>
        <w:spacing w:before="6"/>
        <w:ind w:left="0" w:right="0"/>
        <w:jc w:val="left"/>
        <w:rPr>
          <w:rFonts w:hint="eastAsia"/>
          <w:sz w:val="32"/>
          <w:szCs w:val="32"/>
        </w:rPr>
      </w:pPr>
      <w:r>
        <w:rPr>
          <w:rFonts w:hint="eastAsia"/>
          <w:sz w:val="32"/>
          <w:szCs w:val="32"/>
        </w:rPr>
        <w:t>Although He withdrew His flesh from us and ascended to heaven in a physical body, He now sits at the right hand of the Father – signifying His reign in the Father's power, majesty, and glory.</w:t>
      </w:r>
    </w:p>
    <w:p w14:paraId="5461595C">
      <w:pPr>
        <w:pStyle w:val="5"/>
        <w:spacing w:before="6"/>
        <w:ind w:left="0" w:right="0"/>
        <w:jc w:val="left"/>
        <w:rPr>
          <w:rFonts w:hint="eastAsia"/>
          <w:sz w:val="32"/>
          <w:szCs w:val="32"/>
        </w:rPr>
      </w:pPr>
      <w:r>
        <w:rPr>
          <w:rFonts w:hint="eastAsia"/>
          <w:sz w:val="32"/>
          <w:szCs w:val="32"/>
        </w:rPr>
        <w:t>虽然祂从我们这里收回了祂的肉身，并以肉身升到天上，但祂如今坐在父的右边——这表明祂在父的大能、威严和荣耀中掌权。</w:t>
      </w:r>
    </w:p>
    <w:p w14:paraId="045A4554">
      <w:pPr>
        <w:pStyle w:val="5"/>
        <w:spacing w:before="6"/>
        <w:ind w:left="0" w:right="0"/>
        <w:jc w:val="left"/>
        <w:rPr>
          <w:rFonts w:hint="eastAsia"/>
          <w:sz w:val="32"/>
          <w:szCs w:val="32"/>
        </w:rPr>
      </w:pPr>
    </w:p>
    <w:p w14:paraId="01C77FF2">
      <w:pPr>
        <w:pStyle w:val="5"/>
        <w:spacing w:before="6"/>
        <w:ind w:left="0" w:right="0"/>
        <w:jc w:val="left"/>
        <w:rPr>
          <w:rFonts w:hint="eastAsia"/>
          <w:sz w:val="32"/>
          <w:szCs w:val="32"/>
        </w:rPr>
      </w:pPr>
      <w:r>
        <w:rPr>
          <w:rFonts w:hint="eastAsia"/>
          <w:sz w:val="32"/>
          <w:szCs w:val="32"/>
        </w:rPr>
        <w:t>This kingdom is not confined to specific locations or limited by any measurements.</w:t>
      </w:r>
    </w:p>
    <w:p w14:paraId="2BF4CA25">
      <w:pPr>
        <w:pStyle w:val="5"/>
        <w:spacing w:before="6"/>
        <w:ind w:left="0" w:right="0"/>
        <w:jc w:val="left"/>
        <w:rPr>
          <w:rFonts w:hint="eastAsia"/>
          <w:sz w:val="32"/>
          <w:szCs w:val="32"/>
        </w:rPr>
      </w:pPr>
      <w:r>
        <w:rPr>
          <w:rFonts w:hint="eastAsia"/>
          <w:sz w:val="32"/>
          <w:szCs w:val="32"/>
        </w:rPr>
        <w:t>这个国度并非局限于特定的地点，也不受任何尺度的限制。</w:t>
      </w:r>
    </w:p>
    <w:p w14:paraId="04C7C1D9">
      <w:pPr>
        <w:pStyle w:val="5"/>
        <w:spacing w:before="6"/>
        <w:ind w:left="0" w:right="0"/>
        <w:jc w:val="left"/>
        <w:rPr>
          <w:rFonts w:hint="eastAsia"/>
          <w:sz w:val="32"/>
          <w:szCs w:val="32"/>
        </w:rPr>
      </w:pPr>
    </w:p>
    <w:p w14:paraId="3295403C">
      <w:pPr>
        <w:pStyle w:val="5"/>
        <w:spacing w:before="6"/>
        <w:ind w:left="0" w:right="0"/>
        <w:jc w:val="left"/>
        <w:rPr>
          <w:rFonts w:hint="eastAsia"/>
          <w:sz w:val="32"/>
          <w:szCs w:val="32"/>
        </w:rPr>
      </w:pPr>
      <w:r>
        <w:rPr>
          <w:rFonts w:hint="eastAsia"/>
          <w:sz w:val="32"/>
          <w:szCs w:val="32"/>
        </w:rPr>
        <w:t>Therefore, Jesus Christ can demonstrate His power everywhere as He pleases – in heaven and on earth.</w:t>
      </w:r>
    </w:p>
    <w:p w14:paraId="3A1ABDCF">
      <w:pPr>
        <w:pStyle w:val="5"/>
        <w:spacing w:before="6"/>
        <w:ind w:left="0" w:right="0"/>
        <w:jc w:val="left"/>
        <w:rPr>
          <w:rFonts w:hint="eastAsia"/>
          <w:sz w:val="32"/>
          <w:szCs w:val="32"/>
        </w:rPr>
      </w:pPr>
      <w:r>
        <w:rPr>
          <w:rFonts w:hint="eastAsia"/>
          <w:sz w:val="32"/>
          <w:szCs w:val="32"/>
        </w:rPr>
        <w:t>因此，耶稣基督可以随己意在任何地方——天上和地上——彰显祂的大能。</w:t>
      </w:r>
    </w:p>
    <w:p w14:paraId="42E967CC">
      <w:pPr>
        <w:pStyle w:val="5"/>
        <w:spacing w:before="6"/>
        <w:ind w:left="0" w:right="0"/>
        <w:jc w:val="left"/>
        <w:rPr>
          <w:rFonts w:hint="eastAsia"/>
          <w:sz w:val="32"/>
          <w:szCs w:val="32"/>
        </w:rPr>
      </w:pPr>
    </w:p>
    <w:p w14:paraId="5690562B">
      <w:pPr>
        <w:pStyle w:val="5"/>
        <w:spacing w:before="6"/>
        <w:ind w:left="0" w:right="0"/>
        <w:jc w:val="left"/>
        <w:rPr>
          <w:rFonts w:hint="eastAsia"/>
          <w:sz w:val="32"/>
          <w:szCs w:val="32"/>
        </w:rPr>
      </w:pPr>
      <w:r>
        <w:rPr>
          <w:rFonts w:hint="eastAsia"/>
          <w:sz w:val="32"/>
          <w:szCs w:val="32"/>
        </w:rPr>
        <w:t>He can make His presence known through His power and perpetually support, confirm, strengthen, and serve His people, no differently than if He were physically present.</w:t>
      </w:r>
    </w:p>
    <w:p w14:paraId="7A95DC07">
      <w:pPr>
        <w:pStyle w:val="5"/>
        <w:spacing w:before="6"/>
        <w:ind w:left="0" w:right="0"/>
        <w:jc w:val="left"/>
        <w:rPr>
          <w:rFonts w:hint="eastAsia"/>
          <w:sz w:val="32"/>
          <w:szCs w:val="32"/>
        </w:rPr>
      </w:pPr>
      <w:r>
        <w:rPr>
          <w:rFonts w:hint="eastAsia"/>
          <w:sz w:val="32"/>
          <w:szCs w:val="32"/>
        </w:rPr>
        <w:t>祂能藉着祂的大能显明祂的同在，并永远扶持、确认、坚固和服事祂的子民，这与祂肉身同在并无不同。</w:t>
      </w:r>
    </w:p>
    <w:p w14:paraId="7C332E13">
      <w:pPr>
        <w:pStyle w:val="5"/>
        <w:spacing w:before="6"/>
        <w:ind w:left="0" w:right="0"/>
        <w:jc w:val="left"/>
        <w:rPr>
          <w:rFonts w:hint="eastAsia"/>
          <w:sz w:val="32"/>
          <w:szCs w:val="32"/>
        </w:rPr>
      </w:pPr>
    </w:p>
    <w:p w14:paraId="527DF8F2">
      <w:pPr>
        <w:pStyle w:val="5"/>
        <w:spacing w:before="6"/>
        <w:ind w:left="0" w:right="0"/>
        <w:jc w:val="left"/>
        <w:rPr>
          <w:rFonts w:hint="eastAsia"/>
          <w:sz w:val="32"/>
          <w:szCs w:val="32"/>
        </w:rPr>
      </w:pPr>
      <w:r>
        <w:rPr>
          <w:rFonts w:hint="eastAsia"/>
          <w:sz w:val="32"/>
          <w:szCs w:val="32"/>
        </w:rPr>
        <w:t>In summary, He can nourish us with His own body, allowing us to participate in it through the power of His Spirit.</w:t>
      </w:r>
    </w:p>
    <w:p w14:paraId="663FB668">
      <w:pPr>
        <w:pStyle w:val="5"/>
        <w:spacing w:before="6"/>
        <w:ind w:left="0" w:right="0"/>
        <w:jc w:val="left"/>
        <w:rPr>
          <w:rFonts w:hint="eastAsia"/>
          <w:sz w:val="32"/>
          <w:szCs w:val="32"/>
        </w:rPr>
      </w:pPr>
      <w:r>
        <w:rPr>
          <w:rFonts w:hint="eastAsia"/>
          <w:sz w:val="32"/>
          <w:szCs w:val="32"/>
        </w:rPr>
        <w:t>总而言之，祂能用祂自己的身体滋养我们，使我们藉着祂灵的大能有份于其中。</w:t>
      </w:r>
    </w:p>
    <w:p w14:paraId="22CD0E06">
      <w:pPr>
        <w:pStyle w:val="5"/>
        <w:spacing w:before="6"/>
        <w:ind w:left="0" w:right="0"/>
        <w:jc w:val="left"/>
        <w:rPr>
          <w:rFonts w:hint="eastAsia"/>
          <w:sz w:val="32"/>
          <w:szCs w:val="32"/>
        </w:rPr>
      </w:pPr>
    </w:p>
    <w:p w14:paraId="490BFA56">
      <w:pPr>
        <w:pStyle w:val="5"/>
        <w:spacing w:before="6"/>
        <w:ind w:left="0" w:right="0"/>
        <w:jc w:val="left"/>
        <w:rPr>
          <w:rFonts w:hint="eastAsia"/>
          <w:sz w:val="32"/>
          <w:szCs w:val="32"/>
        </w:rPr>
      </w:pPr>
      <w:r>
        <w:rPr>
          <w:rFonts w:hint="eastAsia"/>
          <w:sz w:val="32"/>
          <w:szCs w:val="32"/>
        </w:rPr>
        <w:t>This constitutes the presence of the body we seek in the sacrament – a presence that is characterized by great power and effectiveness.</w:t>
      </w:r>
    </w:p>
    <w:p w14:paraId="6B228208">
      <w:pPr>
        <w:pStyle w:val="5"/>
        <w:spacing w:before="6"/>
        <w:ind w:left="0" w:right="0"/>
        <w:jc w:val="left"/>
        <w:rPr>
          <w:rFonts w:hint="eastAsia"/>
          <w:sz w:val="32"/>
          <w:szCs w:val="32"/>
        </w:rPr>
      </w:pPr>
      <w:r>
        <w:rPr>
          <w:rFonts w:hint="eastAsia"/>
          <w:sz w:val="32"/>
          <w:szCs w:val="32"/>
        </w:rPr>
        <w:t>这就是我们在圣礼中所寻求的身体的同在——一种以大能和功效为特征的同在。</w:t>
      </w:r>
    </w:p>
    <w:p w14:paraId="05A770D0">
      <w:pPr>
        <w:pStyle w:val="5"/>
        <w:spacing w:before="6"/>
        <w:ind w:left="0" w:right="0"/>
        <w:jc w:val="left"/>
        <w:rPr>
          <w:rFonts w:hint="eastAsia"/>
          <w:sz w:val="32"/>
          <w:szCs w:val="32"/>
        </w:rPr>
      </w:pPr>
    </w:p>
    <w:p w14:paraId="12610413">
      <w:pPr>
        <w:pStyle w:val="5"/>
        <w:spacing w:before="6"/>
        <w:ind w:left="0" w:right="0"/>
        <w:jc w:val="left"/>
        <w:rPr>
          <w:rFonts w:hint="eastAsia"/>
          <w:sz w:val="32"/>
          <w:szCs w:val="32"/>
        </w:rPr>
      </w:pPr>
      <w:r>
        <w:rPr>
          <w:rFonts w:hint="eastAsia"/>
          <w:sz w:val="32"/>
          <w:szCs w:val="32"/>
        </w:rPr>
        <w:t>It not only instills unshakable confidence in eternal life within our souls but also assures us of the immortality of our flesh, which has been vivified by Jesus Christ's immortal flesh and, to some extent, shares in His immortality.</w:t>
      </w:r>
    </w:p>
    <w:p w14:paraId="4A5E2202">
      <w:pPr>
        <w:pStyle w:val="5"/>
        <w:spacing w:before="6"/>
        <w:ind w:left="0" w:right="0"/>
        <w:jc w:val="left"/>
        <w:rPr>
          <w:rFonts w:hint="eastAsia"/>
          <w:sz w:val="32"/>
          <w:szCs w:val="32"/>
        </w:rPr>
      </w:pPr>
      <w:r>
        <w:rPr>
          <w:rFonts w:hint="eastAsia"/>
          <w:sz w:val="32"/>
          <w:szCs w:val="32"/>
        </w:rPr>
        <w:t>它不仅在我们灵魂中灌输对永生的坚定信心，而且也向我们保证我们肉身的不朽，这肉身已被耶稣基督不朽的肉身所苏醒，并在某种程度上分享了祂的不朽。</w:t>
      </w:r>
    </w:p>
    <w:p w14:paraId="61107D1E">
      <w:pPr>
        <w:pStyle w:val="5"/>
        <w:spacing w:before="6"/>
        <w:ind w:left="0" w:right="0"/>
        <w:jc w:val="left"/>
        <w:rPr>
          <w:rFonts w:hint="eastAsia"/>
          <w:sz w:val="32"/>
          <w:szCs w:val="32"/>
        </w:rPr>
      </w:pPr>
    </w:p>
    <w:p w14:paraId="47BE4CC4">
      <w:pPr>
        <w:pStyle w:val="5"/>
        <w:spacing w:before="6"/>
        <w:ind w:left="0" w:right="0"/>
        <w:jc w:val="left"/>
        <w:rPr>
          <w:rFonts w:hint="eastAsia"/>
          <w:sz w:val="32"/>
          <w:szCs w:val="32"/>
        </w:rPr>
      </w:pPr>
      <w:r>
        <w:rPr>
          <w:rFonts w:hint="eastAsia"/>
          <w:sz w:val="32"/>
          <w:szCs w:val="32"/>
        </w:rPr>
        <w:t>Those who venture beyond this understanding with their convoluted arguments only obscure the clear and simple truth.</w:t>
      </w:r>
    </w:p>
    <w:p w14:paraId="3BA7A9FB">
      <w:pPr>
        <w:pStyle w:val="5"/>
        <w:spacing w:before="6"/>
        <w:ind w:left="0" w:right="0"/>
        <w:jc w:val="left"/>
        <w:rPr>
          <w:rFonts w:hint="eastAsia"/>
          <w:sz w:val="32"/>
          <w:szCs w:val="32"/>
        </w:rPr>
      </w:pPr>
      <w:r>
        <w:rPr>
          <w:rFonts w:hint="eastAsia"/>
          <w:sz w:val="32"/>
          <w:szCs w:val="32"/>
        </w:rPr>
        <w:t>那些用他们费解的论点超越这种理解的人，只会模糊清晰简单的真理。</w:t>
      </w:r>
    </w:p>
    <w:p w14:paraId="1A70874C">
      <w:pPr>
        <w:pStyle w:val="5"/>
        <w:spacing w:before="6"/>
        <w:ind w:left="0" w:right="0"/>
        <w:jc w:val="left"/>
        <w:rPr>
          <w:rFonts w:hint="eastAsia"/>
          <w:sz w:val="32"/>
          <w:szCs w:val="32"/>
        </w:rPr>
      </w:pPr>
    </w:p>
    <w:p w14:paraId="0632F5F0">
      <w:pPr>
        <w:pStyle w:val="5"/>
        <w:spacing w:before="6"/>
        <w:ind w:left="0" w:right="0"/>
        <w:jc w:val="left"/>
        <w:rPr>
          <w:rFonts w:hint="eastAsia"/>
          <w:sz w:val="32"/>
          <w:szCs w:val="32"/>
        </w:rPr>
      </w:pPr>
      <w:r>
        <w:rPr>
          <w:rFonts w:hint="eastAsia"/>
          <w:sz w:val="32"/>
          <w:szCs w:val="32"/>
        </w:rPr>
        <w:t>For those who remain unsatisfied, I invite you to ponder with me that we are dealing here with the sacrament, and the entirety of it must be intertwined with faith.</w:t>
      </w:r>
    </w:p>
    <w:p w14:paraId="4AE88307">
      <w:pPr>
        <w:pStyle w:val="5"/>
        <w:spacing w:before="6"/>
        <w:ind w:left="0" w:right="0"/>
        <w:jc w:val="left"/>
        <w:rPr>
          <w:rFonts w:hint="eastAsia"/>
          <w:sz w:val="32"/>
          <w:szCs w:val="32"/>
        </w:rPr>
      </w:pPr>
      <w:r>
        <w:rPr>
          <w:rFonts w:hint="eastAsia"/>
          <w:sz w:val="32"/>
          <w:szCs w:val="32"/>
        </w:rPr>
        <w:t>对于那些仍不满意的人，我邀请你们与我一同默想，我们在此处理的是圣礼，其全部内容都必须与信心交织在一起。</w:t>
      </w:r>
    </w:p>
    <w:p w14:paraId="24BE2FBF">
      <w:pPr>
        <w:pStyle w:val="5"/>
        <w:spacing w:before="6"/>
        <w:ind w:left="0" w:right="0"/>
        <w:jc w:val="left"/>
        <w:rPr>
          <w:rFonts w:hint="eastAsia"/>
          <w:sz w:val="32"/>
          <w:szCs w:val="32"/>
        </w:rPr>
      </w:pPr>
    </w:p>
    <w:p w14:paraId="31DDE45F">
      <w:pPr>
        <w:pStyle w:val="5"/>
        <w:spacing w:before="6"/>
        <w:ind w:left="0" w:right="0"/>
        <w:jc w:val="left"/>
        <w:rPr>
          <w:rFonts w:hint="eastAsia"/>
          <w:sz w:val="32"/>
          <w:szCs w:val="32"/>
        </w:rPr>
      </w:pPr>
      <w:r>
        <w:rPr>
          <w:rFonts w:hint="eastAsia"/>
          <w:sz w:val="32"/>
          <w:szCs w:val="32"/>
        </w:rPr>
        <w:t>By faith, we partake in this communion with the body of Christ, as much as those who seek to bring Jesus Christ down from heaven.</w:t>
      </w:r>
    </w:p>
    <w:p w14:paraId="455FD6DA">
      <w:pPr>
        <w:pStyle w:val="5"/>
        <w:spacing w:before="6"/>
        <w:ind w:left="0" w:right="0"/>
        <w:jc w:val="left"/>
        <w:rPr>
          <w:rFonts w:hint="eastAsia"/>
          <w:sz w:val="32"/>
          <w:szCs w:val="32"/>
        </w:rPr>
      </w:pPr>
      <w:r>
        <w:rPr>
          <w:rFonts w:hint="eastAsia"/>
          <w:sz w:val="32"/>
          <w:szCs w:val="32"/>
        </w:rPr>
        <w:t>藉着信心，我们分享这与基督身体的交通，正如那些试图将耶稣基督从天上带下来的人一样。</w:t>
      </w:r>
    </w:p>
    <w:p w14:paraId="1D06CCBF">
      <w:pPr>
        <w:pStyle w:val="5"/>
        <w:spacing w:before="6"/>
        <w:ind w:left="0" w:right="0"/>
        <w:jc w:val="left"/>
        <w:rPr>
          <w:rFonts w:hint="eastAsia"/>
          <w:sz w:val="32"/>
          <w:szCs w:val="32"/>
        </w:rPr>
      </w:pPr>
    </w:p>
    <w:p w14:paraId="5DC92DAB">
      <w:pPr>
        <w:pStyle w:val="5"/>
        <w:spacing w:before="6"/>
        <w:ind w:left="0" w:right="0"/>
        <w:jc w:val="left"/>
        <w:rPr>
          <w:rFonts w:hint="eastAsia"/>
          <w:sz w:val="32"/>
          <w:szCs w:val="32"/>
        </w:rPr>
      </w:pPr>
      <w:r>
        <w:rPr>
          <w:rFonts w:hint="eastAsia"/>
          <w:sz w:val="32"/>
          <w:szCs w:val="32"/>
        </w:rPr>
        <w:t>It is essential to note that the rule of faith, by which St. Paul instructs us to interpret all scripture (Romans 12:6), strongly supports our position.</w:t>
      </w:r>
    </w:p>
    <w:p w14:paraId="367CC7EF">
      <w:pPr>
        <w:pStyle w:val="5"/>
        <w:spacing w:before="6"/>
        <w:ind w:left="0" w:right="0"/>
        <w:jc w:val="left"/>
        <w:rPr>
          <w:rFonts w:hint="eastAsia"/>
          <w:sz w:val="32"/>
          <w:szCs w:val="32"/>
        </w:rPr>
      </w:pPr>
      <w:r>
        <w:rPr>
          <w:rFonts w:hint="eastAsia"/>
          <w:sz w:val="32"/>
          <w:szCs w:val="32"/>
        </w:rPr>
        <w:t>至关重要的是要注意到，信心的准则——圣保罗藉此指示我们解释所有圣经（罗马书 12:6）——强烈支持我们的立场。</w:t>
      </w:r>
    </w:p>
    <w:p w14:paraId="0E8FBF1D">
      <w:pPr>
        <w:pStyle w:val="5"/>
        <w:spacing w:before="6"/>
        <w:ind w:left="0" w:right="0"/>
        <w:jc w:val="left"/>
        <w:rPr>
          <w:rFonts w:hint="eastAsia"/>
          <w:sz w:val="32"/>
          <w:szCs w:val="32"/>
        </w:rPr>
      </w:pPr>
    </w:p>
    <w:p w14:paraId="4FB08D55">
      <w:pPr>
        <w:pStyle w:val="5"/>
        <w:spacing w:before="6"/>
        <w:ind w:left="0" w:right="0"/>
        <w:jc w:val="left"/>
        <w:rPr>
          <w:rFonts w:hint="eastAsia"/>
          <w:sz w:val="32"/>
          <w:szCs w:val="32"/>
        </w:rPr>
      </w:pPr>
      <w:r>
        <w:rPr>
          <w:rFonts w:hint="eastAsia"/>
          <w:sz w:val="32"/>
          <w:szCs w:val="32"/>
        </w:rPr>
        <w:t>Conversely, those who oppose this evident truth must consider the rule or standard of faith to which they cling.</w:t>
      </w:r>
    </w:p>
    <w:p w14:paraId="21583D35">
      <w:pPr>
        <w:pStyle w:val="5"/>
        <w:spacing w:before="6"/>
        <w:ind w:left="0" w:right="0"/>
        <w:jc w:val="left"/>
        <w:rPr>
          <w:rFonts w:hint="eastAsia"/>
          <w:sz w:val="32"/>
          <w:szCs w:val="32"/>
        </w:rPr>
      </w:pPr>
      <w:r>
        <w:rPr>
          <w:rFonts w:hint="eastAsia"/>
          <w:sz w:val="32"/>
          <w:szCs w:val="32"/>
        </w:rPr>
        <w:t>反之，那些反对这个显而易见真理的人，必须考虑他们所持守的信心规则或标准。</w:t>
      </w:r>
    </w:p>
    <w:p w14:paraId="262471A3">
      <w:pPr>
        <w:pStyle w:val="5"/>
        <w:spacing w:before="6"/>
        <w:ind w:left="0" w:right="0"/>
        <w:jc w:val="left"/>
        <w:rPr>
          <w:rFonts w:hint="eastAsia"/>
          <w:sz w:val="32"/>
          <w:szCs w:val="32"/>
        </w:rPr>
      </w:pPr>
    </w:p>
    <w:p w14:paraId="770CAA6D">
      <w:pPr>
        <w:pStyle w:val="5"/>
        <w:spacing w:before="6"/>
        <w:ind w:left="0" w:right="0"/>
        <w:jc w:val="left"/>
        <w:rPr>
          <w:rFonts w:hint="eastAsia"/>
          <w:sz w:val="32"/>
          <w:szCs w:val="32"/>
        </w:rPr>
      </w:pPr>
      <w:r>
        <w:rPr>
          <w:rFonts w:hint="eastAsia"/>
          <w:sz w:val="32"/>
          <w:szCs w:val="32"/>
        </w:rPr>
        <w:t>For "whoever does not confess that Jesus Christ has come in the flesh is not of God" (1 John 4:3).</w:t>
      </w:r>
    </w:p>
    <w:p w14:paraId="2201D4B4">
      <w:pPr>
        <w:pStyle w:val="5"/>
        <w:spacing w:before="6"/>
        <w:ind w:left="0" w:right="0"/>
        <w:jc w:val="left"/>
        <w:rPr>
          <w:rFonts w:hint="eastAsia"/>
          <w:sz w:val="32"/>
          <w:szCs w:val="32"/>
        </w:rPr>
      </w:pPr>
      <w:r>
        <w:rPr>
          <w:rFonts w:hint="eastAsia"/>
          <w:sz w:val="32"/>
          <w:szCs w:val="32"/>
        </w:rPr>
        <w:t>因为“凡不认耶稣基督是成了肉身来的，就不是出于神”（约翰一书 4:3）。</w:t>
      </w:r>
    </w:p>
    <w:p w14:paraId="19E3B5F3">
      <w:pPr>
        <w:pStyle w:val="5"/>
        <w:spacing w:before="6"/>
        <w:ind w:left="0" w:right="0"/>
        <w:jc w:val="left"/>
        <w:rPr>
          <w:rFonts w:hint="eastAsia"/>
          <w:sz w:val="32"/>
          <w:szCs w:val="32"/>
        </w:rPr>
      </w:pPr>
    </w:p>
    <w:p w14:paraId="073FA57F">
      <w:pPr>
        <w:pStyle w:val="5"/>
        <w:spacing w:before="6"/>
        <w:ind w:left="0" w:right="0"/>
        <w:jc w:val="left"/>
        <w:rPr>
          <w:rFonts w:hint="eastAsia"/>
          <w:sz w:val="32"/>
          <w:szCs w:val="32"/>
        </w:rPr>
      </w:pPr>
      <w:r>
        <w:rPr>
          <w:rFonts w:hint="eastAsia"/>
          <w:sz w:val="32"/>
          <w:szCs w:val="32"/>
        </w:rPr>
        <w:t>Regardless of their arguments, such individuals diminish the credibility of Christ's incarnation.</w:t>
      </w:r>
    </w:p>
    <w:p w14:paraId="51DD038E">
      <w:pPr>
        <w:pStyle w:val="5"/>
        <w:spacing w:before="6"/>
        <w:ind w:left="0" w:right="0"/>
        <w:jc w:val="left"/>
        <w:rPr>
          <w:rFonts w:hint="eastAsia"/>
          <w:sz w:val="32"/>
          <w:szCs w:val="32"/>
        </w:rPr>
      </w:pPr>
      <w:r>
        <w:rPr>
          <w:rFonts w:hint="eastAsia"/>
          <w:sz w:val="32"/>
          <w:szCs w:val="32"/>
        </w:rPr>
        <w:t>无论他们的论点如何，这样的人都会削弱基督道成肉身的可信度。</w:t>
      </w:r>
    </w:p>
    <w:p w14:paraId="128249C7">
      <w:pPr>
        <w:pStyle w:val="5"/>
        <w:spacing w:before="6"/>
        <w:ind w:left="0" w:right="0"/>
        <w:jc w:val="left"/>
        <w:rPr>
          <w:rFonts w:hint="eastAsia"/>
          <w:sz w:val="32"/>
          <w:szCs w:val="32"/>
        </w:rPr>
      </w:pPr>
    </w:p>
    <w:p w14:paraId="0758AB31">
      <w:pPr>
        <w:pStyle w:val="5"/>
        <w:spacing w:before="6"/>
        <w:ind w:left="0" w:right="0"/>
        <w:jc w:val="left"/>
        <w:rPr>
          <w:rFonts w:hint="eastAsia"/>
          <w:sz w:val="32"/>
          <w:szCs w:val="32"/>
        </w:rPr>
      </w:pPr>
      <w:r>
        <w:rPr>
          <w:rFonts w:hint="eastAsia"/>
          <w:sz w:val="32"/>
          <w:szCs w:val="32"/>
        </w:rPr>
        <w:t>Furthermore, this understanding should guide us away from the misguided practice of carnal adoration that some have attached to this sacrament.</w:t>
      </w:r>
    </w:p>
    <w:p w14:paraId="2A56B33B">
      <w:pPr>
        <w:pStyle w:val="5"/>
        <w:spacing w:before="6"/>
        <w:ind w:left="0" w:right="0"/>
        <w:jc w:val="left"/>
        <w:rPr>
          <w:rFonts w:hint="eastAsia"/>
          <w:sz w:val="32"/>
          <w:szCs w:val="32"/>
        </w:rPr>
      </w:pPr>
      <w:r>
        <w:rPr>
          <w:rFonts w:hint="eastAsia"/>
          <w:sz w:val="32"/>
          <w:szCs w:val="32"/>
        </w:rPr>
        <w:t>此外，这种理解应当引导我们远离某些人附加于此圣礼的错误属肉体崇拜做法。</w:t>
      </w:r>
    </w:p>
    <w:p w14:paraId="6F02443A">
      <w:pPr>
        <w:pStyle w:val="5"/>
        <w:spacing w:before="6"/>
        <w:ind w:left="0" w:right="0"/>
        <w:jc w:val="left"/>
        <w:rPr>
          <w:rFonts w:hint="eastAsia"/>
          <w:sz w:val="32"/>
          <w:szCs w:val="32"/>
        </w:rPr>
      </w:pPr>
    </w:p>
    <w:p w14:paraId="469D0DA6">
      <w:pPr>
        <w:pStyle w:val="5"/>
        <w:spacing w:before="6"/>
        <w:ind w:left="0" w:right="0"/>
        <w:jc w:val="left"/>
        <w:rPr>
          <w:rFonts w:hint="eastAsia"/>
          <w:sz w:val="32"/>
          <w:szCs w:val="32"/>
        </w:rPr>
      </w:pPr>
      <w:r>
        <w:rPr>
          <w:rFonts w:hint="eastAsia"/>
          <w:sz w:val="32"/>
          <w:szCs w:val="32"/>
        </w:rPr>
        <w:t>They have reasoned, in error, that if the body is present, then the soul and divinity of Christ must also be there, for they cannot be separated.</w:t>
      </w:r>
    </w:p>
    <w:p w14:paraId="34831591">
      <w:pPr>
        <w:pStyle w:val="5"/>
        <w:spacing w:before="6"/>
        <w:ind w:left="0" w:right="0"/>
        <w:jc w:val="left"/>
        <w:rPr>
          <w:rFonts w:hint="eastAsia"/>
          <w:sz w:val="32"/>
          <w:szCs w:val="32"/>
        </w:rPr>
      </w:pPr>
      <w:r>
        <w:rPr>
          <w:rFonts w:hint="eastAsia"/>
          <w:sz w:val="32"/>
          <w:szCs w:val="32"/>
        </w:rPr>
        <w:t>他们错误地推断，如果身体在场，那么基督的灵魂和神性也必定在场，因为它们是不可分离的。</w:t>
      </w:r>
    </w:p>
    <w:p w14:paraId="60866A31">
      <w:pPr>
        <w:pStyle w:val="5"/>
        <w:spacing w:before="6"/>
        <w:ind w:left="0" w:right="0"/>
        <w:jc w:val="left"/>
        <w:rPr>
          <w:rFonts w:hint="eastAsia"/>
          <w:sz w:val="32"/>
          <w:szCs w:val="32"/>
        </w:rPr>
      </w:pPr>
    </w:p>
    <w:p w14:paraId="54D514E0">
      <w:pPr>
        <w:pStyle w:val="5"/>
        <w:spacing w:before="6"/>
        <w:ind w:left="0" w:right="0"/>
        <w:jc w:val="left"/>
        <w:rPr>
          <w:rFonts w:hint="eastAsia"/>
          <w:sz w:val="32"/>
          <w:szCs w:val="32"/>
        </w:rPr>
      </w:pPr>
      <w:r>
        <w:rPr>
          <w:rFonts w:hint="eastAsia"/>
          <w:sz w:val="32"/>
          <w:szCs w:val="32"/>
        </w:rPr>
        <w:t>Consequently, they insist on worshiping Jesus Christ in the sacrament.</w:t>
      </w:r>
    </w:p>
    <w:p w14:paraId="46391A81">
      <w:pPr>
        <w:pStyle w:val="5"/>
        <w:spacing w:before="6"/>
        <w:ind w:left="0" w:right="0"/>
        <w:jc w:val="left"/>
        <w:rPr>
          <w:rFonts w:hint="eastAsia"/>
          <w:sz w:val="32"/>
          <w:szCs w:val="32"/>
        </w:rPr>
      </w:pPr>
      <w:r>
        <w:rPr>
          <w:rFonts w:hint="eastAsia"/>
          <w:sz w:val="32"/>
          <w:szCs w:val="32"/>
        </w:rPr>
        <w:t>因此，他们坚持在圣礼中敬拜耶稣基督。</w:t>
      </w:r>
    </w:p>
    <w:p w14:paraId="67AC480E">
      <w:pPr>
        <w:pStyle w:val="5"/>
        <w:spacing w:before="6"/>
        <w:ind w:left="0" w:right="0"/>
        <w:jc w:val="left"/>
        <w:rPr>
          <w:rFonts w:hint="eastAsia"/>
          <w:sz w:val="32"/>
          <w:szCs w:val="32"/>
        </w:rPr>
      </w:pPr>
    </w:p>
    <w:p w14:paraId="736DA388">
      <w:pPr>
        <w:pStyle w:val="5"/>
        <w:spacing w:before="6"/>
        <w:ind w:left="0" w:right="0"/>
        <w:jc w:val="left"/>
        <w:rPr>
          <w:rFonts w:hint="eastAsia"/>
          <w:sz w:val="32"/>
          <w:szCs w:val="32"/>
        </w:rPr>
      </w:pPr>
      <w:r>
        <w:rPr>
          <w:rFonts w:hint="eastAsia"/>
          <w:sz w:val="32"/>
          <w:szCs w:val="32"/>
        </w:rPr>
        <w:t>This illustrates the perilous path we tread when we depart from God's Word and embrace the whims of our imaginations.</w:t>
      </w:r>
    </w:p>
    <w:p w14:paraId="180440DC">
      <w:pPr>
        <w:pStyle w:val="5"/>
        <w:spacing w:before="6"/>
        <w:ind w:left="0" w:right="0"/>
        <w:jc w:val="left"/>
        <w:rPr>
          <w:rFonts w:hint="eastAsia"/>
          <w:sz w:val="32"/>
          <w:szCs w:val="32"/>
        </w:rPr>
      </w:pPr>
      <w:r>
        <w:rPr>
          <w:rFonts w:hint="eastAsia"/>
          <w:sz w:val="32"/>
          <w:szCs w:val="32"/>
        </w:rPr>
        <w:t>这说明了当我们偏离神的话语并拥抱我们想象的奇想时，我们所走的危险道路。</w:t>
      </w:r>
    </w:p>
    <w:p w14:paraId="7C788588">
      <w:pPr>
        <w:pStyle w:val="5"/>
        <w:spacing w:before="6"/>
        <w:ind w:left="0" w:right="0"/>
        <w:jc w:val="left"/>
        <w:rPr>
          <w:rFonts w:hint="eastAsia"/>
          <w:sz w:val="32"/>
          <w:szCs w:val="32"/>
        </w:rPr>
      </w:pPr>
    </w:p>
    <w:p w14:paraId="06C53BB4">
      <w:pPr>
        <w:pStyle w:val="5"/>
        <w:spacing w:before="6"/>
        <w:ind w:left="0" w:right="0"/>
        <w:jc w:val="left"/>
        <w:rPr>
          <w:rFonts w:hint="eastAsia"/>
          <w:sz w:val="32"/>
          <w:szCs w:val="32"/>
        </w:rPr>
      </w:pPr>
      <w:r>
        <w:rPr>
          <w:rFonts w:hint="eastAsia"/>
          <w:sz w:val="32"/>
          <w:szCs w:val="32"/>
        </w:rPr>
        <w:t>Had these proponents shown humility, aligning their reflections with God's Word, they would have heeded His command to "Take, eat, drink."</w:t>
      </w:r>
    </w:p>
    <w:p w14:paraId="7401EA93">
      <w:pPr>
        <w:pStyle w:val="5"/>
        <w:spacing w:before="6"/>
        <w:ind w:left="0" w:right="0"/>
        <w:jc w:val="left"/>
        <w:rPr>
          <w:rFonts w:hint="eastAsia"/>
          <w:sz w:val="32"/>
          <w:szCs w:val="32"/>
        </w:rPr>
      </w:pPr>
      <w:r>
        <w:rPr>
          <w:rFonts w:hint="eastAsia"/>
          <w:sz w:val="32"/>
          <w:szCs w:val="32"/>
        </w:rPr>
        <w:t>如果这些支持者表现出谦卑，将他们的反思与神的话语对齐，他们就会听从祂的命令“拿、吃、喝”。</w:t>
      </w:r>
    </w:p>
    <w:p w14:paraId="72704CF0">
      <w:pPr>
        <w:pStyle w:val="5"/>
        <w:spacing w:before="6"/>
        <w:ind w:left="0" w:right="0"/>
        <w:jc w:val="left"/>
        <w:rPr>
          <w:rFonts w:hint="eastAsia"/>
          <w:sz w:val="32"/>
          <w:szCs w:val="32"/>
        </w:rPr>
      </w:pPr>
    </w:p>
    <w:p w14:paraId="017372CC">
      <w:pPr>
        <w:pStyle w:val="5"/>
        <w:spacing w:before="6"/>
        <w:ind w:left="0" w:right="0"/>
        <w:jc w:val="left"/>
        <w:rPr>
          <w:rFonts w:hint="eastAsia"/>
          <w:sz w:val="32"/>
          <w:szCs w:val="32"/>
        </w:rPr>
      </w:pPr>
      <w:r>
        <w:rPr>
          <w:rFonts w:hint="eastAsia"/>
          <w:sz w:val="32"/>
          <w:szCs w:val="32"/>
        </w:rPr>
        <w:t>They would have obeyed His directive to partake of the sacrament, not to worship it.</w:t>
      </w:r>
    </w:p>
    <w:p w14:paraId="19C376E2">
      <w:pPr>
        <w:pStyle w:val="5"/>
        <w:spacing w:before="6"/>
        <w:ind w:left="0" w:right="0"/>
        <w:jc w:val="left"/>
        <w:rPr>
          <w:rFonts w:hint="eastAsia"/>
          <w:sz w:val="32"/>
          <w:szCs w:val="32"/>
        </w:rPr>
      </w:pPr>
      <w:r>
        <w:rPr>
          <w:rFonts w:hint="eastAsia"/>
          <w:sz w:val="32"/>
          <w:szCs w:val="32"/>
        </w:rPr>
        <w:t>他们会顺服祂的指示领受圣礼，而不是敬拜它。</w:t>
      </w:r>
    </w:p>
    <w:p w14:paraId="5226D403">
      <w:pPr>
        <w:pStyle w:val="5"/>
        <w:spacing w:before="6"/>
        <w:ind w:left="0" w:right="0"/>
        <w:jc w:val="left"/>
        <w:rPr>
          <w:rFonts w:hint="eastAsia"/>
          <w:sz w:val="32"/>
          <w:szCs w:val="32"/>
        </w:rPr>
      </w:pPr>
    </w:p>
    <w:p w14:paraId="03269866">
      <w:pPr>
        <w:pStyle w:val="5"/>
        <w:spacing w:before="6"/>
        <w:ind w:left="0" w:right="0"/>
        <w:jc w:val="left"/>
        <w:rPr>
          <w:rFonts w:hint="eastAsia"/>
          <w:sz w:val="32"/>
          <w:szCs w:val="32"/>
        </w:rPr>
      </w:pPr>
      <w:r>
        <w:rPr>
          <w:rFonts w:hint="eastAsia"/>
          <w:sz w:val="32"/>
          <w:szCs w:val="32"/>
        </w:rPr>
        <w:t>Those who receive it as instructed, without adoration, remain faithful to God's command.</w:t>
      </w:r>
    </w:p>
    <w:p w14:paraId="375D0EB4">
      <w:pPr>
        <w:pStyle w:val="5"/>
        <w:spacing w:before="6"/>
        <w:ind w:left="0" w:right="0"/>
        <w:jc w:val="left"/>
        <w:rPr>
          <w:rFonts w:hint="eastAsia"/>
          <w:sz w:val="32"/>
          <w:szCs w:val="32"/>
        </w:rPr>
      </w:pPr>
      <w:r>
        <w:rPr>
          <w:rFonts w:hint="eastAsia"/>
          <w:sz w:val="32"/>
          <w:szCs w:val="32"/>
        </w:rPr>
        <w:t>那些按照指示领受它，却没有崇拜的人，仍然忠于神的命令。</w:t>
      </w:r>
    </w:p>
    <w:p w14:paraId="218E22CC">
      <w:pPr>
        <w:pStyle w:val="5"/>
        <w:spacing w:before="6"/>
        <w:ind w:left="0" w:right="0"/>
        <w:jc w:val="left"/>
        <w:rPr>
          <w:rFonts w:hint="eastAsia"/>
          <w:sz w:val="32"/>
          <w:szCs w:val="32"/>
        </w:rPr>
      </w:pPr>
    </w:p>
    <w:p w14:paraId="60407CCF">
      <w:pPr>
        <w:pStyle w:val="5"/>
        <w:spacing w:before="6"/>
        <w:ind w:left="0" w:right="0"/>
        <w:jc w:val="left"/>
        <w:rPr>
          <w:rFonts w:hint="eastAsia"/>
          <w:sz w:val="32"/>
          <w:szCs w:val="32"/>
        </w:rPr>
      </w:pPr>
      <w:r>
        <w:rPr>
          <w:rFonts w:hint="eastAsia"/>
          <w:sz w:val="32"/>
          <w:szCs w:val="32"/>
        </w:rPr>
        <w:t>This assurance provides the greatest comfort as we embark on this sacred act.</w:t>
      </w:r>
    </w:p>
    <w:p w14:paraId="0D7B410A">
      <w:pPr>
        <w:pStyle w:val="5"/>
        <w:spacing w:before="6"/>
        <w:ind w:left="0" w:right="0"/>
        <w:jc w:val="left"/>
        <w:rPr>
          <w:rFonts w:hint="eastAsia"/>
          <w:sz w:val="32"/>
          <w:szCs w:val="32"/>
        </w:rPr>
      </w:pPr>
      <w:r>
        <w:rPr>
          <w:rFonts w:hint="eastAsia"/>
          <w:sz w:val="32"/>
          <w:szCs w:val="32"/>
        </w:rPr>
        <w:t>当我们进行这个神圣的行为时，这个保证提供了最大的安慰。</w:t>
      </w:r>
    </w:p>
    <w:p w14:paraId="0F00F0E8">
      <w:pPr>
        <w:pStyle w:val="5"/>
        <w:spacing w:before="6"/>
        <w:ind w:left="0" w:right="0"/>
        <w:jc w:val="left"/>
        <w:rPr>
          <w:rFonts w:hint="eastAsia"/>
          <w:sz w:val="32"/>
          <w:szCs w:val="32"/>
        </w:rPr>
      </w:pPr>
    </w:p>
    <w:p w14:paraId="25229AB3">
      <w:pPr>
        <w:pStyle w:val="5"/>
        <w:spacing w:before="6"/>
        <w:ind w:left="0" w:right="0"/>
        <w:jc w:val="left"/>
        <w:rPr>
          <w:rFonts w:hint="eastAsia"/>
          <w:sz w:val="32"/>
          <w:szCs w:val="32"/>
        </w:rPr>
      </w:pPr>
      <w:r>
        <w:rPr>
          <w:rFonts w:hint="eastAsia"/>
          <w:sz w:val="32"/>
          <w:szCs w:val="32"/>
        </w:rPr>
        <w:t>Those who do so follow the example set by the apostles.</w:t>
      </w:r>
    </w:p>
    <w:p w14:paraId="536B6DD2">
      <w:pPr>
        <w:pStyle w:val="5"/>
        <w:spacing w:before="6"/>
        <w:ind w:left="0" w:right="0"/>
        <w:jc w:val="left"/>
        <w:rPr>
          <w:rFonts w:hint="eastAsia"/>
          <w:sz w:val="32"/>
          <w:szCs w:val="32"/>
        </w:rPr>
      </w:pPr>
      <w:r>
        <w:rPr>
          <w:rFonts w:hint="eastAsia"/>
          <w:sz w:val="32"/>
          <w:szCs w:val="32"/>
        </w:rPr>
        <w:t>这样做的人效法了使徒们所树立的榜样。</w:t>
      </w:r>
    </w:p>
    <w:p w14:paraId="069C0A5B">
      <w:pPr>
        <w:pStyle w:val="5"/>
        <w:spacing w:before="6"/>
        <w:ind w:left="0" w:right="0"/>
        <w:jc w:val="left"/>
        <w:rPr>
          <w:rFonts w:hint="eastAsia"/>
          <w:sz w:val="32"/>
          <w:szCs w:val="32"/>
        </w:rPr>
      </w:pPr>
    </w:p>
    <w:p w14:paraId="0C7AC0EF">
      <w:pPr>
        <w:pStyle w:val="5"/>
        <w:spacing w:before="6"/>
        <w:ind w:left="0" w:right="0"/>
        <w:jc w:val="left"/>
        <w:rPr>
          <w:rFonts w:hint="eastAsia"/>
          <w:sz w:val="32"/>
          <w:szCs w:val="32"/>
        </w:rPr>
      </w:pPr>
      <w:r>
        <w:rPr>
          <w:rFonts w:hint="eastAsia"/>
          <w:sz w:val="32"/>
          <w:szCs w:val="32"/>
        </w:rPr>
        <w:t>There is no record of them kneeling in worship of the sacrament; instead, they took and ate it while seated (Matthew 26:20; Mark 14:18; Luke 22:14).</w:t>
      </w:r>
    </w:p>
    <w:p w14:paraId="05FC4E2B">
      <w:pPr>
        <w:pStyle w:val="5"/>
        <w:spacing w:before="6"/>
        <w:ind w:left="0" w:right="0"/>
        <w:jc w:val="left"/>
        <w:rPr>
          <w:rFonts w:hint="eastAsia"/>
          <w:sz w:val="32"/>
          <w:szCs w:val="32"/>
        </w:rPr>
      </w:pPr>
      <w:r>
        <w:rPr>
          <w:rFonts w:hint="eastAsia"/>
          <w:sz w:val="32"/>
          <w:szCs w:val="32"/>
        </w:rPr>
        <w:t>没有记载他们跪拜圣餐；反之，他们坐着领受并吃了它（马太福音 26:20；马可福音 14:18；路加福音 22:14）。</w:t>
      </w:r>
    </w:p>
    <w:p w14:paraId="2CE392C6">
      <w:pPr>
        <w:pStyle w:val="5"/>
        <w:spacing w:before="6"/>
        <w:ind w:left="0" w:right="0"/>
        <w:jc w:val="left"/>
        <w:rPr>
          <w:rFonts w:hint="eastAsia"/>
          <w:sz w:val="32"/>
          <w:szCs w:val="32"/>
        </w:rPr>
      </w:pPr>
    </w:p>
    <w:p w14:paraId="3F83AD03">
      <w:pPr>
        <w:pStyle w:val="5"/>
        <w:spacing w:before="6"/>
        <w:ind w:left="0" w:right="0"/>
        <w:jc w:val="left"/>
        <w:rPr>
          <w:rFonts w:hint="eastAsia"/>
          <w:sz w:val="32"/>
          <w:szCs w:val="32"/>
        </w:rPr>
      </w:pPr>
      <w:r>
        <w:rPr>
          <w:rFonts w:hint="eastAsia"/>
          <w:sz w:val="32"/>
          <w:szCs w:val="32"/>
        </w:rPr>
        <w:t>They align with the practice of the apostolic church, as recounted by St. Luke, which communicated not in adoration but in the breaking of bread (Acts 2:42, 46).</w:t>
      </w:r>
    </w:p>
    <w:p w14:paraId="67350361">
      <w:pPr>
        <w:pStyle w:val="5"/>
        <w:spacing w:before="6"/>
        <w:ind w:left="0" w:right="0"/>
        <w:jc w:val="left"/>
        <w:rPr>
          <w:rFonts w:hint="eastAsia"/>
          <w:sz w:val="32"/>
          <w:szCs w:val="32"/>
        </w:rPr>
      </w:pPr>
      <w:r>
        <w:rPr>
          <w:rFonts w:hint="eastAsia"/>
          <w:sz w:val="32"/>
          <w:szCs w:val="32"/>
        </w:rPr>
        <w:t>他们与使徒教会的做法相符，正如圣路加所记载的，使徒教会并非在崇拜中交通，而是在擘饼中交通（使徒行传 2:42, 46）。</w:t>
      </w:r>
    </w:p>
    <w:p w14:paraId="4AE688A9">
      <w:pPr>
        <w:pStyle w:val="5"/>
        <w:spacing w:before="6"/>
        <w:ind w:left="0" w:right="0"/>
        <w:jc w:val="left"/>
        <w:rPr>
          <w:rFonts w:hint="eastAsia"/>
          <w:sz w:val="32"/>
          <w:szCs w:val="32"/>
        </w:rPr>
      </w:pPr>
    </w:p>
    <w:p w14:paraId="4484ED7B">
      <w:pPr>
        <w:pStyle w:val="5"/>
        <w:spacing w:before="6"/>
        <w:ind w:left="0" w:right="0"/>
        <w:jc w:val="left"/>
        <w:rPr>
          <w:rFonts w:hint="eastAsia"/>
          <w:sz w:val="32"/>
          <w:szCs w:val="32"/>
        </w:rPr>
      </w:pPr>
      <w:r>
        <w:rPr>
          <w:rFonts w:hint="eastAsia"/>
          <w:sz w:val="32"/>
          <w:szCs w:val="32"/>
        </w:rPr>
        <w:t>They adhere to the apostolic teaching, as imparted by St. Paul to the Corinthian church after proclaiming that he received it from the Lord (1 Corinthians 11:23).</w:t>
      </w:r>
    </w:p>
    <w:p w14:paraId="54247C0F">
      <w:pPr>
        <w:pStyle w:val="5"/>
        <w:spacing w:before="6"/>
        <w:ind w:left="0" w:right="0"/>
        <w:jc w:val="left"/>
        <w:rPr>
          <w:rFonts w:hint="eastAsia"/>
          <w:sz w:val="32"/>
          <w:szCs w:val="32"/>
        </w:rPr>
      </w:pPr>
      <w:r>
        <w:rPr>
          <w:rFonts w:hint="eastAsia"/>
          <w:sz w:val="32"/>
          <w:szCs w:val="32"/>
        </w:rPr>
        <w:t>他们持守使徒的教导，正如圣保罗在宣告祂从主领受之后传给哥林多教会的那样（哥林多前书 11:23）。</w:t>
      </w:r>
    </w:p>
    <w:p w14:paraId="17B39AA8">
      <w:pPr>
        <w:pStyle w:val="5"/>
        <w:spacing w:before="6"/>
        <w:ind w:left="0" w:right="0"/>
        <w:jc w:val="left"/>
        <w:rPr>
          <w:rFonts w:hint="eastAsia"/>
          <w:sz w:val="32"/>
          <w:szCs w:val="32"/>
        </w:rPr>
      </w:pPr>
    </w:p>
    <w:p w14:paraId="507191C8">
      <w:pPr>
        <w:pStyle w:val="5"/>
        <w:spacing w:before="6"/>
        <w:ind w:left="0" w:right="0"/>
        <w:jc w:val="left"/>
        <w:rPr>
          <w:rFonts w:hint="eastAsia"/>
          <w:sz w:val="32"/>
          <w:szCs w:val="32"/>
        </w:rPr>
      </w:pPr>
      <w:r>
        <w:rPr>
          <w:rFonts w:hint="eastAsia"/>
          <w:sz w:val="32"/>
          <w:szCs w:val="32"/>
        </w:rPr>
        <w:t>Yet those who worship the sacrament rely on their speculations and self-invented arguments, unable to cite a single syllable from the Word of God to support their stance.</w:t>
      </w:r>
    </w:p>
    <w:p w14:paraId="20C39DC3">
      <w:pPr>
        <w:pStyle w:val="5"/>
        <w:spacing w:before="6"/>
        <w:ind w:left="0" w:right="0"/>
        <w:jc w:val="left"/>
        <w:rPr>
          <w:rFonts w:hint="eastAsia"/>
          <w:sz w:val="32"/>
          <w:szCs w:val="32"/>
        </w:rPr>
      </w:pPr>
      <w:r>
        <w:rPr>
          <w:rFonts w:hint="eastAsia"/>
          <w:sz w:val="32"/>
          <w:szCs w:val="32"/>
        </w:rPr>
        <w:t>然而，那些敬拜圣礼的人依赖于他们的推测和自创的论点，无法从神的话语中引用只言片语来支持他们的立场。</w:t>
      </w:r>
    </w:p>
    <w:p w14:paraId="5005397D">
      <w:pPr>
        <w:pStyle w:val="5"/>
        <w:spacing w:before="6"/>
        <w:ind w:left="0" w:right="0"/>
        <w:jc w:val="left"/>
        <w:rPr>
          <w:rFonts w:hint="eastAsia"/>
          <w:sz w:val="32"/>
          <w:szCs w:val="32"/>
        </w:rPr>
      </w:pPr>
    </w:p>
    <w:p w14:paraId="34090B7B">
      <w:pPr>
        <w:pStyle w:val="5"/>
        <w:spacing w:before="6"/>
        <w:ind w:left="0" w:right="0"/>
        <w:jc w:val="left"/>
        <w:rPr>
          <w:rFonts w:hint="eastAsia"/>
          <w:sz w:val="32"/>
          <w:szCs w:val="32"/>
        </w:rPr>
      </w:pPr>
      <w:r>
        <w:rPr>
          <w:rFonts w:hint="eastAsia"/>
          <w:sz w:val="32"/>
          <w:szCs w:val="32"/>
        </w:rPr>
        <w:t>Even though they attempt to compel belief by referencing the words "body" and "blood," it is implausible for any rational individual to persuade themselves that the body of Christ is indeed Christ.</w:t>
      </w:r>
    </w:p>
    <w:p w14:paraId="36B1662E">
      <w:pPr>
        <w:pStyle w:val="5"/>
        <w:spacing w:before="6"/>
        <w:ind w:left="0" w:right="0"/>
        <w:jc w:val="left"/>
        <w:rPr>
          <w:rFonts w:hint="eastAsia"/>
          <w:sz w:val="32"/>
          <w:szCs w:val="32"/>
        </w:rPr>
      </w:pPr>
      <w:r>
        <w:rPr>
          <w:rFonts w:hint="eastAsia"/>
          <w:sz w:val="32"/>
          <w:szCs w:val="32"/>
        </w:rPr>
        <w:t>尽管他们试图通过引用“身体”和“血”这些词语来强迫人相信，但任何有理性的人都不可能说服自己基督的身体确实是基督。</w:t>
      </w:r>
    </w:p>
    <w:p w14:paraId="1B8349B5">
      <w:pPr>
        <w:pStyle w:val="5"/>
        <w:spacing w:before="6"/>
        <w:ind w:left="0" w:right="0"/>
        <w:jc w:val="left"/>
        <w:rPr>
          <w:rFonts w:hint="eastAsia"/>
          <w:sz w:val="32"/>
          <w:szCs w:val="32"/>
        </w:rPr>
      </w:pPr>
    </w:p>
    <w:p w14:paraId="568A529D">
      <w:pPr>
        <w:pStyle w:val="5"/>
        <w:spacing w:before="6"/>
        <w:ind w:left="0" w:right="0"/>
        <w:jc w:val="left"/>
        <w:rPr>
          <w:rFonts w:hint="eastAsia"/>
          <w:sz w:val="32"/>
          <w:szCs w:val="32"/>
        </w:rPr>
      </w:pPr>
      <w:r>
        <w:rPr>
          <w:rFonts w:hint="eastAsia"/>
          <w:sz w:val="32"/>
          <w:szCs w:val="32"/>
        </w:rPr>
        <w:t>Their syllogisms may appear convincing, but when faced with strong temptations, their consciences and arguments may easily falter, leaving them in fear and confusion.</w:t>
      </w:r>
    </w:p>
    <w:p w14:paraId="1766E62C">
      <w:pPr>
        <w:pStyle w:val="5"/>
        <w:spacing w:before="6"/>
        <w:ind w:left="0" w:right="0"/>
        <w:jc w:val="left"/>
        <w:rPr>
          <w:rFonts w:hint="eastAsia"/>
          <w:sz w:val="32"/>
          <w:szCs w:val="32"/>
        </w:rPr>
      </w:pPr>
      <w:r>
        <w:rPr>
          <w:rFonts w:hint="eastAsia"/>
          <w:sz w:val="32"/>
          <w:szCs w:val="32"/>
        </w:rPr>
        <w:t>他们的三段论可能看起来很有说服力，但当面对强烈的试探时，他们的良心和论点可能很容易动摇，使他们陷入恐惧和困惑。</w:t>
      </w:r>
    </w:p>
    <w:p w14:paraId="43033AB1">
      <w:pPr>
        <w:pStyle w:val="5"/>
        <w:spacing w:before="6"/>
        <w:ind w:left="0" w:right="0"/>
        <w:jc w:val="left"/>
        <w:rPr>
          <w:rFonts w:hint="eastAsia"/>
          <w:sz w:val="32"/>
          <w:szCs w:val="32"/>
        </w:rPr>
      </w:pPr>
    </w:p>
    <w:p w14:paraId="28F54C6D">
      <w:pPr>
        <w:pStyle w:val="5"/>
        <w:spacing w:before="6"/>
        <w:ind w:left="0" w:right="0"/>
        <w:jc w:val="left"/>
        <w:rPr>
          <w:rFonts w:hint="eastAsia"/>
          <w:sz w:val="32"/>
          <w:szCs w:val="32"/>
        </w:rPr>
      </w:pPr>
      <w:r>
        <w:rPr>
          <w:rFonts w:hint="eastAsia"/>
          <w:sz w:val="32"/>
          <w:szCs w:val="32"/>
        </w:rPr>
        <w:t>They will discover their lack of grounding in God's unerring Word, upon which our souls firmly rely when held accountable.</w:t>
      </w:r>
    </w:p>
    <w:p w14:paraId="7859C28A">
      <w:pPr>
        <w:pStyle w:val="5"/>
        <w:spacing w:before="6"/>
        <w:ind w:left="0" w:right="0"/>
        <w:jc w:val="left"/>
        <w:rPr>
          <w:rFonts w:hint="eastAsia"/>
          <w:sz w:val="32"/>
          <w:szCs w:val="32"/>
        </w:rPr>
      </w:pPr>
      <w:r>
        <w:rPr>
          <w:rFonts w:hint="eastAsia"/>
          <w:sz w:val="32"/>
          <w:szCs w:val="32"/>
        </w:rPr>
        <w:t>他们会发现自己缺乏神无误话语的根基，而当我们的灵魂被追究责任时，我们正是坚定地依赖于此。</w:t>
      </w:r>
    </w:p>
    <w:p w14:paraId="0AF3530A">
      <w:pPr>
        <w:pStyle w:val="5"/>
        <w:spacing w:before="6"/>
        <w:ind w:left="0" w:right="0"/>
        <w:jc w:val="left"/>
        <w:rPr>
          <w:rFonts w:hint="eastAsia"/>
          <w:sz w:val="32"/>
          <w:szCs w:val="32"/>
        </w:rPr>
      </w:pPr>
    </w:p>
    <w:p w14:paraId="6C2861E2">
      <w:pPr>
        <w:pStyle w:val="5"/>
        <w:spacing w:before="6"/>
        <w:ind w:left="0" w:right="0"/>
        <w:jc w:val="left"/>
        <w:rPr>
          <w:rFonts w:hint="eastAsia"/>
          <w:sz w:val="32"/>
          <w:szCs w:val="32"/>
        </w:rPr>
      </w:pPr>
      <w:r>
        <w:rPr>
          <w:rFonts w:hint="eastAsia"/>
          <w:sz w:val="32"/>
          <w:szCs w:val="32"/>
        </w:rPr>
        <w:t>In their moment of realization, they will recognize that their teachings and examples contradict those of the apostles and that they have conjured their fantasies out of thin air.</w:t>
      </w:r>
    </w:p>
    <w:p w14:paraId="512324C1">
      <w:pPr>
        <w:pStyle w:val="5"/>
        <w:spacing w:before="6"/>
        <w:ind w:left="0" w:right="0"/>
        <w:jc w:val="left"/>
        <w:rPr>
          <w:rFonts w:hint="eastAsia"/>
          <w:sz w:val="32"/>
          <w:szCs w:val="32"/>
        </w:rPr>
      </w:pPr>
      <w:r>
        <w:rPr>
          <w:rFonts w:hint="eastAsia"/>
          <w:sz w:val="32"/>
          <w:szCs w:val="32"/>
        </w:rPr>
        <w:t>在他们醒悟的时刻，他们会认识到他们的教导和榜样与使徒们的相矛盾，并且他们凭空捏造了他们的幻想。</w:t>
      </w:r>
    </w:p>
    <w:p w14:paraId="4716A426">
      <w:pPr>
        <w:pStyle w:val="5"/>
        <w:spacing w:before="6"/>
        <w:ind w:left="0" w:right="0"/>
        <w:jc w:val="left"/>
        <w:rPr>
          <w:rFonts w:hint="eastAsia"/>
          <w:sz w:val="32"/>
          <w:szCs w:val="32"/>
        </w:rPr>
      </w:pPr>
    </w:p>
    <w:p w14:paraId="234AB9A2">
      <w:pPr>
        <w:pStyle w:val="5"/>
        <w:spacing w:before="6"/>
        <w:ind w:left="0" w:right="0"/>
        <w:jc w:val="left"/>
        <w:rPr>
          <w:rFonts w:hint="eastAsia"/>
          <w:sz w:val="32"/>
          <w:szCs w:val="32"/>
        </w:rPr>
      </w:pPr>
      <w:r>
        <w:rPr>
          <w:rFonts w:hint="eastAsia"/>
          <w:sz w:val="32"/>
          <w:szCs w:val="32"/>
        </w:rPr>
        <w:t>Such realizations will bring forth remorse and unrest.</w:t>
      </w:r>
    </w:p>
    <w:p w14:paraId="7A2FD5CE">
      <w:pPr>
        <w:pStyle w:val="5"/>
        <w:spacing w:before="6"/>
        <w:ind w:left="0" w:right="0"/>
        <w:jc w:val="left"/>
        <w:rPr>
          <w:rFonts w:hint="eastAsia"/>
          <w:sz w:val="32"/>
          <w:szCs w:val="32"/>
        </w:rPr>
      </w:pPr>
      <w:r>
        <w:rPr>
          <w:rFonts w:hint="eastAsia"/>
          <w:sz w:val="32"/>
          <w:szCs w:val="32"/>
        </w:rPr>
        <w:t>这样的醒悟会带来悔恨和不安。</w:t>
      </w:r>
    </w:p>
    <w:p w14:paraId="675AEF45">
      <w:pPr>
        <w:pStyle w:val="5"/>
        <w:spacing w:before="6"/>
        <w:ind w:left="0" w:right="0"/>
        <w:jc w:val="left"/>
        <w:rPr>
          <w:rFonts w:hint="eastAsia"/>
          <w:sz w:val="32"/>
          <w:szCs w:val="32"/>
        </w:rPr>
      </w:pPr>
    </w:p>
    <w:p w14:paraId="139E5E73">
      <w:pPr>
        <w:pStyle w:val="5"/>
        <w:spacing w:before="6"/>
        <w:ind w:left="0" w:right="0"/>
        <w:jc w:val="left"/>
        <w:rPr>
          <w:rFonts w:hint="eastAsia"/>
          <w:sz w:val="32"/>
          <w:szCs w:val="32"/>
        </w:rPr>
      </w:pPr>
      <w:r>
        <w:rPr>
          <w:rFonts w:hint="eastAsia"/>
          <w:sz w:val="32"/>
          <w:szCs w:val="32"/>
        </w:rPr>
        <w:t>Why? Is it of no consequence to worship God in a manner unsupported by His Word?</w:t>
      </w:r>
    </w:p>
    <w:p w14:paraId="56091C1C">
      <w:pPr>
        <w:pStyle w:val="5"/>
        <w:spacing w:before="6"/>
        <w:ind w:left="0" w:right="0"/>
        <w:jc w:val="left"/>
        <w:rPr>
          <w:rFonts w:hint="eastAsia"/>
          <w:sz w:val="32"/>
          <w:szCs w:val="32"/>
        </w:rPr>
      </w:pPr>
      <w:r>
        <w:rPr>
          <w:rFonts w:hint="eastAsia"/>
          <w:sz w:val="32"/>
          <w:szCs w:val="32"/>
        </w:rPr>
        <w:t>为什么？以一种不受祂话语支持的方式敬拜神，难道无关紧要吗？</w:t>
      </w:r>
    </w:p>
    <w:p w14:paraId="391A4243">
      <w:pPr>
        <w:pStyle w:val="5"/>
        <w:spacing w:before="6"/>
        <w:ind w:left="0" w:right="0"/>
        <w:jc w:val="left"/>
        <w:rPr>
          <w:rFonts w:hint="eastAsia"/>
          <w:sz w:val="32"/>
          <w:szCs w:val="32"/>
        </w:rPr>
      </w:pPr>
    </w:p>
    <w:p w14:paraId="02135BA7">
      <w:pPr>
        <w:pStyle w:val="5"/>
        <w:spacing w:before="6"/>
        <w:ind w:left="0" w:right="0"/>
        <w:jc w:val="left"/>
        <w:rPr>
          <w:rFonts w:hint="eastAsia"/>
          <w:sz w:val="32"/>
          <w:szCs w:val="32"/>
        </w:rPr>
      </w:pPr>
      <w:r>
        <w:rPr>
          <w:rFonts w:hint="eastAsia"/>
          <w:sz w:val="32"/>
          <w:szCs w:val="32"/>
        </w:rPr>
        <w:t>In matters of divine service and glorification, should we rashly engage in practices that lack scriptural backing?</w:t>
      </w:r>
    </w:p>
    <w:p w14:paraId="25843E7A">
      <w:pPr>
        <w:pStyle w:val="5"/>
        <w:spacing w:before="6"/>
        <w:ind w:left="0" w:right="0"/>
        <w:jc w:val="left"/>
        <w:rPr>
          <w:rFonts w:hint="eastAsia"/>
          <w:sz w:val="32"/>
          <w:szCs w:val="32"/>
        </w:rPr>
      </w:pPr>
      <w:r>
        <w:rPr>
          <w:rFonts w:hint="eastAsia"/>
          <w:sz w:val="32"/>
          <w:szCs w:val="32"/>
        </w:rPr>
        <w:t>在神圣的侍奉和荣耀方面，我们是否应该轻率地从事缺乏圣经支持的做法呢？</w:t>
      </w:r>
    </w:p>
    <w:p w14:paraId="0BFA459B">
      <w:pPr>
        <w:pStyle w:val="5"/>
        <w:spacing w:before="6"/>
        <w:ind w:left="0" w:right="0"/>
        <w:jc w:val="left"/>
        <w:rPr>
          <w:rFonts w:hint="eastAsia"/>
          <w:sz w:val="32"/>
          <w:szCs w:val="32"/>
        </w:rPr>
      </w:pPr>
    </w:p>
    <w:p w14:paraId="46DA9739">
      <w:pPr>
        <w:pStyle w:val="5"/>
        <w:spacing w:before="6"/>
        <w:ind w:left="0" w:right="0"/>
        <w:jc w:val="left"/>
        <w:rPr>
          <w:rFonts w:hint="eastAsia"/>
          <w:sz w:val="32"/>
          <w:szCs w:val="32"/>
        </w:rPr>
      </w:pPr>
      <w:r>
        <w:rPr>
          <w:rFonts w:hint="eastAsia"/>
          <w:sz w:val="32"/>
          <w:szCs w:val="32"/>
        </w:rPr>
        <w:t>Scripture carefully elucidates Christ's ascension, which removed the physical presence of His body from our midst, urging us to dispel all carnal notions of Him.</w:t>
      </w:r>
    </w:p>
    <w:p w14:paraId="51AC4201">
      <w:pPr>
        <w:pStyle w:val="5"/>
        <w:spacing w:before="6"/>
        <w:ind w:left="0" w:right="0"/>
        <w:jc w:val="left"/>
        <w:rPr>
          <w:rFonts w:hint="eastAsia"/>
          <w:sz w:val="32"/>
          <w:szCs w:val="32"/>
        </w:rPr>
      </w:pPr>
      <w:r>
        <w:rPr>
          <w:rFonts w:hint="eastAsia"/>
          <w:sz w:val="32"/>
          <w:szCs w:val="32"/>
        </w:rPr>
        <w:t>圣经仔细阐明了基督的升天，这除去了祂身体在我们中间的物质同在，敦促我们驱散所有关于祂的属肉体观念。</w:t>
      </w:r>
    </w:p>
    <w:p w14:paraId="19A93A97">
      <w:pPr>
        <w:pStyle w:val="5"/>
        <w:spacing w:before="6"/>
        <w:ind w:left="0" w:right="0"/>
        <w:jc w:val="left"/>
        <w:rPr>
          <w:rFonts w:hint="eastAsia"/>
          <w:sz w:val="32"/>
          <w:szCs w:val="32"/>
        </w:rPr>
      </w:pPr>
    </w:p>
    <w:p w14:paraId="7AEC958E">
      <w:pPr>
        <w:pStyle w:val="5"/>
        <w:spacing w:before="6"/>
        <w:ind w:left="0" w:right="0"/>
        <w:jc w:val="left"/>
        <w:rPr>
          <w:rFonts w:hint="eastAsia"/>
          <w:sz w:val="32"/>
          <w:szCs w:val="32"/>
        </w:rPr>
      </w:pPr>
      <w:r>
        <w:rPr>
          <w:rFonts w:hint="eastAsia"/>
          <w:sz w:val="32"/>
          <w:szCs w:val="32"/>
        </w:rPr>
        <w:t>Whenever scripture mentions Jesus Christ, it encourages us to set our hearts on things above and seek Him in the heavenly glory at the right hand of the Father (Colossians 3:1).</w:t>
      </w:r>
    </w:p>
    <w:p w14:paraId="040DF739">
      <w:pPr>
        <w:pStyle w:val="5"/>
        <w:spacing w:before="6"/>
        <w:ind w:left="0" w:right="0"/>
        <w:jc w:val="left"/>
        <w:rPr>
          <w:rFonts w:hint="eastAsia"/>
          <w:sz w:val="32"/>
          <w:szCs w:val="32"/>
        </w:rPr>
      </w:pPr>
      <w:r>
        <w:rPr>
          <w:rFonts w:hint="eastAsia"/>
          <w:sz w:val="32"/>
          <w:szCs w:val="32"/>
        </w:rPr>
        <w:t>每当圣经提及耶稣基督时，它都鼓励我们将心思置于天上的事，并在父右边的天上荣耀中寻求祂（歌罗西书 3:1）。</w:t>
      </w:r>
    </w:p>
    <w:p w14:paraId="21506FB1">
      <w:pPr>
        <w:pStyle w:val="5"/>
        <w:spacing w:before="6"/>
        <w:ind w:left="0" w:right="0"/>
        <w:jc w:val="left"/>
        <w:rPr>
          <w:rFonts w:hint="eastAsia"/>
          <w:sz w:val="32"/>
          <w:szCs w:val="32"/>
        </w:rPr>
      </w:pPr>
    </w:p>
    <w:p w14:paraId="5CB69254">
      <w:pPr>
        <w:pStyle w:val="5"/>
        <w:spacing w:before="6"/>
        <w:ind w:left="0" w:right="0"/>
        <w:jc w:val="left"/>
        <w:rPr>
          <w:rFonts w:hint="eastAsia"/>
          <w:sz w:val="32"/>
          <w:szCs w:val="32"/>
        </w:rPr>
      </w:pPr>
      <w:r>
        <w:rPr>
          <w:rFonts w:hint="eastAsia"/>
          <w:sz w:val="32"/>
          <w:szCs w:val="32"/>
        </w:rPr>
        <w:t>Therefore, we should spiritually worship Him in the heavenly glory rather than contriving this perilous form of worship, which fosters foolish and carnal notions of God and Jesus Christ.</w:t>
      </w:r>
    </w:p>
    <w:p w14:paraId="558BE144">
      <w:pPr>
        <w:pStyle w:val="5"/>
        <w:spacing w:before="6"/>
        <w:ind w:left="0" w:right="0"/>
        <w:jc w:val="left"/>
        <w:rPr>
          <w:rFonts w:hint="eastAsia"/>
          <w:sz w:val="32"/>
          <w:szCs w:val="32"/>
        </w:rPr>
      </w:pPr>
      <w:r>
        <w:rPr>
          <w:rFonts w:hint="eastAsia"/>
          <w:sz w:val="32"/>
          <w:szCs w:val="32"/>
        </w:rPr>
        <w:t>因此，我们应当在天上的荣耀中属灵地敬拜祂，而不是设计这种危险的敬拜形式，这种形式会滋生关于神和耶稣基督的愚蠢和属肉体的观念。</w:t>
      </w:r>
    </w:p>
    <w:p w14:paraId="51B218B3">
      <w:pPr>
        <w:pStyle w:val="5"/>
        <w:spacing w:before="6"/>
        <w:ind w:left="0" w:right="0"/>
        <w:jc w:val="left"/>
        <w:rPr>
          <w:rFonts w:hint="eastAsia"/>
          <w:sz w:val="32"/>
          <w:szCs w:val="32"/>
        </w:rPr>
      </w:pPr>
    </w:p>
    <w:p w14:paraId="3CB0E275">
      <w:pPr>
        <w:pStyle w:val="5"/>
        <w:spacing w:before="6"/>
        <w:ind w:left="0" w:right="0"/>
        <w:jc w:val="left"/>
        <w:rPr>
          <w:rFonts w:hint="eastAsia"/>
          <w:sz w:val="32"/>
          <w:szCs w:val="32"/>
        </w:rPr>
      </w:pPr>
      <w:r>
        <w:rPr>
          <w:rFonts w:hint="eastAsia"/>
          <w:sz w:val="32"/>
          <w:szCs w:val="32"/>
        </w:rPr>
        <w:t>Hence, those who invented the adoration of the sacrament have concocted this notion apart from scripture.</w:t>
      </w:r>
    </w:p>
    <w:p w14:paraId="4668934F">
      <w:pPr>
        <w:pStyle w:val="5"/>
        <w:spacing w:before="6"/>
        <w:ind w:left="0" w:right="0"/>
        <w:jc w:val="left"/>
        <w:rPr>
          <w:rFonts w:hint="eastAsia"/>
          <w:sz w:val="32"/>
          <w:szCs w:val="32"/>
        </w:rPr>
      </w:pPr>
      <w:r>
        <w:rPr>
          <w:rFonts w:hint="eastAsia"/>
          <w:sz w:val="32"/>
          <w:szCs w:val="32"/>
        </w:rPr>
        <w:t>因此，那些发明了圣餐崇拜的人，是在圣经之外捏造了这个观念。</w:t>
      </w:r>
    </w:p>
    <w:p w14:paraId="2F6F4C96">
      <w:pPr>
        <w:pStyle w:val="5"/>
        <w:spacing w:before="6"/>
        <w:ind w:left="0" w:right="0"/>
        <w:jc w:val="left"/>
        <w:rPr>
          <w:rFonts w:hint="eastAsia"/>
          <w:sz w:val="32"/>
          <w:szCs w:val="32"/>
        </w:rPr>
      </w:pPr>
    </w:p>
    <w:p w14:paraId="6FBD297C">
      <w:pPr>
        <w:pStyle w:val="5"/>
        <w:spacing w:before="6"/>
        <w:ind w:left="0" w:right="0"/>
        <w:jc w:val="left"/>
        <w:rPr>
          <w:rFonts w:hint="eastAsia"/>
          <w:sz w:val="32"/>
          <w:szCs w:val="32"/>
        </w:rPr>
      </w:pPr>
      <w:r>
        <w:rPr>
          <w:rFonts w:hint="eastAsia"/>
          <w:sz w:val="32"/>
          <w:szCs w:val="32"/>
        </w:rPr>
        <w:t>If this adoration were pleasing to God, scripture would undoubtedly have addressed it.</w:t>
      </w:r>
    </w:p>
    <w:p w14:paraId="3C10962F">
      <w:pPr>
        <w:pStyle w:val="5"/>
        <w:spacing w:before="6"/>
        <w:ind w:left="0" w:right="0"/>
        <w:jc w:val="left"/>
        <w:rPr>
          <w:rFonts w:hint="eastAsia"/>
          <w:sz w:val="32"/>
          <w:szCs w:val="32"/>
        </w:rPr>
      </w:pPr>
      <w:r>
        <w:rPr>
          <w:rFonts w:hint="eastAsia"/>
          <w:sz w:val="32"/>
          <w:szCs w:val="32"/>
        </w:rPr>
        <w:t>如果这种崇拜是神所喜悦的，圣经无疑会论及它。</w:t>
      </w:r>
    </w:p>
    <w:p w14:paraId="0F65B8DE">
      <w:pPr>
        <w:pStyle w:val="5"/>
        <w:spacing w:before="6"/>
        <w:ind w:left="0" w:right="0"/>
        <w:jc w:val="left"/>
        <w:rPr>
          <w:rFonts w:hint="eastAsia"/>
          <w:sz w:val="32"/>
          <w:szCs w:val="32"/>
        </w:rPr>
      </w:pPr>
    </w:p>
    <w:p w14:paraId="79A3FE47">
      <w:pPr>
        <w:pStyle w:val="5"/>
        <w:spacing w:before="6"/>
        <w:ind w:left="0" w:right="0"/>
        <w:jc w:val="left"/>
        <w:rPr>
          <w:rFonts w:hint="eastAsia"/>
          <w:sz w:val="32"/>
          <w:szCs w:val="32"/>
        </w:rPr>
      </w:pPr>
      <w:r>
        <w:rPr>
          <w:rFonts w:hint="eastAsia"/>
          <w:sz w:val="32"/>
          <w:szCs w:val="32"/>
        </w:rPr>
        <w:t>By indulging in this practice, they have disregarded God's prohibition against adding to or subtracting from His Word (Deuteronomy 12:32).</w:t>
      </w:r>
    </w:p>
    <w:p w14:paraId="685AAE7E">
      <w:pPr>
        <w:pStyle w:val="5"/>
        <w:spacing w:before="6"/>
        <w:ind w:left="0" w:right="0"/>
        <w:jc w:val="left"/>
        <w:rPr>
          <w:rFonts w:hint="eastAsia"/>
          <w:sz w:val="32"/>
          <w:szCs w:val="32"/>
        </w:rPr>
      </w:pPr>
      <w:r>
        <w:rPr>
          <w:rFonts w:hint="eastAsia"/>
          <w:sz w:val="32"/>
          <w:szCs w:val="32"/>
        </w:rPr>
        <w:t>通过沉溺于这种做法，他们无视了神禁止增删祂话语的禁令（申命记 12:32）。</w:t>
      </w:r>
    </w:p>
    <w:p w14:paraId="7CBF5A53">
      <w:pPr>
        <w:pStyle w:val="5"/>
        <w:spacing w:before="6"/>
        <w:ind w:left="0" w:right="0"/>
        <w:jc w:val="left"/>
        <w:rPr>
          <w:rFonts w:hint="eastAsia"/>
          <w:sz w:val="32"/>
          <w:szCs w:val="32"/>
        </w:rPr>
      </w:pPr>
    </w:p>
    <w:p w14:paraId="1E8C7923">
      <w:pPr>
        <w:pStyle w:val="5"/>
        <w:spacing w:before="6"/>
        <w:ind w:left="0" w:right="0"/>
        <w:jc w:val="left"/>
        <w:rPr>
          <w:rFonts w:hint="eastAsia"/>
          <w:sz w:val="32"/>
          <w:szCs w:val="32"/>
        </w:rPr>
      </w:pPr>
      <w:r>
        <w:rPr>
          <w:rFonts w:hint="eastAsia"/>
          <w:sz w:val="32"/>
          <w:szCs w:val="32"/>
        </w:rPr>
        <w:t>In creating a god according to their whims and desires, they have forsaken the living God and shifted their worship from the Giver to the gifts themselves.</w:t>
      </w:r>
    </w:p>
    <w:p w14:paraId="6692D823">
      <w:pPr>
        <w:pStyle w:val="5"/>
        <w:spacing w:before="6"/>
        <w:ind w:left="0" w:right="0"/>
        <w:jc w:val="left"/>
        <w:rPr>
          <w:rFonts w:hint="eastAsia"/>
          <w:sz w:val="32"/>
          <w:szCs w:val="32"/>
        </w:rPr>
      </w:pPr>
      <w:r>
        <w:rPr>
          <w:rFonts w:hint="eastAsia"/>
          <w:sz w:val="32"/>
          <w:szCs w:val="32"/>
        </w:rPr>
        <w:t>他们按照自己的奇想和欲望创造了一个神，从而离弃了永生的神，并将他们的敬拜从施予者转向了恩赐本身。</w:t>
      </w:r>
    </w:p>
    <w:p w14:paraId="499099FC">
      <w:pPr>
        <w:pStyle w:val="5"/>
        <w:spacing w:before="6"/>
        <w:ind w:left="0" w:right="0"/>
        <w:jc w:val="left"/>
        <w:rPr>
          <w:rFonts w:hint="eastAsia"/>
          <w:sz w:val="32"/>
          <w:szCs w:val="32"/>
        </w:rPr>
      </w:pPr>
    </w:p>
    <w:p w14:paraId="3C0C17F8">
      <w:pPr>
        <w:pStyle w:val="5"/>
        <w:spacing w:before="6"/>
        <w:ind w:left="0" w:right="0"/>
        <w:jc w:val="left"/>
        <w:rPr>
          <w:rFonts w:hint="eastAsia"/>
          <w:sz w:val="32"/>
          <w:szCs w:val="32"/>
        </w:rPr>
      </w:pPr>
      <w:r>
        <w:rPr>
          <w:rFonts w:hint="eastAsia"/>
          <w:sz w:val="32"/>
          <w:szCs w:val="32"/>
        </w:rPr>
        <w:t>This constitutes a double failure: robbing God of His honor, transferring it to the created, and dishonoring God by defiling and profaning His holy sacrament, turning it into a detestable idol.</w:t>
      </w:r>
    </w:p>
    <w:p w14:paraId="15AC58FB">
      <w:pPr>
        <w:pStyle w:val="5"/>
        <w:spacing w:before="6"/>
        <w:ind w:left="0" w:right="0"/>
        <w:jc w:val="left"/>
        <w:rPr>
          <w:rFonts w:hint="eastAsia"/>
          <w:sz w:val="32"/>
          <w:szCs w:val="32"/>
        </w:rPr>
      </w:pPr>
      <w:r>
        <w:rPr>
          <w:rFonts w:hint="eastAsia"/>
          <w:sz w:val="32"/>
          <w:szCs w:val="32"/>
        </w:rPr>
        <w:t>这构成了双重的失败：剥夺了神的尊荣，将其转移到受造物身上；并通过玷污和亵渎祂神圣的圣礼，将其变成可憎的偶像，从而羞辱了神。</w:t>
      </w:r>
    </w:p>
    <w:p w14:paraId="06EF4CD7">
      <w:pPr>
        <w:pStyle w:val="5"/>
        <w:spacing w:before="6"/>
        <w:ind w:left="0" w:right="0"/>
        <w:jc w:val="left"/>
        <w:rPr>
          <w:rFonts w:hint="eastAsia"/>
          <w:sz w:val="32"/>
          <w:szCs w:val="32"/>
        </w:rPr>
      </w:pPr>
    </w:p>
    <w:p w14:paraId="23E18433">
      <w:pPr>
        <w:pStyle w:val="5"/>
        <w:spacing w:before="6"/>
        <w:ind w:left="0" w:right="0"/>
        <w:jc w:val="left"/>
        <w:rPr>
          <w:rFonts w:hint="eastAsia"/>
          <w:sz w:val="32"/>
          <w:szCs w:val="32"/>
        </w:rPr>
      </w:pPr>
      <w:r>
        <w:rPr>
          <w:rFonts w:hint="eastAsia"/>
          <w:sz w:val="32"/>
          <w:szCs w:val="32"/>
        </w:rPr>
        <w:t>To avoid stumbling into the same pit, let us turn our ears, eyes, hearts, thoughts, and tongues wholly toward God's most sacred teaching.</w:t>
      </w:r>
    </w:p>
    <w:p w14:paraId="47171B2B">
      <w:pPr>
        <w:pStyle w:val="5"/>
        <w:spacing w:before="6"/>
        <w:ind w:left="0" w:right="0"/>
        <w:jc w:val="left"/>
        <w:rPr>
          <w:rFonts w:hint="eastAsia"/>
          <w:sz w:val="32"/>
          <w:szCs w:val="32"/>
        </w:rPr>
      </w:pPr>
      <w:r>
        <w:rPr>
          <w:rFonts w:hint="eastAsia"/>
          <w:sz w:val="32"/>
          <w:szCs w:val="32"/>
        </w:rPr>
        <w:t>为避免跌入同样的陷阱，让我们将我们的耳朵、眼睛、心灵、思想和舌头完全转向神最神圣的教导。</w:t>
      </w:r>
    </w:p>
    <w:p w14:paraId="24B9084B">
      <w:pPr>
        <w:pStyle w:val="5"/>
        <w:spacing w:before="6"/>
        <w:ind w:left="0" w:right="0"/>
        <w:jc w:val="left"/>
        <w:rPr>
          <w:rFonts w:hint="eastAsia"/>
          <w:sz w:val="32"/>
          <w:szCs w:val="32"/>
        </w:rPr>
      </w:pPr>
    </w:p>
    <w:p w14:paraId="0A16D8A5">
      <w:pPr>
        <w:pStyle w:val="5"/>
        <w:spacing w:before="6"/>
        <w:ind w:left="0" w:right="0"/>
        <w:jc w:val="left"/>
        <w:rPr>
          <w:rFonts w:hint="eastAsia"/>
          <w:sz w:val="32"/>
          <w:szCs w:val="32"/>
        </w:rPr>
      </w:pPr>
      <w:r>
        <w:rPr>
          <w:rFonts w:hint="eastAsia"/>
          <w:sz w:val="32"/>
          <w:szCs w:val="32"/>
        </w:rPr>
        <w:t>This teaching serves as the school of the Holy Spirit, our excellent Master.</w:t>
      </w:r>
    </w:p>
    <w:p w14:paraId="7DBEE002">
      <w:pPr>
        <w:pStyle w:val="5"/>
        <w:spacing w:before="6"/>
        <w:ind w:left="0" w:right="0"/>
        <w:jc w:val="left"/>
        <w:rPr>
          <w:rFonts w:hint="eastAsia"/>
          <w:sz w:val="32"/>
          <w:szCs w:val="32"/>
        </w:rPr>
      </w:pPr>
      <w:r>
        <w:rPr>
          <w:rFonts w:hint="eastAsia"/>
          <w:sz w:val="32"/>
          <w:szCs w:val="32"/>
        </w:rPr>
        <w:t>这个教导是圣灵的学校，是我们卓越的导师。</w:t>
      </w:r>
    </w:p>
    <w:p w14:paraId="3BA688AD">
      <w:pPr>
        <w:pStyle w:val="5"/>
        <w:spacing w:before="6"/>
        <w:ind w:left="0" w:right="0"/>
        <w:jc w:val="left"/>
        <w:rPr>
          <w:rFonts w:hint="eastAsia"/>
          <w:sz w:val="32"/>
          <w:szCs w:val="32"/>
        </w:rPr>
      </w:pPr>
    </w:p>
    <w:p w14:paraId="26619984">
      <w:pPr>
        <w:pStyle w:val="5"/>
        <w:spacing w:before="6"/>
        <w:ind w:left="0" w:right="0"/>
        <w:jc w:val="left"/>
        <w:rPr>
          <w:rFonts w:hint="eastAsia"/>
          <w:sz w:val="32"/>
          <w:szCs w:val="32"/>
        </w:rPr>
      </w:pPr>
      <w:r>
        <w:rPr>
          <w:rFonts w:hint="eastAsia"/>
          <w:sz w:val="32"/>
          <w:szCs w:val="32"/>
        </w:rPr>
        <w:t>In this school, we find profound enrichment, needing nothing from elsewhere.</w:t>
      </w:r>
    </w:p>
    <w:p w14:paraId="343E8952">
      <w:pPr>
        <w:pStyle w:val="5"/>
        <w:spacing w:before="6"/>
        <w:ind w:left="0" w:right="0"/>
        <w:jc w:val="left"/>
        <w:rPr>
          <w:rFonts w:hint="eastAsia"/>
          <w:sz w:val="32"/>
          <w:szCs w:val="32"/>
        </w:rPr>
      </w:pPr>
      <w:r>
        <w:rPr>
          <w:rFonts w:hint="eastAsia"/>
          <w:sz w:val="32"/>
          <w:szCs w:val="32"/>
        </w:rPr>
        <w:t>在这所学校里，我们找到了深厚的充实，无需从别处寻求任何东西。</w:t>
      </w:r>
    </w:p>
    <w:p w14:paraId="16EE2B19">
      <w:pPr>
        <w:pStyle w:val="5"/>
        <w:spacing w:before="6"/>
        <w:ind w:left="0" w:right="0"/>
        <w:jc w:val="left"/>
        <w:rPr>
          <w:rFonts w:hint="eastAsia"/>
          <w:sz w:val="32"/>
          <w:szCs w:val="32"/>
        </w:rPr>
      </w:pPr>
    </w:p>
    <w:p w14:paraId="76ECB2B2">
      <w:pPr>
        <w:pStyle w:val="5"/>
        <w:spacing w:before="6"/>
        <w:ind w:left="0" w:right="0"/>
        <w:jc w:val="left"/>
        <w:rPr>
          <w:rFonts w:hint="eastAsia"/>
          <w:sz w:val="32"/>
          <w:szCs w:val="32"/>
        </w:rPr>
      </w:pPr>
      <w:r>
        <w:rPr>
          <w:rFonts w:hint="eastAsia"/>
          <w:sz w:val="32"/>
          <w:szCs w:val="32"/>
        </w:rPr>
        <w:t>In this sacred instruction, we must remain content and willingly remain ignorant of all that falls outside of it.</w:t>
      </w:r>
    </w:p>
    <w:p w14:paraId="277FDCBC">
      <w:pPr>
        <w:pStyle w:val="5"/>
        <w:spacing w:before="6"/>
        <w:ind w:left="0" w:right="0"/>
        <w:jc w:val="left"/>
        <w:rPr>
          <w:rFonts w:hint="eastAsia"/>
          <w:sz w:val="32"/>
          <w:szCs w:val="32"/>
        </w:rPr>
      </w:pPr>
      <w:r>
        <w:rPr>
          <w:rFonts w:hint="eastAsia"/>
          <w:sz w:val="32"/>
          <w:szCs w:val="32"/>
        </w:rPr>
        <w:t>在这神圣的教导中，我们必须保持满足，并甘愿对所有超出其范围的事物保持无知。</w:t>
      </w:r>
    </w:p>
    <w:p w14:paraId="1654CB93">
      <w:pPr>
        <w:pStyle w:val="5"/>
        <w:spacing w:before="6"/>
        <w:ind w:left="0" w:right="0"/>
        <w:jc w:val="left"/>
        <w:rPr>
          <w:rFonts w:hint="eastAsia"/>
          <w:sz w:val="32"/>
          <w:szCs w:val="32"/>
        </w:rPr>
      </w:pPr>
    </w:p>
    <w:p w14:paraId="533F467A">
      <w:pPr>
        <w:pStyle w:val="5"/>
        <w:spacing w:before="6"/>
        <w:ind w:left="0" w:right="0"/>
        <w:jc w:val="left"/>
        <w:rPr>
          <w:rFonts w:hint="eastAsia"/>
          <w:sz w:val="32"/>
          <w:szCs w:val="32"/>
        </w:rPr>
      </w:pPr>
      <w:r>
        <w:rPr>
          <w:rFonts w:hint="eastAsia"/>
          <w:sz w:val="32"/>
          <w:szCs w:val="32"/>
        </w:rPr>
        <w:t>Up to this point, we have explored how this sacrament serves our faith before God.</w:t>
      </w:r>
    </w:p>
    <w:p w14:paraId="7D131300">
      <w:pPr>
        <w:pStyle w:val="5"/>
        <w:spacing w:before="6"/>
        <w:ind w:left="0" w:right="0"/>
        <w:jc w:val="left"/>
        <w:rPr>
          <w:rFonts w:hint="eastAsia"/>
          <w:sz w:val="32"/>
          <w:szCs w:val="32"/>
        </w:rPr>
      </w:pPr>
      <w:r>
        <w:rPr>
          <w:rFonts w:hint="eastAsia"/>
          <w:sz w:val="32"/>
          <w:szCs w:val="32"/>
        </w:rPr>
        <w:t>到目前为止，我们已经探讨了这个圣礼如何在神面前服务于我们的信心。</w:t>
      </w:r>
    </w:p>
    <w:p w14:paraId="269AEB36">
      <w:pPr>
        <w:pStyle w:val="5"/>
        <w:spacing w:before="6"/>
        <w:ind w:left="0" w:right="0"/>
        <w:jc w:val="left"/>
        <w:rPr>
          <w:rFonts w:hint="eastAsia"/>
          <w:sz w:val="32"/>
          <w:szCs w:val="32"/>
        </w:rPr>
      </w:pPr>
    </w:p>
    <w:p w14:paraId="4F271EF0">
      <w:pPr>
        <w:pStyle w:val="5"/>
        <w:spacing w:before="6"/>
        <w:ind w:left="0" w:right="0"/>
        <w:jc w:val="left"/>
        <w:rPr>
          <w:rFonts w:hint="eastAsia"/>
          <w:sz w:val="32"/>
          <w:szCs w:val="32"/>
        </w:rPr>
      </w:pPr>
      <w:r>
        <w:rPr>
          <w:rFonts w:hint="eastAsia"/>
          <w:sz w:val="32"/>
          <w:szCs w:val="32"/>
        </w:rPr>
        <w:t>Now, as our Lord reminds us of the immense generosity of His grace and urges us to recognize it, He also calls us to respond with gratitude and praise.</w:t>
      </w:r>
    </w:p>
    <w:p w14:paraId="204664AE">
      <w:pPr>
        <w:pStyle w:val="5"/>
        <w:spacing w:before="6"/>
        <w:ind w:left="0" w:right="0"/>
        <w:jc w:val="left"/>
        <w:rPr>
          <w:rFonts w:hint="eastAsia"/>
          <w:sz w:val="32"/>
          <w:szCs w:val="32"/>
        </w:rPr>
      </w:pPr>
      <w:r>
        <w:rPr>
          <w:rFonts w:hint="eastAsia"/>
          <w:sz w:val="32"/>
          <w:szCs w:val="32"/>
        </w:rPr>
        <w:t>现在，当我们的主提醒我们祂恩典的无限慷慨，并敦促我们认识到这一点时，祂也呼召我们以感恩和赞美来回应。</w:t>
      </w:r>
    </w:p>
    <w:p w14:paraId="4FD43E0A">
      <w:pPr>
        <w:pStyle w:val="5"/>
        <w:spacing w:before="6"/>
        <w:ind w:left="0" w:right="0"/>
        <w:jc w:val="left"/>
        <w:rPr>
          <w:rFonts w:hint="eastAsia"/>
          <w:sz w:val="32"/>
          <w:szCs w:val="32"/>
        </w:rPr>
      </w:pPr>
    </w:p>
    <w:p w14:paraId="25A07B47">
      <w:pPr>
        <w:pStyle w:val="5"/>
        <w:spacing w:before="6"/>
        <w:ind w:left="0" w:right="0"/>
        <w:jc w:val="left"/>
        <w:rPr>
          <w:rFonts w:hint="eastAsia"/>
          <w:sz w:val="32"/>
          <w:szCs w:val="32"/>
        </w:rPr>
      </w:pPr>
      <w:r>
        <w:rPr>
          <w:rFonts w:hint="eastAsia"/>
          <w:sz w:val="32"/>
          <w:szCs w:val="32"/>
        </w:rPr>
        <w:t>When He instituted this sacrament for His apostles, He commanded them to partake of it "in memory of Him," as St. Paul interprets it as "proclaiming the death of the Lord" (1 Corinthians 11:26).</w:t>
      </w:r>
    </w:p>
    <w:p w14:paraId="583DC6A6">
      <w:pPr>
        <w:pStyle w:val="5"/>
        <w:spacing w:before="6"/>
        <w:ind w:left="0" w:right="0"/>
        <w:jc w:val="left"/>
        <w:rPr>
          <w:rFonts w:hint="eastAsia"/>
          <w:sz w:val="32"/>
          <w:szCs w:val="32"/>
        </w:rPr>
      </w:pPr>
      <w:r>
        <w:rPr>
          <w:rFonts w:hint="eastAsia"/>
          <w:sz w:val="32"/>
          <w:szCs w:val="32"/>
        </w:rPr>
        <w:t>当祂为祂的使徒设立这个圣礼时，祂吩咐他们要领受它，“为的是记念祂”，正如圣保罗将其解释为“宣告主的死”（哥林多前书 11:26）。</w:t>
      </w:r>
    </w:p>
    <w:p w14:paraId="3861A8DB">
      <w:pPr>
        <w:pStyle w:val="5"/>
        <w:spacing w:before="6"/>
        <w:ind w:left="0" w:right="0"/>
        <w:jc w:val="left"/>
        <w:rPr>
          <w:rFonts w:hint="eastAsia"/>
          <w:sz w:val="32"/>
          <w:szCs w:val="32"/>
        </w:rPr>
      </w:pPr>
    </w:p>
    <w:p w14:paraId="4FD87ACA">
      <w:pPr>
        <w:pStyle w:val="5"/>
        <w:spacing w:before="6"/>
        <w:ind w:left="0" w:right="0"/>
        <w:jc w:val="left"/>
        <w:rPr>
          <w:rFonts w:hint="eastAsia"/>
          <w:sz w:val="32"/>
          <w:szCs w:val="32"/>
        </w:rPr>
      </w:pPr>
      <w:r>
        <w:rPr>
          <w:rFonts w:hint="eastAsia"/>
          <w:sz w:val="32"/>
          <w:szCs w:val="32"/>
        </w:rPr>
        <w:t>This public confession signifies that all our trust and hope for life and salvation rest in the death of our Lord.</w:t>
      </w:r>
    </w:p>
    <w:p w14:paraId="24CE5AB6">
      <w:pPr>
        <w:pStyle w:val="5"/>
        <w:spacing w:before="6"/>
        <w:ind w:left="0" w:right="0"/>
        <w:jc w:val="left"/>
        <w:rPr>
          <w:rFonts w:hint="eastAsia"/>
          <w:sz w:val="32"/>
          <w:szCs w:val="32"/>
        </w:rPr>
      </w:pPr>
      <w:r>
        <w:rPr>
          <w:rFonts w:hint="eastAsia"/>
          <w:sz w:val="32"/>
          <w:szCs w:val="32"/>
        </w:rPr>
        <w:t>这种公开的认信表明，我们对生命和救恩的所有信靠和盼望都寄托在我们主的死上。</w:t>
      </w:r>
    </w:p>
    <w:p w14:paraId="1997E0C5">
      <w:pPr>
        <w:pStyle w:val="5"/>
        <w:spacing w:before="6"/>
        <w:ind w:left="0" w:right="0"/>
        <w:jc w:val="left"/>
        <w:rPr>
          <w:rFonts w:hint="eastAsia"/>
          <w:sz w:val="32"/>
          <w:szCs w:val="32"/>
        </w:rPr>
      </w:pPr>
    </w:p>
    <w:p w14:paraId="4DD265FF">
      <w:pPr>
        <w:pStyle w:val="5"/>
        <w:spacing w:before="6"/>
        <w:ind w:left="0" w:right="0"/>
        <w:jc w:val="left"/>
        <w:rPr>
          <w:rFonts w:hint="eastAsia"/>
          <w:sz w:val="32"/>
          <w:szCs w:val="32"/>
        </w:rPr>
      </w:pPr>
      <w:r>
        <w:rPr>
          <w:rFonts w:hint="eastAsia"/>
          <w:sz w:val="32"/>
          <w:szCs w:val="32"/>
        </w:rPr>
        <w:t>By confessing this, we glorify Him and set an example for others to do the same.</w:t>
      </w:r>
    </w:p>
    <w:p w14:paraId="36B2950F">
      <w:pPr>
        <w:pStyle w:val="5"/>
        <w:spacing w:before="6"/>
        <w:ind w:left="0" w:right="0"/>
        <w:jc w:val="left"/>
        <w:rPr>
          <w:rFonts w:hint="eastAsia"/>
          <w:sz w:val="32"/>
          <w:szCs w:val="32"/>
        </w:rPr>
      </w:pPr>
      <w:r>
        <w:rPr>
          <w:rFonts w:hint="eastAsia"/>
          <w:sz w:val="32"/>
          <w:szCs w:val="32"/>
        </w:rPr>
        <w:t>通过承认这一点，我们荣耀祂，并为他人树立榜样。</w:t>
      </w:r>
    </w:p>
    <w:p w14:paraId="6C345CC1">
      <w:pPr>
        <w:pStyle w:val="5"/>
        <w:spacing w:before="6"/>
        <w:ind w:left="0" w:right="0"/>
        <w:jc w:val="left"/>
        <w:rPr>
          <w:rFonts w:hint="eastAsia"/>
          <w:sz w:val="32"/>
          <w:szCs w:val="32"/>
        </w:rPr>
      </w:pPr>
    </w:p>
    <w:p w14:paraId="7701638C">
      <w:pPr>
        <w:pStyle w:val="5"/>
        <w:spacing w:before="6"/>
        <w:ind w:left="0" w:right="0"/>
        <w:jc w:val="left"/>
        <w:rPr>
          <w:rFonts w:hint="eastAsia"/>
          <w:sz w:val="32"/>
          <w:szCs w:val="32"/>
        </w:rPr>
      </w:pPr>
      <w:r>
        <w:rPr>
          <w:rFonts w:hint="eastAsia"/>
          <w:sz w:val="32"/>
          <w:szCs w:val="32"/>
        </w:rPr>
        <w:t>Here, we discern the sacrament's purpose: to provide us with the practice of remembering Jesus Christ's death.</w:t>
      </w:r>
    </w:p>
    <w:p w14:paraId="39AF0D88">
      <w:pPr>
        <w:pStyle w:val="5"/>
        <w:spacing w:before="6"/>
        <w:ind w:left="0" w:right="0"/>
        <w:jc w:val="left"/>
        <w:rPr>
          <w:rFonts w:hint="eastAsia"/>
          <w:sz w:val="32"/>
          <w:szCs w:val="32"/>
        </w:rPr>
      </w:pPr>
      <w:r>
        <w:rPr>
          <w:rFonts w:hint="eastAsia"/>
          <w:sz w:val="32"/>
          <w:szCs w:val="32"/>
        </w:rPr>
        <w:t>在此，我们辨识出圣礼的目的：为我们提供记念耶稣基督之死的操练。</w:t>
      </w:r>
    </w:p>
    <w:p w14:paraId="100FCA75">
      <w:pPr>
        <w:pStyle w:val="5"/>
        <w:spacing w:before="6"/>
        <w:ind w:left="0" w:right="0"/>
        <w:jc w:val="left"/>
        <w:rPr>
          <w:rFonts w:hint="eastAsia"/>
          <w:sz w:val="32"/>
          <w:szCs w:val="32"/>
        </w:rPr>
      </w:pPr>
    </w:p>
    <w:p w14:paraId="32520A91">
      <w:pPr>
        <w:pStyle w:val="5"/>
        <w:spacing w:before="6"/>
        <w:ind w:left="0" w:right="0"/>
        <w:jc w:val="left"/>
        <w:rPr>
          <w:rFonts w:hint="eastAsia"/>
          <w:sz w:val="32"/>
          <w:szCs w:val="32"/>
        </w:rPr>
      </w:pPr>
      <w:r>
        <w:rPr>
          <w:rFonts w:hint="eastAsia"/>
          <w:sz w:val="32"/>
          <w:szCs w:val="32"/>
        </w:rPr>
        <w:t>Commanded to proclaim the Lord's death until His return for judgment, we use our confession to articulate what our faith has recognized in the sacrament - that the death of Jesus Christ is our life.</w:t>
      </w:r>
    </w:p>
    <w:p w14:paraId="5864CFC3">
      <w:pPr>
        <w:pStyle w:val="5"/>
        <w:spacing w:before="6"/>
        <w:ind w:left="0" w:right="0"/>
        <w:jc w:val="left"/>
        <w:rPr>
          <w:rFonts w:hint="eastAsia"/>
          <w:sz w:val="32"/>
          <w:szCs w:val="32"/>
        </w:rPr>
      </w:pPr>
      <w:r>
        <w:rPr>
          <w:rFonts w:hint="eastAsia"/>
          <w:sz w:val="32"/>
          <w:szCs w:val="32"/>
        </w:rPr>
        <w:t>受命宣告主的死，直到祂再来施行审判，我们用我们的认信来阐明我们的信心在圣礼中所认识到的——耶稣基督的死是我们的生命。</w:t>
      </w:r>
    </w:p>
    <w:p w14:paraId="1B16A279">
      <w:pPr>
        <w:pStyle w:val="5"/>
        <w:spacing w:before="6"/>
        <w:ind w:left="0" w:right="0"/>
        <w:jc w:val="left"/>
        <w:rPr>
          <w:rFonts w:hint="eastAsia"/>
          <w:sz w:val="32"/>
          <w:szCs w:val="32"/>
        </w:rPr>
      </w:pPr>
    </w:p>
    <w:p w14:paraId="6CBC9DB1">
      <w:pPr>
        <w:pStyle w:val="5"/>
        <w:spacing w:before="6"/>
        <w:ind w:left="0" w:right="0"/>
        <w:jc w:val="left"/>
        <w:rPr>
          <w:rFonts w:hint="eastAsia"/>
          <w:sz w:val="32"/>
          <w:szCs w:val="32"/>
        </w:rPr>
      </w:pPr>
      <w:r>
        <w:rPr>
          <w:rFonts w:hint="eastAsia"/>
          <w:sz w:val="32"/>
          <w:szCs w:val="32"/>
        </w:rPr>
        <w:t>This represents the second use of the sacrament, connected with external confession.</w:t>
      </w:r>
    </w:p>
    <w:p w14:paraId="3147DD70">
      <w:pPr>
        <w:pStyle w:val="5"/>
        <w:spacing w:before="6"/>
        <w:ind w:left="0" w:right="0"/>
        <w:jc w:val="left"/>
        <w:rPr>
          <w:rFonts w:hint="eastAsia"/>
          <w:sz w:val="32"/>
          <w:szCs w:val="32"/>
        </w:rPr>
      </w:pPr>
      <w:r>
        <w:rPr>
          <w:rFonts w:hint="eastAsia"/>
          <w:sz w:val="32"/>
          <w:szCs w:val="32"/>
        </w:rPr>
        <w:t>这代表了圣礼的第二种用途，与外在的认信相关联。</w:t>
      </w:r>
    </w:p>
    <w:p w14:paraId="14F7B0C2">
      <w:pPr>
        <w:pStyle w:val="5"/>
        <w:spacing w:before="6"/>
        <w:ind w:left="0" w:right="0"/>
        <w:jc w:val="left"/>
        <w:rPr>
          <w:rFonts w:hint="eastAsia"/>
          <w:sz w:val="32"/>
          <w:szCs w:val="32"/>
        </w:rPr>
      </w:pPr>
    </w:p>
    <w:p w14:paraId="78B043EE">
      <w:pPr>
        <w:pStyle w:val="5"/>
        <w:spacing w:before="6"/>
        <w:ind w:left="0" w:right="0"/>
        <w:jc w:val="left"/>
        <w:rPr>
          <w:rFonts w:hint="eastAsia"/>
          <w:sz w:val="32"/>
          <w:szCs w:val="32"/>
        </w:rPr>
      </w:pPr>
      <w:r>
        <w:rPr>
          <w:rFonts w:hint="eastAsia"/>
          <w:sz w:val="32"/>
          <w:szCs w:val="32"/>
        </w:rPr>
        <w:t>Moreover, our Lord intended for the sacrament to motivate us to greater fervor, kindling love, charity, peace, and unity within us.</w:t>
      </w:r>
    </w:p>
    <w:p w14:paraId="7B9FDD8F">
      <w:pPr>
        <w:pStyle w:val="5"/>
        <w:spacing w:before="6"/>
        <w:ind w:left="0" w:right="0"/>
        <w:jc w:val="left"/>
        <w:rPr>
          <w:rFonts w:hint="eastAsia"/>
          <w:sz w:val="32"/>
          <w:szCs w:val="32"/>
        </w:rPr>
      </w:pPr>
      <w:r>
        <w:rPr>
          <w:rFonts w:hint="eastAsia"/>
          <w:sz w:val="32"/>
          <w:szCs w:val="32"/>
        </w:rPr>
        <w:t>此外，我们的主旨意圣礼激励我们更加热忱，在我们里面点燃爱、仁慈、和平与合一。</w:t>
      </w:r>
    </w:p>
    <w:p w14:paraId="1FDAC5DF">
      <w:pPr>
        <w:pStyle w:val="5"/>
        <w:spacing w:before="6"/>
        <w:ind w:left="0" w:right="0"/>
        <w:jc w:val="left"/>
        <w:rPr>
          <w:rFonts w:hint="eastAsia"/>
          <w:sz w:val="32"/>
          <w:szCs w:val="32"/>
        </w:rPr>
      </w:pPr>
    </w:p>
    <w:p w14:paraId="350ECB7B">
      <w:pPr>
        <w:pStyle w:val="5"/>
        <w:spacing w:before="6"/>
        <w:ind w:left="0" w:right="0"/>
        <w:jc w:val="left"/>
        <w:rPr>
          <w:rFonts w:hint="eastAsia"/>
          <w:sz w:val="32"/>
          <w:szCs w:val="32"/>
        </w:rPr>
      </w:pPr>
      <w:r>
        <w:rPr>
          <w:rFonts w:hint="eastAsia"/>
          <w:sz w:val="32"/>
          <w:szCs w:val="32"/>
        </w:rPr>
        <w:t>He imparts His body to us in such a way that we become entirely one with Him, and He with us.</w:t>
      </w:r>
    </w:p>
    <w:p w14:paraId="596F41FC">
      <w:pPr>
        <w:pStyle w:val="5"/>
        <w:spacing w:before="6"/>
        <w:ind w:left="0" w:right="0"/>
        <w:jc w:val="left"/>
        <w:rPr>
          <w:rFonts w:hint="eastAsia"/>
          <w:sz w:val="32"/>
          <w:szCs w:val="32"/>
        </w:rPr>
      </w:pPr>
      <w:r>
        <w:rPr>
          <w:rFonts w:hint="eastAsia"/>
          <w:sz w:val="32"/>
          <w:szCs w:val="32"/>
        </w:rPr>
        <w:t>祂将祂的身体赐给我们，使我们完全与祂合一，祂也与我们合一。</w:t>
      </w:r>
    </w:p>
    <w:p w14:paraId="7B961CA8">
      <w:pPr>
        <w:pStyle w:val="5"/>
        <w:spacing w:before="6"/>
        <w:ind w:left="0" w:right="0"/>
        <w:jc w:val="left"/>
        <w:rPr>
          <w:rFonts w:hint="eastAsia"/>
          <w:sz w:val="32"/>
          <w:szCs w:val="32"/>
        </w:rPr>
      </w:pPr>
    </w:p>
    <w:p w14:paraId="317DE305">
      <w:pPr>
        <w:pStyle w:val="5"/>
        <w:spacing w:before="6"/>
        <w:ind w:left="0" w:right="0"/>
        <w:jc w:val="left"/>
        <w:rPr>
          <w:rFonts w:hint="eastAsia"/>
          <w:sz w:val="32"/>
          <w:szCs w:val="32"/>
        </w:rPr>
      </w:pPr>
      <w:r>
        <w:rPr>
          <w:rFonts w:hint="eastAsia"/>
          <w:sz w:val="32"/>
          <w:szCs w:val="32"/>
        </w:rPr>
        <w:t>Since there is only one body, and He allows us to partake in it, we are necessarily joined together as one body through this participation.</w:t>
      </w:r>
    </w:p>
    <w:p w14:paraId="4F061F85">
      <w:pPr>
        <w:pStyle w:val="5"/>
        <w:spacing w:before="6"/>
        <w:ind w:left="0" w:right="0"/>
        <w:jc w:val="left"/>
        <w:rPr>
          <w:rFonts w:hint="eastAsia"/>
          <w:sz w:val="32"/>
          <w:szCs w:val="32"/>
        </w:rPr>
      </w:pPr>
      <w:r>
        <w:rPr>
          <w:rFonts w:hint="eastAsia"/>
          <w:sz w:val="32"/>
          <w:szCs w:val="32"/>
        </w:rPr>
        <w:t>既然只有一个身体，并且祂允许我们分享它，那么通过这种分享，我们必然联结成一个身体。</w:t>
      </w:r>
    </w:p>
    <w:p w14:paraId="0BDB669F">
      <w:pPr>
        <w:pStyle w:val="5"/>
        <w:spacing w:before="6"/>
        <w:ind w:left="0" w:right="0"/>
        <w:jc w:val="left"/>
        <w:rPr>
          <w:rFonts w:hint="eastAsia"/>
          <w:sz w:val="32"/>
          <w:szCs w:val="32"/>
        </w:rPr>
      </w:pPr>
    </w:p>
    <w:p w14:paraId="0E3A89D5">
      <w:pPr>
        <w:pStyle w:val="5"/>
        <w:spacing w:before="6"/>
        <w:ind w:left="0" w:right="0"/>
        <w:jc w:val="left"/>
        <w:rPr>
          <w:rFonts w:hint="eastAsia"/>
          <w:sz w:val="32"/>
          <w:szCs w:val="32"/>
        </w:rPr>
      </w:pPr>
      <w:r>
        <w:rPr>
          <w:rFonts w:hint="eastAsia"/>
          <w:sz w:val="32"/>
          <w:szCs w:val="32"/>
        </w:rPr>
        <w:t>The symbolism of unity is manifested through the bread, presented to us as a sacrament.</w:t>
      </w:r>
    </w:p>
    <w:p w14:paraId="61B0301E">
      <w:pPr>
        <w:pStyle w:val="5"/>
        <w:spacing w:before="6"/>
        <w:ind w:left="0" w:right="0"/>
        <w:jc w:val="left"/>
        <w:rPr>
          <w:rFonts w:hint="eastAsia"/>
          <w:sz w:val="32"/>
          <w:szCs w:val="32"/>
        </w:rPr>
      </w:pPr>
      <w:r>
        <w:rPr>
          <w:rFonts w:hint="eastAsia"/>
          <w:sz w:val="32"/>
          <w:szCs w:val="32"/>
        </w:rPr>
        <w:t>合一的象征意义通过饼显明出来，饼作为圣礼呈现在我们面前。</w:t>
      </w:r>
    </w:p>
    <w:p w14:paraId="3C5BAA93">
      <w:pPr>
        <w:pStyle w:val="5"/>
        <w:spacing w:before="6"/>
        <w:ind w:left="0" w:right="0"/>
        <w:jc w:val="left"/>
        <w:rPr>
          <w:rFonts w:hint="eastAsia"/>
          <w:sz w:val="32"/>
          <w:szCs w:val="32"/>
        </w:rPr>
      </w:pPr>
    </w:p>
    <w:p w14:paraId="7DEA1782">
      <w:pPr>
        <w:pStyle w:val="5"/>
        <w:spacing w:before="6"/>
        <w:ind w:left="0" w:right="0"/>
        <w:jc w:val="left"/>
        <w:rPr>
          <w:rFonts w:hint="eastAsia"/>
          <w:sz w:val="32"/>
          <w:szCs w:val="32"/>
        </w:rPr>
      </w:pPr>
      <w:r>
        <w:rPr>
          <w:rFonts w:hint="eastAsia"/>
          <w:sz w:val="32"/>
          <w:szCs w:val="32"/>
        </w:rPr>
        <w:t>Just as the bread is composed of numerous grains of wheat, mingled and blended together so that they cannot be distinguished or separated, we should be united by a common will, free from discord or division.</w:t>
      </w:r>
    </w:p>
    <w:p w14:paraId="548F8ABE">
      <w:pPr>
        <w:pStyle w:val="5"/>
        <w:spacing w:before="6"/>
        <w:ind w:left="0" w:right="0"/>
        <w:jc w:val="left"/>
        <w:rPr>
          <w:rFonts w:hint="eastAsia"/>
          <w:sz w:val="32"/>
          <w:szCs w:val="32"/>
        </w:rPr>
      </w:pPr>
      <w:r>
        <w:rPr>
          <w:rFonts w:hint="eastAsia"/>
          <w:sz w:val="32"/>
          <w:szCs w:val="32"/>
        </w:rPr>
        <w:t>正如饼是由无数麦粒组成，它们混合并交融在一起，以致无法区分或分离；我们也应当以共同的意志联合起来，摆脱不和或分裂。</w:t>
      </w:r>
    </w:p>
    <w:p w14:paraId="48F193D4">
      <w:pPr>
        <w:pStyle w:val="5"/>
        <w:spacing w:before="6"/>
        <w:ind w:left="0" w:right="0"/>
        <w:jc w:val="left"/>
        <w:rPr>
          <w:rFonts w:hint="eastAsia"/>
          <w:sz w:val="32"/>
          <w:szCs w:val="32"/>
        </w:rPr>
      </w:pPr>
    </w:p>
    <w:p w14:paraId="2490D099">
      <w:pPr>
        <w:pStyle w:val="5"/>
        <w:spacing w:before="6"/>
        <w:ind w:left="0" w:right="0"/>
        <w:jc w:val="left"/>
        <w:rPr>
          <w:rFonts w:hint="eastAsia"/>
          <w:sz w:val="32"/>
          <w:szCs w:val="32"/>
        </w:rPr>
      </w:pPr>
      <w:r>
        <w:rPr>
          <w:rFonts w:hint="eastAsia"/>
          <w:sz w:val="32"/>
          <w:szCs w:val="32"/>
        </w:rPr>
        <w:t>Allow me to explain using St. Paul's words: "The cup of blessing that we bless is a communion in the blood of Christ, and the bread that we break is a participation in the body of Christ.</w:t>
      </w:r>
    </w:p>
    <w:p w14:paraId="22B09810">
      <w:pPr>
        <w:pStyle w:val="5"/>
        <w:spacing w:before="6"/>
        <w:ind w:left="0" w:right="0"/>
        <w:jc w:val="left"/>
        <w:rPr>
          <w:rFonts w:hint="eastAsia"/>
          <w:sz w:val="32"/>
          <w:szCs w:val="32"/>
        </w:rPr>
      </w:pPr>
      <w:r>
        <w:rPr>
          <w:rFonts w:hint="eastAsia"/>
          <w:sz w:val="32"/>
          <w:szCs w:val="32"/>
        </w:rPr>
        <w:t>请允许我用圣保罗的话来解释：“我们所祝福的杯，岂不是同领基督的血吗？我们所擘开的饼，岂不是同领基督的身体吗？”</w:t>
      </w:r>
    </w:p>
    <w:p w14:paraId="1F2507FD">
      <w:pPr>
        <w:pStyle w:val="5"/>
        <w:spacing w:before="6"/>
        <w:ind w:left="0" w:right="0"/>
        <w:jc w:val="left"/>
        <w:rPr>
          <w:rFonts w:hint="eastAsia"/>
          <w:sz w:val="32"/>
          <w:szCs w:val="32"/>
        </w:rPr>
      </w:pPr>
    </w:p>
    <w:p w14:paraId="26EE4D4B">
      <w:pPr>
        <w:pStyle w:val="5"/>
        <w:spacing w:before="6"/>
        <w:ind w:left="0" w:right="0"/>
        <w:jc w:val="left"/>
        <w:rPr>
          <w:rFonts w:hint="eastAsia"/>
          <w:sz w:val="32"/>
          <w:szCs w:val="32"/>
        </w:rPr>
      </w:pPr>
      <w:r>
        <w:rPr>
          <w:rFonts w:hint="eastAsia"/>
          <w:sz w:val="32"/>
          <w:szCs w:val="32"/>
        </w:rPr>
        <w:t>Because there is one bread, we who are many are one body, for we all partake of the one bread" (1 Corinthians 10:16–17).</w:t>
      </w:r>
    </w:p>
    <w:p w14:paraId="482A2EBB">
      <w:pPr>
        <w:pStyle w:val="5"/>
        <w:spacing w:before="6"/>
        <w:ind w:left="0" w:right="0"/>
        <w:jc w:val="left"/>
        <w:rPr>
          <w:rFonts w:hint="eastAsia"/>
          <w:sz w:val="32"/>
          <w:szCs w:val="32"/>
        </w:rPr>
      </w:pPr>
      <w:r>
        <w:rPr>
          <w:rFonts w:hint="eastAsia"/>
          <w:sz w:val="32"/>
          <w:szCs w:val="32"/>
        </w:rPr>
        <w:t>我们虽多，仍是一个饼，一个身体，因为我们都是分受这一个饼”（哥林多前书 10:16–17）。</w:t>
      </w:r>
    </w:p>
    <w:p w14:paraId="5AE689D3">
      <w:pPr>
        <w:pStyle w:val="5"/>
        <w:spacing w:before="6"/>
        <w:ind w:left="0" w:right="0"/>
        <w:jc w:val="left"/>
        <w:rPr>
          <w:rFonts w:hint="eastAsia"/>
          <w:sz w:val="32"/>
          <w:szCs w:val="32"/>
        </w:rPr>
      </w:pPr>
    </w:p>
    <w:p w14:paraId="142DAE4C">
      <w:pPr>
        <w:pStyle w:val="5"/>
        <w:spacing w:before="6"/>
        <w:ind w:left="0" w:right="0"/>
        <w:jc w:val="left"/>
        <w:rPr>
          <w:rFonts w:hint="eastAsia"/>
          <w:sz w:val="32"/>
          <w:szCs w:val="32"/>
        </w:rPr>
      </w:pPr>
      <w:r>
        <w:rPr>
          <w:rFonts w:hint="eastAsia"/>
          <w:sz w:val="32"/>
          <w:szCs w:val="32"/>
        </w:rPr>
        <w:t>We should engrave this knowledge deeply within our hearts.</w:t>
      </w:r>
    </w:p>
    <w:p w14:paraId="4FD19D1E">
      <w:pPr>
        <w:pStyle w:val="5"/>
        <w:spacing w:before="6"/>
        <w:ind w:left="0" w:right="0"/>
        <w:jc w:val="left"/>
        <w:rPr>
          <w:rFonts w:hint="eastAsia"/>
          <w:sz w:val="32"/>
          <w:szCs w:val="32"/>
        </w:rPr>
      </w:pPr>
      <w:r>
        <w:rPr>
          <w:rFonts w:hint="eastAsia"/>
          <w:sz w:val="32"/>
          <w:szCs w:val="32"/>
        </w:rPr>
        <w:t>我们应当将这份知识深深铭刻在心中。</w:t>
      </w:r>
    </w:p>
    <w:p w14:paraId="59EAE40F">
      <w:pPr>
        <w:pStyle w:val="5"/>
        <w:spacing w:before="6"/>
        <w:ind w:left="0" w:right="0"/>
        <w:jc w:val="left"/>
        <w:rPr>
          <w:rFonts w:hint="eastAsia"/>
          <w:sz w:val="32"/>
          <w:szCs w:val="32"/>
        </w:rPr>
      </w:pPr>
    </w:p>
    <w:p w14:paraId="110BF682">
      <w:pPr>
        <w:pStyle w:val="5"/>
        <w:spacing w:before="6"/>
        <w:ind w:left="0" w:right="0"/>
        <w:jc w:val="left"/>
        <w:rPr>
          <w:rFonts w:hint="eastAsia"/>
          <w:sz w:val="32"/>
          <w:szCs w:val="32"/>
        </w:rPr>
      </w:pPr>
      <w:r>
        <w:rPr>
          <w:rFonts w:hint="eastAsia"/>
          <w:sz w:val="32"/>
          <w:szCs w:val="32"/>
        </w:rPr>
        <w:t>We cannot wound, slander, mock, despise, or offend any of our brethren without doing the same to Jesus Christ in them.</w:t>
      </w:r>
    </w:p>
    <w:p w14:paraId="6FF526DF">
      <w:pPr>
        <w:pStyle w:val="5"/>
        <w:spacing w:before="6"/>
        <w:ind w:left="0" w:right="0"/>
        <w:jc w:val="left"/>
        <w:rPr>
          <w:rFonts w:hint="eastAsia"/>
          <w:sz w:val="32"/>
          <w:szCs w:val="32"/>
        </w:rPr>
      </w:pPr>
      <w:r>
        <w:rPr>
          <w:rFonts w:hint="eastAsia"/>
          <w:sz w:val="32"/>
          <w:szCs w:val="32"/>
        </w:rPr>
        <w:t>我们若不伤害、诽谤、嘲弄、藐视或冒犯我们任何一位弟兄，就不能不如此对待他们里面的耶稣基督。</w:t>
      </w:r>
    </w:p>
    <w:p w14:paraId="3C585D26">
      <w:pPr>
        <w:pStyle w:val="5"/>
        <w:spacing w:before="6"/>
        <w:ind w:left="0" w:right="0"/>
        <w:jc w:val="left"/>
        <w:rPr>
          <w:rFonts w:hint="eastAsia"/>
          <w:sz w:val="32"/>
          <w:szCs w:val="32"/>
        </w:rPr>
      </w:pPr>
    </w:p>
    <w:p w14:paraId="0A57C247">
      <w:pPr>
        <w:pStyle w:val="5"/>
        <w:spacing w:before="6"/>
        <w:ind w:left="0" w:right="0"/>
        <w:jc w:val="left"/>
        <w:rPr>
          <w:rFonts w:hint="eastAsia"/>
          <w:sz w:val="32"/>
          <w:szCs w:val="32"/>
        </w:rPr>
      </w:pPr>
      <w:r>
        <w:rPr>
          <w:rFonts w:hint="eastAsia"/>
          <w:sz w:val="32"/>
          <w:szCs w:val="32"/>
        </w:rPr>
        <w:t>We cannot engage in quarrels or division with our brothers without quarreling with and being divided from Jesus Christ.</w:t>
      </w:r>
    </w:p>
    <w:p w14:paraId="732C7106">
      <w:pPr>
        <w:pStyle w:val="5"/>
        <w:spacing w:before="6"/>
        <w:ind w:left="0" w:right="0"/>
        <w:jc w:val="left"/>
        <w:rPr>
          <w:rFonts w:hint="eastAsia"/>
          <w:sz w:val="32"/>
          <w:szCs w:val="32"/>
        </w:rPr>
      </w:pPr>
      <w:r>
        <w:rPr>
          <w:rFonts w:hint="eastAsia"/>
          <w:sz w:val="32"/>
          <w:szCs w:val="32"/>
        </w:rPr>
        <w:t>我们若不与我们的弟兄争吵或分裂，就不能不与耶稣基督争吵并与祂分裂。</w:t>
      </w:r>
    </w:p>
    <w:p w14:paraId="75729DB5">
      <w:pPr>
        <w:pStyle w:val="5"/>
        <w:spacing w:before="6"/>
        <w:ind w:left="0" w:right="0"/>
        <w:jc w:val="left"/>
        <w:rPr>
          <w:rFonts w:hint="eastAsia"/>
          <w:sz w:val="32"/>
          <w:szCs w:val="32"/>
        </w:rPr>
      </w:pPr>
    </w:p>
    <w:p w14:paraId="5B6D0101">
      <w:pPr>
        <w:pStyle w:val="5"/>
        <w:spacing w:before="6"/>
        <w:ind w:left="0" w:right="0"/>
        <w:jc w:val="left"/>
        <w:rPr>
          <w:rFonts w:hint="eastAsia"/>
          <w:sz w:val="32"/>
          <w:szCs w:val="32"/>
        </w:rPr>
      </w:pPr>
      <w:r>
        <w:rPr>
          <w:rFonts w:hint="eastAsia"/>
          <w:sz w:val="32"/>
          <w:szCs w:val="32"/>
        </w:rPr>
        <w:t>We cannot love Jesus Christ without loving Him in our brothers.</w:t>
      </w:r>
    </w:p>
    <w:p w14:paraId="7C6B5F57">
      <w:pPr>
        <w:pStyle w:val="5"/>
        <w:spacing w:before="6"/>
        <w:ind w:left="0" w:right="0"/>
        <w:jc w:val="left"/>
        <w:rPr>
          <w:rFonts w:hint="eastAsia"/>
          <w:sz w:val="32"/>
          <w:szCs w:val="32"/>
        </w:rPr>
      </w:pPr>
      <w:r>
        <w:rPr>
          <w:rFonts w:hint="eastAsia"/>
          <w:sz w:val="32"/>
          <w:szCs w:val="32"/>
        </w:rPr>
        <w:t>我们若不爱我们弟兄里面的耶稣基督，就不能爱耶稣基督。</w:t>
      </w:r>
    </w:p>
    <w:p w14:paraId="79DBF308">
      <w:pPr>
        <w:pStyle w:val="5"/>
        <w:spacing w:before="6"/>
        <w:ind w:left="0" w:right="0"/>
        <w:jc w:val="left"/>
        <w:rPr>
          <w:rFonts w:hint="eastAsia"/>
          <w:sz w:val="32"/>
          <w:szCs w:val="32"/>
        </w:rPr>
      </w:pPr>
    </w:p>
    <w:p w14:paraId="01A8DA1B">
      <w:pPr>
        <w:pStyle w:val="5"/>
        <w:spacing w:before="6"/>
        <w:ind w:left="0" w:right="0"/>
        <w:jc w:val="left"/>
        <w:rPr>
          <w:rFonts w:hint="eastAsia"/>
          <w:sz w:val="32"/>
          <w:szCs w:val="32"/>
        </w:rPr>
      </w:pPr>
      <w:r>
        <w:rPr>
          <w:rFonts w:hint="eastAsia"/>
          <w:sz w:val="32"/>
          <w:szCs w:val="32"/>
        </w:rPr>
        <w:t>We must care for our brothers, who are members of our own body, just as we care for our own bodies.</w:t>
      </w:r>
    </w:p>
    <w:p w14:paraId="7C1BBF5F">
      <w:pPr>
        <w:pStyle w:val="5"/>
        <w:spacing w:before="6"/>
        <w:ind w:left="0" w:right="0"/>
        <w:jc w:val="left"/>
        <w:rPr>
          <w:rFonts w:hint="eastAsia"/>
          <w:sz w:val="32"/>
          <w:szCs w:val="32"/>
        </w:rPr>
      </w:pPr>
      <w:r>
        <w:rPr>
          <w:rFonts w:hint="eastAsia"/>
          <w:sz w:val="32"/>
          <w:szCs w:val="32"/>
        </w:rPr>
        <w:t>我们必须照顾我们的弟兄，他们是我们自己身体的肢体，正如我们照顾自己的身体一样。</w:t>
      </w:r>
    </w:p>
    <w:p w14:paraId="50916409">
      <w:pPr>
        <w:pStyle w:val="5"/>
        <w:spacing w:before="6"/>
        <w:ind w:left="0" w:right="0"/>
        <w:jc w:val="left"/>
        <w:rPr>
          <w:rFonts w:hint="eastAsia"/>
          <w:sz w:val="32"/>
          <w:szCs w:val="32"/>
        </w:rPr>
      </w:pPr>
    </w:p>
    <w:p w14:paraId="69D1AEF6">
      <w:pPr>
        <w:pStyle w:val="5"/>
        <w:spacing w:before="6"/>
        <w:ind w:left="0" w:right="0"/>
        <w:jc w:val="left"/>
        <w:rPr>
          <w:rFonts w:hint="eastAsia"/>
          <w:sz w:val="32"/>
          <w:szCs w:val="32"/>
        </w:rPr>
      </w:pPr>
      <w:r>
        <w:rPr>
          <w:rFonts w:hint="eastAsia"/>
          <w:sz w:val="32"/>
          <w:szCs w:val="32"/>
        </w:rPr>
        <w:t>Just as no part of our body can suffer without the rest feeling the pain, we should not let our brother endure affliction without sharing in it through compassion.</w:t>
      </w:r>
    </w:p>
    <w:p w14:paraId="7D3576D7">
      <w:pPr>
        <w:pStyle w:val="5"/>
        <w:spacing w:before="6"/>
        <w:ind w:left="0" w:right="0"/>
        <w:jc w:val="left"/>
        <w:rPr>
          <w:rFonts w:hint="eastAsia"/>
          <w:sz w:val="32"/>
          <w:szCs w:val="32"/>
        </w:rPr>
      </w:pPr>
      <w:r>
        <w:rPr>
          <w:rFonts w:hint="eastAsia"/>
          <w:sz w:val="32"/>
          <w:szCs w:val="32"/>
        </w:rPr>
        <w:t>正如我们身体的任何一部分受苦，其余部分都会感受到痛苦一样；我们也不应让我们的弟兄忍受苦难，而不通过怜悯来分担。</w:t>
      </w:r>
    </w:p>
    <w:p w14:paraId="7DDCEB8D">
      <w:pPr>
        <w:pStyle w:val="5"/>
        <w:spacing w:before="6"/>
        <w:ind w:left="0" w:right="0"/>
        <w:jc w:val="left"/>
        <w:rPr>
          <w:rFonts w:hint="eastAsia"/>
          <w:sz w:val="32"/>
          <w:szCs w:val="32"/>
        </w:rPr>
      </w:pPr>
    </w:p>
    <w:p w14:paraId="4E2F0140">
      <w:pPr>
        <w:pStyle w:val="5"/>
        <w:spacing w:before="6"/>
        <w:ind w:left="0" w:right="0"/>
        <w:jc w:val="left"/>
        <w:rPr>
          <w:rFonts w:hint="eastAsia"/>
          <w:sz w:val="32"/>
          <w:szCs w:val="32"/>
        </w:rPr>
      </w:pPr>
      <w:r>
        <w:rPr>
          <w:rFonts w:hint="eastAsia"/>
          <w:sz w:val="32"/>
          <w:szCs w:val="32"/>
        </w:rPr>
        <w:t>Thus, St. Augustine aptly termed this sacrament "the bond of love."</w:t>
      </w:r>
    </w:p>
    <w:p w14:paraId="40FE4E26">
      <w:pPr>
        <w:pStyle w:val="5"/>
        <w:spacing w:before="6"/>
        <w:ind w:left="0" w:right="0"/>
        <w:jc w:val="left"/>
        <w:rPr>
          <w:rFonts w:hint="eastAsia"/>
          <w:sz w:val="32"/>
          <w:szCs w:val="32"/>
        </w:rPr>
      </w:pPr>
      <w:r>
        <w:rPr>
          <w:rFonts w:hint="eastAsia"/>
          <w:sz w:val="32"/>
          <w:szCs w:val="32"/>
        </w:rPr>
        <w:t>因此，圣奥古斯丁恰当地称这个圣礼为“爱的纽带”。</w:t>
      </w:r>
    </w:p>
    <w:p w14:paraId="0F95C676">
      <w:pPr>
        <w:pStyle w:val="5"/>
        <w:spacing w:before="6"/>
        <w:ind w:left="0" w:right="0"/>
        <w:jc w:val="left"/>
        <w:rPr>
          <w:rFonts w:hint="eastAsia"/>
          <w:sz w:val="32"/>
          <w:szCs w:val="32"/>
        </w:rPr>
      </w:pPr>
    </w:p>
    <w:p w14:paraId="0021D146">
      <w:pPr>
        <w:pStyle w:val="5"/>
        <w:spacing w:before="6"/>
        <w:ind w:left="0" w:right="0"/>
        <w:jc w:val="left"/>
        <w:rPr>
          <w:rFonts w:hint="eastAsia"/>
          <w:sz w:val="32"/>
          <w:szCs w:val="32"/>
        </w:rPr>
      </w:pPr>
      <w:r>
        <w:rPr>
          <w:rFonts w:hint="eastAsia"/>
          <w:sz w:val="32"/>
          <w:szCs w:val="32"/>
        </w:rPr>
        <w:t>For what greater incentive is there to kindle mutual love than when Jesus Christ, giving Himself to us, not only invites us and sets an example for us to give ourselves mutually for each other but, by making Himself common to all, truly unites us all in Him?</w:t>
      </w:r>
    </w:p>
    <w:p w14:paraId="69C7E9F1">
      <w:pPr>
        <w:pStyle w:val="5"/>
        <w:spacing w:before="6"/>
        <w:ind w:left="0" w:right="0"/>
        <w:jc w:val="left"/>
        <w:rPr>
          <w:rFonts w:hint="eastAsia"/>
          <w:sz w:val="32"/>
          <w:szCs w:val="32"/>
        </w:rPr>
      </w:pPr>
      <w:r>
        <w:rPr>
          <w:rFonts w:hint="eastAsia"/>
          <w:sz w:val="32"/>
          <w:szCs w:val="32"/>
        </w:rPr>
        <w:t>因为还有什么比耶稣基督将自己赐给我们，不仅邀请我们并为我们树立榜样，使我们互相为彼此舍己，而且通过使自己成为所有人的共同点，真正将我们所有人都联合在祂里面，更能激励我们点燃彼此的爱呢？</w:t>
      </w:r>
    </w:p>
    <w:p w14:paraId="7C6A95D0">
      <w:pPr>
        <w:pStyle w:val="5"/>
        <w:spacing w:before="6"/>
        <w:ind w:left="0" w:right="0"/>
        <w:jc w:val="left"/>
        <w:rPr>
          <w:rFonts w:hint="eastAsia"/>
          <w:sz w:val="32"/>
          <w:szCs w:val="32"/>
        </w:rPr>
      </w:pPr>
    </w:p>
    <w:p w14:paraId="3BF4E6A7">
      <w:pPr>
        <w:pStyle w:val="5"/>
        <w:spacing w:before="6"/>
        <w:ind w:left="0" w:right="0"/>
        <w:jc w:val="left"/>
        <w:rPr>
          <w:rFonts w:hint="eastAsia"/>
          <w:sz w:val="32"/>
          <w:szCs w:val="32"/>
        </w:rPr>
      </w:pPr>
      <w:r>
        <w:rPr>
          <w:rFonts w:hint="eastAsia"/>
          <w:sz w:val="32"/>
          <w:szCs w:val="32"/>
        </w:rPr>
        <w:t>Consider that the holy bread of the Lord's Supper serves as spiritual sustenance, sweet and rich to those who recognize that Jesus Christ is their source of life.</w:t>
      </w:r>
    </w:p>
    <w:p w14:paraId="6BE4B75E">
      <w:pPr>
        <w:pStyle w:val="5"/>
        <w:spacing w:before="6"/>
        <w:ind w:left="0" w:right="0"/>
        <w:jc w:val="left"/>
        <w:rPr>
          <w:rFonts w:hint="eastAsia"/>
          <w:sz w:val="32"/>
          <w:szCs w:val="32"/>
        </w:rPr>
      </w:pPr>
      <w:r>
        <w:rPr>
          <w:rFonts w:hint="eastAsia"/>
          <w:sz w:val="32"/>
          <w:szCs w:val="32"/>
        </w:rPr>
        <w:t>思考主的晚餐的圣饼作为属灵的食物，对那些认识到耶稣基督是他们生命源泉的人来说，是甘甜和丰富的。</w:t>
      </w:r>
    </w:p>
    <w:p w14:paraId="49A0AC32">
      <w:pPr>
        <w:pStyle w:val="5"/>
        <w:spacing w:before="6"/>
        <w:ind w:left="0" w:right="0"/>
        <w:jc w:val="left"/>
        <w:rPr>
          <w:rFonts w:hint="eastAsia"/>
          <w:sz w:val="32"/>
          <w:szCs w:val="32"/>
        </w:rPr>
      </w:pPr>
    </w:p>
    <w:p w14:paraId="643C278C">
      <w:pPr>
        <w:pStyle w:val="5"/>
        <w:spacing w:before="6"/>
        <w:ind w:left="0" w:right="0"/>
        <w:jc w:val="left"/>
        <w:rPr>
          <w:rFonts w:hint="eastAsia"/>
          <w:sz w:val="32"/>
          <w:szCs w:val="32"/>
        </w:rPr>
      </w:pPr>
      <w:r>
        <w:rPr>
          <w:rFonts w:hint="eastAsia"/>
          <w:sz w:val="32"/>
          <w:szCs w:val="32"/>
        </w:rPr>
        <w:t>It leads them to gratitude and fosters mutual love among them.</w:t>
      </w:r>
    </w:p>
    <w:p w14:paraId="6A3FC2E5">
      <w:pPr>
        <w:pStyle w:val="5"/>
        <w:spacing w:before="6"/>
        <w:ind w:left="0" w:right="0"/>
        <w:jc w:val="left"/>
        <w:rPr>
          <w:rFonts w:hint="eastAsia"/>
          <w:sz w:val="32"/>
          <w:szCs w:val="32"/>
        </w:rPr>
      </w:pPr>
      <w:r>
        <w:rPr>
          <w:rFonts w:hint="eastAsia"/>
          <w:sz w:val="32"/>
          <w:szCs w:val="32"/>
        </w:rPr>
        <w:t>它引导他们感恩，并在他们中间培养彼此的爱。</w:t>
      </w:r>
    </w:p>
    <w:p w14:paraId="15AC862A">
      <w:pPr>
        <w:pStyle w:val="5"/>
        <w:spacing w:before="6"/>
        <w:ind w:left="0" w:right="0"/>
        <w:jc w:val="left"/>
        <w:rPr>
          <w:rFonts w:hint="eastAsia"/>
          <w:sz w:val="32"/>
          <w:szCs w:val="32"/>
        </w:rPr>
      </w:pPr>
    </w:p>
    <w:p w14:paraId="1936C02A">
      <w:pPr>
        <w:pStyle w:val="5"/>
        <w:spacing w:before="6"/>
        <w:ind w:left="0" w:right="0"/>
        <w:jc w:val="left"/>
        <w:rPr>
          <w:rFonts w:hint="eastAsia"/>
          <w:sz w:val="32"/>
          <w:szCs w:val="32"/>
        </w:rPr>
      </w:pPr>
      <w:r>
        <w:rPr>
          <w:rFonts w:hint="eastAsia"/>
          <w:sz w:val="32"/>
          <w:szCs w:val="32"/>
        </w:rPr>
        <w:t>Conversely, for those who fail to grasp faith, praise, and love, this sacred food becomes a deadly poison.</w:t>
      </w:r>
    </w:p>
    <w:p w14:paraId="694816FA">
      <w:pPr>
        <w:pStyle w:val="5"/>
        <w:spacing w:before="6"/>
        <w:ind w:left="0" w:right="0"/>
        <w:jc w:val="left"/>
        <w:rPr>
          <w:rFonts w:hint="eastAsia"/>
          <w:sz w:val="32"/>
          <w:szCs w:val="32"/>
        </w:rPr>
      </w:pPr>
      <w:r>
        <w:rPr>
          <w:rFonts w:hint="eastAsia"/>
          <w:sz w:val="32"/>
          <w:szCs w:val="32"/>
        </w:rPr>
        <w:t>反之，对于那些未能领会信心、赞美和爱的人来说，这神圣的食物就成了致命的毒药。</w:t>
      </w:r>
    </w:p>
    <w:p w14:paraId="0AD149C0">
      <w:pPr>
        <w:pStyle w:val="5"/>
        <w:spacing w:before="6"/>
        <w:ind w:left="0" w:right="0"/>
        <w:jc w:val="left"/>
        <w:rPr>
          <w:rFonts w:hint="eastAsia"/>
          <w:sz w:val="32"/>
          <w:szCs w:val="32"/>
        </w:rPr>
      </w:pPr>
    </w:p>
    <w:p w14:paraId="7E5C7E55">
      <w:pPr>
        <w:pStyle w:val="5"/>
        <w:spacing w:before="6"/>
        <w:ind w:left="0" w:right="0"/>
        <w:jc w:val="left"/>
        <w:rPr>
          <w:rFonts w:hint="eastAsia"/>
          <w:sz w:val="32"/>
          <w:szCs w:val="32"/>
        </w:rPr>
      </w:pPr>
      <w:r>
        <w:rPr>
          <w:rFonts w:hint="eastAsia"/>
          <w:sz w:val="32"/>
          <w:szCs w:val="32"/>
        </w:rPr>
        <w:t>Just as physical food, when consumed by a body tainted with illness, can corrupt and do more harm than good, this spiritual nourishment, when received by a soul polluted with malice and wickedness, leads to greater destruction.</w:t>
      </w:r>
    </w:p>
    <w:p w14:paraId="613C625B">
      <w:pPr>
        <w:pStyle w:val="5"/>
        <w:spacing w:before="6"/>
        <w:ind w:left="0" w:right="0"/>
        <w:jc w:val="left"/>
        <w:rPr>
          <w:rFonts w:hint="eastAsia"/>
          <w:sz w:val="32"/>
          <w:szCs w:val="32"/>
        </w:rPr>
      </w:pPr>
      <w:r>
        <w:rPr>
          <w:rFonts w:hint="eastAsia"/>
          <w:sz w:val="32"/>
          <w:szCs w:val="32"/>
        </w:rPr>
        <w:t>正如物质的食物，当被一个被疾病玷污的身体食用时，会败坏并造成比益处更大的伤害；这种属灵的滋养，当被一个被恶意和邪恶污染的灵魂领受时，会导致更大的毁灭。</w:t>
      </w:r>
    </w:p>
    <w:p w14:paraId="61CD83E8">
      <w:pPr>
        <w:pStyle w:val="5"/>
        <w:spacing w:before="6"/>
        <w:ind w:left="0" w:right="0"/>
        <w:jc w:val="left"/>
        <w:rPr>
          <w:rFonts w:hint="eastAsia"/>
          <w:sz w:val="32"/>
          <w:szCs w:val="32"/>
        </w:rPr>
      </w:pPr>
    </w:p>
    <w:p w14:paraId="41822596">
      <w:pPr>
        <w:pStyle w:val="5"/>
        <w:spacing w:before="6"/>
        <w:ind w:left="0" w:right="0"/>
        <w:jc w:val="left"/>
        <w:rPr>
          <w:rFonts w:hint="eastAsia"/>
          <w:sz w:val="32"/>
          <w:szCs w:val="32"/>
        </w:rPr>
      </w:pPr>
      <w:r>
        <w:rPr>
          <w:rFonts w:hint="eastAsia"/>
          <w:sz w:val="32"/>
          <w:szCs w:val="32"/>
        </w:rPr>
        <w:t>It is not the fault of the sacrament itself but rather because those tainted with unbelief harbor nothing pure within them.</w:t>
      </w:r>
    </w:p>
    <w:p w14:paraId="36AC7F28">
      <w:pPr>
        <w:pStyle w:val="5"/>
        <w:spacing w:before="6"/>
        <w:ind w:left="0" w:right="0"/>
        <w:jc w:val="left"/>
        <w:rPr>
          <w:rFonts w:hint="eastAsia"/>
          <w:sz w:val="32"/>
          <w:szCs w:val="32"/>
        </w:rPr>
      </w:pPr>
      <w:r>
        <w:rPr>
          <w:rFonts w:hint="eastAsia"/>
          <w:sz w:val="32"/>
          <w:szCs w:val="32"/>
        </w:rPr>
        <w:t>这并非圣礼本身的过错，而是因为那些被不信玷污的人，内心没有任何纯洁的东西。</w:t>
      </w:r>
    </w:p>
    <w:p w14:paraId="79750159">
      <w:pPr>
        <w:pStyle w:val="5"/>
        <w:spacing w:before="6"/>
        <w:ind w:left="0" w:right="0"/>
        <w:jc w:val="left"/>
        <w:rPr>
          <w:rFonts w:hint="eastAsia"/>
          <w:sz w:val="32"/>
          <w:szCs w:val="32"/>
        </w:rPr>
      </w:pPr>
    </w:p>
    <w:p w14:paraId="2C352DB7">
      <w:pPr>
        <w:pStyle w:val="5"/>
        <w:spacing w:before="6"/>
        <w:ind w:left="0" w:right="0"/>
        <w:jc w:val="left"/>
        <w:rPr>
          <w:rFonts w:hint="eastAsia"/>
          <w:sz w:val="32"/>
          <w:szCs w:val="32"/>
        </w:rPr>
      </w:pPr>
      <w:r>
        <w:rPr>
          <w:rFonts w:hint="eastAsia"/>
          <w:sz w:val="32"/>
          <w:szCs w:val="32"/>
        </w:rPr>
        <w:t>As St. Paul rightly asserts, "Those who eat unworthily are guilty of the body and blood of the Lord, and not discerning the body of the Lord, they eat and drink their own judgment and condemnation" (1 Corinthians 11:27, 29).</w:t>
      </w:r>
    </w:p>
    <w:p w14:paraId="13E9887D">
      <w:pPr>
        <w:pStyle w:val="5"/>
        <w:spacing w:before="6"/>
        <w:ind w:left="0" w:right="0"/>
        <w:jc w:val="left"/>
        <w:rPr>
          <w:rFonts w:hint="eastAsia"/>
          <w:sz w:val="32"/>
          <w:szCs w:val="32"/>
        </w:rPr>
      </w:pPr>
      <w:r>
        <w:rPr>
          <w:rFonts w:hint="eastAsia"/>
          <w:sz w:val="32"/>
          <w:szCs w:val="32"/>
        </w:rPr>
        <w:t>正如圣保罗恰当地断言：“凡不按理吃喝的人，就是干犯主的身、主的血了。人不分辨是主的身体，吃喝就是吃喝自己的罪了”（哥林多前书 11:27, 29）。</w:t>
      </w:r>
    </w:p>
    <w:p w14:paraId="62F0DF62">
      <w:pPr>
        <w:pStyle w:val="5"/>
        <w:spacing w:before="6"/>
        <w:ind w:left="0" w:right="0"/>
        <w:jc w:val="left"/>
        <w:rPr>
          <w:rFonts w:hint="eastAsia"/>
          <w:sz w:val="32"/>
          <w:szCs w:val="32"/>
        </w:rPr>
      </w:pPr>
    </w:p>
    <w:p w14:paraId="03921CC6">
      <w:pPr>
        <w:pStyle w:val="5"/>
        <w:spacing w:before="6"/>
        <w:ind w:left="0" w:right="0"/>
        <w:jc w:val="left"/>
        <w:rPr>
          <w:rFonts w:hint="eastAsia"/>
          <w:sz w:val="32"/>
          <w:szCs w:val="32"/>
        </w:rPr>
      </w:pPr>
      <w:r>
        <w:rPr>
          <w:rFonts w:hint="eastAsia"/>
          <w:sz w:val="32"/>
          <w:szCs w:val="32"/>
        </w:rPr>
        <w:t>It's crucial to understand that "not discerning the body and blood of the Lord" and "taking them unworthily" are synonymous.</w:t>
      </w:r>
    </w:p>
    <w:p w14:paraId="574FE9A3">
      <w:pPr>
        <w:pStyle w:val="5"/>
        <w:spacing w:before="6"/>
        <w:ind w:left="0" w:right="0"/>
        <w:jc w:val="left"/>
        <w:rPr>
          <w:rFonts w:hint="eastAsia"/>
          <w:sz w:val="32"/>
          <w:szCs w:val="32"/>
        </w:rPr>
      </w:pPr>
      <w:r>
        <w:rPr>
          <w:rFonts w:hint="eastAsia"/>
          <w:sz w:val="32"/>
          <w:szCs w:val="32"/>
        </w:rPr>
        <w:t>至关重要的是要理解，“不分辨主的身体和血”与“不按理领受”是同义的。</w:t>
      </w:r>
    </w:p>
    <w:p w14:paraId="7EB47172">
      <w:pPr>
        <w:pStyle w:val="5"/>
        <w:spacing w:before="6"/>
        <w:ind w:left="0" w:right="0"/>
        <w:jc w:val="left"/>
        <w:rPr>
          <w:rFonts w:hint="eastAsia"/>
          <w:sz w:val="32"/>
          <w:szCs w:val="32"/>
        </w:rPr>
      </w:pPr>
    </w:p>
    <w:p w14:paraId="47B1E198">
      <w:pPr>
        <w:pStyle w:val="5"/>
        <w:spacing w:before="6"/>
        <w:ind w:left="0" w:right="0"/>
        <w:jc w:val="left"/>
        <w:rPr>
          <w:rFonts w:hint="eastAsia"/>
          <w:sz w:val="32"/>
          <w:szCs w:val="32"/>
        </w:rPr>
      </w:pPr>
      <w:r>
        <w:rPr>
          <w:rFonts w:hint="eastAsia"/>
          <w:sz w:val="32"/>
          <w:szCs w:val="32"/>
        </w:rPr>
        <w:t>Those who, devoid of faith and devoid of love, approach the Lord's Supper like unthinking beasts fail to discern the significance of the Lord's body.</w:t>
      </w:r>
    </w:p>
    <w:p w14:paraId="437DF556">
      <w:pPr>
        <w:pStyle w:val="5"/>
        <w:spacing w:before="6"/>
        <w:ind w:left="0" w:right="0"/>
        <w:jc w:val="left"/>
        <w:rPr>
          <w:rFonts w:hint="eastAsia"/>
          <w:sz w:val="32"/>
          <w:szCs w:val="32"/>
        </w:rPr>
      </w:pPr>
      <w:r>
        <w:rPr>
          <w:rFonts w:hint="eastAsia"/>
          <w:sz w:val="32"/>
          <w:szCs w:val="32"/>
        </w:rPr>
        <w:t>那些缺乏信心和爱心，像没有思想的野兽一样来到主的晚餐面前的人，未能分辨主身体的意义。</w:t>
      </w:r>
    </w:p>
    <w:p w14:paraId="56DDBFB7">
      <w:pPr>
        <w:pStyle w:val="5"/>
        <w:spacing w:before="6"/>
        <w:ind w:left="0" w:right="0"/>
        <w:jc w:val="left"/>
        <w:rPr>
          <w:rFonts w:hint="eastAsia"/>
          <w:sz w:val="32"/>
          <w:szCs w:val="32"/>
        </w:rPr>
      </w:pPr>
    </w:p>
    <w:p w14:paraId="65F19279">
      <w:pPr>
        <w:pStyle w:val="5"/>
        <w:spacing w:before="6"/>
        <w:ind w:left="0" w:right="0"/>
        <w:jc w:val="left"/>
        <w:rPr>
          <w:rFonts w:hint="eastAsia"/>
          <w:sz w:val="32"/>
          <w:szCs w:val="32"/>
        </w:rPr>
      </w:pPr>
      <w:r>
        <w:rPr>
          <w:rFonts w:hint="eastAsia"/>
          <w:sz w:val="32"/>
          <w:szCs w:val="32"/>
        </w:rPr>
        <w:t>Their lack of belief dishonors it to the fullest extent, stripping away its dignity, and profaning and polluting it through unworthy reception.</w:t>
      </w:r>
    </w:p>
    <w:p w14:paraId="19340DF5">
      <w:pPr>
        <w:pStyle w:val="5"/>
        <w:spacing w:before="6"/>
        <w:ind w:left="0" w:right="0"/>
        <w:jc w:val="left"/>
        <w:rPr>
          <w:rFonts w:hint="eastAsia"/>
          <w:sz w:val="32"/>
          <w:szCs w:val="32"/>
        </w:rPr>
      </w:pPr>
      <w:r>
        <w:rPr>
          <w:rFonts w:hint="eastAsia"/>
          <w:sz w:val="32"/>
          <w:szCs w:val="32"/>
        </w:rPr>
        <w:t>他们缺乏信心，最大限度地羞辱了它，剥夺了它的尊严，并通过不配的领受亵渎和污染了它。</w:t>
      </w:r>
    </w:p>
    <w:p w14:paraId="35EE0F1F">
      <w:pPr>
        <w:pStyle w:val="5"/>
        <w:spacing w:before="6"/>
        <w:ind w:left="0" w:right="0"/>
        <w:jc w:val="left"/>
        <w:rPr>
          <w:rFonts w:hint="eastAsia"/>
          <w:sz w:val="32"/>
          <w:szCs w:val="32"/>
        </w:rPr>
      </w:pPr>
    </w:p>
    <w:p w14:paraId="57DB82F7">
      <w:pPr>
        <w:pStyle w:val="5"/>
        <w:spacing w:before="6"/>
        <w:ind w:left="0" w:right="0"/>
        <w:jc w:val="left"/>
        <w:rPr>
          <w:rFonts w:hint="eastAsia"/>
          <w:sz w:val="32"/>
          <w:szCs w:val="32"/>
        </w:rPr>
      </w:pPr>
      <w:r>
        <w:rPr>
          <w:rFonts w:hint="eastAsia"/>
          <w:sz w:val="32"/>
          <w:szCs w:val="32"/>
        </w:rPr>
        <w:t>When individuals, embroiled in quarrels and discord with their brothers, dare to mingle the holy symbol of Christ's body with their disputes and disagreements, it is by God's grace alone that the body of Jesus Christ remains undivided.</w:t>
      </w:r>
    </w:p>
    <w:p w14:paraId="12805DE0">
      <w:pPr>
        <w:pStyle w:val="5"/>
        <w:spacing w:before="6"/>
        <w:ind w:left="0" w:right="0"/>
        <w:jc w:val="left"/>
        <w:rPr>
          <w:rFonts w:hint="eastAsia"/>
          <w:sz w:val="32"/>
          <w:szCs w:val="32"/>
        </w:rPr>
      </w:pPr>
      <w:r>
        <w:rPr>
          <w:rFonts w:hint="eastAsia"/>
          <w:sz w:val="32"/>
          <w:szCs w:val="32"/>
        </w:rPr>
        <w:t>当个人，与他们的弟兄陷入争吵和不和之中，竟敢将基督身体的神圣象征与他们的争端和分歧混杂在一起时，唯独藉着神的恩典，耶稣基督的身体才保持完整。</w:t>
      </w:r>
    </w:p>
    <w:p w14:paraId="4BAA668D">
      <w:pPr>
        <w:pStyle w:val="5"/>
        <w:spacing w:before="6"/>
        <w:ind w:left="0" w:right="0"/>
        <w:jc w:val="left"/>
        <w:rPr>
          <w:rFonts w:hint="eastAsia"/>
          <w:sz w:val="32"/>
          <w:szCs w:val="32"/>
        </w:rPr>
      </w:pPr>
    </w:p>
    <w:p w14:paraId="552ED6D4">
      <w:pPr>
        <w:pStyle w:val="5"/>
        <w:spacing w:before="6"/>
        <w:ind w:left="0" w:right="0"/>
        <w:jc w:val="left"/>
        <w:rPr>
          <w:rFonts w:hint="eastAsia"/>
          <w:sz w:val="32"/>
          <w:szCs w:val="32"/>
        </w:rPr>
      </w:pPr>
      <w:r>
        <w:rPr>
          <w:rFonts w:hint="eastAsia"/>
          <w:sz w:val="32"/>
          <w:szCs w:val="32"/>
        </w:rPr>
        <w:t>Consequently, it is no surprise that they incur guilt concerning the body and blood of the Lord when they defile it so vilely with their horrendous impiety.</w:t>
      </w:r>
    </w:p>
    <w:p w14:paraId="4F50D130">
      <w:pPr>
        <w:pStyle w:val="5"/>
        <w:spacing w:before="6"/>
        <w:ind w:left="0" w:right="0"/>
        <w:jc w:val="left"/>
        <w:rPr>
          <w:rFonts w:hint="eastAsia"/>
          <w:sz w:val="32"/>
          <w:szCs w:val="32"/>
        </w:rPr>
      </w:pPr>
      <w:r>
        <w:rPr>
          <w:rFonts w:hint="eastAsia"/>
          <w:sz w:val="32"/>
          <w:szCs w:val="32"/>
        </w:rPr>
        <w:t>因此，当他们以如此可怕的不敬虔行为如此卑鄙地玷污主的身体和血时，他们招致了关于主身体和血的罪咎，这并不奇怪。</w:t>
      </w:r>
    </w:p>
    <w:p w14:paraId="3C677622">
      <w:pPr>
        <w:pStyle w:val="5"/>
        <w:spacing w:before="6"/>
        <w:ind w:left="0" w:right="0"/>
        <w:jc w:val="left"/>
        <w:rPr>
          <w:rFonts w:hint="eastAsia"/>
          <w:sz w:val="32"/>
          <w:szCs w:val="32"/>
        </w:rPr>
      </w:pPr>
    </w:p>
    <w:p w14:paraId="1FA2BD64">
      <w:pPr>
        <w:pStyle w:val="5"/>
        <w:spacing w:before="6"/>
        <w:ind w:left="0" w:right="0"/>
        <w:jc w:val="left"/>
        <w:rPr>
          <w:rFonts w:hint="eastAsia"/>
          <w:sz w:val="32"/>
          <w:szCs w:val="32"/>
        </w:rPr>
      </w:pPr>
      <w:r>
        <w:rPr>
          <w:rFonts w:hint="eastAsia"/>
          <w:sz w:val="32"/>
          <w:szCs w:val="32"/>
        </w:rPr>
        <w:t>Through such unworthy consumption, they bring condemnation upon themselves.</w:t>
      </w:r>
    </w:p>
    <w:p w14:paraId="44C063D0">
      <w:pPr>
        <w:pStyle w:val="5"/>
        <w:spacing w:before="6"/>
        <w:ind w:left="0" w:right="0"/>
        <w:jc w:val="left"/>
        <w:rPr>
          <w:rFonts w:hint="eastAsia"/>
          <w:sz w:val="32"/>
          <w:szCs w:val="32"/>
        </w:rPr>
      </w:pPr>
      <w:r>
        <w:rPr>
          <w:rFonts w:hint="eastAsia"/>
          <w:sz w:val="32"/>
          <w:szCs w:val="32"/>
        </w:rPr>
        <w:t>通过这种不配的领受，他们自招咒诅。</w:t>
      </w:r>
    </w:p>
    <w:p w14:paraId="5D29D575">
      <w:pPr>
        <w:pStyle w:val="5"/>
        <w:spacing w:before="6"/>
        <w:ind w:left="0" w:right="0"/>
        <w:jc w:val="left"/>
        <w:rPr>
          <w:rFonts w:hint="eastAsia"/>
          <w:sz w:val="32"/>
          <w:szCs w:val="32"/>
        </w:rPr>
      </w:pPr>
    </w:p>
    <w:p w14:paraId="37A0953A">
      <w:pPr>
        <w:pStyle w:val="5"/>
        <w:spacing w:before="6"/>
        <w:ind w:left="0" w:right="0"/>
        <w:jc w:val="left"/>
        <w:rPr>
          <w:rFonts w:hint="eastAsia"/>
          <w:sz w:val="32"/>
          <w:szCs w:val="32"/>
        </w:rPr>
      </w:pPr>
      <w:r>
        <w:rPr>
          <w:rFonts w:hint="eastAsia"/>
          <w:sz w:val="32"/>
          <w:szCs w:val="32"/>
        </w:rPr>
        <w:t>Even though they lack faith in Jesus Christ, their reception of the sacrament testifies that their salvation lies exclusively in Jesus Christ, renouncing all other forms of trust.</w:t>
      </w:r>
    </w:p>
    <w:p w14:paraId="74695C96">
      <w:pPr>
        <w:pStyle w:val="5"/>
        <w:spacing w:before="6"/>
        <w:ind w:left="0" w:right="0"/>
        <w:jc w:val="left"/>
        <w:rPr>
          <w:rFonts w:hint="eastAsia"/>
          <w:sz w:val="32"/>
          <w:szCs w:val="32"/>
        </w:rPr>
      </w:pPr>
      <w:r>
        <w:rPr>
          <w:rFonts w:hint="eastAsia"/>
          <w:sz w:val="32"/>
          <w:szCs w:val="32"/>
        </w:rPr>
        <w:t>即使他们对耶稣基督缺乏信心，他们领受圣礼也证明了他们的救恩唯独在于耶稣基督，放弃了所有其他形式的信靠。</w:t>
      </w:r>
    </w:p>
    <w:p w14:paraId="657947CA">
      <w:pPr>
        <w:pStyle w:val="5"/>
        <w:spacing w:before="6"/>
        <w:ind w:left="0" w:right="0"/>
        <w:jc w:val="left"/>
        <w:rPr>
          <w:rFonts w:hint="eastAsia"/>
          <w:sz w:val="32"/>
          <w:szCs w:val="32"/>
        </w:rPr>
      </w:pPr>
    </w:p>
    <w:p w14:paraId="03E4E9AC">
      <w:pPr>
        <w:pStyle w:val="5"/>
        <w:spacing w:before="6"/>
        <w:ind w:left="0" w:right="0"/>
        <w:jc w:val="left"/>
        <w:rPr>
          <w:rFonts w:hint="eastAsia"/>
          <w:sz w:val="32"/>
          <w:szCs w:val="32"/>
        </w:rPr>
      </w:pPr>
      <w:r>
        <w:rPr>
          <w:rFonts w:hint="eastAsia"/>
          <w:sz w:val="32"/>
          <w:szCs w:val="32"/>
        </w:rPr>
        <w:t>This self-accusation, a testimony against themselves, seals their own condemnation.</w:t>
      </w:r>
    </w:p>
    <w:p w14:paraId="738E0F51">
      <w:pPr>
        <w:pStyle w:val="5"/>
        <w:spacing w:before="6"/>
        <w:ind w:left="0" w:right="0"/>
        <w:jc w:val="left"/>
        <w:rPr>
          <w:rFonts w:hint="eastAsia"/>
          <w:sz w:val="32"/>
          <w:szCs w:val="32"/>
        </w:rPr>
      </w:pPr>
      <w:r>
        <w:rPr>
          <w:rFonts w:hint="eastAsia"/>
          <w:sz w:val="32"/>
          <w:szCs w:val="32"/>
        </w:rPr>
        <w:t>这种自我控告，是对他们自己的见证，印证了他们自己的定罪。</w:t>
      </w:r>
    </w:p>
    <w:p w14:paraId="50838FEA">
      <w:pPr>
        <w:pStyle w:val="5"/>
        <w:spacing w:before="6"/>
        <w:ind w:left="0" w:right="0"/>
        <w:jc w:val="left"/>
        <w:rPr>
          <w:rFonts w:hint="eastAsia"/>
          <w:sz w:val="32"/>
          <w:szCs w:val="32"/>
        </w:rPr>
      </w:pPr>
    </w:p>
    <w:p w14:paraId="797087D5">
      <w:pPr>
        <w:pStyle w:val="5"/>
        <w:spacing w:before="6"/>
        <w:ind w:left="0" w:right="0"/>
        <w:jc w:val="left"/>
        <w:rPr>
          <w:rFonts w:hint="eastAsia"/>
          <w:sz w:val="32"/>
          <w:szCs w:val="32"/>
        </w:rPr>
      </w:pPr>
      <w:r>
        <w:rPr>
          <w:rFonts w:hint="eastAsia"/>
          <w:sz w:val="32"/>
          <w:szCs w:val="32"/>
        </w:rPr>
        <w:t>Moreover, because their hatred and ill-will estrange them from their brothers, who are members of Jesus Christ's body, they have no share in Jesus Christ, even though they testify that salvation rests only in participating in Jesus Christ and being united with Him.</w:t>
      </w:r>
    </w:p>
    <w:p w14:paraId="746DA9C7">
      <w:pPr>
        <w:pStyle w:val="5"/>
        <w:spacing w:before="6"/>
        <w:ind w:left="0" w:right="0"/>
        <w:jc w:val="left"/>
        <w:rPr>
          <w:rFonts w:hint="eastAsia"/>
          <w:sz w:val="32"/>
          <w:szCs w:val="32"/>
        </w:rPr>
      </w:pPr>
      <w:r>
        <w:rPr>
          <w:rFonts w:hint="eastAsia"/>
          <w:sz w:val="32"/>
          <w:szCs w:val="32"/>
        </w:rPr>
        <w:t>此外，因为他们的仇恨和恶意使他们与他们的弟兄疏远——他们的弟兄是耶稣基督身体的肢体——所以他们与耶稣基督无份，尽管他们作证说救恩唯独在于有份于耶稣基督并与祂联合。</w:t>
      </w:r>
    </w:p>
    <w:p w14:paraId="66A88D15">
      <w:pPr>
        <w:pStyle w:val="5"/>
        <w:spacing w:before="6"/>
        <w:ind w:left="0" w:right="0"/>
        <w:jc w:val="left"/>
        <w:rPr>
          <w:rFonts w:hint="eastAsia"/>
          <w:sz w:val="32"/>
          <w:szCs w:val="32"/>
        </w:rPr>
      </w:pPr>
    </w:p>
    <w:p w14:paraId="1D8D9514">
      <w:pPr>
        <w:pStyle w:val="5"/>
        <w:spacing w:before="6"/>
        <w:ind w:left="0" w:right="0"/>
        <w:jc w:val="left"/>
        <w:rPr>
          <w:rFonts w:hint="eastAsia"/>
          <w:sz w:val="32"/>
          <w:szCs w:val="32"/>
        </w:rPr>
      </w:pPr>
      <w:r>
        <w:rPr>
          <w:rFonts w:hint="eastAsia"/>
          <w:sz w:val="32"/>
          <w:szCs w:val="32"/>
        </w:rPr>
        <w:t>It is worth noting that this passage is often misapplied to argue for the local presence of Christ's body in the sacrament.</w:t>
      </w:r>
    </w:p>
    <w:p w14:paraId="124DE4EA">
      <w:pPr>
        <w:pStyle w:val="5"/>
        <w:spacing w:before="6"/>
        <w:ind w:left="0" w:right="0"/>
        <w:jc w:val="left"/>
        <w:rPr>
          <w:rFonts w:hint="eastAsia"/>
          <w:sz w:val="32"/>
          <w:szCs w:val="32"/>
        </w:rPr>
      </w:pPr>
      <w:r>
        <w:rPr>
          <w:rFonts w:hint="eastAsia"/>
          <w:sz w:val="32"/>
          <w:szCs w:val="32"/>
        </w:rPr>
        <w:t>值得注意的是，这段经文常常被错误地用来论证基督身体在圣礼中的局部临在。</w:t>
      </w:r>
    </w:p>
    <w:p w14:paraId="2A9993BE">
      <w:pPr>
        <w:pStyle w:val="5"/>
        <w:spacing w:before="6"/>
        <w:ind w:left="0" w:right="0"/>
        <w:jc w:val="left"/>
        <w:rPr>
          <w:rFonts w:hint="eastAsia"/>
          <w:sz w:val="32"/>
          <w:szCs w:val="32"/>
        </w:rPr>
      </w:pPr>
    </w:p>
    <w:p w14:paraId="5F42FBCE">
      <w:pPr>
        <w:pStyle w:val="5"/>
        <w:spacing w:before="6"/>
        <w:ind w:left="0" w:right="0"/>
        <w:jc w:val="left"/>
        <w:rPr>
          <w:rFonts w:hint="eastAsia"/>
          <w:sz w:val="32"/>
          <w:szCs w:val="32"/>
        </w:rPr>
      </w:pPr>
      <w:r>
        <w:rPr>
          <w:rFonts w:hint="eastAsia"/>
          <w:sz w:val="32"/>
          <w:szCs w:val="32"/>
        </w:rPr>
        <w:t>However, the sense in which St. Paul employs it is clear, rendering any need to respond to such objections unnecessary.</w:t>
      </w:r>
    </w:p>
    <w:p w14:paraId="6C577962">
      <w:pPr>
        <w:pStyle w:val="5"/>
        <w:spacing w:before="6"/>
        <w:ind w:left="0" w:right="0"/>
        <w:jc w:val="left"/>
        <w:rPr>
          <w:rFonts w:hint="eastAsia"/>
          <w:sz w:val="32"/>
          <w:szCs w:val="32"/>
        </w:rPr>
      </w:pPr>
      <w:r>
        <w:rPr>
          <w:rFonts w:hint="eastAsia"/>
          <w:sz w:val="32"/>
          <w:szCs w:val="32"/>
        </w:rPr>
        <w:t>然而，圣保罗运用它的意义是清晰的，因此无需回应这样的反对意见。</w:t>
      </w:r>
    </w:p>
    <w:p w14:paraId="2DA12C97">
      <w:pPr>
        <w:pStyle w:val="5"/>
        <w:spacing w:before="6"/>
        <w:ind w:left="0" w:right="0"/>
        <w:jc w:val="left"/>
        <w:rPr>
          <w:rFonts w:hint="eastAsia"/>
          <w:sz w:val="32"/>
          <w:szCs w:val="32"/>
        </w:rPr>
      </w:pPr>
    </w:p>
    <w:p w14:paraId="7AEA577D">
      <w:pPr>
        <w:pStyle w:val="5"/>
        <w:spacing w:before="6"/>
        <w:ind w:left="0" w:right="0"/>
        <w:jc w:val="left"/>
        <w:rPr>
          <w:rFonts w:hint="eastAsia"/>
          <w:sz w:val="32"/>
          <w:szCs w:val="32"/>
        </w:rPr>
      </w:pPr>
      <w:r>
        <w:rPr>
          <w:rFonts w:hint="eastAsia"/>
          <w:sz w:val="32"/>
          <w:szCs w:val="32"/>
        </w:rPr>
        <w:t>St. Paul's injunction to "examine oneself" before partaking of the sacrament (1 Corinthians 11:28) carries significant weight.</w:t>
      </w:r>
    </w:p>
    <w:p w14:paraId="7F16DC83">
      <w:pPr>
        <w:pStyle w:val="5"/>
        <w:spacing w:before="6"/>
        <w:ind w:left="0" w:right="0"/>
        <w:jc w:val="left"/>
        <w:rPr>
          <w:rFonts w:hint="eastAsia"/>
          <w:sz w:val="32"/>
          <w:szCs w:val="32"/>
        </w:rPr>
      </w:pPr>
      <w:r>
        <w:rPr>
          <w:rFonts w:hint="eastAsia"/>
          <w:sz w:val="32"/>
          <w:szCs w:val="32"/>
        </w:rPr>
        <w:t>圣保罗在领受圣餐前“自己省察”的禁令（哥林多前书 11:28）具有重大的意义。</w:t>
      </w:r>
    </w:p>
    <w:p w14:paraId="0A4F85A3">
      <w:pPr>
        <w:pStyle w:val="5"/>
        <w:spacing w:before="6"/>
        <w:ind w:left="0" w:right="0"/>
        <w:jc w:val="left"/>
        <w:rPr>
          <w:rFonts w:hint="eastAsia"/>
          <w:sz w:val="32"/>
          <w:szCs w:val="32"/>
        </w:rPr>
      </w:pPr>
    </w:p>
    <w:p w14:paraId="05AE410E">
      <w:pPr>
        <w:pStyle w:val="5"/>
        <w:spacing w:before="6"/>
        <w:ind w:left="0" w:right="0"/>
        <w:jc w:val="left"/>
        <w:rPr>
          <w:rFonts w:hint="eastAsia"/>
          <w:sz w:val="32"/>
          <w:szCs w:val="32"/>
        </w:rPr>
      </w:pPr>
      <w:r>
        <w:rPr>
          <w:rFonts w:hint="eastAsia"/>
          <w:sz w:val="32"/>
          <w:szCs w:val="32"/>
        </w:rPr>
        <w:t>It calls for introspection, prompting individuals to consider whether they confidently and trustingly regard Jesus Christ as their Savior and profess Him through their verbal confession.</w:t>
      </w:r>
    </w:p>
    <w:p w14:paraId="76C8D903">
      <w:pPr>
        <w:pStyle w:val="5"/>
        <w:spacing w:before="6"/>
        <w:ind w:left="0" w:right="0"/>
        <w:jc w:val="left"/>
        <w:rPr>
          <w:rFonts w:hint="eastAsia"/>
          <w:sz w:val="32"/>
          <w:szCs w:val="32"/>
        </w:rPr>
      </w:pPr>
      <w:r>
        <w:rPr>
          <w:rFonts w:hint="eastAsia"/>
          <w:sz w:val="32"/>
          <w:szCs w:val="32"/>
        </w:rPr>
        <w:t>它呼吁内省，促使个人思考他们是否满怀信心地将耶稣基督视为他们的救主，并通过口头的认信来宣认祂。</w:t>
      </w:r>
    </w:p>
    <w:p w14:paraId="5916757E">
      <w:pPr>
        <w:pStyle w:val="5"/>
        <w:spacing w:before="6"/>
        <w:ind w:left="0" w:right="0"/>
        <w:jc w:val="left"/>
        <w:rPr>
          <w:rFonts w:hint="eastAsia"/>
          <w:sz w:val="32"/>
          <w:szCs w:val="32"/>
        </w:rPr>
      </w:pPr>
    </w:p>
    <w:p w14:paraId="3D4292C1">
      <w:pPr>
        <w:pStyle w:val="5"/>
        <w:spacing w:before="6"/>
        <w:ind w:left="0" w:right="0"/>
        <w:jc w:val="left"/>
        <w:rPr>
          <w:rFonts w:hint="eastAsia"/>
          <w:sz w:val="32"/>
          <w:szCs w:val="32"/>
        </w:rPr>
      </w:pPr>
      <w:r>
        <w:rPr>
          <w:rFonts w:hint="eastAsia"/>
          <w:sz w:val="32"/>
          <w:szCs w:val="32"/>
        </w:rPr>
        <w:t>In keeping with Christ's example, they should be willing to give themselves to their brothers and share themselves with those with whom they share a common bond in Jesus Christ.</w:t>
      </w:r>
    </w:p>
    <w:p w14:paraId="7190221B">
      <w:pPr>
        <w:pStyle w:val="5"/>
        <w:spacing w:before="6"/>
        <w:ind w:left="0" w:right="0"/>
        <w:jc w:val="left"/>
        <w:rPr>
          <w:rFonts w:hint="eastAsia"/>
          <w:sz w:val="32"/>
          <w:szCs w:val="32"/>
        </w:rPr>
      </w:pPr>
      <w:r>
        <w:rPr>
          <w:rFonts w:hint="eastAsia"/>
          <w:sz w:val="32"/>
          <w:szCs w:val="32"/>
        </w:rPr>
        <w:t>效法基督的榜样，他们应当甘愿为他们的弟兄舍己，并与那些他们在耶稣基督里有共同纽带的人分享自己。</w:t>
      </w:r>
    </w:p>
    <w:p w14:paraId="48967D81">
      <w:pPr>
        <w:pStyle w:val="5"/>
        <w:spacing w:before="6"/>
        <w:ind w:left="0" w:right="0"/>
        <w:jc w:val="left"/>
        <w:rPr>
          <w:rFonts w:hint="eastAsia"/>
          <w:sz w:val="32"/>
          <w:szCs w:val="32"/>
        </w:rPr>
      </w:pPr>
    </w:p>
    <w:p w14:paraId="2902E25D">
      <w:pPr>
        <w:pStyle w:val="5"/>
        <w:spacing w:before="6"/>
        <w:ind w:left="0" w:right="0"/>
        <w:jc w:val="left"/>
        <w:rPr>
          <w:rFonts w:hint="eastAsia"/>
          <w:sz w:val="32"/>
          <w:szCs w:val="32"/>
        </w:rPr>
      </w:pPr>
      <w:r>
        <w:rPr>
          <w:rFonts w:hint="eastAsia"/>
          <w:sz w:val="32"/>
          <w:szCs w:val="32"/>
        </w:rPr>
        <w:t>Just as they confess Jesus Christ, they should also regard all their brothers as members of His body.</w:t>
      </w:r>
    </w:p>
    <w:p w14:paraId="2B103009">
      <w:pPr>
        <w:pStyle w:val="5"/>
        <w:spacing w:before="6"/>
        <w:ind w:left="0" w:right="0"/>
        <w:jc w:val="left"/>
        <w:rPr>
          <w:rFonts w:hint="eastAsia"/>
          <w:sz w:val="32"/>
          <w:szCs w:val="32"/>
        </w:rPr>
      </w:pPr>
      <w:r>
        <w:rPr>
          <w:rFonts w:hint="eastAsia"/>
          <w:sz w:val="32"/>
          <w:szCs w:val="32"/>
        </w:rPr>
        <w:t>正如他们认信耶稣基督一样，他们也应将所有弟兄都视为祂身体的肢体。</w:t>
      </w:r>
    </w:p>
    <w:p w14:paraId="6D81DD58">
      <w:pPr>
        <w:pStyle w:val="5"/>
        <w:spacing w:before="6"/>
        <w:ind w:left="0" w:right="0"/>
        <w:jc w:val="left"/>
        <w:rPr>
          <w:rFonts w:hint="eastAsia"/>
          <w:sz w:val="32"/>
          <w:szCs w:val="32"/>
        </w:rPr>
      </w:pPr>
    </w:p>
    <w:p w14:paraId="7145DB3C">
      <w:pPr>
        <w:pStyle w:val="5"/>
        <w:spacing w:before="6"/>
        <w:ind w:left="0" w:right="0"/>
        <w:jc w:val="left"/>
        <w:rPr>
          <w:rFonts w:hint="eastAsia"/>
          <w:sz w:val="32"/>
          <w:szCs w:val="32"/>
        </w:rPr>
      </w:pPr>
      <w:r>
        <w:rPr>
          <w:rFonts w:hint="eastAsia"/>
          <w:sz w:val="32"/>
          <w:szCs w:val="32"/>
        </w:rPr>
        <w:t>They should desire and be prepared to support, preserve, and assist them as they would their own body parts.</w:t>
      </w:r>
    </w:p>
    <w:p w14:paraId="42C85EE5">
      <w:pPr>
        <w:pStyle w:val="5"/>
        <w:spacing w:before="6"/>
        <w:ind w:left="0" w:right="0"/>
        <w:jc w:val="left"/>
        <w:rPr>
          <w:rFonts w:hint="eastAsia"/>
          <w:sz w:val="32"/>
          <w:szCs w:val="32"/>
        </w:rPr>
      </w:pPr>
      <w:r>
        <w:rPr>
          <w:rFonts w:hint="eastAsia"/>
          <w:sz w:val="32"/>
          <w:szCs w:val="32"/>
        </w:rPr>
        <w:t>他们应当渴望并准备好扶持、保守和帮助他们，如同对待自己的身体肢体一样。</w:t>
      </w:r>
    </w:p>
    <w:p w14:paraId="5AF7F333">
      <w:pPr>
        <w:pStyle w:val="5"/>
        <w:spacing w:before="6"/>
        <w:ind w:left="0" w:right="0"/>
        <w:jc w:val="left"/>
        <w:rPr>
          <w:rFonts w:hint="eastAsia"/>
          <w:sz w:val="32"/>
          <w:szCs w:val="32"/>
        </w:rPr>
      </w:pPr>
    </w:p>
    <w:p w14:paraId="7AF9BF72">
      <w:pPr>
        <w:pStyle w:val="5"/>
        <w:spacing w:before="6"/>
        <w:ind w:left="0" w:right="0"/>
        <w:jc w:val="left"/>
        <w:rPr>
          <w:rFonts w:hint="eastAsia"/>
          <w:sz w:val="32"/>
          <w:szCs w:val="32"/>
        </w:rPr>
      </w:pPr>
      <w:r>
        <w:rPr>
          <w:rFonts w:hint="eastAsia"/>
          <w:sz w:val="32"/>
          <w:szCs w:val="32"/>
        </w:rPr>
        <w:t>While these duties of faith and love cannot attain perfection in us presently, we must earnestly seek and yearn with all our hearts to have our budding faith strengthened and our weak love confirmed.</w:t>
      </w:r>
    </w:p>
    <w:p w14:paraId="150040DE">
      <w:pPr>
        <w:pStyle w:val="5"/>
        <w:spacing w:before="6"/>
        <w:ind w:left="0" w:right="0"/>
        <w:jc w:val="left"/>
        <w:rPr>
          <w:rFonts w:hint="eastAsia"/>
          <w:sz w:val="32"/>
          <w:szCs w:val="32"/>
        </w:rPr>
      </w:pPr>
      <w:r>
        <w:rPr>
          <w:rFonts w:hint="eastAsia"/>
          <w:sz w:val="32"/>
          <w:szCs w:val="32"/>
        </w:rPr>
        <w:t>虽然信与爱的这些本分目前在我们里面无法达到完美，但我们必须全心全意地恳切寻求并渴望我们萌芽的信心得到坚固，我们软弱的爱得到确认。</w:t>
      </w:r>
    </w:p>
    <w:p w14:paraId="05828591">
      <w:pPr>
        <w:pStyle w:val="5"/>
        <w:spacing w:before="6"/>
        <w:ind w:left="0" w:right="0"/>
        <w:jc w:val="left"/>
        <w:rPr>
          <w:rFonts w:hint="eastAsia"/>
          <w:sz w:val="32"/>
          <w:szCs w:val="32"/>
        </w:rPr>
      </w:pPr>
    </w:p>
    <w:p w14:paraId="302B86ED">
      <w:pPr>
        <w:pStyle w:val="5"/>
        <w:spacing w:before="6"/>
        <w:ind w:left="0" w:right="0"/>
        <w:jc w:val="left"/>
        <w:rPr>
          <w:rFonts w:hint="eastAsia"/>
          <w:sz w:val="32"/>
          <w:szCs w:val="32"/>
        </w:rPr>
      </w:pPr>
      <w:r>
        <w:rPr>
          <w:rFonts w:hint="eastAsia"/>
          <w:sz w:val="32"/>
          <w:szCs w:val="32"/>
        </w:rPr>
        <w:t>To urge people to approach the sacrament with reverence, some have burdened and tormented fragile consciences without imparting the necessary understanding.</w:t>
      </w:r>
    </w:p>
    <w:p w14:paraId="365398E1">
      <w:pPr>
        <w:pStyle w:val="5"/>
        <w:spacing w:before="6"/>
        <w:ind w:left="0" w:right="0"/>
        <w:jc w:val="left"/>
        <w:rPr>
          <w:rFonts w:hint="eastAsia"/>
          <w:sz w:val="32"/>
          <w:szCs w:val="32"/>
        </w:rPr>
      </w:pPr>
      <w:r>
        <w:rPr>
          <w:rFonts w:hint="eastAsia"/>
          <w:sz w:val="32"/>
          <w:szCs w:val="32"/>
        </w:rPr>
        <w:t>为敦促人们以敬畏之心领受圣礼，有些人未曾传授必要的理解，便给脆弱的良心加上重担并加以折磨。</w:t>
      </w:r>
    </w:p>
    <w:p w14:paraId="191FAE99">
      <w:pPr>
        <w:pStyle w:val="5"/>
        <w:spacing w:before="6"/>
        <w:ind w:left="0" w:right="0"/>
        <w:jc w:val="left"/>
        <w:rPr>
          <w:rFonts w:hint="eastAsia"/>
          <w:sz w:val="32"/>
          <w:szCs w:val="32"/>
        </w:rPr>
      </w:pPr>
    </w:p>
    <w:p w14:paraId="75C1DB00">
      <w:pPr>
        <w:pStyle w:val="5"/>
        <w:spacing w:before="6"/>
        <w:ind w:left="0" w:right="0"/>
        <w:jc w:val="left"/>
        <w:rPr>
          <w:rFonts w:hint="eastAsia"/>
          <w:sz w:val="32"/>
          <w:szCs w:val="32"/>
        </w:rPr>
      </w:pPr>
      <w:r>
        <w:rPr>
          <w:rFonts w:hint="eastAsia"/>
          <w:sz w:val="32"/>
          <w:szCs w:val="32"/>
        </w:rPr>
        <w:t>They have asserted, "Those in a state of grace partake of the sacrament worthily," interpreting "being in a state of grace" as being entirely free from sin.</w:t>
      </w:r>
    </w:p>
    <w:p w14:paraId="02E17D00">
      <w:pPr>
        <w:pStyle w:val="5"/>
        <w:spacing w:before="6"/>
        <w:ind w:left="0" w:right="0"/>
        <w:jc w:val="left"/>
        <w:rPr>
          <w:rFonts w:hint="eastAsia"/>
          <w:sz w:val="32"/>
          <w:szCs w:val="32"/>
        </w:rPr>
      </w:pPr>
      <w:r>
        <w:rPr>
          <w:rFonts w:hint="eastAsia"/>
          <w:sz w:val="32"/>
          <w:szCs w:val="32"/>
        </w:rPr>
        <w:t>他们断言：“处于恩典状态的人，配得领受圣礼”，将“处于恩典状态”解释为完全脱离罪。</w:t>
      </w:r>
    </w:p>
    <w:p w14:paraId="46CA0FDF">
      <w:pPr>
        <w:pStyle w:val="5"/>
        <w:spacing w:before="6"/>
        <w:ind w:left="0" w:right="0"/>
        <w:jc w:val="left"/>
        <w:rPr>
          <w:rFonts w:hint="eastAsia"/>
          <w:sz w:val="32"/>
          <w:szCs w:val="32"/>
        </w:rPr>
      </w:pPr>
    </w:p>
    <w:p w14:paraId="0F9CFBDC">
      <w:pPr>
        <w:pStyle w:val="5"/>
        <w:spacing w:before="6"/>
        <w:ind w:left="0" w:right="0"/>
        <w:jc w:val="left"/>
        <w:rPr>
          <w:rFonts w:hint="eastAsia"/>
          <w:sz w:val="32"/>
          <w:szCs w:val="32"/>
        </w:rPr>
      </w:pPr>
      <w:r>
        <w:rPr>
          <w:rFonts w:hint="eastAsia"/>
          <w:sz w:val="32"/>
          <w:szCs w:val="32"/>
        </w:rPr>
        <w:t>By this teaching, they have excluded every person who has ever lived, as well as those living today, from partaking in this sacrament.</w:t>
      </w:r>
    </w:p>
    <w:p w14:paraId="53B9FBCB">
      <w:pPr>
        <w:pStyle w:val="5"/>
        <w:spacing w:before="6"/>
        <w:ind w:left="0" w:right="0"/>
        <w:jc w:val="left"/>
        <w:rPr>
          <w:rFonts w:hint="eastAsia"/>
          <w:sz w:val="32"/>
          <w:szCs w:val="32"/>
        </w:rPr>
      </w:pPr>
      <w:r>
        <w:rPr>
          <w:rFonts w:hint="eastAsia"/>
          <w:sz w:val="32"/>
          <w:szCs w:val="32"/>
        </w:rPr>
        <w:t>通过这种教导，他们将所有曾经活过的人，以及今天活着的人，都排除在领受这个圣礼之外。</w:t>
      </w:r>
    </w:p>
    <w:p w14:paraId="1ACBE238">
      <w:pPr>
        <w:pStyle w:val="5"/>
        <w:spacing w:before="6"/>
        <w:ind w:left="0" w:right="0"/>
        <w:jc w:val="left"/>
        <w:rPr>
          <w:rFonts w:hint="eastAsia"/>
          <w:sz w:val="32"/>
          <w:szCs w:val="32"/>
        </w:rPr>
      </w:pPr>
    </w:p>
    <w:p w14:paraId="3CB9D8CB">
      <w:pPr>
        <w:pStyle w:val="5"/>
        <w:spacing w:before="6"/>
        <w:ind w:left="0" w:right="0"/>
        <w:jc w:val="left"/>
        <w:rPr>
          <w:rFonts w:hint="eastAsia"/>
          <w:sz w:val="32"/>
          <w:szCs w:val="32"/>
        </w:rPr>
      </w:pPr>
      <w:r>
        <w:rPr>
          <w:rFonts w:hint="eastAsia"/>
          <w:sz w:val="32"/>
          <w:szCs w:val="32"/>
        </w:rPr>
        <w:t>For if worthiness is based on our own merits, we are all utterly lost!</w:t>
      </w:r>
    </w:p>
    <w:p w14:paraId="69DBF053">
      <w:pPr>
        <w:pStyle w:val="5"/>
        <w:spacing w:before="6"/>
        <w:ind w:left="0" w:right="0"/>
        <w:jc w:val="left"/>
        <w:rPr>
          <w:rFonts w:hint="eastAsia"/>
          <w:sz w:val="32"/>
          <w:szCs w:val="32"/>
        </w:rPr>
      </w:pPr>
      <w:r>
        <w:rPr>
          <w:rFonts w:hint="eastAsia"/>
          <w:sz w:val="32"/>
          <w:szCs w:val="32"/>
        </w:rPr>
        <w:t>因为如果配得是基于我们自己的功绩，我们就都完全失丧了！</w:t>
      </w:r>
    </w:p>
    <w:p w14:paraId="5224D277">
      <w:pPr>
        <w:pStyle w:val="5"/>
        <w:spacing w:before="6"/>
        <w:ind w:left="0" w:right="0"/>
        <w:jc w:val="left"/>
        <w:rPr>
          <w:rFonts w:hint="eastAsia"/>
          <w:sz w:val="32"/>
          <w:szCs w:val="32"/>
        </w:rPr>
      </w:pPr>
    </w:p>
    <w:p w14:paraId="00362292">
      <w:pPr>
        <w:pStyle w:val="5"/>
        <w:spacing w:before="6"/>
        <w:ind w:left="0" w:right="0"/>
        <w:jc w:val="left"/>
        <w:rPr>
          <w:rFonts w:hint="eastAsia"/>
          <w:sz w:val="32"/>
          <w:szCs w:val="32"/>
        </w:rPr>
      </w:pPr>
      <w:r>
        <w:rPr>
          <w:rFonts w:hint="eastAsia"/>
          <w:sz w:val="32"/>
          <w:szCs w:val="32"/>
        </w:rPr>
        <w:t>No matter how much we encourage and exert ourselves, we will gain nothing except to become even more unworthy after our efforts—such is the impossibility of finding worthiness within ourselves.</w:t>
      </w:r>
    </w:p>
    <w:p w14:paraId="3B5C68FB">
      <w:pPr>
        <w:pStyle w:val="5"/>
        <w:spacing w:before="6"/>
        <w:ind w:left="0" w:right="0"/>
        <w:jc w:val="left"/>
        <w:rPr>
          <w:rFonts w:hint="eastAsia"/>
          <w:sz w:val="32"/>
          <w:szCs w:val="32"/>
        </w:rPr>
      </w:pPr>
      <w:r>
        <w:rPr>
          <w:rFonts w:hint="eastAsia"/>
          <w:sz w:val="32"/>
          <w:szCs w:val="32"/>
        </w:rPr>
        <w:t>无论我们如何鼓励和努力，除了在努力之后变得更加不配之外，我们什么也得不到——在自己里面找到配得是不可能的。</w:t>
      </w:r>
    </w:p>
    <w:p w14:paraId="2FD0803D">
      <w:pPr>
        <w:pStyle w:val="5"/>
        <w:spacing w:before="6"/>
        <w:ind w:left="0" w:right="0"/>
        <w:jc w:val="left"/>
        <w:rPr>
          <w:rFonts w:hint="eastAsia"/>
          <w:sz w:val="32"/>
          <w:szCs w:val="32"/>
        </w:rPr>
      </w:pPr>
    </w:p>
    <w:p w14:paraId="3B835E13">
      <w:pPr>
        <w:pStyle w:val="5"/>
        <w:spacing w:before="6"/>
        <w:ind w:left="0" w:right="0"/>
        <w:jc w:val="left"/>
        <w:rPr>
          <w:rFonts w:hint="eastAsia"/>
          <w:sz w:val="32"/>
          <w:szCs w:val="32"/>
        </w:rPr>
      </w:pPr>
      <w:r>
        <w:rPr>
          <w:rFonts w:hint="eastAsia"/>
          <w:sz w:val="32"/>
          <w:szCs w:val="32"/>
        </w:rPr>
        <w:t>To remedy this affliction, they have concocted a means of attaining worthiness, asserting: "After examining our conscience, we can purify our unworthiness through contrition, confession, and satisfaction."</w:t>
      </w:r>
    </w:p>
    <w:p w14:paraId="299BBADE">
      <w:pPr>
        <w:pStyle w:val="5"/>
        <w:spacing w:before="6"/>
        <w:ind w:left="0" w:right="0"/>
        <w:jc w:val="left"/>
        <w:rPr>
          <w:rFonts w:hint="eastAsia"/>
          <w:sz w:val="32"/>
          <w:szCs w:val="32"/>
        </w:rPr>
      </w:pPr>
      <w:r>
        <w:rPr>
          <w:rFonts w:hint="eastAsia"/>
          <w:sz w:val="32"/>
          <w:szCs w:val="32"/>
        </w:rPr>
        <w:t>为补救这种苦难，他们炮制了一种获得配得的方法，声称：“在省察我们的良心之后，我们可以通过痛悔、认罪和补赎来洁净我们的不配。”</w:t>
      </w:r>
    </w:p>
    <w:p w14:paraId="037E6218">
      <w:pPr>
        <w:pStyle w:val="5"/>
        <w:spacing w:before="6"/>
        <w:ind w:left="0" w:right="0"/>
        <w:jc w:val="left"/>
        <w:rPr>
          <w:rFonts w:hint="eastAsia"/>
          <w:sz w:val="32"/>
          <w:szCs w:val="32"/>
        </w:rPr>
      </w:pPr>
    </w:p>
    <w:p w14:paraId="27DCEEE7">
      <w:pPr>
        <w:pStyle w:val="5"/>
        <w:spacing w:before="6"/>
        <w:ind w:left="0" w:right="0"/>
        <w:jc w:val="left"/>
        <w:rPr>
          <w:rFonts w:hint="eastAsia"/>
          <w:sz w:val="32"/>
          <w:szCs w:val="32"/>
        </w:rPr>
      </w:pPr>
      <w:r>
        <w:rPr>
          <w:rFonts w:hint="eastAsia"/>
          <w:sz w:val="32"/>
          <w:szCs w:val="32"/>
        </w:rPr>
        <w:t>We have addressed the process of purification elsewhere, where it was more fitting.</w:t>
      </w:r>
    </w:p>
    <w:p w14:paraId="778D290C">
      <w:pPr>
        <w:pStyle w:val="5"/>
        <w:spacing w:before="6"/>
        <w:ind w:left="0" w:right="0"/>
        <w:jc w:val="left"/>
        <w:rPr>
          <w:rFonts w:hint="eastAsia"/>
          <w:sz w:val="32"/>
          <w:szCs w:val="32"/>
        </w:rPr>
      </w:pPr>
      <w:r>
        <w:rPr>
          <w:rFonts w:hint="eastAsia"/>
          <w:sz w:val="32"/>
          <w:szCs w:val="32"/>
        </w:rPr>
        <w:t>我们已在别处更恰当的地方论述了洁净的过程。</w:t>
      </w:r>
    </w:p>
    <w:p w14:paraId="3CE2932D">
      <w:pPr>
        <w:pStyle w:val="5"/>
        <w:spacing w:before="6"/>
        <w:ind w:left="0" w:right="0"/>
        <w:jc w:val="left"/>
        <w:rPr>
          <w:rFonts w:hint="eastAsia"/>
          <w:sz w:val="32"/>
          <w:szCs w:val="32"/>
        </w:rPr>
      </w:pPr>
    </w:p>
    <w:p w14:paraId="111C4476">
      <w:pPr>
        <w:pStyle w:val="5"/>
        <w:spacing w:before="6"/>
        <w:ind w:left="0" w:right="0"/>
        <w:jc w:val="left"/>
        <w:rPr>
          <w:rFonts w:hint="eastAsia"/>
          <w:sz w:val="32"/>
          <w:szCs w:val="32"/>
        </w:rPr>
      </w:pPr>
      <w:r>
        <w:rPr>
          <w:rFonts w:hint="eastAsia"/>
          <w:sz w:val="32"/>
          <w:szCs w:val="32"/>
        </w:rPr>
        <w:t>Concerning the present topic, these remedies and consolations are meager and insufficient for troubled and burdened consciences that are filled with dread of their sins.</w:t>
      </w:r>
    </w:p>
    <w:p w14:paraId="0457F110">
      <w:pPr>
        <w:pStyle w:val="5"/>
        <w:spacing w:before="6"/>
        <w:ind w:left="0" w:right="0"/>
        <w:jc w:val="left"/>
        <w:rPr>
          <w:rFonts w:hint="eastAsia"/>
          <w:sz w:val="32"/>
          <w:szCs w:val="32"/>
        </w:rPr>
      </w:pPr>
      <w:r>
        <w:rPr>
          <w:rFonts w:hint="eastAsia"/>
          <w:sz w:val="32"/>
          <w:szCs w:val="32"/>
        </w:rPr>
        <w:t>关于当前的主题，这些补救措施和安慰对于那些因罪而充满恐惧的、困扰和 burdened ( burdened ) 的良心来说，是微不足道且不充分的。</w:t>
      </w:r>
    </w:p>
    <w:p w14:paraId="1E2B7555">
      <w:pPr>
        <w:pStyle w:val="5"/>
        <w:spacing w:before="6"/>
        <w:ind w:left="0" w:right="0"/>
        <w:jc w:val="left"/>
        <w:rPr>
          <w:rFonts w:hint="eastAsia"/>
          <w:sz w:val="32"/>
          <w:szCs w:val="32"/>
        </w:rPr>
      </w:pPr>
    </w:p>
    <w:p w14:paraId="28BE3096">
      <w:pPr>
        <w:pStyle w:val="5"/>
        <w:spacing w:before="6"/>
        <w:ind w:left="0" w:right="0"/>
        <w:jc w:val="left"/>
        <w:rPr>
          <w:rFonts w:hint="eastAsia"/>
          <w:sz w:val="32"/>
          <w:szCs w:val="32"/>
        </w:rPr>
      </w:pPr>
      <w:r>
        <w:rPr>
          <w:rFonts w:hint="eastAsia"/>
          <w:sz w:val="32"/>
          <w:szCs w:val="32"/>
        </w:rPr>
        <w:t>If, by divine decree, our Lord does not admit anyone who is not righteous and innocent to partake in His Supper, mere reassurance is insufficient to grant anyone confidence that they possess the righteousness required by God.</w:t>
      </w:r>
    </w:p>
    <w:p w14:paraId="653A32C3">
      <w:pPr>
        <w:pStyle w:val="5"/>
        <w:spacing w:before="6"/>
        <w:ind w:left="0" w:right="0"/>
        <w:jc w:val="left"/>
        <w:rPr>
          <w:rFonts w:hint="eastAsia"/>
          <w:sz w:val="32"/>
          <w:szCs w:val="32"/>
        </w:rPr>
      </w:pPr>
      <w:r>
        <w:rPr>
          <w:rFonts w:hint="eastAsia"/>
          <w:sz w:val="32"/>
          <w:szCs w:val="32"/>
        </w:rPr>
        <w:t>如果，根据神圣的谕旨，我们的主不接纳任何不义和不洁的人领受祂的晚餐，那么仅仅是保证不足以使任何人相信他们拥有神所要求的义。</w:t>
      </w:r>
    </w:p>
    <w:p w14:paraId="55F1756F">
      <w:pPr>
        <w:pStyle w:val="5"/>
        <w:spacing w:before="6"/>
        <w:ind w:left="0" w:right="0"/>
        <w:jc w:val="left"/>
        <w:rPr>
          <w:rFonts w:hint="eastAsia"/>
          <w:sz w:val="32"/>
          <w:szCs w:val="32"/>
        </w:rPr>
      </w:pPr>
    </w:p>
    <w:p w14:paraId="2A6E80E0">
      <w:pPr>
        <w:pStyle w:val="5"/>
        <w:spacing w:before="6"/>
        <w:ind w:left="0" w:right="0"/>
        <w:jc w:val="left"/>
        <w:rPr>
          <w:rFonts w:hint="eastAsia"/>
          <w:sz w:val="32"/>
          <w:szCs w:val="32"/>
        </w:rPr>
      </w:pPr>
      <w:r>
        <w:rPr>
          <w:rFonts w:hint="eastAsia"/>
          <w:sz w:val="32"/>
          <w:szCs w:val="32"/>
        </w:rPr>
        <w:t>How can we be certain that we have fulfilled the "doing what lies in them" requirement?</w:t>
      </w:r>
    </w:p>
    <w:p w14:paraId="3090EECC">
      <w:pPr>
        <w:pStyle w:val="5"/>
        <w:spacing w:before="6"/>
        <w:ind w:left="0" w:right="0"/>
        <w:jc w:val="left"/>
        <w:rPr>
          <w:rFonts w:hint="eastAsia"/>
          <w:sz w:val="32"/>
          <w:szCs w:val="32"/>
        </w:rPr>
      </w:pPr>
      <w:r>
        <w:rPr>
          <w:rFonts w:hint="eastAsia"/>
          <w:sz w:val="32"/>
          <w:szCs w:val="32"/>
        </w:rPr>
        <w:t>我们怎能确定我们已履行了“尽其所能”的要求呢？</w:t>
      </w:r>
    </w:p>
    <w:p w14:paraId="735B1734">
      <w:pPr>
        <w:pStyle w:val="5"/>
        <w:spacing w:before="6"/>
        <w:ind w:left="0" w:right="0"/>
        <w:jc w:val="left"/>
        <w:rPr>
          <w:rFonts w:hint="eastAsia"/>
          <w:sz w:val="32"/>
          <w:szCs w:val="32"/>
        </w:rPr>
      </w:pPr>
    </w:p>
    <w:p w14:paraId="6FFB8F09">
      <w:pPr>
        <w:pStyle w:val="5"/>
        <w:spacing w:before="6"/>
        <w:ind w:left="0" w:right="0"/>
        <w:jc w:val="left"/>
        <w:rPr>
          <w:rFonts w:hint="eastAsia"/>
          <w:sz w:val="32"/>
          <w:szCs w:val="32"/>
        </w:rPr>
      </w:pPr>
      <w:r>
        <w:rPr>
          <w:rFonts w:hint="eastAsia"/>
          <w:sz w:val="32"/>
          <w:szCs w:val="32"/>
        </w:rPr>
        <w:t>Even if we were to meet this standard, who would dare to assure themselves that they have done everything within their power?</w:t>
      </w:r>
    </w:p>
    <w:p w14:paraId="30BDD433">
      <w:pPr>
        <w:pStyle w:val="5"/>
        <w:spacing w:before="6"/>
        <w:ind w:left="0" w:right="0"/>
        <w:jc w:val="left"/>
        <w:rPr>
          <w:rFonts w:hint="eastAsia"/>
          <w:sz w:val="32"/>
          <w:szCs w:val="32"/>
        </w:rPr>
      </w:pPr>
      <w:r>
        <w:rPr>
          <w:rFonts w:hint="eastAsia"/>
          <w:sz w:val="32"/>
          <w:szCs w:val="32"/>
        </w:rPr>
        <w:t>即使我们达到了这个标准，谁又敢向自己保证他们已尽其所能了呢？</w:t>
      </w:r>
    </w:p>
    <w:p w14:paraId="2A8BA6DA">
      <w:pPr>
        <w:pStyle w:val="5"/>
        <w:spacing w:before="6"/>
        <w:ind w:left="0" w:right="0"/>
        <w:jc w:val="left"/>
        <w:rPr>
          <w:rFonts w:hint="eastAsia"/>
          <w:sz w:val="32"/>
          <w:szCs w:val="32"/>
        </w:rPr>
      </w:pPr>
    </w:p>
    <w:p w14:paraId="4365ED35">
      <w:pPr>
        <w:pStyle w:val="5"/>
        <w:spacing w:before="6"/>
        <w:ind w:left="0" w:right="0"/>
        <w:jc w:val="left"/>
        <w:rPr>
          <w:rFonts w:hint="eastAsia"/>
          <w:sz w:val="32"/>
          <w:szCs w:val="32"/>
        </w:rPr>
      </w:pPr>
      <w:r>
        <w:rPr>
          <w:rFonts w:hint="eastAsia"/>
          <w:sz w:val="32"/>
          <w:szCs w:val="32"/>
        </w:rPr>
        <w:t>Consequently, because no sure assurance of our worthiness is presented, the path to receiving the sacrament remains perpetually blocked by this formidable prohibition, which warns that "those who eat and drink the sacrament unworthily eat and drink their own judgment" (1 Corinthians 11:29).</w:t>
      </w:r>
    </w:p>
    <w:p w14:paraId="7C306971">
      <w:pPr>
        <w:pStyle w:val="5"/>
        <w:spacing w:before="6"/>
        <w:ind w:left="0" w:right="0"/>
        <w:jc w:val="left"/>
        <w:rPr>
          <w:rFonts w:hint="eastAsia"/>
          <w:sz w:val="32"/>
          <w:szCs w:val="32"/>
        </w:rPr>
      </w:pPr>
      <w:r>
        <w:rPr>
          <w:rFonts w:hint="eastAsia"/>
          <w:sz w:val="32"/>
          <w:szCs w:val="32"/>
        </w:rPr>
        <w:t>因此，由于没有提供我们配得的确切保证，领受圣礼的道路便永远被这个严厉的禁令所阻挡，这禁令警告说“凡不按理吃喝圣餐的，就是吃喝自己的审判了”（哥林多前书 11:29）。</w:t>
      </w:r>
    </w:p>
    <w:p w14:paraId="1B72B3CC">
      <w:pPr>
        <w:pStyle w:val="5"/>
        <w:spacing w:before="6"/>
        <w:ind w:left="0" w:right="0"/>
        <w:jc w:val="left"/>
        <w:rPr>
          <w:rFonts w:hint="eastAsia"/>
          <w:sz w:val="32"/>
          <w:szCs w:val="32"/>
        </w:rPr>
      </w:pPr>
    </w:p>
    <w:p w14:paraId="1BDE6CE5">
      <w:pPr>
        <w:pStyle w:val="5"/>
        <w:spacing w:before="6"/>
        <w:ind w:left="0" w:right="0"/>
        <w:jc w:val="left"/>
        <w:rPr>
          <w:rFonts w:hint="eastAsia"/>
          <w:sz w:val="32"/>
          <w:szCs w:val="32"/>
        </w:rPr>
      </w:pPr>
      <w:r>
        <w:rPr>
          <w:rFonts w:hint="eastAsia"/>
          <w:sz w:val="32"/>
          <w:szCs w:val="32"/>
        </w:rPr>
        <w:t>Now, it is evident that this teaching, which deprives afflicted sinners of the consolation of this sacrament wherein the sweetness of the gospel is offered, is of diabolical origin.</w:t>
      </w:r>
    </w:p>
    <w:p w14:paraId="7887B07F">
      <w:pPr>
        <w:pStyle w:val="5"/>
        <w:spacing w:before="6"/>
        <w:ind w:left="0" w:right="0"/>
        <w:jc w:val="left"/>
        <w:rPr>
          <w:rFonts w:hint="eastAsia"/>
          <w:sz w:val="32"/>
          <w:szCs w:val="32"/>
        </w:rPr>
      </w:pPr>
      <w:r>
        <w:rPr>
          <w:rFonts w:hint="eastAsia"/>
          <w:sz w:val="32"/>
          <w:szCs w:val="32"/>
        </w:rPr>
        <w:t>现在，显而易见的是，这种教导剥夺了受苦罪人从此圣礼中得到的安慰——这圣礼中提供了福音的甘甜——这种教导源于魔鬼。</w:t>
      </w:r>
    </w:p>
    <w:p w14:paraId="58061B05">
      <w:pPr>
        <w:pStyle w:val="5"/>
        <w:spacing w:before="6"/>
        <w:ind w:left="0" w:right="0"/>
        <w:jc w:val="left"/>
        <w:rPr>
          <w:rFonts w:hint="eastAsia"/>
          <w:sz w:val="32"/>
          <w:szCs w:val="32"/>
        </w:rPr>
      </w:pPr>
    </w:p>
    <w:p w14:paraId="09BFBD14">
      <w:pPr>
        <w:pStyle w:val="5"/>
        <w:spacing w:before="6"/>
        <w:ind w:left="0" w:right="0"/>
        <w:jc w:val="left"/>
        <w:rPr>
          <w:rFonts w:hint="eastAsia"/>
          <w:sz w:val="32"/>
          <w:szCs w:val="32"/>
        </w:rPr>
      </w:pPr>
      <w:r>
        <w:rPr>
          <w:rFonts w:hint="eastAsia"/>
          <w:sz w:val="32"/>
          <w:szCs w:val="32"/>
        </w:rPr>
        <w:t>In short, the devil could not have devised a more effective means of leading people astray than to deceive them in this manner, preventing them from savoring the nourishment lovingly provided by our gracious Heavenly Father.</w:t>
      </w:r>
    </w:p>
    <w:p w14:paraId="791A2A92">
      <w:pPr>
        <w:pStyle w:val="5"/>
        <w:spacing w:before="6"/>
        <w:ind w:left="0" w:right="0"/>
        <w:jc w:val="left"/>
        <w:rPr>
          <w:rFonts w:hint="eastAsia"/>
          <w:sz w:val="32"/>
          <w:szCs w:val="32"/>
        </w:rPr>
      </w:pPr>
      <w:r>
        <w:rPr>
          <w:rFonts w:hint="eastAsia"/>
          <w:sz w:val="32"/>
          <w:szCs w:val="32"/>
        </w:rPr>
        <w:t>简而言之，魔鬼再也想不出比以这种方式欺骗人更有效的方法来引人入歧途了，这种方式阻止他们品尝我们仁慈的天父慈爱地提供的滋养。</w:t>
      </w:r>
    </w:p>
    <w:p w14:paraId="106DDFBD">
      <w:pPr>
        <w:pStyle w:val="5"/>
        <w:spacing w:before="6"/>
        <w:ind w:left="0" w:right="0"/>
        <w:jc w:val="left"/>
        <w:rPr>
          <w:rFonts w:hint="eastAsia"/>
          <w:sz w:val="32"/>
          <w:szCs w:val="32"/>
        </w:rPr>
      </w:pPr>
    </w:p>
    <w:p w14:paraId="0F8B0933">
      <w:pPr>
        <w:pStyle w:val="5"/>
        <w:spacing w:before="6"/>
        <w:ind w:left="0" w:right="0"/>
        <w:jc w:val="left"/>
        <w:rPr>
          <w:rFonts w:hint="eastAsia"/>
          <w:sz w:val="32"/>
          <w:szCs w:val="32"/>
        </w:rPr>
      </w:pPr>
      <w:r>
        <w:rPr>
          <w:rFonts w:hint="eastAsia"/>
          <w:sz w:val="32"/>
          <w:szCs w:val="32"/>
        </w:rPr>
        <w:t>Let us recognize that these sacred elements are like medicine for the spiritually ailing, a source of comfort for sinners, and a form of spiritual support for the needy.</w:t>
      </w:r>
    </w:p>
    <w:p w14:paraId="4CE81043">
      <w:pPr>
        <w:pStyle w:val="5"/>
        <w:spacing w:before="6"/>
        <w:ind w:left="0" w:right="0"/>
        <w:jc w:val="left"/>
        <w:rPr>
          <w:rFonts w:hint="eastAsia"/>
          <w:sz w:val="32"/>
          <w:szCs w:val="32"/>
        </w:rPr>
      </w:pPr>
      <w:r>
        <w:rPr>
          <w:rFonts w:hint="eastAsia"/>
          <w:sz w:val="32"/>
          <w:szCs w:val="32"/>
        </w:rPr>
        <w:t>让我们认识到，这些神圣的元素如同医治属灵疾病的良药，是罪人的安慰之源，也是贫乏者的属灵扶持。</w:t>
      </w:r>
    </w:p>
    <w:p w14:paraId="31C1BC22">
      <w:pPr>
        <w:pStyle w:val="5"/>
        <w:spacing w:before="6"/>
        <w:ind w:left="0" w:right="0"/>
        <w:jc w:val="left"/>
        <w:rPr>
          <w:rFonts w:hint="eastAsia"/>
          <w:sz w:val="32"/>
          <w:szCs w:val="32"/>
        </w:rPr>
      </w:pPr>
    </w:p>
    <w:p w14:paraId="7236C2F0">
      <w:pPr>
        <w:pStyle w:val="5"/>
        <w:spacing w:before="6"/>
        <w:ind w:left="0" w:right="0"/>
        <w:jc w:val="left"/>
        <w:rPr>
          <w:rFonts w:hint="eastAsia"/>
          <w:sz w:val="32"/>
          <w:szCs w:val="32"/>
        </w:rPr>
      </w:pPr>
      <w:r>
        <w:rPr>
          <w:rFonts w:hint="eastAsia"/>
          <w:sz w:val="32"/>
          <w:szCs w:val="32"/>
        </w:rPr>
        <w:t>They hold little value for the spiritually healthy, the righteous, and the affluent, if such individuals could indeed be found.</w:t>
      </w:r>
    </w:p>
    <w:p w14:paraId="4987C1EC">
      <w:pPr>
        <w:pStyle w:val="5"/>
        <w:spacing w:before="6"/>
        <w:ind w:left="0" w:right="0"/>
        <w:jc w:val="left"/>
        <w:rPr>
          <w:rFonts w:hint="eastAsia"/>
          <w:sz w:val="32"/>
          <w:szCs w:val="32"/>
        </w:rPr>
      </w:pPr>
      <w:r>
        <w:rPr>
          <w:rFonts w:hint="eastAsia"/>
          <w:sz w:val="32"/>
          <w:szCs w:val="32"/>
        </w:rPr>
        <w:t>对于属灵健康、公义和富足的人来说，它们几乎没有什么价值，如果这样的人真的存在的话。</w:t>
      </w:r>
    </w:p>
    <w:p w14:paraId="07845B77">
      <w:pPr>
        <w:pStyle w:val="5"/>
        <w:spacing w:before="6"/>
        <w:ind w:left="0" w:right="0"/>
        <w:jc w:val="left"/>
        <w:rPr>
          <w:rFonts w:hint="eastAsia"/>
          <w:sz w:val="32"/>
          <w:szCs w:val="32"/>
        </w:rPr>
      </w:pPr>
    </w:p>
    <w:p w14:paraId="4E04C5F3">
      <w:pPr>
        <w:pStyle w:val="5"/>
        <w:spacing w:before="6"/>
        <w:ind w:left="0" w:right="0"/>
        <w:jc w:val="left"/>
        <w:rPr>
          <w:rFonts w:hint="eastAsia"/>
          <w:sz w:val="32"/>
          <w:szCs w:val="32"/>
        </w:rPr>
      </w:pPr>
      <w:r>
        <w:rPr>
          <w:rFonts w:hint="eastAsia"/>
          <w:sz w:val="32"/>
          <w:szCs w:val="32"/>
        </w:rPr>
        <w:t>These sacred foods, through which Jesus Christ is offered as nourishment, reveal that without Him, we are spiritually parched and destined for ruin.</w:t>
      </w:r>
    </w:p>
    <w:p w14:paraId="5F0FABB0">
      <w:pPr>
        <w:pStyle w:val="5"/>
        <w:spacing w:before="6"/>
        <w:ind w:left="0" w:right="0"/>
        <w:jc w:val="left"/>
        <w:rPr>
          <w:rFonts w:hint="eastAsia"/>
          <w:sz w:val="32"/>
          <w:szCs w:val="32"/>
        </w:rPr>
      </w:pPr>
      <w:r>
        <w:rPr>
          <w:rFonts w:hint="eastAsia"/>
          <w:sz w:val="32"/>
          <w:szCs w:val="32"/>
        </w:rPr>
        <w:t>这些神圣的食物，藉此耶稣基督作为滋养被献上，揭示了若没有祂，我们在灵里便是枯干的，并注定要毁灭。</w:t>
      </w:r>
    </w:p>
    <w:p w14:paraId="74F10424">
      <w:pPr>
        <w:pStyle w:val="5"/>
        <w:spacing w:before="6"/>
        <w:ind w:left="0" w:right="0"/>
        <w:jc w:val="left"/>
        <w:rPr>
          <w:rFonts w:hint="eastAsia"/>
          <w:sz w:val="32"/>
          <w:szCs w:val="32"/>
        </w:rPr>
      </w:pPr>
    </w:p>
    <w:p w14:paraId="6E93FE1D">
      <w:pPr>
        <w:pStyle w:val="5"/>
        <w:spacing w:before="6"/>
        <w:ind w:left="0" w:right="0"/>
        <w:jc w:val="left"/>
        <w:rPr>
          <w:rFonts w:hint="eastAsia"/>
          <w:sz w:val="32"/>
          <w:szCs w:val="32"/>
        </w:rPr>
      </w:pPr>
      <w:r>
        <w:rPr>
          <w:rFonts w:hint="eastAsia"/>
          <w:sz w:val="32"/>
          <w:szCs w:val="32"/>
        </w:rPr>
        <w:t>Furthermore, they signify that without Him, we are spiritually lifeless.</w:t>
      </w:r>
    </w:p>
    <w:p w14:paraId="4A748516">
      <w:pPr>
        <w:pStyle w:val="5"/>
        <w:spacing w:before="6"/>
        <w:ind w:left="0" w:right="0"/>
        <w:jc w:val="left"/>
        <w:rPr>
          <w:rFonts w:hint="eastAsia"/>
          <w:sz w:val="32"/>
          <w:szCs w:val="32"/>
        </w:rPr>
      </w:pPr>
      <w:r>
        <w:rPr>
          <w:rFonts w:hint="eastAsia"/>
          <w:sz w:val="32"/>
          <w:szCs w:val="32"/>
        </w:rPr>
        <w:t>此外，它们表明若没有祂，我们在灵里便是死的。</w:t>
      </w:r>
    </w:p>
    <w:p w14:paraId="6BB076FC">
      <w:pPr>
        <w:pStyle w:val="5"/>
        <w:spacing w:before="6"/>
        <w:ind w:left="0" w:right="0"/>
        <w:jc w:val="left"/>
        <w:rPr>
          <w:rFonts w:hint="eastAsia"/>
          <w:sz w:val="32"/>
          <w:szCs w:val="32"/>
        </w:rPr>
      </w:pPr>
    </w:p>
    <w:p w14:paraId="12BA136F">
      <w:pPr>
        <w:pStyle w:val="5"/>
        <w:spacing w:before="6"/>
        <w:ind w:left="0" w:right="0"/>
        <w:jc w:val="left"/>
        <w:rPr>
          <w:rFonts w:hint="eastAsia"/>
          <w:sz w:val="32"/>
          <w:szCs w:val="32"/>
        </w:rPr>
      </w:pPr>
      <w:r>
        <w:rPr>
          <w:rFonts w:hint="eastAsia"/>
          <w:sz w:val="32"/>
          <w:szCs w:val="32"/>
        </w:rPr>
        <w:t>Therefore, the only worthiness we can bring before God is the offering of our unworthiness and insignificance, seeking His mercy to make us worthy of Him.</w:t>
      </w:r>
    </w:p>
    <w:p w14:paraId="79933007">
      <w:pPr>
        <w:pStyle w:val="5"/>
        <w:spacing w:before="6"/>
        <w:ind w:left="0" w:right="0"/>
        <w:jc w:val="left"/>
        <w:rPr>
          <w:rFonts w:hint="eastAsia"/>
          <w:sz w:val="32"/>
          <w:szCs w:val="32"/>
        </w:rPr>
      </w:pPr>
      <w:r>
        <w:rPr>
          <w:rFonts w:hint="eastAsia"/>
          <w:sz w:val="32"/>
          <w:szCs w:val="32"/>
        </w:rPr>
        <w:t>因此，我们能带到神面前的唯一配得，就是献上我们的不配和微不足道，寻求祂的怜悯使我们配得上祂。</w:t>
      </w:r>
    </w:p>
    <w:p w14:paraId="4F25F928">
      <w:pPr>
        <w:pStyle w:val="5"/>
        <w:spacing w:before="6"/>
        <w:ind w:left="0" w:right="0"/>
        <w:jc w:val="left"/>
        <w:rPr>
          <w:rFonts w:hint="eastAsia"/>
          <w:sz w:val="32"/>
          <w:szCs w:val="32"/>
        </w:rPr>
      </w:pPr>
    </w:p>
    <w:p w14:paraId="37AA0A89">
      <w:pPr>
        <w:pStyle w:val="5"/>
        <w:spacing w:before="6"/>
        <w:ind w:left="0" w:right="0"/>
        <w:jc w:val="left"/>
        <w:rPr>
          <w:rFonts w:hint="eastAsia"/>
          <w:sz w:val="32"/>
          <w:szCs w:val="32"/>
        </w:rPr>
      </w:pPr>
      <w:r>
        <w:rPr>
          <w:rFonts w:hint="eastAsia"/>
          <w:sz w:val="32"/>
          <w:szCs w:val="32"/>
        </w:rPr>
        <w:t>We should humble ourselves to find consolation in Him, confess our shortcomings to be justified in Him, and consider ourselves dead in our own capacity so that we may find life and vitality in Him.</w:t>
      </w:r>
    </w:p>
    <w:p w14:paraId="0F86A5D3">
      <w:pPr>
        <w:pStyle w:val="5"/>
        <w:spacing w:before="6"/>
        <w:ind w:left="0" w:right="0"/>
        <w:jc w:val="left"/>
        <w:rPr>
          <w:rFonts w:hint="eastAsia"/>
          <w:sz w:val="32"/>
          <w:szCs w:val="32"/>
        </w:rPr>
      </w:pPr>
      <w:r>
        <w:rPr>
          <w:rFonts w:hint="eastAsia"/>
          <w:sz w:val="32"/>
          <w:szCs w:val="32"/>
        </w:rPr>
        <w:t>我们应当谦卑自己，在祂里面找到安慰；承认我们的缺点，在祂里面得称为义；并认为我们凭自己的能力是死的，以便在祂里面找到生命和活力。</w:t>
      </w:r>
    </w:p>
    <w:p w14:paraId="5AD112A1">
      <w:pPr>
        <w:pStyle w:val="5"/>
        <w:spacing w:before="6"/>
        <w:ind w:left="0" w:right="0"/>
        <w:jc w:val="left"/>
        <w:rPr>
          <w:rFonts w:hint="eastAsia"/>
          <w:sz w:val="32"/>
          <w:szCs w:val="32"/>
        </w:rPr>
      </w:pPr>
    </w:p>
    <w:p w14:paraId="17BE7D54">
      <w:pPr>
        <w:pStyle w:val="5"/>
        <w:spacing w:before="6"/>
        <w:ind w:left="0" w:right="0"/>
        <w:jc w:val="left"/>
        <w:rPr>
          <w:rFonts w:hint="eastAsia"/>
          <w:sz w:val="32"/>
          <w:szCs w:val="32"/>
        </w:rPr>
      </w:pPr>
      <w:r>
        <w:rPr>
          <w:rFonts w:hint="eastAsia"/>
          <w:sz w:val="32"/>
          <w:szCs w:val="32"/>
        </w:rPr>
        <w:t>Moreover, let us strive for unity, as He commands us through His Supper, desiring to share one will, one heart, and one tongue.</w:t>
      </w:r>
    </w:p>
    <w:p w14:paraId="60EF0E95">
      <w:pPr>
        <w:pStyle w:val="5"/>
        <w:spacing w:before="6"/>
        <w:ind w:left="0" w:right="0"/>
        <w:jc w:val="left"/>
        <w:rPr>
          <w:rFonts w:hint="eastAsia"/>
          <w:sz w:val="32"/>
          <w:szCs w:val="32"/>
        </w:rPr>
      </w:pPr>
      <w:r>
        <w:rPr>
          <w:rFonts w:hint="eastAsia"/>
          <w:sz w:val="32"/>
          <w:szCs w:val="32"/>
        </w:rPr>
        <w:t>此外，让我们努力合一，正如祂通过祂的晚餐所吩咐我们的，渴望分享同一的意志、同一的心和同一的舌头。</w:t>
      </w:r>
    </w:p>
    <w:p w14:paraId="42547D7A">
      <w:pPr>
        <w:pStyle w:val="5"/>
        <w:spacing w:before="6"/>
        <w:ind w:left="0" w:right="0"/>
        <w:jc w:val="left"/>
        <w:rPr>
          <w:rFonts w:hint="eastAsia"/>
          <w:sz w:val="32"/>
          <w:szCs w:val="32"/>
        </w:rPr>
      </w:pPr>
    </w:p>
    <w:p w14:paraId="0AB2CADB">
      <w:pPr>
        <w:pStyle w:val="5"/>
        <w:spacing w:before="6"/>
        <w:ind w:left="0" w:right="0"/>
        <w:jc w:val="left"/>
        <w:rPr>
          <w:rFonts w:hint="eastAsia"/>
          <w:sz w:val="32"/>
          <w:szCs w:val="32"/>
        </w:rPr>
      </w:pPr>
      <w:r>
        <w:rPr>
          <w:rFonts w:hint="eastAsia"/>
          <w:sz w:val="32"/>
          <w:szCs w:val="32"/>
        </w:rPr>
        <w:t>Instead of pondering how we can worthily partake of the Lord's body, we should understand that we approach as impoverished souls to a generous Giver, as ailing patients to a Healer, and as sinners to a Savior.</w:t>
      </w:r>
    </w:p>
    <w:p w14:paraId="04312ED5">
      <w:pPr>
        <w:pStyle w:val="5"/>
        <w:spacing w:before="6"/>
        <w:ind w:left="0" w:right="0"/>
        <w:jc w:val="left"/>
        <w:rPr>
          <w:rFonts w:hint="eastAsia"/>
          <w:sz w:val="32"/>
          <w:szCs w:val="32"/>
        </w:rPr>
      </w:pPr>
      <w:r>
        <w:rPr>
          <w:rFonts w:hint="eastAsia"/>
          <w:sz w:val="32"/>
          <w:szCs w:val="32"/>
        </w:rPr>
        <w:t>我们不应默想如何才能配得领受主的身体，而应明白我们是作为贫乏的灵魂来到一位慷慨的施予者面前，作为患病的病人来到一位医治者面前，作为罪人来到一位救主面前。</w:t>
      </w:r>
    </w:p>
    <w:p w14:paraId="5CE68E82">
      <w:pPr>
        <w:pStyle w:val="5"/>
        <w:spacing w:before="6"/>
        <w:ind w:left="0" w:right="0"/>
        <w:jc w:val="left"/>
        <w:rPr>
          <w:rFonts w:hint="eastAsia"/>
          <w:sz w:val="32"/>
          <w:szCs w:val="32"/>
        </w:rPr>
      </w:pPr>
    </w:p>
    <w:p w14:paraId="5B5D9203">
      <w:pPr>
        <w:pStyle w:val="5"/>
        <w:spacing w:before="6"/>
        <w:ind w:left="0" w:right="0"/>
        <w:jc w:val="left"/>
        <w:rPr>
          <w:rFonts w:hint="eastAsia"/>
          <w:sz w:val="32"/>
          <w:szCs w:val="32"/>
        </w:rPr>
      </w:pPr>
      <w:r>
        <w:rPr>
          <w:rFonts w:hint="eastAsia"/>
          <w:sz w:val="32"/>
          <w:szCs w:val="32"/>
        </w:rPr>
        <w:t>The worthiness God seeks is primarily rooted in faith, attributing everything to God and nothing to ourselves, and secondarily in love.</w:t>
      </w:r>
    </w:p>
    <w:p w14:paraId="26A97D52">
      <w:pPr>
        <w:pStyle w:val="5"/>
        <w:spacing w:before="6"/>
        <w:ind w:left="0" w:right="0"/>
        <w:jc w:val="left"/>
        <w:rPr>
          <w:rFonts w:hint="eastAsia"/>
          <w:sz w:val="32"/>
          <w:szCs w:val="32"/>
        </w:rPr>
      </w:pPr>
      <w:r>
        <w:rPr>
          <w:rFonts w:hint="eastAsia"/>
          <w:sz w:val="32"/>
          <w:szCs w:val="32"/>
        </w:rPr>
        <w:t>神所寻求的配得，主要植根于信心，将一切都归于神，而丝毫不归于我们自己；其次则在于爱。</w:t>
      </w:r>
    </w:p>
    <w:p w14:paraId="54E51BFB">
      <w:pPr>
        <w:pStyle w:val="5"/>
        <w:spacing w:before="6"/>
        <w:ind w:left="0" w:right="0"/>
        <w:jc w:val="left"/>
        <w:rPr>
          <w:rFonts w:hint="eastAsia"/>
          <w:sz w:val="32"/>
          <w:szCs w:val="32"/>
        </w:rPr>
      </w:pPr>
    </w:p>
    <w:p w14:paraId="49BA680F">
      <w:pPr>
        <w:pStyle w:val="5"/>
        <w:spacing w:before="6"/>
        <w:ind w:left="0" w:right="0"/>
        <w:jc w:val="left"/>
        <w:rPr>
          <w:rFonts w:hint="eastAsia"/>
          <w:sz w:val="32"/>
          <w:szCs w:val="32"/>
        </w:rPr>
      </w:pPr>
      <w:r>
        <w:rPr>
          <w:rFonts w:hint="eastAsia"/>
          <w:sz w:val="32"/>
          <w:szCs w:val="32"/>
        </w:rPr>
        <w:t>Presenting our imperfect love to God is sufficient, as He can then nurture it towards perfection, for we cannot offer it in its perfected form.</w:t>
      </w:r>
    </w:p>
    <w:p w14:paraId="22F0F0A4">
      <w:pPr>
        <w:pStyle w:val="5"/>
        <w:spacing w:before="6"/>
        <w:ind w:left="0" w:right="0"/>
        <w:jc w:val="left"/>
        <w:rPr>
          <w:rFonts w:hint="eastAsia"/>
          <w:sz w:val="32"/>
          <w:szCs w:val="32"/>
        </w:rPr>
      </w:pPr>
      <w:r>
        <w:rPr>
          <w:rFonts w:hint="eastAsia"/>
          <w:sz w:val="32"/>
          <w:szCs w:val="32"/>
        </w:rPr>
        <w:t>将我们不完美的爱献给神就足够了，因为祂随后可以将其培养至完美，因为我们无法以其完美的形式献上它。</w:t>
      </w:r>
    </w:p>
    <w:p w14:paraId="15507B63">
      <w:pPr>
        <w:pStyle w:val="5"/>
        <w:spacing w:before="6"/>
        <w:ind w:left="0" w:right="0"/>
        <w:jc w:val="left"/>
        <w:rPr>
          <w:rFonts w:hint="eastAsia"/>
          <w:sz w:val="32"/>
          <w:szCs w:val="32"/>
        </w:rPr>
      </w:pPr>
    </w:p>
    <w:p w14:paraId="070EFF1B">
      <w:pPr>
        <w:pStyle w:val="5"/>
        <w:spacing w:before="6"/>
        <w:ind w:left="0" w:right="0"/>
        <w:jc w:val="left"/>
        <w:rPr>
          <w:rFonts w:hint="eastAsia"/>
          <w:sz w:val="32"/>
          <w:szCs w:val="32"/>
        </w:rPr>
      </w:pPr>
      <w:r>
        <w:rPr>
          <w:rFonts w:hint="eastAsia"/>
          <w:sz w:val="32"/>
          <w:szCs w:val="32"/>
        </w:rPr>
        <w:t>Some who concur with us concerning the role of faith and love in worthiness have erred in their definition of worthiness.</w:t>
      </w:r>
    </w:p>
    <w:p w14:paraId="1B868B79">
      <w:pPr>
        <w:pStyle w:val="5"/>
        <w:spacing w:before="6"/>
        <w:ind w:left="0" w:right="0"/>
        <w:jc w:val="left"/>
        <w:rPr>
          <w:rFonts w:hint="eastAsia"/>
          <w:sz w:val="32"/>
          <w:szCs w:val="32"/>
        </w:rPr>
      </w:pPr>
      <w:r>
        <w:rPr>
          <w:rFonts w:hint="eastAsia"/>
          <w:sz w:val="32"/>
          <w:szCs w:val="32"/>
        </w:rPr>
        <w:t>一些在信心和爱在配得方面的作用上与我们意见一致的人，却在配得的定义上犯了错误。</w:t>
      </w:r>
    </w:p>
    <w:p w14:paraId="3E52F2DC">
      <w:pPr>
        <w:pStyle w:val="5"/>
        <w:spacing w:before="6"/>
        <w:ind w:left="0" w:right="0"/>
        <w:jc w:val="left"/>
        <w:rPr>
          <w:rFonts w:hint="eastAsia"/>
          <w:sz w:val="32"/>
          <w:szCs w:val="32"/>
        </w:rPr>
      </w:pPr>
    </w:p>
    <w:p w14:paraId="6E65828F">
      <w:pPr>
        <w:pStyle w:val="5"/>
        <w:spacing w:before="6"/>
        <w:ind w:left="0" w:right="0"/>
        <w:jc w:val="left"/>
        <w:rPr>
          <w:rFonts w:hint="eastAsia"/>
          <w:sz w:val="32"/>
          <w:szCs w:val="32"/>
        </w:rPr>
      </w:pPr>
      <w:r>
        <w:rPr>
          <w:rFonts w:hint="eastAsia"/>
          <w:sz w:val="32"/>
          <w:szCs w:val="32"/>
        </w:rPr>
        <w:t>They insist on a perfection of faith to which nothing can be added and a love like that of our Lord Jesus Christ.</w:t>
      </w:r>
    </w:p>
    <w:p w14:paraId="73F85EFA">
      <w:pPr>
        <w:pStyle w:val="5"/>
        <w:spacing w:before="6"/>
        <w:ind w:left="0" w:right="0"/>
        <w:jc w:val="left"/>
        <w:rPr>
          <w:rFonts w:hint="eastAsia"/>
          <w:sz w:val="32"/>
          <w:szCs w:val="32"/>
        </w:rPr>
      </w:pPr>
      <w:r>
        <w:rPr>
          <w:rFonts w:hint="eastAsia"/>
          <w:sz w:val="32"/>
          <w:szCs w:val="32"/>
        </w:rPr>
        <w:t>他们坚持一种无可增添的完美信心，以及如同我们主耶稣基督那样的爱。</w:t>
      </w:r>
    </w:p>
    <w:p w14:paraId="6BC12A2D">
      <w:pPr>
        <w:pStyle w:val="5"/>
        <w:spacing w:before="6"/>
        <w:ind w:left="0" w:right="0"/>
        <w:jc w:val="left"/>
        <w:rPr>
          <w:rFonts w:hint="eastAsia"/>
          <w:sz w:val="32"/>
          <w:szCs w:val="32"/>
        </w:rPr>
      </w:pPr>
    </w:p>
    <w:p w14:paraId="4A08B588">
      <w:pPr>
        <w:pStyle w:val="5"/>
        <w:spacing w:before="6"/>
        <w:ind w:left="0" w:right="0"/>
        <w:jc w:val="left"/>
        <w:rPr>
          <w:rFonts w:hint="eastAsia"/>
          <w:sz w:val="32"/>
          <w:szCs w:val="32"/>
        </w:rPr>
      </w:pPr>
      <w:r>
        <w:rPr>
          <w:rFonts w:hint="eastAsia"/>
          <w:sz w:val="32"/>
          <w:szCs w:val="32"/>
        </w:rPr>
        <w:t>However, by setting such high standards, they inadvertently discourage individuals from partaking in the holy Supper, similar to those we discussed earlier.</w:t>
      </w:r>
    </w:p>
    <w:p w14:paraId="2A87119F">
      <w:pPr>
        <w:pStyle w:val="5"/>
        <w:spacing w:before="6"/>
        <w:ind w:left="0" w:right="0"/>
        <w:jc w:val="left"/>
        <w:rPr>
          <w:rFonts w:hint="eastAsia"/>
          <w:sz w:val="32"/>
          <w:szCs w:val="32"/>
        </w:rPr>
      </w:pPr>
      <w:r>
        <w:rPr>
          <w:rFonts w:hint="eastAsia"/>
          <w:sz w:val="32"/>
          <w:szCs w:val="32"/>
        </w:rPr>
        <w:t>然而，通过设定如此高的标准，他们无意中使个人不愿领受圣餐，这与我们先前讨论的那些人相似。</w:t>
      </w:r>
    </w:p>
    <w:p w14:paraId="6851F22D">
      <w:pPr>
        <w:pStyle w:val="5"/>
        <w:spacing w:before="6"/>
        <w:ind w:left="0" w:right="0"/>
        <w:jc w:val="left"/>
        <w:rPr>
          <w:rFonts w:hint="eastAsia"/>
          <w:sz w:val="32"/>
          <w:szCs w:val="32"/>
        </w:rPr>
      </w:pPr>
    </w:p>
    <w:p w14:paraId="27C6AD15">
      <w:pPr>
        <w:pStyle w:val="5"/>
        <w:spacing w:before="6"/>
        <w:ind w:left="0" w:right="0"/>
        <w:jc w:val="left"/>
        <w:rPr>
          <w:rFonts w:hint="eastAsia"/>
          <w:sz w:val="32"/>
          <w:szCs w:val="32"/>
        </w:rPr>
      </w:pPr>
      <w:r>
        <w:rPr>
          <w:rFonts w:hint="eastAsia"/>
          <w:sz w:val="32"/>
          <w:szCs w:val="32"/>
        </w:rPr>
        <w:t>If we were to adopt their viewpoint, no one would partake worthily because everyone, without exception, would be deemed guilty and convicted of imperfection.</w:t>
      </w:r>
    </w:p>
    <w:p w14:paraId="1CA13FB8">
      <w:pPr>
        <w:pStyle w:val="5"/>
        <w:spacing w:before="6"/>
        <w:ind w:left="0" w:right="0"/>
        <w:jc w:val="left"/>
        <w:rPr>
          <w:rFonts w:hint="eastAsia"/>
          <w:sz w:val="32"/>
          <w:szCs w:val="32"/>
        </w:rPr>
      </w:pPr>
      <w:r>
        <w:rPr>
          <w:rFonts w:hint="eastAsia"/>
          <w:sz w:val="32"/>
          <w:szCs w:val="32"/>
        </w:rPr>
        <w:t>如果我们采纳他们的观点，就没有人能配得领受，因为每一个人，毫无例外，都会被视为有罪并被判定为不完美。</w:t>
      </w:r>
    </w:p>
    <w:p w14:paraId="0E4BDAA5">
      <w:pPr>
        <w:pStyle w:val="5"/>
        <w:spacing w:before="6"/>
        <w:ind w:left="0" w:right="0"/>
        <w:jc w:val="left"/>
        <w:rPr>
          <w:rFonts w:hint="eastAsia"/>
          <w:sz w:val="32"/>
          <w:szCs w:val="32"/>
        </w:rPr>
      </w:pPr>
    </w:p>
    <w:p w14:paraId="2A66C511">
      <w:pPr>
        <w:pStyle w:val="5"/>
        <w:spacing w:before="6"/>
        <w:ind w:left="0" w:right="0"/>
        <w:jc w:val="left"/>
        <w:rPr>
          <w:rFonts w:hint="eastAsia"/>
          <w:sz w:val="32"/>
          <w:szCs w:val="32"/>
        </w:rPr>
      </w:pPr>
      <w:r>
        <w:rPr>
          <w:rFonts w:hint="eastAsia"/>
          <w:sz w:val="32"/>
          <w:szCs w:val="32"/>
        </w:rPr>
        <w:t>This requirement for perfection has rendered the sacrament futile and redundant.</w:t>
      </w:r>
    </w:p>
    <w:p w14:paraId="50065DA9">
      <w:pPr>
        <w:pStyle w:val="5"/>
        <w:spacing w:before="6"/>
        <w:ind w:left="0" w:right="0"/>
        <w:jc w:val="left"/>
        <w:rPr>
          <w:rFonts w:hint="eastAsia"/>
          <w:sz w:val="32"/>
          <w:szCs w:val="32"/>
        </w:rPr>
      </w:pPr>
      <w:r>
        <w:rPr>
          <w:rFonts w:hint="eastAsia"/>
          <w:sz w:val="32"/>
          <w:szCs w:val="32"/>
        </w:rPr>
        <w:t>这种对完美的追求，已使圣礼变得徒劳和多余。</w:t>
      </w:r>
    </w:p>
    <w:p w14:paraId="5A01F3C1">
      <w:pPr>
        <w:pStyle w:val="5"/>
        <w:spacing w:before="6"/>
        <w:ind w:left="0" w:right="0"/>
        <w:jc w:val="left"/>
        <w:rPr>
          <w:rFonts w:hint="eastAsia"/>
          <w:sz w:val="32"/>
          <w:szCs w:val="32"/>
        </w:rPr>
      </w:pPr>
    </w:p>
    <w:p w14:paraId="3E7EC66B">
      <w:pPr>
        <w:pStyle w:val="5"/>
        <w:spacing w:before="6"/>
        <w:ind w:left="0" w:right="0"/>
        <w:jc w:val="left"/>
        <w:rPr>
          <w:rFonts w:hint="eastAsia"/>
          <w:sz w:val="32"/>
          <w:szCs w:val="32"/>
        </w:rPr>
      </w:pPr>
      <w:r>
        <w:rPr>
          <w:rFonts w:hint="eastAsia"/>
          <w:sz w:val="32"/>
          <w:szCs w:val="32"/>
        </w:rPr>
        <w:t>The sacrament was not established for the perfect but for the weak and ailing, aiming to awaken, motivate, and exercise their faith and love.</w:t>
      </w:r>
    </w:p>
    <w:p w14:paraId="543D99D3">
      <w:pPr>
        <w:pStyle w:val="5"/>
        <w:spacing w:before="6"/>
        <w:ind w:left="0" w:right="0"/>
        <w:jc w:val="left"/>
        <w:rPr>
          <w:rFonts w:hint="eastAsia"/>
          <w:sz w:val="32"/>
          <w:szCs w:val="32"/>
        </w:rPr>
      </w:pPr>
      <w:r>
        <w:rPr>
          <w:rFonts w:hint="eastAsia"/>
          <w:sz w:val="32"/>
          <w:szCs w:val="32"/>
        </w:rPr>
        <w:t>圣礼并非为完美之人设立，而是为软弱和患病之人设立，旨在唤醒、激励和操练他们的信心和爱心。</w:t>
      </w:r>
    </w:p>
    <w:p w14:paraId="622BD850">
      <w:pPr>
        <w:pStyle w:val="5"/>
        <w:spacing w:before="6"/>
        <w:ind w:left="0" w:right="0"/>
        <w:jc w:val="left"/>
        <w:rPr>
          <w:rFonts w:hint="eastAsia"/>
          <w:sz w:val="32"/>
          <w:szCs w:val="32"/>
        </w:rPr>
      </w:pPr>
    </w:p>
    <w:p w14:paraId="7577AA13">
      <w:pPr>
        <w:pStyle w:val="5"/>
        <w:spacing w:before="6"/>
        <w:ind w:left="0" w:right="0"/>
        <w:jc w:val="left"/>
        <w:rPr>
          <w:rFonts w:hint="eastAsia"/>
          <w:sz w:val="32"/>
          <w:szCs w:val="32"/>
        </w:rPr>
      </w:pPr>
      <w:r>
        <w:rPr>
          <w:rFonts w:hint="eastAsia"/>
          <w:sz w:val="32"/>
          <w:szCs w:val="32"/>
        </w:rPr>
        <w:t>Our previous discussions on this sacrament make it clear that it was not meant to be observed only once a year, as is the current custom of fulfilling an obligation or paying a debt.</w:t>
      </w:r>
    </w:p>
    <w:p w14:paraId="7A299165">
      <w:pPr>
        <w:pStyle w:val="5"/>
        <w:spacing w:before="6"/>
        <w:ind w:left="0" w:right="0"/>
        <w:jc w:val="left"/>
        <w:rPr>
          <w:rFonts w:hint="eastAsia"/>
          <w:sz w:val="32"/>
          <w:szCs w:val="32"/>
        </w:rPr>
      </w:pPr>
      <w:r>
        <w:rPr>
          <w:rFonts w:hint="eastAsia"/>
          <w:sz w:val="32"/>
          <w:szCs w:val="32"/>
        </w:rPr>
        <w:t>我们先前关于这个圣礼的讨论清楚地表明，它并非意在每年只遵守一次，如同现今履行义务或偿还债务的习俗一样。</w:t>
      </w:r>
    </w:p>
    <w:p w14:paraId="6D36BEBE">
      <w:pPr>
        <w:pStyle w:val="5"/>
        <w:spacing w:before="6"/>
        <w:ind w:left="0" w:right="0"/>
        <w:jc w:val="left"/>
        <w:rPr>
          <w:rFonts w:hint="eastAsia"/>
          <w:sz w:val="32"/>
          <w:szCs w:val="32"/>
        </w:rPr>
      </w:pPr>
    </w:p>
    <w:p w14:paraId="42256D21">
      <w:pPr>
        <w:pStyle w:val="5"/>
        <w:spacing w:before="6"/>
        <w:ind w:left="0" w:right="0"/>
        <w:jc w:val="left"/>
        <w:rPr>
          <w:rFonts w:hint="eastAsia"/>
          <w:sz w:val="32"/>
          <w:szCs w:val="32"/>
        </w:rPr>
      </w:pPr>
      <w:r>
        <w:rPr>
          <w:rFonts w:hint="eastAsia"/>
          <w:sz w:val="32"/>
          <w:szCs w:val="32"/>
        </w:rPr>
        <w:t>Instead, it should be frequently observed by all Christians to continually remind them of the passion of Jesus Christ.</w:t>
      </w:r>
    </w:p>
    <w:p w14:paraId="338EEE54">
      <w:pPr>
        <w:pStyle w:val="5"/>
        <w:spacing w:before="6"/>
        <w:ind w:left="0" w:right="0"/>
        <w:jc w:val="left"/>
        <w:rPr>
          <w:rFonts w:hint="eastAsia"/>
          <w:sz w:val="32"/>
          <w:szCs w:val="32"/>
        </w:rPr>
      </w:pPr>
      <w:r>
        <w:rPr>
          <w:rFonts w:hint="eastAsia"/>
          <w:sz w:val="32"/>
          <w:szCs w:val="32"/>
        </w:rPr>
        <w:t>反之，所有基督徒都应经常遵守它，以不断提醒他们耶稣基督的受难。</w:t>
      </w:r>
    </w:p>
    <w:p w14:paraId="39E1BE8C">
      <w:pPr>
        <w:pStyle w:val="5"/>
        <w:spacing w:before="6"/>
        <w:ind w:left="0" w:right="0"/>
        <w:jc w:val="left"/>
        <w:rPr>
          <w:rFonts w:hint="eastAsia"/>
          <w:sz w:val="32"/>
          <w:szCs w:val="32"/>
        </w:rPr>
      </w:pPr>
    </w:p>
    <w:p w14:paraId="458FC8CE">
      <w:pPr>
        <w:pStyle w:val="5"/>
        <w:spacing w:before="6"/>
        <w:ind w:left="0" w:right="0"/>
        <w:jc w:val="left"/>
        <w:rPr>
          <w:rFonts w:hint="eastAsia"/>
          <w:sz w:val="32"/>
          <w:szCs w:val="32"/>
        </w:rPr>
      </w:pPr>
      <w:r>
        <w:rPr>
          <w:rFonts w:hint="eastAsia"/>
          <w:sz w:val="32"/>
          <w:szCs w:val="32"/>
        </w:rPr>
        <w:t>Through this remembrance, their faith is reinforced, their gratitude is kindled, and the goodness of the Lord is magnified and proclaimed.</w:t>
      </w:r>
    </w:p>
    <w:p w14:paraId="4DA0015B">
      <w:pPr>
        <w:pStyle w:val="5"/>
        <w:spacing w:before="6"/>
        <w:ind w:left="0" w:right="0"/>
        <w:jc w:val="left"/>
        <w:rPr>
          <w:rFonts w:hint="eastAsia"/>
          <w:sz w:val="32"/>
          <w:szCs w:val="32"/>
        </w:rPr>
      </w:pPr>
      <w:r>
        <w:rPr>
          <w:rFonts w:hint="eastAsia"/>
          <w:sz w:val="32"/>
          <w:szCs w:val="32"/>
        </w:rPr>
        <w:t>通过这种记念，他们的信心得到坚固，他们的感恩被点燃，主的良善得到尊崇和宣扬。</w:t>
      </w:r>
    </w:p>
    <w:p w14:paraId="5E535F6D">
      <w:pPr>
        <w:pStyle w:val="5"/>
        <w:spacing w:before="6"/>
        <w:ind w:left="0" w:right="0"/>
        <w:jc w:val="left"/>
        <w:rPr>
          <w:rFonts w:hint="eastAsia"/>
          <w:sz w:val="32"/>
          <w:szCs w:val="32"/>
        </w:rPr>
      </w:pPr>
    </w:p>
    <w:p w14:paraId="52F414D4">
      <w:pPr>
        <w:pStyle w:val="5"/>
        <w:spacing w:before="6"/>
        <w:ind w:left="0" w:right="0"/>
        <w:jc w:val="left"/>
        <w:rPr>
          <w:rFonts w:hint="eastAsia"/>
          <w:sz w:val="32"/>
          <w:szCs w:val="32"/>
        </w:rPr>
      </w:pPr>
      <w:r>
        <w:rPr>
          <w:rFonts w:hint="eastAsia"/>
          <w:sz w:val="32"/>
          <w:szCs w:val="32"/>
        </w:rPr>
        <w:t>Furthermore, mutual love among Christians is nourished and upheld, as they witness the unity of the body of Jesus Christ.</w:t>
      </w:r>
    </w:p>
    <w:p w14:paraId="1D0B19A9">
      <w:pPr>
        <w:pStyle w:val="5"/>
        <w:spacing w:before="6"/>
        <w:ind w:left="0" w:right="0"/>
        <w:jc w:val="left"/>
        <w:rPr>
          <w:rFonts w:hint="eastAsia"/>
          <w:sz w:val="32"/>
          <w:szCs w:val="32"/>
        </w:rPr>
      </w:pPr>
      <w:r>
        <w:rPr>
          <w:rFonts w:hint="eastAsia"/>
          <w:sz w:val="32"/>
          <w:szCs w:val="32"/>
        </w:rPr>
        <w:t>此外，基督徒之间的彼此相爱得到滋养和维护，因为他们见证了耶稣基督身体的合一。</w:t>
      </w:r>
    </w:p>
    <w:p w14:paraId="2D96CE12">
      <w:pPr>
        <w:pStyle w:val="5"/>
        <w:spacing w:before="6"/>
        <w:ind w:left="0" w:right="0"/>
        <w:jc w:val="left"/>
        <w:rPr>
          <w:rFonts w:hint="eastAsia"/>
          <w:sz w:val="32"/>
          <w:szCs w:val="32"/>
        </w:rPr>
      </w:pPr>
    </w:p>
    <w:p w14:paraId="62EE6F8E">
      <w:pPr>
        <w:pStyle w:val="5"/>
        <w:spacing w:before="6"/>
        <w:ind w:left="0" w:right="0"/>
        <w:jc w:val="left"/>
        <w:rPr>
          <w:rFonts w:hint="eastAsia"/>
          <w:sz w:val="32"/>
          <w:szCs w:val="32"/>
        </w:rPr>
      </w:pPr>
      <w:r>
        <w:rPr>
          <w:rFonts w:hint="eastAsia"/>
          <w:sz w:val="32"/>
          <w:szCs w:val="32"/>
        </w:rPr>
        <w:t>Whenever we partake in the symbol of the Lord's body, we enter into a covenant with one another, obligating ourselves to uphold all the duties of love.</w:t>
      </w:r>
    </w:p>
    <w:p w14:paraId="2AD4416F">
      <w:pPr>
        <w:pStyle w:val="5"/>
        <w:spacing w:before="6"/>
        <w:ind w:left="0" w:right="0"/>
        <w:jc w:val="left"/>
        <w:rPr>
          <w:rFonts w:hint="eastAsia"/>
          <w:sz w:val="32"/>
          <w:szCs w:val="32"/>
        </w:rPr>
      </w:pPr>
      <w:r>
        <w:rPr>
          <w:rFonts w:hint="eastAsia"/>
          <w:sz w:val="32"/>
          <w:szCs w:val="32"/>
        </w:rPr>
        <w:t>每当我们领受主身体的象征时，我们就与彼此立约，使自己有义务履行所有爱的本分。</w:t>
      </w:r>
    </w:p>
    <w:p w14:paraId="574CF368">
      <w:pPr>
        <w:pStyle w:val="5"/>
        <w:spacing w:before="6"/>
        <w:ind w:left="0" w:right="0"/>
        <w:jc w:val="left"/>
        <w:rPr>
          <w:rFonts w:hint="eastAsia"/>
          <w:sz w:val="32"/>
          <w:szCs w:val="32"/>
        </w:rPr>
      </w:pPr>
    </w:p>
    <w:p w14:paraId="619018D0">
      <w:pPr>
        <w:pStyle w:val="5"/>
        <w:spacing w:before="6"/>
        <w:ind w:left="0" w:right="0"/>
        <w:jc w:val="left"/>
        <w:rPr>
          <w:rFonts w:hint="eastAsia"/>
          <w:sz w:val="32"/>
          <w:szCs w:val="32"/>
        </w:rPr>
      </w:pPr>
      <w:r>
        <w:rPr>
          <w:rFonts w:hint="eastAsia"/>
          <w:sz w:val="32"/>
          <w:szCs w:val="32"/>
        </w:rPr>
        <w:t>This practice was evident in the early Christian church, as documented by St. Luke in the Acts of the Apostles when he wrote, "The faithful were persevering in the teaching of the apostles, in communication, that is, almsgiving, in the breaking of bread and in prayers" (Acts 2:42).</w:t>
      </w:r>
    </w:p>
    <w:p w14:paraId="593CDB25">
      <w:pPr>
        <w:pStyle w:val="5"/>
        <w:spacing w:before="6"/>
        <w:ind w:left="0" w:right="0"/>
        <w:jc w:val="left"/>
        <w:rPr>
          <w:rFonts w:hint="eastAsia"/>
          <w:sz w:val="32"/>
          <w:szCs w:val="32"/>
        </w:rPr>
      </w:pPr>
      <w:r>
        <w:rPr>
          <w:rFonts w:hint="eastAsia"/>
          <w:sz w:val="32"/>
          <w:szCs w:val="32"/>
        </w:rPr>
        <w:t>这种做法在早期基督教会中是显而易见的，正如圣路加在《使徒行传》中所记载的那样，祂写道：“信徒们都恒心遵守使徒的教训，彼此交接，就是施舍，擘饼，祈祷”（使徒行传 2:42）。</w:t>
      </w:r>
    </w:p>
    <w:p w14:paraId="5E1CF860">
      <w:pPr>
        <w:pStyle w:val="5"/>
        <w:spacing w:before="6"/>
        <w:ind w:left="0" w:right="0"/>
        <w:jc w:val="left"/>
        <w:rPr>
          <w:rFonts w:hint="eastAsia"/>
          <w:sz w:val="32"/>
          <w:szCs w:val="32"/>
        </w:rPr>
      </w:pPr>
    </w:p>
    <w:p w14:paraId="4AE2454D">
      <w:pPr>
        <w:pStyle w:val="5"/>
        <w:spacing w:before="6"/>
        <w:ind w:left="0" w:right="0"/>
        <w:jc w:val="left"/>
        <w:rPr>
          <w:rFonts w:hint="eastAsia"/>
          <w:sz w:val="32"/>
          <w:szCs w:val="32"/>
        </w:rPr>
      </w:pPr>
      <w:r>
        <w:rPr>
          <w:rFonts w:hint="eastAsia"/>
          <w:sz w:val="32"/>
          <w:szCs w:val="32"/>
        </w:rPr>
        <w:t>It is evident that the custom of partaking in the sacrament only once a year, which lulls us into inactivity for the rest of stormed (lulled) the year, is a scheme of the devil.</w:t>
      </w:r>
    </w:p>
    <w:p w14:paraId="6752ED7E">
      <w:pPr>
        <w:pStyle w:val="5"/>
        <w:spacing w:before="6"/>
        <w:ind w:left="0" w:right="0"/>
        <w:jc w:val="left"/>
        <w:rPr>
          <w:rFonts w:hint="eastAsia"/>
          <w:sz w:val="32"/>
          <w:szCs w:val="32"/>
        </w:rPr>
      </w:pPr>
      <w:r>
        <w:rPr>
          <w:rFonts w:hint="eastAsia"/>
          <w:sz w:val="32"/>
          <w:szCs w:val="32"/>
        </w:rPr>
        <w:t>显而易见的是，每年只领受一次圣礼的习俗——这习俗使我们在一年余下的时间里陷入不活跃状态——是魔鬼的诡计。</w:t>
      </w:r>
    </w:p>
    <w:p w14:paraId="02824CF5">
      <w:pPr>
        <w:pStyle w:val="5"/>
        <w:spacing w:before="6"/>
        <w:ind w:left="0" w:right="0"/>
        <w:jc w:val="left"/>
        <w:rPr>
          <w:rFonts w:hint="eastAsia"/>
          <w:sz w:val="32"/>
          <w:szCs w:val="32"/>
        </w:rPr>
      </w:pPr>
    </w:p>
    <w:p w14:paraId="7CB575D9">
      <w:pPr>
        <w:pStyle w:val="5"/>
        <w:spacing w:before="6"/>
        <w:ind w:left="0" w:right="0"/>
        <w:jc w:val="left"/>
        <w:rPr>
          <w:rFonts w:hint="eastAsia"/>
          <w:sz w:val="32"/>
          <w:szCs w:val="32"/>
        </w:rPr>
      </w:pPr>
      <w:r>
        <w:rPr>
          <w:rFonts w:hint="eastAsia"/>
          <w:sz w:val="32"/>
          <w:szCs w:val="32"/>
        </w:rPr>
        <w:t>This custom stifles spiritual growth and attentiveness to the sacrament.</w:t>
      </w:r>
    </w:p>
    <w:p w14:paraId="222524EE">
      <w:pPr>
        <w:pStyle w:val="5"/>
        <w:spacing w:before="6"/>
        <w:ind w:left="0" w:right="0"/>
        <w:jc w:val="left"/>
        <w:rPr>
          <w:rFonts w:hint="eastAsia"/>
          <w:sz w:val="32"/>
          <w:szCs w:val="32"/>
        </w:rPr>
      </w:pPr>
      <w:r>
        <w:rPr>
          <w:rFonts w:hint="eastAsia"/>
          <w:sz w:val="32"/>
          <w:szCs w:val="32"/>
        </w:rPr>
        <w:t>这种习俗扼杀了属灵的成长和对圣礼的专注。</w:t>
      </w:r>
    </w:p>
    <w:p w14:paraId="25040A20">
      <w:pPr>
        <w:pStyle w:val="5"/>
        <w:spacing w:before="6"/>
        <w:ind w:left="0" w:right="0"/>
        <w:jc w:val="left"/>
        <w:rPr>
          <w:rFonts w:hint="eastAsia"/>
          <w:sz w:val="32"/>
          <w:szCs w:val="32"/>
        </w:rPr>
      </w:pPr>
    </w:p>
    <w:p w14:paraId="0BB715AB">
      <w:pPr>
        <w:pStyle w:val="5"/>
        <w:spacing w:before="6"/>
        <w:ind w:left="0" w:right="0"/>
        <w:jc w:val="left"/>
        <w:rPr>
          <w:rFonts w:hint="eastAsia"/>
          <w:sz w:val="32"/>
          <w:szCs w:val="32"/>
        </w:rPr>
      </w:pPr>
      <w:r>
        <w:rPr>
          <w:rFonts w:hint="eastAsia"/>
          <w:sz w:val="32"/>
          <w:szCs w:val="32"/>
        </w:rPr>
        <w:t>Additionally, another regulation emerged that deprived the majority of God's people of a significant part of the sacrament: the consumption of the cup.</w:t>
      </w:r>
    </w:p>
    <w:p w14:paraId="55BC058A">
      <w:pPr>
        <w:pStyle w:val="5"/>
        <w:spacing w:before="6"/>
        <w:ind w:left="0" w:right="0"/>
        <w:jc w:val="left"/>
        <w:rPr>
          <w:rFonts w:hint="eastAsia"/>
          <w:sz w:val="32"/>
          <w:szCs w:val="32"/>
        </w:rPr>
      </w:pPr>
      <w:r>
        <w:rPr>
          <w:rFonts w:hint="eastAsia"/>
          <w:sz w:val="32"/>
          <w:szCs w:val="32"/>
        </w:rPr>
        <w:t>此外，又出现了一条规定，剥夺了神大多数子民领受圣礼一个重要部分的权利：饮用杯。</w:t>
      </w:r>
    </w:p>
    <w:p w14:paraId="1DFF7ADC">
      <w:pPr>
        <w:pStyle w:val="5"/>
        <w:spacing w:before="6"/>
        <w:ind w:left="0" w:right="0"/>
        <w:jc w:val="left"/>
        <w:rPr>
          <w:rFonts w:hint="eastAsia"/>
          <w:sz w:val="32"/>
          <w:szCs w:val="32"/>
        </w:rPr>
      </w:pPr>
    </w:p>
    <w:p w14:paraId="13B9BC65">
      <w:pPr>
        <w:pStyle w:val="5"/>
        <w:spacing w:before="6"/>
        <w:ind w:left="0" w:right="0"/>
        <w:jc w:val="left"/>
        <w:rPr>
          <w:rFonts w:hint="eastAsia"/>
          <w:sz w:val="32"/>
          <w:szCs w:val="32"/>
        </w:rPr>
      </w:pPr>
      <w:r>
        <w:rPr>
          <w:rFonts w:hint="eastAsia"/>
          <w:sz w:val="32"/>
          <w:szCs w:val="32"/>
        </w:rPr>
        <w:t>This restriction was imposed in order to reserve it for a select group, denying access to "the laity and profane people."</w:t>
      </w:r>
    </w:p>
    <w:p w14:paraId="60CD1EC7">
      <w:pPr>
        <w:pStyle w:val="5"/>
        <w:spacing w:before="6"/>
        <w:ind w:left="0" w:right="0"/>
        <w:jc w:val="left"/>
        <w:rPr>
          <w:rFonts w:hint="eastAsia"/>
          <w:sz w:val="32"/>
          <w:szCs w:val="32"/>
        </w:rPr>
      </w:pPr>
      <w:r>
        <w:rPr>
          <w:rFonts w:hint="eastAsia"/>
          <w:sz w:val="32"/>
          <w:szCs w:val="32"/>
        </w:rPr>
        <w:t>施加这种限制是为了将其保留给一个特定的群体，拒绝“平信徒和凡俗之人”的参与。</w:t>
      </w:r>
    </w:p>
    <w:p w14:paraId="19200574">
      <w:pPr>
        <w:pStyle w:val="5"/>
        <w:spacing w:before="6"/>
        <w:ind w:left="0" w:right="0"/>
        <w:jc w:val="left"/>
        <w:rPr>
          <w:rFonts w:hint="eastAsia"/>
          <w:sz w:val="32"/>
          <w:szCs w:val="32"/>
        </w:rPr>
      </w:pPr>
    </w:p>
    <w:p w14:paraId="7F61541D">
      <w:pPr>
        <w:pStyle w:val="5"/>
        <w:spacing w:before="6"/>
        <w:ind w:left="0" w:right="0"/>
        <w:jc w:val="left"/>
        <w:rPr>
          <w:rFonts w:hint="eastAsia"/>
          <w:sz w:val="32"/>
          <w:szCs w:val="32"/>
        </w:rPr>
      </w:pPr>
      <w:r>
        <w:rPr>
          <w:rFonts w:hint="eastAsia"/>
          <w:sz w:val="32"/>
          <w:szCs w:val="32"/>
        </w:rPr>
        <w:t>Such titles used to describe God's chosen people!</w:t>
      </w:r>
    </w:p>
    <w:p w14:paraId="47464EDB">
      <w:pPr>
        <w:pStyle w:val="5"/>
        <w:spacing w:before="6"/>
        <w:ind w:left="0" w:right="0"/>
        <w:jc w:val="left"/>
        <w:rPr>
          <w:rFonts w:hint="eastAsia"/>
          <w:sz w:val="32"/>
          <w:szCs w:val="32"/>
        </w:rPr>
      </w:pPr>
      <w:r>
        <w:rPr>
          <w:rFonts w:hint="eastAsia"/>
          <w:sz w:val="32"/>
          <w:szCs w:val="32"/>
        </w:rPr>
        <w:t>这样的称谓竟用来描述神的选民！</w:t>
      </w:r>
    </w:p>
    <w:p w14:paraId="11684CE6">
      <w:pPr>
        <w:pStyle w:val="5"/>
        <w:spacing w:before="6"/>
        <w:ind w:left="0" w:right="0"/>
        <w:jc w:val="left"/>
        <w:rPr>
          <w:rFonts w:hint="eastAsia"/>
          <w:sz w:val="32"/>
          <w:szCs w:val="32"/>
        </w:rPr>
      </w:pPr>
    </w:p>
    <w:p w14:paraId="0202AFB3">
      <w:pPr>
        <w:pStyle w:val="5"/>
        <w:spacing w:before="6"/>
        <w:ind w:left="0" w:right="0"/>
        <w:jc w:val="left"/>
        <w:rPr>
          <w:rFonts w:hint="eastAsia"/>
          <w:sz w:val="32"/>
          <w:szCs w:val="32"/>
        </w:rPr>
      </w:pPr>
      <w:r>
        <w:rPr>
          <w:rFonts w:hint="eastAsia"/>
          <w:sz w:val="32"/>
          <w:szCs w:val="32"/>
        </w:rPr>
        <w:t>Individuals dared to alter and nullify God's decree, which was that all should partake of both the bread and the cup (Matthew 26:27), by instituting a new law that denied this privilege to all.</w:t>
      </w:r>
    </w:p>
    <w:p w14:paraId="031253D7">
      <w:pPr>
        <w:pStyle w:val="5"/>
        <w:spacing w:before="6"/>
        <w:ind w:left="0" w:right="0"/>
        <w:jc w:val="left"/>
        <w:rPr>
          <w:rFonts w:hint="eastAsia"/>
          <w:sz w:val="32"/>
          <w:szCs w:val="32"/>
        </w:rPr>
      </w:pPr>
      <w:r>
        <w:rPr>
          <w:rFonts w:hint="eastAsia"/>
          <w:sz w:val="32"/>
          <w:szCs w:val="32"/>
        </w:rPr>
        <w:t>个人竟敢更改并废除神的谕旨——即所有人都应分享饼和杯（马太福音 26:27）——通过设立一条新律法，剥夺了所有人这项特权。</w:t>
      </w:r>
    </w:p>
    <w:p w14:paraId="6428B2B3">
      <w:pPr>
        <w:pStyle w:val="5"/>
        <w:spacing w:before="6"/>
        <w:ind w:left="0" w:right="0"/>
        <w:jc w:val="left"/>
        <w:rPr>
          <w:rFonts w:hint="eastAsia"/>
          <w:sz w:val="32"/>
          <w:szCs w:val="32"/>
        </w:rPr>
      </w:pPr>
    </w:p>
    <w:p w14:paraId="4DA4F4C7">
      <w:pPr>
        <w:pStyle w:val="5"/>
        <w:spacing w:before="6"/>
        <w:ind w:left="0" w:right="0"/>
        <w:jc w:val="left"/>
        <w:rPr>
          <w:rFonts w:hint="eastAsia"/>
          <w:sz w:val="32"/>
          <w:szCs w:val="32"/>
        </w:rPr>
      </w:pPr>
      <w:r>
        <w:rPr>
          <w:rFonts w:hint="eastAsia"/>
          <w:sz w:val="32"/>
          <w:szCs w:val="32"/>
        </w:rPr>
        <w:t>These legislators, in order to justify their actions, cited potential issues that might arise if the cup were open to all.</w:t>
      </w:r>
    </w:p>
    <w:p w14:paraId="3698E300">
      <w:pPr>
        <w:pStyle w:val="5"/>
        <w:spacing w:before="6"/>
        <w:ind w:left="0" w:right="0"/>
        <w:jc w:val="left"/>
        <w:rPr>
          <w:rFonts w:hint="eastAsia"/>
          <w:sz w:val="32"/>
          <w:szCs w:val="32"/>
        </w:rPr>
      </w:pPr>
      <w:r>
        <w:rPr>
          <w:rFonts w:hint="eastAsia"/>
          <w:sz w:val="32"/>
          <w:szCs w:val="32"/>
        </w:rPr>
        <w:t>这些立法者，为了替自己的行为辩护，引用了如果杯向所有人开放可能出现的潜在问题。</w:t>
      </w:r>
    </w:p>
    <w:p w14:paraId="1927CA27">
      <w:pPr>
        <w:pStyle w:val="5"/>
        <w:spacing w:before="6"/>
        <w:ind w:left="0" w:right="0"/>
        <w:jc w:val="left"/>
        <w:rPr>
          <w:rFonts w:hint="eastAsia"/>
          <w:sz w:val="32"/>
          <w:szCs w:val="32"/>
        </w:rPr>
      </w:pPr>
    </w:p>
    <w:p w14:paraId="18B1D60D">
      <w:pPr>
        <w:pStyle w:val="5"/>
        <w:spacing w:before="6"/>
        <w:ind w:left="0" w:right="0"/>
        <w:jc w:val="left"/>
        <w:rPr>
          <w:rFonts w:hint="eastAsia"/>
          <w:sz w:val="32"/>
          <w:szCs w:val="32"/>
        </w:rPr>
      </w:pPr>
      <w:r>
        <w:rPr>
          <w:rFonts w:hint="eastAsia"/>
          <w:sz w:val="32"/>
          <w:szCs w:val="32"/>
        </w:rPr>
        <w:t>They argued that one sufficed for both, stating that if it is the body, then it is all of Jesus Christ, who cannot be divided or separated from His body, and thus the body contains the blood.</w:t>
      </w:r>
    </w:p>
    <w:p w14:paraId="1A11A25B">
      <w:pPr>
        <w:pStyle w:val="5"/>
        <w:spacing w:before="6"/>
        <w:ind w:left="0" w:right="0"/>
        <w:jc w:val="left"/>
        <w:rPr>
          <w:rFonts w:hint="eastAsia"/>
          <w:sz w:val="32"/>
          <w:szCs w:val="32"/>
        </w:rPr>
      </w:pPr>
      <w:r>
        <w:rPr>
          <w:rFonts w:hint="eastAsia"/>
          <w:sz w:val="32"/>
          <w:szCs w:val="32"/>
        </w:rPr>
        <w:t>他们争辩说，一个就足以代表两者，声称如果是身体，那么它就是耶稣基督的全部，祂不能与祂的身体分开或分离，因此身体包含了血。</w:t>
      </w:r>
    </w:p>
    <w:p w14:paraId="319ECEFC">
      <w:pPr>
        <w:pStyle w:val="5"/>
        <w:spacing w:before="6"/>
        <w:ind w:left="0" w:right="0"/>
        <w:jc w:val="left"/>
        <w:rPr>
          <w:rFonts w:hint="eastAsia"/>
          <w:sz w:val="32"/>
          <w:szCs w:val="32"/>
        </w:rPr>
      </w:pPr>
    </w:p>
    <w:p w14:paraId="7DC6C4B0">
      <w:pPr>
        <w:pStyle w:val="5"/>
        <w:spacing w:before="6"/>
        <w:ind w:left="0" w:right="0"/>
        <w:jc w:val="left"/>
        <w:rPr>
          <w:rFonts w:hint="eastAsia"/>
          <w:sz w:val="32"/>
          <w:szCs w:val="32"/>
        </w:rPr>
      </w:pPr>
      <w:r>
        <w:rPr>
          <w:rFonts w:hint="eastAsia"/>
          <w:sz w:val="32"/>
          <w:szCs w:val="32"/>
        </w:rPr>
        <w:t>Such reasoning contradicts the clear words and signs of our Lord, who distinguished His body from His blood through His words and actions.</w:t>
      </w:r>
    </w:p>
    <w:p w14:paraId="1B5F82F7">
      <w:pPr>
        <w:pStyle w:val="5"/>
        <w:spacing w:before="6"/>
        <w:ind w:left="0" w:right="0"/>
        <w:jc w:val="left"/>
        <w:rPr>
          <w:rFonts w:hint="eastAsia"/>
          <w:sz w:val="32"/>
          <w:szCs w:val="32"/>
        </w:rPr>
      </w:pPr>
      <w:r>
        <w:rPr>
          <w:rFonts w:hint="eastAsia"/>
          <w:sz w:val="32"/>
          <w:szCs w:val="32"/>
        </w:rPr>
        <w:t>这样的推理与我们主清晰的话语和记号相矛盾，祂通过祂的话语和行动将祂的身体与祂的血区分开来。</w:t>
      </w:r>
    </w:p>
    <w:p w14:paraId="3A3B887D">
      <w:pPr>
        <w:pStyle w:val="5"/>
        <w:spacing w:before="6"/>
        <w:ind w:left="0" w:right="0"/>
        <w:jc w:val="left"/>
        <w:rPr>
          <w:rFonts w:hint="eastAsia"/>
          <w:sz w:val="32"/>
          <w:szCs w:val="32"/>
        </w:rPr>
      </w:pPr>
    </w:p>
    <w:p w14:paraId="093E991D">
      <w:pPr>
        <w:pStyle w:val="5"/>
        <w:spacing w:before="6"/>
        <w:ind w:left="0" w:right="0"/>
        <w:jc w:val="left"/>
        <w:rPr>
          <w:rFonts w:hint="eastAsia"/>
          <w:sz w:val="32"/>
          <w:szCs w:val="32"/>
        </w:rPr>
      </w:pPr>
      <w:r>
        <w:rPr>
          <w:rFonts w:hint="eastAsia"/>
          <w:sz w:val="32"/>
          <w:szCs w:val="32"/>
        </w:rPr>
        <w:t>If He intended to designate His entire person, He would have simply said, "This is I," as He often spoke in the scriptures, rather than saying, "This is my body, this is my blood."</w:t>
      </w:r>
    </w:p>
    <w:p w14:paraId="72CCEB8D">
      <w:pPr>
        <w:pStyle w:val="5"/>
        <w:spacing w:before="6"/>
        <w:ind w:left="0" w:right="0"/>
        <w:jc w:val="left"/>
        <w:rPr>
          <w:rFonts w:hint="eastAsia"/>
          <w:sz w:val="32"/>
          <w:szCs w:val="32"/>
        </w:rPr>
      </w:pPr>
      <w:r>
        <w:rPr>
          <w:rFonts w:hint="eastAsia"/>
          <w:sz w:val="32"/>
          <w:szCs w:val="32"/>
        </w:rPr>
        <w:t>如果祂意在指明祂的整个人，祂就会简单地说：“这是我”，正如祂在圣经中常说的那样，而不是说：“这是我的身体，这是我的血。”</w:t>
      </w:r>
    </w:p>
    <w:p w14:paraId="055767C3">
      <w:pPr>
        <w:pStyle w:val="5"/>
        <w:spacing w:before="6"/>
        <w:ind w:left="0" w:right="0"/>
        <w:jc w:val="left"/>
        <w:rPr>
          <w:rFonts w:hint="eastAsia"/>
          <w:sz w:val="32"/>
          <w:szCs w:val="32"/>
        </w:rPr>
      </w:pPr>
    </w:p>
    <w:p w14:paraId="24072540">
      <w:pPr>
        <w:pStyle w:val="5"/>
        <w:spacing w:before="6"/>
        <w:ind w:left="0" w:right="0"/>
        <w:jc w:val="left"/>
        <w:rPr>
          <w:rFonts w:hint="eastAsia"/>
          <w:sz w:val="32"/>
          <w:szCs w:val="32"/>
        </w:rPr>
      </w:pPr>
      <w:r>
        <w:rPr>
          <w:rFonts w:hint="eastAsia"/>
          <w:sz w:val="32"/>
          <w:szCs w:val="32"/>
        </w:rPr>
        <w:t>It is evident that some ministers of Satan who oppose the truth mockingly claim that Jesus Christ only permitted His apostles to partake in this Supper, specifically those whom He had already ordained and consecrated in what they call the "order of priesthood."</w:t>
      </w:r>
    </w:p>
    <w:p w14:paraId="3B682D0B">
      <w:pPr>
        <w:pStyle w:val="5"/>
        <w:spacing w:before="6"/>
        <w:ind w:left="0" w:right="0"/>
        <w:jc w:val="left"/>
        <w:rPr>
          <w:rFonts w:hint="eastAsia"/>
          <w:sz w:val="32"/>
          <w:szCs w:val="32"/>
        </w:rPr>
      </w:pPr>
      <w:r>
        <w:rPr>
          <w:rFonts w:hint="eastAsia"/>
          <w:sz w:val="32"/>
          <w:szCs w:val="32"/>
        </w:rPr>
        <w:t>显而易见的是，一些反对真理的撒旦差役嘲弄地声称，耶稣基督只允许祂的使徒参与这晚餐，特别是那些祂早已在他们所谓的“祭司职分”中按立和分别为圣的人。</w:t>
      </w:r>
    </w:p>
    <w:p w14:paraId="5009B0F5">
      <w:pPr>
        <w:pStyle w:val="5"/>
        <w:spacing w:before="6"/>
        <w:ind w:left="0" w:right="0"/>
        <w:jc w:val="left"/>
        <w:rPr>
          <w:rFonts w:hint="eastAsia"/>
          <w:sz w:val="32"/>
          <w:szCs w:val="32"/>
        </w:rPr>
      </w:pPr>
    </w:p>
    <w:p w14:paraId="7476415B">
      <w:pPr>
        <w:pStyle w:val="5"/>
        <w:spacing w:before="6"/>
        <w:ind w:left="0" w:right="0"/>
        <w:jc w:val="left"/>
        <w:rPr>
          <w:rFonts w:hint="eastAsia"/>
          <w:sz w:val="32"/>
          <w:szCs w:val="32"/>
        </w:rPr>
      </w:pPr>
      <w:r>
        <w:rPr>
          <w:rFonts w:hint="eastAsia"/>
          <w:sz w:val="32"/>
          <w:szCs w:val="32"/>
        </w:rPr>
        <w:t>However, they must answer five questions which reveal the flaws in their argument, questions they cannot evade without being overcome by the truth.</w:t>
      </w:r>
    </w:p>
    <w:p w14:paraId="7A85495F">
      <w:pPr>
        <w:pStyle w:val="5"/>
        <w:spacing w:before="6"/>
        <w:ind w:left="0" w:right="0"/>
        <w:jc w:val="left"/>
        <w:rPr>
          <w:rFonts w:hint="eastAsia"/>
          <w:sz w:val="32"/>
          <w:szCs w:val="32"/>
        </w:rPr>
      </w:pPr>
      <w:r>
        <w:rPr>
          <w:rFonts w:hint="eastAsia"/>
          <w:sz w:val="32"/>
          <w:szCs w:val="32"/>
        </w:rPr>
        <w:t>然而，他们必须回答五个问题，这些问题揭示了他们论点的缺陷，这些问题他们若不被真理所胜过，就无法回避。</w:t>
      </w:r>
    </w:p>
    <w:p w14:paraId="762E5336">
      <w:pPr>
        <w:pStyle w:val="5"/>
        <w:spacing w:before="6"/>
        <w:ind w:left="0" w:right="0"/>
        <w:jc w:val="left"/>
        <w:rPr>
          <w:rFonts w:hint="eastAsia"/>
          <w:sz w:val="32"/>
          <w:szCs w:val="32"/>
        </w:rPr>
      </w:pPr>
    </w:p>
    <w:p w14:paraId="44D93F87">
      <w:pPr>
        <w:pStyle w:val="5"/>
        <w:spacing w:before="6"/>
        <w:ind w:left="0" w:right="0"/>
        <w:jc w:val="left"/>
        <w:rPr>
          <w:rFonts w:hint="eastAsia"/>
          <w:sz w:val="32"/>
          <w:szCs w:val="32"/>
        </w:rPr>
      </w:pPr>
      <w:r>
        <w:rPr>
          <w:rFonts w:hint="eastAsia"/>
          <w:sz w:val="32"/>
          <w:szCs w:val="32"/>
        </w:rPr>
        <w:t>Firstly, what divine revelation supports their assertion, which deviates so far from the Word of God?</w:t>
      </w:r>
    </w:p>
    <w:p w14:paraId="2E6071E6">
      <w:pPr>
        <w:pStyle w:val="5"/>
        <w:spacing w:before="6"/>
        <w:ind w:left="0" w:right="0"/>
        <w:jc w:val="left"/>
        <w:rPr>
          <w:rFonts w:hint="eastAsia"/>
          <w:sz w:val="32"/>
          <w:szCs w:val="32"/>
        </w:rPr>
      </w:pPr>
      <w:r>
        <w:rPr>
          <w:rFonts w:hint="eastAsia"/>
          <w:sz w:val="32"/>
          <w:szCs w:val="32"/>
        </w:rPr>
        <w:t>首先，有什么神圣的启示支持他们的断言呢？这断言如此偏离神的话语。</w:t>
      </w:r>
    </w:p>
    <w:p w14:paraId="79F4EA31">
      <w:pPr>
        <w:pStyle w:val="5"/>
        <w:spacing w:before="6"/>
        <w:ind w:left="0" w:right="0"/>
        <w:jc w:val="left"/>
        <w:rPr>
          <w:rFonts w:hint="eastAsia"/>
          <w:sz w:val="32"/>
          <w:szCs w:val="32"/>
        </w:rPr>
      </w:pPr>
    </w:p>
    <w:p w14:paraId="491AACE5">
      <w:pPr>
        <w:pStyle w:val="5"/>
        <w:spacing w:before="6"/>
        <w:ind w:left="0" w:right="0"/>
        <w:jc w:val="left"/>
        <w:rPr>
          <w:rFonts w:hint="eastAsia"/>
          <w:sz w:val="32"/>
          <w:szCs w:val="32"/>
        </w:rPr>
      </w:pPr>
      <w:r>
        <w:rPr>
          <w:rFonts w:hint="eastAsia"/>
          <w:sz w:val="32"/>
          <w:szCs w:val="32"/>
        </w:rPr>
        <w:t>Scripture mentions that twelve were present with Jesus Christ at the Supper but does not diminish His divine status by referring to them as priests; we will consider this matter shortly.</w:t>
      </w:r>
    </w:p>
    <w:p w14:paraId="245C4C23">
      <w:pPr>
        <w:pStyle w:val="5"/>
        <w:spacing w:before="6"/>
        <w:ind w:left="0" w:right="0"/>
        <w:jc w:val="left"/>
        <w:rPr>
          <w:rFonts w:hint="eastAsia"/>
          <w:sz w:val="32"/>
          <w:szCs w:val="32"/>
        </w:rPr>
      </w:pPr>
      <w:r>
        <w:rPr>
          <w:rFonts w:hint="eastAsia"/>
          <w:sz w:val="32"/>
          <w:szCs w:val="32"/>
        </w:rPr>
        <w:t>圣经提到有十二个人与耶稣基督一同赴宴，但并没有通过称他们为祭司来贬低祂神圣的地位；我们稍后会讨论这个问题。</w:t>
      </w:r>
    </w:p>
    <w:p w14:paraId="0F589DC6">
      <w:pPr>
        <w:pStyle w:val="5"/>
        <w:spacing w:before="6"/>
        <w:ind w:left="0" w:right="0"/>
        <w:jc w:val="left"/>
        <w:rPr>
          <w:rFonts w:hint="eastAsia"/>
          <w:sz w:val="32"/>
          <w:szCs w:val="32"/>
        </w:rPr>
      </w:pPr>
    </w:p>
    <w:p w14:paraId="2FF3A21F">
      <w:pPr>
        <w:pStyle w:val="5"/>
        <w:spacing w:before="6"/>
        <w:ind w:left="0" w:right="0"/>
        <w:jc w:val="left"/>
        <w:rPr>
          <w:rFonts w:hint="eastAsia"/>
          <w:sz w:val="32"/>
          <w:szCs w:val="32"/>
        </w:rPr>
      </w:pPr>
      <w:r>
        <w:rPr>
          <w:rFonts w:hint="eastAsia"/>
          <w:sz w:val="32"/>
          <w:szCs w:val="32"/>
        </w:rPr>
        <w:t>Although He shared the sacrament with twelve, He instructed them to distribute it among themselves.</w:t>
      </w:r>
    </w:p>
    <w:p w14:paraId="5E3D1166">
      <w:pPr>
        <w:pStyle w:val="5"/>
        <w:spacing w:before="6"/>
        <w:ind w:left="0" w:right="0"/>
        <w:jc w:val="left"/>
        <w:rPr>
          <w:rFonts w:hint="eastAsia"/>
          <w:sz w:val="32"/>
          <w:szCs w:val="32"/>
        </w:rPr>
      </w:pPr>
      <w:r>
        <w:rPr>
          <w:rFonts w:hint="eastAsia"/>
          <w:sz w:val="32"/>
          <w:szCs w:val="32"/>
        </w:rPr>
        <w:t>虽然祂与十二个人分享了圣礼，但祂指示他们要彼此分发。</w:t>
      </w:r>
    </w:p>
    <w:p w14:paraId="633A1921">
      <w:pPr>
        <w:pStyle w:val="5"/>
        <w:spacing w:before="6"/>
        <w:ind w:left="0" w:right="0"/>
        <w:jc w:val="left"/>
        <w:rPr>
          <w:rFonts w:hint="eastAsia"/>
          <w:sz w:val="32"/>
          <w:szCs w:val="32"/>
        </w:rPr>
      </w:pPr>
    </w:p>
    <w:p w14:paraId="74B8F49A">
      <w:pPr>
        <w:pStyle w:val="5"/>
        <w:spacing w:before="6"/>
        <w:ind w:left="0" w:right="0"/>
        <w:jc w:val="left"/>
        <w:rPr>
          <w:rFonts w:hint="eastAsia"/>
          <w:sz w:val="32"/>
          <w:szCs w:val="32"/>
        </w:rPr>
      </w:pPr>
      <w:r>
        <w:rPr>
          <w:rFonts w:hint="eastAsia"/>
          <w:sz w:val="32"/>
          <w:szCs w:val="32"/>
        </w:rPr>
        <w:t>Secondly, why, in the period from the apostles to a thousand years later, was everyone without exception allowed to partake in both elements of the sacrament?</w:t>
      </w:r>
    </w:p>
    <w:p w14:paraId="19F632D9">
      <w:pPr>
        <w:pStyle w:val="5"/>
        <w:spacing w:before="6"/>
        <w:ind w:left="0" w:right="0"/>
        <w:jc w:val="left"/>
        <w:rPr>
          <w:rFonts w:hint="eastAsia"/>
          <w:sz w:val="32"/>
          <w:szCs w:val="32"/>
        </w:rPr>
      </w:pPr>
      <w:r>
        <w:rPr>
          <w:rFonts w:hint="eastAsia"/>
          <w:sz w:val="32"/>
          <w:szCs w:val="32"/>
        </w:rPr>
        <w:t>其次，为何在从使徒时代到一千年后的时期，所有人都毫无例外地被允许分享圣礼的两种元素？</w:t>
      </w:r>
    </w:p>
    <w:p w14:paraId="601A43F0">
      <w:pPr>
        <w:pStyle w:val="5"/>
        <w:spacing w:before="6"/>
        <w:ind w:left="0" w:right="0"/>
        <w:jc w:val="left"/>
        <w:rPr>
          <w:rFonts w:hint="eastAsia"/>
          <w:sz w:val="32"/>
          <w:szCs w:val="32"/>
        </w:rPr>
      </w:pPr>
    </w:p>
    <w:p w14:paraId="60E15B99">
      <w:pPr>
        <w:pStyle w:val="5"/>
        <w:spacing w:before="6"/>
        <w:ind w:left="0" w:right="0"/>
        <w:jc w:val="left"/>
        <w:rPr>
          <w:rFonts w:hint="eastAsia"/>
          <w:sz w:val="32"/>
          <w:szCs w:val="32"/>
        </w:rPr>
      </w:pPr>
      <w:r>
        <w:rPr>
          <w:rFonts w:hint="eastAsia"/>
          <w:sz w:val="32"/>
          <w:szCs w:val="32"/>
        </w:rPr>
        <w:t>Did the early church remain oblivious to the company Jesus Christ had chosen for His Supper?</w:t>
      </w:r>
    </w:p>
    <w:p w14:paraId="2A898EB6">
      <w:pPr>
        <w:pStyle w:val="5"/>
        <w:spacing w:before="6"/>
        <w:ind w:left="0" w:right="0"/>
        <w:jc w:val="left"/>
        <w:rPr>
          <w:rFonts w:hint="eastAsia"/>
          <w:sz w:val="32"/>
          <w:szCs w:val="32"/>
        </w:rPr>
      </w:pPr>
      <w:r>
        <w:rPr>
          <w:rFonts w:hint="eastAsia"/>
          <w:sz w:val="32"/>
          <w:szCs w:val="32"/>
        </w:rPr>
        <w:t>早期教会是否对耶稣基督为祂的晚餐所拣选的同伴一无所知？</w:t>
      </w:r>
    </w:p>
    <w:p w14:paraId="19A99AFE">
      <w:pPr>
        <w:pStyle w:val="5"/>
        <w:spacing w:before="6"/>
        <w:ind w:left="0" w:right="0"/>
        <w:jc w:val="left"/>
        <w:rPr>
          <w:rFonts w:hint="eastAsia"/>
          <w:sz w:val="32"/>
          <w:szCs w:val="32"/>
        </w:rPr>
      </w:pPr>
    </w:p>
    <w:p w14:paraId="59121D73">
      <w:pPr>
        <w:pStyle w:val="5"/>
        <w:spacing w:before="6"/>
        <w:ind w:left="0" w:right="0"/>
        <w:jc w:val="left"/>
        <w:rPr>
          <w:rFonts w:hint="eastAsia"/>
          <w:sz w:val="32"/>
          <w:szCs w:val="32"/>
        </w:rPr>
      </w:pPr>
      <w:r>
        <w:rPr>
          <w:rFonts w:hint="eastAsia"/>
          <w:sz w:val="32"/>
          <w:szCs w:val="32"/>
        </w:rPr>
        <w:t>It would be audacious to deny this or resort to equivocation.</w:t>
      </w:r>
    </w:p>
    <w:p w14:paraId="22232CDB">
      <w:pPr>
        <w:pStyle w:val="5"/>
        <w:spacing w:before="6"/>
        <w:ind w:left="0" w:right="0"/>
        <w:jc w:val="left"/>
        <w:rPr>
          <w:rFonts w:hint="eastAsia"/>
          <w:sz w:val="32"/>
          <w:szCs w:val="32"/>
        </w:rPr>
      </w:pPr>
      <w:r>
        <w:rPr>
          <w:rFonts w:hint="eastAsia"/>
          <w:sz w:val="32"/>
          <w:szCs w:val="32"/>
        </w:rPr>
        <w:t>否认这一点或含糊其辞将是鲁莽的。</w:t>
      </w:r>
    </w:p>
    <w:p w14:paraId="449DFD03">
      <w:pPr>
        <w:pStyle w:val="5"/>
        <w:spacing w:before="6"/>
        <w:ind w:left="0" w:right="0"/>
        <w:jc w:val="left"/>
        <w:rPr>
          <w:rFonts w:hint="eastAsia"/>
          <w:sz w:val="32"/>
          <w:szCs w:val="32"/>
        </w:rPr>
      </w:pPr>
    </w:p>
    <w:p w14:paraId="349D8BA7">
      <w:pPr>
        <w:pStyle w:val="5"/>
        <w:spacing w:before="6"/>
        <w:ind w:left="0" w:right="0"/>
        <w:jc w:val="left"/>
        <w:rPr>
          <w:rFonts w:hint="eastAsia"/>
          <w:sz w:val="32"/>
          <w:szCs w:val="32"/>
        </w:rPr>
      </w:pPr>
      <w:r>
        <w:rPr>
          <w:rFonts w:hint="eastAsia"/>
          <w:sz w:val="32"/>
          <w:szCs w:val="32"/>
        </w:rPr>
        <w:t>Early church histories and records clearly bear witness to this practice.</w:t>
      </w:r>
    </w:p>
    <w:p w14:paraId="73173BA4">
      <w:pPr>
        <w:pStyle w:val="5"/>
        <w:spacing w:before="6"/>
        <w:ind w:left="0" w:right="0"/>
        <w:jc w:val="left"/>
        <w:rPr>
          <w:rFonts w:hint="eastAsia"/>
          <w:sz w:val="32"/>
          <w:szCs w:val="32"/>
        </w:rPr>
      </w:pPr>
      <w:r>
        <w:rPr>
          <w:rFonts w:hint="eastAsia"/>
          <w:sz w:val="32"/>
          <w:szCs w:val="32"/>
        </w:rPr>
        <w:t>早期教会的历史和记录清楚地见证了这种做法。</w:t>
      </w:r>
    </w:p>
    <w:p w14:paraId="480533A9">
      <w:pPr>
        <w:pStyle w:val="5"/>
        <w:spacing w:before="6"/>
        <w:ind w:left="0" w:right="0"/>
        <w:jc w:val="left"/>
        <w:rPr>
          <w:rFonts w:hint="eastAsia"/>
          <w:sz w:val="32"/>
          <w:szCs w:val="32"/>
        </w:rPr>
      </w:pPr>
    </w:p>
    <w:p w14:paraId="4BFBC9B3">
      <w:pPr>
        <w:pStyle w:val="5"/>
        <w:spacing w:before="6"/>
        <w:ind w:left="0" w:right="0"/>
        <w:jc w:val="left"/>
        <w:rPr>
          <w:rFonts w:hint="eastAsia"/>
          <w:sz w:val="32"/>
          <w:szCs w:val="32"/>
        </w:rPr>
      </w:pPr>
      <w:r>
        <w:rPr>
          <w:rFonts w:hint="eastAsia"/>
          <w:sz w:val="32"/>
          <w:szCs w:val="32"/>
        </w:rPr>
        <w:t>Thirdly, why does Jesus Christ merely instruct the disciples to eat the bread but emphasizes that all should drink from the cup (Mark 14:22-23; Matthew 26:26-27)?</w:t>
      </w:r>
    </w:p>
    <w:p w14:paraId="74DEC193">
      <w:pPr>
        <w:pStyle w:val="5"/>
        <w:spacing w:before="6"/>
        <w:ind w:left="0" w:right="0"/>
        <w:jc w:val="left"/>
        <w:rPr>
          <w:rFonts w:hint="eastAsia"/>
          <w:sz w:val="32"/>
          <w:szCs w:val="32"/>
        </w:rPr>
      </w:pPr>
      <w:r>
        <w:rPr>
          <w:rFonts w:hint="eastAsia"/>
          <w:sz w:val="32"/>
          <w:szCs w:val="32"/>
        </w:rPr>
        <w:t>第三，为何耶稣基督仅仅指示门徒吃饼，却强调所有人都应喝杯（马可福音 14:22-23；马太福音 26:26-27）？</w:t>
      </w:r>
    </w:p>
    <w:p w14:paraId="6D26C51B">
      <w:pPr>
        <w:pStyle w:val="5"/>
        <w:spacing w:before="6"/>
        <w:ind w:left="0" w:right="0"/>
        <w:jc w:val="left"/>
        <w:rPr>
          <w:rFonts w:hint="eastAsia"/>
          <w:sz w:val="32"/>
          <w:szCs w:val="32"/>
        </w:rPr>
      </w:pPr>
    </w:p>
    <w:p w14:paraId="1200B5CE">
      <w:pPr>
        <w:pStyle w:val="5"/>
        <w:spacing w:before="6"/>
        <w:ind w:left="0" w:right="0"/>
        <w:jc w:val="left"/>
        <w:rPr>
          <w:rFonts w:hint="eastAsia"/>
          <w:sz w:val="32"/>
          <w:szCs w:val="32"/>
        </w:rPr>
      </w:pPr>
      <w:r>
        <w:rPr>
          <w:rFonts w:hint="eastAsia"/>
          <w:sz w:val="32"/>
          <w:szCs w:val="32"/>
        </w:rPr>
        <w:t>This is precisely what they did, as if He intended to prevent the very diabolical malevolence that exists today.</w:t>
      </w:r>
    </w:p>
    <w:p w14:paraId="2FCD65AE">
      <w:pPr>
        <w:pStyle w:val="5"/>
        <w:spacing w:before="6"/>
        <w:ind w:left="0" w:right="0"/>
        <w:jc w:val="left"/>
        <w:rPr>
          <w:rFonts w:hint="eastAsia"/>
          <w:sz w:val="32"/>
          <w:szCs w:val="32"/>
        </w:rPr>
      </w:pPr>
      <w:r>
        <w:rPr>
          <w:rFonts w:hint="eastAsia"/>
          <w:sz w:val="32"/>
          <w:szCs w:val="32"/>
        </w:rPr>
        <w:t>这正是他们所做的，仿佛祂意在阻止今日存在的这种邪恶的恶意。</w:t>
      </w:r>
    </w:p>
    <w:p w14:paraId="49AC2125">
      <w:pPr>
        <w:pStyle w:val="5"/>
        <w:spacing w:before="6"/>
        <w:ind w:left="0" w:right="0"/>
        <w:jc w:val="left"/>
        <w:rPr>
          <w:rFonts w:hint="eastAsia"/>
          <w:sz w:val="32"/>
          <w:szCs w:val="32"/>
        </w:rPr>
      </w:pPr>
    </w:p>
    <w:p w14:paraId="3BE29202">
      <w:pPr>
        <w:pStyle w:val="5"/>
        <w:spacing w:before="6"/>
        <w:ind w:left="0" w:right="0"/>
        <w:jc w:val="left"/>
        <w:rPr>
          <w:rFonts w:hint="eastAsia"/>
          <w:sz w:val="32"/>
          <w:szCs w:val="32"/>
        </w:rPr>
      </w:pPr>
      <w:r>
        <w:rPr>
          <w:rFonts w:hint="eastAsia"/>
          <w:sz w:val="32"/>
          <w:szCs w:val="32"/>
        </w:rPr>
        <w:t>Fourthly, if, as they claim, Jesus Christ considered only priests as worthy participants in His Supper, who would have dared to invite others to partake when they had been excluded by our Lord?</w:t>
      </w:r>
    </w:p>
    <w:p w14:paraId="21AFC48D">
      <w:pPr>
        <w:pStyle w:val="5"/>
        <w:spacing w:before="6"/>
        <w:ind w:left="0" w:right="0"/>
        <w:jc w:val="left"/>
        <w:rPr>
          <w:rFonts w:hint="eastAsia"/>
          <w:sz w:val="32"/>
          <w:szCs w:val="32"/>
        </w:rPr>
      </w:pPr>
      <w:r>
        <w:rPr>
          <w:rFonts w:hint="eastAsia"/>
          <w:sz w:val="32"/>
          <w:szCs w:val="32"/>
        </w:rPr>
        <w:t>第四，如果，正如他们所声称的，耶稣基督只认为祭司配得参与祂的晚餐，那么当其他人已被我们的主排除在外时，谁又敢邀请他们参与呢？</w:t>
      </w:r>
    </w:p>
    <w:p w14:paraId="72B714A5">
      <w:pPr>
        <w:pStyle w:val="5"/>
        <w:spacing w:before="6"/>
        <w:ind w:left="0" w:right="0"/>
        <w:jc w:val="left"/>
        <w:rPr>
          <w:rFonts w:hint="eastAsia"/>
          <w:sz w:val="32"/>
          <w:szCs w:val="32"/>
        </w:rPr>
      </w:pPr>
    </w:p>
    <w:p w14:paraId="0E245A68">
      <w:pPr>
        <w:pStyle w:val="5"/>
        <w:spacing w:before="6"/>
        <w:ind w:left="0" w:right="0"/>
        <w:jc w:val="left"/>
        <w:rPr>
          <w:rFonts w:hint="eastAsia"/>
          <w:sz w:val="32"/>
          <w:szCs w:val="32"/>
        </w:rPr>
      </w:pPr>
      <w:r>
        <w:rPr>
          <w:rFonts w:hint="eastAsia"/>
          <w:sz w:val="32"/>
          <w:szCs w:val="32"/>
        </w:rPr>
        <w:t>This participation is a gift, and no one has the authority to bestow it without the command of the only One who can give it.</w:t>
      </w:r>
    </w:p>
    <w:p w14:paraId="6CF2A8E3">
      <w:pPr>
        <w:pStyle w:val="5"/>
        <w:spacing w:before="6"/>
        <w:ind w:left="0" w:right="0"/>
        <w:jc w:val="left"/>
        <w:rPr>
          <w:rFonts w:hint="eastAsia"/>
          <w:sz w:val="32"/>
          <w:szCs w:val="32"/>
        </w:rPr>
      </w:pPr>
      <w:r>
        <w:rPr>
          <w:rFonts w:hint="eastAsia"/>
          <w:sz w:val="32"/>
          <w:szCs w:val="32"/>
        </w:rPr>
        <w:t>这种参与是一种恩赐，若没有那唯一能赐予者的命令，任何人都无权 bestow ( bestow ) 它。</w:t>
      </w:r>
    </w:p>
    <w:p w14:paraId="545FC189">
      <w:pPr>
        <w:pStyle w:val="5"/>
        <w:spacing w:before="6"/>
        <w:ind w:left="0" w:right="0"/>
        <w:jc w:val="left"/>
        <w:rPr>
          <w:rFonts w:hint="eastAsia"/>
          <w:sz w:val="32"/>
          <w:szCs w:val="32"/>
        </w:rPr>
      </w:pPr>
    </w:p>
    <w:p w14:paraId="7DFBEC1F">
      <w:pPr>
        <w:pStyle w:val="5"/>
        <w:spacing w:before="6"/>
        <w:ind w:left="0" w:right="0"/>
        <w:jc w:val="left"/>
        <w:rPr>
          <w:rFonts w:hint="eastAsia"/>
          <w:sz w:val="32"/>
          <w:szCs w:val="32"/>
        </w:rPr>
      </w:pPr>
      <w:r>
        <w:rPr>
          <w:rFonts w:hint="eastAsia"/>
          <w:sz w:val="32"/>
          <w:szCs w:val="32"/>
        </w:rPr>
        <w:t>How boldly do they now distribute the sign of Jesus Christ's body to the people, without a command or precedent from our Lord?</w:t>
      </w:r>
    </w:p>
    <w:p w14:paraId="4448462D">
      <w:pPr>
        <w:pStyle w:val="5"/>
        <w:spacing w:before="6"/>
        <w:ind w:left="0" w:right="0"/>
        <w:jc w:val="left"/>
        <w:rPr>
          <w:rFonts w:hint="eastAsia"/>
          <w:sz w:val="32"/>
          <w:szCs w:val="32"/>
        </w:rPr>
      </w:pPr>
      <w:r>
        <w:rPr>
          <w:rFonts w:hint="eastAsia"/>
          <w:sz w:val="32"/>
          <w:szCs w:val="32"/>
        </w:rPr>
        <w:t>他们如今竟敢在没有我们主命令或先例的情况下，将耶稣基督身体的记号分发给百姓，这是何等大胆！</w:t>
      </w:r>
    </w:p>
    <w:p w14:paraId="7FA1C357">
      <w:pPr>
        <w:pStyle w:val="5"/>
        <w:spacing w:before="6"/>
        <w:ind w:left="0" w:right="0"/>
        <w:jc w:val="left"/>
        <w:rPr>
          <w:rFonts w:hint="eastAsia"/>
          <w:sz w:val="32"/>
          <w:szCs w:val="32"/>
        </w:rPr>
      </w:pPr>
    </w:p>
    <w:p w14:paraId="3046B9EA">
      <w:pPr>
        <w:pStyle w:val="5"/>
        <w:spacing w:before="6"/>
        <w:ind w:left="0" w:right="0"/>
        <w:jc w:val="left"/>
        <w:rPr>
          <w:rFonts w:hint="eastAsia"/>
          <w:sz w:val="32"/>
          <w:szCs w:val="32"/>
        </w:rPr>
      </w:pPr>
      <w:r>
        <w:rPr>
          <w:rFonts w:hint="eastAsia"/>
          <w:sz w:val="32"/>
          <w:szCs w:val="32"/>
        </w:rPr>
        <w:t>Fifthly, was St. Paul lying when he declared to the Corinthians that "he received from the Lord what he also passed on" (1 Corinthians 11:23)?</w:t>
      </w:r>
    </w:p>
    <w:p w14:paraId="4FA6FF42">
      <w:pPr>
        <w:pStyle w:val="5"/>
        <w:spacing w:before="6"/>
        <w:ind w:left="0" w:right="0"/>
        <w:jc w:val="left"/>
        <w:rPr>
          <w:rFonts w:hint="eastAsia"/>
          <w:sz w:val="32"/>
          <w:szCs w:val="32"/>
        </w:rPr>
      </w:pPr>
      <w:r>
        <w:rPr>
          <w:rFonts w:hint="eastAsia"/>
          <w:sz w:val="32"/>
          <w:szCs w:val="32"/>
        </w:rPr>
        <w:t>第五，圣保罗对哥林多人宣告说“祂从主领受的，也传给他们”（哥林多前书 11:23）时，祂是在说谎吗？</w:t>
      </w:r>
    </w:p>
    <w:p w14:paraId="62C8DCB0">
      <w:pPr>
        <w:pStyle w:val="5"/>
        <w:spacing w:before="6"/>
        <w:ind w:left="0" w:right="0"/>
        <w:jc w:val="left"/>
        <w:rPr>
          <w:rFonts w:hint="eastAsia"/>
          <w:sz w:val="32"/>
          <w:szCs w:val="32"/>
        </w:rPr>
      </w:pPr>
    </w:p>
    <w:p w14:paraId="04C77F20">
      <w:pPr>
        <w:pStyle w:val="5"/>
        <w:spacing w:before="6"/>
        <w:ind w:left="0" w:right="0"/>
        <w:jc w:val="left"/>
        <w:rPr>
          <w:rFonts w:hint="eastAsia"/>
          <w:sz w:val="32"/>
          <w:szCs w:val="32"/>
        </w:rPr>
      </w:pPr>
      <w:r>
        <w:rPr>
          <w:rFonts w:hint="eastAsia"/>
          <w:sz w:val="32"/>
          <w:szCs w:val="32"/>
        </w:rPr>
        <w:t>He subsequently conveyed that all, without distinction, should partake in both elements of the Supper.</w:t>
      </w:r>
    </w:p>
    <w:p w14:paraId="2AC4C346">
      <w:pPr>
        <w:pStyle w:val="5"/>
        <w:spacing w:before="6"/>
        <w:ind w:left="0" w:right="0"/>
        <w:jc w:val="left"/>
        <w:rPr>
          <w:rFonts w:hint="eastAsia"/>
          <w:sz w:val="32"/>
          <w:szCs w:val="32"/>
        </w:rPr>
      </w:pPr>
      <w:r>
        <w:rPr>
          <w:rFonts w:hint="eastAsia"/>
          <w:sz w:val="32"/>
          <w:szCs w:val="32"/>
        </w:rPr>
        <w:t>祂随后传达说，所有的人，不加区别，都应分享晚餐的两种元素。</w:t>
      </w:r>
    </w:p>
    <w:p w14:paraId="0947D106">
      <w:pPr>
        <w:pStyle w:val="5"/>
        <w:spacing w:before="6"/>
        <w:ind w:left="0" w:right="0"/>
        <w:jc w:val="left"/>
        <w:rPr>
          <w:rFonts w:hint="eastAsia"/>
          <w:sz w:val="32"/>
          <w:szCs w:val="32"/>
        </w:rPr>
      </w:pPr>
    </w:p>
    <w:p w14:paraId="7473460B">
      <w:pPr>
        <w:pStyle w:val="5"/>
        <w:spacing w:before="6"/>
        <w:ind w:left="0" w:right="0"/>
        <w:jc w:val="left"/>
        <w:rPr>
          <w:rFonts w:hint="eastAsia"/>
          <w:sz w:val="32"/>
          <w:szCs w:val="32"/>
        </w:rPr>
      </w:pPr>
      <w:r>
        <w:rPr>
          <w:rFonts w:hint="eastAsia"/>
          <w:sz w:val="32"/>
          <w:szCs w:val="32"/>
        </w:rPr>
        <w:t>If St. Paul received instructions from our Lord that all should partake indiscriminately, those who exclude and reject almost the entire people of God must reconsider the source of their practice, for they cannot attribute it to God.</w:t>
      </w:r>
    </w:p>
    <w:p w14:paraId="0444E362">
      <w:pPr>
        <w:pStyle w:val="5"/>
        <w:spacing w:before="6"/>
        <w:ind w:left="0" w:right="0"/>
        <w:jc w:val="left"/>
        <w:rPr>
          <w:rFonts w:hint="eastAsia"/>
          <w:sz w:val="32"/>
          <w:szCs w:val="32"/>
        </w:rPr>
      </w:pPr>
      <w:r>
        <w:rPr>
          <w:rFonts w:hint="eastAsia"/>
          <w:sz w:val="32"/>
          <w:szCs w:val="32"/>
        </w:rPr>
        <w:t>如果圣保罗从我们的主那里得到指示，所有人都应不加区别地领受，那么那些排除和拒绝几乎所有神子民的人，就必须重新考虑他们做法的来源，因为他们不能将其归于神。</w:t>
      </w:r>
    </w:p>
    <w:p w14:paraId="038325D0">
      <w:pPr>
        <w:pStyle w:val="5"/>
        <w:spacing w:before="6"/>
        <w:ind w:left="0" w:right="0"/>
        <w:jc w:val="left"/>
        <w:rPr>
          <w:rFonts w:hint="eastAsia"/>
          <w:sz w:val="32"/>
          <w:szCs w:val="32"/>
        </w:rPr>
      </w:pPr>
    </w:p>
    <w:p w14:paraId="5321F744">
      <w:pPr>
        <w:pStyle w:val="5"/>
        <w:spacing w:before="6"/>
        <w:ind w:left="0" w:right="0"/>
        <w:jc w:val="left"/>
        <w:rPr>
          <w:rFonts w:hint="eastAsia"/>
          <w:sz w:val="32"/>
          <w:szCs w:val="32"/>
        </w:rPr>
      </w:pPr>
      <w:r>
        <w:rPr>
          <w:rFonts w:hint="eastAsia"/>
          <w:sz w:val="32"/>
          <w:szCs w:val="32"/>
        </w:rPr>
        <w:t>God does not contradict Himself.</w:t>
      </w:r>
    </w:p>
    <w:p w14:paraId="5844693C">
      <w:pPr>
        <w:pStyle w:val="5"/>
        <w:spacing w:before="6"/>
        <w:ind w:left="0" w:right="0"/>
        <w:jc w:val="left"/>
        <w:rPr>
          <w:rFonts w:hint="eastAsia"/>
          <w:sz w:val="32"/>
          <w:szCs w:val="32"/>
        </w:rPr>
      </w:pPr>
      <w:r>
        <w:rPr>
          <w:rFonts w:hint="eastAsia"/>
          <w:sz w:val="32"/>
          <w:szCs w:val="32"/>
        </w:rPr>
        <w:t>神不自相矛盾。</w:t>
      </w:r>
    </w:p>
    <w:p w14:paraId="309C8F40">
      <w:pPr>
        <w:pStyle w:val="5"/>
        <w:spacing w:before="6"/>
        <w:ind w:left="0" w:right="0"/>
        <w:jc w:val="left"/>
        <w:rPr>
          <w:rFonts w:hint="eastAsia"/>
          <w:sz w:val="32"/>
          <w:szCs w:val="32"/>
        </w:rPr>
      </w:pPr>
    </w:p>
    <w:p w14:paraId="5987677F">
      <w:pPr>
        <w:pStyle w:val="5"/>
        <w:spacing w:before="6"/>
        <w:ind w:left="0" w:right="0"/>
        <w:jc w:val="left"/>
        <w:rPr>
          <w:rFonts w:hint="eastAsia"/>
          <w:sz w:val="32"/>
          <w:szCs w:val="32"/>
        </w:rPr>
      </w:pPr>
      <w:r>
        <w:rPr>
          <w:rFonts w:hint="eastAsia"/>
          <w:sz w:val="32"/>
          <w:szCs w:val="32"/>
        </w:rPr>
        <w:t>Yet these antichrists claim to represent the church, those who readily trample upon and abolish the teachings and institutions of Jesus Christ.</w:t>
      </w:r>
    </w:p>
    <w:p w14:paraId="0176A38B">
      <w:pPr>
        <w:pStyle w:val="5"/>
        <w:spacing w:before="6"/>
        <w:ind w:left="0" w:right="0"/>
        <w:jc w:val="left"/>
        <w:rPr>
          <w:rFonts w:hint="eastAsia"/>
          <w:sz w:val="32"/>
          <w:szCs w:val="32"/>
        </w:rPr>
      </w:pPr>
      <w:r>
        <w:rPr>
          <w:rFonts w:hint="eastAsia"/>
          <w:sz w:val="32"/>
          <w:szCs w:val="32"/>
        </w:rPr>
        <w:t>然而，这些敌基督者声称代表教会，他们轻易地践踏并废除耶稣基督的教导和制度。</w:t>
      </w:r>
    </w:p>
    <w:p w14:paraId="595ADE1E">
      <w:pPr>
        <w:pStyle w:val="5"/>
        <w:spacing w:before="6"/>
        <w:ind w:left="0" w:right="0"/>
        <w:jc w:val="left"/>
        <w:rPr>
          <w:rFonts w:hint="eastAsia"/>
          <w:sz w:val="32"/>
          <w:szCs w:val="32"/>
        </w:rPr>
      </w:pPr>
    </w:p>
    <w:p w14:paraId="19190991">
      <w:pPr>
        <w:pStyle w:val="5"/>
        <w:spacing w:before="6"/>
        <w:ind w:left="0" w:right="0"/>
        <w:jc w:val="left"/>
        <w:rPr>
          <w:rFonts w:hint="eastAsia"/>
          <w:sz w:val="32"/>
          <w:szCs w:val="32"/>
        </w:rPr>
      </w:pPr>
      <w:r>
        <w:rPr>
          <w:rFonts w:hint="eastAsia"/>
          <w:sz w:val="32"/>
          <w:szCs w:val="32"/>
        </w:rPr>
        <w:t>They assert this under the guise of the church!</w:t>
      </w:r>
    </w:p>
    <w:p w14:paraId="0128C3E5">
      <w:pPr>
        <w:pStyle w:val="5"/>
        <w:spacing w:before="6"/>
        <w:ind w:left="0" w:right="0"/>
        <w:jc w:val="left"/>
        <w:rPr>
          <w:rFonts w:hint="eastAsia"/>
          <w:sz w:val="32"/>
          <w:szCs w:val="32"/>
        </w:rPr>
      </w:pPr>
      <w:r>
        <w:rPr>
          <w:rFonts w:hint="eastAsia"/>
          <w:sz w:val="32"/>
          <w:szCs w:val="32"/>
        </w:rPr>
        <w:t>他们以教会为幌子来断言这一点！</w:t>
      </w:r>
    </w:p>
    <w:p w14:paraId="37F0A75B">
      <w:pPr>
        <w:pStyle w:val="5"/>
        <w:spacing w:before="6"/>
        <w:ind w:left="0" w:right="0"/>
        <w:jc w:val="left"/>
        <w:rPr>
          <w:rFonts w:hint="eastAsia"/>
          <w:sz w:val="32"/>
          <w:szCs w:val="32"/>
        </w:rPr>
      </w:pPr>
    </w:p>
    <w:p w14:paraId="10EBF7B8">
      <w:pPr>
        <w:pStyle w:val="5"/>
        <w:spacing w:before="6"/>
        <w:ind w:left="0" w:right="0"/>
        <w:jc w:val="left"/>
        <w:rPr>
          <w:rFonts w:hint="eastAsia"/>
          <w:sz w:val="32"/>
          <w:szCs w:val="32"/>
        </w:rPr>
      </w:pPr>
      <w:r>
        <w:rPr>
          <w:rFonts w:hint="eastAsia"/>
          <w:sz w:val="32"/>
          <w:szCs w:val="32"/>
        </w:rPr>
        <w:t>As if these individuals were the church themselves, those who so readily reject the principles established by Jesus Christ, or as if the apostolic church, where the true essence of Christianity flourished, were not the church.</w:t>
      </w:r>
    </w:p>
    <w:p w14:paraId="42B0EF49">
      <w:pPr>
        <w:pStyle w:val="5"/>
        <w:spacing w:before="6"/>
        <w:ind w:left="0" w:right="0"/>
        <w:jc w:val="left"/>
        <w:rPr>
          <w:rFonts w:hint="eastAsia"/>
          <w:sz w:val="32"/>
          <w:szCs w:val="32"/>
        </w:rPr>
      </w:pPr>
      <w:r>
        <w:rPr>
          <w:rFonts w:hint="eastAsia"/>
          <w:sz w:val="32"/>
          <w:szCs w:val="32"/>
        </w:rPr>
        <w:t>仿佛这些人本身就是教会，他们如此轻易地拒绝耶稣基督所建立的原则；或者仿佛使徒教会——基督教的真正本质在那里蓬勃发展——并非教会。</w:t>
      </w:r>
    </w:p>
    <w:p w14:paraId="14FA8FE4">
      <w:pPr>
        <w:pStyle w:val="5"/>
        <w:spacing w:before="6"/>
        <w:ind w:left="0" w:right="0"/>
        <w:jc w:val="left"/>
        <w:rPr>
          <w:rFonts w:hint="eastAsia"/>
          <w:sz w:val="32"/>
          <w:szCs w:val="32"/>
        </w:rPr>
      </w:pPr>
    </w:p>
    <w:p w14:paraId="5247D772">
      <w:pPr>
        <w:pStyle w:val="5"/>
        <w:spacing w:before="6"/>
        <w:ind w:left="0" w:right="0"/>
        <w:jc w:val="left"/>
        <w:rPr>
          <w:rFonts w:hint="eastAsia"/>
          <w:sz w:val="32"/>
          <w:szCs w:val="32"/>
        </w:rPr>
      </w:pPr>
      <w:r>
        <w:rPr>
          <w:rFonts w:hint="eastAsia"/>
          <w:sz w:val="32"/>
          <w:szCs w:val="32"/>
        </w:rPr>
        <w:t>Through these and similar inventions, Satan has sought to inject his darkness into Jesus Christ's holy Supper, distorting, corrupting, and obscuring it, or at the very least, preventing its purity from being preserved and safeguarded within the church.</w:t>
      </w:r>
    </w:p>
    <w:p w14:paraId="450D5D48">
      <w:pPr>
        <w:pStyle w:val="5"/>
        <w:spacing w:before="6"/>
        <w:ind w:left="0" w:right="0"/>
        <w:jc w:val="left"/>
        <w:rPr>
          <w:rFonts w:hint="eastAsia"/>
          <w:sz w:val="32"/>
          <w:szCs w:val="32"/>
        </w:rPr>
      </w:pPr>
      <w:r>
        <w:rPr>
          <w:rFonts w:hint="eastAsia"/>
          <w:sz w:val="32"/>
          <w:szCs w:val="32"/>
        </w:rPr>
        <w:t>通过这些以及类似的捏造，撒旦试图将他的黑暗注入耶稣基督神圣的晚餐之中，歪曲、败坏和模糊它，或者至少阻止其纯洁性在教会中得到保存和维护。</w:t>
      </w:r>
    </w:p>
    <w:p w14:paraId="5F9B7408">
      <w:pPr>
        <w:pStyle w:val="5"/>
        <w:spacing w:before="6"/>
        <w:ind w:left="0" w:right="0"/>
        <w:jc w:val="left"/>
        <w:rPr>
          <w:rFonts w:hint="eastAsia"/>
          <w:sz w:val="32"/>
          <w:szCs w:val="32"/>
        </w:rPr>
      </w:pPr>
    </w:p>
    <w:p w14:paraId="5A146DA6">
      <w:pPr>
        <w:pStyle w:val="5"/>
        <w:spacing w:before="6"/>
        <w:ind w:left="0" w:right="0"/>
        <w:jc w:val="left"/>
        <w:rPr>
          <w:rFonts w:hint="eastAsia"/>
          <w:sz w:val="32"/>
          <w:szCs w:val="32"/>
        </w:rPr>
      </w:pPr>
      <w:r>
        <w:rPr>
          <w:rFonts w:hint="eastAsia"/>
          <w:sz w:val="32"/>
          <w:szCs w:val="32"/>
        </w:rPr>
        <w:t>However, the most abominable of these errors occurred when Satan introduced the notion that the Mass is a sacrifice and offering to obtain forgiveness of sins.</w:t>
      </w:r>
    </w:p>
    <w:p w14:paraId="1901F89B">
      <w:pPr>
        <w:pStyle w:val="5"/>
        <w:spacing w:before="6"/>
        <w:ind w:left="0" w:right="0"/>
        <w:jc w:val="left"/>
        <w:rPr>
          <w:rFonts w:hint="eastAsia"/>
          <w:sz w:val="32"/>
          <w:szCs w:val="32"/>
        </w:rPr>
      </w:pPr>
      <w:r>
        <w:rPr>
          <w:rFonts w:hint="eastAsia"/>
          <w:sz w:val="32"/>
          <w:szCs w:val="32"/>
        </w:rPr>
        <w:t>然而，这些错误中最可憎的，莫过于撒旦引入了弥撒是为获得罪的赦免而献上的祭物和供物的观念。</w:t>
      </w:r>
    </w:p>
    <w:p w14:paraId="0BE1F432">
      <w:pPr>
        <w:pStyle w:val="5"/>
        <w:spacing w:before="6"/>
        <w:ind w:left="0" w:right="0"/>
        <w:jc w:val="left"/>
        <w:rPr>
          <w:rFonts w:hint="eastAsia"/>
          <w:sz w:val="32"/>
          <w:szCs w:val="32"/>
        </w:rPr>
      </w:pPr>
    </w:p>
    <w:p w14:paraId="7328FDD8">
      <w:pPr>
        <w:pStyle w:val="5"/>
        <w:spacing w:before="6"/>
        <w:ind w:left="0" w:right="0"/>
        <w:jc w:val="left"/>
        <w:rPr>
          <w:rFonts w:hint="eastAsia"/>
          <w:sz w:val="32"/>
          <w:szCs w:val="32"/>
        </w:rPr>
      </w:pPr>
      <w:r>
        <w:rPr>
          <w:rFonts w:hint="eastAsia"/>
          <w:sz w:val="32"/>
          <w:szCs w:val="32"/>
        </w:rPr>
        <w:t>I am well aware of how deeply this plague has taken root and how it conceals itself beneath a veneer of righteousness, cloaking itself in the name of Jesus Christ.</w:t>
      </w:r>
    </w:p>
    <w:p w14:paraId="5A9BD423">
      <w:pPr>
        <w:pStyle w:val="5"/>
        <w:spacing w:before="6"/>
        <w:ind w:left="0" w:right="0"/>
        <w:jc w:val="left"/>
        <w:rPr>
          <w:rFonts w:hint="eastAsia"/>
          <w:sz w:val="32"/>
          <w:szCs w:val="32"/>
        </w:rPr>
      </w:pPr>
      <w:r>
        <w:rPr>
          <w:rFonts w:hint="eastAsia"/>
          <w:sz w:val="32"/>
          <w:szCs w:val="32"/>
        </w:rPr>
        <w:t>我深知这种瘟疫已根深蒂固，并且它如何以公义的外表掩盖自己，披着耶稣基督的名。</w:t>
      </w:r>
    </w:p>
    <w:p w14:paraId="70452957">
      <w:pPr>
        <w:pStyle w:val="5"/>
        <w:spacing w:before="6"/>
        <w:ind w:left="0" w:right="0"/>
        <w:jc w:val="left"/>
        <w:rPr>
          <w:rFonts w:hint="eastAsia"/>
          <w:sz w:val="32"/>
          <w:szCs w:val="32"/>
        </w:rPr>
      </w:pPr>
    </w:p>
    <w:p w14:paraId="7D6233E7">
      <w:pPr>
        <w:pStyle w:val="5"/>
        <w:spacing w:before="6"/>
        <w:ind w:left="0" w:right="0"/>
        <w:jc w:val="left"/>
        <w:rPr>
          <w:rFonts w:hint="eastAsia"/>
          <w:sz w:val="32"/>
          <w:szCs w:val="32"/>
        </w:rPr>
      </w:pPr>
      <w:r>
        <w:rPr>
          <w:rFonts w:hint="eastAsia"/>
          <w:sz w:val="32"/>
          <w:szCs w:val="32"/>
        </w:rPr>
        <w:t>Many mistakenly believe that the entirety of faith is encapsulated in the mere term "the Mass."</w:t>
      </w:r>
    </w:p>
    <w:p w14:paraId="2ADA1328">
      <w:pPr>
        <w:pStyle w:val="5"/>
        <w:spacing w:before="6"/>
        <w:ind w:left="0" w:right="0"/>
        <w:jc w:val="left"/>
        <w:rPr>
          <w:rFonts w:hint="eastAsia"/>
          <w:sz w:val="32"/>
          <w:szCs w:val="32"/>
        </w:rPr>
      </w:pPr>
      <w:r>
        <w:rPr>
          <w:rFonts w:hint="eastAsia"/>
          <w:sz w:val="32"/>
          <w:szCs w:val="32"/>
        </w:rPr>
        <w:t>许多人错误地认为，全部的信心都包含在“弥撒”这个词语之中。</w:t>
      </w:r>
    </w:p>
    <w:p w14:paraId="7B9FF702">
      <w:pPr>
        <w:pStyle w:val="5"/>
        <w:spacing w:before="6"/>
        <w:ind w:left="0" w:right="0"/>
        <w:jc w:val="left"/>
        <w:rPr>
          <w:rFonts w:hint="eastAsia"/>
          <w:sz w:val="32"/>
          <w:szCs w:val="32"/>
        </w:rPr>
      </w:pPr>
    </w:p>
    <w:p w14:paraId="7DB273F9">
      <w:pPr>
        <w:pStyle w:val="5"/>
        <w:spacing w:before="6"/>
        <w:ind w:left="0" w:right="0"/>
        <w:jc w:val="left"/>
        <w:rPr>
          <w:rFonts w:hint="eastAsia"/>
          <w:sz w:val="32"/>
          <w:szCs w:val="32"/>
        </w:rPr>
      </w:pPr>
      <w:r>
        <w:rPr>
          <w:rFonts w:hint="eastAsia"/>
          <w:sz w:val="32"/>
          <w:szCs w:val="32"/>
        </w:rPr>
        <w:t>However, when God's Word has clearly demonstrated that the Mass, in all its adornment and splendor, brings great dishonor to Jesus Christ, obscures and weakens His sacrificial death, removes from us the benefits of that death, and disrupts the very essence of the sacrament established for the remembrance of His death—can this error endure, deeply rooted though it may be?</w:t>
      </w:r>
    </w:p>
    <w:p w14:paraId="7E050B52">
      <w:pPr>
        <w:pStyle w:val="5"/>
        <w:spacing w:before="6"/>
        <w:ind w:left="0" w:right="0"/>
        <w:jc w:val="left"/>
        <w:rPr>
          <w:rFonts w:hint="eastAsia"/>
          <w:sz w:val="32"/>
          <w:szCs w:val="32"/>
        </w:rPr>
      </w:pPr>
      <w:r>
        <w:rPr>
          <w:rFonts w:hint="eastAsia"/>
          <w:sz w:val="32"/>
          <w:szCs w:val="32"/>
        </w:rPr>
        <w:t>然而，当神的话语清楚地表明，弥撒，尽管其装饰和辉煌，却给耶稣基督带来极大的羞辱，模糊并削弱了祂献祭的死亡，剥夺了我们从那死亡中获得的益处，并扰乱了为记念祂的死而设立的圣礼的本质——那么，这个错误，尽管根深蒂固，还能持续下去吗？</w:t>
      </w:r>
    </w:p>
    <w:p w14:paraId="11CDBA1D">
      <w:pPr>
        <w:pStyle w:val="5"/>
        <w:spacing w:before="6"/>
        <w:ind w:left="0" w:right="0"/>
        <w:jc w:val="left"/>
        <w:rPr>
          <w:rFonts w:hint="eastAsia"/>
          <w:sz w:val="32"/>
          <w:szCs w:val="32"/>
        </w:rPr>
      </w:pPr>
    </w:p>
    <w:p w14:paraId="48195EB8">
      <w:pPr>
        <w:pStyle w:val="5"/>
        <w:spacing w:before="6"/>
        <w:ind w:left="0" w:right="0"/>
        <w:jc w:val="left"/>
        <w:rPr>
          <w:rFonts w:hint="eastAsia"/>
          <w:sz w:val="32"/>
          <w:szCs w:val="32"/>
        </w:rPr>
      </w:pPr>
      <w:r>
        <w:rPr>
          <w:rFonts w:hint="eastAsia"/>
          <w:sz w:val="32"/>
          <w:szCs w:val="32"/>
        </w:rPr>
        <w:t>Is there any shroud so beautiful that it can hide the hidden evil when exposed by the light of God's Word?</w:t>
      </w:r>
    </w:p>
    <w:p w14:paraId="54B67431">
      <w:pPr>
        <w:pStyle w:val="5"/>
        <w:spacing w:before="6"/>
        <w:ind w:left="0" w:right="0"/>
        <w:jc w:val="left"/>
        <w:rPr>
          <w:rFonts w:hint="eastAsia"/>
          <w:sz w:val="32"/>
          <w:szCs w:val="32"/>
        </w:rPr>
      </w:pPr>
      <w:r>
        <w:rPr>
          <w:rFonts w:hint="eastAsia"/>
          <w:sz w:val="32"/>
          <w:szCs w:val="32"/>
        </w:rPr>
        <w:t>当被神话语的光照亮时，还有什么裹尸布能如此美丽，以致能掩盖隐藏的邪恶呢？</w:t>
      </w:r>
    </w:p>
    <w:p w14:paraId="780FA5F1">
      <w:pPr>
        <w:pStyle w:val="5"/>
        <w:spacing w:before="6"/>
        <w:ind w:left="0" w:right="0"/>
        <w:jc w:val="left"/>
        <w:rPr>
          <w:rFonts w:hint="eastAsia"/>
          <w:sz w:val="32"/>
          <w:szCs w:val="32"/>
        </w:rPr>
      </w:pPr>
    </w:p>
    <w:p w14:paraId="15415F13">
      <w:pPr>
        <w:pStyle w:val="5"/>
        <w:spacing w:before="6"/>
        <w:ind w:left="0" w:right="0"/>
        <w:jc w:val="left"/>
        <w:rPr>
          <w:rFonts w:hint="eastAsia"/>
          <w:sz w:val="32"/>
          <w:szCs w:val="32"/>
        </w:rPr>
      </w:pPr>
      <w:r>
        <w:rPr>
          <w:rFonts w:hint="eastAsia"/>
          <w:sz w:val="32"/>
          <w:szCs w:val="32"/>
        </w:rPr>
        <w:t>Let us begin by addressing the fact that an intolerable dishonor and blasphemy has been committed against Jesus Christ through the Mass.</w:t>
      </w:r>
    </w:p>
    <w:p w14:paraId="17AD5BBB">
      <w:pPr>
        <w:pStyle w:val="5"/>
        <w:spacing w:before="6"/>
        <w:ind w:left="0" w:right="0"/>
        <w:jc w:val="left"/>
        <w:rPr>
          <w:rFonts w:hint="eastAsia"/>
          <w:sz w:val="32"/>
          <w:szCs w:val="32"/>
        </w:rPr>
      </w:pPr>
      <w:r>
        <w:rPr>
          <w:rFonts w:hint="eastAsia"/>
          <w:sz w:val="32"/>
          <w:szCs w:val="32"/>
        </w:rPr>
        <w:t>让我们首先处理这样一个事实：通过弥撒，对耶稣基督犯下了不可容忍的羞辱和亵渎。</w:t>
      </w:r>
    </w:p>
    <w:p w14:paraId="5C50F198">
      <w:pPr>
        <w:pStyle w:val="5"/>
        <w:spacing w:before="6"/>
        <w:ind w:left="0" w:right="0"/>
        <w:jc w:val="left"/>
        <w:rPr>
          <w:rFonts w:hint="eastAsia"/>
          <w:sz w:val="32"/>
          <w:szCs w:val="32"/>
        </w:rPr>
      </w:pPr>
    </w:p>
    <w:p w14:paraId="3942A364">
      <w:pPr>
        <w:pStyle w:val="5"/>
        <w:spacing w:before="6"/>
        <w:ind w:left="0" w:right="0"/>
        <w:jc w:val="left"/>
        <w:rPr>
          <w:rFonts w:hint="eastAsia"/>
          <w:sz w:val="32"/>
          <w:szCs w:val="32"/>
        </w:rPr>
      </w:pPr>
      <w:r>
        <w:rPr>
          <w:rFonts w:hint="eastAsia"/>
          <w:sz w:val="32"/>
          <w:szCs w:val="32"/>
        </w:rPr>
        <w:t>He was designated and consecrated as a Priest and Pontiff by the Father—not for a limited time, as seen with the priests of the Old Testament.</w:t>
      </w:r>
    </w:p>
    <w:p w14:paraId="749B9189">
      <w:pPr>
        <w:pStyle w:val="5"/>
        <w:spacing w:before="6"/>
        <w:ind w:left="0" w:right="0"/>
        <w:jc w:val="left"/>
        <w:rPr>
          <w:rFonts w:hint="eastAsia"/>
          <w:sz w:val="32"/>
          <w:szCs w:val="32"/>
        </w:rPr>
      </w:pPr>
      <w:r>
        <w:rPr>
          <w:rFonts w:hint="eastAsia"/>
          <w:sz w:val="32"/>
          <w:szCs w:val="32"/>
        </w:rPr>
        <w:t>祂被父指定并分别为圣作祭司和教宗——并非像旧约的祭司那样，有时间的限制。</w:t>
      </w:r>
    </w:p>
    <w:p w14:paraId="1E54E03B">
      <w:pPr>
        <w:pStyle w:val="5"/>
        <w:spacing w:before="6"/>
        <w:ind w:left="0" w:right="0"/>
        <w:jc w:val="left"/>
        <w:rPr>
          <w:rFonts w:hint="eastAsia"/>
          <w:sz w:val="32"/>
          <w:szCs w:val="32"/>
        </w:rPr>
      </w:pPr>
    </w:p>
    <w:p w14:paraId="0267CF88">
      <w:pPr>
        <w:pStyle w:val="5"/>
        <w:spacing w:before="6"/>
        <w:ind w:left="0" w:right="0"/>
        <w:jc w:val="left"/>
        <w:rPr>
          <w:rFonts w:hint="eastAsia"/>
          <w:sz w:val="32"/>
          <w:szCs w:val="32"/>
        </w:rPr>
      </w:pPr>
      <w:r>
        <w:rPr>
          <w:rFonts w:hint="eastAsia"/>
          <w:sz w:val="32"/>
          <w:szCs w:val="32"/>
        </w:rPr>
        <w:t>Their priesthood was finite because they were mortal (Hebrews 5:1-10).</w:t>
      </w:r>
    </w:p>
    <w:p w14:paraId="087F6DBA">
      <w:pPr>
        <w:pStyle w:val="5"/>
        <w:spacing w:before="6"/>
        <w:ind w:left="0" w:right="0"/>
        <w:jc w:val="left"/>
        <w:rPr>
          <w:rFonts w:hint="eastAsia"/>
          <w:sz w:val="32"/>
          <w:szCs w:val="32"/>
        </w:rPr>
      </w:pPr>
      <w:r>
        <w:rPr>
          <w:rFonts w:hint="eastAsia"/>
          <w:sz w:val="32"/>
          <w:szCs w:val="32"/>
        </w:rPr>
        <w:t>他们的祭司职分是有限的，因为他们是必死的（希伯来书 5:1-10）。</w:t>
      </w:r>
    </w:p>
    <w:p w14:paraId="43F83B1A">
      <w:pPr>
        <w:pStyle w:val="5"/>
        <w:spacing w:before="6"/>
        <w:ind w:left="0" w:right="0"/>
        <w:jc w:val="left"/>
        <w:rPr>
          <w:rFonts w:hint="eastAsia"/>
          <w:sz w:val="32"/>
          <w:szCs w:val="32"/>
        </w:rPr>
      </w:pPr>
    </w:p>
    <w:p w14:paraId="0E846C95">
      <w:pPr>
        <w:pStyle w:val="5"/>
        <w:spacing w:before="6"/>
        <w:ind w:left="0" w:right="0"/>
        <w:jc w:val="left"/>
        <w:rPr>
          <w:rFonts w:hint="eastAsia"/>
          <w:sz w:val="32"/>
          <w:szCs w:val="32"/>
        </w:rPr>
      </w:pPr>
      <w:r>
        <w:rPr>
          <w:rFonts w:hint="eastAsia"/>
          <w:sz w:val="32"/>
          <w:szCs w:val="32"/>
        </w:rPr>
        <w:t>Thus, they needed successors to take their place upon death.</w:t>
      </w:r>
    </w:p>
    <w:p w14:paraId="04757352">
      <w:pPr>
        <w:pStyle w:val="5"/>
        <w:spacing w:before="6"/>
        <w:ind w:left="0" w:right="0"/>
        <w:jc w:val="left"/>
        <w:rPr>
          <w:rFonts w:hint="eastAsia"/>
          <w:sz w:val="32"/>
          <w:szCs w:val="32"/>
        </w:rPr>
      </w:pPr>
      <w:r>
        <w:rPr>
          <w:rFonts w:hint="eastAsia"/>
          <w:sz w:val="32"/>
          <w:szCs w:val="32"/>
        </w:rPr>
        <w:t>因此，他们死后需要继承人来接替他们的位置。</w:t>
      </w:r>
    </w:p>
    <w:p w14:paraId="698BC130">
      <w:pPr>
        <w:pStyle w:val="5"/>
        <w:spacing w:before="6"/>
        <w:ind w:left="0" w:right="0"/>
        <w:jc w:val="left"/>
        <w:rPr>
          <w:rFonts w:hint="eastAsia"/>
          <w:sz w:val="32"/>
          <w:szCs w:val="32"/>
        </w:rPr>
      </w:pPr>
    </w:p>
    <w:p w14:paraId="3C4E5A92">
      <w:pPr>
        <w:pStyle w:val="5"/>
        <w:spacing w:before="6"/>
        <w:ind w:left="0" w:right="0"/>
        <w:jc w:val="left"/>
        <w:rPr>
          <w:rFonts w:hint="eastAsia"/>
          <w:sz w:val="32"/>
          <w:szCs w:val="32"/>
        </w:rPr>
      </w:pPr>
      <w:r>
        <w:rPr>
          <w:rFonts w:hint="eastAsia"/>
          <w:sz w:val="32"/>
          <w:szCs w:val="32"/>
        </w:rPr>
        <w:t>However, Jesus Christ, being immortal, requires no substitute.</w:t>
      </w:r>
    </w:p>
    <w:p w14:paraId="4BF855B8">
      <w:pPr>
        <w:pStyle w:val="5"/>
        <w:spacing w:before="6"/>
        <w:ind w:left="0" w:right="0"/>
        <w:jc w:val="left"/>
        <w:rPr>
          <w:rFonts w:hint="eastAsia"/>
          <w:sz w:val="32"/>
          <w:szCs w:val="32"/>
        </w:rPr>
      </w:pPr>
      <w:r>
        <w:rPr>
          <w:rFonts w:hint="eastAsia"/>
          <w:sz w:val="32"/>
          <w:szCs w:val="32"/>
        </w:rPr>
        <w:t>然而，耶稣基督是不朽的，无需任何替代者。</w:t>
      </w:r>
    </w:p>
    <w:p w14:paraId="127A57F3">
      <w:pPr>
        <w:pStyle w:val="5"/>
        <w:spacing w:before="6"/>
        <w:ind w:left="0" w:right="0"/>
        <w:jc w:val="left"/>
        <w:rPr>
          <w:rFonts w:hint="eastAsia"/>
          <w:sz w:val="32"/>
          <w:szCs w:val="32"/>
        </w:rPr>
      </w:pPr>
    </w:p>
    <w:p w14:paraId="4E4A23D7">
      <w:pPr>
        <w:pStyle w:val="5"/>
        <w:spacing w:before="6"/>
        <w:ind w:left="0" w:right="0"/>
        <w:jc w:val="left"/>
        <w:rPr>
          <w:rFonts w:hint="eastAsia"/>
          <w:sz w:val="32"/>
          <w:szCs w:val="32"/>
        </w:rPr>
      </w:pPr>
      <w:r>
        <w:rPr>
          <w:rFonts w:hint="eastAsia"/>
          <w:sz w:val="32"/>
          <w:szCs w:val="32"/>
        </w:rPr>
        <w:t>He has been established by the Father as a "Priest forever, but according to the order of Melchizedek" (Hebrews 7:15-17, 23-24).</w:t>
      </w:r>
    </w:p>
    <w:p w14:paraId="35282A88">
      <w:pPr>
        <w:pStyle w:val="5"/>
        <w:spacing w:before="6"/>
        <w:ind w:left="0" w:right="0"/>
        <w:jc w:val="left"/>
        <w:rPr>
          <w:rFonts w:hint="eastAsia"/>
          <w:sz w:val="32"/>
          <w:szCs w:val="32"/>
        </w:rPr>
      </w:pPr>
      <w:r>
        <w:rPr>
          <w:rFonts w:hint="eastAsia"/>
          <w:sz w:val="32"/>
          <w:szCs w:val="32"/>
        </w:rPr>
        <w:t>祂已被父设立为“永远的祭司，却是照着麦基洗德的等次”（希伯来书 7:15-17, 23-24）。</w:t>
      </w:r>
    </w:p>
    <w:p w14:paraId="7A76FE2B">
      <w:pPr>
        <w:pStyle w:val="5"/>
        <w:spacing w:before="6"/>
        <w:ind w:left="0" w:right="0"/>
        <w:jc w:val="left"/>
        <w:rPr>
          <w:rFonts w:hint="eastAsia"/>
          <w:sz w:val="32"/>
          <w:szCs w:val="32"/>
        </w:rPr>
      </w:pPr>
    </w:p>
    <w:p w14:paraId="225BAD0E">
      <w:pPr>
        <w:pStyle w:val="5"/>
        <w:spacing w:before="6"/>
        <w:ind w:left="0" w:right="0"/>
        <w:jc w:val="left"/>
        <w:rPr>
          <w:rFonts w:hint="eastAsia"/>
          <w:sz w:val="32"/>
          <w:szCs w:val="32"/>
        </w:rPr>
      </w:pPr>
      <w:r>
        <w:rPr>
          <w:rFonts w:hint="eastAsia"/>
          <w:sz w:val="32"/>
          <w:szCs w:val="32"/>
        </w:rPr>
        <w:t>This mystery was foreshadowed in Melchizedek, who, after being introduced as a priest of the living God, is never mentioned again as if he lives eternally, without end.</w:t>
      </w:r>
    </w:p>
    <w:p w14:paraId="0E4D5151">
      <w:pPr>
        <w:pStyle w:val="5"/>
        <w:spacing w:before="6"/>
        <w:ind w:left="0" w:right="0"/>
        <w:jc w:val="left"/>
        <w:rPr>
          <w:rFonts w:hint="eastAsia"/>
          <w:sz w:val="32"/>
          <w:szCs w:val="32"/>
        </w:rPr>
      </w:pPr>
      <w:r>
        <w:rPr>
          <w:rFonts w:hint="eastAsia"/>
          <w:sz w:val="32"/>
          <w:szCs w:val="32"/>
        </w:rPr>
        <w:t>这个奥秘在麦基洗德身上得到了预示，祂在被介绍为永生神的祭司之后，就再也没有被提及，仿佛祂永远活着，没有尽头。</w:t>
      </w:r>
    </w:p>
    <w:p w14:paraId="57F70A97">
      <w:pPr>
        <w:pStyle w:val="5"/>
        <w:spacing w:before="6"/>
        <w:ind w:left="0" w:right="0"/>
        <w:jc w:val="left"/>
        <w:rPr>
          <w:rFonts w:hint="eastAsia"/>
          <w:sz w:val="32"/>
          <w:szCs w:val="32"/>
        </w:rPr>
      </w:pPr>
    </w:p>
    <w:p w14:paraId="0438052E">
      <w:pPr>
        <w:pStyle w:val="5"/>
        <w:spacing w:before="6"/>
        <w:ind w:left="0" w:right="0"/>
        <w:jc w:val="left"/>
        <w:rPr>
          <w:rFonts w:hint="eastAsia"/>
          <w:sz w:val="32"/>
          <w:szCs w:val="32"/>
        </w:rPr>
      </w:pPr>
      <w:r>
        <w:rPr>
          <w:rFonts w:hint="eastAsia"/>
          <w:sz w:val="32"/>
          <w:szCs w:val="32"/>
        </w:rPr>
        <w:t>Through this analogy, Jesus Christ is declared a Priest according to His order.</w:t>
      </w:r>
    </w:p>
    <w:p w14:paraId="643975A9">
      <w:pPr>
        <w:pStyle w:val="5"/>
        <w:spacing w:before="6"/>
        <w:ind w:left="0" w:right="0"/>
        <w:jc w:val="left"/>
        <w:rPr>
          <w:rFonts w:hint="eastAsia"/>
          <w:sz w:val="32"/>
          <w:szCs w:val="32"/>
        </w:rPr>
      </w:pPr>
      <w:r>
        <w:rPr>
          <w:rFonts w:hint="eastAsia"/>
          <w:sz w:val="32"/>
          <w:szCs w:val="32"/>
        </w:rPr>
        <w:t>通过这个类比，耶稣基督被宣告为照祂等次的祭司。</w:t>
      </w:r>
    </w:p>
    <w:p w14:paraId="3DCC9FFF">
      <w:pPr>
        <w:pStyle w:val="5"/>
        <w:spacing w:before="6"/>
        <w:ind w:left="0" w:right="0"/>
        <w:jc w:val="left"/>
        <w:rPr>
          <w:rFonts w:hint="eastAsia"/>
          <w:sz w:val="32"/>
          <w:szCs w:val="32"/>
        </w:rPr>
      </w:pPr>
    </w:p>
    <w:p w14:paraId="55FC68A7">
      <w:pPr>
        <w:pStyle w:val="5"/>
        <w:spacing w:before="6"/>
        <w:ind w:left="0" w:right="0"/>
        <w:jc w:val="left"/>
        <w:rPr>
          <w:rFonts w:hint="eastAsia"/>
          <w:sz w:val="32"/>
          <w:szCs w:val="32"/>
        </w:rPr>
      </w:pPr>
      <w:r>
        <w:rPr>
          <w:rFonts w:hint="eastAsia"/>
          <w:sz w:val="32"/>
          <w:szCs w:val="32"/>
        </w:rPr>
        <w:t>Therefore, those who engage in daily sacrifices require priests to perform the offerings, claiming to act as successors and deputies of Jesus Christ.</w:t>
      </w:r>
    </w:p>
    <w:p w14:paraId="10CF657A">
      <w:pPr>
        <w:pStyle w:val="5"/>
        <w:spacing w:before="6"/>
        <w:ind w:left="0" w:right="0"/>
        <w:jc w:val="left"/>
        <w:rPr>
          <w:rFonts w:hint="eastAsia"/>
          <w:sz w:val="32"/>
          <w:szCs w:val="32"/>
        </w:rPr>
      </w:pPr>
      <w:r>
        <w:rPr>
          <w:rFonts w:hint="eastAsia"/>
          <w:sz w:val="32"/>
          <w:szCs w:val="32"/>
        </w:rPr>
        <w:t>因此，那些进行每日献祭的人，需要祭司来执行献祭，他们声称自己是耶稣基督的继承人和代理人。</w:t>
      </w:r>
    </w:p>
    <w:p w14:paraId="2DB5F95B">
      <w:pPr>
        <w:pStyle w:val="5"/>
        <w:spacing w:before="6"/>
        <w:ind w:left="0" w:right="0"/>
        <w:jc w:val="left"/>
        <w:rPr>
          <w:rFonts w:hint="eastAsia"/>
          <w:sz w:val="32"/>
          <w:szCs w:val="32"/>
        </w:rPr>
      </w:pPr>
    </w:p>
    <w:p w14:paraId="31F4371B">
      <w:pPr>
        <w:pStyle w:val="5"/>
        <w:spacing w:before="6"/>
        <w:ind w:left="0" w:right="0"/>
        <w:jc w:val="left"/>
        <w:rPr>
          <w:rFonts w:hint="eastAsia"/>
          <w:sz w:val="32"/>
          <w:szCs w:val="32"/>
        </w:rPr>
      </w:pPr>
      <w:r>
        <w:rPr>
          <w:rFonts w:hint="eastAsia"/>
          <w:sz w:val="32"/>
          <w:szCs w:val="32"/>
        </w:rPr>
        <w:t>This not only diminishes His honor and detracts from His eternal priesthood, but it also implies an attempt to displace Him from His rightful position at the right hand of the Father, a position He can only occupy as an eternal and immortal Priest.</w:t>
      </w:r>
    </w:p>
    <w:p w14:paraId="69C7711C">
      <w:pPr>
        <w:pStyle w:val="5"/>
        <w:spacing w:before="6"/>
        <w:ind w:left="0" w:right="0"/>
        <w:jc w:val="left"/>
        <w:rPr>
          <w:rFonts w:hint="eastAsia"/>
          <w:sz w:val="32"/>
          <w:szCs w:val="32"/>
        </w:rPr>
      </w:pPr>
      <w:r>
        <w:rPr>
          <w:rFonts w:hint="eastAsia"/>
          <w:sz w:val="32"/>
          <w:szCs w:val="32"/>
        </w:rPr>
        <w:t>这不仅削弱了祂的尊荣，也减损了祂永恒的祭司职分，而且还暗示着试图将祂从父右边的应有位置上取代下来，而这个位置祂只能作为一位永恒不朽的祭司才能占据。</w:t>
      </w:r>
    </w:p>
    <w:p w14:paraId="339DEDBA">
      <w:pPr>
        <w:pStyle w:val="5"/>
        <w:spacing w:before="6"/>
        <w:ind w:left="0" w:right="0"/>
        <w:jc w:val="left"/>
        <w:rPr>
          <w:rFonts w:hint="eastAsia"/>
          <w:sz w:val="32"/>
          <w:szCs w:val="32"/>
        </w:rPr>
      </w:pPr>
    </w:p>
    <w:p w14:paraId="02795673">
      <w:pPr>
        <w:pStyle w:val="5"/>
        <w:spacing w:before="6"/>
        <w:ind w:left="0" w:right="0"/>
        <w:jc w:val="left"/>
        <w:rPr>
          <w:rFonts w:hint="eastAsia"/>
          <w:sz w:val="32"/>
          <w:szCs w:val="32"/>
        </w:rPr>
      </w:pPr>
      <w:r>
        <w:rPr>
          <w:rFonts w:hint="eastAsia"/>
          <w:sz w:val="32"/>
          <w:szCs w:val="32"/>
        </w:rPr>
        <w:t>They contend that their priests are not substitutes for Jesus Christ since He is not dead but are rather subordinates who assist in His eternal priesthood, which persists alongside their work.</w:t>
      </w:r>
    </w:p>
    <w:p w14:paraId="59FD6C6B">
      <w:pPr>
        <w:pStyle w:val="5"/>
        <w:spacing w:before="6"/>
        <w:ind w:left="0" w:right="0"/>
        <w:jc w:val="left"/>
        <w:rPr>
          <w:rFonts w:hint="eastAsia"/>
          <w:sz w:val="32"/>
          <w:szCs w:val="32"/>
        </w:rPr>
      </w:pPr>
      <w:r>
        <w:rPr>
          <w:rFonts w:hint="eastAsia"/>
          <w:sz w:val="32"/>
          <w:szCs w:val="32"/>
        </w:rPr>
        <w:t>他们声称他们的祭司并非耶稣基督的替代者，因为祂并未死去，而是协助祂永恒祭司职分的下属，这祭司职分与他们的工作同时存在。</w:t>
      </w:r>
    </w:p>
    <w:p w14:paraId="5320A7F8">
      <w:pPr>
        <w:pStyle w:val="5"/>
        <w:spacing w:before="6"/>
        <w:ind w:left="0" w:right="0"/>
        <w:jc w:val="left"/>
        <w:rPr>
          <w:rFonts w:hint="eastAsia"/>
          <w:sz w:val="32"/>
          <w:szCs w:val="32"/>
        </w:rPr>
      </w:pPr>
    </w:p>
    <w:p w14:paraId="3AFD93BE">
      <w:pPr>
        <w:pStyle w:val="5"/>
        <w:spacing w:before="6"/>
        <w:ind w:left="0" w:right="0"/>
        <w:jc w:val="left"/>
        <w:rPr>
          <w:rFonts w:hint="eastAsia"/>
          <w:sz w:val="32"/>
          <w:szCs w:val="32"/>
        </w:rPr>
      </w:pPr>
      <w:r>
        <w:rPr>
          <w:rFonts w:hint="eastAsia"/>
          <w:sz w:val="32"/>
          <w:szCs w:val="32"/>
        </w:rPr>
        <w:t>They resort to this argument due to the precision of the Apostle's words, which state that a multitude were made priests in the Old Testament because they were hindered by death from enduring eternally.</w:t>
      </w:r>
    </w:p>
    <w:p w14:paraId="5FD21F81">
      <w:pPr>
        <w:pStyle w:val="5"/>
        <w:spacing w:before="6"/>
        <w:ind w:left="0" w:right="0"/>
        <w:jc w:val="left"/>
        <w:rPr>
          <w:rFonts w:hint="eastAsia"/>
          <w:sz w:val="32"/>
          <w:szCs w:val="32"/>
        </w:rPr>
      </w:pPr>
      <w:r>
        <w:rPr>
          <w:rFonts w:hint="eastAsia"/>
          <w:sz w:val="32"/>
          <w:szCs w:val="32"/>
        </w:rPr>
        <w:t>他们之所以诉诸这个论点，是因为使徒话语的精确性，使徒说旧约中有许多人作了祭司，因为他们因死亡而无法永远长存。</w:t>
      </w:r>
    </w:p>
    <w:p w14:paraId="51F00E59">
      <w:pPr>
        <w:pStyle w:val="5"/>
        <w:spacing w:before="6"/>
        <w:ind w:left="0" w:right="0"/>
        <w:jc w:val="left"/>
        <w:rPr>
          <w:rFonts w:hint="eastAsia"/>
          <w:sz w:val="32"/>
          <w:szCs w:val="32"/>
        </w:rPr>
      </w:pPr>
    </w:p>
    <w:p w14:paraId="17C205F2">
      <w:pPr>
        <w:pStyle w:val="5"/>
        <w:spacing w:before="6"/>
        <w:ind w:left="0" w:right="0"/>
        <w:jc w:val="left"/>
        <w:rPr>
          <w:rFonts w:hint="eastAsia"/>
          <w:sz w:val="32"/>
          <w:szCs w:val="32"/>
        </w:rPr>
      </w:pPr>
      <w:r>
        <w:rPr>
          <w:rFonts w:hint="eastAsia"/>
          <w:sz w:val="32"/>
          <w:szCs w:val="32"/>
        </w:rPr>
        <w:t>Jesus Christ, however, is the exception, requiring no companions (Hebrews 7:23- 24).</w:t>
      </w:r>
    </w:p>
    <w:p w14:paraId="2C715EF1">
      <w:pPr>
        <w:pStyle w:val="5"/>
        <w:spacing w:before="6"/>
        <w:ind w:left="0" w:right="0"/>
        <w:jc w:val="left"/>
        <w:rPr>
          <w:rFonts w:hint="eastAsia"/>
          <w:sz w:val="32"/>
          <w:szCs w:val="32"/>
        </w:rPr>
      </w:pPr>
      <w:r>
        <w:rPr>
          <w:rFonts w:hint="eastAsia"/>
          <w:sz w:val="32"/>
          <w:szCs w:val="32"/>
        </w:rPr>
        <w:t>然而，耶稣基督是例外，无需同伴（希伯来书 7:23-24）。</w:t>
      </w:r>
    </w:p>
    <w:p w14:paraId="01E329DD">
      <w:pPr>
        <w:pStyle w:val="5"/>
        <w:spacing w:before="6"/>
        <w:ind w:left="0" w:right="0"/>
        <w:jc w:val="left"/>
        <w:rPr>
          <w:rFonts w:hint="eastAsia"/>
          <w:sz w:val="32"/>
          <w:szCs w:val="32"/>
        </w:rPr>
      </w:pPr>
    </w:p>
    <w:p w14:paraId="4158D7B3">
      <w:pPr>
        <w:pStyle w:val="5"/>
        <w:spacing w:before="6"/>
        <w:ind w:left="0" w:right="0"/>
        <w:jc w:val="left"/>
        <w:rPr>
          <w:rFonts w:hint="eastAsia"/>
          <w:sz w:val="32"/>
          <w:szCs w:val="32"/>
        </w:rPr>
      </w:pPr>
      <w:r>
        <w:rPr>
          <w:rFonts w:hint="eastAsia"/>
          <w:sz w:val="32"/>
          <w:szCs w:val="32"/>
        </w:rPr>
        <w:t>Now, let us examine the second aspect of the Mass.</w:t>
      </w:r>
    </w:p>
    <w:p w14:paraId="6C621917">
      <w:pPr>
        <w:pStyle w:val="5"/>
        <w:spacing w:before="6"/>
        <w:ind w:left="0" w:right="0"/>
        <w:jc w:val="left"/>
        <w:rPr>
          <w:rFonts w:hint="eastAsia"/>
          <w:sz w:val="32"/>
          <w:szCs w:val="32"/>
        </w:rPr>
      </w:pPr>
      <w:r>
        <w:rPr>
          <w:rFonts w:hint="eastAsia"/>
          <w:sz w:val="32"/>
          <w:szCs w:val="32"/>
        </w:rPr>
        <w:t>现在，让我们考察弥撒的第二个方面。</w:t>
      </w:r>
    </w:p>
    <w:p w14:paraId="3E491A5B">
      <w:pPr>
        <w:pStyle w:val="5"/>
        <w:spacing w:before="6"/>
        <w:ind w:left="0" w:right="0"/>
        <w:jc w:val="left"/>
        <w:rPr>
          <w:rFonts w:hint="eastAsia"/>
          <w:sz w:val="32"/>
          <w:szCs w:val="32"/>
        </w:rPr>
      </w:pPr>
    </w:p>
    <w:p w14:paraId="2E25DAF6">
      <w:pPr>
        <w:pStyle w:val="5"/>
        <w:spacing w:before="6"/>
        <w:ind w:left="0" w:right="0"/>
        <w:jc w:val="left"/>
        <w:rPr>
          <w:rFonts w:hint="eastAsia"/>
          <w:sz w:val="32"/>
          <w:szCs w:val="32"/>
        </w:rPr>
      </w:pPr>
      <w:r>
        <w:rPr>
          <w:rFonts w:hint="eastAsia"/>
          <w:sz w:val="32"/>
          <w:szCs w:val="32"/>
        </w:rPr>
        <w:t>We've discussed how it obscures and diminishes the significance of the cross and the passion of Jesus Christ.</w:t>
      </w:r>
    </w:p>
    <w:p w14:paraId="43EAD4EA">
      <w:pPr>
        <w:pStyle w:val="5"/>
        <w:spacing w:before="6"/>
        <w:ind w:left="0" w:right="0"/>
        <w:jc w:val="left"/>
        <w:rPr>
          <w:rFonts w:hint="eastAsia"/>
          <w:sz w:val="32"/>
          <w:szCs w:val="32"/>
        </w:rPr>
      </w:pPr>
      <w:r>
        <w:rPr>
          <w:rFonts w:hint="eastAsia"/>
          <w:sz w:val="32"/>
          <w:szCs w:val="32"/>
        </w:rPr>
        <w:t>我们已经讨论过它如何模糊和削弱十字架以及耶稣基督受难的意义。</w:t>
      </w:r>
    </w:p>
    <w:p w14:paraId="13F39C2F">
      <w:pPr>
        <w:pStyle w:val="5"/>
        <w:spacing w:before="6"/>
        <w:ind w:left="0" w:right="0"/>
        <w:jc w:val="left"/>
        <w:rPr>
          <w:rFonts w:hint="eastAsia"/>
          <w:sz w:val="32"/>
          <w:szCs w:val="32"/>
        </w:rPr>
      </w:pPr>
    </w:p>
    <w:p w14:paraId="5571D2A2">
      <w:pPr>
        <w:pStyle w:val="5"/>
        <w:spacing w:before="6"/>
        <w:ind w:left="0" w:right="0"/>
        <w:jc w:val="left"/>
        <w:rPr>
          <w:rFonts w:hint="eastAsia"/>
          <w:sz w:val="32"/>
          <w:szCs w:val="32"/>
        </w:rPr>
      </w:pPr>
      <w:r>
        <w:rPr>
          <w:rFonts w:hint="eastAsia"/>
          <w:sz w:val="32"/>
          <w:szCs w:val="32"/>
        </w:rPr>
        <w:t>This is undeniably true, for if Jesus Christ offered Himself on the cross as a sacrifice to sanctify us eternally and acquire everlasting redemption, then the effectiveness of that sacrifice must be perpetual.</w:t>
      </w:r>
    </w:p>
    <w:p w14:paraId="2A188805">
      <w:pPr>
        <w:pStyle w:val="5"/>
        <w:spacing w:before="6"/>
        <w:ind w:left="0" w:right="0"/>
        <w:jc w:val="left"/>
        <w:rPr>
          <w:rFonts w:hint="eastAsia"/>
          <w:sz w:val="32"/>
          <w:szCs w:val="32"/>
        </w:rPr>
      </w:pPr>
      <w:r>
        <w:rPr>
          <w:rFonts w:hint="eastAsia"/>
          <w:sz w:val="32"/>
          <w:szCs w:val="32"/>
        </w:rPr>
        <w:t>这无疑是真实的，因为如果耶稣基督在十字架上献上自己作为祭物，以使我们永远成圣并获得永远的救赎，那么那祭物的功效就必须是永恒的。</w:t>
      </w:r>
    </w:p>
    <w:p w14:paraId="712C7984">
      <w:pPr>
        <w:pStyle w:val="5"/>
        <w:spacing w:before="6"/>
        <w:ind w:left="0" w:right="0"/>
        <w:jc w:val="left"/>
        <w:rPr>
          <w:rFonts w:hint="eastAsia"/>
          <w:sz w:val="32"/>
          <w:szCs w:val="32"/>
        </w:rPr>
      </w:pPr>
    </w:p>
    <w:p w14:paraId="7982201B">
      <w:pPr>
        <w:pStyle w:val="5"/>
        <w:spacing w:before="6"/>
        <w:ind w:left="0" w:right="0"/>
        <w:jc w:val="left"/>
        <w:rPr>
          <w:rFonts w:hint="eastAsia"/>
          <w:sz w:val="32"/>
          <w:szCs w:val="32"/>
        </w:rPr>
      </w:pPr>
      <w:r>
        <w:rPr>
          <w:rFonts w:hint="eastAsia"/>
          <w:sz w:val="32"/>
          <w:szCs w:val="32"/>
        </w:rPr>
        <w:t>Otherwise, we would hold His sacrifice in no greater regard than the offerings of oxen and cows, which, as demonstrated by their frequent repetition under the Old Law, were weak and ineffective.</w:t>
      </w:r>
    </w:p>
    <w:p w14:paraId="0F571D5B">
      <w:pPr>
        <w:pStyle w:val="5"/>
        <w:spacing w:before="6"/>
        <w:ind w:left="0" w:right="0"/>
        <w:jc w:val="left"/>
        <w:rPr>
          <w:rFonts w:hint="eastAsia"/>
          <w:sz w:val="32"/>
          <w:szCs w:val="32"/>
        </w:rPr>
      </w:pPr>
      <w:r>
        <w:rPr>
          <w:rFonts w:hint="eastAsia"/>
          <w:sz w:val="32"/>
          <w:szCs w:val="32"/>
        </w:rPr>
        <w:t>否则，我们对祂献祭的重视程度，就不会超过对牛羊献祭的重视程度了；而牛羊的献祭，正如旧律法下它们频繁的重复所表明的那样，是软弱和无效的。</w:t>
      </w:r>
    </w:p>
    <w:p w14:paraId="5F85C5F9">
      <w:pPr>
        <w:pStyle w:val="5"/>
        <w:spacing w:before="6"/>
        <w:ind w:left="0" w:right="0"/>
        <w:jc w:val="left"/>
        <w:rPr>
          <w:rFonts w:hint="eastAsia"/>
          <w:sz w:val="32"/>
          <w:szCs w:val="32"/>
        </w:rPr>
      </w:pPr>
    </w:p>
    <w:p w14:paraId="3F0F0C84">
      <w:pPr>
        <w:pStyle w:val="5"/>
        <w:spacing w:before="6"/>
        <w:ind w:left="0" w:right="0"/>
        <w:jc w:val="left"/>
        <w:rPr>
          <w:rFonts w:hint="eastAsia"/>
          <w:sz w:val="32"/>
          <w:szCs w:val="32"/>
        </w:rPr>
      </w:pPr>
      <w:r>
        <w:rPr>
          <w:rFonts w:hint="eastAsia"/>
          <w:sz w:val="32"/>
          <w:szCs w:val="32"/>
        </w:rPr>
        <w:t>Therefore, we must either admit that Jesus Christ's sacrifice on the cross lacked the power of eternal sanctification, or acknowledge that He made one singular sacrifice.</w:t>
      </w:r>
    </w:p>
    <w:p w14:paraId="52F11236">
      <w:pPr>
        <w:pStyle w:val="5"/>
        <w:spacing w:before="6"/>
        <w:ind w:left="0" w:right="0"/>
        <w:jc w:val="left"/>
        <w:rPr>
          <w:rFonts w:hint="eastAsia"/>
          <w:sz w:val="32"/>
          <w:szCs w:val="32"/>
        </w:rPr>
      </w:pPr>
      <w:r>
        <w:rPr>
          <w:rFonts w:hint="eastAsia"/>
          <w:sz w:val="32"/>
          <w:szCs w:val="32"/>
        </w:rPr>
        <w:t>因此，我们要么承认耶稣基督在十字架上的献祭缺乏永恒成圣的能力，要么承认祂只作了一次独一的献祭。</w:t>
      </w:r>
    </w:p>
    <w:p w14:paraId="71542B85">
      <w:pPr>
        <w:pStyle w:val="5"/>
        <w:spacing w:before="6"/>
        <w:ind w:left="0" w:right="0"/>
        <w:jc w:val="left"/>
        <w:rPr>
          <w:rFonts w:hint="eastAsia"/>
          <w:sz w:val="32"/>
          <w:szCs w:val="32"/>
        </w:rPr>
      </w:pPr>
    </w:p>
    <w:p w14:paraId="0E79C027">
      <w:pPr>
        <w:pStyle w:val="5"/>
        <w:spacing w:before="6"/>
        <w:ind w:left="0" w:right="0"/>
        <w:jc w:val="left"/>
        <w:rPr>
          <w:rFonts w:hint="eastAsia"/>
          <w:sz w:val="32"/>
          <w:szCs w:val="32"/>
        </w:rPr>
      </w:pPr>
      <w:r>
        <w:rPr>
          <w:rFonts w:hint="eastAsia"/>
          <w:sz w:val="32"/>
          <w:szCs w:val="32"/>
        </w:rPr>
        <w:t>Indeed, as the apostle affirms, "This great High Priest, Christ, through the sacrifice of Himself, appeared once for all at the end of the ages to put away sin" (Hebrews 9:11-12).</w:t>
      </w:r>
    </w:p>
    <w:p w14:paraId="21CADC9A">
      <w:pPr>
        <w:pStyle w:val="5"/>
        <w:spacing w:before="6"/>
        <w:ind w:left="0" w:right="0"/>
        <w:jc w:val="left"/>
        <w:rPr>
          <w:rFonts w:hint="eastAsia"/>
          <w:sz w:val="32"/>
          <w:szCs w:val="32"/>
        </w:rPr>
      </w:pPr>
      <w:r>
        <w:rPr>
          <w:rFonts w:hint="eastAsia"/>
          <w:sz w:val="32"/>
          <w:szCs w:val="32"/>
        </w:rPr>
        <w:t>的确，正如使徒所申明的：“这位大祭司基督，藉着祂自己的献祭，在末世一次显现，为要除掉罪”（希伯来书 9:11-12）。</w:t>
      </w:r>
    </w:p>
    <w:p w14:paraId="031B5469">
      <w:pPr>
        <w:pStyle w:val="5"/>
        <w:spacing w:before="6"/>
        <w:ind w:left="0" w:right="0"/>
        <w:jc w:val="left"/>
        <w:rPr>
          <w:rFonts w:hint="eastAsia"/>
          <w:sz w:val="32"/>
          <w:szCs w:val="32"/>
        </w:rPr>
      </w:pPr>
    </w:p>
    <w:p w14:paraId="23B7F27B">
      <w:pPr>
        <w:pStyle w:val="5"/>
        <w:spacing w:before="6"/>
        <w:ind w:left="0" w:right="0"/>
        <w:jc w:val="left"/>
        <w:rPr>
          <w:rFonts w:hint="eastAsia"/>
          <w:sz w:val="32"/>
          <w:szCs w:val="32"/>
        </w:rPr>
      </w:pPr>
      <w:r>
        <w:rPr>
          <w:rFonts w:hint="eastAsia"/>
          <w:sz w:val="32"/>
          <w:szCs w:val="32"/>
        </w:rPr>
        <w:t>And further, "God's will was to set us apart as holy through the offering of the body of Jesus Christ once for all" (Hebrews 10:10).</w:t>
      </w:r>
    </w:p>
    <w:p w14:paraId="70CDCFE5">
      <w:pPr>
        <w:pStyle w:val="5"/>
        <w:spacing w:before="6"/>
        <w:ind w:left="0" w:right="0"/>
        <w:jc w:val="left"/>
        <w:rPr>
          <w:rFonts w:hint="eastAsia"/>
          <w:sz w:val="32"/>
          <w:szCs w:val="32"/>
        </w:rPr>
      </w:pPr>
      <w:r>
        <w:rPr>
          <w:rFonts w:hint="eastAsia"/>
          <w:sz w:val="32"/>
          <w:szCs w:val="32"/>
        </w:rPr>
        <w:t>并且，“神的旨意是要藉着耶稣基督身体的献祭，一次便叫我们成圣”（希伯来书 10:10）。</w:t>
      </w:r>
    </w:p>
    <w:p w14:paraId="05570A8A">
      <w:pPr>
        <w:pStyle w:val="5"/>
        <w:spacing w:before="6"/>
        <w:ind w:left="0" w:right="0"/>
        <w:jc w:val="left"/>
        <w:rPr>
          <w:rFonts w:hint="eastAsia"/>
          <w:sz w:val="32"/>
          <w:szCs w:val="32"/>
        </w:rPr>
      </w:pPr>
    </w:p>
    <w:p w14:paraId="59C3D826">
      <w:pPr>
        <w:pStyle w:val="5"/>
        <w:spacing w:before="6"/>
        <w:ind w:left="0" w:right="0"/>
        <w:jc w:val="left"/>
        <w:rPr>
          <w:rFonts w:hint="eastAsia"/>
          <w:sz w:val="32"/>
          <w:szCs w:val="32"/>
        </w:rPr>
      </w:pPr>
      <w:r>
        <w:rPr>
          <w:rFonts w:hint="eastAsia"/>
          <w:sz w:val="32"/>
          <w:szCs w:val="32"/>
        </w:rPr>
        <w:t>He adds a significant statement: "For by one offering He has perfected for all time those who are sanctified" (Hebrews 10:14).</w:t>
      </w:r>
    </w:p>
    <w:p w14:paraId="5D1697E9">
      <w:pPr>
        <w:pStyle w:val="5"/>
        <w:spacing w:before="6"/>
        <w:ind w:left="0" w:right="0"/>
        <w:jc w:val="left"/>
        <w:rPr>
          <w:rFonts w:hint="eastAsia"/>
          <w:sz w:val="32"/>
          <w:szCs w:val="32"/>
        </w:rPr>
      </w:pPr>
      <w:r>
        <w:rPr>
          <w:rFonts w:hint="eastAsia"/>
          <w:sz w:val="32"/>
          <w:szCs w:val="32"/>
        </w:rPr>
        <w:t>祂补充了一句重要的话：“因为祂一次献祭，便叫那得以成圣的人永远完全”（希伯来书 10:14）。</w:t>
      </w:r>
    </w:p>
    <w:p w14:paraId="2FB1C7F7">
      <w:pPr>
        <w:pStyle w:val="5"/>
        <w:spacing w:before="6"/>
        <w:ind w:left="0" w:right="0"/>
        <w:jc w:val="left"/>
        <w:rPr>
          <w:rFonts w:hint="eastAsia"/>
          <w:sz w:val="32"/>
          <w:szCs w:val="32"/>
        </w:rPr>
      </w:pPr>
    </w:p>
    <w:p w14:paraId="3803B352">
      <w:pPr>
        <w:pStyle w:val="5"/>
        <w:spacing w:before="6"/>
        <w:ind w:left="0" w:right="0"/>
        <w:jc w:val="left"/>
        <w:rPr>
          <w:rFonts w:hint="eastAsia"/>
          <w:sz w:val="32"/>
          <w:szCs w:val="32"/>
        </w:rPr>
      </w:pPr>
      <w:r>
        <w:rPr>
          <w:rFonts w:hint="eastAsia"/>
          <w:sz w:val="32"/>
          <w:szCs w:val="32"/>
        </w:rPr>
        <w:t>He also warns, "For if we go on sinning deliberately after receiving the knowledge of the truth, there no longer remains a sacrifice for sins" (Hebrews 10:26).</w:t>
      </w:r>
    </w:p>
    <w:p w14:paraId="317A2B83">
      <w:pPr>
        <w:pStyle w:val="5"/>
        <w:spacing w:before="6"/>
        <w:ind w:left="0" w:right="0"/>
        <w:jc w:val="left"/>
        <w:rPr>
          <w:rFonts w:hint="eastAsia"/>
          <w:sz w:val="32"/>
          <w:szCs w:val="32"/>
        </w:rPr>
      </w:pPr>
      <w:r>
        <w:rPr>
          <w:rFonts w:hint="eastAsia"/>
          <w:sz w:val="32"/>
          <w:szCs w:val="32"/>
        </w:rPr>
        <w:t>祂也警告说：“因为我们得知真道以后，若故意犯罪，赎罪的祭就再没有了”（希伯来书 10:26）。</w:t>
      </w:r>
    </w:p>
    <w:p w14:paraId="28F1995B">
      <w:pPr>
        <w:pStyle w:val="5"/>
        <w:spacing w:before="6"/>
        <w:ind w:left="0" w:right="0"/>
        <w:jc w:val="left"/>
        <w:rPr>
          <w:rFonts w:hint="eastAsia"/>
          <w:sz w:val="32"/>
          <w:szCs w:val="32"/>
        </w:rPr>
      </w:pPr>
    </w:p>
    <w:p w14:paraId="6B2446F4">
      <w:pPr>
        <w:pStyle w:val="5"/>
        <w:spacing w:before="6"/>
        <w:ind w:left="0" w:right="0"/>
        <w:jc w:val="left"/>
        <w:rPr>
          <w:rFonts w:hint="eastAsia"/>
          <w:sz w:val="32"/>
          <w:szCs w:val="32"/>
        </w:rPr>
      </w:pPr>
      <w:r>
        <w:rPr>
          <w:rFonts w:hint="eastAsia"/>
          <w:sz w:val="32"/>
          <w:szCs w:val="32"/>
        </w:rPr>
        <w:t>This truth is exemplified in Jesus Christ's final words on the cross when He declared, "It is finished" (John 19:30), a phrase we consider divine commandments.</w:t>
      </w:r>
    </w:p>
    <w:p w14:paraId="1936AE9F">
      <w:pPr>
        <w:pStyle w:val="5"/>
        <w:spacing w:before="6"/>
        <w:ind w:left="0" w:right="0"/>
        <w:jc w:val="left"/>
        <w:rPr>
          <w:rFonts w:hint="eastAsia"/>
          <w:sz w:val="32"/>
          <w:szCs w:val="32"/>
        </w:rPr>
      </w:pPr>
      <w:r>
        <w:rPr>
          <w:rFonts w:hint="eastAsia"/>
          <w:sz w:val="32"/>
          <w:szCs w:val="32"/>
        </w:rPr>
        <w:t>这个真理在耶稣基督在十字架上临终时所说的话中得到了体现，祂宣告说：“成了”（约翰福音 19:30），这句话我们认为是神圣的命令。</w:t>
      </w:r>
    </w:p>
    <w:p w14:paraId="38210CDE">
      <w:pPr>
        <w:pStyle w:val="5"/>
        <w:spacing w:before="6"/>
        <w:ind w:left="0" w:right="0"/>
        <w:jc w:val="left"/>
        <w:rPr>
          <w:rFonts w:hint="eastAsia"/>
          <w:sz w:val="32"/>
          <w:szCs w:val="32"/>
        </w:rPr>
      </w:pPr>
    </w:p>
    <w:p w14:paraId="070121DB">
      <w:pPr>
        <w:pStyle w:val="5"/>
        <w:spacing w:before="6"/>
        <w:ind w:left="0" w:right="0"/>
        <w:jc w:val="left"/>
        <w:rPr>
          <w:rFonts w:hint="eastAsia"/>
          <w:sz w:val="32"/>
          <w:szCs w:val="32"/>
        </w:rPr>
      </w:pPr>
      <w:r>
        <w:rPr>
          <w:rFonts w:hint="eastAsia"/>
          <w:sz w:val="32"/>
          <w:szCs w:val="32"/>
        </w:rPr>
        <w:t>In the dying moments, a person's last words hold special significance.</w:t>
      </w:r>
    </w:p>
    <w:p w14:paraId="436FC9CA">
      <w:pPr>
        <w:pStyle w:val="5"/>
        <w:spacing w:before="6"/>
        <w:ind w:left="0" w:right="0"/>
        <w:jc w:val="left"/>
        <w:rPr>
          <w:rFonts w:hint="eastAsia"/>
          <w:sz w:val="32"/>
          <w:szCs w:val="32"/>
        </w:rPr>
      </w:pPr>
      <w:r>
        <w:rPr>
          <w:rFonts w:hint="eastAsia"/>
          <w:sz w:val="32"/>
          <w:szCs w:val="32"/>
        </w:rPr>
        <w:t>在临终时刻，一个人的遗言具有特殊的意义。</w:t>
      </w:r>
    </w:p>
    <w:p w14:paraId="4EE299D4">
      <w:pPr>
        <w:pStyle w:val="5"/>
        <w:spacing w:before="6"/>
        <w:ind w:left="0" w:right="0"/>
        <w:jc w:val="left"/>
        <w:rPr>
          <w:rFonts w:hint="eastAsia"/>
          <w:sz w:val="32"/>
          <w:szCs w:val="32"/>
        </w:rPr>
      </w:pPr>
    </w:p>
    <w:p w14:paraId="3CBEDF7C">
      <w:pPr>
        <w:pStyle w:val="5"/>
        <w:spacing w:before="6"/>
        <w:ind w:left="0" w:right="0"/>
        <w:jc w:val="left"/>
        <w:rPr>
          <w:rFonts w:hint="eastAsia"/>
          <w:sz w:val="32"/>
          <w:szCs w:val="32"/>
        </w:rPr>
      </w:pPr>
      <w:r>
        <w:rPr>
          <w:rFonts w:hint="eastAsia"/>
          <w:sz w:val="32"/>
          <w:szCs w:val="32"/>
        </w:rPr>
        <w:t>As Jesus Christ was on the verge of yielding up His spirit, He testified that His singular sacrifice had completed and achieved all that pertains to our salvation.</w:t>
      </w:r>
    </w:p>
    <w:p w14:paraId="6716C3A6">
      <w:pPr>
        <w:pStyle w:val="5"/>
        <w:spacing w:before="6"/>
        <w:ind w:left="0" w:right="0"/>
        <w:jc w:val="left"/>
        <w:rPr>
          <w:rFonts w:hint="eastAsia"/>
          <w:sz w:val="32"/>
          <w:szCs w:val="32"/>
        </w:rPr>
      </w:pPr>
      <w:r>
        <w:rPr>
          <w:rFonts w:hint="eastAsia"/>
          <w:sz w:val="32"/>
          <w:szCs w:val="32"/>
        </w:rPr>
        <w:t>当耶稣基督即将交出祂的灵时，祂作证说祂独一的献祭已经完成并成就了所有与我们救恩相关的事。</w:t>
      </w:r>
    </w:p>
    <w:p w14:paraId="764D0713">
      <w:pPr>
        <w:pStyle w:val="5"/>
        <w:spacing w:before="6"/>
        <w:ind w:left="0" w:right="0"/>
        <w:jc w:val="left"/>
        <w:rPr>
          <w:rFonts w:hint="eastAsia"/>
          <w:sz w:val="32"/>
          <w:szCs w:val="32"/>
        </w:rPr>
      </w:pPr>
    </w:p>
    <w:p w14:paraId="4614883B">
      <w:pPr>
        <w:pStyle w:val="5"/>
        <w:spacing w:before="6"/>
        <w:ind w:left="0" w:right="0"/>
        <w:jc w:val="left"/>
        <w:rPr>
          <w:rFonts w:hint="eastAsia"/>
          <w:sz w:val="32"/>
          <w:szCs w:val="32"/>
        </w:rPr>
      </w:pPr>
      <w:r>
        <w:rPr>
          <w:rFonts w:hint="eastAsia"/>
          <w:sz w:val="32"/>
          <w:szCs w:val="32"/>
        </w:rPr>
        <w:t>Yet, we continue to add countless other sacrifices daily, as if His sacrifice were flawed, despite His clear proclamation of its perfection.</w:t>
      </w:r>
    </w:p>
    <w:p w14:paraId="61075D2C">
      <w:pPr>
        <w:pStyle w:val="5"/>
        <w:spacing w:before="6"/>
        <w:ind w:left="0" w:right="0"/>
        <w:jc w:val="left"/>
        <w:rPr>
          <w:rFonts w:hint="eastAsia"/>
          <w:sz w:val="32"/>
          <w:szCs w:val="32"/>
        </w:rPr>
      </w:pPr>
      <w:r>
        <w:rPr>
          <w:rFonts w:hint="eastAsia"/>
          <w:sz w:val="32"/>
          <w:szCs w:val="32"/>
        </w:rPr>
        <w:t>然而，我们每日继续增加无数其他的献祭，仿佛祂的献祭有缺陷，尽管祂清楚地宣告了它的完美。</w:t>
      </w:r>
    </w:p>
    <w:p w14:paraId="2FF475BF">
      <w:pPr>
        <w:pStyle w:val="5"/>
        <w:spacing w:before="6"/>
        <w:ind w:left="0" w:right="0"/>
        <w:jc w:val="left"/>
        <w:rPr>
          <w:rFonts w:hint="eastAsia"/>
          <w:sz w:val="32"/>
          <w:szCs w:val="32"/>
        </w:rPr>
      </w:pPr>
    </w:p>
    <w:p w14:paraId="7440C1C7">
      <w:pPr>
        <w:pStyle w:val="5"/>
        <w:spacing w:before="6"/>
        <w:ind w:left="0" w:right="0"/>
        <w:jc w:val="left"/>
        <w:rPr>
          <w:rFonts w:hint="eastAsia"/>
          <w:sz w:val="32"/>
          <w:szCs w:val="32"/>
        </w:rPr>
      </w:pPr>
      <w:r>
        <w:rPr>
          <w:rFonts w:hint="eastAsia"/>
          <w:sz w:val="32"/>
          <w:szCs w:val="32"/>
        </w:rPr>
        <w:t>By repeatedly seeking additional sacrifices, are we not indirectly accusing Jesus Christ's sacrifice of being incomplete and powerless?</w:t>
      </w:r>
    </w:p>
    <w:p w14:paraId="022E1BF0">
      <w:pPr>
        <w:pStyle w:val="5"/>
        <w:spacing w:before="6"/>
        <w:ind w:left="0" w:right="0"/>
        <w:jc w:val="left"/>
        <w:rPr>
          <w:rFonts w:hint="eastAsia"/>
          <w:sz w:val="32"/>
          <w:szCs w:val="32"/>
        </w:rPr>
      </w:pPr>
      <w:r>
        <w:rPr>
          <w:rFonts w:hint="eastAsia"/>
          <w:sz w:val="32"/>
          <w:szCs w:val="32"/>
        </w:rPr>
        <w:t>通过反复寻求额外的献祭，我们岂不是间接地指责耶稣基督的献祭不完整和无力吗？</w:t>
      </w:r>
    </w:p>
    <w:p w14:paraId="17605716">
      <w:pPr>
        <w:pStyle w:val="5"/>
        <w:spacing w:before="6"/>
        <w:ind w:left="0" w:right="0"/>
        <w:jc w:val="left"/>
        <w:rPr>
          <w:rFonts w:hint="eastAsia"/>
          <w:sz w:val="32"/>
          <w:szCs w:val="32"/>
        </w:rPr>
      </w:pPr>
    </w:p>
    <w:p w14:paraId="4C5F0D92">
      <w:pPr>
        <w:pStyle w:val="5"/>
        <w:spacing w:before="6"/>
        <w:ind w:left="0" w:right="0"/>
        <w:jc w:val="left"/>
        <w:rPr>
          <w:rFonts w:hint="eastAsia"/>
          <w:sz w:val="32"/>
          <w:szCs w:val="32"/>
        </w:rPr>
      </w:pPr>
      <w:r>
        <w:rPr>
          <w:rFonts w:hint="eastAsia"/>
          <w:sz w:val="32"/>
          <w:szCs w:val="32"/>
        </w:rPr>
        <w:t>The Mass, which mandates hundreds of thousands of sacrifices, serves the purpose of suppressing and burying the passion of Jesus Christ, through which He offered Himself as a singular Sacrifice to the Father.</w:t>
      </w:r>
    </w:p>
    <w:p w14:paraId="1034C79B">
      <w:pPr>
        <w:pStyle w:val="5"/>
        <w:spacing w:before="6"/>
        <w:ind w:left="0" w:right="0"/>
        <w:jc w:val="left"/>
        <w:rPr>
          <w:rFonts w:hint="eastAsia"/>
          <w:sz w:val="32"/>
          <w:szCs w:val="32"/>
        </w:rPr>
      </w:pPr>
      <w:r>
        <w:rPr>
          <w:rFonts w:hint="eastAsia"/>
          <w:sz w:val="32"/>
          <w:szCs w:val="32"/>
        </w:rPr>
        <w:t>弥撒，规定了数十万次的献祭，其目的是压制和埋葬耶稣基督的受难，祂藉此将自己作为独一的祭物献给父。</w:t>
      </w:r>
    </w:p>
    <w:p w14:paraId="32A0497A">
      <w:pPr>
        <w:pStyle w:val="5"/>
        <w:spacing w:before="6"/>
        <w:ind w:left="0" w:right="0"/>
        <w:jc w:val="left"/>
        <w:rPr>
          <w:rFonts w:hint="eastAsia"/>
          <w:sz w:val="32"/>
          <w:szCs w:val="32"/>
        </w:rPr>
      </w:pPr>
    </w:p>
    <w:p w14:paraId="5FE70450">
      <w:pPr>
        <w:pStyle w:val="5"/>
        <w:spacing w:before="6"/>
        <w:ind w:left="0" w:right="0"/>
        <w:jc w:val="left"/>
        <w:rPr>
          <w:rFonts w:hint="eastAsia"/>
          <w:sz w:val="32"/>
          <w:szCs w:val="32"/>
        </w:rPr>
      </w:pPr>
      <w:r>
        <w:rPr>
          <w:rFonts w:hint="eastAsia"/>
          <w:sz w:val="32"/>
          <w:szCs w:val="32"/>
        </w:rPr>
        <w:t>Can anyone, unless blinded by their own ignorance, fail to see the audacity of Satan's design—to resist and oppose God's evident and clear truth?</w:t>
      </w:r>
    </w:p>
    <w:p w14:paraId="37B01FA1">
      <w:pPr>
        <w:pStyle w:val="5"/>
        <w:spacing w:before="6"/>
        <w:ind w:left="0" w:right="0"/>
        <w:jc w:val="left"/>
        <w:rPr>
          <w:rFonts w:hint="eastAsia"/>
          <w:sz w:val="32"/>
          <w:szCs w:val="32"/>
        </w:rPr>
      </w:pPr>
      <w:r>
        <w:rPr>
          <w:rFonts w:hint="eastAsia"/>
          <w:sz w:val="32"/>
          <w:szCs w:val="32"/>
        </w:rPr>
        <w:t>除非被自己的无知所蒙蔽，否则有谁看不出撒旦设计的鲁莽——抵挡并反对神显而易见且清晰的真理呢？</w:t>
      </w:r>
    </w:p>
    <w:p w14:paraId="7F131A06">
      <w:pPr>
        <w:pStyle w:val="5"/>
        <w:spacing w:before="6"/>
        <w:ind w:left="0" w:right="0"/>
        <w:jc w:val="left"/>
        <w:rPr>
          <w:rFonts w:hint="eastAsia"/>
          <w:sz w:val="32"/>
          <w:szCs w:val="32"/>
        </w:rPr>
      </w:pPr>
    </w:p>
    <w:p w14:paraId="119B6EC1">
      <w:pPr>
        <w:pStyle w:val="5"/>
        <w:spacing w:before="6"/>
        <w:ind w:left="0" w:right="0"/>
        <w:jc w:val="left"/>
        <w:rPr>
          <w:rFonts w:hint="eastAsia"/>
          <w:sz w:val="32"/>
          <w:szCs w:val="32"/>
        </w:rPr>
      </w:pPr>
      <w:r>
        <w:rPr>
          <w:rFonts w:hint="eastAsia"/>
          <w:sz w:val="32"/>
          <w:szCs w:val="32"/>
        </w:rPr>
        <w:t>It is no secret to me that this father of deception often disguises this stratagem, attempting to persuade us that the Mass does not entail multiple and distinct sacrifices but rather one single sacrifice repeated frequently.</w:t>
      </w:r>
    </w:p>
    <w:p w14:paraId="2EA2B474">
      <w:pPr>
        <w:pStyle w:val="5"/>
        <w:spacing w:before="6"/>
        <w:ind w:left="0" w:right="0"/>
        <w:jc w:val="left"/>
        <w:rPr>
          <w:rFonts w:hint="eastAsia"/>
          <w:sz w:val="32"/>
          <w:szCs w:val="32"/>
        </w:rPr>
      </w:pPr>
      <w:r>
        <w:rPr>
          <w:rFonts w:hint="eastAsia"/>
          <w:sz w:val="32"/>
          <w:szCs w:val="32"/>
        </w:rPr>
        <w:t>我并非不知道，这个欺骗之父常常伪装这种诡计，试图说服我们弥撒并非包含多个和不同的献祭，而是一个单一的献祭被频繁重复。</w:t>
      </w:r>
    </w:p>
    <w:p w14:paraId="0536C2C6">
      <w:pPr>
        <w:pStyle w:val="5"/>
        <w:spacing w:before="6"/>
        <w:ind w:left="0" w:right="0"/>
        <w:jc w:val="left"/>
        <w:rPr>
          <w:rFonts w:hint="eastAsia"/>
          <w:sz w:val="32"/>
          <w:szCs w:val="32"/>
        </w:rPr>
      </w:pPr>
    </w:p>
    <w:p w14:paraId="18C79B05">
      <w:pPr>
        <w:pStyle w:val="5"/>
        <w:spacing w:before="6"/>
        <w:ind w:left="0" w:right="0"/>
        <w:jc w:val="left"/>
        <w:rPr>
          <w:rFonts w:hint="eastAsia"/>
          <w:sz w:val="32"/>
          <w:szCs w:val="32"/>
        </w:rPr>
      </w:pPr>
      <w:r>
        <w:rPr>
          <w:rFonts w:hint="eastAsia"/>
          <w:sz w:val="32"/>
          <w:szCs w:val="32"/>
        </w:rPr>
        <w:t>However, these clouds of darkness can be easily dispelled.</w:t>
      </w:r>
    </w:p>
    <w:p w14:paraId="5A70C0F4">
      <w:pPr>
        <w:pStyle w:val="5"/>
        <w:spacing w:before="6"/>
        <w:ind w:left="0" w:right="0"/>
        <w:jc w:val="left"/>
        <w:rPr>
          <w:rFonts w:hint="eastAsia"/>
          <w:sz w:val="32"/>
          <w:szCs w:val="32"/>
        </w:rPr>
      </w:pPr>
      <w:r>
        <w:rPr>
          <w:rFonts w:hint="eastAsia"/>
          <w:sz w:val="32"/>
          <w:szCs w:val="32"/>
        </w:rPr>
        <w:t>然而，这些黑暗的云雾可以轻易驱散。</w:t>
      </w:r>
    </w:p>
    <w:p w14:paraId="420E3286">
      <w:pPr>
        <w:pStyle w:val="5"/>
        <w:spacing w:before="6"/>
        <w:ind w:left="0" w:right="0"/>
        <w:jc w:val="left"/>
        <w:rPr>
          <w:rFonts w:hint="eastAsia"/>
          <w:sz w:val="32"/>
          <w:szCs w:val="32"/>
        </w:rPr>
      </w:pPr>
    </w:p>
    <w:p w14:paraId="4B5FE9CB">
      <w:pPr>
        <w:pStyle w:val="5"/>
        <w:spacing w:before="6"/>
        <w:ind w:left="0" w:right="0"/>
        <w:jc w:val="left"/>
        <w:rPr>
          <w:rFonts w:hint="eastAsia"/>
          <w:sz w:val="32"/>
          <w:szCs w:val="32"/>
        </w:rPr>
      </w:pPr>
      <w:r>
        <w:rPr>
          <w:rFonts w:hint="eastAsia"/>
          <w:sz w:val="32"/>
          <w:szCs w:val="32"/>
        </w:rPr>
        <w:t>Throughout his discourse, the apostle not only refutes the existence of other sacrifices but also unequivocally asserts that only one sacrifice was offered and that there is no need for repetition.</w:t>
      </w:r>
    </w:p>
    <w:p w14:paraId="7ED45DF5">
      <w:pPr>
        <w:pStyle w:val="5"/>
        <w:spacing w:before="6"/>
        <w:ind w:left="0" w:right="0"/>
        <w:jc w:val="left"/>
        <w:rPr>
          <w:rFonts w:hint="eastAsia"/>
          <w:sz w:val="32"/>
          <w:szCs w:val="32"/>
        </w:rPr>
      </w:pPr>
      <w:r>
        <w:rPr>
          <w:rFonts w:hint="eastAsia"/>
          <w:sz w:val="32"/>
          <w:szCs w:val="32"/>
        </w:rPr>
        <w:t>在其整个论述中，使徒不仅驳斥了其他献祭的存在，而且毫不含糊地断言只献了一次祭，并且无需重复。</w:t>
      </w:r>
    </w:p>
    <w:p w14:paraId="62288ED8">
      <w:pPr>
        <w:pStyle w:val="5"/>
        <w:spacing w:before="6"/>
        <w:ind w:left="0" w:right="0"/>
        <w:jc w:val="left"/>
        <w:rPr>
          <w:rFonts w:hint="eastAsia"/>
          <w:sz w:val="32"/>
          <w:szCs w:val="32"/>
        </w:rPr>
      </w:pPr>
    </w:p>
    <w:p w14:paraId="22D8119B">
      <w:pPr>
        <w:pStyle w:val="5"/>
        <w:spacing w:before="6"/>
        <w:ind w:left="0" w:right="0"/>
        <w:jc w:val="left"/>
        <w:rPr>
          <w:rFonts w:hint="eastAsia"/>
          <w:sz w:val="32"/>
          <w:szCs w:val="32"/>
        </w:rPr>
      </w:pPr>
      <w:r>
        <w:rPr>
          <w:rFonts w:hint="eastAsia"/>
          <w:sz w:val="32"/>
          <w:szCs w:val="32"/>
        </w:rPr>
        <w:t>Now, we must explore the basis upon which advocates of the Mass assert the existence of multiple sacrifices.</w:t>
      </w:r>
    </w:p>
    <w:p w14:paraId="5CF49165">
      <w:pPr>
        <w:pStyle w:val="5"/>
        <w:spacing w:before="6"/>
        <w:ind w:left="0" w:right="0"/>
        <w:jc w:val="left"/>
        <w:rPr>
          <w:rFonts w:hint="eastAsia"/>
          <w:sz w:val="32"/>
          <w:szCs w:val="32"/>
        </w:rPr>
      </w:pPr>
      <w:r>
        <w:rPr>
          <w:rFonts w:hint="eastAsia"/>
          <w:sz w:val="32"/>
          <w:szCs w:val="32"/>
        </w:rPr>
        <w:t>现在，我们必须探讨弥撒的拥护者们断言存在多次献祭的基础。</w:t>
      </w:r>
    </w:p>
    <w:p w14:paraId="678E1C6C">
      <w:pPr>
        <w:pStyle w:val="5"/>
        <w:spacing w:before="6"/>
        <w:ind w:left="0" w:right="0"/>
        <w:jc w:val="left"/>
        <w:rPr>
          <w:rFonts w:hint="eastAsia"/>
          <w:sz w:val="32"/>
          <w:szCs w:val="32"/>
        </w:rPr>
      </w:pPr>
    </w:p>
    <w:p w14:paraId="1E064945">
      <w:pPr>
        <w:pStyle w:val="5"/>
        <w:spacing w:before="6"/>
        <w:ind w:left="0" w:right="0"/>
        <w:jc w:val="left"/>
        <w:rPr>
          <w:rFonts w:hint="eastAsia"/>
          <w:sz w:val="32"/>
          <w:szCs w:val="32"/>
        </w:rPr>
      </w:pPr>
      <w:r>
        <w:rPr>
          <w:rFonts w:hint="eastAsia"/>
          <w:sz w:val="32"/>
          <w:szCs w:val="32"/>
        </w:rPr>
        <w:t>They reference the prophecy of Malachi in which our Lord foretells that incense and a pure offering will be presented to His name throughout the world (Malachi 1:11).</w:t>
      </w:r>
    </w:p>
    <w:p w14:paraId="6DC8D510">
      <w:pPr>
        <w:pStyle w:val="5"/>
        <w:spacing w:before="6"/>
        <w:ind w:left="0" w:right="0"/>
        <w:jc w:val="left"/>
        <w:rPr>
          <w:rFonts w:hint="eastAsia"/>
          <w:sz w:val="32"/>
          <w:szCs w:val="32"/>
        </w:rPr>
      </w:pPr>
      <w:r>
        <w:rPr>
          <w:rFonts w:hint="eastAsia"/>
          <w:sz w:val="32"/>
          <w:szCs w:val="32"/>
        </w:rPr>
        <w:t>他们引用玛拉基书的预言，其中我们的主预言说，在全世界，必有人向祂的名献香和洁净的供物（玛拉基书 1:11）。</w:t>
      </w:r>
    </w:p>
    <w:p w14:paraId="21D66D7A">
      <w:pPr>
        <w:pStyle w:val="5"/>
        <w:spacing w:before="6"/>
        <w:ind w:left="0" w:right="0"/>
        <w:jc w:val="left"/>
        <w:rPr>
          <w:rFonts w:hint="eastAsia"/>
          <w:sz w:val="32"/>
          <w:szCs w:val="32"/>
        </w:rPr>
      </w:pPr>
    </w:p>
    <w:p w14:paraId="72EDC27C">
      <w:pPr>
        <w:pStyle w:val="5"/>
        <w:spacing w:before="6"/>
        <w:ind w:left="0" w:right="0"/>
        <w:jc w:val="left"/>
        <w:rPr>
          <w:rFonts w:hint="eastAsia"/>
          <w:sz w:val="32"/>
          <w:szCs w:val="32"/>
        </w:rPr>
      </w:pPr>
      <w:r>
        <w:rPr>
          <w:rFonts w:hint="eastAsia"/>
          <w:sz w:val="32"/>
          <w:szCs w:val="32"/>
        </w:rPr>
        <w:t>They treat this as if it were a unique and uncommon occurrence, as if the prophets, when speaking of the calling of the Gentiles, did not employ the ceremonies of the Law to illustrate the spiritual worship of God.</w:t>
      </w:r>
    </w:p>
    <w:p w14:paraId="03D35D12">
      <w:pPr>
        <w:pStyle w:val="5"/>
        <w:spacing w:before="6"/>
        <w:ind w:left="0" w:right="0"/>
        <w:jc w:val="left"/>
        <w:rPr>
          <w:rFonts w:hint="eastAsia"/>
          <w:sz w:val="32"/>
          <w:szCs w:val="32"/>
        </w:rPr>
      </w:pPr>
      <w:r>
        <w:rPr>
          <w:rFonts w:hint="eastAsia"/>
          <w:sz w:val="32"/>
          <w:szCs w:val="32"/>
        </w:rPr>
        <w:t>他们将此视为一种独特且罕见的事件，仿佛先知们在谈论外邦人的蒙召时，并没有运用律法的礼仪来阐明对神的属灵敬拜。</w:t>
      </w:r>
    </w:p>
    <w:p w14:paraId="77E67303">
      <w:pPr>
        <w:pStyle w:val="5"/>
        <w:spacing w:before="6"/>
        <w:ind w:left="0" w:right="0"/>
        <w:jc w:val="left"/>
        <w:rPr>
          <w:rFonts w:hint="eastAsia"/>
          <w:sz w:val="32"/>
          <w:szCs w:val="32"/>
        </w:rPr>
      </w:pPr>
    </w:p>
    <w:p w14:paraId="015EC704">
      <w:pPr>
        <w:pStyle w:val="5"/>
        <w:spacing w:before="6"/>
        <w:ind w:left="0" w:right="0"/>
        <w:jc w:val="left"/>
        <w:rPr>
          <w:rFonts w:hint="eastAsia"/>
          <w:sz w:val="32"/>
          <w:szCs w:val="32"/>
        </w:rPr>
      </w:pPr>
      <w:r>
        <w:rPr>
          <w:rFonts w:hint="eastAsia"/>
          <w:sz w:val="32"/>
          <w:szCs w:val="32"/>
        </w:rPr>
        <w:t>This method was intended to help the people of their time better understand how the Gentiles would be incorporated into the true covenant of God.</w:t>
      </w:r>
    </w:p>
    <w:p w14:paraId="5306CB4A">
      <w:pPr>
        <w:pStyle w:val="5"/>
        <w:spacing w:before="6"/>
        <w:ind w:left="0" w:right="0"/>
        <w:jc w:val="left"/>
        <w:rPr>
          <w:rFonts w:hint="eastAsia"/>
          <w:sz w:val="32"/>
          <w:szCs w:val="32"/>
        </w:rPr>
      </w:pPr>
      <w:r>
        <w:rPr>
          <w:rFonts w:hint="eastAsia"/>
          <w:sz w:val="32"/>
          <w:szCs w:val="32"/>
        </w:rPr>
        <w:t>这种方法旨在帮助他们时代的人们更好地理解外邦人将如何被纳入神真实的约中。</w:t>
      </w:r>
    </w:p>
    <w:p w14:paraId="0E5285B6">
      <w:pPr>
        <w:pStyle w:val="5"/>
        <w:spacing w:before="6"/>
        <w:ind w:left="0" w:right="0"/>
        <w:jc w:val="left"/>
        <w:rPr>
          <w:rFonts w:hint="eastAsia"/>
          <w:sz w:val="32"/>
          <w:szCs w:val="32"/>
        </w:rPr>
      </w:pPr>
    </w:p>
    <w:p w14:paraId="07647931">
      <w:pPr>
        <w:pStyle w:val="5"/>
        <w:spacing w:before="6"/>
        <w:ind w:left="0" w:right="0"/>
        <w:jc w:val="left"/>
        <w:rPr>
          <w:rFonts w:hint="eastAsia"/>
          <w:sz w:val="32"/>
          <w:szCs w:val="32"/>
        </w:rPr>
      </w:pPr>
      <w:r>
        <w:rPr>
          <w:rFonts w:hint="eastAsia"/>
          <w:sz w:val="32"/>
          <w:szCs w:val="32"/>
        </w:rPr>
        <w:t>It was a common practice to depict the fulfillment of gospel realities through the symbolic language of their era.</w:t>
      </w:r>
    </w:p>
    <w:p w14:paraId="3CAC5A14">
      <w:pPr>
        <w:pStyle w:val="5"/>
        <w:spacing w:before="6"/>
        <w:ind w:left="0" w:right="0"/>
        <w:jc w:val="left"/>
        <w:rPr>
          <w:rFonts w:hint="eastAsia"/>
          <w:sz w:val="32"/>
          <w:szCs w:val="32"/>
        </w:rPr>
      </w:pPr>
      <w:r>
        <w:rPr>
          <w:rFonts w:hint="eastAsia"/>
          <w:sz w:val="32"/>
          <w:szCs w:val="32"/>
        </w:rPr>
        <w:t>用他们时代的象征性语言来描绘福音实体的实现，这是一种常见的做法。</w:t>
      </w:r>
    </w:p>
    <w:p w14:paraId="494121B5">
      <w:pPr>
        <w:pStyle w:val="5"/>
        <w:spacing w:before="6"/>
        <w:ind w:left="0" w:right="0"/>
        <w:jc w:val="left"/>
        <w:rPr>
          <w:rFonts w:hint="eastAsia"/>
          <w:sz w:val="32"/>
          <w:szCs w:val="32"/>
        </w:rPr>
      </w:pPr>
    </w:p>
    <w:p w14:paraId="2287B8C6">
      <w:pPr>
        <w:pStyle w:val="5"/>
        <w:spacing w:before="6"/>
        <w:ind w:left="0" w:right="0"/>
        <w:jc w:val="left"/>
        <w:rPr>
          <w:rFonts w:hint="eastAsia"/>
          <w:sz w:val="32"/>
          <w:szCs w:val="32"/>
        </w:rPr>
      </w:pPr>
      <w:r>
        <w:rPr>
          <w:rFonts w:hint="eastAsia"/>
          <w:sz w:val="32"/>
          <w:szCs w:val="32"/>
        </w:rPr>
        <w:t>This is evident in numerous examples.</w:t>
      </w:r>
    </w:p>
    <w:p w14:paraId="494F37EE">
      <w:pPr>
        <w:pStyle w:val="5"/>
        <w:spacing w:before="6"/>
        <w:ind w:left="0" w:right="0"/>
        <w:jc w:val="left"/>
        <w:rPr>
          <w:rFonts w:hint="eastAsia"/>
          <w:sz w:val="32"/>
          <w:szCs w:val="32"/>
        </w:rPr>
      </w:pPr>
      <w:r>
        <w:rPr>
          <w:rFonts w:hint="eastAsia"/>
          <w:sz w:val="32"/>
          <w:szCs w:val="32"/>
        </w:rPr>
        <w:t>这在众多的例子中显而易见。</w:t>
      </w:r>
    </w:p>
    <w:p w14:paraId="3B7D64E1">
      <w:pPr>
        <w:pStyle w:val="5"/>
        <w:spacing w:before="6"/>
        <w:ind w:left="0" w:right="0"/>
        <w:jc w:val="left"/>
        <w:rPr>
          <w:rFonts w:hint="eastAsia"/>
          <w:sz w:val="32"/>
          <w:szCs w:val="32"/>
        </w:rPr>
      </w:pPr>
    </w:p>
    <w:p w14:paraId="50BA57DA">
      <w:pPr>
        <w:pStyle w:val="5"/>
        <w:spacing w:before="6"/>
        <w:ind w:left="0" w:right="0"/>
        <w:jc w:val="left"/>
        <w:rPr>
          <w:rFonts w:hint="eastAsia"/>
          <w:sz w:val="32"/>
          <w:szCs w:val="32"/>
        </w:rPr>
      </w:pPr>
      <w:r>
        <w:rPr>
          <w:rFonts w:hint="eastAsia"/>
          <w:sz w:val="32"/>
          <w:szCs w:val="32"/>
        </w:rPr>
        <w:t>Instead of proclaiming that all nations will turn to God, the prophets declared that "they shall go up to Jerusalem" (Isaiah 2:3; Micah 4:2).</w:t>
      </w:r>
    </w:p>
    <w:p w14:paraId="215A6FEF">
      <w:pPr>
        <w:pStyle w:val="5"/>
        <w:spacing w:before="6"/>
        <w:ind w:left="0" w:right="0"/>
        <w:jc w:val="left"/>
        <w:rPr>
          <w:rFonts w:hint="eastAsia"/>
          <w:sz w:val="32"/>
          <w:szCs w:val="32"/>
        </w:rPr>
      </w:pPr>
      <w:r>
        <w:rPr>
          <w:rFonts w:hint="eastAsia"/>
          <w:sz w:val="32"/>
          <w:szCs w:val="32"/>
        </w:rPr>
        <w:t>先知们并非宣告万国都将归向神，而是宣告“他们必登耶和华的山，到雅各神的殿”（以赛亚书 2:3；弥迦书 4:2）。</w:t>
      </w:r>
    </w:p>
    <w:p w14:paraId="6CD5099E">
      <w:pPr>
        <w:pStyle w:val="5"/>
        <w:spacing w:before="6"/>
        <w:ind w:left="0" w:right="0"/>
        <w:jc w:val="left"/>
        <w:rPr>
          <w:rFonts w:hint="eastAsia"/>
          <w:sz w:val="32"/>
          <w:szCs w:val="32"/>
        </w:rPr>
      </w:pPr>
    </w:p>
    <w:p w14:paraId="1F156305">
      <w:pPr>
        <w:pStyle w:val="5"/>
        <w:spacing w:before="6"/>
        <w:ind w:left="0" w:right="0"/>
        <w:jc w:val="left"/>
        <w:rPr>
          <w:rFonts w:hint="eastAsia"/>
          <w:sz w:val="32"/>
          <w:szCs w:val="32"/>
        </w:rPr>
      </w:pPr>
      <w:r>
        <w:rPr>
          <w:rFonts w:hint="eastAsia"/>
          <w:sz w:val="32"/>
          <w:szCs w:val="32"/>
        </w:rPr>
        <w:t>Rather than stating that people from the south and east will worship God, they prophesied that "they shall bring gold and frankincense" (Isaiah 60:6).</w:t>
      </w:r>
    </w:p>
    <w:p w14:paraId="686BC115">
      <w:pPr>
        <w:pStyle w:val="5"/>
        <w:spacing w:before="6"/>
        <w:ind w:left="0" w:right="0"/>
        <w:jc w:val="left"/>
        <w:rPr>
          <w:rFonts w:hint="eastAsia"/>
          <w:sz w:val="32"/>
          <w:szCs w:val="32"/>
        </w:rPr>
      </w:pPr>
      <w:r>
        <w:rPr>
          <w:rFonts w:hint="eastAsia"/>
          <w:sz w:val="32"/>
          <w:szCs w:val="32"/>
        </w:rPr>
        <w:t>他们并非说南方和东方的人民会敬拜神，而是预言说“他们必带黄金和乳香来”（以赛亚书 60:6）。</w:t>
      </w:r>
    </w:p>
    <w:p w14:paraId="57B87CA1">
      <w:pPr>
        <w:pStyle w:val="5"/>
        <w:spacing w:before="6"/>
        <w:ind w:left="0" w:right="0"/>
        <w:jc w:val="left"/>
        <w:rPr>
          <w:rFonts w:hint="eastAsia"/>
          <w:sz w:val="32"/>
          <w:szCs w:val="32"/>
        </w:rPr>
      </w:pPr>
    </w:p>
    <w:p w14:paraId="41554E82">
      <w:pPr>
        <w:pStyle w:val="5"/>
        <w:spacing w:before="6"/>
        <w:ind w:left="0" w:right="0"/>
        <w:jc w:val="left"/>
        <w:rPr>
          <w:rFonts w:hint="eastAsia"/>
          <w:sz w:val="32"/>
          <w:szCs w:val="32"/>
        </w:rPr>
      </w:pPr>
      <w:r>
        <w:rPr>
          <w:rFonts w:hint="eastAsia"/>
          <w:sz w:val="32"/>
          <w:szCs w:val="32"/>
        </w:rPr>
        <w:t>To illustrate the abundant knowledge that would be granted to the faithful through the revelation of Christ, they declared that "your sons and your daughters shall prophesy, your young men shall see visions, and your old men shall dream dreams" (Joel 2:28).</w:t>
      </w:r>
    </w:p>
    <w:p w14:paraId="1B0B3E17">
      <w:pPr>
        <w:pStyle w:val="5"/>
        <w:spacing w:before="6"/>
        <w:ind w:left="0" w:right="0"/>
        <w:jc w:val="left"/>
        <w:rPr>
          <w:rFonts w:hint="eastAsia"/>
          <w:sz w:val="32"/>
          <w:szCs w:val="32"/>
        </w:rPr>
      </w:pPr>
      <w:r>
        <w:rPr>
          <w:rFonts w:hint="eastAsia"/>
          <w:sz w:val="32"/>
          <w:szCs w:val="32"/>
        </w:rPr>
        <w:t>为说明藉着基督的启示将赐予信徒的丰盛知识，他们宣告说：“你们的儿女要说预言；你们的少年人要见异象；老年人要作异梦”（约珥书 2:28）。</w:t>
      </w:r>
    </w:p>
    <w:p w14:paraId="4B7C2007">
      <w:pPr>
        <w:pStyle w:val="5"/>
        <w:spacing w:before="6"/>
        <w:ind w:left="0" w:right="0"/>
        <w:jc w:val="left"/>
        <w:rPr>
          <w:rFonts w:hint="eastAsia"/>
          <w:sz w:val="32"/>
          <w:szCs w:val="32"/>
        </w:rPr>
      </w:pPr>
    </w:p>
    <w:p w14:paraId="4ADB4D4A">
      <w:pPr>
        <w:pStyle w:val="5"/>
        <w:spacing w:before="6"/>
        <w:ind w:left="0" w:right="0"/>
        <w:jc w:val="left"/>
        <w:rPr>
          <w:rFonts w:hint="eastAsia"/>
          <w:sz w:val="32"/>
          <w:szCs w:val="32"/>
        </w:rPr>
      </w:pPr>
      <w:r>
        <w:rPr>
          <w:rFonts w:hint="eastAsia"/>
          <w:sz w:val="32"/>
          <w:szCs w:val="32"/>
        </w:rPr>
        <w:t>Although numerous examples exist, I shall not dwell on them at length.</w:t>
      </w:r>
    </w:p>
    <w:p w14:paraId="323C5E24">
      <w:pPr>
        <w:pStyle w:val="5"/>
        <w:spacing w:before="6"/>
        <w:ind w:left="0" w:right="0"/>
        <w:jc w:val="left"/>
        <w:rPr>
          <w:rFonts w:hint="eastAsia"/>
          <w:sz w:val="32"/>
          <w:szCs w:val="32"/>
        </w:rPr>
      </w:pPr>
      <w:r>
        <w:rPr>
          <w:rFonts w:hint="eastAsia"/>
          <w:sz w:val="32"/>
          <w:szCs w:val="32"/>
        </w:rPr>
        <w:t>虽然例子众多，但我不会详述。</w:t>
      </w:r>
    </w:p>
    <w:p w14:paraId="0C46B8AF">
      <w:pPr>
        <w:pStyle w:val="5"/>
        <w:spacing w:before="6"/>
        <w:ind w:left="0" w:right="0"/>
        <w:jc w:val="left"/>
        <w:rPr>
          <w:rFonts w:hint="eastAsia"/>
          <w:sz w:val="32"/>
          <w:szCs w:val="32"/>
        </w:rPr>
      </w:pPr>
    </w:p>
    <w:p w14:paraId="3C5373CE">
      <w:pPr>
        <w:pStyle w:val="5"/>
        <w:spacing w:before="6"/>
        <w:ind w:left="0" w:right="0"/>
        <w:jc w:val="left"/>
        <w:rPr>
          <w:rFonts w:hint="eastAsia"/>
          <w:sz w:val="32"/>
          <w:szCs w:val="32"/>
        </w:rPr>
      </w:pPr>
      <w:r>
        <w:rPr>
          <w:rFonts w:hint="eastAsia"/>
          <w:sz w:val="32"/>
          <w:szCs w:val="32"/>
        </w:rPr>
        <w:t>It is unfortunate that these misguided individuals, by failing to recognize any sacrifice other than the Mass, have deceived themselves.</w:t>
      </w:r>
    </w:p>
    <w:p w14:paraId="234A9A32">
      <w:pPr>
        <w:pStyle w:val="5"/>
        <w:spacing w:before="6"/>
        <w:ind w:left="0" w:right="0"/>
        <w:jc w:val="left"/>
        <w:rPr>
          <w:rFonts w:hint="eastAsia"/>
          <w:sz w:val="32"/>
          <w:szCs w:val="32"/>
        </w:rPr>
      </w:pPr>
      <w:r>
        <w:rPr>
          <w:rFonts w:hint="eastAsia"/>
          <w:sz w:val="32"/>
          <w:szCs w:val="32"/>
        </w:rPr>
        <w:t>不幸的是，这些被误导的人，因未能认识到除弥撒以外的任何献祭，而欺骗了自己。</w:t>
      </w:r>
    </w:p>
    <w:p w14:paraId="0DCE255F">
      <w:pPr>
        <w:pStyle w:val="5"/>
        <w:spacing w:before="6"/>
        <w:ind w:left="0" w:right="0"/>
        <w:jc w:val="left"/>
        <w:rPr>
          <w:rFonts w:hint="eastAsia"/>
          <w:sz w:val="32"/>
          <w:szCs w:val="32"/>
        </w:rPr>
      </w:pPr>
    </w:p>
    <w:p w14:paraId="15531F2D">
      <w:pPr>
        <w:pStyle w:val="5"/>
        <w:spacing w:before="6"/>
        <w:ind w:left="0" w:right="0"/>
        <w:jc w:val="left"/>
        <w:rPr>
          <w:rFonts w:hint="eastAsia"/>
          <w:sz w:val="32"/>
          <w:szCs w:val="32"/>
        </w:rPr>
      </w:pPr>
      <w:r>
        <w:rPr>
          <w:rFonts w:hint="eastAsia"/>
          <w:sz w:val="32"/>
          <w:szCs w:val="32"/>
        </w:rPr>
        <w:t>The truth is that believers truly offer to God a pure oblation, and this will be discussed shortly.</w:t>
      </w:r>
    </w:p>
    <w:p w14:paraId="1F639BA2">
      <w:pPr>
        <w:pStyle w:val="5"/>
        <w:spacing w:before="6"/>
        <w:ind w:left="0" w:right="0"/>
        <w:jc w:val="left"/>
        <w:rPr>
          <w:rFonts w:hint="eastAsia"/>
          <w:sz w:val="32"/>
          <w:szCs w:val="32"/>
        </w:rPr>
      </w:pPr>
      <w:r>
        <w:rPr>
          <w:rFonts w:hint="eastAsia"/>
          <w:sz w:val="32"/>
          <w:szCs w:val="32"/>
        </w:rPr>
        <w:t>事实是，信徒们确实向上帝献上纯洁的祭物，这一点稍后会讨论。</w:t>
      </w:r>
    </w:p>
    <w:p w14:paraId="59FD921C">
      <w:pPr>
        <w:pStyle w:val="5"/>
        <w:spacing w:before="6"/>
        <w:ind w:left="0" w:right="0"/>
        <w:jc w:val="left"/>
        <w:rPr>
          <w:rFonts w:hint="eastAsia"/>
          <w:sz w:val="32"/>
          <w:szCs w:val="32"/>
        </w:rPr>
      </w:pPr>
    </w:p>
    <w:p w14:paraId="6A8DEDCE">
      <w:pPr>
        <w:pStyle w:val="5"/>
        <w:spacing w:before="6"/>
        <w:ind w:left="0" w:right="0"/>
        <w:jc w:val="left"/>
        <w:rPr>
          <w:rFonts w:hint="eastAsia"/>
          <w:sz w:val="32"/>
          <w:szCs w:val="32"/>
        </w:rPr>
      </w:pPr>
      <w:r>
        <w:rPr>
          <w:rFonts w:hint="eastAsia"/>
          <w:sz w:val="32"/>
          <w:szCs w:val="32"/>
        </w:rPr>
        <w:t>Now, let us consider the third aspect of the Mass.</w:t>
      </w:r>
    </w:p>
    <w:p w14:paraId="4626ACA5">
      <w:pPr>
        <w:pStyle w:val="5"/>
        <w:spacing w:before="6"/>
        <w:ind w:left="0" w:right="0"/>
        <w:jc w:val="left"/>
        <w:rPr>
          <w:rFonts w:hint="eastAsia"/>
          <w:sz w:val="32"/>
          <w:szCs w:val="32"/>
        </w:rPr>
      </w:pPr>
      <w:r>
        <w:rPr>
          <w:rFonts w:hint="eastAsia"/>
          <w:sz w:val="32"/>
          <w:szCs w:val="32"/>
        </w:rPr>
        <w:t>现在，让我们思考弥撒的第三个方面。</w:t>
      </w:r>
    </w:p>
    <w:p w14:paraId="00BEB337">
      <w:pPr>
        <w:pStyle w:val="5"/>
        <w:spacing w:before="6"/>
        <w:ind w:left="0" w:right="0"/>
        <w:jc w:val="left"/>
        <w:rPr>
          <w:rFonts w:hint="eastAsia"/>
          <w:sz w:val="32"/>
          <w:szCs w:val="32"/>
        </w:rPr>
      </w:pPr>
    </w:p>
    <w:p w14:paraId="6F0F959D">
      <w:pPr>
        <w:pStyle w:val="5"/>
        <w:spacing w:before="6"/>
        <w:ind w:left="0" w:right="0"/>
        <w:jc w:val="left"/>
        <w:rPr>
          <w:rFonts w:hint="eastAsia"/>
          <w:sz w:val="32"/>
          <w:szCs w:val="32"/>
        </w:rPr>
      </w:pPr>
      <w:r>
        <w:rPr>
          <w:rFonts w:hint="eastAsia"/>
          <w:sz w:val="32"/>
          <w:szCs w:val="32"/>
        </w:rPr>
        <w:t>It effectively erases from our memory the true and singular death of Jesus Christ.</w:t>
      </w:r>
    </w:p>
    <w:p w14:paraId="5234DF1E">
      <w:pPr>
        <w:pStyle w:val="5"/>
        <w:spacing w:before="6"/>
        <w:ind w:left="0" w:right="0"/>
        <w:jc w:val="left"/>
        <w:rPr>
          <w:rFonts w:hint="eastAsia"/>
          <w:sz w:val="32"/>
          <w:szCs w:val="32"/>
        </w:rPr>
      </w:pPr>
      <w:r>
        <w:rPr>
          <w:rFonts w:hint="eastAsia"/>
          <w:sz w:val="32"/>
          <w:szCs w:val="32"/>
        </w:rPr>
        <w:t>它有效地从我们的记忆中抹去了耶稣基督真实且独一的死亡。</w:t>
      </w:r>
    </w:p>
    <w:p w14:paraId="4E363DBD">
      <w:pPr>
        <w:pStyle w:val="5"/>
        <w:spacing w:before="6"/>
        <w:ind w:left="0" w:right="0"/>
        <w:jc w:val="left"/>
        <w:rPr>
          <w:rFonts w:hint="eastAsia"/>
          <w:sz w:val="32"/>
          <w:szCs w:val="32"/>
        </w:rPr>
      </w:pPr>
    </w:p>
    <w:p w14:paraId="07CBE5FE">
      <w:pPr>
        <w:pStyle w:val="5"/>
        <w:spacing w:before="6"/>
        <w:ind w:left="0" w:right="0"/>
        <w:jc w:val="left"/>
        <w:rPr>
          <w:rFonts w:hint="eastAsia"/>
          <w:sz w:val="32"/>
          <w:szCs w:val="32"/>
        </w:rPr>
      </w:pPr>
      <w:r>
        <w:rPr>
          <w:rFonts w:hint="eastAsia"/>
          <w:sz w:val="32"/>
          <w:szCs w:val="32"/>
        </w:rPr>
        <w:t>Just as the confirmation of a will among people depends on the death of the testator, our Lord's death confirmed the testament by which He bestowed upon us the gift of forgiveness of sins and eternal righteousness (Hebrews 9:15-17).</w:t>
      </w:r>
    </w:p>
    <w:p w14:paraId="192DBBAF">
      <w:pPr>
        <w:pStyle w:val="5"/>
        <w:spacing w:before="6"/>
        <w:ind w:left="0" w:right="0"/>
        <w:jc w:val="left"/>
        <w:rPr>
          <w:rFonts w:hint="eastAsia"/>
          <w:sz w:val="32"/>
          <w:szCs w:val="32"/>
        </w:rPr>
      </w:pPr>
      <w:r>
        <w:rPr>
          <w:rFonts w:hint="eastAsia"/>
          <w:sz w:val="32"/>
          <w:szCs w:val="32"/>
        </w:rPr>
        <w:t>正如人间的遗嘱确认取决于立遗嘱人的死亡一样，我们主的死确认了祂藉此赐给我们赦罪和永恒公义之恩赐的遗嘱（希伯来书 9:15-17）。</w:t>
      </w:r>
    </w:p>
    <w:p w14:paraId="2F9D8C21">
      <w:pPr>
        <w:pStyle w:val="5"/>
        <w:spacing w:before="6"/>
        <w:ind w:left="0" w:right="0"/>
        <w:jc w:val="left"/>
        <w:rPr>
          <w:rFonts w:hint="eastAsia"/>
          <w:sz w:val="32"/>
          <w:szCs w:val="32"/>
        </w:rPr>
      </w:pPr>
    </w:p>
    <w:p w14:paraId="1858A2ED">
      <w:pPr>
        <w:pStyle w:val="5"/>
        <w:spacing w:before="6"/>
        <w:ind w:left="0" w:right="0"/>
        <w:jc w:val="left"/>
        <w:rPr>
          <w:rFonts w:hint="eastAsia"/>
          <w:sz w:val="32"/>
          <w:szCs w:val="32"/>
        </w:rPr>
      </w:pPr>
      <w:r>
        <w:rPr>
          <w:rFonts w:hint="eastAsia"/>
          <w:sz w:val="32"/>
          <w:szCs w:val="32"/>
        </w:rPr>
        <w:t>Those who dare to alter or introduce changes into this testament deny His death and render it meaningless.</w:t>
      </w:r>
    </w:p>
    <w:p w14:paraId="76EA5A2C">
      <w:pPr>
        <w:pStyle w:val="5"/>
        <w:spacing w:before="6"/>
        <w:ind w:left="0" w:right="0"/>
        <w:jc w:val="left"/>
        <w:rPr>
          <w:rFonts w:hint="eastAsia"/>
          <w:sz w:val="32"/>
          <w:szCs w:val="32"/>
        </w:rPr>
      </w:pPr>
      <w:r>
        <w:rPr>
          <w:rFonts w:hint="eastAsia"/>
          <w:sz w:val="32"/>
          <w:szCs w:val="32"/>
        </w:rPr>
        <w:t>那些敢于更改或对此遗嘱作任何变动的人，否认了祂的死，并使其毫无意义。</w:t>
      </w:r>
    </w:p>
    <w:p w14:paraId="583F7BC1">
      <w:pPr>
        <w:pStyle w:val="5"/>
        <w:spacing w:before="6"/>
        <w:ind w:left="0" w:right="0"/>
        <w:jc w:val="left"/>
        <w:rPr>
          <w:rFonts w:hint="eastAsia"/>
          <w:sz w:val="32"/>
          <w:szCs w:val="32"/>
        </w:rPr>
      </w:pPr>
    </w:p>
    <w:p w14:paraId="0AA618AD">
      <w:pPr>
        <w:pStyle w:val="5"/>
        <w:spacing w:before="6"/>
        <w:ind w:left="0" w:right="0"/>
        <w:jc w:val="left"/>
        <w:rPr>
          <w:rFonts w:hint="eastAsia"/>
          <w:sz w:val="32"/>
          <w:szCs w:val="32"/>
        </w:rPr>
      </w:pPr>
      <w:r>
        <w:rPr>
          <w:rFonts w:hint="eastAsia"/>
          <w:sz w:val="32"/>
          <w:szCs w:val="32"/>
        </w:rPr>
        <w:t>What else is the Mass but a new and entirely different testament?</w:t>
      </w:r>
    </w:p>
    <w:p w14:paraId="6E6E9780">
      <w:pPr>
        <w:pStyle w:val="5"/>
        <w:spacing w:before="6"/>
        <w:ind w:left="0" w:right="0"/>
        <w:jc w:val="left"/>
        <w:rPr>
          <w:rFonts w:hint="eastAsia"/>
          <w:sz w:val="32"/>
          <w:szCs w:val="32"/>
        </w:rPr>
      </w:pPr>
      <w:r>
        <w:rPr>
          <w:rFonts w:hint="eastAsia"/>
          <w:sz w:val="32"/>
          <w:szCs w:val="32"/>
        </w:rPr>
        <w:t>弥撒除了是一个新的、完全不同的约之外，又是什么呢？</w:t>
      </w:r>
    </w:p>
    <w:p w14:paraId="0F6C584D">
      <w:pPr>
        <w:pStyle w:val="5"/>
        <w:spacing w:before="6"/>
        <w:ind w:left="0" w:right="0"/>
        <w:jc w:val="left"/>
        <w:rPr>
          <w:rFonts w:hint="eastAsia"/>
          <w:sz w:val="32"/>
          <w:szCs w:val="32"/>
        </w:rPr>
      </w:pPr>
    </w:p>
    <w:p w14:paraId="7F178CA8">
      <w:pPr>
        <w:pStyle w:val="5"/>
        <w:spacing w:before="6"/>
        <w:ind w:left="0" w:right="0"/>
        <w:jc w:val="left"/>
        <w:rPr>
          <w:rFonts w:hint="eastAsia"/>
          <w:sz w:val="32"/>
          <w:szCs w:val="32"/>
        </w:rPr>
      </w:pPr>
      <w:r>
        <w:rPr>
          <w:rFonts w:hint="eastAsia"/>
          <w:sz w:val="32"/>
          <w:szCs w:val="32"/>
        </w:rPr>
        <w:t>Does not each Mass promise a fresh forgiveness of sins and a renewed acquisition of righteousness, essentially creating as many testaments as there are Masses?</w:t>
      </w:r>
    </w:p>
    <w:p w14:paraId="62D87567">
      <w:pPr>
        <w:pStyle w:val="5"/>
        <w:spacing w:before="6"/>
        <w:ind w:left="0" w:right="0"/>
        <w:jc w:val="left"/>
        <w:rPr>
          <w:rFonts w:hint="eastAsia"/>
          <w:sz w:val="32"/>
          <w:szCs w:val="32"/>
        </w:rPr>
      </w:pPr>
      <w:r>
        <w:rPr>
          <w:rFonts w:hint="eastAsia"/>
          <w:sz w:val="32"/>
          <w:szCs w:val="32"/>
        </w:rPr>
        <w:t>每一台弥撒难道不都应许了新的罪的赦免和重新获得的公义，从而实质上创造了与弥撒数量一样多的约吗？</w:t>
      </w:r>
    </w:p>
    <w:p w14:paraId="578AEA77">
      <w:pPr>
        <w:pStyle w:val="5"/>
        <w:spacing w:before="6"/>
        <w:ind w:left="0" w:right="0"/>
        <w:jc w:val="left"/>
        <w:rPr>
          <w:rFonts w:hint="eastAsia"/>
          <w:sz w:val="32"/>
          <w:szCs w:val="32"/>
        </w:rPr>
      </w:pPr>
    </w:p>
    <w:p w14:paraId="235FE9D0">
      <w:pPr>
        <w:pStyle w:val="5"/>
        <w:spacing w:before="6"/>
        <w:ind w:left="0" w:right="0"/>
        <w:jc w:val="left"/>
        <w:rPr>
          <w:rFonts w:hint="eastAsia"/>
          <w:sz w:val="32"/>
          <w:szCs w:val="32"/>
        </w:rPr>
      </w:pPr>
      <w:r>
        <w:rPr>
          <w:rFonts w:hint="eastAsia"/>
          <w:sz w:val="32"/>
          <w:szCs w:val="32"/>
        </w:rPr>
        <w:t>So, if Jesus Christ were to return to ratify this new testament, would it not require another death, or more accurately, an infinite number of deaths corresponding to the countless Masses?</w:t>
      </w:r>
    </w:p>
    <w:p w14:paraId="3D26CBA6">
      <w:pPr>
        <w:pStyle w:val="5"/>
        <w:spacing w:before="6"/>
        <w:ind w:left="0" w:right="0"/>
        <w:jc w:val="left"/>
        <w:rPr>
          <w:rFonts w:hint="eastAsia"/>
          <w:sz w:val="32"/>
          <w:szCs w:val="32"/>
        </w:rPr>
      </w:pPr>
      <w:r>
        <w:rPr>
          <w:rFonts w:hint="eastAsia"/>
          <w:sz w:val="32"/>
          <w:szCs w:val="32"/>
        </w:rPr>
        <w:t>那么，如果耶稣基督要回来批准这个新约，难道不需要另一次死亡，或者更准确地说，需要与无数弥撒相对应的无限次死亡吗？</w:t>
      </w:r>
    </w:p>
    <w:p w14:paraId="39A6F410">
      <w:pPr>
        <w:pStyle w:val="5"/>
        <w:spacing w:before="6"/>
        <w:ind w:left="0" w:right="0"/>
        <w:jc w:val="left"/>
        <w:rPr>
          <w:rFonts w:hint="eastAsia"/>
          <w:sz w:val="32"/>
          <w:szCs w:val="32"/>
        </w:rPr>
      </w:pPr>
    </w:p>
    <w:p w14:paraId="0D8C9FD1">
      <w:pPr>
        <w:pStyle w:val="5"/>
        <w:spacing w:before="6"/>
        <w:ind w:left="0" w:right="0"/>
        <w:jc w:val="left"/>
        <w:rPr>
          <w:rFonts w:hint="eastAsia"/>
          <w:sz w:val="32"/>
          <w:szCs w:val="32"/>
        </w:rPr>
      </w:pPr>
      <w:r>
        <w:rPr>
          <w:rFonts w:hint="eastAsia"/>
          <w:sz w:val="32"/>
          <w:szCs w:val="32"/>
        </w:rPr>
        <w:t>Therefore, were my initial words not accurate when I stated that the Mass blurs and causes us to forget the true and singular death of Jesus Christ?</w:t>
      </w:r>
    </w:p>
    <w:p w14:paraId="23EB19F3">
      <w:pPr>
        <w:pStyle w:val="5"/>
        <w:spacing w:before="6"/>
        <w:ind w:left="0" w:right="0"/>
        <w:jc w:val="left"/>
        <w:rPr>
          <w:rFonts w:hint="eastAsia"/>
          <w:sz w:val="32"/>
          <w:szCs w:val="32"/>
        </w:rPr>
      </w:pPr>
      <w:r>
        <w:rPr>
          <w:rFonts w:hint="eastAsia"/>
          <w:sz w:val="32"/>
          <w:szCs w:val="32"/>
        </w:rPr>
        <w:t>因此，当我先前说弥撒模糊并使我们忘记耶稣基督真实且独一的死亡时，我的话难道不准确吗？</w:t>
      </w:r>
    </w:p>
    <w:p w14:paraId="44F25F50">
      <w:pPr>
        <w:pStyle w:val="5"/>
        <w:spacing w:before="6"/>
        <w:ind w:left="0" w:right="0"/>
        <w:jc w:val="left"/>
        <w:rPr>
          <w:rFonts w:hint="eastAsia"/>
          <w:sz w:val="32"/>
          <w:szCs w:val="32"/>
        </w:rPr>
      </w:pPr>
    </w:p>
    <w:p w14:paraId="6B9A492B">
      <w:pPr>
        <w:pStyle w:val="5"/>
        <w:spacing w:before="6"/>
        <w:ind w:left="0" w:right="0"/>
        <w:jc w:val="left"/>
        <w:rPr>
          <w:rFonts w:hint="eastAsia"/>
          <w:sz w:val="32"/>
          <w:szCs w:val="32"/>
        </w:rPr>
      </w:pPr>
      <w:r>
        <w:rPr>
          <w:rFonts w:hint="eastAsia"/>
          <w:sz w:val="32"/>
          <w:szCs w:val="32"/>
        </w:rPr>
        <w:t>Furthermore, does the Mass not directly imply that Jesus Christ should be crucified anew, if such a thing were possible?</w:t>
      </w:r>
    </w:p>
    <w:p w14:paraId="2BDB0524">
      <w:pPr>
        <w:pStyle w:val="5"/>
        <w:spacing w:before="6"/>
        <w:ind w:left="0" w:right="0"/>
        <w:jc w:val="left"/>
        <w:rPr>
          <w:rFonts w:hint="eastAsia"/>
          <w:sz w:val="32"/>
          <w:szCs w:val="32"/>
        </w:rPr>
      </w:pPr>
      <w:r>
        <w:rPr>
          <w:rFonts w:hint="eastAsia"/>
          <w:sz w:val="32"/>
          <w:szCs w:val="32"/>
        </w:rPr>
        <w:t>此外，弥撒难道不直接暗示耶稣基督应当重新被钉十字架吗，如果这样的事情可能的话？</w:t>
      </w:r>
    </w:p>
    <w:p w14:paraId="4A2C09D6">
      <w:pPr>
        <w:pStyle w:val="5"/>
        <w:spacing w:before="6"/>
        <w:ind w:left="0" w:right="0"/>
        <w:jc w:val="left"/>
        <w:rPr>
          <w:rFonts w:hint="eastAsia"/>
          <w:sz w:val="32"/>
          <w:szCs w:val="32"/>
        </w:rPr>
      </w:pPr>
    </w:p>
    <w:p w14:paraId="044EFC40">
      <w:pPr>
        <w:pStyle w:val="5"/>
        <w:spacing w:before="6"/>
        <w:ind w:left="0" w:right="0"/>
        <w:jc w:val="left"/>
        <w:rPr>
          <w:rFonts w:hint="eastAsia"/>
          <w:sz w:val="32"/>
          <w:szCs w:val="32"/>
        </w:rPr>
      </w:pPr>
      <w:r>
        <w:rPr>
          <w:rFonts w:hint="eastAsia"/>
          <w:sz w:val="32"/>
          <w:szCs w:val="32"/>
        </w:rPr>
        <w:t>As the apostle aptly states, "Where a will is involved, the death of the one who made it must be established" (Hebrews 9:16).</w:t>
      </w:r>
    </w:p>
    <w:p w14:paraId="403F2365">
      <w:pPr>
        <w:pStyle w:val="5"/>
        <w:spacing w:before="6"/>
        <w:ind w:left="0" w:right="0"/>
        <w:jc w:val="left"/>
        <w:rPr>
          <w:rFonts w:hint="eastAsia"/>
          <w:sz w:val="32"/>
          <w:szCs w:val="32"/>
        </w:rPr>
      </w:pPr>
      <w:r>
        <w:rPr>
          <w:rFonts w:hint="eastAsia"/>
          <w:sz w:val="32"/>
          <w:szCs w:val="32"/>
        </w:rPr>
        <w:t>正如使徒恰当地说：“凡有遗嘱的，必须证实立遗嘱的人已经死了”（希伯来书 9:16）。</w:t>
      </w:r>
    </w:p>
    <w:p w14:paraId="0DBF374A">
      <w:pPr>
        <w:pStyle w:val="5"/>
        <w:spacing w:before="6"/>
        <w:ind w:left="0" w:right="0"/>
        <w:jc w:val="left"/>
        <w:rPr>
          <w:rFonts w:hint="eastAsia"/>
          <w:sz w:val="32"/>
          <w:szCs w:val="32"/>
        </w:rPr>
      </w:pPr>
    </w:p>
    <w:p w14:paraId="71395E65">
      <w:pPr>
        <w:pStyle w:val="5"/>
        <w:spacing w:before="6"/>
        <w:ind w:left="0" w:right="0"/>
        <w:jc w:val="left"/>
        <w:rPr>
          <w:rFonts w:hint="eastAsia"/>
          <w:sz w:val="32"/>
          <w:szCs w:val="32"/>
        </w:rPr>
      </w:pPr>
      <w:r>
        <w:rPr>
          <w:rFonts w:hint="eastAsia"/>
          <w:sz w:val="32"/>
          <w:szCs w:val="32"/>
        </w:rPr>
        <w:t>Since the Mass purports to be a new testament of Jesus Christ, it necessitates His death.</w:t>
      </w:r>
    </w:p>
    <w:p w14:paraId="7F132EA0">
      <w:pPr>
        <w:pStyle w:val="5"/>
        <w:spacing w:before="6"/>
        <w:ind w:left="0" w:right="0"/>
        <w:jc w:val="left"/>
        <w:rPr>
          <w:rFonts w:hint="eastAsia"/>
          <w:sz w:val="32"/>
          <w:szCs w:val="32"/>
        </w:rPr>
      </w:pPr>
      <w:r>
        <w:rPr>
          <w:rFonts w:hint="eastAsia"/>
          <w:sz w:val="32"/>
          <w:szCs w:val="32"/>
        </w:rPr>
        <w:t>既然弥撒声称是耶稣基督的新约，它就必然要求祂的死。</w:t>
      </w:r>
    </w:p>
    <w:p w14:paraId="11724629">
      <w:pPr>
        <w:pStyle w:val="5"/>
        <w:spacing w:before="6"/>
        <w:ind w:left="0" w:right="0"/>
        <w:jc w:val="left"/>
        <w:rPr>
          <w:rFonts w:hint="eastAsia"/>
          <w:sz w:val="32"/>
          <w:szCs w:val="32"/>
        </w:rPr>
      </w:pPr>
    </w:p>
    <w:p w14:paraId="501CF46E">
      <w:pPr>
        <w:pStyle w:val="5"/>
        <w:spacing w:before="6"/>
        <w:ind w:left="0" w:right="0"/>
        <w:jc w:val="left"/>
        <w:rPr>
          <w:rFonts w:hint="eastAsia"/>
          <w:sz w:val="32"/>
          <w:szCs w:val="32"/>
        </w:rPr>
      </w:pPr>
      <w:r>
        <w:rPr>
          <w:rFonts w:hint="eastAsia"/>
          <w:sz w:val="32"/>
          <w:szCs w:val="32"/>
        </w:rPr>
        <w:t>Moreover, the sacrifice offered must be slain and consumed.</w:t>
      </w:r>
    </w:p>
    <w:p w14:paraId="5F9802E8">
      <w:pPr>
        <w:pStyle w:val="5"/>
        <w:spacing w:before="6"/>
        <w:ind w:left="0" w:right="0"/>
        <w:jc w:val="left"/>
        <w:rPr>
          <w:rFonts w:hint="eastAsia"/>
          <w:sz w:val="32"/>
          <w:szCs w:val="32"/>
        </w:rPr>
      </w:pPr>
      <w:r>
        <w:rPr>
          <w:rFonts w:hint="eastAsia"/>
          <w:sz w:val="32"/>
          <w:szCs w:val="32"/>
        </w:rPr>
        <w:t>此外，所献的祭物必须被宰杀和食用。</w:t>
      </w:r>
    </w:p>
    <w:p w14:paraId="45998351">
      <w:pPr>
        <w:pStyle w:val="5"/>
        <w:spacing w:before="6"/>
        <w:ind w:left="0" w:right="0"/>
        <w:jc w:val="left"/>
        <w:rPr>
          <w:rFonts w:hint="eastAsia"/>
          <w:sz w:val="32"/>
          <w:szCs w:val="32"/>
        </w:rPr>
      </w:pPr>
    </w:p>
    <w:p w14:paraId="4483F14D">
      <w:pPr>
        <w:pStyle w:val="5"/>
        <w:spacing w:before="6"/>
        <w:ind w:left="0" w:right="0"/>
        <w:jc w:val="left"/>
        <w:rPr>
          <w:rFonts w:hint="eastAsia"/>
          <w:sz w:val="32"/>
          <w:szCs w:val="32"/>
        </w:rPr>
      </w:pPr>
      <w:r>
        <w:rPr>
          <w:rFonts w:hint="eastAsia"/>
          <w:sz w:val="32"/>
          <w:szCs w:val="32"/>
        </w:rPr>
        <w:t>If Jesus Christ is sacrificed anew in each Mass, then He must endure a cruel death every minute, in a thousand different places.</w:t>
      </w:r>
    </w:p>
    <w:p w14:paraId="68DBD95C">
      <w:pPr>
        <w:pStyle w:val="5"/>
        <w:spacing w:before="6"/>
        <w:ind w:left="0" w:right="0"/>
        <w:jc w:val="left"/>
        <w:rPr>
          <w:rFonts w:hint="eastAsia"/>
          <w:sz w:val="32"/>
          <w:szCs w:val="32"/>
        </w:rPr>
      </w:pPr>
      <w:r>
        <w:rPr>
          <w:rFonts w:hint="eastAsia"/>
          <w:sz w:val="32"/>
          <w:szCs w:val="32"/>
        </w:rPr>
        <w:t>如果耶稣基督在每一台弥撒中都重新献祭，那么祂就必须每分钟在成千上万个不同的地方忍受残酷的死亡。</w:t>
      </w:r>
    </w:p>
    <w:p w14:paraId="3C616B45">
      <w:pPr>
        <w:pStyle w:val="5"/>
        <w:spacing w:before="6"/>
        <w:ind w:left="0" w:right="0"/>
        <w:jc w:val="left"/>
        <w:rPr>
          <w:rFonts w:hint="eastAsia"/>
          <w:sz w:val="32"/>
          <w:szCs w:val="32"/>
        </w:rPr>
      </w:pPr>
    </w:p>
    <w:p w14:paraId="51E5F3D1">
      <w:pPr>
        <w:pStyle w:val="5"/>
        <w:spacing w:before="6"/>
        <w:ind w:left="0" w:right="0"/>
        <w:jc w:val="left"/>
        <w:rPr>
          <w:rFonts w:hint="eastAsia"/>
          <w:sz w:val="32"/>
          <w:szCs w:val="32"/>
        </w:rPr>
      </w:pPr>
      <w:r>
        <w:rPr>
          <w:rFonts w:hint="eastAsia"/>
          <w:sz w:val="32"/>
          <w:szCs w:val="32"/>
        </w:rPr>
        <w:t>This is not my argument, but rather the apostle's, who asserts, "For then [Jesus Christ] would have had to suffer repeatedly since the foundation of the world" (Hebrews 9:25-26).</w:t>
      </w:r>
    </w:p>
    <w:p w14:paraId="29622E98">
      <w:pPr>
        <w:pStyle w:val="5"/>
        <w:spacing w:before="6"/>
        <w:ind w:left="0" w:right="0"/>
        <w:jc w:val="left"/>
        <w:rPr>
          <w:rFonts w:hint="eastAsia"/>
          <w:sz w:val="32"/>
          <w:szCs w:val="32"/>
        </w:rPr>
      </w:pPr>
      <w:r>
        <w:rPr>
          <w:rFonts w:hint="eastAsia"/>
          <w:sz w:val="32"/>
          <w:szCs w:val="32"/>
        </w:rPr>
        <w:t>这不是我的论点，而是使徒的论点，祂断言：“若是这样，[耶稣基督]从创世以来，就必多次受苦了”（希伯来书 9:25-26）。</w:t>
      </w:r>
    </w:p>
    <w:p w14:paraId="37CD9B9E">
      <w:pPr>
        <w:pStyle w:val="5"/>
        <w:spacing w:before="6"/>
        <w:ind w:left="0" w:right="0"/>
        <w:jc w:val="left"/>
        <w:rPr>
          <w:rFonts w:hint="eastAsia"/>
          <w:sz w:val="32"/>
          <w:szCs w:val="32"/>
        </w:rPr>
      </w:pPr>
    </w:p>
    <w:p w14:paraId="2ABE791A">
      <w:pPr>
        <w:pStyle w:val="5"/>
        <w:spacing w:before="6"/>
        <w:ind w:left="0" w:right="0"/>
        <w:jc w:val="left"/>
        <w:rPr>
          <w:rFonts w:hint="eastAsia"/>
          <w:sz w:val="32"/>
          <w:szCs w:val="32"/>
        </w:rPr>
      </w:pPr>
      <w:r>
        <w:rPr>
          <w:rFonts w:hint="eastAsia"/>
          <w:sz w:val="32"/>
          <w:szCs w:val="32"/>
        </w:rPr>
        <w:t>Let us now contemplate the fourth consequence of the Mass—a matter of profound significance.</w:t>
      </w:r>
    </w:p>
    <w:p w14:paraId="4E8E78E4">
      <w:pPr>
        <w:pStyle w:val="5"/>
        <w:spacing w:before="6"/>
        <w:ind w:left="0" w:right="0"/>
        <w:jc w:val="left"/>
        <w:rPr>
          <w:rFonts w:hint="eastAsia"/>
          <w:sz w:val="32"/>
          <w:szCs w:val="32"/>
        </w:rPr>
      </w:pPr>
      <w:r>
        <w:rPr>
          <w:rFonts w:hint="eastAsia"/>
          <w:sz w:val="32"/>
          <w:szCs w:val="32"/>
        </w:rPr>
        <w:t>现在让我们默想弥撒的第四个后果——一个意义深远的问题。</w:t>
      </w:r>
    </w:p>
    <w:p w14:paraId="0AD0F32D">
      <w:pPr>
        <w:pStyle w:val="5"/>
        <w:spacing w:before="6"/>
        <w:ind w:left="0" w:right="0"/>
        <w:jc w:val="left"/>
        <w:rPr>
          <w:rFonts w:hint="eastAsia"/>
          <w:sz w:val="32"/>
          <w:szCs w:val="32"/>
        </w:rPr>
      </w:pPr>
    </w:p>
    <w:p w14:paraId="6D6E69F8">
      <w:pPr>
        <w:pStyle w:val="5"/>
        <w:spacing w:before="6"/>
        <w:ind w:left="0" w:right="0"/>
        <w:jc w:val="left"/>
        <w:rPr>
          <w:rFonts w:hint="eastAsia"/>
          <w:sz w:val="32"/>
          <w:szCs w:val="32"/>
        </w:rPr>
      </w:pPr>
      <w:r>
        <w:rPr>
          <w:rFonts w:hint="eastAsia"/>
          <w:sz w:val="32"/>
          <w:szCs w:val="32"/>
        </w:rPr>
        <w:t>The Mass effectively robs us of the fruits that should flow from Jesus Christ's death, as it prevents us from recognizing and meditating upon its true essence.</w:t>
      </w:r>
    </w:p>
    <w:p w14:paraId="2062A093">
      <w:pPr>
        <w:pStyle w:val="5"/>
        <w:spacing w:before="6"/>
        <w:ind w:left="0" w:right="0"/>
        <w:jc w:val="left"/>
        <w:rPr>
          <w:rFonts w:hint="eastAsia"/>
          <w:sz w:val="32"/>
          <w:szCs w:val="32"/>
        </w:rPr>
      </w:pPr>
      <w:r>
        <w:rPr>
          <w:rFonts w:hint="eastAsia"/>
          <w:sz w:val="32"/>
          <w:szCs w:val="32"/>
        </w:rPr>
        <w:t>弥撒有效地剥夺了我们本应从耶稣基督之死流出的果实，因为它阻止我们认识和默想其真正的本质。</w:t>
      </w:r>
    </w:p>
    <w:p w14:paraId="134857D0">
      <w:pPr>
        <w:pStyle w:val="5"/>
        <w:spacing w:before="6"/>
        <w:ind w:left="0" w:right="0"/>
        <w:jc w:val="left"/>
        <w:rPr>
          <w:rFonts w:hint="eastAsia"/>
          <w:sz w:val="32"/>
          <w:szCs w:val="32"/>
        </w:rPr>
      </w:pPr>
    </w:p>
    <w:p w14:paraId="472CABA4">
      <w:pPr>
        <w:pStyle w:val="5"/>
        <w:spacing w:before="6"/>
        <w:ind w:left="0" w:right="0"/>
        <w:jc w:val="left"/>
        <w:rPr>
          <w:rFonts w:hint="eastAsia"/>
          <w:sz w:val="32"/>
          <w:szCs w:val="32"/>
        </w:rPr>
      </w:pPr>
      <w:r>
        <w:rPr>
          <w:rFonts w:hint="eastAsia"/>
          <w:sz w:val="32"/>
          <w:szCs w:val="32"/>
        </w:rPr>
        <w:t>How can one believe in the redemption secured by Jesus Christ's death when they witness a supposed new redemption within the confines of the Mass?</w:t>
      </w:r>
    </w:p>
    <w:p w14:paraId="66044BAF">
      <w:pPr>
        <w:pStyle w:val="5"/>
        <w:spacing w:before="6"/>
        <w:ind w:left="0" w:right="0"/>
        <w:jc w:val="left"/>
        <w:rPr>
          <w:rFonts w:hint="eastAsia"/>
          <w:sz w:val="32"/>
          <w:szCs w:val="32"/>
        </w:rPr>
      </w:pPr>
      <w:r>
        <w:rPr>
          <w:rFonts w:hint="eastAsia"/>
          <w:sz w:val="32"/>
          <w:szCs w:val="32"/>
        </w:rPr>
        <w:t>当人们在弥撒的范围内目睹一种所谓新的救赎时，他们怎能相信藉着耶稣基督之死而获得的救赎呢？</w:t>
      </w:r>
    </w:p>
    <w:p w14:paraId="14F843AD">
      <w:pPr>
        <w:pStyle w:val="5"/>
        <w:spacing w:before="6"/>
        <w:ind w:left="0" w:right="0"/>
        <w:jc w:val="left"/>
        <w:rPr>
          <w:rFonts w:hint="eastAsia"/>
          <w:sz w:val="32"/>
          <w:szCs w:val="32"/>
        </w:rPr>
      </w:pPr>
    </w:p>
    <w:p w14:paraId="07F5AC91">
      <w:pPr>
        <w:pStyle w:val="5"/>
        <w:spacing w:before="6"/>
        <w:ind w:left="0" w:right="0"/>
        <w:jc w:val="left"/>
        <w:rPr>
          <w:rFonts w:hint="eastAsia"/>
          <w:sz w:val="32"/>
          <w:szCs w:val="32"/>
        </w:rPr>
      </w:pPr>
      <w:r>
        <w:rPr>
          <w:rFonts w:hint="eastAsia"/>
          <w:sz w:val="32"/>
          <w:szCs w:val="32"/>
        </w:rPr>
        <w:t>How can they trust in the remission of their sins through Jesus Christ's death when they witness another remission in the Mass?</w:t>
      </w:r>
    </w:p>
    <w:p w14:paraId="11F75464">
      <w:pPr>
        <w:pStyle w:val="5"/>
        <w:spacing w:before="6"/>
        <w:ind w:left="0" w:right="0"/>
        <w:jc w:val="left"/>
        <w:rPr>
          <w:rFonts w:hint="eastAsia"/>
          <w:sz w:val="32"/>
          <w:szCs w:val="32"/>
        </w:rPr>
      </w:pPr>
      <w:r>
        <w:rPr>
          <w:rFonts w:hint="eastAsia"/>
          <w:sz w:val="32"/>
          <w:szCs w:val="32"/>
        </w:rPr>
        <w:t>当他们在弥撒中目睹另一次赦免时，他们怎能信靠藉着耶稣基督的死而赦免他们的罪呢？</w:t>
      </w:r>
    </w:p>
    <w:p w14:paraId="2CEB00FA">
      <w:pPr>
        <w:pStyle w:val="5"/>
        <w:spacing w:before="6"/>
        <w:ind w:left="0" w:right="0"/>
        <w:jc w:val="left"/>
        <w:rPr>
          <w:rFonts w:hint="eastAsia"/>
          <w:sz w:val="32"/>
          <w:szCs w:val="32"/>
        </w:rPr>
      </w:pPr>
    </w:p>
    <w:p w14:paraId="5E6F44AA">
      <w:pPr>
        <w:pStyle w:val="5"/>
        <w:spacing w:before="6"/>
        <w:ind w:left="0" w:right="0"/>
        <w:jc w:val="left"/>
        <w:rPr>
          <w:rFonts w:hint="eastAsia"/>
          <w:sz w:val="32"/>
          <w:szCs w:val="32"/>
        </w:rPr>
      </w:pPr>
      <w:r>
        <w:rPr>
          <w:rFonts w:hint="eastAsia"/>
          <w:sz w:val="32"/>
          <w:szCs w:val="32"/>
        </w:rPr>
        <w:t>Even those who assert, "We do not obtain remission of sins in the Mass for any reason other than because it has already been procured by the death of Jesus Christ," do not escape this conundrum.</w:t>
      </w:r>
    </w:p>
    <w:p w14:paraId="1F64A925">
      <w:pPr>
        <w:pStyle w:val="5"/>
        <w:spacing w:before="6"/>
        <w:ind w:left="0" w:right="0"/>
        <w:jc w:val="left"/>
        <w:rPr>
          <w:rFonts w:hint="eastAsia"/>
          <w:sz w:val="32"/>
          <w:szCs w:val="32"/>
        </w:rPr>
      </w:pPr>
      <w:r>
        <w:rPr>
          <w:rFonts w:hint="eastAsia"/>
          <w:sz w:val="32"/>
          <w:szCs w:val="32"/>
        </w:rPr>
        <w:t>即使那些声称“我们在弥撒中获得罪的赦免，并非出于任何其他原因，而仅仅是因为它早已藉着耶稣基督的死而获得”的人，也无法摆脱这个难题。</w:t>
      </w:r>
    </w:p>
    <w:p w14:paraId="0CE679C3">
      <w:pPr>
        <w:pStyle w:val="5"/>
        <w:spacing w:before="6"/>
        <w:ind w:left="0" w:right="0"/>
        <w:jc w:val="left"/>
        <w:rPr>
          <w:rFonts w:hint="eastAsia"/>
          <w:sz w:val="32"/>
          <w:szCs w:val="32"/>
        </w:rPr>
      </w:pPr>
    </w:p>
    <w:p w14:paraId="1D5C2C55">
      <w:pPr>
        <w:pStyle w:val="5"/>
        <w:spacing w:before="6"/>
        <w:ind w:left="0" w:right="0"/>
        <w:jc w:val="left"/>
        <w:rPr>
          <w:rFonts w:hint="eastAsia"/>
          <w:sz w:val="32"/>
          <w:szCs w:val="32"/>
        </w:rPr>
      </w:pPr>
      <w:r>
        <w:rPr>
          <w:rFonts w:hint="eastAsia"/>
          <w:sz w:val="32"/>
          <w:szCs w:val="32"/>
        </w:rPr>
        <w:t>Their assertion is essentially akin to proclaiming that we have already been redeemed by Jesus Christ, on the condition that we ransom ourselves.</w:t>
      </w:r>
    </w:p>
    <w:p w14:paraId="6B16CC86">
      <w:pPr>
        <w:pStyle w:val="5"/>
        <w:spacing w:before="6"/>
        <w:ind w:left="0" w:right="0"/>
        <w:jc w:val="left"/>
        <w:rPr>
          <w:rFonts w:hint="eastAsia"/>
          <w:sz w:val="32"/>
          <w:szCs w:val="32"/>
        </w:rPr>
      </w:pPr>
      <w:r>
        <w:rPr>
          <w:rFonts w:hint="eastAsia"/>
          <w:sz w:val="32"/>
          <w:szCs w:val="32"/>
        </w:rPr>
        <w:t>他们的断言实质上类似于宣告我们早已被耶稣基督所救赎，条件是我们自己赎回自己。</w:t>
      </w:r>
    </w:p>
    <w:p w14:paraId="0E466DAF">
      <w:pPr>
        <w:pStyle w:val="5"/>
        <w:spacing w:before="6"/>
        <w:ind w:left="0" w:right="0"/>
        <w:jc w:val="left"/>
        <w:rPr>
          <w:rFonts w:hint="eastAsia"/>
          <w:sz w:val="32"/>
          <w:szCs w:val="32"/>
        </w:rPr>
      </w:pPr>
    </w:p>
    <w:p w14:paraId="2A45B454">
      <w:pPr>
        <w:pStyle w:val="5"/>
        <w:spacing w:before="6"/>
        <w:ind w:left="0" w:right="0"/>
        <w:jc w:val="left"/>
        <w:rPr>
          <w:rFonts w:hint="eastAsia"/>
          <w:sz w:val="32"/>
          <w:szCs w:val="32"/>
        </w:rPr>
      </w:pPr>
      <w:r>
        <w:rPr>
          <w:rFonts w:hint="eastAsia"/>
          <w:sz w:val="32"/>
          <w:szCs w:val="32"/>
        </w:rPr>
        <w:t>This perverse teaching, sown by the agents of Satan, is defended vigorously today, often through proclamations, the edge of the sword, and the consuming fires.</w:t>
      </w:r>
    </w:p>
    <w:p w14:paraId="7FCBBFBF">
      <w:pPr>
        <w:pStyle w:val="5"/>
        <w:spacing w:before="6"/>
        <w:ind w:left="0" w:right="0"/>
        <w:jc w:val="left"/>
        <w:rPr>
          <w:rFonts w:hint="eastAsia"/>
          <w:sz w:val="32"/>
          <w:szCs w:val="32"/>
        </w:rPr>
      </w:pPr>
      <w:r>
        <w:rPr>
          <w:rFonts w:hint="eastAsia"/>
          <w:sz w:val="32"/>
          <w:szCs w:val="32"/>
        </w:rPr>
        <w:t>这种由撒旦的代理人所播种的悖谬教导，如今正被激烈地捍卫着，常常是通过宣告、刀剑的锋刃和吞噬的烈火。</w:t>
      </w:r>
    </w:p>
    <w:p w14:paraId="61F0F568">
      <w:pPr>
        <w:pStyle w:val="5"/>
        <w:spacing w:before="6"/>
        <w:ind w:left="0" w:right="0"/>
        <w:jc w:val="left"/>
        <w:rPr>
          <w:rFonts w:hint="eastAsia"/>
          <w:sz w:val="32"/>
          <w:szCs w:val="32"/>
        </w:rPr>
      </w:pPr>
    </w:p>
    <w:p w14:paraId="1C2BD32F">
      <w:pPr>
        <w:pStyle w:val="5"/>
        <w:spacing w:before="6"/>
        <w:ind w:left="0" w:right="0"/>
        <w:jc w:val="left"/>
        <w:rPr>
          <w:rFonts w:hint="eastAsia"/>
          <w:sz w:val="32"/>
          <w:szCs w:val="32"/>
        </w:rPr>
      </w:pPr>
      <w:r>
        <w:rPr>
          <w:rFonts w:hint="eastAsia"/>
          <w:sz w:val="32"/>
          <w:szCs w:val="32"/>
        </w:rPr>
        <w:t>They declare, "When we present Jesus Christ to the Father in the Mass, through this oblation, we secure the remission of sins and participate in Jesus Christ's passion."</w:t>
      </w:r>
    </w:p>
    <w:p w14:paraId="633D2A1B">
      <w:pPr>
        <w:pStyle w:val="5"/>
        <w:spacing w:before="6"/>
        <w:ind w:left="0" w:right="0"/>
        <w:jc w:val="left"/>
        <w:rPr>
          <w:rFonts w:hint="eastAsia"/>
          <w:sz w:val="32"/>
          <w:szCs w:val="32"/>
        </w:rPr>
      </w:pPr>
      <w:r>
        <w:rPr>
          <w:rFonts w:hint="eastAsia"/>
          <w:sz w:val="32"/>
          <w:szCs w:val="32"/>
        </w:rPr>
        <w:t>他们宣告说：“当我们在弥撒中将耶稣基督献给父时，通过这个献祭，我们便获得了罪的赦免，并有份于耶稣基督的受难。”</w:t>
      </w:r>
    </w:p>
    <w:p w14:paraId="1741186F">
      <w:pPr>
        <w:pStyle w:val="5"/>
        <w:spacing w:before="6"/>
        <w:ind w:left="0" w:right="0"/>
        <w:jc w:val="left"/>
        <w:rPr>
          <w:rFonts w:hint="eastAsia"/>
          <w:sz w:val="32"/>
          <w:szCs w:val="32"/>
        </w:rPr>
      </w:pPr>
    </w:p>
    <w:p w14:paraId="36BBE8E6">
      <w:pPr>
        <w:pStyle w:val="5"/>
        <w:spacing w:before="6"/>
        <w:ind w:left="0" w:right="0"/>
        <w:jc w:val="left"/>
        <w:rPr>
          <w:rFonts w:hint="eastAsia"/>
          <w:sz w:val="32"/>
          <w:szCs w:val="32"/>
        </w:rPr>
      </w:pPr>
      <w:r>
        <w:rPr>
          <w:rFonts w:hint="eastAsia"/>
          <w:sz w:val="32"/>
          <w:szCs w:val="32"/>
        </w:rPr>
        <w:t>Yet, we must ponder: What is left of the significance of Jesus Christ's passion, other than being regarded as an example of redemption, from which we are to learn to become our own redeemers?</w:t>
      </w:r>
    </w:p>
    <w:p w14:paraId="7EDAE4B8">
      <w:pPr>
        <w:pStyle w:val="5"/>
        <w:spacing w:before="6"/>
        <w:ind w:left="0" w:right="0"/>
        <w:jc w:val="left"/>
        <w:rPr>
          <w:rFonts w:hint="eastAsia"/>
          <w:sz w:val="32"/>
          <w:szCs w:val="32"/>
        </w:rPr>
      </w:pPr>
      <w:r>
        <w:rPr>
          <w:rFonts w:hint="eastAsia"/>
          <w:sz w:val="32"/>
          <w:szCs w:val="32"/>
        </w:rPr>
        <w:t>然而，我们必须思考：除了被视为救赎的榜样，我们从中学习成为自己的救赎者之外，耶稣基督受难的意义还剩下什么呢？</w:t>
      </w:r>
    </w:p>
    <w:p w14:paraId="1413BFB5">
      <w:pPr>
        <w:pStyle w:val="5"/>
        <w:spacing w:before="6"/>
        <w:ind w:left="0" w:right="0"/>
        <w:jc w:val="left"/>
        <w:rPr>
          <w:rFonts w:hint="eastAsia"/>
          <w:sz w:val="32"/>
          <w:szCs w:val="32"/>
        </w:rPr>
      </w:pPr>
    </w:p>
    <w:p w14:paraId="3632748A">
      <w:pPr>
        <w:pStyle w:val="5"/>
        <w:spacing w:before="6"/>
        <w:ind w:left="0" w:right="0"/>
        <w:jc w:val="left"/>
        <w:rPr>
          <w:rFonts w:hint="eastAsia"/>
          <w:sz w:val="32"/>
          <w:szCs w:val="32"/>
        </w:rPr>
      </w:pPr>
      <w:r>
        <w:rPr>
          <w:rFonts w:hint="eastAsia"/>
          <w:sz w:val="32"/>
          <w:szCs w:val="32"/>
        </w:rPr>
        <w:t>Now, let us consider the final consequence of the Mass – the dire impact it has on the Holy Supper, a profound gift from our Lord, upon which He engraved the indelible memory of His passion.</w:t>
      </w:r>
    </w:p>
    <w:p w14:paraId="53C0E50D">
      <w:pPr>
        <w:pStyle w:val="5"/>
        <w:spacing w:before="6"/>
        <w:ind w:left="0" w:right="0"/>
        <w:jc w:val="left"/>
        <w:rPr>
          <w:rFonts w:hint="eastAsia"/>
          <w:sz w:val="32"/>
          <w:szCs w:val="32"/>
        </w:rPr>
      </w:pPr>
      <w:r>
        <w:rPr>
          <w:rFonts w:hint="eastAsia"/>
          <w:sz w:val="32"/>
          <w:szCs w:val="32"/>
        </w:rPr>
        <w:t>现在，让我们思考弥撒的最终后果——它对圣餐的严重影响，圣餐是我们主深厚的恩赐，祂在其上铭刻了祂受难的不可磨灭的记忆。</w:t>
      </w:r>
    </w:p>
    <w:p w14:paraId="2C6748A1">
      <w:pPr>
        <w:pStyle w:val="5"/>
        <w:spacing w:before="6"/>
        <w:ind w:left="0" w:right="0"/>
        <w:jc w:val="left"/>
        <w:rPr>
          <w:rFonts w:hint="eastAsia"/>
          <w:sz w:val="32"/>
          <w:szCs w:val="32"/>
        </w:rPr>
      </w:pPr>
    </w:p>
    <w:p w14:paraId="78C56BA8">
      <w:pPr>
        <w:pStyle w:val="5"/>
        <w:spacing w:before="6"/>
        <w:ind w:left="0" w:right="0"/>
        <w:jc w:val="left"/>
        <w:rPr>
          <w:rFonts w:hint="eastAsia"/>
          <w:sz w:val="32"/>
          <w:szCs w:val="32"/>
        </w:rPr>
      </w:pPr>
      <w:r>
        <w:rPr>
          <w:rFonts w:hint="eastAsia"/>
          <w:sz w:val="32"/>
          <w:szCs w:val="32"/>
        </w:rPr>
        <w:t>Contrastingly, the Mass disguises itself as a payment offered to God, suggesting that God receives it from us as a form of appeasement.</w:t>
      </w:r>
    </w:p>
    <w:p w14:paraId="74F390EB">
      <w:pPr>
        <w:pStyle w:val="5"/>
        <w:spacing w:before="6"/>
        <w:ind w:left="0" w:right="0"/>
        <w:jc w:val="left"/>
        <w:rPr>
          <w:rFonts w:hint="eastAsia"/>
          <w:sz w:val="32"/>
          <w:szCs w:val="32"/>
        </w:rPr>
      </w:pPr>
      <w:r>
        <w:rPr>
          <w:rFonts w:hint="eastAsia"/>
          <w:sz w:val="32"/>
          <w:szCs w:val="32"/>
        </w:rPr>
        <w:t>相比之下，弥撒伪装成献给神的偿付，暗示神将其作为一种安抚的形式从我们这里接受。</w:t>
      </w:r>
    </w:p>
    <w:p w14:paraId="0C27453B">
      <w:pPr>
        <w:pStyle w:val="5"/>
        <w:spacing w:before="6"/>
        <w:ind w:left="0" w:right="0"/>
        <w:jc w:val="left"/>
        <w:rPr>
          <w:rFonts w:hint="eastAsia"/>
          <w:sz w:val="32"/>
          <w:szCs w:val="32"/>
        </w:rPr>
      </w:pPr>
    </w:p>
    <w:p w14:paraId="28D7EC53">
      <w:pPr>
        <w:pStyle w:val="5"/>
        <w:spacing w:before="6"/>
        <w:ind w:left="0" w:right="0"/>
        <w:jc w:val="left"/>
        <w:rPr>
          <w:rFonts w:hint="eastAsia"/>
          <w:sz w:val="32"/>
          <w:szCs w:val="32"/>
        </w:rPr>
      </w:pPr>
      <w:r>
        <w:rPr>
          <w:rFonts w:hint="eastAsia"/>
          <w:sz w:val="32"/>
          <w:szCs w:val="32"/>
        </w:rPr>
        <w:t>Here, a significant distinction emerges between 'taking' and 'giving,' much like the distinction between 'sacrament' and 'sacrifice.'</w:t>
      </w:r>
    </w:p>
    <w:p w14:paraId="3974440F">
      <w:pPr>
        <w:pStyle w:val="5"/>
        <w:spacing w:before="6"/>
        <w:ind w:left="0" w:right="0"/>
        <w:jc w:val="left"/>
        <w:rPr>
          <w:rFonts w:hint="eastAsia"/>
          <w:sz w:val="32"/>
          <w:szCs w:val="32"/>
        </w:rPr>
      </w:pPr>
      <w:r>
        <w:rPr>
          <w:rFonts w:hint="eastAsia"/>
          <w:sz w:val="32"/>
          <w:szCs w:val="32"/>
        </w:rPr>
        <w:t>在此，“取”与“给”之间出现了显著的区别，就像“圣礼”与“献祭”之间的区别一样。</w:t>
      </w:r>
    </w:p>
    <w:p w14:paraId="3CFBDDDC">
      <w:pPr>
        <w:pStyle w:val="5"/>
        <w:spacing w:before="6"/>
        <w:ind w:left="0" w:right="0"/>
        <w:jc w:val="left"/>
        <w:rPr>
          <w:rFonts w:hint="eastAsia"/>
          <w:sz w:val="32"/>
          <w:szCs w:val="32"/>
        </w:rPr>
      </w:pPr>
    </w:p>
    <w:p w14:paraId="1F6B6B79">
      <w:pPr>
        <w:pStyle w:val="5"/>
        <w:spacing w:before="6"/>
        <w:ind w:left="0" w:right="0"/>
        <w:jc w:val="left"/>
        <w:rPr>
          <w:rFonts w:hint="eastAsia"/>
          <w:sz w:val="32"/>
          <w:szCs w:val="32"/>
        </w:rPr>
      </w:pPr>
      <w:r>
        <w:rPr>
          <w:rFonts w:hint="eastAsia"/>
          <w:sz w:val="32"/>
          <w:szCs w:val="32"/>
        </w:rPr>
        <w:t>It is disheartening to observe human ingratitude at its worst, as individuals are led to believe they place God in their debt through this sacrificial act, when they should be acknowledging His divine benevolence with heartfelt gratitude.</w:t>
      </w:r>
    </w:p>
    <w:p w14:paraId="3D4E6286">
      <w:pPr>
        <w:pStyle w:val="5"/>
        <w:spacing w:before="6"/>
        <w:ind w:left="0" w:right="0"/>
        <w:jc w:val="left"/>
        <w:rPr>
          <w:rFonts w:hint="eastAsia"/>
          <w:sz w:val="32"/>
          <w:szCs w:val="32"/>
        </w:rPr>
      </w:pPr>
      <w:r>
        <w:rPr>
          <w:rFonts w:hint="eastAsia"/>
          <w:sz w:val="32"/>
          <w:szCs w:val="32"/>
        </w:rPr>
        <w:t>观察人类忘恩负义的极致，令人沮丧；人们竟被引导相信他们通过这种献祭行为使神欠了他们的债，而他们本应怀着由衷的感激来承认祂神圣的仁慈。</w:t>
      </w:r>
    </w:p>
    <w:p w14:paraId="1E386F6D">
      <w:pPr>
        <w:pStyle w:val="5"/>
        <w:spacing w:before="6"/>
        <w:ind w:left="0" w:right="0"/>
        <w:jc w:val="left"/>
        <w:rPr>
          <w:rFonts w:hint="eastAsia"/>
          <w:sz w:val="32"/>
          <w:szCs w:val="32"/>
        </w:rPr>
      </w:pPr>
    </w:p>
    <w:p w14:paraId="3D417852">
      <w:pPr>
        <w:pStyle w:val="5"/>
        <w:spacing w:before="6"/>
        <w:ind w:left="0" w:right="0"/>
        <w:jc w:val="left"/>
        <w:rPr>
          <w:rFonts w:hint="eastAsia"/>
          <w:sz w:val="32"/>
          <w:szCs w:val="32"/>
        </w:rPr>
      </w:pPr>
      <w:r>
        <w:rPr>
          <w:rFonts w:hint="eastAsia"/>
          <w:sz w:val="32"/>
          <w:szCs w:val="32"/>
        </w:rPr>
        <w:t>The sacrament assures us that our redemption, achieved through Jesus Christ's death, is not a one- time event but an ongoing, life-renewing process, for all elements of our salvation were accomplished during that sacred moment.</w:t>
      </w:r>
    </w:p>
    <w:p w14:paraId="3DBE2161">
      <w:pPr>
        <w:pStyle w:val="5"/>
        <w:spacing w:before="6"/>
        <w:ind w:left="0" w:right="0"/>
        <w:jc w:val="left"/>
        <w:rPr>
          <w:rFonts w:hint="eastAsia"/>
          <w:sz w:val="32"/>
          <w:szCs w:val="32"/>
        </w:rPr>
      </w:pPr>
      <w:r>
        <w:rPr>
          <w:rFonts w:hint="eastAsia"/>
          <w:sz w:val="32"/>
          <w:szCs w:val="32"/>
        </w:rPr>
        <w:t>圣礼向我们保证，我们藉着耶稣基督的死而获得的救赎，并非一次性的事件，而是一个持续的、更新生命的过程，因为我们救恩的所有要素都在那个神圣的时刻完成了。</w:t>
      </w:r>
    </w:p>
    <w:p w14:paraId="4388CF05">
      <w:pPr>
        <w:pStyle w:val="5"/>
        <w:spacing w:before="6"/>
        <w:ind w:left="0" w:right="0"/>
        <w:jc w:val="left"/>
        <w:rPr>
          <w:rFonts w:hint="eastAsia"/>
          <w:sz w:val="32"/>
          <w:szCs w:val="32"/>
        </w:rPr>
      </w:pPr>
    </w:p>
    <w:p w14:paraId="157E3303">
      <w:pPr>
        <w:pStyle w:val="5"/>
        <w:spacing w:before="6"/>
        <w:ind w:left="0" w:right="0"/>
        <w:jc w:val="left"/>
        <w:rPr>
          <w:rFonts w:hint="eastAsia"/>
          <w:sz w:val="32"/>
          <w:szCs w:val="32"/>
        </w:rPr>
      </w:pPr>
      <w:r>
        <w:rPr>
          <w:rFonts w:hint="eastAsia"/>
          <w:sz w:val="32"/>
          <w:szCs w:val="32"/>
        </w:rPr>
        <w:t>On the contrary, the Mass asserts an entirely different narrative, suggesting that Jesus Christ must be repeatedly sacrificed for us to reap any benefits.</w:t>
      </w:r>
    </w:p>
    <w:p w14:paraId="28CFD77B">
      <w:pPr>
        <w:pStyle w:val="5"/>
        <w:spacing w:before="6"/>
        <w:ind w:left="0" w:right="0"/>
        <w:jc w:val="left"/>
        <w:rPr>
          <w:rFonts w:hint="eastAsia"/>
          <w:sz w:val="32"/>
          <w:szCs w:val="32"/>
        </w:rPr>
      </w:pPr>
      <w:r>
        <w:rPr>
          <w:rFonts w:hint="eastAsia"/>
          <w:sz w:val="32"/>
          <w:szCs w:val="32"/>
        </w:rPr>
        <w:t>反之，弥撒则断言了一个完全不同的叙事，暗示耶稣基督必须为我们反复献祭，我们才能获得任何益处。</w:t>
      </w:r>
    </w:p>
    <w:p w14:paraId="3A218797">
      <w:pPr>
        <w:pStyle w:val="5"/>
        <w:spacing w:before="6"/>
        <w:ind w:left="0" w:right="0"/>
        <w:jc w:val="left"/>
        <w:rPr>
          <w:rFonts w:hint="eastAsia"/>
          <w:sz w:val="32"/>
          <w:szCs w:val="32"/>
        </w:rPr>
      </w:pPr>
    </w:p>
    <w:p w14:paraId="407148F4">
      <w:pPr>
        <w:pStyle w:val="5"/>
        <w:spacing w:before="6"/>
        <w:ind w:left="0" w:right="0"/>
        <w:jc w:val="left"/>
        <w:rPr>
          <w:rFonts w:hint="eastAsia"/>
          <w:sz w:val="32"/>
          <w:szCs w:val="32"/>
        </w:rPr>
      </w:pPr>
      <w:r>
        <w:rPr>
          <w:rFonts w:hint="eastAsia"/>
          <w:sz w:val="32"/>
          <w:szCs w:val="32"/>
        </w:rPr>
        <w:t>The Supper should be offered and shared within the congregation, serving as a means to educate us about our collective union with Jesus Christ.</w:t>
      </w:r>
    </w:p>
    <w:p w14:paraId="211691A0">
      <w:pPr>
        <w:pStyle w:val="5"/>
        <w:spacing w:before="6"/>
        <w:ind w:left="0" w:right="0"/>
        <w:jc w:val="left"/>
        <w:rPr>
          <w:rFonts w:hint="eastAsia"/>
          <w:sz w:val="32"/>
          <w:szCs w:val="32"/>
        </w:rPr>
      </w:pPr>
      <w:r>
        <w:rPr>
          <w:rFonts w:hint="eastAsia"/>
          <w:sz w:val="32"/>
          <w:szCs w:val="32"/>
        </w:rPr>
        <w:t>晚餐应当在会众中献上并分享，作为一种教导我们与耶稣基督集体联合的方式。</w:t>
      </w:r>
    </w:p>
    <w:p w14:paraId="737A3531">
      <w:pPr>
        <w:pStyle w:val="5"/>
        <w:spacing w:before="6"/>
        <w:ind w:left="0" w:right="0"/>
        <w:jc w:val="left"/>
        <w:rPr>
          <w:rFonts w:hint="eastAsia"/>
          <w:sz w:val="32"/>
          <w:szCs w:val="32"/>
        </w:rPr>
      </w:pPr>
    </w:p>
    <w:p w14:paraId="6B3C7700">
      <w:pPr>
        <w:pStyle w:val="5"/>
        <w:spacing w:before="6"/>
        <w:ind w:left="0" w:right="0"/>
        <w:jc w:val="left"/>
        <w:rPr>
          <w:rFonts w:hint="eastAsia"/>
          <w:sz w:val="32"/>
          <w:szCs w:val="32"/>
        </w:rPr>
      </w:pPr>
      <w:r>
        <w:rPr>
          <w:rFonts w:hint="eastAsia"/>
          <w:sz w:val="32"/>
          <w:szCs w:val="32"/>
        </w:rPr>
        <w:t>However, the sacrifice of the Mass dismantles this sense of community.</w:t>
      </w:r>
    </w:p>
    <w:p w14:paraId="7E9CE3DB">
      <w:pPr>
        <w:pStyle w:val="5"/>
        <w:spacing w:before="6"/>
        <w:ind w:left="0" w:right="0"/>
        <w:jc w:val="left"/>
        <w:rPr>
          <w:rFonts w:hint="eastAsia"/>
          <w:sz w:val="32"/>
          <w:szCs w:val="32"/>
        </w:rPr>
      </w:pPr>
      <w:r>
        <w:rPr>
          <w:rFonts w:hint="eastAsia"/>
          <w:sz w:val="32"/>
          <w:szCs w:val="32"/>
        </w:rPr>
        <w:t>然而，弥撒的献祭瓦解了这种群体感。</w:t>
      </w:r>
    </w:p>
    <w:p w14:paraId="36F0EA95">
      <w:pPr>
        <w:pStyle w:val="5"/>
        <w:spacing w:before="6"/>
        <w:ind w:left="0" w:right="0"/>
        <w:jc w:val="left"/>
        <w:rPr>
          <w:rFonts w:hint="eastAsia"/>
          <w:sz w:val="32"/>
          <w:szCs w:val="32"/>
        </w:rPr>
      </w:pPr>
    </w:p>
    <w:p w14:paraId="7A3F291B">
      <w:pPr>
        <w:pStyle w:val="5"/>
        <w:spacing w:before="6"/>
        <w:ind w:left="0" w:right="0"/>
        <w:jc w:val="left"/>
        <w:rPr>
          <w:rFonts w:hint="eastAsia"/>
          <w:sz w:val="32"/>
          <w:szCs w:val="32"/>
        </w:rPr>
      </w:pPr>
      <w:r>
        <w:rPr>
          <w:rFonts w:hint="eastAsia"/>
          <w:sz w:val="32"/>
          <w:szCs w:val="32"/>
        </w:rPr>
        <w:t>The erroneous belief that only priests can perform the sacrifice has led to the cessation of its distribution to the faithful, as originally commanded by our Lord.</w:t>
      </w:r>
    </w:p>
    <w:p w14:paraId="75895FE3">
      <w:pPr>
        <w:pStyle w:val="5"/>
        <w:spacing w:before="6"/>
        <w:ind w:left="0" w:right="0"/>
        <w:jc w:val="left"/>
        <w:rPr>
          <w:rFonts w:hint="eastAsia"/>
          <w:sz w:val="32"/>
          <w:szCs w:val="32"/>
        </w:rPr>
      </w:pPr>
      <w:r>
        <w:rPr>
          <w:rFonts w:hint="eastAsia"/>
          <w:sz w:val="32"/>
          <w:szCs w:val="32"/>
        </w:rPr>
        <w:t>认为只有祭司才能施行献祭的错误观念，导致了停止向信徒分发圣餐，而这本是我们的主最初所吩咐的。</w:t>
      </w:r>
    </w:p>
    <w:p w14:paraId="46185EBC">
      <w:pPr>
        <w:pStyle w:val="5"/>
        <w:spacing w:before="6"/>
        <w:ind w:left="0" w:right="0"/>
        <w:jc w:val="left"/>
        <w:rPr>
          <w:rFonts w:hint="eastAsia"/>
          <w:sz w:val="32"/>
          <w:szCs w:val="32"/>
        </w:rPr>
      </w:pPr>
    </w:p>
    <w:p w14:paraId="16A9008D">
      <w:pPr>
        <w:pStyle w:val="5"/>
        <w:spacing w:before="6"/>
        <w:ind w:left="0" w:right="0"/>
        <w:jc w:val="left"/>
        <w:rPr>
          <w:rFonts w:hint="eastAsia"/>
          <w:sz w:val="32"/>
          <w:szCs w:val="32"/>
        </w:rPr>
      </w:pPr>
      <w:r>
        <w:rPr>
          <w:rFonts w:hint="eastAsia"/>
          <w:sz w:val="32"/>
          <w:szCs w:val="32"/>
        </w:rPr>
        <w:t>Instead, private Masses have become prevalent, which not only undermine the sense of community but also create a disconnection between the priest, the supposed sacrificer, and the faithful.</w:t>
      </w:r>
    </w:p>
    <w:p w14:paraId="7399C5FC">
      <w:pPr>
        <w:pStyle w:val="5"/>
        <w:spacing w:before="6"/>
        <w:ind w:left="0" w:right="0"/>
        <w:jc w:val="left"/>
        <w:rPr>
          <w:rFonts w:hint="eastAsia"/>
          <w:sz w:val="32"/>
          <w:szCs w:val="32"/>
        </w:rPr>
      </w:pPr>
      <w:r>
        <w:rPr>
          <w:rFonts w:hint="eastAsia"/>
          <w:sz w:val="32"/>
          <w:szCs w:val="32"/>
        </w:rPr>
        <w:t>反之，私下弥撒变得普遍，这不仅削弱了群体感，而且在祭司——所谓的献祭者——与信徒之间造成了隔阂。</w:t>
      </w:r>
    </w:p>
    <w:p w14:paraId="4EF6CFBC">
      <w:pPr>
        <w:pStyle w:val="5"/>
        <w:spacing w:before="6"/>
        <w:ind w:left="0" w:right="0"/>
        <w:jc w:val="left"/>
        <w:rPr>
          <w:rFonts w:hint="eastAsia"/>
          <w:sz w:val="32"/>
          <w:szCs w:val="32"/>
        </w:rPr>
      </w:pPr>
    </w:p>
    <w:p w14:paraId="54871D42">
      <w:pPr>
        <w:pStyle w:val="5"/>
        <w:spacing w:before="6"/>
        <w:ind w:left="0" w:right="0"/>
        <w:jc w:val="left"/>
        <w:rPr>
          <w:rFonts w:hint="eastAsia"/>
          <w:sz w:val="32"/>
          <w:szCs w:val="32"/>
        </w:rPr>
      </w:pPr>
      <w:r>
        <w:rPr>
          <w:rFonts w:hint="eastAsia"/>
          <w:sz w:val="32"/>
          <w:szCs w:val="32"/>
        </w:rPr>
        <w:t>Before concluding, let me pose a question to our proponents of the Mass: Given the biblical emphasis on obedience over sacrifices, how do they reconcile their kind of sacrifice, for which they have no divine command and which lacks any scriptural support?</w:t>
      </w:r>
    </w:p>
    <w:p w14:paraId="718D39F5">
      <w:pPr>
        <w:pStyle w:val="5"/>
        <w:spacing w:before="6"/>
        <w:ind w:left="0" w:right="0"/>
        <w:jc w:val="left"/>
        <w:rPr>
          <w:rFonts w:hint="eastAsia"/>
          <w:sz w:val="32"/>
          <w:szCs w:val="32"/>
        </w:rPr>
      </w:pPr>
      <w:r>
        <w:rPr>
          <w:rFonts w:hint="eastAsia"/>
          <w:sz w:val="32"/>
          <w:szCs w:val="32"/>
        </w:rPr>
        <w:t>在结束之前，让我向我们弥撒的支持者们提出一个问题：鉴于圣经强调顺服胜于献祭，他们如何调和他们的那种献祭呢？那种献祭既没有神的命令，也缺乏任何圣经的支持。</w:t>
      </w:r>
    </w:p>
    <w:p w14:paraId="3952AB6E">
      <w:pPr>
        <w:pStyle w:val="5"/>
        <w:spacing w:before="6"/>
        <w:ind w:left="0" w:right="0"/>
        <w:jc w:val="left"/>
        <w:rPr>
          <w:rFonts w:hint="eastAsia"/>
          <w:sz w:val="32"/>
          <w:szCs w:val="32"/>
        </w:rPr>
      </w:pPr>
    </w:p>
    <w:p w14:paraId="6FDC891D">
      <w:pPr>
        <w:pStyle w:val="5"/>
        <w:spacing w:before="6"/>
        <w:ind w:left="0" w:right="0"/>
        <w:jc w:val="left"/>
        <w:rPr>
          <w:rFonts w:hint="eastAsia"/>
          <w:sz w:val="32"/>
          <w:szCs w:val="32"/>
        </w:rPr>
      </w:pPr>
      <w:r>
        <w:rPr>
          <w:rFonts w:hint="eastAsia"/>
          <w:sz w:val="32"/>
          <w:szCs w:val="32"/>
        </w:rPr>
        <w:t>The Apostle's words resonate clearly: Only those chosen and called by God, like Aaron, have the right to claim the name and honor of priesthood.</w:t>
      </w:r>
    </w:p>
    <w:p w14:paraId="13EBF9C5">
      <w:pPr>
        <w:pStyle w:val="5"/>
        <w:spacing w:before="6"/>
        <w:ind w:left="0" w:right="0"/>
        <w:jc w:val="left"/>
        <w:rPr>
          <w:rFonts w:hint="eastAsia"/>
          <w:sz w:val="32"/>
          <w:szCs w:val="32"/>
        </w:rPr>
      </w:pPr>
      <w:r>
        <w:rPr>
          <w:rFonts w:hint="eastAsia"/>
          <w:sz w:val="32"/>
          <w:szCs w:val="32"/>
        </w:rPr>
        <w:t>使徒的话语清晰地回响：唯有那些像亚伦一样被神拣选和呼召的人，才有权宣称祭司的名称和尊荣。</w:t>
      </w:r>
    </w:p>
    <w:p w14:paraId="5E778690">
      <w:pPr>
        <w:pStyle w:val="5"/>
        <w:spacing w:before="6"/>
        <w:ind w:left="0" w:right="0"/>
        <w:jc w:val="left"/>
        <w:rPr>
          <w:rFonts w:hint="eastAsia"/>
          <w:sz w:val="32"/>
          <w:szCs w:val="32"/>
        </w:rPr>
      </w:pPr>
    </w:p>
    <w:p w14:paraId="6948CD05">
      <w:pPr>
        <w:pStyle w:val="5"/>
        <w:spacing w:before="6"/>
        <w:ind w:left="0" w:right="0"/>
        <w:jc w:val="left"/>
        <w:rPr>
          <w:rFonts w:hint="eastAsia"/>
          <w:sz w:val="32"/>
          <w:szCs w:val="32"/>
        </w:rPr>
      </w:pPr>
      <w:r>
        <w:rPr>
          <w:rFonts w:hint="eastAsia"/>
          <w:sz w:val="32"/>
          <w:szCs w:val="32"/>
        </w:rPr>
        <w:t>Even Jesus Christ did not appoint Himself to this role but humbly obeyed the calling of His Father.</w:t>
      </w:r>
    </w:p>
    <w:p w14:paraId="3EB9A207">
      <w:pPr>
        <w:pStyle w:val="5"/>
        <w:spacing w:before="6"/>
        <w:ind w:left="0" w:right="0"/>
        <w:jc w:val="left"/>
        <w:rPr>
          <w:rFonts w:hint="eastAsia"/>
          <w:sz w:val="32"/>
          <w:szCs w:val="32"/>
        </w:rPr>
      </w:pPr>
      <w:r>
        <w:rPr>
          <w:rFonts w:hint="eastAsia"/>
          <w:sz w:val="32"/>
          <w:szCs w:val="32"/>
        </w:rPr>
        <w:t>即使耶稣基督也没有任命自己担任这个角色，而是谦卑地顺服了祂父的呼召。</w:t>
      </w:r>
    </w:p>
    <w:p w14:paraId="3A28A529">
      <w:pPr>
        <w:pStyle w:val="5"/>
        <w:spacing w:before="6"/>
        <w:ind w:left="0" w:right="0"/>
        <w:jc w:val="left"/>
        <w:rPr>
          <w:rFonts w:hint="eastAsia"/>
          <w:sz w:val="32"/>
          <w:szCs w:val="32"/>
        </w:rPr>
      </w:pPr>
    </w:p>
    <w:p w14:paraId="3131F5BC">
      <w:pPr>
        <w:pStyle w:val="5"/>
        <w:spacing w:before="6"/>
        <w:ind w:left="0" w:right="0"/>
        <w:jc w:val="left"/>
        <w:rPr>
          <w:rFonts w:hint="eastAsia"/>
          <w:sz w:val="32"/>
          <w:szCs w:val="32"/>
        </w:rPr>
      </w:pPr>
      <w:r>
        <w:rPr>
          <w:rFonts w:hint="eastAsia"/>
          <w:sz w:val="32"/>
          <w:szCs w:val="32"/>
        </w:rPr>
        <w:t>Thus, either they must demonstrate that God Himself instituted their priesthood, or they must admit that their order and office are of human invention, devoid of divine appointment.</w:t>
      </w:r>
    </w:p>
    <w:p w14:paraId="74C4B928">
      <w:pPr>
        <w:pStyle w:val="5"/>
        <w:spacing w:before="6"/>
        <w:ind w:left="0" w:right="0"/>
        <w:jc w:val="left"/>
        <w:rPr>
          <w:rFonts w:hint="eastAsia"/>
          <w:sz w:val="32"/>
          <w:szCs w:val="32"/>
        </w:rPr>
      </w:pPr>
      <w:r>
        <w:rPr>
          <w:rFonts w:hint="eastAsia"/>
          <w:sz w:val="32"/>
          <w:szCs w:val="32"/>
        </w:rPr>
        <w:t>因此，他们要么必须证明神自己设立了他们的祭司职分，要么他们必须承认他们的等次和职分是人的发明，缺乏神的任命。</w:t>
      </w:r>
    </w:p>
    <w:p w14:paraId="749046B8">
      <w:pPr>
        <w:pStyle w:val="5"/>
        <w:spacing w:before="6"/>
        <w:ind w:left="0" w:right="0"/>
        <w:jc w:val="left"/>
        <w:rPr>
          <w:rFonts w:hint="eastAsia"/>
          <w:sz w:val="32"/>
          <w:szCs w:val="32"/>
        </w:rPr>
      </w:pPr>
    </w:p>
    <w:p w14:paraId="5DCDE786">
      <w:pPr>
        <w:pStyle w:val="5"/>
        <w:spacing w:before="6"/>
        <w:ind w:left="0" w:right="0"/>
        <w:jc w:val="left"/>
        <w:rPr>
          <w:rFonts w:hint="eastAsia"/>
          <w:sz w:val="32"/>
          <w:szCs w:val="32"/>
        </w:rPr>
      </w:pPr>
      <w:r>
        <w:rPr>
          <w:rFonts w:hint="eastAsia"/>
          <w:sz w:val="32"/>
          <w:szCs w:val="32"/>
        </w:rPr>
        <w:t>Not a single scripture supports their priesthood.</w:t>
      </w:r>
    </w:p>
    <w:p w14:paraId="60D82DF9">
      <w:pPr>
        <w:pStyle w:val="5"/>
        <w:spacing w:before="6"/>
        <w:ind w:left="0" w:right="0"/>
        <w:jc w:val="left"/>
        <w:rPr>
          <w:rFonts w:hint="eastAsia"/>
          <w:sz w:val="32"/>
          <w:szCs w:val="32"/>
        </w:rPr>
      </w:pPr>
      <w:r>
        <w:rPr>
          <w:rFonts w:hint="eastAsia"/>
          <w:sz w:val="32"/>
          <w:szCs w:val="32"/>
        </w:rPr>
        <w:t>没有任何一段经文支持他们的祭司职分。</w:t>
      </w:r>
    </w:p>
    <w:p w14:paraId="7E32D4C5">
      <w:pPr>
        <w:pStyle w:val="5"/>
        <w:spacing w:before="6"/>
        <w:ind w:left="0" w:right="0"/>
        <w:jc w:val="left"/>
        <w:rPr>
          <w:rFonts w:hint="eastAsia"/>
          <w:sz w:val="32"/>
          <w:szCs w:val="32"/>
        </w:rPr>
      </w:pPr>
    </w:p>
    <w:p w14:paraId="3C62BDFE">
      <w:pPr>
        <w:pStyle w:val="5"/>
        <w:spacing w:before="6"/>
        <w:ind w:left="0" w:right="0"/>
        <w:jc w:val="left"/>
        <w:rPr>
          <w:rFonts w:hint="eastAsia"/>
          <w:sz w:val="32"/>
          <w:szCs w:val="32"/>
        </w:rPr>
      </w:pPr>
      <w:r>
        <w:rPr>
          <w:rFonts w:hint="eastAsia"/>
          <w:sz w:val="32"/>
          <w:szCs w:val="32"/>
        </w:rPr>
        <w:t>What, then, remains for these sacrifices, which cannot be offered without a priest?</w:t>
      </w:r>
    </w:p>
    <w:p w14:paraId="0366BDD4">
      <w:pPr>
        <w:pStyle w:val="5"/>
        <w:spacing w:before="6"/>
        <w:ind w:left="0" w:right="0"/>
        <w:jc w:val="left"/>
        <w:rPr>
          <w:rFonts w:hint="eastAsia"/>
          <w:sz w:val="32"/>
          <w:szCs w:val="32"/>
        </w:rPr>
      </w:pPr>
      <w:r>
        <w:rPr>
          <w:rFonts w:hint="eastAsia"/>
          <w:sz w:val="32"/>
          <w:szCs w:val="32"/>
        </w:rPr>
        <w:t>那么，这些没有祭司就无法献上的祭物，还剩下什么呢？</w:t>
      </w:r>
    </w:p>
    <w:p w14:paraId="275B141A">
      <w:pPr>
        <w:pStyle w:val="5"/>
        <w:spacing w:before="6"/>
        <w:ind w:left="0" w:right="0"/>
        <w:jc w:val="left"/>
        <w:rPr>
          <w:rFonts w:hint="eastAsia"/>
          <w:sz w:val="32"/>
          <w:szCs w:val="32"/>
        </w:rPr>
      </w:pPr>
    </w:p>
    <w:p w14:paraId="208B77D3">
      <w:pPr>
        <w:pStyle w:val="5"/>
        <w:spacing w:before="6"/>
        <w:ind w:left="0" w:right="0"/>
        <w:jc w:val="left"/>
        <w:rPr>
          <w:rFonts w:hint="eastAsia"/>
          <w:sz w:val="32"/>
          <w:szCs w:val="32"/>
        </w:rPr>
      </w:pPr>
      <w:r>
        <w:rPr>
          <w:rFonts w:hint="eastAsia"/>
          <w:sz w:val="32"/>
          <w:szCs w:val="32"/>
        </w:rPr>
        <w:t>It is evident that this deception, concealed within the golden vessel of God's Word, has intoxicated kings and commoners alike, steering them further away from the truth.</w:t>
      </w:r>
    </w:p>
    <w:p w14:paraId="69E2EF3A">
      <w:pPr>
        <w:pStyle w:val="5"/>
        <w:spacing w:before="6"/>
        <w:ind w:left="0" w:right="0"/>
        <w:jc w:val="left"/>
        <w:rPr>
          <w:rFonts w:hint="eastAsia"/>
          <w:sz w:val="32"/>
          <w:szCs w:val="32"/>
        </w:rPr>
      </w:pPr>
      <w:r>
        <w:rPr>
          <w:rFonts w:hint="eastAsia"/>
          <w:sz w:val="32"/>
          <w:szCs w:val="32"/>
        </w:rPr>
        <w:t>显而易见的是，这种隐藏在神话语金器皿中的欺骗，已使君王和平民都沉醉其中，使他们进一步偏离真理。</w:t>
      </w:r>
    </w:p>
    <w:p w14:paraId="5267B355">
      <w:pPr>
        <w:pStyle w:val="5"/>
        <w:spacing w:before="6"/>
        <w:ind w:left="0" w:right="0"/>
        <w:jc w:val="left"/>
        <w:rPr>
          <w:rFonts w:hint="eastAsia"/>
          <w:sz w:val="32"/>
          <w:szCs w:val="32"/>
        </w:rPr>
      </w:pPr>
    </w:p>
    <w:p w14:paraId="616976DE">
      <w:pPr>
        <w:pStyle w:val="5"/>
        <w:spacing w:before="6"/>
        <w:ind w:left="0" w:right="0"/>
        <w:jc w:val="left"/>
        <w:rPr>
          <w:rFonts w:hint="eastAsia"/>
          <w:sz w:val="32"/>
          <w:szCs w:val="32"/>
        </w:rPr>
      </w:pPr>
      <w:r>
        <w:rPr>
          <w:rFonts w:hint="eastAsia"/>
          <w:sz w:val="32"/>
          <w:szCs w:val="32"/>
        </w:rPr>
        <w:t>Indeed, Satan has contrived no more potent weapon to wage war against and subvert the Kingdom of Jesus Christ.</w:t>
      </w:r>
    </w:p>
    <w:p w14:paraId="3547E955">
      <w:pPr>
        <w:pStyle w:val="5"/>
        <w:spacing w:before="6"/>
        <w:ind w:left="0" w:right="0"/>
        <w:jc w:val="left"/>
        <w:rPr>
          <w:rFonts w:hint="eastAsia"/>
          <w:sz w:val="32"/>
          <w:szCs w:val="32"/>
        </w:rPr>
      </w:pPr>
      <w:r>
        <w:rPr>
          <w:rFonts w:hint="eastAsia"/>
          <w:sz w:val="32"/>
          <w:szCs w:val="32"/>
        </w:rPr>
        <w:t>的确，撒旦再也想不出比这更强大的武器来向耶稣基督的国度发动战争并加以颠覆了。</w:t>
      </w:r>
    </w:p>
    <w:p w14:paraId="06F201B9">
      <w:pPr>
        <w:pStyle w:val="5"/>
        <w:spacing w:before="6"/>
        <w:ind w:left="0" w:right="0"/>
        <w:jc w:val="left"/>
        <w:rPr>
          <w:rFonts w:hint="eastAsia"/>
          <w:sz w:val="32"/>
          <w:szCs w:val="32"/>
        </w:rPr>
      </w:pPr>
    </w:p>
    <w:p w14:paraId="60249484">
      <w:pPr>
        <w:pStyle w:val="5"/>
        <w:spacing w:before="6"/>
        <w:ind w:left="0" w:right="0"/>
        <w:jc w:val="left"/>
        <w:rPr>
          <w:rFonts w:hint="eastAsia"/>
          <w:sz w:val="32"/>
          <w:szCs w:val="32"/>
        </w:rPr>
      </w:pPr>
      <w:r>
        <w:rPr>
          <w:rFonts w:hint="eastAsia"/>
          <w:sz w:val="32"/>
          <w:szCs w:val="32"/>
        </w:rPr>
        <w:t>I refrain from delving into the grievous and rampant abuses associated with the Mass, such as sordid commerce and unscrupulous gains.</w:t>
      </w:r>
    </w:p>
    <w:p w14:paraId="7A02FA55">
      <w:pPr>
        <w:pStyle w:val="5"/>
        <w:spacing w:before="6"/>
        <w:ind w:left="0" w:right="0"/>
        <w:jc w:val="left"/>
        <w:rPr>
          <w:rFonts w:hint="eastAsia"/>
          <w:sz w:val="32"/>
          <w:szCs w:val="32"/>
        </w:rPr>
      </w:pPr>
      <w:r>
        <w:rPr>
          <w:rFonts w:hint="eastAsia"/>
          <w:sz w:val="32"/>
          <w:szCs w:val="32"/>
        </w:rPr>
        <w:t>我避免深入探讨与弥撒相关的严重且猖獗的滥用行为，例如肮脏的交易和不择手段的牟利。</w:t>
      </w:r>
    </w:p>
    <w:p w14:paraId="4FACB2B0">
      <w:pPr>
        <w:pStyle w:val="5"/>
        <w:spacing w:before="6"/>
        <w:ind w:left="0" w:right="0"/>
        <w:jc w:val="left"/>
        <w:rPr>
          <w:rFonts w:hint="eastAsia"/>
          <w:sz w:val="32"/>
          <w:szCs w:val="32"/>
        </w:rPr>
      </w:pPr>
    </w:p>
    <w:p w14:paraId="5D026D23">
      <w:pPr>
        <w:pStyle w:val="5"/>
        <w:spacing w:before="6"/>
        <w:ind w:left="0" w:right="0"/>
        <w:jc w:val="left"/>
        <w:rPr>
          <w:rFonts w:hint="eastAsia"/>
          <w:sz w:val="32"/>
          <w:szCs w:val="32"/>
        </w:rPr>
      </w:pPr>
      <w:r>
        <w:rPr>
          <w:rFonts w:hint="eastAsia"/>
          <w:sz w:val="32"/>
          <w:szCs w:val="32"/>
        </w:rPr>
        <w:t>Instead, I simply reveal the essence of the Mass, even in its purest form, to shed light on why it deserves neither admiration nor veneration.</w:t>
      </w:r>
    </w:p>
    <w:p w14:paraId="4964DBE7">
      <w:pPr>
        <w:pStyle w:val="5"/>
        <w:spacing w:before="6"/>
        <w:ind w:left="0" w:right="0"/>
        <w:jc w:val="left"/>
        <w:rPr>
          <w:rFonts w:hint="eastAsia"/>
          <w:sz w:val="32"/>
          <w:szCs w:val="32"/>
        </w:rPr>
      </w:pPr>
      <w:r>
        <w:rPr>
          <w:rFonts w:hint="eastAsia"/>
          <w:sz w:val="32"/>
          <w:szCs w:val="32"/>
        </w:rPr>
        <w:t>反之，我仅仅揭示弥撒的本质，即使在其最纯粹的形式下，以阐明为何它既不值得钦佩也不值得尊崇。</w:t>
      </w:r>
    </w:p>
    <w:p w14:paraId="1BDFC882">
      <w:pPr>
        <w:pStyle w:val="5"/>
        <w:spacing w:before="6"/>
        <w:ind w:left="0" w:right="0"/>
        <w:jc w:val="left"/>
        <w:rPr>
          <w:rFonts w:hint="eastAsia"/>
          <w:sz w:val="32"/>
          <w:szCs w:val="32"/>
        </w:rPr>
      </w:pPr>
    </w:p>
    <w:p w14:paraId="1AB49176">
      <w:pPr>
        <w:pStyle w:val="5"/>
        <w:spacing w:before="6"/>
        <w:ind w:left="0" w:right="0"/>
        <w:jc w:val="left"/>
        <w:rPr>
          <w:rFonts w:hint="eastAsia"/>
          <w:sz w:val="32"/>
          <w:szCs w:val="32"/>
        </w:rPr>
      </w:pPr>
      <w:r>
        <w:rPr>
          <w:rFonts w:hint="eastAsia"/>
          <w:sz w:val="32"/>
          <w:szCs w:val="32"/>
        </w:rPr>
        <w:t>To fully expound upon these profound mysteries and their true worth would require a larger volume.</w:t>
      </w:r>
    </w:p>
    <w:p w14:paraId="3ED2406B">
      <w:pPr>
        <w:pStyle w:val="5"/>
        <w:spacing w:before="6"/>
        <w:ind w:left="0" w:right="0"/>
        <w:jc w:val="left"/>
        <w:rPr>
          <w:rFonts w:hint="eastAsia"/>
          <w:sz w:val="32"/>
          <w:szCs w:val="32"/>
        </w:rPr>
      </w:pPr>
      <w:r>
        <w:rPr>
          <w:rFonts w:hint="eastAsia"/>
          <w:sz w:val="32"/>
          <w:szCs w:val="32"/>
        </w:rPr>
        <w:t>要充分阐述这些深奥的奥秘及其真正的价值，需要一本更大的著作。</w:t>
      </w:r>
    </w:p>
    <w:p w14:paraId="5E6E6D2E">
      <w:pPr>
        <w:pStyle w:val="5"/>
        <w:spacing w:before="6"/>
        <w:ind w:left="0" w:right="0"/>
        <w:jc w:val="left"/>
        <w:rPr>
          <w:rFonts w:hint="eastAsia"/>
          <w:sz w:val="32"/>
          <w:szCs w:val="32"/>
        </w:rPr>
      </w:pPr>
    </w:p>
    <w:p w14:paraId="0AE71D20">
      <w:pPr>
        <w:pStyle w:val="5"/>
        <w:spacing w:before="6"/>
        <w:ind w:left="0" w:right="0"/>
        <w:jc w:val="left"/>
        <w:rPr>
          <w:rFonts w:hint="eastAsia"/>
          <w:sz w:val="32"/>
          <w:szCs w:val="32"/>
        </w:rPr>
      </w:pPr>
      <w:r>
        <w:rPr>
          <w:rFonts w:hint="eastAsia"/>
          <w:sz w:val="32"/>
          <w:szCs w:val="32"/>
        </w:rPr>
        <w:t>It is essential to understand that the Mass, in all its forms and consequences, encompasses impiety, blasphemy, idolatry, and sacrilege from its very roots, without considering the adjuncts or repercussions.</w:t>
      </w:r>
    </w:p>
    <w:p w14:paraId="456E2906">
      <w:pPr>
        <w:pStyle w:val="5"/>
        <w:spacing w:before="6"/>
        <w:ind w:left="0" w:right="0"/>
        <w:jc w:val="left"/>
        <w:rPr>
          <w:rFonts w:hint="eastAsia"/>
          <w:sz w:val="32"/>
          <w:szCs w:val="32"/>
        </w:rPr>
      </w:pPr>
      <w:r>
        <w:rPr>
          <w:rFonts w:hint="eastAsia"/>
          <w:sz w:val="32"/>
          <w:szCs w:val="32"/>
        </w:rPr>
        <w:t>至关重要的是要理解，弥撒，在其所有形式和后果中，从其根源就包含了不敬虔、亵渎、偶像崇拜和亵渎神圣，而无需考虑其附属物或影响。</w:t>
      </w:r>
    </w:p>
    <w:p w14:paraId="3837CC58">
      <w:pPr>
        <w:pStyle w:val="5"/>
        <w:spacing w:before="6"/>
        <w:ind w:left="0" w:right="0"/>
        <w:jc w:val="left"/>
        <w:rPr>
          <w:rFonts w:hint="eastAsia"/>
          <w:sz w:val="32"/>
          <w:szCs w:val="32"/>
        </w:rPr>
      </w:pPr>
    </w:p>
    <w:p w14:paraId="480682B5">
      <w:pPr>
        <w:pStyle w:val="5"/>
        <w:spacing w:before="6"/>
        <w:ind w:left="0" w:right="0"/>
        <w:jc w:val="left"/>
        <w:rPr>
          <w:rFonts w:hint="eastAsia"/>
          <w:sz w:val="32"/>
          <w:szCs w:val="32"/>
        </w:rPr>
      </w:pPr>
      <w:r>
        <w:rPr>
          <w:rFonts w:hint="eastAsia"/>
          <w:sz w:val="32"/>
          <w:szCs w:val="32"/>
        </w:rPr>
        <w:t>Lastly, to preemptively address any contentious arguments concerning the terms "sacrifice" and "priest," I would like to offer a brief clarification.</w:t>
      </w:r>
    </w:p>
    <w:p w14:paraId="11830574">
      <w:pPr>
        <w:pStyle w:val="5"/>
        <w:spacing w:before="6"/>
        <w:ind w:left="0" w:right="0"/>
        <w:jc w:val="left"/>
        <w:rPr>
          <w:rFonts w:hint="eastAsia"/>
          <w:sz w:val="32"/>
          <w:szCs w:val="32"/>
        </w:rPr>
      </w:pPr>
      <w:r>
        <w:rPr>
          <w:rFonts w:hint="eastAsia"/>
          <w:sz w:val="32"/>
          <w:szCs w:val="32"/>
        </w:rPr>
        <w:t>最后，为预先处理任何关于“献祭”和“祭司”这两个词语的争议性论点，我想作一个简要的澄清。</w:t>
      </w:r>
    </w:p>
    <w:p w14:paraId="22DF4AD6">
      <w:pPr>
        <w:pStyle w:val="5"/>
        <w:spacing w:before="6"/>
        <w:ind w:left="0" w:right="0"/>
        <w:jc w:val="left"/>
        <w:rPr>
          <w:rFonts w:hint="eastAsia"/>
          <w:sz w:val="32"/>
          <w:szCs w:val="32"/>
        </w:rPr>
      </w:pPr>
    </w:p>
    <w:p w14:paraId="49E3FCAE">
      <w:pPr>
        <w:pStyle w:val="5"/>
        <w:spacing w:before="6"/>
        <w:ind w:left="0" w:right="0"/>
        <w:jc w:val="left"/>
        <w:rPr>
          <w:rFonts w:hint="eastAsia"/>
          <w:sz w:val="32"/>
          <w:szCs w:val="32"/>
        </w:rPr>
      </w:pPr>
      <w:r>
        <w:rPr>
          <w:rFonts w:hint="eastAsia"/>
          <w:sz w:val="32"/>
          <w:szCs w:val="32"/>
        </w:rPr>
        <w:t>I fail to discern any reasonable basis for extending the appellation "sacrifice" to encompass all ceremonies and acts associated with the worship of God.</w:t>
      </w:r>
    </w:p>
    <w:p w14:paraId="51D6FB4C">
      <w:pPr>
        <w:pStyle w:val="5"/>
        <w:spacing w:before="6"/>
        <w:ind w:left="0" w:right="0"/>
        <w:jc w:val="left"/>
        <w:rPr>
          <w:rFonts w:hint="eastAsia"/>
          <w:sz w:val="32"/>
          <w:szCs w:val="32"/>
        </w:rPr>
      </w:pPr>
      <w:r>
        <w:rPr>
          <w:rFonts w:hint="eastAsia"/>
          <w:sz w:val="32"/>
          <w:szCs w:val="32"/>
        </w:rPr>
        <w:t>我未能辨识出任何合理的依据，可以将“献祭”这个称谓扩展到包含所有与敬拜神相关的礼仪和行为。</w:t>
      </w:r>
    </w:p>
    <w:p w14:paraId="0CE3B906">
      <w:pPr>
        <w:pStyle w:val="5"/>
        <w:spacing w:before="6"/>
        <w:ind w:left="0" w:right="0"/>
        <w:jc w:val="left"/>
        <w:rPr>
          <w:rFonts w:hint="eastAsia"/>
          <w:sz w:val="32"/>
          <w:szCs w:val="32"/>
        </w:rPr>
      </w:pPr>
    </w:p>
    <w:p w14:paraId="6E76FAEC">
      <w:pPr>
        <w:pStyle w:val="5"/>
        <w:spacing w:before="6"/>
        <w:ind w:left="0" w:right="0"/>
        <w:jc w:val="left"/>
        <w:rPr>
          <w:rFonts w:hint="eastAsia"/>
          <w:sz w:val="32"/>
          <w:szCs w:val="32"/>
        </w:rPr>
      </w:pPr>
      <w:r>
        <w:rPr>
          <w:rFonts w:hint="eastAsia"/>
          <w:sz w:val="32"/>
          <w:szCs w:val="32"/>
        </w:rPr>
        <w:t>It is evident that, according to scripture's enduring tradition, the term "sacrifice" primarily pertains to what the Greeks refer to at times as "thysia" or "prosphora," encompassing all offerings made to God.</w:t>
      </w:r>
    </w:p>
    <w:p w14:paraId="472CA887">
      <w:pPr>
        <w:pStyle w:val="5"/>
        <w:spacing w:before="6"/>
        <w:ind w:left="0" w:right="0"/>
        <w:jc w:val="left"/>
        <w:rPr>
          <w:rFonts w:hint="eastAsia"/>
          <w:sz w:val="32"/>
          <w:szCs w:val="32"/>
        </w:rPr>
      </w:pPr>
      <w:r>
        <w:rPr>
          <w:rFonts w:hint="eastAsia"/>
          <w:sz w:val="32"/>
          <w:szCs w:val="32"/>
        </w:rPr>
        <w:t>显而易见的是，根据圣经持久的传统，“献祭”一词主要指的是希腊人有时称为“thysia”或“prosphora”的东西，包含了所有献给神的祭物。</w:t>
      </w:r>
    </w:p>
    <w:p w14:paraId="1544C954">
      <w:pPr>
        <w:pStyle w:val="5"/>
        <w:spacing w:before="6"/>
        <w:ind w:left="0" w:right="0"/>
        <w:jc w:val="left"/>
        <w:rPr>
          <w:rFonts w:hint="eastAsia"/>
          <w:sz w:val="32"/>
          <w:szCs w:val="32"/>
        </w:rPr>
      </w:pPr>
    </w:p>
    <w:p w14:paraId="718537F9">
      <w:pPr>
        <w:pStyle w:val="5"/>
        <w:spacing w:before="6"/>
        <w:ind w:left="0" w:right="0"/>
        <w:jc w:val="left"/>
        <w:rPr>
          <w:rFonts w:hint="eastAsia"/>
          <w:sz w:val="32"/>
          <w:szCs w:val="32"/>
        </w:rPr>
      </w:pPr>
      <w:r>
        <w:rPr>
          <w:rFonts w:hint="eastAsia"/>
          <w:sz w:val="32"/>
          <w:szCs w:val="32"/>
        </w:rPr>
        <w:t>Nevertheless, we must draw a distinction here, one informed by the sacrifices prescribed by the Mosaic Law, which served as a symbolic representation and foreshadowing of all spiritual sacrifices.</w:t>
      </w:r>
    </w:p>
    <w:p w14:paraId="5568ECE6">
      <w:pPr>
        <w:pStyle w:val="5"/>
        <w:spacing w:before="6"/>
        <w:ind w:left="0" w:right="0"/>
        <w:jc w:val="left"/>
        <w:rPr>
          <w:rFonts w:hint="eastAsia"/>
          <w:sz w:val="32"/>
          <w:szCs w:val="32"/>
        </w:rPr>
      </w:pPr>
      <w:r>
        <w:rPr>
          <w:rFonts w:hint="eastAsia"/>
          <w:sz w:val="32"/>
          <w:szCs w:val="32"/>
        </w:rPr>
        <w:t>然而，我们在此必须作出一个区别，这个区别是根据摩西律法所规定的献祭而来的，这些献祭作为所有属灵献祭的象征性表征和预示。</w:t>
      </w:r>
    </w:p>
    <w:p w14:paraId="70015B84">
      <w:pPr>
        <w:pStyle w:val="5"/>
        <w:spacing w:before="6"/>
        <w:ind w:left="0" w:right="0"/>
        <w:jc w:val="left"/>
        <w:rPr>
          <w:rFonts w:hint="eastAsia"/>
          <w:sz w:val="32"/>
          <w:szCs w:val="32"/>
        </w:rPr>
      </w:pPr>
    </w:p>
    <w:p w14:paraId="12885F70">
      <w:pPr>
        <w:pStyle w:val="5"/>
        <w:spacing w:before="6"/>
        <w:ind w:left="0" w:right="0"/>
        <w:jc w:val="left"/>
        <w:rPr>
          <w:rFonts w:hint="eastAsia"/>
          <w:sz w:val="32"/>
          <w:szCs w:val="32"/>
        </w:rPr>
      </w:pPr>
      <w:r>
        <w:rPr>
          <w:rFonts w:hint="eastAsia"/>
          <w:sz w:val="32"/>
          <w:szCs w:val="32"/>
        </w:rPr>
        <w:t>Although various types of sacrifices existed, they could all be categorized into two fundamental groups: those offered as atonement for sins, through acts of expiation and reparation, and those offered as expressions of divine service and testimony to God's honor.</w:t>
      </w:r>
    </w:p>
    <w:p w14:paraId="5F2EDB16">
      <w:pPr>
        <w:pStyle w:val="5"/>
        <w:spacing w:before="6"/>
        <w:ind w:left="0" w:right="0"/>
        <w:jc w:val="left"/>
        <w:rPr>
          <w:rFonts w:hint="eastAsia"/>
          <w:sz w:val="32"/>
          <w:szCs w:val="32"/>
        </w:rPr>
      </w:pPr>
      <w:r>
        <w:rPr>
          <w:rFonts w:hint="eastAsia"/>
          <w:sz w:val="32"/>
          <w:szCs w:val="32"/>
        </w:rPr>
        <w:t>虽然存在各种类型的献祭，但它们都可以归为两个基本类别：一种是通过赎罪和补赎行为作为罪的赎罪祭而献上的；另一种是作为神圣侍奉的表达和对神尊荣的见证而献上的。</w:t>
      </w:r>
    </w:p>
    <w:p w14:paraId="25B38FB6">
      <w:pPr>
        <w:pStyle w:val="5"/>
        <w:spacing w:before="6"/>
        <w:ind w:left="0" w:right="0"/>
        <w:jc w:val="left"/>
        <w:rPr>
          <w:rFonts w:hint="eastAsia"/>
          <w:sz w:val="32"/>
          <w:szCs w:val="32"/>
        </w:rPr>
      </w:pPr>
    </w:p>
    <w:p w14:paraId="0A0106B4">
      <w:pPr>
        <w:pStyle w:val="5"/>
        <w:spacing w:before="6"/>
        <w:ind w:left="0" w:right="0"/>
        <w:jc w:val="left"/>
        <w:rPr>
          <w:rFonts w:hint="eastAsia"/>
          <w:sz w:val="32"/>
          <w:szCs w:val="32"/>
        </w:rPr>
      </w:pPr>
      <w:r>
        <w:rPr>
          <w:rFonts w:hint="eastAsia"/>
          <w:sz w:val="32"/>
          <w:szCs w:val="32"/>
        </w:rPr>
        <w:t>The latter category, in turn, included three distinct types of sacrifice, whether as petitions for divine favor, expressions of gratitude for His benevolence, or simple acts that rekindled the memory of His covenant.</w:t>
      </w:r>
    </w:p>
    <w:p w14:paraId="7D0AAA7D">
      <w:pPr>
        <w:pStyle w:val="5"/>
        <w:spacing w:before="6"/>
        <w:ind w:left="0" w:right="0"/>
        <w:jc w:val="left"/>
        <w:rPr>
          <w:rFonts w:hint="eastAsia"/>
          <w:sz w:val="32"/>
          <w:szCs w:val="32"/>
        </w:rPr>
      </w:pPr>
      <w:r>
        <w:rPr>
          <w:rFonts w:hint="eastAsia"/>
          <w:sz w:val="32"/>
          <w:szCs w:val="32"/>
        </w:rPr>
        <w:t>后一类又包括三种不同类型的献祭，无论是作为祈求神恩的恳求，对祂仁慈的感恩表达，还是仅仅是重温祂约之记忆的简单行为。</w:t>
      </w:r>
    </w:p>
    <w:p w14:paraId="4105642A">
      <w:pPr>
        <w:pStyle w:val="5"/>
        <w:spacing w:before="6"/>
        <w:ind w:left="0" w:right="0"/>
        <w:jc w:val="left"/>
        <w:rPr>
          <w:rFonts w:hint="eastAsia"/>
          <w:sz w:val="32"/>
          <w:szCs w:val="32"/>
        </w:rPr>
      </w:pPr>
    </w:p>
    <w:p w14:paraId="47188A6C">
      <w:pPr>
        <w:pStyle w:val="5"/>
        <w:spacing w:before="6"/>
        <w:ind w:left="0" w:right="0"/>
        <w:jc w:val="left"/>
        <w:rPr>
          <w:rFonts w:hint="eastAsia"/>
          <w:sz w:val="32"/>
          <w:szCs w:val="32"/>
        </w:rPr>
      </w:pPr>
      <w:r>
        <w:rPr>
          <w:rFonts w:hint="eastAsia"/>
          <w:sz w:val="32"/>
          <w:szCs w:val="32"/>
        </w:rPr>
        <w:t>All these were intended to manifest reverence for His name.</w:t>
      </w:r>
    </w:p>
    <w:p w14:paraId="35C74B72">
      <w:pPr>
        <w:pStyle w:val="5"/>
        <w:spacing w:before="6"/>
        <w:ind w:left="0" w:right="0"/>
        <w:jc w:val="left"/>
        <w:rPr>
          <w:rFonts w:hint="eastAsia"/>
          <w:sz w:val="32"/>
          <w:szCs w:val="32"/>
        </w:rPr>
      </w:pPr>
      <w:r>
        <w:rPr>
          <w:rFonts w:hint="eastAsia"/>
          <w:sz w:val="32"/>
          <w:szCs w:val="32"/>
        </w:rPr>
        <w:t>所有这些都旨在彰显对祂名的敬畏。</w:t>
      </w:r>
    </w:p>
    <w:p w14:paraId="7361FBEC">
      <w:pPr>
        <w:pStyle w:val="5"/>
        <w:spacing w:before="6"/>
        <w:ind w:left="0" w:right="0"/>
        <w:jc w:val="left"/>
        <w:rPr>
          <w:rFonts w:hint="eastAsia"/>
          <w:sz w:val="32"/>
          <w:szCs w:val="32"/>
        </w:rPr>
      </w:pPr>
    </w:p>
    <w:p w14:paraId="7F3D498A">
      <w:pPr>
        <w:pStyle w:val="5"/>
        <w:spacing w:before="6"/>
        <w:ind w:left="0" w:right="0"/>
        <w:jc w:val="left"/>
        <w:rPr>
          <w:rFonts w:hint="eastAsia"/>
          <w:sz w:val="32"/>
          <w:szCs w:val="32"/>
        </w:rPr>
      </w:pPr>
      <w:r>
        <w:rPr>
          <w:rFonts w:hint="eastAsia"/>
          <w:sz w:val="32"/>
          <w:szCs w:val="32"/>
        </w:rPr>
        <w:t>Consequently, the rites designated in the law as "holocausts," "libations," "oblations," "first fruits," and "sacrifices of peace" fall under this second category.</w:t>
      </w:r>
    </w:p>
    <w:p w14:paraId="7B986E38">
      <w:pPr>
        <w:pStyle w:val="5"/>
        <w:spacing w:before="6"/>
        <w:ind w:left="0" w:right="0"/>
        <w:jc w:val="left"/>
        <w:rPr>
          <w:rFonts w:hint="eastAsia"/>
          <w:sz w:val="32"/>
          <w:szCs w:val="32"/>
        </w:rPr>
      </w:pPr>
      <w:r>
        <w:rPr>
          <w:rFonts w:hint="eastAsia"/>
          <w:sz w:val="32"/>
          <w:szCs w:val="32"/>
        </w:rPr>
        <w:t>因此，律法中指定的“燔祭”、“奠祭”、“素祭”、“初熟之物”和“平安祭”等礼仪，都属于这第二类。</w:t>
      </w:r>
    </w:p>
    <w:p w14:paraId="795569D7">
      <w:pPr>
        <w:pStyle w:val="5"/>
        <w:spacing w:before="6"/>
        <w:ind w:left="0" w:right="0"/>
        <w:jc w:val="left"/>
        <w:rPr>
          <w:rFonts w:hint="eastAsia"/>
          <w:sz w:val="32"/>
          <w:szCs w:val="32"/>
        </w:rPr>
      </w:pPr>
    </w:p>
    <w:p w14:paraId="25F93660">
      <w:pPr>
        <w:pStyle w:val="5"/>
        <w:spacing w:before="6"/>
        <w:ind w:left="0" w:right="0"/>
        <w:jc w:val="left"/>
        <w:rPr>
          <w:rFonts w:hint="eastAsia"/>
          <w:sz w:val="32"/>
          <w:szCs w:val="32"/>
        </w:rPr>
      </w:pPr>
      <w:r>
        <w:rPr>
          <w:rFonts w:hint="eastAsia"/>
          <w:sz w:val="32"/>
          <w:szCs w:val="32"/>
        </w:rPr>
        <w:t>Let us explore the concept of sacrifice, dividing it into two distinct categories.</w:t>
      </w:r>
    </w:p>
    <w:p w14:paraId="49F05E9D">
      <w:pPr>
        <w:pStyle w:val="5"/>
        <w:spacing w:before="6"/>
        <w:ind w:left="0" w:right="0"/>
        <w:jc w:val="left"/>
        <w:rPr>
          <w:rFonts w:hint="eastAsia"/>
          <w:sz w:val="32"/>
          <w:szCs w:val="32"/>
        </w:rPr>
      </w:pPr>
      <w:r>
        <w:rPr>
          <w:rFonts w:hint="eastAsia"/>
          <w:sz w:val="32"/>
          <w:szCs w:val="32"/>
        </w:rPr>
        <w:t>让我们探讨献祭的概念，将其分为两个不同的类别。</w:t>
      </w:r>
    </w:p>
    <w:p w14:paraId="54EAE457">
      <w:pPr>
        <w:pStyle w:val="5"/>
        <w:spacing w:before="6"/>
        <w:ind w:left="0" w:right="0"/>
        <w:jc w:val="left"/>
        <w:rPr>
          <w:rFonts w:hint="eastAsia"/>
          <w:sz w:val="32"/>
          <w:szCs w:val="32"/>
        </w:rPr>
      </w:pPr>
    </w:p>
    <w:p w14:paraId="7CAA24DA">
      <w:pPr>
        <w:pStyle w:val="5"/>
        <w:spacing w:before="6"/>
        <w:ind w:left="0" w:right="0"/>
        <w:jc w:val="left"/>
        <w:rPr>
          <w:rFonts w:hint="eastAsia"/>
          <w:sz w:val="32"/>
          <w:szCs w:val="32"/>
        </w:rPr>
      </w:pPr>
      <w:r>
        <w:rPr>
          <w:rFonts w:hint="eastAsia"/>
          <w:sz w:val="32"/>
          <w:szCs w:val="32"/>
        </w:rPr>
        <w:t>First, there are sacrifices that are meant to honor and show reverence to God.</w:t>
      </w:r>
    </w:p>
    <w:p w14:paraId="4981BA07">
      <w:pPr>
        <w:pStyle w:val="5"/>
        <w:spacing w:before="6"/>
        <w:ind w:left="0" w:right="0"/>
        <w:jc w:val="left"/>
        <w:rPr>
          <w:rFonts w:hint="eastAsia"/>
          <w:sz w:val="32"/>
          <w:szCs w:val="32"/>
        </w:rPr>
      </w:pPr>
      <w:r>
        <w:rPr>
          <w:rFonts w:hint="eastAsia"/>
          <w:sz w:val="32"/>
          <w:szCs w:val="32"/>
        </w:rPr>
        <w:t>首先，有些献祭是为了尊崇和敬畏神。</w:t>
      </w:r>
    </w:p>
    <w:p w14:paraId="0C8D1EC7">
      <w:pPr>
        <w:pStyle w:val="5"/>
        <w:spacing w:before="6"/>
        <w:ind w:left="0" w:right="0"/>
        <w:jc w:val="left"/>
        <w:rPr>
          <w:rFonts w:hint="eastAsia"/>
          <w:sz w:val="32"/>
          <w:szCs w:val="32"/>
        </w:rPr>
      </w:pPr>
    </w:p>
    <w:p w14:paraId="3BEDF0DB">
      <w:pPr>
        <w:pStyle w:val="5"/>
        <w:spacing w:before="6"/>
        <w:ind w:left="0" w:right="0"/>
        <w:jc w:val="left"/>
        <w:rPr>
          <w:rFonts w:hint="eastAsia"/>
          <w:sz w:val="32"/>
          <w:szCs w:val="32"/>
        </w:rPr>
      </w:pPr>
      <w:r>
        <w:rPr>
          <w:rFonts w:hint="eastAsia"/>
          <w:sz w:val="32"/>
          <w:szCs w:val="32"/>
        </w:rPr>
        <w:t>Through these acts, the faithful recognize that every good thing comes from Him, and thus, they offer Him the gratitude He deserves.</w:t>
      </w:r>
    </w:p>
    <w:p w14:paraId="5FA183B5">
      <w:pPr>
        <w:pStyle w:val="5"/>
        <w:spacing w:before="6"/>
        <w:ind w:left="0" w:right="0"/>
        <w:jc w:val="left"/>
        <w:rPr>
          <w:rFonts w:hint="eastAsia"/>
          <w:sz w:val="32"/>
          <w:szCs w:val="32"/>
        </w:rPr>
      </w:pPr>
      <w:r>
        <w:rPr>
          <w:rFonts w:hint="eastAsia"/>
          <w:sz w:val="32"/>
          <w:szCs w:val="32"/>
        </w:rPr>
        <w:t>通过这些行为，信徒们认识到一切美好的事物都来自祂，因此，他们向祂献上祂应得的感谢。</w:t>
      </w:r>
    </w:p>
    <w:p w14:paraId="5F2F649F">
      <w:pPr>
        <w:pStyle w:val="5"/>
        <w:spacing w:before="6"/>
        <w:ind w:left="0" w:right="0"/>
        <w:jc w:val="left"/>
        <w:rPr>
          <w:rFonts w:hint="eastAsia"/>
          <w:sz w:val="32"/>
          <w:szCs w:val="32"/>
        </w:rPr>
      </w:pPr>
    </w:p>
    <w:p w14:paraId="652B5E6F">
      <w:pPr>
        <w:pStyle w:val="5"/>
        <w:spacing w:before="6"/>
        <w:ind w:left="0" w:right="0"/>
        <w:jc w:val="left"/>
        <w:rPr>
          <w:rFonts w:hint="eastAsia"/>
          <w:sz w:val="32"/>
          <w:szCs w:val="32"/>
        </w:rPr>
      </w:pPr>
      <w:r>
        <w:rPr>
          <w:rFonts w:hint="eastAsia"/>
          <w:sz w:val="32"/>
          <w:szCs w:val="32"/>
        </w:rPr>
        <w:t>The second category consists of propitiatory sacrifices or expiatory offerings.</w:t>
      </w:r>
    </w:p>
    <w:p w14:paraId="7C123DCF">
      <w:pPr>
        <w:pStyle w:val="5"/>
        <w:spacing w:before="6"/>
        <w:ind w:left="0" w:right="0"/>
        <w:jc w:val="left"/>
        <w:rPr>
          <w:rFonts w:hint="eastAsia"/>
          <w:sz w:val="32"/>
          <w:szCs w:val="32"/>
        </w:rPr>
      </w:pPr>
      <w:r>
        <w:rPr>
          <w:rFonts w:hint="eastAsia"/>
          <w:sz w:val="32"/>
          <w:szCs w:val="32"/>
        </w:rPr>
        <w:t>第二类包括挽回祭或赎罪祭。</w:t>
      </w:r>
    </w:p>
    <w:p w14:paraId="325D2CBB">
      <w:pPr>
        <w:pStyle w:val="5"/>
        <w:spacing w:before="6"/>
        <w:ind w:left="0" w:right="0"/>
        <w:jc w:val="left"/>
        <w:rPr>
          <w:rFonts w:hint="eastAsia"/>
          <w:sz w:val="32"/>
          <w:szCs w:val="32"/>
        </w:rPr>
      </w:pPr>
    </w:p>
    <w:p w14:paraId="72113840">
      <w:pPr>
        <w:pStyle w:val="5"/>
        <w:spacing w:before="6"/>
        <w:ind w:left="0" w:right="0"/>
        <w:jc w:val="left"/>
        <w:rPr>
          <w:rFonts w:hint="eastAsia"/>
          <w:sz w:val="32"/>
          <w:szCs w:val="32"/>
        </w:rPr>
      </w:pPr>
      <w:r>
        <w:rPr>
          <w:rFonts w:hint="eastAsia"/>
          <w:sz w:val="32"/>
          <w:szCs w:val="32"/>
        </w:rPr>
        <w:t>These are sacrifices made to appease God's righteous indignation, to satisfy His sense of justice, and ultimately, to purify and cleanse one's sins.</w:t>
      </w:r>
    </w:p>
    <w:p w14:paraId="3A1349AC">
      <w:pPr>
        <w:pStyle w:val="5"/>
        <w:spacing w:before="6"/>
        <w:ind w:left="0" w:right="0"/>
        <w:jc w:val="left"/>
        <w:rPr>
          <w:rFonts w:hint="eastAsia"/>
          <w:sz w:val="32"/>
          <w:szCs w:val="32"/>
        </w:rPr>
      </w:pPr>
      <w:r>
        <w:rPr>
          <w:rFonts w:hint="eastAsia"/>
          <w:sz w:val="32"/>
          <w:szCs w:val="32"/>
        </w:rPr>
        <w:t>这些是为平息神公义的愤怒，满足祂的公义感，并最终洁净和涤除个人罪孽而献上的祭物。</w:t>
      </w:r>
    </w:p>
    <w:p w14:paraId="19D8B187">
      <w:pPr>
        <w:pStyle w:val="5"/>
        <w:spacing w:before="6"/>
        <w:ind w:left="0" w:right="0"/>
        <w:jc w:val="left"/>
        <w:rPr>
          <w:rFonts w:hint="eastAsia"/>
          <w:sz w:val="32"/>
          <w:szCs w:val="32"/>
        </w:rPr>
      </w:pPr>
    </w:p>
    <w:p w14:paraId="5E99DB2D">
      <w:pPr>
        <w:pStyle w:val="5"/>
        <w:spacing w:before="6"/>
        <w:ind w:left="0" w:right="0"/>
        <w:jc w:val="left"/>
        <w:rPr>
          <w:rFonts w:hint="eastAsia"/>
          <w:sz w:val="32"/>
          <w:szCs w:val="32"/>
        </w:rPr>
      </w:pPr>
      <w:r>
        <w:rPr>
          <w:rFonts w:hint="eastAsia"/>
          <w:sz w:val="32"/>
          <w:szCs w:val="32"/>
        </w:rPr>
        <w:t>This process aims to wash away the stains of transgressions, restoring the sinner to a state of righteousness and grace in the eyes of God.</w:t>
      </w:r>
    </w:p>
    <w:p w14:paraId="44C192A2">
      <w:pPr>
        <w:pStyle w:val="5"/>
        <w:spacing w:before="6"/>
        <w:ind w:left="0" w:right="0"/>
        <w:jc w:val="left"/>
        <w:rPr>
          <w:rFonts w:hint="eastAsia"/>
          <w:sz w:val="32"/>
          <w:szCs w:val="32"/>
        </w:rPr>
      </w:pPr>
      <w:r>
        <w:rPr>
          <w:rFonts w:hint="eastAsia"/>
          <w:sz w:val="32"/>
          <w:szCs w:val="32"/>
        </w:rPr>
        <w:t>这个过程旨在洗去过犯的污点，使罪人在神眼中恢复到公义和恩典的状态。</w:t>
      </w:r>
    </w:p>
    <w:p w14:paraId="2B24C7CE">
      <w:pPr>
        <w:pStyle w:val="5"/>
        <w:spacing w:before="6"/>
        <w:ind w:left="0" w:right="0"/>
        <w:jc w:val="left"/>
        <w:rPr>
          <w:rFonts w:hint="eastAsia"/>
          <w:sz w:val="32"/>
          <w:szCs w:val="32"/>
        </w:rPr>
      </w:pPr>
    </w:p>
    <w:p w14:paraId="49E69009">
      <w:pPr>
        <w:pStyle w:val="5"/>
        <w:spacing w:before="6"/>
        <w:ind w:left="0" w:right="0"/>
        <w:jc w:val="left"/>
        <w:rPr>
          <w:rFonts w:hint="eastAsia"/>
          <w:sz w:val="32"/>
          <w:szCs w:val="32"/>
        </w:rPr>
      </w:pPr>
      <w:r>
        <w:rPr>
          <w:rFonts w:hint="eastAsia"/>
          <w:sz w:val="32"/>
          <w:szCs w:val="32"/>
        </w:rPr>
        <w:t>In the Old Testament, these were referred to as sacrifices made to atone for sins.</w:t>
      </w:r>
    </w:p>
    <w:p w14:paraId="1E3884A5">
      <w:pPr>
        <w:pStyle w:val="5"/>
        <w:spacing w:before="6"/>
        <w:ind w:left="0" w:right="0"/>
        <w:jc w:val="left"/>
        <w:rPr>
          <w:rFonts w:hint="eastAsia"/>
          <w:sz w:val="32"/>
          <w:szCs w:val="32"/>
        </w:rPr>
      </w:pPr>
      <w:r>
        <w:rPr>
          <w:rFonts w:hint="eastAsia"/>
          <w:sz w:val="32"/>
          <w:szCs w:val="32"/>
        </w:rPr>
        <w:t>在旧约中，这些被称为为赎罪而献的祭。</w:t>
      </w:r>
    </w:p>
    <w:p w14:paraId="1EF9E7F0">
      <w:pPr>
        <w:pStyle w:val="5"/>
        <w:spacing w:before="6"/>
        <w:ind w:left="0" w:right="0"/>
        <w:jc w:val="left"/>
        <w:rPr>
          <w:rFonts w:hint="eastAsia"/>
          <w:sz w:val="32"/>
          <w:szCs w:val="32"/>
        </w:rPr>
      </w:pPr>
    </w:p>
    <w:p w14:paraId="6DB9AC36">
      <w:pPr>
        <w:pStyle w:val="5"/>
        <w:spacing w:before="6"/>
        <w:ind w:left="0" w:right="0"/>
        <w:jc w:val="left"/>
        <w:rPr>
          <w:rFonts w:hint="eastAsia"/>
          <w:sz w:val="32"/>
          <w:szCs w:val="32"/>
        </w:rPr>
      </w:pPr>
      <w:r>
        <w:rPr>
          <w:rFonts w:hint="eastAsia"/>
          <w:sz w:val="32"/>
          <w:szCs w:val="32"/>
        </w:rPr>
        <w:t>However, it's crucial to note that these sacrifices were not sufficient to erase iniquity or fully reconcile humanity with God.</w:t>
      </w:r>
    </w:p>
    <w:p w14:paraId="20A4DD61">
      <w:pPr>
        <w:pStyle w:val="5"/>
        <w:spacing w:before="6"/>
        <w:ind w:left="0" w:right="0"/>
        <w:jc w:val="left"/>
        <w:rPr>
          <w:rFonts w:hint="eastAsia"/>
          <w:sz w:val="32"/>
          <w:szCs w:val="32"/>
        </w:rPr>
      </w:pPr>
      <w:r>
        <w:rPr>
          <w:rFonts w:hint="eastAsia"/>
          <w:sz w:val="32"/>
          <w:szCs w:val="32"/>
        </w:rPr>
        <w:t>然而，至关重要的是要注意到，这些献祭不足以除去罪孽或使人类与神完全和好。</w:t>
      </w:r>
    </w:p>
    <w:p w14:paraId="56DDB3A8">
      <w:pPr>
        <w:pStyle w:val="5"/>
        <w:spacing w:before="6"/>
        <w:ind w:left="0" w:right="0"/>
        <w:jc w:val="left"/>
        <w:rPr>
          <w:rFonts w:hint="eastAsia"/>
          <w:sz w:val="32"/>
          <w:szCs w:val="32"/>
        </w:rPr>
      </w:pPr>
    </w:p>
    <w:p w14:paraId="3408737E">
      <w:pPr>
        <w:pStyle w:val="5"/>
        <w:spacing w:before="6"/>
        <w:ind w:left="0" w:right="0"/>
        <w:jc w:val="left"/>
        <w:rPr>
          <w:rFonts w:hint="eastAsia"/>
          <w:sz w:val="32"/>
          <w:szCs w:val="32"/>
        </w:rPr>
      </w:pPr>
      <w:r>
        <w:rPr>
          <w:rFonts w:hint="eastAsia"/>
          <w:sz w:val="32"/>
          <w:szCs w:val="32"/>
        </w:rPr>
        <w:t>They served merely as symbols, foreshadowing the ultimate sacrifice that would be realized in its fullness through Jesus Christ alone.</w:t>
      </w:r>
    </w:p>
    <w:p w14:paraId="3C046BF8">
      <w:pPr>
        <w:pStyle w:val="5"/>
        <w:spacing w:before="6"/>
        <w:ind w:left="0" w:right="0"/>
        <w:jc w:val="left"/>
        <w:rPr>
          <w:rFonts w:hint="eastAsia"/>
          <w:sz w:val="32"/>
          <w:szCs w:val="32"/>
        </w:rPr>
      </w:pPr>
      <w:r>
        <w:rPr>
          <w:rFonts w:hint="eastAsia"/>
          <w:sz w:val="32"/>
          <w:szCs w:val="32"/>
        </w:rPr>
        <w:t>它们仅仅作为象征，预示着唯独通过耶稣基督才能完全实现的最终献祭。</w:t>
      </w:r>
    </w:p>
    <w:p w14:paraId="3A97FD30">
      <w:pPr>
        <w:pStyle w:val="5"/>
        <w:spacing w:before="6"/>
        <w:ind w:left="0" w:right="0"/>
        <w:jc w:val="left"/>
        <w:rPr>
          <w:rFonts w:hint="eastAsia"/>
          <w:sz w:val="32"/>
          <w:szCs w:val="32"/>
        </w:rPr>
      </w:pPr>
    </w:p>
    <w:p w14:paraId="2F1D346B">
      <w:pPr>
        <w:pStyle w:val="5"/>
        <w:spacing w:before="6"/>
        <w:ind w:left="0" w:right="0"/>
        <w:jc w:val="left"/>
        <w:rPr>
          <w:rFonts w:hint="eastAsia"/>
          <w:sz w:val="32"/>
          <w:szCs w:val="32"/>
        </w:rPr>
      </w:pPr>
      <w:r>
        <w:rPr>
          <w:rFonts w:hint="eastAsia"/>
          <w:sz w:val="32"/>
          <w:szCs w:val="32"/>
        </w:rPr>
        <w:t>His sacrifice occurred only once, for its power and efficacy are eternal.</w:t>
      </w:r>
    </w:p>
    <w:p w14:paraId="63B1BE0A">
      <w:pPr>
        <w:pStyle w:val="5"/>
        <w:spacing w:before="6"/>
        <w:ind w:left="0" w:right="0"/>
        <w:jc w:val="left"/>
        <w:rPr>
          <w:rFonts w:hint="eastAsia"/>
          <w:sz w:val="32"/>
          <w:szCs w:val="32"/>
        </w:rPr>
      </w:pPr>
      <w:r>
        <w:rPr>
          <w:rFonts w:hint="eastAsia"/>
          <w:sz w:val="32"/>
          <w:szCs w:val="32"/>
        </w:rPr>
        <w:t>祂的献祭只发生过一次，因为其能力和功效是永恒的。</w:t>
      </w:r>
    </w:p>
    <w:p w14:paraId="4DDDF3CF">
      <w:pPr>
        <w:pStyle w:val="5"/>
        <w:spacing w:before="6"/>
        <w:ind w:left="0" w:right="0"/>
        <w:jc w:val="left"/>
        <w:rPr>
          <w:rFonts w:hint="eastAsia"/>
          <w:sz w:val="32"/>
          <w:szCs w:val="32"/>
        </w:rPr>
      </w:pPr>
    </w:p>
    <w:p w14:paraId="30D44745">
      <w:pPr>
        <w:pStyle w:val="5"/>
        <w:spacing w:before="6"/>
        <w:ind w:left="0" w:right="0"/>
        <w:jc w:val="left"/>
        <w:rPr>
          <w:rFonts w:hint="eastAsia"/>
          <w:sz w:val="32"/>
          <w:szCs w:val="32"/>
        </w:rPr>
      </w:pPr>
      <w:r>
        <w:rPr>
          <w:rFonts w:hint="eastAsia"/>
          <w:sz w:val="32"/>
          <w:szCs w:val="32"/>
        </w:rPr>
        <w:t>Jesus Himself confirmed this truth, proclaiming that everything necessary for reconciling us with the Father, obtaining forgiveness of sins, righteousness, and salvation, was achieved, consummated, and perfected through His one offering.</w:t>
      </w:r>
    </w:p>
    <w:p w14:paraId="6D2DCBC9">
      <w:pPr>
        <w:pStyle w:val="5"/>
        <w:spacing w:before="6"/>
        <w:ind w:left="0" w:right="0"/>
        <w:jc w:val="left"/>
        <w:rPr>
          <w:rFonts w:hint="eastAsia"/>
          <w:sz w:val="32"/>
          <w:szCs w:val="32"/>
        </w:rPr>
      </w:pPr>
      <w:r>
        <w:rPr>
          <w:rFonts w:hint="eastAsia"/>
          <w:sz w:val="32"/>
          <w:szCs w:val="32"/>
        </w:rPr>
        <w:t>耶稣自己证实了这个真理，宣告说，所有使我们与父和好、获得罪的赦免、公义和救恩所必需的一切，都藉着祂一次的献祭而得以实现、完成和成全。</w:t>
      </w:r>
    </w:p>
    <w:p w14:paraId="703F4BDA">
      <w:pPr>
        <w:pStyle w:val="5"/>
        <w:spacing w:before="6"/>
        <w:ind w:left="0" w:right="0"/>
        <w:jc w:val="left"/>
        <w:rPr>
          <w:rFonts w:hint="eastAsia"/>
          <w:sz w:val="32"/>
          <w:szCs w:val="32"/>
        </w:rPr>
      </w:pPr>
    </w:p>
    <w:p w14:paraId="03C71A32">
      <w:pPr>
        <w:pStyle w:val="5"/>
        <w:spacing w:before="6"/>
        <w:ind w:left="0" w:right="0"/>
        <w:jc w:val="left"/>
        <w:rPr>
          <w:rFonts w:hint="eastAsia"/>
          <w:sz w:val="32"/>
          <w:szCs w:val="32"/>
        </w:rPr>
      </w:pPr>
      <w:r>
        <w:rPr>
          <w:rFonts w:hint="eastAsia"/>
          <w:sz w:val="32"/>
          <w:szCs w:val="32"/>
        </w:rPr>
        <w:t>Therefore, there is no need for any further sacrifice.</w:t>
      </w:r>
    </w:p>
    <w:p w14:paraId="6C8BAA31">
      <w:pPr>
        <w:pStyle w:val="5"/>
        <w:spacing w:before="6"/>
        <w:ind w:left="0" w:right="0"/>
        <w:jc w:val="left"/>
        <w:rPr>
          <w:rFonts w:hint="eastAsia"/>
          <w:sz w:val="32"/>
          <w:szCs w:val="32"/>
        </w:rPr>
      </w:pPr>
      <w:r>
        <w:rPr>
          <w:rFonts w:hint="eastAsia"/>
          <w:sz w:val="32"/>
          <w:szCs w:val="32"/>
        </w:rPr>
        <w:t>因此，无需再作任何献祭。</w:t>
      </w:r>
    </w:p>
    <w:p w14:paraId="3467F53B">
      <w:pPr>
        <w:pStyle w:val="5"/>
        <w:spacing w:before="6"/>
        <w:ind w:left="0" w:right="0"/>
        <w:jc w:val="left"/>
        <w:rPr>
          <w:rFonts w:hint="eastAsia"/>
          <w:sz w:val="32"/>
          <w:szCs w:val="32"/>
        </w:rPr>
      </w:pPr>
    </w:p>
    <w:p w14:paraId="5505EBC7">
      <w:pPr>
        <w:pStyle w:val="5"/>
        <w:spacing w:before="6"/>
        <w:ind w:left="0" w:right="0"/>
        <w:jc w:val="left"/>
        <w:rPr>
          <w:rFonts w:hint="eastAsia"/>
          <w:sz w:val="32"/>
          <w:szCs w:val="32"/>
        </w:rPr>
      </w:pPr>
      <w:r>
        <w:rPr>
          <w:rFonts w:hint="eastAsia"/>
          <w:sz w:val="32"/>
          <w:szCs w:val="32"/>
        </w:rPr>
        <w:t>Hence, it is an affront and blasphemy against Jesus Christ and His sacrificial death on the cross when someone attempts to repeat an offering, thinking it will secure remission of sins, reconciliation with God, and righteousness.</w:t>
      </w:r>
    </w:p>
    <w:p w14:paraId="5F65E0C9">
      <w:pPr>
        <w:pStyle w:val="5"/>
        <w:spacing w:before="6"/>
        <w:ind w:left="0" w:right="0"/>
        <w:jc w:val="left"/>
        <w:rPr>
          <w:rFonts w:hint="eastAsia"/>
          <w:sz w:val="32"/>
          <w:szCs w:val="32"/>
        </w:rPr>
      </w:pPr>
      <w:r>
        <w:rPr>
          <w:rFonts w:hint="eastAsia"/>
          <w:sz w:val="32"/>
          <w:szCs w:val="32"/>
        </w:rPr>
        <w:t>因此，当有人试图重复献祭，以为这样就能获得罪的赦免、与神和好并得到公义时，这是对耶稣基督和祂在十字架上献祭之死的冒犯和亵渎。</w:t>
      </w:r>
    </w:p>
    <w:p w14:paraId="05DCA48F">
      <w:pPr>
        <w:pStyle w:val="5"/>
        <w:spacing w:before="6"/>
        <w:ind w:left="0" w:right="0"/>
        <w:jc w:val="left"/>
        <w:rPr>
          <w:rFonts w:hint="eastAsia"/>
          <w:sz w:val="32"/>
          <w:szCs w:val="32"/>
        </w:rPr>
      </w:pPr>
    </w:p>
    <w:p w14:paraId="72B900E5">
      <w:pPr>
        <w:pStyle w:val="5"/>
        <w:spacing w:before="6"/>
        <w:ind w:left="0" w:right="0"/>
        <w:jc w:val="left"/>
        <w:rPr>
          <w:rFonts w:hint="eastAsia"/>
          <w:sz w:val="32"/>
          <w:szCs w:val="32"/>
        </w:rPr>
      </w:pPr>
      <w:r>
        <w:rPr>
          <w:rFonts w:hint="eastAsia"/>
          <w:sz w:val="32"/>
          <w:szCs w:val="32"/>
        </w:rPr>
        <w:t>Yet, what transpires in the Mass but the participation in Jesus Christ's passion through a new offering?</w:t>
      </w:r>
    </w:p>
    <w:p w14:paraId="3EEF8A6F">
      <w:pPr>
        <w:pStyle w:val="5"/>
        <w:spacing w:before="6"/>
        <w:ind w:left="0" w:right="0"/>
        <w:jc w:val="left"/>
        <w:rPr>
          <w:rFonts w:hint="eastAsia"/>
          <w:sz w:val="32"/>
          <w:szCs w:val="32"/>
        </w:rPr>
      </w:pPr>
      <w:r>
        <w:rPr>
          <w:rFonts w:hint="eastAsia"/>
          <w:sz w:val="32"/>
          <w:szCs w:val="32"/>
        </w:rPr>
        <w:t>然而，在弥撒中发生的，不正是通过新的献祭来分享耶稣基督的受难吗？</w:t>
      </w:r>
    </w:p>
    <w:p w14:paraId="6A19E3A2">
      <w:pPr>
        <w:pStyle w:val="5"/>
        <w:spacing w:before="6"/>
        <w:ind w:left="0" w:right="0"/>
        <w:jc w:val="left"/>
        <w:rPr>
          <w:rFonts w:hint="eastAsia"/>
          <w:sz w:val="32"/>
          <w:szCs w:val="32"/>
        </w:rPr>
      </w:pPr>
    </w:p>
    <w:p w14:paraId="78ED2389">
      <w:pPr>
        <w:pStyle w:val="5"/>
        <w:spacing w:before="6"/>
        <w:ind w:left="0" w:right="0"/>
        <w:jc w:val="left"/>
        <w:rPr>
          <w:rFonts w:hint="eastAsia"/>
          <w:sz w:val="32"/>
          <w:szCs w:val="32"/>
        </w:rPr>
      </w:pPr>
      <w:r>
        <w:rPr>
          <w:rFonts w:hint="eastAsia"/>
          <w:sz w:val="32"/>
          <w:szCs w:val="32"/>
        </w:rPr>
        <w:t>Their audacity knows no bounds, for they go so far as to claim that their sacrifice is common to the entire Church, with the added ability to apply it to individuals as they see fit, even to the highest bidder.</w:t>
      </w:r>
    </w:p>
    <w:p w14:paraId="07C9F495">
      <w:pPr>
        <w:pStyle w:val="5"/>
        <w:spacing w:before="6"/>
        <w:ind w:left="0" w:right="0"/>
        <w:jc w:val="left"/>
        <w:rPr>
          <w:rFonts w:hint="eastAsia"/>
          <w:sz w:val="32"/>
          <w:szCs w:val="32"/>
        </w:rPr>
      </w:pPr>
      <w:r>
        <w:rPr>
          <w:rFonts w:hint="eastAsia"/>
          <w:sz w:val="32"/>
          <w:szCs w:val="32"/>
        </w:rPr>
        <w:t>他们的鲁莽无边无际，因为他们甚至声称他们的献祭对整个教会都是共同的，并且还具有根据自己的意愿将其应用于个人，甚至应用于出价最高者的能力。</w:t>
      </w:r>
    </w:p>
    <w:p w14:paraId="35B9C3B0">
      <w:pPr>
        <w:pStyle w:val="5"/>
        <w:spacing w:before="6"/>
        <w:ind w:left="0" w:right="0"/>
        <w:jc w:val="left"/>
        <w:rPr>
          <w:rFonts w:hint="eastAsia"/>
          <w:sz w:val="32"/>
          <w:szCs w:val="32"/>
        </w:rPr>
      </w:pPr>
    </w:p>
    <w:p w14:paraId="48863FDE">
      <w:pPr>
        <w:pStyle w:val="5"/>
        <w:spacing w:before="6"/>
        <w:ind w:left="0" w:right="0"/>
        <w:jc w:val="left"/>
        <w:rPr>
          <w:rFonts w:hint="eastAsia"/>
          <w:sz w:val="32"/>
          <w:szCs w:val="32"/>
        </w:rPr>
      </w:pPr>
      <w:r>
        <w:rPr>
          <w:rFonts w:hint="eastAsia"/>
          <w:sz w:val="32"/>
          <w:szCs w:val="32"/>
        </w:rPr>
        <w:t>They aim to mimic the example of Judas, who sold Jesus Christ for thirty pieces of silver (Matthew 26:14–15).</w:t>
      </w:r>
    </w:p>
    <w:p w14:paraId="627FA5DE">
      <w:pPr>
        <w:pStyle w:val="5"/>
        <w:spacing w:before="6"/>
        <w:ind w:left="0" w:right="0"/>
        <w:jc w:val="left"/>
        <w:rPr>
          <w:rFonts w:hint="eastAsia"/>
          <w:sz w:val="32"/>
          <w:szCs w:val="32"/>
        </w:rPr>
      </w:pPr>
      <w:r>
        <w:rPr>
          <w:rFonts w:hint="eastAsia"/>
          <w:sz w:val="32"/>
          <w:szCs w:val="32"/>
        </w:rPr>
        <w:t>他们旨在效法犹大的榜样，犹大为三十块银子出卖了耶稣基督（马太福音 26:14–15）。</w:t>
      </w:r>
    </w:p>
    <w:p w14:paraId="00314F82">
      <w:pPr>
        <w:pStyle w:val="5"/>
        <w:spacing w:before="6"/>
        <w:ind w:left="0" w:right="0"/>
        <w:jc w:val="left"/>
        <w:rPr>
          <w:rFonts w:hint="eastAsia"/>
          <w:sz w:val="32"/>
          <w:szCs w:val="32"/>
        </w:rPr>
      </w:pPr>
    </w:p>
    <w:p w14:paraId="46A7EBBE">
      <w:pPr>
        <w:pStyle w:val="5"/>
        <w:spacing w:before="6"/>
        <w:ind w:left="0" w:right="0"/>
        <w:jc w:val="left"/>
        <w:rPr>
          <w:rFonts w:hint="eastAsia"/>
          <w:sz w:val="32"/>
          <w:szCs w:val="32"/>
        </w:rPr>
      </w:pPr>
      <w:r>
        <w:rPr>
          <w:rFonts w:hint="eastAsia"/>
          <w:sz w:val="32"/>
          <w:szCs w:val="32"/>
        </w:rPr>
        <w:t>While they cannot match Judas's price, they nevertheless sell Him whenever they find a buyer.</w:t>
      </w:r>
    </w:p>
    <w:p w14:paraId="124C00EF">
      <w:pPr>
        <w:pStyle w:val="5"/>
        <w:spacing w:before="6"/>
        <w:ind w:left="0" w:right="0"/>
        <w:jc w:val="left"/>
        <w:rPr>
          <w:rFonts w:hint="eastAsia"/>
          <w:sz w:val="32"/>
          <w:szCs w:val="32"/>
        </w:rPr>
      </w:pPr>
      <w:r>
        <w:rPr>
          <w:rFonts w:hint="eastAsia"/>
          <w:sz w:val="32"/>
          <w:szCs w:val="32"/>
        </w:rPr>
        <w:t>虽然他们无法与犹大的价格相比，但只要找到买家，他们就会出卖祂。</w:t>
      </w:r>
    </w:p>
    <w:p w14:paraId="25F656D2">
      <w:pPr>
        <w:pStyle w:val="5"/>
        <w:spacing w:before="6"/>
        <w:ind w:left="0" w:right="0"/>
        <w:jc w:val="left"/>
        <w:rPr>
          <w:rFonts w:hint="eastAsia"/>
          <w:sz w:val="32"/>
          <w:szCs w:val="32"/>
        </w:rPr>
      </w:pPr>
    </w:p>
    <w:p w14:paraId="5798632E">
      <w:pPr>
        <w:pStyle w:val="5"/>
        <w:spacing w:before="6"/>
        <w:ind w:left="0" w:right="0"/>
        <w:jc w:val="left"/>
        <w:rPr>
          <w:rFonts w:hint="eastAsia"/>
          <w:sz w:val="32"/>
          <w:szCs w:val="32"/>
        </w:rPr>
      </w:pPr>
      <w:r>
        <w:rPr>
          <w:rFonts w:hint="eastAsia"/>
          <w:sz w:val="32"/>
          <w:szCs w:val="32"/>
        </w:rPr>
        <w:t>In light of this, we adamantly deny that they are true priests.</w:t>
      </w:r>
    </w:p>
    <w:p w14:paraId="559C17AD">
      <w:pPr>
        <w:pStyle w:val="5"/>
        <w:spacing w:before="6"/>
        <w:ind w:left="0" w:right="0"/>
        <w:jc w:val="left"/>
        <w:rPr>
          <w:rFonts w:hint="eastAsia"/>
          <w:sz w:val="32"/>
          <w:szCs w:val="32"/>
        </w:rPr>
      </w:pPr>
      <w:r>
        <w:rPr>
          <w:rFonts w:hint="eastAsia"/>
          <w:sz w:val="32"/>
          <w:szCs w:val="32"/>
        </w:rPr>
        <w:t>有鉴于此，我们坚决否认他们是真正的祭司。</w:t>
      </w:r>
    </w:p>
    <w:p w14:paraId="3F86C221">
      <w:pPr>
        <w:pStyle w:val="5"/>
        <w:spacing w:before="6"/>
        <w:ind w:left="0" w:right="0"/>
        <w:jc w:val="left"/>
        <w:rPr>
          <w:rFonts w:hint="eastAsia"/>
          <w:sz w:val="32"/>
          <w:szCs w:val="32"/>
        </w:rPr>
      </w:pPr>
    </w:p>
    <w:p w14:paraId="19EF5A41">
      <w:pPr>
        <w:pStyle w:val="5"/>
        <w:spacing w:before="6"/>
        <w:ind w:left="0" w:right="0"/>
        <w:jc w:val="left"/>
        <w:rPr>
          <w:rFonts w:hint="eastAsia"/>
          <w:sz w:val="32"/>
          <w:szCs w:val="32"/>
        </w:rPr>
      </w:pPr>
      <w:r>
        <w:rPr>
          <w:rFonts w:hint="eastAsia"/>
          <w:sz w:val="32"/>
          <w:szCs w:val="32"/>
        </w:rPr>
        <w:t>By their oblations, they do not intercede with God on behalf of the people, reconcile humanity with God, or achieve complete expiation and purification of sins.</w:t>
      </w:r>
    </w:p>
    <w:p w14:paraId="76AD5B79">
      <w:pPr>
        <w:pStyle w:val="5"/>
        <w:spacing w:before="6"/>
        <w:ind w:left="0" w:right="0"/>
        <w:jc w:val="left"/>
        <w:rPr>
          <w:rFonts w:hint="eastAsia"/>
          <w:sz w:val="32"/>
          <w:szCs w:val="32"/>
        </w:rPr>
      </w:pPr>
      <w:r>
        <w:rPr>
          <w:rFonts w:hint="eastAsia"/>
          <w:sz w:val="32"/>
          <w:szCs w:val="32"/>
        </w:rPr>
        <w:t>通过他们的献祭，他们并非为百姓向神代求，也并非使人类与神和好，更没有达到完全的赎罪和洁净罪孽。</w:t>
      </w:r>
    </w:p>
    <w:p w14:paraId="2A13E3B7">
      <w:pPr>
        <w:pStyle w:val="5"/>
        <w:spacing w:before="6"/>
        <w:ind w:left="0" w:right="0"/>
        <w:jc w:val="left"/>
        <w:rPr>
          <w:rFonts w:hint="eastAsia"/>
          <w:sz w:val="32"/>
          <w:szCs w:val="32"/>
        </w:rPr>
      </w:pPr>
    </w:p>
    <w:p w14:paraId="19142E5A">
      <w:pPr>
        <w:pStyle w:val="5"/>
        <w:spacing w:before="6"/>
        <w:ind w:left="0" w:right="0"/>
        <w:jc w:val="left"/>
        <w:rPr>
          <w:rFonts w:hint="eastAsia"/>
          <w:sz w:val="32"/>
          <w:szCs w:val="32"/>
        </w:rPr>
      </w:pPr>
      <w:r>
        <w:rPr>
          <w:rFonts w:hint="eastAsia"/>
          <w:sz w:val="32"/>
          <w:szCs w:val="32"/>
        </w:rPr>
        <w:t>Jesus Christ is the sole Priest and High Priest of the New Covenant, and all priesthood has been vested in Him.</w:t>
      </w:r>
    </w:p>
    <w:p w14:paraId="57216A3E">
      <w:pPr>
        <w:pStyle w:val="5"/>
        <w:spacing w:before="6"/>
        <w:ind w:left="0" w:right="0"/>
        <w:jc w:val="left"/>
        <w:rPr>
          <w:rFonts w:hint="eastAsia"/>
          <w:sz w:val="32"/>
          <w:szCs w:val="32"/>
        </w:rPr>
      </w:pPr>
      <w:r>
        <w:rPr>
          <w:rFonts w:hint="eastAsia"/>
          <w:sz w:val="32"/>
          <w:szCs w:val="32"/>
        </w:rPr>
        <w:t>耶稣基督是新约唯一的祭司和大祭司，所有的祭司职分都已赋予祂。</w:t>
      </w:r>
    </w:p>
    <w:p w14:paraId="4DF7BEB3">
      <w:pPr>
        <w:pStyle w:val="5"/>
        <w:spacing w:before="6"/>
        <w:ind w:left="0" w:right="0"/>
        <w:jc w:val="left"/>
        <w:rPr>
          <w:rFonts w:hint="eastAsia"/>
          <w:sz w:val="32"/>
          <w:szCs w:val="32"/>
        </w:rPr>
      </w:pPr>
    </w:p>
    <w:p w14:paraId="2D5DFB40">
      <w:pPr>
        <w:pStyle w:val="5"/>
        <w:spacing w:before="6"/>
        <w:ind w:left="0" w:right="0"/>
        <w:jc w:val="left"/>
        <w:rPr>
          <w:rFonts w:hint="eastAsia"/>
          <w:sz w:val="32"/>
          <w:szCs w:val="32"/>
        </w:rPr>
      </w:pPr>
      <w:r>
        <w:rPr>
          <w:rFonts w:hint="eastAsia"/>
          <w:sz w:val="32"/>
          <w:szCs w:val="32"/>
        </w:rPr>
        <w:t>Even if Scripture did not explicitly mention Jesus Christ's eternal priesthood, it remains irrefutable that God abolished the old priesthood and did not establish another in its place.</w:t>
      </w:r>
    </w:p>
    <w:p w14:paraId="0123488C">
      <w:pPr>
        <w:pStyle w:val="5"/>
        <w:spacing w:before="6"/>
        <w:ind w:left="0" w:right="0"/>
        <w:jc w:val="left"/>
        <w:rPr>
          <w:rFonts w:hint="eastAsia"/>
          <w:sz w:val="32"/>
          <w:szCs w:val="32"/>
        </w:rPr>
      </w:pPr>
      <w:r>
        <w:rPr>
          <w:rFonts w:hint="eastAsia"/>
          <w:sz w:val="32"/>
          <w:szCs w:val="32"/>
        </w:rPr>
        <w:t>即使圣经没有明确提及耶稣基督永恒的祭司职分，神废除了旧的祭司职分 ولم ( ولم ) 设立另一个来取代它，这一点仍然是无可辩驳的。</w:t>
      </w:r>
    </w:p>
    <w:p w14:paraId="70921D06">
      <w:pPr>
        <w:pStyle w:val="5"/>
        <w:spacing w:before="6"/>
        <w:ind w:left="0" w:right="0"/>
        <w:jc w:val="left"/>
        <w:rPr>
          <w:rFonts w:hint="eastAsia"/>
          <w:sz w:val="32"/>
          <w:szCs w:val="32"/>
        </w:rPr>
      </w:pPr>
    </w:p>
    <w:p w14:paraId="6DD0CF73">
      <w:pPr>
        <w:pStyle w:val="5"/>
        <w:spacing w:before="6"/>
        <w:ind w:left="0" w:right="0"/>
        <w:jc w:val="left"/>
        <w:rPr>
          <w:rFonts w:hint="eastAsia"/>
          <w:sz w:val="32"/>
          <w:szCs w:val="32"/>
        </w:rPr>
      </w:pPr>
      <w:r>
        <w:rPr>
          <w:rFonts w:hint="eastAsia"/>
          <w:sz w:val="32"/>
          <w:szCs w:val="32"/>
        </w:rPr>
        <w:t>As the apostle aptly argues, "Let none usurp the honor of the priesthood unless he is called by God" (Hebrews 5:4).</w:t>
      </w:r>
    </w:p>
    <w:p w14:paraId="7DD23848">
      <w:pPr>
        <w:pStyle w:val="5"/>
        <w:spacing w:before="6"/>
        <w:ind w:left="0" w:right="0"/>
        <w:jc w:val="left"/>
        <w:rPr>
          <w:rFonts w:hint="eastAsia"/>
          <w:sz w:val="32"/>
          <w:szCs w:val="32"/>
        </w:rPr>
      </w:pPr>
      <w:r>
        <w:rPr>
          <w:rFonts w:hint="eastAsia"/>
          <w:sz w:val="32"/>
          <w:szCs w:val="32"/>
        </w:rPr>
        <w:t>正如使徒恰当地论证的那样：“除非蒙神呼召，否则任何人不得篡夺祭司的尊荣”（希伯来书 5:4）。</w:t>
      </w:r>
    </w:p>
    <w:p w14:paraId="1F813F28">
      <w:pPr>
        <w:pStyle w:val="5"/>
        <w:spacing w:before="6"/>
        <w:ind w:left="0" w:right="0"/>
        <w:jc w:val="left"/>
        <w:rPr>
          <w:rFonts w:hint="eastAsia"/>
          <w:sz w:val="32"/>
          <w:szCs w:val="32"/>
        </w:rPr>
      </w:pPr>
    </w:p>
    <w:p w14:paraId="45ABD032">
      <w:pPr>
        <w:pStyle w:val="5"/>
        <w:spacing w:before="6"/>
        <w:ind w:left="0" w:right="0"/>
        <w:jc w:val="left"/>
        <w:rPr>
          <w:rFonts w:hint="eastAsia"/>
          <w:sz w:val="32"/>
          <w:szCs w:val="32"/>
        </w:rPr>
      </w:pPr>
      <w:r>
        <w:rPr>
          <w:rFonts w:hint="eastAsia"/>
          <w:sz w:val="32"/>
          <w:szCs w:val="32"/>
        </w:rPr>
        <w:t>Therefore, how can these sacrilegious individuals, who claim to be the crucifiers of Jesus Christ, dare to label themselves as priests of the living God?</w:t>
      </w:r>
    </w:p>
    <w:p w14:paraId="773C08E8">
      <w:pPr>
        <w:pStyle w:val="5"/>
        <w:spacing w:before="6"/>
        <w:ind w:left="0" w:right="0"/>
        <w:jc w:val="left"/>
        <w:rPr>
          <w:rFonts w:hint="eastAsia"/>
          <w:sz w:val="32"/>
          <w:szCs w:val="32"/>
        </w:rPr>
      </w:pPr>
      <w:r>
        <w:rPr>
          <w:rFonts w:hint="eastAsia"/>
          <w:sz w:val="32"/>
          <w:szCs w:val="32"/>
        </w:rPr>
        <w:t>因此，这些声称自己是钉死耶稣基督之人的亵渎者，怎敢自称为永生神的祭司呢？</w:t>
      </w:r>
    </w:p>
    <w:p w14:paraId="7D648DBC">
      <w:pPr>
        <w:pStyle w:val="5"/>
        <w:spacing w:before="6"/>
        <w:ind w:left="0" w:right="0"/>
        <w:jc w:val="left"/>
        <w:rPr>
          <w:rFonts w:hint="eastAsia"/>
          <w:sz w:val="32"/>
          <w:szCs w:val="32"/>
        </w:rPr>
      </w:pPr>
    </w:p>
    <w:p w14:paraId="11AA8289">
      <w:pPr>
        <w:pStyle w:val="5"/>
        <w:spacing w:before="6"/>
        <w:ind w:left="0" w:right="0"/>
        <w:jc w:val="left"/>
        <w:rPr>
          <w:rFonts w:hint="eastAsia"/>
          <w:sz w:val="32"/>
          <w:szCs w:val="32"/>
        </w:rPr>
      </w:pPr>
      <w:r>
        <w:rPr>
          <w:rFonts w:hint="eastAsia"/>
          <w:sz w:val="32"/>
          <w:szCs w:val="32"/>
        </w:rPr>
        <w:t>We must not interpret the terms "priest" and "priesthood" based on their Greek origins, which mean "elder" (1 Peter 5:1–5).</w:t>
      </w:r>
    </w:p>
    <w:p w14:paraId="23565B54">
      <w:pPr>
        <w:pStyle w:val="5"/>
        <w:spacing w:before="6"/>
        <w:ind w:left="0" w:right="0"/>
        <w:jc w:val="left"/>
        <w:rPr>
          <w:rFonts w:hint="eastAsia"/>
          <w:sz w:val="32"/>
          <w:szCs w:val="32"/>
        </w:rPr>
      </w:pPr>
      <w:r>
        <w:rPr>
          <w:rFonts w:hint="eastAsia"/>
          <w:sz w:val="32"/>
          <w:szCs w:val="32"/>
        </w:rPr>
        <w:t>我们绝不能根据“祭司”和“祭司职分”这两个词的希腊词源来解释它们，希腊词源的意思是“长老”（彼得前书 5:1–5）。</w:t>
      </w:r>
    </w:p>
    <w:p w14:paraId="46120171">
      <w:pPr>
        <w:pStyle w:val="5"/>
        <w:spacing w:before="6"/>
        <w:ind w:left="0" w:right="0"/>
        <w:jc w:val="left"/>
        <w:rPr>
          <w:rFonts w:hint="eastAsia"/>
          <w:sz w:val="32"/>
          <w:szCs w:val="32"/>
        </w:rPr>
      </w:pPr>
    </w:p>
    <w:p w14:paraId="6AA8D0D5">
      <w:pPr>
        <w:pStyle w:val="5"/>
        <w:spacing w:before="6"/>
        <w:ind w:left="0" w:right="0"/>
        <w:jc w:val="left"/>
        <w:rPr>
          <w:rFonts w:hint="eastAsia"/>
          <w:sz w:val="32"/>
          <w:szCs w:val="32"/>
        </w:rPr>
      </w:pPr>
      <w:r>
        <w:rPr>
          <w:rFonts w:hint="eastAsia"/>
          <w:sz w:val="32"/>
          <w:szCs w:val="32"/>
        </w:rPr>
        <w:t>Instead, we should understand them according to their common usage, where "priest" signifies a "sacrificer" ordained to present a particular sacrifice to God, and "priesthood" denotes the dignity, status, and function of such a sacrificer.</w:t>
      </w:r>
    </w:p>
    <w:p w14:paraId="0628D53E">
      <w:pPr>
        <w:pStyle w:val="5"/>
        <w:spacing w:before="6"/>
        <w:ind w:left="0" w:right="0"/>
        <w:jc w:val="left"/>
        <w:rPr>
          <w:rFonts w:hint="eastAsia"/>
          <w:sz w:val="32"/>
          <w:szCs w:val="32"/>
        </w:rPr>
      </w:pPr>
      <w:r>
        <w:rPr>
          <w:rFonts w:hint="eastAsia"/>
          <w:sz w:val="32"/>
          <w:szCs w:val="32"/>
        </w:rPr>
        <w:t>反之，我们应当按照它们的通常用法来理解它们，其中“祭司”指的是受命向神献上特定祭物的“献祭者”，“祭司职分”则指这种献祭者的尊严、地位和功能。</w:t>
      </w:r>
    </w:p>
    <w:p w14:paraId="47C7D233">
      <w:pPr>
        <w:pStyle w:val="5"/>
        <w:spacing w:before="6"/>
        <w:ind w:left="0" w:right="0"/>
        <w:jc w:val="left"/>
        <w:rPr>
          <w:rFonts w:hint="eastAsia"/>
          <w:sz w:val="32"/>
          <w:szCs w:val="32"/>
        </w:rPr>
      </w:pPr>
    </w:p>
    <w:p w14:paraId="0963B406">
      <w:pPr>
        <w:pStyle w:val="5"/>
        <w:spacing w:before="6"/>
        <w:ind w:left="0" w:right="0"/>
        <w:jc w:val="left"/>
        <w:rPr>
          <w:rFonts w:hint="eastAsia"/>
          <w:sz w:val="32"/>
          <w:szCs w:val="32"/>
        </w:rPr>
      </w:pPr>
      <w:r>
        <w:rPr>
          <w:rFonts w:hint="eastAsia"/>
          <w:sz w:val="32"/>
          <w:szCs w:val="32"/>
        </w:rPr>
        <w:t>The other category of sacrifices is known as sacrifices of thanksgiving or praise.</w:t>
      </w:r>
    </w:p>
    <w:p w14:paraId="7FBF70F0">
      <w:pPr>
        <w:pStyle w:val="5"/>
        <w:spacing w:before="6"/>
        <w:ind w:left="0" w:right="0"/>
        <w:jc w:val="left"/>
        <w:rPr>
          <w:rFonts w:hint="eastAsia"/>
          <w:sz w:val="32"/>
          <w:szCs w:val="32"/>
        </w:rPr>
      </w:pPr>
      <w:r>
        <w:rPr>
          <w:rFonts w:hint="eastAsia"/>
          <w:sz w:val="32"/>
          <w:szCs w:val="32"/>
        </w:rPr>
        <w:t>另一类献祭被称为感恩祭或赞美祭。</w:t>
      </w:r>
    </w:p>
    <w:p w14:paraId="0FD28F65">
      <w:pPr>
        <w:pStyle w:val="5"/>
        <w:spacing w:before="6"/>
        <w:ind w:left="0" w:right="0"/>
        <w:jc w:val="left"/>
        <w:rPr>
          <w:rFonts w:hint="eastAsia"/>
          <w:sz w:val="32"/>
          <w:szCs w:val="32"/>
        </w:rPr>
      </w:pPr>
    </w:p>
    <w:p w14:paraId="7BCC995B">
      <w:pPr>
        <w:pStyle w:val="5"/>
        <w:spacing w:before="6"/>
        <w:ind w:left="0" w:right="0"/>
        <w:jc w:val="left"/>
        <w:rPr>
          <w:rFonts w:hint="eastAsia"/>
          <w:sz w:val="32"/>
          <w:szCs w:val="32"/>
        </w:rPr>
      </w:pPr>
      <w:r>
        <w:rPr>
          <w:rFonts w:hint="eastAsia"/>
          <w:sz w:val="32"/>
          <w:szCs w:val="32"/>
        </w:rPr>
        <w:t>These sacrifices encompass all acts of love and charity, which, when directed towards our fellow human beings, are offered in some way to God.</w:t>
      </w:r>
    </w:p>
    <w:p w14:paraId="3D46B1BC">
      <w:pPr>
        <w:pStyle w:val="5"/>
        <w:spacing w:before="6"/>
        <w:ind w:left="0" w:right="0"/>
        <w:jc w:val="left"/>
        <w:rPr>
          <w:rFonts w:hint="eastAsia"/>
          <w:sz w:val="32"/>
          <w:szCs w:val="32"/>
        </w:rPr>
      </w:pPr>
      <w:r>
        <w:rPr>
          <w:rFonts w:hint="eastAsia"/>
          <w:sz w:val="32"/>
          <w:szCs w:val="32"/>
        </w:rPr>
        <w:t>这些献祭包含了所有爱与仁慈的行为，当这些行为指向我们的同胞时，它们便以某种方式献给了神。</w:t>
      </w:r>
    </w:p>
    <w:p w14:paraId="658F996F">
      <w:pPr>
        <w:pStyle w:val="5"/>
        <w:spacing w:before="6"/>
        <w:ind w:left="0" w:right="0"/>
        <w:jc w:val="left"/>
        <w:rPr>
          <w:rFonts w:hint="eastAsia"/>
          <w:sz w:val="32"/>
          <w:szCs w:val="32"/>
        </w:rPr>
      </w:pPr>
    </w:p>
    <w:p w14:paraId="236CA3B3">
      <w:pPr>
        <w:pStyle w:val="5"/>
        <w:spacing w:before="6"/>
        <w:ind w:left="0" w:right="0"/>
        <w:jc w:val="left"/>
        <w:rPr>
          <w:rFonts w:hint="eastAsia"/>
          <w:sz w:val="32"/>
          <w:szCs w:val="32"/>
        </w:rPr>
      </w:pPr>
      <w:r>
        <w:rPr>
          <w:rFonts w:hint="eastAsia"/>
          <w:sz w:val="32"/>
          <w:szCs w:val="32"/>
        </w:rPr>
        <w:t>In these acts, we honor God through His creations, thereby glorifying Him.</w:t>
      </w:r>
    </w:p>
    <w:p w14:paraId="769379F4">
      <w:pPr>
        <w:pStyle w:val="5"/>
        <w:spacing w:before="6"/>
        <w:ind w:left="0" w:right="0"/>
        <w:jc w:val="left"/>
        <w:rPr>
          <w:rFonts w:hint="eastAsia"/>
          <w:sz w:val="32"/>
          <w:szCs w:val="32"/>
        </w:rPr>
      </w:pPr>
      <w:r>
        <w:rPr>
          <w:rFonts w:hint="eastAsia"/>
          <w:sz w:val="32"/>
          <w:szCs w:val="32"/>
        </w:rPr>
        <w:t>在这些行为中，我们通过祂的创造物来尊崇神，从而荣耀祂。</w:t>
      </w:r>
    </w:p>
    <w:p w14:paraId="327D1CDD">
      <w:pPr>
        <w:pStyle w:val="5"/>
        <w:spacing w:before="6"/>
        <w:ind w:left="0" w:right="0"/>
        <w:jc w:val="left"/>
        <w:rPr>
          <w:rFonts w:hint="eastAsia"/>
          <w:sz w:val="32"/>
          <w:szCs w:val="32"/>
        </w:rPr>
      </w:pPr>
    </w:p>
    <w:p w14:paraId="6DC54C0B">
      <w:pPr>
        <w:pStyle w:val="5"/>
        <w:spacing w:before="6"/>
        <w:ind w:left="0" w:right="0"/>
        <w:jc w:val="left"/>
        <w:rPr>
          <w:rFonts w:hint="eastAsia"/>
          <w:sz w:val="32"/>
          <w:szCs w:val="32"/>
        </w:rPr>
      </w:pPr>
      <w:r>
        <w:rPr>
          <w:rFonts w:hint="eastAsia"/>
          <w:sz w:val="32"/>
          <w:szCs w:val="32"/>
        </w:rPr>
        <w:t>This category also encompasses all our prayers, praises, and expressions of gratitude, as well as every effort made to serve and glorify God.</w:t>
      </w:r>
    </w:p>
    <w:p w14:paraId="4FC19620">
      <w:pPr>
        <w:pStyle w:val="5"/>
        <w:spacing w:before="6"/>
        <w:ind w:left="0" w:right="0"/>
        <w:jc w:val="left"/>
        <w:rPr>
          <w:rFonts w:hint="eastAsia"/>
          <w:sz w:val="32"/>
          <w:szCs w:val="32"/>
        </w:rPr>
      </w:pPr>
      <w:r>
        <w:rPr>
          <w:rFonts w:hint="eastAsia"/>
          <w:sz w:val="32"/>
          <w:szCs w:val="32"/>
        </w:rPr>
        <w:t>这个类别也包含了我们所有的祷告、赞美和感恩的表达，以及为事奉和荣耀神所作的一切努力。</w:t>
      </w:r>
    </w:p>
    <w:p w14:paraId="588DA95E">
      <w:pPr>
        <w:pStyle w:val="5"/>
        <w:spacing w:before="6"/>
        <w:ind w:left="0" w:right="0"/>
        <w:jc w:val="left"/>
        <w:rPr>
          <w:rFonts w:hint="eastAsia"/>
          <w:sz w:val="32"/>
          <w:szCs w:val="32"/>
        </w:rPr>
      </w:pPr>
    </w:p>
    <w:p w14:paraId="04B0F332">
      <w:pPr>
        <w:pStyle w:val="5"/>
        <w:spacing w:before="6"/>
        <w:ind w:left="0" w:right="0"/>
        <w:jc w:val="left"/>
        <w:rPr>
          <w:rFonts w:hint="eastAsia"/>
          <w:sz w:val="32"/>
          <w:szCs w:val="32"/>
        </w:rPr>
      </w:pPr>
      <w:r>
        <w:rPr>
          <w:rFonts w:hint="eastAsia"/>
          <w:sz w:val="32"/>
          <w:szCs w:val="32"/>
        </w:rPr>
        <w:t>These offerings are intimately linked to a more significant sacrifice by which we consecrate ourselves, body and soul, as holy temples of God.</w:t>
      </w:r>
    </w:p>
    <w:p w14:paraId="1C49BF71">
      <w:pPr>
        <w:pStyle w:val="5"/>
        <w:spacing w:before="6"/>
        <w:ind w:left="0" w:right="0"/>
        <w:jc w:val="left"/>
        <w:rPr>
          <w:rFonts w:hint="eastAsia"/>
          <w:sz w:val="32"/>
          <w:szCs w:val="32"/>
        </w:rPr>
      </w:pPr>
      <w:r>
        <w:rPr>
          <w:rFonts w:hint="eastAsia"/>
          <w:sz w:val="32"/>
          <w:szCs w:val="32"/>
        </w:rPr>
        <w:t>这些献祭与一个更重大的献祭紧密相连，藉此我们将自己的身体和灵魂分别为圣，作为神圣洁的殿。</w:t>
      </w:r>
    </w:p>
    <w:p w14:paraId="4CCDBCA2">
      <w:pPr>
        <w:pStyle w:val="5"/>
        <w:spacing w:before="6"/>
        <w:ind w:left="0" w:right="0"/>
        <w:jc w:val="left"/>
        <w:rPr>
          <w:rFonts w:hint="eastAsia"/>
          <w:sz w:val="32"/>
          <w:szCs w:val="32"/>
        </w:rPr>
      </w:pPr>
    </w:p>
    <w:p w14:paraId="54D64BCC">
      <w:pPr>
        <w:pStyle w:val="5"/>
        <w:spacing w:before="6"/>
        <w:ind w:left="0" w:right="0"/>
        <w:jc w:val="left"/>
        <w:rPr>
          <w:rFonts w:hint="eastAsia"/>
          <w:sz w:val="32"/>
          <w:szCs w:val="32"/>
        </w:rPr>
      </w:pPr>
      <w:r>
        <w:rPr>
          <w:rFonts w:hint="eastAsia"/>
          <w:sz w:val="32"/>
          <w:szCs w:val="32"/>
        </w:rPr>
        <w:t>It is insufficient for only our outward actions to serve Him; we must dedicate ourselves entirely, ensuring that every aspect of our being serves His glory and exalts His majesty.</w:t>
      </w:r>
    </w:p>
    <w:p w14:paraId="5CCED4B0">
      <w:pPr>
        <w:pStyle w:val="5"/>
        <w:spacing w:before="6"/>
        <w:ind w:left="0" w:right="0"/>
        <w:jc w:val="left"/>
        <w:rPr>
          <w:rFonts w:hint="eastAsia"/>
          <w:sz w:val="32"/>
          <w:szCs w:val="32"/>
        </w:rPr>
      </w:pPr>
      <w:r>
        <w:rPr>
          <w:rFonts w:hint="eastAsia"/>
          <w:sz w:val="32"/>
          <w:szCs w:val="32"/>
        </w:rPr>
        <w:t>仅仅是我们外在的行为事奉祂是不够的；我们必须完全献上自己，确保我们存在的每一个方面都服务于祂的荣耀并高举祂的威严。</w:t>
      </w:r>
    </w:p>
    <w:p w14:paraId="51F9056A">
      <w:pPr>
        <w:pStyle w:val="5"/>
        <w:spacing w:before="6"/>
        <w:ind w:left="0" w:right="0"/>
        <w:jc w:val="left"/>
        <w:rPr>
          <w:rFonts w:hint="eastAsia"/>
          <w:sz w:val="32"/>
          <w:szCs w:val="32"/>
        </w:rPr>
      </w:pPr>
    </w:p>
    <w:p w14:paraId="10742FC9">
      <w:pPr>
        <w:pStyle w:val="5"/>
        <w:spacing w:before="6"/>
        <w:ind w:left="0" w:right="0"/>
        <w:jc w:val="left"/>
        <w:rPr>
          <w:rFonts w:hint="eastAsia"/>
          <w:sz w:val="32"/>
          <w:szCs w:val="32"/>
        </w:rPr>
      </w:pPr>
      <w:r>
        <w:rPr>
          <w:rFonts w:hint="eastAsia"/>
          <w:sz w:val="32"/>
          <w:szCs w:val="32"/>
        </w:rPr>
        <w:t>These sacrifices do not serve the purpose of appeasing God's wrath, securing remission of sins, or earning righteousness.</w:t>
      </w:r>
    </w:p>
    <w:p w14:paraId="4DA7AA9F">
      <w:pPr>
        <w:pStyle w:val="5"/>
        <w:spacing w:before="6"/>
        <w:ind w:left="0" w:right="0"/>
        <w:jc w:val="left"/>
        <w:rPr>
          <w:rFonts w:hint="eastAsia"/>
          <w:sz w:val="32"/>
          <w:szCs w:val="32"/>
        </w:rPr>
      </w:pPr>
      <w:r>
        <w:rPr>
          <w:rFonts w:hint="eastAsia"/>
          <w:sz w:val="32"/>
          <w:szCs w:val="32"/>
        </w:rPr>
        <w:t>这些献祭并非为了平息神的愤怒，获得罪的赦免，或赚取公义。</w:t>
      </w:r>
    </w:p>
    <w:p w14:paraId="478422B3">
      <w:pPr>
        <w:pStyle w:val="5"/>
        <w:spacing w:before="6"/>
        <w:ind w:left="0" w:right="0"/>
        <w:jc w:val="left"/>
        <w:rPr>
          <w:rFonts w:hint="eastAsia"/>
          <w:sz w:val="32"/>
          <w:szCs w:val="32"/>
        </w:rPr>
      </w:pPr>
    </w:p>
    <w:p w14:paraId="2B1B1433">
      <w:pPr>
        <w:pStyle w:val="5"/>
        <w:spacing w:before="6"/>
        <w:ind w:left="0" w:right="0"/>
        <w:jc w:val="left"/>
        <w:rPr>
          <w:rFonts w:hint="eastAsia"/>
          <w:sz w:val="32"/>
          <w:szCs w:val="32"/>
        </w:rPr>
      </w:pPr>
      <w:r>
        <w:rPr>
          <w:rFonts w:hint="eastAsia"/>
          <w:sz w:val="32"/>
          <w:szCs w:val="32"/>
        </w:rPr>
        <w:t>Rather, their sole aim is to magnify and glorify God.</w:t>
      </w:r>
    </w:p>
    <w:p w14:paraId="67678CE0">
      <w:pPr>
        <w:pStyle w:val="5"/>
        <w:spacing w:before="6"/>
        <w:ind w:left="0" w:right="0"/>
        <w:jc w:val="left"/>
        <w:rPr>
          <w:rFonts w:hint="eastAsia"/>
          <w:sz w:val="32"/>
          <w:szCs w:val="32"/>
        </w:rPr>
      </w:pPr>
      <w:r>
        <w:rPr>
          <w:rFonts w:hint="eastAsia"/>
          <w:sz w:val="32"/>
          <w:szCs w:val="32"/>
        </w:rPr>
        <w:t>反之，它们唯一的目的是尊崇和荣耀神。</w:t>
      </w:r>
    </w:p>
    <w:p w14:paraId="1081EAC2">
      <w:pPr>
        <w:pStyle w:val="5"/>
        <w:spacing w:before="6"/>
        <w:ind w:left="0" w:right="0"/>
        <w:jc w:val="left"/>
        <w:rPr>
          <w:rFonts w:hint="eastAsia"/>
          <w:sz w:val="32"/>
          <w:szCs w:val="32"/>
        </w:rPr>
      </w:pPr>
    </w:p>
    <w:p w14:paraId="0E248454">
      <w:pPr>
        <w:pStyle w:val="5"/>
        <w:spacing w:before="6"/>
        <w:ind w:left="0" w:right="0"/>
        <w:jc w:val="left"/>
        <w:rPr>
          <w:rFonts w:hint="eastAsia"/>
          <w:sz w:val="32"/>
          <w:szCs w:val="32"/>
        </w:rPr>
      </w:pPr>
      <w:r>
        <w:rPr>
          <w:rFonts w:hint="eastAsia"/>
          <w:sz w:val="32"/>
          <w:szCs w:val="32"/>
        </w:rPr>
        <w:t>These acts only please God when they originate from individuals who have already obtained forgiveness of sins, reconciled with Him, and been justified through other means.</w:t>
      </w:r>
    </w:p>
    <w:p w14:paraId="6B3E70C1">
      <w:pPr>
        <w:pStyle w:val="5"/>
        <w:spacing w:before="6"/>
        <w:ind w:left="0" w:right="0"/>
        <w:jc w:val="left"/>
        <w:rPr>
          <w:rFonts w:hint="eastAsia"/>
          <w:sz w:val="32"/>
          <w:szCs w:val="32"/>
        </w:rPr>
      </w:pPr>
      <w:r>
        <w:rPr>
          <w:rFonts w:hint="eastAsia"/>
          <w:sz w:val="32"/>
          <w:szCs w:val="32"/>
        </w:rPr>
        <w:t>这些行为只有在源于那些已经获得罪的赦免、与祂和好、并通过其他方式称义的人时，才能讨神喜悦。</w:t>
      </w:r>
    </w:p>
    <w:p w14:paraId="0FD8A6CE">
      <w:pPr>
        <w:pStyle w:val="5"/>
        <w:spacing w:before="6"/>
        <w:ind w:left="0" w:right="0"/>
        <w:jc w:val="left"/>
        <w:rPr>
          <w:rFonts w:hint="eastAsia"/>
          <w:sz w:val="32"/>
          <w:szCs w:val="32"/>
        </w:rPr>
      </w:pPr>
    </w:p>
    <w:p w14:paraId="104347B3">
      <w:pPr>
        <w:pStyle w:val="5"/>
        <w:spacing w:before="6"/>
        <w:ind w:left="0" w:right="0"/>
        <w:jc w:val="left"/>
        <w:rPr>
          <w:rFonts w:hint="eastAsia"/>
          <w:sz w:val="32"/>
          <w:szCs w:val="32"/>
        </w:rPr>
      </w:pPr>
      <w:r>
        <w:rPr>
          <w:rFonts w:hint="eastAsia"/>
          <w:sz w:val="32"/>
          <w:szCs w:val="32"/>
        </w:rPr>
        <w:t>These sacrifices are vital to the life of the Church, as they are everlasting, enduring as long as the people of God exist.</w:t>
      </w:r>
    </w:p>
    <w:p w14:paraId="43495AF2">
      <w:pPr>
        <w:pStyle w:val="5"/>
        <w:spacing w:before="6"/>
        <w:ind w:left="0" w:right="0"/>
        <w:jc w:val="left"/>
        <w:rPr>
          <w:rFonts w:hint="eastAsia"/>
          <w:sz w:val="32"/>
          <w:szCs w:val="32"/>
        </w:rPr>
      </w:pPr>
      <w:r>
        <w:rPr>
          <w:rFonts w:hint="eastAsia"/>
          <w:sz w:val="32"/>
          <w:szCs w:val="32"/>
        </w:rPr>
        <w:t>这些献祭对教会的生命至关重要，因为它们是永恒的，只要神的子民存在，它们就会持续下去。</w:t>
      </w:r>
    </w:p>
    <w:p w14:paraId="47B3BAA3">
      <w:pPr>
        <w:pStyle w:val="5"/>
        <w:spacing w:before="6"/>
        <w:ind w:left="0" w:right="0"/>
        <w:jc w:val="left"/>
        <w:rPr>
          <w:rFonts w:hint="eastAsia"/>
          <w:sz w:val="32"/>
          <w:szCs w:val="32"/>
        </w:rPr>
      </w:pPr>
    </w:p>
    <w:p w14:paraId="520DB8A6">
      <w:pPr>
        <w:pStyle w:val="5"/>
        <w:spacing w:before="6"/>
        <w:ind w:left="0" w:right="0"/>
        <w:jc w:val="left"/>
        <w:rPr>
          <w:rFonts w:hint="eastAsia"/>
          <w:sz w:val="32"/>
          <w:szCs w:val="32"/>
        </w:rPr>
      </w:pPr>
      <w:r>
        <w:rPr>
          <w:rFonts w:hint="eastAsia"/>
          <w:sz w:val="32"/>
          <w:szCs w:val="32"/>
        </w:rPr>
        <w:t>The prophet Malachi eloquently foretold this truth: "From east to west my name is great among the peoples, and in every place incense is offered to my name, and clean and pure oblation. For my name is terrible among the peoples, says the Lord" (Malachi 1:11).</w:t>
      </w:r>
    </w:p>
    <w:p w14:paraId="59F26B98">
      <w:pPr>
        <w:pStyle w:val="5"/>
        <w:spacing w:before="6"/>
        <w:ind w:left="0" w:right="0"/>
        <w:jc w:val="left"/>
        <w:rPr>
          <w:rFonts w:hint="eastAsia"/>
          <w:sz w:val="32"/>
          <w:szCs w:val="32"/>
        </w:rPr>
      </w:pPr>
      <w:r>
        <w:rPr>
          <w:rFonts w:hint="eastAsia"/>
          <w:sz w:val="32"/>
          <w:szCs w:val="32"/>
        </w:rPr>
        <w:t>先知玛拉基雄辩地预言了这个真理：“从日出之地到日落之处，我的名在列国中必尊为大；在各处，人必奉我的名烧香，献洁净的供物。因为我的名在列国中必为大，这是万军之耶和华说的”（玛拉基书 1:11）。</w:t>
      </w:r>
    </w:p>
    <w:p w14:paraId="38F8766E">
      <w:pPr>
        <w:pStyle w:val="5"/>
        <w:spacing w:before="6"/>
        <w:ind w:left="0" w:right="0"/>
        <w:jc w:val="left"/>
        <w:rPr>
          <w:rFonts w:hint="eastAsia"/>
          <w:sz w:val="32"/>
          <w:szCs w:val="32"/>
        </w:rPr>
      </w:pPr>
    </w:p>
    <w:p w14:paraId="25881BA8">
      <w:pPr>
        <w:pStyle w:val="5"/>
        <w:spacing w:before="6"/>
        <w:ind w:left="0" w:right="0"/>
        <w:jc w:val="left"/>
        <w:rPr>
          <w:rFonts w:hint="eastAsia"/>
          <w:sz w:val="32"/>
          <w:szCs w:val="32"/>
        </w:rPr>
      </w:pPr>
      <w:r>
        <w:rPr>
          <w:rFonts w:hint="eastAsia"/>
          <w:sz w:val="32"/>
          <w:szCs w:val="32"/>
        </w:rPr>
        <w:t>Therefore, it would be inconceivable to deprive God of these offerings.</w:t>
      </w:r>
    </w:p>
    <w:p w14:paraId="05220756">
      <w:pPr>
        <w:pStyle w:val="5"/>
        <w:spacing w:before="6"/>
        <w:ind w:left="0" w:right="0"/>
        <w:jc w:val="left"/>
        <w:rPr>
          <w:rFonts w:hint="eastAsia"/>
          <w:sz w:val="32"/>
          <w:szCs w:val="32"/>
        </w:rPr>
      </w:pPr>
      <w:r>
        <w:rPr>
          <w:rFonts w:hint="eastAsia"/>
          <w:sz w:val="32"/>
          <w:szCs w:val="32"/>
        </w:rPr>
        <w:t>因此，剥夺神这些祭物是不可思议的。</w:t>
      </w:r>
    </w:p>
    <w:p w14:paraId="4143654D">
      <w:pPr>
        <w:pStyle w:val="5"/>
        <w:spacing w:before="6"/>
        <w:ind w:left="0" w:right="0"/>
        <w:jc w:val="left"/>
        <w:rPr>
          <w:rFonts w:hint="eastAsia"/>
          <w:sz w:val="32"/>
          <w:szCs w:val="32"/>
        </w:rPr>
      </w:pPr>
    </w:p>
    <w:p w14:paraId="18AEFDDE">
      <w:pPr>
        <w:pStyle w:val="5"/>
        <w:spacing w:before="6"/>
        <w:ind w:left="0" w:right="0"/>
        <w:jc w:val="left"/>
        <w:rPr>
          <w:rFonts w:hint="eastAsia"/>
          <w:sz w:val="32"/>
          <w:szCs w:val="32"/>
        </w:rPr>
      </w:pPr>
      <w:r>
        <w:rPr>
          <w:rFonts w:hint="eastAsia"/>
          <w:sz w:val="32"/>
          <w:szCs w:val="32"/>
        </w:rPr>
        <w:t>The Apostle Paul, in his letter to the Romans, calls on us to present our bodies as living sacrifices, holy and pleasing to God, as our reasonable service.</w:t>
      </w:r>
    </w:p>
    <w:p w14:paraId="47641E9B">
      <w:pPr>
        <w:pStyle w:val="5"/>
        <w:spacing w:before="6"/>
        <w:ind w:left="0" w:right="0"/>
        <w:jc w:val="left"/>
        <w:rPr>
          <w:rFonts w:hint="eastAsia"/>
          <w:sz w:val="32"/>
          <w:szCs w:val="32"/>
        </w:rPr>
      </w:pPr>
      <w:r>
        <w:rPr>
          <w:rFonts w:hint="eastAsia"/>
          <w:sz w:val="32"/>
          <w:szCs w:val="32"/>
        </w:rPr>
        <w:t>使徒保罗在其致罗马人的书信中，呼召我们将我们的身体献上，当作活祭，是圣洁的，是神所喜悦的；我们如此事奉，乃是理所当然的。</w:t>
      </w:r>
    </w:p>
    <w:p w14:paraId="60409614">
      <w:pPr>
        <w:pStyle w:val="5"/>
        <w:spacing w:before="6"/>
        <w:ind w:left="0" w:right="0"/>
        <w:jc w:val="left"/>
        <w:rPr>
          <w:rFonts w:hint="eastAsia"/>
          <w:sz w:val="32"/>
          <w:szCs w:val="32"/>
        </w:rPr>
      </w:pPr>
    </w:p>
    <w:p w14:paraId="0426F49E">
      <w:pPr>
        <w:pStyle w:val="5"/>
        <w:spacing w:before="6"/>
        <w:ind w:left="0" w:right="0"/>
        <w:jc w:val="left"/>
        <w:rPr>
          <w:rFonts w:hint="eastAsia"/>
          <w:sz w:val="32"/>
          <w:szCs w:val="32"/>
        </w:rPr>
      </w:pPr>
      <w:r>
        <w:rPr>
          <w:rFonts w:hint="eastAsia"/>
          <w:sz w:val="32"/>
          <w:szCs w:val="32"/>
        </w:rPr>
        <w:t>In this context, he refers to a spiritual form of service and worship, implicitly contrasting it with the physical sacrifices of the Mosaic Law.</w:t>
      </w:r>
    </w:p>
    <w:p w14:paraId="72733B3D">
      <w:pPr>
        <w:pStyle w:val="5"/>
        <w:spacing w:before="6"/>
        <w:ind w:left="0" w:right="0"/>
        <w:jc w:val="left"/>
        <w:rPr>
          <w:rFonts w:hint="eastAsia"/>
          <w:sz w:val="32"/>
          <w:szCs w:val="32"/>
        </w:rPr>
      </w:pPr>
      <w:r>
        <w:rPr>
          <w:rFonts w:hint="eastAsia"/>
          <w:sz w:val="32"/>
          <w:szCs w:val="32"/>
        </w:rPr>
        <w:t>在此背景下，祂指的是一种属灵的侍奉和敬拜形式，含蓄地将其与摩西律法的物质献祭作对比。</w:t>
      </w:r>
    </w:p>
    <w:p w14:paraId="1D443BA1">
      <w:pPr>
        <w:pStyle w:val="5"/>
        <w:spacing w:before="6"/>
        <w:ind w:left="0" w:right="0"/>
        <w:jc w:val="left"/>
        <w:rPr>
          <w:rFonts w:hint="eastAsia"/>
          <w:sz w:val="32"/>
          <w:szCs w:val="32"/>
        </w:rPr>
      </w:pPr>
    </w:p>
    <w:p w14:paraId="0034FA11">
      <w:pPr>
        <w:pStyle w:val="5"/>
        <w:spacing w:before="6"/>
        <w:ind w:left="0" w:right="0"/>
        <w:jc w:val="left"/>
        <w:rPr>
          <w:rFonts w:hint="eastAsia"/>
          <w:sz w:val="32"/>
          <w:szCs w:val="32"/>
        </w:rPr>
      </w:pPr>
      <w:r>
        <w:rPr>
          <w:rFonts w:hint="eastAsia"/>
          <w:sz w:val="32"/>
          <w:szCs w:val="32"/>
        </w:rPr>
        <w:t>The author of the Epistle to the Hebrews acknowledges the pleasing nature of alms and good deeds, terming them sacrifices in which God delights (Hebrews 13:16).</w:t>
      </w:r>
    </w:p>
    <w:p w14:paraId="51E4B357">
      <w:pPr>
        <w:pStyle w:val="5"/>
        <w:spacing w:before="6"/>
        <w:ind w:left="0" w:right="0"/>
        <w:jc w:val="left"/>
        <w:rPr>
          <w:rFonts w:hint="eastAsia"/>
          <w:sz w:val="32"/>
          <w:szCs w:val="32"/>
        </w:rPr>
      </w:pPr>
      <w:r>
        <w:rPr>
          <w:rFonts w:hint="eastAsia"/>
          <w:sz w:val="32"/>
          <w:szCs w:val="32"/>
        </w:rPr>
        <w:t>《希伯来书》的作者承认施舍和善行的可喜悦性，称它们为神所喜悦的祭物（希伯来书 13:16）。</w:t>
      </w:r>
    </w:p>
    <w:p w14:paraId="712E0732">
      <w:pPr>
        <w:pStyle w:val="5"/>
        <w:spacing w:before="6"/>
        <w:ind w:left="0" w:right="0"/>
        <w:jc w:val="left"/>
        <w:rPr>
          <w:rFonts w:hint="eastAsia"/>
          <w:sz w:val="32"/>
          <w:szCs w:val="32"/>
        </w:rPr>
      </w:pPr>
    </w:p>
    <w:p w14:paraId="24E9E0ED">
      <w:pPr>
        <w:pStyle w:val="5"/>
        <w:spacing w:before="6"/>
        <w:ind w:left="0" w:right="0"/>
        <w:jc w:val="left"/>
        <w:rPr>
          <w:rFonts w:hint="eastAsia"/>
          <w:sz w:val="32"/>
          <w:szCs w:val="32"/>
        </w:rPr>
      </w:pPr>
      <w:r>
        <w:rPr>
          <w:rFonts w:hint="eastAsia"/>
          <w:sz w:val="32"/>
          <w:szCs w:val="32"/>
        </w:rPr>
        <w:t>Indeed, the Philippians' generosity, which supported St. Paul's needs, is described as an oblation of good odor, and all the actions of the faithful are considered spiritual sacrifices (Philippians 4:18).</w:t>
      </w:r>
    </w:p>
    <w:p w14:paraId="7226182E">
      <w:pPr>
        <w:pStyle w:val="5"/>
        <w:spacing w:before="6"/>
        <w:ind w:left="0" w:right="0"/>
        <w:jc w:val="left"/>
        <w:rPr>
          <w:rFonts w:hint="eastAsia"/>
          <w:sz w:val="32"/>
          <w:szCs w:val="32"/>
        </w:rPr>
      </w:pPr>
      <w:r>
        <w:rPr>
          <w:rFonts w:hint="eastAsia"/>
          <w:sz w:val="32"/>
          <w:szCs w:val="32"/>
        </w:rPr>
        <w:t>的确，腓立比人的慷慨——这慷慨满足了圣保罗的需要——被描述为馨香的祭物，并且所有信徒的行为都被认为是属灵的献祭（腓立比书 4:18）。</w:t>
      </w:r>
    </w:p>
    <w:p w14:paraId="38B6F373">
      <w:pPr>
        <w:pStyle w:val="5"/>
        <w:spacing w:before="6"/>
        <w:ind w:left="0" w:right="0"/>
        <w:jc w:val="left"/>
        <w:rPr>
          <w:rFonts w:hint="eastAsia"/>
          <w:sz w:val="32"/>
          <w:szCs w:val="32"/>
        </w:rPr>
      </w:pPr>
    </w:p>
    <w:p w14:paraId="61B53D9F">
      <w:pPr>
        <w:pStyle w:val="5"/>
        <w:spacing w:before="6"/>
        <w:ind w:left="0" w:right="0"/>
        <w:jc w:val="left"/>
        <w:rPr>
          <w:rFonts w:hint="eastAsia"/>
          <w:sz w:val="32"/>
          <w:szCs w:val="32"/>
        </w:rPr>
      </w:pPr>
      <w:r>
        <w:rPr>
          <w:rFonts w:hint="eastAsia"/>
          <w:sz w:val="32"/>
          <w:szCs w:val="32"/>
        </w:rPr>
        <w:t>It is unnecessary to further investigate this topic, as such scriptural language is prevalent throughout the Bible.</w:t>
      </w:r>
    </w:p>
    <w:p w14:paraId="3FE0FEE3">
      <w:pPr>
        <w:pStyle w:val="5"/>
        <w:spacing w:before="6"/>
        <w:ind w:left="0" w:right="0"/>
        <w:jc w:val="left"/>
        <w:rPr>
          <w:rFonts w:hint="eastAsia"/>
          <w:sz w:val="32"/>
          <w:szCs w:val="32"/>
        </w:rPr>
      </w:pPr>
      <w:r>
        <w:rPr>
          <w:rFonts w:hint="eastAsia"/>
          <w:sz w:val="32"/>
          <w:szCs w:val="32"/>
        </w:rPr>
        <w:t>无需进一步调查这个主题，因为这样的圣经语言在整本圣经中都很普遍。</w:t>
      </w:r>
    </w:p>
    <w:p w14:paraId="1AB67A47">
      <w:pPr>
        <w:pStyle w:val="5"/>
        <w:spacing w:before="6"/>
        <w:ind w:left="0" w:right="0"/>
        <w:jc w:val="left"/>
        <w:rPr>
          <w:rFonts w:hint="eastAsia"/>
          <w:sz w:val="32"/>
          <w:szCs w:val="32"/>
        </w:rPr>
      </w:pPr>
    </w:p>
    <w:p w14:paraId="48B643D0">
      <w:pPr>
        <w:pStyle w:val="5"/>
        <w:spacing w:before="6"/>
        <w:ind w:left="0" w:right="0"/>
        <w:jc w:val="left"/>
        <w:rPr>
          <w:rFonts w:hint="eastAsia"/>
          <w:sz w:val="32"/>
          <w:szCs w:val="32"/>
        </w:rPr>
      </w:pPr>
      <w:r>
        <w:rPr>
          <w:rFonts w:hint="eastAsia"/>
          <w:sz w:val="32"/>
          <w:szCs w:val="32"/>
        </w:rPr>
        <w:t>Even during the period when the people followed the rudimentary teachings of the law, the prophets made it abundantly clear that external sacrifices embodied a spiritual reality that persists in the Christian Church to this day.</w:t>
      </w:r>
    </w:p>
    <w:p w14:paraId="205132B7">
      <w:pPr>
        <w:pStyle w:val="5"/>
        <w:spacing w:before="6"/>
        <w:ind w:left="0" w:right="0"/>
        <w:jc w:val="left"/>
        <w:rPr>
          <w:rFonts w:hint="eastAsia"/>
          <w:sz w:val="32"/>
          <w:szCs w:val="32"/>
        </w:rPr>
      </w:pPr>
      <w:r>
        <w:rPr>
          <w:rFonts w:hint="eastAsia"/>
          <w:sz w:val="32"/>
          <w:szCs w:val="32"/>
        </w:rPr>
        <w:t>即使在百姓遵循律法启蒙教导的时期，先知们也已非常清楚地表明，外在的献祭体现了一种属灵的实体，这种实体至今仍在基督教会中持续存在。</w:t>
      </w:r>
    </w:p>
    <w:p w14:paraId="4E387413">
      <w:pPr>
        <w:pStyle w:val="5"/>
        <w:spacing w:before="6"/>
        <w:ind w:left="0" w:right="0"/>
        <w:jc w:val="left"/>
        <w:rPr>
          <w:rFonts w:hint="eastAsia"/>
          <w:sz w:val="32"/>
          <w:szCs w:val="32"/>
        </w:rPr>
      </w:pPr>
    </w:p>
    <w:p w14:paraId="35F88C8B">
      <w:pPr>
        <w:pStyle w:val="5"/>
        <w:spacing w:before="6"/>
        <w:ind w:left="0" w:right="0"/>
        <w:jc w:val="left"/>
        <w:rPr>
          <w:rFonts w:hint="eastAsia"/>
          <w:sz w:val="32"/>
          <w:szCs w:val="32"/>
        </w:rPr>
      </w:pPr>
      <w:r>
        <w:rPr>
          <w:rFonts w:hint="eastAsia"/>
          <w:sz w:val="32"/>
          <w:szCs w:val="32"/>
        </w:rPr>
        <w:t>David prayed that his supplications would ascend before the Lord like incense (Psalm 141:2), while Hosea referred to expressions of thanks as "cows of the lips" (Hosea 14:2).</w:t>
      </w:r>
    </w:p>
    <w:p w14:paraId="1799D2B6">
      <w:pPr>
        <w:pStyle w:val="5"/>
        <w:spacing w:before="6"/>
        <w:ind w:left="0" w:right="0"/>
        <w:jc w:val="left"/>
        <w:rPr>
          <w:rFonts w:hint="eastAsia"/>
          <w:sz w:val="32"/>
          <w:szCs w:val="32"/>
        </w:rPr>
      </w:pPr>
      <w:r>
        <w:rPr>
          <w:rFonts w:hint="eastAsia"/>
          <w:sz w:val="32"/>
          <w:szCs w:val="32"/>
        </w:rPr>
        <w:t>大卫祷告说，愿祂的祈求如香陈列在主面前（诗篇 141:2），而何西阿则将感谢的表达称为“嘴唇的牛犊”（何西阿书 14:2）。</w:t>
      </w:r>
    </w:p>
    <w:p w14:paraId="3433470D">
      <w:pPr>
        <w:pStyle w:val="5"/>
        <w:spacing w:before="6"/>
        <w:ind w:left="0" w:right="0"/>
        <w:jc w:val="left"/>
        <w:rPr>
          <w:rFonts w:hint="eastAsia"/>
          <w:sz w:val="32"/>
          <w:szCs w:val="32"/>
        </w:rPr>
      </w:pPr>
    </w:p>
    <w:p w14:paraId="1E8F5630">
      <w:pPr>
        <w:pStyle w:val="5"/>
        <w:spacing w:before="6"/>
        <w:ind w:left="0" w:right="0"/>
        <w:jc w:val="left"/>
        <w:rPr>
          <w:rFonts w:hint="eastAsia"/>
          <w:sz w:val="32"/>
          <w:szCs w:val="32"/>
        </w:rPr>
      </w:pPr>
      <w:r>
        <w:rPr>
          <w:rFonts w:hint="eastAsia"/>
          <w:sz w:val="32"/>
          <w:szCs w:val="32"/>
        </w:rPr>
        <w:t>David, in another instance, termed them "sacrifices of praise" (Psalm 50:14, 23).</w:t>
      </w:r>
    </w:p>
    <w:p w14:paraId="0781A57E">
      <w:pPr>
        <w:pStyle w:val="5"/>
        <w:spacing w:before="6"/>
        <w:ind w:left="0" w:right="0"/>
        <w:jc w:val="left"/>
        <w:rPr>
          <w:rFonts w:hint="eastAsia"/>
          <w:sz w:val="32"/>
          <w:szCs w:val="32"/>
        </w:rPr>
      </w:pPr>
      <w:r>
        <w:rPr>
          <w:rFonts w:hint="eastAsia"/>
          <w:sz w:val="32"/>
          <w:szCs w:val="32"/>
        </w:rPr>
        <w:t>大卫在另一处称它们为“赞美祭”（诗篇 50:14, 23）。</w:t>
      </w:r>
    </w:p>
    <w:p w14:paraId="0FFBB79E">
      <w:pPr>
        <w:pStyle w:val="5"/>
        <w:spacing w:before="6"/>
        <w:ind w:left="0" w:right="0"/>
        <w:jc w:val="left"/>
        <w:rPr>
          <w:rFonts w:hint="eastAsia"/>
          <w:sz w:val="32"/>
          <w:szCs w:val="32"/>
        </w:rPr>
      </w:pPr>
    </w:p>
    <w:p w14:paraId="63C18CAA">
      <w:pPr>
        <w:pStyle w:val="5"/>
        <w:spacing w:before="6"/>
        <w:ind w:left="0" w:right="0"/>
        <w:jc w:val="left"/>
        <w:rPr>
          <w:rFonts w:hint="eastAsia"/>
          <w:sz w:val="32"/>
          <w:szCs w:val="32"/>
        </w:rPr>
      </w:pPr>
      <w:r>
        <w:rPr>
          <w:rFonts w:hint="eastAsia"/>
          <w:sz w:val="32"/>
          <w:szCs w:val="32"/>
        </w:rPr>
        <w:t>The Apostle also endorsed this idea, instructing us to offer the sacrifices of praise to God, which he explained as the fruit of lips glorifying His name (Hebrews 13:15).</w:t>
      </w:r>
    </w:p>
    <w:p w14:paraId="6CCA4D5A">
      <w:pPr>
        <w:pStyle w:val="5"/>
        <w:spacing w:before="6"/>
        <w:ind w:left="0" w:right="0"/>
        <w:jc w:val="left"/>
        <w:rPr>
          <w:rFonts w:hint="eastAsia"/>
          <w:sz w:val="32"/>
          <w:szCs w:val="32"/>
        </w:rPr>
      </w:pPr>
      <w:r>
        <w:rPr>
          <w:rFonts w:hint="eastAsia"/>
          <w:sz w:val="32"/>
          <w:szCs w:val="32"/>
        </w:rPr>
        <w:t>使徒也赞同这个想法，指示我们要将颂赞的祭献给神，祂解释说这是嘴唇称颂祂名的果子（希伯来书 13:15）。</w:t>
      </w:r>
    </w:p>
    <w:p w14:paraId="1C24E170">
      <w:pPr>
        <w:pStyle w:val="5"/>
        <w:spacing w:before="6"/>
        <w:ind w:left="0" w:right="0"/>
        <w:jc w:val="left"/>
        <w:rPr>
          <w:rFonts w:hint="eastAsia"/>
          <w:sz w:val="32"/>
          <w:szCs w:val="32"/>
        </w:rPr>
      </w:pPr>
    </w:p>
    <w:p w14:paraId="3266F382">
      <w:pPr>
        <w:pStyle w:val="5"/>
        <w:spacing w:before="6"/>
        <w:ind w:left="0" w:right="0"/>
        <w:jc w:val="left"/>
        <w:rPr>
          <w:rFonts w:hint="eastAsia"/>
          <w:sz w:val="32"/>
          <w:szCs w:val="32"/>
        </w:rPr>
      </w:pPr>
      <w:r>
        <w:rPr>
          <w:rFonts w:hint="eastAsia"/>
          <w:sz w:val="32"/>
          <w:szCs w:val="32"/>
        </w:rPr>
        <w:t>In this sacred act, when we proclaim and remember the death of our Lord and offer thanks, we are, in essence, engaging in a sacrifice of praise.</w:t>
      </w:r>
    </w:p>
    <w:p w14:paraId="026B6D71">
      <w:pPr>
        <w:pStyle w:val="5"/>
        <w:spacing w:before="6"/>
        <w:ind w:left="0" w:right="0"/>
        <w:jc w:val="left"/>
        <w:rPr>
          <w:rFonts w:hint="eastAsia"/>
          <w:sz w:val="32"/>
          <w:szCs w:val="32"/>
        </w:rPr>
      </w:pPr>
      <w:r>
        <w:rPr>
          <w:rFonts w:hint="eastAsia"/>
          <w:sz w:val="32"/>
          <w:szCs w:val="32"/>
        </w:rPr>
        <w:t>在这个神圣的作为中，当我们宣告并记念我们主的死，并献上感谢时，我们实质上是在进行一种赞美的献祭。</w:t>
      </w:r>
    </w:p>
    <w:p w14:paraId="2CFEB0A6">
      <w:pPr>
        <w:pStyle w:val="5"/>
        <w:spacing w:before="6"/>
        <w:ind w:left="0" w:right="0"/>
        <w:jc w:val="left"/>
        <w:rPr>
          <w:rFonts w:hint="eastAsia"/>
          <w:sz w:val="32"/>
          <w:szCs w:val="32"/>
        </w:rPr>
      </w:pPr>
    </w:p>
    <w:p w14:paraId="2E5D7B0C">
      <w:pPr>
        <w:pStyle w:val="5"/>
        <w:spacing w:before="6"/>
        <w:ind w:left="0" w:right="0"/>
        <w:jc w:val="left"/>
        <w:rPr>
          <w:rFonts w:hint="eastAsia"/>
          <w:sz w:val="32"/>
          <w:szCs w:val="32"/>
        </w:rPr>
      </w:pPr>
      <w:r>
        <w:rPr>
          <w:rFonts w:hint="eastAsia"/>
          <w:sz w:val="32"/>
          <w:szCs w:val="32"/>
        </w:rPr>
        <w:t>It is imperative to grasp that, as Christians, we are all designated as "a royal priesthood" (1 Peter 2:9).</w:t>
      </w:r>
    </w:p>
    <w:p w14:paraId="4D0AB83E">
      <w:pPr>
        <w:pStyle w:val="5"/>
        <w:spacing w:before="6"/>
        <w:ind w:left="0" w:right="0"/>
        <w:jc w:val="left"/>
        <w:rPr>
          <w:rFonts w:hint="eastAsia"/>
          <w:sz w:val="32"/>
          <w:szCs w:val="32"/>
        </w:rPr>
      </w:pPr>
      <w:r>
        <w:rPr>
          <w:rFonts w:hint="eastAsia"/>
          <w:sz w:val="32"/>
          <w:szCs w:val="32"/>
        </w:rPr>
        <w:t>至关重要的是要把握，作为基督徒，我们都被指定为“君尊的祭司”（彼得前书 2:9）。</w:t>
      </w:r>
    </w:p>
    <w:p w14:paraId="7BEB9F03">
      <w:pPr>
        <w:pStyle w:val="5"/>
        <w:spacing w:before="6"/>
        <w:ind w:left="0" w:right="0"/>
        <w:jc w:val="left"/>
        <w:rPr>
          <w:rFonts w:hint="eastAsia"/>
          <w:sz w:val="32"/>
          <w:szCs w:val="32"/>
        </w:rPr>
      </w:pPr>
    </w:p>
    <w:p w14:paraId="17A4B3C3">
      <w:pPr>
        <w:pStyle w:val="5"/>
        <w:spacing w:before="6"/>
        <w:ind w:left="0" w:right="0"/>
        <w:jc w:val="left"/>
        <w:rPr>
          <w:rFonts w:hint="eastAsia"/>
          <w:sz w:val="32"/>
          <w:szCs w:val="32"/>
        </w:rPr>
      </w:pPr>
      <w:r>
        <w:rPr>
          <w:rFonts w:hint="eastAsia"/>
          <w:sz w:val="32"/>
          <w:szCs w:val="32"/>
        </w:rPr>
        <w:t>Through Jesus Christ, we present sacrifices of praise to God, described by the apostle as "the fruit of lips confessing His name" (Hebrews 13:15).</w:t>
      </w:r>
    </w:p>
    <w:p w14:paraId="5FC44C58">
      <w:pPr>
        <w:pStyle w:val="5"/>
        <w:spacing w:before="6"/>
        <w:ind w:left="0" w:right="0"/>
        <w:jc w:val="left"/>
        <w:rPr>
          <w:rFonts w:hint="eastAsia"/>
          <w:sz w:val="32"/>
          <w:szCs w:val="32"/>
        </w:rPr>
      </w:pPr>
      <w:r>
        <w:rPr>
          <w:rFonts w:hint="eastAsia"/>
          <w:sz w:val="32"/>
          <w:szCs w:val="32"/>
        </w:rPr>
        <w:t>藉着耶稣基督，我们向神献上赞美的祭，使徒将其描述为“承认祂名的嘴唇所结的果子”（希伯来书 13:15）。</w:t>
      </w:r>
    </w:p>
    <w:p w14:paraId="2E4DC3A8">
      <w:pPr>
        <w:pStyle w:val="5"/>
        <w:spacing w:before="6"/>
        <w:ind w:left="0" w:right="0"/>
        <w:jc w:val="left"/>
        <w:rPr>
          <w:rFonts w:hint="eastAsia"/>
          <w:sz w:val="32"/>
          <w:szCs w:val="32"/>
        </w:rPr>
      </w:pPr>
    </w:p>
    <w:p w14:paraId="2529A435">
      <w:pPr>
        <w:pStyle w:val="5"/>
        <w:spacing w:before="6"/>
        <w:ind w:left="0" w:right="0"/>
        <w:jc w:val="left"/>
        <w:rPr>
          <w:rFonts w:hint="eastAsia"/>
          <w:sz w:val="32"/>
          <w:szCs w:val="32"/>
        </w:rPr>
      </w:pPr>
      <w:r>
        <w:rPr>
          <w:rFonts w:hint="eastAsia"/>
          <w:sz w:val="32"/>
          <w:szCs w:val="32"/>
        </w:rPr>
        <w:t>When we approach God with our offerings and gifts, we do so through an Intercessor, Jesus Christ.</w:t>
      </w:r>
    </w:p>
    <w:p w14:paraId="7E2B5F14">
      <w:pPr>
        <w:pStyle w:val="5"/>
        <w:spacing w:before="6"/>
        <w:ind w:left="0" w:right="0"/>
        <w:jc w:val="left"/>
        <w:rPr>
          <w:rFonts w:hint="eastAsia"/>
          <w:sz w:val="32"/>
          <w:szCs w:val="32"/>
        </w:rPr>
      </w:pPr>
      <w:r>
        <w:rPr>
          <w:rFonts w:hint="eastAsia"/>
          <w:sz w:val="32"/>
          <w:szCs w:val="32"/>
        </w:rPr>
        <w:t>当我们带着我们的祭物和礼物来到神面前时，我们是藉着一位中保——耶稣基督——这样做的。</w:t>
      </w:r>
    </w:p>
    <w:p w14:paraId="433D0C35">
      <w:pPr>
        <w:pStyle w:val="5"/>
        <w:spacing w:before="6"/>
        <w:ind w:left="0" w:right="0"/>
        <w:jc w:val="left"/>
        <w:rPr>
          <w:rFonts w:hint="eastAsia"/>
          <w:sz w:val="32"/>
          <w:szCs w:val="32"/>
        </w:rPr>
      </w:pPr>
    </w:p>
    <w:p w14:paraId="492EEB14">
      <w:pPr>
        <w:pStyle w:val="5"/>
        <w:spacing w:before="6"/>
        <w:ind w:left="0" w:right="0"/>
        <w:jc w:val="left"/>
        <w:rPr>
          <w:rFonts w:hint="eastAsia"/>
          <w:sz w:val="32"/>
          <w:szCs w:val="32"/>
        </w:rPr>
      </w:pPr>
      <w:r>
        <w:rPr>
          <w:rFonts w:hint="eastAsia"/>
          <w:sz w:val="32"/>
          <w:szCs w:val="32"/>
        </w:rPr>
        <w:t>He is the Mediator who intercedes on our behalf, enabling us to present ourselves and all that we possess to the Father.</w:t>
      </w:r>
    </w:p>
    <w:p w14:paraId="404C4F4A">
      <w:pPr>
        <w:pStyle w:val="5"/>
        <w:spacing w:before="6"/>
        <w:ind w:left="0" w:right="0"/>
        <w:jc w:val="left"/>
        <w:rPr>
          <w:rFonts w:hint="eastAsia"/>
          <w:sz w:val="32"/>
          <w:szCs w:val="32"/>
        </w:rPr>
      </w:pPr>
      <w:r>
        <w:rPr>
          <w:rFonts w:hint="eastAsia"/>
          <w:sz w:val="32"/>
          <w:szCs w:val="32"/>
        </w:rPr>
        <w:t>祂是为我们代求的中保，使我们能够将我们自己和我们所有的一切都呈献给父。</w:t>
      </w:r>
    </w:p>
    <w:p w14:paraId="0AC84A95">
      <w:pPr>
        <w:pStyle w:val="5"/>
        <w:spacing w:before="6"/>
        <w:ind w:left="0" w:right="0"/>
        <w:jc w:val="left"/>
        <w:rPr>
          <w:rFonts w:hint="eastAsia"/>
          <w:sz w:val="32"/>
          <w:szCs w:val="32"/>
        </w:rPr>
      </w:pPr>
    </w:p>
    <w:p w14:paraId="75BCD986">
      <w:pPr>
        <w:pStyle w:val="5"/>
        <w:spacing w:before="6"/>
        <w:ind w:left="0" w:right="0"/>
        <w:jc w:val="left"/>
        <w:rPr>
          <w:rFonts w:hint="eastAsia"/>
          <w:sz w:val="32"/>
          <w:szCs w:val="32"/>
        </w:rPr>
      </w:pPr>
      <w:r>
        <w:rPr>
          <w:rFonts w:hint="eastAsia"/>
          <w:sz w:val="32"/>
          <w:szCs w:val="32"/>
        </w:rPr>
        <w:t>He is our High Priest, having entered the heavenly sanctuary, granting us access.</w:t>
      </w:r>
    </w:p>
    <w:p w14:paraId="0BA16C4D">
      <w:pPr>
        <w:pStyle w:val="5"/>
        <w:spacing w:before="6"/>
        <w:ind w:left="0" w:right="0"/>
        <w:jc w:val="left"/>
        <w:rPr>
          <w:rFonts w:hint="eastAsia"/>
          <w:sz w:val="32"/>
          <w:szCs w:val="32"/>
        </w:rPr>
      </w:pPr>
      <w:r>
        <w:rPr>
          <w:rFonts w:hint="eastAsia"/>
          <w:sz w:val="32"/>
          <w:szCs w:val="32"/>
        </w:rPr>
        <w:t>祂是我们的 大祭司，既已进入天上的圣所，便赐予我们通路。</w:t>
      </w:r>
    </w:p>
    <w:p w14:paraId="74649C8D">
      <w:pPr>
        <w:pStyle w:val="5"/>
        <w:spacing w:before="6"/>
        <w:ind w:left="0" w:right="0"/>
        <w:jc w:val="left"/>
        <w:rPr>
          <w:rFonts w:hint="eastAsia"/>
          <w:sz w:val="32"/>
          <w:szCs w:val="32"/>
        </w:rPr>
      </w:pPr>
    </w:p>
    <w:p w14:paraId="2CF4A152">
      <w:pPr>
        <w:pStyle w:val="5"/>
        <w:spacing w:before="6"/>
        <w:ind w:left="0" w:right="0"/>
        <w:jc w:val="left"/>
        <w:rPr>
          <w:rFonts w:hint="eastAsia"/>
          <w:sz w:val="32"/>
          <w:szCs w:val="32"/>
        </w:rPr>
      </w:pPr>
      <w:r>
        <w:rPr>
          <w:rFonts w:hint="eastAsia"/>
          <w:sz w:val="32"/>
          <w:szCs w:val="32"/>
        </w:rPr>
        <w:t>He serves as our altar, upon which we place our offerings.</w:t>
      </w:r>
    </w:p>
    <w:p w14:paraId="6E71264E">
      <w:pPr>
        <w:pStyle w:val="5"/>
        <w:spacing w:before="6"/>
        <w:ind w:left="0" w:right="0"/>
        <w:jc w:val="left"/>
        <w:rPr>
          <w:rFonts w:hint="eastAsia"/>
          <w:sz w:val="32"/>
          <w:szCs w:val="32"/>
        </w:rPr>
      </w:pPr>
      <w:r>
        <w:rPr>
          <w:rFonts w:hint="eastAsia"/>
          <w:sz w:val="32"/>
          <w:szCs w:val="32"/>
        </w:rPr>
        <w:t>祂作为我们的祭坛，我们在其上放置我们的祭物。</w:t>
      </w:r>
    </w:p>
    <w:p w14:paraId="6986E20F">
      <w:pPr>
        <w:pStyle w:val="5"/>
        <w:spacing w:before="6"/>
        <w:ind w:left="0" w:right="0"/>
        <w:jc w:val="left"/>
        <w:rPr>
          <w:rFonts w:hint="eastAsia"/>
          <w:sz w:val="32"/>
          <w:szCs w:val="32"/>
        </w:rPr>
      </w:pPr>
    </w:p>
    <w:p w14:paraId="17296C54">
      <w:pPr>
        <w:pStyle w:val="5"/>
        <w:spacing w:before="6"/>
        <w:ind w:left="0" w:right="0"/>
        <w:jc w:val="left"/>
        <w:rPr>
          <w:rFonts w:hint="eastAsia"/>
          <w:sz w:val="32"/>
          <w:szCs w:val="32"/>
        </w:rPr>
      </w:pPr>
      <w:r>
        <w:rPr>
          <w:rFonts w:hint="eastAsia"/>
          <w:sz w:val="32"/>
          <w:szCs w:val="32"/>
        </w:rPr>
        <w:t>In Him, we find the courage to undertake all that we do, for He is the One who has appointed us as "kings and priests to the Father" (Revelation 1:6).</w:t>
      </w:r>
    </w:p>
    <w:p w14:paraId="0F9B16B6">
      <w:pPr>
        <w:pStyle w:val="5"/>
        <w:spacing w:before="6"/>
        <w:ind w:left="0" w:right="0"/>
        <w:jc w:val="left"/>
        <w:rPr>
          <w:rFonts w:hint="eastAsia"/>
          <w:sz w:val="32"/>
          <w:szCs w:val="32"/>
        </w:rPr>
      </w:pPr>
      <w:r>
        <w:rPr>
          <w:rFonts w:hint="eastAsia"/>
          <w:sz w:val="32"/>
          <w:szCs w:val="32"/>
        </w:rPr>
        <w:t>在祂里面，我们找到勇气去承担我们所做的一切，因为祂是那一位任命我们作“君王和祭司归于父”的（启示录 1:6）。</w:t>
      </w:r>
    </w:p>
    <w:p w14:paraId="25A19CFE">
      <w:pPr>
        <w:pStyle w:val="5"/>
        <w:spacing w:before="6"/>
        <w:ind w:left="0" w:right="0"/>
        <w:jc w:val="left"/>
        <w:rPr>
          <w:rFonts w:hint="eastAsia"/>
          <w:sz w:val="32"/>
          <w:szCs w:val="32"/>
        </w:rPr>
      </w:pPr>
    </w:p>
    <w:p w14:paraId="6193BDCD">
      <w:pPr>
        <w:pStyle w:val="5"/>
        <w:spacing w:before="6"/>
        <w:ind w:left="0" w:right="0"/>
        <w:jc w:val="left"/>
        <w:rPr>
          <w:rFonts w:hint="eastAsia"/>
          <w:sz w:val="32"/>
          <w:szCs w:val="32"/>
        </w:rPr>
      </w:pPr>
      <w:r>
        <w:rPr>
          <w:rFonts w:hint="eastAsia"/>
          <w:sz w:val="32"/>
          <w:szCs w:val="32"/>
        </w:rPr>
        <w:t>If anyone should attempt to argue, invoking the authority of the early church fathers, that the sacrifice in the Mass should be understood differently from our explanation, I will provide a concise response.</w:t>
      </w:r>
    </w:p>
    <w:p w14:paraId="23D59200">
      <w:pPr>
        <w:pStyle w:val="5"/>
        <w:spacing w:before="6"/>
        <w:ind w:left="0" w:right="0"/>
        <w:jc w:val="left"/>
        <w:rPr>
          <w:rFonts w:hint="eastAsia"/>
          <w:sz w:val="32"/>
          <w:szCs w:val="32"/>
        </w:rPr>
      </w:pPr>
      <w:r>
        <w:rPr>
          <w:rFonts w:hint="eastAsia"/>
          <w:sz w:val="32"/>
          <w:szCs w:val="32"/>
        </w:rPr>
        <w:t>如果有人试图争辩，援引早期教父的权威，认为弥撒中的献祭应与我们的解释不同，我将提供一个简明的回应。</w:t>
      </w:r>
    </w:p>
    <w:p w14:paraId="404D3ABF">
      <w:pPr>
        <w:pStyle w:val="5"/>
        <w:spacing w:before="6"/>
        <w:ind w:left="0" w:right="0"/>
        <w:jc w:val="left"/>
        <w:rPr>
          <w:rFonts w:hint="eastAsia"/>
          <w:sz w:val="32"/>
          <w:szCs w:val="32"/>
        </w:rPr>
      </w:pPr>
    </w:p>
    <w:p w14:paraId="0E4B658B">
      <w:pPr>
        <w:pStyle w:val="5"/>
        <w:spacing w:before="6"/>
        <w:ind w:left="0" w:right="0"/>
        <w:jc w:val="left"/>
        <w:rPr>
          <w:rFonts w:hint="eastAsia"/>
          <w:sz w:val="32"/>
          <w:szCs w:val="32"/>
        </w:rPr>
      </w:pPr>
      <w:r>
        <w:rPr>
          <w:rFonts w:hint="eastAsia"/>
          <w:sz w:val="32"/>
          <w:szCs w:val="32"/>
        </w:rPr>
        <w:t>It is essential to understand that the early church fathers should not be invoked to endorse the fantasies concocted by the Papists regarding the sacrifice of the Mass.</w:t>
      </w:r>
    </w:p>
    <w:p w14:paraId="6FA0692E">
      <w:pPr>
        <w:pStyle w:val="5"/>
        <w:spacing w:before="6"/>
        <w:ind w:left="0" w:right="0"/>
        <w:jc w:val="left"/>
        <w:rPr>
          <w:rFonts w:hint="eastAsia"/>
          <w:sz w:val="32"/>
          <w:szCs w:val="32"/>
        </w:rPr>
      </w:pPr>
      <w:r>
        <w:rPr>
          <w:rFonts w:hint="eastAsia"/>
          <w:sz w:val="32"/>
          <w:szCs w:val="32"/>
        </w:rPr>
        <w:t>至关重要的是要理解，早期教父不应被援引来支持教皇派关于弥撒献祭所捏造的幻想。</w:t>
      </w:r>
    </w:p>
    <w:p w14:paraId="78022570">
      <w:pPr>
        <w:pStyle w:val="5"/>
        <w:spacing w:before="6"/>
        <w:ind w:left="0" w:right="0"/>
        <w:jc w:val="left"/>
        <w:rPr>
          <w:rFonts w:hint="eastAsia"/>
          <w:sz w:val="32"/>
          <w:szCs w:val="32"/>
        </w:rPr>
      </w:pPr>
    </w:p>
    <w:p w14:paraId="33345B09">
      <w:pPr>
        <w:pStyle w:val="5"/>
        <w:spacing w:before="6"/>
        <w:ind w:left="0" w:right="0"/>
        <w:jc w:val="left"/>
        <w:rPr>
          <w:rFonts w:hint="eastAsia"/>
          <w:sz w:val="32"/>
          <w:szCs w:val="32"/>
        </w:rPr>
      </w:pPr>
      <w:r>
        <w:rPr>
          <w:rFonts w:hint="eastAsia"/>
          <w:sz w:val="32"/>
          <w:szCs w:val="32"/>
        </w:rPr>
        <w:t>In unison, the early fathers unequivocally taught that the Supper is a commemoration of the unique sacrifice offered by Jesus Christ.</w:t>
      </w:r>
    </w:p>
    <w:p w14:paraId="7092B7C5">
      <w:pPr>
        <w:pStyle w:val="5"/>
        <w:spacing w:before="6"/>
        <w:ind w:left="0" w:right="0"/>
        <w:jc w:val="left"/>
        <w:rPr>
          <w:rFonts w:hint="eastAsia"/>
          <w:sz w:val="32"/>
          <w:szCs w:val="32"/>
        </w:rPr>
      </w:pPr>
      <w:r>
        <w:rPr>
          <w:rFonts w:hint="eastAsia"/>
          <w:sz w:val="32"/>
          <w:szCs w:val="32"/>
        </w:rPr>
        <w:t>早期教父们一致明确地教导说，晚餐是记念耶稣基督所献独一祭物的。</w:t>
      </w:r>
    </w:p>
    <w:p w14:paraId="01B7FF78">
      <w:pPr>
        <w:pStyle w:val="5"/>
        <w:spacing w:before="6"/>
        <w:ind w:left="0" w:right="0"/>
        <w:jc w:val="left"/>
        <w:rPr>
          <w:rFonts w:hint="eastAsia"/>
          <w:sz w:val="32"/>
          <w:szCs w:val="32"/>
        </w:rPr>
      </w:pPr>
    </w:p>
    <w:p w14:paraId="39746210">
      <w:pPr>
        <w:pStyle w:val="5"/>
        <w:spacing w:before="6"/>
        <w:ind w:left="0" w:right="0"/>
        <w:jc w:val="left"/>
        <w:rPr>
          <w:rFonts w:hint="eastAsia"/>
          <w:sz w:val="32"/>
          <w:szCs w:val="32"/>
        </w:rPr>
      </w:pPr>
      <w:r>
        <w:rPr>
          <w:rFonts w:hint="eastAsia"/>
          <w:sz w:val="32"/>
          <w:szCs w:val="32"/>
        </w:rPr>
        <w:t>While we acknowledge that the offering of Jesus Christ is presented to us in a manner that allows us to practically contemplate His crucifixion, as the apostle stated that "Jesus Christ had been crucified among the Galatians when the preaching of His death had been made known to them" (Galatians 3:1), we must acknowledge that the early church fathers, in their interpretation of the Lord's Supper, veered away from the Lord's original institution.</w:t>
      </w:r>
    </w:p>
    <w:p w14:paraId="11CFAD0B">
      <w:pPr>
        <w:pStyle w:val="5"/>
        <w:spacing w:before="6"/>
        <w:ind w:left="0" w:right="0"/>
        <w:jc w:val="left"/>
        <w:rPr>
          <w:rFonts w:hint="eastAsia"/>
          <w:sz w:val="32"/>
          <w:szCs w:val="32"/>
        </w:rPr>
      </w:pPr>
      <w:r>
        <w:rPr>
          <w:rFonts w:hint="eastAsia"/>
          <w:sz w:val="32"/>
          <w:szCs w:val="32"/>
        </w:rPr>
        <w:t>虽然我们承认耶稣基督的献祭是以一种使我们能够实际默想祂被钉十字架的方式呈现给我们的，正如使徒所说“耶稣基督钉十字架，已经活画在加拉太人眼前，是因祂死的道理传给他们听了”（加拉太书 3:1）；但我们必须承认，早期教父们在他们对主的晚餐的解释中，偏离了主最初的设立。</w:t>
      </w:r>
    </w:p>
    <w:p w14:paraId="1D5326E1">
      <w:pPr>
        <w:pStyle w:val="5"/>
        <w:spacing w:before="6"/>
        <w:ind w:left="0" w:right="0"/>
        <w:jc w:val="left"/>
        <w:rPr>
          <w:rFonts w:hint="eastAsia"/>
          <w:sz w:val="32"/>
          <w:szCs w:val="32"/>
        </w:rPr>
      </w:pPr>
    </w:p>
    <w:p w14:paraId="18A4F96C">
      <w:pPr>
        <w:pStyle w:val="5"/>
        <w:spacing w:before="6"/>
        <w:ind w:left="0" w:right="0"/>
        <w:jc w:val="left"/>
        <w:rPr>
          <w:rFonts w:hint="eastAsia"/>
          <w:sz w:val="32"/>
          <w:szCs w:val="32"/>
        </w:rPr>
      </w:pPr>
      <w:r>
        <w:rPr>
          <w:rFonts w:hint="eastAsia"/>
          <w:sz w:val="32"/>
          <w:szCs w:val="32"/>
        </w:rPr>
        <w:t>Their observance of the Supper tended to represent some form of repeated or renewed immolation, which differs from the simplicity of the Lord's ordinance.</w:t>
      </w:r>
    </w:p>
    <w:p w14:paraId="56F21CD0">
      <w:pPr>
        <w:pStyle w:val="5"/>
        <w:spacing w:before="6"/>
        <w:ind w:left="0" w:right="0"/>
        <w:jc w:val="left"/>
        <w:rPr>
          <w:rFonts w:hint="eastAsia"/>
          <w:sz w:val="32"/>
          <w:szCs w:val="32"/>
        </w:rPr>
      </w:pPr>
      <w:r>
        <w:rPr>
          <w:rFonts w:hint="eastAsia"/>
          <w:sz w:val="32"/>
          <w:szCs w:val="32"/>
        </w:rPr>
        <w:t>他们遵守晚餐的方式，倾向于代表某种形式的重复或更新的献祭，这与主条例的简明性不同。</w:t>
      </w:r>
    </w:p>
    <w:p w14:paraId="5039453A">
      <w:pPr>
        <w:pStyle w:val="5"/>
        <w:spacing w:before="6"/>
        <w:ind w:left="0" w:right="0"/>
        <w:jc w:val="left"/>
        <w:rPr>
          <w:rFonts w:hint="eastAsia"/>
          <w:sz w:val="32"/>
          <w:szCs w:val="32"/>
        </w:rPr>
      </w:pPr>
    </w:p>
    <w:p w14:paraId="6BAAFCDF">
      <w:pPr>
        <w:pStyle w:val="5"/>
        <w:spacing w:before="6"/>
        <w:ind w:left="0" w:right="0"/>
        <w:jc w:val="left"/>
        <w:rPr>
          <w:rFonts w:hint="eastAsia"/>
          <w:sz w:val="32"/>
          <w:szCs w:val="32"/>
        </w:rPr>
      </w:pPr>
      <w:r>
        <w:rPr>
          <w:rFonts w:hint="eastAsia"/>
          <w:sz w:val="32"/>
          <w:szCs w:val="32"/>
        </w:rPr>
        <w:t>Therefore, for the faithful, the safest course is to adhere to the pure and unaltered command of the Lord.</w:t>
      </w:r>
    </w:p>
    <w:p w14:paraId="1B908A24">
      <w:pPr>
        <w:pStyle w:val="5"/>
        <w:spacing w:before="6"/>
        <w:ind w:left="0" w:right="0"/>
        <w:jc w:val="left"/>
        <w:rPr>
          <w:rFonts w:hint="eastAsia"/>
          <w:sz w:val="32"/>
          <w:szCs w:val="32"/>
        </w:rPr>
      </w:pPr>
      <w:r>
        <w:rPr>
          <w:rFonts w:hint="eastAsia"/>
          <w:sz w:val="32"/>
          <w:szCs w:val="32"/>
        </w:rPr>
        <w:t>因此，对信徒而言，最安全的做法是持守主纯正且未改变的命令。</w:t>
      </w:r>
    </w:p>
    <w:p w14:paraId="643C36CE">
      <w:pPr>
        <w:pStyle w:val="5"/>
        <w:spacing w:before="6"/>
        <w:ind w:left="0" w:right="0"/>
        <w:jc w:val="left"/>
        <w:rPr>
          <w:rFonts w:hint="eastAsia"/>
          <w:sz w:val="32"/>
          <w:szCs w:val="32"/>
        </w:rPr>
      </w:pPr>
    </w:p>
    <w:p w14:paraId="193A25DA">
      <w:pPr>
        <w:pStyle w:val="5"/>
        <w:spacing w:before="6"/>
        <w:ind w:left="0" w:right="0"/>
        <w:jc w:val="left"/>
        <w:rPr>
          <w:rFonts w:hint="eastAsia"/>
          <w:sz w:val="32"/>
          <w:szCs w:val="32"/>
        </w:rPr>
      </w:pPr>
      <w:r>
        <w:rPr>
          <w:rFonts w:hint="eastAsia"/>
          <w:sz w:val="32"/>
          <w:szCs w:val="32"/>
        </w:rPr>
        <w:t>When we recognize that the Supper belongs to the Lord and not to humanity, we understand that no human authority, the passage of time, or any other rationale should distract us from His divine will.</w:t>
      </w:r>
    </w:p>
    <w:p w14:paraId="6AFC4C43">
      <w:pPr>
        <w:pStyle w:val="5"/>
        <w:spacing w:before="6"/>
        <w:ind w:left="0" w:right="0"/>
        <w:jc w:val="left"/>
        <w:rPr>
          <w:rFonts w:hint="eastAsia"/>
          <w:sz w:val="32"/>
          <w:szCs w:val="32"/>
        </w:rPr>
      </w:pPr>
      <w:r>
        <w:rPr>
          <w:rFonts w:hint="eastAsia"/>
          <w:sz w:val="32"/>
          <w:szCs w:val="32"/>
        </w:rPr>
        <w:t>当我们认识到晚餐属于主而非人类时，我们便明白，没有任何属人的权柄、时间的流逝或任何其他理由能使我们偏离祂神圣的旨意。</w:t>
      </w:r>
    </w:p>
    <w:p w14:paraId="0CB95744">
      <w:pPr>
        <w:pStyle w:val="5"/>
        <w:spacing w:before="6"/>
        <w:ind w:left="0" w:right="0"/>
        <w:jc w:val="left"/>
        <w:rPr>
          <w:rFonts w:hint="eastAsia"/>
          <w:sz w:val="32"/>
          <w:szCs w:val="32"/>
        </w:rPr>
      </w:pPr>
    </w:p>
    <w:p w14:paraId="4509E810">
      <w:pPr>
        <w:pStyle w:val="5"/>
        <w:spacing w:before="6"/>
        <w:ind w:left="0" w:right="0"/>
        <w:jc w:val="left"/>
        <w:rPr>
          <w:rFonts w:hint="eastAsia"/>
          <w:sz w:val="32"/>
          <w:szCs w:val="32"/>
        </w:rPr>
      </w:pPr>
      <w:r>
        <w:rPr>
          <w:rFonts w:hint="eastAsia"/>
          <w:sz w:val="32"/>
          <w:szCs w:val="32"/>
        </w:rPr>
        <w:t>The apostle, seeking to restore the integrity of the Supper among the Corinthians, where it had been tainted by various vices, employed the most direct and efficient method available to him.</w:t>
      </w:r>
    </w:p>
    <w:p w14:paraId="4E6714AB">
      <w:pPr>
        <w:pStyle w:val="5"/>
        <w:spacing w:before="6"/>
        <w:ind w:left="0" w:right="0"/>
        <w:jc w:val="left"/>
        <w:rPr>
          <w:rFonts w:hint="eastAsia"/>
          <w:sz w:val="32"/>
          <w:szCs w:val="32"/>
        </w:rPr>
      </w:pPr>
      <w:r>
        <w:rPr>
          <w:rFonts w:hint="eastAsia"/>
          <w:sz w:val="32"/>
          <w:szCs w:val="32"/>
        </w:rPr>
        <w:t>使徒，为恢复哥林多人中间晚餐的完整性——那里已被各种恶习所玷污——采用了祂所能使用的最直接和最有效的方法。</w:t>
      </w:r>
    </w:p>
    <w:p w14:paraId="22538995">
      <w:pPr>
        <w:pStyle w:val="5"/>
        <w:spacing w:before="6"/>
        <w:ind w:left="0" w:right="0"/>
        <w:jc w:val="left"/>
        <w:rPr>
          <w:rFonts w:hint="eastAsia"/>
          <w:sz w:val="32"/>
          <w:szCs w:val="32"/>
        </w:rPr>
      </w:pPr>
    </w:p>
    <w:p w14:paraId="63121254">
      <w:pPr>
        <w:pStyle w:val="5"/>
        <w:spacing w:before="6"/>
        <w:ind w:left="0" w:right="0"/>
        <w:jc w:val="left"/>
        <w:rPr>
          <w:rFonts w:hint="eastAsia"/>
          <w:sz w:val="32"/>
          <w:szCs w:val="32"/>
        </w:rPr>
      </w:pPr>
      <w:r>
        <w:rPr>
          <w:rFonts w:hint="eastAsia"/>
          <w:sz w:val="32"/>
          <w:szCs w:val="32"/>
        </w:rPr>
        <w:t>He reminded them of the original institution of the Supper, which served as the permanent standard they should follow (1 Corinthians 11:17–34).</w:t>
      </w:r>
    </w:p>
    <w:p w14:paraId="374428B1">
      <w:pPr>
        <w:pStyle w:val="5"/>
        <w:spacing w:before="6"/>
        <w:ind w:left="0" w:right="0"/>
        <w:jc w:val="left"/>
        <w:rPr>
          <w:rFonts w:hint="eastAsia"/>
          <w:sz w:val="32"/>
          <w:szCs w:val="32"/>
        </w:rPr>
      </w:pPr>
      <w:r>
        <w:rPr>
          <w:rFonts w:hint="eastAsia"/>
          <w:sz w:val="32"/>
          <w:szCs w:val="32"/>
        </w:rPr>
        <w:t>祂提醒他们晚餐最初的设立，这作为他们应当遵循的永久标准（哥林多前书 11:17–34）。</w:t>
      </w:r>
    </w:p>
    <w:p w14:paraId="268E87E5">
      <w:pPr>
        <w:pStyle w:val="5"/>
        <w:spacing w:before="6"/>
        <w:ind w:left="0" w:right="0"/>
        <w:jc w:val="left"/>
        <w:rPr>
          <w:rFonts w:hint="eastAsia"/>
          <w:sz w:val="32"/>
          <w:szCs w:val="32"/>
        </w:rPr>
      </w:pPr>
    </w:p>
    <w:p w14:paraId="53782B8A">
      <w:pPr>
        <w:pStyle w:val="5"/>
        <w:spacing w:before="6"/>
        <w:ind w:left="0" w:right="0"/>
        <w:jc w:val="left"/>
        <w:rPr>
          <w:rFonts w:hint="eastAsia"/>
          <w:sz w:val="32"/>
          <w:szCs w:val="32"/>
        </w:rPr>
      </w:pPr>
      <w:r>
        <w:rPr>
          <w:rFonts w:hint="eastAsia"/>
          <w:sz w:val="32"/>
          <w:szCs w:val="32"/>
        </w:rPr>
        <w:t>At this juncture, my dear readers, you have before you a succinct summary of all that we deem essential to understand about the two sacraments bestowed upon the Christian Church.</w:t>
      </w:r>
    </w:p>
    <w:p w14:paraId="0BEF8C1B">
      <w:pPr>
        <w:pStyle w:val="5"/>
        <w:spacing w:before="6"/>
        <w:ind w:left="0" w:right="0"/>
        <w:jc w:val="left"/>
        <w:rPr>
          <w:rFonts w:hint="eastAsia"/>
          <w:sz w:val="32"/>
          <w:szCs w:val="32"/>
        </w:rPr>
      </w:pPr>
      <w:r>
        <w:rPr>
          <w:rFonts w:hint="eastAsia"/>
          <w:sz w:val="32"/>
          <w:szCs w:val="32"/>
        </w:rPr>
        <w:t>此时此刻，我亲爱的读者们，你们面前呈现的是我们认为关于赐予基督教会的两个圣礼所必须理解的一切的简明摘要。</w:t>
      </w:r>
    </w:p>
    <w:p w14:paraId="70F0AEED">
      <w:pPr>
        <w:pStyle w:val="5"/>
        <w:spacing w:before="6"/>
        <w:ind w:left="0" w:right="0"/>
        <w:jc w:val="left"/>
        <w:rPr>
          <w:rFonts w:hint="eastAsia"/>
          <w:sz w:val="32"/>
          <w:szCs w:val="32"/>
        </w:rPr>
      </w:pPr>
    </w:p>
    <w:p w14:paraId="33505074">
      <w:pPr>
        <w:pStyle w:val="5"/>
        <w:spacing w:before="6"/>
        <w:ind w:left="0" w:right="0"/>
        <w:jc w:val="left"/>
        <w:rPr>
          <w:rFonts w:hint="eastAsia"/>
          <w:sz w:val="32"/>
          <w:szCs w:val="32"/>
        </w:rPr>
      </w:pPr>
      <w:r>
        <w:rPr>
          <w:rFonts w:hint="eastAsia"/>
          <w:sz w:val="32"/>
          <w:szCs w:val="32"/>
        </w:rPr>
        <w:t>These sacraments have been intended for use since the inception of the New Testament era and will continue to serve their purpose until the consummation of the age.</w:t>
      </w:r>
    </w:p>
    <w:p w14:paraId="60211DD9">
      <w:pPr>
        <w:pStyle w:val="5"/>
        <w:spacing w:before="6"/>
        <w:ind w:left="0" w:right="0"/>
        <w:jc w:val="left"/>
        <w:rPr>
          <w:rFonts w:hint="eastAsia"/>
          <w:sz w:val="32"/>
          <w:szCs w:val="32"/>
        </w:rPr>
      </w:pPr>
      <w:r>
        <w:rPr>
          <w:rFonts w:hint="eastAsia"/>
          <w:sz w:val="32"/>
          <w:szCs w:val="32"/>
        </w:rPr>
        <w:t>这些圣礼从新约时代开始就意在被使用，并将持续服务于其目的，直到世代的终结。</w:t>
      </w:r>
    </w:p>
    <w:p w14:paraId="724285C8">
      <w:pPr>
        <w:pStyle w:val="5"/>
        <w:spacing w:before="6"/>
        <w:ind w:left="0" w:right="0"/>
        <w:jc w:val="left"/>
        <w:rPr>
          <w:rFonts w:hint="eastAsia"/>
          <w:sz w:val="32"/>
          <w:szCs w:val="32"/>
        </w:rPr>
      </w:pPr>
    </w:p>
    <w:p w14:paraId="36C7EA9A">
      <w:pPr>
        <w:pStyle w:val="5"/>
        <w:spacing w:before="6"/>
        <w:ind w:left="0" w:right="0"/>
        <w:jc w:val="left"/>
        <w:rPr>
          <w:rFonts w:hint="eastAsia"/>
          <w:sz w:val="32"/>
          <w:szCs w:val="32"/>
        </w:rPr>
      </w:pPr>
      <w:r>
        <w:rPr>
          <w:rFonts w:hint="eastAsia"/>
          <w:sz w:val="32"/>
          <w:szCs w:val="32"/>
        </w:rPr>
        <w:t>Baptism stands as a symbolic entry into the Church and a testament of one's initial profession of faith.</w:t>
      </w:r>
    </w:p>
    <w:p w14:paraId="68059D75">
      <w:pPr>
        <w:pStyle w:val="5"/>
        <w:spacing w:before="6"/>
        <w:ind w:left="0" w:right="0"/>
        <w:jc w:val="left"/>
        <w:rPr>
          <w:rFonts w:hint="eastAsia"/>
          <w:sz w:val="32"/>
          <w:szCs w:val="32"/>
        </w:rPr>
      </w:pPr>
      <w:r>
        <w:rPr>
          <w:rFonts w:hint="eastAsia"/>
          <w:sz w:val="32"/>
          <w:szCs w:val="32"/>
        </w:rPr>
        <w:t>洗礼作为进入教会的象征性入口，以及个人最初信仰宣告的见证。</w:t>
      </w:r>
    </w:p>
    <w:p w14:paraId="5FB2548E">
      <w:pPr>
        <w:pStyle w:val="5"/>
        <w:spacing w:before="6"/>
        <w:ind w:left="0" w:right="0"/>
        <w:jc w:val="left"/>
        <w:rPr>
          <w:rFonts w:hint="eastAsia"/>
          <w:sz w:val="32"/>
          <w:szCs w:val="32"/>
        </w:rPr>
      </w:pPr>
    </w:p>
    <w:p w14:paraId="3C2DE3B0">
      <w:pPr>
        <w:pStyle w:val="5"/>
        <w:spacing w:before="6"/>
        <w:ind w:left="0" w:right="0"/>
        <w:jc w:val="left"/>
        <w:rPr>
          <w:rFonts w:hint="eastAsia"/>
          <w:sz w:val="32"/>
          <w:szCs w:val="32"/>
        </w:rPr>
      </w:pPr>
      <w:r>
        <w:rPr>
          <w:rFonts w:hint="eastAsia"/>
          <w:sz w:val="32"/>
          <w:szCs w:val="32"/>
        </w:rPr>
        <w:t>The Supper, conversely, functions as a perpetual source of spiritual nourishment, wherein Jesus Christ sustains His faithful followers.</w:t>
      </w:r>
    </w:p>
    <w:p w14:paraId="1085D204">
      <w:pPr>
        <w:pStyle w:val="5"/>
        <w:spacing w:before="6"/>
        <w:ind w:left="0" w:right="0"/>
        <w:jc w:val="left"/>
        <w:rPr>
          <w:rFonts w:hint="eastAsia"/>
          <w:sz w:val="32"/>
          <w:szCs w:val="32"/>
        </w:rPr>
      </w:pPr>
      <w:r>
        <w:rPr>
          <w:rFonts w:hint="eastAsia"/>
          <w:sz w:val="32"/>
          <w:szCs w:val="32"/>
        </w:rPr>
        <w:t>反之，晚餐则作为属灵滋养的永恒源泉，耶稣基督藉此维持祂忠信的跟随者。</w:t>
      </w:r>
    </w:p>
    <w:p w14:paraId="569017AE">
      <w:pPr>
        <w:pStyle w:val="5"/>
        <w:spacing w:before="6"/>
        <w:ind w:left="0" w:right="0"/>
        <w:jc w:val="left"/>
        <w:rPr>
          <w:rFonts w:hint="eastAsia"/>
          <w:sz w:val="32"/>
          <w:szCs w:val="32"/>
        </w:rPr>
      </w:pPr>
    </w:p>
    <w:p w14:paraId="0F1AE42F">
      <w:pPr>
        <w:pStyle w:val="5"/>
        <w:spacing w:before="6"/>
        <w:ind w:left="0" w:right="0"/>
        <w:jc w:val="left"/>
        <w:rPr>
          <w:rFonts w:hint="eastAsia"/>
          <w:sz w:val="32"/>
          <w:szCs w:val="32"/>
        </w:rPr>
      </w:pPr>
      <w:r>
        <w:rPr>
          <w:rFonts w:hint="eastAsia"/>
          <w:sz w:val="32"/>
          <w:szCs w:val="32"/>
        </w:rPr>
        <w:t>As there is but one God, one faith, one Christ, and one Church—His body—there is likewise only one baptism (Ephesians 4:4–6), which is administered once and is never to be repeated.</w:t>
      </w:r>
    </w:p>
    <w:p w14:paraId="772DE249">
      <w:pPr>
        <w:pStyle w:val="5"/>
        <w:spacing w:before="6"/>
        <w:ind w:left="0" w:right="0"/>
        <w:jc w:val="left"/>
        <w:rPr>
          <w:rFonts w:hint="eastAsia"/>
          <w:sz w:val="32"/>
          <w:szCs w:val="32"/>
        </w:rPr>
      </w:pPr>
      <w:r>
        <w:rPr>
          <w:rFonts w:hint="eastAsia"/>
          <w:sz w:val="32"/>
          <w:szCs w:val="32"/>
        </w:rPr>
        <w:t>既然只有一位神，一个信仰，一位基督，和一个教会——祂的身体——同样也只有一个洗礼（以弗所书 4:4–6），它只施行一次，永不重复。</w:t>
      </w:r>
    </w:p>
    <w:p w14:paraId="4B225A10">
      <w:pPr>
        <w:pStyle w:val="5"/>
        <w:spacing w:before="6"/>
        <w:ind w:left="0" w:right="0"/>
        <w:jc w:val="left"/>
        <w:rPr>
          <w:rFonts w:hint="eastAsia"/>
          <w:sz w:val="32"/>
          <w:szCs w:val="32"/>
        </w:rPr>
      </w:pPr>
    </w:p>
    <w:p w14:paraId="11C753C7">
      <w:pPr>
        <w:pStyle w:val="5"/>
        <w:spacing w:before="6"/>
        <w:ind w:left="0" w:right="0"/>
        <w:jc w:val="left"/>
        <w:rPr>
          <w:rFonts w:hint="eastAsia"/>
          <w:sz w:val="32"/>
          <w:szCs w:val="32"/>
        </w:rPr>
      </w:pPr>
      <w:r>
        <w:rPr>
          <w:rFonts w:hint="eastAsia"/>
          <w:sz w:val="32"/>
          <w:szCs w:val="32"/>
        </w:rPr>
        <w:t>In contrast, the Supper is frequently partaken of, signifying that those who have been grafted into the Church continue to be nourished and sustained by Jesus Christ.</w:t>
      </w:r>
    </w:p>
    <w:p w14:paraId="43B2112C">
      <w:pPr>
        <w:pStyle w:val="5"/>
        <w:spacing w:before="6"/>
        <w:ind w:left="0" w:right="0"/>
        <w:jc w:val="left"/>
        <w:rPr>
          <w:rFonts w:hint="eastAsia"/>
          <w:sz w:val="32"/>
          <w:szCs w:val="32"/>
        </w:rPr>
      </w:pPr>
      <w:r>
        <w:rPr>
          <w:rFonts w:hint="eastAsia"/>
          <w:sz w:val="32"/>
          <w:szCs w:val="32"/>
        </w:rPr>
        <w:t>相比之下，晚餐则被频繁地领受，表明那些已被嫁接到教会中的人，继续得到耶稣基督的滋养和维持。</w:t>
      </w:r>
    </w:p>
    <w:p w14:paraId="0BD0D240">
      <w:pPr>
        <w:pStyle w:val="5"/>
        <w:spacing w:before="6"/>
        <w:ind w:left="0" w:right="0"/>
        <w:jc w:val="left"/>
        <w:rPr>
          <w:rFonts w:hint="eastAsia"/>
          <w:sz w:val="32"/>
          <w:szCs w:val="32"/>
        </w:rPr>
      </w:pPr>
    </w:p>
    <w:p w14:paraId="0BEA3972">
      <w:pPr>
        <w:pStyle w:val="5"/>
        <w:spacing w:before="6"/>
        <w:ind w:left="0" w:right="0"/>
        <w:jc w:val="left"/>
        <w:rPr>
          <w:rFonts w:hint="eastAsia"/>
          <w:sz w:val="32"/>
          <w:szCs w:val="32"/>
        </w:rPr>
      </w:pPr>
      <w:r>
        <w:rPr>
          <w:rFonts w:hint="eastAsia"/>
          <w:sz w:val="32"/>
          <w:szCs w:val="32"/>
        </w:rPr>
        <w:t>Apart from these two sacraments, as no other sacrament has been instituted by God, the faithful Church must neither accept nor acknowledge any other.</w:t>
      </w:r>
    </w:p>
    <w:p w14:paraId="1758DC73">
      <w:pPr>
        <w:pStyle w:val="5"/>
        <w:spacing w:before="6"/>
        <w:ind w:left="0" w:right="0"/>
        <w:jc w:val="left"/>
        <w:rPr>
          <w:rFonts w:hint="eastAsia"/>
          <w:sz w:val="32"/>
          <w:szCs w:val="32"/>
        </w:rPr>
      </w:pPr>
      <w:r>
        <w:rPr>
          <w:rFonts w:hint="eastAsia"/>
          <w:sz w:val="32"/>
          <w:szCs w:val="32"/>
        </w:rPr>
        <w:t>除了这两个圣礼之外，既然神没有设立任何其他圣礼，忠信的教会既不能接受也不能承认任何其他圣礼。</w:t>
      </w:r>
    </w:p>
    <w:p w14:paraId="4763D570">
      <w:pPr>
        <w:pStyle w:val="5"/>
        <w:spacing w:before="6"/>
        <w:ind w:left="0" w:right="0"/>
        <w:jc w:val="left"/>
        <w:rPr>
          <w:rFonts w:hint="eastAsia"/>
          <w:sz w:val="32"/>
          <w:szCs w:val="32"/>
        </w:rPr>
      </w:pPr>
    </w:p>
    <w:p w14:paraId="5E2A3376">
      <w:pPr>
        <w:pStyle w:val="5"/>
        <w:spacing w:before="6"/>
        <w:ind w:left="0" w:right="0"/>
        <w:jc w:val="left"/>
        <w:rPr>
          <w:rFonts w:hint="eastAsia"/>
          <w:sz w:val="32"/>
          <w:szCs w:val="32"/>
        </w:rPr>
      </w:pPr>
      <w:r>
        <w:rPr>
          <w:rFonts w:hint="eastAsia"/>
          <w:sz w:val="32"/>
          <w:szCs w:val="32"/>
        </w:rPr>
        <w:t>It is imperative to comprehend that humans lack the authority or power to establish new sacraments.</w:t>
      </w:r>
    </w:p>
    <w:p w14:paraId="786858B6">
      <w:pPr>
        <w:pStyle w:val="5"/>
        <w:spacing w:before="6"/>
        <w:ind w:left="0" w:right="0"/>
        <w:jc w:val="left"/>
        <w:rPr>
          <w:rFonts w:hint="eastAsia"/>
          <w:sz w:val="32"/>
          <w:szCs w:val="32"/>
        </w:rPr>
      </w:pPr>
      <w:r>
        <w:rPr>
          <w:rFonts w:hint="eastAsia"/>
          <w:sz w:val="32"/>
          <w:szCs w:val="32"/>
        </w:rPr>
        <w:t>至关重要的是要理解，人类缺乏设立新圣礼的权柄或能力。</w:t>
      </w:r>
    </w:p>
    <w:p w14:paraId="73BC1091">
      <w:pPr>
        <w:pStyle w:val="5"/>
        <w:spacing w:before="6"/>
        <w:ind w:left="0" w:right="0"/>
        <w:jc w:val="left"/>
        <w:rPr>
          <w:rFonts w:hint="eastAsia"/>
          <w:sz w:val="32"/>
          <w:szCs w:val="32"/>
        </w:rPr>
      </w:pPr>
    </w:p>
    <w:p w14:paraId="339370F8">
      <w:pPr>
        <w:pStyle w:val="5"/>
        <w:spacing w:before="6"/>
        <w:ind w:left="0" w:right="0"/>
        <w:jc w:val="left"/>
        <w:rPr>
          <w:rFonts w:hint="eastAsia"/>
          <w:sz w:val="32"/>
          <w:szCs w:val="32"/>
        </w:rPr>
      </w:pPr>
      <w:r>
        <w:rPr>
          <w:rFonts w:hint="eastAsia"/>
          <w:sz w:val="32"/>
          <w:szCs w:val="32"/>
        </w:rPr>
        <w:t>We must remember the principles elucidated earlier: sacraments are instituted by God for the purpose of signifying His promises to us and bearing witness to His benevolent intentions toward us.</w:t>
      </w:r>
    </w:p>
    <w:p w14:paraId="52E0BB80">
      <w:pPr>
        <w:pStyle w:val="5"/>
        <w:spacing w:before="6"/>
        <w:ind w:left="0" w:right="0"/>
        <w:jc w:val="left"/>
        <w:rPr>
          <w:rFonts w:hint="eastAsia"/>
          <w:sz w:val="32"/>
          <w:szCs w:val="32"/>
        </w:rPr>
      </w:pPr>
      <w:r>
        <w:rPr>
          <w:rFonts w:hint="eastAsia"/>
          <w:sz w:val="32"/>
          <w:szCs w:val="32"/>
        </w:rPr>
        <w:t>我们必须记住先前阐明的原则：圣礼是由神设立的，目的是向我们表明祂的应许，并见证祂对我们仁慈的意图。</w:t>
      </w:r>
    </w:p>
    <w:p w14:paraId="12B8F768">
      <w:pPr>
        <w:pStyle w:val="5"/>
        <w:spacing w:before="6"/>
        <w:ind w:left="0" w:right="0"/>
        <w:jc w:val="left"/>
        <w:rPr>
          <w:rFonts w:hint="eastAsia"/>
          <w:sz w:val="32"/>
          <w:szCs w:val="32"/>
        </w:rPr>
      </w:pPr>
    </w:p>
    <w:p w14:paraId="6E0F1109">
      <w:pPr>
        <w:pStyle w:val="5"/>
        <w:spacing w:before="6"/>
        <w:ind w:left="0" w:right="0"/>
        <w:jc w:val="left"/>
        <w:rPr>
          <w:rFonts w:hint="eastAsia"/>
          <w:sz w:val="32"/>
          <w:szCs w:val="32"/>
        </w:rPr>
      </w:pPr>
      <w:r>
        <w:rPr>
          <w:rFonts w:hint="eastAsia"/>
          <w:sz w:val="32"/>
          <w:szCs w:val="32"/>
        </w:rPr>
        <w:t>No human being can rightly promise us anything concerning our salvation or provide absolute certainty regarding God's goodwill, affection, or the nature of His giving and withholding (Isaiah 40:13; Romans 11:34).</w:t>
      </w:r>
    </w:p>
    <w:p w14:paraId="5BCFE52A">
      <w:pPr>
        <w:pStyle w:val="5"/>
        <w:spacing w:before="6"/>
        <w:ind w:left="0" w:right="0"/>
        <w:jc w:val="left"/>
        <w:rPr>
          <w:rFonts w:hint="eastAsia"/>
          <w:sz w:val="32"/>
          <w:szCs w:val="32"/>
        </w:rPr>
      </w:pPr>
      <w:r>
        <w:rPr>
          <w:rFonts w:hint="eastAsia"/>
          <w:sz w:val="32"/>
          <w:szCs w:val="32"/>
        </w:rPr>
        <w:t>没有任何人能正当地向我们应许任何关于我们救恩的事情，或提供关于神善意、慈爱，或祂施予和保留之本质的绝对确定性（以赛亚书 40:13；罗马书 11:34）。</w:t>
      </w:r>
    </w:p>
    <w:p w14:paraId="69DB0124">
      <w:pPr>
        <w:pStyle w:val="5"/>
        <w:spacing w:before="6"/>
        <w:ind w:left="0" w:right="0"/>
        <w:jc w:val="left"/>
        <w:rPr>
          <w:rFonts w:hint="eastAsia"/>
          <w:sz w:val="32"/>
          <w:szCs w:val="32"/>
        </w:rPr>
      </w:pPr>
    </w:p>
    <w:p w14:paraId="4D1D90FF">
      <w:pPr>
        <w:pStyle w:val="5"/>
        <w:spacing w:before="6"/>
        <w:ind w:left="0" w:right="0"/>
        <w:jc w:val="left"/>
        <w:rPr>
          <w:rFonts w:hint="eastAsia"/>
          <w:sz w:val="32"/>
          <w:szCs w:val="32"/>
        </w:rPr>
      </w:pPr>
      <w:r>
        <w:rPr>
          <w:rFonts w:hint="eastAsia"/>
          <w:sz w:val="32"/>
          <w:szCs w:val="32"/>
        </w:rPr>
        <w:t>Consequently, no one can ordain or institute a sign that testifies to any promise or will of God; only He, by offering a sign, can bear witness to Himself.</w:t>
      </w:r>
    </w:p>
    <w:p w14:paraId="4DB9D2C6">
      <w:pPr>
        <w:pStyle w:val="5"/>
        <w:spacing w:before="6"/>
        <w:ind w:left="0" w:right="0"/>
        <w:jc w:val="left"/>
        <w:rPr>
          <w:rFonts w:hint="eastAsia"/>
          <w:sz w:val="32"/>
          <w:szCs w:val="32"/>
        </w:rPr>
      </w:pPr>
      <w:r>
        <w:rPr>
          <w:rFonts w:hint="eastAsia"/>
          <w:sz w:val="32"/>
          <w:szCs w:val="32"/>
        </w:rPr>
        <w:t>因此，没有任何人能命定或设立一个能见证神任何应许或旨意的记号；唯有祂，通过提供一个记号，才能为祂自己作见证。</w:t>
      </w:r>
    </w:p>
    <w:p w14:paraId="09C1CEE7">
      <w:pPr>
        <w:pStyle w:val="5"/>
        <w:spacing w:before="6"/>
        <w:ind w:left="0" w:right="0"/>
        <w:jc w:val="left"/>
        <w:rPr>
          <w:rFonts w:hint="eastAsia"/>
          <w:sz w:val="32"/>
          <w:szCs w:val="32"/>
        </w:rPr>
      </w:pPr>
    </w:p>
    <w:p w14:paraId="6EA07D23">
      <w:pPr>
        <w:pStyle w:val="5"/>
        <w:spacing w:before="6"/>
        <w:ind w:left="0" w:right="0"/>
        <w:jc w:val="left"/>
        <w:rPr>
          <w:rFonts w:hint="eastAsia"/>
          <w:sz w:val="32"/>
          <w:szCs w:val="32"/>
        </w:rPr>
      </w:pPr>
      <w:r>
        <w:rPr>
          <w:rFonts w:hint="eastAsia"/>
          <w:sz w:val="32"/>
          <w:szCs w:val="32"/>
        </w:rPr>
        <w:t>To state it more succinctly and perhaps more forcefully but with utmost clarity: a sacrament cannot exist without a promise of salvation.</w:t>
      </w:r>
    </w:p>
    <w:p w14:paraId="38B406E2">
      <w:pPr>
        <w:pStyle w:val="5"/>
        <w:spacing w:before="6"/>
        <w:ind w:left="0" w:right="0"/>
        <w:jc w:val="left"/>
        <w:rPr>
          <w:rFonts w:hint="eastAsia"/>
          <w:sz w:val="32"/>
          <w:szCs w:val="32"/>
        </w:rPr>
      </w:pPr>
      <w:r>
        <w:rPr>
          <w:rFonts w:hint="eastAsia"/>
          <w:sz w:val="32"/>
          <w:szCs w:val="32"/>
        </w:rPr>
        <w:t>更简洁、或许更有力但却极其清晰地说：没有救恩的应许，圣礼便无法存在。</w:t>
      </w:r>
    </w:p>
    <w:p w14:paraId="79FA7FF3">
      <w:pPr>
        <w:pStyle w:val="5"/>
        <w:spacing w:before="6"/>
        <w:ind w:left="0" w:right="0"/>
        <w:jc w:val="left"/>
        <w:rPr>
          <w:rFonts w:hint="eastAsia"/>
          <w:sz w:val="32"/>
          <w:szCs w:val="32"/>
        </w:rPr>
      </w:pPr>
    </w:p>
    <w:p w14:paraId="1D3CDD9C">
      <w:pPr>
        <w:pStyle w:val="5"/>
        <w:spacing w:before="6"/>
        <w:ind w:left="0" w:right="0"/>
        <w:jc w:val="left"/>
        <w:rPr>
          <w:rFonts w:hint="eastAsia"/>
          <w:sz w:val="32"/>
          <w:szCs w:val="32"/>
        </w:rPr>
      </w:pPr>
      <w:r>
        <w:rPr>
          <w:rFonts w:hint="eastAsia"/>
          <w:sz w:val="32"/>
          <w:szCs w:val="32"/>
        </w:rPr>
        <w:t>The collective wisdom of humanity, no matter how vast, cannot make promises concerning our salvation.</w:t>
      </w:r>
    </w:p>
    <w:p w14:paraId="325DC4B1">
      <w:pPr>
        <w:pStyle w:val="5"/>
        <w:spacing w:before="6"/>
        <w:ind w:left="0" w:right="0"/>
        <w:jc w:val="left"/>
        <w:rPr>
          <w:rFonts w:hint="eastAsia"/>
          <w:sz w:val="32"/>
          <w:szCs w:val="32"/>
        </w:rPr>
      </w:pPr>
      <w:r>
        <w:rPr>
          <w:rFonts w:hint="eastAsia"/>
          <w:sz w:val="32"/>
          <w:szCs w:val="32"/>
        </w:rPr>
        <w:t>人类的集体智慧，无论多么浩瀚，都无法作出关于我们救恩的应许。</w:t>
      </w:r>
    </w:p>
    <w:p w14:paraId="2363164E">
      <w:pPr>
        <w:pStyle w:val="5"/>
        <w:spacing w:before="6"/>
        <w:ind w:left="0" w:right="0"/>
        <w:jc w:val="left"/>
        <w:rPr>
          <w:rFonts w:hint="eastAsia"/>
          <w:sz w:val="32"/>
          <w:szCs w:val="32"/>
        </w:rPr>
      </w:pPr>
    </w:p>
    <w:p w14:paraId="5F0A2BF8">
      <w:pPr>
        <w:pStyle w:val="5"/>
        <w:spacing w:before="6"/>
        <w:ind w:left="0" w:right="0"/>
        <w:jc w:val="left"/>
        <w:rPr>
          <w:rFonts w:hint="eastAsia"/>
          <w:sz w:val="32"/>
          <w:szCs w:val="32"/>
        </w:rPr>
      </w:pPr>
      <w:r>
        <w:rPr>
          <w:rFonts w:hint="eastAsia"/>
          <w:sz w:val="32"/>
          <w:szCs w:val="32"/>
        </w:rPr>
        <w:t>Consequently, humanity lacks the authority to ordain any sacrament.</w:t>
      </w:r>
    </w:p>
    <w:p w14:paraId="2CEB7542">
      <w:pPr>
        <w:pStyle w:val="5"/>
        <w:spacing w:before="6"/>
        <w:ind w:left="0" w:right="0"/>
        <w:jc w:val="left"/>
        <w:rPr>
          <w:rFonts w:hint="eastAsia"/>
          <w:sz w:val="32"/>
          <w:szCs w:val="32"/>
        </w:rPr>
      </w:pPr>
      <w:r>
        <w:rPr>
          <w:rFonts w:hint="eastAsia"/>
          <w:sz w:val="32"/>
          <w:szCs w:val="32"/>
        </w:rPr>
        <w:t>因此，人类缺乏命定任何圣礼的权柄。</w:t>
      </w:r>
    </w:p>
    <w:p w14:paraId="3DEA6E1E">
      <w:pPr>
        <w:pStyle w:val="5"/>
        <w:spacing w:before="6"/>
        <w:ind w:left="0" w:right="0"/>
        <w:jc w:val="left"/>
        <w:rPr>
          <w:rFonts w:hint="eastAsia"/>
          <w:sz w:val="32"/>
          <w:szCs w:val="32"/>
        </w:rPr>
      </w:pPr>
    </w:p>
    <w:p w14:paraId="713EDDA2">
      <w:pPr>
        <w:pStyle w:val="5"/>
        <w:spacing w:before="6"/>
        <w:ind w:left="0" w:right="0"/>
        <w:jc w:val="left"/>
        <w:rPr>
          <w:rFonts w:hint="eastAsia"/>
          <w:sz w:val="32"/>
          <w:szCs w:val="32"/>
        </w:rPr>
      </w:pPr>
      <w:r>
        <w:rPr>
          <w:rFonts w:hint="eastAsia"/>
          <w:sz w:val="32"/>
          <w:szCs w:val="32"/>
        </w:rPr>
        <w:t>Therefore, let the Christian Church content itself with these two sacraments and not merely disallow, endorse, or recognize any additional sacraments presently but also never anticipate or desire their introduction until the end of time.</w:t>
      </w:r>
    </w:p>
    <w:p w14:paraId="4F3D44F1">
      <w:pPr>
        <w:pStyle w:val="5"/>
        <w:spacing w:before="6"/>
        <w:ind w:left="0" w:right="0"/>
        <w:jc w:val="left"/>
        <w:rPr>
          <w:rFonts w:hint="eastAsia"/>
          <w:sz w:val="32"/>
          <w:szCs w:val="32"/>
        </w:rPr>
      </w:pPr>
      <w:r>
        <w:rPr>
          <w:rFonts w:hint="eastAsia"/>
          <w:sz w:val="32"/>
          <w:szCs w:val="32"/>
        </w:rPr>
        <w:t>因此，让基督教会满足于这两个圣礼，不仅目前不允许、认可或承认任何额外的圣礼，而且直到时间的尽头，也绝不期待或渴望它们的引入。</w:t>
      </w:r>
    </w:p>
    <w:p w14:paraId="4E927FC9">
      <w:pPr>
        <w:pStyle w:val="5"/>
        <w:spacing w:before="6"/>
        <w:ind w:left="0" w:right="0"/>
        <w:jc w:val="left"/>
        <w:rPr>
          <w:rFonts w:hint="eastAsia"/>
          <w:sz w:val="32"/>
          <w:szCs w:val="32"/>
        </w:rPr>
      </w:pPr>
    </w:p>
    <w:p w14:paraId="78CCA061">
      <w:pPr>
        <w:pStyle w:val="5"/>
        <w:spacing w:before="6"/>
        <w:ind w:left="0" w:right="0"/>
        <w:jc w:val="left"/>
        <w:rPr>
          <w:rFonts w:hint="eastAsia"/>
          <w:sz w:val="32"/>
          <w:szCs w:val="32"/>
        </w:rPr>
      </w:pPr>
      <w:r>
        <w:rPr>
          <w:rFonts w:hint="eastAsia"/>
          <w:sz w:val="32"/>
          <w:szCs w:val="32"/>
        </w:rPr>
        <w:t>The Jews, in times past, experienced various supplementary signs and wonders, such as manna, water from the rock, the bronze serpent, and others (Exodus 16:13ff, 17:6; Numbers 21:8–9; 1 Corinthians 10:3–4; John 3:14).</w:t>
      </w:r>
    </w:p>
    <w:p w14:paraId="139CF975">
      <w:pPr>
        <w:pStyle w:val="5"/>
        <w:spacing w:before="6"/>
        <w:ind w:left="0" w:right="0"/>
        <w:jc w:val="left"/>
        <w:rPr>
          <w:rFonts w:hint="eastAsia"/>
          <w:sz w:val="32"/>
          <w:szCs w:val="32"/>
        </w:rPr>
      </w:pPr>
      <w:r>
        <w:rPr>
          <w:rFonts w:hint="eastAsia"/>
          <w:sz w:val="32"/>
          <w:szCs w:val="32"/>
        </w:rPr>
        <w:t>犹太人，在过去，经历了各种补充性的记号和神迹，例如吗哪、磐石出的水、铜蛇以及其他（出埃及记 16:13及以下, 17:6；民数记 21:8–9；哥林多前书 10:3–4；约翰福音 3:14）。</w:t>
      </w:r>
    </w:p>
    <w:p w14:paraId="6690438B">
      <w:pPr>
        <w:pStyle w:val="5"/>
        <w:spacing w:before="6"/>
        <w:ind w:left="0" w:right="0"/>
        <w:jc w:val="left"/>
        <w:rPr>
          <w:rFonts w:hint="eastAsia"/>
          <w:sz w:val="32"/>
          <w:szCs w:val="32"/>
        </w:rPr>
      </w:pPr>
    </w:p>
    <w:p w14:paraId="4171DD28">
      <w:pPr>
        <w:pStyle w:val="5"/>
        <w:spacing w:before="6"/>
        <w:ind w:left="0" w:right="0"/>
        <w:jc w:val="left"/>
        <w:rPr>
          <w:rFonts w:hint="eastAsia"/>
          <w:sz w:val="32"/>
          <w:szCs w:val="32"/>
        </w:rPr>
      </w:pPr>
      <w:r>
        <w:rPr>
          <w:rFonts w:hint="eastAsia"/>
          <w:sz w:val="32"/>
          <w:szCs w:val="32"/>
        </w:rPr>
        <w:t>These were ordained for the Jews to encourage them not to become fixated on these temporary symbols but rather to expect something better from God—an enduring blessing without alteration or cessation.</w:t>
      </w:r>
    </w:p>
    <w:p w14:paraId="3FBC1964">
      <w:pPr>
        <w:pStyle w:val="5"/>
        <w:spacing w:before="6"/>
        <w:ind w:left="0" w:right="0"/>
        <w:jc w:val="left"/>
        <w:rPr>
          <w:rFonts w:hint="eastAsia"/>
          <w:sz w:val="32"/>
          <w:szCs w:val="32"/>
        </w:rPr>
      </w:pPr>
      <w:r>
        <w:rPr>
          <w:rFonts w:hint="eastAsia"/>
          <w:sz w:val="32"/>
          <w:szCs w:val="32"/>
        </w:rPr>
        <w:t>这些是为犹太人命定的，以鼓励他们不要专注于这些暂时的象征，而是期望从神那里得到更好的东西——一种没有改变或停止的持久祝福。</w:t>
      </w:r>
    </w:p>
    <w:p w14:paraId="0862CC24">
      <w:pPr>
        <w:pStyle w:val="5"/>
        <w:spacing w:before="6"/>
        <w:ind w:left="0" w:right="0"/>
        <w:jc w:val="left"/>
        <w:rPr>
          <w:rFonts w:hint="eastAsia"/>
          <w:sz w:val="32"/>
          <w:szCs w:val="32"/>
        </w:rPr>
      </w:pPr>
    </w:p>
    <w:p w14:paraId="1034A80C">
      <w:pPr>
        <w:pStyle w:val="5"/>
        <w:spacing w:before="6"/>
        <w:ind w:left="0" w:right="0"/>
        <w:jc w:val="left"/>
        <w:rPr>
          <w:rFonts w:hint="eastAsia"/>
          <w:sz w:val="32"/>
          <w:szCs w:val="32"/>
        </w:rPr>
      </w:pPr>
      <w:r>
        <w:rPr>
          <w:rFonts w:hint="eastAsia"/>
          <w:sz w:val="32"/>
          <w:szCs w:val="32"/>
        </w:rPr>
        <w:t>We, however, find ourselves in a vastly different situation.</w:t>
      </w:r>
    </w:p>
    <w:p w14:paraId="4F31162E">
      <w:pPr>
        <w:pStyle w:val="5"/>
        <w:spacing w:before="6"/>
        <w:ind w:left="0" w:right="0"/>
        <w:jc w:val="left"/>
        <w:rPr>
          <w:rFonts w:hint="eastAsia"/>
          <w:sz w:val="32"/>
          <w:szCs w:val="32"/>
        </w:rPr>
      </w:pPr>
      <w:r>
        <w:rPr>
          <w:rFonts w:hint="eastAsia"/>
          <w:sz w:val="32"/>
          <w:szCs w:val="32"/>
        </w:rPr>
        <w:t>然而，我们发现自己处于一个截然不同的境况。</w:t>
      </w:r>
    </w:p>
    <w:p w14:paraId="500339AD">
      <w:pPr>
        <w:pStyle w:val="5"/>
        <w:spacing w:before="6"/>
        <w:ind w:left="0" w:right="0"/>
        <w:jc w:val="left"/>
        <w:rPr>
          <w:rFonts w:hint="eastAsia"/>
          <w:sz w:val="32"/>
          <w:szCs w:val="32"/>
        </w:rPr>
      </w:pPr>
    </w:p>
    <w:p w14:paraId="007BD377">
      <w:pPr>
        <w:pStyle w:val="5"/>
        <w:spacing w:before="6"/>
        <w:ind w:left="0" w:right="0"/>
        <w:jc w:val="left"/>
        <w:rPr>
          <w:rFonts w:hint="eastAsia"/>
          <w:sz w:val="32"/>
          <w:szCs w:val="32"/>
        </w:rPr>
      </w:pPr>
      <w:r>
        <w:rPr>
          <w:rFonts w:hint="eastAsia"/>
          <w:sz w:val="32"/>
          <w:szCs w:val="32"/>
        </w:rPr>
        <w:t>In Jesus Christ, we have been granted access to all the treasures of wisdom and knowledge, and we have been enriched to such an extent that to hope or ask for a fresh abundance of these treasures would amount to testing God, potentially provoking His displeasure against us.</w:t>
      </w:r>
    </w:p>
    <w:p w14:paraId="2380B219">
      <w:pPr>
        <w:pStyle w:val="5"/>
        <w:spacing w:before="6"/>
        <w:ind w:left="0" w:right="0"/>
        <w:jc w:val="left"/>
        <w:rPr>
          <w:rFonts w:hint="eastAsia"/>
          <w:sz w:val="32"/>
          <w:szCs w:val="32"/>
        </w:rPr>
      </w:pPr>
      <w:r>
        <w:rPr>
          <w:rFonts w:hint="eastAsia"/>
          <w:sz w:val="32"/>
          <w:szCs w:val="32"/>
        </w:rPr>
        <w:t>在耶稣基督里，我们已获准进入所有智慧和知识的宝库，并且我们已如此丰富，以至于盼望或祈求这些宝藏的新丰盛，无异于试探神，并可能激起祂对我们的不悦。</w:t>
      </w:r>
    </w:p>
    <w:p w14:paraId="20D8231C">
      <w:pPr>
        <w:pStyle w:val="5"/>
        <w:spacing w:before="6"/>
        <w:ind w:left="0" w:right="0"/>
        <w:jc w:val="left"/>
        <w:rPr>
          <w:rFonts w:hint="eastAsia"/>
          <w:sz w:val="32"/>
          <w:szCs w:val="32"/>
        </w:rPr>
      </w:pPr>
    </w:p>
    <w:p w14:paraId="4C4079A1">
      <w:pPr>
        <w:pStyle w:val="5"/>
        <w:spacing w:before="6"/>
        <w:ind w:left="0" w:right="0"/>
        <w:jc w:val="left"/>
        <w:rPr>
          <w:rFonts w:hint="eastAsia"/>
          <w:sz w:val="32"/>
          <w:szCs w:val="32"/>
        </w:rPr>
      </w:pPr>
      <w:r>
        <w:rPr>
          <w:rFonts w:hint="eastAsia"/>
          <w:sz w:val="32"/>
          <w:szCs w:val="32"/>
        </w:rPr>
        <w:t>Our hearts must be solely set upon Jesus Christ.</w:t>
      </w:r>
    </w:p>
    <w:p w14:paraId="326770A0">
      <w:pPr>
        <w:pStyle w:val="5"/>
        <w:spacing w:before="6"/>
        <w:ind w:left="0" w:right="0"/>
        <w:jc w:val="left"/>
        <w:rPr>
          <w:rFonts w:hint="eastAsia"/>
          <w:sz w:val="32"/>
          <w:szCs w:val="32"/>
        </w:rPr>
      </w:pPr>
      <w:r>
        <w:rPr>
          <w:rFonts w:hint="eastAsia"/>
          <w:sz w:val="32"/>
          <w:szCs w:val="32"/>
        </w:rPr>
        <w:t>我们的心必须单单专注于耶稣基督。</w:t>
      </w:r>
    </w:p>
    <w:p w14:paraId="2BE290E2">
      <w:pPr>
        <w:pStyle w:val="5"/>
        <w:spacing w:before="6"/>
        <w:ind w:left="0" w:right="0"/>
        <w:jc w:val="left"/>
        <w:rPr>
          <w:rFonts w:hint="eastAsia"/>
          <w:sz w:val="32"/>
          <w:szCs w:val="32"/>
        </w:rPr>
      </w:pPr>
    </w:p>
    <w:p w14:paraId="04D91DF8">
      <w:pPr>
        <w:pStyle w:val="5"/>
        <w:spacing w:before="6"/>
        <w:ind w:left="0" w:right="0"/>
        <w:jc w:val="left"/>
        <w:rPr>
          <w:rFonts w:hint="eastAsia"/>
          <w:sz w:val="32"/>
          <w:szCs w:val="32"/>
        </w:rPr>
      </w:pPr>
      <w:r>
        <w:rPr>
          <w:rFonts w:hint="eastAsia"/>
          <w:sz w:val="32"/>
          <w:szCs w:val="32"/>
        </w:rPr>
        <w:t>We should earnestly seek Him, fix our gaze upon Him, acquire His wisdom, safeguard His teachings, and await with great anticipation the day when our Lord will openly reveal the splendor of His kingdom for all to witness (1 Corinthians 15:24; 1 John 3:2).</w:t>
      </w:r>
    </w:p>
    <w:p w14:paraId="763545F5">
      <w:pPr>
        <w:pStyle w:val="5"/>
        <w:spacing w:before="6"/>
        <w:ind w:left="0" w:right="0"/>
        <w:jc w:val="left"/>
        <w:rPr>
          <w:rFonts w:hint="eastAsia"/>
          <w:sz w:val="32"/>
          <w:szCs w:val="32"/>
        </w:rPr>
      </w:pPr>
      <w:r>
        <w:rPr>
          <w:rFonts w:hint="eastAsia"/>
          <w:sz w:val="32"/>
          <w:szCs w:val="32"/>
        </w:rPr>
        <w:t>我们应当恳切地寻求祂，将我们的目光注视在祂身上，获得祂的智慧，保守祂的教导，并怀着极大的期盼等待那日，我们的主将公开显露祂国度的辉煌，让所有人都见证（哥林多前书 15:24；约翰一书 3:2）。</w:t>
      </w:r>
    </w:p>
    <w:p w14:paraId="2EA5A226">
      <w:pPr>
        <w:pStyle w:val="5"/>
        <w:spacing w:before="6"/>
        <w:ind w:left="0" w:right="0"/>
        <w:jc w:val="left"/>
        <w:rPr>
          <w:rFonts w:hint="eastAsia"/>
          <w:sz w:val="32"/>
          <w:szCs w:val="32"/>
        </w:rPr>
      </w:pPr>
    </w:p>
    <w:p w14:paraId="1DD77CB0">
      <w:pPr>
        <w:pStyle w:val="5"/>
        <w:spacing w:before="6"/>
        <w:ind w:left="0" w:right="0"/>
        <w:jc w:val="left"/>
        <w:rPr>
          <w:rFonts w:hint="eastAsia"/>
          <w:sz w:val="32"/>
          <w:szCs w:val="32"/>
        </w:rPr>
      </w:pPr>
      <w:r>
        <w:rPr>
          <w:rFonts w:hint="eastAsia"/>
          <w:sz w:val="32"/>
          <w:szCs w:val="32"/>
        </w:rPr>
        <w:t>It is paramount to recognize that the epoch in which we presently dwell is characterized in Scripture as the last hour, the final days, and the closing times.</w:t>
      </w:r>
    </w:p>
    <w:p w14:paraId="0EF99111">
      <w:pPr>
        <w:pStyle w:val="5"/>
        <w:spacing w:before="6"/>
        <w:ind w:left="0" w:right="0"/>
        <w:jc w:val="left"/>
        <w:rPr>
          <w:rFonts w:hint="eastAsia"/>
          <w:sz w:val="32"/>
          <w:szCs w:val="32"/>
        </w:rPr>
      </w:pPr>
      <w:r>
        <w:rPr>
          <w:rFonts w:hint="eastAsia"/>
          <w:sz w:val="32"/>
          <w:szCs w:val="32"/>
        </w:rPr>
        <w:t>至关重要的是要认识到，我们目前所处的时代，在圣经中被描述为末后的时辰、末后的日子和末后的时期。</w:t>
      </w:r>
    </w:p>
    <w:p w14:paraId="3A047A62">
      <w:pPr>
        <w:pStyle w:val="5"/>
        <w:spacing w:before="6"/>
        <w:ind w:left="0" w:right="0"/>
        <w:jc w:val="left"/>
        <w:rPr>
          <w:rFonts w:hint="eastAsia"/>
          <w:sz w:val="32"/>
          <w:szCs w:val="32"/>
        </w:rPr>
      </w:pPr>
    </w:p>
    <w:p w14:paraId="561BF1EF">
      <w:pPr>
        <w:pStyle w:val="5"/>
        <w:spacing w:before="6"/>
        <w:ind w:left="0" w:right="0"/>
        <w:jc w:val="left"/>
        <w:rPr>
          <w:rFonts w:hint="eastAsia"/>
          <w:sz w:val="32"/>
          <w:szCs w:val="32"/>
        </w:rPr>
      </w:pPr>
      <w:r>
        <w:rPr>
          <w:rFonts w:hint="eastAsia"/>
          <w:sz w:val="32"/>
          <w:szCs w:val="32"/>
        </w:rPr>
        <w:t>This designation serves as a safeguard against any misguided hopes for new doctrines or revelations.</w:t>
      </w:r>
    </w:p>
    <w:p w14:paraId="1CB1E4E6">
      <w:pPr>
        <w:pStyle w:val="5"/>
        <w:spacing w:before="6"/>
        <w:ind w:left="0" w:right="0"/>
        <w:jc w:val="left"/>
        <w:rPr>
          <w:rFonts w:hint="eastAsia"/>
          <w:sz w:val="32"/>
          <w:szCs w:val="32"/>
        </w:rPr>
      </w:pPr>
      <w:r>
        <w:rPr>
          <w:rFonts w:hint="eastAsia"/>
          <w:sz w:val="32"/>
          <w:szCs w:val="32"/>
        </w:rPr>
        <w:t>这个称谓是为了防止任何对新教义或新启示的错误盼望。</w:t>
      </w:r>
    </w:p>
    <w:p w14:paraId="38BBCC8E">
      <w:pPr>
        <w:pStyle w:val="5"/>
        <w:spacing w:before="6"/>
        <w:ind w:left="0" w:right="0"/>
        <w:jc w:val="left"/>
        <w:rPr>
          <w:rFonts w:hint="eastAsia"/>
          <w:sz w:val="32"/>
          <w:szCs w:val="32"/>
        </w:rPr>
      </w:pPr>
    </w:p>
    <w:p w14:paraId="439B7DFE">
      <w:pPr>
        <w:pStyle w:val="5"/>
        <w:spacing w:before="6"/>
        <w:ind w:left="0" w:right="0"/>
        <w:jc w:val="left"/>
        <w:rPr>
          <w:rFonts w:hint="eastAsia"/>
          <w:sz w:val="32"/>
          <w:szCs w:val="32"/>
        </w:rPr>
      </w:pPr>
      <w:r>
        <w:rPr>
          <w:rFonts w:hint="eastAsia"/>
          <w:sz w:val="32"/>
          <w:szCs w:val="32"/>
        </w:rPr>
        <w:t>As the Scriptures affirm, "In the past, God spoke to our ancestors through the prophets at many times and in various ways, but in these last days, he has spoken to us by his Son" (Hebrews 1:2).</w:t>
      </w:r>
    </w:p>
    <w:p w14:paraId="6DA11318">
      <w:pPr>
        <w:pStyle w:val="5"/>
        <w:spacing w:before="6"/>
        <w:ind w:left="0" w:right="0"/>
        <w:jc w:val="left"/>
        <w:rPr>
          <w:rFonts w:hint="eastAsia"/>
          <w:sz w:val="32"/>
          <w:szCs w:val="32"/>
        </w:rPr>
      </w:pPr>
      <w:r>
        <w:rPr>
          <w:rFonts w:hint="eastAsia"/>
          <w:sz w:val="32"/>
          <w:szCs w:val="32"/>
        </w:rPr>
        <w:t>正如圣经所申明的：“古时神藉着众先知多次多方地晓谕列祖，就在这末世，藉着祂儿子晓谕我们”（希伯来书 1:2）。</w:t>
      </w:r>
    </w:p>
    <w:p w14:paraId="5AA74DC2">
      <w:pPr>
        <w:pStyle w:val="5"/>
        <w:spacing w:before="6"/>
        <w:ind w:left="0" w:right="0"/>
        <w:jc w:val="left"/>
        <w:rPr>
          <w:rFonts w:hint="eastAsia"/>
          <w:sz w:val="32"/>
          <w:szCs w:val="32"/>
        </w:rPr>
      </w:pPr>
    </w:p>
    <w:p w14:paraId="08E9D7EA">
      <w:pPr>
        <w:pStyle w:val="5"/>
        <w:spacing w:before="6"/>
        <w:ind w:left="0" w:right="0"/>
        <w:jc w:val="left"/>
        <w:rPr>
          <w:rFonts w:hint="eastAsia"/>
          <w:sz w:val="32"/>
          <w:szCs w:val="32"/>
        </w:rPr>
      </w:pPr>
      <w:r>
        <w:rPr>
          <w:rFonts w:hint="eastAsia"/>
          <w:sz w:val="32"/>
          <w:szCs w:val="32"/>
        </w:rPr>
        <w:t>It is through His beloved Son that the Father alone reveals Himself (Luke 10:22).</w:t>
      </w:r>
    </w:p>
    <w:p w14:paraId="4D44D291">
      <w:pPr>
        <w:pStyle w:val="5"/>
        <w:spacing w:before="6"/>
        <w:ind w:left="0" w:right="0"/>
        <w:jc w:val="left"/>
        <w:rPr>
          <w:rFonts w:hint="eastAsia"/>
          <w:sz w:val="32"/>
          <w:szCs w:val="32"/>
        </w:rPr>
      </w:pPr>
      <w:r>
        <w:rPr>
          <w:rFonts w:hint="eastAsia"/>
          <w:sz w:val="32"/>
          <w:szCs w:val="32"/>
        </w:rPr>
        <w:t>唯独藉着祂的爱子，父才启示祂自己（路加福音 10:22）。</w:t>
      </w:r>
    </w:p>
    <w:p w14:paraId="0C5BB386">
      <w:pPr>
        <w:pStyle w:val="5"/>
        <w:spacing w:before="6"/>
        <w:ind w:left="0" w:right="0"/>
        <w:jc w:val="left"/>
        <w:rPr>
          <w:rFonts w:hint="eastAsia"/>
          <w:sz w:val="32"/>
          <w:szCs w:val="32"/>
        </w:rPr>
      </w:pPr>
    </w:p>
    <w:p w14:paraId="1B9BB15E">
      <w:pPr>
        <w:pStyle w:val="5"/>
        <w:spacing w:before="6"/>
        <w:ind w:left="0" w:right="0"/>
        <w:jc w:val="left"/>
        <w:rPr>
          <w:rFonts w:hint="eastAsia"/>
          <w:sz w:val="32"/>
          <w:szCs w:val="32"/>
        </w:rPr>
      </w:pPr>
      <w:r>
        <w:rPr>
          <w:rFonts w:hint="eastAsia"/>
          <w:sz w:val="32"/>
          <w:szCs w:val="32"/>
        </w:rPr>
        <w:t>In preserving the sanctity of God's sacraments, we must strive to minimize any human invention within these divinely instituted rites.</w:t>
      </w:r>
    </w:p>
    <w:p w14:paraId="171BEF5C">
      <w:pPr>
        <w:pStyle w:val="5"/>
        <w:spacing w:before="6"/>
        <w:ind w:left="0" w:right="0"/>
        <w:jc w:val="left"/>
        <w:rPr>
          <w:rFonts w:hint="eastAsia"/>
          <w:sz w:val="32"/>
          <w:szCs w:val="32"/>
        </w:rPr>
      </w:pPr>
      <w:r>
        <w:rPr>
          <w:rFonts w:hint="eastAsia"/>
          <w:sz w:val="32"/>
          <w:szCs w:val="32"/>
        </w:rPr>
        <w:t>在保守神圣礼的圣洁性时，我们必须努力在这些神圣设立的礼仪中尽量减少任何人的发明。</w:t>
      </w:r>
    </w:p>
    <w:p w14:paraId="255A614E">
      <w:pPr>
        <w:pStyle w:val="5"/>
        <w:spacing w:before="6"/>
        <w:ind w:left="0" w:right="0"/>
        <w:jc w:val="left"/>
        <w:rPr>
          <w:rFonts w:hint="eastAsia"/>
          <w:sz w:val="32"/>
          <w:szCs w:val="32"/>
        </w:rPr>
      </w:pPr>
    </w:p>
    <w:p w14:paraId="66E485B0">
      <w:pPr>
        <w:pStyle w:val="5"/>
        <w:spacing w:before="6"/>
        <w:ind w:left="0" w:right="0"/>
        <w:jc w:val="left"/>
        <w:rPr>
          <w:rFonts w:hint="eastAsia"/>
          <w:sz w:val="32"/>
          <w:szCs w:val="32"/>
        </w:rPr>
      </w:pPr>
      <w:r>
        <w:rPr>
          <w:rFonts w:hint="eastAsia"/>
          <w:sz w:val="32"/>
          <w:szCs w:val="32"/>
        </w:rPr>
        <w:t>Just as the addition of water dilutes wine and causes it to lose its flavor, or as yeast sours all the wheat, human adulteration tarnishes the purity of God's holy mysteries.</w:t>
      </w:r>
    </w:p>
    <w:p w14:paraId="526EFE68">
      <w:pPr>
        <w:pStyle w:val="5"/>
        <w:spacing w:before="6"/>
        <w:ind w:left="0" w:right="0"/>
        <w:jc w:val="left"/>
        <w:rPr>
          <w:rFonts w:hint="eastAsia"/>
          <w:sz w:val="32"/>
          <w:szCs w:val="32"/>
        </w:rPr>
      </w:pPr>
      <w:r>
        <w:rPr>
          <w:rFonts w:hint="eastAsia"/>
          <w:sz w:val="32"/>
          <w:szCs w:val="32"/>
        </w:rPr>
        <w:t>正如加水会稀释酒并使其失去风味，或者酵母会使所有的小麦变酸一样，人的掺杂也会玷污神圣洁奥秘的纯洁性。</w:t>
      </w:r>
    </w:p>
    <w:p w14:paraId="0C6CD0A4">
      <w:pPr>
        <w:pStyle w:val="5"/>
        <w:spacing w:before="6"/>
        <w:ind w:left="0" w:right="0"/>
        <w:jc w:val="left"/>
        <w:rPr>
          <w:rFonts w:hint="eastAsia"/>
          <w:sz w:val="32"/>
          <w:szCs w:val="32"/>
        </w:rPr>
      </w:pPr>
    </w:p>
    <w:p w14:paraId="34997F86">
      <w:pPr>
        <w:pStyle w:val="5"/>
        <w:spacing w:before="6"/>
        <w:ind w:left="0" w:right="0"/>
        <w:jc w:val="left"/>
        <w:rPr>
          <w:rFonts w:hint="eastAsia"/>
          <w:sz w:val="32"/>
          <w:szCs w:val="32"/>
        </w:rPr>
      </w:pPr>
      <w:r>
        <w:rPr>
          <w:rFonts w:hint="eastAsia"/>
          <w:sz w:val="32"/>
          <w:szCs w:val="32"/>
        </w:rPr>
        <w:t>Regrettably, we observe that the sacraments, as practiced today, have strayed far from their original purity.</w:t>
      </w:r>
    </w:p>
    <w:p w14:paraId="1C687C8A">
      <w:pPr>
        <w:pStyle w:val="5"/>
        <w:spacing w:before="6"/>
        <w:ind w:left="0" w:right="0"/>
        <w:jc w:val="left"/>
        <w:rPr>
          <w:rFonts w:hint="eastAsia"/>
          <w:sz w:val="32"/>
          <w:szCs w:val="32"/>
        </w:rPr>
      </w:pPr>
      <w:r>
        <w:rPr>
          <w:rFonts w:hint="eastAsia"/>
          <w:sz w:val="32"/>
          <w:szCs w:val="32"/>
        </w:rPr>
        <w:t>遗憾的是，我们观察到，今日所行的圣礼已远远偏离了它们最初的纯洁性。</w:t>
      </w:r>
    </w:p>
    <w:p w14:paraId="5AE06305">
      <w:pPr>
        <w:pStyle w:val="5"/>
        <w:spacing w:before="6"/>
        <w:ind w:left="0" w:right="0"/>
        <w:jc w:val="left"/>
        <w:rPr>
          <w:rFonts w:hint="eastAsia"/>
          <w:sz w:val="32"/>
          <w:szCs w:val="32"/>
        </w:rPr>
      </w:pPr>
    </w:p>
    <w:p w14:paraId="146618F5">
      <w:pPr>
        <w:pStyle w:val="5"/>
        <w:spacing w:before="6"/>
        <w:ind w:left="0" w:right="0"/>
        <w:jc w:val="left"/>
        <w:rPr>
          <w:rFonts w:hint="eastAsia"/>
          <w:sz w:val="32"/>
          <w:szCs w:val="32"/>
        </w:rPr>
      </w:pPr>
      <w:r>
        <w:rPr>
          <w:rFonts w:hint="eastAsia"/>
          <w:sz w:val="32"/>
          <w:szCs w:val="32"/>
        </w:rPr>
        <w:t>They are often marred by excessive displays, ceremonies, and frivolous actions, while the essence of God's Word is neglected.</w:t>
      </w:r>
    </w:p>
    <w:p w14:paraId="1C6F77E0">
      <w:pPr>
        <w:pStyle w:val="5"/>
        <w:spacing w:before="6"/>
        <w:ind w:left="0" w:right="0"/>
        <w:jc w:val="left"/>
        <w:rPr>
          <w:rFonts w:hint="eastAsia"/>
          <w:sz w:val="32"/>
          <w:szCs w:val="32"/>
        </w:rPr>
      </w:pPr>
      <w:r>
        <w:rPr>
          <w:rFonts w:hint="eastAsia"/>
          <w:sz w:val="32"/>
          <w:szCs w:val="32"/>
        </w:rPr>
        <w:t>它们常常被过度的展示、礼仪和轻浮的行为所玷污，而神话语的本质却被忽略了。</w:t>
      </w:r>
    </w:p>
    <w:p w14:paraId="124FF174">
      <w:pPr>
        <w:pStyle w:val="5"/>
        <w:spacing w:before="6"/>
        <w:ind w:left="0" w:right="0"/>
        <w:jc w:val="left"/>
        <w:rPr>
          <w:rFonts w:hint="eastAsia"/>
          <w:sz w:val="32"/>
          <w:szCs w:val="32"/>
        </w:rPr>
      </w:pPr>
    </w:p>
    <w:p w14:paraId="31221AD7">
      <w:pPr>
        <w:pStyle w:val="5"/>
        <w:spacing w:before="6"/>
        <w:ind w:left="0" w:right="0"/>
        <w:jc w:val="left"/>
        <w:rPr>
          <w:rFonts w:hint="eastAsia"/>
          <w:sz w:val="32"/>
          <w:szCs w:val="32"/>
        </w:rPr>
      </w:pPr>
      <w:r>
        <w:rPr>
          <w:rFonts w:hint="eastAsia"/>
          <w:sz w:val="32"/>
          <w:szCs w:val="32"/>
        </w:rPr>
        <w:t>Without God's Word, the sacraments cease to be true sacraments.</w:t>
      </w:r>
    </w:p>
    <w:p w14:paraId="5AB39834">
      <w:pPr>
        <w:pStyle w:val="5"/>
        <w:spacing w:before="6"/>
        <w:ind w:left="0" w:right="0"/>
        <w:jc w:val="left"/>
        <w:rPr>
          <w:rFonts w:hint="eastAsia"/>
          <w:sz w:val="32"/>
          <w:szCs w:val="32"/>
        </w:rPr>
      </w:pPr>
      <w:r>
        <w:rPr>
          <w:rFonts w:hint="eastAsia"/>
          <w:sz w:val="32"/>
          <w:szCs w:val="32"/>
        </w:rPr>
        <w:t>没有神的话语，圣礼就不再是真正的圣礼了。</w:t>
      </w:r>
    </w:p>
    <w:p w14:paraId="4F81E66B">
      <w:pPr>
        <w:pStyle w:val="5"/>
        <w:spacing w:before="6"/>
        <w:ind w:left="0" w:right="0"/>
        <w:jc w:val="left"/>
        <w:rPr>
          <w:rFonts w:hint="eastAsia"/>
          <w:sz w:val="32"/>
          <w:szCs w:val="32"/>
        </w:rPr>
      </w:pPr>
    </w:p>
    <w:p w14:paraId="2D88F8CF">
      <w:pPr>
        <w:pStyle w:val="5"/>
        <w:spacing w:before="6"/>
        <w:ind w:left="0" w:right="0"/>
        <w:jc w:val="left"/>
        <w:rPr>
          <w:rFonts w:hint="eastAsia"/>
          <w:sz w:val="32"/>
          <w:szCs w:val="32"/>
        </w:rPr>
      </w:pPr>
      <w:r>
        <w:rPr>
          <w:rFonts w:hint="eastAsia"/>
          <w:sz w:val="32"/>
          <w:szCs w:val="32"/>
        </w:rPr>
        <w:t>Even the ceremonies ordained by God are obscured within this multitude of extraneous rituals.</w:t>
      </w:r>
    </w:p>
    <w:p w14:paraId="00173849">
      <w:pPr>
        <w:pStyle w:val="5"/>
        <w:spacing w:before="6"/>
        <w:ind w:left="0" w:right="0"/>
        <w:jc w:val="left"/>
        <w:rPr>
          <w:rFonts w:hint="eastAsia"/>
          <w:sz w:val="32"/>
          <w:szCs w:val="32"/>
        </w:rPr>
      </w:pPr>
      <w:r>
        <w:rPr>
          <w:rFonts w:hint="eastAsia"/>
          <w:sz w:val="32"/>
          <w:szCs w:val="32"/>
        </w:rPr>
        <w:t>即使是神所命定的礼仪，也被这众多的外来仪式所掩盖。</w:t>
      </w:r>
    </w:p>
    <w:p w14:paraId="031478E7">
      <w:pPr>
        <w:pStyle w:val="5"/>
        <w:spacing w:before="6"/>
        <w:ind w:left="0" w:right="0"/>
        <w:jc w:val="left"/>
        <w:rPr>
          <w:rFonts w:hint="eastAsia"/>
          <w:sz w:val="32"/>
          <w:szCs w:val="32"/>
        </w:rPr>
      </w:pPr>
    </w:p>
    <w:p w14:paraId="0B993F42">
      <w:pPr>
        <w:pStyle w:val="5"/>
        <w:spacing w:before="6"/>
        <w:ind w:left="0" w:right="0"/>
        <w:jc w:val="left"/>
        <w:rPr>
          <w:rFonts w:hint="eastAsia"/>
          <w:sz w:val="32"/>
          <w:szCs w:val="32"/>
        </w:rPr>
      </w:pPr>
      <w:r>
        <w:rPr>
          <w:rFonts w:hint="eastAsia"/>
          <w:sz w:val="32"/>
          <w:szCs w:val="32"/>
        </w:rPr>
        <w:t>In baptism, the essential act—the baptism itself—is often obscured by extraneous elements.</w:t>
      </w:r>
    </w:p>
    <w:p w14:paraId="342769DD">
      <w:pPr>
        <w:pStyle w:val="5"/>
        <w:spacing w:before="6"/>
        <w:ind w:left="0" w:right="0"/>
        <w:jc w:val="left"/>
        <w:rPr>
          <w:rFonts w:hint="eastAsia"/>
          <w:sz w:val="32"/>
          <w:szCs w:val="32"/>
        </w:rPr>
      </w:pPr>
      <w:r>
        <w:rPr>
          <w:rFonts w:hint="eastAsia"/>
          <w:sz w:val="32"/>
          <w:szCs w:val="32"/>
        </w:rPr>
        <w:t>在洗礼中，本质的行为——洗礼本身——常常被外来的因素所掩盖。</w:t>
      </w:r>
    </w:p>
    <w:p w14:paraId="0B4EDDC6">
      <w:pPr>
        <w:pStyle w:val="5"/>
        <w:spacing w:before="6"/>
        <w:ind w:left="0" w:right="0"/>
        <w:jc w:val="left"/>
        <w:rPr>
          <w:rFonts w:hint="eastAsia"/>
          <w:sz w:val="32"/>
          <w:szCs w:val="32"/>
        </w:rPr>
      </w:pPr>
    </w:p>
    <w:p w14:paraId="1F40B8A8">
      <w:pPr>
        <w:pStyle w:val="5"/>
        <w:spacing w:before="6"/>
        <w:ind w:left="0" w:right="0"/>
        <w:jc w:val="left"/>
        <w:rPr>
          <w:rFonts w:hint="eastAsia"/>
          <w:sz w:val="32"/>
          <w:szCs w:val="32"/>
        </w:rPr>
      </w:pPr>
      <w:r>
        <w:rPr>
          <w:rFonts w:hint="eastAsia"/>
          <w:sz w:val="32"/>
          <w:szCs w:val="32"/>
        </w:rPr>
        <w:t>Similarly, the Supper has been largely obscured by its transformation into the Mass, with only occasional glimpses of its true form, albeit disjointed, divided, and distorted.</w:t>
      </w:r>
    </w:p>
    <w:p w14:paraId="6348F7D7">
      <w:pPr>
        <w:pStyle w:val="5"/>
        <w:spacing w:before="6"/>
        <w:ind w:left="0" w:right="0"/>
        <w:jc w:val="left"/>
        <w:rPr>
          <w:rFonts w:hint="eastAsia"/>
          <w:sz w:val="32"/>
          <w:szCs w:val="32"/>
        </w:rPr>
      </w:pPr>
      <w:r>
        <w:rPr>
          <w:rFonts w:hint="eastAsia"/>
          <w:sz w:val="32"/>
          <w:szCs w:val="32"/>
        </w:rPr>
        <w:t>同样，晚餐已在很大程度上因其转变为弥撒而被掩盖，只有偶尔才能瞥见其真实形态，尽管是支离破碎、分割和歪曲的。</w:t>
      </w:r>
    </w:p>
    <w:p w14:paraId="6961F06B">
      <w:pPr>
        <w:pStyle w:val="5"/>
        <w:spacing w:before="6"/>
        <w:ind w:left="0" w:right="0"/>
        <w:jc w:val="left"/>
        <w:rPr>
          <w:rFonts w:hint="eastAsia"/>
          <w:sz w:val="32"/>
          <w:szCs w:val="32"/>
        </w:rPr>
      </w:pPr>
    </w:p>
    <w:p w14:paraId="0A29EC34">
      <w:pPr>
        <w:pStyle w:val="5"/>
        <w:spacing w:before="6"/>
        <w:ind w:left="0" w:right="0"/>
        <w:jc w:val="left"/>
        <w:rPr>
          <w:rFonts w:hint="eastAsia"/>
          <w:sz w:val="32"/>
          <w:szCs w:val="32"/>
        </w:rPr>
      </w:pPr>
      <w:r>
        <w:rPr>
          <w:rFonts w:hint="eastAsia"/>
          <w:sz w:val="32"/>
          <w:szCs w:val="32"/>
        </w:rPr>
        <w:t>Conversely, it would be more prudent that, during a baptism, the individual be presented before the congregation of believers, serving as witnesses and offering prayers on their behalf.</w:t>
      </w:r>
    </w:p>
    <w:p w14:paraId="02BE4FC1">
      <w:pPr>
        <w:pStyle w:val="5"/>
        <w:spacing w:before="6"/>
        <w:ind w:left="0" w:right="0"/>
        <w:jc w:val="left"/>
        <w:rPr>
          <w:rFonts w:hint="eastAsia"/>
          <w:sz w:val="32"/>
          <w:szCs w:val="32"/>
        </w:rPr>
      </w:pPr>
      <w:r>
        <w:rPr>
          <w:rFonts w:hint="eastAsia"/>
          <w:sz w:val="32"/>
          <w:szCs w:val="32"/>
        </w:rPr>
        <w:t>反之，更明智的做法是，在洗礼期间，将受洗者带到信徒会众面前，由他们作见证并为受洗者祷告。</w:t>
      </w:r>
    </w:p>
    <w:p w14:paraId="6C118404">
      <w:pPr>
        <w:pStyle w:val="5"/>
        <w:spacing w:before="6"/>
        <w:ind w:left="0" w:right="0"/>
        <w:jc w:val="left"/>
        <w:rPr>
          <w:rFonts w:hint="eastAsia"/>
          <w:sz w:val="32"/>
          <w:szCs w:val="32"/>
        </w:rPr>
      </w:pPr>
    </w:p>
    <w:p w14:paraId="1131A10B">
      <w:pPr>
        <w:pStyle w:val="5"/>
        <w:spacing w:before="6"/>
        <w:ind w:left="0" w:right="0"/>
        <w:jc w:val="left"/>
        <w:rPr>
          <w:rFonts w:hint="eastAsia"/>
          <w:sz w:val="32"/>
          <w:szCs w:val="32"/>
        </w:rPr>
      </w:pPr>
      <w:r>
        <w:rPr>
          <w:rFonts w:hint="eastAsia"/>
          <w:sz w:val="32"/>
          <w:szCs w:val="32"/>
        </w:rPr>
        <w:t>The candidate should be dedicated to God while the entire congregation bears witness to this commitment.</w:t>
      </w:r>
    </w:p>
    <w:p w14:paraId="26B730B9">
      <w:pPr>
        <w:pStyle w:val="5"/>
        <w:spacing w:before="6"/>
        <w:ind w:left="0" w:right="0"/>
        <w:jc w:val="left"/>
        <w:rPr>
          <w:rFonts w:hint="eastAsia"/>
          <w:sz w:val="32"/>
          <w:szCs w:val="32"/>
        </w:rPr>
      </w:pPr>
      <w:r>
        <w:rPr>
          <w:rFonts w:hint="eastAsia"/>
          <w:sz w:val="32"/>
          <w:szCs w:val="32"/>
        </w:rPr>
        <w:t>候选人应当献身于神，同时全体会众都为这份委身作见证。</w:t>
      </w:r>
    </w:p>
    <w:p w14:paraId="2FE4A828">
      <w:pPr>
        <w:pStyle w:val="5"/>
        <w:spacing w:before="6"/>
        <w:ind w:left="0" w:right="0"/>
        <w:jc w:val="left"/>
        <w:rPr>
          <w:rFonts w:hint="eastAsia"/>
          <w:sz w:val="32"/>
          <w:szCs w:val="32"/>
        </w:rPr>
      </w:pPr>
    </w:p>
    <w:p w14:paraId="479EAE04">
      <w:pPr>
        <w:pStyle w:val="5"/>
        <w:spacing w:before="6"/>
        <w:ind w:left="0" w:right="0"/>
        <w:jc w:val="left"/>
        <w:rPr>
          <w:rFonts w:hint="eastAsia"/>
          <w:sz w:val="32"/>
          <w:szCs w:val="32"/>
        </w:rPr>
      </w:pPr>
      <w:r>
        <w:rPr>
          <w:rFonts w:hint="eastAsia"/>
          <w:sz w:val="32"/>
          <w:szCs w:val="32"/>
        </w:rPr>
        <w:t>The confession of faith to be instilled in the candidate should be recited, and the promises associated with baptism should be articulated and expounded upon.</w:t>
      </w:r>
    </w:p>
    <w:p w14:paraId="061AA270">
      <w:pPr>
        <w:pStyle w:val="5"/>
        <w:spacing w:before="6"/>
        <w:ind w:left="0" w:right="0"/>
        <w:jc w:val="left"/>
        <w:rPr>
          <w:rFonts w:hint="eastAsia"/>
          <w:sz w:val="32"/>
          <w:szCs w:val="32"/>
        </w:rPr>
      </w:pPr>
      <w:r>
        <w:rPr>
          <w:rFonts w:hint="eastAsia"/>
          <w:sz w:val="32"/>
          <w:szCs w:val="32"/>
        </w:rPr>
        <w:t>应当背诵要灌输给候选人的信仰告白，并且应当阐明和解释与洗礼相关的应许。</w:t>
      </w:r>
    </w:p>
    <w:p w14:paraId="678FAC61">
      <w:pPr>
        <w:pStyle w:val="5"/>
        <w:spacing w:before="6"/>
        <w:ind w:left="0" w:right="0"/>
        <w:jc w:val="left"/>
        <w:rPr>
          <w:rFonts w:hint="eastAsia"/>
          <w:sz w:val="32"/>
          <w:szCs w:val="32"/>
        </w:rPr>
      </w:pPr>
    </w:p>
    <w:p w14:paraId="3087FB0E">
      <w:pPr>
        <w:pStyle w:val="5"/>
        <w:spacing w:before="6"/>
        <w:ind w:left="0" w:right="0"/>
        <w:jc w:val="left"/>
        <w:rPr>
          <w:rFonts w:hint="eastAsia"/>
          <w:sz w:val="32"/>
          <w:szCs w:val="32"/>
        </w:rPr>
      </w:pPr>
      <w:r>
        <w:rPr>
          <w:rFonts w:hint="eastAsia"/>
          <w:sz w:val="32"/>
          <w:szCs w:val="32"/>
        </w:rPr>
        <w:t>Subsequently, the candidate should be baptized in the name of the Father, the Son, and the Holy Spirit, concluding with prayers and expressions of gratitude.</w:t>
      </w:r>
    </w:p>
    <w:p w14:paraId="4FBA0ED6">
      <w:pPr>
        <w:pStyle w:val="5"/>
        <w:spacing w:before="6"/>
        <w:ind w:left="0" w:right="0"/>
        <w:jc w:val="left"/>
        <w:rPr>
          <w:rFonts w:hint="eastAsia"/>
          <w:sz w:val="32"/>
          <w:szCs w:val="32"/>
        </w:rPr>
      </w:pPr>
      <w:r>
        <w:rPr>
          <w:rFonts w:hint="eastAsia"/>
          <w:sz w:val="32"/>
          <w:szCs w:val="32"/>
        </w:rPr>
        <w:t>随后，候选人应奉父、子和圣灵的名受洗，并以祷告和感恩作结。</w:t>
      </w:r>
    </w:p>
    <w:p w14:paraId="074DEDD5">
      <w:pPr>
        <w:pStyle w:val="5"/>
        <w:spacing w:before="6"/>
        <w:ind w:left="0" w:right="0"/>
        <w:jc w:val="left"/>
        <w:rPr>
          <w:rFonts w:hint="eastAsia"/>
          <w:sz w:val="32"/>
          <w:szCs w:val="32"/>
        </w:rPr>
      </w:pPr>
    </w:p>
    <w:p w14:paraId="43AD4FD6">
      <w:pPr>
        <w:pStyle w:val="5"/>
        <w:spacing w:before="6"/>
        <w:ind w:left="0" w:right="0"/>
        <w:jc w:val="left"/>
        <w:rPr>
          <w:rFonts w:hint="eastAsia"/>
          <w:sz w:val="32"/>
          <w:szCs w:val="32"/>
        </w:rPr>
      </w:pPr>
      <w:r>
        <w:rPr>
          <w:rFonts w:hint="eastAsia"/>
          <w:sz w:val="32"/>
          <w:szCs w:val="32"/>
        </w:rPr>
        <w:t>In this manner, every element of baptism would be appropriately represented, free from any foreign contamination.</w:t>
      </w:r>
    </w:p>
    <w:p w14:paraId="5B7C9E65">
      <w:pPr>
        <w:pStyle w:val="5"/>
        <w:spacing w:before="6"/>
        <w:ind w:left="0" w:right="0"/>
        <w:jc w:val="left"/>
        <w:rPr>
          <w:rFonts w:hint="eastAsia"/>
          <w:sz w:val="32"/>
          <w:szCs w:val="32"/>
        </w:rPr>
      </w:pPr>
      <w:r>
        <w:rPr>
          <w:rFonts w:hint="eastAsia"/>
          <w:sz w:val="32"/>
          <w:szCs w:val="32"/>
        </w:rPr>
        <w:t>通过这种方式，洗礼的每一个要素都将得到恰当的体现，没有任何外来的污染。</w:t>
      </w:r>
    </w:p>
    <w:p w14:paraId="39193A0A">
      <w:pPr>
        <w:pStyle w:val="5"/>
        <w:spacing w:before="6"/>
        <w:ind w:left="0" w:right="0"/>
        <w:jc w:val="left"/>
        <w:rPr>
          <w:rFonts w:hint="eastAsia"/>
          <w:sz w:val="32"/>
          <w:szCs w:val="32"/>
        </w:rPr>
      </w:pPr>
    </w:p>
    <w:p w14:paraId="38FD3039">
      <w:pPr>
        <w:pStyle w:val="5"/>
        <w:spacing w:before="6"/>
        <w:ind w:left="0" w:right="0"/>
        <w:jc w:val="left"/>
        <w:rPr>
          <w:rFonts w:hint="eastAsia"/>
          <w:sz w:val="32"/>
          <w:szCs w:val="32"/>
        </w:rPr>
      </w:pPr>
      <w:r>
        <w:rPr>
          <w:rFonts w:hint="eastAsia"/>
          <w:sz w:val="32"/>
          <w:szCs w:val="32"/>
        </w:rPr>
        <w:t>Whether the candidate is fully immersed in water or sprinkled with it is of no paramount significance, as the practice can vary based on regional customs.</w:t>
      </w:r>
    </w:p>
    <w:p w14:paraId="59B225DE">
      <w:pPr>
        <w:pStyle w:val="5"/>
        <w:spacing w:before="6"/>
        <w:ind w:left="0" w:right="0"/>
        <w:jc w:val="left"/>
        <w:rPr>
          <w:rFonts w:hint="eastAsia"/>
          <w:sz w:val="32"/>
          <w:szCs w:val="32"/>
        </w:rPr>
      </w:pPr>
      <w:r>
        <w:rPr>
          <w:rFonts w:hint="eastAsia"/>
          <w:sz w:val="32"/>
          <w:szCs w:val="32"/>
        </w:rPr>
        <w:t>候选人是完全浸入水中还是被洒水，这并非至关重要，因为做法可以根据地区习俗而有所不同。</w:t>
      </w:r>
    </w:p>
    <w:p w14:paraId="58A0E206">
      <w:pPr>
        <w:pStyle w:val="5"/>
        <w:spacing w:before="6"/>
        <w:ind w:left="0" w:right="0"/>
        <w:jc w:val="left"/>
        <w:rPr>
          <w:rFonts w:hint="eastAsia"/>
          <w:sz w:val="32"/>
          <w:szCs w:val="32"/>
        </w:rPr>
      </w:pPr>
    </w:p>
    <w:p w14:paraId="5908DD8D">
      <w:pPr>
        <w:pStyle w:val="5"/>
        <w:spacing w:before="6"/>
        <w:ind w:left="0" w:right="0"/>
        <w:jc w:val="left"/>
        <w:rPr>
          <w:rFonts w:hint="eastAsia"/>
          <w:sz w:val="32"/>
          <w:szCs w:val="32"/>
        </w:rPr>
      </w:pPr>
      <w:r>
        <w:rPr>
          <w:rFonts w:hint="eastAsia"/>
          <w:sz w:val="32"/>
          <w:szCs w:val="32"/>
        </w:rPr>
        <w:t>Both methods convey the symbolism of the sacrament, even though the term "baptize" inherently implies immersion, as historically practiced in the early church.</w:t>
      </w:r>
    </w:p>
    <w:p w14:paraId="59600253">
      <w:pPr>
        <w:pStyle w:val="5"/>
        <w:spacing w:before="6"/>
        <w:ind w:left="0" w:right="0"/>
        <w:jc w:val="left"/>
        <w:rPr>
          <w:rFonts w:hint="eastAsia"/>
          <w:sz w:val="32"/>
          <w:szCs w:val="32"/>
        </w:rPr>
      </w:pPr>
      <w:r>
        <w:rPr>
          <w:rFonts w:hint="eastAsia"/>
          <w:sz w:val="32"/>
          <w:szCs w:val="32"/>
        </w:rPr>
        <w:t>两种方法都传达了圣礼的象征意义，尽管“施洗”一词本身就意味着浸礼，正如早期教会历史上所行的那样。</w:t>
      </w:r>
    </w:p>
    <w:p w14:paraId="398CF4C5">
      <w:pPr>
        <w:pStyle w:val="5"/>
        <w:spacing w:before="6"/>
        <w:ind w:left="0" w:right="0"/>
        <w:jc w:val="left"/>
        <w:rPr>
          <w:rFonts w:hint="eastAsia"/>
          <w:sz w:val="32"/>
          <w:szCs w:val="32"/>
        </w:rPr>
      </w:pPr>
    </w:p>
    <w:p w14:paraId="336E5D31">
      <w:pPr>
        <w:pStyle w:val="5"/>
        <w:spacing w:before="6"/>
        <w:ind w:left="0" w:right="0"/>
        <w:jc w:val="left"/>
        <w:rPr>
          <w:rFonts w:hint="eastAsia"/>
          <w:sz w:val="32"/>
          <w:szCs w:val="32"/>
        </w:rPr>
      </w:pPr>
      <w:r>
        <w:rPr>
          <w:rFonts w:hint="eastAsia"/>
          <w:sz w:val="32"/>
          <w:szCs w:val="32"/>
        </w:rPr>
        <w:t>As for the Holy Supper, its administration can be aptly conducted if, at the very least, it is offered to the congregation weekly.</w:t>
      </w:r>
    </w:p>
    <w:p w14:paraId="7C3AF7C5">
      <w:pPr>
        <w:pStyle w:val="5"/>
        <w:spacing w:before="6"/>
        <w:ind w:left="0" w:right="0"/>
        <w:jc w:val="left"/>
        <w:rPr>
          <w:rFonts w:hint="eastAsia"/>
          <w:sz w:val="32"/>
          <w:szCs w:val="32"/>
        </w:rPr>
      </w:pPr>
      <w:r>
        <w:rPr>
          <w:rFonts w:hint="eastAsia"/>
          <w:sz w:val="32"/>
          <w:szCs w:val="32"/>
        </w:rPr>
        <w:t>至于圣餐，如果至少每周向会众提供一次，其施行便可恰当地进行。</w:t>
      </w:r>
    </w:p>
    <w:p w14:paraId="0763B876">
      <w:pPr>
        <w:pStyle w:val="5"/>
        <w:spacing w:before="6"/>
        <w:ind w:left="0" w:right="0"/>
        <w:jc w:val="left"/>
        <w:rPr>
          <w:rFonts w:hint="eastAsia"/>
          <w:sz w:val="32"/>
          <w:szCs w:val="32"/>
        </w:rPr>
      </w:pPr>
    </w:p>
    <w:p w14:paraId="11AEBC5D">
      <w:pPr>
        <w:pStyle w:val="5"/>
        <w:spacing w:before="6"/>
        <w:ind w:left="0" w:right="0"/>
        <w:jc w:val="left"/>
        <w:rPr>
          <w:rFonts w:hint="eastAsia"/>
          <w:sz w:val="32"/>
          <w:szCs w:val="32"/>
        </w:rPr>
      </w:pPr>
      <w:r>
        <w:rPr>
          <w:rFonts w:hint="eastAsia"/>
          <w:sz w:val="32"/>
          <w:szCs w:val="32"/>
        </w:rPr>
        <w:t>The service should commence with public prayers, followed by the delivery of a sermon.</w:t>
      </w:r>
    </w:p>
    <w:p w14:paraId="4EB4CF3C">
      <w:pPr>
        <w:pStyle w:val="5"/>
        <w:spacing w:before="6"/>
        <w:ind w:left="0" w:right="0"/>
        <w:jc w:val="left"/>
        <w:rPr>
          <w:rFonts w:hint="eastAsia"/>
          <w:sz w:val="32"/>
          <w:szCs w:val="32"/>
        </w:rPr>
      </w:pPr>
      <w:r>
        <w:rPr>
          <w:rFonts w:hint="eastAsia"/>
          <w:sz w:val="32"/>
          <w:szCs w:val="32"/>
        </w:rPr>
        <w:t>仪式应以公众祷告开始，随后是讲道。</w:t>
      </w:r>
    </w:p>
    <w:p w14:paraId="07C3C980">
      <w:pPr>
        <w:pStyle w:val="5"/>
        <w:spacing w:before="6"/>
        <w:ind w:left="0" w:right="0"/>
        <w:jc w:val="left"/>
        <w:rPr>
          <w:rFonts w:hint="eastAsia"/>
          <w:sz w:val="32"/>
          <w:szCs w:val="32"/>
        </w:rPr>
      </w:pPr>
    </w:p>
    <w:p w14:paraId="4EA71C9A">
      <w:pPr>
        <w:pStyle w:val="5"/>
        <w:spacing w:before="6"/>
        <w:ind w:left="0" w:right="0"/>
        <w:jc w:val="left"/>
        <w:rPr>
          <w:rFonts w:hint="eastAsia"/>
          <w:sz w:val="32"/>
          <w:szCs w:val="32"/>
        </w:rPr>
      </w:pPr>
      <w:r>
        <w:rPr>
          <w:rFonts w:hint="eastAsia"/>
          <w:sz w:val="32"/>
          <w:szCs w:val="32"/>
        </w:rPr>
        <w:t>Bread and wine should be present on the table, and the minister should recount the institution of the Supper.</w:t>
      </w:r>
    </w:p>
    <w:p w14:paraId="120CF1C4">
      <w:pPr>
        <w:pStyle w:val="5"/>
        <w:spacing w:before="6"/>
        <w:ind w:left="0" w:right="0"/>
        <w:jc w:val="left"/>
        <w:rPr>
          <w:rFonts w:hint="eastAsia"/>
          <w:sz w:val="32"/>
          <w:szCs w:val="32"/>
        </w:rPr>
      </w:pPr>
      <w:r>
        <w:rPr>
          <w:rFonts w:hint="eastAsia"/>
          <w:sz w:val="32"/>
          <w:szCs w:val="32"/>
        </w:rPr>
        <w:t>桌上应摆放饼和酒，牧师应叙述晚餐的设立。</w:t>
      </w:r>
    </w:p>
    <w:p w14:paraId="56568976">
      <w:pPr>
        <w:pStyle w:val="5"/>
        <w:spacing w:before="6"/>
        <w:ind w:left="0" w:right="0"/>
        <w:jc w:val="left"/>
        <w:rPr>
          <w:rFonts w:hint="eastAsia"/>
          <w:sz w:val="32"/>
          <w:szCs w:val="32"/>
        </w:rPr>
      </w:pPr>
    </w:p>
    <w:p w14:paraId="0E4C5F29">
      <w:pPr>
        <w:pStyle w:val="5"/>
        <w:spacing w:before="6"/>
        <w:ind w:left="0" w:right="0"/>
        <w:jc w:val="left"/>
        <w:rPr>
          <w:rFonts w:hint="eastAsia"/>
          <w:sz w:val="32"/>
          <w:szCs w:val="32"/>
        </w:rPr>
      </w:pPr>
      <w:r>
        <w:rPr>
          <w:rFonts w:hint="eastAsia"/>
          <w:sz w:val="32"/>
          <w:szCs w:val="32"/>
        </w:rPr>
        <w:t>The promises encompassed within it should be conveyed, accompanied by the solemn excommunication of those prohibited by our Lord.</w:t>
      </w:r>
    </w:p>
    <w:p w14:paraId="6649D969">
      <w:pPr>
        <w:pStyle w:val="5"/>
        <w:spacing w:before="6"/>
        <w:ind w:left="0" w:right="0"/>
        <w:jc w:val="left"/>
        <w:rPr>
          <w:rFonts w:hint="eastAsia"/>
          <w:sz w:val="32"/>
          <w:szCs w:val="32"/>
        </w:rPr>
      </w:pPr>
      <w:r>
        <w:rPr>
          <w:rFonts w:hint="eastAsia"/>
          <w:sz w:val="32"/>
          <w:szCs w:val="32"/>
        </w:rPr>
        <w:t>其中所包含的应许应当传达出来，同时要庄严地将那些被我们主禁止的人逐出教会。</w:t>
      </w:r>
    </w:p>
    <w:p w14:paraId="2EFC8040">
      <w:pPr>
        <w:pStyle w:val="5"/>
        <w:spacing w:before="6"/>
        <w:ind w:left="0" w:right="0"/>
        <w:jc w:val="left"/>
        <w:rPr>
          <w:rFonts w:hint="eastAsia"/>
          <w:sz w:val="32"/>
          <w:szCs w:val="32"/>
        </w:rPr>
      </w:pPr>
    </w:p>
    <w:p w14:paraId="55A34D06">
      <w:pPr>
        <w:pStyle w:val="5"/>
        <w:spacing w:before="6"/>
        <w:ind w:left="0" w:right="0"/>
        <w:jc w:val="left"/>
        <w:rPr>
          <w:rFonts w:hint="eastAsia"/>
          <w:sz w:val="32"/>
          <w:szCs w:val="32"/>
        </w:rPr>
      </w:pPr>
      <w:r>
        <w:rPr>
          <w:rFonts w:hint="eastAsia"/>
          <w:sz w:val="32"/>
          <w:szCs w:val="32"/>
        </w:rPr>
        <w:t>Subsequently, prayers should beseech God to grant the congregation the faith and gratitude necessary to partake worthily, recognizing their unworthiness.</w:t>
      </w:r>
    </w:p>
    <w:p w14:paraId="23DABD0F">
      <w:pPr>
        <w:pStyle w:val="5"/>
        <w:spacing w:before="6"/>
        <w:ind w:left="0" w:right="0"/>
        <w:jc w:val="left"/>
        <w:rPr>
          <w:rFonts w:hint="eastAsia"/>
          <w:sz w:val="32"/>
          <w:szCs w:val="32"/>
        </w:rPr>
      </w:pPr>
      <w:r>
        <w:rPr>
          <w:rFonts w:hint="eastAsia"/>
          <w:sz w:val="32"/>
          <w:szCs w:val="32"/>
        </w:rPr>
        <w:t>随后，应当祷告恳求神赐予会众必要的信心和感恩，以便配得领受，同时承认他们的不配。</w:t>
      </w:r>
    </w:p>
    <w:p w14:paraId="35579BBA">
      <w:pPr>
        <w:pStyle w:val="5"/>
        <w:spacing w:before="6"/>
        <w:ind w:left="0" w:right="0"/>
        <w:jc w:val="left"/>
        <w:rPr>
          <w:rFonts w:hint="eastAsia"/>
          <w:sz w:val="32"/>
          <w:szCs w:val="32"/>
        </w:rPr>
      </w:pPr>
    </w:p>
    <w:p w14:paraId="151E83CC">
      <w:pPr>
        <w:pStyle w:val="5"/>
        <w:spacing w:before="6"/>
        <w:ind w:left="0" w:right="0"/>
        <w:jc w:val="left"/>
        <w:rPr>
          <w:rFonts w:hint="eastAsia"/>
          <w:sz w:val="32"/>
          <w:szCs w:val="32"/>
        </w:rPr>
      </w:pPr>
      <w:r>
        <w:rPr>
          <w:rFonts w:hint="eastAsia"/>
          <w:sz w:val="32"/>
          <w:szCs w:val="32"/>
        </w:rPr>
        <w:t>Scripture or Psalms should be read, and the congregation should partake in the holy elements, with the ministers breaking the bread and distributing the cup.</w:t>
      </w:r>
    </w:p>
    <w:p w14:paraId="33ACF82A">
      <w:pPr>
        <w:pStyle w:val="5"/>
        <w:spacing w:before="6"/>
        <w:ind w:left="0" w:right="0"/>
        <w:jc w:val="left"/>
        <w:rPr>
          <w:rFonts w:hint="eastAsia"/>
          <w:sz w:val="32"/>
          <w:szCs w:val="32"/>
        </w:rPr>
      </w:pPr>
      <w:r>
        <w:rPr>
          <w:rFonts w:hint="eastAsia"/>
          <w:sz w:val="32"/>
          <w:szCs w:val="32"/>
        </w:rPr>
        <w:t>应当诵读圣经或诗篇，会众应当分享圣物，由牧师擘饼并分发杯。</w:t>
      </w:r>
    </w:p>
    <w:p w14:paraId="4B4637F1">
      <w:pPr>
        <w:pStyle w:val="5"/>
        <w:spacing w:before="6"/>
        <w:ind w:left="0" w:right="0"/>
        <w:jc w:val="left"/>
        <w:rPr>
          <w:rFonts w:hint="eastAsia"/>
          <w:sz w:val="32"/>
          <w:szCs w:val="32"/>
        </w:rPr>
      </w:pPr>
    </w:p>
    <w:p w14:paraId="2109A2BE">
      <w:pPr>
        <w:pStyle w:val="5"/>
        <w:spacing w:before="6"/>
        <w:ind w:left="0" w:right="0"/>
        <w:jc w:val="left"/>
        <w:rPr>
          <w:rFonts w:hint="eastAsia"/>
          <w:sz w:val="32"/>
          <w:szCs w:val="32"/>
        </w:rPr>
      </w:pPr>
      <w:r>
        <w:rPr>
          <w:rFonts w:hint="eastAsia"/>
          <w:sz w:val="32"/>
          <w:szCs w:val="32"/>
        </w:rPr>
        <w:t>Following the Supper, an exhortation should be delivered, urging pure faith, unwavering confession, love, and a moral lifestyle befitting Christians.</w:t>
      </w:r>
    </w:p>
    <w:p w14:paraId="40791243">
      <w:pPr>
        <w:pStyle w:val="5"/>
        <w:spacing w:before="6"/>
        <w:ind w:left="0" w:right="0"/>
        <w:jc w:val="left"/>
        <w:rPr>
          <w:rFonts w:hint="eastAsia"/>
          <w:sz w:val="32"/>
          <w:szCs w:val="32"/>
        </w:rPr>
      </w:pPr>
      <w:r>
        <w:rPr>
          <w:rFonts w:hint="eastAsia"/>
          <w:sz w:val="32"/>
          <w:szCs w:val="32"/>
        </w:rPr>
        <w:t>晚餐之后，应当进行劝勉，敦促纯洁的信心、坚定不移的认信、爱以及符合基督徒身份的道德生活方式。</w:t>
      </w:r>
    </w:p>
    <w:p w14:paraId="28B1108D">
      <w:pPr>
        <w:pStyle w:val="5"/>
        <w:spacing w:before="6"/>
        <w:ind w:left="0" w:right="0"/>
        <w:jc w:val="left"/>
        <w:rPr>
          <w:rFonts w:hint="eastAsia"/>
          <w:sz w:val="32"/>
          <w:szCs w:val="32"/>
        </w:rPr>
      </w:pPr>
    </w:p>
    <w:p w14:paraId="4F57759F">
      <w:pPr>
        <w:pStyle w:val="5"/>
        <w:spacing w:before="6"/>
        <w:ind w:left="0" w:right="0"/>
        <w:jc w:val="left"/>
        <w:rPr>
          <w:rFonts w:hint="eastAsia"/>
          <w:sz w:val="32"/>
          <w:szCs w:val="32"/>
        </w:rPr>
      </w:pPr>
      <w:r>
        <w:rPr>
          <w:rFonts w:hint="eastAsia"/>
          <w:sz w:val="32"/>
          <w:szCs w:val="32"/>
        </w:rPr>
        <w:t>Finally, a song of thanksgiving and praise to God should resonate throughout the congregation.</w:t>
      </w:r>
    </w:p>
    <w:p w14:paraId="4E738EF1">
      <w:pPr>
        <w:pStyle w:val="5"/>
        <w:spacing w:before="6"/>
        <w:ind w:left="0" w:right="0"/>
        <w:jc w:val="left"/>
        <w:rPr>
          <w:rFonts w:hint="eastAsia"/>
          <w:sz w:val="32"/>
          <w:szCs w:val="32"/>
        </w:rPr>
      </w:pPr>
      <w:r>
        <w:rPr>
          <w:rFonts w:hint="eastAsia"/>
          <w:sz w:val="32"/>
          <w:szCs w:val="32"/>
        </w:rPr>
        <w:t>最后，感恩和赞美神的歌声应当响彻整个会众。</w:t>
      </w:r>
    </w:p>
    <w:p w14:paraId="3FDD3F85">
      <w:pPr>
        <w:pStyle w:val="5"/>
        <w:spacing w:before="6"/>
        <w:ind w:left="0" w:right="0"/>
        <w:jc w:val="left"/>
        <w:rPr>
          <w:rFonts w:hint="eastAsia"/>
          <w:sz w:val="32"/>
          <w:szCs w:val="32"/>
        </w:rPr>
      </w:pPr>
    </w:p>
    <w:p w14:paraId="6191F3FF">
      <w:pPr>
        <w:pStyle w:val="5"/>
        <w:spacing w:before="6"/>
        <w:ind w:left="0" w:right="0"/>
        <w:jc w:val="left"/>
        <w:rPr>
          <w:rFonts w:hint="eastAsia"/>
          <w:sz w:val="32"/>
          <w:szCs w:val="32"/>
        </w:rPr>
      </w:pPr>
      <w:r>
        <w:rPr>
          <w:rFonts w:hint="eastAsia"/>
          <w:sz w:val="32"/>
          <w:szCs w:val="32"/>
        </w:rPr>
        <w:t>When these actions are executed in harmony, the congregation can be dismissed in peace.</w:t>
      </w:r>
    </w:p>
    <w:p w14:paraId="28B27874">
      <w:pPr>
        <w:pStyle w:val="5"/>
        <w:spacing w:before="6"/>
        <w:ind w:left="0" w:right="0"/>
        <w:jc w:val="left"/>
        <w:rPr>
          <w:rFonts w:hint="eastAsia"/>
          <w:sz w:val="32"/>
          <w:szCs w:val="32"/>
        </w:rPr>
      </w:pPr>
      <w:r>
        <w:rPr>
          <w:rFonts w:hint="eastAsia"/>
          <w:sz w:val="32"/>
          <w:szCs w:val="32"/>
        </w:rPr>
        <w:t>当这些行动和谐地执行时，会众便可在平安中散去。</w:t>
      </w:r>
    </w:p>
    <w:p w14:paraId="7FEA6CF4">
      <w:pPr>
        <w:pStyle w:val="5"/>
        <w:spacing w:before="6"/>
        <w:ind w:left="0" w:right="0"/>
        <w:jc w:val="left"/>
        <w:rPr>
          <w:rFonts w:hint="eastAsia"/>
          <w:sz w:val="32"/>
          <w:szCs w:val="32"/>
        </w:rPr>
      </w:pPr>
    </w:p>
    <w:p w14:paraId="5CFCA244">
      <w:pPr>
        <w:pStyle w:val="5"/>
        <w:spacing w:before="6"/>
        <w:ind w:left="0" w:right="0"/>
        <w:jc w:val="left"/>
        <w:rPr>
          <w:rFonts w:hint="eastAsia"/>
          <w:sz w:val="32"/>
          <w:szCs w:val="32"/>
        </w:rPr>
      </w:pPr>
      <w:r>
        <w:rPr>
          <w:rFonts w:hint="eastAsia"/>
          <w:sz w:val="32"/>
          <w:szCs w:val="32"/>
        </w:rPr>
        <w:t>Whether the congregation members hold the bread in their hands or not, distribute it among themselves or consume what is given to them, or return the cup to the minister or share it with their neighbors—all these particulars are inconsequential.</w:t>
      </w:r>
    </w:p>
    <w:p w14:paraId="7AF35075">
      <w:pPr>
        <w:pStyle w:val="5"/>
        <w:spacing w:before="6"/>
        <w:ind w:left="0" w:right="0"/>
        <w:jc w:val="left"/>
        <w:rPr>
          <w:rFonts w:hint="eastAsia"/>
          <w:sz w:val="32"/>
          <w:szCs w:val="32"/>
        </w:rPr>
      </w:pPr>
      <w:r>
        <w:rPr>
          <w:rFonts w:hint="eastAsia"/>
          <w:sz w:val="32"/>
          <w:szCs w:val="32"/>
        </w:rPr>
        <w:t>会众成员是将饼拿在手中，还是彼此分发，或是吃所给他们的；是将杯还给牧师，还是与邻居分享——所有这些细节都无关紧要。</w:t>
      </w:r>
    </w:p>
    <w:p w14:paraId="305292A8">
      <w:pPr>
        <w:pStyle w:val="5"/>
        <w:spacing w:before="6"/>
        <w:ind w:left="0" w:right="0"/>
        <w:jc w:val="left"/>
        <w:rPr>
          <w:rFonts w:hint="eastAsia"/>
          <w:sz w:val="32"/>
          <w:szCs w:val="32"/>
        </w:rPr>
      </w:pPr>
    </w:p>
    <w:p w14:paraId="7A461EDC">
      <w:pPr>
        <w:pStyle w:val="5"/>
        <w:spacing w:before="6"/>
        <w:ind w:left="0" w:right="0"/>
        <w:jc w:val="left"/>
        <w:rPr>
          <w:rFonts w:hint="eastAsia"/>
          <w:sz w:val="32"/>
          <w:szCs w:val="32"/>
        </w:rPr>
      </w:pPr>
      <w:r>
        <w:rPr>
          <w:rFonts w:hint="eastAsia"/>
          <w:sz w:val="32"/>
          <w:szCs w:val="32"/>
        </w:rPr>
        <w:t>Such elements remain a matter of indifference and should be governed by the liberty of the church.</w:t>
      </w:r>
    </w:p>
    <w:p w14:paraId="16AE3090">
      <w:pPr>
        <w:pStyle w:val="5"/>
        <w:spacing w:before="6"/>
        <w:ind w:left="0" w:right="0"/>
        <w:jc w:val="left"/>
        <w:rPr>
          <w:rFonts w:hint="eastAsia"/>
          <w:sz w:val="32"/>
          <w:szCs w:val="32"/>
        </w:rPr>
      </w:pPr>
      <w:r>
        <w:rPr>
          <w:rFonts w:hint="eastAsia"/>
          <w:sz w:val="32"/>
          <w:szCs w:val="32"/>
        </w:rPr>
        <w:t>这些因素仍然是无关紧要的事，应当由教会的自由来决定。</w:t>
      </w:r>
    </w:p>
    <w:p w14:paraId="3955860B">
      <w:pPr>
        <w:pStyle w:val="5"/>
        <w:spacing w:before="6"/>
        <w:ind w:left="0" w:right="0"/>
        <w:jc w:val="left"/>
        <w:rPr>
          <w:rFonts w:hint="eastAsia"/>
          <w:sz w:val="32"/>
          <w:szCs w:val="32"/>
        </w:rPr>
      </w:pPr>
    </w:p>
    <w:p w14:paraId="10ACCB96">
      <w:pPr>
        <w:pStyle w:val="5"/>
        <w:spacing w:before="6"/>
        <w:ind w:left="0" w:right="0"/>
        <w:jc w:val="left"/>
        <w:rPr>
          <w:rFonts w:hint="eastAsia"/>
          <w:sz w:val="32"/>
          <w:szCs w:val="32"/>
        </w:rPr>
      </w:pPr>
      <w:r>
        <w:rPr>
          <w:rFonts w:hint="eastAsia"/>
          <w:sz w:val="32"/>
          <w:szCs w:val="32"/>
        </w:rPr>
        <w:t>Nonetheless, it is worth noting that the early church practice was for all to partake in their hands.</w:t>
      </w:r>
    </w:p>
    <w:p w14:paraId="4992B0DE">
      <w:pPr>
        <w:pStyle w:val="5"/>
        <w:spacing w:before="6"/>
        <w:ind w:left="0" w:right="0"/>
        <w:jc w:val="left"/>
        <w:rPr>
          <w:rFonts w:hint="eastAsia"/>
          <w:sz w:val="32"/>
          <w:szCs w:val="32"/>
        </w:rPr>
      </w:pPr>
      <w:r>
        <w:rPr>
          <w:rFonts w:hint="eastAsia"/>
          <w:sz w:val="32"/>
          <w:szCs w:val="32"/>
        </w:rPr>
        <w:t>然而，值得注意的是，早期教会的做法是所有人都用手领受。</w:t>
      </w:r>
    </w:p>
    <w:p w14:paraId="5E67F961">
      <w:pPr>
        <w:pStyle w:val="5"/>
        <w:spacing w:before="6"/>
        <w:ind w:left="0" w:right="0"/>
        <w:jc w:val="left"/>
        <w:rPr>
          <w:rFonts w:hint="eastAsia"/>
          <w:sz w:val="32"/>
          <w:szCs w:val="32"/>
        </w:rPr>
      </w:pPr>
    </w:p>
    <w:p w14:paraId="4849BA03">
      <w:pPr>
        <w:pStyle w:val="5"/>
        <w:spacing w:before="6"/>
        <w:ind w:left="0" w:right="0"/>
        <w:jc w:val="left"/>
        <w:rPr>
          <w:rFonts w:hint="eastAsia"/>
          <w:sz w:val="32"/>
          <w:szCs w:val="32"/>
        </w:rPr>
      </w:pPr>
      <w:r>
        <w:rPr>
          <w:rFonts w:hint="eastAsia"/>
          <w:sz w:val="32"/>
          <w:szCs w:val="32"/>
        </w:rPr>
        <w:t>Indeed, Jesus Christ Himself directed His disciples to "Divide it among yourselves" (Luke 22:17).</w:t>
      </w:r>
    </w:p>
    <w:p w14:paraId="3A9D026F">
      <w:pPr>
        <w:pStyle w:val="5"/>
        <w:spacing w:before="6"/>
        <w:ind w:left="0" w:right="0"/>
        <w:jc w:val="left"/>
        <w:rPr>
          <w:rFonts w:hint="eastAsia"/>
          <w:sz w:val="32"/>
          <w:szCs w:val="32"/>
        </w:rPr>
      </w:pPr>
      <w:r>
        <w:rPr>
          <w:rFonts w:hint="eastAsia"/>
          <w:sz w:val="32"/>
          <w:szCs w:val="32"/>
        </w:rPr>
        <w:t>的确，耶稣基督自己指示祂的门徒说：“你们大家分着喝”（路加福音 22:17）。</w:t>
      </w:r>
    </w:p>
    <w:p w14:paraId="1B69C8A5">
      <w:pPr>
        <w:pStyle w:val="5"/>
        <w:spacing w:before="6"/>
        <w:ind w:left="0" w:right="0"/>
        <w:jc w:val="left"/>
        <w:rPr>
          <w:rFonts w:hint="eastAsia"/>
          <w:sz w:val="32"/>
          <w:szCs w:val="32"/>
        </w:rPr>
      </w:pPr>
    </w:p>
    <w:p w14:paraId="033201BC">
      <w:pPr>
        <w:pStyle w:val="5"/>
        <w:spacing w:before="6"/>
        <w:ind w:left="0" w:right="0"/>
        <w:jc w:val="left"/>
        <w:rPr>
          <w:rFonts w:hint="eastAsia"/>
          <w:sz w:val="32"/>
          <w:szCs w:val="32"/>
        </w:rPr>
      </w:pPr>
      <w:r>
        <w:rPr>
          <w:rFonts w:hint="eastAsia"/>
          <w:sz w:val="32"/>
          <w:szCs w:val="32"/>
        </w:rPr>
        <w:t>Historical accounts affirm that prior to the time of Alexander, the Bishop of Rome, the Supper employed leavened bread—common bread.</w:t>
      </w:r>
    </w:p>
    <w:p w14:paraId="6617A2B5">
      <w:pPr>
        <w:pStyle w:val="5"/>
        <w:spacing w:before="6"/>
        <w:ind w:left="0" w:right="0"/>
        <w:jc w:val="left"/>
        <w:rPr>
          <w:rFonts w:hint="eastAsia"/>
          <w:sz w:val="32"/>
          <w:szCs w:val="32"/>
        </w:rPr>
      </w:pPr>
      <w:r>
        <w:rPr>
          <w:rFonts w:hint="eastAsia"/>
          <w:sz w:val="32"/>
          <w:szCs w:val="32"/>
        </w:rPr>
        <w:t>历史记载证实，在罗马主教亚历山大时代之前，晚餐使用的是有酵饼——普通的饼。</w:t>
      </w:r>
    </w:p>
    <w:p w14:paraId="669C6274">
      <w:pPr>
        <w:pStyle w:val="5"/>
        <w:spacing w:before="6"/>
        <w:ind w:left="0" w:right="0"/>
        <w:jc w:val="left"/>
        <w:rPr>
          <w:rFonts w:hint="eastAsia"/>
          <w:sz w:val="32"/>
          <w:szCs w:val="32"/>
        </w:rPr>
      </w:pPr>
    </w:p>
    <w:p w14:paraId="1B02EC7A">
      <w:pPr>
        <w:pStyle w:val="5"/>
        <w:spacing w:before="6"/>
        <w:ind w:left="0" w:right="0"/>
        <w:jc w:val="left"/>
        <w:rPr>
          <w:rFonts w:hint="eastAsia"/>
          <w:sz w:val="32"/>
          <w:szCs w:val="32"/>
        </w:rPr>
      </w:pPr>
      <w:r>
        <w:rPr>
          <w:rFonts w:hint="eastAsia"/>
          <w:sz w:val="32"/>
          <w:szCs w:val="32"/>
        </w:rPr>
        <w:t>It was Alexander who introduced the use of unleavened bread, seemingly more as a spectacle to captivate the populace rather than as a means to impart genuine religious instruction.</w:t>
      </w:r>
    </w:p>
    <w:p w14:paraId="3B5E9EC7">
      <w:pPr>
        <w:pStyle w:val="5"/>
        <w:spacing w:before="6"/>
        <w:ind w:left="0" w:right="0"/>
        <w:jc w:val="left"/>
        <w:rPr>
          <w:rFonts w:hint="eastAsia"/>
          <w:sz w:val="32"/>
          <w:szCs w:val="32"/>
        </w:rPr>
      </w:pPr>
      <w:r>
        <w:rPr>
          <w:rFonts w:hint="eastAsia"/>
          <w:sz w:val="32"/>
          <w:szCs w:val="32"/>
        </w:rPr>
        <w:t>是亚历山大引入了无酵饼的使用，这似乎更多的是为了吸引民众的眼球，而不是为了传授真正的宗教教导。</w:t>
      </w:r>
    </w:p>
    <w:p w14:paraId="48382CE9">
      <w:pPr>
        <w:pStyle w:val="5"/>
        <w:spacing w:before="6"/>
        <w:ind w:left="0" w:right="0"/>
        <w:jc w:val="left"/>
        <w:rPr>
          <w:rFonts w:hint="eastAsia"/>
          <w:sz w:val="32"/>
          <w:szCs w:val="32"/>
        </w:rPr>
      </w:pPr>
    </w:p>
    <w:p w14:paraId="7017C20C">
      <w:pPr>
        <w:pStyle w:val="5"/>
        <w:spacing w:before="6"/>
        <w:ind w:left="0" w:right="0"/>
        <w:jc w:val="left"/>
        <w:rPr>
          <w:rFonts w:hint="eastAsia"/>
          <w:sz w:val="32"/>
          <w:szCs w:val="32"/>
        </w:rPr>
      </w:pPr>
      <w:r>
        <w:rPr>
          <w:rFonts w:hint="eastAsia"/>
          <w:sz w:val="32"/>
          <w:szCs w:val="32"/>
        </w:rPr>
        <w:t>To those who hold even the slightest affection for piety, I beseech you to ponder whether you do not perceive the brilliance of God's glory radiating more vividly through such practices of the sacraments.</w:t>
      </w:r>
    </w:p>
    <w:p w14:paraId="7C52A575">
      <w:pPr>
        <w:pStyle w:val="5"/>
        <w:spacing w:before="6"/>
        <w:ind w:left="0" w:right="0"/>
        <w:jc w:val="left"/>
        <w:rPr>
          <w:rFonts w:hint="eastAsia"/>
          <w:sz w:val="32"/>
          <w:szCs w:val="32"/>
        </w:rPr>
      </w:pPr>
      <w:r>
        <w:rPr>
          <w:rFonts w:hint="eastAsia"/>
          <w:sz w:val="32"/>
          <w:szCs w:val="32"/>
        </w:rPr>
        <w:t>对于那些对虔诚怀有哪怕是最微小情感的人，我恳求你们默想，你们难道没有察觉到神的荣耀通过圣礼的这些操练而更加生动地焕发出来吗？</w:t>
      </w:r>
    </w:p>
    <w:p w14:paraId="66FD5411">
      <w:pPr>
        <w:pStyle w:val="5"/>
        <w:spacing w:before="6"/>
        <w:ind w:left="0" w:right="0"/>
        <w:jc w:val="left"/>
        <w:rPr>
          <w:rFonts w:hint="eastAsia"/>
          <w:sz w:val="32"/>
          <w:szCs w:val="32"/>
        </w:rPr>
      </w:pPr>
    </w:p>
    <w:p w14:paraId="68D7E94D">
      <w:pPr>
        <w:pStyle w:val="5"/>
        <w:spacing w:before="6"/>
        <w:ind w:left="0" w:right="0"/>
        <w:jc w:val="left"/>
        <w:rPr>
          <w:rFonts w:hint="eastAsia"/>
          <w:sz w:val="32"/>
          <w:szCs w:val="32"/>
        </w:rPr>
      </w:pPr>
      <w:r>
        <w:rPr>
          <w:rFonts w:hint="eastAsia"/>
          <w:sz w:val="32"/>
          <w:szCs w:val="32"/>
        </w:rPr>
        <w:t>Consider the profound sweetness and spiritual solace that these practices afford to the faithful, in contrast to the bewildering and futile ceremonies that merely deceive the senses of those who are entrapped by astonishment.</w:t>
      </w:r>
    </w:p>
    <w:p w14:paraId="6694E5C4">
      <w:pPr>
        <w:pStyle w:val="5"/>
        <w:spacing w:before="6"/>
        <w:ind w:left="0" w:right="0"/>
        <w:jc w:val="left"/>
        <w:rPr>
          <w:rFonts w:hint="eastAsia"/>
          <w:sz w:val="32"/>
          <w:szCs w:val="32"/>
        </w:rPr>
      </w:pPr>
      <w:r>
        <w:rPr>
          <w:rFonts w:hint="eastAsia"/>
          <w:sz w:val="32"/>
          <w:szCs w:val="32"/>
        </w:rPr>
        <w:t>思考这些操练给信徒带来的深厚甘甜和属灵慰藉，与之形成对比的是那些令人困惑和徒劳的仪式，它们仅仅欺骗那些被惊奇所困住之人的感官。</w:t>
      </w:r>
    </w:p>
    <w:p w14:paraId="564D8F20">
      <w:pPr>
        <w:pStyle w:val="5"/>
        <w:spacing w:before="6"/>
        <w:ind w:left="0" w:right="0"/>
        <w:jc w:val="left"/>
        <w:rPr>
          <w:rFonts w:hint="eastAsia"/>
          <w:sz w:val="32"/>
          <w:szCs w:val="32"/>
        </w:rPr>
      </w:pPr>
    </w:p>
    <w:p w14:paraId="260AB7B0">
      <w:pPr>
        <w:pStyle w:val="5"/>
        <w:spacing w:before="6"/>
        <w:ind w:left="0" w:right="0"/>
        <w:jc w:val="left"/>
        <w:rPr>
          <w:rFonts w:hint="eastAsia"/>
          <w:sz w:val="32"/>
          <w:szCs w:val="32"/>
        </w:rPr>
      </w:pPr>
      <w:r>
        <w:rPr>
          <w:rFonts w:hint="eastAsia"/>
          <w:sz w:val="32"/>
          <w:szCs w:val="32"/>
        </w:rPr>
        <w:t>These priests purport to "maintain the piety and fear of God among the people," yet, in truth, they leave the populace ensnared in heedlessness and infatuated with superstition.</w:t>
      </w:r>
    </w:p>
    <w:p w14:paraId="3B9CBCE3">
      <w:pPr>
        <w:pStyle w:val="5"/>
        <w:spacing w:before="6"/>
        <w:ind w:left="0" w:right="0"/>
        <w:jc w:val="left"/>
        <w:rPr>
          <w:rFonts w:hint="eastAsia"/>
          <w:sz w:val="32"/>
          <w:szCs w:val="32"/>
        </w:rPr>
      </w:pPr>
      <w:r>
        <w:rPr>
          <w:rFonts w:hint="eastAsia"/>
          <w:sz w:val="32"/>
          <w:szCs w:val="32"/>
        </w:rPr>
        <w:t>这些祭司声称要“在百姓中间维持虔诚和对神的敬畏”，然而，事实上，他们却使民众陷入疏忽大意并沉迷于迷信之中。</w:t>
      </w:r>
    </w:p>
    <w:p w14:paraId="68B261B6">
      <w:pPr>
        <w:pStyle w:val="5"/>
        <w:spacing w:before="6"/>
        <w:ind w:left="0" w:right="0"/>
        <w:jc w:val="left"/>
        <w:rPr>
          <w:rFonts w:hint="eastAsia"/>
          <w:sz w:val="32"/>
          <w:szCs w:val="32"/>
        </w:rPr>
      </w:pPr>
    </w:p>
    <w:p w14:paraId="370D7165">
      <w:pPr>
        <w:pStyle w:val="5"/>
        <w:spacing w:before="6"/>
        <w:ind w:left="0" w:right="0"/>
        <w:jc w:val="left"/>
        <w:rPr>
          <w:rFonts w:hint="eastAsia"/>
          <w:sz w:val="32"/>
          <w:szCs w:val="32"/>
        </w:rPr>
      </w:pPr>
      <w:r>
        <w:rPr>
          <w:rFonts w:hint="eastAsia"/>
          <w:sz w:val="32"/>
          <w:szCs w:val="32"/>
        </w:rPr>
        <w:t>To those who might endeavor to defend the antiquity of these inventions, let it be known that the use of chrism and exsufflation in baptism dates back, as does the enveloping of the Lord's Supper in human innovations.</w:t>
      </w:r>
    </w:p>
    <w:p w14:paraId="7D3FD48F">
      <w:pPr>
        <w:pStyle w:val="5"/>
        <w:spacing w:before="6"/>
        <w:ind w:left="0" w:right="0"/>
        <w:jc w:val="left"/>
        <w:rPr>
          <w:rFonts w:hint="eastAsia"/>
          <w:sz w:val="32"/>
          <w:szCs w:val="32"/>
        </w:rPr>
      </w:pPr>
      <w:r>
        <w:rPr>
          <w:rFonts w:hint="eastAsia"/>
          <w:sz w:val="32"/>
          <w:szCs w:val="32"/>
        </w:rPr>
        <w:t>对于那些可能试图捍卫这些发明古老性的人，让他们知道，在洗礼中使用圣油和吹气可以追溯到很久以前，正如主的晚餐被人类创新所包裹一样。</w:t>
      </w:r>
    </w:p>
    <w:p w14:paraId="45246C2C">
      <w:pPr>
        <w:pStyle w:val="5"/>
        <w:spacing w:before="6"/>
        <w:ind w:left="0" w:right="0"/>
        <w:jc w:val="left"/>
        <w:rPr>
          <w:rFonts w:hint="eastAsia"/>
          <w:sz w:val="32"/>
          <w:szCs w:val="32"/>
        </w:rPr>
      </w:pPr>
    </w:p>
    <w:p w14:paraId="57500B41">
      <w:pPr>
        <w:pStyle w:val="5"/>
        <w:spacing w:before="6"/>
        <w:ind w:left="0" w:right="0"/>
        <w:jc w:val="left"/>
        <w:rPr>
          <w:rFonts w:hint="eastAsia"/>
          <w:sz w:val="32"/>
          <w:szCs w:val="32"/>
        </w:rPr>
      </w:pPr>
      <w:r>
        <w:rPr>
          <w:rFonts w:hint="eastAsia"/>
          <w:sz w:val="32"/>
          <w:szCs w:val="32"/>
        </w:rPr>
        <w:t>Nevertheless, such audacity and unwarranted confidence in human wisdom must not persist, for God prizes obedience to His Word to the extent that we, as believers, are called to judge even angels and the entire world by this truth (1 Corinthians 6:2–3; Galatians 1:8–9).</w:t>
      </w:r>
    </w:p>
    <w:p w14:paraId="5686FB32">
      <w:pPr>
        <w:pStyle w:val="5"/>
        <w:spacing w:before="6"/>
        <w:ind w:left="0" w:right="0"/>
        <w:jc w:val="left"/>
        <w:rPr>
          <w:sz w:val="17"/>
        </w:rPr>
      </w:pPr>
      <w:r>
        <w:rPr>
          <w:rFonts w:hint="eastAsia"/>
          <w:sz w:val="32"/>
          <w:szCs w:val="32"/>
        </w:rPr>
        <w:t>然而，这种鲁莽和对人类智慧毫无根据的自信绝不能持续下去，因为神珍视对祂话语的顺服，以至于我们作为信徒，被呼召要凭这真理来审判甚至天使和整个世界（哥林多前书 6:2–3；加拉太书 1:8–9）。</w:t>
      </w:r>
    </w:p>
    <w:p w14:paraId="3527EB1A">
      <w:pPr>
        <w:pStyle w:val="5"/>
        <w:spacing w:after="0"/>
        <w:jc w:val="left"/>
        <w:rPr>
          <w:sz w:val="17"/>
        </w:rPr>
        <w:sectPr>
          <w:pgSz w:w="12240" w:h="15840"/>
          <w:pgMar w:top="1820" w:right="1440" w:bottom="280" w:left="1440" w:header="720" w:footer="720" w:gutter="0"/>
          <w:cols w:space="720" w:num="1"/>
        </w:sectPr>
      </w:pPr>
    </w:p>
    <w:p w14:paraId="5084B996">
      <w:pPr>
        <w:pStyle w:val="5"/>
        <w:spacing w:before="295" w:line="285" w:lineRule="auto"/>
        <w:ind w:right="100"/>
        <w:rPr>
          <w:rFonts w:hint="eastAsia"/>
        </w:rPr>
      </w:pPr>
      <w:bookmarkStart w:id="6" w:name="CHAPTER THIRTEEN: Regarding the Five Oth"/>
      <w:bookmarkEnd w:id="6"/>
      <w:bookmarkStart w:id="7" w:name="_bookmark14"/>
      <w:bookmarkEnd w:id="7"/>
      <w:r>
        <w:rPr>
          <w:rFonts w:hint="eastAsia"/>
        </w:rPr>
        <w:t>Some may question how infants, who lack knowledge of good and evil, can be regenerated.</w:t>
      </w:r>
    </w:p>
    <w:p w14:paraId="2B98DD70">
      <w:pPr>
        <w:pStyle w:val="5"/>
        <w:spacing w:before="295" w:line="285" w:lineRule="auto"/>
        <w:ind w:right="100"/>
        <w:rPr>
          <w:rFonts w:hint="eastAsia"/>
        </w:rPr>
      </w:pPr>
      <w:r>
        <w:rPr>
          <w:rFonts w:hint="eastAsia"/>
        </w:rPr>
        <w:t>有些人可能会质疑，那些对善恶一无所知的婴孩，如何能够重生。</w:t>
      </w:r>
    </w:p>
    <w:p w14:paraId="74EA368E">
      <w:pPr>
        <w:pStyle w:val="5"/>
        <w:spacing w:before="295" w:line="285" w:lineRule="auto"/>
        <w:ind w:right="100"/>
        <w:rPr>
          <w:rFonts w:hint="eastAsia"/>
        </w:rPr>
      </w:pPr>
    </w:p>
    <w:p w14:paraId="092A497C">
      <w:pPr>
        <w:pStyle w:val="5"/>
        <w:spacing w:before="295" w:line="285" w:lineRule="auto"/>
        <w:ind w:right="100"/>
        <w:rPr>
          <w:rFonts w:hint="eastAsia"/>
        </w:rPr>
      </w:pPr>
      <w:r>
        <w:rPr>
          <w:rFonts w:hint="eastAsia"/>
        </w:rPr>
        <w:t>We must recognize that God's work, although hidden and incomprehensible to us, is not hindered by our limitations.</w:t>
      </w:r>
    </w:p>
    <w:p w14:paraId="6E8D862B">
      <w:pPr>
        <w:pStyle w:val="5"/>
        <w:spacing w:before="295" w:line="285" w:lineRule="auto"/>
        <w:ind w:right="100"/>
        <w:rPr>
          <w:rFonts w:hint="eastAsia"/>
        </w:rPr>
      </w:pPr>
      <w:r>
        <w:rPr>
          <w:rFonts w:hint="eastAsia"/>
        </w:rPr>
        <w:t>我们必须认识到，神的作为，尽管对我们来说是隐藏和不可理解的，却不受我们局限性的阻碍。</w:t>
      </w:r>
    </w:p>
    <w:p w14:paraId="7DF9A3A5">
      <w:pPr>
        <w:pStyle w:val="5"/>
        <w:spacing w:before="295" w:line="285" w:lineRule="auto"/>
        <w:ind w:right="100"/>
        <w:rPr>
          <w:rFonts w:hint="eastAsia"/>
        </w:rPr>
      </w:pPr>
    </w:p>
    <w:p w14:paraId="583B29CB">
      <w:pPr>
        <w:pStyle w:val="5"/>
        <w:spacing w:before="295" w:line="285" w:lineRule="auto"/>
        <w:ind w:right="100"/>
        <w:rPr>
          <w:rFonts w:hint="eastAsia"/>
        </w:rPr>
      </w:pPr>
      <w:r>
        <w:rPr>
          <w:rFonts w:hint="eastAsia"/>
        </w:rPr>
        <w:t>Children, born in corruption and as sinners, must be purified and justified before entering the heavenly kingdom, where nothing impure may enter.</w:t>
      </w:r>
    </w:p>
    <w:p w14:paraId="0E7E6EF8">
      <w:pPr>
        <w:pStyle w:val="5"/>
        <w:spacing w:before="295" w:line="285" w:lineRule="auto"/>
        <w:ind w:right="100"/>
        <w:rPr>
          <w:rFonts w:hint="eastAsia"/>
        </w:rPr>
      </w:pPr>
      <w:r>
        <w:rPr>
          <w:rFonts w:hint="eastAsia"/>
        </w:rPr>
        <w:t>孩童，生来败坏且是罪人，在进入天国之前必须被洁净和称义，因为污秽之物不得进入天国。</w:t>
      </w:r>
    </w:p>
    <w:p w14:paraId="0F7EC5D7">
      <w:pPr>
        <w:pStyle w:val="5"/>
        <w:spacing w:before="295" w:line="285" w:lineRule="auto"/>
        <w:ind w:right="100"/>
        <w:rPr>
          <w:rFonts w:hint="eastAsia"/>
        </w:rPr>
      </w:pPr>
    </w:p>
    <w:p w14:paraId="3B533074">
      <w:pPr>
        <w:pStyle w:val="5"/>
        <w:spacing w:before="295" w:line="285" w:lineRule="auto"/>
        <w:ind w:right="100"/>
        <w:rPr>
          <w:rFonts w:hint="eastAsia"/>
        </w:rPr>
      </w:pPr>
      <w:r>
        <w:rPr>
          <w:rFonts w:hint="eastAsia"/>
        </w:rPr>
        <w:t>Jesus Himself proclaimed that "we must all be born again to enter His kingdom" [John 3:3].</w:t>
      </w:r>
    </w:p>
    <w:p w14:paraId="401E26D1">
      <w:pPr>
        <w:pStyle w:val="5"/>
        <w:spacing w:before="295" w:line="285" w:lineRule="auto"/>
        <w:ind w:right="100"/>
        <w:rPr>
          <w:rFonts w:hint="eastAsia"/>
        </w:rPr>
      </w:pPr>
      <w:r>
        <w:rPr>
          <w:rFonts w:hint="eastAsia"/>
        </w:rPr>
        <w:t>耶稣自己宣告说：“我们都必须重生才能进入祂的国度”[约翰福音 3:3]。</w:t>
      </w:r>
    </w:p>
    <w:p w14:paraId="7D7183FA">
      <w:pPr>
        <w:pStyle w:val="5"/>
        <w:spacing w:before="295" w:line="285" w:lineRule="auto"/>
        <w:ind w:right="100"/>
        <w:rPr>
          <w:rFonts w:hint="eastAsia"/>
        </w:rPr>
      </w:pPr>
    </w:p>
    <w:p w14:paraId="531BA5BE">
      <w:pPr>
        <w:pStyle w:val="5"/>
        <w:spacing w:before="295" w:line="285" w:lineRule="auto"/>
        <w:ind w:right="100"/>
        <w:rPr>
          <w:rFonts w:hint="eastAsia"/>
        </w:rPr>
      </w:pPr>
      <w:r>
        <w:rPr>
          <w:rFonts w:hint="eastAsia"/>
        </w:rPr>
        <w:t>God's sanctification of John the Baptist from his mother's womb serves as a clear example of His power to sanctify infants [Luke 1:15].</w:t>
      </w:r>
    </w:p>
    <w:p w14:paraId="7BECEED0">
      <w:pPr>
        <w:pStyle w:val="5"/>
        <w:spacing w:before="295" w:line="285" w:lineRule="auto"/>
        <w:ind w:right="100"/>
        <w:rPr>
          <w:rFonts w:hint="eastAsia"/>
        </w:rPr>
      </w:pPr>
      <w:r>
        <w:rPr>
          <w:rFonts w:hint="eastAsia"/>
        </w:rPr>
        <w:t>神从施洗约翰母腹中就使其成圣，这清楚地例证了祂使婴孩成圣的大能[路加福音 1:15]。</w:t>
      </w:r>
    </w:p>
    <w:p w14:paraId="187D7B10">
      <w:pPr>
        <w:pStyle w:val="5"/>
        <w:spacing w:before="295" w:line="285" w:lineRule="auto"/>
        <w:ind w:right="100"/>
        <w:rPr>
          <w:rFonts w:hint="eastAsia"/>
        </w:rPr>
      </w:pPr>
    </w:p>
    <w:p w14:paraId="40BC63AF">
      <w:pPr>
        <w:pStyle w:val="5"/>
        <w:spacing w:before="295" w:line="285" w:lineRule="auto"/>
        <w:ind w:right="100"/>
        <w:rPr>
          <w:rFonts w:hint="eastAsia"/>
        </w:rPr>
      </w:pPr>
      <w:r>
        <w:rPr>
          <w:rFonts w:hint="eastAsia"/>
        </w:rPr>
        <w:t>Some may argue that this was a unique event, but our purpose is not to claim that it always occurs but to demonstrate the unwarranted restriction placed on God's power concerning infants.</w:t>
      </w:r>
    </w:p>
    <w:p w14:paraId="164D8B17">
      <w:pPr>
        <w:pStyle w:val="5"/>
        <w:spacing w:before="295" w:line="285" w:lineRule="auto"/>
        <w:ind w:right="100"/>
        <w:rPr>
          <w:rFonts w:hint="eastAsia"/>
        </w:rPr>
      </w:pPr>
      <w:r>
        <w:rPr>
          <w:rFonts w:hint="eastAsia"/>
        </w:rPr>
        <w:t>有些人可能会争辩说这是一个独特的事件，但我们的目的并非声称它总是发生，而是要证明在婴孩问题上对神大能所施加的毫无根据的限制。</w:t>
      </w:r>
    </w:p>
    <w:p w14:paraId="2F819134">
      <w:pPr>
        <w:pStyle w:val="5"/>
        <w:spacing w:before="295" w:line="285" w:lineRule="auto"/>
        <w:ind w:right="100"/>
        <w:rPr>
          <w:rFonts w:hint="eastAsia"/>
        </w:rPr>
      </w:pPr>
    </w:p>
    <w:p w14:paraId="69CAA4C1">
      <w:pPr>
        <w:pStyle w:val="5"/>
        <w:spacing w:before="295" w:line="285" w:lineRule="auto"/>
        <w:ind w:right="100"/>
        <w:rPr>
          <w:rFonts w:hint="eastAsia"/>
        </w:rPr>
      </w:pPr>
      <w:r>
        <w:rPr>
          <w:rFonts w:hint="eastAsia"/>
        </w:rPr>
        <w:t>The argument that truth recognizes no other regeneration than that which is accomplished by the incorruptible seed of God's Word [1 Peter 1:23] is misguided.</w:t>
      </w:r>
    </w:p>
    <w:p w14:paraId="77F06CDC">
      <w:pPr>
        <w:pStyle w:val="5"/>
        <w:spacing w:before="295" w:line="285" w:lineRule="auto"/>
        <w:ind w:right="100"/>
        <w:rPr>
          <w:rFonts w:hint="eastAsia"/>
        </w:rPr>
      </w:pPr>
      <w:r>
        <w:rPr>
          <w:rFonts w:hint="eastAsia"/>
        </w:rPr>
        <w:t>认为真理只承认藉着神不朽坏之道种所成就的重生[彼得前书 1:23]，这种论点是错误的。</w:t>
      </w:r>
    </w:p>
    <w:p w14:paraId="6B496D1E">
      <w:pPr>
        <w:pStyle w:val="5"/>
        <w:spacing w:before="295" w:line="285" w:lineRule="auto"/>
        <w:ind w:right="100"/>
        <w:rPr>
          <w:rFonts w:hint="eastAsia"/>
        </w:rPr>
      </w:pPr>
    </w:p>
    <w:p w14:paraId="6F11CE5F">
      <w:pPr>
        <w:pStyle w:val="5"/>
        <w:spacing w:before="295" w:line="285" w:lineRule="auto"/>
        <w:ind w:right="100"/>
        <w:rPr>
          <w:rFonts w:hint="eastAsia"/>
        </w:rPr>
      </w:pPr>
      <w:r>
        <w:rPr>
          <w:rFonts w:hint="eastAsia"/>
        </w:rPr>
        <w:t>St. Peter's statement was directed to those who had already been taught the gospel, for whom God's Word is undoubtedly the seed of spiritual regeneration.</w:t>
      </w:r>
    </w:p>
    <w:p w14:paraId="11911DA7">
      <w:pPr>
        <w:pStyle w:val="5"/>
        <w:spacing w:before="295" w:line="285" w:lineRule="auto"/>
        <w:ind w:right="100"/>
        <w:rPr>
          <w:rFonts w:hint="eastAsia"/>
        </w:rPr>
      </w:pPr>
      <w:r>
        <w:rPr>
          <w:rFonts w:hint="eastAsia"/>
        </w:rPr>
        <w:t>圣彼得的话是针对那些已经领受了福音教导的人说的，对他们而言，神的话语无疑是属灵重生的种子。</w:t>
      </w:r>
    </w:p>
    <w:p w14:paraId="2EA6ADEC">
      <w:pPr>
        <w:pStyle w:val="5"/>
        <w:spacing w:before="295" w:line="285" w:lineRule="auto"/>
        <w:ind w:right="100"/>
        <w:rPr>
          <w:rFonts w:hint="eastAsia"/>
        </w:rPr>
      </w:pPr>
    </w:p>
    <w:p w14:paraId="0382D281">
      <w:pPr>
        <w:pStyle w:val="5"/>
        <w:spacing w:before="295" w:line="285" w:lineRule="auto"/>
        <w:ind w:right="100"/>
        <w:rPr>
          <w:rFonts w:hint="eastAsia"/>
        </w:rPr>
      </w:pPr>
      <w:r>
        <w:rPr>
          <w:rFonts w:hint="eastAsia"/>
        </w:rPr>
        <w:t>It does not preclude God from working differently, as evidenced by the inner transformation of many who have never heard the gospel but were touched by God to come to know His name.</w:t>
      </w:r>
    </w:p>
    <w:p w14:paraId="160787F9">
      <w:pPr>
        <w:pStyle w:val="5"/>
        <w:spacing w:before="295" w:line="285" w:lineRule="auto"/>
        <w:ind w:right="100"/>
        <w:rPr>
          <w:rFonts w:hint="eastAsia"/>
        </w:rPr>
      </w:pPr>
      <w:r>
        <w:rPr>
          <w:rFonts w:hint="eastAsia"/>
        </w:rPr>
        <w:t>这并不排除神以不同的方式作工，正如许多从未听过福音却被神触摸而认识祂名的人的内在转变所证明的那样。</w:t>
      </w:r>
    </w:p>
    <w:p w14:paraId="2657211A">
      <w:pPr>
        <w:pStyle w:val="5"/>
        <w:spacing w:before="295" w:line="285" w:lineRule="auto"/>
        <w:ind w:right="100"/>
        <w:rPr>
          <w:rFonts w:hint="eastAsia"/>
        </w:rPr>
      </w:pPr>
    </w:p>
    <w:p w14:paraId="3D346E59">
      <w:pPr>
        <w:pStyle w:val="5"/>
        <w:spacing w:before="295" w:line="285" w:lineRule="auto"/>
        <w:ind w:right="100"/>
        <w:rPr>
          <w:rFonts w:hint="eastAsia"/>
        </w:rPr>
      </w:pPr>
      <w:r>
        <w:rPr>
          <w:rFonts w:hint="eastAsia"/>
        </w:rPr>
        <w:t>Moreover, to claim that children cannot be regenerated because faith comes through hearing [Romans 10:14] ignores the fact that St. Paul refers to the ordinary means by which God grants faith to His people.</w:t>
      </w:r>
    </w:p>
    <w:p w14:paraId="5D3630D0">
      <w:pPr>
        <w:pStyle w:val="5"/>
        <w:spacing w:before="295" w:line="285" w:lineRule="auto"/>
        <w:ind w:right="100"/>
        <w:rPr>
          <w:rFonts w:hint="eastAsia"/>
        </w:rPr>
      </w:pPr>
      <w:r>
        <w:rPr>
          <w:rFonts w:hint="eastAsia"/>
        </w:rPr>
        <w:t>此外，声称孩童不能重生，因为信心来自听道[罗马书 10:14]，这忽略了圣保罗指的是神赐予祂子民信心的常规途径。</w:t>
      </w:r>
    </w:p>
    <w:p w14:paraId="0BA27123">
      <w:pPr>
        <w:pStyle w:val="5"/>
        <w:spacing w:before="295" w:line="285" w:lineRule="auto"/>
        <w:ind w:right="100"/>
        <w:rPr>
          <w:rFonts w:hint="eastAsia"/>
        </w:rPr>
      </w:pPr>
    </w:p>
    <w:p w14:paraId="396AD5A8">
      <w:pPr>
        <w:pStyle w:val="5"/>
        <w:spacing w:before="295" w:line="285" w:lineRule="auto"/>
        <w:ind w:right="100"/>
        <w:rPr>
          <w:rFonts w:hint="eastAsia"/>
        </w:rPr>
      </w:pPr>
      <w:r>
        <w:rPr>
          <w:rFonts w:hint="eastAsia"/>
        </w:rPr>
        <w:t>This does not preclude God from working in extraordinary ways, touching individuals inwardly and leading them to the knowledge of His name without hearing the Word preached.</w:t>
      </w:r>
    </w:p>
    <w:p w14:paraId="321E970E">
      <w:pPr>
        <w:pStyle w:val="5"/>
        <w:spacing w:before="295" w:line="285" w:lineRule="auto"/>
        <w:ind w:right="100"/>
        <w:rPr>
          <w:rFonts w:hint="eastAsia"/>
        </w:rPr>
      </w:pPr>
      <w:r>
        <w:rPr>
          <w:rFonts w:hint="eastAsia"/>
        </w:rPr>
        <w:t>这并不排除神以非凡的方式作工，在人内心触摸他们，并在没有听道的情况下引导他们认识祂的名。</w:t>
      </w:r>
    </w:p>
    <w:p w14:paraId="1B69B545">
      <w:pPr>
        <w:pStyle w:val="5"/>
        <w:spacing w:before="295" w:line="285" w:lineRule="auto"/>
        <w:ind w:right="100"/>
        <w:rPr>
          <w:rFonts w:hint="eastAsia"/>
        </w:rPr>
      </w:pPr>
    </w:p>
    <w:p w14:paraId="5E605295">
      <w:pPr>
        <w:pStyle w:val="5"/>
        <w:spacing w:before="295" w:line="285" w:lineRule="auto"/>
        <w:ind w:right="100"/>
        <w:rPr>
          <w:rFonts w:hint="eastAsia"/>
        </w:rPr>
      </w:pPr>
      <w:r>
        <w:rPr>
          <w:rFonts w:hint="eastAsia"/>
        </w:rPr>
        <w:t>While it may seem contrary to the nature of children who, according to Moses, cannot yet distinguish between good and evil [Deuteronomy 1:39], we should not limit God's power by assuming He cannot do for children what He accomplishes in them later.</w:t>
      </w:r>
    </w:p>
    <w:p w14:paraId="3E567009">
      <w:pPr>
        <w:pStyle w:val="5"/>
        <w:spacing w:before="295" w:line="285" w:lineRule="auto"/>
        <w:ind w:right="100"/>
        <w:rPr>
          <w:rFonts w:hint="eastAsia"/>
        </w:rPr>
      </w:pPr>
      <w:r>
        <w:rPr>
          <w:rFonts w:hint="eastAsia"/>
        </w:rPr>
        <w:t>虽然这似乎与孩童的本性相悖——根据摩西的说法，他们尚不能分辨善恶[申命记 1:39]——但我们不应通过假设神不能为孩童做祂后来在他们身上成就的事情来限制神的大能。</w:t>
      </w:r>
    </w:p>
    <w:p w14:paraId="00784017">
      <w:pPr>
        <w:pStyle w:val="5"/>
        <w:spacing w:before="295" w:line="285" w:lineRule="auto"/>
        <w:ind w:right="100"/>
        <w:rPr>
          <w:rFonts w:hint="eastAsia"/>
        </w:rPr>
      </w:pPr>
    </w:p>
    <w:p w14:paraId="37664712">
      <w:pPr>
        <w:pStyle w:val="5"/>
        <w:spacing w:before="295" w:line="285" w:lineRule="auto"/>
        <w:ind w:right="100"/>
        <w:rPr>
          <w:rFonts w:hint="eastAsia"/>
        </w:rPr>
      </w:pPr>
      <w:r>
        <w:rPr>
          <w:rFonts w:hint="eastAsia"/>
        </w:rPr>
        <w:t>Although we do not assert that children possess faith, we seek to highlight the rashness and presumption of those who make unfounded claims, affirming and denying what they please without considering the multitude of reasons that can be offered to address their objections.</w:t>
      </w:r>
    </w:p>
    <w:p w14:paraId="1629782F">
      <w:pPr>
        <w:pStyle w:val="5"/>
        <w:spacing w:before="295" w:line="285" w:lineRule="auto"/>
        <w:ind w:right="100"/>
        <w:rPr>
          <w:rFonts w:hint="eastAsia"/>
        </w:rPr>
      </w:pPr>
      <w:r>
        <w:rPr>
          <w:rFonts w:hint="eastAsia"/>
        </w:rPr>
        <w:t>虽然我们并不主张孩童拥有信心，但我们试图强调那些提出毫无根据主张之人的鲁莽和僭越，他们随意肯定和否定，却不考虑可以用来回应他们反对意见的众多理由。</w:t>
      </w:r>
    </w:p>
    <w:p w14:paraId="2EF63006">
      <w:pPr>
        <w:pStyle w:val="5"/>
        <w:spacing w:before="295" w:line="285" w:lineRule="auto"/>
        <w:ind w:right="100"/>
        <w:rPr>
          <w:rFonts w:hint="eastAsia"/>
        </w:rPr>
      </w:pPr>
    </w:p>
    <w:p w14:paraId="3A105E15">
      <w:pPr>
        <w:pStyle w:val="5"/>
        <w:spacing w:before="295" w:line="285" w:lineRule="auto"/>
        <w:ind w:right="100"/>
        <w:rPr>
          <w:rFonts w:hint="eastAsia"/>
        </w:rPr>
      </w:pPr>
      <w:r>
        <w:rPr>
          <w:rFonts w:hint="eastAsia"/>
        </w:rPr>
        <w:t>But they persist, asserting, "Baptism is the sacrament of penitence and faith, as scripture teaches us.</w:t>
      </w:r>
    </w:p>
    <w:p w14:paraId="3D35FEA2">
      <w:pPr>
        <w:pStyle w:val="5"/>
        <w:spacing w:before="295" w:line="285" w:lineRule="auto"/>
        <w:ind w:right="100"/>
        <w:rPr>
          <w:rFonts w:hint="eastAsia"/>
        </w:rPr>
      </w:pPr>
      <w:r>
        <w:rPr>
          <w:rFonts w:hint="eastAsia"/>
        </w:rPr>
        <w:t>但他们坚持说：“洗礼是悔改和信心的圣礼，正如圣经教导我们的。”</w:t>
      </w:r>
    </w:p>
    <w:p w14:paraId="666A400A">
      <w:pPr>
        <w:pStyle w:val="5"/>
        <w:spacing w:before="295" w:line="285" w:lineRule="auto"/>
        <w:ind w:right="100"/>
        <w:rPr>
          <w:rFonts w:hint="eastAsia"/>
        </w:rPr>
      </w:pPr>
    </w:p>
    <w:p w14:paraId="7F273385">
      <w:pPr>
        <w:pStyle w:val="5"/>
        <w:spacing w:before="295" w:line="285" w:lineRule="auto"/>
        <w:ind w:right="100"/>
        <w:rPr>
          <w:rFonts w:hint="eastAsia"/>
        </w:rPr>
      </w:pPr>
      <w:r>
        <w:rPr>
          <w:rFonts w:hint="eastAsia"/>
        </w:rPr>
        <w:t>Since a little child cannot possess penitence and faith, it is inappropriate to administer the sacrament to them, as it would render its meaning void."</w:t>
      </w:r>
    </w:p>
    <w:p w14:paraId="206018D6">
      <w:pPr>
        <w:pStyle w:val="5"/>
        <w:spacing w:before="295" w:line="285" w:lineRule="auto"/>
        <w:ind w:right="100"/>
        <w:rPr>
          <w:rFonts w:hint="eastAsia"/>
        </w:rPr>
      </w:pPr>
      <w:r>
        <w:rPr>
          <w:rFonts w:hint="eastAsia"/>
        </w:rPr>
        <w:t>既然小孩子不能拥有悔改和信心，给他们施行圣礼是不恰当的，因为这会使其意义无效。”</w:t>
      </w:r>
    </w:p>
    <w:p w14:paraId="7F653B46">
      <w:pPr>
        <w:pStyle w:val="5"/>
        <w:spacing w:before="295" w:line="285" w:lineRule="auto"/>
        <w:ind w:right="100"/>
        <w:rPr>
          <w:rFonts w:hint="eastAsia"/>
        </w:rPr>
      </w:pPr>
    </w:p>
    <w:p w14:paraId="1C7C9BF9">
      <w:pPr>
        <w:pStyle w:val="5"/>
        <w:spacing w:before="295" w:line="285" w:lineRule="auto"/>
        <w:ind w:right="100"/>
        <w:rPr>
          <w:rFonts w:hint="eastAsia"/>
        </w:rPr>
      </w:pPr>
      <w:r>
        <w:rPr>
          <w:rFonts w:hint="eastAsia"/>
        </w:rPr>
        <w:t>These arguments, however, oppose God's ordinance more than they challenge us.</w:t>
      </w:r>
    </w:p>
    <w:p w14:paraId="3C4B2E9A">
      <w:pPr>
        <w:pStyle w:val="5"/>
        <w:spacing w:before="295" w:line="285" w:lineRule="auto"/>
        <w:ind w:right="100"/>
        <w:rPr>
          <w:rFonts w:hint="eastAsia"/>
        </w:rPr>
      </w:pPr>
      <w:r>
        <w:rPr>
          <w:rFonts w:hint="eastAsia"/>
        </w:rPr>
        <w:t>然而，这些论点与其说是挑战我们，不如说是反对神的命令。</w:t>
      </w:r>
    </w:p>
    <w:p w14:paraId="3C479D55">
      <w:pPr>
        <w:pStyle w:val="5"/>
        <w:spacing w:before="295" w:line="285" w:lineRule="auto"/>
        <w:ind w:right="100"/>
        <w:rPr>
          <w:rFonts w:hint="eastAsia"/>
        </w:rPr>
      </w:pPr>
    </w:p>
    <w:p w14:paraId="1EB57275">
      <w:pPr>
        <w:pStyle w:val="5"/>
        <w:spacing w:before="295" w:line="285" w:lineRule="auto"/>
        <w:ind w:right="100"/>
        <w:rPr>
          <w:rFonts w:hint="eastAsia"/>
        </w:rPr>
      </w:pPr>
      <w:r>
        <w:rPr>
          <w:rFonts w:hint="eastAsia"/>
        </w:rPr>
        <w:t>It is evident from numerous scriptural testimonies, particularly Jeremiah 4:4, that circumcision was a sign of penitence.</w:t>
      </w:r>
    </w:p>
    <w:p w14:paraId="6217564D">
      <w:pPr>
        <w:pStyle w:val="5"/>
        <w:spacing w:before="295" w:line="285" w:lineRule="auto"/>
        <w:ind w:right="100"/>
        <w:rPr>
          <w:rFonts w:hint="eastAsia"/>
        </w:rPr>
      </w:pPr>
      <w:r>
        <w:rPr>
          <w:rFonts w:hint="eastAsia"/>
        </w:rPr>
        <w:t>从众多的圣经见证，尤其是耶利米书 4:4，可以明显看出，割礼是悔改的记号。</w:t>
      </w:r>
    </w:p>
    <w:p w14:paraId="3BCE7655">
      <w:pPr>
        <w:pStyle w:val="5"/>
        <w:spacing w:before="295" w:line="285" w:lineRule="auto"/>
        <w:ind w:right="100"/>
        <w:rPr>
          <w:rFonts w:hint="eastAsia"/>
        </w:rPr>
      </w:pPr>
    </w:p>
    <w:p w14:paraId="79B8E4FF">
      <w:pPr>
        <w:pStyle w:val="5"/>
        <w:spacing w:before="295" w:line="285" w:lineRule="auto"/>
        <w:ind w:right="100"/>
        <w:rPr>
          <w:rFonts w:hint="eastAsia"/>
        </w:rPr>
      </w:pPr>
      <w:r>
        <w:rPr>
          <w:rFonts w:hint="eastAsia"/>
        </w:rPr>
        <w:t>St. Paul even calls it a sacrament of the righteousness of faith (Romans 4:13).</w:t>
      </w:r>
    </w:p>
    <w:p w14:paraId="3F069E79">
      <w:pPr>
        <w:pStyle w:val="5"/>
        <w:spacing w:before="295" w:line="285" w:lineRule="auto"/>
        <w:ind w:right="100"/>
        <w:rPr>
          <w:rFonts w:hint="eastAsia"/>
        </w:rPr>
      </w:pPr>
      <w:r>
        <w:rPr>
          <w:rFonts w:hint="eastAsia"/>
        </w:rPr>
        <w:t>圣保罗甚至称其为因信称义的圣礼（罗马书 4:13）。</w:t>
      </w:r>
    </w:p>
    <w:p w14:paraId="09E0FD2A">
      <w:pPr>
        <w:pStyle w:val="5"/>
        <w:spacing w:before="295" w:line="285" w:lineRule="auto"/>
        <w:ind w:right="100"/>
        <w:rPr>
          <w:rFonts w:hint="eastAsia"/>
        </w:rPr>
      </w:pPr>
    </w:p>
    <w:p w14:paraId="48DD3EC8">
      <w:pPr>
        <w:pStyle w:val="5"/>
        <w:spacing w:before="295" w:line="285" w:lineRule="auto"/>
        <w:ind w:right="100"/>
        <w:rPr>
          <w:rFonts w:hint="eastAsia"/>
        </w:rPr>
      </w:pPr>
      <w:r>
        <w:rPr>
          <w:rFonts w:hint="eastAsia"/>
        </w:rPr>
        <w:t>Let them inquire of God why He ordained it for little children.</w:t>
      </w:r>
    </w:p>
    <w:p w14:paraId="55731013">
      <w:pPr>
        <w:pStyle w:val="5"/>
        <w:spacing w:before="295" w:line="285" w:lineRule="auto"/>
        <w:ind w:right="100"/>
        <w:rPr>
          <w:rFonts w:hint="eastAsia"/>
        </w:rPr>
      </w:pPr>
      <w:r>
        <w:rPr>
          <w:rFonts w:hint="eastAsia"/>
        </w:rPr>
        <w:t>让他们去问神，祂为何为小孩子命定它。</w:t>
      </w:r>
    </w:p>
    <w:p w14:paraId="7FA6A4E8">
      <w:pPr>
        <w:pStyle w:val="5"/>
        <w:spacing w:before="295" w:line="285" w:lineRule="auto"/>
        <w:ind w:right="100"/>
        <w:rPr>
          <w:rFonts w:hint="eastAsia"/>
        </w:rPr>
      </w:pPr>
    </w:p>
    <w:p w14:paraId="022C18D8">
      <w:pPr>
        <w:pStyle w:val="5"/>
        <w:spacing w:before="295" w:line="285" w:lineRule="auto"/>
        <w:ind w:right="100"/>
        <w:rPr>
          <w:rFonts w:hint="eastAsia"/>
        </w:rPr>
      </w:pPr>
      <w:r>
        <w:rPr>
          <w:rFonts w:hint="eastAsia"/>
        </w:rPr>
        <w:t>For if there was a sound rationale for circumcising infants, there is no more reason to consider it inappropriate for baptism.</w:t>
      </w:r>
    </w:p>
    <w:p w14:paraId="3A775C21">
      <w:pPr>
        <w:pStyle w:val="5"/>
        <w:spacing w:before="295" w:line="285" w:lineRule="auto"/>
        <w:ind w:right="100"/>
        <w:rPr>
          <w:rFonts w:hint="eastAsia"/>
        </w:rPr>
      </w:pPr>
      <w:r>
        <w:rPr>
          <w:rFonts w:hint="eastAsia"/>
        </w:rPr>
        <w:t>因为如果为婴孩行割礼有合理的理由，那么就没有更多理由认为它不适用于洗礼了。</w:t>
      </w:r>
    </w:p>
    <w:p w14:paraId="2CD477E7">
      <w:pPr>
        <w:pStyle w:val="5"/>
        <w:spacing w:before="295" w:line="285" w:lineRule="auto"/>
        <w:ind w:right="100"/>
        <w:rPr>
          <w:rFonts w:hint="eastAsia"/>
        </w:rPr>
      </w:pPr>
    </w:p>
    <w:p w14:paraId="2C0F3A38">
      <w:pPr>
        <w:pStyle w:val="5"/>
        <w:spacing w:before="295" w:line="285" w:lineRule="auto"/>
        <w:ind w:right="100"/>
        <w:rPr>
          <w:rFonts w:hint="eastAsia"/>
        </w:rPr>
      </w:pPr>
      <w:r>
        <w:rPr>
          <w:rFonts w:hint="eastAsia"/>
        </w:rPr>
        <w:t>If they seek their usual excuses, claiming that children (young in age) were a representation of true regenerate children, they have already been refuted in this regard.</w:t>
      </w:r>
    </w:p>
    <w:p w14:paraId="352F0743">
      <w:pPr>
        <w:pStyle w:val="5"/>
        <w:spacing w:before="295" w:line="285" w:lineRule="auto"/>
        <w:ind w:right="100"/>
        <w:rPr>
          <w:rFonts w:hint="eastAsia"/>
        </w:rPr>
      </w:pPr>
      <w:r>
        <w:rPr>
          <w:rFonts w:hint="eastAsia"/>
        </w:rPr>
        <w:t>如果他们寻求他们惯常的借口，声称孩童（年幼者）是真正重生孩童的代表，那么他们在这方面已经被驳斥了。</w:t>
      </w:r>
    </w:p>
    <w:p w14:paraId="03B87CA0">
      <w:pPr>
        <w:pStyle w:val="5"/>
        <w:spacing w:before="295" w:line="285" w:lineRule="auto"/>
        <w:ind w:right="100"/>
        <w:rPr>
          <w:rFonts w:hint="eastAsia"/>
        </w:rPr>
      </w:pPr>
    </w:p>
    <w:p w14:paraId="15663B8B">
      <w:pPr>
        <w:pStyle w:val="5"/>
        <w:spacing w:before="295" w:line="285" w:lineRule="auto"/>
        <w:ind w:right="100"/>
        <w:rPr>
          <w:rFonts w:hint="eastAsia"/>
        </w:rPr>
      </w:pPr>
      <w:r>
        <w:rPr>
          <w:rFonts w:hint="eastAsia"/>
        </w:rPr>
        <w:t>Thus, our Lord wanted circumcision, a sacrament of faith and penitence, to be administered to children, and there is nothing improper about baptizing them, unless these detractors wish to censure God for enacting such an ordinance.</w:t>
      </w:r>
    </w:p>
    <w:p w14:paraId="582249AE">
      <w:pPr>
        <w:pStyle w:val="5"/>
        <w:spacing w:before="295" w:line="285" w:lineRule="auto"/>
        <w:ind w:right="100"/>
        <w:rPr>
          <w:rFonts w:hint="eastAsia"/>
        </w:rPr>
      </w:pPr>
      <w:r>
        <w:rPr>
          <w:rFonts w:hint="eastAsia"/>
        </w:rPr>
        <w:t>因此，我们的主希望割礼——一个信心和悔改的圣礼——施予孩童，并且给他们施洗并没有什么不妥之处，除非这些诽谤者希望指责神制定了这样的条例。</w:t>
      </w:r>
    </w:p>
    <w:p w14:paraId="4DC442F2">
      <w:pPr>
        <w:pStyle w:val="5"/>
        <w:spacing w:before="295" w:line="285" w:lineRule="auto"/>
        <w:ind w:right="100"/>
        <w:rPr>
          <w:rFonts w:hint="eastAsia"/>
        </w:rPr>
      </w:pPr>
    </w:p>
    <w:p w14:paraId="4E693621">
      <w:pPr>
        <w:pStyle w:val="5"/>
        <w:spacing w:before="295" w:line="285" w:lineRule="auto"/>
        <w:ind w:right="100"/>
        <w:rPr>
          <w:rFonts w:hint="eastAsia"/>
        </w:rPr>
      </w:pPr>
      <w:r>
        <w:rPr>
          <w:rFonts w:hint="eastAsia"/>
        </w:rPr>
        <w:t>However, God's truth, wisdom, and righteousness are evident in all His actions, enough to confound their folly, falsehood, and wickedness.</w:t>
      </w:r>
    </w:p>
    <w:p w14:paraId="21493AEE">
      <w:pPr>
        <w:pStyle w:val="5"/>
        <w:spacing w:before="295" w:line="285" w:lineRule="auto"/>
        <w:ind w:right="100"/>
        <w:rPr>
          <w:rFonts w:hint="eastAsia"/>
        </w:rPr>
      </w:pPr>
      <w:r>
        <w:rPr>
          <w:rFonts w:hint="eastAsia"/>
        </w:rPr>
        <w:t>然而，神的真理、智慧和公义在祂一切的作为中都显而易见，足以使他们的愚蠢、虚假和邪恶混乱。</w:t>
      </w:r>
    </w:p>
    <w:p w14:paraId="38B21362">
      <w:pPr>
        <w:pStyle w:val="5"/>
        <w:spacing w:before="295" w:line="285" w:lineRule="auto"/>
        <w:ind w:right="100"/>
        <w:rPr>
          <w:rFonts w:hint="eastAsia"/>
        </w:rPr>
      </w:pPr>
    </w:p>
    <w:p w14:paraId="039CF339">
      <w:pPr>
        <w:pStyle w:val="5"/>
        <w:spacing w:before="295" w:line="285" w:lineRule="auto"/>
        <w:ind w:right="100"/>
        <w:rPr>
          <w:rFonts w:hint="eastAsia"/>
        </w:rPr>
      </w:pPr>
      <w:r>
        <w:rPr>
          <w:rFonts w:hint="eastAsia"/>
        </w:rPr>
        <w:t>Even though children at the time might not comprehend the meaning of circumcision, they were circumcised in the flesh as a sign of inner mortification of their corrupted nature, intending to grasp its significance when they reached an age of understanding.</w:t>
      </w:r>
    </w:p>
    <w:p w14:paraId="4709ECC6">
      <w:pPr>
        <w:pStyle w:val="5"/>
        <w:spacing w:before="295" w:line="285" w:lineRule="auto"/>
        <w:ind w:right="100"/>
        <w:rPr>
          <w:rFonts w:hint="eastAsia"/>
        </w:rPr>
      </w:pPr>
      <w:r>
        <w:rPr>
          <w:rFonts w:hint="eastAsia"/>
        </w:rPr>
        <w:t>尽管当时的孩子可能不理解割礼的意义，但他们在肉体上受了割礼，作为他们败坏本性内在治死的记号，意在他们达到理解年龄时领会其意义。</w:t>
      </w:r>
    </w:p>
    <w:p w14:paraId="37BFEC6C">
      <w:pPr>
        <w:pStyle w:val="5"/>
        <w:spacing w:before="295" w:line="285" w:lineRule="auto"/>
        <w:ind w:right="100"/>
        <w:rPr>
          <w:rFonts w:hint="eastAsia"/>
        </w:rPr>
      </w:pPr>
    </w:p>
    <w:p w14:paraId="62AE2EE2">
      <w:pPr>
        <w:pStyle w:val="5"/>
        <w:spacing w:before="295" w:line="285" w:lineRule="auto"/>
        <w:ind w:right="100"/>
        <w:rPr>
          <w:rFonts w:hint="eastAsia"/>
        </w:rPr>
      </w:pPr>
      <w:r>
        <w:rPr>
          <w:rFonts w:hint="eastAsia"/>
        </w:rPr>
        <w:t>By this reasoning, we can address the arguments presented by these opponents concerning the meaning of baptism.</w:t>
      </w:r>
    </w:p>
    <w:p w14:paraId="78EDF83E">
      <w:pPr>
        <w:pStyle w:val="5"/>
        <w:spacing w:before="295" w:line="285" w:lineRule="auto"/>
        <w:ind w:right="100"/>
        <w:rPr>
          <w:rFonts w:hint="eastAsia"/>
        </w:rPr>
      </w:pPr>
      <w:r>
        <w:rPr>
          <w:rFonts w:hint="eastAsia"/>
        </w:rPr>
        <w:t>通过这种推理，我们可以回应这些反对者就洗礼意义所提出的论点。</w:t>
      </w:r>
    </w:p>
    <w:p w14:paraId="6E232380">
      <w:pPr>
        <w:pStyle w:val="5"/>
        <w:spacing w:before="295" w:line="285" w:lineRule="auto"/>
        <w:ind w:right="100"/>
        <w:rPr>
          <w:rFonts w:hint="eastAsia"/>
        </w:rPr>
      </w:pPr>
    </w:p>
    <w:p w14:paraId="752DBE6F">
      <w:pPr>
        <w:pStyle w:val="5"/>
        <w:spacing w:before="295" w:line="285" w:lineRule="auto"/>
        <w:ind w:right="100"/>
        <w:rPr>
          <w:rFonts w:hint="eastAsia"/>
        </w:rPr>
      </w:pPr>
      <w:r>
        <w:rPr>
          <w:rFonts w:hint="eastAsia"/>
        </w:rPr>
        <w:t>When St. Paul calls it "the washing of regeneration and renewal" (Titus 3:5), they claim that it should only be given to those capable of being regenerated and renewed.</w:t>
      </w:r>
    </w:p>
    <w:p w14:paraId="69C3EC8B">
      <w:pPr>
        <w:pStyle w:val="5"/>
        <w:spacing w:before="295" w:line="285" w:lineRule="auto"/>
        <w:ind w:right="100"/>
        <w:rPr>
          <w:rFonts w:hint="eastAsia"/>
        </w:rPr>
      </w:pPr>
      <w:r>
        <w:rPr>
          <w:rFonts w:hint="eastAsia"/>
        </w:rPr>
        <w:t>当圣保罗称其为“重生的洗和更新”（提多书 3:5）时，他们声称它只应给予那些能够重生和更新的人。</w:t>
      </w:r>
    </w:p>
    <w:p w14:paraId="6DBAE0EA">
      <w:pPr>
        <w:pStyle w:val="5"/>
        <w:spacing w:before="295" w:line="285" w:lineRule="auto"/>
        <w:ind w:right="100"/>
        <w:rPr>
          <w:rFonts w:hint="eastAsia"/>
        </w:rPr>
      </w:pPr>
    </w:p>
    <w:p w14:paraId="2C76ACF7">
      <w:pPr>
        <w:pStyle w:val="5"/>
        <w:spacing w:before="295" w:line="285" w:lineRule="auto"/>
        <w:ind w:right="100"/>
        <w:rPr>
          <w:rFonts w:hint="eastAsia"/>
        </w:rPr>
      </w:pPr>
      <w:r>
        <w:rPr>
          <w:rFonts w:hint="eastAsia"/>
        </w:rPr>
        <w:t>However, circumcision serves as a sign of regeneration and renewal, and thus it should be administered only to those who have already experienced it, according to their argument.</w:t>
      </w:r>
    </w:p>
    <w:p w14:paraId="1D4848FC">
      <w:pPr>
        <w:pStyle w:val="5"/>
        <w:spacing w:before="295" w:line="285" w:lineRule="auto"/>
        <w:ind w:right="100"/>
        <w:rPr>
          <w:rFonts w:hint="eastAsia"/>
        </w:rPr>
      </w:pPr>
      <w:r>
        <w:rPr>
          <w:rFonts w:hint="eastAsia"/>
        </w:rPr>
        <w:t>然而，割礼作为重生和更新的记号，因此根据他们的论点，它只应施予那些已经经历过它的人。</w:t>
      </w:r>
    </w:p>
    <w:p w14:paraId="2ADED345">
      <w:pPr>
        <w:pStyle w:val="5"/>
        <w:spacing w:before="295" w:line="285" w:lineRule="auto"/>
        <w:ind w:right="100"/>
        <w:rPr>
          <w:rFonts w:hint="eastAsia"/>
        </w:rPr>
      </w:pPr>
    </w:p>
    <w:p w14:paraId="787F44DA">
      <w:pPr>
        <w:pStyle w:val="5"/>
        <w:spacing w:before="295" w:line="285" w:lineRule="auto"/>
        <w:ind w:right="100"/>
        <w:rPr>
          <w:rFonts w:hint="eastAsia"/>
        </w:rPr>
      </w:pPr>
      <w:r>
        <w:rPr>
          <w:rFonts w:hint="eastAsia"/>
        </w:rPr>
        <w:t>This would render God's ordinance to circumcise infants senseless and irrational.</w:t>
      </w:r>
    </w:p>
    <w:p w14:paraId="6E26BFE0">
      <w:pPr>
        <w:pStyle w:val="5"/>
        <w:spacing w:before="295" w:line="285" w:lineRule="auto"/>
        <w:ind w:right="100"/>
        <w:rPr>
          <w:rFonts w:hint="eastAsia"/>
        </w:rPr>
      </w:pPr>
      <w:r>
        <w:rPr>
          <w:rFonts w:hint="eastAsia"/>
        </w:rPr>
        <w:t>这将使神命定为婴孩行割礼的命令变得毫无意义和不合理。</w:t>
      </w:r>
    </w:p>
    <w:p w14:paraId="0634CEF6">
      <w:pPr>
        <w:pStyle w:val="5"/>
        <w:spacing w:before="295" w:line="285" w:lineRule="auto"/>
        <w:ind w:right="100"/>
        <w:rPr>
          <w:rFonts w:hint="eastAsia"/>
        </w:rPr>
      </w:pPr>
    </w:p>
    <w:p w14:paraId="7EA768D7">
      <w:pPr>
        <w:pStyle w:val="5"/>
        <w:spacing w:before="295" w:line="285" w:lineRule="auto"/>
        <w:ind w:right="100"/>
        <w:rPr>
          <w:rFonts w:hint="eastAsia"/>
        </w:rPr>
      </w:pPr>
      <w:r>
        <w:rPr>
          <w:rFonts w:hint="eastAsia"/>
        </w:rPr>
        <w:t>Therefore, all the arguments that attack circumcision should not be accepted to condemn baptism.</w:t>
      </w:r>
    </w:p>
    <w:p w14:paraId="60A72319">
      <w:pPr>
        <w:pStyle w:val="5"/>
        <w:spacing w:before="295" w:line="285" w:lineRule="auto"/>
        <w:ind w:right="100"/>
        <w:rPr>
          <w:rFonts w:hint="eastAsia"/>
        </w:rPr>
      </w:pPr>
      <w:r>
        <w:rPr>
          <w:rFonts w:hint="eastAsia"/>
        </w:rPr>
        <w:t>因此，所有攻击割礼的论点都不应被接受来谴责洗礼。</w:t>
      </w:r>
    </w:p>
    <w:p w14:paraId="00EE4A84">
      <w:pPr>
        <w:pStyle w:val="5"/>
        <w:spacing w:before="295" w:line="285" w:lineRule="auto"/>
        <w:ind w:right="100"/>
        <w:rPr>
          <w:rFonts w:hint="eastAsia"/>
        </w:rPr>
      </w:pPr>
    </w:p>
    <w:p w14:paraId="736A8FD8">
      <w:pPr>
        <w:pStyle w:val="5"/>
        <w:spacing w:before="295" w:line="285" w:lineRule="auto"/>
        <w:ind w:right="100"/>
        <w:rPr>
          <w:rFonts w:hint="eastAsia"/>
        </w:rPr>
      </w:pPr>
      <w:r>
        <w:rPr>
          <w:rFonts w:hint="eastAsia"/>
        </w:rPr>
        <w:t>They cannot falsely claim that what the Lord instituted must be accepted without question as good and holy, without seeking further understanding.</w:t>
      </w:r>
    </w:p>
    <w:p w14:paraId="79432676">
      <w:pPr>
        <w:pStyle w:val="5"/>
        <w:spacing w:before="295" w:line="285" w:lineRule="auto"/>
        <w:ind w:right="100"/>
        <w:rPr>
          <w:rFonts w:hint="eastAsia"/>
        </w:rPr>
      </w:pPr>
      <w:r>
        <w:rPr>
          <w:rFonts w:hint="eastAsia"/>
        </w:rPr>
        <w:t>他们不能虚假地声称，主所设立的必须毫无疑问地被接受为良善和圣洁的，而无需寻求进一步的理解。</w:t>
      </w:r>
    </w:p>
    <w:p w14:paraId="638A02FA">
      <w:pPr>
        <w:pStyle w:val="5"/>
        <w:spacing w:before="295" w:line="285" w:lineRule="auto"/>
        <w:ind w:right="100"/>
        <w:rPr>
          <w:rFonts w:hint="eastAsia"/>
        </w:rPr>
      </w:pPr>
    </w:p>
    <w:p w14:paraId="6E933704">
      <w:pPr>
        <w:pStyle w:val="5"/>
        <w:spacing w:before="295" w:line="285" w:lineRule="auto"/>
        <w:ind w:right="100"/>
        <w:rPr>
          <w:rFonts w:hint="eastAsia"/>
        </w:rPr>
      </w:pPr>
      <w:r>
        <w:rPr>
          <w:rFonts w:hint="eastAsia"/>
        </w:rPr>
        <w:t>Instead, they should answer this question: "Did God have good reasons to institute circumcision for little children, or not?"</w:t>
      </w:r>
    </w:p>
    <w:p w14:paraId="11D7763E">
      <w:pPr>
        <w:pStyle w:val="5"/>
        <w:spacing w:before="295" w:line="285" w:lineRule="auto"/>
        <w:ind w:right="100"/>
        <w:rPr>
          <w:rFonts w:hint="eastAsia"/>
        </w:rPr>
      </w:pPr>
      <w:r>
        <w:rPr>
          <w:rFonts w:hint="eastAsia"/>
        </w:rPr>
        <w:t>反之，他们应当回答这个问题：“神为小孩子设立割礼是否有充分的理由？”</w:t>
      </w:r>
    </w:p>
    <w:p w14:paraId="671D7A2A">
      <w:pPr>
        <w:pStyle w:val="5"/>
        <w:spacing w:before="295" w:line="285" w:lineRule="auto"/>
        <w:ind w:right="100"/>
        <w:rPr>
          <w:rFonts w:hint="eastAsia"/>
        </w:rPr>
      </w:pPr>
    </w:p>
    <w:p w14:paraId="663A1EEB">
      <w:pPr>
        <w:pStyle w:val="5"/>
        <w:spacing w:before="295" w:line="285" w:lineRule="auto"/>
        <w:ind w:right="100"/>
        <w:rPr>
          <w:rFonts w:hint="eastAsia"/>
        </w:rPr>
      </w:pPr>
      <w:r>
        <w:rPr>
          <w:rFonts w:hint="eastAsia"/>
        </w:rPr>
        <w:t>If it was rightly instituted, and they cannot allege that it was foolish, the same applies to baptism.</w:t>
      </w:r>
    </w:p>
    <w:p w14:paraId="339EDE26">
      <w:pPr>
        <w:pStyle w:val="5"/>
        <w:spacing w:before="295" w:line="285" w:lineRule="auto"/>
        <w:ind w:right="100"/>
        <w:rPr>
          <w:rFonts w:hint="eastAsia"/>
        </w:rPr>
      </w:pPr>
      <w:r>
        <w:rPr>
          <w:rFonts w:hint="eastAsia"/>
        </w:rPr>
        <w:t>如果它是正当设立的，并且他们不能指称它是愚蠢的，那么同样适用于洗礼。</w:t>
      </w:r>
    </w:p>
    <w:p w14:paraId="2DAEB8D8">
      <w:pPr>
        <w:pStyle w:val="5"/>
        <w:spacing w:before="295" w:line="285" w:lineRule="auto"/>
        <w:ind w:right="100"/>
        <w:rPr>
          <w:rFonts w:hint="eastAsia"/>
        </w:rPr>
      </w:pPr>
    </w:p>
    <w:p w14:paraId="0A87BEDC">
      <w:pPr>
        <w:pStyle w:val="5"/>
        <w:spacing w:before="295" w:line="285" w:lineRule="auto"/>
        <w:ind w:right="100"/>
        <w:rPr>
          <w:rFonts w:hint="eastAsia"/>
        </w:rPr>
      </w:pPr>
      <w:r>
        <w:rPr>
          <w:rFonts w:hint="eastAsia"/>
        </w:rPr>
        <w:t>Our response to this argument is as follows: Children who receive the sign of regeneration and renewal, and who pass away before reaching an age of understanding, will be regenerated and renewed by the Holy Spirit according to God's hidden and incomprehensible power, if they are among the Lord's chosen ones.</w:t>
      </w:r>
    </w:p>
    <w:p w14:paraId="04D07C0A">
      <w:pPr>
        <w:pStyle w:val="5"/>
        <w:spacing w:before="295" w:line="285" w:lineRule="auto"/>
        <w:ind w:right="100"/>
        <w:rPr>
          <w:rFonts w:hint="eastAsia"/>
        </w:rPr>
      </w:pPr>
      <w:r>
        <w:rPr>
          <w:rFonts w:hint="eastAsia"/>
        </w:rPr>
        <w:t>我们对此论点的回应如下：领受重生和更新记号的孩童，如果在达到理解年龄之前去世，倘若他们是主所拣选的，必将藉着圣灵，按照神隐藏且不可思议的大能而重生和更新。</w:t>
      </w:r>
    </w:p>
    <w:p w14:paraId="2BCA7BFA">
      <w:pPr>
        <w:pStyle w:val="5"/>
        <w:spacing w:before="295" w:line="285" w:lineRule="auto"/>
        <w:ind w:right="100"/>
        <w:rPr>
          <w:rFonts w:hint="eastAsia"/>
        </w:rPr>
      </w:pPr>
    </w:p>
    <w:p w14:paraId="7350A9F8">
      <w:pPr>
        <w:pStyle w:val="5"/>
        <w:spacing w:before="295" w:line="285" w:lineRule="auto"/>
        <w:ind w:right="100"/>
        <w:rPr>
          <w:rFonts w:hint="eastAsia"/>
        </w:rPr>
      </w:pPr>
      <w:r>
        <w:rPr>
          <w:rFonts w:hint="eastAsia"/>
        </w:rPr>
        <w:t>If they reach an age where they can be instructed in the doctrine of baptism, they will come to understand how they should meditate upon and practice this regeneration, which they have borne the mark of since childhood.</w:t>
      </w:r>
    </w:p>
    <w:p w14:paraId="296757CF">
      <w:pPr>
        <w:pStyle w:val="5"/>
        <w:spacing w:before="295" w:line="285" w:lineRule="auto"/>
        <w:ind w:right="100"/>
        <w:rPr>
          <w:rFonts w:hint="eastAsia"/>
        </w:rPr>
      </w:pPr>
      <w:r>
        <w:rPr>
          <w:rFonts w:hint="eastAsia"/>
        </w:rPr>
        <w:t>如果他们达到可以接受洗礼教义教导的年龄，他们就会明白应当如何默想和实践这种重生，而他们从小就带有这种重生的印记。</w:t>
      </w:r>
    </w:p>
    <w:p w14:paraId="3708DD7A">
      <w:pPr>
        <w:pStyle w:val="5"/>
        <w:spacing w:before="295" w:line="285" w:lineRule="auto"/>
        <w:ind w:right="100"/>
        <w:rPr>
          <w:rFonts w:hint="eastAsia"/>
        </w:rPr>
      </w:pPr>
    </w:p>
    <w:p w14:paraId="042E0408">
      <w:pPr>
        <w:pStyle w:val="5"/>
        <w:spacing w:before="295" w:line="285" w:lineRule="auto"/>
        <w:ind w:right="100"/>
        <w:rPr>
          <w:rFonts w:hint="eastAsia"/>
        </w:rPr>
      </w:pPr>
      <w:r>
        <w:rPr>
          <w:rFonts w:hint="eastAsia"/>
        </w:rPr>
        <w:t>We must also interpret what St. Paul teaches in the sixth chapter of Romans and the second chapter of Colossians, where he speaks of being "buried with Christ through baptism" (Romans 6:4; Colossians 2:12).</w:t>
      </w:r>
    </w:p>
    <w:p w14:paraId="2886EB9C">
      <w:pPr>
        <w:pStyle w:val="5"/>
        <w:spacing w:before="295" w:line="285" w:lineRule="auto"/>
        <w:ind w:right="100"/>
        <w:rPr>
          <w:rFonts w:hint="eastAsia"/>
        </w:rPr>
      </w:pPr>
      <w:r>
        <w:rPr>
          <w:rFonts w:hint="eastAsia"/>
        </w:rPr>
        <w:t>我们也必须解释圣保罗在罗马书第六章和歌罗西书第二章中所教导的，祂在那里谈到“藉着洗礼与基督一同埋葬”（罗马书 6:4；歌罗西书 2:12）。</w:t>
      </w:r>
    </w:p>
    <w:p w14:paraId="3C58382C">
      <w:pPr>
        <w:pStyle w:val="5"/>
        <w:spacing w:before="295" w:line="285" w:lineRule="auto"/>
        <w:ind w:right="100"/>
        <w:rPr>
          <w:rFonts w:hint="eastAsia"/>
        </w:rPr>
      </w:pPr>
    </w:p>
    <w:p w14:paraId="39096478">
      <w:pPr>
        <w:pStyle w:val="5"/>
        <w:spacing w:before="295" w:line="285" w:lineRule="auto"/>
        <w:ind w:right="100"/>
        <w:rPr>
          <w:rFonts w:hint="eastAsia"/>
        </w:rPr>
      </w:pPr>
      <w:r>
        <w:rPr>
          <w:rFonts w:hint="eastAsia"/>
        </w:rPr>
        <w:t>He does not suggest that this should precede baptism but rather explains the doctrine of baptism, which can be taught and learned both before and after receiving the sign.</w:t>
      </w:r>
    </w:p>
    <w:p w14:paraId="4DD35C4D">
      <w:pPr>
        <w:pStyle w:val="5"/>
        <w:spacing w:before="295" w:line="285" w:lineRule="auto"/>
        <w:ind w:right="100"/>
        <w:rPr>
          <w:rFonts w:hint="eastAsia"/>
        </w:rPr>
      </w:pPr>
      <w:r>
        <w:rPr>
          <w:rFonts w:hint="eastAsia"/>
        </w:rPr>
        <w:t>祂并非暗示这应在洗礼之前发生，而是解释了洗礼的教义，这教义在领受记号之前和之后都可以被教导和学习。</w:t>
      </w:r>
    </w:p>
    <w:p w14:paraId="0B2DF766">
      <w:pPr>
        <w:pStyle w:val="5"/>
        <w:spacing w:before="295" w:line="285" w:lineRule="auto"/>
        <w:ind w:right="100"/>
        <w:rPr>
          <w:rFonts w:hint="eastAsia"/>
        </w:rPr>
      </w:pPr>
    </w:p>
    <w:p w14:paraId="50760CEF">
      <w:pPr>
        <w:pStyle w:val="5"/>
        <w:spacing w:before="295" w:line="285" w:lineRule="auto"/>
        <w:ind w:right="100"/>
        <w:rPr>
          <w:rFonts w:hint="eastAsia"/>
        </w:rPr>
      </w:pPr>
      <w:r>
        <w:rPr>
          <w:rFonts w:hint="eastAsia"/>
        </w:rPr>
        <w:t>Similarly, Moses and the prophets reminded the people of Israel that circumcision signified the same thing, even though they were circumcised in their youth.</w:t>
      </w:r>
    </w:p>
    <w:p w14:paraId="7BF2586A">
      <w:pPr>
        <w:pStyle w:val="5"/>
        <w:spacing w:before="295" w:line="285" w:lineRule="auto"/>
        <w:ind w:right="100"/>
        <w:rPr>
          <w:rFonts w:hint="eastAsia"/>
        </w:rPr>
      </w:pPr>
      <w:r>
        <w:rPr>
          <w:rFonts w:hint="eastAsia"/>
        </w:rPr>
        <w:t>同样，摩西和先知们提醒以色列民，割礼象征着同样的事情，尽管他们在年幼时就受了割礼。</w:t>
      </w:r>
    </w:p>
    <w:p w14:paraId="5452F3EE">
      <w:pPr>
        <w:pStyle w:val="5"/>
        <w:spacing w:before="295" w:line="285" w:lineRule="auto"/>
        <w:ind w:right="100"/>
        <w:rPr>
          <w:rFonts w:hint="eastAsia"/>
        </w:rPr>
      </w:pPr>
    </w:p>
    <w:p w14:paraId="378E6C24">
      <w:pPr>
        <w:pStyle w:val="5"/>
        <w:spacing w:before="295" w:line="285" w:lineRule="auto"/>
        <w:ind w:right="100"/>
        <w:rPr>
          <w:rFonts w:hint="eastAsia"/>
        </w:rPr>
      </w:pPr>
      <w:r>
        <w:rPr>
          <w:rFonts w:hint="eastAsia"/>
        </w:rPr>
        <w:t>Therefore, if they conclude that everything symbolized in baptism should precede it, their argument is flawed, especially since these letters were written to people who had already been baptized.</w:t>
      </w:r>
    </w:p>
    <w:p w14:paraId="637D7F69">
      <w:pPr>
        <w:pStyle w:val="5"/>
        <w:spacing w:before="295" w:line="285" w:lineRule="auto"/>
        <w:ind w:right="100"/>
        <w:rPr>
          <w:rFonts w:hint="eastAsia"/>
        </w:rPr>
      </w:pPr>
      <w:r>
        <w:rPr>
          <w:rFonts w:hint="eastAsia"/>
        </w:rPr>
        <w:t>因此，如果他们得出结论说，洗礼中所象征的一切都应先于洗礼，那么他们的论点是有缺陷的，尤其因为这些书信是写给已经受洗的人的。</w:t>
      </w:r>
    </w:p>
    <w:p w14:paraId="0EF40CE3">
      <w:pPr>
        <w:pStyle w:val="5"/>
        <w:spacing w:before="295" w:line="285" w:lineRule="auto"/>
        <w:ind w:right="100"/>
        <w:rPr>
          <w:rFonts w:hint="eastAsia"/>
        </w:rPr>
      </w:pPr>
    </w:p>
    <w:p w14:paraId="2ADE72D7">
      <w:pPr>
        <w:pStyle w:val="5"/>
        <w:spacing w:before="295" w:line="285" w:lineRule="auto"/>
        <w:ind w:right="100"/>
        <w:rPr>
          <w:rFonts w:hint="eastAsia"/>
        </w:rPr>
      </w:pPr>
      <w:r>
        <w:rPr>
          <w:rFonts w:hint="eastAsia"/>
        </w:rPr>
        <w:t>The same applies to what St. Paul writes to the Galatians: "For all of you who were baptized into Christ have clothed yourselves with Christ" (Galatians 3:27).</w:t>
      </w:r>
    </w:p>
    <w:p w14:paraId="500D0B2B">
      <w:pPr>
        <w:pStyle w:val="5"/>
        <w:spacing w:before="295" w:line="285" w:lineRule="auto"/>
        <w:ind w:right="100"/>
        <w:rPr>
          <w:rFonts w:hint="eastAsia"/>
        </w:rPr>
      </w:pPr>
      <w:r>
        <w:rPr>
          <w:rFonts w:hint="eastAsia"/>
        </w:rPr>
        <w:t>同样适用于圣保罗写给加拉太人的话：“你们受洗归入基督的，都是披戴基督了”（加拉太书 3:27）。</w:t>
      </w:r>
    </w:p>
    <w:p w14:paraId="1AC08801">
      <w:pPr>
        <w:pStyle w:val="5"/>
        <w:spacing w:before="295" w:line="285" w:lineRule="auto"/>
        <w:ind w:right="100"/>
        <w:rPr>
          <w:rFonts w:hint="eastAsia"/>
        </w:rPr>
      </w:pPr>
    </w:p>
    <w:p w14:paraId="52E4A24A">
      <w:pPr>
        <w:pStyle w:val="5"/>
        <w:spacing w:before="295" w:line="285" w:lineRule="auto"/>
        <w:ind w:right="100"/>
        <w:rPr>
          <w:rFonts w:hint="eastAsia"/>
        </w:rPr>
      </w:pPr>
      <w:r>
        <w:rPr>
          <w:rFonts w:hint="eastAsia"/>
        </w:rPr>
        <w:t>This is true, but for what purpose?</w:t>
      </w:r>
    </w:p>
    <w:p w14:paraId="3781DBF9">
      <w:pPr>
        <w:pStyle w:val="5"/>
        <w:spacing w:before="295" w:line="285" w:lineRule="auto"/>
        <w:ind w:right="100"/>
        <w:rPr>
          <w:rFonts w:hint="eastAsia"/>
        </w:rPr>
      </w:pPr>
      <w:r>
        <w:rPr>
          <w:rFonts w:hint="eastAsia"/>
        </w:rPr>
        <w:t>这是真的，但目的是什么呢？</w:t>
      </w:r>
    </w:p>
    <w:p w14:paraId="6CD0D112">
      <w:pPr>
        <w:pStyle w:val="5"/>
        <w:spacing w:before="295" w:line="285" w:lineRule="auto"/>
        <w:ind w:right="100"/>
        <w:rPr>
          <w:rFonts w:hint="eastAsia"/>
        </w:rPr>
      </w:pPr>
    </w:p>
    <w:p w14:paraId="1F815A8A">
      <w:pPr>
        <w:pStyle w:val="5"/>
        <w:spacing w:before="295" w:line="285" w:lineRule="auto"/>
        <w:ind w:right="100"/>
        <w:rPr>
          <w:rFonts w:hint="eastAsia"/>
        </w:rPr>
      </w:pPr>
      <w:r>
        <w:rPr>
          <w:rFonts w:hint="eastAsia"/>
        </w:rPr>
        <w:t>To live in Him hereafter, not because they had lived in Him previously.</w:t>
      </w:r>
    </w:p>
    <w:p w14:paraId="4F964D0B">
      <w:pPr>
        <w:pStyle w:val="5"/>
        <w:spacing w:before="295" w:line="285" w:lineRule="auto"/>
        <w:ind w:right="100"/>
        <w:rPr>
          <w:rFonts w:hint="eastAsia"/>
        </w:rPr>
      </w:pPr>
      <w:r>
        <w:rPr>
          <w:rFonts w:hint="eastAsia"/>
        </w:rPr>
        <w:t>此后住在祂里面，并非因为他们先前曾住在祂里面。</w:t>
      </w:r>
    </w:p>
    <w:p w14:paraId="7F05B6ED">
      <w:pPr>
        <w:pStyle w:val="5"/>
        <w:spacing w:before="295" w:line="285" w:lineRule="auto"/>
        <w:ind w:right="100"/>
        <w:rPr>
          <w:rFonts w:hint="eastAsia"/>
        </w:rPr>
      </w:pPr>
    </w:p>
    <w:p w14:paraId="5FB28CBF">
      <w:pPr>
        <w:pStyle w:val="5"/>
        <w:spacing w:before="295" w:line="285" w:lineRule="auto"/>
        <w:ind w:right="100"/>
        <w:rPr>
          <w:rFonts w:hint="eastAsia"/>
        </w:rPr>
      </w:pPr>
      <w:r>
        <w:rPr>
          <w:rFonts w:hint="eastAsia"/>
        </w:rPr>
        <w:t>Although adults should not receive the sign without first comprehending its significance, the rationale differs for little children, as will be explained later.</w:t>
      </w:r>
    </w:p>
    <w:p w14:paraId="1E131532">
      <w:pPr>
        <w:pStyle w:val="5"/>
        <w:spacing w:before="295" w:line="285" w:lineRule="auto"/>
        <w:ind w:right="100"/>
        <w:rPr>
          <w:rFonts w:hint="eastAsia"/>
        </w:rPr>
      </w:pPr>
      <w:r>
        <w:rPr>
          <w:rFonts w:hint="eastAsia"/>
        </w:rPr>
        <w:t>虽然成年人在未首先理解其意义之前不应领受这记号，但对小孩子而言，其理由则有所不同，这将在稍后解释。</w:t>
      </w:r>
    </w:p>
    <w:p w14:paraId="1080B6BB">
      <w:pPr>
        <w:pStyle w:val="5"/>
        <w:spacing w:before="295" w:line="285" w:lineRule="auto"/>
        <w:ind w:right="100"/>
        <w:rPr>
          <w:rFonts w:hint="eastAsia"/>
        </w:rPr>
      </w:pPr>
    </w:p>
    <w:p w14:paraId="162907C6">
      <w:pPr>
        <w:pStyle w:val="5"/>
        <w:spacing w:before="295" w:line="285" w:lineRule="auto"/>
        <w:ind w:right="100"/>
        <w:rPr>
          <w:rFonts w:hint="eastAsia"/>
        </w:rPr>
      </w:pPr>
      <w:r>
        <w:rPr>
          <w:rFonts w:hint="eastAsia"/>
        </w:rPr>
        <w:t>Thus, all these arguments they present lack reason and understanding.</w:t>
      </w:r>
    </w:p>
    <w:p w14:paraId="1C8B8B11">
      <w:pPr>
        <w:pStyle w:val="5"/>
        <w:spacing w:before="295" w:line="285" w:lineRule="auto"/>
        <w:ind w:right="100"/>
        <w:rPr>
          <w:rFonts w:hint="eastAsia"/>
        </w:rPr>
      </w:pPr>
      <w:r>
        <w:rPr>
          <w:rFonts w:hint="eastAsia"/>
        </w:rPr>
        <w:t>因此，他们提出的所有这些论点都缺乏理性和理解。</w:t>
      </w:r>
    </w:p>
    <w:p w14:paraId="729673BA">
      <w:pPr>
        <w:pStyle w:val="5"/>
        <w:spacing w:before="295" w:line="285" w:lineRule="auto"/>
        <w:ind w:right="100"/>
        <w:rPr>
          <w:rFonts w:hint="eastAsia"/>
        </w:rPr>
      </w:pPr>
    </w:p>
    <w:p w14:paraId="71C53DBD">
      <w:pPr>
        <w:pStyle w:val="5"/>
        <w:spacing w:before="295" w:line="285" w:lineRule="auto"/>
        <w:ind w:right="100"/>
        <w:rPr>
          <w:rFonts w:hint="eastAsia"/>
        </w:rPr>
      </w:pPr>
      <w:r>
        <w:rPr>
          <w:rFonts w:hint="eastAsia"/>
        </w:rPr>
        <w:t>Let us briefly address the other arguments, which can be easily resolved.</w:t>
      </w:r>
    </w:p>
    <w:p w14:paraId="2BD632FB">
      <w:pPr>
        <w:pStyle w:val="5"/>
        <w:spacing w:before="295" w:line="285" w:lineRule="auto"/>
        <w:ind w:right="100"/>
        <w:rPr>
          <w:rFonts w:hint="eastAsia"/>
        </w:rPr>
      </w:pPr>
      <w:r>
        <w:rPr>
          <w:rFonts w:hint="eastAsia"/>
        </w:rPr>
        <w:t>让我们简要地处理其他的论点，这些论点可以轻易解决。</w:t>
      </w:r>
    </w:p>
    <w:p w14:paraId="63FEBDC2">
      <w:pPr>
        <w:pStyle w:val="5"/>
        <w:spacing w:before="295" w:line="285" w:lineRule="auto"/>
        <w:ind w:right="100"/>
        <w:rPr>
          <w:rFonts w:hint="eastAsia"/>
        </w:rPr>
      </w:pPr>
    </w:p>
    <w:p w14:paraId="230090C9">
      <w:pPr>
        <w:pStyle w:val="5"/>
        <w:spacing w:before="295" w:line="285" w:lineRule="auto"/>
        <w:ind w:right="100"/>
        <w:rPr>
          <w:rFonts w:hint="eastAsia"/>
        </w:rPr>
      </w:pPr>
      <w:r>
        <w:rPr>
          <w:rFonts w:hint="eastAsia"/>
        </w:rPr>
        <w:t>They claim that baptism signifies the remission of our sins, which is a significant misunderstanding.</w:t>
      </w:r>
    </w:p>
    <w:p w14:paraId="78797371">
      <w:pPr>
        <w:pStyle w:val="5"/>
        <w:spacing w:before="295" w:line="285" w:lineRule="auto"/>
        <w:ind w:right="100"/>
        <w:rPr>
          <w:rFonts w:hint="eastAsia"/>
        </w:rPr>
      </w:pPr>
      <w:r>
        <w:rPr>
          <w:rFonts w:hint="eastAsia"/>
        </w:rPr>
        <w:t>他们声称洗礼象征着我们罪的赦免，这是一个重大的误解。</w:t>
      </w:r>
    </w:p>
    <w:p w14:paraId="012E3AD1">
      <w:pPr>
        <w:pStyle w:val="5"/>
        <w:spacing w:before="295" w:line="285" w:lineRule="auto"/>
        <w:ind w:right="100"/>
        <w:rPr>
          <w:rFonts w:hint="eastAsia"/>
        </w:rPr>
      </w:pPr>
    </w:p>
    <w:p w14:paraId="6DC2234B">
      <w:pPr>
        <w:pStyle w:val="5"/>
        <w:spacing w:before="295" w:line="285" w:lineRule="auto"/>
        <w:ind w:right="100"/>
        <w:rPr>
          <w:rFonts w:hint="eastAsia"/>
        </w:rPr>
      </w:pPr>
      <w:r>
        <w:rPr>
          <w:rFonts w:hint="eastAsia"/>
        </w:rPr>
        <w:t>What would become of the blood of Jesus Christ, which alone provides complete and total purification?</w:t>
      </w:r>
    </w:p>
    <w:p w14:paraId="6B456DD9">
      <w:pPr>
        <w:pStyle w:val="5"/>
        <w:spacing w:before="295" w:line="285" w:lineRule="auto"/>
        <w:ind w:right="100"/>
        <w:rPr>
          <w:rFonts w:hint="eastAsia"/>
        </w:rPr>
      </w:pPr>
      <w:r>
        <w:rPr>
          <w:rFonts w:hint="eastAsia"/>
        </w:rPr>
        <w:t>耶稣基督的宝血——唯独它能提供完全和彻底的洁净——又将如何呢？</w:t>
      </w:r>
    </w:p>
    <w:p w14:paraId="1B5FC131">
      <w:pPr>
        <w:pStyle w:val="5"/>
        <w:spacing w:before="295" w:line="285" w:lineRule="auto"/>
        <w:ind w:right="100"/>
        <w:rPr>
          <w:rFonts w:hint="eastAsia"/>
        </w:rPr>
      </w:pPr>
    </w:p>
    <w:p w14:paraId="6EC61736">
      <w:pPr>
        <w:pStyle w:val="5"/>
        <w:spacing w:before="295" w:line="285" w:lineRule="auto"/>
        <w:ind w:right="100"/>
        <w:rPr>
          <w:rFonts w:hint="eastAsia"/>
        </w:rPr>
      </w:pPr>
      <w:r>
        <w:rPr>
          <w:rFonts w:hint="eastAsia"/>
        </w:rPr>
        <w:t>Nevertheless, granting them this fault, which is common among them to lend credibility to their argument, we may state it as derived from scripture.</w:t>
      </w:r>
    </w:p>
    <w:p w14:paraId="3A6A075A">
      <w:pPr>
        <w:pStyle w:val="5"/>
        <w:spacing w:before="295" w:line="285" w:lineRule="auto"/>
        <w:ind w:right="100"/>
        <w:rPr>
          <w:rFonts w:hint="eastAsia"/>
        </w:rPr>
      </w:pPr>
      <w:r>
        <w:rPr>
          <w:rFonts w:hint="eastAsia"/>
        </w:rPr>
        <w:t>然而，姑且承认他们的这个错误——这个错误在他们中间很常见，目的是为了给他们的论点增加可信度——我们可以将其表述为源于圣经。</w:t>
      </w:r>
    </w:p>
    <w:p w14:paraId="3EFCF218">
      <w:pPr>
        <w:pStyle w:val="5"/>
        <w:spacing w:before="295" w:line="285" w:lineRule="auto"/>
        <w:ind w:right="100"/>
        <w:rPr>
          <w:rFonts w:hint="eastAsia"/>
        </w:rPr>
      </w:pPr>
    </w:p>
    <w:p w14:paraId="4324AB2E">
      <w:pPr>
        <w:pStyle w:val="5"/>
        <w:spacing w:before="295" w:line="285" w:lineRule="auto"/>
        <w:ind w:right="100"/>
        <w:rPr>
          <w:rFonts w:hint="eastAsia"/>
        </w:rPr>
      </w:pPr>
      <w:r>
        <w:rPr>
          <w:rFonts w:hint="eastAsia"/>
        </w:rPr>
        <w:t>Baptism is a testimony of the remission of our sins, and we agree with this.</w:t>
      </w:r>
    </w:p>
    <w:p w14:paraId="276C2CE3">
      <w:pPr>
        <w:pStyle w:val="5"/>
        <w:spacing w:before="295" w:line="285" w:lineRule="auto"/>
        <w:ind w:right="100"/>
        <w:rPr>
          <w:rFonts w:hint="eastAsia"/>
        </w:rPr>
      </w:pPr>
      <w:r>
        <w:rPr>
          <w:rFonts w:hint="eastAsia"/>
        </w:rPr>
        <w:t>洗礼是我们罪得赦免的见证，我们同意这一点。</w:t>
      </w:r>
    </w:p>
    <w:p w14:paraId="788A9883">
      <w:pPr>
        <w:pStyle w:val="5"/>
        <w:spacing w:before="295" w:line="285" w:lineRule="auto"/>
        <w:ind w:right="100"/>
        <w:rPr>
          <w:rFonts w:hint="eastAsia"/>
        </w:rPr>
      </w:pPr>
    </w:p>
    <w:p w14:paraId="0EB7A171">
      <w:pPr>
        <w:pStyle w:val="5"/>
        <w:spacing w:before="295" w:line="285" w:lineRule="auto"/>
        <w:ind w:right="100"/>
        <w:rPr>
          <w:rFonts w:hint="eastAsia"/>
        </w:rPr>
      </w:pPr>
      <w:r>
        <w:rPr>
          <w:rFonts w:hint="eastAsia"/>
        </w:rPr>
        <w:t>We contend that this is precisely why it should be applied to little children since, being sinners, they require pardon and cleansing from their blemishes.</w:t>
      </w:r>
    </w:p>
    <w:p w14:paraId="029859AA">
      <w:pPr>
        <w:pStyle w:val="5"/>
        <w:spacing w:before="295" w:line="285" w:lineRule="auto"/>
        <w:ind w:right="100"/>
        <w:rPr>
          <w:rFonts w:hint="eastAsia"/>
        </w:rPr>
      </w:pPr>
      <w:r>
        <w:rPr>
          <w:rFonts w:hint="eastAsia"/>
        </w:rPr>
        <w:t>我们主张，这正是它应当应用于小孩子的原因，因为他们是罪人，需要赦免并从他们的污点中得到洁净。</w:t>
      </w:r>
    </w:p>
    <w:p w14:paraId="6414029D">
      <w:pPr>
        <w:pStyle w:val="5"/>
        <w:spacing w:before="295" w:line="285" w:lineRule="auto"/>
        <w:ind w:right="100"/>
        <w:rPr>
          <w:rFonts w:hint="eastAsia"/>
        </w:rPr>
      </w:pPr>
    </w:p>
    <w:p w14:paraId="4630D33A">
      <w:pPr>
        <w:pStyle w:val="5"/>
        <w:spacing w:before="295" w:line="285" w:lineRule="auto"/>
        <w:ind w:right="100"/>
        <w:rPr>
          <w:rFonts w:hint="eastAsia"/>
        </w:rPr>
      </w:pPr>
      <w:r>
        <w:rPr>
          <w:rFonts w:hint="eastAsia"/>
        </w:rPr>
        <w:t>Therefore, if the Lord has declared His willingness to be merciful to them at this age, why would we withhold from them the sign, which is but a small part of the reality?</w:t>
      </w:r>
    </w:p>
    <w:p w14:paraId="7DBF7770">
      <w:pPr>
        <w:pStyle w:val="5"/>
        <w:spacing w:before="295" w:line="285" w:lineRule="auto"/>
        <w:ind w:right="100"/>
        <w:rPr>
          <w:rFonts w:hint="eastAsia"/>
        </w:rPr>
      </w:pPr>
      <w:r>
        <w:rPr>
          <w:rFonts w:hint="eastAsia"/>
        </w:rPr>
        <w:t>因此，如果主已宣告祂愿意在这个年龄怜悯他们，我们为何要扣留那仅仅是实体一小部分的记号呢？</w:t>
      </w:r>
    </w:p>
    <w:p w14:paraId="62E31517">
      <w:pPr>
        <w:pStyle w:val="5"/>
        <w:spacing w:before="295" w:line="285" w:lineRule="auto"/>
        <w:ind w:right="100"/>
        <w:rPr>
          <w:rFonts w:hint="eastAsia"/>
        </w:rPr>
      </w:pPr>
    </w:p>
    <w:p w14:paraId="0B2BF1E6">
      <w:pPr>
        <w:pStyle w:val="5"/>
        <w:spacing w:before="295" w:line="285" w:lineRule="auto"/>
        <w:ind w:right="100"/>
        <w:rPr>
          <w:rFonts w:hint="eastAsia"/>
        </w:rPr>
      </w:pPr>
      <w:r>
        <w:rPr>
          <w:rFonts w:hint="eastAsia"/>
        </w:rPr>
        <w:t>In this way, we turn their argument against them.</w:t>
      </w:r>
    </w:p>
    <w:p w14:paraId="6AC3B576">
      <w:pPr>
        <w:pStyle w:val="5"/>
        <w:spacing w:before="295" w:line="285" w:lineRule="auto"/>
        <w:ind w:right="100"/>
        <w:rPr>
          <w:rFonts w:hint="eastAsia"/>
        </w:rPr>
      </w:pPr>
      <w:r>
        <w:rPr>
          <w:rFonts w:hint="eastAsia"/>
        </w:rPr>
        <w:t>通过这种方式，我们将他们的论点反过来对付他们。</w:t>
      </w:r>
    </w:p>
    <w:p w14:paraId="4A5DDD60">
      <w:pPr>
        <w:pStyle w:val="5"/>
        <w:spacing w:before="295" w:line="285" w:lineRule="auto"/>
        <w:ind w:right="100"/>
        <w:rPr>
          <w:rFonts w:hint="eastAsia"/>
        </w:rPr>
      </w:pPr>
    </w:p>
    <w:p w14:paraId="3CBAB8E4">
      <w:pPr>
        <w:pStyle w:val="5"/>
        <w:spacing w:before="295" w:line="285" w:lineRule="auto"/>
        <w:ind w:right="100"/>
        <w:rPr>
          <w:rFonts w:hint="eastAsia"/>
        </w:rPr>
      </w:pPr>
      <w:r>
        <w:rPr>
          <w:rFonts w:hint="eastAsia"/>
        </w:rPr>
        <w:t>Baptism is a sign of the remission of sins, and children receive remission of their sins.</w:t>
      </w:r>
    </w:p>
    <w:p w14:paraId="781EAF1A">
      <w:pPr>
        <w:pStyle w:val="5"/>
        <w:spacing w:before="295" w:line="285" w:lineRule="auto"/>
        <w:ind w:right="100"/>
        <w:rPr>
          <w:rFonts w:hint="eastAsia"/>
        </w:rPr>
      </w:pPr>
      <w:r>
        <w:rPr>
          <w:rFonts w:hint="eastAsia"/>
        </w:rPr>
        <w:t>洗礼是赦罪的记号，孩童也领受他们罪的赦免。</w:t>
      </w:r>
    </w:p>
    <w:p w14:paraId="39A1787B">
      <w:pPr>
        <w:pStyle w:val="5"/>
        <w:spacing w:before="295" w:line="285" w:lineRule="auto"/>
        <w:ind w:right="100"/>
        <w:rPr>
          <w:rFonts w:hint="eastAsia"/>
        </w:rPr>
      </w:pPr>
    </w:p>
    <w:p w14:paraId="3FDF43B6">
      <w:pPr>
        <w:pStyle w:val="5"/>
        <w:spacing w:before="295" w:line="285" w:lineRule="auto"/>
        <w:ind w:right="100"/>
        <w:rPr>
          <w:rFonts w:hint="eastAsia"/>
        </w:rPr>
      </w:pPr>
      <w:r>
        <w:rPr>
          <w:rFonts w:hint="eastAsia"/>
        </w:rPr>
        <w:t>Therefore, it is fitting that the sign, which should accompany the reality, be conferred upon them.</w:t>
      </w:r>
    </w:p>
    <w:p w14:paraId="6054AC22">
      <w:pPr>
        <w:pStyle w:val="5"/>
        <w:spacing w:before="295" w:line="285" w:lineRule="auto"/>
        <w:ind w:right="100"/>
        <w:rPr>
          <w:rFonts w:hint="eastAsia"/>
        </w:rPr>
      </w:pPr>
      <w:r>
        <w:rPr>
          <w:rFonts w:hint="eastAsia"/>
        </w:rPr>
        <w:t>因此，那应当伴随实体的记号，理应授予他们。</w:t>
      </w:r>
    </w:p>
    <w:p w14:paraId="5E034D29">
      <w:pPr>
        <w:pStyle w:val="5"/>
        <w:spacing w:before="295" w:line="285" w:lineRule="auto"/>
        <w:ind w:right="100"/>
        <w:rPr>
          <w:rFonts w:hint="eastAsia"/>
        </w:rPr>
      </w:pPr>
    </w:p>
    <w:p w14:paraId="34E92AAC">
      <w:pPr>
        <w:pStyle w:val="5"/>
        <w:spacing w:before="295" w:line="285" w:lineRule="auto"/>
        <w:ind w:right="100"/>
        <w:rPr>
          <w:rFonts w:hint="eastAsia"/>
        </w:rPr>
      </w:pPr>
      <w:r>
        <w:rPr>
          <w:rFonts w:hint="eastAsia"/>
        </w:rPr>
        <w:t>They refer to Ephesians 5:26, which states that "our Lord cleansed His church by the washing of water with the word."</w:t>
      </w:r>
    </w:p>
    <w:p w14:paraId="33EAEAFC">
      <w:pPr>
        <w:pStyle w:val="5"/>
        <w:spacing w:before="295" w:line="285" w:lineRule="auto"/>
        <w:ind w:right="100"/>
        <w:rPr>
          <w:rFonts w:hint="eastAsia"/>
        </w:rPr>
      </w:pPr>
      <w:r>
        <w:rPr>
          <w:rFonts w:hint="eastAsia"/>
        </w:rPr>
        <w:t>他们引用以弗所书 5:26，其中说“我们的主藉着道，用水洗净祂的教会”。</w:t>
      </w:r>
    </w:p>
    <w:p w14:paraId="41B87CA0">
      <w:pPr>
        <w:pStyle w:val="5"/>
        <w:spacing w:before="295" w:line="285" w:lineRule="auto"/>
        <w:ind w:right="100"/>
        <w:rPr>
          <w:rFonts w:hint="eastAsia"/>
        </w:rPr>
      </w:pPr>
    </w:p>
    <w:p w14:paraId="59EBE6D8">
      <w:pPr>
        <w:pStyle w:val="5"/>
        <w:spacing w:before="295" w:line="285" w:lineRule="auto"/>
        <w:ind w:right="100"/>
        <w:rPr>
          <w:rFonts w:hint="eastAsia"/>
        </w:rPr>
      </w:pPr>
      <w:r>
        <w:rPr>
          <w:rFonts w:hint="eastAsia"/>
        </w:rPr>
        <w:t>However, this argument also works against them.</w:t>
      </w:r>
    </w:p>
    <w:p w14:paraId="2F1C2AC8">
      <w:pPr>
        <w:pStyle w:val="5"/>
        <w:spacing w:before="295" w:line="285" w:lineRule="auto"/>
        <w:ind w:right="100"/>
        <w:rPr>
          <w:rFonts w:hint="eastAsia"/>
        </w:rPr>
      </w:pPr>
      <w:r>
        <w:rPr>
          <w:rFonts w:hint="eastAsia"/>
        </w:rPr>
        <w:t>然而，这个论点也对他们不利。</w:t>
      </w:r>
    </w:p>
    <w:p w14:paraId="3716E61A">
      <w:pPr>
        <w:pStyle w:val="5"/>
        <w:spacing w:before="295" w:line="285" w:lineRule="auto"/>
        <w:ind w:right="100"/>
        <w:rPr>
          <w:rFonts w:hint="eastAsia"/>
        </w:rPr>
      </w:pPr>
    </w:p>
    <w:p w14:paraId="4B2AD54D">
      <w:pPr>
        <w:pStyle w:val="5"/>
        <w:spacing w:before="295" w:line="285" w:lineRule="auto"/>
        <w:ind w:right="100"/>
        <w:rPr>
          <w:rFonts w:hint="eastAsia"/>
        </w:rPr>
      </w:pPr>
      <w:r>
        <w:rPr>
          <w:rFonts w:hint="eastAsia"/>
        </w:rPr>
        <w:t>From this, we can deduce that if our Lord desires to purify His church and testify to it through the sign of baptism, then little children, being part of the church as they are counted among God's people and belong to the kingdom of heaven, should receive the testimony of their purification just like the rest of the church.</w:t>
      </w:r>
    </w:p>
    <w:p w14:paraId="7B3A90EF">
      <w:pPr>
        <w:pStyle w:val="5"/>
        <w:spacing w:before="295" w:line="285" w:lineRule="auto"/>
        <w:ind w:right="100"/>
        <w:rPr>
          <w:rFonts w:hint="eastAsia"/>
        </w:rPr>
      </w:pPr>
      <w:r>
        <w:rPr>
          <w:rFonts w:hint="eastAsia"/>
        </w:rPr>
        <w:t>由此，我们可以推断，如果我们的主渴望洁净祂的教会，并通过洗礼的记号来见证它，那么小孩子，作为教会的一部分，既然他们被算在神的子民中间并属于天国，就应当像教会其余的人一样领受他们洁净的见证。</w:t>
      </w:r>
    </w:p>
    <w:p w14:paraId="34238121">
      <w:pPr>
        <w:pStyle w:val="5"/>
        <w:spacing w:before="295" w:line="285" w:lineRule="auto"/>
        <w:ind w:right="100"/>
        <w:rPr>
          <w:rFonts w:hint="eastAsia"/>
        </w:rPr>
      </w:pPr>
    </w:p>
    <w:p w14:paraId="12CBDC80">
      <w:pPr>
        <w:pStyle w:val="5"/>
        <w:spacing w:before="295" w:line="285" w:lineRule="auto"/>
        <w:ind w:right="100"/>
        <w:rPr>
          <w:rFonts w:hint="eastAsia"/>
        </w:rPr>
      </w:pPr>
      <w:r>
        <w:rPr>
          <w:rFonts w:hint="eastAsia"/>
        </w:rPr>
        <w:t>St. Paul includes the entire church without exception when he asserts that our Lord purified it through baptism.</w:t>
      </w:r>
    </w:p>
    <w:p w14:paraId="4A815314">
      <w:pPr>
        <w:pStyle w:val="5"/>
        <w:spacing w:before="295" w:line="285" w:lineRule="auto"/>
        <w:ind w:right="100"/>
        <w:rPr>
          <w:rFonts w:hint="eastAsia"/>
        </w:rPr>
      </w:pPr>
      <w:r>
        <w:rPr>
          <w:rFonts w:hint="eastAsia"/>
        </w:rPr>
        <w:t>当圣保罗断言我们的主通过洗礼洁净了教会时，祂毫无例外地包含了整个教会。</w:t>
      </w:r>
    </w:p>
    <w:p w14:paraId="6763C284">
      <w:pPr>
        <w:pStyle w:val="5"/>
        <w:spacing w:before="295" w:line="285" w:lineRule="auto"/>
        <w:ind w:right="100"/>
        <w:rPr>
          <w:rFonts w:hint="eastAsia"/>
        </w:rPr>
      </w:pPr>
    </w:p>
    <w:p w14:paraId="07E089B6">
      <w:pPr>
        <w:pStyle w:val="5"/>
        <w:spacing w:before="295" w:line="285" w:lineRule="auto"/>
        <w:ind w:right="100"/>
        <w:rPr>
          <w:rFonts w:hint="eastAsia"/>
        </w:rPr>
      </w:pPr>
      <w:r>
        <w:rPr>
          <w:rFonts w:hint="eastAsia"/>
        </w:rPr>
        <w:t>Concerning their reference to 1 Corinthians 12:13, in which St. Paul states that "we were all baptized into one body," the same reasoning applies.</w:t>
      </w:r>
    </w:p>
    <w:p w14:paraId="5937DFB3">
      <w:pPr>
        <w:pStyle w:val="5"/>
        <w:spacing w:before="295" w:line="285" w:lineRule="auto"/>
        <w:ind w:right="100"/>
        <w:rPr>
          <w:rFonts w:hint="eastAsia"/>
        </w:rPr>
      </w:pPr>
      <w:r>
        <w:rPr>
          <w:rFonts w:hint="eastAsia"/>
        </w:rPr>
        <w:t>关于他们引用哥林多前书 12:13，其中圣保罗说“我们都从一位圣灵受洗，成了一个身体”，同样的推理也适用。</w:t>
      </w:r>
    </w:p>
    <w:p w14:paraId="3C844678">
      <w:pPr>
        <w:pStyle w:val="5"/>
        <w:spacing w:before="295" w:line="285" w:lineRule="auto"/>
        <w:ind w:right="100"/>
        <w:rPr>
          <w:rFonts w:hint="eastAsia"/>
        </w:rPr>
      </w:pPr>
    </w:p>
    <w:p w14:paraId="0CD07417">
      <w:pPr>
        <w:pStyle w:val="5"/>
        <w:spacing w:before="295" w:line="285" w:lineRule="auto"/>
        <w:ind w:right="100"/>
        <w:rPr>
          <w:rFonts w:hint="eastAsia"/>
        </w:rPr>
      </w:pPr>
      <w:r>
        <w:rPr>
          <w:rFonts w:hint="eastAsia"/>
        </w:rPr>
        <w:t>If little children belong to the body of Christ, as previously explained, it is appropriate for them to be baptized and joined with their fellow members.</w:t>
      </w:r>
    </w:p>
    <w:p w14:paraId="78291D94">
      <w:pPr>
        <w:pStyle w:val="5"/>
        <w:spacing w:before="295" w:line="285" w:lineRule="auto"/>
        <w:ind w:right="100"/>
        <w:rPr>
          <w:rFonts w:hint="eastAsia"/>
        </w:rPr>
      </w:pPr>
      <w:r>
        <w:rPr>
          <w:rFonts w:hint="eastAsia"/>
        </w:rPr>
        <w:t>如果小孩子属于基督的身体，正如先前所解释的，那么给他们施洗并使他们与他们的同伴联合起来是恰当的。</w:t>
      </w:r>
    </w:p>
    <w:p w14:paraId="2C8CB9BD">
      <w:pPr>
        <w:pStyle w:val="5"/>
        <w:spacing w:before="295" w:line="285" w:lineRule="auto"/>
        <w:ind w:right="100"/>
        <w:rPr>
          <w:rFonts w:hint="eastAsia"/>
        </w:rPr>
      </w:pPr>
    </w:p>
    <w:p w14:paraId="4EC3FF87">
      <w:pPr>
        <w:pStyle w:val="5"/>
        <w:spacing w:before="295" w:line="285" w:lineRule="auto"/>
        <w:ind w:right="100"/>
        <w:rPr>
          <w:rFonts w:hint="eastAsia"/>
        </w:rPr>
      </w:pPr>
      <w:r>
        <w:rPr>
          <w:rFonts w:hint="eastAsia"/>
        </w:rPr>
        <w:t>These examples demonstrate how they contend against us with numerous passages, amassing them without sense, reason, or understanding!</w:t>
      </w:r>
    </w:p>
    <w:p w14:paraId="5FC0353E">
      <w:pPr>
        <w:pStyle w:val="5"/>
        <w:spacing w:before="295" w:line="285" w:lineRule="auto"/>
        <w:ind w:right="100"/>
        <w:rPr>
          <w:rFonts w:hint="eastAsia"/>
        </w:rPr>
      </w:pPr>
      <w:r>
        <w:rPr>
          <w:rFonts w:hint="eastAsia"/>
        </w:rPr>
        <w:t>这些例子表明了他们是如何用众多的经文来与我们争辩，却毫无意义、理性或理解地堆砌它们！</w:t>
      </w:r>
    </w:p>
    <w:p w14:paraId="71C1D0F5">
      <w:pPr>
        <w:pStyle w:val="5"/>
        <w:spacing w:before="295" w:line="285" w:lineRule="auto"/>
        <w:ind w:right="100"/>
        <w:rPr>
          <w:rFonts w:hint="eastAsia"/>
        </w:rPr>
      </w:pPr>
    </w:p>
    <w:p w14:paraId="2B85B941">
      <w:pPr>
        <w:pStyle w:val="5"/>
        <w:spacing w:before="295" w:line="285" w:lineRule="auto"/>
        <w:ind w:right="100"/>
        <w:rPr>
          <w:rFonts w:hint="eastAsia"/>
        </w:rPr>
      </w:pPr>
      <w:r>
        <w:rPr>
          <w:rFonts w:hint="eastAsia"/>
        </w:rPr>
        <w:t>Furthermore, they attempt to show from scripture's practice that only adults capable of having faith and repentance should receive baptism.</w:t>
      </w:r>
    </w:p>
    <w:p w14:paraId="24BA1726">
      <w:pPr>
        <w:pStyle w:val="5"/>
        <w:spacing w:before="295" w:line="285" w:lineRule="auto"/>
        <w:ind w:right="100"/>
        <w:rPr>
          <w:rFonts w:hint="eastAsia"/>
        </w:rPr>
      </w:pPr>
      <w:r>
        <w:rPr>
          <w:rFonts w:hint="eastAsia"/>
        </w:rPr>
        <w:t>此外，他们试图从圣经的实践中证明，只有那些能够有信心和悔改的成年人才应领受洗礼。</w:t>
      </w:r>
    </w:p>
    <w:p w14:paraId="58D1D524">
      <w:pPr>
        <w:pStyle w:val="5"/>
        <w:spacing w:before="295" w:line="285" w:lineRule="auto"/>
        <w:ind w:right="100"/>
        <w:rPr>
          <w:rFonts w:hint="eastAsia"/>
        </w:rPr>
      </w:pPr>
    </w:p>
    <w:p w14:paraId="1105F00A">
      <w:pPr>
        <w:pStyle w:val="5"/>
        <w:spacing w:before="295" w:line="285" w:lineRule="auto"/>
        <w:ind w:right="100"/>
        <w:rPr>
          <w:rFonts w:hint="eastAsia"/>
        </w:rPr>
      </w:pPr>
      <w:r>
        <w:rPr>
          <w:rFonts w:hint="eastAsia"/>
        </w:rPr>
        <w:t>They cite Acts 2:37-38, where St. Peter, questioned by those seeking conversion to the Lord, replied, "Repent, and each of you be baptized in the name of Jesus Christ for the forgiveness of your sins."</w:t>
      </w:r>
    </w:p>
    <w:p w14:paraId="3B804237">
      <w:pPr>
        <w:pStyle w:val="5"/>
        <w:spacing w:before="295" w:line="285" w:lineRule="auto"/>
        <w:ind w:right="100"/>
        <w:rPr>
          <w:rFonts w:hint="eastAsia"/>
        </w:rPr>
      </w:pPr>
      <w:r>
        <w:rPr>
          <w:rFonts w:hint="eastAsia"/>
        </w:rPr>
        <w:t>他们引用使徒行传 2:37-38，在那里，圣彼得被那些寻求归向主的人质问时，回答说：“你们各人要悔改，奉耶稣基督的名受洗，叫你们的罪得赦。”</w:t>
      </w:r>
    </w:p>
    <w:p w14:paraId="2C5DB965">
      <w:pPr>
        <w:pStyle w:val="5"/>
        <w:spacing w:before="295" w:line="285" w:lineRule="auto"/>
        <w:ind w:right="100"/>
        <w:rPr>
          <w:rFonts w:hint="eastAsia"/>
        </w:rPr>
      </w:pPr>
    </w:p>
    <w:p w14:paraId="65AEC497">
      <w:pPr>
        <w:pStyle w:val="5"/>
        <w:spacing w:before="295" w:line="285" w:lineRule="auto"/>
        <w:ind w:right="100"/>
        <w:rPr>
          <w:rFonts w:hint="eastAsia"/>
        </w:rPr>
      </w:pPr>
      <w:r>
        <w:rPr>
          <w:rFonts w:hint="eastAsia"/>
        </w:rPr>
        <w:t>Similarly, when the eunuch inquired whether he could be baptized, St. Philip answered, "If you believe with all your heart, you may" (Acts 8:36-37).</w:t>
      </w:r>
    </w:p>
    <w:p w14:paraId="59202634">
      <w:pPr>
        <w:pStyle w:val="5"/>
        <w:spacing w:before="295" w:line="285" w:lineRule="auto"/>
        <w:ind w:right="100"/>
        <w:rPr>
          <w:rFonts w:hint="eastAsia"/>
        </w:rPr>
      </w:pPr>
      <w:r>
        <w:rPr>
          <w:rFonts w:hint="eastAsia"/>
        </w:rPr>
        <w:t>同样，当太监询问他是否可以受洗时，圣腓利回答说：“你若一心相信，就可以”（使徒行传 8:36-37）。</w:t>
      </w:r>
    </w:p>
    <w:p w14:paraId="5E219C4F">
      <w:pPr>
        <w:pStyle w:val="5"/>
        <w:spacing w:before="295" w:line="285" w:lineRule="auto"/>
        <w:ind w:right="100"/>
        <w:rPr>
          <w:rFonts w:hint="eastAsia"/>
        </w:rPr>
      </w:pPr>
    </w:p>
    <w:p w14:paraId="1136671A">
      <w:pPr>
        <w:pStyle w:val="5"/>
        <w:spacing w:before="295" w:line="285" w:lineRule="auto"/>
        <w:ind w:right="100"/>
        <w:rPr>
          <w:rFonts w:hint="eastAsia"/>
        </w:rPr>
      </w:pPr>
      <w:r>
        <w:rPr>
          <w:rFonts w:hint="eastAsia"/>
        </w:rPr>
        <w:t>If we were to follow this literal interpretation, we would find that the first passage suggests repentance alone is sufficient, as faith is not mentioned.</w:t>
      </w:r>
    </w:p>
    <w:p w14:paraId="397B8AE1">
      <w:pPr>
        <w:pStyle w:val="5"/>
        <w:spacing w:before="295" w:line="285" w:lineRule="auto"/>
        <w:ind w:right="100"/>
        <w:rPr>
          <w:rFonts w:hint="eastAsia"/>
        </w:rPr>
      </w:pPr>
      <w:r>
        <w:rPr>
          <w:rFonts w:hint="eastAsia"/>
        </w:rPr>
        <w:t>如果我们遵循这种字面解释，我们会发现第一段经文暗示单凭悔改就足够了，因为没有提到信心。</w:t>
      </w:r>
    </w:p>
    <w:p w14:paraId="7103735C">
      <w:pPr>
        <w:pStyle w:val="5"/>
        <w:spacing w:before="295" w:line="285" w:lineRule="auto"/>
        <w:ind w:right="100"/>
        <w:rPr>
          <w:rFonts w:hint="eastAsia"/>
        </w:rPr>
      </w:pPr>
    </w:p>
    <w:p w14:paraId="6342913E">
      <w:pPr>
        <w:pStyle w:val="5"/>
        <w:spacing w:before="295" w:line="285" w:lineRule="auto"/>
        <w:ind w:right="100"/>
        <w:rPr>
          <w:rFonts w:hint="eastAsia"/>
        </w:rPr>
      </w:pPr>
      <w:r>
        <w:rPr>
          <w:rFonts w:hint="eastAsia"/>
        </w:rPr>
        <w:t>Conversely, in the second passage, it appears that faith alone is adequate, as repentance is not required.</w:t>
      </w:r>
    </w:p>
    <w:p w14:paraId="69534007">
      <w:pPr>
        <w:pStyle w:val="5"/>
        <w:spacing w:before="295" w:line="285" w:lineRule="auto"/>
        <w:ind w:right="100"/>
        <w:rPr>
          <w:rFonts w:hint="eastAsia"/>
        </w:rPr>
      </w:pPr>
      <w:r>
        <w:rPr>
          <w:rFonts w:hint="eastAsia"/>
        </w:rPr>
        <w:t>反之，在第二段经文中，似乎单凭信心就足够了，因为不需要悔改。</w:t>
      </w:r>
    </w:p>
    <w:p w14:paraId="4B1023A9">
      <w:pPr>
        <w:pStyle w:val="5"/>
        <w:spacing w:before="295" w:line="285" w:lineRule="auto"/>
        <w:ind w:right="100"/>
        <w:rPr>
          <w:rFonts w:hint="eastAsia"/>
        </w:rPr>
      </w:pPr>
    </w:p>
    <w:p w14:paraId="309FACC2">
      <w:pPr>
        <w:pStyle w:val="5"/>
        <w:spacing w:before="295" w:line="285" w:lineRule="auto"/>
        <w:ind w:right="100"/>
        <w:rPr>
          <w:rFonts w:hint="eastAsia"/>
        </w:rPr>
      </w:pPr>
      <w:r>
        <w:rPr>
          <w:rFonts w:hint="eastAsia"/>
        </w:rPr>
        <w:t>They may argue that one passage complements the other, and thus they must be combined for a proper understanding.</w:t>
      </w:r>
    </w:p>
    <w:p w14:paraId="51D251B8">
      <w:pPr>
        <w:pStyle w:val="5"/>
        <w:spacing w:before="295" w:line="285" w:lineRule="auto"/>
        <w:ind w:right="100"/>
        <w:rPr>
          <w:rFonts w:hint="eastAsia"/>
        </w:rPr>
      </w:pPr>
      <w:r>
        <w:rPr>
          <w:rFonts w:hint="eastAsia"/>
        </w:rPr>
        <w:t>他们可能会争辩说，一段经文补充了另一段经文，因此必须将它们结合起来才能正确理解。</w:t>
      </w:r>
    </w:p>
    <w:p w14:paraId="311E110C">
      <w:pPr>
        <w:pStyle w:val="5"/>
        <w:spacing w:before="295" w:line="285" w:lineRule="auto"/>
        <w:ind w:right="100"/>
        <w:rPr>
          <w:rFonts w:hint="eastAsia"/>
        </w:rPr>
      </w:pPr>
    </w:p>
    <w:p w14:paraId="1D1B54BD">
      <w:pPr>
        <w:pStyle w:val="5"/>
        <w:spacing w:before="295" w:line="285" w:lineRule="auto"/>
        <w:ind w:right="100"/>
        <w:rPr>
          <w:rFonts w:hint="eastAsia"/>
        </w:rPr>
      </w:pPr>
      <w:r>
        <w:rPr>
          <w:rFonts w:hint="eastAsia"/>
        </w:rPr>
        <w:t>In our quest to harmonize scripture, it is essential to consider other passages that can shed light on this matter, as the correct interpretation of scripture often depends on the context.</w:t>
      </w:r>
    </w:p>
    <w:p w14:paraId="5118D000">
      <w:pPr>
        <w:pStyle w:val="5"/>
        <w:spacing w:before="295" w:line="285" w:lineRule="auto"/>
        <w:ind w:right="100"/>
        <w:rPr>
          <w:rFonts w:hint="eastAsia"/>
        </w:rPr>
      </w:pPr>
      <w:r>
        <w:rPr>
          <w:rFonts w:hint="eastAsia"/>
        </w:rPr>
        <w:t>在我们寻求协调圣经的过程中，至关重要的是要考虑其他能够阐明这个问题的经文，因为圣经的正确解释常常取决于上下文。</w:t>
      </w:r>
    </w:p>
    <w:p w14:paraId="7B47C2AB">
      <w:pPr>
        <w:pStyle w:val="5"/>
        <w:spacing w:before="295" w:line="285" w:lineRule="auto"/>
        <w:ind w:right="100"/>
        <w:rPr>
          <w:rFonts w:hint="eastAsia"/>
        </w:rPr>
      </w:pPr>
    </w:p>
    <w:p w14:paraId="630611EB">
      <w:pPr>
        <w:pStyle w:val="5"/>
        <w:spacing w:before="295" w:line="285" w:lineRule="auto"/>
        <w:ind w:right="100"/>
        <w:rPr>
          <w:rFonts w:hint="eastAsia"/>
        </w:rPr>
      </w:pPr>
      <w:r>
        <w:rPr>
          <w:rFonts w:hint="eastAsia"/>
        </w:rPr>
        <w:t>It is evident that those who seek guidance on how to mend their ways and return to the Lord are of an age of understanding.</w:t>
      </w:r>
    </w:p>
    <w:p w14:paraId="561C0907">
      <w:pPr>
        <w:pStyle w:val="5"/>
        <w:spacing w:before="295" w:line="285" w:lineRule="auto"/>
        <w:ind w:right="100"/>
        <w:rPr>
          <w:rFonts w:hint="eastAsia"/>
        </w:rPr>
      </w:pPr>
      <w:r>
        <w:rPr>
          <w:rFonts w:hint="eastAsia"/>
        </w:rPr>
        <w:t>显而易见，那些寻求如何改正自己的行为并归向主之指引的人，都已达到理解的年龄。</w:t>
      </w:r>
    </w:p>
    <w:p w14:paraId="1E5ABAAF">
      <w:pPr>
        <w:pStyle w:val="5"/>
        <w:spacing w:before="295" w:line="285" w:lineRule="auto"/>
        <w:ind w:right="100"/>
        <w:rPr>
          <w:rFonts w:hint="eastAsia"/>
        </w:rPr>
      </w:pPr>
    </w:p>
    <w:p w14:paraId="692FFF7F">
      <w:pPr>
        <w:pStyle w:val="5"/>
        <w:spacing w:before="295" w:line="285" w:lineRule="auto"/>
        <w:ind w:right="100"/>
        <w:rPr>
          <w:rFonts w:hint="eastAsia"/>
        </w:rPr>
      </w:pPr>
      <w:r>
        <w:rPr>
          <w:rFonts w:hint="eastAsia"/>
        </w:rPr>
        <w:t>We do not advocate the baptism of individuals like them unless they have first demonstrated their faith and repentance—such evidence as can be expected of them as human beings.</w:t>
      </w:r>
    </w:p>
    <w:p w14:paraId="5562C797">
      <w:pPr>
        <w:pStyle w:val="5"/>
        <w:spacing w:before="295" w:line="285" w:lineRule="auto"/>
        <w:ind w:right="100"/>
        <w:rPr>
          <w:rFonts w:hint="eastAsia"/>
        </w:rPr>
      </w:pPr>
      <w:r>
        <w:rPr>
          <w:rFonts w:hint="eastAsia"/>
        </w:rPr>
        <w:t>我们不主张给像他们这样的人施洗，除非他们首先表现出他们的信心和悔改——这种证据是作为人可以期望他们提供的。</w:t>
      </w:r>
    </w:p>
    <w:p w14:paraId="04F002E8">
      <w:pPr>
        <w:pStyle w:val="5"/>
        <w:spacing w:before="295" w:line="285" w:lineRule="auto"/>
        <w:ind w:right="100"/>
        <w:rPr>
          <w:rFonts w:hint="eastAsia"/>
        </w:rPr>
      </w:pPr>
    </w:p>
    <w:p w14:paraId="03388C52">
      <w:pPr>
        <w:pStyle w:val="5"/>
        <w:spacing w:before="295" w:line="285" w:lineRule="auto"/>
        <w:ind w:right="100"/>
        <w:rPr>
          <w:rFonts w:hint="eastAsia"/>
        </w:rPr>
      </w:pPr>
      <w:r>
        <w:rPr>
          <w:rFonts w:hint="eastAsia"/>
        </w:rPr>
        <w:t>However, the case of little children born to Christian parents should be treated differently.</w:t>
      </w:r>
    </w:p>
    <w:p w14:paraId="560151B5">
      <w:pPr>
        <w:pStyle w:val="5"/>
        <w:spacing w:before="295" w:line="285" w:lineRule="auto"/>
        <w:ind w:right="100"/>
        <w:rPr>
          <w:rFonts w:hint="eastAsia"/>
        </w:rPr>
      </w:pPr>
      <w:r>
        <w:rPr>
          <w:rFonts w:hint="eastAsia"/>
        </w:rPr>
        <w:t>然而，基督徒父母所生的小孩子的情况应当区别对待。</w:t>
      </w:r>
    </w:p>
    <w:p w14:paraId="4DBDE57E">
      <w:pPr>
        <w:pStyle w:val="5"/>
        <w:spacing w:before="295" w:line="285" w:lineRule="auto"/>
        <w:ind w:right="100"/>
        <w:rPr>
          <w:rFonts w:hint="eastAsia"/>
        </w:rPr>
      </w:pPr>
    </w:p>
    <w:p w14:paraId="26273600">
      <w:pPr>
        <w:pStyle w:val="5"/>
        <w:spacing w:before="295" w:line="285" w:lineRule="auto"/>
        <w:ind w:right="100"/>
        <w:rPr>
          <w:rFonts w:hint="eastAsia"/>
        </w:rPr>
      </w:pPr>
      <w:r>
        <w:rPr>
          <w:rFonts w:hint="eastAsia"/>
        </w:rPr>
        <w:t>We do not invent this distinction based on our whims, but we have a firm basis in scripture for such differentiation.</w:t>
      </w:r>
    </w:p>
    <w:p w14:paraId="713633A6">
      <w:pPr>
        <w:pStyle w:val="5"/>
        <w:spacing w:before="295" w:line="285" w:lineRule="auto"/>
        <w:ind w:right="100"/>
        <w:rPr>
          <w:rFonts w:hint="eastAsia"/>
        </w:rPr>
      </w:pPr>
      <w:r>
        <w:rPr>
          <w:rFonts w:hint="eastAsia"/>
        </w:rPr>
        <w:t>我们并非凭己意臆造这种区别，而是有坚实的圣经根据来进行这种区分。</w:t>
      </w:r>
    </w:p>
    <w:p w14:paraId="19247352">
      <w:pPr>
        <w:pStyle w:val="5"/>
        <w:spacing w:before="295" w:line="285" w:lineRule="auto"/>
        <w:ind w:right="100"/>
        <w:rPr>
          <w:rFonts w:hint="eastAsia"/>
        </w:rPr>
      </w:pPr>
    </w:p>
    <w:p w14:paraId="0ED5EAAC">
      <w:pPr>
        <w:pStyle w:val="5"/>
        <w:spacing w:before="295" w:line="285" w:lineRule="auto"/>
        <w:ind w:right="100"/>
        <w:rPr>
          <w:rFonts w:hint="eastAsia"/>
        </w:rPr>
      </w:pPr>
      <w:r>
        <w:rPr>
          <w:rFonts w:hint="eastAsia"/>
        </w:rPr>
        <w:t>We observe that in the past, those who joined the people of Israel to serve the living God had to receive circumcision only after receiving the law and being instructed in the covenant of the Lord.</w:t>
      </w:r>
    </w:p>
    <w:p w14:paraId="0327C2DA">
      <w:pPr>
        <w:pStyle w:val="5"/>
        <w:spacing w:before="295" w:line="285" w:lineRule="auto"/>
        <w:ind w:right="100"/>
        <w:rPr>
          <w:rFonts w:hint="eastAsia"/>
        </w:rPr>
      </w:pPr>
      <w:r>
        <w:rPr>
          <w:rFonts w:hint="eastAsia"/>
        </w:rPr>
        <w:t>我们观察到，在过去，那些加入以色列民事奉永生神的人，只有在领受了律法并受了主约的教导之后，才能领受割礼。</w:t>
      </w:r>
    </w:p>
    <w:p w14:paraId="0B417FBE">
      <w:pPr>
        <w:pStyle w:val="5"/>
        <w:spacing w:before="295" w:line="285" w:lineRule="auto"/>
        <w:ind w:right="100"/>
        <w:rPr>
          <w:rFonts w:hint="eastAsia"/>
        </w:rPr>
      </w:pPr>
    </w:p>
    <w:p w14:paraId="12CF8B1C">
      <w:pPr>
        <w:pStyle w:val="5"/>
        <w:spacing w:before="295" w:line="285" w:lineRule="auto"/>
        <w:ind w:right="100"/>
        <w:rPr>
          <w:rFonts w:hint="eastAsia"/>
        </w:rPr>
      </w:pPr>
      <w:r>
        <w:rPr>
          <w:rFonts w:hint="eastAsia"/>
        </w:rPr>
        <w:t>Nature did not automatically include them in the Jewish nation to which this sacrament pertained.</w:t>
      </w:r>
    </w:p>
    <w:p w14:paraId="632B2550">
      <w:pPr>
        <w:pStyle w:val="5"/>
        <w:spacing w:before="295" w:line="285" w:lineRule="auto"/>
        <w:ind w:right="100"/>
        <w:rPr>
          <w:rFonts w:hint="eastAsia"/>
        </w:rPr>
      </w:pPr>
      <w:r>
        <w:rPr>
          <w:rFonts w:hint="eastAsia"/>
        </w:rPr>
        <w:t>自然并未自动将他们纳入这个圣礼所属的犹太民族。</w:t>
      </w:r>
    </w:p>
    <w:p w14:paraId="2A4DD548">
      <w:pPr>
        <w:pStyle w:val="5"/>
        <w:spacing w:before="295" w:line="285" w:lineRule="auto"/>
        <w:ind w:right="100"/>
        <w:rPr>
          <w:rFonts w:hint="eastAsia"/>
        </w:rPr>
      </w:pPr>
    </w:p>
    <w:p w14:paraId="35149B03">
      <w:pPr>
        <w:pStyle w:val="5"/>
        <w:spacing w:before="295" w:line="285" w:lineRule="auto"/>
        <w:ind w:right="100"/>
        <w:rPr>
          <w:rFonts w:hint="eastAsia"/>
        </w:rPr>
      </w:pPr>
      <w:r>
        <w:rPr>
          <w:rFonts w:hint="eastAsia"/>
        </w:rPr>
        <w:t>Just as the Lord did not circumcise Abraham without explaining the covenant He intended to confirm through circumcision, once Abraham believed the promise, the sacrament was ordained for him (Genesis 17:1–14).</w:t>
      </w:r>
    </w:p>
    <w:p w14:paraId="514E4D49">
      <w:pPr>
        <w:pStyle w:val="5"/>
        <w:spacing w:before="295" w:line="285" w:lineRule="auto"/>
        <w:ind w:right="100"/>
        <w:rPr>
          <w:rFonts w:hint="eastAsia"/>
        </w:rPr>
      </w:pPr>
      <w:r>
        <w:rPr>
          <w:rFonts w:hint="eastAsia"/>
        </w:rPr>
        <w:t>正如主在没有解释祂打算通过割礼来确认的约之前，并没有给亚伯拉罕行割礼一样；一旦亚伯拉罕相信了应许，圣礼就为祂命定了（创世记 17:1–14）。</w:t>
      </w:r>
    </w:p>
    <w:p w14:paraId="421D9F94">
      <w:pPr>
        <w:pStyle w:val="5"/>
        <w:spacing w:before="295" w:line="285" w:lineRule="auto"/>
        <w:ind w:right="100"/>
        <w:rPr>
          <w:rFonts w:hint="eastAsia"/>
        </w:rPr>
      </w:pPr>
    </w:p>
    <w:p w14:paraId="0DEADEC9">
      <w:pPr>
        <w:pStyle w:val="5"/>
        <w:spacing w:before="295" w:line="285" w:lineRule="auto"/>
        <w:ind w:right="100"/>
        <w:rPr>
          <w:rFonts w:hint="eastAsia"/>
        </w:rPr>
      </w:pPr>
      <w:r>
        <w:rPr>
          <w:rFonts w:hint="eastAsia"/>
        </w:rPr>
        <w:t>Why did Abraham not receive the sign until after he believed, whereas his son Isaac received it before comprehending its meaning?</w:t>
      </w:r>
    </w:p>
    <w:p w14:paraId="2512CC89">
      <w:pPr>
        <w:pStyle w:val="5"/>
        <w:spacing w:before="295" w:line="285" w:lineRule="auto"/>
        <w:ind w:right="100"/>
        <w:rPr>
          <w:rFonts w:hint="eastAsia"/>
        </w:rPr>
      </w:pPr>
      <w:r>
        <w:rPr>
          <w:rFonts w:hint="eastAsia"/>
        </w:rPr>
        <w:t>亚伯拉罕为何直到相信之后才领受这记号，而他的儿子以撒却在理解其意义之前就领受了呢？</w:t>
      </w:r>
    </w:p>
    <w:p w14:paraId="4C342693">
      <w:pPr>
        <w:pStyle w:val="5"/>
        <w:spacing w:before="295" w:line="285" w:lineRule="auto"/>
        <w:ind w:right="100"/>
        <w:rPr>
          <w:rFonts w:hint="eastAsia"/>
        </w:rPr>
      </w:pPr>
    </w:p>
    <w:p w14:paraId="4A46F142">
      <w:pPr>
        <w:pStyle w:val="5"/>
        <w:spacing w:before="295" w:line="285" w:lineRule="auto"/>
        <w:ind w:right="100"/>
        <w:rPr>
          <w:rFonts w:hint="eastAsia"/>
        </w:rPr>
      </w:pPr>
      <w:r>
        <w:rPr>
          <w:rFonts w:hint="eastAsia"/>
        </w:rPr>
        <w:t>This was because, for a grown person who was not already a participant in the covenant, understanding its nature was a prerequisite for entry.</w:t>
      </w:r>
    </w:p>
    <w:p w14:paraId="1A4324E3">
      <w:pPr>
        <w:pStyle w:val="5"/>
        <w:spacing w:before="295" w:line="285" w:lineRule="auto"/>
        <w:ind w:right="100"/>
        <w:rPr>
          <w:rFonts w:hint="eastAsia"/>
        </w:rPr>
      </w:pPr>
      <w:r>
        <w:rPr>
          <w:rFonts w:hint="eastAsia"/>
        </w:rPr>
        <w:t>这是因为，对于一个尚未参与该约的成年人来说，理解其本质是进入的先决条件。</w:t>
      </w:r>
    </w:p>
    <w:p w14:paraId="3E252137">
      <w:pPr>
        <w:pStyle w:val="5"/>
        <w:spacing w:before="295" w:line="285" w:lineRule="auto"/>
        <w:ind w:right="100"/>
        <w:rPr>
          <w:rFonts w:hint="eastAsia"/>
        </w:rPr>
      </w:pPr>
    </w:p>
    <w:p w14:paraId="0BBBD7DC">
      <w:pPr>
        <w:pStyle w:val="5"/>
        <w:spacing w:before="295" w:line="285" w:lineRule="auto"/>
        <w:ind w:right="100"/>
        <w:rPr>
          <w:rFonts w:hint="eastAsia"/>
        </w:rPr>
      </w:pPr>
      <w:r>
        <w:rPr>
          <w:rFonts w:hint="eastAsia"/>
        </w:rPr>
        <w:t>However, the little child born to him, as the heir of the covenant through the promise given to the father, was rightly eligible to receive the sign without understanding its significance.</w:t>
      </w:r>
    </w:p>
    <w:p w14:paraId="75DAF39C">
      <w:pPr>
        <w:pStyle w:val="5"/>
        <w:spacing w:before="295" w:line="285" w:lineRule="auto"/>
        <w:ind w:right="100"/>
        <w:rPr>
          <w:rFonts w:hint="eastAsia"/>
        </w:rPr>
      </w:pPr>
      <w:r>
        <w:rPr>
          <w:rFonts w:hint="eastAsia"/>
        </w:rPr>
        <w:t>然而，他所生的小孩子，作为藉着赐给父亲之应许而成为约的后嗣，理应在不理解其意义的情况下领受这记号。</w:t>
      </w:r>
    </w:p>
    <w:p w14:paraId="607D5264">
      <w:pPr>
        <w:pStyle w:val="5"/>
        <w:spacing w:before="295" w:line="285" w:lineRule="auto"/>
        <w:ind w:right="100"/>
        <w:rPr>
          <w:rFonts w:hint="eastAsia"/>
        </w:rPr>
      </w:pPr>
    </w:p>
    <w:p w14:paraId="291328B7">
      <w:pPr>
        <w:pStyle w:val="5"/>
        <w:spacing w:before="295" w:line="285" w:lineRule="auto"/>
        <w:ind w:right="100"/>
        <w:rPr>
          <w:rFonts w:hint="eastAsia"/>
        </w:rPr>
      </w:pPr>
      <w:r>
        <w:rPr>
          <w:rFonts w:hint="eastAsia"/>
        </w:rPr>
        <w:t>To put it more succinctly, children of believers who are participants in God's covenant without understanding should not be excluded from receiving the sign.</w:t>
      </w:r>
    </w:p>
    <w:p w14:paraId="13DD9C86">
      <w:pPr>
        <w:pStyle w:val="5"/>
        <w:spacing w:before="295" w:line="285" w:lineRule="auto"/>
        <w:ind w:right="100"/>
        <w:rPr>
          <w:rFonts w:hint="eastAsia"/>
        </w:rPr>
      </w:pPr>
      <w:r>
        <w:rPr>
          <w:rFonts w:hint="eastAsia"/>
        </w:rPr>
        <w:t>更简洁地说，信徒的孩子，即使不理解，也是神约的参与者，不应被排除在领受记号之外。</w:t>
      </w:r>
    </w:p>
    <w:p w14:paraId="49DC2643">
      <w:pPr>
        <w:pStyle w:val="5"/>
        <w:spacing w:before="295" w:line="285" w:lineRule="auto"/>
        <w:ind w:right="100"/>
        <w:rPr>
          <w:rFonts w:hint="eastAsia"/>
        </w:rPr>
      </w:pPr>
    </w:p>
    <w:p w14:paraId="6EF45B6F">
      <w:pPr>
        <w:pStyle w:val="5"/>
        <w:spacing w:before="295" w:line="285" w:lineRule="auto"/>
        <w:ind w:right="100"/>
        <w:rPr>
          <w:rFonts w:hint="eastAsia"/>
        </w:rPr>
      </w:pPr>
      <w:r>
        <w:rPr>
          <w:rFonts w:hint="eastAsia"/>
        </w:rPr>
        <w:t>They can receive it without full comprehension.</w:t>
      </w:r>
    </w:p>
    <w:p w14:paraId="05E537EF">
      <w:pPr>
        <w:pStyle w:val="5"/>
        <w:spacing w:before="295" w:line="285" w:lineRule="auto"/>
        <w:ind w:right="100"/>
        <w:rPr>
          <w:rFonts w:hint="eastAsia"/>
        </w:rPr>
      </w:pPr>
      <w:r>
        <w:rPr>
          <w:rFonts w:hint="eastAsia"/>
        </w:rPr>
        <w:t>他们可以在没有完全理解的情况下领受它。</w:t>
      </w:r>
    </w:p>
    <w:p w14:paraId="7D75CEE8">
      <w:pPr>
        <w:pStyle w:val="5"/>
        <w:spacing w:before="295" w:line="285" w:lineRule="auto"/>
        <w:ind w:right="100"/>
        <w:rPr>
          <w:rFonts w:hint="eastAsia"/>
        </w:rPr>
      </w:pPr>
    </w:p>
    <w:p w14:paraId="7AA98EA6">
      <w:pPr>
        <w:pStyle w:val="5"/>
        <w:spacing w:before="295" w:line="285" w:lineRule="auto"/>
        <w:ind w:right="100"/>
        <w:rPr>
          <w:rFonts w:hint="eastAsia"/>
        </w:rPr>
      </w:pPr>
      <w:r>
        <w:rPr>
          <w:rFonts w:hint="eastAsia"/>
        </w:rPr>
        <w:t>Although Abraham was instructed before receiving circumcision, this did not hinder children born after him from being circumcised without prior instruction, which they received later.</w:t>
      </w:r>
    </w:p>
    <w:p w14:paraId="6751B202">
      <w:pPr>
        <w:pStyle w:val="5"/>
        <w:spacing w:before="295" w:line="285" w:lineRule="auto"/>
        <w:ind w:right="100"/>
        <w:rPr>
          <w:rFonts w:hint="eastAsia"/>
        </w:rPr>
      </w:pPr>
      <w:r>
        <w:rPr>
          <w:rFonts w:hint="eastAsia"/>
        </w:rPr>
        <w:t>虽然亚伯拉罕在受割礼之前受了教导，但这并不妨碍在他之后出生的孩子在没有事先教导的情况下受割礼，他们后来才接受了教导。</w:t>
      </w:r>
    </w:p>
    <w:p w14:paraId="2B82D37F">
      <w:pPr>
        <w:pStyle w:val="5"/>
        <w:spacing w:before="295" w:line="285" w:lineRule="auto"/>
        <w:ind w:right="100"/>
        <w:rPr>
          <w:rFonts w:hint="eastAsia"/>
        </w:rPr>
      </w:pPr>
    </w:p>
    <w:p w14:paraId="16DF0D88">
      <w:pPr>
        <w:pStyle w:val="5"/>
        <w:spacing w:before="295" w:line="285" w:lineRule="auto"/>
        <w:ind w:right="100"/>
        <w:rPr>
          <w:rFonts w:hint="eastAsia"/>
        </w:rPr>
      </w:pPr>
      <w:r>
        <w:rPr>
          <w:rFonts w:hint="eastAsia"/>
        </w:rPr>
        <w:t>This is the reason our Lord declared that children born from the tribe of Israel were begotten for Him as His own children (Ezekiel 16:20, 23:37), considering Himself the Father of all the children of those to whom He had promised to be their God and the God of their descendants.</w:t>
      </w:r>
    </w:p>
    <w:p w14:paraId="77A2B0C4">
      <w:pPr>
        <w:pStyle w:val="5"/>
        <w:spacing w:before="295" w:line="285" w:lineRule="auto"/>
        <w:ind w:right="100"/>
        <w:rPr>
          <w:rFonts w:hint="eastAsia"/>
        </w:rPr>
      </w:pPr>
      <w:r>
        <w:rPr>
          <w:rFonts w:hint="eastAsia"/>
        </w:rPr>
        <w:t>这就是我们主宣告以色列支派所生的孩子是为祂所生，作祂自己的孩子的原因（以西结书 16:20, 23:37），祂认为自己是所有那些祂曾应许作他们神和他们后裔之神的人的孩子的父。</w:t>
      </w:r>
    </w:p>
    <w:p w14:paraId="2175C04A">
      <w:pPr>
        <w:pStyle w:val="5"/>
        <w:spacing w:before="295" w:line="285" w:lineRule="auto"/>
        <w:ind w:right="100"/>
        <w:rPr>
          <w:rFonts w:hint="eastAsia"/>
        </w:rPr>
      </w:pPr>
    </w:p>
    <w:p w14:paraId="7679453B">
      <w:pPr>
        <w:pStyle w:val="5"/>
        <w:spacing w:before="295" w:line="285" w:lineRule="auto"/>
        <w:ind w:right="100"/>
        <w:rPr>
          <w:rFonts w:hint="eastAsia"/>
        </w:rPr>
      </w:pPr>
      <w:r>
        <w:rPr>
          <w:rFonts w:hint="eastAsia"/>
        </w:rPr>
        <w:t>An unbelieving child born to unbelievers is alien to the covenant until attaining the knowledge of God.</w:t>
      </w:r>
    </w:p>
    <w:p w14:paraId="23EFE9F9">
      <w:pPr>
        <w:pStyle w:val="5"/>
        <w:spacing w:before="295" w:line="285" w:lineRule="auto"/>
        <w:ind w:right="100"/>
        <w:rPr>
          <w:rFonts w:hint="eastAsia"/>
        </w:rPr>
      </w:pPr>
      <w:r>
        <w:rPr>
          <w:rFonts w:hint="eastAsia"/>
        </w:rPr>
        <w:t>一个不信的父母所生的不信的孩子，在认识神之前，与约是疏远的。</w:t>
      </w:r>
    </w:p>
    <w:p w14:paraId="3657C6D3">
      <w:pPr>
        <w:pStyle w:val="5"/>
        <w:spacing w:before="295" w:line="285" w:lineRule="auto"/>
        <w:ind w:right="100"/>
        <w:rPr>
          <w:rFonts w:hint="eastAsia"/>
        </w:rPr>
      </w:pPr>
    </w:p>
    <w:p w14:paraId="25B1977B">
      <w:pPr>
        <w:pStyle w:val="5"/>
        <w:spacing w:before="295" w:line="285" w:lineRule="auto"/>
        <w:ind w:right="100"/>
        <w:rPr>
          <w:rFonts w:hint="eastAsia"/>
        </w:rPr>
      </w:pPr>
      <w:r>
        <w:rPr>
          <w:rFonts w:hint="eastAsia"/>
        </w:rPr>
        <w:t>Therefore, it is reasonable that the sign is not administered to such a child, as it would be inappropriate.</w:t>
      </w:r>
    </w:p>
    <w:p w14:paraId="44771D77">
      <w:pPr>
        <w:pStyle w:val="5"/>
        <w:spacing w:before="295" w:line="285" w:lineRule="auto"/>
        <w:ind w:right="100"/>
        <w:rPr>
          <w:rFonts w:hint="eastAsia"/>
        </w:rPr>
      </w:pPr>
      <w:r>
        <w:rPr>
          <w:rFonts w:hint="eastAsia"/>
        </w:rPr>
        <w:t>因此，不给这样的孩子施行记号是合理的，因为这样做是不恰当的。</w:t>
      </w:r>
    </w:p>
    <w:p w14:paraId="6491E1D8">
      <w:pPr>
        <w:pStyle w:val="5"/>
        <w:spacing w:before="295" w:line="285" w:lineRule="auto"/>
        <w:ind w:right="100"/>
        <w:rPr>
          <w:rFonts w:hint="eastAsia"/>
        </w:rPr>
      </w:pPr>
    </w:p>
    <w:p w14:paraId="65738122">
      <w:pPr>
        <w:pStyle w:val="5"/>
        <w:spacing w:before="295" w:line="285" w:lineRule="auto"/>
        <w:ind w:right="100"/>
        <w:rPr>
          <w:rFonts w:hint="eastAsia"/>
        </w:rPr>
      </w:pPr>
      <w:r>
        <w:rPr>
          <w:rFonts w:hint="eastAsia"/>
        </w:rPr>
        <w:t>St. Paul likewise asserts that the Gentiles "in the time of their idolatry were without covenant or testament" (Ephesians 2:12).</w:t>
      </w:r>
    </w:p>
    <w:p w14:paraId="5D2B75DF">
      <w:pPr>
        <w:pStyle w:val="5"/>
        <w:spacing w:before="295" w:line="285" w:lineRule="auto"/>
        <w:ind w:right="100"/>
        <w:rPr>
          <w:rFonts w:hint="eastAsia"/>
        </w:rPr>
      </w:pPr>
      <w:r>
        <w:rPr>
          <w:rFonts w:hint="eastAsia"/>
        </w:rPr>
        <w:t>圣保罗同样断言，外邦人“在他们拜偶像的时候，是没有约也没有遗嘱的”（以弗所书 2:12）。</w:t>
      </w:r>
    </w:p>
    <w:p w14:paraId="2899CFA2">
      <w:pPr>
        <w:pStyle w:val="5"/>
        <w:spacing w:before="295" w:line="285" w:lineRule="auto"/>
        <w:ind w:right="100"/>
        <w:rPr>
          <w:rFonts w:hint="eastAsia"/>
        </w:rPr>
      </w:pPr>
    </w:p>
    <w:p w14:paraId="3A3FE153">
      <w:pPr>
        <w:pStyle w:val="5"/>
        <w:spacing w:before="295" w:line="285" w:lineRule="auto"/>
        <w:ind w:right="100"/>
        <w:rPr>
          <w:rFonts w:hint="eastAsia"/>
        </w:rPr>
      </w:pPr>
      <w:r>
        <w:rPr>
          <w:rFonts w:hint="eastAsia"/>
        </w:rPr>
        <w:t>Thus, the matter becomes adequately clear: adults who wish to come to our Lord should not receive baptism without faith and repentance, as these are the prerequisites for entering the covenant symbolized by baptism.</w:t>
      </w:r>
    </w:p>
    <w:p w14:paraId="0FC53387">
      <w:pPr>
        <w:pStyle w:val="5"/>
        <w:spacing w:before="295" w:line="285" w:lineRule="auto"/>
        <w:ind w:right="100"/>
        <w:rPr>
          <w:rFonts w:hint="eastAsia"/>
        </w:rPr>
      </w:pPr>
      <w:r>
        <w:rPr>
          <w:rFonts w:hint="eastAsia"/>
        </w:rPr>
        <w:t>因此，事情变得相当清楚：凡愿意来到我们主面前的成年人，若没有信心和悔改，就不应领受洗礼，因为这些是进入洗礼所象征之约的先决条件。</w:t>
      </w:r>
    </w:p>
    <w:p w14:paraId="2A3D5155">
      <w:pPr>
        <w:pStyle w:val="5"/>
        <w:spacing w:before="295" w:line="285" w:lineRule="auto"/>
        <w:ind w:right="100"/>
        <w:rPr>
          <w:rFonts w:hint="eastAsia"/>
        </w:rPr>
      </w:pPr>
    </w:p>
    <w:p w14:paraId="70F5E22A">
      <w:pPr>
        <w:pStyle w:val="5"/>
        <w:spacing w:before="295" w:line="285" w:lineRule="auto"/>
        <w:ind w:right="100"/>
        <w:rPr>
          <w:rFonts w:hint="eastAsia"/>
        </w:rPr>
      </w:pPr>
      <w:r>
        <w:rPr>
          <w:rFonts w:hint="eastAsia"/>
        </w:rPr>
        <w:t>However, children descended from Christians, to whom the inheritance belongs through the promise, are eligible for baptism solely on this basis.</w:t>
      </w:r>
    </w:p>
    <w:p w14:paraId="6BC76146">
      <w:pPr>
        <w:pStyle w:val="5"/>
        <w:spacing w:before="295" w:line="285" w:lineRule="auto"/>
        <w:ind w:right="100"/>
        <w:rPr>
          <w:rFonts w:hint="eastAsia"/>
        </w:rPr>
      </w:pPr>
      <w:r>
        <w:rPr>
          <w:rFonts w:hint="eastAsia"/>
        </w:rPr>
        <w:t>然而，基督徒的后裔，藉着应许而拥有产业，单凭此基础就有资格领受洗礼。</w:t>
      </w:r>
    </w:p>
    <w:p w14:paraId="5CB5A974">
      <w:pPr>
        <w:pStyle w:val="5"/>
        <w:spacing w:before="295" w:line="285" w:lineRule="auto"/>
        <w:ind w:right="100"/>
        <w:rPr>
          <w:rFonts w:hint="eastAsia"/>
        </w:rPr>
      </w:pPr>
    </w:p>
    <w:p w14:paraId="6DED0595">
      <w:pPr>
        <w:pStyle w:val="5"/>
        <w:spacing w:before="295" w:line="285" w:lineRule="auto"/>
        <w:ind w:right="100"/>
        <w:rPr>
          <w:rFonts w:hint="eastAsia"/>
        </w:rPr>
      </w:pPr>
      <w:r>
        <w:rPr>
          <w:rFonts w:hint="eastAsia"/>
        </w:rPr>
        <w:t>The same principle applies to those who confessed their sins and offenses in preparation for baptism by John.</w:t>
      </w:r>
    </w:p>
    <w:p w14:paraId="3B0E9016">
      <w:pPr>
        <w:pStyle w:val="5"/>
        <w:spacing w:before="295" w:line="285" w:lineRule="auto"/>
        <w:ind w:right="100"/>
        <w:rPr>
          <w:rFonts w:hint="eastAsia"/>
        </w:rPr>
      </w:pPr>
      <w:r>
        <w:rPr>
          <w:rFonts w:hint="eastAsia"/>
        </w:rPr>
        <w:t>同样的原则也适用于那些为约翰施洗作预备而承认自己罪过和过犯的人。</w:t>
      </w:r>
    </w:p>
    <w:p w14:paraId="5F61E70E">
      <w:pPr>
        <w:pStyle w:val="5"/>
        <w:spacing w:before="295" w:line="285" w:lineRule="auto"/>
        <w:ind w:right="100"/>
        <w:rPr>
          <w:rFonts w:hint="eastAsia"/>
        </w:rPr>
      </w:pPr>
    </w:p>
    <w:p w14:paraId="06A45E13">
      <w:pPr>
        <w:pStyle w:val="5"/>
        <w:spacing w:before="295" w:line="285" w:lineRule="auto"/>
        <w:ind w:right="100"/>
        <w:rPr>
          <w:rFonts w:hint="eastAsia"/>
        </w:rPr>
      </w:pPr>
      <w:r>
        <w:rPr>
          <w:rFonts w:hint="eastAsia"/>
        </w:rPr>
        <w:t>In these cases, we do not observe any model other than the one we wish to uphold.</w:t>
      </w:r>
    </w:p>
    <w:p w14:paraId="33ECBA6E">
      <w:pPr>
        <w:pStyle w:val="5"/>
        <w:spacing w:before="295" w:line="285" w:lineRule="auto"/>
        <w:ind w:right="100"/>
        <w:rPr>
          <w:rFonts w:hint="eastAsia"/>
        </w:rPr>
      </w:pPr>
      <w:r>
        <w:rPr>
          <w:rFonts w:hint="eastAsia"/>
        </w:rPr>
        <w:t>在这些情况下，我们除了我们希望坚持的模式之外，没有观察到任何其他模式。</w:t>
      </w:r>
    </w:p>
    <w:p w14:paraId="799FC7FE">
      <w:pPr>
        <w:pStyle w:val="5"/>
        <w:spacing w:before="295" w:line="285" w:lineRule="auto"/>
        <w:ind w:right="100"/>
        <w:rPr>
          <w:rFonts w:hint="eastAsia"/>
        </w:rPr>
      </w:pPr>
    </w:p>
    <w:p w14:paraId="6045E9A7">
      <w:pPr>
        <w:pStyle w:val="5"/>
        <w:spacing w:before="295" w:line="285" w:lineRule="auto"/>
        <w:ind w:right="100"/>
        <w:rPr>
          <w:rFonts w:hint="eastAsia"/>
        </w:rPr>
      </w:pPr>
      <w:r>
        <w:rPr>
          <w:rFonts w:hint="eastAsia"/>
        </w:rPr>
        <w:t>If a Jew, Turk, or pagan were to come seeking baptism, we would not administer it to them without proper instruction and a satisfactory confession.</w:t>
      </w:r>
    </w:p>
    <w:p w14:paraId="75406F49">
      <w:pPr>
        <w:pStyle w:val="5"/>
        <w:spacing w:before="295" w:line="285" w:lineRule="auto"/>
        <w:ind w:right="100"/>
        <w:rPr>
          <w:rFonts w:hint="eastAsia"/>
        </w:rPr>
      </w:pPr>
      <w:r>
        <w:rPr>
          <w:rFonts w:hint="eastAsia"/>
        </w:rPr>
        <w:t>如果一个犹太人、土耳其人或异教徒来寻求洗礼，我们若没有经过适当的教导和令人满意的认信，是不会给他们施洗的。</w:t>
      </w:r>
    </w:p>
    <w:p w14:paraId="5A260C1E">
      <w:pPr>
        <w:pStyle w:val="5"/>
        <w:spacing w:before="295" w:line="285" w:lineRule="auto"/>
        <w:ind w:right="100"/>
        <w:rPr>
          <w:rFonts w:hint="eastAsia"/>
        </w:rPr>
      </w:pPr>
    </w:p>
    <w:p w14:paraId="02C66DCE">
      <w:pPr>
        <w:pStyle w:val="5"/>
        <w:spacing w:before="295" w:line="285" w:lineRule="auto"/>
        <w:ind w:right="100"/>
        <w:rPr>
          <w:rFonts w:hint="eastAsia"/>
        </w:rPr>
      </w:pPr>
      <w:r>
        <w:rPr>
          <w:rFonts w:hint="eastAsia"/>
        </w:rPr>
        <w:t>To argue further that the nature of baptism requires immediate regeneration, these opponents turn to John 3:5, where it is stated: "Unless one is born of water and the Spirit, he cannot enter the kingdom of God."</w:t>
      </w:r>
    </w:p>
    <w:p w14:paraId="113C9FE7">
      <w:pPr>
        <w:pStyle w:val="5"/>
        <w:spacing w:before="295" w:line="285" w:lineRule="auto"/>
        <w:ind w:right="100"/>
        <w:rPr>
          <w:rFonts w:hint="eastAsia"/>
        </w:rPr>
      </w:pPr>
      <w:r>
        <w:rPr>
          <w:rFonts w:hint="eastAsia"/>
        </w:rPr>
        <w:t>为进一步论证洗礼的本质需要立即重生，这些反对者转向约翰福音 3:5，那里说：“人若不是从水和圣灵生的，就不能进神的国。”</w:t>
      </w:r>
    </w:p>
    <w:p w14:paraId="515031D8">
      <w:pPr>
        <w:pStyle w:val="5"/>
        <w:spacing w:before="295" w:line="285" w:lineRule="auto"/>
        <w:ind w:right="100"/>
        <w:rPr>
          <w:rFonts w:hint="eastAsia"/>
        </w:rPr>
      </w:pPr>
    </w:p>
    <w:p w14:paraId="177818E4">
      <w:pPr>
        <w:pStyle w:val="5"/>
        <w:spacing w:before="295" w:line="285" w:lineRule="auto"/>
        <w:ind w:right="100"/>
        <w:rPr>
          <w:rFonts w:hint="eastAsia"/>
        </w:rPr>
      </w:pPr>
      <w:r>
        <w:rPr>
          <w:rFonts w:hint="eastAsia"/>
        </w:rPr>
        <w:t>They argue, "See how our Lord calls baptism 'regeneration.'</w:t>
      </w:r>
    </w:p>
    <w:p w14:paraId="4BDEF7DE">
      <w:pPr>
        <w:pStyle w:val="5"/>
        <w:spacing w:before="295" w:line="285" w:lineRule="auto"/>
        <w:ind w:right="100"/>
        <w:rPr>
          <w:rFonts w:hint="eastAsia"/>
        </w:rPr>
      </w:pPr>
      <w:r>
        <w:rPr>
          <w:rFonts w:hint="eastAsia"/>
        </w:rPr>
        <w:t>他们争辩说：“看哪，我们的主称洗礼为‘重生’。”</w:t>
      </w:r>
    </w:p>
    <w:p w14:paraId="5C19FE2C">
      <w:pPr>
        <w:pStyle w:val="5"/>
        <w:spacing w:before="295" w:line="285" w:lineRule="auto"/>
        <w:ind w:right="100"/>
        <w:rPr>
          <w:rFonts w:hint="eastAsia"/>
        </w:rPr>
      </w:pPr>
    </w:p>
    <w:p w14:paraId="13AB6519">
      <w:pPr>
        <w:pStyle w:val="5"/>
        <w:spacing w:before="295" w:line="285" w:lineRule="auto"/>
        <w:ind w:right="100"/>
        <w:rPr>
          <w:rFonts w:hint="eastAsia"/>
        </w:rPr>
      </w:pPr>
      <w:r>
        <w:rPr>
          <w:rFonts w:hint="eastAsia"/>
        </w:rPr>
        <w:t>If children are incapable of regeneration, how can they be fit to receive baptism, which cannot exist without regeneration?"</w:t>
      </w:r>
    </w:p>
    <w:p w14:paraId="53B16E93">
      <w:pPr>
        <w:pStyle w:val="5"/>
        <w:spacing w:before="295" w:line="285" w:lineRule="auto"/>
        <w:ind w:right="100"/>
        <w:rPr>
          <w:rFonts w:hint="eastAsia"/>
        </w:rPr>
      </w:pPr>
      <w:r>
        <w:rPr>
          <w:rFonts w:hint="eastAsia"/>
        </w:rPr>
        <w:t>如果孩童不能重生，他们怎能适合领受洗礼呢？洗礼若没有重生就不能存在。”</w:t>
      </w:r>
    </w:p>
    <w:p w14:paraId="5BBAB6D2">
      <w:pPr>
        <w:pStyle w:val="5"/>
        <w:spacing w:before="295" w:line="285" w:lineRule="auto"/>
        <w:ind w:right="100"/>
        <w:rPr>
          <w:rFonts w:hint="eastAsia"/>
        </w:rPr>
      </w:pPr>
    </w:p>
    <w:p w14:paraId="0AB66262">
      <w:pPr>
        <w:pStyle w:val="5"/>
        <w:spacing w:before="295" w:line="285" w:lineRule="auto"/>
        <w:ind w:right="100"/>
        <w:rPr>
          <w:rFonts w:hint="eastAsia"/>
        </w:rPr>
      </w:pPr>
      <w:r>
        <w:rPr>
          <w:rFonts w:hint="eastAsia"/>
        </w:rPr>
        <w:t>However, we must not allow them to misinterpret scripture with their flawed explanations.</w:t>
      </w:r>
    </w:p>
    <w:p w14:paraId="4692C959">
      <w:pPr>
        <w:pStyle w:val="5"/>
        <w:spacing w:before="295" w:line="285" w:lineRule="auto"/>
        <w:ind w:right="100"/>
        <w:rPr>
          <w:rFonts w:hint="eastAsia"/>
        </w:rPr>
      </w:pPr>
      <w:r>
        <w:rPr>
          <w:rFonts w:hint="eastAsia"/>
        </w:rPr>
        <w:t>然而，我们绝不能容许他们用他们有缺陷的解释来曲解圣经。</w:t>
      </w:r>
    </w:p>
    <w:p w14:paraId="2F3DFCC0">
      <w:pPr>
        <w:pStyle w:val="5"/>
        <w:spacing w:before="295" w:line="285" w:lineRule="auto"/>
        <w:ind w:right="100"/>
        <w:rPr>
          <w:rFonts w:hint="eastAsia"/>
        </w:rPr>
      </w:pPr>
    </w:p>
    <w:p w14:paraId="4D0E60E7">
      <w:pPr>
        <w:pStyle w:val="5"/>
        <w:spacing w:before="295" w:line="285" w:lineRule="auto"/>
        <w:ind w:right="100"/>
        <w:rPr>
          <w:rFonts w:hint="eastAsia"/>
        </w:rPr>
      </w:pPr>
      <w:r>
        <w:rPr>
          <w:rFonts w:hint="eastAsia"/>
        </w:rPr>
        <w:t>In this passage, the Lord Jesus Christ does not mention baptism but employs a metaphor and analogy drawn from physical elements to convey spiritual and heavenly truths.</w:t>
      </w:r>
    </w:p>
    <w:p w14:paraId="1248A94B">
      <w:pPr>
        <w:pStyle w:val="5"/>
        <w:spacing w:before="295" w:line="285" w:lineRule="auto"/>
        <w:ind w:right="100"/>
        <w:rPr>
          <w:rFonts w:hint="eastAsia"/>
        </w:rPr>
      </w:pPr>
      <w:r>
        <w:rPr>
          <w:rFonts w:hint="eastAsia"/>
        </w:rPr>
        <w:t>在这段经文中，主耶稣基督并没有提及洗礼，而是运用了源于物质元素的比喻和类比来传达属灵和属天的真理。</w:t>
      </w:r>
    </w:p>
    <w:p w14:paraId="2E8F9B66">
      <w:pPr>
        <w:pStyle w:val="5"/>
        <w:spacing w:before="295" w:line="285" w:lineRule="auto"/>
        <w:ind w:right="100"/>
        <w:rPr>
          <w:rFonts w:hint="eastAsia"/>
        </w:rPr>
      </w:pPr>
    </w:p>
    <w:p w14:paraId="694BBAE5">
      <w:pPr>
        <w:pStyle w:val="5"/>
        <w:spacing w:before="295" w:line="285" w:lineRule="auto"/>
        <w:ind w:right="100"/>
        <w:rPr>
          <w:rFonts w:hint="eastAsia"/>
        </w:rPr>
      </w:pPr>
      <w:r>
        <w:rPr>
          <w:rFonts w:hint="eastAsia"/>
        </w:rPr>
        <w:t>This becomes evident when He immediately addresses Nicodemus, to whom He was speaking, stating that He had only discussed earthly matters thus far (John 3:12).</w:t>
      </w:r>
    </w:p>
    <w:p w14:paraId="650BC1D5">
      <w:pPr>
        <w:pStyle w:val="5"/>
        <w:spacing w:before="295" w:line="285" w:lineRule="auto"/>
        <w:ind w:right="100"/>
        <w:rPr>
          <w:rFonts w:hint="eastAsia"/>
        </w:rPr>
      </w:pPr>
      <w:r>
        <w:rPr>
          <w:rFonts w:hint="eastAsia"/>
        </w:rPr>
        <w:t>当祂随即对祂所说话的尼哥底母说，祂到目前为止只讨论了属世的事物时，这一点就变得显而易见了（约翰福音 3:12）。</w:t>
      </w:r>
    </w:p>
    <w:p w14:paraId="5B2AC0FA">
      <w:pPr>
        <w:pStyle w:val="5"/>
        <w:spacing w:before="295" w:line="285" w:lineRule="auto"/>
        <w:ind w:right="100"/>
        <w:rPr>
          <w:rFonts w:hint="eastAsia"/>
        </w:rPr>
      </w:pPr>
    </w:p>
    <w:p w14:paraId="2656B3EC">
      <w:pPr>
        <w:pStyle w:val="5"/>
        <w:spacing w:before="295" w:line="285" w:lineRule="auto"/>
        <w:ind w:right="100"/>
        <w:rPr>
          <w:rFonts w:hint="eastAsia"/>
        </w:rPr>
      </w:pPr>
      <w:r>
        <w:rPr>
          <w:rFonts w:hint="eastAsia"/>
        </w:rPr>
        <w:t>Although His discourse pertained to profound and spiritual concepts, He expressed them in physical terms due to Nicodemus's limited understanding.</w:t>
      </w:r>
    </w:p>
    <w:p w14:paraId="153E3ACE">
      <w:pPr>
        <w:pStyle w:val="5"/>
        <w:spacing w:before="295" w:line="285" w:lineRule="auto"/>
        <w:ind w:right="100"/>
        <w:rPr>
          <w:rFonts w:hint="eastAsia"/>
        </w:rPr>
      </w:pPr>
      <w:r>
        <w:rPr>
          <w:rFonts w:hint="eastAsia"/>
        </w:rPr>
        <w:t>尽管祂的论述涉及深奥和属灵的概念，但由于尼哥底母理解力有限，祂便以物质的措辞来表达。</w:t>
      </w:r>
    </w:p>
    <w:p w14:paraId="6734174B">
      <w:pPr>
        <w:pStyle w:val="5"/>
        <w:spacing w:before="295" w:line="285" w:lineRule="auto"/>
        <w:ind w:right="100"/>
        <w:rPr>
          <w:rFonts w:hint="eastAsia"/>
        </w:rPr>
      </w:pPr>
    </w:p>
    <w:p w14:paraId="0A96AE40">
      <w:pPr>
        <w:pStyle w:val="5"/>
        <w:spacing w:before="295" w:line="285" w:lineRule="auto"/>
        <w:ind w:right="100"/>
        <w:rPr>
          <w:rFonts w:hint="eastAsia"/>
        </w:rPr>
      </w:pPr>
      <w:r>
        <w:rPr>
          <w:rFonts w:hint="eastAsia"/>
        </w:rPr>
        <w:t>Thus, in using the metaphor of water and the Spirit, Christ aimed to convey that one must be transformed from a carnal nature inclined to the earth to a lighter, more refined nature after abandoning worldly inclinations.</w:t>
      </w:r>
    </w:p>
    <w:p w14:paraId="26EB78AB">
      <w:pPr>
        <w:pStyle w:val="5"/>
        <w:spacing w:before="295" w:line="285" w:lineRule="auto"/>
        <w:ind w:right="100"/>
        <w:rPr>
          <w:rFonts w:hint="eastAsia"/>
        </w:rPr>
      </w:pPr>
      <w:r>
        <w:rPr>
          <w:rFonts w:hint="eastAsia"/>
        </w:rPr>
        <w:t>因此，基督在使用水和灵的比喻时，旨在传达一个人在放弃属世倾向之后，必须从倾向于属世的肉体本性转变为一种更轻盈、更精致的本性。</w:t>
      </w:r>
    </w:p>
    <w:p w14:paraId="5A27DBDD">
      <w:pPr>
        <w:pStyle w:val="5"/>
        <w:spacing w:before="295" w:line="285" w:lineRule="auto"/>
        <w:ind w:right="100"/>
        <w:rPr>
          <w:rFonts w:hint="eastAsia"/>
        </w:rPr>
      </w:pPr>
    </w:p>
    <w:p w14:paraId="31865E82">
      <w:pPr>
        <w:pStyle w:val="5"/>
        <w:spacing w:before="295" w:line="285" w:lineRule="auto"/>
        <w:ind w:right="100"/>
        <w:rPr>
          <w:rFonts w:hint="eastAsia"/>
        </w:rPr>
      </w:pPr>
      <w:r>
        <w:rPr>
          <w:rFonts w:hint="eastAsia"/>
        </w:rPr>
        <w:t>Moreover, there is another reason their interpretation should not be accepted.</w:t>
      </w:r>
    </w:p>
    <w:p w14:paraId="60CB2348">
      <w:pPr>
        <w:pStyle w:val="5"/>
        <w:spacing w:before="295" w:line="285" w:lineRule="auto"/>
        <w:ind w:right="100"/>
        <w:rPr>
          <w:rFonts w:hint="eastAsia"/>
        </w:rPr>
      </w:pPr>
      <w:r>
        <w:rPr>
          <w:rFonts w:hint="eastAsia"/>
        </w:rPr>
        <w:t>此外，还有另一个原因不应接受他们的解释。</w:t>
      </w:r>
    </w:p>
    <w:p w14:paraId="5847D27B">
      <w:pPr>
        <w:pStyle w:val="5"/>
        <w:spacing w:before="295" w:line="285" w:lineRule="auto"/>
        <w:ind w:right="100"/>
        <w:rPr>
          <w:rFonts w:hint="eastAsia"/>
        </w:rPr>
      </w:pPr>
    </w:p>
    <w:p w14:paraId="3FB0C9EE">
      <w:pPr>
        <w:pStyle w:val="5"/>
        <w:spacing w:before="295" w:line="285" w:lineRule="auto"/>
        <w:ind w:right="100"/>
        <w:rPr>
          <w:rFonts w:hint="eastAsia"/>
        </w:rPr>
      </w:pPr>
      <w:r>
        <w:rPr>
          <w:rFonts w:hint="eastAsia"/>
        </w:rPr>
        <w:t>If all who have not been baptized are excluded from the kingdom of God, as they claim, what then would be said of a young child who, though rightly instructed in our faith, passed away before being baptized?</w:t>
      </w:r>
    </w:p>
    <w:p w14:paraId="7BFF62BF">
      <w:pPr>
        <w:pStyle w:val="5"/>
        <w:spacing w:before="295" w:line="285" w:lineRule="auto"/>
        <w:ind w:right="100"/>
        <w:rPr>
          <w:rFonts w:hint="eastAsia"/>
        </w:rPr>
      </w:pPr>
      <w:r>
        <w:rPr>
          <w:rFonts w:hint="eastAsia"/>
        </w:rPr>
        <w:t>如果所有未受洗的人都被排除在神的国度之外，正如他们所声称的那样，那么一个虽然在我们的信仰中受过正确教导，却在受洗前去世的年幼孩子又当如何呢？</w:t>
      </w:r>
    </w:p>
    <w:p w14:paraId="38A58953">
      <w:pPr>
        <w:pStyle w:val="5"/>
        <w:spacing w:before="295" w:line="285" w:lineRule="auto"/>
        <w:ind w:right="100"/>
        <w:rPr>
          <w:rFonts w:hint="eastAsia"/>
        </w:rPr>
      </w:pPr>
    </w:p>
    <w:p w14:paraId="7703324A">
      <w:pPr>
        <w:pStyle w:val="5"/>
        <w:spacing w:before="295" w:line="285" w:lineRule="auto"/>
        <w:ind w:right="100"/>
        <w:rPr>
          <w:rFonts w:hint="eastAsia"/>
        </w:rPr>
      </w:pPr>
      <w:r>
        <w:rPr>
          <w:rFonts w:hint="eastAsia"/>
        </w:rPr>
        <w:t>Our Lord declares that whoever believes in the Son possesses eternal life, escaping condemnation and transitioning from death to life (John 5:24).</w:t>
      </w:r>
    </w:p>
    <w:p w14:paraId="240C8E7A">
      <w:pPr>
        <w:pStyle w:val="5"/>
        <w:spacing w:before="295" w:line="285" w:lineRule="auto"/>
        <w:ind w:right="100"/>
        <w:rPr>
          <w:rFonts w:hint="eastAsia"/>
        </w:rPr>
      </w:pPr>
      <w:r>
        <w:rPr>
          <w:rFonts w:hint="eastAsia"/>
        </w:rPr>
        <w:t>我们的主宣告说，凡信子的人就有永生，脱离定罪，从死里复活（约翰福音 5:24）。</w:t>
      </w:r>
    </w:p>
    <w:p w14:paraId="22089239">
      <w:pPr>
        <w:pStyle w:val="5"/>
        <w:spacing w:before="295" w:line="285" w:lineRule="auto"/>
        <w:ind w:right="100"/>
        <w:rPr>
          <w:rFonts w:hint="eastAsia"/>
        </w:rPr>
      </w:pPr>
    </w:p>
    <w:p w14:paraId="1BEBA8DF">
      <w:pPr>
        <w:pStyle w:val="5"/>
        <w:spacing w:before="295" w:line="285" w:lineRule="auto"/>
        <w:ind w:right="100"/>
        <w:rPr>
          <w:rFonts w:hint="eastAsia"/>
        </w:rPr>
      </w:pPr>
      <w:r>
        <w:rPr>
          <w:rFonts w:hint="eastAsia"/>
        </w:rPr>
        <w:t>Nowhere does He condemn those who have not been baptized.</w:t>
      </w:r>
    </w:p>
    <w:p w14:paraId="49ACA651">
      <w:pPr>
        <w:pStyle w:val="5"/>
        <w:spacing w:before="295" w:line="285" w:lineRule="auto"/>
        <w:ind w:right="100"/>
        <w:rPr>
          <w:rFonts w:hint="eastAsia"/>
        </w:rPr>
      </w:pPr>
      <w:r>
        <w:rPr>
          <w:rFonts w:hint="eastAsia"/>
        </w:rPr>
        <w:t>祂在任何地方都没有谴责那些没有受洗的人。</w:t>
      </w:r>
    </w:p>
    <w:p w14:paraId="3544F2FB">
      <w:pPr>
        <w:pStyle w:val="5"/>
        <w:spacing w:before="295" w:line="285" w:lineRule="auto"/>
        <w:ind w:right="100"/>
        <w:rPr>
          <w:rFonts w:hint="eastAsia"/>
        </w:rPr>
      </w:pPr>
    </w:p>
    <w:p w14:paraId="177953C6">
      <w:pPr>
        <w:pStyle w:val="5"/>
        <w:spacing w:before="295" w:line="285" w:lineRule="auto"/>
        <w:ind w:right="100"/>
        <w:rPr>
          <w:rFonts w:hint="eastAsia"/>
        </w:rPr>
      </w:pPr>
      <w:r>
        <w:rPr>
          <w:rFonts w:hint="eastAsia"/>
        </w:rPr>
        <w:t>We do not interpret this as a dismissal of baptism, but we wish to demonstrate that it is not so crucial that someone legitimately hindered from receiving it would be condemned for the lack thereof.</w:t>
      </w:r>
    </w:p>
    <w:p w14:paraId="1C7CE3CC">
      <w:pPr>
        <w:pStyle w:val="5"/>
        <w:spacing w:before="295" w:line="285" w:lineRule="auto"/>
        <w:ind w:right="100"/>
        <w:rPr>
          <w:rFonts w:hint="eastAsia"/>
        </w:rPr>
      </w:pPr>
      <w:r>
        <w:rPr>
          <w:rFonts w:hint="eastAsia"/>
        </w:rPr>
        <w:t>我们并非将其解释为对洗礼的否定，而是希望表明它并非如此关键，以致于一个合法地受阻而无法领受它的人会因此而被定罪。</w:t>
      </w:r>
    </w:p>
    <w:p w14:paraId="614D3814">
      <w:pPr>
        <w:pStyle w:val="5"/>
        <w:spacing w:before="295" w:line="285" w:lineRule="auto"/>
        <w:ind w:right="100"/>
        <w:rPr>
          <w:rFonts w:hint="eastAsia"/>
        </w:rPr>
      </w:pPr>
    </w:p>
    <w:p w14:paraId="123F3AB1">
      <w:pPr>
        <w:pStyle w:val="5"/>
        <w:spacing w:before="295" w:line="285" w:lineRule="auto"/>
        <w:ind w:right="100"/>
        <w:rPr>
          <w:rFonts w:hint="eastAsia"/>
        </w:rPr>
      </w:pPr>
      <w:r>
        <w:rPr>
          <w:rFonts w:hint="eastAsia"/>
        </w:rPr>
        <w:t>On the contrary, according to their interpretation, all such individuals would be condemned without exception, even if they possessed the faith that grants us Jesus Christ.</w:t>
      </w:r>
    </w:p>
    <w:p w14:paraId="058E6A6E">
      <w:pPr>
        <w:pStyle w:val="5"/>
        <w:spacing w:before="295" w:line="285" w:lineRule="auto"/>
        <w:ind w:right="100"/>
        <w:rPr>
          <w:rFonts w:hint="eastAsia"/>
        </w:rPr>
      </w:pPr>
      <w:r>
        <w:rPr>
          <w:rFonts w:hint="eastAsia"/>
        </w:rPr>
        <w:t>反之，根据他们的解释，所有这样的人都将被毫无例外地定罪，即使他们拥有那赐给我们耶稣基督的信心。</w:t>
      </w:r>
    </w:p>
    <w:p w14:paraId="0F7A4AB1">
      <w:pPr>
        <w:pStyle w:val="5"/>
        <w:spacing w:before="295" w:line="285" w:lineRule="auto"/>
        <w:ind w:right="100"/>
        <w:rPr>
          <w:rFonts w:hint="eastAsia"/>
        </w:rPr>
      </w:pPr>
    </w:p>
    <w:p w14:paraId="620E4265">
      <w:pPr>
        <w:pStyle w:val="5"/>
        <w:spacing w:before="295" w:line="285" w:lineRule="auto"/>
        <w:ind w:right="100"/>
        <w:rPr>
          <w:rFonts w:hint="eastAsia"/>
        </w:rPr>
      </w:pPr>
      <w:r>
        <w:rPr>
          <w:rFonts w:hint="eastAsia"/>
        </w:rPr>
        <w:t>In contrast, they condemn all little children to whom they deny baptism, which they assert is necessary for salvation.</w:t>
      </w:r>
    </w:p>
    <w:p w14:paraId="78323B6B">
      <w:pPr>
        <w:pStyle w:val="5"/>
        <w:spacing w:before="295" w:line="285" w:lineRule="auto"/>
        <w:ind w:right="100"/>
        <w:rPr>
          <w:rFonts w:hint="eastAsia"/>
        </w:rPr>
      </w:pPr>
      <w:r>
        <w:rPr>
          <w:rFonts w:hint="eastAsia"/>
        </w:rPr>
        <w:t>相比之下，他们谴责所有他们拒绝施洗的小孩子，他们声称洗礼是得救所必需的。</w:t>
      </w:r>
    </w:p>
    <w:p w14:paraId="42B7F54A">
      <w:pPr>
        <w:pStyle w:val="5"/>
        <w:spacing w:before="295" w:line="285" w:lineRule="auto"/>
        <w:ind w:right="100"/>
        <w:rPr>
          <w:rFonts w:hint="eastAsia"/>
        </w:rPr>
      </w:pPr>
    </w:p>
    <w:p w14:paraId="139D8C66">
      <w:pPr>
        <w:pStyle w:val="5"/>
        <w:spacing w:before="295" w:line="285" w:lineRule="auto"/>
        <w:ind w:right="100"/>
        <w:rPr>
          <w:rFonts w:hint="eastAsia"/>
        </w:rPr>
      </w:pPr>
      <w:r>
        <w:rPr>
          <w:rFonts w:hint="eastAsia"/>
        </w:rPr>
        <w:t>Let them reconcile their position with Christ's statement that the kingdom of heaven belongs to children!</w:t>
      </w:r>
    </w:p>
    <w:p w14:paraId="471D5741">
      <w:pPr>
        <w:pStyle w:val="5"/>
        <w:spacing w:before="295" w:line="285" w:lineRule="auto"/>
        <w:ind w:right="100"/>
        <w:rPr>
          <w:rFonts w:hint="eastAsia"/>
        </w:rPr>
      </w:pPr>
      <w:r>
        <w:rPr>
          <w:rFonts w:hint="eastAsia"/>
        </w:rPr>
        <w:t>让他们将自己的立场与基督关于天国属于孩童的陈述调和起来吧！</w:t>
      </w:r>
    </w:p>
    <w:p w14:paraId="3046C7D3">
      <w:pPr>
        <w:pStyle w:val="5"/>
        <w:spacing w:before="295" w:line="285" w:lineRule="auto"/>
        <w:ind w:right="100"/>
        <w:rPr>
          <w:rFonts w:hint="eastAsia"/>
        </w:rPr>
      </w:pPr>
    </w:p>
    <w:p w14:paraId="21143DEF">
      <w:pPr>
        <w:pStyle w:val="5"/>
        <w:spacing w:before="295" w:line="285" w:lineRule="auto"/>
        <w:ind w:right="100"/>
        <w:rPr>
          <w:rFonts w:hint="eastAsia"/>
        </w:rPr>
      </w:pPr>
      <w:r>
        <w:rPr>
          <w:rFonts w:hint="eastAsia"/>
        </w:rPr>
        <w:t>Even if we concede all their arguments, their conclusion that children cannot be regenerated is false and based on irrational and erroneous reasoning.</w:t>
      </w:r>
    </w:p>
    <w:p w14:paraId="5BDDB810">
      <w:pPr>
        <w:pStyle w:val="5"/>
        <w:spacing w:before="295" w:line="285" w:lineRule="auto"/>
        <w:ind w:right="100"/>
        <w:rPr>
          <w:rFonts w:hint="eastAsia"/>
        </w:rPr>
      </w:pPr>
      <w:r>
        <w:rPr>
          <w:rFonts w:hint="eastAsia"/>
        </w:rPr>
        <w:t>即使我们承认他们所有的论点，他们关于孩童不能重生的结论也是错误的，并且基于不合理和错误的推理。</w:t>
      </w:r>
    </w:p>
    <w:p w14:paraId="43430682">
      <w:pPr>
        <w:pStyle w:val="5"/>
        <w:spacing w:before="295" w:line="285" w:lineRule="auto"/>
        <w:ind w:right="100"/>
        <w:rPr>
          <w:rFonts w:hint="eastAsia"/>
        </w:rPr>
      </w:pPr>
    </w:p>
    <w:p w14:paraId="43F1D41C">
      <w:pPr>
        <w:pStyle w:val="5"/>
        <w:spacing w:before="295" w:line="285" w:lineRule="auto"/>
        <w:ind w:right="100"/>
        <w:rPr>
          <w:rFonts w:hint="eastAsia"/>
        </w:rPr>
      </w:pPr>
      <w:r>
        <w:rPr>
          <w:rFonts w:hint="eastAsia"/>
        </w:rPr>
        <w:t>As previously explained, without regeneration, both children and adults cannot enter the kingdom of God.</w:t>
      </w:r>
    </w:p>
    <w:p w14:paraId="351B4D8F">
      <w:pPr>
        <w:pStyle w:val="5"/>
        <w:spacing w:before="295" w:line="285" w:lineRule="auto"/>
        <w:ind w:right="100"/>
        <w:rPr>
          <w:rFonts w:hint="eastAsia"/>
        </w:rPr>
      </w:pPr>
      <w:r>
        <w:rPr>
          <w:rFonts w:hint="eastAsia"/>
        </w:rPr>
        <w:t>正如先前所解释的，若没有重生，无论是孩童还是成年人都不能进入神的国度。</w:t>
      </w:r>
    </w:p>
    <w:p w14:paraId="3155C416">
      <w:pPr>
        <w:pStyle w:val="5"/>
        <w:spacing w:before="295" w:line="285" w:lineRule="auto"/>
        <w:ind w:right="100"/>
        <w:rPr>
          <w:rFonts w:hint="eastAsia"/>
        </w:rPr>
      </w:pPr>
    </w:p>
    <w:p w14:paraId="2EF8860C">
      <w:pPr>
        <w:pStyle w:val="5"/>
        <w:spacing w:before="295" w:line="285" w:lineRule="auto"/>
        <w:ind w:right="100"/>
        <w:rPr>
          <w:rFonts w:hint="eastAsia"/>
        </w:rPr>
      </w:pPr>
      <w:r>
        <w:rPr>
          <w:rFonts w:hint="eastAsia"/>
        </w:rPr>
        <w:t>Since children who pass away as infants are heirs of the kingdom of God, it follows that they must have been previously regenerated.</w:t>
      </w:r>
    </w:p>
    <w:p w14:paraId="74A88C3B">
      <w:pPr>
        <w:pStyle w:val="5"/>
        <w:spacing w:before="295" w:line="285" w:lineRule="auto"/>
        <w:ind w:right="100"/>
        <w:rPr>
          <w:rFonts w:hint="eastAsia"/>
        </w:rPr>
      </w:pPr>
      <w:r>
        <w:rPr>
          <w:rFonts w:hint="eastAsia"/>
        </w:rPr>
        <w:t>既然在婴孩时期去世的孩子是神国度的后嗣，那么由此可见，他们必定先前已经重生了。</w:t>
      </w:r>
    </w:p>
    <w:p w14:paraId="06FE8C5E">
      <w:pPr>
        <w:pStyle w:val="5"/>
        <w:spacing w:before="295" w:line="285" w:lineRule="auto"/>
        <w:ind w:right="100"/>
        <w:rPr>
          <w:rFonts w:hint="eastAsia"/>
        </w:rPr>
      </w:pPr>
    </w:p>
    <w:p w14:paraId="43BDF3C8">
      <w:pPr>
        <w:pStyle w:val="5"/>
        <w:spacing w:before="295" w:line="285" w:lineRule="auto"/>
        <w:ind w:right="100"/>
        <w:rPr>
          <w:rFonts w:hint="eastAsia"/>
        </w:rPr>
      </w:pPr>
      <w:r>
        <w:rPr>
          <w:rFonts w:hint="eastAsia"/>
        </w:rPr>
        <w:t>To further their argument, they invoke the words of St. Peter, who proclaimed that "baptism, which corresponds to the figure of Noah’s ark, is given to us for salvation: not the external washing of dirt from the flesh but the response of a good conscience toward God, which is by faith in Christ’s resurrection" (1 Peter 3:21).</w:t>
      </w:r>
    </w:p>
    <w:p w14:paraId="063DF1DE">
      <w:pPr>
        <w:pStyle w:val="5"/>
        <w:spacing w:before="295" w:line="285" w:lineRule="auto"/>
        <w:ind w:right="100"/>
        <w:rPr>
          <w:rFonts w:hint="eastAsia"/>
        </w:rPr>
      </w:pPr>
      <w:r>
        <w:rPr>
          <w:rFonts w:hint="eastAsia"/>
        </w:rPr>
        <w:t>为进一步论证，他们援引圣彼得的话，祂宣告说：“这洗礼，就是挪亚方舟所预表的，如今拯救你们；这洗礼原不在乎除掉肉体的污秽，只求在神面前有无亏的良心，这良心是藉着信基督复活而有的”（彼得前书 3:21）。</w:t>
      </w:r>
    </w:p>
    <w:p w14:paraId="14EFD311">
      <w:pPr>
        <w:pStyle w:val="5"/>
        <w:spacing w:before="295" w:line="285" w:lineRule="auto"/>
        <w:ind w:right="100"/>
        <w:rPr>
          <w:rFonts w:hint="eastAsia"/>
        </w:rPr>
      </w:pPr>
    </w:p>
    <w:p w14:paraId="1BD144AA">
      <w:pPr>
        <w:pStyle w:val="5"/>
        <w:spacing w:before="295" w:line="285" w:lineRule="auto"/>
        <w:ind w:right="100"/>
        <w:rPr>
          <w:rFonts w:hint="eastAsia"/>
        </w:rPr>
      </w:pPr>
      <w:r>
        <w:rPr>
          <w:rFonts w:hint="eastAsia"/>
        </w:rPr>
        <w:t>They contend that if the truth of baptism is tied to a good conscience before God, then children, lacking this, receive a vain and meaningless baptism.</w:t>
      </w:r>
    </w:p>
    <w:p w14:paraId="3BD566B2">
      <w:pPr>
        <w:pStyle w:val="5"/>
        <w:spacing w:before="295" w:line="285" w:lineRule="auto"/>
        <w:ind w:right="100"/>
        <w:rPr>
          <w:rFonts w:hint="eastAsia"/>
        </w:rPr>
      </w:pPr>
      <w:r>
        <w:rPr>
          <w:rFonts w:hint="eastAsia"/>
        </w:rPr>
        <w:t>他们声称，如果洗礼的真理与在神面前有清洁的良心相联系，那么孩童因缺乏此良心，所受的洗礼便是徒然和无意义的。</w:t>
      </w:r>
    </w:p>
    <w:p w14:paraId="52E6CB66">
      <w:pPr>
        <w:pStyle w:val="5"/>
        <w:spacing w:before="295" w:line="285" w:lineRule="auto"/>
        <w:ind w:right="100"/>
        <w:rPr>
          <w:rFonts w:hint="eastAsia"/>
        </w:rPr>
      </w:pPr>
    </w:p>
    <w:p w14:paraId="6C86AE69">
      <w:pPr>
        <w:pStyle w:val="5"/>
        <w:spacing w:before="295" w:line="285" w:lineRule="auto"/>
        <w:ind w:right="100"/>
        <w:rPr>
          <w:rFonts w:hint="eastAsia"/>
        </w:rPr>
      </w:pPr>
      <w:r>
        <w:rPr>
          <w:rFonts w:hint="eastAsia"/>
        </w:rPr>
        <w:t>They persistently hold that truth must invariably precede the sign in every case.</w:t>
      </w:r>
    </w:p>
    <w:p w14:paraId="51C593A0">
      <w:pPr>
        <w:pStyle w:val="5"/>
        <w:spacing w:before="295" w:line="285" w:lineRule="auto"/>
        <w:ind w:right="100"/>
        <w:rPr>
          <w:rFonts w:hint="eastAsia"/>
        </w:rPr>
      </w:pPr>
      <w:r>
        <w:rPr>
          <w:rFonts w:hint="eastAsia"/>
        </w:rPr>
        <w:t>他们坚持认为，在任何情况下，真理都必须无一例外地先于记号。</w:t>
      </w:r>
    </w:p>
    <w:p w14:paraId="1D3D84D2">
      <w:pPr>
        <w:pStyle w:val="5"/>
        <w:spacing w:before="295" w:line="285" w:lineRule="auto"/>
        <w:ind w:right="100"/>
        <w:rPr>
          <w:rFonts w:hint="eastAsia"/>
        </w:rPr>
      </w:pPr>
    </w:p>
    <w:p w14:paraId="6570CA94">
      <w:pPr>
        <w:pStyle w:val="5"/>
        <w:spacing w:before="295" w:line="285" w:lineRule="auto"/>
        <w:ind w:right="100"/>
        <w:rPr>
          <w:rFonts w:hint="eastAsia"/>
        </w:rPr>
      </w:pPr>
      <w:r>
        <w:rPr>
          <w:rFonts w:hint="eastAsia"/>
        </w:rPr>
        <w:t>We have previously addressed and refuted this misconception.</w:t>
      </w:r>
    </w:p>
    <w:p w14:paraId="04422757">
      <w:pPr>
        <w:pStyle w:val="5"/>
        <w:spacing w:before="295" w:line="285" w:lineRule="auto"/>
        <w:ind w:right="100"/>
        <w:rPr>
          <w:rFonts w:hint="eastAsia"/>
        </w:rPr>
      </w:pPr>
      <w:r>
        <w:rPr>
          <w:rFonts w:hint="eastAsia"/>
        </w:rPr>
        <w:t>我们先前已经处理并驳斥了这种误解。</w:t>
      </w:r>
    </w:p>
    <w:p w14:paraId="5E6F9065">
      <w:pPr>
        <w:pStyle w:val="5"/>
        <w:spacing w:before="295" w:line="285" w:lineRule="auto"/>
        <w:ind w:right="100"/>
        <w:rPr>
          <w:rFonts w:hint="eastAsia"/>
        </w:rPr>
      </w:pPr>
    </w:p>
    <w:p w14:paraId="49B7AAA0">
      <w:pPr>
        <w:pStyle w:val="5"/>
        <w:spacing w:before="295" w:line="285" w:lineRule="auto"/>
        <w:ind w:right="100"/>
        <w:rPr>
          <w:rFonts w:hint="eastAsia"/>
        </w:rPr>
      </w:pPr>
      <w:r>
        <w:rPr>
          <w:rFonts w:hint="eastAsia"/>
        </w:rPr>
        <w:t>Circumcision, although administered to infants, was indeed a sacrament of the righteousness of faith, a sign of penitence and regeneration.</w:t>
      </w:r>
    </w:p>
    <w:p w14:paraId="1FF6D669">
      <w:pPr>
        <w:pStyle w:val="5"/>
        <w:spacing w:before="295" w:line="285" w:lineRule="auto"/>
        <w:ind w:right="100"/>
        <w:rPr>
          <w:rFonts w:hint="eastAsia"/>
        </w:rPr>
      </w:pPr>
      <w:r>
        <w:rPr>
          <w:rFonts w:hint="eastAsia"/>
        </w:rPr>
        <w:t>割礼，虽然施予婴孩，确实是因信称义的圣礼，是悔改和重生的记号。</w:t>
      </w:r>
    </w:p>
    <w:p w14:paraId="5FD5FDBA">
      <w:pPr>
        <w:pStyle w:val="5"/>
        <w:spacing w:before="295" w:line="285" w:lineRule="auto"/>
        <w:ind w:right="100"/>
        <w:rPr>
          <w:rFonts w:hint="eastAsia"/>
        </w:rPr>
      </w:pPr>
    </w:p>
    <w:p w14:paraId="734BEB91">
      <w:pPr>
        <w:pStyle w:val="5"/>
        <w:spacing w:before="295" w:line="285" w:lineRule="auto"/>
        <w:ind w:right="100"/>
        <w:rPr>
          <w:rFonts w:hint="eastAsia"/>
        </w:rPr>
      </w:pPr>
      <w:r>
        <w:rPr>
          <w:rFonts w:hint="eastAsia"/>
        </w:rPr>
        <w:t>If these elements were incompatible, God would not have ordained such a sacrament.</w:t>
      </w:r>
    </w:p>
    <w:p w14:paraId="032AE2BD">
      <w:pPr>
        <w:pStyle w:val="5"/>
        <w:spacing w:before="295" w:line="285" w:lineRule="auto"/>
        <w:ind w:right="100"/>
        <w:rPr>
          <w:rFonts w:hint="eastAsia"/>
        </w:rPr>
      </w:pPr>
      <w:r>
        <w:rPr>
          <w:rFonts w:hint="eastAsia"/>
        </w:rPr>
        <w:t>如果这些因素不相容，神就不会命定这样的圣礼。</w:t>
      </w:r>
    </w:p>
    <w:p w14:paraId="222181F6">
      <w:pPr>
        <w:pStyle w:val="5"/>
        <w:spacing w:before="295" w:line="285" w:lineRule="auto"/>
        <w:ind w:right="100"/>
        <w:rPr>
          <w:rFonts w:hint="eastAsia"/>
        </w:rPr>
      </w:pPr>
    </w:p>
    <w:p w14:paraId="2DA9C0F8">
      <w:pPr>
        <w:pStyle w:val="5"/>
        <w:spacing w:before="295" w:line="285" w:lineRule="auto"/>
        <w:ind w:right="100"/>
        <w:rPr>
          <w:rFonts w:hint="eastAsia"/>
        </w:rPr>
      </w:pPr>
      <w:r>
        <w:rPr>
          <w:rFonts w:hint="eastAsia"/>
        </w:rPr>
        <w:t>By emphasizing the spiritual substance of circumcision and still assigning it to infants, He made it clear that it was given to them in anticipation of the future.</w:t>
      </w:r>
    </w:p>
    <w:p w14:paraId="4F42A517">
      <w:pPr>
        <w:pStyle w:val="5"/>
        <w:spacing w:before="295" w:line="285" w:lineRule="auto"/>
        <w:ind w:right="100"/>
        <w:rPr>
          <w:rFonts w:hint="eastAsia"/>
        </w:rPr>
      </w:pPr>
      <w:r>
        <w:rPr>
          <w:rFonts w:hint="eastAsia"/>
        </w:rPr>
        <w:t>通过强调割礼的属灵实质，并仍然将其指定给婴孩，祂清楚地表明这是在预示未来而赐给他们的。</w:t>
      </w:r>
    </w:p>
    <w:p w14:paraId="0621C727">
      <w:pPr>
        <w:pStyle w:val="5"/>
        <w:spacing w:before="295" w:line="285" w:lineRule="auto"/>
        <w:ind w:right="100"/>
        <w:rPr>
          <w:rFonts w:hint="eastAsia"/>
        </w:rPr>
      </w:pPr>
    </w:p>
    <w:p w14:paraId="709134F4">
      <w:pPr>
        <w:pStyle w:val="5"/>
        <w:spacing w:before="295" w:line="285" w:lineRule="auto"/>
        <w:ind w:right="100"/>
        <w:rPr>
          <w:rFonts w:hint="eastAsia"/>
        </w:rPr>
      </w:pPr>
      <w:r>
        <w:rPr>
          <w:rFonts w:hint="eastAsia"/>
        </w:rPr>
        <w:t>Therefore, when we administer baptism to infants, we must focus on the present truth, which is that it seals and confirms God's covenant upon them.</w:t>
      </w:r>
    </w:p>
    <w:p w14:paraId="1A75A586">
      <w:pPr>
        <w:pStyle w:val="5"/>
        <w:spacing w:before="295" w:line="285" w:lineRule="auto"/>
        <w:ind w:right="100"/>
        <w:rPr>
          <w:rFonts w:hint="eastAsia"/>
        </w:rPr>
      </w:pPr>
      <w:r>
        <w:rPr>
          <w:rFonts w:hint="eastAsia"/>
        </w:rPr>
        <w:t>因此，当我们给婴孩施洗时，我们必须专注于当前的真理，即它在他们身上印证并确认了神的约。</w:t>
      </w:r>
    </w:p>
    <w:p w14:paraId="75A8A51E">
      <w:pPr>
        <w:pStyle w:val="5"/>
        <w:spacing w:before="295" w:line="285" w:lineRule="auto"/>
        <w:ind w:right="100"/>
        <w:rPr>
          <w:rFonts w:hint="eastAsia"/>
        </w:rPr>
      </w:pPr>
    </w:p>
    <w:p w14:paraId="3998FF0B">
      <w:pPr>
        <w:pStyle w:val="5"/>
        <w:spacing w:before="295" w:line="285" w:lineRule="auto"/>
        <w:ind w:right="100"/>
        <w:rPr>
          <w:rFonts w:hint="eastAsia"/>
        </w:rPr>
      </w:pPr>
      <w:r>
        <w:rPr>
          <w:rFonts w:hint="eastAsia"/>
        </w:rPr>
        <w:t>The full understanding of its significance will come to them at the time appointed by the Lord.</w:t>
      </w:r>
    </w:p>
    <w:p w14:paraId="11017FF3">
      <w:pPr>
        <w:pStyle w:val="5"/>
        <w:spacing w:before="295" w:line="285" w:lineRule="auto"/>
        <w:ind w:right="100"/>
        <w:rPr>
          <w:rFonts w:hint="eastAsia"/>
        </w:rPr>
      </w:pPr>
      <w:r>
        <w:rPr>
          <w:rFonts w:hint="eastAsia"/>
        </w:rPr>
        <w:t>在主所定的时间，他们将完全理解其意义。</w:t>
      </w:r>
    </w:p>
    <w:p w14:paraId="29834737">
      <w:pPr>
        <w:pStyle w:val="5"/>
        <w:spacing w:before="295" w:line="285" w:lineRule="auto"/>
        <w:ind w:right="100"/>
        <w:rPr>
          <w:rFonts w:hint="eastAsia"/>
        </w:rPr>
      </w:pPr>
    </w:p>
    <w:p w14:paraId="2401C091">
      <w:pPr>
        <w:pStyle w:val="5"/>
        <w:spacing w:before="295" w:line="285" w:lineRule="auto"/>
        <w:ind w:right="100"/>
        <w:rPr>
          <w:rFonts w:hint="eastAsia"/>
        </w:rPr>
      </w:pPr>
      <w:r>
        <w:rPr>
          <w:rFonts w:hint="eastAsia"/>
        </w:rPr>
        <w:t>Above all, they wield the passages from Matthew and Mark as their primary defense: "Go, teach all nations, baptizing them in the name of the Father and the Son and the Holy Spirit, teaching them to keep all that I have commanded you" (Matthew 28:19–20), and "Whoever believes and is baptized will be saved" (Mark 16:16).</w:t>
      </w:r>
    </w:p>
    <w:p w14:paraId="67C220B6">
      <w:pPr>
        <w:pStyle w:val="5"/>
        <w:spacing w:before="295" w:line="285" w:lineRule="auto"/>
        <w:ind w:right="100"/>
        <w:rPr>
          <w:rFonts w:hint="eastAsia"/>
        </w:rPr>
      </w:pPr>
      <w:r>
        <w:rPr>
          <w:rFonts w:hint="eastAsia"/>
        </w:rPr>
        <w:t>最重要的是，他们以马太福音和马可福音的经文作为主要辩护：“所以，你们要去，使万民作我的门徒，奉父、子、圣灵的名给他们施洗。凡我所吩咐你们的，都教训他们遵守”（马太福音 28:19–20），以及“信而受洗的，必然得救”（马可福音 16:16）。</w:t>
      </w:r>
    </w:p>
    <w:p w14:paraId="5C567DD9">
      <w:pPr>
        <w:pStyle w:val="5"/>
        <w:spacing w:before="295" w:line="285" w:lineRule="auto"/>
        <w:ind w:right="100"/>
        <w:rPr>
          <w:rFonts w:hint="eastAsia"/>
        </w:rPr>
      </w:pPr>
    </w:p>
    <w:p w14:paraId="7CD4A49D">
      <w:pPr>
        <w:pStyle w:val="5"/>
        <w:spacing w:before="295" w:line="285" w:lineRule="auto"/>
        <w:ind w:right="100"/>
        <w:rPr>
          <w:rFonts w:hint="eastAsia"/>
        </w:rPr>
      </w:pPr>
      <w:r>
        <w:rPr>
          <w:rFonts w:hint="eastAsia"/>
        </w:rPr>
        <w:t>They argue that our Lord commands instruction before baptism and emphasizes that faith should precede baptism, citing Christ's example of being baptized at the age of thirty.</w:t>
      </w:r>
    </w:p>
    <w:p w14:paraId="3F5DAC31">
      <w:pPr>
        <w:pStyle w:val="5"/>
        <w:spacing w:before="295" w:line="285" w:lineRule="auto"/>
        <w:ind w:right="100"/>
        <w:rPr>
          <w:rFonts w:hint="eastAsia"/>
        </w:rPr>
      </w:pPr>
      <w:r>
        <w:rPr>
          <w:rFonts w:hint="eastAsia"/>
        </w:rPr>
        <w:t>他们争辩说，我们的主命令在施洗前进行教导，并强调信心应先于施洗，他们引用了基督在三十岁时受洗的例子。</w:t>
      </w:r>
    </w:p>
    <w:p w14:paraId="6DF9B0BA">
      <w:pPr>
        <w:pStyle w:val="5"/>
        <w:spacing w:before="295" w:line="285" w:lineRule="auto"/>
        <w:ind w:right="100"/>
        <w:rPr>
          <w:rFonts w:hint="eastAsia"/>
        </w:rPr>
      </w:pPr>
    </w:p>
    <w:p w14:paraId="32B7B08D">
      <w:pPr>
        <w:pStyle w:val="5"/>
        <w:spacing w:before="295" w:line="285" w:lineRule="auto"/>
        <w:ind w:right="100"/>
        <w:rPr>
          <w:rFonts w:hint="eastAsia"/>
        </w:rPr>
      </w:pPr>
      <w:r>
        <w:rPr>
          <w:rFonts w:hint="eastAsia"/>
        </w:rPr>
        <w:t>However, they err in many ways in this regard.</w:t>
      </w:r>
    </w:p>
    <w:p w14:paraId="15F3D06B">
      <w:pPr>
        <w:pStyle w:val="5"/>
        <w:spacing w:before="295" w:line="285" w:lineRule="auto"/>
        <w:ind w:right="100"/>
        <w:rPr>
          <w:rFonts w:hint="eastAsia"/>
        </w:rPr>
      </w:pPr>
      <w:r>
        <w:rPr>
          <w:rFonts w:hint="eastAsia"/>
        </w:rPr>
        <w:t>然而，他们在这方面犯了许多错误。</w:t>
      </w:r>
    </w:p>
    <w:p w14:paraId="63F14FCC">
      <w:pPr>
        <w:pStyle w:val="5"/>
        <w:spacing w:before="295" w:line="285" w:lineRule="auto"/>
        <w:ind w:right="100"/>
        <w:rPr>
          <w:rFonts w:hint="eastAsia"/>
        </w:rPr>
      </w:pPr>
    </w:p>
    <w:p w14:paraId="63C0355A">
      <w:pPr>
        <w:pStyle w:val="5"/>
        <w:spacing w:before="295" w:line="285" w:lineRule="auto"/>
        <w:ind w:right="100"/>
        <w:rPr>
          <w:rFonts w:hint="eastAsia"/>
        </w:rPr>
      </w:pPr>
      <w:r>
        <w:rPr>
          <w:rFonts w:hint="eastAsia"/>
        </w:rPr>
        <w:t>It is a grave error to assert that baptism was first instituted at that moment; it existed throughout the entirety of Jesus Christ's ministry.</w:t>
      </w:r>
    </w:p>
    <w:p w14:paraId="424EEB8A">
      <w:pPr>
        <w:pStyle w:val="5"/>
        <w:spacing w:before="295" w:line="285" w:lineRule="auto"/>
        <w:ind w:right="100"/>
        <w:rPr>
          <w:rFonts w:hint="eastAsia"/>
        </w:rPr>
      </w:pPr>
      <w:r>
        <w:rPr>
          <w:rFonts w:hint="eastAsia"/>
        </w:rPr>
        <w:t>断言洗礼是在那一刻才首次设立的，这是一个严重的错误；它贯穿了耶稣基督整个事工的始终。</w:t>
      </w:r>
    </w:p>
    <w:p w14:paraId="24DBBD46">
      <w:pPr>
        <w:pStyle w:val="5"/>
        <w:spacing w:before="295" w:line="285" w:lineRule="auto"/>
        <w:ind w:right="100"/>
        <w:rPr>
          <w:rFonts w:hint="eastAsia"/>
        </w:rPr>
      </w:pPr>
    </w:p>
    <w:p w14:paraId="67416FFD">
      <w:pPr>
        <w:pStyle w:val="5"/>
        <w:spacing w:before="295" w:line="285" w:lineRule="auto"/>
        <w:ind w:right="100"/>
        <w:rPr>
          <w:rFonts w:hint="eastAsia"/>
        </w:rPr>
      </w:pPr>
      <w:r>
        <w:rPr>
          <w:rFonts w:hint="eastAsia"/>
        </w:rPr>
        <w:t>Baptism was instituted before it was practiced, so how can it be claimed that the first institution occurred much later?</w:t>
      </w:r>
    </w:p>
    <w:p w14:paraId="2C02ECA1">
      <w:pPr>
        <w:pStyle w:val="5"/>
        <w:spacing w:before="295" w:line="285" w:lineRule="auto"/>
        <w:ind w:right="100"/>
        <w:rPr>
          <w:rFonts w:hint="eastAsia"/>
        </w:rPr>
      </w:pPr>
      <w:r>
        <w:rPr>
          <w:rFonts w:hint="eastAsia"/>
        </w:rPr>
        <w:t>洗礼是在施行之前就设立的，那么怎能声称首次设立发生在更晚的时候呢？</w:t>
      </w:r>
    </w:p>
    <w:p w14:paraId="01FD531E">
      <w:pPr>
        <w:pStyle w:val="5"/>
        <w:spacing w:before="295" w:line="285" w:lineRule="auto"/>
        <w:ind w:right="100"/>
        <w:rPr>
          <w:rFonts w:hint="eastAsia"/>
        </w:rPr>
      </w:pPr>
    </w:p>
    <w:p w14:paraId="4DC35033">
      <w:pPr>
        <w:pStyle w:val="5"/>
        <w:spacing w:before="295" w:line="285" w:lineRule="auto"/>
        <w:ind w:right="100"/>
        <w:rPr>
          <w:rFonts w:hint="eastAsia"/>
        </w:rPr>
      </w:pPr>
      <w:r>
        <w:rPr>
          <w:rFonts w:hint="eastAsia"/>
        </w:rPr>
        <w:t>Therefore, it is futile to attempt to locate the initial ordinance of baptism in these passages in order to confine our understanding of baptism to them.</w:t>
      </w:r>
    </w:p>
    <w:p w14:paraId="51A3FEFB">
      <w:pPr>
        <w:pStyle w:val="5"/>
        <w:spacing w:before="295" w:line="285" w:lineRule="auto"/>
        <w:ind w:right="100"/>
        <w:rPr>
          <w:rFonts w:hint="eastAsia"/>
        </w:rPr>
      </w:pPr>
      <w:r>
        <w:rPr>
          <w:rFonts w:hint="eastAsia"/>
        </w:rPr>
        <w:t>因此，试图在这些经文中找到洗礼的最初条例，以便将我们对洗礼的理解局限于这些经文，这是徒劳的。</w:t>
      </w:r>
    </w:p>
    <w:p w14:paraId="7F1A8213">
      <w:pPr>
        <w:pStyle w:val="5"/>
        <w:spacing w:before="295" w:line="285" w:lineRule="auto"/>
        <w:ind w:right="100"/>
        <w:rPr>
          <w:rFonts w:hint="eastAsia"/>
        </w:rPr>
      </w:pPr>
    </w:p>
    <w:p w14:paraId="63BD10ED">
      <w:pPr>
        <w:pStyle w:val="5"/>
        <w:spacing w:before="295" w:line="285" w:lineRule="auto"/>
        <w:ind w:right="100"/>
        <w:rPr>
          <w:rFonts w:hint="eastAsia"/>
        </w:rPr>
      </w:pPr>
      <w:r>
        <w:rPr>
          <w:rFonts w:hint="eastAsia"/>
        </w:rPr>
        <w:t>Setting aside this error, let us assess the strength of their arguments.</w:t>
      </w:r>
    </w:p>
    <w:p w14:paraId="52C22462">
      <w:pPr>
        <w:pStyle w:val="5"/>
        <w:spacing w:before="295" w:line="285" w:lineRule="auto"/>
        <w:ind w:right="100"/>
        <w:rPr>
          <w:rFonts w:hint="eastAsia"/>
        </w:rPr>
      </w:pPr>
      <w:r>
        <w:rPr>
          <w:rFonts w:hint="eastAsia"/>
        </w:rPr>
        <w:t>撇开这个错误不谈，让我们评估一下他们论点的力度。</w:t>
      </w:r>
    </w:p>
    <w:p w14:paraId="206E0513">
      <w:pPr>
        <w:pStyle w:val="5"/>
        <w:spacing w:before="295" w:line="285" w:lineRule="auto"/>
        <w:ind w:right="100"/>
        <w:rPr>
          <w:rFonts w:hint="eastAsia"/>
        </w:rPr>
      </w:pPr>
    </w:p>
    <w:p w14:paraId="7990BFEC">
      <w:pPr>
        <w:pStyle w:val="5"/>
        <w:spacing w:before="295" w:line="285" w:lineRule="auto"/>
        <w:ind w:right="100"/>
        <w:rPr>
          <w:rFonts w:hint="eastAsia"/>
        </w:rPr>
      </w:pPr>
      <w:r>
        <w:rPr>
          <w:rFonts w:hint="eastAsia"/>
        </w:rPr>
        <w:t>Their case relies heavily on the order and arrangement of words, asserting that one must instruct before baptizing and believe before receiving baptism because it is stated: "Instruct and baptize" (Matthew 28:19) and "Whoever believes and is baptized" (Mark 16:16).</w:t>
      </w:r>
    </w:p>
    <w:p w14:paraId="23FC0A23">
      <w:pPr>
        <w:pStyle w:val="5"/>
        <w:spacing w:before="295" w:line="285" w:lineRule="auto"/>
        <w:ind w:right="100"/>
        <w:rPr>
          <w:rFonts w:hint="eastAsia"/>
        </w:rPr>
      </w:pPr>
      <w:r>
        <w:rPr>
          <w:rFonts w:hint="eastAsia"/>
        </w:rPr>
        <w:t>他们的论点在很大程度上依赖于词语的顺序和排列，声称必须先教导后施洗，先相信后领受洗礼，因为经上记着：“教导并施洗”（马太福音 28:19）以及“凡信而受洗的”（马可福音 16:16）。</w:t>
      </w:r>
    </w:p>
    <w:p w14:paraId="7505D286">
      <w:pPr>
        <w:pStyle w:val="5"/>
        <w:spacing w:before="295" w:line="285" w:lineRule="auto"/>
        <w:ind w:right="100"/>
        <w:rPr>
          <w:rFonts w:hint="eastAsia"/>
        </w:rPr>
      </w:pPr>
    </w:p>
    <w:p w14:paraId="0873DDE4">
      <w:pPr>
        <w:pStyle w:val="5"/>
        <w:spacing w:before="295" w:line="285" w:lineRule="auto"/>
        <w:ind w:right="100"/>
        <w:rPr>
          <w:rFonts w:hint="eastAsia"/>
        </w:rPr>
      </w:pPr>
      <w:r>
        <w:rPr>
          <w:rFonts w:hint="eastAsia"/>
        </w:rPr>
        <w:t>By the same logic, one could argue that baptism must precede teaching people to observe Jesus's commandments, as it is written: "Baptize, teaching them to keep all that I have commanded you" (Matthew 28:19–20).</w:t>
      </w:r>
    </w:p>
    <w:p w14:paraId="15D1D04D">
      <w:pPr>
        <w:pStyle w:val="5"/>
        <w:spacing w:before="295" w:line="285" w:lineRule="auto"/>
        <w:ind w:right="100"/>
        <w:rPr>
          <w:rFonts w:hint="eastAsia"/>
        </w:rPr>
      </w:pPr>
      <w:r>
        <w:rPr>
          <w:rFonts w:hint="eastAsia"/>
        </w:rPr>
        <w:t>按照同样的逻辑，人们可以争辩说洗礼必须先于教导人们遵守耶稣的诫命，因为经上记着：“施洗，教训他们遵守我所吩咐你们的一切”（马太福音 28:19–20）。</w:t>
      </w:r>
    </w:p>
    <w:p w14:paraId="39698983">
      <w:pPr>
        <w:pStyle w:val="5"/>
        <w:spacing w:before="295" w:line="285" w:lineRule="auto"/>
        <w:ind w:right="100"/>
        <w:rPr>
          <w:rFonts w:hint="eastAsia"/>
        </w:rPr>
      </w:pPr>
    </w:p>
    <w:p w14:paraId="556EAF27">
      <w:pPr>
        <w:pStyle w:val="5"/>
        <w:spacing w:before="295" w:line="285" w:lineRule="auto"/>
        <w:ind w:right="100"/>
        <w:rPr>
          <w:rFonts w:hint="eastAsia"/>
        </w:rPr>
      </w:pPr>
      <w:r>
        <w:rPr>
          <w:rFonts w:hint="eastAsia"/>
        </w:rPr>
        <w:t>What if we apply their interpretation to the passage from John they cited earlier, which associates baptism with water and the Spirit (John 3:5)?</w:t>
      </w:r>
    </w:p>
    <w:p w14:paraId="07C85CC6">
      <w:pPr>
        <w:pStyle w:val="5"/>
        <w:spacing w:before="295" w:line="285" w:lineRule="auto"/>
        <w:ind w:right="100"/>
        <w:rPr>
          <w:rFonts w:hint="eastAsia"/>
        </w:rPr>
      </w:pPr>
      <w:r>
        <w:rPr>
          <w:rFonts w:hint="eastAsia"/>
        </w:rPr>
        <w:t>如果我们把他们的解释应用于他们先前引用的约翰福音的经文——那段经文将洗礼与水和灵联系起来（约翰福音 3:5）——那又会怎样呢？</w:t>
      </w:r>
    </w:p>
    <w:p w14:paraId="2050559E">
      <w:pPr>
        <w:pStyle w:val="5"/>
        <w:spacing w:before="295" w:line="285" w:lineRule="auto"/>
        <w:ind w:right="100"/>
        <w:rPr>
          <w:rFonts w:hint="eastAsia"/>
        </w:rPr>
      </w:pPr>
    </w:p>
    <w:p w14:paraId="583FB234">
      <w:pPr>
        <w:pStyle w:val="5"/>
        <w:spacing w:before="295" w:line="285" w:lineRule="auto"/>
        <w:ind w:right="100"/>
        <w:rPr>
          <w:rFonts w:hint="eastAsia"/>
        </w:rPr>
      </w:pPr>
      <w:r>
        <w:rPr>
          <w:rFonts w:hint="eastAsia"/>
        </w:rPr>
        <w:t>Would it not indicate that baptism should precede spiritual regeneration since water is mentioned first?</w:t>
      </w:r>
    </w:p>
    <w:p w14:paraId="08AFF05E">
      <w:pPr>
        <w:pStyle w:val="5"/>
        <w:spacing w:before="295" w:line="285" w:lineRule="auto"/>
        <w:ind w:right="100"/>
        <w:rPr>
          <w:rFonts w:hint="eastAsia"/>
        </w:rPr>
      </w:pPr>
      <w:r>
        <w:rPr>
          <w:rFonts w:hint="eastAsia"/>
        </w:rPr>
        <w:t>既然水先被提及，这难道不表明洗礼应先于属灵的重生吗？</w:t>
      </w:r>
    </w:p>
    <w:p w14:paraId="6CB4A016">
      <w:pPr>
        <w:pStyle w:val="5"/>
        <w:spacing w:before="295" w:line="285" w:lineRule="auto"/>
        <w:ind w:right="100"/>
        <w:rPr>
          <w:rFonts w:hint="eastAsia"/>
        </w:rPr>
      </w:pPr>
    </w:p>
    <w:p w14:paraId="0D15F78A">
      <w:pPr>
        <w:pStyle w:val="5"/>
        <w:spacing w:before="295" w:line="285" w:lineRule="auto"/>
        <w:ind w:right="100"/>
        <w:rPr>
          <w:rFonts w:hint="eastAsia"/>
        </w:rPr>
      </w:pPr>
      <w:r>
        <w:rPr>
          <w:rFonts w:hint="eastAsia"/>
        </w:rPr>
        <w:t>Their argument begins to unravel.</w:t>
      </w:r>
    </w:p>
    <w:p w14:paraId="66D3BF9B">
      <w:pPr>
        <w:pStyle w:val="5"/>
        <w:spacing w:before="295" w:line="285" w:lineRule="auto"/>
        <w:ind w:right="100"/>
        <w:rPr>
          <w:rFonts w:hint="eastAsia"/>
        </w:rPr>
      </w:pPr>
      <w:r>
        <w:rPr>
          <w:rFonts w:hint="eastAsia"/>
        </w:rPr>
        <w:t>他们的论点开始瓦解。</w:t>
      </w:r>
    </w:p>
    <w:p w14:paraId="5EE2AC80">
      <w:pPr>
        <w:pStyle w:val="5"/>
        <w:spacing w:before="295" w:line="285" w:lineRule="auto"/>
        <w:ind w:right="100"/>
        <w:rPr>
          <w:rFonts w:hint="eastAsia"/>
        </w:rPr>
      </w:pPr>
    </w:p>
    <w:p w14:paraId="4D79C406">
      <w:pPr>
        <w:pStyle w:val="5"/>
        <w:spacing w:before="295" w:line="285" w:lineRule="auto"/>
        <w:ind w:right="100"/>
        <w:rPr>
          <w:rFonts w:hint="eastAsia"/>
        </w:rPr>
      </w:pPr>
      <w:r>
        <w:rPr>
          <w:rFonts w:hint="eastAsia"/>
        </w:rPr>
        <w:t>However, let us not conclude here, for we possess a more certain and robust response to uphold the truth.</w:t>
      </w:r>
    </w:p>
    <w:p w14:paraId="1AFFBAEB">
      <w:pPr>
        <w:pStyle w:val="5"/>
        <w:spacing w:before="295" w:line="285" w:lineRule="auto"/>
        <w:ind w:right="100"/>
        <w:rPr>
          <w:rFonts w:hint="eastAsia"/>
        </w:rPr>
      </w:pPr>
      <w:r>
        <w:rPr>
          <w:rFonts w:hint="eastAsia"/>
        </w:rPr>
        <w:t>然而，让我们不要就此结束，因为我们拥有一个更确定和更有力的回应来维护真理。</w:t>
      </w:r>
    </w:p>
    <w:p w14:paraId="0A1E38E8">
      <w:pPr>
        <w:pStyle w:val="5"/>
        <w:spacing w:before="295" w:line="285" w:lineRule="auto"/>
        <w:ind w:right="100"/>
        <w:rPr>
          <w:rFonts w:hint="eastAsia"/>
        </w:rPr>
      </w:pPr>
    </w:p>
    <w:p w14:paraId="7B0191E5">
      <w:pPr>
        <w:pStyle w:val="5"/>
        <w:spacing w:before="295" w:line="285" w:lineRule="auto"/>
        <w:ind w:right="100"/>
        <w:rPr>
          <w:rFonts w:hint="eastAsia"/>
        </w:rPr>
      </w:pPr>
      <w:r>
        <w:rPr>
          <w:rFonts w:hint="eastAsia"/>
        </w:rPr>
        <w:t>The primary command that our Lord imparts to His disciples is to proclaim the gospel, to which He adds the ministry of baptizing as an integral part of their commission and primary responsibility.</w:t>
      </w:r>
    </w:p>
    <w:p w14:paraId="4D584671">
      <w:pPr>
        <w:pStyle w:val="5"/>
        <w:spacing w:before="295" w:line="285" w:lineRule="auto"/>
        <w:ind w:right="100"/>
        <w:rPr>
          <w:rFonts w:hint="eastAsia"/>
        </w:rPr>
      </w:pPr>
      <w:r>
        <w:rPr>
          <w:rFonts w:hint="eastAsia"/>
        </w:rPr>
        <w:t>我们主传给祂门徒的首要命令是宣扬福音，祂又加上施洗的职事，作为他们使命和首要责任不可分割的一部分。</w:t>
      </w:r>
    </w:p>
    <w:p w14:paraId="6C49D1FC">
      <w:pPr>
        <w:pStyle w:val="5"/>
        <w:spacing w:before="295" w:line="285" w:lineRule="auto"/>
        <w:ind w:right="100"/>
        <w:rPr>
          <w:rFonts w:hint="eastAsia"/>
        </w:rPr>
      </w:pPr>
    </w:p>
    <w:p w14:paraId="5A7931B7">
      <w:pPr>
        <w:pStyle w:val="5"/>
        <w:spacing w:before="295" w:line="285" w:lineRule="auto"/>
        <w:ind w:right="100"/>
        <w:rPr>
          <w:rFonts w:hint="eastAsia"/>
        </w:rPr>
      </w:pPr>
      <w:r>
        <w:rPr>
          <w:rFonts w:hint="eastAsia"/>
        </w:rPr>
        <w:t>Baptism is only discussed here in conjunction with teaching and preaching, as a more extensive examination will reveal.</w:t>
      </w:r>
    </w:p>
    <w:p w14:paraId="29133CC9">
      <w:pPr>
        <w:pStyle w:val="5"/>
        <w:spacing w:before="295" w:line="285" w:lineRule="auto"/>
        <w:ind w:right="100"/>
        <w:rPr>
          <w:rFonts w:hint="eastAsia"/>
        </w:rPr>
      </w:pPr>
      <w:r>
        <w:rPr>
          <w:rFonts w:hint="eastAsia"/>
        </w:rPr>
        <w:t>洗礼在此仅与教导和传道一同讨论，更广泛的查考将会揭示这一点。</w:t>
      </w:r>
    </w:p>
    <w:p w14:paraId="27215D6C">
      <w:pPr>
        <w:pStyle w:val="5"/>
        <w:spacing w:before="295" w:line="285" w:lineRule="auto"/>
        <w:ind w:right="100"/>
        <w:rPr>
          <w:rFonts w:hint="eastAsia"/>
        </w:rPr>
      </w:pPr>
    </w:p>
    <w:p w14:paraId="123D6232">
      <w:pPr>
        <w:pStyle w:val="5"/>
        <w:spacing w:before="295" w:line="285" w:lineRule="auto"/>
        <w:ind w:right="100"/>
        <w:rPr>
          <w:rFonts w:hint="eastAsia"/>
        </w:rPr>
      </w:pPr>
      <w:r>
        <w:rPr>
          <w:rFonts w:hint="eastAsia"/>
        </w:rPr>
        <w:t>The Lord commissions His apostles to instruct the people of all nations on earth.</w:t>
      </w:r>
    </w:p>
    <w:p w14:paraId="044DBA91">
      <w:pPr>
        <w:pStyle w:val="5"/>
        <w:spacing w:before="295" w:line="285" w:lineRule="auto"/>
        <w:ind w:right="100"/>
        <w:rPr>
          <w:rFonts w:hint="eastAsia"/>
        </w:rPr>
      </w:pPr>
      <w:r>
        <w:rPr>
          <w:rFonts w:hint="eastAsia"/>
        </w:rPr>
        <w:t>主差遣祂的使徒去教导地上万民。</w:t>
      </w:r>
    </w:p>
    <w:p w14:paraId="1C7819AF">
      <w:pPr>
        <w:pStyle w:val="5"/>
        <w:spacing w:before="295" w:line="285" w:lineRule="auto"/>
        <w:ind w:right="100"/>
        <w:rPr>
          <w:rFonts w:hint="eastAsia"/>
        </w:rPr>
      </w:pPr>
    </w:p>
    <w:p w14:paraId="474FCF6A">
      <w:pPr>
        <w:pStyle w:val="5"/>
        <w:spacing w:before="295" w:line="285" w:lineRule="auto"/>
        <w:ind w:right="100"/>
        <w:rPr>
          <w:rFonts w:hint="eastAsia"/>
        </w:rPr>
      </w:pPr>
      <w:r>
        <w:rPr>
          <w:rFonts w:hint="eastAsia"/>
        </w:rPr>
        <w:t>But which people?</w:t>
      </w:r>
    </w:p>
    <w:p w14:paraId="31F6C71C">
      <w:pPr>
        <w:pStyle w:val="5"/>
        <w:spacing w:before="295" w:line="285" w:lineRule="auto"/>
        <w:ind w:right="100"/>
        <w:rPr>
          <w:rFonts w:hint="eastAsia"/>
        </w:rPr>
      </w:pPr>
      <w:r>
        <w:rPr>
          <w:rFonts w:hint="eastAsia"/>
        </w:rPr>
        <w:t>但是哪些人呢？</w:t>
      </w:r>
    </w:p>
    <w:p w14:paraId="106B2A05">
      <w:pPr>
        <w:pStyle w:val="5"/>
        <w:spacing w:before="295" w:line="285" w:lineRule="auto"/>
        <w:ind w:right="100"/>
        <w:rPr>
          <w:rFonts w:hint="eastAsia"/>
        </w:rPr>
      </w:pPr>
    </w:p>
    <w:p w14:paraId="4F278E86">
      <w:pPr>
        <w:pStyle w:val="5"/>
        <w:spacing w:before="295" w:line="285" w:lineRule="auto"/>
        <w:ind w:right="100"/>
        <w:rPr>
          <w:rFonts w:hint="eastAsia"/>
        </w:rPr>
      </w:pPr>
      <w:r>
        <w:rPr>
          <w:rFonts w:hint="eastAsia"/>
        </w:rPr>
        <w:t>It is evident that He refers exclusively to those capable of receiving instruction.</w:t>
      </w:r>
    </w:p>
    <w:p w14:paraId="538D0EA4">
      <w:pPr>
        <w:pStyle w:val="5"/>
        <w:spacing w:before="295" w:line="285" w:lineRule="auto"/>
        <w:ind w:right="100"/>
        <w:rPr>
          <w:rFonts w:hint="eastAsia"/>
        </w:rPr>
      </w:pPr>
      <w:r>
        <w:rPr>
          <w:rFonts w:hint="eastAsia"/>
        </w:rPr>
        <w:t>显而易见，祂指的是那些有能力接受教导的人。</w:t>
      </w:r>
    </w:p>
    <w:p w14:paraId="08F24067">
      <w:pPr>
        <w:pStyle w:val="5"/>
        <w:spacing w:before="295" w:line="285" w:lineRule="auto"/>
        <w:ind w:right="100"/>
        <w:rPr>
          <w:rFonts w:hint="eastAsia"/>
        </w:rPr>
      </w:pPr>
    </w:p>
    <w:p w14:paraId="459A54D9">
      <w:pPr>
        <w:pStyle w:val="5"/>
        <w:spacing w:before="295" w:line="285" w:lineRule="auto"/>
        <w:ind w:right="100"/>
        <w:rPr>
          <w:rFonts w:hint="eastAsia"/>
        </w:rPr>
      </w:pPr>
      <w:r>
        <w:rPr>
          <w:rFonts w:hint="eastAsia"/>
        </w:rPr>
        <w:t>He subsequently declares that such individuals, after being instructed, should be baptized.</w:t>
      </w:r>
    </w:p>
    <w:p w14:paraId="33C4DF56">
      <w:pPr>
        <w:pStyle w:val="5"/>
        <w:spacing w:before="295" w:line="285" w:lineRule="auto"/>
        <w:ind w:right="100"/>
        <w:rPr>
          <w:rFonts w:hint="eastAsia"/>
        </w:rPr>
      </w:pPr>
      <w:r>
        <w:rPr>
          <w:rFonts w:hint="eastAsia"/>
        </w:rPr>
        <w:t>祂随后宣告说，这样的人在受了教导之后，应当受洗。</w:t>
      </w:r>
    </w:p>
    <w:p w14:paraId="53AF0279">
      <w:pPr>
        <w:pStyle w:val="5"/>
        <w:spacing w:before="295" w:line="285" w:lineRule="auto"/>
        <w:ind w:right="100"/>
        <w:rPr>
          <w:rFonts w:hint="eastAsia"/>
        </w:rPr>
      </w:pPr>
    </w:p>
    <w:p w14:paraId="7EE95491">
      <w:pPr>
        <w:pStyle w:val="5"/>
        <w:spacing w:before="295" w:line="285" w:lineRule="auto"/>
        <w:ind w:right="100"/>
        <w:rPr>
          <w:rFonts w:hint="eastAsia"/>
        </w:rPr>
      </w:pPr>
      <w:r>
        <w:rPr>
          <w:rFonts w:hint="eastAsia"/>
        </w:rPr>
        <w:t>Following this line of thought, He states that those who believe and are baptized will be saved.</w:t>
      </w:r>
    </w:p>
    <w:p w14:paraId="5ACDE509">
      <w:pPr>
        <w:pStyle w:val="5"/>
        <w:spacing w:before="295" w:line="285" w:lineRule="auto"/>
        <w:ind w:right="100"/>
        <w:rPr>
          <w:rFonts w:hint="eastAsia"/>
        </w:rPr>
      </w:pPr>
      <w:r>
        <w:rPr>
          <w:rFonts w:hint="eastAsia"/>
        </w:rPr>
        <w:t>循此思路，祂说凡信而受洗的，必然得救。</w:t>
      </w:r>
    </w:p>
    <w:p w14:paraId="65F164E5">
      <w:pPr>
        <w:pStyle w:val="5"/>
        <w:spacing w:before="295" w:line="285" w:lineRule="auto"/>
        <w:ind w:right="100"/>
        <w:rPr>
          <w:rFonts w:hint="eastAsia"/>
        </w:rPr>
      </w:pPr>
    </w:p>
    <w:p w14:paraId="03CE5F1B">
      <w:pPr>
        <w:pStyle w:val="5"/>
        <w:spacing w:before="295" w:line="285" w:lineRule="auto"/>
        <w:ind w:right="100"/>
        <w:rPr>
          <w:rFonts w:hint="eastAsia"/>
        </w:rPr>
      </w:pPr>
      <w:r>
        <w:rPr>
          <w:rFonts w:hint="eastAsia"/>
        </w:rPr>
        <w:t>Is there any mention of little children in either part of this discourse?</w:t>
      </w:r>
    </w:p>
    <w:p w14:paraId="42AAFD42">
      <w:pPr>
        <w:pStyle w:val="5"/>
        <w:spacing w:before="295" w:line="285" w:lineRule="auto"/>
        <w:ind w:right="100"/>
        <w:rPr>
          <w:rFonts w:hint="eastAsia"/>
        </w:rPr>
      </w:pPr>
      <w:r>
        <w:rPr>
          <w:rFonts w:hint="eastAsia"/>
        </w:rPr>
        <w:t>在这段论述的任何一部分，有提及小孩子吗？</w:t>
      </w:r>
    </w:p>
    <w:p w14:paraId="14A0BDE7">
      <w:pPr>
        <w:pStyle w:val="5"/>
        <w:spacing w:before="295" w:line="285" w:lineRule="auto"/>
        <w:ind w:right="100"/>
        <w:rPr>
          <w:rFonts w:hint="eastAsia"/>
        </w:rPr>
      </w:pPr>
    </w:p>
    <w:p w14:paraId="44202FBE">
      <w:pPr>
        <w:pStyle w:val="5"/>
        <w:spacing w:before="295" w:line="285" w:lineRule="auto"/>
        <w:ind w:right="100"/>
        <w:rPr>
          <w:rFonts w:hint="eastAsia"/>
        </w:rPr>
      </w:pPr>
      <w:r>
        <w:rPr>
          <w:rFonts w:hint="eastAsia"/>
        </w:rPr>
        <w:t>Therefore, the argument that grown people must be instructed and believe before being baptized, and that baptism does not apply to little children, finds no support in these passages.</w:t>
      </w:r>
    </w:p>
    <w:p w14:paraId="53E514A5">
      <w:pPr>
        <w:pStyle w:val="5"/>
        <w:spacing w:before="295" w:line="285" w:lineRule="auto"/>
        <w:ind w:right="100"/>
        <w:rPr>
          <w:rFonts w:hint="eastAsia"/>
        </w:rPr>
      </w:pPr>
      <w:r>
        <w:rPr>
          <w:rFonts w:hint="eastAsia"/>
        </w:rPr>
        <w:t>因此，认为成年人必须先受教导并相信才能受洗，并且洗礼不适用于小孩子的论点，在这些经文中找不到任何支持。</w:t>
      </w:r>
    </w:p>
    <w:p w14:paraId="626B5285">
      <w:pPr>
        <w:pStyle w:val="5"/>
        <w:spacing w:before="295" w:line="285" w:lineRule="auto"/>
        <w:ind w:right="100"/>
        <w:rPr>
          <w:rFonts w:hint="eastAsia"/>
        </w:rPr>
      </w:pPr>
    </w:p>
    <w:p w14:paraId="7C5D8682">
      <w:pPr>
        <w:pStyle w:val="5"/>
        <w:spacing w:before="295" w:line="285" w:lineRule="auto"/>
        <w:ind w:right="100"/>
        <w:rPr>
          <w:rFonts w:hint="eastAsia"/>
        </w:rPr>
      </w:pPr>
      <w:r>
        <w:rPr>
          <w:rFonts w:hint="eastAsia"/>
        </w:rPr>
        <w:t>To exclude little children from baptism based on this pretext distorts the words of the Lord.</w:t>
      </w:r>
    </w:p>
    <w:p w14:paraId="492C0798">
      <w:pPr>
        <w:pStyle w:val="5"/>
        <w:spacing w:before="295" w:line="285" w:lineRule="auto"/>
        <w:ind w:right="100"/>
        <w:rPr>
          <w:rFonts w:hint="eastAsia"/>
        </w:rPr>
      </w:pPr>
      <w:r>
        <w:rPr>
          <w:rFonts w:hint="eastAsia"/>
        </w:rPr>
        <w:t>以此为借口将小孩子排除在洗礼之外，是对主话语的歪曲。</w:t>
      </w:r>
    </w:p>
    <w:p w14:paraId="141454D4">
      <w:pPr>
        <w:pStyle w:val="5"/>
        <w:spacing w:before="295" w:line="285" w:lineRule="auto"/>
        <w:ind w:right="100"/>
        <w:rPr>
          <w:rFonts w:hint="eastAsia"/>
        </w:rPr>
      </w:pPr>
    </w:p>
    <w:p w14:paraId="4830048E">
      <w:pPr>
        <w:pStyle w:val="5"/>
        <w:spacing w:before="295" w:line="285" w:lineRule="auto"/>
        <w:ind w:right="100"/>
        <w:rPr>
          <w:rFonts w:hint="eastAsia"/>
        </w:rPr>
      </w:pPr>
      <w:r>
        <w:rPr>
          <w:rFonts w:hint="eastAsia"/>
        </w:rPr>
        <w:t>In order to illustrate their ignorance more vividly, let us use a metaphor.</w:t>
      </w:r>
    </w:p>
    <w:p w14:paraId="53CFAB1F">
      <w:pPr>
        <w:pStyle w:val="5"/>
        <w:spacing w:before="295" w:line="285" w:lineRule="auto"/>
        <w:ind w:right="100"/>
        <w:rPr>
          <w:rFonts w:hint="eastAsia"/>
        </w:rPr>
      </w:pPr>
      <w:r>
        <w:rPr>
          <w:rFonts w:hint="eastAsia"/>
        </w:rPr>
        <w:t>为更生动地说明他们的无知，让我们使用一个比喻。</w:t>
      </w:r>
    </w:p>
    <w:p w14:paraId="32F50094">
      <w:pPr>
        <w:pStyle w:val="5"/>
        <w:spacing w:before="295" w:line="285" w:lineRule="auto"/>
        <w:ind w:right="100"/>
        <w:rPr>
          <w:rFonts w:hint="eastAsia"/>
        </w:rPr>
      </w:pPr>
    </w:p>
    <w:p w14:paraId="38A8B9DE">
      <w:pPr>
        <w:pStyle w:val="5"/>
        <w:spacing w:before="295" w:line="285" w:lineRule="auto"/>
        <w:ind w:right="100"/>
        <w:rPr>
          <w:rFonts w:hint="eastAsia"/>
        </w:rPr>
      </w:pPr>
      <w:r>
        <w:rPr>
          <w:rFonts w:hint="eastAsia"/>
        </w:rPr>
        <w:t>Consider St. Paul's statement, "Whoever does not work, let him not eat" (2 Thessalonians 3:10).</w:t>
      </w:r>
    </w:p>
    <w:p w14:paraId="22EBE750">
      <w:pPr>
        <w:pStyle w:val="5"/>
        <w:spacing w:before="295" w:line="285" w:lineRule="auto"/>
        <w:ind w:right="100"/>
        <w:rPr>
          <w:rFonts w:hint="eastAsia"/>
        </w:rPr>
      </w:pPr>
      <w:r>
        <w:rPr>
          <w:rFonts w:hint="eastAsia"/>
        </w:rPr>
        <w:t>思考圣保罗的陈述：“凡不肯作工的，就不可吃饭”（帖撒罗尼迦后书 3:10）。</w:t>
      </w:r>
    </w:p>
    <w:p w14:paraId="3D1492E7">
      <w:pPr>
        <w:pStyle w:val="5"/>
        <w:spacing w:before="295" w:line="285" w:lineRule="auto"/>
        <w:ind w:right="100"/>
        <w:rPr>
          <w:rFonts w:hint="eastAsia"/>
        </w:rPr>
      </w:pPr>
    </w:p>
    <w:p w14:paraId="2535CEAC">
      <w:pPr>
        <w:pStyle w:val="5"/>
        <w:spacing w:before="295" w:line="285" w:lineRule="auto"/>
        <w:ind w:right="100"/>
        <w:rPr>
          <w:rFonts w:hint="eastAsia"/>
        </w:rPr>
      </w:pPr>
      <w:r>
        <w:rPr>
          <w:rFonts w:hint="eastAsia"/>
        </w:rPr>
        <w:t>If someone were to deduce from this that little children should not be fed, would they not be subject to ridicule?</w:t>
      </w:r>
    </w:p>
    <w:p w14:paraId="07A61F20">
      <w:pPr>
        <w:pStyle w:val="5"/>
        <w:spacing w:before="295" w:line="285" w:lineRule="auto"/>
        <w:ind w:right="100"/>
        <w:rPr>
          <w:rFonts w:hint="eastAsia"/>
        </w:rPr>
      </w:pPr>
      <w:r>
        <w:rPr>
          <w:rFonts w:hint="eastAsia"/>
        </w:rPr>
        <w:t>如果有人由此推断小孩子不应被喂养，他们难道不会受到嘲笑吗？</w:t>
      </w:r>
    </w:p>
    <w:p w14:paraId="04A7E342">
      <w:pPr>
        <w:pStyle w:val="5"/>
        <w:spacing w:before="295" w:line="285" w:lineRule="auto"/>
        <w:ind w:right="100"/>
        <w:rPr>
          <w:rFonts w:hint="eastAsia"/>
        </w:rPr>
      </w:pPr>
    </w:p>
    <w:p w14:paraId="710BECAB">
      <w:pPr>
        <w:pStyle w:val="5"/>
        <w:spacing w:before="295" w:line="285" w:lineRule="auto"/>
        <w:ind w:right="100"/>
        <w:rPr>
          <w:rFonts w:hint="eastAsia"/>
        </w:rPr>
      </w:pPr>
      <w:r>
        <w:rPr>
          <w:rFonts w:hint="eastAsia"/>
        </w:rPr>
        <w:t>Why? Because they take a statement made about one group and apply it indiscriminately to all.</w:t>
      </w:r>
    </w:p>
    <w:p w14:paraId="61C3D62F">
      <w:pPr>
        <w:pStyle w:val="5"/>
        <w:spacing w:before="295" w:line="285" w:lineRule="auto"/>
        <w:ind w:right="100"/>
        <w:rPr>
          <w:rFonts w:hint="eastAsia"/>
        </w:rPr>
      </w:pPr>
      <w:r>
        <w:rPr>
          <w:rFonts w:hint="eastAsia"/>
        </w:rPr>
        <w:t>为什么？因为他们把针对一个群体的陈述不加区别地应用于所有人。</w:t>
      </w:r>
    </w:p>
    <w:p w14:paraId="57B05D29">
      <w:pPr>
        <w:pStyle w:val="5"/>
        <w:spacing w:before="295" w:line="285" w:lineRule="auto"/>
        <w:ind w:right="100"/>
        <w:rPr>
          <w:rFonts w:hint="eastAsia"/>
        </w:rPr>
      </w:pPr>
    </w:p>
    <w:p w14:paraId="7390D822">
      <w:pPr>
        <w:pStyle w:val="5"/>
        <w:spacing w:before="295" w:line="285" w:lineRule="auto"/>
        <w:ind w:right="100"/>
        <w:rPr>
          <w:rFonts w:hint="eastAsia"/>
        </w:rPr>
      </w:pPr>
      <w:r>
        <w:rPr>
          <w:rFonts w:hint="eastAsia"/>
        </w:rPr>
        <w:t>Similarly, in this matter, these individuals make the same error.</w:t>
      </w:r>
    </w:p>
    <w:p w14:paraId="3F2A442D">
      <w:pPr>
        <w:pStyle w:val="5"/>
        <w:spacing w:before="295" w:line="285" w:lineRule="auto"/>
        <w:ind w:right="100"/>
        <w:rPr>
          <w:rFonts w:hint="eastAsia"/>
        </w:rPr>
      </w:pPr>
      <w:r>
        <w:rPr>
          <w:rFonts w:hint="eastAsia"/>
        </w:rPr>
        <w:t>同样，在这件事上，这些人也犯了同样的错误。</w:t>
      </w:r>
    </w:p>
    <w:p w14:paraId="75911F71">
      <w:pPr>
        <w:pStyle w:val="5"/>
        <w:spacing w:before="295" w:line="285" w:lineRule="auto"/>
        <w:ind w:right="100"/>
        <w:rPr>
          <w:rFonts w:hint="eastAsia"/>
        </w:rPr>
      </w:pPr>
    </w:p>
    <w:p w14:paraId="50919013">
      <w:pPr>
        <w:pStyle w:val="5"/>
        <w:spacing w:before="295" w:line="285" w:lineRule="auto"/>
        <w:ind w:right="100"/>
        <w:rPr>
          <w:rFonts w:hint="eastAsia"/>
        </w:rPr>
      </w:pPr>
      <w:r>
        <w:rPr>
          <w:rFonts w:hint="eastAsia"/>
        </w:rPr>
        <w:t>They extend what is specifically stated about adults to little ones, transforming it into a universal rule.</w:t>
      </w:r>
    </w:p>
    <w:p w14:paraId="6BB83FAD">
      <w:pPr>
        <w:pStyle w:val="5"/>
        <w:spacing w:before="295" w:line="285" w:lineRule="auto"/>
        <w:ind w:right="100"/>
        <w:rPr>
          <w:rFonts w:hint="eastAsia"/>
        </w:rPr>
      </w:pPr>
      <w:r>
        <w:rPr>
          <w:rFonts w:hint="eastAsia"/>
        </w:rPr>
        <w:t>他们将明确针对成年人的规定扩展到小孩子身上，将其转变为普遍的规则。</w:t>
      </w:r>
    </w:p>
    <w:p w14:paraId="72BDB608">
      <w:pPr>
        <w:pStyle w:val="5"/>
        <w:spacing w:before="295" w:line="285" w:lineRule="auto"/>
        <w:ind w:right="100"/>
        <w:rPr>
          <w:rFonts w:hint="eastAsia"/>
        </w:rPr>
      </w:pPr>
    </w:p>
    <w:p w14:paraId="3C03EF05">
      <w:pPr>
        <w:pStyle w:val="5"/>
        <w:spacing w:before="295" w:line="285" w:lineRule="auto"/>
        <w:ind w:right="100"/>
        <w:rPr>
          <w:rFonts w:hint="eastAsia"/>
        </w:rPr>
      </w:pPr>
      <w:r>
        <w:rPr>
          <w:rFonts w:hint="eastAsia"/>
        </w:rPr>
        <w:t>As for our Lord's example, it provides no support for their position whatsoever.</w:t>
      </w:r>
    </w:p>
    <w:p w14:paraId="31FFFB54">
      <w:pPr>
        <w:pStyle w:val="5"/>
        <w:spacing w:before="295" w:line="285" w:lineRule="auto"/>
        <w:ind w:right="100"/>
        <w:rPr>
          <w:rFonts w:hint="eastAsia"/>
        </w:rPr>
      </w:pPr>
      <w:r>
        <w:rPr>
          <w:rFonts w:hint="eastAsia"/>
        </w:rPr>
        <w:t>至于我们主的例子，它丝毫不能支持他们的立场。</w:t>
      </w:r>
    </w:p>
    <w:p w14:paraId="4C34E7FB">
      <w:pPr>
        <w:pStyle w:val="5"/>
        <w:spacing w:before="295" w:line="285" w:lineRule="auto"/>
        <w:ind w:right="100"/>
        <w:rPr>
          <w:rFonts w:hint="eastAsia"/>
        </w:rPr>
      </w:pPr>
    </w:p>
    <w:p w14:paraId="437DE42B">
      <w:pPr>
        <w:pStyle w:val="5"/>
        <w:spacing w:before="295" w:line="285" w:lineRule="auto"/>
        <w:ind w:right="100"/>
        <w:rPr>
          <w:rFonts w:hint="eastAsia"/>
        </w:rPr>
      </w:pPr>
      <w:r>
        <w:rPr>
          <w:rFonts w:hint="eastAsia"/>
        </w:rPr>
        <w:t>He delayed His own baptism until the age of thirty because that marked the commencement of His ministry when He sought to establish baptism more firmly, although it had already begun through the ministry of St. John.</w:t>
      </w:r>
    </w:p>
    <w:p w14:paraId="097FBACF">
      <w:pPr>
        <w:pStyle w:val="5"/>
        <w:spacing w:before="295" w:line="285" w:lineRule="auto"/>
        <w:ind w:right="100"/>
        <w:rPr>
          <w:rFonts w:hint="eastAsia"/>
        </w:rPr>
      </w:pPr>
      <w:r>
        <w:rPr>
          <w:rFonts w:hint="eastAsia"/>
        </w:rPr>
        <w:t>祂将自己的洗礼推迟到三十岁，因为那是祂事工的开始，那时祂寻求更坚定地建立洗礼，尽管它早已通过圣约翰的事工开始了。</w:t>
      </w:r>
    </w:p>
    <w:p w14:paraId="3D997951">
      <w:pPr>
        <w:pStyle w:val="5"/>
        <w:spacing w:before="295" w:line="285" w:lineRule="auto"/>
        <w:ind w:right="100"/>
        <w:rPr>
          <w:rFonts w:hint="eastAsia"/>
        </w:rPr>
      </w:pPr>
    </w:p>
    <w:p w14:paraId="643EC9B1">
      <w:pPr>
        <w:pStyle w:val="5"/>
        <w:spacing w:before="295" w:line="285" w:lineRule="auto"/>
        <w:ind w:right="100"/>
        <w:rPr>
          <w:rFonts w:hint="eastAsia"/>
        </w:rPr>
      </w:pPr>
      <w:r>
        <w:rPr>
          <w:rFonts w:hint="eastAsia"/>
        </w:rPr>
        <w:t>Since He intended to incorporate baptism into His teachings, He sanctified it in His own life from the outset to lend it greater authority.</w:t>
      </w:r>
    </w:p>
    <w:p w14:paraId="4BE9CC45">
      <w:pPr>
        <w:pStyle w:val="5"/>
        <w:spacing w:before="295" w:line="285" w:lineRule="auto"/>
        <w:ind w:right="100"/>
        <w:rPr>
          <w:rFonts w:hint="eastAsia"/>
        </w:rPr>
      </w:pPr>
      <w:r>
        <w:rPr>
          <w:rFonts w:hint="eastAsia"/>
        </w:rPr>
        <w:t>既然祂打算将洗礼融入祂的教导之中，祂从一开始就在自己的生命中使其成圣，以赋予其更大的权威。</w:t>
      </w:r>
    </w:p>
    <w:p w14:paraId="25573DC0">
      <w:pPr>
        <w:pStyle w:val="5"/>
        <w:spacing w:before="295" w:line="285" w:lineRule="auto"/>
        <w:ind w:right="100"/>
        <w:rPr>
          <w:rFonts w:hint="eastAsia"/>
        </w:rPr>
      </w:pPr>
    </w:p>
    <w:p w14:paraId="2F6E0755">
      <w:pPr>
        <w:pStyle w:val="5"/>
        <w:spacing w:before="295" w:line="285" w:lineRule="auto"/>
        <w:ind w:right="100"/>
        <w:rPr>
          <w:rFonts w:hint="eastAsia"/>
        </w:rPr>
      </w:pPr>
      <w:r>
        <w:rPr>
          <w:rFonts w:hint="eastAsia"/>
        </w:rPr>
        <w:t>They attempt to bolster their argument by referencing the example in Acts 19, where St. Paul re-baptizes certain disciples in Ephesus who had previously received baptism from St. John the Baptist.</w:t>
      </w:r>
    </w:p>
    <w:p w14:paraId="5258337D">
      <w:pPr>
        <w:pStyle w:val="5"/>
        <w:spacing w:before="295" w:line="285" w:lineRule="auto"/>
        <w:ind w:right="100"/>
        <w:rPr>
          <w:rFonts w:hint="eastAsia"/>
        </w:rPr>
      </w:pPr>
      <w:r>
        <w:rPr>
          <w:rFonts w:hint="eastAsia"/>
        </w:rPr>
        <w:t>他们试图通过引用使徒行传 19章的例子来支持他们的论点，在那里，圣保罗重新施洗了以弗所的某些门徒，这些门徒先前曾从施洗约翰那里领受过洗礼。</w:t>
      </w:r>
    </w:p>
    <w:p w14:paraId="60FE2A89">
      <w:pPr>
        <w:pStyle w:val="5"/>
        <w:spacing w:before="295" w:line="285" w:lineRule="auto"/>
        <w:ind w:right="100"/>
        <w:rPr>
          <w:rFonts w:hint="eastAsia"/>
        </w:rPr>
      </w:pPr>
    </w:p>
    <w:p w14:paraId="1A57DEBE">
      <w:pPr>
        <w:pStyle w:val="5"/>
        <w:spacing w:before="295" w:line="285" w:lineRule="auto"/>
        <w:ind w:right="100"/>
        <w:rPr>
          <w:rFonts w:hint="eastAsia"/>
        </w:rPr>
      </w:pPr>
      <w:r>
        <w:rPr>
          <w:rFonts w:hint="eastAsia"/>
        </w:rPr>
        <w:t>Their contention is that if the initial baptism of these disciples was rendered ineffective due to their lack of knowledge, how much more is this true for the baptism of infants who possess no understanding?</w:t>
      </w:r>
    </w:p>
    <w:p w14:paraId="703EA85F">
      <w:pPr>
        <w:pStyle w:val="5"/>
        <w:spacing w:before="295" w:line="285" w:lineRule="auto"/>
        <w:ind w:right="100"/>
        <w:rPr>
          <w:rFonts w:hint="eastAsia"/>
        </w:rPr>
      </w:pPr>
      <w:r>
        <w:rPr>
          <w:rFonts w:hint="eastAsia"/>
        </w:rPr>
        <w:t>他们的论点是，如果这些门徒最初的洗礼因其缺乏知识而变得无效，那么对于那些毫无理解力的婴孩的洗礼，岂不更是如此吗？</w:t>
      </w:r>
    </w:p>
    <w:p w14:paraId="4FF6855A">
      <w:pPr>
        <w:pStyle w:val="5"/>
        <w:spacing w:before="295" w:line="285" w:lineRule="auto"/>
        <w:ind w:right="100"/>
        <w:rPr>
          <w:rFonts w:hint="eastAsia"/>
        </w:rPr>
      </w:pPr>
    </w:p>
    <w:p w14:paraId="66EBDC03">
      <w:pPr>
        <w:pStyle w:val="5"/>
        <w:spacing w:before="295" w:line="285" w:lineRule="auto"/>
        <w:ind w:right="100"/>
        <w:rPr>
          <w:rFonts w:hint="eastAsia"/>
        </w:rPr>
      </w:pPr>
      <w:r>
        <w:rPr>
          <w:rFonts w:hint="eastAsia"/>
        </w:rPr>
        <w:t>However, if we were to accept their interpretation, each of us would require repeated baptisms, for who among us does not acknowledge daily their great ignorance and shortcomings?</w:t>
      </w:r>
    </w:p>
    <w:p w14:paraId="5ADB4429">
      <w:pPr>
        <w:pStyle w:val="5"/>
        <w:spacing w:before="295" w:line="285" w:lineRule="auto"/>
        <w:ind w:right="100"/>
        <w:rPr>
          <w:rFonts w:hint="eastAsia"/>
        </w:rPr>
      </w:pPr>
      <w:r>
        <w:rPr>
          <w:rFonts w:hint="eastAsia"/>
        </w:rPr>
        <w:t>然而，如果我们接受他们的解释，我们每个人都需要重复受洗，因为我们中间有谁不每日承认自己的极大无知和缺点呢？</w:t>
      </w:r>
    </w:p>
    <w:p w14:paraId="6043F083">
      <w:pPr>
        <w:pStyle w:val="5"/>
        <w:spacing w:before="295" w:line="285" w:lineRule="auto"/>
        <w:ind w:right="100"/>
        <w:rPr>
          <w:rFonts w:hint="eastAsia"/>
        </w:rPr>
      </w:pPr>
    </w:p>
    <w:p w14:paraId="0BC8B73D">
      <w:pPr>
        <w:pStyle w:val="5"/>
        <w:spacing w:before="295" w:line="285" w:lineRule="auto"/>
        <w:ind w:right="100"/>
        <w:rPr>
          <w:rFonts w:hint="eastAsia"/>
        </w:rPr>
      </w:pPr>
      <w:r>
        <w:rPr>
          <w:rFonts w:hint="eastAsia"/>
        </w:rPr>
        <w:t>Such a notion is plainly absurd.</w:t>
      </w:r>
    </w:p>
    <w:p w14:paraId="73AE91D3">
      <w:pPr>
        <w:pStyle w:val="5"/>
        <w:spacing w:before="295" w:line="285" w:lineRule="auto"/>
        <w:ind w:right="100"/>
        <w:rPr>
          <w:rFonts w:hint="eastAsia"/>
        </w:rPr>
      </w:pPr>
      <w:r>
        <w:rPr>
          <w:rFonts w:hint="eastAsia"/>
        </w:rPr>
        <w:t>这样的观念显然是荒谬的。</w:t>
      </w:r>
    </w:p>
    <w:p w14:paraId="51BA8A3A">
      <w:pPr>
        <w:pStyle w:val="5"/>
        <w:spacing w:before="295" w:line="285" w:lineRule="auto"/>
        <w:ind w:right="100"/>
        <w:rPr>
          <w:rFonts w:hint="eastAsia"/>
        </w:rPr>
      </w:pPr>
    </w:p>
    <w:p w14:paraId="4CFA2736">
      <w:pPr>
        <w:pStyle w:val="5"/>
        <w:spacing w:before="295" w:line="285" w:lineRule="auto"/>
        <w:ind w:right="100"/>
        <w:rPr>
          <w:rFonts w:hint="eastAsia"/>
        </w:rPr>
      </w:pPr>
      <w:r>
        <w:rPr>
          <w:rFonts w:hint="eastAsia"/>
        </w:rPr>
        <w:t>Therefore, let us seek the correct interpretation of this passage.</w:t>
      </w:r>
    </w:p>
    <w:p w14:paraId="4A7A0BD8">
      <w:pPr>
        <w:pStyle w:val="5"/>
        <w:spacing w:before="295" w:line="285" w:lineRule="auto"/>
        <w:ind w:right="100"/>
        <w:rPr>
          <w:rFonts w:hint="eastAsia"/>
        </w:rPr>
      </w:pPr>
      <w:r>
        <w:rPr>
          <w:rFonts w:hint="eastAsia"/>
        </w:rPr>
        <w:t>因此，让我们寻求对这段经文的正确解释。</w:t>
      </w:r>
    </w:p>
    <w:p w14:paraId="02BA8074">
      <w:pPr>
        <w:pStyle w:val="5"/>
        <w:spacing w:before="295" w:line="285" w:lineRule="auto"/>
        <w:ind w:right="100"/>
        <w:rPr>
          <w:rFonts w:hint="eastAsia"/>
        </w:rPr>
      </w:pPr>
    </w:p>
    <w:p w14:paraId="1E83E5EA">
      <w:pPr>
        <w:pStyle w:val="5"/>
        <w:spacing w:before="295" w:line="285" w:lineRule="auto"/>
        <w:ind w:right="100"/>
        <w:rPr>
          <w:rFonts w:hint="eastAsia"/>
        </w:rPr>
      </w:pPr>
      <w:r>
        <w:rPr>
          <w:rFonts w:hint="eastAsia"/>
        </w:rPr>
        <w:t>Some argue that the statement indicating St. Paul baptized them in the name of Jesus simply signifies instruction.</w:t>
      </w:r>
    </w:p>
    <w:p w14:paraId="36C1B38B">
      <w:pPr>
        <w:pStyle w:val="5"/>
        <w:spacing w:before="295" w:line="285" w:lineRule="auto"/>
        <w:ind w:right="100"/>
        <w:rPr>
          <w:rFonts w:hint="eastAsia"/>
        </w:rPr>
      </w:pPr>
      <w:r>
        <w:rPr>
          <w:rFonts w:hint="eastAsia"/>
        </w:rPr>
        <w:t>有些人争辩说，表明圣保罗奉耶稣的名给他们施洗的陈述，仅仅意味着教导。</w:t>
      </w:r>
    </w:p>
    <w:p w14:paraId="4E95FD10">
      <w:pPr>
        <w:pStyle w:val="5"/>
        <w:spacing w:before="295" w:line="285" w:lineRule="auto"/>
        <w:ind w:right="100"/>
        <w:rPr>
          <w:rFonts w:hint="eastAsia"/>
        </w:rPr>
      </w:pPr>
    </w:p>
    <w:p w14:paraId="65C911F3">
      <w:pPr>
        <w:pStyle w:val="5"/>
        <w:spacing w:before="295" w:line="285" w:lineRule="auto"/>
        <w:ind w:right="100"/>
        <w:rPr>
          <w:rFonts w:hint="eastAsia"/>
        </w:rPr>
      </w:pPr>
      <w:r>
        <w:rPr>
          <w:rFonts w:hint="eastAsia"/>
        </w:rPr>
        <w:t>While this interpretation aligns with the language of Scripture, I propose a more appropriate explanation, which I hope to demonstrate convincingly.</w:t>
      </w:r>
    </w:p>
    <w:p w14:paraId="75CBF379">
      <w:pPr>
        <w:pStyle w:val="5"/>
        <w:spacing w:before="295" w:line="285" w:lineRule="auto"/>
        <w:ind w:right="100"/>
        <w:rPr>
          <w:rFonts w:hint="eastAsia"/>
        </w:rPr>
      </w:pPr>
      <w:r>
        <w:rPr>
          <w:rFonts w:hint="eastAsia"/>
        </w:rPr>
        <w:t>虽然这种解释与圣经的语言相符，但我提出一个更恰当的解释，我希望能够令人信服地加以证明。</w:t>
      </w:r>
    </w:p>
    <w:p w14:paraId="34F3EF81">
      <w:pPr>
        <w:pStyle w:val="5"/>
        <w:spacing w:before="295" w:line="285" w:lineRule="auto"/>
        <w:ind w:right="100"/>
        <w:rPr>
          <w:rFonts w:hint="eastAsia"/>
        </w:rPr>
      </w:pPr>
    </w:p>
    <w:p w14:paraId="193EA0C4">
      <w:pPr>
        <w:pStyle w:val="5"/>
        <w:spacing w:before="295" w:line="285" w:lineRule="auto"/>
        <w:ind w:right="100"/>
        <w:rPr>
          <w:rFonts w:hint="eastAsia"/>
        </w:rPr>
      </w:pPr>
      <w:r>
        <w:rPr>
          <w:rFonts w:hint="eastAsia"/>
        </w:rPr>
        <w:t>It is not uncommon for Scripture to refer to the reception of visible graces of the Holy Spirit, such as those bestowed during that period, as "baptism."</w:t>
      </w:r>
    </w:p>
    <w:p w14:paraId="691A1181">
      <w:pPr>
        <w:pStyle w:val="5"/>
        <w:spacing w:before="295" w:line="285" w:lineRule="auto"/>
        <w:ind w:right="100"/>
        <w:rPr>
          <w:rFonts w:hint="eastAsia"/>
        </w:rPr>
      </w:pPr>
      <w:r>
        <w:rPr>
          <w:rFonts w:hint="eastAsia"/>
        </w:rPr>
        <w:t>圣经中将领受圣灵可见的恩典——例如那个时期所赐予的恩典——称为“洗礼”，这并非罕见。</w:t>
      </w:r>
    </w:p>
    <w:p w14:paraId="5B74AA9E">
      <w:pPr>
        <w:pStyle w:val="5"/>
        <w:spacing w:before="295" w:line="285" w:lineRule="auto"/>
        <w:ind w:right="100"/>
        <w:rPr>
          <w:rFonts w:hint="eastAsia"/>
        </w:rPr>
      </w:pPr>
    </w:p>
    <w:p w14:paraId="25E9A3C5">
      <w:pPr>
        <w:pStyle w:val="5"/>
        <w:spacing w:before="295" w:line="285" w:lineRule="auto"/>
        <w:ind w:right="100"/>
        <w:rPr>
          <w:rFonts w:hint="eastAsia"/>
        </w:rPr>
      </w:pPr>
      <w:r>
        <w:rPr>
          <w:rFonts w:hint="eastAsia"/>
        </w:rPr>
        <w:t>We find this usage in passages like when the Lord "baptized" His disciples by sending His Spirit to confer these graces upon them (Acts 1:5).</w:t>
      </w:r>
    </w:p>
    <w:p w14:paraId="462125DF">
      <w:pPr>
        <w:pStyle w:val="5"/>
        <w:spacing w:before="295" w:line="285" w:lineRule="auto"/>
        <w:ind w:right="100"/>
        <w:rPr>
          <w:rFonts w:hint="eastAsia"/>
        </w:rPr>
      </w:pPr>
      <w:r>
        <w:rPr>
          <w:rFonts w:hint="eastAsia"/>
        </w:rPr>
        <w:t>我们在诸如主差遣祂的灵将这些恩典赐给祂门徒，从而“施洗”他们（使徒行传 1:5）等经文中找到这种用法。</w:t>
      </w:r>
    </w:p>
    <w:p w14:paraId="0A821ECE">
      <w:pPr>
        <w:pStyle w:val="5"/>
        <w:spacing w:before="295" w:line="285" w:lineRule="auto"/>
        <w:ind w:right="100"/>
        <w:rPr>
          <w:rFonts w:hint="eastAsia"/>
        </w:rPr>
      </w:pPr>
    </w:p>
    <w:p w14:paraId="04C87AC3">
      <w:pPr>
        <w:pStyle w:val="5"/>
        <w:spacing w:before="295" w:line="285" w:lineRule="auto"/>
        <w:ind w:right="100"/>
        <w:rPr>
          <w:rFonts w:hint="eastAsia"/>
        </w:rPr>
      </w:pPr>
      <w:r>
        <w:rPr>
          <w:rFonts w:hint="eastAsia"/>
        </w:rPr>
        <w:t>In light of the narrative presented here, St. Paul inquires whether these disciples have received the gifts of the Spirit, to which they respond in the negative.</w:t>
      </w:r>
    </w:p>
    <w:p w14:paraId="20F3111A">
      <w:pPr>
        <w:pStyle w:val="5"/>
        <w:spacing w:before="295" w:line="285" w:lineRule="auto"/>
        <w:ind w:right="100"/>
        <w:rPr>
          <w:rFonts w:hint="eastAsia"/>
        </w:rPr>
      </w:pPr>
      <w:r>
        <w:rPr>
          <w:rFonts w:hint="eastAsia"/>
        </w:rPr>
        <w:t>根据此处呈现的叙述，圣保罗询问这些门徒是否已领受圣灵的恩赐，他们对此作了否定的回答。</w:t>
      </w:r>
    </w:p>
    <w:p w14:paraId="12266DE9">
      <w:pPr>
        <w:pStyle w:val="5"/>
        <w:spacing w:before="295" w:line="285" w:lineRule="auto"/>
        <w:ind w:right="100"/>
        <w:rPr>
          <w:rFonts w:hint="eastAsia"/>
        </w:rPr>
      </w:pPr>
    </w:p>
    <w:p w14:paraId="7C5C692A">
      <w:pPr>
        <w:pStyle w:val="5"/>
        <w:spacing w:before="295" w:line="285" w:lineRule="auto"/>
        <w:ind w:right="100"/>
        <w:rPr>
          <w:rFonts w:hint="eastAsia"/>
        </w:rPr>
      </w:pPr>
      <w:r>
        <w:rPr>
          <w:rFonts w:hint="eastAsia"/>
        </w:rPr>
        <w:t>He then baptizes them in the name of Jesus—not with water but in a manner reminiscent of how the apostles themselves experienced baptism on the day of Pentecost.</w:t>
      </w:r>
    </w:p>
    <w:p w14:paraId="66A5BA04">
      <w:pPr>
        <w:pStyle w:val="5"/>
        <w:spacing w:before="295" w:line="285" w:lineRule="auto"/>
        <w:ind w:right="100"/>
        <w:rPr>
          <w:rFonts w:hint="eastAsia"/>
        </w:rPr>
      </w:pPr>
      <w:r>
        <w:rPr>
          <w:rFonts w:hint="eastAsia"/>
        </w:rPr>
        <w:t>然后祂奉耶稣的名给他们施洗——并非用水，而是以一种让人想起使徒们自己在五旬节那天经历洗礼的方式。</w:t>
      </w:r>
    </w:p>
    <w:p w14:paraId="62A50BDF">
      <w:pPr>
        <w:pStyle w:val="5"/>
        <w:spacing w:before="295" w:line="285" w:lineRule="auto"/>
        <w:ind w:right="100"/>
        <w:rPr>
          <w:rFonts w:hint="eastAsia"/>
        </w:rPr>
      </w:pPr>
    </w:p>
    <w:p w14:paraId="4C1C18C7">
      <w:pPr>
        <w:pStyle w:val="5"/>
        <w:spacing w:before="295" w:line="285" w:lineRule="auto"/>
        <w:ind w:right="100"/>
        <w:rPr>
          <w:rFonts w:hint="eastAsia"/>
        </w:rPr>
      </w:pPr>
      <w:r>
        <w:rPr>
          <w:rFonts w:hint="eastAsia"/>
        </w:rPr>
        <w:t>This interpretation is further supported by the subsequent event: "And when he laid his hands upon them, the Spirit descended upon them."</w:t>
      </w:r>
    </w:p>
    <w:p w14:paraId="6FA0A6A1">
      <w:pPr>
        <w:pStyle w:val="5"/>
        <w:spacing w:before="295" w:line="285" w:lineRule="auto"/>
        <w:ind w:right="100"/>
        <w:rPr>
          <w:rFonts w:hint="eastAsia"/>
        </w:rPr>
      </w:pPr>
      <w:r>
        <w:rPr>
          <w:rFonts w:hint="eastAsia"/>
        </w:rPr>
        <w:t>随后的事件进一步支持了这种解释：“祂按手在他们身上，圣灵便降在他们身上。”</w:t>
      </w:r>
    </w:p>
    <w:p w14:paraId="01C03E9E">
      <w:pPr>
        <w:pStyle w:val="5"/>
        <w:spacing w:before="295" w:line="285" w:lineRule="auto"/>
        <w:ind w:right="100"/>
        <w:rPr>
          <w:rFonts w:hint="eastAsia"/>
        </w:rPr>
      </w:pPr>
    </w:p>
    <w:p w14:paraId="52E1CEC9">
      <w:pPr>
        <w:pStyle w:val="5"/>
        <w:spacing w:before="295" w:line="285" w:lineRule="auto"/>
        <w:ind w:right="100"/>
        <w:rPr>
          <w:rFonts w:hint="eastAsia"/>
        </w:rPr>
      </w:pPr>
      <w:r>
        <w:rPr>
          <w:rFonts w:hint="eastAsia"/>
        </w:rPr>
        <w:t>This makes it clear that the "baptism" mentioned here refers to the laying on of hands through which the Holy Spirit was imparted.</w:t>
      </w:r>
    </w:p>
    <w:p w14:paraId="25FA4CA3">
      <w:pPr>
        <w:pStyle w:val="5"/>
        <w:spacing w:before="295" w:line="285" w:lineRule="auto"/>
        <w:ind w:right="100"/>
        <w:rPr>
          <w:rFonts w:hint="eastAsia"/>
        </w:rPr>
      </w:pPr>
      <w:r>
        <w:rPr>
          <w:rFonts w:hint="eastAsia"/>
        </w:rPr>
        <w:t>这清楚地表明此处提及的“洗礼”指的是藉以传授圣灵的按手礼。</w:t>
      </w:r>
    </w:p>
    <w:p w14:paraId="2023C2E6">
      <w:pPr>
        <w:pStyle w:val="5"/>
        <w:spacing w:before="295" w:line="285" w:lineRule="auto"/>
        <w:ind w:right="100"/>
        <w:rPr>
          <w:rFonts w:hint="eastAsia"/>
        </w:rPr>
      </w:pPr>
    </w:p>
    <w:p w14:paraId="09B3819A">
      <w:pPr>
        <w:pStyle w:val="5"/>
        <w:spacing w:before="295" w:line="285" w:lineRule="auto"/>
        <w:ind w:right="100"/>
        <w:rPr>
          <w:rFonts w:hint="eastAsia"/>
        </w:rPr>
      </w:pPr>
      <w:r>
        <w:rPr>
          <w:rFonts w:hint="eastAsia"/>
        </w:rPr>
        <w:t>They may object, drawing a parallel between this and the Lord's Supper, which we do not administer to children.</w:t>
      </w:r>
    </w:p>
    <w:p w14:paraId="01CA2596">
      <w:pPr>
        <w:pStyle w:val="5"/>
        <w:spacing w:before="295" w:line="285" w:lineRule="auto"/>
        <w:ind w:right="100"/>
        <w:rPr>
          <w:rFonts w:hint="eastAsia"/>
        </w:rPr>
      </w:pPr>
      <w:r>
        <w:rPr>
          <w:rFonts w:hint="eastAsia"/>
        </w:rPr>
        <w:t>他们可能会反对，将此与主的晚餐相提并论，而主的晚餐我们是不给孩子施行的。</w:t>
      </w:r>
    </w:p>
    <w:p w14:paraId="76A02976">
      <w:pPr>
        <w:pStyle w:val="5"/>
        <w:spacing w:before="295" w:line="285" w:lineRule="auto"/>
        <w:ind w:right="100"/>
        <w:rPr>
          <w:rFonts w:hint="eastAsia"/>
        </w:rPr>
      </w:pPr>
    </w:p>
    <w:p w14:paraId="525F64B5">
      <w:pPr>
        <w:pStyle w:val="5"/>
        <w:spacing w:before="295" w:line="285" w:lineRule="auto"/>
        <w:ind w:right="100"/>
        <w:rPr>
          <w:rFonts w:hint="eastAsia"/>
        </w:rPr>
      </w:pPr>
      <w:r>
        <w:rPr>
          <w:rFonts w:hint="eastAsia"/>
        </w:rPr>
        <w:t>However, Scripture unmistakably highlights the distinctions between these sacraments.</w:t>
      </w:r>
    </w:p>
    <w:p w14:paraId="2B42818C">
      <w:pPr>
        <w:pStyle w:val="5"/>
        <w:spacing w:before="295" w:line="285" w:lineRule="auto"/>
        <w:ind w:right="100"/>
        <w:rPr>
          <w:rFonts w:hint="eastAsia"/>
        </w:rPr>
      </w:pPr>
      <w:r>
        <w:rPr>
          <w:rFonts w:hint="eastAsia"/>
        </w:rPr>
        <w:t>然而，圣经毫不含糊地强调了这些圣礼之间的区别。</w:t>
      </w:r>
    </w:p>
    <w:p w14:paraId="19204AF6">
      <w:pPr>
        <w:pStyle w:val="5"/>
        <w:spacing w:before="295" w:line="285" w:lineRule="auto"/>
        <w:ind w:right="100"/>
        <w:rPr>
          <w:rFonts w:hint="eastAsia"/>
        </w:rPr>
      </w:pPr>
    </w:p>
    <w:p w14:paraId="0EA41860">
      <w:pPr>
        <w:pStyle w:val="5"/>
        <w:spacing w:before="295" w:line="285" w:lineRule="auto"/>
        <w:ind w:right="100"/>
        <w:rPr>
          <w:rFonts w:hint="eastAsia"/>
        </w:rPr>
      </w:pPr>
      <w:r>
        <w:rPr>
          <w:rFonts w:hint="eastAsia"/>
        </w:rPr>
        <w:t>Baptism serves as our initial entry into recognition as members of the Church and our acknowledgment as God's children, marking the sign of our regeneration and spiritual birth.</w:t>
      </w:r>
    </w:p>
    <w:p w14:paraId="1E003784">
      <w:pPr>
        <w:pStyle w:val="5"/>
        <w:spacing w:before="295" w:line="285" w:lineRule="auto"/>
        <w:ind w:right="100"/>
        <w:rPr>
          <w:rFonts w:hint="eastAsia"/>
        </w:rPr>
      </w:pPr>
      <w:r>
        <w:rPr>
          <w:rFonts w:hint="eastAsia"/>
        </w:rPr>
        <w:t>洗礼是我们最初被承认为教会成员和神儿女的入口，标志着我们重生和属灵诞生的记号。</w:t>
      </w:r>
    </w:p>
    <w:p w14:paraId="0AEBA40D">
      <w:pPr>
        <w:pStyle w:val="5"/>
        <w:spacing w:before="295" w:line="285" w:lineRule="auto"/>
        <w:ind w:right="100"/>
        <w:rPr>
          <w:rFonts w:hint="eastAsia"/>
        </w:rPr>
      </w:pPr>
    </w:p>
    <w:p w14:paraId="0F2EF6D8">
      <w:pPr>
        <w:pStyle w:val="5"/>
        <w:spacing w:before="295" w:line="285" w:lineRule="auto"/>
        <w:ind w:right="100"/>
        <w:rPr>
          <w:rFonts w:hint="eastAsia"/>
        </w:rPr>
      </w:pPr>
      <w:r>
        <w:rPr>
          <w:rFonts w:hint="eastAsia"/>
        </w:rPr>
        <w:t>Conversely, the Lord's Supper was established for those who have moved beyond infancy and are capable of consuming solid spiritual nourishment.</w:t>
      </w:r>
    </w:p>
    <w:p w14:paraId="17F516B2">
      <w:pPr>
        <w:pStyle w:val="5"/>
        <w:spacing w:before="295" w:line="285" w:lineRule="auto"/>
        <w:ind w:right="100"/>
        <w:rPr>
          <w:rFonts w:hint="eastAsia"/>
        </w:rPr>
      </w:pPr>
      <w:r>
        <w:rPr>
          <w:rFonts w:hint="eastAsia"/>
        </w:rPr>
        <w:t>反之，主的晚餐是为那些已经过了婴孩期，并且能够领受坚固属灵食物的人设立的。</w:t>
      </w:r>
    </w:p>
    <w:p w14:paraId="4C87AEB0">
      <w:pPr>
        <w:pStyle w:val="5"/>
        <w:spacing w:before="295" w:line="285" w:lineRule="auto"/>
        <w:ind w:right="100"/>
        <w:rPr>
          <w:rFonts w:hint="eastAsia"/>
        </w:rPr>
      </w:pPr>
    </w:p>
    <w:p w14:paraId="0BFA06DA">
      <w:pPr>
        <w:pStyle w:val="5"/>
        <w:spacing w:before="295" w:line="285" w:lineRule="auto"/>
        <w:ind w:right="100"/>
        <w:rPr>
          <w:rFonts w:hint="eastAsia"/>
        </w:rPr>
      </w:pPr>
      <w:r>
        <w:rPr>
          <w:rFonts w:hint="eastAsia"/>
        </w:rPr>
        <w:t>This distinction is plainly articulated by the Lord Himself.</w:t>
      </w:r>
    </w:p>
    <w:p w14:paraId="56857CF8">
      <w:pPr>
        <w:pStyle w:val="5"/>
        <w:spacing w:before="295" w:line="285" w:lineRule="auto"/>
        <w:ind w:right="100"/>
        <w:rPr>
          <w:rFonts w:hint="eastAsia"/>
        </w:rPr>
      </w:pPr>
      <w:r>
        <w:rPr>
          <w:rFonts w:hint="eastAsia"/>
        </w:rPr>
        <w:t>这个区别由主自己明确阐述。</w:t>
      </w:r>
    </w:p>
    <w:p w14:paraId="0D654B31">
      <w:pPr>
        <w:pStyle w:val="5"/>
        <w:spacing w:before="295" w:line="285" w:lineRule="auto"/>
        <w:ind w:right="100"/>
        <w:rPr>
          <w:rFonts w:hint="eastAsia"/>
        </w:rPr>
      </w:pPr>
    </w:p>
    <w:p w14:paraId="2484B55D">
      <w:pPr>
        <w:pStyle w:val="5"/>
        <w:spacing w:before="295" w:line="285" w:lineRule="auto"/>
        <w:ind w:right="100"/>
        <w:rPr>
          <w:rFonts w:hint="eastAsia"/>
        </w:rPr>
      </w:pPr>
      <w:r>
        <w:rPr>
          <w:rFonts w:hint="eastAsia"/>
        </w:rPr>
        <w:t>His word makes no age-based distinctions regarding baptism but strictly limits the participation in the Lord's Supper to those who can discern the significance of His body, examine themselves, and proclaim His death.</w:t>
      </w:r>
    </w:p>
    <w:p w14:paraId="67AAB933">
      <w:pPr>
        <w:pStyle w:val="5"/>
        <w:spacing w:before="295" w:line="285" w:lineRule="auto"/>
        <w:ind w:right="100"/>
        <w:rPr>
          <w:rFonts w:hint="eastAsia"/>
        </w:rPr>
      </w:pPr>
      <w:r>
        <w:rPr>
          <w:rFonts w:hint="eastAsia"/>
        </w:rPr>
        <w:t>祂的话语对洗礼没有年龄限制，但严格限制主的晚餐的参与者必须能够分辨祂身体的意义，省察自己，并宣告祂的死。</w:t>
      </w:r>
    </w:p>
    <w:p w14:paraId="1698436F">
      <w:pPr>
        <w:pStyle w:val="5"/>
        <w:spacing w:before="295" w:line="285" w:lineRule="auto"/>
        <w:ind w:right="100"/>
        <w:rPr>
          <w:rFonts w:hint="eastAsia"/>
        </w:rPr>
      </w:pPr>
    </w:p>
    <w:p w14:paraId="365A431C">
      <w:pPr>
        <w:pStyle w:val="5"/>
        <w:spacing w:before="295" w:line="285" w:lineRule="auto"/>
        <w:ind w:right="100"/>
        <w:rPr>
          <w:rFonts w:hint="eastAsia"/>
        </w:rPr>
      </w:pPr>
      <w:r>
        <w:rPr>
          <w:rFonts w:hint="eastAsia"/>
        </w:rPr>
        <w:t>Thus, little children are incapable of fulfilling these requirements.</w:t>
      </w:r>
    </w:p>
    <w:p w14:paraId="03D4ECA6">
      <w:pPr>
        <w:pStyle w:val="5"/>
        <w:spacing w:before="295" w:line="285" w:lineRule="auto"/>
        <w:ind w:right="100"/>
        <w:rPr>
          <w:rFonts w:hint="eastAsia"/>
        </w:rPr>
      </w:pPr>
      <w:r>
        <w:rPr>
          <w:rFonts w:hint="eastAsia"/>
        </w:rPr>
        <w:t>因此，小孩子无法满足这些要求。</w:t>
      </w:r>
    </w:p>
    <w:p w14:paraId="2544BD9D">
      <w:pPr>
        <w:pStyle w:val="5"/>
        <w:spacing w:before="295" w:line="285" w:lineRule="auto"/>
        <w:ind w:right="100"/>
        <w:rPr>
          <w:rFonts w:hint="eastAsia"/>
        </w:rPr>
      </w:pPr>
    </w:p>
    <w:p w14:paraId="68AE503F">
      <w:pPr>
        <w:pStyle w:val="5"/>
        <w:spacing w:before="295" w:line="285" w:lineRule="auto"/>
        <w:ind w:right="100"/>
        <w:rPr>
          <w:rFonts w:hint="eastAsia"/>
        </w:rPr>
      </w:pPr>
      <w:r>
        <w:rPr>
          <w:rFonts w:hint="eastAsia"/>
        </w:rPr>
        <w:t>Moreover, Scripture specifies, "Let each one test himself, then let him eat of this bread and drink of this cup" (1 Corinthians 11:28), indicating that testing must precede partaking.</w:t>
      </w:r>
    </w:p>
    <w:p w14:paraId="133D3399">
      <w:pPr>
        <w:pStyle w:val="5"/>
        <w:spacing w:before="295" w:line="285" w:lineRule="auto"/>
        <w:ind w:right="100"/>
        <w:rPr>
          <w:rFonts w:hint="eastAsia"/>
        </w:rPr>
      </w:pPr>
      <w:r>
        <w:rPr>
          <w:rFonts w:hint="eastAsia"/>
        </w:rPr>
        <w:t>此外，圣经明确规定：“人应当自己省察，然后吃这饼，喝这杯”（哥林多前书 11:28），表明省察必须先于领受。</w:t>
      </w:r>
    </w:p>
    <w:p w14:paraId="06654BF5">
      <w:pPr>
        <w:pStyle w:val="5"/>
        <w:spacing w:before="295" w:line="285" w:lineRule="auto"/>
        <w:ind w:right="100"/>
        <w:rPr>
          <w:rFonts w:hint="eastAsia"/>
        </w:rPr>
      </w:pPr>
    </w:p>
    <w:p w14:paraId="2FFEEA70">
      <w:pPr>
        <w:pStyle w:val="5"/>
        <w:spacing w:before="295" w:line="285" w:lineRule="auto"/>
        <w:ind w:right="100"/>
        <w:rPr>
          <w:rFonts w:hint="eastAsia"/>
        </w:rPr>
      </w:pPr>
      <w:r>
        <w:rPr>
          <w:rFonts w:hint="eastAsia"/>
        </w:rPr>
        <w:t>This is unfeasible for children.</w:t>
      </w:r>
    </w:p>
    <w:p w14:paraId="7915045F">
      <w:pPr>
        <w:pStyle w:val="5"/>
        <w:spacing w:before="295" w:line="285" w:lineRule="auto"/>
        <w:ind w:right="100"/>
        <w:rPr>
          <w:rFonts w:hint="eastAsia"/>
        </w:rPr>
      </w:pPr>
      <w:r>
        <w:rPr>
          <w:rFonts w:hint="eastAsia"/>
        </w:rPr>
        <w:t>这对孩子来说是不可行的。</w:t>
      </w:r>
    </w:p>
    <w:p w14:paraId="604A0163">
      <w:pPr>
        <w:pStyle w:val="5"/>
        <w:spacing w:before="295" w:line="285" w:lineRule="auto"/>
        <w:ind w:right="100"/>
        <w:rPr>
          <w:rFonts w:hint="eastAsia"/>
        </w:rPr>
      </w:pPr>
    </w:p>
    <w:p w14:paraId="1B9CBF24">
      <w:pPr>
        <w:pStyle w:val="5"/>
        <w:spacing w:before="295" w:line="285" w:lineRule="auto"/>
        <w:ind w:right="100"/>
        <w:rPr>
          <w:rFonts w:hint="eastAsia"/>
        </w:rPr>
      </w:pPr>
      <w:r>
        <w:rPr>
          <w:rFonts w:hint="eastAsia"/>
        </w:rPr>
        <w:t>The passage also warns against partaking "unworthily, not discerning the Lord’s body," which would bring condemnation (1 Corinthians 11:29).</w:t>
      </w:r>
    </w:p>
    <w:p w14:paraId="32A06F00">
      <w:pPr>
        <w:pStyle w:val="5"/>
        <w:spacing w:before="295" w:line="285" w:lineRule="auto"/>
        <w:ind w:right="100"/>
        <w:rPr>
          <w:rFonts w:hint="eastAsia"/>
        </w:rPr>
      </w:pPr>
      <w:r>
        <w:rPr>
          <w:rFonts w:hint="eastAsia"/>
        </w:rPr>
        <w:t>这段经文也警告不要“不按理吃喝，不分辨是主的身体”，这会带来定罪（哥林多前书 11:29）。</w:t>
      </w:r>
    </w:p>
    <w:p w14:paraId="79A90CB3">
      <w:pPr>
        <w:pStyle w:val="5"/>
        <w:spacing w:before="295" w:line="285" w:lineRule="auto"/>
        <w:ind w:right="100"/>
        <w:rPr>
          <w:rFonts w:hint="eastAsia"/>
        </w:rPr>
      </w:pPr>
    </w:p>
    <w:p w14:paraId="10919F28">
      <w:pPr>
        <w:pStyle w:val="5"/>
        <w:spacing w:before="295" w:line="285" w:lineRule="auto"/>
        <w:ind w:right="100"/>
        <w:rPr>
          <w:rFonts w:hint="eastAsia"/>
        </w:rPr>
      </w:pPr>
      <w:r>
        <w:rPr>
          <w:rFonts w:hint="eastAsia"/>
        </w:rPr>
        <w:t>Administering it to children would expose them to judgment and condemnation, which is unreasonable.</w:t>
      </w:r>
    </w:p>
    <w:p w14:paraId="257B6E5A">
      <w:pPr>
        <w:pStyle w:val="5"/>
        <w:spacing w:before="295" w:line="285" w:lineRule="auto"/>
        <w:ind w:right="100"/>
        <w:rPr>
          <w:rFonts w:hint="eastAsia"/>
        </w:rPr>
      </w:pPr>
      <w:r>
        <w:rPr>
          <w:rFonts w:hint="eastAsia"/>
        </w:rPr>
        <w:t>将其施予孩童会使他们遭受审判和定罪，这是不合理的。</w:t>
      </w:r>
    </w:p>
    <w:p w14:paraId="1B3D513D">
      <w:pPr>
        <w:pStyle w:val="5"/>
        <w:spacing w:before="295" w:line="285" w:lineRule="auto"/>
        <w:ind w:right="100"/>
        <w:rPr>
          <w:rFonts w:hint="eastAsia"/>
        </w:rPr>
      </w:pPr>
    </w:p>
    <w:p w14:paraId="105105DB">
      <w:pPr>
        <w:pStyle w:val="5"/>
        <w:spacing w:before="295" w:line="285" w:lineRule="auto"/>
        <w:ind w:right="100"/>
        <w:rPr>
          <w:rFonts w:hint="eastAsia"/>
        </w:rPr>
      </w:pPr>
      <w:r>
        <w:rPr>
          <w:rFonts w:hint="eastAsia"/>
        </w:rPr>
        <w:t>Lastly, "Do this in remembrance of me. Therefore every time that you take this bread and drink this cup, you announce the Lord’s death" (1 Corinthians 11:24–26).</w:t>
      </w:r>
    </w:p>
    <w:p w14:paraId="205B6F2C">
      <w:pPr>
        <w:pStyle w:val="5"/>
        <w:spacing w:before="295" w:line="285" w:lineRule="auto"/>
        <w:ind w:right="100"/>
        <w:rPr>
          <w:rFonts w:hint="eastAsia"/>
        </w:rPr>
      </w:pPr>
      <w:r>
        <w:rPr>
          <w:rFonts w:hint="eastAsia"/>
        </w:rPr>
        <w:t>最后，“你们如此行，为的是记念我。所以你们每逢吃这饼，喝这杯，是表明主的死”（哥林多前书 11:24–26）。</w:t>
      </w:r>
    </w:p>
    <w:p w14:paraId="3E5FE644">
      <w:pPr>
        <w:pStyle w:val="5"/>
        <w:spacing w:before="295" w:line="285" w:lineRule="auto"/>
        <w:ind w:right="100"/>
        <w:rPr>
          <w:rFonts w:hint="eastAsia"/>
        </w:rPr>
      </w:pPr>
    </w:p>
    <w:p w14:paraId="2BC869D5">
      <w:pPr>
        <w:pStyle w:val="5"/>
        <w:spacing w:before="295" w:line="285" w:lineRule="auto"/>
        <w:ind w:right="100"/>
        <w:rPr>
          <w:rFonts w:hint="eastAsia"/>
        </w:rPr>
      </w:pPr>
      <w:r>
        <w:rPr>
          <w:rFonts w:hint="eastAsia"/>
        </w:rPr>
        <w:t>How could children announce the Lord's death when they cannot even speak?</w:t>
      </w:r>
    </w:p>
    <w:p w14:paraId="46A7E539">
      <w:pPr>
        <w:pStyle w:val="5"/>
        <w:spacing w:before="295" w:line="285" w:lineRule="auto"/>
        <w:ind w:right="100"/>
        <w:rPr>
          <w:rFonts w:hint="eastAsia"/>
        </w:rPr>
      </w:pPr>
      <w:r>
        <w:rPr>
          <w:rFonts w:hint="eastAsia"/>
        </w:rPr>
        <w:t>当孩子们甚至还不会说话时，他们怎能宣告主的死呢？</w:t>
      </w:r>
    </w:p>
    <w:p w14:paraId="06019E3D">
      <w:pPr>
        <w:pStyle w:val="5"/>
        <w:spacing w:before="295" w:line="285" w:lineRule="auto"/>
        <w:ind w:right="100"/>
        <w:rPr>
          <w:rFonts w:hint="eastAsia"/>
        </w:rPr>
      </w:pPr>
    </w:p>
    <w:p w14:paraId="5A326810">
      <w:pPr>
        <w:pStyle w:val="5"/>
        <w:spacing w:before="295" w:line="285" w:lineRule="auto"/>
        <w:ind w:right="100"/>
        <w:rPr>
          <w:rFonts w:hint="eastAsia"/>
        </w:rPr>
      </w:pPr>
      <w:r>
        <w:rPr>
          <w:rFonts w:hint="eastAsia"/>
        </w:rPr>
        <w:t>These distinctions are clearly outlined in Scripture, underscoring the significant difference between these two sacraments.</w:t>
      </w:r>
    </w:p>
    <w:p w14:paraId="7755395C">
      <w:pPr>
        <w:pStyle w:val="5"/>
        <w:spacing w:before="295" w:line="285" w:lineRule="auto"/>
        <w:ind w:right="100"/>
        <w:rPr>
          <w:rFonts w:hint="eastAsia"/>
        </w:rPr>
      </w:pPr>
      <w:r>
        <w:rPr>
          <w:rFonts w:hint="eastAsia"/>
        </w:rPr>
        <w:t>这些区别在圣经中都有明确的概述，强调了这两个圣礼之间的显著差异。</w:t>
      </w:r>
    </w:p>
    <w:p w14:paraId="52500344">
      <w:pPr>
        <w:pStyle w:val="5"/>
        <w:spacing w:before="295" w:line="285" w:lineRule="auto"/>
        <w:ind w:right="100"/>
        <w:rPr>
          <w:rFonts w:hint="eastAsia"/>
        </w:rPr>
      </w:pPr>
    </w:p>
    <w:p w14:paraId="467439CA">
      <w:pPr>
        <w:pStyle w:val="5"/>
        <w:spacing w:before="295" w:line="285" w:lineRule="auto"/>
        <w:ind w:right="100"/>
        <w:rPr>
          <w:rFonts w:hint="eastAsia"/>
        </w:rPr>
      </w:pPr>
      <w:r>
        <w:rPr>
          <w:rFonts w:hint="eastAsia"/>
        </w:rPr>
        <w:t>Similar distinctions were also observed in the Old Testament with signs analogous to baptism and the Lord's Supper.</w:t>
      </w:r>
    </w:p>
    <w:p w14:paraId="7B29B5F1">
      <w:pPr>
        <w:pStyle w:val="5"/>
        <w:spacing w:before="295" w:line="285" w:lineRule="auto"/>
        <w:ind w:right="100"/>
        <w:rPr>
          <w:rFonts w:hint="eastAsia"/>
        </w:rPr>
      </w:pPr>
      <w:r>
        <w:rPr>
          <w:rFonts w:hint="eastAsia"/>
        </w:rPr>
        <w:t>类似的区别在旧约中也观察到，其记号类似于洗礼和主的晚餐。</w:t>
      </w:r>
    </w:p>
    <w:p w14:paraId="61EE8D78">
      <w:pPr>
        <w:pStyle w:val="5"/>
        <w:spacing w:before="295" w:line="285" w:lineRule="auto"/>
        <w:ind w:right="100"/>
        <w:rPr>
          <w:rFonts w:hint="eastAsia"/>
        </w:rPr>
      </w:pPr>
    </w:p>
    <w:p w14:paraId="5D7F4F7C">
      <w:pPr>
        <w:pStyle w:val="5"/>
        <w:spacing w:before="295" w:line="285" w:lineRule="auto"/>
        <w:ind w:right="100"/>
        <w:rPr>
          <w:rFonts w:hint="eastAsia"/>
        </w:rPr>
      </w:pPr>
      <w:r>
        <w:rPr>
          <w:rFonts w:hint="eastAsia"/>
        </w:rPr>
        <w:t>Circumcision, which corresponded to baptism, was administered to infants, while the Passover lamb, representing the Lord's Supper, was reserved for children old enough to inquire about its significance (Exodus 12:26– 27).</w:t>
      </w:r>
    </w:p>
    <w:p w14:paraId="404E6DE7">
      <w:pPr>
        <w:pStyle w:val="5"/>
        <w:spacing w:before="295" w:line="285" w:lineRule="auto"/>
        <w:ind w:right="100"/>
        <w:rPr>
          <w:rFonts w:hint="eastAsia"/>
        </w:rPr>
      </w:pPr>
      <w:r>
        <w:rPr>
          <w:rFonts w:hint="eastAsia"/>
        </w:rPr>
        <w:t>割礼，对应于洗礼，施予婴孩；而逾越节的羔羊，代表主的晚餐，则保留给那些年龄足够大，能够询问其意义的孩子（出埃及记 12:26–27）。</w:t>
      </w:r>
    </w:p>
    <w:p w14:paraId="5556300B">
      <w:pPr>
        <w:pStyle w:val="5"/>
        <w:spacing w:before="295" w:line="285" w:lineRule="auto"/>
        <w:ind w:right="100"/>
        <w:rPr>
          <w:rFonts w:hint="eastAsia"/>
        </w:rPr>
      </w:pPr>
    </w:p>
    <w:p w14:paraId="43F10C23">
      <w:pPr>
        <w:pStyle w:val="5"/>
        <w:spacing w:before="295" w:line="285" w:lineRule="auto"/>
        <w:ind w:right="100"/>
        <w:rPr>
          <w:rFonts w:hint="eastAsia"/>
        </w:rPr>
      </w:pPr>
      <w:r>
        <w:rPr>
          <w:rFonts w:hint="eastAsia"/>
        </w:rPr>
        <w:t>If these individuals had any grasp of the Lord's Word, they would recognize these clear distinctions.</w:t>
      </w:r>
    </w:p>
    <w:p w14:paraId="6BD23A61">
      <w:pPr>
        <w:pStyle w:val="5"/>
        <w:spacing w:before="295" w:line="285" w:lineRule="auto"/>
        <w:ind w:right="100"/>
        <w:rPr>
          <w:rFonts w:hint="eastAsia"/>
        </w:rPr>
      </w:pPr>
      <w:r>
        <w:rPr>
          <w:rFonts w:hint="eastAsia"/>
        </w:rPr>
        <w:t>如果这些人对主的话语有任何理解，他们就会认识到这些清晰的区别。</w:t>
      </w:r>
    </w:p>
    <w:p w14:paraId="74B056CD">
      <w:pPr>
        <w:pStyle w:val="5"/>
        <w:spacing w:before="295" w:line="285" w:lineRule="auto"/>
        <w:ind w:right="100"/>
        <w:rPr>
          <w:rFonts w:hint="eastAsia"/>
        </w:rPr>
      </w:pPr>
    </w:p>
    <w:p w14:paraId="6BCECE81">
      <w:pPr>
        <w:pStyle w:val="5"/>
        <w:spacing w:before="295" w:line="285" w:lineRule="auto"/>
        <w:ind w:right="100"/>
        <w:rPr>
          <w:rFonts w:hint="eastAsia"/>
        </w:rPr>
      </w:pPr>
      <w:r>
        <w:rPr>
          <w:rFonts w:hint="eastAsia"/>
        </w:rPr>
        <w:t>In conclusion, we have sufficiently demonstrated the unwarranted and thoughtless nature of their opposition to the practices of the Lord's Church.</w:t>
      </w:r>
    </w:p>
    <w:p w14:paraId="546D60CE">
      <w:pPr>
        <w:pStyle w:val="5"/>
        <w:spacing w:before="295" w:line="285" w:lineRule="auto"/>
        <w:ind w:right="100"/>
        <w:rPr>
          <w:rFonts w:hint="eastAsia"/>
        </w:rPr>
      </w:pPr>
      <w:r>
        <w:rPr>
          <w:rFonts w:hint="eastAsia"/>
        </w:rPr>
        <w:t>总之，我们已充分证明了他们反对主教会惯例的毫无根据和轻率的本质。</w:t>
      </w:r>
    </w:p>
    <w:p w14:paraId="6D2BCAAF">
      <w:pPr>
        <w:pStyle w:val="5"/>
        <w:spacing w:before="295" w:line="285" w:lineRule="auto"/>
        <w:ind w:right="100"/>
        <w:rPr>
          <w:rFonts w:hint="eastAsia"/>
        </w:rPr>
      </w:pPr>
    </w:p>
    <w:p w14:paraId="01D793B6">
      <w:pPr>
        <w:pStyle w:val="5"/>
        <w:spacing w:before="295" w:line="285" w:lineRule="auto"/>
        <w:ind w:right="100"/>
        <w:rPr>
          <w:rFonts w:hint="eastAsia"/>
        </w:rPr>
      </w:pPr>
      <w:r>
        <w:rPr>
          <w:rFonts w:hint="eastAsia"/>
        </w:rPr>
        <w:t>Their efforts only serve to ignite unnecessary controversies and debates, undermining the sacred observance that has been faithfully upheld by the faithful since the time of the apostles.</w:t>
      </w:r>
    </w:p>
    <w:p w14:paraId="28A0D58A">
      <w:pPr>
        <w:pStyle w:val="5"/>
        <w:spacing w:before="295" w:line="285" w:lineRule="auto"/>
        <w:ind w:right="100"/>
        <w:rPr>
          <w:rFonts w:hint="eastAsia"/>
        </w:rPr>
      </w:pPr>
      <w:r>
        <w:rPr>
          <w:rFonts w:hint="eastAsia"/>
        </w:rPr>
        <w:t>他们的努力只会引发不必要的争论和辩论，破坏了自使徒时代以来信徒们忠实维护的神圣仪式。</w:t>
      </w:r>
    </w:p>
    <w:p w14:paraId="480C42E0">
      <w:pPr>
        <w:pStyle w:val="5"/>
        <w:spacing w:before="295" w:line="285" w:lineRule="auto"/>
        <w:ind w:right="100"/>
        <w:rPr>
          <w:rFonts w:hint="eastAsia"/>
        </w:rPr>
      </w:pPr>
    </w:p>
    <w:p w14:paraId="403229A3">
      <w:pPr>
        <w:pStyle w:val="5"/>
        <w:spacing w:before="295" w:line="285" w:lineRule="auto"/>
        <w:ind w:right="100"/>
        <w:rPr>
          <w:rFonts w:hint="eastAsia"/>
        </w:rPr>
      </w:pPr>
      <w:r>
        <w:rPr>
          <w:rFonts w:hint="eastAsia"/>
        </w:rPr>
        <w:t>We trust that all devoted servants of God, upon reading this treatise, will find their concerns addressed and will discern that the attacks aimed at overturning this holy ordinance are mere schemes of the devil.</w:t>
      </w:r>
    </w:p>
    <w:p w14:paraId="14365713">
      <w:pPr>
        <w:pStyle w:val="5"/>
        <w:spacing w:before="295" w:line="285" w:lineRule="auto"/>
        <w:ind w:right="100"/>
        <w:rPr>
          <w:rFonts w:hint="eastAsia"/>
        </w:rPr>
      </w:pPr>
      <w:r>
        <w:rPr>
          <w:rFonts w:hint="eastAsia"/>
        </w:rPr>
        <w:t>我们相信，所有忠心的神仆，在阅读了这篇论著之后，他们的顾虑都会得到解决，并且会认识到那些旨在推翻这个神圣条例的攻击，仅仅是魔鬼的诡计。</w:t>
      </w:r>
    </w:p>
    <w:p w14:paraId="2D2DBF91">
      <w:pPr>
        <w:pStyle w:val="5"/>
        <w:spacing w:before="295" w:line="285" w:lineRule="auto"/>
        <w:ind w:right="100"/>
        <w:rPr>
          <w:rFonts w:hint="eastAsia"/>
        </w:rPr>
      </w:pPr>
    </w:p>
    <w:p w14:paraId="52EFE926">
      <w:pPr>
        <w:pStyle w:val="5"/>
        <w:spacing w:before="295" w:line="285" w:lineRule="auto"/>
        <w:ind w:right="100"/>
        <w:rPr>
          <w:rFonts w:hint="eastAsia"/>
        </w:rPr>
      </w:pPr>
      <w:r>
        <w:rPr>
          <w:rFonts w:hint="eastAsia"/>
        </w:rPr>
        <w:t>These schemes aim to diminish the comfort that the Lord intended to bestow upon us through His promise and obscure the magnificence of His name.</w:t>
      </w:r>
    </w:p>
    <w:p w14:paraId="2109DCDD">
      <w:pPr>
        <w:pStyle w:val="5"/>
        <w:spacing w:before="295" w:line="285" w:lineRule="auto"/>
        <w:ind w:right="100"/>
        <w:rPr>
          <w:rFonts w:hint="eastAsia"/>
        </w:rPr>
      </w:pPr>
      <w:r>
        <w:rPr>
          <w:rFonts w:hint="eastAsia"/>
        </w:rPr>
        <w:t>这些诡计旨在削弱主旨意通过祂的应许赐予我们的安慰，并模糊祂名的威严。</w:t>
      </w:r>
    </w:p>
    <w:p w14:paraId="19CAEF93">
      <w:pPr>
        <w:pStyle w:val="5"/>
        <w:spacing w:before="295" w:line="285" w:lineRule="auto"/>
        <w:ind w:right="100"/>
        <w:rPr>
          <w:rFonts w:hint="eastAsia"/>
        </w:rPr>
      </w:pPr>
    </w:p>
    <w:p w14:paraId="6BBE555D">
      <w:pPr>
        <w:pStyle w:val="5"/>
        <w:spacing w:before="295" w:line="285" w:lineRule="auto"/>
        <w:ind w:right="100"/>
        <w:rPr>
          <w:rFonts w:hint="eastAsia"/>
        </w:rPr>
      </w:pPr>
      <w:r>
        <w:rPr>
          <w:rFonts w:hint="eastAsia"/>
        </w:rPr>
        <w:t>The glory of His name is magnified as He visibly testifies to us through the sign of baptism that, out of His love for us, He cares for our descendants and becomes the God of our children.</w:t>
      </w:r>
    </w:p>
    <w:p w14:paraId="3D28E52E">
      <w:pPr>
        <w:pStyle w:val="5"/>
        <w:spacing w:before="295" w:line="285" w:lineRule="auto"/>
        <w:ind w:right="100"/>
        <w:rPr>
          <w:rFonts w:hint="eastAsia"/>
        </w:rPr>
      </w:pPr>
      <w:r>
        <w:rPr>
          <w:rFonts w:hint="eastAsia"/>
        </w:rPr>
        <w:t>祂名的荣耀得以彰显，因为祂通过洗礼的记号向我们清晰地见证，出于对我们的爱，祂眷顾我们的后裔，并成为我们孩子的神。</w:t>
      </w:r>
    </w:p>
    <w:p w14:paraId="167B6DE1">
      <w:pPr>
        <w:pStyle w:val="5"/>
        <w:spacing w:before="295" w:line="285" w:lineRule="auto"/>
        <w:ind w:right="100"/>
        <w:rPr>
          <w:rFonts w:hint="eastAsia"/>
        </w:rPr>
      </w:pPr>
    </w:p>
    <w:p w14:paraId="4CF785B3">
      <w:pPr>
        <w:pStyle w:val="5"/>
        <w:spacing w:before="295" w:line="285" w:lineRule="auto"/>
        <w:ind w:right="100"/>
        <w:rPr>
          <w:rFonts w:hint="eastAsia"/>
        </w:rPr>
      </w:pPr>
      <w:r>
        <w:rPr>
          <w:rFonts w:hint="eastAsia"/>
        </w:rPr>
        <w:t>When we consider that the Lord assumes the role of a good family father for us, extending His providence not only over us but also over our offspring after our passing, we have every reason to rejoice, just as David did.</w:t>
      </w:r>
    </w:p>
    <w:p w14:paraId="18142168">
      <w:pPr>
        <w:pStyle w:val="5"/>
        <w:spacing w:before="295" w:line="285" w:lineRule="auto"/>
        <w:ind w:right="100"/>
        <w:rPr>
          <w:rFonts w:hint="eastAsia"/>
        </w:rPr>
      </w:pPr>
      <w:r>
        <w:rPr>
          <w:rFonts w:hint="eastAsia"/>
        </w:rPr>
        <w:t>当我们考虑到主为我们承担了一个好家长的角色，祂的护理不仅临到我们，也临到我们去世后的子孙后代时，我们就完全有理由像大卫那样欢欣鼓舞。</w:t>
      </w:r>
    </w:p>
    <w:p w14:paraId="1E19A49D">
      <w:pPr>
        <w:pStyle w:val="5"/>
        <w:spacing w:before="295" w:line="285" w:lineRule="auto"/>
        <w:ind w:right="100"/>
        <w:rPr>
          <w:rFonts w:hint="eastAsia"/>
        </w:rPr>
      </w:pPr>
    </w:p>
    <w:p w14:paraId="60C0D4E8">
      <w:pPr>
        <w:pStyle w:val="5"/>
        <w:spacing w:before="295" w:line="285" w:lineRule="auto"/>
        <w:ind w:right="100"/>
        <w:rPr>
          <w:rFonts w:hint="eastAsia"/>
        </w:rPr>
      </w:pPr>
      <w:r>
        <w:rPr>
          <w:rFonts w:hint="eastAsia"/>
        </w:rPr>
        <w:t>In this rejoicing, God is glorified in a unique way.</w:t>
      </w:r>
    </w:p>
    <w:p w14:paraId="6F0553AF">
      <w:pPr>
        <w:pStyle w:val="5"/>
        <w:spacing w:before="295" w:line="285" w:lineRule="auto"/>
        <w:ind w:right="100"/>
        <w:rPr>
          <w:rFonts w:hint="eastAsia"/>
        </w:rPr>
      </w:pPr>
      <w:r>
        <w:rPr>
          <w:rFonts w:hint="eastAsia"/>
        </w:rPr>
        <w:t>在这种欢欣中，神以一种独特的方式得到荣耀。</w:t>
      </w:r>
    </w:p>
    <w:p w14:paraId="0CA1E9B8">
      <w:pPr>
        <w:pStyle w:val="5"/>
        <w:spacing w:before="295" w:line="285" w:lineRule="auto"/>
        <w:ind w:right="100"/>
        <w:rPr>
          <w:rFonts w:hint="eastAsia"/>
        </w:rPr>
      </w:pPr>
    </w:p>
    <w:p w14:paraId="0B23E925">
      <w:pPr>
        <w:pStyle w:val="5"/>
        <w:spacing w:before="295" w:line="285" w:lineRule="auto"/>
        <w:ind w:right="100"/>
        <w:rPr>
          <w:rFonts w:hint="eastAsia"/>
        </w:rPr>
      </w:pPr>
      <w:r>
        <w:rPr>
          <w:rFonts w:hint="eastAsia"/>
        </w:rPr>
        <w:t>Satan endeavors to rob our children of the blessings conferred through baptism.</w:t>
      </w:r>
    </w:p>
    <w:p w14:paraId="03BC064A">
      <w:pPr>
        <w:pStyle w:val="5"/>
        <w:spacing w:before="295" w:line="285" w:lineRule="auto"/>
        <w:ind w:right="100"/>
        <w:rPr>
          <w:rFonts w:hint="eastAsia"/>
        </w:rPr>
      </w:pPr>
      <w:r>
        <w:rPr>
          <w:rFonts w:hint="eastAsia"/>
        </w:rPr>
        <w:t>撒旦企图夺走我们孩子通过洗礼所获得的祝福。</w:t>
      </w:r>
    </w:p>
    <w:p w14:paraId="63C5FE5D">
      <w:pPr>
        <w:pStyle w:val="5"/>
        <w:spacing w:before="295" w:line="285" w:lineRule="auto"/>
        <w:ind w:right="100"/>
        <w:rPr>
          <w:rFonts w:hint="eastAsia"/>
        </w:rPr>
      </w:pPr>
    </w:p>
    <w:p w14:paraId="7C1693A6">
      <w:pPr>
        <w:pStyle w:val="5"/>
        <w:spacing w:before="295" w:line="285" w:lineRule="auto"/>
        <w:ind w:right="100"/>
        <w:rPr>
          <w:rFonts w:hint="eastAsia"/>
        </w:rPr>
      </w:pPr>
      <w:r>
        <w:rPr>
          <w:rFonts w:hint="eastAsia"/>
        </w:rPr>
        <w:t>By obscuring this sacred act, he seeks to lead us into forgetfulness regarding the promise the Lord has made concerning our offspring.</w:t>
      </w:r>
    </w:p>
    <w:p w14:paraId="51C3C733">
      <w:pPr>
        <w:pStyle w:val="5"/>
        <w:spacing w:before="295" w:line="285" w:lineRule="auto"/>
        <w:ind w:right="100"/>
        <w:rPr>
          <w:rFonts w:hint="eastAsia"/>
        </w:rPr>
      </w:pPr>
      <w:r>
        <w:rPr>
          <w:rFonts w:hint="eastAsia"/>
        </w:rPr>
        <w:t>通过模糊这个神圣的行为，他试图引导我们忘记主关于我们后裔所作的应许。</w:t>
      </w:r>
    </w:p>
    <w:p w14:paraId="5210E575">
      <w:pPr>
        <w:pStyle w:val="5"/>
        <w:spacing w:before="295" w:line="285" w:lineRule="auto"/>
        <w:ind w:right="100"/>
        <w:rPr>
          <w:rFonts w:hint="eastAsia"/>
        </w:rPr>
      </w:pPr>
    </w:p>
    <w:p w14:paraId="117559B9">
      <w:pPr>
        <w:pStyle w:val="5"/>
        <w:spacing w:before="295" w:line="285" w:lineRule="auto"/>
        <w:ind w:right="100"/>
        <w:rPr>
          <w:rFonts w:hint="eastAsia"/>
        </w:rPr>
      </w:pPr>
      <w:r>
        <w:rPr>
          <w:rFonts w:hint="eastAsia"/>
        </w:rPr>
        <w:t>The Lord has instituted baptism as a testimony to affirm His intentions of bestowing grace upon our children.</w:t>
      </w:r>
    </w:p>
    <w:p w14:paraId="37649769">
      <w:pPr>
        <w:pStyle w:val="5"/>
        <w:spacing w:before="295" w:line="285" w:lineRule="auto"/>
        <w:ind w:right="100"/>
        <w:rPr>
          <w:rFonts w:hint="eastAsia"/>
        </w:rPr>
      </w:pPr>
      <w:r>
        <w:rPr>
          <w:rFonts w:hint="eastAsia"/>
        </w:rPr>
        <w:t>主设立洗礼作为见证，以确认祂意图将恩典赐予我们的孩子。</w:t>
      </w:r>
    </w:p>
    <w:p w14:paraId="36057818">
      <w:pPr>
        <w:pStyle w:val="5"/>
        <w:spacing w:before="295" w:line="285" w:lineRule="auto"/>
        <w:ind w:right="100"/>
        <w:rPr>
          <w:rFonts w:hint="eastAsia"/>
        </w:rPr>
      </w:pPr>
    </w:p>
    <w:p w14:paraId="466C2152">
      <w:pPr>
        <w:pStyle w:val="5"/>
        <w:spacing w:before="295" w:line="285" w:lineRule="auto"/>
        <w:ind w:right="100"/>
        <w:rPr>
          <w:rFonts w:hint="eastAsia"/>
        </w:rPr>
      </w:pPr>
      <w:r>
        <w:rPr>
          <w:rFonts w:hint="eastAsia"/>
        </w:rPr>
        <w:t>Should this testimony be removed from our sight, it could lead us down a perilous path, one paved with ingratitude and forgetfulness of the Lord's boundless mercy toward us.</w:t>
      </w:r>
    </w:p>
    <w:p w14:paraId="4ABE4737">
      <w:pPr>
        <w:pStyle w:val="5"/>
        <w:spacing w:before="295" w:line="285" w:lineRule="auto"/>
        <w:ind w:right="100"/>
        <w:rPr>
          <w:rFonts w:hint="eastAsia"/>
        </w:rPr>
      </w:pPr>
      <w:r>
        <w:rPr>
          <w:rFonts w:hint="eastAsia"/>
        </w:rPr>
        <w:t>如果这个见证从我们眼前被除去，它可能会引导我们走上一条危险的道路，一条铺满了忘恩负义和忘记主对我们无限怜悯的道路。</w:t>
      </w:r>
    </w:p>
    <w:p w14:paraId="20C41492">
      <w:pPr>
        <w:pStyle w:val="5"/>
        <w:spacing w:before="295" w:line="285" w:lineRule="auto"/>
        <w:ind w:right="100"/>
        <w:rPr>
          <w:rFonts w:hint="eastAsia"/>
        </w:rPr>
      </w:pPr>
    </w:p>
    <w:p w14:paraId="7DB7257E">
      <w:pPr>
        <w:pStyle w:val="5"/>
        <w:spacing w:before="295" w:line="285" w:lineRule="auto"/>
        <w:ind w:right="100"/>
        <w:rPr>
          <w:rFonts w:hint="eastAsia"/>
        </w:rPr>
      </w:pPr>
      <w:r>
        <w:rPr>
          <w:rFonts w:hint="eastAsia"/>
        </w:rPr>
        <w:t>Consequently, we might neglect the vital task of nurturing our children in the fear of God, discipline of His law, and the knowledge of His gospel.</w:t>
      </w:r>
    </w:p>
    <w:p w14:paraId="25F08D80">
      <w:pPr>
        <w:pStyle w:val="5"/>
        <w:spacing w:before="295" w:line="285" w:lineRule="auto"/>
        <w:ind w:right="100"/>
        <w:rPr>
          <w:rFonts w:hint="eastAsia"/>
        </w:rPr>
      </w:pPr>
      <w:r>
        <w:rPr>
          <w:rFonts w:hint="eastAsia"/>
        </w:rPr>
        <w:t>因此，我们可能会忽略在敬畏神、祂律法的管教和祂福音的知识中养育我们孩子的至关重要的任务。</w:t>
      </w:r>
    </w:p>
    <w:p w14:paraId="7939DC3D">
      <w:pPr>
        <w:pStyle w:val="5"/>
        <w:spacing w:before="295" w:line="285" w:lineRule="auto"/>
        <w:ind w:right="100"/>
        <w:rPr>
          <w:rFonts w:hint="eastAsia"/>
        </w:rPr>
      </w:pPr>
    </w:p>
    <w:p w14:paraId="317145F1">
      <w:pPr>
        <w:pStyle w:val="5"/>
        <w:spacing w:before="295" w:line="285" w:lineRule="auto"/>
        <w:ind w:right="100"/>
        <w:rPr>
          <w:rFonts w:hint="eastAsia"/>
        </w:rPr>
      </w:pPr>
      <w:r>
        <w:rPr>
          <w:rFonts w:hint="eastAsia"/>
        </w:rPr>
        <w:t>Understanding that the Lord has received our children into His covenant community, incorporating them as members of His church from their very birth, serves as a potent catalyst.</w:t>
      </w:r>
    </w:p>
    <w:p w14:paraId="1727745C">
      <w:pPr>
        <w:pStyle w:val="5"/>
        <w:spacing w:before="295" w:line="285" w:lineRule="auto"/>
        <w:ind w:right="100"/>
        <w:rPr>
          <w:rFonts w:hint="eastAsia"/>
        </w:rPr>
      </w:pPr>
      <w:r>
        <w:rPr>
          <w:rFonts w:hint="eastAsia"/>
        </w:rPr>
        <w:t>理解主已将我们的孩子接纳进入祂的约的群体，从他们出生起就将他们纳入祂教会的成员之中，这本身就是一个强有力的催化剂。</w:t>
      </w:r>
    </w:p>
    <w:p w14:paraId="674972A7">
      <w:pPr>
        <w:pStyle w:val="5"/>
        <w:spacing w:before="295" w:line="285" w:lineRule="auto"/>
        <w:ind w:right="100"/>
        <w:rPr>
          <w:rFonts w:hint="eastAsia"/>
        </w:rPr>
      </w:pPr>
    </w:p>
    <w:p w14:paraId="3A3F5F5A">
      <w:pPr>
        <w:pStyle w:val="5"/>
        <w:spacing w:before="295" w:line="285" w:lineRule="auto"/>
        <w:ind w:right="100"/>
        <w:rPr>
          <w:rFonts w:hint="eastAsia"/>
        </w:rPr>
      </w:pPr>
      <w:r>
        <w:rPr>
          <w:rFonts w:hint="eastAsia"/>
        </w:rPr>
        <w:t>This knowledge ought to inspire us to cultivate within them true piety and unwavering obedience to God.</w:t>
      </w:r>
    </w:p>
    <w:p w14:paraId="20DF5EE7">
      <w:pPr>
        <w:pStyle w:val="5"/>
        <w:spacing w:before="295" w:line="285" w:lineRule="auto"/>
        <w:ind w:right="100"/>
        <w:rPr>
          <w:rFonts w:hint="eastAsia"/>
        </w:rPr>
      </w:pPr>
      <w:r>
        <w:rPr>
          <w:rFonts w:hint="eastAsia"/>
        </w:rPr>
        <w:t>这种知识应当激励我们在他们里面培养真正的虔诚和对神坚定不移的顺服。</w:t>
      </w:r>
    </w:p>
    <w:p w14:paraId="00058712">
      <w:pPr>
        <w:pStyle w:val="5"/>
        <w:spacing w:before="295" w:line="285" w:lineRule="auto"/>
        <w:ind w:right="100"/>
        <w:rPr>
          <w:rFonts w:hint="eastAsia"/>
        </w:rPr>
      </w:pPr>
    </w:p>
    <w:p w14:paraId="68B4937B">
      <w:pPr>
        <w:pStyle w:val="5"/>
        <w:spacing w:before="295" w:line="285" w:lineRule="auto"/>
        <w:ind w:right="100"/>
        <w:rPr>
          <w:rFonts w:hint="eastAsia"/>
        </w:rPr>
      </w:pPr>
      <w:r>
        <w:rPr>
          <w:rFonts w:hint="eastAsia"/>
        </w:rPr>
        <w:t>We must recognize that our children have been graciously granted entrance, through His promise, into the community of those whom He acknowledges as members of His household—His Christian church.</w:t>
      </w:r>
    </w:p>
    <w:p w14:paraId="6AB5920E">
      <w:pPr>
        <w:pStyle w:val="5"/>
        <w:spacing w:before="295" w:line="285" w:lineRule="auto"/>
        <w:ind w:right="100"/>
        <w:rPr>
          <w:rFonts w:hint="eastAsia"/>
        </w:rPr>
      </w:pPr>
      <w:r>
        <w:rPr>
          <w:rFonts w:hint="eastAsia"/>
        </w:rPr>
        <w:t>我们必须认识到，我们的孩子已藉着祂的应许，蒙恩进入那些祂承认为祂家中成员——祂的基督教会——的群体之中。</w:t>
      </w:r>
    </w:p>
    <w:p w14:paraId="2EA970EB">
      <w:pPr>
        <w:pStyle w:val="5"/>
        <w:spacing w:before="295" w:line="285" w:lineRule="auto"/>
        <w:ind w:right="100"/>
        <w:rPr>
          <w:rFonts w:hint="eastAsia"/>
        </w:rPr>
      </w:pPr>
    </w:p>
    <w:p w14:paraId="2B489DA1">
      <w:pPr>
        <w:pStyle w:val="5"/>
        <w:spacing w:before="295" w:line="285" w:lineRule="auto"/>
        <w:ind w:right="100"/>
        <w:rPr>
          <w:rFonts w:hint="eastAsia"/>
        </w:rPr>
      </w:pPr>
      <w:r>
        <w:rPr>
          <w:rFonts w:hint="eastAsia"/>
        </w:rPr>
        <w:t>Therefore, let us not spurn this profound kindness of the Lord but, with unwavering faith, present our children boldly before Him, for He has extended to them the privilege of belonging to His cherished household.</w:t>
      </w:r>
    </w:p>
    <w:p w14:paraId="690C82B6">
      <w:pPr>
        <w:pStyle w:val="5"/>
        <w:spacing w:before="295" w:line="285" w:lineRule="auto"/>
        <w:ind w:right="100"/>
        <w:rPr>
          <w:rFonts w:hint="eastAsia"/>
        </w:rPr>
      </w:pPr>
      <w:r>
        <w:rPr>
          <w:rFonts w:hint="eastAsia"/>
        </w:rPr>
        <w:t>因此，让我们不要拒绝主这深厚的仁慈，而是怀着坚定不移的信心，大胆地将我们的孩子呈献在祂面前，因为祂已将属于祂所珍爱家庭的特权赐给了他们。</w:t>
      </w:r>
    </w:p>
    <w:p w14:paraId="41A0CF28">
      <w:pPr>
        <w:pStyle w:val="5"/>
        <w:spacing w:before="295" w:line="285" w:lineRule="auto"/>
        <w:ind w:right="100"/>
        <w:rPr>
          <w:rFonts w:hint="eastAsia"/>
        </w:rPr>
      </w:pPr>
    </w:p>
    <w:p w14:paraId="47D0EA8B">
      <w:pPr>
        <w:pStyle w:val="2"/>
        <w:bidi w:val="0"/>
        <w:rPr>
          <w:rFonts w:hint="eastAsia"/>
        </w:rPr>
      </w:pPr>
      <w:r>
        <w:rPr>
          <w:rFonts w:hint="eastAsia"/>
        </w:rPr>
        <w:t>CHAPTER THIRTEEN</w:t>
      </w:r>
    </w:p>
    <w:p w14:paraId="286B69A9">
      <w:pPr>
        <w:pStyle w:val="2"/>
        <w:bidi w:val="0"/>
        <w:rPr>
          <w:rFonts w:hint="eastAsia"/>
        </w:rPr>
      </w:pPr>
      <w:r>
        <w:rPr>
          <w:rFonts w:hint="eastAsia"/>
        </w:rPr>
        <w:t>第十三章</w:t>
      </w:r>
    </w:p>
    <w:p w14:paraId="5699E65A">
      <w:pPr>
        <w:pStyle w:val="5"/>
        <w:spacing w:before="295" w:line="285" w:lineRule="auto"/>
        <w:ind w:right="100"/>
        <w:rPr>
          <w:rFonts w:hint="eastAsia"/>
        </w:rPr>
      </w:pPr>
    </w:p>
    <w:p w14:paraId="57A396D0">
      <w:pPr>
        <w:pStyle w:val="5"/>
        <w:spacing w:before="295" w:line="285" w:lineRule="auto"/>
        <w:ind w:right="100"/>
        <w:rPr>
          <w:rFonts w:hint="eastAsia"/>
        </w:rPr>
      </w:pPr>
      <w:r>
        <w:rPr>
          <w:rFonts w:hint="eastAsia"/>
        </w:rPr>
        <w:t>Regarding the Five Other Ceremonies Falsely Called Sacraments: Confirmation, Penance, Extreme Unction, Ecclesiastical Orders, and Marriage</w:t>
      </w:r>
    </w:p>
    <w:p w14:paraId="2A0C2561">
      <w:pPr>
        <w:pStyle w:val="5"/>
        <w:spacing w:before="295" w:line="285" w:lineRule="auto"/>
        <w:ind w:right="100"/>
        <w:rPr>
          <w:rFonts w:hint="eastAsia"/>
        </w:rPr>
      </w:pPr>
      <w:r>
        <w:rPr>
          <w:rFonts w:hint="eastAsia"/>
        </w:rPr>
        <w:t>关于其他五种被错误地称为圣礼的礼仪：坚振礼、忏悔礼、临终傅油礼、圣秩礼和婚礼</w:t>
      </w:r>
    </w:p>
    <w:p w14:paraId="787B039E">
      <w:pPr>
        <w:pStyle w:val="5"/>
        <w:spacing w:before="295" w:line="285" w:lineRule="auto"/>
        <w:ind w:right="100"/>
        <w:rPr>
          <w:rFonts w:hint="eastAsia"/>
        </w:rPr>
      </w:pPr>
    </w:p>
    <w:p w14:paraId="42519415">
      <w:pPr>
        <w:pStyle w:val="5"/>
        <w:spacing w:before="295" w:line="285" w:lineRule="auto"/>
        <w:ind w:right="100"/>
        <w:rPr>
          <w:rFonts w:hint="eastAsia"/>
        </w:rPr>
      </w:pPr>
      <w:r>
        <w:rPr>
          <w:rFonts w:hint="eastAsia"/>
        </w:rPr>
        <w:t>In our exploration of the sacraments, we have established the validity of two sacraments instituted directly by the Lord Himself, namely, Baptism and the Lord's Supper.</w:t>
      </w:r>
    </w:p>
    <w:p w14:paraId="32CACA5A">
      <w:pPr>
        <w:pStyle w:val="5"/>
        <w:spacing w:before="295" w:line="285" w:lineRule="auto"/>
        <w:ind w:right="100"/>
        <w:rPr>
          <w:rFonts w:hint="eastAsia"/>
        </w:rPr>
      </w:pPr>
      <w:r>
        <w:rPr>
          <w:rFonts w:hint="eastAsia"/>
        </w:rPr>
        <w:t>在我们对圣礼的探讨中，我们已经确立了主亲自设立的两个圣礼的有效性，即洗礼和主的晚餐。</w:t>
      </w:r>
    </w:p>
    <w:p w14:paraId="4394B734">
      <w:pPr>
        <w:pStyle w:val="5"/>
        <w:spacing w:before="295" w:line="285" w:lineRule="auto"/>
        <w:ind w:right="100"/>
        <w:rPr>
          <w:rFonts w:hint="eastAsia"/>
        </w:rPr>
      </w:pPr>
    </w:p>
    <w:p w14:paraId="33456338">
      <w:pPr>
        <w:pStyle w:val="5"/>
        <w:spacing w:before="295" w:line="285" w:lineRule="auto"/>
        <w:ind w:right="100"/>
        <w:rPr>
          <w:rFonts w:hint="eastAsia"/>
        </w:rPr>
      </w:pPr>
      <w:r>
        <w:rPr>
          <w:rFonts w:hint="eastAsia"/>
        </w:rPr>
        <w:t>However, it is worth our while to consider the five other practices commonly regarded as sacraments— Confirmation, Penance, Extreme Unction, Ecclesiastical Orders, and Marriage—examining them with a discerning eye, rooted in God's Word, and discerning their true nature.</w:t>
      </w:r>
    </w:p>
    <w:p w14:paraId="58E35D06">
      <w:pPr>
        <w:pStyle w:val="5"/>
        <w:spacing w:before="295" w:line="285" w:lineRule="auto"/>
        <w:ind w:right="100"/>
        <w:rPr>
          <w:rFonts w:hint="eastAsia"/>
        </w:rPr>
      </w:pPr>
      <w:r>
        <w:rPr>
          <w:rFonts w:hint="eastAsia"/>
        </w:rPr>
        <w:t>然而，值得我们花时间来思考其他五种通常被认为是圣礼的做法——坚振礼、忏悔礼、临终傅油礼、圣秩礼和婚礼——以植根于神话语的敏锐眼光来审视它们，并辨识其真实本质。</w:t>
      </w:r>
    </w:p>
    <w:p w14:paraId="0843C7F9">
      <w:pPr>
        <w:pStyle w:val="5"/>
        <w:spacing w:before="295" w:line="285" w:lineRule="auto"/>
        <w:ind w:right="100"/>
        <w:rPr>
          <w:rFonts w:hint="eastAsia"/>
        </w:rPr>
      </w:pPr>
    </w:p>
    <w:p w14:paraId="0AA7679C">
      <w:pPr>
        <w:pStyle w:val="5"/>
        <w:spacing w:before="295" w:line="285" w:lineRule="auto"/>
        <w:ind w:right="100"/>
        <w:rPr>
          <w:rFonts w:hint="eastAsia"/>
        </w:rPr>
      </w:pPr>
      <w:r>
        <w:rPr>
          <w:rFonts w:hint="eastAsia"/>
        </w:rPr>
        <w:t>First, we must firmly grasp a fundamental truth: the authority to institute sacraments rests solely with God.</w:t>
      </w:r>
    </w:p>
    <w:p w14:paraId="1468F234">
      <w:pPr>
        <w:pStyle w:val="5"/>
        <w:spacing w:before="295" w:line="285" w:lineRule="auto"/>
        <w:ind w:right="100"/>
        <w:rPr>
          <w:rFonts w:hint="eastAsia"/>
        </w:rPr>
      </w:pPr>
      <w:r>
        <w:rPr>
          <w:rFonts w:hint="eastAsia"/>
        </w:rPr>
        <w:t>首先，我们必须牢牢把握一个基本真理：设立圣礼的权柄唯独在于神。</w:t>
      </w:r>
    </w:p>
    <w:p w14:paraId="7A7304D8">
      <w:pPr>
        <w:pStyle w:val="5"/>
        <w:spacing w:before="295" w:line="285" w:lineRule="auto"/>
        <w:ind w:right="100"/>
        <w:rPr>
          <w:rFonts w:hint="eastAsia"/>
        </w:rPr>
      </w:pPr>
    </w:p>
    <w:p w14:paraId="154E68B2">
      <w:pPr>
        <w:pStyle w:val="5"/>
        <w:spacing w:before="295" w:line="285" w:lineRule="auto"/>
        <w:ind w:right="100"/>
        <w:rPr>
          <w:rFonts w:hint="eastAsia"/>
        </w:rPr>
      </w:pPr>
      <w:r>
        <w:rPr>
          <w:rFonts w:hint="eastAsia"/>
        </w:rPr>
        <w:t>A sacrament serves to console and reassure the consciences of the faithful through God's unwavering promise, granting a level of certainty that no human being can bestow.</w:t>
      </w:r>
    </w:p>
    <w:p w14:paraId="318855D6">
      <w:pPr>
        <w:pStyle w:val="5"/>
        <w:spacing w:before="295" w:line="285" w:lineRule="auto"/>
        <w:ind w:right="100"/>
        <w:rPr>
          <w:rFonts w:hint="eastAsia"/>
        </w:rPr>
      </w:pPr>
      <w:r>
        <w:rPr>
          <w:rFonts w:hint="eastAsia"/>
        </w:rPr>
        <w:t>圣礼藉着神坚定不移的应许来安慰和 reassurance ( reassurance ) 信徒的良心，赋予一种没有任何人能 bestow ( bestow ) 的确定性。</w:t>
      </w:r>
    </w:p>
    <w:p w14:paraId="53843C12">
      <w:pPr>
        <w:pStyle w:val="5"/>
        <w:spacing w:before="295" w:line="285" w:lineRule="auto"/>
        <w:ind w:right="100"/>
        <w:rPr>
          <w:rFonts w:hint="eastAsia"/>
        </w:rPr>
      </w:pPr>
    </w:p>
    <w:p w14:paraId="04196849">
      <w:pPr>
        <w:pStyle w:val="5"/>
        <w:spacing w:before="295" w:line="285" w:lineRule="auto"/>
        <w:ind w:right="100"/>
        <w:rPr>
          <w:rFonts w:hint="eastAsia"/>
        </w:rPr>
      </w:pPr>
      <w:r>
        <w:rPr>
          <w:rFonts w:hint="eastAsia"/>
        </w:rPr>
        <w:t>It testifies to God's benevolence toward us—a testament that no person or angel can provide independently, for no one can claim to have advised God in His divine wisdom (Romans 11:34).</w:t>
      </w:r>
    </w:p>
    <w:p w14:paraId="43124C08">
      <w:pPr>
        <w:pStyle w:val="5"/>
        <w:spacing w:before="295" w:line="285" w:lineRule="auto"/>
        <w:ind w:right="100"/>
        <w:rPr>
          <w:rFonts w:hint="eastAsia"/>
        </w:rPr>
      </w:pPr>
      <w:r>
        <w:rPr>
          <w:rFonts w:hint="eastAsia"/>
        </w:rPr>
        <w:t>它见证了神对我们的仁慈——这是一个没有任何人或天使能独立提供的见证，因为没有人能声称曾在祂神圣的智慧中向神献策（罗马书 11:34）。</w:t>
      </w:r>
    </w:p>
    <w:p w14:paraId="4D9F9422">
      <w:pPr>
        <w:pStyle w:val="5"/>
        <w:spacing w:before="295" w:line="285" w:lineRule="auto"/>
        <w:ind w:right="100"/>
        <w:rPr>
          <w:rFonts w:hint="eastAsia"/>
        </w:rPr>
      </w:pPr>
    </w:p>
    <w:p w14:paraId="0240B828">
      <w:pPr>
        <w:pStyle w:val="5"/>
        <w:spacing w:before="295" w:line="285" w:lineRule="auto"/>
        <w:ind w:right="100"/>
        <w:rPr>
          <w:rFonts w:hint="eastAsia"/>
        </w:rPr>
      </w:pPr>
      <w:r>
        <w:rPr>
          <w:rFonts w:hint="eastAsia"/>
        </w:rPr>
        <w:t>The testimony of God about Himself can only be conveyed through His Word.</w:t>
      </w:r>
    </w:p>
    <w:p w14:paraId="6748E374">
      <w:pPr>
        <w:pStyle w:val="5"/>
        <w:spacing w:before="295" w:line="285" w:lineRule="auto"/>
        <w:ind w:right="100"/>
        <w:rPr>
          <w:rFonts w:hint="eastAsia"/>
        </w:rPr>
      </w:pPr>
      <w:r>
        <w:rPr>
          <w:rFonts w:hint="eastAsia"/>
        </w:rPr>
        <w:t>神关于祂自己的见证只能通过祂的话语来传达。</w:t>
      </w:r>
    </w:p>
    <w:p w14:paraId="625D8F47">
      <w:pPr>
        <w:pStyle w:val="5"/>
        <w:spacing w:before="295" w:line="285" w:lineRule="auto"/>
        <w:ind w:right="100"/>
        <w:rPr>
          <w:rFonts w:hint="eastAsia"/>
        </w:rPr>
      </w:pPr>
    </w:p>
    <w:p w14:paraId="0EBD2B2F">
      <w:pPr>
        <w:pStyle w:val="5"/>
        <w:spacing w:before="295" w:line="285" w:lineRule="auto"/>
        <w:ind w:right="100"/>
        <w:rPr>
          <w:rFonts w:hint="eastAsia"/>
        </w:rPr>
      </w:pPr>
      <w:r>
        <w:rPr>
          <w:rFonts w:hint="eastAsia"/>
        </w:rPr>
        <w:t>A sacrament acts as a seal that authenticates God's covenant and promise.</w:t>
      </w:r>
    </w:p>
    <w:p w14:paraId="064011B2">
      <w:pPr>
        <w:pStyle w:val="5"/>
        <w:spacing w:before="295" w:line="285" w:lineRule="auto"/>
        <w:ind w:right="100"/>
        <w:rPr>
          <w:rFonts w:hint="eastAsia"/>
        </w:rPr>
      </w:pPr>
      <w:r>
        <w:rPr>
          <w:rFonts w:hint="eastAsia"/>
        </w:rPr>
        <w:t>圣礼作为一种印记，证实神的约和应许。</w:t>
      </w:r>
    </w:p>
    <w:p w14:paraId="7C947A11">
      <w:pPr>
        <w:pStyle w:val="5"/>
        <w:spacing w:before="295" w:line="285" w:lineRule="auto"/>
        <w:ind w:right="100"/>
        <w:rPr>
          <w:rFonts w:hint="eastAsia"/>
        </w:rPr>
      </w:pPr>
    </w:p>
    <w:p w14:paraId="67223237">
      <w:pPr>
        <w:pStyle w:val="5"/>
        <w:spacing w:before="295" w:line="285" w:lineRule="auto"/>
        <w:ind w:right="100"/>
        <w:rPr>
          <w:rFonts w:hint="eastAsia"/>
        </w:rPr>
      </w:pPr>
      <w:r>
        <w:rPr>
          <w:rFonts w:hint="eastAsia"/>
        </w:rPr>
        <w:t>Without the prior presence of God's Word, a sacrament would lose its sacramental nature.</w:t>
      </w:r>
    </w:p>
    <w:p w14:paraId="25EDECD1">
      <w:pPr>
        <w:pStyle w:val="5"/>
        <w:spacing w:before="295" w:line="285" w:lineRule="auto"/>
        <w:ind w:right="100"/>
        <w:rPr>
          <w:rFonts w:hint="eastAsia"/>
        </w:rPr>
      </w:pPr>
      <w:r>
        <w:rPr>
          <w:rFonts w:hint="eastAsia"/>
        </w:rPr>
        <w:t>若没有神话语的先前存在，圣礼就会失去其圣礼的性质。</w:t>
      </w:r>
    </w:p>
    <w:p w14:paraId="28EBEC1A">
      <w:pPr>
        <w:pStyle w:val="5"/>
        <w:spacing w:before="295" w:line="285" w:lineRule="auto"/>
        <w:ind w:right="100"/>
        <w:rPr>
          <w:rFonts w:hint="eastAsia"/>
        </w:rPr>
      </w:pPr>
    </w:p>
    <w:p w14:paraId="77FF6E3C">
      <w:pPr>
        <w:pStyle w:val="5"/>
        <w:spacing w:before="295" w:line="285" w:lineRule="auto"/>
        <w:ind w:right="100"/>
        <w:rPr>
          <w:rFonts w:hint="eastAsia"/>
        </w:rPr>
      </w:pPr>
      <w:r>
        <w:rPr>
          <w:rFonts w:hint="eastAsia"/>
        </w:rPr>
        <w:t>CONCERNING CONFIRMATION</w:t>
      </w:r>
    </w:p>
    <w:p w14:paraId="26078E56">
      <w:pPr>
        <w:pStyle w:val="5"/>
        <w:spacing w:before="295" w:line="285" w:lineRule="auto"/>
        <w:ind w:right="100"/>
        <w:rPr>
          <w:rFonts w:hint="eastAsia"/>
        </w:rPr>
      </w:pPr>
      <w:r>
        <w:rPr>
          <w:rFonts w:hint="eastAsia"/>
        </w:rPr>
        <w:t>关于坚振礼</w:t>
      </w:r>
    </w:p>
    <w:p w14:paraId="53D8B6BF">
      <w:pPr>
        <w:pStyle w:val="5"/>
        <w:spacing w:before="295" w:line="285" w:lineRule="auto"/>
        <w:ind w:right="100"/>
        <w:rPr>
          <w:rFonts w:hint="eastAsia"/>
        </w:rPr>
      </w:pPr>
    </w:p>
    <w:p w14:paraId="5ADBFC65">
      <w:pPr>
        <w:pStyle w:val="5"/>
        <w:spacing w:before="295" w:line="285" w:lineRule="auto"/>
        <w:ind w:right="100"/>
        <w:rPr>
          <w:rFonts w:hint="eastAsia"/>
        </w:rPr>
      </w:pPr>
      <w:r>
        <w:rPr>
          <w:rFonts w:hint="eastAsia"/>
        </w:rPr>
        <w:t>Confirmation, often termed as such, is a man-made rite created by human endeavor and presented as a divine sacrament.</w:t>
      </w:r>
    </w:p>
    <w:p w14:paraId="7E6DD2BD">
      <w:pPr>
        <w:pStyle w:val="5"/>
        <w:spacing w:before="295" w:line="285" w:lineRule="auto"/>
        <w:ind w:right="100"/>
        <w:rPr>
          <w:rFonts w:hint="eastAsia"/>
        </w:rPr>
      </w:pPr>
      <w:r>
        <w:rPr>
          <w:rFonts w:hint="eastAsia"/>
        </w:rPr>
        <w:t>坚振礼，通常如此称呼，是一种人为的礼仪，由人的努力创造出来，并被呈现为神圣的圣礼。</w:t>
      </w:r>
    </w:p>
    <w:p w14:paraId="0276F4B0">
      <w:pPr>
        <w:pStyle w:val="5"/>
        <w:spacing w:before="295" w:line="285" w:lineRule="auto"/>
        <w:ind w:right="100"/>
        <w:rPr>
          <w:rFonts w:hint="eastAsia"/>
        </w:rPr>
      </w:pPr>
    </w:p>
    <w:p w14:paraId="47DA8624">
      <w:pPr>
        <w:pStyle w:val="5"/>
        <w:spacing w:before="295" w:line="285" w:lineRule="auto"/>
        <w:ind w:right="100"/>
        <w:rPr>
          <w:rFonts w:hint="eastAsia"/>
        </w:rPr>
      </w:pPr>
      <w:r>
        <w:rPr>
          <w:rFonts w:hint="eastAsia"/>
        </w:rPr>
        <w:t>Its proponents claim that it imparts the Holy Spirit, thereby enhancing the grace initially bestowed in baptism to prepare individuals for the spiritual battle they will face after being born anew through baptism.</w:t>
      </w:r>
    </w:p>
    <w:p w14:paraId="468DF86F">
      <w:pPr>
        <w:pStyle w:val="5"/>
        <w:spacing w:before="295" w:line="285" w:lineRule="auto"/>
        <w:ind w:right="100"/>
        <w:rPr>
          <w:rFonts w:hint="eastAsia"/>
        </w:rPr>
      </w:pPr>
      <w:r>
        <w:rPr>
          <w:rFonts w:hint="eastAsia"/>
        </w:rPr>
        <w:t>其支持者声称它传递圣灵，从而增强最初在洗礼中赐予的恩典，以预备个人在通过洗礼重生后将要面对的属灵争战。</w:t>
      </w:r>
    </w:p>
    <w:p w14:paraId="2E8534A3">
      <w:pPr>
        <w:pStyle w:val="5"/>
        <w:spacing w:before="295" w:line="285" w:lineRule="auto"/>
        <w:ind w:right="100"/>
        <w:rPr>
          <w:rFonts w:hint="eastAsia"/>
        </w:rPr>
      </w:pPr>
    </w:p>
    <w:p w14:paraId="7F57A40A">
      <w:pPr>
        <w:pStyle w:val="5"/>
        <w:spacing w:before="295" w:line="285" w:lineRule="auto"/>
        <w:ind w:right="100"/>
        <w:rPr>
          <w:rFonts w:hint="eastAsia"/>
        </w:rPr>
      </w:pPr>
      <w:r>
        <w:rPr>
          <w:rFonts w:hint="eastAsia"/>
        </w:rPr>
        <w:t>This act involves anointing with oil and the recitation of specific words: "I mark you with the sign of the holy cross and confirm by anointing of salvation, in the name of the Father, the Son, and the Holy Spirit."</w:t>
      </w:r>
    </w:p>
    <w:p w14:paraId="1AA56219">
      <w:pPr>
        <w:pStyle w:val="5"/>
        <w:spacing w:before="295" w:line="285" w:lineRule="auto"/>
        <w:ind w:right="100"/>
        <w:rPr>
          <w:rFonts w:hint="eastAsia"/>
        </w:rPr>
      </w:pPr>
      <w:r>
        <w:rPr>
          <w:rFonts w:hint="eastAsia"/>
        </w:rPr>
        <w:t>这个行为包括用油膏抹，并念诵特定的词语：“我以圣十字架的记号标记你，并以救恩的膏抹来坚固你，奉父、子和圣灵的名。”</w:t>
      </w:r>
    </w:p>
    <w:p w14:paraId="69E15D82">
      <w:pPr>
        <w:pStyle w:val="5"/>
        <w:spacing w:before="295" w:line="285" w:lineRule="auto"/>
        <w:ind w:right="100"/>
        <w:rPr>
          <w:rFonts w:hint="eastAsia"/>
        </w:rPr>
      </w:pPr>
    </w:p>
    <w:p w14:paraId="559A826E">
      <w:pPr>
        <w:pStyle w:val="5"/>
        <w:spacing w:before="295" w:line="285" w:lineRule="auto"/>
        <w:ind w:right="100"/>
        <w:rPr>
          <w:rFonts w:hint="eastAsia"/>
        </w:rPr>
      </w:pPr>
      <w:r>
        <w:rPr>
          <w:rFonts w:hint="eastAsia"/>
        </w:rPr>
        <w:t>While these rituals hold an aesthetic appeal, the critical question remains: where is the Word of God that assures us of the presence of the Holy Spirit in this ceremony?</w:t>
      </w:r>
    </w:p>
    <w:p w14:paraId="07ACCCF0">
      <w:pPr>
        <w:pStyle w:val="5"/>
        <w:spacing w:before="295" w:line="285" w:lineRule="auto"/>
        <w:ind w:right="100"/>
        <w:rPr>
          <w:rFonts w:hint="eastAsia"/>
        </w:rPr>
      </w:pPr>
      <w:r>
        <w:rPr>
          <w:rFonts w:hint="eastAsia"/>
        </w:rPr>
        <w:t>虽然这些仪式具有审美吸引力，但关键问题仍然是：神的话语在哪里向我们保证圣灵在这仪式中的同在呢？</w:t>
      </w:r>
    </w:p>
    <w:p w14:paraId="601EA355">
      <w:pPr>
        <w:pStyle w:val="5"/>
        <w:spacing w:before="295" w:line="285" w:lineRule="auto"/>
        <w:ind w:right="100"/>
        <w:rPr>
          <w:rFonts w:hint="eastAsia"/>
        </w:rPr>
      </w:pPr>
    </w:p>
    <w:p w14:paraId="21EB3A00">
      <w:pPr>
        <w:pStyle w:val="5"/>
        <w:spacing w:before="295" w:line="285" w:lineRule="auto"/>
        <w:ind w:right="100"/>
        <w:rPr>
          <w:rFonts w:hint="eastAsia"/>
        </w:rPr>
      </w:pPr>
      <w:r>
        <w:rPr>
          <w:rFonts w:hint="eastAsia"/>
        </w:rPr>
        <w:t>Regrettably, this assurance is nowhere to be found.</w:t>
      </w:r>
    </w:p>
    <w:p w14:paraId="4E5F3743">
      <w:pPr>
        <w:pStyle w:val="5"/>
        <w:spacing w:before="295" w:line="285" w:lineRule="auto"/>
        <w:ind w:right="100"/>
        <w:rPr>
          <w:rFonts w:hint="eastAsia"/>
        </w:rPr>
      </w:pPr>
      <w:r>
        <w:rPr>
          <w:rFonts w:hint="eastAsia"/>
        </w:rPr>
        <w:t>遗憾的是，这种保证无处可寻。</w:t>
      </w:r>
    </w:p>
    <w:p w14:paraId="71C271CA">
      <w:pPr>
        <w:pStyle w:val="5"/>
        <w:spacing w:before="295" w:line="285" w:lineRule="auto"/>
        <w:ind w:right="100"/>
        <w:rPr>
          <w:rFonts w:hint="eastAsia"/>
        </w:rPr>
      </w:pPr>
    </w:p>
    <w:p w14:paraId="2B903745">
      <w:pPr>
        <w:pStyle w:val="5"/>
        <w:spacing w:before="295" w:line="285" w:lineRule="auto"/>
        <w:ind w:right="100"/>
        <w:rPr>
          <w:rFonts w:hint="eastAsia"/>
        </w:rPr>
      </w:pPr>
      <w:r>
        <w:rPr>
          <w:rFonts w:hint="eastAsia"/>
        </w:rPr>
        <w:t>We encounter only oil, a viscous substance, and nothing more.</w:t>
      </w:r>
    </w:p>
    <w:p w14:paraId="7E3EF137">
      <w:pPr>
        <w:pStyle w:val="5"/>
        <w:spacing w:before="295" w:line="285" w:lineRule="auto"/>
        <w:ind w:right="100"/>
        <w:rPr>
          <w:rFonts w:hint="eastAsia"/>
        </w:rPr>
      </w:pPr>
      <w:r>
        <w:rPr>
          <w:rFonts w:hint="eastAsia"/>
        </w:rPr>
        <w:t>我们只遇到油，一种粘稠的物质，仅此而已。</w:t>
      </w:r>
    </w:p>
    <w:p w14:paraId="067BB54C">
      <w:pPr>
        <w:pStyle w:val="5"/>
        <w:spacing w:before="295" w:line="285" w:lineRule="auto"/>
        <w:ind w:right="100"/>
        <w:rPr>
          <w:rFonts w:hint="eastAsia"/>
        </w:rPr>
      </w:pPr>
    </w:p>
    <w:p w14:paraId="2D73D9C0">
      <w:pPr>
        <w:pStyle w:val="5"/>
        <w:spacing w:before="295" w:line="285" w:lineRule="auto"/>
        <w:ind w:right="100"/>
        <w:rPr>
          <w:rFonts w:hint="eastAsia"/>
        </w:rPr>
      </w:pPr>
      <w:r>
        <w:rPr>
          <w:rFonts w:hint="eastAsia"/>
        </w:rPr>
        <w:t>As St. Augustine wisely noted, "Let the word be added to the element, and it will be made a sacrament."</w:t>
      </w:r>
    </w:p>
    <w:p w14:paraId="4F27EAFC">
      <w:pPr>
        <w:pStyle w:val="5"/>
        <w:spacing w:before="295" w:line="285" w:lineRule="auto"/>
        <w:ind w:right="100"/>
        <w:rPr>
          <w:rFonts w:hint="eastAsia"/>
        </w:rPr>
      </w:pPr>
      <w:r>
        <w:rPr>
          <w:rFonts w:hint="eastAsia"/>
        </w:rPr>
        <w:t>正如圣奥古斯丁明智地指出：“让道加在元素上，它就会成为圣礼。”</w:t>
      </w:r>
    </w:p>
    <w:p w14:paraId="6CDAD9F5">
      <w:pPr>
        <w:pStyle w:val="5"/>
        <w:spacing w:before="295" w:line="285" w:lineRule="auto"/>
        <w:ind w:right="100"/>
        <w:rPr>
          <w:rFonts w:hint="eastAsia"/>
        </w:rPr>
      </w:pPr>
    </w:p>
    <w:p w14:paraId="26712F04">
      <w:pPr>
        <w:pStyle w:val="5"/>
        <w:spacing w:before="295" w:line="285" w:lineRule="auto"/>
        <w:ind w:right="100"/>
        <w:rPr>
          <w:rFonts w:hint="eastAsia"/>
        </w:rPr>
      </w:pPr>
      <w:r>
        <w:rPr>
          <w:rFonts w:hint="eastAsia"/>
        </w:rPr>
        <w:t>Therefore, those who uphold this practice must provide the Word that accompanies this oil if they aim to discern it as something beyond a mere substance.</w:t>
      </w:r>
    </w:p>
    <w:p w14:paraId="13B2AF70">
      <w:pPr>
        <w:pStyle w:val="5"/>
        <w:spacing w:before="295" w:line="285" w:lineRule="auto"/>
        <w:ind w:right="100"/>
        <w:rPr>
          <w:rFonts w:hint="eastAsia"/>
        </w:rPr>
      </w:pPr>
      <w:r>
        <w:rPr>
          <w:rFonts w:hint="eastAsia"/>
        </w:rPr>
        <w:t>因此，那些坚持这种做法的人，如果他们旨在将其辨识为超越单纯物质的东西，就必须提供伴随这油的道。</w:t>
      </w:r>
    </w:p>
    <w:p w14:paraId="47523727">
      <w:pPr>
        <w:pStyle w:val="5"/>
        <w:spacing w:before="295" w:line="285" w:lineRule="auto"/>
        <w:ind w:right="100"/>
        <w:rPr>
          <w:rFonts w:hint="eastAsia"/>
        </w:rPr>
      </w:pPr>
    </w:p>
    <w:p w14:paraId="27E6E319">
      <w:pPr>
        <w:pStyle w:val="5"/>
        <w:spacing w:before="295" w:line="285" w:lineRule="auto"/>
        <w:ind w:right="100"/>
        <w:rPr>
          <w:rFonts w:hint="eastAsia"/>
        </w:rPr>
      </w:pPr>
      <w:r>
        <w:rPr>
          <w:rFonts w:hint="eastAsia"/>
        </w:rPr>
        <w:t>Should they acknowledge themselves as ministers of sacraments, as they should, there would be no further need for debate.</w:t>
      </w:r>
    </w:p>
    <w:p w14:paraId="4F72987F">
      <w:pPr>
        <w:pStyle w:val="5"/>
        <w:spacing w:before="295" w:line="285" w:lineRule="auto"/>
        <w:ind w:right="100"/>
        <w:rPr>
          <w:rFonts w:hint="eastAsia"/>
        </w:rPr>
      </w:pPr>
      <w:r>
        <w:rPr>
          <w:rFonts w:hint="eastAsia"/>
        </w:rPr>
        <w:t>如果他们承认自己是圣礼的执事，正如他们应该的那样，就不再需要争论了。</w:t>
      </w:r>
    </w:p>
    <w:p w14:paraId="46BA49D2">
      <w:pPr>
        <w:pStyle w:val="5"/>
        <w:spacing w:before="295" w:line="285" w:lineRule="auto"/>
        <w:ind w:right="100"/>
        <w:rPr>
          <w:rFonts w:hint="eastAsia"/>
        </w:rPr>
      </w:pPr>
    </w:p>
    <w:p w14:paraId="1F81FCB2">
      <w:pPr>
        <w:pStyle w:val="5"/>
        <w:spacing w:before="295" w:line="285" w:lineRule="auto"/>
        <w:ind w:right="100"/>
        <w:rPr>
          <w:rFonts w:hint="eastAsia"/>
        </w:rPr>
      </w:pPr>
      <w:r>
        <w:rPr>
          <w:rFonts w:hint="eastAsia"/>
        </w:rPr>
        <w:t>The foremost rule for any minister is to act in accordance with a divine command.</w:t>
      </w:r>
    </w:p>
    <w:p w14:paraId="07A41D09">
      <w:pPr>
        <w:pStyle w:val="5"/>
        <w:spacing w:before="295" w:line="285" w:lineRule="auto"/>
        <w:ind w:right="100"/>
        <w:rPr>
          <w:rFonts w:hint="eastAsia"/>
        </w:rPr>
      </w:pPr>
      <w:r>
        <w:rPr>
          <w:rFonts w:hint="eastAsia"/>
        </w:rPr>
        <w:t>任何执事的首要规则是按照神圣的命令行动。</w:t>
      </w:r>
    </w:p>
    <w:p w14:paraId="01127BD8">
      <w:pPr>
        <w:pStyle w:val="5"/>
        <w:spacing w:before="295" w:line="285" w:lineRule="auto"/>
        <w:ind w:right="100"/>
        <w:rPr>
          <w:rFonts w:hint="eastAsia"/>
        </w:rPr>
      </w:pPr>
    </w:p>
    <w:p w14:paraId="5DCA14D1">
      <w:pPr>
        <w:pStyle w:val="5"/>
        <w:spacing w:before="295" w:line="285" w:lineRule="auto"/>
        <w:ind w:right="100"/>
        <w:rPr>
          <w:rFonts w:hint="eastAsia"/>
        </w:rPr>
      </w:pPr>
      <w:r>
        <w:rPr>
          <w:rFonts w:hint="eastAsia"/>
        </w:rPr>
        <w:t>Thus, they must produce evidence of such a divine command for this practice, and I shall cease my argument.</w:t>
      </w:r>
    </w:p>
    <w:p w14:paraId="6E00D79F">
      <w:pPr>
        <w:pStyle w:val="5"/>
        <w:spacing w:before="295" w:line="285" w:lineRule="auto"/>
        <w:ind w:right="100"/>
        <w:rPr>
          <w:rFonts w:hint="eastAsia"/>
        </w:rPr>
      </w:pPr>
      <w:r>
        <w:rPr>
          <w:rFonts w:hint="eastAsia"/>
        </w:rPr>
        <w:t>因此，他们必须为这种做法出示这种神圣命令的证据，我便停止我的论证。</w:t>
      </w:r>
    </w:p>
    <w:p w14:paraId="2586F52C">
      <w:pPr>
        <w:pStyle w:val="5"/>
        <w:spacing w:before="295" w:line="285" w:lineRule="auto"/>
        <w:ind w:right="100"/>
        <w:rPr>
          <w:rFonts w:hint="eastAsia"/>
        </w:rPr>
      </w:pPr>
    </w:p>
    <w:p w14:paraId="6A7F4C0D">
      <w:pPr>
        <w:pStyle w:val="5"/>
        <w:spacing w:before="295" w:line="285" w:lineRule="auto"/>
        <w:ind w:right="100"/>
        <w:rPr>
          <w:rFonts w:hint="eastAsia"/>
        </w:rPr>
      </w:pPr>
      <w:r>
        <w:rPr>
          <w:rFonts w:hint="eastAsia"/>
        </w:rPr>
        <w:t>If they cannot present such a command, they are engaging in a most audacious act without any divine authority.</w:t>
      </w:r>
    </w:p>
    <w:p w14:paraId="6A3E8A73">
      <w:pPr>
        <w:pStyle w:val="5"/>
        <w:spacing w:before="295" w:line="285" w:lineRule="auto"/>
        <w:ind w:right="100"/>
        <w:rPr>
          <w:rFonts w:hint="eastAsia"/>
        </w:rPr>
      </w:pPr>
      <w:r>
        <w:rPr>
          <w:rFonts w:hint="eastAsia"/>
        </w:rPr>
        <w:t>如果他们不能提出这样的命令，他们就是在没有任何神圣权柄的情况下进行一种极其鲁莽的行为。</w:t>
      </w:r>
    </w:p>
    <w:p w14:paraId="472022A3">
      <w:pPr>
        <w:pStyle w:val="5"/>
        <w:spacing w:before="295" w:line="285" w:lineRule="auto"/>
        <w:ind w:right="100"/>
        <w:rPr>
          <w:rFonts w:hint="eastAsia"/>
        </w:rPr>
      </w:pPr>
    </w:p>
    <w:p w14:paraId="1DC2BD5A">
      <w:pPr>
        <w:pStyle w:val="5"/>
        <w:spacing w:before="295" w:line="285" w:lineRule="auto"/>
        <w:ind w:right="100"/>
        <w:rPr>
          <w:rFonts w:hint="eastAsia"/>
        </w:rPr>
      </w:pPr>
      <w:r>
        <w:rPr>
          <w:rFonts w:hint="eastAsia"/>
        </w:rPr>
        <w:t>The Lord, in a similar vein, questioned the Pharisees concerning "the baptism of John: from heaven or from man?" (Luke 20:4–7).</w:t>
      </w:r>
    </w:p>
    <w:p w14:paraId="24409684">
      <w:pPr>
        <w:pStyle w:val="5"/>
        <w:spacing w:before="295" w:line="285" w:lineRule="auto"/>
        <w:ind w:right="100"/>
        <w:rPr>
          <w:rFonts w:hint="eastAsia"/>
        </w:rPr>
      </w:pPr>
      <w:r>
        <w:rPr>
          <w:rFonts w:hint="eastAsia"/>
        </w:rPr>
        <w:t>主，以类似的方式，质问法利赛人关于“约翰的洗礼：是从天上来的，还是从人间来的？”（路加福音 20:4–7）。</w:t>
      </w:r>
    </w:p>
    <w:p w14:paraId="111ECF0C">
      <w:pPr>
        <w:pStyle w:val="5"/>
        <w:spacing w:before="295" w:line="285" w:lineRule="auto"/>
        <w:ind w:right="100"/>
        <w:rPr>
          <w:rFonts w:hint="eastAsia"/>
        </w:rPr>
      </w:pPr>
    </w:p>
    <w:p w14:paraId="197D8F0E">
      <w:pPr>
        <w:pStyle w:val="5"/>
        <w:spacing w:before="295" w:line="285" w:lineRule="auto"/>
        <w:ind w:right="100"/>
        <w:rPr>
          <w:rFonts w:hint="eastAsia"/>
        </w:rPr>
      </w:pPr>
      <w:r>
        <w:rPr>
          <w:rFonts w:hint="eastAsia"/>
        </w:rPr>
        <w:t>Had they admitted it was from man, He would have revealed its emptiness and frivolity; had they declared it to be from heaven, they would have been compelled to accept St. John's teaching.</w:t>
      </w:r>
    </w:p>
    <w:p w14:paraId="4899F93F">
      <w:pPr>
        <w:pStyle w:val="5"/>
        <w:spacing w:before="295" w:line="285" w:lineRule="auto"/>
        <w:ind w:right="100"/>
        <w:rPr>
          <w:rFonts w:hint="eastAsia"/>
        </w:rPr>
      </w:pPr>
      <w:r>
        <w:rPr>
          <w:rFonts w:hint="eastAsia"/>
        </w:rPr>
        <w:t>如果他们承认那是从人来的，祂就会揭示其空虚和轻浮；如果他们宣告那是从天上来的，他们就不得不接受圣约翰的教导。</w:t>
      </w:r>
    </w:p>
    <w:p w14:paraId="6896F0B8">
      <w:pPr>
        <w:pStyle w:val="5"/>
        <w:spacing w:before="295" w:line="285" w:lineRule="auto"/>
        <w:ind w:right="100"/>
        <w:rPr>
          <w:rFonts w:hint="eastAsia"/>
        </w:rPr>
      </w:pPr>
    </w:p>
    <w:p w14:paraId="55D4352A">
      <w:pPr>
        <w:pStyle w:val="5"/>
        <w:spacing w:before="295" w:line="285" w:lineRule="auto"/>
        <w:ind w:right="100"/>
        <w:rPr>
          <w:rFonts w:hint="eastAsia"/>
        </w:rPr>
      </w:pPr>
      <w:r>
        <w:rPr>
          <w:rFonts w:hint="eastAsia"/>
        </w:rPr>
        <w:t>In fear of slighting St. John, they dared not admit his baptism was of human origin (Matthew 21:25; Mark 11:30; Luke 20:4).</w:t>
      </w:r>
    </w:p>
    <w:p w14:paraId="1877FBEC">
      <w:pPr>
        <w:pStyle w:val="5"/>
        <w:spacing w:before="295" w:line="285" w:lineRule="auto"/>
        <w:ind w:right="100"/>
        <w:rPr>
          <w:rFonts w:hint="eastAsia"/>
        </w:rPr>
      </w:pPr>
      <w:r>
        <w:rPr>
          <w:rFonts w:hint="eastAsia"/>
        </w:rPr>
        <w:t>因害怕轻慢圣约翰，他们不敢承认他的洗礼是出于人（马太福音 21:25；马可福音 11:30；路加福音 20:4）。</w:t>
      </w:r>
    </w:p>
    <w:p w14:paraId="627C66B0">
      <w:pPr>
        <w:pStyle w:val="5"/>
        <w:spacing w:before="295" w:line="285" w:lineRule="auto"/>
        <w:ind w:right="100"/>
        <w:rPr>
          <w:rFonts w:hint="eastAsia"/>
        </w:rPr>
      </w:pPr>
    </w:p>
    <w:p w14:paraId="7824D2D6">
      <w:pPr>
        <w:pStyle w:val="5"/>
        <w:spacing w:before="295" w:line="285" w:lineRule="auto"/>
        <w:ind w:right="100"/>
        <w:rPr>
          <w:rFonts w:hint="eastAsia"/>
        </w:rPr>
      </w:pPr>
      <w:r>
        <w:rPr>
          <w:rFonts w:hint="eastAsia"/>
        </w:rPr>
        <w:t>Likewise, if confirmation is of human origin, it is unquestionably empty and frivolous.</w:t>
      </w:r>
    </w:p>
    <w:p w14:paraId="0B82B30D">
      <w:pPr>
        <w:pStyle w:val="5"/>
        <w:spacing w:before="295" w:line="285" w:lineRule="auto"/>
        <w:ind w:right="100"/>
        <w:rPr>
          <w:rFonts w:hint="eastAsia"/>
        </w:rPr>
      </w:pPr>
      <w:r>
        <w:rPr>
          <w:rFonts w:hint="eastAsia"/>
        </w:rPr>
        <w:t>同样，如果坚振礼是出于人，它无疑是空洞和轻浮的。</w:t>
      </w:r>
    </w:p>
    <w:p w14:paraId="43FC89EE">
      <w:pPr>
        <w:pStyle w:val="5"/>
        <w:spacing w:before="295" w:line="285" w:lineRule="auto"/>
        <w:ind w:right="100"/>
        <w:rPr>
          <w:rFonts w:hint="eastAsia"/>
        </w:rPr>
      </w:pPr>
    </w:p>
    <w:p w14:paraId="174193BA">
      <w:pPr>
        <w:pStyle w:val="5"/>
        <w:spacing w:before="295" w:line="285" w:lineRule="auto"/>
        <w:ind w:right="100"/>
        <w:rPr>
          <w:rFonts w:hint="eastAsia"/>
        </w:rPr>
      </w:pPr>
      <w:r>
        <w:rPr>
          <w:rFonts w:hint="eastAsia"/>
        </w:rPr>
        <w:t>However, should they seek to convince us of its divine origin, they must provide proof.</w:t>
      </w:r>
    </w:p>
    <w:p w14:paraId="4146DF80">
      <w:pPr>
        <w:pStyle w:val="5"/>
        <w:spacing w:before="295" w:line="285" w:lineRule="auto"/>
        <w:ind w:right="100"/>
        <w:rPr>
          <w:rFonts w:hint="eastAsia"/>
        </w:rPr>
      </w:pPr>
      <w:r>
        <w:rPr>
          <w:rFonts w:hint="eastAsia"/>
        </w:rPr>
        <w:t>然而，如果他们试图说服我们相信其神圣的起源，他们就必须提供证据。</w:t>
      </w:r>
    </w:p>
    <w:p w14:paraId="4B55C199">
      <w:pPr>
        <w:pStyle w:val="5"/>
        <w:spacing w:before="295" w:line="285" w:lineRule="auto"/>
        <w:ind w:right="100"/>
        <w:rPr>
          <w:rFonts w:hint="eastAsia"/>
        </w:rPr>
      </w:pPr>
    </w:p>
    <w:p w14:paraId="26FB7EC1">
      <w:pPr>
        <w:pStyle w:val="5"/>
        <w:spacing w:before="295" w:line="285" w:lineRule="auto"/>
        <w:ind w:right="100"/>
        <w:rPr>
          <w:rFonts w:hint="eastAsia"/>
        </w:rPr>
      </w:pPr>
      <w:r>
        <w:rPr>
          <w:rFonts w:hint="eastAsia"/>
        </w:rPr>
        <w:t>They may defend this practice by invoking the example of the apostles, who they believe acted with reason.</w:t>
      </w:r>
    </w:p>
    <w:p w14:paraId="5D08084F">
      <w:pPr>
        <w:pStyle w:val="5"/>
        <w:spacing w:before="295" w:line="285" w:lineRule="auto"/>
        <w:ind w:right="100"/>
        <w:rPr>
          <w:rFonts w:hint="eastAsia"/>
        </w:rPr>
      </w:pPr>
      <w:r>
        <w:rPr>
          <w:rFonts w:hint="eastAsia"/>
        </w:rPr>
        <w:t>他们可能会通过援引使徒的例子来为这种做法辩护，他们相信使徒们的行为是合乎理性的。</w:t>
      </w:r>
    </w:p>
    <w:p w14:paraId="7F3DCD9F">
      <w:pPr>
        <w:pStyle w:val="5"/>
        <w:spacing w:before="295" w:line="285" w:lineRule="auto"/>
        <w:ind w:right="100"/>
        <w:rPr>
          <w:rFonts w:hint="eastAsia"/>
        </w:rPr>
      </w:pPr>
    </w:p>
    <w:p w14:paraId="572F37F9">
      <w:pPr>
        <w:pStyle w:val="5"/>
        <w:spacing w:before="295" w:line="285" w:lineRule="auto"/>
        <w:ind w:right="100"/>
        <w:rPr>
          <w:rFonts w:hint="eastAsia"/>
        </w:rPr>
      </w:pPr>
      <w:r>
        <w:rPr>
          <w:rFonts w:hint="eastAsia"/>
        </w:rPr>
        <w:t>This assertion holds true; they should not face censure if they indeed imitate the apostles.</w:t>
      </w:r>
    </w:p>
    <w:p w14:paraId="697FB87B">
      <w:pPr>
        <w:pStyle w:val="5"/>
        <w:spacing w:before="295" w:line="285" w:lineRule="auto"/>
        <w:ind w:right="100"/>
        <w:rPr>
          <w:rFonts w:hint="eastAsia"/>
        </w:rPr>
      </w:pPr>
      <w:r>
        <w:rPr>
          <w:rFonts w:hint="eastAsia"/>
        </w:rPr>
        <w:t>这个断言是正确的；如果他们确实效法使徒，他们就不应受到指责。</w:t>
      </w:r>
    </w:p>
    <w:p w14:paraId="271C39B7">
      <w:pPr>
        <w:pStyle w:val="5"/>
        <w:spacing w:before="295" w:line="285" w:lineRule="auto"/>
        <w:ind w:right="100"/>
        <w:rPr>
          <w:rFonts w:hint="eastAsia"/>
        </w:rPr>
      </w:pPr>
    </w:p>
    <w:p w14:paraId="308729DF">
      <w:pPr>
        <w:pStyle w:val="5"/>
        <w:spacing w:before="295" w:line="285" w:lineRule="auto"/>
        <w:ind w:right="100"/>
        <w:rPr>
          <w:rFonts w:hint="eastAsia"/>
        </w:rPr>
      </w:pPr>
      <w:r>
        <w:rPr>
          <w:rFonts w:hint="eastAsia"/>
        </w:rPr>
        <w:t>But what did the apostles do?</w:t>
      </w:r>
    </w:p>
    <w:p w14:paraId="18C277FE">
      <w:pPr>
        <w:pStyle w:val="5"/>
        <w:spacing w:before="295" w:line="285" w:lineRule="auto"/>
        <w:ind w:right="100"/>
        <w:rPr>
          <w:rFonts w:hint="eastAsia"/>
        </w:rPr>
      </w:pPr>
      <w:r>
        <w:rPr>
          <w:rFonts w:hint="eastAsia"/>
        </w:rPr>
        <w:t>但使徒们做了什么呢？</w:t>
      </w:r>
    </w:p>
    <w:p w14:paraId="71AD19C7">
      <w:pPr>
        <w:pStyle w:val="5"/>
        <w:spacing w:before="295" w:line="285" w:lineRule="auto"/>
        <w:ind w:right="100"/>
        <w:rPr>
          <w:rFonts w:hint="eastAsia"/>
        </w:rPr>
      </w:pPr>
    </w:p>
    <w:p w14:paraId="42E97C52">
      <w:pPr>
        <w:pStyle w:val="5"/>
        <w:spacing w:before="295" w:line="285" w:lineRule="auto"/>
        <w:ind w:right="100"/>
        <w:rPr>
          <w:rFonts w:hint="eastAsia"/>
        </w:rPr>
      </w:pPr>
      <w:r>
        <w:rPr>
          <w:rFonts w:hint="eastAsia"/>
        </w:rPr>
        <w:t>In the Book of Acts, St. Luke recounts that the apostles in Jerusalem, upon hearing that Samaria had received the word of God, sent Peter and John to them.</w:t>
      </w:r>
    </w:p>
    <w:p w14:paraId="0A6F19E0">
      <w:pPr>
        <w:pStyle w:val="5"/>
        <w:spacing w:before="295" w:line="285" w:lineRule="auto"/>
        <w:ind w:right="100"/>
        <w:rPr>
          <w:rFonts w:hint="eastAsia"/>
        </w:rPr>
      </w:pPr>
      <w:r>
        <w:rPr>
          <w:rFonts w:hint="eastAsia"/>
        </w:rPr>
        <w:t>在《使徒行传》中，圣路加记载说，耶路撒冷的使徒们听说撒玛利亚领受了神的道，就差遣彼得和约翰到他们那里去。</w:t>
      </w:r>
    </w:p>
    <w:p w14:paraId="12137D4F">
      <w:pPr>
        <w:pStyle w:val="5"/>
        <w:spacing w:before="295" w:line="285" w:lineRule="auto"/>
        <w:ind w:right="100"/>
        <w:rPr>
          <w:rFonts w:hint="eastAsia"/>
        </w:rPr>
      </w:pPr>
    </w:p>
    <w:p w14:paraId="03E7B3CF">
      <w:pPr>
        <w:pStyle w:val="5"/>
        <w:spacing w:before="295" w:line="285" w:lineRule="auto"/>
        <w:ind w:right="100"/>
        <w:rPr>
          <w:rFonts w:hint="eastAsia"/>
        </w:rPr>
      </w:pPr>
      <w:r>
        <w:rPr>
          <w:rFonts w:hint="eastAsia"/>
        </w:rPr>
        <w:t>Upon arrival, Peter and John prayed for the Samaritans to receive the Holy Spirit.</w:t>
      </w:r>
    </w:p>
    <w:p w14:paraId="412D1D12">
      <w:pPr>
        <w:pStyle w:val="5"/>
        <w:spacing w:before="295" w:line="285" w:lineRule="auto"/>
        <w:ind w:right="100"/>
        <w:rPr>
          <w:rFonts w:hint="eastAsia"/>
        </w:rPr>
      </w:pPr>
      <w:r>
        <w:rPr>
          <w:rFonts w:hint="eastAsia"/>
        </w:rPr>
        <w:t>抵达后，彼得和约翰为撒玛利亚人祷告，求他们领受圣灵。</w:t>
      </w:r>
    </w:p>
    <w:p w14:paraId="00865DB6">
      <w:pPr>
        <w:pStyle w:val="5"/>
        <w:spacing w:before="295" w:line="285" w:lineRule="auto"/>
        <w:ind w:right="100"/>
        <w:rPr>
          <w:rFonts w:hint="eastAsia"/>
        </w:rPr>
      </w:pPr>
    </w:p>
    <w:p w14:paraId="382ABE81">
      <w:pPr>
        <w:pStyle w:val="5"/>
        <w:spacing w:before="295" w:line="285" w:lineRule="auto"/>
        <w:ind w:right="100"/>
        <w:rPr>
          <w:rFonts w:hint="eastAsia"/>
        </w:rPr>
      </w:pPr>
      <w:r>
        <w:rPr>
          <w:rFonts w:hint="eastAsia"/>
        </w:rPr>
        <w:t>Up to that point, none of them had received the Holy Spirit, only having been baptized in the name of Jesus.</w:t>
      </w:r>
    </w:p>
    <w:p w14:paraId="064F16DD">
      <w:pPr>
        <w:pStyle w:val="5"/>
        <w:spacing w:before="295" w:line="285" w:lineRule="auto"/>
        <w:ind w:right="100"/>
        <w:rPr>
          <w:rFonts w:hint="eastAsia"/>
        </w:rPr>
      </w:pPr>
      <w:r>
        <w:rPr>
          <w:rFonts w:hint="eastAsia"/>
        </w:rPr>
        <w:t>到那时为止，他们中间没有一个人领受过圣灵，只奉耶稣的名受了洗。</w:t>
      </w:r>
    </w:p>
    <w:p w14:paraId="395847FB">
      <w:pPr>
        <w:pStyle w:val="5"/>
        <w:spacing w:before="295" w:line="285" w:lineRule="auto"/>
        <w:ind w:right="100"/>
        <w:rPr>
          <w:rFonts w:hint="eastAsia"/>
        </w:rPr>
      </w:pPr>
    </w:p>
    <w:p w14:paraId="39F9CEFD">
      <w:pPr>
        <w:pStyle w:val="5"/>
        <w:spacing w:before="295" w:line="285" w:lineRule="auto"/>
        <w:ind w:right="100"/>
        <w:rPr>
          <w:rFonts w:hint="eastAsia"/>
        </w:rPr>
      </w:pPr>
      <w:r>
        <w:rPr>
          <w:rFonts w:hint="eastAsia"/>
        </w:rPr>
        <w:t>Following their prayer, Peter and John laid their hands upon them, and through this touch, the Samaritans received the Holy Spirit (Acts 8:14–17).</w:t>
      </w:r>
    </w:p>
    <w:p w14:paraId="24A8ECC2">
      <w:pPr>
        <w:pStyle w:val="5"/>
        <w:spacing w:before="295" w:line="285" w:lineRule="auto"/>
        <w:ind w:right="100"/>
        <w:rPr>
          <w:rFonts w:hint="eastAsia"/>
        </w:rPr>
      </w:pPr>
      <w:r>
        <w:rPr>
          <w:rFonts w:hint="eastAsia"/>
        </w:rPr>
        <w:t>祷告之后，彼得和约翰按手在他们身上，藉着这触摸，撒玛利亚人就领受了圣灵（使徒行传 8:14–17）。</w:t>
      </w:r>
    </w:p>
    <w:p w14:paraId="64A0C1EB">
      <w:pPr>
        <w:pStyle w:val="5"/>
        <w:spacing w:before="295" w:line="285" w:lineRule="auto"/>
        <w:ind w:right="100"/>
        <w:rPr>
          <w:rFonts w:hint="eastAsia"/>
        </w:rPr>
      </w:pPr>
    </w:p>
    <w:p w14:paraId="261118CC">
      <w:pPr>
        <w:pStyle w:val="5"/>
        <w:spacing w:before="295" w:line="285" w:lineRule="auto"/>
        <w:ind w:right="100"/>
        <w:rPr>
          <w:rFonts w:hint="eastAsia"/>
        </w:rPr>
      </w:pPr>
      <w:r>
        <w:rPr>
          <w:rFonts w:hint="eastAsia"/>
        </w:rPr>
        <w:t>The act of laying on of hands is mentioned in other instances as well.</w:t>
      </w:r>
    </w:p>
    <w:p w14:paraId="60822CB7">
      <w:pPr>
        <w:pStyle w:val="5"/>
        <w:spacing w:before="295" w:line="285" w:lineRule="auto"/>
        <w:ind w:right="100"/>
        <w:rPr>
          <w:rFonts w:hint="eastAsia"/>
        </w:rPr>
      </w:pPr>
      <w:r>
        <w:rPr>
          <w:rFonts w:hint="eastAsia"/>
        </w:rPr>
        <w:t>按手礼在其他场合也有提及。</w:t>
      </w:r>
    </w:p>
    <w:p w14:paraId="3F94D37D">
      <w:pPr>
        <w:pStyle w:val="5"/>
        <w:spacing w:before="295" w:line="285" w:lineRule="auto"/>
        <w:ind w:right="100"/>
        <w:rPr>
          <w:rFonts w:hint="eastAsia"/>
        </w:rPr>
      </w:pPr>
    </w:p>
    <w:p w14:paraId="42C61996">
      <w:pPr>
        <w:pStyle w:val="5"/>
        <w:spacing w:before="295" w:line="285" w:lineRule="auto"/>
        <w:ind w:right="100"/>
        <w:rPr>
          <w:rFonts w:hint="eastAsia"/>
        </w:rPr>
      </w:pPr>
      <w:r>
        <w:rPr>
          <w:rFonts w:hint="eastAsia"/>
        </w:rPr>
        <w:t>I understand what the apostles accomplished; they dutifully fulfilled their mission.</w:t>
      </w:r>
    </w:p>
    <w:p w14:paraId="783CF219">
      <w:pPr>
        <w:pStyle w:val="5"/>
        <w:spacing w:before="295" w:line="285" w:lineRule="auto"/>
        <w:ind w:right="100"/>
        <w:rPr>
          <w:rFonts w:hint="eastAsia"/>
        </w:rPr>
      </w:pPr>
      <w:r>
        <w:rPr>
          <w:rFonts w:hint="eastAsia"/>
        </w:rPr>
        <w:t>我明白使徒们所成就的；他们忠实地履行了他们的使命。</w:t>
      </w:r>
    </w:p>
    <w:p w14:paraId="4A0C1653">
      <w:pPr>
        <w:pStyle w:val="5"/>
        <w:spacing w:before="295" w:line="285" w:lineRule="auto"/>
        <w:ind w:right="100"/>
        <w:rPr>
          <w:rFonts w:hint="eastAsia"/>
        </w:rPr>
      </w:pPr>
    </w:p>
    <w:p w14:paraId="52141DCF">
      <w:pPr>
        <w:pStyle w:val="5"/>
        <w:spacing w:before="295" w:line="285" w:lineRule="auto"/>
        <w:ind w:right="100"/>
        <w:rPr>
          <w:rFonts w:hint="eastAsia"/>
        </w:rPr>
      </w:pPr>
      <w:r>
        <w:rPr>
          <w:rFonts w:hint="eastAsia"/>
        </w:rPr>
        <w:t>The Lord had determined that the remarkable gifts of the Holy Spirit, which He then poured out upon His people, should be administered and distributed by the apostles through the laying on of hands (Acts 9:12, 13:3, 19:6, 28:8).</w:t>
      </w:r>
    </w:p>
    <w:p w14:paraId="693F882A">
      <w:pPr>
        <w:pStyle w:val="5"/>
        <w:spacing w:before="295" w:line="285" w:lineRule="auto"/>
        <w:ind w:right="100"/>
        <w:rPr>
          <w:rFonts w:hint="eastAsia"/>
        </w:rPr>
      </w:pPr>
      <w:r>
        <w:rPr>
          <w:rFonts w:hint="eastAsia"/>
        </w:rPr>
        <w:t>主已定意，祂那时倾倒在祂子民身上的圣灵非凡的恩赐，应当由使徒们通过按手来施行和分发（使徒行传 9:12, 13:3, 19:6, 28:8）。</w:t>
      </w:r>
    </w:p>
    <w:p w14:paraId="6D8B32B9">
      <w:pPr>
        <w:pStyle w:val="5"/>
        <w:spacing w:before="295" w:line="285" w:lineRule="auto"/>
        <w:ind w:right="100"/>
        <w:rPr>
          <w:rFonts w:hint="eastAsia"/>
        </w:rPr>
      </w:pPr>
    </w:p>
    <w:p w14:paraId="48510F53">
      <w:pPr>
        <w:pStyle w:val="5"/>
        <w:spacing w:before="295" w:line="285" w:lineRule="auto"/>
        <w:ind w:right="100"/>
        <w:rPr>
          <w:rFonts w:hint="eastAsia"/>
        </w:rPr>
      </w:pPr>
      <w:r>
        <w:rPr>
          <w:rFonts w:hint="eastAsia"/>
        </w:rPr>
        <w:t>Nevertheless, I do not envision some profound mystery in this ritual, but rather view it as a symbolic gesture employed by the apostles to commend and offer the individual to God.</w:t>
      </w:r>
    </w:p>
    <w:p w14:paraId="29BFC64D">
      <w:pPr>
        <w:pStyle w:val="5"/>
        <w:spacing w:before="295" w:line="285" w:lineRule="auto"/>
        <w:ind w:right="100"/>
        <w:rPr>
          <w:rFonts w:hint="eastAsia"/>
        </w:rPr>
      </w:pPr>
      <w:r>
        <w:rPr>
          <w:rFonts w:hint="eastAsia"/>
        </w:rPr>
        <w:t>然而，我并不认为这个仪式有什么深奥的奥秘，而是将其视为使徒们用来将个人推荐并献给神的一种象征性姿态。</w:t>
      </w:r>
    </w:p>
    <w:p w14:paraId="1D3809BD">
      <w:pPr>
        <w:pStyle w:val="5"/>
        <w:spacing w:before="295" w:line="285" w:lineRule="auto"/>
        <w:ind w:right="100"/>
        <w:rPr>
          <w:rFonts w:hint="eastAsia"/>
        </w:rPr>
      </w:pPr>
    </w:p>
    <w:p w14:paraId="48FE8614">
      <w:pPr>
        <w:pStyle w:val="5"/>
        <w:spacing w:before="295" w:line="285" w:lineRule="auto"/>
        <w:ind w:right="100"/>
        <w:rPr>
          <w:rFonts w:hint="eastAsia"/>
        </w:rPr>
      </w:pPr>
      <w:r>
        <w:rPr>
          <w:rFonts w:hint="eastAsia"/>
        </w:rPr>
        <w:t>If this apostolic ministry were present in the church today, it would indeed be appropriate to retain the practice of laying on of hands.</w:t>
      </w:r>
    </w:p>
    <w:p w14:paraId="26B1B668">
      <w:pPr>
        <w:pStyle w:val="5"/>
        <w:spacing w:before="295" w:line="285" w:lineRule="auto"/>
        <w:ind w:right="100"/>
        <w:rPr>
          <w:rFonts w:hint="eastAsia"/>
        </w:rPr>
      </w:pPr>
      <w:r>
        <w:rPr>
          <w:rFonts w:hint="eastAsia"/>
        </w:rPr>
        <w:t>如果今日教会中仍有这种使徒的职事，那么保留按手礼的做法确实是恰当的。</w:t>
      </w:r>
    </w:p>
    <w:p w14:paraId="1E185685">
      <w:pPr>
        <w:pStyle w:val="5"/>
        <w:spacing w:before="295" w:line="285" w:lineRule="auto"/>
        <w:ind w:right="100"/>
        <w:rPr>
          <w:rFonts w:hint="eastAsia"/>
        </w:rPr>
      </w:pPr>
    </w:p>
    <w:p w14:paraId="4AB79A3F">
      <w:pPr>
        <w:pStyle w:val="5"/>
        <w:spacing w:before="295" w:line="285" w:lineRule="auto"/>
        <w:ind w:right="100"/>
        <w:rPr>
          <w:rFonts w:hint="eastAsia"/>
        </w:rPr>
      </w:pPr>
      <w:r>
        <w:rPr>
          <w:rFonts w:hint="eastAsia"/>
        </w:rPr>
        <w:t>However, as the bestowal of such grace no longer occurs, what purpose does the laying on of hands serve?</w:t>
      </w:r>
    </w:p>
    <w:p w14:paraId="0A59BD31">
      <w:pPr>
        <w:pStyle w:val="5"/>
        <w:spacing w:before="295" w:line="285" w:lineRule="auto"/>
        <w:ind w:right="100"/>
        <w:rPr>
          <w:rFonts w:hint="eastAsia"/>
        </w:rPr>
      </w:pPr>
      <w:r>
        <w:rPr>
          <w:rFonts w:hint="eastAsia"/>
        </w:rPr>
        <w:t>然而，既然这种恩典的赐予不再发生，按手礼还有什么目的呢？</w:t>
      </w:r>
    </w:p>
    <w:p w14:paraId="52A7FC97">
      <w:pPr>
        <w:pStyle w:val="5"/>
        <w:spacing w:before="295" w:line="285" w:lineRule="auto"/>
        <w:ind w:right="100"/>
        <w:rPr>
          <w:rFonts w:hint="eastAsia"/>
        </w:rPr>
      </w:pPr>
    </w:p>
    <w:p w14:paraId="374E264D">
      <w:pPr>
        <w:pStyle w:val="5"/>
        <w:spacing w:before="295" w:line="285" w:lineRule="auto"/>
        <w:ind w:right="100"/>
        <w:rPr>
          <w:rFonts w:hint="eastAsia"/>
        </w:rPr>
      </w:pPr>
      <w:r>
        <w:rPr>
          <w:rFonts w:hint="eastAsia"/>
        </w:rPr>
        <w:t>The Holy Spirit continues to guide and sustain God's people, for without His direction and counsel, the church could not thrive.</w:t>
      </w:r>
    </w:p>
    <w:p w14:paraId="4036A176">
      <w:pPr>
        <w:pStyle w:val="5"/>
        <w:spacing w:before="295" w:line="285" w:lineRule="auto"/>
        <w:ind w:right="100"/>
        <w:rPr>
          <w:rFonts w:hint="eastAsia"/>
        </w:rPr>
      </w:pPr>
      <w:r>
        <w:rPr>
          <w:rFonts w:hint="eastAsia"/>
        </w:rPr>
        <w:t>圣灵继续引导和扶持神的子民，因为没有祂的指引和劝告，教会就无法兴旺。</w:t>
      </w:r>
    </w:p>
    <w:p w14:paraId="2C9390B9">
      <w:pPr>
        <w:pStyle w:val="5"/>
        <w:spacing w:before="295" w:line="285" w:lineRule="auto"/>
        <w:ind w:right="100"/>
        <w:rPr>
          <w:rFonts w:hint="eastAsia"/>
        </w:rPr>
      </w:pPr>
    </w:p>
    <w:p w14:paraId="23969001">
      <w:pPr>
        <w:pStyle w:val="5"/>
        <w:spacing w:before="295" w:line="285" w:lineRule="auto"/>
        <w:ind w:right="100"/>
        <w:rPr>
          <w:rFonts w:hint="eastAsia"/>
        </w:rPr>
      </w:pPr>
      <w:r>
        <w:rPr>
          <w:rFonts w:hint="eastAsia"/>
        </w:rPr>
        <w:t>We possess an unfailing promise from Christ Himself, who invites those who thirst to come and drink of the living waters (John 7:37–38; Isaiah 55:1).</w:t>
      </w:r>
    </w:p>
    <w:p w14:paraId="5B82027E">
      <w:pPr>
        <w:pStyle w:val="5"/>
        <w:spacing w:before="295" w:line="285" w:lineRule="auto"/>
        <w:ind w:right="100"/>
        <w:rPr>
          <w:rFonts w:hint="eastAsia"/>
        </w:rPr>
      </w:pPr>
      <w:r>
        <w:rPr>
          <w:rFonts w:hint="eastAsia"/>
        </w:rPr>
        <w:t>我们拥有基督自己永不落空的应许，祂邀请那些口渴的人来喝活水（约翰福音 7:37–38；以赛亚书 55:1）。</w:t>
      </w:r>
    </w:p>
    <w:p w14:paraId="28F2AB90">
      <w:pPr>
        <w:pStyle w:val="5"/>
        <w:spacing w:before="295" w:line="285" w:lineRule="auto"/>
        <w:ind w:right="100"/>
        <w:rPr>
          <w:rFonts w:hint="eastAsia"/>
        </w:rPr>
      </w:pPr>
    </w:p>
    <w:p w14:paraId="7724C31B">
      <w:pPr>
        <w:pStyle w:val="5"/>
        <w:spacing w:before="295" w:line="285" w:lineRule="auto"/>
        <w:ind w:right="100"/>
        <w:rPr>
          <w:rFonts w:hint="eastAsia"/>
        </w:rPr>
      </w:pPr>
      <w:r>
        <w:rPr>
          <w:rFonts w:hint="eastAsia"/>
        </w:rPr>
        <w:t>Nevertheless, the extraordinary powers and visible manifestations that accompanied the imposition of hands have ceased.</w:t>
      </w:r>
    </w:p>
    <w:p w14:paraId="3C253AEC">
      <w:pPr>
        <w:pStyle w:val="5"/>
        <w:spacing w:before="295" w:line="285" w:lineRule="auto"/>
        <w:ind w:right="100"/>
        <w:rPr>
          <w:rFonts w:hint="eastAsia"/>
        </w:rPr>
      </w:pPr>
      <w:r>
        <w:rPr>
          <w:rFonts w:hint="eastAsia"/>
        </w:rPr>
        <w:t>然而，伴随按手礼而来的非凡能力和可见的彰显已经停止了。</w:t>
      </w:r>
    </w:p>
    <w:p w14:paraId="478EF56F">
      <w:pPr>
        <w:pStyle w:val="5"/>
        <w:spacing w:before="295" w:line="285" w:lineRule="auto"/>
        <w:ind w:right="100"/>
        <w:rPr>
          <w:rFonts w:hint="eastAsia"/>
        </w:rPr>
      </w:pPr>
    </w:p>
    <w:p w14:paraId="795D95E3">
      <w:pPr>
        <w:pStyle w:val="5"/>
        <w:spacing w:before="295" w:line="285" w:lineRule="auto"/>
        <w:ind w:right="100"/>
        <w:rPr>
          <w:rFonts w:hint="eastAsia"/>
        </w:rPr>
      </w:pPr>
      <w:r>
        <w:rPr>
          <w:rFonts w:hint="eastAsia"/>
        </w:rPr>
        <w:t>These signs were only intended for a specific period, when it was necessary to exalt and magnify the new proclamation of the gospel and Christ's new kingdom through unprecedented miracles.</w:t>
      </w:r>
    </w:p>
    <w:p w14:paraId="080E90DC">
      <w:pPr>
        <w:pStyle w:val="5"/>
        <w:spacing w:before="295" w:line="285" w:lineRule="auto"/>
        <w:ind w:right="100"/>
        <w:rPr>
          <w:rFonts w:hint="eastAsia"/>
        </w:rPr>
      </w:pPr>
      <w:r>
        <w:rPr>
          <w:rFonts w:hint="eastAsia"/>
        </w:rPr>
        <w:t>这些记号仅仅是为了一个特定的时期而设定的，那时有必要通过前所未有的神迹来高举和尊崇福音的新宣告以及基督的新国度。</w:t>
      </w:r>
    </w:p>
    <w:p w14:paraId="4AFE08C9">
      <w:pPr>
        <w:pStyle w:val="5"/>
        <w:spacing w:before="295" w:line="285" w:lineRule="auto"/>
        <w:ind w:right="100"/>
        <w:rPr>
          <w:rFonts w:hint="eastAsia"/>
        </w:rPr>
      </w:pPr>
    </w:p>
    <w:p w14:paraId="65A15936">
      <w:pPr>
        <w:pStyle w:val="5"/>
        <w:spacing w:before="295" w:line="285" w:lineRule="auto"/>
        <w:ind w:right="100"/>
        <w:rPr>
          <w:rFonts w:hint="eastAsia"/>
        </w:rPr>
      </w:pPr>
      <w:r>
        <w:rPr>
          <w:rFonts w:hint="eastAsia"/>
        </w:rPr>
        <w:t>By bringing these wonders to an end, the Lord did not abandon His church but rather declared that the grandeur of His kingdom and the significance of His Word had been manifested in a sufficiently sublime manner.</w:t>
      </w:r>
    </w:p>
    <w:p w14:paraId="6325FA77">
      <w:pPr>
        <w:pStyle w:val="5"/>
        <w:spacing w:before="295" w:line="285" w:lineRule="auto"/>
        <w:ind w:right="100"/>
        <w:rPr>
          <w:rFonts w:hint="eastAsia"/>
        </w:rPr>
      </w:pPr>
      <w:r>
        <w:rPr>
          <w:rFonts w:hint="eastAsia"/>
        </w:rPr>
        <w:t>通过结束这些奇事，主并没有离弃祂的教会，而是宣告祂国度的宏伟和祂话语的意义已以足够崇高的方式彰显出来。</w:t>
      </w:r>
    </w:p>
    <w:p w14:paraId="75B0ACD0">
      <w:pPr>
        <w:pStyle w:val="5"/>
        <w:spacing w:before="295" w:line="285" w:lineRule="auto"/>
        <w:ind w:right="100"/>
        <w:rPr>
          <w:rFonts w:hint="eastAsia"/>
        </w:rPr>
      </w:pPr>
    </w:p>
    <w:p w14:paraId="5A01A60D">
      <w:pPr>
        <w:pStyle w:val="5"/>
        <w:spacing w:before="295" w:line="285" w:lineRule="auto"/>
        <w:ind w:right="100"/>
        <w:rPr>
          <w:rFonts w:hint="eastAsia"/>
        </w:rPr>
      </w:pPr>
      <w:r>
        <w:rPr>
          <w:rFonts w:hint="eastAsia"/>
        </w:rPr>
        <w:t>How, then, do these proponents align themselves with the apostles?</w:t>
      </w:r>
    </w:p>
    <w:p w14:paraId="15B0C856">
      <w:pPr>
        <w:pStyle w:val="5"/>
        <w:spacing w:before="295" w:line="285" w:lineRule="auto"/>
        <w:ind w:right="100"/>
        <w:rPr>
          <w:rFonts w:hint="eastAsia"/>
        </w:rPr>
      </w:pPr>
      <w:r>
        <w:rPr>
          <w:rFonts w:hint="eastAsia"/>
        </w:rPr>
        <w:t>那么，这些支持者如何与使徒们保持一致呢？</w:t>
      </w:r>
    </w:p>
    <w:p w14:paraId="00EC6362">
      <w:pPr>
        <w:pStyle w:val="5"/>
        <w:spacing w:before="295" w:line="285" w:lineRule="auto"/>
        <w:ind w:right="100"/>
        <w:rPr>
          <w:rFonts w:hint="eastAsia"/>
        </w:rPr>
      </w:pPr>
    </w:p>
    <w:p w14:paraId="770E2449">
      <w:pPr>
        <w:pStyle w:val="5"/>
        <w:spacing w:before="295" w:line="285" w:lineRule="auto"/>
        <w:ind w:right="100"/>
        <w:rPr>
          <w:rFonts w:hint="eastAsia"/>
        </w:rPr>
      </w:pPr>
      <w:r>
        <w:rPr>
          <w:rFonts w:hint="eastAsia"/>
        </w:rPr>
        <w:t>It would be fitting for them to demonstrate the manifest power of the Holy Spirit through the laying on of hands, yet they do nothing of the sort.</w:t>
      </w:r>
    </w:p>
    <w:p w14:paraId="17994F8C">
      <w:pPr>
        <w:pStyle w:val="5"/>
        <w:spacing w:before="295" w:line="285" w:lineRule="auto"/>
        <w:ind w:right="100"/>
        <w:rPr>
          <w:rFonts w:hint="eastAsia"/>
        </w:rPr>
      </w:pPr>
      <w:r>
        <w:rPr>
          <w:rFonts w:hint="eastAsia"/>
        </w:rPr>
        <w:t>他们理应通过按手来显明圣灵彰显的能力，然而他们却什么也没做。</w:t>
      </w:r>
    </w:p>
    <w:p w14:paraId="01EAA985">
      <w:pPr>
        <w:pStyle w:val="5"/>
        <w:spacing w:before="295" w:line="285" w:lineRule="auto"/>
        <w:ind w:right="100"/>
        <w:rPr>
          <w:rFonts w:hint="eastAsia"/>
        </w:rPr>
      </w:pPr>
    </w:p>
    <w:p w14:paraId="433C65B4">
      <w:pPr>
        <w:pStyle w:val="5"/>
        <w:spacing w:before="295" w:line="285" w:lineRule="auto"/>
        <w:ind w:right="100"/>
        <w:rPr>
          <w:rFonts w:hint="eastAsia"/>
        </w:rPr>
      </w:pPr>
      <w:r>
        <w:rPr>
          <w:rFonts w:hint="eastAsia"/>
        </w:rPr>
        <w:t>What reason, then, do they offer for the laying on of hands?</w:t>
      </w:r>
    </w:p>
    <w:p w14:paraId="731065B7">
      <w:pPr>
        <w:pStyle w:val="5"/>
        <w:spacing w:before="295" w:line="285" w:lineRule="auto"/>
        <w:ind w:right="100"/>
        <w:rPr>
          <w:rFonts w:hint="eastAsia"/>
        </w:rPr>
      </w:pPr>
      <w:r>
        <w:rPr>
          <w:rFonts w:hint="eastAsia"/>
        </w:rPr>
        <w:t>那么，他们为按手礼提供了什么理由呢？</w:t>
      </w:r>
    </w:p>
    <w:p w14:paraId="120E38A2">
      <w:pPr>
        <w:pStyle w:val="5"/>
        <w:spacing w:before="295" w:line="285" w:lineRule="auto"/>
        <w:ind w:right="100"/>
        <w:rPr>
          <w:rFonts w:hint="eastAsia"/>
        </w:rPr>
      </w:pPr>
    </w:p>
    <w:p w14:paraId="4F77BF11">
      <w:pPr>
        <w:pStyle w:val="5"/>
        <w:spacing w:before="295" w:line="285" w:lineRule="auto"/>
        <w:ind w:right="100"/>
        <w:rPr>
          <w:rFonts w:hint="eastAsia"/>
        </w:rPr>
      </w:pPr>
      <w:r>
        <w:rPr>
          <w:rFonts w:hint="eastAsia"/>
        </w:rPr>
        <w:t>Indeed, I acknowledge that the apostles employed the laying on of hands, but for an entirely different purpose.</w:t>
      </w:r>
    </w:p>
    <w:p w14:paraId="2715D119">
      <w:pPr>
        <w:pStyle w:val="5"/>
        <w:spacing w:before="295" w:line="285" w:lineRule="auto"/>
        <w:ind w:right="100"/>
        <w:rPr>
          <w:rFonts w:hint="eastAsia"/>
        </w:rPr>
      </w:pPr>
      <w:r>
        <w:rPr>
          <w:rFonts w:hint="eastAsia"/>
        </w:rPr>
        <w:t>的确，我承认使徒们运用了按手礼，但目的完全不同。</w:t>
      </w:r>
    </w:p>
    <w:p w14:paraId="391B39FB">
      <w:pPr>
        <w:pStyle w:val="5"/>
        <w:spacing w:before="295" w:line="285" w:lineRule="auto"/>
        <w:ind w:right="100"/>
        <w:rPr>
          <w:rFonts w:hint="eastAsia"/>
        </w:rPr>
      </w:pPr>
    </w:p>
    <w:p w14:paraId="27F86FB4">
      <w:pPr>
        <w:pStyle w:val="5"/>
        <w:spacing w:before="295" w:line="285" w:lineRule="auto"/>
        <w:ind w:right="100"/>
        <w:rPr>
          <w:rFonts w:hint="eastAsia"/>
        </w:rPr>
      </w:pPr>
      <w:r>
        <w:rPr>
          <w:rFonts w:hint="eastAsia"/>
        </w:rPr>
        <w:t>The claims made by these individuals regarding the laying on of hands are as frivolous as asserting that the breath the Lord breathed upon His disciples was a sacrament for imparting the Holy Spirit (John 20:22).</w:t>
      </w:r>
    </w:p>
    <w:p w14:paraId="630B7906">
      <w:pPr>
        <w:pStyle w:val="5"/>
        <w:spacing w:before="295" w:line="285" w:lineRule="auto"/>
        <w:ind w:right="100"/>
        <w:rPr>
          <w:rFonts w:hint="eastAsia"/>
        </w:rPr>
      </w:pPr>
      <w:r>
        <w:rPr>
          <w:rFonts w:hint="eastAsia"/>
        </w:rPr>
        <w:t>这些人关于按手礼的主张，与声称主向祂门徒所吹的气是传递圣灵的圣礼一样轻浮（约翰福音 20:22）。</w:t>
      </w:r>
    </w:p>
    <w:p w14:paraId="3FBAB71B">
      <w:pPr>
        <w:pStyle w:val="5"/>
        <w:spacing w:before="295" w:line="285" w:lineRule="auto"/>
        <w:ind w:right="100"/>
        <w:rPr>
          <w:rFonts w:hint="eastAsia"/>
        </w:rPr>
      </w:pPr>
    </w:p>
    <w:p w14:paraId="3EDE5E9E">
      <w:pPr>
        <w:pStyle w:val="5"/>
        <w:spacing w:before="295" w:line="285" w:lineRule="auto"/>
        <w:ind w:right="100"/>
        <w:rPr>
          <w:rFonts w:hint="eastAsia"/>
        </w:rPr>
      </w:pPr>
      <w:r>
        <w:rPr>
          <w:rFonts w:hint="eastAsia"/>
        </w:rPr>
        <w:t>However, when the Lord performed this act once, He did not intend for us to replicate it.</w:t>
      </w:r>
    </w:p>
    <w:p w14:paraId="3F333C6A">
      <w:pPr>
        <w:pStyle w:val="5"/>
        <w:spacing w:before="295" w:line="285" w:lineRule="auto"/>
        <w:ind w:right="100"/>
        <w:rPr>
          <w:rFonts w:hint="eastAsia"/>
        </w:rPr>
      </w:pPr>
      <w:r>
        <w:rPr>
          <w:rFonts w:hint="eastAsia"/>
        </w:rPr>
        <w:t>然而，当主有一次行了这事，祂并非意图让我们复制它。</w:t>
      </w:r>
    </w:p>
    <w:p w14:paraId="1075A8B1">
      <w:pPr>
        <w:pStyle w:val="5"/>
        <w:spacing w:before="295" w:line="285" w:lineRule="auto"/>
        <w:ind w:right="100"/>
        <w:rPr>
          <w:rFonts w:hint="eastAsia"/>
        </w:rPr>
      </w:pPr>
    </w:p>
    <w:p w14:paraId="7AA0518F">
      <w:pPr>
        <w:pStyle w:val="5"/>
        <w:spacing w:before="295" w:line="285" w:lineRule="auto"/>
        <w:ind w:right="100"/>
        <w:rPr>
          <w:rFonts w:hint="eastAsia"/>
        </w:rPr>
      </w:pPr>
      <w:r>
        <w:rPr>
          <w:rFonts w:hint="eastAsia"/>
        </w:rPr>
        <w:t>The apostles employed the laying on of hands for a time when the Lord was pleased to grant the graces of the Holy Spirit in response to their prayers.</w:t>
      </w:r>
    </w:p>
    <w:p w14:paraId="1D0934B6">
      <w:pPr>
        <w:pStyle w:val="5"/>
        <w:spacing w:before="295" w:line="285" w:lineRule="auto"/>
        <w:ind w:right="100"/>
        <w:rPr>
          <w:rFonts w:hint="eastAsia"/>
        </w:rPr>
      </w:pPr>
      <w:r>
        <w:rPr>
          <w:rFonts w:hint="eastAsia"/>
        </w:rPr>
        <w:t>使徒们在主乐意因他们的祷告而赐予圣灵恩典的时期，运用了按手礼。</w:t>
      </w:r>
    </w:p>
    <w:p w14:paraId="216E52F7">
      <w:pPr>
        <w:pStyle w:val="5"/>
        <w:spacing w:before="295" w:line="285" w:lineRule="auto"/>
        <w:ind w:right="100"/>
        <w:rPr>
          <w:rFonts w:hint="eastAsia"/>
        </w:rPr>
      </w:pPr>
    </w:p>
    <w:p w14:paraId="18425050">
      <w:pPr>
        <w:pStyle w:val="5"/>
        <w:spacing w:before="295" w:line="285" w:lineRule="auto"/>
        <w:ind w:right="100"/>
        <w:rPr>
          <w:rFonts w:hint="eastAsia"/>
        </w:rPr>
      </w:pPr>
      <w:r>
        <w:rPr>
          <w:rFonts w:hint="eastAsia"/>
        </w:rPr>
        <w:t>It was never intended for subsequent generations to counterfeit this empty and fruitless sign, as they do.</w:t>
      </w:r>
    </w:p>
    <w:p w14:paraId="136BB69D">
      <w:pPr>
        <w:pStyle w:val="5"/>
        <w:spacing w:before="295" w:line="285" w:lineRule="auto"/>
        <w:ind w:right="100"/>
        <w:rPr>
          <w:rFonts w:hint="eastAsia"/>
        </w:rPr>
      </w:pPr>
      <w:r>
        <w:rPr>
          <w:rFonts w:hint="eastAsia"/>
        </w:rPr>
        <w:t>它从未意图让后代像他们那样伪造这个空洞和徒劳的记号。</w:t>
      </w:r>
    </w:p>
    <w:p w14:paraId="60F3B2A3">
      <w:pPr>
        <w:pStyle w:val="5"/>
        <w:spacing w:before="295" w:line="285" w:lineRule="auto"/>
        <w:ind w:right="100"/>
        <w:rPr>
          <w:rFonts w:hint="eastAsia"/>
        </w:rPr>
      </w:pPr>
    </w:p>
    <w:p w14:paraId="3A452997">
      <w:pPr>
        <w:pStyle w:val="5"/>
        <w:spacing w:before="295" w:line="285" w:lineRule="auto"/>
        <w:ind w:right="100"/>
        <w:rPr>
          <w:rFonts w:hint="eastAsia"/>
        </w:rPr>
      </w:pPr>
      <w:r>
        <w:rPr>
          <w:rFonts w:hint="eastAsia"/>
        </w:rPr>
        <w:t>Moreover, when they assert that they follow the apostles in the laying on of hands (although their practice bears no resemblance to that of the apostles), they fail to provide the accompanying oil referred to as the "oil of salvation."</w:t>
      </w:r>
    </w:p>
    <w:p w14:paraId="39DC21C3">
      <w:pPr>
        <w:pStyle w:val="5"/>
        <w:spacing w:before="295" w:line="285" w:lineRule="auto"/>
        <w:ind w:right="100"/>
        <w:rPr>
          <w:rFonts w:hint="eastAsia"/>
        </w:rPr>
      </w:pPr>
      <w:r>
        <w:rPr>
          <w:rFonts w:hint="eastAsia"/>
        </w:rPr>
        <w:t>此外，当他们声称他们在按手礼上效法使徒时（尽管他们的做法与使徒的做法毫无相似之处），他们却未能提供那被称为“救恩之油”的伴随油。</w:t>
      </w:r>
    </w:p>
    <w:p w14:paraId="0E9B5667">
      <w:pPr>
        <w:pStyle w:val="5"/>
        <w:spacing w:before="295" w:line="285" w:lineRule="auto"/>
        <w:ind w:right="100"/>
        <w:rPr>
          <w:rFonts w:hint="eastAsia"/>
        </w:rPr>
      </w:pPr>
    </w:p>
    <w:p w14:paraId="67EEA2F0">
      <w:pPr>
        <w:pStyle w:val="5"/>
        <w:spacing w:before="295" w:line="285" w:lineRule="auto"/>
        <w:ind w:right="100"/>
        <w:rPr>
          <w:rFonts w:hint="eastAsia"/>
        </w:rPr>
      </w:pPr>
      <w:r>
        <w:rPr>
          <w:rFonts w:hint="eastAsia"/>
        </w:rPr>
        <w:t>Who instructed them to seek salvation in oil and attribute to it the power of spiritual solace?</w:t>
      </w:r>
    </w:p>
    <w:p w14:paraId="1550A95E">
      <w:pPr>
        <w:pStyle w:val="5"/>
        <w:spacing w:before="295" w:line="285" w:lineRule="auto"/>
        <w:ind w:right="100"/>
        <w:rPr>
          <w:rFonts w:hint="eastAsia"/>
        </w:rPr>
      </w:pPr>
      <w:r>
        <w:rPr>
          <w:rFonts w:hint="eastAsia"/>
        </w:rPr>
        <w:t>谁指示他们在油中寻求救恩，并将属灵慰藉的能力归于它呢？</w:t>
      </w:r>
    </w:p>
    <w:p w14:paraId="169A57FC">
      <w:pPr>
        <w:pStyle w:val="5"/>
        <w:spacing w:before="295" w:line="285" w:lineRule="auto"/>
        <w:ind w:right="100"/>
        <w:rPr>
          <w:rFonts w:hint="eastAsia"/>
        </w:rPr>
      </w:pPr>
    </w:p>
    <w:p w14:paraId="6AD5E0DF">
      <w:pPr>
        <w:pStyle w:val="5"/>
        <w:spacing w:before="295" w:line="285" w:lineRule="auto"/>
        <w:ind w:right="100"/>
        <w:rPr>
          <w:rFonts w:hint="eastAsia"/>
        </w:rPr>
      </w:pPr>
      <w:r>
        <w:rPr>
          <w:rFonts w:hint="eastAsia"/>
        </w:rPr>
        <w:t>Certainly not St. Paul, who directs us to distance ourselves from worldly elements and condemns the fixation on such observances (Galatians 4:9–10; Colossians 2:16–23).</w:t>
      </w:r>
    </w:p>
    <w:p w14:paraId="235FDA05">
      <w:pPr>
        <w:pStyle w:val="5"/>
        <w:spacing w:before="295" w:line="285" w:lineRule="auto"/>
        <w:ind w:right="100"/>
        <w:rPr>
          <w:rFonts w:hint="eastAsia"/>
        </w:rPr>
      </w:pPr>
      <w:r>
        <w:rPr>
          <w:rFonts w:hint="eastAsia"/>
        </w:rPr>
        <w:t>当然不是圣保罗，祂指示我们远离属世的元素，并谴责对这类仪式的执着（加拉太书 4:9–10；歌罗西书 2:16–23）。</w:t>
      </w:r>
    </w:p>
    <w:p w14:paraId="33F3561A">
      <w:pPr>
        <w:pStyle w:val="5"/>
        <w:spacing w:before="295" w:line="285" w:lineRule="auto"/>
        <w:ind w:right="100"/>
        <w:rPr>
          <w:rFonts w:hint="eastAsia"/>
        </w:rPr>
      </w:pPr>
    </w:p>
    <w:p w14:paraId="4F91611B">
      <w:pPr>
        <w:pStyle w:val="5"/>
        <w:spacing w:before="295" w:line="285" w:lineRule="auto"/>
        <w:ind w:right="100"/>
        <w:rPr>
          <w:rFonts w:hint="eastAsia"/>
        </w:rPr>
      </w:pPr>
      <w:r>
        <w:rPr>
          <w:rFonts w:hint="eastAsia"/>
        </w:rPr>
        <w:t>In contrast, I assert with unwavering confidence, not based on my own understanding but on divine revelation, that those who designate this oil as the "oil of salvation" reject the salvation offered through Christ, spurn Christ Himself, and are excluded from the kingdom of God.</w:t>
      </w:r>
    </w:p>
    <w:p w14:paraId="333FB74A">
      <w:pPr>
        <w:pStyle w:val="5"/>
        <w:spacing w:before="295" w:line="285" w:lineRule="auto"/>
        <w:ind w:right="100"/>
        <w:rPr>
          <w:rFonts w:hint="eastAsia"/>
        </w:rPr>
      </w:pPr>
      <w:r>
        <w:rPr>
          <w:rFonts w:hint="eastAsia"/>
        </w:rPr>
        <w:t>相比之下，我以坚定不移的信心断言，并非基于我自己的理解，而是基于神圣的启示，那些将这油称为“救恩之油”的人，拒绝了通过基督所提供的救恩，藐视了基督自己，并且被排除在神的国度之外。</w:t>
      </w:r>
    </w:p>
    <w:p w14:paraId="31729184">
      <w:pPr>
        <w:pStyle w:val="5"/>
        <w:spacing w:before="295" w:line="285" w:lineRule="auto"/>
        <w:ind w:right="100"/>
        <w:rPr>
          <w:rFonts w:hint="eastAsia"/>
        </w:rPr>
      </w:pPr>
    </w:p>
    <w:p w14:paraId="577205B0">
      <w:pPr>
        <w:pStyle w:val="5"/>
        <w:spacing w:before="295" w:line="285" w:lineRule="auto"/>
        <w:ind w:right="100"/>
        <w:rPr>
          <w:rFonts w:hint="eastAsia"/>
        </w:rPr>
      </w:pPr>
      <w:r>
        <w:rPr>
          <w:rFonts w:hint="eastAsia"/>
        </w:rPr>
        <w:t>For this oil serves only the flesh, and both the oil and the flesh are destined for destruction (1 Corinthians 6:13).</w:t>
      </w:r>
    </w:p>
    <w:p w14:paraId="2ADB3B9D">
      <w:pPr>
        <w:pStyle w:val="5"/>
        <w:spacing w:before="295" w:line="285" w:lineRule="auto"/>
        <w:ind w:right="100"/>
        <w:rPr>
          <w:rFonts w:hint="eastAsia"/>
        </w:rPr>
      </w:pPr>
      <w:r>
        <w:rPr>
          <w:rFonts w:hint="eastAsia"/>
        </w:rPr>
        <w:t>因为这油只服务于肉体，而油和肉体都注定要毁灭（哥林多前书 6:13）。</w:t>
      </w:r>
    </w:p>
    <w:p w14:paraId="660FE1A9">
      <w:pPr>
        <w:pStyle w:val="5"/>
        <w:spacing w:before="295" w:line="285" w:lineRule="auto"/>
        <w:ind w:right="100"/>
        <w:rPr>
          <w:rFonts w:hint="eastAsia"/>
        </w:rPr>
      </w:pPr>
    </w:p>
    <w:p w14:paraId="1424532F">
      <w:pPr>
        <w:pStyle w:val="5"/>
        <w:spacing w:before="295" w:line="285" w:lineRule="auto"/>
        <w:ind w:right="100"/>
        <w:rPr>
          <w:rFonts w:hint="eastAsia"/>
        </w:rPr>
      </w:pPr>
      <w:r>
        <w:rPr>
          <w:rFonts w:hint="eastAsia"/>
        </w:rPr>
        <w:t>These temporal elements have no place in the eternal, spiritual kingdom of God.</w:t>
      </w:r>
    </w:p>
    <w:p w14:paraId="7851EF58">
      <w:pPr>
        <w:pStyle w:val="5"/>
        <w:spacing w:before="295" w:line="285" w:lineRule="auto"/>
        <w:ind w:right="100"/>
        <w:rPr>
          <w:rFonts w:hint="eastAsia"/>
        </w:rPr>
      </w:pPr>
      <w:r>
        <w:rPr>
          <w:rFonts w:hint="eastAsia"/>
        </w:rPr>
        <w:t>这些暂时的元素在神永恒的、属灵的国度中没有立足之地。</w:t>
      </w:r>
    </w:p>
    <w:p w14:paraId="53E03E0D">
      <w:pPr>
        <w:pStyle w:val="5"/>
        <w:spacing w:before="295" w:line="285" w:lineRule="auto"/>
        <w:ind w:right="100"/>
        <w:rPr>
          <w:rFonts w:hint="eastAsia"/>
        </w:rPr>
      </w:pPr>
    </w:p>
    <w:p w14:paraId="4C743F34">
      <w:pPr>
        <w:pStyle w:val="5"/>
        <w:spacing w:before="295" w:line="285" w:lineRule="auto"/>
        <w:ind w:right="100"/>
        <w:rPr>
          <w:rFonts w:hint="eastAsia"/>
        </w:rPr>
      </w:pPr>
      <w:r>
        <w:rPr>
          <w:rFonts w:hint="eastAsia"/>
        </w:rPr>
        <w:t>One might question here: "Do you intend to subject the water used in baptism, or the bread and wine employed in the presentation of the body and blood of the Lord during the Lord's Supper, to the same measure?"</w:t>
      </w:r>
    </w:p>
    <w:p w14:paraId="443CAC2E">
      <w:pPr>
        <w:pStyle w:val="5"/>
        <w:spacing w:before="295" w:line="285" w:lineRule="auto"/>
        <w:ind w:right="100"/>
        <w:rPr>
          <w:rFonts w:hint="eastAsia"/>
        </w:rPr>
      </w:pPr>
      <w:r>
        <w:rPr>
          <w:rFonts w:hint="eastAsia"/>
        </w:rPr>
        <w:t>有人可能会在此质疑：“你是否打算将洗礼中使用的水，或在主的晚餐中用来呈现主的身体和血的饼和酒，置于同样的标准之下？”</w:t>
      </w:r>
    </w:p>
    <w:p w14:paraId="64BAEBE0">
      <w:pPr>
        <w:pStyle w:val="5"/>
        <w:spacing w:before="295" w:line="285" w:lineRule="auto"/>
        <w:ind w:right="100"/>
        <w:rPr>
          <w:rFonts w:hint="eastAsia"/>
        </w:rPr>
      </w:pPr>
    </w:p>
    <w:p w14:paraId="6BAA8193">
      <w:pPr>
        <w:pStyle w:val="5"/>
        <w:spacing w:before="295" w:line="285" w:lineRule="auto"/>
        <w:ind w:right="100"/>
        <w:rPr>
          <w:rFonts w:hint="eastAsia"/>
        </w:rPr>
      </w:pPr>
      <w:r>
        <w:rPr>
          <w:rFonts w:hint="eastAsia"/>
        </w:rPr>
        <w:t>To this, I reply that in considering the sacraments, we must discern two aspects: the essence of the physical elements presented to us and the significance imbued by God's Word.</w:t>
      </w:r>
    </w:p>
    <w:p w14:paraId="19298A0B">
      <w:pPr>
        <w:pStyle w:val="5"/>
        <w:spacing w:before="295" w:line="285" w:lineRule="auto"/>
        <w:ind w:right="100"/>
        <w:rPr>
          <w:rFonts w:hint="eastAsia"/>
        </w:rPr>
      </w:pPr>
      <w:r>
        <w:rPr>
          <w:rFonts w:hint="eastAsia"/>
        </w:rPr>
        <w:t>对此，我回答说，在思考圣礼时，我们必须辨识两个方面：呈现给我们的物质元素的本质，以及神话语所赋予的意义。</w:t>
      </w:r>
    </w:p>
    <w:p w14:paraId="626F581D">
      <w:pPr>
        <w:pStyle w:val="5"/>
        <w:spacing w:before="295" w:line="285" w:lineRule="auto"/>
        <w:ind w:right="100"/>
        <w:rPr>
          <w:rFonts w:hint="eastAsia"/>
        </w:rPr>
      </w:pPr>
    </w:p>
    <w:p w14:paraId="2BC53BB8">
      <w:pPr>
        <w:pStyle w:val="5"/>
        <w:spacing w:before="295" w:line="285" w:lineRule="auto"/>
        <w:ind w:right="100"/>
        <w:rPr>
          <w:rFonts w:hint="eastAsia"/>
        </w:rPr>
      </w:pPr>
      <w:r>
        <w:rPr>
          <w:rFonts w:hint="eastAsia"/>
        </w:rPr>
        <w:t>The true strength of the sacraments lies in the Word.</w:t>
      </w:r>
    </w:p>
    <w:p w14:paraId="2A73E825">
      <w:pPr>
        <w:pStyle w:val="5"/>
        <w:spacing w:before="295" w:line="285" w:lineRule="auto"/>
        <w:ind w:right="100"/>
        <w:rPr>
          <w:rFonts w:hint="eastAsia"/>
        </w:rPr>
      </w:pPr>
      <w:r>
        <w:rPr>
          <w:rFonts w:hint="eastAsia"/>
        </w:rPr>
        <w:t>圣礼真正的力量在于道。</w:t>
      </w:r>
    </w:p>
    <w:p w14:paraId="0B8601D3">
      <w:pPr>
        <w:pStyle w:val="5"/>
        <w:spacing w:before="295" w:line="285" w:lineRule="auto"/>
        <w:ind w:right="100"/>
        <w:rPr>
          <w:rFonts w:hint="eastAsia"/>
        </w:rPr>
      </w:pPr>
    </w:p>
    <w:p w14:paraId="38D2998D">
      <w:pPr>
        <w:pStyle w:val="5"/>
        <w:spacing w:before="295" w:line="285" w:lineRule="auto"/>
        <w:ind w:right="100"/>
        <w:rPr>
          <w:rFonts w:hint="eastAsia"/>
        </w:rPr>
      </w:pPr>
      <w:r>
        <w:rPr>
          <w:rFonts w:hint="eastAsia"/>
        </w:rPr>
        <w:t>Therefore, as long as the bread, wine, and water, which serve as the visible aspects of the sacraments, retain their natural composition, we must remember St. Paul's words: "Food for the stomach and the stomach for food; and God will destroy both of them" (1 Corinthians 6:13).</w:t>
      </w:r>
    </w:p>
    <w:p w14:paraId="5D942EF1">
      <w:pPr>
        <w:pStyle w:val="5"/>
        <w:spacing w:before="295" w:line="285" w:lineRule="auto"/>
        <w:ind w:right="100"/>
        <w:rPr>
          <w:rFonts w:hint="eastAsia"/>
        </w:rPr>
      </w:pPr>
      <w:r>
        <w:rPr>
          <w:rFonts w:hint="eastAsia"/>
        </w:rPr>
        <w:t>因此，只要作为圣礼可见方面的饼、酒和水保持其自然成分，我们就必须记住圣保罗的话：“食物是为肚腹，肚腹是为食物；但神要叫这两样都废坏”（哥林多前书 6:13）。</w:t>
      </w:r>
    </w:p>
    <w:p w14:paraId="6C944CDF">
      <w:pPr>
        <w:pStyle w:val="5"/>
        <w:spacing w:before="295" w:line="285" w:lineRule="auto"/>
        <w:ind w:right="100"/>
        <w:rPr>
          <w:rFonts w:hint="eastAsia"/>
        </w:rPr>
      </w:pPr>
    </w:p>
    <w:p w14:paraId="5040AC4B">
      <w:pPr>
        <w:pStyle w:val="5"/>
        <w:spacing w:before="295" w:line="285" w:lineRule="auto"/>
        <w:ind w:right="100"/>
        <w:rPr>
          <w:rFonts w:hint="eastAsia"/>
        </w:rPr>
      </w:pPr>
      <w:r>
        <w:rPr>
          <w:rFonts w:hint="eastAsia"/>
        </w:rPr>
        <w:t>These elements are temporal and transitory, belonging to the realm of the perishable world.</w:t>
      </w:r>
    </w:p>
    <w:p w14:paraId="2FB73A8A">
      <w:pPr>
        <w:pStyle w:val="5"/>
        <w:spacing w:before="295" w:line="285" w:lineRule="auto"/>
        <w:ind w:right="100"/>
        <w:rPr>
          <w:rFonts w:hint="eastAsia"/>
        </w:rPr>
      </w:pPr>
      <w:r>
        <w:rPr>
          <w:rFonts w:hint="eastAsia"/>
        </w:rPr>
        <w:t>这些元素是暂时的和短暂的，属于必朽坏世界的领域。</w:t>
      </w:r>
    </w:p>
    <w:p w14:paraId="1C4D9B7E">
      <w:pPr>
        <w:pStyle w:val="5"/>
        <w:spacing w:before="295" w:line="285" w:lineRule="auto"/>
        <w:ind w:right="100"/>
        <w:rPr>
          <w:rFonts w:hint="eastAsia"/>
        </w:rPr>
      </w:pPr>
    </w:p>
    <w:p w14:paraId="05140E6F">
      <w:pPr>
        <w:pStyle w:val="5"/>
        <w:spacing w:before="295" w:line="285" w:lineRule="auto"/>
        <w:ind w:right="100"/>
        <w:rPr>
          <w:rFonts w:hint="eastAsia"/>
        </w:rPr>
      </w:pPr>
      <w:r>
        <w:rPr>
          <w:rFonts w:hint="eastAsia"/>
        </w:rPr>
        <w:t>However, because they have been sanctified by God's Word to serve as sacraments, they direct us away from the flesh and toward spiritual understanding.</w:t>
      </w:r>
    </w:p>
    <w:p w14:paraId="05470EE7">
      <w:pPr>
        <w:pStyle w:val="5"/>
        <w:spacing w:before="295" w:line="285" w:lineRule="auto"/>
        <w:ind w:right="100"/>
        <w:rPr>
          <w:rFonts w:hint="eastAsia"/>
        </w:rPr>
      </w:pPr>
      <w:r>
        <w:rPr>
          <w:rFonts w:hint="eastAsia"/>
        </w:rPr>
        <w:t>然而，因为它们已被神的话语分别为圣，作为圣礼，它们便引导我们远离肉体，转向属灵的理解。</w:t>
      </w:r>
    </w:p>
    <w:p w14:paraId="22178289">
      <w:pPr>
        <w:pStyle w:val="5"/>
        <w:spacing w:before="295" w:line="285" w:lineRule="auto"/>
        <w:ind w:right="100"/>
        <w:rPr>
          <w:rFonts w:hint="eastAsia"/>
        </w:rPr>
      </w:pPr>
    </w:p>
    <w:p w14:paraId="160478C1">
      <w:pPr>
        <w:pStyle w:val="5"/>
        <w:spacing w:before="295" w:line="285" w:lineRule="auto"/>
        <w:ind w:right="100"/>
        <w:rPr>
          <w:rFonts w:hint="eastAsia"/>
        </w:rPr>
      </w:pPr>
      <w:r>
        <w:rPr>
          <w:rFonts w:hint="eastAsia"/>
        </w:rPr>
        <w:t>Let us take a closer look at the misconceptions that this oil fosters.</w:t>
      </w:r>
    </w:p>
    <w:p w14:paraId="5B3D79D4">
      <w:pPr>
        <w:pStyle w:val="5"/>
        <w:spacing w:before="295" w:line="285" w:lineRule="auto"/>
        <w:ind w:right="100"/>
        <w:rPr>
          <w:rFonts w:hint="eastAsia"/>
        </w:rPr>
      </w:pPr>
      <w:r>
        <w:rPr>
          <w:rFonts w:hint="eastAsia"/>
        </w:rPr>
        <w:t>让我们更仔细地审视这种油所助长的错误观念。</w:t>
      </w:r>
    </w:p>
    <w:p w14:paraId="46C6BFFC">
      <w:pPr>
        <w:pStyle w:val="5"/>
        <w:spacing w:before="295" w:line="285" w:lineRule="auto"/>
        <w:ind w:right="100"/>
        <w:rPr>
          <w:rFonts w:hint="eastAsia"/>
        </w:rPr>
      </w:pPr>
    </w:p>
    <w:p w14:paraId="6ECE15E9">
      <w:pPr>
        <w:pStyle w:val="5"/>
        <w:spacing w:before="295" w:line="285" w:lineRule="auto"/>
        <w:ind w:right="100"/>
        <w:rPr>
          <w:rFonts w:hint="eastAsia"/>
        </w:rPr>
      </w:pPr>
      <w:r>
        <w:rPr>
          <w:rFonts w:hint="eastAsia"/>
        </w:rPr>
        <w:t>These anointers, or "greasers" as they may be called, assert that the Holy Spirit is granted through baptism to bestow innocence, and through confirmation to augment grace.</w:t>
      </w:r>
    </w:p>
    <w:p w14:paraId="60E9C7C4">
      <w:pPr>
        <w:pStyle w:val="5"/>
        <w:spacing w:before="295" w:line="285" w:lineRule="auto"/>
        <w:ind w:right="100"/>
        <w:rPr>
          <w:rFonts w:hint="eastAsia"/>
        </w:rPr>
      </w:pPr>
      <w:r>
        <w:rPr>
          <w:rFonts w:hint="eastAsia"/>
        </w:rPr>
        <w:t>这些涂油者，或者可以称他们为“抹油者”，声称圣灵通过洗礼赐予纯真，并通过坚振礼来增强恩典。</w:t>
      </w:r>
    </w:p>
    <w:p w14:paraId="139319BF">
      <w:pPr>
        <w:pStyle w:val="5"/>
        <w:spacing w:before="295" w:line="285" w:lineRule="auto"/>
        <w:ind w:right="100"/>
        <w:rPr>
          <w:rFonts w:hint="eastAsia"/>
        </w:rPr>
      </w:pPr>
    </w:p>
    <w:p w14:paraId="63EA83EB">
      <w:pPr>
        <w:pStyle w:val="5"/>
        <w:spacing w:before="295" w:line="285" w:lineRule="auto"/>
        <w:ind w:right="100"/>
        <w:rPr>
          <w:rFonts w:hint="eastAsia"/>
        </w:rPr>
      </w:pPr>
      <w:r>
        <w:rPr>
          <w:rFonts w:hint="eastAsia"/>
        </w:rPr>
        <w:t>They even dare to claim that baptism is incomplete without confirmation—an utterly perverse notion!</w:t>
      </w:r>
    </w:p>
    <w:p w14:paraId="40A5B3BB">
      <w:pPr>
        <w:pStyle w:val="5"/>
        <w:spacing w:before="295" w:line="285" w:lineRule="auto"/>
        <w:ind w:right="100"/>
        <w:rPr>
          <w:rFonts w:hint="eastAsia"/>
        </w:rPr>
      </w:pPr>
      <w:r>
        <w:rPr>
          <w:rFonts w:hint="eastAsia"/>
        </w:rPr>
        <w:t>他们甚至敢于声称没有坚振礼的洗礼是不完整的——这完全是一种悖谬的观念！</w:t>
      </w:r>
    </w:p>
    <w:p w14:paraId="13596F59">
      <w:pPr>
        <w:pStyle w:val="5"/>
        <w:spacing w:before="295" w:line="285" w:lineRule="auto"/>
        <w:ind w:right="100"/>
        <w:rPr>
          <w:rFonts w:hint="eastAsia"/>
        </w:rPr>
      </w:pPr>
    </w:p>
    <w:p w14:paraId="73798FD8">
      <w:pPr>
        <w:pStyle w:val="5"/>
        <w:spacing w:before="295" w:line="285" w:lineRule="auto"/>
        <w:ind w:right="100"/>
        <w:rPr>
          <w:rFonts w:hint="eastAsia"/>
        </w:rPr>
      </w:pPr>
      <w:r>
        <w:rPr>
          <w:rFonts w:hint="eastAsia"/>
        </w:rPr>
        <w:t>Are we not buried with Christ in order to partake in His resurrection?</w:t>
      </w:r>
    </w:p>
    <w:p w14:paraId="7243E9E7">
      <w:pPr>
        <w:pStyle w:val="5"/>
        <w:spacing w:before="295" w:line="285" w:lineRule="auto"/>
        <w:ind w:right="100"/>
        <w:rPr>
          <w:rFonts w:hint="eastAsia"/>
        </w:rPr>
      </w:pPr>
      <w:r>
        <w:rPr>
          <w:rFonts w:hint="eastAsia"/>
        </w:rPr>
        <w:t>我们岂不是与基督一同埋葬，以便有份于祂的复活吗？</w:t>
      </w:r>
    </w:p>
    <w:p w14:paraId="4AF249D2">
      <w:pPr>
        <w:pStyle w:val="5"/>
        <w:spacing w:before="295" w:line="285" w:lineRule="auto"/>
        <w:ind w:right="100"/>
        <w:rPr>
          <w:rFonts w:hint="eastAsia"/>
        </w:rPr>
      </w:pPr>
    </w:p>
    <w:p w14:paraId="340EA7FB">
      <w:pPr>
        <w:pStyle w:val="5"/>
        <w:spacing w:before="295" w:line="285" w:lineRule="auto"/>
        <w:ind w:right="100"/>
        <w:rPr>
          <w:rFonts w:hint="eastAsia"/>
        </w:rPr>
      </w:pPr>
      <w:r>
        <w:rPr>
          <w:rFonts w:hint="eastAsia"/>
        </w:rPr>
        <w:t>St. Paul interprets this participation in Christ's death and life as the mortification of our flesh and the vivification of the Holy Spirit.</w:t>
      </w:r>
    </w:p>
    <w:p w14:paraId="7BD13953">
      <w:pPr>
        <w:pStyle w:val="5"/>
        <w:spacing w:before="295" w:line="285" w:lineRule="auto"/>
        <w:ind w:right="100"/>
        <w:rPr>
          <w:rFonts w:hint="eastAsia"/>
        </w:rPr>
      </w:pPr>
      <w:r>
        <w:rPr>
          <w:rFonts w:hint="eastAsia"/>
        </w:rPr>
        <w:t>圣保罗将这种有份于基督的死和生命解释为我们肉体的治死和圣灵的苏醒。</w:t>
      </w:r>
    </w:p>
    <w:p w14:paraId="3ADA5F5B">
      <w:pPr>
        <w:pStyle w:val="5"/>
        <w:spacing w:before="295" w:line="285" w:lineRule="auto"/>
        <w:ind w:right="100"/>
        <w:rPr>
          <w:rFonts w:hint="eastAsia"/>
        </w:rPr>
      </w:pPr>
    </w:p>
    <w:p w14:paraId="63302C69">
      <w:pPr>
        <w:pStyle w:val="5"/>
        <w:spacing w:before="295" w:line="285" w:lineRule="auto"/>
        <w:ind w:right="100"/>
        <w:rPr>
          <w:rFonts w:hint="eastAsia"/>
        </w:rPr>
      </w:pPr>
      <w:r>
        <w:rPr>
          <w:rFonts w:hint="eastAsia"/>
        </w:rPr>
        <w:t>This occurs when our old selves are crucified, enabling us to walk in newness of life (Romans 6:4).</w:t>
      </w:r>
    </w:p>
    <w:p w14:paraId="766C887F">
      <w:pPr>
        <w:pStyle w:val="5"/>
        <w:spacing w:before="295" w:line="285" w:lineRule="auto"/>
        <w:ind w:right="100"/>
        <w:rPr>
          <w:rFonts w:hint="eastAsia"/>
        </w:rPr>
      </w:pPr>
      <w:r>
        <w:rPr>
          <w:rFonts w:hint="eastAsia"/>
        </w:rPr>
        <w:t>当我们的旧人被钉十字架时，这便发生了，使我们能够行在新生的样式中（罗马书 6:4）。</w:t>
      </w:r>
    </w:p>
    <w:p w14:paraId="1E761133">
      <w:pPr>
        <w:pStyle w:val="5"/>
        <w:spacing w:before="295" w:line="285" w:lineRule="auto"/>
        <w:ind w:right="100"/>
        <w:rPr>
          <w:rFonts w:hint="eastAsia"/>
        </w:rPr>
      </w:pPr>
    </w:p>
    <w:p w14:paraId="73B09ABF">
      <w:pPr>
        <w:pStyle w:val="5"/>
        <w:spacing w:before="295" w:line="285" w:lineRule="auto"/>
        <w:ind w:right="100"/>
        <w:rPr>
          <w:rFonts w:hint="eastAsia"/>
        </w:rPr>
      </w:pPr>
      <w:r>
        <w:rPr>
          <w:rFonts w:hint="eastAsia"/>
        </w:rPr>
        <w:t>Can there be a better preparation for the spiritual battle against the devil?</w:t>
      </w:r>
    </w:p>
    <w:p w14:paraId="32A06122">
      <w:pPr>
        <w:pStyle w:val="5"/>
        <w:spacing w:before="295" w:line="285" w:lineRule="auto"/>
        <w:ind w:right="100"/>
        <w:rPr>
          <w:rFonts w:hint="eastAsia"/>
        </w:rPr>
      </w:pPr>
      <w:r>
        <w:rPr>
          <w:rFonts w:hint="eastAsia"/>
        </w:rPr>
        <w:t>还有比这更好的预备来对抗魔鬼的属灵争战吗？</w:t>
      </w:r>
    </w:p>
    <w:p w14:paraId="2728500E">
      <w:pPr>
        <w:pStyle w:val="5"/>
        <w:spacing w:before="295" w:line="285" w:lineRule="auto"/>
        <w:ind w:right="100"/>
        <w:rPr>
          <w:rFonts w:hint="eastAsia"/>
        </w:rPr>
      </w:pPr>
    </w:p>
    <w:p w14:paraId="3AF70D76">
      <w:pPr>
        <w:pStyle w:val="5"/>
        <w:spacing w:before="295" w:line="285" w:lineRule="auto"/>
        <w:ind w:right="100"/>
        <w:rPr>
          <w:rFonts w:hint="eastAsia"/>
        </w:rPr>
      </w:pPr>
      <w:r>
        <w:rPr>
          <w:rFonts w:hint="eastAsia"/>
        </w:rPr>
        <w:t>When St. Luke, in the passage we previously cited, states that the Samaritans, who had been baptized in the name of Jesus, had not received the Holy Spirit, he is not denying that they received some gift of the Spirit, as they believed in Jesus Christ with their hearts and confessed Him with their mouths.</w:t>
      </w:r>
    </w:p>
    <w:p w14:paraId="4F8E6C88">
      <w:pPr>
        <w:pStyle w:val="5"/>
        <w:spacing w:before="295" w:line="285" w:lineRule="auto"/>
        <w:ind w:right="100"/>
        <w:rPr>
          <w:rFonts w:hint="eastAsia"/>
        </w:rPr>
      </w:pPr>
      <w:r>
        <w:rPr>
          <w:rFonts w:hint="eastAsia"/>
        </w:rPr>
        <w:t>当圣路加在我们先前引用的经文中说，那些奉耶稣的名受了洗的撒玛利亚人，还没有领受圣灵时，祂并非否认他们领受了圣灵的某些恩赐，因为他们心里相信耶稣基督，口里也承认祂。</w:t>
      </w:r>
    </w:p>
    <w:p w14:paraId="6CBFDD36">
      <w:pPr>
        <w:pStyle w:val="5"/>
        <w:spacing w:before="295" w:line="285" w:lineRule="auto"/>
        <w:ind w:right="100"/>
        <w:rPr>
          <w:rFonts w:hint="eastAsia"/>
        </w:rPr>
      </w:pPr>
    </w:p>
    <w:p w14:paraId="767803CF">
      <w:pPr>
        <w:pStyle w:val="5"/>
        <w:spacing w:before="295" w:line="285" w:lineRule="auto"/>
        <w:ind w:right="100"/>
        <w:rPr>
          <w:rFonts w:hint="eastAsia"/>
        </w:rPr>
      </w:pPr>
      <w:r>
        <w:rPr>
          <w:rFonts w:hint="eastAsia"/>
        </w:rPr>
        <w:t>Instead, he means that they had not received the gift of the Spirit associated with evident powers and visible graces.</w:t>
      </w:r>
    </w:p>
    <w:p w14:paraId="20AA553D">
      <w:pPr>
        <w:pStyle w:val="5"/>
        <w:spacing w:before="295" w:line="285" w:lineRule="auto"/>
        <w:ind w:right="100"/>
        <w:rPr>
          <w:rFonts w:hint="eastAsia"/>
        </w:rPr>
      </w:pPr>
      <w:r>
        <w:rPr>
          <w:rFonts w:hint="eastAsia"/>
        </w:rPr>
        <w:t>反之，祂的意思是他们没有领受与明显能力和可见恩典相关的圣灵恩赐。</w:t>
      </w:r>
    </w:p>
    <w:p w14:paraId="4D9C2933">
      <w:pPr>
        <w:pStyle w:val="5"/>
        <w:spacing w:before="295" w:line="285" w:lineRule="auto"/>
        <w:ind w:right="100"/>
        <w:rPr>
          <w:rFonts w:hint="eastAsia"/>
        </w:rPr>
      </w:pPr>
    </w:p>
    <w:p w14:paraId="04AB73CF">
      <w:pPr>
        <w:pStyle w:val="5"/>
        <w:spacing w:before="295" w:line="285" w:lineRule="auto"/>
        <w:ind w:right="100"/>
        <w:rPr>
          <w:rFonts w:hint="eastAsia"/>
        </w:rPr>
      </w:pPr>
      <w:r>
        <w:rPr>
          <w:rFonts w:hint="eastAsia"/>
        </w:rPr>
        <w:t>Therefore, it is said that the apostles received the Spirit on the day of Pentecost (Acts 2:1–4), even though the Lord had previously declared, "It is not you who speak, but the Spirit of your Father speaking through you" (Matthew 10:20).</w:t>
      </w:r>
    </w:p>
    <w:p w14:paraId="76DB3CB7">
      <w:pPr>
        <w:pStyle w:val="5"/>
        <w:spacing w:before="295" w:line="285" w:lineRule="auto"/>
        <w:ind w:right="100"/>
        <w:rPr>
          <w:rFonts w:hint="eastAsia"/>
        </w:rPr>
      </w:pPr>
      <w:r>
        <w:rPr>
          <w:rFonts w:hint="eastAsia"/>
        </w:rPr>
        <w:t>因此，据说使徒们在五旬节那天领受了圣灵（使徒行传 2:1–4），尽管主先前曾宣告说：“不是你们说话，乃是你们父的灵藉着你们说话”（马太福音 10:20）。</w:t>
      </w:r>
    </w:p>
    <w:p w14:paraId="7365EC0E">
      <w:pPr>
        <w:pStyle w:val="5"/>
        <w:spacing w:before="295" w:line="285" w:lineRule="auto"/>
        <w:ind w:right="100"/>
        <w:rPr>
          <w:rFonts w:hint="eastAsia"/>
        </w:rPr>
      </w:pPr>
    </w:p>
    <w:p w14:paraId="78011960">
      <w:pPr>
        <w:pStyle w:val="5"/>
        <w:spacing w:before="295" w:line="285" w:lineRule="auto"/>
        <w:ind w:right="100"/>
        <w:rPr>
          <w:rFonts w:hint="eastAsia"/>
        </w:rPr>
      </w:pPr>
      <w:r>
        <w:rPr>
          <w:rFonts w:hint="eastAsia"/>
        </w:rPr>
        <w:t>Behold, you who are in the fold of God, the cunning and perilous stratagem of Satan.</w:t>
      </w:r>
    </w:p>
    <w:p w14:paraId="50877200">
      <w:pPr>
        <w:pStyle w:val="5"/>
        <w:spacing w:before="295" w:line="285" w:lineRule="auto"/>
        <w:ind w:right="100"/>
        <w:rPr>
          <w:rFonts w:hint="eastAsia"/>
        </w:rPr>
      </w:pPr>
      <w:r>
        <w:rPr>
          <w:rFonts w:hint="eastAsia"/>
        </w:rPr>
        <w:t>看哪，你们这些在神羊圈里的人，撒旦狡猾而危险的诡计。</w:t>
      </w:r>
    </w:p>
    <w:p w14:paraId="79D61B84">
      <w:pPr>
        <w:pStyle w:val="5"/>
        <w:spacing w:before="295" w:line="285" w:lineRule="auto"/>
        <w:ind w:right="100"/>
        <w:rPr>
          <w:rFonts w:hint="eastAsia"/>
        </w:rPr>
      </w:pPr>
    </w:p>
    <w:p w14:paraId="1E476F3F">
      <w:pPr>
        <w:pStyle w:val="5"/>
        <w:spacing w:before="295" w:line="285" w:lineRule="auto"/>
        <w:ind w:right="100"/>
        <w:rPr>
          <w:rFonts w:hint="eastAsia"/>
        </w:rPr>
      </w:pPr>
      <w:r>
        <w:rPr>
          <w:rFonts w:hint="eastAsia"/>
        </w:rPr>
        <w:t>He cunningly diverts our attention from the promises inherent in baptism and leads us to believe that confirmation is the true source of those promises.</w:t>
      </w:r>
    </w:p>
    <w:p w14:paraId="1B84455E">
      <w:pPr>
        <w:pStyle w:val="5"/>
        <w:spacing w:before="295" w:line="285" w:lineRule="auto"/>
        <w:ind w:right="100"/>
        <w:rPr>
          <w:rFonts w:hint="eastAsia"/>
        </w:rPr>
      </w:pPr>
      <w:r>
        <w:rPr>
          <w:rFonts w:hint="eastAsia"/>
        </w:rPr>
        <w:t>祂巧妙地将我们的注意力从洗礼固有的应许上转移开，并引导我们相信坚振礼才是那些应许的真正来源。</w:t>
      </w:r>
    </w:p>
    <w:p w14:paraId="5EC8D4F5">
      <w:pPr>
        <w:pStyle w:val="5"/>
        <w:spacing w:before="295" w:line="285" w:lineRule="auto"/>
        <w:ind w:right="100"/>
        <w:rPr>
          <w:rFonts w:hint="eastAsia"/>
        </w:rPr>
      </w:pPr>
    </w:p>
    <w:p w14:paraId="1383FB23">
      <w:pPr>
        <w:pStyle w:val="5"/>
        <w:spacing w:before="295" w:line="285" w:lineRule="auto"/>
        <w:ind w:right="100"/>
        <w:rPr>
          <w:rFonts w:hint="eastAsia"/>
        </w:rPr>
      </w:pPr>
      <w:r>
        <w:rPr>
          <w:rFonts w:hint="eastAsia"/>
        </w:rPr>
        <w:t>Is there any doubt now that this doctrine is a creation of Satan, which severs the baptismal promises and relocates them?</w:t>
      </w:r>
    </w:p>
    <w:p w14:paraId="46474132">
      <w:pPr>
        <w:pStyle w:val="5"/>
        <w:spacing w:before="295" w:line="285" w:lineRule="auto"/>
        <w:ind w:right="100"/>
        <w:rPr>
          <w:rFonts w:hint="eastAsia"/>
        </w:rPr>
      </w:pPr>
      <w:r>
        <w:rPr>
          <w:rFonts w:hint="eastAsia"/>
        </w:rPr>
        <w:t>现在还有任何疑问吗？这个教义是撒旦的创造，它切断了洗礼的应许并将它们重新安置。</w:t>
      </w:r>
    </w:p>
    <w:p w14:paraId="0C44B34B">
      <w:pPr>
        <w:pStyle w:val="5"/>
        <w:spacing w:before="295" w:line="285" w:lineRule="auto"/>
        <w:ind w:right="100"/>
        <w:rPr>
          <w:rFonts w:hint="eastAsia"/>
        </w:rPr>
      </w:pPr>
    </w:p>
    <w:p w14:paraId="62763DCD">
      <w:pPr>
        <w:pStyle w:val="5"/>
        <w:spacing w:before="295" w:line="285" w:lineRule="auto"/>
        <w:ind w:right="100"/>
        <w:rPr>
          <w:rFonts w:hint="eastAsia"/>
        </w:rPr>
      </w:pPr>
      <w:r>
        <w:rPr>
          <w:rFonts w:hint="eastAsia"/>
        </w:rPr>
        <w:t>As I reiterate, take note of the dubious foundation upon which this anointing is built.</w:t>
      </w:r>
    </w:p>
    <w:p w14:paraId="64690F5B">
      <w:pPr>
        <w:pStyle w:val="5"/>
        <w:spacing w:before="295" w:line="285" w:lineRule="auto"/>
        <w:ind w:right="100"/>
        <w:rPr>
          <w:rFonts w:hint="eastAsia"/>
        </w:rPr>
      </w:pPr>
      <w:r>
        <w:rPr>
          <w:rFonts w:hint="eastAsia"/>
        </w:rPr>
        <w:t>我重申，请注意这种膏抹所建立的可疑基础。</w:t>
      </w:r>
    </w:p>
    <w:p w14:paraId="6A870341">
      <w:pPr>
        <w:pStyle w:val="5"/>
        <w:spacing w:before="295" w:line="285" w:lineRule="auto"/>
        <w:ind w:right="100"/>
        <w:rPr>
          <w:rFonts w:hint="eastAsia"/>
        </w:rPr>
      </w:pPr>
    </w:p>
    <w:p w14:paraId="49DED1F9">
      <w:pPr>
        <w:pStyle w:val="5"/>
        <w:spacing w:before="295" w:line="285" w:lineRule="auto"/>
        <w:ind w:right="100"/>
        <w:rPr>
          <w:rFonts w:hint="eastAsia"/>
        </w:rPr>
      </w:pPr>
      <w:r>
        <w:rPr>
          <w:rFonts w:hint="eastAsia"/>
        </w:rPr>
        <w:t>God's Word tells us that "all those who are baptized in Christ have put on Christ with His gifts" (Galatians 3:27).</w:t>
      </w:r>
    </w:p>
    <w:p w14:paraId="08B9D96B">
      <w:pPr>
        <w:pStyle w:val="5"/>
        <w:spacing w:before="295" w:line="285" w:lineRule="auto"/>
        <w:ind w:right="100"/>
        <w:rPr>
          <w:rFonts w:hint="eastAsia"/>
        </w:rPr>
      </w:pPr>
      <w:r>
        <w:rPr>
          <w:rFonts w:hint="eastAsia"/>
        </w:rPr>
        <w:t>神的话语告诉我们：“凡受洗归入基督的，都是披戴基督和祂的恩赐了”（加拉太书 3:27）。</w:t>
      </w:r>
    </w:p>
    <w:p w14:paraId="6FBE9A20">
      <w:pPr>
        <w:pStyle w:val="5"/>
        <w:spacing w:before="295" w:line="285" w:lineRule="auto"/>
        <w:ind w:right="100"/>
        <w:rPr>
          <w:rFonts w:hint="eastAsia"/>
        </w:rPr>
      </w:pPr>
    </w:p>
    <w:p w14:paraId="7611E9B8">
      <w:pPr>
        <w:pStyle w:val="5"/>
        <w:spacing w:before="295" w:line="285" w:lineRule="auto"/>
        <w:ind w:right="100"/>
        <w:rPr>
          <w:rFonts w:hint="eastAsia"/>
        </w:rPr>
      </w:pPr>
      <w:r>
        <w:rPr>
          <w:rFonts w:hint="eastAsia"/>
        </w:rPr>
        <w:t>However, the proponents of this anointing argue that we have received no promises in baptism that could equip us for spiritual warfare against the devil.</w:t>
      </w:r>
    </w:p>
    <w:p w14:paraId="41F05781">
      <w:pPr>
        <w:pStyle w:val="5"/>
        <w:spacing w:before="295" w:line="285" w:lineRule="auto"/>
        <w:ind w:right="100"/>
        <w:rPr>
          <w:rFonts w:hint="eastAsia"/>
        </w:rPr>
      </w:pPr>
      <w:r>
        <w:rPr>
          <w:rFonts w:hint="eastAsia"/>
        </w:rPr>
        <w:t>然而，这种膏抹的支持者争辩说，我们在洗礼中没有领受任何能装备我们对抗魔鬼属灵争战的应许。</w:t>
      </w:r>
    </w:p>
    <w:p w14:paraId="2313F386">
      <w:pPr>
        <w:pStyle w:val="5"/>
        <w:spacing w:before="295" w:line="285" w:lineRule="auto"/>
        <w:ind w:right="100"/>
        <w:rPr>
          <w:rFonts w:hint="eastAsia"/>
        </w:rPr>
      </w:pPr>
    </w:p>
    <w:p w14:paraId="3AB19D26">
      <w:pPr>
        <w:pStyle w:val="5"/>
        <w:spacing w:before="295" w:line="285" w:lineRule="auto"/>
        <w:ind w:right="100"/>
        <w:rPr>
          <w:rFonts w:hint="eastAsia"/>
        </w:rPr>
      </w:pPr>
      <w:r>
        <w:rPr>
          <w:rFonts w:hint="eastAsia"/>
        </w:rPr>
        <w:t>One voice speaks the truth, and so the other must be uttering falsehood.</w:t>
      </w:r>
    </w:p>
    <w:p w14:paraId="06E12447">
      <w:pPr>
        <w:pStyle w:val="5"/>
        <w:spacing w:before="295" w:line="285" w:lineRule="auto"/>
        <w:ind w:right="100"/>
        <w:rPr>
          <w:rFonts w:hint="eastAsia"/>
        </w:rPr>
      </w:pPr>
      <w:r>
        <w:rPr>
          <w:rFonts w:hint="eastAsia"/>
        </w:rPr>
        <w:t>一个声音说的是真理，因此另一个声音必定在说谎。</w:t>
      </w:r>
    </w:p>
    <w:p w14:paraId="0626959C">
      <w:pPr>
        <w:pStyle w:val="5"/>
        <w:spacing w:before="295" w:line="285" w:lineRule="auto"/>
        <w:ind w:right="100"/>
        <w:rPr>
          <w:rFonts w:hint="eastAsia"/>
        </w:rPr>
      </w:pPr>
    </w:p>
    <w:p w14:paraId="18C0D382">
      <w:pPr>
        <w:pStyle w:val="5"/>
        <w:spacing w:before="295" w:line="285" w:lineRule="auto"/>
        <w:ind w:right="100"/>
        <w:rPr>
          <w:rFonts w:hint="eastAsia"/>
        </w:rPr>
      </w:pPr>
      <w:r>
        <w:rPr>
          <w:rFonts w:hint="eastAsia"/>
        </w:rPr>
        <w:t>Therefore, I dare to define this rite more accurately than they have thus far: it is an affront to baptism, obscuring and undermining its significance.</w:t>
      </w:r>
    </w:p>
    <w:p w14:paraId="71B21F03">
      <w:pPr>
        <w:pStyle w:val="5"/>
        <w:spacing w:before="295" w:line="285" w:lineRule="auto"/>
        <w:ind w:right="100"/>
        <w:rPr>
          <w:rFonts w:hint="eastAsia"/>
        </w:rPr>
      </w:pPr>
      <w:r>
        <w:rPr>
          <w:rFonts w:hint="eastAsia"/>
        </w:rPr>
        <w:t>因此，我敢于比他们迄今为止更准确地定义这个仪式：这是对洗礼的冒犯，模糊并削弱了其意义。</w:t>
      </w:r>
    </w:p>
    <w:p w14:paraId="074A339B">
      <w:pPr>
        <w:pStyle w:val="5"/>
        <w:spacing w:before="295" w:line="285" w:lineRule="auto"/>
        <w:ind w:right="100"/>
        <w:rPr>
          <w:rFonts w:hint="eastAsia"/>
        </w:rPr>
      </w:pPr>
    </w:p>
    <w:p w14:paraId="399D9401">
      <w:pPr>
        <w:pStyle w:val="5"/>
        <w:spacing w:before="295" w:line="285" w:lineRule="auto"/>
        <w:ind w:right="100"/>
        <w:rPr>
          <w:rFonts w:hint="eastAsia"/>
        </w:rPr>
      </w:pPr>
      <w:r>
        <w:rPr>
          <w:rFonts w:hint="eastAsia"/>
        </w:rPr>
        <w:t>It is a false promise of the devil, enticing us away from God's truth.</w:t>
      </w:r>
    </w:p>
    <w:p w14:paraId="712427E4">
      <w:pPr>
        <w:pStyle w:val="5"/>
        <w:spacing w:before="295" w:line="285" w:lineRule="auto"/>
        <w:ind w:right="100"/>
        <w:rPr>
          <w:rFonts w:hint="eastAsia"/>
        </w:rPr>
      </w:pPr>
      <w:r>
        <w:rPr>
          <w:rFonts w:hint="eastAsia"/>
        </w:rPr>
        <w:t>这是魔鬼虚假的应许，引诱我们偏离神的真理。</w:t>
      </w:r>
    </w:p>
    <w:p w14:paraId="1E0F8118">
      <w:pPr>
        <w:pStyle w:val="5"/>
        <w:spacing w:before="295" w:line="285" w:lineRule="auto"/>
        <w:ind w:right="100"/>
        <w:rPr>
          <w:rFonts w:hint="eastAsia"/>
        </w:rPr>
      </w:pPr>
    </w:p>
    <w:p w14:paraId="784D7D4A">
      <w:pPr>
        <w:pStyle w:val="5"/>
        <w:spacing w:before="295" w:line="285" w:lineRule="auto"/>
        <w:ind w:right="100"/>
        <w:rPr>
          <w:rFonts w:hint="eastAsia"/>
        </w:rPr>
      </w:pPr>
      <w:r>
        <w:rPr>
          <w:rFonts w:hint="eastAsia"/>
        </w:rPr>
        <w:t>Or, if you prefer, it is oil tainted by the devil's deceit, intended to mislead the ignorant and unwise.</w:t>
      </w:r>
    </w:p>
    <w:p w14:paraId="3FF94168">
      <w:pPr>
        <w:pStyle w:val="5"/>
        <w:spacing w:before="295" w:line="285" w:lineRule="auto"/>
        <w:ind w:right="100"/>
        <w:rPr>
          <w:rFonts w:hint="eastAsia"/>
        </w:rPr>
      </w:pPr>
      <w:r>
        <w:rPr>
          <w:rFonts w:hint="eastAsia"/>
        </w:rPr>
        <w:t>或者，如果你愿意，可以说这是被魔鬼的欺骗所玷污的油，旨在误导无知和不明智的人。</w:t>
      </w:r>
    </w:p>
    <w:p w14:paraId="595DF246">
      <w:pPr>
        <w:pStyle w:val="5"/>
        <w:spacing w:before="295" w:line="285" w:lineRule="auto"/>
        <w:ind w:right="100"/>
        <w:rPr>
          <w:rFonts w:hint="eastAsia"/>
        </w:rPr>
      </w:pPr>
    </w:p>
    <w:p w14:paraId="0064C0AB">
      <w:pPr>
        <w:pStyle w:val="5"/>
        <w:spacing w:before="295" w:line="285" w:lineRule="auto"/>
        <w:ind w:right="100"/>
        <w:rPr>
          <w:rFonts w:hint="eastAsia"/>
        </w:rPr>
      </w:pPr>
      <w:r>
        <w:rPr>
          <w:rFonts w:hint="eastAsia"/>
        </w:rPr>
        <w:t>Furthermore, these advocates insist that all believers must receive the Holy Spirit through the laying on of hands after baptism to become complete Christians.</w:t>
      </w:r>
    </w:p>
    <w:p w14:paraId="1556374E">
      <w:pPr>
        <w:pStyle w:val="5"/>
        <w:spacing w:before="295" w:line="285" w:lineRule="auto"/>
        <w:ind w:right="100"/>
        <w:rPr>
          <w:rFonts w:hint="eastAsia"/>
        </w:rPr>
      </w:pPr>
      <w:r>
        <w:rPr>
          <w:rFonts w:hint="eastAsia"/>
        </w:rPr>
        <w:t>此外，这些倡导者坚持认为，所有信徒都必须在洗礼后通过按手领受圣灵，才能成为完全的基督徒。</w:t>
      </w:r>
    </w:p>
    <w:p w14:paraId="4394CC0F">
      <w:pPr>
        <w:pStyle w:val="5"/>
        <w:spacing w:before="295" w:line="285" w:lineRule="auto"/>
        <w:ind w:right="100"/>
        <w:rPr>
          <w:rFonts w:hint="eastAsia"/>
        </w:rPr>
      </w:pPr>
    </w:p>
    <w:p w14:paraId="15297E0D">
      <w:pPr>
        <w:pStyle w:val="5"/>
        <w:spacing w:before="295" w:line="285" w:lineRule="auto"/>
        <w:ind w:right="100"/>
        <w:rPr>
          <w:rFonts w:hint="eastAsia"/>
        </w:rPr>
      </w:pPr>
      <w:r>
        <w:rPr>
          <w:rFonts w:hint="eastAsia"/>
        </w:rPr>
        <w:t>They assert that one cannot truly be a Christian without receiving the episcopal chrism.</w:t>
      </w:r>
    </w:p>
    <w:p w14:paraId="14A2F575">
      <w:pPr>
        <w:pStyle w:val="5"/>
        <w:spacing w:before="295" w:line="285" w:lineRule="auto"/>
        <w:ind w:right="100"/>
        <w:rPr>
          <w:rFonts w:hint="eastAsia"/>
        </w:rPr>
      </w:pPr>
      <w:r>
        <w:rPr>
          <w:rFonts w:hint="eastAsia"/>
        </w:rPr>
        <w:t>他们断言，若不领受主教的圣油，就不能真正成为基督徒。</w:t>
      </w:r>
    </w:p>
    <w:p w14:paraId="27D516B1">
      <w:pPr>
        <w:pStyle w:val="5"/>
        <w:spacing w:before="295" w:line="285" w:lineRule="auto"/>
        <w:ind w:right="100"/>
        <w:rPr>
          <w:rFonts w:hint="eastAsia"/>
        </w:rPr>
      </w:pPr>
    </w:p>
    <w:p w14:paraId="4A79449E">
      <w:pPr>
        <w:pStyle w:val="5"/>
        <w:spacing w:before="295" w:line="285" w:lineRule="auto"/>
        <w:ind w:right="100"/>
        <w:rPr>
          <w:rFonts w:hint="eastAsia"/>
        </w:rPr>
      </w:pPr>
      <w:r>
        <w:rPr>
          <w:rFonts w:hint="eastAsia"/>
        </w:rPr>
        <w:t>Consider their very words.</w:t>
      </w:r>
    </w:p>
    <w:p w14:paraId="42E2D3C2">
      <w:pPr>
        <w:pStyle w:val="5"/>
        <w:spacing w:before="295" w:line="285" w:lineRule="auto"/>
        <w:ind w:right="100"/>
        <w:rPr>
          <w:rFonts w:hint="eastAsia"/>
        </w:rPr>
      </w:pPr>
      <w:r>
        <w:rPr>
          <w:rFonts w:hint="eastAsia"/>
        </w:rPr>
        <w:t>思考他们的话语本身。</w:t>
      </w:r>
    </w:p>
    <w:p w14:paraId="1CD65A67">
      <w:pPr>
        <w:pStyle w:val="5"/>
        <w:spacing w:before="295" w:line="285" w:lineRule="auto"/>
        <w:ind w:right="100"/>
        <w:rPr>
          <w:rFonts w:hint="eastAsia"/>
        </w:rPr>
      </w:pPr>
    </w:p>
    <w:p w14:paraId="1A743560">
      <w:pPr>
        <w:pStyle w:val="5"/>
        <w:spacing w:before="295" w:line="285" w:lineRule="auto"/>
        <w:ind w:right="100"/>
        <w:rPr>
          <w:rFonts w:hint="eastAsia"/>
        </w:rPr>
      </w:pPr>
      <w:r>
        <w:rPr>
          <w:rFonts w:hint="eastAsia"/>
        </w:rPr>
        <w:t>But I was under the impression that everything essential to Christianity was contained within and revealed by Scripture.</w:t>
      </w:r>
    </w:p>
    <w:p w14:paraId="79BA9A44">
      <w:pPr>
        <w:pStyle w:val="5"/>
        <w:spacing w:before="295" w:line="285" w:lineRule="auto"/>
        <w:ind w:right="100"/>
        <w:rPr>
          <w:rFonts w:hint="eastAsia"/>
        </w:rPr>
      </w:pPr>
      <w:r>
        <w:rPr>
          <w:rFonts w:hint="eastAsia"/>
        </w:rPr>
        <w:t>但我原以为基督教所有本质性的东西都包含在圣经之中，并由圣经所启示。</w:t>
      </w:r>
    </w:p>
    <w:p w14:paraId="4CC54A82">
      <w:pPr>
        <w:pStyle w:val="5"/>
        <w:spacing w:before="295" w:line="285" w:lineRule="auto"/>
        <w:ind w:right="100"/>
        <w:rPr>
          <w:rFonts w:hint="eastAsia"/>
        </w:rPr>
      </w:pPr>
    </w:p>
    <w:p w14:paraId="6E57F3B2">
      <w:pPr>
        <w:pStyle w:val="5"/>
        <w:spacing w:before="295" w:line="285" w:lineRule="auto"/>
        <w:ind w:right="100"/>
        <w:rPr>
          <w:rFonts w:hint="eastAsia"/>
        </w:rPr>
      </w:pPr>
      <w:r>
        <w:rPr>
          <w:rFonts w:hint="eastAsia"/>
        </w:rPr>
        <w:t>Yet now, it appears we must seek the true essence of our faith beyond the confines of Scripture.</w:t>
      </w:r>
    </w:p>
    <w:p w14:paraId="1B751552">
      <w:pPr>
        <w:pStyle w:val="5"/>
        <w:spacing w:before="295" w:line="285" w:lineRule="auto"/>
        <w:ind w:right="100"/>
        <w:rPr>
          <w:rFonts w:hint="eastAsia"/>
        </w:rPr>
      </w:pPr>
      <w:r>
        <w:rPr>
          <w:rFonts w:hint="eastAsia"/>
        </w:rPr>
        <w:t>然而现在，我们似乎必须在圣经的范围之外寻求我们信仰的真正本质。</w:t>
      </w:r>
    </w:p>
    <w:p w14:paraId="47E49848">
      <w:pPr>
        <w:pStyle w:val="5"/>
        <w:spacing w:before="295" w:line="285" w:lineRule="auto"/>
        <w:ind w:right="100"/>
        <w:rPr>
          <w:rFonts w:hint="eastAsia"/>
        </w:rPr>
      </w:pPr>
    </w:p>
    <w:p w14:paraId="7DDEFB7D">
      <w:pPr>
        <w:pStyle w:val="5"/>
        <w:spacing w:before="295" w:line="285" w:lineRule="auto"/>
        <w:ind w:right="100"/>
        <w:rPr>
          <w:rFonts w:hint="eastAsia"/>
        </w:rPr>
      </w:pPr>
      <w:r>
        <w:rPr>
          <w:rFonts w:hint="eastAsia"/>
        </w:rPr>
        <w:t>Are we to believe that the wisdom of God, heavenly truth, and the teachings of Christ themselves only serve as a foundation for Christianity, with oil completing the believer?</w:t>
      </w:r>
    </w:p>
    <w:p w14:paraId="0440479B">
      <w:pPr>
        <w:pStyle w:val="5"/>
        <w:spacing w:before="295" w:line="285" w:lineRule="auto"/>
        <w:ind w:right="100"/>
        <w:rPr>
          <w:rFonts w:hint="eastAsia"/>
        </w:rPr>
      </w:pPr>
      <w:r>
        <w:rPr>
          <w:rFonts w:hint="eastAsia"/>
        </w:rPr>
        <w:t>我们是否要相信神的智慧、天上的真理以及基督自己的教导，仅仅作为基督教的基础，而油则使信徒得以完全呢？</w:t>
      </w:r>
    </w:p>
    <w:p w14:paraId="1B50FBC9">
      <w:pPr>
        <w:pStyle w:val="5"/>
        <w:spacing w:before="295" w:line="285" w:lineRule="auto"/>
        <w:ind w:right="100"/>
        <w:rPr>
          <w:rFonts w:hint="eastAsia"/>
        </w:rPr>
      </w:pPr>
    </w:p>
    <w:p w14:paraId="49B09008">
      <w:pPr>
        <w:pStyle w:val="5"/>
        <w:spacing w:before="295" w:line="285" w:lineRule="auto"/>
        <w:ind w:right="100"/>
        <w:rPr>
          <w:rFonts w:hint="eastAsia"/>
        </w:rPr>
      </w:pPr>
      <w:r>
        <w:rPr>
          <w:rFonts w:hint="eastAsia"/>
        </w:rPr>
        <w:t>By such teachings, they condemn all the apostles and many martyrs.</w:t>
      </w:r>
    </w:p>
    <w:p w14:paraId="385AEC45">
      <w:pPr>
        <w:pStyle w:val="5"/>
        <w:spacing w:before="295" w:line="285" w:lineRule="auto"/>
        <w:ind w:right="100"/>
        <w:rPr>
          <w:rFonts w:hint="eastAsia"/>
        </w:rPr>
      </w:pPr>
      <w:r>
        <w:rPr>
          <w:rFonts w:hint="eastAsia"/>
        </w:rPr>
        <w:t>通过这样的教导，他们谴责了所有的使徒和许多殉道者。</w:t>
      </w:r>
    </w:p>
    <w:p w14:paraId="321A3510">
      <w:pPr>
        <w:pStyle w:val="5"/>
        <w:spacing w:before="295" w:line="285" w:lineRule="auto"/>
        <w:ind w:right="100"/>
        <w:rPr>
          <w:rFonts w:hint="eastAsia"/>
        </w:rPr>
      </w:pPr>
    </w:p>
    <w:p w14:paraId="5F8DECF1">
      <w:pPr>
        <w:pStyle w:val="5"/>
        <w:spacing w:before="295" w:line="285" w:lineRule="auto"/>
        <w:ind w:right="100"/>
        <w:rPr>
          <w:rFonts w:hint="eastAsia"/>
        </w:rPr>
      </w:pPr>
      <w:r>
        <w:rPr>
          <w:rFonts w:hint="eastAsia"/>
        </w:rPr>
        <w:t>It is evident that none of them underwent this anointing, for this sacred chrism did not yet exist.</w:t>
      </w:r>
    </w:p>
    <w:p w14:paraId="0F4599D9">
      <w:pPr>
        <w:pStyle w:val="5"/>
        <w:spacing w:before="295" w:line="285" w:lineRule="auto"/>
        <w:ind w:right="100"/>
        <w:rPr>
          <w:rFonts w:hint="eastAsia"/>
        </w:rPr>
      </w:pPr>
      <w:r>
        <w:rPr>
          <w:rFonts w:hint="eastAsia"/>
        </w:rPr>
        <w:t>显而易见的是，他们中间没有一个人接受过这种膏抹，因为这种神圣的圣油当时还不存在。</w:t>
      </w:r>
    </w:p>
    <w:p w14:paraId="73E964CF">
      <w:pPr>
        <w:pStyle w:val="5"/>
        <w:spacing w:before="295" w:line="285" w:lineRule="auto"/>
        <w:ind w:right="100"/>
        <w:rPr>
          <w:rFonts w:hint="eastAsia"/>
        </w:rPr>
      </w:pPr>
    </w:p>
    <w:p w14:paraId="55953E2B">
      <w:pPr>
        <w:pStyle w:val="5"/>
        <w:spacing w:before="295" w:line="285" w:lineRule="auto"/>
        <w:ind w:right="100"/>
        <w:rPr>
          <w:rFonts w:hint="eastAsia"/>
        </w:rPr>
      </w:pPr>
      <w:r>
        <w:rPr>
          <w:rFonts w:hint="eastAsia"/>
        </w:rPr>
        <w:t>It was not required to "complete their Christianity," or rather, to "make those who were not yet Christians into Christians."</w:t>
      </w:r>
    </w:p>
    <w:p w14:paraId="29033EBF">
      <w:pPr>
        <w:pStyle w:val="5"/>
        <w:spacing w:before="295" w:line="285" w:lineRule="auto"/>
        <w:ind w:right="100"/>
        <w:rPr>
          <w:rFonts w:hint="eastAsia"/>
        </w:rPr>
      </w:pPr>
      <w:r>
        <w:rPr>
          <w:rFonts w:hint="eastAsia"/>
        </w:rPr>
        <w:t>并非需要它来“完成他们的基督教信仰”，或者更确切地说，来“使那些尚未成为基督徒的人成为基督徒”。</w:t>
      </w:r>
    </w:p>
    <w:p w14:paraId="57E15112">
      <w:pPr>
        <w:pStyle w:val="5"/>
        <w:spacing w:before="295" w:line="285" w:lineRule="auto"/>
        <w:ind w:right="100"/>
        <w:rPr>
          <w:rFonts w:hint="eastAsia"/>
        </w:rPr>
      </w:pPr>
    </w:p>
    <w:p w14:paraId="47F83475">
      <w:pPr>
        <w:pStyle w:val="5"/>
        <w:spacing w:before="295" w:line="285" w:lineRule="auto"/>
        <w:ind w:right="100"/>
        <w:rPr>
          <w:rFonts w:hint="eastAsia"/>
        </w:rPr>
      </w:pPr>
      <w:r>
        <w:rPr>
          <w:rFonts w:hint="eastAsia"/>
        </w:rPr>
        <w:t>Even if I were to remain silent, these proponents of chrismation would contradict themselves.</w:t>
      </w:r>
    </w:p>
    <w:p w14:paraId="3A073636">
      <w:pPr>
        <w:pStyle w:val="5"/>
        <w:spacing w:before="295" w:line="285" w:lineRule="auto"/>
        <w:ind w:right="100"/>
        <w:rPr>
          <w:rFonts w:hint="eastAsia"/>
        </w:rPr>
      </w:pPr>
      <w:r>
        <w:rPr>
          <w:rFonts w:hint="eastAsia"/>
        </w:rPr>
        <w:t>即使我保持沉默，这些圣油礼的支持者也会自相矛盾。</w:t>
      </w:r>
    </w:p>
    <w:p w14:paraId="2A65627B">
      <w:pPr>
        <w:pStyle w:val="5"/>
        <w:spacing w:before="295" w:line="285" w:lineRule="auto"/>
        <w:ind w:right="100"/>
        <w:rPr>
          <w:rFonts w:hint="eastAsia"/>
        </w:rPr>
      </w:pPr>
    </w:p>
    <w:p w14:paraId="2429A165">
      <w:pPr>
        <w:pStyle w:val="5"/>
        <w:spacing w:before="295" w:line="285" w:lineRule="auto"/>
        <w:ind w:right="100"/>
        <w:rPr>
          <w:rFonts w:hint="eastAsia"/>
        </w:rPr>
      </w:pPr>
      <w:r>
        <w:rPr>
          <w:rFonts w:hint="eastAsia"/>
        </w:rPr>
        <w:t>How many among their flock do they anoint with chrism following baptism?</w:t>
      </w:r>
    </w:p>
    <w:p w14:paraId="1B42F87E">
      <w:pPr>
        <w:pStyle w:val="5"/>
        <w:spacing w:before="295" w:line="285" w:lineRule="auto"/>
        <w:ind w:right="100"/>
        <w:rPr>
          <w:rFonts w:hint="eastAsia"/>
        </w:rPr>
      </w:pPr>
      <w:r>
        <w:rPr>
          <w:rFonts w:hint="eastAsia"/>
        </w:rPr>
        <w:t>在他们的羊群中，有多少人在洗礼后接受圣油膏抹呢？</w:t>
      </w:r>
    </w:p>
    <w:p w14:paraId="760771D9">
      <w:pPr>
        <w:pStyle w:val="5"/>
        <w:spacing w:before="295" w:line="285" w:lineRule="auto"/>
        <w:ind w:right="100"/>
        <w:rPr>
          <w:rFonts w:hint="eastAsia"/>
        </w:rPr>
      </w:pPr>
    </w:p>
    <w:p w14:paraId="7A6D5FB4">
      <w:pPr>
        <w:pStyle w:val="5"/>
        <w:spacing w:before="295" w:line="285" w:lineRule="auto"/>
        <w:ind w:right="100"/>
        <w:rPr>
          <w:rFonts w:hint="eastAsia"/>
        </w:rPr>
      </w:pPr>
      <w:r>
        <w:rPr>
          <w:rFonts w:hint="eastAsia"/>
        </w:rPr>
        <w:t>Not even a hundredth.</w:t>
      </w:r>
    </w:p>
    <w:p w14:paraId="63BD6F5A">
      <w:pPr>
        <w:pStyle w:val="5"/>
        <w:spacing w:before="295" w:line="285" w:lineRule="auto"/>
        <w:ind w:right="100"/>
        <w:rPr>
          <w:rFonts w:hint="eastAsia"/>
        </w:rPr>
      </w:pPr>
      <w:r>
        <w:rPr>
          <w:rFonts w:hint="eastAsia"/>
        </w:rPr>
        <w:t>甚至不到百分之一。</w:t>
      </w:r>
    </w:p>
    <w:p w14:paraId="42D8963C">
      <w:pPr>
        <w:pStyle w:val="5"/>
        <w:spacing w:before="295" w:line="285" w:lineRule="auto"/>
        <w:ind w:right="100"/>
        <w:rPr>
          <w:rFonts w:hint="eastAsia"/>
        </w:rPr>
      </w:pPr>
    </w:p>
    <w:p w14:paraId="4C96A130">
      <w:pPr>
        <w:pStyle w:val="5"/>
        <w:spacing w:before="295" w:line="285" w:lineRule="auto"/>
        <w:ind w:right="100"/>
        <w:rPr>
          <w:rFonts w:hint="eastAsia"/>
        </w:rPr>
      </w:pPr>
      <w:r>
        <w:rPr>
          <w:rFonts w:hint="eastAsia"/>
        </w:rPr>
        <w:t>So, why do they permit such half-hearted Christians in their midst, individuals whose imperfection could be easily rectified?</w:t>
      </w:r>
    </w:p>
    <w:p w14:paraId="3DF6D2EE">
      <w:pPr>
        <w:pStyle w:val="5"/>
        <w:spacing w:before="295" w:line="285" w:lineRule="auto"/>
        <w:ind w:right="100"/>
        <w:rPr>
          <w:rFonts w:hint="eastAsia"/>
        </w:rPr>
      </w:pPr>
      <w:r>
        <w:rPr>
          <w:rFonts w:hint="eastAsia"/>
        </w:rPr>
        <w:t>那么，他们为何容许这样半心半意的基督徒在他们中间呢？这些人的不完美本可以轻易得到纠正。</w:t>
      </w:r>
    </w:p>
    <w:p w14:paraId="7AADABE6">
      <w:pPr>
        <w:pStyle w:val="5"/>
        <w:spacing w:before="295" w:line="285" w:lineRule="auto"/>
        <w:ind w:right="100"/>
        <w:rPr>
          <w:rFonts w:hint="eastAsia"/>
        </w:rPr>
      </w:pPr>
    </w:p>
    <w:p w14:paraId="23FA9A69">
      <w:pPr>
        <w:pStyle w:val="5"/>
        <w:spacing w:before="295" w:line="285" w:lineRule="auto"/>
        <w:ind w:right="100"/>
        <w:rPr>
          <w:rFonts w:hint="eastAsia"/>
        </w:rPr>
      </w:pPr>
      <w:r>
        <w:rPr>
          <w:rFonts w:hint="eastAsia"/>
        </w:rPr>
        <w:t>Why do they allow their followers to neglect something so crucial, something that should not be omitted without committing a grave offense (unless prevented by sudden death)?</w:t>
      </w:r>
    </w:p>
    <w:p w14:paraId="20FCC1B0">
      <w:pPr>
        <w:pStyle w:val="5"/>
        <w:spacing w:before="295" w:line="285" w:lineRule="auto"/>
        <w:ind w:right="100"/>
        <w:rPr>
          <w:rFonts w:hint="eastAsia"/>
        </w:rPr>
      </w:pPr>
      <w:r>
        <w:rPr>
          <w:rFonts w:hint="eastAsia"/>
        </w:rPr>
        <w:t>他们为何容许他们的追随者忽略如此重要的事情——除非因猝死而无法避免，否则不应在不犯下严重过错的情况下忽略的事情？</w:t>
      </w:r>
    </w:p>
    <w:p w14:paraId="0B9E6D9A">
      <w:pPr>
        <w:pStyle w:val="5"/>
        <w:spacing w:before="295" w:line="285" w:lineRule="auto"/>
        <w:ind w:right="100"/>
        <w:rPr>
          <w:rFonts w:hint="eastAsia"/>
        </w:rPr>
      </w:pPr>
    </w:p>
    <w:p w14:paraId="1EA546D1">
      <w:pPr>
        <w:pStyle w:val="5"/>
        <w:spacing w:before="295" w:line="285" w:lineRule="auto"/>
        <w:ind w:right="100"/>
        <w:rPr>
          <w:rFonts w:hint="eastAsia"/>
        </w:rPr>
      </w:pPr>
      <w:r>
        <w:rPr>
          <w:rFonts w:hint="eastAsia"/>
        </w:rPr>
        <w:t>Should they not insist more rigorously on this necessary act, if it is truly indispensable for salvation, as they claim?</w:t>
      </w:r>
    </w:p>
    <w:p w14:paraId="7EF262CB">
      <w:pPr>
        <w:pStyle w:val="5"/>
        <w:spacing w:before="295" w:line="285" w:lineRule="auto"/>
        <w:ind w:right="100"/>
        <w:rPr>
          <w:rFonts w:hint="eastAsia"/>
        </w:rPr>
      </w:pPr>
      <w:r>
        <w:rPr>
          <w:rFonts w:hint="eastAsia"/>
        </w:rPr>
        <w:t>如果这真的是得救所不可或缺的，正如他们所声称的那样，他们难道不应该更严格地坚持这个必要的行为吗？</w:t>
      </w:r>
    </w:p>
    <w:p w14:paraId="513C1B3B">
      <w:pPr>
        <w:pStyle w:val="5"/>
        <w:spacing w:before="295" w:line="285" w:lineRule="auto"/>
        <w:ind w:right="100"/>
        <w:rPr>
          <w:rFonts w:hint="eastAsia"/>
        </w:rPr>
      </w:pPr>
    </w:p>
    <w:p w14:paraId="39948791">
      <w:pPr>
        <w:pStyle w:val="5"/>
        <w:spacing w:before="295" w:line="285" w:lineRule="auto"/>
        <w:ind w:right="100"/>
        <w:rPr>
          <w:rFonts w:hint="eastAsia"/>
        </w:rPr>
      </w:pPr>
      <w:r>
        <w:rPr>
          <w:rFonts w:hint="eastAsia"/>
        </w:rPr>
        <w:t>When they tolerate such disregard for confirmation so readily, they implicitly acknowledge that its value is not as great as they pretend it to be.</w:t>
      </w:r>
    </w:p>
    <w:p w14:paraId="2C196161">
      <w:pPr>
        <w:pStyle w:val="5"/>
        <w:spacing w:before="295" w:line="285" w:lineRule="auto"/>
        <w:ind w:right="100"/>
        <w:rPr>
          <w:rFonts w:hint="eastAsia"/>
        </w:rPr>
      </w:pPr>
      <w:r>
        <w:rPr>
          <w:rFonts w:hint="eastAsia"/>
        </w:rPr>
        <w:t>当他们如此轻易地容忍对坚振礼的这种漠视时，他们含蓄地承认其价值并不像他们假装的那样大。</w:t>
      </w:r>
    </w:p>
    <w:p w14:paraId="15A5FA83">
      <w:pPr>
        <w:pStyle w:val="5"/>
        <w:spacing w:before="295" w:line="285" w:lineRule="auto"/>
        <w:ind w:right="100"/>
        <w:rPr>
          <w:rFonts w:hint="eastAsia"/>
        </w:rPr>
      </w:pPr>
    </w:p>
    <w:p w14:paraId="3B6B6D9B">
      <w:pPr>
        <w:pStyle w:val="5"/>
        <w:spacing w:before="295" w:line="285" w:lineRule="auto"/>
        <w:ind w:right="100"/>
        <w:rPr>
          <w:rFonts w:hint="eastAsia"/>
        </w:rPr>
      </w:pPr>
      <w:r>
        <w:rPr>
          <w:rFonts w:hint="eastAsia"/>
        </w:rPr>
        <w:t>Lastly, they assert that one must hold this sacred anointing in higher regard than baptism because anointing is conferred by the hands of esteemed prelates, while baptism is commonly administered by all priests.</w:t>
      </w:r>
    </w:p>
    <w:p w14:paraId="782B0CAF">
      <w:pPr>
        <w:pStyle w:val="5"/>
        <w:spacing w:before="295" w:line="285" w:lineRule="auto"/>
        <w:ind w:right="100"/>
        <w:rPr>
          <w:rFonts w:hint="eastAsia"/>
        </w:rPr>
      </w:pPr>
      <w:r>
        <w:rPr>
          <w:rFonts w:hint="eastAsia"/>
        </w:rPr>
        <w:t>最后，他们断言必须将这种神圣的膏抹置于比洗礼更高的地位，因为膏抹是由尊贵的教长之手施行的，而洗礼则通常由所有祭司施行。</w:t>
      </w:r>
    </w:p>
    <w:p w14:paraId="19A339EF">
      <w:pPr>
        <w:pStyle w:val="5"/>
        <w:spacing w:before="295" w:line="285" w:lineRule="auto"/>
        <w:ind w:right="100"/>
        <w:rPr>
          <w:rFonts w:hint="eastAsia"/>
        </w:rPr>
      </w:pPr>
    </w:p>
    <w:p w14:paraId="17F57451">
      <w:pPr>
        <w:pStyle w:val="5"/>
        <w:spacing w:before="295" w:line="285" w:lineRule="auto"/>
        <w:ind w:right="100"/>
        <w:rPr>
          <w:rFonts w:hint="eastAsia"/>
        </w:rPr>
      </w:pPr>
      <w:r>
        <w:rPr>
          <w:rFonts w:hint="eastAsia"/>
        </w:rPr>
        <w:t>What can we say to this other than that they are clearly mistaken?</w:t>
      </w:r>
    </w:p>
    <w:p w14:paraId="4364FB8D">
      <w:pPr>
        <w:pStyle w:val="5"/>
        <w:spacing w:before="295" w:line="285" w:lineRule="auto"/>
        <w:ind w:right="100"/>
        <w:rPr>
          <w:rFonts w:hint="eastAsia"/>
        </w:rPr>
      </w:pPr>
      <w:r>
        <w:rPr>
          <w:rFonts w:hint="eastAsia"/>
        </w:rPr>
        <w:t>除了说他们显然错了之外，我们还能说什么呢？</w:t>
      </w:r>
    </w:p>
    <w:p w14:paraId="32426C30">
      <w:pPr>
        <w:pStyle w:val="5"/>
        <w:spacing w:before="295" w:line="285" w:lineRule="auto"/>
        <w:ind w:right="100"/>
        <w:rPr>
          <w:rFonts w:hint="eastAsia"/>
        </w:rPr>
      </w:pPr>
    </w:p>
    <w:p w14:paraId="6F598AE8">
      <w:pPr>
        <w:pStyle w:val="5"/>
        <w:spacing w:before="295" w:line="285" w:lineRule="auto"/>
        <w:ind w:right="100"/>
        <w:rPr>
          <w:rFonts w:hint="eastAsia"/>
        </w:rPr>
      </w:pPr>
      <w:r>
        <w:rPr>
          <w:rFonts w:hint="eastAsia"/>
        </w:rPr>
        <w:t>They hold their own inventions in such high regard that they dare to disparage God's holy ordinances through comparison.</w:t>
      </w:r>
    </w:p>
    <w:p w14:paraId="15764665">
      <w:pPr>
        <w:pStyle w:val="5"/>
        <w:spacing w:before="295" w:line="285" w:lineRule="auto"/>
        <w:ind w:right="100"/>
        <w:rPr>
          <w:rFonts w:hint="eastAsia"/>
        </w:rPr>
      </w:pPr>
      <w:r>
        <w:rPr>
          <w:rFonts w:hint="eastAsia"/>
        </w:rPr>
        <w:t>他们如此看重自己的发明，以至于敢于通过比较来贬低神神圣的条例。</w:t>
      </w:r>
    </w:p>
    <w:p w14:paraId="720279BD">
      <w:pPr>
        <w:pStyle w:val="5"/>
        <w:spacing w:before="295" w:line="285" w:lineRule="auto"/>
        <w:ind w:right="100"/>
        <w:rPr>
          <w:rFonts w:hint="eastAsia"/>
        </w:rPr>
      </w:pPr>
    </w:p>
    <w:p w14:paraId="3905A180">
      <w:pPr>
        <w:pStyle w:val="5"/>
        <w:spacing w:before="295" w:line="285" w:lineRule="auto"/>
        <w:ind w:right="100"/>
        <w:rPr>
          <w:rFonts w:hint="eastAsia"/>
        </w:rPr>
      </w:pPr>
      <w:r>
        <w:rPr>
          <w:rFonts w:hint="eastAsia"/>
        </w:rPr>
        <w:t>How sacrilegious it is to pit their chrism against Christ's sacrament, a chrism merely tainted with the stench of human breath and enchanted by mere words!</w:t>
      </w:r>
    </w:p>
    <w:p w14:paraId="5090738F">
      <w:pPr>
        <w:pStyle w:val="5"/>
        <w:spacing w:before="295" w:line="285" w:lineRule="auto"/>
        <w:ind w:right="100"/>
        <w:rPr>
          <w:rFonts w:hint="eastAsia"/>
        </w:rPr>
      </w:pPr>
      <w:r>
        <w:rPr>
          <w:rFonts w:hint="eastAsia"/>
        </w:rPr>
        <w:t>将他们的圣油与基督的圣礼相提并论，这是何等的亵渎！那圣油仅仅沾染了人的气息，并被区区言语所迷惑！</w:t>
      </w:r>
    </w:p>
    <w:p w14:paraId="079D2FE9">
      <w:pPr>
        <w:pStyle w:val="5"/>
        <w:spacing w:before="295" w:line="285" w:lineRule="auto"/>
        <w:ind w:right="100"/>
        <w:rPr>
          <w:rFonts w:hint="eastAsia"/>
        </w:rPr>
      </w:pPr>
    </w:p>
    <w:p w14:paraId="4A643933">
      <w:pPr>
        <w:pStyle w:val="5"/>
        <w:spacing w:before="295" w:line="285" w:lineRule="auto"/>
        <w:ind w:right="100"/>
        <w:rPr>
          <w:rFonts w:hint="eastAsia"/>
        </w:rPr>
      </w:pPr>
      <w:r>
        <w:rPr>
          <w:rFonts w:hint="eastAsia"/>
        </w:rPr>
        <w:t>How dare they equate it with the water sanctified by God's Word?</w:t>
      </w:r>
    </w:p>
    <w:p w14:paraId="2EACF384">
      <w:pPr>
        <w:pStyle w:val="5"/>
        <w:spacing w:before="295" w:line="285" w:lineRule="auto"/>
        <w:ind w:right="100"/>
        <w:rPr>
          <w:rFonts w:hint="eastAsia"/>
        </w:rPr>
      </w:pPr>
      <w:r>
        <w:rPr>
          <w:rFonts w:hint="eastAsia"/>
        </w:rPr>
        <w:t>他们怎敢将其与神话语所分别为圣的水等同起来呢？</w:t>
      </w:r>
    </w:p>
    <w:p w14:paraId="61F0E2F8">
      <w:pPr>
        <w:pStyle w:val="5"/>
        <w:spacing w:before="295" w:line="285" w:lineRule="auto"/>
        <w:ind w:right="100"/>
        <w:rPr>
          <w:rFonts w:hint="eastAsia"/>
        </w:rPr>
      </w:pPr>
    </w:p>
    <w:p w14:paraId="2058608B">
      <w:pPr>
        <w:pStyle w:val="5"/>
        <w:spacing w:before="295" w:line="285" w:lineRule="auto"/>
        <w:ind w:right="100"/>
        <w:rPr>
          <w:rFonts w:hint="eastAsia"/>
        </w:rPr>
      </w:pPr>
      <w:r>
        <w:rPr>
          <w:rFonts w:hint="eastAsia"/>
        </w:rPr>
        <w:t>Yet, that is not enough for their audacity; they even prefer their own invention to God's divine ordinance.</w:t>
      </w:r>
    </w:p>
    <w:p w14:paraId="2EF6892C">
      <w:pPr>
        <w:pStyle w:val="5"/>
        <w:spacing w:before="295" w:line="285" w:lineRule="auto"/>
        <w:ind w:right="100"/>
        <w:rPr>
          <w:rFonts w:hint="eastAsia"/>
        </w:rPr>
      </w:pPr>
      <w:r>
        <w:rPr>
          <w:rFonts w:hint="eastAsia"/>
        </w:rPr>
        <w:t>然而，这还不足以满足他们的鲁莽；他们甚至更喜欢自己的发明，而不是神神圣的命令。</w:t>
      </w:r>
    </w:p>
    <w:p w14:paraId="54E511B2">
      <w:pPr>
        <w:pStyle w:val="5"/>
        <w:spacing w:before="295" w:line="285" w:lineRule="auto"/>
        <w:ind w:right="100"/>
        <w:rPr>
          <w:rFonts w:hint="eastAsia"/>
        </w:rPr>
      </w:pPr>
    </w:p>
    <w:p w14:paraId="3B54403E">
      <w:pPr>
        <w:pStyle w:val="5"/>
        <w:spacing w:before="295" w:line="285" w:lineRule="auto"/>
        <w:ind w:right="100"/>
        <w:rPr>
          <w:rFonts w:hint="eastAsia"/>
        </w:rPr>
      </w:pPr>
      <w:r>
        <w:rPr>
          <w:rFonts w:hint="eastAsia"/>
        </w:rPr>
        <w:t>Consider the decrees of the holy apostolic seat, but some among them attempted to temper this madness with a somewhat outrageous opinion.</w:t>
      </w:r>
    </w:p>
    <w:p w14:paraId="69FD473F">
      <w:pPr>
        <w:pStyle w:val="5"/>
        <w:spacing w:before="295" w:line="285" w:lineRule="auto"/>
        <w:ind w:right="100"/>
        <w:rPr>
          <w:rFonts w:hint="eastAsia"/>
        </w:rPr>
      </w:pPr>
      <w:r>
        <w:rPr>
          <w:rFonts w:hint="eastAsia"/>
        </w:rPr>
        <w:t>思考一下神圣使徒座的谕旨，但他们中间有些人试图用一种多少有些离谱的观点来缓和这种疯狂。</w:t>
      </w:r>
    </w:p>
    <w:p w14:paraId="3FBB816C">
      <w:pPr>
        <w:pStyle w:val="5"/>
        <w:spacing w:before="295" w:line="285" w:lineRule="auto"/>
        <w:ind w:right="100"/>
        <w:rPr>
          <w:rFonts w:hint="eastAsia"/>
        </w:rPr>
      </w:pPr>
    </w:p>
    <w:p w14:paraId="0BF83F11">
      <w:pPr>
        <w:pStyle w:val="5"/>
        <w:spacing w:before="295" w:line="285" w:lineRule="auto"/>
        <w:ind w:right="100"/>
        <w:rPr>
          <w:rFonts w:hint="eastAsia"/>
        </w:rPr>
      </w:pPr>
      <w:r>
        <w:rPr>
          <w:rFonts w:hint="eastAsia"/>
        </w:rPr>
        <w:t>They argued that the oil of confirmation should be held in higher esteem than baptism, not necessarily because it imparts greater power and utility, but because it is administered by more distinguished individuals or because it is applied to a more revered part of the body, namely, the forehead.</w:t>
      </w:r>
    </w:p>
    <w:p w14:paraId="1A32756D">
      <w:pPr>
        <w:pStyle w:val="5"/>
        <w:spacing w:before="295" w:line="285" w:lineRule="auto"/>
        <w:ind w:right="100"/>
        <w:rPr>
          <w:rFonts w:hint="eastAsia"/>
        </w:rPr>
      </w:pPr>
      <w:r>
        <w:rPr>
          <w:rFonts w:hint="eastAsia"/>
        </w:rPr>
        <w:t>他们争辩说，坚振礼的油应当比洗礼更受尊崇，这并非必然因为它赋予更大的能力和效用，而是因为它是由更尊贵的人施行的，或者因为它涂抹在身体更受敬畏的部位，即额头。</w:t>
      </w:r>
    </w:p>
    <w:p w14:paraId="2A05A199">
      <w:pPr>
        <w:pStyle w:val="5"/>
        <w:spacing w:before="295" w:line="285" w:lineRule="auto"/>
        <w:ind w:right="100"/>
        <w:rPr>
          <w:rFonts w:hint="eastAsia"/>
        </w:rPr>
      </w:pPr>
    </w:p>
    <w:p w14:paraId="1EA60F9C">
      <w:pPr>
        <w:pStyle w:val="5"/>
        <w:spacing w:before="295" w:line="285" w:lineRule="auto"/>
        <w:ind w:right="100"/>
        <w:rPr>
          <w:rFonts w:hint="eastAsia"/>
        </w:rPr>
      </w:pPr>
      <w:r>
        <w:rPr>
          <w:rFonts w:hint="eastAsia"/>
        </w:rPr>
        <w:t>They suggest that it confers a greater increase in power, even though baptism holds greater value for the remission of sins.</w:t>
      </w:r>
    </w:p>
    <w:p w14:paraId="16B94C9D">
      <w:pPr>
        <w:pStyle w:val="5"/>
        <w:spacing w:before="295" w:line="285" w:lineRule="auto"/>
        <w:ind w:right="100"/>
        <w:rPr>
          <w:rFonts w:hint="eastAsia"/>
        </w:rPr>
      </w:pPr>
      <w:r>
        <w:rPr>
          <w:rFonts w:hint="eastAsia"/>
        </w:rPr>
        <w:t>他们认为它能带来更大的能力增长，尽管洗礼在赦罪方面具有更大的价值。</w:t>
      </w:r>
    </w:p>
    <w:p w14:paraId="31AA90C3">
      <w:pPr>
        <w:pStyle w:val="5"/>
        <w:spacing w:before="295" w:line="285" w:lineRule="auto"/>
        <w:ind w:right="100"/>
        <w:rPr>
          <w:rFonts w:hint="eastAsia"/>
        </w:rPr>
      </w:pPr>
    </w:p>
    <w:p w14:paraId="3E2537B7">
      <w:pPr>
        <w:pStyle w:val="5"/>
        <w:spacing w:before="295" w:line="285" w:lineRule="auto"/>
        <w:ind w:right="100"/>
        <w:rPr>
          <w:rFonts w:hint="eastAsia"/>
        </w:rPr>
      </w:pPr>
      <w:r>
        <w:rPr>
          <w:rFonts w:hint="eastAsia"/>
        </w:rPr>
        <w:t>Yet, by their first argument, do they not reveal themselves as Donatists, valuing the efficacy of the sacrament based on the status of the minister?</w:t>
      </w:r>
    </w:p>
    <w:p w14:paraId="52F72D52">
      <w:pPr>
        <w:pStyle w:val="5"/>
        <w:spacing w:before="295" w:line="285" w:lineRule="auto"/>
        <w:ind w:right="100"/>
        <w:rPr>
          <w:rFonts w:hint="eastAsia"/>
        </w:rPr>
      </w:pPr>
      <w:r>
        <w:rPr>
          <w:rFonts w:hint="eastAsia"/>
        </w:rPr>
        <w:t>然而，通过他们的第一个论点，他们岂不是暴露了自己是多纳徒派，根据执事者的身份来衡量圣礼的功效吗？</w:t>
      </w:r>
    </w:p>
    <w:p w14:paraId="563CFECD">
      <w:pPr>
        <w:pStyle w:val="5"/>
        <w:spacing w:before="295" w:line="285" w:lineRule="auto"/>
        <w:ind w:right="100"/>
        <w:rPr>
          <w:rFonts w:hint="eastAsia"/>
        </w:rPr>
      </w:pPr>
    </w:p>
    <w:p w14:paraId="364CFE6E">
      <w:pPr>
        <w:pStyle w:val="5"/>
        <w:spacing w:before="295" w:line="285" w:lineRule="auto"/>
        <w:ind w:right="100"/>
        <w:rPr>
          <w:rFonts w:hint="eastAsia"/>
        </w:rPr>
      </w:pPr>
      <w:r>
        <w:rPr>
          <w:rFonts w:hint="eastAsia"/>
        </w:rPr>
        <w:t>Let us suppose, however, that confirmation is considered more significant due to the value of the bishop's involvement.</w:t>
      </w:r>
    </w:p>
    <w:p w14:paraId="79BB19CD">
      <w:pPr>
        <w:pStyle w:val="5"/>
        <w:spacing w:before="295" w:line="285" w:lineRule="auto"/>
        <w:ind w:right="100"/>
        <w:rPr>
          <w:rFonts w:hint="eastAsia"/>
        </w:rPr>
      </w:pPr>
      <w:r>
        <w:rPr>
          <w:rFonts w:hint="eastAsia"/>
        </w:rPr>
        <w:t>然而，让我们假设，由于主教参与的价值，坚振礼被认为更重要。</w:t>
      </w:r>
    </w:p>
    <w:p w14:paraId="48655473">
      <w:pPr>
        <w:pStyle w:val="5"/>
        <w:spacing w:before="295" w:line="285" w:lineRule="auto"/>
        <w:ind w:right="100"/>
        <w:rPr>
          <w:rFonts w:hint="eastAsia"/>
        </w:rPr>
      </w:pPr>
    </w:p>
    <w:p w14:paraId="2FDC20BD">
      <w:pPr>
        <w:pStyle w:val="5"/>
        <w:spacing w:before="295" w:line="285" w:lineRule="auto"/>
        <w:ind w:right="100"/>
        <w:rPr>
          <w:rFonts w:hint="eastAsia"/>
        </w:rPr>
      </w:pPr>
      <w:r>
        <w:rPr>
          <w:rFonts w:hint="eastAsia"/>
        </w:rPr>
        <w:t>If someone were to inquire about the origin of this privilege granted to bishops, what justification would they provide, aside from their own imaginings?</w:t>
      </w:r>
    </w:p>
    <w:p w14:paraId="18707558">
      <w:pPr>
        <w:pStyle w:val="5"/>
        <w:spacing w:before="295" w:line="285" w:lineRule="auto"/>
        <w:ind w:right="100"/>
        <w:rPr>
          <w:rFonts w:hint="eastAsia"/>
        </w:rPr>
      </w:pPr>
      <w:r>
        <w:rPr>
          <w:rFonts w:hint="eastAsia"/>
        </w:rPr>
        <w:t>如果有人询问授予主教这项特权的起源，除了他们自己的想象之外，他们能提供什么理由呢？</w:t>
      </w:r>
    </w:p>
    <w:p w14:paraId="5E40147A">
      <w:pPr>
        <w:pStyle w:val="5"/>
        <w:spacing w:before="295" w:line="285" w:lineRule="auto"/>
        <w:ind w:right="100"/>
        <w:rPr>
          <w:rFonts w:hint="eastAsia"/>
        </w:rPr>
      </w:pPr>
    </w:p>
    <w:p w14:paraId="5EAD6B10">
      <w:pPr>
        <w:pStyle w:val="5"/>
        <w:spacing w:before="295" w:line="285" w:lineRule="auto"/>
        <w:ind w:right="100"/>
        <w:rPr>
          <w:rFonts w:hint="eastAsia"/>
        </w:rPr>
      </w:pPr>
      <w:r>
        <w:rPr>
          <w:rFonts w:hint="eastAsia"/>
        </w:rPr>
        <w:t>They claim that only the apostles exercised this right when they alone bestowed the Holy Spirit.</w:t>
      </w:r>
    </w:p>
    <w:p w14:paraId="4B6BC385">
      <w:pPr>
        <w:pStyle w:val="5"/>
        <w:spacing w:before="295" w:line="285" w:lineRule="auto"/>
        <w:ind w:right="100"/>
        <w:rPr>
          <w:rFonts w:hint="eastAsia"/>
        </w:rPr>
      </w:pPr>
      <w:r>
        <w:rPr>
          <w:rFonts w:hint="eastAsia"/>
        </w:rPr>
        <w:t>他们声称，只有使徒们在唯独他们赐予圣灵时才行使了这项权利。</w:t>
      </w:r>
    </w:p>
    <w:p w14:paraId="0E66A89C">
      <w:pPr>
        <w:pStyle w:val="5"/>
        <w:spacing w:before="295" w:line="285" w:lineRule="auto"/>
        <w:ind w:right="100"/>
        <w:rPr>
          <w:rFonts w:hint="eastAsia"/>
        </w:rPr>
      </w:pPr>
    </w:p>
    <w:p w14:paraId="29B06FAF">
      <w:pPr>
        <w:pStyle w:val="5"/>
        <w:spacing w:before="295" w:line="285" w:lineRule="auto"/>
        <w:ind w:right="100"/>
        <w:rPr>
          <w:rFonts w:hint="eastAsia"/>
        </w:rPr>
      </w:pPr>
      <w:r>
        <w:rPr>
          <w:rFonts w:hint="eastAsia"/>
        </w:rPr>
        <w:t>But are bishops the only apostles?</w:t>
      </w:r>
    </w:p>
    <w:p w14:paraId="6514814C">
      <w:pPr>
        <w:pStyle w:val="5"/>
        <w:spacing w:before="295" w:line="285" w:lineRule="auto"/>
        <w:ind w:right="100"/>
        <w:rPr>
          <w:rFonts w:hint="eastAsia"/>
        </w:rPr>
      </w:pPr>
      <w:r>
        <w:rPr>
          <w:rFonts w:hint="eastAsia"/>
        </w:rPr>
        <w:t>但主教是唯一的使徒吗？</w:t>
      </w:r>
    </w:p>
    <w:p w14:paraId="7A7BCE00">
      <w:pPr>
        <w:pStyle w:val="5"/>
        <w:spacing w:before="295" w:line="285" w:lineRule="auto"/>
        <w:ind w:right="100"/>
        <w:rPr>
          <w:rFonts w:hint="eastAsia"/>
        </w:rPr>
      </w:pPr>
    </w:p>
    <w:p w14:paraId="4A649AF6">
      <w:pPr>
        <w:pStyle w:val="5"/>
        <w:spacing w:before="295" w:line="285" w:lineRule="auto"/>
        <w:ind w:right="100"/>
        <w:rPr>
          <w:rFonts w:hint="eastAsia"/>
        </w:rPr>
      </w:pPr>
      <w:r>
        <w:rPr>
          <w:rFonts w:hint="eastAsia"/>
        </w:rPr>
        <w:t>Are they apostles at all?</w:t>
      </w:r>
    </w:p>
    <w:p w14:paraId="7CA64C29">
      <w:pPr>
        <w:pStyle w:val="5"/>
        <w:spacing w:before="295" w:line="285" w:lineRule="auto"/>
        <w:ind w:right="100"/>
        <w:rPr>
          <w:rFonts w:hint="eastAsia"/>
        </w:rPr>
      </w:pPr>
      <w:r>
        <w:rPr>
          <w:rFonts w:hint="eastAsia"/>
        </w:rPr>
        <w:t>他们究竟是不是使徒呢？</w:t>
      </w:r>
    </w:p>
    <w:p w14:paraId="1D0B91C1">
      <w:pPr>
        <w:pStyle w:val="5"/>
        <w:spacing w:before="295" w:line="285" w:lineRule="auto"/>
        <w:ind w:right="100"/>
        <w:rPr>
          <w:rFonts w:hint="eastAsia"/>
        </w:rPr>
      </w:pPr>
    </w:p>
    <w:p w14:paraId="2D0780A4">
      <w:pPr>
        <w:pStyle w:val="5"/>
        <w:spacing w:before="295" w:line="285" w:lineRule="auto"/>
        <w:ind w:right="100"/>
        <w:rPr>
          <w:rFonts w:hint="eastAsia"/>
        </w:rPr>
      </w:pPr>
      <w:r>
        <w:rPr>
          <w:rFonts w:hint="eastAsia"/>
        </w:rPr>
        <w:t>Nevertheless, let us grant them that point.</w:t>
      </w:r>
    </w:p>
    <w:p w14:paraId="233920D2">
      <w:pPr>
        <w:pStyle w:val="5"/>
        <w:spacing w:before="295" w:line="285" w:lineRule="auto"/>
        <w:ind w:right="100"/>
        <w:rPr>
          <w:rFonts w:hint="eastAsia"/>
        </w:rPr>
      </w:pPr>
      <w:r>
        <w:rPr>
          <w:rFonts w:hint="eastAsia"/>
        </w:rPr>
        <w:t>然而，让我们承认他们这一点。</w:t>
      </w:r>
    </w:p>
    <w:p w14:paraId="32F91701">
      <w:pPr>
        <w:pStyle w:val="5"/>
        <w:spacing w:before="295" w:line="285" w:lineRule="auto"/>
        <w:ind w:right="100"/>
        <w:rPr>
          <w:rFonts w:hint="eastAsia"/>
        </w:rPr>
      </w:pPr>
    </w:p>
    <w:p w14:paraId="737A43B3">
      <w:pPr>
        <w:pStyle w:val="5"/>
        <w:spacing w:before="295" w:line="285" w:lineRule="auto"/>
        <w:ind w:right="100"/>
        <w:rPr>
          <w:rFonts w:hint="eastAsia"/>
        </w:rPr>
      </w:pPr>
      <w:r>
        <w:rPr>
          <w:rFonts w:hint="eastAsia"/>
        </w:rPr>
        <w:t>By the same logic, why do they not argue that only bishops should administer the sacrament of the Lord's Supper, which they deny to the laity, citing that the Lord only bestowed it upon the apostles?</w:t>
      </w:r>
    </w:p>
    <w:p w14:paraId="6C649509">
      <w:pPr>
        <w:pStyle w:val="5"/>
        <w:spacing w:before="295" w:line="285" w:lineRule="auto"/>
        <w:ind w:right="100"/>
        <w:rPr>
          <w:rFonts w:hint="eastAsia"/>
        </w:rPr>
      </w:pPr>
      <w:r>
        <w:rPr>
          <w:rFonts w:hint="eastAsia"/>
        </w:rPr>
        <w:t>按照同样的逻辑，他们为何不争辩说只有主教才应施行主的晚餐圣礼呢？他们以主只将圣餐赐予使徒为由，拒绝平信徒领受圣餐。</w:t>
      </w:r>
    </w:p>
    <w:p w14:paraId="4DFFF677">
      <w:pPr>
        <w:pStyle w:val="5"/>
        <w:spacing w:before="295" w:line="285" w:lineRule="auto"/>
        <w:ind w:right="100"/>
        <w:rPr>
          <w:rFonts w:hint="eastAsia"/>
        </w:rPr>
      </w:pPr>
    </w:p>
    <w:p w14:paraId="1C06E7F3">
      <w:pPr>
        <w:pStyle w:val="5"/>
        <w:spacing w:before="295" w:line="285" w:lineRule="auto"/>
        <w:ind w:right="100"/>
        <w:rPr>
          <w:rFonts w:hint="eastAsia"/>
        </w:rPr>
      </w:pPr>
      <w:r>
        <w:rPr>
          <w:rFonts w:hint="eastAsia"/>
        </w:rPr>
        <w:t>If that practice was exclusively for the apostles, why do they not conclude that the distribution of the body and blood is also exclusive to bishops?</w:t>
      </w:r>
    </w:p>
    <w:p w14:paraId="6C205ECD">
      <w:pPr>
        <w:pStyle w:val="5"/>
        <w:spacing w:before="295" w:line="285" w:lineRule="auto"/>
        <w:ind w:right="100"/>
        <w:rPr>
          <w:rFonts w:hint="eastAsia"/>
        </w:rPr>
      </w:pPr>
      <w:r>
        <w:rPr>
          <w:rFonts w:hint="eastAsia"/>
        </w:rPr>
        <w:t>如果那种做法专属于使徒，他们为何不由此推断身体和血的分发也专属于主教呢？</w:t>
      </w:r>
    </w:p>
    <w:p w14:paraId="2842D918">
      <w:pPr>
        <w:pStyle w:val="5"/>
        <w:spacing w:before="295" w:line="285" w:lineRule="auto"/>
        <w:ind w:right="100"/>
        <w:rPr>
          <w:rFonts w:hint="eastAsia"/>
        </w:rPr>
      </w:pPr>
    </w:p>
    <w:p w14:paraId="0AAE321C">
      <w:pPr>
        <w:pStyle w:val="5"/>
        <w:spacing w:before="295" w:line="285" w:lineRule="auto"/>
        <w:ind w:right="100"/>
        <w:rPr>
          <w:rFonts w:hint="eastAsia"/>
        </w:rPr>
      </w:pPr>
      <w:r>
        <w:rPr>
          <w:rFonts w:hint="eastAsia"/>
        </w:rPr>
        <w:t>In one passage, they portray the apostles as mere priests, and now they exalt them to the status of bishops.</w:t>
      </w:r>
    </w:p>
    <w:p w14:paraId="6404E7FD">
      <w:pPr>
        <w:pStyle w:val="5"/>
        <w:spacing w:before="295" w:line="285" w:lineRule="auto"/>
        <w:ind w:right="100"/>
        <w:rPr>
          <w:rFonts w:hint="eastAsia"/>
        </w:rPr>
      </w:pPr>
      <w:r>
        <w:rPr>
          <w:rFonts w:hint="eastAsia"/>
        </w:rPr>
        <w:t>在一个段落中，他们将使徒描绘成仅仅是祭司，而现在他们又将使徒提升到主教的地位。</w:t>
      </w:r>
    </w:p>
    <w:p w14:paraId="1EB383FD">
      <w:pPr>
        <w:pStyle w:val="5"/>
        <w:spacing w:before="295" w:line="285" w:lineRule="auto"/>
        <w:ind w:right="100"/>
        <w:rPr>
          <w:rFonts w:hint="eastAsia"/>
        </w:rPr>
      </w:pPr>
    </w:p>
    <w:p w14:paraId="10FF09F0">
      <w:pPr>
        <w:pStyle w:val="5"/>
        <w:spacing w:before="295" w:line="285" w:lineRule="auto"/>
        <w:ind w:right="100"/>
        <w:rPr>
          <w:rFonts w:hint="eastAsia"/>
        </w:rPr>
      </w:pPr>
      <w:r>
        <w:rPr>
          <w:rFonts w:hint="eastAsia"/>
        </w:rPr>
        <w:t>Lastly, Ananias was not an apostle, yet he was sent to St. Paul to restore his sight, baptize him, and fill him with the Holy Spirit (Acts 9:10–18).</w:t>
      </w:r>
    </w:p>
    <w:p w14:paraId="7C0B32F7">
      <w:pPr>
        <w:pStyle w:val="5"/>
        <w:spacing w:before="295" w:line="285" w:lineRule="auto"/>
        <w:ind w:right="100"/>
        <w:rPr>
          <w:rFonts w:hint="eastAsia"/>
        </w:rPr>
      </w:pPr>
      <w:r>
        <w:rPr>
          <w:rFonts w:hint="eastAsia"/>
        </w:rPr>
        <w:t>最后，亚拿尼亚并非使徒，然而祂却被差遣到圣保罗那里去，使祂复明，给他施洗，并使祂被圣灵充满（使徒行传 9:10–18）。</w:t>
      </w:r>
    </w:p>
    <w:p w14:paraId="7019259D">
      <w:pPr>
        <w:pStyle w:val="5"/>
        <w:spacing w:before="295" w:line="285" w:lineRule="auto"/>
        <w:ind w:right="100"/>
        <w:rPr>
          <w:rFonts w:hint="eastAsia"/>
        </w:rPr>
      </w:pPr>
    </w:p>
    <w:p w14:paraId="602E6DE8">
      <w:pPr>
        <w:pStyle w:val="5"/>
        <w:spacing w:before="295" w:line="285" w:lineRule="auto"/>
        <w:ind w:right="100"/>
        <w:rPr>
          <w:rFonts w:hint="eastAsia"/>
        </w:rPr>
      </w:pPr>
      <w:r>
        <w:rPr>
          <w:rFonts w:hint="eastAsia"/>
        </w:rPr>
        <w:t>I will add another point, exceeding their demands: if this duty was exclusively reserved for bishops by divine right, why do they dare to delegate it to simple priests, as one can find in some epistles of Gregory?</w:t>
      </w:r>
    </w:p>
    <w:p w14:paraId="3F010F96">
      <w:pPr>
        <w:pStyle w:val="5"/>
        <w:spacing w:before="295" w:line="285" w:lineRule="auto"/>
        <w:ind w:right="100"/>
        <w:rPr>
          <w:rFonts w:hint="eastAsia"/>
        </w:rPr>
      </w:pPr>
      <w:r>
        <w:rPr>
          <w:rFonts w:hint="eastAsia"/>
        </w:rPr>
        <w:t>我将补充一点，超出他们的要求：如果这项职责根据神权专属于主教，他们为何敢于将其委派给普通的祭司，正如在格列高利的某些书信中所能找到的那样？</w:t>
      </w:r>
    </w:p>
    <w:p w14:paraId="31F6ADBA">
      <w:pPr>
        <w:pStyle w:val="5"/>
        <w:spacing w:before="295" w:line="285" w:lineRule="auto"/>
        <w:ind w:right="100"/>
        <w:rPr>
          <w:rFonts w:hint="eastAsia"/>
        </w:rPr>
      </w:pPr>
    </w:p>
    <w:p w14:paraId="574333A0">
      <w:pPr>
        <w:pStyle w:val="5"/>
        <w:spacing w:before="295" w:line="285" w:lineRule="auto"/>
        <w:ind w:right="100"/>
        <w:rPr>
          <w:rFonts w:hint="eastAsia"/>
        </w:rPr>
      </w:pPr>
      <w:r>
        <w:rPr>
          <w:rFonts w:hint="eastAsia"/>
        </w:rPr>
        <w:t>How frivolous, senseless, and irrational is the second rationale they present!</w:t>
      </w:r>
    </w:p>
    <w:p w14:paraId="6904FFC2">
      <w:pPr>
        <w:pStyle w:val="5"/>
        <w:spacing w:before="295" w:line="285" w:lineRule="auto"/>
        <w:ind w:right="100"/>
        <w:rPr>
          <w:rFonts w:hint="eastAsia"/>
        </w:rPr>
      </w:pPr>
      <w:r>
        <w:rPr>
          <w:rFonts w:hint="eastAsia"/>
        </w:rPr>
        <w:t>他们提出的第二个理由是何等轻浮、荒谬和不合理！</w:t>
      </w:r>
    </w:p>
    <w:p w14:paraId="1D3012E1">
      <w:pPr>
        <w:pStyle w:val="5"/>
        <w:spacing w:before="295" w:line="285" w:lineRule="auto"/>
        <w:ind w:right="100"/>
        <w:rPr>
          <w:rFonts w:hint="eastAsia"/>
        </w:rPr>
      </w:pPr>
    </w:p>
    <w:p w14:paraId="07162826">
      <w:pPr>
        <w:pStyle w:val="5"/>
        <w:spacing w:before="295" w:line="285" w:lineRule="auto"/>
        <w:ind w:right="100"/>
        <w:rPr>
          <w:rFonts w:hint="eastAsia"/>
        </w:rPr>
      </w:pPr>
      <w:r>
        <w:rPr>
          <w:rFonts w:hint="eastAsia"/>
        </w:rPr>
        <w:t>They argue that their confirmation holds greater value than God's baptism simply because confirmation involves anointing the forehead while baptism is applied to the crown of the head.</w:t>
      </w:r>
    </w:p>
    <w:p w14:paraId="2C7846CA">
      <w:pPr>
        <w:pStyle w:val="5"/>
        <w:spacing w:before="295" w:line="285" w:lineRule="auto"/>
        <w:ind w:right="100"/>
        <w:rPr>
          <w:rFonts w:hint="eastAsia"/>
        </w:rPr>
      </w:pPr>
      <w:r>
        <w:rPr>
          <w:rFonts w:hint="eastAsia"/>
        </w:rPr>
        <w:t>他们争辩说，他们的坚振礼比神的洗礼更有价值，仅仅因为坚振礼涉及膏抹额头，而洗礼则施于头顶。</w:t>
      </w:r>
    </w:p>
    <w:p w14:paraId="2F19157D">
      <w:pPr>
        <w:pStyle w:val="5"/>
        <w:spacing w:before="295" w:line="285" w:lineRule="auto"/>
        <w:ind w:right="100"/>
        <w:rPr>
          <w:rFonts w:hint="eastAsia"/>
        </w:rPr>
      </w:pPr>
    </w:p>
    <w:p w14:paraId="495D923F">
      <w:pPr>
        <w:pStyle w:val="5"/>
        <w:spacing w:before="295" w:line="285" w:lineRule="auto"/>
        <w:ind w:right="100"/>
        <w:rPr>
          <w:rFonts w:hint="eastAsia"/>
        </w:rPr>
      </w:pPr>
      <w:r>
        <w:rPr>
          <w:rFonts w:hint="eastAsia"/>
        </w:rPr>
        <w:t>As if the essence of baptism lay in oil rather than water!</w:t>
      </w:r>
    </w:p>
    <w:p w14:paraId="103B4819">
      <w:pPr>
        <w:pStyle w:val="5"/>
        <w:spacing w:before="295" w:line="285" w:lineRule="auto"/>
        <w:ind w:right="100"/>
        <w:rPr>
          <w:rFonts w:hint="eastAsia"/>
        </w:rPr>
      </w:pPr>
      <w:r>
        <w:rPr>
          <w:rFonts w:hint="eastAsia"/>
        </w:rPr>
        <w:t>仿佛洗礼的本质在于油而非水！</w:t>
      </w:r>
    </w:p>
    <w:p w14:paraId="5B497A85">
      <w:pPr>
        <w:pStyle w:val="5"/>
        <w:spacing w:before="295" w:line="285" w:lineRule="auto"/>
        <w:ind w:right="100"/>
        <w:rPr>
          <w:rFonts w:hint="eastAsia"/>
        </w:rPr>
      </w:pPr>
    </w:p>
    <w:p w14:paraId="403256F3">
      <w:pPr>
        <w:pStyle w:val="5"/>
        <w:spacing w:before="295" w:line="285" w:lineRule="auto"/>
        <w:ind w:right="100"/>
        <w:rPr>
          <w:rFonts w:hint="eastAsia"/>
        </w:rPr>
      </w:pPr>
      <w:r>
        <w:rPr>
          <w:rFonts w:hint="eastAsia"/>
        </w:rPr>
        <w:t>I beseech all those who revere the Almighty to bear witness to this and affirm whether these deceivers are not attempting to taint the sanctity of the sacraments with the corrupting leaven of their misguided doctrines.</w:t>
      </w:r>
    </w:p>
    <w:p w14:paraId="08879F56">
      <w:pPr>
        <w:pStyle w:val="5"/>
        <w:spacing w:before="295" w:line="285" w:lineRule="auto"/>
        <w:ind w:right="100"/>
        <w:rPr>
          <w:rFonts w:hint="eastAsia"/>
        </w:rPr>
      </w:pPr>
      <w:r>
        <w:rPr>
          <w:rFonts w:hint="eastAsia"/>
        </w:rPr>
        <w:t>我恳求所有敬畏全能者的人为此作见证，并确认这些欺骗者是否没有试图用他们错误教义的败坏酵母来玷污圣礼的圣洁性。</w:t>
      </w:r>
    </w:p>
    <w:p w14:paraId="13DB1398">
      <w:pPr>
        <w:pStyle w:val="5"/>
        <w:spacing w:before="295" w:line="285" w:lineRule="auto"/>
        <w:ind w:right="100"/>
        <w:rPr>
          <w:rFonts w:hint="eastAsia"/>
        </w:rPr>
      </w:pPr>
    </w:p>
    <w:p w14:paraId="700F7C39">
      <w:pPr>
        <w:pStyle w:val="5"/>
        <w:spacing w:before="295" w:line="285" w:lineRule="auto"/>
        <w:ind w:right="100"/>
        <w:rPr>
          <w:rFonts w:hint="eastAsia"/>
        </w:rPr>
      </w:pPr>
      <w:r>
        <w:rPr>
          <w:rFonts w:hint="eastAsia"/>
        </w:rPr>
        <w:t>In another context, I mentioned how challenging it is to discern what belongs to God in the sacraments amidst the multitude of human innovations.</w:t>
      </w:r>
    </w:p>
    <w:p w14:paraId="4E68E37C">
      <w:pPr>
        <w:pStyle w:val="5"/>
        <w:spacing w:before="295" w:line="285" w:lineRule="auto"/>
        <w:ind w:right="100"/>
        <w:rPr>
          <w:rFonts w:hint="eastAsia"/>
        </w:rPr>
      </w:pPr>
      <w:r>
        <w:rPr>
          <w:rFonts w:hint="eastAsia"/>
        </w:rPr>
        <w:t>在另一个背景下，我曾提到，在众多人的创新中，辨识圣礼中哪些属于神是何等具有挑战性。</w:t>
      </w:r>
    </w:p>
    <w:p w14:paraId="2DAF9365">
      <w:pPr>
        <w:pStyle w:val="5"/>
        <w:spacing w:before="295" w:line="285" w:lineRule="auto"/>
        <w:ind w:right="100"/>
        <w:rPr>
          <w:rFonts w:hint="eastAsia"/>
        </w:rPr>
      </w:pPr>
    </w:p>
    <w:p w14:paraId="69BF6DBE">
      <w:pPr>
        <w:pStyle w:val="5"/>
        <w:spacing w:before="295" w:line="285" w:lineRule="auto"/>
        <w:ind w:right="100"/>
        <w:rPr>
          <w:rFonts w:hint="eastAsia"/>
        </w:rPr>
      </w:pPr>
      <w:r>
        <w:rPr>
          <w:rFonts w:hint="eastAsia"/>
        </w:rPr>
        <w:t>If anyone doubts my assertion, let him now at least consider the testimony of their own authorities.</w:t>
      </w:r>
    </w:p>
    <w:p w14:paraId="495C59C0">
      <w:pPr>
        <w:pStyle w:val="5"/>
        <w:spacing w:before="295" w:line="285" w:lineRule="auto"/>
        <w:ind w:right="100"/>
        <w:rPr>
          <w:rFonts w:hint="eastAsia"/>
        </w:rPr>
      </w:pPr>
      <w:r>
        <w:rPr>
          <w:rFonts w:hint="eastAsia"/>
        </w:rPr>
        <w:t>如果有人怀疑我的断言，现在至少让他思考一下他们自己权威的见证。</w:t>
      </w:r>
    </w:p>
    <w:p w14:paraId="4F7FD7BA">
      <w:pPr>
        <w:pStyle w:val="5"/>
        <w:spacing w:before="295" w:line="285" w:lineRule="auto"/>
        <w:ind w:right="100"/>
        <w:rPr>
          <w:rFonts w:hint="eastAsia"/>
        </w:rPr>
      </w:pPr>
    </w:p>
    <w:p w14:paraId="3C2FBDAD">
      <w:pPr>
        <w:pStyle w:val="5"/>
        <w:spacing w:before="295" w:line="285" w:lineRule="auto"/>
        <w:ind w:right="100"/>
        <w:rPr>
          <w:rFonts w:hint="eastAsia"/>
        </w:rPr>
      </w:pPr>
      <w:r>
        <w:rPr>
          <w:rFonts w:hint="eastAsia"/>
        </w:rPr>
        <w:t>Observe how they disdain and contaminate the significance of God's sign, the water, merely because they elevate their oil to such heights in baptism.</w:t>
      </w:r>
    </w:p>
    <w:p w14:paraId="0A910E47">
      <w:pPr>
        <w:pStyle w:val="5"/>
        <w:spacing w:before="295" w:line="285" w:lineRule="auto"/>
        <w:ind w:right="100"/>
        <w:rPr>
          <w:rFonts w:hint="eastAsia"/>
        </w:rPr>
      </w:pPr>
      <w:r>
        <w:rPr>
          <w:rFonts w:hint="eastAsia"/>
        </w:rPr>
        <w:t>观察他们是如何仅仅因为在洗礼中将他们的油提升到如此高的地位，就轻视并污染神记号——水——的意义。</w:t>
      </w:r>
    </w:p>
    <w:p w14:paraId="54A7B957">
      <w:pPr>
        <w:pStyle w:val="5"/>
        <w:spacing w:before="295" w:line="285" w:lineRule="auto"/>
        <w:ind w:right="100"/>
        <w:rPr>
          <w:rFonts w:hint="eastAsia"/>
        </w:rPr>
      </w:pPr>
    </w:p>
    <w:p w14:paraId="5B590028">
      <w:pPr>
        <w:pStyle w:val="5"/>
        <w:spacing w:before="295" w:line="285" w:lineRule="auto"/>
        <w:ind w:right="100"/>
        <w:rPr>
          <w:rFonts w:hint="eastAsia"/>
        </w:rPr>
      </w:pPr>
      <w:r>
        <w:rPr>
          <w:rFonts w:hint="eastAsia"/>
        </w:rPr>
        <w:t>In contrast, we assert that in baptism, the forehead is moistened with water, and their oil, whether in baptism or confirmation, we deem nothing more than waste.</w:t>
      </w:r>
    </w:p>
    <w:p w14:paraId="19430B3E">
      <w:pPr>
        <w:pStyle w:val="5"/>
        <w:spacing w:before="295" w:line="285" w:lineRule="auto"/>
        <w:ind w:right="100"/>
        <w:rPr>
          <w:rFonts w:hint="eastAsia"/>
        </w:rPr>
      </w:pPr>
      <w:r>
        <w:rPr>
          <w:rFonts w:hint="eastAsia"/>
        </w:rPr>
        <w:t>相比之下，我们断言在洗礼中，额头是用 moistened ( moistened ) 的，而他们的油，无论是在洗礼中还是在坚振礼中，我们都认为只不过是浪费。</w:t>
      </w:r>
    </w:p>
    <w:p w14:paraId="2BEB753F">
      <w:pPr>
        <w:pStyle w:val="5"/>
        <w:spacing w:before="295" w:line="285" w:lineRule="auto"/>
        <w:ind w:right="100"/>
        <w:rPr>
          <w:rFonts w:hint="eastAsia"/>
        </w:rPr>
      </w:pPr>
    </w:p>
    <w:p w14:paraId="08016071">
      <w:pPr>
        <w:pStyle w:val="5"/>
        <w:spacing w:before="295" w:line="285" w:lineRule="auto"/>
        <w:ind w:right="100"/>
        <w:rPr>
          <w:rFonts w:hint="eastAsia"/>
        </w:rPr>
      </w:pPr>
      <w:r>
        <w:rPr>
          <w:rFonts w:hint="eastAsia"/>
        </w:rPr>
        <w:t>If someone argues that their oil is more costly, the response is simple: their commerce is nothing but deceit, injustice, and theft.</w:t>
      </w:r>
    </w:p>
    <w:p w14:paraId="79C773CC">
      <w:pPr>
        <w:pStyle w:val="5"/>
        <w:spacing w:before="295" w:line="285" w:lineRule="auto"/>
        <w:ind w:right="100"/>
        <w:rPr>
          <w:rFonts w:hint="eastAsia"/>
        </w:rPr>
      </w:pPr>
      <w:r>
        <w:rPr>
          <w:rFonts w:hint="eastAsia"/>
        </w:rPr>
        <w:t>如果有人争辩说他们的油更贵，回答很简单：他们的交易不过是欺骗、不公和偷窃。</w:t>
      </w:r>
    </w:p>
    <w:p w14:paraId="728C5EC2">
      <w:pPr>
        <w:pStyle w:val="5"/>
        <w:spacing w:before="295" w:line="285" w:lineRule="auto"/>
        <w:ind w:right="100"/>
        <w:rPr>
          <w:rFonts w:hint="eastAsia"/>
        </w:rPr>
      </w:pPr>
    </w:p>
    <w:p w14:paraId="32F320BA">
      <w:pPr>
        <w:pStyle w:val="5"/>
        <w:spacing w:before="295" w:line="285" w:lineRule="auto"/>
        <w:ind w:right="100"/>
        <w:rPr>
          <w:rFonts w:hint="eastAsia"/>
        </w:rPr>
      </w:pPr>
      <w:r>
        <w:rPr>
          <w:rFonts w:hint="eastAsia"/>
        </w:rPr>
        <w:t>Regarding their third argument, they reveal their impiety when asserting that confirmation bestows a greater increase in power than baptism.</w:t>
      </w:r>
    </w:p>
    <w:p w14:paraId="3C68D921">
      <w:pPr>
        <w:pStyle w:val="5"/>
        <w:spacing w:before="295" w:line="285" w:lineRule="auto"/>
        <w:ind w:right="100"/>
        <w:rPr>
          <w:rFonts w:hint="eastAsia"/>
        </w:rPr>
      </w:pPr>
      <w:r>
        <w:rPr>
          <w:rFonts w:hint="eastAsia"/>
        </w:rPr>
        <w:t>关于他们的第三个论点，当他们断言坚振礼比洗礼带来更大的能力增长时，他们暴露了他们的不敬虔。</w:t>
      </w:r>
    </w:p>
    <w:p w14:paraId="77E2182B">
      <w:pPr>
        <w:pStyle w:val="5"/>
        <w:spacing w:before="295" w:line="285" w:lineRule="auto"/>
        <w:ind w:right="100"/>
        <w:rPr>
          <w:rFonts w:hint="eastAsia"/>
        </w:rPr>
      </w:pPr>
    </w:p>
    <w:p w14:paraId="7E1E9022">
      <w:pPr>
        <w:pStyle w:val="5"/>
        <w:spacing w:before="295" w:line="285" w:lineRule="auto"/>
        <w:ind w:right="100"/>
        <w:rPr>
          <w:rFonts w:hint="eastAsia"/>
        </w:rPr>
      </w:pPr>
      <w:r>
        <w:rPr>
          <w:rFonts w:hint="eastAsia"/>
        </w:rPr>
        <w:t>The apostles, through the laying on of hands, conferred visible graces of the Holy Spirit.</w:t>
      </w:r>
    </w:p>
    <w:p w14:paraId="1B0BA10F">
      <w:pPr>
        <w:pStyle w:val="5"/>
        <w:spacing w:before="295" w:line="285" w:lineRule="auto"/>
        <w:ind w:right="100"/>
        <w:rPr>
          <w:rFonts w:hint="eastAsia"/>
        </w:rPr>
      </w:pPr>
      <w:r>
        <w:rPr>
          <w:rFonts w:hint="eastAsia"/>
        </w:rPr>
        <w:t>使徒们通过按手，赐予了圣灵可见的恩典。</w:t>
      </w:r>
    </w:p>
    <w:p w14:paraId="5B8B03EE">
      <w:pPr>
        <w:pStyle w:val="5"/>
        <w:spacing w:before="295" w:line="285" w:lineRule="auto"/>
        <w:ind w:right="100"/>
        <w:rPr>
          <w:rFonts w:hint="eastAsia"/>
        </w:rPr>
      </w:pPr>
    </w:p>
    <w:p w14:paraId="0F4DAB83">
      <w:pPr>
        <w:pStyle w:val="5"/>
        <w:spacing w:before="295" w:line="285" w:lineRule="auto"/>
        <w:ind w:right="100"/>
        <w:rPr>
          <w:rFonts w:hint="eastAsia"/>
        </w:rPr>
      </w:pPr>
      <w:r>
        <w:rPr>
          <w:rFonts w:hint="eastAsia"/>
        </w:rPr>
        <w:t>How, then, does the anointing of these deceivers prove beneficial?</w:t>
      </w:r>
    </w:p>
    <w:p w14:paraId="09A78A36">
      <w:pPr>
        <w:pStyle w:val="5"/>
        <w:spacing w:before="295" w:line="285" w:lineRule="auto"/>
        <w:ind w:right="100"/>
        <w:rPr>
          <w:rFonts w:hint="eastAsia"/>
        </w:rPr>
      </w:pPr>
      <w:r>
        <w:rPr>
          <w:rFonts w:hint="eastAsia"/>
        </w:rPr>
        <w:t>那么，这些欺骗者的膏抹又如何证明是有益的呢？</w:t>
      </w:r>
    </w:p>
    <w:p w14:paraId="14E5397E">
      <w:pPr>
        <w:pStyle w:val="5"/>
        <w:spacing w:before="295" w:line="285" w:lineRule="auto"/>
        <w:ind w:right="100"/>
        <w:rPr>
          <w:rFonts w:hint="eastAsia"/>
        </w:rPr>
      </w:pPr>
    </w:p>
    <w:p w14:paraId="47E96ECC">
      <w:pPr>
        <w:pStyle w:val="5"/>
        <w:spacing w:before="295" w:line="285" w:lineRule="auto"/>
        <w:ind w:right="100"/>
        <w:rPr>
          <w:rFonts w:hint="eastAsia"/>
        </w:rPr>
      </w:pPr>
      <w:r>
        <w:rPr>
          <w:rFonts w:hint="eastAsia"/>
        </w:rPr>
        <w:t>Let us refrain from engaging with leaders who attempt to mask one blasphemy with several more.</w:t>
      </w:r>
    </w:p>
    <w:p w14:paraId="7E3B7587">
      <w:pPr>
        <w:pStyle w:val="5"/>
        <w:spacing w:before="295" w:line="285" w:lineRule="auto"/>
        <w:ind w:right="100"/>
        <w:rPr>
          <w:rFonts w:hint="eastAsia"/>
        </w:rPr>
      </w:pPr>
      <w:r>
        <w:rPr>
          <w:rFonts w:hint="eastAsia"/>
        </w:rPr>
        <w:t>让我们避免与那些试图用更多的亵渎来掩盖一个亵渎的领袖打交道。</w:t>
      </w:r>
    </w:p>
    <w:p w14:paraId="7994C513">
      <w:pPr>
        <w:pStyle w:val="5"/>
        <w:spacing w:before="295" w:line="285" w:lineRule="auto"/>
        <w:ind w:right="100"/>
        <w:rPr>
          <w:rFonts w:hint="eastAsia"/>
        </w:rPr>
      </w:pPr>
    </w:p>
    <w:p w14:paraId="78A696AF">
      <w:pPr>
        <w:pStyle w:val="5"/>
        <w:spacing w:before="295" w:line="285" w:lineRule="auto"/>
        <w:ind w:right="100"/>
        <w:rPr>
          <w:rFonts w:hint="eastAsia"/>
        </w:rPr>
      </w:pPr>
      <w:r>
        <w:rPr>
          <w:rFonts w:hint="eastAsia"/>
        </w:rPr>
        <w:t>It is a knot so tangled that it is better to sever it entirely than to struggle in vain to untangle it.</w:t>
      </w:r>
    </w:p>
    <w:p w14:paraId="6061A741">
      <w:pPr>
        <w:pStyle w:val="5"/>
        <w:spacing w:before="295" w:line="285" w:lineRule="auto"/>
        <w:ind w:right="100"/>
        <w:rPr>
          <w:rFonts w:hint="eastAsia"/>
        </w:rPr>
      </w:pPr>
      <w:r>
        <w:rPr>
          <w:rFonts w:hint="eastAsia"/>
        </w:rPr>
        <w:t>这是一个如此纠结的结，以至于最好将其完全切断，而不是徒劳地试图解开它。</w:t>
      </w:r>
    </w:p>
    <w:p w14:paraId="518C77A8">
      <w:pPr>
        <w:pStyle w:val="5"/>
        <w:spacing w:before="295" w:line="285" w:lineRule="auto"/>
        <w:ind w:right="100"/>
        <w:rPr>
          <w:rFonts w:hint="eastAsia"/>
        </w:rPr>
      </w:pPr>
    </w:p>
    <w:p w14:paraId="13353339">
      <w:pPr>
        <w:pStyle w:val="5"/>
        <w:spacing w:before="295" w:line="285" w:lineRule="auto"/>
        <w:ind w:right="100"/>
        <w:rPr>
          <w:rFonts w:hint="eastAsia"/>
        </w:rPr>
      </w:pPr>
      <w:r>
        <w:rPr>
          <w:rFonts w:hint="eastAsia"/>
        </w:rPr>
        <w:t>When they find themselves bereft of God's Word and sound reasoning, they fall back on tradition.</w:t>
      </w:r>
    </w:p>
    <w:p w14:paraId="100ADC44">
      <w:pPr>
        <w:pStyle w:val="5"/>
        <w:spacing w:before="295" w:line="285" w:lineRule="auto"/>
        <w:ind w:right="100"/>
        <w:rPr>
          <w:rFonts w:hint="eastAsia"/>
        </w:rPr>
      </w:pPr>
      <w:r>
        <w:rPr>
          <w:rFonts w:hint="eastAsia"/>
        </w:rPr>
        <w:t>当他们发现自己缺乏神的话语和健全的理性时，他们便退回到传统。</w:t>
      </w:r>
    </w:p>
    <w:p w14:paraId="79BAF3E8">
      <w:pPr>
        <w:pStyle w:val="5"/>
        <w:spacing w:before="295" w:line="285" w:lineRule="auto"/>
        <w:ind w:right="100"/>
        <w:rPr>
          <w:rFonts w:hint="eastAsia"/>
        </w:rPr>
      </w:pPr>
    </w:p>
    <w:p w14:paraId="6E74EA20">
      <w:pPr>
        <w:pStyle w:val="5"/>
        <w:spacing w:before="295" w:line="285" w:lineRule="auto"/>
        <w:ind w:right="100"/>
        <w:rPr>
          <w:rFonts w:hint="eastAsia"/>
        </w:rPr>
      </w:pPr>
      <w:r>
        <w:rPr>
          <w:rFonts w:hint="eastAsia"/>
        </w:rPr>
        <w:t>They claim that this practice is ancient and has been affirmed over many ages.</w:t>
      </w:r>
    </w:p>
    <w:p w14:paraId="1C5B2A0F">
      <w:pPr>
        <w:pStyle w:val="5"/>
        <w:spacing w:before="295" w:line="285" w:lineRule="auto"/>
        <w:ind w:right="100"/>
        <w:rPr>
          <w:rFonts w:hint="eastAsia"/>
        </w:rPr>
      </w:pPr>
      <w:r>
        <w:rPr>
          <w:rFonts w:hint="eastAsia"/>
        </w:rPr>
        <w:t>他们声称这种做法古老，并且已历经许多世代的肯定。</w:t>
      </w:r>
    </w:p>
    <w:p w14:paraId="1A6E4B28">
      <w:pPr>
        <w:pStyle w:val="5"/>
        <w:spacing w:before="295" w:line="285" w:lineRule="auto"/>
        <w:ind w:right="100"/>
        <w:rPr>
          <w:rFonts w:hint="eastAsia"/>
        </w:rPr>
      </w:pPr>
    </w:p>
    <w:p w14:paraId="2812F061">
      <w:pPr>
        <w:pStyle w:val="5"/>
        <w:spacing w:before="295" w:line="285" w:lineRule="auto"/>
        <w:ind w:right="100"/>
        <w:rPr>
          <w:rFonts w:hint="eastAsia"/>
        </w:rPr>
      </w:pPr>
      <w:r>
        <w:rPr>
          <w:rFonts w:hint="eastAsia"/>
        </w:rPr>
        <w:t>Even if that were true, it would not bolster their argument.</w:t>
      </w:r>
    </w:p>
    <w:p w14:paraId="1D06E966">
      <w:pPr>
        <w:pStyle w:val="5"/>
        <w:spacing w:before="295" w:line="285" w:lineRule="auto"/>
        <w:ind w:right="100"/>
        <w:rPr>
          <w:rFonts w:hint="eastAsia"/>
        </w:rPr>
      </w:pPr>
      <w:r>
        <w:rPr>
          <w:rFonts w:hint="eastAsia"/>
        </w:rPr>
        <w:t>即使那是真的，也不会支持他们的论点。</w:t>
      </w:r>
    </w:p>
    <w:p w14:paraId="7F07F85E">
      <w:pPr>
        <w:pStyle w:val="5"/>
        <w:spacing w:before="295" w:line="285" w:lineRule="auto"/>
        <w:ind w:right="100"/>
        <w:rPr>
          <w:rFonts w:hint="eastAsia"/>
        </w:rPr>
      </w:pPr>
    </w:p>
    <w:p w14:paraId="079D94CD">
      <w:pPr>
        <w:pStyle w:val="5"/>
        <w:spacing w:before="295" w:line="285" w:lineRule="auto"/>
        <w:ind w:right="100"/>
        <w:rPr>
          <w:rFonts w:hint="eastAsia"/>
        </w:rPr>
      </w:pPr>
      <w:r>
        <w:rPr>
          <w:rFonts w:hint="eastAsia"/>
        </w:rPr>
        <w:t>A sacrament is not an earthly invention but a heavenly ordinance, emanating solely from God, not people.</w:t>
      </w:r>
    </w:p>
    <w:p w14:paraId="034DDE65">
      <w:pPr>
        <w:pStyle w:val="5"/>
        <w:spacing w:before="295" w:line="285" w:lineRule="auto"/>
        <w:ind w:right="100"/>
        <w:rPr>
          <w:rFonts w:hint="eastAsia"/>
        </w:rPr>
      </w:pPr>
      <w:r>
        <w:rPr>
          <w:rFonts w:hint="eastAsia"/>
        </w:rPr>
        <w:t>圣礼并非属世的发明，而是属天的条例，唯独源于神，而非人。</w:t>
      </w:r>
    </w:p>
    <w:p w14:paraId="5DE23D69">
      <w:pPr>
        <w:pStyle w:val="5"/>
        <w:spacing w:before="295" w:line="285" w:lineRule="auto"/>
        <w:ind w:right="100"/>
        <w:rPr>
          <w:rFonts w:hint="eastAsia"/>
        </w:rPr>
      </w:pPr>
    </w:p>
    <w:p w14:paraId="0A65FF96">
      <w:pPr>
        <w:pStyle w:val="5"/>
        <w:spacing w:before="295" w:line="285" w:lineRule="auto"/>
        <w:ind w:right="100"/>
        <w:rPr>
          <w:rFonts w:hint="eastAsia"/>
        </w:rPr>
      </w:pPr>
      <w:r>
        <w:rPr>
          <w:rFonts w:hint="eastAsia"/>
        </w:rPr>
        <w:t>If they wish to establish confirmation as a sacrament, let them demonstrate that God is its author.</w:t>
      </w:r>
    </w:p>
    <w:p w14:paraId="4C04BA75">
      <w:pPr>
        <w:pStyle w:val="5"/>
        <w:spacing w:before="295" w:line="285" w:lineRule="auto"/>
        <w:ind w:right="100"/>
        <w:rPr>
          <w:rFonts w:hint="eastAsia"/>
        </w:rPr>
      </w:pPr>
      <w:r>
        <w:rPr>
          <w:rFonts w:hint="eastAsia"/>
        </w:rPr>
        <w:t>如果他们希望将坚振礼确立为圣礼，就让他们证明神是其创始者。</w:t>
      </w:r>
    </w:p>
    <w:p w14:paraId="6DED3A90">
      <w:pPr>
        <w:pStyle w:val="5"/>
        <w:spacing w:before="295" w:line="285" w:lineRule="auto"/>
        <w:ind w:right="100"/>
        <w:rPr>
          <w:rFonts w:hint="eastAsia"/>
        </w:rPr>
      </w:pPr>
    </w:p>
    <w:p w14:paraId="4C19E84F">
      <w:pPr>
        <w:pStyle w:val="5"/>
        <w:spacing w:before="295" w:line="285" w:lineRule="auto"/>
        <w:ind w:right="100"/>
        <w:rPr>
          <w:rFonts w:hint="eastAsia"/>
        </w:rPr>
      </w:pPr>
      <w:r>
        <w:rPr>
          <w:rFonts w:hint="eastAsia"/>
        </w:rPr>
        <w:t>However, how can they assert its antiquity when the early church fathers recognized only two sacraments?</w:t>
      </w:r>
    </w:p>
    <w:p w14:paraId="07E2F5FD">
      <w:pPr>
        <w:pStyle w:val="5"/>
        <w:spacing w:before="295" w:line="285" w:lineRule="auto"/>
        <w:ind w:right="100"/>
        <w:rPr>
          <w:rFonts w:hint="eastAsia"/>
        </w:rPr>
      </w:pPr>
      <w:r>
        <w:rPr>
          <w:rFonts w:hint="eastAsia"/>
        </w:rPr>
        <w:t>然而，当早期教父们只承认两个圣礼时，他们怎能断言其古老性呢？</w:t>
      </w:r>
    </w:p>
    <w:p w14:paraId="23FBD1B6">
      <w:pPr>
        <w:pStyle w:val="5"/>
        <w:spacing w:before="295" w:line="285" w:lineRule="auto"/>
        <w:ind w:right="100"/>
        <w:rPr>
          <w:rFonts w:hint="eastAsia"/>
        </w:rPr>
      </w:pPr>
    </w:p>
    <w:p w14:paraId="5A4F4A62">
      <w:pPr>
        <w:pStyle w:val="5"/>
        <w:spacing w:before="295" w:line="285" w:lineRule="auto"/>
        <w:ind w:right="100"/>
        <w:rPr>
          <w:rFonts w:hint="eastAsia"/>
        </w:rPr>
      </w:pPr>
      <w:r>
        <w:rPr>
          <w:rFonts w:hint="eastAsia"/>
        </w:rPr>
        <w:t>If we must rely on the testimony of people, we have an unassailable stronghold: the early church fathers never acknowledged as sacraments what these sophists falsely label as such.</w:t>
      </w:r>
    </w:p>
    <w:p w14:paraId="04D5452E">
      <w:pPr>
        <w:pStyle w:val="5"/>
        <w:spacing w:before="295" w:line="285" w:lineRule="auto"/>
        <w:ind w:right="100"/>
        <w:rPr>
          <w:rFonts w:hint="eastAsia"/>
        </w:rPr>
      </w:pPr>
      <w:r>
        <w:rPr>
          <w:rFonts w:hint="eastAsia"/>
        </w:rPr>
        <w:t>如果我们必须依赖人的见证，我们拥有一个坚不可摧的堡垒：早期教父们从未承认这些诡辩家错误地称为圣礼的东西是圣礼。</w:t>
      </w:r>
    </w:p>
    <w:p w14:paraId="1A5785B7">
      <w:pPr>
        <w:pStyle w:val="5"/>
        <w:spacing w:before="295" w:line="285" w:lineRule="auto"/>
        <w:ind w:right="100"/>
        <w:rPr>
          <w:rFonts w:hint="eastAsia"/>
        </w:rPr>
      </w:pPr>
    </w:p>
    <w:p w14:paraId="7D3A9EA4">
      <w:pPr>
        <w:pStyle w:val="5"/>
        <w:spacing w:before="295" w:line="285" w:lineRule="auto"/>
        <w:ind w:right="100"/>
        <w:rPr>
          <w:rFonts w:hint="eastAsia"/>
        </w:rPr>
      </w:pPr>
      <w:r>
        <w:rPr>
          <w:rFonts w:hint="eastAsia"/>
        </w:rPr>
        <w:t>While early church leaders discussed the laying on of hands, did they refer to it as a sacrament?</w:t>
      </w:r>
    </w:p>
    <w:p w14:paraId="12C8B383">
      <w:pPr>
        <w:pStyle w:val="5"/>
        <w:spacing w:before="295" w:line="285" w:lineRule="auto"/>
        <w:ind w:right="100"/>
        <w:rPr>
          <w:rFonts w:hint="eastAsia"/>
        </w:rPr>
      </w:pPr>
      <w:r>
        <w:rPr>
          <w:rFonts w:hint="eastAsia"/>
        </w:rPr>
        <w:t>虽然早期教会领袖讨论过按手礼，但他们称其为圣礼吗？</w:t>
      </w:r>
    </w:p>
    <w:p w14:paraId="7435826C">
      <w:pPr>
        <w:pStyle w:val="5"/>
        <w:spacing w:before="295" w:line="285" w:lineRule="auto"/>
        <w:ind w:right="100"/>
        <w:rPr>
          <w:rFonts w:hint="eastAsia"/>
        </w:rPr>
      </w:pPr>
    </w:p>
    <w:p w14:paraId="0071B183">
      <w:pPr>
        <w:pStyle w:val="5"/>
        <w:spacing w:before="295" w:line="285" w:lineRule="auto"/>
        <w:ind w:right="100"/>
        <w:rPr>
          <w:rFonts w:hint="eastAsia"/>
        </w:rPr>
      </w:pPr>
      <w:r>
        <w:rPr>
          <w:rFonts w:hint="eastAsia"/>
        </w:rPr>
        <w:t>St. Augustine himself unequivocally states that it is nothing more than prayer.</w:t>
      </w:r>
    </w:p>
    <w:p w14:paraId="234BA638">
      <w:pPr>
        <w:pStyle w:val="5"/>
        <w:spacing w:before="295" w:line="285" w:lineRule="auto"/>
        <w:ind w:right="100"/>
        <w:rPr>
          <w:rFonts w:hint="eastAsia"/>
        </w:rPr>
      </w:pPr>
      <w:r>
        <w:rPr>
          <w:rFonts w:hint="eastAsia"/>
        </w:rPr>
        <w:t>圣奥古斯丁自己毫不含糊地指出，这无非是祷告。</w:t>
      </w:r>
    </w:p>
    <w:p w14:paraId="42002AC4">
      <w:pPr>
        <w:pStyle w:val="5"/>
        <w:spacing w:before="295" w:line="285" w:lineRule="auto"/>
        <w:ind w:right="100"/>
        <w:rPr>
          <w:rFonts w:hint="eastAsia"/>
        </w:rPr>
      </w:pPr>
    </w:p>
    <w:p w14:paraId="7BE1EA0A">
      <w:pPr>
        <w:pStyle w:val="5"/>
        <w:spacing w:before="295" w:line="285" w:lineRule="auto"/>
        <w:ind w:right="100"/>
        <w:rPr>
          <w:rFonts w:hint="eastAsia"/>
        </w:rPr>
      </w:pPr>
      <w:r>
        <w:rPr>
          <w:rFonts w:hint="eastAsia"/>
        </w:rPr>
        <w:t>Let them not attempt to confuse the issue by suggesting that St. Augustine's words pertain not to the laying on of hands for confirmation but for healing or reconciliation.</w:t>
      </w:r>
    </w:p>
    <w:p w14:paraId="2300C3EE">
      <w:pPr>
        <w:pStyle w:val="5"/>
        <w:spacing w:before="295" w:line="285" w:lineRule="auto"/>
        <w:ind w:right="100"/>
        <w:rPr>
          <w:rFonts w:hint="eastAsia"/>
        </w:rPr>
      </w:pPr>
      <w:r>
        <w:rPr>
          <w:rFonts w:hint="eastAsia"/>
        </w:rPr>
        <w:t>让他们不要试图通过暗示圣奥古斯丁的话并非指坚振礼的按手礼，而是指医治或和解的按手礼，来混淆视听。</w:t>
      </w:r>
    </w:p>
    <w:p w14:paraId="2C80DA2E">
      <w:pPr>
        <w:pStyle w:val="5"/>
        <w:spacing w:before="295" w:line="285" w:lineRule="auto"/>
        <w:ind w:right="100"/>
        <w:rPr>
          <w:rFonts w:hint="eastAsia"/>
        </w:rPr>
      </w:pPr>
    </w:p>
    <w:p w14:paraId="6456C55F">
      <w:pPr>
        <w:pStyle w:val="5"/>
        <w:spacing w:before="295" w:line="285" w:lineRule="auto"/>
        <w:ind w:right="100"/>
        <w:rPr>
          <w:rFonts w:hint="eastAsia"/>
        </w:rPr>
      </w:pPr>
      <w:r>
        <w:rPr>
          <w:rFonts w:hint="eastAsia"/>
        </w:rPr>
        <w:t>The texts are readily available.</w:t>
      </w:r>
    </w:p>
    <w:p w14:paraId="5F258910">
      <w:pPr>
        <w:pStyle w:val="5"/>
        <w:spacing w:before="295" w:line="285" w:lineRule="auto"/>
        <w:ind w:right="100"/>
        <w:rPr>
          <w:rFonts w:hint="eastAsia"/>
        </w:rPr>
      </w:pPr>
      <w:r>
        <w:rPr>
          <w:rFonts w:hint="eastAsia"/>
        </w:rPr>
        <w:t>文本随手可得。</w:t>
      </w:r>
    </w:p>
    <w:p w14:paraId="58938F80">
      <w:pPr>
        <w:pStyle w:val="5"/>
        <w:spacing w:before="295" w:line="285" w:lineRule="auto"/>
        <w:ind w:right="100"/>
        <w:rPr>
          <w:rFonts w:hint="eastAsia"/>
        </w:rPr>
      </w:pPr>
    </w:p>
    <w:p w14:paraId="49202BA0">
      <w:pPr>
        <w:pStyle w:val="5"/>
        <w:spacing w:before="295" w:line="285" w:lineRule="auto"/>
        <w:ind w:right="100"/>
        <w:rPr>
          <w:rFonts w:hint="eastAsia"/>
        </w:rPr>
      </w:pPr>
      <w:r>
        <w:rPr>
          <w:rFonts w:hint="eastAsia"/>
        </w:rPr>
        <w:t>If I distort St. Augustine's words to mean something other than what he intended, let them censure me.</w:t>
      </w:r>
    </w:p>
    <w:p w14:paraId="765E31D7">
      <w:pPr>
        <w:pStyle w:val="5"/>
        <w:spacing w:before="295" w:line="285" w:lineRule="auto"/>
        <w:ind w:right="100"/>
        <w:rPr>
          <w:rFonts w:hint="eastAsia"/>
        </w:rPr>
      </w:pPr>
      <w:r>
        <w:rPr>
          <w:rFonts w:hint="eastAsia"/>
        </w:rPr>
        <w:t>如果我歪曲圣奥古斯丁的话，使其含义偏离祂的原意，就让他们指责我吧。</w:t>
      </w:r>
    </w:p>
    <w:p w14:paraId="749B67E8">
      <w:pPr>
        <w:pStyle w:val="5"/>
        <w:spacing w:before="295" w:line="285" w:lineRule="auto"/>
        <w:ind w:right="100"/>
        <w:rPr>
          <w:rFonts w:hint="eastAsia"/>
        </w:rPr>
      </w:pPr>
    </w:p>
    <w:p w14:paraId="45E8658F">
      <w:pPr>
        <w:pStyle w:val="5"/>
        <w:spacing w:before="295" w:line="285" w:lineRule="auto"/>
        <w:ind w:right="100"/>
        <w:rPr>
          <w:rFonts w:hint="eastAsia"/>
        </w:rPr>
      </w:pPr>
      <w:r>
        <w:rPr>
          <w:rFonts w:hint="eastAsia"/>
        </w:rPr>
        <w:t>I, too, wish that we could maintain the practices of the early church before this stillborn notion of a "sacrament" emerged.</w:t>
      </w:r>
    </w:p>
    <w:p w14:paraId="1D2826F4">
      <w:pPr>
        <w:pStyle w:val="5"/>
        <w:spacing w:before="295" w:line="285" w:lineRule="auto"/>
        <w:ind w:right="100"/>
        <w:rPr>
          <w:rFonts w:hint="eastAsia"/>
        </w:rPr>
      </w:pPr>
      <w:r>
        <w:rPr>
          <w:rFonts w:hint="eastAsia"/>
        </w:rPr>
        <w:t>我也希望我们能在这种“圣礼”的死胎观念出现之前，维持早期教会的做法。</w:t>
      </w:r>
    </w:p>
    <w:p w14:paraId="0D200ABB">
      <w:pPr>
        <w:pStyle w:val="5"/>
        <w:spacing w:before="295" w:line="285" w:lineRule="auto"/>
        <w:ind w:right="100"/>
        <w:rPr>
          <w:rFonts w:hint="eastAsia"/>
        </w:rPr>
      </w:pPr>
    </w:p>
    <w:p w14:paraId="3F9F9A4D">
      <w:pPr>
        <w:pStyle w:val="5"/>
        <w:spacing w:before="295" w:line="285" w:lineRule="auto"/>
        <w:ind w:right="100"/>
        <w:rPr>
          <w:rFonts w:hint="eastAsia"/>
        </w:rPr>
      </w:pPr>
      <w:r>
        <w:rPr>
          <w:rFonts w:hint="eastAsia"/>
        </w:rPr>
        <w:t>Not that confirmation, which cannot be mentioned without detracting from the dignity of baptism, existed in those times, but there was Christian instruction.</w:t>
      </w:r>
    </w:p>
    <w:p w14:paraId="1CD704A1">
      <w:pPr>
        <w:pStyle w:val="5"/>
        <w:spacing w:before="295" w:line="285" w:lineRule="auto"/>
        <w:ind w:right="100"/>
        <w:rPr>
          <w:rFonts w:hint="eastAsia"/>
        </w:rPr>
      </w:pPr>
      <w:r>
        <w:rPr>
          <w:rFonts w:hint="eastAsia"/>
        </w:rPr>
        <w:t>并非坚振礼——提及它就会减损洗礼的尊严——在那些时代就存在，而是有基督教的教导。</w:t>
      </w:r>
    </w:p>
    <w:p w14:paraId="0DD6C2CA">
      <w:pPr>
        <w:pStyle w:val="5"/>
        <w:spacing w:before="295" w:line="285" w:lineRule="auto"/>
        <w:ind w:right="100"/>
        <w:rPr>
          <w:rFonts w:hint="eastAsia"/>
        </w:rPr>
      </w:pPr>
    </w:p>
    <w:p w14:paraId="5CF57920">
      <w:pPr>
        <w:pStyle w:val="5"/>
        <w:spacing w:before="295" w:line="285" w:lineRule="auto"/>
        <w:ind w:right="100"/>
        <w:rPr>
          <w:rFonts w:hint="eastAsia"/>
        </w:rPr>
      </w:pPr>
      <w:r>
        <w:rPr>
          <w:rFonts w:hint="eastAsia"/>
        </w:rPr>
        <w:t>Children or those beyond infancy were required to articulate their faith before the church.</w:t>
      </w:r>
    </w:p>
    <w:p w14:paraId="46541B44">
      <w:pPr>
        <w:pStyle w:val="5"/>
        <w:spacing w:before="295" w:line="285" w:lineRule="auto"/>
        <w:ind w:right="100"/>
        <w:rPr>
          <w:rFonts w:hint="eastAsia"/>
        </w:rPr>
      </w:pPr>
      <w:r>
        <w:rPr>
          <w:rFonts w:hint="eastAsia"/>
        </w:rPr>
        <w:t>孩童或过了婴孩期的人，都必须在教会面前清楚地表达他们的信仰。</w:t>
      </w:r>
    </w:p>
    <w:p w14:paraId="058BBBFF">
      <w:pPr>
        <w:pStyle w:val="5"/>
        <w:spacing w:before="295" w:line="285" w:lineRule="auto"/>
        <w:ind w:right="100"/>
        <w:rPr>
          <w:rFonts w:hint="eastAsia"/>
        </w:rPr>
      </w:pPr>
    </w:p>
    <w:p w14:paraId="42560B89">
      <w:pPr>
        <w:pStyle w:val="5"/>
        <w:spacing w:before="295" w:line="285" w:lineRule="auto"/>
        <w:ind w:right="100"/>
        <w:rPr>
          <w:rFonts w:hint="eastAsia"/>
        </w:rPr>
      </w:pPr>
      <w:r>
        <w:rPr>
          <w:rFonts w:hint="eastAsia"/>
        </w:rPr>
        <w:t>It would be a commendable approach if there were a specifically designed form for this purpose, encompassing and explaining, in accessible language, all the tenets of our faith that the universal assembly of faithful believers should embrace harmoniously.</w:t>
      </w:r>
    </w:p>
    <w:p w14:paraId="39177C98">
      <w:pPr>
        <w:pStyle w:val="5"/>
        <w:spacing w:before="295" w:line="285" w:lineRule="auto"/>
        <w:ind w:right="100"/>
        <w:rPr>
          <w:rFonts w:hint="eastAsia"/>
        </w:rPr>
      </w:pPr>
      <w:r>
        <w:rPr>
          <w:rFonts w:hint="eastAsia"/>
        </w:rPr>
        <w:t>如果为此目的设计一个专门的表格，用通俗易懂的语言包含并解释我们信仰的所有信条——这些信条是全体忠信信徒大会应当和谐地接受的——这将是一个值得称赞的方法。</w:t>
      </w:r>
    </w:p>
    <w:p w14:paraId="730AAFE0">
      <w:pPr>
        <w:pStyle w:val="5"/>
        <w:spacing w:before="295" w:line="285" w:lineRule="auto"/>
        <w:ind w:right="100"/>
        <w:rPr>
          <w:rFonts w:hint="eastAsia"/>
        </w:rPr>
      </w:pPr>
    </w:p>
    <w:p w14:paraId="3760282F">
      <w:pPr>
        <w:pStyle w:val="5"/>
        <w:spacing w:before="295" w:line="285" w:lineRule="auto"/>
        <w:ind w:right="100"/>
        <w:rPr>
          <w:rFonts w:hint="eastAsia"/>
        </w:rPr>
      </w:pPr>
      <w:r>
        <w:rPr>
          <w:rFonts w:hint="eastAsia"/>
        </w:rPr>
        <w:t>Let a child of approximately ten years or older present themselves before the church to profess their faith, answering questions about each aspect and elucidating any uncertainties.</w:t>
      </w:r>
    </w:p>
    <w:p w14:paraId="27336D05">
      <w:pPr>
        <w:pStyle w:val="5"/>
        <w:spacing w:before="295" w:line="285" w:lineRule="auto"/>
        <w:ind w:right="100"/>
        <w:rPr>
          <w:rFonts w:hint="eastAsia"/>
        </w:rPr>
      </w:pPr>
      <w:r>
        <w:rPr>
          <w:rFonts w:hint="eastAsia"/>
        </w:rPr>
        <w:t>让一个大约十岁或更大的孩子来到教会面前宣认他们的信仰，回答关于各个方面的问题，并阐明任何不确定的地方。</w:t>
      </w:r>
    </w:p>
    <w:p w14:paraId="493247A5">
      <w:pPr>
        <w:pStyle w:val="5"/>
        <w:spacing w:before="295" w:line="285" w:lineRule="auto"/>
        <w:ind w:right="100"/>
        <w:rPr>
          <w:rFonts w:hint="eastAsia"/>
        </w:rPr>
      </w:pPr>
    </w:p>
    <w:p w14:paraId="0264C5C3">
      <w:pPr>
        <w:pStyle w:val="5"/>
        <w:spacing w:before="295" w:line="285" w:lineRule="auto"/>
        <w:ind w:right="100"/>
        <w:rPr>
          <w:rFonts w:hint="eastAsia"/>
        </w:rPr>
      </w:pPr>
      <w:r>
        <w:rPr>
          <w:rFonts w:hint="eastAsia"/>
        </w:rPr>
        <w:t>If they lack knowledge or comprehension, let them be educated in a manner that allows them to confess, present, and bear witness to the genuine, unadulterated faith that unites all believers in honoring God.</w:t>
      </w:r>
    </w:p>
    <w:p w14:paraId="2C294C92">
      <w:pPr>
        <w:pStyle w:val="5"/>
        <w:spacing w:before="295" w:line="285" w:lineRule="auto"/>
        <w:ind w:right="100"/>
        <w:rPr>
          <w:rFonts w:hint="eastAsia"/>
        </w:rPr>
      </w:pPr>
      <w:r>
        <w:rPr>
          <w:rFonts w:hint="eastAsia"/>
        </w:rPr>
        <w:t>如果他们缺乏知识或理解力，就让他们以一种能使他们认信、呈现并见证那联合所有信徒尊崇神的真实、纯正信仰的方式接受教育。</w:t>
      </w:r>
    </w:p>
    <w:p w14:paraId="613E09DD">
      <w:pPr>
        <w:pStyle w:val="5"/>
        <w:spacing w:before="295" w:line="285" w:lineRule="auto"/>
        <w:ind w:right="100"/>
        <w:rPr>
          <w:rFonts w:hint="eastAsia"/>
        </w:rPr>
      </w:pPr>
    </w:p>
    <w:p w14:paraId="7D2A195A">
      <w:pPr>
        <w:pStyle w:val="5"/>
        <w:spacing w:before="295" w:line="285" w:lineRule="auto"/>
        <w:ind w:right="100"/>
        <w:rPr>
          <w:rFonts w:hint="eastAsia"/>
        </w:rPr>
      </w:pPr>
      <w:r>
        <w:rPr>
          <w:rFonts w:hint="eastAsia"/>
        </w:rPr>
        <w:t>Certainly, with this discipline in place, some negligent parents would amend their ways, as they could not easily overlook their children's instruction, as they do now.</w:t>
      </w:r>
    </w:p>
    <w:p w14:paraId="2D8D11E0">
      <w:pPr>
        <w:pStyle w:val="5"/>
        <w:spacing w:before="295" w:line="285" w:lineRule="auto"/>
        <w:ind w:right="100"/>
        <w:rPr>
          <w:rFonts w:hint="eastAsia"/>
        </w:rPr>
      </w:pPr>
      <w:r>
        <w:rPr>
          <w:rFonts w:hint="eastAsia"/>
        </w:rPr>
        <w:t>当然，有了这种纪律，一些疏忽的父母就会改正他们的做法，因为他们不能像现在这样轻易地忽视对孩子的教导。</w:t>
      </w:r>
    </w:p>
    <w:p w14:paraId="733C797F">
      <w:pPr>
        <w:pStyle w:val="5"/>
        <w:spacing w:before="295" w:line="285" w:lineRule="auto"/>
        <w:ind w:right="100"/>
        <w:rPr>
          <w:rFonts w:hint="eastAsia"/>
        </w:rPr>
      </w:pPr>
    </w:p>
    <w:p w14:paraId="0526BE91">
      <w:pPr>
        <w:pStyle w:val="5"/>
        <w:spacing w:before="295" w:line="285" w:lineRule="auto"/>
        <w:ind w:right="100"/>
        <w:rPr>
          <w:rFonts w:hint="eastAsia"/>
        </w:rPr>
      </w:pPr>
      <w:r>
        <w:rPr>
          <w:rFonts w:hint="eastAsia"/>
        </w:rPr>
        <w:t>It would foster greater unity of faith among Christian congregations, mitigating the ignorance and crudeness that afflicts many.</w:t>
      </w:r>
    </w:p>
    <w:p w14:paraId="36D49326">
      <w:pPr>
        <w:pStyle w:val="5"/>
        <w:spacing w:before="295" w:line="285" w:lineRule="auto"/>
        <w:ind w:right="100"/>
        <w:rPr>
          <w:rFonts w:hint="eastAsia"/>
        </w:rPr>
      </w:pPr>
      <w:r>
        <w:rPr>
          <w:rFonts w:hint="eastAsia"/>
        </w:rPr>
        <w:t>它将促进基督教会众之间更大的信仰合一，减轻困扰许多人的无知和粗俗。</w:t>
      </w:r>
    </w:p>
    <w:p w14:paraId="0DE16205">
      <w:pPr>
        <w:pStyle w:val="5"/>
        <w:spacing w:before="295" w:line="285" w:lineRule="auto"/>
        <w:ind w:right="100"/>
        <w:rPr>
          <w:rFonts w:hint="eastAsia"/>
        </w:rPr>
      </w:pPr>
    </w:p>
    <w:p w14:paraId="24BC1F1F">
      <w:pPr>
        <w:pStyle w:val="5"/>
        <w:spacing w:before="295" w:line="285" w:lineRule="auto"/>
        <w:ind w:right="100"/>
        <w:rPr>
          <w:rFonts w:hint="eastAsia"/>
        </w:rPr>
      </w:pPr>
      <w:r>
        <w:rPr>
          <w:rFonts w:hint="eastAsia"/>
        </w:rPr>
        <w:t>Some would not be as readily swayed by new teachings.</w:t>
      </w:r>
    </w:p>
    <w:p w14:paraId="4F24AA2C">
      <w:pPr>
        <w:pStyle w:val="5"/>
        <w:spacing w:before="295" w:line="285" w:lineRule="auto"/>
        <w:ind w:right="100"/>
        <w:rPr>
          <w:rFonts w:hint="eastAsia"/>
        </w:rPr>
      </w:pPr>
      <w:r>
        <w:rPr>
          <w:rFonts w:hint="eastAsia"/>
        </w:rPr>
        <w:t>有些人就不会那么容易被新的教导所动摇。</w:t>
      </w:r>
    </w:p>
    <w:p w14:paraId="726343FF">
      <w:pPr>
        <w:pStyle w:val="5"/>
        <w:spacing w:before="295" w:line="285" w:lineRule="auto"/>
        <w:ind w:right="100"/>
        <w:rPr>
          <w:rFonts w:hint="eastAsia"/>
        </w:rPr>
      </w:pPr>
    </w:p>
    <w:p w14:paraId="6E423369">
      <w:pPr>
        <w:pStyle w:val="5"/>
        <w:spacing w:before="295" w:line="285" w:lineRule="auto"/>
        <w:ind w:right="100"/>
        <w:rPr>
          <w:rFonts w:hint="eastAsia"/>
        </w:rPr>
      </w:pPr>
      <w:r>
        <w:rPr>
          <w:rFonts w:hint="eastAsia"/>
        </w:rPr>
        <w:t>In summary, each would benefit from sound Christian instruction.</w:t>
      </w:r>
    </w:p>
    <w:p w14:paraId="392E465F">
      <w:pPr>
        <w:pStyle w:val="5"/>
        <w:spacing w:before="295" w:line="285" w:lineRule="auto"/>
        <w:ind w:right="100"/>
        <w:rPr>
          <w:rFonts w:hint="eastAsia"/>
        </w:rPr>
      </w:pPr>
      <w:r>
        <w:rPr>
          <w:rFonts w:hint="eastAsia"/>
        </w:rPr>
        <w:t>总而言之，每个人都将从健全的基督教教导中受益。</w:t>
      </w:r>
    </w:p>
    <w:p w14:paraId="78FD6379">
      <w:pPr>
        <w:pStyle w:val="5"/>
        <w:spacing w:before="295" w:line="285" w:lineRule="auto"/>
        <w:ind w:right="100"/>
        <w:rPr>
          <w:rFonts w:hint="eastAsia"/>
        </w:rPr>
      </w:pPr>
    </w:p>
    <w:p w14:paraId="4422EB4E">
      <w:pPr>
        <w:pStyle w:val="5"/>
        <w:spacing w:before="295" w:line="285" w:lineRule="auto"/>
        <w:ind w:right="100"/>
        <w:rPr>
          <w:rFonts w:hint="eastAsia"/>
        </w:rPr>
      </w:pPr>
      <w:r>
        <w:rPr>
          <w:rFonts w:hint="eastAsia"/>
        </w:rPr>
        <w:t>ON PENETINCE</w:t>
      </w:r>
    </w:p>
    <w:p w14:paraId="739A1110">
      <w:pPr>
        <w:pStyle w:val="5"/>
        <w:spacing w:before="295" w:line="285" w:lineRule="auto"/>
        <w:ind w:right="100"/>
        <w:rPr>
          <w:rFonts w:hint="eastAsia"/>
        </w:rPr>
      </w:pPr>
      <w:r>
        <w:rPr>
          <w:rFonts w:hint="eastAsia"/>
        </w:rPr>
        <w:t>论忏悔</w:t>
      </w:r>
    </w:p>
    <w:p w14:paraId="396CBE73">
      <w:pPr>
        <w:pStyle w:val="5"/>
        <w:spacing w:before="295" w:line="285" w:lineRule="auto"/>
        <w:ind w:right="100"/>
        <w:rPr>
          <w:rFonts w:hint="eastAsia"/>
        </w:rPr>
      </w:pPr>
    </w:p>
    <w:p w14:paraId="77CE6906">
      <w:pPr>
        <w:pStyle w:val="5"/>
        <w:spacing w:before="295" w:line="285" w:lineRule="auto"/>
        <w:ind w:right="100"/>
        <w:rPr>
          <w:rFonts w:hint="eastAsia"/>
        </w:rPr>
      </w:pPr>
      <w:r>
        <w:rPr>
          <w:rFonts w:hint="eastAsia"/>
        </w:rPr>
        <w:t>Moving on to the subject of repentance, they discuss it in such a muddled and disorderly manner that one can hardly extract anything coherent or definitive from their discourse.</w:t>
      </w:r>
    </w:p>
    <w:p w14:paraId="09714B63">
      <w:pPr>
        <w:pStyle w:val="5"/>
        <w:spacing w:before="295" w:line="285" w:lineRule="auto"/>
        <w:ind w:right="100"/>
        <w:rPr>
          <w:rFonts w:hint="eastAsia"/>
        </w:rPr>
      </w:pPr>
      <w:r>
        <w:rPr>
          <w:rFonts w:hint="eastAsia"/>
        </w:rPr>
        <w:t>转到悔改这个主题，他们讨论得如此混乱无序，以至于人们几乎无法从他们的论述中提取出任何连贯或明确的东西。</w:t>
      </w:r>
    </w:p>
    <w:p w14:paraId="6E62B5B3">
      <w:pPr>
        <w:pStyle w:val="5"/>
        <w:spacing w:before="295" w:line="285" w:lineRule="auto"/>
        <w:ind w:right="100"/>
        <w:rPr>
          <w:rFonts w:hint="eastAsia"/>
        </w:rPr>
      </w:pPr>
    </w:p>
    <w:p w14:paraId="4611ADFB">
      <w:pPr>
        <w:pStyle w:val="5"/>
        <w:spacing w:before="295" w:line="285" w:lineRule="auto"/>
        <w:ind w:right="100"/>
        <w:rPr>
          <w:rFonts w:hint="eastAsia"/>
        </w:rPr>
      </w:pPr>
      <w:r>
        <w:rPr>
          <w:rFonts w:hint="eastAsia"/>
        </w:rPr>
        <w:t>We have already extensively addressed the nature of repentance based on Scripture in a prior discussion, followed by an examination of their teachings.</w:t>
      </w:r>
    </w:p>
    <w:p w14:paraId="1977A5CC">
      <w:pPr>
        <w:pStyle w:val="5"/>
        <w:spacing w:before="295" w:line="285" w:lineRule="auto"/>
        <w:ind w:right="100"/>
        <w:rPr>
          <w:rFonts w:hint="eastAsia"/>
        </w:rPr>
      </w:pPr>
      <w:r>
        <w:rPr>
          <w:rFonts w:hint="eastAsia"/>
        </w:rPr>
        <w:t>我们先前已在一次讨论中根据圣经广泛地论述了悔改的本质，随后又考察了他们的教导。</w:t>
      </w:r>
    </w:p>
    <w:p w14:paraId="098E85EC">
      <w:pPr>
        <w:pStyle w:val="5"/>
        <w:spacing w:before="295" w:line="285" w:lineRule="auto"/>
        <w:ind w:right="100"/>
        <w:rPr>
          <w:rFonts w:hint="eastAsia"/>
        </w:rPr>
      </w:pPr>
    </w:p>
    <w:p w14:paraId="777B6BA3">
      <w:pPr>
        <w:pStyle w:val="5"/>
        <w:spacing w:before="295" w:line="285" w:lineRule="auto"/>
        <w:ind w:right="100"/>
        <w:rPr>
          <w:rFonts w:hint="eastAsia"/>
        </w:rPr>
      </w:pPr>
      <w:r>
        <w:rPr>
          <w:rFonts w:hint="eastAsia"/>
        </w:rPr>
        <w:t>Now, let us focus on why they arbitrarily and baselessly designate it as a sacrament.</w:t>
      </w:r>
    </w:p>
    <w:p w14:paraId="07B74FDA">
      <w:pPr>
        <w:pStyle w:val="5"/>
        <w:spacing w:before="295" w:line="285" w:lineRule="auto"/>
        <w:ind w:right="100"/>
        <w:rPr>
          <w:rFonts w:hint="eastAsia"/>
        </w:rPr>
      </w:pPr>
      <w:r>
        <w:rPr>
          <w:rFonts w:hint="eastAsia"/>
        </w:rPr>
        <w:t>现在，让我们关注为何他们武断且毫无根据地将其指定为圣礼。</w:t>
      </w:r>
    </w:p>
    <w:p w14:paraId="76791781">
      <w:pPr>
        <w:pStyle w:val="5"/>
        <w:spacing w:before="295" w:line="285" w:lineRule="auto"/>
        <w:ind w:right="100"/>
        <w:rPr>
          <w:rFonts w:hint="eastAsia"/>
        </w:rPr>
      </w:pPr>
    </w:p>
    <w:p w14:paraId="505B8C6B">
      <w:pPr>
        <w:pStyle w:val="5"/>
        <w:spacing w:before="295" w:line="285" w:lineRule="auto"/>
        <w:ind w:right="100"/>
        <w:rPr>
          <w:rFonts w:hint="eastAsia"/>
        </w:rPr>
      </w:pPr>
      <w:r>
        <w:rPr>
          <w:rFonts w:hint="eastAsia"/>
        </w:rPr>
        <w:t>Their attempt to find a rationale for this is an exercise in futility, for they seek what is simply not there.</w:t>
      </w:r>
    </w:p>
    <w:p w14:paraId="23F96C72">
      <w:pPr>
        <w:pStyle w:val="5"/>
        <w:spacing w:before="295" w:line="285" w:lineRule="auto"/>
        <w:ind w:right="100"/>
        <w:rPr>
          <w:rFonts w:hint="eastAsia"/>
        </w:rPr>
      </w:pPr>
      <w:r>
        <w:rPr>
          <w:rFonts w:hint="eastAsia"/>
        </w:rPr>
        <w:t>他们试图为此寻找理由，这是一种徒劳的努力，因为他们所寻求的根本不存在。</w:t>
      </w:r>
    </w:p>
    <w:p w14:paraId="25E07248">
      <w:pPr>
        <w:pStyle w:val="5"/>
        <w:spacing w:before="295" w:line="285" w:lineRule="auto"/>
        <w:ind w:right="100"/>
        <w:rPr>
          <w:rFonts w:hint="eastAsia"/>
        </w:rPr>
      </w:pPr>
    </w:p>
    <w:p w14:paraId="4E1310D0">
      <w:pPr>
        <w:pStyle w:val="5"/>
        <w:spacing w:before="295" w:line="285" w:lineRule="auto"/>
        <w:ind w:right="100"/>
        <w:rPr>
          <w:rFonts w:hint="eastAsia"/>
        </w:rPr>
      </w:pPr>
      <w:r>
        <w:rPr>
          <w:rFonts w:hint="eastAsia"/>
        </w:rPr>
        <w:t>Ultimately, the best explanation they conjure is left in a state of suspension, marked by uncertainty and further compounded by the diversity of their opinions.</w:t>
      </w:r>
    </w:p>
    <w:p w14:paraId="3FEBEF74">
      <w:pPr>
        <w:pStyle w:val="5"/>
        <w:spacing w:before="295" w:line="285" w:lineRule="auto"/>
        <w:ind w:right="100"/>
        <w:rPr>
          <w:rFonts w:hint="eastAsia"/>
        </w:rPr>
      </w:pPr>
      <w:r>
        <w:rPr>
          <w:rFonts w:hint="eastAsia"/>
        </w:rPr>
        <w:t>最终，他们所能想出的最佳解释仍然悬而未决，充满了不确定性，并且因其观点的多样性而更加复杂。</w:t>
      </w:r>
    </w:p>
    <w:p w14:paraId="3DCDE534">
      <w:pPr>
        <w:pStyle w:val="5"/>
        <w:spacing w:before="295" w:line="285" w:lineRule="auto"/>
        <w:ind w:right="100"/>
        <w:rPr>
          <w:rFonts w:hint="eastAsia"/>
        </w:rPr>
      </w:pPr>
    </w:p>
    <w:p w14:paraId="2A17CA8D">
      <w:pPr>
        <w:pStyle w:val="5"/>
        <w:spacing w:before="295" w:line="285" w:lineRule="auto"/>
        <w:ind w:right="100"/>
        <w:rPr>
          <w:rFonts w:hint="eastAsia"/>
        </w:rPr>
      </w:pPr>
      <w:r>
        <w:rPr>
          <w:rFonts w:hint="eastAsia"/>
        </w:rPr>
        <w:t>They contend that "external penitence is a sacrament."</w:t>
      </w:r>
    </w:p>
    <w:p w14:paraId="0F84631D">
      <w:pPr>
        <w:pStyle w:val="5"/>
        <w:spacing w:before="295" w:line="285" w:lineRule="auto"/>
        <w:ind w:right="100"/>
        <w:rPr>
          <w:rFonts w:hint="eastAsia"/>
        </w:rPr>
      </w:pPr>
      <w:r>
        <w:rPr>
          <w:rFonts w:hint="eastAsia"/>
        </w:rPr>
        <w:t>他们声称“外在的悔改是一种圣礼”。</w:t>
      </w:r>
    </w:p>
    <w:p w14:paraId="46B585A1">
      <w:pPr>
        <w:pStyle w:val="5"/>
        <w:spacing w:before="295" w:line="285" w:lineRule="auto"/>
        <w:ind w:right="100"/>
        <w:rPr>
          <w:rFonts w:hint="eastAsia"/>
        </w:rPr>
      </w:pPr>
    </w:p>
    <w:p w14:paraId="6FE53BC9">
      <w:pPr>
        <w:pStyle w:val="5"/>
        <w:spacing w:before="295" w:line="285" w:lineRule="auto"/>
        <w:ind w:right="100"/>
        <w:rPr>
          <w:rFonts w:hint="eastAsia"/>
        </w:rPr>
      </w:pPr>
      <w:r>
        <w:rPr>
          <w:rFonts w:hint="eastAsia"/>
        </w:rPr>
        <w:t>If this is the case, then it must be regarded as a sign of inner penitence, namely, a contrite heart, which thus becomes the essence of the sacrament.</w:t>
      </w:r>
    </w:p>
    <w:p w14:paraId="10AD0B31">
      <w:pPr>
        <w:pStyle w:val="5"/>
        <w:spacing w:before="295" w:line="285" w:lineRule="auto"/>
        <w:ind w:right="100"/>
        <w:rPr>
          <w:rFonts w:hint="eastAsia"/>
        </w:rPr>
      </w:pPr>
      <w:r>
        <w:rPr>
          <w:rFonts w:hint="eastAsia"/>
        </w:rPr>
        <w:t>如果是这样，那么它必须被视为内在悔改的记号，即一颗痛悔的心，这因此成为圣礼的本质。</w:t>
      </w:r>
    </w:p>
    <w:p w14:paraId="354298CE">
      <w:pPr>
        <w:pStyle w:val="5"/>
        <w:spacing w:before="295" w:line="285" w:lineRule="auto"/>
        <w:ind w:right="100"/>
        <w:rPr>
          <w:rFonts w:hint="eastAsia"/>
        </w:rPr>
      </w:pPr>
    </w:p>
    <w:p w14:paraId="1D1C49F4">
      <w:pPr>
        <w:pStyle w:val="5"/>
        <w:spacing w:before="295" w:line="285" w:lineRule="auto"/>
        <w:ind w:right="100"/>
        <w:rPr>
          <w:rFonts w:hint="eastAsia"/>
        </w:rPr>
      </w:pPr>
      <w:r>
        <w:rPr>
          <w:rFonts w:hint="eastAsia"/>
        </w:rPr>
        <w:t>Alternatively, one could argue that both external and internal aspects constitute a single sacrament, with the external serving as a mere sign.</w:t>
      </w:r>
    </w:p>
    <w:p w14:paraId="191A8D3D">
      <w:pPr>
        <w:pStyle w:val="5"/>
        <w:spacing w:before="295" w:line="285" w:lineRule="auto"/>
        <w:ind w:right="100"/>
        <w:rPr>
          <w:rFonts w:hint="eastAsia"/>
        </w:rPr>
      </w:pPr>
      <w:r>
        <w:rPr>
          <w:rFonts w:hint="eastAsia"/>
        </w:rPr>
        <w:t>或者，人们可以争辩说，外在和内在方面构成了一个单一的圣礼，而外在方面仅仅作为一种记号。</w:t>
      </w:r>
    </w:p>
    <w:p w14:paraId="388A8A1F">
      <w:pPr>
        <w:pStyle w:val="5"/>
        <w:spacing w:before="295" w:line="285" w:lineRule="auto"/>
        <w:ind w:right="100"/>
        <w:rPr>
          <w:rFonts w:hint="eastAsia"/>
        </w:rPr>
      </w:pPr>
    </w:p>
    <w:p w14:paraId="5DC9B388">
      <w:pPr>
        <w:pStyle w:val="5"/>
        <w:spacing w:before="295" w:line="285" w:lineRule="auto"/>
        <w:ind w:right="100"/>
        <w:rPr>
          <w:rFonts w:hint="eastAsia"/>
        </w:rPr>
      </w:pPr>
      <w:r>
        <w:rPr>
          <w:rFonts w:hint="eastAsia"/>
        </w:rPr>
        <w:t>In summary, their perspectives are disjointed and do not align with the definition of a sacrament that I have previously presented.</w:t>
      </w:r>
    </w:p>
    <w:p w14:paraId="06B98933">
      <w:pPr>
        <w:pStyle w:val="5"/>
        <w:spacing w:before="295" w:line="285" w:lineRule="auto"/>
        <w:ind w:right="100"/>
        <w:rPr>
          <w:rFonts w:hint="eastAsia"/>
        </w:rPr>
      </w:pPr>
      <w:r>
        <w:rPr>
          <w:rFonts w:hint="eastAsia"/>
        </w:rPr>
        <w:t>总而言之，他们的观点是脱节的，并且与我先前提出的圣礼定义不符。</w:t>
      </w:r>
    </w:p>
    <w:p w14:paraId="1B03D6F2">
      <w:pPr>
        <w:pStyle w:val="5"/>
        <w:spacing w:before="295" w:line="285" w:lineRule="auto"/>
        <w:ind w:right="100"/>
        <w:rPr>
          <w:rFonts w:hint="eastAsia"/>
        </w:rPr>
      </w:pPr>
    </w:p>
    <w:p w14:paraId="666B2A0D">
      <w:pPr>
        <w:pStyle w:val="5"/>
        <w:spacing w:before="295" w:line="285" w:lineRule="auto"/>
        <w:ind w:right="100"/>
        <w:rPr>
          <w:rFonts w:hint="eastAsia"/>
        </w:rPr>
      </w:pPr>
      <w:r>
        <w:rPr>
          <w:rFonts w:hint="eastAsia"/>
        </w:rPr>
        <w:t>Comparing their definition of a sacrament with mine, it is evident that there is no agreement.</w:t>
      </w:r>
    </w:p>
    <w:p w14:paraId="023548DC">
      <w:pPr>
        <w:pStyle w:val="5"/>
        <w:spacing w:before="295" w:line="285" w:lineRule="auto"/>
        <w:ind w:right="100"/>
        <w:rPr>
          <w:rFonts w:hint="eastAsia"/>
        </w:rPr>
      </w:pPr>
      <w:r>
        <w:rPr>
          <w:rFonts w:hint="eastAsia"/>
        </w:rPr>
        <w:t>将他们对圣礼的定义与我的定义相比较，显而易见的是，两者并无一致之处。</w:t>
      </w:r>
    </w:p>
    <w:p w14:paraId="59C7E9CE">
      <w:pPr>
        <w:pStyle w:val="5"/>
        <w:spacing w:before="295" w:line="285" w:lineRule="auto"/>
        <w:ind w:right="100"/>
        <w:rPr>
          <w:rFonts w:hint="eastAsia"/>
        </w:rPr>
      </w:pPr>
    </w:p>
    <w:p w14:paraId="1E1C46EA">
      <w:pPr>
        <w:pStyle w:val="5"/>
        <w:spacing w:before="295" w:line="285" w:lineRule="auto"/>
        <w:ind w:right="100"/>
        <w:rPr>
          <w:rFonts w:hint="eastAsia"/>
        </w:rPr>
      </w:pPr>
      <w:r>
        <w:rPr>
          <w:rFonts w:hint="eastAsia"/>
        </w:rPr>
        <w:t>According to their definition, a sacrament is not an external rite instituted by the Lord to strengthen our faith.</w:t>
      </w:r>
    </w:p>
    <w:p w14:paraId="2C071E74">
      <w:pPr>
        <w:pStyle w:val="5"/>
        <w:spacing w:before="295" w:line="285" w:lineRule="auto"/>
        <w:ind w:right="100"/>
        <w:rPr>
          <w:rFonts w:hint="eastAsia"/>
        </w:rPr>
      </w:pPr>
      <w:r>
        <w:rPr>
          <w:rFonts w:hint="eastAsia"/>
        </w:rPr>
        <w:t>根据他们的定义，圣礼并非主所设立的旨在坚固我们信心的外在礼仪。</w:t>
      </w:r>
    </w:p>
    <w:p w14:paraId="0FF04A68">
      <w:pPr>
        <w:pStyle w:val="5"/>
        <w:spacing w:before="295" w:line="285" w:lineRule="auto"/>
        <w:ind w:right="100"/>
        <w:rPr>
          <w:rFonts w:hint="eastAsia"/>
        </w:rPr>
      </w:pPr>
    </w:p>
    <w:p w14:paraId="3BD09182">
      <w:pPr>
        <w:pStyle w:val="5"/>
        <w:spacing w:before="295" w:line="285" w:lineRule="auto"/>
        <w:ind w:right="100"/>
        <w:rPr>
          <w:rFonts w:hint="eastAsia"/>
        </w:rPr>
      </w:pPr>
      <w:r>
        <w:rPr>
          <w:rFonts w:hint="eastAsia"/>
        </w:rPr>
        <w:t>As a result, their assertion does not stand up to scrutiny.</w:t>
      </w:r>
    </w:p>
    <w:p w14:paraId="728B5B93">
      <w:pPr>
        <w:pStyle w:val="5"/>
        <w:spacing w:before="295" w:line="285" w:lineRule="auto"/>
        <w:ind w:right="100"/>
        <w:rPr>
          <w:rFonts w:hint="eastAsia"/>
        </w:rPr>
      </w:pPr>
      <w:r>
        <w:rPr>
          <w:rFonts w:hint="eastAsia"/>
        </w:rPr>
        <w:t>因此，他们的断言经不起推敲。</w:t>
      </w:r>
    </w:p>
    <w:p w14:paraId="0A55B8CE">
      <w:pPr>
        <w:pStyle w:val="5"/>
        <w:spacing w:before="295" w:line="285" w:lineRule="auto"/>
        <w:ind w:right="100"/>
        <w:rPr>
          <w:rFonts w:hint="eastAsia"/>
        </w:rPr>
      </w:pPr>
    </w:p>
    <w:p w14:paraId="582B0DB3">
      <w:pPr>
        <w:pStyle w:val="5"/>
        <w:spacing w:before="295" w:line="285" w:lineRule="auto"/>
        <w:ind w:right="100"/>
        <w:rPr>
          <w:rFonts w:hint="eastAsia"/>
        </w:rPr>
      </w:pPr>
      <w:r>
        <w:rPr>
          <w:rFonts w:hint="eastAsia"/>
        </w:rPr>
        <w:t>If these sophists claim that my definition is not a binding law they must adhere to, let them heed the words of St. Augustine, whom they hold in such reverence.</w:t>
      </w:r>
    </w:p>
    <w:p w14:paraId="44DBAED3">
      <w:pPr>
        <w:pStyle w:val="5"/>
        <w:spacing w:before="295" w:line="285" w:lineRule="auto"/>
        <w:ind w:right="100"/>
        <w:rPr>
          <w:rFonts w:hint="eastAsia"/>
        </w:rPr>
      </w:pPr>
      <w:r>
        <w:rPr>
          <w:rFonts w:hint="eastAsia"/>
        </w:rPr>
        <w:t>如果这些诡辩家声称我的定义并非他们必须遵守的具有约束力的律法，就让他们听从他们如此敬畏的圣奥古斯丁的话吧。</w:t>
      </w:r>
    </w:p>
    <w:p w14:paraId="70B8D829">
      <w:pPr>
        <w:pStyle w:val="5"/>
        <w:spacing w:before="295" w:line="285" w:lineRule="auto"/>
        <w:ind w:right="100"/>
        <w:rPr>
          <w:rFonts w:hint="eastAsia"/>
        </w:rPr>
      </w:pPr>
    </w:p>
    <w:p w14:paraId="793772C4">
      <w:pPr>
        <w:pStyle w:val="5"/>
        <w:spacing w:before="295" w:line="285" w:lineRule="auto"/>
        <w:ind w:right="100"/>
        <w:rPr>
          <w:rFonts w:hint="eastAsia"/>
        </w:rPr>
      </w:pPr>
      <w:r>
        <w:rPr>
          <w:rFonts w:hint="eastAsia"/>
        </w:rPr>
        <w:t>He asserts, "Sacraments are established as visible elements for the sake of the carnal people so that through the stages of the sacraments, they may transition from the physical to the spiritual."</w:t>
      </w:r>
    </w:p>
    <w:p w14:paraId="2116FF47">
      <w:pPr>
        <w:pStyle w:val="5"/>
        <w:spacing w:before="295" w:line="285" w:lineRule="auto"/>
        <w:ind w:right="100"/>
        <w:rPr>
          <w:rFonts w:hint="eastAsia"/>
        </w:rPr>
      </w:pPr>
      <w:r>
        <w:rPr>
          <w:rFonts w:hint="eastAsia"/>
        </w:rPr>
        <w:t>祂断言：“圣礼是为属肉体的人设立的可见元素，以便他们通过圣礼的各个阶段，从物质过渡到属灵。”</w:t>
      </w:r>
    </w:p>
    <w:p w14:paraId="5360F2D7">
      <w:pPr>
        <w:pStyle w:val="5"/>
        <w:spacing w:before="295" w:line="285" w:lineRule="auto"/>
        <w:ind w:right="100"/>
        <w:rPr>
          <w:rFonts w:hint="eastAsia"/>
        </w:rPr>
      </w:pPr>
    </w:p>
    <w:p w14:paraId="1CB0B74E">
      <w:pPr>
        <w:pStyle w:val="5"/>
        <w:spacing w:before="295" w:line="285" w:lineRule="auto"/>
        <w:ind w:right="100"/>
        <w:rPr>
          <w:rFonts w:hint="eastAsia"/>
        </w:rPr>
      </w:pPr>
      <w:r>
        <w:rPr>
          <w:rFonts w:hint="eastAsia"/>
        </w:rPr>
        <w:t>What do these individuals perceive or demonstrate that resembles this concept in what they label as the sacrament of penitence?</w:t>
      </w:r>
    </w:p>
    <w:p w14:paraId="39001EFA">
      <w:pPr>
        <w:pStyle w:val="5"/>
        <w:spacing w:before="295" w:line="285" w:lineRule="auto"/>
        <w:ind w:right="100"/>
        <w:rPr>
          <w:rFonts w:hint="eastAsia"/>
        </w:rPr>
      </w:pPr>
      <w:r>
        <w:rPr>
          <w:rFonts w:hint="eastAsia"/>
        </w:rPr>
        <w:t>这些人在他们称为忏悔圣礼的事物中，感知或展示了什么与此概念相似的东西呢？</w:t>
      </w:r>
    </w:p>
    <w:p w14:paraId="476A0806">
      <w:pPr>
        <w:pStyle w:val="5"/>
        <w:spacing w:before="295" w:line="285" w:lineRule="auto"/>
        <w:ind w:right="100"/>
        <w:rPr>
          <w:rFonts w:hint="eastAsia"/>
        </w:rPr>
      </w:pPr>
    </w:p>
    <w:p w14:paraId="7E9DA853">
      <w:pPr>
        <w:pStyle w:val="5"/>
        <w:spacing w:before="295" w:line="285" w:lineRule="auto"/>
        <w:ind w:right="100"/>
        <w:rPr>
          <w:rFonts w:hint="eastAsia"/>
        </w:rPr>
      </w:pPr>
      <w:r>
        <w:rPr>
          <w:rFonts w:hint="eastAsia"/>
        </w:rPr>
        <w:t>St. Augustine further clarifies, "A sacrament is so named because it represents one thing while signifying another.</w:t>
      </w:r>
    </w:p>
    <w:p w14:paraId="38E08DA2">
      <w:pPr>
        <w:pStyle w:val="5"/>
        <w:spacing w:before="295" w:line="285" w:lineRule="auto"/>
        <w:ind w:right="100"/>
        <w:rPr>
          <w:rFonts w:hint="eastAsia"/>
        </w:rPr>
      </w:pPr>
      <w:r>
        <w:rPr>
          <w:rFonts w:hint="eastAsia"/>
        </w:rPr>
        <w:t>圣奥古斯丁进一步阐明：“圣礼之所以如此命名，是因为它代表一件事物，同时又象征另一件事物。”</w:t>
      </w:r>
    </w:p>
    <w:p w14:paraId="59681F2B">
      <w:pPr>
        <w:pStyle w:val="5"/>
        <w:spacing w:before="295" w:line="285" w:lineRule="auto"/>
        <w:ind w:right="100"/>
        <w:rPr>
          <w:rFonts w:hint="eastAsia"/>
        </w:rPr>
      </w:pPr>
    </w:p>
    <w:p w14:paraId="099AA779">
      <w:pPr>
        <w:pStyle w:val="5"/>
        <w:spacing w:before="295" w:line="285" w:lineRule="auto"/>
        <w:ind w:right="100"/>
        <w:rPr>
          <w:rFonts w:hint="eastAsia"/>
        </w:rPr>
      </w:pPr>
      <w:r>
        <w:rPr>
          <w:rFonts w:hint="eastAsia"/>
        </w:rPr>
        <w:t>What is seen here is a physical image, while what is understood is a spiritual reality."</w:t>
      </w:r>
    </w:p>
    <w:p w14:paraId="0710E786">
      <w:pPr>
        <w:pStyle w:val="5"/>
        <w:spacing w:before="295" w:line="285" w:lineRule="auto"/>
        <w:ind w:right="100"/>
        <w:rPr>
          <w:rFonts w:hint="eastAsia"/>
        </w:rPr>
      </w:pPr>
      <w:r>
        <w:rPr>
          <w:rFonts w:hint="eastAsia"/>
        </w:rPr>
        <w:t>此处所见的是物质的形象，而所理解的则是属灵的实体。”</w:t>
      </w:r>
    </w:p>
    <w:p w14:paraId="0AE8B59D">
      <w:pPr>
        <w:pStyle w:val="5"/>
        <w:spacing w:before="295" w:line="285" w:lineRule="auto"/>
        <w:ind w:right="100"/>
        <w:rPr>
          <w:rFonts w:hint="eastAsia"/>
        </w:rPr>
      </w:pPr>
    </w:p>
    <w:p w14:paraId="5C715D89">
      <w:pPr>
        <w:pStyle w:val="5"/>
        <w:spacing w:before="295" w:line="285" w:lineRule="auto"/>
        <w:ind w:right="100"/>
        <w:rPr>
          <w:rFonts w:hint="eastAsia"/>
        </w:rPr>
      </w:pPr>
      <w:r>
        <w:rPr>
          <w:rFonts w:hint="eastAsia"/>
        </w:rPr>
        <w:t>To further demonstrate the inconsistency within their own framework, consider this: if there were indeed a sacrament here, one could argue that priestly absolution serves as the sacrament of penitence, both internal and external.</w:t>
      </w:r>
    </w:p>
    <w:p w14:paraId="4758F10F">
      <w:pPr>
        <w:pStyle w:val="5"/>
        <w:spacing w:before="295" w:line="285" w:lineRule="auto"/>
        <w:ind w:right="100"/>
        <w:rPr>
          <w:rFonts w:hint="eastAsia"/>
        </w:rPr>
      </w:pPr>
      <w:r>
        <w:rPr>
          <w:rFonts w:hint="eastAsia"/>
        </w:rPr>
        <w:t>为进一步证明他们自身框架内的不一致性，请思考这一点：如果这里确实存在一个圣礼，人们可以争辩说祭司的赦免是内在和外在悔改的圣礼。</w:t>
      </w:r>
    </w:p>
    <w:p w14:paraId="7784D70C">
      <w:pPr>
        <w:pStyle w:val="5"/>
        <w:spacing w:before="295" w:line="285" w:lineRule="auto"/>
        <w:ind w:right="100"/>
        <w:rPr>
          <w:rFonts w:hint="eastAsia"/>
        </w:rPr>
      </w:pPr>
    </w:p>
    <w:p w14:paraId="5CC7CF73">
      <w:pPr>
        <w:pStyle w:val="5"/>
        <w:spacing w:before="295" w:line="285" w:lineRule="auto"/>
        <w:ind w:right="100"/>
        <w:rPr>
          <w:rFonts w:hint="eastAsia"/>
        </w:rPr>
      </w:pPr>
      <w:r>
        <w:rPr>
          <w:rFonts w:hint="eastAsia"/>
        </w:rPr>
        <w:t>It is plausible to claim that absolution is a ceremony designed to confirm our faith in the forgiveness of sins, supported by the promise attributed to the keys: "Whatever you bind on earth shall be bound in heaven, and whatever you loose on earth shall be loosed in heaven" (Matt. 16:19; 18:18).</w:t>
      </w:r>
    </w:p>
    <w:p w14:paraId="443CE731">
      <w:pPr>
        <w:pStyle w:val="5"/>
        <w:spacing w:before="295" w:line="285" w:lineRule="auto"/>
        <w:ind w:right="100"/>
        <w:rPr>
          <w:rFonts w:hint="eastAsia"/>
        </w:rPr>
      </w:pPr>
      <w:r>
        <w:rPr>
          <w:rFonts w:hint="eastAsia"/>
        </w:rPr>
        <w:t>声称赦罪是一种旨在确认我们对罪得赦免之信心的礼仪，这是合理的，并且得到归于钥匙之应许的支持：“凡你们在地上所捆绑的，在天上也要捆绑；凡你们在地上所释放的，在天上也要释放”（马太福音 16:19；18:18）。</w:t>
      </w:r>
    </w:p>
    <w:p w14:paraId="68E26FE7">
      <w:pPr>
        <w:pStyle w:val="5"/>
        <w:spacing w:before="295" w:line="285" w:lineRule="auto"/>
        <w:ind w:right="100"/>
        <w:rPr>
          <w:rFonts w:hint="eastAsia"/>
        </w:rPr>
      </w:pPr>
    </w:p>
    <w:p w14:paraId="1DBC9717">
      <w:pPr>
        <w:pStyle w:val="5"/>
        <w:spacing w:before="295" w:line="285" w:lineRule="auto"/>
        <w:ind w:right="100"/>
        <w:rPr>
          <w:rFonts w:hint="eastAsia"/>
        </w:rPr>
      </w:pPr>
      <w:r>
        <w:rPr>
          <w:rFonts w:hint="eastAsia"/>
        </w:rPr>
        <w:t>However, one may object that many are absolved by priests for whom such absolution is of no benefit, contradicting the effectiveness they attribute to the sacraments of the new law.</w:t>
      </w:r>
    </w:p>
    <w:p w14:paraId="57C92CA0">
      <w:pPr>
        <w:pStyle w:val="5"/>
        <w:spacing w:before="295" w:line="285" w:lineRule="auto"/>
        <w:ind w:right="100"/>
        <w:rPr>
          <w:rFonts w:hint="eastAsia"/>
        </w:rPr>
      </w:pPr>
      <w:r>
        <w:rPr>
          <w:rFonts w:hint="eastAsia"/>
        </w:rPr>
        <w:t>然而，有人可能会反对说，许多人被祭司赦免，但这种赦免对他们毫无益处，这与他们归于新律法圣礼的有效性相矛盾。</w:t>
      </w:r>
    </w:p>
    <w:p w14:paraId="065E3222">
      <w:pPr>
        <w:pStyle w:val="5"/>
        <w:spacing w:before="295" w:line="285" w:lineRule="auto"/>
        <w:ind w:right="100"/>
        <w:rPr>
          <w:rFonts w:hint="eastAsia"/>
        </w:rPr>
      </w:pPr>
    </w:p>
    <w:p w14:paraId="6DDE16BD">
      <w:pPr>
        <w:pStyle w:val="5"/>
        <w:spacing w:before="295" w:line="285" w:lineRule="auto"/>
        <w:ind w:right="100"/>
        <w:rPr>
          <w:rFonts w:hint="eastAsia"/>
        </w:rPr>
      </w:pPr>
      <w:r>
        <w:rPr>
          <w:rFonts w:hint="eastAsia"/>
        </w:rPr>
        <w:t>In response, it is simple to argue that absolution is received in a dual manner.</w:t>
      </w:r>
    </w:p>
    <w:p w14:paraId="2AAB595E">
      <w:pPr>
        <w:pStyle w:val="5"/>
        <w:spacing w:before="295" w:line="285" w:lineRule="auto"/>
        <w:ind w:right="100"/>
        <w:rPr>
          <w:rFonts w:hint="eastAsia"/>
        </w:rPr>
      </w:pPr>
      <w:r>
        <w:rPr>
          <w:rFonts w:hint="eastAsia"/>
        </w:rPr>
        <w:t>作为回应，很容易论证赦免是以双重方式领受的。</w:t>
      </w:r>
    </w:p>
    <w:p w14:paraId="3ABCC27E">
      <w:pPr>
        <w:pStyle w:val="5"/>
        <w:spacing w:before="295" w:line="285" w:lineRule="auto"/>
        <w:ind w:right="100"/>
        <w:rPr>
          <w:rFonts w:hint="eastAsia"/>
        </w:rPr>
      </w:pPr>
    </w:p>
    <w:p w14:paraId="230AD57B">
      <w:pPr>
        <w:pStyle w:val="5"/>
        <w:spacing w:before="295" w:line="285" w:lineRule="auto"/>
        <w:ind w:right="100"/>
        <w:rPr>
          <w:rFonts w:hint="eastAsia"/>
        </w:rPr>
      </w:pPr>
      <w:r>
        <w:rPr>
          <w:rFonts w:hint="eastAsia"/>
        </w:rPr>
        <w:t>In this analogy, it is similar to the dual reception of the Eucharist: one is sacramental and common to both the righteous and the wicked, while the other is spiritually profound and exclusive to the faithful.</w:t>
      </w:r>
    </w:p>
    <w:p w14:paraId="6285E707">
      <w:pPr>
        <w:pStyle w:val="5"/>
        <w:spacing w:before="295" w:line="285" w:lineRule="auto"/>
        <w:ind w:right="100"/>
        <w:rPr>
          <w:rFonts w:hint="eastAsia"/>
        </w:rPr>
      </w:pPr>
      <w:r>
        <w:rPr>
          <w:rFonts w:hint="eastAsia"/>
        </w:rPr>
        <w:t>在这个类比中，它类似于圣餐的双重领受：一种是圣礼性的，对义人和恶人都是共同的；而另一种则是属灵深奥的，专属于信徒。</w:t>
      </w:r>
    </w:p>
    <w:p w14:paraId="2DF47F78">
      <w:pPr>
        <w:pStyle w:val="5"/>
        <w:spacing w:before="295" w:line="285" w:lineRule="auto"/>
        <w:ind w:right="100"/>
        <w:rPr>
          <w:rFonts w:hint="eastAsia"/>
        </w:rPr>
      </w:pPr>
    </w:p>
    <w:p w14:paraId="7F868044">
      <w:pPr>
        <w:pStyle w:val="5"/>
        <w:spacing w:before="295" w:line="285" w:lineRule="auto"/>
        <w:ind w:right="100"/>
        <w:rPr>
          <w:rFonts w:hint="eastAsia"/>
        </w:rPr>
      </w:pPr>
      <w:r>
        <w:rPr>
          <w:rFonts w:hint="eastAsia"/>
        </w:rPr>
        <w:t>Despite my inability to comprehend how they interpret the sacraments of the new law as possessing such powerful efficacy (a point I have previously addressed), I only wish to highlight that this obstacle does not hinder them from designating priestly absolution as a sacrament.</w:t>
      </w:r>
    </w:p>
    <w:p w14:paraId="1C65F982">
      <w:pPr>
        <w:pStyle w:val="5"/>
        <w:spacing w:before="295" w:line="285" w:lineRule="auto"/>
        <w:ind w:right="100"/>
        <w:rPr>
          <w:rFonts w:hint="eastAsia"/>
        </w:rPr>
      </w:pPr>
      <w:r>
        <w:rPr>
          <w:rFonts w:hint="eastAsia"/>
        </w:rPr>
        <w:t>尽管我无法理解他们如何解释新律法的圣礼具有如此强大的功效（这一点我先前已经论述过），但我只想强调，这个障碍并不妨碍他们将祭司的赦免指定为圣礼。</w:t>
      </w:r>
    </w:p>
    <w:p w14:paraId="6B7D28F8">
      <w:pPr>
        <w:pStyle w:val="5"/>
        <w:spacing w:before="295" w:line="285" w:lineRule="auto"/>
        <w:ind w:right="100"/>
        <w:rPr>
          <w:rFonts w:hint="eastAsia"/>
        </w:rPr>
      </w:pPr>
    </w:p>
    <w:p w14:paraId="5F8E303E">
      <w:pPr>
        <w:pStyle w:val="5"/>
        <w:spacing w:before="295" w:line="285" w:lineRule="auto"/>
        <w:ind w:right="100"/>
        <w:rPr>
          <w:rFonts w:hint="eastAsia"/>
        </w:rPr>
      </w:pPr>
      <w:r>
        <w:rPr>
          <w:rFonts w:hint="eastAsia"/>
        </w:rPr>
        <w:t>They can cite St. Augustine to support this claim, asserting that "sanctification occurs at times without any visible sacrament, while a visible sacrament may exist without internal sanctification."</w:t>
      </w:r>
    </w:p>
    <w:p w14:paraId="28743957">
      <w:pPr>
        <w:pStyle w:val="5"/>
        <w:spacing w:before="295" w:line="285" w:lineRule="auto"/>
        <w:ind w:right="100"/>
        <w:rPr>
          <w:rFonts w:hint="eastAsia"/>
        </w:rPr>
      </w:pPr>
      <w:r>
        <w:rPr>
          <w:rFonts w:hint="eastAsia"/>
        </w:rPr>
        <w:t>他们可以引用圣奥古斯丁来支持这个主张，声称“成圣有时在没有任何可见圣礼的情况下发生，而可见的圣礼可能在没有内在成圣的情况下存在。”</w:t>
      </w:r>
    </w:p>
    <w:p w14:paraId="47B2D589">
      <w:pPr>
        <w:pStyle w:val="5"/>
        <w:spacing w:before="295" w:line="285" w:lineRule="auto"/>
        <w:ind w:right="100"/>
        <w:rPr>
          <w:rFonts w:hint="eastAsia"/>
        </w:rPr>
      </w:pPr>
    </w:p>
    <w:p w14:paraId="65A42504">
      <w:pPr>
        <w:pStyle w:val="5"/>
        <w:spacing w:before="295" w:line="285" w:lineRule="auto"/>
        <w:ind w:right="100"/>
        <w:rPr>
          <w:rFonts w:hint="eastAsia"/>
        </w:rPr>
      </w:pPr>
      <w:r>
        <w:rPr>
          <w:rFonts w:hint="eastAsia"/>
        </w:rPr>
        <w:t>Moreover, they maintain that "the sacraments accomplish what they symbolize only in the elect" and that "in the sacrament, some put on Christ to the extent that is visible, while others do so up to the point of sanctification.</w:t>
      </w:r>
    </w:p>
    <w:p w14:paraId="20661536">
      <w:pPr>
        <w:pStyle w:val="5"/>
        <w:spacing w:before="295" w:line="285" w:lineRule="auto"/>
        <w:ind w:right="100"/>
        <w:rPr>
          <w:rFonts w:hint="eastAsia"/>
        </w:rPr>
      </w:pPr>
      <w:r>
        <w:rPr>
          <w:rFonts w:hint="eastAsia"/>
        </w:rPr>
        <w:t>此外，他们坚持认为“圣礼只在选民身上成就它们所象征的”，并且“在圣礼中，有些人披戴基督到可见的程度，而另一些人则披戴到成圣的地步。”</w:t>
      </w:r>
    </w:p>
    <w:p w14:paraId="18DEFFEE">
      <w:pPr>
        <w:pStyle w:val="5"/>
        <w:spacing w:before="295" w:line="285" w:lineRule="auto"/>
        <w:ind w:right="100"/>
        <w:rPr>
          <w:rFonts w:hint="eastAsia"/>
        </w:rPr>
      </w:pPr>
    </w:p>
    <w:p w14:paraId="2A6A3848">
      <w:pPr>
        <w:pStyle w:val="5"/>
        <w:spacing w:before="295" w:line="285" w:lineRule="auto"/>
        <w:ind w:right="100"/>
        <w:rPr>
          <w:rFonts w:hint="eastAsia"/>
        </w:rPr>
      </w:pPr>
      <w:r>
        <w:rPr>
          <w:rFonts w:hint="eastAsia"/>
        </w:rPr>
        <w:t>The former applies to both the good and the wicked, while the latter pertains only to the righteous."</w:t>
      </w:r>
    </w:p>
    <w:p w14:paraId="0E1174A1">
      <w:pPr>
        <w:pStyle w:val="5"/>
        <w:spacing w:before="295" w:line="285" w:lineRule="auto"/>
        <w:ind w:right="100"/>
        <w:rPr>
          <w:rFonts w:hint="eastAsia"/>
        </w:rPr>
      </w:pPr>
      <w:r>
        <w:rPr>
          <w:rFonts w:hint="eastAsia"/>
        </w:rPr>
        <w:t>前者适用于善人和恶人，而后者只适用于义人。”</w:t>
      </w:r>
    </w:p>
    <w:p w14:paraId="107D92D7">
      <w:pPr>
        <w:pStyle w:val="5"/>
        <w:spacing w:before="295" w:line="285" w:lineRule="auto"/>
        <w:ind w:right="100"/>
        <w:rPr>
          <w:rFonts w:hint="eastAsia"/>
        </w:rPr>
      </w:pPr>
    </w:p>
    <w:p w14:paraId="6C78A98D">
      <w:pPr>
        <w:pStyle w:val="5"/>
        <w:spacing w:before="295" w:line="285" w:lineRule="auto"/>
        <w:ind w:right="100"/>
        <w:rPr>
          <w:rFonts w:hint="eastAsia"/>
        </w:rPr>
      </w:pPr>
      <w:r>
        <w:rPr>
          <w:rFonts w:hint="eastAsia"/>
        </w:rPr>
        <w:t>These individuals appear to be naïve and blinded to the truth when they find themselves in such perplexity and fail to grasp something so straightforward and commonplace.</w:t>
      </w:r>
    </w:p>
    <w:p w14:paraId="3A9547F7">
      <w:pPr>
        <w:pStyle w:val="5"/>
        <w:spacing w:before="295" w:line="285" w:lineRule="auto"/>
        <w:ind w:right="100"/>
        <w:rPr>
          <w:rFonts w:hint="eastAsia"/>
        </w:rPr>
      </w:pPr>
      <w:r>
        <w:rPr>
          <w:rFonts w:hint="eastAsia"/>
        </w:rPr>
        <w:t>当这些人发现自己陷入如此困境，并且未能领会如此简单和普通的事情时，他们似乎是天真和对真理视而不见的。</w:t>
      </w:r>
    </w:p>
    <w:p w14:paraId="15A4B7D4">
      <w:pPr>
        <w:pStyle w:val="5"/>
        <w:spacing w:before="295" w:line="285" w:lineRule="auto"/>
        <w:ind w:right="100"/>
        <w:rPr>
          <w:rFonts w:hint="eastAsia"/>
        </w:rPr>
      </w:pPr>
    </w:p>
    <w:p w14:paraId="1E002154">
      <w:pPr>
        <w:pStyle w:val="5"/>
        <w:spacing w:before="295" w:line="285" w:lineRule="auto"/>
        <w:ind w:right="100"/>
        <w:rPr>
          <w:rFonts w:hint="eastAsia"/>
        </w:rPr>
      </w:pPr>
      <w:r>
        <w:rPr>
          <w:rFonts w:hint="eastAsia"/>
        </w:rPr>
        <w:t>Nevertheless, they must not become arrogant, for no matter how they attempt to ground their concept of a sacrament, I assert that it should not be recognized as such.</w:t>
      </w:r>
    </w:p>
    <w:p w14:paraId="6BB0CDBE">
      <w:pPr>
        <w:pStyle w:val="5"/>
        <w:spacing w:before="295" w:line="285" w:lineRule="auto"/>
        <w:ind w:right="100"/>
        <w:rPr>
          <w:rFonts w:hint="eastAsia"/>
        </w:rPr>
      </w:pPr>
      <w:r>
        <w:rPr>
          <w:rFonts w:hint="eastAsia"/>
        </w:rPr>
        <w:t>然而，他们绝不能变得傲慢，因为无论他们如何试图为其圣礼概念奠定基础，我都断言它不应被承认为圣礼。</w:t>
      </w:r>
    </w:p>
    <w:p w14:paraId="2E91EE18">
      <w:pPr>
        <w:pStyle w:val="5"/>
        <w:spacing w:before="295" w:line="285" w:lineRule="auto"/>
        <w:ind w:right="100"/>
        <w:rPr>
          <w:rFonts w:hint="eastAsia"/>
        </w:rPr>
      </w:pPr>
    </w:p>
    <w:p w14:paraId="13FC426A">
      <w:pPr>
        <w:pStyle w:val="5"/>
        <w:spacing w:before="295" w:line="285" w:lineRule="auto"/>
        <w:ind w:right="100"/>
        <w:rPr>
          <w:rFonts w:hint="eastAsia"/>
        </w:rPr>
      </w:pPr>
      <w:r>
        <w:rPr>
          <w:rFonts w:hint="eastAsia"/>
        </w:rPr>
        <w:t>Firstly, there is no divine promise, the cornerstone of any sacrament, to support their position.</w:t>
      </w:r>
    </w:p>
    <w:p w14:paraId="74215D35">
      <w:pPr>
        <w:pStyle w:val="5"/>
        <w:spacing w:before="295" w:line="285" w:lineRule="auto"/>
        <w:ind w:right="100"/>
        <w:rPr>
          <w:rFonts w:hint="eastAsia"/>
        </w:rPr>
      </w:pPr>
      <w:r>
        <w:rPr>
          <w:rFonts w:hint="eastAsia"/>
        </w:rPr>
        <w:t>首先，没有任何神圣的应许——任何圣礼的基石——来支持他们的立场。</w:t>
      </w:r>
    </w:p>
    <w:p w14:paraId="3077BDE4">
      <w:pPr>
        <w:pStyle w:val="5"/>
        <w:spacing w:before="295" w:line="285" w:lineRule="auto"/>
        <w:ind w:right="100"/>
        <w:rPr>
          <w:rFonts w:hint="eastAsia"/>
        </w:rPr>
      </w:pPr>
    </w:p>
    <w:p w14:paraId="0B236CC1">
      <w:pPr>
        <w:pStyle w:val="5"/>
        <w:spacing w:before="295" w:line="285" w:lineRule="auto"/>
        <w:ind w:right="100"/>
        <w:rPr>
          <w:rFonts w:hint="eastAsia"/>
        </w:rPr>
      </w:pPr>
      <w:r>
        <w:rPr>
          <w:rFonts w:hint="eastAsia"/>
        </w:rPr>
        <w:t>As I have stated previously, the promise associated with the keys does not establish a specific rite of absolution but is instead linked to the proclamation of the gospel, whether delivered to one individual or a group.</w:t>
      </w:r>
    </w:p>
    <w:p w14:paraId="634DB2B5">
      <w:pPr>
        <w:pStyle w:val="5"/>
        <w:spacing w:before="295" w:line="285" w:lineRule="auto"/>
        <w:ind w:right="100"/>
        <w:rPr>
          <w:rFonts w:hint="eastAsia"/>
        </w:rPr>
      </w:pPr>
      <w:r>
        <w:rPr>
          <w:rFonts w:hint="eastAsia"/>
        </w:rPr>
        <w:t>正如我先前所说，与钥匙相关的应许并非确立一种特定的赦罪仪式，而是与福音的宣告相联系，无论这宣告是针对个人还是群体。</w:t>
      </w:r>
    </w:p>
    <w:p w14:paraId="0F0CF4F7">
      <w:pPr>
        <w:pStyle w:val="5"/>
        <w:spacing w:before="295" w:line="285" w:lineRule="auto"/>
        <w:ind w:right="100"/>
        <w:rPr>
          <w:rFonts w:hint="eastAsia"/>
        </w:rPr>
      </w:pPr>
    </w:p>
    <w:p w14:paraId="1D211A9A">
      <w:pPr>
        <w:pStyle w:val="5"/>
        <w:spacing w:before="295" w:line="285" w:lineRule="auto"/>
        <w:ind w:right="100"/>
        <w:rPr>
          <w:rFonts w:hint="eastAsia"/>
        </w:rPr>
      </w:pPr>
      <w:r>
        <w:rPr>
          <w:rFonts w:hint="eastAsia"/>
        </w:rPr>
        <w:t>Essentially, this promise does not create a unique form of absolution for each person but is extended to all sinners collectively, without discrimination.</w:t>
      </w:r>
    </w:p>
    <w:p w14:paraId="6E898539">
      <w:pPr>
        <w:pStyle w:val="5"/>
        <w:spacing w:before="295" w:line="285" w:lineRule="auto"/>
        <w:ind w:right="100"/>
        <w:rPr>
          <w:rFonts w:hint="eastAsia"/>
        </w:rPr>
      </w:pPr>
      <w:r>
        <w:rPr>
          <w:rFonts w:hint="eastAsia"/>
        </w:rPr>
        <w:t>本质上，这个应许并非为每个人创造一种独特的赦免形式，而是不加区别地延伸到所有罪人。</w:t>
      </w:r>
    </w:p>
    <w:p w14:paraId="30306F4E">
      <w:pPr>
        <w:pStyle w:val="5"/>
        <w:spacing w:before="295" w:line="285" w:lineRule="auto"/>
        <w:ind w:right="100"/>
        <w:rPr>
          <w:rFonts w:hint="eastAsia"/>
        </w:rPr>
      </w:pPr>
    </w:p>
    <w:p w14:paraId="06F17ED2">
      <w:pPr>
        <w:pStyle w:val="5"/>
        <w:spacing w:before="295" w:line="285" w:lineRule="auto"/>
        <w:ind w:right="100"/>
        <w:rPr>
          <w:rFonts w:hint="eastAsia"/>
        </w:rPr>
      </w:pPr>
      <w:r>
        <w:rPr>
          <w:rFonts w:hint="eastAsia"/>
        </w:rPr>
        <w:t>Secondly, I dispute the notion that penitence should be regarded as a sacrament because the entire ritual associated with it is purely a human invention.</w:t>
      </w:r>
    </w:p>
    <w:p w14:paraId="0DD9E2ED">
      <w:pPr>
        <w:pStyle w:val="5"/>
        <w:spacing w:before="295" w:line="285" w:lineRule="auto"/>
        <w:ind w:right="100"/>
        <w:rPr>
          <w:rFonts w:hint="eastAsia"/>
        </w:rPr>
      </w:pPr>
      <w:r>
        <w:rPr>
          <w:rFonts w:hint="eastAsia"/>
        </w:rPr>
        <w:t>其次，我质疑悔改应被视为圣礼的观念，因为与之相关的整个仪式纯粹是人的发明。</w:t>
      </w:r>
    </w:p>
    <w:p w14:paraId="682A581E">
      <w:pPr>
        <w:pStyle w:val="5"/>
        <w:spacing w:before="295" w:line="285" w:lineRule="auto"/>
        <w:ind w:right="100"/>
        <w:rPr>
          <w:rFonts w:hint="eastAsia"/>
        </w:rPr>
      </w:pPr>
    </w:p>
    <w:p w14:paraId="061E5F49">
      <w:pPr>
        <w:pStyle w:val="5"/>
        <w:spacing w:before="295" w:line="285" w:lineRule="auto"/>
        <w:ind w:right="100"/>
        <w:rPr>
          <w:rFonts w:hint="eastAsia"/>
        </w:rPr>
      </w:pPr>
      <w:r>
        <w:rPr>
          <w:rFonts w:hint="eastAsia"/>
        </w:rPr>
        <w:t>As previously determined, sacramental ceremonies can only be ordained by God.</w:t>
      </w:r>
    </w:p>
    <w:p w14:paraId="72291EB7">
      <w:pPr>
        <w:pStyle w:val="5"/>
        <w:spacing w:before="295" w:line="285" w:lineRule="auto"/>
        <w:ind w:right="100"/>
        <w:rPr>
          <w:rFonts w:hint="eastAsia"/>
        </w:rPr>
      </w:pPr>
      <w:r>
        <w:rPr>
          <w:rFonts w:hint="eastAsia"/>
        </w:rPr>
        <w:t>正如先前所确定的，圣礼仪式只能由神命定。</w:t>
      </w:r>
    </w:p>
    <w:p w14:paraId="098F37FF">
      <w:pPr>
        <w:pStyle w:val="5"/>
        <w:spacing w:before="295" w:line="285" w:lineRule="auto"/>
        <w:ind w:right="100"/>
        <w:rPr>
          <w:rFonts w:hint="eastAsia"/>
        </w:rPr>
      </w:pPr>
    </w:p>
    <w:p w14:paraId="42652FED">
      <w:pPr>
        <w:pStyle w:val="5"/>
        <w:spacing w:before="295" w:line="285" w:lineRule="auto"/>
        <w:ind w:right="100"/>
        <w:rPr>
          <w:rFonts w:hint="eastAsia"/>
        </w:rPr>
      </w:pPr>
      <w:r>
        <w:rPr>
          <w:rFonts w:hint="eastAsia"/>
        </w:rPr>
        <w:t>Hence, all their assertions and claims about the sacrament of penitence are mere falsehoods and deceit.</w:t>
      </w:r>
    </w:p>
    <w:p w14:paraId="520BFE46">
      <w:pPr>
        <w:pStyle w:val="5"/>
        <w:spacing w:before="295" w:line="285" w:lineRule="auto"/>
        <w:ind w:right="100"/>
        <w:rPr>
          <w:rFonts w:hint="eastAsia"/>
        </w:rPr>
      </w:pPr>
      <w:r>
        <w:rPr>
          <w:rFonts w:hint="eastAsia"/>
        </w:rPr>
        <w:t>因此，他们所有关于忏悔圣礼的断言和主张都不过是谎言和欺骗。</w:t>
      </w:r>
    </w:p>
    <w:p w14:paraId="48023FDB">
      <w:pPr>
        <w:pStyle w:val="5"/>
        <w:spacing w:before="295" w:line="285" w:lineRule="auto"/>
        <w:ind w:right="100"/>
        <w:rPr>
          <w:rFonts w:hint="eastAsia"/>
        </w:rPr>
      </w:pPr>
    </w:p>
    <w:p w14:paraId="1B2CE721">
      <w:pPr>
        <w:pStyle w:val="5"/>
        <w:spacing w:before="295" w:line="285" w:lineRule="auto"/>
        <w:ind w:right="100"/>
        <w:rPr>
          <w:rFonts w:hint="eastAsia"/>
        </w:rPr>
      </w:pPr>
      <w:r>
        <w:rPr>
          <w:rFonts w:hint="eastAsia"/>
        </w:rPr>
        <w:t>Furthermore, they have embellished this spurious sacrament with a distinctive name, dubbing it "a second plank after shipwreck."</w:t>
      </w:r>
    </w:p>
    <w:p w14:paraId="17A1D222">
      <w:pPr>
        <w:pStyle w:val="5"/>
        <w:spacing w:before="295" w:line="285" w:lineRule="auto"/>
        <w:ind w:right="100"/>
        <w:rPr>
          <w:rFonts w:hint="eastAsia"/>
        </w:rPr>
      </w:pPr>
      <w:r>
        <w:rPr>
          <w:rFonts w:hint="eastAsia"/>
        </w:rPr>
        <w:t>此外，他们用一个独特的名称来修饰这个虚假的圣礼，称其为“沉船后的第二块木板”。</w:t>
      </w:r>
    </w:p>
    <w:p w14:paraId="2869267E">
      <w:pPr>
        <w:pStyle w:val="5"/>
        <w:spacing w:before="295" w:line="285" w:lineRule="auto"/>
        <w:ind w:right="100"/>
        <w:rPr>
          <w:rFonts w:hint="eastAsia"/>
        </w:rPr>
      </w:pPr>
    </w:p>
    <w:p w14:paraId="4C34F961">
      <w:pPr>
        <w:pStyle w:val="5"/>
        <w:spacing w:before="295" w:line="285" w:lineRule="auto"/>
        <w:ind w:right="100"/>
        <w:rPr>
          <w:rFonts w:hint="eastAsia"/>
        </w:rPr>
      </w:pPr>
      <w:r>
        <w:rPr>
          <w:rFonts w:hint="eastAsia"/>
        </w:rPr>
        <w:t>According to their assertion, if someone has stained the robe of innocence bestowed upon them in baptism with sin, they can cleanse it through penitence.</w:t>
      </w:r>
    </w:p>
    <w:p w14:paraId="2F4D8026">
      <w:pPr>
        <w:pStyle w:val="5"/>
        <w:spacing w:before="295" w:line="285" w:lineRule="auto"/>
        <w:ind w:right="100"/>
        <w:rPr>
          <w:rFonts w:hint="eastAsia"/>
        </w:rPr>
      </w:pPr>
      <w:r>
        <w:rPr>
          <w:rFonts w:hint="eastAsia"/>
        </w:rPr>
        <w:t>根据他们的断言，如果有人用罪玷污了他们在洗礼中获得的纯真长袍，他们可以通过忏悔来洁净它。</w:t>
      </w:r>
    </w:p>
    <w:p w14:paraId="0E249986">
      <w:pPr>
        <w:pStyle w:val="5"/>
        <w:spacing w:before="295" w:line="285" w:lineRule="auto"/>
        <w:ind w:right="100"/>
        <w:rPr>
          <w:rFonts w:hint="eastAsia"/>
        </w:rPr>
      </w:pPr>
    </w:p>
    <w:p w14:paraId="09BCEBAA">
      <w:pPr>
        <w:pStyle w:val="5"/>
        <w:spacing w:before="295" w:line="285" w:lineRule="auto"/>
        <w:ind w:right="100"/>
        <w:rPr>
          <w:rFonts w:hint="eastAsia"/>
        </w:rPr>
      </w:pPr>
      <w:r>
        <w:rPr>
          <w:rFonts w:hint="eastAsia"/>
        </w:rPr>
        <w:t>But this is supposedly a statement from St. Jerome.</w:t>
      </w:r>
    </w:p>
    <w:p w14:paraId="39BF9B7C">
      <w:pPr>
        <w:pStyle w:val="5"/>
        <w:spacing w:before="295" w:line="285" w:lineRule="auto"/>
        <w:ind w:right="100"/>
        <w:rPr>
          <w:rFonts w:hint="eastAsia"/>
        </w:rPr>
      </w:pPr>
      <w:r>
        <w:rPr>
          <w:rFonts w:hint="eastAsia"/>
        </w:rPr>
        <w:t>但这据说是圣哲罗姆的陈述。</w:t>
      </w:r>
    </w:p>
    <w:p w14:paraId="7B9E1134">
      <w:pPr>
        <w:pStyle w:val="5"/>
        <w:spacing w:before="295" w:line="285" w:lineRule="auto"/>
        <w:ind w:right="100"/>
        <w:rPr>
          <w:rFonts w:hint="eastAsia"/>
        </w:rPr>
      </w:pPr>
    </w:p>
    <w:p w14:paraId="31275DB2">
      <w:pPr>
        <w:pStyle w:val="5"/>
        <w:spacing w:before="295" w:line="285" w:lineRule="auto"/>
        <w:ind w:right="100"/>
        <w:rPr>
          <w:rFonts w:hint="eastAsia"/>
        </w:rPr>
      </w:pPr>
      <w:r>
        <w:rPr>
          <w:rFonts w:hint="eastAsia"/>
        </w:rPr>
        <w:t>Regardless of its origin, it remains profoundly misguided.</w:t>
      </w:r>
    </w:p>
    <w:p w14:paraId="036E2FC5">
      <w:pPr>
        <w:pStyle w:val="5"/>
        <w:spacing w:before="295" w:line="285" w:lineRule="auto"/>
        <w:ind w:right="100"/>
        <w:rPr>
          <w:rFonts w:hint="eastAsia"/>
        </w:rPr>
      </w:pPr>
      <w:r>
        <w:rPr>
          <w:rFonts w:hint="eastAsia"/>
        </w:rPr>
        <w:t>无论其起源如何，它仍然是极其错误的。</w:t>
      </w:r>
    </w:p>
    <w:p w14:paraId="7F99A877">
      <w:pPr>
        <w:pStyle w:val="5"/>
        <w:spacing w:before="295" w:line="285" w:lineRule="auto"/>
        <w:ind w:right="100"/>
        <w:rPr>
          <w:rFonts w:hint="eastAsia"/>
        </w:rPr>
      </w:pPr>
    </w:p>
    <w:p w14:paraId="19B25DEA">
      <w:pPr>
        <w:pStyle w:val="5"/>
        <w:spacing w:before="295" w:line="285" w:lineRule="auto"/>
        <w:ind w:right="100"/>
        <w:rPr>
          <w:rFonts w:hint="eastAsia"/>
        </w:rPr>
      </w:pPr>
      <w:r>
        <w:rPr>
          <w:rFonts w:hint="eastAsia"/>
        </w:rPr>
        <w:t>It suggests that baptism is nullified by sin, when in fact sinners should remember it each time they seek forgiveness, drawing comfort from this recollection and finding strength to trust that they will obtain the promised forgiveness from their baptism.</w:t>
      </w:r>
    </w:p>
    <w:p w14:paraId="51D7EC5C">
      <w:pPr>
        <w:pStyle w:val="5"/>
        <w:spacing w:before="295" w:line="285" w:lineRule="auto"/>
        <w:ind w:right="100"/>
        <w:rPr>
          <w:rFonts w:hint="eastAsia"/>
        </w:rPr>
      </w:pPr>
      <w:r>
        <w:rPr>
          <w:rFonts w:hint="eastAsia"/>
        </w:rPr>
        <w:t>它暗示洗礼因罪而无效，而事实上，罪人每次寻求赦免时都应记念洗礼，从这回忆中得到安慰，并找到力量相信他们将从洗礼中获得所应许的赦免。</w:t>
      </w:r>
    </w:p>
    <w:p w14:paraId="1BA054C5">
      <w:pPr>
        <w:pStyle w:val="5"/>
        <w:spacing w:before="295" w:line="285" w:lineRule="auto"/>
        <w:ind w:right="100"/>
        <w:rPr>
          <w:rFonts w:hint="eastAsia"/>
        </w:rPr>
      </w:pPr>
    </w:p>
    <w:p w14:paraId="235D7E5C">
      <w:pPr>
        <w:pStyle w:val="5"/>
        <w:spacing w:before="295" w:line="285" w:lineRule="auto"/>
        <w:ind w:right="100"/>
        <w:rPr>
          <w:rFonts w:hint="eastAsia"/>
        </w:rPr>
      </w:pPr>
      <w:r>
        <w:rPr>
          <w:rFonts w:hint="eastAsia"/>
        </w:rPr>
        <w:t>Therefore, it is entirely appropriate to refer to baptism as a sacrament of penitence because it was intended to console those who engage in penitence.</w:t>
      </w:r>
    </w:p>
    <w:p w14:paraId="7CAA0159">
      <w:pPr>
        <w:pStyle w:val="5"/>
        <w:spacing w:before="295" w:line="285" w:lineRule="auto"/>
        <w:ind w:right="100"/>
        <w:rPr>
          <w:rFonts w:hint="eastAsia"/>
        </w:rPr>
      </w:pPr>
      <w:r>
        <w:rPr>
          <w:rFonts w:hint="eastAsia"/>
        </w:rPr>
        <w:t>因此，将洗礼称为忏悔的圣礼是完全恰当的，因为它旨在安慰那些进行忏悔的人。</w:t>
      </w:r>
    </w:p>
    <w:p w14:paraId="4444FD7F">
      <w:pPr>
        <w:pStyle w:val="5"/>
        <w:spacing w:before="295" w:line="285" w:lineRule="auto"/>
        <w:ind w:right="100"/>
        <w:rPr>
          <w:rFonts w:hint="eastAsia"/>
        </w:rPr>
      </w:pPr>
    </w:p>
    <w:p w14:paraId="79732A42">
      <w:pPr>
        <w:pStyle w:val="5"/>
        <w:spacing w:before="295" w:line="285" w:lineRule="auto"/>
        <w:ind w:right="100"/>
        <w:rPr>
          <w:rFonts w:hint="eastAsia"/>
        </w:rPr>
      </w:pPr>
      <w:r>
        <w:rPr>
          <w:rFonts w:hint="eastAsia"/>
        </w:rPr>
        <w:t>I do not present this as my own idea; rather, it is evident that this concept was firmly established in the early church.</w:t>
      </w:r>
    </w:p>
    <w:p w14:paraId="774BFA78">
      <w:pPr>
        <w:pStyle w:val="5"/>
        <w:spacing w:before="295" w:line="285" w:lineRule="auto"/>
        <w:ind w:right="100"/>
        <w:rPr>
          <w:rFonts w:hint="eastAsia"/>
        </w:rPr>
      </w:pPr>
      <w:r>
        <w:rPr>
          <w:rFonts w:hint="eastAsia"/>
        </w:rPr>
        <w:t>我并非将其作为我自己的想法提出；反之，显而易见的是，这个概念在早期教会中已牢固确立。</w:t>
      </w:r>
    </w:p>
    <w:p w14:paraId="48869460">
      <w:pPr>
        <w:pStyle w:val="5"/>
        <w:spacing w:before="295" w:line="285" w:lineRule="auto"/>
        <w:ind w:right="100"/>
        <w:rPr>
          <w:rFonts w:hint="eastAsia"/>
        </w:rPr>
      </w:pPr>
    </w:p>
    <w:p w14:paraId="00B533D1">
      <w:pPr>
        <w:pStyle w:val="5"/>
        <w:spacing w:before="295" w:line="285" w:lineRule="auto"/>
        <w:ind w:right="100"/>
        <w:rPr>
          <w:rFonts w:hint="eastAsia"/>
        </w:rPr>
      </w:pPr>
      <w:r>
        <w:rPr>
          <w:rFonts w:hint="eastAsia"/>
        </w:rPr>
        <w:t>In a text attributed to St. Augustine, titled "Of the Faith," baptism is described as a sacrament of faith and penitence.</w:t>
      </w:r>
    </w:p>
    <w:p w14:paraId="53A844BC">
      <w:pPr>
        <w:pStyle w:val="5"/>
        <w:spacing w:before="295" w:line="285" w:lineRule="auto"/>
        <w:ind w:right="100"/>
        <w:rPr>
          <w:rFonts w:hint="eastAsia"/>
        </w:rPr>
      </w:pPr>
      <w:r>
        <w:rPr>
          <w:rFonts w:hint="eastAsia"/>
        </w:rPr>
        <w:t>在一部归于圣奥古斯丁、题为《论信仰》的文本中，洗礼被描述为信仰和悔改的圣礼。</w:t>
      </w:r>
    </w:p>
    <w:p w14:paraId="46AA220D">
      <w:pPr>
        <w:pStyle w:val="5"/>
        <w:spacing w:before="295" w:line="285" w:lineRule="auto"/>
        <w:ind w:right="100"/>
        <w:rPr>
          <w:rFonts w:hint="eastAsia"/>
        </w:rPr>
      </w:pPr>
    </w:p>
    <w:p w14:paraId="6769F274">
      <w:pPr>
        <w:pStyle w:val="5"/>
        <w:spacing w:before="295" w:line="285" w:lineRule="auto"/>
        <w:ind w:right="100"/>
        <w:rPr>
          <w:rFonts w:hint="eastAsia"/>
        </w:rPr>
      </w:pPr>
      <w:r>
        <w:rPr>
          <w:rFonts w:hint="eastAsia"/>
        </w:rPr>
        <w:t>However, there is no need to rely on uncertain witnesses when the Gospel account itself is abundantly clear.</w:t>
      </w:r>
    </w:p>
    <w:p w14:paraId="05A24571">
      <w:pPr>
        <w:pStyle w:val="5"/>
        <w:spacing w:before="295" w:line="285" w:lineRule="auto"/>
        <w:ind w:right="100"/>
        <w:rPr>
          <w:rFonts w:hint="eastAsia"/>
        </w:rPr>
      </w:pPr>
      <w:r>
        <w:rPr>
          <w:rFonts w:hint="eastAsia"/>
        </w:rPr>
        <w:t>然而，当福音书的记载本身已足够清晰时，就无需依赖不确定的见证了。</w:t>
      </w:r>
    </w:p>
    <w:p w14:paraId="0A231D84">
      <w:pPr>
        <w:pStyle w:val="5"/>
        <w:spacing w:before="295" w:line="285" w:lineRule="auto"/>
        <w:ind w:right="100"/>
        <w:rPr>
          <w:rFonts w:hint="eastAsia"/>
        </w:rPr>
      </w:pPr>
    </w:p>
    <w:p w14:paraId="510602FA">
      <w:pPr>
        <w:pStyle w:val="5"/>
        <w:spacing w:before="295" w:line="285" w:lineRule="auto"/>
        <w:ind w:right="100"/>
        <w:rPr>
          <w:rFonts w:hint="eastAsia"/>
        </w:rPr>
      </w:pPr>
      <w:r>
        <w:rPr>
          <w:rFonts w:hint="eastAsia"/>
        </w:rPr>
        <w:t>St. John preached "the baptism of repentance for the forgiveness of sins" (Luke 3:3).</w:t>
      </w:r>
    </w:p>
    <w:p w14:paraId="472DE393">
      <w:pPr>
        <w:pStyle w:val="5"/>
        <w:spacing w:before="295" w:line="285" w:lineRule="auto"/>
        <w:ind w:right="100"/>
        <w:rPr>
          <w:rFonts w:hint="eastAsia"/>
        </w:rPr>
      </w:pPr>
      <w:r>
        <w:rPr>
          <w:rFonts w:hint="eastAsia"/>
        </w:rPr>
        <w:t>圣约翰传讲“悔改的洗礼，使罪得赦”（路加福音 3:3）。</w:t>
      </w:r>
    </w:p>
    <w:p w14:paraId="0A59CC9F">
      <w:pPr>
        <w:pStyle w:val="5"/>
        <w:spacing w:before="295" w:line="285" w:lineRule="auto"/>
        <w:ind w:right="100"/>
        <w:rPr>
          <w:rFonts w:hint="eastAsia"/>
        </w:rPr>
      </w:pPr>
    </w:p>
    <w:p w14:paraId="430FFF04">
      <w:pPr>
        <w:pStyle w:val="5"/>
        <w:spacing w:before="295" w:line="285" w:lineRule="auto"/>
        <w:ind w:right="100"/>
        <w:rPr>
          <w:rFonts w:hint="eastAsia"/>
        </w:rPr>
      </w:pPr>
      <w:r>
        <w:rPr>
          <w:rFonts w:hint="eastAsia"/>
        </w:rPr>
        <w:t>OF EXTTEME UNCTION</w:t>
      </w:r>
    </w:p>
    <w:p w14:paraId="38AD8186">
      <w:pPr>
        <w:pStyle w:val="5"/>
        <w:spacing w:before="295" w:line="285" w:lineRule="auto"/>
        <w:ind w:right="100"/>
        <w:rPr>
          <w:rFonts w:hint="eastAsia"/>
        </w:rPr>
      </w:pPr>
      <w:r>
        <w:rPr>
          <w:rFonts w:hint="eastAsia"/>
        </w:rPr>
        <w:t>论临终傅油礼</w:t>
      </w:r>
    </w:p>
    <w:p w14:paraId="594EA9AE">
      <w:pPr>
        <w:pStyle w:val="5"/>
        <w:spacing w:before="295" w:line="285" w:lineRule="auto"/>
        <w:ind w:right="100"/>
        <w:rPr>
          <w:rFonts w:hint="eastAsia"/>
        </w:rPr>
      </w:pPr>
    </w:p>
    <w:p w14:paraId="1549095F">
      <w:pPr>
        <w:pStyle w:val="5"/>
        <w:spacing w:before="295" w:line="285" w:lineRule="auto"/>
        <w:ind w:right="100"/>
        <w:rPr>
          <w:rFonts w:hint="eastAsia"/>
        </w:rPr>
      </w:pPr>
      <w:r>
        <w:rPr>
          <w:rFonts w:hint="eastAsia"/>
        </w:rPr>
        <w:t>Now, let us turn our attention to the third counterfeit sacrament - extreme unction.</w:t>
      </w:r>
    </w:p>
    <w:p w14:paraId="0F748F49">
      <w:pPr>
        <w:pStyle w:val="5"/>
        <w:spacing w:before="295" w:line="285" w:lineRule="auto"/>
        <w:ind w:right="100"/>
        <w:rPr>
          <w:rFonts w:hint="eastAsia"/>
        </w:rPr>
      </w:pPr>
      <w:r>
        <w:rPr>
          <w:rFonts w:hint="eastAsia"/>
        </w:rPr>
        <w:t>现在，让我们把注意力转向第三个伪造的圣礼——临终傅油礼。</w:t>
      </w:r>
    </w:p>
    <w:p w14:paraId="1B5ABD0E">
      <w:pPr>
        <w:pStyle w:val="5"/>
        <w:spacing w:before="295" w:line="285" w:lineRule="auto"/>
        <w:ind w:right="100"/>
        <w:rPr>
          <w:rFonts w:hint="eastAsia"/>
        </w:rPr>
      </w:pPr>
    </w:p>
    <w:p w14:paraId="5DABE871">
      <w:pPr>
        <w:pStyle w:val="5"/>
        <w:spacing w:before="295" w:line="285" w:lineRule="auto"/>
        <w:ind w:right="100"/>
        <w:rPr>
          <w:rFonts w:hint="eastAsia"/>
        </w:rPr>
      </w:pPr>
      <w:r>
        <w:rPr>
          <w:rFonts w:hint="eastAsia"/>
        </w:rPr>
        <w:t>According to their doctrine, this sacrament can only be administered by a priest to a person on the brink of death.</w:t>
      </w:r>
    </w:p>
    <w:p w14:paraId="61E80F94">
      <w:pPr>
        <w:pStyle w:val="5"/>
        <w:spacing w:before="295" w:line="285" w:lineRule="auto"/>
        <w:ind w:right="100"/>
        <w:rPr>
          <w:rFonts w:hint="eastAsia"/>
        </w:rPr>
      </w:pPr>
      <w:r>
        <w:rPr>
          <w:rFonts w:hint="eastAsia"/>
        </w:rPr>
        <w:t>根据他们的教义，这个圣礼只能由祭司施予濒临死亡之人。</w:t>
      </w:r>
    </w:p>
    <w:p w14:paraId="41D85B41">
      <w:pPr>
        <w:pStyle w:val="5"/>
        <w:spacing w:before="295" w:line="285" w:lineRule="auto"/>
        <w:ind w:right="100"/>
        <w:rPr>
          <w:rFonts w:hint="eastAsia"/>
        </w:rPr>
      </w:pPr>
    </w:p>
    <w:p w14:paraId="771D1F99">
      <w:pPr>
        <w:pStyle w:val="5"/>
        <w:spacing w:before="295" w:line="285" w:lineRule="auto"/>
        <w:ind w:right="100"/>
        <w:rPr>
          <w:rFonts w:hint="eastAsia"/>
        </w:rPr>
      </w:pPr>
      <w:r>
        <w:rPr>
          <w:rFonts w:hint="eastAsia"/>
        </w:rPr>
        <w:t>The consecration of the oil, they claim, is solely within the bishop's purview and requires specific words: "By this holy unction and by His mercy, may God pardon every offense that you have done, by hearing, seeing, smelling, touching, and tasting."</w:t>
      </w:r>
    </w:p>
    <w:p w14:paraId="153CF8B2">
      <w:pPr>
        <w:pStyle w:val="5"/>
        <w:spacing w:before="295" w:line="285" w:lineRule="auto"/>
        <w:ind w:right="100"/>
        <w:rPr>
          <w:rFonts w:hint="eastAsia"/>
        </w:rPr>
      </w:pPr>
      <w:r>
        <w:rPr>
          <w:rFonts w:hint="eastAsia"/>
        </w:rPr>
        <w:t>他们声称，油的祝圣唯独属于主教的权限，并且需要特定的词语：“藉此神圣的傅油和祂的怜悯，愿神赦免你因听觉、视觉、嗅觉、触觉和味觉所犯的一切过错。”</w:t>
      </w:r>
    </w:p>
    <w:p w14:paraId="6DB7F8DC">
      <w:pPr>
        <w:pStyle w:val="5"/>
        <w:spacing w:before="295" w:line="285" w:lineRule="auto"/>
        <w:ind w:right="100"/>
        <w:rPr>
          <w:rFonts w:hint="eastAsia"/>
        </w:rPr>
      </w:pPr>
    </w:p>
    <w:p w14:paraId="653555FE">
      <w:pPr>
        <w:pStyle w:val="5"/>
        <w:spacing w:before="295" w:line="285" w:lineRule="auto"/>
        <w:ind w:right="100"/>
        <w:rPr>
          <w:rFonts w:hint="eastAsia"/>
        </w:rPr>
      </w:pPr>
      <w:r>
        <w:rPr>
          <w:rFonts w:hint="eastAsia"/>
        </w:rPr>
        <w:t>They contend that this sacrament possesses two faculties: the forgiveness of sins and the alleviation of physical ailments if necessary or the spiritual well- being of the soul.</w:t>
      </w:r>
    </w:p>
    <w:p w14:paraId="71B012B3">
      <w:pPr>
        <w:pStyle w:val="5"/>
        <w:spacing w:before="295" w:line="285" w:lineRule="auto"/>
        <w:ind w:right="100"/>
        <w:rPr>
          <w:rFonts w:hint="eastAsia"/>
        </w:rPr>
      </w:pPr>
      <w:r>
        <w:rPr>
          <w:rFonts w:hint="eastAsia"/>
        </w:rPr>
        <w:t>他们声称这个圣礼具有两种能力：赦免罪孽，以及在必要时减轻身体疾病，或促进灵魂的属灵福祉。</w:t>
      </w:r>
    </w:p>
    <w:p w14:paraId="380AF57B">
      <w:pPr>
        <w:pStyle w:val="5"/>
        <w:spacing w:before="295" w:line="285" w:lineRule="auto"/>
        <w:ind w:right="100"/>
        <w:rPr>
          <w:rFonts w:hint="eastAsia"/>
        </w:rPr>
      </w:pPr>
    </w:p>
    <w:p w14:paraId="0A3D5F9E">
      <w:pPr>
        <w:pStyle w:val="5"/>
        <w:spacing w:before="295" w:line="285" w:lineRule="auto"/>
        <w:ind w:right="100"/>
        <w:rPr>
          <w:rFonts w:hint="eastAsia"/>
        </w:rPr>
      </w:pPr>
      <w:r>
        <w:rPr>
          <w:rFonts w:hint="eastAsia"/>
        </w:rPr>
        <w:t>They attribute the institution of this sacrament to St. James, whose words read as follows: "Is someone among you sick? Let him call the elders of the church and let them pray for him, anointing him with oil in the name of the Lord; and he will recover his health; and if he has sinned, he will be forgiven" (James 5:14–15).</w:t>
      </w:r>
    </w:p>
    <w:p w14:paraId="54A77357">
      <w:pPr>
        <w:pStyle w:val="5"/>
        <w:spacing w:before="295" w:line="285" w:lineRule="auto"/>
        <w:ind w:right="100"/>
        <w:rPr>
          <w:rFonts w:hint="eastAsia"/>
        </w:rPr>
      </w:pPr>
      <w:r>
        <w:rPr>
          <w:rFonts w:hint="eastAsia"/>
        </w:rPr>
        <w:t>他们将这个圣礼的设立归功于圣雅各，祂的话如下：“你们中间有病了的呢，他就该请教会的长老来；他们可以奉主的名用油抹他，为他祷告。出于信心的祈祷要救那病人，主必叫他起来；他若犯了罪，也必蒙赦免”（雅各书 5:14–15）。</w:t>
      </w:r>
    </w:p>
    <w:p w14:paraId="7730E17C">
      <w:pPr>
        <w:pStyle w:val="5"/>
        <w:spacing w:before="295" w:line="285" w:lineRule="auto"/>
        <w:ind w:right="100"/>
        <w:rPr>
          <w:rFonts w:hint="eastAsia"/>
        </w:rPr>
      </w:pPr>
    </w:p>
    <w:p w14:paraId="02EBCDBA">
      <w:pPr>
        <w:pStyle w:val="5"/>
        <w:spacing w:before="295" w:line="285" w:lineRule="auto"/>
        <w:ind w:right="100"/>
        <w:rPr>
          <w:rFonts w:hint="eastAsia"/>
        </w:rPr>
      </w:pPr>
      <w:r>
        <w:rPr>
          <w:rFonts w:hint="eastAsia"/>
        </w:rPr>
        <w:t>The rationale behind this unction bears resemblance to the one we previously discussed regarding the laying on of hands - it is a frivolous and senseless imitation of the apostles' actions, devoid of meaning or purpose.</w:t>
      </w:r>
    </w:p>
    <w:p w14:paraId="2E0F7870">
      <w:pPr>
        <w:pStyle w:val="5"/>
        <w:spacing w:before="295" w:line="285" w:lineRule="auto"/>
        <w:ind w:right="100"/>
        <w:rPr>
          <w:rFonts w:hint="eastAsia"/>
        </w:rPr>
      </w:pPr>
      <w:r>
        <w:rPr>
          <w:rFonts w:hint="eastAsia"/>
        </w:rPr>
        <w:t>这种傅油背后的理由，与我们先前讨论的关于按手礼的理由相似——这是一种对使徒行为的轻浮和毫无意义的模仿，缺乏意义或目的。</w:t>
      </w:r>
    </w:p>
    <w:p w14:paraId="177EB358">
      <w:pPr>
        <w:pStyle w:val="5"/>
        <w:spacing w:before="295" w:line="285" w:lineRule="auto"/>
        <w:ind w:right="100"/>
        <w:rPr>
          <w:rFonts w:hint="eastAsia"/>
        </w:rPr>
      </w:pPr>
    </w:p>
    <w:p w14:paraId="079A55A7">
      <w:pPr>
        <w:pStyle w:val="5"/>
        <w:spacing w:before="295" w:line="285" w:lineRule="auto"/>
        <w:ind w:right="100"/>
        <w:rPr>
          <w:rFonts w:hint="eastAsia"/>
        </w:rPr>
      </w:pPr>
      <w:r>
        <w:rPr>
          <w:rFonts w:hint="eastAsia"/>
        </w:rPr>
        <w:t>St. Mark narrates that, during the apostles' initial mission, they obeyed the Lord's command by raising the dead, casting out demons, cleansing lepers, and healing the sick.</w:t>
      </w:r>
    </w:p>
    <w:p w14:paraId="6C94139C">
      <w:pPr>
        <w:pStyle w:val="5"/>
        <w:spacing w:before="295" w:line="285" w:lineRule="auto"/>
        <w:ind w:right="100"/>
        <w:rPr>
          <w:rFonts w:hint="eastAsia"/>
        </w:rPr>
      </w:pPr>
      <w:r>
        <w:rPr>
          <w:rFonts w:hint="eastAsia"/>
        </w:rPr>
        <w:t>圣马可叙述说，在使徒们最初的使命中，他们遵从主的命令，使死人复活，赶逐鬼魔，洁净麻风病人，并医治病人。</w:t>
      </w:r>
    </w:p>
    <w:p w14:paraId="4E03616D">
      <w:pPr>
        <w:pStyle w:val="5"/>
        <w:spacing w:before="295" w:line="285" w:lineRule="auto"/>
        <w:ind w:right="100"/>
        <w:rPr>
          <w:rFonts w:hint="eastAsia"/>
        </w:rPr>
      </w:pPr>
    </w:p>
    <w:p w14:paraId="1831FF61">
      <w:pPr>
        <w:pStyle w:val="5"/>
        <w:spacing w:before="295" w:line="285" w:lineRule="auto"/>
        <w:ind w:right="100"/>
        <w:rPr>
          <w:rFonts w:hint="eastAsia"/>
        </w:rPr>
      </w:pPr>
      <w:r>
        <w:rPr>
          <w:rFonts w:hint="eastAsia"/>
        </w:rPr>
        <w:t>He adds that, in the case of healing the sick, they used oil: "They anointed many sick people with oil and healed them" (Mark 6:13).</w:t>
      </w:r>
    </w:p>
    <w:p w14:paraId="4EBBC398">
      <w:pPr>
        <w:pStyle w:val="5"/>
        <w:spacing w:before="295" w:line="285" w:lineRule="auto"/>
        <w:ind w:right="100"/>
        <w:rPr>
          <w:rFonts w:hint="eastAsia"/>
        </w:rPr>
      </w:pPr>
      <w:r>
        <w:rPr>
          <w:rFonts w:hint="eastAsia"/>
        </w:rPr>
        <w:t>祂补充说，在医治病人时，他们用了油：“他们用油抹了许多病人，治好了他们”（马可福音 6:13）。</w:t>
      </w:r>
    </w:p>
    <w:p w14:paraId="3C20F6CD">
      <w:pPr>
        <w:pStyle w:val="5"/>
        <w:spacing w:before="295" w:line="285" w:lineRule="auto"/>
        <w:ind w:right="100"/>
        <w:rPr>
          <w:rFonts w:hint="eastAsia"/>
        </w:rPr>
      </w:pPr>
    </w:p>
    <w:p w14:paraId="636BE96D">
      <w:pPr>
        <w:pStyle w:val="5"/>
        <w:spacing w:before="295" w:line="285" w:lineRule="auto"/>
        <w:ind w:right="100"/>
        <w:rPr>
          <w:rFonts w:hint="eastAsia"/>
        </w:rPr>
      </w:pPr>
      <w:r>
        <w:rPr>
          <w:rFonts w:hint="eastAsia"/>
        </w:rPr>
        <w:t>This is what St. James likely had in mind when he instructed the calling of elders to anoint the sick.</w:t>
      </w:r>
    </w:p>
    <w:p w14:paraId="3D1809FA">
      <w:pPr>
        <w:pStyle w:val="5"/>
        <w:spacing w:before="295" w:line="285" w:lineRule="auto"/>
        <w:ind w:right="100"/>
        <w:rPr>
          <w:rFonts w:hint="eastAsia"/>
        </w:rPr>
      </w:pPr>
      <w:r>
        <w:rPr>
          <w:rFonts w:hint="eastAsia"/>
        </w:rPr>
        <w:t>这很可能是圣雅各在指示召集长老为病人傅油时所想到的。</w:t>
      </w:r>
    </w:p>
    <w:p w14:paraId="2EAF2DFA">
      <w:pPr>
        <w:pStyle w:val="5"/>
        <w:spacing w:before="295" w:line="285" w:lineRule="auto"/>
        <w:ind w:right="100"/>
        <w:rPr>
          <w:rFonts w:hint="eastAsia"/>
        </w:rPr>
      </w:pPr>
    </w:p>
    <w:p w14:paraId="531071C5">
      <w:pPr>
        <w:pStyle w:val="5"/>
        <w:spacing w:before="295" w:line="285" w:lineRule="auto"/>
        <w:ind w:right="100"/>
        <w:rPr>
          <w:rFonts w:hint="eastAsia"/>
        </w:rPr>
      </w:pPr>
      <w:r>
        <w:rPr>
          <w:rFonts w:hint="eastAsia"/>
        </w:rPr>
        <w:t>However, a close examination reveals that the Lord and His apostles exercised great freedom in such external matters.</w:t>
      </w:r>
    </w:p>
    <w:p w14:paraId="03D50A0B">
      <w:pPr>
        <w:pStyle w:val="5"/>
        <w:spacing w:before="295" w:line="285" w:lineRule="auto"/>
        <w:ind w:right="100"/>
        <w:rPr>
          <w:rFonts w:hint="eastAsia"/>
        </w:rPr>
      </w:pPr>
      <w:r>
        <w:rPr>
          <w:rFonts w:hint="eastAsia"/>
        </w:rPr>
        <w:t>然而，仔细考察表明，主和祂的使徒们在这类外在事务上行使了极大的自由。</w:t>
      </w:r>
    </w:p>
    <w:p w14:paraId="54860646">
      <w:pPr>
        <w:pStyle w:val="5"/>
        <w:spacing w:before="295" w:line="285" w:lineRule="auto"/>
        <w:ind w:right="100"/>
        <w:rPr>
          <w:rFonts w:hint="eastAsia"/>
        </w:rPr>
      </w:pPr>
    </w:p>
    <w:p w14:paraId="748F8812">
      <w:pPr>
        <w:pStyle w:val="5"/>
        <w:spacing w:before="295" w:line="285" w:lineRule="auto"/>
        <w:ind w:right="100"/>
        <w:rPr>
          <w:rFonts w:hint="eastAsia"/>
        </w:rPr>
      </w:pPr>
      <w:r>
        <w:rPr>
          <w:rFonts w:hint="eastAsia"/>
        </w:rPr>
        <w:t>To restore the sight of a blind man, our Lord made mud from dust and saliva (John 9:6).</w:t>
      </w:r>
    </w:p>
    <w:p w14:paraId="51D6E7C6">
      <w:pPr>
        <w:pStyle w:val="5"/>
        <w:spacing w:before="295" w:line="285" w:lineRule="auto"/>
        <w:ind w:right="100"/>
        <w:rPr>
          <w:rFonts w:hint="eastAsia"/>
        </w:rPr>
      </w:pPr>
      <w:r>
        <w:rPr>
          <w:rFonts w:hint="eastAsia"/>
        </w:rPr>
        <w:t>为使瞎子复明，我们的主用尘土和唾沫和泥（约翰福音 9:6）。</w:t>
      </w:r>
    </w:p>
    <w:p w14:paraId="47549859">
      <w:pPr>
        <w:pStyle w:val="5"/>
        <w:spacing w:before="295" w:line="285" w:lineRule="auto"/>
        <w:ind w:right="100"/>
        <w:rPr>
          <w:rFonts w:hint="eastAsia"/>
        </w:rPr>
      </w:pPr>
    </w:p>
    <w:p w14:paraId="31A64FDF">
      <w:pPr>
        <w:pStyle w:val="5"/>
        <w:spacing w:before="295" w:line="285" w:lineRule="auto"/>
        <w:ind w:right="100"/>
        <w:rPr>
          <w:rFonts w:hint="eastAsia"/>
        </w:rPr>
      </w:pPr>
      <w:r>
        <w:rPr>
          <w:rFonts w:hint="eastAsia"/>
        </w:rPr>
        <w:t>He healed some through touch, others through spoken word.</w:t>
      </w:r>
    </w:p>
    <w:p w14:paraId="269544D8">
      <w:pPr>
        <w:pStyle w:val="5"/>
        <w:spacing w:before="295" w:line="285" w:lineRule="auto"/>
        <w:ind w:right="100"/>
        <w:rPr>
          <w:rFonts w:hint="eastAsia"/>
        </w:rPr>
      </w:pPr>
      <w:r>
        <w:rPr>
          <w:rFonts w:hint="eastAsia"/>
        </w:rPr>
        <w:t>祂通过触摸医治了一些人，通过话语医治了另一些人。</w:t>
      </w:r>
    </w:p>
    <w:p w14:paraId="4424121C">
      <w:pPr>
        <w:pStyle w:val="5"/>
        <w:spacing w:before="295" w:line="285" w:lineRule="auto"/>
        <w:ind w:right="100"/>
        <w:rPr>
          <w:rFonts w:hint="eastAsia"/>
        </w:rPr>
      </w:pPr>
    </w:p>
    <w:p w14:paraId="428E465A">
      <w:pPr>
        <w:pStyle w:val="5"/>
        <w:spacing w:before="295" w:line="285" w:lineRule="auto"/>
        <w:ind w:right="100"/>
        <w:rPr>
          <w:rFonts w:hint="eastAsia"/>
        </w:rPr>
      </w:pPr>
      <w:r>
        <w:rPr>
          <w:rFonts w:hint="eastAsia"/>
        </w:rPr>
        <w:t>Similarly, the apostles healed the sick through words, touch, and anointing (Acts 28:8).</w:t>
      </w:r>
    </w:p>
    <w:p w14:paraId="7321DE4E">
      <w:pPr>
        <w:pStyle w:val="5"/>
        <w:spacing w:before="295" w:line="285" w:lineRule="auto"/>
        <w:ind w:right="100"/>
        <w:rPr>
          <w:rFonts w:hint="eastAsia"/>
        </w:rPr>
      </w:pPr>
      <w:r>
        <w:rPr>
          <w:rFonts w:hint="eastAsia"/>
        </w:rPr>
        <w:t>同样，使徒们通过话语、触摸和膏抹来医治病人（使徒行传 28:8）。</w:t>
      </w:r>
    </w:p>
    <w:p w14:paraId="078F364A">
      <w:pPr>
        <w:pStyle w:val="5"/>
        <w:spacing w:before="295" w:line="285" w:lineRule="auto"/>
        <w:ind w:right="100"/>
        <w:rPr>
          <w:rFonts w:hint="eastAsia"/>
        </w:rPr>
      </w:pPr>
    </w:p>
    <w:p w14:paraId="440705CF">
      <w:pPr>
        <w:pStyle w:val="5"/>
        <w:spacing w:before="295" w:line="285" w:lineRule="auto"/>
        <w:ind w:right="100"/>
        <w:rPr>
          <w:rFonts w:hint="eastAsia"/>
        </w:rPr>
      </w:pPr>
      <w:r>
        <w:rPr>
          <w:rFonts w:hint="eastAsia"/>
        </w:rPr>
        <w:t>One might argue that these actions were not arbitrary, but that the apostles adhered to specific practices.</w:t>
      </w:r>
    </w:p>
    <w:p w14:paraId="699B4913">
      <w:pPr>
        <w:pStyle w:val="5"/>
        <w:spacing w:before="295" w:line="285" w:lineRule="auto"/>
        <w:ind w:right="100"/>
        <w:rPr>
          <w:rFonts w:hint="eastAsia"/>
        </w:rPr>
      </w:pPr>
      <w:r>
        <w:rPr>
          <w:rFonts w:hint="eastAsia"/>
        </w:rPr>
        <w:t>有人可能会争辩说，这些行为并非任意而为，而是使徒们遵循了特定的做法。</w:t>
      </w:r>
    </w:p>
    <w:p w14:paraId="31051491">
      <w:pPr>
        <w:pStyle w:val="5"/>
        <w:spacing w:before="295" w:line="285" w:lineRule="auto"/>
        <w:ind w:right="100"/>
        <w:rPr>
          <w:rFonts w:hint="eastAsia"/>
        </w:rPr>
      </w:pPr>
    </w:p>
    <w:p w14:paraId="686A9AA5">
      <w:pPr>
        <w:pStyle w:val="5"/>
        <w:spacing w:before="295" w:line="285" w:lineRule="auto"/>
        <w:ind w:right="100"/>
        <w:rPr>
          <w:rFonts w:hint="eastAsia"/>
        </w:rPr>
      </w:pPr>
      <w:r>
        <w:rPr>
          <w:rFonts w:hint="eastAsia"/>
        </w:rPr>
        <w:t>I concede this point.</w:t>
      </w:r>
    </w:p>
    <w:p w14:paraId="12B91075">
      <w:pPr>
        <w:pStyle w:val="5"/>
        <w:spacing w:before="295" w:line="285" w:lineRule="auto"/>
        <w:ind w:right="100"/>
        <w:rPr>
          <w:rFonts w:hint="eastAsia"/>
        </w:rPr>
      </w:pPr>
      <w:r>
        <w:rPr>
          <w:rFonts w:hint="eastAsia"/>
        </w:rPr>
        <w:t>我承认这一点。</w:t>
      </w:r>
    </w:p>
    <w:p w14:paraId="486DE5D9">
      <w:pPr>
        <w:pStyle w:val="5"/>
        <w:spacing w:before="295" w:line="285" w:lineRule="auto"/>
        <w:ind w:right="100"/>
        <w:rPr>
          <w:rFonts w:hint="eastAsia"/>
        </w:rPr>
      </w:pPr>
    </w:p>
    <w:p w14:paraId="5E04C8A7">
      <w:pPr>
        <w:pStyle w:val="5"/>
        <w:spacing w:before="295" w:line="285" w:lineRule="auto"/>
        <w:ind w:right="100"/>
        <w:rPr>
          <w:rFonts w:hint="eastAsia"/>
        </w:rPr>
      </w:pPr>
      <w:r>
        <w:rPr>
          <w:rFonts w:hint="eastAsia"/>
        </w:rPr>
        <w:t>However, it is crucial to note that the apostles did not view these practices as instruments of healing, but rather as symbolic acts.</w:t>
      </w:r>
    </w:p>
    <w:p w14:paraId="3976A78E">
      <w:pPr>
        <w:pStyle w:val="5"/>
        <w:spacing w:before="295" w:line="285" w:lineRule="auto"/>
        <w:ind w:right="100"/>
        <w:rPr>
          <w:rFonts w:hint="eastAsia"/>
        </w:rPr>
      </w:pPr>
      <w:r>
        <w:rPr>
          <w:rFonts w:hint="eastAsia"/>
        </w:rPr>
        <w:t>然而，至关重要的是要注意到，使徒们并未将这些做法视为医治的工具，而是将其视为象征性的行为。</w:t>
      </w:r>
    </w:p>
    <w:p w14:paraId="49F00F68">
      <w:pPr>
        <w:pStyle w:val="5"/>
        <w:spacing w:before="295" w:line="285" w:lineRule="auto"/>
        <w:ind w:right="100"/>
        <w:rPr>
          <w:rFonts w:hint="eastAsia"/>
        </w:rPr>
      </w:pPr>
    </w:p>
    <w:p w14:paraId="77ABD193">
      <w:pPr>
        <w:pStyle w:val="5"/>
        <w:spacing w:before="295" w:line="285" w:lineRule="auto"/>
        <w:ind w:right="100"/>
        <w:rPr>
          <w:rFonts w:hint="eastAsia"/>
        </w:rPr>
      </w:pPr>
      <w:r>
        <w:rPr>
          <w:rFonts w:hint="eastAsia"/>
        </w:rPr>
        <w:t>They served as signs to teach the simple-minded where this power originated, ensuring that praise was directed to God rather than themselves.</w:t>
      </w:r>
    </w:p>
    <w:p w14:paraId="2B28D471">
      <w:pPr>
        <w:pStyle w:val="5"/>
        <w:spacing w:before="295" w:line="285" w:lineRule="auto"/>
        <w:ind w:right="100"/>
        <w:rPr>
          <w:rFonts w:hint="eastAsia"/>
        </w:rPr>
      </w:pPr>
      <w:r>
        <w:rPr>
          <w:rFonts w:hint="eastAsia"/>
        </w:rPr>
        <w:t>它们作为记号，教导那些心思单纯的人这能力从何而来，确保赞美归于神而非他们自己。</w:t>
      </w:r>
    </w:p>
    <w:p w14:paraId="06C10403">
      <w:pPr>
        <w:pStyle w:val="5"/>
        <w:spacing w:before="295" w:line="285" w:lineRule="auto"/>
        <w:ind w:right="100"/>
        <w:rPr>
          <w:rFonts w:hint="eastAsia"/>
        </w:rPr>
      </w:pPr>
    </w:p>
    <w:p w14:paraId="2D193D82">
      <w:pPr>
        <w:pStyle w:val="5"/>
        <w:spacing w:before="295" w:line="285" w:lineRule="auto"/>
        <w:ind w:right="100"/>
        <w:rPr>
          <w:rFonts w:hint="eastAsia"/>
        </w:rPr>
      </w:pPr>
      <w:r>
        <w:rPr>
          <w:rFonts w:hint="eastAsia"/>
        </w:rPr>
        <w:t>Throughout Scripture, oil is a common symbol signifying the Holy Spirit and His gifts.</w:t>
      </w:r>
    </w:p>
    <w:p w14:paraId="3E3F0847">
      <w:pPr>
        <w:pStyle w:val="5"/>
        <w:spacing w:before="295" w:line="285" w:lineRule="auto"/>
        <w:ind w:right="100"/>
        <w:rPr>
          <w:rFonts w:hint="eastAsia"/>
        </w:rPr>
      </w:pPr>
      <w:r>
        <w:rPr>
          <w:rFonts w:hint="eastAsia"/>
        </w:rPr>
        <w:t>在整本圣经中，油是象征圣灵及其恩赐的常见符号。</w:t>
      </w:r>
    </w:p>
    <w:p w14:paraId="34C55C6E">
      <w:pPr>
        <w:pStyle w:val="5"/>
        <w:spacing w:before="295" w:line="285" w:lineRule="auto"/>
        <w:ind w:right="100"/>
        <w:rPr>
          <w:rFonts w:hint="eastAsia"/>
        </w:rPr>
      </w:pPr>
    </w:p>
    <w:p w14:paraId="35E95C81">
      <w:pPr>
        <w:pStyle w:val="5"/>
        <w:spacing w:before="295" w:line="285" w:lineRule="auto"/>
        <w:ind w:right="100"/>
        <w:rPr>
          <w:rFonts w:hint="eastAsia"/>
        </w:rPr>
      </w:pPr>
      <w:r>
        <w:rPr>
          <w:rFonts w:hint="eastAsia"/>
        </w:rPr>
        <w:t>Furthermore, it is essential to recognize that these miraculous powers, including the practice of anointing with oil, were temporary phenomena designed to astonish and establish the gospel's credibility during its initial proclamation.</w:t>
      </w:r>
    </w:p>
    <w:p w14:paraId="17A5E0C6">
      <w:pPr>
        <w:pStyle w:val="5"/>
        <w:spacing w:before="295" w:line="285" w:lineRule="auto"/>
        <w:ind w:right="100"/>
        <w:rPr>
          <w:rFonts w:hint="eastAsia"/>
        </w:rPr>
      </w:pPr>
      <w:r>
        <w:rPr>
          <w:rFonts w:hint="eastAsia"/>
        </w:rPr>
        <w:t>此外，至关重要的是要认识到，这些神迹的能力，包括用油膏抹的做法，都是暂时的现象，旨在在其最初宣讲期间使人惊奇并确立福音的可信度。</w:t>
      </w:r>
    </w:p>
    <w:p w14:paraId="3768D4C9">
      <w:pPr>
        <w:pStyle w:val="5"/>
        <w:spacing w:before="295" w:line="285" w:lineRule="auto"/>
        <w:ind w:right="100"/>
        <w:rPr>
          <w:rFonts w:hint="eastAsia"/>
        </w:rPr>
      </w:pPr>
    </w:p>
    <w:p w14:paraId="060ADA24">
      <w:pPr>
        <w:pStyle w:val="5"/>
        <w:spacing w:before="295" w:line="285" w:lineRule="auto"/>
        <w:ind w:right="100"/>
        <w:rPr>
          <w:rFonts w:hint="eastAsia"/>
        </w:rPr>
      </w:pPr>
      <w:r>
        <w:rPr>
          <w:rFonts w:hint="eastAsia"/>
        </w:rPr>
        <w:t>Therefore, even if we accept that anointing was a sacrament related to the powers wielded by the apostles, it no longer pertains to us today, as we have not been entrusted with the administration of these powers.</w:t>
      </w:r>
    </w:p>
    <w:p w14:paraId="7435186B">
      <w:pPr>
        <w:pStyle w:val="5"/>
        <w:spacing w:before="295" w:line="285" w:lineRule="auto"/>
        <w:ind w:right="100"/>
        <w:rPr>
          <w:rFonts w:hint="eastAsia"/>
        </w:rPr>
      </w:pPr>
      <w:r>
        <w:rPr>
          <w:rFonts w:hint="eastAsia"/>
        </w:rPr>
        <w:t>因此，即使我们承认膏抹是与使徒们所行使能力相关的圣礼，它如今也不再与我们相关，因为我们并未被赋予施行这些能力的权柄。</w:t>
      </w:r>
    </w:p>
    <w:p w14:paraId="2C933F81">
      <w:pPr>
        <w:pStyle w:val="5"/>
        <w:spacing w:before="295" w:line="285" w:lineRule="auto"/>
        <w:ind w:right="100"/>
        <w:rPr>
          <w:rFonts w:hint="eastAsia"/>
        </w:rPr>
      </w:pPr>
    </w:p>
    <w:p w14:paraId="023F3A6F">
      <w:pPr>
        <w:pStyle w:val="5"/>
        <w:spacing w:before="295" w:line="285" w:lineRule="auto"/>
        <w:ind w:right="100"/>
        <w:rPr>
          <w:rFonts w:hint="eastAsia"/>
        </w:rPr>
      </w:pPr>
      <w:r>
        <w:rPr>
          <w:rFonts w:hint="eastAsia"/>
        </w:rPr>
        <w:t>The question arises: why do they designate extreme unction as a sacrament while ignoring other signs or symbols mentioned in Scripture?</w:t>
      </w:r>
    </w:p>
    <w:p w14:paraId="50AE5599">
      <w:pPr>
        <w:pStyle w:val="5"/>
        <w:spacing w:before="295" w:line="285" w:lineRule="auto"/>
        <w:ind w:right="100"/>
        <w:rPr>
          <w:rFonts w:hint="eastAsia"/>
        </w:rPr>
      </w:pPr>
      <w:r>
        <w:rPr>
          <w:rFonts w:hint="eastAsia"/>
        </w:rPr>
        <w:t>问题出现了：他们为何将临终傅油礼指定为圣礼，却忽略圣经中提及的其他记号或象征呢？</w:t>
      </w:r>
    </w:p>
    <w:p w14:paraId="76AF55B4">
      <w:pPr>
        <w:pStyle w:val="5"/>
        <w:spacing w:before="295" w:line="285" w:lineRule="auto"/>
        <w:ind w:right="100"/>
        <w:rPr>
          <w:rFonts w:hint="eastAsia"/>
        </w:rPr>
      </w:pPr>
    </w:p>
    <w:p w14:paraId="3522D1E8">
      <w:pPr>
        <w:pStyle w:val="5"/>
        <w:spacing w:before="295" w:line="285" w:lineRule="auto"/>
        <w:ind w:right="100"/>
        <w:rPr>
          <w:rFonts w:hint="eastAsia"/>
        </w:rPr>
      </w:pPr>
      <w:r>
        <w:rPr>
          <w:rFonts w:hint="eastAsia"/>
        </w:rPr>
        <w:t>Why not designate a particular pool in which the sick may bathe (John 9:7)?</w:t>
      </w:r>
    </w:p>
    <w:p w14:paraId="5C937583">
      <w:pPr>
        <w:pStyle w:val="5"/>
        <w:spacing w:before="295" w:line="285" w:lineRule="auto"/>
        <w:ind w:right="100"/>
        <w:rPr>
          <w:rFonts w:hint="eastAsia"/>
        </w:rPr>
      </w:pPr>
      <w:r>
        <w:rPr>
          <w:rFonts w:hint="eastAsia"/>
        </w:rPr>
        <w:t>为何不指定一个病人可以沐浴的特定池子呢（约翰福音 9:7）？</w:t>
      </w:r>
    </w:p>
    <w:p w14:paraId="7C095FAE">
      <w:pPr>
        <w:pStyle w:val="5"/>
        <w:spacing w:before="295" w:line="285" w:lineRule="auto"/>
        <w:ind w:right="100"/>
        <w:rPr>
          <w:rFonts w:hint="eastAsia"/>
        </w:rPr>
      </w:pPr>
    </w:p>
    <w:p w14:paraId="6B0FAC85">
      <w:pPr>
        <w:pStyle w:val="5"/>
        <w:spacing w:before="295" w:line="285" w:lineRule="auto"/>
        <w:ind w:right="100"/>
        <w:rPr>
          <w:rFonts w:hint="eastAsia"/>
        </w:rPr>
      </w:pPr>
      <w:r>
        <w:rPr>
          <w:rFonts w:hint="eastAsia"/>
        </w:rPr>
        <w:t>They argue against this, deeming it futile and vain.</w:t>
      </w:r>
    </w:p>
    <w:p w14:paraId="20A3B5D6">
      <w:pPr>
        <w:pStyle w:val="5"/>
        <w:spacing w:before="295" w:line="285" w:lineRule="auto"/>
        <w:ind w:right="100"/>
        <w:rPr>
          <w:rFonts w:hint="eastAsia"/>
        </w:rPr>
      </w:pPr>
      <w:r>
        <w:rPr>
          <w:rFonts w:hint="eastAsia"/>
        </w:rPr>
        <w:t>他们反对这一点，认为这是徒劳和虚妄的。</w:t>
      </w:r>
    </w:p>
    <w:p w14:paraId="67E48B9A">
      <w:pPr>
        <w:pStyle w:val="5"/>
        <w:spacing w:before="295" w:line="285" w:lineRule="auto"/>
        <w:ind w:right="100"/>
        <w:rPr>
          <w:rFonts w:hint="eastAsia"/>
        </w:rPr>
      </w:pPr>
    </w:p>
    <w:p w14:paraId="688CF9C6">
      <w:pPr>
        <w:pStyle w:val="5"/>
        <w:spacing w:before="295" w:line="285" w:lineRule="auto"/>
        <w:ind w:right="100"/>
        <w:rPr>
          <w:rFonts w:hint="eastAsia"/>
        </w:rPr>
      </w:pPr>
      <w:r>
        <w:rPr>
          <w:rFonts w:hint="eastAsia"/>
        </w:rPr>
        <w:t>However, it is no more futile than anointing.</w:t>
      </w:r>
    </w:p>
    <w:p w14:paraId="712F9649">
      <w:pPr>
        <w:pStyle w:val="5"/>
        <w:spacing w:before="295" w:line="285" w:lineRule="auto"/>
        <w:ind w:right="100"/>
        <w:rPr>
          <w:rFonts w:hint="eastAsia"/>
        </w:rPr>
      </w:pPr>
      <w:r>
        <w:rPr>
          <w:rFonts w:hint="eastAsia"/>
        </w:rPr>
        <w:t>然而，它并不比傅油更徒劳。</w:t>
      </w:r>
    </w:p>
    <w:p w14:paraId="6CCAEAC8">
      <w:pPr>
        <w:pStyle w:val="5"/>
        <w:spacing w:before="295" w:line="285" w:lineRule="auto"/>
        <w:ind w:right="100"/>
        <w:rPr>
          <w:rFonts w:hint="eastAsia"/>
        </w:rPr>
      </w:pPr>
    </w:p>
    <w:p w14:paraId="594C4BF0">
      <w:pPr>
        <w:pStyle w:val="5"/>
        <w:spacing w:before="295" w:line="285" w:lineRule="auto"/>
        <w:ind w:right="100"/>
        <w:rPr>
          <w:rFonts w:hint="eastAsia"/>
        </w:rPr>
      </w:pPr>
      <w:r>
        <w:rPr>
          <w:rFonts w:hint="eastAsia"/>
        </w:rPr>
        <w:t>Why not perform rituals involving mud made from saliva and dust (John 9:6)?</w:t>
      </w:r>
    </w:p>
    <w:p w14:paraId="244DF401">
      <w:pPr>
        <w:pStyle w:val="5"/>
        <w:spacing w:before="295" w:line="285" w:lineRule="auto"/>
        <w:ind w:right="100"/>
        <w:rPr>
          <w:rFonts w:hint="eastAsia"/>
        </w:rPr>
      </w:pPr>
      <w:r>
        <w:rPr>
          <w:rFonts w:hint="eastAsia"/>
        </w:rPr>
        <w:t>为何不施行涉及用唾沫和尘土和泥的仪式呢（约翰福音 9:6）？</w:t>
      </w:r>
    </w:p>
    <w:p w14:paraId="40B60982">
      <w:pPr>
        <w:pStyle w:val="5"/>
        <w:spacing w:before="295" w:line="285" w:lineRule="auto"/>
        <w:ind w:right="100"/>
        <w:rPr>
          <w:rFonts w:hint="eastAsia"/>
        </w:rPr>
      </w:pPr>
    </w:p>
    <w:p w14:paraId="54CCCF7C">
      <w:pPr>
        <w:pStyle w:val="5"/>
        <w:spacing w:before="295" w:line="285" w:lineRule="auto"/>
        <w:ind w:right="100"/>
        <w:rPr>
          <w:rFonts w:hint="eastAsia"/>
        </w:rPr>
      </w:pPr>
      <w:r>
        <w:rPr>
          <w:rFonts w:hint="eastAsia"/>
        </w:rPr>
        <w:t>Their response is that the other examples were unique, whereas the anointing was commanded by St. James.</w:t>
      </w:r>
    </w:p>
    <w:p w14:paraId="693ED69B">
      <w:pPr>
        <w:pStyle w:val="5"/>
        <w:spacing w:before="295" w:line="285" w:lineRule="auto"/>
        <w:ind w:right="100"/>
        <w:rPr>
          <w:rFonts w:hint="eastAsia"/>
        </w:rPr>
      </w:pPr>
      <w:r>
        <w:rPr>
          <w:rFonts w:hint="eastAsia"/>
        </w:rPr>
        <w:t>他们的回答是，其他的例子是独特的，而傅油是圣雅各所吩咐的。</w:t>
      </w:r>
    </w:p>
    <w:p w14:paraId="7FDDA1FD">
      <w:pPr>
        <w:pStyle w:val="5"/>
        <w:spacing w:before="295" w:line="285" w:lineRule="auto"/>
        <w:ind w:right="100"/>
        <w:rPr>
          <w:rFonts w:hint="eastAsia"/>
        </w:rPr>
      </w:pPr>
    </w:p>
    <w:p w14:paraId="0CCF569F">
      <w:pPr>
        <w:pStyle w:val="5"/>
        <w:spacing w:before="295" w:line="285" w:lineRule="auto"/>
        <w:ind w:right="100"/>
        <w:rPr>
          <w:rFonts w:hint="eastAsia"/>
        </w:rPr>
      </w:pPr>
      <w:r>
        <w:rPr>
          <w:rFonts w:hint="eastAsia"/>
        </w:rPr>
        <w:t>Indeed, St. James did issue this command for a specific period in which the Church possessed these extraordinary powers (a period, it should be noted, for which they falsely claim continuity in the power of their unction, contrary to our experience).</w:t>
      </w:r>
    </w:p>
    <w:p w14:paraId="438DFBAB">
      <w:pPr>
        <w:pStyle w:val="5"/>
        <w:spacing w:before="295" w:line="285" w:lineRule="auto"/>
        <w:ind w:right="100"/>
        <w:rPr>
          <w:rFonts w:hint="eastAsia"/>
        </w:rPr>
      </w:pPr>
      <w:r>
        <w:rPr>
          <w:rFonts w:hint="eastAsia"/>
        </w:rPr>
        <w:t>的确，圣雅各确实在教会拥有这些非凡能力的特定时期发布了这个命令（应当注意的是，他们错误地声称他们的傅油能力具有连续性，这与我们的经验相反）。</w:t>
      </w:r>
    </w:p>
    <w:p w14:paraId="74F96DCD">
      <w:pPr>
        <w:pStyle w:val="5"/>
        <w:spacing w:before="295" w:line="285" w:lineRule="auto"/>
        <w:ind w:right="100"/>
        <w:rPr>
          <w:rFonts w:hint="eastAsia"/>
        </w:rPr>
      </w:pPr>
    </w:p>
    <w:p w14:paraId="7EB9EC43">
      <w:pPr>
        <w:pStyle w:val="5"/>
        <w:spacing w:before="295" w:line="285" w:lineRule="auto"/>
        <w:ind w:right="100"/>
        <w:rPr>
          <w:rFonts w:hint="eastAsia"/>
        </w:rPr>
      </w:pPr>
      <w:r>
        <w:rPr>
          <w:rFonts w:hint="eastAsia"/>
        </w:rPr>
        <w:t>It should come as no surprise that these sophists have boldly deceived souls weakened and blinded by their separation from God's Word, which serves as their life and light.</w:t>
      </w:r>
    </w:p>
    <w:p w14:paraId="3B06720F">
      <w:pPr>
        <w:pStyle w:val="5"/>
        <w:spacing w:before="295" w:line="285" w:lineRule="auto"/>
        <w:ind w:right="100"/>
        <w:rPr>
          <w:rFonts w:hint="eastAsia"/>
        </w:rPr>
      </w:pPr>
      <w:r>
        <w:rPr>
          <w:rFonts w:hint="eastAsia"/>
        </w:rPr>
        <w:t>这些诡辩家大胆地欺骗那些因与神的话语——他们的生命和光——分离而软弱和盲目的灵魂，这不足为奇。</w:t>
      </w:r>
    </w:p>
    <w:p w14:paraId="58B6AB10">
      <w:pPr>
        <w:pStyle w:val="5"/>
        <w:spacing w:before="295" w:line="285" w:lineRule="auto"/>
        <w:ind w:right="100"/>
        <w:rPr>
          <w:rFonts w:hint="eastAsia"/>
        </w:rPr>
      </w:pPr>
    </w:p>
    <w:p w14:paraId="033A3313">
      <w:pPr>
        <w:pStyle w:val="5"/>
        <w:spacing w:before="295" w:line="285" w:lineRule="auto"/>
        <w:ind w:right="100"/>
        <w:rPr>
          <w:rFonts w:hint="eastAsia"/>
        </w:rPr>
      </w:pPr>
      <w:r>
        <w:rPr>
          <w:rFonts w:hint="eastAsia"/>
        </w:rPr>
        <w:t>They are unashamed to attempt deception even upon our bodily senses, feelings, and lives.</w:t>
      </w:r>
    </w:p>
    <w:p w14:paraId="7F63365D">
      <w:pPr>
        <w:pStyle w:val="5"/>
        <w:spacing w:before="295" w:line="285" w:lineRule="auto"/>
        <w:ind w:right="100"/>
        <w:rPr>
          <w:rFonts w:hint="eastAsia"/>
        </w:rPr>
      </w:pPr>
      <w:r>
        <w:rPr>
          <w:rFonts w:hint="eastAsia"/>
        </w:rPr>
        <w:t>他们甚至无耻地试图欺骗我们的身体感官、感觉和生命。</w:t>
      </w:r>
    </w:p>
    <w:p w14:paraId="5575840D">
      <w:pPr>
        <w:pStyle w:val="5"/>
        <w:spacing w:before="295" w:line="285" w:lineRule="auto"/>
        <w:ind w:right="100"/>
        <w:rPr>
          <w:rFonts w:hint="eastAsia"/>
        </w:rPr>
      </w:pPr>
    </w:p>
    <w:p w14:paraId="55CB5A82">
      <w:pPr>
        <w:pStyle w:val="5"/>
        <w:spacing w:before="295" w:line="285" w:lineRule="auto"/>
        <w:ind w:right="100"/>
        <w:rPr>
          <w:rFonts w:hint="eastAsia"/>
        </w:rPr>
      </w:pPr>
      <w:r>
        <w:rPr>
          <w:rFonts w:hint="eastAsia"/>
        </w:rPr>
        <w:t>They seek to deceive, although our Lord continues to assist and support His people in their illnesses, no less so today than in the past.</w:t>
      </w:r>
    </w:p>
    <w:p w14:paraId="499ABC9C">
      <w:pPr>
        <w:pStyle w:val="5"/>
        <w:spacing w:before="295" w:line="285" w:lineRule="auto"/>
        <w:ind w:right="100"/>
        <w:rPr>
          <w:rFonts w:hint="eastAsia"/>
        </w:rPr>
      </w:pPr>
      <w:r>
        <w:rPr>
          <w:rFonts w:hint="eastAsia"/>
        </w:rPr>
        <w:t>他们试图欺骗，尽管我们的主继续在祂子民的疾病中帮助和扶持他们，如今并不亚于过去。</w:t>
      </w:r>
    </w:p>
    <w:p w14:paraId="26A90800">
      <w:pPr>
        <w:pStyle w:val="5"/>
        <w:spacing w:before="295" w:line="285" w:lineRule="auto"/>
        <w:ind w:right="100"/>
        <w:rPr>
          <w:rFonts w:hint="eastAsia"/>
        </w:rPr>
      </w:pPr>
    </w:p>
    <w:p w14:paraId="263AA19E">
      <w:pPr>
        <w:pStyle w:val="5"/>
        <w:spacing w:before="295" w:line="285" w:lineRule="auto"/>
        <w:ind w:right="100"/>
        <w:rPr>
          <w:rFonts w:hint="eastAsia"/>
        </w:rPr>
      </w:pPr>
      <w:r>
        <w:rPr>
          <w:rFonts w:hint="eastAsia"/>
        </w:rPr>
        <w:t>However, He no longer openly displays such powers or performs miracles as He did through the apostles.</w:t>
      </w:r>
    </w:p>
    <w:p w14:paraId="1D6AB072">
      <w:pPr>
        <w:pStyle w:val="5"/>
        <w:spacing w:before="295" w:line="285" w:lineRule="auto"/>
        <w:ind w:right="100"/>
        <w:rPr>
          <w:rFonts w:hint="eastAsia"/>
        </w:rPr>
      </w:pPr>
      <w:r>
        <w:rPr>
          <w:rFonts w:hint="eastAsia"/>
        </w:rPr>
        <w:t>然而，祂不再像藉着使徒那样公开显露这样的能力或施行神迹了。</w:t>
      </w:r>
    </w:p>
    <w:p w14:paraId="59465AB9">
      <w:pPr>
        <w:pStyle w:val="5"/>
        <w:spacing w:before="295" w:line="285" w:lineRule="auto"/>
        <w:ind w:right="100"/>
        <w:rPr>
          <w:rFonts w:hint="eastAsia"/>
        </w:rPr>
      </w:pPr>
    </w:p>
    <w:p w14:paraId="1A2CAB6B">
      <w:pPr>
        <w:pStyle w:val="5"/>
        <w:spacing w:before="295" w:line="285" w:lineRule="auto"/>
        <w:ind w:right="100"/>
        <w:rPr>
          <w:rFonts w:hint="eastAsia"/>
        </w:rPr>
      </w:pPr>
      <w:r>
        <w:rPr>
          <w:rFonts w:hint="eastAsia"/>
        </w:rPr>
        <w:t>In light of this, it was not without reason that the apostles used oil as a symbol to represent the grace entrusted to them, signifying that it was the power of the Holy Spirit rather than their own.</w:t>
      </w:r>
    </w:p>
    <w:p w14:paraId="54C2F2C0">
      <w:pPr>
        <w:pStyle w:val="5"/>
        <w:spacing w:before="295" w:line="285" w:lineRule="auto"/>
        <w:ind w:right="100"/>
        <w:rPr>
          <w:rFonts w:hint="eastAsia"/>
        </w:rPr>
      </w:pPr>
      <w:r>
        <w:rPr>
          <w:rFonts w:hint="eastAsia"/>
        </w:rPr>
        <w:t>有鉴于此，使徒们用油作为象征来代表托付给他们的恩典，表明这是圣灵的能力而非他们自己的能力，这并非没有道理。</w:t>
      </w:r>
    </w:p>
    <w:p w14:paraId="4E926017">
      <w:pPr>
        <w:pStyle w:val="5"/>
        <w:spacing w:before="295" w:line="285" w:lineRule="auto"/>
        <w:ind w:right="100"/>
        <w:rPr>
          <w:rFonts w:hint="eastAsia"/>
        </w:rPr>
      </w:pPr>
    </w:p>
    <w:p w14:paraId="48CB54A7">
      <w:pPr>
        <w:pStyle w:val="5"/>
        <w:spacing w:before="295" w:line="285" w:lineRule="auto"/>
        <w:ind w:right="100"/>
        <w:rPr>
          <w:rFonts w:hint="eastAsia"/>
        </w:rPr>
      </w:pPr>
      <w:r>
        <w:rPr>
          <w:rFonts w:hint="eastAsia"/>
        </w:rPr>
        <w:t>Conversely, these sophists gravely insult the Holy Spirit by claiming that their ineffectual and foul-smelling oil possesses His power.</w:t>
      </w:r>
    </w:p>
    <w:p w14:paraId="54909434">
      <w:pPr>
        <w:pStyle w:val="5"/>
        <w:spacing w:before="295" w:line="285" w:lineRule="auto"/>
        <w:ind w:right="100"/>
        <w:rPr>
          <w:rFonts w:hint="eastAsia"/>
        </w:rPr>
      </w:pPr>
      <w:r>
        <w:rPr>
          <w:rFonts w:hint="eastAsia"/>
        </w:rPr>
        <w:t>反之，这些诡辩家声称他们那无效且有恶臭的油拥有圣灵的能力，这是对圣灵的严重侮辱。</w:t>
      </w:r>
    </w:p>
    <w:p w14:paraId="29A82AE1">
      <w:pPr>
        <w:pStyle w:val="5"/>
        <w:spacing w:before="295" w:line="285" w:lineRule="auto"/>
        <w:ind w:right="100"/>
        <w:rPr>
          <w:rFonts w:hint="eastAsia"/>
        </w:rPr>
      </w:pPr>
    </w:p>
    <w:p w14:paraId="0E19C607">
      <w:pPr>
        <w:pStyle w:val="5"/>
        <w:spacing w:before="295" w:line="285" w:lineRule="auto"/>
        <w:ind w:right="100"/>
        <w:rPr>
          <w:rFonts w:hint="eastAsia"/>
        </w:rPr>
      </w:pPr>
      <w:r>
        <w:rPr>
          <w:rFonts w:hint="eastAsia"/>
        </w:rPr>
        <w:t>This is as absurd as asserting that all oil embodies the Holy Spirit because the term appears in Scripture or that every dove is the Holy Spirit because He once appeared in that form.</w:t>
      </w:r>
    </w:p>
    <w:p w14:paraId="3EC6F61A">
      <w:pPr>
        <w:pStyle w:val="5"/>
        <w:spacing w:before="295" w:line="285" w:lineRule="auto"/>
        <w:ind w:right="100"/>
        <w:rPr>
          <w:rFonts w:hint="eastAsia"/>
        </w:rPr>
      </w:pPr>
      <w:r>
        <w:rPr>
          <w:rFonts w:hint="eastAsia"/>
        </w:rPr>
        <w:t>这与断言所有油都体现了圣灵——因为这个词出现在圣经中——或者每一只鸽子都是圣灵——因为祂曾以那种形态出现——一样荒谬。</w:t>
      </w:r>
    </w:p>
    <w:p w14:paraId="3245A256">
      <w:pPr>
        <w:pStyle w:val="5"/>
        <w:spacing w:before="295" w:line="285" w:lineRule="auto"/>
        <w:ind w:right="100"/>
        <w:rPr>
          <w:rFonts w:hint="eastAsia"/>
        </w:rPr>
      </w:pPr>
    </w:p>
    <w:p w14:paraId="7BD6E012">
      <w:pPr>
        <w:pStyle w:val="5"/>
        <w:spacing w:before="295" w:line="285" w:lineRule="auto"/>
        <w:ind w:right="100"/>
        <w:rPr>
          <w:rFonts w:hint="eastAsia"/>
        </w:rPr>
      </w:pPr>
      <w:r>
        <w:rPr>
          <w:rFonts w:hint="eastAsia"/>
        </w:rPr>
        <w:t>Let them continue down their chosen path.</w:t>
      </w:r>
    </w:p>
    <w:p w14:paraId="02685F4F">
      <w:pPr>
        <w:pStyle w:val="5"/>
        <w:spacing w:before="295" w:line="285" w:lineRule="auto"/>
        <w:ind w:right="100"/>
        <w:rPr>
          <w:rFonts w:hint="eastAsia"/>
        </w:rPr>
      </w:pPr>
      <w:r>
        <w:rPr>
          <w:rFonts w:hint="eastAsia"/>
        </w:rPr>
        <w:t>让他们继续走他们选择的道路吧。</w:t>
      </w:r>
    </w:p>
    <w:p w14:paraId="7E4D45FE">
      <w:pPr>
        <w:pStyle w:val="5"/>
        <w:spacing w:before="295" w:line="285" w:lineRule="auto"/>
        <w:ind w:right="100"/>
        <w:rPr>
          <w:rFonts w:hint="eastAsia"/>
        </w:rPr>
      </w:pPr>
    </w:p>
    <w:p w14:paraId="0620088E">
      <w:pPr>
        <w:pStyle w:val="5"/>
        <w:spacing w:before="295" w:line="285" w:lineRule="auto"/>
        <w:ind w:right="100"/>
        <w:rPr>
          <w:rFonts w:hint="eastAsia"/>
        </w:rPr>
      </w:pPr>
      <w:r>
        <w:rPr>
          <w:rFonts w:hint="eastAsia"/>
        </w:rPr>
        <w:t>As for us, we firmly believe that their unction is not a sacrament.</w:t>
      </w:r>
    </w:p>
    <w:p w14:paraId="73656720">
      <w:pPr>
        <w:pStyle w:val="5"/>
        <w:spacing w:before="295" w:line="285" w:lineRule="auto"/>
        <w:ind w:right="100"/>
        <w:rPr>
          <w:rFonts w:hint="eastAsia"/>
        </w:rPr>
      </w:pPr>
      <w:r>
        <w:rPr>
          <w:rFonts w:hint="eastAsia"/>
        </w:rPr>
        <w:t>至于我们，我们坚信他们的傅油并非圣礼。</w:t>
      </w:r>
    </w:p>
    <w:p w14:paraId="194D60C1">
      <w:pPr>
        <w:pStyle w:val="5"/>
        <w:spacing w:before="295" w:line="285" w:lineRule="auto"/>
        <w:ind w:right="100"/>
        <w:rPr>
          <w:rFonts w:hint="eastAsia"/>
        </w:rPr>
      </w:pPr>
    </w:p>
    <w:p w14:paraId="04F44B5F">
      <w:pPr>
        <w:pStyle w:val="5"/>
        <w:spacing w:before="295" w:line="285" w:lineRule="auto"/>
        <w:ind w:right="100"/>
        <w:rPr>
          <w:rFonts w:hint="eastAsia"/>
        </w:rPr>
      </w:pPr>
      <w:r>
        <w:rPr>
          <w:rFonts w:hint="eastAsia"/>
        </w:rPr>
        <w:t>It lacks the essential qualities of a sacrament - it is not a ceremony instituted by God, and it carries no promise from Him.</w:t>
      </w:r>
    </w:p>
    <w:p w14:paraId="2591AB7D">
      <w:pPr>
        <w:pStyle w:val="5"/>
        <w:spacing w:before="295" w:line="285" w:lineRule="auto"/>
        <w:ind w:right="100"/>
        <w:rPr>
          <w:rFonts w:hint="eastAsia"/>
        </w:rPr>
      </w:pPr>
      <w:r>
        <w:rPr>
          <w:rFonts w:hint="eastAsia"/>
        </w:rPr>
        <w:t>它缺乏圣礼的基本特质——它并非神所设立的礼仪，也没有来自祂的任何应许。</w:t>
      </w:r>
    </w:p>
    <w:p w14:paraId="56720325">
      <w:pPr>
        <w:pStyle w:val="5"/>
        <w:spacing w:before="295" w:line="285" w:lineRule="auto"/>
        <w:ind w:right="100"/>
        <w:rPr>
          <w:rFonts w:hint="eastAsia"/>
        </w:rPr>
      </w:pPr>
    </w:p>
    <w:p w14:paraId="6AC41CAA">
      <w:pPr>
        <w:pStyle w:val="5"/>
        <w:spacing w:before="295" w:line="285" w:lineRule="auto"/>
        <w:ind w:right="100"/>
        <w:rPr>
          <w:rFonts w:hint="eastAsia"/>
        </w:rPr>
      </w:pPr>
      <w:r>
        <w:rPr>
          <w:rFonts w:hint="eastAsia"/>
        </w:rPr>
        <w:t>When we inquire about sacraments, we seek two critical elements: that it is a rite ordained by God and that it holds a divine promise.</w:t>
      </w:r>
    </w:p>
    <w:p w14:paraId="1DAED3ED">
      <w:pPr>
        <w:pStyle w:val="5"/>
        <w:spacing w:before="295" w:line="285" w:lineRule="auto"/>
        <w:ind w:right="100"/>
        <w:rPr>
          <w:rFonts w:hint="eastAsia"/>
        </w:rPr>
      </w:pPr>
      <w:r>
        <w:rPr>
          <w:rFonts w:hint="eastAsia"/>
        </w:rPr>
        <w:t>当我们询问圣礼时，我们寻求两个关键因素：它是由神命定的礼仪，并且它持有神圣的应许。</w:t>
      </w:r>
    </w:p>
    <w:p w14:paraId="0CB5FCDF">
      <w:pPr>
        <w:pStyle w:val="5"/>
        <w:spacing w:before="295" w:line="285" w:lineRule="auto"/>
        <w:ind w:right="100"/>
        <w:rPr>
          <w:rFonts w:hint="eastAsia"/>
        </w:rPr>
      </w:pPr>
    </w:p>
    <w:p w14:paraId="458BB7AC">
      <w:pPr>
        <w:pStyle w:val="5"/>
        <w:spacing w:before="295" w:line="285" w:lineRule="auto"/>
        <w:ind w:right="100"/>
        <w:rPr>
          <w:rFonts w:hint="eastAsia"/>
        </w:rPr>
      </w:pPr>
      <w:r>
        <w:rPr>
          <w:rFonts w:hint="eastAsia"/>
        </w:rPr>
        <w:t>Moreover, for a ceremony to be considered a sacrament, it must be intended for us, and the promise must apply to us.</w:t>
      </w:r>
    </w:p>
    <w:p w14:paraId="3F1452B1">
      <w:pPr>
        <w:pStyle w:val="5"/>
        <w:spacing w:before="295" w:line="285" w:lineRule="auto"/>
        <w:ind w:right="100"/>
        <w:rPr>
          <w:rFonts w:hint="eastAsia"/>
        </w:rPr>
      </w:pPr>
      <w:r>
        <w:rPr>
          <w:rFonts w:hint="eastAsia"/>
        </w:rPr>
        <w:t>此外，要使一个礼仪被认为是圣礼，它必须是为我们而设的，并且应许必须适用于我们。</w:t>
      </w:r>
    </w:p>
    <w:p w14:paraId="48B0C22C">
      <w:pPr>
        <w:pStyle w:val="5"/>
        <w:spacing w:before="295" w:line="285" w:lineRule="auto"/>
        <w:ind w:right="100"/>
        <w:rPr>
          <w:rFonts w:hint="eastAsia"/>
        </w:rPr>
      </w:pPr>
    </w:p>
    <w:p w14:paraId="5EDE08A6">
      <w:pPr>
        <w:pStyle w:val="5"/>
        <w:spacing w:before="295" w:line="285" w:lineRule="auto"/>
        <w:ind w:right="100"/>
        <w:rPr>
          <w:rFonts w:hint="eastAsia"/>
        </w:rPr>
      </w:pPr>
      <w:r>
        <w:rPr>
          <w:rFonts w:hint="eastAsia"/>
        </w:rPr>
        <w:t>Therefore, no one argues today that circumcision is a sacrament of the Christian church, even though it was God's ordinance and came with a promise.</w:t>
      </w:r>
    </w:p>
    <w:p w14:paraId="58C5440D">
      <w:pPr>
        <w:pStyle w:val="5"/>
        <w:spacing w:before="295" w:line="285" w:lineRule="auto"/>
        <w:ind w:right="100"/>
        <w:rPr>
          <w:rFonts w:hint="eastAsia"/>
        </w:rPr>
      </w:pPr>
      <w:r>
        <w:rPr>
          <w:rFonts w:hint="eastAsia"/>
        </w:rPr>
        <w:t>因此，今天没有人争辩说割礼是基督教会的圣礼，尽管它是神的命令并且带有应许。</w:t>
      </w:r>
    </w:p>
    <w:p w14:paraId="623CB8BB">
      <w:pPr>
        <w:pStyle w:val="5"/>
        <w:spacing w:before="295" w:line="285" w:lineRule="auto"/>
        <w:ind w:right="100"/>
        <w:rPr>
          <w:rFonts w:hint="eastAsia"/>
        </w:rPr>
      </w:pPr>
    </w:p>
    <w:p w14:paraId="377F935A">
      <w:pPr>
        <w:pStyle w:val="5"/>
        <w:spacing w:before="295" w:line="285" w:lineRule="auto"/>
        <w:ind w:right="100"/>
        <w:rPr>
          <w:rFonts w:hint="eastAsia"/>
        </w:rPr>
      </w:pPr>
      <w:r>
        <w:rPr>
          <w:rFonts w:hint="eastAsia"/>
        </w:rPr>
        <w:t>This is because it is not prescribed for us, and its promise does not extend to us.</w:t>
      </w:r>
    </w:p>
    <w:p w14:paraId="27A60F69">
      <w:pPr>
        <w:pStyle w:val="5"/>
        <w:spacing w:before="295" w:line="285" w:lineRule="auto"/>
        <w:ind w:right="100"/>
        <w:rPr>
          <w:rFonts w:hint="eastAsia"/>
        </w:rPr>
      </w:pPr>
      <w:r>
        <w:rPr>
          <w:rFonts w:hint="eastAsia"/>
        </w:rPr>
        <w:t>这是因为它并非为我们所规定，并且其应许也不延伸到我们。</w:t>
      </w:r>
    </w:p>
    <w:p w14:paraId="5D050771">
      <w:pPr>
        <w:pStyle w:val="5"/>
        <w:spacing w:before="295" w:line="285" w:lineRule="auto"/>
        <w:ind w:right="100"/>
        <w:rPr>
          <w:rFonts w:hint="eastAsia"/>
        </w:rPr>
      </w:pPr>
    </w:p>
    <w:p w14:paraId="6AAEE00B">
      <w:pPr>
        <w:pStyle w:val="5"/>
        <w:spacing w:before="295" w:line="285" w:lineRule="auto"/>
        <w:ind w:right="100"/>
        <w:rPr>
          <w:rFonts w:hint="eastAsia"/>
        </w:rPr>
      </w:pPr>
      <w:r>
        <w:rPr>
          <w:rFonts w:hint="eastAsia"/>
        </w:rPr>
        <w:t>We have previously demonstrated that the promise they attribute to their unction is irrelevant to us, and those who receive this unction can confirm this through their own experiences.</w:t>
      </w:r>
    </w:p>
    <w:p w14:paraId="79B566CD">
      <w:pPr>
        <w:pStyle w:val="5"/>
        <w:spacing w:before="295" w:line="285" w:lineRule="auto"/>
        <w:ind w:right="100"/>
        <w:rPr>
          <w:rFonts w:hint="eastAsia"/>
        </w:rPr>
      </w:pPr>
      <w:r>
        <w:rPr>
          <w:rFonts w:hint="eastAsia"/>
        </w:rPr>
        <w:t>我们先前已证明，他们归于其傅油的应许与我们无关，而那些领受此傅油的人可以通过他们自己的经历来证实这一点。</w:t>
      </w:r>
    </w:p>
    <w:p w14:paraId="3B995E8D">
      <w:pPr>
        <w:pStyle w:val="5"/>
        <w:spacing w:before="295" w:line="285" w:lineRule="auto"/>
        <w:ind w:right="100"/>
        <w:rPr>
          <w:rFonts w:hint="eastAsia"/>
        </w:rPr>
      </w:pPr>
    </w:p>
    <w:p w14:paraId="0865DD55">
      <w:pPr>
        <w:pStyle w:val="5"/>
        <w:spacing w:before="295" w:line="285" w:lineRule="auto"/>
        <w:ind w:right="100"/>
        <w:rPr>
          <w:rFonts w:hint="eastAsia"/>
        </w:rPr>
      </w:pPr>
      <w:r>
        <w:rPr>
          <w:rFonts w:hint="eastAsia"/>
        </w:rPr>
        <w:t>This ceremony should only be claimed by those who possess the grace to bring healing, not by these individuals who seem more adept at causing harm and destruction than healing.</w:t>
      </w:r>
    </w:p>
    <w:p w14:paraId="2A61A3DF">
      <w:pPr>
        <w:pStyle w:val="5"/>
        <w:spacing w:before="295" w:line="285" w:lineRule="auto"/>
        <w:ind w:right="100"/>
        <w:rPr>
          <w:rFonts w:hint="eastAsia"/>
        </w:rPr>
      </w:pPr>
      <w:r>
        <w:rPr>
          <w:rFonts w:hint="eastAsia"/>
        </w:rPr>
        <w:t>这个仪式只应由那些拥有医治恩典的人来宣称，而非这些似乎更擅长造成伤害和毁灭而非医治的人。</w:t>
      </w:r>
    </w:p>
    <w:p w14:paraId="727FD630">
      <w:pPr>
        <w:pStyle w:val="5"/>
        <w:spacing w:before="295" w:line="285" w:lineRule="auto"/>
        <w:ind w:right="100"/>
        <w:rPr>
          <w:rFonts w:hint="eastAsia"/>
        </w:rPr>
      </w:pPr>
    </w:p>
    <w:p w14:paraId="2FF9720B">
      <w:pPr>
        <w:pStyle w:val="5"/>
        <w:spacing w:before="295" w:line="285" w:lineRule="auto"/>
        <w:ind w:right="100"/>
        <w:rPr>
          <w:rFonts w:hint="eastAsia"/>
        </w:rPr>
      </w:pPr>
      <w:r>
        <w:rPr>
          <w:rFonts w:hint="eastAsia"/>
        </w:rPr>
        <w:t>Even if they managed to reinterpret what St. James wrote about unction to make it relevant to our time (which they have failed to do), it would not significantly bolster the legitimacy of their unction, which they have continuously promoted to us.</w:t>
      </w:r>
    </w:p>
    <w:p w14:paraId="6090FEB2">
      <w:pPr>
        <w:pStyle w:val="5"/>
        <w:spacing w:before="295" w:line="285" w:lineRule="auto"/>
        <w:ind w:right="100"/>
        <w:rPr>
          <w:rFonts w:hint="eastAsia"/>
        </w:rPr>
      </w:pPr>
      <w:r>
        <w:rPr>
          <w:rFonts w:hint="eastAsia"/>
        </w:rPr>
        <w:t>即使他们设法重新解释圣雅各关于傅油的著作，使其与我们的时代相关（他们未能做到这一点），也不会显著增强他们傅油的合法性，而他们一直向我们推广这种傅油。</w:t>
      </w:r>
    </w:p>
    <w:p w14:paraId="4C8BB93F">
      <w:pPr>
        <w:pStyle w:val="5"/>
        <w:spacing w:before="295" w:line="285" w:lineRule="auto"/>
        <w:ind w:right="100"/>
        <w:rPr>
          <w:rFonts w:hint="eastAsia"/>
        </w:rPr>
      </w:pPr>
    </w:p>
    <w:p w14:paraId="051AB485">
      <w:pPr>
        <w:pStyle w:val="5"/>
        <w:spacing w:before="295" w:line="285" w:lineRule="auto"/>
        <w:ind w:right="100"/>
        <w:rPr>
          <w:rFonts w:hint="eastAsia"/>
        </w:rPr>
      </w:pPr>
      <w:r>
        <w:rPr>
          <w:rFonts w:hint="eastAsia"/>
        </w:rPr>
        <w:t>St. James stipulates that all the sick should be anointed, while these individuals apply their grease not to the sick but to those on the brink of death, when the soul is on the verge of departing from the body, or, as they say, when the person is in extremis.</w:t>
      </w:r>
    </w:p>
    <w:p w14:paraId="759841C0">
      <w:pPr>
        <w:pStyle w:val="5"/>
        <w:spacing w:before="295" w:line="285" w:lineRule="auto"/>
        <w:ind w:right="100"/>
        <w:rPr>
          <w:rFonts w:hint="eastAsia"/>
        </w:rPr>
      </w:pPr>
      <w:r>
        <w:rPr>
          <w:rFonts w:hint="eastAsia"/>
        </w:rPr>
        <w:t>圣雅各规定所有病人都应受膏，而这些人却不将他们的油膏涂抹在病人身上，而是涂抹在濒临死亡之人身上，那时灵魂即将离开身体，或者，正如他们所说，当人处于弥留之际。</w:t>
      </w:r>
    </w:p>
    <w:p w14:paraId="3CC2869E">
      <w:pPr>
        <w:pStyle w:val="5"/>
        <w:spacing w:before="295" w:line="285" w:lineRule="auto"/>
        <w:ind w:right="100"/>
        <w:rPr>
          <w:rFonts w:hint="eastAsia"/>
        </w:rPr>
      </w:pPr>
    </w:p>
    <w:p w14:paraId="5D80505C">
      <w:pPr>
        <w:pStyle w:val="5"/>
        <w:spacing w:before="295" w:line="285" w:lineRule="auto"/>
        <w:ind w:right="100"/>
        <w:rPr>
          <w:rFonts w:hint="eastAsia"/>
        </w:rPr>
      </w:pPr>
      <w:r>
        <w:rPr>
          <w:rFonts w:hint="eastAsia"/>
        </w:rPr>
        <w:t>If their sacrament possesses a remedy capable of alleviating the severity of the sickness or providing solace to the soul, they act cruelly by not administering it in a timely manner.</w:t>
      </w:r>
    </w:p>
    <w:p w14:paraId="676E0E6C">
      <w:pPr>
        <w:pStyle w:val="5"/>
        <w:spacing w:before="295" w:line="285" w:lineRule="auto"/>
        <w:ind w:right="100"/>
        <w:rPr>
          <w:rFonts w:hint="eastAsia"/>
        </w:rPr>
      </w:pPr>
      <w:r>
        <w:rPr>
          <w:rFonts w:hint="eastAsia"/>
        </w:rPr>
        <w:t>如果他们的圣礼拥有能够减轻疾病严重程度或安慰灵魂的补救措施，他们却不及时施行，这就显得残忍了。</w:t>
      </w:r>
    </w:p>
    <w:p w14:paraId="5BF53033">
      <w:pPr>
        <w:pStyle w:val="5"/>
        <w:spacing w:before="295" w:line="285" w:lineRule="auto"/>
        <w:ind w:right="100"/>
        <w:rPr>
          <w:rFonts w:hint="eastAsia"/>
        </w:rPr>
      </w:pPr>
    </w:p>
    <w:p w14:paraId="045A2203">
      <w:pPr>
        <w:pStyle w:val="5"/>
        <w:spacing w:before="295" w:line="285" w:lineRule="auto"/>
        <w:ind w:right="100"/>
        <w:rPr>
          <w:rFonts w:hint="eastAsia"/>
        </w:rPr>
      </w:pPr>
      <w:r>
        <w:rPr>
          <w:rFonts w:hint="eastAsia"/>
        </w:rPr>
        <w:t>St. James envisions that the sick would be anointed by the elders of the church.</w:t>
      </w:r>
    </w:p>
    <w:p w14:paraId="5E25C86F">
      <w:pPr>
        <w:pStyle w:val="5"/>
        <w:spacing w:before="295" w:line="285" w:lineRule="auto"/>
        <w:ind w:right="100"/>
        <w:rPr>
          <w:rFonts w:hint="eastAsia"/>
        </w:rPr>
      </w:pPr>
      <w:r>
        <w:rPr>
          <w:rFonts w:hint="eastAsia"/>
        </w:rPr>
        <w:t>圣雅各设想病人将由教会的长老们傅油。</w:t>
      </w:r>
    </w:p>
    <w:p w14:paraId="7F06EE0F">
      <w:pPr>
        <w:pStyle w:val="5"/>
        <w:spacing w:before="295" w:line="285" w:lineRule="auto"/>
        <w:ind w:right="100"/>
        <w:rPr>
          <w:rFonts w:hint="eastAsia"/>
        </w:rPr>
      </w:pPr>
    </w:p>
    <w:p w14:paraId="5FC71235">
      <w:pPr>
        <w:pStyle w:val="5"/>
        <w:spacing w:before="295" w:line="285" w:lineRule="auto"/>
        <w:ind w:right="100"/>
        <w:rPr>
          <w:rFonts w:hint="eastAsia"/>
        </w:rPr>
      </w:pPr>
      <w:r>
        <w:rPr>
          <w:rFonts w:hint="eastAsia"/>
        </w:rPr>
        <w:t>They restrict this task to the hands of a priest alone.</w:t>
      </w:r>
    </w:p>
    <w:p w14:paraId="4BCBA99B">
      <w:pPr>
        <w:pStyle w:val="5"/>
        <w:spacing w:before="295" w:line="285" w:lineRule="auto"/>
        <w:ind w:right="100"/>
        <w:rPr>
          <w:rFonts w:hint="eastAsia"/>
        </w:rPr>
      </w:pPr>
      <w:r>
        <w:rPr>
          <w:rFonts w:hint="eastAsia"/>
        </w:rPr>
        <w:t>他们将这项任务仅限于祭司之手。</w:t>
      </w:r>
    </w:p>
    <w:p w14:paraId="591BE7E1">
      <w:pPr>
        <w:pStyle w:val="5"/>
        <w:spacing w:before="295" w:line="285" w:lineRule="auto"/>
        <w:ind w:right="100"/>
        <w:rPr>
          <w:rFonts w:hint="eastAsia"/>
        </w:rPr>
      </w:pPr>
    </w:p>
    <w:p w14:paraId="6734C043">
      <w:pPr>
        <w:pStyle w:val="5"/>
        <w:spacing w:before="295" w:line="285" w:lineRule="auto"/>
        <w:ind w:right="100"/>
        <w:rPr>
          <w:rFonts w:hint="eastAsia"/>
        </w:rPr>
      </w:pPr>
      <w:r>
        <w:rPr>
          <w:rFonts w:hint="eastAsia"/>
        </w:rPr>
        <w:t>They argue that when St. James mentions elders, he is referring to priests, justifying the use of the plural form for added honor [James 5:14].</w:t>
      </w:r>
    </w:p>
    <w:p w14:paraId="2AE5E97E">
      <w:pPr>
        <w:pStyle w:val="5"/>
        <w:spacing w:before="295" w:line="285" w:lineRule="auto"/>
        <w:ind w:right="100"/>
        <w:rPr>
          <w:rFonts w:hint="eastAsia"/>
        </w:rPr>
      </w:pPr>
      <w:r>
        <w:rPr>
          <w:rFonts w:hint="eastAsia"/>
        </w:rPr>
        <w:t>他们争辩说，当圣雅各提及长老时，祂指的是祭司，并以此为由，为增加尊荣而使用复数形式[雅各书 5:14]。</w:t>
      </w:r>
    </w:p>
    <w:p w14:paraId="710327C7">
      <w:pPr>
        <w:pStyle w:val="5"/>
        <w:spacing w:before="295" w:line="285" w:lineRule="auto"/>
        <w:ind w:right="100"/>
        <w:rPr>
          <w:rFonts w:hint="eastAsia"/>
        </w:rPr>
      </w:pPr>
    </w:p>
    <w:p w14:paraId="34445120">
      <w:pPr>
        <w:pStyle w:val="5"/>
        <w:spacing w:before="295" w:line="285" w:lineRule="auto"/>
        <w:ind w:right="100"/>
        <w:rPr>
          <w:rFonts w:hint="eastAsia"/>
        </w:rPr>
      </w:pPr>
      <w:r>
        <w:rPr>
          <w:rFonts w:hint="eastAsia"/>
        </w:rPr>
        <w:t>This argument is frivolous, as if at that time, the churches were overflowing with priests who could conduct lengthy processions while carrying their precious oil boxes!</w:t>
      </w:r>
    </w:p>
    <w:p w14:paraId="580F5897">
      <w:pPr>
        <w:pStyle w:val="5"/>
        <w:spacing w:before="295" w:line="285" w:lineRule="auto"/>
        <w:ind w:right="100"/>
        <w:rPr>
          <w:rFonts w:hint="eastAsia"/>
        </w:rPr>
      </w:pPr>
      <w:r>
        <w:rPr>
          <w:rFonts w:hint="eastAsia"/>
        </w:rPr>
        <w:t>这个论点是轻浮的，仿佛那时教会里挤满了祭司，他们可以抬着他们珍贵的油盒进行冗长的游行！</w:t>
      </w:r>
    </w:p>
    <w:p w14:paraId="071EECF6">
      <w:pPr>
        <w:pStyle w:val="5"/>
        <w:spacing w:before="295" w:line="285" w:lineRule="auto"/>
        <w:ind w:right="100"/>
        <w:rPr>
          <w:rFonts w:hint="eastAsia"/>
        </w:rPr>
      </w:pPr>
    </w:p>
    <w:p w14:paraId="4EB9754C">
      <w:pPr>
        <w:pStyle w:val="5"/>
        <w:spacing w:before="295" w:line="285" w:lineRule="auto"/>
        <w:ind w:right="100"/>
        <w:rPr>
          <w:rFonts w:hint="eastAsia"/>
        </w:rPr>
      </w:pPr>
      <w:r>
        <w:rPr>
          <w:rFonts w:hint="eastAsia"/>
        </w:rPr>
        <w:t>When St. James instructs the anointing of the sick, I perceive no requirement for any oil other than common oil.</w:t>
      </w:r>
    </w:p>
    <w:p w14:paraId="098FBEC1">
      <w:pPr>
        <w:pStyle w:val="5"/>
        <w:spacing w:before="295" w:line="285" w:lineRule="auto"/>
        <w:ind w:right="100"/>
        <w:rPr>
          <w:rFonts w:hint="eastAsia"/>
        </w:rPr>
      </w:pPr>
      <w:r>
        <w:rPr>
          <w:rFonts w:hint="eastAsia"/>
        </w:rPr>
        <w:t>当圣雅各指示为病人傅油时，我看不出除了普通油之外还有任何其他油的要求。</w:t>
      </w:r>
    </w:p>
    <w:p w14:paraId="53E75DBA">
      <w:pPr>
        <w:pStyle w:val="5"/>
        <w:spacing w:before="295" w:line="285" w:lineRule="auto"/>
        <w:ind w:right="100"/>
        <w:rPr>
          <w:rFonts w:hint="eastAsia"/>
        </w:rPr>
      </w:pPr>
    </w:p>
    <w:p w14:paraId="2C1DE1D0">
      <w:pPr>
        <w:pStyle w:val="5"/>
        <w:spacing w:before="295" w:line="285" w:lineRule="auto"/>
        <w:ind w:right="100"/>
        <w:rPr>
          <w:rFonts w:hint="eastAsia"/>
        </w:rPr>
      </w:pPr>
      <w:r>
        <w:rPr>
          <w:rFonts w:hint="eastAsia"/>
        </w:rPr>
        <w:t>St. Mark's account makes no mention of any different oil.</w:t>
      </w:r>
    </w:p>
    <w:p w14:paraId="177F6251">
      <w:pPr>
        <w:pStyle w:val="5"/>
        <w:spacing w:before="295" w:line="285" w:lineRule="auto"/>
        <w:ind w:right="100"/>
        <w:rPr>
          <w:rFonts w:hint="eastAsia"/>
        </w:rPr>
      </w:pPr>
      <w:r>
        <w:rPr>
          <w:rFonts w:hint="eastAsia"/>
        </w:rPr>
        <w:t>圣马可的记载没有提及任何不同的油。</w:t>
      </w:r>
    </w:p>
    <w:p w14:paraId="405FD33D">
      <w:pPr>
        <w:pStyle w:val="5"/>
        <w:spacing w:before="295" w:line="285" w:lineRule="auto"/>
        <w:ind w:right="100"/>
        <w:rPr>
          <w:rFonts w:hint="eastAsia"/>
        </w:rPr>
      </w:pPr>
    </w:p>
    <w:p w14:paraId="386204EB">
      <w:pPr>
        <w:pStyle w:val="5"/>
        <w:spacing w:before="295" w:line="285" w:lineRule="auto"/>
        <w:ind w:right="100"/>
        <w:rPr>
          <w:rFonts w:hint="eastAsia"/>
        </w:rPr>
      </w:pPr>
      <w:r>
        <w:rPr>
          <w:rFonts w:hint="eastAsia"/>
        </w:rPr>
        <w:t>However, these individuals pay no heed to any oil unless it has been consecrated by a bishop, subjected to the intense heat of his breath, and enchanted through murmuring.</w:t>
      </w:r>
    </w:p>
    <w:p w14:paraId="01104A88">
      <w:pPr>
        <w:pStyle w:val="5"/>
        <w:spacing w:before="295" w:line="285" w:lineRule="auto"/>
        <w:ind w:right="100"/>
        <w:rPr>
          <w:rFonts w:hint="eastAsia"/>
        </w:rPr>
      </w:pPr>
      <w:r>
        <w:rPr>
          <w:rFonts w:hint="eastAsia"/>
        </w:rPr>
        <w:t>然而，除非油已被主教祝圣，经受过祂气息的强烈热力，并通过低语而被迷惑，否则这些人对任何油都不予理会。</w:t>
      </w:r>
    </w:p>
    <w:p w14:paraId="4AFAD37F">
      <w:pPr>
        <w:pStyle w:val="5"/>
        <w:spacing w:before="295" w:line="285" w:lineRule="auto"/>
        <w:ind w:right="100"/>
        <w:rPr>
          <w:rFonts w:hint="eastAsia"/>
        </w:rPr>
      </w:pPr>
    </w:p>
    <w:p w14:paraId="133FE3E5">
      <w:pPr>
        <w:pStyle w:val="5"/>
        <w:spacing w:before="295" w:line="285" w:lineRule="auto"/>
        <w:ind w:right="100"/>
        <w:rPr>
          <w:rFonts w:hint="eastAsia"/>
        </w:rPr>
      </w:pPr>
      <w:r>
        <w:rPr>
          <w:rFonts w:hint="eastAsia"/>
        </w:rPr>
        <w:t>They perform this process nine times, bowing on their knees, uttering three salutations of "I salute you, holy oil," three of "I salute you, holy chrism," and three of "I salute you, holy balm." (Such is their solemn ritual!)</w:t>
      </w:r>
    </w:p>
    <w:p w14:paraId="32F72D86">
      <w:pPr>
        <w:pStyle w:val="5"/>
        <w:spacing w:before="295" w:line="285" w:lineRule="auto"/>
        <w:ind w:right="100"/>
        <w:rPr>
          <w:rFonts w:hint="eastAsia"/>
        </w:rPr>
      </w:pPr>
      <w:r>
        <w:rPr>
          <w:rFonts w:hint="eastAsia"/>
        </w:rPr>
        <w:t>他们重复这个过程九次，屈膝跪拜，三次高呼“我向你致敬，圣油”，三次高呼“我向你致敬，圣膏”，三次高呼“我向你致敬，圣膏油”。（这就是他们庄严的仪式！）</w:t>
      </w:r>
    </w:p>
    <w:p w14:paraId="302951BA">
      <w:pPr>
        <w:pStyle w:val="5"/>
        <w:spacing w:before="295" w:line="285" w:lineRule="auto"/>
        <w:ind w:right="100"/>
        <w:rPr>
          <w:rFonts w:hint="eastAsia"/>
        </w:rPr>
      </w:pPr>
    </w:p>
    <w:p w14:paraId="32190441">
      <w:pPr>
        <w:pStyle w:val="5"/>
        <w:spacing w:before="295" w:line="285" w:lineRule="auto"/>
        <w:ind w:right="100"/>
        <w:rPr>
          <w:rFonts w:hint="eastAsia"/>
        </w:rPr>
      </w:pPr>
      <w:r>
        <w:rPr>
          <w:rFonts w:hint="eastAsia"/>
        </w:rPr>
        <w:t>Where did they obtain these incantations?</w:t>
      </w:r>
    </w:p>
    <w:p w14:paraId="475A92AE">
      <w:pPr>
        <w:pStyle w:val="5"/>
        <w:spacing w:before="295" w:line="285" w:lineRule="auto"/>
        <w:ind w:right="100"/>
        <w:rPr>
          <w:rFonts w:hint="eastAsia"/>
        </w:rPr>
      </w:pPr>
      <w:r>
        <w:rPr>
          <w:rFonts w:hint="eastAsia"/>
        </w:rPr>
        <w:t>他们从哪里得到这些咒语呢？</w:t>
      </w:r>
    </w:p>
    <w:p w14:paraId="45285C28">
      <w:pPr>
        <w:pStyle w:val="5"/>
        <w:spacing w:before="295" w:line="285" w:lineRule="auto"/>
        <w:ind w:right="100"/>
        <w:rPr>
          <w:rFonts w:hint="eastAsia"/>
        </w:rPr>
      </w:pPr>
    </w:p>
    <w:p w14:paraId="65D0E16E">
      <w:pPr>
        <w:pStyle w:val="5"/>
        <w:spacing w:before="295" w:line="285" w:lineRule="auto"/>
        <w:ind w:right="100"/>
        <w:rPr>
          <w:rFonts w:hint="eastAsia"/>
        </w:rPr>
      </w:pPr>
      <w:r>
        <w:rPr>
          <w:rFonts w:hint="eastAsia"/>
        </w:rPr>
        <w:t>St. James implies that when the sick person has been anointed with oil and prayer has been offered for him, if he has sinned, he will be forgiven.</w:t>
      </w:r>
    </w:p>
    <w:p w14:paraId="3156957E">
      <w:pPr>
        <w:pStyle w:val="5"/>
        <w:spacing w:before="295" w:line="285" w:lineRule="auto"/>
        <w:ind w:right="100"/>
        <w:rPr>
          <w:rFonts w:hint="eastAsia"/>
        </w:rPr>
      </w:pPr>
      <w:r>
        <w:rPr>
          <w:rFonts w:hint="eastAsia"/>
        </w:rPr>
        <w:t>圣雅各暗示，当病人被油膏抹并为祂献上祷告后，如果祂犯了罪，祂就会得到赦免。</w:t>
      </w:r>
    </w:p>
    <w:p w14:paraId="1A07726D">
      <w:pPr>
        <w:pStyle w:val="5"/>
        <w:spacing w:before="295" w:line="285" w:lineRule="auto"/>
        <w:ind w:right="100"/>
        <w:rPr>
          <w:rFonts w:hint="eastAsia"/>
        </w:rPr>
      </w:pPr>
    </w:p>
    <w:p w14:paraId="3C909198">
      <w:pPr>
        <w:pStyle w:val="5"/>
        <w:spacing w:before="295" w:line="285" w:lineRule="auto"/>
        <w:ind w:right="100"/>
        <w:rPr>
          <w:rFonts w:hint="eastAsia"/>
        </w:rPr>
      </w:pPr>
      <w:r>
        <w:rPr>
          <w:rFonts w:hint="eastAsia"/>
        </w:rPr>
        <w:t>St. James does not intend for the oil to cleanse away sins but rather for the prayers of the faithful, who commend their afflicted brother to God, to be efficacious [James 5:15–16].</w:t>
      </w:r>
    </w:p>
    <w:p w14:paraId="6573CEC4">
      <w:pPr>
        <w:pStyle w:val="5"/>
        <w:spacing w:before="295" w:line="285" w:lineRule="auto"/>
        <w:ind w:right="100"/>
        <w:rPr>
          <w:rFonts w:hint="eastAsia"/>
        </w:rPr>
      </w:pPr>
      <w:r>
        <w:rPr>
          <w:rFonts w:hint="eastAsia"/>
        </w:rPr>
        <w:t>圣雅各并非意在使油洁净罪孽，而是意在使信徒的祷告——他们将受苦的弟兄交托给神——产生功效[雅各书 5:15–16]。</w:t>
      </w:r>
    </w:p>
    <w:p w14:paraId="3DBC4128">
      <w:pPr>
        <w:pStyle w:val="5"/>
        <w:spacing w:before="295" w:line="285" w:lineRule="auto"/>
        <w:ind w:right="100"/>
        <w:rPr>
          <w:rFonts w:hint="eastAsia"/>
        </w:rPr>
      </w:pPr>
    </w:p>
    <w:p w14:paraId="14E5FD2D">
      <w:pPr>
        <w:pStyle w:val="5"/>
        <w:spacing w:before="295" w:line="285" w:lineRule="auto"/>
        <w:ind w:right="100"/>
        <w:rPr>
          <w:rFonts w:hint="eastAsia"/>
        </w:rPr>
      </w:pPr>
      <w:r>
        <w:rPr>
          <w:rFonts w:hint="eastAsia"/>
        </w:rPr>
        <w:t>These individuals falsely claim that sins are forgiven through their sacred (abominable) unction.</w:t>
      </w:r>
    </w:p>
    <w:p w14:paraId="79E1E823">
      <w:pPr>
        <w:pStyle w:val="5"/>
        <w:spacing w:before="295" w:line="285" w:lineRule="auto"/>
        <w:ind w:right="100"/>
        <w:rPr>
          <w:rFonts w:hint="eastAsia"/>
        </w:rPr>
      </w:pPr>
      <w:r>
        <w:rPr>
          <w:rFonts w:hint="eastAsia"/>
        </w:rPr>
        <w:t>这些人虚假地声称，罪孽通过他们神圣（可憎）的傅油得以赦免。</w:t>
      </w:r>
    </w:p>
    <w:p w14:paraId="66427CC2">
      <w:pPr>
        <w:pStyle w:val="5"/>
        <w:spacing w:before="295" w:line="285" w:lineRule="auto"/>
        <w:ind w:right="100"/>
        <w:rPr>
          <w:rFonts w:hint="eastAsia"/>
        </w:rPr>
      </w:pPr>
    </w:p>
    <w:p w14:paraId="599CEAAC">
      <w:pPr>
        <w:pStyle w:val="5"/>
        <w:spacing w:before="295" w:line="285" w:lineRule="auto"/>
        <w:ind w:right="100"/>
        <w:rPr>
          <w:rFonts w:hint="eastAsia"/>
        </w:rPr>
      </w:pPr>
      <w:r>
        <w:rPr>
          <w:rFonts w:hint="eastAsia"/>
        </w:rPr>
        <w:t>Their unwarranted interpretation of St. James' words reveals their misguided fantasy.</w:t>
      </w:r>
    </w:p>
    <w:p w14:paraId="2C353A87">
      <w:pPr>
        <w:pStyle w:val="5"/>
        <w:spacing w:before="295" w:line="285" w:lineRule="auto"/>
        <w:ind w:right="100"/>
        <w:rPr>
          <w:rFonts w:hint="eastAsia"/>
        </w:rPr>
      </w:pPr>
      <w:r>
        <w:rPr>
          <w:rFonts w:hint="eastAsia"/>
        </w:rPr>
        <w:t>他们对圣雅各话语毫无根据的解释，暴露了他们错误的幻想。</w:t>
      </w:r>
    </w:p>
    <w:p w14:paraId="51AC8B02">
      <w:pPr>
        <w:pStyle w:val="5"/>
        <w:spacing w:before="295" w:line="285" w:lineRule="auto"/>
        <w:ind w:right="100"/>
        <w:rPr>
          <w:rFonts w:hint="eastAsia"/>
        </w:rPr>
      </w:pPr>
    </w:p>
    <w:p w14:paraId="5B1D52AE">
      <w:pPr>
        <w:pStyle w:val="5"/>
        <w:spacing w:before="295" w:line="285" w:lineRule="auto"/>
        <w:ind w:right="100"/>
        <w:rPr>
          <w:rFonts w:hint="eastAsia"/>
        </w:rPr>
      </w:pPr>
      <w:r>
        <w:rPr>
          <w:rFonts w:hint="eastAsia"/>
        </w:rPr>
        <w:t>ECCLESIASTICAL ORDERS</w:t>
      </w:r>
    </w:p>
    <w:p w14:paraId="68040494">
      <w:pPr>
        <w:pStyle w:val="5"/>
        <w:spacing w:before="295" w:line="285" w:lineRule="auto"/>
        <w:ind w:right="100"/>
        <w:rPr>
          <w:rFonts w:hint="eastAsia"/>
        </w:rPr>
      </w:pPr>
      <w:r>
        <w:rPr>
          <w:rFonts w:hint="eastAsia"/>
        </w:rPr>
        <w:t>教会圣秩</w:t>
      </w:r>
    </w:p>
    <w:p w14:paraId="145BA290">
      <w:pPr>
        <w:pStyle w:val="5"/>
        <w:spacing w:before="295" w:line="285" w:lineRule="auto"/>
        <w:ind w:right="100"/>
        <w:rPr>
          <w:rFonts w:hint="eastAsia"/>
        </w:rPr>
      </w:pPr>
    </w:p>
    <w:p w14:paraId="140BEB21">
      <w:pPr>
        <w:pStyle w:val="5"/>
        <w:spacing w:before="295" w:line="285" w:lineRule="auto"/>
        <w:ind w:right="100"/>
        <w:rPr>
          <w:rFonts w:hint="eastAsia"/>
        </w:rPr>
      </w:pPr>
      <w:r>
        <w:rPr>
          <w:rFonts w:hint="eastAsia"/>
        </w:rPr>
        <w:t>The sacrament of orders occupies the fourth place in their list, yet it is so prolific that within it, they contrive seven minor sacraments.</w:t>
      </w:r>
    </w:p>
    <w:p w14:paraId="3736ED45">
      <w:pPr>
        <w:pStyle w:val="5"/>
        <w:spacing w:before="295" w:line="285" w:lineRule="auto"/>
        <w:ind w:right="100"/>
        <w:rPr>
          <w:rFonts w:hint="eastAsia"/>
        </w:rPr>
      </w:pPr>
      <w:r>
        <w:rPr>
          <w:rFonts w:hint="eastAsia"/>
        </w:rPr>
        <w:t>圣秩圣事在他们的名单中占据第四位，然而它如此多产，以至于他们在其中捏造了七个次要圣事。</w:t>
      </w:r>
    </w:p>
    <w:p w14:paraId="4BD97F75">
      <w:pPr>
        <w:pStyle w:val="5"/>
        <w:spacing w:before="295" w:line="285" w:lineRule="auto"/>
        <w:ind w:right="100"/>
        <w:rPr>
          <w:rFonts w:hint="eastAsia"/>
        </w:rPr>
      </w:pPr>
    </w:p>
    <w:p w14:paraId="615B9FCA">
      <w:pPr>
        <w:pStyle w:val="5"/>
        <w:spacing w:before="295" w:line="285" w:lineRule="auto"/>
        <w:ind w:right="100"/>
        <w:rPr>
          <w:rFonts w:hint="eastAsia"/>
        </w:rPr>
      </w:pPr>
      <w:r>
        <w:rPr>
          <w:rFonts w:hint="eastAsia"/>
        </w:rPr>
        <w:t>It is a matter worthy of jest that while they profess there are seven sacraments, they inexplicably count thirteen when they attempt to enumerate them.</w:t>
      </w:r>
    </w:p>
    <w:p w14:paraId="3A26D472">
      <w:pPr>
        <w:pStyle w:val="5"/>
        <w:spacing w:before="295" w:line="285" w:lineRule="auto"/>
        <w:ind w:right="100"/>
        <w:rPr>
          <w:rFonts w:hint="eastAsia"/>
        </w:rPr>
      </w:pPr>
      <w:r>
        <w:rPr>
          <w:rFonts w:hint="eastAsia"/>
        </w:rPr>
        <w:t>令人发笑的是，虽然他们声称有七个圣礼，但在试图列举它们时，他们却莫名其妙地数出了十三个。</w:t>
      </w:r>
    </w:p>
    <w:p w14:paraId="1ADFAD45">
      <w:pPr>
        <w:pStyle w:val="5"/>
        <w:spacing w:before="295" w:line="285" w:lineRule="auto"/>
        <w:ind w:right="100"/>
        <w:rPr>
          <w:rFonts w:hint="eastAsia"/>
        </w:rPr>
      </w:pPr>
    </w:p>
    <w:p w14:paraId="76A81888">
      <w:pPr>
        <w:pStyle w:val="5"/>
        <w:spacing w:before="295" w:line="285" w:lineRule="auto"/>
        <w:ind w:right="100"/>
        <w:rPr>
          <w:rFonts w:hint="eastAsia"/>
        </w:rPr>
      </w:pPr>
      <w:r>
        <w:rPr>
          <w:rFonts w:hint="eastAsia"/>
        </w:rPr>
        <w:t>They cannot excuse this discrepancy by claiming that the seven sacraments of orders are simply facets of one sacrament, as they all culminate in a single priesthood, resembling steps leading to it.</w:t>
      </w:r>
    </w:p>
    <w:p w14:paraId="334849C4">
      <w:pPr>
        <w:pStyle w:val="5"/>
        <w:spacing w:before="295" w:line="285" w:lineRule="auto"/>
        <w:ind w:right="100"/>
        <w:rPr>
          <w:rFonts w:hint="eastAsia"/>
        </w:rPr>
      </w:pPr>
      <w:r>
        <w:rPr>
          <w:rFonts w:hint="eastAsia"/>
        </w:rPr>
        <w:t>他们不能通过声称七个圣秩圣事仅仅是一个圣事的不同方面来为这种差异辩解，因为它们都最终汇聚于一个单一的祭司职分，如同通往它的阶梯。</w:t>
      </w:r>
    </w:p>
    <w:p w14:paraId="22470FA4">
      <w:pPr>
        <w:pStyle w:val="5"/>
        <w:spacing w:before="295" w:line="285" w:lineRule="auto"/>
        <w:ind w:right="100"/>
        <w:rPr>
          <w:rFonts w:hint="eastAsia"/>
        </w:rPr>
      </w:pPr>
    </w:p>
    <w:p w14:paraId="287AEB78">
      <w:pPr>
        <w:pStyle w:val="5"/>
        <w:spacing w:before="295" w:line="285" w:lineRule="auto"/>
        <w:ind w:right="100"/>
        <w:rPr>
          <w:rFonts w:hint="eastAsia"/>
        </w:rPr>
      </w:pPr>
      <w:r>
        <w:rPr>
          <w:rFonts w:hint="eastAsia"/>
        </w:rPr>
        <w:t>Since they acknowledge different ceremonies and assert the bestowal of distinct graces for each, there is no doubt that, by their own doctrine, one must recognize seven sacraments.</w:t>
      </w:r>
    </w:p>
    <w:p w14:paraId="797D5251">
      <w:pPr>
        <w:pStyle w:val="5"/>
        <w:spacing w:before="295" w:line="285" w:lineRule="auto"/>
        <w:ind w:right="100"/>
        <w:rPr>
          <w:rFonts w:hint="eastAsia"/>
        </w:rPr>
      </w:pPr>
      <w:r>
        <w:rPr>
          <w:rFonts w:hint="eastAsia"/>
        </w:rPr>
        <w:t>既然他们承认不同的礼仪，并断言每种礼仪都 bestow ( bestow ) 不同的恩典，那么毫无疑问，根据他们自己的教义，人们必须承认有七个圣礼。</w:t>
      </w:r>
    </w:p>
    <w:p w14:paraId="3201A5AF">
      <w:pPr>
        <w:pStyle w:val="5"/>
        <w:spacing w:before="295" w:line="285" w:lineRule="auto"/>
        <w:ind w:right="100"/>
        <w:rPr>
          <w:rFonts w:hint="eastAsia"/>
        </w:rPr>
      </w:pPr>
    </w:p>
    <w:p w14:paraId="6B1AF638">
      <w:pPr>
        <w:pStyle w:val="5"/>
        <w:spacing w:before="295" w:line="285" w:lineRule="auto"/>
        <w:ind w:right="100"/>
        <w:rPr>
          <w:rFonts w:hint="eastAsia"/>
        </w:rPr>
      </w:pPr>
      <w:r>
        <w:rPr>
          <w:rFonts w:hint="eastAsia"/>
        </w:rPr>
        <w:t>Why engage in such arguments when their own confession clearly attests to the number seven?</w:t>
      </w:r>
    </w:p>
    <w:p w14:paraId="08D36C72">
      <w:pPr>
        <w:pStyle w:val="5"/>
        <w:spacing w:before="295" w:line="285" w:lineRule="auto"/>
        <w:ind w:right="100"/>
        <w:rPr>
          <w:rFonts w:hint="eastAsia"/>
        </w:rPr>
      </w:pPr>
      <w:r>
        <w:rPr>
          <w:rFonts w:hint="eastAsia"/>
        </w:rPr>
        <w:t>当他们自己的认信清楚地证明了数字七时，为何还要进行这样的争论呢？</w:t>
      </w:r>
    </w:p>
    <w:p w14:paraId="4EAA8CB9">
      <w:pPr>
        <w:pStyle w:val="5"/>
        <w:spacing w:before="295" w:line="285" w:lineRule="auto"/>
        <w:ind w:right="100"/>
        <w:rPr>
          <w:rFonts w:hint="eastAsia"/>
        </w:rPr>
      </w:pPr>
    </w:p>
    <w:p w14:paraId="2FDC7122">
      <w:pPr>
        <w:pStyle w:val="5"/>
        <w:spacing w:before="295" w:line="285" w:lineRule="auto"/>
        <w:ind w:right="100"/>
        <w:rPr>
          <w:rFonts w:hint="eastAsia"/>
        </w:rPr>
      </w:pPr>
      <w:r>
        <w:rPr>
          <w:rFonts w:hint="eastAsia"/>
        </w:rPr>
        <w:t>These are termed seven orders or ecclesiastical degrees, which they designate as follows: doorkeepers, readers, exorcists, acolytes, subdeacons, deacons, and priests.</w:t>
      </w:r>
    </w:p>
    <w:p w14:paraId="79DAF7B8">
      <w:pPr>
        <w:pStyle w:val="5"/>
        <w:spacing w:before="295" w:line="285" w:lineRule="auto"/>
        <w:ind w:right="100"/>
        <w:rPr>
          <w:rFonts w:hint="eastAsia"/>
        </w:rPr>
      </w:pPr>
      <w:r>
        <w:rPr>
          <w:rFonts w:hint="eastAsia"/>
        </w:rPr>
        <w:t>这些被称为七个品级或教会等级，他们将其指定如下：守门员、读经员、驱魔师、辅祭员、副执事、执事和祭司。</w:t>
      </w:r>
    </w:p>
    <w:p w14:paraId="3DA88238">
      <w:pPr>
        <w:pStyle w:val="5"/>
        <w:spacing w:before="295" w:line="285" w:lineRule="auto"/>
        <w:ind w:right="100"/>
        <w:rPr>
          <w:rFonts w:hint="eastAsia"/>
        </w:rPr>
      </w:pPr>
    </w:p>
    <w:p w14:paraId="0DF3CD55">
      <w:pPr>
        <w:pStyle w:val="5"/>
        <w:spacing w:before="295" w:line="285" w:lineRule="auto"/>
        <w:ind w:right="100"/>
        <w:rPr>
          <w:rFonts w:hint="eastAsia"/>
        </w:rPr>
      </w:pPr>
      <w:r>
        <w:rPr>
          <w:rFonts w:hint="eastAsia"/>
        </w:rPr>
        <w:t>According to their doctrine, there are seven of these, as they contend that the grace of the Holy Spirit encompasses seven forms.</w:t>
      </w:r>
    </w:p>
    <w:p w14:paraId="635AB068">
      <w:pPr>
        <w:pStyle w:val="5"/>
        <w:spacing w:before="295" w:line="285" w:lineRule="auto"/>
        <w:ind w:right="100"/>
        <w:rPr>
          <w:rFonts w:hint="eastAsia"/>
        </w:rPr>
      </w:pPr>
      <w:r>
        <w:rPr>
          <w:rFonts w:hint="eastAsia"/>
        </w:rPr>
        <w:t>根据他们的教义，共有七个这样的品级，因为他们声称圣灵的恩典包含七种形式。</w:t>
      </w:r>
    </w:p>
    <w:p w14:paraId="4A857C6F">
      <w:pPr>
        <w:pStyle w:val="5"/>
        <w:spacing w:before="295" w:line="285" w:lineRule="auto"/>
        <w:ind w:right="100"/>
        <w:rPr>
          <w:rFonts w:hint="eastAsia"/>
        </w:rPr>
      </w:pPr>
    </w:p>
    <w:p w14:paraId="009B5F57">
      <w:pPr>
        <w:pStyle w:val="5"/>
        <w:spacing w:before="295" w:line="285" w:lineRule="auto"/>
        <w:ind w:right="100"/>
        <w:rPr>
          <w:rFonts w:hint="eastAsia"/>
        </w:rPr>
      </w:pPr>
      <w:r>
        <w:rPr>
          <w:rFonts w:hint="eastAsia"/>
        </w:rPr>
        <w:t>Those ascending through these orders should be filled with this grace, and it supposedly increases and flows more abundantly upon their promotion.</w:t>
      </w:r>
    </w:p>
    <w:p w14:paraId="6C524B22">
      <w:pPr>
        <w:pStyle w:val="5"/>
        <w:spacing w:before="295" w:line="285" w:lineRule="auto"/>
        <w:ind w:right="100"/>
        <w:rPr>
          <w:rFonts w:hint="eastAsia"/>
        </w:rPr>
      </w:pPr>
      <w:r>
        <w:rPr>
          <w:rFonts w:hint="eastAsia"/>
        </w:rPr>
        <w:t>那些通过这些品级晋升的人，应当充满这种恩典，并且据说在他们晋升时，这种恩典会增加并更丰盛地流淌。</w:t>
      </w:r>
    </w:p>
    <w:p w14:paraId="391557BB">
      <w:pPr>
        <w:pStyle w:val="5"/>
        <w:spacing w:before="295" w:line="285" w:lineRule="auto"/>
        <w:ind w:right="100"/>
        <w:rPr>
          <w:rFonts w:hint="eastAsia"/>
        </w:rPr>
      </w:pPr>
    </w:p>
    <w:p w14:paraId="6CAC67B1">
      <w:pPr>
        <w:pStyle w:val="5"/>
        <w:spacing w:before="295" w:line="285" w:lineRule="auto"/>
        <w:ind w:right="100"/>
        <w:rPr>
          <w:rFonts w:hint="eastAsia"/>
        </w:rPr>
      </w:pPr>
      <w:r>
        <w:rPr>
          <w:rFonts w:hint="eastAsia"/>
        </w:rPr>
        <w:t>First and foremost, this number is derived from a gloss and a twisted interpretation of scripture.</w:t>
      </w:r>
    </w:p>
    <w:p w14:paraId="0E6E0BA8">
      <w:pPr>
        <w:pStyle w:val="5"/>
        <w:spacing w:before="295" w:line="285" w:lineRule="auto"/>
        <w:ind w:right="100"/>
        <w:rPr>
          <w:rFonts w:hint="eastAsia"/>
        </w:rPr>
      </w:pPr>
      <w:r>
        <w:rPr>
          <w:rFonts w:hint="eastAsia"/>
        </w:rPr>
        <w:t>首先，这个数字源于对圣经的注释和歪曲的解释。</w:t>
      </w:r>
    </w:p>
    <w:p w14:paraId="7D292E9E">
      <w:pPr>
        <w:pStyle w:val="5"/>
        <w:spacing w:before="295" w:line="285" w:lineRule="auto"/>
        <w:ind w:right="100"/>
        <w:rPr>
          <w:rFonts w:hint="eastAsia"/>
        </w:rPr>
      </w:pPr>
    </w:p>
    <w:p w14:paraId="72327F79">
      <w:pPr>
        <w:pStyle w:val="5"/>
        <w:spacing w:before="295" w:line="285" w:lineRule="auto"/>
        <w:ind w:right="100"/>
        <w:rPr>
          <w:rFonts w:hint="eastAsia"/>
        </w:rPr>
      </w:pPr>
      <w:r>
        <w:rPr>
          <w:rFonts w:hint="eastAsia"/>
        </w:rPr>
        <w:t>They claim that Isaiah alludes to seven powers of the Holy Spirit, although in reality, the prophet mentions no more than six in that passage.</w:t>
      </w:r>
    </w:p>
    <w:p w14:paraId="761B0585">
      <w:pPr>
        <w:pStyle w:val="5"/>
        <w:spacing w:before="295" w:line="285" w:lineRule="auto"/>
        <w:ind w:right="100"/>
        <w:rPr>
          <w:rFonts w:hint="eastAsia"/>
        </w:rPr>
      </w:pPr>
      <w:r>
        <w:rPr>
          <w:rFonts w:hint="eastAsia"/>
        </w:rPr>
        <w:t>他们声称以赛亚暗指圣灵的七种能力，尽管事实上，先知在那段经文中提及的不超过六种。</w:t>
      </w:r>
    </w:p>
    <w:p w14:paraId="08BEDBB5">
      <w:pPr>
        <w:pStyle w:val="5"/>
        <w:spacing w:before="295" w:line="285" w:lineRule="auto"/>
        <w:ind w:right="100"/>
        <w:rPr>
          <w:rFonts w:hint="eastAsia"/>
        </w:rPr>
      </w:pPr>
    </w:p>
    <w:p w14:paraId="52CE810F">
      <w:pPr>
        <w:pStyle w:val="5"/>
        <w:spacing w:before="295" w:line="285" w:lineRule="auto"/>
        <w:ind w:right="100"/>
        <w:rPr>
          <w:rFonts w:hint="eastAsia"/>
        </w:rPr>
      </w:pPr>
      <w:r>
        <w:rPr>
          <w:rFonts w:hint="eastAsia"/>
        </w:rPr>
        <w:t>He did not intend to enumerate all the graces of the Holy Spirit [Isaiah 11:2].</w:t>
      </w:r>
    </w:p>
    <w:p w14:paraId="2CFE520A">
      <w:pPr>
        <w:pStyle w:val="5"/>
        <w:spacing w:before="295" w:line="285" w:lineRule="auto"/>
        <w:ind w:right="100"/>
        <w:rPr>
          <w:rFonts w:hint="eastAsia"/>
        </w:rPr>
      </w:pPr>
      <w:r>
        <w:rPr>
          <w:rFonts w:hint="eastAsia"/>
        </w:rPr>
        <w:t>祂并非意在列举圣灵所有的恩典[以赛亚书 11:2]。</w:t>
      </w:r>
    </w:p>
    <w:p w14:paraId="5BEDA9B6">
      <w:pPr>
        <w:pStyle w:val="5"/>
        <w:spacing w:before="295" w:line="285" w:lineRule="auto"/>
        <w:ind w:right="100"/>
        <w:rPr>
          <w:rFonts w:hint="eastAsia"/>
        </w:rPr>
      </w:pPr>
    </w:p>
    <w:p w14:paraId="3F44DAB9">
      <w:pPr>
        <w:pStyle w:val="5"/>
        <w:spacing w:before="295" w:line="285" w:lineRule="auto"/>
        <w:ind w:right="100"/>
        <w:rPr>
          <w:rFonts w:hint="eastAsia"/>
        </w:rPr>
      </w:pPr>
      <w:r>
        <w:rPr>
          <w:rFonts w:hint="eastAsia"/>
        </w:rPr>
        <w:t>Furthermore, in other scriptural passages, the Holy Spirit is referred to as the Spirit of life [Ezekiel 1:20], of sanctification, and of adoption of God's children [Romans 1:4, 8:15].</w:t>
      </w:r>
    </w:p>
    <w:p w14:paraId="26541B94">
      <w:pPr>
        <w:pStyle w:val="5"/>
        <w:spacing w:before="295" w:line="285" w:lineRule="auto"/>
        <w:ind w:right="100"/>
        <w:rPr>
          <w:rFonts w:hint="eastAsia"/>
        </w:rPr>
      </w:pPr>
      <w:r>
        <w:rPr>
          <w:rFonts w:hint="eastAsia"/>
        </w:rPr>
        <w:t>此外，在其他圣经段落中，圣灵被称为生命之灵[以西结书 1:20]、成圣之灵以及神儿女收纳之灵[罗马书 1:4, 8:15]。</w:t>
      </w:r>
    </w:p>
    <w:p w14:paraId="4F89FDA1">
      <w:pPr>
        <w:pStyle w:val="5"/>
        <w:spacing w:before="295" w:line="285" w:lineRule="auto"/>
        <w:ind w:right="100"/>
        <w:rPr>
          <w:rFonts w:hint="eastAsia"/>
        </w:rPr>
      </w:pPr>
    </w:p>
    <w:p w14:paraId="339B9AE5">
      <w:pPr>
        <w:pStyle w:val="5"/>
        <w:spacing w:before="295" w:line="285" w:lineRule="auto"/>
        <w:ind w:right="100"/>
        <w:rPr>
          <w:rFonts w:hint="eastAsia"/>
        </w:rPr>
      </w:pPr>
      <w:r>
        <w:rPr>
          <w:rFonts w:hint="eastAsia"/>
        </w:rPr>
        <w:t>In the cited passage in Isaiah, the Spirit is named the Spirit of wisdom, understanding, counsel, strength, knowledge, and fear of the Lord.</w:t>
      </w:r>
    </w:p>
    <w:p w14:paraId="5AADA38E">
      <w:pPr>
        <w:pStyle w:val="5"/>
        <w:spacing w:before="295" w:line="285" w:lineRule="auto"/>
        <w:ind w:right="100"/>
        <w:rPr>
          <w:rFonts w:hint="eastAsia"/>
        </w:rPr>
      </w:pPr>
      <w:r>
        <w:rPr>
          <w:rFonts w:hint="eastAsia"/>
        </w:rPr>
        <w:t>在以赛亚书引用的那段经文中，圣灵被称为智慧、悟性、谋略、能力、知识和敬畏耶和华的灵。</w:t>
      </w:r>
    </w:p>
    <w:p w14:paraId="1F71F03D">
      <w:pPr>
        <w:pStyle w:val="5"/>
        <w:spacing w:before="295" w:line="285" w:lineRule="auto"/>
        <w:ind w:right="100"/>
        <w:rPr>
          <w:rFonts w:hint="eastAsia"/>
        </w:rPr>
      </w:pPr>
    </w:p>
    <w:p w14:paraId="3F7CEDA6">
      <w:pPr>
        <w:pStyle w:val="5"/>
        <w:spacing w:before="295" w:line="285" w:lineRule="auto"/>
        <w:ind w:right="100"/>
        <w:rPr>
          <w:rFonts w:hint="eastAsia"/>
        </w:rPr>
      </w:pPr>
      <w:r>
        <w:rPr>
          <w:rFonts w:hint="eastAsia"/>
        </w:rPr>
        <w:t>Yet, some more astute scholars claim not merely seven orders but nine, in "likeness," as they say, to the triumphant church.</w:t>
      </w:r>
    </w:p>
    <w:p w14:paraId="5193D309">
      <w:pPr>
        <w:pStyle w:val="5"/>
        <w:spacing w:before="295" w:line="285" w:lineRule="auto"/>
        <w:ind w:right="100"/>
        <w:rPr>
          <w:rFonts w:hint="eastAsia"/>
        </w:rPr>
      </w:pPr>
      <w:r>
        <w:rPr>
          <w:rFonts w:hint="eastAsia"/>
        </w:rPr>
        <w:t>然而，一些更精明的学者声称并非仅仅七个品级，而是九个，正如他们所说，与得胜的教会“相似”。</w:t>
      </w:r>
    </w:p>
    <w:p w14:paraId="7EA8072C">
      <w:pPr>
        <w:pStyle w:val="5"/>
        <w:spacing w:before="295" w:line="285" w:lineRule="auto"/>
        <w:ind w:right="100"/>
        <w:rPr>
          <w:rFonts w:hint="eastAsia"/>
        </w:rPr>
      </w:pPr>
    </w:p>
    <w:p w14:paraId="0E2369CA">
      <w:pPr>
        <w:pStyle w:val="5"/>
        <w:spacing w:before="295" w:line="285" w:lineRule="auto"/>
        <w:ind w:right="100"/>
        <w:rPr>
          <w:rFonts w:hint="eastAsia"/>
        </w:rPr>
      </w:pPr>
      <w:r>
        <w:rPr>
          <w:rFonts w:hint="eastAsia"/>
        </w:rPr>
        <w:t>However, they differ among themselves, with some including clerical tonsure as the first order and episcopacy as the last, while others exclude tonsure and place archbishopric among the orders.</w:t>
      </w:r>
    </w:p>
    <w:p w14:paraId="0FD01988">
      <w:pPr>
        <w:pStyle w:val="5"/>
        <w:spacing w:before="295" w:line="285" w:lineRule="auto"/>
        <w:ind w:right="100"/>
        <w:rPr>
          <w:rFonts w:hint="eastAsia"/>
        </w:rPr>
      </w:pPr>
      <w:r>
        <w:rPr>
          <w:rFonts w:hint="eastAsia"/>
        </w:rPr>
        <w:t>然而，他们彼此之间存在分歧，有些人将神职人员的剃度作为第一品级，将主教职作为最后一品级；而另一些人则排除剃度，并将总主教职置于品级之中。</w:t>
      </w:r>
    </w:p>
    <w:p w14:paraId="7DB431AE">
      <w:pPr>
        <w:pStyle w:val="5"/>
        <w:spacing w:before="295" w:line="285" w:lineRule="auto"/>
        <w:ind w:right="100"/>
        <w:rPr>
          <w:rFonts w:hint="eastAsia"/>
        </w:rPr>
      </w:pPr>
    </w:p>
    <w:p w14:paraId="1B580F0C">
      <w:pPr>
        <w:pStyle w:val="5"/>
        <w:spacing w:before="295" w:line="285" w:lineRule="auto"/>
        <w:ind w:right="100"/>
        <w:rPr>
          <w:rFonts w:hint="eastAsia"/>
        </w:rPr>
      </w:pPr>
      <w:r>
        <w:rPr>
          <w:rFonts w:hint="eastAsia"/>
        </w:rPr>
        <w:t>Isidore distinguishes them differently, designating Psalmists and lectors as separate entities, with the former intended for singing and the latter for reading scriptures to instruct the people.</w:t>
      </w:r>
    </w:p>
    <w:p w14:paraId="1CE69032">
      <w:pPr>
        <w:pStyle w:val="5"/>
        <w:spacing w:before="295" w:line="285" w:lineRule="auto"/>
        <w:ind w:right="100"/>
        <w:rPr>
          <w:rFonts w:hint="eastAsia"/>
        </w:rPr>
      </w:pPr>
      <w:r>
        <w:rPr>
          <w:rFonts w:hint="eastAsia"/>
        </w:rPr>
        <w:t>伊西多尔则以不同的方式区分它们，将诗班员和读经员指定为独立的实体，前者负责歌唱，后者负责诵读圣经以教导百姓。</w:t>
      </w:r>
    </w:p>
    <w:p w14:paraId="6F8B8198">
      <w:pPr>
        <w:pStyle w:val="5"/>
        <w:spacing w:before="295" w:line="285" w:lineRule="auto"/>
        <w:ind w:right="100"/>
        <w:rPr>
          <w:rFonts w:hint="eastAsia"/>
        </w:rPr>
      </w:pPr>
    </w:p>
    <w:p w14:paraId="338BB164">
      <w:pPr>
        <w:pStyle w:val="5"/>
        <w:spacing w:before="295" w:line="285" w:lineRule="auto"/>
        <w:ind w:right="100"/>
        <w:rPr>
          <w:rFonts w:hint="eastAsia"/>
        </w:rPr>
      </w:pPr>
      <w:r>
        <w:rPr>
          <w:rFonts w:hint="eastAsia"/>
        </w:rPr>
        <w:t>Such diversity raises the question of what we should adhere to or shun.</w:t>
      </w:r>
    </w:p>
    <w:p w14:paraId="701E84D0">
      <w:pPr>
        <w:pStyle w:val="5"/>
        <w:spacing w:before="295" w:line="285" w:lineRule="auto"/>
        <w:ind w:right="100"/>
        <w:rPr>
          <w:rFonts w:hint="eastAsia"/>
        </w:rPr>
      </w:pPr>
      <w:r>
        <w:rPr>
          <w:rFonts w:hint="eastAsia"/>
        </w:rPr>
        <w:t>如此的多样性引出了一个问题：我们应当坚持什么或回避什么。</w:t>
      </w:r>
    </w:p>
    <w:p w14:paraId="58B42795">
      <w:pPr>
        <w:pStyle w:val="5"/>
        <w:spacing w:before="295" w:line="285" w:lineRule="auto"/>
        <w:ind w:right="100"/>
        <w:rPr>
          <w:rFonts w:hint="eastAsia"/>
        </w:rPr>
      </w:pPr>
    </w:p>
    <w:p w14:paraId="297B5F00">
      <w:pPr>
        <w:pStyle w:val="5"/>
        <w:spacing w:before="295" w:line="285" w:lineRule="auto"/>
        <w:ind w:right="100"/>
        <w:rPr>
          <w:rFonts w:hint="eastAsia"/>
        </w:rPr>
      </w:pPr>
      <w:r>
        <w:rPr>
          <w:rFonts w:hint="eastAsia"/>
        </w:rPr>
        <w:t>Should we affirm there are seven orders?</w:t>
      </w:r>
    </w:p>
    <w:p w14:paraId="09B1A0C2">
      <w:pPr>
        <w:pStyle w:val="5"/>
        <w:spacing w:before="295" w:line="285" w:lineRule="auto"/>
        <w:ind w:right="100"/>
        <w:rPr>
          <w:rFonts w:hint="eastAsia"/>
        </w:rPr>
      </w:pPr>
      <w:r>
        <w:rPr>
          <w:rFonts w:hint="eastAsia"/>
        </w:rPr>
        <w:t>我们是否应该肯定有七个品级？</w:t>
      </w:r>
    </w:p>
    <w:p w14:paraId="451FF9D3">
      <w:pPr>
        <w:pStyle w:val="5"/>
        <w:spacing w:before="295" w:line="285" w:lineRule="auto"/>
        <w:ind w:right="100"/>
        <w:rPr>
          <w:rFonts w:hint="eastAsia"/>
        </w:rPr>
      </w:pPr>
    </w:p>
    <w:p w14:paraId="5E55B335">
      <w:pPr>
        <w:pStyle w:val="5"/>
        <w:spacing w:before="295" w:line="285" w:lineRule="auto"/>
        <w:ind w:right="100"/>
        <w:rPr>
          <w:rFonts w:hint="eastAsia"/>
        </w:rPr>
      </w:pPr>
      <w:r>
        <w:rPr>
          <w:rFonts w:hint="eastAsia"/>
        </w:rPr>
        <w:t>The master of the Sentences teaches this, but erudite theologians decide otherwise.</w:t>
      </w:r>
    </w:p>
    <w:p w14:paraId="49384239">
      <w:pPr>
        <w:pStyle w:val="5"/>
        <w:spacing w:before="295" w:line="285" w:lineRule="auto"/>
        <w:ind w:right="100"/>
        <w:rPr>
          <w:rFonts w:hint="eastAsia"/>
        </w:rPr>
      </w:pPr>
      <w:r>
        <w:rPr>
          <w:rFonts w:hint="eastAsia"/>
        </w:rPr>
        <w:t>《箴言集》的作者教导如此，但博学的神学家们却另有决定。</w:t>
      </w:r>
    </w:p>
    <w:p w14:paraId="2BC255FF">
      <w:pPr>
        <w:pStyle w:val="5"/>
        <w:spacing w:before="295" w:line="285" w:lineRule="auto"/>
        <w:ind w:right="100"/>
        <w:rPr>
          <w:rFonts w:hint="eastAsia"/>
        </w:rPr>
      </w:pPr>
    </w:p>
    <w:p w14:paraId="11A02402">
      <w:pPr>
        <w:pStyle w:val="5"/>
        <w:spacing w:before="295" w:line="285" w:lineRule="auto"/>
        <w:ind w:right="100"/>
        <w:rPr>
          <w:rFonts w:hint="eastAsia"/>
        </w:rPr>
      </w:pPr>
      <w:r>
        <w:rPr>
          <w:rFonts w:hint="eastAsia"/>
        </w:rPr>
        <w:t>These theologians also hold differing opinions among themselves.</w:t>
      </w:r>
    </w:p>
    <w:p w14:paraId="3BA89550">
      <w:pPr>
        <w:pStyle w:val="5"/>
        <w:spacing w:before="295" w:line="285" w:lineRule="auto"/>
        <w:ind w:right="100"/>
        <w:rPr>
          <w:rFonts w:hint="eastAsia"/>
        </w:rPr>
      </w:pPr>
      <w:r>
        <w:rPr>
          <w:rFonts w:hint="eastAsia"/>
        </w:rPr>
        <w:t>这些神学家们彼此之间也持有不同的观点。</w:t>
      </w:r>
    </w:p>
    <w:p w14:paraId="0BE499C8">
      <w:pPr>
        <w:pStyle w:val="5"/>
        <w:spacing w:before="295" w:line="285" w:lineRule="auto"/>
        <w:ind w:right="100"/>
        <w:rPr>
          <w:rFonts w:hint="eastAsia"/>
        </w:rPr>
      </w:pPr>
    </w:p>
    <w:p w14:paraId="78C3467B">
      <w:pPr>
        <w:pStyle w:val="5"/>
        <w:spacing w:before="295" w:line="285" w:lineRule="auto"/>
        <w:ind w:right="100"/>
        <w:rPr>
          <w:rFonts w:hint="eastAsia"/>
        </w:rPr>
      </w:pPr>
      <w:r>
        <w:rPr>
          <w:rFonts w:hint="eastAsia"/>
        </w:rPr>
        <w:t>Furthermore, the sacred canons offer yet another perspective.</w:t>
      </w:r>
    </w:p>
    <w:p w14:paraId="04C1A6DA">
      <w:pPr>
        <w:pStyle w:val="5"/>
        <w:spacing w:before="295" w:line="285" w:lineRule="auto"/>
        <w:ind w:right="100"/>
        <w:rPr>
          <w:rFonts w:hint="eastAsia"/>
        </w:rPr>
      </w:pPr>
      <w:r>
        <w:rPr>
          <w:rFonts w:hint="eastAsia"/>
        </w:rPr>
        <w:t>此外，神圣的教规又提供了另一种观点。</w:t>
      </w:r>
    </w:p>
    <w:p w14:paraId="1BA7EC53">
      <w:pPr>
        <w:pStyle w:val="5"/>
        <w:spacing w:before="295" w:line="285" w:lineRule="auto"/>
        <w:ind w:right="100"/>
        <w:rPr>
          <w:rFonts w:hint="eastAsia"/>
        </w:rPr>
      </w:pPr>
    </w:p>
    <w:p w14:paraId="5C23F680">
      <w:pPr>
        <w:pStyle w:val="5"/>
        <w:spacing w:before="295" w:line="285" w:lineRule="auto"/>
        <w:ind w:right="100"/>
        <w:rPr>
          <w:rFonts w:hint="eastAsia"/>
        </w:rPr>
      </w:pPr>
      <w:r>
        <w:rPr>
          <w:rFonts w:hint="eastAsia"/>
        </w:rPr>
        <w:t>Observe how discordant their arguments become when they engage in theological disputes without relying on the Word of God.</w:t>
      </w:r>
    </w:p>
    <w:p w14:paraId="25075731">
      <w:pPr>
        <w:pStyle w:val="5"/>
        <w:spacing w:before="295" w:line="285" w:lineRule="auto"/>
        <w:ind w:right="100"/>
        <w:rPr>
          <w:rFonts w:hint="eastAsia"/>
        </w:rPr>
      </w:pPr>
      <w:r>
        <w:rPr>
          <w:rFonts w:hint="eastAsia"/>
        </w:rPr>
        <w:t>观察一下，当他们在神学争论中不依赖神的话语时，他们的论点变得多么不和谐。</w:t>
      </w:r>
    </w:p>
    <w:p w14:paraId="1584AD75">
      <w:pPr>
        <w:pStyle w:val="5"/>
        <w:spacing w:before="295" w:line="285" w:lineRule="auto"/>
        <w:ind w:right="100"/>
        <w:rPr>
          <w:rFonts w:hint="eastAsia"/>
        </w:rPr>
      </w:pPr>
    </w:p>
    <w:p w14:paraId="54218347">
      <w:pPr>
        <w:pStyle w:val="5"/>
        <w:spacing w:before="295" w:line="285" w:lineRule="auto"/>
        <w:ind w:right="100"/>
        <w:rPr>
          <w:rFonts w:hint="eastAsia"/>
        </w:rPr>
      </w:pPr>
      <w:r>
        <w:rPr>
          <w:rFonts w:hint="eastAsia"/>
        </w:rPr>
        <w:t>Moreover, their attempts to explain the origins of their orders seem laughable, even to children.</w:t>
      </w:r>
    </w:p>
    <w:p w14:paraId="55992D4A">
      <w:pPr>
        <w:pStyle w:val="5"/>
        <w:spacing w:before="295" w:line="285" w:lineRule="auto"/>
        <w:ind w:right="100"/>
        <w:rPr>
          <w:rFonts w:hint="eastAsia"/>
        </w:rPr>
      </w:pPr>
      <w:r>
        <w:rPr>
          <w:rFonts w:hint="eastAsia"/>
        </w:rPr>
        <w:t>此外，他们试图解释其品级起源的尝试，即使对孩子来说也显得可笑。</w:t>
      </w:r>
    </w:p>
    <w:p w14:paraId="00C84A27">
      <w:pPr>
        <w:pStyle w:val="5"/>
        <w:spacing w:before="295" w:line="285" w:lineRule="auto"/>
        <w:ind w:right="100"/>
        <w:rPr>
          <w:rFonts w:hint="eastAsia"/>
        </w:rPr>
      </w:pPr>
    </w:p>
    <w:p w14:paraId="33A16783">
      <w:pPr>
        <w:pStyle w:val="5"/>
        <w:spacing w:before="295" w:line="285" w:lineRule="auto"/>
        <w:ind w:right="100"/>
        <w:rPr>
          <w:rFonts w:hint="eastAsia"/>
        </w:rPr>
      </w:pPr>
      <w:r>
        <w:rPr>
          <w:rFonts w:hint="eastAsia"/>
        </w:rPr>
        <w:t>They assert that "clerks" derive their name from "the lot" because they have been chosen by God or received their calling from Him, or that God is their portion.</w:t>
      </w:r>
    </w:p>
    <w:p w14:paraId="726236F9">
      <w:pPr>
        <w:pStyle w:val="5"/>
        <w:spacing w:before="295" w:line="285" w:lineRule="auto"/>
        <w:ind w:right="100"/>
        <w:rPr>
          <w:rFonts w:hint="eastAsia"/>
        </w:rPr>
      </w:pPr>
      <w:r>
        <w:rPr>
          <w:rFonts w:hint="eastAsia"/>
        </w:rPr>
        <w:t>他们断言“文士”的名字来源于“签”，因为他们是被神拣选的，或者从祂那里领受了呼召，或者神是他们的产业。</w:t>
      </w:r>
    </w:p>
    <w:p w14:paraId="694580AF">
      <w:pPr>
        <w:pStyle w:val="5"/>
        <w:spacing w:before="295" w:line="285" w:lineRule="auto"/>
        <w:ind w:right="100"/>
        <w:rPr>
          <w:rFonts w:hint="eastAsia"/>
        </w:rPr>
      </w:pPr>
    </w:p>
    <w:p w14:paraId="5DA5D945">
      <w:pPr>
        <w:pStyle w:val="5"/>
        <w:spacing w:before="295" w:line="285" w:lineRule="auto"/>
        <w:ind w:right="100"/>
        <w:rPr>
          <w:rFonts w:hint="eastAsia"/>
        </w:rPr>
      </w:pPr>
      <w:r>
        <w:rPr>
          <w:rFonts w:hint="eastAsia"/>
        </w:rPr>
        <w:t>However, it is sacrilegious for them to appropriate this name exclusively for themselves, as it rightfully belongs to the entire church.</w:t>
      </w:r>
    </w:p>
    <w:p w14:paraId="5299F0BE">
      <w:pPr>
        <w:pStyle w:val="5"/>
        <w:spacing w:before="295" w:line="285" w:lineRule="auto"/>
        <w:ind w:right="100"/>
        <w:rPr>
          <w:rFonts w:hint="eastAsia"/>
        </w:rPr>
      </w:pPr>
      <w:r>
        <w:rPr>
          <w:rFonts w:hint="eastAsia"/>
        </w:rPr>
        <w:t>然而，他们将这个名称专为己用是亵渎神圣的，因为它理应属于整个教会。</w:t>
      </w:r>
    </w:p>
    <w:p w14:paraId="0EAC7783">
      <w:pPr>
        <w:pStyle w:val="5"/>
        <w:spacing w:before="295" w:line="285" w:lineRule="auto"/>
        <w:ind w:right="100"/>
        <w:rPr>
          <w:rFonts w:hint="eastAsia"/>
        </w:rPr>
      </w:pPr>
    </w:p>
    <w:p w14:paraId="50DF80DE">
      <w:pPr>
        <w:pStyle w:val="5"/>
        <w:spacing w:before="295" w:line="285" w:lineRule="auto"/>
        <w:ind w:right="100"/>
        <w:rPr>
          <w:rFonts w:hint="eastAsia"/>
        </w:rPr>
      </w:pPr>
      <w:r>
        <w:rPr>
          <w:rFonts w:hint="eastAsia"/>
        </w:rPr>
        <w:t>"Clerk" signifies "heritage," and the church is the heritage of Christ, granted to Him by the Father.</w:t>
      </w:r>
    </w:p>
    <w:p w14:paraId="1A392004">
      <w:pPr>
        <w:pStyle w:val="5"/>
        <w:spacing w:before="295" w:line="285" w:lineRule="auto"/>
        <w:ind w:right="100"/>
        <w:rPr>
          <w:rFonts w:hint="eastAsia"/>
        </w:rPr>
      </w:pPr>
      <w:r>
        <w:rPr>
          <w:rFonts w:hint="eastAsia"/>
        </w:rPr>
        <w:t>“文士”意指“产业”，而教会是基督的产业，是父赐给祂的。</w:t>
      </w:r>
    </w:p>
    <w:p w14:paraId="2FC105BB">
      <w:pPr>
        <w:pStyle w:val="5"/>
        <w:spacing w:before="295" w:line="285" w:lineRule="auto"/>
        <w:ind w:right="100"/>
        <w:rPr>
          <w:rFonts w:hint="eastAsia"/>
        </w:rPr>
      </w:pPr>
    </w:p>
    <w:p w14:paraId="6213C2B2">
      <w:pPr>
        <w:pStyle w:val="5"/>
        <w:spacing w:before="295" w:line="285" w:lineRule="auto"/>
        <w:ind w:right="100"/>
        <w:rPr>
          <w:rFonts w:hint="eastAsia"/>
        </w:rPr>
      </w:pPr>
      <w:r>
        <w:rPr>
          <w:rFonts w:hint="eastAsia"/>
        </w:rPr>
        <w:t>St. Peter does not designate a select group of shaven individuals as "clergy," as they deceitfully insinuate, but he ascribes this title to the entire people of God [1 Peter 5:3].</w:t>
      </w:r>
    </w:p>
    <w:p w14:paraId="59C3D4C1">
      <w:pPr>
        <w:pStyle w:val="5"/>
        <w:spacing w:before="295" w:line="285" w:lineRule="auto"/>
        <w:ind w:right="100"/>
        <w:rPr>
          <w:rFonts w:hint="eastAsia"/>
        </w:rPr>
      </w:pPr>
      <w:r>
        <w:rPr>
          <w:rFonts w:hint="eastAsia"/>
        </w:rPr>
        <w:t>圣彼得并非像他们欺骗性地暗示的那样，将一群剃了头的人指定为“神职人员”，而是将这个头衔归于所有神的子民[彼得前书 5:3]。</w:t>
      </w:r>
    </w:p>
    <w:p w14:paraId="2AC24576">
      <w:pPr>
        <w:pStyle w:val="5"/>
        <w:spacing w:before="295" w:line="285" w:lineRule="auto"/>
        <w:ind w:right="100"/>
        <w:rPr>
          <w:rFonts w:hint="eastAsia"/>
        </w:rPr>
      </w:pPr>
    </w:p>
    <w:p w14:paraId="6C08DE16">
      <w:pPr>
        <w:pStyle w:val="5"/>
        <w:spacing w:before="295" w:line="285" w:lineRule="auto"/>
        <w:ind w:right="100"/>
        <w:rPr>
          <w:rFonts w:hint="eastAsia"/>
        </w:rPr>
      </w:pPr>
      <w:r>
        <w:rPr>
          <w:rFonts w:hint="eastAsia"/>
        </w:rPr>
        <w:t>They further claim that clerks shave the tops of their heads to symbolize a regal authority, as clerks ought to be kings, tasked with governing themselves and others.</w:t>
      </w:r>
    </w:p>
    <w:p w14:paraId="127C194C">
      <w:pPr>
        <w:pStyle w:val="5"/>
        <w:spacing w:before="295" w:line="285" w:lineRule="auto"/>
        <w:ind w:right="100"/>
        <w:rPr>
          <w:rFonts w:hint="eastAsia"/>
        </w:rPr>
      </w:pPr>
      <w:r>
        <w:rPr>
          <w:rFonts w:hint="eastAsia"/>
        </w:rPr>
        <w:t>他们进一步声称，文士剃去头顶的头发，以象征王权，因为文士应当是君王，负责治理自己和他人。</w:t>
      </w:r>
    </w:p>
    <w:p w14:paraId="4F8C648D">
      <w:pPr>
        <w:pStyle w:val="5"/>
        <w:spacing w:before="295" w:line="285" w:lineRule="auto"/>
        <w:ind w:right="100"/>
        <w:rPr>
          <w:rFonts w:hint="eastAsia"/>
        </w:rPr>
      </w:pPr>
    </w:p>
    <w:p w14:paraId="261610E3">
      <w:pPr>
        <w:pStyle w:val="5"/>
        <w:spacing w:before="295" w:line="285" w:lineRule="auto"/>
        <w:ind w:right="100"/>
        <w:rPr>
          <w:rFonts w:hint="eastAsia"/>
        </w:rPr>
      </w:pPr>
      <w:r>
        <w:rPr>
          <w:rFonts w:hint="eastAsia"/>
        </w:rPr>
        <w:t>They base this notion on St. Peter's words: "You are an elect race, a royal priesthood, a holy nation, a bought people" [1 Peter 2:9].</w:t>
      </w:r>
    </w:p>
    <w:p w14:paraId="7B5B522D">
      <w:pPr>
        <w:pStyle w:val="5"/>
        <w:spacing w:before="295" w:line="285" w:lineRule="auto"/>
        <w:ind w:right="100"/>
        <w:rPr>
          <w:rFonts w:hint="eastAsia"/>
        </w:rPr>
      </w:pPr>
      <w:r>
        <w:rPr>
          <w:rFonts w:hint="eastAsia"/>
        </w:rPr>
        <w:t>他们将此观念建立在圣彼得的话语之上：“你们是蒙拣选的族类，是有君尊的祭司，是圣洁的国度，是属神的子民”[彼得前书 2:9]。</w:t>
      </w:r>
    </w:p>
    <w:p w14:paraId="3762AA40">
      <w:pPr>
        <w:pStyle w:val="5"/>
        <w:spacing w:before="295" w:line="285" w:lineRule="auto"/>
        <w:ind w:right="100"/>
        <w:rPr>
          <w:rFonts w:hint="eastAsia"/>
        </w:rPr>
      </w:pPr>
    </w:p>
    <w:p w14:paraId="442D8EC7">
      <w:pPr>
        <w:pStyle w:val="5"/>
        <w:spacing w:before="295" w:line="285" w:lineRule="auto"/>
        <w:ind w:right="100"/>
        <w:rPr>
          <w:rFonts w:hint="eastAsia"/>
        </w:rPr>
      </w:pPr>
      <w:r>
        <w:rPr>
          <w:rFonts w:hint="eastAsia"/>
        </w:rPr>
        <w:t>However, they are once again found in error.</w:t>
      </w:r>
    </w:p>
    <w:p w14:paraId="2CDA6E8D">
      <w:pPr>
        <w:pStyle w:val="5"/>
        <w:spacing w:before="295" w:line="285" w:lineRule="auto"/>
        <w:ind w:right="100"/>
        <w:rPr>
          <w:rFonts w:hint="eastAsia"/>
        </w:rPr>
      </w:pPr>
      <w:r>
        <w:rPr>
          <w:rFonts w:hint="eastAsia"/>
        </w:rPr>
        <w:t>然而，他们再次被发现犯了错误。</w:t>
      </w:r>
    </w:p>
    <w:p w14:paraId="634626FE">
      <w:pPr>
        <w:pStyle w:val="5"/>
        <w:spacing w:before="295" w:line="285" w:lineRule="auto"/>
        <w:ind w:right="100"/>
        <w:rPr>
          <w:rFonts w:hint="eastAsia"/>
        </w:rPr>
      </w:pPr>
    </w:p>
    <w:p w14:paraId="4E2BB9B2">
      <w:pPr>
        <w:pStyle w:val="5"/>
        <w:spacing w:before="295" w:line="285" w:lineRule="auto"/>
        <w:ind w:right="100"/>
        <w:rPr>
          <w:rFonts w:hint="eastAsia"/>
        </w:rPr>
      </w:pPr>
      <w:r>
        <w:rPr>
          <w:rFonts w:hint="eastAsia"/>
        </w:rPr>
        <w:t>St. Peter addresses the entire church, and they distort his message to imply some form of priestly distinction.</w:t>
      </w:r>
    </w:p>
    <w:p w14:paraId="382B8EB3">
      <w:pPr>
        <w:pStyle w:val="5"/>
        <w:spacing w:before="295" w:line="285" w:lineRule="auto"/>
        <w:ind w:right="100"/>
        <w:rPr>
          <w:rFonts w:hint="eastAsia"/>
        </w:rPr>
      </w:pPr>
      <w:r>
        <w:rPr>
          <w:rFonts w:hint="eastAsia"/>
        </w:rPr>
        <w:t>圣彼得对整个教会说话，而他们却歪曲祂的信息，暗示某种形式的祭司区别。</w:t>
      </w:r>
    </w:p>
    <w:p w14:paraId="29169A2D">
      <w:pPr>
        <w:pStyle w:val="5"/>
        <w:spacing w:before="295" w:line="285" w:lineRule="auto"/>
        <w:ind w:right="100"/>
        <w:rPr>
          <w:rFonts w:hint="eastAsia"/>
        </w:rPr>
      </w:pPr>
    </w:p>
    <w:p w14:paraId="165ADF95">
      <w:pPr>
        <w:pStyle w:val="5"/>
        <w:spacing w:before="295" w:line="285" w:lineRule="auto"/>
        <w:ind w:right="100"/>
        <w:rPr>
          <w:rFonts w:hint="eastAsia"/>
        </w:rPr>
      </w:pPr>
      <w:r>
        <w:rPr>
          <w:rFonts w:hint="eastAsia"/>
        </w:rPr>
        <w:t>They suggest that St. Peter instructed them alone to "be holy," as if they were the only ones redeemed by Christ's blood, the sole recipients of a kingdom and priesthood for God, and as if this did not apply to all believers, as attested in Scripture [1 Peter 1:15–16].</w:t>
      </w:r>
    </w:p>
    <w:p w14:paraId="52518575">
      <w:pPr>
        <w:pStyle w:val="5"/>
        <w:spacing w:before="295" w:line="285" w:lineRule="auto"/>
        <w:ind w:right="100"/>
        <w:rPr>
          <w:rFonts w:hint="eastAsia"/>
        </w:rPr>
      </w:pPr>
      <w:r>
        <w:rPr>
          <w:rFonts w:hint="eastAsia"/>
        </w:rPr>
        <w:t>他们暗示圣彼得单单指示他们要“成为圣洁”，仿佛唯独他们是被基督宝血所救赎的，是神国度和祭司职分的唯一领受者，并且仿佛这并不适用于所有信徒，正如圣经所见证的[彼得前书 1:15–16]。</w:t>
      </w:r>
    </w:p>
    <w:p w14:paraId="15FD6A09">
      <w:pPr>
        <w:pStyle w:val="5"/>
        <w:spacing w:before="295" w:line="285" w:lineRule="auto"/>
        <w:ind w:right="100"/>
        <w:rPr>
          <w:rFonts w:hint="eastAsia"/>
        </w:rPr>
      </w:pPr>
    </w:p>
    <w:p w14:paraId="52DB5FA9">
      <w:pPr>
        <w:pStyle w:val="5"/>
        <w:spacing w:before="295" w:line="285" w:lineRule="auto"/>
        <w:ind w:right="100"/>
        <w:rPr>
          <w:rFonts w:hint="eastAsia"/>
        </w:rPr>
      </w:pPr>
      <w:r>
        <w:rPr>
          <w:rFonts w:hint="eastAsia"/>
        </w:rPr>
        <w:t>They then propose various other reasons for their crowns: that the exposed crown signifies that their thoughts should contemplate God's glory without hindrance, or that it signifies the removal of vices from their eyes and heads.</w:t>
      </w:r>
    </w:p>
    <w:p w14:paraId="37170611">
      <w:pPr>
        <w:pStyle w:val="5"/>
        <w:spacing w:before="295" w:line="285" w:lineRule="auto"/>
        <w:ind w:right="100"/>
        <w:rPr>
          <w:rFonts w:hint="eastAsia"/>
        </w:rPr>
      </w:pPr>
      <w:r>
        <w:rPr>
          <w:rFonts w:hint="eastAsia"/>
        </w:rPr>
        <w:t>然后他们为他们的冠冕提出了各种其他的理由：暴露的冠冕象征着他们的思想应当不受阻碍地默想神的荣耀，或者它象征着从他们的眼睛和头上除去恶习。</w:t>
      </w:r>
    </w:p>
    <w:p w14:paraId="20B87C3A">
      <w:pPr>
        <w:pStyle w:val="5"/>
        <w:spacing w:before="295" w:line="285" w:lineRule="auto"/>
        <w:ind w:right="100"/>
        <w:rPr>
          <w:rFonts w:hint="eastAsia"/>
        </w:rPr>
      </w:pPr>
    </w:p>
    <w:p w14:paraId="67AD3ABA">
      <w:pPr>
        <w:pStyle w:val="5"/>
        <w:spacing w:before="295" w:line="285" w:lineRule="auto"/>
        <w:ind w:right="100"/>
        <w:rPr>
          <w:rFonts w:hint="eastAsia"/>
        </w:rPr>
      </w:pPr>
      <w:r>
        <w:rPr>
          <w:rFonts w:hint="eastAsia"/>
        </w:rPr>
        <w:t>They even contend that it signifies the abandonment of temporal possessions, with the remaining circular hair symbolizing the goods they retain for sustenance.</w:t>
      </w:r>
    </w:p>
    <w:p w14:paraId="3BDC3FAD">
      <w:pPr>
        <w:pStyle w:val="5"/>
        <w:spacing w:before="295" w:line="285" w:lineRule="auto"/>
        <w:ind w:right="100"/>
        <w:rPr>
          <w:rFonts w:hint="eastAsia"/>
        </w:rPr>
      </w:pPr>
      <w:r>
        <w:rPr>
          <w:rFonts w:hint="eastAsia"/>
        </w:rPr>
        <w:t>他们甚至声称这象征着放弃暂时的财产，而剩余的圆形头发则象征着他们为维持生计而保留的财物。</w:t>
      </w:r>
    </w:p>
    <w:p w14:paraId="6502B8CB">
      <w:pPr>
        <w:pStyle w:val="5"/>
        <w:spacing w:before="295" w:line="285" w:lineRule="auto"/>
        <w:ind w:right="100"/>
        <w:rPr>
          <w:rFonts w:hint="eastAsia"/>
        </w:rPr>
      </w:pPr>
    </w:p>
    <w:p w14:paraId="6D8FC8DD">
      <w:pPr>
        <w:pStyle w:val="5"/>
        <w:spacing w:before="295" w:line="285" w:lineRule="auto"/>
        <w:ind w:right="100"/>
        <w:rPr>
          <w:rFonts w:hint="eastAsia"/>
        </w:rPr>
      </w:pPr>
      <w:r>
        <w:rPr>
          <w:rFonts w:hint="eastAsia"/>
        </w:rPr>
        <w:t>These explanations are nothing more than symbolic gestures, as if they could fulfill any of these truths by adorning themselves with deceptive signs.</w:t>
      </w:r>
    </w:p>
    <w:p w14:paraId="0F2C3AF2">
      <w:pPr>
        <w:pStyle w:val="5"/>
        <w:spacing w:before="295" w:line="285" w:lineRule="auto"/>
        <w:ind w:right="100"/>
        <w:rPr>
          <w:rFonts w:hint="eastAsia"/>
        </w:rPr>
      </w:pPr>
      <w:r>
        <w:rPr>
          <w:rFonts w:hint="eastAsia"/>
        </w:rPr>
        <w:t>这些解释无非是象征性的姿态，仿佛他们可以通过用欺骗性的记号来装饰自己就能实现任何这些真理。</w:t>
      </w:r>
    </w:p>
    <w:p w14:paraId="17069362">
      <w:pPr>
        <w:pStyle w:val="5"/>
        <w:spacing w:before="295" w:line="285" w:lineRule="auto"/>
        <w:ind w:right="100"/>
        <w:rPr>
          <w:rFonts w:hint="eastAsia"/>
        </w:rPr>
      </w:pPr>
    </w:p>
    <w:p w14:paraId="457F52ED">
      <w:pPr>
        <w:pStyle w:val="5"/>
        <w:spacing w:before="295" w:line="285" w:lineRule="auto"/>
        <w:ind w:right="100"/>
        <w:rPr>
          <w:rFonts w:hint="eastAsia"/>
        </w:rPr>
      </w:pPr>
      <w:r>
        <w:rPr>
          <w:rFonts w:hint="eastAsia"/>
        </w:rPr>
        <w:t>How long will they continue to deceive us with such falsehoods and illusions?</w:t>
      </w:r>
    </w:p>
    <w:p w14:paraId="57476B4A">
      <w:pPr>
        <w:pStyle w:val="5"/>
        <w:spacing w:before="295" w:line="285" w:lineRule="auto"/>
        <w:ind w:right="100"/>
        <w:rPr>
          <w:rFonts w:hint="eastAsia"/>
        </w:rPr>
      </w:pPr>
      <w:r>
        <w:rPr>
          <w:rFonts w:hint="eastAsia"/>
        </w:rPr>
        <w:t>他们还要用这样的谎言和幻象欺骗我们多久呢？</w:t>
      </w:r>
    </w:p>
    <w:p w14:paraId="7C002BDE">
      <w:pPr>
        <w:pStyle w:val="5"/>
        <w:spacing w:before="295" w:line="285" w:lineRule="auto"/>
        <w:ind w:right="100"/>
        <w:rPr>
          <w:rFonts w:hint="eastAsia"/>
        </w:rPr>
      </w:pPr>
    </w:p>
    <w:p w14:paraId="521CE9F4">
      <w:pPr>
        <w:pStyle w:val="5"/>
        <w:spacing w:before="295" w:line="285" w:lineRule="auto"/>
        <w:ind w:right="100"/>
        <w:rPr>
          <w:rFonts w:hint="eastAsia"/>
        </w:rPr>
      </w:pPr>
      <w:r>
        <w:rPr>
          <w:rFonts w:hint="eastAsia"/>
        </w:rPr>
        <w:t>By shaving a small patch of hair, clerks supposedly demonstrate that they have renounced earthly possessions, their thoughts are free to contemplate God's glory, and they have eradicated wicked desires from their eyes and ears.</w:t>
      </w:r>
    </w:p>
    <w:p w14:paraId="0C708398">
      <w:pPr>
        <w:pStyle w:val="5"/>
        <w:spacing w:before="295" w:line="285" w:lineRule="auto"/>
        <w:ind w:right="100"/>
        <w:rPr>
          <w:rFonts w:hint="eastAsia"/>
        </w:rPr>
      </w:pPr>
      <w:r>
        <w:rPr>
          <w:rFonts w:hint="eastAsia"/>
        </w:rPr>
        <w:t>通过剃去一小块头发，文士们据说表明他们已放弃属世的财产，他们的思想可以自由地默想神的荣耀，并且他们已从眼睛和耳朵中根除了邪恶的欲望。</w:t>
      </w:r>
    </w:p>
    <w:p w14:paraId="2D06679D">
      <w:pPr>
        <w:pStyle w:val="5"/>
        <w:spacing w:before="295" w:line="285" w:lineRule="auto"/>
        <w:ind w:right="100"/>
        <w:rPr>
          <w:rFonts w:hint="eastAsia"/>
        </w:rPr>
      </w:pPr>
    </w:p>
    <w:p w14:paraId="168E05B7">
      <w:pPr>
        <w:pStyle w:val="5"/>
        <w:spacing w:before="295" w:line="285" w:lineRule="auto"/>
        <w:ind w:right="100"/>
        <w:rPr>
          <w:rFonts w:hint="eastAsia"/>
        </w:rPr>
      </w:pPr>
      <w:r>
        <w:rPr>
          <w:rFonts w:hint="eastAsia"/>
        </w:rPr>
        <w:t>Yet, there exists no estate more fraught with avarice, ignorance, and debauchery!</w:t>
      </w:r>
    </w:p>
    <w:p w14:paraId="0EFA4046">
      <w:pPr>
        <w:pStyle w:val="5"/>
        <w:spacing w:before="295" w:line="285" w:lineRule="auto"/>
        <w:ind w:right="100"/>
        <w:rPr>
          <w:rFonts w:hint="eastAsia"/>
        </w:rPr>
      </w:pPr>
      <w:r>
        <w:rPr>
          <w:rFonts w:hint="eastAsia"/>
        </w:rPr>
        <w:t>然而，没有任何产业比这更充满贪婪、无知和放荡了！</w:t>
      </w:r>
    </w:p>
    <w:p w14:paraId="34F43912">
      <w:pPr>
        <w:pStyle w:val="5"/>
        <w:spacing w:before="295" w:line="285" w:lineRule="auto"/>
        <w:ind w:right="100"/>
        <w:rPr>
          <w:rFonts w:hint="eastAsia"/>
        </w:rPr>
      </w:pPr>
    </w:p>
    <w:p w14:paraId="04A51FE6">
      <w:pPr>
        <w:pStyle w:val="5"/>
        <w:spacing w:before="295" w:line="285" w:lineRule="auto"/>
        <w:ind w:right="100"/>
        <w:rPr>
          <w:rFonts w:hint="eastAsia"/>
        </w:rPr>
      </w:pPr>
      <w:r>
        <w:rPr>
          <w:rFonts w:hint="eastAsia"/>
        </w:rPr>
        <w:t>They should strive to manifest their holiness genuinely, rather than feigning it through false and deceptive symbols!</w:t>
      </w:r>
    </w:p>
    <w:p w14:paraId="070AC59D">
      <w:pPr>
        <w:pStyle w:val="5"/>
        <w:spacing w:before="295" w:line="285" w:lineRule="auto"/>
        <w:ind w:right="100"/>
        <w:rPr>
          <w:rFonts w:hint="eastAsia"/>
        </w:rPr>
      </w:pPr>
      <w:r>
        <w:rPr>
          <w:rFonts w:hint="eastAsia"/>
        </w:rPr>
        <w:t>他们应当努力真正地彰显他们的圣洁，而不是通过虚假和欺骗性的象征来伪装它！</w:t>
      </w:r>
    </w:p>
    <w:p w14:paraId="5D55591F">
      <w:pPr>
        <w:pStyle w:val="5"/>
        <w:spacing w:before="295" w:line="285" w:lineRule="auto"/>
        <w:ind w:right="100"/>
        <w:rPr>
          <w:rFonts w:hint="eastAsia"/>
        </w:rPr>
      </w:pPr>
    </w:p>
    <w:p w14:paraId="42F2C451">
      <w:pPr>
        <w:pStyle w:val="5"/>
        <w:spacing w:before="295" w:line="285" w:lineRule="auto"/>
        <w:ind w:right="100"/>
        <w:rPr>
          <w:rFonts w:hint="eastAsia"/>
        </w:rPr>
      </w:pPr>
      <w:r>
        <w:rPr>
          <w:rFonts w:hint="eastAsia"/>
        </w:rPr>
        <w:t>Lastly, when they assert that the origin and reason for their distinctive crowns are rooted in the practices of the Nazarites, what are they attempting to demonstrate, if not that their rituals descend from Jewish ceremonies or, more accurately, mirror a form of Judaism?</w:t>
      </w:r>
    </w:p>
    <w:p w14:paraId="0322E405">
      <w:pPr>
        <w:pStyle w:val="5"/>
        <w:spacing w:before="295" w:line="285" w:lineRule="auto"/>
        <w:ind w:right="100"/>
        <w:rPr>
          <w:rFonts w:hint="eastAsia"/>
        </w:rPr>
      </w:pPr>
      <w:r>
        <w:rPr>
          <w:rFonts w:hint="eastAsia"/>
        </w:rPr>
        <w:t>最后，当他们断言他们独特冠冕的起源和原因植根于拿细耳人的习俗时，他们试图证明什么呢？如果不是他们的仪式源于犹太教的礼仪，或者更准确地说，反映了一种犹太教的形式。</w:t>
      </w:r>
    </w:p>
    <w:p w14:paraId="4EEDA71E">
      <w:pPr>
        <w:pStyle w:val="5"/>
        <w:spacing w:before="295" w:line="285" w:lineRule="auto"/>
        <w:ind w:right="100"/>
        <w:rPr>
          <w:rFonts w:hint="eastAsia"/>
        </w:rPr>
      </w:pPr>
    </w:p>
    <w:p w14:paraId="3DE8940A">
      <w:pPr>
        <w:pStyle w:val="5"/>
        <w:spacing w:before="295" w:line="285" w:lineRule="auto"/>
        <w:ind w:right="100"/>
        <w:rPr>
          <w:rFonts w:hint="eastAsia"/>
        </w:rPr>
      </w:pPr>
      <w:r>
        <w:rPr>
          <w:rFonts w:hint="eastAsia"/>
        </w:rPr>
        <w:t>Their folly is laid bare when they claim that Priscilla, Aquila, and St. Paul shaved their heads to purify themselves (Acts 18:18).</w:t>
      </w:r>
    </w:p>
    <w:p w14:paraId="4E3BC62C">
      <w:pPr>
        <w:pStyle w:val="5"/>
        <w:spacing w:before="295" w:line="285" w:lineRule="auto"/>
        <w:ind w:right="100"/>
        <w:rPr>
          <w:rFonts w:hint="eastAsia"/>
        </w:rPr>
      </w:pPr>
      <w:r>
        <w:rPr>
          <w:rFonts w:hint="eastAsia"/>
        </w:rPr>
        <w:t>当他们声称百基拉、亚居拉和圣保罗剃头是为了洁净自己时，他们的愚蠢便暴露无遗（使徒行传 18:18）。</w:t>
      </w:r>
    </w:p>
    <w:p w14:paraId="1B7A73CF">
      <w:pPr>
        <w:pStyle w:val="5"/>
        <w:spacing w:before="295" w:line="285" w:lineRule="auto"/>
        <w:ind w:right="100"/>
        <w:rPr>
          <w:rFonts w:hint="eastAsia"/>
        </w:rPr>
      </w:pPr>
    </w:p>
    <w:p w14:paraId="7365CC02">
      <w:pPr>
        <w:pStyle w:val="5"/>
        <w:spacing w:before="295" w:line="285" w:lineRule="auto"/>
        <w:ind w:right="100"/>
        <w:rPr>
          <w:rFonts w:hint="eastAsia"/>
        </w:rPr>
      </w:pPr>
      <w:r>
        <w:rPr>
          <w:rFonts w:hint="eastAsia"/>
        </w:rPr>
        <w:t>Nowhere does it state that Priscilla did so, and only one of the other two individuals is mentioned as having done it.</w:t>
      </w:r>
    </w:p>
    <w:p w14:paraId="46648043">
      <w:pPr>
        <w:pStyle w:val="5"/>
        <w:spacing w:before="295" w:line="285" w:lineRule="auto"/>
        <w:ind w:right="100"/>
        <w:rPr>
          <w:rFonts w:hint="eastAsia"/>
        </w:rPr>
      </w:pPr>
      <w:r>
        <w:rPr>
          <w:rFonts w:hint="eastAsia"/>
        </w:rPr>
        <w:t>没有任何地方记载百基拉这样做过，而另外两个人中也只有一个人被提及这样做过。</w:t>
      </w:r>
    </w:p>
    <w:p w14:paraId="14064C8B">
      <w:pPr>
        <w:pStyle w:val="5"/>
        <w:spacing w:before="295" w:line="285" w:lineRule="auto"/>
        <w:ind w:right="100"/>
        <w:rPr>
          <w:rFonts w:hint="eastAsia"/>
        </w:rPr>
      </w:pPr>
    </w:p>
    <w:p w14:paraId="75F92183">
      <w:pPr>
        <w:pStyle w:val="5"/>
        <w:spacing w:before="295" w:line="285" w:lineRule="auto"/>
        <w:ind w:right="100"/>
        <w:rPr>
          <w:rFonts w:hint="eastAsia"/>
        </w:rPr>
      </w:pPr>
      <w:r>
        <w:rPr>
          <w:rFonts w:hint="eastAsia"/>
        </w:rPr>
        <w:t>It remains uncertain which of them it was, as St.Luke's reference to the tonsure could apply equally to St.Paul and Aquila.</w:t>
      </w:r>
    </w:p>
    <w:p w14:paraId="08900233">
      <w:pPr>
        <w:pStyle w:val="5"/>
        <w:spacing w:before="295" w:line="285" w:lineRule="auto"/>
        <w:ind w:right="100"/>
        <w:rPr>
          <w:rFonts w:hint="eastAsia"/>
        </w:rPr>
      </w:pPr>
      <w:r>
        <w:rPr>
          <w:rFonts w:hint="eastAsia"/>
        </w:rPr>
        <w:t>究竟是他们中的哪一位，仍然不确定，因为圣路加关于剃度的记载同样适用于圣保罗和亚居拉。</w:t>
      </w:r>
    </w:p>
    <w:p w14:paraId="16B6457A">
      <w:pPr>
        <w:pStyle w:val="5"/>
        <w:spacing w:before="295" w:line="285" w:lineRule="auto"/>
        <w:ind w:right="100"/>
        <w:rPr>
          <w:rFonts w:hint="eastAsia"/>
        </w:rPr>
      </w:pPr>
    </w:p>
    <w:p w14:paraId="4F45DAAB">
      <w:pPr>
        <w:pStyle w:val="5"/>
        <w:spacing w:before="295" w:line="285" w:lineRule="auto"/>
        <w:ind w:right="100"/>
        <w:rPr>
          <w:rFonts w:hint="eastAsia"/>
        </w:rPr>
      </w:pPr>
      <w:r>
        <w:rPr>
          <w:rFonts w:hint="eastAsia"/>
        </w:rPr>
        <w:t>Particularly, to counter their assertion that they have drawn inspiration from St. Paul, the uninitiated must be aware that St. Paul never shaved his head for any form of purification.</w:t>
      </w:r>
    </w:p>
    <w:p w14:paraId="273B2EC3">
      <w:pPr>
        <w:pStyle w:val="5"/>
        <w:spacing w:before="295" w:line="285" w:lineRule="auto"/>
        <w:ind w:right="100"/>
        <w:rPr>
          <w:rFonts w:hint="eastAsia"/>
        </w:rPr>
      </w:pPr>
      <w:r>
        <w:rPr>
          <w:rFonts w:hint="eastAsia"/>
        </w:rPr>
        <w:t>特别是，为反驳他们声称从圣保罗那里汲取了灵感的说法，未入门者必须知道，圣保罗从未为任何形式的洁净而剃过头。</w:t>
      </w:r>
    </w:p>
    <w:p w14:paraId="330C25A3">
      <w:pPr>
        <w:pStyle w:val="5"/>
        <w:spacing w:before="295" w:line="285" w:lineRule="auto"/>
        <w:ind w:right="100"/>
        <w:rPr>
          <w:rFonts w:hint="eastAsia"/>
        </w:rPr>
      </w:pPr>
    </w:p>
    <w:p w14:paraId="4437C0AF">
      <w:pPr>
        <w:pStyle w:val="5"/>
        <w:spacing w:before="295" w:line="285" w:lineRule="auto"/>
        <w:ind w:right="100"/>
        <w:rPr>
          <w:rFonts w:hint="eastAsia"/>
        </w:rPr>
      </w:pPr>
      <w:r>
        <w:rPr>
          <w:rFonts w:hint="eastAsia"/>
        </w:rPr>
        <w:t>Instead, he did so to adapt to the customs of his neighbors (Numbers 6:1–21; 1 Corinthians 9:19–23).</w:t>
      </w:r>
    </w:p>
    <w:p w14:paraId="3AD32CAE">
      <w:pPr>
        <w:pStyle w:val="5"/>
        <w:spacing w:before="295" w:line="285" w:lineRule="auto"/>
        <w:ind w:right="100"/>
        <w:rPr>
          <w:rFonts w:hint="eastAsia"/>
        </w:rPr>
      </w:pPr>
      <w:r>
        <w:rPr>
          <w:rFonts w:hint="eastAsia"/>
        </w:rPr>
        <w:t>反之，祂这样做是为了适应祂邻居的习俗（民数记 6:1–21；哥林多前书 9:19–23）。</w:t>
      </w:r>
    </w:p>
    <w:p w14:paraId="2E9EAB6D">
      <w:pPr>
        <w:pStyle w:val="5"/>
        <w:spacing w:before="295" w:line="285" w:lineRule="auto"/>
        <w:ind w:right="100"/>
        <w:rPr>
          <w:rFonts w:hint="eastAsia"/>
        </w:rPr>
      </w:pPr>
    </w:p>
    <w:p w14:paraId="25A3DEE5">
      <w:pPr>
        <w:pStyle w:val="5"/>
        <w:spacing w:before="295" w:line="285" w:lineRule="auto"/>
        <w:ind w:right="100"/>
        <w:rPr>
          <w:rFonts w:hint="eastAsia"/>
        </w:rPr>
      </w:pPr>
      <w:r>
        <w:rPr>
          <w:rFonts w:hint="eastAsia"/>
        </w:rPr>
        <w:t>I refer to such vows as "vows of love" or "charity" rather than piety, for they are not undertaken for religious purposes or in the service of God but to accommodate the simplicity of the weak.</w:t>
      </w:r>
    </w:p>
    <w:p w14:paraId="022C3BF0">
      <w:pPr>
        <w:pStyle w:val="5"/>
        <w:spacing w:before="295" w:line="285" w:lineRule="auto"/>
        <w:ind w:right="100"/>
        <w:rPr>
          <w:rFonts w:hint="eastAsia"/>
        </w:rPr>
      </w:pPr>
      <w:r>
        <w:rPr>
          <w:rFonts w:hint="eastAsia"/>
        </w:rPr>
        <w:t>我称这样的誓愿为“爱的誓愿”或“仁慈的誓愿”，而非虔诚的誓愿，因为它们并非出于宗教目的或为事奉神而立，而是为了迁就软弱者的单纯。</w:t>
      </w:r>
    </w:p>
    <w:p w14:paraId="3D7AC627">
      <w:pPr>
        <w:pStyle w:val="5"/>
        <w:spacing w:before="295" w:line="285" w:lineRule="auto"/>
        <w:ind w:right="100"/>
        <w:rPr>
          <w:rFonts w:hint="eastAsia"/>
        </w:rPr>
      </w:pPr>
    </w:p>
    <w:p w14:paraId="0E09C968">
      <w:pPr>
        <w:pStyle w:val="5"/>
        <w:spacing w:before="295" w:line="285" w:lineRule="auto"/>
        <w:ind w:right="100"/>
        <w:rPr>
          <w:rFonts w:hint="eastAsia"/>
        </w:rPr>
      </w:pPr>
      <w:r>
        <w:rPr>
          <w:rFonts w:hint="eastAsia"/>
        </w:rPr>
        <w:t>St. Paul states that "he made himself a Jew for the Jews" (1 Corinthians 9:20), among other things.</w:t>
      </w:r>
    </w:p>
    <w:p w14:paraId="0C356496">
      <w:pPr>
        <w:pStyle w:val="5"/>
        <w:spacing w:before="295" w:line="285" w:lineRule="auto"/>
        <w:ind w:right="100"/>
        <w:rPr>
          <w:rFonts w:hint="eastAsia"/>
        </w:rPr>
      </w:pPr>
      <w:r>
        <w:rPr>
          <w:rFonts w:hint="eastAsia"/>
        </w:rPr>
        <w:t>圣保罗说：“祂向犹太人，就作犹太人”（哥林多前书 9:20），等等。</w:t>
      </w:r>
    </w:p>
    <w:p w14:paraId="0AE5310E">
      <w:pPr>
        <w:pStyle w:val="5"/>
        <w:spacing w:before="295" w:line="285" w:lineRule="auto"/>
        <w:ind w:right="100"/>
        <w:rPr>
          <w:rFonts w:hint="eastAsia"/>
        </w:rPr>
      </w:pPr>
    </w:p>
    <w:p w14:paraId="20A654E0">
      <w:pPr>
        <w:pStyle w:val="5"/>
        <w:spacing w:before="295" w:line="285" w:lineRule="auto"/>
        <w:ind w:right="100"/>
        <w:rPr>
          <w:rFonts w:hint="eastAsia"/>
        </w:rPr>
      </w:pPr>
      <w:r>
        <w:rPr>
          <w:rFonts w:hint="eastAsia"/>
        </w:rPr>
        <w:t>Therefore, he made that vow temporarily to align with the Jews.</w:t>
      </w:r>
    </w:p>
    <w:p w14:paraId="4EE36C92">
      <w:pPr>
        <w:pStyle w:val="5"/>
        <w:spacing w:before="295" w:line="285" w:lineRule="auto"/>
        <w:ind w:right="100"/>
        <w:rPr>
          <w:rFonts w:hint="eastAsia"/>
        </w:rPr>
      </w:pPr>
      <w:r>
        <w:rPr>
          <w:rFonts w:hint="eastAsia"/>
        </w:rPr>
        <w:t>因此，祂暂时许了那个愿，以便与犹太人保持一致。</w:t>
      </w:r>
    </w:p>
    <w:p w14:paraId="34FB25CB">
      <w:pPr>
        <w:pStyle w:val="5"/>
        <w:spacing w:before="295" w:line="285" w:lineRule="auto"/>
        <w:ind w:right="100"/>
        <w:rPr>
          <w:rFonts w:hint="eastAsia"/>
        </w:rPr>
      </w:pPr>
    </w:p>
    <w:p w14:paraId="0C8F2674">
      <w:pPr>
        <w:pStyle w:val="5"/>
        <w:spacing w:before="295" w:line="285" w:lineRule="auto"/>
        <w:ind w:right="100"/>
        <w:rPr>
          <w:rFonts w:hint="eastAsia"/>
        </w:rPr>
      </w:pPr>
      <w:r>
        <w:rPr>
          <w:rFonts w:hint="eastAsia"/>
        </w:rPr>
        <w:t>However, those who mimic the Nazarites' purification rites without any meaningful outcome merely establish a new form of Judaism.</w:t>
      </w:r>
    </w:p>
    <w:p w14:paraId="77EAC2C9">
      <w:pPr>
        <w:pStyle w:val="5"/>
        <w:spacing w:before="295" w:line="285" w:lineRule="auto"/>
        <w:ind w:right="100"/>
        <w:rPr>
          <w:rFonts w:hint="eastAsia"/>
        </w:rPr>
      </w:pPr>
      <w:r>
        <w:rPr>
          <w:rFonts w:hint="eastAsia"/>
        </w:rPr>
        <w:t>然而，那些模仿拿细耳人洁净仪式却没有任何有意义结果的人，仅仅是建立了一种新的犹太教形式。</w:t>
      </w:r>
    </w:p>
    <w:p w14:paraId="2DEFB2B0">
      <w:pPr>
        <w:pStyle w:val="5"/>
        <w:spacing w:before="295" w:line="285" w:lineRule="auto"/>
        <w:ind w:right="100"/>
        <w:rPr>
          <w:rFonts w:hint="eastAsia"/>
        </w:rPr>
      </w:pPr>
    </w:p>
    <w:p w14:paraId="5BBB2C36">
      <w:pPr>
        <w:pStyle w:val="5"/>
        <w:spacing w:before="295" w:line="285" w:lineRule="auto"/>
        <w:ind w:right="100"/>
        <w:rPr>
          <w:rFonts w:hint="eastAsia"/>
        </w:rPr>
      </w:pPr>
      <w:r>
        <w:rPr>
          <w:rFonts w:hint="eastAsia"/>
        </w:rPr>
        <w:t>The Decretal letter that compels clerks to shave their hair, based on their interpretation of the apostle, was drafted with the same care.</w:t>
      </w:r>
    </w:p>
    <w:p w14:paraId="4BC29CA0">
      <w:pPr>
        <w:pStyle w:val="5"/>
        <w:spacing w:before="295" w:line="285" w:lineRule="auto"/>
        <w:ind w:right="100"/>
        <w:rPr>
          <w:rFonts w:hint="eastAsia"/>
        </w:rPr>
      </w:pPr>
      <w:r>
        <w:rPr>
          <w:rFonts w:hint="eastAsia"/>
        </w:rPr>
        <w:t>那封根据他们对使徒的解释而强迫文士剃发的教令信，也是以同样的谨慎起草的。</w:t>
      </w:r>
    </w:p>
    <w:p w14:paraId="66E0A434">
      <w:pPr>
        <w:pStyle w:val="5"/>
        <w:spacing w:before="295" w:line="285" w:lineRule="auto"/>
        <w:ind w:right="100"/>
        <w:rPr>
          <w:rFonts w:hint="eastAsia"/>
        </w:rPr>
      </w:pPr>
    </w:p>
    <w:p w14:paraId="6072962D">
      <w:pPr>
        <w:pStyle w:val="5"/>
        <w:spacing w:before="295" w:line="285" w:lineRule="auto"/>
        <w:ind w:right="100"/>
        <w:rPr>
          <w:rFonts w:hint="eastAsia"/>
        </w:rPr>
      </w:pPr>
      <w:r>
        <w:rPr>
          <w:rFonts w:hint="eastAsia"/>
        </w:rPr>
        <w:t>This shaving must be done in a circular manner, like a sphere.</w:t>
      </w:r>
    </w:p>
    <w:p w14:paraId="220460C9">
      <w:pPr>
        <w:pStyle w:val="5"/>
        <w:spacing w:before="295" w:line="285" w:lineRule="auto"/>
        <w:ind w:right="100"/>
        <w:rPr>
          <w:rFonts w:hint="eastAsia"/>
        </w:rPr>
      </w:pPr>
      <w:r>
        <w:rPr>
          <w:rFonts w:hint="eastAsia"/>
        </w:rPr>
        <w:t>这种剃发必须以圆形的方式进行，像一个球体。</w:t>
      </w:r>
    </w:p>
    <w:p w14:paraId="4FB62F47">
      <w:pPr>
        <w:pStyle w:val="5"/>
        <w:spacing w:before="295" w:line="285" w:lineRule="auto"/>
        <w:ind w:right="100"/>
        <w:rPr>
          <w:rFonts w:hint="eastAsia"/>
        </w:rPr>
      </w:pPr>
    </w:p>
    <w:p w14:paraId="28132775">
      <w:pPr>
        <w:pStyle w:val="5"/>
        <w:spacing w:before="295" w:line="285" w:lineRule="auto"/>
        <w:ind w:right="100"/>
        <w:rPr>
          <w:rFonts w:hint="eastAsia"/>
        </w:rPr>
      </w:pPr>
      <w:r>
        <w:rPr>
          <w:rFonts w:hint="eastAsia"/>
        </w:rPr>
        <w:t>As if the apostle, who taught what is honorable for all people (1 Corinthians 11:2–16), had a great concern for the round tonsure of their clerks!</w:t>
      </w:r>
    </w:p>
    <w:p w14:paraId="7164FB16">
      <w:pPr>
        <w:pStyle w:val="5"/>
        <w:spacing w:before="295" w:line="285" w:lineRule="auto"/>
        <w:ind w:right="100"/>
        <w:rPr>
          <w:rFonts w:hint="eastAsia"/>
        </w:rPr>
      </w:pPr>
      <w:r>
        <w:rPr>
          <w:rFonts w:hint="eastAsia"/>
        </w:rPr>
        <w:t>仿佛使徒——祂教导所有人都应看为尊荣的事（哥林多前书 11:2–16）——对他们文士的圆形剃度怀有极大的关注！</w:t>
      </w:r>
    </w:p>
    <w:p w14:paraId="1A1E699B">
      <w:pPr>
        <w:pStyle w:val="5"/>
        <w:spacing w:before="295" w:line="285" w:lineRule="auto"/>
        <w:ind w:right="100"/>
        <w:rPr>
          <w:rFonts w:hint="eastAsia"/>
        </w:rPr>
      </w:pPr>
    </w:p>
    <w:p w14:paraId="1E9289A2">
      <w:pPr>
        <w:pStyle w:val="5"/>
        <w:spacing w:before="295" w:line="285" w:lineRule="auto"/>
        <w:ind w:right="100"/>
        <w:rPr>
          <w:rFonts w:hint="eastAsia"/>
        </w:rPr>
      </w:pPr>
      <w:r>
        <w:rPr>
          <w:rFonts w:hint="eastAsia"/>
        </w:rPr>
        <w:t>From these initial practices, readers can gauge the nature of the other orders that share similar foundations.</w:t>
      </w:r>
    </w:p>
    <w:p w14:paraId="56DEB99C">
      <w:pPr>
        <w:pStyle w:val="5"/>
        <w:spacing w:before="295" w:line="285" w:lineRule="auto"/>
        <w:ind w:right="100"/>
        <w:rPr>
          <w:rFonts w:hint="eastAsia"/>
        </w:rPr>
      </w:pPr>
      <w:r>
        <w:rPr>
          <w:rFonts w:hint="eastAsia"/>
        </w:rPr>
        <w:t>从这些最初的做法中，读者可以衡量其他具有相似基础的品级的性质。</w:t>
      </w:r>
    </w:p>
    <w:p w14:paraId="1DC862C2">
      <w:pPr>
        <w:pStyle w:val="5"/>
        <w:spacing w:before="295" w:line="285" w:lineRule="auto"/>
        <w:ind w:right="100"/>
        <w:rPr>
          <w:rFonts w:hint="eastAsia"/>
        </w:rPr>
      </w:pPr>
    </w:p>
    <w:p w14:paraId="660645FE">
      <w:pPr>
        <w:pStyle w:val="5"/>
        <w:spacing w:before="295" w:line="285" w:lineRule="auto"/>
        <w:ind w:right="100"/>
        <w:rPr>
          <w:rFonts w:hint="eastAsia"/>
        </w:rPr>
      </w:pPr>
      <w:r>
        <w:rPr>
          <w:rFonts w:hint="eastAsia"/>
        </w:rPr>
        <w:t>But it surpasses all reason that, in each of their orders, they declare Christ as their companion.</w:t>
      </w:r>
    </w:p>
    <w:p w14:paraId="0ADCBB23">
      <w:pPr>
        <w:pStyle w:val="5"/>
        <w:spacing w:before="295" w:line="285" w:lineRule="auto"/>
        <w:ind w:right="100"/>
        <w:rPr>
          <w:rFonts w:hint="eastAsia"/>
        </w:rPr>
      </w:pPr>
      <w:r>
        <w:rPr>
          <w:rFonts w:hint="eastAsia"/>
        </w:rPr>
        <w:t>但最不合情理的是，在他们的每一个品级中，他们都宣称基督是他们的同伴。</w:t>
      </w:r>
    </w:p>
    <w:p w14:paraId="2E488DB4">
      <w:pPr>
        <w:pStyle w:val="5"/>
        <w:spacing w:before="295" w:line="285" w:lineRule="auto"/>
        <w:ind w:right="100"/>
        <w:rPr>
          <w:rFonts w:hint="eastAsia"/>
        </w:rPr>
      </w:pPr>
    </w:p>
    <w:p w14:paraId="690CC7DB">
      <w:pPr>
        <w:pStyle w:val="5"/>
        <w:spacing w:before="295" w:line="285" w:lineRule="auto"/>
        <w:ind w:right="100"/>
        <w:rPr>
          <w:rFonts w:hint="eastAsia"/>
        </w:rPr>
      </w:pPr>
      <w:r>
        <w:rPr>
          <w:rFonts w:hint="eastAsia"/>
        </w:rPr>
        <w:t>They contend that Christ first assumed the role of a doorkeeper when He drove out the buyers and sellers from the temple (Matthew 21:12; John 2:15) and affirmed His role as such by saying, "I am the door" (John 10:7, 9).</w:t>
      </w:r>
    </w:p>
    <w:p w14:paraId="3C73A043">
      <w:pPr>
        <w:pStyle w:val="5"/>
        <w:spacing w:before="295" w:line="285" w:lineRule="auto"/>
        <w:ind w:right="100"/>
        <w:rPr>
          <w:rFonts w:hint="eastAsia"/>
        </w:rPr>
      </w:pPr>
      <w:r>
        <w:rPr>
          <w:rFonts w:hint="eastAsia"/>
        </w:rPr>
        <w:t>他们声称，当基督将买卖的人赶出圣殿时（马太福音 21:12；约翰福音 2:15），祂首先扮演了守门人的角色，并通过说“我是门”（约翰福音 10:7, 9）来肯定祂的角色。</w:t>
      </w:r>
    </w:p>
    <w:p w14:paraId="3CF1D672">
      <w:pPr>
        <w:pStyle w:val="5"/>
        <w:spacing w:before="295" w:line="285" w:lineRule="auto"/>
        <w:ind w:right="100"/>
        <w:rPr>
          <w:rFonts w:hint="eastAsia"/>
        </w:rPr>
      </w:pPr>
    </w:p>
    <w:p w14:paraId="7C506059">
      <w:pPr>
        <w:pStyle w:val="5"/>
        <w:spacing w:before="295" w:line="285" w:lineRule="auto"/>
        <w:ind w:right="100"/>
        <w:rPr>
          <w:rFonts w:hint="eastAsia"/>
        </w:rPr>
      </w:pPr>
      <w:r>
        <w:rPr>
          <w:rFonts w:hint="eastAsia"/>
        </w:rPr>
        <w:t>They argue that He acted as a lector when He read from Isaiah in the midst of the synagogue (Luke 4:16ff).</w:t>
      </w:r>
    </w:p>
    <w:p w14:paraId="5D663C6D">
      <w:pPr>
        <w:pStyle w:val="5"/>
        <w:spacing w:before="295" w:line="285" w:lineRule="auto"/>
        <w:ind w:right="100"/>
        <w:rPr>
          <w:rFonts w:hint="eastAsia"/>
        </w:rPr>
      </w:pPr>
      <w:r>
        <w:rPr>
          <w:rFonts w:hint="eastAsia"/>
        </w:rPr>
        <w:t>他们争辩说，当祂在会堂中间诵读以赛亚书时，祂扮演了读经员的角色（路加福音 4:16及以下）。</w:t>
      </w:r>
    </w:p>
    <w:p w14:paraId="000F552B">
      <w:pPr>
        <w:pStyle w:val="5"/>
        <w:spacing w:before="295" w:line="285" w:lineRule="auto"/>
        <w:ind w:right="100"/>
        <w:rPr>
          <w:rFonts w:hint="eastAsia"/>
        </w:rPr>
      </w:pPr>
    </w:p>
    <w:p w14:paraId="6D6497E5">
      <w:pPr>
        <w:pStyle w:val="5"/>
        <w:spacing w:before="295" w:line="285" w:lineRule="auto"/>
        <w:ind w:right="100"/>
        <w:rPr>
          <w:rFonts w:hint="eastAsia"/>
        </w:rPr>
      </w:pPr>
      <w:r>
        <w:rPr>
          <w:rFonts w:hint="eastAsia"/>
        </w:rPr>
        <w:t>They claim that He performed the duties of an exorcist when He touched the ears and tongue of the deaf and mute with His saliva, enabling them to hear and speak (Mark 7:33– 35).</w:t>
      </w:r>
    </w:p>
    <w:p w14:paraId="5FF6374E">
      <w:pPr>
        <w:pStyle w:val="5"/>
        <w:spacing w:before="295" w:line="285" w:lineRule="auto"/>
        <w:ind w:right="100"/>
        <w:rPr>
          <w:rFonts w:hint="eastAsia"/>
        </w:rPr>
      </w:pPr>
      <w:r>
        <w:rPr>
          <w:rFonts w:hint="eastAsia"/>
        </w:rPr>
        <w:t>他们声称，当祂用唾沫触摸聋哑人的耳朵和舌头，使他们能够听见和说话时，祂履行了驱魔师的职责（马可福音 7:33–35）。</w:t>
      </w:r>
    </w:p>
    <w:p w14:paraId="141BF6F2">
      <w:pPr>
        <w:pStyle w:val="5"/>
        <w:spacing w:before="295" w:line="285" w:lineRule="auto"/>
        <w:ind w:right="100"/>
        <w:rPr>
          <w:rFonts w:hint="eastAsia"/>
        </w:rPr>
      </w:pPr>
    </w:p>
    <w:p w14:paraId="2B0D72D6">
      <w:pPr>
        <w:pStyle w:val="5"/>
        <w:spacing w:before="295" w:line="285" w:lineRule="auto"/>
        <w:ind w:right="100"/>
        <w:rPr>
          <w:rFonts w:hint="eastAsia"/>
        </w:rPr>
      </w:pPr>
      <w:r>
        <w:rPr>
          <w:rFonts w:hint="eastAsia"/>
        </w:rPr>
        <w:t>They assert that He demonstrated His role as an acolyte with the words, "Whoever follows me will not walk in darkness" (John 8:12).</w:t>
      </w:r>
    </w:p>
    <w:p w14:paraId="468DDEF7">
      <w:pPr>
        <w:pStyle w:val="5"/>
        <w:spacing w:before="295" w:line="285" w:lineRule="auto"/>
        <w:ind w:right="100"/>
        <w:rPr>
          <w:rFonts w:hint="eastAsia"/>
        </w:rPr>
      </w:pPr>
      <w:r>
        <w:rPr>
          <w:rFonts w:hint="eastAsia"/>
        </w:rPr>
        <w:t>他们断言，祂用这样的话显明了祂作为辅祭的角色：“凡跟从我的，就不在黑暗里走”（约翰福音 8:12）。</w:t>
      </w:r>
    </w:p>
    <w:p w14:paraId="3C8AF20A">
      <w:pPr>
        <w:pStyle w:val="5"/>
        <w:spacing w:before="295" w:line="285" w:lineRule="auto"/>
        <w:ind w:right="100"/>
        <w:rPr>
          <w:rFonts w:hint="eastAsia"/>
        </w:rPr>
      </w:pPr>
    </w:p>
    <w:p w14:paraId="63BA9F2D">
      <w:pPr>
        <w:pStyle w:val="5"/>
        <w:spacing w:before="295" w:line="285" w:lineRule="auto"/>
        <w:ind w:right="100"/>
        <w:rPr>
          <w:rFonts w:hint="eastAsia"/>
        </w:rPr>
      </w:pPr>
      <w:r>
        <w:rPr>
          <w:rFonts w:hint="eastAsia"/>
        </w:rPr>
        <w:t>They maintain that He executed the responsibilities of a subdeacon when He, girded with a towel, washed His apostles' feet (John 13:4ff).</w:t>
      </w:r>
    </w:p>
    <w:p w14:paraId="76BA3B50">
      <w:pPr>
        <w:pStyle w:val="5"/>
        <w:spacing w:before="295" w:line="285" w:lineRule="auto"/>
        <w:ind w:right="100"/>
        <w:rPr>
          <w:rFonts w:hint="eastAsia"/>
        </w:rPr>
      </w:pPr>
      <w:r>
        <w:rPr>
          <w:rFonts w:hint="eastAsia"/>
        </w:rPr>
        <w:t>他们坚持认为，当祂束着手巾，洗祂使徒的脚时，祂履行了副执事的职责（约翰福音 13:4及以下）。</w:t>
      </w:r>
    </w:p>
    <w:p w14:paraId="55D3FEBE">
      <w:pPr>
        <w:pStyle w:val="5"/>
        <w:spacing w:before="295" w:line="285" w:lineRule="auto"/>
        <w:ind w:right="100"/>
        <w:rPr>
          <w:rFonts w:hint="eastAsia"/>
        </w:rPr>
      </w:pPr>
    </w:p>
    <w:p w14:paraId="2A71CF62">
      <w:pPr>
        <w:pStyle w:val="5"/>
        <w:spacing w:before="295" w:line="285" w:lineRule="auto"/>
        <w:ind w:right="100"/>
        <w:rPr>
          <w:rFonts w:hint="eastAsia"/>
        </w:rPr>
      </w:pPr>
      <w:r>
        <w:rPr>
          <w:rFonts w:hint="eastAsia"/>
        </w:rPr>
        <w:t>They argue that He served as a deacon when He distributed His body and blood to the apostles during the Supper (Matthew 26:26–27).</w:t>
      </w:r>
    </w:p>
    <w:p w14:paraId="661F7329">
      <w:pPr>
        <w:pStyle w:val="5"/>
        <w:spacing w:before="295" w:line="285" w:lineRule="auto"/>
        <w:ind w:right="100"/>
        <w:rPr>
          <w:rFonts w:hint="eastAsia"/>
        </w:rPr>
      </w:pPr>
      <w:r>
        <w:rPr>
          <w:rFonts w:hint="eastAsia"/>
        </w:rPr>
        <w:t>他们争辩说，当祂在晚餐时将祂的身体和血分给使徒们时，祂扮演了执事的角色（马太福音 26:26–27）。</w:t>
      </w:r>
    </w:p>
    <w:p w14:paraId="01595315">
      <w:pPr>
        <w:pStyle w:val="5"/>
        <w:spacing w:before="295" w:line="285" w:lineRule="auto"/>
        <w:ind w:right="100"/>
        <w:rPr>
          <w:rFonts w:hint="eastAsia"/>
        </w:rPr>
      </w:pPr>
    </w:p>
    <w:p w14:paraId="3BB8EC2B">
      <w:pPr>
        <w:pStyle w:val="5"/>
        <w:spacing w:before="295" w:line="285" w:lineRule="auto"/>
        <w:ind w:right="100"/>
        <w:rPr>
          <w:rFonts w:hint="eastAsia"/>
        </w:rPr>
      </w:pPr>
      <w:r>
        <w:rPr>
          <w:rFonts w:hint="eastAsia"/>
        </w:rPr>
        <w:t>Finally, they suggest that He fulfilled the duties of a priest when He offered Himself as a sacrifice on the cross to the Father (Matthew 27:50).</w:t>
      </w:r>
    </w:p>
    <w:p w14:paraId="77AAD10A">
      <w:pPr>
        <w:pStyle w:val="5"/>
        <w:spacing w:before="295" w:line="285" w:lineRule="auto"/>
        <w:ind w:right="100"/>
        <w:rPr>
          <w:rFonts w:hint="eastAsia"/>
        </w:rPr>
      </w:pPr>
      <w:r>
        <w:rPr>
          <w:rFonts w:hint="eastAsia"/>
        </w:rPr>
        <w:t>最后，他们认为当祂在十字架上将自己献为祭物给父时，祂履行了祭司的职责（马太福音 27:50）。</w:t>
      </w:r>
    </w:p>
    <w:p w14:paraId="5A846119">
      <w:pPr>
        <w:pStyle w:val="5"/>
        <w:spacing w:before="295" w:line="285" w:lineRule="auto"/>
        <w:ind w:right="100"/>
        <w:rPr>
          <w:rFonts w:hint="eastAsia"/>
        </w:rPr>
      </w:pPr>
    </w:p>
    <w:p w14:paraId="4F4E1AB7">
      <w:pPr>
        <w:pStyle w:val="5"/>
        <w:spacing w:before="295" w:line="285" w:lineRule="auto"/>
        <w:ind w:right="100"/>
        <w:rPr>
          <w:rFonts w:hint="eastAsia"/>
        </w:rPr>
      </w:pPr>
      <w:r>
        <w:rPr>
          <w:rFonts w:hint="eastAsia"/>
        </w:rPr>
        <w:t>These claims are so preposterous that one cannot help but laugh.</w:t>
      </w:r>
    </w:p>
    <w:p w14:paraId="1FFC0DED">
      <w:pPr>
        <w:pStyle w:val="5"/>
        <w:spacing w:before="295" w:line="285" w:lineRule="auto"/>
        <w:ind w:right="100"/>
        <w:rPr>
          <w:rFonts w:hint="eastAsia"/>
        </w:rPr>
      </w:pPr>
      <w:r>
        <w:rPr>
          <w:rFonts w:hint="eastAsia"/>
        </w:rPr>
        <w:t>这些说法如此荒谬，令人不禁发笑。</w:t>
      </w:r>
    </w:p>
    <w:p w14:paraId="7CBD60A4">
      <w:pPr>
        <w:pStyle w:val="5"/>
        <w:spacing w:before="295" w:line="285" w:lineRule="auto"/>
        <w:ind w:right="100"/>
        <w:rPr>
          <w:rFonts w:hint="eastAsia"/>
        </w:rPr>
      </w:pPr>
    </w:p>
    <w:p w14:paraId="78F94067">
      <w:pPr>
        <w:pStyle w:val="5"/>
        <w:spacing w:before="295" w:line="285" w:lineRule="auto"/>
        <w:ind w:right="100"/>
        <w:rPr>
          <w:rFonts w:hint="eastAsia"/>
        </w:rPr>
      </w:pPr>
      <w:r>
        <w:rPr>
          <w:rFonts w:hint="eastAsia"/>
        </w:rPr>
        <w:t>I am even surprised if they were made without laughter, assuming the authors were indeed human.</w:t>
      </w:r>
    </w:p>
    <w:p w14:paraId="6CFAEA08">
      <w:pPr>
        <w:pStyle w:val="5"/>
        <w:spacing w:before="295" w:line="285" w:lineRule="auto"/>
        <w:ind w:right="100"/>
        <w:rPr>
          <w:rFonts w:hint="eastAsia"/>
        </w:rPr>
      </w:pPr>
      <w:r>
        <w:rPr>
          <w:rFonts w:hint="eastAsia"/>
        </w:rPr>
        <w:t>我甚至怀疑这些话是否是在没有笑声的情况下说出来的，假设作者确实是人。</w:t>
      </w:r>
    </w:p>
    <w:p w14:paraId="53E7C38D">
      <w:pPr>
        <w:pStyle w:val="5"/>
        <w:spacing w:before="295" w:line="285" w:lineRule="auto"/>
        <w:ind w:right="100"/>
        <w:rPr>
          <w:rFonts w:hint="eastAsia"/>
        </w:rPr>
      </w:pPr>
    </w:p>
    <w:p w14:paraId="02052901">
      <w:pPr>
        <w:pStyle w:val="5"/>
        <w:spacing w:before="295" w:line="285" w:lineRule="auto"/>
        <w:ind w:right="100"/>
        <w:rPr>
          <w:rFonts w:hint="eastAsia"/>
        </w:rPr>
      </w:pPr>
      <w:r>
        <w:rPr>
          <w:rFonts w:hint="eastAsia"/>
        </w:rPr>
        <w:t>However, the subtlety with which they explain the term "acolyte" as "Ceroferaire" is particularly absurd.</w:t>
      </w:r>
    </w:p>
    <w:p w14:paraId="116E2881">
      <w:pPr>
        <w:pStyle w:val="5"/>
        <w:spacing w:before="295" w:line="285" w:lineRule="auto"/>
        <w:ind w:right="100"/>
        <w:rPr>
          <w:rFonts w:hint="eastAsia"/>
        </w:rPr>
      </w:pPr>
      <w:r>
        <w:rPr>
          <w:rFonts w:hint="eastAsia"/>
        </w:rPr>
        <w:t>然而，他们将“辅祭”一词解释为“Ceroferaire”的精妙之处尤其荒谬。</w:t>
      </w:r>
    </w:p>
    <w:p w14:paraId="60610684">
      <w:pPr>
        <w:pStyle w:val="5"/>
        <w:spacing w:before="295" w:line="285" w:lineRule="auto"/>
        <w:ind w:right="100"/>
        <w:rPr>
          <w:rFonts w:hint="eastAsia"/>
        </w:rPr>
      </w:pPr>
    </w:p>
    <w:p w14:paraId="44D8E343">
      <w:pPr>
        <w:pStyle w:val="5"/>
        <w:spacing w:before="295" w:line="285" w:lineRule="auto"/>
        <w:ind w:right="100"/>
        <w:rPr>
          <w:rFonts w:hint="eastAsia"/>
        </w:rPr>
      </w:pPr>
      <w:r>
        <w:rPr>
          <w:rFonts w:hint="eastAsia"/>
        </w:rPr>
        <w:t>This term, I believe, is entirely fabricated and nonexistent in any language or nation.</w:t>
      </w:r>
    </w:p>
    <w:p w14:paraId="49E8775C">
      <w:pPr>
        <w:pStyle w:val="5"/>
        <w:spacing w:before="295" w:line="285" w:lineRule="auto"/>
        <w:ind w:right="100"/>
        <w:rPr>
          <w:rFonts w:hint="eastAsia"/>
        </w:rPr>
      </w:pPr>
      <w:r>
        <w:rPr>
          <w:rFonts w:hint="eastAsia"/>
        </w:rPr>
        <w:t>我相信这个词完全是捏造的，在任何语言或国家都不存在。</w:t>
      </w:r>
    </w:p>
    <w:p w14:paraId="0E76B487">
      <w:pPr>
        <w:pStyle w:val="5"/>
        <w:spacing w:before="295" w:line="285" w:lineRule="auto"/>
        <w:ind w:right="100"/>
        <w:rPr>
          <w:rFonts w:hint="eastAsia"/>
        </w:rPr>
      </w:pPr>
    </w:p>
    <w:p w14:paraId="4465C911">
      <w:pPr>
        <w:pStyle w:val="5"/>
        <w:spacing w:before="295" w:line="285" w:lineRule="auto"/>
        <w:ind w:right="100"/>
        <w:rPr>
          <w:rFonts w:hint="eastAsia"/>
        </w:rPr>
      </w:pPr>
      <w:r>
        <w:rPr>
          <w:rFonts w:hint="eastAsia"/>
        </w:rPr>
        <w:t>While "acoluthe" in Greek means "one who follows and accompanies," their use of "Ceroferaire" refers to someone who carries a candle.</w:t>
      </w:r>
    </w:p>
    <w:p w14:paraId="24920273">
      <w:pPr>
        <w:pStyle w:val="5"/>
        <w:spacing w:before="295" w:line="285" w:lineRule="auto"/>
        <w:ind w:right="100"/>
        <w:rPr>
          <w:rFonts w:hint="eastAsia"/>
        </w:rPr>
      </w:pPr>
      <w:r>
        <w:rPr>
          <w:rFonts w:hint="eastAsia"/>
        </w:rPr>
        <w:t>虽然希腊语中的“acoluthe”意为“跟随和陪伴的人”，但他们使用的“Ceroferaire”指的是持蜡烛的人。</w:t>
      </w:r>
    </w:p>
    <w:p w14:paraId="525D51A0">
      <w:pPr>
        <w:pStyle w:val="5"/>
        <w:spacing w:before="295" w:line="285" w:lineRule="auto"/>
        <w:ind w:right="100"/>
        <w:rPr>
          <w:rFonts w:hint="eastAsia"/>
        </w:rPr>
      </w:pPr>
    </w:p>
    <w:p w14:paraId="50A3E95A">
      <w:pPr>
        <w:pStyle w:val="5"/>
        <w:spacing w:before="295" w:line="285" w:lineRule="auto"/>
        <w:ind w:right="100"/>
        <w:rPr>
          <w:rFonts w:hint="eastAsia"/>
        </w:rPr>
      </w:pPr>
      <w:r>
        <w:rPr>
          <w:rFonts w:hint="eastAsia"/>
        </w:rPr>
        <w:t>To seriously refute these follies would be to subject oneself to mockery, considering their baselessness and frivolity.</w:t>
      </w:r>
    </w:p>
    <w:p w14:paraId="209F6A16">
      <w:pPr>
        <w:pStyle w:val="5"/>
        <w:spacing w:before="295" w:line="285" w:lineRule="auto"/>
        <w:ind w:right="100"/>
        <w:rPr>
          <w:rFonts w:hint="eastAsia"/>
        </w:rPr>
      </w:pPr>
      <w:r>
        <w:rPr>
          <w:rFonts w:hint="eastAsia"/>
        </w:rPr>
        <w:t>严肃地反驳这些愚蠢的言论，考虑到它们的毫无根据和轻浮，只会使自己受到嘲笑。</w:t>
      </w:r>
    </w:p>
    <w:p w14:paraId="4A3DF9D9">
      <w:pPr>
        <w:pStyle w:val="5"/>
        <w:spacing w:before="295" w:line="285" w:lineRule="auto"/>
        <w:ind w:right="100"/>
        <w:rPr>
          <w:rFonts w:hint="eastAsia"/>
        </w:rPr>
      </w:pPr>
    </w:p>
    <w:p w14:paraId="2710448C">
      <w:pPr>
        <w:pStyle w:val="5"/>
        <w:spacing w:before="295" w:line="285" w:lineRule="auto"/>
        <w:ind w:right="100"/>
        <w:rPr>
          <w:rFonts w:hint="eastAsia"/>
        </w:rPr>
      </w:pPr>
      <w:r>
        <w:rPr>
          <w:rFonts w:hint="eastAsia"/>
        </w:rPr>
        <w:t>However, in order to prevent these sophists from continuing to deceive even women, we must expose their falsehoods to some extent.</w:t>
      </w:r>
    </w:p>
    <w:p w14:paraId="48903872">
      <w:pPr>
        <w:pStyle w:val="5"/>
        <w:spacing w:before="295" w:line="285" w:lineRule="auto"/>
        <w:ind w:right="100"/>
        <w:rPr>
          <w:rFonts w:hint="eastAsia"/>
        </w:rPr>
      </w:pPr>
      <w:r>
        <w:rPr>
          <w:rFonts w:hint="eastAsia"/>
        </w:rPr>
        <w:t>然而，为防止这些诡辩家继续欺骗甚至妇女，我们必须在一定程度上揭露他们的谎言。</w:t>
      </w:r>
    </w:p>
    <w:p w14:paraId="124D8956">
      <w:pPr>
        <w:pStyle w:val="5"/>
        <w:spacing w:before="295" w:line="285" w:lineRule="auto"/>
        <w:ind w:right="100"/>
        <w:rPr>
          <w:rFonts w:hint="eastAsia"/>
        </w:rPr>
      </w:pPr>
    </w:p>
    <w:p w14:paraId="12B78C3C">
      <w:pPr>
        <w:pStyle w:val="5"/>
        <w:spacing w:before="295" w:line="285" w:lineRule="auto"/>
        <w:ind w:right="100"/>
        <w:rPr>
          <w:rFonts w:hint="eastAsia"/>
        </w:rPr>
      </w:pPr>
      <w:r>
        <w:rPr>
          <w:rFonts w:hint="eastAsia"/>
        </w:rPr>
        <w:t>They ceremoniously appoint their lectors, psalmists, doorkeepers, and acolytes, who are responsible for tasks typically performed by children or individuals they refer to as "laity."</w:t>
      </w:r>
    </w:p>
    <w:p w14:paraId="4D41A0DA">
      <w:pPr>
        <w:pStyle w:val="5"/>
        <w:spacing w:before="295" w:line="285" w:lineRule="auto"/>
        <w:ind w:right="100"/>
        <w:rPr>
          <w:rFonts w:hint="eastAsia"/>
        </w:rPr>
      </w:pPr>
      <w:r>
        <w:rPr>
          <w:rFonts w:hint="eastAsia"/>
        </w:rPr>
        <w:t>他们庄严地任命他们的读经员、诗班员、守门员和辅祭员，这些人负责通常由孩子或他们称为“平信徒”的个人所执行的任务。</w:t>
      </w:r>
    </w:p>
    <w:p w14:paraId="072EA7FF">
      <w:pPr>
        <w:pStyle w:val="5"/>
        <w:spacing w:before="295" w:line="285" w:lineRule="auto"/>
        <w:ind w:right="100"/>
        <w:rPr>
          <w:rFonts w:hint="eastAsia"/>
        </w:rPr>
      </w:pPr>
    </w:p>
    <w:p w14:paraId="291DFD14">
      <w:pPr>
        <w:pStyle w:val="5"/>
        <w:spacing w:before="295" w:line="285" w:lineRule="auto"/>
        <w:ind w:right="100"/>
        <w:rPr>
          <w:rFonts w:hint="eastAsia"/>
        </w:rPr>
      </w:pPr>
      <w:r>
        <w:rPr>
          <w:rFonts w:hint="eastAsia"/>
        </w:rPr>
        <w:t>Who else but some child or a humble layperson, earning their livelihood in this way, most often lights the candles or pours the water and wine?</w:t>
      </w:r>
    </w:p>
    <w:p w14:paraId="1106741F">
      <w:pPr>
        <w:pStyle w:val="5"/>
        <w:spacing w:before="295" w:line="285" w:lineRule="auto"/>
        <w:ind w:right="100"/>
        <w:rPr>
          <w:rFonts w:hint="eastAsia"/>
        </w:rPr>
      </w:pPr>
      <w:r>
        <w:rPr>
          <w:rFonts w:hint="eastAsia"/>
        </w:rPr>
        <w:t>除了某个孩子或一位以这种方式谋生的谦卑平信徒之外，还有谁最常点燃蜡烛或倾倒水和酒呢？</w:t>
      </w:r>
    </w:p>
    <w:p w14:paraId="60E12A7B">
      <w:pPr>
        <w:pStyle w:val="5"/>
        <w:spacing w:before="295" w:line="285" w:lineRule="auto"/>
        <w:ind w:right="100"/>
        <w:rPr>
          <w:rFonts w:hint="eastAsia"/>
        </w:rPr>
      </w:pPr>
    </w:p>
    <w:p w14:paraId="6B1F31E9">
      <w:pPr>
        <w:pStyle w:val="5"/>
        <w:spacing w:before="295" w:line="285" w:lineRule="auto"/>
        <w:ind w:right="100"/>
        <w:rPr>
          <w:rFonts w:hint="eastAsia"/>
        </w:rPr>
      </w:pPr>
      <w:r>
        <w:rPr>
          <w:rFonts w:hint="eastAsia"/>
        </w:rPr>
        <w:t>Do these clergy themselves sing or open and close the church doors?</w:t>
      </w:r>
    </w:p>
    <w:p w14:paraId="607871FB">
      <w:pPr>
        <w:pStyle w:val="5"/>
        <w:spacing w:before="295" w:line="285" w:lineRule="auto"/>
        <w:ind w:right="100"/>
        <w:rPr>
          <w:rFonts w:hint="eastAsia"/>
        </w:rPr>
      </w:pPr>
      <w:r>
        <w:rPr>
          <w:rFonts w:hint="eastAsia"/>
        </w:rPr>
        <w:t>这些神职人员自己会唱歌或开关教堂的门吗？</w:t>
      </w:r>
    </w:p>
    <w:p w14:paraId="4969C072">
      <w:pPr>
        <w:pStyle w:val="5"/>
        <w:spacing w:before="295" w:line="285" w:lineRule="auto"/>
        <w:ind w:right="100"/>
        <w:rPr>
          <w:rFonts w:hint="eastAsia"/>
        </w:rPr>
      </w:pPr>
    </w:p>
    <w:p w14:paraId="14F25C89">
      <w:pPr>
        <w:pStyle w:val="5"/>
        <w:spacing w:before="295" w:line="285" w:lineRule="auto"/>
        <w:ind w:right="100"/>
        <w:rPr>
          <w:rFonts w:hint="eastAsia"/>
        </w:rPr>
      </w:pPr>
      <w:r>
        <w:rPr>
          <w:rFonts w:hint="eastAsia"/>
        </w:rPr>
        <w:t>Who among us has witnessed an acolyte or doorkeeper fulfilling their duties in their temples?</w:t>
      </w:r>
    </w:p>
    <w:p w14:paraId="005A70B8">
      <w:pPr>
        <w:pStyle w:val="5"/>
        <w:spacing w:before="295" w:line="285" w:lineRule="auto"/>
        <w:ind w:right="100"/>
        <w:rPr>
          <w:rFonts w:hint="eastAsia"/>
        </w:rPr>
      </w:pPr>
      <w:r>
        <w:rPr>
          <w:rFonts w:hint="eastAsia"/>
        </w:rPr>
        <w:t>我们中间有谁曾亲眼目睹辅祭或守门人在他们的殿宇中履行职责呢？</w:t>
      </w:r>
    </w:p>
    <w:p w14:paraId="73BB6349">
      <w:pPr>
        <w:pStyle w:val="5"/>
        <w:spacing w:before="295" w:line="285" w:lineRule="auto"/>
        <w:ind w:right="100"/>
        <w:rPr>
          <w:rFonts w:hint="eastAsia"/>
        </w:rPr>
      </w:pPr>
    </w:p>
    <w:p w14:paraId="735FEF15">
      <w:pPr>
        <w:pStyle w:val="5"/>
        <w:spacing w:before="295" w:line="285" w:lineRule="auto"/>
        <w:ind w:right="100"/>
        <w:rPr>
          <w:rFonts w:hint="eastAsia"/>
        </w:rPr>
      </w:pPr>
      <w:r>
        <w:rPr>
          <w:rFonts w:hint="eastAsia"/>
        </w:rPr>
        <w:t>Instead, we encounter individuals who, after serving as acolytes during their childhood, cease to perform these functions upon ordination to the respective orders.</w:t>
      </w:r>
    </w:p>
    <w:p w14:paraId="51A68D4B">
      <w:pPr>
        <w:pStyle w:val="5"/>
        <w:spacing w:before="295" w:line="285" w:lineRule="auto"/>
        <w:ind w:right="100"/>
        <w:rPr>
          <w:rFonts w:hint="eastAsia"/>
        </w:rPr>
      </w:pPr>
      <w:r>
        <w:rPr>
          <w:rFonts w:hint="eastAsia"/>
        </w:rPr>
        <w:t>反之，我们遇到的是那些在孩童时期担任辅祭，但在被按立到相应品级后便停止履行这些职责的人。</w:t>
      </w:r>
    </w:p>
    <w:p w14:paraId="3B36F5B5">
      <w:pPr>
        <w:pStyle w:val="5"/>
        <w:spacing w:before="295" w:line="285" w:lineRule="auto"/>
        <w:ind w:right="100"/>
        <w:rPr>
          <w:rFonts w:hint="eastAsia"/>
        </w:rPr>
      </w:pPr>
    </w:p>
    <w:p w14:paraId="302F8CA7">
      <w:pPr>
        <w:pStyle w:val="5"/>
        <w:spacing w:before="295" w:line="285" w:lineRule="auto"/>
        <w:ind w:right="100"/>
        <w:rPr>
          <w:rFonts w:hint="eastAsia"/>
        </w:rPr>
      </w:pPr>
      <w:r>
        <w:rPr>
          <w:rFonts w:hint="eastAsia"/>
        </w:rPr>
        <w:t>It appears that they willingly relinquish the responsibilities associated with their titles upon receiving them.</w:t>
      </w:r>
    </w:p>
    <w:p w14:paraId="7E6EB6E3">
      <w:pPr>
        <w:pStyle w:val="5"/>
        <w:spacing w:before="295" w:line="285" w:lineRule="auto"/>
        <w:ind w:right="100"/>
        <w:rPr>
          <w:rFonts w:hint="eastAsia"/>
        </w:rPr>
      </w:pPr>
      <w:r>
        <w:rPr>
          <w:rFonts w:hint="eastAsia"/>
        </w:rPr>
        <w:t>看来他们在获得头衔后，便甘愿放弃与之相关的责任。</w:t>
      </w:r>
    </w:p>
    <w:p w14:paraId="4AB74E26">
      <w:pPr>
        <w:pStyle w:val="5"/>
        <w:spacing w:before="295" w:line="285" w:lineRule="auto"/>
        <w:ind w:right="100"/>
        <w:rPr>
          <w:rFonts w:hint="eastAsia"/>
        </w:rPr>
      </w:pPr>
    </w:p>
    <w:p w14:paraId="3BD72CA9">
      <w:pPr>
        <w:pStyle w:val="5"/>
        <w:spacing w:before="295" w:line="285" w:lineRule="auto"/>
        <w:ind w:right="100"/>
        <w:rPr>
          <w:rFonts w:hint="eastAsia"/>
        </w:rPr>
      </w:pPr>
      <w:r>
        <w:rPr>
          <w:rFonts w:hint="eastAsia"/>
        </w:rPr>
        <w:t>This illustrates why they are ordained to these sacraments and receive the Holy Spirit: to effectively accomplish nothing!</w:t>
      </w:r>
    </w:p>
    <w:p w14:paraId="1507A6FD">
      <w:pPr>
        <w:pStyle w:val="5"/>
        <w:spacing w:before="295" w:line="285" w:lineRule="auto"/>
        <w:ind w:right="100"/>
        <w:rPr>
          <w:rFonts w:hint="eastAsia"/>
        </w:rPr>
      </w:pPr>
      <w:r>
        <w:rPr>
          <w:rFonts w:hint="eastAsia"/>
        </w:rPr>
        <w:t>这说明了为何他们被按立领受这些圣礼并领受圣灵：实际上是为了什么也不做！</w:t>
      </w:r>
    </w:p>
    <w:p w14:paraId="3118CAE1">
      <w:pPr>
        <w:pStyle w:val="5"/>
        <w:spacing w:before="295" w:line="285" w:lineRule="auto"/>
        <w:ind w:right="100"/>
        <w:rPr>
          <w:rFonts w:hint="eastAsia"/>
        </w:rPr>
      </w:pPr>
    </w:p>
    <w:p w14:paraId="22C1FB16">
      <w:pPr>
        <w:pStyle w:val="5"/>
        <w:spacing w:before="295" w:line="285" w:lineRule="auto"/>
        <w:ind w:right="100"/>
        <w:rPr>
          <w:rFonts w:hint="eastAsia"/>
        </w:rPr>
      </w:pPr>
      <w:r>
        <w:rPr>
          <w:rFonts w:hint="eastAsia"/>
        </w:rPr>
        <w:t>If they argue that the neglect of their duties today is due to the degeneracy of the times, they must equally acknowledge that their sacred orders hold no purpose or value in today's church—a church they extol with great reverence.</w:t>
      </w:r>
    </w:p>
    <w:p w14:paraId="46C605AC">
      <w:pPr>
        <w:pStyle w:val="5"/>
        <w:spacing w:before="295" w:line="285" w:lineRule="auto"/>
        <w:ind w:right="100"/>
        <w:rPr>
          <w:rFonts w:hint="eastAsia"/>
        </w:rPr>
      </w:pPr>
      <w:r>
        <w:rPr>
          <w:rFonts w:hint="eastAsia"/>
        </w:rPr>
        <w:t>如果他们争辩说今日他们职责的疏忽是由于时代的堕落，他们也必须同样承认，他们神圣的品级在今日的教会中——一个他们怀着极大敬畏之心颂扬的教会——毫无目的或价值。</w:t>
      </w:r>
    </w:p>
    <w:p w14:paraId="203B03FF">
      <w:pPr>
        <w:pStyle w:val="5"/>
        <w:spacing w:before="295" w:line="285" w:lineRule="auto"/>
        <w:ind w:right="100"/>
        <w:rPr>
          <w:rFonts w:hint="eastAsia"/>
        </w:rPr>
      </w:pPr>
    </w:p>
    <w:p w14:paraId="7ED57038">
      <w:pPr>
        <w:pStyle w:val="5"/>
        <w:spacing w:before="295" w:line="285" w:lineRule="auto"/>
        <w:ind w:right="100"/>
        <w:rPr>
          <w:rFonts w:hint="eastAsia"/>
        </w:rPr>
      </w:pPr>
      <w:r>
        <w:rPr>
          <w:rFonts w:hint="eastAsia"/>
        </w:rPr>
        <w:t>Furthermore, their entire institution is tainted because it permits laity and children to handle candles and cruets, tasks deemed unworthy unless one is consecrated as an acolyte, and entrusts the responsibility of singing to children that should solely be undertaken by consecrated individuals.</w:t>
      </w:r>
    </w:p>
    <w:p w14:paraId="0971AE67">
      <w:pPr>
        <w:pStyle w:val="5"/>
        <w:spacing w:before="295" w:line="285" w:lineRule="auto"/>
        <w:ind w:right="100"/>
        <w:rPr>
          <w:rFonts w:hint="eastAsia"/>
        </w:rPr>
      </w:pPr>
      <w:r>
        <w:rPr>
          <w:rFonts w:hint="eastAsia"/>
        </w:rPr>
        <w:t>此外，他们的整个制度都受到了玷污，因为它允许平信徒和孩子处理蜡烛和圣器皿，这些任务除非一个人被祝圣为辅祭，否则被认为是不配的；并且将唱歌的责任托付给孩子，而这本应由祝圣的个人单独承担。</w:t>
      </w:r>
    </w:p>
    <w:p w14:paraId="647860DB">
      <w:pPr>
        <w:pStyle w:val="5"/>
        <w:spacing w:before="295" w:line="285" w:lineRule="auto"/>
        <w:ind w:right="100"/>
        <w:rPr>
          <w:rFonts w:hint="eastAsia"/>
        </w:rPr>
      </w:pPr>
    </w:p>
    <w:p w14:paraId="4E9D5633">
      <w:pPr>
        <w:pStyle w:val="5"/>
        <w:spacing w:before="295" w:line="285" w:lineRule="auto"/>
        <w:ind w:right="100"/>
        <w:rPr>
          <w:rFonts w:hint="eastAsia"/>
        </w:rPr>
      </w:pPr>
      <w:r>
        <w:rPr>
          <w:rFonts w:hint="eastAsia"/>
        </w:rPr>
        <w:t>Regarding the exorcists, what purpose does their ordination serve?</w:t>
      </w:r>
    </w:p>
    <w:p w14:paraId="50DA9BC5">
      <w:pPr>
        <w:pStyle w:val="5"/>
        <w:spacing w:before="295" w:line="285" w:lineRule="auto"/>
        <w:ind w:right="100"/>
        <w:rPr>
          <w:rFonts w:hint="eastAsia"/>
        </w:rPr>
      </w:pPr>
      <w:r>
        <w:rPr>
          <w:rFonts w:hint="eastAsia"/>
        </w:rPr>
        <w:t>关于驱魔师，他们的按立有什么目的呢？</w:t>
      </w:r>
    </w:p>
    <w:p w14:paraId="7756DD15">
      <w:pPr>
        <w:pStyle w:val="5"/>
        <w:spacing w:before="295" w:line="285" w:lineRule="auto"/>
        <w:ind w:right="100"/>
        <w:rPr>
          <w:rFonts w:hint="eastAsia"/>
        </w:rPr>
      </w:pPr>
    </w:p>
    <w:p w14:paraId="3D349C9C">
      <w:pPr>
        <w:pStyle w:val="5"/>
        <w:spacing w:before="295" w:line="285" w:lineRule="auto"/>
        <w:ind w:right="100"/>
        <w:rPr>
          <w:rFonts w:hint="eastAsia"/>
        </w:rPr>
      </w:pPr>
      <w:r>
        <w:rPr>
          <w:rFonts w:hint="eastAsia"/>
        </w:rPr>
        <w:t>I understand that the Jews had exorcists, but it is evident that their name derived from the exorcisms they performed (Acts 19:13).</w:t>
      </w:r>
    </w:p>
    <w:p w14:paraId="5954EF65">
      <w:pPr>
        <w:pStyle w:val="5"/>
        <w:spacing w:before="295" w:line="285" w:lineRule="auto"/>
        <w:ind w:right="100"/>
        <w:rPr>
          <w:rFonts w:hint="eastAsia"/>
        </w:rPr>
      </w:pPr>
      <w:r>
        <w:rPr>
          <w:rFonts w:hint="eastAsia"/>
        </w:rPr>
        <w:t>我明白犹太人有驱魔师，但显而易见的是，他们的名字来源于他们所行的驱魔仪式（使徒行传 19:13）。</w:t>
      </w:r>
    </w:p>
    <w:p w14:paraId="45A8183A">
      <w:pPr>
        <w:pStyle w:val="5"/>
        <w:spacing w:before="295" w:line="285" w:lineRule="auto"/>
        <w:ind w:right="100"/>
        <w:rPr>
          <w:rFonts w:hint="eastAsia"/>
        </w:rPr>
      </w:pPr>
    </w:p>
    <w:p w14:paraId="7B6DE3E4">
      <w:pPr>
        <w:pStyle w:val="5"/>
        <w:spacing w:before="295" w:line="285" w:lineRule="auto"/>
        <w:ind w:right="100"/>
        <w:rPr>
          <w:rFonts w:hint="eastAsia"/>
        </w:rPr>
      </w:pPr>
      <w:r>
        <w:rPr>
          <w:rFonts w:hint="eastAsia"/>
        </w:rPr>
        <w:t>Yet, who has ever heard that these counterfeit exorcists have genuinely practiced the primary aspect of their profession?</w:t>
      </w:r>
    </w:p>
    <w:p w14:paraId="111FF91D">
      <w:pPr>
        <w:pStyle w:val="5"/>
        <w:spacing w:before="295" w:line="285" w:lineRule="auto"/>
        <w:ind w:right="100"/>
        <w:rPr>
          <w:rFonts w:hint="eastAsia"/>
        </w:rPr>
      </w:pPr>
      <w:r>
        <w:rPr>
          <w:rFonts w:hint="eastAsia"/>
        </w:rPr>
        <w:t>然而，有谁曾听说过这些冒牌的驱魔师真正实践过他们职业的主要方面呢？</w:t>
      </w:r>
    </w:p>
    <w:p w14:paraId="400F3664">
      <w:pPr>
        <w:pStyle w:val="5"/>
        <w:spacing w:before="295" w:line="285" w:lineRule="auto"/>
        <w:ind w:right="100"/>
        <w:rPr>
          <w:rFonts w:hint="eastAsia"/>
        </w:rPr>
      </w:pPr>
    </w:p>
    <w:p w14:paraId="65334B6E">
      <w:pPr>
        <w:pStyle w:val="5"/>
        <w:spacing w:before="295" w:line="285" w:lineRule="auto"/>
        <w:ind w:right="100"/>
        <w:rPr>
          <w:rFonts w:hint="eastAsia"/>
        </w:rPr>
      </w:pPr>
      <w:r>
        <w:rPr>
          <w:rFonts w:hint="eastAsia"/>
        </w:rPr>
        <w:t>They pretend to possess the power to lay hands on the insane, unbelievers, and the demon-possessed, but they fail to persuade the demons of their authority.</w:t>
      </w:r>
    </w:p>
    <w:p w14:paraId="6DC4B329">
      <w:pPr>
        <w:pStyle w:val="5"/>
        <w:spacing w:before="295" w:line="285" w:lineRule="auto"/>
        <w:ind w:right="100"/>
        <w:rPr>
          <w:rFonts w:hint="eastAsia"/>
        </w:rPr>
      </w:pPr>
      <w:r>
        <w:rPr>
          <w:rFonts w:hint="eastAsia"/>
        </w:rPr>
        <w:t>他们假装拥有按手在疯子、不信者和被鬼附之人身上的能力，但他们未能说服鬼魔相信他们的权柄。</w:t>
      </w:r>
    </w:p>
    <w:p w14:paraId="52E8B324">
      <w:pPr>
        <w:pStyle w:val="5"/>
        <w:spacing w:before="295" w:line="285" w:lineRule="auto"/>
        <w:ind w:right="100"/>
        <w:rPr>
          <w:rFonts w:hint="eastAsia"/>
        </w:rPr>
      </w:pPr>
    </w:p>
    <w:p w14:paraId="7882F3F8">
      <w:pPr>
        <w:pStyle w:val="5"/>
        <w:spacing w:before="295" w:line="285" w:lineRule="auto"/>
        <w:ind w:right="100"/>
        <w:rPr>
          <w:rFonts w:hint="eastAsia"/>
        </w:rPr>
      </w:pPr>
      <w:r>
        <w:rPr>
          <w:rFonts w:hint="eastAsia"/>
        </w:rPr>
        <w:t>Not only do the demons disobey their commands, but they also exert control over those who presume to command them.</w:t>
      </w:r>
    </w:p>
    <w:p w14:paraId="28857E19">
      <w:pPr>
        <w:pStyle w:val="5"/>
        <w:spacing w:before="295" w:line="285" w:lineRule="auto"/>
        <w:ind w:right="100"/>
        <w:rPr>
          <w:rFonts w:hint="eastAsia"/>
        </w:rPr>
      </w:pPr>
      <w:r>
        <w:rPr>
          <w:rFonts w:hint="eastAsia"/>
        </w:rPr>
        <w:t>鬼魔不仅不服从他们的命令，而且还控制那些自以为能命令它们的人。</w:t>
      </w:r>
    </w:p>
    <w:p w14:paraId="1C7B8304">
      <w:pPr>
        <w:pStyle w:val="5"/>
        <w:spacing w:before="295" w:line="285" w:lineRule="auto"/>
        <w:ind w:right="100"/>
        <w:rPr>
          <w:rFonts w:hint="eastAsia"/>
        </w:rPr>
      </w:pPr>
    </w:p>
    <w:p w14:paraId="3EA86EA6">
      <w:pPr>
        <w:pStyle w:val="5"/>
        <w:spacing w:before="295" w:line="285" w:lineRule="auto"/>
        <w:ind w:right="100"/>
        <w:rPr>
          <w:rFonts w:hint="eastAsia"/>
        </w:rPr>
      </w:pPr>
      <w:r>
        <w:rPr>
          <w:rFonts w:hint="eastAsia"/>
        </w:rPr>
        <w:t>Scarcely one out of ten exorcists remains untouched by evil spirits.</w:t>
      </w:r>
    </w:p>
    <w:p w14:paraId="3E2C0D9A">
      <w:pPr>
        <w:pStyle w:val="5"/>
        <w:spacing w:before="295" w:line="285" w:lineRule="auto"/>
        <w:ind w:right="100"/>
        <w:rPr>
          <w:rFonts w:hint="eastAsia"/>
        </w:rPr>
      </w:pPr>
      <w:r>
        <w:rPr>
          <w:rFonts w:hint="eastAsia"/>
        </w:rPr>
        <w:t>十个驱魔师中，几乎没有一个不被邪灵侵扰的。</w:t>
      </w:r>
    </w:p>
    <w:p w14:paraId="20E567CC">
      <w:pPr>
        <w:pStyle w:val="5"/>
        <w:spacing w:before="295" w:line="285" w:lineRule="auto"/>
        <w:ind w:right="100"/>
        <w:rPr>
          <w:rFonts w:hint="eastAsia"/>
        </w:rPr>
      </w:pPr>
    </w:p>
    <w:p w14:paraId="14AFD959">
      <w:pPr>
        <w:pStyle w:val="5"/>
        <w:spacing w:before="295" w:line="285" w:lineRule="auto"/>
        <w:ind w:right="100"/>
        <w:rPr>
          <w:rFonts w:hint="eastAsia"/>
        </w:rPr>
      </w:pPr>
      <w:r>
        <w:rPr>
          <w:rFonts w:hint="eastAsia"/>
        </w:rPr>
        <w:t>Thus, all their prattling about their minor orders, whether they number five or six, is steeped in ignorance and falsehood.</w:t>
      </w:r>
    </w:p>
    <w:p w14:paraId="5D34202B">
      <w:pPr>
        <w:pStyle w:val="5"/>
        <w:spacing w:before="295" w:line="285" w:lineRule="auto"/>
        <w:ind w:right="100"/>
        <w:rPr>
          <w:rFonts w:hint="eastAsia"/>
        </w:rPr>
      </w:pPr>
      <w:r>
        <w:rPr>
          <w:rFonts w:hint="eastAsia"/>
        </w:rPr>
        <w:t>因此，他们所有关于其次要品级的喋喋不休，无论其数量是五个还是六个，都充满了无知和虚假。</w:t>
      </w:r>
    </w:p>
    <w:p w14:paraId="0A8261AE">
      <w:pPr>
        <w:pStyle w:val="5"/>
        <w:spacing w:before="295" w:line="285" w:lineRule="auto"/>
        <w:ind w:right="100"/>
        <w:rPr>
          <w:rFonts w:hint="eastAsia"/>
        </w:rPr>
      </w:pPr>
    </w:p>
    <w:p w14:paraId="53EACAC7">
      <w:pPr>
        <w:pStyle w:val="5"/>
        <w:spacing w:before="295" w:line="285" w:lineRule="auto"/>
        <w:ind w:right="100"/>
        <w:rPr>
          <w:rFonts w:hint="eastAsia"/>
        </w:rPr>
      </w:pPr>
      <w:r>
        <w:rPr>
          <w:rFonts w:hint="eastAsia"/>
        </w:rPr>
        <w:t>Among these minor orders, I include the rank of subdeacon, which has been elevated to higher offices since the inception of this multitude of minor roles.</w:t>
      </w:r>
    </w:p>
    <w:p w14:paraId="6B9034C1">
      <w:pPr>
        <w:pStyle w:val="5"/>
        <w:spacing w:before="295" w:line="285" w:lineRule="auto"/>
        <w:ind w:right="100"/>
        <w:rPr>
          <w:rFonts w:hint="eastAsia"/>
        </w:rPr>
      </w:pPr>
      <w:r>
        <w:rPr>
          <w:rFonts w:hint="eastAsia"/>
        </w:rPr>
        <w:t>在这些次要品级中，我包括了副执事的等级，自从这些众多次要角色出现以来，副执事已被提升到更高的职位。</w:t>
      </w:r>
    </w:p>
    <w:p w14:paraId="4C701E26">
      <w:pPr>
        <w:pStyle w:val="5"/>
        <w:spacing w:before="295" w:line="285" w:lineRule="auto"/>
        <w:ind w:right="100"/>
        <w:rPr>
          <w:rFonts w:hint="eastAsia"/>
        </w:rPr>
      </w:pPr>
    </w:p>
    <w:p w14:paraId="5CE34E94">
      <w:pPr>
        <w:pStyle w:val="5"/>
        <w:spacing w:before="295" w:line="285" w:lineRule="auto"/>
        <w:ind w:right="100"/>
        <w:rPr>
          <w:rFonts w:hint="eastAsia"/>
        </w:rPr>
      </w:pPr>
      <w:r>
        <w:rPr>
          <w:rFonts w:hint="eastAsia"/>
        </w:rPr>
        <w:t>Clearly, these roles should not be considered sacraments, as even by their own admission, these offices were unknown to the earliest church and were devised several years later.</w:t>
      </w:r>
    </w:p>
    <w:p w14:paraId="0F057918">
      <w:pPr>
        <w:pStyle w:val="5"/>
        <w:spacing w:before="295" w:line="285" w:lineRule="auto"/>
        <w:ind w:right="100"/>
        <w:rPr>
          <w:rFonts w:hint="eastAsia"/>
        </w:rPr>
      </w:pPr>
      <w:r>
        <w:rPr>
          <w:rFonts w:hint="eastAsia"/>
        </w:rPr>
        <w:t>显然，这些角色不应被视为圣礼，因为即使根据他们自己的承认，这些职位在最早的教会中是未知的，并且是在几年后才设计的。</w:t>
      </w:r>
    </w:p>
    <w:p w14:paraId="421DD3A6">
      <w:pPr>
        <w:pStyle w:val="5"/>
        <w:spacing w:before="295" w:line="285" w:lineRule="auto"/>
        <w:ind w:right="100"/>
        <w:rPr>
          <w:rFonts w:hint="eastAsia"/>
        </w:rPr>
      </w:pPr>
    </w:p>
    <w:p w14:paraId="4A14DD1F">
      <w:pPr>
        <w:pStyle w:val="5"/>
        <w:spacing w:before="295" w:line="285" w:lineRule="auto"/>
        <w:ind w:right="100"/>
        <w:rPr>
          <w:rFonts w:hint="eastAsia"/>
        </w:rPr>
      </w:pPr>
      <w:r>
        <w:rPr>
          <w:rFonts w:hint="eastAsia"/>
        </w:rPr>
        <w:t>Since sacraments require God's promise, they cannot be established by angels or humans but only by the one God, who alone can appropriately bestow His promise.</w:t>
      </w:r>
    </w:p>
    <w:p w14:paraId="19DED799">
      <w:pPr>
        <w:pStyle w:val="5"/>
        <w:spacing w:before="295" w:line="285" w:lineRule="auto"/>
        <w:ind w:right="100"/>
        <w:rPr>
          <w:rFonts w:hint="eastAsia"/>
        </w:rPr>
      </w:pPr>
      <w:r>
        <w:rPr>
          <w:rFonts w:hint="eastAsia"/>
        </w:rPr>
        <w:t>既然圣礼需要神的应许，它们就不能由天使或人设立，而只能由独一的真神设立，唯有祂能恰当地赐下祂的应许。</w:t>
      </w:r>
    </w:p>
    <w:p w14:paraId="77A6D443">
      <w:pPr>
        <w:pStyle w:val="5"/>
        <w:spacing w:before="295" w:line="285" w:lineRule="auto"/>
        <w:ind w:right="100"/>
        <w:rPr>
          <w:rFonts w:hint="eastAsia"/>
        </w:rPr>
      </w:pPr>
    </w:p>
    <w:p w14:paraId="18FB6635">
      <w:pPr>
        <w:pStyle w:val="5"/>
        <w:spacing w:before="295" w:line="285" w:lineRule="auto"/>
        <w:ind w:right="100"/>
        <w:rPr>
          <w:rFonts w:hint="eastAsia"/>
        </w:rPr>
      </w:pPr>
      <w:r>
        <w:rPr>
          <w:rFonts w:hint="eastAsia"/>
        </w:rPr>
        <w:t>It seems that they possess divine warrant for the other two orders, and, therefore, they designate them as "sacred orders."</w:t>
      </w:r>
    </w:p>
    <w:p w14:paraId="74FDE2AA">
      <w:pPr>
        <w:pStyle w:val="5"/>
        <w:spacing w:before="295" w:line="285" w:lineRule="auto"/>
        <w:ind w:right="100"/>
        <w:rPr>
          <w:rFonts w:hint="eastAsia"/>
        </w:rPr>
      </w:pPr>
      <w:r>
        <w:rPr>
          <w:rFonts w:hint="eastAsia"/>
        </w:rPr>
        <w:t>看来他们对另外两个品级拥有神圣的授权，因此，他们将其指定为“神圣品级”。</w:t>
      </w:r>
    </w:p>
    <w:p w14:paraId="057132E0">
      <w:pPr>
        <w:pStyle w:val="5"/>
        <w:spacing w:before="295" w:line="285" w:lineRule="auto"/>
        <w:ind w:right="100"/>
        <w:rPr>
          <w:rFonts w:hint="eastAsia"/>
        </w:rPr>
      </w:pPr>
    </w:p>
    <w:p w14:paraId="281896F5">
      <w:pPr>
        <w:pStyle w:val="5"/>
        <w:spacing w:before="295" w:line="285" w:lineRule="auto"/>
        <w:ind w:right="100"/>
        <w:rPr>
          <w:rFonts w:hint="eastAsia"/>
        </w:rPr>
      </w:pPr>
      <w:r>
        <w:rPr>
          <w:rFonts w:hint="eastAsia"/>
        </w:rPr>
        <w:t>However, their misuse of Scripture in this context must be examined.</w:t>
      </w:r>
    </w:p>
    <w:p w14:paraId="196A9542">
      <w:pPr>
        <w:pStyle w:val="5"/>
        <w:spacing w:before="295" w:line="285" w:lineRule="auto"/>
        <w:ind w:right="100"/>
        <w:rPr>
          <w:rFonts w:hint="eastAsia"/>
        </w:rPr>
      </w:pPr>
      <w:r>
        <w:rPr>
          <w:rFonts w:hint="eastAsia"/>
        </w:rPr>
        <w:t>然而，他们在此背景下对圣经的滥用必须加以审查。</w:t>
      </w:r>
    </w:p>
    <w:p w14:paraId="0049804E">
      <w:pPr>
        <w:pStyle w:val="5"/>
        <w:spacing w:before="295" w:line="285" w:lineRule="auto"/>
        <w:ind w:right="100"/>
        <w:rPr>
          <w:rFonts w:hint="eastAsia"/>
        </w:rPr>
      </w:pPr>
    </w:p>
    <w:p w14:paraId="017DAEFA">
      <w:pPr>
        <w:pStyle w:val="5"/>
        <w:spacing w:before="295" w:line="285" w:lineRule="auto"/>
        <w:ind w:right="100"/>
        <w:rPr>
          <w:rFonts w:hint="eastAsia"/>
        </w:rPr>
      </w:pPr>
      <w:r>
        <w:rPr>
          <w:rFonts w:hint="eastAsia"/>
        </w:rPr>
        <w:t>Let us begin with the order of priesthood.</w:t>
      </w:r>
    </w:p>
    <w:p w14:paraId="395D8B6C">
      <w:pPr>
        <w:pStyle w:val="5"/>
        <w:spacing w:before="295" w:line="285" w:lineRule="auto"/>
        <w:ind w:right="100"/>
        <w:rPr>
          <w:rFonts w:hint="eastAsia"/>
        </w:rPr>
      </w:pPr>
      <w:r>
        <w:rPr>
          <w:rFonts w:hint="eastAsia"/>
        </w:rPr>
        <w:t>让我们从祭司的品级开始。</w:t>
      </w:r>
    </w:p>
    <w:p w14:paraId="33BC2E5A">
      <w:pPr>
        <w:pStyle w:val="5"/>
        <w:spacing w:before="295" w:line="285" w:lineRule="auto"/>
        <w:ind w:right="100"/>
        <w:rPr>
          <w:rFonts w:hint="eastAsia"/>
        </w:rPr>
      </w:pPr>
    </w:p>
    <w:p w14:paraId="53BBB0DB">
      <w:pPr>
        <w:pStyle w:val="5"/>
        <w:spacing w:before="295" w:line="285" w:lineRule="auto"/>
        <w:ind w:right="100"/>
        <w:rPr>
          <w:rFonts w:hint="eastAsia"/>
        </w:rPr>
      </w:pPr>
      <w:r>
        <w:rPr>
          <w:rFonts w:hint="eastAsia"/>
        </w:rPr>
        <w:t>I employ the term "priesthood" here in accordance with its customary usage in French, which signifies what the Latins call "sacerdotium."</w:t>
      </w:r>
    </w:p>
    <w:p w14:paraId="284ED8A1">
      <w:pPr>
        <w:pStyle w:val="5"/>
        <w:spacing w:before="295" w:line="285" w:lineRule="auto"/>
        <w:ind w:right="100"/>
        <w:rPr>
          <w:rFonts w:hint="eastAsia"/>
        </w:rPr>
      </w:pPr>
      <w:r>
        <w:rPr>
          <w:rFonts w:hint="eastAsia"/>
        </w:rPr>
        <w:t>我在此使用“祭司职分”一词，是按照其在法语中的惯常用法，它指的是拉丁人称为“sacerdotium”的东西。</w:t>
      </w:r>
    </w:p>
    <w:p w14:paraId="4B1B1DED">
      <w:pPr>
        <w:pStyle w:val="5"/>
        <w:spacing w:before="295" w:line="285" w:lineRule="auto"/>
        <w:ind w:right="100"/>
        <w:rPr>
          <w:rFonts w:hint="eastAsia"/>
        </w:rPr>
      </w:pPr>
    </w:p>
    <w:p w14:paraId="68656030">
      <w:pPr>
        <w:pStyle w:val="5"/>
        <w:spacing w:before="295" w:line="285" w:lineRule="auto"/>
        <w:ind w:right="100"/>
        <w:rPr>
          <w:rFonts w:hint="eastAsia"/>
        </w:rPr>
      </w:pPr>
      <w:r>
        <w:rPr>
          <w:rFonts w:hint="eastAsia"/>
        </w:rPr>
        <w:t>Therefore, they designate "priests" as those responsible for performing the sacrifice of Christ's body and blood at the altar, reciting prayers, and offering blessings for God's gifts.</w:t>
      </w:r>
    </w:p>
    <w:p w14:paraId="02C2129C">
      <w:pPr>
        <w:pStyle w:val="5"/>
        <w:spacing w:before="295" w:line="285" w:lineRule="auto"/>
        <w:ind w:right="100"/>
        <w:rPr>
          <w:rFonts w:hint="eastAsia"/>
        </w:rPr>
      </w:pPr>
      <w:r>
        <w:rPr>
          <w:rFonts w:hint="eastAsia"/>
        </w:rPr>
        <w:t>因此，他们将“祭司”指定为那些负责在祭坛上献上基督身体和宝血之祭，诵读祷文，并为神的恩赐献上祝福的人。</w:t>
      </w:r>
    </w:p>
    <w:p w14:paraId="1C7BAB87">
      <w:pPr>
        <w:pStyle w:val="5"/>
        <w:spacing w:before="295" w:line="285" w:lineRule="auto"/>
        <w:ind w:right="100"/>
        <w:rPr>
          <w:rFonts w:hint="eastAsia"/>
        </w:rPr>
      </w:pPr>
    </w:p>
    <w:p w14:paraId="7F061D4B">
      <w:pPr>
        <w:pStyle w:val="5"/>
        <w:spacing w:before="295" w:line="285" w:lineRule="auto"/>
        <w:ind w:right="100"/>
        <w:rPr>
          <w:rFonts w:hint="eastAsia"/>
        </w:rPr>
      </w:pPr>
      <w:r>
        <w:rPr>
          <w:rFonts w:hint="eastAsia"/>
        </w:rPr>
        <w:t>Yet, there is no biblical foundation for any of these claims, and they have thus perversely distorted the order and institutions established by God.</w:t>
      </w:r>
    </w:p>
    <w:p w14:paraId="46EC4592">
      <w:pPr>
        <w:pStyle w:val="5"/>
        <w:spacing w:before="295" w:line="285" w:lineRule="auto"/>
        <w:ind w:right="100"/>
        <w:rPr>
          <w:rFonts w:hint="eastAsia"/>
        </w:rPr>
      </w:pPr>
      <w:r>
        <w:rPr>
          <w:rFonts w:hint="eastAsia"/>
        </w:rPr>
        <w:t>然而，这些说法没有任何圣经根据，因此他们歪曲了神所设立的秩序和制度。</w:t>
      </w:r>
    </w:p>
    <w:p w14:paraId="7B9E8071">
      <w:pPr>
        <w:pStyle w:val="5"/>
        <w:spacing w:before="295" w:line="285" w:lineRule="auto"/>
        <w:ind w:right="100"/>
        <w:rPr>
          <w:rFonts w:hint="eastAsia"/>
        </w:rPr>
      </w:pPr>
    </w:p>
    <w:p w14:paraId="1A88D662">
      <w:pPr>
        <w:pStyle w:val="5"/>
        <w:spacing w:before="295" w:line="285" w:lineRule="auto"/>
        <w:ind w:right="100"/>
        <w:rPr>
          <w:rFonts w:hint="eastAsia"/>
        </w:rPr>
      </w:pPr>
      <w:r>
        <w:rPr>
          <w:rFonts w:hint="eastAsia"/>
        </w:rPr>
        <w:t>Let us reaffirm what we discussed in the previous chapter, as it holds absolute truth: anyone who claims the title of priest to offer sacrifices of reconciliation is, in fact, offending Christ (Hebrews 5–10).</w:t>
      </w:r>
    </w:p>
    <w:p w14:paraId="43F3F3BE">
      <w:pPr>
        <w:pStyle w:val="5"/>
        <w:spacing w:before="295" w:line="285" w:lineRule="auto"/>
        <w:ind w:right="100"/>
        <w:rPr>
          <w:rFonts w:hint="eastAsia"/>
        </w:rPr>
      </w:pPr>
      <w:r>
        <w:rPr>
          <w:rFonts w:hint="eastAsia"/>
        </w:rPr>
        <w:t>让我们重申我们在前一章中所讨论的内容，因为它具有绝对的真理：任何声称拥有祭司头衔以献上和好祭的人，实际上是在冒犯基督（希伯来书 5–10）。</w:t>
      </w:r>
    </w:p>
    <w:p w14:paraId="4FA192E7">
      <w:pPr>
        <w:pStyle w:val="5"/>
        <w:spacing w:before="295" w:line="285" w:lineRule="auto"/>
        <w:ind w:right="100"/>
        <w:rPr>
          <w:rFonts w:hint="eastAsia"/>
        </w:rPr>
      </w:pPr>
    </w:p>
    <w:p w14:paraId="322F6C18">
      <w:pPr>
        <w:pStyle w:val="5"/>
        <w:spacing w:before="295" w:line="285" w:lineRule="auto"/>
        <w:ind w:right="100"/>
        <w:rPr>
          <w:rFonts w:hint="eastAsia"/>
        </w:rPr>
      </w:pPr>
      <w:r>
        <w:rPr>
          <w:rFonts w:hint="eastAsia"/>
        </w:rPr>
        <w:t>For it is He who was ordained by the Father and consecrated with an oath "to be priest according to the order of Melchizedek," eternally and without any successor (Hebrews 5:5–6, 7:15–17).</w:t>
      </w:r>
    </w:p>
    <w:p w14:paraId="3DA0C7D1">
      <w:pPr>
        <w:pStyle w:val="5"/>
        <w:spacing w:before="295" w:line="285" w:lineRule="auto"/>
        <w:ind w:right="100"/>
        <w:rPr>
          <w:rFonts w:hint="eastAsia"/>
        </w:rPr>
      </w:pPr>
      <w:r>
        <w:rPr>
          <w:rFonts w:hint="eastAsia"/>
        </w:rPr>
        <w:t>因为是祂被父所命定，并以誓言分别为圣，“照着麦基洗德的等次作祭司”，直到永远，并且没有任何继承者（希伯来书 5:5–6, 7:15–17）。</w:t>
      </w:r>
    </w:p>
    <w:p w14:paraId="39CD7372">
      <w:pPr>
        <w:pStyle w:val="5"/>
        <w:spacing w:before="295" w:line="285" w:lineRule="auto"/>
        <w:ind w:right="100"/>
        <w:rPr>
          <w:rFonts w:hint="eastAsia"/>
        </w:rPr>
      </w:pPr>
    </w:p>
    <w:p w14:paraId="32479436">
      <w:pPr>
        <w:pStyle w:val="5"/>
        <w:spacing w:before="295" w:line="285" w:lineRule="auto"/>
        <w:ind w:right="100"/>
        <w:rPr>
          <w:rFonts w:hint="eastAsia"/>
        </w:rPr>
      </w:pPr>
      <w:r>
        <w:rPr>
          <w:rFonts w:hint="eastAsia"/>
        </w:rPr>
        <w:t>He is the one who once offered the sacrifice of eternal purification and reconciliation and who now intercedes for us in the heavenly sanctuary (Hebrews 7:25, 9:12, 24).</w:t>
      </w:r>
    </w:p>
    <w:p w14:paraId="2E81B228">
      <w:pPr>
        <w:pStyle w:val="5"/>
        <w:spacing w:before="295" w:line="285" w:lineRule="auto"/>
        <w:ind w:right="100"/>
        <w:rPr>
          <w:rFonts w:hint="eastAsia"/>
        </w:rPr>
      </w:pPr>
      <w:r>
        <w:rPr>
          <w:rFonts w:hint="eastAsia"/>
        </w:rPr>
        <w:t>祂是那一位曾一次献上永恒洁净与和好之祭，如今在天上圣所为我们代求的那一位（希伯来书 7:25, 9:12, 24）。</w:t>
      </w:r>
    </w:p>
    <w:p w14:paraId="0B0994BF">
      <w:pPr>
        <w:pStyle w:val="5"/>
        <w:spacing w:before="295" w:line="285" w:lineRule="auto"/>
        <w:ind w:right="100"/>
        <w:rPr>
          <w:rFonts w:hint="eastAsia"/>
        </w:rPr>
      </w:pPr>
    </w:p>
    <w:p w14:paraId="7CAE25DA">
      <w:pPr>
        <w:pStyle w:val="5"/>
        <w:spacing w:before="295" w:line="285" w:lineRule="auto"/>
        <w:ind w:right="100"/>
        <w:rPr>
          <w:rFonts w:hint="eastAsia"/>
        </w:rPr>
      </w:pPr>
      <w:r>
        <w:rPr>
          <w:rFonts w:hint="eastAsia"/>
        </w:rPr>
        <w:t>In Him, we are indeed all priests, but our purpose is solely to offer praises and thanksgivings, in summary, to offer ourselves and all that we possess to God (1 Peter 2:5, 9).</w:t>
      </w:r>
    </w:p>
    <w:p w14:paraId="0EC22069">
      <w:pPr>
        <w:pStyle w:val="5"/>
        <w:spacing w:before="295" w:line="285" w:lineRule="auto"/>
        <w:ind w:right="100"/>
        <w:rPr>
          <w:rFonts w:hint="eastAsia"/>
        </w:rPr>
      </w:pPr>
      <w:r>
        <w:rPr>
          <w:rFonts w:hint="eastAsia"/>
        </w:rPr>
        <w:t>在祂里面，我们确实都是祭司，但我们的目的仅仅是献上赞美和感恩，总而言之，是将我们自己和我们所有的一切都献给神（彼得前书 2:5, 9）。</w:t>
      </w:r>
    </w:p>
    <w:p w14:paraId="0B335993">
      <w:pPr>
        <w:pStyle w:val="5"/>
        <w:spacing w:before="295" w:line="285" w:lineRule="auto"/>
        <w:ind w:right="100"/>
        <w:rPr>
          <w:rFonts w:hint="eastAsia"/>
        </w:rPr>
      </w:pPr>
    </w:p>
    <w:p w14:paraId="5A8E3A2B">
      <w:pPr>
        <w:pStyle w:val="5"/>
        <w:spacing w:before="295" w:line="285" w:lineRule="auto"/>
        <w:ind w:right="100"/>
        <w:rPr>
          <w:rFonts w:hint="eastAsia"/>
        </w:rPr>
      </w:pPr>
      <w:r>
        <w:rPr>
          <w:rFonts w:hint="eastAsia"/>
        </w:rPr>
        <w:t>His supreme role was to appease God and cleanse sins through His offering (Revelation 1:5–6).</w:t>
      </w:r>
    </w:p>
    <w:p w14:paraId="4A42ECBF">
      <w:pPr>
        <w:pStyle w:val="5"/>
        <w:spacing w:before="295" w:line="285" w:lineRule="auto"/>
        <w:ind w:right="100"/>
        <w:rPr>
          <w:rFonts w:hint="eastAsia"/>
        </w:rPr>
      </w:pPr>
      <w:r>
        <w:rPr>
          <w:rFonts w:hint="eastAsia"/>
        </w:rPr>
        <w:t>祂至高的角色是通过祂的献祭来平息神的愤怒并洁净罪孽（启示录 1:5–6）。</w:t>
      </w:r>
    </w:p>
    <w:p w14:paraId="011BE829">
      <w:pPr>
        <w:pStyle w:val="5"/>
        <w:spacing w:before="295" w:line="285" w:lineRule="auto"/>
        <w:ind w:right="100"/>
        <w:rPr>
          <w:rFonts w:hint="eastAsia"/>
        </w:rPr>
      </w:pPr>
    </w:p>
    <w:p w14:paraId="751225FA">
      <w:pPr>
        <w:pStyle w:val="5"/>
        <w:spacing w:before="295" w:line="285" w:lineRule="auto"/>
        <w:ind w:right="100"/>
        <w:rPr>
          <w:rFonts w:hint="eastAsia"/>
        </w:rPr>
      </w:pPr>
      <w:r>
        <w:rPr>
          <w:rFonts w:hint="eastAsia"/>
        </w:rPr>
        <w:t>What more needs to be said except that the priesthood claimed by these sophists is a damnable sacrilege?</w:t>
      </w:r>
    </w:p>
    <w:p w14:paraId="662DD376">
      <w:pPr>
        <w:pStyle w:val="5"/>
        <w:spacing w:before="295" w:line="285" w:lineRule="auto"/>
        <w:ind w:right="100"/>
        <w:rPr>
          <w:rFonts w:hint="eastAsia"/>
        </w:rPr>
      </w:pPr>
      <w:r>
        <w:rPr>
          <w:rFonts w:hint="eastAsia"/>
        </w:rPr>
        <w:t>除了说这些诡辩家所声称的祭司职分是一种该死的亵渎之外，还有什么需要说的呢？</w:t>
      </w:r>
    </w:p>
    <w:p w14:paraId="01A7DDCF">
      <w:pPr>
        <w:pStyle w:val="5"/>
        <w:spacing w:before="295" w:line="285" w:lineRule="auto"/>
        <w:ind w:right="100"/>
        <w:rPr>
          <w:rFonts w:hint="eastAsia"/>
        </w:rPr>
      </w:pPr>
    </w:p>
    <w:p w14:paraId="0EADA08F">
      <w:pPr>
        <w:pStyle w:val="5"/>
        <w:spacing w:before="295" w:line="285" w:lineRule="auto"/>
        <w:ind w:right="100"/>
        <w:rPr>
          <w:rFonts w:hint="eastAsia"/>
        </w:rPr>
      </w:pPr>
      <w:r>
        <w:rPr>
          <w:rFonts w:hint="eastAsia"/>
        </w:rPr>
        <w:t>However, because they feel no shame in boasting that they are the successors of the apostles, we must examine how they discharge their apostolic responsibilities.</w:t>
      </w:r>
    </w:p>
    <w:p w14:paraId="71D5E0C8">
      <w:pPr>
        <w:pStyle w:val="5"/>
        <w:spacing w:before="295" w:line="285" w:lineRule="auto"/>
        <w:ind w:right="100"/>
        <w:rPr>
          <w:rFonts w:hint="eastAsia"/>
        </w:rPr>
      </w:pPr>
      <w:r>
        <w:rPr>
          <w:rFonts w:hint="eastAsia"/>
        </w:rPr>
        <w:t>然而，因为他们毫不羞耻地夸耀自己是使徒的继承人，我们必须考察他们如何履行他们的使徒职责。</w:t>
      </w:r>
    </w:p>
    <w:p w14:paraId="3EC2AF88">
      <w:pPr>
        <w:pStyle w:val="5"/>
        <w:spacing w:before="295" w:line="285" w:lineRule="auto"/>
        <w:ind w:right="100"/>
        <w:rPr>
          <w:rFonts w:hint="eastAsia"/>
        </w:rPr>
      </w:pPr>
    </w:p>
    <w:p w14:paraId="308A1631">
      <w:pPr>
        <w:pStyle w:val="5"/>
        <w:spacing w:before="295" w:line="285" w:lineRule="auto"/>
        <w:ind w:right="100"/>
        <w:rPr>
          <w:rFonts w:hint="eastAsia"/>
        </w:rPr>
      </w:pPr>
      <w:r>
        <w:rPr>
          <w:rFonts w:hint="eastAsia"/>
        </w:rPr>
        <w:t>While they should be in agreement among themselves if they wish to be believed, bishops, mendicant friars, and priests are currently embroiled in a heated dispute regarding apostolic succession.</w:t>
      </w:r>
    </w:p>
    <w:p w14:paraId="7D4B760F">
      <w:pPr>
        <w:pStyle w:val="5"/>
        <w:spacing w:before="295" w:line="285" w:lineRule="auto"/>
        <w:ind w:right="100"/>
        <w:rPr>
          <w:rFonts w:hint="eastAsia"/>
        </w:rPr>
      </w:pPr>
      <w:r>
        <w:rPr>
          <w:rFonts w:hint="eastAsia"/>
        </w:rPr>
        <w:t>虽然如果他们希望被人相信，他们自己之间就应该意见一致，但主教、托钵僧和祭司目前正卷入一场关于使徒继承的激烈争论。</w:t>
      </w:r>
    </w:p>
    <w:p w14:paraId="0B4F42E7">
      <w:pPr>
        <w:pStyle w:val="5"/>
        <w:spacing w:before="295" w:line="285" w:lineRule="auto"/>
        <w:ind w:right="100"/>
        <w:rPr>
          <w:rFonts w:hint="eastAsia"/>
        </w:rPr>
      </w:pPr>
    </w:p>
    <w:p w14:paraId="4299C1DE">
      <w:pPr>
        <w:pStyle w:val="5"/>
        <w:spacing w:before="295" w:line="285" w:lineRule="auto"/>
        <w:ind w:right="100"/>
        <w:rPr>
          <w:rFonts w:hint="eastAsia"/>
        </w:rPr>
      </w:pPr>
      <w:r>
        <w:rPr>
          <w:rFonts w:hint="eastAsia"/>
        </w:rPr>
        <w:t>Bishops assert that there were twelve individuals chosen by a unique privilege for the rank of apostles, and they now occupy that position, granting them preeminence over others, while simple priests occupy the role of the seventy disciples established by our Lord later.</w:t>
      </w:r>
    </w:p>
    <w:p w14:paraId="5DC47C91">
      <w:pPr>
        <w:pStyle w:val="5"/>
        <w:spacing w:before="295" w:line="285" w:lineRule="auto"/>
        <w:ind w:right="100"/>
        <w:rPr>
          <w:rFonts w:hint="eastAsia"/>
        </w:rPr>
      </w:pPr>
      <w:r>
        <w:rPr>
          <w:rFonts w:hint="eastAsia"/>
        </w:rPr>
        <w:t>主教们断言，有十二个人因独特的特权而被拣选担任使徒的职分，他们现在占据着那个位置，这使他们优于其他人，而普通的祭司则扮演着我们主后来设立的七十个门徒的角色。</w:t>
      </w:r>
    </w:p>
    <w:p w14:paraId="00E4E554">
      <w:pPr>
        <w:pStyle w:val="5"/>
        <w:spacing w:before="295" w:line="285" w:lineRule="auto"/>
        <w:ind w:right="100"/>
        <w:rPr>
          <w:rFonts w:hint="eastAsia"/>
        </w:rPr>
      </w:pPr>
    </w:p>
    <w:p w14:paraId="68A06759">
      <w:pPr>
        <w:pStyle w:val="5"/>
        <w:spacing w:before="295" w:line="285" w:lineRule="auto"/>
        <w:ind w:right="100"/>
        <w:rPr>
          <w:rFonts w:hint="eastAsia"/>
        </w:rPr>
      </w:pPr>
      <w:r>
        <w:rPr>
          <w:rFonts w:hint="eastAsia"/>
        </w:rPr>
        <w:t>Yet, their reasoning is frail and does not require an extensive refutation, as it is contradicted by their own records.</w:t>
      </w:r>
    </w:p>
    <w:p w14:paraId="525F58AA">
      <w:pPr>
        <w:pStyle w:val="5"/>
        <w:spacing w:before="295" w:line="285" w:lineRule="auto"/>
        <w:ind w:right="100"/>
        <w:rPr>
          <w:rFonts w:hint="eastAsia"/>
        </w:rPr>
      </w:pPr>
      <w:r>
        <w:rPr>
          <w:rFonts w:hint="eastAsia"/>
        </w:rPr>
        <w:t>然而，他们的推理是脆弱的，无需详尽的反驳，因为它与他们自己的记录相矛盾。</w:t>
      </w:r>
    </w:p>
    <w:p w14:paraId="053C13D2">
      <w:pPr>
        <w:pStyle w:val="5"/>
        <w:spacing w:before="295" w:line="285" w:lineRule="auto"/>
        <w:ind w:right="100"/>
        <w:rPr>
          <w:rFonts w:hint="eastAsia"/>
        </w:rPr>
      </w:pPr>
    </w:p>
    <w:p w14:paraId="7D9BD09C">
      <w:pPr>
        <w:pStyle w:val="5"/>
        <w:spacing w:before="295" w:line="285" w:lineRule="auto"/>
        <w:ind w:right="100"/>
        <w:rPr>
          <w:rFonts w:hint="eastAsia"/>
        </w:rPr>
      </w:pPr>
      <w:r>
        <w:rPr>
          <w:rFonts w:hint="eastAsia"/>
        </w:rPr>
        <w:t>These records state, "Before the diabolic division happened in the church, and one said: 'I belong to Cephas,' and another: 'I belong to Apollo' [1 Corinthians 1:12], there was no difference between priest and bishop."</w:t>
      </w:r>
    </w:p>
    <w:p w14:paraId="32643AA7">
      <w:pPr>
        <w:pStyle w:val="5"/>
        <w:spacing w:before="295" w:line="285" w:lineRule="auto"/>
        <w:ind w:right="100"/>
        <w:rPr>
          <w:rFonts w:hint="eastAsia"/>
        </w:rPr>
      </w:pPr>
      <w:r>
        <w:rPr>
          <w:rFonts w:hint="eastAsia"/>
        </w:rPr>
        <w:t>这些记录记载：“在教会发生邪恶的分裂之前，当一个人说：‘我属于矶法’，另一个人说：‘我属于亚波罗’[哥林多前书 1:12]时，祭司和主教之间没有区别。”</w:t>
      </w:r>
    </w:p>
    <w:p w14:paraId="200278E3">
      <w:pPr>
        <w:pStyle w:val="5"/>
        <w:spacing w:before="295" w:line="285" w:lineRule="auto"/>
        <w:ind w:right="100"/>
        <w:rPr>
          <w:rFonts w:hint="eastAsia"/>
        </w:rPr>
      </w:pPr>
    </w:p>
    <w:p w14:paraId="7262A930">
      <w:pPr>
        <w:pStyle w:val="5"/>
        <w:spacing w:before="295" w:line="285" w:lineRule="auto"/>
        <w:ind w:right="100"/>
        <w:rPr>
          <w:rFonts w:hint="eastAsia"/>
        </w:rPr>
      </w:pPr>
      <w:r>
        <w:rPr>
          <w:rFonts w:hint="eastAsia"/>
        </w:rPr>
        <w:t>So those who assert that this distinction was adopted from the Gentiles display greater discernment, as the Gentiles have various types of priests distinguished by honor and rank.</w:t>
      </w:r>
    </w:p>
    <w:p w14:paraId="785F2280">
      <w:pPr>
        <w:pStyle w:val="5"/>
        <w:spacing w:before="295" w:line="285" w:lineRule="auto"/>
        <w:ind w:right="100"/>
        <w:rPr>
          <w:rFonts w:hint="eastAsia"/>
        </w:rPr>
      </w:pPr>
      <w:r>
        <w:rPr>
          <w:rFonts w:hint="eastAsia"/>
        </w:rPr>
        <w:t>因此，那些断言这种区别是从外邦人那里采纳的人，表现出更大的辨别力，因为外邦人有各种类型的祭司，以荣誉和等级来区分。</w:t>
      </w:r>
    </w:p>
    <w:p w14:paraId="1F972254">
      <w:pPr>
        <w:pStyle w:val="5"/>
        <w:spacing w:before="295" w:line="285" w:lineRule="auto"/>
        <w:ind w:right="100"/>
        <w:rPr>
          <w:rFonts w:hint="eastAsia"/>
        </w:rPr>
      </w:pPr>
    </w:p>
    <w:p w14:paraId="4A35A7CC">
      <w:pPr>
        <w:pStyle w:val="5"/>
        <w:spacing w:before="295" w:line="285" w:lineRule="auto"/>
        <w:ind w:right="100"/>
        <w:rPr>
          <w:rFonts w:hint="eastAsia"/>
        </w:rPr>
      </w:pPr>
      <w:r>
        <w:rPr>
          <w:rFonts w:hint="eastAsia"/>
        </w:rPr>
        <w:t>Mendicant friars seek to be regarded as vicars of the apostles only by a superficial resemblance, in which they greatly differ from the apostles.</w:t>
      </w:r>
    </w:p>
    <w:p w14:paraId="558D5048">
      <w:pPr>
        <w:pStyle w:val="5"/>
        <w:spacing w:before="295" w:line="285" w:lineRule="auto"/>
        <w:ind w:right="100"/>
        <w:rPr>
          <w:rFonts w:hint="eastAsia"/>
        </w:rPr>
      </w:pPr>
      <w:r>
        <w:rPr>
          <w:rFonts w:hint="eastAsia"/>
        </w:rPr>
        <w:t>托钵僧们仅仅通过一种肤浅的相似性来寻求被视为使徒的代理人，而在这方面他们与使徒们有很大的不同。</w:t>
      </w:r>
    </w:p>
    <w:p w14:paraId="045A8586">
      <w:pPr>
        <w:pStyle w:val="5"/>
        <w:spacing w:before="295" w:line="285" w:lineRule="auto"/>
        <w:ind w:right="100"/>
        <w:rPr>
          <w:rFonts w:hint="eastAsia"/>
        </w:rPr>
      </w:pPr>
    </w:p>
    <w:p w14:paraId="03E6D5CD">
      <w:pPr>
        <w:pStyle w:val="5"/>
        <w:spacing w:before="295" w:line="285" w:lineRule="auto"/>
        <w:ind w:right="100"/>
        <w:rPr>
          <w:rFonts w:hint="eastAsia"/>
        </w:rPr>
      </w:pPr>
      <w:r>
        <w:rPr>
          <w:rFonts w:hint="eastAsia"/>
        </w:rPr>
        <w:t>They do so by incessantly roaming from place to place and subsisting on the possessions of others.</w:t>
      </w:r>
    </w:p>
    <w:p w14:paraId="65C058ED">
      <w:pPr>
        <w:pStyle w:val="5"/>
        <w:spacing w:before="295" w:line="285" w:lineRule="auto"/>
        <w:ind w:right="100"/>
        <w:rPr>
          <w:rFonts w:hint="eastAsia"/>
        </w:rPr>
      </w:pPr>
      <w:r>
        <w:rPr>
          <w:rFonts w:hint="eastAsia"/>
        </w:rPr>
        <w:t>他们这样做，是不断地从一个地方流浪到另一个地方，并依靠他人的财产为生。</w:t>
      </w:r>
    </w:p>
    <w:p w14:paraId="1457400B">
      <w:pPr>
        <w:pStyle w:val="5"/>
        <w:spacing w:before="295" w:line="285" w:lineRule="auto"/>
        <w:ind w:right="100"/>
        <w:rPr>
          <w:rFonts w:hint="eastAsia"/>
        </w:rPr>
      </w:pPr>
    </w:p>
    <w:p w14:paraId="3B8B3CBC">
      <w:pPr>
        <w:pStyle w:val="5"/>
        <w:spacing w:before="295" w:line="285" w:lineRule="auto"/>
        <w:ind w:right="100"/>
        <w:rPr>
          <w:rFonts w:hint="eastAsia"/>
        </w:rPr>
      </w:pPr>
      <w:r>
        <w:rPr>
          <w:rFonts w:hint="eastAsia"/>
        </w:rPr>
        <w:t>The apostles did not whimsically travel from one location to another as these wanderers do; rather, they went where God called them to spread the gospel.</w:t>
      </w:r>
    </w:p>
    <w:p w14:paraId="73AADD1E">
      <w:pPr>
        <w:pStyle w:val="5"/>
        <w:spacing w:before="295" w:line="285" w:lineRule="auto"/>
        <w:ind w:right="100"/>
        <w:rPr>
          <w:rFonts w:hint="eastAsia"/>
        </w:rPr>
      </w:pPr>
      <w:r>
        <w:rPr>
          <w:rFonts w:hint="eastAsia"/>
        </w:rPr>
        <w:t>使徒们并非像这些流浪者那样随意地从一个地方旅行到另一个地方；反之，他们去神呼召他们传福音的地方。</w:t>
      </w:r>
    </w:p>
    <w:p w14:paraId="5DC5FB3A">
      <w:pPr>
        <w:pStyle w:val="5"/>
        <w:spacing w:before="295" w:line="285" w:lineRule="auto"/>
        <w:ind w:right="100"/>
        <w:rPr>
          <w:rFonts w:hint="eastAsia"/>
        </w:rPr>
      </w:pPr>
    </w:p>
    <w:p w14:paraId="160244F4">
      <w:pPr>
        <w:pStyle w:val="5"/>
        <w:spacing w:before="295" w:line="285" w:lineRule="auto"/>
        <w:ind w:right="100"/>
        <w:rPr>
          <w:rFonts w:hint="eastAsia"/>
        </w:rPr>
      </w:pPr>
      <w:r>
        <w:rPr>
          <w:rFonts w:hint="eastAsia"/>
        </w:rPr>
        <w:t>They did not lazily indulge in the substance of others but, in accordance with the freedom permitted by God, utilized the offerings of those they instructed in the Word.</w:t>
      </w:r>
    </w:p>
    <w:p w14:paraId="0C8F762E">
      <w:pPr>
        <w:pStyle w:val="5"/>
        <w:spacing w:before="295" w:line="285" w:lineRule="auto"/>
        <w:ind w:right="100"/>
        <w:rPr>
          <w:rFonts w:hint="eastAsia"/>
        </w:rPr>
      </w:pPr>
      <w:r>
        <w:rPr>
          <w:rFonts w:hint="eastAsia"/>
        </w:rPr>
        <w:t>他们并非懒惰地沉溺于他人的财物，而是按照神所允许的自由，使用那些他们用道教导之人的奉献。</w:t>
      </w:r>
    </w:p>
    <w:p w14:paraId="6EF34503">
      <w:pPr>
        <w:pStyle w:val="5"/>
        <w:spacing w:before="295" w:line="285" w:lineRule="auto"/>
        <w:ind w:right="100"/>
        <w:rPr>
          <w:rFonts w:hint="eastAsia"/>
        </w:rPr>
      </w:pPr>
    </w:p>
    <w:p w14:paraId="45DB29A4">
      <w:pPr>
        <w:pStyle w:val="5"/>
        <w:spacing w:before="295" w:line="285" w:lineRule="auto"/>
        <w:ind w:right="100"/>
        <w:rPr>
          <w:rFonts w:hint="eastAsia"/>
        </w:rPr>
      </w:pPr>
      <w:r>
        <w:rPr>
          <w:rFonts w:hint="eastAsia"/>
        </w:rPr>
        <w:t>The monks do not require borrowed plumage, as ample evidence attests to their true nature.</w:t>
      </w:r>
    </w:p>
    <w:p w14:paraId="0B08A610">
      <w:pPr>
        <w:pStyle w:val="5"/>
        <w:spacing w:before="295" w:line="285" w:lineRule="auto"/>
        <w:ind w:right="100"/>
        <w:rPr>
          <w:rFonts w:hint="eastAsia"/>
        </w:rPr>
      </w:pPr>
      <w:r>
        <w:rPr>
          <w:rFonts w:hint="eastAsia"/>
        </w:rPr>
        <w:t>僧侣们无需借来的羽毛，因为有充分的证据证明了他们的真实本性。</w:t>
      </w:r>
    </w:p>
    <w:p w14:paraId="0B9AA2E6">
      <w:pPr>
        <w:pStyle w:val="5"/>
        <w:spacing w:before="295" w:line="285" w:lineRule="auto"/>
        <w:ind w:right="100"/>
        <w:rPr>
          <w:rFonts w:hint="eastAsia"/>
        </w:rPr>
      </w:pPr>
    </w:p>
    <w:p w14:paraId="57E892C5">
      <w:pPr>
        <w:pStyle w:val="5"/>
        <w:spacing w:before="295" w:line="285" w:lineRule="auto"/>
        <w:ind w:right="100"/>
        <w:rPr>
          <w:rFonts w:hint="eastAsia"/>
        </w:rPr>
      </w:pPr>
      <w:r>
        <w:rPr>
          <w:rFonts w:hint="eastAsia"/>
        </w:rPr>
        <w:t>St. Paul describes them well, stating, "We have heard that some among you walk in a disorderly way, not working but living in a meddlesome way" (2 Thessalonians 3:11).</w:t>
      </w:r>
    </w:p>
    <w:p w14:paraId="086CC09C">
      <w:pPr>
        <w:pStyle w:val="5"/>
        <w:spacing w:before="295" w:line="285" w:lineRule="auto"/>
        <w:ind w:right="100"/>
        <w:rPr>
          <w:rFonts w:hint="eastAsia"/>
        </w:rPr>
      </w:pPr>
      <w:r>
        <w:rPr>
          <w:rFonts w:hint="eastAsia"/>
        </w:rPr>
        <w:t>圣保罗很好地描述了他们，祂说：“我们听说你们中间有人行事不按规矩，不作工，反倒好管闲事”（帖撒罗尼迦后书 3:11）。</w:t>
      </w:r>
    </w:p>
    <w:p w14:paraId="66EE12C6">
      <w:pPr>
        <w:pStyle w:val="5"/>
        <w:spacing w:before="295" w:line="285" w:lineRule="auto"/>
        <w:ind w:right="100"/>
        <w:rPr>
          <w:rFonts w:hint="eastAsia"/>
        </w:rPr>
      </w:pPr>
    </w:p>
    <w:p w14:paraId="18A94D58">
      <w:pPr>
        <w:pStyle w:val="5"/>
        <w:spacing w:before="295" w:line="285" w:lineRule="auto"/>
        <w:ind w:right="100"/>
        <w:rPr>
          <w:rFonts w:hint="eastAsia"/>
        </w:rPr>
      </w:pPr>
      <w:r>
        <w:rPr>
          <w:rFonts w:hint="eastAsia"/>
        </w:rPr>
        <w:t>In another instance, he notes, "Among them are those who go from house to house and make captives of women who are burdened with sins, always teaching them and never leading them to the knowledge of the truth" (2 Timothy 3:6–7).</w:t>
      </w:r>
    </w:p>
    <w:p w14:paraId="1B004D63">
      <w:pPr>
        <w:pStyle w:val="5"/>
        <w:spacing w:before="295" w:line="285" w:lineRule="auto"/>
        <w:ind w:right="100"/>
        <w:rPr>
          <w:rFonts w:hint="eastAsia"/>
        </w:rPr>
      </w:pPr>
      <w:r>
        <w:rPr>
          <w:rFonts w:hint="eastAsia"/>
        </w:rPr>
        <w:t>在另一处，祂指出：“他们中间有些人挨家挨户地去，掳掠那些被罪压伤、常常学习却永不能明白真道的妇女”（提摩太后书 3:6–7）。</w:t>
      </w:r>
    </w:p>
    <w:p w14:paraId="64FBE135">
      <w:pPr>
        <w:pStyle w:val="5"/>
        <w:spacing w:before="295" w:line="285" w:lineRule="auto"/>
        <w:ind w:right="100"/>
        <w:rPr>
          <w:rFonts w:hint="eastAsia"/>
        </w:rPr>
      </w:pPr>
    </w:p>
    <w:p w14:paraId="1AF28F9F">
      <w:pPr>
        <w:pStyle w:val="5"/>
        <w:spacing w:before="295" w:line="285" w:lineRule="auto"/>
        <w:ind w:right="100"/>
        <w:rPr>
          <w:rFonts w:hint="eastAsia"/>
        </w:rPr>
      </w:pPr>
      <w:r>
        <w:rPr>
          <w:rFonts w:hint="eastAsia"/>
        </w:rPr>
        <w:t>Since they can rightfully claim these titles, let them leave to others the role of the apostles, from which they are as distant as heaven itself.</w:t>
      </w:r>
    </w:p>
    <w:p w14:paraId="70B8157B">
      <w:pPr>
        <w:pStyle w:val="5"/>
        <w:spacing w:before="295" w:line="285" w:lineRule="auto"/>
        <w:ind w:right="100"/>
        <w:rPr>
          <w:rFonts w:hint="eastAsia"/>
        </w:rPr>
      </w:pPr>
      <w:r>
        <w:rPr>
          <w:rFonts w:hint="eastAsia"/>
        </w:rPr>
        <w:t>既然他们可以理所当然地宣称这些头衔，就让他们把使徒的角色留给别人吧，他们与使徒的角色相距遥远，如同天壤之别。</w:t>
      </w:r>
    </w:p>
    <w:p w14:paraId="7564D495">
      <w:pPr>
        <w:pStyle w:val="5"/>
        <w:spacing w:before="295" w:line="285" w:lineRule="auto"/>
        <w:ind w:right="100"/>
        <w:rPr>
          <w:rFonts w:hint="eastAsia"/>
        </w:rPr>
      </w:pPr>
    </w:p>
    <w:p w14:paraId="2399E8CB">
      <w:pPr>
        <w:pStyle w:val="5"/>
        <w:spacing w:before="295" w:line="285" w:lineRule="auto"/>
        <w:ind w:right="100"/>
        <w:rPr>
          <w:rFonts w:hint="eastAsia"/>
        </w:rPr>
      </w:pPr>
      <w:r>
        <w:rPr>
          <w:rFonts w:hint="eastAsia"/>
        </w:rPr>
        <w:t>Leaving aside these matters, let us examine the priesthood in general and how well it aligns with the responsibilities of the apostles.</w:t>
      </w:r>
    </w:p>
    <w:p w14:paraId="6621E8D4">
      <w:pPr>
        <w:pStyle w:val="5"/>
        <w:spacing w:before="295" w:line="285" w:lineRule="auto"/>
        <w:ind w:right="100"/>
        <w:rPr>
          <w:rFonts w:hint="eastAsia"/>
        </w:rPr>
      </w:pPr>
      <w:r>
        <w:rPr>
          <w:rFonts w:hint="eastAsia"/>
        </w:rPr>
        <w:t>撇开这些事情不谈，让我们考察一下祭司职分的一般情况，以及它与使徒职责的契合程度。</w:t>
      </w:r>
    </w:p>
    <w:p w14:paraId="4675AB67">
      <w:pPr>
        <w:pStyle w:val="5"/>
        <w:spacing w:before="295" w:line="285" w:lineRule="auto"/>
        <w:ind w:right="100"/>
        <w:rPr>
          <w:rFonts w:hint="eastAsia"/>
        </w:rPr>
      </w:pPr>
    </w:p>
    <w:p w14:paraId="4606A824">
      <w:pPr>
        <w:pStyle w:val="5"/>
        <w:spacing w:before="295" w:line="285" w:lineRule="auto"/>
        <w:ind w:right="100"/>
        <w:rPr>
          <w:rFonts w:hint="eastAsia"/>
        </w:rPr>
      </w:pPr>
      <w:r>
        <w:rPr>
          <w:rFonts w:hint="eastAsia"/>
        </w:rPr>
        <w:t>Prior to the establishment of the Church, our Lord commanded His apostles to preach the gospel to all creation and to baptize all who believe for the remission of sins (Mark 16:15–16).</w:t>
      </w:r>
    </w:p>
    <w:p w14:paraId="1E52F0D4">
      <w:pPr>
        <w:pStyle w:val="5"/>
        <w:spacing w:before="295" w:line="285" w:lineRule="auto"/>
        <w:ind w:right="100"/>
        <w:rPr>
          <w:rFonts w:hint="eastAsia"/>
        </w:rPr>
      </w:pPr>
      <w:r>
        <w:rPr>
          <w:rFonts w:hint="eastAsia"/>
        </w:rPr>
        <w:t>在教会建立之前，我们的主命令祂的使徒向万民传福音，并为所有相信的人施洗，使他们的罪得赦免（马可福音 16:15–16）。</w:t>
      </w:r>
    </w:p>
    <w:p w14:paraId="2A3C320C">
      <w:pPr>
        <w:pStyle w:val="5"/>
        <w:spacing w:before="295" w:line="285" w:lineRule="auto"/>
        <w:ind w:right="100"/>
        <w:rPr>
          <w:rFonts w:hint="eastAsia"/>
        </w:rPr>
      </w:pPr>
    </w:p>
    <w:p w14:paraId="3835D86A">
      <w:pPr>
        <w:pStyle w:val="5"/>
        <w:spacing w:before="295" w:line="285" w:lineRule="auto"/>
        <w:ind w:right="100"/>
        <w:rPr>
          <w:rFonts w:hint="eastAsia"/>
        </w:rPr>
      </w:pPr>
      <w:r>
        <w:rPr>
          <w:rFonts w:hint="eastAsia"/>
        </w:rPr>
        <w:t>He also directed them to partake in the holy sacrament of His body and blood, as exemplified at the Last Supper (Luke 22:17–20).</w:t>
      </w:r>
    </w:p>
    <w:p w14:paraId="4BC4E451">
      <w:pPr>
        <w:pStyle w:val="5"/>
        <w:spacing w:before="295" w:line="285" w:lineRule="auto"/>
        <w:ind w:right="100"/>
        <w:rPr>
          <w:rFonts w:hint="eastAsia"/>
        </w:rPr>
      </w:pPr>
      <w:r>
        <w:rPr>
          <w:rFonts w:hint="eastAsia"/>
        </w:rPr>
        <w:t>祂也指示他们领受祂身体和宝血的神圣圣礼，正如在最后的晚餐中所例证的那样（路加福音 22:17–20）。</w:t>
      </w:r>
    </w:p>
    <w:p w14:paraId="07EB4810">
      <w:pPr>
        <w:pStyle w:val="5"/>
        <w:spacing w:before="295" w:line="285" w:lineRule="auto"/>
        <w:ind w:right="100"/>
        <w:rPr>
          <w:rFonts w:hint="eastAsia"/>
        </w:rPr>
      </w:pPr>
    </w:p>
    <w:p w14:paraId="71FF709C">
      <w:pPr>
        <w:pStyle w:val="5"/>
        <w:spacing w:before="295" w:line="285" w:lineRule="auto"/>
        <w:ind w:right="100"/>
        <w:rPr>
          <w:rFonts w:hint="eastAsia"/>
        </w:rPr>
      </w:pPr>
      <w:r>
        <w:rPr>
          <w:rFonts w:hint="eastAsia"/>
        </w:rPr>
        <w:t>Nowhere is there any mention of sacrifice.</w:t>
      </w:r>
    </w:p>
    <w:p w14:paraId="1048A8A6">
      <w:pPr>
        <w:pStyle w:val="5"/>
        <w:spacing w:before="295" w:line="285" w:lineRule="auto"/>
        <w:ind w:right="100"/>
        <w:rPr>
          <w:rFonts w:hint="eastAsia"/>
        </w:rPr>
      </w:pPr>
      <w:r>
        <w:rPr>
          <w:rFonts w:hint="eastAsia"/>
        </w:rPr>
        <w:t>没有任何地方提及献祭。</w:t>
      </w:r>
    </w:p>
    <w:p w14:paraId="45BA0062">
      <w:pPr>
        <w:pStyle w:val="5"/>
        <w:spacing w:before="295" w:line="285" w:lineRule="auto"/>
        <w:ind w:right="100"/>
        <w:rPr>
          <w:rFonts w:hint="eastAsia"/>
        </w:rPr>
      </w:pPr>
    </w:p>
    <w:p w14:paraId="76B44425">
      <w:pPr>
        <w:pStyle w:val="5"/>
        <w:spacing w:before="295" w:line="285" w:lineRule="auto"/>
        <w:ind w:right="100"/>
        <w:rPr>
          <w:rFonts w:hint="eastAsia"/>
        </w:rPr>
      </w:pPr>
      <w:r>
        <w:rPr>
          <w:rFonts w:hint="eastAsia"/>
        </w:rPr>
        <w:t>Here we observe a sacred and unchangeable ordinance bestowed upon all those who succeed the apostles, commanding them to preach the gospel and administer the sacraments.</w:t>
      </w:r>
    </w:p>
    <w:p w14:paraId="6E6D9D9F">
      <w:pPr>
        <w:pStyle w:val="5"/>
        <w:spacing w:before="295" w:line="285" w:lineRule="auto"/>
        <w:ind w:right="100"/>
        <w:rPr>
          <w:rFonts w:hint="eastAsia"/>
        </w:rPr>
      </w:pPr>
      <w:r>
        <w:rPr>
          <w:rFonts w:hint="eastAsia"/>
        </w:rPr>
        <w:t>在此，我们观察到一条神圣且不可改变的条例，赐予所有继承使徒的人，命令他们传福音并施行圣礼。</w:t>
      </w:r>
    </w:p>
    <w:p w14:paraId="138A4D7E">
      <w:pPr>
        <w:pStyle w:val="5"/>
        <w:spacing w:before="295" w:line="285" w:lineRule="auto"/>
        <w:ind w:right="100"/>
        <w:rPr>
          <w:rFonts w:hint="eastAsia"/>
        </w:rPr>
      </w:pPr>
    </w:p>
    <w:p w14:paraId="1D887902">
      <w:pPr>
        <w:pStyle w:val="5"/>
        <w:spacing w:before="295" w:line="285" w:lineRule="auto"/>
        <w:ind w:right="100"/>
        <w:rPr>
          <w:rFonts w:hint="eastAsia"/>
        </w:rPr>
      </w:pPr>
      <w:r>
        <w:rPr>
          <w:rFonts w:hint="eastAsia"/>
        </w:rPr>
        <w:t>Thus, those who fail to engage actively in preaching the gospel and administering the sacraments falsely lay claim to the title of apostles.</w:t>
      </w:r>
    </w:p>
    <w:p w14:paraId="69B3B7D2">
      <w:pPr>
        <w:pStyle w:val="5"/>
        <w:spacing w:before="295" w:line="285" w:lineRule="auto"/>
        <w:ind w:right="100"/>
        <w:rPr>
          <w:rFonts w:hint="eastAsia"/>
        </w:rPr>
      </w:pPr>
      <w:r>
        <w:rPr>
          <w:rFonts w:hint="eastAsia"/>
        </w:rPr>
        <w:t>因此，那些未能积极参与传福音和施行圣礼的人，虚假地宣称自己拥有使徒的头衔。</w:t>
      </w:r>
    </w:p>
    <w:p w14:paraId="6861422E">
      <w:pPr>
        <w:pStyle w:val="5"/>
        <w:spacing w:before="295" w:line="285" w:lineRule="auto"/>
        <w:ind w:right="100"/>
        <w:rPr>
          <w:rFonts w:hint="eastAsia"/>
        </w:rPr>
      </w:pPr>
    </w:p>
    <w:p w14:paraId="0A9B9994">
      <w:pPr>
        <w:pStyle w:val="5"/>
        <w:spacing w:before="295" w:line="285" w:lineRule="auto"/>
        <w:ind w:right="100"/>
        <w:rPr>
          <w:rFonts w:hint="eastAsia"/>
        </w:rPr>
      </w:pPr>
      <w:r>
        <w:rPr>
          <w:rFonts w:hint="eastAsia"/>
        </w:rPr>
        <w:t>To reiterate, those who falsely engage in sacrificial practices falsely boast of sharing in the apostles' ministry.</w:t>
      </w:r>
    </w:p>
    <w:p w14:paraId="113B72C9">
      <w:pPr>
        <w:pStyle w:val="5"/>
        <w:spacing w:before="295" w:line="285" w:lineRule="auto"/>
        <w:ind w:right="100"/>
        <w:rPr>
          <w:rFonts w:hint="eastAsia"/>
        </w:rPr>
      </w:pPr>
      <w:r>
        <w:rPr>
          <w:rFonts w:hint="eastAsia"/>
        </w:rPr>
        <w:t>重申一遍，那些虚假地从事献祭活动的人，虚假地夸耀自己有份于使徒的事工。</w:t>
      </w:r>
    </w:p>
    <w:p w14:paraId="23D5F135">
      <w:pPr>
        <w:pStyle w:val="5"/>
        <w:spacing w:before="295" w:line="285" w:lineRule="auto"/>
        <w:ind w:right="100"/>
        <w:rPr>
          <w:rFonts w:hint="eastAsia"/>
        </w:rPr>
      </w:pPr>
    </w:p>
    <w:p w14:paraId="22CF25A6">
      <w:pPr>
        <w:pStyle w:val="5"/>
        <w:spacing w:before="295" w:line="285" w:lineRule="auto"/>
        <w:ind w:right="100"/>
        <w:rPr>
          <w:rFonts w:hint="eastAsia"/>
        </w:rPr>
      </w:pPr>
      <w:r>
        <w:rPr>
          <w:rFonts w:hint="eastAsia"/>
        </w:rPr>
        <w:t>Now, there are some differences between the apostles and those entrusted with governing the Church today.</w:t>
      </w:r>
    </w:p>
    <w:p w14:paraId="15982337">
      <w:pPr>
        <w:pStyle w:val="5"/>
        <w:spacing w:before="295" w:line="285" w:lineRule="auto"/>
        <w:ind w:right="100"/>
        <w:rPr>
          <w:rFonts w:hint="eastAsia"/>
        </w:rPr>
      </w:pPr>
      <w:r>
        <w:rPr>
          <w:rFonts w:hint="eastAsia"/>
        </w:rPr>
        <w:t>现在，使徒们与今日受托治理教会的人之间存在一些差异。</w:t>
      </w:r>
    </w:p>
    <w:p w14:paraId="668E8C01">
      <w:pPr>
        <w:pStyle w:val="5"/>
        <w:spacing w:before="295" w:line="285" w:lineRule="auto"/>
        <w:ind w:right="100"/>
        <w:rPr>
          <w:rFonts w:hint="eastAsia"/>
        </w:rPr>
      </w:pPr>
    </w:p>
    <w:p w14:paraId="56B2E919">
      <w:pPr>
        <w:pStyle w:val="5"/>
        <w:spacing w:before="295" w:line="285" w:lineRule="auto"/>
        <w:ind w:right="100"/>
        <w:rPr>
          <w:rFonts w:hint="eastAsia"/>
        </w:rPr>
      </w:pPr>
      <w:r>
        <w:rPr>
          <w:rFonts w:hint="eastAsia"/>
        </w:rPr>
        <w:t>Firstly, there is a distinction in the title.</w:t>
      </w:r>
    </w:p>
    <w:p w14:paraId="50470CE0">
      <w:pPr>
        <w:pStyle w:val="5"/>
        <w:spacing w:before="295" w:line="285" w:lineRule="auto"/>
        <w:ind w:right="100"/>
        <w:rPr>
          <w:rFonts w:hint="eastAsia"/>
        </w:rPr>
      </w:pPr>
      <w:r>
        <w:rPr>
          <w:rFonts w:hint="eastAsia"/>
        </w:rPr>
        <w:t>首先，在称谓上存在区别。</w:t>
      </w:r>
    </w:p>
    <w:p w14:paraId="310D06AE">
      <w:pPr>
        <w:pStyle w:val="5"/>
        <w:spacing w:before="295" w:line="285" w:lineRule="auto"/>
        <w:ind w:right="100"/>
        <w:rPr>
          <w:rFonts w:hint="eastAsia"/>
        </w:rPr>
      </w:pPr>
    </w:p>
    <w:p w14:paraId="12F685FC">
      <w:pPr>
        <w:pStyle w:val="5"/>
        <w:spacing w:before="295" w:line="285" w:lineRule="auto"/>
        <w:ind w:right="100"/>
        <w:rPr>
          <w:rFonts w:hint="eastAsia"/>
        </w:rPr>
      </w:pPr>
      <w:r>
        <w:rPr>
          <w:rFonts w:hint="eastAsia"/>
        </w:rPr>
        <w:t>While both can logically be referred to as apostles since they are all sent by God (Romans 10:15), the twelve apostles were chosen by our Lord specifically to proclaim the new gospel message to the world (Luke 6:13).</w:t>
      </w:r>
    </w:p>
    <w:p w14:paraId="5C5D5F58">
      <w:pPr>
        <w:pStyle w:val="5"/>
        <w:spacing w:before="295" w:line="285" w:lineRule="auto"/>
        <w:ind w:right="100"/>
        <w:rPr>
          <w:rFonts w:hint="eastAsia"/>
        </w:rPr>
      </w:pPr>
      <w:r>
        <w:rPr>
          <w:rFonts w:hint="eastAsia"/>
        </w:rPr>
        <w:t>虽然两者在逻辑上都可以被称为使徒，因为他们都是神所差遣的（罗马书 10:15），但十二使徒是我们主特别拣选来向世界宣扬新福音信息的（路加福音 6:13）。</w:t>
      </w:r>
    </w:p>
    <w:p w14:paraId="26EC66CC">
      <w:pPr>
        <w:pStyle w:val="5"/>
        <w:spacing w:before="295" w:line="285" w:lineRule="auto"/>
        <w:ind w:right="100"/>
        <w:rPr>
          <w:rFonts w:hint="eastAsia"/>
        </w:rPr>
      </w:pPr>
    </w:p>
    <w:p w14:paraId="3008CB8D">
      <w:pPr>
        <w:pStyle w:val="5"/>
        <w:spacing w:before="295" w:line="285" w:lineRule="auto"/>
        <w:ind w:right="100"/>
        <w:rPr>
          <w:rFonts w:hint="eastAsia"/>
        </w:rPr>
      </w:pPr>
      <w:r>
        <w:rPr>
          <w:rFonts w:hint="eastAsia"/>
        </w:rPr>
        <w:t>They were designated as apostles because they needed a firm understanding of their role, as they carried a new and unfamiliar message.</w:t>
      </w:r>
    </w:p>
    <w:p w14:paraId="28157143">
      <w:pPr>
        <w:pStyle w:val="5"/>
        <w:spacing w:before="295" w:line="285" w:lineRule="auto"/>
        <w:ind w:right="100"/>
        <w:rPr>
          <w:rFonts w:hint="eastAsia"/>
        </w:rPr>
      </w:pPr>
      <w:r>
        <w:rPr>
          <w:rFonts w:hint="eastAsia"/>
        </w:rPr>
        <w:t>他们被指定为使徒，因为他们需要对自己的角色有坚定的理解，因为他们传递的是一个新的、不熟悉的信息。</w:t>
      </w:r>
    </w:p>
    <w:p w14:paraId="4B4B66FA">
      <w:pPr>
        <w:pStyle w:val="5"/>
        <w:spacing w:before="295" w:line="285" w:lineRule="auto"/>
        <w:ind w:right="100"/>
        <w:rPr>
          <w:rFonts w:hint="eastAsia"/>
        </w:rPr>
      </w:pPr>
    </w:p>
    <w:p w14:paraId="200B2EF1">
      <w:pPr>
        <w:pStyle w:val="5"/>
        <w:spacing w:before="295" w:line="285" w:lineRule="auto"/>
        <w:ind w:right="100"/>
        <w:rPr>
          <w:rFonts w:hint="eastAsia"/>
        </w:rPr>
      </w:pPr>
      <w:r>
        <w:rPr>
          <w:rFonts w:hint="eastAsia"/>
        </w:rPr>
        <w:t>In contrast, those currently leading the Church are called "priests" and "bishops."</w:t>
      </w:r>
    </w:p>
    <w:p w14:paraId="14C1D474">
      <w:pPr>
        <w:pStyle w:val="5"/>
        <w:spacing w:before="295" w:line="285" w:lineRule="auto"/>
        <w:ind w:right="100"/>
        <w:rPr>
          <w:rFonts w:hint="eastAsia"/>
        </w:rPr>
      </w:pPr>
      <w:r>
        <w:rPr>
          <w:rFonts w:hint="eastAsia"/>
        </w:rPr>
        <w:t>相比之下，目前领导教会的人被称为“祭司”和“主教”。</w:t>
      </w:r>
    </w:p>
    <w:p w14:paraId="703EF58E">
      <w:pPr>
        <w:pStyle w:val="5"/>
        <w:spacing w:before="295" w:line="285" w:lineRule="auto"/>
        <w:ind w:right="100"/>
        <w:rPr>
          <w:rFonts w:hint="eastAsia"/>
        </w:rPr>
      </w:pPr>
    </w:p>
    <w:p w14:paraId="5334157E">
      <w:pPr>
        <w:pStyle w:val="5"/>
        <w:spacing w:before="295" w:line="285" w:lineRule="auto"/>
        <w:ind w:right="100"/>
        <w:rPr>
          <w:rFonts w:hint="eastAsia"/>
        </w:rPr>
      </w:pPr>
      <w:r>
        <w:rPr>
          <w:rFonts w:hint="eastAsia"/>
        </w:rPr>
        <w:t>Secondly, their roles differ.</w:t>
      </w:r>
    </w:p>
    <w:p w14:paraId="1CF94FF3">
      <w:pPr>
        <w:pStyle w:val="5"/>
        <w:spacing w:before="295" w:line="285" w:lineRule="auto"/>
        <w:ind w:right="100"/>
        <w:rPr>
          <w:rFonts w:hint="eastAsia"/>
        </w:rPr>
      </w:pPr>
      <w:r>
        <w:rPr>
          <w:rFonts w:hint="eastAsia"/>
        </w:rPr>
        <w:t>其次，他们的角色不同。</w:t>
      </w:r>
    </w:p>
    <w:p w14:paraId="6D924CFA">
      <w:pPr>
        <w:pStyle w:val="5"/>
        <w:spacing w:before="295" w:line="285" w:lineRule="auto"/>
        <w:ind w:right="100"/>
        <w:rPr>
          <w:rFonts w:hint="eastAsia"/>
        </w:rPr>
      </w:pPr>
    </w:p>
    <w:p w14:paraId="12EBC287">
      <w:pPr>
        <w:pStyle w:val="5"/>
        <w:spacing w:before="295" w:line="285" w:lineRule="auto"/>
        <w:ind w:right="100"/>
        <w:rPr>
          <w:rFonts w:hint="eastAsia"/>
        </w:rPr>
      </w:pPr>
      <w:r>
        <w:rPr>
          <w:rFonts w:hint="eastAsia"/>
        </w:rPr>
        <w:t>Although both groups share the responsibility of administering the Word and sacraments, the twelve apostles were instructed to spread the gospel to various regions without specific limits (Acts 1:8).</w:t>
      </w:r>
    </w:p>
    <w:p w14:paraId="2A927BA9">
      <w:pPr>
        <w:pStyle w:val="5"/>
        <w:spacing w:before="295" w:line="285" w:lineRule="auto"/>
        <w:ind w:right="100"/>
        <w:rPr>
          <w:rFonts w:hint="eastAsia"/>
        </w:rPr>
      </w:pPr>
      <w:r>
        <w:rPr>
          <w:rFonts w:hint="eastAsia"/>
        </w:rPr>
        <w:t>虽然两组人都负有施行道和圣礼的责任，但十二使徒受指示要将福音传到各个地区，没有特定的限制（使徒行传 1:8）。</w:t>
      </w:r>
    </w:p>
    <w:p w14:paraId="5DE61DCD">
      <w:pPr>
        <w:pStyle w:val="5"/>
        <w:spacing w:before="295" w:line="285" w:lineRule="auto"/>
        <w:ind w:right="100"/>
        <w:rPr>
          <w:rFonts w:hint="eastAsia"/>
        </w:rPr>
      </w:pPr>
    </w:p>
    <w:p w14:paraId="27EEAC6E">
      <w:pPr>
        <w:pStyle w:val="5"/>
        <w:spacing w:before="295" w:line="285" w:lineRule="auto"/>
        <w:ind w:right="100"/>
        <w:rPr>
          <w:rFonts w:hint="eastAsia"/>
        </w:rPr>
      </w:pPr>
      <w:r>
        <w:rPr>
          <w:rFonts w:hint="eastAsia"/>
        </w:rPr>
        <w:t>Those serving today have their respective churches assigned to them.</w:t>
      </w:r>
    </w:p>
    <w:p w14:paraId="7F5354E1">
      <w:pPr>
        <w:pStyle w:val="5"/>
        <w:spacing w:before="295" w:line="285" w:lineRule="auto"/>
        <w:ind w:right="100"/>
        <w:rPr>
          <w:rFonts w:hint="eastAsia"/>
        </w:rPr>
      </w:pPr>
      <w:r>
        <w:rPr>
          <w:rFonts w:hint="eastAsia"/>
        </w:rPr>
        <w:t>今日服事的人则有他们各自指定的教会。</w:t>
      </w:r>
    </w:p>
    <w:p w14:paraId="5D3DB9A1">
      <w:pPr>
        <w:pStyle w:val="5"/>
        <w:spacing w:before="295" w:line="285" w:lineRule="auto"/>
        <w:ind w:right="100"/>
        <w:rPr>
          <w:rFonts w:hint="eastAsia"/>
        </w:rPr>
      </w:pPr>
    </w:p>
    <w:p w14:paraId="1690B130">
      <w:pPr>
        <w:pStyle w:val="5"/>
        <w:spacing w:before="295" w:line="285" w:lineRule="auto"/>
        <w:ind w:right="100"/>
        <w:rPr>
          <w:rFonts w:hint="eastAsia"/>
        </w:rPr>
      </w:pPr>
      <w:r>
        <w:rPr>
          <w:rFonts w:hint="eastAsia"/>
        </w:rPr>
        <w:t>We do not deny that one ordained to oversee a single church may assist others if a situation arises requiring their presence or if they can benefit others through their writings in their absence.</w:t>
      </w:r>
    </w:p>
    <w:p w14:paraId="53BEEA42">
      <w:pPr>
        <w:pStyle w:val="5"/>
        <w:spacing w:before="295" w:line="285" w:lineRule="auto"/>
        <w:ind w:right="100"/>
        <w:rPr>
          <w:rFonts w:hint="eastAsia"/>
        </w:rPr>
      </w:pPr>
      <w:r>
        <w:rPr>
          <w:rFonts w:hint="eastAsia"/>
        </w:rPr>
        <w:t>我们并不否认，一位被按立管理单一教会的人，在出现需要祂在场的情况时，或者在祂缺席时能通过祂的著作使他人受益的情况下，可以协助他人。</w:t>
      </w:r>
    </w:p>
    <w:p w14:paraId="74191136">
      <w:pPr>
        <w:pStyle w:val="5"/>
        <w:spacing w:before="295" w:line="285" w:lineRule="auto"/>
        <w:ind w:right="100"/>
        <w:rPr>
          <w:rFonts w:hint="eastAsia"/>
        </w:rPr>
      </w:pPr>
    </w:p>
    <w:p w14:paraId="7E79EF2B">
      <w:pPr>
        <w:pStyle w:val="5"/>
        <w:spacing w:before="295" w:line="285" w:lineRule="auto"/>
        <w:ind w:right="100"/>
        <w:rPr>
          <w:rFonts w:hint="eastAsia"/>
        </w:rPr>
      </w:pPr>
      <w:r>
        <w:rPr>
          <w:rFonts w:hint="eastAsia"/>
        </w:rPr>
        <w:t>However, it is crucial for the preservation of ecclesiastical peace that each one's role is clearly defined, ensuring they do not all gather together or travel aimlessly, neglecting the churches entrusted to them as they please.</w:t>
      </w:r>
    </w:p>
    <w:p w14:paraId="2EF52E44">
      <w:pPr>
        <w:pStyle w:val="5"/>
        <w:spacing w:before="295" w:line="285" w:lineRule="auto"/>
        <w:ind w:right="100"/>
        <w:rPr>
          <w:rFonts w:hint="eastAsia"/>
        </w:rPr>
      </w:pPr>
      <w:r>
        <w:rPr>
          <w:rFonts w:hint="eastAsia"/>
        </w:rPr>
        <w:t>然而，为维护教会的和平，至关重要的是要明确每个人的角色，确保他们不会都聚集在一起或漫无目的地旅行，随意地忽略托付给他们的教会。</w:t>
      </w:r>
    </w:p>
    <w:p w14:paraId="012AE2D3">
      <w:pPr>
        <w:pStyle w:val="5"/>
        <w:spacing w:before="295" w:line="285" w:lineRule="auto"/>
        <w:ind w:right="100"/>
        <w:rPr>
          <w:rFonts w:hint="eastAsia"/>
        </w:rPr>
      </w:pPr>
    </w:p>
    <w:p w14:paraId="17515D84">
      <w:pPr>
        <w:pStyle w:val="5"/>
        <w:spacing w:before="295" w:line="285" w:lineRule="auto"/>
        <w:ind w:right="100"/>
        <w:rPr>
          <w:rFonts w:hint="eastAsia"/>
        </w:rPr>
      </w:pPr>
      <w:r>
        <w:rPr>
          <w:rFonts w:hint="eastAsia"/>
        </w:rPr>
        <w:t>The distinction we discuss here finds clear support in the writings of St. Paul, who conveys his instructions to Titus in the following manner: "I left you in Crete for the purpose of correcting what is lacking and ordaining pastors for all the cities" (Titus 1:5).</w:t>
      </w:r>
    </w:p>
    <w:p w14:paraId="095A92F1">
      <w:pPr>
        <w:pStyle w:val="5"/>
        <w:spacing w:before="295" w:line="285" w:lineRule="auto"/>
        <w:ind w:right="100"/>
        <w:rPr>
          <w:rFonts w:hint="eastAsia"/>
        </w:rPr>
      </w:pPr>
      <w:r>
        <w:rPr>
          <w:rFonts w:hint="eastAsia"/>
        </w:rPr>
        <w:t>我们在此讨论的区别，在圣保罗的著作中找到了明确的支持，祂以下列方式向提多传达祂的指示：“我将你留在革哩底，是要你将那没有办完的事都办整齐了，又照我所吩咐你的，在各城设立长老”（提多书 1:5）。</w:t>
      </w:r>
    </w:p>
    <w:p w14:paraId="6D733D94">
      <w:pPr>
        <w:pStyle w:val="5"/>
        <w:spacing w:before="295" w:line="285" w:lineRule="auto"/>
        <w:ind w:right="100"/>
        <w:rPr>
          <w:rFonts w:hint="eastAsia"/>
        </w:rPr>
      </w:pPr>
    </w:p>
    <w:p w14:paraId="54D91549">
      <w:pPr>
        <w:pStyle w:val="5"/>
        <w:spacing w:before="295" w:line="285" w:lineRule="auto"/>
        <w:ind w:right="100"/>
        <w:rPr>
          <w:rFonts w:hint="eastAsia"/>
        </w:rPr>
      </w:pPr>
      <w:r>
        <w:rPr>
          <w:rFonts w:hint="eastAsia"/>
        </w:rPr>
        <w:t>This distinction is also exemplified in St. Luke's account in Acts, where he records St. Paul's message to the elders of the church in Ephesus: "Guard yourselves and all the flock over which the Holy Spirit has established you as bishops to govern God's church, which He obtained by His blood" (Acts 20:28).</w:t>
      </w:r>
    </w:p>
    <w:p w14:paraId="5C8101B6">
      <w:pPr>
        <w:pStyle w:val="5"/>
        <w:spacing w:before="295" w:line="285" w:lineRule="auto"/>
        <w:ind w:right="100"/>
        <w:rPr>
          <w:rFonts w:hint="eastAsia"/>
        </w:rPr>
      </w:pPr>
      <w:r>
        <w:rPr>
          <w:rFonts w:hint="eastAsia"/>
        </w:rPr>
        <w:t>这种区别也在圣路加在使徒行传中的记载中得到例证，祂在那里记录了圣保罗对以弗所教会长老的信息：“你们当为自己谨慎，也为全群谨慎，圣灵立你们作全群的监督，牧养神的教会，就是祂用自己血所买来的”（使徒行传 20:28）。</w:t>
      </w:r>
    </w:p>
    <w:p w14:paraId="2290D828">
      <w:pPr>
        <w:pStyle w:val="5"/>
        <w:spacing w:before="295" w:line="285" w:lineRule="auto"/>
        <w:ind w:right="100"/>
        <w:rPr>
          <w:rFonts w:hint="eastAsia"/>
        </w:rPr>
      </w:pPr>
    </w:p>
    <w:p w14:paraId="58B283CB">
      <w:pPr>
        <w:pStyle w:val="5"/>
        <w:spacing w:before="295" w:line="285" w:lineRule="auto"/>
        <w:ind w:right="100"/>
        <w:rPr>
          <w:rFonts w:hint="eastAsia"/>
        </w:rPr>
      </w:pPr>
      <w:r>
        <w:rPr>
          <w:rFonts w:hint="eastAsia"/>
        </w:rPr>
        <w:t>In line with this reasoning, St. Paul mentions Archippus, the bishop of the Colossians (Colossians 4:17), and in another instance, the bishops of the Philippians (Philippians 1:1).</w:t>
      </w:r>
    </w:p>
    <w:p w14:paraId="15198EC9">
      <w:pPr>
        <w:pStyle w:val="5"/>
        <w:spacing w:before="295" w:line="285" w:lineRule="auto"/>
        <w:ind w:right="100"/>
        <w:rPr>
          <w:rFonts w:hint="eastAsia"/>
        </w:rPr>
      </w:pPr>
      <w:r>
        <w:rPr>
          <w:rFonts w:hint="eastAsia"/>
        </w:rPr>
        <w:t>与此推理相符，圣保罗提到了歌罗西人的监督亚基布（歌罗西书 4:17），并在另一处提到了腓立比人的监督们（腓立比书 1:1）。</w:t>
      </w:r>
    </w:p>
    <w:p w14:paraId="7953AB37">
      <w:pPr>
        <w:pStyle w:val="5"/>
        <w:spacing w:before="295" w:line="285" w:lineRule="auto"/>
        <w:ind w:right="100"/>
        <w:rPr>
          <w:rFonts w:hint="eastAsia"/>
        </w:rPr>
      </w:pPr>
    </w:p>
    <w:p w14:paraId="1CE3AD44">
      <w:pPr>
        <w:pStyle w:val="5"/>
        <w:spacing w:before="295" w:line="285" w:lineRule="auto"/>
        <w:ind w:right="100"/>
        <w:rPr>
          <w:rFonts w:hint="eastAsia"/>
        </w:rPr>
      </w:pPr>
      <w:r>
        <w:rPr>
          <w:rFonts w:hint="eastAsia"/>
        </w:rPr>
        <w:t>Having considered these points carefully, we can more easily discern the role of priests and identify those who rightfully belong to the priesthood or, more accurately, the entire order of the priesthood.</w:t>
      </w:r>
    </w:p>
    <w:p w14:paraId="2F402FD4">
      <w:pPr>
        <w:pStyle w:val="5"/>
        <w:spacing w:before="295" w:line="285" w:lineRule="auto"/>
        <w:ind w:right="100"/>
        <w:rPr>
          <w:rFonts w:hint="eastAsia"/>
        </w:rPr>
      </w:pPr>
      <w:r>
        <w:rPr>
          <w:rFonts w:hint="eastAsia"/>
        </w:rPr>
        <w:t>仔细思考了这些要点之后，我们就能更容易地辨别祭司的角色，并识别那些理应属于祭司职分，或者更准确地说，属于整个祭司品级的人。</w:t>
      </w:r>
    </w:p>
    <w:p w14:paraId="0C17D6AB">
      <w:pPr>
        <w:pStyle w:val="5"/>
        <w:spacing w:before="295" w:line="285" w:lineRule="auto"/>
        <w:ind w:right="100"/>
        <w:rPr>
          <w:rFonts w:hint="eastAsia"/>
        </w:rPr>
      </w:pPr>
    </w:p>
    <w:p w14:paraId="7A2C687C">
      <w:pPr>
        <w:pStyle w:val="5"/>
        <w:spacing w:before="295" w:line="285" w:lineRule="auto"/>
        <w:ind w:right="100"/>
        <w:rPr>
          <w:rFonts w:hint="eastAsia"/>
        </w:rPr>
      </w:pPr>
      <w:r>
        <w:rPr>
          <w:rFonts w:hint="eastAsia"/>
        </w:rPr>
        <w:t>This role centers around proclaiming the gospel and administering the sacraments.</w:t>
      </w:r>
    </w:p>
    <w:p w14:paraId="4D20B7FB">
      <w:pPr>
        <w:pStyle w:val="5"/>
        <w:spacing w:before="295" w:line="285" w:lineRule="auto"/>
        <w:ind w:right="100"/>
        <w:rPr>
          <w:rFonts w:hint="eastAsia"/>
        </w:rPr>
      </w:pPr>
      <w:r>
        <w:rPr>
          <w:rFonts w:hint="eastAsia"/>
        </w:rPr>
        <w:t>这个角色围绕着宣扬福音和施行圣礼。</w:t>
      </w:r>
    </w:p>
    <w:p w14:paraId="5444B4F4">
      <w:pPr>
        <w:pStyle w:val="5"/>
        <w:spacing w:before="295" w:line="285" w:lineRule="auto"/>
        <w:ind w:right="100"/>
        <w:rPr>
          <w:rFonts w:hint="eastAsia"/>
        </w:rPr>
      </w:pPr>
    </w:p>
    <w:p w14:paraId="2554EFFB">
      <w:pPr>
        <w:pStyle w:val="5"/>
        <w:spacing w:before="295" w:line="285" w:lineRule="auto"/>
        <w:ind w:right="100"/>
        <w:rPr>
          <w:rFonts w:hint="eastAsia"/>
        </w:rPr>
      </w:pPr>
      <w:r>
        <w:rPr>
          <w:rFonts w:hint="eastAsia"/>
        </w:rPr>
        <w:t>I will set aside discussions about the standards of holy living that priests should uphold and their individual responsibilities to people, as our intent is not to explore all the qualities of a good pastor, but solely to address the profession embraced by those known as priests.</w:t>
      </w:r>
    </w:p>
    <w:p w14:paraId="03DF1A7A">
      <w:pPr>
        <w:pStyle w:val="5"/>
        <w:spacing w:before="295" w:line="285" w:lineRule="auto"/>
        <w:ind w:right="100"/>
        <w:rPr>
          <w:rFonts w:hint="eastAsia"/>
        </w:rPr>
      </w:pPr>
      <w:r>
        <w:rPr>
          <w:rFonts w:hint="eastAsia"/>
        </w:rPr>
        <w:t>我将搁置关于祭司应持守的圣洁生活标准以及他们对百姓个人责任的讨论，因为我们的目的并非探讨一个好牧师的所有品质，而仅仅是处理那些被称为祭司之人所从事的职业。</w:t>
      </w:r>
    </w:p>
    <w:p w14:paraId="2FE3E3E7">
      <w:pPr>
        <w:pStyle w:val="5"/>
        <w:spacing w:before="295" w:line="285" w:lineRule="auto"/>
        <w:ind w:right="100"/>
        <w:rPr>
          <w:rFonts w:hint="eastAsia"/>
        </w:rPr>
      </w:pPr>
    </w:p>
    <w:p w14:paraId="50D51BBD">
      <w:pPr>
        <w:pStyle w:val="5"/>
        <w:spacing w:before="295" w:line="285" w:lineRule="auto"/>
        <w:ind w:right="100"/>
        <w:rPr>
          <w:rFonts w:hint="eastAsia"/>
        </w:rPr>
      </w:pPr>
      <w:r>
        <w:rPr>
          <w:rFonts w:hint="eastAsia"/>
        </w:rPr>
        <w:t>A bishop is one who, called to the ministry of the Word and sacraments, faithfully carries out this sacred mission.</w:t>
      </w:r>
    </w:p>
    <w:p w14:paraId="4995C3D4">
      <w:pPr>
        <w:pStyle w:val="5"/>
        <w:spacing w:before="295" w:line="285" w:lineRule="auto"/>
        <w:ind w:right="100"/>
        <w:rPr>
          <w:rFonts w:hint="eastAsia"/>
        </w:rPr>
      </w:pPr>
      <w:r>
        <w:rPr>
          <w:rFonts w:hint="eastAsia"/>
        </w:rPr>
        <w:t>主教是蒙召从事道和圣礼事工，并忠实履行这项神圣使命的人。</w:t>
      </w:r>
    </w:p>
    <w:p w14:paraId="71B7E464">
      <w:pPr>
        <w:pStyle w:val="5"/>
        <w:spacing w:before="295" w:line="285" w:lineRule="auto"/>
        <w:ind w:right="100"/>
        <w:rPr>
          <w:rFonts w:hint="eastAsia"/>
        </w:rPr>
      </w:pPr>
    </w:p>
    <w:p w14:paraId="307DF784">
      <w:pPr>
        <w:pStyle w:val="5"/>
        <w:spacing w:before="295" w:line="285" w:lineRule="auto"/>
        <w:ind w:right="100"/>
        <w:rPr>
          <w:rFonts w:hint="eastAsia"/>
        </w:rPr>
      </w:pPr>
      <w:r>
        <w:rPr>
          <w:rFonts w:hint="eastAsia"/>
        </w:rPr>
        <w:t>I use the terms "priests" and "bishops" interchangeably to refer to the ministers of the church.</w:t>
      </w:r>
    </w:p>
    <w:p w14:paraId="0FF7D5F4">
      <w:pPr>
        <w:pStyle w:val="5"/>
        <w:spacing w:before="295" w:line="285" w:lineRule="auto"/>
        <w:ind w:right="100"/>
        <w:rPr>
          <w:rFonts w:hint="eastAsia"/>
        </w:rPr>
      </w:pPr>
      <w:r>
        <w:rPr>
          <w:rFonts w:hint="eastAsia"/>
        </w:rPr>
        <w:t>我交替使用“祭司”和“主教”这两个词来指代教会的牧师。</w:t>
      </w:r>
    </w:p>
    <w:p w14:paraId="27A2287F">
      <w:pPr>
        <w:pStyle w:val="5"/>
        <w:spacing w:before="295" w:line="285" w:lineRule="auto"/>
        <w:ind w:right="100"/>
        <w:rPr>
          <w:rFonts w:hint="eastAsia"/>
        </w:rPr>
      </w:pPr>
    </w:p>
    <w:p w14:paraId="289ADEE8">
      <w:pPr>
        <w:pStyle w:val="5"/>
        <w:spacing w:before="295" w:line="285" w:lineRule="auto"/>
        <w:ind w:right="100"/>
        <w:rPr>
          <w:rFonts w:hint="eastAsia"/>
        </w:rPr>
      </w:pPr>
      <w:r>
        <w:rPr>
          <w:rFonts w:hint="eastAsia"/>
        </w:rPr>
        <w:t>The essence of this role is a divine calling.</w:t>
      </w:r>
    </w:p>
    <w:p w14:paraId="6370021C">
      <w:pPr>
        <w:pStyle w:val="5"/>
        <w:spacing w:before="295" w:line="285" w:lineRule="auto"/>
        <w:ind w:right="100"/>
        <w:rPr>
          <w:rFonts w:hint="eastAsia"/>
        </w:rPr>
      </w:pPr>
      <w:r>
        <w:rPr>
          <w:rFonts w:hint="eastAsia"/>
        </w:rPr>
        <w:t>这个角色的本质是神圣的呼召。</w:t>
      </w:r>
    </w:p>
    <w:p w14:paraId="736D7176">
      <w:pPr>
        <w:pStyle w:val="5"/>
        <w:spacing w:before="295" w:line="285" w:lineRule="auto"/>
        <w:ind w:right="100"/>
        <w:rPr>
          <w:rFonts w:hint="eastAsia"/>
        </w:rPr>
      </w:pPr>
    </w:p>
    <w:p w14:paraId="066443D3">
      <w:pPr>
        <w:pStyle w:val="5"/>
        <w:spacing w:before="295" w:line="285" w:lineRule="auto"/>
        <w:ind w:right="100"/>
        <w:rPr>
          <w:rFonts w:hint="eastAsia"/>
        </w:rPr>
      </w:pPr>
      <w:r>
        <w:rPr>
          <w:rFonts w:hint="eastAsia"/>
        </w:rPr>
        <w:t>Now, we must consider the process of appointing ministers, which involves two aspects.</w:t>
      </w:r>
    </w:p>
    <w:p w14:paraId="03B41194">
      <w:pPr>
        <w:pStyle w:val="5"/>
        <w:spacing w:before="295" w:line="285" w:lineRule="auto"/>
        <w:ind w:right="100"/>
        <w:rPr>
          <w:rFonts w:hint="eastAsia"/>
        </w:rPr>
      </w:pPr>
      <w:r>
        <w:rPr>
          <w:rFonts w:hint="eastAsia"/>
        </w:rPr>
        <w:t>现在，我们必须考虑任命牧师的过程，这涉及两个方面。</w:t>
      </w:r>
    </w:p>
    <w:p w14:paraId="0F92BAD4">
      <w:pPr>
        <w:pStyle w:val="5"/>
        <w:spacing w:before="295" w:line="285" w:lineRule="auto"/>
        <w:ind w:right="100"/>
        <w:rPr>
          <w:rFonts w:hint="eastAsia"/>
        </w:rPr>
      </w:pPr>
    </w:p>
    <w:p w14:paraId="31FDA980">
      <w:pPr>
        <w:pStyle w:val="5"/>
        <w:spacing w:before="295" w:line="285" w:lineRule="auto"/>
        <w:ind w:right="100"/>
        <w:rPr>
          <w:rFonts w:hint="eastAsia"/>
        </w:rPr>
      </w:pPr>
      <w:r>
        <w:rPr>
          <w:rFonts w:hint="eastAsia"/>
        </w:rPr>
        <w:t>Firstly, we need to understand who should appoint bishops and priests.</w:t>
      </w:r>
    </w:p>
    <w:p w14:paraId="1179A208">
      <w:pPr>
        <w:pStyle w:val="5"/>
        <w:spacing w:before="295" w:line="285" w:lineRule="auto"/>
        <w:ind w:right="100"/>
        <w:rPr>
          <w:rFonts w:hint="eastAsia"/>
        </w:rPr>
      </w:pPr>
      <w:r>
        <w:rPr>
          <w:rFonts w:hint="eastAsia"/>
        </w:rPr>
        <w:t>首先，我们需要了解谁应当任命主教和祭司。</w:t>
      </w:r>
    </w:p>
    <w:p w14:paraId="5FFE2A7A">
      <w:pPr>
        <w:pStyle w:val="5"/>
        <w:spacing w:before="295" w:line="285" w:lineRule="auto"/>
        <w:ind w:right="100"/>
        <w:rPr>
          <w:rFonts w:hint="eastAsia"/>
        </w:rPr>
      </w:pPr>
    </w:p>
    <w:p w14:paraId="228B90D5">
      <w:pPr>
        <w:pStyle w:val="5"/>
        <w:spacing w:before="295" w:line="285" w:lineRule="auto"/>
        <w:ind w:right="100"/>
        <w:rPr>
          <w:rFonts w:hint="eastAsia"/>
        </w:rPr>
      </w:pPr>
      <w:r>
        <w:rPr>
          <w:rFonts w:hint="eastAsia"/>
        </w:rPr>
        <w:t>Secondly, we must explore the ceremonial aspects of their ordination.</w:t>
      </w:r>
    </w:p>
    <w:p w14:paraId="7BAD5FE7">
      <w:pPr>
        <w:pStyle w:val="5"/>
        <w:spacing w:before="295" w:line="285" w:lineRule="auto"/>
        <w:ind w:right="100"/>
        <w:rPr>
          <w:rFonts w:hint="eastAsia"/>
        </w:rPr>
      </w:pPr>
      <w:r>
        <w:rPr>
          <w:rFonts w:hint="eastAsia"/>
        </w:rPr>
        <w:t>其次，我们必须探讨他们按立的礼仪方面。</w:t>
      </w:r>
    </w:p>
    <w:p w14:paraId="029E29AF">
      <w:pPr>
        <w:pStyle w:val="5"/>
        <w:spacing w:before="295" w:line="285" w:lineRule="auto"/>
        <w:ind w:right="100"/>
        <w:rPr>
          <w:rFonts w:hint="eastAsia"/>
        </w:rPr>
      </w:pPr>
    </w:p>
    <w:p w14:paraId="279FE9EB">
      <w:pPr>
        <w:pStyle w:val="5"/>
        <w:spacing w:before="295" w:line="285" w:lineRule="auto"/>
        <w:ind w:right="100"/>
        <w:rPr>
          <w:rFonts w:hint="eastAsia"/>
        </w:rPr>
      </w:pPr>
      <w:r>
        <w:rPr>
          <w:rFonts w:hint="eastAsia"/>
        </w:rPr>
        <w:t>Regarding the first aspect— determining who should appoint bishops and priests—we cannot glean definitive guidance from the establishment of the apostles.</w:t>
      </w:r>
    </w:p>
    <w:p w14:paraId="467FEE4B">
      <w:pPr>
        <w:pStyle w:val="5"/>
        <w:spacing w:before="295" w:line="285" w:lineRule="auto"/>
        <w:ind w:right="100"/>
        <w:rPr>
          <w:rFonts w:hint="eastAsia"/>
        </w:rPr>
      </w:pPr>
      <w:r>
        <w:rPr>
          <w:rFonts w:hint="eastAsia"/>
        </w:rPr>
        <w:t>关于第一个方面——确定谁应当任命主教和祭司——我们无法从使徒的设立中获得明确的指引。</w:t>
      </w:r>
    </w:p>
    <w:p w14:paraId="06B8BA2C">
      <w:pPr>
        <w:pStyle w:val="5"/>
        <w:spacing w:before="295" w:line="285" w:lineRule="auto"/>
        <w:ind w:right="100"/>
        <w:rPr>
          <w:rFonts w:hint="eastAsia"/>
        </w:rPr>
      </w:pPr>
    </w:p>
    <w:p w14:paraId="336501F3">
      <w:pPr>
        <w:pStyle w:val="5"/>
        <w:spacing w:before="295" w:line="285" w:lineRule="auto"/>
        <w:ind w:right="100"/>
        <w:rPr>
          <w:rFonts w:hint="eastAsia"/>
        </w:rPr>
      </w:pPr>
      <w:r>
        <w:rPr>
          <w:rFonts w:hint="eastAsia"/>
        </w:rPr>
        <w:t>They did not wait to be chosen by people but, armed solely with God's mission, embarked on their work.</w:t>
      </w:r>
    </w:p>
    <w:p w14:paraId="496C372B">
      <w:pPr>
        <w:pStyle w:val="5"/>
        <w:spacing w:before="295" w:line="285" w:lineRule="auto"/>
        <w:ind w:right="100"/>
        <w:rPr>
          <w:rFonts w:hint="eastAsia"/>
        </w:rPr>
      </w:pPr>
      <w:r>
        <w:rPr>
          <w:rFonts w:hint="eastAsia"/>
        </w:rPr>
        <w:t>他们没有等待人民的选择，而是单凭神的使命，便开始了他们的工作。</w:t>
      </w:r>
    </w:p>
    <w:p w14:paraId="1DD1C755">
      <w:pPr>
        <w:pStyle w:val="5"/>
        <w:spacing w:before="295" w:line="285" w:lineRule="auto"/>
        <w:ind w:right="100"/>
        <w:rPr>
          <w:rFonts w:hint="eastAsia"/>
        </w:rPr>
      </w:pPr>
    </w:p>
    <w:p w14:paraId="12972EEC">
      <w:pPr>
        <w:pStyle w:val="5"/>
        <w:spacing w:before="295" w:line="285" w:lineRule="auto"/>
        <w:ind w:right="100"/>
        <w:rPr>
          <w:rFonts w:hint="eastAsia"/>
        </w:rPr>
      </w:pPr>
      <w:r>
        <w:rPr>
          <w:rFonts w:hint="eastAsia"/>
        </w:rPr>
        <w:t>It remains unclear to us the precise procedure followed by the apostles when ordaining others, except that St. Paul, as previously mentioned, left Titus in Crete to ordain bishops for the cities (Titus 1:5).</w:t>
      </w:r>
    </w:p>
    <w:p w14:paraId="6C061AFA">
      <w:pPr>
        <w:pStyle w:val="5"/>
        <w:spacing w:before="295" w:line="285" w:lineRule="auto"/>
        <w:ind w:right="100"/>
        <w:rPr>
          <w:rFonts w:hint="eastAsia"/>
        </w:rPr>
      </w:pPr>
      <w:r>
        <w:rPr>
          <w:rFonts w:hint="eastAsia"/>
        </w:rPr>
        <w:t>除了圣保罗，如前所述，将提多留在革哩底，为各城设立监督（提多书 1:5）之外，我们不清楚使徒们在按立其他人时所遵循的确切程序。</w:t>
      </w:r>
    </w:p>
    <w:p w14:paraId="0999D5BC">
      <w:pPr>
        <w:pStyle w:val="5"/>
        <w:spacing w:before="295" w:line="285" w:lineRule="auto"/>
        <w:ind w:right="100"/>
        <w:rPr>
          <w:rFonts w:hint="eastAsia"/>
        </w:rPr>
      </w:pPr>
    </w:p>
    <w:p w14:paraId="33212E99">
      <w:pPr>
        <w:pStyle w:val="5"/>
        <w:spacing w:before="295" w:line="285" w:lineRule="auto"/>
        <w:ind w:right="100"/>
        <w:rPr>
          <w:rFonts w:hint="eastAsia"/>
        </w:rPr>
      </w:pPr>
      <w:r>
        <w:rPr>
          <w:rFonts w:hint="eastAsia"/>
        </w:rPr>
        <w:t>Conversely, he urged Timothy not to lay hands on anyone hastily (1 Timothy 5:22).</w:t>
      </w:r>
    </w:p>
    <w:p w14:paraId="104E5C45">
      <w:pPr>
        <w:pStyle w:val="5"/>
        <w:spacing w:before="295" w:line="285" w:lineRule="auto"/>
        <w:ind w:right="100"/>
        <w:rPr>
          <w:rFonts w:hint="eastAsia"/>
        </w:rPr>
      </w:pPr>
      <w:r>
        <w:rPr>
          <w:rFonts w:hint="eastAsia"/>
        </w:rPr>
        <w:t>反之，祂敦促提摩太不要轻易给人按手（提摩太前书 5:22）。</w:t>
      </w:r>
    </w:p>
    <w:p w14:paraId="6ED5DCAD">
      <w:pPr>
        <w:pStyle w:val="5"/>
        <w:spacing w:before="295" w:line="285" w:lineRule="auto"/>
        <w:ind w:right="100"/>
        <w:rPr>
          <w:rFonts w:hint="eastAsia"/>
        </w:rPr>
      </w:pPr>
    </w:p>
    <w:p w14:paraId="529ECAD7">
      <w:pPr>
        <w:pStyle w:val="5"/>
        <w:spacing w:before="295" w:line="285" w:lineRule="auto"/>
        <w:ind w:right="100"/>
        <w:rPr>
          <w:rFonts w:hint="eastAsia"/>
        </w:rPr>
      </w:pPr>
      <w:r>
        <w:rPr>
          <w:rFonts w:hint="eastAsia"/>
        </w:rPr>
        <w:t>In Acts, St. Luke recounts how St. Paul and St. Barnabas appointed elders in the churches in Lystra, Iconium, and Antioch (Acts 14:21– 23).</w:t>
      </w:r>
    </w:p>
    <w:p w14:paraId="2D5647A0">
      <w:pPr>
        <w:pStyle w:val="5"/>
        <w:spacing w:before="295" w:line="285" w:lineRule="auto"/>
        <w:ind w:right="100"/>
        <w:rPr>
          <w:rFonts w:hint="eastAsia"/>
        </w:rPr>
      </w:pPr>
      <w:r>
        <w:rPr>
          <w:rFonts w:hint="eastAsia"/>
        </w:rPr>
        <w:t>在使徒行传中，圣路加记载了圣保罗和圣巴拿巴如何在路司得、以哥念和安提阿的教会中设立长老（使徒行传 14:21–23）。</w:t>
      </w:r>
    </w:p>
    <w:p w14:paraId="4C7D416F">
      <w:pPr>
        <w:pStyle w:val="5"/>
        <w:spacing w:before="295" w:line="285" w:lineRule="auto"/>
        <w:ind w:right="100"/>
        <w:rPr>
          <w:rFonts w:hint="eastAsia"/>
        </w:rPr>
      </w:pPr>
    </w:p>
    <w:p w14:paraId="35A602EA">
      <w:pPr>
        <w:pStyle w:val="5"/>
        <w:spacing w:before="295" w:line="285" w:lineRule="auto"/>
        <w:ind w:right="100"/>
        <w:rPr>
          <w:rFonts w:hint="eastAsia"/>
        </w:rPr>
      </w:pPr>
      <w:r>
        <w:rPr>
          <w:rFonts w:hint="eastAsia"/>
        </w:rPr>
        <w:t>These passages are strongly cited by mitred prelates, as they tend to seize upon anything that appears advantageous to their cause.</w:t>
      </w:r>
    </w:p>
    <w:p w14:paraId="339C1DC4">
      <w:pPr>
        <w:pStyle w:val="5"/>
        <w:spacing w:before="295" w:line="285" w:lineRule="auto"/>
        <w:ind w:right="100"/>
        <w:rPr>
          <w:rFonts w:hint="eastAsia"/>
        </w:rPr>
      </w:pPr>
      <w:r>
        <w:rPr>
          <w:rFonts w:hint="eastAsia"/>
        </w:rPr>
        <w:t>这些经文被戴冠的主教们大力引用，因为他们倾向于抓住任何看起来对他们有利的东西。</w:t>
      </w:r>
    </w:p>
    <w:p w14:paraId="2F3CA19E">
      <w:pPr>
        <w:pStyle w:val="5"/>
        <w:spacing w:before="295" w:line="285" w:lineRule="auto"/>
        <w:ind w:right="100"/>
        <w:rPr>
          <w:rFonts w:hint="eastAsia"/>
        </w:rPr>
      </w:pPr>
    </w:p>
    <w:p w14:paraId="6C432360">
      <w:pPr>
        <w:pStyle w:val="5"/>
        <w:spacing w:before="295" w:line="285" w:lineRule="auto"/>
        <w:ind w:right="100"/>
        <w:rPr>
          <w:rFonts w:hint="eastAsia"/>
        </w:rPr>
      </w:pPr>
      <w:r>
        <w:rPr>
          <w:rFonts w:hint="eastAsia"/>
        </w:rPr>
        <w:t>They interpret these passages as evidence that the power to ordain and consecrate priests (as they claim) belongs exclusively to them.</w:t>
      </w:r>
    </w:p>
    <w:p w14:paraId="7EA24EAD">
      <w:pPr>
        <w:pStyle w:val="5"/>
        <w:spacing w:before="295" w:line="285" w:lineRule="auto"/>
        <w:ind w:right="100"/>
        <w:rPr>
          <w:rFonts w:hint="eastAsia"/>
        </w:rPr>
      </w:pPr>
      <w:r>
        <w:rPr>
          <w:rFonts w:hint="eastAsia"/>
        </w:rPr>
        <w:t>他们将这些经文解释为证据，表明按立和祝圣祭司（正如他们所声称的）的权力专属于他们。</w:t>
      </w:r>
    </w:p>
    <w:p w14:paraId="65315792">
      <w:pPr>
        <w:pStyle w:val="5"/>
        <w:spacing w:before="295" w:line="285" w:lineRule="auto"/>
        <w:ind w:right="100"/>
        <w:rPr>
          <w:rFonts w:hint="eastAsia"/>
        </w:rPr>
      </w:pPr>
    </w:p>
    <w:p w14:paraId="157D3481">
      <w:pPr>
        <w:pStyle w:val="5"/>
        <w:spacing w:before="295" w:line="285" w:lineRule="auto"/>
        <w:ind w:right="100"/>
        <w:rPr>
          <w:rFonts w:hint="eastAsia"/>
        </w:rPr>
      </w:pPr>
      <w:r>
        <w:rPr>
          <w:rFonts w:hint="eastAsia"/>
        </w:rPr>
        <w:t>To add an air of solemnity and spectacle to their consecration ceremonies for the benefit of the uninformed, they have adorned them with numerous rituals.</w:t>
      </w:r>
    </w:p>
    <w:p w14:paraId="0CED51B1">
      <w:pPr>
        <w:pStyle w:val="5"/>
        <w:spacing w:before="295" w:line="285" w:lineRule="auto"/>
        <w:ind w:right="100"/>
        <w:rPr>
          <w:rFonts w:hint="eastAsia"/>
        </w:rPr>
      </w:pPr>
      <w:r>
        <w:rPr>
          <w:rFonts w:hint="eastAsia"/>
        </w:rPr>
        <w:t>为给他们为无知者举行的祝圣仪式增添庄严和壮观的气氛，他们用众多的仪式来装饰它们。</w:t>
      </w:r>
    </w:p>
    <w:p w14:paraId="0EBE53A7">
      <w:pPr>
        <w:pStyle w:val="5"/>
        <w:spacing w:before="295" w:line="285" w:lineRule="auto"/>
        <w:ind w:right="100"/>
        <w:rPr>
          <w:rFonts w:hint="eastAsia"/>
        </w:rPr>
      </w:pPr>
    </w:p>
    <w:p w14:paraId="48403340">
      <w:pPr>
        <w:pStyle w:val="5"/>
        <w:spacing w:before="295" w:line="285" w:lineRule="auto"/>
        <w:ind w:right="100"/>
        <w:rPr>
          <w:rFonts w:hint="eastAsia"/>
        </w:rPr>
      </w:pPr>
      <w:r>
        <w:rPr>
          <w:rFonts w:hint="eastAsia"/>
        </w:rPr>
        <w:t>However, if they wish their consecration to align with St. Paul's guidelines, they must recognize that ordaining and consecrating are no different from appointing a bishop or pastor over a church.</w:t>
      </w:r>
    </w:p>
    <w:p w14:paraId="3FBAEB6C">
      <w:pPr>
        <w:pStyle w:val="5"/>
        <w:spacing w:before="295" w:line="285" w:lineRule="auto"/>
        <w:ind w:right="100"/>
        <w:rPr>
          <w:rFonts w:hint="eastAsia"/>
        </w:rPr>
      </w:pPr>
      <w:r>
        <w:rPr>
          <w:rFonts w:hint="eastAsia"/>
        </w:rPr>
        <w:t>然而，如果他们希望他们的祝圣与圣保罗的指导方针相符，他们就必须认识到，按立和祝圣与任命一位主教或牧师管理一个教会并无不同。</w:t>
      </w:r>
    </w:p>
    <w:p w14:paraId="40CDA09E">
      <w:pPr>
        <w:pStyle w:val="5"/>
        <w:spacing w:before="295" w:line="285" w:lineRule="auto"/>
        <w:ind w:right="100"/>
        <w:rPr>
          <w:rFonts w:hint="eastAsia"/>
        </w:rPr>
      </w:pPr>
    </w:p>
    <w:p w14:paraId="11645596">
      <w:pPr>
        <w:pStyle w:val="5"/>
        <w:spacing w:before="295" w:line="285" w:lineRule="auto"/>
        <w:ind w:right="100"/>
        <w:rPr>
          <w:rFonts w:hint="eastAsia"/>
        </w:rPr>
      </w:pPr>
      <w:r>
        <w:rPr>
          <w:rFonts w:hint="eastAsia"/>
        </w:rPr>
        <w:t>If they practice ordination differently, it is misleading for them to twist these passages to fit their own agenda.</w:t>
      </w:r>
    </w:p>
    <w:p w14:paraId="70EDF287">
      <w:pPr>
        <w:pStyle w:val="5"/>
        <w:spacing w:before="295" w:line="285" w:lineRule="auto"/>
        <w:ind w:right="100"/>
        <w:rPr>
          <w:rFonts w:hint="eastAsia"/>
        </w:rPr>
      </w:pPr>
      <w:r>
        <w:rPr>
          <w:rFonts w:hint="eastAsia"/>
        </w:rPr>
        <w:t>如果他们以不同的方式施行按立，他们歪曲这些经文以适应自己的议程就是误导性的。</w:t>
      </w:r>
    </w:p>
    <w:p w14:paraId="562DB010">
      <w:pPr>
        <w:pStyle w:val="5"/>
        <w:spacing w:before="295" w:line="285" w:lineRule="auto"/>
        <w:ind w:right="100"/>
        <w:rPr>
          <w:rFonts w:hint="eastAsia"/>
        </w:rPr>
      </w:pPr>
    </w:p>
    <w:p w14:paraId="65B65F35">
      <w:pPr>
        <w:pStyle w:val="5"/>
        <w:spacing w:before="295" w:line="285" w:lineRule="auto"/>
        <w:ind w:right="100"/>
        <w:rPr>
          <w:rFonts w:hint="eastAsia"/>
        </w:rPr>
      </w:pPr>
      <w:r>
        <w:rPr>
          <w:rFonts w:hint="eastAsia"/>
        </w:rPr>
        <w:t>In truth, their practice differs significantly, for they do not ordain those they consecrate as bishops but as priests.</w:t>
      </w:r>
    </w:p>
    <w:p w14:paraId="1F904ECD">
      <w:pPr>
        <w:pStyle w:val="5"/>
        <w:spacing w:before="295" w:line="285" w:lineRule="auto"/>
        <w:ind w:right="100"/>
        <w:rPr>
          <w:rFonts w:hint="eastAsia"/>
        </w:rPr>
      </w:pPr>
      <w:r>
        <w:rPr>
          <w:rFonts w:hint="eastAsia"/>
        </w:rPr>
        <w:t>事实上，他们的做法有显著不同，因为他们并非将那些他们祝圣的人按立为主教，而是按立为祭司。</w:t>
      </w:r>
    </w:p>
    <w:p w14:paraId="6F607C47">
      <w:pPr>
        <w:pStyle w:val="5"/>
        <w:spacing w:before="295" w:line="285" w:lineRule="auto"/>
        <w:ind w:right="100"/>
        <w:rPr>
          <w:rFonts w:hint="eastAsia"/>
        </w:rPr>
      </w:pPr>
    </w:p>
    <w:p w14:paraId="74FB1379">
      <w:pPr>
        <w:pStyle w:val="5"/>
        <w:spacing w:before="295" w:line="285" w:lineRule="auto"/>
        <w:ind w:right="100"/>
        <w:rPr>
          <w:rFonts w:hint="eastAsia"/>
        </w:rPr>
      </w:pPr>
      <w:r>
        <w:rPr>
          <w:rFonts w:hint="eastAsia"/>
        </w:rPr>
        <w:t>They argue that by doing so, they dedicate them to the service of the church.</w:t>
      </w:r>
    </w:p>
    <w:p w14:paraId="6C494E25">
      <w:pPr>
        <w:pStyle w:val="5"/>
        <w:spacing w:before="295" w:line="285" w:lineRule="auto"/>
        <w:ind w:right="100"/>
        <w:rPr>
          <w:rFonts w:hint="eastAsia"/>
        </w:rPr>
      </w:pPr>
      <w:r>
        <w:rPr>
          <w:rFonts w:hint="eastAsia"/>
        </w:rPr>
        <w:t>他们争辩说，这样做，他们是将他们献给教会的事奉。</w:t>
      </w:r>
    </w:p>
    <w:p w14:paraId="552090F1">
      <w:pPr>
        <w:pStyle w:val="5"/>
        <w:spacing w:before="295" w:line="285" w:lineRule="auto"/>
        <w:ind w:right="100"/>
        <w:rPr>
          <w:rFonts w:hint="eastAsia"/>
        </w:rPr>
      </w:pPr>
    </w:p>
    <w:p w14:paraId="0DAD6B35">
      <w:pPr>
        <w:pStyle w:val="5"/>
        <w:spacing w:before="295" w:line="285" w:lineRule="auto"/>
        <w:ind w:right="100"/>
        <w:rPr>
          <w:rFonts w:hint="eastAsia"/>
        </w:rPr>
      </w:pPr>
      <w:r>
        <w:rPr>
          <w:rFonts w:hint="eastAsia"/>
        </w:rPr>
        <w:t>Yet, what do they believe the service of the church entails if not the ministry of the Word?</w:t>
      </w:r>
    </w:p>
    <w:p w14:paraId="274AB3EE">
      <w:pPr>
        <w:pStyle w:val="5"/>
        <w:spacing w:before="295" w:line="285" w:lineRule="auto"/>
        <w:ind w:right="100"/>
        <w:rPr>
          <w:rFonts w:hint="eastAsia"/>
        </w:rPr>
      </w:pPr>
      <w:r>
        <w:rPr>
          <w:rFonts w:hint="eastAsia"/>
        </w:rPr>
        <w:t>然而，如果教会的事奉不包含道的事工，他们又相信它包含什么呢？</w:t>
      </w:r>
    </w:p>
    <w:p w14:paraId="4C55D8D5">
      <w:pPr>
        <w:pStyle w:val="5"/>
        <w:spacing w:before="295" w:line="285" w:lineRule="auto"/>
        <w:ind w:right="100"/>
        <w:rPr>
          <w:rFonts w:hint="eastAsia"/>
        </w:rPr>
      </w:pPr>
    </w:p>
    <w:p w14:paraId="20592076">
      <w:pPr>
        <w:pStyle w:val="5"/>
        <w:spacing w:before="295" w:line="285" w:lineRule="auto"/>
        <w:ind w:right="100"/>
        <w:rPr>
          <w:rFonts w:hint="eastAsia"/>
        </w:rPr>
      </w:pPr>
      <w:r>
        <w:rPr>
          <w:rFonts w:hint="eastAsia"/>
        </w:rPr>
        <w:t>I am aware that they frequently assert that their "priest- linesses" are ministers of the church.</w:t>
      </w:r>
    </w:p>
    <w:p w14:paraId="54C09466">
      <w:pPr>
        <w:pStyle w:val="5"/>
        <w:spacing w:before="295" w:line="285" w:lineRule="auto"/>
        <w:ind w:right="100"/>
        <w:rPr>
          <w:rFonts w:hint="eastAsia"/>
        </w:rPr>
      </w:pPr>
      <w:r>
        <w:rPr>
          <w:rFonts w:hint="eastAsia"/>
        </w:rPr>
        <w:t>我知道他们常常断言他们的“祭司大人”是教会的执事。</w:t>
      </w:r>
    </w:p>
    <w:p w14:paraId="6A51A9B4">
      <w:pPr>
        <w:pStyle w:val="5"/>
        <w:spacing w:before="295" w:line="285" w:lineRule="auto"/>
        <w:ind w:right="100"/>
        <w:rPr>
          <w:rFonts w:hint="eastAsia"/>
        </w:rPr>
      </w:pPr>
    </w:p>
    <w:p w14:paraId="52ACE9E7">
      <w:pPr>
        <w:pStyle w:val="5"/>
        <w:spacing w:before="295" w:line="285" w:lineRule="auto"/>
        <w:ind w:right="100"/>
        <w:rPr>
          <w:rFonts w:hint="eastAsia"/>
        </w:rPr>
      </w:pPr>
      <w:r>
        <w:rPr>
          <w:rFonts w:hint="eastAsia"/>
        </w:rPr>
        <w:t>However, they will never convince anyone with sound judgment of this claim.</w:t>
      </w:r>
    </w:p>
    <w:p w14:paraId="0DD6B2BD">
      <w:pPr>
        <w:pStyle w:val="5"/>
        <w:spacing w:before="295" w:line="285" w:lineRule="auto"/>
        <w:ind w:right="100"/>
        <w:rPr>
          <w:rFonts w:hint="eastAsia"/>
        </w:rPr>
      </w:pPr>
      <w:r>
        <w:rPr>
          <w:rFonts w:hint="eastAsia"/>
        </w:rPr>
        <w:t>然而，他们绝不能说服任何有健全判断力的人相信这个主张。</w:t>
      </w:r>
    </w:p>
    <w:p w14:paraId="0E25F053">
      <w:pPr>
        <w:pStyle w:val="5"/>
        <w:spacing w:before="295" w:line="285" w:lineRule="auto"/>
        <w:ind w:right="100"/>
        <w:rPr>
          <w:rFonts w:hint="eastAsia"/>
        </w:rPr>
      </w:pPr>
    </w:p>
    <w:p w14:paraId="70FF2881">
      <w:pPr>
        <w:pStyle w:val="5"/>
        <w:spacing w:before="295" w:line="285" w:lineRule="auto"/>
        <w:ind w:right="100"/>
        <w:rPr>
          <w:rFonts w:hint="eastAsia"/>
        </w:rPr>
      </w:pPr>
      <w:r>
        <w:rPr>
          <w:rFonts w:hint="eastAsia"/>
        </w:rPr>
        <w:t>They are particularly contradicted by the truth of scripture, which recognizes no other ministers of the church besides those who are messengers of God's Word, called to govern the church—whom it occasionally designates as "bishop," at times as "elder" (Acts 20:17, 28), and on occasion as "pastor" (1 Peter 5:4).</w:t>
      </w:r>
    </w:p>
    <w:p w14:paraId="395E5934">
      <w:pPr>
        <w:pStyle w:val="5"/>
        <w:spacing w:before="295" w:line="285" w:lineRule="auto"/>
        <w:ind w:right="100"/>
        <w:rPr>
          <w:rFonts w:hint="eastAsia"/>
        </w:rPr>
      </w:pPr>
      <w:r>
        <w:rPr>
          <w:rFonts w:hint="eastAsia"/>
        </w:rPr>
        <w:t>他们尤其与圣经的真理相矛盾，圣经只承认那些是神话语的使者、蒙召治理教会的人为教会的执事——圣经有时称他们为“监督”，有时称为“长老”（使徒行传 20:17, 28），有时称为“牧师”（彼得前书 5:4）。</w:t>
      </w:r>
    </w:p>
    <w:p w14:paraId="21743FBB">
      <w:pPr>
        <w:pStyle w:val="5"/>
        <w:spacing w:before="295" w:line="285" w:lineRule="auto"/>
        <w:ind w:right="100"/>
        <w:rPr>
          <w:rFonts w:hint="eastAsia"/>
        </w:rPr>
      </w:pPr>
    </w:p>
    <w:p w14:paraId="1E370D49">
      <w:pPr>
        <w:pStyle w:val="5"/>
        <w:spacing w:before="295" w:line="285" w:lineRule="auto"/>
        <w:ind w:right="100"/>
        <w:rPr>
          <w:rFonts w:hint="eastAsia"/>
        </w:rPr>
      </w:pPr>
      <w:r>
        <w:rPr>
          <w:rFonts w:hint="eastAsia"/>
        </w:rPr>
        <w:t>If they counter that they are prohibited by ecclesiastical canons from admitting anyone to orders without a position, I acknowledge this fact, but I do not accept the titles they lay claim to.</w:t>
      </w:r>
    </w:p>
    <w:p w14:paraId="2F851C9A">
      <w:pPr>
        <w:pStyle w:val="5"/>
        <w:spacing w:before="295" w:line="285" w:lineRule="auto"/>
        <w:ind w:right="100"/>
        <w:rPr>
          <w:rFonts w:hint="eastAsia"/>
        </w:rPr>
      </w:pPr>
      <w:r>
        <w:rPr>
          <w:rFonts w:hint="eastAsia"/>
        </w:rPr>
        <w:t>如果他们反驳说，教会法规禁止他们在没有职位的情况下接纳任何人进入品级，我承认这个事实，但我并不接受他们所声称的头衔。</w:t>
      </w:r>
    </w:p>
    <w:p w14:paraId="2934DAD1">
      <w:pPr>
        <w:pStyle w:val="5"/>
        <w:spacing w:before="295" w:line="285" w:lineRule="auto"/>
        <w:ind w:right="100"/>
        <w:rPr>
          <w:rFonts w:hint="eastAsia"/>
        </w:rPr>
      </w:pPr>
    </w:p>
    <w:p w14:paraId="2503B8F6">
      <w:pPr>
        <w:pStyle w:val="5"/>
        <w:spacing w:before="295" w:line="285" w:lineRule="auto"/>
        <w:ind w:right="100"/>
        <w:rPr>
          <w:rFonts w:hint="eastAsia"/>
        </w:rPr>
      </w:pPr>
      <w:r>
        <w:rPr>
          <w:rFonts w:hint="eastAsia"/>
        </w:rPr>
        <w:t>Are not the majority of their titles positions, offices, provostships, canonries, prebends, chaplaincies, priories, and monasteries?</w:t>
      </w:r>
    </w:p>
    <w:p w14:paraId="68EB7117">
      <w:pPr>
        <w:pStyle w:val="5"/>
        <w:spacing w:before="295" w:line="285" w:lineRule="auto"/>
        <w:ind w:right="100"/>
        <w:rPr>
          <w:rFonts w:hint="eastAsia"/>
        </w:rPr>
      </w:pPr>
      <w:r>
        <w:rPr>
          <w:rFonts w:hint="eastAsia"/>
        </w:rPr>
        <w:t>他们的头衔，难道不大多是职位、官职、教务长职、教士会士职、俸禄、牧师职、修道院院长职和修道院吗？</w:t>
      </w:r>
    </w:p>
    <w:p w14:paraId="2596E2B0">
      <w:pPr>
        <w:pStyle w:val="5"/>
        <w:spacing w:before="295" w:line="285" w:lineRule="auto"/>
        <w:ind w:right="100"/>
        <w:rPr>
          <w:rFonts w:hint="eastAsia"/>
        </w:rPr>
      </w:pPr>
    </w:p>
    <w:p w14:paraId="5760168A">
      <w:pPr>
        <w:pStyle w:val="5"/>
        <w:spacing w:before="295" w:line="285" w:lineRule="auto"/>
        <w:ind w:right="100"/>
        <w:rPr>
          <w:rFonts w:hint="eastAsia"/>
        </w:rPr>
      </w:pPr>
      <w:r>
        <w:rPr>
          <w:rFonts w:hint="eastAsia"/>
        </w:rPr>
        <w:t>These are partly derived from cathedral churches, collegial churches, cloisters, and now-destroyed residences.</w:t>
      </w:r>
    </w:p>
    <w:p w14:paraId="164DA34B">
      <w:pPr>
        <w:pStyle w:val="5"/>
        <w:spacing w:before="295" w:line="285" w:lineRule="auto"/>
        <w:ind w:right="100"/>
        <w:rPr>
          <w:rFonts w:hint="eastAsia"/>
        </w:rPr>
      </w:pPr>
      <w:r>
        <w:rPr>
          <w:rFonts w:hint="eastAsia"/>
        </w:rPr>
        <w:t>这些部分源于大教堂、学院教堂、修道院和现已毁坏的住所。</w:t>
      </w:r>
    </w:p>
    <w:p w14:paraId="655D3CF2">
      <w:pPr>
        <w:pStyle w:val="5"/>
        <w:spacing w:before="295" w:line="285" w:lineRule="auto"/>
        <w:ind w:right="100"/>
        <w:rPr>
          <w:rFonts w:hint="eastAsia"/>
        </w:rPr>
      </w:pPr>
    </w:p>
    <w:p w14:paraId="54589626">
      <w:pPr>
        <w:pStyle w:val="5"/>
        <w:spacing w:before="295" w:line="285" w:lineRule="auto"/>
        <w:ind w:right="100"/>
        <w:rPr>
          <w:rFonts w:hint="eastAsia"/>
        </w:rPr>
      </w:pPr>
      <w:r>
        <w:rPr>
          <w:rFonts w:hint="eastAsia"/>
        </w:rPr>
        <w:t>I view these positions as nothing more than Satan's dens of iniquity, and I boldly affirm this.</w:t>
      </w:r>
    </w:p>
    <w:p w14:paraId="6999DAD8">
      <w:pPr>
        <w:pStyle w:val="5"/>
        <w:spacing w:before="295" w:line="285" w:lineRule="auto"/>
        <w:ind w:right="100"/>
        <w:rPr>
          <w:rFonts w:hint="eastAsia"/>
        </w:rPr>
      </w:pPr>
      <w:r>
        <w:rPr>
          <w:rFonts w:hint="eastAsia"/>
        </w:rPr>
        <w:t>我视这些职位无非是撒旦罪恶的巢穴，我大胆地申明这一点。</w:t>
      </w:r>
    </w:p>
    <w:p w14:paraId="1E89D81D">
      <w:pPr>
        <w:pStyle w:val="5"/>
        <w:spacing w:before="295" w:line="285" w:lineRule="auto"/>
        <w:ind w:right="100"/>
        <w:rPr>
          <w:rFonts w:hint="eastAsia"/>
        </w:rPr>
      </w:pPr>
    </w:p>
    <w:p w14:paraId="0F8A2D8A">
      <w:pPr>
        <w:pStyle w:val="5"/>
        <w:spacing w:before="295" w:line="285" w:lineRule="auto"/>
        <w:ind w:right="100"/>
        <w:rPr>
          <w:rFonts w:hint="eastAsia"/>
        </w:rPr>
      </w:pPr>
      <w:r>
        <w:rPr>
          <w:rFonts w:hint="eastAsia"/>
        </w:rPr>
        <w:t>Moreover, all these various individuals—what purpose are they ordained for, if not to sacrifice and offer Jesus Christ as a victim?</w:t>
      </w:r>
    </w:p>
    <w:p w14:paraId="41FBE361">
      <w:pPr>
        <w:pStyle w:val="5"/>
        <w:spacing w:before="295" w:line="285" w:lineRule="auto"/>
        <w:ind w:right="100"/>
        <w:rPr>
          <w:rFonts w:hint="eastAsia"/>
        </w:rPr>
      </w:pPr>
      <w:r>
        <w:rPr>
          <w:rFonts w:hint="eastAsia"/>
        </w:rPr>
        <w:t>此外，所有这些形形色色的人——他们被按立的目的是什么，如果不是为了献祭并将耶稣基督作为祭牲献上呢？</w:t>
      </w:r>
    </w:p>
    <w:p w14:paraId="01F35705">
      <w:pPr>
        <w:pStyle w:val="5"/>
        <w:spacing w:before="295" w:line="285" w:lineRule="auto"/>
        <w:ind w:right="100"/>
        <w:rPr>
          <w:rFonts w:hint="eastAsia"/>
        </w:rPr>
      </w:pPr>
    </w:p>
    <w:p w14:paraId="3B59A1C9">
      <w:pPr>
        <w:pStyle w:val="5"/>
        <w:spacing w:before="295" w:line="285" w:lineRule="auto"/>
        <w:ind w:right="100"/>
        <w:rPr>
          <w:rFonts w:hint="eastAsia"/>
        </w:rPr>
      </w:pPr>
      <w:r>
        <w:rPr>
          <w:rFonts w:hint="eastAsia"/>
        </w:rPr>
        <w:t>In summary, they ordain no one except to become a sacrificer, a dedication not to God but to the devil.</w:t>
      </w:r>
    </w:p>
    <w:p w14:paraId="3D75D087">
      <w:pPr>
        <w:pStyle w:val="5"/>
        <w:spacing w:before="295" w:line="285" w:lineRule="auto"/>
        <w:ind w:right="100"/>
        <w:rPr>
          <w:rFonts w:hint="eastAsia"/>
        </w:rPr>
      </w:pPr>
      <w:r>
        <w:rPr>
          <w:rFonts w:hint="eastAsia"/>
        </w:rPr>
        <w:t>总而言之，他们除了使人成为献祭者之外，不按立任何人，这并非献给神，而是献给魔鬼。</w:t>
      </w:r>
    </w:p>
    <w:p w14:paraId="1EBBEFEF">
      <w:pPr>
        <w:pStyle w:val="5"/>
        <w:spacing w:before="295" w:line="285" w:lineRule="auto"/>
        <w:ind w:right="100"/>
        <w:rPr>
          <w:rFonts w:hint="eastAsia"/>
        </w:rPr>
      </w:pPr>
    </w:p>
    <w:p w14:paraId="5F2CB9C9">
      <w:pPr>
        <w:pStyle w:val="5"/>
        <w:spacing w:before="295" w:line="285" w:lineRule="auto"/>
        <w:ind w:right="100"/>
        <w:rPr>
          <w:rFonts w:hint="eastAsia"/>
        </w:rPr>
      </w:pPr>
      <w:r>
        <w:rPr>
          <w:rFonts w:hint="eastAsia"/>
        </w:rPr>
        <w:t>Conversely, true and authentic ordination involves calling someone to shepherd a church whose life and teaching have been rigorously examined.</w:t>
      </w:r>
    </w:p>
    <w:p w14:paraId="17013F9F">
      <w:pPr>
        <w:pStyle w:val="5"/>
        <w:spacing w:before="295" w:line="285" w:lineRule="auto"/>
        <w:ind w:right="100"/>
        <w:rPr>
          <w:rFonts w:hint="eastAsia"/>
        </w:rPr>
      </w:pPr>
      <w:r>
        <w:rPr>
          <w:rFonts w:hint="eastAsia"/>
        </w:rPr>
        <w:t>反之，真实和真正的按立，涉及呼召某人牧养一个其生命和教导都经过严格审查的教会。</w:t>
      </w:r>
    </w:p>
    <w:p w14:paraId="44FFF9C5">
      <w:pPr>
        <w:pStyle w:val="5"/>
        <w:spacing w:before="295" w:line="285" w:lineRule="auto"/>
        <w:ind w:right="100"/>
        <w:rPr>
          <w:rFonts w:hint="eastAsia"/>
        </w:rPr>
      </w:pPr>
    </w:p>
    <w:p w14:paraId="24319716">
      <w:pPr>
        <w:pStyle w:val="5"/>
        <w:spacing w:before="295" w:line="285" w:lineRule="auto"/>
        <w:ind w:right="100"/>
        <w:rPr>
          <w:rFonts w:hint="eastAsia"/>
        </w:rPr>
      </w:pPr>
      <w:r>
        <w:rPr>
          <w:rFonts w:hint="eastAsia"/>
        </w:rPr>
        <w:t>This is the process of appointing a person to such a role.</w:t>
      </w:r>
    </w:p>
    <w:p w14:paraId="43BD63C1">
      <w:pPr>
        <w:pStyle w:val="5"/>
        <w:spacing w:before="295" w:line="285" w:lineRule="auto"/>
        <w:ind w:right="100"/>
        <w:rPr>
          <w:rFonts w:hint="eastAsia"/>
        </w:rPr>
      </w:pPr>
      <w:r>
        <w:rPr>
          <w:rFonts w:hint="eastAsia"/>
        </w:rPr>
        <w:t>这是任命一个人担任这样一个角色的过程。</w:t>
      </w:r>
    </w:p>
    <w:p w14:paraId="79E9B840">
      <w:pPr>
        <w:pStyle w:val="5"/>
        <w:spacing w:before="295" w:line="285" w:lineRule="auto"/>
        <w:ind w:right="100"/>
        <w:rPr>
          <w:rFonts w:hint="eastAsia"/>
        </w:rPr>
      </w:pPr>
    </w:p>
    <w:p w14:paraId="38D31813">
      <w:pPr>
        <w:pStyle w:val="5"/>
        <w:spacing w:before="295" w:line="285" w:lineRule="auto"/>
        <w:ind w:right="100"/>
        <w:rPr>
          <w:rFonts w:hint="eastAsia"/>
        </w:rPr>
      </w:pPr>
      <w:r>
        <w:rPr>
          <w:rFonts w:hint="eastAsia"/>
        </w:rPr>
        <w:t>This interpretation is aligned with the passages from St. Paul cited earlier, even though they incorporate both the calling and the associated ceremony.</w:t>
      </w:r>
    </w:p>
    <w:p w14:paraId="1E760C2A">
      <w:pPr>
        <w:pStyle w:val="5"/>
        <w:spacing w:before="295" w:line="285" w:lineRule="auto"/>
        <w:ind w:right="100"/>
        <w:rPr>
          <w:rFonts w:hint="eastAsia"/>
        </w:rPr>
      </w:pPr>
      <w:r>
        <w:rPr>
          <w:rFonts w:hint="eastAsia"/>
        </w:rPr>
        <w:t>这种解释与先前引用的圣保罗的经文相符，尽管它们既包含了呼召也包含了相关的仪式。</w:t>
      </w:r>
    </w:p>
    <w:p w14:paraId="71F2AA83">
      <w:pPr>
        <w:pStyle w:val="5"/>
        <w:spacing w:before="295" w:line="285" w:lineRule="auto"/>
        <w:ind w:right="100"/>
        <w:rPr>
          <w:rFonts w:hint="eastAsia"/>
        </w:rPr>
      </w:pPr>
    </w:p>
    <w:p w14:paraId="3A1254B8">
      <w:pPr>
        <w:pStyle w:val="5"/>
        <w:spacing w:before="295" w:line="285" w:lineRule="auto"/>
        <w:ind w:right="100"/>
        <w:rPr>
          <w:rFonts w:hint="eastAsia"/>
        </w:rPr>
      </w:pPr>
      <w:r>
        <w:rPr>
          <w:rFonts w:hint="eastAsia"/>
        </w:rPr>
        <w:t>However, we will address the ceremonial aspects in their appropriate context.</w:t>
      </w:r>
    </w:p>
    <w:p w14:paraId="2820E09E">
      <w:pPr>
        <w:pStyle w:val="5"/>
        <w:spacing w:before="295" w:line="285" w:lineRule="auto"/>
        <w:ind w:right="100"/>
        <w:rPr>
          <w:rFonts w:hint="eastAsia"/>
        </w:rPr>
      </w:pPr>
      <w:r>
        <w:rPr>
          <w:rFonts w:hint="eastAsia"/>
        </w:rPr>
        <w:t>然而，我们将在适当的背景下讨论礼仪方面的问题。</w:t>
      </w:r>
    </w:p>
    <w:p w14:paraId="144184A3">
      <w:pPr>
        <w:pStyle w:val="5"/>
        <w:spacing w:before="295" w:line="285" w:lineRule="auto"/>
        <w:ind w:right="100"/>
        <w:rPr>
          <w:rFonts w:hint="eastAsia"/>
        </w:rPr>
      </w:pPr>
    </w:p>
    <w:p w14:paraId="1EBA3574">
      <w:pPr>
        <w:pStyle w:val="5"/>
        <w:spacing w:before="295" w:line="285" w:lineRule="auto"/>
        <w:ind w:right="100"/>
        <w:rPr>
          <w:rFonts w:hint="eastAsia"/>
        </w:rPr>
      </w:pPr>
      <w:r>
        <w:rPr>
          <w:rFonts w:hint="eastAsia"/>
        </w:rPr>
        <w:t>Now, let us investigate the matter at hand: the ordination, or consecration, of ministers in the church.</w:t>
      </w:r>
    </w:p>
    <w:p w14:paraId="66B8E7EC">
      <w:pPr>
        <w:pStyle w:val="5"/>
        <w:spacing w:before="295" w:line="285" w:lineRule="auto"/>
        <w:ind w:right="100"/>
        <w:rPr>
          <w:rFonts w:hint="eastAsia"/>
        </w:rPr>
      </w:pPr>
      <w:r>
        <w:rPr>
          <w:rFonts w:hint="eastAsia"/>
        </w:rPr>
        <w:t>现在，让我们调查手头的问题：教会牧师的按立或祝圣。</w:t>
      </w:r>
    </w:p>
    <w:p w14:paraId="21B15FAB">
      <w:pPr>
        <w:pStyle w:val="5"/>
        <w:spacing w:before="295" w:line="285" w:lineRule="auto"/>
        <w:ind w:right="100"/>
        <w:rPr>
          <w:rFonts w:hint="eastAsia"/>
        </w:rPr>
      </w:pPr>
    </w:p>
    <w:p w14:paraId="2BED01BF">
      <w:pPr>
        <w:pStyle w:val="5"/>
        <w:spacing w:before="295" w:line="285" w:lineRule="auto"/>
        <w:ind w:right="100"/>
        <w:rPr>
          <w:rFonts w:hint="eastAsia"/>
        </w:rPr>
      </w:pPr>
      <w:r>
        <w:rPr>
          <w:rFonts w:hint="eastAsia"/>
        </w:rPr>
        <w:t>By whom should this sacred act be performed?</w:t>
      </w:r>
    </w:p>
    <w:p w14:paraId="03BE8B0D">
      <w:pPr>
        <w:pStyle w:val="5"/>
        <w:spacing w:before="295" w:line="285" w:lineRule="auto"/>
        <w:ind w:right="100"/>
        <w:rPr>
          <w:rFonts w:hint="eastAsia"/>
        </w:rPr>
      </w:pPr>
      <w:r>
        <w:rPr>
          <w:rFonts w:hint="eastAsia"/>
        </w:rPr>
        <w:t>这个神圣的行为应当由谁来执行呢？</w:t>
      </w:r>
    </w:p>
    <w:p w14:paraId="6F631947">
      <w:pPr>
        <w:pStyle w:val="5"/>
        <w:spacing w:before="295" w:line="285" w:lineRule="auto"/>
        <w:ind w:right="100"/>
        <w:rPr>
          <w:rFonts w:hint="eastAsia"/>
        </w:rPr>
      </w:pPr>
    </w:p>
    <w:p w14:paraId="52E6A348">
      <w:pPr>
        <w:pStyle w:val="5"/>
        <w:spacing w:before="295" w:line="285" w:lineRule="auto"/>
        <w:ind w:right="100"/>
        <w:rPr>
          <w:rFonts w:hint="eastAsia"/>
        </w:rPr>
      </w:pPr>
      <w:r>
        <w:rPr>
          <w:rFonts w:hint="eastAsia"/>
        </w:rPr>
        <w:t>Did St. Paul grant Timothy and Titus the authority that the mitred rulers of the church now claim for themselves?</w:t>
      </w:r>
    </w:p>
    <w:p w14:paraId="7400FC9D">
      <w:pPr>
        <w:pStyle w:val="5"/>
        <w:spacing w:before="295" w:line="285" w:lineRule="auto"/>
        <w:ind w:right="100"/>
        <w:rPr>
          <w:rFonts w:hint="eastAsia"/>
        </w:rPr>
      </w:pPr>
      <w:r>
        <w:rPr>
          <w:rFonts w:hint="eastAsia"/>
        </w:rPr>
        <w:t>圣保罗是否曾将教会戴冠的统治者们如今为自己声称的权柄授予提摩太和提多呢？</w:t>
      </w:r>
    </w:p>
    <w:p w14:paraId="53B57BB5">
      <w:pPr>
        <w:pStyle w:val="5"/>
        <w:spacing w:before="295" w:line="285" w:lineRule="auto"/>
        <w:ind w:right="100"/>
        <w:rPr>
          <w:rFonts w:hint="eastAsia"/>
        </w:rPr>
      </w:pPr>
    </w:p>
    <w:p w14:paraId="10AD9B49">
      <w:pPr>
        <w:pStyle w:val="5"/>
        <w:spacing w:before="295" w:line="285" w:lineRule="auto"/>
        <w:ind w:right="100"/>
        <w:rPr>
          <w:rFonts w:hint="eastAsia"/>
        </w:rPr>
      </w:pPr>
      <w:r>
        <w:rPr>
          <w:rFonts w:hint="eastAsia"/>
        </w:rPr>
        <w:t>Certainly not; that would have been far from his intentions.</w:t>
      </w:r>
    </w:p>
    <w:p w14:paraId="0CE5BFF7">
      <w:pPr>
        <w:pStyle w:val="5"/>
        <w:spacing w:before="295" w:line="285" w:lineRule="auto"/>
        <w:ind w:right="100"/>
        <w:rPr>
          <w:rFonts w:hint="eastAsia"/>
        </w:rPr>
      </w:pPr>
      <w:r>
        <w:rPr>
          <w:rFonts w:hint="eastAsia"/>
        </w:rPr>
        <w:t>当然不是；那远非祂的意图。</w:t>
      </w:r>
    </w:p>
    <w:p w14:paraId="064BC33A">
      <w:pPr>
        <w:pStyle w:val="5"/>
        <w:spacing w:before="295" w:line="285" w:lineRule="auto"/>
        <w:ind w:right="100"/>
        <w:rPr>
          <w:rFonts w:hint="eastAsia"/>
        </w:rPr>
      </w:pPr>
    </w:p>
    <w:p w14:paraId="3795856B">
      <w:pPr>
        <w:pStyle w:val="5"/>
        <w:spacing w:before="295" w:line="285" w:lineRule="auto"/>
        <w:ind w:right="100"/>
        <w:rPr>
          <w:rFonts w:hint="eastAsia"/>
        </w:rPr>
      </w:pPr>
      <w:r>
        <w:rPr>
          <w:rFonts w:hint="eastAsia"/>
        </w:rPr>
        <w:t>Instead, when he charged both of them with the task of establishing and organizing the churches in the provinces where he had left them, he admonished one not to leave the churches without pastors and warned the other not to appoint anyone as a minister unless they had undergone thorough examination (Titus 1:5–9; 1 Timothy 3:10).</w:t>
      </w:r>
    </w:p>
    <w:p w14:paraId="15EA2A36">
      <w:pPr>
        <w:pStyle w:val="5"/>
        <w:spacing w:before="295" w:line="285" w:lineRule="auto"/>
        <w:ind w:right="100"/>
        <w:rPr>
          <w:rFonts w:hint="eastAsia"/>
        </w:rPr>
      </w:pPr>
      <w:r>
        <w:rPr>
          <w:rFonts w:hint="eastAsia"/>
        </w:rPr>
        <w:t>反之，当祂吩咐他们两人在他离开的省份建立和组织教会时，祂告诫其中一人不要让教会没有牧师，并警告另一人除非经过彻底审查，否则不要任命任何人担任牧师（提多书 1:5–9；提摩太前书 3:10）。</w:t>
      </w:r>
    </w:p>
    <w:p w14:paraId="2FDEA56F">
      <w:pPr>
        <w:pStyle w:val="5"/>
        <w:spacing w:before="295" w:line="285" w:lineRule="auto"/>
        <w:ind w:right="100"/>
        <w:rPr>
          <w:rFonts w:hint="eastAsia"/>
        </w:rPr>
      </w:pPr>
    </w:p>
    <w:p w14:paraId="79B0EB1D">
      <w:pPr>
        <w:pStyle w:val="5"/>
        <w:spacing w:before="295" w:line="285" w:lineRule="auto"/>
        <w:ind w:right="100"/>
        <w:rPr>
          <w:rFonts w:hint="eastAsia"/>
        </w:rPr>
      </w:pPr>
      <w:r>
        <w:rPr>
          <w:rFonts w:hint="eastAsia"/>
        </w:rPr>
        <w:t>Did St. Paul and St. Barnabas seize the possessions of the churches, as metropolitans and archbishops do today?</w:t>
      </w:r>
    </w:p>
    <w:p w14:paraId="20BF20CA">
      <w:pPr>
        <w:pStyle w:val="5"/>
        <w:spacing w:before="295" w:line="285" w:lineRule="auto"/>
        <w:ind w:right="100"/>
        <w:rPr>
          <w:rFonts w:hint="eastAsia"/>
        </w:rPr>
      </w:pPr>
      <w:r>
        <w:rPr>
          <w:rFonts w:hint="eastAsia"/>
        </w:rPr>
        <w:t>圣保罗和圣巴拿巴是否像今日的大主教和总主教那样夺取了教会的财产？</w:t>
      </w:r>
    </w:p>
    <w:p w14:paraId="6B1A16F4">
      <w:pPr>
        <w:pStyle w:val="5"/>
        <w:spacing w:before="295" w:line="285" w:lineRule="auto"/>
        <w:ind w:right="100"/>
        <w:rPr>
          <w:rFonts w:hint="eastAsia"/>
        </w:rPr>
      </w:pPr>
    </w:p>
    <w:p w14:paraId="2F0518FA">
      <w:pPr>
        <w:pStyle w:val="5"/>
        <w:spacing w:before="295" w:line="285" w:lineRule="auto"/>
        <w:ind w:right="100"/>
        <w:rPr>
          <w:rFonts w:hint="eastAsia"/>
        </w:rPr>
      </w:pPr>
      <w:r>
        <w:rPr>
          <w:rFonts w:hint="eastAsia"/>
        </w:rPr>
        <w:t>Absolutely not.</w:t>
      </w:r>
    </w:p>
    <w:p w14:paraId="07CE360F">
      <w:pPr>
        <w:pStyle w:val="5"/>
        <w:spacing w:before="295" w:line="285" w:lineRule="auto"/>
        <w:ind w:right="100"/>
        <w:rPr>
          <w:rFonts w:hint="eastAsia"/>
        </w:rPr>
      </w:pPr>
      <w:r>
        <w:rPr>
          <w:rFonts w:hint="eastAsia"/>
        </w:rPr>
        <w:t>绝对不是。</w:t>
      </w:r>
    </w:p>
    <w:p w14:paraId="53807381">
      <w:pPr>
        <w:pStyle w:val="5"/>
        <w:spacing w:before="295" w:line="285" w:lineRule="auto"/>
        <w:ind w:right="100"/>
        <w:rPr>
          <w:rFonts w:hint="eastAsia"/>
        </w:rPr>
      </w:pPr>
    </w:p>
    <w:p w14:paraId="6BA738E5">
      <w:pPr>
        <w:pStyle w:val="5"/>
        <w:spacing w:before="295" w:line="285" w:lineRule="auto"/>
        <w:ind w:right="100"/>
        <w:rPr>
          <w:rFonts w:hint="eastAsia"/>
        </w:rPr>
      </w:pPr>
      <w:r>
        <w:rPr>
          <w:rFonts w:hint="eastAsia"/>
        </w:rPr>
        <w:t>Furthermore, I do not believe they placed just anyone over the churches without consultation or consent.</w:t>
      </w:r>
    </w:p>
    <w:p w14:paraId="0DD64ED5">
      <w:pPr>
        <w:pStyle w:val="5"/>
        <w:spacing w:before="295" w:line="285" w:lineRule="auto"/>
        <w:ind w:right="100"/>
        <w:rPr>
          <w:rFonts w:hint="eastAsia"/>
        </w:rPr>
      </w:pPr>
      <w:r>
        <w:rPr>
          <w:rFonts w:hint="eastAsia"/>
        </w:rPr>
        <w:t>此外，我不相信他们会在没有协商或同意的情况下，随便将任何人置于教会之上。</w:t>
      </w:r>
    </w:p>
    <w:p w14:paraId="2DA48653">
      <w:pPr>
        <w:pStyle w:val="5"/>
        <w:spacing w:before="295" w:line="285" w:lineRule="auto"/>
        <w:ind w:right="100"/>
        <w:rPr>
          <w:rFonts w:hint="eastAsia"/>
        </w:rPr>
      </w:pPr>
    </w:p>
    <w:p w14:paraId="4F6FF655">
      <w:pPr>
        <w:pStyle w:val="5"/>
        <w:spacing w:before="295" w:line="285" w:lineRule="auto"/>
        <w:ind w:right="100"/>
        <w:rPr>
          <w:rFonts w:hint="eastAsia"/>
        </w:rPr>
      </w:pPr>
      <w:r>
        <w:rPr>
          <w:rFonts w:hint="eastAsia"/>
        </w:rPr>
        <w:t>Instead, I believe that, having communicated their intentions to these churches and sought their counsel, they selected individuals they considered to be the most morally upright and sound in their teaching, above all others.</w:t>
      </w:r>
    </w:p>
    <w:p w14:paraId="793DA712">
      <w:pPr>
        <w:pStyle w:val="5"/>
        <w:spacing w:before="295" w:line="285" w:lineRule="auto"/>
        <w:ind w:right="100"/>
        <w:rPr>
          <w:rFonts w:hint="eastAsia"/>
        </w:rPr>
      </w:pPr>
      <w:r>
        <w:rPr>
          <w:rFonts w:hint="eastAsia"/>
        </w:rPr>
        <w:t>反之，我相信，在将他们的意图传达给这些教会并征求他们的意见之后，他们选择了他们认为在道德上最正直、教导最健全的人，胜过所有其他人。</w:t>
      </w:r>
    </w:p>
    <w:p w14:paraId="1C2050F4">
      <w:pPr>
        <w:pStyle w:val="5"/>
        <w:spacing w:before="295" w:line="285" w:lineRule="auto"/>
        <w:ind w:right="100"/>
        <w:rPr>
          <w:rFonts w:hint="eastAsia"/>
        </w:rPr>
      </w:pPr>
    </w:p>
    <w:p w14:paraId="0E703312">
      <w:pPr>
        <w:pStyle w:val="5"/>
        <w:spacing w:before="295" w:line="285" w:lineRule="auto"/>
        <w:ind w:right="100"/>
        <w:rPr>
          <w:rFonts w:hint="eastAsia"/>
        </w:rPr>
      </w:pPr>
      <w:r>
        <w:rPr>
          <w:rFonts w:hint="eastAsia"/>
        </w:rPr>
        <w:t>If those in positions of power and authority had genuinely sought to preserve the integrity of the churches, this is the course of action they should have followed.</w:t>
      </w:r>
    </w:p>
    <w:p w14:paraId="0DF0E307">
      <w:pPr>
        <w:pStyle w:val="5"/>
        <w:spacing w:before="295" w:line="285" w:lineRule="auto"/>
        <w:ind w:right="100"/>
        <w:rPr>
          <w:rFonts w:hint="eastAsia"/>
        </w:rPr>
      </w:pPr>
      <w:r>
        <w:rPr>
          <w:rFonts w:hint="eastAsia"/>
        </w:rPr>
        <w:t>如果那些身居权位的人真正寻求维护教会的完整性，这才是他们本应采取的行动方针。</w:t>
      </w:r>
    </w:p>
    <w:p w14:paraId="1C93F672">
      <w:pPr>
        <w:pStyle w:val="5"/>
        <w:spacing w:before="295" w:line="285" w:lineRule="auto"/>
        <w:ind w:right="100"/>
        <w:rPr>
          <w:rFonts w:hint="eastAsia"/>
        </w:rPr>
      </w:pPr>
    </w:p>
    <w:p w14:paraId="4C658B0B">
      <w:pPr>
        <w:pStyle w:val="5"/>
        <w:spacing w:before="295" w:line="285" w:lineRule="auto"/>
        <w:ind w:right="100"/>
        <w:rPr>
          <w:rFonts w:hint="eastAsia"/>
        </w:rPr>
      </w:pPr>
      <w:r>
        <w:rPr>
          <w:rFonts w:hint="eastAsia"/>
        </w:rPr>
        <w:t>Specifically, a church in the process of electing a minister should, before proceeding with the election, invite one or two reputable bishops from neighboring areas, known for their virtuous lives and sound teaching, to consult and advise them on the most suitable candidate for the position.</w:t>
      </w:r>
    </w:p>
    <w:p w14:paraId="0EE09EFE">
      <w:pPr>
        <w:pStyle w:val="5"/>
        <w:spacing w:before="295" w:line="285" w:lineRule="auto"/>
        <w:ind w:right="100"/>
        <w:rPr>
          <w:rFonts w:hint="eastAsia"/>
        </w:rPr>
      </w:pPr>
      <w:r>
        <w:rPr>
          <w:rFonts w:hint="eastAsia"/>
        </w:rPr>
        <w:t>具体来说，一个正在选举牧师的教会，在进行选举之前，应当邀请一两位来自邻近地区、以其德行和健全教导而闻名的有声望的主教，就该职位最合适的人选进行咨询和提供建议。</w:t>
      </w:r>
    </w:p>
    <w:p w14:paraId="7FCC9AD4">
      <w:pPr>
        <w:pStyle w:val="5"/>
        <w:spacing w:before="295" w:line="285" w:lineRule="auto"/>
        <w:ind w:right="100"/>
        <w:rPr>
          <w:rFonts w:hint="eastAsia"/>
        </w:rPr>
      </w:pPr>
    </w:p>
    <w:p w14:paraId="3E515EA3">
      <w:pPr>
        <w:pStyle w:val="5"/>
        <w:spacing w:before="295" w:line="285" w:lineRule="auto"/>
        <w:ind w:right="100"/>
        <w:rPr>
          <w:rFonts w:hint="eastAsia"/>
        </w:rPr>
      </w:pPr>
      <w:r>
        <w:rPr>
          <w:rFonts w:hint="eastAsia"/>
        </w:rPr>
        <w:t>As to whether a bishop should be elected by the entire congregation of Christians or by the guidance of appointed individuals, there is no fixed rule, and the decision should be made based on the prevailing circumstances, the customs of the people, and other relevant factors.</w:t>
      </w:r>
    </w:p>
    <w:p w14:paraId="0F4F26DE">
      <w:pPr>
        <w:pStyle w:val="5"/>
        <w:spacing w:before="295" w:line="285" w:lineRule="auto"/>
        <w:ind w:right="100"/>
        <w:rPr>
          <w:rFonts w:hint="eastAsia"/>
        </w:rPr>
      </w:pPr>
      <w:r>
        <w:rPr>
          <w:rFonts w:hint="eastAsia"/>
        </w:rPr>
        <w:t>至于主教是否应由全体基督徒会众选举，还是由指定个人的指导下选举，并没有固定的规则，应根据当时的情况、人民的习俗以及其他相关因素来决定。</w:t>
      </w:r>
    </w:p>
    <w:p w14:paraId="77832E39">
      <w:pPr>
        <w:pStyle w:val="5"/>
        <w:spacing w:before="295" w:line="285" w:lineRule="auto"/>
        <w:ind w:right="100"/>
        <w:rPr>
          <w:rFonts w:hint="eastAsia"/>
        </w:rPr>
      </w:pPr>
    </w:p>
    <w:p w14:paraId="052C22A6">
      <w:pPr>
        <w:pStyle w:val="5"/>
        <w:spacing w:before="295" w:line="285" w:lineRule="auto"/>
        <w:ind w:right="100"/>
        <w:rPr>
          <w:rFonts w:hint="eastAsia"/>
        </w:rPr>
      </w:pPr>
      <w:r>
        <w:rPr>
          <w:rFonts w:hint="eastAsia"/>
        </w:rPr>
        <w:t>St. Cyprian vigorously argued that an election was valid only when conducted by the voices of the entire congregation.</w:t>
      </w:r>
    </w:p>
    <w:p w14:paraId="0FE54E57">
      <w:pPr>
        <w:pStyle w:val="5"/>
        <w:spacing w:before="295" w:line="285" w:lineRule="auto"/>
        <w:ind w:right="100"/>
        <w:rPr>
          <w:rFonts w:hint="eastAsia"/>
        </w:rPr>
      </w:pPr>
      <w:r>
        <w:rPr>
          <w:rFonts w:hint="eastAsia"/>
        </w:rPr>
        <w:t>圣居普良激烈地争辩说，只有当选举由全体会众的声音进行时，选举才有效。</w:t>
      </w:r>
    </w:p>
    <w:p w14:paraId="2D5E0B42">
      <w:pPr>
        <w:pStyle w:val="5"/>
        <w:spacing w:before="295" w:line="285" w:lineRule="auto"/>
        <w:ind w:right="100"/>
        <w:rPr>
          <w:rFonts w:hint="eastAsia"/>
        </w:rPr>
      </w:pPr>
    </w:p>
    <w:p w14:paraId="238FCAA4">
      <w:pPr>
        <w:pStyle w:val="5"/>
        <w:spacing w:before="295" w:line="285" w:lineRule="auto"/>
        <w:ind w:right="100"/>
        <w:rPr>
          <w:rFonts w:hint="eastAsia"/>
        </w:rPr>
      </w:pPr>
      <w:r>
        <w:rPr>
          <w:rFonts w:hint="eastAsia"/>
        </w:rPr>
        <w:t>Historical accounts confirm that this practice was observed in many regions at that time.</w:t>
      </w:r>
    </w:p>
    <w:p w14:paraId="34C8BC4C">
      <w:pPr>
        <w:pStyle w:val="5"/>
        <w:spacing w:before="295" w:line="285" w:lineRule="auto"/>
        <w:ind w:right="100"/>
        <w:rPr>
          <w:rFonts w:hint="eastAsia"/>
        </w:rPr>
      </w:pPr>
      <w:r>
        <w:rPr>
          <w:rFonts w:hint="eastAsia"/>
        </w:rPr>
        <w:t>历史记载证实，当时许多地区都遵守这种做法。</w:t>
      </w:r>
    </w:p>
    <w:p w14:paraId="6060564D">
      <w:pPr>
        <w:pStyle w:val="5"/>
        <w:spacing w:before="295" w:line="285" w:lineRule="auto"/>
        <w:ind w:right="100"/>
        <w:rPr>
          <w:rFonts w:hint="eastAsia"/>
        </w:rPr>
      </w:pPr>
    </w:p>
    <w:p w14:paraId="48B628AA">
      <w:pPr>
        <w:pStyle w:val="5"/>
        <w:spacing w:before="295" w:line="285" w:lineRule="auto"/>
        <w:ind w:right="100"/>
        <w:rPr>
          <w:rFonts w:hint="eastAsia"/>
        </w:rPr>
      </w:pPr>
      <w:r>
        <w:rPr>
          <w:rFonts w:hint="eastAsia"/>
        </w:rPr>
        <w:t>However, because it rarely happens that a large group makes a well-considered decision unanimously, and the adage holds true that the masses often act on impulsive emotions, I believe it is most expedient for the magistrates, council members, or the most experienced individuals to oversee this process.</w:t>
      </w:r>
    </w:p>
    <w:p w14:paraId="23734EDD">
      <w:pPr>
        <w:pStyle w:val="5"/>
        <w:spacing w:before="295" w:line="285" w:lineRule="auto"/>
        <w:ind w:right="100"/>
        <w:rPr>
          <w:rFonts w:hint="eastAsia"/>
        </w:rPr>
      </w:pPr>
      <w:r>
        <w:rPr>
          <w:rFonts w:hint="eastAsia"/>
        </w:rPr>
        <w:t>然而，由于一个大群体很少能一致地作出深思熟虑的决定，而且俗话说群众常常凭冲动行事，我相信由地方长官、议员或最有经验的人来监督这个过程是最权宜之计。</w:t>
      </w:r>
    </w:p>
    <w:p w14:paraId="3E5CC30E">
      <w:pPr>
        <w:pStyle w:val="5"/>
        <w:spacing w:before="295" w:line="285" w:lineRule="auto"/>
        <w:ind w:right="100"/>
        <w:rPr>
          <w:rFonts w:hint="eastAsia"/>
        </w:rPr>
      </w:pPr>
    </w:p>
    <w:p w14:paraId="703CB6F5">
      <w:pPr>
        <w:pStyle w:val="5"/>
        <w:spacing w:before="295" w:line="285" w:lineRule="auto"/>
        <w:ind w:right="100"/>
        <w:rPr>
          <w:rFonts w:hint="eastAsia"/>
        </w:rPr>
      </w:pPr>
      <w:r>
        <w:rPr>
          <w:rFonts w:hint="eastAsia"/>
        </w:rPr>
        <w:t>Prior to the election, they should call upon neighboring bishops with reputations for moral uprightness and sound teaching to offer their counsel.</w:t>
      </w:r>
    </w:p>
    <w:p w14:paraId="5D552543">
      <w:pPr>
        <w:pStyle w:val="5"/>
        <w:spacing w:before="295" w:line="285" w:lineRule="auto"/>
        <w:ind w:right="100"/>
        <w:rPr>
          <w:rFonts w:hint="eastAsia"/>
        </w:rPr>
      </w:pPr>
      <w:r>
        <w:rPr>
          <w:rFonts w:hint="eastAsia"/>
        </w:rPr>
        <w:t>选举之前，他们应当邀请邻近地区以道德高尚和教导健全而闻名的主教提供他们的意见。</w:t>
      </w:r>
    </w:p>
    <w:p w14:paraId="3B948143">
      <w:pPr>
        <w:pStyle w:val="5"/>
        <w:spacing w:before="295" w:line="285" w:lineRule="auto"/>
        <w:ind w:right="100"/>
        <w:rPr>
          <w:rFonts w:hint="eastAsia"/>
        </w:rPr>
      </w:pPr>
    </w:p>
    <w:p w14:paraId="03BB5EE7">
      <w:pPr>
        <w:pStyle w:val="5"/>
        <w:spacing w:before="295" w:line="285" w:lineRule="auto"/>
        <w:ind w:right="100"/>
        <w:rPr>
          <w:rFonts w:hint="eastAsia"/>
        </w:rPr>
      </w:pPr>
      <w:r>
        <w:rPr>
          <w:rFonts w:hint="eastAsia"/>
        </w:rPr>
        <w:t>In certain circumstances, this responsibility may be better carried out by princes or other superiors who are committed to piety.</w:t>
      </w:r>
    </w:p>
    <w:p w14:paraId="5AA76FEC">
      <w:pPr>
        <w:pStyle w:val="5"/>
        <w:spacing w:before="295" w:line="285" w:lineRule="auto"/>
        <w:ind w:right="100"/>
        <w:rPr>
          <w:rFonts w:hint="eastAsia"/>
        </w:rPr>
      </w:pPr>
      <w:r>
        <w:rPr>
          <w:rFonts w:hint="eastAsia"/>
        </w:rPr>
        <w:t>在某些情况下，这项责任可能由致力于虔诚的君主或其他上级更好地履行。</w:t>
      </w:r>
    </w:p>
    <w:p w14:paraId="794EDB41">
      <w:pPr>
        <w:pStyle w:val="5"/>
        <w:spacing w:before="295" w:line="285" w:lineRule="auto"/>
        <w:ind w:right="100"/>
        <w:rPr>
          <w:rFonts w:hint="eastAsia"/>
        </w:rPr>
      </w:pPr>
    </w:p>
    <w:p w14:paraId="09F901B8">
      <w:pPr>
        <w:pStyle w:val="5"/>
        <w:spacing w:before="295" w:line="285" w:lineRule="auto"/>
        <w:ind w:right="100"/>
        <w:rPr>
          <w:rFonts w:hint="eastAsia"/>
        </w:rPr>
      </w:pPr>
      <w:r>
        <w:rPr>
          <w:rFonts w:hint="eastAsia"/>
        </w:rPr>
        <w:t>Surely, no reasonable person can deny that the legitimate order of election entails the participation of the people, given the ample scriptural evidence in favor of such a practice.</w:t>
      </w:r>
    </w:p>
    <w:p w14:paraId="7343022A">
      <w:pPr>
        <w:pStyle w:val="5"/>
        <w:spacing w:before="295" w:line="285" w:lineRule="auto"/>
        <w:ind w:right="100"/>
        <w:rPr>
          <w:rFonts w:hint="eastAsia"/>
        </w:rPr>
      </w:pPr>
      <w:r>
        <w:rPr>
          <w:rFonts w:hint="eastAsia"/>
        </w:rPr>
        <w:t>当然，鉴于有充分的圣经证据支持这种做法，任何有理性的人都不能否认合法的选举程序需要人民的参与。</w:t>
      </w:r>
    </w:p>
    <w:p w14:paraId="1A2A42AA">
      <w:pPr>
        <w:pStyle w:val="5"/>
        <w:spacing w:before="295" w:line="285" w:lineRule="auto"/>
        <w:ind w:right="100"/>
        <w:rPr>
          <w:rFonts w:hint="eastAsia"/>
        </w:rPr>
      </w:pPr>
    </w:p>
    <w:p w14:paraId="24B6D4AB">
      <w:pPr>
        <w:pStyle w:val="5"/>
        <w:spacing w:before="295" w:line="285" w:lineRule="auto"/>
        <w:ind w:right="100"/>
        <w:rPr>
          <w:rFonts w:hint="eastAsia"/>
        </w:rPr>
      </w:pPr>
      <w:r>
        <w:rPr>
          <w:rFonts w:hint="eastAsia"/>
        </w:rPr>
        <w:t>It should be noted that St. Paul's statement about not being sent by human will (Galatians 1:1) does not contradict this principle.</w:t>
      </w:r>
    </w:p>
    <w:p w14:paraId="77A483D8">
      <w:pPr>
        <w:pStyle w:val="5"/>
        <w:spacing w:before="295" w:line="285" w:lineRule="auto"/>
        <w:ind w:right="100"/>
        <w:rPr>
          <w:rFonts w:hint="eastAsia"/>
        </w:rPr>
      </w:pPr>
      <w:r>
        <w:rPr>
          <w:rFonts w:hint="eastAsia"/>
        </w:rPr>
        <w:t>应当注意的是，圣保罗关于并非出于人意而受差遣的陈述（加拉太书 1:1），与此原则并不矛盾。</w:t>
      </w:r>
    </w:p>
    <w:p w14:paraId="73C774A4">
      <w:pPr>
        <w:pStyle w:val="5"/>
        <w:spacing w:before="295" w:line="285" w:lineRule="auto"/>
        <w:ind w:right="100"/>
        <w:rPr>
          <w:rFonts w:hint="eastAsia"/>
        </w:rPr>
      </w:pPr>
    </w:p>
    <w:p w14:paraId="5E3B41EC">
      <w:pPr>
        <w:pStyle w:val="5"/>
        <w:spacing w:before="295" w:line="285" w:lineRule="auto"/>
        <w:ind w:right="100"/>
        <w:rPr>
          <w:rFonts w:hint="eastAsia"/>
        </w:rPr>
      </w:pPr>
      <w:r>
        <w:rPr>
          <w:rFonts w:hint="eastAsia"/>
        </w:rPr>
        <w:t>Firstly, the fact that he was not sent by human will is something he shared with all faithful ministers of the Word, as we acknowledge that this should be universally observed, for one cannot rightly assume this office unless called by God.</w:t>
      </w:r>
    </w:p>
    <w:p w14:paraId="411EF384">
      <w:pPr>
        <w:pStyle w:val="5"/>
        <w:spacing w:before="295" w:line="285" w:lineRule="auto"/>
        <w:ind w:right="100"/>
        <w:rPr>
          <w:rFonts w:hint="eastAsia"/>
        </w:rPr>
      </w:pPr>
      <w:r>
        <w:rPr>
          <w:rFonts w:hint="eastAsia"/>
        </w:rPr>
        <w:t>首先，祂并非出于人意而受差遣，这一点祂与所有忠信的道之执事是共同的，因为我们承认这应当普遍遵守，因为除非蒙神呼召，否则人不能正当地担任这个职分。</w:t>
      </w:r>
    </w:p>
    <w:p w14:paraId="1A04212A">
      <w:pPr>
        <w:pStyle w:val="5"/>
        <w:spacing w:before="295" w:line="285" w:lineRule="auto"/>
        <w:ind w:right="100"/>
        <w:rPr>
          <w:rFonts w:hint="eastAsia"/>
        </w:rPr>
      </w:pPr>
    </w:p>
    <w:p w14:paraId="01465035">
      <w:pPr>
        <w:pStyle w:val="5"/>
        <w:spacing w:before="295" w:line="285" w:lineRule="auto"/>
        <w:ind w:right="100"/>
        <w:rPr>
          <w:rFonts w:hint="eastAsia"/>
        </w:rPr>
      </w:pPr>
      <w:r>
        <w:rPr>
          <w:rFonts w:hint="eastAsia"/>
        </w:rPr>
        <w:t>Secondly, the uniqueness of his situation lies in his affirmation that he had not been chosen according to the customary methods of appointing ecclesiastical pastors but had been revealed through the mouth of the Lord and visible revelation (Galatians 1:12).</w:t>
      </w:r>
    </w:p>
    <w:p w14:paraId="0078E0B4">
      <w:pPr>
        <w:pStyle w:val="5"/>
        <w:spacing w:before="295" w:line="285" w:lineRule="auto"/>
        <w:ind w:right="100"/>
        <w:rPr>
          <w:rFonts w:hint="eastAsia"/>
        </w:rPr>
      </w:pPr>
      <w:r>
        <w:rPr>
          <w:rFonts w:hint="eastAsia"/>
        </w:rPr>
        <w:t>其次，祂情况的独特性在于祂申明自己并非按照任命教会牧师的惯常方法被拣选，而是通过主的口和可见的启示而被显明（加拉太书 1:12）。</w:t>
      </w:r>
    </w:p>
    <w:p w14:paraId="790A7289">
      <w:pPr>
        <w:pStyle w:val="5"/>
        <w:spacing w:before="295" w:line="285" w:lineRule="auto"/>
        <w:ind w:right="100"/>
        <w:rPr>
          <w:rFonts w:hint="eastAsia"/>
        </w:rPr>
      </w:pPr>
    </w:p>
    <w:p w14:paraId="524820BA">
      <w:pPr>
        <w:pStyle w:val="5"/>
        <w:spacing w:before="295" w:line="285" w:lineRule="auto"/>
        <w:ind w:right="100"/>
        <w:rPr>
          <w:rFonts w:hint="eastAsia"/>
        </w:rPr>
      </w:pPr>
      <w:r>
        <w:rPr>
          <w:rFonts w:hint="eastAsia"/>
        </w:rPr>
        <w:t>Among the Galatians, some individuals sought to diminish his authority by depicting him as a mere disciple, inferior to the chief apostles.</w:t>
      </w:r>
    </w:p>
    <w:p w14:paraId="7B1FAFA4">
      <w:pPr>
        <w:pStyle w:val="5"/>
        <w:spacing w:before="295" w:line="285" w:lineRule="auto"/>
        <w:ind w:right="100"/>
        <w:rPr>
          <w:rFonts w:hint="eastAsia"/>
        </w:rPr>
      </w:pPr>
      <w:r>
        <w:rPr>
          <w:rFonts w:hint="eastAsia"/>
        </w:rPr>
        <w:t>在加拉太人中间，有些人试图通过将祂描绘成仅仅是一个门徒，不如主要的使徒，来削弱祂的权威。</w:t>
      </w:r>
    </w:p>
    <w:p w14:paraId="4203ECE8">
      <w:pPr>
        <w:pStyle w:val="5"/>
        <w:spacing w:before="295" w:line="285" w:lineRule="auto"/>
        <w:ind w:right="100"/>
        <w:rPr>
          <w:rFonts w:hint="eastAsia"/>
        </w:rPr>
      </w:pPr>
    </w:p>
    <w:p w14:paraId="08A800F4">
      <w:pPr>
        <w:pStyle w:val="5"/>
        <w:spacing w:before="295" w:line="285" w:lineRule="auto"/>
        <w:ind w:right="100"/>
        <w:rPr>
          <w:rFonts w:hint="eastAsia"/>
        </w:rPr>
      </w:pPr>
      <w:r>
        <w:rPr>
          <w:rFonts w:hint="eastAsia"/>
        </w:rPr>
        <w:t>To safeguard the credibility of his teachings, which he saw were being challenged, he needed to convey that he was in no way inferior to the other apostles.</w:t>
      </w:r>
    </w:p>
    <w:p w14:paraId="5CC8320F">
      <w:pPr>
        <w:pStyle w:val="5"/>
        <w:spacing w:before="295" w:line="285" w:lineRule="auto"/>
        <w:ind w:right="100"/>
        <w:rPr>
          <w:rFonts w:hint="eastAsia"/>
        </w:rPr>
      </w:pPr>
      <w:r>
        <w:rPr>
          <w:rFonts w:hint="eastAsia"/>
        </w:rPr>
        <w:t>为维护祂教导的可信度——祂看到这些教导正受到挑战——祂需要传达祂在任何方面都不逊于其他使徒。</w:t>
      </w:r>
    </w:p>
    <w:p w14:paraId="708D7B81">
      <w:pPr>
        <w:pStyle w:val="5"/>
        <w:spacing w:before="295" w:line="285" w:lineRule="auto"/>
        <w:ind w:right="100"/>
        <w:rPr>
          <w:rFonts w:hint="eastAsia"/>
        </w:rPr>
      </w:pPr>
    </w:p>
    <w:p w14:paraId="6556C56B">
      <w:pPr>
        <w:pStyle w:val="5"/>
        <w:spacing w:before="295" w:line="285" w:lineRule="auto"/>
        <w:ind w:right="100"/>
        <w:rPr>
          <w:rFonts w:hint="eastAsia"/>
        </w:rPr>
      </w:pPr>
      <w:r>
        <w:rPr>
          <w:rFonts w:hint="eastAsia"/>
        </w:rPr>
        <w:t>Thus, he asserted that he had not been chosen by the human will according to the usual practices of ecclesiastical pastors, but rather, he had been revealed by the Lord Himself through visible revelation (Galatians 1:12).</w:t>
      </w:r>
    </w:p>
    <w:p w14:paraId="57292165">
      <w:pPr>
        <w:pStyle w:val="5"/>
        <w:spacing w:before="295" w:line="285" w:lineRule="auto"/>
        <w:ind w:right="100"/>
        <w:rPr>
          <w:rFonts w:hint="eastAsia"/>
        </w:rPr>
      </w:pPr>
      <w:r>
        <w:rPr>
          <w:rFonts w:hint="eastAsia"/>
        </w:rPr>
        <w:t>因此，祂断言自己并非按照教会牧师通常的做法由人的意志所拣选，而是由主自己通过可见的启示所显明（加拉太书 1:12）。</w:t>
      </w:r>
    </w:p>
    <w:p w14:paraId="0DECBE16">
      <w:pPr>
        <w:pStyle w:val="5"/>
        <w:spacing w:before="295" w:line="285" w:lineRule="auto"/>
        <w:ind w:right="100"/>
        <w:rPr>
          <w:rFonts w:hint="eastAsia"/>
        </w:rPr>
      </w:pPr>
    </w:p>
    <w:p w14:paraId="1D2CC600">
      <w:pPr>
        <w:pStyle w:val="5"/>
        <w:spacing w:before="295" w:line="285" w:lineRule="auto"/>
        <w:ind w:right="100"/>
        <w:rPr>
          <w:rFonts w:hint="eastAsia"/>
        </w:rPr>
      </w:pPr>
      <w:r>
        <w:rPr>
          <w:rFonts w:hint="eastAsia"/>
        </w:rPr>
        <w:t>Despite being chosen by the Lord through this unique privilege, the Lord also followed the discipline and order of ecclesiastical calling.</w:t>
      </w:r>
    </w:p>
    <w:p w14:paraId="4DC381CA">
      <w:pPr>
        <w:pStyle w:val="5"/>
        <w:spacing w:before="295" w:line="285" w:lineRule="auto"/>
        <w:ind w:right="100"/>
        <w:rPr>
          <w:rFonts w:hint="eastAsia"/>
        </w:rPr>
      </w:pPr>
      <w:r>
        <w:rPr>
          <w:rFonts w:hint="eastAsia"/>
        </w:rPr>
        <w:t>尽管藉着这种独特的特权被主拣选，主也遵循了教会呼召的纪律和秩序。</w:t>
      </w:r>
    </w:p>
    <w:p w14:paraId="6DEDD1FC">
      <w:pPr>
        <w:pStyle w:val="5"/>
        <w:spacing w:before="295" w:line="285" w:lineRule="auto"/>
        <w:ind w:right="100"/>
        <w:rPr>
          <w:rFonts w:hint="eastAsia"/>
        </w:rPr>
      </w:pPr>
    </w:p>
    <w:p w14:paraId="3836682A">
      <w:pPr>
        <w:pStyle w:val="5"/>
        <w:spacing w:before="295" w:line="285" w:lineRule="auto"/>
        <w:ind w:right="100"/>
        <w:rPr>
          <w:rFonts w:hint="eastAsia"/>
        </w:rPr>
      </w:pPr>
      <w:r>
        <w:rPr>
          <w:rFonts w:hint="eastAsia"/>
        </w:rPr>
        <w:t>St. Luke recounts that, as the apostles were fasting and praying, the Holy Spirit declared: "Separate to me Paul and Barnabas for the work to which I have appointed them" (Acts 13:2).</w:t>
      </w:r>
    </w:p>
    <w:p w14:paraId="14E4CCAC">
      <w:pPr>
        <w:pStyle w:val="5"/>
        <w:spacing w:before="295" w:line="285" w:lineRule="auto"/>
        <w:ind w:right="100"/>
        <w:rPr>
          <w:rFonts w:hint="eastAsia"/>
        </w:rPr>
      </w:pPr>
      <w:r>
        <w:rPr>
          <w:rFonts w:hint="eastAsia"/>
        </w:rPr>
        <w:t>圣路加记载说，当使徒们禁食祷告的时候，圣灵宣告说：“要为我分派保罗和巴拿巴，去作我召他们所作的工”（使徒行传 13:2）。</w:t>
      </w:r>
    </w:p>
    <w:p w14:paraId="52479E46">
      <w:pPr>
        <w:pStyle w:val="5"/>
        <w:spacing w:before="295" w:line="285" w:lineRule="auto"/>
        <w:ind w:right="100"/>
        <w:rPr>
          <w:rFonts w:hint="eastAsia"/>
        </w:rPr>
      </w:pPr>
    </w:p>
    <w:p w14:paraId="68F88332">
      <w:pPr>
        <w:pStyle w:val="5"/>
        <w:spacing w:before="295" w:line="285" w:lineRule="auto"/>
        <w:ind w:right="100"/>
        <w:rPr>
          <w:rFonts w:hint="eastAsia"/>
        </w:rPr>
      </w:pPr>
      <w:r>
        <w:rPr>
          <w:rFonts w:hint="eastAsia"/>
        </w:rPr>
        <w:t>The purpose of this separation and laying on of hands, after the Holy Spirit had testified to his selection, was to ensure the observance of ecclesiastical discipline in the appointment of ministers according to human judgment.</w:t>
      </w:r>
    </w:p>
    <w:p w14:paraId="104CB640">
      <w:pPr>
        <w:pStyle w:val="5"/>
        <w:spacing w:before="295" w:line="285" w:lineRule="auto"/>
        <w:ind w:right="100"/>
        <w:rPr>
          <w:rFonts w:hint="eastAsia"/>
        </w:rPr>
      </w:pPr>
      <w:r>
        <w:rPr>
          <w:rFonts w:hint="eastAsia"/>
        </w:rPr>
        <w:t>在圣灵见证了祂的拣选之后，这种分别和按手礼的目的是为了确保在根据人的判断任命牧师时遵守教会的纪律。</w:t>
      </w:r>
    </w:p>
    <w:p w14:paraId="51A7AD20">
      <w:pPr>
        <w:pStyle w:val="5"/>
        <w:spacing w:before="295" w:line="285" w:lineRule="auto"/>
        <w:ind w:right="100"/>
        <w:rPr>
          <w:rFonts w:hint="eastAsia"/>
        </w:rPr>
      </w:pPr>
    </w:p>
    <w:p w14:paraId="2E44227B">
      <w:pPr>
        <w:pStyle w:val="5"/>
        <w:spacing w:before="295" w:line="285" w:lineRule="auto"/>
        <w:ind w:right="100"/>
        <w:rPr>
          <w:rFonts w:hint="eastAsia"/>
        </w:rPr>
      </w:pPr>
      <w:r>
        <w:rPr>
          <w:rFonts w:hint="eastAsia"/>
        </w:rPr>
        <w:t>This underscores the Lord's approval of this orderly procedure through the establishment of the church.</w:t>
      </w:r>
    </w:p>
    <w:p w14:paraId="6D5B36CF">
      <w:pPr>
        <w:pStyle w:val="5"/>
        <w:spacing w:before="295" w:line="285" w:lineRule="auto"/>
        <w:ind w:right="100"/>
        <w:rPr>
          <w:rFonts w:hint="eastAsia"/>
        </w:rPr>
      </w:pPr>
      <w:r>
        <w:rPr>
          <w:rFonts w:hint="eastAsia"/>
        </w:rPr>
        <w:t>这强调了主通过教会的建立来认可这种有序的程序。</w:t>
      </w:r>
    </w:p>
    <w:p w14:paraId="7C234BFF">
      <w:pPr>
        <w:pStyle w:val="5"/>
        <w:spacing w:before="295" w:line="285" w:lineRule="auto"/>
        <w:ind w:right="100"/>
        <w:rPr>
          <w:rFonts w:hint="eastAsia"/>
        </w:rPr>
      </w:pPr>
    </w:p>
    <w:p w14:paraId="1D5581C8">
      <w:pPr>
        <w:pStyle w:val="5"/>
        <w:spacing w:before="295" w:line="285" w:lineRule="auto"/>
        <w:ind w:right="100"/>
        <w:rPr>
          <w:rFonts w:hint="eastAsia"/>
        </w:rPr>
      </w:pPr>
      <w:r>
        <w:rPr>
          <w:rFonts w:hint="eastAsia"/>
        </w:rPr>
        <w:t>The same principle can be observed in the election of Matthias.</w:t>
      </w:r>
    </w:p>
    <w:p w14:paraId="4D449140">
      <w:pPr>
        <w:pStyle w:val="5"/>
        <w:spacing w:before="295" w:line="285" w:lineRule="auto"/>
        <w:ind w:right="100"/>
        <w:rPr>
          <w:rFonts w:hint="eastAsia"/>
        </w:rPr>
      </w:pPr>
      <w:r>
        <w:rPr>
          <w:rFonts w:hint="eastAsia"/>
        </w:rPr>
        <w:t>同样的原则也可以在马提亚的选举中观察到。</w:t>
      </w:r>
    </w:p>
    <w:p w14:paraId="3D91005E">
      <w:pPr>
        <w:pStyle w:val="5"/>
        <w:spacing w:before="295" w:line="285" w:lineRule="auto"/>
        <w:ind w:right="100"/>
        <w:rPr>
          <w:rFonts w:hint="eastAsia"/>
        </w:rPr>
      </w:pPr>
    </w:p>
    <w:p w14:paraId="0F8F9BAC">
      <w:pPr>
        <w:pStyle w:val="5"/>
        <w:spacing w:before="295" w:line="285" w:lineRule="auto"/>
        <w:ind w:right="100"/>
        <w:rPr>
          <w:rFonts w:hint="eastAsia"/>
        </w:rPr>
      </w:pPr>
      <w:r>
        <w:rPr>
          <w:rFonts w:hint="eastAsia"/>
        </w:rPr>
        <w:t>Recognizing the significance of the apostolic office, the apostles refrained from appointing anyone to their ranks based on their own judgment.</w:t>
      </w:r>
    </w:p>
    <w:p w14:paraId="71D99E40">
      <w:pPr>
        <w:pStyle w:val="5"/>
        <w:spacing w:before="295" w:line="285" w:lineRule="auto"/>
        <w:ind w:right="100"/>
        <w:rPr>
          <w:rFonts w:hint="eastAsia"/>
        </w:rPr>
      </w:pPr>
      <w:r>
        <w:rPr>
          <w:rFonts w:hint="eastAsia"/>
        </w:rPr>
        <w:t>认识到使徒职分的重要性，使徒们克制着没有根据自己的判断来任命任何人进入他们的行列。</w:t>
      </w:r>
    </w:p>
    <w:p w14:paraId="64C04371">
      <w:pPr>
        <w:pStyle w:val="5"/>
        <w:spacing w:before="295" w:line="285" w:lineRule="auto"/>
        <w:ind w:right="100"/>
        <w:rPr>
          <w:rFonts w:hint="eastAsia"/>
        </w:rPr>
      </w:pPr>
    </w:p>
    <w:p w14:paraId="34A69AD8">
      <w:pPr>
        <w:pStyle w:val="5"/>
        <w:spacing w:before="295" w:line="285" w:lineRule="auto"/>
        <w:ind w:right="100"/>
        <w:rPr>
          <w:rFonts w:hint="eastAsia"/>
        </w:rPr>
      </w:pPr>
      <w:r>
        <w:rPr>
          <w:rFonts w:hint="eastAsia"/>
        </w:rPr>
        <w:t>Instead, they selected two individuals and cast lots to determine which one the Lord had chosen (Acts 1:23–26).</w:t>
      </w:r>
    </w:p>
    <w:p w14:paraId="6116C4B0">
      <w:pPr>
        <w:pStyle w:val="5"/>
        <w:spacing w:before="295" w:line="285" w:lineRule="auto"/>
        <w:ind w:right="100"/>
        <w:rPr>
          <w:rFonts w:hint="eastAsia"/>
        </w:rPr>
      </w:pPr>
      <w:r>
        <w:rPr>
          <w:rFonts w:hint="eastAsia"/>
        </w:rPr>
        <w:t>反之，他们拣选了两个人，并掣签来决定主拣选了哪一个（使徒行传 1:23–26）。</w:t>
      </w:r>
    </w:p>
    <w:p w14:paraId="4D06595B">
      <w:pPr>
        <w:pStyle w:val="5"/>
        <w:spacing w:before="295" w:line="285" w:lineRule="auto"/>
        <w:ind w:right="100"/>
        <w:rPr>
          <w:rFonts w:hint="eastAsia"/>
        </w:rPr>
      </w:pPr>
    </w:p>
    <w:p w14:paraId="5B5C5DE6">
      <w:pPr>
        <w:pStyle w:val="5"/>
        <w:spacing w:before="295" w:line="285" w:lineRule="auto"/>
        <w:ind w:right="100"/>
        <w:rPr>
          <w:rFonts w:hint="eastAsia"/>
        </w:rPr>
      </w:pPr>
      <w:r>
        <w:rPr>
          <w:rFonts w:hint="eastAsia"/>
        </w:rPr>
        <w:t>This approach allowed for divine testimony from heaven while still adhering to the principles of ecclesiastical governance.</w:t>
      </w:r>
    </w:p>
    <w:p w14:paraId="0AD17FBC">
      <w:pPr>
        <w:pStyle w:val="5"/>
        <w:spacing w:before="295" w:line="285" w:lineRule="auto"/>
        <w:ind w:right="100"/>
        <w:rPr>
          <w:rFonts w:hint="eastAsia"/>
        </w:rPr>
      </w:pPr>
      <w:r>
        <w:rPr>
          <w:rFonts w:hint="eastAsia"/>
        </w:rPr>
        <w:t>这种方法既允许来自天上的神圣见证，又仍然遵守教会治理的原则。</w:t>
      </w:r>
    </w:p>
    <w:p w14:paraId="66DFF104">
      <w:pPr>
        <w:pStyle w:val="5"/>
        <w:spacing w:before="295" w:line="285" w:lineRule="auto"/>
        <w:ind w:right="100"/>
        <w:rPr>
          <w:rFonts w:hint="eastAsia"/>
        </w:rPr>
      </w:pPr>
    </w:p>
    <w:p w14:paraId="7482CE9F">
      <w:pPr>
        <w:pStyle w:val="5"/>
        <w:spacing w:before="282" w:line="285" w:lineRule="auto"/>
        <w:ind w:right="99"/>
        <w:rPr>
          <w:rFonts w:hint="eastAsia"/>
        </w:rPr>
      </w:pPr>
      <w:r>
        <w:rPr>
          <w:rFonts w:hint="eastAsia"/>
        </w:rPr>
        <w:t>Regrettably, our hierarchical prelates have completely distorted the good order that should prevail in the church by exercising their rights of advowsons, presentations, representations, patronage, nominations, and other forms of tyrannical control.</w:t>
      </w:r>
    </w:p>
    <w:p w14:paraId="57779D71">
      <w:pPr>
        <w:pStyle w:val="5"/>
        <w:spacing w:before="282" w:line="285" w:lineRule="auto"/>
        <w:ind w:right="99"/>
        <w:rPr>
          <w:rFonts w:hint="eastAsia"/>
        </w:rPr>
      </w:pPr>
      <w:r>
        <w:rPr>
          <w:rFonts w:hint="eastAsia"/>
        </w:rPr>
        <w:t>遗憾的是，我们的等级教长们通过行使他们的推荐权、呈献权、代表权、保护权、提名权以及其他形式的暴虐控制，完全歪曲了教会中本应盛行的良好秩序。</w:t>
      </w:r>
    </w:p>
    <w:p w14:paraId="3406D15E">
      <w:pPr>
        <w:pStyle w:val="5"/>
        <w:spacing w:before="282" w:line="285" w:lineRule="auto"/>
        <w:ind w:right="99"/>
        <w:rPr>
          <w:rFonts w:hint="eastAsia"/>
        </w:rPr>
      </w:pPr>
    </w:p>
    <w:p w14:paraId="39B1F738">
      <w:pPr>
        <w:pStyle w:val="5"/>
        <w:spacing w:before="282" w:line="285" w:lineRule="auto"/>
        <w:ind w:right="99"/>
        <w:rPr>
          <w:rFonts w:hint="eastAsia"/>
        </w:rPr>
      </w:pPr>
      <w:r>
        <w:rPr>
          <w:rFonts w:hint="eastAsia"/>
        </w:rPr>
        <w:t>They argue that these measures were necessary due to the prevailing wickedness of the times.</w:t>
      </w:r>
    </w:p>
    <w:p w14:paraId="536F2E41">
      <w:pPr>
        <w:pStyle w:val="5"/>
        <w:spacing w:before="282" w:line="285" w:lineRule="auto"/>
        <w:ind w:right="99"/>
        <w:rPr>
          <w:rFonts w:hint="eastAsia"/>
        </w:rPr>
      </w:pPr>
      <w:r>
        <w:rPr>
          <w:rFonts w:hint="eastAsia"/>
        </w:rPr>
        <w:t>他们争辩说，这些措施是由于当时盛行的邪恶所必需的。</w:t>
      </w:r>
    </w:p>
    <w:p w14:paraId="5BE95B45">
      <w:pPr>
        <w:pStyle w:val="5"/>
        <w:spacing w:before="282" w:line="285" w:lineRule="auto"/>
        <w:ind w:right="99"/>
        <w:rPr>
          <w:rFonts w:hint="eastAsia"/>
        </w:rPr>
      </w:pPr>
    </w:p>
    <w:p w14:paraId="5FACF819">
      <w:pPr>
        <w:pStyle w:val="5"/>
        <w:spacing w:before="282" w:line="285" w:lineRule="auto"/>
        <w:ind w:right="99"/>
        <w:rPr>
          <w:rFonts w:hint="eastAsia"/>
        </w:rPr>
      </w:pPr>
      <w:r>
        <w:rPr>
          <w:rFonts w:hint="eastAsia"/>
        </w:rPr>
        <w:t>They claim that the populace was too swayed by favoritism or hatred in the election of bishops, often failing to exercise sound judgment.</w:t>
      </w:r>
    </w:p>
    <w:p w14:paraId="36E4B3B7">
      <w:pPr>
        <w:pStyle w:val="5"/>
        <w:spacing w:before="282" w:line="285" w:lineRule="auto"/>
        <w:ind w:right="99"/>
        <w:rPr>
          <w:rFonts w:hint="eastAsia"/>
        </w:rPr>
      </w:pPr>
      <w:r>
        <w:rPr>
          <w:rFonts w:hint="eastAsia"/>
        </w:rPr>
        <w:t>他们声称，民众在选举主教时过于受偏袒或仇恨的影响，常常未能作出健全的判断。</w:t>
      </w:r>
    </w:p>
    <w:p w14:paraId="4132C816">
      <w:pPr>
        <w:pStyle w:val="5"/>
        <w:spacing w:before="282" w:line="285" w:lineRule="auto"/>
        <w:ind w:right="99"/>
        <w:rPr>
          <w:rFonts w:hint="eastAsia"/>
        </w:rPr>
      </w:pPr>
    </w:p>
    <w:p w14:paraId="011E2280">
      <w:pPr>
        <w:pStyle w:val="5"/>
        <w:spacing w:before="282" w:line="285" w:lineRule="auto"/>
        <w:ind w:right="99"/>
        <w:rPr>
          <w:rFonts w:hint="eastAsia"/>
        </w:rPr>
      </w:pPr>
      <w:r>
        <w:rPr>
          <w:rFonts w:hint="eastAsia"/>
        </w:rPr>
        <w:t>Consequently, this power was transferred to certain prominent prelates.</w:t>
      </w:r>
    </w:p>
    <w:p w14:paraId="03970062">
      <w:pPr>
        <w:pStyle w:val="5"/>
        <w:spacing w:before="282" w:line="285" w:lineRule="auto"/>
        <w:ind w:right="99"/>
        <w:rPr>
          <w:rFonts w:hint="eastAsia"/>
        </w:rPr>
      </w:pPr>
      <w:r>
        <w:rPr>
          <w:rFonts w:hint="eastAsia"/>
        </w:rPr>
        <w:t>因此，这项权力被转移给了某些显赫的教长。</w:t>
      </w:r>
    </w:p>
    <w:p w14:paraId="1EC3E0D0">
      <w:pPr>
        <w:pStyle w:val="5"/>
        <w:spacing w:before="282" w:line="285" w:lineRule="auto"/>
        <w:ind w:right="99"/>
        <w:rPr>
          <w:rFonts w:hint="eastAsia"/>
        </w:rPr>
      </w:pPr>
    </w:p>
    <w:p w14:paraId="5E98D6EB">
      <w:pPr>
        <w:pStyle w:val="5"/>
        <w:spacing w:before="282" w:line="285" w:lineRule="auto"/>
        <w:ind w:right="99"/>
        <w:rPr>
          <w:rFonts w:hint="eastAsia"/>
        </w:rPr>
      </w:pPr>
      <w:r>
        <w:rPr>
          <w:rFonts w:hint="eastAsia"/>
        </w:rPr>
        <w:t>However, even if we were to concede that such measures were a remedy for a dire problem, it is abundantly clear that this solution has proven more harmful than the original malady.</w:t>
      </w:r>
    </w:p>
    <w:p w14:paraId="11E75C60">
      <w:pPr>
        <w:pStyle w:val="5"/>
        <w:spacing w:before="282" w:line="285" w:lineRule="auto"/>
        <w:ind w:right="99"/>
        <w:rPr>
          <w:rFonts w:hint="eastAsia"/>
        </w:rPr>
      </w:pPr>
      <w:r>
        <w:rPr>
          <w:rFonts w:hint="eastAsia"/>
        </w:rPr>
        <w:t>然而，即使我们承认这些措施是针对一个严重问题的补救措施，但显而易见的是，这个解决方案已被证明比最初的弊病更有害。</w:t>
      </w:r>
    </w:p>
    <w:p w14:paraId="009DFA45">
      <w:pPr>
        <w:pStyle w:val="5"/>
        <w:spacing w:before="282" w:line="285" w:lineRule="auto"/>
        <w:ind w:right="99"/>
        <w:rPr>
          <w:rFonts w:hint="eastAsia"/>
        </w:rPr>
      </w:pPr>
    </w:p>
    <w:p w14:paraId="404AF24E">
      <w:pPr>
        <w:pStyle w:val="5"/>
        <w:spacing w:before="282" w:line="285" w:lineRule="auto"/>
        <w:ind w:right="99"/>
        <w:rPr>
          <w:rFonts w:hint="eastAsia"/>
        </w:rPr>
      </w:pPr>
      <w:r>
        <w:rPr>
          <w:rFonts w:hint="eastAsia"/>
        </w:rPr>
        <w:t>Given this reality, why have they not rectified this new evil and established proper order?</w:t>
      </w:r>
    </w:p>
    <w:p w14:paraId="6F64CA52">
      <w:pPr>
        <w:pStyle w:val="5"/>
        <w:spacing w:before="282" w:line="285" w:lineRule="auto"/>
        <w:ind w:right="99"/>
        <w:rPr>
          <w:rFonts w:hint="eastAsia"/>
        </w:rPr>
      </w:pPr>
      <w:r>
        <w:rPr>
          <w:rFonts w:hint="eastAsia"/>
        </w:rPr>
        <w:t>鉴于此现实，他们为何没有纠正这个新的邪恶并建立适当的秩序呢？</w:t>
      </w:r>
    </w:p>
    <w:p w14:paraId="4E9C261D">
      <w:pPr>
        <w:pStyle w:val="5"/>
        <w:spacing w:before="282" w:line="285" w:lineRule="auto"/>
        <w:ind w:right="99"/>
        <w:rPr>
          <w:rFonts w:hint="eastAsia"/>
        </w:rPr>
      </w:pPr>
    </w:p>
    <w:p w14:paraId="1F1B4CC1">
      <w:pPr>
        <w:pStyle w:val="5"/>
        <w:spacing w:before="282" w:line="285" w:lineRule="auto"/>
        <w:ind w:right="99"/>
        <w:rPr>
          <w:rFonts w:hint="eastAsia"/>
        </w:rPr>
      </w:pPr>
      <w:r>
        <w:rPr>
          <w:rFonts w:hint="eastAsia"/>
        </w:rPr>
        <w:t>Their response is to cite the canons, which they selectively adhere to when it suits their purposes, even though these canons are often nothing more than a source of mockery to their own authors.</w:t>
      </w:r>
    </w:p>
    <w:p w14:paraId="7CCF58CA">
      <w:pPr>
        <w:pStyle w:val="5"/>
        <w:spacing w:before="282" w:line="285" w:lineRule="auto"/>
        <w:ind w:right="99"/>
        <w:rPr>
          <w:rFonts w:hint="eastAsia"/>
        </w:rPr>
      </w:pPr>
      <w:r>
        <w:rPr>
          <w:rFonts w:hint="eastAsia"/>
        </w:rPr>
        <w:t>他们的回应是引用教规，他们在符合自己目的时有选择地遵守这些教规，尽管这些教规常常只不过是其作者嘲弄的对象。</w:t>
      </w:r>
    </w:p>
    <w:p w14:paraId="1DADF8C6">
      <w:pPr>
        <w:pStyle w:val="5"/>
        <w:spacing w:before="282" w:line="285" w:lineRule="auto"/>
        <w:ind w:right="99"/>
        <w:rPr>
          <w:rFonts w:hint="eastAsia"/>
        </w:rPr>
      </w:pPr>
    </w:p>
    <w:p w14:paraId="3427F041">
      <w:pPr>
        <w:pStyle w:val="5"/>
        <w:spacing w:before="282" w:line="285" w:lineRule="auto"/>
        <w:ind w:right="99"/>
        <w:rPr>
          <w:rFonts w:hint="eastAsia"/>
        </w:rPr>
      </w:pPr>
      <w:r>
        <w:rPr>
          <w:rFonts w:hint="eastAsia"/>
        </w:rPr>
        <w:t>Do we believe that the people of ancient times failed to recognize the sacredness of their duty when they beheld the divine guidance provided in God's Word for the selection of bishops?</w:t>
      </w:r>
    </w:p>
    <w:p w14:paraId="61F93AF4">
      <w:pPr>
        <w:pStyle w:val="5"/>
        <w:spacing w:before="282" w:line="285" w:lineRule="auto"/>
        <w:ind w:right="99"/>
        <w:rPr>
          <w:rFonts w:hint="eastAsia"/>
        </w:rPr>
      </w:pPr>
      <w:r>
        <w:rPr>
          <w:rFonts w:hint="eastAsia"/>
        </w:rPr>
        <w:t>我们是否相信，古时的人们在看到神话语中为拣选主教所提供的神圣指引时，未能认识到他们职责的神圣性？</w:t>
      </w:r>
    </w:p>
    <w:p w14:paraId="3C782B80">
      <w:pPr>
        <w:pStyle w:val="5"/>
        <w:spacing w:before="282" w:line="285" w:lineRule="auto"/>
        <w:ind w:right="99"/>
        <w:rPr>
          <w:rFonts w:hint="eastAsia"/>
        </w:rPr>
      </w:pPr>
    </w:p>
    <w:p w14:paraId="65033818">
      <w:pPr>
        <w:pStyle w:val="5"/>
        <w:spacing w:before="282" w:line="285" w:lineRule="auto"/>
        <w:ind w:right="99"/>
        <w:rPr>
          <w:rFonts w:hint="eastAsia"/>
        </w:rPr>
      </w:pPr>
      <w:r>
        <w:rPr>
          <w:rFonts w:hint="eastAsia"/>
        </w:rPr>
        <w:t>The voice of God should always carry more weight than a hundred million canons.</w:t>
      </w:r>
    </w:p>
    <w:p w14:paraId="325B08C9">
      <w:pPr>
        <w:pStyle w:val="5"/>
        <w:spacing w:before="282" w:line="285" w:lineRule="auto"/>
        <w:ind w:right="99"/>
        <w:rPr>
          <w:rFonts w:hint="eastAsia"/>
        </w:rPr>
      </w:pPr>
      <w:r>
        <w:rPr>
          <w:rFonts w:hint="eastAsia"/>
        </w:rPr>
        <w:t>神的声音永远比亿万条教规更有分量。</w:t>
      </w:r>
    </w:p>
    <w:p w14:paraId="3BDAF786">
      <w:pPr>
        <w:pStyle w:val="5"/>
        <w:spacing w:before="282" w:line="285" w:lineRule="auto"/>
        <w:ind w:right="99"/>
        <w:rPr>
          <w:rFonts w:hint="eastAsia"/>
        </w:rPr>
      </w:pPr>
    </w:p>
    <w:p w14:paraId="03D4D038">
      <w:pPr>
        <w:pStyle w:val="5"/>
        <w:spacing w:before="282" w:line="285" w:lineRule="auto"/>
        <w:ind w:right="99"/>
        <w:rPr>
          <w:rFonts w:hint="eastAsia"/>
        </w:rPr>
      </w:pPr>
      <w:r>
        <w:rPr>
          <w:rFonts w:hint="eastAsia"/>
        </w:rPr>
        <w:t>Yet, tainted by corrupt desires, they disregarded reason and law.</w:t>
      </w:r>
    </w:p>
    <w:p w14:paraId="2D346898">
      <w:pPr>
        <w:pStyle w:val="5"/>
        <w:spacing w:before="282" w:line="285" w:lineRule="auto"/>
        <w:ind w:right="99"/>
        <w:rPr>
          <w:rFonts w:hint="eastAsia"/>
        </w:rPr>
      </w:pPr>
      <w:r>
        <w:rPr>
          <w:rFonts w:hint="eastAsia"/>
        </w:rPr>
        <w:t>然而，被败坏的欲望所玷污，他们无视理性和律法。</w:t>
      </w:r>
    </w:p>
    <w:p w14:paraId="60DCEFC4">
      <w:pPr>
        <w:pStyle w:val="5"/>
        <w:spacing w:before="282" w:line="285" w:lineRule="auto"/>
        <w:ind w:right="99"/>
        <w:rPr>
          <w:rFonts w:hint="eastAsia"/>
        </w:rPr>
      </w:pPr>
    </w:p>
    <w:p w14:paraId="68460030">
      <w:pPr>
        <w:pStyle w:val="5"/>
        <w:spacing w:before="282" w:line="285" w:lineRule="auto"/>
        <w:ind w:right="99"/>
        <w:rPr>
          <w:rFonts w:hint="eastAsia"/>
        </w:rPr>
      </w:pPr>
      <w:r>
        <w:rPr>
          <w:rFonts w:hint="eastAsia"/>
        </w:rPr>
        <w:t>Today, despite the existence of sound laws in writing, they lie hidden and forgotten on paper.</w:t>
      </w:r>
    </w:p>
    <w:p w14:paraId="5C004CEF">
      <w:pPr>
        <w:pStyle w:val="5"/>
        <w:spacing w:before="282" w:line="285" w:lineRule="auto"/>
        <w:ind w:right="99"/>
        <w:rPr>
          <w:rFonts w:hint="eastAsia"/>
        </w:rPr>
      </w:pPr>
      <w:r>
        <w:rPr>
          <w:rFonts w:hint="eastAsia"/>
        </w:rPr>
        <w:t>今天，尽管有健全的成文法存在，它们却被隐藏和遗忘在纸上。</w:t>
      </w:r>
    </w:p>
    <w:p w14:paraId="7DBA882F">
      <w:pPr>
        <w:pStyle w:val="5"/>
        <w:spacing w:before="282" w:line="285" w:lineRule="auto"/>
        <w:ind w:right="99"/>
        <w:rPr>
          <w:rFonts w:hint="eastAsia"/>
        </w:rPr>
      </w:pPr>
    </w:p>
    <w:p w14:paraId="31A2E06E">
      <w:pPr>
        <w:pStyle w:val="5"/>
        <w:spacing w:before="282" w:line="285" w:lineRule="auto"/>
        <w:ind w:right="99"/>
        <w:rPr>
          <w:rFonts w:hint="eastAsia"/>
        </w:rPr>
      </w:pPr>
      <w:r>
        <w:rPr>
          <w:rFonts w:hint="eastAsia"/>
        </w:rPr>
        <w:t>Meanwhile, a troubling custom prevails – the ordination of individuals who are unqualified to be pastors of the churches, such as barbers, cooks, wine stewards, mule- drivers, bastards, and the like.</w:t>
      </w:r>
    </w:p>
    <w:p w14:paraId="2C63FA5C">
      <w:pPr>
        <w:pStyle w:val="5"/>
        <w:spacing w:before="282" w:line="285" w:lineRule="auto"/>
        <w:ind w:right="99"/>
        <w:rPr>
          <w:rFonts w:hint="eastAsia"/>
        </w:rPr>
      </w:pPr>
      <w:r>
        <w:rPr>
          <w:rFonts w:hint="eastAsia"/>
        </w:rPr>
        <w:t>同时，一种令人不安的习俗盛行——按立那些不合格担任教会牧师的人，例如理发师、厨师、酒保、赶骡人、私生子等等。</w:t>
      </w:r>
    </w:p>
    <w:p w14:paraId="6CD55B25">
      <w:pPr>
        <w:pStyle w:val="5"/>
        <w:spacing w:before="282" w:line="285" w:lineRule="auto"/>
        <w:ind w:right="99"/>
        <w:rPr>
          <w:rFonts w:hint="eastAsia"/>
        </w:rPr>
      </w:pPr>
    </w:p>
    <w:p w14:paraId="095A37F6">
      <w:pPr>
        <w:pStyle w:val="5"/>
        <w:spacing w:before="282" w:line="285" w:lineRule="auto"/>
        <w:ind w:right="99"/>
        <w:rPr>
          <w:rFonts w:hint="eastAsia"/>
        </w:rPr>
      </w:pPr>
      <w:r>
        <w:rPr>
          <w:rFonts w:hint="eastAsia"/>
        </w:rPr>
        <w:t>But I have not said enough; bishoprics and vicarages are sold to the immoral and the ungodly.</w:t>
      </w:r>
    </w:p>
    <w:p w14:paraId="3DB88DF9">
      <w:pPr>
        <w:pStyle w:val="5"/>
        <w:spacing w:before="282" w:line="285" w:lineRule="auto"/>
        <w:ind w:right="99"/>
        <w:rPr>
          <w:rFonts w:hint="eastAsia"/>
        </w:rPr>
      </w:pPr>
      <w:r>
        <w:rPr>
          <w:rFonts w:hint="eastAsia"/>
        </w:rPr>
        <w:t>但我说得还不够；主教区和牧师区被卖给不道德和不敬虔的人。</w:t>
      </w:r>
    </w:p>
    <w:p w14:paraId="3CEEBD1D">
      <w:pPr>
        <w:pStyle w:val="5"/>
        <w:spacing w:before="282" w:line="285" w:lineRule="auto"/>
        <w:ind w:right="99"/>
        <w:rPr>
          <w:rFonts w:hint="eastAsia"/>
        </w:rPr>
      </w:pPr>
    </w:p>
    <w:p w14:paraId="17E66C86">
      <w:pPr>
        <w:pStyle w:val="5"/>
        <w:spacing w:before="282" w:line="285" w:lineRule="auto"/>
        <w:ind w:right="99"/>
        <w:rPr>
          <w:rFonts w:hint="eastAsia"/>
        </w:rPr>
      </w:pPr>
      <w:r>
        <w:rPr>
          <w:rFonts w:hint="eastAsia"/>
        </w:rPr>
        <w:t>When these positions are filled by hunters and fortune-seekers, all seems well.</w:t>
      </w:r>
    </w:p>
    <w:p w14:paraId="47E21BE4">
      <w:pPr>
        <w:pStyle w:val="5"/>
        <w:spacing w:before="282" w:line="285" w:lineRule="auto"/>
        <w:ind w:right="99"/>
        <w:rPr>
          <w:rFonts w:hint="eastAsia"/>
        </w:rPr>
      </w:pPr>
      <w:r>
        <w:rPr>
          <w:rFonts w:hint="eastAsia"/>
        </w:rPr>
        <w:t>当这些职位被猎人和投机者占据时，一切似乎都很好。</w:t>
      </w:r>
    </w:p>
    <w:p w14:paraId="4190995B">
      <w:pPr>
        <w:pStyle w:val="5"/>
        <w:spacing w:before="282" w:line="285" w:lineRule="auto"/>
        <w:ind w:right="99"/>
        <w:rPr>
          <w:rFonts w:hint="eastAsia"/>
        </w:rPr>
      </w:pPr>
    </w:p>
    <w:p w14:paraId="72A3CEA1">
      <w:pPr>
        <w:pStyle w:val="5"/>
        <w:spacing w:before="282" w:line="285" w:lineRule="auto"/>
        <w:ind w:right="99"/>
        <w:rPr>
          <w:rFonts w:hint="eastAsia"/>
        </w:rPr>
      </w:pPr>
      <w:r>
        <w:rPr>
          <w:rFonts w:hint="eastAsia"/>
        </w:rPr>
        <w:t>Astonishingly, the canons make no attempt to prevent these abominations.</w:t>
      </w:r>
    </w:p>
    <w:p w14:paraId="0D632162">
      <w:pPr>
        <w:pStyle w:val="5"/>
        <w:spacing w:before="282" w:line="285" w:lineRule="auto"/>
        <w:ind w:right="99"/>
        <w:rPr>
          <w:rFonts w:hint="eastAsia"/>
        </w:rPr>
      </w:pPr>
      <w:r>
        <w:rPr>
          <w:rFonts w:hint="eastAsia"/>
        </w:rPr>
        <w:t>令人惊讶的是，教规并未试图阻止这些可憎之事。</w:t>
      </w:r>
    </w:p>
    <w:p w14:paraId="057089D8">
      <w:pPr>
        <w:pStyle w:val="5"/>
        <w:spacing w:before="282" w:line="285" w:lineRule="auto"/>
        <w:ind w:right="99"/>
        <w:rPr>
          <w:rFonts w:hint="eastAsia"/>
        </w:rPr>
      </w:pPr>
    </w:p>
    <w:p w14:paraId="2D5881E5">
      <w:pPr>
        <w:pStyle w:val="5"/>
        <w:spacing w:before="282" w:line="285" w:lineRule="auto"/>
        <w:ind w:right="99"/>
        <w:rPr>
          <w:rFonts w:hint="eastAsia"/>
        </w:rPr>
      </w:pPr>
      <w:r>
        <w:rPr>
          <w:rFonts w:hint="eastAsia"/>
        </w:rPr>
        <w:t>I reiterate that the people of old possessed an excellent canon when God's Word instructed them that a bishop should be blameless, well-versed in doctrine, not quarrelsome, and not greedy (1 Timothy 3:1–6; Titus 1:5–9), among other qualities.</w:t>
      </w:r>
    </w:p>
    <w:p w14:paraId="3FF6EEB8">
      <w:pPr>
        <w:pStyle w:val="5"/>
        <w:spacing w:before="282" w:line="285" w:lineRule="auto"/>
        <w:ind w:right="99"/>
        <w:rPr>
          <w:rFonts w:hint="eastAsia"/>
        </w:rPr>
      </w:pPr>
      <w:r>
        <w:rPr>
          <w:rFonts w:hint="eastAsia"/>
        </w:rPr>
        <w:t>我重申，古时的人们拥有一条极好的教规，那时神的话语指示他们，主教应当无可指责，精通教义，不争吵，不贪婪（提摩太前书 3:1–6；提多书 1:5–9），以及其他品质。</w:t>
      </w:r>
    </w:p>
    <w:p w14:paraId="5F3B30CB">
      <w:pPr>
        <w:pStyle w:val="5"/>
        <w:spacing w:before="282" w:line="285" w:lineRule="auto"/>
        <w:ind w:right="99"/>
        <w:rPr>
          <w:rFonts w:hint="eastAsia"/>
        </w:rPr>
      </w:pPr>
    </w:p>
    <w:p w14:paraId="0152DA41">
      <w:pPr>
        <w:pStyle w:val="5"/>
        <w:spacing w:before="282" w:line="285" w:lineRule="auto"/>
        <w:ind w:right="99"/>
        <w:rPr>
          <w:rFonts w:hint="eastAsia"/>
        </w:rPr>
      </w:pPr>
      <w:r>
        <w:rPr>
          <w:rFonts w:hint="eastAsia"/>
        </w:rPr>
        <w:t>So why did the responsibility of choosing ministers shift from the people to these prelates?</w:t>
      </w:r>
    </w:p>
    <w:p w14:paraId="4ACF94A1">
      <w:pPr>
        <w:pStyle w:val="5"/>
        <w:spacing w:before="282" w:line="285" w:lineRule="auto"/>
        <w:ind w:right="99"/>
        <w:rPr>
          <w:rFonts w:hint="eastAsia"/>
        </w:rPr>
      </w:pPr>
      <w:r>
        <w:rPr>
          <w:rFonts w:hint="eastAsia"/>
        </w:rPr>
        <w:t>那么，为何拣选牧师的责任从人民转移到这些教长身上了呢？</w:t>
      </w:r>
    </w:p>
    <w:p w14:paraId="1EE2C8CA">
      <w:pPr>
        <w:pStyle w:val="5"/>
        <w:spacing w:before="282" w:line="285" w:lineRule="auto"/>
        <w:ind w:right="99"/>
        <w:rPr>
          <w:rFonts w:hint="eastAsia"/>
        </w:rPr>
      </w:pPr>
    </w:p>
    <w:p w14:paraId="4E9A20E9">
      <w:pPr>
        <w:pStyle w:val="5"/>
        <w:spacing w:before="282" w:line="285" w:lineRule="auto"/>
        <w:ind w:right="99"/>
        <w:rPr>
          <w:rFonts w:hint="eastAsia"/>
        </w:rPr>
      </w:pPr>
      <w:r>
        <w:rPr>
          <w:rFonts w:hint="eastAsia"/>
        </w:rPr>
        <w:t>Their only response is that God's Word was not heeded amidst the disputes and conflicts among the people.</w:t>
      </w:r>
    </w:p>
    <w:p w14:paraId="6D463E8D">
      <w:pPr>
        <w:pStyle w:val="5"/>
        <w:spacing w:before="282" w:line="285" w:lineRule="auto"/>
        <w:ind w:right="99"/>
        <w:rPr>
          <w:rFonts w:hint="eastAsia"/>
        </w:rPr>
      </w:pPr>
      <w:r>
        <w:rPr>
          <w:rFonts w:hint="eastAsia"/>
        </w:rPr>
        <w:t>他们唯一的回答是，在人民的争端和冲突中，神的话语没有得到听从。</w:t>
      </w:r>
    </w:p>
    <w:p w14:paraId="31270067">
      <w:pPr>
        <w:pStyle w:val="5"/>
        <w:spacing w:before="282" w:line="285" w:lineRule="auto"/>
        <w:ind w:right="99"/>
        <w:rPr>
          <w:rFonts w:hint="eastAsia"/>
        </w:rPr>
      </w:pPr>
    </w:p>
    <w:p w14:paraId="0AAD5292">
      <w:pPr>
        <w:pStyle w:val="5"/>
        <w:spacing w:before="282" w:line="285" w:lineRule="auto"/>
        <w:ind w:right="99"/>
        <w:rPr>
          <w:rFonts w:hint="eastAsia"/>
        </w:rPr>
      </w:pPr>
      <w:r>
        <w:rPr>
          <w:rFonts w:hint="eastAsia"/>
        </w:rPr>
        <w:t>But why is this responsibility not taken away from these bishops who not only violate all laws but, shamelessly driven by greed, ambition, and disordered desires, pervert everything?</w:t>
      </w:r>
    </w:p>
    <w:p w14:paraId="56D1F2BA">
      <w:pPr>
        <w:pStyle w:val="5"/>
        <w:spacing w:before="282" w:line="285" w:lineRule="auto"/>
        <w:ind w:right="99"/>
        <w:rPr>
          <w:rFonts w:hint="eastAsia"/>
        </w:rPr>
      </w:pPr>
      <w:r>
        <w:rPr>
          <w:rFonts w:hint="eastAsia"/>
        </w:rPr>
        <w:t>但是，为何不从这些不仅违背所有律法，而且无耻地被贪婪、野心和混乱的欲望所驱使，歪曲一切的主教们手中夺走这项责任呢？</w:t>
      </w:r>
    </w:p>
    <w:p w14:paraId="7976D7B2">
      <w:pPr>
        <w:pStyle w:val="5"/>
        <w:spacing w:before="282" w:line="285" w:lineRule="auto"/>
        <w:ind w:right="99"/>
        <w:rPr>
          <w:rFonts w:hint="eastAsia"/>
        </w:rPr>
      </w:pPr>
    </w:p>
    <w:p w14:paraId="24A2ACD2">
      <w:pPr>
        <w:pStyle w:val="5"/>
        <w:spacing w:before="282" w:line="285" w:lineRule="auto"/>
        <w:ind w:right="99"/>
        <w:rPr>
          <w:rFonts w:hint="eastAsia"/>
        </w:rPr>
      </w:pPr>
      <w:r>
        <w:rPr>
          <w:rFonts w:hint="eastAsia"/>
        </w:rPr>
        <w:t>Is it even tolerable to refer to them as "pastors" of the churches?</w:t>
      </w:r>
    </w:p>
    <w:p w14:paraId="5B06F674">
      <w:pPr>
        <w:pStyle w:val="5"/>
        <w:spacing w:before="282" w:line="285" w:lineRule="auto"/>
        <w:ind w:right="99"/>
        <w:rPr>
          <w:rFonts w:hint="eastAsia"/>
        </w:rPr>
      </w:pPr>
      <w:r>
        <w:rPr>
          <w:rFonts w:hint="eastAsia"/>
        </w:rPr>
        <w:t>称他们为教会的“牧师”是否还能容忍呢？</w:t>
      </w:r>
    </w:p>
    <w:p w14:paraId="25DB0CEC">
      <w:pPr>
        <w:pStyle w:val="5"/>
        <w:spacing w:before="282" w:line="285" w:lineRule="auto"/>
        <w:ind w:right="99"/>
        <w:rPr>
          <w:rFonts w:hint="eastAsia"/>
        </w:rPr>
      </w:pPr>
    </w:p>
    <w:p w14:paraId="4055AA1C">
      <w:pPr>
        <w:pStyle w:val="5"/>
        <w:spacing w:before="282" w:line="285" w:lineRule="auto"/>
        <w:ind w:right="99"/>
        <w:rPr>
          <w:rFonts w:hint="eastAsia"/>
        </w:rPr>
      </w:pPr>
      <w:r>
        <w:rPr>
          <w:rFonts w:hint="eastAsia"/>
        </w:rPr>
        <w:t>These individuals have never tended to a single sheep of their flock.</w:t>
      </w:r>
    </w:p>
    <w:p w14:paraId="224CA19C">
      <w:pPr>
        <w:pStyle w:val="5"/>
        <w:spacing w:before="282" w:line="285" w:lineRule="auto"/>
        <w:ind w:right="99"/>
        <w:rPr>
          <w:rFonts w:hint="eastAsia"/>
        </w:rPr>
      </w:pPr>
      <w:r>
        <w:rPr>
          <w:rFonts w:hint="eastAsia"/>
        </w:rPr>
        <w:t>这些人从未照管过他们羊群中的任何一只羊。</w:t>
      </w:r>
    </w:p>
    <w:p w14:paraId="708C8E05">
      <w:pPr>
        <w:pStyle w:val="5"/>
        <w:spacing w:before="282" w:line="285" w:lineRule="auto"/>
        <w:ind w:right="99"/>
        <w:rPr>
          <w:rFonts w:hint="eastAsia"/>
        </w:rPr>
      </w:pPr>
    </w:p>
    <w:p w14:paraId="7AB742B4">
      <w:pPr>
        <w:pStyle w:val="5"/>
        <w:spacing w:before="282" w:line="285" w:lineRule="auto"/>
        <w:ind w:right="99"/>
        <w:rPr>
          <w:rFonts w:hint="eastAsia"/>
        </w:rPr>
      </w:pPr>
      <w:r>
        <w:rPr>
          <w:rFonts w:hint="eastAsia"/>
        </w:rPr>
        <w:t>They have seized churches as if they were conquered lands, acquired them through legal processes, purchased them with money, secured them through disgraceful services, and treated them as inheritance.</w:t>
      </w:r>
    </w:p>
    <w:p w14:paraId="7317CAAA">
      <w:pPr>
        <w:pStyle w:val="5"/>
        <w:spacing w:before="282" w:line="285" w:lineRule="auto"/>
        <w:ind w:right="99"/>
        <w:rPr>
          <w:rFonts w:hint="eastAsia"/>
        </w:rPr>
      </w:pPr>
      <w:r>
        <w:rPr>
          <w:rFonts w:hint="eastAsia"/>
        </w:rPr>
        <w:t>他们像夺取被征服的土地一样夺取了教会，通过法律程序获得了教会，用金钱购买了教会，通过可耻的服事获得了教会，并将教会视为遗产。</w:t>
      </w:r>
    </w:p>
    <w:p w14:paraId="501F9195">
      <w:pPr>
        <w:pStyle w:val="5"/>
        <w:spacing w:before="282" w:line="285" w:lineRule="auto"/>
        <w:ind w:right="99"/>
        <w:rPr>
          <w:rFonts w:hint="eastAsia"/>
        </w:rPr>
      </w:pPr>
    </w:p>
    <w:p w14:paraId="1AE1F989">
      <w:pPr>
        <w:pStyle w:val="5"/>
        <w:spacing w:before="282" w:line="285" w:lineRule="auto"/>
        <w:ind w:right="99"/>
        <w:rPr>
          <w:rFonts w:hint="eastAsia"/>
        </w:rPr>
      </w:pPr>
      <w:r>
        <w:rPr>
          <w:rFonts w:hint="eastAsia"/>
        </w:rPr>
        <w:t>Would the audacity of the people, even when corrupted and thoughtless, have ever gone so far?</w:t>
      </w:r>
    </w:p>
    <w:p w14:paraId="43D6164B">
      <w:pPr>
        <w:pStyle w:val="5"/>
        <w:spacing w:before="282" w:line="285" w:lineRule="auto"/>
        <w:ind w:right="99"/>
        <w:rPr>
          <w:rFonts w:hint="eastAsia"/>
        </w:rPr>
      </w:pPr>
      <w:r>
        <w:rPr>
          <w:rFonts w:hint="eastAsia"/>
        </w:rPr>
        <w:t>即使人民败坏和轻率，他们的鲁莽行为会达到如此地步吗？</w:t>
      </w:r>
    </w:p>
    <w:p w14:paraId="2185A2E0">
      <w:pPr>
        <w:pStyle w:val="5"/>
        <w:spacing w:before="282" w:line="285" w:lineRule="auto"/>
        <w:ind w:right="99"/>
        <w:rPr>
          <w:rFonts w:hint="eastAsia"/>
        </w:rPr>
      </w:pPr>
    </w:p>
    <w:p w14:paraId="0C5320D7">
      <w:pPr>
        <w:pStyle w:val="5"/>
        <w:spacing w:before="282" w:line="285" w:lineRule="auto"/>
        <w:ind w:right="99"/>
        <w:rPr>
          <w:rFonts w:hint="eastAsia"/>
        </w:rPr>
      </w:pPr>
      <w:r>
        <w:rPr>
          <w:rFonts w:hint="eastAsia"/>
        </w:rPr>
        <w:t>Those who can witness the state of the church today without profound sorrow are cruel and heartless.</w:t>
      </w:r>
    </w:p>
    <w:p w14:paraId="2C1DB04C">
      <w:pPr>
        <w:pStyle w:val="5"/>
        <w:spacing w:before="282" w:line="285" w:lineRule="auto"/>
        <w:ind w:right="99"/>
        <w:rPr>
          <w:rFonts w:hint="eastAsia"/>
        </w:rPr>
      </w:pPr>
      <w:r>
        <w:rPr>
          <w:rFonts w:hint="eastAsia"/>
        </w:rPr>
        <w:t>那些能够目睹今日教会状况而没有深切悲伤的人，是残忍和无情的。</w:t>
      </w:r>
    </w:p>
    <w:p w14:paraId="05FC6424">
      <w:pPr>
        <w:pStyle w:val="5"/>
        <w:spacing w:before="282" w:line="285" w:lineRule="auto"/>
        <w:ind w:right="99"/>
        <w:rPr>
          <w:rFonts w:hint="eastAsia"/>
        </w:rPr>
      </w:pPr>
    </w:p>
    <w:p w14:paraId="099C6F4E">
      <w:pPr>
        <w:pStyle w:val="5"/>
        <w:spacing w:before="282" w:line="285" w:lineRule="auto"/>
        <w:ind w:right="99"/>
        <w:rPr>
          <w:rFonts w:hint="eastAsia"/>
        </w:rPr>
      </w:pPr>
      <w:r>
        <w:rPr>
          <w:rFonts w:hint="eastAsia"/>
        </w:rPr>
        <w:t>Those who possess the power to rectify it and yet remain indifferent are the epitome of inhumanity.</w:t>
      </w:r>
    </w:p>
    <w:p w14:paraId="6C2BEFF4">
      <w:pPr>
        <w:pStyle w:val="5"/>
        <w:spacing w:before="282" w:line="285" w:lineRule="auto"/>
        <w:ind w:right="99"/>
        <w:rPr>
          <w:rFonts w:hint="eastAsia"/>
        </w:rPr>
      </w:pPr>
      <w:r>
        <w:rPr>
          <w:rFonts w:hint="eastAsia"/>
        </w:rPr>
        <w:t>那些拥有纠正它的能力却仍然漠不关心的人，是毫无人性的典型。</w:t>
      </w:r>
    </w:p>
    <w:p w14:paraId="75F0E0DA">
      <w:pPr>
        <w:pStyle w:val="5"/>
        <w:spacing w:before="282" w:line="285" w:lineRule="auto"/>
        <w:ind w:right="99"/>
        <w:rPr>
          <w:rFonts w:hint="eastAsia"/>
        </w:rPr>
      </w:pPr>
    </w:p>
    <w:p w14:paraId="441ACA5C">
      <w:pPr>
        <w:pStyle w:val="5"/>
        <w:spacing w:before="282" w:line="285" w:lineRule="auto"/>
        <w:ind w:right="99"/>
        <w:rPr>
          <w:rFonts w:hint="eastAsia"/>
        </w:rPr>
      </w:pPr>
      <w:r>
        <w:rPr>
          <w:rFonts w:hint="eastAsia"/>
        </w:rPr>
        <w:t>Now, let's turn our attention to the second aspect of the calling of pastors: the ceremony by which they are inducted into their office.</w:t>
      </w:r>
    </w:p>
    <w:p w14:paraId="51A0C608">
      <w:pPr>
        <w:pStyle w:val="5"/>
        <w:spacing w:before="282" w:line="285" w:lineRule="auto"/>
        <w:ind w:right="99"/>
        <w:rPr>
          <w:rFonts w:hint="eastAsia"/>
        </w:rPr>
      </w:pPr>
      <w:r>
        <w:rPr>
          <w:rFonts w:hint="eastAsia"/>
        </w:rPr>
        <w:t>现在，让我们把注意力转向牧师呼召的第二个方面：他们就职的仪式。</w:t>
      </w:r>
    </w:p>
    <w:p w14:paraId="1934DB9F">
      <w:pPr>
        <w:pStyle w:val="5"/>
        <w:spacing w:before="282" w:line="285" w:lineRule="auto"/>
        <w:ind w:right="99"/>
        <w:rPr>
          <w:rFonts w:hint="eastAsia"/>
        </w:rPr>
      </w:pPr>
    </w:p>
    <w:p w14:paraId="61ADF046">
      <w:pPr>
        <w:pStyle w:val="5"/>
        <w:spacing w:before="282" w:line="285" w:lineRule="auto"/>
        <w:ind w:right="99"/>
        <w:rPr>
          <w:rFonts w:hint="eastAsia"/>
        </w:rPr>
      </w:pPr>
      <w:r>
        <w:rPr>
          <w:rFonts w:hint="eastAsia"/>
        </w:rPr>
        <w:t>When our Lord sent His apostles to preach the Gospel, He breathed upon them, symbolizing the bestowal of the Holy Spirit's power upon them (John 20:22).</w:t>
      </w:r>
    </w:p>
    <w:p w14:paraId="69FCB4EC">
      <w:pPr>
        <w:pStyle w:val="5"/>
        <w:spacing w:before="282" w:line="285" w:lineRule="auto"/>
        <w:ind w:right="99"/>
        <w:rPr>
          <w:rFonts w:hint="eastAsia"/>
        </w:rPr>
      </w:pPr>
      <w:r>
        <w:rPr>
          <w:rFonts w:hint="eastAsia"/>
        </w:rPr>
        <w:t>当我们的主差遣祂的使徒去传福音时，祂向他们吹气，象征着将圣灵的能力赐给他们（约翰福音 20:22）。</w:t>
      </w:r>
    </w:p>
    <w:p w14:paraId="3E053EDA">
      <w:pPr>
        <w:pStyle w:val="5"/>
        <w:spacing w:before="282" w:line="285" w:lineRule="auto"/>
        <w:ind w:right="99"/>
        <w:rPr>
          <w:rFonts w:hint="eastAsia"/>
        </w:rPr>
      </w:pPr>
    </w:p>
    <w:p w14:paraId="25DEADBB">
      <w:pPr>
        <w:pStyle w:val="5"/>
        <w:spacing w:before="282" w:line="285" w:lineRule="auto"/>
        <w:ind w:right="99"/>
        <w:rPr>
          <w:rFonts w:hint="eastAsia"/>
        </w:rPr>
      </w:pPr>
      <w:r>
        <w:rPr>
          <w:rFonts w:hint="eastAsia"/>
        </w:rPr>
        <w:t>These individuals, in their misplaced wisdom, have retained this act of breathing, as if they were expelling the Holy Spirit from their own bellies, murmuring over the priests they are ordaining, saying, "Receive the Holy Spirit" (John 20:22).</w:t>
      </w:r>
    </w:p>
    <w:p w14:paraId="1A9CF272">
      <w:pPr>
        <w:pStyle w:val="5"/>
        <w:spacing w:before="282" w:line="285" w:lineRule="auto"/>
        <w:ind w:right="99"/>
        <w:rPr>
          <w:rFonts w:hint="eastAsia"/>
        </w:rPr>
      </w:pPr>
      <w:r>
        <w:rPr>
          <w:rFonts w:hint="eastAsia"/>
        </w:rPr>
        <w:t>这些人，凭着他们错误的智慧，保留了这种吹气的行为，仿佛他们是从自己的肚腹中呼出圣灵，对着他们正在按立的祭司低声说：“你们受圣灵”（约翰福音 20:22）。</w:t>
      </w:r>
    </w:p>
    <w:p w14:paraId="342FF5AA">
      <w:pPr>
        <w:pStyle w:val="5"/>
        <w:spacing w:before="282" w:line="285" w:lineRule="auto"/>
        <w:ind w:right="99"/>
        <w:rPr>
          <w:rFonts w:hint="eastAsia"/>
        </w:rPr>
      </w:pPr>
    </w:p>
    <w:p w14:paraId="5304C5E1">
      <w:pPr>
        <w:pStyle w:val="5"/>
        <w:spacing w:before="282" w:line="285" w:lineRule="auto"/>
        <w:ind w:right="99"/>
        <w:rPr>
          <w:rFonts w:hint="eastAsia"/>
        </w:rPr>
      </w:pPr>
      <w:r>
        <w:rPr>
          <w:rFonts w:hint="eastAsia"/>
        </w:rPr>
        <w:t>They mimic every aspect, not like skilled actors who possess some art and finesse in their performances, but like unthinking monkeys, imitating everything without reason or discretion.</w:t>
      </w:r>
    </w:p>
    <w:p w14:paraId="168D33F3">
      <w:pPr>
        <w:pStyle w:val="5"/>
        <w:spacing w:before="282" w:line="285" w:lineRule="auto"/>
        <w:ind w:right="99"/>
        <w:rPr>
          <w:rFonts w:hint="eastAsia"/>
        </w:rPr>
      </w:pPr>
      <w:r>
        <w:rPr>
          <w:rFonts w:hint="eastAsia"/>
        </w:rPr>
        <w:t>他们模仿每一个方面，不像熟练的演员那样在表演中拥有某种艺术和技巧，而是像没有思想的猴子一样，毫无理由或 विवेक (discretion) 地模仿一切。</w:t>
      </w:r>
    </w:p>
    <w:p w14:paraId="6FD83D35">
      <w:pPr>
        <w:pStyle w:val="5"/>
        <w:spacing w:before="282" w:line="285" w:lineRule="auto"/>
        <w:ind w:right="99"/>
        <w:rPr>
          <w:rFonts w:hint="eastAsia"/>
        </w:rPr>
      </w:pPr>
    </w:p>
    <w:p w14:paraId="65DCAA2D">
      <w:pPr>
        <w:pStyle w:val="5"/>
        <w:spacing w:before="282" w:line="285" w:lineRule="auto"/>
        <w:ind w:right="99"/>
        <w:rPr>
          <w:rFonts w:hint="eastAsia"/>
        </w:rPr>
      </w:pPr>
      <w:r>
        <w:rPr>
          <w:rFonts w:hint="eastAsia"/>
        </w:rPr>
        <w:t>"We are emulating our Lord's example," they claim.</w:t>
      </w:r>
    </w:p>
    <w:p w14:paraId="0B7BB0DC">
      <w:pPr>
        <w:pStyle w:val="5"/>
        <w:spacing w:before="282" w:line="285" w:lineRule="auto"/>
        <w:ind w:right="99"/>
        <w:rPr>
          <w:rFonts w:hint="eastAsia"/>
        </w:rPr>
      </w:pPr>
      <w:r>
        <w:rPr>
          <w:rFonts w:hint="eastAsia"/>
        </w:rPr>
        <w:t>他们声称：“我们正在效法我们主的榜样。”</w:t>
      </w:r>
    </w:p>
    <w:p w14:paraId="56B01CAF">
      <w:pPr>
        <w:pStyle w:val="5"/>
        <w:spacing w:before="282" w:line="285" w:lineRule="auto"/>
        <w:ind w:right="99"/>
        <w:rPr>
          <w:rFonts w:hint="eastAsia"/>
        </w:rPr>
      </w:pPr>
    </w:p>
    <w:p w14:paraId="0BA4AC42">
      <w:pPr>
        <w:pStyle w:val="5"/>
        <w:spacing w:before="282" w:line="285" w:lineRule="auto"/>
        <w:ind w:right="99"/>
        <w:rPr>
          <w:rFonts w:hint="eastAsia"/>
        </w:rPr>
      </w:pPr>
      <w:r>
        <w:rPr>
          <w:rFonts w:hint="eastAsia"/>
        </w:rPr>
        <w:t>However, our Lord performed numerous actions that He did not intend for others to duplicate.</w:t>
      </w:r>
    </w:p>
    <w:p w14:paraId="10956E5A">
      <w:pPr>
        <w:pStyle w:val="5"/>
        <w:spacing w:before="282" w:line="285" w:lineRule="auto"/>
        <w:ind w:right="99"/>
        <w:rPr>
          <w:rFonts w:hint="eastAsia"/>
        </w:rPr>
      </w:pPr>
      <w:r>
        <w:rPr>
          <w:rFonts w:hint="eastAsia"/>
        </w:rPr>
        <w:t>然而，我们的主行了许多祂并非意图让别人复制的行为。</w:t>
      </w:r>
    </w:p>
    <w:p w14:paraId="25C98489">
      <w:pPr>
        <w:pStyle w:val="5"/>
        <w:spacing w:before="282" w:line="285" w:lineRule="auto"/>
        <w:ind w:right="99"/>
        <w:rPr>
          <w:rFonts w:hint="eastAsia"/>
        </w:rPr>
      </w:pPr>
    </w:p>
    <w:p w14:paraId="361A200C">
      <w:pPr>
        <w:pStyle w:val="5"/>
        <w:spacing w:before="282" w:line="285" w:lineRule="auto"/>
        <w:ind w:right="99"/>
        <w:rPr>
          <w:rFonts w:hint="eastAsia"/>
        </w:rPr>
      </w:pPr>
      <w:r>
        <w:rPr>
          <w:rFonts w:hint="eastAsia"/>
        </w:rPr>
        <w:t>He said to His disciples, "Receive the Holy Spirit."</w:t>
      </w:r>
    </w:p>
    <w:p w14:paraId="6552A7C7">
      <w:pPr>
        <w:pStyle w:val="5"/>
        <w:spacing w:before="282" w:line="285" w:lineRule="auto"/>
        <w:ind w:right="99"/>
        <w:rPr>
          <w:rFonts w:hint="eastAsia"/>
        </w:rPr>
      </w:pPr>
      <w:r>
        <w:rPr>
          <w:rFonts w:hint="eastAsia"/>
        </w:rPr>
        <w:t>祂对祂的门徒说：“你们受圣灵。”</w:t>
      </w:r>
    </w:p>
    <w:p w14:paraId="26789B87">
      <w:pPr>
        <w:pStyle w:val="5"/>
        <w:spacing w:before="282" w:line="285" w:lineRule="auto"/>
        <w:ind w:right="99"/>
        <w:rPr>
          <w:rFonts w:hint="eastAsia"/>
        </w:rPr>
      </w:pPr>
    </w:p>
    <w:p w14:paraId="09C7A1B1">
      <w:pPr>
        <w:pStyle w:val="5"/>
        <w:spacing w:before="282" w:line="285" w:lineRule="auto"/>
        <w:ind w:right="99"/>
        <w:rPr>
          <w:rFonts w:hint="eastAsia"/>
        </w:rPr>
      </w:pPr>
      <w:r>
        <w:rPr>
          <w:rFonts w:hint="eastAsia"/>
        </w:rPr>
        <w:t>On the other hand, He also said to Lazarus, "Lazarus, come forth" (John 11:23), and to the paralytic, "Get up and walk" (Mark 2:9; Luke 6:23).</w:t>
      </w:r>
    </w:p>
    <w:p w14:paraId="2346C915">
      <w:pPr>
        <w:pStyle w:val="5"/>
        <w:spacing w:before="282" w:line="285" w:lineRule="auto"/>
        <w:ind w:right="99"/>
        <w:rPr>
          <w:rFonts w:hint="eastAsia"/>
        </w:rPr>
      </w:pPr>
      <w:r>
        <w:rPr>
          <w:rFonts w:hint="eastAsia"/>
        </w:rPr>
        <w:t>另一方面，祂也对拉撒路说：“拉撒路，出来”（约翰福音 11:23），对瘫子说：“起来行走”（马可福音 2:9；路加福音 6:23）。</w:t>
      </w:r>
    </w:p>
    <w:p w14:paraId="017B3892">
      <w:pPr>
        <w:pStyle w:val="5"/>
        <w:spacing w:before="282" w:line="285" w:lineRule="auto"/>
        <w:ind w:right="99"/>
        <w:rPr>
          <w:rFonts w:hint="eastAsia"/>
        </w:rPr>
      </w:pPr>
    </w:p>
    <w:p w14:paraId="05638A06">
      <w:pPr>
        <w:pStyle w:val="5"/>
        <w:spacing w:before="282" w:line="285" w:lineRule="auto"/>
        <w:ind w:right="99"/>
        <w:rPr>
          <w:rFonts w:hint="eastAsia"/>
        </w:rPr>
      </w:pPr>
      <w:r>
        <w:rPr>
          <w:rFonts w:hint="eastAsia"/>
        </w:rPr>
        <w:t>Why don't they apply the same commands to all the deceased and paralyzed?</w:t>
      </w:r>
    </w:p>
    <w:p w14:paraId="6B893187">
      <w:pPr>
        <w:pStyle w:val="5"/>
        <w:spacing w:before="282" w:line="285" w:lineRule="auto"/>
        <w:ind w:right="99"/>
        <w:rPr>
          <w:rFonts w:hint="eastAsia"/>
        </w:rPr>
      </w:pPr>
      <w:r>
        <w:rPr>
          <w:rFonts w:hint="eastAsia"/>
        </w:rPr>
        <w:t>他们为何不将同样的命令应用于所有死者和瘫痪者呢？</w:t>
      </w:r>
    </w:p>
    <w:p w14:paraId="11D44E2D">
      <w:pPr>
        <w:pStyle w:val="5"/>
        <w:spacing w:before="282" w:line="285" w:lineRule="auto"/>
        <w:ind w:right="99"/>
        <w:rPr>
          <w:rFonts w:hint="eastAsia"/>
        </w:rPr>
      </w:pPr>
    </w:p>
    <w:p w14:paraId="390975CE">
      <w:pPr>
        <w:pStyle w:val="5"/>
        <w:spacing w:before="282" w:line="285" w:lineRule="auto"/>
        <w:ind w:right="99"/>
        <w:rPr>
          <w:rFonts w:hint="eastAsia"/>
        </w:rPr>
      </w:pPr>
      <w:r>
        <w:rPr>
          <w:rFonts w:hint="eastAsia"/>
        </w:rPr>
        <w:t>Christ demonstrated one aspect of His divine power when, by breathing upon His disciples, He filled them with the grace of the Holy Spirit.</w:t>
      </w:r>
    </w:p>
    <w:p w14:paraId="0E5F35B2">
      <w:pPr>
        <w:pStyle w:val="5"/>
        <w:spacing w:before="282" w:line="285" w:lineRule="auto"/>
        <w:ind w:right="99"/>
        <w:rPr>
          <w:rFonts w:hint="eastAsia"/>
        </w:rPr>
      </w:pPr>
      <w:r>
        <w:rPr>
          <w:rFonts w:hint="eastAsia"/>
        </w:rPr>
        <w:t>基督通过向祂的门徒吹气，使他们充满圣灵的恩典，从而彰显了祂神圣大能的一个方面。</w:t>
      </w:r>
    </w:p>
    <w:p w14:paraId="7D4FB0C3">
      <w:pPr>
        <w:pStyle w:val="5"/>
        <w:spacing w:before="282" w:line="285" w:lineRule="auto"/>
        <w:ind w:right="99"/>
        <w:rPr>
          <w:rFonts w:hint="eastAsia"/>
        </w:rPr>
      </w:pPr>
    </w:p>
    <w:p w14:paraId="5C654803">
      <w:pPr>
        <w:pStyle w:val="5"/>
        <w:spacing w:before="282" w:line="285" w:lineRule="auto"/>
        <w:ind w:right="99"/>
        <w:rPr>
          <w:rFonts w:hint="eastAsia"/>
        </w:rPr>
      </w:pPr>
      <w:r>
        <w:rPr>
          <w:rFonts w:hint="eastAsia"/>
        </w:rPr>
        <w:t>If they strive to imitate this action, they are usurping that which belongs to God and essentially challenging Him to contend with them.</w:t>
      </w:r>
    </w:p>
    <w:p w14:paraId="65105FB6">
      <w:pPr>
        <w:pStyle w:val="5"/>
        <w:spacing w:before="282" w:line="285" w:lineRule="auto"/>
        <w:ind w:right="99"/>
        <w:rPr>
          <w:rFonts w:hint="eastAsia"/>
        </w:rPr>
      </w:pPr>
      <w:r>
        <w:rPr>
          <w:rFonts w:hint="eastAsia"/>
        </w:rPr>
        <w:t>如果他们努力模仿这个行为，他们就是在篡夺属于神的东西，并且实质上是在挑战神与他们争辩。</w:t>
      </w:r>
    </w:p>
    <w:p w14:paraId="0BE724D7">
      <w:pPr>
        <w:pStyle w:val="5"/>
        <w:spacing w:before="282" w:line="285" w:lineRule="auto"/>
        <w:ind w:right="99"/>
        <w:rPr>
          <w:rFonts w:hint="eastAsia"/>
        </w:rPr>
      </w:pPr>
    </w:p>
    <w:p w14:paraId="2CFB6256">
      <w:pPr>
        <w:pStyle w:val="5"/>
        <w:spacing w:before="282" w:line="285" w:lineRule="auto"/>
        <w:ind w:right="99"/>
        <w:rPr>
          <w:rFonts w:hint="eastAsia"/>
        </w:rPr>
      </w:pPr>
      <w:r>
        <w:rPr>
          <w:rFonts w:hint="eastAsia"/>
        </w:rPr>
        <w:t>Nevertheless, they are far from achieving the same results as Christ did.</w:t>
      </w:r>
    </w:p>
    <w:p w14:paraId="06581BEA">
      <w:pPr>
        <w:pStyle w:val="5"/>
        <w:spacing w:before="282" w:line="285" w:lineRule="auto"/>
        <w:ind w:right="99"/>
        <w:rPr>
          <w:rFonts w:hint="eastAsia"/>
        </w:rPr>
      </w:pPr>
      <w:r>
        <w:rPr>
          <w:rFonts w:hint="eastAsia"/>
        </w:rPr>
        <w:t>然而，他们远未达到基督所取得的同样成果。</w:t>
      </w:r>
    </w:p>
    <w:p w14:paraId="49E3A182">
      <w:pPr>
        <w:pStyle w:val="5"/>
        <w:spacing w:before="282" w:line="285" w:lineRule="auto"/>
        <w:ind w:right="99"/>
        <w:rPr>
          <w:rFonts w:hint="eastAsia"/>
        </w:rPr>
      </w:pPr>
    </w:p>
    <w:p w14:paraId="2C4A48AF">
      <w:pPr>
        <w:pStyle w:val="5"/>
        <w:spacing w:before="282" w:line="285" w:lineRule="auto"/>
        <w:ind w:right="99"/>
        <w:rPr>
          <w:rFonts w:hint="eastAsia"/>
        </w:rPr>
      </w:pPr>
      <w:r>
        <w:rPr>
          <w:rFonts w:hint="eastAsia"/>
        </w:rPr>
        <w:t>All they accomplish with their senseless monkey-like behavior is a mockery of Christ.</w:t>
      </w:r>
    </w:p>
    <w:p w14:paraId="0F9BDF74">
      <w:pPr>
        <w:pStyle w:val="5"/>
        <w:spacing w:before="282" w:line="285" w:lineRule="auto"/>
        <w:ind w:right="99"/>
        <w:rPr>
          <w:rFonts w:hint="eastAsia"/>
        </w:rPr>
      </w:pPr>
      <w:r>
        <w:rPr>
          <w:rFonts w:hint="eastAsia"/>
        </w:rPr>
        <w:t>他们所有那些毫无意义、像猴子一样的行为，所成就的只是对基督的嘲弄。</w:t>
      </w:r>
    </w:p>
    <w:p w14:paraId="03651FEA">
      <w:pPr>
        <w:pStyle w:val="5"/>
        <w:spacing w:before="282" w:line="285" w:lineRule="auto"/>
        <w:ind w:right="99"/>
        <w:rPr>
          <w:rFonts w:hint="eastAsia"/>
        </w:rPr>
      </w:pPr>
    </w:p>
    <w:p w14:paraId="231A4212">
      <w:pPr>
        <w:pStyle w:val="5"/>
        <w:spacing w:before="282" w:line="285" w:lineRule="auto"/>
        <w:ind w:right="99"/>
        <w:rPr>
          <w:rFonts w:hint="eastAsia"/>
        </w:rPr>
      </w:pPr>
      <w:r>
        <w:rPr>
          <w:rFonts w:hint="eastAsia"/>
        </w:rPr>
        <w:t>They dare to claim that they confer the Holy Spirit, but experience clearly shows the falseness of this assertion.</w:t>
      </w:r>
    </w:p>
    <w:p w14:paraId="49C5733F">
      <w:pPr>
        <w:pStyle w:val="5"/>
        <w:spacing w:before="282" w:line="285" w:lineRule="auto"/>
        <w:ind w:right="99"/>
        <w:rPr>
          <w:rFonts w:hint="eastAsia"/>
        </w:rPr>
      </w:pPr>
      <w:r>
        <w:rPr>
          <w:rFonts w:hint="eastAsia"/>
        </w:rPr>
        <w:t>他们竟敢声称他们赋予圣灵，但经验清楚地表明这种断言的虚假性。</w:t>
      </w:r>
    </w:p>
    <w:p w14:paraId="66E8B253">
      <w:pPr>
        <w:pStyle w:val="5"/>
        <w:spacing w:before="282" w:line="285" w:lineRule="auto"/>
        <w:ind w:right="99"/>
        <w:rPr>
          <w:rFonts w:hint="eastAsia"/>
        </w:rPr>
      </w:pPr>
    </w:p>
    <w:p w14:paraId="5C9C9DC6">
      <w:pPr>
        <w:pStyle w:val="5"/>
        <w:spacing w:before="282" w:line="285" w:lineRule="auto"/>
        <w:ind w:right="99"/>
        <w:rPr>
          <w:rFonts w:hint="eastAsia"/>
        </w:rPr>
      </w:pPr>
      <w:r>
        <w:rPr>
          <w:rFonts w:hint="eastAsia"/>
        </w:rPr>
        <w:t>It is evident through experience that all those consecrated as priests often degenerate into lesser beings.</w:t>
      </w:r>
    </w:p>
    <w:p w14:paraId="18B8CB7B">
      <w:pPr>
        <w:pStyle w:val="5"/>
        <w:spacing w:before="282" w:line="285" w:lineRule="auto"/>
        <w:ind w:right="99"/>
        <w:rPr>
          <w:rFonts w:hint="eastAsia"/>
        </w:rPr>
      </w:pPr>
      <w:r>
        <w:rPr>
          <w:rFonts w:hint="eastAsia"/>
        </w:rPr>
        <w:t>经验表明，所有被祝圣为祭司的人，常常堕落为更低等的人。</w:t>
      </w:r>
    </w:p>
    <w:p w14:paraId="08183EDA">
      <w:pPr>
        <w:pStyle w:val="5"/>
        <w:spacing w:before="282" w:line="285" w:lineRule="auto"/>
        <w:ind w:right="99"/>
        <w:rPr>
          <w:rFonts w:hint="eastAsia"/>
        </w:rPr>
      </w:pPr>
    </w:p>
    <w:p w14:paraId="56314DA3">
      <w:pPr>
        <w:pStyle w:val="5"/>
        <w:spacing w:before="282" w:line="285" w:lineRule="auto"/>
        <w:ind w:right="99"/>
        <w:rPr>
          <w:rFonts w:hint="eastAsia"/>
        </w:rPr>
      </w:pPr>
      <w:r>
        <w:rPr>
          <w:rFonts w:hint="eastAsia"/>
        </w:rPr>
        <w:t>However, I will not argue with them on this point.</w:t>
      </w:r>
    </w:p>
    <w:p w14:paraId="40EA3E6C">
      <w:pPr>
        <w:pStyle w:val="5"/>
        <w:spacing w:before="282" w:line="285" w:lineRule="auto"/>
        <w:ind w:right="99"/>
        <w:rPr>
          <w:rFonts w:hint="eastAsia"/>
        </w:rPr>
      </w:pPr>
      <w:r>
        <w:rPr>
          <w:rFonts w:hint="eastAsia"/>
        </w:rPr>
        <w:t>然而，我不会就此与他们争论。</w:t>
      </w:r>
    </w:p>
    <w:p w14:paraId="3D6DBA6F">
      <w:pPr>
        <w:pStyle w:val="5"/>
        <w:spacing w:before="282" w:line="285" w:lineRule="auto"/>
        <w:ind w:right="99"/>
        <w:rPr>
          <w:rFonts w:hint="eastAsia"/>
        </w:rPr>
      </w:pPr>
    </w:p>
    <w:p w14:paraId="293663C9">
      <w:pPr>
        <w:pStyle w:val="5"/>
        <w:spacing w:before="282" w:line="285" w:lineRule="auto"/>
        <w:ind w:right="99"/>
        <w:rPr>
          <w:rFonts w:hint="eastAsia"/>
        </w:rPr>
      </w:pPr>
      <w:r>
        <w:rPr>
          <w:rFonts w:hint="eastAsia"/>
        </w:rPr>
        <w:t>I merely criticize this ceremony, for the acts performed by Christ as a unique sign of the miracle He was performing should not serve as the basis for a ritual.</w:t>
      </w:r>
    </w:p>
    <w:p w14:paraId="57F2B969">
      <w:pPr>
        <w:pStyle w:val="5"/>
        <w:spacing w:before="282" w:line="285" w:lineRule="auto"/>
        <w:ind w:right="99"/>
        <w:rPr>
          <w:rFonts w:hint="eastAsia"/>
        </w:rPr>
      </w:pPr>
      <w:r>
        <w:rPr>
          <w:rFonts w:hint="eastAsia"/>
        </w:rPr>
        <w:t>我仅仅批评这个仪式，因为基督作为祂所行神迹独特记号而行的作为，不应成为仪式的依据。</w:t>
      </w:r>
    </w:p>
    <w:p w14:paraId="3561048D">
      <w:pPr>
        <w:pStyle w:val="5"/>
        <w:spacing w:before="282" w:line="285" w:lineRule="auto"/>
        <w:ind w:right="99"/>
        <w:rPr>
          <w:rFonts w:hint="eastAsia"/>
        </w:rPr>
      </w:pPr>
    </w:p>
    <w:p w14:paraId="58538FE5">
      <w:pPr>
        <w:pStyle w:val="5"/>
        <w:spacing w:before="282" w:line="285" w:lineRule="auto"/>
        <w:ind w:right="99"/>
        <w:rPr>
          <w:rFonts w:hint="eastAsia"/>
        </w:rPr>
      </w:pPr>
      <w:r>
        <w:rPr>
          <w:rFonts w:hint="eastAsia"/>
        </w:rPr>
        <w:t>Furthermore, their excuse of emulating Christ is unconvincing.</w:t>
      </w:r>
    </w:p>
    <w:p w14:paraId="78089F58">
      <w:pPr>
        <w:pStyle w:val="5"/>
        <w:spacing w:before="282" w:line="285" w:lineRule="auto"/>
        <w:ind w:right="99"/>
        <w:rPr>
          <w:rFonts w:hint="eastAsia"/>
        </w:rPr>
      </w:pPr>
      <w:r>
        <w:rPr>
          <w:rFonts w:hint="eastAsia"/>
        </w:rPr>
        <w:t>此外，他们效法基督的借口也缺乏说服力。</w:t>
      </w:r>
    </w:p>
    <w:p w14:paraId="063755D6">
      <w:pPr>
        <w:pStyle w:val="5"/>
        <w:spacing w:before="282" w:line="285" w:lineRule="auto"/>
        <w:ind w:right="99"/>
        <w:rPr>
          <w:rFonts w:hint="eastAsia"/>
        </w:rPr>
      </w:pPr>
    </w:p>
    <w:p w14:paraId="2270375F">
      <w:pPr>
        <w:pStyle w:val="5"/>
        <w:spacing w:before="282" w:line="285" w:lineRule="auto"/>
        <w:ind w:right="99"/>
        <w:rPr>
          <w:rFonts w:hint="eastAsia"/>
        </w:rPr>
      </w:pPr>
      <w:r>
        <w:rPr>
          <w:rFonts w:hint="eastAsia"/>
        </w:rPr>
        <w:t>Furthermore, where did they obtain this practice of anointing?</w:t>
      </w:r>
    </w:p>
    <w:p w14:paraId="19CB7D16">
      <w:pPr>
        <w:pStyle w:val="5"/>
        <w:spacing w:before="282" w:line="285" w:lineRule="auto"/>
        <w:ind w:right="99"/>
        <w:rPr>
          <w:rFonts w:hint="eastAsia"/>
        </w:rPr>
      </w:pPr>
      <w:r>
        <w:rPr>
          <w:rFonts w:hint="eastAsia"/>
        </w:rPr>
        <w:t>此外，他们从哪里得到这种膏抹的做法呢？</w:t>
      </w:r>
    </w:p>
    <w:p w14:paraId="40AFC872">
      <w:pPr>
        <w:pStyle w:val="5"/>
        <w:spacing w:before="282" w:line="285" w:lineRule="auto"/>
        <w:ind w:right="99"/>
        <w:rPr>
          <w:rFonts w:hint="eastAsia"/>
        </w:rPr>
      </w:pPr>
    </w:p>
    <w:p w14:paraId="086850D0">
      <w:pPr>
        <w:pStyle w:val="5"/>
        <w:spacing w:before="282" w:line="285" w:lineRule="auto"/>
        <w:ind w:right="99"/>
        <w:rPr>
          <w:rFonts w:hint="eastAsia"/>
        </w:rPr>
      </w:pPr>
      <w:r>
        <w:rPr>
          <w:rFonts w:hint="eastAsia"/>
        </w:rPr>
        <w:t>They argue that it was derived from the sons of Aaron, from whom their order traces its origins.</w:t>
      </w:r>
    </w:p>
    <w:p w14:paraId="76782223">
      <w:pPr>
        <w:pStyle w:val="5"/>
        <w:spacing w:before="282" w:line="285" w:lineRule="auto"/>
        <w:ind w:right="99"/>
        <w:rPr>
          <w:rFonts w:hint="eastAsia"/>
        </w:rPr>
      </w:pPr>
      <w:r>
        <w:rPr>
          <w:rFonts w:hint="eastAsia"/>
        </w:rPr>
        <w:t>他们争辩说，这源于亚伦的子孙，他们的品级便从他们那里追溯其起源。</w:t>
      </w:r>
    </w:p>
    <w:p w14:paraId="69C7E9D8">
      <w:pPr>
        <w:pStyle w:val="5"/>
        <w:spacing w:before="282" w:line="285" w:lineRule="auto"/>
        <w:ind w:right="99"/>
        <w:rPr>
          <w:rFonts w:hint="eastAsia"/>
        </w:rPr>
      </w:pPr>
    </w:p>
    <w:p w14:paraId="7732589E">
      <w:pPr>
        <w:pStyle w:val="5"/>
        <w:spacing w:before="282" w:line="285" w:lineRule="auto"/>
        <w:ind w:right="99"/>
        <w:rPr>
          <w:rFonts w:hint="eastAsia"/>
        </w:rPr>
      </w:pPr>
      <w:r>
        <w:rPr>
          <w:rFonts w:hint="eastAsia"/>
        </w:rPr>
        <w:t>Thus, they prefer to defend themselves with poorly chosen examples rather than admit that their practices are a product of their own invention.</w:t>
      </w:r>
    </w:p>
    <w:p w14:paraId="5E658FF9">
      <w:pPr>
        <w:pStyle w:val="5"/>
        <w:spacing w:before="282" w:line="285" w:lineRule="auto"/>
        <w:ind w:right="99"/>
        <w:rPr>
          <w:rFonts w:hint="eastAsia"/>
        </w:rPr>
      </w:pPr>
      <w:r>
        <w:rPr>
          <w:rFonts w:hint="eastAsia"/>
        </w:rPr>
        <w:t>因此，他们宁愿用拙劣的例子来为自己辩护，也不愿承认他们的做法是他们自己发明的产物。</w:t>
      </w:r>
    </w:p>
    <w:p w14:paraId="251C1061">
      <w:pPr>
        <w:pStyle w:val="5"/>
        <w:spacing w:before="282" w:line="285" w:lineRule="auto"/>
        <w:ind w:right="99"/>
        <w:rPr>
          <w:rFonts w:hint="eastAsia"/>
        </w:rPr>
      </w:pPr>
    </w:p>
    <w:p w14:paraId="0F58FDA3">
      <w:pPr>
        <w:pStyle w:val="5"/>
        <w:spacing w:before="282" w:line="285" w:lineRule="auto"/>
        <w:ind w:right="99"/>
        <w:rPr>
          <w:rFonts w:hint="eastAsia"/>
        </w:rPr>
      </w:pPr>
      <w:r>
        <w:rPr>
          <w:rFonts w:hint="eastAsia"/>
        </w:rPr>
        <w:t>However, they fail to recognize that by asserting themselves as successors to the sons of Aaron, they insult the priesthood of Jesus Christ.</w:t>
      </w:r>
    </w:p>
    <w:p w14:paraId="4CA33C03">
      <w:pPr>
        <w:pStyle w:val="5"/>
        <w:spacing w:before="282" w:line="285" w:lineRule="auto"/>
        <w:ind w:right="99"/>
        <w:rPr>
          <w:rFonts w:hint="eastAsia"/>
        </w:rPr>
      </w:pPr>
      <w:r>
        <w:rPr>
          <w:rFonts w:hint="eastAsia"/>
        </w:rPr>
        <w:t>然而，他们未能认识到，通过声称自己是亚伦子孙的继承人，他们侮辱了耶稣基督的祭司职分。</w:t>
      </w:r>
    </w:p>
    <w:p w14:paraId="036B4A15">
      <w:pPr>
        <w:pStyle w:val="5"/>
        <w:spacing w:before="282" w:line="285" w:lineRule="auto"/>
        <w:ind w:right="99"/>
        <w:rPr>
          <w:rFonts w:hint="eastAsia"/>
        </w:rPr>
      </w:pPr>
    </w:p>
    <w:p w14:paraId="73B8F71C">
      <w:pPr>
        <w:pStyle w:val="5"/>
        <w:spacing w:before="282" w:line="285" w:lineRule="auto"/>
        <w:ind w:right="99"/>
        <w:rPr>
          <w:rFonts w:hint="eastAsia"/>
        </w:rPr>
      </w:pPr>
      <w:r>
        <w:rPr>
          <w:rFonts w:hint="eastAsia"/>
        </w:rPr>
        <w:t>His priesthood alone was prefigured by the Levitical priesthoods, which were entirely fulfilled and concluded in the priesthood of Christ.</w:t>
      </w:r>
    </w:p>
    <w:p w14:paraId="7D803C3B">
      <w:pPr>
        <w:pStyle w:val="5"/>
        <w:spacing w:before="282" w:line="285" w:lineRule="auto"/>
        <w:ind w:right="99"/>
        <w:rPr>
          <w:rFonts w:hint="eastAsia"/>
        </w:rPr>
      </w:pPr>
      <w:r>
        <w:rPr>
          <w:rFonts w:hint="eastAsia"/>
        </w:rPr>
        <w:t>唯独祂的祭司职分是由利未人的祭司职分所预表的，而利未人的祭司职分则完全在基督的祭司职分中得以成全和结束。</w:t>
      </w:r>
    </w:p>
    <w:p w14:paraId="56BA7361">
      <w:pPr>
        <w:pStyle w:val="5"/>
        <w:spacing w:before="282" w:line="285" w:lineRule="auto"/>
        <w:ind w:right="99"/>
        <w:rPr>
          <w:rFonts w:hint="eastAsia"/>
        </w:rPr>
      </w:pPr>
    </w:p>
    <w:p w14:paraId="55609474">
      <w:pPr>
        <w:pStyle w:val="5"/>
        <w:spacing w:before="282" w:line="285" w:lineRule="auto"/>
        <w:ind w:right="99"/>
        <w:rPr>
          <w:rFonts w:hint="eastAsia"/>
        </w:rPr>
      </w:pPr>
      <w:r>
        <w:rPr>
          <w:rFonts w:hint="eastAsia"/>
        </w:rPr>
        <w:t>These Levitical priesthoods ceased to exist, as we have reiterated several times and as the Epistle to the Hebrews unambiguously testifies.</w:t>
      </w:r>
    </w:p>
    <w:p w14:paraId="4BF0FAC3">
      <w:pPr>
        <w:pStyle w:val="5"/>
        <w:spacing w:before="282" w:line="285" w:lineRule="auto"/>
        <w:ind w:right="99"/>
        <w:rPr>
          <w:rFonts w:hint="eastAsia"/>
        </w:rPr>
      </w:pPr>
      <w:r>
        <w:rPr>
          <w:rFonts w:hint="eastAsia"/>
        </w:rPr>
        <w:t>这些利未人的祭司职分已不复存在，正如我们多次重申，以及《希伯来书》毫不含糊地证明的那样。</w:t>
      </w:r>
    </w:p>
    <w:p w14:paraId="0D106B3A">
      <w:pPr>
        <w:pStyle w:val="5"/>
        <w:spacing w:before="282" w:line="285" w:lineRule="auto"/>
        <w:ind w:right="99"/>
        <w:rPr>
          <w:rFonts w:hint="eastAsia"/>
        </w:rPr>
      </w:pPr>
    </w:p>
    <w:p w14:paraId="5ABE84A8">
      <w:pPr>
        <w:pStyle w:val="5"/>
        <w:spacing w:before="282" w:line="285" w:lineRule="auto"/>
        <w:ind w:right="99"/>
        <w:rPr>
          <w:rFonts w:hint="eastAsia"/>
        </w:rPr>
      </w:pPr>
      <w:r>
        <w:rPr>
          <w:rFonts w:hint="eastAsia"/>
        </w:rPr>
        <w:t>If these individuals are so enamored with Mosaic ceremonies, why do they not continue to sacrifice oxen, cows, and sheep?</w:t>
      </w:r>
    </w:p>
    <w:p w14:paraId="7A08C27F">
      <w:pPr>
        <w:pStyle w:val="5"/>
        <w:spacing w:before="282" w:line="285" w:lineRule="auto"/>
        <w:ind w:right="99"/>
        <w:rPr>
          <w:rFonts w:hint="eastAsia"/>
        </w:rPr>
      </w:pPr>
      <w:r>
        <w:rPr>
          <w:rFonts w:hint="eastAsia"/>
        </w:rPr>
        <w:t>如果这些人如此迷恋摩西的礼仪，他们为何不继续献祭公牛、母牛和羊呢？</w:t>
      </w:r>
    </w:p>
    <w:p w14:paraId="3B4F49E2">
      <w:pPr>
        <w:pStyle w:val="5"/>
        <w:spacing w:before="282" w:line="285" w:lineRule="auto"/>
        <w:ind w:right="99"/>
        <w:rPr>
          <w:rFonts w:hint="eastAsia"/>
        </w:rPr>
      </w:pPr>
    </w:p>
    <w:p w14:paraId="2F18DB3F">
      <w:pPr>
        <w:pStyle w:val="5"/>
        <w:spacing w:before="282" w:line="285" w:lineRule="auto"/>
        <w:ind w:right="99"/>
        <w:rPr>
          <w:rFonts w:hint="eastAsia"/>
        </w:rPr>
      </w:pPr>
      <w:r>
        <w:rPr>
          <w:rFonts w:hint="eastAsia"/>
        </w:rPr>
        <w:t>They may cling to various aspects of the tabernacle and Jewish rituals, but they abstain from sacrificing cows and oxen.</w:t>
      </w:r>
    </w:p>
    <w:p w14:paraId="0330D817">
      <w:pPr>
        <w:pStyle w:val="5"/>
        <w:spacing w:before="282" w:line="285" w:lineRule="auto"/>
        <w:ind w:right="99"/>
        <w:rPr>
          <w:rFonts w:hint="eastAsia"/>
        </w:rPr>
      </w:pPr>
      <w:r>
        <w:rPr>
          <w:rFonts w:hint="eastAsia"/>
        </w:rPr>
        <w:t>他们可能固守会幕和犹太教仪式的各个方面，但他们却避免献祭母牛和公牛。</w:t>
      </w:r>
    </w:p>
    <w:p w14:paraId="0A3FB2BC">
      <w:pPr>
        <w:pStyle w:val="5"/>
        <w:spacing w:before="282" w:line="285" w:lineRule="auto"/>
        <w:ind w:right="99"/>
        <w:rPr>
          <w:rFonts w:hint="eastAsia"/>
        </w:rPr>
      </w:pPr>
    </w:p>
    <w:p w14:paraId="331567F2">
      <w:pPr>
        <w:pStyle w:val="5"/>
        <w:spacing w:before="282" w:line="285" w:lineRule="auto"/>
        <w:ind w:right="99"/>
        <w:rPr>
          <w:rFonts w:hint="eastAsia"/>
        </w:rPr>
      </w:pPr>
      <w:r>
        <w:rPr>
          <w:rFonts w:hint="eastAsia"/>
        </w:rPr>
        <w:t>Who fails to recognize that this practice of anointing is much more perilous than circumcision, particularly when combined with Pharisaic superstition and an exaggerated belief in the efficacy of the act?</w:t>
      </w:r>
    </w:p>
    <w:p w14:paraId="208ADC03">
      <w:pPr>
        <w:pStyle w:val="5"/>
        <w:spacing w:before="282" w:line="285" w:lineRule="auto"/>
        <w:ind w:right="99"/>
        <w:rPr>
          <w:rFonts w:hint="eastAsia"/>
        </w:rPr>
      </w:pPr>
      <w:r>
        <w:rPr>
          <w:rFonts w:hint="eastAsia"/>
        </w:rPr>
        <w:t>谁能不认识到，这种膏抹的做法比割礼危险得多，尤其是当它与法利赛式的迷信以及对行为功效的夸大信念结合在一起时？</w:t>
      </w:r>
    </w:p>
    <w:p w14:paraId="2D194E87">
      <w:pPr>
        <w:pStyle w:val="5"/>
        <w:spacing w:before="282" w:line="285" w:lineRule="auto"/>
        <w:ind w:right="99"/>
        <w:rPr>
          <w:rFonts w:hint="eastAsia"/>
        </w:rPr>
      </w:pPr>
    </w:p>
    <w:p w14:paraId="5E49FBE5">
      <w:pPr>
        <w:pStyle w:val="5"/>
        <w:spacing w:before="282" w:line="285" w:lineRule="auto"/>
        <w:ind w:right="99"/>
        <w:rPr>
          <w:rFonts w:hint="eastAsia"/>
        </w:rPr>
      </w:pPr>
      <w:r>
        <w:rPr>
          <w:rFonts w:hint="eastAsia"/>
        </w:rPr>
        <w:t>The Jews placed their righteousness in circumcision, while these sophists ascribe spiritual graces to the anointing.</w:t>
      </w:r>
    </w:p>
    <w:p w14:paraId="67D67DE9">
      <w:pPr>
        <w:pStyle w:val="5"/>
        <w:spacing w:before="282" w:line="285" w:lineRule="auto"/>
        <w:ind w:right="99"/>
        <w:rPr>
          <w:rFonts w:hint="eastAsia"/>
        </w:rPr>
      </w:pPr>
      <w:r>
        <w:rPr>
          <w:rFonts w:hint="eastAsia"/>
        </w:rPr>
        <w:t>犹太人将他们的义置于割礼之中，而这些诡辩家则将属灵的恩典归于膏抹。</w:t>
      </w:r>
    </w:p>
    <w:p w14:paraId="09FCF79E">
      <w:pPr>
        <w:pStyle w:val="5"/>
        <w:spacing w:before="282" w:line="285" w:lineRule="auto"/>
        <w:ind w:right="99"/>
        <w:rPr>
          <w:rFonts w:hint="eastAsia"/>
        </w:rPr>
      </w:pPr>
    </w:p>
    <w:p w14:paraId="2C99316A">
      <w:pPr>
        <w:pStyle w:val="5"/>
        <w:spacing w:before="282" w:line="285" w:lineRule="auto"/>
        <w:ind w:right="99"/>
        <w:rPr>
          <w:rFonts w:hint="eastAsia"/>
        </w:rPr>
      </w:pPr>
      <w:r>
        <w:rPr>
          <w:rFonts w:hint="eastAsia"/>
        </w:rPr>
        <w:t>They claim that this is holy oil, which imparts an indelible character.</w:t>
      </w:r>
    </w:p>
    <w:p w14:paraId="54D1FBF5">
      <w:pPr>
        <w:pStyle w:val="5"/>
        <w:spacing w:before="282" w:line="285" w:lineRule="auto"/>
        <w:ind w:right="99"/>
        <w:rPr>
          <w:rFonts w:hint="eastAsia"/>
        </w:rPr>
      </w:pPr>
      <w:r>
        <w:rPr>
          <w:rFonts w:hint="eastAsia"/>
        </w:rPr>
        <w:t>他们声称这是圣油，能赋予不可磨灭的印记。</w:t>
      </w:r>
    </w:p>
    <w:p w14:paraId="2BC6A3E4">
      <w:pPr>
        <w:pStyle w:val="5"/>
        <w:spacing w:before="282" w:line="285" w:lineRule="auto"/>
        <w:ind w:right="99"/>
        <w:rPr>
          <w:rFonts w:hint="eastAsia"/>
        </w:rPr>
      </w:pPr>
    </w:p>
    <w:p w14:paraId="01F95401">
      <w:pPr>
        <w:pStyle w:val="5"/>
        <w:spacing w:before="282" w:line="285" w:lineRule="auto"/>
        <w:ind w:right="99"/>
        <w:rPr>
          <w:rFonts w:hint="eastAsia"/>
        </w:rPr>
      </w:pPr>
      <w:r>
        <w:rPr>
          <w:rFonts w:hint="eastAsia"/>
        </w:rPr>
        <w:t>But can oil not be removed or cleansed with dust, salt, or, if heavily soiled, with soap?</w:t>
      </w:r>
    </w:p>
    <w:p w14:paraId="61D32024">
      <w:pPr>
        <w:pStyle w:val="5"/>
        <w:spacing w:before="282" w:line="285" w:lineRule="auto"/>
        <w:ind w:right="99"/>
        <w:rPr>
          <w:rFonts w:hint="eastAsia"/>
        </w:rPr>
      </w:pPr>
      <w:r>
        <w:rPr>
          <w:rFonts w:hint="eastAsia"/>
        </w:rPr>
        <w:t>但是油难道不能用灰尘、盐，或者如果严重污染，用肥皂来去除或清洁吗？</w:t>
      </w:r>
    </w:p>
    <w:p w14:paraId="09CA5708">
      <w:pPr>
        <w:pStyle w:val="5"/>
        <w:spacing w:before="282" w:line="285" w:lineRule="auto"/>
        <w:ind w:right="99"/>
        <w:rPr>
          <w:rFonts w:hint="eastAsia"/>
        </w:rPr>
      </w:pPr>
    </w:p>
    <w:p w14:paraId="033753F5">
      <w:pPr>
        <w:pStyle w:val="5"/>
        <w:spacing w:before="282" w:line="285" w:lineRule="auto"/>
        <w:ind w:right="99"/>
        <w:rPr>
          <w:rFonts w:hint="eastAsia"/>
        </w:rPr>
      </w:pPr>
      <w:r>
        <w:rPr>
          <w:rFonts w:hint="eastAsia"/>
        </w:rPr>
        <w:t>"But this character is spiritual," they argue.</w:t>
      </w:r>
    </w:p>
    <w:p w14:paraId="6C1B90FC">
      <w:pPr>
        <w:pStyle w:val="5"/>
        <w:spacing w:before="282" w:line="285" w:lineRule="auto"/>
        <w:ind w:right="99"/>
        <w:rPr>
          <w:rFonts w:hint="eastAsia"/>
        </w:rPr>
      </w:pPr>
      <w:r>
        <w:rPr>
          <w:rFonts w:hint="eastAsia"/>
        </w:rPr>
        <w:t>他们争辩说：“但这个特性是属灵的。”</w:t>
      </w:r>
    </w:p>
    <w:p w14:paraId="48C1401E">
      <w:pPr>
        <w:pStyle w:val="5"/>
        <w:spacing w:before="282" w:line="285" w:lineRule="auto"/>
        <w:ind w:right="99"/>
        <w:rPr>
          <w:rFonts w:hint="eastAsia"/>
        </w:rPr>
      </w:pPr>
    </w:p>
    <w:p w14:paraId="560CF258">
      <w:pPr>
        <w:pStyle w:val="5"/>
        <w:spacing w:before="282" w:line="285" w:lineRule="auto"/>
        <w:ind w:right="99"/>
        <w:rPr>
          <w:rFonts w:hint="eastAsia"/>
        </w:rPr>
      </w:pPr>
      <w:r>
        <w:rPr>
          <w:rFonts w:hint="eastAsia"/>
        </w:rPr>
        <w:t>What connection does oil have to the soul?</w:t>
      </w:r>
    </w:p>
    <w:p w14:paraId="4A587066">
      <w:pPr>
        <w:pStyle w:val="5"/>
        <w:spacing w:before="282" w:line="285" w:lineRule="auto"/>
        <w:ind w:right="99"/>
        <w:rPr>
          <w:rFonts w:hint="eastAsia"/>
        </w:rPr>
      </w:pPr>
      <w:r>
        <w:rPr>
          <w:rFonts w:hint="eastAsia"/>
        </w:rPr>
        <w:t>油与灵魂有什么联系呢？</w:t>
      </w:r>
    </w:p>
    <w:p w14:paraId="2B39BB33">
      <w:pPr>
        <w:pStyle w:val="5"/>
        <w:spacing w:before="282" w:line="285" w:lineRule="auto"/>
        <w:ind w:right="99"/>
        <w:rPr>
          <w:rFonts w:hint="eastAsia"/>
        </w:rPr>
      </w:pPr>
    </w:p>
    <w:p w14:paraId="01663261">
      <w:pPr>
        <w:pStyle w:val="5"/>
        <w:spacing w:before="282" w:line="285" w:lineRule="auto"/>
        <w:ind w:right="99"/>
        <w:rPr>
          <w:rFonts w:hint="eastAsia"/>
        </w:rPr>
      </w:pPr>
      <w:r>
        <w:rPr>
          <w:rFonts w:hint="eastAsia"/>
        </w:rPr>
        <w:t>Have they forgotten what they cite from St. Augustine, that if one separates the word from the water, only water remains, as it is the word that sanctifies it as a sacrament?</w:t>
      </w:r>
    </w:p>
    <w:p w14:paraId="5216582E">
      <w:pPr>
        <w:pStyle w:val="5"/>
        <w:spacing w:before="282" w:line="285" w:lineRule="auto"/>
        <w:ind w:right="99"/>
        <w:rPr>
          <w:rFonts w:hint="eastAsia"/>
        </w:rPr>
      </w:pPr>
      <w:r>
        <w:rPr>
          <w:rFonts w:hint="eastAsia"/>
        </w:rPr>
        <w:t>他们是否忘记了他们从圣奥古斯丁那里引用的内容：如果将道与水分开，就只剩下水了，因为是道使其成圣为圣礼？</w:t>
      </w:r>
    </w:p>
    <w:p w14:paraId="35D7355F">
      <w:pPr>
        <w:pStyle w:val="5"/>
        <w:spacing w:before="282" w:line="285" w:lineRule="auto"/>
        <w:ind w:right="99"/>
        <w:rPr>
          <w:rFonts w:hint="eastAsia"/>
        </w:rPr>
      </w:pPr>
    </w:p>
    <w:p w14:paraId="791D8B31">
      <w:pPr>
        <w:pStyle w:val="5"/>
        <w:spacing w:before="282" w:line="285" w:lineRule="auto"/>
        <w:ind w:right="99"/>
        <w:rPr>
          <w:rFonts w:hint="eastAsia"/>
        </w:rPr>
      </w:pPr>
      <w:r>
        <w:rPr>
          <w:rFonts w:hint="eastAsia"/>
        </w:rPr>
        <w:t>What word do they invoke in their anointing?</w:t>
      </w:r>
    </w:p>
    <w:p w14:paraId="678433A4">
      <w:pPr>
        <w:pStyle w:val="5"/>
        <w:spacing w:before="282" w:line="285" w:lineRule="auto"/>
        <w:ind w:right="99"/>
        <w:rPr>
          <w:rFonts w:hint="eastAsia"/>
        </w:rPr>
      </w:pPr>
      <w:r>
        <w:rPr>
          <w:rFonts w:hint="eastAsia"/>
        </w:rPr>
        <w:t>他们在膏抹时呼求什么话语呢？</w:t>
      </w:r>
    </w:p>
    <w:p w14:paraId="7F9FD347">
      <w:pPr>
        <w:pStyle w:val="5"/>
        <w:spacing w:before="282" w:line="285" w:lineRule="auto"/>
        <w:ind w:right="99"/>
        <w:rPr>
          <w:rFonts w:hint="eastAsia"/>
        </w:rPr>
      </w:pPr>
    </w:p>
    <w:p w14:paraId="07BD458D">
      <w:pPr>
        <w:pStyle w:val="5"/>
        <w:spacing w:before="282" w:line="285" w:lineRule="auto"/>
        <w:ind w:right="99"/>
        <w:rPr>
          <w:rFonts w:hint="eastAsia"/>
        </w:rPr>
      </w:pPr>
      <w:r>
        <w:rPr>
          <w:rFonts w:hint="eastAsia"/>
        </w:rPr>
        <w:t>Will it be the command given to Moses to anoint the sons of Aaron (Exodus 30:30)?</w:t>
      </w:r>
    </w:p>
    <w:p w14:paraId="7AD2C78B">
      <w:pPr>
        <w:pStyle w:val="5"/>
        <w:spacing w:before="282" w:line="285" w:lineRule="auto"/>
        <w:ind w:right="99"/>
        <w:rPr>
          <w:rFonts w:hint="eastAsia"/>
        </w:rPr>
      </w:pPr>
      <w:r>
        <w:rPr>
          <w:rFonts w:hint="eastAsia"/>
        </w:rPr>
        <w:t>会是吩咐摩西膏抹亚伦子孙的命令吗（出埃及记 30:30）？</w:t>
      </w:r>
    </w:p>
    <w:p w14:paraId="6B9AE1D9">
      <w:pPr>
        <w:pStyle w:val="5"/>
        <w:spacing w:before="282" w:line="285" w:lineRule="auto"/>
        <w:ind w:right="99"/>
        <w:rPr>
          <w:rFonts w:hint="eastAsia"/>
        </w:rPr>
      </w:pPr>
    </w:p>
    <w:p w14:paraId="5303BD1C">
      <w:pPr>
        <w:pStyle w:val="5"/>
        <w:spacing w:before="282" w:line="285" w:lineRule="auto"/>
        <w:ind w:right="99"/>
        <w:rPr>
          <w:rFonts w:hint="eastAsia"/>
        </w:rPr>
      </w:pPr>
      <w:r>
        <w:rPr>
          <w:rFonts w:hint="eastAsia"/>
        </w:rPr>
        <w:t>But Moses received directives for all the priestly garments and other adornments for Aaron and his children, along with numerous ceremonies, such as killing a cow, burning its fat, dissecting sheep, burning them, and consecrating Aaron's and his children's ears and vestments with the blood of one of the sheep (Exodus 28, 29, 30).</w:t>
      </w:r>
    </w:p>
    <w:p w14:paraId="659E3496">
      <w:pPr>
        <w:pStyle w:val="5"/>
        <w:spacing w:before="282" w:line="285" w:lineRule="auto"/>
        <w:ind w:right="99"/>
        <w:rPr>
          <w:rFonts w:hint="eastAsia"/>
        </w:rPr>
      </w:pPr>
      <w:r>
        <w:rPr>
          <w:rFonts w:hint="eastAsia"/>
        </w:rPr>
        <w:t>但摩西领受了关于亚伦及其子孙所有祭司服装和其他装饰品的指示，以及众多的礼仪，例如宰杀母牛、焚烧其脂油、解剖羊只、焚烧它们，并用其中一只羊的血来分别为圣亚伦及其子孙的耳朵和衣服（出埃及记 28, 29, 30章）。</w:t>
      </w:r>
    </w:p>
    <w:p w14:paraId="3A45EFCE">
      <w:pPr>
        <w:pStyle w:val="5"/>
        <w:spacing w:before="282" w:line="285" w:lineRule="auto"/>
        <w:ind w:right="99"/>
        <w:rPr>
          <w:rFonts w:hint="eastAsia"/>
        </w:rPr>
      </w:pPr>
    </w:p>
    <w:p w14:paraId="16CC10DD">
      <w:pPr>
        <w:pStyle w:val="5"/>
        <w:spacing w:before="282" w:line="285" w:lineRule="auto"/>
        <w:ind w:right="99"/>
        <w:rPr>
          <w:rFonts w:hint="eastAsia"/>
        </w:rPr>
      </w:pPr>
      <w:r>
        <w:rPr>
          <w:rFonts w:hint="eastAsia"/>
        </w:rPr>
        <w:t>These commands abound in countless other rituals, which I am astounded that they completely ignore, ceasing only with anointing.</w:t>
      </w:r>
    </w:p>
    <w:p w14:paraId="40EC3F61">
      <w:pPr>
        <w:pStyle w:val="5"/>
        <w:spacing w:before="282" w:line="285" w:lineRule="auto"/>
        <w:ind w:right="99"/>
        <w:rPr>
          <w:rFonts w:hint="eastAsia"/>
        </w:rPr>
      </w:pPr>
      <w:r>
        <w:rPr>
          <w:rFonts w:hint="eastAsia"/>
        </w:rPr>
        <w:t>这些命令在无数其他的仪式中比比皆是，令我惊讶的是他们完全忽略了这些仪式，只在膏抹时才停止。</w:t>
      </w:r>
    </w:p>
    <w:p w14:paraId="413405AF">
      <w:pPr>
        <w:pStyle w:val="5"/>
        <w:spacing w:before="282" w:line="285" w:lineRule="auto"/>
        <w:ind w:right="99"/>
        <w:rPr>
          <w:rFonts w:hint="eastAsia"/>
        </w:rPr>
      </w:pPr>
    </w:p>
    <w:p w14:paraId="3F0576CB">
      <w:pPr>
        <w:pStyle w:val="5"/>
        <w:spacing w:before="282" w:line="285" w:lineRule="auto"/>
        <w:ind w:right="99"/>
        <w:rPr>
          <w:rFonts w:hint="eastAsia"/>
        </w:rPr>
      </w:pPr>
      <w:r>
        <w:rPr>
          <w:rFonts w:hint="eastAsia"/>
        </w:rPr>
        <w:t>If they wish to be sprinkled, why not with oil rather than blood?</w:t>
      </w:r>
    </w:p>
    <w:p w14:paraId="4D40D7CC">
      <w:pPr>
        <w:pStyle w:val="5"/>
        <w:spacing w:before="282" w:line="285" w:lineRule="auto"/>
        <w:ind w:right="99"/>
        <w:rPr>
          <w:rFonts w:hint="eastAsia"/>
        </w:rPr>
      </w:pPr>
      <w:r>
        <w:rPr>
          <w:rFonts w:hint="eastAsia"/>
        </w:rPr>
        <w:t>如果他们希望被洒，为何不用油而用血呢？</w:t>
      </w:r>
    </w:p>
    <w:p w14:paraId="2CEAFEA9">
      <w:pPr>
        <w:pStyle w:val="5"/>
        <w:spacing w:before="282" w:line="285" w:lineRule="auto"/>
        <w:ind w:right="99"/>
        <w:rPr>
          <w:rFonts w:hint="eastAsia"/>
        </w:rPr>
      </w:pPr>
    </w:p>
    <w:p w14:paraId="165E222F">
      <w:pPr>
        <w:pStyle w:val="5"/>
        <w:spacing w:before="282" w:line="285" w:lineRule="auto"/>
        <w:ind w:right="99"/>
        <w:rPr>
          <w:rFonts w:hint="eastAsia"/>
        </w:rPr>
      </w:pPr>
      <w:r>
        <w:rPr>
          <w:rFonts w:hint="eastAsia"/>
        </w:rPr>
        <w:t>Certainly, they ingeniously concoct a blend of Christianity, Judaism, and paganism, sewing together disparate pieces to create their own peculiar religion.</w:t>
      </w:r>
    </w:p>
    <w:p w14:paraId="373AB6D7">
      <w:pPr>
        <w:pStyle w:val="5"/>
        <w:spacing w:before="282" w:line="285" w:lineRule="auto"/>
        <w:ind w:right="99"/>
        <w:rPr>
          <w:rFonts w:hint="eastAsia"/>
        </w:rPr>
      </w:pPr>
      <w:r>
        <w:rPr>
          <w:rFonts w:hint="eastAsia"/>
        </w:rPr>
        <w:t>当然，他们巧妙地炮制了一种基督教、犹太教和异教的混合物，将零碎的片段缝合在一起，创造出他们自己独特的宗教。</w:t>
      </w:r>
    </w:p>
    <w:p w14:paraId="02876210">
      <w:pPr>
        <w:pStyle w:val="5"/>
        <w:spacing w:before="282" w:line="285" w:lineRule="auto"/>
        <w:ind w:right="99"/>
        <w:rPr>
          <w:rFonts w:hint="eastAsia"/>
        </w:rPr>
      </w:pPr>
    </w:p>
    <w:p w14:paraId="5C5B457D">
      <w:pPr>
        <w:pStyle w:val="5"/>
        <w:spacing w:before="282" w:line="285" w:lineRule="auto"/>
        <w:ind w:right="99"/>
        <w:rPr>
          <w:rFonts w:hint="eastAsia"/>
        </w:rPr>
      </w:pPr>
      <w:r>
        <w:rPr>
          <w:rFonts w:hint="eastAsia"/>
        </w:rPr>
        <w:t>Thus, their anointing is tainted because it lacks the salt of God's Word.</w:t>
      </w:r>
    </w:p>
    <w:p w14:paraId="7A559C4E">
      <w:pPr>
        <w:pStyle w:val="5"/>
        <w:spacing w:before="282" w:line="285" w:lineRule="auto"/>
        <w:ind w:right="99"/>
        <w:rPr>
          <w:rFonts w:hint="eastAsia"/>
        </w:rPr>
      </w:pPr>
      <w:r>
        <w:rPr>
          <w:rFonts w:hint="eastAsia"/>
        </w:rPr>
        <w:t>因此，他们的膏抹是有污点的，因为它缺乏神话语的盐。</w:t>
      </w:r>
    </w:p>
    <w:p w14:paraId="19E4A858">
      <w:pPr>
        <w:pStyle w:val="5"/>
        <w:spacing w:before="282" w:line="285" w:lineRule="auto"/>
        <w:ind w:right="99"/>
        <w:rPr>
          <w:rFonts w:hint="eastAsia"/>
        </w:rPr>
      </w:pPr>
    </w:p>
    <w:p w14:paraId="3212D928">
      <w:pPr>
        <w:pStyle w:val="5"/>
        <w:spacing w:before="282" w:line="285" w:lineRule="auto"/>
        <w:ind w:right="99"/>
        <w:rPr>
          <w:rFonts w:hint="eastAsia"/>
        </w:rPr>
      </w:pPr>
      <w:r>
        <w:rPr>
          <w:rFonts w:hint="eastAsia"/>
        </w:rPr>
        <w:t>Let us contemplate the rite of the laying on of hands, a practice undoubtedly observed by the apostles whenever they ordained individuals to the ministry of the Church.</w:t>
      </w:r>
    </w:p>
    <w:p w14:paraId="1377497E">
      <w:pPr>
        <w:pStyle w:val="5"/>
        <w:spacing w:before="282" w:line="285" w:lineRule="auto"/>
        <w:ind w:right="99"/>
        <w:rPr>
          <w:rFonts w:hint="eastAsia"/>
        </w:rPr>
      </w:pPr>
      <w:r>
        <w:rPr>
          <w:rFonts w:hint="eastAsia"/>
        </w:rPr>
        <w:t>让我们默想按手礼的仪式，这无疑是使徒们在按立个人进入教会事工时所遵守的做法。</w:t>
      </w:r>
    </w:p>
    <w:p w14:paraId="33C710E5">
      <w:pPr>
        <w:pStyle w:val="5"/>
        <w:spacing w:before="282" w:line="285" w:lineRule="auto"/>
        <w:ind w:right="99"/>
        <w:rPr>
          <w:rFonts w:hint="eastAsia"/>
        </w:rPr>
      </w:pPr>
    </w:p>
    <w:p w14:paraId="3D0BD982">
      <w:pPr>
        <w:pStyle w:val="5"/>
        <w:spacing w:before="282" w:line="285" w:lineRule="auto"/>
        <w:ind w:right="99"/>
        <w:rPr>
          <w:rFonts w:hint="eastAsia"/>
        </w:rPr>
      </w:pPr>
      <w:r>
        <w:rPr>
          <w:rFonts w:hint="eastAsia"/>
        </w:rPr>
        <w:t>St. Paul, in his writings, referred to the laying on of hands by the priesthood as the means through which Timothy was consecrated as a bishop (1 Timothy 4:14).</w:t>
      </w:r>
    </w:p>
    <w:p w14:paraId="753EC453">
      <w:pPr>
        <w:pStyle w:val="5"/>
        <w:spacing w:before="282" w:line="285" w:lineRule="auto"/>
        <w:ind w:right="99"/>
        <w:rPr>
          <w:rFonts w:hint="eastAsia"/>
        </w:rPr>
      </w:pPr>
      <w:r>
        <w:rPr>
          <w:rFonts w:hint="eastAsia"/>
        </w:rPr>
        <w:t>圣保罗在其著作中，将祭司职分的按手礼称为提摩太被祝圣为主教的途径（提摩太前书 4:14）。</w:t>
      </w:r>
    </w:p>
    <w:p w14:paraId="197D267A">
      <w:pPr>
        <w:pStyle w:val="5"/>
        <w:spacing w:before="282" w:line="285" w:lineRule="auto"/>
        <w:ind w:right="99"/>
        <w:rPr>
          <w:rFonts w:hint="eastAsia"/>
        </w:rPr>
      </w:pPr>
    </w:p>
    <w:p w14:paraId="71321C08">
      <w:pPr>
        <w:pStyle w:val="5"/>
        <w:spacing w:before="282" w:line="285" w:lineRule="auto"/>
        <w:ind w:right="99"/>
        <w:rPr>
          <w:rFonts w:hint="eastAsia"/>
        </w:rPr>
      </w:pPr>
      <w:r>
        <w:rPr>
          <w:rFonts w:hint="eastAsia"/>
        </w:rPr>
        <w:t>I understand that some interpret this term "priesthood" as referring to the assembly of elders.</w:t>
      </w:r>
    </w:p>
    <w:p w14:paraId="1D3344B8">
      <w:pPr>
        <w:pStyle w:val="5"/>
        <w:spacing w:before="282" w:line="285" w:lineRule="auto"/>
        <w:ind w:right="99"/>
        <w:rPr>
          <w:rFonts w:hint="eastAsia"/>
        </w:rPr>
      </w:pPr>
      <w:r>
        <w:rPr>
          <w:rFonts w:hint="eastAsia"/>
        </w:rPr>
        <w:t>我明白有些人将“祭司职分”这个词解释为指长老会。</w:t>
      </w:r>
    </w:p>
    <w:p w14:paraId="79DE57FC">
      <w:pPr>
        <w:pStyle w:val="5"/>
        <w:spacing w:before="282" w:line="285" w:lineRule="auto"/>
        <w:ind w:right="99"/>
        <w:rPr>
          <w:rFonts w:hint="eastAsia"/>
        </w:rPr>
      </w:pPr>
    </w:p>
    <w:p w14:paraId="64B1ABC5">
      <w:pPr>
        <w:pStyle w:val="5"/>
        <w:spacing w:before="282" w:line="285" w:lineRule="auto"/>
        <w:ind w:right="99"/>
        <w:rPr>
          <w:rFonts w:hint="eastAsia"/>
        </w:rPr>
      </w:pPr>
      <w:r>
        <w:rPr>
          <w:rFonts w:hint="eastAsia"/>
        </w:rPr>
        <w:t>However, in my view, it is more appropriate to consider it as denoting the ministry itself.</w:t>
      </w:r>
    </w:p>
    <w:p w14:paraId="43516377">
      <w:pPr>
        <w:pStyle w:val="5"/>
        <w:spacing w:before="282" w:line="285" w:lineRule="auto"/>
        <w:ind w:right="99"/>
        <w:rPr>
          <w:rFonts w:hint="eastAsia"/>
        </w:rPr>
      </w:pPr>
      <w:r>
        <w:rPr>
          <w:rFonts w:hint="eastAsia"/>
        </w:rPr>
        <w:t>然而，在我看来，将其视为指代事工本身更为恰当。</w:t>
      </w:r>
    </w:p>
    <w:p w14:paraId="011B21EC">
      <w:pPr>
        <w:pStyle w:val="5"/>
        <w:spacing w:before="282" w:line="285" w:lineRule="auto"/>
        <w:ind w:right="99"/>
        <w:rPr>
          <w:rFonts w:hint="eastAsia"/>
        </w:rPr>
      </w:pPr>
    </w:p>
    <w:p w14:paraId="25BD1DB9">
      <w:pPr>
        <w:pStyle w:val="5"/>
        <w:spacing w:before="282" w:line="285" w:lineRule="auto"/>
        <w:ind w:right="99"/>
        <w:rPr>
          <w:rFonts w:hint="eastAsia"/>
        </w:rPr>
      </w:pPr>
      <w:r>
        <w:rPr>
          <w:rFonts w:hint="eastAsia"/>
        </w:rPr>
        <w:t>In another place, St. Paul speaks of his own actions in this regard, indicating that he alone laid hands on Timothy without mentioning others.</w:t>
      </w:r>
    </w:p>
    <w:p w14:paraId="63F24458">
      <w:pPr>
        <w:pStyle w:val="5"/>
        <w:spacing w:before="282" w:line="285" w:lineRule="auto"/>
        <w:ind w:right="99"/>
        <w:rPr>
          <w:rFonts w:hint="eastAsia"/>
        </w:rPr>
      </w:pPr>
      <w:r>
        <w:rPr>
          <w:rFonts w:hint="eastAsia"/>
        </w:rPr>
        <w:t>在另一处，圣保罗谈到祂自己在这方面的行为，表明祂独自按手在提摩太身上，没有提及其他人。</w:t>
      </w:r>
    </w:p>
    <w:p w14:paraId="56CAF9DC">
      <w:pPr>
        <w:pStyle w:val="5"/>
        <w:spacing w:before="282" w:line="285" w:lineRule="auto"/>
        <w:ind w:right="99"/>
        <w:rPr>
          <w:rFonts w:hint="eastAsia"/>
        </w:rPr>
      </w:pPr>
    </w:p>
    <w:p w14:paraId="61FD2435">
      <w:pPr>
        <w:pStyle w:val="5"/>
        <w:spacing w:before="282" w:line="285" w:lineRule="auto"/>
        <w:ind w:right="99"/>
        <w:rPr>
          <w:rFonts w:hint="eastAsia"/>
        </w:rPr>
      </w:pPr>
      <w:r>
        <w:rPr>
          <w:rFonts w:hint="eastAsia"/>
        </w:rPr>
        <w:t>He states, "I remind you to fan into flame the gift of God, which is in you through the laying on of my hands" (2 Timothy 1:6).</w:t>
      </w:r>
    </w:p>
    <w:p w14:paraId="75B1BFAE">
      <w:pPr>
        <w:pStyle w:val="5"/>
        <w:spacing w:before="282" w:line="285" w:lineRule="auto"/>
        <w:ind w:right="99"/>
        <w:rPr>
          <w:rFonts w:hint="eastAsia"/>
        </w:rPr>
      </w:pPr>
      <w:r>
        <w:rPr>
          <w:rFonts w:hint="eastAsia"/>
        </w:rPr>
        <w:t>祂说：“我提醒你，要将神藉我按手所给你的恩赐，再如火挑旺起来”（提摩太后书 1:6）。</w:t>
      </w:r>
    </w:p>
    <w:p w14:paraId="605F6703">
      <w:pPr>
        <w:pStyle w:val="5"/>
        <w:spacing w:before="282" w:line="285" w:lineRule="auto"/>
        <w:ind w:right="99"/>
        <w:rPr>
          <w:rFonts w:hint="eastAsia"/>
        </w:rPr>
      </w:pPr>
    </w:p>
    <w:p w14:paraId="46BF507C">
      <w:pPr>
        <w:pStyle w:val="5"/>
        <w:spacing w:before="282" w:line="285" w:lineRule="auto"/>
        <w:ind w:right="99"/>
        <w:rPr>
          <w:rFonts w:hint="eastAsia"/>
        </w:rPr>
      </w:pPr>
      <w:r>
        <w:rPr>
          <w:rFonts w:hint="eastAsia"/>
        </w:rPr>
        <w:t>I believe that this practice stems from the customs of the Hebrews who, by the laying on of hands, presented to God that which they desired to sanctify and bless.</w:t>
      </w:r>
    </w:p>
    <w:p w14:paraId="6165A05A">
      <w:pPr>
        <w:pStyle w:val="5"/>
        <w:spacing w:before="282" w:line="285" w:lineRule="auto"/>
        <w:ind w:right="99"/>
        <w:rPr>
          <w:rFonts w:hint="eastAsia"/>
        </w:rPr>
      </w:pPr>
      <w:r>
        <w:rPr>
          <w:rFonts w:hint="eastAsia"/>
        </w:rPr>
        <w:t>我相信这种做法源于希伯来人的习俗，他们通过按手，将他们渴望分别为圣和祝福的东西献给神。</w:t>
      </w:r>
    </w:p>
    <w:p w14:paraId="73D415AD">
      <w:pPr>
        <w:pStyle w:val="5"/>
        <w:spacing w:before="282" w:line="285" w:lineRule="auto"/>
        <w:ind w:right="99"/>
        <w:rPr>
          <w:rFonts w:hint="eastAsia"/>
        </w:rPr>
      </w:pPr>
    </w:p>
    <w:p w14:paraId="32D8CD95">
      <w:pPr>
        <w:pStyle w:val="5"/>
        <w:spacing w:before="282" w:line="285" w:lineRule="auto"/>
        <w:ind w:right="99"/>
        <w:rPr>
          <w:rFonts w:hint="eastAsia"/>
        </w:rPr>
      </w:pPr>
      <w:r>
        <w:rPr>
          <w:rFonts w:hint="eastAsia"/>
        </w:rPr>
        <w:t>Thus, Jacob, when blessing Ephraim and Manasseh, laid his hands on their heads (Genesis 48:14).</w:t>
      </w:r>
    </w:p>
    <w:p w14:paraId="66DE746C">
      <w:pPr>
        <w:pStyle w:val="5"/>
        <w:spacing w:before="282" w:line="285" w:lineRule="auto"/>
        <w:ind w:right="99"/>
        <w:rPr>
          <w:rFonts w:hint="eastAsia"/>
        </w:rPr>
      </w:pPr>
      <w:r>
        <w:rPr>
          <w:rFonts w:hint="eastAsia"/>
        </w:rPr>
        <w:t>因此，雅各在祝福以法莲和玛拿西时，按手在他们的头上（创世记 48:14）。</w:t>
      </w:r>
    </w:p>
    <w:p w14:paraId="659CF4C8">
      <w:pPr>
        <w:pStyle w:val="5"/>
        <w:spacing w:before="282" w:line="285" w:lineRule="auto"/>
        <w:ind w:right="99"/>
        <w:rPr>
          <w:rFonts w:hint="eastAsia"/>
        </w:rPr>
      </w:pPr>
    </w:p>
    <w:p w14:paraId="239AC30E">
      <w:pPr>
        <w:pStyle w:val="5"/>
        <w:spacing w:before="282" w:line="285" w:lineRule="auto"/>
        <w:ind w:right="99"/>
        <w:rPr>
          <w:rFonts w:hint="eastAsia"/>
        </w:rPr>
      </w:pPr>
      <w:r>
        <w:rPr>
          <w:rFonts w:hint="eastAsia"/>
        </w:rPr>
        <w:t>It seems that the Jews, in obedience to the commandments of the law, laid their hands on their offerings (Numbers 8:12, 27:18, 27:23; Leviticus 1:4, 3:2, 3:8, 3:13, 4:4, 4:15, 4:24, 4:29, 4:33, and elsewhere).</w:t>
      </w:r>
    </w:p>
    <w:p w14:paraId="17C77EEA">
      <w:pPr>
        <w:pStyle w:val="5"/>
        <w:spacing w:before="282" w:line="285" w:lineRule="auto"/>
        <w:ind w:right="99"/>
        <w:rPr>
          <w:rFonts w:hint="eastAsia"/>
        </w:rPr>
      </w:pPr>
      <w:r>
        <w:rPr>
          <w:rFonts w:hint="eastAsia"/>
        </w:rPr>
        <w:t>看来犹太人，为遵从律法的诫命，将手按在他们的祭物上（民数记 8:12, 27:18, 27:23；利未记 1:4, 3:2, 3:8, 3:13, 4:4, 4:15, 4:24, 4:29, 4:33，及其他地方）。</w:t>
      </w:r>
    </w:p>
    <w:p w14:paraId="32179768">
      <w:pPr>
        <w:pStyle w:val="5"/>
        <w:spacing w:before="282" w:line="285" w:lineRule="auto"/>
        <w:ind w:right="99"/>
        <w:rPr>
          <w:rFonts w:hint="eastAsia"/>
        </w:rPr>
      </w:pPr>
    </w:p>
    <w:p w14:paraId="1F80FB15">
      <w:pPr>
        <w:pStyle w:val="5"/>
        <w:spacing w:before="282" w:line="285" w:lineRule="auto"/>
        <w:ind w:right="99"/>
        <w:rPr>
          <w:rFonts w:hint="eastAsia"/>
        </w:rPr>
      </w:pPr>
      <w:r>
        <w:rPr>
          <w:rFonts w:hint="eastAsia"/>
        </w:rPr>
        <w:t>Through this act, the apostles signified that, by laying on of their hands, they consecrated and dedicated to God the individual in question.</w:t>
      </w:r>
    </w:p>
    <w:p w14:paraId="4A23122E">
      <w:pPr>
        <w:pStyle w:val="5"/>
        <w:spacing w:before="282" w:line="285" w:lineRule="auto"/>
        <w:ind w:right="99"/>
        <w:rPr>
          <w:rFonts w:hint="eastAsia"/>
        </w:rPr>
      </w:pPr>
      <w:r>
        <w:rPr>
          <w:rFonts w:hint="eastAsia"/>
        </w:rPr>
        <w:t>通过这个行为，使徒们表明，藉着他们的按手，他们将有关的个人分别为圣并献给神。</w:t>
      </w:r>
    </w:p>
    <w:p w14:paraId="14A7F8CD">
      <w:pPr>
        <w:pStyle w:val="5"/>
        <w:spacing w:before="282" w:line="285" w:lineRule="auto"/>
        <w:ind w:right="99"/>
        <w:rPr>
          <w:rFonts w:hint="eastAsia"/>
        </w:rPr>
      </w:pPr>
    </w:p>
    <w:p w14:paraId="3FA7D857">
      <w:pPr>
        <w:pStyle w:val="5"/>
        <w:spacing w:before="282" w:line="285" w:lineRule="auto"/>
        <w:ind w:right="99"/>
        <w:rPr>
          <w:rFonts w:hint="eastAsia"/>
        </w:rPr>
      </w:pPr>
      <w:r>
        <w:rPr>
          <w:rFonts w:hint="eastAsia"/>
        </w:rPr>
        <w:t>Now, one might ask, "Were they adhering to the shadows of the law?"</w:t>
      </w:r>
    </w:p>
    <w:p w14:paraId="3FE96727">
      <w:pPr>
        <w:pStyle w:val="5"/>
        <w:spacing w:before="282" w:line="285" w:lineRule="auto"/>
        <w:ind w:right="99"/>
        <w:rPr>
          <w:rFonts w:hint="eastAsia"/>
        </w:rPr>
      </w:pPr>
      <w:r>
        <w:rPr>
          <w:rFonts w:hint="eastAsia"/>
        </w:rPr>
        <w:t>现在，有人可能会问：“他们是否在固守律法的影儿呢？”</w:t>
      </w:r>
    </w:p>
    <w:p w14:paraId="0A76B7F5">
      <w:pPr>
        <w:pStyle w:val="5"/>
        <w:spacing w:before="282" w:line="285" w:lineRule="auto"/>
        <w:ind w:right="99"/>
        <w:rPr>
          <w:rFonts w:hint="eastAsia"/>
        </w:rPr>
      </w:pPr>
    </w:p>
    <w:p w14:paraId="439E1893">
      <w:pPr>
        <w:pStyle w:val="5"/>
        <w:spacing w:before="282" w:line="285" w:lineRule="auto"/>
        <w:ind w:right="99"/>
        <w:rPr>
          <w:rFonts w:hint="eastAsia"/>
        </w:rPr>
      </w:pPr>
      <w:r>
        <w:rPr>
          <w:rFonts w:hint="eastAsia"/>
        </w:rPr>
        <w:t>Certainly not.</w:t>
      </w:r>
    </w:p>
    <w:p w14:paraId="2F5C6E37">
      <w:pPr>
        <w:pStyle w:val="5"/>
        <w:spacing w:before="282" w:line="285" w:lineRule="auto"/>
        <w:ind w:right="99"/>
        <w:rPr>
          <w:rFonts w:hint="eastAsia"/>
        </w:rPr>
      </w:pPr>
      <w:r>
        <w:rPr>
          <w:rFonts w:hint="eastAsia"/>
        </w:rPr>
        <w:t>当然不是。</w:t>
      </w:r>
    </w:p>
    <w:p w14:paraId="31168122">
      <w:pPr>
        <w:pStyle w:val="5"/>
        <w:spacing w:before="282" w:line="285" w:lineRule="auto"/>
        <w:ind w:right="99"/>
        <w:rPr>
          <w:rFonts w:hint="eastAsia"/>
        </w:rPr>
      </w:pPr>
    </w:p>
    <w:p w14:paraId="0C3652D4">
      <w:pPr>
        <w:pStyle w:val="5"/>
        <w:spacing w:before="282" w:line="285" w:lineRule="auto"/>
        <w:ind w:right="99"/>
        <w:rPr>
          <w:rFonts w:hint="eastAsia"/>
        </w:rPr>
      </w:pPr>
      <w:r>
        <w:rPr>
          <w:rFonts w:hint="eastAsia"/>
        </w:rPr>
        <w:t>They employed this sign without superstition whenever they deemed it necessary.</w:t>
      </w:r>
    </w:p>
    <w:p w14:paraId="264D01ED">
      <w:pPr>
        <w:pStyle w:val="5"/>
        <w:spacing w:before="282" w:line="285" w:lineRule="auto"/>
        <w:ind w:right="99"/>
        <w:rPr>
          <w:rFonts w:hint="eastAsia"/>
        </w:rPr>
      </w:pPr>
      <w:r>
        <w:rPr>
          <w:rFonts w:hint="eastAsia"/>
        </w:rPr>
        <w:t>每当他们认为有必要时，他们便毫无迷信地运用这个记号。</w:t>
      </w:r>
    </w:p>
    <w:p w14:paraId="52F9D946">
      <w:pPr>
        <w:pStyle w:val="5"/>
        <w:spacing w:before="282" w:line="285" w:lineRule="auto"/>
        <w:ind w:right="99"/>
        <w:rPr>
          <w:rFonts w:hint="eastAsia"/>
        </w:rPr>
      </w:pPr>
    </w:p>
    <w:p w14:paraId="2BEF550F">
      <w:pPr>
        <w:pStyle w:val="5"/>
        <w:spacing w:before="282" w:line="285" w:lineRule="auto"/>
        <w:ind w:right="99"/>
        <w:rPr>
          <w:rFonts w:hint="eastAsia"/>
        </w:rPr>
      </w:pPr>
      <w:r>
        <w:rPr>
          <w:rFonts w:hint="eastAsia"/>
        </w:rPr>
        <w:t>They laid hands on those for whom they sought the Holy Spirit's anointing from God (Acts 8:17, 9:12, 19:6), a Holy Spirit they administered through this sign, signifying that it did not originate from them but descended from above.</w:t>
      </w:r>
    </w:p>
    <w:p w14:paraId="70C18D8B">
      <w:pPr>
        <w:pStyle w:val="5"/>
        <w:spacing w:before="282" w:line="285" w:lineRule="auto"/>
        <w:ind w:right="99"/>
        <w:rPr>
          <w:rFonts w:hint="eastAsia"/>
        </w:rPr>
      </w:pPr>
      <w:r>
        <w:rPr>
          <w:rFonts w:hint="eastAsia"/>
        </w:rPr>
        <w:t>他们按手在那些他们为之寻求神圣灵膏抹的人身上（使徒行传 8:17, 9:12, 19:6），他们通过这个记号来施行圣灵，表明圣灵并非源于他们，而是从上降下的。</w:t>
      </w:r>
    </w:p>
    <w:p w14:paraId="459C3A35">
      <w:pPr>
        <w:pStyle w:val="5"/>
        <w:spacing w:before="282" w:line="285" w:lineRule="auto"/>
        <w:ind w:right="99"/>
        <w:rPr>
          <w:rFonts w:hint="eastAsia"/>
        </w:rPr>
      </w:pPr>
    </w:p>
    <w:p w14:paraId="1153BF5A">
      <w:pPr>
        <w:pStyle w:val="5"/>
        <w:spacing w:before="282" w:line="285" w:lineRule="auto"/>
        <w:ind w:right="99"/>
        <w:rPr>
          <w:rFonts w:hint="eastAsia"/>
        </w:rPr>
      </w:pPr>
      <w:r>
        <w:rPr>
          <w:rFonts w:hint="eastAsia"/>
        </w:rPr>
        <w:t>In essence, they were commending to God the person upon whom they desired the grace of the Holy Spirit to be conferred.</w:t>
      </w:r>
    </w:p>
    <w:p w14:paraId="2A015A48">
      <w:pPr>
        <w:pStyle w:val="5"/>
        <w:spacing w:before="282" w:line="285" w:lineRule="auto"/>
        <w:ind w:right="99"/>
        <w:rPr>
          <w:rFonts w:hint="eastAsia"/>
        </w:rPr>
      </w:pPr>
      <w:r>
        <w:rPr>
          <w:rFonts w:hint="eastAsia"/>
        </w:rPr>
        <w:t>本质上，他们是将他们渴望圣灵恩典临到其身的人交托给神。</w:t>
      </w:r>
    </w:p>
    <w:p w14:paraId="552F6CE8">
      <w:pPr>
        <w:pStyle w:val="5"/>
        <w:spacing w:before="282" w:line="285" w:lineRule="auto"/>
        <w:ind w:right="99"/>
        <w:rPr>
          <w:rFonts w:hint="eastAsia"/>
        </w:rPr>
      </w:pPr>
    </w:p>
    <w:p w14:paraId="56942442">
      <w:pPr>
        <w:pStyle w:val="5"/>
        <w:spacing w:before="282" w:line="285" w:lineRule="auto"/>
        <w:ind w:right="99"/>
        <w:rPr>
          <w:rFonts w:hint="eastAsia"/>
        </w:rPr>
      </w:pPr>
      <w:r>
        <w:rPr>
          <w:rFonts w:hint="eastAsia"/>
        </w:rPr>
        <w:t>It pleased God, at that time, to distribute this grace through their ministry.</w:t>
      </w:r>
    </w:p>
    <w:p w14:paraId="482D2610">
      <w:pPr>
        <w:pStyle w:val="5"/>
        <w:spacing w:before="282" w:line="285" w:lineRule="auto"/>
        <w:ind w:right="99"/>
        <w:rPr>
          <w:rFonts w:hint="eastAsia"/>
        </w:rPr>
      </w:pPr>
      <w:r>
        <w:rPr>
          <w:rFonts w:hint="eastAsia"/>
        </w:rPr>
        <w:t>那时，神乐意通过他们的事工来分发这份恩典。</w:t>
      </w:r>
    </w:p>
    <w:p w14:paraId="3060EC35">
      <w:pPr>
        <w:pStyle w:val="5"/>
        <w:spacing w:before="282" w:line="285" w:lineRule="auto"/>
        <w:ind w:right="99"/>
        <w:rPr>
          <w:rFonts w:hint="eastAsia"/>
        </w:rPr>
      </w:pPr>
    </w:p>
    <w:p w14:paraId="77DB50B5">
      <w:pPr>
        <w:pStyle w:val="5"/>
        <w:spacing w:before="282" w:line="285" w:lineRule="auto"/>
        <w:ind w:right="99"/>
        <w:rPr>
          <w:rFonts w:hint="eastAsia"/>
        </w:rPr>
      </w:pPr>
      <w:r>
        <w:rPr>
          <w:rFonts w:hint="eastAsia"/>
        </w:rPr>
        <w:t>However, does this immediately imply that this should be considered a sacrament?</w:t>
      </w:r>
    </w:p>
    <w:p w14:paraId="5AECCA28">
      <w:pPr>
        <w:pStyle w:val="5"/>
        <w:spacing w:before="282" w:line="285" w:lineRule="auto"/>
        <w:ind w:right="99"/>
        <w:rPr>
          <w:rFonts w:hint="eastAsia"/>
        </w:rPr>
      </w:pPr>
      <w:r>
        <w:rPr>
          <w:rFonts w:hint="eastAsia"/>
        </w:rPr>
        <w:t>然而，这是否立即意味着这应被视为圣礼呢？</w:t>
      </w:r>
    </w:p>
    <w:p w14:paraId="3E970DEA">
      <w:pPr>
        <w:pStyle w:val="5"/>
        <w:spacing w:before="282" w:line="285" w:lineRule="auto"/>
        <w:ind w:right="99"/>
        <w:rPr>
          <w:rFonts w:hint="eastAsia"/>
        </w:rPr>
      </w:pPr>
    </w:p>
    <w:p w14:paraId="4E3AA564">
      <w:pPr>
        <w:pStyle w:val="5"/>
        <w:spacing w:before="282" w:line="285" w:lineRule="auto"/>
        <w:ind w:right="99"/>
        <w:rPr>
          <w:rFonts w:hint="eastAsia"/>
        </w:rPr>
      </w:pPr>
      <w:r>
        <w:rPr>
          <w:rFonts w:hint="eastAsia"/>
        </w:rPr>
        <w:t>The apostles prayed while kneeling on the ground (Acts 21:5); does that mean we cannot bend our knees without it becoming a sacrament?</w:t>
      </w:r>
    </w:p>
    <w:p w14:paraId="017D5EFC">
      <w:pPr>
        <w:pStyle w:val="5"/>
        <w:spacing w:before="282" w:line="285" w:lineRule="auto"/>
        <w:ind w:right="99"/>
        <w:rPr>
          <w:rFonts w:hint="eastAsia"/>
        </w:rPr>
      </w:pPr>
      <w:r>
        <w:rPr>
          <w:rFonts w:hint="eastAsia"/>
        </w:rPr>
        <w:t>使徒们跪在地上祷告（使徒行传 21:5）；这是否意味着我们若不将其视为圣礼就不能屈膝呢？</w:t>
      </w:r>
    </w:p>
    <w:p w14:paraId="0BF8D472">
      <w:pPr>
        <w:pStyle w:val="5"/>
        <w:spacing w:before="282" w:line="285" w:lineRule="auto"/>
        <w:ind w:right="99"/>
        <w:rPr>
          <w:rFonts w:hint="eastAsia"/>
        </w:rPr>
      </w:pPr>
    </w:p>
    <w:p w14:paraId="5CDFD103">
      <w:pPr>
        <w:pStyle w:val="5"/>
        <w:spacing w:before="282" w:line="285" w:lineRule="auto"/>
        <w:ind w:right="99"/>
        <w:rPr>
          <w:rFonts w:hint="eastAsia"/>
        </w:rPr>
      </w:pPr>
      <w:r>
        <w:rPr>
          <w:rFonts w:hint="eastAsia"/>
        </w:rPr>
        <w:t>It is documented that the apostles prayed facing east; should we now consider this gesture a sacrament?</w:t>
      </w:r>
    </w:p>
    <w:p w14:paraId="45D09F40">
      <w:pPr>
        <w:pStyle w:val="5"/>
        <w:spacing w:before="282" w:line="285" w:lineRule="auto"/>
        <w:ind w:right="99"/>
        <w:rPr>
          <w:rFonts w:hint="eastAsia"/>
        </w:rPr>
      </w:pPr>
      <w:r>
        <w:rPr>
          <w:rFonts w:hint="eastAsia"/>
        </w:rPr>
        <w:t>有记载说使徒们面朝东方祷告；我们现在是否应将此姿势视为圣礼呢？</w:t>
      </w:r>
    </w:p>
    <w:p w14:paraId="7F6F661B">
      <w:pPr>
        <w:pStyle w:val="5"/>
        <w:spacing w:before="282" w:line="285" w:lineRule="auto"/>
        <w:ind w:right="99"/>
        <w:rPr>
          <w:rFonts w:hint="eastAsia"/>
        </w:rPr>
      </w:pPr>
    </w:p>
    <w:p w14:paraId="4863D92D">
      <w:pPr>
        <w:pStyle w:val="5"/>
        <w:spacing w:before="282" w:line="285" w:lineRule="auto"/>
        <w:ind w:right="99"/>
        <w:rPr>
          <w:rFonts w:hint="eastAsia"/>
        </w:rPr>
      </w:pPr>
      <w:r>
        <w:rPr>
          <w:rFonts w:hint="eastAsia"/>
        </w:rPr>
        <w:t>St. Paul exhorts people to lift up pure hands to God in every place (1 Timothy 2:8).</w:t>
      </w:r>
    </w:p>
    <w:p w14:paraId="73715344">
      <w:pPr>
        <w:pStyle w:val="5"/>
        <w:spacing w:before="282" w:line="285" w:lineRule="auto"/>
        <w:ind w:right="99"/>
        <w:rPr>
          <w:rFonts w:hint="eastAsia"/>
        </w:rPr>
      </w:pPr>
      <w:r>
        <w:rPr>
          <w:rFonts w:hint="eastAsia"/>
        </w:rPr>
        <w:t>圣保罗劝勉人们在各处向神举起纯洁的手（提摩太前书 2:8）。</w:t>
      </w:r>
    </w:p>
    <w:p w14:paraId="54129CE2">
      <w:pPr>
        <w:pStyle w:val="5"/>
        <w:spacing w:before="282" w:line="285" w:lineRule="auto"/>
        <w:ind w:right="99"/>
        <w:rPr>
          <w:rFonts w:hint="eastAsia"/>
        </w:rPr>
      </w:pPr>
    </w:p>
    <w:p w14:paraId="50BF7005">
      <w:pPr>
        <w:pStyle w:val="5"/>
        <w:spacing w:before="282" w:line="285" w:lineRule="auto"/>
        <w:ind w:right="99"/>
        <w:rPr>
          <w:rFonts w:hint="eastAsia"/>
        </w:rPr>
      </w:pPr>
      <w:r>
        <w:rPr>
          <w:rFonts w:hint="eastAsia"/>
        </w:rPr>
        <w:t>Moreover, it is frequently mentioned that the saints made their prayers with uplifted hands (Psalms 63:4, 88:9, 141:2, 143:6).</w:t>
      </w:r>
    </w:p>
    <w:p w14:paraId="11E89D02">
      <w:pPr>
        <w:pStyle w:val="5"/>
        <w:spacing w:before="282" w:line="285" w:lineRule="auto"/>
        <w:ind w:right="99"/>
        <w:rPr>
          <w:rFonts w:hint="eastAsia"/>
        </w:rPr>
      </w:pPr>
      <w:r>
        <w:rPr>
          <w:rFonts w:hint="eastAsia"/>
        </w:rPr>
        <w:t>此外，圣徒们举手祷告也常被提及（诗篇 63:4, 88:9, 141:2, 143:6）。</w:t>
      </w:r>
    </w:p>
    <w:p w14:paraId="2E3572BF">
      <w:pPr>
        <w:pStyle w:val="5"/>
        <w:spacing w:before="282" w:line="285" w:lineRule="auto"/>
        <w:ind w:right="99"/>
        <w:rPr>
          <w:rFonts w:hint="eastAsia"/>
        </w:rPr>
      </w:pPr>
    </w:p>
    <w:p w14:paraId="3BBA18AE">
      <w:pPr>
        <w:pStyle w:val="5"/>
        <w:spacing w:before="282" w:line="285" w:lineRule="auto"/>
        <w:ind w:right="99"/>
        <w:rPr>
          <w:rFonts w:hint="eastAsia"/>
        </w:rPr>
      </w:pPr>
      <w:r>
        <w:rPr>
          <w:rFonts w:hint="eastAsia"/>
        </w:rPr>
        <w:t>Should we, then, consider this action a sacrament?</w:t>
      </w:r>
    </w:p>
    <w:p w14:paraId="087ABB3E">
      <w:pPr>
        <w:pStyle w:val="5"/>
        <w:spacing w:before="282" w:line="285" w:lineRule="auto"/>
        <w:ind w:right="99"/>
        <w:rPr>
          <w:rFonts w:hint="eastAsia"/>
        </w:rPr>
      </w:pPr>
      <w:r>
        <w:rPr>
          <w:rFonts w:hint="eastAsia"/>
        </w:rPr>
        <w:t>那么，我们是否应将此行为视为圣礼呢？</w:t>
      </w:r>
    </w:p>
    <w:p w14:paraId="75B3886B">
      <w:pPr>
        <w:pStyle w:val="5"/>
        <w:spacing w:before="282" w:line="285" w:lineRule="auto"/>
        <w:ind w:right="99"/>
        <w:rPr>
          <w:rFonts w:hint="eastAsia"/>
        </w:rPr>
      </w:pPr>
    </w:p>
    <w:p w14:paraId="7401405A">
      <w:pPr>
        <w:pStyle w:val="5"/>
        <w:spacing w:before="282" w:line="285" w:lineRule="auto"/>
        <w:ind w:right="99"/>
        <w:rPr>
          <w:rFonts w:hint="eastAsia"/>
        </w:rPr>
      </w:pPr>
      <w:r>
        <w:rPr>
          <w:rFonts w:hint="eastAsia"/>
        </w:rPr>
        <w:t>In short, should all the practices observed by the saints be transformed into sacraments?</w:t>
      </w:r>
    </w:p>
    <w:p w14:paraId="00F954B0">
      <w:pPr>
        <w:pStyle w:val="5"/>
        <w:spacing w:before="282" w:line="285" w:lineRule="auto"/>
        <w:ind w:right="99"/>
        <w:rPr>
          <w:rFonts w:hint="eastAsia"/>
        </w:rPr>
      </w:pPr>
      <w:r>
        <w:rPr>
          <w:rFonts w:hint="eastAsia"/>
        </w:rPr>
        <w:t>简而言之，圣徒们所遵守的一切惯例都应转变为圣礼吗？</w:t>
      </w:r>
    </w:p>
    <w:p w14:paraId="70776F01">
      <w:pPr>
        <w:pStyle w:val="5"/>
        <w:spacing w:before="282" w:line="285" w:lineRule="auto"/>
        <w:ind w:right="99"/>
        <w:rPr>
          <w:rFonts w:hint="eastAsia"/>
        </w:rPr>
      </w:pPr>
    </w:p>
    <w:p w14:paraId="2E4F8AA4">
      <w:pPr>
        <w:pStyle w:val="5"/>
        <w:spacing w:before="282" w:line="285" w:lineRule="auto"/>
        <w:ind w:right="99"/>
        <w:rPr>
          <w:rFonts w:hint="eastAsia"/>
        </w:rPr>
      </w:pPr>
      <w:r>
        <w:rPr>
          <w:rFonts w:hint="eastAsia"/>
        </w:rPr>
        <w:t>Putting aside all contention, let us briefly elucidate the contemporary significance of this ceremony.</w:t>
      </w:r>
    </w:p>
    <w:p w14:paraId="24B807FD">
      <w:pPr>
        <w:pStyle w:val="5"/>
        <w:spacing w:before="282" w:line="285" w:lineRule="auto"/>
        <w:ind w:right="99"/>
        <w:rPr>
          <w:rFonts w:hint="eastAsia"/>
        </w:rPr>
      </w:pPr>
      <w:r>
        <w:rPr>
          <w:rFonts w:hint="eastAsia"/>
        </w:rPr>
        <w:t>撇开一切争论，让我们简要地阐明这个仪式在当代的意义。</w:t>
      </w:r>
    </w:p>
    <w:p w14:paraId="70D86D82">
      <w:pPr>
        <w:pStyle w:val="5"/>
        <w:spacing w:before="282" w:line="285" w:lineRule="auto"/>
        <w:ind w:right="99"/>
        <w:rPr>
          <w:rFonts w:hint="eastAsia"/>
        </w:rPr>
      </w:pPr>
    </w:p>
    <w:p w14:paraId="5420B136">
      <w:pPr>
        <w:pStyle w:val="5"/>
        <w:spacing w:before="282" w:line="285" w:lineRule="auto"/>
        <w:ind w:right="99"/>
        <w:rPr>
          <w:rFonts w:hint="eastAsia"/>
        </w:rPr>
      </w:pPr>
      <w:r>
        <w:rPr>
          <w:rFonts w:hint="eastAsia"/>
        </w:rPr>
        <w:t>If we were to use it for the purpose of imparting the graces of the Holy Spirit, as the apostles did, it would be a mockery.</w:t>
      </w:r>
    </w:p>
    <w:p w14:paraId="5FDD5A1D">
      <w:pPr>
        <w:pStyle w:val="5"/>
        <w:spacing w:before="282" w:line="285" w:lineRule="auto"/>
        <w:ind w:right="99"/>
        <w:rPr>
          <w:rFonts w:hint="eastAsia"/>
        </w:rPr>
      </w:pPr>
      <w:r>
        <w:rPr>
          <w:rFonts w:hint="eastAsia"/>
        </w:rPr>
        <w:t>如果我们像使徒们那样，将其用于传递圣灵恩典的目的，那将是一种嘲弄。</w:t>
      </w:r>
    </w:p>
    <w:p w14:paraId="5876E1E2">
      <w:pPr>
        <w:pStyle w:val="5"/>
        <w:spacing w:before="282" w:line="285" w:lineRule="auto"/>
        <w:ind w:right="99"/>
        <w:rPr>
          <w:rFonts w:hint="eastAsia"/>
        </w:rPr>
      </w:pPr>
    </w:p>
    <w:p w14:paraId="646B35E1">
      <w:pPr>
        <w:pStyle w:val="5"/>
        <w:spacing w:before="282" w:line="285" w:lineRule="auto"/>
        <w:ind w:right="99"/>
        <w:rPr>
          <w:rFonts w:hint="eastAsia"/>
        </w:rPr>
      </w:pPr>
      <w:r>
        <w:rPr>
          <w:rFonts w:hint="eastAsia"/>
        </w:rPr>
        <w:t>God did not entrust us with this responsibility, nor was this sign ordained for our use.</w:t>
      </w:r>
    </w:p>
    <w:p w14:paraId="3A9683F8">
      <w:pPr>
        <w:pStyle w:val="5"/>
        <w:spacing w:before="282" w:line="285" w:lineRule="auto"/>
        <w:ind w:right="99"/>
        <w:rPr>
          <w:rFonts w:hint="eastAsia"/>
        </w:rPr>
      </w:pPr>
      <w:r>
        <w:rPr>
          <w:rFonts w:hint="eastAsia"/>
        </w:rPr>
        <w:t>神并未将这项责任托付给我们，这个记号也并非为我们所用而设立的。</w:t>
      </w:r>
    </w:p>
    <w:p w14:paraId="5C5DD0ED">
      <w:pPr>
        <w:pStyle w:val="5"/>
        <w:spacing w:before="282" w:line="285" w:lineRule="auto"/>
        <w:ind w:right="99"/>
        <w:rPr>
          <w:rFonts w:hint="eastAsia"/>
        </w:rPr>
      </w:pPr>
    </w:p>
    <w:p w14:paraId="627679AC">
      <w:pPr>
        <w:pStyle w:val="5"/>
        <w:spacing w:before="282" w:line="285" w:lineRule="auto"/>
        <w:ind w:right="99"/>
        <w:rPr>
          <w:rFonts w:hint="eastAsia"/>
        </w:rPr>
      </w:pPr>
      <w:r>
        <w:rPr>
          <w:rFonts w:hint="eastAsia"/>
        </w:rPr>
        <w:t>What the Pope and his followers continuously attempt is to make it appear that through such signs, they bestow the graces of the Holy Spirit, as we have discussed in detail when examining their confirmation rite.</w:t>
      </w:r>
    </w:p>
    <w:p w14:paraId="4AF307C2">
      <w:pPr>
        <w:pStyle w:val="5"/>
        <w:spacing w:before="282" w:line="285" w:lineRule="auto"/>
        <w:ind w:right="99"/>
        <w:rPr>
          <w:rFonts w:hint="eastAsia"/>
        </w:rPr>
      </w:pPr>
      <w:r>
        <w:rPr>
          <w:rFonts w:hint="eastAsia"/>
        </w:rPr>
        <w:t>教皇及其追随者不断试图做的是，让他们看起来好像通过这样的记号来 bestow ( bestow ) 圣灵的恩典，正如我们在考察他们的坚振礼时详细讨论过的那样。</w:t>
      </w:r>
    </w:p>
    <w:p w14:paraId="657FC89C">
      <w:pPr>
        <w:pStyle w:val="5"/>
        <w:spacing w:before="282" w:line="285" w:lineRule="auto"/>
        <w:ind w:right="99"/>
        <w:rPr>
          <w:rFonts w:hint="eastAsia"/>
        </w:rPr>
      </w:pPr>
    </w:p>
    <w:p w14:paraId="27952C3C">
      <w:pPr>
        <w:pStyle w:val="5"/>
        <w:spacing w:before="282" w:line="285" w:lineRule="auto"/>
        <w:ind w:right="99"/>
        <w:rPr>
          <w:rFonts w:hint="eastAsia"/>
        </w:rPr>
      </w:pPr>
      <w:r>
        <w:rPr>
          <w:rFonts w:hint="eastAsia"/>
        </w:rPr>
        <w:t>However, if someone is received as a bishop, and when placed among the congregation of the faithful, they instruct him in his role, pray for him, and the elders lay their hands on his head—this is not for any other mysterious purpose, but to signify that he is offered and dedicated to God, to serve in that capacity.</w:t>
      </w:r>
    </w:p>
    <w:p w14:paraId="412CBF1B">
      <w:pPr>
        <w:pStyle w:val="5"/>
        <w:spacing w:before="282" w:line="285" w:lineRule="auto"/>
        <w:ind w:right="99"/>
        <w:rPr>
          <w:rFonts w:hint="eastAsia"/>
        </w:rPr>
      </w:pPr>
      <w:r>
        <w:rPr>
          <w:rFonts w:hint="eastAsia"/>
        </w:rPr>
        <w:t>然而，如果某人被接纳为主教，并且当祂被置于信徒会众中间时，他们教导祂祂的角色，为祂祷告，长老们也按手在祂头上——这并非为了任何其他奥秘的目的，而是为了表明祂被献上并奉献给神，以便在该职位上服事。</w:t>
      </w:r>
    </w:p>
    <w:p w14:paraId="339CAFD4">
      <w:pPr>
        <w:pStyle w:val="5"/>
        <w:spacing w:before="282" w:line="285" w:lineRule="auto"/>
        <w:ind w:right="99"/>
        <w:rPr>
          <w:rFonts w:hint="eastAsia"/>
        </w:rPr>
      </w:pPr>
    </w:p>
    <w:p w14:paraId="7770323E">
      <w:pPr>
        <w:pStyle w:val="5"/>
        <w:spacing w:before="282" w:line="285" w:lineRule="auto"/>
        <w:ind w:right="99"/>
        <w:rPr>
          <w:rFonts w:hint="eastAsia"/>
        </w:rPr>
      </w:pPr>
      <w:r>
        <w:rPr>
          <w:rFonts w:hint="eastAsia"/>
        </w:rPr>
        <w:t>The church is thereby encouraged to commend him to God through collective prayers.</w:t>
      </w:r>
    </w:p>
    <w:p w14:paraId="144EDA9F">
      <w:pPr>
        <w:pStyle w:val="5"/>
        <w:spacing w:before="282" w:line="285" w:lineRule="auto"/>
        <w:ind w:right="99"/>
        <w:rPr>
          <w:rFonts w:hint="eastAsia"/>
        </w:rPr>
      </w:pPr>
      <w:r>
        <w:rPr>
          <w:rFonts w:hint="eastAsia"/>
        </w:rPr>
        <w:t>因此，教会受到鼓励，通过集体祷告将祂交托给神。</w:t>
      </w:r>
    </w:p>
    <w:p w14:paraId="1F88187F">
      <w:pPr>
        <w:pStyle w:val="5"/>
        <w:spacing w:before="282" w:line="285" w:lineRule="auto"/>
        <w:ind w:right="99"/>
        <w:rPr>
          <w:rFonts w:hint="eastAsia"/>
        </w:rPr>
      </w:pPr>
    </w:p>
    <w:p w14:paraId="6F452CFA">
      <w:pPr>
        <w:pStyle w:val="5"/>
        <w:spacing w:before="282" w:line="285" w:lineRule="auto"/>
        <w:ind w:right="99"/>
        <w:rPr>
          <w:rFonts w:hint="eastAsia"/>
        </w:rPr>
      </w:pPr>
      <w:r>
        <w:rPr>
          <w:rFonts w:hint="eastAsia"/>
        </w:rPr>
        <w:t>Such laying on of hands should not be criticized by those of sound judgment.</w:t>
      </w:r>
    </w:p>
    <w:p w14:paraId="2F3150ED">
      <w:pPr>
        <w:pStyle w:val="5"/>
        <w:spacing w:before="282" w:line="285" w:lineRule="auto"/>
        <w:ind w:right="99"/>
        <w:rPr>
          <w:rFonts w:hint="eastAsia"/>
        </w:rPr>
      </w:pPr>
      <w:r>
        <w:rPr>
          <w:rFonts w:hint="eastAsia"/>
        </w:rPr>
        <w:t>这种按手礼不应受到那些有健全判断力之人的批评。</w:t>
      </w:r>
    </w:p>
    <w:p w14:paraId="63474A07">
      <w:pPr>
        <w:pStyle w:val="5"/>
        <w:spacing w:before="282" w:line="285" w:lineRule="auto"/>
        <w:ind w:right="99"/>
        <w:rPr>
          <w:rFonts w:hint="eastAsia"/>
        </w:rPr>
      </w:pPr>
    </w:p>
    <w:p w14:paraId="6481F4E4">
      <w:pPr>
        <w:pStyle w:val="5"/>
        <w:spacing w:before="282" w:line="285" w:lineRule="auto"/>
        <w:ind w:right="99"/>
        <w:rPr>
          <w:rFonts w:hint="eastAsia"/>
        </w:rPr>
      </w:pPr>
      <w:r>
        <w:rPr>
          <w:rFonts w:hint="eastAsia"/>
        </w:rPr>
        <w:t>Although the term "deacon" has a broad definition, Scripture especially designates as deacons those ordained by the Church to distribute alms, serving as stewards and distributors of the resources intended for the poor.</w:t>
      </w:r>
    </w:p>
    <w:p w14:paraId="2FE8C97A">
      <w:pPr>
        <w:pStyle w:val="5"/>
        <w:spacing w:before="282" w:line="285" w:lineRule="auto"/>
        <w:ind w:right="99"/>
        <w:rPr>
          <w:rFonts w:hint="eastAsia"/>
        </w:rPr>
      </w:pPr>
      <w:r>
        <w:rPr>
          <w:rFonts w:hint="eastAsia"/>
        </w:rPr>
        <w:t>虽然“执事”一词定义广泛，但圣经特别指定那些由教会按立来分发施舍、充当为穷人预备之资源管家和分发者的人为执事。</w:t>
      </w:r>
    </w:p>
    <w:p w14:paraId="42DEE378">
      <w:pPr>
        <w:pStyle w:val="5"/>
        <w:spacing w:before="282" w:line="285" w:lineRule="auto"/>
        <w:ind w:right="99"/>
        <w:rPr>
          <w:rFonts w:hint="eastAsia"/>
        </w:rPr>
      </w:pPr>
    </w:p>
    <w:p w14:paraId="3EF59C20">
      <w:pPr>
        <w:pStyle w:val="5"/>
        <w:spacing w:before="282" w:line="285" w:lineRule="auto"/>
        <w:ind w:right="99"/>
        <w:rPr>
          <w:rFonts w:hint="eastAsia"/>
        </w:rPr>
      </w:pPr>
      <w:r>
        <w:rPr>
          <w:rFonts w:hint="eastAsia"/>
        </w:rPr>
        <w:t>Their origin, institution, and role are described by St. Luke in the Book of Acts (Acts 6:1–6).</w:t>
      </w:r>
    </w:p>
    <w:p w14:paraId="267D3955">
      <w:pPr>
        <w:pStyle w:val="5"/>
        <w:spacing w:before="282" w:line="285" w:lineRule="auto"/>
        <w:ind w:right="99"/>
        <w:rPr>
          <w:rFonts w:hint="eastAsia"/>
        </w:rPr>
      </w:pPr>
      <w:r>
        <w:rPr>
          <w:rFonts w:hint="eastAsia"/>
        </w:rPr>
        <w:t>他们的起源、设立和角色，由圣路加在《使徒行传》中作了描述（使徒行传 6:1–6）。</w:t>
      </w:r>
    </w:p>
    <w:p w14:paraId="76AD58A4">
      <w:pPr>
        <w:pStyle w:val="5"/>
        <w:spacing w:before="282" w:line="285" w:lineRule="auto"/>
        <w:ind w:right="99"/>
        <w:rPr>
          <w:rFonts w:hint="eastAsia"/>
        </w:rPr>
      </w:pPr>
    </w:p>
    <w:p w14:paraId="2961E9B2">
      <w:pPr>
        <w:pStyle w:val="5"/>
        <w:spacing w:before="282" w:line="285" w:lineRule="auto"/>
        <w:ind w:right="99"/>
        <w:rPr>
          <w:rFonts w:hint="eastAsia"/>
        </w:rPr>
      </w:pPr>
      <w:r>
        <w:rPr>
          <w:rFonts w:hint="eastAsia"/>
        </w:rPr>
        <w:t>Upon recognizing the complaint of the Greek-speaking believers whose widows were being neglected in the distribution of alms, the apostles explained that they could not simultaneously fulfill the tasks of preaching the Word and attending to the needs of the poor.</w:t>
      </w:r>
    </w:p>
    <w:p w14:paraId="5584A0B1">
      <w:pPr>
        <w:pStyle w:val="5"/>
        <w:spacing w:before="282" w:line="285" w:lineRule="auto"/>
        <w:ind w:right="99"/>
        <w:rPr>
          <w:rFonts w:hint="eastAsia"/>
        </w:rPr>
      </w:pPr>
      <w:r>
        <w:rPr>
          <w:rFonts w:hint="eastAsia"/>
        </w:rPr>
        <w:t>在认识到讲希腊语的信徒抱怨他们的寡妇在施舍分配中受到忽略后，使徒们解释说，他们无法同时履行传道和照顾穷人需要的任务。</w:t>
      </w:r>
    </w:p>
    <w:p w14:paraId="01C9B3E9">
      <w:pPr>
        <w:pStyle w:val="5"/>
        <w:spacing w:before="282" w:line="285" w:lineRule="auto"/>
        <w:ind w:right="99"/>
        <w:rPr>
          <w:rFonts w:hint="eastAsia"/>
        </w:rPr>
      </w:pPr>
    </w:p>
    <w:p w14:paraId="432B963A">
      <w:pPr>
        <w:pStyle w:val="5"/>
        <w:spacing w:before="282" w:line="285" w:lineRule="auto"/>
        <w:ind w:right="99"/>
        <w:rPr>
          <w:rFonts w:hint="eastAsia"/>
        </w:rPr>
      </w:pPr>
      <w:r>
        <w:rPr>
          <w:rFonts w:hint="eastAsia"/>
        </w:rPr>
        <w:t>They thus urged the assembly to select seven individuals of good character for this purpose.</w:t>
      </w:r>
    </w:p>
    <w:p w14:paraId="38969EF0">
      <w:pPr>
        <w:pStyle w:val="5"/>
        <w:spacing w:before="282" w:line="285" w:lineRule="auto"/>
        <w:ind w:right="99"/>
        <w:rPr>
          <w:rFonts w:hint="eastAsia"/>
        </w:rPr>
      </w:pPr>
      <w:r>
        <w:rPr>
          <w:rFonts w:hint="eastAsia"/>
        </w:rPr>
        <w:t>因此，他们敦促会众为此目的拣选七个品格良好的人。</w:t>
      </w:r>
    </w:p>
    <w:p w14:paraId="079E4744">
      <w:pPr>
        <w:pStyle w:val="5"/>
        <w:spacing w:before="282" w:line="285" w:lineRule="auto"/>
        <w:ind w:right="99"/>
        <w:rPr>
          <w:rFonts w:hint="eastAsia"/>
        </w:rPr>
      </w:pPr>
    </w:p>
    <w:p w14:paraId="44203418">
      <w:pPr>
        <w:pStyle w:val="5"/>
        <w:spacing w:before="282" w:line="285" w:lineRule="auto"/>
        <w:ind w:right="99"/>
        <w:rPr>
          <w:rFonts w:hint="eastAsia"/>
        </w:rPr>
      </w:pPr>
      <w:r>
        <w:rPr>
          <w:rFonts w:hint="eastAsia"/>
        </w:rPr>
        <w:t>The role of deacons, therefore, is to care for the poor and administer to their necessities.</w:t>
      </w:r>
    </w:p>
    <w:p w14:paraId="3A3EA64B">
      <w:pPr>
        <w:pStyle w:val="5"/>
        <w:spacing w:before="282" w:line="285" w:lineRule="auto"/>
        <w:ind w:right="99"/>
        <w:rPr>
          <w:rFonts w:hint="eastAsia"/>
        </w:rPr>
      </w:pPr>
      <w:r>
        <w:rPr>
          <w:rFonts w:hint="eastAsia"/>
        </w:rPr>
        <w:t>因此，执事的角色是照顾穷人并满足他们的需要。</w:t>
      </w:r>
    </w:p>
    <w:p w14:paraId="34631CFB">
      <w:pPr>
        <w:pStyle w:val="5"/>
        <w:spacing w:before="282" w:line="285" w:lineRule="auto"/>
        <w:ind w:right="99"/>
        <w:rPr>
          <w:rFonts w:hint="eastAsia"/>
        </w:rPr>
      </w:pPr>
    </w:p>
    <w:p w14:paraId="5285C002">
      <w:pPr>
        <w:pStyle w:val="5"/>
        <w:spacing w:before="282" w:line="285" w:lineRule="auto"/>
        <w:ind w:right="99"/>
        <w:rPr>
          <w:rFonts w:hint="eastAsia"/>
        </w:rPr>
      </w:pPr>
      <w:r>
        <w:rPr>
          <w:rFonts w:hint="eastAsia"/>
        </w:rPr>
        <w:t>The term "deacon" is derived from this function and is synonymous with "minister."</w:t>
      </w:r>
    </w:p>
    <w:p w14:paraId="27E83544">
      <w:pPr>
        <w:pStyle w:val="5"/>
        <w:spacing w:before="282" w:line="285" w:lineRule="auto"/>
        <w:ind w:right="99"/>
        <w:rPr>
          <w:rFonts w:hint="eastAsia"/>
        </w:rPr>
      </w:pPr>
      <w:r>
        <w:rPr>
          <w:rFonts w:hint="eastAsia"/>
        </w:rPr>
        <w:t>“执事”一词源于此功能，与“牧师”同义。</w:t>
      </w:r>
    </w:p>
    <w:p w14:paraId="41C2E24F">
      <w:pPr>
        <w:pStyle w:val="5"/>
        <w:spacing w:before="282" w:line="285" w:lineRule="auto"/>
        <w:ind w:right="99"/>
        <w:rPr>
          <w:rFonts w:hint="eastAsia"/>
        </w:rPr>
      </w:pPr>
    </w:p>
    <w:p w14:paraId="5DF6A1D7">
      <w:pPr>
        <w:pStyle w:val="5"/>
        <w:spacing w:before="282" w:line="285" w:lineRule="auto"/>
        <w:ind w:right="99"/>
        <w:rPr>
          <w:rFonts w:hint="eastAsia"/>
        </w:rPr>
      </w:pPr>
      <w:r>
        <w:rPr>
          <w:rFonts w:hint="eastAsia"/>
        </w:rPr>
        <w:t>St. Luke proceeds to detail their consecration: "They presented these men to the apostles, who prayed and laid their hands on them" (Acts 6:6).</w:t>
      </w:r>
    </w:p>
    <w:p w14:paraId="3E3945DB">
      <w:pPr>
        <w:pStyle w:val="5"/>
        <w:spacing w:before="282" w:line="285" w:lineRule="auto"/>
        <w:ind w:right="99"/>
        <w:rPr>
          <w:rFonts w:hint="eastAsia"/>
        </w:rPr>
      </w:pPr>
      <w:r>
        <w:rPr>
          <w:rFonts w:hint="eastAsia"/>
        </w:rPr>
        <w:t>圣路加接着详细描述了他们的祝圣：“他们将这些人呈献给使徒，使徒们祷告并按手在他们身上”（使徒行传 6:6）。</w:t>
      </w:r>
    </w:p>
    <w:p w14:paraId="07CBCD97">
      <w:pPr>
        <w:pStyle w:val="5"/>
        <w:spacing w:before="282" w:line="285" w:lineRule="auto"/>
        <w:ind w:right="99"/>
        <w:rPr>
          <w:rFonts w:hint="eastAsia"/>
        </w:rPr>
      </w:pPr>
    </w:p>
    <w:p w14:paraId="0AC1858F">
      <w:pPr>
        <w:pStyle w:val="5"/>
        <w:spacing w:before="282" w:line="285" w:lineRule="auto"/>
        <w:ind w:right="99"/>
        <w:rPr>
          <w:rFonts w:hint="eastAsia"/>
        </w:rPr>
      </w:pPr>
      <w:r>
        <w:rPr>
          <w:rFonts w:hint="eastAsia"/>
        </w:rPr>
        <w:t>I wish that the Church today had deacons of this nature and that they were ordained with such a ceremony, including the laying on of hands. (We have addressed this ceremony sufficiently.)</w:t>
      </w:r>
    </w:p>
    <w:p w14:paraId="1F003EE4">
      <w:pPr>
        <w:pStyle w:val="5"/>
        <w:spacing w:before="282" w:line="285" w:lineRule="auto"/>
        <w:ind w:right="99"/>
        <w:rPr>
          <w:rFonts w:hint="eastAsia"/>
        </w:rPr>
      </w:pPr>
      <w:r>
        <w:rPr>
          <w:rFonts w:hint="eastAsia"/>
        </w:rPr>
        <w:t>我希望今日的教会能有这种性质的执事，并且他们能以这样的仪式，包括按手礼，被按立。（我们已充分讨论过这个仪式。）</w:t>
      </w:r>
    </w:p>
    <w:p w14:paraId="0A2D0495">
      <w:pPr>
        <w:pStyle w:val="5"/>
        <w:spacing w:before="282" w:line="285" w:lineRule="auto"/>
        <w:ind w:right="99"/>
        <w:rPr>
          <w:rFonts w:hint="eastAsia"/>
        </w:rPr>
      </w:pPr>
    </w:p>
    <w:p w14:paraId="1BD1D97C">
      <w:pPr>
        <w:pStyle w:val="5"/>
        <w:spacing w:before="282" w:line="285" w:lineRule="auto"/>
        <w:ind w:right="99"/>
        <w:rPr>
          <w:rFonts w:hint="eastAsia"/>
        </w:rPr>
      </w:pPr>
      <w:r>
        <w:rPr>
          <w:rFonts w:hint="eastAsia"/>
        </w:rPr>
        <w:t>St. Paul also mentions deacons, specifying that they must be chaste, truthful, not given to excessive drinking, not seeking dishonest gain, well-versed in the faith, devoted husbands, capable of governing their households and children well (1 Timothy 3:8–9, 12).</w:t>
      </w:r>
    </w:p>
    <w:p w14:paraId="3A00BA14">
      <w:pPr>
        <w:pStyle w:val="5"/>
        <w:spacing w:before="282" w:line="285" w:lineRule="auto"/>
        <w:ind w:right="99"/>
        <w:rPr>
          <w:rFonts w:hint="eastAsia"/>
        </w:rPr>
      </w:pPr>
      <w:r>
        <w:rPr>
          <w:rFonts w:hint="eastAsia"/>
        </w:rPr>
        <w:t>圣保罗也提到了执事，明确指出他们必须贞洁、诚实、不酗酒、不贪不义之财、精通信仰、忠于配偶，并能好好管理自己的家和儿女（提摩太前书 3:8–9, 12）。</w:t>
      </w:r>
    </w:p>
    <w:p w14:paraId="1B157CCE">
      <w:pPr>
        <w:pStyle w:val="5"/>
        <w:spacing w:before="282" w:line="285" w:lineRule="auto"/>
        <w:ind w:right="99"/>
        <w:rPr>
          <w:rFonts w:hint="eastAsia"/>
        </w:rPr>
      </w:pPr>
    </w:p>
    <w:p w14:paraId="0CB96408">
      <w:pPr>
        <w:pStyle w:val="5"/>
        <w:spacing w:before="282" w:line="285" w:lineRule="auto"/>
        <w:ind w:right="99"/>
        <w:rPr>
          <w:rFonts w:hint="eastAsia"/>
        </w:rPr>
      </w:pPr>
      <w:r>
        <w:rPr>
          <w:rFonts w:hint="eastAsia"/>
        </w:rPr>
        <w:t>However, the deacons ordained by these individuals bear no resemblance to this description.</w:t>
      </w:r>
    </w:p>
    <w:p w14:paraId="026499E2">
      <w:pPr>
        <w:pStyle w:val="5"/>
        <w:spacing w:before="282" w:line="285" w:lineRule="auto"/>
        <w:ind w:right="99"/>
        <w:rPr>
          <w:rFonts w:hint="eastAsia"/>
        </w:rPr>
      </w:pPr>
      <w:r>
        <w:rPr>
          <w:rFonts w:hint="eastAsia"/>
        </w:rPr>
        <w:t>然而，这些人所按立的执事与此描述毫无相似之处。</w:t>
      </w:r>
    </w:p>
    <w:p w14:paraId="5C66D574">
      <w:pPr>
        <w:pStyle w:val="5"/>
        <w:spacing w:before="282" w:line="285" w:lineRule="auto"/>
        <w:ind w:right="99"/>
        <w:rPr>
          <w:rFonts w:hint="eastAsia"/>
        </w:rPr>
      </w:pPr>
    </w:p>
    <w:p w14:paraId="67F33196">
      <w:pPr>
        <w:pStyle w:val="5"/>
        <w:spacing w:before="282" w:line="285" w:lineRule="auto"/>
        <w:ind w:right="99"/>
        <w:rPr>
          <w:rFonts w:hint="eastAsia"/>
        </w:rPr>
      </w:pPr>
      <w:r>
        <w:rPr>
          <w:rFonts w:hint="eastAsia"/>
        </w:rPr>
        <w:t>I do not speak of the individuals themselves, lest they accuse us of unfair judgment by equating their teachings with the vices of the people.</w:t>
      </w:r>
    </w:p>
    <w:p w14:paraId="3A6CDF4E">
      <w:pPr>
        <w:pStyle w:val="5"/>
        <w:spacing w:before="282" w:line="285" w:lineRule="auto"/>
        <w:ind w:right="99"/>
        <w:rPr>
          <w:rFonts w:hint="eastAsia"/>
        </w:rPr>
      </w:pPr>
      <w:r>
        <w:rPr>
          <w:rFonts w:hint="eastAsia"/>
        </w:rPr>
        <w:t>我并非指个人本身，以免他们指责我们不公正地将他们的教导与人民的恶习等同起来。</w:t>
      </w:r>
    </w:p>
    <w:p w14:paraId="26CFDBFC">
      <w:pPr>
        <w:pStyle w:val="5"/>
        <w:spacing w:before="282" w:line="285" w:lineRule="auto"/>
        <w:ind w:right="99"/>
        <w:rPr>
          <w:rFonts w:hint="eastAsia"/>
        </w:rPr>
      </w:pPr>
    </w:p>
    <w:p w14:paraId="153D096D">
      <w:pPr>
        <w:pStyle w:val="5"/>
        <w:spacing w:before="282" w:line="285" w:lineRule="auto"/>
        <w:ind w:right="99"/>
        <w:rPr>
          <w:rFonts w:hint="eastAsia"/>
        </w:rPr>
      </w:pPr>
      <w:r>
        <w:rPr>
          <w:rFonts w:hint="eastAsia"/>
        </w:rPr>
        <w:t>Yet it is unreasonable for them to cite individuals ordained by the apostolic Church as evidence for their deacons—individuals who differ greatly from those they describe based on their teachings.</w:t>
      </w:r>
    </w:p>
    <w:p w14:paraId="093C586E">
      <w:pPr>
        <w:pStyle w:val="5"/>
        <w:spacing w:before="282" w:line="285" w:lineRule="auto"/>
        <w:ind w:right="99"/>
        <w:rPr>
          <w:rFonts w:hint="eastAsia"/>
        </w:rPr>
      </w:pPr>
      <w:r>
        <w:rPr>
          <w:rFonts w:hint="eastAsia"/>
        </w:rPr>
        <w:t>然而，他们引用使徒教会所按立的个人作为他们执事的证据是不合理的——这些人与他们根据其教导所描述的人有很大的不同。</w:t>
      </w:r>
    </w:p>
    <w:p w14:paraId="45C14E3C">
      <w:pPr>
        <w:pStyle w:val="5"/>
        <w:spacing w:before="282" w:line="285" w:lineRule="auto"/>
        <w:ind w:right="99"/>
        <w:rPr>
          <w:rFonts w:hint="eastAsia"/>
        </w:rPr>
      </w:pPr>
    </w:p>
    <w:p w14:paraId="24D06475">
      <w:pPr>
        <w:pStyle w:val="5"/>
        <w:spacing w:before="282" w:line="285" w:lineRule="auto"/>
        <w:ind w:right="99"/>
        <w:rPr>
          <w:rFonts w:hint="eastAsia"/>
        </w:rPr>
      </w:pPr>
      <w:r>
        <w:rPr>
          <w:rFonts w:hint="eastAsia"/>
        </w:rPr>
        <w:t>They claim that their deacons are meant to assist the priests and participate in various sacramental duties, such as baptism, chrismation, preparing the wine and bread for the Eucharist, arranging the altar, carrying the cross, and reading the Gospel and Epistle to the congregation.</w:t>
      </w:r>
    </w:p>
    <w:p w14:paraId="0BA57B7A">
      <w:pPr>
        <w:pStyle w:val="5"/>
        <w:spacing w:before="282" w:line="285" w:lineRule="auto"/>
        <w:ind w:right="99"/>
        <w:rPr>
          <w:rFonts w:hint="eastAsia"/>
        </w:rPr>
      </w:pPr>
      <w:r>
        <w:rPr>
          <w:rFonts w:hint="eastAsia"/>
        </w:rPr>
        <w:t>他们声称他们的执事旨在协助祭司并参与各种圣礼职责，例如洗礼、坚振礼、预备圣餐的酒和饼、布置祭坛、背负十字架以及向会众诵读福音书和书信。</w:t>
      </w:r>
    </w:p>
    <w:p w14:paraId="06AB5F77">
      <w:pPr>
        <w:pStyle w:val="5"/>
        <w:spacing w:before="282" w:line="285" w:lineRule="auto"/>
        <w:ind w:right="99"/>
        <w:rPr>
          <w:rFonts w:hint="eastAsia"/>
        </w:rPr>
      </w:pPr>
    </w:p>
    <w:p w14:paraId="03788ECA">
      <w:pPr>
        <w:pStyle w:val="5"/>
        <w:spacing w:before="282" w:line="285" w:lineRule="auto"/>
        <w:ind w:right="99"/>
        <w:rPr>
          <w:rFonts w:hint="eastAsia"/>
        </w:rPr>
      </w:pPr>
      <w:r>
        <w:rPr>
          <w:rFonts w:hint="eastAsia"/>
        </w:rPr>
        <w:t>None of these tasks aligns with the true role of deacons.</w:t>
      </w:r>
    </w:p>
    <w:p w14:paraId="015187E0">
      <w:pPr>
        <w:pStyle w:val="5"/>
        <w:spacing w:before="282" w:line="285" w:lineRule="auto"/>
        <w:ind w:right="99"/>
        <w:rPr>
          <w:rFonts w:hint="eastAsia"/>
        </w:rPr>
      </w:pPr>
      <w:r>
        <w:rPr>
          <w:rFonts w:hint="eastAsia"/>
        </w:rPr>
        <w:t>这些任务没有一项与执事的真正角色相符。</w:t>
      </w:r>
    </w:p>
    <w:p w14:paraId="48216F57">
      <w:pPr>
        <w:pStyle w:val="5"/>
        <w:spacing w:before="282" w:line="285" w:lineRule="auto"/>
        <w:ind w:right="99"/>
        <w:rPr>
          <w:rFonts w:hint="eastAsia"/>
        </w:rPr>
      </w:pPr>
    </w:p>
    <w:p w14:paraId="3BD9D91F">
      <w:pPr>
        <w:pStyle w:val="5"/>
        <w:spacing w:before="282" w:line="285" w:lineRule="auto"/>
        <w:ind w:right="99"/>
        <w:rPr>
          <w:rFonts w:hint="eastAsia"/>
        </w:rPr>
      </w:pPr>
      <w:r>
        <w:rPr>
          <w:rFonts w:hint="eastAsia"/>
        </w:rPr>
        <w:t>Now, consider how they ordain these individuals.</w:t>
      </w:r>
    </w:p>
    <w:p w14:paraId="3E2F5406">
      <w:pPr>
        <w:pStyle w:val="5"/>
        <w:spacing w:before="282" w:line="285" w:lineRule="auto"/>
        <w:ind w:right="99"/>
        <w:rPr>
          <w:rFonts w:hint="eastAsia"/>
        </w:rPr>
      </w:pPr>
      <w:r>
        <w:rPr>
          <w:rFonts w:hint="eastAsia"/>
        </w:rPr>
        <w:t>现在，思考一下他们如何按立这些人。</w:t>
      </w:r>
    </w:p>
    <w:p w14:paraId="2B831E02">
      <w:pPr>
        <w:pStyle w:val="5"/>
        <w:spacing w:before="282" w:line="285" w:lineRule="auto"/>
        <w:ind w:right="99"/>
        <w:rPr>
          <w:rFonts w:hint="eastAsia"/>
        </w:rPr>
      </w:pPr>
    </w:p>
    <w:p w14:paraId="4388039C">
      <w:pPr>
        <w:pStyle w:val="5"/>
        <w:spacing w:before="282" w:line="285" w:lineRule="auto"/>
        <w:ind w:right="99"/>
        <w:rPr>
          <w:rFonts w:hint="eastAsia"/>
        </w:rPr>
      </w:pPr>
      <w:r>
        <w:rPr>
          <w:rFonts w:hint="eastAsia"/>
        </w:rPr>
        <w:t>The bishop alone places his hands on the deacon during ordination.</w:t>
      </w:r>
    </w:p>
    <w:p w14:paraId="3F13D525">
      <w:pPr>
        <w:pStyle w:val="5"/>
        <w:spacing w:before="282" w:line="285" w:lineRule="auto"/>
        <w:ind w:right="99"/>
        <w:rPr>
          <w:rFonts w:hint="eastAsia"/>
        </w:rPr>
      </w:pPr>
      <w:r>
        <w:rPr>
          <w:rFonts w:hint="eastAsia"/>
        </w:rPr>
        <w:t>主教在按立时独自将手按在执事身上。</w:t>
      </w:r>
    </w:p>
    <w:p w14:paraId="59274DAB">
      <w:pPr>
        <w:pStyle w:val="5"/>
        <w:spacing w:before="282" w:line="285" w:lineRule="auto"/>
        <w:ind w:right="99"/>
        <w:rPr>
          <w:rFonts w:hint="eastAsia"/>
        </w:rPr>
      </w:pPr>
    </w:p>
    <w:p w14:paraId="37711105">
      <w:pPr>
        <w:pStyle w:val="5"/>
        <w:spacing w:before="282" w:line="285" w:lineRule="auto"/>
        <w:ind w:right="99"/>
        <w:rPr>
          <w:rFonts w:hint="eastAsia"/>
        </w:rPr>
      </w:pPr>
      <w:r>
        <w:rPr>
          <w:rFonts w:hint="eastAsia"/>
        </w:rPr>
        <w:t>He drapes a stole over the deacon's left shoulder to symbolize that the individual has undertaken the light yoke of God, committing to uphold all that pertains to the realm of righteousness.</w:t>
      </w:r>
    </w:p>
    <w:p w14:paraId="50D84090">
      <w:pPr>
        <w:pStyle w:val="5"/>
        <w:spacing w:before="282" w:line="285" w:lineRule="auto"/>
        <w:ind w:right="99"/>
        <w:rPr>
          <w:rFonts w:hint="eastAsia"/>
        </w:rPr>
      </w:pPr>
      <w:r>
        <w:rPr>
          <w:rFonts w:hint="eastAsia"/>
        </w:rPr>
        <w:t>祂将一条圣带披在执事的左肩上，以象征那个人已负起神轻省的轭，承诺持守一切与公义领域相关的事物。</w:t>
      </w:r>
    </w:p>
    <w:p w14:paraId="142B273A">
      <w:pPr>
        <w:pStyle w:val="5"/>
        <w:spacing w:before="282" w:line="285" w:lineRule="auto"/>
        <w:ind w:right="99"/>
        <w:rPr>
          <w:rFonts w:hint="eastAsia"/>
        </w:rPr>
      </w:pPr>
    </w:p>
    <w:p w14:paraId="5F627CA7">
      <w:pPr>
        <w:pStyle w:val="5"/>
        <w:spacing w:before="282" w:line="285" w:lineRule="auto"/>
        <w:ind w:right="99"/>
        <w:rPr>
          <w:rFonts w:hint="eastAsia"/>
        </w:rPr>
      </w:pPr>
      <w:r>
        <w:rPr>
          <w:rFonts w:hint="eastAsia"/>
        </w:rPr>
        <w:t>The bishop presents the deacon with a copy of the Gospel to signify that he will be the one proclaiming it.</w:t>
      </w:r>
    </w:p>
    <w:p w14:paraId="4C869C24">
      <w:pPr>
        <w:pStyle w:val="5"/>
        <w:spacing w:before="282" w:line="285" w:lineRule="auto"/>
        <w:ind w:right="99"/>
        <w:rPr>
          <w:rFonts w:hint="eastAsia"/>
        </w:rPr>
      </w:pPr>
      <w:r>
        <w:rPr>
          <w:rFonts w:hint="eastAsia"/>
        </w:rPr>
        <w:t>主教将一本福音书呈献给执事，以表明他将是宣告福音的人。</w:t>
      </w:r>
    </w:p>
    <w:p w14:paraId="764FB91F">
      <w:pPr>
        <w:pStyle w:val="5"/>
        <w:spacing w:before="282" w:line="285" w:lineRule="auto"/>
        <w:ind w:right="99"/>
        <w:rPr>
          <w:rFonts w:hint="eastAsia"/>
        </w:rPr>
      </w:pPr>
    </w:p>
    <w:p w14:paraId="180E4A7A">
      <w:pPr>
        <w:pStyle w:val="5"/>
        <w:spacing w:before="282" w:line="285" w:lineRule="auto"/>
        <w:ind w:right="99"/>
        <w:rPr>
          <w:rFonts w:hint="eastAsia"/>
        </w:rPr>
      </w:pPr>
      <w:r>
        <w:rPr>
          <w:rFonts w:hint="eastAsia"/>
        </w:rPr>
        <w:t>What relevance do these rituals hold for deacons?</w:t>
      </w:r>
    </w:p>
    <w:p w14:paraId="391551FC">
      <w:pPr>
        <w:pStyle w:val="5"/>
        <w:spacing w:before="282" w:line="285" w:lineRule="auto"/>
        <w:ind w:right="99"/>
        <w:rPr>
          <w:rFonts w:hint="eastAsia"/>
        </w:rPr>
      </w:pPr>
      <w:r>
        <w:rPr>
          <w:rFonts w:hint="eastAsia"/>
        </w:rPr>
        <w:t>这些仪式对执事有什么意义呢？</w:t>
      </w:r>
    </w:p>
    <w:p w14:paraId="543891BC">
      <w:pPr>
        <w:pStyle w:val="5"/>
        <w:spacing w:before="282" w:line="285" w:lineRule="auto"/>
        <w:ind w:right="99"/>
        <w:rPr>
          <w:rFonts w:hint="eastAsia"/>
        </w:rPr>
      </w:pPr>
    </w:p>
    <w:p w14:paraId="70296FA6">
      <w:pPr>
        <w:pStyle w:val="5"/>
        <w:spacing w:before="282" w:line="285" w:lineRule="auto"/>
        <w:ind w:right="99"/>
        <w:rPr>
          <w:rFonts w:hint="eastAsia"/>
        </w:rPr>
      </w:pPr>
      <w:r>
        <w:rPr>
          <w:rFonts w:hint="eastAsia"/>
        </w:rPr>
        <w:t>This is akin to ordaining apostles and instructing them to burn incense, arrange idols, light candles, sweep temples, care for mice, and chase away dogs.</w:t>
      </w:r>
    </w:p>
    <w:p w14:paraId="3A1FC905">
      <w:pPr>
        <w:pStyle w:val="5"/>
        <w:spacing w:before="282" w:line="285" w:lineRule="auto"/>
        <w:ind w:right="99"/>
        <w:rPr>
          <w:rFonts w:hint="eastAsia"/>
        </w:rPr>
      </w:pPr>
      <w:r>
        <w:rPr>
          <w:rFonts w:hint="eastAsia"/>
        </w:rPr>
        <w:t>这类似于按立使徒并指示他们烧香、布置偶像、点燃蜡烛、打扫殿宇、照料老鼠和驱赶狗。</w:t>
      </w:r>
    </w:p>
    <w:p w14:paraId="1D9CF760">
      <w:pPr>
        <w:pStyle w:val="5"/>
        <w:spacing w:before="282" w:line="285" w:lineRule="auto"/>
        <w:ind w:right="99"/>
        <w:rPr>
          <w:rFonts w:hint="eastAsia"/>
        </w:rPr>
      </w:pPr>
    </w:p>
    <w:p w14:paraId="04333A42">
      <w:pPr>
        <w:pStyle w:val="5"/>
        <w:spacing w:before="282" w:line="285" w:lineRule="auto"/>
        <w:ind w:right="99"/>
        <w:rPr>
          <w:rFonts w:hint="eastAsia"/>
        </w:rPr>
      </w:pPr>
      <w:r>
        <w:rPr>
          <w:rFonts w:hint="eastAsia"/>
        </w:rPr>
        <w:t>Who would permit such individuals to be called apostles and likened to the apostles of Christ?</w:t>
      </w:r>
    </w:p>
    <w:p w14:paraId="5EC88351">
      <w:pPr>
        <w:pStyle w:val="5"/>
        <w:spacing w:before="282" w:line="285" w:lineRule="auto"/>
        <w:ind w:right="99"/>
        <w:rPr>
          <w:rFonts w:hint="eastAsia"/>
        </w:rPr>
      </w:pPr>
      <w:r>
        <w:rPr>
          <w:rFonts w:hint="eastAsia"/>
        </w:rPr>
        <w:t>谁会允许这样的人被称为使徒并与基督的使徒相提并论呢？</w:t>
      </w:r>
    </w:p>
    <w:p w14:paraId="11071A3C">
      <w:pPr>
        <w:pStyle w:val="5"/>
        <w:spacing w:before="282" w:line="285" w:lineRule="auto"/>
        <w:ind w:right="99"/>
        <w:rPr>
          <w:rFonts w:hint="eastAsia"/>
        </w:rPr>
      </w:pPr>
    </w:p>
    <w:p w14:paraId="55BEACAF">
      <w:pPr>
        <w:pStyle w:val="5"/>
        <w:spacing w:before="282" w:line="285" w:lineRule="auto"/>
        <w:ind w:right="99"/>
        <w:rPr>
          <w:rFonts w:hint="eastAsia"/>
        </w:rPr>
      </w:pPr>
      <w:r>
        <w:rPr>
          <w:rFonts w:hint="eastAsia"/>
        </w:rPr>
        <w:t>Thus, they should not deceive us by designating as deacons those whom they ordain merely for their performances and buffoonery.</w:t>
      </w:r>
    </w:p>
    <w:p w14:paraId="0056F19E">
      <w:pPr>
        <w:pStyle w:val="5"/>
        <w:spacing w:before="282" w:line="285" w:lineRule="auto"/>
        <w:ind w:right="99"/>
        <w:rPr>
          <w:rFonts w:hint="eastAsia"/>
        </w:rPr>
      </w:pPr>
      <w:r>
        <w:rPr>
          <w:rFonts w:hint="eastAsia"/>
        </w:rPr>
        <w:t>因此，他们不应通过将那些仅仅为了他们的表演和滑稽行为而按立的人指定为执事来欺骗我们。</w:t>
      </w:r>
    </w:p>
    <w:p w14:paraId="49EA7BE1">
      <w:pPr>
        <w:pStyle w:val="5"/>
        <w:spacing w:before="282" w:line="285" w:lineRule="auto"/>
        <w:ind w:right="99"/>
        <w:rPr>
          <w:rFonts w:hint="eastAsia"/>
        </w:rPr>
      </w:pPr>
    </w:p>
    <w:p w14:paraId="5894AE21">
      <w:pPr>
        <w:pStyle w:val="5"/>
        <w:spacing w:before="282" w:line="285" w:lineRule="auto"/>
        <w:ind w:right="99"/>
        <w:rPr>
          <w:rFonts w:hint="eastAsia"/>
        </w:rPr>
      </w:pPr>
      <w:r>
        <w:rPr>
          <w:rFonts w:hint="eastAsia"/>
        </w:rPr>
        <w:t>They also refer to them as Levites, tracing their origin back to the sons of Levi.</w:t>
      </w:r>
    </w:p>
    <w:p w14:paraId="57BC1705">
      <w:pPr>
        <w:pStyle w:val="5"/>
        <w:spacing w:before="282" w:line="285" w:lineRule="auto"/>
        <w:ind w:right="99"/>
        <w:rPr>
          <w:rFonts w:hint="eastAsia"/>
        </w:rPr>
      </w:pPr>
      <w:r>
        <w:rPr>
          <w:rFonts w:hint="eastAsia"/>
        </w:rPr>
        <w:t>他们也称他们为利未人，将其起源追溯到利未的子孙。</w:t>
      </w:r>
    </w:p>
    <w:p w14:paraId="522E1617">
      <w:pPr>
        <w:pStyle w:val="5"/>
        <w:spacing w:before="282" w:line="285" w:lineRule="auto"/>
        <w:ind w:right="99"/>
        <w:rPr>
          <w:rFonts w:hint="eastAsia"/>
        </w:rPr>
      </w:pPr>
    </w:p>
    <w:p w14:paraId="5B9B733A">
      <w:pPr>
        <w:pStyle w:val="5"/>
        <w:spacing w:before="282" w:line="285" w:lineRule="auto"/>
        <w:ind w:right="99"/>
        <w:rPr>
          <w:rFonts w:hint="eastAsia"/>
        </w:rPr>
      </w:pPr>
      <w:r>
        <w:rPr>
          <w:rFonts w:hint="eastAsia"/>
        </w:rPr>
        <w:t>I will concede this point, provided they acknowledge another truth: by renouncing Jesus Christ, they return to Levitical rituals and the shadows of the Mosaic law.</w:t>
      </w:r>
    </w:p>
    <w:p w14:paraId="680F0DBE">
      <w:pPr>
        <w:pStyle w:val="5"/>
        <w:spacing w:before="282" w:line="285" w:lineRule="auto"/>
        <w:ind w:right="99"/>
        <w:rPr>
          <w:rFonts w:hint="eastAsia"/>
        </w:rPr>
      </w:pPr>
      <w:r>
        <w:rPr>
          <w:rFonts w:hint="eastAsia"/>
        </w:rPr>
        <w:t>我将承认这一点，条件是他们承认另一个真理：通过弃绝耶稣基督，他们回到了利未人的仪式和摩西律法的影儿。</w:t>
      </w:r>
    </w:p>
    <w:p w14:paraId="64ACAB30">
      <w:pPr>
        <w:pStyle w:val="5"/>
        <w:spacing w:before="282" w:line="285" w:lineRule="auto"/>
        <w:ind w:right="99"/>
        <w:rPr>
          <w:rFonts w:hint="eastAsia"/>
        </w:rPr>
      </w:pPr>
    </w:p>
    <w:p w14:paraId="65ED7FFC">
      <w:pPr>
        <w:pStyle w:val="5"/>
        <w:spacing w:before="282" w:line="285" w:lineRule="auto"/>
        <w:ind w:right="99"/>
        <w:rPr>
          <w:rFonts w:hint="eastAsia"/>
        </w:rPr>
      </w:pPr>
      <w:r>
        <w:rPr>
          <w:rFonts w:hint="eastAsia"/>
        </w:rPr>
        <w:t>In conclusion, let us contemplate the sacrament of orders from a comprehensive perspective.</w:t>
      </w:r>
    </w:p>
    <w:p w14:paraId="09DB3FD9">
      <w:pPr>
        <w:pStyle w:val="5"/>
        <w:spacing w:before="282" w:line="285" w:lineRule="auto"/>
        <w:ind w:right="99"/>
        <w:rPr>
          <w:rFonts w:hint="eastAsia"/>
        </w:rPr>
      </w:pPr>
      <w:r>
        <w:rPr>
          <w:rFonts w:hint="eastAsia"/>
        </w:rPr>
        <w:t>总之，让我们从一个全面的角度来默想圣秩圣事。</w:t>
      </w:r>
    </w:p>
    <w:p w14:paraId="03C7538E">
      <w:pPr>
        <w:pStyle w:val="5"/>
        <w:spacing w:before="282" w:line="285" w:lineRule="auto"/>
        <w:ind w:right="99"/>
        <w:rPr>
          <w:rFonts w:hint="eastAsia"/>
        </w:rPr>
      </w:pPr>
    </w:p>
    <w:p w14:paraId="1AE234FD">
      <w:pPr>
        <w:pStyle w:val="5"/>
        <w:spacing w:before="282" w:line="285" w:lineRule="auto"/>
        <w:ind w:right="99"/>
        <w:rPr>
          <w:rFonts w:hint="eastAsia"/>
        </w:rPr>
      </w:pPr>
      <w:r>
        <w:rPr>
          <w:rFonts w:hint="eastAsia"/>
        </w:rPr>
        <w:t>This reflection is intended for those who approach this discourse with humility and openness, and for whom this book is intended.</w:t>
      </w:r>
    </w:p>
    <w:p w14:paraId="14D02D65">
      <w:pPr>
        <w:pStyle w:val="5"/>
        <w:spacing w:before="282" w:line="285" w:lineRule="auto"/>
        <w:ind w:right="99"/>
        <w:rPr>
          <w:rFonts w:hint="eastAsia"/>
        </w:rPr>
      </w:pPr>
      <w:r>
        <w:rPr>
          <w:rFonts w:hint="eastAsia"/>
        </w:rPr>
        <w:t>这种反思是为那些以谦卑和开放的态度对待这篇论述的人而设的，也是为这本书的目标读者而设的。</w:t>
      </w:r>
    </w:p>
    <w:p w14:paraId="66247791">
      <w:pPr>
        <w:pStyle w:val="5"/>
        <w:spacing w:before="282" w:line="285" w:lineRule="auto"/>
        <w:ind w:right="99"/>
        <w:rPr>
          <w:rFonts w:hint="eastAsia"/>
        </w:rPr>
      </w:pPr>
    </w:p>
    <w:p w14:paraId="44E3A0E2">
      <w:pPr>
        <w:pStyle w:val="5"/>
        <w:spacing w:before="282" w:line="285" w:lineRule="auto"/>
        <w:ind w:right="99"/>
        <w:rPr>
          <w:rFonts w:hint="eastAsia"/>
        </w:rPr>
      </w:pPr>
      <w:r>
        <w:rPr>
          <w:rFonts w:hint="eastAsia"/>
        </w:rPr>
        <w:t>A sacrament is only truly present when a visible ceremony is intertwined with a divine promise—or more accurately, when the promise is illuminated within the ceremony.</w:t>
      </w:r>
    </w:p>
    <w:p w14:paraId="7B88B62B">
      <w:pPr>
        <w:pStyle w:val="5"/>
        <w:spacing w:before="282" w:line="285" w:lineRule="auto"/>
        <w:ind w:right="99"/>
        <w:rPr>
          <w:rFonts w:hint="eastAsia"/>
        </w:rPr>
      </w:pPr>
      <w:r>
        <w:rPr>
          <w:rFonts w:hint="eastAsia"/>
        </w:rPr>
        <w:t>只有当可见的礼仪与神圣的应许交织在一起——或者更准确地说，当应许在礼仪中得到阐明时——圣礼才真正存在。</w:t>
      </w:r>
    </w:p>
    <w:p w14:paraId="2017F023">
      <w:pPr>
        <w:pStyle w:val="5"/>
        <w:spacing w:before="282" w:line="285" w:lineRule="auto"/>
        <w:ind w:right="99"/>
        <w:rPr>
          <w:rFonts w:hint="eastAsia"/>
        </w:rPr>
      </w:pPr>
    </w:p>
    <w:p w14:paraId="75F79390">
      <w:pPr>
        <w:pStyle w:val="5"/>
        <w:spacing w:before="282" w:line="285" w:lineRule="auto"/>
        <w:ind w:right="99"/>
        <w:rPr>
          <w:rFonts w:hint="eastAsia"/>
        </w:rPr>
      </w:pPr>
      <w:r>
        <w:rPr>
          <w:rFonts w:hint="eastAsia"/>
        </w:rPr>
        <w:t>In this context, we find neither a distinct promise nor a ceremony established by God.</w:t>
      </w:r>
    </w:p>
    <w:p w14:paraId="0D2C4F4F">
      <w:pPr>
        <w:pStyle w:val="5"/>
        <w:spacing w:before="282" w:line="285" w:lineRule="auto"/>
        <w:ind w:right="99"/>
        <w:rPr>
          <w:rFonts w:hint="eastAsia"/>
        </w:rPr>
      </w:pPr>
      <w:r>
        <w:rPr>
          <w:rFonts w:hint="eastAsia"/>
        </w:rPr>
        <w:t>在此背景下，我们既找不到明确的应许，也找不到神所设立的礼仪。</w:t>
      </w:r>
    </w:p>
    <w:p w14:paraId="45FA56FD">
      <w:pPr>
        <w:pStyle w:val="5"/>
        <w:spacing w:before="282" w:line="285" w:lineRule="auto"/>
        <w:ind w:right="99"/>
        <w:rPr>
          <w:rFonts w:hint="eastAsia"/>
        </w:rPr>
      </w:pPr>
    </w:p>
    <w:p w14:paraId="086CE742">
      <w:pPr>
        <w:pStyle w:val="5"/>
        <w:spacing w:before="282" w:line="285" w:lineRule="auto"/>
        <w:ind w:right="99"/>
        <w:rPr>
          <w:rFonts w:hint="eastAsia"/>
        </w:rPr>
      </w:pPr>
      <w:r>
        <w:rPr>
          <w:rFonts w:hint="eastAsia"/>
        </w:rPr>
        <w:t>Consequently, the essential components of a sacrament are absent in this case, rendering the pursuit of a validating ceremony futile.</w:t>
      </w:r>
    </w:p>
    <w:p w14:paraId="2FB6FE67">
      <w:pPr>
        <w:pStyle w:val="5"/>
        <w:spacing w:before="282" w:line="285" w:lineRule="auto"/>
        <w:ind w:right="99"/>
        <w:rPr>
          <w:rFonts w:hint="eastAsia"/>
        </w:rPr>
      </w:pPr>
      <w:r>
        <w:rPr>
          <w:rFonts w:hint="eastAsia"/>
        </w:rPr>
        <w:t>因此，在这种情况下，圣礼的基本组成部分是不存在的，这使得寻求一种有效的仪式变得徒劳无益。</w:t>
      </w:r>
    </w:p>
    <w:p w14:paraId="4ABF6E95">
      <w:pPr>
        <w:pStyle w:val="5"/>
        <w:spacing w:before="282" w:line="285" w:lineRule="auto"/>
        <w:ind w:right="99"/>
        <w:rPr>
          <w:rFonts w:hint="eastAsia"/>
        </w:rPr>
      </w:pPr>
    </w:p>
    <w:p w14:paraId="2326BD25">
      <w:pPr>
        <w:pStyle w:val="5"/>
        <w:spacing w:before="282" w:line="285" w:lineRule="auto"/>
        <w:ind w:right="99"/>
        <w:rPr>
          <w:rFonts w:hint="eastAsia"/>
        </w:rPr>
      </w:pPr>
      <w:r>
        <w:rPr>
          <w:rFonts w:hint="eastAsia"/>
        </w:rPr>
        <w:t>OF MARRIAGE</w:t>
      </w:r>
    </w:p>
    <w:p w14:paraId="2221BCFA">
      <w:pPr>
        <w:pStyle w:val="5"/>
        <w:spacing w:before="282" w:line="285" w:lineRule="auto"/>
        <w:ind w:right="99"/>
        <w:rPr>
          <w:rFonts w:hint="eastAsia"/>
        </w:rPr>
      </w:pPr>
      <w:r>
        <w:rPr>
          <w:rFonts w:hint="eastAsia"/>
        </w:rPr>
        <w:t>论婚姻</w:t>
      </w:r>
    </w:p>
    <w:p w14:paraId="79D34942">
      <w:pPr>
        <w:pStyle w:val="5"/>
        <w:spacing w:before="282" w:line="285" w:lineRule="auto"/>
        <w:ind w:right="99"/>
        <w:rPr>
          <w:rFonts w:hint="eastAsia"/>
        </w:rPr>
      </w:pPr>
    </w:p>
    <w:p w14:paraId="54E2D3FF">
      <w:pPr>
        <w:pStyle w:val="5"/>
        <w:spacing w:before="282" w:line="285" w:lineRule="auto"/>
        <w:ind w:right="99"/>
        <w:rPr>
          <w:rFonts w:hint="eastAsia"/>
        </w:rPr>
      </w:pPr>
      <w:r>
        <w:rPr>
          <w:rFonts w:hint="eastAsia"/>
        </w:rPr>
        <w:t>Let us now contemplate the sacrament of marriage, which is the final one in their reckoning.</w:t>
      </w:r>
    </w:p>
    <w:p w14:paraId="252F7783">
      <w:pPr>
        <w:pStyle w:val="5"/>
        <w:spacing w:before="282" w:line="285" w:lineRule="auto"/>
        <w:ind w:right="99"/>
        <w:rPr>
          <w:rFonts w:hint="eastAsia"/>
        </w:rPr>
      </w:pPr>
      <w:r>
        <w:rPr>
          <w:rFonts w:hint="eastAsia"/>
        </w:rPr>
        <w:t>现在让我们默想婚姻圣事，这是他们计算中的最后一个。</w:t>
      </w:r>
    </w:p>
    <w:p w14:paraId="58547D54">
      <w:pPr>
        <w:pStyle w:val="5"/>
        <w:spacing w:before="282" w:line="285" w:lineRule="auto"/>
        <w:ind w:right="99"/>
        <w:rPr>
          <w:rFonts w:hint="eastAsia"/>
        </w:rPr>
      </w:pPr>
    </w:p>
    <w:p w14:paraId="548577F3">
      <w:pPr>
        <w:pStyle w:val="5"/>
        <w:spacing w:before="282" w:line="285" w:lineRule="auto"/>
        <w:ind w:right="99"/>
        <w:rPr>
          <w:rFonts w:hint="eastAsia"/>
        </w:rPr>
      </w:pPr>
      <w:r>
        <w:rPr>
          <w:rFonts w:hint="eastAsia"/>
        </w:rPr>
        <w:t>It is widely acknowledged that marriage was instituted by God (Genesis 1:22-24; Matthew 19:4-6).</w:t>
      </w:r>
    </w:p>
    <w:p w14:paraId="5726305A">
      <w:pPr>
        <w:pStyle w:val="5"/>
        <w:spacing w:before="282" w:line="285" w:lineRule="auto"/>
        <w:ind w:right="99"/>
        <w:rPr>
          <w:rFonts w:hint="eastAsia"/>
        </w:rPr>
      </w:pPr>
      <w:r>
        <w:rPr>
          <w:rFonts w:hint="eastAsia"/>
        </w:rPr>
        <w:t>普遍承认婚姻是由神设立的（创世记 1:22-24；马太福音 19:4-6）。</w:t>
      </w:r>
    </w:p>
    <w:p w14:paraId="24B59FCE">
      <w:pPr>
        <w:pStyle w:val="5"/>
        <w:spacing w:before="282" w:line="285" w:lineRule="auto"/>
        <w:ind w:right="99"/>
        <w:rPr>
          <w:rFonts w:hint="eastAsia"/>
        </w:rPr>
      </w:pPr>
    </w:p>
    <w:p w14:paraId="56B383E2">
      <w:pPr>
        <w:pStyle w:val="5"/>
        <w:spacing w:before="282" w:line="285" w:lineRule="auto"/>
        <w:ind w:right="99"/>
        <w:rPr>
          <w:rFonts w:hint="eastAsia"/>
        </w:rPr>
      </w:pPr>
      <w:r>
        <w:rPr>
          <w:rFonts w:hint="eastAsia"/>
        </w:rPr>
        <w:t>However, it wasn't regarded as a sacrament until the time of Pope Gregory.</w:t>
      </w:r>
    </w:p>
    <w:p w14:paraId="518E1397">
      <w:pPr>
        <w:pStyle w:val="5"/>
        <w:spacing w:before="282" w:line="285" w:lineRule="auto"/>
        <w:ind w:right="99"/>
        <w:rPr>
          <w:rFonts w:hint="eastAsia"/>
        </w:rPr>
      </w:pPr>
      <w:r>
        <w:rPr>
          <w:rFonts w:hint="eastAsia"/>
        </w:rPr>
        <w:t>然而，直到教皇格列高利时代，它才被视为圣礼。</w:t>
      </w:r>
    </w:p>
    <w:p w14:paraId="60AD0B51">
      <w:pPr>
        <w:pStyle w:val="5"/>
        <w:spacing w:before="282" w:line="285" w:lineRule="auto"/>
        <w:ind w:right="99"/>
        <w:rPr>
          <w:rFonts w:hint="eastAsia"/>
        </w:rPr>
      </w:pPr>
    </w:p>
    <w:p w14:paraId="4FF41D44">
      <w:pPr>
        <w:pStyle w:val="5"/>
        <w:spacing w:before="282" w:line="285" w:lineRule="auto"/>
        <w:ind w:right="99"/>
        <w:rPr>
          <w:rFonts w:hint="eastAsia"/>
        </w:rPr>
      </w:pPr>
      <w:r>
        <w:rPr>
          <w:rFonts w:hint="eastAsia"/>
        </w:rPr>
        <w:t>One must wonder who first conceived this notion.</w:t>
      </w:r>
    </w:p>
    <w:p w14:paraId="4AD73A4A">
      <w:pPr>
        <w:pStyle w:val="5"/>
        <w:spacing w:before="282" w:line="285" w:lineRule="auto"/>
        <w:ind w:right="99"/>
        <w:rPr>
          <w:rFonts w:hint="eastAsia"/>
        </w:rPr>
      </w:pPr>
      <w:r>
        <w:rPr>
          <w:rFonts w:hint="eastAsia"/>
        </w:rPr>
        <w:t>人们不禁要问，是谁首先构想出这个观念的。</w:t>
      </w:r>
    </w:p>
    <w:p w14:paraId="062E3F75">
      <w:pPr>
        <w:pStyle w:val="5"/>
        <w:spacing w:before="282" w:line="285" w:lineRule="auto"/>
        <w:ind w:right="99"/>
        <w:rPr>
          <w:rFonts w:hint="eastAsia"/>
        </w:rPr>
      </w:pPr>
    </w:p>
    <w:p w14:paraId="23C1A7F1">
      <w:pPr>
        <w:pStyle w:val="5"/>
        <w:spacing w:before="282" w:line="285" w:lineRule="auto"/>
        <w:ind w:right="99"/>
        <w:rPr>
          <w:rFonts w:hint="eastAsia"/>
        </w:rPr>
      </w:pPr>
      <w:r>
        <w:rPr>
          <w:rFonts w:hint="eastAsia"/>
        </w:rPr>
        <w:t>Marriage is unquestionably a virtuous and sacred institution established by God.</w:t>
      </w:r>
    </w:p>
    <w:p w14:paraId="45F32D79">
      <w:pPr>
        <w:pStyle w:val="5"/>
        <w:spacing w:before="282" w:line="285" w:lineRule="auto"/>
        <w:ind w:right="99"/>
        <w:rPr>
          <w:rFonts w:hint="eastAsia"/>
        </w:rPr>
      </w:pPr>
      <w:r>
        <w:rPr>
          <w:rFonts w:hint="eastAsia"/>
        </w:rPr>
        <w:t>婚姻无疑是神所设立的一种美德和神圣的制度。</w:t>
      </w:r>
    </w:p>
    <w:p w14:paraId="08146C4C">
      <w:pPr>
        <w:pStyle w:val="5"/>
        <w:spacing w:before="282" w:line="285" w:lineRule="auto"/>
        <w:ind w:right="99"/>
        <w:rPr>
          <w:rFonts w:hint="eastAsia"/>
        </w:rPr>
      </w:pPr>
    </w:p>
    <w:p w14:paraId="5BBAF948">
      <w:pPr>
        <w:pStyle w:val="5"/>
        <w:spacing w:before="282" w:line="285" w:lineRule="auto"/>
        <w:ind w:right="99"/>
        <w:rPr>
          <w:rFonts w:hint="eastAsia"/>
        </w:rPr>
      </w:pPr>
      <w:r>
        <w:rPr>
          <w:rFonts w:hint="eastAsia"/>
        </w:rPr>
        <w:t>Yet, virtuous occupations like farming, masonry, shoemaking, and barbering, despite being God's ordained endeavors, are not considered sacraments.</w:t>
      </w:r>
    </w:p>
    <w:p w14:paraId="50723601">
      <w:pPr>
        <w:pStyle w:val="5"/>
        <w:spacing w:before="282" w:line="285" w:lineRule="auto"/>
        <w:ind w:right="99"/>
        <w:rPr>
          <w:rFonts w:hint="eastAsia"/>
        </w:rPr>
      </w:pPr>
      <w:r>
        <w:rPr>
          <w:rFonts w:hint="eastAsia"/>
        </w:rPr>
        <w:t>然而，像农耕、石匠、制鞋和理发这样有德行的职业，尽管是神命定的努力，却不被认为是圣礼。</w:t>
      </w:r>
    </w:p>
    <w:p w14:paraId="4293AD2A">
      <w:pPr>
        <w:pStyle w:val="5"/>
        <w:spacing w:before="282" w:line="285" w:lineRule="auto"/>
        <w:ind w:right="99"/>
        <w:rPr>
          <w:rFonts w:hint="eastAsia"/>
        </w:rPr>
      </w:pPr>
    </w:p>
    <w:p w14:paraId="26E07904">
      <w:pPr>
        <w:pStyle w:val="5"/>
        <w:spacing w:before="282" w:line="285" w:lineRule="auto"/>
        <w:ind w:right="99"/>
        <w:rPr>
          <w:rFonts w:hint="eastAsia"/>
        </w:rPr>
      </w:pPr>
      <w:r>
        <w:rPr>
          <w:rFonts w:hint="eastAsia"/>
        </w:rPr>
        <w:t>A sacrament, beyond being a divine work, necessitates an external ceremony established by God to validate a promise.</w:t>
      </w:r>
    </w:p>
    <w:p w14:paraId="513F2221">
      <w:pPr>
        <w:pStyle w:val="5"/>
        <w:spacing w:before="282" w:line="285" w:lineRule="auto"/>
        <w:ind w:right="99"/>
        <w:rPr>
          <w:rFonts w:hint="eastAsia"/>
        </w:rPr>
      </w:pPr>
      <w:r>
        <w:rPr>
          <w:rFonts w:hint="eastAsia"/>
        </w:rPr>
        <w:t>圣礼，除了是神圣的作为之外，还需要一个由神设立的外在礼仪来证实一个应许。</w:t>
      </w:r>
    </w:p>
    <w:p w14:paraId="46C90CF5">
      <w:pPr>
        <w:pStyle w:val="5"/>
        <w:spacing w:before="282" w:line="285" w:lineRule="auto"/>
        <w:ind w:right="99"/>
        <w:rPr>
          <w:rFonts w:hint="eastAsia"/>
        </w:rPr>
      </w:pPr>
    </w:p>
    <w:p w14:paraId="40A6F50A">
      <w:pPr>
        <w:pStyle w:val="5"/>
        <w:spacing w:before="282" w:line="285" w:lineRule="auto"/>
        <w:ind w:right="99"/>
        <w:rPr>
          <w:rFonts w:hint="eastAsia"/>
        </w:rPr>
      </w:pPr>
      <w:r>
        <w:rPr>
          <w:rFonts w:hint="eastAsia"/>
        </w:rPr>
        <w:t>Even the simplest minds can discern the absence of such elements in marriage.</w:t>
      </w:r>
    </w:p>
    <w:p w14:paraId="74719D2C">
      <w:pPr>
        <w:pStyle w:val="5"/>
        <w:spacing w:before="282" w:line="285" w:lineRule="auto"/>
        <w:ind w:right="99"/>
        <w:rPr>
          <w:rFonts w:hint="eastAsia"/>
        </w:rPr>
      </w:pPr>
      <w:r>
        <w:rPr>
          <w:rFonts w:hint="eastAsia"/>
        </w:rPr>
        <w:t>即使是最单纯的心思也能辨识出婚姻中缺乏这样的元素。</w:t>
      </w:r>
    </w:p>
    <w:p w14:paraId="4856C6C4">
      <w:pPr>
        <w:pStyle w:val="5"/>
        <w:spacing w:before="282" w:line="285" w:lineRule="auto"/>
        <w:ind w:right="99"/>
        <w:rPr>
          <w:rFonts w:hint="eastAsia"/>
        </w:rPr>
      </w:pPr>
    </w:p>
    <w:p w14:paraId="11A7E2C9">
      <w:pPr>
        <w:pStyle w:val="5"/>
        <w:spacing w:before="282" w:line="285" w:lineRule="auto"/>
        <w:ind w:right="99"/>
        <w:rPr>
          <w:rFonts w:hint="eastAsia"/>
        </w:rPr>
      </w:pPr>
      <w:r>
        <w:rPr>
          <w:rFonts w:hint="eastAsia"/>
        </w:rPr>
        <w:t>Nevertheless, these scholars argue that marriage serves as a symbol of a holy reality, specifically the spiritual union between Christ and His Church.</w:t>
      </w:r>
    </w:p>
    <w:p w14:paraId="6A5882D3">
      <w:pPr>
        <w:pStyle w:val="5"/>
        <w:spacing w:before="282" w:line="285" w:lineRule="auto"/>
        <w:ind w:right="99"/>
        <w:rPr>
          <w:rFonts w:hint="eastAsia"/>
        </w:rPr>
      </w:pPr>
      <w:r>
        <w:rPr>
          <w:rFonts w:hint="eastAsia"/>
        </w:rPr>
        <w:t>然而，这些学者争辩说，婚姻是神圣实体的象征，特别是基督与祂教会之间属灵的联合。</w:t>
      </w:r>
    </w:p>
    <w:p w14:paraId="7678FED8">
      <w:pPr>
        <w:pStyle w:val="5"/>
        <w:spacing w:before="282" w:line="285" w:lineRule="auto"/>
        <w:ind w:right="99"/>
        <w:rPr>
          <w:rFonts w:hint="eastAsia"/>
        </w:rPr>
      </w:pPr>
    </w:p>
    <w:p w14:paraId="2CCBB30F">
      <w:pPr>
        <w:pStyle w:val="5"/>
        <w:spacing w:before="282" w:line="285" w:lineRule="auto"/>
        <w:ind w:right="99"/>
        <w:rPr>
          <w:rFonts w:hint="eastAsia"/>
        </w:rPr>
      </w:pPr>
      <w:r>
        <w:rPr>
          <w:rFonts w:hint="eastAsia"/>
        </w:rPr>
        <w:t>If by "symbol" they mean a sign or mark bestowed by God to reinforce our faith, their argument lacks substance.</w:t>
      </w:r>
    </w:p>
    <w:p w14:paraId="62E8E89F">
      <w:pPr>
        <w:pStyle w:val="5"/>
        <w:spacing w:before="282" w:line="285" w:lineRule="auto"/>
        <w:ind w:right="99"/>
        <w:rPr>
          <w:rFonts w:hint="eastAsia"/>
        </w:rPr>
      </w:pPr>
      <w:r>
        <w:rPr>
          <w:rFonts w:hint="eastAsia"/>
        </w:rPr>
        <w:t>如果他们所说的“象征”指的是神为坚固我们信心而赐予的记号或标记，那么他们的论点缺乏实质内容。</w:t>
      </w:r>
    </w:p>
    <w:p w14:paraId="4E0152BD">
      <w:pPr>
        <w:pStyle w:val="5"/>
        <w:spacing w:before="282" w:line="285" w:lineRule="auto"/>
        <w:ind w:right="99"/>
        <w:rPr>
          <w:rFonts w:hint="eastAsia"/>
        </w:rPr>
      </w:pPr>
    </w:p>
    <w:p w14:paraId="5BA28DCE">
      <w:pPr>
        <w:pStyle w:val="5"/>
        <w:spacing w:before="282" w:line="285" w:lineRule="auto"/>
        <w:ind w:right="99"/>
        <w:rPr>
          <w:rFonts w:hint="eastAsia"/>
        </w:rPr>
      </w:pPr>
      <w:r>
        <w:rPr>
          <w:rFonts w:hint="eastAsia"/>
        </w:rPr>
        <w:t>If they merely intend a symbol used for metaphorical purposes, I can demonstrate the flimsiness of their reasoning through metaphorical interpretations.</w:t>
      </w:r>
    </w:p>
    <w:p w14:paraId="4980DAA0">
      <w:pPr>
        <w:pStyle w:val="5"/>
        <w:spacing w:before="282" w:line="285" w:lineRule="auto"/>
        <w:ind w:right="99"/>
        <w:rPr>
          <w:rFonts w:hint="eastAsia"/>
        </w:rPr>
      </w:pPr>
      <w:r>
        <w:rPr>
          <w:rFonts w:hint="eastAsia"/>
        </w:rPr>
        <w:t>如果他们仅仅意指用于比喻目的的象征，我可以通过比喻性的解释来证明他们推理的脆弱性。</w:t>
      </w:r>
    </w:p>
    <w:p w14:paraId="5370379D">
      <w:pPr>
        <w:pStyle w:val="5"/>
        <w:spacing w:before="282" w:line="285" w:lineRule="auto"/>
        <w:ind w:right="99"/>
        <w:rPr>
          <w:rFonts w:hint="eastAsia"/>
        </w:rPr>
      </w:pPr>
    </w:p>
    <w:p w14:paraId="7124030B">
      <w:pPr>
        <w:pStyle w:val="5"/>
        <w:spacing w:before="282" w:line="285" w:lineRule="auto"/>
        <w:ind w:right="99"/>
        <w:rPr>
          <w:rFonts w:hint="eastAsia"/>
        </w:rPr>
      </w:pPr>
      <w:r>
        <w:rPr>
          <w:rFonts w:hint="eastAsia"/>
        </w:rPr>
        <w:t>Consider the following examples: St. Paul states, "One star differs from another in brightness, so it will be in the resurrection of the dead" (1 Corinthians 15:41).</w:t>
      </w:r>
    </w:p>
    <w:p w14:paraId="423DA63B">
      <w:pPr>
        <w:pStyle w:val="5"/>
        <w:spacing w:before="282" w:line="285" w:lineRule="auto"/>
        <w:ind w:right="99"/>
        <w:rPr>
          <w:rFonts w:hint="eastAsia"/>
        </w:rPr>
      </w:pPr>
      <w:r>
        <w:rPr>
          <w:rFonts w:hint="eastAsia"/>
        </w:rPr>
        <w:t>思考以下例子：圣保罗说：“星与星的荣光也有分别，死人复活也是这样”（哥林多前书 15:41）。</w:t>
      </w:r>
    </w:p>
    <w:p w14:paraId="36F1FD35">
      <w:pPr>
        <w:pStyle w:val="5"/>
        <w:spacing w:before="282" w:line="285" w:lineRule="auto"/>
        <w:ind w:right="99"/>
        <w:rPr>
          <w:rFonts w:hint="eastAsia"/>
        </w:rPr>
      </w:pPr>
    </w:p>
    <w:p w14:paraId="56D1FEB8">
      <w:pPr>
        <w:pStyle w:val="5"/>
        <w:spacing w:before="282" w:line="285" w:lineRule="auto"/>
        <w:ind w:right="99"/>
        <w:rPr>
          <w:rFonts w:hint="eastAsia"/>
        </w:rPr>
      </w:pPr>
      <w:r>
        <w:rPr>
          <w:rFonts w:hint="eastAsia"/>
        </w:rPr>
        <w:t>Here's a sacrament!</w:t>
      </w:r>
    </w:p>
    <w:p w14:paraId="19F507A3">
      <w:pPr>
        <w:pStyle w:val="5"/>
        <w:spacing w:before="282" w:line="285" w:lineRule="auto"/>
        <w:ind w:right="99"/>
        <w:rPr>
          <w:rFonts w:hint="eastAsia"/>
        </w:rPr>
      </w:pPr>
      <w:r>
        <w:rPr>
          <w:rFonts w:hint="eastAsia"/>
        </w:rPr>
        <w:t>这是一个圣礼！</w:t>
      </w:r>
    </w:p>
    <w:p w14:paraId="1A1BABAA">
      <w:pPr>
        <w:pStyle w:val="5"/>
        <w:spacing w:before="282" w:line="285" w:lineRule="auto"/>
        <w:ind w:right="99"/>
        <w:rPr>
          <w:rFonts w:hint="eastAsia"/>
        </w:rPr>
      </w:pPr>
    </w:p>
    <w:p w14:paraId="306EA558">
      <w:pPr>
        <w:pStyle w:val="5"/>
        <w:spacing w:before="282" w:line="285" w:lineRule="auto"/>
        <w:ind w:right="99"/>
        <w:rPr>
          <w:rFonts w:hint="eastAsia"/>
        </w:rPr>
      </w:pPr>
      <w:r>
        <w:rPr>
          <w:rFonts w:hint="eastAsia"/>
        </w:rPr>
        <w:t>Christ declares, "The kingdom of heaven is like a grain of mustard."</w:t>
      </w:r>
    </w:p>
    <w:p w14:paraId="3C66083B">
      <w:pPr>
        <w:pStyle w:val="5"/>
        <w:spacing w:before="282" w:line="285" w:lineRule="auto"/>
        <w:ind w:right="99"/>
        <w:rPr>
          <w:rFonts w:hint="eastAsia"/>
        </w:rPr>
      </w:pPr>
      <w:r>
        <w:rPr>
          <w:rFonts w:hint="eastAsia"/>
        </w:rPr>
        <w:t>基督宣告说：“天国好像一粒芥菜种。”</w:t>
      </w:r>
    </w:p>
    <w:p w14:paraId="56181759">
      <w:pPr>
        <w:pStyle w:val="5"/>
        <w:spacing w:before="282" w:line="285" w:lineRule="auto"/>
        <w:ind w:right="99"/>
        <w:rPr>
          <w:rFonts w:hint="eastAsia"/>
        </w:rPr>
      </w:pPr>
    </w:p>
    <w:p w14:paraId="24447777">
      <w:pPr>
        <w:pStyle w:val="5"/>
        <w:spacing w:before="282" w:line="285" w:lineRule="auto"/>
        <w:ind w:right="99"/>
        <w:rPr>
          <w:rFonts w:hint="eastAsia"/>
        </w:rPr>
      </w:pPr>
      <w:r>
        <w:rPr>
          <w:rFonts w:hint="eastAsia"/>
        </w:rPr>
        <w:t>Another sacrament!</w:t>
      </w:r>
    </w:p>
    <w:p w14:paraId="04C53140">
      <w:pPr>
        <w:pStyle w:val="5"/>
        <w:spacing w:before="282" w:line="285" w:lineRule="auto"/>
        <w:ind w:right="99"/>
        <w:rPr>
          <w:rFonts w:hint="eastAsia"/>
        </w:rPr>
      </w:pPr>
      <w:r>
        <w:rPr>
          <w:rFonts w:hint="eastAsia"/>
        </w:rPr>
        <w:t>又一个圣礼！</w:t>
      </w:r>
    </w:p>
    <w:p w14:paraId="72EE3A60">
      <w:pPr>
        <w:pStyle w:val="5"/>
        <w:spacing w:before="282" w:line="285" w:lineRule="auto"/>
        <w:ind w:right="99"/>
        <w:rPr>
          <w:rFonts w:hint="eastAsia"/>
        </w:rPr>
      </w:pPr>
    </w:p>
    <w:p w14:paraId="4613975C">
      <w:pPr>
        <w:pStyle w:val="5"/>
        <w:spacing w:before="282" w:line="285" w:lineRule="auto"/>
        <w:ind w:right="99"/>
        <w:rPr>
          <w:rFonts w:hint="eastAsia"/>
        </w:rPr>
      </w:pPr>
      <w:r>
        <w:rPr>
          <w:rFonts w:hint="eastAsia"/>
        </w:rPr>
        <w:t>He further says, "The kingdom of heaven is like yeast" (Matthew 13:31, 33).</w:t>
      </w:r>
    </w:p>
    <w:p w14:paraId="613FAE01">
      <w:pPr>
        <w:pStyle w:val="5"/>
        <w:spacing w:before="282" w:line="285" w:lineRule="auto"/>
        <w:ind w:right="99"/>
        <w:rPr>
          <w:rFonts w:hint="eastAsia"/>
        </w:rPr>
      </w:pPr>
      <w:r>
        <w:rPr>
          <w:rFonts w:hint="eastAsia"/>
        </w:rPr>
        <w:t>祂又说：“天国好像面酵”（马太福音 13:31, 33）。</w:t>
      </w:r>
    </w:p>
    <w:p w14:paraId="1F7A1951">
      <w:pPr>
        <w:pStyle w:val="5"/>
        <w:spacing w:before="282" w:line="285" w:lineRule="auto"/>
        <w:ind w:right="99"/>
        <w:rPr>
          <w:rFonts w:hint="eastAsia"/>
        </w:rPr>
      </w:pPr>
    </w:p>
    <w:p w14:paraId="5D7F364C">
      <w:pPr>
        <w:pStyle w:val="5"/>
        <w:spacing w:before="282" w:line="285" w:lineRule="auto"/>
        <w:ind w:right="99"/>
        <w:rPr>
          <w:rFonts w:hint="eastAsia"/>
        </w:rPr>
      </w:pPr>
      <w:r>
        <w:rPr>
          <w:rFonts w:hint="eastAsia"/>
        </w:rPr>
        <w:t>Another one!</w:t>
      </w:r>
    </w:p>
    <w:p w14:paraId="73E4FAAE">
      <w:pPr>
        <w:pStyle w:val="5"/>
        <w:spacing w:before="282" w:line="285" w:lineRule="auto"/>
        <w:ind w:right="99"/>
        <w:rPr>
          <w:rFonts w:hint="eastAsia"/>
        </w:rPr>
      </w:pPr>
      <w:r>
        <w:rPr>
          <w:rFonts w:hint="eastAsia"/>
        </w:rPr>
        <w:t>又一个！</w:t>
      </w:r>
    </w:p>
    <w:p w14:paraId="7F5C171E">
      <w:pPr>
        <w:pStyle w:val="5"/>
        <w:spacing w:before="282" w:line="285" w:lineRule="auto"/>
        <w:ind w:right="99"/>
        <w:rPr>
          <w:rFonts w:hint="eastAsia"/>
        </w:rPr>
      </w:pPr>
    </w:p>
    <w:p w14:paraId="3749D347">
      <w:pPr>
        <w:pStyle w:val="5"/>
        <w:spacing w:before="282" w:line="285" w:lineRule="auto"/>
        <w:ind w:right="99"/>
        <w:rPr>
          <w:rFonts w:hint="eastAsia"/>
        </w:rPr>
      </w:pPr>
      <w:r>
        <w:rPr>
          <w:rFonts w:hint="eastAsia"/>
        </w:rPr>
        <w:t>Isaiah prophesies, "The Lord will lead His flock like a shepherd" (Isaiah 40:11).</w:t>
      </w:r>
    </w:p>
    <w:p w14:paraId="355B2E7F">
      <w:pPr>
        <w:pStyle w:val="5"/>
        <w:spacing w:before="282" w:line="285" w:lineRule="auto"/>
        <w:ind w:right="99"/>
        <w:rPr>
          <w:rFonts w:hint="eastAsia"/>
        </w:rPr>
      </w:pPr>
      <w:r>
        <w:rPr>
          <w:rFonts w:hint="eastAsia"/>
        </w:rPr>
        <w:t>以赛亚预言说：“主必像牧人牧养祂的羊群”（以赛亚书 40:11）。</w:t>
      </w:r>
    </w:p>
    <w:p w14:paraId="428E3FB2">
      <w:pPr>
        <w:pStyle w:val="5"/>
        <w:spacing w:before="282" w:line="285" w:lineRule="auto"/>
        <w:ind w:right="99"/>
        <w:rPr>
          <w:rFonts w:hint="eastAsia"/>
        </w:rPr>
      </w:pPr>
    </w:p>
    <w:p w14:paraId="3851AF3D">
      <w:pPr>
        <w:pStyle w:val="5"/>
        <w:spacing w:before="282" w:line="285" w:lineRule="auto"/>
        <w:ind w:right="99"/>
        <w:rPr>
          <w:rFonts w:hint="eastAsia"/>
        </w:rPr>
      </w:pPr>
      <w:r>
        <w:rPr>
          <w:rFonts w:hint="eastAsia"/>
        </w:rPr>
        <w:t>Behold, another sacrament!</w:t>
      </w:r>
    </w:p>
    <w:p w14:paraId="1C2BD623">
      <w:pPr>
        <w:pStyle w:val="5"/>
        <w:spacing w:before="282" w:line="285" w:lineRule="auto"/>
        <w:ind w:right="99"/>
        <w:rPr>
          <w:rFonts w:hint="eastAsia"/>
        </w:rPr>
      </w:pPr>
      <w:r>
        <w:rPr>
          <w:rFonts w:hint="eastAsia"/>
        </w:rPr>
        <w:t>看哪，又一个圣礼！</w:t>
      </w:r>
    </w:p>
    <w:p w14:paraId="61867836">
      <w:pPr>
        <w:pStyle w:val="5"/>
        <w:spacing w:before="282" w:line="285" w:lineRule="auto"/>
        <w:ind w:right="99"/>
        <w:rPr>
          <w:rFonts w:hint="eastAsia"/>
        </w:rPr>
      </w:pPr>
    </w:p>
    <w:p w14:paraId="6935B0E7">
      <w:pPr>
        <w:pStyle w:val="5"/>
        <w:spacing w:before="282" w:line="285" w:lineRule="auto"/>
        <w:ind w:right="99"/>
        <w:rPr>
          <w:rFonts w:hint="eastAsia"/>
        </w:rPr>
      </w:pPr>
      <w:r>
        <w:rPr>
          <w:rFonts w:hint="eastAsia"/>
        </w:rPr>
        <w:t>In another passage, Isaiah describes, "The Lord will come forth like a giant" (Isaiah 42:13).</w:t>
      </w:r>
    </w:p>
    <w:p w14:paraId="768BFAB8">
      <w:pPr>
        <w:pStyle w:val="5"/>
        <w:spacing w:before="282" w:line="285" w:lineRule="auto"/>
        <w:ind w:right="99"/>
        <w:rPr>
          <w:rFonts w:hint="eastAsia"/>
        </w:rPr>
      </w:pPr>
      <w:r>
        <w:rPr>
          <w:rFonts w:hint="eastAsia"/>
        </w:rPr>
        <w:t>在另一段经文中，以赛亚描述说：“耶和华必像勇士出去”（以赛亚书 42:13）。</w:t>
      </w:r>
    </w:p>
    <w:p w14:paraId="6E6EFD88">
      <w:pPr>
        <w:pStyle w:val="5"/>
        <w:spacing w:before="282" w:line="285" w:lineRule="auto"/>
        <w:ind w:right="99"/>
        <w:rPr>
          <w:rFonts w:hint="eastAsia"/>
        </w:rPr>
      </w:pPr>
    </w:p>
    <w:p w14:paraId="74D06684">
      <w:pPr>
        <w:pStyle w:val="5"/>
        <w:spacing w:before="282" w:line="285" w:lineRule="auto"/>
        <w:ind w:right="99"/>
        <w:rPr>
          <w:rFonts w:hint="eastAsia"/>
        </w:rPr>
      </w:pPr>
      <w:r>
        <w:rPr>
          <w:rFonts w:hint="eastAsia"/>
        </w:rPr>
        <w:t>Here's a fifth!</w:t>
      </w:r>
    </w:p>
    <w:p w14:paraId="1FD708C2">
      <w:pPr>
        <w:pStyle w:val="5"/>
        <w:spacing w:before="282" w:line="285" w:lineRule="auto"/>
        <w:ind w:right="99"/>
        <w:rPr>
          <w:rFonts w:hint="eastAsia"/>
        </w:rPr>
      </w:pPr>
      <w:r>
        <w:rPr>
          <w:rFonts w:hint="eastAsia"/>
        </w:rPr>
        <w:t>这是第五个！</w:t>
      </w:r>
    </w:p>
    <w:p w14:paraId="01C8C37B">
      <w:pPr>
        <w:pStyle w:val="5"/>
        <w:spacing w:before="282" w:line="285" w:lineRule="auto"/>
        <w:ind w:right="99"/>
        <w:rPr>
          <w:rFonts w:hint="eastAsia"/>
        </w:rPr>
      </w:pPr>
    </w:p>
    <w:p w14:paraId="5BD89F7C">
      <w:pPr>
        <w:pStyle w:val="5"/>
        <w:spacing w:before="282" w:line="285" w:lineRule="auto"/>
        <w:ind w:right="99"/>
        <w:rPr>
          <w:rFonts w:hint="eastAsia"/>
        </w:rPr>
      </w:pPr>
      <w:r>
        <w:rPr>
          <w:rFonts w:hint="eastAsia"/>
        </w:rPr>
        <w:t>According to this line of reasoning, almost anything can be considered a sacrament, as there are countless metaphors and parables in Scripture.</w:t>
      </w:r>
    </w:p>
    <w:p w14:paraId="05199FC5">
      <w:pPr>
        <w:pStyle w:val="5"/>
        <w:spacing w:before="282" w:line="285" w:lineRule="auto"/>
        <w:ind w:right="99"/>
        <w:rPr>
          <w:rFonts w:hint="eastAsia"/>
        </w:rPr>
      </w:pPr>
      <w:r>
        <w:rPr>
          <w:rFonts w:hint="eastAsia"/>
        </w:rPr>
        <w:t>按照这种推理方式，几乎任何事物都可以被认为是圣礼，因为圣经中有无数的比喻和寓言。</w:t>
      </w:r>
    </w:p>
    <w:p w14:paraId="770F09BF">
      <w:pPr>
        <w:pStyle w:val="5"/>
        <w:spacing w:before="282" w:line="285" w:lineRule="auto"/>
        <w:ind w:right="99"/>
        <w:rPr>
          <w:rFonts w:hint="eastAsia"/>
        </w:rPr>
      </w:pPr>
    </w:p>
    <w:p w14:paraId="5B647CC2">
      <w:pPr>
        <w:pStyle w:val="5"/>
        <w:spacing w:before="282" w:line="285" w:lineRule="auto"/>
        <w:ind w:right="99"/>
        <w:rPr>
          <w:rFonts w:hint="eastAsia"/>
        </w:rPr>
      </w:pPr>
      <w:r>
        <w:rPr>
          <w:rFonts w:hint="eastAsia"/>
        </w:rPr>
        <w:t>Even theft could be labeled a sacrament, as it is written, "The day of the Lord will come like a thief" (1 Thessalonians 5:2; 2 Peter 3:10).</w:t>
      </w:r>
    </w:p>
    <w:p w14:paraId="03D2035C">
      <w:pPr>
        <w:pStyle w:val="5"/>
        <w:spacing w:before="282" w:line="285" w:lineRule="auto"/>
        <w:ind w:right="99"/>
        <w:rPr>
          <w:rFonts w:hint="eastAsia"/>
        </w:rPr>
      </w:pPr>
      <w:r>
        <w:rPr>
          <w:rFonts w:hint="eastAsia"/>
        </w:rPr>
        <w:t>甚至偷窃也可以被称为圣礼，因为经上记着说：“主的日子要像贼来到一样”（帖撒罗尼迦前书 5:2；彼得后书 3:10）。</w:t>
      </w:r>
    </w:p>
    <w:p w14:paraId="7783C1DA">
      <w:pPr>
        <w:pStyle w:val="5"/>
        <w:spacing w:before="282" w:line="285" w:lineRule="auto"/>
        <w:ind w:right="99"/>
        <w:rPr>
          <w:rFonts w:hint="eastAsia"/>
        </w:rPr>
      </w:pPr>
    </w:p>
    <w:p w14:paraId="51DEECDD">
      <w:pPr>
        <w:pStyle w:val="5"/>
        <w:spacing w:before="282" w:line="285" w:lineRule="auto"/>
        <w:ind w:right="99"/>
        <w:rPr>
          <w:rFonts w:hint="eastAsia"/>
        </w:rPr>
      </w:pPr>
      <w:r>
        <w:rPr>
          <w:rFonts w:hint="eastAsia"/>
        </w:rPr>
        <w:t>Who could tolerate such senseless prattling from these scholars?</w:t>
      </w:r>
    </w:p>
    <w:p w14:paraId="7C777B02">
      <w:pPr>
        <w:pStyle w:val="5"/>
        <w:spacing w:before="282" w:line="285" w:lineRule="auto"/>
        <w:ind w:right="99"/>
        <w:rPr>
          <w:rFonts w:hint="eastAsia"/>
        </w:rPr>
      </w:pPr>
      <w:r>
        <w:rPr>
          <w:rFonts w:hint="eastAsia"/>
        </w:rPr>
        <w:t>谁能容忍这些学者如此毫无意义的喋喋不休呢？</w:t>
      </w:r>
    </w:p>
    <w:p w14:paraId="2D3087D9">
      <w:pPr>
        <w:pStyle w:val="5"/>
        <w:spacing w:before="282" w:line="285" w:lineRule="auto"/>
        <w:ind w:right="99"/>
        <w:rPr>
          <w:rFonts w:hint="eastAsia"/>
        </w:rPr>
      </w:pPr>
    </w:p>
    <w:p w14:paraId="0224EE8A">
      <w:pPr>
        <w:pStyle w:val="5"/>
        <w:spacing w:before="282" w:line="285" w:lineRule="auto"/>
        <w:ind w:right="99"/>
        <w:rPr>
          <w:rFonts w:hint="eastAsia"/>
        </w:rPr>
      </w:pPr>
      <w:r>
        <w:rPr>
          <w:rFonts w:hint="eastAsia"/>
        </w:rPr>
        <w:t>I concede that whenever we encounter a vine, it is fitting to recall our Lord's words: "I am the Vine, you are the branches; my Father is the Vinegrower" (John 15:1).</w:t>
      </w:r>
    </w:p>
    <w:p w14:paraId="42AB926F">
      <w:pPr>
        <w:pStyle w:val="5"/>
        <w:spacing w:before="282" w:line="285" w:lineRule="auto"/>
        <w:ind w:right="99"/>
        <w:rPr>
          <w:rFonts w:hint="eastAsia"/>
        </w:rPr>
      </w:pPr>
      <w:r>
        <w:rPr>
          <w:rFonts w:hint="eastAsia"/>
        </w:rPr>
        <w:t>我承认，每当我们遇到葡萄树时，都应当回想我们主的话：“我是葡萄树，你们是枝子；我父是栽培的人”（约翰福音 15:1）。</w:t>
      </w:r>
    </w:p>
    <w:p w14:paraId="583E6D70">
      <w:pPr>
        <w:pStyle w:val="5"/>
        <w:spacing w:before="282" w:line="285" w:lineRule="auto"/>
        <w:ind w:right="99"/>
        <w:rPr>
          <w:rFonts w:hint="eastAsia"/>
        </w:rPr>
      </w:pPr>
    </w:p>
    <w:p w14:paraId="23DD9DB1">
      <w:pPr>
        <w:pStyle w:val="5"/>
        <w:spacing w:before="282" w:line="285" w:lineRule="auto"/>
        <w:ind w:right="99"/>
        <w:rPr>
          <w:rFonts w:hint="eastAsia"/>
        </w:rPr>
      </w:pPr>
      <w:r>
        <w:rPr>
          <w:rFonts w:hint="eastAsia"/>
        </w:rPr>
        <w:t>Likewise, when a shepherd crosses our path, it is wise to remember Christ's statement: "I am the good Shepherd; my sheep hear my word" (John 10:11, 14, 27).</w:t>
      </w:r>
    </w:p>
    <w:p w14:paraId="676BF0E7">
      <w:pPr>
        <w:pStyle w:val="5"/>
        <w:spacing w:before="282" w:line="285" w:lineRule="auto"/>
        <w:ind w:right="99"/>
        <w:rPr>
          <w:rFonts w:hint="eastAsia"/>
        </w:rPr>
      </w:pPr>
      <w:r>
        <w:rPr>
          <w:rFonts w:hint="eastAsia"/>
        </w:rPr>
        <w:t>同样，当一个牧羊人从我们面前经过时，明智的做法是记住基督的话：“我是好牧人；我的羊听我的话”（约翰福音 10:11, 14, 27）。</w:t>
      </w:r>
    </w:p>
    <w:p w14:paraId="44F3CE6E">
      <w:pPr>
        <w:pStyle w:val="5"/>
        <w:spacing w:before="282" w:line="285" w:lineRule="auto"/>
        <w:ind w:right="99"/>
        <w:rPr>
          <w:rFonts w:hint="eastAsia"/>
        </w:rPr>
      </w:pPr>
    </w:p>
    <w:p w14:paraId="5DD07D39">
      <w:pPr>
        <w:pStyle w:val="5"/>
        <w:spacing w:before="282" w:line="285" w:lineRule="auto"/>
        <w:ind w:right="99"/>
        <w:rPr>
          <w:rFonts w:hint="eastAsia"/>
        </w:rPr>
      </w:pPr>
      <w:r>
        <w:rPr>
          <w:rFonts w:hint="eastAsia"/>
        </w:rPr>
        <w:t>However, if someone were to attempt to transform every such likeness into a sacrament, they would require the care of a physician to remedy their madness.</w:t>
      </w:r>
    </w:p>
    <w:p w14:paraId="52880B09">
      <w:pPr>
        <w:pStyle w:val="5"/>
        <w:spacing w:before="282" w:line="285" w:lineRule="auto"/>
        <w:ind w:right="99"/>
        <w:rPr>
          <w:rFonts w:hint="eastAsia"/>
        </w:rPr>
      </w:pPr>
      <w:r>
        <w:rPr>
          <w:rFonts w:hint="eastAsia"/>
        </w:rPr>
        <w:t>然而，如果有人试图将每一个这样的相似之处都转变为圣礼，他们就需要医生的照料来医治他们的疯狂。</w:t>
      </w:r>
    </w:p>
    <w:p w14:paraId="3075D3E9">
      <w:pPr>
        <w:pStyle w:val="5"/>
        <w:spacing w:before="282" w:line="285" w:lineRule="auto"/>
        <w:ind w:right="99"/>
        <w:rPr>
          <w:rFonts w:hint="eastAsia"/>
        </w:rPr>
      </w:pPr>
    </w:p>
    <w:p w14:paraId="44DA2890">
      <w:pPr>
        <w:pStyle w:val="5"/>
        <w:spacing w:before="282" w:line="285" w:lineRule="auto"/>
        <w:ind w:right="99"/>
        <w:rPr>
          <w:rFonts w:hint="eastAsia"/>
        </w:rPr>
      </w:pPr>
      <w:r>
        <w:rPr>
          <w:rFonts w:hint="eastAsia"/>
        </w:rPr>
        <w:t>Nonetheless, they reference St. Paul's words, in which they claim the name "sacrament" is attributed to marriage.</w:t>
      </w:r>
    </w:p>
    <w:p w14:paraId="309F240B">
      <w:pPr>
        <w:pStyle w:val="5"/>
        <w:spacing w:before="282" w:line="285" w:lineRule="auto"/>
        <w:ind w:right="99"/>
        <w:rPr>
          <w:rFonts w:hint="eastAsia"/>
        </w:rPr>
      </w:pPr>
      <w:r>
        <w:rPr>
          <w:rFonts w:hint="eastAsia"/>
        </w:rPr>
        <w:t>然而，他们引用圣保罗的话，声称其中将“圣礼”之名归于婚姻。</w:t>
      </w:r>
    </w:p>
    <w:p w14:paraId="00D14EDE">
      <w:pPr>
        <w:pStyle w:val="5"/>
        <w:spacing w:before="282" w:line="285" w:lineRule="auto"/>
        <w:ind w:right="99"/>
        <w:rPr>
          <w:rFonts w:hint="eastAsia"/>
        </w:rPr>
      </w:pPr>
    </w:p>
    <w:p w14:paraId="66A2DE44">
      <w:pPr>
        <w:pStyle w:val="5"/>
        <w:spacing w:before="282" w:line="285" w:lineRule="auto"/>
        <w:ind w:right="99"/>
        <w:rPr>
          <w:rFonts w:hint="eastAsia"/>
        </w:rPr>
      </w:pPr>
      <w:r>
        <w:rPr>
          <w:rFonts w:hint="eastAsia"/>
        </w:rPr>
        <w:t>These words are found in Ephesians 5:28-32: "One who loves his wife, loves himself.</w:t>
      </w:r>
    </w:p>
    <w:p w14:paraId="58CCDA79">
      <w:pPr>
        <w:pStyle w:val="5"/>
        <w:spacing w:before="282" w:line="285" w:lineRule="auto"/>
        <w:ind w:right="99"/>
        <w:rPr>
          <w:rFonts w:hint="eastAsia"/>
        </w:rPr>
      </w:pPr>
      <w:r>
        <w:rPr>
          <w:rFonts w:hint="eastAsia"/>
        </w:rPr>
        <w:t>这些话见于以弗所书 5:28-32：“爱妻子，便是爱自己了。”</w:t>
      </w:r>
    </w:p>
    <w:p w14:paraId="51134A5F">
      <w:pPr>
        <w:pStyle w:val="5"/>
        <w:spacing w:before="282" w:line="285" w:lineRule="auto"/>
        <w:ind w:right="99"/>
        <w:rPr>
          <w:rFonts w:hint="eastAsia"/>
        </w:rPr>
      </w:pPr>
    </w:p>
    <w:p w14:paraId="27EC8BD3">
      <w:pPr>
        <w:pStyle w:val="5"/>
        <w:spacing w:before="282" w:line="285" w:lineRule="auto"/>
        <w:ind w:right="99"/>
        <w:rPr>
          <w:rFonts w:hint="eastAsia"/>
        </w:rPr>
      </w:pPr>
      <w:r>
        <w:rPr>
          <w:rFonts w:hint="eastAsia"/>
        </w:rPr>
        <w:t>No one ever hated his own flesh but he nourishes and sustains it, as Christ does the church.</w:t>
      </w:r>
    </w:p>
    <w:p w14:paraId="0BD94950">
      <w:pPr>
        <w:pStyle w:val="5"/>
        <w:spacing w:before="282" w:line="285" w:lineRule="auto"/>
        <w:ind w:right="99"/>
        <w:rPr>
          <w:rFonts w:hint="eastAsia"/>
        </w:rPr>
      </w:pPr>
      <w:r>
        <w:rPr>
          <w:rFonts w:hint="eastAsia"/>
        </w:rPr>
        <w:t>从来没有人恨恶自己的身体，总是保养顾惜，正像基督待教会一样。</w:t>
      </w:r>
    </w:p>
    <w:p w14:paraId="675ED623">
      <w:pPr>
        <w:pStyle w:val="5"/>
        <w:spacing w:before="282" w:line="285" w:lineRule="auto"/>
        <w:ind w:right="99"/>
        <w:rPr>
          <w:rFonts w:hint="eastAsia"/>
        </w:rPr>
      </w:pPr>
    </w:p>
    <w:p w14:paraId="369B9A8B">
      <w:pPr>
        <w:pStyle w:val="5"/>
        <w:spacing w:before="282" w:line="285" w:lineRule="auto"/>
        <w:ind w:right="99"/>
        <w:rPr>
          <w:rFonts w:hint="eastAsia"/>
        </w:rPr>
      </w:pPr>
      <w:r>
        <w:rPr>
          <w:rFonts w:hint="eastAsia"/>
        </w:rPr>
        <w:t>For we are members of His body, His flesh, His bone.</w:t>
      </w:r>
    </w:p>
    <w:p w14:paraId="55920A35">
      <w:pPr>
        <w:pStyle w:val="5"/>
        <w:spacing w:before="282" w:line="285" w:lineRule="auto"/>
        <w:ind w:right="99"/>
        <w:rPr>
          <w:rFonts w:hint="eastAsia"/>
        </w:rPr>
      </w:pPr>
      <w:r>
        <w:rPr>
          <w:rFonts w:hint="eastAsia"/>
        </w:rPr>
        <w:t>因为我们是祂身体的肢体，是祂的肉，是祂的骨。</w:t>
      </w:r>
    </w:p>
    <w:p w14:paraId="3F44F2B8">
      <w:pPr>
        <w:pStyle w:val="5"/>
        <w:spacing w:before="282" w:line="285" w:lineRule="auto"/>
        <w:ind w:right="99"/>
        <w:rPr>
          <w:rFonts w:hint="eastAsia"/>
        </w:rPr>
      </w:pPr>
    </w:p>
    <w:p w14:paraId="34E01D89">
      <w:pPr>
        <w:pStyle w:val="5"/>
        <w:spacing w:before="282" w:line="285" w:lineRule="auto"/>
        <w:ind w:right="99"/>
        <w:rPr>
          <w:rFonts w:hint="eastAsia"/>
        </w:rPr>
      </w:pPr>
      <w:r>
        <w:rPr>
          <w:rFonts w:hint="eastAsia"/>
        </w:rPr>
        <w:t>For this reason, a man will leave his father and mother and will be joined together with his wife, and they will be two in one flesh.</w:t>
      </w:r>
    </w:p>
    <w:p w14:paraId="7E724C61">
      <w:pPr>
        <w:pStyle w:val="5"/>
        <w:spacing w:before="282" w:line="285" w:lineRule="auto"/>
        <w:ind w:right="99"/>
        <w:rPr>
          <w:rFonts w:hint="eastAsia"/>
        </w:rPr>
      </w:pPr>
      <w:r>
        <w:rPr>
          <w:rFonts w:hint="eastAsia"/>
        </w:rPr>
        <w:t>为这个缘故，人要离开父母，与妻子连合，二人成为一体。</w:t>
      </w:r>
    </w:p>
    <w:p w14:paraId="6BA73B3A">
      <w:pPr>
        <w:pStyle w:val="5"/>
        <w:spacing w:before="282" w:line="285" w:lineRule="auto"/>
        <w:ind w:right="99"/>
        <w:rPr>
          <w:rFonts w:hint="eastAsia"/>
        </w:rPr>
      </w:pPr>
    </w:p>
    <w:p w14:paraId="5D907903">
      <w:pPr>
        <w:pStyle w:val="5"/>
        <w:spacing w:before="282" w:line="285" w:lineRule="auto"/>
        <w:ind w:right="99"/>
        <w:rPr>
          <w:rFonts w:hint="eastAsia"/>
        </w:rPr>
      </w:pPr>
      <w:r>
        <w:rPr>
          <w:rFonts w:hint="eastAsia"/>
        </w:rPr>
        <w:t>This sacrament is great, I say, in Christ and His church."</w:t>
      </w:r>
    </w:p>
    <w:p w14:paraId="1CF2129B">
      <w:pPr>
        <w:pStyle w:val="5"/>
        <w:spacing w:before="282" w:line="285" w:lineRule="auto"/>
        <w:ind w:right="99"/>
        <w:rPr>
          <w:rFonts w:hint="eastAsia"/>
        </w:rPr>
      </w:pPr>
      <w:r>
        <w:rPr>
          <w:rFonts w:hint="eastAsia"/>
        </w:rPr>
        <w:t>这圣礼是大的，我说，在基督和祂的教会里。”</w:t>
      </w:r>
    </w:p>
    <w:p w14:paraId="7B24B6B5">
      <w:pPr>
        <w:pStyle w:val="5"/>
        <w:spacing w:before="282" w:line="285" w:lineRule="auto"/>
        <w:ind w:right="99"/>
        <w:rPr>
          <w:rFonts w:hint="eastAsia"/>
        </w:rPr>
      </w:pPr>
    </w:p>
    <w:p w14:paraId="73C7C8D8">
      <w:pPr>
        <w:pStyle w:val="5"/>
        <w:spacing w:before="282" w:line="285" w:lineRule="auto"/>
        <w:ind w:right="99"/>
        <w:rPr>
          <w:rFonts w:hint="eastAsia"/>
        </w:rPr>
      </w:pPr>
      <w:r>
        <w:rPr>
          <w:rFonts w:hint="eastAsia"/>
        </w:rPr>
        <w:t>However, to interpret Scripture in this manner is to blur the lines between the divine and the earthly.</w:t>
      </w:r>
    </w:p>
    <w:p w14:paraId="3075CA24">
      <w:pPr>
        <w:pStyle w:val="5"/>
        <w:spacing w:before="282" w:line="285" w:lineRule="auto"/>
        <w:ind w:right="99"/>
        <w:rPr>
          <w:rFonts w:hint="eastAsia"/>
        </w:rPr>
      </w:pPr>
      <w:r>
        <w:rPr>
          <w:rFonts w:hint="eastAsia"/>
        </w:rPr>
        <w:t>然而，以这种方式解释圣经，是模糊了神圣与属世之间的界限。</w:t>
      </w:r>
    </w:p>
    <w:p w14:paraId="64B33CF0">
      <w:pPr>
        <w:pStyle w:val="5"/>
        <w:spacing w:before="282" w:line="285" w:lineRule="auto"/>
        <w:ind w:right="99"/>
        <w:rPr>
          <w:rFonts w:hint="eastAsia"/>
        </w:rPr>
      </w:pPr>
    </w:p>
    <w:p w14:paraId="0BEC742C">
      <w:pPr>
        <w:pStyle w:val="5"/>
        <w:spacing w:before="282" w:line="285" w:lineRule="auto"/>
        <w:ind w:right="99"/>
        <w:rPr>
          <w:rFonts w:hint="eastAsia"/>
        </w:rPr>
      </w:pPr>
      <w:r>
        <w:rPr>
          <w:rFonts w:hint="eastAsia"/>
        </w:rPr>
        <w:t>St. Paul employs Christ as an example to demonstrate to husbands the unique affection they should hold for their wives.</w:t>
      </w:r>
    </w:p>
    <w:p w14:paraId="7F6012F3">
      <w:pPr>
        <w:pStyle w:val="5"/>
        <w:spacing w:before="282" w:line="285" w:lineRule="auto"/>
        <w:ind w:right="99"/>
        <w:rPr>
          <w:rFonts w:hint="eastAsia"/>
        </w:rPr>
      </w:pPr>
      <w:r>
        <w:rPr>
          <w:rFonts w:hint="eastAsia"/>
        </w:rPr>
        <w:t>圣保罗以基督为例，向丈夫们显明他们对妻子应有的独特情感。</w:t>
      </w:r>
    </w:p>
    <w:p w14:paraId="319E752B">
      <w:pPr>
        <w:pStyle w:val="5"/>
        <w:spacing w:before="282" w:line="285" w:lineRule="auto"/>
        <w:ind w:right="99"/>
        <w:rPr>
          <w:rFonts w:hint="eastAsia"/>
        </w:rPr>
      </w:pPr>
    </w:p>
    <w:p w14:paraId="7F00D413">
      <w:pPr>
        <w:pStyle w:val="5"/>
        <w:spacing w:before="282" w:line="285" w:lineRule="auto"/>
        <w:ind w:right="99"/>
        <w:rPr>
          <w:rFonts w:hint="eastAsia"/>
        </w:rPr>
      </w:pPr>
      <w:r>
        <w:rPr>
          <w:rFonts w:hint="eastAsia"/>
        </w:rPr>
        <w:t>Just as Christ lavished His kindness upon the Church, to which He joined Himself, so should every man bestow such affection upon his wife.</w:t>
      </w:r>
    </w:p>
    <w:p w14:paraId="30350BB1">
      <w:pPr>
        <w:pStyle w:val="5"/>
        <w:spacing w:before="282" w:line="285" w:lineRule="auto"/>
        <w:ind w:right="99"/>
        <w:rPr>
          <w:rFonts w:hint="eastAsia"/>
        </w:rPr>
      </w:pPr>
      <w:r>
        <w:rPr>
          <w:rFonts w:hint="eastAsia"/>
        </w:rPr>
        <w:t>正如基督将祂的仁慈倾注在教会身上——祂与教会联合——每个男人也应将这样的情感 bestow ( bestow ) 在他的妻子身上。</w:t>
      </w:r>
    </w:p>
    <w:p w14:paraId="04E4A417">
      <w:pPr>
        <w:pStyle w:val="5"/>
        <w:spacing w:before="282" w:line="285" w:lineRule="auto"/>
        <w:ind w:right="99"/>
        <w:rPr>
          <w:rFonts w:hint="eastAsia"/>
        </w:rPr>
      </w:pPr>
    </w:p>
    <w:p w14:paraId="3D72D94C">
      <w:pPr>
        <w:pStyle w:val="5"/>
        <w:spacing w:before="282" w:line="285" w:lineRule="auto"/>
        <w:ind w:right="99"/>
        <w:rPr>
          <w:rFonts w:hint="eastAsia"/>
        </w:rPr>
      </w:pPr>
      <w:r>
        <w:rPr>
          <w:rFonts w:hint="eastAsia"/>
        </w:rPr>
        <w:t>St. Paul goes on to explain, "One who loves his wife loves himself, as Christ loved the church."</w:t>
      </w:r>
    </w:p>
    <w:p w14:paraId="4EABF328">
      <w:pPr>
        <w:pStyle w:val="5"/>
        <w:spacing w:before="282" w:line="285" w:lineRule="auto"/>
        <w:ind w:right="99"/>
        <w:rPr>
          <w:rFonts w:hint="eastAsia"/>
        </w:rPr>
      </w:pPr>
      <w:r>
        <w:rPr>
          <w:rFonts w:hint="eastAsia"/>
        </w:rPr>
        <w:t>圣保罗接着解释说：“爱妻子，便是爱自己，正如基督爱教会一样。”</w:t>
      </w:r>
    </w:p>
    <w:p w14:paraId="2C6A407B">
      <w:pPr>
        <w:pStyle w:val="5"/>
        <w:spacing w:before="282" w:line="285" w:lineRule="auto"/>
        <w:ind w:right="99"/>
        <w:rPr>
          <w:rFonts w:hint="eastAsia"/>
        </w:rPr>
      </w:pPr>
    </w:p>
    <w:p w14:paraId="4C3BEF30">
      <w:pPr>
        <w:pStyle w:val="5"/>
        <w:spacing w:before="282" w:line="285" w:lineRule="auto"/>
        <w:ind w:right="99"/>
        <w:rPr>
          <w:rFonts w:hint="eastAsia"/>
        </w:rPr>
      </w:pPr>
      <w:r>
        <w:rPr>
          <w:rFonts w:hint="eastAsia"/>
        </w:rPr>
        <w:t>To elucidate how Christ loved the Church as Himself, and how He became one with His spouse, St. Paul harks back to what Adam uttered when God presented Eve before him.</w:t>
      </w:r>
    </w:p>
    <w:p w14:paraId="47659CBA">
      <w:pPr>
        <w:pStyle w:val="5"/>
        <w:spacing w:before="282" w:line="285" w:lineRule="auto"/>
        <w:ind w:right="99"/>
        <w:rPr>
          <w:rFonts w:hint="eastAsia"/>
        </w:rPr>
      </w:pPr>
      <w:r>
        <w:rPr>
          <w:rFonts w:hint="eastAsia"/>
        </w:rPr>
        <w:t>为阐明基督如何爱教会如同爱自己，以及祂如何与祂的配偶合而为一，圣保罗追溯到当神将夏娃带到亚当面前时，亚当所说的话。</w:t>
      </w:r>
    </w:p>
    <w:p w14:paraId="3426FC1D">
      <w:pPr>
        <w:pStyle w:val="5"/>
        <w:spacing w:before="282" w:line="285" w:lineRule="auto"/>
        <w:ind w:right="99"/>
        <w:rPr>
          <w:rFonts w:hint="eastAsia"/>
        </w:rPr>
      </w:pPr>
    </w:p>
    <w:p w14:paraId="445B98BF">
      <w:pPr>
        <w:pStyle w:val="5"/>
        <w:spacing w:before="282" w:line="285" w:lineRule="auto"/>
        <w:ind w:right="99"/>
        <w:rPr>
          <w:rFonts w:hint="eastAsia"/>
        </w:rPr>
      </w:pPr>
      <w:r>
        <w:rPr>
          <w:rFonts w:hint="eastAsia"/>
        </w:rPr>
        <w:t>Adam recognized that Eve had been formed from his own side and proclaimed, "This one is bone of my bones, flesh of my flesh" (Genesis 2:23).</w:t>
      </w:r>
    </w:p>
    <w:p w14:paraId="3DE04662">
      <w:pPr>
        <w:pStyle w:val="5"/>
        <w:spacing w:before="282" w:line="285" w:lineRule="auto"/>
        <w:ind w:right="99"/>
        <w:rPr>
          <w:rFonts w:hint="eastAsia"/>
        </w:rPr>
      </w:pPr>
      <w:r>
        <w:rPr>
          <w:rFonts w:hint="eastAsia"/>
        </w:rPr>
        <w:t>亚当认识到夏娃是由他自己的肋旁造成的，并宣告说：“这是我骨中的骨，肉中的肉”（创世记 2:23）。</w:t>
      </w:r>
    </w:p>
    <w:p w14:paraId="178B8F7E">
      <w:pPr>
        <w:pStyle w:val="5"/>
        <w:spacing w:before="282" w:line="285" w:lineRule="auto"/>
        <w:ind w:right="99"/>
        <w:rPr>
          <w:rFonts w:hint="eastAsia"/>
        </w:rPr>
      </w:pPr>
    </w:p>
    <w:p w14:paraId="51470F9E">
      <w:pPr>
        <w:pStyle w:val="5"/>
        <w:spacing w:before="282" w:line="285" w:lineRule="auto"/>
        <w:ind w:right="99"/>
        <w:rPr>
          <w:rFonts w:hint="eastAsia"/>
        </w:rPr>
      </w:pPr>
      <w:r>
        <w:rPr>
          <w:rFonts w:hint="eastAsia"/>
        </w:rPr>
        <w:t>St. Paul asserts that all of this has been fulfilled in Christ and in us, as He refers to us as members of His body, His flesh, and His bones—or, more accurately, as one flesh with Him.</w:t>
      </w:r>
    </w:p>
    <w:p w14:paraId="57964305">
      <w:pPr>
        <w:pStyle w:val="5"/>
        <w:spacing w:before="282" w:line="285" w:lineRule="auto"/>
        <w:ind w:right="99"/>
        <w:rPr>
          <w:rFonts w:hint="eastAsia"/>
        </w:rPr>
      </w:pPr>
      <w:r>
        <w:rPr>
          <w:rFonts w:hint="eastAsia"/>
        </w:rPr>
        <w:t>圣保罗断言，这一切都在基督和我们里面成就了，因为祂称我们为祂身体的肢体，祂的肉，祂的骨——或者更准确地说，与祂成为一体。</w:t>
      </w:r>
    </w:p>
    <w:p w14:paraId="36F6F845">
      <w:pPr>
        <w:pStyle w:val="5"/>
        <w:spacing w:before="282" w:line="285" w:lineRule="auto"/>
        <w:ind w:right="99"/>
        <w:rPr>
          <w:rFonts w:hint="eastAsia"/>
        </w:rPr>
      </w:pPr>
    </w:p>
    <w:p w14:paraId="7AC9BBDE">
      <w:pPr>
        <w:pStyle w:val="5"/>
        <w:spacing w:before="282" w:line="285" w:lineRule="auto"/>
        <w:ind w:right="99"/>
        <w:rPr>
          <w:rFonts w:hint="eastAsia"/>
        </w:rPr>
      </w:pPr>
      <w:r>
        <w:rPr>
          <w:rFonts w:hint="eastAsia"/>
        </w:rPr>
        <w:t>He concludes with an exclamation, declaring, "It is a great mystery!"</w:t>
      </w:r>
    </w:p>
    <w:p w14:paraId="7A806CD3">
      <w:pPr>
        <w:pStyle w:val="5"/>
        <w:spacing w:before="282" w:line="285" w:lineRule="auto"/>
        <w:ind w:right="99"/>
        <w:rPr>
          <w:rFonts w:hint="eastAsia"/>
        </w:rPr>
      </w:pPr>
      <w:r>
        <w:rPr>
          <w:rFonts w:hint="eastAsia"/>
        </w:rPr>
        <w:t>祂以一声惊叹作结，宣告说：“这是极大的奥秘！”</w:t>
      </w:r>
    </w:p>
    <w:p w14:paraId="2CB46B6E">
      <w:pPr>
        <w:pStyle w:val="5"/>
        <w:spacing w:before="282" w:line="285" w:lineRule="auto"/>
        <w:ind w:right="99"/>
        <w:rPr>
          <w:rFonts w:hint="eastAsia"/>
        </w:rPr>
      </w:pPr>
    </w:p>
    <w:p w14:paraId="33D60A66">
      <w:pPr>
        <w:pStyle w:val="5"/>
        <w:spacing w:before="282" w:line="285" w:lineRule="auto"/>
        <w:ind w:right="99"/>
        <w:rPr>
          <w:rFonts w:hint="eastAsia"/>
        </w:rPr>
      </w:pPr>
      <w:r>
        <w:rPr>
          <w:rFonts w:hint="eastAsia"/>
        </w:rPr>
        <w:t>To avoid any misunderstanding, he explicitly states that this does not refer to the physical union between husband and wife but rather to the spiritual marriage of Christ and His Church.</w:t>
      </w:r>
    </w:p>
    <w:p w14:paraId="6EF23A5D">
      <w:pPr>
        <w:pStyle w:val="5"/>
        <w:spacing w:before="282" w:line="285" w:lineRule="auto"/>
        <w:ind w:right="99"/>
        <w:rPr>
          <w:rFonts w:hint="eastAsia"/>
        </w:rPr>
      </w:pPr>
      <w:r>
        <w:rPr>
          <w:rFonts w:hint="eastAsia"/>
        </w:rPr>
        <w:t>为避免任何误解，祂明确指出这并非指丈夫与妻子之间的肉体结合，而是指基督与祂教会之间属灵的婚姻。</w:t>
      </w:r>
    </w:p>
    <w:p w14:paraId="27FD69C4">
      <w:pPr>
        <w:pStyle w:val="5"/>
        <w:spacing w:before="282" w:line="285" w:lineRule="auto"/>
        <w:ind w:right="99"/>
        <w:rPr>
          <w:rFonts w:hint="eastAsia"/>
        </w:rPr>
      </w:pPr>
    </w:p>
    <w:p w14:paraId="690C6765">
      <w:pPr>
        <w:pStyle w:val="5"/>
        <w:spacing w:before="282" w:line="285" w:lineRule="auto"/>
        <w:ind w:right="99"/>
        <w:rPr>
          <w:rFonts w:hint="eastAsia"/>
        </w:rPr>
      </w:pPr>
      <w:r>
        <w:rPr>
          <w:rFonts w:hint="eastAsia"/>
        </w:rPr>
        <w:t>Indeed, it is a profound and mysterious truth that Christ allowed His side to be pierced, from which we were formed; that is, in His strength, He chose to become weak so that, through His power, we might be strengthened, and so that we might not merely live, but that He might live within us.</w:t>
      </w:r>
    </w:p>
    <w:p w14:paraId="30BE2854">
      <w:pPr>
        <w:pStyle w:val="5"/>
        <w:spacing w:before="282" w:line="285" w:lineRule="auto"/>
        <w:ind w:right="99"/>
        <w:rPr>
          <w:rFonts w:hint="eastAsia"/>
        </w:rPr>
      </w:pPr>
      <w:r>
        <w:rPr>
          <w:rFonts w:hint="eastAsia"/>
        </w:rPr>
        <w:t>的确，这是一个深奥而神秘的真理：基督允许祂的肋旁被刺穿，我们由此被造；也就是说，在祂的力量中，祂选择变得软弱，以便藉着祂的大能，我们得以坚固，并且我们不仅可以活着，而且祂也可以活在我们里面。</w:t>
      </w:r>
    </w:p>
    <w:p w14:paraId="23719E04">
      <w:pPr>
        <w:pStyle w:val="5"/>
        <w:spacing w:before="282" w:line="285" w:lineRule="auto"/>
        <w:ind w:right="99"/>
        <w:rPr>
          <w:rFonts w:hint="eastAsia"/>
        </w:rPr>
      </w:pPr>
    </w:p>
    <w:p w14:paraId="06AA10F0">
      <w:pPr>
        <w:pStyle w:val="5"/>
        <w:spacing w:before="282" w:line="285" w:lineRule="auto"/>
        <w:ind w:right="99"/>
        <w:rPr>
          <w:rFonts w:hint="eastAsia"/>
        </w:rPr>
      </w:pPr>
      <w:r>
        <w:rPr>
          <w:rFonts w:hint="eastAsia"/>
        </w:rPr>
        <w:t>These scholars have been misled by the term "sacrament" used in the common Vulgate translation.</w:t>
      </w:r>
    </w:p>
    <w:p w14:paraId="6237098A">
      <w:pPr>
        <w:pStyle w:val="5"/>
        <w:spacing w:before="282" w:line="285" w:lineRule="auto"/>
        <w:ind w:right="99"/>
        <w:rPr>
          <w:rFonts w:hint="eastAsia"/>
        </w:rPr>
      </w:pPr>
      <w:r>
        <w:rPr>
          <w:rFonts w:hint="eastAsia"/>
        </w:rPr>
        <w:t>这些学者被通俗拉丁文译本中使用的“圣礼”一词所误导。</w:t>
      </w:r>
    </w:p>
    <w:p w14:paraId="3B911F3D">
      <w:pPr>
        <w:pStyle w:val="5"/>
        <w:spacing w:before="282" w:line="285" w:lineRule="auto"/>
        <w:ind w:right="99"/>
        <w:rPr>
          <w:rFonts w:hint="eastAsia"/>
        </w:rPr>
      </w:pPr>
    </w:p>
    <w:p w14:paraId="2CDF537F">
      <w:pPr>
        <w:pStyle w:val="5"/>
        <w:spacing w:before="282" w:line="285" w:lineRule="auto"/>
        <w:ind w:right="99"/>
        <w:rPr>
          <w:rFonts w:hint="eastAsia"/>
        </w:rPr>
      </w:pPr>
      <w:r>
        <w:rPr>
          <w:rFonts w:hint="eastAsia"/>
        </w:rPr>
        <w:t>However, was this reason enough for the entire Church to endure the consequences of their misunderstanding?</w:t>
      </w:r>
    </w:p>
    <w:p w14:paraId="3276AAC3">
      <w:pPr>
        <w:pStyle w:val="5"/>
        <w:spacing w:before="282" w:line="285" w:lineRule="auto"/>
        <w:ind w:right="99"/>
        <w:rPr>
          <w:rFonts w:hint="eastAsia"/>
        </w:rPr>
      </w:pPr>
      <w:r>
        <w:rPr>
          <w:rFonts w:hint="eastAsia"/>
        </w:rPr>
        <w:t>然而，这个理由是否足以让整个教会承受他们误解的后果呢？</w:t>
      </w:r>
    </w:p>
    <w:p w14:paraId="5937309A">
      <w:pPr>
        <w:pStyle w:val="5"/>
        <w:spacing w:before="282" w:line="285" w:lineRule="auto"/>
        <w:ind w:right="99"/>
        <w:rPr>
          <w:rFonts w:hint="eastAsia"/>
        </w:rPr>
      </w:pPr>
    </w:p>
    <w:p w14:paraId="20EDC87E">
      <w:pPr>
        <w:pStyle w:val="5"/>
        <w:spacing w:before="282" w:line="285" w:lineRule="auto"/>
        <w:ind w:right="99"/>
        <w:rPr>
          <w:rFonts w:hint="eastAsia"/>
        </w:rPr>
      </w:pPr>
      <w:r>
        <w:rPr>
          <w:rFonts w:hint="eastAsia"/>
        </w:rPr>
        <w:t>St. Paul used the word "mystery," which means "secret."</w:t>
      </w:r>
    </w:p>
    <w:p w14:paraId="27868901">
      <w:pPr>
        <w:pStyle w:val="5"/>
        <w:spacing w:before="282" w:line="285" w:lineRule="auto"/>
        <w:ind w:right="99"/>
        <w:rPr>
          <w:rFonts w:hint="eastAsia"/>
        </w:rPr>
      </w:pPr>
      <w:r>
        <w:rPr>
          <w:rFonts w:hint="eastAsia"/>
        </w:rPr>
        <w:t>圣保罗用了“奥秘”这个词，意思是“秘密”。</w:t>
      </w:r>
    </w:p>
    <w:p w14:paraId="3F1E63FE">
      <w:pPr>
        <w:pStyle w:val="5"/>
        <w:spacing w:before="282" w:line="285" w:lineRule="auto"/>
        <w:ind w:right="99"/>
        <w:rPr>
          <w:rFonts w:hint="eastAsia"/>
        </w:rPr>
      </w:pPr>
    </w:p>
    <w:p w14:paraId="79873D28">
      <w:pPr>
        <w:pStyle w:val="5"/>
        <w:spacing w:before="282" w:line="285" w:lineRule="auto"/>
        <w:ind w:right="99"/>
        <w:rPr>
          <w:rFonts w:hint="eastAsia"/>
        </w:rPr>
      </w:pPr>
      <w:r>
        <w:rPr>
          <w:rFonts w:hint="eastAsia"/>
        </w:rPr>
        <w:t>While the translator could have chosen to interpret it as "secret" or even left it as is, since it was a customary term among the Latin-speaking people, he instead opted for "sacrament."</w:t>
      </w:r>
    </w:p>
    <w:p w14:paraId="09AD7D70">
      <w:pPr>
        <w:pStyle w:val="5"/>
        <w:spacing w:before="282" w:line="285" w:lineRule="auto"/>
        <w:ind w:right="99"/>
        <w:rPr>
          <w:rFonts w:hint="eastAsia"/>
        </w:rPr>
      </w:pPr>
      <w:r>
        <w:rPr>
          <w:rFonts w:hint="eastAsia"/>
        </w:rPr>
        <w:t>虽然译者本可以选择将其解释为“秘密”，甚至可以保持原样，因为它在讲拉丁语的人们中间是一个惯用词，但他却选择了“圣礼”。</w:t>
      </w:r>
    </w:p>
    <w:p w14:paraId="226995AF">
      <w:pPr>
        <w:pStyle w:val="5"/>
        <w:spacing w:before="282" w:line="285" w:lineRule="auto"/>
        <w:ind w:right="99"/>
        <w:rPr>
          <w:rFonts w:hint="eastAsia"/>
        </w:rPr>
      </w:pPr>
    </w:p>
    <w:p w14:paraId="0D99B466">
      <w:pPr>
        <w:pStyle w:val="5"/>
        <w:spacing w:before="282" w:line="285" w:lineRule="auto"/>
        <w:ind w:right="99"/>
        <w:rPr>
          <w:rFonts w:hint="eastAsia"/>
        </w:rPr>
      </w:pPr>
      <w:r>
        <w:rPr>
          <w:rFonts w:hint="eastAsia"/>
        </w:rPr>
        <w:t>However, this did not alter the original Greek sense of "mystery" that St. Paul intended.</w:t>
      </w:r>
    </w:p>
    <w:p w14:paraId="62DDC6D1">
      <w:pPr>
        <w:pStyle w:val="5"/>
        <w:spacing w:before="282" w:line="285" w:lineRule="auto"/>
        <w:ind w:right="99"/>
        <w:rPr>
          <w:rFonts w:hint="eastAsia"/>
        </w:rPr>
      </w:pPr>
      <w:r>
        <w:rPr>
          <w:rFonts w:hint="eastAsia"/>
        </w:rPr>
        <w:t>然而，这并未改变圣保罗原意中“奥秘”的希腊文含义。</w:t>
      </w:r>
    </w:p>
    <w:p w14:paraId="15316B71">
      <w:pPr>
        <w:pStyle w:val="5"/>
        <w:spacing w:before="282" w:line="285" w:lineRule="auto"/>
        <w:ind w:right="99"/>
        <w:rPr>
          <w:rFonts w:hint="eastAsia"/>
        </w:rPr>
      </w:pPr>
    </w:p>
    <w:p w14:paraId="101E06FD">
      <w:pPr>
        <w:pStyle w:val="5"/>
        <w:spacing w:before="282" w:line="285" w:lineRule="auto"/>
        <w:ind w:right="99"/>
        <w:rPr>
          <w:rFonts w:hint="eastAsia"/>
        </w:rPr>
      </w:pPr>
      <w:r>
        <w:rPr>
          <w:rFonts w:hint="eastAsia"/>
        </w:rPr>
        <w:t>Let this be a lesson in the perils of disregarding the knowledge of languages, which can lead to self-deception on such clear and straightforward matters.</w:t>
      </w:r>
    </w:p>
    <w:p w14:paraId="6FDB9F67">
      <w:pPr>
        <w:pStyle w:val="5"/>
        <w:spacing w:before="282" w:line="285" w:lineRule="auto"/>
        <w:ind w:right="99"/>
        <w:rPr>
          <w:rFonts w:hint="eastAsia"/>
        </w:rPr>
      </w:pPr>
      <w:r>
        <w:rPr>
          <w:rFonts w:hint="eastAsia"/>
        </w:rPr>
        <w:t>让这成为一个教训，说明忽视语言知识的危险，这会在如此清晰和直接的问题上导致自欺。</w:t>
      </w:r>
    </w:p>
    <w:p w14:paraId="260E8303">
      <w:pPr>
        <w:pStyle w:val="5"/>
        <w:spacing w:before="282" w:line="285" w:lineRule="auto"/>
        <w:ind w:right="99"/>
        <w:rPr>
          <w:rFonts w:hint="eastAsia"/>
        </w:rPr>
      </w:pPr>
    </w:p>
    <w:p w14:paraId="04D87402">
      <w:pPr>
        <w:pStyle w:val="5"/>
        <w:spacing w:before="282" w:line="285" w:lineRule="auto"/>
        <w:ind w:right="99"/>
        <w:rPr>
          <w:rFonts w:hint="eastAsia"/>
        </w:rPr>
      </w:pPr>
      <w:r>
        <w:rPr>
          <w:rFonts w:hint="eastAsia"/>
        </w:rPr>
        <w:t>Yet, why do these scholars fixate on the word "sacrament" in this passage and, when it suits them, lightly disregard it?</w:t>
      </w:r>
    </w:p>
    <w:p w14:paraId="6D1ECA67">
      <w:pPr>
        <w:pStyle w:val="5"/>
        <w:spacing w:before="282" w:line="285" w:lineRule="auto"/>
        <w:ind w:right="99"/>
        <w:rPr>
          <w:rFonts w:hint="eastAsia"/>
        </w:rPr>
      </w:pPr>
      <w:r>
        <w:rPr>
          <w:rFonts w:hint="eastAsia"/>
        </w:rPr>
        <w:t>然而，这些学者为何在这一段经文中执着于“圣礼”一词，而在适合他们的时候又轻易地忽视它呢？</w:t>
      </w:r>
    </w:p>
    <w:p w14:paraId="5E3EEA43">
      <w:pPr>
        <w:pStyle w:val="5"/>
        <w:spacing w:before="282" w:line="285" w:lineRule="auto"/>
        <w:ind w:right="99"/>
        <w:rPr>
          <w:rFonts w:hint="eastAsia"/>
        </w:rPr>
      </w:pPr>
    </w:p>
    <w:p w14:paraId="04DFFA4E">
      <w:pPr>
        <w:pStyle w:val="5"/>
        <w:spacing w:before="282" w:line="285" w:lineRule="auto"/>
        <w:ind w:right="99"/>
        <w:rPr>
          <w:rFonts w:hint="eastAsia"/>
        </w:rPr>
      </w:pPr>
      <w:r>
        <w:rPr>
          <w:rFonts w:hint="eastAsia"/>
        </w:rPr>
        <w:t>The same translator uses "sacrament" in the First Epistle to Timothy (1 Timothy 3:9) and in this same Epistle to the Ephesians multiple times (Ephesians 1:9, 3:3-4, 3:9), always in the context of "mystery."</w:t>
      </w:r>
    </w:p>
    <w:p w14:paraId="2A9B000D">
      <w:pPr>
        <w:pStyle w:val="5"/>
        <w:spacing w:before="282" w:line="285" w:lineRule="auto"/>
        <w:ind w:right="99"/>
        <w:rPr>
          <w:rFonts w:hint="eastAsia"/>
        </w:rPr>
      </w:pPr>
      <w:r>
        <w:rPr>
          <w:rFonts w:hint="eastAsia"/>
        </w:rPr>
        <w:t>同一位译者在《提摩太前书》（提摩太前书 3:9）以及这同一封《以弗所书》中多次使用“圣礼”一词（以弗所书 1:9, 3:3-4, 3:9），并且始终是在“奥秘”的背景下使用。</w:t>
      </w:r>
    </w:p>
    <w:p w14:paraId="77D62274">
      <w:pPr>
        <w:pStyle w:val="5"/>
        <w:spacing w:before="282" w:line="285" w:lineRule="auto"/>
        <w:ind w:right="99"/>
        <w:rPr>
          <w:rFonts w:hint="eastAsia"/>
        </w:rPr>
      </w:pPr>
    </w:p>
    <w:p w14:paraId="6CBE5669">
      <w:pPr>
        <w:pStyle w:val="5"/>
        <w:spacing w:before="282" w:line="285" w:lineRule="auto"/>
        <w:ind w:right="99"/>
        <w:rPr>
          <w:rFonts w:hint="eastAsia"/>
        </w:rPr>
      </w:pPr>
      <w:r>
        <w:rPr>
          <w:rFonts w:hint="eastAsia"/>
        </w:rPr>
        <w:t>Furthermore, there exists a contradiction in their teachings.</w:t>
      </w:r>
    </w:p>
    <w:p w14:paraId="38E4764B">
      <w:pPr>
        <w:pStyle w:val="5"/>
        <w:spacing w:before="282" w:line="285" w:lineRule="auto"/>
        <w:ind w:right="99"/>
        <w:rPr>
          <w:rFonts w:hint="eastAsia"/>
        </w:rPr>
      </w:pPr>
      <w:r>
        <w:rPr>
          <w:rFonts w:hint="eastAsia"/>
        </w:rPr>
        <w:t>此外，他们的教导中存在着矛盾。</w:t>
      </w:r>
    </w:p>
    <w:p w14:paraId="7EF05EE5">
      <w:pPr>
        <w:pStyle w:val="5"/>
        <w:spacing w:before="282" w:line="285" w:lineRule="auto"/>
        <w:ind w:right="99"/>
        <w:rPr>
          <w:rFonts w:hint="eastAsia"/>
        </w:rPr>
      </w:pPr>
    </w:p>
    <w:p w14:paraId="0F933744">
      <w:pPr>
        <w:pStyle w:val="5"/>
        <w:spacing w:before="282" w:line="285" w:lineRule="auto"/>
        <w:ind w:right="99"/>
        <w:rPr>
          <w:rFonts w:hint="eastAsia"/>
        </w:rPr>
      </w:pPr>
      <w:r>
        <w:rPr>
          <w:rFonts w:hint="eastAsia"/>
        </w:rPr>
        <w:t>They assert that the grace of the Holy Spirit is conferred in the sacrament, and they acknowledge the carnal act as a sacrament.</w:t>
      </w:r>
    </w:p>
    <w:p w14:paraId="7C5366AE">
      <w:pPr>
        <w:pStyle w:val="5"/>
        <w:spacing w:before="282" w:line="285" w:lineRule="auto"/>
        <w:ind w:right="99"/>
        <w:rPr>
          <w:rFonts w:hint="eastAsia"/>
        </w:rPr>
      </w:pPr>
      <w:r>
        <w:rPr>
          <w:rFonts w:hint="eastAsia"/>
        </w:rPr>
        <w:t>他们断言圣灵的恩典在圣礼中被 confer ( confer )，并且他们承认属肉体的行为是圣礼。</w:t>
      </w:r>
    </w:p>
    <w:p w14:paraId="5B4510DF">
      <w:pPr>
        <w:pStyle w:val="5"/>
        <w:spacing w:before="282" w:line="285" w:lineRule="auto"/>
        <w:ind w:right="99"/>
        <w:rPr>
          <w:rFonts w:hint="eastAsia"/>
        </w:rPr>
      </w:pPr>
    </w:p>
    <w:p w14:paraId="6D40318A">
      <w:pPr>
        <w:pStyle w:val="5"/>
        <w:spacing w:before="282" w:line="285" w:lineRule="auto"/>
        <w:ind w:right="99"/>
        <w:rPr>
          <w:rFonts w:hint="eastAsia"/>
        </w:rPr>
      </w:pPr>
      <w:r>
        <w:rPr>
          <w:rFonts w:hint="eastAsia"/>
        </w:rPr>
        <w:t>However, they deny the presence of the Holy Spirit in this carnal act.</w:t>
      </w:r>
    </w:p>
    <w:p w14:paraId="53AB4F60">
      <w:pPr>
        <w:pStyle w:val="5"/>
        <w:spacing w:before="282" w:line="285" w:lineRule="auto"/>
        <w:ind w:right="99"/>
        <w:rPr>
          <w:rFonts w:hint="eastAsia"/>
        </w:rPr>
      </w:pPr>
      <w:r>
        <w:rPr>
          <w:rFonts w:hint="eastAsia"/>
        </w:rPr>
        <w:t>然而，他们否认圣灵在这属肉体行为中的同在。</w:t>
      </w:r>
    </w:p>
    <w:p w14:paraId="1A2C5A6D">
      <w:pPr>
        <w:pStyle w:val="5"/>
        <w:spacing w:before="282" w:line="285" w:lineRule="auto"/>
        <w:ind w:right="99"/>
        <w:rPr>
          <w:rFonts w:hint="eastAsia"/>
        </w:rPr>
      </w:pPr>
    </w:p>
    <w:p w14:paraId="3F3AC082">
      <w:pPr>
        <w:pStyle w:val="5"/>
        <w:spacing w:before="282" w:line="285" w:lineRule="auto"/>
        <w:ind w:right="99"/>
        <w:rPr>
          <w:rFonts w:hint="eastAsia"/>
        </w:rPr>
      </w:pPr>
      <w:r>
        <w:rPr>
          <w:rFonts w:hint="eastAsia"/>
        </w:rPr>
        <w:t>Even if they argue that they are forbidding the sacrament to priests on the grounds of restraining them from indulging in the pleasures of the flesh, they fail to escape the inconsistency in their reasoning.</w:t>
      </w:r>
    </w:p>
    <w:p w14:paraId="1036C9DE">
      <w:pPr>
        <w:pStyle w:val="5"/>
        <w:spacing w:before="282" w:line="285" w:lineRule="auto"/>
        <w:ind w:right="99"/>
        <w:rPr>
          <w:rFonts w:hint="eastAsia"/>
        </w:rPr>
      </w:pPr>
      <w:r>
        <w:rPr>
          <w:rFonts w:hint="eastAsia"/>
        </w:rPr>
        <w:t>即使他们争辩说，他们禁止祭司领受圣礼的理由是约束他们不要沉溺于肉体的享乐，他们也未能摆脱他们推理中的不一致性。</w:t>
      </w:r>
    </w:p>
    <w:p w14:paraId="6884E896">
      <w:pPr>
        <w:pStyle w:val="5"/>
        <w:spacing w:before="282" w:line="285" w:lineRule="auto"/>
        <w:ind w:right="99"/>
        <w:rPr>
          <w:rFonts w:hint="eastAsia"/>
        </w:rPr>
      </w:pPr>
    </w:p>
    <w:p w14:paraId="195BFF33">
      <w:pPr>
        <w:pStyle w:val="5"/>
        <w:spacing w:before="282" w:line="285" w:lineRule="auto"/>
        <w:ind w:right="99"/>
        <w:rPr>
          <w:rFonts w:hint="eastAsia"/>
        </w:rPr>
      </w:pPr>
      <w:r>
        <w:rPr>
          <w:rFonts w:hint="eastAsia"/>
        </w:rPr>
        <w:t>They maintain that the carnal act itself is a sacrament, one that symbolizes the union we have with Christ according to nature, since a man and a wife become one flesh through this physical union.</w:t>
      </w:r>
    </w:p>
    <w:p w14:paraId="31F0D05A">
      <w:pPr>
        <w:pStyle w:val="5"/>
        <w:spacing w:before="282" w:line="285" w:lineRule="auto"/>
        <w:ind w:right="99"/>
        <w:rPr>
          <w:rFonts w:hint="eastAsia"/>
        </w:rPr>
      </w:pPr>
      <w:r>
        <w:rPr>
          <w:rFonts w:hint="eastAsia"/>
        </w:rPr>
        <w:t>他们坚持认为，属肉体的行为本身就是一种圣礼，象征着我们根据本性与基督的联合，因为男人和女人通过这种肉体的结合成为一体。</w:t>
      </w:r>
    </w:p>
    <w:p w14:paraId="1C6476E7">
      <w:pPr>
        <w:pStyle w:val="5"/>
        <w:spacing w:before="282" w:line="285" w:lineRule="auto"/>
        <w:ind w:right="99"/>
        <w:rPr>
          <w:rFonts w:hint="eastAsia"/>
        </w:rPr>
      </w:pPr>
    </w:p>
    <w:p w14:paraId="2A8F2F36">
      <w:pPr>
        <w:pStyle w:val="5"/>
        <w:spacing w:before="282" w:line="285" w:lineRule="auto"/>
        <w:ind w:right="99"/>
        <w:rPr>
          <w:rFonts w:hint="eastAsia"/>
        </w:rPr>
      </w:pPr>
      <w:r>
        <w:rPr>
          <w:rFonts w:hint="eastAsia"/>
        </w:rPr>
        <w:t>Nevertheless, some of them discern two sacraments within marriage: one involving God and the soul, represented by the betrothed couple, and the other symbolizing Christ and the Church, embodied by the husband and wife.</w:t>
      </w:r>
    </w:p>
    <w:p w14:paraId="46FC4BBD">
      <w:pPr>
        <w:pStyle w:val="5"/>
        <w:spacing w:before="282" w:line="285" w:lineRule="auto"/>
        <w:ind w:right="99"/>
        <w:rPr>
          <w:rFonts w:hint="eastAsia"/>
        </w:rPr>
      </w:pPr>
      <w:r>
        <w:rPr>
          <w:rFonts w:hint="eastAsia"/>
        </w:rPr>
        <w:t>然而，他们中间有些人辨识出婚姻中有两个圣礼：一个涉及神和灵魂，由订婚的夫妇代表；另一个象征基督和教会，由丈夫和妻子体现。</w:t>
      </w:r>
    </w:p>
    <w:p w14:paraId="5D07D024">
      <w:pPr>
        <w:pStyle w:val="5"/>
        <w:spacing w:before="282" w:line="285" w:lineRule="auto"/>
        <w:ind w:right="99"/>
        <w:rPr>
          <w:rFonts w:hint="eastAsia"/>
        </w:rPr>
      </w:pPr>
    </w:p>
    <w:p w14:paraId="4AB0CF1F">
      <w:pPr>
        <w:pStyle w:val="5"/>
        <w:spacing w:before="282" w:line="285" w:lineRule="auto"/>
        <w:ind w:right="99"/>
        <w:rPr>
          <w:rFonts w:hint="eastAsia"/>
        </w:rPr>
      </w:pPr>
      <w:r>
        <w:rPr>
          <w:rFonts w:hint="eastAsia"/>
        </w:rPr>
        <w:t>Regardless of their perspective, according to their own assertions, the carnal act is a sacrament, and they cannot legitimately exclude a Christian from it.</w:t>
      </w:r>
    </w:p>
    <w:p w14:paraId="38090DBE">
      <w:pPr>
        <w:pStyle w:val="5"/>
        <w:spacing w:before="282" w:line="285" w:lineRule="auto"/>
        <w:ind w:right="99"/>
        <w:rPr>
          <w:rFonts w:hint="eastAsia"/>
        </w:rPr>
      </w:pPr>
      <w:r>
        <w:rPr>
          <w:rFonts w:hint="eastAsia"/>
        </w:rPr>
        <w:t>无论他们的观点如何，根据他们自己的断言，属肉体的行为是一种圣礼，他们不能合法地将基督徒排除在外。</w:t>
      </w:r>
    </w:p>
    <w:p w14:paraId="45AB1424">
      <w:pPr>
        <w:pStyle w:val="5"/>
        <w:spacing w:before="282" w:line="285" w:lineRule="auto"/>
        <w:ind w:right="99"/>
        <w:rPr>
          <w:rFonts w:hint="eastAsia"/>
        </w:rPr>
      </w:pPr>
    </w:p>
    <w:p w14:paraId="37A22625">
      <w:pPr>
        <w:pStyle w:val="5"/>
        <w:spacing w:before="282" w:line="285" w:lineRule="auto"/>
        <w:ind w:right="99"/>
        <w:rPr>
          <w:rFonts w:hint="eastAsia"/>
        </w:rPr>
      </w:pPr>
      <w:r>
        <w:rPr>
          <w:rFonts w:hint="eastAsia"/>
        </w:rPr>
        <w:t>Unless they argue that Christian sacraments are so incompatible that they cannot coexist, their position remains untenable.</w:t>
      </w:r>
    </w:p>
    <w:p w14:paraId="106676CB">
      <w:pPr>
        <w:pStyle w:val="5"/>
        <w:spacing w:before="282" w:line="285" w:lineRule="auto"/>
        <w:ind w:right="99"/>
        <w:rPr>
          <w:rFonts w:hint="eastAsia"/>
        </w:rPr>
      </w:pPr>
      <w:r>
        <w:rPr>
          <w:rFonts w:hint="eastAsia"/>
        </w:rPr>
        <w:t>除非他们争辩说基督教的圣礼是如此不相容以致无法共存，否则他们的立场仍然站不住脚。</w:t>
      </w:r>
    </w:p>
    <w:p w14:paraId="541B7187">
      <w:pPr>
        <w:pStyle w:val="5"/>
        <w:spacing w:before="282" w:line="285" w:lineRule="auto"/>
        <w:ind w:right="99"/>
        <w:rPr>
          <w:rFonts w:hint="eastAsia"/>
        </w:rPr>
      </w:pPr>
    </w:p>
    <w:p w14:paraId="11ADB258">
      <w:pPr>
        <w:pStyle w:val="5"/>
        <w:spacing w:before="282" w:line="285" w:lineRule="auto"/>
        <w:ind w:right="99"/>
        <w:rPr>
          <w:rFonts w:hint="eastAsia"/>
        </w:rPr>
      </w:pPr>
      <w:r>
        <w:rPr>
          <w:rFonts w:hint="eastAsia"/>
        </w:rPr>
        <w:t>Their teachings contain another contradiction.</w:t>
      </w:r>
    </w:p>
    <w:p w14:paraId="0050F62B">
      <w:pPr>
        <w:pStyle w:val="5"/>
        <w:spacing w:before="282" w:line="285" w:lineRule="auto"/>
        <w:ind w:right="99"/>
        <w:rPr>
          <w:rFonts w:hint="eastAsia"/>
        </w:rPr>
      </w:pPr>
      <w:r>
        <w:rPr>
          <w:rFonts w:hint="eastAsia"/>
        </w:rPr>
        <w:t>他们的教导中包含了另一个矛盾。</w:t>
      </w:r>
    </w:p>
    <w:p w14:paraId="57F6347F">
      <w:pPr>
        <w:pStyle w:val="5"/>
        <w:spacing w:before="282" w:line="285" w:lineRule="auto"/>
        <w:ind w:right="99"/>
        <w:rPr>
          <w:rFonts w:hint="eastAsia"/>
        </w:rPr>
      </w:pPr>
    </w:p>
    <w:p w14:paraId="5876C47E">
      <w:pPr>
        <w:pStyle w:val="5"/>
        <w:spacing w:before="282" w:line="285" w:lineRule="auto"/>
        <w:ind w:right="99"/>
        <w:rPr>
          <w:rFonts w:hint="eastAsia"/>
        </w:rPr>
      </w:pPr>
      <w:r>
        <w:rPr>
          <w:rFonts w:hint="eastAsia"/>
        </w:rPr>
        <w:t>They affirm that the grace of the Holy Spirit is bestowed through the sacrament while simultaneously denying the presence of the Holy Spirit in the carnal act.</w:t>
      </w:r>
    </w:p>
    <w:p w14:paraId="35F5D6DD">
      <w:pPr>
        <w:pStyle w:val="5"/>
        <w:spacing w:before="282" w:line="285" w:lineRule="auto"/>
        <w:ind w:right="99"/>
        <w:rPr>
          <w:rFonts w:hint="eastAsia"/>
        </w:rPr>
      </w:pPr>
      <w:r>
        <w:rPr>
          <w:rFonts w:hint="eastAsia"/>
        </w:rPr>
        <w:t>他们申明圣灵的恩典藉着圣礼而赐下，同时又否认圣灵在属肉体行为中的同在。</w:t>
      </w:r>
    </w:p>
    <w:p w14:paraId="25A21898">
      <w:pPr>
        <w:pStyle w:val="5"/>
        <w:spacing w:before="282" w:line="285" w:lineRule="auto"/>
        <w:ind w:right="99"/>
        <w:rPr>
          <w:rFonts w:hint="eastAsia"/>
        </w:rPr>
      </w:pPr>
    </w:p>
    <w:p w14:paraId="4DC69EB1">
      <w:pPr>
        <w:pStyle w:val="5"/>
        <w:spacing w:before="282" w:line="285" w:lineRule="auto"/>
        <w:ind w:right="99"/>
        <w:rPr>
          <w:rFonts w:hint="eastAsia"/>
        </w:rPr>
      </w:pPr>
      <w:r>
        <w:rPr>
          <w:rFonts w:hint="eastAsia"/>
        </w:rPr>
        <w:t>In their misguided attempt to safeguard the Church from error, they have inadvertently perpetuated a multitude of falsehoods, lies, deceptions, and wickedness.</w:t>
      </w:r>
    </w:p>
    <w:p w14:paraId="21D1C7EC">
      <w:pPr>
        <w:pStyle w:val="5"/>
        <w:spacing w:before="282" w:line="285" w:lineRule="auto"/>
        <w:ind w:right="99"/>
        <w:rPr>
          <w:rFonts w:hint="eastAsia"/>
        </w:rPr>
      </w:pPr>
      <w:r>
        <w:rPr>
          <w:rFonts w:hint="eastAsia"/>
        </w:rPr>
        <w:t>在他们错误地试图保护教会免于错误的努力中，他们无意中延续了众多的虚假、谎言、欺骗和邪恶。</w:t>
      </w:r>
    </w:p>
    <w:p w14:paraId="57D98B9C">
      <w:pPr>
        <w:pStyle w:val="5"/>
        <w:spacing w:before="282" w:line="285" w:lineRule="auto"/>
        <w:ind w:right="99"/>
        <w:rPr>
          <w:rFonts w:hint="eastAsia"/>
        </w:rPr>
      </w:pPr>
    </w:p>
    <w:p w14:paraId="4677A692">
      <w:pPr>
        <w:pStyle w:val="5"/>
        <w:spacing w:before="282" w:line="285" w:lineRule="auto"/>
        <w:ind w:right="99"/>
        <w:rPr>
          <w:rFonts w:hint="eastAsia"/>
        </w:rPr>
      </w:pPr>
      <w:r>
        <w:rPr>
          <w:rFonts w:hint="eastAsia"/>
        </w:rPr>
        <w:t>By elevating marriage to the status of a sacrament, they have effectively concealed a multitude of abominations within its sanctity.</w:t>
      </w:r>
    </w:p>
    <w:p w14:paraId="61C8DB29">
      <w:pPr>
        <w:pStyle w:val="5"/>
        <w:spacing w:before="282" w:line="285" w:lineRule="auto"/>
        <w:ind w:right="99"/>
        <w:rPr>
          <w:rFonts w:hint="eastAsia"/>
        </w:rPr>
      </w:pPr>
      <w:r>
        <w:rPr>
          <w:rFonts w:hint="eastAsia"/>
        </w:rPr>
        <w:t>通过将婚姻提升到圣礼的地位，他们有效地在其神圣性中掩盖了众多的可憎之事。</w:t>
      </w:r>
    </w:p>
    <w:p w14:paraId="72777916">
      <w:pPr>
        <w:pStyle w:val="5"/>
        <w:spacing w:before="282" w:line="285" w:lineRule="auto"/>
        <w:ind w:right="99"/>
        <w:rPr>
          <w:rFonts w:hint="eastAsia"/>
        </w:rPr>
      </w:pPr>
    </w:p>
    <w:p w14:paraId="0D653B96">
      <w:pPr>
        <w:pStyle w:val="5"/>
        <w:spacing w:before="282" w:line="285" w:lineRule="auto"/>
        <w:ind w:right="99"/>
        <w:rPr>
          <w:rFonts w:hint="eastAsia"/>
        </w:rPr>
      </w:pPr>
      <w:r>
        <w:rPr>
          <w:rFonts w:hint="eastAsia"/>
        </w:rPr>
        <w:t>Once they secured this designation, they arrogated to themselves the authority to govern all matters related to marriage, deeming it a holy matter unfit for lay judgment.</w:t>
      </w:r>
    </w:p>
    <w:p w14:paraId="23E08352">
      <w:pPr>
        <w:pStyle w:val="5"/>
        <w:spacing w:before="282" w:line="285" w:lineRule="auto"/>
        <w:ind w:right="99"/>
        <w:rPr>
          <w:rFonts w:hint="eastAsia"/>
        </w:rPr>
      </w:pPr>
      <w:r>
        <w:rPr>
          <w:rFonts w:hint="eastAsia"/>
        </w:rPr>
        <w:t>一旦他们获得了这个称号，他们便擅自取得了管理所有与婚姻相关事务的权力，认为这是一件神圣的事情，不适合平信徒判断。</w:t>
      </w:r>
    </w:p>
    <w:p w14:paraId="679FF7E9">
      <w:pPr>
        <w:pStyle w:val="5"/>
        <w:spacing w:before="282" w:line="285" w:lineRule="auto"/>
        <w:ind w:right="99"/>
        <w:rPr>
          <w:rFonts w:hint="eastAsia"/>
        </w:rPr>
      </w:pPr>
    </w:p>
    <w:p w14:paraId="26A40AE4">
      <w:pPr>
        <w:pStyle w:val="5"/>
        <w:spacing w:before="282" w:line="285" w:lineRule="auto"/>
        <w:ind w:right="99"/>
        <w:rPr>
          <w:rFonts w:hint="eastAsia"/>
        </w:rPr>
      </w:pPr>
      <w:r>
        <w:rPr>
          <w:rFonts w:hint="eastAsia"/>
        </w:rPr>
        <w:t>Furthermore, to consolidate their control, they enacted laws that are, in part, blasphemous against God and, in part, unjust towards humanity.</w:t>
      </w:r>
    </w:p>
    <w:p w14:paraId="00341217">
      <w:pPr>
        <w:pStyle w:val="5"/>
        <w:spacing w:before="282" w:line="285" w:lineRule="auto"/>
        <w:ind w:right="99"/>
        <w:rPr>
          <w:rFonts w:hint="eastAsia"/>
        </w:rPr>
      </w:pPr>
      <w:r>
        <w:rPr>
          <w:rFonts w:hint="eastAsia"/>
        </w:rPr>
        <w:t>此外，为巩固其控制权，他们颁布了一些律法，这些律法部分亵渎神，部分对人类不公。</w:t>
      </w:r>
    </w:p>
    <w:p w14:paraId="1434897E">
      <w:pPr>
        <w:pStyle w:val="5"/>
        <w:spacing w:before="282" w:line="285" w:lineRule="auto"/>
        <w:ind w:right="99"/>
        <w:rPr>
          <w:rFonts w:hint="eastAsia"/>
        </w:rPr>
      </w:pPr>
    </w:p>
    <w:p w14:paraId="3C56367F">
      <w:pPr>
        <w:pStyle w:val="5"/>
        <w:spacing w:before="282" w:line="285" w:lineRule="auto"/>
        <w:ind w:right="99"/>
        <w:rPr>
          <w:rFonts w:hint="eastAsia"/>
        </w:rPr>
      </w:pPr>
      <w:r>
        <w:rPr>
          <w:rFonts w:hint="eastAsia"/>
        </w:rPr>
        <w:t>Such laws include decrees that marriages between young individuals under parental authority are irrevocable without parental consent, prohibitions against marriages between cousins up to the seventh degree, and restrictions on the celebration of weddings during various periods of the year.</w:t>
      </w:r>
    </w:p>
    <w:p w14:paraId="27E0B306">
      <w:pPr>
        <w:pStyle w:val="5"/>
        <w:spacing w:before="282" w:line="285" w:lineRule="auto"/>
        <w:ind w:right="99"/>
        <w:rPr>
          <w:rFonts w:hint="eastAsia"/>
        </w:rPr>
      </w:pPr>
      <w:r>
        <w:rPr>
          <w:rFonts w:hint="eastAsia"/>
        </w:rPr>
        <w:t>这些律法包括：在父母权柄下的年轻人之间的婚姻，若无父母同意则不可撤销；禁止七代以内表亲通婚；以及限制在一年中的某些时期举行婚礼。</w:t>
      </w:r>
    </w:p>
    <w:p w14:paraId="1687129E">
      <w:pPr>
        <w:pStyle w:val="5"/>
        <w:spacing w:before="282" w:line="285" w:lineRule="auto"/>
        <w:ind w:right="99"/>
        <w:rPr>
          <w:rFonts w:hint="eastAsia"/>
        </w:rPr>
      </w:pPr>
    </w:p>
    <w:p w14:paraId="3A6FE327">
      <w:pPr>
        <w:pStyle w:val="5"/>
        <w:spacing w:before="282" w:line="285" w:lineRule="auto"/>
        <w:ind w:right="99"/>
        <w:rPr>
          <w:rFonts w:hint="eastAsia"/>
        </w:rPr>
      </w:pPr>
      <w:r>
        <w:rPr>
          <w:rFonts w:hint="eastAsia"/>
        </w:rPr>
        <w:t>These laws, crafted to suit their convenience, defy not only the laws of various nations but also the decrees of Moses.</w:t>
      </w:r>
    </w:p>
    <w:p w14:paraId="2F2D0078">
      <w:pPr>
        <w:pStyle w:val="5"/>
        <w:spacing w:before="282" w:line="285" w:lineRule="auto"/>
        <w:ind w:right="99"/>
        <w:rPr>
          <w:rFonts w:hint="eastAsia"/>
        </w:rPr>
      </w:pPr>
      <w:r>
        <w:rPr>
          <w:rFonts w:hint="eastAsia"/>
        </w:rPr>
        <w:t>这些为方便他们而制定的律法，不仅违背了许多国家的律法，也违背了摩西的谕旨。</w:t>
      </w:r>
    </w:p>
    <w:p w14:paraId="4A733229">
      <w:pPr>
        <w:pStyle w:val="5"/>
        <w:spacing w:before="282" w:line="285" w:lineRule="auto"/>
        <w:ind w:right="99"/>
        <w:rPr>
          <w:rFonts w:hint="eastAsia"/>
        </w:rPr>
      </w:pPr>
    </w:p>
    <w:p w14:paraId="0AD46937">
      <w:pPr>
        <w:pStyle w:val="5"/>
        <w:spacing w:before="282" w:line="285" w:lineRule="auto"/>
        <w:ind w:right="99"/>
        <w:rPr>
          <w:rFonts w:hint="eastAsia"/>
        </w:rPr>
      </w:pPr>
      <w:r>
        <w:rPr>
          <w:rFonts w:hint="eastAsia"/>
        </w:rPr>
        <w:t>It is evident that I have lingered too long within their mire.</w:t>
      </w:r>
    </w:p>
    <w:p w14:paraId="2D89B08F">
      <w:pPr>
        <w:pStyle w:val="5"/>
        <w:spacing w:before="282" w:line="285" w:lineRule="auto"/>
        <w:ind w:right="99"/>
        <w:rPr>
          <w:rFonts w:hint="eastAsia"/>
        </w:rPr>
      </w:pPr>
      <w:r>
        <w:rPr>
          <w:rFonts w:hint="eastAsia"/>
        </w:rPr>
        <w:t>显而易见的是，我在他们的泥潭中逗留太久了。</w:t>
      </w:r>
    </w:p>
    <w:p w14:paraId="7592957C">
      <w:pPr>
        <w:pStyle w:val="5"/>
        <w:spacing w:before="282" w:line="285" w:lineRule="auto"/>
        <w:ind w:right="99"/>
        <w:rPr>
          <w:rFonts w:hint="eastAsia"/>
        </w:rPr>
      </w:pPr>
    </w:p>
    <w:p w14:paraId="3C0230E8">
      <w:pPr>
        <w:pStyle w:val="5"/>
        <w:spacing w:before="282" w:line="285" w:lineRule="auto"/>
        <w:ind w:right="99"/>
        <w:rPr>
          <w:rFonts w:hint="eastAsia"/>
        </w:rPr>
      </w:pPr>
      <w:r>
        <w:rPr>
          <w:rFonts w:hint="eastAsia"/>
        </w:rPr>
        <w:t>Nevertheless, I believe I have rendered some assistance by exposing a portion of the ignorance that plagues these donkeys.</w:t>
      </w:r>
    </w:p>
    <w:p w14:paraId="2EEC121A">
      <w:pPr>
        <w:pStyle w:val="5"/>
        <w:spacing w:before="282" w:line="285" w:lineRule="auto"/>
        <w:ind w:right="99"/>
        <w:rPr>
          <w:rFonts w:hint="eastAsia"/>
        </w:rPr>
      </w:pPr>
      <w:r>
        <w:rPr>
          <w:rFonts w:hint="eastAsia"/>
        </w:rPr>
        <w:t>然而，我相信我通过揭露困扰这些蠢驴的一部分无知，提供了一些帮助。</w:t>
      </w:r>
    </w:p>
    <w:p w14:paraId="5E9DE383">
      <w:pPr>
        <w:pStyle w:val="5"/>
        <w:spacing w:before="282" w:line="285" w:lineRule="auto"/>
        <w:ind w:right="99"/>
        <w:rPr>
          <w:rFonts w:hint="eastAsia"/>
        </w:rPr>
      </w:pPr>
    </w:p>
    <w:p w14:paraId="29F4D838">
      <w:pPr>
        <w:pStyle w:val="2"/>
        <w:bidi w:val="0"/>
        <w:rPr>
          <w:rFonts w:hint="eastAsia"/>
        </w:rPr>
      </w:pPr>
      <w:r>
        <w:rPr>
          <w:rFonts w:hint="eastAsia"/>
        </w:rPr>
        <w:t>CHAPTER FOURTEEN</w:t>
      </w:r>
    </w:p>
    <w:p w14:paraId="1F3FA259">
      <w:pPr>
        <w:pStyle w:val="2"/>
        <w:bidi w:val="0"/>
        <w:rPr>
          <w:rFonts w:hint="eastAsia"/>
        </w:rPr>
      </w:pPr>
      <w:r>
        <w:rPr>
          <w:rFonts w:hint="eastAsia"/>
        </w:rPr>
        <w:t>第十四章</w:t>
      </w:r>
    </w:p>
    <w:p w14:paraId="6F245F78">
      <w:pPr>
        <w:pStyle w:val="5"/>
        <w:spacing w:before="282" w:line="285" w:lineRule="auto"/>
        <w:ind w:right="99"/>
        <w:rPr>
          <w:rFonts w:hint="eastAsia"/>
        </w:rPr>
      </w:pPr>
    </w:p>
    <w:p w14:paraId="1699DC80">
      <w:pPr>
        <w:pStyle w:val="3"/>
        <w:bidi w:val="0"/>
        <w:rPr>
          <w:rFonts w:hint="eastAsia"/>
        </w:rPr>
      </w:pPr>
      <w:r>
        <w:rPr>
          <w:rFonts w:hint="eastAsia"/>
        </w:rPr>
        <w:t>On Christian Liberty</w:t>
      </w:r>
    </w:p>
    <w:p w14:paraId="48E4037B">
      <w:pPr>
        <w:pStyle w:val="3"/>
        <w:bidi w:val="0"/>
        <w:rPr>
          <w:rFonts w:hint="eastAsia"/>
        </w:rPr>
      </w:pPr>
      <w:r>
        <w:rPr>
          <w:rFonts w:hint="eastAsia"/>
        </w:rPr>
        <w:t>论基督徒的自由</w:t>
      </w:r>
    </w:p>
    <w:p w14:paraId="69C76927">
      <w:pPr>
        <w:pStyle w:val="5"/>
        <w:spacing w:before="282" w:line="285" w:lineRule="auto"/>
        <w:ind w:right="99"/>
        <w:rPr>
          <w:rFonts w:hint="eastAsia"/>
        </w:rPr>
      </w:pPr>
    </w:p>
    <w:p w14:paraId="46513039">
      <w:pPr>
        <w:pStyle w:val="5"/>
        <w:spacing w:before="282" w:line="285" w:lineRule="auto"/>
        <w:ind w:right="99"/>
        <w:rPr>
          <w:rFonts w:hint="eastAsia"/>
        </w:rPr>
      </w:pPr>
      <w:r>
        <w:rPr>
          <w:rFonts w:hint="eastAsia"/>
        </w:rPr>
        <w:t>We must now consider the concept of Christian liberty, a topic that one who aims to encapsulate the essence of evangelical teaching in a concise compilation must not neglect.</w:t>
      </w:r>
    </w:p>
    <w:p w14:paraId="34A87C19">
      <w:pPr>
        <w:pStyle w:val="5"/>
        <w:spacing w:before="282" w:line="285" w:lineRule="auto"/>
        <w:ind w:right="99"/>
        <w:rPr>
          <w:rFonts w:hint="eastAsia"/>
        </w:rPr>
      </w:pPr>
      <w:r>
        <w:rPr>
          <w:rFonts w:hint="eastAsia"/>
        </w:rPr>
        <w:t>我们现在必须思考基督徒自由的概念，这是一个旨在以简明扼要的方式概括福音教导精髓之人绝不能忽略的主题。</w:t>
      </w:r>
    </w:p>
    <w:p w14:paraId="0D147C24">
      <w:pPr>
        <w:pStyle w:val="5"/>
        <w:spacing w:before="282" w:line="285" w:lineRule="auto"/>
        <w:ind w:right="99"/>
        <w:rPr>
          <w:rFonts w:hint="eastAsia"/>
        </w:rPr>
      </w:pPr>
    </w:p>
    <w:p w14:paraId="0583EC99">
      <w:pPr>
        <w:pStyle w:val="5"/>
        <w:spacing w:before="282" w:line="285" w:lineRule="auto"/>
        <w:ind w:right="99"/>
        <w:rPr>
          <w:rFonts w:hint="eastAsia"/>
        </w:rPr>
      </w:pPr>
      <w:r>
        <w:rPr>
          <w:rFonts w:hint="eastAsia"/>
        </w:rPr>
        <w:t>For Christian liberty is of utmost importance, and without a grasp of this, consciences often dare not embark on any course of action.</w:t>
      </w:r>
    </w:p>
    <w:p w14:paraId="0BDB494C">
      <w:pPr>
        <w:pStyle w:val="5"/>
        <w:spacing w:before="282" w:line="285" w:lineRule="auto"/>
        <w:ind w:right="99"/>
        <w:rPr>
          <w:rFonts w:hint="eastAsia"/>
        </w:rPr>
      </w:pPr>
      <w:r>
        <w:rPr>
          <w:rFonts w:hint="eastAsia"/>
        </w:rPr>
        <w:t>因为基督徒的自由至关重要，若不理解这一点，良心常常不敢采取任何行动。</w:t>
      </w:r>
    </w:p>
    <w:p w14:paraId="2B99A224">
      <w:pPr>
        <w:pStyle w:val="5"/>
        <w:spacing w:before="282" w:line="285" w:lineRule="auto"/>
        <w:ind w:right="99"/>
        <w:rPr>
          <w:rFonts w:hint="eastAsia"/>
        </w:rPr>
      </w:pPr>
    </w:p>
    <w:p w14:paraId="385621C3">
      <w:pPr>
        <w:pStyle w:val="5"/>
        <w:spacing w:before="282" w:line="285" w:lineRule="auto"/>
        <w:ind w:right="99"/>
        <w:rPr>
          <w:rFonts w:hint="eastAsia"/>
        </w:rPr>
      </w:pPr>
      <w:r>
        <w:rPr>
          <w:rFonts w:hint="eastAsia"/>
        </w:rPr>
        <w:t>Instead, they frequently waver, doubt, and halt, their resolve uncertain and faltering.</w:t>
      </w:r>
    </w:p>
    <w:p w14:paraId="1137CD32">
      <w:pPr>
        <w:pStyle w:val="5"/>
        <w:spacing w:before="282" w:line="285" w:lineRule="auto"/>
        <w:ind w:right="99"/>
        <w:rPr>
          <w:rFonts w:hint="eastAsia"/>
        </w:rPr>
      </w:pPr>
      <w:r>
        <w:rPr>
          <w:rFonts w:hint="eastAsia"/>
        </w:rPr>
        <w:t>反之，他们常常摇摆不定、怀疑和停止，他们的决心不确定且动摇。</w:t>
      </w:r>
    </w:p>
    <w:p w14:paraId="7AB79AA3">
      <w:pPr>
        <w:pStyle w:val="5"/>
        <w:spacing w:before="282" w:line="285" w:lineRule="auto"/>
        <w:ind w:right="99"/>
        <w:rPr>
          <w:rFonts w:hint="eastAsia"/>
        </w:rPr>
      </w:pPr>
    </w:p>
    <w:p w14:paraId="17A5BD96">
      <w:pPr>
        <w:pStyle w:val="5"/>
        <w:spacing w:before="282" w:line="285" w:lineRule="auto"/>
        <w:ind w:right="99"/>
        <w:rPr>
          <w:rFonts w:hint="eastAsia"/>
        </w:rPr>
      </w:pPr>
      <w:r>
        <w:rPr>
          <w:rFonts w:hint="eastAsia"/>
        </w:rPr>
        <w:t>Although we have touched upon this subject on occasion in previous discussions, we have reserved a comprehensive exploration for this moment.</w:t>
      </w:r>
    </w:p>
    <w:p w14:paraId="10BF9D96">
      <w:pPr>
        <w:pStyle w:val="5"/>
        <w:spacing w:before="282" w:line="285" w:lineRule="auto"/>
        <w:ind w:right="99"/>
        <w:rPr>
          <w:rFonts w:hint="eastAsia"/>
        </w:rPr>
      </w:pPr>
      <w:r>
        <w:rPr>
          <w:rFonts w:hint="eastAsia"/>
        </w:rPr>
        <w:t>虽然我们先前在讨论中偶尔提及过这个主题，但我们已将全面的探讨保留到此刻。</w:t>
      </w:r>
    </w:p>
    <w:p w14:paraId="028AEA16">
      <w:pPr>
        <w:pStyle w:val="5"/>
        <w:spacing w:before="282" w:line="285" w:lineRule="auto"/>
        <w:ind w:right="99"/>
        <w:rPr>
          <w:rFonts w:hint="eastAsia"/>
        </w:rPr>
      </w:pPr>
    </w:p>
    <w:p w14:paraId="16872311">
      <w:pPr>
        <w:pStyle w:val="5"/>
        <w:spacing w:before="282" w:line="285" w:lineRule="auto"/>
        <w:ind w:right="99"/>
        <w:rPr>
          <w:rFonts w:hint="eastAsia"/>
        </w:rPr>
      </w:pPr>
      <w:r>
        <w:rPr>
          <w:rFonts w:hint="eastAsia"/>
        </w:rPr>
        <w:t>This is because, at the mere mention of Christian liberty, some individuals are prone to unleash unrestrained indulgence in their sinful desires, while others vehemently oppose it, fearing that it will disrupt all order, moderation, and discernment.</w:t>
      </w:r>
    </w:p>
    <w:p w14:paraId="70E18EFF">
      <w:pPr>
        <w:pStyle w:val="5"/>
        <w:spacing w:before="282" w:line="285" w:lineRule="auto"/>
        <w:ind w:right="99"/>
        <w:rPr>
          <w:rFonts w:hint="eastAsia"/>
        </w:rPr>
      </w:pPr>
      <w:r>
        <w:rPr>
          <w:rFonts w:hint="eastAsia"/>
        </w:rPr>
        <w:t>这是因为，仅仅提及基督徒的自由，有些人就倾向于放纵他们有罪的欲望，而另一些人则激烈地反对它，担心它会扰乱所有的秩序、节制和 विवेक (discernment)。</w:t>
      </w:r>
    </w:p>
    <w:p w14:paraId="556A0A5B">
      <w:pPr>
        <w:pStyle w:val="5"/>
        <w:spacing w:before="282" w:line="285" w:lineRule="auto"/>
        <w:ind w:right="99"/>
        <w:rPr>
          <w:rFonts w:hint="eastAsia"/>
        </w:rPr>
      </w:pPr>
    </w:p>
    <w:p w14:paraId="1A19C846">
      <w:pPr>
        <w:pStyle w:val="5"/>
        <w:spacing w:before="282" w:line="285" w:lineRule="auto"/>
        <w:ind w:right="99"/>
        <w:rPr>
          <w:rFonts w:hint="eastAsia"/>
        </w:rPr>
      </w:pPr>
      <w:r>
        <w:rPr>
          <w:rFonts w:hint="eastAsia"/>
        </w:rPr>
        <w:t>How, then, shall we navigate this impasse?</w:t>
      </w:r>
    </w:p>
    <w:p w14:paraId="591C394F">
      <w:pPr>
        <w:pStyle w:val="5"/>
        <w:spacing w:before="282" w:line="285" w:lineRule="auto"/>
        <w:ind w:right="99"/>
        <w:rPr>
          <w:rFonts w:hint="eastAsia"/>
        </w:rPr>
      </w:pPr>
      <w:r>
        <w:rPr>
          <w:rFonts w:hint="eastAsia"/>
        </w:rPr>
        <w:t>那么，我们该如何走出这个僵局呢？</w:t>
      </w:r>
    </w:p>
    <w:p w14:paraId="1F2D74A9">
      <w:pPr>
        <w:pStyle w:val="5"/>
        <w:spacing w:before="282" w:line="285" w:lineRule="auto"/>
        <w:ind w:right="99"/>
        <w:rPr>
          <w:rFonts w:hint="eastAsia"/>
        </w:rPr>
      </w:pPr>
    </w:p>
    <w:p w14:paraId="1BE77925">
      <w:pPr>
        <w:pStyle w:val="5"/>
        <w:spacing w:before="282" w:line="285" w:lineRule="auto"/>
        <w:ind w:right="99"/>
        <w:rPr>
          <w:rFonts w:hint="eastAsia"/>
        </w:rPr>
      </w:pPr>
      <w:r>
        <w:rPr>
          <w:rFonts w:hint="eastAsia"/>
        </w:rPr>
        <w:t>Should we refrain from discussing Christian liberty to avert such perils?</w:t>
      </w:r>
    </w:p>
    <w:p w14:paraId="28AB9B1A">
      <w:pPr>
        <w:pStyle w:val="5"/>
        <w:spacing w:before="282" w:line="285" w:lineRule="auto"/>
        <w:ind w:right="99"/>
        <w:rPr>
          <w:rFonts w:hint="eastAsia"/>
        </w:rPr>
      </w:pPr>
      <w:r>
        <w:rPr>
          <w:rFonts w:hint="eastAsia"/>
        </w:rPr>
        <w:t>我们是否应该避免讨论基督徒的自由以避免这样的危险呢？</w:t>
      </w:r>
    </w:p>
    <w:p w14:paraId="62BBBE1B">
      <w:pPr>
        <w:pStyle w:val="5"/>
        <w:spacing w:before="282" w:line="285" w:lineRule="auto"/>
        <w:ind w:right="99"/>
        <w:rPr>
          <w:rFonts w:hint="eastAsia"/>
        </w:rPr>
      </w:pPr>
    </w:p>
    <w:p w14:paraId="6DCA7400">
      <w:pPr>
        <w:pStyle w:val="5"/>
        <w:spacing w:before="282" w:line="285" w:lineRule="auto"/>
        <w:ind w:right="99"/>
        <w:rPr>
          <w:rFonts w:hint="eastAsia"/>
        </w:rPr>
      </w:pPr>
      <w:r>
        <w:rPr>
          <w:rFonts w:hint="eastAsia"/>
        </w:rPr>
        <w:t>Yet, as we have previously asserted, without a thorough understanding of Christian liberty, one cannot truly comprehend Jesus Christ or the essence of the gospel.</w:t>
      </w:r>
    </w:p>
    <w:p w14:paraId="13628314">
      <w:pPr>
        <w:pStyle w:val="5"/>
        <w:spacing w:before="282" w:line="285" w:lineRule="auto"/>
        <w:ind w:right="99"/>
        <w:rPr>
          <w:rFonts w:hint="eastAsia"/>
        </w:rPr>
      </w:pPr>
      <w:r>
        <w:rPr>
          <w:rFonts w:hint="eastAsia"/>
        </w:rPr>
        <w:t>然而，正如我们先前所断言的，若不彻底理解基督徒的自由，就无法真正理解耶稣基督或福音的本质。</w:t>
      </w:r>
    </w:p>
    <w:p w14:paraId="58D17D24">
      <w:pPr>
        <w:pStyle w:val="5"/>
        <w:spacing w:before="282" w:line="285" w:lineRule="auto"/>
        <w:ind w:right="99"/>
        <w:rPr>
          <w:rFonts w:hint="eastAsia"/>
        </w:rPr>
      </w:pPr>
    </w:p>
    <w:p w14:paraId="1E6043BC">
      <w:pPr>
        <w:pStyle w:val="5"/>
        <w:spacing w:before="282" w:line="285" w:lineRule="auto"/>
        <w:ind w:right="99"/>
        <w:rPr>
          <w:rFonts w:hint="eastAsia"/>
        </w:rPr>
      </w:pPr>
      <w:r>
        <w:rPr>
          <w:rFonts w:hint="eastAsia"/>
        </w:rPr>
        <w:t>Therefore, we must ensure that this crucial doctrine is neither neglected nor obscured.</w:t>
      </w:r>
    </w:p>
    <w:p w14:paraId="63AB9434">
      <w:pPr>
        <w:pStyle w:val="5"/>
        <w:spacing w:before="282" w:line="285" w:lineRule="auto"/>
        <w:ind w:right="99"/>
        <w:rPr>
          <w:rFonts w:hint="eastAsia"/>
        </w:rPr>
      </w:pPr>
      <w:r>
        <w:rPr>
          <w:rFonts w:hint="eastAsia"/>
        </w:rPr>
        <w:t>因此，我们必须确保这个关键的教义既不被忽略也不被模糊。</w:t>
      </w:r>
    </w:p>
    <w:p w14:paraId="10D9517F">
      <w:pPr>
        <w:pStyle w:val="5"/>
        <w:spacing w:before="282" w:line="285" w:lineRule="auto"/>
        <w:ind w:right="99"/>
        <w:rPr>
          <w:rFonts w:hint="eastAsia"/>
        </w:rPr>
      </w:pPr>
    </w:p>
    <w:p w14:paraId="2418E0C2">
      <w:pPr>
        <w:pStyle w:val="5"/>
        <w:spacing w:before="282" w:line="285" w:lineRule="auto"/>
        <w:ind w:right="99"/>
        <w:rPr>
          <w:rFonts w:hint="eastAsia"/>
        </w:rPr>
      </w:pPr>
      <w:r>
        <w:rPr>
          <w:rFonts w:hint="eastAsia"/>
        </w:rPr>
        <w:t>Simultaneously, we must address and refute the baseless objections that may arise.</w:t>
      </w:r>
    </w:p>
    <w:p w14:paraId="653821CC">
      <w:pPr>
        <w:pStyle w:val="5"/>
        <w:spacing w:before="282" w:line="285" w:lineRule="auto"/>
        <w:ind w:right="99"/>
        <w:rPr>
          <w:rFonts w:hint="eastAsia"/>
        </w:rPr>
      </w:pPr>
      <w:r>
        <w:rPr>
          <w:rFonts w:hint="eastAsia"/>
        </w:rPr>
        <w:t>同时，我们必须处理并驳斥可能出现的毫无根据的反对意见。</w:t>
      </w:r>
    </w:p>
    <w:p w14:paraId="356A0583">
      <w:pPr>
        <w:pStyle w:val="5"/>
        <w:spacing w:before="282" w:line="285" w:lineRule="auto"/>
        <w:ind w:right="99"/>
        <w:rPr>
          <w:rFonts w:hint="eastAsia"/>
        </w:rPr>
      </w:pPr>
    </w:p>
    <w:p w14:paraId="6FA91EF3">
      <w:pPr>
        <w:pStyle w:val="5"/>
        <w:spacing w:before="282" w:line="285" w:lineRule="auto"/>
        <w:ind w:right="99"/>
        <w:rPr>
          <w:rFonts w:hint="eastAsia"/>
        </w:rPr>
      </w:pPr>
      <w:r>
        <w:rPr>
          <w:rFonts w:hint="eastAsia"/>
        </w:rPr>
        <w:t>Christian liberty, in my perspective, comprises three key aspects.</w:t>
      </w:r>
    </w:p>
    <w:p w14:paraId="151D565A">
      <w:pPr>
        <w:pStyle w:val="5"/>
        <w:spacing w:before="282" w:line="285" w:lineRule="auto"/>
        <w:ind w:right="99"/>
        <w:rPr>
          <w:rFonts w:hint="eastAsia"/>
        </w:rPr>
      </w:pPr>
      <w:r>
        <w:rPr>
          <w:rFonts w:hint="eastAsia"/>
        </w:rPr>
        <w:t>基督徒的自由，在我看来，包含三个关键方面。</w:t>
      </w:r>
    </w:p>
    <w:p w14:paraId="103E9A61">
      <w:pPr>
        <w:pStyle w:val="5"/>
        <w:spacing w:before="282" w:line="285" w:lineRule="auto"/>
        <w:ind w:right="99"/>
        <w:rPr>
          <w:rFonts w:hint="eastAsia"/>
        </w:rPr>
      </w:pPr>
    </w:p>
    <w:p w14:paraId="67DC867F">
      <w:pPr>
        <w:pStyle w:val="5"/>
        <w:spacing w:before="282" w:line="285" w:lineRule="auto"/>
        <w:ind w:right="99"/>
        <w:rPr>
          <w:rFonts w:hint="eastAsia"/>
        </w:rPr>
      </w:pPr>
      <w:r>
        <w:rPr>
          <w:rFonts w:hint="eastAsia"/>
        </w:rPr>
        <w:t>The first is that, when it comes to seeking assurance of their justification, the consciences of the faithful must rise above the law and put aside all considerations of its righteousness.</w:t>
      </w:r>
    </w:p>
    <w:p w14:paraId="3815AC50">
      <w:pPr>
        <w:pStyle w:val="5"/>
        <w:spacing w:before="282" w:line="285" w:lineRule="auto"/>
        <w:ind w:right="99"/>
        <w:rPr>
          <w:rFonts w:hint="eastAsia"/>
        </w:rPr>
      </w:pPr>
      <w:r>
        <w:rPr>
          <w:rFonts w:hint="eastAsia"/>
        </w:rPr>
        <w:t>首先是，当涉及到寻求称义的确据时，信徒的良心必须超越律法，并撇开对其公义的一切考量。</w:t>
      </w:r>
    </w:p>
    <w:p w14:paraId="64162CDC">
      <w:pPr>
        <w:pStyle w:val="5"/>
        <w:spacing w:before="282" w:line="285" w:lineRule="auto"/>
        <w:ind w:right="99"/>
        <w:rPr>
          <w:rFonts w:hint="eastAsia"/>
        </w:rPr>
      </w:pPr>
    </w:p>
    <w:p w14:paraId="152E4EC0">
      <w:pPr>
        <w:pStyle w:val="5"/>
        <w:spacing w:before="282" w:line="285" w:lineRule="auto"/>
        <w:ind w:right="99"/>
        <w:rPr>
          <w:rFonts w:hint="eastAsia"/>
        </w:rPr>
      </w:pPr>
      <w:r>
        <w:rPr>
          <w:rFonts w:hint="eastAsia"/>
        </w:rPr>
        <w:t>As previously demonstrated, the law does not render anyone righteous.</w:t>
      </w:r>
    </w:p>
    <w:p w14:paraId="173CB785">
      <w:pPr>
        <w:pStyle w:val="5"/>
        <w:spacing w:before="282" w:line="285" w:lineRule="auto"/>
        <w:ind w:right="99"/>
        <w:rPr>
          <w:rFonts w:hint="eastAsia"/>
        </w:rPr>
      </w:pPr>
      <w:r>
        <w:rPr>
          <w:rFonts w:hint="eastAsia"/>
        </w:rPr>
        <w:t>正如先前所证明的，律法并不能使任何人成为义人。</w:t>
      </w:r>
    </w:p>
    <w:p w14:paraId="7F29901F">
      <w:pPr>
        <w:pStyle w:val="5"/>
        <w:spacing w:before="282" w:line="285" w:lineRule="auto"/>
        <w:ind w:right="99"/>
        <w:rPr>
          <w:rFonts w:hint="eastAsia"/>
        </w:rPr>
      </w:pPr>
    </w:p>
    <w:p w14:paraId="03D32B08">
      <w:pPr>
        <w:pStyle w:val="5"/>
        <w:spacing w:before="282" w:line="285" w:lineRule="auto"/>
        <w:ind w:right="99"/>
        <w:rPr>
          <w:rFonts w:hint="eastAsia"/>
        </w:rPr>
      </w:pPr>
      <w:r>
        <w:rPr>
          <w:rFonts w:hint="eastAsia"/>
        </w:rPr>
        <w:t>Therefore, to attain justification, we must either exclude ourselves from all hope, or we must be delivered from the law in such a manner that we no longer rely on our works.</w:t>
      </w:r>
    </w:p>
    <w:p w14:paraId="63229475">
      <w:pPr>
        <w:pStyle w:val="5"/>
        <w:spacing w:before="282" w:line="285" w:lineRule="auto"/>
        <w:ind w:right="99"/>
        <w:rPr>
          <w:rFonts w:hint="eastAsia"/>
        </w:rPr>
      </w:pPr>
      <w:r>
        <w:rPr>
          <w:rFonts w:hint="eastAsia"/>
        </w:rPr>
        <w:t>因此，要获得称义，我们要么将自己排除在所有盼望之外，要么我们必须以一种不再依赖我们行为的方式从律法中得释放。</w:t>
      </w:r>
    </w:p>
    <w:p w14:paraId="025CACFE">
      <w:pPr>
        <w:pStyle w:val="5"/>
        <w:spacing w:before="282" w:line="285" w:lineRule="auto"/>
        <w:ind w:right="99"/>
        <w:rPr>
          <w:rFonts w:hint="eastAsia"/>
        </w:rPr>
      </w:pPr>
    </w:p>
    <w:p w14:paraId="4AC3AF08">
      <w:pPr>
        <w:pStyle w:val="5"/>
        <w:spacing w:before="282" w:line="285" w:lineRule="auto"/>
        <w:ind w:right="99"/>
        <w:rPr>
          <w:rFonts w:hint="eastAsia"/>
        </w:rPr>
      </w:pPr>
      <w:r>
        <w:rPr>
          <w:rFonts w:hint="eastAsia"/>
        </w:rPr>
        <w:t>Anyone who believes they must contribute even a small portion of their works to attain righteousness will find themselves indebted to the entire law.</w:t>
      </w:r>
    </w:p>
    <w:p w14:paraId="7466AD14">
      <w:pPr>
        <w:pStyle w:val="5"/>
        <w:spacing w:before="282" w:line="285" w:lineRule="auto"/>
        <w:ind w:right="99"/>
        <w:rPr>
          <w:rFonts w:hint="eastAsia"/>
        </w:rPr>
      </w:pPr>
      <w:r>
        <w:rPr>
          <w:rFonts w:hint="eastAsia"/>
        </w:rPr>
        <w:t>任何相信自己必须贡献哪怕是一小部分行为才能获得公义的人，都会发现自己亏欠了整个律法。</w:t>
      </w:r>
    </w:p>
    <w:p w14:paraId="74B0EE8F">
      <w:pPr>
        <w:pStyle w:val="5"/>
        <w:spacing w:before="282" w:line="285" w:lineRule="auto"/>
        <w:ind w:right="99"/>
        <w:rPr>
          <w:rFonts w:hint="eastAsia"/>
        </w:rPr>
      </w:pPr>
    </w:p>
    <w:p w14:paraId="3227DA8A">
      <w:pPr>
        <w:pStyle w:val="5"/>
        <w:spacing w:before="282" w:line="285" w:lineRule="auto"/>
        <w:ind w:right="99"/>
        <w:rPr>
          <w:rFonts w:hint="eastAsia"/>
        </w:rPr>
      </w:pPr>
      <w:r>
        <w:rPr>
          <w:rFonts w:hint="eastAsia"/>
        </w:rPr>
        <w:t>Hence, in matters of justification, we must set aside all thoughts of the law and our own works, instead embracing God's mercy alone and redirecting our focus from ourselves to Jesus Christ alone.</w:t>
      </w:r>
    </w:p>
    <w:p w14:paraId="70BFBF47">
      <w:pPr>
        <w:pStyle w:val="5"/>
        <w:spacing w:before="282" w:line="285" w:lineRule="auto"/>
        <w:ind w:right="99"/>
        <w:rPr>
          <w:rFonts w:hint="eastAsia"/>
        </w:rPr>
      </w:pPr>
      <w:r>
        <w:rPr>
          <w:rFonts w:hint="eastAsia"/>
        </w:rPr>
        <w:t>因此，在称义的事上，我们必须撇开所有关于律法和我们自己行为的想法，转而单单拥抱神的怜悯，并将我们的焦点从我们自己转向唯独耶稣基督。</w:t>
      </w:r>
    </w:p>
    <w:p w14:paraId="795CA081">
      <w:pPr>
        <w:pStyle w:val="5"/>
        <w:spacing w:before="282" w:line="285" w:lineRule="auto"/>
        <w:ind w:right="99"/>
        <w:rPr>
          <w:rFonts w:hint="eastAsia"/>
        </w:rPr>
      </w:pPr>
    </w:p>
    <w:p w14:paraId="06482A9E">
      <w:pPr>
        <w:pStyle w:val="5"/>
        <w:spacing w:before="282" w:line="285" w:lineRule="auto"/>
        <w:ind w:right="99"/>
        <w:rPr>
          <w:rFonts w:hint="eastAsia"/>
        </w:rPr>
      </w:pPr>
      <w:r>
        <w:rPr>
          <w:rFonts w:hint="eastAsia"/>
        </w:rPr>
        <w:t>This isn't about determining our own righteousness but understanding how, as unrighteous and unworthy beings, we can be counted as righteous.</w:t>
      </w:r>
    </w:p>
    <w:p w14:paraId="4760BD28">
      <w:pPr>
        <w:pStyle w:val="5"/>
        <w:spacing w:before="282" w:line="285" w:lineRule="auto"/>
        <w:ind w:right="99"/>
        <w:rPr>
          <w:rFonts w:hint="eastAsia"/>
        </w:rPr>
      </w:pPr>
      <w:r>
        <w:rPr>
          <w:rFonts w:hint="eastAsia"/>
        </w:rPr>
        <w:t>这并非关乎确定我们自己的义，而是理解我们这些不义和不配的人，如何能被算为义。</w:t>
      </w:r>
    </w:p>
    <w:p w14:paraId="3F89B864">
      <w:pPr>
        <w:pStyle w:val="5"/>
        <w:spacing w:before="282" w:line="285" w:lineRule="auto"/>
        <w:ind w:right="99"/>
        <w:rPr>
          <w:rFonts w:hint="eastAsia"/>
        </w:rPr>
      </w:pPr>
    </w:p>
    <w:p w14:paraId="500B8997">
      <w:pPr>
        <w:pStyle w:val="5"/>
        <w:spacing w:before="282" w:line="285" w:lineRule="auto"/>
        <w:ind w:right="99"/>
        <w:rPr>
          <w:rFonts w:hint="eastAsia"/>
        </w:rPr>
      </w:pPr>
      <w:r>
        <w:rPr>
          <w:rFonts w:hint="eastAsia"/>
        </w:rPr>
        <w:t>In this regard, consciences must not entertain thoughts of the law.</w:t>
      </w:r>
    </w:p>
    <w:p w14:paraId="18E78718">
      <w:pPr>
        <w:pStyle w:val="5"/>
        <w:spacing w:before="282" w:line="285" w:lineRule="auto"/>
        <w:ind w:right="99"/>
        <w:rPr>
          <w:rFonts w:hint="eastAsia"/>
        </w:rPr>
      </w:pPr>
      <w:r>
        <w:rPr>
          <w:rFonts w:hint="eastAsia"/>
        </w:rPr>
        <w:t>在这方面，良心绝不能容纳律法的思想。</w:t>
      </w:r>
    </w:p>
    <w:p w14:paraId="7568A810">
      <w:pPr>
        <w:pStyle w:val="5"/>
        <w:spacing w:before="282" w:line="285" w:lineRule="auto"/>
        <w:ind w:right="99"/>
        <w:rPr>
          <w:rFonts w:hint="eastAsia"/>
        </w:rPr>
      </w:pPr>
    </w:p>
    <w:p w14:paraId="3A2C6CB5">
      <w:pPr>
        <w:pStyle w:val="5"/>
        <w:spacing w:before="282" w:line="285" w:lineRule="auto"/>
        <w:ind w:right="99"/>
        <w:rPr>
          <w:rFonts w:hint="eastAsia"/>
        </w:rPr>
      </w:pPr>
      <w:r>
        <w:rPr>
          <w:rFonts w:hint="eastAsia"/>
        </w:rPr>
        <w:t>However, this should not lead to the misconception that the law is unnecessary for the faithful.</w:t>
      </w:r>
    </w:p>
    <w:p w14:paraId="02E5D1A9">
      <w:pPr>
        <w:pStyle w:val="5"/>
        <w:spacing w:before="282" w:line="285" w:lineRule="auto"/>
        <w:ind w:right="99"/>
        <w:rPr>
          <w:rFonts w:hint="eastAsia"/>
        </w:rPr>
      </w:pPr>
      <w:r>
        <w:rPr>
          <w:rFonts w:hint="eastAsia"/>
        </w:rPr>
        <w:t>然而，这不应导致一种误解，即认为律法对信徒来说是不必要的。</w:t>
      </w:r>
    </w:p>
    <w:p w14:paraId="1B43428C">
      <w:pPr>
        <w:pStyle w:val="5"/>
        <w:spacing w:before="282" w:line="285" w:lineRule="auto"/>
        <w:ind w:right="99"/>
        <w:rPr>
          <w:rFonts w:hint="eastAsia"/>
        </w:rPr>
      </w:pPr>
    </w:p>
    <w:p w14:paraId="26E7CA44">
      <w:pPr>
        <w:pStyle w:val="5"/>
        <w:spacing w:before="282" w:line="285" w:lineRule="auto"/>
        <w:ind w:right="99"/>
        <w:rPr>
          <w:rFonts w:hint="eastAsia"/>
        </w:rPr>
      </w:pPr>
      <w:r>
        <w:rPr>
          <w:rFonts w:hint="eastAsia"/>
        </w:rPr>
        <w:t>It continues to instruct, exhort, and encourage them toward goodness, even though it holds no place in their consciences at the time of God's judgment.</w:t>
      </w:r>
    </w:p>
    <w:p w14:paraId="095D8A10">
      <w:pPr>
        <w:pStyle w:val="5"/>
        <w:spacing w:before="282" w:line="285" w:lineRule="auto"/>
        <w:ind w:right="99"/>
        <w:rPr>
          <w:rFonts w:hint="eastAsia"/>
        </w:rPr>
      </w:pPr>
      <w:r>
        <w:rPr>
          <w:rFonts w:hint="eastAsia"/>
        </w:rPr>
        <w:t>它继续教导、劝勉和鼓励他们向善，尽管在神审判的时候，它在他们的良心中没有地位。</w:t>
      </w:r>
    </w:p>
    <w:p w14:paraId="15B52620">
      <w:pPr>
        <w:pStyle w:val="5"/>
        <w:spacing w:before="282" w:line="285" w:lineRule="auto"/>
        <w:ind w:right="99"/>
        <w:rPr>
          <w:rFonts w:hint="eastAsia"/>
        </w:rPr>
      </w:pPr>
    </w:p>
    <w:p w14:paraId="1916BA18">
      <w:pPr>
        <w:pStyle w:val="5"/>
        <w:spacing w:before="282" w:line="285" w:lineRule="auto"/>
        <w:ind w:right="99"/>
        <w:rPr>
          <w:rFonts w:hint="eastAsia"/>
        </w:rPr>
      </w:pPr>
      <w:r>
        <w:rPr>
          <w:rFonts w:hint="eastAsia"/>
        </w:rPr>
        <w:t>It is essential to carefully distinguish between these two realms—justification and the law—since they serve distinct purposes.</w:t>
      </w:r>
    </w:p>
    <w:p w14:paraId="4FBE3D32">
      <w:pPr>
        <w:pStyle w:val="5"/>
        <w:spacing w:before="282" w:line="285" w:lineRule="auto"/>
        <w:ind w:right="99"/>
        <w:rPr>
          <w:rFonts w:hint="eastAsia"/>
        </w:rPr>
      </w:pPr>
      <w:r>
        <w:rPr>
          <w:rFonts w:hint="eastAsia"/>
        </w:rPr>
        <w:t>至关重要的是要仔细区分这两个领域——称义和律法——因为它们服务于不同的目的。</w:t>
      </w:r>
    </w:p>
    <w:p w14:paraId="0838B7A0">
      <w:pPr>
        <w:pStyle w:val="5"/>
        <w:spacing w:before="282" w:line="285" w:lineRule="auto"/>
        <w:ind w:right="99"/>
        <w:rPr>
          <w:rFonts w:hint="eastAsia"/>
        </w:rPr>
      </w:pPr>
    </w:p>
    <w:p w14:paraId="3EFF8E96">
      <w:pPr>
        <w:pStyle w:val="5"/>
        <w:spacing w:before="282" w:line="285" w:lineRule="auto"/>
        <w:ind w:right="99"/>
        <w:rPr>
          <w:rFonts w:hint="eastAsia"/>
        </w:rPr>
      </w:pPr>
      <w:r>
        <w:rPr>
          <w:rFonts w:hint="eastAsia"/>
        </w:rPr>
        <w:t>Christian life, in its entirety, should revolve around meditation on and practice of piety, for Christians are called to sanctification (Eph. 1:4; 1 Thess. 4:3).</w:t>
      </w:r>
    </w:p>
    <w:p w14:paraId="49ED8036">
      <w:pPr>
        <w:pStyle w:val="5"/>
        <w:spacing w:before="282" w:line="285" w:lineRule="auto"/>
        <w:ind w:right="99"/>
        <w:rPr>
          <w:rFonts w:hint="eastAsia"/>
        </w:rPr>
      </w:pPr>
      <w:r>
        <w:rPr>
          <w:rFonts w:hint="eastAsia"/>
        </w:rPr>
        <w:t>基督徒的整个生命都应围绕着默想和实践虔诚，因为基督徒蒙召成圣（以弗所书 1:4；帖撒罗尼迦前书 4:3）。</w:t>
      </w:r>
    </w:p>
    <w:p w14:paraId="280266C2">
      <w:pPr>
        <w:pStyle w:val="5"/>
        <w:spacing w:before="282" w:line="285" w:lineRule="auto"/>
        <w:ind w:right="99"/>
        <w:rPr>
          <w:rFonts w:hint="eastAsia"/>
        </w:rPr>
      </w:pPr>
    </w:p>
    <w:p w14:paraId="6B9BCC51">
      <w:pPr>
        <w:pStyle w:val="5"/>
        <w:spacing w:before="282" w:line="285" w:lineRule="auto"/>
        <w:ind w:right="99"/>
        <w:rPr>
          <w:rFonts w:hint="eastAsia"/>
        </w:rPr>
      </w:pPr>
      <w:r>
        <w:rPr>
          <w:rFonts w:hint="eastAsia"/>
        </w:rPr>
        <w:t>This is precisely the role of the law: to encourage Christians in what they ought to do, igniting within them a passion for holiness and innocence.</w:t>
      </w:r>
    </w:p>
    <w:p w14:paraId="3612A89A">
      <w:pPr>
        <w:pStyle w:val="5"/>
        <w:spacing w:before="282" w:line="285" w:lineRule="auto"/>
        <w:ind w:right="99"/>
        <w:rPr>
          <w:rFonts w:hint="eastAsia"/>
        </w:rPr>
      </w:pPr>
      <w:r>
        <w:rPr>
          <w:rFonts w:hint="eastAsia"/>
        </w:rPr>
        <w:t>这正是律法的角色：鼓励基督徒做他们应当做的事，在他们里面点燃对圣洁和无辜的热情。</w:t>
      </w:r>
    </w:p>
    <w:p w14:paraId="72A0F69B">
      <w:pPr>
        <w:pStyle w:val="5"/>
        <w:spacing w:before="282" w:line="285" w:lineRule="auto"/>
        <w:ind w:right="99"/>
        <w:rPr>
          <w:rFonts w:hint="eastAsia"/>
        </w:rPr>
      </w:pPr>
    </w:p>
    <w:p w14:paraId="6D2398CB">
      <w:pPr>
        <w:pStyle w:val="5"/>
        <w:spacing w:before="282" w:line="285" w:lineRule="auto"/>
        <w:ind w:right="99"/>
        <w:rPr>
          <w:rFonts w:hint="eastAsia"/>
        </w:rPr>
      </w:pPr>
      <w:r>
        <w:rPr>
          <w:rFonts w:hint="eastAsia"/>
        </w:rPr>
        <w:t>However, when consciences are troubled about how they can gain favor with God, what their response should be, and with what confidence they can stand before God's judgment, they should not consider the law or deliberate on its requirements.</w:t>
      </w:r>
    </w:p>
    <w:p w14:paraId="03389E5A">
      <w:pPr>
        <w:pStyle w:val="5"/>
        <w:spacing w:before="282" w:line="285" w:lineRule="auto"/>
        <w:ind w:right="99"/>
        <w:rPr>
          <w:rFonts w:hint="eastAsia"/>
        </w:rPr>
      </w:pPr>
      <w:r>
        <w:rPr>
          <w:rFonts w:hint="eastAsia"/>
        </w:rPr>
        <w:t>然而，当良心因如何才能蒙神喜悦、他们的回应应当如何、以及他们能以何种信心站在神的审判面前而感到困扰时，他们不应考虑律法或思考其要求。</w:t>
      </w:r>
    </w:p>
    <w:p w14:paraId="6833B173">
      <w:pPr>
        <w:pStyle w:val="5"/>
        <w:spacing w:before="282" w:line="285" w:lineRule="auto"/>
        <w:ind w:right="99"/>
        <w:rPr>
          <w:rFonts w:hint="eastAsia"/>
        </w:rPr>
      </w:pPr>
    </w:p>
    <w:p w14:paraId="527AE739">
      <w:pPr>
        <w:pStyle w:val="5"/>
        <w:spacing w:before="282" w:line="285" w:lineRule="auto"/>
        <w:ind w:right="99"/>
        <w:rPr>
          <w:rFonts w:hint="eastAsia"/>
        </w:rPr>
      </w:pPr>
      <w:r>
        <w:rPr>
          <w:rFonts w:hint="eastAsia"/>
        </w:rPr>
        <w:t>Instead, they must present Jesus Christ alone as their righteousness, surpassing all the perfection of the law.</w:t>
      </w:r>
    </w:p>
    <w:p w14:paraId="002FF233">
      <w:pPr>
        <w:pStyle w:val="5"/>
        <w:spacing w:before="282" w:line="285" w:lineRule="auto"/>
        <w:ind w:right="99"/>
        <w:rPr>
          <w:rFonts w:hint="eastAsia"/>
        </w:rPr>
      </w:pPr>
      <w:r>
        <w:rPr>
          <w:rFonts w:hint="eastAsia"/>
        </w:rPr>
        <w:t>反之，他们必须单单将耶稣基督呈献为他们的义，这义超越了律法的一切完美。</w:t>
      </w:r>
    </w:p>
    <w:p w14:paraId="3F9625B7">
      <w:pPr>
        <w:pStyle w:val="5"/>
        <w:spacing w:before="282" w:line="285" w:lineRule="auto"/>
        <w:ind w:right="99"/>
        <w:rPr>
          <w:rFonts w:hint="eastAsia"/>
        </w:rPr>
      </w:pPr>
    </w:p>
    <w:p w14:paraId="3ADB610E">
      <w:pPr>
        <w:pStyle w:val="5"/>
        <w:spacing w:before="282" w:line="285" w:lineRule="auto"/>
        <w:ind w:right="99"/>
        <w:rPr>
          <w:rFonts w:hint="eastAsia"/>
        </w:rPr>
      </w:pPr>
      <w:r>
        <w:rPr>
          <w:rFonts w:hint="eastAsia"/>
        </w:rPr>
        <w:t>Much of the argument in the Epistle to the Galatians centers on this very point.</w:t>
      </w:r>
    </w:p>
    <w:p w14:paraId="0DC6EB53">
      <w:pPr>
        <w:pStyle w:val="5"/>
        <w:spacing w:before="282" w:line="285" w:lineRule="auto"/>
        <w:ind w:right="99"/>
        <w:rPr>
          <w:rFonts w:hint="eastAsia"/>
        </w:rPr>
      </w:pPr>
      <w:r>
        <w:rPr>
          <w:rFonts w:hint="eastAsia"/>
        </w:rPr>
        <w:t>《加拉太书》中的许多论证都围绕着这一点。</w:t>
      </w:r>
    </w:p>
    <w:p w14:paraId="1DEE3279">
      <w:pPr>
        <w:pStyle w:val="5"/>
        <w:spacing w:before="282" w:line="285" w:lineRule="auto"/>
        <w:ind w:right="99"/>
        <w:rPr>
          <w:rFonts w:hint="eastAsia"/>
        </w:rPr>
      </w:pPr>
    </w:p>
    <w:p w14:paraId="1FEADF00">
      <w:pPr>
        <w:pStyle w:val="5"/>
        <w:spacing w:before="282" w:line="285" w:lineRule="auto"/>
        <w:ind w:right="99"/>
        <w:rPr>
          <w:rFonts w:hint="eastAsia"/>
        </w:rPr>
      </w:pPr>
      <w:r>
        <w:rPr>
          <w:rFonts w:hint="eastAsia"/>
        </w:rPr>
        <w:t>It is easy to demonstrate from St. Paul's arguments that those who claim he is solely fighting for freedom from ceremonial practices are misinterpreting his words.</w:t>
      </w:r>
    </w:p>
    <w:p w14:paraId="7601AA1D">
      <w:pPr>
        <w:pStyle w:val="5"/>
        <w:spacing w:before="282" w:line="285" w:lineRule="auto"/>
        <w:ind w:right="99"/>
        <w:rPr>
          <w:rFonts w:hint="eastAsia"/>
        </w:rPr>
      </w:pPr>
      <w:r>
        <w:rPr>
          <w:rFonts w:hint="eastAsia"/>
        </w:rPr>
        <w:t>从圣保罗的论证中很容易证明，那些声称祂仅仅为摆脱礼仪习俗的自由而斗争的人，曲解了祂的话。</w:t>
      </w:r>
    </w:p>
    <w:p w14:paraId="2ABD205E">
      <w:pPr>
        <w:pStyle w:val="5"/>
        <w:spacing w:before="282" w:line="285" w:lineRule="auto"/>
        <w:ind w:right="99"/>
        <w:rPr>
          <w:rFonts w:hint="eastAsia"/>
        </w:rPr>
      </w:pPr>
    </w:p>
    <w:p w14:paraId="7ADB0F13">
      <w:pPr>
        <w:pStyle w:val="5"/>
        <w:spacing w:before="282" w:line="285" w:lineRule="auto"/>
        <w:ind w:right="99"/>
        <w:rPr>
          <w:rFonts w:hint="eastAsia"/>
        </w:rPr>
      </w:pPr>
      <w:r>
        <w:rPr>
          <w:rFonts w:hint="eastAsia"/>
        </w:rPr>
        <w:t>For instance, when he states that Christ became a curse for us to deliver us from the curse of the law (Gal. 3:13) or emphasizes guarding the liberty by which God has set us free from the yoke of bondage, he is addressing a concept much more profound than freedom from ceremonies.</w:t>
      </w:r>
    </w:p>
    <w:p w14:paraId="4F9909AB">
      <w:pPr>
        <w:pStyle w:val="5"/>
        <w:spacing w:before="282" w:line="285" w:lineRule="auto"/>
        <w:ind w:right="99"/>
        <w:rPr>
          <w:rFonts w:hint="eastAsia"/>
        </w:rPr>
      </w:pPr>
      <w:r>
        <w:rPr>
          <w:rFonts w:hint="eastAsia"/>
        </w:rPr>
        <w:t>例如，当祂说基督为我们成了咒诅，好救我们脱离律法的咒诅（加拉太书 3:13），或者强调要保守神使我们脱离奴役之轭的自由时，祂所论及的概念远比摆脱礼仪的自由更为深刻。</w:t>
      </w:r>
    </w:p>
    <w:p w14:paraId="73BF73BE">
      <w:pPr>
        <w:pStyle w:val="5"/>
        <w:spacing w:before="282" w:line="285" w:lineRule="auto"/>
        <w:ind w:right="99"/>
        <w:rPr>
          <w:rFonts w:hint="eastAsia"/>
        </w:rPr>
      </w:pPr>
    </w:p>
    <w:p w14:paraId="6350EC7A">
      <w:pPr>
        <w:pStyle w:val="5"/>
        <w:spacing w:before="282" w:line="285" w:lineRule="auto"/>
        <w:ind w:right="99"/>
        <w:rPr>
          <w:rFonts w:hint="eastAsia"/>
        </w:rPr>
      </w:pPr>
      <w:r>
        <w:rPr>
          <w:rFonts w:hint="eastAsia"/>
        </w:rPr>
        <w:t>The second facet of Christian liberty, which is interconnected with the first, is this: Christian liberty frees consciences from serving the law out of necessity.</w:t>
      </w:r>
    </w:p>
    <w:p w14:paraId="7882FF4F">
      <w:pPr>
        <w:pStyle w:val="5"/>
        <w:spacing w:before="282" w:line="285" w:lineRule="auto"/>
        <w:ind w:right="99"/>
        <w:rPr>
          <w:rFonts w:hint="eastAsia"/>
        </w:rPr>
      </w:pPr>
      <w:r>
        <w:rPr>
          <w:rFonts w:hint="eastAsia"/>
        </w:rPr>
        <w:t>基督徒自由的第二个方面，与第一个方面相互关联，即：基督徒的自由使良心从出于必要而服事律法中得释放。</w:t>
      </w:r>
    </w:p>
    <w:p w14:paraId="65BCF378">
      <w:pPr>
        <w:pStyle w:val="5"/>
        <w:spacing w:before="282" w:line="285" w:lineRule="auto"/>
        <w:ind w:right="99"/>
        <w:rPr>
          <w:rFonts w:hint="eastAsia"/>
        </w:rPr>
      </w:pPr>
    </w:p>
    <w:p w14:paraId="6DB6DA6C">
      <w:pPr>
        <w:pStyle w:val="5"/>
        <w:spacing w:before="282" w:line="285" w:lineRule="auto"/>
        <w:ind w:right="99"/>
        <w:rPr>
          <w:rFonts w:hint="eastAsia"/>
        </w:rPr>
      </w:pPr>
      <w:r>
        <w:rPr>
          <w:rFonts w:hint="eastAsia"/>
        </w:rPr>
        <w:t>Instead, liberated from the yoke of the law, they willingly and freely obey God's will.</w:t>
      </w:r>
    </w:p>
    <w:p w14:paraId="3BA73815">
      <w:pPr>
        <w:pStyle w:val="5"/>
        <w:spacing w:before="282" w:line="285" w:lineRule="auto"/>
        <w:ind w:right="99"/>
        <w:rPr>
          <w:rFonts w:hint="eastAsia"/>
        </w:rPr>
      </w:pPr>
      <w:r>
        <w:rPr>
          <w:rFonts w:hint="eastAsia"/>
        </w:rPr>
        <w:t>反之，他们从律法的轭下得释放，甘心乐意地顺服神的旨意。</w:t>
      </w:r>
    </w:p>
    <w:p w14:paraId="1B3504FD">
      <w:pPr>
        <w:pStyle w:val="5"/>
        <w:spacing w:before="282" w:line="285" w:lineRule="auto"/>
        <w:ind w:right="99"/>
        <w:rPr>
          <w:rFonts w:hint="eastAsia"/>
        </w:rPr>
      </w:pPr>
    </w:p>
    <w:p w14:paraId="55924FA8">
      <w:pPr>
        <w:pStyle w:val="5"/>
        <w:spacing w:before="282" w:line="285" w:lineRule="auto"/>
        <w:ind w:right="99"/>
        <w:rPr>
          <w:rFonts w:hint="eastAsia"/>
        </w:rPr>
      </w:pPr>
      <w:r>
        <w:rPr>
          <w:rFonts w:hint="eastAsia"/>
        </w:rPr>
        <w:t>While consciences remain under the dominion of the law, they live in perpetual fear and dread.</w:t>
      </w:r>
    </w:p>
    <w:p w14:paraId="380EDBDA">
      <w:pPr>
        <w:pStyle w:val="5"/>
        <w:spacing w:before="282" w:line="285" w:lineRule="auto"/>
        <w:ind w:right="99"/>
        <w:rPr>
          <w:rFonts w:hint="eastAsia"/>
        </w:rPr>
      </w:pPr>
      <w:r>
        <w:rPr>
          <w:rFonts w:hint="eastAsia"/>
        </w:rPr>
        <w:t>当良心仍在律法的辖制之下时，它们便生活在持续的恐惧和惊惧之中。</w:t>
      </w:r>
    </w:p>
    <w:p w14:paraId="1E2B1E79">
      <w:pPr>
        <w:pStyle w:val="5"/>
        <w:spacing w:before="282" w:line="285" w:lineRule="auto"/>
        <w:ind w:right="99"/>
        <w:rPr>
          <w:rFonts w:hint="eastAsia"/>
        </w:rPr>
      </w:pPr>
    </w:p>
    <w:p w14:paraId="3997DDB7">
      <w:pPr>
        <w:pStyle w:val="5"/>
        <w:spacing w:before="282" w:line="285" w:lineRule="auto"/>
        <w:ind w:right="99"/>
        <w:rPr>
          <w:rFonts w:hint="eastAsia"/>
        </w:rPr>
      </w:pPr>
      <w:r>
        <w:rPr>
          <w:rFonts w:hint="eastAsia"/>
        </w:rPr>
        <w:t>They will never be able to wholeheartedly and joyously obey God's will unless they first experience this liberation.</w:t>
      </w:r>
    </w:p>
    <w:p w14:paraId="5487F575">
      <w:pPr>
        <w:pStyle w:val="5"/>
        <w:spacing w:before="282" w:line="285" w:lineRule="auto"/>
        <w:ind w:right="99"/>
        <w:rPr>
          <w:rFonts w:hint="eastAsia"/>
        </w:rPr>
      </w:pPr>
      <w:r>
        <w:rPr>
          <w:rFonts w:hint="eastAsia"/>
        </w:rPr>
        <w:t>除非他们首先经历这种释放，否则他们永远无法全心全意、喜乐地顺服神的旨意。</w:t>
      </w:r>
    </w:p>
    <w:p w14:paraId="21F5A2C9">
      <w:pPr>
        <w:pStyle w:val="5"/>
        <w:spacing w:before="282" w:line="285" w:lineRule="auto"/>
        <w:ind w:right="99"/>
        <w:rPr>
          <w:rFonts w:hint="eastAsia"/>
        </w:rPr>
      </w:pPr>
    </w:p>
    <w:p w14:paraId="69C5E83E">
      <w:pPr>
        <w:pStyle w:val="5"/>
        <w:spacing w:before="282" w:line="285" w:lineRule="auto"/>
        <w:ind w:right="99"/>
        <w:rPr>
          <w:rFonts w:hint="eastAsia"/>
        </w:rPr>
      </w:pPr>
      <w:r>
        <w:rPr>
          <w:rFonts w:hint="eastAsia"/>
        </w:rPr>
        <w:t>To illustrate this point, consider an example.</w:t>
      </w:r>
    </w:p>
    <w:p w14:paraId="18ED6CFE">
      <w:pPr>
        <w:pStyle w:val="5"/>
        <w:spacing w:before="282" w:line="285" w:lineRule="auto"/>
        <w:ind w:right="99"/>
        <w:rPr>
          <w:rFonts w:hint="eastAsia"/>
        </w:rPr>
      </w:pPr>
      <w:r>
        <w:rPr>
          <w:rFonts w:hint="eastAsia"/>
        </w:rPr>
        <w:t>为说明这一点，请思考一个例子。</w:t>
      </w:r>
    </w:p>
    <w:p w14:paraId="2B4404D4">
      <w:pPr>
        <w:pStyle w:val="5"/>
        <w:spacing w:before="282" w:line="285" w:lineRule="auto"/>
        <w:ind w:right="99"/>
        <w:rPr>
          <w:rFonts w:hint="eastAsia"/>
        </w:rPr>
      </w:pPr>
    </w:p>
    <w:p w14:paraId="5A07C19F">
      <w:pPr>
        <w:pStyle w:val="5"/>
        <w:spacing w:before="282" w:line="285" w:lineRule="auto"/>
        <w:ind w:right="99"/>
        <w:rPr>
          <w:rFonts w:hint="eastAsia"/>
        </w:rPr>
      </w:pPr>
      <w:r>
        <w:rPr>
          <w:rFonts w:hint="eastAsia"/>
        </w:rPr>
        <w:t>The law commands that we "love God with our whole heart, our whole soul, and all our strength" (Luke 20:27).</w:t>
      </w:r>
    </w:p>
    <w:p w14:paraId="7958422D">
      <w:pPr>
        <w:pStyle w:val="5"/>
        <w:spacing w:before="282" w:line="285" w:lineRule="auto"/>
        <w:ind w:right="99"/>
        <w:rPr>
          <w:rFonts w:hint="eastAsia"/>
        </w:rPr>
      </w:pPr>
      <w:r>
        <w:rPr>
          <w:rFonts w:hint="eastAsia"/>
        </w:rPr>
        <w:t>律法吩咐我们要“尽心、尽性、尽力爱主你的神”（路加福音 20:27）。</w:t>
      </w:r>
    </w:p>
    <w:p w14:paraId="44F4BB63">
      <w:pPr>
        <w:pStyle w:val="5"/>
        <w:spacing w:before="282" w:line="285" w:lineRule="auto"/>
        <w:ind w:right="99"/>
        <w:rPr>
          <w:rFonts w:hint="eastAsia"/>
        </w:rPr>
      </w:pPr>
    </w:p>
    <w:p w14:paraId="35FBFC5C">
      <w:pPr>
        <w:pStyle w:val="5"/>
        <w:spacing w:before="282" w:line="285" w:lineRule="auto"/>
        <w:ind w:right="99"/>
        <w:rPr>
          <w:rFonts w:hint="eastAsia"/>
        </w:rPr>
      </w:pPr>
      <w:r>
        <w:rPr>
          <w:rFonts w:hint="eastAsia"/>
        </w:rPr>
        <w:t>To fulfill this commandment, one must first purge the soul of all other thoughts and cleanse the heart of all other desires, dedicating all strength to this singular goal.</w:t>
      </w:r>
    </w:p>
    <w:p w14:paraId="2624DB08">
      <w:pPr>
        <w:pStyle w:val="5"/>
        <w:spacing w:before="282" w:line="285" w:lineRule="auto"/>
        <w:ind w:right="99"/>
        <w:rPr>
          <w:rFonts w:hint="eastAsia"/>
        </w:rPr>
      </w:pPr>
      <w:r>
        <w:rPr>
          <w:rFonts w:hint="eastAsia"/>
        </w:rPr>
        <w:t>要履行这条诫命，人必须首先清除灵魂中所有其他的思想，洁净心中所有其他的欲望，并将所有的力量都奉献给这个唯一的目标。</w:t>
      </w:r>
    </w:p>
    <w:p w14:paraId="4C0FEC2F">
      <w:pPr>
        <w:pStyle w:val="5"/>
        <w:spacing w:before="282" w:line="285" w:lineRule="auto"/>
        <w:ind w:right="99"/>
        <w:rPr>
          <w:rFonts w:hint="eastAsia"/>
        </w:rPr>
      </w:pPr>
    </w:p>
    <w:p w14:paraId="528F78BE">
      <w:pPr>
        <w:pStyle w:val="5"/>
        <w:spacing w:before="282" w:line="285" w:lineRule="auto"/>
        <w:ind w:right="99"/>
        <w:rPr>
          <w:rFonts w:hint="eastAsia"/>
        </w:rPr>
      </w:pPr>
      <w:r>
        <w:rPr>
          <w:rFonts w:hint="eastAsia"/>
        </w:rPr>
        <w:t>However, even those who are far advanced in their spiritual journey are still distant from this ideal.</w:t>
      </w:r>
    </w:p>
    <w:p w14:paraId="2A01313A">
      <w:pPr>
        <w:pStyle w:val="5"/>
        <w:spacing w:before="282" w:line="285" w:lineRule="auto"/>
        <w:ind w:right="99"/>
        <w:rPr>
          <w:rFonts w:hint="eastAsia"/>
        </w:rPr>
      </w:pPr>
      <w:r>
        <w:rPr>
          <w:rFonts w:hint="eastAsia"/>
        </w:rPr>
        <w:t>然而，即使是那些在属灵旅程中已取得很大进展的人，也仍然远离这个理想。</w:t>
      </w:r>
    </w:p>
    <w:p w14:paraId="43DC0E34">
      <w:pPr>
        <w:pStyle w:val="5"/>
        <w:spacing w:before="282" w:line="285" w:lineRule="auto"/>
        <w:ind w:right="99"/>
        <w:rPr>
          <w:rFonts w:hint="eastAsia"/>
        </w:rPr>
      </w:pPr>
    </w:p>
    <w:p w14:paraId="3EF291A8">
      <w:pPr>
        <w:pStyle w:val="5"/>
        <w:spacing w:before="282" w:line="285" w:lineRule="auto"/>
        <w:ind w:right="99"/>
        <w:rPr>
          <w:rFonts w:hint="eastAsia"/>
        </w:rPr>
      </w:pPr>
      <w:r>
        <w:rPr>
          <w:rFonts w:hint="eastAsia"/>
        </w:rPr>
        <w:t>Although they possess sincere affection and a pure heart, many of their heart and soul's chambers remain occupied by worldly passions.</w:t>
      </w:r>
    </w:p>
    <w:p w14:paraId="79A73579">
      <w:pPr>
        <w:pStyle w:val="5"/>
        <w:spacing w:before="282" w:line="285" w:lineRule="auto"/>
        <w:ind w:right="99"/>
        <w:rPr>
          <w:rFonts w:hint="eastAsia"/>
        </w:rPr>
      </w:pPr>
      <w:r>
        <w:rPr>
          <w:rFonts w:hint="eastAsia"/>
        </w:rPr>
        <w:t>尽管他们拥有真挚的情感和纯洁的心，但他们心灵的许多空间仍然被属世的情欲所占据。</w:t>
      </w:r>
    </w:p>
    <w:p w14:paraId="148EC333">
      <w:pPr>
        <w:pStyle w:val="5"/>
        <w:spacing w:before="282" w:line="285" w:lineRule="auto"/>
        <w:ind w:right="99"/>
        <w:rPr>
          <w:rFonts w:hint="eastAsia"/>
        </w:rPr>
      </w:pPr>
    </w:p>
    <w:p w14:paraId="0AE15C08">
      <w:pPr>
        <w:pStyle w:val="5"/>
        <w:spacing w:before="282" w:line="285" w:lineRule="auto"/>
        <w:ind w:right="99"/>
        <w:rPr>
          <w:rFonts w:hint="eastAsia"/>
        </w:rPr>
      </w:pPr>
      <w:r>
        <w:rPr>
          <w:rFonts w:hint="eastAsia"/>
        </w:rPr>
        <w:t>These attachments hinder and draw them back, preventing them from wholeheartedly running towards God.</w:t>
      </w:r>
    </w:p>
    <w:p w14:paraId="765477BE">
      <w:pPr>
        <w:pStyle w:val="5"/>
        <w:spacing w:before="282" w:line="285" w:lineRule="auto"/>
        <w:ind w:right="99"/>
        <w:rPr>
          <w:rFonts w:hint="eastAsia"/>
        </w:rPr>
      </w:pPr>
      <w:r>
        <w:rPr>
          <w:rFonts w:hint="eastAsia"/>
        </w:rPr>
        <w:t>这些依恋阻碍并拉扯他们，使他们无法全心全意地奔向神。</w:t>
      </w:r>
    </w:p>
    <w:p w14:paraId="592B98C5">
      <w:pPr>
        <w:pStyle w:val="5"/>
        <w:spacing w:before="282" w:line="285" w:lineRule="auto"/>
        <w:ind w:right="99"/>
        <w:rPr>
          <w:rFonts w:hint="eastAsia"/>
        </w:rPr>
      </w:pPr>
    </w:p>
    <w:p w14:paraId="1B75BB1C">
      <w:pPr>
        <w:pStyle w:val="5"/>
        <w:spacing w:before="282" w:line="285" w:lineRule="auto"/>
        <w:ind w:right="99"/>
        <w:rPr>
          <w:rFonts w:hint="eastAsia"/>
        </w:rPr>
      </w:pPr>
      <w:r>
        <w:rPr>
          <w:rFonts w:hint="eastAsia"/>
        </w:rPr>
        <w:t>They strive, they aspire, they make efforts, but they do not attain perfection.</w:t>
      </w:r>
    </w:p>
    <w:p w14:paraId="2A03F5C1">
      <w:pPr>
        <w:pStyle w:val="5"/>
        <w:spacing w:before="282" w:line="285" w:lineRule="auto"/>
        <w:ind w:right="99"/>
        <w:rPr>
          <w:rFonts w:hint="eastAsia"/>
        </w:rPr>
      </w:pPr>
      <w:r>
        <w:rPr>
          <w:rFonts w:hint="eastAsia"/>
        </w:rPr>
        <w:t>他们努力，他们渴望，他们付出，但他们没有达到完美。</w:t>
      </w:r>
    </w:p>
    <w:p w14:paraId="5D1D9DA5">
      <w:pPr>
        <w:pStyle w:val="5"/>
        <w:spacing w:before="282" w:line="285" w:lineRule="auto"/>
        <w:ind w:right="99"/>
        <w:rPr>
          <w:rFonts w:hint="eastAsia"/>
        </w:rPr>
      </w:pPr>
    </w:p>
    <w:p w14:paraId="0161056F">
      <w:pPr>
        <w:pStyle w:val="5"/>
        <w:spacing w:before="282" w:line="285" w:lineRule="auto"/>
        <w:ind w:right="99"/>
        <w:rPr>
          <w:rFonts w:hint="eastAsia"/>
        </w:rPr>
      </w:pPr>
      <w:r>
        <w:rPr>
          <w:rFonts w:hint="eastAsia"/>
        </w:rPr>
        <w:t>When they look at the law, they realize that everything they endeavor falls short, as the law demands perfect love and condemns imperfection.</w:t>
      </w:r>
    </w:p>
    <w:p w14:paraId="51021860">
      <w:pPr>
        <w:pStyle w:val="5"/>
        <w:spacing w:before="282" w:line="285" w:lineRule="auto"/>
        <w:ind w:right="99"/>
        <w:rPr>
          <w:rFonts w:hint="eastAsia"/>
        </w:rPr>
      </w:pPr>
      <w:r>
        <w:rPr>
          <w:rFonts w:hint="eastAsia"/>
        </w:rPr>
        <w:t>当他们审视律法时，他们意识到他们所努力的一切都达不到要求，因为律法要求完美的爱，并谴责不完美。</w:t>
      </w:r>
    </w:p>
    <w:p w14:paraId="40546208">
      <w:pPr>
        <w:pStyle w:val="5"/>
        <w:spacing w:before="282" w:line="285" w:lineRule="auto"/>
        <w:ind w:right="99"/>
        <w:rPr>
          <w:rFonts w:hint="eastAsia"/>
        </w:rPr>
      </w:pPr>
    </w:p>
    <w:p w14:paraId="48EC84A1">
      <w:pPr>
        <w:pStyle w:val="5"/>
        <w:spacing w:before="282" w:line="285" w:lineRule="auto"/>
        <w:ind w:right="99"/>
        <w:rPr>
          <w:rFonts w:hint="eastAsia"/>
        </w:rPr>
      </w:pPr>
      <w:r>
        <w:rPr>
          <w:rFonts w:hint="eastAsia"/>
        </w:rPr>
        <w:t>Those who believe their incomplete works possess some inherent goodness are deceiving themselves.</w:t>
      </w:r>
    </w:p>
    <w:p w14:paraId="17E1B757">
      <w:pPr>
        <w:pStyle w:val="5"/>
        <w:spacing w:before="282" w:line="285" w:lineRule="auto"/>
        <w:ind w:right="99"/>
        <w:rPr>
          <w:rFonts w:hint="eastAsia"/>
        </w:rPr>
      </w:pPr>
      <w:r>
        <w:rPr>
          <w:rFonts w:hint="eastAsia"/>
        </w:rPr>
        <w:t>那些相信自己不完整的行为具有某种固有良善的人，是在欺骗自己。</w:t>
      </w:r>
    </w:p>
    <w:p w14:paraId="0D68490F">
      <w:pPr>
        <w:pStyle w:val="5"/>
        <w:spacing w:before="282" w:line="285" w:lineRule="auto"/>
        <w:ind w:right="99"/>
        <w:rPr>
          <w:rFonts w:hint="eastAsia"/>
        </w:rPr>
      </w:pPr>
    </w:p>
    <w:p w14:paraId="4A0AAF59">
      <w:pPr>
        <w:pStyle w:val="5"/>
        <w:spacing w:before="282" w:line="285" w:lineRule="auto"/>
        <w:ind w:right="99"/>
        <w:rPr>
          <w:rFonts w:hint="eastAsia"/>
        </w:rPr>
      </w:pPr>
      <w:r>
        <w:rPr>
          <w:rFonts w:hint="eastAsia"/>
        </w:rPr>
        <w:t>God's law requires absolute perfection and condemns all imperfections.</w:t>
      </w:r>
    </w:p>
    <w:p w14:paraId="4466121F">
      <w:pPr>
        <w:pStyle w:val="5"/>
        <w:spacing w:before="282" w:line="285" w:lineRule="auto"/>
        <w:ind w:right="99"/>
        <w:rPr>
          <w:rFonts w:hint="eastAsia"/>
        </w:rPr>
      </w:pPr>
      <w:r>
        <w:rPr>
          <w:rFonts w:hint="eastAsia"/>
        </w:rPr>
        <w:t>神的律法要求绝对的完美，并谴责一切不完美。</w:t>
      </w:r>
    </w:p>
    <w:p w14:paraId="19EDC099">
      <w:pPr>
        <w:pStyle w:val="5"/>
        <w:spacing w:before="282" w:line="285" w:lineRule="auto"/>
        <w:ind w:right="99"/>
        <w:rPr>
          <w:rFonts w:hint="eastAsia"/>
        </w:rPr>
      </w:pPr>
    </w:p>
    <w:p w14:paraId="68BC1AD1">
      <w:pPr>
        <w:pStyle w:val="5"/>
        <w:spacing w:before="282" w:line="285" w:lineRule="auto"/>
        <w:ind w:right="99"/>
        <w:rPr>
          <w:rFonts w:hint="eastAsia"/>
        </w:rPr>
      </w:pPr>
      <w:r>
        <w:rPr>
          <w:rFonts w:hint="eastAsia"/>
        </w:rPr>
        <w:t>Thus, individuals who hold their works in high esteem must scrutinize them closely and will discover that even the goodness they perceive in them is considered transgression of the law.</w:t>
      </w:r>
    </w:p>
    <w:p w14:paraId="24769BF2">
      <w:pPr>
        <w:pStyle w:val="5"/>
        <w:spacing w:before="282" w:line="285" w:lineRule="auto"/>
        <w:ind w:right="99"/>
        <w:rPr>
          <w:rFonts w:hint="eastAsia"/>
        </w:rPr>
      </w:pPr>
      <w:r>
        <w:rPr>
          <w:rFonts w:hint="eastAsia"/>
        </w:rPr>
        <w:t>因此，那些高度评价自己行为的人，必须仔细审视它们，并且会发现，即使是他们从中感知到的良善，也被认为是违背律法的。</w:t>
      </w:r>
    </w:p>
    <w:p w14:paraId="38048EEC">
      <w:pPr>
        <w:pStyle w:val="5"/>
        <w:spacing w:before="282" w:line="285" w:lineRule="auto"/>
        <w:ind w:right="99"/>
        <w:rPr>
          <w:rFonts w:hint="eastAsia"/>
        </w:rPr>
      </w:pPr>
    </w:p>
    <w:p w14:paraId="40C457D6">
      <w:pPr>
        <w:pStyle w:val="5"/>
        <w:spacing w:before="282" w:line="285" w:lineRule="auto"/>
        <w:ind w:right="99"/>
        <w:rPr>
          <w:rFonts w:hint="eastAsia"/>
        </w:rPr>
      </w:pPr>
      <w:r>
        <w:rPr>
          <w:rFonts w:hint="eastAsia"/>
        </w:rPr>
        <w:t>This demonstrates how all our works are bound to the curse of the law when measured against its standards.</w:t>
      </w:r>
    </w:p>
    <w:p w14:paraId="0D8F96CC">
      <w:pPr>
        <w:pStyle w:val="5"/>
        <w:spacing w:before="282" w:line="285" w:lineRule="auto"/>
        <w:ind w:right="99"/>
        <w:rPr>
          <w:rFonts w:hint="eastAsia"/>
        </w:rPr>
      </w:pPr>
      <w:r>
        <w:rPr>
          <w:rFonts w:hint="eastAsia"/>
        </w:rPr>
        <w:t>这表明，当用律法的标准来衡量时，我们所有的行为都受到律法的咒诅。</w:t>
      </w:r>
    </w:p>
    <w:p w14:paraId="102076AF">
      <w:pPr>
        <w:pStyle w:val="5"/>
        <w:spacing w:before="282" w:line="285" w:lineRule="auto"/>
        <w:ind w:right="99"/>
        <w:rPr>
          <w:rFonts w:hint="eastAsia"/>
        </w:rPr>
      </w:pPr>
    </w:p>
    <w:p w14:paraId="1B597C91">
      <w:pPr>
        <w:pStyle w:val="5"/>
        <w:spacing w:before="282" w:line="285" w:lineRule="auto"/>
        <w:ind w:right="99"/>
        <w:rPr>
          <w:rFonts w:hint="eastAsia"/>
        </w:rPr>
      </w:pPr>
      <w:r>
        <w:rPr>
          <w:rFonts w:hint="eastAsia"/>
        </w:rPr>
        <w:t>How can troubled souls muster the courage to perform deeds that will earn them nothing but a curse?</w:t>
      </w:r>
    </w:p>
    <w:p w14:paraId="6732E48C">
      <w:pPr>
        <w:pStyle w:val="5"/>
        <w:spacing w:before="282" w:line="285" w:lineRule="auto"/>
        <w:ind w:right="99"/>
        <w:rPr>
          <w:rFonts w:hint="eastAsia"/>
        </w:rPr>
      </w:pPr>
      <w:r>
        <w:rPr>
          <w:rFonts w:hint="eastAsia"/>
        </w:rPr>
        <w:t>困扰的灵魂怎能鼓起勇气去行那些只会招致咒诅的行为呢？</w:t>
      </w:r>
    </w:p>
    <w:p w14:paraId="4F7E1CB5">
      <w:pPr>
        <w:pStyle w:val="5"/>
        <w:spacing w:before="282" w:line="285" w:lineRule="auto"/>
        <w:ind w:right="99"/>
        <w:rPr>
          <w:rFonts w:hint="eastAsia"/>
        </w:rPr>
      </w:pPr>
    </w:p>
    <w:p w14:paraId="404450A1">
      <w:pPr>
        <w:pStyle w:val="5"/>
        <w:spacing w:before="282" w:line="285" w:lineRule="auto"/>
        <w:ind w:right="99"/>
        <w:rPr>
          <w:rFonts w:hint="eastAsia"/>
        </w:rPr>
      </w:pPr>
      <w:r>
        <w:rPr>
          <w:rFonts w:hint="eastAsia"/>
        </w:rPr>
        <w:t>Conversely, if they have been liberated from the relentless demands of the law and witness God extending His paternal kindness, they will joyfully and wholeheartedly follow where He leads them.</w:t>
      </w:r>
    </w:p>
    <w:p w14:paraId="053B38AD">
      <w:pPr>
        <w:pStyle w:val="5"/>
        <w:spacing w:before="282" w:line="285" w:lineRule="auto"/>
        <w:ind w:right="99"/>
        <w:rPr>
          <w:rFonts w:hint="eastAsia"/>
        </w:rPr>
      </w:pPr>
      <w:r>
        <w:rPr>
          <w:rFonts w:hint="eastAsia"/>
        </w:rPr>
        <w:t>反之，如果他们已从律法无情的苛求中得释放，并目睹神施予祂父般的仁慈，他们就会喜乐地、全心全意地跟随祂的引导。</w:t>
      </w:r>
    </w:p>
    <w:p w14:paraId="358474E2">
      <w:pPr>
        <w:pStyle w:val="5"/>
        <w:spacing w:before="282" w:line="285" w:lineRule="auto"/>
        <w:ind w:right="99"/>
        <w:rPr>
          <w:rFonts w:hint="eastAsia"/>
        </w:rPr>
      </w:pPr>
    </w:p>
    <w:p w14:paraId="546021F2">
      <w:pPr>
        <w:pStyle w:val="5"/>
        <w:spacing w:before="282" w:line="285" w:lineRule="auto"/>
        <w:ind w:right="99"/>
        <w:rPr>
          <w:rFonts w:hint="eastAsia"/>
        </w:rPr>
      </w:pPr>
      <w:r>
        <w:rPr>
          <w:rFonts w:hint="eastAsia"/>
        </w:rPr>
        <w:t>In summary, those enslaved to the law are akin to laborers whose masters assign them a fixed amount of work each day.</w:t>
      </w:r>
    </w:p>
    <w:p w14:paraId="4AAF681C">
      <w:pPr>
        <w:pStyle w:val="5"/>
        <w:spacing w:before="282" w:line="285" w:lineRule="auto"/>
        <w:ind w:right="99"/>
        <w:rPr>
          <w:rFonts w:hint="eastAsia"/>
        </w:rPr>
      </w:pPr>
      <w:r>
        <w:rPr>
          <w:rFonts w:hint="eastAsia"/>
        </w:rPr>
        <w:t>总而言之，那些被律法奴役的人，如同那些主人每日给他们分配固定工作量的劳工。</w:t>
      </w:r>
    </w:p>
    <w:p w14:paraId="7C9D9D0D">
      <w:pPr>
        <w:pStyle w:val="5"/>
        <w:spacing w:before="282" w:line="285" w:lineRule="auto"/>
        <w:ind w:right="99"/>
        <w:rPr>
          <w:rFonts w:hint="eastAsia"/>
        </w:rPr>
      </w:pPr>
    </w:p>
    <w:p w14:paraId="354338C5">
      <w:pPr>
        <w:pStyle w:val="5"/>
        <w:spacing w:before="282" w:line="285" w:lineRule="auto"/>
        <w:ind w:right="99"/>
        <w:rPr>
          <w:rFonts w:hint="eastAsia"/>
        </w:rPr>
      </w:pPr>
      <w:r>
        <w:rPr>
          <w:rFonts w:hint="eastAsia"/>
        </w:rPr>
        <w:t>These laborers believe they have accomplished nothing and dare not appear before their masters unless they have executed every task perfectly.</w:t>
      </w:r>
    </w:p>
    <w:p w14:paraId="673228B9">
      <w:pPr>
        <w:pStyle w:val="5"/>
        <w:spacing w:before="282" w:line="285" w:lineRule="auto"/>
        <w:ind w:right="99"/>
        <w:rPr>
          <w:rFonts w:hint="eastAsia"/>
        </w:rPr>
      </w:pPr>
      <w:r>
        <w:rPr>
          <w:rFonts w:hint="eastAsia"/>
        </w:rPr>
        <w:t>这些劳工相信他们一事无成，除非他们完美地完成了每一项任务，否则不敢出现在他们的主人面前。</w:t>
      </w:r>
    </w:p>
    <w:p w14:paraId="5E72FD19">
      <w:pPr>
        <w:pStyle w:val="5"/>
        <w:spacing w:before="282" w:line="285" w:lineRule="auto"/>
        <w:ind w:right="99"/>
        <w:rPr>
          <w:rFonts w:hint="eastAsia"/>
        </w:rPr>
      </w:pPr>
    </w:p>
    <w:p w14:paraId="2E604644">
      <w:pPr>
        <w:pStyle w:val="5"/>
        <w:spacing w:before="282" w:line="285" w:lineRule="auto"/>
        <w:ind w:right="99"/>
        <w:rPr>
          <w:rFonts w:hint="eastAsia"/>
        </w:rPr>
      </w:pPr>
      <w:r>
        <w:rPr>
          <w:rFonts w:hint="eastAsia"/>
        </w:rPr>
        <w:t>In contrast, children who receive more generous and kind treatment from their fathers do not hesitate to present their imperfect and partially finished works.</w:t>
      </w:r>
    </w:p>
    <w:p w14:paraId="6DE3BFA7">
      <w:pPr>
        <w:pStyle w:val="5"/>
        <w:spacing w:before="282" w:line="285" w:lineRule="auto"/>
        <w:ind w:right="99"/>
        <w:rPr>
          <w:rFonts w:hint="eastAsia"/>
        </w:rPr>
      </w:pPr>
      <w:r>
        <w:rPr>
          <w:rFonts w:hint="eastAsia"/>
        </w:rPr>
        <w:t>相比之下，那些从父亲那里得到更慷慨和仁慈对待的孩子，毫不犹豫地呈献他们不完美和部分完成的作品。</w:t>
      </w:r>
    </w:p>
    <w:p w14:paraId="39832AB7">
      <w:pPr>
        <w:pStyle w:val="5"/>
        <w:spacing w:before="282" w:line="285" w:lineRule="auto"/>
        <w:ind w:right="99"/>
        <w:rPr>
          <w:rFonts w:hint="eastAsia"/>
        </w:rPr>
      </w:pPr>
    </w:p>
    <w:p w14:paraId="6B96C850">
      <w:pPr>
        <w:pStyle w:val="5"/>
        <w:spacing w:before="282" w:line="285" w:lineRule="auto"/>
        <w:ind w:right="99"/>
        <w:rPr>
          <w:rFonts w:hint="eastAsia"/>
        </w:rPr>
      </w:pPr>
      <w:r>
        <w:rPr>
          <w:rFonts w:hint="eastAsia"/>
        </w:rPr>
        <w:t>They trust that their obedience and good intentions are pleasing to their father, even if their efforts fall short of his expectations.</w:t>
      </w:r>
    </w:p>
    <w:p w14:paraId="7384E26D">
      <w:pPr>
        <w:pStyle w:val="5"/>
        <w:spacing w:before="282" w:line="285" w:lineRule="auto"/>
        <w:ind w:right="99"/>
        <w:rPr>
          <w:rFonts w:hint="eastAsia"/>
        </w:rPr>
      </w:pPr>
      <w:r>
        <w:rPr>
          <w:rFonts w:hint="eastAsia"/>
        </w:rPr>
        <w:t>他们相信他们的顺服和善意会取悦他们的父亲，即使他们的努力未能达到祂的期望。</w:t>
      </w:r>
    </w:p>
    <w:p w14:paraId="18B8CB65">
      <w:pPr>
        <w:pStyle w:val="5"/>
        <w:spacing w:before="282" w:line="285" w:lineRule="auto"/>
        <w:ind w:right="99"/>
        <w:rPr>
          <w:rFonts w:hint="eastAsia"/>
        </w:rPr>
      </w:pPr>
    </w:p>
    <w:p w14:paraId="18A4B16D">
      <w:pPr>
        <w:pStyle w:val="5"/>
        <w:spacing w:before="282" w:line="285" w:lineRule="auto"/>
        <w:ind w:right="99"/>
        <w:rPr>
          <w:rFonts w:hint="eastAsia"/>
        </w:rPr>
      </w:pPr>
      <w:r>
        <w:rPr>
          <w:rFonts w:hint="eastAsia"/>
        </w:rPr>
        <w:t>Likewise, we must adopt the mindset of children, confident that our generous and loving Father accepts our services, even though they may be imperfect and marred.</w:t>
      </w:r>
    </w:p>
    <w:p w14:paraId="1520C6E9">
      <w:pPr>
        <w:pStyle w:val="5"/>
        <w:spacing w:before="282" w:line="285" w:lineRule="auto"/>
        <w:ind w:right="99"/>
        <w:rPr>
          <w:rFonts w:hint="eastAsia"/>
        </w:rPr>
      </w:pPr>
      <w:r>
        <w:rPr>
          <w:rFonts w:hint="eastAsia"/>
        </w:rPr>
        <w:t>同样，我们必须采取孩童的心态，相信我们慷慨慈爱的父悦纳我们的服事，即使它们可能不完美且有瑕疵。</w:t>
      </w:r>
    </w:p>
    <w:p w14:paraId="1A6D6E38">
      <w:pPr>
        <w:pStyle w:val="5"/>
        <w:spacing w:before="282" w:line="285" w:lineRule="auto"/>
        <w:ind w:right="99"/>
        <w:rPr>
          <w:rFonts w:hint="eastAsia"/>
        </w:rPr>
      </w:pPr>
    </w:p>
    <w:p w14:paraId="44BF9D68">
      <w:pPr>
        <w:pStyle w:val="5"/>
        <w:spacing w:before="282" w:line="285" w:lineRule="auto"/>
        <w:ind w:right="99"/>
        <w:rPr>
          <w:rFonts w:hint="eastAsia"/>
        </w:rPr>
      </w:pPr>
      <w:r>
        <w:rPr>
          <w:rFonts w:hint="eastAsia"/>
        </w:rPr>
        <w:t>This is clearly reaffirmed by the prophet: "I will pardon them as a father does the children who serve him" (Malachi 3:17), where "pardon" signifies helping or supporting kindly, as service is mentioned.</w:t>
      </w:r>
    </w:p>
    <w:p w14:paraId="0480610D">
      <w:pPr>
        <w:pStyle w:val="5"/>
        <w:spacing w:before="282" w:line="285" w:lineRule="auto"/>
        <w:ind w:right="99"/>
        <w:rPr>
          <w:rFonts w:hint="eastAsia"/>
        </w:rPr>
      </w:pPr>
      <w:r>
        <w:rPr>
          <w:rFonts w:hint="eastAsia"/>
        </w:rPr>
        <w:t>这清楚地被先知所重申：“我必怜恤他们，如同人怜恤服事自己的儿子”（玛拉基书 3:17），其中“怜恤”意指仁慈地帮助或扶持，因为提到了服事。</w:t>
      </w:r>
    </w:p>
    <w:p w14:paraId="3E3BF9BE">
      <w:pPr>
        <w:pStyle w:val="5"/>
        <w:spacing w:before="282" w:line="285" w:lineRule="auto"/>
        <w:ind w:right="99"/>
        <w:rPr>
          <w:rFonts w:hint="eastAsia"/>
        </w:rPr>
      </w:pPr>
    </w:p>
    <w:p w14:paraId="61B3A540">
      <w:pPr>
        <w:pStyle w:val="5"/>
        <w:spacing w:before="282" w:line="285" w:lineRule="auto"/>
        <w:ind w:right="99"/>
        <w:rPr>
          <w:rFonts w:hint="eastAsia"/>
        </w:rPr>
      </w:pPr>
      <w:r>
        <w:rPr>
          <w:rFonts w:hint="eastAsia"/>
        </w:rPr>
        <w:t>We greatly require this reassurance; without it, our efforts would be entirely in vain.</w:t>
      </w:r>
    </w:p>
    <w:p w14:paraId="5FED204D">
      <w:pPr>
        <w:pStyle w:val="5"/>
        <w:spacing w:before="282" w:line="285" w:lineRule="auto"/>
        <w:ind w:right="99"/>
        <w:rPr>
          <w:rFonts w:hint="eastAsia"/>
        </w:rPr>
      </w:pPr>
      <w:r>
        <w:rPr>
          <w:rFonts w:hint="eastAsia"/>
        </w:rPr>
        <w:t>我们非常需要这种保证；没有它，我们的努力将完全徒劳。</w:t>
      </w:r>
    </w:p>
    <w:p w14:paraId="075220BC">
      <w:pPr>
        <w:pStyle w:val="5"/>
        <w:spacing w:before="282" w:line="285" w:lineRule="auto"/>
        <w:ind w:right="99"/>
        <w:rPr>
          <w:rFonts w:hint="eastAsia"/>
        </w:rPr>
      </w:pPr>
    </w:p>
    <w:p w14:paraId="1DAEBA66">
      <w:pPr>
        <w:pStyle w:val="5"/>
        <w:spacing w:before="282" w:line="285" w:lineRule="auto"/>
        <w:ind w:right="99"/>
        <w:rPr>
          <w:rFonts w:hint="eastAsia"/>
        </w:rPr>
      </w:pPr>
      <w:r>
        <w:rPr>
          <w:rFonts w:hint="eastAsia"/>
        </w:rPr>
        <w:t>God does not consider Himself honored by our deeds unless they are genuinely performed to honor Him.</w:t>
      </w:r>
    </w:p>
    <w:p w14:paraId="606FB672">
      <w:pPr>
        <w:pStyle w:val="5"/>
        <w:spacing w:before="282" w:line="285" w:lineRule="auto"/>
        <w:ind w:right="99"/>
        <w:rPr>
          <w:rFonts w:hint="eastAsia"/>
        </w:rPr>
      </w:pPr>
      <w:r>
        <w:rPr>
          <w:rFonts w:hint="eastAsia"/>
        </w:rPr>
        <w:t>除非我们的行为是真正为了尊崇神而行的，否则神不认为祂因我们的行为而受尊崇。</w:t>
      </w:r>
    </w:p>
    <w:p w14:paraId="16238C87">
      <w:pPr>
        <w:pStyle w:val="5"/>
        <w:spacing w:before="282" w:line="285" w:lineRule="auto"/>
        <w:ind w:right="99"/>
        <w:rPr>
          <w:rFonts w:hint="eastAsia"/>
        </w:rPr>
      </w:pPr>
    </w:p>
    <w:p w14:paraId="18CA1723">
      <w:pPr>
        <w:pStyle w:val="5"/>
        <w:spacing w:before="282" w:line="285" w:lineRule="auto"/>
        <w:ind w:right="99"/>
        <w:rPr>
          <w:rFonts w:hint="eastAsia"/>
        </w:rPr>
      </w:pPr>
      <w:r>
        <w:rPr>
          <w:rFonts w:hint="eastAsia"/>
        </w:rPr>
        <w:t>How could we act to His honor when plagued by such fears and uncertainties, unsure whether our actions will offend or honor Him?</w:t>
      </w:r>
    </w:p>
    <w:p w14:paraId="7C117300">
      <w:pPr>
        <w:pStyle w:val="5"/>
        <w:spacing w:before="282" w:line="285" w:lineRule="auto"/>
        <w:ind w:right="99"/>
        <w:rPr>
          <w:rFonts w:hint="eastAsia"/>
        </w:rPr>
      </w:pPr>
      <w:r>
        <w:rPr>
          <w:rFonts w:hint="eastAsia"/>
        </w:rPr>
        <w:t>当我们被这样的恐惧和不确定所困扰，不确定我们的行为会冒犯祂还是尊崇祂时，我们怎能为祂的尊荣而行呢？</w:t>
      </w:r>
    </w:p>
    <w:p w14:paraId="08D1B6E7">
      <w:pPr>
        <w:pStyle w:val="5"/>
        <w:spacing w:before="282" w:line="285" w:lineRule="auto"/>
        <w:ind w:right="99"/>
        <w:rPr>
          <w:rFonts w:hint="eastAsia"/>
        </w:rPr>
      </w:pPr>
    </w:p>
    <w:p w14:paraId="18C95591">
      <w:pPr>
        <w:pStyle w:val="5"/>
        <w:spacing w:before="282" w:line="285" w:lineRule="auto"/>
        <w:ind w:right="99"/>
        <w:rPr>
          <w:rFonts w:hint="eastAsia"/>
        </w:rPr>
      </w:pPr>
      <w:r>
        <w:rPr>
          <w:rFonts w:hint="eastAsia"/>
        </w:rPr>
        <w:t>This is precisely why the author of the Epistle to the Hebrews associates all the righteous deeds of Old Testament figures with faith and assesses their worth through faith (Heb. 11).</w:t>
      </w:r>
    </w:p>
    <w:p w14:paraId="43EF6031">
      <w:pPr>
        <w:pStyle w:val="5"/>
        <w:spacing w:before="282" w:line="285" w:lineRule="auto"/>
        <w:ind w:right="99"/>
        <w:rPr>
          <w:rFonts w:hint="eastAsia"/>
        </w:rPr>
      </w:pPr>
      <w:r>
        <w:rPr>
          <w:rFonts w:hint="eastAsia"/>
        </w:rPr>
        <w:t>这正是《希伯来书》的作者将旧约人物所有公义的行为与信心联系起来，并通过信心来评估其价值的原因（希伯来书 11章）。</w:t>
      </w:r>
    </w:p>
    <w:p w14:paraId="2E210623">
      <w:pPr>
        <w:pStyle w:val="5"/>
        <w:spacing w:before="282" w:line="285" w:lineRule="auto"/>
        <w:ind w:right="99"/>
        <w:rPr>
          <w:rFonts w:hint="eastAsia"/>
        </w:rPr>
      </w:pPr>
    </w:p>
    <w:p w14:paraId="742D1E79">
      <w:pPr>
        <w:pStyle w:val="5"/>
        <w:spacing w:before="282" w:line="285" w:lineRule="auto"/>
        <w:ind w:right="99"/>
        <w:rPr>
          <w:rFonts w:hint="eastAsia"/>
        </w:rPr>
      </w:pPr>
      <w:r>
        <w:rPr>
          <w:rFonts w:hint="eastAsia"/>
        </w:rPr>
        <w:t>A notable passage in the Epistle to the Romans underscores this liberty, where St. Paul concludes that sin should not have dominion over us since we are not under the law but under grace (Rom. 6:14).</w:t>
      </w:r>
    </w:p>
    <w:p w14:paraId="605185B9">
      <w:pPr>
        <w:pStyle w:val="5"/>
        <w:spacing w:before="282" w:line="285" w:lineRule="auto"/>
        <w:ind w:right="99"/>
        <w:rPr>
          <w:rFonts w:hint="eastAsia"/>
        </w:rPr>
      </w:pPr>
      <w:r>
        <w:rPr>
          <w:rFonts w:hint="eastAsia"/>
        </w:rPr>
        <w:t>《罗马书》中一段显著的经文强调了这种自由，圣保罗在那里总结说，罪不应在我们身上作王，因为我们不在律法之下，乃在恩典之下（罗马书 6:14）。</w:t>
      </w:r>
    </w:p>
    <w:p w14:paraId="3D1E6737">
      <w:pPr>
        <w:pStyle w:val="5"/>
        <w:spacing w:before="282" w:line="285" w:lineRule="auto"/>
        <w:ind w:right="99"/>
        <w:rPr>
          <w:rFonts w:hint="eastAsia"/>
        </w:rPr>
      </w:pPr>
    </w:p>
    <w:p w14:paraId="1FBEFDCD">
      <w:pPr>
        <w:pStyle w:val="5"/>
        <w:spacing w:before="282" w:line="285" w:lineRule="auto"/>
        <w:ind w:right="99"/>
        <w:rPr>
          <w:rFonts w:hint="eastAsia"/>
        </w:rPr>
      </w:pPr>
      <w:r>
        <w:rPr>
          <w:rFonts w:hint="eastAsia"/>
        </w:rPr>
        <w:t>He encourages the faithful not to let sin reign in their mortal bodies or to offer their members as tools of iniquity for sin.</w:t>
      </w:r>
    </w:p>
    <w:p w14:paraId="5A71690B">
      <w:pPr>
        <w:pStyle w:val="5"/>
        <w:spacing w:before="282" w:line="285" w:lineRule="auto"/>
        <w:ind w:right="99"/>
        <w:rPr>
          <w:rFonts w:hint="eastAsia"/>
        </w:rPr>
      </w:pPr>
      <w:r>
        <w:rPr>
          <w:rFonts w:hint="eastAsia"/>
        </w:rPr>
        <w:t>祂鼓励信徒不要让罪在他们必死的身体里作王，也不要将他们的肢体献给罪作不义的工具。</w:t>
      </w:r>
    </w:p>
    <w:p w14:paraId="0EC71750">
      <w:pPr>
        <w:pStyle w:val="5"/>
        <w:spacing w:before="282" w:line="285" w:lineRule="auto"/>
        <w:ind w:right="99"/>
        <w:rPr>
          <w:rFonts w:hint="eastAsia"/>
        </w:rPr>
      </w:pPr>
    </w:p>
    <w:p w14:paraId="20E04FA5">
      <w:pPr>
        <w:pStyle w:val="5"/>
        <w:spacing w:before="282" w:line="285" w:lineRule="auto"/>
        <w:ind w:right="99"/>
        <w:rPr>
          <w:rFonts w:hint="eastAsia"/>
        </w:rPr>
      </w:pPr>
      <w:r>
        <w:rPr>
          <w:rFonts w:hint="eastAsia"/>
        </w:rPr>
        <w:t>Instead, they should dedicate themselves to God, considering themselves as resurrected from the dead, and present their members as instruments of righteousness to God (Rom. 6:12- 14).</w:t>
      </w:r>
    </w:p>
    <w:p w14:paraId="6089DB04">
      <w:pPr>
        <w:pStyle w:val="5"/>
        <w:spacing w:before="282" w:line="285" w:lineRule="auto"/>
        <w:ind w:right="99"/>
        <w:rPr>
          <w:rFonts w:hint="eastAsia"/>
        </w:rPr>
      </w:pPr>
      <w:r>
        <w:rPr>
          <w:rFonts w:hint="eastAsia"/>
        </w:rPr>
        <w:t>反之，他们应当将自己献给神，视自己为从死里复活的人，并将他们的肢体献给神作义的工具（罗马书 6:12-14）。</w:t>
      </w:r>
    </w:p>
    <w:p w14:paraId="6405FD24">
      <w:pPr>
        <w:pStyle w:val="5"/>
        <w:spacing w:before="282" w:line="285" w:lineRule="auto"/>
        <w:ind w:right="99"/>
        <w:rPr>
          <w:rFonts w:hint="eastAsia"/>
        </w:rPr>
      </w:pPr>
    </w:p>
    <w:p w14:paraId="3B28E0DD">
      <w:pPr>
        <w:pStyle w:val="5"/>
        <w:spacing w:before="282" w:line="285" w:lineRule="auto"/>
        <w:ind w:right="99"/>
        <w:rPr>
          <w:rFonts w:hint="eastAsia"/>
        </w:rPr>
      </w:pPr>
      <w:r>
        <w:rPr>
          <w:rFonts w:hint="eastAsia"/>
        </w:rPr>
        <w:t>And if anyone should object, recognizing that they still carry their flawed human nature replete with wicked desires, and that sin resides within them, Paul offers solace derived from the liberty from the law.</w:t>
      </w:r>
    </w:p>
    <w:p w14:paraId="16F0A8EB">
      <w:pPr>
        <w:pStyle w:val="5"/>
        <w:spacing w:before="282" w:line="285" w:lineRule="auto"/>
        <w:ind w:right="99"/>
        <w:rPr>
          <w:rFonts w:hint="eastAsia"/>
        </w:rPr>
      </w:pPr>
      <w:r>
        <w:rPr>
          <w:rFonts w:hint="eastAsia"/>
        </w:rPr>
        <w:t>如果有人反对，认识到他们仍然带着充满邪恶欲望的有缺陷的人性，并且罪仍然住在他们里面，保罗便提供了源于脱离律法之自由的安慰。</w:t>
      </w:r>
    </w:p>
    <w:p w14:paraId="48A12F52">
      <w:pPr>
        <w:pStyle w:val="5"/>
        <w:spacing w:before="282" w:line="285" w:lineRule="auto"/>
        <w:ind w:right="99"/>
        <w:rPr>
          <w:rFonts w:hint="eastAsia"/>
        </w:rPr>
      </w:pPr>
    </w:p>
    <w:p w14:paraId="3A7E777B">
      <w:pPr>
        <w:pStyle w:val="5"/>
        <w:spacing w:before="282" w:line="285" w:lineRule="auto"/>
        <w:ind w:right="99"/>
        <w:rPr>
          <w:rFonts w:hint="eastAsia"/>
        </w:rPr>
      </w:pPr>
      <w:r>
        <w:rPr>
          <w:rFonts w:hint="eastAsia"/>
        </w:rPr>
        <w:t>It's as if he's saying: "Although the faithful may not feel sin extinguished within them and the fullness of righteousness, they should not be disheartened, fearing that God is angry with them due to the remnants of sin.</w:t>
      </w:r>
    </w:p>
    <w:p w14:paraId="6CDC7FE3">
      <w:pPr>
        <w:pStyle w:val="5"/>
        <w:spacing w:before="282" w:line="285" w:lineRule="auto"/>
        <w:ind w:right="99"/>
        <w:rPr>
          <w:rFonts w:hint="eastAsia"/>
        </w:rPr>
      </w:pPr>
      <w:r>
        <w:rPr>
          <w:rFonts w:hint="eastAsia"/>
        </w:rPr>
        <w:t>这仿佛祂在说：“虽然信徒可能感觉不到罪在他们里面被熄灭，也感觉不到公义的丰满，但他们不应灰心，害怕神因罪的残余而向他们发怒。”</w:t>
      </w:r>
    </w:p>
    <w:p w14:paraId="0EBF5BE0">
      <w:pPr>
        <w:pStyle w:val="5"/>
        <w:spacing w:before="282" w:line="285" w:lineRule="auto"/>
        <w:ind w:right="99"/>
        <w:rPr>
          <w:rFonts w:hint="eastAsia"/>
        </w:rPr>
      </w:pPr>
    </w:p>
    <w:p w14:paraId="48A7E36F">
      <w:pPr>
        <w:pStyle w:val="5"/>
        <w:spacing w:before="282" w:line="285" w:lineRule="auto"/>
        <w:ind w:right="99"/>
        <w:rPr>
          <w:rFonts w:hint="eastAsia"/>
        </w:rPr>
      </w:pPr>
      <w:r>
        <w:rPr>
          <w:rFonts w:hint="eastAsia"/>
        </w:rPr>
        <w:t>By God's grace, they are liberated from the law so that their deeds are no longer measured by its standards."</w:t>
      </w:r>
    </w:p>
    <w:p w14:paraId="55A509D3">
      <w:pPr>
        <w:pStyle w:val="5"/>
        <w:spacing w:before="282" w:line="285" w:lineRule="auto"/>
        <w:ind w:right="99"/>
        <w:rPr>
          <w:rFonts w:hint="eastAsia"/>
        </w:rPr>
      </w:pPr>
      <w:r>
        <w:rPr>
          <w:rFonts w:hint="eastAsia"/>
        </w:rPr>
        <w:t>藉着神的恩典，他们从律法中得释放，因此他们的行为不再受律法标准的衡量。”</w:t>
      </w:r>
    </w:p>
    <w:p w14:paraId="66905ADF">
      <w:pPr>
        <w:pStyle w:val="5"/>
        <w:spacing w:before="282" w:line="285" w:lineRule="auto"/>
        <w:ind w:right="99"/>
        <w:rPr>
          <w:rFonts w:hint="eastAsia"/>
        </w:rPr>
      </w:pPr>
    </w:p>
    <w:p w14:paraId="01952270">
      <w:pPr>
        <w:pStyle w:val="5"/>
        <w:spacing w:before="282" w:line="285" w:lineRule="auto"/>
        <w:ind w:right="99"/>
        <w:rPr>
          <w:rFonts w:hint="eastAsia"/>
        </w:rPr>
      </w:pPr>
      <w:r>
        <w:rPr>
          <w:rFonts w:hint="eastAsia"/>
        </w:rPr>
        <w:t>Those who deduce that they can continue to sin because they are no longer under the law have completely misunderstood the essence of this liberty.</w:t>
      </w:r>
    </w:p>
    <w:p w14:paraId="652079A6">
      <w:pPr>
        <w:pStyle w:val="5"/>
        <w:spacing w:before="282" w:line="285" w:lineRule="auto"/>
        <w:ind w:right="99"/>
        <w:rPr>
          <w:rFonts w:hint="eastAsia"/>
        </w:rPr>
      </w:pPr>
      <w:r>
        <w:rPr>
          <w:rFonts w:hint="eastAsia"/>
        </w:rPr>
        <w:t>那些推断自己可以继续犯罪，因为他们不再受律法约束的人，完全误解了这种自由的本质。</w:t>
      </w:r>
    </w:p>
    <w:p w14:paraId="33B6FEE2">
      <w:pPr>
        <w:pStyle w:val="5"/>
        <w:spacing w:before="282" w:line="285" w:lineRule="auto"/>
        <w:ind w:right="99"/>
        <w:rPr>
          <w:rFonts w:hint="eastAsia"/>
        </w:rPr>
      </w:pPr>
    </w:p>
    <w:p w14:paraId="20D93E7B">
      <w:pPr>
        <w:pStyle w:val="5"/>
        <w:spacing w:before="282" w:line="285" w:lineRule="auto"/>
        <w:ind w:right="99"/>
        <w:rPr>
          <w:rFonts w:hint="eastAsia"/>
        </w:rPr>
      </w:pPr>
      <w:r>
        <w:rPr>
          <w:rFonts w:hint="eastAsia"/>
        </w:rPr>
        <w:t>The purpose of this liberty is to motivate and guide us towards goodness.</w:t>
      </w:r>
    </w:p>
    <w:p w14:paraId="41F7C771">
      <w:pPr>
        <w:pStyle w:val="5"/>
        <w:spacing w:before="282" w:line="285" w:lineRule="auto"/>
        <w:ind w:right="99"/>
        <w:rPr>
          <w:rFonts w:hint="eastAsia"/>
        </w:rPr>
      </w:pPr>
      <w:r>
        <w:rPr>
          <w:rFonts w:hint="eastAsia"/>
        </w:rPr>
        <w:t>这种自由的目的是激励和引导我们向善。</w:t>
      </w:r>
    </w:p>
    <w:p w14:paraId="6BD7FE82">
      <w:pPr>
        <w:pStyle w:val="5"/>
        <w:spacing w:before="282" w:line="285" w:lineRule="auto"/>
        <w:ind w:right="99"/>
        <w:rPr>
          <w:rFonts w:hint="eastAsia"/>
        </w:rPr>
      </w:pPr>
    </w:p>
    <w:p w14:paraId="5B55D810">
      <w:pPr>
        <w:pStyle w:val="5"/>
        <w:spacing w:before="282" w:line="285" w:lineRule="auto"/>
        <w:ind w:right="99"/>
        <w:rPr>
          <w:rFonts w:hint="eastAsia"/>
        </w:rPr>
      </w:pPr>
      <w:r>
        <w:rPr>
          <w:rFonts w:hint="eastAsia"/>
        </w:rPr>
        <w:t>The third aspect of Christian liberty instructs us not to turn external matters, which are inherently neutral, into matters of conscience before God.</w:t>
      </w:r>
    </w:p>
    <w:p w14:paraId="09AA110F">
      <w:pPr>
        <w:pStyle w:val="5"/>
        <w:spacing w:before="282" w:line="285" w:lineRule="auto"/>
        <w:ind w:right="99"/>
        <w:rPr>
          <w:rFonts w:hint="eastAsia"/>
        </w:rPr>
      </w:pPr>
      <w:r>
        <w:rPr>
          <w:rFonts w:hint="eastAsia"/>
        </w:rPr>
        <w:t>基督徒自由的第三个方面指示我们，不要将本质上中性的外在事物，变成在神面前良心的问题。</w:t>
      </w:r>
    </w:p>
    <w:p w14:paraId="4AE46161">
      <w:pPr>
        <w:pStyle w:val="5"/>
        <w:spacing w:before="282" w:line="285" w:lineRule="auto"/>
        <w:ind w:right="99"/>
        <w:rPr>
          <w:rFonts w:hint="eastAsia"/>
        </w:rPr>
      </w:pPr>
    </w:p>
    <w:p w14:paraId="4A493C81">
      <w:pPr>
        <w:pStyle w:val="5"/>
        <w:spacing w:before="282" w:line="285" w:lineRule="auto"/>
        <w:ind w:right="99"/>
        <w:rPr>
          <w:rFonts w:hint="eastAsia"/>
        </w:rPr>
      </w:pPr>
      <w:r>
        <w:rPr>
          <w:rFonts w:hint="eastAsia"/>
        </w:rPr>
        <w:t>It teaches us that it is inconsequential whether we engage in these actions or abstain from them.</w:t>
      </w:r>
    </w:p>
    <w:p w14:paraId="7D332EBB">
      <w:pPr>
        <w:pStyle w:val="5"/>
        <w:spacing w:before="282" w:line="285" w:lineRule="auto"/>
        <w:ind w:right="99"/>
        <w:rPr>
          <w:rFonts w:hint="eastAsia"/>
        </w:rPr>
      </w:pPr>
      <w:r>
        <w:rPr>
          <w:rFonts w:hint="eastAsia"/>
        </w:rPr>
        <w:t>它教导我们，我们是否从事这些行为或避免它们，都无关紧要。</w:t>
      </w:r>
    </w:p>
    <w:p w14:paraId="4B57EC67">
      <w:pPr>
        <w:pStyle w:val="5"/>
        <w:spacing w:before="282" w:line="285" w:lineRule="auto"/>
        <w:ind w:right="99"/>
        <w:rPr>
          <w:rFonts w:hint="eastAsia"/>
        </w:rPr>
      </w:pPr>
    </w:p>
    <w:p w14:paraId="20119D08">
      <w:pPr>
        <w:pStyle w:val="5"/>
        <w:spacing w:before="282" w:line="285" w:lineRule="auto"/>
        <w:ind w:right="99"/>
        <w:rPr>
          <w:rFonts w:hint="eastAsia"/>
        </w:rPr>
      </w:pPr>
      <w:r>
        <w:rPr>
          <w:rFonts w:hint="eastAsia"/>
        </w:rPr>
        <w:t>Understanding this liberty is of paramount importance.</w:t>
      </w:r>
    </w:p>
    <w:p w14:paraId="56C0AC18">
      <w:pPr>
        <w:pStyle w:val="5"/>
        <w:spacing w:before="282" w:line="285" w:lineRule="auto"/>
        <w:ind w:right="99"/>
        <w:rPr>
          <w:rFonts w:hint="eastAsia"/>
        </w:rPr>
      </w:pPr>
      <w:r>
        <w:rPr>
          <w:rFonts w:hint="eastAsia"/>
        </w:rPr>
        <w:t>理解这种自由至关重要。</w:t>
      </w:r>
    </w:p>
    <w:p w14:paraId="25B14FF9">
      <w:pPr>
        <w:pStyle w:val="5"/>
        <w:spacing w:before="282" w:line="285" w:lineRule="auto"/>
        <w:ind w:right="99"/>
        <w:rPr>
          <w:rFonts w:hint="eastAsia"/>
        </w:rPr>
      </w:pPr>
    </w:p>
    <w:p w14:paraId="049D4522">
      <w:pPr>
        <w:pStyle w:val="5"/>
        <w:spacing w:before="282" w:line="285" w:lineRule="auto"/>
        <w:ind w:right="99"/>
        <w:rPr>
          <w:rFonts w:hint="eastAsia"/>
        </w:rPr>
      </w:pPr>
      <w:r>
        <w:rPr>
          <w:rFonts w:hint="eastAsia"/>
        </w:rPr>
        <w:t>Without it, our consciences will never find rest and will remain ensnared in superstition.</w:t>
      </w:r>
    </w:p>
    <w:p w14:paraId="67386169">
      <w:pPr>
        <w:pStyle w:val="5"/>
        <w:spacing w:before="282" w:line="285" w:lineRule="auto"/>
        <w:ind w:right="99"/>
        <w:rPr>
          <w:rFonts w:hint="eastAsia"/>
        </w:rPr>
      </w:pPr>
      <w:r>
        <w:rPr>
          <w:rFonts w:hint="eastAsia"/>
        </w:rPr>
        <w:t>没有它，我们的良心将永无安宁，并将继续被迷信所困扰。</w:t>
      </w:r>
    </w:p>
    <w:p w14:paraId="0F71E718">
      <w:pPr>
        <w:pStyle w:val="5"/>
        <w:spacing w:before="282" w:line="285" w:lineRule="auto"/>
        <w:ind w:right="99"/>
        <w:rPr>
          <w:rFonts w:hint="eastAsia"/>
        </w:rPr>
      </w:pPr>
    </w:p>
    <w:p w14:paraId="359F0888">
      <w:pPr>
        <w:pStyle w:val="5"/>
        <w:spacing w:before="282" w:line="285" w:lineRule="auto"/>
        <w:ind w:right="99"/>
        <w:rPr>
          <w:rFonts w:hint="eastAsia"/>
        </w:rPr>
      </w:pPr>
      <w:r>
        <w:rPr>
          <w:rFonts w:hint="eastAsia"/>
        </w:rPr>
        <w:t>Today, some may argue that debating whether one can freely consume meat, observe specific days, or use particular clothing seems unimportant.</w:t>
      </w:r>
    </w:p>
    <w:p w14:paraId="3EEAFE56">
      <w:pPr>
        <w:pStyle w:val="5"/>
        <w:spacing w:before="282" w:line="285" w:lineRule="auto"/>
        <w:ind w:right="99"/>
        <w:rPr>
          <w:rFonts w:hint="eastAsia"/>
        </w:rPr>
      </w:pPr>
      <w:r>
        <w:rPr>
          <w:rFonts w:hint="eastAsia"/>
        </w:rPr>
        <w:t>今天，有些人可能会争辩说，辩论一个人是否可以自由地吃肉、遵守特定的日子或使用特定的服装似乎不重要。</w:t>
      </w:r>
    </w:p>
    <w:p w14:paraId="3889F109">
      <w:pPr>
        <w:pStyle w:val="5"/>
        <w:spacing w:before="282" w:line="285" w:lineRule="auto"/>
        <w:ind w:right="99"/>
        <w:rPr>
          <w:rFonts w:hint="eastAsia"/>
        </w:rPr>
      </w:pPr>
    </w:p>
    <w:p w14:paraId="4223C3D8">
      <w:pPr>
        <w:pStyle w:val="5"/>
        <w:spacing w:before="282" w:line="285" w:lineRule="auto"/>
        <w:ind w:right="99"/>
        <w:rPr>
          <w:rFonts w:hint="eastAsia"/>
        </w:rPr>
      </w:pPr>
      <w:r>
        <w:rPr>
          <w:rFonts w:hint="eastAsia"/>
        </w:rPr>
        <w:t>However, these matters hold greater significance than many realize because when consciences are constrained and entangled, they descend into an endless labyrinth and profound abyss from which it is difficult to extricate them.</w:t>
      </w:r>
    </w:p>
    <w:p w14:paraId="57360BB4">
      <w:pPr>
        <w:pStyle w:val="5"/>
        <w:spacing w:before="282" w:line="285" w:lineRule="auto"/>
        <w:ind w:right="99"/>
        <w:rPr>
          <w:rFonts w:hint="eastAsia"/>
        </w:rPr>
      </w:pPr>
      <w:r>
        <w:rPr>
          <w:rFonts w:hint="eastAsia"/>
        </w:rPr>
        <w:t>然而，这些事情比许多人意识到的更为重要，因为当良心受到约束和纠缠时，它们会陷入一个无尽的迷宫和深渊，难以从中解脱出来。</w:t>
      </w:r>
    </w:p>
    <w:p w14:paraId="3A91C52E">
      <w:pPr>
        <w:pStyle w:val="5"/>
        <w:spacing w:before="282" w:line="285" w:lineRule="auto"/>
        <w:ind w:right="99"/>
        <w:rPr>
          <w:rFonts w:hint="eastAsia"/>
        </w:rPr>
      </w:pPr>
    </w:p>
    <w:p w14:paraId="7FB30788">
      <w:pPr>
        <w:pStyle w:val="5"/>
        <w:spacing w:before="282" w:line="285" w:lineRule="auto"/>
        <w:ind w:right="99"/>
        <w:rPr>
          <w:rFonts w:hint="eastAsia"/>
        </w:rPr>
      </w:pPr>
      <w:r>
        <w:rPr>
          <w:rFonts w:hint="eastAsia"/>
        </w:rPr>
        <w:t>If someone begins to doubt whether it's permissible to use linen for sheets, shirts, handkerchiefs, or napkins, they may soon question whether hemp is acceptable and ultimately ponder whether tow is appropriate.</w:t>
      </w:r>
    </w:p>
    <w:p w14:paraId="4F167E7C">
      <w:pPr>
        <w:pStyle w:val="5"/>
        <w:spacing w:before="282" w:line="285" w:lineRule="auto"/>
        <w:ind w:right="99"/>
        <w:rPr>
          <w:rFonts w:hint="eastAsia"/>
        </w:rPr>
      </w:pPr>
      <w:r>
        <w:rPr>
          <w:rFonts w:hint="eastAsia"/>
        </w:rPr>
        <w:t>如果有人开始怀疑是否允许用亚麻布作床单、衬衫、手帕或餐巾，他们可能很快就会质疑大麻是否可以接受，并最终思考麻屑是否合适。</w:t>
      </w:r>
    </w:p>
    <w:p w14:paraId="10F4D66E">
      <w:pPr>
        <w:pStyle w:val="5"/>
        <w:spacing w:before="282" w:line="285" w:lineRule="auto"/>
        <w:ind w:right="99"/>
        <w:rPr>
          <w:rFonts w:hint="eastAsia"/>
        </w:rPr>
      </w:pPr>
    </w:p>
    <w:p w14:paraId="3F21348C">
      <w:pPr>
        <w:pStyle w:val="5"/>
        <w:spacing w:before="282" w:line="285" w:lineRule="auto"/>
        <w:ind w:right="99"/>
        <w:rPr>
          <w:rFonts w:hint="eastAsia"/>
        </w:rPr>
      </w:pPr>
      <w:r>
        <w:rPr>
          <w:rFonts w:hint="eastAsia"/>
        </w:rPr>
        <w:t>They may wonder if it's necessary to use napkins or handkerchiefs.</w:t>
      </w:r>
    </w:p>
    <w:p w14:paraId="1A93E781">
      <w:pPr>
        <w:pStyle w:val="5"/>
        <w:spacing w:before="282" w:line="285" w:lineRule="auto"/>
        <w:ind w:right="99"/>
        <w:rPr>
          <w:rFonts w:hint="eastAsia"/>
        </w:rPr>
      </w:pPr>
      <w:r>
        <w:rPr>
          <w:rFonts w:hint="eastAsia"/>
        </w:rPr>
        <w:t>他们可能会怀疑是否需要使用餐巾或手帕。</w:t>
      </w:r>
    </w:p>
    <w:p w14:paraId="47AF1822">
      <w:pPr>
        <w:pStyle w:val="5"/>
        <w:spacing w:before="282" w:line="285" w:lineRule="auto"/>
        <w:ind w:right="99"/>
        <w:rPr>
          <w:rFonts w:hint="eastAsia"/>
        </w:rPr>
      </w:pPr>
    </w:p>
    <w:p w14:paraId="524F5B2C">
      <w:pPr>
        <w:pStyle w:val="5"/>
        <w:spacing w:before="282" w:line="285" w:lineRule="auto"/>
        <w:ind w:right="99"/>
        <w:rPr>
          <w:rFonts w:hint="eastAsia"/>
        </w:rPr>
      </w:pPr>
      <w:r>
        <w:rPr>
          <w:rFonts w:hint="eastAsia"/>
        </w:rPr>
        <w:t>If someone hesitates to consume slightly more delicate food, they may become apprehensive about eating black bread or common foods.</w:t>
      </w:r>
    </w:p>
    <w:p w14:paraId="5992E3BC">
      <w:pPr>
        <w:pStyle w:val="5"/>
        <w:spacing w:before="282" w:line="285" w:lineRule="auto"/>
        <w:ind w:right="99"/>
        <w:rPr>
          <w:rFonts w:hint="eastAsia"/>
        </w:rPr>
      </w:pPr>
      <w:r>
        <w:rPr>
          <w:rFonts w:hint="eastAsia"/>
        </w:rPr>
        <w:t>如果有人犹豫是否要吃稍微精致一些的食物，他们可能会对吃黑面包或普通食物感到担忧。</w:t>
      </w:r>
    </w:p>
    <w:p w14:paraId="68FB069F">
      <w:pPr>
        <w:pStyle w:val="5"/>
        <w:spacing w:before="282" w:line="285" w:lineRule="auto"/>
        <w:ind w:right="99"/>
        <w:rPr>
          <w:rFonts w:hint="eastAsia"/>
        </w:rPr>
      </w:pPr>
    </w:p>
    <w:p w14:paraId="43D39D5C">
      <w:pPr>
        <w:pStyle w:val="5"/>
        <w:spacing w:before="282" w:line="285" w:lineRule="auto"/>
        <w:ind w:right="99"/>
        <w:rPr>
          <w:rFonts w:hint="eastAsia"/>
        </w:rPr>
      </w:pPr>
      <w:r>
        <w:rPr>
          <w:rFonts w:hint="eastAsia"/>
        </w:rPr>
        <w:t>This doubt can extend to drinking wine, then to flat or open wine, and ultimately to water, leading to excessive scruples.</w:t>
      </w:r>
    </w:p>
    <w:p w14:paraId="7FBB23E8">
      <w:pPr>
        <w:pStyle w:val="5"/>
        <w:spacing w:before="282" w:line="285" w:lineRule="auto"/>
        <w:ind w:right="99"/>
        <w:rPr>
          <w:rFonts w:hint="eastAsia"/>
        </w:rPr>
      </w:pPr>
      <w:r>
        <w:rPr>
          <w:rFonts w:hint="eastAsia"/>
        </w:rPr>
        <w:t>这种怀疑可以延伸到饮酒，然后到无气泡或已开瓶的酒，最终到水，导致过度的顾虑。</w:t>
      </w:r>
    </w:p>
    <w:p w14:paraId="19C283EA">
      <w:pPr>
        <w:pStyle w:val="5"/>
        <w:spacing w:before="282" w:line="285" w:lineRule="auto"/>
        <w:ind w:right="99"/>
        <w:rPr>
          <w:rFonts w:hint="eastAsia"/>
        </w:rPr>
      </w:pPr>
    </w:p>
    <w:p w14:paraId="2247E9B8">
      <w:pPr>
        <w:pStyle w:val="5"/>
        <w:spacing w:before="282" w:line="285" w:lineRule="auto"/>
        <w:ind w:right="99"/>
        <w:rPr>
          <w:rFonts w:hint="eastAsia"/>
        </w:rPr>
      </w:pPr>
      <w:r>
        <w:rPr>
          <w:rFonts w:hint="eastAsia"/>
        </w:rPr>
        <w:t>In the end, even stepping on a straw might be considered a grave sin.</w:t>
      </w:r>
    </w:p>
    <w:p w14:paraId="5D8C9B5B">
      <w:pPr>
        <w:pStyle w:val="5"/>
        <w:spacing w:before="282" w:line="285" w:lineRule="auto"/>
        <w:ind w:right="99"/>
        <w:rPr>
          <w:rFonts w:hint="eastAsia"/>
        </w:rPr>
      </w:pPr>
      <w:r>
        <w:rPr>
          <w:rFonts w:hint="eastAsia"/>
        </w:rPr>
        <w:t>最终，即使踩到一根稻草也可能被认为是严重的罪。</w:t>
      </w:r>
    </w:p>
    <w:p w14:paraId="04680546">
      <w:pPr>
        <w:pStyle w:val="5"/>
        <w:spacing w:before="282" w:line="285" w:lineRule="auto"/>
        <w:ind w:right="99"/>
        <w:rPr>
          <w:rFonts w:hint="eastAsia"/>
        </w:rPr>
      </w:pPr>
    </w:p>
    <w:p w14:paraId="2ACCC977">
      <w:pPr>
        <w:pStyle w:val="5"/>
        <w:spacing w:before="282" w:line="285" w:lineRule="auto"/>
        <w:ind w:right="99"/>
        <w:rPr>
          <w:rFonts w:hint="eastAsia"/>
        </w:rPr>
      </w:pPr>
      <w:r>
        <w:rPr>
          <w:rFonts w:hint="eastAsia"/>
        </w:rPr>
        <w:t>When confronted with such inner turmoil, individuals do not simply face a minor skirmish of conscience; they grapple with doubts regarding whether their actions please or displease God.</w:t>
      </w:r>
    </w:p>
    <w:p w14:paraId="12A5E67E">
      <w:pPr>
        <w:pStyle w:val="5"/>
        <w:spacing w:before="282" w:line="285" w:lineRule="auto"/>
        <w:ind w:right="99"/>
        <w:rPr>
          <w:rFonts w:hint="eastAsia"/>
        </w:rPr>
      </w:pPr>
      <w:r>
        <w:rPr>
          <w:rFonts w:hint="eastAsia"/>
        </w:rPr>
        <w:t>当面对这样的内心混乱时，个人并非仅仅面对良心上的小冲突；他们与关于自己行为是否讨神喜悦或令神不悦的怀疑搏斗。</w:t>
      </w:r>
    </w:p>
    <w:p w14:paraId="35B9E515">
      <w:pPr>
        <w:pStyle w:val="5"/>
        <w:spacing w:before="282" w:line="285" w:lineRule="auto"/>
        <w:ind w:right="99"/>
        <w:rPr>
          <w:rFonts w:hint="eastAsia"/>
        </w:rPr>
      </w:pPr>
    </w:p>
    <w:p w14:paraId="232F8EA9">
      <w:pPr>
        <w:pStyle w:val="5"/>
        <w:spacing w:before="282" w:line="285" w:lineRule="auto"/>
        <w:ind w:right="99"/>
        <w:rPr>
          <w:rFonts w:hint="eastAsia"/>
        </w:rPr>
      </w:pPr>
      <w:r>
        <w:rPr>
          <w:rFonts w:hint="eastAsia"/>
        </w:rPr>
        <w:t>God's will should precede all our considerations and actions.</w:t>
      </w:r>
    </w:p>
    <w:p w14:paraId="6434EFB4">
      <w:pPr>
        <w:pStyle w:val="5"/>
        <w:spacing w:before="282" w:line="285" w:lineRule="auto"/>
        <w:ind w:right="99"/>
        <w:rPr>
          <w:rFonts w:hint="eastAsia"/>
        </w:rPr>
      </w:pPr>
      <w:r>
        <w:rPr>
          <w:rFonts w:hint="eastAsia"/>
        </w:rPr>
        <w:t>神的旨意应当先于我们所有的考量和行动。</w:t>
      </w:r>
    </w:p>
    <w:p w14:paraId="114B9A14">
      <w:pPr>
        <w:pStyle w:val="5"/>
        <w:spacing w:before="282" w:line="285" w:lineRule="auto"/>
        <w:ind w:right="99"/>
        <w:rPr>
          <w:rFonts w:hint="eastAsia"/>
        </w:rPr>
      </w:pPr>
    </w:p>
    <w:p w14:paraId="3A58F72C">
      <w:pPr>
        <w:pStyle w:val="5"/>
        <w:spacing w:before="282" w:line="285" w:lineRule="auto"/>
        <w:ind w:right="99"/>
        <w:rPr>
          <w:rFonts w:hint="eastAsia"/>
        </w:rPr>
      </w:pPr>
      <w:r>
        <w:rPr>
          <w:rFonts w:hint="eastAsia"/>
        </w:rPr>
        <w:t>Those who feel compelled to act against their conscience, deeming themselves brave and bold, turn away from God in the same measure they adopt such an attitude.</w:t>
      </w:r>
    </w:p>
    <w:p w14:paraId="0A2B2CD6">
      <w:pPr>
        <w:pStyle w:val="5"/>
        <w:spacing w:before="282" w:line="285" w:lineRule="auto"/>
        <w:ind w:right="99"/>
        <w:rPr>
          <w:rFonts w:hint="eastAsia"/>
        </w:rPr>
      </w:pPr>
      <w:r>
        <w:rPr>
          <w:rFonts w:hint="eastAsia"/>
        </w:rPr>
        <w:t>那些感到被迫违背良心行事，自以为勇敢大胆的人，在他们采取这种态度的同时，也同样程度地背离了神。</w:t>
      </w:r>
    </w:p>
    <w:p w14:paraId="2C7F999D">
      <w:pPr>
        <w:pStyle w:val="5"/>
        <w:spacing w:before="282" w:line="285" w:lineRule="auto"/>
        <w:ind w:right="99"/>
        <w:rPr>
          <w:rFonts w:hint="eastAsia"/>
        </w:rPr>
      </w:pPr>
    </w:p>
    <w:p w14:paraId="088D4C4C">
      <w:pPr>
        <w:pStyle w:val="5"/>
        <w:spacing w:before="282" w:line="285" w:lineRule="auto"/>
        <w:ind w:right="99"/>
        <w:rPr>
          <w:rFonts w:hint="eastAsia"/>
        </w:rPr>
      </w:pPr>
      <w:r>
        <w:rPr>
          <w:rFonts w:hint="eastAsia"/>
        </w:rPr>
        <w:t>Conversely, those who fear God deeply and find themselves constrained to act against their conscience experience profound fear and confusion.</w:t>
      </w:r>
    </w:p>
    <w:p w14:paraId="3DF09B0A">
      <w:pPr>
        <w:pStyle w:val="5"/>
        <w:spacing w:before="282" w:line="285" w:lineRule="auto"/>
        <w:ind w:right="99"/>
        <w:rPr>
          <w:rFonts w:hint="eastAsia"/>
        </w:rPr>
      </w:pPr>
      <w:r>
        <w:rPr>
          <w:rFonts w:hint="eastAsia"/>
        </w:rPr>
        <w:t>反之，那些深切敬畏神并发现自己被迫违背良心行事的人，则会经历深切的恐惧和困惑。</w:t>
      </w:r>
    </w:p>
    <w:p w14:paraId="1F9A2252">
      <w:pPr>
        <w:pStyle w:val="5"/>
        <w:spacing w:before="282" w:line="285" w:lineRule="auto"/>
        <w:ind w:right="99"/>
        <w:rPr>
          <w:rFonts w:hint="eastAsia"/>
        </w:rPr>
      </w:pPr>
    </w:p>
    <w:p w14:paraId="5D8BF543">
      <w:pPr>
        <w:pStyle w:val="5"/>
        <w:spacing w:before="282" w:line="285" w:lineRule="auto"/>
        <w:ind w:right="99"/>
        <w:rPr>
          <w:rFonts w:hint="eastAsia"/>
        </w:rPr>
      </w:pPr>
      <w:r>
        <w:rPr>
          <w:rFonts w:hint="eastAsia"/>
        </w:rPr>
        <w:t>Those who employ Christian liberty in this manner, either acting boldly against their conscience or trembling in fear and confusion, will not enjoy the gifts of God with the thanksgiving that, as St. Paul testifies, sanctifies these gifts for our use (1 Tim. 4:4-5).</w:t>
      </w:r>
    </w:p>
    <w:p w14:paraId="5CFD66AB">
      <w:pPr>
        <w:pStyle w:val="5"/>
        <w:spacing w:before="282" w:line="285" w:lineRule="auto"/>
        <w:ind w:right="99"/>
        <w:rPr>
          <w:rFonts w:hint="eastAsia"/>
        </w:rPr>
      </w:pPr>
      <w:r>
        <w:rPr>
          <w:rFonts w:hint="eastAsia"/>
        </w:rPr>
        <w:t>那些以这种方式运用基督徒自由的人——要么大胆地违背自己的良心行事，要么在恐惧和困惑中颤抖——将无法怀着感恩之心享用神的恩赐，而正如圣保罗所见证的，感恩使这些恩赐分别为圣，供我们使用（提摩太前书 4:4-5）。</w:t>
      </w:r>
    </w:p>
    <w:p w14:paraId="47F8B7EF">
      <w:pPr>
        <w:pStyle w:val="5"/>
        <w:spacing w:before="282" w:line="285" w:lineRule="auto"/>
        <w:ind w:right="99"/>
        <w:rPr>
          <w:rFonts w:hint="eastAsia"/>
        </w:rPr>
      </w:pPr>
    </w:p>
    <w:p w14:paraId="7CDDC919">
      <w:pPr>
        <w:pStyle w:val="5"/>
        <w:spacing w:before="282" w:line="285" w:lineRule="auto"/>
        <w:ind w:right="99"/>
        <w:rPr>
          <w:rFonts w:hint="eastAsia"/>
        </w:rPr>
      </w:pPr>
      <w:r>
        <w:rPr>
          <w:rFonts w:hint="eastAsia"/>
        </w:rPr>
        <w:t>This thanksgiving stems from recognizing God's goodness and generosity in His gifts.</w:t>
      </w:r>
    </w:p>
    <w:p w14:paraId="18214ADA">
      <w:pPr>
        <w:pStyle w:val="5"/>
        <w:spacing w:before="282" w:line="285" w:lineRule="auto"/>
        <w:ind w:right="99"/>
        <w:rPr>
          <w:rFonts w:hint="eastAsia"/>
        </w:rPr>
      </w:pPr>
      <w:r>
        <w:rPr>
          <w:rFonts w:hint="eastAsia"/>
        </w:rPr>
        <w:t>这种感恩源于认识到神在祂恩赐中的良善和慷慨。</w:t>
      </w:r>
    </w:p>
    <w:p w14:paraId="44BD9995">
      <w:pPr>
        <w:pStyle w:val="5"/>
        <w:spacing w:before="282" w:line="285" w:lineRule="auto"/>
        <w:ind w:right="99"/>
        <w:rPr>
          <w:rFonts w:hint="eastAsia"/>
        </w:rPr>
      </w:pPr>
    </w:p>
    <w:p w14:paraId="253FAA55">
      <w:pPr>
        <w:pStyle w:val="5"/>
        <w:spacing w:before="282" w:line="285" w:lineRule="auto"/>
        <w:ind w:right="99"/>
        <w:rPr>
          <w:rFonts w:hint="eastAsia"/>
        </w:rPr>
      </w:pPr>
      <w:r>
        <w:rPr>
          <w:rFonts w:hint="eastAsia"/>
        </w:rPr>
        <w:t>However, how can they offer thanks to God as their Benefactor when they believe He has unwillingly provided these gifts to them?</w:t>
      </w:r>
    </w:p>
    <w:p w14:paraId="794C1954">
      <w:pPr>
        <w:pStyle w:val="5"/>
        <w:spacing w:before="282" w:line="285" w:lineRule="auto"/>
        <w:ind w:right="99"/>
        <w:rPr>
          <w:rFonts w:hint="eastAsia"/>
        </w:rPr>
      </w:pPr>
      <w:r>
        <w:rPr>
          <w:rFonts w:hint="eastAsia"/>
        </w:rPr>
        <w:t>然而，当他们相信神是不情愿地将这些恩赐赐给他们时，他们又怎能向神——他们的施恩者——献上感谢呢？</w:t>
      </w:r>
    </w:p>
    <w:p w14:paraId="5708CC0B">
      <w:pPr>
        <w:pStyle w:val="5"/>
        <w:spacing w:before="282" w:line="285" w:lineRule="auto"/>
        <w:ind w:right="99"/>
        <w:rPr>
          <w:rFonts w:hint="eastAsia"/>
        </w:rPr>
      </w:pPr>
    </w:p>
    <w:p w14:paraId="43C4C2F6">
      <w:pPr>
        <w:pStyle w:val="5"/>
        <w:spacing w:before="282" w:line="285" w:lineRule="auto"/>
        <w:ind w:right="99"/>
        <w:rPr>
          <w:rFonts w:hint="eastAsia"/>
        </w:rPr>
      </w:pPr>
      <w:r>
        <w:rPr>
          <w:rFonts w:hint="eastAsia"/>
        </w:rPr>
        <w:t>In summary, the purpose of this liberty is to enable us to utilize God's gifts without the burden of conscience or spiritual distress.</w:t>
      </w:r>
    </w:p>
    <w:p w14:paraId="06F342B6">
      <w:pPr>
        <w:pStyle w:val="5"/>
        <w:spacing w:before="282" w:line="285" w:lineRule="auto"/>
        <w:ind w:right="99"/>
        <w:rPr>
          <w:rFonts w:hint="eastAsia"/>
        </w:rPr>
      </w:pPr>
      <w:r>
        <w:rPr>
          <w:rFonts w:hint="eastAsia"/>
        </w:rPr>
        <w:t>总而言之，这种自由的目的是使我们能够使用神的恩赐，而没有良心的负担或属灵的苦恼。</w:t>
      </w:r>
    </w:p>
    <w:p w14:paraId="62450A0D">
      <w:pPr>
        <w:pStyle w:val="5"/>
        <w:spacing w:before="282" w:line="285" w:lineRule="auto"/>
        <w:ind w:right="99"/>
        <w:rPr>
          <w:rFonts w:hint="eastAsia"/>
        </w:rPr>
      </w:pPr>
    </w:p>
    <w:p w14:paraId="655FE3EC">
      <w:pPr>
        <w:pStyle w:val="5"/>
        <w:spacing w:before="282" w:line="285" w:lineRule="auto"/>
        <w:ind w:right="99"/>
        <w:rPr>
          <w:rFonts w:hint="eastAsia"/>
        </w:rPr>
      </w:pPr>
      <w:r>
        <w:rPr>
          <w:rFonts w:hint="eastAsia"/>
        </w:rPr>
        <w:t>This confidence allows our souls to find peace and rest with God, recognizing His abundant generosity towards us.</w:t>
      </w:r>
    </w:p>
    <w:p w14:paraId="6BD79387">
      <w:pPr>
        <w:pStyle w:val="5"/>
        <w:spacing w:before="282" w:line="285" w:lineRule="auto"/>
        <w:ind w:right="99"/>
        <w:rPr>
          <w:rFonts w:hint="eastAsia"/>
        </w:rPr>
      </w:pPr>
      <w:r>
        <w:rPr>
          <w:rFonts w:hint="eastAsia"/>
        </w:rPr>
        <w:t>这种信心使我们的灵魂在神里面找到平安和安息，认识到祂对我们无限的慷慨。</w:t>
      </w:r>
    </w:p>
    <w:p w14:paraId="1F73F1D9">
      <w:pPr>
        <w:pStyle w:val="5"/>
        <w:spacing w:before="282" w:line="285" w:lineRule="auto"/>
        <w:ind w:right="99"/>
        <w:rPr>
          <w:rFonts w:hint="eastAsia"/>
        </w:rPr>
      </w:pPr>
    </w:p>
    <w:p w14:paraId="69CAEDC7">
      <w:pPr>
        <w:pStyle w:val="5"/>
        <w:spacing w:before="282" w:line="285" w:lineRule="auto"/>
        <w:ind w:right="99"/>
        <w:rPr>
          <w:rFonts w:hint="eastAsia"/>
        </w:rPr>
      </w:pPr>
      <w:r>
        <w:rPr>
          <w:rFonts w:hint="eastAsia"/>
        </w:rPr>
        <w:t>It's crucial to note that Christian liberty, in all its facets, is a spiritual concept.</w:t>
      </w:r>
    </w:p>
    <w:p w14:paraId="26FFD24A">
      <w:pPr>
        <w:pStyle w:val="5"/>
        <w:spacing w:before="282" w:line="285" w:lineRule="auto"/>
        <w:ind w:right="99"/>
        <w:rPr>
          <w:rFonts w:hint="eastAsia"/>
        </w:rPr>
      </w:pPr>
      <w:r>
        <w:rPr>
          <w:rFonts w:hint="eastAsia"/>
        </w:rPr>
        <w:t>至关重要的是要注意到，基督徒的自由，在其所有方面，都是一个属灵的概念。</w:t>
      </w:r>
    </w:p>
    <w:p w14:paraId="3DD84246">
      <w:pPr>
        <w:pStyle w:val="5"/>
        <w:spacing w:before="282" w:line="285" w:lineRule="auto"/>
        <w:ind w:right="99"/>
        <w:rPr>
          <w:rFonts w:hint="eastAsia"/>
        </w:rPr>
      </w:pPr>
    </w:p>
    <w:p w14:paraId="67705155">
      <w:pPr>
        <w:pStyle w:val="5"/>
        <w:spacing w:before="282" w:line="285" w:lineRule="auto"/>
        <w:ind w:right="99"/>
        <w:rPr>
          <w:rFonts w:hint="eastAsia"/>
        </w:rPr>
      </w:pPr>
      <w:r>
        <w:rPr>
          <w:rFonts w:hint="eastAsia"/>
        </w:rPr>
        <w:t>Its power lies in bestowing peace with God upon troubled consciences, whether they grapple with doubt regarding the remission of their sins, whether they are anxious about the acceptability of their imperfect works tainted by the imperfections of their flesh, or whether they question the use of indifferent things.</w:t>
      </w:r>
    </w:p>
    <w:p w14:paraId="144DDBE6">
      <w:pPr>
        <w:pStyle w:val="5"/>
        <w:spacing w:before="282" w:line="285" w:lineRule="auto"/>
        <w:ind w:right="99"/>
        <w:rPr>
          <w:rFonts w:hint="eastAsia"/>
        </w:rPr>
      </w:pPr>
      <w:r>
        <w:rPr>
          <w:rFonts w:hint="eastAsia"/>
        </w:rPr>
        <w:t>其能力在于赐予困扰的良心与神的平安，无论他们是否在为罪得赦免而怀疑，是否为他们那被肉体不完美所玷污的不完美行为的可接纳性而焦虑，或者是否质疑对无关紧要之物的使用。</w:t>
      </w:r>
    </w:p>
    <w:p w14:paraId="013D47A4">
      <w:pPr>
        <w:pStyle w:val="5"/>
        <w:spacing w:before="282" w:line="285" w:lineRule="auto"/>
        <w:ind w:right="99"/>
        <w:rPr>
          <w:rFonts w:hint="eastAsia"/>
        </w:rPr>
      </w:pPr>
    </w:p>
    <w:p w14:paraId="47729D8C">
      <w:pPr>
        <w:pStyle w:val="5"/>
        <w:spacing w:before="282" w:line="285" w:lineRule="auto"/>
        <w:ind w:right="99"/>
        <w:rPr>
          <w:rFonts w:hint="eastAsia"/>
        </w:rPr>
      </w:pPr>
      <w:r>
        <w:rPr>
          <w:rFonts w:hint="eastAsia"/>
        </w:rPr>
        <w:t>This is why Christian liberty is misused by those who employ it as an excuse to gratify their carnal desires, indulging in God's gifts for their own pleasure, as well as by those who believe they don't possess it unless they use it publicly, acting erroneously without considering the weaker brethren.</w:t>
      </w:r>
    </w:p>
    <w:p w14:paraId="44D3DD95">
      <w:pPr>
        <w:pStyle w:val="5"/>
        <w:spacing w:before="282" w:line="285" w:lineRule="auto"/>
        <w:ind w:right="99"/>
        <w:rPr>
          <w:rFonts w:hint="eastAsia"/>
        </w:rPr>
      </w:pPr>
      <w:r>
        <w:rPr>
          <w:rFonts w:hint="eastAsia"/>
        </w:rPr>
        <w:t>这就是为什么基督徒的自由被那些将其作为满足肉体欲望借口的人所滥用——他们为自己的享乐而沉溺于神的恩赐——以及那些认为除非公开使用它，否则就不拥有它的人所滥用——他们在不考虑软弱弟兄的情况下错误地行事。</w:t>
      </w:r>
    </w:p>
    <w:p w14:paraId="035CEEA7">
      <w:pPr>
        <w:pStyle w:val="5"/>
        <w:spacing w:before="282" w:line="285" w:lineRule="auto"/>
        <w:ind w:right="99"/>
        <w:rPr>
          <w:rFonts w:hint="eastAsia"/>
        </w:rPr>
      </w:pPr>
    </w:p>
    <w:p w14:paraId="77FA4D95">
      <w:pPr>
        <w:pStyle w:val="5"/>
        <w:spacing w:before="282" w:line="285" w:lineRule="auto"/>
        <w:ind w:right="99"/>
        <w:rPr>
          <w:rFonts w:hint="eastAsia"/>
        </w:rPr>
      </w:pPr>
      <w:r>
        <w:rPr>
          <w:rFonts w:hint="eastAsia"/>
        </w:rPr>
        <w:t>In the first case, there are widespread faults committed today.</w:t>
      </w:r>
    </w:p>
    <w:p w14:paraId="0C4DA6E7">
      <w:pPr>
        <w:pStyle w:val="5"/>
        <w:spacing w:before="282" w:line="285" w:lineRule="auto"/>
        <w:ind w:right="99"/>
        <w:rPr>
          <w:rFonts w:hint="eastAsia"/>
        </w:rPr>
      </w:pPr>
      <w:r>
        <w:rPr>
          <w:rFonts w:hint="eastAsia"/>
        </w:rPr>
        <w:t>在第一种情况下，今日普遍存在着过错。</w:t>
      </w:r>
    </w:p>
    <w:p w14:paraId="3686A953">
      <w:pPr>
        <w:pStyle w:val="5"/>
        <w:spacing w:before="282" w:line="285" w:lineRule="auto"/>
        <w:ind w:right="99"/>
        <w:rPr>
          <w:rFonts w:hint="eastAsia"/>
        </w:rPr>
      </w:pPr>
    </w:p>
    <w:p w14:paraId="2DD86D84">
      <w:pPr>
        <w:pStyle w:val="5"/>
        <w:spacing w:before="282" w:line="285" w:lineRule="auto"/>
        <w:ind w:right="99"/>
        <w:rPr>
          <w:rFonts w:hint="eastAsia"/>
        </w:rPr>
      </w:pPr>
      <w:r>
        <w:rPr>
          <w:rFonts w:hint="eastAsia"/>
        </w:rPr>
        <w:t>Many individuals with the means to lead a lavish lifestyle take delight in extravagant banquets, opulent clothing, and ostentatious buildings.</w:t>
      </w:r>
    </w:p>
    <w:p w14:paraId="4C9440CB">
      <w:pPr>
        <w:pStyle w:val="5"/>
        <w:spacing w:before="282" w:line="285" w:lineRule="auto"/>
        <w:ind w:right="99"/>
        <w:rPr>
          <w:rFonts w:hint="eastAsia"/>
        </w:rPr>
      </w:pPr>
      <w:r>
        <w:rPr>
          <w:rFonts w:hint="eastAsia"/>
        </w:rPr>
        <w:t>许多有能力过奢侈生活的人，乐于享受奢华的宴会、华丽的服装和浮夸的建筑。</w:t>
      </w:r>
    </w:p>
    <w:p w14:paraId="3565CE74">
      <w:pPr>
        <w:pStyle w:val="5"/>
        <w:spacing w:before="282" w:line="285" w:lineRule="auto"/>
        <w:ind w:right="99"/>
        <w:rPr>
          <w:rFonts w:hint="eastAsia"/>
        </w:rPr>
      </w:pPr>
    </w:p>
    <w:p w14:paraId="4119B711">
      <w:pPr>
        <w:pStyle w:val="5"/>
        <w:spacing w:before="282" w:line="285" w:lineRule="auto"/>
        <w:ind w:right="99"/>
        <w:rPr>
          <w:rFonts w:hint="eastAsia"/>
        </w:rPr>
      </w:pPr>
      <w:r>
        <w:rPr>
          <w:rFonts w:hint="eastAsia"/>
        </w:rPr>
        <w:t>They revel in standing out above all others, deriving immense satisfaction from their grandeur.</w:t>
      </w:r>
    </w:p>
    <w:p w14:paraId="2195F27A">
      <w:pPr>
        <w:pStyle w:val="5"/>
        <w:spacing w:before="282" w:line="285" w:lineRule="auto"/>
        <w:ind w:right="99"/>
        <w:rPr>
          <w:rFonts w:hint="eastAsia"/>
        </w:rPr>
      </w:pPr>
      <w:r>
        <w:rPr>
          <w:rFonts w:hint="eastAsia"/>
        </w:rPr>
        <w:t>他们陶醉于鹤立鸡群，从自己的宏伟中获得极大的满足感。</w:t>
      </w:r>
    </w:p>
    <w:p w14:paraId="6701B4E8">
      <w:pPr>
        <w:pStyle w:val="5"/>
        <w:spacing w:before="282" w:line="285" w:lineRule="auto"/>
        <w:ind w:right="99"/>
        <w:rPr>
          <w:rFonts w:hint="eastAsia"/>
        </w:rPr>
      </w:pPr>
    </w:p>
    <w:p w14:paraId="33B9CA2C">
      <w:pPr>
        <w:pStyle w:val="5"/>
        <w:spacing w:before="282" w:line="285" w:lineRule="auto"/>
        <w:ind w:right="99"/>
        <w:rPr>
          <w:rFonts w:hint="eastAsia"/>
        </w:rPr>
      </w:pPr>
      <w:r>
        <w:rPr>
          <w:rFonts w:hint="eastAsia"/>
        </w:rPr>
        <w:t>They justify and defend these excesses under the guise of Christian liberty, arguing that these matters are inconsequential.</w:t>
      </w:r>
    </w:p>
    <w:p w14:paraId="642DD96E">
      <w:pPr>
        <w:pStyle w:val="5"/>
        <w:spacing w:before="282" w:line="285" w:lineRule="auto"/>
        <w:ind w:right="99"/>
        <w:rPr>
          <w:rFonts w:hint="eastAsia"/>
        </w:rPr>
      </w:pPr>
      <w:r>
        <w:rPr>
          <w:rFonts w:hint="eastAsia"/>
        </w:rPr>
        <w:t>他们以基督徒自由为幌子来辩解和捍卫这些过度行为，声称这些事情无关紧要。</w:t>
      </w:r>
    </w:p>
    <w:p w14:paraId="278F88D4">
      <w:pPr>
        <w:pStyle w:val="5"/>
        <w:spacing w:before="282" w:line="285" w:lineRule="auto"/>
        <w:ind w:right="99"/>
        <w:rPr>
          <w:rFonts w:hint="eastAsia"/>
        </w:rPr>
      </w:pPr>
    </w:p>
    <w:p w14:paraId="329C30CC">
      <w:pPr>
        <w:pStyle w:val="5"/>
        <w:spacing w:before="282" w:line="285" w:lineRule="auto"/>
        <w:ind w:right="99"/>
        <w:rPr>
          <w:rFonts w:hint="eastAsia"/>
        </w:rPr>
      </w:pPr>
      <w:r>
        <w:rPr>
          <w:rFonts w:hint="eastAsia"/>
        </w:rPr>
        <w:t>I concede that they are indeed inconsequential when approached with indifference.</w:t>
      </w:r>
    </w:p>
    <w:p w14:paraId="3D7D0E37">
      <w:pPr>
        <w:pStyle w:val="5"/>
        <w:spacing w:before="282" w:line="285" w:lineRule="auto"/>
        <w:ind w:right="99"/>
        <w:rPr>
          <w:rFonts w:hint="eastAsia"/>
        </w:rPr>
      </w:pPr>
      <w:r>
        <w:rPr>
          <w:rFonts w:hint="eastAsia"/>
        </w:rPr>
        <w:t>我承认，当以冷漠的态度对待它们时，它们确实无关紧要。</w:t>
      </w:r>
    </w:p>
    <w:p w14:paraId="6121ED6F">
      <w:pPr>
        <w:pStyle w:val="5"/>
        <w:spacing w:before="282" w:line="285" w:lineRule="auto"/>
        <w:ind w:right="99"/>
        <w:rPr>
          <w:rFonts w:hint="eastAsia"/>
        </w:rPr>
      </w:pPr>
    </w:p>
    <w:p w14:paraId="23EAFE6C">
      <w:pPr>
        <w:pStyle w:val="5"/>
        <w:spacing w:before="282" w:line="285" w:lineRule="auto"/>
        <w:ind w:right="99"/>
        <w:rPr>
          <w:rFonts w:hint="eastAsia"/>
        </w:rPr>
      </w:pPr>
      <w:r>
        <w:rPr>
          <w:rFonts w:hint="eastAsia"/>
        </w:rPr>
        <w:t>However, when these pursuits are driven by passionate desire, employed for the sake of vanity and pride, and pursued recklessly, they become tainted by these vices.</w:t>
      </w:r>
    </w:p>
    <w:p w14:paraId="14127C6E">
      <w:pPr>
        <w:pStyle w:val="5"/>
        <w:spacing w:before="282" w:line="285" w:lineRule="auto"/>
        <w:ind w:right="99"/>
        <w:rPr>
          <w:rFonts w:hint="eastAsia"/>
        </w:rPr>
      </w:pPr>
      <w:r>
        <w:rPr>
          <w:rFonts w:hint="eastAsia"/>
        </w:rPr>
        <w:t>然而，当这些追求是由强烈的欲望所驱使，为了虚荣和骄傲而被运用，并且鲁莽地进行时，它们就沾染了这些恶习。</w:t>
      </w:r>
    </w:p>
    <w:p w14:paraId="49C5873D">
      <w:pPr>
        <w:pStyle w:val="5"/>
        <w:spacing w:before="282" w:line="285" w:lineRule="auto"/>
        <w:ind w:right="99"/>
        <w:rPr>
          <w:rFonts w:hint="eastAsia"/>
        </w:rPr>
      </w:pPr>
    </w:p>
    <w:p w14:paraId="1FD3E4F1">
      <w:pPr>
        <w:pStyle w:val="5"/>
        <w:spacing w:before="282" w:line="285" w:lineRule="auto"/>
        <w:ind w:right="99"/>
        <w:rPr>
          <w:rFonts w:hint="eastAsia"/>
        </w:rPr>
      </w:pPr>
      <w:r>
        <w:rPr>
          <w:rFonts w:hint="eastAsia"/>
        </w:rPr>
        <w:t>St. Paul aptly distinguishes matters of indifference when he states that "all things are pure to those who are pure, but to those who are stained and unbelieving there is nothing pure because their consciences and thoughts are stained" (Titus 1:15).</w:t>
      </w:r>
    </w:p>
    <w:p w14:paraId="2A368AD0">
      <w:pPr>
        <w:pStyle w:val="5"/>
        <w:spacing w:before="282" w:line="285" w:lineRule="auto"/>
        <w:ind w:right="99"/>
        <w:rPr>
          <w:rFonts w:hint="eastAsia"/>
        </w:rPr>
      </w:pPr>
      <w:r>
        <w:rPr>
          <w:rFonts w:hint="eastAsia"/>
        </w:rPr>
        <w:t>圣保罗在陈述“凡物在洁净的人身上都是洁净的；但在污秽不信的人身上，什么都不洁净，连他们的良心和思想也都污秽了”（提多书 1:15）时，恰当地区分了无关紧要的事物。</w:t>
      </w:r>
    </w:p>
    <w:p w14:paraId="76729070">
      <w:pPr>
        <w:pStyle w:val="5"/>
        <w:spacing w:before="282" w:line="285" w:lineRule="auto"/>
        <w:ind w:right="99"/>
        <w:rPr>
          <w:rFonts w:hint="eastAsia"/>
        </w:rPr>
      </w:pPr>
    </w:p>
    <w:p w14:paraId="420F6D24">
      <w:pPr>
        <w:pStyle w:val="5"/>
        <w:spacing w:before="282" w:line="285" w:lineRule="auto"/>
        <w:ind w:right="99"/>
        <w:rPr>
          <w:rFonts w:hint="eastAsia"/>
        </w:rPr>
      </w:pPr>
      <w:r>
        <w:rPr>
          <w:rFonts w:hint="eastAsia"/>
        </w:rPr>
        <w:t>Why are the wealthy, who find their consolation in the present, cursed?</w:t>
      </w:r>
    </w:p>
    <w:p w14:paraId="0EC41C0E">
      <w:pPr>
        <w:pStyle w:val="5"/>
        <w:spacing w:before="282" w:line="285" w:lineRule="auto"/>
        <w:ind w:right="99"/>
        <w:rPr>
          <w:rFonts w:hint="eastAsia"/>
        </w:rPr>
      </w:pPr>
      <w:r>
        <w:rPr>
          <w:rFonts w:hint="eastAsia"/>
        </w:rPr>
        <w:t>为何那些在现今找到安慰的富人，却受到咒诅呢？</w:t>
      </w:r>
    </w:p>
    <w:p w14:paraId="60EAFC5D">
      <w:pPr>
        <w:pStyle w:val="5"/>
        <w:spacing w:before="282" w:line="285" w:lineRule="auto"/>
        <w:ind w:right="99"/>
        <w:rPr>
          <w:rFonts w:hint="eastAsia"/>
        </w:rPr>
      </w:pPr>
    </w:p>
    <w:p w14:paraId="2FBF9E7C">
      <w:pPr>
        <w:pStyle w:val="5"/>
        <w:spacing w:before="282" w:line="285" w:lineRule="auto"/>
        <w:ind w:right="99"/>
        <w:rPr>
          <w:rFonts w:hint="eastAsia"/>
        </w:rPr>
      </w:pPr>
      <w:r>
        <w:rPr>
          <w:rFonts w:hint="eastAsia"/>
        </w:rPr>
        <w:t>Those who are gluttons, who revel in laughter (Luke 6:21), who indulge in beds adorned with ivory (Amos 6:4), who accumulate possessions, and whose banquets feature harps, lutes, tambourines, and wine (Isaiah 5:8, 12): why do they find themselves under a curse?</w:t>
      </w:r>
    </w:p>
    <w:p w14:paraId="48EFEF29">
      <w:pPr>
        <w:pStyle w:val="5"/>
        <w:spacing w:before="282" w:line="285" w:lineRule="auto"/>
        <w:ind w:right="99"/>
        <w:rPr>
          <w:rFonts w:hint="eastAsia"/>
        </w:rPr>
      </w:pPr>
      <w:r>
        <w:rPr>
          <w:rFonts w:hint="eastAsia"/>
        </w:rPr>
        <w:t>那些贪食的人，那些沉溺于欢笑的人（路加福音 6:21），那些沉溺于象牙床榻的人（阿摩司书 6:4），那些积攒财物的人，以及那些宴席上有琴、瑟、鼓和酒的人（以赛亚书 5:8, 12）：他们为何发现自己身受咒诅呢？</w:t>
      </w:r>
    </w:p>
    <w:p w14:paraId="602A45C4">
      <w:pPr>
        <w:pStyle w:val="5"/>
        <w:spacing w:before="282" w:line="285" w:lineRule="auto"/>
        <w:ind w:right="99"/>
        <w:rPr>
          <w:rFonts w:hint="eastAsia"/>
        </w:rPr>
      </w:pPr>
    </w:p>
    <w:p w14:paraId="44CB6134">
      <w:pPr>
        <w:pStyle w:val="5"/>
        <w:spacing w:before="282" w:line="285" w:lineRule="auto"/>
        <w:ind w:right="99"/>
        <w:rPr>
          <w:rFonts w:hint="eastAsia"/>
        </w:rPr>
      </w:pPr>
      <w:r>
        <w:rPr>
          <w:rFonts w:hint="eastAsia"/>
        </w:rPr>
        <w:t>Undoubtedly, ivory, gold, riches, and God's other good creations are permissible and intended for human use.</w:t>
      </w:r>
    </w:p>
    <w:p w14:paraId="71E4D9E3">
      <w:pPr>
        <w:pStyle w:val="5"/>
        <w:spacing w:before="282" w:line="285" w:lineRule="auto"/>
        <w:ind w:right="99"/>
        <w:rPr>
          <w:rFonts w:hint="eastAsia"/>
        </w:rPr>
      </w:pPr>
      <w:r>
        <w:rPr>
          <w:rFonts w:hint="eastAsia"/>
        </w:rPr>
        <w:t>毫无疑问，象牙、黄金、财富以及神其他美好的创造物都是允许的，并且是为人类使用而设的。</w:t>
      </w:r>
    </w:p>
    <w:p w14:paraId="41B20CFB">
      <w:pPr>
        <w:pStyle w:val="5"/>
        <w:spacing w:before="282" w:line="285" w:lineRule="auto"/>
        <w:ind w:right="99"/>
        <w:rPr>
          <w:rFonts w:hint="eastAsia"/>
        </w:rPr>
      </w:pPr>
    </w:p>
    <w:p w14:paraId="3A715340">
      <w:pPr>
        <w:pStyle w:val="5"/>
        <w:spacing w:before="282" w:line="285" w:lineRule="auto"/>
        <w:ind w:right="99"/>
        <w:rPr>
          <w:rFonts w:hint="eastAsia"/>
        </w:rPr>
      </w:pPr>
      <w:r>
        <w:rPr>
          <w:rFonts w:hint="eastAsia"/>
        </w:rPr>
        <w:t>Nowhere does Scripture forbid laughter, being satiated, acquiring possessions, enjoying musical instruments, or partaking in wine.</w:t>
      </w:r>
    </w:p>
    <w:p w14:paraId="40C895F0">
      <w:pPr>
        <w:pStyle w:val="5"/>
        <w:spacing w:before="282" w:line="285" w:lineRule="auto"/>
        <w:ind w:right="99"/>
        <w:rPr>
          <w:rFonts w:hint="eastAsia"/>
        </w:rPr>
      </w:pPr>
      <w:r>
        <w:rPr>
          <w:rFonts w:hint="eastAsia"/>
        </w:rPr>
        <w:t>圣经中没有任何地方禁止欢笑、饱足、获取财产、享受乐器或饮酒。</w:t>
      </w:r>
    </w:p>
    <w:p w14:paraId="4F17A468">
      <w:pPr>
        <w:pStyle w:val="5"/>
        <w:spacing w:before="282" w:line="285" w:lineRule="auto"/>
        <w:ind w:right="99"/>
        <w:rPr>
          <w:rFonts w:hint="eastAsia"/>
        </w:rPr>
      </w:pPr>
    </w:p>
    <w:p w14:paraId="02A1D675">
      <w:pPr>
        <w:pStyle w:val="5"/>
        <w:spacing w:before="282" w:line="285" w:lineRule="auto"/>
        <w:ind w:right="99"/>
        <w:rPr>
          <w:rFonts w:hint="eastAsia"/>
        </w:rPr>
      </w:pPr>
      <w:r>
        <w:rPr>
          <w:rFonts w:hint="eastAsia"/>
        </w:rPr>
        <w:t>This is certainly true.</w:t>
      </w:r>
    </w:p>
    <w:p w14:paraId="669B05CC">
      <w:pPr>
        <w:pStyle w:val="5"/>
        <w:spacing w:before="282" w:line="285" w:lineRule="auto"/>
        <w:ind w:right="99"/>
        <w:rPr>
          <w:rFonts w:hint="eastAsia"/>
        </w:rPr>
      </w:pPr>
      <w:r>
        <w:rPr>
          <w:rFonts w:hint="eastAsia"/>
        </w:rPr>
        <w:t>这当然是真的。</w:t>
      </w:r>
    </w:p>
    <w:p w14:paraId="192E8F0B">
      <w:pPr>
        <w:pStyle w:val="5"/>
        <w:spacing w:before="282" w:line="285" w:lineRule="auto"/>
        <w:ind w:right="99"/>
        <w:rPr>
          <w:rFonts w:hint="eastAsia"/>
        </w:rPr>
      </w:pPr>
    </w:p>
    <w:p w14:paraId="12D9C46E">
      <w:pPr>
        <w:pStyle w:val="5"/>
        <w:spacing w:before="282" w:line="285" w:lineRule="auto"/>
        <w:ind w:right="99"/>
        <w:rPr>
          <w:rFonts w:hint="eastAsia"/>
        </w:rPr>
      </w:pPr>
      <w:r>
        <w:rPr>
          <w:rFonts w:hint="eastAsia"/>
        </w:rPr>
        <w:t>However, when someone possesses an abundance of these goods and indulges excessively, saturating their soul and heart with sensuality while perpetually seeking new forms of gratification, they veer far from the holy and rightful use of God's gifts.</w:t>
      </w:r>
    </w:p>
    <w:p w14:paraId="0EF22F1B">
      <w:pPr>
        <w:pStyle w:val="5"/>
        <w:spacing w:before="282" w:line="285" w:lineRule="auto"/>
        <w:ind w:right="99"/>
        <w:rPr>
          <w:rFonts w:hint="eastAsia"/>
        </w:rPr>
      </w:pPr>
      <w:r>
        <w:rPr>
          <w:rFonts w:hint="eastAsia"/>
        </w:rPr>
        <w:t>然而，当某人拥有大量这些物品并过度沉溺，使他们的灵魂和心灵沉浸在感官享受之中，同时又不断寻求新的满足方式时，他们就远远偏离了对神恩赐的神圣和正当使用。</w:t>
      </w:r>
    </w:p>
    <w:p w14:paraId="24EB1C62">
      <w:pPr>
        <w:pStyle w:val="5"/>
        <w:spacing w:before="282" w:line="285" w:lineRule="auto"/>
        <w:ind w:right="99"/>
        <w:rPr>
          <w:rFonts w:hint="eastAsia"/>
        </w:rPr>
      </w:pPr>
    </w:p>
    <w:p w14:paraId="223AE9F6">
      <w:pPr>
        <w:pStyle w:val="5"/>
        <w:spacing w:before="282" w:line="285" w:lineRule="auto"/>
        <w:ind w:right="99"/>
        <w:rPr>
          <w:rFonts w:hint="eastAsia"/>
        </w:rPr>
      </w:pPr>
      <w:r>
        <w:rPr>
          <w:rFonts w:hint="eastAsia"/>
        </w:rPr>
        <w:t>To employ God's gifts with a pure conscience, they must abandon their wicked passions, extravagant excesses, and vain pomp and arrogance.</w:t>
      </w:r>
    </w:p>
    <w:p w14:paraId="5228AED4">
      <w:pPr>
        <w:pStyle w:val="5"/>
        <w:spacing w:before="282" w:line="285" w:lineRule="auto"/>
        <w:ind w:right="99"/>
        <w:rPr>
          <w:rFonts w:hint="eastAsia"/>
        </w:rPr>
      </w:pPr>
      <w:r>
        <w:rPr>
          <w:rFonts w:hint="eastAsia"/>
        </w:rPr>
        <w:t>要以纯洁的良心使用神的恩赐，他们必须放弃他们邪恶的情欲、奢侈的过度行为以及虚荣的浮华和傲慢。</w:t>
      </w:r>
    </w:p>
    <w:p w14:paraId="4FDF42F5">
      <w:pPr>
        <w:pStyle w:val="5"/>
        <w:spacing w:before="282" w:line="285" w:lineRule="auto"/>
        <w:ind w:right="99"/>
        <w:rPr>
          <w:rFonts w:hint="eastAsia"/>
        </w:rPr>
      </w:pPr>
    </w:p>
    <w:p w14:paraId="09683D26">
      <w:pPr>
        <w:pStyle w:val="5"/>
        <w:spacing w:before="282" w:line="285" w:lineRule="auto"/>
        <w:ind w:right="99"/>
        <w:rPr>
          <w:rFonts w:hint="eastAsia"/>
        </w:rPr>
      </w:pPr>
      <w:r>
        <w:rPr>
          <w:rFonts w:hint="eastAsia"/>
        </w:rPr>
        <w:t>When their hearts embrace sobriety, they will find the right path to using God's gifts.</w:t>
      </w:r>
    </w:p>
    <w:p w14:paraId="6C8D667F">
      <w:pPr>
        <w:pStyle w:val="5"/>
        <w:spacing w:before="282" w:line="285" w:lineRule="auto"/>
        <w:ind w:right="99"/>
        <w:rPr>
          <w:rFonts w:hint="eastAsia"/>
        </w:rPr>
      </w:pPr>
      <w:r>
        <w:rPr>
          <w:rFonts w:hint="eastAsia"/>
        </w:rPr>
        <w:t>当他们的心拥抱清醒时，他们就会找到正确使用神恩赐的道路。</w:t>
      </w:r>
    </w:p>
    <w:p w14:paraId="44126A03">
      <w:pPr>
        <w:pStyle w:val="5"/>
        <w:spacing w:before="282" w:line="285" w:lineRule="auto"/>
        <w:ind w:right="99"/>
        <w:rPr>
          <w:rFonts w:hint="eastAsia"/>
        </w:rPr>
      </w:pPr>
    </w:p>
    <w:p w14:paraId="200B7DA5">
      <w:pPr>
        <w:pStyle w:val="5"/>
        <w:spacing w:before="282" w:line="285" w:lineRule="auto"/>
        <w:ind w:right="99"/>
        <w:rPr>
          <w:rFonts w:hint="eastAsia"/>
        </w:rPr>
      </w:pPr>
      <w:r>
        <w:rPr>
          <w:rFonts w:hint="eastAsia"/>
        </w:rPr>
        <w:t>Without such moderation, even simple pleasures and those of little cost can become excessive.</w:t>
      </w:r>
    </w:p>
    <w:p w14:paraId="138FE1BE">
      <w:pPr>
        <w:pStyle w:val="5"/>
        <w:spacing w:before="282" w:line="285" w:lineRule="auto"/>
        <w:ind w:right="99"/>
        <w:rPr>
          <w:rFonts w:hint="eastAsia"/>
        </w:rPr>
      </w:pPr>
      <w:r>
        <w:rPr>
          <w:rFonts w:hint="eastAsia"/>
        </w:rPr>
        <w:t>没有这样的节制，即使是简单的乐趣和那些花费不多的乐趣也会变得过度。</w:t>
      </w:r>
    </w:p>
    <w:p w14:paraId="1908FC41">
      <w:pPr>
        <w:pStyle w:val="5"/>
        <w:spacing w:before="282" w:line="285" w:lineRule="auto"/>
        <w:ind w:right="99"/>
        <w:rPr>
          <w:rFonts w:hint="eastAsia"/>
        </w:rPr>
      </w:pPr>
    </w:p>
    <w:p w14:paraId="2F85BE18">
      <w:pPr>
        <w:pStyle w:val="5"/>
        <w:spacing w:before="282" w:line="285" w:lineRule="auto"/>
        <w:ind w:right="99"/>
        <w:rPr>
          <w:rFonts w:hint="eastAsia"/>
        </w:rPr>
      </w:pPr>
      <w:r>
        <w:rPr>
          <w:rFonts w:hint="eastAsia"/>
        </w:rPr>
        <w:t>It's a profound truth that beneath coarse gray cloth or roughly woven linen, one may find a heart enrobed in purple, while beneath silk and velvet, a humble heart may reside.</w:t>
      </w:r>
    </w:p>
    <w:p w14:paraId="62D286B6">
      <w:pPr>
        <w:pStyle w:val="5"/>
        <w:spacing w:before="282" w:line="285" w:lineRule="auto"/>
        <w:ind w:right="99"/>
        <w:rPr>
          <w:rFonts w:hint="eastAsia"/>
        </w:rPr>
      </w:pPr>
      <w:r>
        <w:rPr>
          <w:rFonts w:hint="eastAsia"/>
        </w:rPr>
        <w:t>这是一个深奥的真理：在粗糙的灰色布料或粗织的亚麻布之下，可能隐藏着一颗披着紫色长袍的心；而在丝绸和天鹅绒之下，则可能居住着一颗谦卑的心。</w:t>
      </w:r>
    </w:p>
    <w:p w14:paraId="67D7A5CC">
      <w:pPr>
        <w:pStyle w:val="5"/>
        <w:spacing w:before="282" w:line="285" w:lineRule="auto"/>
        <w:ind w:right="99"/>
        <w:rPr>
          <w:rFonts w:hint="eastAsia"/>
        </w:rPr>
      </w:pPr>
    </w:p>
    <w:p w14:paraId="299D3BB6">
      <w:pPr>
        <w:pStyle w:val="5"/>
        <w:spacing w:before="282" w:line="285" w:lineRule="auto"/>
        <w:ind w:right="99"/>
        <w:rPr>
          <w:rFonts w:hint="eastAsia"/>
        </w:rPr>
      </w:pPr>
      <w:r>
        <w:rPr>
          <w:rFonts w:hint="eastAsia"/>
        </w:rPr>
        <w:t>Therefore, each individual should live according to their means, whether modestly, moderately, or opulently, ensuring that others recognize they are sustained by God for sustenance, not for indulgence.</w:t>
      </w:r>
    </w:p>
    <w:p w14:paraId="024F6F87">
      <w:pPr>
        <w:pStyle w:val="5"/>
        <w:spacing w:before="282" w:line="285" w:lineRule="auto"/>
        <w:ind w:right="99"/>
        <w:rPr>
          <w:rFonts w:hint="eastAsia"/>
        </w:rPr>
      </w:pPr>
      <w:r>
        <w:rPr>
          <w:rFonts w:hint="eastAsia"/>
        </w:rPr>
        <w:t>因此，每个人都应根据自己的经济能力生活，无论是简朴、适度还是奢华，确保他人认识到他们是靠神维持生计，而非沉溺于享乐。</w:t>
      </w:r>
    </w:p>
    <w:p w14:paraId="398548D9">
      <w:pPr>
        <w:pStyle w:val="5"/>
        <w:spacing w:before="282" w:line="285" w:lineRule="auto"/>
        <w:ind w:right="99"/>
        <w:rPr>
          <w:rFonts w:hint="eastAsia"/>
        </w:rPr>
      </w:pPr>
    </w:p>
    <w:p w14:paraId="328A75C8">
      <w:pPr>
        <w:pStyle w:val="5"/>
        <w:spacing w:before="282" w:line="285" w:lineRule="auto"/>
        <w:ind w:right="99"/>
        <w:rPr>
          <w:rFonts w:hint="eastAsia"/>
        </w:rPr>
      </w:pPr>
      <w:r>
        <w:rPr>
          <w:rFonts w:hint="eastAsia"/>
        </w:rPr>
        <w:t>It's essential to understand that this is the essence of Christian liberty: learning, as St. Paul did, to be content with what is offered, and knowing how to endure both humiliation and honor, hunger and abundance, poverty and great wealth (Philippians 4:11- 12).</w:t>
      </w:r>
    </w:p>
    <w:p w14:paraId="27806C5B">
      <w:pPr>
        <w:pStyle w:val="5"/>
        <w:spacing w:before="282" w:line="285" w:lineRule="auto"/>
        <w:ind w:right="99"/>
        <w:rPr>
          <w:rFonts w:hint="eastAsia"/>
        </w:rPr>
      </w:pPr>
      <w:r>
        <w:rPr>
          <w:rFonts w:hint="eastAsia"/>
        </w:rPr>
        <w:t>至关重要的是要理解，这便是基督徒自由的本质：学习，正如圣保罗所做的那样，满足于所提供的一切，并且知道如何忍受屈辱和尊荣、饥饿和丰盛、贫穷和巨富（腓立比书 4:11-12）。</w:t>
      </w:r>
    </w:p>
    <w:p w14:paraId="0D87A86B">
      <w:pPr>
        <w:pStyle w:val="5"/>
        <w:spacing w:before="282" w:line="285" w:lineRule="auto"/>
        <w:ind w:right="99"/>
        <w:rPr>
          <w:rFonts w:hint="eastAsia"/>
        </w:rPr>
      </w:pPr>
    </w:p>
    <w:p w14:paraId="3CB2E376">
      <w:pPr>
        <w:pStyle w:val="5"/>
        <w:spacing w:before="282" w:line="285" w:lineRule="auto"/>
        <w:ind w:right="99"/>
        <w:rPr>
          <w:rFonts w:hint="eastAsia"/>
        </w:rPr>
      </w:pPr>
      <w:r>
        <w:rPr>
          <w:rFonts w:hint="eastAsia"/>
        </w:rPr>
        <w:t>The second fault we've discussed is equally significant and affects many.</w:t>
      </w:r>
    </w:p>
    <w:p w14:paraId="01CDA2F2">
      <w:pPr>
        <w:pStyle w:val="5"/>
        <w:spacing w:before="282" w:line="285" w:lineRule="auto"/>
        <w:ind w:right="99"/>
        <w:rPr>
          <w:rFonts w:hint="eastAsia"/>
        </w:rPr>
      </w:pPr>
      <w:r>
        <w:rPr>
          <w:rFonts w:hint="eastAsia"/>
        </w:rPr>
        <w:t>我们讨论的第二个过错同样重要，并且影响着许多人。</w:t>
      </w:r>
    </w:p>
    <w:p w14:paraId="3CD300CE">
      <w:pPr>
        <w:pStyle w:val="5"/>
        <w:spacing w:before="282" w:line="285" w:lineRule="auto"/>
        <w:ind w:right="99"/>
        <w:rPr>
          <w:rFonts w:hint="eastAsia"/>
        </w:rPr>
      </w:pPr>
    </w:p>
    <w:p w14:paraId="50238949">
      <w:pPr>
        <w:pStyle w:val="5"/>
        <w:spacing w:before="282" w:line="285" w:lineRule="auto"/>
        <w:ind w:right="99"/>
        <w:rPr>
          <w:rFonts w:hint="eastAsia"/>
        </w:rPr>
      </w:pPr>
      <w:r>
        <w:rPr>
          <w:rFonts w:hint="eastAsia"/>
        </w:rPr>
        <w:t>Some, in their quest to safeguard their liberty, believe it isn't truly secure or complete unless it is witnessed by others.</w:t>
      </w:r>
    </w:p>
    <w:p w14:paraId="0F5F1A9C">
      <w:pPr>
        <w:pStyle w:val="5"/>
        <w:spacing w:before="282" w:line="285" w:lineRule="auto"/>
        <w:ind w:right="99"/>
        <w:rPr>
          <w:rFonts w:hint="eastAsia"/>
        </w:rPr>
      </w:pPr>
      <w:r>
        <w:rPr>
          <w:rFonts w:hint="eastAsia"/>
        </w:rPr>
        <w:t>有些人，在他们寻求维护自己自由的过程中，相信除非被他人见证，否则他们的自由并非真正安全或完整。</w:t>
      </w:r>
    </w:p>
    <w:p w14:paraId="6E49F08D">
      <w:pPr>
        <w:pStyle w:val="5"/>
        <w:spacing w:before="282" w:line="285" w:lineRule="auto"/>
        <w:ind w:right="99"/>
        <w:rPr>
          <w:rFonts w:hint="eastAsia"/>
        </w:rPr>
      </w:pPr>
    </w:p>
    <w:p w14:paraId="0D53D788">
      <w:pPr>
        <w:pStyle w:val="5"/>
        <w:spacing w:before="282" w:line="285" w:lineRule="auto"/>
        <w:ind w:right="99"/>
        <w:rPr>
          <w:rFonts w:hint="eastAsia"/>
        </w:rPr>
      </w:pPr>
      <w:r>
        <w:rPr>
          <w:rFonts w:hint="eastAsia"/>
        </w:rPr>
        <w:t>In doing so carelessly, they often offend their weaker brethren.</w:t>
      </w:r>
    </w:p>
    <w:p w14:paraId="0A59003E">
      <w:pPr>
        <w:pStyle w:val="5"/>
        <w:spacing w:before="282" w:line="285" w:lineRule="auto"/>
        <w:ind w:right="99"/>
        <w:rPr>
          <w:rFonts w:hint="eastAsia"/>
        </w:rPr>
      </w:pPr>
      <w:r>
        <w:rPr>
          <w:rFonts w:hint="eastAsia"/>
        </w:rPr>
        <w:t>他们这样做时粗心大意，常常冒犯他们软弱的弟兄。</w:t>
      </w:r>
    </w:p>
    <w:p w14:paraId="05996F02">
      <w:pPr>
        <w:pStyle w:val="5"/>
        <w:spacing w:before="282" w:line="285" w:lineRule="auto"/>
        <w:ind w:right="99"/>
        <w:rPr>
          <w:rFonts w:hint="eastAsia"/>
        </w:rPr>
      </w:pPr>
    </w:p>
    <w:p w14:paraId="70B5984E">
      <w:pPr>
        <w:pStyle w:val="5"/>
        <w:spacing w:before="282" w:line="285" w:lineRule="auto"/>
        <w:ind w:right="99"/>
        <w:rPr>
          <w:rFonts w:hint="eastAsia"/>
        </w:rPr>
      </w:pPr>
      <w:r>
        <w:rPr>
          <w:rFonts w:hint="eastAsia"/>
        </w:rPr>
        <w:t>Today, we encounter individuals who believe they must assert their liberty by eating meat on Fridays.</w:t>
      </w:r>
    </w:p>
    <w:p w14:paraId="7130F0F3">
      <w:pPr>
        <w:pStyle w:val="5"/>
        <w:spacing w:before="282" w:line="285" w:lineRule="auto"/>
        <w:ind w:right="99"/>
        <w:rPr>
          <w:rFonts w:hint="eastAsia"/>
        </w:rPr>
      </w:pPr>
      <w:r>
        <w:rPr>
          <w:rFonts w:hint="eastAsia"/>
        </w:rPr>
        <w:t>今天，我们遇到一些人，他们认为必须在星期五吃肉来维护自己的自由。</w:t>
      </w:r>
    </w:p>
    <w:p w14:paraId="7185FC75">
      <w:pPr>
        <w:pStyle w:val="5"/>
        <w:spacing w:before="282" w:line="285" w:lineRule="auto"/>
        <w:ind w:right="99"/>
        <w:rPr>
          <w:rFonts w:hint="eastAsia"/>
        </w:rPr>
      </w:pPr>
    </w:p>
    <w:p w14:paraId="3694AC96">
      <w:pPr>
        <w:pStyle w:val="5"/>
        <w:spacing w:before="282" w:line="285" w:lineRule="auto"/>
        <w:ind w:right="99"/>
        <w:rPr>
          <w:rFonts w:hint="eastAsia"/>
        </w:rPr>
      </w:pPr>
      <w:r>
        <w:rPr>
          <w:rFonts w:hint="eastAsia"/>
        </w:rPr>
        <w:t>I do not criticize them for eating meat; however, we must dispel the misconception that one can only demonstrate their freedom by constantly flaunting it.</w:t>
      </w:r>
    </w:p>
    <w:p w14:paraId="674CBCC4">
      <w:pPr>
        <w:pStyle w:val="5"/>
        <w:spacing w:before="282" w:line="285" w:lineRule="auto"/>
        <w:ind w:right="99"/>
        <w:rPr>
          <w:rFonts w:hint="eastAsia"/>
        </w:rPr>
      </w:pPr>
      <w:r>
        <w:rPr>
          <w:rFonts w:hint="eastAsia"/>
        </w:rPr>
        <w:t>我并非批评他们吃肉；然而，我们必须消除一种误解，即认为一个人只能通过不断炫耀来证明自己的自由。</w:t>
      </w:r>
    </w:p>
    <w:p w14:paraId="4379EDA2">
      <w:pPr>
        <w:pStyle w:val="5"/>
        <w:spacing w:before="282" w:line="285" w:lineRule="auto"/>
        <w:ind w:right="99"/>
        <w:rPr>
          <w:rFonts w:hint="eastAsia"/>
        </w:rPr>
      </w:pPr>
    </w:p>
    <w:p w14:paraId="26CDA227">
      <w:pPr>
        <w:pStyle w:val="5"/>
        <w:spacing w:before="282" w:line="285" w:lineRule="auto"/>
        <w:ind w:right="99"/>
        <w:rPr>
          <w:rFonts w:hint="eastAsia"/>
        </w:rPr>
      </w:pPr>
      <w:r>
        <w:rPr>
          <w:rFonts w:hint="eastAsia"/>
        </w:rPr>
        <w:t>We must understand that our liberty pertains to God, not people.</w:t>
      </w:r>
    </w:p>
    <w:p w14:paraId="6C1DBFE4">
      <w:pPr>
        <w:pStyle w:val="5"/>
        <w:spacing w:before="282" w:line="285" w:lineRule="auto"/>
        <w:ind w:right="99"/>
        <w:rPr>
          <w:rFonts w:hint="eastAsia"/>
        </w:rPr>
      </w:pPr>
      <w:r>
        <w:rPr>
          <w:rFonts w:hint="eastAsia"/>
        </w:rPr>
        <w:t>我们必须明白，我们的自由属于神，而非人。</w:t>
      </w:r>
    </w:p>
    <w:p w14:paraId="601378C1">
      <w:pPr>
        <w:pStyle w:val="5"/>
        <w:spacing w:before="282" w:line="285" w:lineRule="auto"/>
        <w:ind w:right="99"/>
        <w:rPr>
          <w:rFonts w:hint="eastAsia"/>
        </w:rPr>
      </w:pPr>
    </w:p>
    <w:p w14:paraId="16566F39">
      <w:pPr>
        <w:pStyle w:val="5"/>
        <w:spacing w:before="282" w:line="285" w:lineRule="auto"/>
        <w:ind w:right="99"/>
        <w:rPr>
          <w:rFonts w:hint="eastAsia"/>
        </w:rPr>
      </w:pPr>
      <w:r>
        <w:rPr>
          <w:rFonts w:hint="eastAsia"/>
        </w:rPr>
        <w:t>We preserve it by both abstaining from its use and using it wisely.</w:t>
      </w:r>
    </w:p>
    <w:p w14:paraId="7DD424AC">
      <w:pPr>
        <w:pStyle w:val="5"/>
        <w:spacing w:before="282" w:line="285" w:lineRule="auto"/>
        <w:ind w:right="99"/>
        <w:rPr>
          <w:rFonts w:hint="eastAsia"/>
        </w:rPr>
      </w:pPr>
      <w:r>
        <w:rPr>
          <w:rFonts w:hint="eastAsia"/>
        </w:rPr>
        <w:t>我们通过避免使用它和明智地使用它来维护它。</w:t>
      </w:r>
    </w:p>
    <w:p w14:paraId="3B151F5C">
      <w:pPr>
        <w:pStyle w:val="5"/>
        <w:spacing w:before="282" w:line="285" w:lineRule="auto"/>
        <w:ind w:right="99"/>
        <w:rPr>
          <w:rFonts w:hint="eastAsia"/>
        </w:rPr>
      </w:pPr>
    </w:p>
    <w:p w14:paraId="57A9BBA5">
      <w:pPr>
        <w:pStyle w:val="5"/>
        <w:spacing w:before="282" w:line="285" w:lineRule="auto"/>
        <w:ind w:right="99"/>
        <w:rPr>
          <w:rFonts w:hint="eastAsia"/>
        </w:rPr>
      </w:pPr>
      <w:r>
        <w:rPr>
          <w:rFonts w:hint="eastAsia"/>
        </w:rPr>
        <w:t>If someone truly comprehends that, to God, it makes no difference whether they eat meat or eggs or wear red or black, that is sufficient.</w:t>
      </w:r>
    </w:p>
    <w:p w14:paraId="13DA1F7F">
      <w:pPr>
        <w:pStyle w:val="5"/>
        <w:spacing w:before="282" w:line="285" w:lineRule="auto"/>
        <w:ind w:right="99"/>
        <w:rPr>
          <w:rFonts w:hint="eastAsia"/>
        </w:rPr>
      </w:pPr>
      <w:r>
        <w:rPr>
          <w:rFonts w:hint="eastAsia"/>
        </w:rPr>
        <w:t>如果某人真正理解，对神而言，他们吃肉或吃蛋，穿红色或黑色衣服，都没有区别，那就足够了。</w:t>
      </w:r>
    </w:p>
    <w:p w14:paraId="5C4334D7">
      <w:pPr>
        <w:pStyle w:val="5"/>
        <w:spacing w:before="282" w:line="285" w:lineRule="auto"/>
        <w:ind w:right="99"/>
        <w:rPr>
          <w:rFonts w:hint="eastAsia"/>
        </w:rPr>
      </w:pPr>
    </w:p>
    <w:p w14:paraId="507B8059">
      <w:pPr>
        <w:pStyle w:val="5"/>
        <w:spacing w:before="282" w:line="285" w:lineRule="auto"/>
        <w:ind w:right="99"/>
        <w:rPr>
          <w:rFonts w:hint="eastAsia"/>
        </w:rPr>
      </w:pPr>
      <w:r>
        <w:rPr>
          <w:rFonts w:hint="eastAsia"/>
        </w:rPr>
        <w:t>Their conscience, which deserves the fruits of liberty, is already liberated.</w:t>
      </w:r>
    </w:p>
    <w:p w14:paraId="63407CCA">
      <w:pPr>
        <w:pStyle w:val="5"/>
        <w:spacing w:before="282" w:line="285" w:lineRule="auto"/>
        <w:ind w:right="99"/>
        <w:rPr>
          <w:rFonts w:hint="eastAsia"/>
        </w:rPr>
      </w:pPr>
      <w:r>
        <w:rPr>
          <w:rFonts w:hint="eastAsia"/>
        </w:rPr>
        <w:t>他们的良心，配得自由的果实，已经得到了释放。</w:t>
      </w:r>
    </w:p>
    <w:p w14:paraId="0FC7D842">
      <w:pPr>
        <w:pStyle w:val="5"/>
        <w:spacing w:before="282" w:line="285" w:lineRule="auto"/>
        <w:ind w:right="99"/>
        <w:rPr>
          <w:rFonts w:hint="eastAsia"/>
        </w:rPr>
      </w:pPr>
    </w:p>
    <w:p w14:paraId="2CF2EA2B">
      <w:pPr>
        <w:pStyle w:val="5"/>
        <w:spacing w:before="282" w:line="285" w:lineRule="auto"/>
        <w:ind w:right="99"/>
        <w:rPr>
          <w:rFonts w:hint="eastAsia"/>
        </w:rPr>
      </w:pPr>
      <w:r>
        <w:rPr>
          <w:rFonts w:hint="eastAsia"/>
        </w:rPr>
        <w:t>Even if they abstain from eating meat for the rest of their life or limit themselves to a single color of clothing, they remain free.</w:t>
      </w:r>
    </w:p>
    <w:p w14:paraId="027D5E08">
      <w:pPr>
        <w:pStyle w:val="5"/>
        <w:spacing w:before="282" w:line="285" w:lineRule="auto"/>
        <w:ind w:right="99"/>
        <w:rPr>
          <w:rFonts w:hint="eastAsia"/>
        </w:rPr>
      </w:pPr>
      <w:r>
        <w:rPr>
          <w:rFonts w:hint="eastAsia"/>
        </w:rPr>
        <w:t>即使他们余生都戒绝肉食，或者只穿一种颜色的衣服，他们仍然是自由的。</w:t>
      </w:r>
    </w:p>
    <w:p w14:paraId="577108E2">
      <w:pPr>
        <w:pStyle w:val="5"/>
        <w:spacing w:before="282" w:line="285" w:lineRule="auto"/>
        <w:ind w:right="99"/>
        <w:rPr>
          <w:rFonts w:hint="eastAsia"/>
        </w:rPr>
      </w:pPr>
    </w:p>
    <w:p w14:paraId="4B276F72">
      <w:pPr>
        <w:pStyle w:val="5"/>
        <w:spacing w:before="282" w:line="285" w:lineRule="auto"/>
        <w:ind w:right="99"/>
        <w:rPr>
          <w:rFonts w:hint="eastAsia"/>
        </w:rPr>
      </w:pPr>
      <w:r>
        <w:rPr>
          <w:rFonts w:hint="eastAsia"/>
        </w:rPr>
        <w:t>Their freedom is even more pronounced when they abstain with a clear conscience.</w:t>
      </w:r>
    </w:p>
    <w:p w14:paraId="5746EEA3">
      <w:pPr>
        <w:pStyle w:val="5"/>
        <w:spacing w:before="282" w:line="285" w:lineRule="auto"/>
        <w:ind w:right="99"/>
        <w:rPr>
          <w:rFonts w:hint="eastAsia"/>
        </w:rPr>
      </w:pPr>
      <w:r>
        <w:rPr>
          <w:rFonts w:hint="eastAsia"/>
        </w:rPr>
        <w:t>当他们怀着清洁的良心禁戒时，他们的自由就更加明显了。</w:t>
      </w:r>
    </w:p>
    <w:p w14:paraId="68B66CE2">
      <w:pPr>
        <w:pStyle w:val="5"/>
        <w:spacing w:before="282" w:line="285" w:lineRule="auto"/>
        <w:ind w:right="99"/>
        <w:rPr>
          <w:rFonts w:hint="eastAsia"/>
        </w:rPr>
      </w:pPr>
    </w:p>
    <w:p w14:paraId="446591FF">
      <w:pPr>
        <w:pStyle w:val="5"/>
        <w:spacing w:before="282" w:line="285" w:lineRule="auto"/>
        <w:ind w:right="99"/>
        <w:rPr>
          <w:rFonts w:hint="eastAsia"/>
        </w:rPr>
      </w:pPr>
      <w:r>
        <w:rPr>
          <w:rFonts w:hint="eastAsia"/>
        </w:rPr>
        <w:t>However, those who act without considering their weak brothers, thereby causing them to stumble, commit a grave error.</w:t>
      </w:r>
    </w:p>
    <w:p w14:paraId="74E3E9FF">
      <w:pPr>
        <w:pStyle w:val="5"/>
        <w:spacing w:before="282" w:line="285" w:lineRule="auto"/>
        <w:ind w:right="99"/>
        <w:rPr>
          <w:rFonts w:hint="eastAsia"/>
        </w:rPr>
      </w:pPr>
      <w:r>
        <w:rPr>
          <w:rFonts w:hint="eastAsia"/>
        </w:rPr>
        <w:t>然而，那些不考虑软弱弟兄而行事，从而使他们跌倒的人，犯了严重的错误。</w:t>
      </w:r>
    </w:p>
    <w:p w14:paraId="2F8400AC">
      <w:pPr>
        <w:pStyle w:val="5"/>
        <w:spacing w:before="282" w:line="285" w:lineRule="auto"/>
        <w:ind w:right="99"/>
        <w:rPr>
          <w:rFonts w:hint="eastAsia"/>
        </w:rPr>
      </w:pPr>
    </w:p>
    <w:p w14:paraId="47C57924">
      <w:pPr>
        <w:pStyle w:val="5"/>
        <w:spacing w:before="282" w:line="285" w:lineRule="auto"/>
        <w:ind w:right="99"/>
        <w:rPr>
          <w:rFonts w:hint="eastAsia"/>
        </w:rPr>
      </w:pPr>
      <w:r>
        <w:rPr>
          <w:rFonts w:hint="eastAsia"/>
        </w:rPr>
        <w:t>It is appropriate to display our liberty before others at times, but we must strike a careful balance to avoid neglecting the weak, whom our Lord has specifically entrusted to our care.</w:t>
      </w:r>
    </w:p>
    <w:p w14:paraId="1496F1E2">
      <w:pPr>
        <w:pStyle w:val="5"/>
        <w:spacing w:before="282" w:line="285" w:lineRule="auto"/>
        <w:ind w:right="99"/>
        <w:rPr>
          <w:rFonts w:hint="eastAsia"/>
        </w:rPr>
      </w:pPr>
      <w:r>
        <w:rPr>
          <w:rFonts w:hint="eastAsia"/>
        </w:rPr>
        <w:t>有时在他人面前展示我们的自由是恰当的，但我们必须谨慎权衡，以免忽略那些我们主特别托付给我们照顾的软弱之人。</w:t>
      </w:r>
    </w:p>
    <w:p w14:paraId="34AF2541">
      <w:pPr>
        <w:pStyle w:val="5"/>
        <w:spacing w:before="282" w:line="285" w:lineRule="auto"/>
        <w:ind w:right="99"/>
        <w:rPr>
          <w:rFonts w:hint="eastAsia"/>
        </w:rPr>
      </w:pPr>
    </w:p>
    <w:p w14:paraId="061CFFCE">
      <w:pPr>
        <w:pStyle w:val="5"/>
        <w:spacing w:before="282" w:line="285" w:lineRule="auto"/>
        <w:ind w:right="99"/>
        <w:rPr>
          <w:rFonts w:hint="eastAsia"/>
        </w:rPr>
      </w:pPr>
      <w:r>
        <w:rPr>
          <w:rFonts w:hint="eastAsia"/>
        </w:rPr>
        <w:t>Now, let's examine the concept of stumbling blocks and how we should distinguish between those we should guard against and those we can disregard.</w:t>
      </w:r>
    </w:p>
    <w:p w14:paraId="5607915D">
      <w:pPr>
        <w:pStyle w:val="5"/>
        <w:spacing w:before="282" w:line="285" w:lineRule="auto"/>
        <w:ind w:right="99"/>
        <w:rPr>
          <w:rFonts w:hint="eastAsia"/>
        </w:rPr>
      </w:pPr>
      <w:r>
        <w:rPr>
          <w:rFonts w:hint="eastAsia"/>
        </w:rPr>
        <w:t>现在，让我们考察绊脚石的概念，以及我们应当如何区分那些我们应当提防的绊脚石和那些我们可以忽略的绊脚石。</w:t>
      </w:r>
    </w:p>
    <w:p w14:paraId="2C510045">
      <w:pPr>
        <w:pStyle w:val="5"/>
        <w:spacing w:before="282" w:line="285" w:lineRule="auto"/>
        <w:ind w:right="99"/>
        <w:rPr>
          <w:rFonts w:hint="eastAsia"/>
        </w:rPr>
      </w:pPr>
    </w:p>
    <w:p w14:paraId="19486162">
      <w:pPr>
        <w:pStyle w:val="5"/>
        <w:spacing w:before="282" w:line="285" w:lineRule="auto"/>
        <w:ind w:right="99"/>
        <w:rPr>
          <w:rFonts w:hint="eastAsia"/>
        </w:rPr>
      </w:pPr>
      <w:r>
        <w:rPr>
          <w:rFonts w:hint="eastAsia"/>
        </w:rPr>
        <w:t>This will enable each person to determine how to exercise their liberty in the presence of others.</w:t>
      </w:r>
    </w:p>
    <w:p w14:paraId="33D21648">
      <w:pPr>
        <w:pStyle w:val="5"/>
        <w:spacing w:before="282" w:line="285" w:lineRule="auto"/>
        <w:ind w:right="99"/>
        <w:rPr>
          <w:rFonts w:hint="eastAsia"/>
        </w:rPr>
      </w:pPr>
      <w:r>
        <w:rPr>
          <w:rFonts w:hint="eastAsia"/>
        </w:rPr>
        <w:t>这将使每个人都能决定如何在他人面前行使自己的自由。</w:t>
      </w:r>
    </w:p>
    <w:p w14:paraId="65022FD1">
      <w:pPr>
        <w:pStyle w:val="5"/>
        <w:spacing w:before="282" w:line="285" w:lineRule="auto"/>
        <w:ind w:right="99"/>
        <w:rPr>
          <w:rFonts w:hint="eastAsia"/>
        </w:rPr>
      </w:pPr>
    </w:p>
    <w:p w14:paraId="57554298">
      <w:pPr>
        <w:pStyle w:val="5"/>
        <w:spacing w:before="282" w:line="285" w:lineRule="auto"/>
        <w:ind w:right="99"/>
        <w:rPr>
          <w:rFonts w:hint="eastAsia"/>
        </w:rPr>
      </w:pPr>
      <w:r>
        <w:rPr>
          <w:rFonts w:hint="eastAsia"/>
        </w:rPr>
        <w:t>We must begin by recognizing the common distinction between two types of stumbling blocks: those that are given and those that are taken.</w:t>
      </w:r>
    </w:p>
    <w:p w14:paraId="2840A6AA">
      <w:pPr>
        <w:pStyle w:val="5"/>
        <w:spacing w:before="282" w:line="285" w:lineRule="auto"/>
        <w:ind w:right="99"/>
        <w:rPr>
          <w:rFonts w:hint="eastAsia"/>
        </w:rPr>
      </w:pPr>
      <w:r>
        <w:rPr>
          <w:rFonts w:hint="eastAsia"/>
        </w:rPr>
        <w:t>我们必须首先认识到两种绊脚石之间的普遍区别：一种是给出的绊脚石，另一种是接受的绊脚石。</w:t>
      </w:r>
    </w:p>
    <w:p w14:paraId="49C02AE4">
      <w:pPr>
        <w:pStyle w:val="5"/>
        <w:spacing w:before="282" w:line="285" w:lineRule="auto"/>
        <w:ind w:right="99"/>
        <w:rPr>
          <w:rFonts w:hint="eastAsia"/>
        </w:rPr>
      </w:pPr>
    </w:p>
    <w:p w14:paraId="657342BD">
      <w:pPr>
        <w:pStyle w:val="5"/>
        <w:spacing w:before="282" w:line="285" w:lineRule="auto"/>
        <w:ind w:right="99"/>
        <w:rPr>
          <w:rFonts w:hint="eastAsia"/>
        </w:rPr>
      </w:pPr>
      <w:r>
        <w:rPr>
          <w:rFonts w:hint="eastAsia"/>
        </w:rPr>
        <w:t>This distinction is supported by clear evidence in Scripture and aptly conveys its meaning.</w:t>
      </w:r>
    </w:p>
    <w:p w14:paraId="4B786049">
      <w:pPr>
        <w:pStyle w:val="5"/>
        <w:spacing w:before="282" w:line="285" w:lineRule="auto"/>
        <w:ind w:right="99"/>
        <w:rPr>
          <w:rFonts w:hint="eastAsia"/>
        </w:rPr>
      </w:pPr>
      <w:r>
        <w:rPr>
          <w:rFonts w:hint="eastAsia"/>
        </w:rPr>
        <w:t>这种区别得到圣经中明确证据的支持，并恰当地传达了其含义。</w:t>
      </w:r>
    </w:p>
    <w:p w14:paraId="6900A4EA">
      <w:pPr>
        <w:pStyle w:val="5"/>
        <w:spacing w:before="282" w:line="285" w:lineRule="auto"/>
        <w:ind w:right="99"/>
        <w:rPr>
          <w:rFonts w:hint="eastAsia"/>
        </w:rPr>
      </w:pPr>
    </w:p>
    <w:p w14:paraId="6F4D7D67">
      <w:pPr>
        <w:pStyle w:val="5"/>
        <w:spacing w:before="282" w:line="285" w:lineRule="auto"/>
        <w:ind w:right="99"/>
        <w:rPr>
          <w:rFonts w:hint="eastAsia"/>
        </w:rPr>
      </w:pPr>
      <w:r>
        <w:rPr>
          <w:rFonts w:hint="eastAsia"/>
        </w:rPr>
        <w:t>If someone, through intemperate levity, indiscreet capriciousness, or at an inappropriate time or place, does something that causes the weak and uninformed to stumble, we can say they have caused a scandal because their actions led to such a stumbling block.</w:t>
      </w:r>
    </w:p>
    <w:p w14:paraId="2359E62A">
      <w:pPr>
        <w:pStyle w:val="5"/>
        <w:spacing w:before="282" w:line="285" w:lineRule="auto"/>
        <w:ind w:right="99"/>
        <w:rPr>
          <w:rFonts w:hint="eastAsia"/>
        </w:rPr>
      </w:pPr>
      <w:r>
        <w:rPr>
          <w:rFonts w:hint="eastAsia"/>
        </w:rPr>
        <w:t>如果某人因不节制的轻浮、不谨慎的任性，或在不恰当的时间或地点，做了某事，导致软弱和无知的人跌倒，我们可以说他们制造了丑闻，因为他们的行为导致了这样的绊脚石。</w:t>
      </w:r>
    </w:p>
    <w:p w14:paraId="1264444E">
      <w:pPr>
        <w:pStyle w:val="5"/>
        <w:spacing w:before="282" w:line="285" w:lineRule="auto"/>
        <w:ind w:right="99"/>
        <w:rPr>
          <w:rFonts w:hint="eastAsia"/>
        </w:rPr>
      </w:pPr>
    </w:p>
    <w:p w14:paraId="01A45427">
      <w:pPr>
        <w:pStyle w:val="5"/>
        <w:spacing w:before="282" w:line="285" w:lineRule="auto"/>
        <w:ind w:right="99"/>
        <w:rPr>
          <w:rFonts w:hint="eastAsia"/>
        </w:rPr>
      </w:pPr>
      <w:r>
        <w:rPr>
          <w:rFonts w:hint="eastAsia"/>
        </w:rPr>
        <w:t>We attribute the first kind of scandal to the author of the act.</w:t>
      </w:r>
    </w:p>
    <w:p w14:paraId="5C3D4947">
      <w:pPr>
        <w:pStyle w:val="5"/>
        <w:spacing w:before="282" w:line="285" w:lineRule="auto"/>
        <w:ind w:right="99"/>
        <w:rPr>
          <w:rFonts w:hint="eastAsia"/>
        </w:rPr>
      </w:pPr>
      <w:r>
        <w:rPr>
          <w:rFonts w:hint="eastAsia"/>
        </w:rPr>
        <w:t>我们将第一种丑闻归咎于行为的作者。</w:t>
      </w:r>
    </w:p>
    <w:p w14:paraId="5C09A3BD">
      <w:pPr>
        <w:pStyle w:val="5"/>
        <w:spacing w:before="282" w:line="285" w:lineRule="auto"/>
        <w:ind w:right="99"/>
        <w:rPr>
          <w:rFonts w:hint="eastAsia"/>
        </w:rPr>
      </w:pPr>
    </w:p>
    <w:p w14:paraId="5DE6E00C">
      <w:pPr>
        <w:pStyle w:val="5"/>
        <w:spacing w:before="282" w:line="285" w:lineRule="auto"/>
        <w:ind w:right="99"/>
        <w:rPr>
          <w:rFonts w:hint="eastAsia"/>
        </w:rPr>
      </w:pPr>
      <w:r>
        <w:rPr>
          <w:rFonts w:hint="eastAsia"/>
        </w:rPr>
        <w:t>The second kind of scandal, known as "taking a stumbling block," occurs when an action was not performed intemperately or indiscreetly, but others maliciously turn it into an occasion of scandal or stumbling (Romans 14:13; 1 Corinthians 8:9; 2 Corinthians 6:3).</w:t>
      </w:r>
    </w:p>
    <w:p w14:paraId="68A80CAA">
      <w:pPr>
        <w:pStyle w:val="5"/>
        <w:spacing w:before="282" w:line="285" w:lineRule="auto"/>
        <w:ind w:right="99"/>
        <w:rPr>
          <w:rFonts w:hint="eastAsia"/>
        </w:rPr>
      </w:pPr>
      <w:r>
        <w:rPr>
          <w:rFonts w:hint="eastAsia"/>
        </w:rPr>
        <w:t>第二种丑闻，称为“绊倒人”，发生在行为并非不节制或不谨慎，但其他人却恶意地将其变成丑闻或绊倒人的机会（罗马书 14:13；哥林多前书 8:9；哥林多后书 6:3）。</w:t>
      </w:r>
    </w:p>
    <w:p w14:paraId="7BE523EE">
      <w:pPr>
        <w:pStyle w:val="5"/>
        <w:spacing w:before="282" w:line="285" w:lineRule="auto"/>
        <w:ind w:right="99"/>
        <w:rPr>
          <w:rFonts w:hint="eastAsia"/>
        </w:rPr>
      </w:pPr>
    </w:p>
    <w:p w14:paraId="15653004">
      <w:pPr>
        <w:pStyle w:val="5"/>
        <w:spacing w:before="282" w:line="285" w:lineRule="auto"/>
        <w:ind w:right="99"/>
        <w:rPr>
          <w:rFonts w:hint="eastAsia"/>
        </w:rPr>
      </w:pPr>
      <w:r>
        <w:rPr>
          <w:rFonts w:hint="eastAsia"/>
        </w:rPr>
        <w:t>In this case, the scandal was not given; instead, the wicked seize upon it without reason.</w:t>
      </w:r>
    </w:p>
    <w:p w14:paraId="5F0FC08D">
      <w:pPr>
        <w:pStyle w:val="5"/>
        <w:spacing w:before="282" w:line="285" w:lineRule="auto"/>
        <w:ind w:right="99"/>
        <w:rPr>
          <w:rFonts w:hint="eastAsia"/>
        </w:rPr>
      </w:pPr>
      <w:r>
        <w:rPr>
          <w:rFonts w:hint="eastAsia"/>
        </w:rPr>
        <w:t>在这种情况下，丑闻并非由人制造；反之，是恶人毫无理由地抓住它。</w:t>
      </w:r>
    </w:p>
    <w:p w14:paraId="6BCF2F8F">
      <w:pPr>
        <w:pStyle w:val="5"/>
        <w:spacing w:before="282" w:line="285" w:lineRule="auto"/>
        <w:ind w:right="99"/>
        <w:rPr>
          <w:rFonts w:hint="eastAsia"/>
        </w:rPr>
      </w:pPr>
    </w:p>
    <w:p w14:paraId="6C093CD9">
      <w:pPr>
        <w:pStyle w:val="5"/>
        <w:spacing w:before="282" w:line="285" w:lineRule="auto"/>
        <w:ind w:right="99"/>
        <w:rPr>
          <w:rFonts w:hint="eastAsia"/>
        </w:rPr>
      </w:pPr>
      <w:r>
        <w:rPr>
          <w:rFonts w:hint="eastAsia"/>
        </w:rPr>
        <w:t>While the weak are offended by the first kind of scandal, the second kind vexes those who are always prone to criticize and censure due to their irritable rigidity.</w:t>
      </w:r>
    </w:p>
    <w:p w14:paraId="7CAC55A5">
      <w:pPr>
        <w:pStyle w:val="5"/>
        <w:spacing w:before="282" w:line="285" w:lineRule="auto"/>
        <w:ind w:right="99"/>
        <w:rPr>
          <w:rFonts w:hint="eastAsia"/>
        </w:rPr>
      </w:pPr>
      <w:r>
        <w:rPr>
          <w:rFonts w:hint="eastAsia"/>
        </w:rPr>
        <w:t>虽然软弱的人会被第一种丑闻所冒犯，但第二种丑闻则使那些因其易怒的僵化而总是倾向于批评和指责的人感到烦恼。</w:t>
      </w:r>
    </w:p>
    <w:p w14:paraId="4BF7D48E">
      <w:pPr>
        <w:pStyle w:val="5"/>
        <w:spacing w:before="282" w:line="285" w:lineRule="auto"/>
        <w:ind w:right="99"/>
        <w:rPr>
          <w:rFonts w:hint="eastAsia"/>
        </w:rPr>
      </w:pPr>
    </w:p>
    <w:p w14:paraId="35D1C211">
      <w:pPr>
        <w:pStyle w:val="5"/>
        <w:spacing w:before="282" w:line="285" w:lineRule="auto"/>
        <w:ind w:right="99"/>
        <w:rPr>
          <w:rFonts w:hint="eastAsia"/>
        </w:rPr>
      </w:pPr>
      <w:r>
        <w:rPr>
          <w:rFonts w:hint="eastAsia"/>
        </w:rPr>
        <w:t>Therefore, we refer to the first kind as the stumbling block of the weak and the second as that of the Pharisees.</w:t>
      </w:r>
    </w:p>
    <w:p w14:paraId="7FC84ACC">
      <w:pPr>
        <w:pStyle w:val="5"/>
        <w:spacing w:before="282" w:line="285" w:lineRule="auto"/>
        <w:ind w:right="99"/>
        <w:rPr>
          <w:rFonts w:hint="eastAsia"/>
        </w:rPr>
      </w:pPr>
      <w:r>
        <w:rPr>
          <w:rFonts w:hint="eastAsia"/>
        </w:rPr>
        <w:t>因此，我们将第一种称为软弱者的绊脚石，第二种称为法利赛人的绊脚石。</w:t>
      </w:r>
    </w:p>
    <w:p w14:paraId="4B2B941E">
      <w:pPr>
        <w:pStyle w:val="5"/>
        <w:spacing w:before="282" w:line="285" w:lineRule="auto"/>
        <w:ind w:right="99"/>
        <w:rPr>
          <w:rFonts w:hint="eastAsia"/>
        </w:rPr>
      </w:pPr>
    </w:p>
    <w:p w14:paraId="5B3E1CAB">
      <w:pPr>
        <w:pStyle w:val="5"/>
        <w:spacing w:before="282" w:line="285" w:lineRule="auto"/>
        <w:ind w:right="99"/>
        <w:rPr>
          <w:rFonts w:hint="eastAsia"/>
        </w:rPr>
      </w:pPr>
      <w:r>
        <w:rPr>
          <w:rFonts w:hint="eastAsia"/>
        </w:rPr>
        <w:t>Our goal is to find a middle path where the use of our liberty accommodates the ignorance of our weak brethren but does not yield to the inflexibility of the Pharisees.</w:t>
      </w:r>
    </w:p>
    <w:p w14:paraId="6F297243">
      <w:pPr>
        <w:pStyle w:val="5"/>
        <w:spacing w:before="282" w:line="285" w:lineRule="auto"/>
        <w:ind w:right="99"/>
        <w:rPr>
          <w:rFonts w:hint="eastAsia"/>
        </w:rPr>
      </w:pPr>
      <w:r>
        <w:rPr>
          <w:rFonts w:hint="eastAsia"/>
        </w:rPr>
        <w:t>我们的目标是找到一条中间道路，在这条道路上，我们自由的运用既能迁就我们软弱弟兄的无知，又不会屈服于法利赛人的僵化。</w:t>
      </w:r>
    </w:p>
    <w:p w14:paraId="4DB2C150">
      <w:pPr>
        <w:pStyle w:val="5"/>
        <w:spacing w:before="282" w:line="285" w:lineRule="auto"/>
        <w:ind w:right="99"/>
        <w:rPr>
          <w:rFonts w:hint="eastAsia"/>
        </w:rPr>
      </w:pPr>
    </w:p>
    <w:p w14:paraId="335657BD">
      <w:pPr>
        <w:pStyle w:val="5"/>
        <w:spacing w:before="282" w:line="285" w:lineRule="auto"/>
        <w:ind w:right="99"/>
        <w:rPr>
          <w:rFonts w:hint="eastAsia"/>
        </w:rPr>
      </w:pPr>
      <w:r>
        <w:rPr>
          <w:rFonts w:hint="eastAsia"/>
        </w:rPr>
        <w:t>St. Paul provides extensive guidance on how we should accommodate the weak.</w:t>
      </w:r>
    </w:p>
    <w:p w14:paraId="5BD3B283">
      <w:pPr>
        <w:pStyle w:val="5"/>
        <w:spacing w:before="282" w:line="285" w:lineRule="auto"/>
        <w:ind w:right="99"/>
        <w:rPr>
          <w:rFonts w:hint="eastAsia"/>
        </w:rPr>
      </w:pPr>
      <w:r>
        <w:rPr>
          <w:rFonts w:hint="eastAsia"/>
        </w:rPr>
        <w:t>圣保罗就我们应当如何迁就软弱的人提供了广泛的指导。</w:t>
      </w:r>
    </w:p>
    <w:p w14:paraId="6FAF8399">
      <w:pPr>
        <w:pStyle w:val="5"/>
        <w:spacing w:before="282" w:line="285" w:lineRule="auto"/>
        <w:ind w:right="99"/>
        <w:rPr>
          <w:rFonts w:hint="eastAsia"/>
        </w:rPr>
      </w:pPr>
    </w:p>
    <w:p w14:paraId="067268C8">
      <w:pPr>
        <w:pStyle w:val="5"/>
        <w:spacing w:before="282" w:line="285" w:lineRule="auto"/>
        <w:ind w:right="99"/>
        <w:rPr>
          <w:rFonts w:hint="eastAsia"/>
        </w:rPr>
      </w:pPr>
      <w:r>
        <w:rPr>
          <w:rFonts w:hint="eastAsia"/>
        </w:rPr>
        <w:t>He urges us to "accept the weak in faith" (Romans 14:1) and advises us not to judge one another, emphasizing the importance of avoiding actions that could cause our brothers to stumble or fall (Romans 14:13).</w:t>
      </w:r>
    </w:p>
    <w:p w14:paraId="5F6839C4">
      <w:pPr>
        <w:pStyle w:val="5"/>
        <w:spacing w:before="282" w:line="285" w:lineRule="auto"/>
        <w:ind w:right="99"/>
        <w:rPr>
          <w:rFonts w:hint="eastAsia"/>
        </w:rPr>
      </w:pPr>
      <w:r>
        <w:rPr>
          <w:rFonts w:hint="eastAsia"/>
        </w:rPr>
        <w:t>祂敦促我们“接纳信心软弱的人”（罗马书 14:1），并劝告我们不要彼此论断，强调避免可能导致我们弟兄跌倒或绊倒之行为的重要性（罗马书 14:13）。</w:t>
      </w:r>
    </w:p>
    <w:p w14:paraId="03E8DDA1">
      <w:pPr>
        <w:pStyle w:val="5"/>
        <w:spacing w:before="282" w:line="285" w:lineRule="auto"/>
        <w:ind w:right="99"/>
        <w:rPr>
          <w:rFonts w:hint="eastAsia"/>
        </w:rPr>
      </w:pPr>
    </w:p>
    <w:p w14:paraId="095C7A49">
      <w:pPr>
        <w:pStyle w:val="5"/>
        <w:spacing w:before="282" w:line="285" w:lineRule="auto"/>
        <w:ind w:right="99"/>
        <w:rPr>
          <w:rFonts w:hint="eastAsia"/>
        </w:rPr>
      </w:pPr>
      <w:r>
        <w:rPr>
          <w:rFonts w:hint="eastAsia"/>
        </w:rPr>
        <w:t>Numerous other passages echo this sentiment and underscore the need to act considerately towards the weak, whom our Lord has specifically entrusted to our care.</w:t>
      </w:r>
    </w:p>
    <w:p w14:paraId="00708AB5">
      <w:pPr>
        <w:pStyle w:val="5"/>
        <w:spacing w:before="282" w:line="285" w:lineRule="auto"/>
        <w:ind w:right="99"/>
        <w:rPr>
          <w:rFonts w:hint="eastAsia"/>
        </w:rPr>
      </w:pPr>
      <w:r>
        <w:rPr>
          <w:rFonts w:hint="eastAsia"/>
        </w:rPr>
        <w:t>许多其他的经文也呼应了这种情感，并强调了对软弱者体贴行事的必要性，我们的主已特别将他们托付给我们照顾。</w:t>
      </w:r>
    </w:p>
    <w:p w14:paraId="670F5A16">
      <w:pPr>
        <w:pStyle w:val="5"/>
        <w:spacing w:before="282" w:line="285" w:lineRule="auto"/>
        <w:ind w:right="99"/>
        <w:rPr>
          <w:rFonts w:hint="eastAsia"/>
        </w:rPr>
      </w:pPr>
    </w:p>
    <w:p w14:paraId="59E94663">
      <w:pPr>
        <w:pStyle w:val="5"/>
        <w:spacing w:before="282" w:line="285" w:lineRule="auto"/>
        <w:ind w:right="99"/>
        <w:rPr>
          <w:rFonts w:hint="eastAsia"/>
        </w:rPr>
      </w:pPr>
      <w:r>
        <w:rPr>
          <w:rFonts w:hint="eastAsia"/>
        </w:rPr>
        <w:t>In essence, we who possess strength in our faith must bear the burdens of the weak among us and refrain from seeking our own satisfaction.</w:t>
      </w:r>
    </w:p>
    <w:p w14:paraId="4588E9A1">
      <w:pPr>
        <w:pStyle w:val="5"/>
        <w:spacing w:before="282" w:line="285" w:lineRule="auto"/>
        <w:ind w:right="99"/>
        <w:rPr>
          <w:rFonts w:hint="eastAsia"/>
        </w:rPr>
      </w:pPr>
      <w:r>
        <w:rPr>
          <w:rFonts w:hint="eastAsia"/>
        </w:rPr>
        <w:t>本质上，我们这些在信心中刚强的人，必须担当我们中间软弱之人的重担，并避免寻求自己的满足。</w:t>
      </w:r>
    </w:p>
    <w:p w14:paraId="64A7716E">
      <w:pPr>
        <w:pStyle w:val="5"/>
        <w:spacing w:before="282" w:line="285" w:lineRule="auto"/>
        <w:ind w:right="99"/>
        <w:rPr>
          <w:rFonts w:hint="eastAsia"/>
        </w:rPr>
      </w:pPr>
    </w:p>
    <w:p w14:paraId="2B1492EF">
      <w:pPr>
        <w:pStyle w:val="5"/>
        <w:spacing w:before="282" w:line="285" w:lineRule="auto"/>
        <w:ind w:right="99"/>
        <w:rPr>
          <w:rFonts w:hint="eastAsia"/>
        </w:rPr>
      </w:pPr>
      <w:r>
        <w:rPr>
          <w:rFonts w:hint="eastAsia"/>
        </w:rPr>
        <w:t>Instead, let each of us endeavor to gratify our neighbor's spiritual growth.</w:t>
      </w:r>
    </w:p>
    <w:p w14:paraId="4BDE617F">
      <w:pPr>
        <w:pStyle w:val="5"/>
        <w:spacing w:before="282" w:line="285" w:lineRule="auto"/>
        <w:ind w:right="99"/>
        <w:rPr>
          <w:rFonts w:hint="eastAsia"/>
        </w:rPr>
      </w:pPr>
      <w:r>
        <w:rPr>
          <w:rFonts w:hint="eastAsia"/>
        </w:rPr>
        <w:t>反之，让我们每个人都努力使我们邻舍的属灵生命得到成长。</w:t>
      </w:r>
    </w:p>
    <w:p w14:paraId="6319ABC5">
      <w:pPr>
        <w:pStyle w:val="5"/>
        <w:spacing w:before="282" w:line="285" w:lineRule="auto"/>
        <w:ind w:right="99"/>
        <w:rPr>
          <w:rFonts w:hint="eastAsia"/>
        </w:rPr>
      </w:pPr>
    </w:p>
    <w:p w14:paraId="4B914219">
      <w:pPr>
        <w:pStyle w:val="5"/>
        <w:spacing w:before="282" w:line="285" w:lineRule="auto"/>
        <w:ind w:right="99"/>
        <w:rPr>
          <w:rFonts w:hint="eastAsia"/>
        </w:rPr>
      </w:pPr>
      <w:r>
        <w:rPr>
          <w:rFonts w:hint="eastAsia"/>
        </w:rPr>
        <w:t>St. Paul reiterates this concept in another passage: "Be on guard that your liberty not be an offense to those who are weak" (1 Corinthians 8:9).</w:t>
      </w:r>
    </w:p>
    <w:p w14:paraId="7105BD34">
      <w:pPr>
        <w:pStyle w:val="5"/>
        <w:spacing w:before="282" w:line="285" w:lineRule="auto"/>
        <w:ind w:right="99"/>
        <w:rPr>
          <w:rFonts w:hint="eastAsia"/>
        </w:rPr>
      </w:pPr>
      <w:r>
        <w:rPr>
          <w:rFonts w:hint="eastAsia"/>
        </w:rPr>
        <w:t>圣保罗在另一段经文中重申了这个概念：“你们要谨慎，免得你们的自由成了那软弱人的绊脚石”（哥林多前书 8:9）。</w:t>
      </w:r>
    </w:p>
    <w:p w14:paraId="2E89D9B4">
      <w:pPr>
        <w:pStyle w:val="5"/>
        <w:spacing w:before="282" w:line="285" w:lineRule="auto"/>
        <w:ind w:right="99"/>
        <w:rPr>
          <w:rFonts w:hint="eastAsia"/>
        </w:rPr>
      </w:pPr>
    </w:p>
    <w:p w14:paraId="20A91561">
      <w:pPr>
        <w:pStyle w:val="5"/>
        <w:spacing w:before="282" w:line="285" w:lineRule="auto"/>
        <w:ind w:right="99"/>
        <w:rPr>
          <w:rFonts w:hint="eastAsia"/>
        </w:rPr>
      </w:pPr>
      <w:r>
        <w:rPr>
          <w:rFonts w:hint="eastAsia"/>
        </w:rPr>
        <w:t>He advises us not to hesitate in eating whatever is sold in the meat market, considering our own conscience and not someone else's (1 Corinthians 10:25).</w:t>
      </w:r>
    </w:p>
    <w:p w14:paraId="4623EC78">
      <w:pPr>
        <w:pStyle w:val="5"/>
        <w:spacing w:before="282" w:line="285" w:lineRule="auto"/>
        <w:ind w:right="99"/>
        <w:rPr>
          <w:rFonts w:hint="eastAsia"/>
        </w:rPr>
      </w:pPr>
      <w:r>
        <w:rPr>
          <w:rFonts w:hint="eastAsia"/>
        </w:rPr>
        <w:t>祂劝告我们不要犹豫吃肉市上所卖的任何东西，要顾及自己的良心，而非别人的良心（哥林多前书 10:25）。</w:t>
      </w:r>
    </w:p>
    <w:p w14:paraId="6A5A38CD">
      <w:pPr>
        <w:pStyle w:val="5"/>
        <w:spacing w:before="282" w:line="285" w:lineRule="auto"/>
        <w:ind w:right="99"/>
        <w:rPr>
          <w:rFonts w:hint="eastAsia"/>
        </w:rPr>
      </w:pPr>
    </w:p>
    <w:p w14:paraId="77C4387E">
      <w:pPr>
        <w:pStyle w:val="5"/>
        <w:spacing w:before="282" w:line="285" w:lineRule="auto"/>
        <w:ind w:right="99"/>
        <w:rPr>
          <w:rFonts w:hint="eastAsia"/>
        </w:rPr>
      </w:pPr>
      <w:r>
        <w:rPr>
          <w:rFonts w:hint="eastAsia"/>
        </w:rPr>
        <w:t>In brief, our actions should be such that we do not become stumbling blocks to Greeks, Jews, or God's church.</w:t>
      </w:r>
    </w:p>
    <w:p w14:paraId="319CA00E">
      <w:pPr>
        <w:pStyle w:val="5"/>
        <w:spacing w:before="282" w:line="285" w:lineRule="auto"/>
        <w:ind w:right="99"/>
        <w:rPr>
          <w:rFonts w:hint="eastAsia"/>
        </w:rPr>
      </w:pPr>
      <w:r>
        <w:rPr>
          <w:rFonts w:hint="eastAsia"/>
        </w:rPr>
        <w:t>简而言之，我们的行为应当不致成为希腊人、犹太人或神教会的绊脚石。</w:t>
      </w:r>
    </w:p>
    <w:p w14:paraId="321A9A21">
      <w:pPr>
        <w:pStyle w:val="5"/>
        <w:spacing w:before="282" w:line="285" w:lineRule="auto"/>
        <w:ind w:right="99"/>
        <w:rPr>
          <w:rFonts w:hint="eastAsia"/>
        </w:rPr>
      </w:pPr>
    </w:p>
    <w:p w14:paraId="1A5F9DAA">
      <w:pPr>
        <w:pStyle w:val="5"/>
        <w:spacing w:before="282" w:line="285" w:lineRule="auto"/>
        <w:ind w:right="99"/>
        <w:rPr>
          <w:rFonts w:hint="eastAsia"/>
        </w:rPr>
      </w:pPr>
      <w:r>
        <w:rPr>
          <w:rFonts w:hint="eastAsia"/>
        </w:rPr>
        <w:t>Another passage from St. Paul further underscores this point: "You are called to liberty, my brothers; only do not abandon your liberty to the flesh for fleshly license, but serve one another in love" (Galatians 5:13).</w:t>
      </w:r>
    </w:p>
    <w:p w14:paraId="303645A1">
      <w:pPr>
        <w:pStyle w:val="5"/>
        <w:spacing w:before="282" w:line="285" w:lineRule="auto"/>
        <w:ind w:right="99"/>
        <w:rPr>
          <w:rFonts w:hint="eastAsia"/>
        </w:rPr>
      </w:pPr>
      <w:r>
        <w:rPr>
          <w:rFonts w:hint="eastAsia"/>
        </w:rPr>
        <w:t>圣保罗的另一段经文进一步强调了这一点：“弟兄们，你们蒙召是要得自由；只是不可将你们的自由当作放纵情欲的机会，总要用爱心互相服事”（加拉太书 5:13）。</w:t>
      </w:r>
    </w:p>
    <w:p w14:paraId="6E1767F2">
      <w:pPr>
        <w:pStyle w:val="5"/>
        <w:spacing w:before="282" w:line="285" w:lineRule="auto"/>
        <w:ind w:right="99"/>
        <w:rPr>
          <w:rFonts w:hint="eastAsia"/>
        </w:rPr>
      </w:pPr>
    </w:p>
    <w:p w14:paraId="68C0465B">
      <w:pPr>
        <w:pStyle w:val="5"/>
        <w:spacing w:before="282" w:line="285" w:lineRule="auto"/>
        <w:ind w:right="99"/>
        <w:rPr>
          <w:rFonts w:hint="eastAsia"/>
        </w:rPr>
      </w:pPr>
      <w:r>
        <w:rPr>
          <w:rFonts w:hint="eastAsia"/>
        </w:rPr>
        <w:t>This is undeniably true.</w:t>
      </w:r>
    </w:p>
    <w:p w14:paraId="3FBA5C9E">
      <w:pPr>
        <w:pStyle w:val="5"/>
        <w:spacing w:before="282" w:line="285" w:lineRule="auto"/>
        <w:ind w:right="99"/>
        <w:rPr>
          <w:rFonts w:hint="eastAsia"/>
        </w:rPr>
      </w:pPr>
      <w:r>
        <w:rPr>
          <w:rFonts w:hint="eastAsia"/>
        </w:rPr>
        <w:t>这无疑是真的。</w:t>
      </w:r>
    </w:p>
    <w:p w14:paraId="0D49DC28">
      <w:pPr>
        <w:pStyle w:val="5"/>
        <w:spacing w:before="282" w:line="285" w:lineRule="auto"/>
        <w:ind w:right="99"/>
        <w:rPr>
          <w:rFonts w:hint="eastAsia"/>
        </w:rPr>
      </w:pPr>
    </w:p>
    <w:p w14:paraId="7694E02A">
      <w:pPr>
        <w:pStyle w:val="5"/>
        <w:spacing w:before="282" w:line="285" w:lineRule="auto"/>
        <w:ind w:right="99"/>
        <w:rPr>
          <w:rFonts w:hint="eastAsia"/>
        </w:rPr>
      </w:pPr>
      <w:r>
        <w:rPr>
          <w:rFonts w:hint="eastAsia"/>
        </w:rPr>
        <w:t>Our liberty is not granted to us for the purpose of disregarding our weaker neighbors, to whom we are bound by love, but rather, it is bestowed upon us so that, with peace in our consciences before God, we may also live in harmony with others.</w:t>
      </w:r>
    </w:p>
    <w:p w14:paraId="07D0DE81">
      <w:pPr>
        <w:pStyle w:val="5"/>
        <w:spacing w:before="282" w:line="285" w:lineRule="auto"/>
        <w:ind w:right="99"/>
        <w:rPr>
          <w:rFonts w:hint="eastAsia"/>
        </w:rPr>
      </w:pPr>
      <w:r>
        <w:rPr>
          <w:rFonts w:hint="eastAsia"/>
        </w:rPr>
        <w:t>我们的自由并非为了使我们无视我们软弱的邻舍——我们因爱而与他们相连——而赐给我们的；反之，它是赐给我们的，以便我们在神面前良心平安，也能与他人和谐相处。</w:t>
      </w:r>
    </w:p>
    <w:p w14:paraId="707B755A">
      <w:pPr>
        <w:pStyle w:val="5"/>
        <w:spacing w:before="282" w:line="285" w:lineRule="auto"/>
        <w:ind w:right="99"/>
        <w:rPr>
          <w:rFonts w:hint="eastAsia"/>
        </w:rPr>
      </w:pPr>
    </w:p>
    <w:p w14:paraId="74C3A7B3">
      <w:pPr>
        <w:pStyle w:val="5"/>
        <w:spacing w:before="282" w:line="285" w:lineRule="auto"/>
        <w:ind w:right="99"/>
        <w:rPr>
          <w:rFonts w:hint="eastAsia"/>
        </w:rPr>
      </w:pPr>
      <w:r>
        <w:rPr>
          <w:rFonts w:hint="eastAsia"/>
        </w:rPr>
        <w:t>As for the offense to the Pharisees, our Lord's words instruct us on how we should handle that.</w:t>
      </w:r>
    </w:p>
    <w:p w14:paraId="213A77CF">
      <w:pPr>
        <w:pStyle w:val="5"/>
        <w:spacing w:before="282" w:line="285" w:lineRule="auto"/>
        <w:ind w:right="99"/>
        <w:rPr>
          <w:rFonts w:hint="eastAsia"/>
        </w:rPr>
      </w:pPr>
      <w:r>
        <w:rPr>
          <w:rFonts w:hint="eastAsia"/>
        </w:rPr>
        <w:t>至于对法利赛人的冒犯，我们主的话语指示我们应当如何处理。</w:t>
      </w:r>
    </w:p>
    <w:p w14:paraId="4CD52410">
      <w:pPr>
        <w:pStyle w:val="5"/>
        <w:spacing w:before="282" w:line="285" w:lineRule="auto"/>
        <w:ind w:right="99"/>
        <w:rPr>
          <w:rFonts w:hint="eastAsia"/>
        </w:rPr>
      </w:pPr>
    </w:p>
    <w:p w14:paraId="6FC04633">
      <w:pPr>
        <w:pStyle w:val="5"/>
        <w:spacing w:before="282" w:line="285" w:lineRule="auto"/>
        <w:ind w:right="99"/>
        <w:rPr>
          <w:rFonts w:hint="eastAsia"/>
        </w:rPr>
      </w:pPr>
      <w:r>
        <w:rPr>
          <w:rFonts w:hint="eastAsia"/>
        </w:rPr>
        <w:t>He commands us to leave them be and not be concerned about whether they are offended, for they are blind guides of the blind (Luke 6:39).</w:t>
      </w:r>
    </w:p>
    <w:p w14:paraId="36F51362">
      <w:pPr>
        <w:pStyle w:val="5"/>
        <w:spacing w:before="282" w:line="285" w:lineRule="auto"/>
        <w:ind w:right="99"/>
        <w:rPr>
          <w:rFonts w:hint="eastAsia"/>
        </w:rPr>
      </w:pPr>
      <w:r>
        <w:rPr>
          <w:rFonts w:hint="eastAsia"/>
        </w:rPr>
        <w:t>祂吩咐我们任凭他们，不要在意他们是否被冒犯，因为他们是瞎眼领路的（路加福音 6:39）。</w:t>
      </w:r>
    </w:p>
    <w:p w14:paraId="220C9E60">
      <w:pPr>
        <w:pStyle w:val="5"/>
        <w:spacing w:before="282" w:line="285" w:lineRule="auto"/>
        <w:ind w:right="99"/>
        <w:rPr>
          <w:rFonts w:hint="eastAsia"/>
        </w:rPr>
      </w:pPr>
    </w:p>
    <w:p w14:paraId="783D6C6B">
      <w:pPr>
        <w:pStyle w:val="5"/>
        <w:spacing w:before="282" w:line="285" w:lineRule="auto"/>
        <w:ind w:right="99"/>
        <w:rPr>
          <w:rFonts w:hint="eastAsia"/>
        </w:rPr>
      </w:pPr>
      <w:r>
        <w:rPr>
          <w:rFonts w:hint="eastAsia"/>
        </w:rPr>
        <w:t>When the disciples alerted Him that the Pharisees were scandalized by His teachings, He advised them to dismiss this concern and not worry about the offense they caused (Matthew 15:12, 14).</w:t>
      </w:r>
    </w:p>
    <w:p w14:paraId="121BD13E">
      <w:pPr>
        <w:pStyle w:val="5"/>
        <w:spacing w:before="282" w:line="285" w:lineRule="auto"/>
        <w:ind w:right="99"/>
        <w:rPr>
          <w:rFonts w:hint="eastAsia"/>
        </w:rPr>
      </w:pPr>
      <w:r>
        <w:rPr>
          <w:rFonts w:hint="eastAsia"/>
        </w:rPr>
        <w:t>当门徒们提醒祂法利赛人因祂的教导而跌倒时，祂劝告他们不必理会此事，也不必担心他们所造成的冒犯（马太福音 15:12, 14）。</w:t>
      </w:r>
    </w:p>
    <w:p w14:paraId="4C0EA4C0">
      <w:pPr>
        <w:pStyle w:val="5"/>
        <w:spacing w:before="282" w:line="285" w:lineRule="auto"/>
        <w:ind w:right="99"/>
        <w:rPr>
          <w:rFonts w:hint="eastAsia"/>
        </w:rPr>
      </w:pPr>
    </w:p>
    <w:p w14:paraId="0AFB567B">
      <w:pPr>
        <w:pStyle w:val="5"/>
        <w:spacing w:before="282" w:line="285" w:lineRule="auto"/>
        <w:ind w:right="99"/>
        <w:rPr>
          <w:rFonts w:hint="eastAsia"/>
        </w:rPr>
      </w:pPr>
      <w:r>
        <w:rPr>
          <w:rFonts w:hint="eastAsia"/>
        </w:rPr>
        <w:t>However, the matter remains ambiguous unless we discern who should be considered weak and who should be regarded as Pharisees.</w:t>
      </w:r>
    </w:p>
    <w:p w14:paraId="38E8DBC5">
      <w:pPr>
        <w:pStyle w:val="5"/>
        <w:spacing w:before="282" w:line="285" w:lineRule="auto"/>
        <w:ind w:right="99"/>
        <w:rPr>
          <w:rFonts w:hint="eastAsia"/>
        </w:rPr>
      </w:pPr>
      <w:r>
        <w:rPr>
          <w:rFonts w:hint="eastAsia"/>
        </w:rPr>
        <w:t>然而，除非我们辨明谁应被视为软弱者，谁应被视为法利赛人，否则事情仍然模棱两可。</w:t>
      </w:r>
    </w:p>
    <w:p w14:paraId="6186C5FA">
      <w:pPr>
        <w:pStyle w:val="5"/>
        <w:spacing w:before="282" w:line="285" w:lineRule="auto"/>
        <w:ind w:right="99"/>
        <w:rPr>
          <w:rFonts w:hint="eastAsia"/>
        </w:rPr>
      </w:pPr>
    </w:p>
    <w:p w14:paraId="3497446E">
      <w:pPr>
        <w:pStyle w:val="5"/>
        <w:spacing w:before="282" w:line="285" w:lineRule="auto"/>
        <w:ind w:right="99"/>
        <w:rPr>
          <w:rFonts w:hint="eastAsia"/>
        </w:rPr>
      </w:pPr>
      <w:r>
        <w:rPr>
          <w:rFonts w:hint="eastAsia"/>
        </w:rPr>
        <w:t>Without this discernment, it is perilous to exercise our liberty.</w:t>
      </w:r>
    </w:p>
    <w:p w14:paraId="094433D2">
      <w:pPr>
        <w:pStyle w:val="5"/>
        <w:spacing w:before="282" w:line="285" w:lineRule="auto"/>
        <w:ind w:right="99"/>
        <w:rPr>
          <w:rFonts w:hint="eastAsia"/>
        </w:rPr>
      </w:pPr>
      <w:r>
        <w:rPr>
          <w:rFonts w:hint="eastAsia"/>
        </w:rPr>
        <w:t>没有这种辨别力，行使我们的自由是危险的。</w:t>
      </w:r>
    </w:p>
    <w:p w14:paraId="2135D4A4">
      <w:pPr>
        <w:pStyle w:val="5"/>
        <w:spacing w:before="282" w:line="285" w:lineRule="auto"/>
        <w:ind w:right="99"/>
        <w:rPr>
          <w:rFonts w:hint="eastAsia"/>
        </w:rPr>
      </w:pPr>
    </w:p>
    <w:p w14:paraId="70F499EF">
      <w:pPr>
        <w:pStyle w:val="5"/>
        <w:spacing w:before="282" w:line="285" w:lineRule="auto"/>
        <w:ind w:right="99"/>
        <w:rPr>
          <w:rFonts w:hint="eastAsia"/>
        </w:rPr>
      </w:pPr>
      <w:r>
        <w:rPr>
          <w:rFonts w:hint="eastAsia"/>
        </w:rPr>
        <w:t>Yet it seems to me that St. Paul provides clear guidance, both through his teachings and his actions, on how we should moderate our liberty and when we should allow stumbling blocks to exist.</w:t>
      </w:r>
    </w:p>
    <w:p w14:paraId="3189ACA0">
      <w:pPr>
        <w:pStyle w:val="5"/>
        <w:spacing w:before="282" w:line="285" w:lineRule="auto"/>
        <w:ind w:right="99"/>
        <w:rPr>
          <w:rFonts w:hint="eastAsia"/>
        </w:rPr>
      </w:pPr>
      <w:r>
        <w:rPr>
          <w:rFonts w:hint="eastAsia"/>
        </w:rPr>
        <w:t>然而在我看来，圣保罗通过祂的教导和行为，都为我们如何节制我们的自由以及何时允许绊脚石存在提供了明确的指引。</w:t>
      </w:r>
    </w:p>
    <w:p w14:paraId="4103D637">
      <w:pPr>
        <w:pStyle w:val="5"/>
        <w:spacing w:before="282" w:line="285" w:lineRule="auto"/>
        <w:ind w:right="99"/>
        <w:rPr>
          <w:rFonts w:hint="eastAsia"/>
        </w:rPr>
      </w:pPr>
    </w:p>
    <w:p w14:paraId="59780A58">
      <w:pPr>
        <w:pStyle w:val="5"/>
        <w:spacing w:before="282" w:line="285" w:lineRule="auto"/>
        <w:ind w:right="99"/>
        <w:rPr>
          <w:rFonts w:hint="eastAsia"/>
        </w:rPr>
      </w:pPr>
      <w:r>
        <w:rPr>
          <w:rFonts w:hint="eastAsia"/>
        </w:rPr>
        <w:t>When he took Timothy as his companion, he circumcised him, but he never agreed to circumcise Titus (Acts 16:3; Galatians 2:3).</w:t>
      </w:r>
    </w:p>
    <w:p w14:paraId="1E728AFC">
      <w:pPr>
        <w:pStyle w:val="5"/>
        <w:spacing w:before="282" w:line="285" w:lineRule="auto"/>
        <w:ind w:right="99"/>
        <w:rPr>
          <w:rFonts w:hint="eastAsia"/>
        </w:rPr>
      </w:pPr>
      <w:r>
        <w:rPr>
          <w:rFonts w:hint="eastAsia"/>
        </w:rPr>
        <w:t>当祂带提摩太作同伴时，祂给他行了割礼；但祂从未同意给提多行割礼（使徒行传 16:3；加拉太书 2:3）。</w:t>
      </w:r>
    </w:p>
    <w:p w14:paraId="655DBCEE">
      <w:pPr>
        <w:pStyle w:val="5"/>
        <w:spacing w:before="282" w:line="285" w:lineRule="auto"/>
        <w:ind w:right="99"/>
        <w:rPr>
          <w:rFonts w:hint="eastAsia"/>
        </w:rPr>
      </w:pPr>
    </w:p>
    <w:p w14:paraId="1378DCBC">
      <w:pPr>
        <w:pStyle w:val="5"/>
        <w:spacing w:before="282" w:line="285" w:lineRule="auto"/>
        <w:ind w:right="99"/>
        <w:rPr>
          <w:rFonts w:hint="eastAsia"/>
        </w:rPr>
      </w:pPr>
      <w:r>
        <w:rPr>
          <w:rFonts w:hint="eastAsia"/>
        </w:rPr>
        <w:t>Although the actions differed, there was no change in his beliefs or intentions.</w:t>
      </w:r>
    </w:p>
    <w:p w14:paraId="0458C858">
      <w:pPr>
        <w:pStyle w:val="5"/>
        <w:spacing w:before="282" w:line="285" w:lineRule="auto"/>
        <w:ind w:right="99"/>
        <w:rPr>
          <w:rFonts w:hint="eastAsia"/>
        </w:rPr>
      </w:pPr>
      <w:r>
        <w:rPr>
          <w:rFonts w:hint="eastAsia"/>
        </w:rPr>
        <w:t>虽然行为不同，但祂的信念或意图并没有改变。</w:t>
      </w:r>
    </w:p>
    <w:p w14:paraId="63C57D84">
      <w:pPr>
        <w:pStyle w:val="5"/>
        <w:spacing w:before="282" w:line="285" w:lineRule="auto"/>
        <w:ind w:right="99"/>
        <w:rPr>
          <w:rFonts w:hint="eastAsia"/>
        </w:rPr>
      </w:pPr>
    </w:p>
    <w:p w14:paraId="20B101B6">
      <w:pPr>
        <w:pStyle w:val="5"/>
        <w:spacing w:before="282" w:line="285" w:lineRule="auto"/>
        <w:ind w:right="99"/>
        <w:rPr>
          <w:rFonts w:hint="eastAsia"/>
        </w:rPr>
      </w:pPr>
      <w:r>
        <w:rPr>
          <w:rFonts w:hint="eastAsia"/>
        </w:rPr>
        <w:t>When circumcising Timothy, even though he had the freedom to act differently, he made himself a servant to all.</w:t>
      </w:r>
    </w:p>
    <w:p w14:paraId="0886E250">
      <w:pPr>
        <w:pStyle w:val="5"/>
        <w:spacing w:before="282" w:line="285" w:lineRule="auto"/>
        <w:ind w:right="99"/>
        <w:rPr>
          <w:rFonts w:hint="eastAsia"/>
        </w:rPr>
      </w:pPr>
      <w:r>
        <w:rPr>
          <w:rFonts w:hint="eastAsia"/>
        </w:rPr>
        <w:t>给提摩太行割礼时，尽管祂有自由采取不同的行动，祂却使自己成为众人的仆人。</w:t>
      </w:r>
    </w:p>
    <w:p w14:paraId="1C097CAF">
      <w:pPr>
        <w:pStyle w:val="5"/>
        <w:spacing w:before="282" w:line="285" w:lineRule="auto"/>
        <w:ind w:right="99"/>
        <w:rPr>
          <w:rFonts w:hint="eastAsia"/>
        </w:rPr>
      </w:pPr>
    </w:p>
    <w:p w14:paraId="5BC47C30">
      <w:pPr>
        <w:pStyle w:val="5"/>
        <w:spacing w:before="282" w:line="285" w:lineRule="auto"/>
        <w:ind w:right="99"/>
        <w:rPr>
          <w:rFonts w:hint="eastAsia"/>
        </w:rPr>
      </w:pPr>
      <w:r>
        <w:rPr>
          <w:rFonts w:hint="eastAsia"/>
        </w:rPr>
        <w:t>He became like a Jew among Jews to win them over and acted as if he were under the law among those under the law.</w:t>
      </w:r>
    </w:p>
    <w:p w14:paraId="3E181C0E">
      <w:pPr>
        <w:pStyle w:val="5"/>
        <w:spacing w:before="282" w:line="285" w:lineRule="auto"/>
        <w:ind w:right="99"/>
        <w:rPr>
          <w:rFonts w:hint="eastAsia"/>
        </w:rPr>
      </w:pPr>
      <w:r>
        <w:rPr>
          <w:rFonts w:hint="eastAsia"/>
        </w:rPr>
        <w:t>祂在犹太人中就作犹太人，为要得着犹太人；在律法以下的人中，祂就仿佛在律法以下。</w:t>
      </w:r>
    </w:p>
    <w:p w14:paraId="75D3F71B">
      <w:pPr>
        <w:pStyle w:val="5"/>
        <w:spacing w:before="282" w:line="285" w:lineRule="auto"/>
        <w:ind w:right="99"/>
        <w:rPr>
          <w:rFonts w:hint="eastAsia"/>
        </w:rPr>
      </w:pPr>
    </w:p>
    <w:p w14:paraId="3BA1B977">
      <w:pPr>
        <w:pStyle w:val="5"/>
        <w:spacing w:before="282" w:line="285" w:lineRule="auto"/>
        <w:ind w:right="99"/>
        <w:rPr>
          <w:rFonts w:hint="eastAsia"/>
        </w:rPr>
      </w:pPr>
      <w:r>
        <w:rPr>
          <w:rFonts w:hint="eastAsia"/>
        </w:rPr>
        <w:t>He adopted the stance of the weak to win them over, showing us a model of how to moderate our liberty when we can abstain for a beneficial purpose.</w:t>
      </w:r>
    </w:p>
    <w:p w14:paraId="00ED4108">
      <w:pPr>
        <w:pStyle w:val="5"/>
        <w:spacing w:before="282" w:line="285" w:lineRule="auto"/>
        <w:ind w:right="99"/>
        <w:rPr>
          <w:rFonts w:hint="eastAsia"/>
        </w:rPr>
      </w:pPr>
      <w:r>
        <w:rPr>
          <w:rFonts w:hint="eastAsia"/>
        </w:rPr>
        <w:t>祂采取软弱者的立场来赢得他们，向我们展示了当我们可以为一个有益的目的而禁戒时，如何节制我们的自由的榜样。</w:t>
      </w:r>
    </w:p>
    <w:p w14:paraId="5D166C8F">
      <w:pPr>
        <w:pStyle w:val="5"/>
        <w:spacing w:before="282" w:line="285" w:lineRule="auto"/>
        <w:ind w:right="99"/>
        <w:rPr>
          <w:rFonts w:hint="eastAsia"/>
        </w:rPr>
      </w:pPr>
    </w:p>
    <w:p w14:paraId="7B679F49">
      <w:pPr>
        <w:pStyle w:val="5"/>
        <w:spacing w:before="282" w:line="285" w:lineRule="auto"/>
        <w:ind w:right="99"/>
        <w:rPr>
          <w:rFonts w:hint="eastAsia"/>
        </w:rPr>
      </w:pPr>
      <w:r>
        <w:rPr>
          <w:rFonts w:hint="eastAsia"/>
        </w:rPr>
        <w:t>Conversely, when he consistently refused to circumcise Titus, he emphasized the importance of maintaining our liberty when it is undermined for weak consciences by the commands of false apostles.</w:t>
      </w:r>
    </w:p>
    <w:p w14:paraId="485989A1">
      <w:pPr>
        <w:pStyle w:val="5"/>
        <w:spacing w:before="282" w:line="285" w:lineRule="auto"/>
        <w:ind w:right="99"/>
        <w:rPr>
          <w:rFonts w:hint="eastAsia"/>
        </w:rPr>
      </w:pPr>
      <w:r>
        <w:rPr>
          <w:rFonts w:hint="eastAsia"/>
        </w:rPr>
        <w:t>反之，当祂一贯拒绝给提多行割礼时，祂强调了当我们的自由因假使徒的命令而为软弱的良心所削弱时，维护我们自由的重要性。</w:t>
      </w:r>
    </w:p>
    <w:p w14:paraId="19B8933F">
      <w:pPr>
        <w:pStyle w:val="5"/>
        <w:spacing w:before="282" w:line="285" w:lineRule="auto"/>
        <w:ind w:right="99"/>
        <w:rPr>
          <w:rFonts w:hint="eastAsia"/>
        </w:rPr>
      </w:pPr>
    </w:p>
    <w:p w14:paraId="5AA83A0C">
      <w:pPr>
        <w:pStyle w:val="5"/>
        <w:spacing w:before="282" w:line="285" w:lineRule="auto"/>
        <w:ind w:right="99"/>
        <w:rPr>
          <w:rFonts w:hint="eastAsia"/>
        </w:rPr>
      </w:pPr>
      <w:r>
        <w:rPr>
          <w:rFonts w:hint="eastAsia"/>
        </w:rPr>
        <w:t>He explained this by saying, "Even Titus, who was with me: although he was a Greek, he was not constrained to be circumcised on account of some false brothers who had entered to spy on the liberty which we have in Jesus Christ, in order to bring us back to bondage.</w:t>
      </w:r>
    </w:p>
    <w:p w14:paraId="502EAB4D">
      <w:pPr>
        <w:pStyle w:val="5"/>
        <w:spacing w:before="282" w:line="285" w:lineRule="auto"/>
        <w:ind w:right="99"/>
        <w:rPr>
          <w:rFonts w:hint="eastAsia"/>
        </w:rPr>
      </w:pPr>
      <w:r>
        <w:rPr>
          <w:rFonts w:hint="eastAsia"/>
        </w:rPr>
        <w:t>祂这样解释说：“连与我同在的提多，虽然是希腊人，也没有被强迫受割礼；这是因为有些假弟兄混进来，要窥探我们在基督耶稣里的自由，好叫我们作奴仆。”</w:t>
      </w:r>
    </w:p>
    <w:p w14:paraId="41CD9E98">
      <w:pPr>
        <w:pStyle w:val="5"/>
        <w:spacing w:before="282" w:line="285" w:lineRule="auto"/>
        <w:ind w:right="99"/>
        <w:rPr>
          <w:rFonts w:hint="eastAsia"/>
        </w:rPr>
      </w:pPr>
    </w:p>
    <w:p w14:paraId="030FCC87">
      <w:pPr>
        <w:pStyle w:val="5"/>
        <w:spacing w:before="282" w:line="285" w:lineRule="auto"/>
        <w:ind w:right="99"/>
        <w:rPr>
          <w:rFonts w:hint="eastAsia"/>
        </w:rPr>
      </w:pPr>
      <w:r>
        <w:rPr>
          <w:rFonts w:hint="eastAsia"/>
        </w:rPr>
        <w:t>To them we did not submit for a single minute, so that the truth of the gospel might remain for you" (Galatians 2:3-5).</w:t>
      </w:r>
    </w:p>
    <w:p w14:paraId="04BC01D9">
      <w:pPr>
        <w:pStyle w:val="5"/>
        <w:spacing w:before="282" w:line="285" w:lineRule="auto"/>
        <w:ind w:right="99"/>
        <w:rPr>
          <w:rFonts w:hint="eastAsia"/>
        </w:rPr>
      </w:pPr>
      <w:r>
        <w:rPr>
          <w:rFonts w:hint="eastAsia"/>
        </w:rPr>
        <w:t>我们就是一刻的工夫也没有容让顺服他们，为要叫福音的真理仍旧存在你们中间”（加拉太书 2:3-5）。</w:t>
      </w:r>
    </w:p>
    <w:p w14:paraId="6E936FEB">
      <w:pPr>
        <w:pStyle w:val="5"/>
        <w:spacing w:before="282" w:line="285" w:lineRule="auto"/>
        <w:ind w:right="99"/>
        <w:rPr>
          <w:rFonts w:hint="eastAsia"/>
        </w:rPr>
      </w:pPr>
    </w:p>
    <w:p w14:paraId="457A20A0">
      <w:pPr>
        <w:pStyle w:val="5"/>
        <w:spacing w:before="282" w:line="285" w:lineRule="auto"/>
        <w:ind w:right="99"/>
        <w:rPr>
          <w:rFonts w:hint="eastAsia"/>
        </w:rPr>
      </w:pPr>
      <w:r>
        <w:rPr>
          <w:rFonts w:hint="eastAsia"/>
        </w:rPr>
        <w:t>In all our actions, we must serve love and consider the edification of our neighbors.</w:t>
      </w:r>
    </w:p>
    <w:p w14:paraId="08437809">
      <w:pPr>
        <w:pStyle w:val="5"/>
        <w:spacing w:before="282" w:line="285" w:lineRule="auto"/>
        <w:ind w:right="99"/>
        <w:rPr>
          <w:rFonts w:hint="eastAsia"/>
        </w:rPr>
      </w:pPr>
      <w:r>
        <w:rPr>
          <w:rFonts w:hint="eastAsia"/>
        </w:rPr>
        <w:t>在我们所有的行为中，我们都必须服事爱，并考虑我们邻舍的造就。</w:t>
      </w:r>
    </w:p>
    <w:p w14:paraId="0C00E920">
      <w:pPr>
        <w:pStyle w:val="5"/>
        <w:spacing w:before="282" w:line="285" w:lineRule="auto"/>
        <w:ind w:right="99"/>
        <w:rPr>
          <w:rFonts w:hint="eastAsia"/>
        </w:rPr>
      </w:pPr>
    </w:p>
    <w:p w14:paraId="280AEF2C">
      <w:pPr>
        <w:pStyle w:val="5"/>
        <w:spacing w:before="282" w:line="285" w:lineRule="auto"/>
        <w:ind w:right="99"/>
        <w:rPr>
          <w:rFonts w:hint="eastAsia"/>
        </w:rPr>
      </w:pPr>
      <w:r>
        <w:rPr>
          <w:rFonts w:hint="eastAsia"/>
        </w:rPr>
        <w:t>As St. Paul affirms in another passage, "All things are lawful to me, but not all are necessary; all things are lawful but not all are edifying; let no one seek what is his own but the good of his neighbor" (1 Corinthians 10:23-24).</w:t>
      </w:r>
    </w:p>
    <w:p w14:paraId="64378DBA">
      <w:pPr>
        <w:pStyle w:val="5"/>
        <w:spacing w:before="282" w:line="285" w:lineRule="auto"/>
        <w:ind w:right="99"/>
        <w:rPr>
          <w:rFonts w:hint="eastAsia"/>
        </w:rPr>
      </w:pPr>
      <w:r>
        <w:rPr>
          <w:rFonts w:hint="eastAsia"/>
        </w:rPr>
        <w:t>正如圣保罗在另一段经文中申明的：“凡事我都可行，但不都有益处；凡事我都可行，但不都造就人；无论何人，不要求自己的益处，乃要求别人的益处”（哥林多前书 10:23-24）。</w:t>
      </w:r>
    </w:p>
    <w:p w14:paraId="349B5E58">
      <w:pPr>
        <w:pStyle w:val="5"/>
        <w:spacing w:before="282" w:line="285" w:lineRule="auto"/>
        <w:ind w:right="99"/>
        <w:rPr>
          <w:rFonts w:hint="eastAsia"/>
        </w:rPr>
      </w:pPr>
    </w:p>
    <w:p w14:paraId="429E9155">
      <w:pPr>
        <w:pStyle w:val="5"/>
        <w:spacing w:before="282" w:line="285" w:lineRule="auto"/>
        <w:ind w:right="99"/>
        <w:rPr>
          <w:rFonts w:hint="eastAsia"/>
        </w:rPr>
      </w:pPr>
      <w:r>
        <w:rPr>
          <w:rFonts w:hint="eastAsia"/>
        </w:rPr>
        <w:t>There is no clearer or more certain rule than this: we should use our liberty when it serves the edification of our neighbor, and we should abstain when our neighbor does not require it.</w:t>
      </w:r>
    </w:p>
    <w:p w14:paraId="483E6CC3">
      <w:pPr>
        <w:pStyle w:val="5"/>
        <w:spacing w:before="282" w:line="285" w:lineRule="auto"/>
        <w:ind w:right="99"/>
        <w:rPr>
          <w:rFonts w:hint="eastAsia"/>
        </w:rPr>
      </w:pPr>
      <w:r>
        <w:rPr>
          <w:rFonts w:hint="eastAsia"/>
        </w:rPr>
        <w:t>没有比这更清晰或更确定的规则了：当我们的自由有助于造就我们的邻舍时，我们就应当使用它；当我们的邻舍不需要它时，我们就应当禁戒。</w:t>
      </w:r>
    </w:p>
    <w:p w14:paraId="75E45713">
      <w:pPr>
        <w:pStyle w:val="5"/>
        <w:spacing w:before="282" w:line="285" w:lineRule="auto"/>
        <w:ind w:right="99"/>
        <w:rPr>
          <w:rFonts w:hint="eastAsia"/>
        </w:rPr>
      </w:pPr>
    </w:p>
    <w:p w14:paraId="26582EBC">
      <w:pPr>
        <w:pStyle w:val="5"/>
        <w:spacing w:before="282" w:line="285" w:lineRule="auto"/>
        <w:ind w:right="99"/>
        <w:rPr>
          <w:rFonts w:hint="eastAsia"/>
        </w:rPr>
      </w:pPr>
      <w:r>
        <w:rPr>
          <w:rFonts w:hint="eastAsia"/>
        </w:rPr>
        <w:t>Some hypocritically emulate St. Paul's abstention from using his liberty but do not serve love and charity.</w:t>
      </w:r>
    </w:p>
    <w:p w14:paraId="38B768CA">
      <w:pPr>
        <w:pStyle w:val="5"/>
        <w:spacing w:before="282" w:line="285" w:lineRule="auto"/>
        <w:ind w:right="99"/>
        <w:rPr>
          <w:rFonts w:hint="eastAsia"/>
        </w:rPr>
      </w:pPr>
      <w:r>
        <w:rPr>
          <w:rFonts w:hint="eastAsia"/>
        </w:rPr>
        <w:t>有些人虚伪地效法圣保罗不使用祂的自由，却不服事爱与仁慈。</w:t>
      </w:r>
    </w:p>
    <w:p w14:paraId="13C57B4C">
      <w:pPr>
        <w:pStyle w:val="5"/>
        <w:spacing w:before="282" w:line="285" w:lineRule="auto"/>
        <w:ind w:right="99"/>
        <w:rPr>
          <w:rFonts w:hint="eastAsia"/>
        </w:rPr>
      </w:pPr>
    </w:p>
    <w:p w14:paraId="4C7CE902">
      <w:pPr>
        <w:pStyle w:val="5"/>
        <w:spacing w:before="282" w:line="285" w:lineRule="auto"/>
        <w:ind w:right="99"/>
        <w:rPr>
          <w:rFonts w:hint="eastAsia"/>
        </w:rPr>
      </w:pPr>
      <w:r>
        <w:rPr>
          <w:rFonts w:hint="eastAsia"/>
        </w:rPr>
        <w:t>They prefer to bury all mention of liberty, even though using it for the edification of our neighbors is just as lawful and necessary as restraining it for the same purpose.</w:t>
      </w:r>
    </w:p>
    <w:p w14:paraId="7766E135">
      <w:pPr>
        <w:pStyle w:val="5"/>
        <w:spacing w:before="282" w:line="285" w:lineRule="auto"/>
        <w:ind w:right="99"/>
        <w:rPr>
          <w:rFonts w:hint="eastAsia"/>
        </w:rPr>
      </w:pPr>
      <w:r>
        <w:rPr>
          <w:rFonts w:hint="eastAsia"/>
        </w:rPr>
        <w:t>他们宁愿埋葬所有关于自由的提及，尽管为了造就我们的邻舍而使用它，与为了同样的目的而约束它一样合法和必要。</w:t>
      </w:r>
    </w:p>
    <w:p w14:paraId="384BC99B">
      <w:pPr>
        <w:pStyle w:val="5"/>
        <w:spacing w:before="282" w:line="285" w:lineRule="auto"/>
        <w:ind w:right="99"/>
        <w:rPr>
          <w:rFonts w:hint="eastAsia"/>
        </w:rPr>
      </w:pPr>
    </w:p>
    <w:p w14:paraId="42C75700">
      <w:pPr>
        <w:pStyle w:val="5"/>
        <w:spacing w:before="282" w:line="285" w:lineRule="auto"/>
        <w:ind w:right="99"/>
        <w:rPr>
          <w:rFonts w:hint="eastAsia"/>
        </w:rPr>
      </w:pPr>
      <w:r>
        <w:rPr>
          <w:rFonts w:hint="eastAsia"/>
        </w:rPr>
        <w:t>I must emphasize that everything I've taught about avoiding scandal pertains to indifferent matters that are neither inherently good nor bad.</w:t>
      </w:r>
    </w:p>
    <w:p w14:paraId="53BB79B1">
      <w:pPr>
        <w:pStyle w:val="5"/>
        <w:spacing w:before="282" w:line="285" w:lineRule="auto"/>
        <w:ind w:right="99"/>
        <w:rPr>
          <w:rFonts w:hint="eastAsia"/>
        </w:rPr>
      </w:pPr>
      <w:r>
        <w:rPr>
          <w:rFonts w:hint="eastAsia"/>
        </w:rPr>
        <w:t>我必须强调，我所教导的关于避免丑闻的一切，都与那些本质上既非善也非恶的无关紧要之事有关。</w:t>
      </w:r>
    </w:p>
    <w:p w14:paraId="4E066D2D">
      <w:pPr>
        <w:pStyle w:val="5"/>
        <w:spacing w:before="282" w:line="285" w:lineRule="auto"/>
        <w:ind w:right="99"/>
        <w:rPr>
          <w:rFonts w:hint="eastAsia"/>
        </w:rPr>
      </w:pPr>
    </w:p>
    <w:p w14:paraId="2ACFA259">
      <w:pPr>
        <w:pStyle w:val="5"/>
        <w:spacing w:before="282" w:line="285" w:lineRule="auto"/>
        <w:ind w:right="99"/>
        <w:rPr>
          <w:rFonts w:hint="eastAsia"/>
        </w:rPr>
      </w:pPr>
      <w:r>
        <w:rPr>
          <w:rFonts w:hint="eastAsia"/>
        </w:rPr>
        <w:t>When it comes to necessities, we should not omit them out of fear of scandal.</w:t>
      </w:r>
    </w:p>
    <w:p w14:paraId="6D0C2A37">
      <w:pPr>
        <w:pStyle w:val="5"/>
        <w:spacing w:before="282" w:line="285" w:lineRule="auto"/>
        <w:ind w:right="99"/>
        <w:rPr>
          <w:rFonts w:hint="eastAsia"/>
        </w:rPr>
      </w:pPr>
      <w:r>
        <w:rPr>
          <w:rFonts w:hint="eastAsia"/>
        </w:rPr>
        <w:t>当涉及到必需品时，我们不应因害怕丑闻而忽略它们。</w:t>
      </w:r>
    </w:p>
    <w:p w14:paraId="5140ACC6">
      <w:pPr>
        <w:pStyle w:val="5"/>
        <w:spacing w:before="282" w:line="285" w:lineRule="auto"/>
        <w:ind w:right="99"/>
        <w:rPr>
          <w:rFonts w:hint="eastAsia"/>
        </w:rPr>
      </w:pPr>
    </w:p>
    <w:p w14:paraId="7760F7B6">
      <w:pPr>
        <w:pStyle w:val="5"/>
        <w:spacing w:before="282" w:line="285" w:lineRule="auto"/>
        <w:ind w:right="99"/>
        <w:rPr>
          <w:rFonts w:hint="eastAsia"/>
        </w:rPr>
      </w:pPr>
      <w:r>
        <w:rPr>
          <w:rFonts w:hint="eastAsia"/>
        </w:rPr>
        <w:t>While love and charity should guide our actions in this regard, we must also ensure that we do not offend God for the sake of our neighbor.</w:t>
      </w:r>
    </w:p>
    <w:p w14:paraId="1C48B160">
      <w:pPr>
        <w:pStyle w:val="5"/>
        <w:spacing w:before="282" w:line="285" w:lineRule="auto"/>
        <w:ind w:right="99"/>
        <w:rPr>
          <w:rFonts w:hint="eastAsia"/>
        </w:rPr>
      </w:pPr>
      <w:r>
        <w:rPr>
          <w:rFonts w:hint="eastAsia"/>
        </w:rPr>
        <w:t>虽然在这方面爱与仁慈应当指导我们的行为，但我们也必须确保我们不会为了我们的邻舍而冒犯神。</w:t>
      </w:r>
    </w:p>
    <w:p w14:paraId="1245ED32">
      <w:pPr>
        <w:pStyle w:val="5"/>
        <w:spacing w:before="282" w:line="285" w:lineRule="auto"/>
        <w:ind w:right="99"/>
        <w:rPr>
          <w:rFonts w:hint="eastAsia"/>
        </w:rPr>
      </w:pPr>
    </w:p>
    <w:p w14:paraId="7626D2CC">
      <w:pPr>
        <w:pStyle w:val="5"/>
        <w:spacing w:before="282" w:line="285" w:lineRule="auto"/>
        <w:ind w:right="99"/>
        <w:rPr>
          <w:rFonts w:hint="eastAsia"/>
        </w:rPr>
      </w:pPr>
      <w:r>
        <w:rPr>
          <w:rFonts w:hint="eastAsia"/>
        </w:rPr>
        <w:t>I do not condone the excessive behavior of those who disrupt everything and prefer to break rather than address matters gently.</w:t>
      </w:r>
    </w:p>
    <w:p w14:paraId="7B20C9B2">
      <w:pPr>
        <w:pStyle w:val="5"/>
        <w:spacing w:before="282" w:line="285" w:lineRule="auto"/>
        <w:ind w:right="99"/>
        <w:rPr>
          <w:rFonts w:hint="eastAsia"/>
        </w:rPr>
      </w:pPr>
      <w:r>
        <w:rPr>
          <w:rFonts w:hint="eastAsia"/>
        </w:rPr>
        <w:t>我并不纵容那些扰乱一切、宁愿破坏也不愿温和处理问题之人的过度行为。</w:t>
      </w:r>
    </w:p>
    <w:p w14:paraId="58B80E0C">
      <w:pPr>
        <w:pStyle w:val="5"/>
        <w:spacing w:before="282" w:line="285" w:lineRule="auto"/>
        <w:ind w:right="99"/>
        <w:rPr>
          <w:rFonts w:hint="eastAsia"/>
        </w:rPr>
      </w:pPr>
    </w:p>
    <w:p w14:paraId="4797906F">
      <w:pPr>
        <w:pStyle w:val="5"/>
        <w:spacing w:before="282" w:line="285" w:lineRule="auto"/>
        <w:ind w:right="99"/>
        <w:rPr>
          <w:rFonts w:hint="eastAsia"/>
        </w:rPr>
      </w:pPr>
      <w:r>
        <w:rPr>
          <w:rFonts w:hint="eastAsia"/>
        </w:rPr>
        <w:t>On the other hand, I cannot accept the reasoning of those who lead others to countless blasphemies through their example, pretending that they must do so to avoid scandalizing their neighbors.</w:t>
      </w:r>
    </w:p>
    <w:p w14:paraId="03A42736">
      <w:pPr>
        <w:pStyle w:val="5"/>
        <w:spacing w:before="282" w:line="285" w:lineRule="auto"/>
        <w:ind w:right="99"/>
        <w:rPr>
          <w:rFonts w:hint="eastAsia"/>
        </w:rPr>
      </w:pPr>
      <w:r>
        <w:rPr>
          <w:rFonts w:hint="eastAsia"/>
        </w:rPr>
        <w:t>另一方面，我不能接受那些通过他们的榜样引导他人犯下无数亵渎罪行之人的推理，他们假装必须这样做才能避免冒犯他们的邻舍。</w:t>
      </w:r>
    </w:p>
    <w:p w14:paraId="3A393B12">
      <w:pPr>
        <w:pStyle w:val="5"/>
        <w:spacing w:before="282" w:line="285" w:lineRule="auto"/>
        <w:ind w:right="99"/>
        <w:rPr>
          <w:rFonts w:hint="eastAsia"/>
        </w:rPr>
      </w:pPr>
    </w:p>
    <w:p w14:paraId="6D8E59A6">
      <w:pPr>
        <w:pStyle w:val="5"/>
        <w:spacing w:before="282" w:line="285" w:lineRule="auto"/>
        <w:ind w:right="99"/>
        <w:rPr>
          <w:rFonts w:hint="eastAsia"/>
        </w:rPr>
      </w:pPr>
      <w:r>
        <w:rPr>
          <w:rFonts w:hint="eastAsia"/>
        </w:rPr>
        <w:t>Such actions ultimately lead their neighbors' consciences into evil, especially when they persist in the same wrong path without hope of correction.</w:t>
      </w:r>
    </w:p>
    <w:p w14:paraId="601D4300">
      <w:pPr>
        <w:pStyle w:val="5"/>
        <w:spacing w:before="282" w:line="285" w:lineRule="auto"/>
        <w:ind w:right="99"/>
        <w:rPr>
          <w:rFonts w:hint="eastAsia"/>
        </w:rPr>
      </w:pPr>
      <w:r>
        <w:rPr>
          <w:rFonts w:hint="eastAsia"/>
        </w:rPr>
        <w:t>这样的行为最终会引导他们邻舍的良心走向邪恶，尤其是当他们坚持走在同样的错误道路上而没有改正的希望时。</w:t>
      </w:r>
    </w:p>
    <w:p w14:paraId="05D27C39">
      <w:pPr>
        <w:pStyle w:val="5"/>
        <w:spacing w:before="282" w:line="285" w:lineRule="auto"/>
        <w:ind w:right="99"/>
        <w:rPr>
          <w:rFonts w:hint="eastAsia"/>
        </w:rPr>
      </w:pPr>
    </w:p>
    <w:p w14:paraId="0A910DF4">
      <w:pPr>
        <w:pStyle w:val="5"/>
        <w:spacing w:before="282" w:line="285" w:lineRule="auto"/>
        <w:ind w:right="99"/>
        <w:rPr>
          <w:rFonts w:hint="eastAsia"/>
        </w:rPr>
      </w:pPr>
      <w:r>
        <w:rPr>
          <w:rFonts w:hint="eastAsia"/>
        </w:rPr>
        <w:t>If instructing their neighbor through teaching or example is necessary, they argue that they must continue to feed them with milk.</w:t>
      </w:r>
    </w:p>
    <w:p w14:paraId="4C098E12">
      <w:pPr>
        <w:pStyle w:val="5"/>
        <w:spacing w:before="282" w:line="285" w:lineRule="auto"/>
        <w:ind w:right="99"/>
        <w:rPr>
          <w:rFonts w:hint="eastAsia"/>
        </w:rPr>
      </w:pPr>
      <w:r>
        <w:rPr>
          <w:rFonts w:hint="eastAsia"/>
        </w:rPr>
        <w:t>如果通过教导或榜样来教导他们的邻舍是必要的，他们就争辩说必须继续用奶喂养他们。</w:t>
      </w:r>
    </w:p>
    <w:p w14:paraId="74970187">
      <w:pPr>
        <w:pStyle w:val="5"/>
        <w:spacing w:before="282" w:line="285" w:lineRule="auto"/>
        <w:ind w:right="99"/>
        <w:rPr>
          <w:rFonts w:hint="eastAsia"/>
        </w:rPr>
      </w:pPr>
    </w:p>
    <w:p w14:paraId="2736C7DC">
      <w:pPr>
        <w:pStyle w:val="5"/>
        <w:spacing w:before="282" w:line="285" w:lineRule="auto"/>
        <w:ind w:right="99"/>
        <w:rPr>
          <w:rFonts w:hint="eastAsia"/>
        </w:rPr>
      </w:pPr>
      <w:r>
        <w:rPr>
          <w:rFonts w:hint="eastAsia"/>
        </w:rPr>
        <w:t>Yet, in doing so, they maintain their neighbor's adherence to wicked and perilous beliefs.</w:t>
      </w:r>
    </w:p>
    <w:p w14:paraId="3CF37B98">
      <w:pPr>
        <w:pStyle w:val="5"/>
        <w:spacing w:before="282" w:line="285" w:lineRule="auto"/>
        <w:ind w:right="99"/>
        <w:rPr>
          <w:rFonts w:hint="eastAsia"/>
        </w:rPr>
      </w:pPr>
      <w:r>
        <w:rPr>
          <w:rFonts w:hint="eastAsia"/>
        </w:rPr>
        <w:t>然而，这样做，他们却维持了他们邻舍对邪恶和危险信仰的坚持。</w:t>
      </w:r>
    </w:p>
    <w:p w14:paraId="220A657E">
      <w:pPr>
        <w:pStyle w:val="5"/>
        <w:spacing w:before="282" w:line="285" w:lineRule="auto"/>
        <w:ind w:right="99"/>
        <w:rPr>
          <w:rFonts w:hint="eastAsia"/>
        </w:rPr>
      </w:pPr>
    </w:p>
    <w:p w14:paraId="52EA1503">
      <w:pPr>
        <w:pStyle w:val="5"/>
        <w:spacing w:before="282" w:line="285" w:lineRule="auto"/>
        <w:ind w:right="99"/>
        <w:rPr>
          <w:rFonts w:hint="eastAsia"/>
        </w:rPr>
      </w:pPr>
      <w:r>
        <w:rPr>
          <w:rFonts w:hint="eastAsia"/>
        </w:rPr>
        <w:t>St. Paul indeed mentioned nourishing the Corinthians with milk (1 Corinthians 3:2), but if the Mass had existed at that time, would he have participated to provide milk to drink?</w:t>
      </w:r>
    </w:p>
    <w:p w14:paraId="16FBDF98">
      <w:pPr>
        <w:pStyle w:val="5"/>
        <w:spacing w:before="282" w:line="285" w:lineRule="auto"/>
        <w:ind w:right="99"/>
        <w:rPr>
          <w:rFonts w:hint="eastAsia"/>
        </w:rPr>
      </w:pPr>
      <w:r>
        <w:rPr>
          <w:rFonts w:hint="eastAsia"/>
        </w:rPr>
        <w:t>圣保罗确实提到用奶喂养哥林多人（哥林多前书 3:2），但如果当时弥撒已经存在，祂会参与其中以提供奶喝吗？</w:t>
      </w:r>
    </w:p>
    <w:p w14:paraId="623965F5">
      <w:pPr>
        <w:pStyle w:val="5"/>
        <w:spacing w:before="282" w:line="285" w:lineRule="auto"/>
        <w:ind w:right="99"/>
        <w:rPr>
          <w:rFonts w:hint="eastAsia"/>
        </w:rPr>
      </w:pPr>
    </w:p>
    <w:p w14:paraId="00CF2D0C">
      <w:pPr>
        <w:pStyle w:val="5"/>
        <w:spacing w:before="282" w:line="285" w:lineRule="auto"/>
        <w:ind w:right="99"/>
        <w:rPr>
          <w:rFonts w:hint="eastAsia"/>
        </w:rPr>
      </w:pPr>
      <w:r>
        <w:rPr>
          <w:rFonts w:hint="eastAsia"/>
        </w:rPr>
        <w:t>Certainly not, for milk is not poison!</w:t>
      </w:r>
    </w:p>
    <w:p w14:paraId="4B4B98DD">
      <w:pPr>
        <w:pStyle w:val="5"/>
        <w:spacing w:before="282" w:line="285" w:lineRule="auto"/>
        <w:ind w:right="99"/>
        <w:rPr>
          <w:rFonts w:hint="eastAsia"/>
        </w:rPr>
      </w:pPr>
      <w:r>
        <w:rPr>
          <w:rFonts w:hint="eastAsia"/>
        </w:rPr>
        <w:t>当然不是，因为牛奶不是毒药！</w:t>
      </w:r>
    </w:p>
    <w:p w14:paraId="4FEE6E03">
      <w:pPr>
        <w:pStyle w:val="5"/>
        <w:spacing w:before="282" w:line="285" w:lineRule="auto"/>
        <w:ind w:right="99"/>
        <w:rPr>
          <w:rFonts w:hint="eastAsia"/>
        </w:rPr>
      </w:pPr>
    </w:p>
    <w:p w14:paraId="7C63F054">
      <w:pPr>
        <w:pStyle w:val="5"/>
        <w:spacing w:before="282" w:line="285" w:lineRule="auto"/>
        <w:ind w:right="99"/>
        <w:rPr>
          <w:rFonts w:hint="eastAsia"/>
        </w:rPr>
      </w:pPr>
      <w:r>
        <w:rPr>
          <w:rFonts w:hint="eastAsia"/>
        </w:rPr>
        <w:t>These individuals deceive themselves, pretending to nurture those whom they cruelly lead to spiritual harm under the guise of gentleness.</w:t>
      </w:r>
    </w:p>
    <w:p w14:paraId="7E314ED9">
      <w:pPr>
        <w:pStyle w:val="5"/>
        <w:spacing w:before="282" w:line="285" w:lineRule="auto"/>
        <w:ind w:right="99"/>
        <w:rPr>
          <w:rFonts w:hint="eastAsia"/>
        </w:rPr>
      </w:pPr>
      <w:r>
        <w:rPr>
          <w:rFonts w:hint="eastAsia"/>
        </w:rPr>
        <w:t>这些人欺骗自己，假装在温柔的幌子下滋养那些他们残忍地引向属灵伤害的人。</w:t>
      </w:r>
    </w:p>
    <w:p w14:paraId="6C99C71B">
      <w:pPr>
        <w:pStyle w:val="5"/>
        <w:spacing w:before="282" w:line="285" w:lineRule="auto"/>
        <w:ind w:right="99"/>
        <w:rPr>
          <w:rFonts w:hint="eastAsia"/>
        </w:rPr>
      </w:pPr>
    </w:p>
    <w:p w14:paraId="791386AA">
      <w:pPr>
        <w:pStyle w:val="5"/>
        <w:spacing w:before="282" w:line="285" w:lineRule="auto"/>
        <w:ind w:right="99"/>
        <w:rPr>
          <w:rFonts w:hint="eastAsia"/>
        </w:rPr>
      </w:pPr>
      <w:r>
        <w:rPr>
          <w:rFonts w:hint="eastAsia"/>
        </w:rPr>
        <w:t>Even if we were to accept that this pretense is beneficial for a time, how long would they continue feeding their spiritual children the same milk?</w:t>
      </w:r>
    </w:p>
    <w:p w14:paraId="060CC462">
      <w:pPr>
        <w:pStyle w:val="5"/>
        <w:spacing w:before="282" w:line="285" w:lineRule="auto"/>
        <w:ind w:right="99"/>
        <w:rPr>
          <w:rFonts w:hint="eastAsia"/>
        </w:rPr>
      </w:pPr>
      <w:r>
        <w:rPr>
          <w:rFonts w:hint="eastAsia"/>
        </w:rPr>
        <w:t>即使我们承认这种伪装在一段时间内是有益的，他们又会继续用同样的奶喂养他们的属灵孩子多久呢？</w:t>
      </w:r>
    </w:p>
    <w:p w14:paraId="43D8C34C">
      <w:pPr>
        <w:pStyle w:val="5"/>
        <w:spacing w:before="282" w:line="285" w:lineRule="auto"/>
        <w:ind w:right="99"/>
        <w:rPr>
          <w:rFonts w:hint="eastAsia"/>
        </w:rPr>
      </w:pPr>
    </w:p>
    <w:p w14:paraId="24660AEA">
      <w:pPr>
        <w:pStyle w:val="5"/>
        <w:spacing w:before="282" w:line="285" w:lineRule="auto"/>
        <w:ind w:right="99"/>
        <w:rPr>
          <w:rFonts w:hint="eastAsia"/>
        </w:rPr>
      </w:pPr>
      <w:r>
        <w:rPr>
          <w:rFonts w:hint="eastAsia"/>
        </w:rPr>
        <w:t>If they never mature to the point where they can partake of solid spiritual food, it is certain that they have not been nourished with good milk.</w:t>
      </w:r>
    </w:p>
    <w:p w14:paraId="2DBDA096">
      <w:pPr>
        <w:pStyle w:val="5"/>
        <w:spacing w:before="282" w:line="285" w:lineRule="auto"/>
        <w:ind w:right="99"/>
        <w:rPr>
          <w:rFonts w:hint="eastAsia"/>
        </w:rPr>
      </w:pPr>
      <w:r>
        <w:rPr>
          <w:rFonts w:hint="eastAsia"/>
        </w:rPr>
        <w:t>如果他们从未成熟到可以领受坚固的属灵食物的地步，那么可以肯定的是，他们并没有得到良好牛奶的滋养。</w:t>
      </w:r>
    </w:p>
    <w:p w14:paraId="3656F840">
      <w:pPr>
        <w:pStyle w:val="5"/>
        <w:spacing w:before="282" w:line="285" w:lineRule="auto"/>
        <w:ind w:right="99"/>
        <w:rPr>
          <w:rFonts w:hint="eastAsia"/>
        </w:rPr>
      </w:pPr>
    </w:p>
    <w:p w14:paraId="7443CAC3">
      <w:pPr>
        <w:pStyle w:val="5"/>
        <w:spacing w:before="282" w:line="285" w:lineRule="auto"/>
        <w:ind w:right="99"/>
        <w:rPr>
          <w:rFonts w:hint="eastAsia"/>
        </w:rPr>
      </w:pPr>
      <w:r>
        <w:rPr>
          <w:rFonts w:hint="eastAsia"/>
        </w:rPr>
        <w:t>Now, through the privilege of liberty bestowed upon us by Jesus Christ, the consciences of the faithful are liberated from the chains and obligatory observance of matters that the Lord intended to be indifferent for them.</w:t>
      </w:r>
    </w:p>
    <w:p w14:paraId="36D8FD02">
      <w:pPr>
        <w:pStyle w:val="5"/>
        <w:spacing w:before="282" w:line="285" w:lineRule="auto"/>
        <w:ind w:right="99"/>
        <w:rPr>
          <w:rFonts w:hint="eastAsia"/>
        </w:rPr>
      </w:pPr>
      <w:r>
        <w:rPr>
          <w:rFonts w:hint="eastAsia"/>
        </w:rPr>
        <w:t>现在，藉着耶稣基督所赐予我们的自由特权，信徒的良心从那些主旨意对他们而言无关紧要之事的锁链和强制性遵守中得释放。</w:t>
      </w:r>
    </w:p>
    <w:p w14:paraId="3307F4FC">
      <w:pPr>
        <w:pStyle w:val="5"/>
        <w:spacing w:before="282" w:line="285" w:lineRule="auto"/>
        <w:ind w:right="99"/>
        <w:rPr>
          <w:rFonts w:hint="eastAsia"/>
        </w:rPr>
      </w:pPr>
    </w:p>
    <w:p w14:paraId="6AA31623">
      <w:pPr>
        <w:pStyle w:val="5"/>
        <w:spacing w:before="282" w:line="285" w:lineRule="auto"/>
        <w:ind w:right="99"/>
        <w:rPr>
          <w:rFonts w:hint="eastAsia"/>
        </w:rPr>
      </w:pPr>
      <w:r>
        <w:rPr>
          <w:rFonts w:hint="eastAsia"/>
        </w:rPr>
        <w:t>Consequently, we assert that they are free and exempt from the authority of all individuals.</w:t>
      </w:r>
    </w:p>
    <w:p w14:paraId="20FBFC1C">
      <w:pPr>
        <w:pStyle w:val="5"/>
        <w:spacing w:before="282" w:line="285" w:lineRule="auto"/>
        <w:ind w:right="99"/>
        <w:rPr>
          <w:rFonts w:hint="eastAsia"/>
        </w:rPr>
      </w:pPr>
      <w:r>
        <w:rPr>
          <w:rFonts w:hint="eastAsia"/>
        </w:rPr>
        <w:t>因此，我们断言他们是自由的，并且免受所有个人权柄的约束。</w:t>
      </w:r>
    </w:p>
    <w:p w14:paraId="4D8A50A5">
      <w:pPr>
        <w:pStyle w:val="5"/>
        <w:spacing w:before="282" w:line="285" w:lineRule="auto"/>
        <w:ind w:right="99"/>
        <w:rPr>
          <w:rFonts w:hint="eastAsia"/>
        </w:rPr>
      </w:pPr>
    </w:p>
    <w:p w14:paraId="4F71AC97">
      <w:pPr>
        <w:pStyle w:val="5"/>
        <w:spacing w:before="282" w:line="285" w:lineRule="auto"/>
        <w:ind w:right="99"/>
        <w:rPr>
          <w:rFonts w:hint="eastAsia"/>
        </w:rPr>
      </w:pPr>
      <w:r>
        <w:rPr>
          <w:rFonts w:hint="eastAsia"/>
        </w:rPr>
        <w:t>It is neither fitting to diminish the praise due to Jesus Christ for this remarkable gift nor to allow its benefits to elude the grasp of consciences.</w:t>
      </w:r>
    </w:p>
    <w:p w14:paraId="089FDF19">
      <w:pPr>
        <w:pStyle w:val="5"/>
        <w:spacing w:before="282" w:line="285" w:lineRule="auto"/>
        <w:ind w:right="99"/>
        <w:rPr>
          <w:rFonts w:hint="eastAsia"/>
        </w:rPr>
      </w:pPr>
      <w:r>
        <w:rPr>
          <w:rFonts w:hint="eastAsia"/>
        </w:rPr>
        <w:t>既不应削弱对耶稣基督这非凡恩赐的赞美，也不应让其益处从良心的掌握中溜走，这都是不恰当的。</w:t>
      </w:r>
    </w:p>
    <w:p w14:paraId="283BBD69">
      <w:pPr>
        <w:pStyle w:val="5"/>
        <w:spacing w:before="282" w:line="285" w:lineRule="auto"/>
        <w:ind w:right="99"/>
        <w:rPr>
          <w:rFonts w:hint="eastAsia"/>
        </w:rPr>
      </w:pPr>
    </w:p>
    <w:p w14:paraId="6CF8C105">
      <w:pPr>
        <w:pStyle w:val="5"/>
        <w:spacing w:before="282" w:line="285" w:lineRule="auto"/>
        <w:ind w:right="99"/>
        <w:rPr>
          <w:rFonts w:hint="eastAsia"/>
        </w:rPr>
      </w:pPr>
      <w:r>
        <w:rPr>
          <w:rFonts w:hint="eastAsia"/>
        </w:rPr>
        <w:t>We must remember that Jesus Christ paid a great price for this privilege, "not with gold or silver but with His own blood" (1 Peter 1:18-19).</w:t>
      </w:r>
    </w:p>
    <w:p w14:paraId="0D2B63B1">
      <w:pPr>
        <w:pStyle w:val="5"/>
        <w:spacing w:before="282" w:line="285" w:lineRule="auto"/>
        <w:ind w:right="99"/>
        <w:rPr>
          <w:rFonts w:hint="eastAsia"/>
        </w:rPr>
      </w:pPr>
      <w:r>
        <w:rPr>
          <w:rFonts w:hint="eastAsia"/>
        </w:rPr>
        <w:t>我们必须记住，耶稣基督为这项特权付出了巨大的代价，“并非用金银，而是用祂自己的血”（彼得前书 1:18-19）。</w:t>
      </w:r>
    </w:p>
    <w:p w14:paraId="590AF6F0">
      <w:pPr>
        <w:pStyle w:val="5"/>
        <w:spacing w:before="282" w:line="285" w:lineRule="auto"/>
        <w:ind w:right="99"/>
        <w:rPr>
          <w:rFonts w:hint="eastAsia"/>
        </w:rPr>
      </w:pPr>
    </w:p>
    <w:p w14:paraId="779AB3B9">
      <w:pPr>
        <w:pStyle w:val="5"/>
        <w:spacing w:before="282" w:line="285" w:lineRule="auto"/>
        <w:ind w:right="99"/>
        <w:rPr>
          <w:rFonts w:hint="eastAsia"/>
        </w:rPr>
      </w:pPr>
      <w:r>
        <w:rPr>
          <w:rFonts w:hint="eastAsia"/>
        </w:rPr>
        <w:t>It should not be regarded as a trivial matter.</w:t>
      </w:r>
    </w:p>
    <w:p w14:paraId="06D099CD">
      <w:pPr>
        <w:pStyle w:val="5"/>
        <w:spacing w:before="282" w:line="285" w:lineRule="auto"/>
        <w:ind w:right="99"/>
        <w:rPr>
          <w:rFonts w:hint="eastAsia"/>
        </w:rPr>
      </w:pPr>
      <w:r>
        <w:rPr>
          <w:rFonts w:hint="eastAsia"/>
        </w:rPr>
        <w:t>这不应被视为一件小事。</w:t>
      </w:r>
    </w:p>
    <w:p w14:paraId="1827FFD6">
      <w:pPr>
        <w:pStyle w:val="5"/>
        <w:spacing w:before="282" w:line="285" w:lineRule="auto"/>
        <w:ind w:right="99"/>
        <w:rPr>
          <w:rFonts w:hint="eastAsia"/>
        </w:rPr>
      </w:pPr>
    </w:p>
    <w:p w14:paraId="539E82DC">
      <w:pPr>
        <w:pStyle w:val="5"/>
        <w:spacing w:before="282" w:line="285" w:lineRule="auto"/>
        <w:ind w:right="99"/>
        <w:rPr>
          <w:rFonts w:hint="eastAsia"/>
        </w:rPr>
      </w:pPr>
      <w:r>
        <w:rPr>
          <w:rFonts w:hint="eastAsia"/>
        </w:rPr>
        <w:t>St. Paul does not hesitate to declare, "Christ died for us in vain if we put ourselves in subjection to people" (Galatians 2:21).</w:t>
      </w:r>
    </w:p>
    <w:p w14:paraId="45C8B702">
      <w:pPr>
        <w:pStyle w:val="5"/>
        <w:spacing w:before="282" w:line="285" w:lineRule="auto"/>
        <w:ind w:right="99"/>
        <w:rPr>
          <w:rFonts w:hint="eastAsia"/>
        </w:rPr>
      </w:pPr>
      <w:r>
        <w:rPr>
          <w:rFonts w:hint="eastAsia"/>
        </w:rPr>
        <w:t>圣保罗毫不犹豫地宣告说：“如果我们使自己顺服于人，基督为我们死就徒然了”（加拉太书 2:21）。</w:t>
      </w:r>
    </w:p>
    <w:p w14:paraId="727E97CD">
      <w:pPr>
        <w:pStyle w:val="5"/>
        <w:spacing w:before="282" w:line="285" w:lineRule="auto"/>
        <w:ind w:right="99"/>
        <w:rPr>
          <w:rFonts w:hint="eastAsia"/>
        </w:rPr>
      </w:pPr>
    </w:p>
    <w:p w14:paraId="57BB8423">
      <w:pPr>
        <w:pStyle w:val="5"/>
        <w:spacing w:before="282" w:line="285" w:lineRule="auto"/>
        <w:ind w:right="99"/>
        <w:rPr>
          <w:rFonts w:hint="eastAsia"/>
        </w:rPr>
      </w:pPr>
      <w:r>
        <w:rPr>
          <w:rFonts w:hint="eastAsia"/>
        </w:rPr>
        <w:t>In fact, this is the central theme of several chapters in his Epistle to the Galatians.</w:t>
      </w:r>
    </w:p>
    <w:p w14:paraId="2A96E59A">
      <w:pPr>
        <w:pStyle w:val="5"/>
        <w:spacing w:before="282" w:line="285" w:lineRule="auto"/>
        <w:ind w:right="99"/>
        <w:rPr>
          <w:rFonts w:hint="eastAsia"/>
        </w:rPr>
      </w:pPr>
      <w:r>
        <w:rPr>
          <w:rFonts w:hint="eastAsia"/>
        </w:rPr>
        <w:t>事实上，这是祂《加拉太书》中几章的中心主题。</w:t>
      </w:r>
    </w:p>
    <w:p w14:paraId="1AD12190">
      <w:pPr>
        <w:pStyle w:val="5"/>
        <w:spacing w:before="282" w:line="285" w:lineRule="auto"/>
        <w:ind w:right="99"/>
        <w:rPr>
          <w:rFonts w:hint="eastAsia"/>
        </w:rPr>
      </w:pPr>
    </w:p>
    <w:p w14:paraId="7B84A911">
      <w:pPr>
        <w:pStyle w:val="5"/>
        <w:spacing w:before="282" w:line="285" w:lineRule="auto"/>
        <w:ind w:right="99"/>
        <w:rPr>
          <w:rFonts w:hint="eastAsia"/>
        </w:rPr>
      </w:pPr>
      <w:r>
        <w:rPr>
          <w:rFonts w:hint="eastAsia"/>
        </w:rPr>
        <w:t>He emphasizes that Christ is buried or, more accurately, extinguished in us if our consciences do not stand firmly in their liberty.</w:t>
      </w:r>
    </w:p>
    <w:p w14:paraId="50A3A450">
      <w:pPr>
        <w:pStyle w:val="5"/>
        <w:spacing w:before="282" w:line="285" w:lineRule="auto"/>
        <w:ind w:right="99"/>
        <w:rPr>
          <w:rFonts w:hint="eastAsia"/>
        </w:rPr>
      </w:pPr>
      <w:r>
        <w:rPr>
          <w:rFonts w:hint="eastAsia"/>
        </w:rPr>
        <w:t>祂强调，如果我们的良心不能坚定地持守其自由，基督在我们里面就被埋葬，或者更准确地说，被熄灭了。</w:t>
      </w:r>
    </w:p>
    <w:p w14:paraId="2D9A2B6B">
      <w:pPr>
        <w:pStyle w:val="5"/>
        <w:spacing w:before="282" w:line="285" w:lineRule="auto"/>
        <w:ind w:right="99"/>
        <w:rPr>
          <w:rFonts w:hint="eastAsia"/>
        </w:rPr>
      </w:pPr>
    </w:p>
    <w:p w14:paraId="2250087D">
      <w:pPr>
        <w:pStyle w:val="5"/>
        <w:spacing w:before="282" w:line="285" w:lineRule="auto"/>
        <w:ind w:right="99"/>
        <w:rPr>
          <w:rFonts w:hint="eastAsia"/>
        </w:rPr>
      </w:pPr>
      <w:r>
        <w:rPr>
          <w:rFonts w:hint="eastAsia"/>
        </w:rPr>
        <w:t>Without a doubt, they would fall from that liberty if they could be bound by human laws and regulations as people see fit.</w:t>
      </w:r>
    </w:p>
    <w:p w14:paraId="61B2AACF">
      <w:pPr>
        <w:pStyle w:val="5"/>
        <w:spacing w:before="282" w:line="285" w:lineRule="auto"/>
        <w:ind w:right="99"/>
        <w:rPr>
          <w:rFonts w:hint="eastAsia"/>
        </w:rPr>
      </w:pPr>
      <w:r>
        <w:rPr>
          <w:rFonts w:hint="eastAsia"/>
        </w:rPr>
        <w:t>毫无疑问，如果他们能被人们认为合适的属人律法和规章所约束，他们就会从那自由中堕落。</w:t>
      </w:r>
    </w:p>
    <w:p w14:paraId="782B518A">
      <w:pPr>
        <w:pStyle w:val="5"/>
        <w:spacing w:before="282" w:line="285" w:lineRule="auto"/>
        <w:ind w:right="99"/>
        <w:rPr>
          <w:rFonts w:hint="eastAsia"/>
        </w:rPr>
      </w:pPr>
    </w:p>
    <w:p w14:paraId="738E9740">
      <w:pPr>
        <w:pStyle w:val="5"/>
        <w:spacing w:before="282" w:line="285" w:lineRule="auto"/>
        <w:ind w:right="99"/>
        <w:rPr>
          <w:rFonts w:hint="eastAsia"/>
        </w:rPr>
      </w:pPr>
      <w:r>
        <w:rPr>
          <w:rFonts w:hint="eastAsia"/>
        </w:rPr>
        <w:t>Because the subject of human constitutions is of significant importance, it warrants a more detailed explanation.</w:t>
      </w:r>
    </w:p>
    <w:p w14:paraId="7E164AA9">
      <w:pPr>
        <w:pStyle w:val="5"/>
        <w:spacing w:before="282" w:line="285" w:lineRule="auto"/>
        <w:ind w:right="99"/>
        <w:rPr>
          <w:rFonts w:hint="eastAsia"/>
        </w:rPr>
      </w:pPr>
      <w:r>
        <w:rPr>
          <w:rFonts w:hint="eastAsia"/>
        </w:rPr>
        <w:t>由于人类宪法的主题具有重大意义，因此有必要作更详细的解释。</w:t>
      </w:r>
    </w:p>
    <w:p w14:paraId="7ADD239F">
      <w:pPr>
        <w:pStyle w:val="5"/>
        <w:spacing w:before="282" w:line="285" w:lineRule="auto"/>
        <w:ind w:right="99"/>
        <w:rPr>
          <w:rFonts w:hint="eastAsia"/>
        </w:rPr>
      </w:pPr>
    </w:p>
    <w:p w14:paraId="1FE5D308">
      <w:pPr>
        <w:pStyle w:val="5"/>
        <w:spacing w:before="282" w:line="285" w:lineRule="auto"/>
        <w:ind w:right="99"/>
        <w:rPr>
          <w:rFonts w:hint="eastAsia"/>
        </w:rPr>
      </w:pPr>
      <w:r>
        <w:rPr>
          <w:rFonts w:hint="eastAsia"/>
        </w:rPr>
        <w:t>When someone today mentions the removal of human constitutions, it often leads to contentious debates.</w:t>
      </w:r>
    </w:p>
    <w:p w14:paraId="6105FE7A">
      <w:pPr>
        <w:pStyle w:val="5"/>
        <w:spacing w:before="282" w:line="285" w:lineRule="auto"/>
        <w:ind w:right="99"/>
        <w:rPr>
          <w:rFonts w:hint="eastAsia"/>
        </w:rPr>
      </w:pPr>
      <w:r>
        <w:rPr>
          <w:rFonts w:hint="eastAsia"/>
        </w:rPr>
        <w:t>今日当有人提及废除人类宪法时，常常会引发激烈的争论。</w:t>
      </w:r>
    </w:p>
    <w:p w14:paraId="11FA3030">
      <w:pPr>
        <w:pStyle w:val="5"/>
        <w:spacing w:before="282" w:line="285" w:lineRule="auto"/>
        <w:ind w:right="99"/>
        <w:rPr>
          <w:rFonts w:hint="eastAsia"/>
        </w:rPr>
      </w:pPr>
    </w:p>
    <w:p w14:paraId="4BA69B1E">
      <w:pPr>
        <w:pStyle w:val="5"/>
        <w:spacing w:before="282" w:line="285" w:lineRule="auto"/>
        <w:ind w:right="99"/>
        <w:rPr>
          <w:rFonts w:hint="eastAsia"/>
        </w:rPr>
      </w:pPr>
      <w:r>
        <w:rPr>
          <w:rFonts w:hint="eastAsia"/>
        </w:rPr>
        <w:t>This is partly due to the provocations of troublemakers and the accusations of slanderers, who wrongly suggest that every form of human authority is being rejected and overturned.</w:t>
      </w:r>
    </w:p>
    <w:p w14:paraId="59542616">
      <w:pPr>
        <w:pStyle w:val="5"/>
        <w:spacing w:before="282" w:line="285" w:lineRule="auto"/>
        <w:ind w:right="99"/>
        <w:rPr>
          <w:rFonts w:hint="eastAsia"/>
        </w:rPr>
      </w:pPr>
      <w:r>
        <w:rPr>
          <w:rFonts w:hint="eastAsia"/>
        </w:rPr>
        <w:t>这部分是由于捣乱者的挑衅和诽谤者的指责，他们错误地暗示每一种形式的人类权威都被拒绝和推翻了。</w:t>
      </w:r>
    </w:p>
    <w:p w14:paraId="1D69902C">
      <w:pPr>
        <w:pStyle w:val="5"/>
        <w:spacing w:before="282" w:line="285" w:lineRule="auto"/>
        <w:ind w:right="99"/>
        <w:rPr>
          <w:rFonts w:hint="eastAsia"/>
        </w:rPr>
      </w:pPr>
    </w:p>
    <w:p w14:paraId="6BDFA207">
      <w:pPr>
        <w:pStyle w:val="5"/>
        <w:spacing w:before="282" w:line="285" w:lineRule="auto"/>
        <w:ind w:right="99"/>
        <w:rPr>
          <w:rFonts w:hint="eastAsia"/>
        </w:rPr>
      </w:pPr>
      <w:r>
        <w:rPr>
          <w:rFonts w:hint="eastAsia"/>
        </w:rPr>
        <w:t>To avoid such misconceptions, it is essential to understand that there are two distinct forms of governance for humanity.</w:t>
      </w:r>
    </w:p>
    <w:p w14:paraId="048420EF">
      <w:pPr>
        <w:pStyle w:val="5"/>
        <w:spacing w:before="282" w:line="285" w:lineRule="auto"/>
        <w:ind w:right="99"/>
        <w:rPr>
          <w:rFonts w:hint="eastAsia"/>
        </w:rPr>
      </w:pPr>
      <w:r>
        <w:rPr>
          <w:rFonts w:hint="eastAsia"/>
        </w:rPr>
        <w:t>为避免此类误解，至关重要的是要理解人类有两种截然不同的治理形式。</w:t>
      </w:r>
    </w:p>
    <w:p w14:paraId="20B63372">
      <w:pPr>
        <w:pStyle w:val="5"/>
        <w:spacing w:before="282" w:line="285" w:lineRule="auto"/>
        <w:ind w:right="99"/>
        <w:rPr>
          <w:rFonts w:hint="eastAsia"/>
        </w:rPr>
      </w:pPr>
    </w:p>
    <w:p w14:paraId="6DC13CD1">
      <w:pPr>
        <w:pStyle w:val="5"/>
        <w:spacing w:before="282" w:line="285" w:lineRule="auto"/>
        <w:ind w:right="99"/>
        <w:rPr>
          <w:rFonts w:hint="eastAsia"/>
        </w:rPr>
      </w:pPr>
      <w:r>
        <w:rPr>
          <w:rFonts w:hint="eastAsia"/>
        </w:rPr>
        <w:t>Firstly, there is a spiritual government that instructs and enlightens the conscience regarding matters of God and piety.</w:t>
      </w:r>
    </w:p>
    <w:p w14:paraId="5FEE20E1">
      <w:pPr>
        <w:pStyle w:val="5"/>
        <w:spacing w:before="282" w:line="285" w:lineRule="auto"/>
        <w:ind w:right="99"/>
        <w:rPr>
          <w:rFonts w:hint="eastAsia"/>
        </w:rPr>
      </w:pPr>
      <w:r>
        <w:rPr>
          <w:rFonts w:hint="eastAsia"/>
        </w:rPr>
        <w:t>首先，有一种属灵的治理，它就关于神和虔诚的事项来教导和光照良心。</w:t>
      </w:r>
    </w:p>
    <w:p w14:paraId="1E2BA5CE">
      <w:pPr>
        <w:pStyle w:val="5"/>
        <w:spacing w:before="282" w:line="285" w:lineRule="auto"/>
        <w:ind w:right="99"/>
        <w:rPr>
          <w:rFonts w:hint="eastAsia"/>
        </w:rPr>
      </w:pPr>
    </w:p>
    <w:p w14:paraId="5B6CA160">
      <w:pPr>
        <w:pStyle w:val="5"/>
        <w:spacing w:before="282" w:line="285" w:lineRule="auto"/>
        <w:ind w:right="99"/>
        <w:rPr>
          <w:rFonts w:hint="eastAsia"/>
        </w:rPr>
      </w:pPr>
      <w:r>
        <w:rPr>
          <w:rFonts w:hint="eastAsia"/>
        </w:rPr>
        <w:t>Secondly, there exists a political or civil government, which imparts knowledge concerning the responsibilities of human interaction and civic conduct necessary for harmonious living among people.</w:t>
      </w:r>
    </w:p>
    <w:p w14:paraId="6E1CA016">
      <w:pPr>
        <w:pStyle w:val="5"/>
        <w:spacing w:before="282" w:line="285" w:lineRule="auto"/>
        <w:ind w:right="99"/>
        <w:rPr>
          <w:rFonts w:hint="eastAsia"/>
        </w:rPr>
      </w:pPr>
      <w:r>
        <w:rPr>
          <w:rFonts w:hint="eastAsia"/>
        </w:rPr>
        <w:t>其次，存在着一种政治或民事政府，它传授关于人际交往责任和为实现人与人之间和谐共处所必需的公民行为的知识。</w:t>
      </w:r>
    </w:p>
    <w:p w14:paraId="0A7E43D5">
      <w:pPr>
        <w:pStyle w:val="5"/>
        <w:spacing w:before="282" w:line="285" w:lineRule="auto"/>
        <w:ind w:right="99"/>
        <w:rPr>
          <w:rFonts w:hint="eastAsia"/>
        </w:rPr>
      </w:pPr>
    </w:p>
    <w:p w14:paraId="6A5594F2">
      <w:pPr>
        <w:pStyle w:val="5"/>
        <w:spacing w:before="282" w:line="285" w:lineRule="auto"/>
        <w:ind w:right="99"/>
        <w:rPr>
          <w:rFonts w:hint="eastAsia"/>
        </w:rPr>
      </w:pPr>
      <w:r>
        <w:rPr>
          <w:rFonts w:hint="eastAsia"/>
        </w:rPr>
        <w:t>These designations are commonly referred to as "spiritual" and "temporal" jurisdictions, which adequately convey that the former governs the soul's spiritual life, while the latter establishes laws and guidelines for honorable and just coexistence in this present life.</w:t>
      </w:r>
    </w:p>
    <w:p w14:paraId="03158E13">
      <w:pPr>
        <w:pStyle w:val="5"/>
        <w:spacing w:before="282" w:line="285" w:lineRule="auto"/>
        <w:ind w:right="99"/>
        <w:rPr>
          <w:rFonts w:hint="eastAsia"/>
        </w:rPr>
      </w:pPr>
      <w:r>
        <w:rPr>
          <w:rFonts w:hint="eastAsia"/>
        </w:rPr>
        <w:t>这些称谓通常被称为“属灵”和“属世”的管辖权，它们充分地传达了前者治理灵魂的属灵生命，而后者则为今生尊贵和公正的共存确立了律法和准则。</w:t>
      </w:r>
    </w:p>
    <w:p w14:paraId="7759050D">
      <w:pPr>
        <w:pStyle w:val="5"/>
        <w:spacing w:before="282" w:line="285" w:lineRule="auto"/>
        <w:ind w:right="99"/>
        <w:rPr>
          <w:rFonts w:hint="eastAsia"/>
        </w:rPr>
      </w:pPr>
    </w:p>
    <w:p w14:paraId="43E868F9">
      <w:pPr>
        <w:pStyle w:val="5"/>
        <w:spacing w:before="282" w:line="285" w:lineRule="auto"/>
        <w:ind w:right="99"/>
        <w:rPr>
          <w:rFonts w:hint="eastAsia"/>
        </w:rPr>
      </w:pPr>
      <w:r>
        <w:rPr>
          <w:rFonts w:hint="eastAsia"/>
        </w:rPr>
        <w:t>The spiritual government resides within the inner realm of the soul, guiding one's spiritual journey, while the civil or political government shapes and educates external customs and behaviors.</w:t>
      </w:r>
    </w:p>
    <w:p w14:paraId="75B6D789">
      <w:pPr>
        <w:pStyle w:val="5"/>
        <w:spacing w:before="282" w:line="285" w:lineRule="auto"/>
        <w:ind w:right="99"/>
        <w:rPr>
          <w:rFonts w:hint="eastAsia"/>
        </w:rPr>
      </w:pPr>
      <w:r>
        <w:rPr>
          <w:rFonts w:hint="eastAsia"/>
        </w:rPr>
        <w:t>属灵的治理存在于灵魂的内在领域，引导个人的属灵旅程；而民事或政治的治理则塑造和教导外在的习俗和行为。</w:t>
      </w:r>
    </w:p>
    <w:p w14:paraId="777DFEC3">
      <w:pPr>
        <w:pStyle w:val="5"/>
        <w:spacing w:before="282" w:line="285" w:lineRule="auto"/>
        <w:ind w:right="99"/>
        <w:rPr>
          <w:rFonts w:hint="eastAsia"/>
        </w:rPr>
      </w:pPr>
    </w:p>
    <w:p w14:paraId="7F57163F">
      <w:pPr>
        <w:pStyle w:val="5"/>
        <w:spacing w:before="282" w:line="285" w:lineRule="auto"/>
        <w:ind w:right="99"/>
        <w:rPr>
          <w:rFonts w:hint="eastAsia"/>
        </w:rPr>
      </w:pPr>
      <w:r>
        <w:rPr>
          <w:rFonts w:hint="eastAsia"/>
        </w:rPr>
        <w:t>To facilitate clarity, I shall refer to the former as "the spiritual kingdom" and the latter as "the civil or political kingdom."</w:t>
      </w:r>
    </w:p>
    <w:p w14:paraId="0DE6930C">
      <w:pPr>
        <w:pStyle w:val="5"/>
        <w:spacing w:before="282" w:line="285" w:lineRule="auto"/>
        <w:ind w:right="99"/>
        <w:rPr>
          <w:rFonts w:hint="eastAsia"/>
        </w:rPr>
      </w:pPr>
      <w:r>
        <w:rPr>
          <w:rFonts w:hint="eastAsia"/>
        </w:rPr>
        <w:t>为便于清晰，我将前者称为“属灵的国度”，后者称为“民事的或政治的国度”。</w:t>
      </w:r>
    </w:p>
    <w:p w14:paraId="44017651">
      <w:pPr>
        <w:pStyle w:val="5"/>
        <w:spacing w:before="282" w:line="285" w:lineRule="auto"/>
        <w:ind w:right="99"/>
        <w:rPr>
          <w:rFonts w:hint="eastAsia"/>
        </w:rPr>
      </w:pPr>
    </w:p>
    <w:p w14:paraId="0F9FC31D">
      <w:pPr>
        <w:pStyle w:val="5"/>
        <w:spacing w:before="282" w:line="285" w:lineRule="auto"/>
        <w:ind w:right="99"/>
        <w:rPr>
          <w:rFonts w:hint="eastAsia"/>
        </w:rPr>
      </w:pPr>
      <w:r>
        <w:rPr>
          <w:rFonts w:hint="eastAsia"/>
        </w:rPr>
        <w:t>By making this distinction, we can address each realm individually without conflating their roles.</w:t>
      </w:r>
    </w:p>
    <w:p w14:paraId="0AEA2163">
      <w:pPr>
        <w:pStyle w:val="5"/>
        <w:spacing w:before="282" w:line="285" w:lineRule="auto"/>
        <w:ind w:right="99"/>
        <w:rPr>
          <w:rFonts w:hint="eastAsia"/>
        </w:rPr>
      </w:pPr>
      <w:r>
        <w:rPr>
          <w:rFonts w:hint="eastAsia"/>
        </w:rPr>
        <w:t>通过作出这种区分，我们可以分别处理每个领域，而不会混淆它们的作用。</w:t>
      </w:r>
    </w:p>
    <w:p w14:paraId="417B5E01">
      <w:pPr>
        <w:pStyle w:val="5"/>
        <w:spacing w:before="282" w:line="285" w:lineRule="auto"/>
        <w:ind w:right="99"/>
        <w:rPr>
          <w:rFonts w:hint="eastAsia"/>
        </w:rPr>
      </w:pPr>
    </w:p>
    <w:p w14:paraId="44333FB0">
      <w:pPr>
        <w:pStyle w:val="5"/>
        <w:spacing w:before="282" w:line="285" w:lineRule="auto"/>
        <w:ind w:right="99"/>
        <w:rPr>
          <w:rFonts w:hint="eastAsia"/>
        </w:rPr>
      </w:pPr>
      <w:r>
        <w:rPr>
          <w:rFonts w:hint="eastAsia"/>
        </w:rPr>
        <w:t>Essentially, within each person, there exist two domains that can be governed by different authorities and guided by distinct sets of laws.</w:t>
      </w:r>
    </w:p>
    <w:p w14:paraId="6BCB2BA7">
      <w:pPr>
        <w:pStyle w:val="5"/>
        <w:spacing w:before="282" w:line="285" w:lineRule="auto"/>
        <w:ind w:right="99"/>
        <w:rPr>
          <w:rFonts w:hint="eastAsia"/>
        </w:rPr>
      </w:pPr>
      <w:r>
        <w:rPr>
          <w:rFonts w:hint="eastAsia"/>
        </w:rPr>
        <w:t>本质上，每个人里面都存在着两个领域，可以由不同的权威来治理，并由不同的律法来引导。</w:t>
      </w:r>
    </w:p>
    <w:p w14:paraId="779C0684">
      <w:pPr>
        <w:pStyle w:val="5"/>
        <w:spacing w:before="282" w:line="285" w:lineRule="auto"/>
        <w:ind w:right="99"/>
        <w:rPr>
          <w:rFonts w:hint="eastAsia"/>
        </w:rPr>
      </w:pPr>
    </w:p>
    <w:p w14:paraId="4054CAD3">
      <w:pPr>
        <w:pStyle w:val="2"/>
        <w:bidi w:val="0"/>
        <w:rPr>
          <w:rFonts w:hint="eastAsia"/>
        </w:rPr>
      </w:pPr>
      <w:r>
        <w:rPr>
          <w:rFonts w:hint="eastAsia"/>
        </w:rPr>
        <w:t>CHAPTER FIFTEEN</w:t>
      </w:r>
    </w:p>
    <w:p w14:paraId="2EA718D1">
      <w:pPr>
        <w:pStyle w:val="2"/>
        <w:bidi w:val="0"/>
        <w:rPr>
          <w:rFonts w:hint="eastAsia"/>
        </w:rPr>
      </w:pPr>
      <w:r>
        <w:rPr>
          <w:rFonts w:hint="eastAsia"/>
        </w:rPr>
        <w:t>第十五章</w:t>
      </w:r>
    </w:p>
    <w:p w14:paraId="56763848">
      <w:pPr>
        <w:pStyle w:val="5"/>
        <w:spacing w:before="282" w:line="285" w:lineRule="auto"/>
        <w:ind w:right="99"/>
        <w:rPr>
          <w:rFonts w:hint="eastAsia"/>
        </w:rPr>
      </w:pPr>
    </w:p>
    <w:p w14:paraId="20AE0491">
      <w:pPr>
        <w:pStyle w:val="3"/>
        <w:bidi w:val="0"/>
        <w:rPr>
          <w:rFonts w:hint="eastAsia"/>
        </w:rPr>
      </w:pPr>
      <w:r>
        <w:rPr>
          <w:rFonts w:hint="eastAsia"/>
        </w:rPr>
        <w:t>The Authority of the Church</w:t>
      </w:r>
    </w:p>
    <w:p w14:paraId="31F6B10E">
      <w:pPr>
        <w:pStyle w:val="3"/>
        <w:bidi w:val="0"/>
        <w:rPr>
          <w:rFonts w:hint="eastAsia"/>
        </w:rPr>
      </w:pPr>
      <w:r>
        <w:rPr>
          <w:rFonts w:hint="eastAsia"/>
        </w:rPr>
        <w:t>教会的权柄</w:t>
      </w:r>
    </w:p>
    <w:p w14:paraId="3895B3C7">
      <w:pPr>
        <w:pStyle w:val="5"/>
        <w:spacing w:before="282" w:line="285" w:lineRule="auto"/>
        <w:ind w:right="99"/>
        <w:rPr>
          <w:rFonts w:hint="eastAsia"/>
        </w:rPr>
      </w:pPr>
    </w:p>
    <w:p w14:paraId="6C4A4534">
      <w:pPr>
        <w:pStyle w:val="5"/>
        <w:spacing w:before="282" w:line="285" w:lineRule="auto"/>
        <w:ind w:right="99"/>
        <w:rPr>
          <w:rFonts w:hint="eastAsia"/>
        </w:rPr>
      </w:pPr>
      <w:r>
        <w:rPr>
          <w:rFonts w:hint="eastAsia"/>
        </w:rPr>
        <w:t>All that has been previously discussed concerning Christian liberty pertains to the spiritual kingdom.</w:t>
      </w:r>
    </w:p>
    <w:p w14:paraId="2406414C">
      <w:pPr>
        <w:pStyle w:val="5"/>
        <w:spacing w:before="282" w:line="285" w:lineRule="auto"/>
        <w:ind w:right="99"/>
        <w:rPr>
          <w:rFonts w:hint="eastAsia"/>
        </w:rPr>
      </w:pPr>
      <w:r>
        <w:rPr>
          <w:rFonts w:hint="eastAsia"/>
        </w:rPr>
        <w:t>先前所有关于基督徒自由的讨论，都与属灵的国度相关。</w:t>
      </w:r>
    </w:p>
    <w:p w14:paraId="0DDEA9F9">
      <w:pPr>
        <w:pStyle w:val="5"/>
        <w:spacing w:before="282" w:line="285" w:lineRule="auto"/>
        <w:ind w:right="99"/>
        <w:rPr>
          <w:rFonts w:hint="eastAsia"/>
        </w:rPr>
      </w:pPr>
    </w:p>
    <w:p w14:paraId="08FFD48D">
      <w:pPr>
        <w:pStyle w:val="5"/>
        <w:spacing w:before="282" w:line="285" w:lineRule="auto"/>
        <w:ind w:right="99"/>
        <w:rPr>
          <w:rFonts w:hint="eastAsia"/>
        </w:rPr>
      </w:pPr>
      <w:r>
        <w:rPr>
          <w:rFonts w:hint="eastAsia"/>
        </w:rPr>
        <w:t>In this discourse, we do not contend with civil laws, but rather address the encroachment of power by those who claim to be shepherds of the church but, in reality, act as harsh oppressors.</w:t>
      </w:r>
    </w:p>
    <w:p w14:paraId="2EC09E7A">
      <w:pPr>
        <w:pStyle w:val="5"/>
        <w:spacing w:before="282" w:line="285" w:lineRule="auto"/>
        <w:ind w:right="99"/>
        <w:rPr>
          <w:rFonts w:hint="eastAsia"/>
        </w:rPr>
      </w:pPr>
      <w:r>
        <w:rPr>
          <w:rFonts w:hint="eastAsia"/>
        </w:rPr>
        <w:t>在这篇论述中，我们并非与民法争辩，而是处理那些声称自己是教会牧人，实际上却是严酷压迫者之人对权力的侵犯。</w:t>
      </w:r>
    </w:p>
    <w:p w14:paraId="14A37795">
      <w:pPr>
        <w:pStyle w:val="5"/>
        <w:spacing w:before="282" w:line="285" w:lineRule="auto"/>
        <w:ind w:right="99"/>
        <w:rPr>
          <w:rFonts w:hint="eastAsia"/>
        </w:rPr>
      </w:pPr>
    </w:p>
    <w:p w14:paraId="6B3E78AC">
      <w:pPr>
        <w:pStyle w:val="5"/>
        <w:spacing w:before="282" w:line="285" w:lineRule="auto"/>
        <w:ind w:right="99"/>
        <w:rPr>
          <w:rFonts w:hint="eastAsia"/>
        </w:rPr>
      </w:pPr>
      <w:r>
        <w:rPr>
          <w:rFonts w:hint="eastAsia"/>
        </w:rPr>
        <w:t>They assert that the laws they enact are spiritual in nature, pertaining to the soul, and argue that these laws are essential for eternal life.</w:t>
      </w:r>
    </w:p>
    <w:p w14:paraId="6BAE5544">
      <w:pPr>
        <w:pStyle w:val="5"/>
        <w:spacing w:before="282" w:line="285" w:lineRule="auto"/>
        <w:ind w:right="99"/>
        <w:rPr>
          <w:rFonts w:hint="eastAsia"/>
        </w:rPr>
      </w:pPr>
      <w:r>
        <w:rPr>
          <w:rFonts w:hint="eastAsia"/>
        </w:rPr>
        <w:t>他们断言他们所制定的律法本质上是属灵的，与灵魂相关，并争辩说这些律法对永生至关重要。</w:t>
      </w:r>
    </w:p>
    <w:p w14:paraId="226C200C">
      <w:pPr>
        <w:pStyle w:val="5"/>
        <w:spacing w:before="282" w:line="285" w:lineRule="auto"/>
        <w:ind w:right="99"/>
        <w:rPr>
          <w:rFonts w:hint="eastAsia"/>
        </w:rPr>
      </w:pPr>
    </w:p>
    <w:p w14:paraId="44D849C8">
      <w:pPr>
        <w:pStyle w:val="5"/>
        <w:spacing w:before="282" w:line="285" w:lineRule="auto"/>
        <w:ind w:right="99"/>
        <w:rPr>
          <w:rFonts w:hint="eastAsia"/>
        </w:rPr>
      </w:pPr>
      <w:r>
        <w:rPr>
          <w:rFonts w:hint="eastAsia"/>
        </w:rPr>
        <w:t>In doing so, they assault and infringe upon the kingdom of Christ, diminishing and nullifying the freedom He has granted to the consciences of the faithful.</w:t>
      </w:r>
    </w:p>
    <w:p w14:paraId="3AFD918A">
      <w:pPr>
        <w:pStyle w:val="5"/>
        <w:spacing w:before="282" w:line="285" w:lineRule="auto"/>
        <w:ind w:right="99"/>
        <w:rPr>
          <w:rFonts w:hint="eastAsia"/>
        </w:rPr>
      </w:pPr>
      <w:r>
        <w:rPr>
          <w:rFonts w:hint="eastAsia"/>
        </w:rPr>
        <w:t>这样做，他们攻击并侵犯了基督的国度，削弱并废除了祂赐予信徒良心的自由。</w:t>
      </w:r>
    </w:p>
    <w:p w14:paraId="1A462986">
      <w:pPr>
        <w:pStyle w:val="5"/>
        <w:spacing w:before="282" w:line="285" w:lineRule="auto"/>
        <w:ind w:right="99"/>
        <w:rPr>
          <w:rFonts w:hint="eastAsia"/>
        </w:rPr>
      </w:pPr>
    </w:p>
    <w:p w14:paraId="560B95AB">
      <w:pPr>
        <w:pStyle w:val="5"/>
        <w:spacing w:before="282" w:line="285" w:lineRule="auto"/>
        <w:ind w:right="99"/>
        <w:rPr>
          <w:rFonts w:hint="eastAsia"/>
        </w:rPr>
      </w:pPr>
      <w:r>
        <w:rPr>
          <w:rFonts w:hint="eastAsia"/>
        </w:rPr>
        <w:t>I will temporarily set aside discussions of the impiety upon which they base their laws—claiming that we attain forgiveness of sins and righteousness through these laws and that they encompass the entirety of religion.</w:t>
      </w:r>
    </w:p>
    <w:p w14:paraId="5A334B67">
      <w:pPr>
        <w:pStyle w:val="5"/>
        <w:spacing w:before="282" w:line="285" w:lineRule="auto"/>
        <w:ind w:right="99"/>
        <w:rPr>
          <w:rFonts w:hint="eastAsia"/>
        </w:rPr>
      </w:pPr>
      <w:r>
        <w:rPr>
          <w:rFonts w:hint="eastAsia"/>
        </w:rPr>
        <w:t>我将暂时搁置关于他们律法所基于之不敬虔的讨论——他们声称我们通过这些律法获得罪的赦免和公义，并且这些律法包含了全部的宗教。</w:t>
      </w:r>
    </w:p>
    <w:p w14:paraId="6FA7C9CB">
      <w:pPr>
        <w:pStyle w:val="5"/>
        <w:spacing w:before="282" w:line="285" w:lineRule="auto"/>
        <w:ind w:right="99"/>
        <w:rPr>
          <w:rFonts w:hint="eastAsia"/>
        </w:rPr>
      </w:pPr>
    </w:p>
    <w:p w14:paraId="73730318">
      <w:pPr>
        <w:pStyle w:val="5"/>
        <w:spacing w:before="282" w:line="285" w:lineRule="auto"/>
        <w:ind w:right="99"/>
        <w:rPr>
          <w:rFonts w:hint="eastAsia"/>
        </w:rPr>
      </w:pPr>
      <w:r>
        <w:rPr>
          <w:rFonts w:hint="eastAsia"/>
        </w:rPr>
        <w:t>For now, let us focus solely on this point: in matters liberated by Jesus Christ, we should not impose necessity upon consciences.</w:t>
      </w:r>
    </w:p>
    <w:p w14:paraId="264381F1">
      <w:pPr>
        <w:pStyle w:val="5"/>
        <w:spacing w:before="282" w:line="285" w:lineRule="auto"/>
        <w:ind w:right="99"/>
        <w:rPr>
          <w:rFonts w:hint="eastAsia"/>
        </w:rPr>
      </w:pPr>
      <w:r>
        <w:rPr>
          <w:rFonts w:hint="eastAsia"/>
        </w:rPr>
        <w:t>目前，让我们只关注这一点：在耶稣基督所释放的事物上，我们不应将必然性强加于良心。</w:t>
      </w:r>
    </w:p>
    <w:p w14:paraId="7102CF5B">
      <w:pPr>
        <w:pStyle w:val="5"/>
        <w:spacing w:before="282" w:line="285" w:lineRule="auto"/>
        <w:ind w:right="99"/>
        <w:rPr>
          <w:rFonts w:hint="eastAsia"/>
        </w:rPr>
      </w:pPr>
    </w:p>
    <w:p w14:paraId="3A8C22F4">
      <w:pPr>
        <w:pStyle w:val="5"/>
        <w:spacing w:before="282" w:line="285" w:lineRule="auto"/>
        <w:ind w:right="99"/>
        <w:rPr>
          <w:rFonts w:hint="eastAsia"/>
        </w:rPr>
      </w:pPr>
      <w:r>
        <w:rPr>
          <w:rFonts w:hint="eastAsia"/>
        </w:rPr>
        <w:t>Consciences, unable to find peace with God without this freedom (as previously explained), must acknowledge Christ as their sole King and Liberator.</w:t>
      </w:r>
    </w:p>
    <w:p w14:paraId="37FA41C4">
      <w:pPr>
        <w:pStyle w:val="5"/>
        <w:spacing w:before="282" w:line="285" w:lineRule="auto"/>
        <w:ind w:right="99"/>
        <w:rPr>
          <w:rFonts w:hint="eastAsia"/>
        </w:rPr>
      </w:pPr>
      <w:r>
        <w:rPr>
          <w:rFonts w:hint="eastAsia"/>
        </w:rPr>
        <w:t>良心，若没有这种自由（如前所述），就无法与神和睦，因此必须承认基督是他们唯一的君王和释放者。</w:t>
      </w:r>
    </w:p>
    <w:p w14:paraId="282FDC95">
      <w:pPr>
        <w:pStyle w:val="5"/>
        <w:spacing w:before="282" w:line="285" w:lineRule="auto"/>
        <w:ind w:right="99"/>
        <w:rPr>
          <w:rFonts w:hint="eastAsia"/>
        </w:rPr>
      </w:pPr>
    </w:p>
    <w:p w14:paraId="28823CC8">
      <w:pPr>
        <w:pStyle w:val="5"/>
        <w:spacing w:before="282" w:line="285" w:lineRule="auto"/>
        <w:ind w:right="99"/>
        <w:rPr>
          <w:rFonts w:hint="eastAsia"/>
        </w:rPr>
      </w:pPr>
      <w:r>
        <w:rPr>
          <w:rFonts w:hint="eastAsia"/>
        </w:rPr>
        <w:t>They must recognize that they are governed solely by the law of liberty, which is the sacred message of the gospel.</w:t>
      </w:r>
    </w:p>
    <w:p w14:paraId="5B203CE3">
      <w:pPr>
        <w:pStyle w:val="5"/>
        <w:spacing w:before="282" w:line="285" w:lineRule="auto"/>
        <w:ind w:right="99"/>
        <w:rPr>
          <w:rFonts w:hint="eastAsia"/>
        </w:rPr>
      </w:pPr>
      <w:r>
        <w:rPr>
          <w:rFonts w:hint="eastAsia"/>
        </w:rPr>
        <w:t>他们必须认识到，他们唯独受自由之律的管辖，这律就是福音神圣的信息。</w:t>
      </w:r>
    </w:p>
    <w:p w14:paraId="1B21F520">
      <w:pPr>
        <w:pStyle w:val="5"/>
        <w:spacing w:before="282" w:line="285" w:lineRule="auto"/>
        <w:ind w:right="99"/>
        <w:rPr>
          <w:rFonts w:hint="eastAsia"/>
        </w:rPr>
      </w:pPr>
    </w:p>
    <w:p w14:paraId="66D6E7FD">
      <w:pPr>
        <w:pStyle w:val="5"/>
        <w:spacing w:before="282" w:line="285" w:lineRule="auto"/>
        <w:ind w:right="99"/>
        <w:rPr>
          <w:rFonts w:hint="eastAsia"/>
        </w:rPr>
      </w:pPr>
      <w:r>
        <w:rPr>
          <w:rFonts w:hint="eastAsia"/>
        </w:rPr>
        <w:t>This acknowledgment is necessary to retain the grace they once received in Jesus Christ and to avoid subjugation to any form of bondage [1 Corinthians 10:29].</w:t>
      </w:r>
    </w:p>
    <w:p w14:paraId="30522433">
      <w:pPr>
        <w:pStyle w:val="5"/>
        <w:spacing w:before="282" w:line="285" w:lineRule="auto"/>
        <w:ind w:right="99"/>
        <w:rPr>
          <w:rFonts w:hint="eastAsia"/>
        </w:rPr>
      </w:pPr>
      <w:r>
        <w:rPr>
          <w:rFonts w:hint="eastAsia"/>
        </w:rPr>
        <w:t>这种承认是必要的，以便保守他们在耶稣基督里曾领受的恩典，并避免屈从于任何形式的奴役[哥林多前书 10:29]。</w:t>
      </w:r>
    </w:p>
    <w:p w14:paraId="25E442CA">
      <w:pPr>
        <w:pStyle w:val="5"/>
        <w:spacing w:before="282" w:line="285" w:lineRule="auto"/>
        <w:ind w:right="99"/>
        <w:rPr>
          <w:rFonts w:hint="eastAsia"/>
        </w:rPr>
      </w:pPr>
    </w:p>
    <w:p w14:paraId="367F11D0">
      <w:pPr>
        <w:pStyle w:val="5"/>
        <w:spacing w:before="282" w:line="285" w:lineRule="auto"/>
        <w:ind w:right="99"/>
        <w:rPr>
          <w:rFonts w:hint="eastAsia"/>
        </w:rPr>
      </w:pPr>
      <w:r>
        <w:rPr>
          <w:rFonts w:hint="eastAsia"/>
        </w:rPr>
        <w:t>These lawmakers assert that their regulations are "laws of liberty, a yoke of grace, a light burden."</w:t>
      </w:r>
    </w:p>
    <w:p w14:paraId="7AD39F7D">
      <w:pPr>
        <w:pStyle w:val="5"/>
        <w:spacing w:before="282" w:line="285" w:lineRule="auto"/>
        <w:ind w:right="99"/>
        <w:rPr>
          <w:rFonts w:hint="eastAsia"/>
        </w:rPr>
      </w:pPr>
      <w:r>
        <w:rPr>
          <w:rFonts w:hint="eastAsia"/>
        </w:rPr>
        <w:t>这些立法者断言他们的规章是“自由之律，恩典之轭，轻省的重担”。</w:t>
      </w:r>
    </w:p>
    <w:p w14:paraId="1622E3EC">
      <w:pPr>
        <w:pStyle w:val="5"/>
        <w:spacing w:before="282" w:line="285" w:lineRule="auto"/>
        <w:ind w:right="99"/>
        <w:rPr>
          <w:rFonts w:hint="eastAsia"/>
        </w:rPr>
      </w:pPr>
    </w:p>
    <w:p w14:paraId="4263A00C">
      <w:pPr>
        <w:pStyle w:val="5"/>
        <w:spacing w:before="282" w:line="285" w:lineRule="auto"/>
        <w:ind w:right="99"/>
        <w:rPr>
          <w:rFonts w:hint="eastAsia"/>
        </w:rPr>
      </w:pPr>
      <w:r>
        <w:rPr>
          <w:rFonts w:hint="eastAsia"/>
        </w:rPr>
        <w:t>However, it is evident that these are mere falsehoods.</w:t>
      </w:r>
    </w:p>
    <w:p w14:paraId="27C1E56B">
      <w:pPr>
        <w:pStyle w:val="5"/>
        <w:spacing w:before="282" w:line="285" w:lineRule="auto"/>
        <w:ind w:right="99"/>
        <w:rPr>
          <w:rFonts w:hint="eastAsia"/>
        </w:rPr>
      </w:pPr>
      <w:r>
        <w:rPr>
          <w:rFonts w:hint="eastAsia"/>
        </w:rPr>
        <w:t>然而，显而易见的是，这些仅仅是谎言。</w:t>
      </w:r>
    </w:p>
    <w:p w14:paraId="77FB5907">
      <w:pPr>
        <w:pStyle w:val="5"/>
        <w:spacing w:before="282" w:line="285" w:lineRule="auto"/>
        <w:ind w:right="99"/>
        <w:rPr>
          <w:rFonts w:hint="eastAsia"/>
        </w:rPr>
      </w:pPr>
    </w:p>
    <w:p w14:paraId="0BFB6268">
      <w:pPr>
        <w:pStyle w:val="5"/>
        <w:spacing w:before="282" w:line="285" w:lineRule="auto"/>
        <w:ind w:right="99"/>
        <w:rPr>
          <w:rFonts w:hint="eastAsia"/>
        </w:rPr>
      </w:pPr>
      <w:r>
        <w:rPr>
          <w:rFonts w:hint="eastAsia"/>
        </w:rPr>
        <w:t>They themselves take care not to bear the weight of their laws, having cast aside all fear of God and openly disregarding their own laws as well as God's.</w:t>
      </w:r>
    </w:p>
    <w:p w14:paraId="59708D68">
      <w:pPr>
        <w:pStyle w:val="5"/>
        <w:spacing w:before="282" w:line="285" w:lineRule="auto"/>
        <w:ind w:right="99"/>
        <w:rPr>
          <w:rFonts w:hint="eastAsia"/>
        </w:rPr>
      </w:pPr>
      <w:r>
        <w:rPr>
          <w:rFonts w:hint="eastAsia"/>
        </w:rPr>
        <w:t>他们自己小心翼翼地不承担他们律法的重负，早已抛弃了对神的一切敬畏，并公然无视他们自己的律法和神的律法。</w:t>
      </w:r>
    </w:p>
    <w:p w14:paraId="0F5A9990">
      <w:pPr>
        <w:pStyle w:val="5"/>
        <w:spacing w:before="282" w:line="285" w:lineRule="auto"/>
        <w:ind w:right="99"/>
        <w:rPr>
          <w:rFonts w:hint="eastAsia"/>
        </w:rPr>
      </w:pPr>
    </w:p>
    <w:p w14:paraId="4A99BBA1">
      <w:pPr>
        <w:pStyle w:val="5"/>
        <w:spacing w:before="282" w:line="285" w:lineRule="auto"/>
        <w:ind w:right="99"/>
        <w:rPr>
          <w:rFonts w:hint="eastAsia"/>
        </w:rPr>
      </w:pPr>
      <w:r>
        <w:rPr>
          <w:rFonts w:hint="eastAsia"/>
        </w:rPr>
        <w:t>But those who are concerned for their salvation find themselves far from considering themselves free; these legislators' bonds constrict them greatly.</w:t>
      </w:r>
    </w:p>
    <w:p w14:paraId="010226E7">
      <w:pPr>
        <w:pStyle w:val="5"/>
        <w:spacing w:before="282" w:line="285" w:lineRule="auto"/>
        <w:ind w:right="99"/>
        <w:rPr>
          <w:rFonts w:hint="eastAsia"/>
        </w:rPr>
      </w:pPr>
      <w:r>
        <w:rPr>
          <w:rFonts w:hint="eastAsia"/>
        </w:rPr>
        <w:t>但那些关心自己救恩的人，发现自己远未认为自己是自由的；这些立法者的束缚极大地限制了他们。</w:t>
      </w:r>
    </w:p>
    <w:p w14:paraId="34E17097">
      <w:pPr>
        <w:pStyle w:val="5"/>
        <w:spacing w:before="282" w:line="285" w:lineRule="auto"/>
        <w:ind w:right="99"/>
        <w:rPr>
          <w:rFonts w:hint="eastAsia"/>
        </w:rPr>
      </w:pPr>
    </w:p>
    <w:p w14:paraId="1C15D574">
      <w:pPr>
        <w:pStyle w:val="5"/>
        <w:spacing w:before="282" w:line="285" w:lineRule="auto"/>
        <w:ind w:right="99"/>
        <w:rPr>
          <w:rFonts w:hint="eastAsia"/>
        </w:rPr>
      </w:pPr>
      <w:r>
        <w:rPr>
          <w:rFonts w:hint="eastAsia"/>
        </w:rPr>
        <w:t>We can see how diligently St. Paul avoided burdening consciences, to the extent that he did not dare to impose necessity upon them in any matter (1 Corinthians 7:35).</w:t>
      </w:r>
    </w:p>
    <w:p w14:paraId="66B9E309">
      <w:pPr>
        <w:pStyle w:val="5"/>
        <w:spacing w:before="282" w:line="285" w:lineRule="auto"/>
        <w:ind w:right="99"/>
        <w:rPr>
          <w:rFonts w:hint="eastAsia"/>
        </w:rPr>
      </w:pPr>
      <w:r>
        <w:rPr>
          <w:rFonts w:hint="eastAsia"/>
        </w:rPr>
        <w:t>我们可以看到圣保罗是如何殷勤地避免给良心加上重担，以至于祂在任何事情上都不敢将必然性强加给他们（哥林多前书 7:35）。</w:t>
      </w:r>
    </w:p>
    <w:p w14:paraId="5C9D2599">
      <w:pPr>
        <w:pStyle w:val="5"/>
        <w:spacing w:before="282" w:line="285" w:lineRule="auto"/>
        <w:ind w:right="99"/>
        <w:rPr>
          <w:rFonts w:hint="eastAsia"/>
        </w:rPr>
      </w:pPr>
    </w:p>
    <w:p w14:paraId="2E23A235">
      <w:pPr>
        <w:pStyle w:val="5"/>
        <w:spacing w:before="282" w:line="285" w:lineRule="auto"/>
        <w:ind w:right="99"/>
        <w:rPr>
          <w:rFonts w:hint="eastAsia"/>
        </w:rPr>
      </w:pPr>
      <w:r>
        <w:rPr>
          <w:rFonts w:hint="eastAsia"/>
        </w:rPr>
        <w:t>And he had good reason for doing so, for he knew that imposing necessity on consciences in matters in which God had granted them freedom was a deadly plague.</w:t>
      </w:r>
    </w:p>
    <w:p w14:paraId="7EB59B1F">
      <w:pPr>
        <w:pStyle w:val="5"/>
        <w:spacing w:before="282" w:line="285" w:lineRule="auto"/>
        <w:ind w:right="99"/>
        <w:rPr>
          <w:rFonts w:hint="eastAsia"/>
        </w:rPr>
      </w:pPr>
      <w:r>
        <w:rPr>
          <w:rFonts w:hint="eastAsia"/>
        </w:rPr>
        <w:t>祂这样做是有充分理由的，因为祂知道在神已赐予他们自由的事情上将必然性强加于良心，是一种致命的瘟疫。</w:t>
      </w:r>
    </w:p>
    <w:p w14:paraId="5154ECE8">
      <w:pPr>
        <w:pStyle w:val="5"/>
        <w:spacing w:before="282" w:line="285" w:lineRule="auto"/>
        <w:ind w:right="99"/>
        <w:rPr>
          <w:rFonts w:hint="eastAsia"/>
        </w:rPr>
      </w:pPr>
    </w:p>
    <w:p w14:paraId="4AC285B5">
      <w:pPr>
        <w:pStyle w:val="5"/>
        <w:spacing w:before="282" w:line="285" w:lineRule="auto"/>
        <w:ind w:right="99"/>
        <w:rPr>
          <w:rFonts w:hint="eastAsia"/>
        </w:rPr>
      </w:pPr>
      <w:r>
        <w:rPr>
          <w:rFonts w:hint="eastAsia"/>
        </w:rPr>
        <w:t>Conversely, these individuals have imposed countless regulations, each declared essential for salvation, and have thereby ensnared people.</w:t>
      </w:r>
    </w:p>
    <w:p w14:paraId="01EDCBA4">
      <w:pPr>
        <w:pStyle w:val="5"/>
        <w:spacing w:before="282" w:line="285" w:lineRule="auto"/>
        <w:ind w:right="99"/>
        <w:rPr>
          <w:rFonts w:hint="eastAsia"/>
        </w:rPr>
      </w:pPr>
      <w:r>
        <w:rPr>
          <w:rFonts w:hint="eastAsia"/>
        </w:rPr>
        <w:t>反之，这些人施加了无数的规章，每一条都被宣称为得救所必需的，从而诱捕了人们。</w:t>
      </w:r>
    </w:p>
    <w:p w14:paraId="33147FE0">
      <w:pPr>
        <w:pStyle w:val="5"/>
        <w:spacing w:before="282" w:line="285" w:lineRule="auto"/>
        <w:ind w:right="99"/>
        <w:rPr>
          <w:rFonts w:hint="eastAsia"/>
        </w:rPr>
      </w:pPr>
    </w:p>
    <w:p w14:paraId="6CC39920">
      <w:pPr>
        <w:pStyle w:val="5"/>
        <w:spacing w:before="282" w:line="285" w:lineRule="auto"/>
        <w:ind w:right="99"/>
        <w:rPr>
          <w:rFonts w:hint="eastAsia"/>
        </w:rPr>
      </w:pPr>
      <w:r>
        <w:rPr>
          <w:rFonts w:hint="eastAsia"/>
        </w:rPr>
        <w:t>Among these regulations, some are exceedingly difficult to observe, and when taken as a whole, they become impossible due to their sheer number.</w:t>
      </w:r>
    </w:p>
    <w:p w14:paraId="6B18E1D4">
      <w:pPr>
        <w:pStyle w:val="5"/>
        <w:spacing w:before="282" w:line="285" w:lineRule="auto"/>
        <w:ind w:right="99"/>
        <w:rPr>
          <w:rFonts w:hint="eastAsia"/>
        </w:rPr>
      </w:pPr>
      <w:r>
        <w:rPr>
          <w:rFonts w:hint="eastAsia"/>
        </w:rPr>
        <w:t>在这些规章中，有些极难遵守，而当作为一个整体来看时，由于其数量众多，它们变得不可能遵守。</w:t>
      </w:r>
    </w:p>
    <w:p w14:paraId="7387634D">
      <w:pPr>
        <w:pStyle w:val="5"/>
        <w:spacing w:before="282" w:line="285" w:lineRule="auto"/>
        <w:ind w:right="99"/>
        <w:rPr>
          <w:rFonts w:hint="eastAsia"/>
        </w:rPr>
      </w:pPr>
    </w:p>
    <w:p w14:paraId="30A08729">
      <w:pPr>
        <w:pStyle w:val="5"/>
        <w:spacing w:before="282" w:line="285" w:lineRule="auto"/>
        <w:ind w:right="99"/>
        <w:rPr>
          <w:rFonts w:hint="eastAsia"/>
        </w:rPr>
      </w:pPr>
      <w:r>
        <w:rPr>
          <w:rFonts w:hint="eastAsia"/>
        </w:rPr>
        <w:t>How could those who bear the weight of such a burdensome load not be consumed by great anxiety and confusion?</w:t>
      </w:r>
    </w:p>
    <w:p w14:paraId="6F68C158">
      <w:pPr>
        <w:pStyle w:val="5"/>
        <w:spacing w:before="282" w:line="285" w:lineRule="auto"/>
        <w:ind w:right="99"/>
        <w:rPr>
          <w:rFonts w:hint="eastAsia"/>
        </w:rPr>
      </w:pPr>
      <w:r>
        <w:rPr>
          <w:rFonts w:hint="eastAsia"/>
        </w:rPr>
        <w:t>那些背负如此沉重负担的人，怎能不被巨大的焦虑和困惑所吞噬呢？</w:t>
      </w:r>
    </w:p>
    <w:p w14:paraId="06871B41">
      <w:pPr>
        <w:pStyle w:val="5"/>
        <w:spacing w:before="282" w:line="285" w:lineRule="auto"/>
        <w:ind w:right="99"/>
        <w:rPr>
          <w:rFonts w:hint="eastAsia"/>
        </w:rPr>
      </w:pPr>
    </w:p>
    <w:p w14:paraId="68536DE6">
      <w:pPr>
        <w:pStyle w:val="5"/>
        <w:spacing w:before="282" w:line="285" w:lineRule="auto"/>
        <w:ind w:right="99"/>
        <w:rPr>
          <w:rFonts w:hint="eastAsia"/>
        </w:rPr>
      </w:pPr>
      <w:r>
        <w:rPr>
          <w:rFonts w:hint="eastAsia"/>
        </w:rPr>
        <w:t>Hence, we must briefly conclude, based on our previous explanation, that our consciences are not bound or obligated to God in any way by these regulations, which are established with the aim of binding our souls before God and imposing obligations, as if they prescribed actions necessary for salvation.</w:t>
      </w:r>
    </w:p>
    <w:p w14:paraId="2916A51A">
      <w:pPr>
        <w:pStyle w:val="5"/>
        <w:spacing w:before="282" w:line="285" w:lineRule="auto"/>
        <w:ind w:right="99"/>
        <w:rPr>
          <w:rFonts w:hint="eastAsia"/>
        </w:rPr>
      </w:pPr>
      <w:r>
        <w:rPr>
          <w:rFonts w:hint="eastAsia"/>
        </w:rPr>
        <w:t>因此，根据我们先前的解释，我们必须简要地得出结论：我们的良心在任何方面都不受这些规章的约束或对神负有义务，这些规章的设立旨在在神面前约束我们的灵魂并强加义务，仿佛它们规定了得救所必需的行为。</w:t>
      </w:r>
    </w:p>
    <w:p w14:paraId="162E628F">
      <w:pPr>
        <w:pStyle w:val="5"/>
        <w:spacing w:before="282" w:line="285" w:lineRule="auto"/>
        <w:ind w:right="99"/>
        <w:rPr>
          <w:rFonts w:hint="eastAsia"/>
        </w:rPr>
      </w:pPr>
    </w:p>
    <w:p w14:paraId="557C4852">
      <w:pPr>
        <w:pStyle w:val="5"/>
        <w:spacing w:before="282" w:line="285" w:lineRule="auto"/>
        <w:ind w:right="99"/>
        <w:rPr>
          <w:rFonts w:hint="eastAsia"/>
        </w:rPr>
      </w:pPr>
      <w:r>
        <w:rPr>
          <w:rFonts w:hint="eastAsia"/>
        </w:rPr>
        <w:t>This is precisely what all the regulations referred to as "ecclesiastical" are today—laws claimed to be essential for honoring and serving God properly.</w:t>
      </w:r>
    </w:p>
    <w:p w14:paraId="10E2F926">
      <w:pPr>
        <w:pStyle w:val="5"/>
        <w:spacing w:before="282" w:line="285" w:lineRule="auto"/>
        <w:ind w:right="99"/>
        <w:rPr>
          <w:rFonts w:hint="eastAsia"/>
        </w:rPr>
      </w:pPr>
      <w:r>
        <w:rPr>
          <w:rFonts w:hint="eastAsia"/>
        </w:rPr>
        <w:t>这正是今日所有被称为“教会的”规章的本质——这些律法声称是正确尊崇和事奉神所必需的。</w:t>
      </w:r>
    </w:p>
    <w:p w14:paraId="6F7716F2">
      <w:pPr>
        <w:pStyle w:val="5"/>
        <w:spacing w:before="282" w:line="285" w:lineRule="auto"/>
        <w:ind w:right="99"/>
        <w:rPr>
          <w:rFonts w:hint="eastAsia"/>
        </w:rPr>
      </w:pPr>
    </w:p>
    <w:p w14:paraId="6C44AB0F">
      <w:pPr>
        <w:pStyle w:val="5"/>
        <w:spacing w:before="282" w:line="285" w:lineRule="auto"/>
        <w:ind w:right="99"/>
        <w:rPr>
          <w:rFonts w:hint="eastAsia"/>
        </w:rPr>
      </w:pPr>
      <w:r>
        <w:rPr>
          <w:rFonts w:hint="eastAsia"/>
        </w:rPr>
        <w:t>As these laws are countless, they serve as an equal multitude of chains to enslave souls.</w:t>
      </w:r>
    </w:p>
    <w:p w14:paraId="07C2C13F">
      <w:pPr>
        <w:pStyle w:val="5"/>
        <w:spacing w:before="282" w:line="285" w:lineRule="auto"/>
        <w:ind w:right="99"/>
        <w:rPr>
          <w:rFonts w:hint="eastAsia"/>
        </w:rPr>
      </w:pPr>
      <w:r>
        <w:rPr>
          <w:rFonts w:hint="eastAsia"/>
        </w:rPr>
        <w:t>由于这些律法数不胜数，它们便成为同样众多的锁链来奴役灵魂。</w:t>
      </w:r>
    </w:p>
    <w:p w14:paraId="56A01672">
      <w:pPr>
        <w:pStyle w:val="5"/>
        <w:spacing w:before="282" w:line="285" w:lineRule="auto"/>
        <w:ind w:right="99"/>
        <w:rPr>
          <w:rFonts w:hint="eastAsia"/>
        </w:rPr>
      </w:pPr>
    </w:p>
    <w:p w14:paraId="67851295">
      <w:pPr>
        <w:pStyle w:val="5"/>
        <w:spacing w:before="282" w:line="285" w:lineRule="auto"/>
        <w:ind w:right="99"/>
        <w:rPr>
          <w:rFonts w:hint="eastAsia"/>
        </w:rPr>
      </w:pPr>
      <w:r>
        <w:rPr>
          <w:rFonts w:hint="eastAsia"/>
        </w:rPr>
        <w:t>Now, is there no ecclesiastical authority?</w:t>
      </w:r>
    </w:p>
    <w:p w14:paraId="16272F62">
      <w:pPr>
        <w:pStyle w:val="5"/>
        <w:spacing w:before="282" w:line="285" w:lineRule="auto"/>
        <w:ind w:right="99"/>
        <w:rPr>
          <w:rFonts w:hint="eastAsia"/>
        </w:rPr>
      </w:pPr>
      <w:r>
        <w:rPr>
          <w:rFonts w:hint="eastAsia"/>
        </w:rPr>
        <w:t>现在，难道没有教会的权柄吗？</w:t>
      </w:r>
    </w:p>
    <w:p w14:paraId="3C1F154B">
      <w:pPr>
        <w:pStyle w:val="5"/>
        <w:spacing w:before="282" w:line="285" w:lineRule="auto"/>
        <w:ind w:right="99"/>
        <w:rPr>
          <w:rFonts w:hint="eastAsia"/>
        </w:rPr>
      </w:pPr>
    </w:p>
    <w:p w14:paraId="2281FC35">
      <w:pPr>
        <w:pStyle w:val="5"/>
        <w:spacing w:before="282" w:line="285" w:lineRule="auto"/>
        <w:ind w:right="99"/>
        <w:rPr>
          <w:rFonts w:hint="eastAsia"/>
        </w:rPr>
      </w:pPr>
      <w:r>
        <w:rPr>
          <w:rFonts w:hint="eastAsia"/>
        </w:rPr>
        <w:t>This question may astonish some ignorant individuals whom we aim to enlighten.</w:t>
      </w:r>
    </w:p>
    <w:p w14:paraId="00699942">
      <w:pPr>
        <w:pStyle w:val="5"/>
        <w:spacing w:before="282" w:line="285" w:lineRule="auto"/>
        <w:ind w:right="99"/>
        <w:rPr>
          <w:rFonts w:hint="eastAsia"/>
        </w:rPr>
      </w:pPr>
      <w:r>
        <w:rPr>
          <w:rFonts w:hint="eastAsia"/>
        </w:rPr>
        <w:t>这个问题可能会使一些我们旨在启迪的无知之人感到惊讶。</w:t>
      </w:r>
    </w:p>
    <w:p w14:paraId="4FE06692">
      <w:pPr>
        <w:pStyle w:val="5"/>
        <w:spacing w:before="282" w:line="285" w:lineRule="auto"/>
        <w:ind w:right="99"/>
        <w:rPr>
          <w:rFonts w:hint="eastAsia"/>
        </w:rPr>
      </w:pPr>
    </w:p>
    <w:p w14:paraId="734DD35B">
      <w:pPr>
        <w:pStyle w:val="5"/>
        <w:spacing w:before="282" w:line="285" w:lineRule="auto"/>
        <w:ind w:right="99"/>
        <w:rPr>
          <w:rFonts w:hint="eastAsia"/>
        </w:rPr>
      </w:pPr>
      <w:r>
        <w:rPr>
          <w:rFonts w:hint="eastAsia"/>
        </w:rPr>
        <w:t>Our answer is that we do indeed recognize a form of ecclesiastical authority—one that aligns with the concept articulated by St. Paul.</w:t>
      </w:r>
    </w:p>
    <w:p w14:paraId="6C1416C8">
      <w:pPr>
        <w:pStyle w:val="5"/>
        <w:spacing w:before="282" w:line="285" w:lineRule="auto"/>
        <w:ind w:right="99"/>
        <w:rPr>
          <w:rFonts w:hint="eastAsia"/>
        </w:rPr>
      </w:pPr>
      <w:r>
        <w:rPr>
          <w:rFonts w:hint="eastAsia"/>
        </w:rPr>
        <w:t>我们的回答是，我们确实承认一种形式的教会权柄——一种与圣保罗所阐述的概念相符的权柄。</w:t>
      </w:r>
    </w:p>
    <w:p w14:paraId="1F4A2A11">
      <w:pPr>
        <w:pStyle w:val="5"/>
        <w:spacing w:before="282" w:line="285" w:lineRule="auto"/>
        <w:ind w:right="99"/>
        <w:rPr>
          <w:rFonts w:hint="eastAsia"/>
        </w:rPr>
      </w:pPr>
    </w:p>
    <w:p w14:paraId="3C6B8DBD">
      <w:pPr>
        <w:pStyle w:val="5"/>
        <w:spacing w:before="282" w:line="285" w:lineRule="auto"/>
        <w:ind w:right="99"/>
        <w:rPr>
          <w:rFonts w:hint="eastAsia"/>
        </w:rPr>
      </w:pPr>
      <w:r>
        <w:rPr>
          <w:rFonts w:hint="eastAsia"/>
        </w:rPr>
        <w:t>This authority is given for edification and not for destruction (2 Corinthians 10:8; 13:10) and is exercised properly by those who view themselves as nothing more than servants of Christ and stewards of God's mysteries (1 Corinthians 4:1).</w:t>
      </w:r>
    </w:p>
    <w:p w14:paraId="2DBBBC62">
      <w:pPr>
        <w:pStyle w:val="5"/>
        <w:spacing w:before="282" w:line="285" w:lineRule="auto"/>
        <w:ind w:right="99"/>
        <w:rPr>
          <w:rFonts w:hint="eastAsia"/>
        </w:rPr>
      </w:pPr>
      <w:r>
        <w:rPr>
          <w:rFonts w:hint="eastAsia"/>
        </w:rPr>
        <w:t>这权柄是为造就而非毁坏而赐下的（哥林多后书 10:8；13:10），并且由那些视自己无非是基督的仆人和神奥秘事的管家之人正确地行使（哥林多前书 4:1）。</w:t>
      </w:r>
    </w:p>
    <w:p w14:paraId="144CBDAF">
      <w:pPr>
        <w:pStyle w:val="5"/>
        <w:spacing w:before="282" w:line="285" w:lineRule="auto"/>
        <w:ind w:right="99"/>
        <w:rPr>
          <w:rFonts w:hint="eastAsia"/>
        </w:rPr>
      </w:pPr>
    </w:p>
    <w:p w14:paraId="0A670272">
      <w:pPr>
        <w:pStyle w:val="5"/>
        <w:spacing w:before="282" w:line="285" w:lineRule="auto"/>
        <w:ind w:right="99"/>
        <w:rPr>
          <w:rFonts w:hint="eastAsia"/>
        </w:rPr>
      </w:pPr>
      <w:r>
        <w:rPr>
          <w:rFonts w:hint="eastAsia"/>
        </w:rPr>
        <w:t>We can aptly describe it as "the administration of the word of God."</w:t>
      </w:r>
    </w:p>
    <w:p w14:paraId="15636A31">
      <w:pPr>
        <w:pStyle w:val="5"/>
        <w:spacing w:before="282" w:line="285" w:lineRule="auto"/>
        <w:ind w:right="99"/>
        <w:rPr>
          <w:rFonts w:hint="eastAsia"/>
        </w:rPr>
      </w:pPr>
      <w:r>
        <w:rPr>
          <w:rFonts w:hint="eastAsia"/>
        </w:rPr>
        <w:t>我们可以恰当地将其描述为“神话语的施行”。</w:t>
      </w:r>
    </w:p>
    <w:p w14:paraId="0EFF65A1">
      <w:pPr>
        <w:pStyle w:val="5"/>
        <w:spacing w:before="282" w:line="285" w:lineRule="auto"/>
        <w:ind w:right="99"/>
        <w:rPr>
          <w:rFonts w:hint="eastAsia"/>
        </w:rPr>
      </w:pPr>
    </w:p>
    <w:p w14:paraId="75C21DDB">
      <w:pPr>
        <w:pStyle w:val="5"/>
        <w:spacing w:before="282" w:line="285" w:lineRule="auto"/>
        <w:ind w:right="99"/>
        <w:rPr>
          <w:rFonts w:hint="eastAsia"/>
        </w:rPr>
      </w:pPr>
      <w:r>
        <w:rPr>
          <w:rFonts w:hint="eastAsia"/>
        </w:rPr>
        <w:t>These are the limits set by Jesus Christ when He commanded His apostles to "go and teach all nations the things which He had commanded them" (Matthew 28:19-20).</w:t>
      </w:r>
    </w:p>
    <w:p w14:paraId="5C895447">
      <w:pPr>
        <w:pStyle w:val="5"/>
        <w:spacing w:before="282" w:line="285" w:lineRule="auto"/>
        <w:ind w:right="99"/>
        <w:rPr>
          <w:rFonts w:hint="eastAsia"/>
        </w:rPr>
      </w:pPr>
      <w:r>
        <w:rPr>
          <w:rFonts w:hint="eastAsia"/>
        </w:rPr>
        <w:t>这些是耶稣基督在命令祂的使徒“去，使万民作我的门徒，凡我所吩咐你们的，都教训他们遵守”（马太福音 28:19-20）时所设定的界限。</w:t>
      </w:r>
    </w:p>
    <w:p w14:paraId="4CF9B894">
      <w:pPr>
        <w:pStyle w:val="5"/>
        <w:spacing w:before="282" w:line="285" w:lineRule="auto"/>
        <w:ind w:right="99"/>
        <w:rPr>
          <w:rFonts w:hint="eastAsia"/>
        </w:rPr>
      </w:pPr>
    </w:p>
    <w:p w14:paraId="430F5B04">
      <w:pPr>
        <w:pStyle w:val="5"/>
        <w:spacing w:before="282" w:line="285" w:lineRule="auto"/>
        <w:ind w:right="99"/>
        <w:rPr>
          <w:rFonts w:hint="eastAsia"/>
        </w:rPr>
      </w:pPr>
      <w:r>
        <w:rPr>
          <w:rFonts w:hint="eastAsia"/>
        </w:rPr>
        <w:t>It is my hope that those entrusted with the governance of God's church will come to realize that this mandate is intended for them.</w:t>
      </w:r>
    </w:p>
    <w:p w14:paraId="1B2ACFA6">
      <w:pPr>
        <w:pStyle w:val="5"/>
        <w:spacing w:before="282" w:line="285" w:lineRule="auto"/>
        <w:ind w:right="99"/>
        <w:rPr>
          <w:rFonts w:hint="eastAsia"/>
        </w:rPr>
      </w:pPr>
      <w:r>
        <w:rPr>
          <w:rFonts w:hint="eastAsia"/>
        </w:rPr>
        <w:t>我希望那些受托治理神教会的人能够认识到，这个使命是为他们而设的。</w:t>
      </w:r>
    </w:p>
    <w:p w14:paraId="28403E3E">
      <w:pPr>
        <w:pStyle w:val="5"/>
        <w:spacing w:before="282" w:line="285" w:lineRule="auto"/>
        <w:ind w:right="99"/>
        <w:rPr>
          <w:rFonts w:hint="eastAsia"/>
        </w:rPr>
      </w:pPr>
    </w:p>
    <w:p w14:paraId="7523DEC7">
      <w:pPr>
        <w:pStyle w:val="5"/>
        <w:spacing w:before="282" w:line="285" w:lineRule="auto"/>
        <w:ind w:right="99"/>
        <w:rPr>
          <w:rFonts w:hint="eastAsia"/>
        </w:rPr>
      </w:pPr>
      <w:r>
        <w:rPr>
          <w:rFonts w:hint="eastAsia"/>
        </w:rPr>
        <w:t>This understanding would help preserve the dignity of true pastors while preventing those who unjustly tyrannize over God's people from falsely boasting of their power.</w:t>
      </w:r>
    </w:p>
    <w:p w14:paraId="109311E7">
      <w:pPr>
        <w:pStyle w:val="5"/>
        <w:spacing w:before="282" w:line="285" w:lineRule="auto"/>
        <w:ind w:right="99"/>
        <w:rPr>
          <w:rFonts w:hint="eastAsia"/>
        </w:rPr>
      </w:pPr>
      <w:r>
        <w:rPr>
          <w:rFonts w:hint="eastAsia"/>
        </w:rPr>
        <w:t>这种理解将有助于维护真正牧者的尊严，同时防止那些不公正地 tyrannize ( tyrannize ) 神子民的人虚假地夸耀自己的权力。</w:t>
      </w:r>
    </w:p>
    <w:p w14:paraId="2639942B">
      <w:pPr>
        <w:pStyle w:val="5"/>
        <w:spacing w:before="282" w:line="285" w:lineRule="auto"/>
        <w:ind w:right="99"/>
        <w:rPr>
          <w:rFonts w:hint="eastAsia"/>
        </w:rPr>
      </w:pPr>
    </w:p>
    <w:p w14:paraId="6F73E2B1">
      <w:pPr>
        <w:pStyle w:val="5"/>
        <w:spacing w:before="282" w:line="285" w:lineRule="auto"/>
        <w:ind w:right="99"/>
        <w:rPr>
          <w:rFonts w:hint="eastAsia"/>
        </w:rPr>
      </w:pPr>
      <w:r>
        <w:rPr>
          <w:rFonts w:hint="eastAsia"/>
        </w:rPr>
        <w:t>We must revisit a point mentioned earlier: everything attributed in scripture to the dignity or authority of prophets, priests of the ancient law, apostles, and their successors is not ascribed to their persons but to the office and ministry to which they are appointed.</w:t>
      </w:r>
    </w:p>
    <w:p w14:paraId="369E9104">
      <w:pPr>
        <w:pStyle w:val="5"/>
        <w:spacing w:before="282" w:line="285" w:lineRule="auto"/>
        <w:ind w:right="99"/>
        <w:rPr>
          <w:rFonts w:hint="eastAsia"/>
        </w:rPr>
      </w:pPr>
      <w:r>
        <w:rPr>
          <w:rFonts w:hint="eastAsia"/>
        </w:rPr>
        <w:t>我们必须重温先前提到的一点：圣经中所有归于先知、古时律法祭司、使徒及其继承者尊严或权柄的事物，并非归于他们个人，而是归于他们所受任命的职分和事工。</w:t>
      </w:r>
    </w:p>
    <w:p w14:paraId="4D326FF8">
      <w:pPr>
        <w:pStyle w:val="5"/>
        <w:spacing w:before="282" w:line="285" w:lineRule="auto"/>
        <w:ind w:right="99"/>
        <w:rPr>
          <w:rFonts w:hint="eastAsia"/>
        </w:rPr>
      </w:pPr>
    </w:p>
    <w:p w14:paraId="249821CB">
      <w:pPr>
        <w:pStyle w:val="5"/>
        <w:spacing w:before="282" w:line="285" w:lineRule="auto"/>
        <w:ind w:right="99"/>
        <w:rPr>
          <w:rFonts w:hint="eastAsia"/>
        </w:rPr>
      </w:pPr>
      <w:r>
        <w:rPr>
          <w:rFonts w:hint="eastAsia"/>
        </w:rPr>
        <w:t>To state it more explicitly, these attributes are ascribed to the word of God that they are called to administer.</w:t>
      </w:r>
    </w:p>
    <w:p w14:paraId="7D3A12B3">
      <w:pPr>
        <w:pStyle w:val="5"/>
        <w:spacing w:before="282" w:line="285" w:lineRule="auto"/>
        <w:ind w:right="99"/>
        <w:rPr>
          <w:rFonts w:hint="eastAsia"/>
        </w:rPr>
      </w:pPr>
      <w:r>
        <w:rPr>
          <w:rFonts w:hint="eastAsia"/>
        </w:rPr>
        <w:t>更明确地说，这些属性归于他们蒙召施行的神的话语。</w:t>
      </w:r>
    </w:p>
    <w:p w14:paraId="483CF28E">
      <w:pPr>
        <w:pStyle w:val="5"/>
        <w:spacing w:before="282" w:line="285" w:lineRule="auto"/>
        <w:ind w:right="99"/>
        <w:rPr>
          <w:rFonts w:hint="eastAsia"/>
        </w:rPr>
      </w:pPr>
    </w:p>
    <w:p w14:paraId="3B1BBD6C">
      <w:pPr>
        <w:pStyle w:val="5"/>
        <w:spacing w:before="282" w:line="285" w:lineRule="auto"/>
        <w:ind w:right="99"/>
        <w:rPr>
          <w:rFonts w:hint="eastAsia"/>
        </w:rPr>
      </w:pPr>
      <w:r>
        <w:rPr>
          <w:rFonts w:hint="eastAsia"/>
        </w:rPr>
        <w:t>When we examine these figures—prophets, priests, apostles, and disciples—we find that none of them possessed the power to command or teach, except in the name of the Lord and based on His word.</w:t>
      </w:r>
    </w:p>
    <w:p w14:paraId="6A244321">
      <w:pPr>
        <w:pStyle w:val="5"/>
        <w:spacing w:before="282" w:line="285" w:lineRule="auto"/>
        <w:ind w:right="99"/>
        <w:rPr>
          <w:rFonts w:hint="eastAsia"/>
        </w:rPr>
      </w:pPr>
      <w:r>
        <w:rPr>
          <w:rFonts w:hint="eastAsia"/>
        </w:rPr>
        <w:t>当我们考察这些人物——先知、祭司、使徒和门徒——时，我们发现他们中间没有任何人拥有发号施令或教导的权力，除非奉主的名并根据祂的话语。</w:t>
      </w:r>
    </w:p>
    <w:p w14:paraId="178AD457">
      <w:pPr>
        <w:pStyle w:val="5"/>
        <w:spacing w:before="282" w:line="285" w:lineRule="auto"/>
        <w:ind w:right="99"/>
        <w:rPr>
          <w:rFonts w:hint="eastAsia"/>
        </w:rPr>
      </w:pPr>
    </w:p>
    <w:p w14:paraId="411CE92B">
      <w:pPr>
        <w:pStyle w:val="5"/>
        <w:spacing w:before="282" w:line="285" w:lineRule="auto"/>
        <w:ind w:right="99"/>
        <w:rPr>
          <w:rFonts w:hint="eastAsia"/>
        </w:rPr>
      </w:pPr>
      <w:r>
        <w:rPr>
          <w:rFonts w:hint="eastAsia"/>
        </w:rPr>
        <w:t>God commanded Moses, the foremost of prophets, to be heard.</w:t>
      </w:r>
    </w:p>
    <w:p w14:paraId="4B222B1C">
      <w:pPr>
        <w:pStyle w:val="5"/>
        <w:spacing w:before="282" w:line="285" w:lineRule="auto"/>
        <w:ind w:right="99"/>
        <w:rPr>
          <w:rFonts w:hint="eastAsia"/>
        </w:rPr>
      </w:pPr>
      <w:r>
        <w:rPr>
          <w:rFonts w:hint="eastAsia"/>
        </w:rPr>
        <w:t>神吩咐摩西——众先知之首——要被听从。</w:t>
      </w:r>
    </w:p>
    <w:p w14:paraId="2685032A">
      <w:pPr>
        <w:pStyle w:val="5"/>
        <w:spacing w:before="282" w:line="285" w:lineRule="auto"/>
        <w:ind w:right="99"/>
        <w:rPr>
          <w:rFonts w:hint="eastAsia"/>
        </w:rPr>
      </w:pPr>
    </w:p>
    <w:p w14:paraId="67DA92A0">
      <w:pPr>
        <w:pStyle w:val="5"/>
        <w:spacing w:before="282" w:line="285" w:lineRule="auto"/>
        <w:ind w:right="99"/>
        <w:rPr>
          <w:rFonts w:hint="eastAsia"/>
        </w:rPr>
      </w:pPr>
      <w:r>
        <w:rPr>
          <w:rFonts w:hint="eastAsia"/>
        </w:rPr>
        <w:t>Yet, what did Moses command or declare if not what he received from the Lord?</w:t>
      </w:r>
    </w:p>
    <w:p w14:paraId="4CF218D9">
      <w:pPr>
        <w:pStyle w:val="5"/>
        <w:spacing w:before="282" w:line="285" w:lineRule="auto"/>
        <w:ind w:right="99"/>
        <w:rPr>
          <w:rFonts w:hint="eastAsia"/>
        </w:rPr>
      </w:pPr>
      <w:r>
        <w:rPr>
          <w:rFonts w:hint="eastAsia"/>
        </w:rPr>
        <w:t>然而，摩西除了从主那里领受的之外，还吩咐或宣告了什么呢？</w:t>
      </w:r>
    </w:p>
    <w:p w14:paraId="1ED77CDA">
      <w:pPr>
        <w:pStyle w:val="5"/>
        <w:spacing w:before="282" w:line="285" w:lineRule="auto"/>
        <w:ind w:right="99"/>
        <w:rPr>
          <w:rFonts w:hint="eastAsia"/>
        </w:rPr>
      </w:pPr>
    </w:p>
    <w:p w14:paraId="4878A526">
      <w:pPr>
        <w:pStyle w:val="5"/>
        <w:spacing w:before="282" w:line="285" w:lineRule="auto"/>
        <w:ind w:right="99"/>
        <w:rPr>
          <w:rFonts w:hint="eastAsia"/>
        </w:rPr>
      </w:pPr>
      <w:r>
        <w:rPr>
          <w:rFonts w:hint="eastAsia"/>
        </w:rPr>
        <w:t>He had no other option.</w:t>
      </w:r>
    </w:p>
    <w:p w14:paraId="747134B7">
      <w:pPr>
        <w:pStyle w:val="5"/>
        <w:spacing w:before="282" w:line="285" w:lineRule="auto"/>
        <w:ind w:right="99"/>
        <w:rPr>
          <w:rFonts w:hint="eastAsia"/>
        </w:rPr>
      </w:pPr>
      <w:r>
        <w:rPr>
          <w:rFonts w:hint="eastAsia"/>
        </w:rPr>
        <w:t>祂别无选择。</w:t>
      </w:r>
    </w:p>
    <w:p w14:paraId="7CA40AB1">
      <w:pPr>
        <w:pStyle w:val="5"/>
        <w:spacing w:before="282" w:line="285" w:lineRule="auto"/>
        <w:ind w:right="99"/>
        <w:rPr>
          <w:rFonts w:hint="eastAsia"/>
        </w:rPr>
      </w:pPr>
    </w:p>
    <w:p w14:paraId="3BCDA867">
      <w:pPr>
        <w:pStyle w:val="5"/>
        <w:spacing w:before="282" w:line="285" w:lineRule="auto"/>
        <w:ind w:right="99"/>
        <w:rPr>
          <w:rFonts w:hint="eastAsia"/>
        </w:rPr>
      </w:pPr>
      <w:r>
        <w:rPr>
          <w:rFonts w:hint="eastAsia"/>
        </w:rPr>
        <w:t>God once appointed His prophets "over the kingdoms and the people to tear up, bring down, break in pieces, overturn, build up, and plant."</w:t>
      </w:r>
    </w:p>
    <w:p w14:paraId="24328AC0">
      <w:pPr>
        <w:pStyle w:val="5"/>
        <w:spacing w:before="282" w:line="285" w:lineRule="auto"/>
        <w:ind w:right="99"/>
        <w:rPr>
          <w:rFonts w:hint="eastAsia"/>
        </w:rPr>
      </w:pPr>
      <w:r>
        <w:rPr>
          <w:rFonts w:hint="eastAsia"/>
        </w:rPr>
        <w:t>神曾一次任命祂的先知“在列国万民之上，为要施行拔出、拆毁、毁坏、倾覆，又要建立、栽植。”</w:t>
      </w:r>
    </w:p>
    <w:p w14:paraId="4F23A60C">
      <w:pPr>
        <w:pStyle w:val="5"/>
        <w:spacing w:before="282" w:line="285" w:lineRule="auto"/>
        <w:ind w:right="99"/>
        <w:rPr>
          <w:rFonts w:hint="eastAsia"/>
        </w:rPr>
      </w:pPr>
    </w:p>
    <w:p w14:paraId="0AC838E7">
      <w:pPr>
        <w:pStyle w:val="5"/>
        <w:spacing w:before="282" w:line="285" w:lineRule="auto"/>
        <w:ind w:right="99"/>
        <w:rPr>
          <w:rFonts w:hint="eastAsia"/>
        </w:rPr>
      </w:pPr>
      <w:r>
        <w:rPr>
          <w:rFonts w:hint="eastAsia"/>
        </w:rPr>
        <w:t>However, the reason for this appointment is clearly stated: "because He had put His word in their mouths" (Jeremiah 1:9-10).</w:t>
      </w:r>
    </w:p>
    <w:p w14:paraId="24CE6615">
      <w:pPr>
        <w:pStyle w:val="5"/>
        <w:spacing w:before="282" w:line="285" w:lineRule="auto"/>
        <w:ind w:right="99"/>
        <w:rPr>
          <w:rFonts w:hint="eastAsia"/>
        </w:rPr>
      </w:pPr>
      <w:r>
        <w:rPr>
          <w:rFonts w:hint="eastAsia"/>
        </w:rPr>
        <w:t>然而，这项任命的原因清楚地说明了：“因为祂已将祂的话放在他们口中”（耶利米书 1:9-10）。</w:t>
      </w:r>
    </w:p>
    <w:p w14:paraId="4BB01F54">
      <w:pPr>
        <w:pStyle w:val="5"/>
        <w:spacing w:before="282" w:line="285" w:lineRule="auto"/>
        <w:ind w:right="99"/>
        <w:rPr>
          <w:rFonts w:hint="eastAsia"/>
        </w:rPr>
      </w:pPr>
    </w:p>
    <w:p w14:paraId="68B5EFC3">
      <w:pPr>
        <w:pStyle w:val="5"/>
        <w:spacing w:before="282" w:line="285" w:lineRule="auto"/>
        <w:ind w:right="99"/>
        <w:rPr>
          <w:rFonts w:hint="eastAsia"/>
        </w:rPr>
      </w:pPr>
      <w:r>
        <w:rPr>
          <w:rFonts w:hint="eastAsia"/>
        </w:rPr>
        <w:t>There is not a single instance of a prophet opening their mouth without first receiving the word of God.</w:t>
      </w:r>
    </w:p>
    <w:p w14:paraId="496FB9F7">
      <w:pPr>
        <w:pStyle w:val="5"/>
        <w:spacing w:before="282" w:line="285" w:lineRule="auto"/>
        <w:ind w:right="99"/>
        <w:rPr>
          <w:rFonts w:hint="eastAsia"/>
        </w:rPr>
      </w:pPr>
      <w:r>
        <w:rPr>
          <w:rFonts w:hint="eastAsia"/>
        </w:rPr>
        <w:t>没有任何一个先知在未先领受神话语的情况下开口说话的例子。</w:t>
      </w:r>
    </w:p>
    <w:p w14:paraId="4A045754">
      <w:pPr>
        <w:pStyle w:val="5"/>
        <w:spacing w:before="282" w:line="285" w:lineRule="auto"/>
        <w:ind w:right="99"/>
        <w:rPr>
          <w:rFonts w:hint="eastAsia"/>
        </w:rPr>
      </w:pPr>
    </w:p>
    <w:p w14:paraId="2A7D1FB6">
      <w:pPr>
        <w:pStyle w:val="5"/>
        <w:spacing w:before="282" w:line="285" w:lineRule="auto"/>
        <w:ind w:right="99"/>
        <w:rPr>
          <w:rFonts w:hint="eastAsia"/>
        </w:rPr>
      </w:pPr>
      <w:r>
        <w:rPr>
          <w:rFonts w:hint="eastAsia"/>
        </w:rPr>
        <w:t>Hence, they frequently repeated phrases like "word of the Lord," "burden of the Lord," "the mouth of the Lord has spoken," "a vision received from the Lord," and "the Lord of hosts has said."</w:t>
      </w:r>
    </w:p>
    <w:p w14:paraId="2685C13E">
      <w:pPr>
        <w:pStyle w:val="5"/>
        <w:spacing w:before="282" w:line="285" w:lineRule="auto"/>
        <w:ind w:right="99"/>
        <w:rPr>
          <w:rFonts w:hint="eastAsia"/>
        </w:rPr>
      </w:pPr>
      <w:r>
        <w:rPr>
          <w:rFonts w:hint="eastAsia"/>
        </w:rPr>
        <w:t>因此，他们常常重复诸如“耶和华的话”、“耶和华的默示”、“耶和华的口说了”、“从耶和华领受的异象”以及“万军之耶和华如此说”等短语。</w:t>
      </w:r>
    </w:p>
    <w:p w14:paraId="2F71BD4C">
      <w:pPr>
        <w:pStyle w:val="5"/>
        <w:spacing w:before="282" w:line="285" w:lineRule="auto"/>
        <w:ind w:right="99"/>
        <w:rPr>
          <w:rFonts w:hint="eastAsia"/>
        </w:rPr>
      </w:pPr>
    </w:p>
    <w:p w14:paraId="62DEB948">
      <w:pPr>
        <w:pStyle w:val="5"/>
        <w:spacing w:before="282" w:line="285" w:lineRule="auto"/>
        <w:ind w:right="99"/>
        <w:rPr>
          <w:rFonts w:hint="eastAsia"/>
        </w:rPr>
      </w:pPr>
      <w:r>
        <w:rPr>
          <w:rFonts w:hint="eastAsia"/>
        </w:rPr>
        <w:t>Such repetition was entirely appropriate.</w:t>
      </w:r>
    </w:p>
    <w:p w14:paraId="126CE02B">
      <w:pPr>
        <w:pStyle w:val="5"/>
        <w:spacing w:before="282" w:line="285" w:lineRule="auto"/>
        <w:ind w:right="99"/>
        <w:rPr>
          <w:rFonts w:hint="eastAsia"/>
        </w:rPr>
      </w:pPr>
      <w:r>
        <w:rPr>
          <w:rFonts w:hint="eastAsia"/>
        </w:rPr>
        <w:t>这样的重复是完全恰当的。</w:t>
      </w:r>
    </w:p>
    <w:p w14:paraId="7BC45D1A">
      <w:pPr>
        <w:pStyle w:val="5"/>
        <w:spacing w:before="282" w:line="285" w:lineRule="auto"/>
        <w:ind w:right="99"/>
        <w:rPr>
          <w:rFonts w:hint="eastAsia"/>
        </w:rPr>
      </w:pPr>
    </w:p>
    <w:p w14:paraId="39070DF7">
      <w:pPr>
        <w:pStyle w:val="5"/>
        <w:spacing w:before="282" w:line="285" w:lineRule="auto"/>
        <w:ind w:right="99"/>
        <w:rPr>
          <w:rFonts w:hint="eastAsia"/>
        </w:rPr>
      </w:pPr>
      <w:r>
        <w:rPr>
          <w:rFonts w:hint="eastAsia"/>
        </w:rPr>
        <w:t>Isaiah confessed that his lips were impure (Isaiah 6:5), and Jeremiah stated that he did not know how to speak because he was but a child (Jeremiah 1:6).</w:t>
      </w:r>
    </w:p>
    <w:p w14:paraId="3CE0A9C2">
      <w:pPr>
        <w:pStyle w:val="5"/>
        <w:spacing w:before="282" w:line="285" w:lineRule="auto"/>
        <w:ind w:right="99"/>
        <w:rPr>
          <w:rFonts w:hint="eastAsia"/>
        </w:rPr>
      </w:pPr>
      <w:r>
        <w:rPr>
          <w:rFonts w:hint="eastAsia"/>
        </w:rPr>
        <w:t>以赛亚承认祂的嘴唇不洁（以赛亚书 6:5），耶利米则说祂不知道如何说话，因为祂只是个孩子（耶利米书 1:6）。</w:t>
      </w:r>
    </w:p>
    <w:p w14:paraId="2FD06A59">
      <w:pPr>
        <w:pStyle w:val="5"/>
        <w:spacing w:before="282" w:line="285" w:lineRule="auto"/>
        <w:ind w:right="99"/>
        <w:rPr>
          <w:rFonts w:hint="eastAsia"/>
        </w:rPr>
      </w:pPr>
    </w:p>
    <w:p w14:paraId="55F932AD">
      <w:pPr>
        <w:pStyle w:val="5"/>
        <w:spacing w:before="282" w:line="285" w:lineRule="auto"/>
        <w:ind w:right="99"/>
        <w:rPr>
          <w:rFonts w:hint="eastAsia"/>
        </w:rPr>
      </w:pPr>
      <w:r>
        <w:rPr>
          <w:rFonts w:hint="eastAsia"/>
        </w:rPr>
        <w:t>If they had spoken their own words, what could have emerged from their impure and inexperienced mouths but madness or impurity?</w:t>
      </w:r>
    </w:p>
    <w:p w14:paraId="15C96941">
      <w:pPr>
        <w:pStyle w:val="5"/>
        <w:spacing w:before="282" w:line="285" w:lineRule="auto"/>
        <w:ind w:right="99"/>
        <w:rPr>
          <w:rFonts w:hint="eastAsia"/>
        </w:rPr>
      </w:pPr>
      <w:r>
        <w:rPr>
          <w:rFonts w:hint="eastAsia"/>
        </w:rPr>
        <w:t>如果他们说的是自己的话，从他们不洁和缺乏经验的口中，除了疯狂或不洁之外，还能有什么呢？</w:t>
      </w:r>
    </w:p>
    <w:p w14:paraId="25D0452F">
      <w:pPr>
        <w:pStyle w:val="5"/>
        <w:spacing w:before="282" w:line="285" w:lineRule="auto"/>
        <w:ind w:right="99"/>
        <w:rPr>
          <w:rFonts w:hint="eastAsia"/>
        </w:rPr>
      </w:pPr>
    </w:p>
    <w:p w14:paraId="4B32D7B4">
      <w:pPr>
        <w:pStyle w:val="5"/>
        <w:spacing w:before="282" w:line="285" w:lineRule="auto"/>
        <w:ind w:right="99"/>
        <w:rPr>
          <w:rFonts w:hint="eastAsia"/>
        </w:rPr>
      </w:pPr>
      <w:r>
        <w:rPr>
          <w:rFonts w:hint="eastAsia"/>
        </w:rPr>
        <w:t>However, when their mouths became instruments of the Holy Spirit, they became pure and holy.</w:t>
      </w:r>
    </w:p>
    <w:p w14:paraId="200C5F38">
      <w:pPr>
        <w:pStyle w:val="5"/>
        <w:spacing w:before="282" w:line="285" w:lineRule="auto"/>
        <w:ind w:right="99"/>
        <w:rPr>
          <w:rFonts w:hint="eastAsia"/>
        </w:rPr>
      </w:pPr>
      <w:r>
        <w:rPr>
          <w:rFonts w:hint="eastAsia"/>
        </w:rPr>
        <w:t>然而，当他们的口成为圣灵的工具时，他们就变得纯洁和圣洁了。</w:t>
      </w:r>
    </w:p>
    <w:p w14:paraId="119E0128">
      <w:pPr>
        <w:pStyle w:val="5"/>
        <w:spacing w:before="282" w:line="285" w:lineRule="auto"/>
        <w:ind w:right="99"/>
        <w:rPr>
          <w:rFonts w:hint="eastAsia"/>
        </w:rPr>
      </w:pPr>
    </w:p>
    <w:p w14:paraId="2B1912C9">
      <w:pPr>
        <w:pStyle w:val="5"/>
        <w:spacing w:before="282" w:line="285" w:lineRule="auto"/>
        <w:ind w:right="99"/>
        <w:rPr>
          <w:rFonts w:hint="eastAsia"/>
        </w:rPr>
      </w:pPr>
      <w:r>
        <w:rPr>
          <w:rFonts w:hint="eastAsia"/>
        </w:rPr>
        <w:t>In summary, we have a splendid description in Ezekiel that illustrates the role of all the prophets.</w:t>
      </w:r>
    </w:p>
    <w:p w14:paraId="6580BFB5">
      <w:pPr>
        <w:pStyle w:val="5"/>
        <w:spacing w:before="282" w:line="285" w:lineRule="auto"/>
        <w:ind w:right="99"/>
        <w:rPr>
          <w:rFonts w:hint="eastAsia"/>
        </w:rPr>
      </w:pPr>
      <w:r>
        <w:rPr>
          <w:rFonts w:hint="eastAsia"/>
        </w:rPr>
        <w:t>总而言之，我们在以西结书中有一个极好的描述，阐明了所有先知的角色。</w:t>
      </w:r>
    </w:p>
    <w:p w14:paraId="6205C5F0">
      <w:pPr>
        <w:pStyle w:val="5"/>
        <w:spacing w:before="282" w:line="285" w:lineRule="auto"/>
        <w:ind w:right="99"/>
        <w:rPr>
          <w:rFonts w:hint="eastAsia"/>
        </w:rPr>
      </w:pPr>
    </w:p>
    <w:p w14:paraId="6021EAE4">
      <w:pPr>
        <w:pStyle w:val="5"/>
        <w:spacing w:before="282" w:line="285" w:lineRule="auto"/>
        <w:ind w:right="99"/>
        <w:rPr>
          <w:rFonts w:hint="eastAsia"/>
        </w:rPr>
      </w:pPr>
      <w:r>
        <w:rPr>
          <w:rFonts w:hint="eastAsia"/>
        </w:rPr>
        <w:t>The Lord said to Ezekiel, "I have ordained you as a guide to the house of Israel.</w:t>
      </w:r>
    </w:p>
    <w:p w14:paraId="5FCE83A5">
      <w:pPr>
        <w:pStyle w:val="5"/>
        <w:spacing w:before="282" w:line="285" w:lineRule="auto"/>
        <w:ind w:right="99"/>
        <w:rPr>
          <w:rFonts w:hint="eastAsia"/>
        </w:rPr>
      </w:pPr>
      <w:r>
        <w:rPr>
          <w:rFonts w:hint="eastAsia"/>
        </w:rPr>
        <w:t>主对以西结说：“我已立你作以色列家的守望者。”</w:t>
      </w:r>
    </w:p>
    <w:p w14:paraId="2D6E6538">
      <w:pPr>
        <w:pStyle w:val="5"/>
        <w:spacing w:before="282" w:line="285" w:lineRule="auto"/>
        <w:ind w:right="99"/>
        <w:rPr>
          <w:rFonts w:hint="eastAsia"/>
        </w:rPr>
      </w:pPr>
    </w:p>
    <w:p w14:paraId="6C424DFD">
      <w:pPr>
        <w:pStyle w:val="5"/>
        <w:spacing w:before="282" w:line="285" w:lineRule="auto"/>
        <w:ind w:right="99"/>
        <w:rPr>
          <w:rFonts w:hint="eastAsia"/>
        </w:rPr>
      </w:pPr>
      <w:r>
        <w:rPr>
          <w:rFonts w:hint="eastAsia"/>
        </w:rPr>
        <w:t>So you will hear the word of my mouth and proclaim it to them in my name" (Ezekiel 3:17).</w:t>
      </w:r>
    </w:p>
    <w:p w14:paraId="68235BC0">
      <w:pPr>
        <w:pStyle w:val="5"/>
        <w:spacing w:before="282" w:line="285" w:lineRule="auto"/>
        <w:ind w:right="99"/>
        <w:rPr>
          <w:rFonts w:hint="eastAsia"/>
        </w:rPr>
      </w:pPr>
      <w:r>
        <w:rPr>
          <w:rFonts w:hint="eastAsia"/>
        </w:rPr>
        <w:t>所以你要听我口中的话，替我警戒他们”（以西结书 3:17）。</w:t>
      </w:r>
    </w:p>
    <w:p w14:paraId="0696AB7F">
      <w:pPr>
        <w:pStyle w:val="5"/>
        <w:spacing w:before="282" w:line="285" w:lineRule="auto"/>
        <w:ind w:right="99"/>
        <w:rPr>
          <w:rFonts w:hint="eastAsia"/>
        </w:rPr>
      </w:pPr>
    </w:p>
    <w:p w14:paraId="5B650DDA">
      <w:pPr>
        <w:pStyle w:val="5"/>
        <w:spacing w:before="282" w:line="285" w:lineRule="auto"/>
        <w:ind w:right="99"/>
        <w:rPr>
          <w:rFonts w:hint="eastAsia"/>
        </w:rPr>
      </w:pPr>
      <w:r>
        <w:rPr>
          <w:rFonts w:hint="eastAsia"/>
        </w:rPr>
        <w:t>When our Lord commands Ezekiel to hear His mouth, He forbids Ezekiel from inventing anything on his own.</w:t>
      </w:r>
    </w:p>
    <w:p w14:paraId="7CD14EE2">
      <w:pPr>
        <w:pStyle w:val="5"/>
        <w:spacing w:before="282" w:line="285" w:lineRule="auto"/>
        <w:ind w:right="99"/>
        <w:rPr>
          <w:rFonts w:hint="eastAsia"/>
        </w:rPr>
      </w:pPr>
      <w:r>
        <w:rPr>
          <w:rFonts w:hint="eastAsia"/>
        </w:rPr>
        <w:t>当我们的主吩咐以西结听祂的口时，祂禁止以西结自己杜撰任何东西。</w:t>
      </w:r>
    </w:p>
    <w:p w14:paraId="22A2CBA7">
      <w:pPr>
        <w:pStyle w:val="5"/>
        <w:spacing w:before="282" w:line="285" w:lineRule="auto"/>
        <w:ind w:right="99"/>
        <w:rPr>
          <w:rFonts w:hint="eastAsia"/>
        </w:rPr>
      </w:pPr>
    </w:p>
    <w:p w14:paraId="61ADAF94">
      <w:pPr>
        <w:pStyle w:val="5"/>
        <w:spacing w:before="282" w:line="285" w:lineRule="auto"/>
        <w:ind w:right="99"/>
        <w:rPr>
          <w:rFonts w:hint="eastAsia"/>
        </w:rPr>
      </w:pPr>
      <w:r>
        <w:rPr>
          <w:rFonts w:hint="eastAsia"/>
        </w:rPr>
        <w:t>What does it mean to "proclaim in the name of the Lord" if not to speak boldly, boasting that the word he conveys is not his own but the Lord's?</w:t>
      </w:r>
    </w:p>
    <w:p w14:paraId="08F59AD2">
      <w:pPr>
        <w:pStyle w:val="5"/>
        <w:spacing w:before="282" w:line="285" w:lineRule="auto"/>
        <w:ind w:right="99"/>
        <w:rPr>
          <w:rFonts w:hint="eastAsia"/>
        </w:rPr>
      </w:pPr>
      <w:r>
        <w:rPr>
          <w:rFonts w:hint="eastAsia"/>
        </w:rPr>
        <w:t>“奉主的名宣告”若非大胆地说话，夸耀他所传达的话语并非他自己的，而是主的，又是什么意思呢？</w:t>
      </w:r>
    </w:p>
    <w:p w14:paraId="453D8F7F">
      <w:pPr>
        <w:pStyle w:val="5"/>
        <w:spacing w:before="282" w:line="285" w:lineRule="auto"/>
        <w:ind w:right="99"/>
        <w:rPr>
          <w:rFonts w:hint="eastAsia"/>
        </w:rPr>
      </w:pPr>
    </w:p>
    <w:p w14:paraId="65CA92BC">
      <w:pPr>
        <w:pStyle w:val="5"/>
        <w:spacing w:before="282" w:line="285" w:lineRule="auto"/>
        <w:ind w:right="99"/>
        <w:rPr>
          <w:rFonts w:hint="eastAsia"/>
        </w:rPr>
      </w:pPr>
      <w:r>
        <w:rPr>
          <w:rFonts w:hint="eastAsia"/>
        </w:rPr>
        <w:t>A similar principle is expressed in different words in Jeremiah: "The prophet to whom the dream is revealed, let him recount the dream; and the one who has my word, let him speak my word truthfully.</w:t>
      </w:r>
    </w:p>
    <w:p w14:paraId="7D891730">
      <w:pPr>
        <w:pStyle w:val="5"/>
        <w:spacing w:before="282" w:line="285" w:lineRule="auto"/>
        <w:ind w:right="99"/>
        <w:rPr>
          <w:rFonts w:hint="eastAsia"/>
        </w:rPr>
      </w:pPr>
      <w:r>
        <w:rPr>
          <w:rFonts w:hint="eastAsia"/>
        </w:rPr>
        <w:t>类似原则在耶利米书中以不同的措辞表达出来：“得梦的先知，可以述说那梦；得我话语的，可以诚实讲说我的话语。”</w:t>
      </w:r>
    </w:p>
    <w:p w14:paraId="3CA0F69B">
      <w:pPr>
        <w:pStyle w:val="5"/>
        <w:spacing w:before="282" w:line="285" w:lineRule="auto"/>
        <w:ind w:right="99"/>
        <w:rPr>
          <w:rFonts w:hint="eastAsia"/>
        </w:rPr>
      </w:pPr>
    </w:p>
    <w:p w14:paraId="65EDCDAA">
      <w:pPr>
        <w:pStyle w:val="5"/>
        <w:spacing w:before="282" w:line="285" w:lineRule="auto"/>
        <w:ind w:right="99"/>
        <w:rPr>
          <w:rFonts w:hint="eastAsia"/>
        </w:rPr>
      </w:pPr>
      <w:r>
        <w:rPr>
          <w:rFonts w:hint="eastAsia"/>
        </w:rPr>
        <w:t>What resemblance is there between chaff and the wheat, says the Lord?" (Jeremiah 23:28).</w:t>
      </w:r>
    </w:p>
    <w:p w14:paraId="0297E72D">
      <w:pPr>
        <w:pStyle w:val="5"/>
        <w:spacing w:before="282" w:line="285" w:lineRule="auto"/>
        <w:ind w:right="99"/>
        <w:rPr>
          <w:rFonts w:hint="eastAsia"/>
        </w:rPr>
      </w:pPr>
      <w:r>
        <w:rPr>
          <w:rFonts w:hint="eastAsia"/>
        </w:rPr>
        <w:t>糠秕怎能与麦子相比呢？这是耶和华说的”（耶利米书 23:28）。</w:t>
      </w:r>
    </w:p>
    <w:p w14:paraId="76BA7CE3">
      <w:pPr>
        <w:pStyle w:val="5"/>
        <w:spacing w:before="282" w:line="285" w:lineRule="auto"/>
        <w:ind w:right="99"/>
        <w:rPr>
          <w:rFonts w:hint="eastAsia"/>
        </w:rPr>
      </w:pPr>
    </w:p>
    <w:p w14:paraId="49D1E160">
      <w:pPr>
        <w:pStyle w:val="5"/>
        <w:spacing w:before="282" w:line="285" w:lineRule="auto"/>
        <w:ind w:right="99"/>
        <w:rPr>
          <w:rFonts w:hint="eastAsia"/>
        </w:rPr>
      </w:pPr>
      <w:r>
        <w:rPr>
          <w:rFonts w:hint="eastAsia"/>
        </w:rPr>
        <w:t>Likewise, God commanded that the word of the law be sought from the mouth of priests.</w:t>
      </w:r>
    </w:p>
    <w:p w14:paraId="6B9401CA">
      <w:pPr>
        <w:pStyle w:val="5"/>
        <w:spacing w:before="282" w:line="285" w:lineRule="auto"/>
        <w:ind w:right="99"/>
        <w:rPr>
          <w:rFonts w:hint="eastAsia"/>
        </w:rPr>
      </w:pPr>
      <w:r>
        <w:rPr>
          <w:rFonts w:hint="eastAsia"/>
        </w:rPr>
        <w:t>同样，神吩咐要从祭司的口中寻求律法的话语。</w:t>
      </w:r>
    </w:p>
    <w:p w14:paraId="366B81D4">
      <w:pPr>
        <w:pStyle w:val="5"/>
        <w:spacing w:before="282" w:line="285" w:lineRule="auto"/>
        <w:ind w:right="99"/>
        <w:rPr>
          <w:rFonts w:hint="eastAsia"/>
        </w:rPr>
      </w:pPr>
    </w:p>
    <w:p w14:paraId="544BAD84">
      <w:pPr>
        <w:pStyle w:val="5"/>
        <w:spacing w:before="282" w:line="285" w:lineRule="auto"/>
        <w:ind w:right="99"/>
        <w:rPr>
          <w:rFonts w:hint="eastAsia"/>
        </w:rPr>
      </w:pPr>
      <w:r>
        <w:rPr>
          <w:rFonts w:hint="eastAsia"/>
        </w:rPr>
        <w:t>Yet, He appended the reason: because they are messengers of the Lord of hosts (Deuteronomy 17:9-12; Malachi 2:7).</w:t>
      </w:r>
    </w:p>
    <w:p w14:paraId="7F570D0C">
      <w:pPr>
        <w:pStyle w:val="5"/>
        <w:spacing w:before="282" w:line="285" w:lineRule="auto"/>
        <w:ind w:right="99"/>
        <w:rPr>
          <w:rFonts w:hint="eastAsia"/>
        </w:rPr>
      </w:pPr>
      <w:r>
        <w:rPr>
          <w:rFonts w:hint="eastAsia"/>
        </w:rPr>
        <w:t>然而，祂附加了理由：因为他们是万军之耶和华的使者（申命记 17:9-12；玛拉基书 2:7）。</w:t>
      </w:r>
    </w:p>
    <w:p w14:paraId="26BC62D2">
      <w:pPr>
        <w:pStyle w:val="5"/>
        <w:spacing w:before="282" w:line="285" w:lineRule="auto"/>
        <w:ind w:right="99"/>
        <w:rPr>
          <w:rFonts w:hint="eastAsia"/>
        </w:rPr>
      </w:pPr>
    </w:p>
    <w:p w14:paraId="280E92C1">
      <w:pPr>
        <w:pStyle w:val="5"/>
        <w:spacing w:before="282" w:line="285" w:lineRule="auto"/>
        <w:ind w:right="99"/>
        <w:rPr>
          <w:rFonts w:hint="eastAsia"/>
        </w:rPr>
      </w:pPr>
      <w:r>
        <w:rPr>
          <w:rFonts w:hint="eastAsia"/>
        </w:rPr>
        <w:t>Now, let us consider the apostles, who are honored with various esteemed titles.</w:t>
      </w:r>
    </w:p>
    <w:p w14:paraId="1963D116">
      <w:pPr>
        <w:pStyle w:val="5"/>
        <w:spacing w:before="282" w:line="285" w:lineRule="auto"/>
        <w:ind w:right="99"/>
        <w:rPr>
          <w:rFonts w:hint="eastAsia"/>
        </w:rPr>
      </w:pPr>
      <w:r>
        <w:rPr>
          <w:rFonts w:hint="eastAsia"/>
        </w:rPr>
        <w:t>现在，让我们思考使徒们，他们被授予各种尊贵的头衔。</w:t>
      </w:r>
    </w:p>
    <w:p w14:paraId="53894BF0">
      <w:pPr>
        <w:pStyle w:val="5"/>
        <w:spacing w:before="282" w:line="285" w:lineRule="auto"/>
        <w:ind w:right="99"/>
        <w:rPr>
          <w:rFonts w:hint="eastAsia"/>
        </w:rPr>
      </w:pPr>
    </w:p>
    <w:p w14:paraId="7A840C98">
      <w:pPr>
        <w:pStyle w:val="5"/>
        <w:spacing w:before="282" w:line="285" w:lineRule="auto"/>
        <w:ind w:right="99"/>
        <w:rPr>
          <w:rFonts w:hint="eastAsia"/>
        </w:rPr>
      </w:pPr>
      <w:r>
        <w:rPr>
          <w:rFonts w:hint="eastAsia"/>
        </w:rPr>
        <w:t>They are described as the "light of the world" and the "salt of the earth" (Matthew 5:13-14), and it is said that one should "listen to them as to Jesus Christ" (Luke 10:16).</w:t>
      </w:r>
    </w:p>
    <w:p w14:paraId="5122389E">
      <w:pPr>
        <w:pStyle w:val="5"/>
        <w:spacing w:before="282" w:line="285" w:lineRule="auto"/>
        <w:ind w:right="99"/>
        <w:rPr>
          <w:rFonts w:hint="eastAsia"/>
        </w:rPr>
      </w:pPr>
      <w:r>
        <w:rPr>
          <w:rFonts w:hint="eastAsia"/>
        </w:rPr>
        <w:t>他们被称为“世上的光”和“地上的盐”（马太福音 5:13-14），并且据说人应当“听从他们如同听从耶稣基督”（路加福音 10:16）。</w:t>
      </w:r>
    </w:p>
    <w:p w14:paraId="4B39284E">
      <w:pPr>
        <w:pStyle w:val="5"/>
        <w:spacing w:before="282" w:line="285" w:lineRule="auto"/>
        <w:ind w:right="99"/>
        <w:rPr>
          <w:rFonts w:hint="eastAsia"/>
        </w:rPr>
      </w:pPr>
    </w:p>
    <w:p w14:paraId="13271FEB">
      <w:pPr>
        <w:pStyle w:val="5"/>
        <w:spacing w:before="282" w:line="285" w:lineRule="auto"/>
        <w:ind w:right="99"/>
        <w:rPr>
          <w:rFonts w:hint="eastAsia"/>
        </w:rPr>
      </w:pPr>
      <w:r>
        <w:rPr>
          <w:rFonts w:hint="eastAsia"/>
        </w:rPr>
        <w:t>It is also declared that "what they bind or loose on earth will be bound or loosed in heaven" (John 20:23; Matthew 18:18).</w:t>
      </w:r>
    </w:p>
    <w:p w14:paraId="07AE91B9">
      <w:pPr>
        <w:pStyle w:val="5"/>
        <w:spacing w:before="282" w:line="285" w:lineRule="auto"/>
        <w:ind w:right="99"/>
        <w:rPr>
          <w:rFonts w:hint="eastAsia"/>
        </w:rPr>
      </w:pPr>
      <w:r>
        <w:rPr>
          <w:rFonts w:hint="eastAsia"/>
        </w:rPr>
        <w:t>又宣告说：“凡他们在地上所捆绑的，在天上也要捆绑；凡他们在地上所释放的，在天上也要释放”（约翰福音 20:23；马太福音 18:18）。</w:t>
      </w:r>
    </w:p>
    <w:p w14:paraId="5D6EF472">
      <w:pPr>
        <w:pStyle w:val="5"/>
        <w:spacing w:before="282" w:line="285" w:lineRule="auto"/>
        <w:ind w:right="99"/>
        <w:rPr>
          <w:rFonts w:hint="eastAsia"/>
        </w:rPr>
      </w:pPr>
    </w:p>
    <w:p w14:paraId="7EBA0FF8">
      <w:pPr>
        <w:pStyle w:val="5"/>
        <w:spacing w:before="282" w:line="285" w:lineRule="auto"/>
        <w:ind w:right="99"/>
        <w:rPr>
          <w:rFonts w:hint="eastAsia"/>
        </w:rPr>
      </w:pPr>
      <w:r>
        <w:rPr>
          <w:rFonts w:hint="eastAsia"/>
        </w:rPr>
        <w:t>However, these designations reveal the extent of authority granted to them in their role.</w:t>
      </w:r>
    </w:p>
    <w:p w14:paraId="6FC6D54C">
      <w:pPr>
        <w:pStyle w:val="5"/>
        <w:spacing w:before="282" w:line="285" w:lineRule="auto"/>
        <w:ind w:right="99"/>
        <w:rPr>
          <w:rFonts w:hint="eastAsia"/>
        </w:rPr>
      </w:pPr>
      <w:r>
        <w:rPr>
          <w:rFonts w:hint="eastAsia"/>
        </w:rPr>
        <w:t>然而，这些称谓揭示了他们在角色中所被授予的权柄范围。</w:t>
      </w:r>
    </w:p>
    <w:p w14:paraId="5C255B36">
      <w:pPr>
        <w:pStyle w:val="5"/>
        <w:spacing w:before="282" w:line="285" w:lineRule="auto"/>
        <w:ind w:right="99"/>
        <w:rPr>
          <w:rFonts w:hint="eastAsia"/>
        </w:rPr>
      </w:pPr>
    </w:p>
    <w:p w14:paraId="6F0A9015">
      <w:pPr>
        <w:pStyle w:val="5"/>
        <w:spacing w:before="282" w:line="285" w:lineRule="auto"/>
        <w:ind w:right="99"/>
        <w:rPr>
          <w:rFonts w:hint="eastAsia"/>
        </w:rPr>
      </w:pPr>
      <w:r>
        <w:rPr>
          <w:rFonts w:hint="eastAsia"/>
        </w:rPr>
        <w:t>They were to be apostles, meaning messengers who do not speak on their own authority but faithfully convey the message of the one who sent them.</w:t>
      </w:r>
    </w:p>
    <w:p w14:paraId="5BF1FFDD">
      <w:pPr>
        <w:pStyle w:val="5"/>
        <w:spacing w:before="282" w:line="285" w:lineRule="auto"/>
        <w:ind w:right="99"/>
        <w:rPr>
          <w:rFonts w:hint="eastAsia"/>
        </w:rPr>
      </w:pPr>
      <w:r>
        <w:rPr>
          <w:rFonts w:hint="eastAsia"/>
        </w:rPr>
        <w:t>他们将要成为使徒，意指并非凭己意说话，而是忠实传达差遣他们之信息的使者。</w:t>
      </w:r>
    </w:p>
    <w:p w14:paraId="41F3C700">
      <w:pPr>
        <w:pStyle w:val="5"/>
        <w:spacing w:before="282" w:line="285" w:lineRule="auto"/>
        <w:ind w:right="99"/>
        <w:rPr>
          <w:rFonts w:hint="eastAsia"/>
        </w:rPr>
      </w:pPr>
    </w:p>
    <w:p w14:paraId="5DEDF4DC">
      <w:pPr>
        <w:pStyle w:val="5"/>
        <w:spacing w:before="282" w:line="285" w:lineRule="auto"/>
        <w:ind w:right="99"/>
        <w:rPr>
          <w:rFonts w:hint="eastAsia"/>
        </w:rPr>
      </w:pPr>
      <w:r>
        <w:rPr>
          <w:rFonts w:hint="eastAsia"/>
        </w:rPr>
        <w:t>Jesus said to them, "See, I am sending you the way that the living Father sent me" (John 20:21).</w:t>
      </w:r>
    </w:p>
    <w:p w14:paraId="7EBA027B">
      <w:pPr>
        <w:pStyle w:val="5"/>
        <w:spacing w:before="282" w:line="285" w:lineRule="auto"/>
        <w:ind w:right="99"/>
        <w:rPr>
          <w:rFonts w:hint="eastAsia"/>
        </w:rPr>
      </w:pPr>
      <w:r>
        <w:rPr>
          <w:rFonts w:hint="eastAsia"/>
        </w:rPr>
        <w:t>耶稣对他们说：“看哪，我差遣你们，正如永生的父差遣我一样”（约翰福音 20:21）。</w:t>
      </w:r>
    </w:p>
    <w:p w14:paraId="10171963">
      <w:pPr>
        <w:pStyle w:val="5"/>
        <w:spacing w:before="282" w:line="285" w:lineRule="auto"/>
        <w:ind w:right="99"/>
        <w:rPr>
          <w:rFonts w:hint="eastAsia"/>
        </w:rPr>
      </w:pPr>
    </w:p>
    <w:p w14:paraId="026F130A">
      <w:pPr>
        <w:pStyle w:val="5"/>
        <w:spacing w:before="282" w:line="285" w:lineRule="auto"/>
        <w:ind w:right="99"/>
        <w:rPr>
          <w:rFonts w:hint="eastAsia"/>
        </w:rPr>
      </w:pPr>
      <w:r>
        <w:rPr>
          <w:rFonts w:hint="eastAsia"/>
        </w:rPr>
        <w:t>He attests to this with a living word, stating that He was sent by the living Father: "My teaching," He asserts, "is not mine, but that of my Father by whom I was sent" (John 7:16).</w:t>
      </w:r>
    </w:p>
    <w:p w14:paraId="5BDE1AB5">
      <w:pPr>
        <w:pStyle w:val="5"/>
        <w:spacing w:before="282" w:line="285" w:lineRule="auto"/>
        <w:ind w:right="99"/>
        <w:rPr>
          <w:rFonts w:hint="eastAsia"/>
        </w:rPr>
      </w:pPr>
      <w:r>
        <w:rPr>
          <w:rFonts w:hint="eastAsia"/>
        </w:rPr>
        <w:t>祂以活泼的道为此作证，指出祂是由永生的父所差遣的：“我的教训，”祂断言，“不是我自己的，乃是那差我来之父的”（约翰福音 7:16）。</w:t>
      </w:r>
    </w:p>
    <w:p w14:paraId="7D4FB82A">
      <w:pPr>
        <w:pStyle w:val="5"/>
        <w:spacing w:before="282" w:line="285" w:lineRule="auto"/>
        <w:ind w:right="99"/>
        <w:rPr>
          <w:rFonts w:hint="eastAsia"/>
        </w:rPr>
      </w:pPr>
    </w:p>
    <w:p w14:paraId="5D79D96F">
      <w:pPr>
        <w:pStyle w:val="5"/>
        <w:spacing w:before="282" w:line="285" w:lineRule="auto"/>
        <w:ind w:right="99"/>
        <w:rPr>
          <w:rFonts w:hint="eastAsia"/>
        </w:rPr>
      </w:pPr>
      <w:r>
        <w:rPr>
          <w:rFonts w:hint="eastAsia"/>
        </w:rPr>
        <w:t>Indeed, it would be a grievous insult to deny this divine law to the apostles and their successors, especially when we consider the profound difference between Christ and Christians in this regard.</w:t>
      </w:r>
    </w:p>
    <w:p w14:paraId="065D7D6A">
      <w:pPr>
        <w:pStyle w:val="5"/>
        <w:spacing w:before="282" w:line="285" w:lineRule="auto"/>
        <w:ind w:right="99"/>
        <w:rPr>
          <w:rFonts w:hint="eastAsia"/>
        </w:rPr>
      </w:pPr>
      <w:r>
        <w:rPr>
          <w:rFonts w:hint="eastAsia"/>
        </w:rPr>
        <w:t>的确，否认使徒及其继承者这项神圣的律法，将是一种严重的侮辱，尤其当我们考虑到基督与基督徒在这方面的深刻差异时。</w:t>
      </w:r>
    </w:p>
    <w:p w14:paraId="47AE06DF">
      <w:pPr>
        <w:pStyle w:val="5"/>
        <w:spacing w:before="282" w:line="285" w:lineRule="auto"/>
        <w:ind w:right="99"/>
        <w:rPr>
          <w:rFonts w:hint="eastAsia"/>
        </w:rPr>
      </w:pPr>
    </w:p>
    <w:p w14:paraId="337D06F1">
      <w:pPr>
        <w:pStyle w:val="5"/>
        <w:spacing w:before="282" w:line="285" w:lineRule="auto"/>
        <w:ind w:right="99"/>
        <w:rPr>
          <w:rFonts w:hint="eastAsia"/>
        </w:rPr>
      </w:pPr>
      <w:r>
        <w:rPr>
          <w:rFonts w:hint="eastAsia"/>
        </w:rPr>
        <w:t>Christ, being the eternal and unique Counselor of the Father, has eternally resided in the bosom of the Father (Isaiah 9:6; John 1:18).</w:t>
      </w:r>
    </w:p>
    <w:p w14:paraId="40DED868">
      <w:pPr>
        <w:pStyle w:val="5"/>
        <w:spacing w:before="282" w:line="285" w:lineRule="auto"/>
        <w:ind w:right="99"/>
        <w:rPr>
          <w:rFonts w:hint="eastAsia"/>
        </w:rPr>
      </w:pPr>
      <w:r>
        <w:rPr>
          <w:rFonts w:hint="eastAsia"/>
        </w:rPr>
        <w:t>基督，作为父永恒且独特的谋士，永远居住在父的怀中（以赛亚书 9:6；约翰福音 1:18）。</w:t>
      </w:r>
    </w:p>
    <w:p w14:paraId="1146FEE5">
      <w:pPr>
        <w:pStyle w:val="5"/>
        <w:spacing w:before="282" w:line="285" w:lineRule="auto"/>
        <w:ind w:right="99"/>
        <w:rPr>
          <w:rFonts w:hint="eastAsia"/>
        </w:rPr>
      </w:pPr>
    </w:p>
    <w:p w14:paraId="0FA97D8E">
      <w:pPr>
        <w:pStyle w:val="5"/>
        <w:spacing w:before="282" w:line="285" w:lineRule="auto"/>
        <w:ind w:right="99"/>
        <w:rPr>
          <w:rFonts w:hint="eastAsia"/>
        </w:rPr>
      </w:pPr>
      <w:r>
        <w:rPr>
          <w:rFonts w:hint="eastAsia"/>
        </w:rPr>
        <w:t>He received His commission from the Father in such a way that all the treasures of knowledge and wisdom were hidden within Him (Colossians 2:3).</w:t>
      </w:r>
    </w:p>
    <w:p w14:paraId="0D79CC13">
      <w:pPr>
        <w:pStyle w:val="5"/>
        <w:spacing w:before="282" w:line="285" w:lineRule="auto"/>
        <w:ind w:right="99"/>
        <w:rPr>
          <w:rFonts w:hint="eastAsia"/>
        </w:rPr>
      </w:pPr>
      <w:r>
        <w:rPr>
          <w:rFonts w:hint="eastAsia"/>
        </w:rPr>
        <w:t>祂从父那里领受了祂的使命，其方式是所有知识和智慧的宝藏都隐藏在祂里面（歌罗西书 2:3）。</w:t>
      </w:r>
    </w:p>
    <w:p w14:paraId="5999A598">
      <w:pPr>
        <w:pStyle w:val="5"/>
        <w:spacing w:before="282" w:line="285" w:lineRule="auto"/>
        <w:ind w:right="99"/>
        <w:rPr>
          <w:rFonts w:hint="eastAsia"/>
        </w:rPr>
      </w:pPr>
    </w:p>
    <w:p w14:paraId="0E549DC2">
      <w:pPr>
        <w:pStyle w:val="5"/>
        <w:spacing w:before="282" w:line="285" w:lineRule="auto"/>
        <w:ind w:right="99"/>
        <w:rPr>
          <w:rFonts w:hint="eastAsia"/>
        </w:rPr>
      </w:pPr>
      <w:r>
        <w:rPr>
          <w:rFonts w:hint="eastAsia"/>
        </w:rPr>
        <w:t>From this wellspring, all the prophets drew their teachings about heavenly matters.</w:t>
      </w:r>
    </w:p>
    <w:p w14:paraId="37E9CEF3">
      <w:pPr>
        <w:pStyle w:val="5"/>
        <w:spacing w:before="282" w:line="285" w:lineRule="auto"/>
        <w:ind w:right="99"/>
        <w:rPr>
          <w:rFonts w:hint="eastAsia"/>
        </w:rPr>
      </w:pPr>
      <w:r>
        <w:rPr>
          <w:rFonts w:hint="eastAsia"/>
        </w:rPr>
        <w:t>从此泉源，所有先知都汲取了他们关于天上事物的教导。</w:t>
      </w:r>
    </w:p>
    <w:p w14:paraId="7E2F63B9">
      <w:pPr>
        <w:pStyle w:val="5"/>
        <w:spacing w:before="282" w:line="285" w:lineRule="auto"/>
        <w:ind w:right="99"/>
        <w:rPr>
          <w:rFonts w:hint="eastAsia"/>
        </w:rPr>
      </w:pPr>
    </w:p>
    <w:p w14:paraId="67E02843">
      <w:pPr>
        <w:pStyle w:val="5"/>
        <w:spacing w:before="282" w:line="285" w:lineRule="auto"/>
        <w:ind w:right="99"/>
        <w:rPr>
          <w:rFonts w:hint="eastAsia"/>
        </w:rPr>
      </w:pPr>
      <w:r>
        <w:rPr>
          <w:rFonts w:hint="eastAsia"/>
        </w:rPr>
        <w:t>Adam, Noah, Abraham, Isaac, Jacob, and all others whom God chose to reveal Himself to acquired their spiritual knowledge from this same source.</w:t>
      </w:r>
    </w:p>
    <w:p w14:paraId="3150D307">
      <w:pPr>
        <w:pStyle w:val="5"/>
        <w:spacing w:before="282" w:line="285" w:lineRule="auto"/>
        <w:ind w:right="99"/>
        <w:rPr>
          <w:rFonts w:hint="eastAsia"/>
        </w:rPr>
      </w:pPr>
      <w:r>
        <w:rPr>
          <w:rFonts w:hint="eastAsia"/>
        </w:rPr>
        <w:t>亚当、挪亚、亚伯拉罕、以撒、雅各以及所有其他神选择向其启示自己的人，都从这同一源头获得了他们的属灵知识。</w:t>
      </w:r>
    </w:p>
    <w:p w14:paraId="0F9EBDF1">
      <w:pPr>
        <w:pStyle w:val="5"/>
        <w:spacing w:before="282" w:line="285" w:lineRule="auto"/>
        <w:ind w:right="99"/>
        <w:rPr>
          <w:rFonts w:hint="eastAsia"/>
        </w:rPr>
      </w:pPr>
    </w:p>
    <w:p w14:paraId="18B42E30">
      <w:pPr>
        <w:pStyle w:val="5"/>
        <w:spacing w:before="282" w:line="285" w:lineRule="auto"/>
        <w:ind w:right="99"/>
        <w:rPr>
          <w:rFonts w:hint="eastAsia"/>
        </w:rPr>
      </w:pPr>
      <w:r>
        <w:rPr>
          <w:rFonts w:hint="eastAsia"/>
        </w:rPr>
        <w:t>If we accept the enduring truth of St. John the Baptist's words, "No one has ever seen God, but the only Son, who is in the bosom of the Father, has revealed Him to us" (John 1:18), and Christ's own declaration, "No one has seen the Father except the Son and the one to whom the Son has chosen to reveal Him" (Matthew 11:27), then how did the Old Testament fathers comprehend or proclaim the mysteries of God except through instruction from the Son, who alone has access to the Father's secrets?</w:t>
      </w:r>
    </w:p>
    <w:p w14:paraId="285A8131">
      <w:pPr>
        <w:pStyle w:val="5"/>
        <w:spacing w:before="282" w:line="285" w:lineRule="auto"/>
        <w:ind w:right="99"/>
        <w:rPr>
          <w:rFonts w:hint="eastAsia"/>
        </w:rPr>
      </w:pPr>
      <w:r>
        <w:rPr>
          <w:rFonts w:hint="eastAsia"/>
        </w:rPr>
        <w:t>如果我们接受施洗约翰话语的持久真理：“从来没有人看见神，只有在父怀里的独生子将祂表明出来”（约翰福音 1:18），以及基督自己的宣告：“除了子和子所愿意指示的，没有人看见父”（马太福音 11:27），那么旧约的列祖们，除了通过那唯一能接触父奥秘的子的教导之外，又如何理解或宣告神的奥秘呢？</w:t>
      </w:r>
    </w:p>
    <w:p w14:paraId="34043203">
      <w:pPr>
        <w:pStyle w:val="5"/>
        <w:spacing w:before="282" w:line="285" w:lineRule="auto"/>
        <w:ind w:right="99"/>
        <w:rPr>
          <w:rFonts w:hint="eastAsia"/>
        </w:rPr>
      </w:pPr>
    </w:p>
    <w:p w14:paraId="21C57AAD">
      <w:pPr>
        <w:pStyle w:val="5"/>
        <w:spacing w:before="282" w:line="285" w:lineRule="auto"/>
        <w:ind w:right="99"/>
        <w:rPr>
          <w:rFonts w:hint="eastAsia"/>
        </w:rPr>
      </w:pPr>
      <w:r>
        <w:rPr>
          <w:rFonts w:hint="eastAsia"/>
        </w:rPr>
        <w:t>These righteous individuals knew God only by beholding Him in His Son, as if gazing into a mirror.</w:t>
      </w:r>
    </w:p>
    <w:p w14:paraId="34F7CF4C">
      <w:pPr>
        <w:pStyle w:val="5"/>
        <w:spacing w:before="282" w:line="285" w:lineRule="auto"/>
        <w:ind w:right="99"/>
        <w:rPr>
          <w:rFonts w:hint="eastAsia"/>
        </w:rPr>
      </w:pPr>
      <w:r>
        <w:rPr>
          <w:rFonts w:hint="eastAsia"/>
        </w:rPr>
        <w:t>这些义人认识神，唯独通过在祂儿子里面看见祂，如同照镜子一般。</w:t>
      </w:r>
    </w:p>
    <w:p w14:paraId="41A9FD9A">
      <w:pPr>
        <w:pStyle w:val="5"/>
        <w:spacing w:before="282" w:line="285" w:lineRule="auto"/>
        <w:ind w:right="99"/>
        <w:rPr>
          <w:rFonts w:hint="eastAsia"/>
        </w:rPr>
      </w:pPr>
    </w:p>
    <w:p w14:paraId="61020A80">
      <w:pPr>
        <w:pStyle w:val="5"/>
        <w:spacing w:before="282" w:line="285" w:lineRule="auto"/>
        <w:ind w:right="99"/>
        <w:rPr>
          <w:rFonts w:hint="eastAsia"/>
        </w:rPr>
      </w:pPr>
      <w:r>
        <w:rPr>
          <w:rFonts w:hint="eastAsia"/>
        </w:rPr>
        <w:t>These holy prophets never spoke except through the Spirit of the same Son.</w:t>
      </w:r>
    </w:p>
    <w:p w14:paraId="502DD345">
      <w:pPr>
        <w:pStyle w:val="5"/>
        <w:spacing w:before="282" w:line="285" w:lineRule="auto"/>
        <w:ind w:right="99"/>
        <w:rPr>
          <w:rFonts w:hint="eastAsia"/>
        </w:rPr>
      </w:pPr>
      <w:r>
        <w:rPr>
          <w:rFonts w:hint="eastAsia"/>
        </w:rPr>
        <w:t>这些圣洁的先知，除了藉着同一位子的灵说话之外，从未说过话。</w:t>
      </w:r>
    </w:p>
    <w:p w14:paraId="518B2671">
      <w:pPr>
        <w:pStyle w:val="5"/>
        <w:spacing w:before="282" w:line="285" w:lineRule="auto"/>
        <w:ind w:right="99"/>
        <w:rPr>
          <w:rFonts w:hint="eastAsia"/>
        </w:rPr>
      </w:pPr>
    </w:p>
    <w:p w14:paraId="5466EB72">
      <w:pPr>
        <w:pStyle w:val="5"/>
        <w:spacing w:before="282" w:line="285" w:lineRule="auto"/>
        <w:ind w:right="99"/>
        <w:rPr>
          <w:rFonts w:hint="eastAsia"/>
        </w:rPr>
      </w:pPr>
      <w:r>
        <w:rPr>
          <w:rFonts w:hint="eastAsia"/>
        </w:rPr>
        <w:t>Alternatively, one could express it in this manner: "God has never revealed Himself to humanity except through His Son, who is His only Wisdom, Light, and Truth."</w:t>
      </w:r>
    </w:p>
    <w:p w14:paraId="2C6C462A">
      <w:pPr>
        <w:pStyle w:val="5"/>
        <w:spacing w:before="282" w:line="285" w:lineRule="auto"/>
        <w:ind w:right="99"/>
        <w:rPr>
          <w:rFonts w:hint="eastAsia"/>
        </w:rPr>
      </w:pPr>
      <w:r>
        <w:rPr>
          <w:rFonts w:hint="eastAsia"/>
        </w:rPr>
        <w:t>或者，人们可以这样表达：“神从未向人类启示祂自己，除非通过祂的儿子，祂是祂唯一的智慧、光和真理。”</w:t>
      </w:r>
    </w:p>
    <w:p w14:paraId="21CCE0DB">
      <w:pPr>
        <w:pStyle w:val="5"/>
        <w:spacing w:before="282" w:line="285" w:lineRule="auto"/>
        <w:ind w:right="99"/>
        <w:rPr>
          <w:rFonts w:hint="eastAsia"/>
        </w:rPr>
      </w:pPr>
    </w:p>
    <w:p w14:paraId="13B216EF">
      <w:pPr>
        <w:pStyle w:val="5"/>
        <w:spacing w:before="282" w:line="285" w:lineRule="auto"/>
        <w:ind w:right="99"/>
        <w:rPr>
          <w:rFonts w:hint="eastAsia"/>
        </w:rPr>
      </w:pPr>
      <w:r>
        <w:rPr>
          <w:rFonts w:hint="eastAsia"/>
        </w:rPr>
        <w:t>While this Wisdom was previously revealed in various ways, it had not yet shone forth clearly.</w:t>
      </w:r>
    </w:p>
    <w:p w14:paraId="5B3FD457">
      <w:pPr>
        <w:pStyle w:val="5"/>
        <w:spacing w:before="282" w:line="285" w:lineRule="auto"/>
        <w:ind w:right="99"/>
        <w:rPr>
          <w:rFonts w:hint="eastAsia"/>
        </w:rPr>
      </w:pPr>
      <w:r>
        <w:rPr>
          <w:rFonts w:hint="eastAsia"/>
        </w:rPr>
        <w:t>虽然这种智慧先前以各种方式启示出来，但它尚未清晰地照耀。</w:t>
      </w:r>
    </w:p>
    <w:p w14:paraId="1CA231CD">
      <w:pPr>
        <w:pStyle w:val="5"/>
        <w:spacing w:before="282" w:line="285" w:lineRule="auto"/>
        <w:ind w:right="99"/>
        <w:rPr>
          <w:rFonts w:hint="eastAsia"/>
        </w:rPr>
      </w:pPr>
    </w:p>
    <w:p w14:paraId="3C07C7B5">
      <w:pPr>
        <w:pStyle w:val="5"/>
        <w:spacing w:before="282" w:line="285" w:lineRule="auto"/>
        <w:ind w:right="99"/>
        <w:rPr>
          <w:rFonts w:hint="eastAsia"/>
        </w:rPr>
      </w:pPr>
      <w:r>
        <w:rPr>
          <w:rFonts w:hint="eastAsia"/>
        </w:rPr>
        <w:t>However, when this Wisdom was finally manifested in the flesh, it revealed to us, with open words, everything about God that could be comprehended by the human spirit and everything we should contemplate about Him.</w:t>
      </w:r>
    </w:p>
    <w:p w14:paraId="08A19358">
      <w:pPr>
        <w:pStyle w:val="5"/>
        <w:spacing w:before="282" w:line="285" w:lineRule="auto"/>
        <w:ind w:right="99"/>
        <w:rPr>
          <w:rFonts w:hint="eastAsia"/>
        </w:rPr>
      </w:pPr>
      <w:r>
        <w:rPr>
          <w:rFonts w:hint="eastAsia"/>
        </w:rPr>
        <w:t>然而，当这智慧最终在肉身中显现时，它便用敞开的话语向我们启示了所有人类心灵所能理解的关于神的一切，以及所有我们应当默想的关于祂的一切。</w:t>
      </w:r>
    </w:p>
    <w:p w14:paraId="5D379F4F">
      <w:pPr>
        <w:pStyle w:val="5"/>
        <w:spacing w:before="282" w:line="285" w:lineRule="auto"/>
        <w:ind w:right="99"/>
        <w:rPr>
          <w:rFonts w:hint="eastAsia"/>
        </w:rPr>
      </w:pPr>
    </w:p>
    <w:p w14:paraId="5D5D617A">
      <w:pPr>
        <w:pStyle w:val="5"/>
        <w:spacing w:before="282" w:line="285" w:lineRule="auto"/>
        <w:ind w:right="99"/>
        <w:rPr>
          <w:rFonts w:hint="eastAsia"/>
        </w:rPr>
      </w:pPr>
      <w:r>
        <w:rPr>
          <w:rFonts w:hint="eastAsia"/>
        </w:rPr>
        <w:t>The apostle did not intend to convey something ordinary when he asserted that God had spoken to the Old Testament fathers through His prophets in diverse ways but now, in these last days, He has spoken to us through His beloved Son (Hebrews 1:1-2).</w:t>
      </w:r>
    </w:p>
    <w:p w14:paraId="4DBE75EF">
      <w:pPr>
        <w:pStyle w:val="5"/>
        <w:spacing w:before="282" w:line="285" w:lineRule="auto"/>
        <w:ind w:right="99"/>
        <w:rPr>
          <w:rFonts w:hint="eastAsia"/>
        </w:rPr>
      </w:pPr>
      <w:r>
        <w:rPr>
          <w:rFonts w:hint="eastAsia"/>
        </w:rPr>
        <w:t>当使徒断言神在古时藉着众先知多次多方地晓谕列祖，如今在这末世，藉着祂的爱子晓谕我们（希伯来书 1:1-2）时，祂并非意在传达寻常之事。</w:t>
      </w:r>
    </w:p>
    <w:p w14:paraId="4417063E">
      <w:pPr>
        <w:pStyle w:val="5"/>
        <w:spacing w:before="282" w:line="285" w:lineRule="auto"/>
        <w:ind w:right="99"/>
        <w:rPr>
          <w:rFonts w:hint="eastAsia"/>
        </w:rPr>
      </w:pPr>
    </w:p>
    <w:p w14:paraId="17D7B92C">
      <w:pPr>
        <w:pStyle w:val="5"/>
        <w:spacing w:before="282" w:line="285" w:lineRule="auto"/>
        <w:ind w:right="99"/>
        <w:rPr>
          <w:rFonts w:hint="eastAsia"/>
        </w:rPr>
      </w:pPr>
      <w:r>
        <w:rPr>
          <w:rFonts w:hint="eastAsia"/>
        </w:rPr>
        <w:t>This signifies that God will no longer communicate in the same manner as before, providing one prophecy after another or revealing more and more.</w:t>
      </w:r>
    </w:p>
    <w:p w14:paraId="0F3E7092">
      <w:pPr>
        <w:pStyle w:val="5"/>
        <w:spacing w:before="282" w:line="285" w:lineRule="auto"/>
        <w:ind w:right="99"/>
        <w:rPr>
          <w:rFonts w:hint="eastAsia"/>
        </w:rPr>
      </w:pPr>
      <w:r>
        <w:rPr>
          <w:rFonts w:hint="eastAsia"/>
        </w:rPr>
        <w:t>这表明神将不再像以前那样沟通，一个接一个地提供预言，或启示越来越多。</w:t>
      </w:r>
    </w:p>
    <w:p w14:paraId="26CF4692">
      <w:pPr>
        <w:pStyle w:val="5"/>
        <w:spacing w:before="282" w:line="285" w:lineRule="auto"/>
        <w:ind w:right="99"/>
        <w:rPr>
          <w:rFonts w:hint="eastAsia"/>
        </w:rPr>
      </w:pPr>
    </w:p>
    <w:p w14:paraId="0F43BD2E">
      <w:pPr>
        <w:pStyle w:val="5"/>
        <w:spacing w:before="282" w:line="285" w:lineRule="auto"/>
        <w:ind w:right="99"/>
        <w:rPr>
          <w:rFonts w:hint="eastAsia"/>
        </w:rPr>
      </w:pPr>
      <w:r>
        <w:rPr>
          <w:rFonts w:hint="eastAsia"/>
        </w:rPr>
        <w:t>He has accomplished such perfect teaching through His Son that we must recognize Him as the final and eternal Witness who will testify to Him.</w:t>
      </w:r>
    </w:p>
    <w:p w14:paraId="775744BF">
      <w:pPr>
        <w:pStyle w:val="5"/>
        <w:spacing w:before="282" w:line="285" w:lineRule="auto"/>
        <w:ind w:right="99"/>
        <w:rPr>
          <w:rFonts w:hint="eastAsia"/>
        </w:rPr>
      </w:pPr>
      <w:r>
        <w:rPr>
          <w:rFonts w:hint="eastAsia"/>
        </w:rPr>
        <w:t>祂已藉着祂的儿子完成了如此完美的教导，以致我们必须承认祂是那将为祂作见证的最终和永恒的见证人。</w:t>
      </w:r>
    </w:p>
    <w:p w14:paraId="63D7EF30">
      <w:pPr>
        <w:pStyle w:val="5"/>
        <w:spacing w:before="282" w:line="285" w:lineRule="auto"/>
        <w:ind w:right="99"/>
        <w:rPr>
          <w:rFonts w:hint="eastAsia"/>
        </w:rPr>
      </w:pPr>
    </w:p>
    <w:p w14:paraId="4774610C">
      <w:pPr>
        <w:pStyle w:val="5"/>
        <w:spacing w:before="282" w:line="285" w:lineRule="auto"/>
        <w:ind w:right="99"/>
        <w:rPr>
          <w:rFonts w:hint="eastAsia"/>
        </w:rPr>
      </w:pPr>
      <w:r>
        <w:rPr>
          <w:rFonts w:hint="eastAsia"/>
        </w:rPr>
        <w:t>This is why the entire era of the New Testament, from the moment Jesus appeared with the preaching of His gospel until the day of judgment (as we have previously noted), is referred to as "the last hour," "the last times," "the last days" (1 John 2:18; 1 Corinthians 10:11; Hebrews 1:2; 1 Timothy 4:1; Acts 2:17).</w:t>
      </w:r>
    </w:p>
    <w:p w14:paraId="1ABA991F">
      <w:pPr>
        <w:pStyle w:val="5"/>
        <w:spacing w:before="282" w:line="285" w:lineRule="auto"/>
        <w:ind w:right="99"/>
        <w:rPr>
          <w:rFonts w:hint="eastAsia"/>
        </w:rPr>
      </w:pPr>
      <w:r>
        <w:rPr>
          <w:rFonts w:hint="eastAsia"/>
        </w:rPr>
        <w:t>这就是为什么整个新约时代，从耶稣显现并传讲祂的福音那一刻起，直到审判的日子（正如我们先前所指出的），都被称为“末后的时辰”、“末后的时期”、“末后的日子”（约翰一书 2:18；哥林多前书 10:11；希伯来书 1:2；提摩太前书 4:1；使徒行传 2:17）。</w:t>
      </w:r>
    </w:p>
    <w:p w14:paraId="215685A6">
      <w:pPr>
        <w:pStyle w:val="5"/>
        <w:spacing w:before="282" w:line="285" w:lineRule="auto"/>
        <w:ind w:right="99"/>
        <w:rPr>
          <w:rFonts w:hint="eastAsia"/>
        </w:rPr>
      </w:pPr>
    </w:p>
    <w:p w14:paraId="2560C7EE">
      <w:pPr>
        <w:pStyle w:val="5"/>
        <w:spacing w:before="282" w:line="285" w:lineRule="auto"/>
        <w:ind w:right="99"/>
        <w:rPr>
          <w:rFonts w:hint="eastAsia"/>
        </w:rPr>
      </w:pPr>
      <w:r>
        <w:rPr>
          <w:rFonts w:hint="eastAsia"/>
        </w:rPr>
        <w:t>By doing so, we are encouraged to embrace the completeness of Jesus Christ's teachings and refrain from inventing new doctrines or accepting human-made ones.</w:t>
      </w:r>
    </w:p>
    <w:p w14:paraId="08773DC7">
      <w:pPr>
        <w:pStyle w:val="5"/>
        <w:spacing w:before="282" w:line="285" w:lineRule="auto"/>
        <w:ind w:right="99"/>
        <w:rPr>
          <w:rFonts w:hint="eastAsia"/>
        </w:rPr>
      </w:pPr>
      <w:r>
        <w:rPr>
          <w:rFonts w:hint="eastAsia"/>
        </w:rPr>
        <w:t>这样做，我们受到鼓励去拥抱耶稣基督教导的完整性，并避免发明新的教义或接受人为的教义。</w:t>
      </w:r>
    </w:p>
    <w:p w14:paraId="11F47B54">
      <w:pPr>
        <w:pStyle w:val="5"/>
        <w:spacing w:before="282" w:line="285" w:lineRule="auto"/>
        <w:ind w:right="99"/>
        <w:rPr>
          <w:rFonts w:hint="eastAsia"/>
        </w:rPr>
      </w:pPr>
    </w:p>
    <w:p w14:paraId="196D45C9">
      <w:pPr>
        <w:pStyle w:val="5"/>
        <w:spacing w:before="282" w:line="285" w:lineRule="auto"/>
        <w:ind w:right="99"/>
        <w:rPr>
          <w:rFonts w:hint="eastAsia"/>
        </w:rPr>
      </w:pPr>
      <w:r>
        <w:rPr>
          <w:rFonts w:hint="eastAsia"/>
        </w:rPr>
        <w:t>Hence, it is not without reason that when the Father bestowed upon us His Son as a unique privilege, He appointed Him as our Teacher and Instructor, commanding us to heed Him above all others.</w:t>
      </w:r>
    </w:p>
    <w:p w14:paraId="4E2E827F">
      <w:pPr>
        <w:pStyle w:val="5"/>
        <w:spacing w:before="282" w:line="285" w:lineRule="auto"/>
        <w:ind w:right="99"/>
        <w:rPr>
          <w:rFonts w:hint="eastAsia"/>
        </w:rPr>
      </w:pPr>
      <w:r>
        <w:rPr>
          <w:rFonts w:hint="eastAsia"/>
        </w:rPr>
        <w:t>因此，当父将祂的儿子作为独特的特权赐给我们时，祂任命祂作我们的教师和导师，命令我们要听从祂胜过所有其他人，这并非没有道理。</w:t>
      </w:r>
    </w:p>
    <w:p w14:paraId="5C649666">
      <w:pPr>
        <w:pStyle w:val="5"/>
        <w:spacing w:before="282" w:line="285" w:lineRule="auto"/>
        <w:ind w:right="99"/>
        <w:rPr>
          <w:rFonts w:hint="eastAsia"/>
        </w:rPr>
      </w:pPr>
    </w:p>
    <w:p w14:paraId="045F80E4">
      <w:pPr>
        <w:pStyle w:val="5"/>
        <w:spacing w:before="282" w:line="285" w:lineRule="auto"/>
        <w:ind w:right="99"/>
        <w:rPr>
          <w:rFonts w:hint="eastAsia"/>
        </w:rPr>
      </w:pPr>
      <w:r>
        <w:rPr>
          <w:rFonts w:hint="eastAsia"/>
        </w:rPr>
        <w:t>God succinctly commended Christ's lordship to us when He declared, "Hear Him" (Matthew 17:5).</w:t>
      </w:r>
    </w:p>
    <w:p w14:paraId="02C476FA">
      <w:pPr>
        <w:pStyle w:val="5"/>
        <w:spacing w:before="282" w:line="285" w:lineRule="auto"/>
        <w:ind w:right="99"/>
        <w:rPr>
          <w:rFonts w:hint="eastAsia"/>
        </w:rPr>
      </w:pPr>
      <w:r>
        <w:rPr>
          <w:rFonts w:hint="eastAsia"/>
        </w:rPr>
        <w:t>当神宣告说“你们要听祂”（马太福音 17:5）时，祂简洁地将基督的主权推荐给我们。</w:t>
      </w:r>
    </w:p>
    <w:p w14:paraId="794ADEEA">
      <w:pPr>
        <w:pStyle w:val="5"/>
        <w:spacing w:before="282" w:line="285" w:lineRule="auto"/>
        <w:ind w:right="99"/>
        <w:rPr>
          <w:rFonts w:hint="eastAsia"/>
        </w:rPr>
      </w:pPr>
    </w:p>
    <w:p w14:paraId="0E20E730">
      <w:pPr>
        <w:pStyle w:val="5"/>
        <w:spacing w:before="282" w:line="285" w:lineRule="auto"/>
        <w:ind w:right="99"/>
        <w:rPr>
          <w:rFonts w:hint="eastAsia"/>
        </w:rPr>
      </w:pPr>
      <w:r>
        <w:rPr>
          <w:rFonts w:hint="eastAsia"/>
        </w:rPr>
        <w:t>These few words carry profound significance.</w:t>
      </w:r>
    </w:p>
    <w:p w14:paraId="6130F63C">
      <w:pPr>
        <w:pStyle w:val="5"/>
        <w:spacing w:before="282" w:line="285" w:lineRule="auto"/>
        <w:ind w:right="99"/>
        <w:rPr>
          <w:rFonts w:hint="eastAsia"/>
        </w:rPr>
      </w:pPr>
      <w:r>
        <w:rPr>
          <w:rFonts w:hint="eastAsia"/>
        </w:rPr>
        <w:t>这寥寥数语蕴含着深远的意义。</w:t>
      </w:r>
    </w:p>
    <w:p w14:paraId="188D24B1">
      <w:pPr>
        <w:pStyle w:val="5"/>
        <w:spacing w:before="282" w:line="285" w:lineRule="auto"/>
        <w:ind w:right="99"/>
        <w:rPr>
          <w:rFonts w:hint="eastAsia"/>
        </w:rPr>
      </w:pPr>
    </w:p>
    <w:p w14:paraId="16D52E16">
      <w:pPr>
        <w:pStyle w:val="5"/>
        <w:spacing w:before="282" w:line="285" w:lineRule="auto"/>
        <w:ind w:right="99"/>
        <w:rPr>
          <w:rFonts w:hint="eastAsia"/>
        </w:rPr>
      </w:pPr>
      <w:r>
        <w:rPr>
          <w:rFonts w:hint="eastAsia"/>
        </w:rPr>
        <w:t>They signify that God, having drawn us away from all human instruction, expects us to fix our gaze solely upon His Son and to seek from Him the entire doctrine of salvation.</w:t>
      </w:r>
    </w:p>
    <w:p w14:paraId="6B072862">
      <w:pPr>
        <w:pStyle w:val="5"/>
        <w:spacing w:before="282" w:line="285" w:lineRule="auto"/>
        <w:ind w:right="99"/>
        <w:rPr>
          <w:rFonts w:hint="eastAsia"/>
        </w:rPr>
      </w:pPr>
      <w:r>
        <w:rPr>
          <w:rFonts w:hint="eastAsia"/>
        </w:rPr>
        <w:t>它们表明，神既已将我们从所有人的教导中引开，便期望我们将目光单单注视在祂的儿子身上，并从祂那里寻求全部的救恩教义。</w:t>
      </w:r>
    </w:p>
    <w:p w14:paraId="5CE2F700">
      <w:pPr>
        <w:pStyle w:val="5"/>
        <w:spacing w:before="282" w:line="285" w:lineRule="auto"/>
        <w:ind w:right="99"/>
        <w:rPr>
          <w:rFonts w:hint="eastAsia"/>
        </w:rPr>
      </w:pPr>
    </w:p>
    <w:p w14:paraId="3257853B">
      <w:pPr>
        <w:pStyle w:val="5"/>
        <w:spacing w:before="282" w:line="285" w:lineRule="auto"/>
        <w:ind w:right="99"/>
        <w:rPr>
          <w:rFonts w:hint="eastAsia"/>
        </w:rPr>
      </w:pPr>
      <w:r>
        <w:rPr>
          <w:rFonts w:hint="eastAsia"/>
        </w:rPr>
        <w:t>We are to rely exclusively upon Him, in essence, to obey Him alone.</w:t>
      </w:r>
    </w:p>
    <w:p w14:paraId="55B984CB">
      <w:pPr>
        <w:pStyle w:val="5"/>
        <w:spacing w:before="282" w:line="285" w:lineRule="auto"/>
        <w:ind w:right="99"/>
        <w:rPr>
          <w:rFonts w:hint="eastAsia"/>
        </w:rPr>
      </w:pPr>
      <w:r>
        <w:rPr>
          <w:rFonts w:hint="eastAsia"/>
        </w:rPr>
        <w:t>我们必须单单依靠祂，本质上，单单顺服祂。</w:t>
      </w:r>
    </w:p>
    <w:p w14:paraId="75E62956">
      <w:pPr>
        <w:pStyle w:val="5"/>
        <w:spacing w:before="282" w:line="285" w:lineRule="auto"/>
        <w:ind w:right="99"/>
        <w:rPr>
          <w:rFonts w:hint="eastAsia"/>
        </w:rPr>
      </w:pPr>
    </w:p>
    <w:p w14:paraId="6BBE028A">
      <w:pPr>
        <w:pStyle w:val="5"/>
        <w:spacing w:before="282" w:line="285" w:lineRule="auto"/>
        <w:ind w:right="99"/>
        <w:rPr>
          <w:rFonts w:hint="eastAsia"/>
        </w:rPr>
      </w:pPr>
      <w:r>
        <w:rPr>
          <w:rFonts w:hint="eastAsia"/>
        </w:rPr>
        <w:t>In truth, what more could we desire or hope for from human authorities when the very Word of Life has dwelled among us in the flesh?</w:t>
      </w:r>
    </w:p>
    <w:p w14:paraId="4239486D">
      <w:pPr>
        <w:pStyle w:val="5"/>
        <w:spacing w:before="282" w:line="285" w:lineRule="auto"/>
        <w:ind w:right="99"/>
        <w:rPr>
          <w:rFonts w:hint="eastAsia"/>
        </w:rPr>
      </w:pPr>
      <w:r>
        <w:rPr>
          <w:rFonts w:hint="eastAsia"/>
        </w:rPr>
        <w:t>事实上，当生命之道本身已在肉身中住在我们中间时，我们还能从属人的权柄那里渴望或盼望什么呢？</w:t>
      </w:r>
    </w:p>
    <w:p w14:paraId="0DD13883">
      <w:pPr>
        <w:pStyle w:val="5"/>
        <w:spacing w:before="282" w:line="285" w:lineRule="auto"/>
        <w:ind w:right="99"/>
        <w:rPr>
          <w:rFonts w:hint="eastAsia"/>
        </w:rPr>
      </w:pPr>
    </w:p>
    <w:p w14:paraId="1232EA6C">
      <w:pPr>
        <w:pStyle w:val="5"/>
        <w:spacing w:before="282" w:line="285" w:lineRule="auto"/>
        <w:ind w:right="99"/>
        <w:rPr>
          <w:rFonts w:hint="eastAsia"/>
        </w:rPr>
      </w:pPr>
      <w:r>
        <w:rPr>
          <w:rFonts w:hint="eastAsia"/>
        </w:rPr>
        <w:t>Unless someone believes that human wisdom can surpass God's Wisdom!</w:t>
      </w:r>
    </w:p>
    <w:p w14:paraId="0B81D00E">
      <w:pPr>
        <w:pStyle w:val="5"/>
        <w:spacing w:before="282" w:line="285" w:lineRule="auto"/>
        <w:ind w:right="99"/>
        <w:rPr>
          <w:rFonts w:hint="eastAsia"/>
        </w:rPr>
      </w:pPr>
      <w:r>
        <w:rPr>
          <w:rFonts w:hint="eastAsia"/>
        </w:rPr>
        <w:t>除非有人相信人的智慧能超越神的智慧！</w:t>
      </w:r>
    </w:p>
    <w:p w14:paraId="4719386D">
      <w:pPr>
        <w:pStyle w:val="5"/>
        <w:spacing w:before="282" w:line="285" w:lineRule="auto"/>
        <w:ind w:right="99"/>
        <w:rPr>
          <w:rFonts w:hint="eastAsia"/>
        </w:rPr>
      </w:pPr>
    </w:p>
    <w:p w14:paraId="00E1BAD2">
      <w:pPr>
        <w:pStyle w:val="5"/>
        <w:spacing w:before="282" w:line="285" w:lineRule="auto"/>
        <w:ind w:right="99"/>
        <w:rPr>
          <w:rFonts w:hint="eastAsia"/>
        </w:rPr>
      </w:pPr>
      <w:r>
        <w:rPr>
          <w:rFonts w:hint="eastAsia"/>
        </w:rPr>
        <w:t>Now that He has spoken, every human voice must fall silent.</w:t>
      </w:r>
    </w:p>
    <w:p w14:paraId="0A4AD5D6">
      <w:pPr>
        <w:pStyle w:val="5"/>
        <w:spacing w:before="282" w:line="285" w:lineRule="auto"/>
        <w:ind w:right="99"/>
        <w:rPr>
          <w:rFonts w:hint="eastAsia"/>
        </w:rPr>
      </w:pPr>
      <w:r>
        <w:rPr>
          <w:rFonts w:hint="eastAsia"/>
        </w:rPr>
        <w:t>既然祂已说话，所有人的声音都必须静默。</w:t>
      </w:r>
    </w:p>
    <w:p w14:paraId="5DA634F2">
      <w:pPr>
        <w:pStyle w:val="5"/>
        <w:spacing w:before="282" w:line="285" w:lineRule="auto"/>
        <w:ind w:right="99"/>
        <w:rPr>
          <w:rFonts w:hint="eastAsia"/>
        </w:rPr>
      </w:pPr>
    </w:p>
    <w:p w14:paraId="5B779E42">
      <w:pPr>
        <w:pStyle w:val="5"/>
        <w:spacing w:before="282" w:line="285" w:lineRule="auto"/>
        <w:ind w:right="99"/>
        <w:rPr>
          <w:rFonts w:hint="eastAsia"/>
        </w:rPr>
      </w:pPr>
      <w:r>
        <w:rPr>
          <w:rFonts w:hint="eastAsia"/>
        </w:rPr>
        <w:t>Only Christ must speak, and the whole world must listen in silence.</w:t>
      </w:r>
    </w:p>
    <w:p w14:paraId="2819B6CE">
      <w:pPr>
        <w:pStyle w:val="5"/>
        <w:spacing w:before="282" w:line="285" w:lineRule="auto"/>
        <w:ind w:right="99"/>
        <w:rPr>
          <w:rFonts w:hint="eastAsia"/>
        </w:rPr>
      </w:pPr>
      <w:r>
        <w:rPr>
          <w:rFonts w:hint="eastAsia"/>
        </w:rPr>
        <w:t>唯独基督必须说话，全世界都必须静默聆听。</w:t>
      </w:r>
    </w:p>
    <w:p w14:paraId="22A63EB1">
      <w:pPr>
        <w:pStyle w:val="5"/>
        <w:spacing w:before="282" w:line="285" w:lineRule="auto"/>
        <w:ind w:right="99"/>
        <w:rPr>
          <w:rFonts w:hint="eastAsia"/>
        </w:rPr>
      </w:pPr>
    </w:p>
    <w:p w14:paraId="6D008A0F">
      <w:pPr>
        <w:pStyle w:val="5"/>
        <w:spacing w:before="282" w:line="285" w:lineRule="auto"/>
        <w:ind w:right="99"/>
        <w:rPr>
          <w:rFonts w:hint="eastAsia"/>
        </w:rPr>
      </w:pPr>
      <w:r>
        <w:rPr>
          <w:rFonts w:hint="eastAsia"/>
        </w:rPr>
        <w:t>Christ alone must be obeyed, leaving all others behind.</w:t>
      </w:r>
    </w:p>
    <w:p w14:paraId="7684791F">
      <w:pPr>
        <w:pStyle w:val="5"/>
        <w:spacing w:before="282" w:line="285" w:lineRule="auto"/>
        <w:ind w:right="99"/>
        <w:rPr>
          <w:rFonts w:hint="eastAsia"/>
        </w:rPr>
      </w:pPr>
      <w:r>
        <w:rPr>
          <w:rFonts w:hint="eastAsia"/>
        </w:rPr>
        <w:t>唯独基督必须被顺服，其他一切都必须被抛在脑后。</w:t>
      </w:r>
    </w:p>
    <w:p w14:paraId="395D6158">
      <w:pPr>
        <w:pStyle w:val="5"/>
        <w:spacing w:before="282" w:line="285" w:lineRule="auto"/>
        <w:ind w:right="99"/>
        <w:rPr>
          <w:rFonts w:hint="eastAsia"/>
        </w:rPr>
      </w:pPr>
    </w:p>
    <w:p w14:paraId="1C8B0688">
      <w:pPr>
        <w:pStyle w:val="5"/>
        <w:spacing w:before="282" w:line="285" w:lineRule="auto"/>
        <w:ind w:right="99"/>
        <w:rPr>
          <w:rFonts w:hint="eastAsia"/>
        </w:rPr>
      </w:pPr>
      <w:r>
        <w:rPr>
          <w:rFonts w:hint="eastAsia"/>
        </w:rPr>
        <w:t>His authority to speak is unquestionable (Matthew 7:29).</w:t>
      </w:r>
    </w:p>
    <w:p w14:paraId="487151A4">
      <w:pPr>
        <w:pStyle w:val="5"/>
        <w:spacing w:before="282" w:line="285" w:lineRule="auto"/>
        <w:ind w:right="99"/>
        <w:rPr>
          <w:rFonts w:hint="eastAsia"/>
        </w:rPr>
      </w:pPr>
      <w:r>
        <w:rPr>
          <w:rFonts w:hint="eastAsia"/>
        </w:rPr>
        <w:t>祂说话的权柄不容置疑（马太福音 7:29）。</w:t>
      </w:r>
    </w:p>
    <w:p w14:paraId="03D90730">
      <w:pPr>
        <w:pStyle w:val="5"/>
        <w:spacing w:before="282" w:line="285" w:lineRule="auto"/>
        <w:ind w:right="99"/>
        <w:rPr>
          <w:rFonts w:hint="eastAsia"/>
        </w:rPr>
      </w:pPr>
    </w:p>
    <w:p w14:paraId="15372086">
      <w:pPr>
        <w:pStyle w:val="5"/>
        <w:spacing w:before="282" w:line="285" w:lineRule="auto"/>
        <w:ind w:right="99"/>
        <w:rPr>
          <w:rFonts w:hint="eastAsia"/>
        </w:rPr>
      </w:pPr>
      <w:r>
        <w:rPr>
          <w:rFonts w:hint="eastAsia"/>
        </w:rPr>
        <w:t>Moreover, He could not have stated it more clearly than when He said to His disciples, "Do not be called masters, for you have one single Master, Christ" (Matthew 23:8).</w:t>
      </w:r>
    </w:p>
    <w:p w14:paraId="2ABF6A31">
      <w:pPr>
        <w:pStyle w:val="5"/>
        <w:spacing w:before="282" w:line="285" w:lineRule="auto"/>
        <w:ind w:right="99"/>
        <w:rPr>
          <w:rFonts w:hint="eastAsia"/>
        </w:rPr>
      </w:pPr>
      <w:r>
        <w:rPr>
          <w:rFonts w:hint="eastAsia"/>
        </w:rPr>
        <w:t>此外，祂再没有比对祂门徒说“你们不要受师尊的称呼，因为只有一位是你们的师尊，就是基督”（马太福音 23:8）更清楚地表达了这一点。</w:t>
      </w:r>
    </w:p>
    <w:p w14:paraId="7AED5049">
      <w:pPr>
        <w:pStyle w:val="5"/>
        <w:spacing w:before="282" w:line="285" w:lineRule="auto"/>
        <w:ind w:right="99"/>
        <w:rPr>
          <w:rFonts w:hint="eastAsia"/>
        </w:rPr>
      </w:pPr>
    </w:p>
    <w:p w14:paraId="1BF188FE">
      <w:pPr>
        <w:pStyle w:val="5"/>
        <w:spacing w:before="282" w:line="285" w:lineRule="auto"/>
        <w:ind w:right="99"/>
        <w:rPr>
          <w:rFonts w:hint="eastAsia"/>
        </w:rPr>
      </w:pPr>
      <w:r>
        <w:rPr>
          <w:rFonts w:hint="eastAsia"/>
        </w:rPr>
        <w:t>He emphasized this point twice in the same passage to firmly implant it in their hearts.</w:t>
      </w:r>
    </w:p>
    <w:p w14:paraId="1B7E037B">
      <w:pPr>
        <w:pStyle w:val="5"/>
        <w:spacing w:before="282" w:line="285" w:lineRule="auto"/>
        <w:ind w:right="99"/>
        <w:rPr>
          <w:rFonts w:hint="eastAsia"/>
        </w:rPr>
      </w:pPr>
      <w:r>
        <w:rPr>
          <w:rFonts w:hint="eastAsia"/>
        </w:rPr>
        <w:t>祂在同一段经文中两次强调了这一点，以便将其牢固地植入他们心中。</w:t>
      </w:r>
    </w:p>
    <w:p w14:paraId="1984CA2A">
      <w:pPr>
        <w:pStyle w:val="5"/>
        <w:spacing w:before="282" w:line="285" w:lineRule="auto"/>
        <w:ind w:right="99"/>
        <w:rPr>
          <w:rFonts w:hint="eastAsia"/>
        </w:rPr>
      </w:pPr>
    </w:p>
    <w:p w14:paraId="49CEB601">
      <w:pPr>
        <w:pStyle w:val="5"/>
        <w:spacing w:before="282" w:line="285" w:lineRule="auto"/>
        <w:ind w:right="99"/>
        <w:rPr>
          <w:rFonts w:hint="eastAsia"/>
        </w:rPr>
      </w:pPr>
      <w:r>
        <w:rPr>
          <w:rFonts w:hint="eastAsia"/>
        </w:rPr>
        <w:t>The role left for the apostles and their successors is merely to diligently observe the law to which Christ confined their ministry when He commanded them to "go and teach all peoples," not promulgating their own teachings but delivering "all that He had commanded them" (Matthew 28:19-20).</w:t>
      </w:r>
    </w:p>
    <w:p w14:paraId="0F6EB5DB">
      <w:pPr>
        <w:pStyle w:val="5"/>
        <w:spacing w:before="282" w:line="285" w:lineRule="auto"/>
        <w:ind w:right="99"/>
        <w:rPr>
          <w:rFonts w:hint="eastAsia"/>
        </w:rPr>
      </w:pPr>
      <w:r>
        <w:rPr>
          <w:rFonts w:hint="eastAsia"/>
        </w:rPr>
        <w:t>留给使徒及其继承者的角色，仅仅是殷勤地遵守基督在命令他们“去，使万民作我的门徒”时所限制他们事工的律法，并非颁布他们自己的教导，而是传达“凡祂所吩咐他们的”（马太福音 28:19-20）。</w:t>
      </w:r>
    </w:p>
    <w:p w14:paraId="5AB335CC">
      <w:pPr>
        <w:pStyle w:val="5"/>
        <w:spacing w:before="282" w:line="285" w:lineRule="auto"/>
        <w:ind w:right="99"/>
        <w:rPr>
          <w:rFonts w:hint="eastAsia"/>
        </w:rPr>
      </w:pPr>
    </w:p>
    <w:p w14:paraId="6705A997">
      <w:pPr>
        <w:pStyle w:val="5"/>
        <w:spacing w:before="282" w:line="285" w:lineRule="auto"/>
        <w:ind w:right="99"/>
        <w:rPr>
          <w:rFonts w:hint="eastAsia"/>
        </w:rPr>
      </w:pPr>
      <w:r>
        <w:rPr>
          <w:rFonts w:hint="eastAsia"/>
        </w:rPr>
        <w:t>Having been well instructed by their Master regarding their responsibilities, St. Peter does not reserve anything for himself or others.</w:t>
      </w:r>
    </w:p>
    <w:p w14:paraId="7A6BF789">
      <w:pPr>
        <w:pStyle w:val="5"/>
        <w:spacing w:before="282" w:line="285" w:lineRule="auto"/>
        <w:ind w:right="99"/>
        <w:rPr>
          <w:rFonts w:hint="eastAsia"/>
        </w:rPr>
      </w:pPr>
      <w:r>
        <w:rPr>
          <w:rFonts w:hint="eastAsia"/>
        </w:rPr>
        <w:t>既已从他们的夫子那里领受了关于他们责任的良好教导，圣彼得便不为自己或他人保留任何东西。</w:t>
      </w:r>
    </w:p>
    <w:p w14:paraId="54A47DAE">
      <w:pPr>
        <w:pStyle w:val="5"/>
        <w:spacing w:before="282" w:line="285" w:lineRule="auto"/>
        <w:ind w:right="99"/>
        <w:rPr>
          <w:rFonts w:hint="eastAsia"/>
        </w:rPr>
      </w:pPr>
    </w:p>
    <w:p w14:paraId="451626B5">
      <w:pPr>
        <w:pStyle w:val="5"/>
        <w:spacing w:before="282" w:line="285" w:lineRule="auto"/>
        <w:ind w:right="99"/>
        <w:rPr>
          <w:rFonts w:hint="eastAsia"/>
        </w:rPr>
      </w:pPr>
      <w:r>
        <w:rPr>
          <w:rFonts w:hint="eastAsia"/>
        </w:rPr>
        <w:t>He declares, "One who speaks, let him speak God's words" (1 Peter 4:11).</w:t>
      </w:r>
    </w:p>
    <w:p w14:paraId="780C1088">
      <w:pPr>
        <w:pStyle w:val="5"/>
        <w:spacing w:before="282" w:line="285" w:lineRule="auto"/>
        <w:ind w:right="99"/>
        <w:rPr>
          <w:rFonts w:hint="eastAsia"/>
        </w:rPr>
      </w:pPr>
      <w:r>
        <w:rPr>
          <w:rFonts w:hint="eastAsia"/>
        </w:rPr>
        <w:t>祂宣告说：“若有讲道的，要按着神的圣言讲”（彼得前书 4:11）。</w:t>
      </w:r>
    </w:p>
    <w:p w14:paraId="4118DD24">
      <w:pPr>
        <w:pStyle w:val="5"/>
        <w:spacing w:before="282" w:line="285" w:lineRule="auto"/>
        <w:ind w:right="99"/>
        <w:rPr>
          <w:rFonts w:hint="eastAsia"/>
        </w:rPr>
      </w:pPr>
    </w:p>
    <w:p w14:paraId="627678F5">
      <w:pPr>
        <w:pStyle w:val="5"/>
        <w:spacing w:before="282" w:line="285" w:lineRule="auto"/>
        <w:ind w:right="99"/>
        <w:rPr>
          <w:rFonts w:hint="eastAsia"/>
        </w:rPr>
      </w:pPr>
      <w:r>
        <w:rPr>
          <w:rFonts w:hint="eastAsia"/>
        </w:rPr>
        <w:t>This essentially means rejecting all human inventions, regardless of their source, and overturning all human ordinances, regardless of their origin.</w:t>
      </w:r>
    </w:p>
    <w:p w14:paraId="75587A6C">
      <w:pPr>
        <w:pStyle w:val="5"/>
        <w:spacing w:before="282" w:line="285" w:lineRule="auto"/>
        <w:ind w:right="99"/>
        <w:rPr>
          <w:rFonts w:hint="eastAsia"/>
        </w:rPr>
      </w:pPr>
      <w:r>
        <w:rPr>
          <w:rFonts w:hint="eastAsia"/>
        </w:rPr>
        <w:t>这实质上意味着拒绝所有人的发明，无论其来源如何；并推翻所有人的条例，无论其起源如何。</w:t>
      </w:r>
    </w:p>
    <w:p w14:paraId="200037DA">
      <w:pPr>
        <w:pStyle w:val="5"/>
        <w:spacing w:before="282" w:line="285" w:lineRule="auto"/>
        <w:ind w:right="99"/>
        <w:rPr>
          <w:rFonts w:hint="eastAsia"/>
        </w:rPr>
      </w:pPr>
    </w:p>
    <w:p w14:paraId="1D76A74B">
      <w:pPr>
        <w:pStyle w:val="5"/>
        <w:spacing w:before="282" w:line="285" w:lineRule="auto"/>
        <w:ind w:right="99"/>
        <w:rPr>
          <w:rFonts w:hint="eastAsia"/>
        </w:rPr>
      </w:pPr>
      <w:r>
        <w:rPr>
          <w:rFonts w:hint="eastAsia"/>
        </w:rPr>
        <w:t>Instead, we are to uphold only God's ordinances.</w:t>
      </w:r>
    </w:p>
    <w:p w14:paraId="2D657F94">
      <w:pPr>
        <w:pStyle w:val="5"/>
        <w:spacing w:before="282" w:line="285" w:lineRule="auto"/>
        <w:ind w:right="99"/>
        <w:rPr>
          <w:rFonts w:hint="eastAsia"/>
        </w:rPr>
      </w:pPr>
      <w:r>
        <w:rPr>
          <w:rFonts w:hint="eastAsia"/>
        </w:rPr>
        <w:t>反之，我们只应维护神的条例。</w:t>
      </w:r>
    </w:p>
    <w:p w14:paraId="44498EA3">
      <w:pPr>
        <w:pStyle w:val="5"/>
        <w:spacing w:before="282" w:line="285" w:lineRule="auto"/>
        <w:ind w:right="99"/>
        <w:rPr>
          <w:rFonts w:hint="eastAsia"/>
        </w:rPr>
      </w:pPr>
    </w:p>
    <w:p w14:paraId="7C7C9981">
      <w:pPr>
        <w:pStyle w:val="5"/>
        <w:spacing w:before="282" w:line="285" w:lineRule="auto"/>
        <w:ind w:right="99"/>
        <w:rPr>
          <w:rFonts w:hint="eastAsia"/>
        </w:rPr>
      </w:pPr>
      <w:r>
        <w:rPr>
          <w:rFonts w:hint="eastAsia"/>
        </w:rPr>
        <w:t>Behold the spiritual weapons, endowed with divine power, designed to demolish the instruments of war.</w:t>
      </w:r>
    </w:p>
    <w:p w14:paraId="23BE4DFC">
      <w:pPr>
        <w:pStyle w:val="5"/>
        <w:spacing w:before="282" w:line="285" w:lineRule="auto"/>
        <w:ind w:right="99"/>
        <w:rPr>
          <w:rFonts w:hint="eastAsia"/>
        </w:rPr>
      </w:pPr>
      <w:r>
        <w:rPr>
          <w:rFonts w:hint="eastAsia"/>
        </w:rPr>
        <w:t>看哪，属灵的兵器，赋有神圣的能力，旨在摧毁战争的工具。</w:t>
      </w:r>
    </w:p>
    <w:p w14:paraId="11156626">
      <w:pPr>
        <w:pStyle w:val="5"/>
        <w:spacing w:before="282" w:line="285" w:lineRule="auto"/>
        <w:ind w:right="99"/>
        <w:rPr>
          <w:rFonts w:hint="eastAsia"/>
        </w:rPr>
      </w:pPr>
    </w:p>
    <w:p w14:paraId="06BB427F">
      <w:pPr>
        <w:pStyle w:val="5"/>
        <w:spacing w:before="282" w:line="285" w:lineRule="auto"/>
        <w:ind w:right="99"/>
        <w:rPr>
          <w:rFonts w:hint="eastAsia"/>
        </w:rPr>
      </w:pPr>
      <w:r>
        <w:rPr>
          <w:rFonts w:hint="eastAsia"/>
        </w:rPr>
        <w:t>These weapons empower God's faithful soldiers to dismantle every plan and every lofty obstacle that rises against the knowledge of God.</w:t>
      </w:r>
    </w:p>
    <w:p w14:paraId="7A1DC016">
      <w:pPr>
        <w:pStyle w:val="5"/>
        <w:spacing w:before="282" w:line="285" w:lineRule="auto"/>
        <w:ind w:right="99"/>
        <w:rPr>
          <w:rFonts w:hint="eastAsia"/>
        </w:rPr>
      </w:pPr>
      <w:r>
        <w:rPr>
          <w:rFonts w:hint="eastAsia"/>
        </w:rPr>
        <w:t>这些兵器赋予神忠信的士兵能力，去拆毁一切计谋和一切拦阻人认识神的高傲之事。</w:t>
      </w:r>
    </w:p>
    <w:p w14:paraId="2A202C9A">
      <w:pPr>
        <w:pStyle w:val="5"/>
        <w:spacing w:before="282" w:line="285" w:lineRule="auto"/>
        <w:ind w:right="99"/>
        <w:rPr>
          <w:rFonts w:hint="eastAsia"/>
        </w:rPr>
      </w:pPr>
    </w:p>
    <w:p w14:paraId="4718B72C">
      <w:pPr>
        <w:pStyle w:val="5"/>
        <w:spacing w:before="282" w:line="285" w:lineRule="auto"/>
        <w:ind w:right="99"/>
        <w:rPr>
          <w:rFonts w:hint="eastAsia"/>
        </w:rPr>
      </w:pPr>
      <w:r>
        <w:rPr>
          <w:rFonts w:hint="eastAsia"/>
        </w:rPr>
        <w:t>With these weapons, "they can lead every thought captive in obedience to Christ" (2 Corinthians 10:4-5) and stand ready to execute judgment against all disobedience.</w:t>
      </w:r>
    </w:p>
    <w:p w14:paraId="0CA1CBC8">
      <w:pPr>
        <w:pStyle w:val="5"/>
        <w:spacing w:before="282" w:line="285" w:lineRule="auto"/>
        <w:ind w:right="99"/>
        <w:rPr>
          <w:rFonts w:hint="eastAsia"/>
        </w:rPr>
      </w:pPr>
      <w:r>
        <w:rPr>
          <w:rFonts w:hint="eastAsia"/>
        </w:rPr>
        <w:t>藉着这些兵器，“他们可以将各样的计谋，各样拦阻人认识神的那些自高之事，一概攻破了，又将人所有的心意夺回，使他都顺服基督”（哥林多后书 10:4-5），并随时准备对一切不顺服执行审判。</w:t>
      </w:r>
    </w:p>
    <w:p w14:paraId="0FDCC323">
      <w:pPr>
        <w:pStyle w:val="5"/>
        <w:spacing w:before="282" w:line="285" w:lineRule="auto"/>
        <w:ind w:right="99"/>
        <w:rPr>
          <w:rFonts w:hint="eastAsia"/>
        </w:rPr>
      </w:pPr>
    </w:p>
    <w:p w14:paraId="2EEDA8AF">
      <w:pPr>
        <w:pStyle w:val="5"/>
        <w:spacing w:before="282" w:line="285" w:lineRule="auto"/>
        <w:ind w:right="99"/>
        <w:rPr>
          <w:rFonts w:hint="eastAsia"/>
        </w:rPr>
      </w:pPr>
      <w:r>
        <w:rPr>
          <w:rFonts w:hint="eastAsia"/>
        </w:rPr>
        <w:t>Behold, the ecclesiastical authority entrusted to the pastors of the church, whatever their titles may be, is thus revealed!</w:t>
      </w:r>
    </w:p>
    <w:p w14:paraId="14370C5B">
      <w:pPr>
        <w:pStyle w:val="5"/>
        <w:spacing w:before="282" w:line="285" w:lineRule="auto"/>
        <w:ind w:right="99"/>
        <w:rPr>
          <w:rFonts w:hint="eastAsia"/>
        </w:rPr>
      </w:pPr>
      <w:r>
        <w:rPr>
          <w:rFonts w:hint="eastAsia"/>
        </w:rPr>
        <w:t>看哪，托付给教会牧者的教会权柄，无论其头衔如何，就这样显明了！</w:t>
      </w:r>
    </w:p>
    <w:p w14:paraId="39DD0865">
      <w:pPr>
        <w:pStyle w:val="5"/>
        <w:spacing w:before="282" w:line="285" w:lineRule="auto"/>
        <w:ind w:right="99"/>
        <w:rPr>
          <w:rFonts w:hint="eastAsia"/>
        </w:rPr>
      </w:pPr>
    </w:p>
    <w:p w14:paraId="531152D0">
      <w:pPr>
        <w:pStyle w:val="5"/>
        <w:spacing w:before="282" w:line="285" w:lineRule="auto"/>
        <w:ind w:right="99"/>
        <w:rPr>
          <w:rFonts w:hint="eastAsia"/>
        </w:rPr>
      </w:pPr>
      <w:r>
        <w:rPr>
          <w:rFonts w:hint="eastAsia"/>
        </w:rPr>
        <w:t>Through God's word, which they are appointed to administer, they boldly undertake all tasks and compel every earthly glory, power, and greatness to submit to the divine Majesty.</w:t>
      </w:r>
    </w:p>
    <w:p w14:paraId="1F7B002A">
      <w:pPr>
        <w:pStyle w:val="5"/>
        <w:spacing w:before="282" w:line="285" w:lineRule="auto"/>
        <w:ind w:right="99"/>
        <w:rPr>
          <w:rFonts w:hint="eastAsia"/>
        </w:rPr>
      </w:pPr>
      <w:r>
        <w:rPr>
          <w:rFonts w:hint="eastAsia"/>
        </w:rPr>
        <w:t>通过神的话语——他们受命施行的话语——他们大胆地承担所有任务，并迫使所有属世的荣耀、权力和伟大都屈服于神圣的威严。</w:t>
      </w:r>
    </w:p>
    <w:p w14:paraId="5F6DDD73">
      <w:pPr>
        <w:pStyle w:val="5"/>
        <w:spacing w:before="282" w:line="285" w:lineRule="auto"/>
        <w:ind w:right="99"/>
        <w:rPr>
          <w:rFonts w:hint="eastAsia"/>
        </w:rPr>
      </w:pPr>
    </w:p>
    <w:p w14:paraId="4A8F6580">
      <w:pPr>
        <w:pStyle w:val="5"/>
        <w:spacing w:before="282" w:line="285" w:lineRule="auto"/>
        <w:ind w:right="99"/>
        <w:rPr>
          <w:rFonts w:hint="eastAsia"/>
        </w:rPr>
      </w:pPr>
      <w:r>
        <w:rPr>
          <w:rFonts w:hint="eastAsia"/>
        </w:rPr>
        <w:t>With this word, they exercise dominion over the entire world, build Christ's house, overthrow Satan's dominion, shepherd the flock while driving away the wolves, guide the teachable with their teachings and exhortations, correct the rebellious and obstinate, bind, loose, proclaim with authority, and bring forth divine enlightenment—all in accordance with the word of God.</w:t>
      </w:r>
    </w:p>
    <w:p w14:paraId="69FBFB5D">
      <w:pPr>
        <w:pStyle w:val="5"/>
        <w:spacing w:before="282" w:line="285" w:lineRule="auto"/>
        <w:ind w:right="99"/>
        <w:rPr>
          <w:rFonts w:hint="eastAsia"/>
        </w:rPr>
      </w:pPr>
      <w:r>
        <w:rPr>
          <w:rFonts w:hint="eastAsia"/>
        </w:rPr>
        <w:t>藉着这道，他们统治整个世界，建造基督的殿，推翻撒旦的统治，牧养羊群并赶走豺狼，用他们的教导和劝勉来引导可教导的人，纠正悖逆和顽固的人，捆绑，释放，凭权柄宣告，并带来神圣的光照——这一切都按照神的话语。</w:t>
      </w:r>
    </w:p>
    <w:p w14:paraId="710B521F">
      <w:pPr>
        <w:pStyle w:val="5"/>
        <w:spacing w:before="282" w:line="285" w:lineRule="auto"/>
        <w:ind w:right="99"/>
        <w:rPr>
          <w:rFonts w:hint="eastAsia"/>
        </w:rPr>
      </w:pPr>
    </w:p>
    <w:p w14:paraId="2CB642F7">
      <w:pPr>
        <w:pStyle w:val="5"/>
        <w:spacing w:before="282" w:line="285" w:lineRule="auto"/>
        <w:ind w:right="99"/>
        <w:rPr>
          <w:rFonts w:hint="eastAsia"/>
        </w:rPr>
      </w:pPr>
      <w:r>
        <w:rPr>
          <w:rFonts w:hint="eastAsia"/>
        </w:rPr>
        <w:t>When this authority is contrasted with that which the spiritual oppressors, masquerading as bishops and spiritual guides, boast about, there can be no more fitting comparison than that between Christ and Belial.</w:t>
      </w:r>
    </w:p>
    <w:p w14:paraId="44EC7747">
      <w:pPr>
        <w:pStyle w:val="5"/>
        <w:spacing w:before="282" w:line="285" w:lineRule="auto"/>
        <w:ind w:right="99"/>
        <w:rPr>
          <w:rFonts w:hint="eastAsia"/>
        </w:rPr>
      </w:pPr>
      <w:r>
        <w:rPr>
          <w:rFonts w:hint="eastAsia"/>
        </w:rPr>
        <w:t>当这种权柄与那些伪装成主教和属灵导师的属灵压迫者所夸耀的权柄相比时，再没有比基督与彼列之间的比较更恰当的了。</w:t>
      </w:r>
    </w:p>
    <w:p w14:paraId="4A702517">
      <w:pPr>
        <w:pStyle w:val="5"/>
        <w:spacing w:before="282" w:line="285" w:lineRule="auto"/>
        <w:ind w:right="99"/>
        <w:rPr>
          <w:rFonts w:hint="eastAsia"/>
        </w:rPr>
      </w:pPr>
    </w:p>
    <w:p w14:paraId="4FD4B4BE">
      <w:pPr>
        <w:pStyle w:val="5"/>
        <w:spacing w:before="282" w:line="285" w:lineRule="auto"/>
        <w:ind w:right="99"/>
        <w:rPr>
          <w:rFonts w:hint="eastAsia"/>
        </w:rPr>
      </w:pPr>
      <w:r>
        <w:rPr>
          <w:rFonts w:hint="eastAsia"/>
        </w:rPr>
        <w:t>Firstly, they demand that our faith rest on their judgments.</w:t>
      </w:r>
    </w:p>
    <w:p w14:paraId="497247CD">
      <w:pPr>
        <w:pStyle w:val="5"/>
        <w:spacing w:before="282" w:line="285" w:lineRule="auto"/>
        <w:ind w:right="99"/>
        <w:rPr>
          <w:rFonts w:hint="eastAsia"/>
        </w:rPr>
      </w:pPr>
      <w:r>
        <w:rPr>
          <w:rFonts w:hint="eastAsia"/>
        </w:rPr>
        <w:t>首先，他们要求我们的信心建立在他们的判断之上。</w:t>
      </w:r>
    </w:p>
    <w:p w14:paraId="482F57F7">
      <w:pPr>
        <w:pStyle w:val="5"/>
        <w:spacing w:before="282" w:line="285" w:lineRule="auto"/>
        <w:ind w:right="99"/>
        <w:rPr>
          <w:rFonts w:hint="eastAsia"/>
        </w:rPr>
      </w:pPr>
    </w:p>
    <w:p w14:paraId="1FE1584A">
      <w:pPr>
        <w:pStyle w:val="5"/>
        <w:spacing w:before="282" w:line="285" w:lineRule="auto"/>
        <w:ind w:right="99"/>
        <w:rPr>
          <w:rFonts w:hint="eastAsia"/>
        </w:rPr>
      </w:pPr>
      <w:r>
        <w:rPr>
          <w:rFonts w:hint="eastAsia"/>
        </w:rPr>
        <w:t>They desire us to consider their decisions as firm and unquestionable, accepting what they approve as unquestioned truth and what they condemn as duly condemned.</w:t>
      </w:r>
    </w:p>
    <w:p w14:paraId="1F7BD38A">
      <w:pPr>
        <w:pStyle w:val="5"/>
        <w:spacing w:before="282" w:line="285" w:lineRule="auto"/>
        <w:ind w:right="99"/>
        <w:rPr>
          <w:rFonts w:hint="eastAsia"/>
        </w:rPr>
      </w:pPr>
      <w:r>
        <w:rPr>
          <w:rFonts w:hint="eastAsia"/>
        </w:rPr>
        <w:t>他们希望我们将他们的决定视为坚定且不容置疑的，将他们所赞同的视为不容置疑的真理，将他们所谴责的视为理应受到谴责的。</w:t>
      </w:r>
    </w:p>
    <w:p w14:paraId="59A93AA3">
      <w:pPr>
        <w:pStyle w:val="5"/>
        <w:spacing w:before="282" w:line="285" w:lineRule="auto"/>
        <w:ind w:right="99"/>
        <w:rPr>
          <w:rFonts w:hint="eastAsia"/>
        </w:rPr>
      </w:pPr>
    </w:p>
    <w:p w14:paraId="31601296">
      <w:pPr>
        <w:pStyle w:val="5"/>
        <w:spacing w:before="282" w:line="285" w:lineRule="auto"/>
        <w:ind w:right="99"/>
        <w:rPr>
          <w:rFonts w:hint="eastAsia"/>
        </w:rPr>
      </w:pPr>
      <w:r>
        <w:rPr>
          <w:rFonts w:hint="eastAsia"/>
        </w:rPr>
        <w:t>From this, they argue, "The church possesses the authority to establish new articles of faith.</w:t>
      </w:r>
    </w:p>
    <w:p w14:paraId="0F2343BC">
      <w:pPr>
        <w:pStyle w:val="5"/>
        <w:spacing w:before="282" w:line="285" w:lineRule="auto"/>
        <w:ind w:right="99"/>
        <w:rPr>
          <w:rFonts w:hint="eastAsia"/>
        </w:rPr>
      </w:pPr>
      <w:r>
        <w:rPr>
          <w:rFonts w:hint="eastAsia"/>
        </w:rPr>
        <w:t>由此，他们争辩说：“教会拥有设立新信条的权柄。”</w:t>
      </w:r>
    </w:p>
    <w:p w14:paraId="477AE42A">
      <w:pPr>
        <w:pStyle w:val="5"/>
        <w:spacing w:before="282" w:line="285" w:lineRule="auto"/>
        <w:ind w:right="99"/>
        <w:rPr>
          <w:rFonts w:hint="eastAsia"/>
        </w:rPr>
      </w:pPr>
    </w:p>
    <w:p w14:paraId="07825023">
      <w:pPr>
        <w:pStyle w:val="5"/>
        <w:spacing w:before="282" w:line="285" w:lineRule="auto"/>
        <w:ind w:right="99"/>
        <w:rPr>
          <w:rFonts w:hint="eastAsia"/>
        </w:rPr>
      </w:pPr>
      <w:r>
        <w:rPr>
          <w:rFonts w:hint="eastAsia"/>
        </w:rPr>
        <w:t>The authority of the church is on par with that of the holy scriptures.</w:t>
      </w:r>
    </w:p>
    <w:p w14:paraId="70153B4A">
      <w:pPr>
        <w:pStyle w:val="5"/>
        <w:spacing w:before="282" w:line="285" w:lineRule="auto"/>
        <w:ind w:right="99"/>
        <w:rPr>
          <w:rFonts w:hint="eastAsia"/>
        </w:rPr>
      </w:pPr>
      <w:r>
        <w:rPr>
          <w:rFonts w:hint="eastAsia"/>
        </w:rPr>
        <w:t>教会的权柄与圣经的权柄同等。</w:t>
      </w:r>
    </w:p>
    <w:p w14:paraId="5F435231">
      <w:pPr>
        <w:pStyle w:val="5"/>
        <w:spacing w:before="282" w:line="285" w:lineRule="auto"/>
        <w:ind w:right="99"/>
        <w:rPr>
          <w:rFonts w:hint="eastAsia"/>
        </w:rPr>
      </w:pPr>
    </w:p>
    <w:p w14:paraId="459F8942">
      <w:pPr>
        <w:pStyle w:val="5"/>
        <w:spacing w:before="282" w:line="285" w:lineRule="auto"/>
        <w:ind w:right="99"/>
        <w:rPr>
          <w:rFonts w:hint="eastAsia"/>
        </w:rPr>
      </w:pPr>
      <w:r>
        <w:rPr>
          <w:rFonts w:hint="eastAsia"/>
        </w:rPr>
        <w:t>Anyone who does not implicitly or explicitly maintain all the church's positive and negative decrees is not a Christian," and other such claims.</w:t>
      </w:r>
    </w:p>
    <w:p w14:paraId="3B2AB160">
      <w:pPr>
        <w:pStyle w:val="5"/>
        <w:spacing w:before="282" w:line="285" w:lineRule="auto"/>
        <w:ind w:right="99"/>
        <w:rPr>
          <w:rFonts w:hint="eastAsia"/>
        </w:rPr>
      </w:pPr>
      <w:r>
        <w:rPr>
          <w:rFonts w:hint="eastAsia"/>
        </w:rPr>
        <w:t>凡不含蓄或明确地持守教会所有肯定和否定谕旨的人，就不是基督徒，”以及其他类似的说法。</w:t>
      </w:r>
    </w:p>
    <w:p w14:paraId="762281CC">
      <w:pPr>
        <w:pStyle w:val="5"/>
        <w:spacing w:before="282" w:line="285" w:lineRule="auto"/>
        <w:ind w:right="99"/>
        <w:rPr>
          <w:rFonts w:hint="eastAsia"/>
        </w:rPr>
      </w:pPr>
    </w:p>
    <w:p w14:paraId="17455655">
      <w:pPr>
        <w:pStyle w:val="5"/>
        <w:spacing w:before="282" w:line="285" w:lineRule="auto"/>
        <w:ind w:right="99"/>
        <w:rPr>
          <w:rFonts w:hint="eastAsia"/>
        </w:rPr>
      </w:pPr>
      <w:r>
        <w:rPr>
          <w:rFonts w:hint="eastAsia"/>
        </w:rPr>
        <w:t>Furthermore, they expect us to submit to their authority, obligating us to obey all the laws they impose upon our consciences.</w:t>
      </w:r>
    </w:p>
    <w:p w14:paraId="381C3CCB">
      <w:pPr>
        <w:pStyle w:val="5"/>
        <w:spacing w:before="282" w:line="285" w:lineRule="auto"/>
        <w:ind w:right="99"/>
        <w:rPr>
          <w:rFonts w:hint="eastAsia"/>
        </w:rPr>
      </w:pPr>
      <w:r>
        <w:rPr>
          <w:rFonts w:hint="eastAsia"/>
        </w:rPr>
        <w:t>此外，他们期望我们顺服他们的权柄，使我们有义务遵守他们强加于我们良心的所有律法。</w:t>
      </w:r>
    </w:p>
    <w:p w14:paraId="3F921557">
      <w:pPr>
        <w:pStyle w:val="5"/>
        <w:spacing w:before="282" w:line="285" w:lineRule="auto"/>
        <w:ind w:right="99"/>
        <w:rPr>
          <w:rFonts w:hint="eastAsia"/>
        </w:rPr>
      </w:pPr>
    </w:p>
    <w:p w14:paraId="7BFF3400">
      <w:pPr>
        <w:pStyle w:val="5"/>
        <w:spacing w:before="282" w:line="285" w:lineRule="auto"/>
        <w:ind w:right="99"/>
        <w:rPr>
          <w:rFonts w:hint="eastAsia"/>
        </w:rPr>
      </w:pPr>
      <w:r>
        <w:rPr>
          <w:rFonts w:hint="eastAsia"/>
        </w:rPr>
        <w:t>In the process, they disdain God's word and invent new doctrines at will, demanding that we accept them as articles of faith and ordinances that must be upheld.</w:t>
      </w:r>
    </w:p>
    <w:p w14:paraId="3A2F64B6">
      <w:pPr>
        <w:pStyle w:val="5"/>
        <w:spacing w:before="282" w:line="285" w:lineRule="auto"/>
        <w:ind w:right="99"/>
        <w:rPr>
          <w:rFonts w:hint="eastAsia"/>
        </w:rPr>
      </w:pPr>
      <w:r>
        <w:rPr>
          <w:rFonts w:hint="eastAsia"/>
        </w:rPr>
        <w:t>在这个过程中，他们藐视神的话语，随意发明新的教义，要求我们将它们作为信条和必须遵守的条例来接受。</w:t>
      </w:r>
    </w:p>
    <w:p w14:paraId="7DDFD0DE">
      <w:pPr>
        <w:pStyle w:val="5"/>
        <w:spacing w:before="282" w:line="285" w:lineRule="auto"/>
        <w:ind w:right="99"/>
        <w:rPr>
          <w:rFonts w:hint="eastAsia"/>
        </w:rPr>
      </w:pPr>
    </w:p>
    <w:p w14:paraId="764A2FC4">
      <w:pPr>
        <w:pStyle w:val="5"/>
        <w:spacing w:before="282" w:line="285" w:lineRule="auto"/>
        <w:ind w:right="99"/>
        <w:rPr>
          <w:rFonts w:hint="eastAsia"/>
        </w:rPr>
      </w:pPr>
      <w:r>
        <w:rPr>
          <w:rFonts w:hint="eastAsia"/>
        </w:rPr>
        <w:t>Concerning their first point, they wrongly arrogate to themselves the authority to teach new doctrines and establish new articles of faith—a power we have previously demonstrated was removed from the apostles.</w:t>
      </w:r>
    </w:p>
    <w:p w14:paraId="14FDABBA">
      <w:pPr>
        <w:pStyle w:val="5"/>
        <w:spacing w:before="282" w:line="285" w:lineRule="auto"/>
        <w:ind w:right="99"/>
        <w:rPr>
          <w:rFonts w:hint="eastAsia"/>
        </w:rPr>
      </w:pPr>
      <w:r>
        <w:rPr>
          <w:rFonts w:hint="eastAsia"/>
        </w:rPr>
        <w:t>关于他们的第一点，他们错误地擅自取得了教导新教义和设立新信条的权柄——我们先前已证明这种权力已从使徒身上除去。</w:t>
      </w:r>
    </w:p>
    <w:p w14:paraId="5D4ABFEB">
      <w:pPr>
        <w:pStyle w:val="5"/>
        <w:spacing w:before="282" w:line="285" w:lineRule="auto"/>
        <w:ind w:right="99"/>
        <w:rPr>
          <w:rFonts w:hint="eastAsia"/>
        </w:rPr>
      </w:pPr>
    </w:p>
    <w:p w14:paraId="31B70903">
      <w:pPr>
        <w:pStyle w:val="5"/>
        <w:spacing w:before="282" w:line="285" w:lineRule="auto"/>
        <w:ind w:right="99"/>
        <w:rPr>
          <w:rFonts w:hint="eastAsia"/>
        </w:rPr>
      </w:pPr>
      <w:r>
        <w:rPr>
          <w:rFonts w:hint="eastAsia"/>
        </w:rPr>
        <w:t>If they still resist this argument, St. Paul, ordained by the Lord as an apostle to the Corinthians, unequivocally states that he does not seek to rule over their faith (2 Corinthians 1:24).</w:t>
      </w:r>
    </w:p>
    <w:p w14:paraId="63A3D7C6">
      <w:pPr>
        <w:pStyle w:val="5"/>
        <w:spacing w:before="282" w:line="285" w:lineRule="auto"/>
        <w:ind w:right="99"/>
        <w:rPr>
          <w:rFonts w:hint="eastAsia"/>
        </w:rPr>
      </w:pPr>
      <w:r>
        <w:rPr>
          <w:rFonts w:hint="eastAsia"/>
        </w:rPr>
        <w:t>如果他们仍然抗拒这个论点，那么圣保罗——主所按立作哥林多教会使徒的——毫不含糊地指出，祂并非要辖管他们的信心（哥林多后书 1:24）。</w:t>
      </w:r>
    </w:p>
    <w:p w14:paraId="42CCED81">
      <w:pPr>
        <w:pStyle w:val="5"/>
        <w:spacing w:before="282" w:line="285" w:lineRule="auto"/>
        <w:ind w:right="99"/>
        <w:rPr>
          <w:rFonts w:hint="eastAsia"/>
        </w:rPr>
      </w:pPr>
    </w:p>
    <w:p w14:paraId="1B1B82BF">
      <w:pPr>
        <w:pStyle w:val="5"/>
        <w:spacing w:before="282" w:line="285" w:lineRule="auto"/>
        <w:ind w:right="99"/>
        <w:rPr>
          <w:rFonts w:hint="eastAsia"/>
        </w:rPr>
      </w:pPr>
      <w:r>
        <w:rPr>
          <w:rFonts w:hint="eastAsia"/>
        </w:rPr>
        <w:t>If he had endorsed the authority to teach claimed by these legislators, he would not have given the rule that "when two or three prophets speak, let the others judge, and if the truth is revealed to another one, let the first one be silent" (1 Corinthians 14:29-30).</w:t>
      </w:r>
    </w:p>
    <w:p w14:paraId="43C14871">
      <w:pPr>
        <w:pStyle w:val="5"/>
        <w:spacing w:before="282" w:line="285" w:lineRule="auto"/>
        <w:ind w:right="99"/>
        <w:rPr>
          <w:rFonts w:hint="eastAsia"/>
        </w:rPr>
      </w:pPr>
      <w:r>
        <w:rPr>
          <w:rFonts w:hint="eastAsia"/>
        </w:rPr>
        <w:t>如果祂赞同这些立法者所声称的教导权柄，祂就不会给出这样的规则：“若有两三个先知讲道，其余的就当慎思明辨；若旁边坐着的得了启示，那先说话的就当闭口不言”（哥林多前书 14:29-30）。</w:t>
      </w:r>
    </w:p>
    <w:p w14:paraId="09030F5B">
      <w:pPr>
        <w:pStyle w:val="5"/>
        <w:spacing w:before="282" w:line="285" w:lineRule="auto"/>
        <w:ind w:right="99"/>
        <w:rPr>
          <w:rFonts w:hint="eastAsia"/>
        </w:rPr>
      </w:pPr>
    </w:p>
    <w:p w14:paraId="41A773E1">
      <w:pPr>
        <w:pStyle w:val="5"/>
        <w:spacing w:before="282" w:line="285" w:lineRule="auto"/>
        <w:ind w:right="99"/>
        <w:rPr>
          <w:rFonts w:hint="eastAsia"/>
        </w:rPr>
      </w:pPr>
      <w:r>
        <w:rPr>
          <w:rFonts w:hint="eastAsia"/>
        </w:rPr>
        <w:t>By this, he subjects everyone's authority to the scrutiny of God's word.</w:t>
      </w:r>
    </w:p>
    <w:p w14:paraId="4BC4F0F8">
      <w:pPr>
        <w:pStyle w:val="5"/>
        <w:spacing w:before="282" w:line="285" w:lineRule="auto"/>
        <w:ind w:right="99"/>
        <w:rPr>
          <w:rFonts w:hint="eastAsia"/>
        </w:rPr>
      </w:pPr>
      <w:r>
        <w:rPr>
          <w:rFonts w:hint="eastAsia"/>
        </w:rPr>
        <w:t>藉此，祂将每个人的权柄都置于神话语的审视之下。</w:t>
      </w:r>
    </w:p>
    <w:p w14:paraId="7DB13591">
      <w:pPr>
        <w:pStyle w:val="5"/>
        <w:spacing w:before="282" w:line="285" w:lineRule="auto"/>
        <w:ind w:right="99"/>
        <w:rPr>
          <w:rFonts w:hint="eastAsia"/>
        </w:rPr>
      </w:pPr>
    </w:p>
    <w:p w14:paraId="68E68070">
      <w:pPr>
        <w:pStyle w:val="5"/>
        <w:spacing w:before="282" w:line="285" w:lineRule="auto"/>
        <w:ind w:right="99"/>
        <w:rPr>
          <w:rFonts w:hint="eastAsia"/>
        </w:rPr>
      </w:pPr>
      <w:r>
        <w:rPr>
          <w:rFonts w:hint="eastAsia"/>
        </w:rPr>
        <w:t>Moreover, he frees our faith from all human traditions and inventions when he declares, "Faith comes from hearing, and hearing comes from the word of God" (Romans 10:17).</w:t>
      </w:r>
    </w:p>
    <w:p w14:paraId="2C9B7016">
      <w:pPr>
        <w:pStyle w:val="5"/>
        <w:spacing w:before="282" w:line="285" w:lineRule="auto"/>
        <w:ind w:right="99"/>
        <w:rPr>
          <w:rFonts w:hint="eastAsia"/>
        </w:rPr>
      </w:pPr>
      <w:r>
        <w:rPr>
          <w:rFonts w:hint="eastAsia"/>
        </w:rPr>
        <w:t>此外，当祂宣告说：“信道是从听道来的，听道是从神的话来的”（罗马书 10:17）时，祂使我们的信心摆脱了所有人的传统和发明。</w:t>
      </w:r>
    </w:p>
    <w:p w14:paraId="47877341">
      <w:pPr>
        <w:pStyle w:val="5"/>
        <w:spacing w:before="282" w:line="285" w:lineRule="auto"/>
        <w:ind w:right="99"/>
        <w:rPr>
          <w:rFonts w:hint="eastAsia"/>
        </w:rPr>
      </w:pPr>
    </w:p>
    <w:p w14:paraId="13C55744">
      <w:pPr>
        <w:pStyle w:val="5"/>
        <w:spacing w:before="282" w:line="285" w:lineRule="auto"/>
        <w:ind w:right="99"/>
        <w:rPr>
          <w:rFonts w:hint="eastAsia"/>
        </w:rPr>
      </w:pPr>
      <w:r>
        <w:rPr>
          <w:rFonts w:hint="eastAsia"/>
        </w:rPr>
        <w:t>If faith is exclusively rooted in God's word, and if it relies upon and rests upon this word, what place is left for human words?</w:t>
      </w:r>
    </w:p>
    <w:p w14:paraId="5D959FDB">
      <w:pPr>
        <w:pStyle w:val="5"/>
        <w:spacing w:before="282" w:line="285" w:lineRule="auto"/>
        <w:ind w:right="99"/>
        <w:rPr>
          <w:rFonts w:hint="eastAsia"/>
        </w:rPr>
      </w:pPr>
      <w:r>
        <w:rPr>
          <w:rFonts w:hint="eastAsia"/>
        </w:rPr>
        <w:t>如果信心唯独植根于神的话语，并且它依赖并安息于这道，那么人的话语还有什么地位呢？</w:t>
      </w:r>
    </w:p>
    <w:p w14:paraId="255B9B10">
      <w:pPr>
        <w:pStyle w:val="5"/>
        <w:spacing w:before="282" w:line="285" w:lineRule="auto"/>
        <w:ind w:right="99"/>
        <w:rPr>
          <w:rFonts w:hint="eastAsia"/>
        </w:rPr>
      </w:pPr>
    </w:p>
    <w:p w14:paraId="18FC33BF">
      <w:pPr>
        <w:pStyle w:val="5"/>
        <w:spacing w:before="282" w:line="285" w:lineRule="auto"/>
        <w:ind w:right="99"/>
        <w:rPr>
          <w:rFonts w:hint="eastAsia"/>
        </w:rPr>
      </w:pPr>
      <w:r>
        <w:rPr>
          <w:rFonts w:hint="eastAsia"/>
        </w:rPr>
        <w:t>When it comes to the power to establish laws, it truly astonishes me how these theologians dare to claim this authority for themselves, especially since the apostles never exercised such power.</w:t>
      </w:r>
    </w:p>
    <w:p w14:paraId="1BABA04F">
      <w:pPr>
        <w:pStyle w:val="5"/>
        <w:spacing w:before="282" w:line="285" w:lineRule="auto"/>
        <w:ind w:right="99"/>
        <w:rPr>
          <w:rFonts w:hint="eastAsia"/>
        </w:rPr>
      </w:pPr>
      <w:r>
        <w:rPr>
          <w:rFonts w:hint="eastAsia"/>
        </w:rPr>
        <w:t>当涉及到制定律法的权力时，这些神学家竟敢为自己声称这种权力，这确实令我惊讶，尤其因为使徒们从未行使过这种权力。</w:t>
      </w:r>
    </w:p>
    <w:p w14:paraId="356532D5">
      <w:pPr>
        <w:pStyle w:val="5"/>
        <w:spacing w:before="282" w:line="285" w:lineRule="auto"/>
        <w:ind w:right="99"/>
        <w:rPr>
          <w:rFonts w:hint="eastAsia"/>
        </w:rPr>
      </w:pPr>
    </w:p>
    <w:p w14:paraId="3E31965A">
      <w:pPr>
        <w:pStyle w:val="5"/>
        <w:spacing w:before="282" w:line="285" w:lineRule="auto"/>
        <w:ind w:right="99"/>
        <w:rPr>
          <w:rFonts w:hint="eastAsia"/>
        </w:rPr>
      </w:pPr>
      <w:r>
        <w:rPr>
          <w:rFonts w:hint="eastAsia"/>
        </w:rPr>
        <w:t>Moreover, God's Word consistently forbids ecclesiastical ministers from making laws.</w:t>
      </w:r>
    </w:p>
    <w:p w14:paraId="335C705A">
      <w:pPr>
        <w:pStyle w:val="5"/>
        <w:spacing w:before="282" w:line="285" w:lineRule="auto"/>
        <w:ind w:right="99"/>
        <w:rPr>
          <w:rFonts w:hint="eastAsia"/>
        </w:rPr>
      </w:pPr>
      <w:r>
        <w:rPr>
          <w:rFonts w:hint="eastAsia"/>
        </w:rPr>
        <w:t>此外，神的话语一贯禁止教会牧师制定律法。</w:t>
      </w:r>
    </w:p>
    <w:p w14:paraId="20BAA1D2">
      <w:pPr>
        <w:pStyle w:val="5"/>
        <w:spacing w:before="282" w:line="285" w:lineRule="auto"/>
        <w:ind w:right="99"/>
        <w:rPr>
          <w:rFonts w:hint="eastAsia"/>
        </w:rPr>
      </w:pPr>
    </w:p>
    <w:p w14:paraId="6CAF07D3">
      <w:pPr>
        <w:pStyle w:val="5"/>
        <w:spacing w:before="282" w:line="285" w:lineRule="auto"/>
        <w:ind w:right="99"/>
        <w:rPr>
          <w:rFonts w:hint="eastAsia"/>
        </w:rPr>
      </w:pPr>
      <w:r>
        <w:rPr>
          <w:rFonts w:hint="eastAsia"/>
        </w:rPr>
        <w:t>What St. James states is crystal clear: "The one who judges his brother judges the law.</w:t>
      </w:r>
    </w:p>
    <w:p w14:paraId="70744642">
      <w:pPr>
        <w:pStyle w:val="5"/>
        <w:spacing w:before="282" w:line="285" w:lineRule="auto"/>
        <w:ind w:right="99"/>
        <w:rPr>
          <w:rFonts w:hint="eastAsia"/>
        </w:rPr>
      </w:pPr>
      <w:r>
        <w:rPr>
          <w:rFonts w:hint="eastAsia"/>
        </w:rPr>
        <w:t>圣雅各所说的非常清楚：“凡论断弟兄的，就是论断律法。”</w:t>
      </w:r>
    </w:p>
    <w:p w14:paraId="4390E4F7">
      <w:pPr>
        <w:pStyle w:val="5"/>
        <w:spacing w:before="282" w:line="285" w:lineRule="auto"/>
        <w:ind w:right="99"/>
        <w:rPr>
          <w:rFonts w:hint="eastAsia"/>
        </w:rPr>
      </w:pPr>
    </w:p>
    <w:p w14:paraId="7EB77FC3">
      <w:pPr>
        <w:pStyle w:val="5"/>
        <w:spacing w:before="282" w:line="285" w:lineRule="auto"/>
        <w:ind w:right="99"/>
        <w:rPr>
          <w:rFonts w:hint="eastAsia"/>
        </w:rPr>
      </w:pPr>
      <w:r>
        <w:rPr>
          <w:rFonts w:hint="eastAsia"/>
        </w:rPr>
        <w:t>The one who judges the law is not an observer of the law but its judge.</w:t>
      </w:r>
    </w:p>
    <w:p w14:paraId="6D079077">
      <w:pPr>
        <w:pStyle w:val="5"/>
        <w:spacing w:before="282" w:line="285" w:lineRule="auto"/>
        <w:ind w:right="99"/>
        <w:rPr>
          <w:rFonts w:hint="eastAsia"/>
        </w:rPr>
      </w:pPr>
      <w:r>
        <w:rPr>
          <w:rFonts w:hint="eastAsia"/>
        </w:rPr>
        <w:t>论断律法的，就不是遵行律法的，乃是审判律法的。</w:t>
      </w:r>
    </w:p>
    <w:p w14:paraId="45A8319D">
      <w:pPr>
        <w:pStyle w:val="5"/>
        <w:spacing w:before="282" w:line="285" w:lineRule="auto"/>
        <w:ind w:right="99"/>
        <w:rPr>
          <w:rFonts w:hint="eastAsia"/>
        </w:rPr>
      </w:pPr>
    </w:p>
    <w:p w14:paraId="566D4C55">
      <w:pPr>
        <w:pStyle w:val="5"/>
        <w:spacing w:before="282" w:line="285" w:lineRule="auto"/>
        <w:ind w:right="99"/>
        <w:rPr>
          <w:rFonts w:hint="eastAsia"/>
        </w:rPr>
      </w:pPr>
      <w:r>
        <w:rPr>
          <w:rFonts w:hint="eastAsia"/>
        </w:rPr>
        <w:t>Now there is one single Lawgiver who can save and destroy" (James 4:11-12).</w:t>
      </w:r>
    </w:p>
    <w:p w14:paraId="19519664">
      <w:pPr>
        <w:pStyle w:val="5"/>
        <w:spacing w:before="282" w:line="285" w:lineRule="auto"/>
        <w:ind w:right="99"/>
        <w:rPr>
          <w:rFonts w:hint="eastAsia"/>
        </w:rPr>
      </w:pPr>
      <w:r>
        <w:rPr>
          <w:rFonts w:hint="eastAsia"/>
        </w:rPr>
        <w:t>如今只有一位立法者，能救人也能灭人”（雅各书 4:11-12）。</w:t>
      </w:r>
    </w:p>
    <w:p w14:paraId="37AF8D95">
      <w:pPr>
        <w:pStyle w:val="5"/>
        <w:spacing w:before="282" w:line="285" w:lineRule="auto"/>
        <w:ind w:right="99"/>
        <w:rPr>
          <w:rFonts w:hint="eastAsia"/>
        </w:rPr>
      </w:pPr>
    </w:p>
    <w:p w14:paraId="265ECFCC">
      <w:pPr>
        <w:pStyle w:val="5"/>
        <w:spacing w:before="282" w:line="285" w:lineRule="auto"/>
        <w:ind w:right="99"/>
        <w:rPr>
          <w:rFonts w:hint="eastAsia"/>
        </w:rPr>
      </w:pPr>
      <w:r>
        <w:rPr>
          <w:rFonts w:hint="eastAsia"/>
        </w:rPr>
        <w:t>This very concept was expressed earlier by the prophet Isaiah: "The Lord is our King, the Lord is our Lawgiver, the Lord is our Judge; He will save us" (Isaiah 33:22).</w:t>
      </w:r>
    </w:p>
    <w:p w14:paraId="3DA0D252">
      <w:pPr>
        <w:pStyle w:val="5"/>
        <w:spacing w:before="282" w:line="285" w:lineRule="auto"/>
        <w:ind w:right="99"/>
        <w:rPr>
          <w:rFonts w:hint="eastAsia"/>
        </w:rPr>
      </w:pPr>
      <w:r>
        <w:rPr>
          <w:rFonts w:hint="eastAsia"/>
        </w:rPr>
        <w:t>这个概念先前已由先知以赛亚表达过：“耶和华是我们的王，耶和华是我们的立法者，耶和华是我们的审判者；祂必拯救我们”（以赛亚书 33:22）。</w:t>
      </w:r>
    </w:p>
    <w:p w14:paraId="5549BFEF">
      <w:pPr>
        <w:pStyle w:val="5"/>
        <w:spacing w:before="282" w:line="285" w:lineRule="auto"/>
        <w:ind w:right="99"/>
        <w:rPr>
          <w:rFonts w:hint="eastAsia"/>
        </w:rPr>
      </w:pPr>
    </w:p>
    <w:p w14:paraId="5940B9EF">
      <w:pPr>
        <w:pStyle w:val="5"/>
        <w:spacing w:before="282" w:line="285" w:lineRule="auto"/>
        <w:ind w:right="99"/>
        <w:rPr>
          <w:rFonts w:hint="eastAsia"/>
        </w:rPr>
      </w:pPr>
      <w:r>
        <w:rPr>
          <w:rFonts w:hint="eastAsia"/>
        </w:rPr>
        <w:t>St. James further emphasizes that "the one who has some power over the soul is the Lord of life and death, of salvation and damnation" (James 5:20).</w:t>
      </w:r>
    </w:p>
    <w:p w14:paraId="5ADD5CD6">
      <w:pPr>
        <w:pStyle w:val="5"/>
        <w:spacing w:before="282" w:line="285" w:lineRule="auto"/>
        <w:ind w:right="99"/>
        <w:rPr>
          <w:rFonts w:hint="eastAsia"/>
        </w:rPr>
      </w:pPr>
      <w:r>
        <w:rPr>
          <w:rFonts w:hint="eastAsia"/>
        </w:rPr>
        <w:t>圣雅各进一步强调说：“那对灵魂拥有某种能力的那一位，是生命与死亡、救恩与咒诅的主”（雅各书 5:20）。</w:t>
      </w:r>
    </w:p>
    <w:p w14:paraId="7A4B2394">
      <w:pPr>
        <w:pStyle w:val="5"/>
        <w:spacing w:before="282" w:line="285" w:lineRule="auto"/>
        <w:ind w:right="99"/>
        <w:rPr>
          <w:rFonts w:hint="eastAsia"/>
        </w:rPr>
      </w:pPr>
    </w:p>
    <w:p w14:paraId="3509A821">
      <w:pPr>
        <w:pStyle w:val="5"/>
        <w:spacing w:before="282" w:line="285" w:lineRule="auto"/>
        <w:ind w:right="99"/>
        <w:rPr>
          <w:rFonts w:hint="eastAsia"/>
        </w:rPr>
      </w:pPr>
      <w:r>
        <w:rPr>
          <w:rFonts w:hint="eastAsia"/>
        </w:rPr>
        <w:t>Since no person can claim such dignity for themselves, we must acknowledge only one God as the Sovereign of our souls, the One who alone possesses the power to save and condemn.</w:t>
      </w:r>
    </w:p>
    <w:p w14:paraId="3301A748">
      <w:pPr>
        <w:pStyle w:val="5"/>
        <w:spacing w:before="282" w:line="285" w:lineRule="auto"/>
        <w:ind w:right="99"/>
        <w:rPr>
          <w:rFonts w:hint="eastAsia"/>
        </w:rPr>
      </w:pPr>
      <w:r>
        <w:rPr>
          <w:rFonts w:hint="eastAsia"/>
        </w:rPr>
        <w:t>既然没有任何人能为自己宣称这样的尊严，我们就必须只承认一位神是我们灵魂的主宰，唯独祂拥有拯救和定罪的能力。</w:t>
      </w:r>
    </w:p>
    <w:p w14:paraId="19357893">
      <w:pPr>
        <w:pStyle w:val="5"/>
        <w:spacing w:before="282" w:line="285" w:lineRule="auto"/>
        <w:ind w:right="99"/>
        <w:rPr>
          <w:rFonts w:hint="eastAsia"/>
        </w:rPr>
      </w:pPr>
    </w:p>
    <w:p w14:paraId="0B6375B1">
      <w:pPr>
        <w:pStyle w:val="5"/>
        <w:spacing w:before="282" w:line="285" w:lineRule="auto"/>
        <w:ind w:right="99"/>
        <w:rPr>
          <w:rFonts w:hint="eastAsia"/>
        </w:rPr>
      </w:pPr>
      <w:r>
        <w:rPr>
          <w:rFonts w:hint="eastAsia"/>
        </w:rPr>
        <w:t>As the words of Isaiah resound, we must recognize Him as the sole King, Judge, Lawgiver, and Savior.</w:t>
      </w:r>
    </w:p>
    <w:p w14:paraId="27F49BDF">
      <w:pPr>
        <w:pStyle w:val="5"/>
        <w:spacing w:before="282" w:line="285" w:lineRule="auto"/>
        <w:ind w:right="99"/>
        <w:rPr>
          <w:rFonts w:hint="eastAsia"/>
        </w:rPr>
      </w:pPr>
      <w:r>
        <w:rPr>
          <w:rFonts w:hint="eastAsia"/>
        </w:rPr>
        <w:t>正如以赛亚的话语回响，我们必须承认祂是唯一的君王、审判者、立法者和救主。</w:t>
      </w:r>
    </w:p>
    <w:p w14:paraId="26B780DB">
      <w:pPr>
        <w:pStyle w:val="5"/>
        <w:spacing w:before="282" w:line="285" w:lineRule="auto"/>
        <w:ind w:right="99"/>
        <w:rPr>
          <w:rFonts w:hint="eastAsia"/>
        </w:rPr>
      </w:pPr>
    </w:p>
    <w:p w14:paraId="7BF529FF">
      <w:pPr>
        <w:pStyle w:val="5"/>
        <w:spacing w:before="282" w:line="285" w:lineRule="auto"/>
        <w:ind w:right="99"/>
        <w:rPr>
          <w:rFonts w:hint="eastAsia"/>
        </w:rPr>
      </w:pPr>
      <w:r>
        <w:rPr>
          <w:rFonts w:hint="eastAsia"/>
        </w:rPr>
        <w:t>St. Peter, in his counsel to pastors, encourages them to shepherd their flock in a manner that does not involve exercising dominion over God's heritage (1 Peter 5:2-3).</w:t>
      </w:r>
    </w:p>
    <w:p w14:paraId="60469133">
      <w:pPr>
        <w:pStyle w:val="5"/>
        <w:spacing w:before="282" w:line="285" w:lineRule="auto"/>
        <w:ind w:right="99"/>
        <w:rPr>
          <w:rFonts w:hint="eastAsia"/>
        </w:rPr>
      </w:pPr>
      <w:r>
        <w:rPr>
          <w:rFonts w:hint="eastAsia"/>
        </w:rPr>
        <w:t>圣彼得在其对牧师的劝告中，鼓励他们以一种不涉及辖管神产业的方式来牧养他们的羊群（彼得前书 5:2-3）。</w:t>
      </w:r>
    </w:p>
    <w:p w14:paraId="03EB790B">
      <w:pPr>
        <w:pStyle w:val="5"/>
        <w:spacing w:before="282" w:line="285" w:lineRule="auto"/>
        <w:ind w:right="99"/>
        <w:rPr>
          <w:rFonts w:hint="eastAsia"/>
        </w:rPr>
      </w:pPr>
    </w:p>
    <w:p w14:paraId="1819DEE8">
      <w:pPr>
        <w:pStyle w:val="5"/>
        <w:spacing w:before="282" w:line="285" w:lineRule="auto"/>
        <w:ind w:right="99"/>
        <w:rPr>
          <w:rFonts w:hint="eastAsia"/>
        </w:rPr>
      </w:pPr>
      <w:r>
        <w:rPr>
          <w:rFonts w:hint="eastAsia"/>
        </w:rPr>
        <w:t>By "heritage," he refers to the faithful.</w:t>
      </w:r>
    </w:p>
    <w:p w14:paraId="7941C8D1">
      <w:pPr>
        <w:pStyle w:val="5"/>
        <w:spacing w:before="282" w:line="285" w:lineRule="auto"/>
        <w:ind w:right="99"/>
        <w:rPr>
          <w:rFonts w:hint="eastAsia"/>
        </w:rPr>
      </w:pPr>
      <w:r>
        <w:rPr>
          <w:rFonts w:hint="eastAsia"/>
        </w:rPr>
        <w:t>祂所说的“产业”，指的是信徒。</w:t>
      </w:r>
    </w:p>
    <w:p w14:paraId="64D63ACE">
      <w:pPr>
        <w:pStyle w:val="5"/>
        <w:spacing w:before="282" w:line="285" w:lineRule="auto"/>
        <w:ind w:right="99"/>
        <w:rPr>
          <w:rFonts w:hint="eastAsia"/>
        </w:rPr>
      </w:pPr>
    </w:p>
    <w:p w14:paraId="49ADAC7A">
      <w:pPr>
        <w:pStyle w:val="5"/>
        <w:spacing w:before="282" w:line="285" w:lineRule="auto"/>
        <w:ind w:right="99"/>
        <w:rPr>
          <w:rFonts w:hint="eastAsia"/>
        </w:rPr>
      </w:pPr>
      <w:r>
        <w:rPr>
          <w:rFonts w:hint="eastAsia"/>
        </w:rPr>
        <w:t>Behold! All the power that these theologians boast of—those who seek to elevate themselves without adhering to God's Word—is rendered null and void.</w:t>
      </w:r>
    </w:p>
    <w:p w14:paraId="2DDBE3FC">
      <w:pPr>
        <w:pStyle w:val="5"/>
        <w:spacing w:before="282" w:line="285" w:lineRule="auto"/>
        <w:ind w:right="99"/>
        <w:rPr>
          <w:rFonts w:hint="eastAsia"/>
        </w:rPr>
      </w:pPr>
      <w:r>
        <w:rPr>
          <w:rFonts w:hint="eastAsia"/>
        </w:rPr>
        <w:t>看哪！所有这些神学家所夸耀的权力——那些试图在不遵守神话语的情况下抬高自己的人——都变得无效了。</w:t>
      </w:r>
    </w:p>
    <w:p w14:paraId="09728BF6">
      <w:pPr>
        <w:pStyle w:val="5"/>
        <w:spacing w:before="282" w:line="285" w:lineRule="auto"/>
        <w:ind w:right="99"/>
        <w:rPr>
          <w:rFonts w:hint="eastAsia"/>
        </w:rPr>
      </w:pPr>
    </w:p>
    <w:p w14:paraId="7EB29A82">
      <w:pPr>
        <w:pStyle w:val="5"/>
        <w:spacing w:before="282" w:line="285" w:lineRule="auto"/>
        <w:ind w:right="99"/>
        <w:rPr>
          <w:rFonts w:hint="eastAsia"/>
        </w:rPr>
      </w:pPr>
      <w:r>
        <w:rPr>
          <w:rFonts w:hint="eastAsia"/>
        </w:rPr>
        <w:t>The apostles were not granted the authority to establish their own kingdom and doctrine; they were only given what was necessary to magnify and exalt God's kingdom and teaching.</w:t>
      </w:r>
    </w:p>
    <w:p w14:paraId="4C47673B">
      <w:pPr>
        <w:pStyle w:val="5"/>
        <w:spacing w:before="282" w:line="285" w:lineRule="auto"/>
        <w:ind w:right="99"/>
        <w:rPr>
          <w:rFonts w:hint="eastAsia"/>
        </w:rPr>
      </w:pPr>
      <w:r>
        <w:rPr>
          <w:rFonts w:hint="eastAsia"/>
        </w:rPr>
        <w:t>使徒们并未被授予建立自己国度和教义的权柄；他们只被赋予了尊崇和高举神国度和教导所必需的东西。</w:t>
      </w:r>
    </w:p>
    <w:p w14:paraId="2E47DD8F">
      <w:pPr>
        <w:pStyle w:val="5"/>
        <w:spacing w:before="282" w:line="285" w:lineRule="auto"/>
        <w:ind w:right="99"/>
        <w:rPr>
          <w:rFonts w:hint="eastAsia"/>
        </w:rPr>
      </w:pPr>
    </w:p>
    <w:p w14:paraId="1E6D857D">
      <w:pPr>
        <w:pStyle w:val="5"/>
        <w:spacing w:before="282" w:line="285" w:lineRule="auto"/>
        <w:ind w:right="99"/>
        <w:rPr>
          <w:rFonts w:hint="eastAsia"/>
        </w:rPr>
      </w:pPr>
      <w:r>
        <w:rPr>
          <w:rFonts w:hint="eastAsia"/>
        </w:rPr>
        <w:t>I understand that they may retort by saying, "Our traditions do not originate from us but from God, for we do not teach our own dreams but simply distribute to the Christian people, over whom God's providence has placed us as overseers, what we have received from the Holy Spirit."</w:t>
      </w:r>
    </w:p>
    <w:p w14:paraId="2F0FF399">
      <w:pPr>
        <w:pStyle w:val="5"/>
        <w:spacing w:before="282" w:line="285" w:lineRule="auto"/>
        <w:ind w:right="99"/>
        <w:rPr>
          <w:rFonts w:hint="eastAsia"/>
        </w:rPr>
      </w:pPr>
      <w:r>
        <w:rPr>
          <w:rFonts w:hint="eastAsia"/>
        </w:rPr>
        <w:t>我明白他们可能会反驳说：“我们的传统并非源于我们，而是源于神，因为我们并非教导我们自己的梦想，而仅仅是将我们从圣灵领受的，分发给基督徒百姓，神的护理已将我们置于他们之上作监督。”</w:t>
      </w:r>
    </w:p>
    <w:p w14:paraId="4FB9E3C9">
      <w:pPr>
        <w:pStyle w:val="5"/>
        <w:spacing w:before="282" w:line="285" w:lineRule="auto"/>
        <w:ind w:right="99"/>
        <w:rPr>
          <w:rFonts w:hint="eastAsia"/>
        </w:rPr>
      </w:pPr>
    </w:p>
    <w:p w14:paraId="7A9797E4">
      <w:pPr>
        <w:pStyle w:val="5"/>
        <w:spacing w:before="282" w:line="285" w:lineRule="auto"/>
        <w:ind w:right="99"/>
        <w:rPr>
          <w:rFonts w:hint="eastAsia"/>
        </w:rPr>
      </w:pPr>
      <w:r>
        <w:rPr>
          <w:rFonts w:hint="eastAsia"/>
        </w:rPr>
        <w:t>They present various reasons to support their claims, such as the high titles Jesus Christ bestowed upon His church, referring to it as holy and blameless, without blemish or spot (Ephesians 5:26-27).</w:t>
      </w:r>
    </w:p>
    <w:p w14:paraId="6785CEC4">
      <w:pPr>
        <w:pStyle w:val="5"/>
        <w:spacing w:before="282" w:line="285" w:lineRule="auto"/>
        <w:ind w:right="99"/>
        <w:rPr>
          <w:rFonts w:hint="eastAsia"/>
        </w:rPr>
      </w:pPr>
      <w:r>
        <w:rPr>
          <w:rFonts w:hint="eastAsia"/>
        </w:rPr>
        <w:t>他们提出各种理由来支持他们的主张，例如耶稣基督赐予祂教会的崇高头衔，称其为圣洁无瑕、没有玷污或瑕疵的（以弗所书 5:26-27）。</w:t>
      </w:r>
    </w:p>
    <w:p w14:paraId="1A0F850A">
      <w:pPr>
        <w:pStyle w:val="5"/>
        <w:spacing w:before="282" w:line="285" w:lineRule="auto"/>
        <w:ind w:right="99"/>
        <w:rPr>
          <w:rFonts w:hint="eastAsia"/>
        </w:rPr>
      </w:pPr>
    </w:p>
    <w:p w14:paraId="5E233F3F">
      <w:pPr>
        <w:pStyle w:val="5"/>
        <w:spacing w:before="282" w:line="285" w:lineRule="auto"/>
        <w:ind w:right="99"/>
        <w:rPr>
          <w:rFonts w:hint="eastAsia"/>
        </w:rPr>
      </w:pPr>
      <w:r>
        <w:rPr>
          <w:rFonts w:hint="eastAsia"/>
        </w:rPr>
        <w:t>They also point to explicit promises from Jesus Christ, assuring the church that it will never lack the presence of His Spirit.</w:t>
      </w:r>
    </w:p>
    <w:p w14:paraId="1168E45D">
      <w:pPr>
        <w:pStyle w:val="5"/>
        <w:spacing w:before="282" w:line="285" w:lineRule="auto"/>
        <w:ind w:right="99"/>
        <w:rPr>
          <w:rFonts w:hint="eastAsia"/>
        </w:rPr>
      </w:pPr>
      <w:r>
        <w:rPr>
          <w:rFonts w:hint="eastAsia"/>
        </w:rPr>
        <w:t>他们也指出耶稣基督明确的应许，向教会保证它永不会缺乏祂灵的同在。</w:t>
      </w:r>
    </w:p>
    <w:p w14:paraId="4C1E2D91">
      <w:pPr>
        <w:pStyle w:val="5"/>
        <w:spacing w:before="282" w:line="285" w:lineRule="auto"/>
        <w:ind w:right="99"/>
        <w:rPr>
          <w:rFonts w:hint="eastAsia"/>
        </w:rPr>
      </w:pPr>
    </w:p>
    <w:p w14:paraId="25FDFF64">
      <w:pPr>
        <w:pStyle w:val="5"/>
        <w:spacing w:before="282" w:line="285" w:lineRule="auto"/>
        <w:ind w:right="99"/>
        <w:rPr>
          <w:rFonts w:hint="eastAsia"/>
        </w:rPr>
      </w:pPr>
      <w:r>
        <w:rPr>
          <w:rFonts w:hint="eastAsia"/>
        </w:rPr>
        <w:t>"Therefore," they argue, "anyone who questions the authority of the church not only insults the church but blasphemes against the Holy Spirit, who undeniably guides the church.</w:t>
      </w:r>
    </w:p>
    <w:p w14:paraId="413426FA">
      <w:pPr>
        <w:pStyle w:val="5"/>
        <w:spacing w:before="282" w:line="285" w:lineRule="auto"/>
        <w:ind w:right="99"/>
        <w:rPr>
          <w:rFonts w:hint="eastAsia"/>
        </w:rPr>
      </w:pPr>
      <w:r>
        <w:rPr>
          <w:rFonts w:hint="eastAsia"/>
        </w:rPr>
        <w:t>“因此，”他们争辩说，“任何质疑教会权柄的人，不仅侮辱了教会，而且亵渎了那无疑引导着教会的圣灵。”</w:t>
      </w:r>
    </w:p>
    <w:p w14:paraId="22CC8118">
      <w:pPr>
        <w:pStyle w:val="5"/>
        <w:spacing w:before="282" w:line="285" w:lineRule="auto"/>
        <w:ind w:right="99"/>
        <w:rPr>
          <w:rFonts w:hint="eastAsia"/>
        </w:rPr>
      </w:pPr>
    </w:p>
    <w:p w14:paraId="228EA23F">
      <w:pPr>
        <w:pStyle w:val="5"/>
        <w:spacing w:before="282" w:line="285" w:lineRule="auto"/>
        <w:ind w:right="99"/>
        <w:rPr>
          <w:rFonts w:hint="eastAsia"/>
        </w:rPr>
      </w:pPr>
      <w:r>
        <w:rPr>
          <w:rFonts w:hint="eastAsia"/>
        </w:rPr>
        <w:t>This is why Jesus Christ decreed that anyone who does not heed the church should be regarded as a pagan and tax collector" (Matthew 18:17).</w:t>
      </w:r>
    </w:p>
    <w:p w14:paraId="64BA8CF9">
      <w:pPr>
        <w:pStyle w:val="5"/>
        <w:spacing w:before="282" w:line="285" w:lineRule="auto"/>
        <w:ind w:right="99"/>
        <w:rPr>
          <w:rFonts w:hint="eastAsia"/>
        </w:rPr>
      </w:pPr>
      <w:r>
        <w:rPr>
          <w:rFonts w:hint="eastAsia"/>
        </w:rPr>
        <w:t>这就是为什么耶稣基督下令，凡不听从教会的人，都应被视为外邦人和税吏”（马太福音 18:17）。</w:t>
      </w:r>
    </w:p>
    <w:p w14:paraId="438A986E">
      <w:pPr>
        <w:pStyle w:val="5"/>
        <w:spacing w:before="282" w:line="285" w:lineRule="auto"/>
        <w:ind w:right="99"/>
        <w:rPr>
          <w:rFonts w:hint="eastAsia"/>
        </w:rPr>
      </w:pPr>
    </w:p>
    <w:p w14:paraId="6D7A2F10">
      <w:pPr>
        <w:pStyle w:val="5"/>
        <w:spacing w:before="282" w:line="285" w:lineRule="auto"/>
        <w:ind w:right="99"/>
        <w:rPr>
          <w:rFonts w:hint="eastAsia"/>
        </w:rPr>
      </w:pPr>
      <w:r>
        <w:rPr>
          <w:rFonts w:hint="eastAsia"/>
        </w:rPr>
        <w:t>According to their perspective, it should be universally accepted that "the church cannot err in matters essential for salvation."</w:t>
      </w:r>
    </w:p>
    <w:p w14:paraId="100BBDD8">
      <w:pPr>
        <w:pStyle w:val="5"/>
        <w:spacing w:before="282" w:line="285" w:lineRule="auto"/>
        <w:ind w:right="99"/>
        <w:rPr>
          <w:rFonts w:hint="eastAsia"/>
        </w:rPr>
      </w:pPr>
      <w:r>
        <w:rPr>
          <w:rFonts w:hint="eastAsia"/>
        </w:rPr>
        <w:t>根据他们的观点，应当普遍接受“教会在关乎救恩的基本事项上不可能犯错”。</w:t>
      </w:r>
    </w:p>
    <w:p w14:paraId="670CF363">
      <w:pPr>
        <w:pStyle w:val="5"/>
        <w:spacing w:before="282" w:line="285" w:lineRule="auto"/>
        <w:ind w:right="99"/>
        <w:rPr>
          <w:rFonts w:hint="eastAsia"/>
        </w:rPr>
      </w:pPr>
    </w:p>
    <w:p w14:paraId="28D11C0A">
      <w:pPr>
        <w:pStyle w:val="5"/>
        <w:spacing w:before="282" w:line="285" w:lineRule="auto"/>
        <w:ind w:right="99"/>
        <w:rPr>
          <w:rFonts w:hint="eastAsia"/>
        </w:rPr>
      </w:pPr>
      <w:r>
        <w:rPr>
          <w:rFonts w:hint="eastAsia"/>
        </w:rPr>
        <w:t>Furthermore, they claim that everything said about "the church" pertains to them, reasoning that "if we were to fail, the entire church would stumble, as it rests solely on our shoulders."</w:t>
      </w:r>
    </w:p>
    <w:p w14:paraId="4A795BDA">
      <w:pPr>
        <w:pStyle w:val="5"/>
        <w:spacing w:before="282" w:line="285" w:lineRule="auto"/>
        <w:ind w:right="99"/>
        <w:rPr>
          <w:rFonts w:hint="eastAsia"/>
        </w:rPr>
      </w:pPr>
      <w:r>
        <w:rPr>
          <w:rFonts w:hint="eastAsia"/>
        </w:rPr>
        <w:t>此外，他们声称所有关于“教会”的论述都与他们相关，理由是“如果我们失败了，整个教会都会跌倒，因为它完全依赖于我们的肩膀。”</w:t>
      </w:r>
    </w:p>
    <w:p w14:paraId="64A4F4CA">
      <w:pPr>
        <w:pStyle w:val="5"/>
        <w:spacing w:before="282" w:line="285" w:lineRule="auto"/>
        <w:ind w:right="99"/>
        <w:rPr>
          <w:rFonts w:hint="eastAsia"/>
        </w:rPr>
      </w:pPr>
    </w:p>
    <w:p w14:paraId="61CB792B">
      <w:pPr>
        <w:pStyle w:val="5"/>
        <w:spacing w:before="282" w:line="285" w:lineRule="auto"/>
        <w:ind w:right="99"/>
        <w:rPr>
          <w:rFonts w:hint="eastAsia"/>
        </w:rPr>
      </w:pPr>
      <w:r>
        <w:rPr>
          <w:rFonts w:hint="eastAsia"/>
        </w:rPr>
        <w:t>Their conclusion is as follows: "You should have equal confidence in the truth of the church councils as you do in the church itself because the councils represent the church.</w:t>
      </w:r>
    </w:p>
    <w:p w14:paraId="1474ECC8">
      <w:pPr>
        <w:pStyle w:val="5"/>
        <w:spacing w:before="282" w:line="285" w:lineRule="auto"/>
        <w:ind w:right="99"/>
        <w:rPr>
          <w:rFonts w:hint="eastAsia"/>
        </w:rPr>
      </w:pPr>
      <w:r>
        <w:rPr>
          <w:rFonts w:hint="eastAsia"/>
        </w:rPr>
        <w:t>他们的结论如下：“你们应当对教会会议的真理怀有与对教会本身同样的信心，因为会议代表着教会。”</w:t>
      </w:r>
    </w:p>
    <w:p w14:paraId="2E811475">
      <w:pPr>
        <w:pStyle w:val="5"/>
        <w:spacing w:before="282" w:line="285" w:lineRule="auto"/>
        <w:ind w:right="99"/>
        <w:rPr>
          <w:rFonts w:hint="eastAsia"/>
        </w:rPr>
      </w:pPr>
    </w:p>
    <w:p w14:paraId="081C383D">
      <w:pPr>
        <w:pStyle w:val="5"/>
        <w:spacing w:before="282" w:line="285" w:lineRule="auto"/>
        <w:ind w:right="99"/>
        <w:rPr>
          <w:rFonts w:hint="eastAsia"/>
        </w:rPr>
      </w:pPr>
      <w:r>
        <w:rPr>
          <w:rFonts w:hint="eastAsia"/>
        </w:rPr>
        <w:t>You should not doubt that we are directly guided by the Holy Spirit, and therefore, we cannot fail.</w:t>
      </w:r>
    </w:p>
    <w:p w14:paraId="29C32EAC">
      <w:pPr>
        <w:pStyle w:val="5"/>
        <w:spacing w:before="282" w:line="285" w:lineRule="auto"/>
        <w:ind w:right="99"/>
        <w:rPr>
          <w:rFonts w:hint="eastAsia"/>
        </w:rPr>
      </w:pPr>
      <w:r>
        <w:rPr>
          <w:rFonts w:hint="eastAsia"/>
        </w:rPr>
        <w:t>你们不应怀疑我们直接受圣灵的引导，因此，我们不可能失败。</w:t>
      </w:r>
    </w:p>
    <w:p w14:paraId="2290C0C8">
      <w:pPr>
        <w:pStyle w:val="5"/>
        <w:spacing w:before="282" w:line="285" w:lineRule="auto"/>
        <w:ind w:right="99"/>
        <w:rPr>
          <w:rFonts w:hint="eastAsia"/>
        </w:rPr>
      </w:pPr>
    </w:p>
    <w:p w14:paraId="38CE96F0">
      <w:pPr>
        <w:pStyle w:val="5"/>
        <w:spacing w:before="282" w:line="285" w:lineRule="auto"/>
        <w:ind w:right="99"/>
        <w:rPr>
          <w:rFonts w:hint="eastAsia"/>
        </w:rPr>
      </w:pPr>
      <w:r>
        <w:rPr>
          <w:rFonts w:hint="eastAsia"/>
        </w:rPr>
        <w:t>Consequently, it follows that our traditions are revelations from the Holy Spirit that cannot be disregarded without disrespecting God."</w:t>
      </w:r>
    </w:p>
    <w:p w14:paraId="6C7B341F">
      <w:pPr>
        <w:pStyle w:val="5"/>
        <w:spacing w:before="282" w:line="285" w:lineRule="auto"/>
        <w:ind w:right="99"/>
        <w:rPr>
          <w:rFonts w:hint="eastAsia"/>
        </w:rPr>
      </w:pPr>
      <w:r>
        <w:rPr>
          <w:rFonts w:hint="eastAsia"/>
        </w:rPr>
        <w:t>因此，由此可见，我们的传统是来自圣灵的启示，若不尊重神，就不能忽视它们。”</w:t>
      </w:r>
    </w:p>
    <w:p w14:paraId="3E39A6F5">
      <w:pPr>
        <w:pStyle w:val="5"/>
        <w:spacing w:before="282" w:line="285" w:lineRule="auto"/>
        <w:ind w:right="99"/>
        <w:rPr>
          <w:rFonts w:hint="eastAsia"/>
        </w:rPr>
      </w:pPr>
    </w:p>
    <w:p w14:paraId="7E81BE4C">
      <w:pPr>
        <w:pStyle w:val="5"/>
        <w:spacing w:before="282" w:line="285" w:lineRule="auto"/>
        <w:ind w:right="99"/>
        <w:rPr>
          <w:rFonts w:hint="eastAsia"/>
        </w:rPr>
      </w:pPr>
      <w:r>
        <w:rPr>
          <w:rFonts w:hint="eastAsia"/>
        </w:rPr>
        <w:t>To lend greater legitimacy to their constitutions and authenticate them further, these theologians assert that a significant portion of these traditions originated with the apostles, such as prayers for the deceased and nearly all the ceremonial practices.</w:t>
      </w:r>
    </w:p>
    <w:p w14:paraId="5B07ED70">
      <w:pPr>
        <w:pStyle w:val="5"/>
        <w:spacing w:before="282" w:line="285" w:lineRule="auto"/>
        <w:ind w:right="99"/>
        <w:rPr>
          <w:rFonts w:hint="eastAsia"/>
        </w:rPr>
      </w:pPr>
      <w:r>
        <w:rPr>
          <w:rFonts w:hint="eastAsia"/>
        </w:rPr>
        <w:t>为给他们的宪法赋予更大的合法性并进一步加以证实，这些神学家断言，这些传统中有相当一部分源于使徒，例如为死者祷告以及几乎所有的礼仪习俗。</w:t>
      </w:r>
    </w:p>
    <w:p w14:paraId="14665E88">
      <w:pPr>
        <w:pStyle w:val="5"/>
        <w:spacing w:before="282" w:line="285" w:lineRule="auto"/>
        <w:ind w:right="99"/>
        <w:rPr>
          <w:rFonts w:hint="eastAsia"/>
        </w:rPr>
      </w:pPr>
    </w:p>
    <w:p w14:paraId="124BBE33">
      <w:pPr>
        <w:pStyle w:val="5"/>
        <w:spacing w:before="282" w:line="285" w:lineRule="auto"/>
        <w:ind w:right="99"/>
        <w:rPr>
          <w:rFonts w:hint="eastAsia"/>
        </w:rPr>
      </w:pPr>
      <w:r>
        <w:rPr>
          <w:rFonts w:hint="eastAsia"/>
        </w:rPr>
        <w:t>They hold firmly to the belief that many revelations were given to the apostles after Jesus Christ's ascension, which were not recorded in writing, citing Jesus' words to them: "I have many things to say to you that you cannot now bear; but you will know them hereafter" (John 16:12).</w:t>
      </w:r>
    </w:p>
    <w:p w14:paraId="29323FD2">
      <w:pPr>
        <w:pStyle w:val="5"/>
        <w:spacing w:before="282" w:line="285" w:lineRule="auto"/>
        <w:ind w:right="99"/>
        <w:rPr>
          <w:rFonts w:hint="eastAsia"/>
        </w:rPr>
      </w:pPr>
      <w:r>
        <w:rPr>
          <w:rFonts w:hint="eastAsia"/>
        </w:rPr>
        <w:t>他们坚信，耶稣基督升天后，许多启示都赐给了使徒，而这些启示并未被记载下来，他们引用了耶稣对使徒们说的话：“我还有好些事要告诉你们，但你们现在担当不了；然而，你们以后会知道的”（约翰福音 16:12）。</w:t>
      </w:r>
    </w:p>
    <w:p w14:paraId="66B5C32B">
      <w:pPr>
        <w:pStyle w:val="5"/>
        <w:spacing w:before="282" w:line="285" w:lineRule="auto"/>
        <w:ind w:right="99"/>
        <w:rPr>
          <w:rFonts w:hint="eastAsia"/>
        </w:rPr>
      </w:pPr>
    </w:p>
    <w:p w14:paraId="17648EE8">
      <w:pPr>
        <w:pStyle w:val="5"/>
        <w:spacing w:before="282" w:line="285" w:lineRule="auto"/>
        <w:ind w:right="99"/>
        <w:rPr>
          <w:rFonts w:hint="eastAsia"/>
        </w:rPr>
      </w:pPr>
      <w:r>
        <w:rPr>
          <w:rFonts w:hint="eastAsia"/>
        </w:rPr>
        <w:t>They also argue, "It is evident from the example of the apostles how they acted in all other matters.</w:t>
      </w:r>
    </w:p>
    <w:p w14:paraId="738D4859">
      <w:pPr>
        <w:pStyle w:val="5"/>
        <w:spacing w:before="282" w:line="285" w:lineRule="auto"/>
        <w:ind w:right="99"/>
        <w:rPr>
          <w:rFonts w:hint="eastAsia"/>
        </w:rPr>
      </w:pPr>
      <w:r>
        <w:rPr>
          <w:rFonts w:hint="eastAsia"/>
        </w:rPr>
        <w:t>他们也争辩说：“从使徒们的榜样中可以清楚地看出他们在所有其他事情上的行事方式。”</w:t>
      </w:r>
    </w:p>
    <w:p w14:paraId="16B4BD63">
      <w:pPr>
        <w:pStyle w:val="5"/>
        <w:spacing w:before="282" w:line="285" w:lineRule="auto"/>
        <w:ind w:right="99"/>
        <w:rPr>
          <w:rFonts w:hint="eastAsia"/>
        </w:rPr>
      </w:pPr>
    </w:p>
    <w:p w14:paraId="3F4D47AA">
      <w:pPr>
        <w:pStyle w:val="5"/>
        <w:spacing w:before="282" w:line="285" w:lineRule="auto"/>
        <w:ind w:right="99"/>
        <w:rPr>
          <w:rFonts w:hint="eastAsia"/>
        </w:rPr>
      </w:pPr>
      <w:r>
        <w:rPr>
          <w:rFonts w:hint="eastAsia"/>
        </w:rPr>
        <w:t>When they assembled together as one body, they, through the authority of the council, decreed that all Gentiles should abstain from consuming food sacrificed to idols, blood, and the meat of strangled animals" (Acts 15:20, 29).</w:t>
      </w:r>
    </w:p>
    <w:p w14:paraId="0827ABB5">
      <w:pPr>
        <w:pStyle w:val="5"/>
        <w:spacing w:before="282" w:line="285" w:lineRule="auto"/>
        <w:ind w:right="99"/>
        <w:rPr>
          <w:rFonts w:hint="eastAsia"/>
        </w:rPr>
      </w:pPr>
      <w:r>
        <w:rPr>
          <w:rFonts w:hint="eastAsia"/>
        </w:rPr>
        <w:t>当他们作为一个整体聚集在一起时，他们通过会议的权柄下令，所有外邦人都应禁戒吃祭偶像的食物、血和勒死的牲畜的肉”（使徒行传 15:20, 29）。</w:t>
      </w:r>
    </w:p>
    <w:p w14:paraId="2E782EED">
      <w:pPr>
        <w:pStyle w:val="5"/>
        <w:spacing w:before="282" w:line="285" w:lineRule="auto"/>
        <w:ind w:right="99"/>
        <w:rPr>
          <w:rFonts w:hint="eastAsia"/>
        </w:rPr>
      </w:pPr>
    </w:p>
    <w:p w14:paraId="4657301E">
      <w:pPr>
        <w:pStyle w:val="5"/>
        <w:spacing w:before="282" w:line="285" w:lineRule="auto"/>
        <w:ind w:right="99"/>
        <w:rPr>
          <w:rFonts w:hint="eastAsia"/>
        </w:rPr>
      </w:pPr>
      <w:r>
        <w:rPr>
          <w:rFonts w:hint="eastAsia"/>
        </w:rPr>
        <w:t>However, I will elucidate for those who have the patience to consider these arguments with me, one by one, how baseless and unfounded they are. (I would certainly request that they seriously contemplate my teachings for their own benefit.)</w:t>
      </w:r>
    </w:p>
    <w:p w14:paraId="76AFC6A7">
      <w:pPr>
        <w:pStyle w:val="5"/>
        <w:spacing w:before="282" w:line="285" w:lineRule="auto"/>
        <w:ind w:right="99"/>
        <w:rPr>
          <w:rFonts w:hint="eastAsia"/>
        </w:rPr>
      </w:pPr>
      <w:r>
        <w:rPr>
          <w:rFonts w:hint="eastAsia"/>
        </w:rPr>
        <w:t>然而，我将为那些有耐心与我一同逐一思考这些论点的人阐明，这些论点是何等毫无根据和站不住脚。（我当然会请求他们为了自身的益处而认真默想我的教导。）</w:t>
      </w:r>
    </w:p>
    <w:p w14:paraId="6A7057EB">
      <w:pPr>
        <w:pStyle w:val="5"/>
        <w:spacing w:before="282" w:line="285" w:lineRule="auto"/>
        <w:ind w:right="99"/>
        <w:rPr>
          <w:rFonts w:hint="eastAsia"/>
        </w:rPr>
      </w:pPr>
    </w:p>
    <w:p w14:paraId="5BC2BCA9">
      <w:pPr>
        <w:pStyle w:val="5"/>
        <w:spacing w:before="282" w:line="285" w:lineRule="auto"/>
        <w:ind w:right="99"/>
        <w:rPr>
          <w:rFonts w:hint="eastAsia"/>
        </w:rPr>
      </w:pPr>
      <w:r>
        <w:rPr>
          <w:rFonts w:hint="eastAsia"/>
        </w:rPr>
        <w:t>Yet, since the sole intent of these theologians is not to seek the truth but to advance their personal interests by any means possible, I do not believe that they deserve my attention.</w:t>
      </w:r>
    </w:p>
    <w:p w14:paraId="5BA809E8">
      <w:pPr>
        <w:pStyle w:val="5"/>
        <w:spacing w:before="282" w:line="285" w:lineRule="auto"/>
        <w:ind w:right="99"/>
        <w:rPr>
          <w:rFonts w:hint="eastAsia"/>
        </w:rPr>
      </w:pPr>
      <w:r>
        <w:rPr>
          <w:rFonts w:hint="eastAsia"/>
        </w:rPr>
        <w:t>然而，既然这些神学家的唯一目的并非寻求真理，而是不择手段地推进他们的个人利益，我不认为他们值得我关注。</w:t>
      </w:r>
    </w:p>
    <w:p w14:paraId="59C10493">
      <w:pPr>
        <w:pStyle w:val="5"/>
        <w:spacing w:before="282" w:line="285" w:lineRule="auto"/>
        <w:ind w:right="99"/>
        <w:rPr>
          <w:rFonts w:hint="eastAsia"/>
        </w:rPr>
      </w:pPr>
    </w:p>
    <w:p w14:paraId="540845BA">
      <w:pPr>
        <w:pStyle w:val="5"/>
        <w:spacing w:before="282" w:line="285" w:lineRule="auto"/>
        <w:ind w:right="99"/>
        <w:rPr>
          <w:rFonts w:hint="eastAsia"/>
        </w:rPr>
      </w:pPr>
      <w:r>
        <w:rPr>
          <w:rFonts w:hint="eastAsia"/>
        </w:rPr>
        <w:t>Instead, I will guide those who fear God and are dedicated to the truth, as I have undertaken here to instruct them, in how to refute the fallacies of these individuals.</w:t>
      </w:r>
    </w:p>
    <w:p w14:paraId="033652BF">
      <w:pPr>
        <w:pStyle w:val="5"/>
        <w:spacing w:before="282" w:line="285" w:lineRule="auto"/>
        <w:ind w:right="99"/>
        <w:rPr>
          <w:rFonts w:hint="eastAsia"/>
        </w:rPr>
      </w:pPr>
      <w:r>
        <w:rPr>
          <w:rFonts w:hint="eastAsia"/>
        </w:rPr>
        <w:t>反之，我将引导那些敬畏神并致力于真理的人——正如我在此已着手教导他们的那样——如何驳斥这些人的谬论。</w:t>
      </w:r>
    </w:p>
    <w:p w14:paraId="3851B617">
      <w:pPr>
        <w:pStyle w:val="5"/>
        <w:spacing w:before="282" w:line="285" w:lineRule="auto"/>
        <w:ind w:right="99"/>
        <w:rPr>
          <w:rFonts w:hint="eastAsia"/>
        </w:rPr>
      </w:pPr>
    </w:p>
    <w:p w14:paraId="4D9A2EB1">
      <w:pPr>
        <w:pStyle w:val="5"/>
        <w:spacing w:before="282" w:line="285" w:lineRule="auto"/>
        <w:ind w:right="99"/>
        <w:rPr>
          <w:rFonts w:hint="eastAsia"/>
        </w:rPr>
      </w:pPr>
      <w:r>
        <w:rPr>
          <w:rFonts w:hint="eastAsia"/>
        </w:rPr>
        <w:t>First and foremost, those I am instructing must be cautioned against being easily swayed by the false claim of the name "church" that these tyrants incessantly boast about.</w:t>
      </w:r>
    </w:p>
    <w:p w14:paraId="152E191B">
      <w:pPr>
        <w:pStyle w:val="5"/>
        <w:spacing w:before="282" w:line="285" w:lineRule="auto"/>
        <w:ind w:right="99"/>
        <w:rPr>
          <w:rFonts w:hint="eastAsia"/>
        </w:rPr>
      </w:pPr>
      <w:r>
        <w:rPr>
          <w:rFonts w:hint="eastAsia"/>
        </w:rPr>
        <w:t>首先，我所教导的人必须受到告诫，不要轻易被这些暴君不断夸耀的“教会”之名的虚假主张所动摇。</w:t>
      </w:r>
    </w:p>
    <w:p w14:paraId="0BFB0CD9">
      <w:pPr>
        <w:pStyle w:val="5"/>
        <w:spacing w:before="282" w:line="285" w:lineRule="auto"/>
        <w:ind w:right="99"/>
        <w:rPr>
          <w:rFonts w:hint="eastAsia"/>
        </w:rPr>
      </w:pPr>
    </w:p>
    <w:p w14:paraId="3795E30F">
      <w:pPr>
        <w:pStyle w:val="5"/>
        <w:spacing w:before="282" w:line="285" w:lineRule="auto"/>
        <w:ind w:right="99"/>
        <w:rPr>
          <w:rFonts w:hint="eastAsia"/>
        </w:rPr>
      </w:pPr>
      <w:r>
        <w:rPr>
          <w:rFonts w:hint="eastAsia"/>
        </w:rPr>
        <w:t>They are indeed dangerous adversaries of the church!</w:t>
      </w:r>
    </w:p>
    <w:p w14:paraId="10748CCB">
      <w:pPr>
        <w:pStyle w:val="5"/>
        <w:spacing w:before="282" w:line="285" w:lineRule="auto"/>
        <w:ind w:right="99"/>
        <w:rPr>
          <w:rFonts w:hint="eastAsia"/>
        </w:rPr>
      </w:pPr>
      <w:r>
        <w:rPr>
          <w:rFonts w:hint="eastAsia"/>
        </w:rPr>
        <w:t>他们确实是教会危险的仇敌！</w:t>
      </w:r>
    </w:p>
    <w:p w14:paraId="05609DA4">
      <w:pPr>
        <w:pStyle w:val="5"/>
        <w:spacing w:before="282" w:line="285" w:lineRule="auto"/>
        <w:ind w:right="99"/>
        <w:rPr>
          <w:rFonts w:hint="eastAsia"/>
        </w:rPr>
      </w:pPr>
    </w:p>
    <w:p w14:paraId="4138F390">
      <w:pPr>
        <w:pStyle w:val="5"/>
        <w:spacing w:before="282" w:line="285" w:lineRule="auto"/>
        <w:ind w:right="99"/>
        <w:rPr>
          <w:rFonts w:hint="eastAsia"/>
        </w:rPr>
      </w:pPr>
      <w:r>
        <w:rPr>
          <w:rFonts w:hint="eastAsia"/>
        </w:rPr>
        <w:t>Similar to the Jews of old, when they were confronted by God's prophets with accusations of blindness, impiety, and idolatry, they are masking themselves with the name of the temple and the ceremonial practices, which they believe constitute the essence of the church but are often far removed from it.</w:t>
      </w:r>
    </w:p>
    <w:p w14:paraId="1447918C">
      <w:pPr>
        <w:pStyle w:val="5"/>
        <w:spacing w:before="282" w:line="285" w:lineRule="auto"/>
        <w:ind w:right="99"/>
        <w:rPr>
          <w:rFonts w:hint="eastAsia"/>
        </w:rPr>
      </w:pPr>
      <w:r>
        <w:rPr>
          <w:rFonts w:hint="eastAsia"/>
        </w:rPr>
        <w:t>与古时的犹太人相似，当他们被神的先知指控为盲目、不敬虔和拜偶像时，他们便以圣殿和礼仪习俗的名义来掩饰自己，他们相信这些构成了教会的本质，但往往与教会相去甚远。</w:t>
      </w:r>
    </w:p>
    <w:p w14:paraId="679439CB">
      <w:pPr>
        <w:pStyle w:val="5"/>
        <w:spacing w:before="282" w:line="285" w:lineRule="auto"/>
        <w:ind w:right="99"/>
        <w:rPr>
          <w:rFonts w:hint="eastAsia"/>
        </w:rPr>
      </w:pPr>
    </w:p>
    <w:p w14:paraId="4ACE4D90">
      <w:pPr>
        <w:pStyle w:val="5"/>
        <w:spacing w:before="282" w:line="285" w:lineRule="auto"/>
        <w:ind w:right="99"/>
        <w:rPr>
          <w:rFonts w:hint="eastAsia"/>
        </w:rPr>
      </w:pPr>
      <w:r>
        <w:rPr>
          <w:rFonts w:hint="eastAsia"/>
        </w:rPr>
        <w:t>In reality, the church can thrive quite well without these external trappings.</w:t>
      </w:r>
    </w:p>
    <w:p w14:paraId="275D2B65">
      <w:pPr>
        <w:pStyle w:val="5"/>
        <w:spacing w:before="282" w:line="285" w:lineRule="auto"/>
        <w:ind w:right="99"/>
        <w:rPr>
          <w:rFonts w:hint="eastAsia"/>
        </w:rPr>
      </w:pPr>
      <w:r>
        <w:rPr>
          <w:rFonts w:hint="eastAsia"/>
        </w:rPr>
        <w:t>事实上，教会完全可以在没有这些外在装饰的情况下兴旺发达。</w:t>
      </w:r>
    </w:p>
    <w:p w14:paraId="07AAE7F9">
      <w:pPr>
        <w:pStyle w:val="5"/>
        <w:spacing w:before="282" w:line="285" w:lineRule="auto"/>
        <w:ind w:right="99"/>
        <w:rPr>
          <w:rFonts w:hint="eastAsia"/>
        </w:rPr>
      </w:pPr>
    </w:p>
    <w:p w14:paraId="5E406EDD">
      <w:pPr>
        <w:pStyle w:val="5"/>
        <w:spacing w:before="282" w:line="285" w:lineRule="auto"/>
        <w:ind w:right="99"/>
        <w:rPr>
          <w:rFonts w:hint="eastAsia"/>
        </w:rPr>
      </w:pPr>
      <w:r>
        <w:rPr>
          <w:rFonts w:hint="eastAsia"/>
        </w:rPr>
        <w:t>Therefore, there is no need to confront them with any other argument than the one employed by the prophet Jeremiah against the vain confidence of the Jews, who gloried in deceptive words, proclaiming: "The temple of the Lord! The temple of the Lord! The temple of the Lord!" (Jeremiah 7:4).</w:t>
      </w:r>
    </w:p>
    <w:p w14:paraId="1E3B814D">
      <w:pPr>
        <w:pStyle w:val="5"/>
        <w:spacing w:before="282" w:line="285" w:lineRule="auto"/>
        <w:ind w:right="99"/>
        <w:rPr>
          <w:rFonts w:hint="eastAsia"/>
        </w:rPr>
      </w:pPr>
      <w:r>
        <w:rPr>
          <w:rFonts w:hint="eastAsia"/>
        </w:rPr>
        <w:t>因此，除了先知耶利米用来反驳犹太人虚妄自信的论点之外，无需用任何其他论点来对抗他们；犹太人以欺骗性的话语为荣，宣告说：“耶和华的殿！耶和华的殿！耶和华的殿！”（耶利米书 7:4）。</w:t>
      </w:r>
    </w:p>
    <w:p w14:paraId="09231504">
      <w:pPr>
        <w:pStyle w:val="5"/>
        <w:spacing w:before="282" w:line="285" w:lineRule="auto"/>
        <w:ind w:right="99"/>
        <w:rPr>
          <w:rFonts w:hint="eastAsia"/>
        </w:rPr>
      </w:pPr>
    </w:p>
    <w:p w14:paraId="006D1443">
      <w:pPr>
        <w:pStyle w:val="5"/>
        <w:spacing w:before="282" w:line="285" w:lineRule="auto"/>
        <w:ind w:right="99"/>
        <w:rPr>
          <w:rFonts w:hint="eastAsia"/>
        </w:rPr>
      </w:pPr>
      <w:r>
        <w:rPr>
          <w:rFonts w:hint="eastAsia"/>
        </w:rPr>
        <w:t>The Lord does not acknowledge anything as His own except in places where His Word is proclaimed and reverently upheld.</w:t>
      </w:r>
    </w:p>
    <w:p w14:paraId="254D07D0">
      <w:pPr>
        <w:pStyle w:val="5"/>
        <w:spacing w:before="282" w:line="285" w:lineRule="auto"/>
        <w:ind w:right="99"/>
        <w:rPr>
          <w:rFonts w:hint="eastAsia"/>
        </w:rPr>
      </w:pPr>
      <w:r>
        <w:rPr>
          <w:rFonts w:hint="eastAsia"/>
        </w:rPr>
        <w:t>主不承认任何事物是祂自己的，除非在祂的话语被宣扬并受到敬虔维护的地方。</w:t>
      </w:r>
    </w:p>
    <w:p w14:paraId="69C78934">
      <w:pPr>
        <w:pStyle w:val="5"/>
        <w:spacing w:before="282" w:line="285" w:lineRule="auto"/>
        <w:ind w:right="99"/>
        <w:rPr>
          <w:rFonts w:hint="eastAsia"/>
        </w:rPr>
      </w:pPr>
    </w:p>
    <w:p w14:paraId="45D15F18">
      <w:pPr>
        <w:pStyle w:val="5"/>
        <w:spacing w:before="282" w:line="285" w:lineRule="auto"/>
        <w:ind w:right="99"/>
        <w:rPr>
          <w:rFonts w:hint="eastAsia"/>
        </w:rPr>
      </w:pPr>
      <w:r>
        <w:rPr>
          <w:rFonts w:hint="eastAsia"/>
        </w:rPr>
        <w:t>This is the enduring sign by which the Lord has identified His people, as He declared that "everyone who belongs to the truth listens to my voice" (John 18:37).</w:t>
      </w:r>
    </w:p>
    <w:p w14:paraId="22F36867">
      <w:pPr>
        <w:pStyle w:val="5"/>
        <w:spacing w:before="282" w:line="285" w:lineRule="auto"/>
        <w:ind w:right="99"/>
        <w:rPr>
          <w:rFonts w:hint="eastAsia"/>
        </w:rPr>
      </w:pPr>
      <w:r>
        <w:rPr>
          <w:rFonts w:hint="eastAsia"/>
        </w:rPr>
        <w:t>这是主用来识别祂子民的持久记号，正如祂宣告说：“凡属真理的人都听我的话”（约翰福音 18:37）。</w:t>
      </w:r>
    </w:p>
    <w:p w14:paraId="2CCBDBE4">
      <w:pPr>
        <w:pStyle w:val="5"/>
        <w:spacing w:before="282" w:line="285" w:lineRule="auto"/>
        <w:ind w:right="99"/>
        <w:rPr>
          <w:rFonts w:hint="eastAsia"/>
        </w:rPr>
      </w:pPr>
    </w:p>
    <w:p w14:paraId="5A6E1029">
      <w:pPr>
        <w:pStyle w:val="5"/>
        <w:spacing w:before="282" w:line="285" w:lineRule="auto"/>
        <w:ind w:right="99"/>
        <w:rPr>
          <w:rFonts w:hint="eastAsia"/>
        </w:rPr>
      </w:pPr>
      <w:r>
        <w:rPr>
          <w:rFonts w:hint="eastAsia"/>
        </w:rPr>
        <w:t>He stated that He is the good Shepherd who knows His sheep and is known by them, and His sheep hear His voice and follow Him (John 10:14, 27).</w:t>
      </w:r>
    </w:p>
    <w:p w14:paraId="5D1988EF">
      <w:pPr>
        <w:pStyle w:val="5"/>
        <w:spacing w:before="282" w:line="285" w:lineRule="auto"/>
        <w:ind w:right="99"/>
        <w:rPr>
          <w:rFonts w:hint="eastAsia"/>
        </w:rPr>
      </w:pPr>
      <w:r>
        <w:rPr>
          <w:rFonts w:hint="eastAsia"/>
        </w:rPr>
        <w:t>祂说祂是好牧人，祂认识祂的羊，祂的羊也认识祂，祂的羊听祂的声音，也跟随祂（约翰福音 10:14, 27）。</w:t>
      </w:r>
    </w:p>
    <w:p w14:paraId="198B8FC2">
      <w:pPr>
        <w:pStyle w:val="5"/>
        <w:spacing w:before="282" w:line="285" w:lineRule="auto"/>
        <w:ind w:right="99"/>
        <w:rPr>
          <w:rFonts w:hint="eastAsia"/>
        </w:rPr>
      </w:pPr>
    </w:p>
    <w:p w14:paraId="6288016D">
      <w:pPr>
        <w:pStyle w:val="5"/>
        <w:spacing w:before="282" w:line="285" w:lineRule="auto"/>
        <w:ind w:right="99"/>
        <w:rPr>
          <w:rFonts w:hint="eastAsia"/>
        </w:rPr>
      </w:pPr>
      <w:r>
        <w:rPr>
          <w:rFonts w:hint="eastAsia"/>
        </w:rPr>
        <w:t>Just a little earlier, He had also emphasized that "the sheep follow their shepherd and know His voice, and they do not follow a stranger but flee from him, for they do not know the voice of strangers" (John 10:4-5).</w:t>
      </w:r>
    </w:p>
    <w:p w14:paraId="70D4A54C">
      <w:pPr>
        <w:pStyle w:val="5"/>
        <w:spacing w:before="282" w:line="285" w:lineRule="auto"/>
        <w:ind w:right="99"/>
        <w:rPr>
          <w:rFonts w:hint="eastAsia"/>
        </w:rPr>
      </w:pPr>
      <w:r>
        <w:rPr>
          <w:rFonts w:hint="eastAsia"/>
        </w:rPr>
        <w:t>就在稍早之前，祂也强调说：“羊也跟着他，因为认得他的声音。羊不跟着生人，因为不认得生人的声音，必要逃跑”（约翰福音 10:4-5）。</w:t>
      </w:r>
    </w:p>
    <w:p w14:paraId="08914ECB">
      <w:pPr>
        <w:pStyle w:val="5"/>
        <w:spacing w:before="282" w:line="285" w:lineRule="auto"/>
        <w:ind w:right="99"/>
        <w:rPr>
          <w:rFonts w:hint="eastAsia"/>
        </w:rPr>
      </w:pPr>
    </w:p>
    <w:p w14:paraId="4AE6A907">
      <w:pPr>
        <w:pStyle w:val="5"/>
        <w:spacing w:before="282" w:line="285" w:lineRule="auto"/>
        <w:ind w:right="99"/>
        <w:rPr>
          <w:rFonts w:hint="eastAsia"/>
        </w:rPr>
      </w:pPr>
      <w:r>
        <w:rPr>
          <w:rFonts w:hint="eastAsia"/>
        </w:rPr>
        <w:t>Therefore, why should we waver in discerning the church when Jesus Christ has provided us with such a clear and unfailing criterion, a sign that undeniably identifies the church wherever it is present?</w:t>
      </w:r>
    </w:p>
    <w:p w14:paraId="16B3EE90">
      <w:pPr>
        <w:pStyle w:val="5"/>
        <w:spacing w:before="282" w:line="285" w:lineRule="auto"/>
        <w:ind w:right="99"/>
        <w:rPr>
          <w:rFonts w:hint="eastAsia"/>
        </w:rPr>
      </w:pPr>
      <w:r>
        <w:rPr>
          <w:rFonts w:hint="eastAsia"/>
        </w:rPr>
        <w:t>因此，当耶稣基督为我们提供了如此清晰且永不失效的标准——一个无论教会在何处都明确识别教会的记号——我们为何还要在辨识教会时摇摆不定呢？</w:t>
      </w:r>
    </w:p>
    <w:p w14:paraId="55941CB2">
      <w:pPr>
        <w:pStyle w:val="5"/>
        <w:spacing w:before="282" w:line="285" w:lineRule="auto"/>
        <w:ind w:right="99"/>
        <w:rPr>
          <w:rFonts w:hint="eastAsia"/>
        </w:rPr>
      </w:pPr>
    </w:p>
    <w:p w14:paraId="16729327">
      <w:pPr>
        <w:pStyle w:val="5"/>
        <w:spacing w:before="282" w:line="285" w:lineRule="auto"/>
        <w:ind w:right="99"/>
        <w:rPr>
          <w:rFonts w:hint="eastAsia"/>
        </w:rPr>
      </w:pPr>
      <w:r>
        <w:rPr>
          <w:rFonts w:hint="eastAsia"/>
        </w:rPr>
        <w:t>Conversely, where this sign is absent, there remains nothing that can truly signify the church.</w:t>
      </w:r>
    </w:p>
    <w:p w14:paraId="269C76C1">
      <w:pPr>
        <w:pStyle w:val="5"/>
        <w:spacing w:before="282" w:line="285" w:lineRule="auto"/>
        <w:ind w:right="99"/>
        <w:rPr>
          <w:rFonts w:hint="eastAsia"/>
        </w:rPr>
      </w:pPr>
      <w:r>
        <w:rPr>
          <w:rFonts w:hint="eastAsia"/>
        </w:rPr>
        <w:t>反之，若此记号不存在，便没有任何事物能真正象征教会。</w:t>
      </w:r>
    </w:p>
    <w:p w14:paraId="1921C4D1">
      <w:pPr>
        <w:pStyle w:val="5"/>
        <w:spacing w:before="282" w:line="285" w:lineRule="auto"/>
        <w:ind w:right="99"/>
        <w:rPr>
          <w:rFonts w:hint="eastAsia"/>
        </w:rPr>
      </w:pPr>
    </w:p>
    <w:p w14:paraId="337DF790">
      <w:pPr>
        <w:pStyle w:val="5"/>
        <w:spacing w:before="282" w:line="285" w:lineRule="auto"/>
        <w:ind w:right="99"/>
        <w:rPr>
          <w:rFonts w:hint="eastAsia"/>
        </w:rPr>
      </w:pPr>
      <w:r>
        <w:rPr>
          <w:rFonts w:hint="eastAsia"/>
        </w:rPr>
        <w:t>It is essential to distinguish between Jerusalem and Babylon, the church of Christ and the company of Satan, using the distinguishing marks ordained by our Lord.</w:t>
      </w:r>
    </w:p>
    <w:p w14:paraId="7490E4AC">
      <w:pPr>
        <w:pStyle w:val="5"/>
        <w:spacing w:before="282" w:line="285" w:lineRule="auto"/>
        <w:ind w:right="99"/>
        <w:rPr>
          <w:rFonts w:hint="eastAsia"/>
        </w:rPr>
      </w:pPr>
      <w:r>
        <w:rPr>
          <w:rFonts w:hint="eastAsia"/>
        </w:rPr>
        <w:t>至关重要的是要运用我们主所命定的区别标记，来区分耶路撒冷与巴比伦，基督的教会与撒旦的会众。</w:t>
      </w:r>
    </w:p>
    <w:p w14:paraId="3EAB931F">
      <w:pPr>
        <w:pStyle w:val="5"/>
        <w:spacing w:before="282" w:line="285" w:lineRule="auto"/>
        <w:ind w:right="99"/>
        <w:rPr>
          <w:rFonts w:hint="eastAsia"/>
        </w:rPr>
      </w:pPr>
    </w:p>
    <w:p w14:paraId="74474BF2">
      <w:pPr>
        <w:pStyle w:val="5"/>
        <w:spacing w:before="282" w:line="285" w:lineRule="auto"/>
        <w:ind w:right="99"/>
        <w:rPr>
          <w:rFonts w:hint="eastAsia"/>
        </w:rPr>
      </w:pPr>
      <w:r>
        <w:rPr>
          <w:rFonts w:hint="eastAsia"/>
        </w:rPr>
        <w:t>"The one who is of God," He says, "hears God's words.</w:t>
      </w:r>
    </w:p>
    <w:p w14:paraId="5494086B">
      <w:pPr>
        <w:pStyle w:val="5"/>
        <w:spacing w:before="282" w:line="285" w:lineRule="auto"/>
        <w:ind w:right="99"/>
        <w:rPr>
          <w:rFonts w:hint="eastAsia"/>
        </w:rPr>
      </w:pPr>
      <w:r>
        <w:rPr>
          <w:rFonts w:hint="eastAsia"/>
        </w:rPr>
        <w:t>“出于神的，”祂说，“必听神的话。”</w:t>
      </w:r>
    </w:p>
    <w:p w14:paraId="17C1BF9E">
      <w:pPr>
        <w:pStyle w:val="5"/>
        <w:spacing w:before="282" w:line="285" w:lineRule="auto"/>
        <w:ind w:right="99"/>
        <w:rPr>
          <w:rFonts w:hint="eastAsia"/>
        </w:rPr>
      </w:pPr>
    </w:p>
    <w:p w14:paraId="28AB00DA">
      <w:pPr>
        <w:pStyle w:val="5"/>
        <w:spacing w:before="282" w:line="285" w:lineRule="auto"/>
        <w:ind w:right="99"/>
        <w:rPr>
          <w:rFonts w:hint="eastAsia"/>
        </w:rPr>
      </w:pPr>
      <w:r>
        <w:rPr>
          <w:rFonts w:hint="eastAsia"/>
        </w:rPr>
        <w:t>Therefore you do not hear them because you are not of God" (John 8:47).</w:t>
      </w:r>
    </w:p>
    <w:p w14:paraId="2F32542F">
      <w:pPr>
        <w:pStyle w:val="5"/>
        <w:spacing w:before="282" w:line="285" w:lineRule="auto"/>
        <w:ind w:right="99"/>
        <w:rPr>
          <w:rFonts w:hint="eastAsia"/>
        </w:rPr>
      </w:pPr>
      <w:r>
        <w:rPr>
          <w:rFonts w:hint="eastAsia"/>
        </w:rPr>
        <w:t>所以你们不听，因为你们不是出于神”（约翰福音 8:47）。</w:t>
      </w:r>
    </w:p>
    <w:p w14:paraId="240A6611">
      <w:pPr>
        <w:pStyle w:val="5"/>
        <w:spacing w:before="282" w:line="285" w:lineRule="auto"/>
        <w:ind w:right="99"/>
        <w:rPr>
          <w:rFonts w:hint="eastAsia"/>
        </w:rPr>
      </w:pPr>
    </w:p>
    <w:p w14:paraId="78702A03">
      <w:pPr>
        <w:pStyle w:val="5"/>
        <w:spacing w:before="282" w:line="285" w:lineRule="auto"/>
        <w:ind w:right="99"/>
        <w:rPr>
          <w:rFonts w:hint="eastAsia"/>
        </w:rPr>
      </w:pPr>
      <w:r>
        <w:rPr>
          <w:rFonts w:hint="eastAsia"/>
        </w:rPr>
        <w:t>In summary, as the church is the kingdom of Christ, and as Christ reigns solely through His Word, why do we still question these claims that are devoid of His sacred scepter, His holy Word?</w:t>
      </w:r>
    </w:p>
    <w:p w14:paraId="59A42B79">
      <w:pPr>
        <w:pStyle w:val="5"/>
        <w:spacing w:before="282" w:line="285" w:lineRule="auto"/>
        <w:ind w:right="99"/>
        <w:rPr>
          <w:rFonts w:hint="eastAsia"/>
        </w:rPr>
      </w:pPr>
      <w:r>
        <w:rPr>
          <w:rFonts w:hint="eastAsia"/>
        </w:rPr>
        <w:t>总而言之，既然教会是基督的国度，并且基督唯独藉着祂的话语掌权，我们为何还要质疑这些缺乏祂神圣权杖——祂圣洁话语——的主张呢？</w:t>
      </w:r>
    </w:p>
    <w:p w14:paraId="2843EB87">
      <w:pPr>
        <w:pStyle w:val="5"/>
        <w:spacing w:before="282" w:line="285" w:lineRule="auto"/>
        <w:ind w:right="99"/>
        <w:rPr>
          <w:rFonts w:hint="eastAsia"/>
        </w:rPr>
      </w:pPr>
    </w:p>
    <w:p w14:paraId="5FA687E9">
      <w:pPr>
        <w:pStyle w:val="5"/>
        <w:spacing w:before="287" w:line="285" w:lineRule="auto"/>
        <w:ind w:right="99"/>
        <w:rPr>
          <w:rFonts w:hint="eastAsia"/>
        </w:rPr>
      </w:pPr>
      <w:r>
        <w:rPr>
          <w:rFonts w:hint="eastAsia"/>
        </w:rPr>
        <w:t>Now, let us set aside all pretense and falsehood, and focus on what it is our duty to contemplate: the kind of church that Jesus Christ requires.</w:t>
      </w:r>
    </w:p>
    <w:p w14:paraId="00A9649A">
      <w:pPr>
        <w:pStyle w:val="5"/>
        <w:spacing w:before="287" w:line="285" w:lineRule="auto"/>
        <w:ind w:right="99"/>
        <w:rPr>
          <w:rFonts w:hint="eastAsia"/>
        </w:rPr>
      </w:pPr>
      <w:r>
        <w:rPr>
          <w:rFonts w:hint="eastAsia"/>
        </w:rPr>
        <w:t>现在，让我们撇开一切虚伪和谎言，专注于我们有责任默想的事：耶稣基督所要求的教会是怎样的。</w:t>
      </w:r>
    </w:p>
    <w:p w14:paraId="796CE30B">
      <w:pPr>
        <w:pStyle w:val="5"/>
        <w:spacing w:before="287" w:line="285" w:lineRule="auto"/>
        <w:ind w:right="99"/>
        <w:rPr>
          <w:rFonts w:hint="eastAsia"/>
        </w:rPr>
      </w:pPr>
    </w:p>
    <w:p w14:paraId="15E13A21">
      <w:pPr>
        <w:pStyle w:val="5"/>
        <w:spacing w:before="287" w:line="285" w:lineRule="auto"/>
        <w:ind w:right="99"/>
        <w:rPr>
          <w:rFonts w:hint="eastAsia"/>
        </w:rPr>
      </w:pPr>
      <w:r>
        <w:rPr>
          <w:rFonts w:hint="eastAsia"/>
        </w:rPr>
        <w:t>By doing so, we can align ourselves with His will and conform to His divine rule.</w:t>
      </w:r>
    </w:p>
    <w:p w14:paraId="64E13405">
      <w:pPr>
        <w:pStyle w:val="5"/>
        <w:spacing w:before="287" w:line="285" w:lineRule="auto"/>
        <w:ind w:right="99"/>
        <w:rPr>
          <w:rFonts w:hint="eastAsia"/>
        </w:rPr>
      </w:pPr>
      <w:r>
        <w:rPr>
          <w:rFonts w:hint="eastAsia"/>
        </w:rPr>
        <w:t>这样做，我们就能与祂的旨意保持一致，并遵从祂神圣的法则。</w:t>
      </w:r>
    </w:p>
    <w:p w14:paraId="45EB525C">
      <w:pPr>
        <w:pStyle w:val="5"/>
        <w:spacing w:before="287" w:line="285" w:lineRule="auto"/>
        <w:ind w:right="99"/>
        <w:rPr>
          <w:rFonts w:hint="eastAsia"/>
        </w:rPr>
      </w:pPr>
    </w:p>
    <w:p w14:paraId="3F63C800">
      <w:pPr>
        <w:pStyle w:val="5"/>
        <w:spacing w:before="287" w:line="285" w:lineRule="auto"/>
        <w:ind w:right="99"/>
        <w:rPr>
          <w:rFonts w:hint="eastAsia"/>
        </w:rPr>
      </w:pPr>
      <w:r>
        <w:rPr>
          <w:rFonts w:hint="eastAsia"/>
        </w:rPr>
        <w:t>It will become evident that the true church does not stray beyond the boundaries of God's Word, indulging in the creation of new laws and the invention of novel ways to serve God.</w:t>
      </w:r>
    </w:p>
    <w:p w14:paraId="189F4E58">
      <w:pPr>
        <w:pStyle w:val="5"/>
        <w:spacing w:before="287" w:line="285" w:lineRule="auto"/>
        <w:ind w:right="99"/>
        <w:rPr>
          <w:rFonts w:hint="eastAsia"/>
        </w:rPr>
      </w:pPr>
      <w:r>
        <w:rPr>
          <w:rFonts w:hint="eastAsia"/>
        </w:rPr>
        <w:t>显而易见的是，真正的教会不会偏离神话语的界限，沉溺于制定新的律法和发明事奉神的新奇方式。</w:t>
      </w:r>
    </w:p>
    <w:p w14:paraId="0A71C6B3">
      <w:pPr>
        <w:pStyle w:val="5"/>
        <w:spacing w:before="287" w:line="285" w:lineRule="auto"/>
        <w:ind w:right="99"/>
        <w:rPr>
          <w:rFonts w:hint="eastAsia"/>
        </w:rPr>
      </w:pPr>
    </w:p>
    <w:p w14:paraId="6F1CA076">
      <w:pPr>
        <w:pStyle w:val="5"/>
        <w:spacing w:before="287" w:line="285" w:lineRule="auto"/>
        <w:ind w:right="99"/>
        <w:rPr>
          <w:rFonts w:hint="eastAsia"/>
        </w:rPr>
      </w:pPr>
      <w:r>
        <w:rPr>
          <w:rFonts w:hint="eastAsia"/>
        </w:rPr>
        <w:t>For this law, which was once solemnly commanded to the church, remains eternally relevant: "Take care to do what I have commanded you; you shall not add anything or take anything away" (Deuteronomy 12:32).</w:t>
      </w:r>
    </w:p>
    <w:p w14:paraId="105CDABD">
      <w:pPr>
        <w:pStyle w:val="5"/>
        <w:spacing w:before="287" w:line="285" w:lineRule="auto"/>
        <w:ind w:right="99"/>
        <w:rPr>
          <w:rFonts w:hint="eastAsia"/>
        </w:rPr>
      </w:pPr>
      <w:r>
        <w:rPr>
          <w:rFonts w:hint="eastAsia"/>
        </w:rPr>
        <w:t>因为这条律法，曾庄严地吩咐教会，至今仍然永远适用：“凡我所吩咐的，你们都要谨守遵行；不可加添，也不可删减”（申命记 12:32）。</w:t>
      </w:r>
    </w:p>
    <w:p w14:paraId="231FFA0D">
      <w:pPr>
        <w:pStyle w:val="5"/>
        <w:spacing w:before="287" w:line="285" w:lineRule="auto"/>
        <w:ind w:right="99"/>
        <w:rPr>
          <w:rFonts w:hint="eastAsia"/>
        </w:rPr>
      </w:pPr>
    </w:p>
    <w:p w14:paraId="59C96EB4">
      <w:pPr>
        <w:pStyle w:val="5"/>
        <w:spacing w:before="287" w:line="285" w:lineRule="auto"/>
        <w:ind w:right="99"/>
        <w:rPr>
          <w:rFonts w:hint="eastAsia"/>
        </w:rPr>
      </w:pPr>
      <w:r>
        <w:rPr>
          <w:rFonts w:hint="eastAsia"/>
        </w:rPr>
        <w:t>Similarly, in Proverbs, it is wisely stated: "Do not add to the Lord's word or diminish it, so that He may not reprove you and you may not be found a liar" (Proverbs 30:6).</w:t>
      </w:r>
    </w:p>
    <w:p w14:paraId="05D97C5C">
      <w:pPr>
        <w:pStyle w:val="5"/>
        <w:spacing w:before="287" w:line="285" w:lineRule="auto"/>
        <w:ind w:right="99"/>
        <w:rPr>
          <w:rFonts w:hint="eastAsia"/>
        </w:rPr>
      </w:pPr>
      <w:r>
        <w:rPr>
          <w:rFonts w:hint="eastAsia"/>
        </w:rPr>
        <w:t>同样，在箴言中，明智地指出：“耶和华的言语，句句都是炼净的；投靠祂的，祂便作他们的盾牌。你不可加添祂的言语，恐怕祂责备你，你就显为说谎言的”（箴言 30:6）。</w:t>
      </w:r>
    </w:p>
    <w:p w14:paraId="744201C7">
      <w:pPr>
        <w:pStyle w:val="5"/>
        <w:spacing w:before="287" w:line="285" w:lineRule="auto"/>
        <w:ind w:right="99"/>
        <w:rPr>
          <w:rFonts w:hint="eastAsia"/>
        </w:rPr>
      </w:pPr>
    </w:p>
    <w:p w14:paraId="0E8ECCD4">
      <w:pPr>
        <w:pStyle w:val="5"/>
        <w:spacing w:before="287" w:line="285" w:lineRule="auto"/>
        <w:ind w:right="99"/>
        <w:rPr>
          <w:rFonts w:hint="eastAsia"/>
        </w:rPr>
      </w:pPr>
      <w:r>
        <w:rPr>
          <w:rFonts w:hint="eastAsia"/>
        </w:rPr>
        <w:t>These passages clearly apply to the church, so what are those who claim that the church, despite these prohibitions, dared to introduce additions to God's Word doing, if not accusing the church of rebelling against God?</w:t>
      </w:r>
    </w:p>
    <w:p w14:paraId="6E979432">
      <w:pPr>
        <w:pStyle w:val="5"/>
        <w:spacing w:before="287" w:line="285" w:lineRule="auto"/>
        <w:ind w:right="99"/>
        <w:rPr>
          <w:rFonts w:hint="eastAsia"/>
        </w:rPr>
      </w:pPr>
      <w:r>
        <w:rPr>
          <w:rFonts w:hint="eastAsia"/>
        </w:rPr>
        <w:t>这些经文清楚地适用于教会，那么那些声称教会尽管有这些禁令，却敢于在神的话语上作增添的人，如果不是在指责教会背叛神，又是在做什么呢？</w:t>
      </w:r>
    </w:p>
    <w:p w14:paraId="69B1F1F5">
      <w:pPr>
        <w:pStyle w:val="5"/>
        <w:spacing w:before="287" w:line="285" w:lineRule="auto"/>
        <w:ind w:right="99"/>
        <w:rPr>
          <w:rFonts w:hint="eastAsia"/>
        </w:rPr>
      </w:pPr>
    </w:p>
    <w:p w14:paraId="673EAC28">
      <w:pPr>
        <w:pStyle w:val="5"/>
        <w:spacing w:before="287" w:line="285" w:lineRule="auto"/>
        <w:ind w:right="99"/>
        <w:rPr>
          <w:rFonts w:hint="eastAsia"/>
        </w:rPr>
      </w:pPr>
      <w:r>
        <w:rPr>
          <w:rFonts w:hint="eastAsia"/>
        </w:rPr>
        <w:t>Let us not be misled by their falsehoods, which harm the church.</w:t>
      </w:r>
    </w:p>
    <w:p w14:paraId="0AA59498">
      <w:pPr>
        <w:pStyle w:val="5"/>
        <w:spacing w:before="287" w:line="285" w:lineRule="auto"/>
        <w:ind w:right="99"/>
        <w:rPr>
          <w:rFonts w:hint="eastAsia"/>
        </w:rPr>
      </w:pPr>
      <w:r>
        <w:rPr>
          <w:rFonts w:hint="eastAsia"/>
        </w:rPr>
        <w:t>让我们不要被他们那些损害教会的谎言所误导。</w:t>
      </w:r>
    </w:p>
    <w:p w14:paraId="24841280">
      <w:pPr>
        <w:pStyle w:val="5"/>
        <w:spacing w:before="287" w:line="285" w:lineRule="auto"/>
        <w:ind w:right="99"/>
        <w:rPr>
          <w:rFonts w:hint="eastAsia"/>
        </w:rPr>
      </w:pPr>
    </w:p>
    <w:p w14:paraId="4633F6A4">
      <w:pPr>
        <w:pStyle w:val="5"/>
        <w:spacing w:before="287" w:line="285" w:lineRule="auto"/>
        <w:ind w:right="99"/>
        <w:rPr>
          <w:rFonts w:hint="eastAsia"/>
        </w:rPr>
      </w:pPr>
      <w:r>
        <w:rPr>
          <w:rFonts w:hint="eastAsia"/>
        </w:rPr>
        <w:t>Instead, let us understand that those who falsely wield the name "the church" are seeking to conceal their excessive disregard for God's Word by attributing their own inventions to it.</w:t>
      </w:r>
    </w:p>
    <w:p w14:paraId="7D1E282D">
      <w:pPr>
        <w:pStyle w:val="5"/>
        <w:spacing w:before="287" w:line="285" w:lineRule="auto"/>
        <w:ind w:right="99"/>
        <w:rPr>
          <w:rFonts w:hint="eastAsia"/>
        </w:rPr>
      </w:pPr>
      <w:r>
        <w:rPr>
          <w:rFonts w:hint="eastAsia"/>
        </w:rPr>
        <w:t>反之，让我们明白，那些虚假地挥舞“教会”之名的人，是想通过将他们自己的发明归咎于神的话语，来掩盖他们对神话语的过度漠视。</w:t>
      </w:r>
    </w:p>
    <w:p w14:paraId="366DD3B7">
      <w:pPr>
        <w:pStyle w:val="5"/>
        <w:spacing w:before="287" w:line="285" w:lineRule="auto"/>
        <w:ind w:right="99"/>
        <w:rPr>
          <w:rFonts w:hint="eastAsia"/>
        </w:rPr>
      </w:pPr>
    </w:p>
    <w:p w14:paraId="46E48489">
      <w:pPr>
        <w:pStyle w:val="5"/>
        <w:spacing w:before="287" w:line="285" w:lineRule="auto"/>
        <w:ind w:right="99"/>
        <w:rPr>
          <w:rFonts w:hint="eastAsia"/>
        </w:rPr>
      </w:pPr>
      <w:r>
        <w:rPr>
          <w:rFonts w:hint="eastAsia"/>
        </w:rPr>
        <w:t>The words that prohibit the universal church from adding to or diminishing from God's Word are straightforward and unambiguous; there is no ambiguity or uncertainty about them.</w:t>
      </w:r>
    </w:p>
    <w:p w14:paraId="0F6D42A1">
      <w:pPr>
        <w:pStyle w:val="5"/>
        <w:spacing w:before="287" w:line="285" w:lineRule="auto"/>
        <w:ind w:right="99"/>
        <w:rPr>
          <w:rFonts w:hint="eastAsia"/>
        </w:rPr>
      </w:pPr>
      <w:r>
        <w:rPr>
          <w:rFonts w:hint="eastAsia"/>
        </w:rPr>
        <w:t>禁止普世教会增删神话语的那些话语，是直接和明确的；它们没有任何含糊或不确定之处。</w:t>
      </w:r>
    </w:p>
    <w:p w14:paraId="1C6908CD">
      <w:pPr>
        <w:pStyle w:val="5"/>
        <w:spacing w:before="287" w:line="285" w:lineRule="auto"/>
        <w:ind w:right="99"/>
        <w:rPr>
          <w:rFonts w:hint="eastAsia"/>
        </w:rPr>
      </w:pPr>
    </w:p>
    <w:p w14:paraId="101BE19F">
      <w:pPr>
        <w:pStyle w:val="5"/>
        <w:spacing w:before="287" w:line="285" w:lineRule="auto"/>
        <w:ind w:right="99"/>
        <w:rPr>
          <w:rFonts w:hint="eastAsia"/>
        </w:rPr>
      </w:pPr>
      <w:r>
        <w:rPr>
          <w:rFonts w:hint="eastAsia"/>
        </w:rPr>
        <w:t>Some theologians argue that these statements apply only to the law that preceded the prophecies.</w:t>
      </w:r>
    </w:p>
    <w:p w14:paraId="770FF9D1">
      <w:pPr>
        <w:pStyle w:val="5"/>
        <w:spacing w:before="287" w:line="285" w:lineRule="auto"/>
        <w:ind w:right="99"/>
        <w:rPr>
          <w:rFonts w:hint="eastAsia"/>
        </w:rPr>
      </w:pPr>
      <w:r>
        <w:rPr>
          <w:rFonts w:hint="eastAsia"/>
        </w:rPr>
        <w:t>一些神学家争辩说，这些陈述仅适用于预言之前的律法。</w:t>
      </w:r>
    </w:p>
    <w:p w14:paraId="017B2A5F">
      <w:pPr>
        <w:pStyle w:val="5"/>
        <w:spacing w:before="287" w:line="285" w:lineRule="auto"/>
        <w:ind w:right="99"/>
        <w:rPr>
          <w:rFonts w:hint="eastAsia"/>
        </w:rPr>
      </w:pPr>
    </w:p>
    <w:p w14:paraId="5F219559">
      <w:pPr>
        <w:pStyle w:val="5"/>
        <w:spacing w:before="287" w:line="285" w:lineRule="auto"/>
        <w:ind w:right="99"/>
        <w:rPr>
          <w:rFonts w:hint="eastAsia"/>
        </w:rPr>
      </w:pPr>
      <w:r>
        <w:rPr>
          <w:rFonts w:hint="eastAsia"/>
        </w:rPr>
        <w:t>I can concede this point, provided they understand that the prophecies serve to fulfill the law rather than add to or subtract from it.</w:t>
      </w:r>
    </w:p>
    <w:p w14:paraId="3A9EC3E9">
      <w:pPr>
        <w:pStyle w:val="5"/>
        <w:spacing w:before="287" w:line="285" w:lineRule="auto"/>
        <w:ind w:right="99"/>
        <w:rPr>
          <w:rFonts w:hint="eastAsia"/>
        </w:rPr>
      </w:pPr>
      <w:r>
        <w:rPr>
          <w:rFonts w:hint="eastAsia"/>
        </w:rPr>
        <w:t>我可以承认这一点，条件是他们明白预言是为了成全律法，而非增删律法。</w:t>
      </w:r>
    </w:p>
    <w:p w14:paraId="0D986D2F">
      <w:pPr>
        <w:pStyle w:val="5"/>
        <w:spacing w:before="287" w:line="285" w:lineRule="auto"/>
        <w:ind w:right="99"/>
        <w:rPr>
          <w:rFonts w:hint="eastAsia"/>
        </w:rPr>
      </w:pPr>
    </w:p>
    <w:p w14:paraId="0ED1633E">
      <w:pPr>
        <w:pStyle w:val="5"/>
        <w:spacing w:before="287" w:line="285" w:lineRule="auto"/>
        <w:ind w:right="99"/>
        <w:rPr>
          <w:rFonts w:hint="eastAsia"/>
        </w:rPr>
      </w:pPr>
      <w:r>
        <w:rPr>
          <w:rFonts w:hint="eastAsia"/>
        </w:rPr>
        <w:t>If the Lord did not permit anything to be added to or taken away from the ministry of Moses, even though it was laden with obscurity until He provided clearer teachings through His prophets and, ultimately, through His beloved Son, why should we not believe that we are even more strictly prohibited from adding to or diminishing from the law, the prophecies, the Psalms, and the Gospel?</w:t>
      </w:r>
    </w:p>
    <w:p w14:paraId="4D9A4D71">
      <w:pPr>
        <w:pStyle w:val="5"/>
        <w:spacing w:before="287" w:line="285" w:lineRule="auto"/>
        <w:ind w:right="99"/>
        <w:rPr>
          <w:rFonts w:hint="eastAsia"/>
        </w:rPr>
      </w:pPr>
      <w:r>
        <w:rPr>
          <w:rFonts w:hint="eastAsia"/>
        </w:rPr>
        <w:t>如果主不允许在摩西的事工上作任何增删，尽管摩西的事工充满晦涩，直到祂通过祂的先知，并最终通过祂的爱子提供了更清晰的教导；那么，我们为何不相信我们甚至更严格地被禁止增删律法、预言、诗篇和福音呢？</w:t>
      </w:r>
    </w:p>
    <w:p w14:paraId="43196D62">
      <w:pPr>
        <w:pStyle w:val="5"/>
        <w:spacing w:before="287" w:line="285" w:lineRule="auto"/>
        <w:ind w:right="99"/>
        <w:rPr>
          <w:rFonts w:hint="eastAsia"/>
        </w:rPr>
      </w:pPr>
    </w:p>
    <w:p w14:paraId="48E0B17F">
      <w:pPr>
        <w:pStyle w:val="5"/>
        <w:spacing w:before="287" w:line="285" w:lineRule="auto"/>
        <w:ind w:right="99"/>
        <w:rPr>
          <w:rFonts w:hint="eastAsia"/>
        </w:rPr>
      </w:pPr>
      <w:r>
        <w:rPr>
          <w:rFonts w:hint="eastAsia"/>
        </w:rPr>
        <w:t>The Lord has not changed His will; He declared long ago that nothing offends Him more than when people attempt to serve Him with their own inventions.</w:t>
      </w:r>
    </w:p>
    <w:p w14:paraId="28295D8A">
      <w:pPr>
        <w:pStyle w:val="5"/>
        <w:spacing w:before="287" w:line="285" w:lineRule="auto"/>
        <w:ind w:right="99"/>
        <w:rPr>
          <w:rFonts w:hint="eastAsia"/>
        </w:rPr>
      </w:pPr>
      <w:r>
        <w:rPr>
          <w:rFonts w:hint="eastAsia"/>
        </w:rPr>
        <w:t>主并未改变祂的旨意；祂很久以前就宣告说，没有什么比人们试图用他们自己的发明来事奉祂更令祂不悦的了。</w:t>
      </w:r>
    </w:p>
    <w:p w14:paraId="09BA001D">
      <w:pPr>
        <w:pStyle w:val="5"/>
        <w:spacing w:before="287" w:line="285" w:lineRule="auto"/>
        <w:ind w:right="99"/>
        <w:rPr>
          <w:rFonts w:hint="eastAsia"/>
        </w:rPr>
      </w:pPr>
    </w:p>
    <w:p w14:paraId="5FF4C9EE">
      <w:pPr>
        <w:pStyle w:val="5"/>
        <w:spacing w:before="287" w:line="285" w:lineRule="auto"/>
        <w:ind w:right="99"/>
        <w:rPr>
          <w:rFonts w:hint="eastAsia"/>
        </w:rPr>
      </w:pPr>
      <w:r>
        <w:rPr>
          <w:rFonts w:hint="eastAsia"/>
        </w:rPr>
        <w:t>The prophets provide ample testimony to this, and we must keep their words constantly before us.</w:t>
      </w:r>
    </w:p>
    <w:p w14:paraId="781F73B2">
      <w:pPr>
        <w:pStyle w:val="5"/>
        <w:spacing w:before="287" w:line="285" w:lineRule="auto"/>
        <w:ind w:right="99"/>
        <w:rPr>
          <w:rFonts w:hint="eastAsia"/>
        </w:rPr>
      </w:pPr>
      <w:r>
        <w:rPr>
          <w:rFonts w:hint="eastAsia"/>
        </w:rPr>
        <w:t>先知们为此提供了充分的见证，我们必须将他们的话语时刻摆在我们面前。</w:t>
      </w:r>
    </w:p>
    <w:p w14:paraId="083D692C">
      <w:pPr>
        <w:pStyle w:val="5"/>
        <w:spacing w:before="287" w:line="285" w:lineRule="auto"/>
        <w:ind w:right="99"/>
        <w:rPr>
          <w:rFonts w:hint="eastAsia"/>
        </w:rPr>
      </w:pPr>
    </w:p>
    <w:p w14:paraId="6B9DD344">
      <w:pPr>
        <w:pStyle w:val="5"/>
        <w:spacing w:before="287" w:line="285" w:lineRule="auto"/>
        <w:ind w:right="99"/>
        <w:rPr>
          <w:rFonts w:hint="eastAsia"/>
        </w:rPr>
      </w:pPr>
      <w:r>
        <w:rPr>
          <w:rFonts w:hint="eastAsia"/>
        </w:rPr>
        <w:t>For instance, in Jeremiah, God says, "When I led your fathers out of the land of Egypt, I did not command them to offer me sacrifices, but I gave them this command, saying: 'Hear my word and I will be your God, and you will be my people, and walk in the ways which I will show you'" (Jeremiah 7:22-23).</w:t>
      </w:r>
    </w:p>
    <w:p w14:paraId="212BEE19">
      <w:pPr>
        <w:pStyle w:val="5"/>
        <w:spacing w:before="287" w:line="285" w:lineRule="auto"/>
        <w:ind w:right="99"/>
        <w:rPr>
          <w:rFonts w:hint="eastAsia"/>
        </w:rPr>
      </w:pPr>
      <w:r>
        <w:rPr>
          <w:rFonts w:hint="eastAsia"/>
        </w:rPr>
        <w:t>例如，在耶利米书中，神说：“我将你们列祖从埃及地领出来的那日，燔祭平安祭的事我并没有提说，也没有吩咐他们。我只吩咐他们这一件说：你们当听从我的话，我就作你们的神，你们也作我的子民。你们行我所吩咐的一切道，就可以得福”（耶利米书 7:22-23）。</w:t>
      </w:r>
    </w:p>
    <w:p w14:paraId="695C59DF">
      <w:pPr>
        <w:pStyle w:val="5"/>
        <w:spacing w:before="287" w:line="285" w:lineRule="auto"/>
        <w:ind w:right="99"/>
        <w:rPr>
          <w:rFonts w:hint="eastAsia"/>
        </w:rPr>
      </w:pPr>
    </w:p>
    <w:p w14:paraId="5948225A">
      <w:pPr>
        <w:pStyle w:val="5"/>
        <w:spacing w:before="287" w:line="285" w:lineRule="auto"/>
        <w:ind w:right="99"/>
        <w:rPr>
          <w:rFonts w:hint="eastAsia"/>
        </w:rPr>
      </w:pPr>
      <w:r>
        <w:rPr>
          <w:rFonts w:hint="eastAsia"/>
        </w:rPr>
        <w:t>There are several similar passages, but the following is particularly significant; it is recorded in Samuel: "Does the Lord ask for sacrifices and not instead that a person obey His voice?</w:t>
      </w:r>
    </w:p>
    <w:p w14:paraId="2412E8F9">
      <w:pPr>
        <w:pStyle w:val="5"/>
        <w:spacing w:before="287" w:line="285" w:lineRule="auto"/>
        <w:ind w:right="99"/>
        <w:rPr>
          <w:rFonts w:hint="eastAsia"/>
        </w:rPr>
      </w:pPr>
      <w:r>
        <w:rPr>
          <w:rFonts w:hint="eastAsia"/>
        </w:rPr>
        <w:t>有几处类似的经文，但以下这段尤其重要；它记载在撒母耳记中：“耶和华喜悦燔祭和平安祭，岂如喜悦人听从祂的话呢？</w:t>
      </w:r>
    </w:p>
    <w:p w14:paraId="2EC18F2E">
      <w:pPr>
        <w:pStyle w:val="5"/>
        <w:spacing w:before="287" w:line="285" w:lineRule="auto"/>
        <w:ind w:right="99"/>
        <w:rPr>
          <w:rFonts w:hint="eastAsia"/>
        </w:rPr>
      </w:pPr>
    </w:p>
    <w:p w14:paraId="6C2057A6">
      <w:pPr>
        <w:pStyle w:val="5"/>
        <w:spacing w:before="287" w:line="285" w:lineRule="auto"/>
        <w:ind w:right="99"/>
        <w:rPr>
          <w:rFonts w:hint="eastAsia"/>
        </w:rPr>
      </w:pPr>
      <w:r>
        <w:rPr>
          <w:rFonts w:hint="eastAsia"/>
        </w:rPr>
        <w:t>For obedience is better than sacrifice, and listening is worth more than offering fat sacrifices.</w:t>
      </w:r>
    </w:p>
    <w:p w14:paraId="79A12D84">
      <w:pPr>
        <w:pStyle w:val="5"/>
        <w:spacing w:before="287" w:line="285" w:lineRule="auto"/>
        <w:ind w:right="99"/>
        <w:rPr>
          <w:rFonts w:hint="eastAsia"/>
        </w:rPr>
      </w:pPr>
      <w:r>
        <w:rPr>
          <w:rFonts w:hint="eastAsia"/>
        </w:rPr>
        <w:t>听命胜于献祭；顺从胜于公羊的脂油。</w:t>
      </w:r>
    </w:p>
    <w:p w14:paraId="51A82B77">
      <w:pPr>
        <w:pStyle w:val="5"/>
        <w:spacing w:before="287" w:line="285" w:lineRule="auto"/>
        <w:ind w:right="99"/>
        <w:rPr>
          <w:rFonts w:hint="eastAsia"/>
        </w:rPr>
      </w:pPr>
    </w:p>
    <w:p w14:paraId="667F81AE">
      <w:pPr>
        <w:pStyle w:val="5"/>
        <w:spacing w:before="287" w:line="285" w:lineRule="auto"/>
        <w:ind w:right="99"/>
        <w:rPr>
          <w:rFonts w:hint="eastAsia"/>
        </w:rPr>
      </w:pPr>
      <w:r>
        <w:rPr>
          <w:rFonts w:hint="eastAsia"/>
        </w:rPr>
        <w:t>For rebelling is like sorcery to God, and not obeying Him is like idolatry" (1 Samuel 15:22-23).</w:t>
      </w:r>
    </w:p>
    <w:p w14:paraId="11A24F6B">
      <w:pPr>
        <w:pStyle w:val="5"/>
        <w:spacing w:before="287" w:line="285" w:lineRule="auto"/>
        <w:ind w:right="99"/>
        <w:rPr>
          <w:rFonts w:hint="eastAsia"/>
        </w:rPr>
      </w:pPr>
      <w:r>
        <w:rPr>
          <w:rFonts w:hint="eastAsia"/>
        </w:rPr>
        <w:t>悖逆的罪与行邪术的罪相等；顽梗的罪与拜虚神和偶像的罪相同”（撒母耳记上 15:22-23）。</w:t>
      </w:r>
    </w:p>
    <w:p w14:paraId="063D565B">
      <w:pPr>
        <w:pStyle w:val="5"/>
        <w:spacing w:before="287" w:line="285" w:lineRule="auto"/>
        <w:ind w:right="99"/>
        <w:rPr>
          <w:rFonts w:hint="eastAsia"/>
        </w:rPr>
      </w:pPr>
    </w:p>
    <w:p w14:paraId="1A7AA4C9">
      <w:pPr>
        <w:pStyle w:val="5"/>
        <w:spacing w:before="287" w:line="285" w:lineRule="auto"/>
        <w:ind w:right="99"/>
        <w:rPr>
          <w:rFonts w:hint="eastAsia"/>
        </w:rPr>
      </w:pPr>
      <w:r>
        <w:rPr>
          <w:rFonts w:hint="eastAsia"/>
        </w:rPr>
        <w:t>Therefore, since we cannot deny that all these inventions defended by these theologians under the authority of "the church" are impious, it is clear that they are falsely attributing them to the church.</w:t>
      </w:r>
    </w:p>
    <w:p w14:paraId="10E3B286">
      <w:pPr>
        <w:pStyle w:val="5"/>
        <w:spacing w:before="287" w:line="285" w:lineRule="auto"/>
        <w:ind w:right="99"/>
        <w:rPr>
          <w:rFonts w:hint="eastAsia"/>
        </w:rPr>
      </w:pPr>
      <w:r>
        <w:rPr>
          <w:rFonts w:hint="eastAsia"/>
        </w:rPr>
        <w:t>因此，既然我们无法否认这些神学家在“教会”权威下所辩护的所有这些发明都是不敬虔的，那么很明显，他们是在虚假地将其归咎于教会。</w:t>
      </w:r>
    </w:p>
    <w:p w14:paraId="226ACBDF">
      <w:pPr>
        <w:pStyle w:val="5"/>
        <w:spacing w:before="287" w:line="285" w:lineRule="auto"/>
        <w:ind w:right="99"/>
        <w:rPr>
          <w:rFonts w:hint="eastAsia"/>
        </w:rPr>
      </w:pPr>
    </w:p>
    <w:p w14:paraId="1F8405E9">
      <w:pPr>
        <w:pStyle w:val="5"/>
        <w:spacing w:before="287" w:line="285" w:lineRule="auto"/>
        <w:ind w:right="99"/>
        <w:rPr>
          <w:rFonts w:hint="eastAsia"/>
        </w:rPr>
      </w:pPr>
      <w:r>
        <w:rPr>
          <w:rFonts w:hint="eastAsia"/>
        </w:rPr>
        <w:t>For this reason, we boldly stand against the tyranny of human traditions, which are upheld under the name "church."</w:t>
      </w:r>
    </w:p>
    <w:p w14:paraId="44EF71E7">
      <w:pPr>
        <w:pStyle w:val="5"/>
        <w:spacing w:before="287" w:line="285" w:lineRule="auto"/>
        <w:ind w:right="99"/>
        <w:rPr>
          <w:rFonts w:hint="eastAsia"/>
        </w:rPr>
      </w:pPr>
      <w:r>
        <w:rPr>
          <w:rFonts w:hint="eastAsia"/>
        </w:rPr>
        <w:t>为此，我们大胆地反对在“教会”名义下所维护的人类传统的暴政。</w:t>
      </w:r>
    </w:p>
    <w:p w14:paraId="0545FEF5">
      <w:pPr>
        <w:pStyle w:val="5"/>
        <w:spacing w:before="287" w:line="285" w:lineRule="auto"/>
        <w:ind w:right="99"/>
        <w:rPr>
          <w:rFonts w:hint="eastAsia"/>
        </w:rPr>
      </w:pPr>
    </w:p>
    <w:p w14:paraId="5740202F">
      <w:pPr>
        <w:pStyle w:val="5"/>
        <w:spacing w:before="287" w:line="285" w:lineRule="auto"/>
        <w:ind w:right="99"/>
        <w:rPr>
          <w:rFonts w:hint="eastAsia"/>
        </w:rPr>
      </w:pPr>
      <w:r>
        <w:rPr>
          <w:rFonts w:hint="eastAsia"/>
        </w:rPr>
        <w:t>We do not reject the church, as our adversaries falsely accuse us (seeking to make us deserving of contempt).</w:t>
      </w:r>
    </w:p>
    <w:p w14:paraId="48222A4F">
      <w:pPr>
        <w:pStyle w:val="5"/>
        <w:spacing w:before="287" w:line="285" w:lineRule="auto"/>
        <w:ind w:right="99"/>
        <w:rPr>
          <w:rFonts w:hint="eastAsia"/>
        </w:rPr>
      </w:pPr>
      <w:r>
        <w:rPr>
          <w:rFonts w:hint="eastAsia"/>
        </w:rPr>
        <w:t>我们并不拒绝教会，正如我们的仇敌虚假地指控我们的那样（他们试图使我们配受藐视）。</w:t>
      </w:r>
    </w:p>
    <w:p w14:paraId="7AF93FF5">
      <w:pPr>
        <w:pStyle w:val="5"/>
        <w:spacing w:before="287" w:line="285" w:lineRule="auto"/>
        <w:ind w:right="99"/>
        <w:rPr>
          <w:rFonts w:hint="eastAsia"/>
        </w:rPr>
      </w:pPr>
    </w:p>
    <w:p w14:paraId="44054EF6">
      <w:pPr>
        <w:pStyle w:val="5"/>
        <w:spacing w:before="287" w:line="285" w:lineRule="auto"/>
        <w:ind w:right="99"/>
        <w:rPr>
          <w:rFonts w:hint="eastAsia"/>
        </w:rPr>
      </w:pPr>
      <w:r>
        <w:rPr>
          <w:rFonts w:hint="eastAsia"/>
        </w:rPr>
        <w:t>Instead, we attribute to the church the honor of obedience, which is the greatest aspiration it can have.</w:t>
      </w:r>
    </w:p>
    <w:p w14:paraId="21267D98">
      <w:pPr>
        <w:pStyle w:val="5"/>
        <w:spacing w:before="287" w:line="285" w:lineRule="auto"/>
        <w:ind w:right="99"/>
        <w:rPr>
          <w:rFonts w:hint="eastAsia"/>
        </w:rPr>
      </w:pPr>
      <w:r>
        <w:rPr>
          <w:rFonts w:hint="eastAsia"/>
        </w:rPr>
        <w:t>反之，我们将顺服的尊荣归于教会，这是它所能拥有的最大渴望。</w:t>
      </w:r>
    </w:p>
    <w:p w14:paraId="44100F2C">
      <w:pPr>
        <w:pStyle w:val="5"/>
        <w:spacing w:before="287" w:line="285" w:lineRule="auto"/>
        <w:ind w:right="99"/>
        <w:rPr>
          <w:rFonts w:hint="eastAsia"/>
        </w:rPr>
      </w:pPr>
    </w:p>
    <w:p w14:paraId="6885C92D">
      <w:pPr>
        <w:pStyle w:val="5"/>
        <w:spacing w:before="287" w:line="285" w:lineRule="auto"/>
        <w:ind w:right="99"/>
        <w:rPr>
          <w:rFonts w:hint="eastAsia"/>
        </w:rPr>
      </w:pPr>
      <w:r>
        <w:rPr>
          <w:rFonts w:hint="eastAsia"/>
        </w:rPr>
        <w:t>It is, in fact, these theologians who are acting against the best interests of the church by making it rebel against its Lord, for, according to their claims, it has transgressed God's commandments.</w:t>
      </w:r>
    </w:p>
    <w:p w14:paraId="1C1BA3A2">
      <w:pPr>
        <w:pStyle w:val="5"/>
        <w:spacing w:before="287" w:line="285" w:lineRule="auto"/>
        <w:ind w:right="99"/>
        <w:rPr>
          <w:rFonts w:hint="eastAsia"/>
        </w:rPr>
      </w:pPr>
      <w:r>
        <w:rPr>
          <w:rFonts w:hint="eastAsia"/>
        </w:rPr>
        <w:t>事实上，正是这些神学家通过使教会背叛其主而违背了教会的最佳利益，因为根据他们的说法，教会已经违背了神的诫命。</w:t>
      </w:r>
    </w:p>
    <w:p w14:paraId="6994DEA4">
      <w:pPr>
        <w:pStyle w:val="5"/>
        <w:spacing w:before="287" w:line="285" w:lineRule="auto"/>
        <w:ind w:right="99"/>
        <w:rPr>
          <w:rFonts w:hint="eastAsia"/>
        </w:rPr>
      </w:pPr>
    </w:p>
    <w:p w14:paraId="3C300ECB">
      <w:pPr>
        <w:pStyle w:val="5"/>
        <w:spacing w:before="287" w:line="285" w:lineRule="auto"/>
        <w:ind w:right="99"/>
        <w:rPr>
          <w:rFonts w:hint="eastAsia"/>
        </w:rPr>
      </w:pPr>
      <w:r>
        <w:rPr>
          <w:rFonts w:hint="eastAsia"/>
        </w:rPr>
        <w:t>I do not need to emphasize the audacity and wickedness of their continuous assertion of the church's authority while simultaneously ignoring and concealing God's commandment to the church and its duty of obedience.</w:t>
      </w:r>
    </w:p>
    <w:p w14:paraId="4D2F73A2">
      <w:pPr>
        <w:pStyle w:val="5"/>
        <w:spacing w:before="287" w:line="285" w:lineRule="auto"/>
        <w:ind w:right="99"/>
        <w:rPr>
          <w:rFonts w:hint="eastAsia"/>
        </w:rPr>
      </w:pPr>
      <w:r>
        <w:rPr>
          <w:rFonts w:hint="eastAsia"/>
        </w:rPr>
        <w:t>我无需强调他们持续断言教会权威，同时又忽略和隐藏神对教会的命令及其顺服责任的鲁莽和邪恶。</w:t>
      </w:r>
    </w:p>
    <w:p w14:paraId="2370D101">
      <w:pPr>
        <w:pStyle w:val="5"/>
        <w:spacing w:before="287" w:line="285" w:lineRule="auto"/>
        <w:ind w:right="99"/>
        <w:rPr>
          <w:rFonts w:hint="eastAsia"/>
        </w:rPr>
      </w:pPr>
    </w:p>
    <w:p w14:paraId="25A2FDDA">
      <w:pPr>
        <w:pStyle w:val="5"/>
        <w:spacing w:before="287" w:line="285" w:lineRule="auto"/>
        <w:ind w:right="99"/>
        <w:rPr>
          <w:rFonts w:hint="eastAsia"/>
        </w:rPr>
      </w:pPr>
      <w:r>
        <w:rPr>
          <w:rFonts w:hint="eastAsia"/>
        </w:rPr>
        <w:t>However, if, as is proper, we desire to be in agreement with the church, we must instead consider what God has commanded us and the entire church.</w:t>
      </w:r>
    </w:p>
    <w:p w14:paraId="3FD079E9">
      <w:pPr>
        <w:pStyle w:val="5"/>
        <w:spacing w:before="287" w:line="285" w:lineRule="auto"/>
        <w:ind w:right="99"/>
        <w:rPr>
          <w:rFonts w:hint="eastAsia"/>
        </w:rPr>
      </w:pPr>
      <w:r>
        <w:rPr>
          <w:rFonts w:hint="eastAsia"/>
        </w:rPr>
        <w:t>然而，如果，正如所应有的那样，我们渴望与教会达成一致，我们就必须转而思考神吩咐我们和整个教会的是什么。</w:t>
      </w:r>
    </w:p>
    <w:p w14:paraId="00DB6F81">
      <w:pPr>
        <w:pStyle w:val="5"/>
        <w:spacing w:before="287" w:line="285" w:lineRule="auto"/>
        <w:ind w:right="99"/>
        <w:rPr>
          <w:rFonts w:hint="eastAsia"/>
        </w:rPr>
      </w:pPr>
    </w:p>
    <w:p w14:paraId="4F7E118F">
      <w:pPr>
        <w:pStyle w:val="5"/>
        <w:spacing w:before="287" w:line="285" w:lineRule="auto"/>
        <w:ind w:right="99"/>
        <w:rPr>
          <w:rFonts w:hint="eastAsia"/>
        </w:rPr>
      </w:pPr>
      <w:r>
        <w:rPr>
          <w:rFonts w:hint="eastAsia"/>
        </w:rPr>
        <w:t>In doing so, we can obediently follow His will in unison.</w:t>
      </w:r>
    </w:p>
    <w:p w14:paraId="1CD257D8">
      <w:pPr>
        <w:pStyle w:val="5"/>
        <w:spacing w:before="287" w:line="285" w:lineRule="auto"/>
        <w:ind w:right="99"/>
        <w:rPr>
          <w:rFonts w:hint="eastAsia"/>
        </w:rPr>
      </w:pPr>
      <w:r>
        <w:rPr>
          <w:rFonts w:hint="eastAsia"/>
        </w:rPr>
        <w:t>这样做，我们就能同心合意地顺服祂的旨意。</w:t>
      </w:r>
    </w:p>
    <w:p w14:paraId="6F9B0A2B">
      <w:pPr>
        <w:pStyle w:val="5"/>
        <w:spacing w:before="287" w:line="285" w:lineRule="auto"/>
        <w:ind w:right="99"/>
        <w:rPr>
          <w:rFonts w:hint="eastAsia"/>
        </w:rPr>
      </w:pPr>
    </w:p>
    <w:p w14:paraId="04437D80">
      <w:pPr>
        <w:pStyle w:val="5"/>
        <w:spacing w:before="287" w:line="285" w:lineRule="auto"/>
        <w:ind w:right="99"/>
        <w:rPr>
          <w:rFonts w:hint="eastAsia"/>
        </w:rPr>
      </w:pPr>
      <w:r>
        <w:rPr>
          <w:rFonts w:hint="eastAsia"/>
        </w:rPr>
        <w:t>There should be no doubt that we will be in perfect harmony with the church if we, both collectively and individually, are obedient to God in everything and everywhere.</w:t>
      </w:r>
    </w:p>
    <w:p w14:paraId="7156A55E">
      <w:pPr>
        <w:pStyle w:val="5"/>
        <w:spacing w:before="287" w:line="285" w:lineRule="auto"/>
        <w:ind w:right="99"/>
        <w:rPr>
          <w:rFonts w:hint="eastAsia"/>
        </w:rPr>
      </w:pPr>
      <w:r>
        <w:rPr>
          <w:rFonts w:hint="eastAsia"/>
        </w:rPr>
        <w:t>毫无疑问，如果我们，无论是集体还是个人，在任何事、任何地方都顺服神，我们就能与教会完美和谐。</w:t>
      </w:r>
    </w:p>
    <w:p w14:paraId="6DDEF2C4">
      <w:pPr>
        <w:pStyle w:val="5"/>
        <w:spacing w:before="287" w:line="285" w:lineRule="auto"/>
        <w:ind w:right="99"/>
        <w:rPr>
          <w:rFonts w:hint="eastAsia"/>
        </w:rPr>
      </w:pPr>
    </w:p>
    <w:p w14:paraId="699CA560">
      <w:pPr>
        <w:pStyle w:val="5"/>
        <w:spacing w:before="287" w:line="285" w:lineRule="auto"/>
        <w:ind w:right="99"/>
        <w:rPr>
          <w:rFonts w:hint="eastAsia"/>
        </w:rPr>
      </w:pPr>
      <w:r>
        <w:rPr>
          <w:rFonts w:hint="eastAsia"/>
        </w:rPr>
        <w:t>"But," they contend, "the church is endowed with abundant promises: never to be abandoned by Christ, its spouse, and to be led by His Spirit in all truth."</w:t>
      </w:r>
    </w:p>
    <w:p w14:paraId="00C9D354">
      <w:pPr>
        <w:pStyle w:val="5"/>
        <w:spacing w:before="287" w:line="285" w:lineRule="auto"/>
        <w:ind w:right="99"/>
        <w:rPr>
          <w:rFonts w:hint="eastAsia"/>
        </w:rPr>
      </w:pPr>
      <w:r>
        <w:rPr>
          <w:rFonts w:hint="eastAsia"/>
        </w:rPr>
        <w:t>“但是，”他们争辩说，“教会赋有丰盛的应许：永不被其配偶基督所离弃，并被祂的灵引导进入一切真理。”</w:t>
      </w:r>
    </w:p>
    <w:p w14:paraId="5654EDAC">
      <w:pPr>
        <w:pStyle w:val="5"/>
        <w:spacing w:before="287" w:line="285" w:lineRule="auto"/>
        <w:ind w:right="99"/>
        <w:rPr>
          <w:rFonts w:hint="eastAsia"/>
        </w:rPr>
      </w:pPr>
    </w:p>
    <w:p w14:paraId="6DBAB4D1">
      <w:pPr>
        <w:pStyle w:val="5"/>
        <w:spacing w:before="287" w:line="285" w:lineRule="auto"/>
        <w:ind w:right="99"/>
        <w:rPr>
          <w:rFonts w:hint="eastAsia"/>
        </w:rPr>
      </w:pPr>
      <w:r>
        <w:rPr>
          <w:rFonts w:hint="eastAsia"/>
        </w:rPr>
        <w:t>Firstly, it is essential to recognize that all the promises they frequently cite are given to each of the faithful no less than to the entire body of believers.</w:t>
      </w:r>
    </w:p>
    <w:p w14:paraId="60AC1AB0">
      <w:pPr>
        <w:pStyle w:val="5"/>
        <w:spacing w:before="287" w:line="285" w:lineRule="auto"/>
        <w:ind w:right="99"/>
        <w:rPr>
          <w:rFonts w:hint="eastAsia"/>
        </w:rPr>
      </w:pPr>
      <w:r>
        <w:rPr>
          <w:rFonts w:hint="eastAsia"/>
        </w:rPr>
        <w:t>首先，至关重要的是要认识到，他们经常引用的所有应许，都同样赐予每一位信徒，不亚于赐予全体信徒。</w:t>
      </w:r>
    </w:p>
    <w:p w14:paraId="7C463FE1">
      <w:pPr>
        <w:pStyle w:val="5"/>
        <w:spacing w:before="287" w:line="285" w:lineRule="auto"/>
        <w:ind w:right="99"/>
        <w:rPr>
          <w:rFonts w:hint="eastAsia"/>
        </w:rPr>
      </w:pPr>
    </w:p>
    <w:p w14:paraId="4C612AB1">
      <w:pPr>
        <w:pStyle w:val="5"/>
        <w:spacing w:before="287" w:line="285" w:lineRule="auto"/>
        <w:ind w:right="99"/>
        <w:rPr>
          <w:rFonts w:hint="eastAsia"/>
        </w:rPr>
      </w:pPr>
      <w:r>
        <w:rPr>
          <w:rFonts w:hint="eastAsia"/>
        </w:rPr>
        <w:t>While our Lord addressed His twelve disciples when He said, "I am with you until the end of the age" (Matthew 28:20), and "I will pray to my Father, and He will give you another Comforter to remain with you eternally, the Spirit of truth, whom the world cannot receive because it does not see Him or know Him, but you know Him, for He remains with you and will be in you" (John 14:16-17), He did not make these promises to the twelve alone but to each of them and to His disciples, whether they had already been chosen or would be chosen later.</w:t>
      </w:r>
    </w:p>
    <w:p w14:paraId="10254592">
      <w:pPr>
        <w:pStyle w:val="5"/>
        <w:spacing w:before="287" w:line="285" w:lineRule="auto"/>
        <w:ind w:right="99"/>
        <w:rPr>
          <w:rFonts w:hint="eastAsia"/>
        </w:rPr>
      </w:pPr>
      <w:r>
        <w:rPr>
          <w:rFonts w:hint="eastAsia"/>
        </w:rPr>
        <w:t>虽然我们的主对祂的十二个门徒说：“我就常与你们同在，直到世界的末了”（马太福音 28:20），以及“我要求父，父就另外赐给你们一位保惠师，叫祂永远与你们同在，就是真理的圣灵，乃世人不能接受的；因为不见祂，也不认识祂。你们却认识祂，因祂常与你们同在，也要在你们里面”（约翰福音 14:16-17），但祂并非单单向那十二个人作这些应许，而是向他们每一个人，以及向祂的门徒——无论他们先前已被拣选还是后来才被拣选——作这些应许。</w:t>
      </w:r>
    </w:p>
    <w:p w14:paraId="6D5C2267">
      <w:pPr>
        <w:pStyle w:val="5"/>
        <w:spacing w:before="287" w:line="285" w:lineRule="auto"/>
        <w:ind w:right="99"/>
        <w:rPr>
          <w:rFonts w:hint="eastAsia"/>
        </w:rPr>
      </w:pPr>
    </w:p>
    <w:p w14:paraId="2030E5D9">
      <w:pPr>
        <w:pStyle w:val="5"/>
        <w:spacing w:before="287" w:line="285" w:lineRule="auto"/>
        <w:ind w:right="99"/>
        <w:rPr>
          <w:rFonts w:hint="eastAsia"/>
        </w:rPr>
      </w:pPr>
      <w:r>
        <w:rPr>
          <w:rFonts w:hint="eastAsia"/>
        </w:rPr>
        <w:t>When these theologians interpret promises that are profoundly personal and comforting as if they were exclusively meant for the entire church, they deprive each individual Christian of the consolation that should be theirs.</w:t>
      </w:r>
    </w:p>
    <w:p w14:paraId="6E12734D">
      <w:pPr>
        <w:pStyle w:val="5"/>
        <w:spacing w:before="287" w:line="285" w:lineRule="auto"/>
        <w:ind w:right="99"/>
        <w:rPr>
          <w:rFonts w:hint="eastAsia"/>
        </w:rPr>
      </w:pPr>
      <w:r>
        <w:rPr>
          <w:rFonts w:hint="eastAsia"/>
        </w:rPr>
        <w:t>当这些神学家将那些深刻个人化和安慰性的应许解释为仿佛专为整个教会而设时，他们就剥夺了每个基督徒本应拥有的安慰。</w:t>
      </w:r>
    </w:p>
    <w:p w14:paraId="25A25A64">
      <w:pPr>
        <w:pStyle w:val="5"/>
        <w:spacing w:before="287" w:line="285" w:lineRule="auto"/>
        <w:ind w:right="99"/>
        <w:rPr>
          <w:rFonts w:hint="eastAsia"/>
        </w:rPr>
      </w:pPr>
    </w:p>
    <w:p w14:paraId="72E9FCCF">
      <w:pPr>
        <w:pStyle w:val="5"/>
        <w:spacing w:before="287" w:line="285" w:lineRule="auto"/>
        <w:ind w:right="99"/>
        <w:rPr>
          <w:rFonts w:hint="eastAsia"/>
        </w:rPr>
      </w:pPr>
      <w:r>
        <w:rPr>
          <w:rFonts w:hint="eastAsia"/>
        </w:rPr>
        <w:t>I do not deny that the Lord, in His abundant mercy and goodness, bestows His generosity more fully on some than on others, particularly on those ordained as teachers in the church, who possess superior gifts (Romans 12:6-8).</w:t>
      </w:r>
    </w:p>
    <w:p w14:paraId="1A3AD96E">
      <w:pPr>
        <w:pStyle w:val="5"/>
        <w:spacing w:before="287" w:line="285" w:lineRule="auto"/>
        <w:ind w:right="99"/>
        <w:rPr>
          <w:rFonts w:hint="eastAsia"/>
        </w:rPr>
      </w:pPr>
      <w:r>
        <w:rPr>
          <w:rFonts w:hint="eastAsia"/>
        </w:rPr>
        <w:t>我不否认主凭祂丰盛的怜悯和良善，将祂的慷慨更充分地赐予某些人，而非另一些人，特别是那些被按立为教会教师的人，他们拥有更优越的恩赐（罗马书 12:6-8）。</w:t>
      </w:r>
    </w:p>
    <w:p w14:paraId="7C8AB047">
      <w:pPr>
        <w:pStyle w:val="5"/>
        <w:spacing w:before="287" w:line="285" w:lineRule="auto"/>
        <w:ind w:right="99"/>
        <w:rPr>
          <w:rFonts w:hint="eastAsia"/>
        </w:rPr>
      </w:pPr>
    </w:p>
    <w:p w14:paraId="46BBF9AB">
      <w:pPr>
        <w:pStyle w:val="5"/>
        <w:spacing w:before="287" w:line="285" w:lineRule="auto"/>
        <w:ind w:right="99"/>
        <w:rPr>
          <w:rFonts w:hint="eastAsia"/>
        </w:rPr>
      </w:pPr>
      <w:r>
        <w:rPr>
          <w:rFonts w:hint="eastAsia"/>
        </w:rPr>
        <w:t>I also acknowledge that God's diverse gifts are distributed in various ways, and that the community of believers, adorned with this diversity of graces, collectively possesses more heavenly wisdom than any individual does alone (1 Corinthians 12:4-11).</w:t>
      </w:r>
    </w:p>
    <w:p w14:paraId="17BB5104">
      <w:pPr>
        <w:pStyle w:val="5"/>
        <w:spacing w:before="287" w:line="285" w:lineRule="auto"/>
        <w:ind w:right="99"/>
        <w:rPr>
          <w:rFonts w:hint="eastAsia"/>
        </w:rPr>
      </w:pPr>
      <w:r>
        <w:rPr>
          <w:rFonts w:hint="eastAsia"/>
        </w:rPr>
        <w:t>我也承认神各种的恩赐以不同的方式分赐，并且信徒的群体，因这各种恩典而得装饰，集体拥有的天上智慧比任何个人单独拥有的更多（哥林多前书 12:4-11）。</w:t>
      </w:r>
    </w:p>
    <w:p w14:paraId="79022E63">
      <w:pPr>
        <w:pStyle w:val="5"/>
        <w:spacing w:before="287" w:line="285" w:lineRule="auto"/>
        <w:ind w:right="99"/>
        <w:rPr>
          <w:rFonts w:hint="eastAsia"/>
        </w:rPr>
      </w:pPr>
    </w:p>
    <w:p w14:paraId="4EBB188D">
      <w:pPr>
        <w:pStyle w:val="5"/>
        <w:spacing w:before="287" w:line="285" w:lineRule="auto"/>
        <w:ind w:right="99"/>
        <w:rPr>
          <w:rFonts w:hint="eastAsia"/>
        </w:rPr>
      </w:pPr>
      <w:r>
        <w:rPr>
          <w:rFonts w:hint="eastAsia"/>
        </w:rPr>
        <w:t>However, I emphasize that these theologians are distorting the meaning of our Lord's words from their original intent when they do this.</w:t>
      </w:r>
    </w:p>
    <w:p w14:paraId="5AFCFEE3">
      <w:pPr>
        <w:pStyle w:val="5"/>
        <w:spacing w:before="287" w:line="285" w:lineRule="auto"/>
        <w:ind w:right="99"/>
        <w:rPr>
          <w:rFonts w:hint="eastAsia"/>
        </w:rPr>
      </w:pPr>
      <w:r>
        <w:rPr>
          <w:rFonts w:hint="eastAsia"/>
        </w:rPr>
        <w:t>然而，我强调，当这些神学家这样做时，他们歪曲了我们主话语的原意。</w:t>
      </w:r>
    </w:p>
    <w:p w14:paraId="2B4675BE">
      <w:pPr>
        <w:pStyle w:val="5"/>
        <w:spacing w:before="287" w:line="285" w:lineRule="auto"/>
        <w:ind w:right="99"/>
        <w:rPr>
          <w:rFonts w:hint="eastAsia"/>
        </w:rPr>
      </w:pPr>
    </w:p>
    <w:p w14:paraId="094DCF6F">
      <w:pPr>
        <w:pStyle w:val="5"/>
        <w:spacing w:before="287" w:line="285" w:lineRule="auto"/>
        <w:ind w:right="99"/>
        <w:rPr>
          <w:rFonts w:hint="eastAsia"/>
        </w:rPr>
      </w:pPr>
      <w:r>
        <w:rPr>
          <w:rFonts w:hint="eastAsia"/>
        </w:rPr>
        <w:t>We do acknowledge, as is true, that the Lord forever assists His own and leads them through His Spirit—a Spirit of revelation, truth, wisdom, and light.</w:t>
      </w:r>
    </w:p>
    <w:p w14:paraId="73F47828">
      <w:pPr>
        <w:pStyle w:val="5"/>
        <w:spacing w:before="287" w:line="285" w:lineRule="auto"/>
        <w:ind w:right="99"/>
        <w:rPr>
          <w:rFonts w:hint="eastAsia"/>
        </w:rPr>
      </w:pPr>
      <w:r>
        <w:rPr>
          <w:rFonts w:hint="eastAsia"/>
        </w:rPr>
        <w:t>我们确实承认，正如事实那样，主永远帮助祂的子民，并通过祂的灵——启示、真理、智慧和光明的灵——引导他们。</w:t>
      </w:r>
    </w:p>
    <w:p w14:paraId="4F804C21">
      <w:pPr>
        <w:pStyle w:val="5"/>
        <w:spacing w:before="287" w:line="285" w:lineRule="auto"/>
        <w:ind w:right="99"/>
        <w:rPr>
          <w:rFonts w:hint="eastAsia"/>
        </w:rPr>
      </w:pPr>
    </w:p>
    <w:p w14:paraId="10070858">
      <w:pPr>
        <w:pStyle w:val="5"/>
        <w:spacing w:before="287" w:line="285" w:lineRule="auto"/>
        <w:ind w:right="99"/>
        <w:rPr>
          <w:rFonts w:hint="eastAsia"/>
        </w:rPr>
      </w:pPr>
      <w:r>
        <w:rPr>
          <w:rFonts w:hint="eastAsia"/>
        </w:rPr>
        <w:t>It is through Him that God's people can learn without deception about the gifts God has bestowed upon them (1 Corinthians 2:12), such as "the hope of their calling, the riches of the glory of God's heritage, and the surpassing greatness of His power over all believers" (Ephesians 1:18-19).</w:t>
      </w:r>
    </w:p>
    <w:p w14:paraId="36312F56">
      <w:pPr>
        <w:pStyle w:val="5"/>
        <w:spacing w:before="287" w:line="285" w:lineRule="auto"/>
        <w:ind w:right="99"/>
        <w:rPr>
          <w:rFonts w:hint="eastAsia"/>
        </w:rPr>
      </w:pPr>
      <w:r>
        <w:rPr>
          <w:rFonts w:hint="eastAsia"/>
        </w:rPr>
        <w:t>正是藉着祂，神的子民才能毫无欺骗地认识神所赐给他们的恩赐（哥林多前书 2:12），例如“他们蒙召的指望，神产业荣耀的丰富，以及祂向所有信徒所显大能的超越”（以弗所书 1:18-19）。</w:t>
      </w:r>
    </w:p>
    <w:p w14:paraId="088B80D8">
      <w:pPr>
        <w:pStyle w:val="5"/>
        <w:spacing w:before="287" w:line="285" w:lineRule="auto"/>
        <w:ind w:right="99"/>
        <w:rPr>
          <w:rFonts w:hint="eastAsia"/>
        </w:rPr>
      </w:pPr>
    </w:p>
    <w:p w14:paraId="1878D10D">
      <w:pPr>
        <w:pStyle w:val="5"/>
        <w:spacing w:before="287" w:line="285" w:lineRule="auto"/>
        <w:ind w:right="99"/>
        <w:rPr>
          <w:rFonts w:hint="eastAsia"/>
        </w:rPr>
      </w:pPr>
      <w:r>
        <w:rPr>
          <w:rFonts w:hint="eastAsia"/>
        </w:rPr>
        <w:t>Furthermore, they can learn that the Lord has established a diversity of graces within His church, ensuring that there are always individuals who are particularly gifted to serve the church with His gifts for its edification.</w:t>
      </w:r>
    </w:p>
    <w:p w14:paraId="3C74A6D4">
      <w:pPr>
        <w:pStyle w:val="5"/>
        <w:spacing w:before="287" w:line="285" w:lineRule="auto"/>
        <w:ind w:right="99"/>
        <w:rPr>
          <w:rFonts w:hint="eastAsia"/>
        </w:rPr>
      </w:pPr>
      <w:r>
        <w:rPr>
          <w:rFonts w:hint="eastAsia"/>
        </w:rPr>
        <w:t>此外，他们可以认识到，主已在祂的教会中设立了各种恩典，确保总有一些特别有恩赐的人，用祂的恩赐来服事教会，以造就教会。</w:t>
      </w:r>
    </w:p>
    <w:p w14:paraId="33AF1772">
      <w:pPr>
        <w:pStyle w:val="5"/>
        <w:spacing w:before="287" w:line="285" w:lineRule="auto"/>
        <w:ind w:right="99"/>
        <w:rPr>
          <w:rFonts w:hint="eastAsia"/>
        </w:rPr>
      </w:pPr>
    </w:p>
    <w:p w14:paraId="3BA6A5AD">
      <w:pPr>
        <w:pStyle w:val="5"/>
        <w:spacing w:before="287" w:line="285" w:lineRule="auto"/>
        <w:ind w:right="99"/>
        <w:rPr>
          <w:rFonts w:hint="eastAsia"/>
        </w:rPr>
      </w:pPr>
      <w:r>
        <w:rPr>
          <w:rFonts w:hint="eastAsia"/>
        </w:rPr>
        <w:t>"He gave apostles, prophets, teachers, pastors," and all of them, although fulfilling different roles, work with the same purpose—to edify the church "until we all attain to the unity of the faith and knowledge of the Son of God, to mature manhood, to the measure of the stature of the fullness of Christ" (Ephesians 4:11-13).</w:t>
      </w:r>
    </w:p>
    <w:p w14:paraId="28F9E648">
      <w:pPr>
        <w:pStyle w:val="5"/>
        <w:spacing w:before="287" w:line="285" w:lineRule="auto"/>
        <w:ind w:right="99"/>
        <w:rPr>
          <w:rFonts w:hint="eastAsia"/>
        </w:rPr>
      </w:pPr>
      <w:r>
        <w:rPr>
          <w:rFonts w:hint="eastAsia"/>
        </w:rPr>
        <w:t>“祂所赐的，有使徒，有先知，有传福音的，有牧师和教师，”他们所有的人，虽然扮演着不同的角色，却为了同一个目的而工作——造就教会，“直等到我们众人在真道上同归于一，认识神的儿子，得以长大成人，满有基督长成的身量”（以弗所书 4:11-13）。</w:t>
      </w:r>
    </w:p>
    <w:p w14:paraId="5EEAB14A">
      <w:pPr>
        <w:pStyle w:val="5"/>
        <w:spacing w:before="287" w:line="285" w:lineRule="auto"/>
        <w:ind w:right="99"/>
        <w:rPr>
          <w:rFonts w:hint="eastAsia"/>
        </w:rPr>
      </w:pPr>
    </w:p>
    <w:p w14:paraId="4E3CD654">
      <w:pPr>
        <w:pStyle w:val="5"/>
        <w:spacing w:before="287" w:line="285" w:lineRule="auto"/>
        <w:ind w:right="99"/>
        <w:rPr>
          <w:rFonts w:hint="eastAsia"/>
        </w:rPr>
      </w:pPr>
      <w:r>
        <w:rPr>
          <w:rFonts w:hint="eastAsia"/>
        </w:rPr>
        <w:t>However, even the faithful, including those who excel in the fullness of God's graces, receive only a taste and a beginning of the Spirit while they are in the flesh.</w:t>
      </w:r>
    </w:p>
    <w:p w14:paraId="3DE9B017">
      <w:pPr>
        <w:pStyle w:val="5"/>
        <w:spacing w:before="287" w:line="285" w:lineRule="auto"/>
        <w:ind w:right="99"/>
        <w:rPr>
          <w:rFonts w:hint="eastAsia"/>
        </w:rPr>
      </w:pPr>
      <w:r>
        <w:rPr>
          <w:rFonts w:hint="eastAsia"/>
        </w:rPr>
        <w:t>然而，即使是信徒，包括那些在神丰盛恩典中卓越的人，当他们在肉身中时，也只领受了圣灵的滋味和开端。</w:t>
      </w:r>
    </w:p>
    <w:p w14:paraId="23E604E6">
      <w:pPr>
        <w:pStyle w:val="5"/>
        <w:spacing w:before="287" w:line="285" w:lineRule="auto"/>
        <w:ind w:right="99"/>
        <w:rPr>
          <w:rFonts w:hint="eastAsia"/>
        </w:rPr>
      </w:pPr>
    </w:p>
    <w:p w14:paraId="66C6F492">
      <w:pPr>
        <w:pStyle w:val="5"/>
        <w:spacing w:before="287" w:line="285" w:lineRule="auto"/>
        <w:ind w:right="99"/>
        <w:rPr>
          <w:rFonts w:hint="eastAsia"/>
        </w:rPr>
      </w:pPr>
      <w:r>
        <w:rPr>
          <w:rFonts w:hint="eastAsia"/>
        </w:rPr>
        <w:t>Therefore, it is essential for them to recognize their own weakness and remain obedient to the terms of God's Word, guarding against straying from the right path by following their own inclinations.</w:t>
      </w:r>
    </w:p>
    <w:p w14:paraId="293A480B">
      <w:pPr>
        <w:pStyle w:val="5"/>
        <w:spacing w:before="287" w:line="285" w:lineRule="auto"/>
        <w:ind w:right="99"/>
        <w:rPr>
          <w:rFonts w:hint="eastAsia"/>
        </w:rPr>
      </w:pPr>
      <w:r>
        <w:rPr>
          <w:rFonts w:hint="eastAsia"/>
        </w:rPr>
        <w:t>因此，他们必须认识到自己的软弱，并持守对神话语条款的顺服，提防因随从自己的倾向而偏离正路。</w:t>
      </w:r>
    </w:p>
    <w:p w14:paraId="5E62F95B">
      <w:pPr>
        <w:pStyle w:val="5"/>
        <w:spacing w:before="287" w:line="285" w:lineRule="auto"/>
        <w:ind w:right="99"/>
        <w:rPr>
          <w:rFonts w:hint="eastAsia"/>
        </w:rPr>
      </w:pPr>
    </w:p>
    <w:p w14:paraId="1E272E8C">
      <w:pPr>
        <w:pStyle w:val="5"/>
        <w:spacing w:before="287" w:line="285" w:lineRule="auto"/>
        <w:ind w:right="99"/>
        <w:rPr>
          <w:rFonts w:hint="eastAsia"/>
        </w:rPr>
      </w:pPr>
      <w:r>
        <w:rPr>
          <w:rFonts w:hint="eastAsia"/>
        </w:rPr>
        <w:t>To speak truthfully, it is imperative to recognize that if these theologians were to deviate even slightly from the path of God's Word, they would lead themselves astray in numerous ways.</w:t>
      </w:r>
    </w:p>
    <w:p w14:paraId="01910D1E">
      <w:pPr>
        <w:pStyle w:val="5"/>
        <w:spacing w:before="287" w:line="285" w:lineRule="auto"/>
        <w:ind w:right="99"/>
        <w:rPr>
          <w:rFonts w:hint="eastAsia"/>
        </w:rPr>
      </w:pPr>
      <w:r>
        <w:rPr>
          <w:rFonts w:hint="eastAsia"/>
        </w:rPr>
        <w:t>说实话，至关重要的是要认识到，如果这些神学家哪怕稍微偏离神话语的道路，他们就会在许多方面使自己误入歧途。</w:t>
      </w:r>
    </w:p>
    <w:p w14:paraId="29B6A374">
      <w:pPr>
        <w:pStyle w:val="5"/>
        <w:spacing w:before="287" w:line="285" w:lineRule="auto"/>
        <w:ind w:right="99"/>
        <w:rPr>
          <w:rFonts w:hint="eastAsia"/>
        </w:rPr>
      </w:pPr>
    </w:p>
    <w:p w14:paraId="0AA55E40">
      <w:pPr>
        <w:pStyle w:val="5"/>
        <w:spacing w:before="287" w:line="285" w:lineRule="auto"/>
        <w:ind w:right="99"/>
        <w:rPr>
          <w:rFonts w:hint="eastAsia"/>
        </w:rPr>
      </w:pPr>
      <w:r>
        <w:rPr>
          <w:rFonts w:hint="eastAsia"/>
        </w:rPr>
        <w:t>This is because they remain void of the Holy Spirit, whose divine guidance is the sole means by which we can grasp the mysteries of God.</w:t>
      </w:r>
    </w:p>
    <w:p w14:paraId="2748BF0F">
      <w:pPr>
        <w:pStyle w:val="5"/>
        <w:spacing w:before="287" w:line="285" w:lineRule="auto"/>
        <w:ind w:right="99"/>
        <w:rPr>
          <w:rFonts w:hint="eastAsia"/>
        </w:rPr>
      </w:pPr>
      <w:r>
        <w:rPr>
          <w:rFonts w:hint="eastAsia"/>
        </w:rPr>
        <w:t>这是因为他们仍然缺乏圣灵，而圣灵神圣的引导是我们能够领会神奥秘的唯一途径。</w:t>
      </w:r>
    </w:p>
    <w:p w14:paraId="3803E144">
      <w:pPr>
        <w:pStyle w:val="5"/>
        <w:spacing w:before="287" w:line="285" w:lineRule="auto"/>
        <w:ind w:right="99"/>
        <w:rPr>
          <w:rFonts w:hint="eastAsia"/>
        </w:rPr>
      </w:pPr>
    </w:p>
    <w:p w14:paraId="762A2795">
      <w:pPr>
        <w:pStyle w:val="5"/>
        <w:spacing w:before="287" w:line="285" w:lineRule="auto"/>
        <w:ind w:right="99"/>
        <w:rPr>
          <w:rFonts w:hint="eastAsia"/>
        </w:rPr>
      </w:pPr>
      <w:r>
        <w:rPr>
          <w:rFonts w:hint="eastAsia"/>
        </w:rPr>
        <w:t>The words of the Apostle Paul affirm that "Christ has purified His church in baptism of water in the word of life to make it His glorious bride, without wrinkle or spot, so that it may be holy and spotless" (Ephesians 5:26–27).</w:t>
      </w:r>
    </w:p>
    <w:p w14:paraId="4BD8751F">
      <w:pPr>
        <w:pStyle w:val="5"/>
        <w:spacing w:before="287" w:line="285" w:lineRule="auto"/>
        <w:ind w:right="99"/>
        <w:rPr>
          <w:rFonts w:hint="eastAsia"/>
        </w:rPr>
      </w:pPr>
      <w:r>
        <w:rPr>
          <w:rFonts w:hint="eastAsia"/>
        </w:rPr>
        <w:t>使徒保罗的话申明说：“基督藉着道，用水洗净祂的教会，使她成为祂荣耀的新妇，没有皱纹或瑕疵，使她可以圣洁无瑕”（以弗所书 5:26–27）。</w:t>
      </w:r>
    </w:p>
    <w:p w14:paraId="6144C9D6">
      <w:pPr>
        <w:pStyle w:val="5"/>
        <w:spacing w:before="287" w:line="285" w:lineRule="auto"/>
        <w:ind w:right="99"/>
        <w:rPr>
          <w:rFonts w:hint="eastAsia"/>
        </w:rPr>
      </w:pPr>
    </w:p>
    <w:p w14:paraId="0D6E9306">
      <w:pPr>
        <w:pStyle w:val="5"/>
        <w:spacing w:before="287" w:line="285" w:lineRule="auto"/>
        <w:ind w:right="99"/>
        <w:rPr>
          <w:rFonts w:hint="eastAsia"/>
        </w:rPr>
      </w:pPr>
      <w:r>
        <w:rPr>
          <w:rFonts w:hint="eastAsia"/>
        </w:rPr>
        <w:t>When he articulates this, he is revealing what Christ continually accomplishes in His chosen ones, rather than a completed work.</w:t>
      </w:r>
    </w:p>
    <w:p w14:paraId="243C8F12">
      <w:pPr>
        <w:pStyle w:val="5"/>
        <w:spacing w:before="287" w:line="285" w:lineRule="auto"/>
        <w:ind w:right="99"/>
        <w:rPr>
          <w:rFonts w:hint="eastAsia"/>
        </w:rPr>
      </w:pPr>
      <w:r>
        <w:rPr>
          <w:rFonts w:hint="eastAsia"/>
        </w:rPr>
        <w:t>当祂阐述这一点时，祂是在揭示基督在祂选民身上持续成就的事，而非一项已完成的工作。</w:t>
      </w:r>
    </w:p>
    <w:p w14:paraId="4C2BE2FE">
      <w:pPr>
        <w:pStyle w:val="5"/>
        <w:spacing w:before="287" w:line="285" w:lineRule="auto"/>
        <w:ind w:right="99"/>
        <w:rPr>
          <w:rFonts w:hint="eastAsia"/>
        </w:rPr>
      </w:pPr>
    </w:p>
    <w:p w14:paraId="0FE3734D">
      <w:pPr>
        <w:pStyle w:val="5"/>
        <w:spacing w:before="287" w:line="285" w:lineRule="auto"/>
        <w:ind w:right="99"/>
        <w:rPr>
          <w:rFonts w:hint="eastAsia"/>
        </w:rPr>
      </w:pPr>
      <w:r>
        <w:rPr>
          <w:rFonts w:hint="eastAsia"/>
        </w:rPr>
        <w:t>For if Christ sanctifies His people day by day, purifying and cleansing them from their sins, it is evident that they still bear imperfections, and their sanctification is an ongoing process.</w:t>
      </w:r>
    </w:p>
    <w:p w14:paraId="4C534868">
      <w:pPr>
        <w:pStyle w:val="5"/>
        <w:spacing w:before="287" w:line="285" w:lineRule="auto"/>
        <w:ind w:right="99"/>
        <w:rPr>
          <w:rFonts w:hint="eastAsia"/>
        </w:rPr>
      </w:pPr>
      <w:r>
        <w:rPr>
          <w:rFonts w:hint="eastAsia"/>
        </w:rPr>
        <w:t>因为如果基督每日使祂的子民成圣，洁净他们并除去他们的罪，那么显而易见的是，他们仍然带有不完美，他们的成圣是一个持续的过程。</w:t>
      </w:r>
    </w:p>
    <w:p w14:paraId="211B3918">
      <w:pPr>
        <w:pStyle w:val="5"/>
        <w:spacing w:before="287" w:line="285" w:lineRule="auto"/>
        <w:ind w:right="99"/>
        <w:rPr>
          <w:rFonts w:hint="eastAsia"/>
        </w:rPr>
      </w:pPr>
    </w:p>
    <w:p w14:paraId="77E01373">
      <w:pPr>
        <w:pStyle w:val="5"/>
        <w:spacing w:before="287" w:line="285" w:lineRule="auto"/>
        <w:ind w:right="99"/>
        <w:rPr>
          <w:rFonts w:hint="eastAsia"/>
        </w:rPr>
      </w:pPr>
      <w:r>
        <w:rPr>
          <w:rFonts w:hint="eastAsia"/>
        </w:rPr>
        <w:t>To believe that the church is already entirely holy and spotless when its members remain tainted and impure would be nothing short of a mockery.</w:t>
      </w:r>
    </w:p>
    <w:p w14:paraId="5A15098B">
      <w:pPr>
        <w:pStyle w:val="5"/>
        <w:spacing w:before="287" w:line="285" w:lineRule="auto"/>
        <w:ind w:right="99"/>
        <w:rPr>
          <w:rFonts w:hint="eastAsia"/>
        </w:rPr>
      </w:pPr>
      <w:r>
        <w:rPr>
          <w:rFonts w:hint="eastAsia"/>
        </w:rPr>
        <w:t>相信教会在其成员仍然被玷污和不洁的情况下就已经完全圣洁无瑕，这无异于一种嘲弄。</w:t>
      </w:r>
    </w:p>
    <w:p w14:paraId="09BE6D82">
      <w:pPr>
        <w:pStyle w:val="5"/>
        <w:spacing w:before="287" w:line="285" w:lineRule="auto"/>
        <w:ind w:right="99"/>
        <w:rPr>
          <w:rFonts w:hint="eastAsia"/>
        </w:rPr>
      </w:pPr>
    </w:p>
    <w:p w14:paraId="5F91A9D2">
      <w:pPr>
        <w:pStyle w:val="5"/>
        <w:spacing w:before="287" w:line="285" w:lineRule="auto"/>
        <w:ind w:right="99"/>
        <w:rPr>
          <w:rFonts w:hint="eastAsia"/>
        </w:rPr>
      </w:pPr>
      <w:r>
        <w:rPr>
          <w:rFonts w:hint="eastAsia"/>
        </w:rPr>
        <w:t>Indeed, Christ has cleansed His church through the waters of baptism and the life-giving Word, signifying the remission of sins.</w:t>
      </w:r>
    </w:p>
    <w:p w14:paraId="50A9AC0E">
      <w:pPr>
        <w:pStyle w:val="5"/>
        <w:spacing w:before="287" w:line="285" w:lineRule="auto"/>
        <w:ind w:right="99"/>
        <w:rPr>
          <w:rFonts w:hint="eastAsia"/>
        </w:rPr>
      </w:pPr>
      <w:r>
        <w:rPr>
          <w:rFonts w:hint="eastAsia"/>
        </w:rPr>
        <w:t>的确，基督藉着洗礼的水和赐生命的道洁净了祂的教会，这象征着罪的赦免。</w:t>
      </w:r>
    </w:p>
    <w:p w14:paraId="24AC7A4C">
      <w:pPr>
        <w:pStyle w:val="5"/>
        <w:spacing w:before="287" w:line="285" w:lineRule="auto"/>
        <w:ind w:right="99"/>
        <w:rPr>
          <w:rFonts w:hint="eastAsia"/>
        </w:rPr>
      </w:pPr>
    </w:p>
    <w:p w14:paraId="36F94E9B">
      <w:pPr>
        <w:pStyle w:val="5"/>
        <w:spacing w:before="287" w:line="285" w:lineRule="auto"/>
        <w:ind w:right="99"/>
        <w:rPr>
          <w:rFonts w:hint="eastAsia"/>
        </w:rPr>
      </w:pPr>
      <w:r>
        <w:rPr>
          <w:rFonts w:hint="eastAsia"/>
        </w:rPr>
        <w:t>However, only the initial stages of sanctification are visible to us now; its fulfillment will be realized when Christ, the Holy One of His holy people, fills the church completely with His holiness.</w:t>
      </w:r>
    </w:p>
    <w:p w14:paraId="05892931">
      <w:pPr>
        <w:pStyle w:val="5"/>
        <w:spacing w:before="287" w:line="285" w:lineRule="auto"/>
        <w:ind w:right="99"/>
        <w:rPr>
          <w:rFonts w:hint="eastAsia"/>
        </w:rPr>
      </w:pPr>
      <w:r>
        <w:rPr>
          <w:rFonts w:hint="eastAsia"/>
        </w:rPr>
        <w:t>然而，如今我们只能看见成圣的最初阶段；当基督——祂圣民的圣者——以祂的圣洁完全充满教会时，成圣才能得以实现。</w:t>
      </w:r>
    </w:p>
    <w:p w14:paraId="17112C6E">
      <w:pPr>
        <w:pStyle w:val="5"/>
        <w:spacing w:before="287" w:line="285" w:lineRule="auto"/>
        <w:ind w:right="99"/>
        <w:rPr>
          <w:rFonts w:hint="eastAsia"/>
        </w:rPr>
      </w:pPr>
    </w:p>
    <w:p w14:paraId="02F7703B">
      <w:pPr>
        <w:pStyle w:val="5"/>
        <w:spacing w:before="287" w:line="285" w:lineRule="auto"/>
        <w:ind w:right="99"/>
        <w:rPr>
          <w:rFonts w:hint="eastAsia"/>
        </w:rPr>
      </w:pPr>
      <w:r>
        <w:rPr>
          <w:rFonts w:hint="eastAsia"/>
        </w:rPr>
        <w:t>Hence, the church, placing trust in these promises, finds firm ground for its faith.</w:t>
      </w:r>
    </w:p>
    <w:p w14:paraId="68726691">
      <w:pPr>
        <w:pStyle w:val="5"/>
        <w:spacing w:before="287" w:line="285" w:lineRule="auto"/>
        <w:ind w:right="99"/>
        <w:rPr>
          <w:rFonts w:hint="eastAsia"/>
        </w:rPr>
      </w:pPr>
      <w:r>
        <w:rPr>
          <w:rFonts w:hint="eastAsia"/>
        </w:rPr>
        <w:t>因此，教会，信靠这些应许，便为它的信心找到了坚实的根基。</w:t>
      </w:r>
    </w:p>
    <w:p w14:paraId="041620B3">
      <w:pPr>
        <w:pStyle w:val="5"/>
        <w:spacing w:before="287" w:line="285" w:lineRule="auto"/>
        <w:ind w:right="99"/>
        <w:rPr>
          <w:rFonts w:hint="eastAsia"/>
        </w:rPr>
      </w:pPr>
    </w:p>
    <w:p w14:paraId="4D95CB78">
      <w:pPr>
        <w:pStyle w:val="5"/>
        <w:spacing w:before="287" w:line="285" w:lineRule="auto"/>
        <w:ind w:right="99"/>
        <w:rPr>
          <w:rFonts w:hint="eastAsia"/>
        </w:rPr>
      </w:pPr>
      <w:r>
        <w:rPr>
          <w:rFonts w:hint="eastAsia"/>
        </w:rPr>
        <w:t>It possesses the unwavering assurance that it always has the Holy Spirit within, serving as an excellent guide and directing it along the right path.</w:t>
      </w:r>
    </w:p>
    <w:p w14:paraId="377B21A5">
      <w:pPr>
        <w:pStyle w:val="5"/>
        <w:spacing w:before="287" w:line="285" w:lineRule="auto"/>
        <w:ind w:right="99"/>
        <w:rPr>
          <w:rFonts w:hint="eastAsia"/>
        </w:rPr>
      </w:pPr>
      <w:r>
        <w:rPr>
          <w:rFonts w:hint="eastAsia"/>
        </w:rPr>
        <w:t>它拥有坚定不移的保证，即它里面总有圣灵，作为卓越的向导，并引导它走在正确的道路上。</w:t>
      </w:r>
    </w:p>
    <w:p w14:paraId="1CE98BEA">
      <w:pPr>
        <w:pStyle w:val="5"/>
        <w:spacing w:before="287" w:line="285" w:lineRule="auto"/>
        <w:ind w:right="99"/>
        <w:rPr>
          <w:rFonts w:hint="eastAsia"/>
        </w:rPr>
      </w:pPr>
    </w:p>
    <w:p w14:paraId="44E111D5">
      <w:pPr>
        <w:pStyle w:val="5"/>
        <w:spacing w:before="287" w:line="285" w:lineRule="auto"/>
        <w:ind w:right="99"/>
        <w:rPr>
          <w:rFonts w:hint="eastAsia"/>
        </w:rPr>
      </w:pPr>
      <w:r>
        <w:rPr>
          <w:rFonts w:hint="eastAsia"/>
        </w:rPr>
        <w:t>Therefore, the church will not falter in its confidence, for the Lord does not deceive His own or sustain them in vain expectations.</w:t>
      </w:r>
    </w:p>
    <w:p w14:paraId="2DCFCCDB">
      <w:pPr>
        <w:pStyle w:val="5"/>
        <w:spacing w:before="287" w:line="285" w:lineRule="auto"/>
        <w:ind w:right="99"/>
        <w:rPr>
          <w:rFonts w:hint="eastAsia"/>
        </w:rPr>
      </w:pPr>
      <w:r>
        <w:rPr>
          <w:rFonts w:hint="eastAsia"/>
        </w:rPr>
        <w:t>因此，教会的信心不会动摇，因为主不欺骗祂的子民，也不使他们怀有虚妄的期望。</w:t>
      </w:r>
    </w:p>
    <w:p w14:paraId="586D06F1">
      <w:pPr>
        <w:pStyle w:val="5"/>
        <w:spacing w:before="287" w:line="285" w:lineRule="auto"/>
        <w:ind w:right="99"/>
        <w:rPr>
          <w:rFonts w:hint="eastAsia"/>
        </w:rPr>
      </w:pPr>
    </w:p>
    <w:p w14:paraId="6A71BD92">
      <w:pPr>
        <w:pStyle w:val="5"/>
        <w:spacing w:before="287" w:line="285" w:lineRule="auto"/>
        <w:ind w:right="99"/>
        <w:rPr>
          <w:rFonts w:hint="eastAsia"/>
        </w:rPr>
      </w:pPr>
      <w:r>
        <w:rPr>
          <w:rFonts w:hint="eastAsia"/>
        </w:rPr>
        <w:t>Yet, in acknowledging its own limitations, the church receives a valuable reminder to keep its ears attentive, always ready to heed the teachings of its Master and Bridegroom.</w:t>
      </w:r>
    </w:p>
    <w:p w14:paraId="7255E9AB">
      <w:pPr>
        <w:pStyle w:val="5"/>
        <w:spacing w:before="287" w:line="285" w:lineRule="auto"/>
        <w:ind w:right="99"/>
        <w:rPr>
          <w:rFonts w:hint="eastAsia"/>
        </w:rPr>
      </w:pPr>
      <w:r>
        <w:rPr>
          <w:rFonts w:hint="eastAsia"/>
        </w:rPr>
        <w:t>然而，在承认其自身局限性的同时，教会也得到了一个宝贵的提醒，即要保持警醒的耳朵，时刻准备听从其夫子和新郎的教导。</w:t>
      </w:r>
    </w:p>
    <w:p w14:paraId="529CC696">
      <w:pPr>
        <w:pStyle w:val="5"/>
        <w:spacing w:before="287" w:line="285" w:lineRule="auto"/>
        <w:ind w:right="99"/>
        <w:rPr>
          <w:rFonts w:hint="eastAsia"/>
        </w:rPr>
      </w:pPr>
    </w:p>
    <w:p w14:paraId="4108A72D">
      <w:pPr>
        <w:pStyle w:val="5"/>
        <w:spacing w:before="287" w:line="285" w:lineRule="auto"/>
        <w:ind w:right="99"/>
        <w:rPr>
          <w:rFonts w:hint="eastAsia"/>
        </w:rPr>
      </w:pPr>
      <w:r>
        <w:rPr>
          <w:rFonts w:hint="eastAsia"/>
        </w:rPr>
        <w:t>It is fitting for the church, as a sober and docile spouse and pupil, to recognize that it lacks inherent wisdom.</w:t>
      </w:r>
    </w:p>
    <w:p w14:paraId="6EAAD5AF">
      <w:pPr>
        <w:pStyle w:val="5"/>
        <w:spacing w:before="287" w:line="285" w:lineRule="auto"/>
        <w:ind w:right="99"/>
        <w:rPr>
          <w:rFonts w:hint="eastAsia"/>
        </w:rPr>
      </w:pPr>
      <w:r>
        <w:rPr>
          <w:rFonts w:hint="eastAsia"/>
        </w:rPr>
        <w:t>教会，作为一位清醒顺服的配偶和学生，理应认识到自己缺乏固有的智慧。</w:t>
      </w:r>
    </w:p>
    <w:p w14:paraId="7FE4FBDC">
      <w:pPr>
        <w:pStyle w:val="5"/>
        <w:spacing w:before="287" w:line="285" w:lineRule="auto"/>
        <w:ind w:right="99"/>
        <w:rPr>
          <w:rFonts w:hint="eastAsia"/>
        </w:rPr>
      </w:pPr>
    </w:p>
    <w:p w14:paraId="7C4D171E">
      <w:pPr>
        <w:pStyle w:val="5"/>
        <w:spacing w:before="287" w:line="285" w:lineRule="auto"/>
        <w:ind w:right="99"/>
        <w:rPr>
          <w:rFonts w:hint="eastAsia"/>
        </w:rPr>
      </w:pPr>
      <w:r>
        <w:rPr>
          <w:rFonts w:hint="eastAsia"/>
        </w:rPr>
        <w:t>Consequently, it does not presume to concoct ideas independently but rather defines the boundaries of its wisdom where the voice of Jesus Christ ceases to speak.</w:t>
      </w:r>
    </w:p>
    <w:p w14:paraId="61BA092F">
      <w:pPr>
        <w:pStyle w:val="5"/>
        <w:spacing w:before="287" w:line="285" w:lineRule="auto"/>
        <w:ind w:right="99"/>
        <w:rPr>
          <w:rFonts w:hint="eastAsia"/>
        </w:rPr>
      </w:pPr>
      <w:r>
        <w:rPr>
          <w:rFonts w:hint="eastAsia"/>
        </w:rPr>
        <w:t>因此，它不 presume ( presume ) 独立地构想观念，而是在耶稣基督的声音停止说话的地方界定其智慧的界限。</w:t>
      </w:r>
    </w:p>
    <w:p w14:paraId="06B08F1C">
      <w:pPr>
        <w:pStyle w:val="5"/>
        <w:spacing w:before="287" w:line="285" w:lineRule="auto"/>
        <w:ind w:right="99"/>
        <w:rPr>
          <w:rFonts w:hint="eastAsia"/>
        </w:rPr>
      </w:pPr>
    </w:p>
    <w:p w14:paraId="02F4AC87">
      <w:pPr>
        <w:pStyle w:val="5"/>
        <w:spacing w:before="287" w:line="285" w:lineRule="auto"/>
        <w:ind w:right="99"/>
        <w:rPr>
          <w:rFonts w:hint="eastAsia"/>
        </w:rPr>
      </w:pPr>
      <w:r>
        <w:rPr>
          <w:rFonts w:hint="eastAsia"/>
        </w:rPr>
        <w:t>Therefore, the church places no trust in the inventions of human reason and rests securely, unwavering, in profound certainty and constancy upon God's Word.</w:t>
      </w:r>
    </w:p>
    <w:p w14:paraId="4418A05E">
      <w:pPr>
        <w:pStyle w:val="5"/>
        <w:spacing w:before="287" w:line="285" w:lineRule="auto"/>
        <w:ind w:right="99"/>
        <w:rPr>
          <w:rFonts w:hint="eastAsia"/>
        </w:rPr>
      </w:pPr>
      <w:r>
        <w:rPr>
          <w:rFonts w:hint="eastAsia"/>
        </w:rPr>
        <w:t>因此，教会不信靠人类理性的发明，而是安稳地、坚定不移地、深切确信地、恒常地依赖神的话语。</w:t>
      </w:r>
    </w:p>
    <w:p w14:paraId="7312B48E">
      <w:pPr>
        <w:pStyle w:val="5"/>
        <w:spacing w:before="287" w:line="285" w:lineRule="auto"/>
        <w:ind w:right="99"/>
        <w:rPr>
          <w:rFonts w:hint="eastAsia"/>
        </w:rPr>
      </w:pPr>
    </w:p>
    <w:p w14:paraId="7048BAD7">
      <w:pPr>
        <w:pStyle w:val="5"/>
        <w:spacing w:before="287" w:line="285" w:lineRule="auto"/>
        <w:ind w:right="99"/>
        <w:rPr>
          <w:rFonts w:hint="eastAsia"/>
        </w:rPr>
      </w:pPr>
      <w:r>
        <w:rPr>
          <w:rFonts w:hint="eastAsia"/>
        </w:rPr>
        <w:t>Indeed, it is prudent to contemplate the purpose for which the Lord has blessed us with His Spirit within the church.</w:t>
      </w:r>
    </w:p>
    <w:p w14:paraId="0BA1D706">
      <w:pPr>
        <w:pStyle w:val="5"/>
        <w:spacing w:before="287" w:line="285" w:lineRule="auto"/>
        <w:ind w:right="99"/>
        <w:rPr>
          <w:rFonts w:hint="eastAsia"/>
        </w:rPr>
      </w:pPr>
      <w:r>
        <w:rPr>
          <w:rFonts w:hint="eastAsia"/>
        </w:rPr>
        <w:t>的确，默想主在教会中赐福我们圣灵的目的，是明智的。</w:t>
      </w:r>
    </w:p>
    <w:p w14:paraId="0149A771">
      <w:pPr>
        <w:pStyle w:val="5"/>
        <w:spacing w:before="287" w:line="285" w:lineRule="auto"/>
        <w:ind w:right="99"/>
        <w:rPr>
          <w:rFonts w:hint="eastAsia"/>
        </w:rPr>
      </w:pPr>
    </w:p>
    <w:p w14:paraId="28FA379D">
      <w:pPr>
        <w:pStyle w:val="5"/>
        <w:spacing w:before="287" w:line="285" w:lineRule="auto"/>
        <w:ind w:right="99"/>
        <w:rPr>
          <w:rFonts w:hint="eastAsia"/>
        </w:rPr>
      </w:pPr>
      <w:r>
        <w:rPr>
          <w:rFonts w:hint="eastAsia"/>
        </w:rPr>
        <w:t>He proclaims, "The Spirit whom I will send to you from the Father will lead you in all truth" (John 14:16–17; 16:13).</w:t>
      </w:r>
    </w:p>
    <w:p w14:paraId="00876A70">
      <w:pPr>
        <w:pStyle w:val="5"/>
        <w:spacing w:before="287" w:line="285" w:lineRule="auto"/>
        <w:ind w:right="99"/>
        <w:rPr>
          <w:rFonts w:hint="eastAsia"/>
        </w:rPr>
      </w:pPr>
      <w:r>
        <w:rPr>
          <w:rFonts w:hint="eastAsia"/>
        </w:rPr>
        <w:t>祂宣告说：“我要求父，父就另外赐给你们一位保惠师，叫祂永远与你们同在，就是真理的圣灵”（约翰福音 14:16–17；16:13）。</w:t>
      </w:r>
    </w:p>
    <w:p w14:paraId="354AC704">
      <w:pPr>
        <w:pStyle w:val="5"/>
        <w:spacing w:before="287" w:line="285" w:lineRule="auto"/>
        <w:ind w:right="99"/>
        <w:rPr>
          <w:rFonts w:hint="eastAsia"/>
        </w:rPr>
      </w:pPr>
    </w:p>
    <w:p w14:paraId="7682E678">
      <w:pPr>
        <w:pStyle w:val="5"/>
        <w:spacing w:before="287" w:line="285" w:lineRule="auto"/>
        <w:ind w:right="99"/>
        <w:rPr>
          <w:rFonts w:hint="eastAsia"/>
        </w:rPr>
      </w:pPr>
      <w:r>
        <w:rPr>
          <w:rFonts w:hint="eastAsia"/>
        </w:rPr>
        <w:t>How will this be achieved?</w:t>
      </w:r>
    </w:p>
    <w:p w14:paraId="2D335D9D">
      <w:pPr>
        <w:pStyle w:val="5"/>
        <w:spacing w:before="287" w:line="285" w:lineRule="auto"/>
        <w:ind w:right="99"/>
        <w:rPr>
          <w:rFonts w:hint="eastAsia"/>
        </w:rPr>
      </w:pPr>
      <w:r>
        <w:rPr>
          <w:rFonts w:hint="eastAsia"/>
        </w:rPr>
        <w:t>这将如何实现呢？</w:t>
      </w:r>
    </w:p>
    <w:p w14:paraId="58A08BA8">
      <w:pPr>
        <w:pStyle w:val="5"/>
        <w:spacing w:before="287" w:line="285" w:lineRule="auto"/>
        <w:ind w:right="99"/>
        <w:rPr>
          <w:rFonts w:hint="eastAsia"/>
        </w:rPr>
      </w:pPr>
    </w:p>
    <w:p w14:paraId="5EB721B7">
      <w:pPr>
        <w:pStyle w:val="5"/>
        <w:spacing w:before="287" w:line="285" w:lineRule="auto"/>
        <w:ind w:right="99"/>
        <w:rPr>
          <w:rFonts w:hint="eastAsia"/>
        </w:rPr>
      </w:pPr>
      <w:r>
        <w:rPr>
          <w:rFonts w:hint="eastAsia"/>
        </w:rPr>
        <w:t>He immediately adds, "For He will remind you of all the things which I have taught you" (John 14:26).</w:t>
      </w:r>
    </w:p>
    <w:p w14:paraId="3B693BBC">
      <w:pPr>
        <w:pStyle w:val="5"/>
        <w:spacing w:before="287" w:line="285" w:lineRule="auto"/>
        <w:ind w:right="99"/>
        <w:rPr>
          <w:rFonts w:hint="eastAsia"/>
        </w:rPr>
      </w:pPr>
      <w:r>
        <w:rPr>
          <w:rFonts w:hint="eastAsia"/>
        </w:rPr>
        <w:t>祂随即补充说：“因为祂要将一切的事指教你们，并且要叫你们想起我对你们所说的一切话”（约翰福音 14:26）。</w:t>
      </w:r>
    </w:p>
    <w:p w14:paraId="72C16021">
      <w:pPr>
        <w:pStyle w:val="5"/>
        <w:spacing w:before="287" w:line="285" w:lineRule="auto"/>
        <w:ind w:right="99"/>
        <w:rPr>
          <w:rFonts w:hint="eastAsia"/>
        </w:rPr>
      </w:pPr>
    </w:p>
    <w:p w14:paraId="3622E1AE">
      <w:pPr>
        <w:pStyle w:val="5"/>
        <w:spacing w:before="287" w:line="285" w:lineRule="auto"/>
        <w:ind w:right="99"/>
        <w:rPr>
          <w:rFonts w:hint="eastAsia"/>
        </w:rPr>
      </w:pPr>
      <w:r>
        <w:rPr>
          <w:rFonts w:hint="eastAsia"/>
        </w:rPr>
        <w:t>This underscores that we should anticipate nothing more from His Spirit than the enlightenment of our minds to grasp the truths of His teachings.</w:t>
      </w:r>
    </w:p>
    <w:p w14:paraId="04B0BB62">
      <w:pPr>
        <w:pStyle w:val="5"/>
        <w:spacing w:before="287" w:line="285" w:lineRule="auto"/>
        <w:ind w:right="99"/>
        <w:rPr>
          <w:rFonts w:hint="eastAsia"/>
        </w:rPr>
      </w:pPr>
      <w:r>
        <w:rPr>
          <w:rFonts w:hint="eastAsia"/>
        </w:rPr>
        <w:t>这强调了我们除了期望祂的灵光照我们的心思，使我们领会祂教导的真理之外，不应再期望别的。</w:t>
      </w:r>
    </w:p>
    <w:p w14:paraId="4A8044A5">
      <w:pPr>
        <w:pStyle w:val="5"/>
        <w:spacing w:before="287" w:line="285" w:lineRule="auto"/>
        <w:ind w:right="99"/>
        <w:rPr>
          <w:rFonts w:hint="eastAsia"/>
        </w:rPr>
      </w:pPr>
    </w:p>
    <w:p w14:paraId="4EC2F64A">
      <w:pPr>
        <w:pStyle w:val="5"/>
        <w:spacing w:before="287" w:line="285" w:lineRule="auto"/>
        <w:ind w:right="99"/>
        <w:rPr>
          <w:rFonts w:hint="eastAsia"/>
        </w:rPr>
      </w:pPr>
      <w:r>
        <w:rPr>
          <w:rFonts w:hint="eastAsia"/>
        </w:rPr>
        <w:t>It echoes the words of St. Chrysostom, who wisely said, "Many boast of the Spirit, but those who introduce something of their own falsely claim Him.</w:t>
      </w:r>
    </w:p>
    <w:p w14:paraId="3D68B821">
      <w:pPr>
        <w:pStyle w:val="5"/>
        <w:spacing w:before="287" w:line="285" w:lineRule="auto"/>
        <w:ind w:right="99"/>
        <w:rPr>
          <w:rFonts w:hint="eastAsia"/>
        </w:rPr>
      </w:pPr>
      <w:r>
        <w:rPr>
          <w:rFonts w:hint="eastAsia"/>
        </w:rPr>
        <w:t>这与圣屈梭多马明智的话语相呼应：“许多人夸耀圣灵，但那些引入自己东西的人却虚假地宣称拥有祂。”</w:t>
      </w:r>
    </w:p>
    <w:p w14:paraId="29608993">
      <w:pPr>
        <w:pStyle w:val="5"/>
        <w:spacing w:before="287" w:line="285" w:lineRule="auto"/>
        <w:ind w:right="99"/>
        <w:rPr>
          <w:rFonts w:hint="eastAsia"/>
        </w:rPr>
      </w:pPr>
    </w:p>
    <w:p w14:paraId="0B451E61">
      <w:pPr>
        <w:pStyle w:val="5"/>
        <w:spacing w:before="287" w:line="285" w:lineRule="auto"/>
        <w:ind w:right="99"/>
        <w:rPr>
          <w:rFonts w:hint="eastAsia"/>
        </w:rPr>
      </w:pPr>
      <w:r>
        <w:rPr>
          <w:rFonts w:hint="eastAsia"/>
        </w:rPr>
        <w:t>Christ testified that He was not speaking on His own, for His teaching was drawn from the law and the prophets.</w:t>
      </w:r>
    </w:p>
    <w:p w14:paraId="0CEF1CC8">
      <w:pPr>
        <w:pStyle w:val="5"/>
        <w:spacing w:before="287" w:line="285" w:lineRule="auto"/>
        <w:ind w:right="99"/>
        <w:rPr>
          <w:rFonts w:hint="eastAsia"/>
        </w:rPr>
      </w:pPr>
      <w:r>
        <w:rPr>
          <w:rFonts w:hint="eastAsia"/>
        </w:rPr>
        <w:t>基督作证说祂并非凭自己说话，因为祂的教导源于律法和先知。</w:t>
      </w:r>
    </w:p>
    <w:p w14:paraId="3468DAE1">
      <w:pPr>
        <w:pStyle w:val="5"/>
        <w:spacing w:before="287" w:line="285" w:lineRule="auto"/>
        <w:ind w:right="99"/>
        <w:rPr>
          <w:rFonts w:hint="eastAsia"/>
        </w:rPr>
      </w:pPr>
    </w:p>
    <w:p w14:paraId="43BFF1AB">
      <w:pPr>
        <w:pStyle w:val="5"/>
        <w:spacing w:before="287" w:line="285" w:lineRule="auto"/>
        <w:ind w:right="99"/>
        <w:rPr>
          <w:rFonts w:hint="eastAsia"/>
        </w:rPr>
      </w:pPr>
      <w:r>
        <w:rPr>
          <w:rFonts w:hint="eastAsia"/>
        </w:rPr>
        <w:t>Therefore, if anyone, under the guise of the Spirit, presents something not found in the Gospel, we do not believe it.</w:t>
      </w:r>
    </w:p>
    <w:p w14:paraId="11DC1652">
      <w:pPr>
        <w:pStyle w:val="5"/>
        <w:spacing w:before="287" w:line="285" w:lineRule="auto"/>
        <w:ind w:right="99"/>
        <w:rPr>
          <w:rFonts w:hint="eastAsia"/>
        </w:rPr>
      </w:pPr>
      <w:r>
        <w:rPr>
          <w:rFonts w:hint="eastAsia"/>
        </w:rPr>
        <w:t>因此，如果有人藉着圣灵的名义，提出福音中没有的东西，我们就不相信。</w:t>
      </w:r>
    </w:p>
    <w:p w14:paraId="69C46549">
      <w:pPr>
        <w:pStyle w:val="5"/>
        <w:spacing w:before="287" w:line="285" w:lineRule="auto"/>
        <w:ind w:right="99"/>
        <w:rPr>
          <w:rFonts w:hint="eastAsia"/>
        </w:rPr>
      </w:pPr>
    </w:p>
    <w:p w14:paraId="7D611EEE">
      <w:pPr>
        <w:pStyle w:val="5"/>
        <w:spacing w:before="287" w:line="285" w:lineRule="auto"/>
        <w:ind w:right="99"/>
        <w:rPr>
          <w:rFonts w:hint="eastAsia"/>
        </w:rPr>
      </w:pPr>
      <w:r>
        <w:rPr>
          <w:rFonts w:hint="eastAsia"/>
        </w:rPr>
        <w:t>Just as Christ fulfills the law and the prophets, the Spirit fulfills the Gospel."</w:t>
      </w:r>
    </w:p>
    <w:p w14:paraId="1EB448E8">
      <w:pPr>
        <w:pStyle w:val="5"/>
        <w:spacing w:before="287" w:line="285" w:lineRule="auto"/>
        <w:ind w:right="99"/>
        <w:rPr>
          <w:rFonts w:hint="eastAsia"/>
        </w:rPr>
      </w:pPr>
      <w:r>
        <w:rPr>
          <w:rFonts w:hint="eastAsia"/>
        </w:rPr>
        <w:t>正如基督成全了律法和先知，圣灵也成全了福音。”</w:t>
      </w:r>
    </w:p>
    <w:p w14:paraId="163ED4F1">
      <w:pPr>
        <w:pStyle w:val="5"/>
        <w:spacing w:before="287" w:line="285" w:lineRule="auto"/>
        <w:ind w:right="99"/>
        <w:rPr>
          <w:rFonts w:hint="eastAsia"/>
        </w:rPr>
      </w:pPr>
    </w:p>
    <w:p w14:paraId="1BC7E3B8">
      <w:pPr>
        <w:pStyle w:val="5"/>
        <w:spacing w:before="287" w:line="285" w:lineRule="auto"/>
        <w:ind w:right="99"/>
        <w:rPr>
          <w:rFonts w:hint="eastAsia"/>
        </w:rPr>
      </w:pPr>
      <w:r>
        <w:rPr>
          <w:rFonts w:hint="eastAsia"/>
        </w:rPr>
        <w:t>It is not surprising, then, that Jesus Christ has highly commended the authority of His church, such that He decreed that those who contradict it should be regarded as "publicans and gentiles."</w:t>
      </w:r>
    </w:p>
    <w:p w14:paraId="02439EB1">
      <w:pPr>
        <w:pStyle w:val="5"/>
        <w:spacing w:before="287" w:line="285" w:lineRule="auto"/>
        <w:ind w:right="99"/>
        <w:rPr>
          <w:rFonts w:hint="eastAsia"/>
        </w:rPr>
      </w:pPr>
      <w:r>
        <w:rPr>
          <w:rFonts w:hint="eastAsia"/>
        </w:rPr>
        <w:t>那么，耶稣基督高度赞扬祂教会的权柄，以致祂下令凡违背教会的人都应被视为“税吏和外邦人”，这并不奇怪。</w:t>
      </w:r>
    </w:p>
    <w:p w14:paraId="2903EF8E">
      <w:pPr>
        <w:pStyle w:val="5"/>
        <w:spacing w:before="287" w:line="285" w:lineRule="auto"/>
        <w:ind w:right="99"/>
        <w:rPr>
          <w:rFonts w:hint="eastAsia"/>
        </w:rPr>
      </w:pPr>
    </w:p>
    <w:p w14:paraId="1809C2CA">
      <w:pPr>
        <w:pStyle w:val="5"/>
        <w:spacing w:before="287" w:line="285" w:lineRule="auto"/>
        <w:ind w:right="99"/>
        <w:rPr>
          <w:rFonts w:hint="eastAsia"/>
        </w:rPr>
      </w:pPr>
      <w:r>
        <w:rPr>
          <w:rFonts w:hint="eastAsia"/>
        </w:rPr>
        <w:t>He also added a special promise: "Wherever two or three are gathered in His name, He will be in their midst" (Matthew 18:17, 20).</w:t>
      </w:r>
    </w:p>
    <w:p w14:paraId="477D78B1">
      <w:pPr>
        <w:pStyle w:val="5"/>
        <w:spacing w:before="287" w:line="285" w:lineRule="auto"/>
        <w:ind w:right="99"/>
        <w:rPr>
          <w:rFonts w:hint="eastAsia"/>
        </w:rPr>
      </w:pPr>
      <w:r>
        <w:rPr>
          <w:rFonts w:hint="eastAsia"/>
        </w:rPr>
        <w:t>祂也加上了一个特别的应许：“无论在哪里，有两三个人奉我的名聚会，那里就有我在他们中间”（马太福音 18:17, 20）。</w:t>
      </w:r>
    </w:p>
    <w:p w14:paraId="26B924B5">
      <w:pPr>
        <w:pStyle w:val="5"/>
        <w:spacing w:before="287" w:line="285" w:lineRule="auto"/>
        <w:ind w:right="99"/>
        <w:rPr>
          <w:rFonts w:hint="eastAsia"/>
        </w:rPr>
      </w:pPr>
    </w:p>
    <w:p w14:paraId="0D1E8342">
      <w:pPr>
        <w:pStyle w:val="5"/>
        <w:spacing w:before="287" w:line="285" w:lineRule="auto"/>
        <w:ind w:right="99"/>
        <w:rPr>
          <w:rFonts w:hint="eastAsia"/>
        </w:rPr>
      </w:pPr>
      <w:r>
        <w:rPr>
          <w:rFonts w:hint="eastAsia"/>
        </w:rPr>
        <w:t>However, it is astonishing that these deceivers have the audacity to boast about this testimony.</w:t>
      </w:r>
    </w:p>
    <w:p w14:paraId="59B86C6C">
      <w:pPr>
        <w:pStyle w:val="5"/>
        <w:spacing w:before="287" w:line="285" w:lineRule="auto"/>
        <w:ind w:right="99"/>
        <w:rPr>
          <w:rFonts w:hint="eastAsia"/>
        </w:rPr>
      </w:pPr>
      <w:r>
        <w:rPr>
          <w:rFonts w:hint="eastAsia"/>
        </w:rPr>
        <w:t>然而，令人惊讶的是，这些欺骗者竟敢夸耀这个见证。</w:t>
      </w:r>
    </w:p>
    <w:p w14:paraId="361797D2">
      <w:pPr>
        <w:pStyle w:val="5"/>
        <w:spacing w:before="287" w:line="285" w:lineRule="auto"/>
        <w:ind w:right="99"/>
        <w:rPr>
          <w:rFonts w:hint="eastAsia"/>
        </w:rPr>
      </w:pPr>
    </w:p>
    <w:p w14:paraId="5CE8ED99">
      <w:pPr>
        <w:pStyle w:val="5"/>
        <w:spacing w:before="287" w:line="285" w:lineRule="auto"/>
        <w:ind w:right="99"/>
        <w:rPr>
          <w:rFonts w:hint="eastAsia"/>
        </w:rPr>
      </w:pPr>
      <w:r>
        <w:rPr>
          <w:rFonts w:hint="eastAsia"/>
        </w:rPr>
        <w:t>What can they deduce from this except that it is unlawful to disregard the consensus of the church, which is always grounded in the truth of God?</w:t>
      </w:r>
    </w:p>
    <w:p w14:paraId="33AA1017">
      <w:pPr>
        <w:pStyle w:val="5"/>
        <w:spacing w:before="287" w:line="285" w:lineRule="auto"/>
        <w:ind w:right="99"/>
        <w:rPr>
          <w:rFonts w:hint="eastAsia"/>
        </w:rPr>
      </w:pPr>
      <w:r>
        <w:rPr>
          <w:rFonts w:hint="eastAsia"/>
        </w:rPr>
        <w:t>除了得出无视教会共识——这共识总是植根于神的真理——是非法的结论之外，他们还能从中推断出什么呢？</w:t>
      </w:r>
    </w:p>
    <w:p w14:paraId="464CAA4E">
      <w:pPr>
        <w:pStyle w:val="5"/>
        <w:spacing w:before="287" w:line="285" w:lineRule="auto"/>
        <w:ind w:right="99"/>
        <w:rPr>
          <w:rFonts w:hint="eastAsia"/>
        </w:rPr>
      </w:pPr>
    </w:p>
    <w:p w14:paraId="0F20E78C">
      <w:pPr>
        <w:pStyle w:val="5"/>
        <w:spacing w:before="287" w:line="285" w:lineRule="auto"/>
        <w:ind w:right="99"/>
        <w:rPr>
          <w:rFonts w:hint="eastAsia"/>
        </w:rPr>
      </w:pPr>
      <w:r>
        <w:rPr>
          <w:rFonts w:hint="eastAsia"/>
        </w:rPr>
        <w:t>They assert, "We must heed the church."</w:t>
      </w:r>
    </w:p>
    <w:p w14:paraId="23517B70">
      <w:pPr>
        <w:pStyle w:val="5"/>
        <w:spacing w:before="287" w:line="285" w:lineRule="auto"/>
        <w:ind w:right="99"/>
        <w:rPr>
          <w:rFonts w:hint="eastAsia"/>
        </w:rPr>
      </w:pPr>
      <w:r>
        <w:rPr>
          <w:rFonts w:hint="eastAsia"/>
        </w:rPr>
        <w:t>他们断言：“我们必须听从教会。”</w:t>
      </w:r>
    </w:p>
    <w:p w14:paraId="3AC2DAA3">
      <w:pPr>
        <w:pStyle w:val="5"/>
        <w:spacing w:before="287" w:line="285" w:lineRule="auto"/>
        <w:ind w:right="99"/>
        <w:rPr>
          <w:rFonts w:hint="eastAsia"/>
        </w:rPr>
      </w:pPr>
    </w:p>
    <w:p w14:paraId="04F663F2">
      <w:pPr>
        <w:pStyle w:val="5"/>
        <w:spacing w:before="287" w:line="285" w:lineRule="auto"/>
        <w:ind w:right="99"/>
        <w:rPr>
          <w:rFonts w:hint="eastAsia"/>
        </w:rPr>
      </w:pPr>
      <w:r>
        <w:rPr>
          <w:rFonts w:hint="eastAsia"/>
        </w:rPr>
        <w:t>Who would deny this?</w:t>
      </w:r>
    </w:p>
    <w:p w14:paraId="289B10EF">
      <w:pPr>
        <w:pStyle w:val="5"/>
        <w:spacing w:before="287" w:line="285" w:lineRule="auto"/>
        <w:ind w:right="99"/>
        <w:rPr>
          <w:rFonts w:hint="eastAsia"/>
        </w:rPr>
      </w:pPr>
      <w:r>
        <w:rPr>
          <w:rFonts w:hint="eastAsia"/>
        </w:rPr>
        <w:t>谁会否认这一点呢？</w:t>
      </w:r>
    </w:p>
    <w:p w14:paraId="54273F66">
      <w:pPr>
        <w:pStyle w:val="5"/>
        <w:spacing w:before="287" w:line="285" w:lineRule="auto"/>
        <w:ind w:right="99"/>
        <w:rPr>
          <w:rFonts w:hint="eastAsia"/>
        </w:rPr>
      </w:pPr>
    </w:p>
    <w:p w14:paraId="56F45622">
      <w:pPr>
        <w:pStyle w:val="5"/>
        <w:spacing w:before="287" w:line="285" w:lineRule="auto"/>
        <w:ind w:right="99"/>
        <w:rPr>
          <w:rFonts w:hint="eastAsia"/>
        </w:rPr>
      </w:pPr>
      <w:r>
        <w:rPr>
          <w:rFonts w:hint="eastAsia"/>
        </w:rPr>
        <w:t>After all, the church proclaims nothing except what is derived from God's Word.</w:t>
      </w:r>
    </w:p>
    <w:p w14:paraId="01463903">
      <w:pPr>
        <w:pStyle w:val="5"/>
        <w:spacing w:before="287" w:line="285" w:lineRule="auto"/>
        <w:ind w:right="99"/>
        <w:rPr>
          <w:rFonts w:hint="eastAsia"/>
        </w:rPr>
      </w:pPr>
      <w:r>
        <w:rPr>
          <w:rFonts w:hint="eastAsia"/>
        </w:rPr>
        <w:t>毕竟，教会除了宣扬源于神话语的内容之外，什么也不宣扬。</w:t>
      </w:r>
    </w:p>
    <w:p w14:paraId="6C4158B8">
      <w:pPr>
        <w:pStyle w:val="5"/>
        <w:spacing w:before="287" w:line="285" w:lineRule="auto"/>
        <w:ind w:right="99"/>
        <w:rPr>
          <w:rFonts w:hint="eastAsia"/>
        </w:rPr>
      </w:pPr>
    </w:p>
    <w:p w14:paraId="093178EC">
      <w:pPr>
        <w:pStyle w:val="5"/>
        <w:spacing w:before="287" w:line="285" w:lineRule="auto"/>
        <w:ind w:right="99"/>
        <w:rPr>
          <w:rFonts w:hint="eastAsia"/>
        </w:rPr>
      </w:pPr>
      <w:r>
        <w:rPr>
          <w:rFonts w:hint="eastAsia"/>
        </w:rPr>
        <w:t>If they seek something beyond this, they should understand that these words of Christ do not in the slightest support their cause.</w:t>
      </w:r>
    </w:p>
    <w:p w14:paraId="6CB984C3">
      <w:pPr>
        <w:pStyle w:val="5"/>
        <w:spacing w:before="287" w:line="285" w:lineRule="auto"/>
        <w:ind w:right="99"/>
        <w:rPr>
          <w:rFonts w:hint="eastAsia"/>
        </w:rPr>
      </w:pPr>
      <w:r>
        <w:rPr>
          <w:rFonts w:hint="eastAsia"/>
        </w:rPr>
        <w:t>如果他们寻求超出此范围的东西，他们就应该明白，基督的这些话丝毫不能支持他们的事业。</w:t>
      </w:r>
    </w:p>
    <w:p w14:paraId="4564FDB2">
      <w:pPr>
        <w:pStyle w:val="5"/>
        <w:spacing w:before="287" w:line="285" w:lineRule="auto"/>
        <w:ind w:right="99"/>
        <w:rPr>
          <w:rFonts w:hint="eastAsia"/>
        </w:rPr>
      </w:pPr>
    </w:p>
    <w:p w14:paraId="04BD43CE">
      <w:pPr>
        <w:pStyle w:val="5"/>
        <w:spacing w:before="287" w:line="285" w:lineRule="auto"/>
        <w:ind w:right="99"/>
        <w:rPr>
          <w:rFonts w:hint="eastAsia"/>
        </w:rPr>
      </w:pPr>
      <w:r>
        <w:rPr>
          <w:rFonts w:hint="eastAsia"/>
        </w:rPr>
        <w:t>This is because the promise is bestowed upon those gathered in Christ's name, and such an assembly is known as "the church."</w:t>
      </w:r>
    </w:p>
    <w:p w14:paraId="282E965A">
      <w:pPr>
        <w:pStyle w:val="5"/>
        <w:spacing w:before="287" w:line="285" w:lineRule="auto"/>
        <w:ind w:right="99"/>
        <w:rPr>
          <w:rFonts w:hint="eastAsia"/>
        </w:rPr>
      </w:pPr>
      <w:r>
        <w:rPr>
          <w:rFonts w:hint="eastAsia"/>
        </w:rPr>
        <w:t>这是因为应许是赐给那些奉基督的名聚集的人的，而这样的聚集被称为“教会”。</w:t>
      </w:r>
    </w:p>
    <w:p w14:paraId="1118030C">
      <w:pPr>
        <w:pStyle w:val="5"/>
        <w:spacing w:before="287" w:line="285" w:lineRule="auto"/>
        <w:ind w:right="99"/>
        <w:rPr>
          <w:rFonts w:hint="eastAsia"/>
        </w:rPr>
      </w:pPr>
    </w:p>
    <w:p w14:paraId="30ACC464">
      <w:pPr>
        <w:pStyle w:val="5"/>
        <w:spacing w:before="287" w:line="285" w:lineRule="auto"/>
        <w:ind w:right="99"/>
        <w:rPr>
          <w:rFonts w:hint="eastAsia"/>
        </w:rPr>
      </w:pPr>
      <w:r>
        <w:rPr>
          <w:rFonts w:hint="eastAsia"/>
        </w:rPr>
        <w:t>We firmly hold that there is no other church except that which gathers in the name of Christ.</w:t>
      </w:r>
    </w:p>
    <w:p w14:paraId="3C45606D">
      <w:pPr>
        <w:pStyle w:val="5"/>
        <w:spacing w:before="287" w:line="285" w:lineRule="auto"/>
        <w:ind w:right="99"/>
        <w:rPr>
          <w:rFonts w:hint="eastAsia"/>
        </w:rPr>
      </w:pPr>
      <w:r>
        <w:rPr>
          <w:rFonts w:hint="eastAsia"/>
        </w:rPr>
        <w:t>我们坚信，除了奉基督的名聚集的教会之外，没有别的教会。</w:t>
      </w:r>
    </w:p>
    <w:p w14:paraId="705E2AA3">
      <w:pPr>
        <w:pStyle w:val="5"/>
        <w:spacing w:before="287" w:line="285" w:lineRule="auto"/>
        <w:ind w:right="99"/>
        <w:rPr>
          <w:rFonts w:hint="eastAsia"/>
        </w:rPr>
      </w:pPr>
    </w:p>
    <w:p w14:paraId="6EBF93D1">
      <w:pPr>
        <w:pStyle w:val="5"/>
        <w:spacing w:before="287" w:line="285" w:lineRule="auto"/>
        <w:ind w:right="99"/>
        <w:rPr>
          <w:rFonts w:hint="eastAsia"/>
        </w:rPr>
      </w:pPr>
      <w:r>
        <w:rPr>
          <w:rFonts w:hint="eastAsia"/>
        </w:rPr>
        <w:t>Gathering in Christ's name is not accomplished by disregarding God's command, which prohibits adding or subtracting from His Word (Deuteronomy 12:32; Proverbs 30:6), and then fabricating whatever teachings one pleases.</w:t>
      </w:r>
    </w:p>
    <w:p w14:paraId="671EBB5C">
      <w:pPr>
        <w:pStyle w:val="5"/>
        <w:spacing w:before="287" w:line="285" w:lineRule="auto"/>
        <w:ind w:right="99"/>
        <w:rPr>
          <w:rFonts w:hint="eastAsia"/>
        </w:rPr>
      </w:pPr>
      <w:r>
        <w:rPr>
          <w:rFonts w:hint="eastAsia"/>
        </w:rPr>
        <w:t>奉基督的名聚集，并非通过无视神的命令——这命令禁止增删祂的话语（申命记 12:32；箴言 30:6）——然后随意捏造任何教导来实现的。</w:t>
      </w:r>
    </w:p>
    <w:p w14:paraId="0A1BE9A5">
      <w:pPr>
        <w:pStyle w:val="5"/>
        <w:spacing w:before="287" w:line="285" w:lineRule="auto"/>
        <w:ind w:right="99"/>
        <w:rPr>
          <w:rFonts w:hint="eastAsia"/>
        </w:rPr>
      </w:pPr>
    </w:p>
    <w:p w14:paraId="1F916525">
      <w:pPr>
        <w:pStyle w:val="5"/>
        <w:spacing w:before="287" w:line="285" w:lineRule="auto"/>
        <w:ind w:right="99"/>
        <w:rPr>
          <w:rFonts w:hint="eastAsia"/>
        </w:rPr>
      </w:pPr>
      <w:r>
        <w:rPr>
          <w:rFonts w:hint="eastAsia"/>
        </w:rPr>
        <w:t>Furthermore, we do not oppose the notion that "the church cannot err in matters necessary for salvation."</w:t>
      </w:r>
    </w:p>
    <w:p w14:paraId="53D2600D">
      <w:pPr>
        <w:pStyle w:val="5"/>
        <w:spacing w:before="287" w:line="285" w:lineRule="auto"/>
        <w:ind w:right="99"/>
        <w:rPr>
          <w:rFonts w:hint="eastAsia"/>
        </w:rPr>
      </w:pPr>
      <w:r>
        <w:rPr>
          <w:rFonts w:hint="eastAsia"/>
        </w:rPr>
        <w:t>此外，我们并不反对“教会在关乎救恩的必要事项上不可能犯错”的观念。</w:t>
      </w:r>
    </w:p>
    <w:p w14:paraId="79B853AC">
      <w:pPr>
        <w:pStyle w:val="5"/>
        <w:spacing w:before="287" w:line="285" w:lineRule="auto"/>
        <w:ind w:right="99"/>
        <w:rPr>
          <w:rFonts w:hint="eastAsia"/>
        </w:rPr>
      </w:pPr>
    </w:p>
    <w:p w14:paraId="33E9C977">
      <w:pPr>
        <w:pStyle w:val="5"/>
        <w:spacing w:before="287" w:line="285" w:lineRule="auto"/>
        <w:ind w:right="99"/>
        <w:rPr>
          <w:rFonts w:hint="eastAsia"/>
        </w:rPr>
      </w:pPr>
      <w:r>
        <w:rPr>
          <w:rFonts w:hint="eastAsia"/>
        </w:rPr>
        <w:t>However, we strongly oppose their interpretation of these words.</w:t>
      </w:r>
    </w:p>
    <w:p w14:paraId="1C50395C">
      <w:pPr>
        <w:pStyle w:val="5"/>
        <w:spacing w:before="287" w:line="285" w:lineRule="auto"/>
        <w:ind w:right="99"/>
        <w:rPr>
          <w:rFonts w:hint="eastAsia"/>
        </w:rPr>
      </w:pPr>
      <w:r>
        <w:rPr>
          <w:rFonts w:hint="eastAsia"/>
        </w:rPr>
        <w:t>然而，我们强烈反对他们对这些话语的解释。</w:t>
      </w:r>
    </w:p>
    <w:p w14:paraId="41E51C60">
      <w:pPr>
        <w:pStyle w:val="5"/>
        <w:spacing w:before="287" w:line="285" w:lineRule="auto"/>
        <w:ind w:right="99"/>
        <w:rPr>
          <w:rFonts w:hint="eastAsia"/>
        </w:rPr>
      </w:pPr>
    </w:p>
    <w:p w14:paraId="3FE24738">
      <w:pPr>
        <w:pStyle w:val="5"/>
        <w:spacing w:before="287" w:line="285" w:lineRule="auto"/>
        <w:ind w:right="99"/>
        <w:rPr>
          <w:rFonts w:hint="eastAsia"/>
        </w:rPr>
      </w:pPr>
      <w:r>
        <w:rPr>
          <w:rFonts w:hint="eastAsia"/>
        </w:rPr>
        <w:t>We believe that the church cannot fail or stumble when it fully submits its wisdom to the Holy Spirit's guidance through the Word of God.</w:t>
      </w:r>
    </w:p>
    <w:p w14:paraId="506D478A">
      <w:pPr>
        <w:pStyle w:val="5"/>
        <w:spacing w:before="287" w:line="285" w:lineRule="auto"/>
        <w:ind w:right="99"/>
        <w:rPr>
          <w:rFonts w:hint="eastAsia"/>
        </w:rPr>
      </w:pPr>
      <w:r>
        <w:rPr>
          <w:rFonts w:hint="eastAsia"/>
        </w:rPr>
        <w:t>我们相信，当教会通过神的话语完全顺服圣灵的引导时，它就不会失败或跌倒。</w:t>
      </w:r>
    </w:p>
    <w:p w14:paraId="4CE411E1">
      <w:pPr>
        <w:pStyle w:val="5"/>
        <w:spacing w:before="287" w:line="285" w:lineRule="auto"/>
        <w:ind w:right="99"/>
        <w:rPr>
          <w:rFonts w:hint="eastAsia"/>
        </w:rPr>
      </w:pPr>
    </w:p>
    <w:p w14:paraId="0F2784AE">
      <w:pPr>
        <w:pStyle w:val="5"/>
        <w:spacing w:before="287" w:line="285" w:lineRule="auto"/>
        <w:ind w:right="99"/>
        <w:rPr>
          <w:rFonts w:hint="eastAsia"/>
        </w:rPr>
      </w:pPr>
      <w:r>
        <w:rPr>
          <w:rFonts w:hint="eastAsia"/>
        </w:rPr>
        <w:t>On the contrary, their interpretation leans towards the idea that "since the church is governed by God's Spirit, it can confidently proceed without the Word and, whatever it does, it cannot entertain or express anything but the truth."</w:t>
      </w:r>
    </w:p>
    <w:p w14:paraId="2C3A4EF0">
      <w:pPr>
        <w:pStyle w:val="5"/>
        <w:spacing w:before="287" w:line="285" w:lineRule="auto"/>
        <w:ind w:right="99"/>
        <w:rPr>
          <w:rFonts w:hint="eastAsia"/>
        </w:rPr>
      </w:pPr>
      <w:r>
        <w:rPr>
          <w:rFonts w:hint="eastAsia"/>
        </w:rPr>
        <w:t>反之，他们的解释倾向于这样一种观念：“既然教会是由神的灵治理的，它就可以自信地在没有道的情况下进行，并且无论它做什么，它都不能容纳或表达除了真理之外的任何东西。”</w:t>
      </w:r>
    </w:p>
    <w:p w14:paraId="7AF6552F">
      <w:pPr>
        <w:pStyle w:val="5"/>
        <w:spacing w:before="287" w:line="285" w:lineRule="auto"/>
        <w:ind w:right="99"/>
        <w:rPr>
          <w:rFonts w:hint="eastAsia"/>
        </w:rPr>
      </w:pPr>
    </w:p>
    <w:p w14:paraId="118D6C72">
      <w:pPr>
        <w:pStyle w:val="5"/>
        <w:spacing w:before="287" w:line="285" w:lineRule="auto"/>
        <w:ind w:right="99"/>
        <w:rPr>
          <w:rFonts w:hint="eastAsia"/>
        </w:rPr>
      </w:pPr>
      <w:r>
        <w:rPr>
          <w:rFonts w:hint="eastAsia"/>
        </w:rPr>
        <w:t>Nevertheless, even if we were to concede everything they claim about the church, it would not justify their traditions.</w:t>
      </w:r>
    </w:p>
    <w:p w14:paraId="334468C7">
      <w:pPr>
        <w:pStyle w:val="5"/>
        <w:spacing w:before="287" w:line="285" w:lineRule="auto"/>
        <w:ind w:right="99"/>
        <w:rPr>
          <w:rFonts w:hint="eastAsia"/>
        </w:rPr>
      </w:pPr>
      <w:r>
        <w:rPr>
          <w:rFonts w:hint="eastAsia"/>
        </w:rPr>
        <w:t>然而，即使我们承认他们关于教会的一切主张，也不能证明他们的传统是正当的。</w:t>
      </w:r>
    </w:p>
    <w:p w14:paraId="518A441F">
      <w:pPr>
        <w:pStyle w:val="5"/>
        <w:spacing w:before="287" w:line="285" w:lineRule="auto"/>
        <w:ind w:right="99"/>
        <w:rPr>
          <w:rFonts w:hint="eastAsia"/>
        </w:rPr>
      </w:pPr>
    </w:p>
    <w:p w14:paraId="7194A48A">
      <w:pPr>
        <w:pStyle w:val="5"/>
        <w:spacing w:before="287" w:line="285" w:lineRule="auto"/>
        <w:ind w:right="99"/>
        <w:rPr>
          <w:rFonts w:hint="eastAsia"/>
        </w:rPr>
      </w:pPr>
      <w:r>
        <w:rPr>
          <w:rFonts w:hint="eastAsia"/>
        </w:rPr>
        <w:t>As for their argument that "the truth does not reside in the church unless it dwells in the pastors, and the church itself could not exist without manifesting itself in general councils," we must declare that this has never been true, assuming the testimonies of the prophets from their own times hold any weight.</w:t>
      </w:r>
    </w:p>
    <w:p w14:paraId="3940BB21">
      <w:pPr>
        <w:pStyle w:val="5"/>
        <w:spacing w:before="287" w:line="285" w:lineRule="auto"/>
        <w:ind w:right="99"/>
        <w:rPr>
          <w:rFonts w:hint="eastAsia"/>
        </w:rPr>
      </w:pPr>
      <w:r>
        <w:rPr>
          <w:rFonts w:hint="eastAsia"/>
        </w:rPr>
        <w:t>至于他们的论点，即“真理除非住在牧师里面，否则就不住在教会里面；并且教会本身若不显现在大公会议中，就无法存在”，我们必须宣告这从未是真的，假设他们自己时代先知们的见证有任何分量的话。</w:t>
      </w:r>
    </w:p>
    <w:p w14:paraId="01DB5E79">
      <w:pPr>
        <w:pStyle w:val="5"/>
        <w:spacing w:before="287" w:line="285" w:lineRule="auto"/>
        <w:ind w:right="99"/>
        <w:rPr>
          <w:rFonts w:hint="eastAsia"/>
        </w:rPr>
      </w:pPr>
    </w:p>
    <w:p w14:paraId="56423A1A">
      <w:pPr>
        <w:pStyle w:val="5"/>
        <w:spacing w:before="287" w:line="285" w:lineRule="auto"/>
        <w:ind w:right="99"/>
        <w:rPr>
          <w:rFonts w:hint="eastAsia"/>
        </w:rPr>
      </w:pPr>
      <w:r>
        <w:rPr>
          <w:rFonts w:hint="eastAsia"/>
        </w:rPr>
        <w:t>Isaiah stated, "All their watchmen are blind; they are without knowledge; all of them are mute dogs; they cannot bark; dreaming, lying down, loving to slumber" (Isaiah 56:10-11).</w:t>
      </w:r>
    </w:p>
    <w:p w14:paraId="16D88E9A">
      <w:pPr>
        <w:pStyle w:val="5"/>
        <w:spacing w:before="287" w:line="285" w:lineRule="auto"/>
        <w:ind w:right="99"/>
        <w:rPr>
          <w:rFonts w:hint="eastAsia"/>
        </w:rPr>
      </w:pPr>
      <w:r>
        <w:rPr>
          <w:rFonts w:hint="eastAsia"/>
        </w:rPr>
        <w:t>以赛亚说：“他们所有的守望者都是瞎眼的；他们没有知识；他们都是哑巴狗，不能叫唤；作梦，躺卧，爱睡觉”（以赛亚书 56:10-11）。</w:t>
      </w:r>
    </w:p>
    <w:p w14:paraId="287AFEE3">
      <w:pPr>
        <w:pStyle w:val="5"/>
        <w:spacing w:before="287" w:line="285" w:lineRule="auto"/>
        <w:ind w:right="99"/>
        <w:rPr>
          <w:rFonts w:hint="eastAsia"/>
        </w:rPr>
      </w:pPr>
    </w:p>
    <w:p w14:paraId="400DCE76">
      <w:pPr>
        <w:pStyle w:val="5"/>
        <w:spacing w:before="287" w:line="285" w:lineRule="auto"/>
        <w:ind w:right="99"/>
        <w:rPr>
          <w:rFonts w:hint="eastAsia"/>
        </w:rPr>
      </w:pPr>
      <w:r>
        <w:rPr>
          <w:rFonts w:hint="eastAsia"/>
        </w:rPr>
        <w:t>Jeremiah likewise lamented, "From prophet to priest, everyone deals falsely" (Jeremiah 6:13), and "The prophets have prophesied falsely in my name.</w:t>
      </w:r>
    </w:p>
    <w:p w14:paraId="5D878AB7">
      <w:pPr>
        <w:pStyle w:val="5"/>
        <w:spacing w:before="287" w:line="285" w:lineRule="auto"/>
        <w:ind w:right="99"/>
        <w:rPr>
          <w:rFonts w:hint="eastAsia"/>
        </w:rPr>
      </w:pPr>
      <w:r>
        <w:rPr>
          <w:rFonts w:hint="eastAsia"/>
        </w:rPr>
        <w:t>耶利米也同样哀叹说：“从先知到祭司，都行虚假”（耶利米书 6:13），以及“那些先知奉我的名说假预言。”</w:t>
      </w:r>
    </w:p>
    <w:p w14:paraId="3FDD74FB">
      <w:pPr>
        <w:pStyle w:val="5"/>
        <w:spacing w:before="287" w:line="285" w:lineRule="auto"/>
        <w:ind w:right="99"/>
        <w:rPr>
          <w:rFonts w:hint="eastAsia"/>
        </w:rPr>
      </w:pPr>
    </w:p>
    <w:p w14:paraId="3A432B7F">
      <w:pPr>
        <w:pStyle w:val="5"/>
        <w:spacing w:before="287" w:line="285" w:lineRule="auto"/>
        <w:ind w:right="99"/>
        <w:rPr>
          <w:rFonts w:hint="eastAsia"/>
        </w:rPr>
      </w:pPr>
      <w:r>
        <w:rPr>
          <w:rFonts w:hint="eastAsia"/>
        </w:rPr>
        <w:t>I did not send them, nor did I command them or speak to them.</w:t>
      </w:r>
    </w:p>
    <w:p w14:paraId="36328C74">
      <w:pPr>
        <w:pStyle w:val="5"/>
        <w:spacing w:before="287" w:line="285" w:lineRule="auto"/>
        <w:ind w:right="99"/>
        <w:rPr>
          <w:rFonts w:hint="eastAsia"/>
        </w:rPr>
      </w:pPr>
      <w:r>
        <w:rPr>
          <w:rFonts w:hint="eastAsia"/>
        </w:rPr>
        <w:t>我没有差遣他们，也没有吩咐他们，更没有对他们说话。</w:t>
      </w:r>
    </w:p>
    <w:p w14:paraId="1E3FF2B1">
      <w:pPr>
        <w:pStyle w:val="5"/>
        <w:spacing w:before="287" w:line="285" w:lineRule="auto"/>
        <w:ind w:right="99"/>
        <w:rPr>
          <w:rFonts w:hint="eastAsia"/>
        </w:rPr>
      </w:pPr>
    </w:p>
    <w:p w14:paraId="3205C423">
      <w:pPr>
        <w:pStyle w:val="5"/>
        <w:spacing w:before="287" w:line="285" w:lineRule="auto"/>
        <w:ind w:right="99"/>
        <w:rPr>
          <w:rFonts w:hint="eastAsia"/>
        </w:rPr>
      </w:pPr>
      <w:r>
        <w:rPr>
          <w:rFonts w:hint="eastAsia"/>
        </w:rPr>
        <w:t>They are prophesying to you a lying vision, worthless divination, and the deceit of their own minds" (Jeremiah 14:14).</w:t>
      </w:r>
    </w:p>
    <w:p w14:paraId="5D039BDD">
      <w:pPr>
        <w:pStyle w:val="5"/>
        <w:spacing w:before="287" w:line="285" w:lineRule="auto"/>
        <w:ind w:right="99"/>
        <w:rPr>
          <w:rFonts w:hint="eastAsia"/>
        </w:rPr>
      </w:pPr>
      <w:r>
        <w:rPr>
          <w:rFonts w:hint="eastAsia"/>
        </w:rPr>
        <w:t>他们向你们预言虚假的异象、无价值的占卜和他们自己心思的诡诈”（耶利米书 14:14）。</w:t>
      </w:r>
    </w:p>
    <w:p w14:paraId="6643FE15">
      <w:pPr>
        <w:pStyle w:val="5"/>
        <w:spacing w:before="287" w:line="285" w:lineRule="auto"/>
        <w:ind w:right="99"/>
        <w:rPr>
          <w:rFonts w:hint="eastAsia"/>
        </w:rPr>
      </w:pPr>
    </w:p>
    <w:p w14:paraId="67CBDD38">
      <w:pPr>
        <w:pStyle w:val="5"/>
        <w:spacing w:before="287" w:line="285" w:lineRule="auto"/>
        <w:ind w:right="99"/>
        <w:rPr>
          <w:rFonts w:hint="eastAsia"/>
        </w:rPr>
      </w:pPr>
      <w:r>
        <w:rPr>
          <w:rFonts w:hint="eastAsia"/>
        </w:rPr>
        <w:t>To avoid dwelling on this issue at length, I will be brief.</w:t>
      </w:r>
    </w:p>
    <w:p w14:paraId="37EA2FAD">
      <w:pPr>
        <w:pStyle w:val="5"/>
        <w:spacing w:before="287" w:line="285" w:lineRule="auto"/>
        <w:ind w:right="99"/>
        <w:rPr>
          <w:rFonts w:hint="eastAsia"/>
        </w:rPr>
      </w:pPr>
      <w:r>
        <w:rPr>
          <w:rFonts w:hint="eastAsia"/>
        </w:rPr>
        <w:t>为避免在此问题上详述，我将简而言之。</w:t>
      </w:r>
    </w:p>
    <w:p w14:paraId="75BABC90">
      <w:pPr>
        <w:pStyle w:val="5"/>
        <w:spacing w:before="287" w:line="285" w:lineRule="auto"/>
        <w:ind w:right="99"/>
        <w:rPr>
          <w:rFonts w:hint="eastAsia"/>
        </w:rPr>
      </w:pPr>
    </w:p>
    <w:p w14:paraId="40A10074">
      <w:pPr>
        <w:pStyle w:val="5"/>
        <w:spacing w:before="287" w:line="285" w:lineRule="auto"/>
        <w:ind w:right="99"/>
        <w:rPr>
          <w:rFonts w:hint="eastAsia"/>
        </w:rPr>
      </w:pPr>
      <w:r>
        <w:rPr>
          <w:rFonts w:hint="eastAsia"/>
        </w:rPr>
        <w:t>We are cautioned not only by the examples of that era but also by those throughout history that the truth does not always prosper among the pastors, and the church's salvation is not exclusively dependent on their good governance.</w:t>
      </w:r>
    </w:p>
    <w:p w14:paraId="33BF8324">
      <w:pPr>
        <w:pStyle w:val="5"/>
        <w:spacing w:before="287" w:line="285" w:lineRule="auto"/>
        <w:ind w:right="99"/>
        <w:rPr>
          <w:rFonts w:hint="eastAsia"/>
        </w:rPr>
      </w:pPr>
      <w:r>
        <w:rPr>
          <w:rFonts w:hint="eastAsia"/>
        </w:rPr>
        <w:t>我们不仅受到那个时代例子的警告，也受到历史上例子的警告，即真理并非总在牧师中间兴旺，教会的救恩也并非单单依赖于他们良好的治理。</w:t>
      </w:r>
    </w:p>
    <w:p w14:paraId="3461A4E8">
      <w:pPr>
        <w:pStyle w:val="5"/>
        <w:spacing w:before="287" w:line="285" w:lineRule="auto"/>
        <w:ind w:right="99"/>
        <w:rPr>
          <w:rFonts w:hint="eastAsia"/>
        </w:rPr>
      </w:pPr>
    </w:p>
    <w:p w14:paraId="7DD9FCD2">
      <w:pPr>
        <w:pStyle w:val="5"/>
        <w:spacing w:before="287" w:line="285" w:lineRule="auto"/>
        <w:ind w:right="99"/>
        <w:rPr>
          <w:rFonts w:hint="eastAsia"/>
        </w:rPr>
      </w:pPr>
      <w:r>
        <w:rPr>
          <w:rFonts w:hint="eastAsia"/>
        </w:rPr>
        <w:t>While it would be appropriate for them to be diligent guardians of the church's peace and salvation, as they were ordained to uphold these, it is one thing to recognize what should be done and another to fulfill what one is obliged to do.</w:t>
      </w:r>
    </w:p>
    <w:p w14:paraId="1A02F67F">
      <w:pPr>
        <w:pStyle w:val="5"/>
        <w:spacing w:before="287" w:line="285" w:lineRule="auto"/>
        <w:ind w:right="99"/>
        <w:rPr>
          <w:rFonts w:hint="eastAsia"/>
        </w:rPr>
      </w:pPr>
      <w:r>
        <w:rPr>
          <w:rFonts w:hint="eastAsia"/>
        </w:rPr>
        <w:t>虽然他们理应勤奋地守护教会的和平与救恩，因为他们受命维护这些，但认识到应当做什么是一回事，履行自己有义务做的是另一回事。</w:t>
      </w:r>
    </w:p>
    <w:p w14:paraId="01D4A796">
      <w:pPr>
        <w:pStyle w:val="5"/>
        <w:spacing w:before="287" w:line="285" w:lineRule="auto"/>
        <w:ind w:right="99"/>
        <w:rPr>
          <w:rFonts w:hint="eastAsia"/>
        </w:rPr>
      </w:pPr>
    </w:p>
    <w:p w14:paraId="26616E5B">
      <w:pPr>
        <w:pStyle w:val="5"/>
        <w:spacing w:before="287" w:line="285" w:lineRule="auto"/>
        <w:ind w:right="99"/>
        <w:rPr>
          <w:rFonts w:hint="eastAsia"/>
        </w:rPr>
      </w:pPr>
      <w:r>
        <w:rPr>
          <w:rFonts w:hint="eastAsia"/>
        </w:rPr>
        <w:t>Nonetheless, I want to clarify that my intention is not to undermine the significance of pastors' authority or recklessly disparage it.</w:t>
      </w:r>
    </w:p>
    <w:p w14:paraId="05162483">
      <w:pPr>
        <w:pStyle w:val="5"/>
        <w:spacing w:before="287" w:line="285" w:lineRule="auto"/>
        <w:ind w:right="99"/>
        <w:rPr>
          <w:rFonts w:hint="eastAsia"/>
        </w:rPr>
      </w:pPr>
      <w:r>
        <w:rPr>
          <w:rFonts w:hint="eastAsia"/>
        </w:rPr>
        <w:t>然而，我想澄清，我的意图并非削弱牧师权威的重要性，或轻率地加以贬低。</w:t>
      </w:r>
    </w:p>
    <w:p w14:paraId="023CDF2B">
      <w:pPr>
        <w:pStyle w:val="5"/>
        <w:spacing w:before="287" w:line="285" w:lineRule="auto"/>
        <w:ind w:right="99"/>
        <w:rPr>
          <w:rFonts w:hint="eastAsia"/>
        </w:rPr>
      </w:pPr>
    </w:p>
    <w:p w14:paraId="07A3D7BB">
      <w:pPr>
        <w:pStyle w:val="5"/>
        <w:spacing w:before="287" w:line="285" w:lineRule="auto"/>
        <w:ind w:right="99"/>
        <w:rPr>
          <w:rFonts w:hint="eastAsia"/>
        </w:rPr>
      </w:pPr>
      <w:r>
        <w:rPr>
          <w:rFonts w:hint="eastAsia"/>
        </w:rPr>
        <w:t>Instead, I emphasize the importance of discernment in distinguishing true pastors.</w:t>
      </w:r>
    </w:p>
    <w:p w14:paraId="23CEF797">
      <w:pPr>
        <w:pStyle w:val="5"/>
        <w:spacing w:before="287" w:line="285" w:lineRule="auto"/>
        <w:ind w:right="99"/>
        <w:rPr>
          <w:rFonts w:hint="eastAsia"/>
        </w:rPr>
      </w:pPr>
      <w:r>
        <w:rPr>
          <w:rFonts w:hint="eastAsia"/>
        </w:rPr>
        <w:t>反之，我强调辨别真牧师的重要性。</w:t>
      </w:r>
    </w:p>
    <w:p w14:paraId="2BEC16AD">
      <w:pPr>
        <w:pStyle w:val="5"/>
        <w:spacing w:before="287" w:line="285" w:lineRule="auto"/>
        <w:ind w:right="99"/>
        <w:rPr>
          <w:rFonts w:hint="eastAsia"/>
        </w:rPr>
      </w:pPr>
    </w:p>
    <w:p w14:paraId="2597BF82">
      <w:pPr>
        <w:pStyle w:val="5"/>
        <w:spacing w:before="287" w:line="285" w:lineRule="auto"/>
        <w:ind w:right="99"/>
        <w:rPr>
          <w:rFonts w:hint="eastAsia"/>
        </w:rPr>
      </w:pPr>
      <w:r>
        <w:rPr>
          <w:rFonts w:hint="eastAsia"/>
        </w:rPr>
        <w:t>It is crucial for individuals not to hastily assume that those bearing the title "pastors" truly embody the role.</w:t>
      </w:r>
    </w:p>
    <w:p w14:paraId="11A3C94F">
      <w:pPr>
        <w:pStyle w:val="5"/>
        <w:spacing w:before="287" w:line="285" w:lineRule="auto"/>
        <w:ind w:right="99"/>
        <w:rPr>
          <w:rFonts w:hint="eastAsia"/>
        </w:rPr>
      </w:pPr>
      <w:r>
        <w:rPr>
          <w:rFonts w:hint="eastAsia"/>
        </w:rPr>
        <w:t>至关重要的是，个人不要轻易地认为那些拥有“牧师”头衔的人真正体现了这个角色。</w:t>
      </w:r>
    </w:p>
    <w:p w14:paraId="405D35E2">
      <w:pPr>
        <w:pStyle w:val="5"/>
        <w:spacing w:before="287" w:line="285" w:lineRule="auto"/>
        <w:ind w:right="99"/>
        <w:rPr>
          <w:rFonts w:hint="eastAsia"/>
        </w:rPr>
      </w:pPr>
    </w:p>
    <w:p w14:paraId="0C22ECE1">
      <w:pPr>
        <w:pStyle w:val="5"/>
        <w:spacing w:before="287" w:line="285" w:lineRule="auto"/>
        <w:ind w:right="99"/>
        <w:rPr>
          <w:rFonts w:hint="eastAsia"/>
        </w:rPr>
      </w:pPr>
      <w:r>
        <w:rPr>
          <w:rFonts w:hint="eastAsia"/>
        </w:rPr>
        <w:t>We must firmly grasp that their entire calling revolves around the administration of God's Word, their wisdom centers on understanding that Word, and their eloquence is wholly dedicated to preaching it.</w:t>
      </w:r>
    </w:p>
    <w:p w14:paraId="2227B0AD">
      <w:pPr>
        <w:pStyle w:val="5"/>
        <w:spacing w:before="287" w:line="285" w:lineRule="auto"/>
        <w:ind w:right="99"/>
        <w:rPr>
          <w:rFonts w:hint="eastAsia"/>
        </w:rPr>
      </w:pPr>
      <w:r>
        <w:rPr>
          <w:rFonts w:hint="eastAsia"/>
        </w:rPr>
        <w:t>我们必须牢牢把握，他们整个的呼召都围绕着神话语的施行，他们的智慧集中在理解那道，他们的口才则完全致力于传讲那道。</w:t>
      </w:r>
    </w:p>
    <w:p w14:paraId="21A562BC">
      <w:pPr>
        <w:pStyle w:val="5"/>
        <w:spacing w:before="287" w:line="285" w:lineRule="auto"/>
        <w:ind w:right="99"/>
        <w:rPr>
          <w:rFonts w:hint="eastAsia"/>
        </w:rPr>
      </w:pPr>
    </w:p>
    <w:p w14:paraId="2F2F7A3D">
      <w:pPr>
        <w:pStyle w:val="5"/>
        <w:spacing w:before="287" w:line="285" w:lineRule="auto"/>
        <w:ind w:right="99"/>
        <w:rPr>
          <w:rFonts w:hint="eastAsia"/>
        </w:rPr>
      </w:pPr>
      <w:r>
        <w:rPr>
          <w:rFonts w:hint="eastAsia"/>
        </w:rPr>
        <w:t>Should they stray from this mission, their understanding becomes foolishness, their speech falters, and they act as traitors and disbelievers in their pastoral duty, regardless of their titles, whether they are prophets, bishops, doctors, or hold higher positions.</w:t>
      </w:r>
    </w:p>
    <w:p w14:paraId="1A51CAA0">
      <w:pPr>
        <w:pStyle w:val="5"/>
        <w:spacing w:before="287" w:line="285" w:lineRule="auto"/>
        <w:ind w:right="99"/>
        <w:rPr>
          <w:rFonts w:hint="eastAsia"/>
        </w:rPr>
      </w:pPr>
      <w:r>
        <w:rPr>
          <w:rFonts w:hint="eastAsia"/>
        </w:rPr>
        <w:t>如果他们偏离这个使命，他们的理解就会变成愚蠢，他们的言语就会犹豫，他们在他们的牧养职责上就会表现得像叛徒和不信者，无论他们的头衔是什么，无论是先知、主教、博士，还是担任更高的职位。</w:t>
      </w:r>
    </w:p>
    <w:p w14:paraId="7F5A919A">
      <w:pPr>
        <w:pStyle w:val="5"/>
        <w:spacing w:before="287" w:line="285" w:lineRule="auto"/>
        <w:ind w:right="99"/>
        <w:rPr>
          <w:rFonts w:hint="eastAsia"/>
        </w:rPr>
      </w:pPr>
    </w:p>
    <w:p w14:paraId="64E7295B">
      <w:pPr>
        <w:pStyle w:val="5"/>
        <w:spacing w:before="287" w:line="285" w:lineRule="auto"/>
        <w:ind w:right="99"/>
        <w:rPr>
          <w:rFonts w:hint="eastAsia"/>
        </w:rPr>
      </w:pPr>
      <w:r>
        <w:rPr>
          <w:rFonts w:hint="eastAsia"/>
        </w:rPr>
        <w:t>I am not singling out only a few individuals; if an entire congregation of pastors were to abandon God's Word and rule according to their own understanding, the entire assembly would descend into senselessness.</w:t>
      </w:r>
    </w:p>
    <w:p w14:paraId="48CD85BF">
      <w:pPr>
        <w:pStyle w:val="5"/>
        <w:spacing w:before="287" w:line="285" w:lineRule="auto"/>
        <w:ind w:right="99"/>
        <w:rPr>
          <w:rFonts w:hint="eastAsia"/>
        </w:rPr>
      </w:pPr>
      <w:r>
        <w:rPr>
          <w:rFonts w:hint="eastAsia"/>
        </w:rPr>
        <w:t>我并非单单针对少数几个人；如果整个牧师会众都离弃神的话语，并按照他们自己的理解来治理，那么整个会众都会陷入毫无意义的境地。</w:t>
      </w:r>
    </w:p>
    <w:p w14:paraId="6F44AFDF">
      <w:pPr>
        <w:pStyle w:val="5"/>
        <w:spacing w:before="287" w:line="285" w:lineRule="auto"/>
        <w:ind w:right="99"/>
        <w:rPr>
          <w:rFonts w:hint="eastAsia"/>
        </w:rPr>
      </w:pPr>
    </w:p>
    <w:p w14:paraId="5E67DF91">
      <w:pPr>
        <w:pStyle w:val="5"/>
        <w:spacing w:before="287" w:line="285" w:lineRule="auto"/>
        <w:ind w:right="99"/>
        <w:rPr>
          <w:rFonts w:hint="eastAsia"/>
        </w:rPr>
      </w:pPr>
      <w:r>
        <w:rPr>
          <w:rFonts w:hint="eastAsia"/>
        </w:rPr>
        <w:t>These individuals, however, possess no valid grounds for allowing their inventions to run amok and distancing themselves from God's Word, except for the mere fact that they are pastors.</w:t>
      </w:r>
    </w:p>
    <w:p w14:paraId="45816150">
      <w:pPr>
        <w:pStyle w:val="5"/>
        <w:spacing w:before="287" w:line="285" w:lineRule="auto"/>
        <w:ind w:right="99"/>
        <w:rPr>
          <w:rFonts w:hint="eastAsia"/>
        </w:rPr>
      </w:pPr>
      <w:r>
        <w:rPr>
          <w:rFonts w:hint="eastAsia"/>
        </w:rPr>
        <w:t>然而，这些人除了仅仅因为他们是牧师之外，没有任何正当的理由允许他们的发明肆意妄为，并使自己远离神的话语。</w:t>
      </w:r>
    </w:p>
    <w:p w14:paraId="0B105B0E">
      <w:pPr>
        <w:pStyle w:val="5"/>
        <w:spacing w:before="287" w:line="285" w:lineRule="auto"/>
        <w:ind w:right="99"/>
        <w:rPr>
          <w:rFonts w:hint="eastAsia"/>
        </w:rPr>
      </w:pPr>
    </w:p>
    <w:p w14:paraId="7B694010">
      <w:pPr>
        <w:pStyle w:val="5"/>
        <w:spacing w:before="287" w:line="285" w:lineRule="auto"/>
        <w:ind w:right="99"/>
        <w:rPr>
          <w:rFonts w:hint="eastAsia"/>
        </w:rPr>
      </w:pPr>
      <w:r>
        <w:rPr>
          <w:rFonts w:hint="eastAsia"/>
        </w:rPr>
        <w:t>It is as if they believe that the light of truth can never abandon them, that the Holy Spirit perpetually abides within them, and that the very existence of the church hinges solely upon them.</w:t>
      </w:r>
    </w:p>
    <w:p w14:paraId="66A21502">
      <w:pPr>
        <w:pStyle w:val="5"/>
        <w:spacing w:before="287" w:line="285" w:lineRule="auto"/>
        <w:ind w:right="99"/>
        <w:rPr>
          <w:rFonts w:hint="eastAsia"/>
        </w:rPr>
      </w:pPr>
      <w:r>
        <w:rPr>
          <w:rFonts w:hint="eastAsia"/>
        </w:rPr>
        <w:t>仿佛他们相信真理的光永不离弃他们，圣灵永远住在他们里面，并且教会的存在完全取决于他们。</w:t>
      </w:r>
    </w:p>
    <w:p w14:paraId="42114A7D">
      <w:pPr>
        <w:pStyle w:val="5"/>
        <w:spacing w:before="287" w:line="285" w:lineRule="auto"/>
        <w:ind w:right="99"/>
        <w:rPr>
          <w:rFonts w:hint="eastAsia"/>
        </w:rPr>
      </w:pPr>
    </w:p>
    <w:p w14:paraId="5A4D11A1">
      <w:pPr>
        <w:pStyle w:val="5"/>
        <w:spacing w:before="287" w:line="285" w:lineRule="auto"/>
        <w:ind w:right="99"/>
        <w:rPr>
          <w:rFonts w:hint="eastAsia"/>
        </w:rPr>
      </w:pPr>
      <w:r>
        <w:rPr>
          <w:rFonts w:hint="eastAsia"/>
        </w:rPr>
        <w:t>They seem to forget that God's judgments can indeed bring about the same circumstances that prophets once foretold to the people of their time.</w:t>
      </w:r>
    </w:p>
    <w:p w14:paraId="37C8D454">
      <w:pPr>
        <w:pStyle w:val="5"/>
        <w:spacing w:before="287" w:line="285" w:lineRule="auto"/>
        <w:ind w:right="99"/>
        <w:rPr>
          <w:rFonts w:hint="eastAsia"/>
        </w:rPr>
      </w:pPr>
      <w:r>
        <w:rPr>
          <w:rFonts w:hint="eastAsia"/>
        </w:rPr>
        <w:t>他们似乎忘记了，神的审判确实可以带来先知们曾向他们时代的人们预言过的同样情况。</w:t>
      </w:r>
    </w:p>
    <w:p w14:paraId="7377FBC0">
      <w:pPr>
        <w:pStyle w:val="5"/>
        <w:spacing w:before="287" w:line="285" w:lineRule="auto"/>
        <w:ind w:right="99"/>
        <w:rPr>
          <w:rFonts w:hint="eastAsia"/>
        </w:rPr>
      </w:pPr>
    </w:p>
    <w:p w14:paraId="3E2187BA">
      <w:pPr>
        <w:pStyle w:val="5"/>
        <w:spacing w:before="287" w:line="285" w:lineRule="auto"/>
        <w:ind w:right="99"/>
        <w:rPr>
          <w:rFonts w:hint="eastAsia"/>
        </w:rPr>
      </w:pPr>
      <w:r>
        <w:rPr>
          <w:rFonts w:hint="eastAsia"/>
        </w:rPr>
        <w:t>This is reminiscent of the words spoken in the Scriptures: "The priests are bewildered, and the prophets are terrified" (Jeremiah 4:9) and "The law shall perish from the priests, and counsel from the elders" (Ezekiel 7:26).</w:t>
      </w:r>
    </w:p>
    <w:p w14:paraId="75454EF7">
      <w:pPr>
        <w:pStyle w:val="5"/>
        <w:spacing w:before="287" w:line="285" w:lineRule="auto"/>
        <w:ind w:right="99"/>
        <w:rPr>
          <w:rFonts w:hint="eastAsia"/>
        </w:rPr>
      </w:pPr>
      <w:r>
        <w:rPr>
          <w:rFonts w:hint="eastAsia"/>
        </w:rPr>
        <w:t>这让人想起圣经中所说的话：“祭司都惊惶，先知都惧怕”（耶利米书 4:9）以及“律法必从祭司灭没，谋略必从长老断绝”（以西结书 7:26）。</w:t>
      </w:r>
    </w:p>
    <w:p w14:paraId="77CB5544">
      <w:pPr>
        <w:pStyle w:val="5"/>
        <w:spacing w:before="287" w:line="285" w:lineRule="auto"/>
        <w:ind w:right="99"/>
        <w:rPr>
          <w:rFonts w:hint="eastAsia"/>
        </w:rPr>
      </w:pPr>
    </w:p>
    <w:p w14:paraId="7682547F">
      <w:pPr>
        <w:pStyle w:val="5"/>
        <w:spacing w:before="287" w:line="285" w:lineRule="auto"/>
        <w:ind w:right="99"/>
        <w:rPr>
          <w:rFonts w:hint="eastAsia"/>
        </w:rPr>
      </w:pPr>
      <w:r>
        <w:rPr>
          <w:rFonts w:hint="eastAsia"/>
        </w:rPr>
        <w:t>They also appear to dismiss the warnings of Christ and His apostles, such as Christ's admonition that "many false prophets will arise" (Matthew 24:5) and St. Paul's caution to the bishops of Ephesus that "I know that after my departure fierce wolves will come in among you, not sparing the flock; and from among your own selves will arise men speaking twisted things, to draw away the disciples after them" (Acts 20:29–30).</w:t>
      </w:r>
    </w:p>
    <w:p w14:paraId="342CF4BF">
      <w:pPr>
        <w:pStyle w:val="5"/>
        <w:spacing w:before="287" w:line="285" w:lineRule="auto"/>
        <w:ind w:right="99"/>
        <w:rPr>
          <w:rFonts w:hint="eastAsia"/>
        </w:rPr>
      </w:pPr>
      <w:r>
        <w:rPr>
          <w:rFonts w:hint="eastAsia"/>
        </w:rPr>
        <w:t>他们似乎也无视基督和祂使徒们的警告，例如基督告诫说“许多假先知将要起来”（马太福音 24:5），以及圣保罗对以弗所主教们的警告：“我知道我走后，必有凶暴的豺狼进入你们中间，不爱惜羊群；就是你们中间，也必有人起来，说悖谬的话，要引诱门徒跟从他们”（使徒行传 20:29–30）。</w:t>
      </w:r>
    </w:p>
    <w:p w14:paraId="17154ABF">
      <w:pPr>
        <w:pStyle w:val="5"/>
        <w:spacing w:before="287" w:line="285" w:lineRule="auto"/>
        <w:ind w:right="99"/>
        <w:rPr>
          <w:rFonts w:hint="eastAsia"/>
        </w:rPr>
      </w:pPr>
    </w:p>
    <w:p w14:paraId="51C760E6">
      <w:pPr>
        <w:pStyle w:val="5"/>
        <w:spacing w:before="287" w:line="285" w:lineRule="auto"/>
        <w:ind w:right="99"/>
        <w:rPr>
          <w:rFonts w:hint="eastAsia"/>
        </w:rPr>
      </w:pPr>
      <w:r>
        <w:rPr>
          <w:rFonts w:hint="eastAsia"/>
        </w:rPr>
        <w:t>St. Peter likewise writes, "But false prophets also arose among the people, just as there will be false teachers among you, who will secretly bring in destructive heresies" (2 Peter 2:1), and so on.</w:t>
      </w:r>
    </w:p>
    <w:p w14:paraId="238490EB">
      <w:pPr>
        <w:pStyle w:val="5"/>
        <w:spacing w:before="287" w:line="285" w:lineRule="auto"/>
        <w:ind w:right="99"/>
        <w:rPr>
          <w:rFonts w:hint="eastAsia"/>
        </w:rPr>
      </w:pPr>
      <w:r>
        <w:rPr>
          <w:rFonts w:hint="eastAsia"/>
        </w:rPr>
        <w:t>圣彼得也同样写道：“从前在百姓中有假先知起来，将来在你们中间也必有假师傅，私自引进陷害人的异端”（彼得后书 2:1），等等。</w:t>
      </w:r>
    </w:p>
    <w:p w14:paraId="7A7FD514">
      <w:pPr>
        <w:pStyle w:val="5"/>
        <w:spacing w:before="287" w:line="285" w:lineRule="auto"/>
        <w:ind w:right="99"/>
        <w:rPr>
          <w:rFonts w:hint="eastAsia"/>
        </w:rPr>
      </w:pPr>
    </w:p>
    <w:p w14:paraId="406A51AD">
      <w:pPr>
        <w:pStyle w:val="5"/>
        <w:spacing w:before="287" w:line="285" w:lineRule="auto"/>
        <w:ind w:right="99"/>
        <w:rPr>
          <w:rFonts w:hint="eastAsia"/>
        </w:rPr>
      </w:pPr>
      <w:r>
        <w:rPr>
          <w:rFonts w:hint="eastAsia"/>
        </w:rPr>
        <w:t>There are numerous similar passages.</w:t>
      </w:r>
    </w:p>
    <w:p w14:paraId="125E655F">
      <w:pPr>
        <w:pStyle w:val="5"/>
        <w:spacing w:before="287" w:line="285" w:lineRule="auto"/>
        <w:ind w:right="99"/>
        <w:rPr>
          <w:rFonts w:hint="eastAsia"/>
        </w:rPr>
      </w:pPr>
      <w:r>
        <w:rPr>
          <w:rFonts w:hint="eastAsia"/>
        </w:rPr>
        <w:t>类似的段落还有很多。</w:t>
      </w:r>
    </w:p>
    <w:p w14:paraId="25EE3381">
      <w:pPr>
        <w:pStyle w:val="5"/>
        <w:spacing w:before="287" w:line="285" w:lineRule="auto"/>
        <w:ind w:right="99"/>
        <w:rPr>
          <w:rFonts w:hint="eastAsia"/>
        </w:rPr>
      </w:pPr>
    </w:p>
    <w:p w14:paraId="32A6F580">
      <w:pPr>
        <w:pStyle w:val="5"/>
        <w:spacing w:before="287" w:line="285" w:lineRule="auto"/>
        <w:ind w:right="99"/>
        <w:rPr>
          <w:rFonts w:hint="eastAsia"/>
        </w:rPr>
      </w:pPr>
      <w:r>
        <w:rPr>
          <w:rFonts w:hint="eastAsia"/>
        </w:rPr>
        <w:t>These individuals fail to realize that in making such arguments against us, they echo the same sentiments once expressed by those who opposed God's Word, individuals who possessed the same unwarranted confidence that now inflates our adversaries.</w:t>
      </w:r>
    </w:p>
    <w:p w14:paraId="6C5E38A8">
      <w:pPr>
        <w:pStyle w:val="5"/>
        <w:spacing w:before="287" w:line="285" w:lineRule="auto"/>
        <w:ind w:right="99"/>
        <w:rPr>
          <w:rFonts w:hint="eastAsia"/>
        </w:rPr>
      </w:pPr>
      <w:r>
        <w:rPr>
          <w:rFonts w:hint="eastAsia"/>
        </w:rPr>
        <w:t>这些人未能意识到，在对我们提出这样的论点时，他们呼应了那些曾反对神话语之人所表达的同样情感，那些人拥有与如今使我们仇敌膨胀的同样毫无根据的自信。</w:t>
      </w:r>
    </w:p>
    <w:p w14:paraId="145D9ECD">
      <w:pPr>
        <w:pStyle w:val="5"/>
        <w:spacing w:before="287" w:line="285" w:lineRule="auto"/>
        <w:ind w:right="99"/>
        <w:rPr>
          <w:rFonts w:hint="eastAsia"/>
        </w:rPr>
      </w:pPr>
    </w:p>
    <w:p w14:paraId="00532FAB">
      <w:pPr>
        <w:pStyle w:val="5"/>
        <w:spacing w:before="287" w:line="285" w:lineRule="auto"/>
        <w:ind w:right="99"/>
        <w:rPr>
          <w:rFonts w:hint="eastAsia"/>
        </w:rPr>
      </w:pPr>
      <w:r>
        <w:rPr>
          <w:rFonts w:hint="eastAsia"/>
        </w:rPr>
        <w:t>These adversaries are essentially singing the same tune as their historical counterparts who said, "Come, let us make a plot against Jeremiah, for the law shall not perish from the priest, nor counsel from the wise, nor the word from the prophet" (Jeremiah 18:18).</w:t>
      </w:r>
    </w:p>
    <w:p w14:paraId="75DF144C">
      <w:pPr>
        <w:pStyle w:val="5"/>
        <w:spacing w:before="287" w:line="285" w:lineRule="auto"/>
        <w:ind w:right="99"/>
        <w:rPr>
          <w:rFonts w:hint="eastAsia"/>
        </w:rPr>
      </w:pPr>
      <w:r>
        <w:rPr>
          <w:rFonts w:hint="eastAsia"/>
        </w:rPr>
        <w:t>这些仇敌实质上是在唱着与他们历史上的同道者相同的调子，那些人曾说：“来吧，我们设计谋害耶利米；因为律法不致从祭司灭没，谋略不致从智慧人断绝，言语不致从先知止息”（耶利米书 18:18）。</w:t>
      </w:r>
    </w:p>
    <w:p w14:paraId="72CCE2EE">
      <w:pPr>
        <w:pStyle w:val="5"/>
        <w:spacing w:before="287" w:line="285" w:lineRule="auto"/>
        <w:ind w:right="99"/>
        <w:rPr>
          <w:rFonts w:hint="eastAsia"/>
        </w:rPr>
      </w:pPr>
    </w:p>
    <w:p w14:paraId="76C31864">
      <w:pPr>
        <w:pStyle w:val="5"/>
        <w:spacing w:before="287" w:line="285" w:lineRule="auto"/>
        <w:ind w:right="99"/>
        <w:rPr>
          <w:rFonts w:hint="eastAsia"/>
        </w:rPr>
      </w:pPr>
      <w:r>
        <w:rPr>
          <w:rFonts w:hint="eastAsia"/>
        </w:rPr>
        <w:t>Therefore, let these theologians cite the councils of bishops as much as they desire; their arguments will not hold much weight.</w:t>
      </w:r>
    </w:p>
    <w:p w14:paraId="637F32BB">
      <w:pPr>
        <w:pStyle w:val="5"/>
        <w:spacing w:before="287" w:line="285" w:lineRule="auto"/>
        <w:ind w:right="99"/>
        <w:rPr>
          <w:rFonts w:hint="eastAsia"/>
        </w:rPr>
      </w:pPr>
      <w:r>
        <w:rPr>
          <w:rFonts w:hint="eastAsia"/>
        </w:rPr>
        <w:t>因此，让这些神学家尽情地引用主教会议吧；他们的论点不会有多大分量。</w:t>
      </w:r>
    </w:p>
    <w:p w14:paraId="5FC0B320">
      <w:pPr>
        <w:pStyle w:val="5"/>
        <w:spacing w:before="287" w:line="285" w:lineRule="auto"/>
        <w:ind w:right="99"/>
        <w:rPr>
          <w:rFonts w:hint="eastAsia"/>
        </w:rPr>
      </w:pPr>
    </w:p>
    <w:p w14:paraId="3A01CAA0">
      <w:pPr>
        <w:pStyle w:val="5"/>
        <w:spacing w:before="287" w:line="285" w:lineRule="auto"/>
        <w:ind w:right="99"/>
        <w:rPr>
          <w:rFonts w:hint="eastAsia"/>
        </w:rPr>
      </w:pPr>
      <w:r>
        <w:rPr>
          <w:rFonts w:hint="eastAsia"/>
        </w:rPr>
        <w:t>They cannot convince us that they are guided by the Holy Spirit until they demonstrate that they gather in the name of Christ.</w:t>
      </w:r>
    </w:p>
    <w:p w14:paraId="79947C7A">
      <w:pPr>
        <w:pStyle w:val="5"/>
        <w:spacing w:before="287" w:line="285" w:lineRule="auto"/>
        <w:ind w:right="99"/>
        <w:rPr>
          <w:rFonts w:hint="eastAsia"/>
        </w:rPr>
      </w:pPr>
      <w:r>
        <w:rPr>
          <w:rFonts w:hint="eastAsia"/>
        </w:rPr>
        <w:t>他们无法说服我们相信他们受圣灵的引导，除非他们证明他们是奉基督的名聚集的。</w:t>
      </w:r>
    </w:p>
    <w:p w14:paraId="3D59D8B8">
      <w:pPr>
        <w:pStyle w:val="5"/>
        <w:spacing w:before="287" w:line="285" w:lineRule="auto"/>
        <w:ind w:right="99"/>
        <w:rPr>
          <w:rFonts w:hint="eastAsia"/>
        </w:rPr>
      </w:pPr>
    </w:p>
    <w:p w14:paraId="77AC4AC3">
      <w:pPr>
        <w:pStyle w:val="5"/>
        <w:spacing w:before="287" w:line="285" w:lineRule="auto"/>
        <w:ind w:right="99"/>
        <w:rPr>
          <w:rFonts w:hint="eastAsia"/>
        </w:rPr>
      </w:pPr>
      <w:r>
        <w:rPr>
          <w:rFonts w:hint="eastAsia"/>
        </w:rPr>
        <w:t>After all, wicked bishops can conspire against Christ just as easily as good ones can gather in His name.</w:t>
      </w:r>
    </w:p>
    <w:p w14:paraId="06569633">
      <w:pPr>
        <w:pStyle w:val="5"/>
        <w:spacing w:before="287" w:line="285" w:lineRule="auto"/>
        <w:ind w:right="99"/>
        <w:rPr>
          <w:rFonts w:hint="eastAsia"/>
        </w:rPr>
      </w:pPr>
      <w:r>
        <w:rPr>
          <w:rFonts w:hint="eastAsia"/>
        </w:rPr>
        <w:t>毕竟，邪恶的主教们可以像良善的主教们奉祂的名聚集一样轻易地合谋反对基督。</w:t>
      </w:r>
    </w:p>
    <w:p w14:paraId="1D0BE6FE">
      <w:pPr>
        <w:pStyle w:val="5"/>
        <w:spacing w:before="287" w:line="285" w:lineRule="auto"/>
        <w:ind w:right="99"/>
        <w:rPr>
          <w:rFonts w:hint="eastAsia"/>
        </w:rPr>
      </w:pPr>
    </w:p>
    <w:p w14:paraId="566BC5BB">
      <w:pPr>
        <w:pStyle w:val="5"/>
        <w:spacing w:before="287" w:line="285" w:lineRule="auto"/>
        <w:ind w:right="99"/>
        <w:rPr>
          <w:rFonts w:hint="eastAsia"/>
        </w:rPr>
      </w:pPr>
      <w:r>
        <w:rPr>
          <w:rFonts w:hint="eastAsia"/>
        </w:rPr>
        <w:t>Numerous decrees stemming from such councils can attest to this.</w:t>
      </w:r>
    </w:p>
    <w:p w14:paraId="3F72D554">
      <w:pPr>
        <w:pStyle w:val="5"/>
        <w:spacing w:before="287" w:line="285" w:lineRule="auto"/>
        <w:ind w:right="99"/>
        <w:rPr>
          <w:rFonts w:hint="eastAsia"/>
        </w:rPr>
      </w:pPr>
      <w:r>
        <w:rPr>
          <w:rFonts w:hint="eastAsia"/>
        </w:rPr>
        <w:t>源于此类会议的众多谕旨可以证明这一点。</w:t>
      </w:r>
    </w:p>
    <w:p w14:paraId="1BA4091E">
      <w:pPr>
        <w:pStyle w:val="5"/>
        <w:spacing w:before="287" w:line="285" w:lineRule="auto"/>
        <w:ind w:right="99"/>
        <w:rPr>
          <w:rFonts w:hint="eastAsia"/>
        </w:rPr>
      </w:pPr>
    </w:p>
    <w:p w14:paraId="5EF2F649">
      <w:pPr>
        <w:pStyle w:val="5"/>
        <w:spacing w:before="287" w:line="285" w:lineRule="auto"/>
        <w:ind w:right="99"/>
        <w:rPr>
          <w:rFonts w:hint="eastAsia"/>
        </w:rPr>
      </w:pPr>
      <w:r>
        <w:rPr>
          <w:rFonts w:hint="eastAsia"/>
        </w:rPr>
        <w:t>I could expound upon the impiety of these councils, but brevity is essential in this discourse.</w:t>
      </w:r>
    </w:p>
    <w:p w14:paraId="6D43F0EA">
      <w:pPr>
        <w:pStyle w:val="5"/>
        <w:spacing w:before="287" w:line="285" w:lineRule="auto"/>
        <w:ind w:right="99"/>
        <w:rPr>
          <w:rFonts w:hint="eastAsia"/>
        </w:rPr>
      </w:pPr>
      <w:r>
        <w:rPr>
          <w:rFonts w:hint="eastAsia"/>
        </w:rPr>
        <w:t>我可以详述这些会议的不敬虔之处，但在这篇论述中，简洁至关重要。</w:t>
      </w:r>
    </w:p>
    <w:p w14:paraId="4192A642">
      <w:pPr>
        <w:pStyle w:val="5"/>
        <w:spacing w:before="287" w:line="285" w:lineRule="auto"/>
        <w:ind w:right="99"/>
        <w:rPr>
          <w:rFonts w:hint="eastAsia"/>
        </w:rPr>
      </w:pPr>
    </w:p>
    <w:p w14:paraId="497B1962">
      <w:pPr>
        <w:pStyle w:val="5"/>
        <w:spacing w:before="287" w:line="285" w:lineRule="auto"/>
        <w:ind w:right="99"/>
        <w:rPr>
          <w:rFonts w:hint="eastAsia"/>
        </w:rPr>
      </w:pPr>
      <w:r>
        <w:rPr>
          <w:rFonts w:hint="eastAsia"/>
        </w:rPr>
        <w:t>Nevertheless, let us examine some of the decrees to gain insight into the nature of the others.</w:t>
      </w:r>
    </w:p>
    <w:p w14:paraId="40C83A60">
      <w:pPr>
        <w:pStyle w:val="5"/>
        <w:spacing w:before="287" w:line="285" w:lineRule="auto"/>
        <w:ind w:right="99"/>
        <w:rPr>
          <w:rFonts w:hint="eastAsia"/>
        </w:rPr>
      </w:pPr>
      <w:r>
        <w:rPr>
          <w:rFonts w:hint="eastAsia"/>
        </w:rPr>
        <w:t>然而，让我们审查一些谕旨，以便洞察其他谕旨的性质。</w:t>
      </w:r>
    </w:p>
    <w:p w14:paraId="7DA9FE9C">
      <w:pPr>
        <w:pStyle w:val="5"/>
        <w:spacing w:before="287" w:line="285" w:lineRule="auto"/>
        <w:ind w:right="99"/>
        <w:rPr>
          <w:rFonts w:hint="eastAsia"/>
        </w:rPr>
      </w:pPr>
    </w:p>
    <w:p w14:paraId="7105FCA3">
      <w:pPr>
        <w:pStyle w:val="5"/>
        <w:spacing w:before="287" w:line="285" w:lineRule="auto"/>
        <w:ind w:right="99"/>
        <w:rPr>
          <w:rFonts w:hint="eastAsia"/>
        </w:rPr>
      </w:pPr>
      <w:r>
        <w:rPr>
          <w:rFonts w:hint="eastAsia"/>
        </w:rPr>
        <w:t>St. Paul unequivocally asserts that "forbidding marriage and abstaining from certain foods" is a form of "deceit and demonic doctrines" (1 Timothy 4:1–3).</w:t>
      </w:r>
    </w:p>
    <w:p w14:paraId="2AF1A44D">
      <w:pPr>
        <w:pStyle w:val="5"/>
        <w:spacing w:before="287" w:line="285" w:lineRule="auto"/>
        <w:ind w:right="99"/>
        <w:rPr>
          <w:rFonts w:hint="eastAsia"/>
        </w:rPr>
      </w:pPr>
      <w:r>
        <w:rPr>
          <w:rFonts w:hint="eastAsia"/>
        </w:rPr>
        <w:t>圣保罗毫不含糊地断言，“禁止嫁娶和禁戒某些食物”是一种“欺骗和鬼魔的道理”（提摩太前书 4:1–3）。</w:t>
      </w:r>
    </w:p>
    <w:p w14:paraId="6618A034">
      <w:pPr>
        <w:pStyle w:val="5"/>
        <w:spacing w:before="287" w:line="285" w:lineRule="auto"/>
        <w:ind w:right="99"/>
        <w:rPr>
          <w:rFonts w:hint="eastAsia"/>
        </w:rPr>
      </w:pPr>
    </w:p>
    <w:p w14:paraId="352E3A7B">
      <w:pPr>
        <w:pStyle w:val="5"/>
        <w:spacing w:before="287" w:line="285" w:lineRule="auto"/>
        <w:ind w:right="99"/>
        <w:rPr>
          <w:rFonts w:hint="eastAsia"/>
        </w:rPr>
      </w:pPr>
      <w:r>
        <w:rPr>
          <w:rFonts w:hint="eastAsia"/>
        </w:rPr>
        <w:t>Our opponents cannot justify themselves by attributing St. Paul's words solely to the Manichean and Tatian heretics, since these councils have indeed prohibited marriage for certain individuals and abstaining from certain foods that God created to be received with thanksgiving (1 Timothy 4:3).</w:t>
      </w:r>
    </w:p>
    <w:p w14:paraId="5BCB144B">
      <w:pPr>
        <w:pStyle w:val="5"/>
        <w:spacing w:before="287" w:line="285" w:lineRule="auto"/>
        <w:ind w:right="99"/>
        <w:rPr>
          <w:rFonts w:hint="eastAsia"/>
        </w:rPr>
      </w:pPr>
      <w:r>
        <w:rPr>
          <w:rFonts w:hint="eastAsia"/>
        </w:rPr>
        <w:t>我们的反对者不能通过将圣保罗的话仅仅归咎于摩尼教和塔提安异端来为自己辩护，因为这些会议确实禁止了某些人的婚姻，并禁戒了神所创造、当以感谢领受的某些食物（提摩太前书 4:3）。</w:t>
      </w:r>
    </w:p>
    <w:p w14:paraId="34EEDE8A">
      <w:pPr>
        <w:pStyle w:val="5"/>
        <w:spacing w:before="287" w:line="285" w:lineRule="auto"/>
        <w:ind w:right="99"/>
        <w:rPr>
          <w:rFonts w:hint="eastAsia"/>
        </w:rPr>
      </w:pPr>
    </w:p>
    <w:p w14:paraId="25594A33">
      <w:pPr>
        <w:pStyle w:val="5"/>
        <w:spacing w:before="287" w:line="285" w:lineRule="auto"/>
        <w:ind w:right="99"/>
        <w:rPr>
          <w:rFonts w:hint="eastAsia"/>
        </w:rPr>
      </w:pPr>
      <w:r>
        <w:rPr>
          <w:rFonts w:hint="eastAsia"/>
        </w:rPr>
        <w:t>In light of these decrees, one should reflect on what one can expect in all other matters from those who have once become instruments of Satan!</w:t>
      </w:r>
    </w:p>
    <w:p w14:paraId="6DB629B2">
      <w:pPr>
        <w:pStyle w:val="5"/>
        <w:spacing w:before="287" w:line="285" w:lineRule="auto"/>
        <w:ind w:right="99"/>
        <w:rPr>
          <w:rFonts w:hint="eastAsia"/>
        </w:rPr>
      </w:pPr>
      <w:r>
        <w:rPr>
          <w:rFonts w:hint="eastAsia"/>
        </w:rPr>
        <w:t>有鉴于这些谕旨，人们应当反思，对于那些曾一度成为撒旦工具的人，在所有其他事情上还能期望什么呢！</w:t>
      </w:r>
    </w:p>
    <w:p w14:paraId="507B14F6">
      <w:pPr>
        <w:pStyle w:val="5"/>
        <w:spacing w:before="287" w:line="285" w:lineRule="auto"/>
        <w:ind w:right="99"/>
        <w:rPr>
          <w:rFonts w:hint="eastAsia"/>
        </w:rPr>
      </w:pPr>
    </w:p>
    <w:p w14:paraId="372CDA0C">
      <w:pPr>
        <w:pStyle w:val="5"/>
        <w:spacing w:before="287" w:line="285" w:lineRule="auto"/>
        <w:ind w:right="99"/>
        <w:rPr>
          <w:rFonts w:hint="eastAsia"/>
        </w:rPr>
      </w:pPr>
      <w:r>
        <w:rPr>
          <w:rFonts w:hint="eastAsia"/>
        </w:rPr>
        <w:t>Furthermore, is it necessary to recount the contradictions among the councils, where one council's decisions often contradicted those of another?</w:t>
      </w:r>
    </w:p>
    <w:p w14:paraId="2B0E79DB">
      <w:pPr>
        <w:pStyle w:val="5"/>
        <w:spacing w:before="287" w:line="285" w:lineRule="auto"/>
        <w:ind w:right="99"/>
        <w:rPr>
          <w:rFonts w:hint="eastAsia"/>
        </w:rPr>
      </w:pPr>
      <w:r>
        <w:rPr>
          <w:rFonts w:hint="eastAsia"/>
        </w:rPr>
        <w:t>此外，是否有必要详述各会议之间的矛盾呢？一个会议的决定常常与另一个会议的决定相矛盾。</w:t>
      </w:r>
    </w:p>
    <w:p w14:paraId="533044FA">
      <w:pPr>
        <w:pStyle w:val="5"/>
        <w:spacing w:before="287" w:line="285" w:lineRule="auto"/>
        <w:ind w:right="99"/>
        <w:rPr>
          <w:rFonts w:hint="eastAsia"/>
        </w:rPr>
      </w:pPr>
    </w:p>
    <w:p w14:paraId="42638E7E">
      <w:pPr>
        <w:pStyle w:val="5"/>
        <w:spacing w:before="287" w:line="285" w:lineRule="auto"/>
        <w:ind w:right="99"/>
        <w:rPr>
          <w:rFonts w:hint="eastAsia"/>
        </w:rPr>
      </w:pPr>
      <w:r>
        <w:rPr>
          <w:rFonts w:hint="eastAsia"/>
        </w:rPr>
        <w:t>The theologians argue that these differences only pertain to customs, asserting that it is reasonable to enact varying laws according to changing times.</w:t>
      </w:r>
    </w:p>
    <w:p w14:paraId="3777FB4F">
      <w:pPr>
        <w:pStyle w:val="5"/>
        <w:spacing w:before="287" w:line="285" w:lineRule="auto"/>
        <w:ind w:right="99"/>
        <w:rPr>
          <w:rFonts w:hint="eastAsia"/>
        </w:rPr>
      </w:pPr>
      <w:r>
        <w:rPr>
          <w:rFonts w:hint="eastAsia"/>
        </w:rPr>
        <w:t>神学家们争辩说，这些差异仅仅涉及习俗，声称根据时代的变化制定不同的律法是合理的。</w:t>
      </w:r>
    </w:p>
    <w:p w14:paraId="34C92A4E">
      <w:pPr>
        <w:pStyle w:val="5"/>
        <w:spacing w:before="287" w:line="285" w:lineRule="auto"/>
        <w:ind w:right="99"/>
        <w:rPr>
          <w:rFonts w:hint="eastAsia"/>
        </w:rPr>
      </w:pPr>
    </w:p>
    <w:p w14:paraId="2F4C822B">
      <w:pPr>
        <w:pStyle w:val="5"/>
        <w:spacing w:before="287" w:line="285" w:lineRule="auto"/>
        <w:ind w:right="99"/>
        <w:rPr>
          <w:rFonts w:hint="eastAsia"/>
        </w:rPr>
      </w:pPr>
      <w:r>
        <w:rPr>
          <w:rFonts w:hint="eastAsia"/>
        </w:rPr>
        <w:t>However, the reality is that significant doctrinal conflicts and contradictions exist among these councils.</w:t>
      </w:r>
    </w:p>
    <w:p w14:paraId="6EF3486F">
      <w:pPr>
        <w:pStyle w:val="5"/>
        <w:spacing w:before="287" w:line="285" w:lineRule="auto"/>
        <w:ind w:right="99"/>
        <w:rPr>
          <w:rFonts w:hint="eastAsia"/>
        </w:rPr>
      </w:pPr>
      <w:r>
        <w:rPr>
          <w:rFonts w:hint="eastAsia"/>
        </w:rPr>
        <w:t>然而，事实是这些会议之间存在着重大的教义冲突和矛盾。</w:t>
      </w:r>
    </w:p>
    <w:p w14:paraId="6EEFDAAA">
      <w:pPr>
        <w:pStyle w:val="5"/>
        <w:spacing w:before="287" w:line="285" w:lineRule="auto"/>
        <w:ind w:right="99"/>
        <w:rPr>
          <w:rFonts w:hint="eastAsia"/>
        </w:rPr>
      </w:pPr>
    </w:p>
    <w:p w14:paraId="1046B61D">
      <w:pPr>
        <w:pStyle w:val="5"/>
        <w:spacing w:before="287" w:line="285" w:lineRule="auto"/>
        <w:ind w:right="99"/>
        <w:rPr>
          <w:rFonts w:hint="eastAsia"/>
        </w:rPr>
      </w:pPr>
      <w:r>
        <w:rPr>
          <w:rFonts w:hint="eastAsia"/>
        </w:rPr>
        <w:t>For instance, consider the First Council of Constantinople convened by Emperor Leo and the Council of Nicaea assembled by his mother, Irene, in opposition to him.</w:t>
      </w:r>
    </w:p>
    <w:p w14:paraId="5C28DDE7">
      <w:pPr>
        <w:pStyle w:val="5"/>
        <w:spacing w:before="287" w:line="285" w:lineRule="auto"/>
        <w:ind w:right="99"/>
        <w:rPr>
          <w:rFonts w:hint="eastAsia"/>
        </w:rPr>
      </w:pPr>
      <w:r>
        <w:rPr>
          <w:rFonts w:hint="eastAsia"/>
        </w:rPr>
        <w:t>例如，思考一下由利奥皇帝召开的第一次君士坦丁堡会议，以及由他母亲伊琳娜为反对他而召集的尼西亚会议。</w:t>
      </w:r>
    </w:p>
    <w:p w14:paraId="6DD063C2">
      <w:pPr>
        <w:pStyle w:val="5"/>
        <w:spacing w:before="287" w:line="285" w:lineRule="auto"/>
        <w:ind w:right="99"/>
        <w:rPr>
          <w:rFonts w:hint="eastAsia"/>
        </w:rPr>
      </w:pPr>
    </w:p>
    <w:p w14:paraId="71558B95">
      <w:pPr>
        <w:pStyle w:val="5"/>
        <w:spacing w:before="287" w:line="285" w:lineRule="auto"/>
        <w:ind w:right="99"/>
        <w:rPr>
          <w:rFonts w:hint="eastAsia"/>
        </w:rPr>
      </w:pPr>
      <w:r>
        <w:rPr>
          <w:rFonts w:hint="eastAsia"/>
        </w:rPr>
        <w:t>The former advocated for the destruction of religious images, while the latter ordered their reinstatement.</w:t>
      </w:r>
    </w:p>
    <w:p w14:paraId="29E9E5CF">
      <w:pPr>
        <w:pStyle w:val="5"/>
        <w:spacing w:before="287" w:line="285" w:lineRule="auto"/>
        <w:ind w:right="99"/>
        <w:rPr>
          <w:rFonts w:hint="eastAsia"/>
        </w:rPr>
      </w:pPr>
      <w:r>
        <w:rPr>
          <w:rFonts w:hint="eastAsia"/>
        </w:rPr>
        <w:t>前者主张摧毁宗教图像，而后者则下令恢复它们。</w:t>
      </w:r>
    </w:p>
    <w:p w14:paraId="062A9AE9">
      <w:pPr>
        <w:pStyle w:val="5"/>
        <w:spacing w:before="287" w:line="285" w:lineRule="auto"/>
        <w:ind w:right="99"/>
        <w:rPr>
          <w:rFonts w:hint="eastAsia"/>
        </w:rPr>
      </w:pPr>
    </w:p>
    <w:p w14:paraId="3D97D45F">
      <w:pPr>
        <w:pStyle w:val="5"/>
        <w:spacing w:before="287" w:line="285" w:lineRule="auto"/>
        <w:ind w:right="99"/>
        <w:rPr>
          <w:rFonts w:hint="eastAsia"/>
        </w:rPr>
      </w:pPr>
      <w:r>
        <w:rPr>
          <w:rFonts w:hint="eastAsia"/>
        </w:rPr>
        <w:t>In summary, unity has been seldom achieved between the Eastern and Western churches, as they are called.</w:t>
      </w:r>
    </w:p>
    <w:p w14:paraId="63AC997A">
      <w:pPr>
        <w:pStyle w:val="5"/>
        <w:spacing w:before="287" w:line="285" w:lineRule="auto"/>
        <w:ind w:right="99"/>
        <w:rPr>
          <w:rFonts w:hint="eastAsia"/>
        </w:rPr>
      </w:pPr>
      <w:r>
        <w:rPr>
          <w:rFonts w:hint="eastAsia"/>
        </w:rPr>
        <w:t>总而言之，东西方教会之间（正如它们所称）很少能达成合一。</w:t>
      </w:r>
    </w:p>
    <w:p w14:paraId="3CE5A6F7">
      <w:pPr>
        <w:pStyle w:val="5"/>
        <w:spacing w:before="287" w:line="285" w:lineRule="auto"/>
        <w:ind w:right="99"/>
        <w:rPr>
          <w:rFonts w:hint="eastAsia"/>
        </w:rPr>
      </w:pPr>
    </w:p>
    <w:p w14:paraId="07E85207">
      <w:pPr>
        <w:pStyle w:val="5"/>
        <w:spacing w:before="287" w:line="285" w:lineRule="auto"/>
        <w:ind w:right="99"/>
        <w:rPr>
          <w:rFonts w:hint="eastAsia"/>
        </w:rPr>
      </w:pPr>
      <w:r>
        <w:rPr>
          <w:rFonts w:hint="eastAsia"/>
        </w:rPr>
        <w:t>Let them now examine and boast, as is their custom, that the Holy Spirit is firmly attached to their councils!</w:t>
      </w:r>
    </w:p>
    <w:p w14:paraId="54F09554">
      <w:pPr>
        <w:pStyle w:val="5"/>
        <w:spacing w:before="287" w:line="285" w:lineRule="auto"/>
        <w:ind w:right="99"/>
        <w:rPr>
          <w:rFonts w:hint="eastAsia"/>
        </w:rPr>
      </w:pPr>
      <w:r>
        <w:rPr>
          <w:rFonts w:hint="eastAsia"/>
        </w:rPr>
        <w:t>现在让他们像往常一样去审查和夸耀，说圣灵坚定地依附于他们的会议吧！</w:t>
      </w:r>
    </w:p>
    <w:p w14:paraId="08441F64">
      <w:pPr>
        <w:pStyle w:val="5"/>
        <w:spacing w:before="287" w:line="285" w:lineRule="auto"/>
        <w:ind w:right="99"/>
        <w:rPr>
          <w:rFonts w:hint="eastAsia"/>
        </w:rPr>
      </w:pPr>
    </w:p>
    <w:p w14:paraId="46E84ACE">
      <w:pPr>
        <w:pStyle w:val="5"/>
        <w:spacing w:before="287" w:line="285" w:lineRule="auto"/>
        <w:ind w:right="99"/>
        <w:rPr>
          <w:rFonts w:hint="eastAsia"/>
        </w:rPr>
      </w:pPr>
      <w:r>
        <w:rPr>
          <w:rFonts w:hint="eastAsia"/>
        </w:rPr>
        <w:t>Nonetheless, it is not my intention to pass sweeping condemnation on all church councils or dismiss all the teachings and wisdom that have emanated from them.</w:t>
      </w:r>
    </w:p>
    <w:p w14:paraId="6298F576">
      <w:pPr>
        <w:pStyle w:val="5"/>
        <w:spacing w:before="287" w:line="285" w:lineRule="auto"/>
        <w:ind w:right="99"/>
        <w:rPr>
          <w:rFonts w:hint="eastAsia"/>
        </w:rPr>
      </w:pPr>
      <w:r>
        <w:rPr>
          <w:rFonts w:hint="eastAsia"/>
        </w:rPr>
        <w:t>然而，我并非意在对所有教会会议进行全面的谴责，或否定所有源于它们的教导和智慧。</w:t>
      </w:r>
    </w:p>
    <w:p w14:paraId="23F3277F">
      <w:pPr>
        <w:pStyle w:val="5"/>
        <w:spacing w:before="287" w:line="285" w:lineRule="auto"/>
        <w:ind w:right="99"/>
        <w:rPr>
          <w:rFonts w:hint="eastAsia"/>
        </w:rPr>
      </w:pPr>
    </w:p>
    <w:p w14:paraId="76419834">
      <w:pPr>
        <w:pStyle w:val="5"/>
        <w:spacing w:before="287" w:line="285" w:lineRule="auto"/>
        <w:ind w:right="99"/>
        <w:rPr>
          <w:rFonts w:hint="eastAsia"/>
        </w:rPr>
      </w:pPr>
      <w:r>
        <w:rPr>
          <w:rFonts w:hint="eastAsia"/>
        </w:rPr>
        <w:t>Especially in the early church, I recognize a genuine sense of piety and a profound illumination of teaching, wisdom, and spiritual insight in some of these councils.</w:t>
      </w:r>
    </w:p>
    <w:p w14:paraId="1E0FE3E3">
      <w:pPr>
        <w:pStyle w:val="5"/>
        <w:spacing w:before="287" w:line="285" w:lineRule="auto"/>
        <w:ind w:right="99"/>
        <w:rPr>
          <w:rFonts w:hint="eastAsia"/>
        </w:rPr>
      </w:pPr>
      <w:r>
        <w:rPr>
          <w:rFonts w:hint="eastAsia"/>
        </w:rPr>
        <w:t>尤其是在早期教会中，我在这些会议中的一些会议中认识到一种真正的虔诚感，以及教导、智慧和属灵洞察力的深刻光照。</w:t>
      </w:r>
    </w:p>
    <w:p w14:paraId="58A31FF1">
      <w:pPr>
        <w:pStyle w:val="5"/>
        <w:spacing w:before="287" w:line="285" w:lineRule="auto"/>
        <w:ind w:right="99"/>
        <w:rPr>
          <w:rFonts w:hint="eastAsia"/>
        </w:rPr>
      </w:pPr>
    </w:p>
    <w:p w14:paraId="18B9091A">
      <w:pPr>
        <w:pStyle w:val="5"/>
        <w:spacing w:before="287" w:line="285" w:lineRule="auto"/>
        <w:ind w:right="99"/>
        <w:rPr>
          <w:rFonts w:hint="eastAsia"/>
        </w:rPr>
      </w:pPr>
      <w:r>
        <w:rPr>
          <w:rFonts w:hint="eastAsia"/>
        </w:rPr>
        <w:t>I do not doubt that other periods in history may have also witnessed the presence of honorable bishops.</w:t>
      </w:r>
    </w:p>
    <w:p w14:paraId="799DB375">
      <w:pPr>
        <w:pStyle w:val="5"/>
        <w:spacing w:before="287" w:line="285" w:lineRule="auto"/>
        <w:ind w:right="99"/>
        <w:rPr>
          <w:rFonts w:hint="eastAsia"/>
        </w:rPr>
      </w:pPr>
      <w:r>
        <w:rPr>
          <w:rFonts w:hint="eastAsia"/>
        </w:rPr>
        <w:t>我不怀疑历史上其他时期也可能出现过尊贵的主教。</w:t>
      </w:r>
    </w:p>
    <w:p w14:paraId="6AE68750">
      <w:pPr>
        <w:pStyle w:val="5"/>
        <w:spacing w:before="287" w:line="285" w:lineRule="auto"/>
        <w:ind w:right="99"/>
        <w:rPr>
          <w:rFonts w:hint="eastAsia"/>
        </w:rPr>
      </w:pPr>
    </w:p>
    <w:p w14:paraId="53A08785">
      <w:pPr>
        <w:pStyle w:val="5"/>
        <w:spacing w:before="287" w:line="285" w:lineRule="auto"/>
        <w:ind w:right="99"/>
        <w:rPr>
          <w:rFonts w:hint="eastAsia"/>
        </w:rPr>
      </w:pPr>
      <w:r>
        <w:rPr>
          <w:rFonts w:hint="eastAsia"/>
        </w:rPr>
        <w:t>However, it is evident that in more recent councils, a problem akin to the one the Roman senators lamented in their senate has emerged.</w:t>
      </w:r>
    </w:p>
    <w:p w14:paraId="2678ACE8">
      <w:pPr>
        <w:pStyle w:val="5"/>
        <w:spacing w:before="287" w:line="285" w:lineRule="auto"/>
        <w:ind w:right="99"/>
        <w:rPr>
          <w:rFonts w:hint="eastAsia"/>
        </w:rPr>
      </w:pPr>
      <w:r>
        <w:rPr>
          <w:rFonts w:hint="eastAsia"/>
        </w:rPr>
        <w:t>然而，显而易见的是，在更近代的会议中，出现了一个类似于罗马元老院元老们在元老院中所哀叹的问题。</w:t>
      </w:r>
    </w:p>
    <w:p w14:paraId="7160F1CE">
      <w:pPr>
        <w:pStyle w:val="5"/>
        <w:spacing w:before="287" w:line="285" w:lineRule="auto"/>
        <w:ind w:right="99"/>
        <w:rPr>
          <w:rFonts w:hint="eastAsia"/>
        </w:rPr>
      </w:pPr>
    </w:p>
    <w:p w14:paraId="67C577A6">
      <w:pPr>
        <w:pStyle w:val="5"/>
        <w:spacing w:before="287" w:line="285" w:lineRule="auto"/>
        <w:ind w:right="99"/>
        <w:rPr>
          <w:rFonts w:hint="eastAsia"/>
        </w:rPr>
      </w:pPr>
      <w:r>
        <w:rPr>
          <w:rFonts w:hint="eastAsia"/>
        </w:rPr>
        <w:t>It seems that the tendency to count opinions without adequately considering the underlying reasoning, seeking resolutions through numerical majorities, has often overshadowed sound judgment.</w:t>
      </w:r>
    </w:p>
    <w:p w14:paraId="3CE35902">
      <w:pPr>
        <w:pStyle w:val="5"/>
        <w:spacing w:before="287" w:line="285" w:lineRule="auto"/>
        <w:ind w:right="99"/>
        <w:rPr>
          <w:rFonts w:hint="eastAsia"/>
        </w:rPr>
      </w:pPr>
      <w:r>
        <w:rPr>
          <w:rFonts w:hint="eastAsia"/>
        </w:rPr>
        <w:t>看来，不充分考虑 underlying ( underlying ) 推理而仅仅计算意见，通过多数票寻求解决方案的倾向，常常掩盖了健全的判断。</w:t>
      </w:r>
    </w:p>
    <w:p w14:paraId="244A6FF2">
      <w:pPr>
        <w:pStyle w:val="5"/>
        <w:spacing w:before="287" w:line="285" w:lineRule="auto"/>
        <w:ind w:right="99"/>
        <w:rPr>
          <w:rFonts w:hint="eastAsia"/>
        </w:rPr>
      </w:pPr>
    </w:p>
    <w:p w14:paraId="363F5F16">
      <w:pPr>
        <w:pStyle w:val="5"/>
        <w:spacing w:before="287" w:line="285" w:lineRule="auto"/>
        <w:ind w:right="99"/>
        <w:rPr>
          <w:rFonts w:hint="eastAsia"/>
        </w:rPr>
      </w:pPr>
      <w:r>
        <w:rPr>
          <w:rFonts w:hint="eastAsia"/>
        </w:rPr>
        <w:t>This phenomenon extends even to the councils of the ancient church, which are considered the most pure.</w:t>
      </w:r>
    </w:p>
    <w:p w14:paraId="66DCDF02">
      <w:pPr>
        <w:pStyle w:val="5"/>
        <w:spacing w:before="287" w:line="285" w:lineRule="auto"/>
        <w:ind w:right="99"/>
        <w:rPr>
          <w:rFonts w:hint="eastAsia"/>
        </w:rPr>
      </w:pPr>
      <w:r>
        <w:rPr>
          <w:rFonts w:hint="eastAsia"/>
        </w:rPr>
        <w:t>这种现象甚至延伸到古代教会的会议，这些会议被认为是最纯洁的。</w:t>
      </w:r>
    </w:p>
    <w:p w14:paraId="2A79F8F9">
      <w:pPr>
        <w:pStyle w:val="5"/>
        <w:spacing w:before="287" w:line="285" w:lineRule="auto"/>
        <w:ind w:right="99"/>
        <w:rPr>
          <w:rFonts w:hint="eastAsia"/>
        </w:rPr>
      </w:pPr>
    </w:p>
    <w:p w14:paraId="6CF9278A">
      <w:pPr>
        <w:pStyle w:val="5"/>
        <w:spacing w:before="287" w:line="285" w:lineRule="auto"/>
        <w:ind w:right="99"/>
        <w:rPr>
          <w:rFonts w:hint="eastAsia"/>
        </w:rPr>
      </w:pPr>
      <w:r>
        <w:rPr>
          <w:rFonts w:hint="eastAsia"/>
        </w:rPr>
        <w:t>In these assemblies, certain deficiencies are evident, either because the assembled bishops, despite their knowledge and wisdom, were preoccupied with the specific matters that brought them together and failed to address other important issues, or because their attention was absorbed by weighty concerns at the expense of less significant ones.</w:t>
      </w:r>
    </w:p>
    <w:p w14:paraId="700BCBB5">
      <w:pPr>
        <w:pStyle w:val="5"/>
        <w:spacing w:before="287" w:line="285" w:lineRule="auto"/>
        <w:ind w:right="99"/>
        <w:rPr>
          <w:rFonts w:hint="eastAsia"/>
        </w:rPr>
      </w:pPr>
      <w:r>
        <w:rPr>
          <w:rFonts w:hint="eastAsia"/>
        </w:rPr>
        <w:t>在这些集会中，某些缺陷是显而易见的，这要么是因为聚集的主教们，尽管拥有知识和智慧，却专注于使他们聚集在一起的特定事项，而未能处理其他重要问题；要么是因为他们的注意力被重大的顾虑所占据，而忽略了不那么重要的问题。</w:t>
      </w:r>
    </w:p>
    <w:p w14:paraId="4CD62221">
      <w:pPr>
        <w:pStyle w:val="5"/>
        <w:spacing w:before="287" w:line="285" w:lineRule="auto"/>
        <w:ind w:right="99"/>
        <w:rPr>
          <w:rFonts w:hint="eastAsia"/>
        </w:rPr>
      </w:pPr>
    </w:p>
    <w:p w14:paraId="06ED0F37">
      <w:pPr>
        <w:pStyle w:val="5"/>
        <w:spacing w:before="287" w:line="285" w:lineRule="auto"/>
        <w:ind w:right="99"/>
        <w:rPr>
          <w:rFonts w:hint="eastAsia"/>
        </w:rPr>
      </w:pPr>
      <w:r>
        <w:rPr>
          <w:rFonts w:hint="eastAsia"/>
        </w:rPr>
        <w:t>Additionally, mistakes might have arisen from ignorance or, at times, from excessive emotional fervor.</w:t>
      </w:r>
    </w:p>
    <w:p w14:paraId="3BCFD8FC">
      <w:pPr>
        <w:pStyle w:val="5"/>
        <w:spacing w:before="287" w:line="285" w:lineRule="auto"/>
        <w:ind w:right="99"/>
        <w:rPr>
          <w:rFonts w:hint="eastAsia"/>
        </w:rPr>
      </w:pPr>
      <w:r>
        <w:rPr>
          <w:rFonts w:hint="eastAsia"/>
        </w:rPr>
        <w:t>此外，错误可能源于无知，或者有时源于过度的情感热忱。</w:t>
      </w:r>
    </w:p>
    <w:p w14:paraId="3A368B68">
      <w:pPr>
        <w:pStyle w:val="5"/>
        <w:spacing w:before="287" w:line="285" w:lineRule="auto"/>
        <w:ind w:right="99"/>
        <w:rPr>
          <w:rFonts w:hint="eastAsia"/>
        </w:rPr>
      </w:pPr>
    </w:p>
    <w:p w14:paraId="144A9CFA">
      <w:pPr>
        <w:pStyle w:val="5"/>
        <w:spacing w:before="287" w:line="285" w:lineRule="auto"/>
        <w:ind w:right="99"/>
        <w:rPr>
          <w:rFonts w:hint="eastAsia"/>
        </w:rPr>
      </w:pPr>
      <w:r>
        <w:rPr>
          <w:rFonts w:hint="eastAsia"/>
        </w:rPr>
        <w:t>The latter reason may appear as the most severe criticism, but a glaring example can be found in the First Council of Nicaea, which holds a revered status above all others.</w:t>
      </w:r>
    </w:p>
    <w:p w14:paraId="5FA540A3">
      <w:pPr>
        <w:pStyle w:val="5"/>
        <w:spacing w:before="287" w:line="285" w:lineRule="auto"/>
        <w:ind w:right="99"/>
        <w:rPr>
          <w:rFonts w:hint="eastAsia"/>
        </w:rPr>
      </w:pPr>
      <w:r>
        <w:rPr>
          <w:rFonts w:hint="eastAsia"/>
        </w:rPr>
        <w:t>后一个原因可能看起来是最严厉的批评，但一个明显的例子可以在第一次尼西亚会议中找到，这个会议在所有其他会议之上拥有崇高的地位。</w:t>
      </w:r>
    </w:p>
    <w:p w14:paraId="09715374">
      <w:pPr>
        <w:pStyle w:val="5"/>
        <w:spacing w:before="287" w:line="285" w:lineRule="auto"/>
        <w:ind w:right="99"/>
        <w:rPr>
          <w:rFonts w:hint="eastAsia"/>
        </w:rPr>
      </w:pPr>
    </w:p>
    <w:p w14:paraId="62A068C1">
      <w:pPr>
        <w:pStyle w:val="5"/>
        <w:spacing w:before="287" w:line="285" w:lineRule="auto"/>
        <w:ind w:right="99"/>
        <w:rPr>
          <w:rFonts w:hint="eastAsia"/>
        </w:rPr>
      </w:pPr>
      <w:r>
        <w:rPr>
          <w:rFonts w:hint="eastAsia"/>
        </w:rPr>
        <w:t>The bishops convened to uphold the core tenets of our faith, confronted by the presence of Arius, a formidable adversary.</w:t>
      </w:r>
    </w:p>
    <w:p w14:paraId="1C89D490">
      <w:pPr>
        <w:pStyle w:val="5"/>
        <w:spacing w:before="287" w:line="285" w:lineRule="auto"/>
        <w:ind w:right="99"/>
        <w:rPr>
          <w:rFonts w:hint="eastAsia"/>
        </w:rPr>
      </w:pPr>
      <w:r>
        <w:rPr>
          <w:rFonts w:hint="eastAsia"/>
        </w:rPr>
        <w:t>主教们聚集在一起，为维护我们信仰的核心教义，面对着阿里乌斯——一个强大的敌人——的出现。</w:t>
      </w:r>
    </w:p>
    <w:p w14:paraId="4FA6F0AE">
      <w:pPr>
        <w:pStyle w:val="5"/>
        <w:spacing w:before="287" w:line="285" w:lineRule="auto"/>
        <w:ind w:right="99"/>
        <w:rPr>
          <w:rFonts w:hint="eastAsia"/>
        </w:rPr>
      </w:pPr>
    </w:p>
    <w:p w14:paraId="52802923">
      <w:pPr>
        <w:pStyle w:val="5"/>
        <w:spacing w:before="287" w:line="285" w:lineRule="auto"/>
        <w:ind w:right="99"/>
        <w:rPr>
          <w:rFonts w:hint="eastAsia"/>
        </w:rPr>
      </w:pPr>
      <w:r>
        <w:rPr>
          <w:rFonts w:hint="eastAsia"/>
        </w:rPr>
        <w:t>To counter him, they needed unity.</w:t>
      </w:r>
    </w:p>
    <w:p w14:paraId="3938778E">
      <w:pPr>
        <w:pStyle w:val="5"/>
        <w:spacing w:before="287" w:line="285" w:lineRule="auto"/>
        <w:ind w:right="99"/>
        <w:rPr>
          <w:rFonts w:hint="eastAsia"/>
        </w:rPr>
      </w:pPr>
      <w:r>
        <w:rPr>
          <w:rFonts w:hint="eastAsia"/>
        </w:rPr>
        <w:t>为对抗祂，他们需要合一。</w:t>
      </w:r>
    </w:p>
    <w:p w14:paraId="4138F67B">
      <w:pPr>
        <w:pStyle w:val="5"/>
        <w:spacing w:before="287" w:line="285" w:lineRule="auto"/>
        <w:ind w:right="99"/>
        <w:rPr>
          <w:rFonts w:hint="eastAsia"/>
        </w:rPr>
      </w:pPr>
    </w:p>
    <w:p w14:paraId="75444F99">
      <w:pPr>
        <w:pStyle w:val="5"/>
        <w:spacing w:before="287" w:line="285" w:lineRule="auto"/>
        <w:ind w:right="99"/>
        <w:rPr>
          <w:rFonts w:hint="eastAsia"/>
        </w:rPr>
      </w:pPr>
      <w:r>
        <w:rPr>
          <w:rFonts w:hint="eastAsia"/>
        </w:rPr>
        <w:t>However, rather than addressing the imminent threat to the church, they appeared to engage in conflicts designed to appease Arius rather than safeguard the church's well-being.</w:t>
      </w:r>
    </w:p>
    <w:p w14:paraId="3CD77F55">
      <w:pPr>
        <w:pStyle w:val="5"/>
        <w:spacing w:before="287" w:line="285" w:lineRule="auto"/>
        <w:ind w:right="99"/>
        <w:rPr>
          <w:rFonts w:hint="eastAsia"/>
        </w:rPr>
      </w:pPr>
      <w:r>
        <w:rPr>
          <w:rFonts w:hint="eastAsia"/>
        </w:rPr>
        <w:t>然而，他们非但没有处理教会面临的迫在眉睫的威胁，反而似乎卷入了旨在安抚阿里乌斯而非维护教会福祉的冲突之中。</w:t>
      </w:r>
    </w:p>
    <w:p w14:paraId="32BAB840">
      <w:pPr>
        <w:pStyle w:val="5"/>
        <w:spacing w:before="287" w:line="285" w:lineRule="auto"/>
        <w:ind w:right="99"/>
        <w:rPr>
          <w:rFonts w:hint="eastAsia"/>
        </w:rPr>
      </w:pPr>
    </w:p>
    <w:p w14:paraId="1C9300D6">
      <w:pPr>
        <w:pStyle w:val="5"/>
        <w:spacing w:before="287" w:line="285" w:lineRule="auto"/>
        <w:ind w:right="99"/>
        <w:rPr>
          <w:rFonts w:hint="eastAsia"/>
        </w:rPr>
      </w:pPr>
      <w:r>
        <w:rPr>
          <w:rFonts w:hint="eastAsia"/>
        </w:rPr>
        <w:t>They turned on each other, exchanging accusations and insults, presenting libelous accusations in which their entire lives were misrepresented.</w:t>
      </w:r>
    </w:p>
    <w:p w14:paraId="79A7EAAF">
      <w:pPr>
        <w:pStyle w:val="5"/>
        <w:spacing w:before="287" w:line="285" w:lineRule="auto"/>
        <w:ind w:right="99"/>
        <w:rPr>
          <w:rFonts w:hint="eastAsia"/>
        </w:rPr>
      </w:pPr>
      <w:r>
        <w:rPr>
          <w:rFonts w:hint="eastAsia"/>
        </w:rPr>
        <w:t>他们互相攻击，交换指责和侮辱，提出诽谤性的指控，其中他们的整个生命都被歪曲了。</w:t>
      </w:r>
    </w:p>
    <w:p w14:paraId="4063B9E5">
      <w:pPr>
        <w:pStyle w:val="5"/>
        <w:spacing w:before="287" w:line="285" w:lineRule="auto"/>
        <w:ind w:right="99"/>
        <w:rPr>
          <w:rFonts w:hint="eastAsia"/>
        </w:rPr>
      </w:pPr>
    </w:p>
    <w:p w14:paraId="6DC768CF">
      <w:pPr>
        <w:pStyle w:val="5"/>
        <w:spacing w:before="287" w:line="285" w:lineRule="auto"/>
        <w:ind w:right="99"/>
        <w:rPr>
          <w:rFonts w:hint="eastAsia"/>
        </w:rPr>
      </w:pPr>
      <w:r>
        <w:rPr>
          <w:rFonts w:hint="eastAsia"/>
        </w:rPr>
        <w:t>In short, their animosity towards one another overshadowed the central issue of Arius's heresy, and their intense emotional responses threatened to prevent any resolution.</w:t>
      </w:r>
    </w:p>
    <w:p w14:paraId="2B1638EE">
      <w:pPr>
        <w:pStyle w:val="5"/>
        <w:spacing w:before="287" w:line="285" w:lineRule="auto"/>
        <w:ind w:right="99"/>
        <w:rPr>
          <w:rFonts w:hint="eastAsia"/>
        </w:rPr>
      </w:pPr>
      <w:r>
        <w:rPr>
          <w:rFonts w:hint="eastAsia"/>
        </w:rPr>
        <w:t>简而言之，他们彼此之间的敌意掩盖了阿里乌斯异端的中心问题，他们激烈的情绪反应威胁着要阻止任何解决方案。</w:t>
      </w:r>
    </w:p>
    <w:p w14:paraId="5A5F70A4">
      <w:pPr>
        <w:pStyle w:val="5"/>
        <w:spacing w:before="287" w:line="285" w:lineRule="auto"/>
        <w:ind w:right="99"/>
        <w:rPr>
          <w:rFonts w:hint="eastAsia"/>
        </w:rPr>
      </w:pPr>
    </w:p>
    <w:p w14:paraId="192CF723">
      <w:pPr>
        <w:pStyle w:val="5"/>
        <w:spacing w:before="287" w:line="285" w:lineRule="auto"/>
        <w:ind w:right="99"/>
        <w:rPr>
          <w:rFonts w:hint="eastAsia"/>
        </w:rPr>
      </w:pPr>
      <w:r>
        <w:rPr>
          <w:rFonts w:hint="eastAsia"/>
        </w:rPr>
        <w:t>Their disputes may have continued indefinitely if not for the intervention of Emperor Constantine, who, reluctant to serve as the judge, rebuked their arguments.</w:t>
      </w:r>
    </w:p>
    <w:p w14:paraId="0EB919E3">
      <w:pPr>
        <w:pStyle w:val="5"/>
        <w:spacing w:before="287" w:line="285" w:lineRule="auto"/>
        <w:ind w:right="99"/>
        <w:rPr>
          <w:rFonts w:hint="eastAsia"/>
        </w:rPr>
      </w:pPr>
      <w:r>
        <w:rPr>
          <w:rFonts w:hint="eastAsia"/>
        </w:rPr>
        <w:t>如果不是君士坦丁皇帝的干预——祂不愿充当审判者，斥责了他们的争论——他们的争端可能会无限期地持续下去。</w:t>
      </w:r>
    </w:p>
    <w:p w14:paraId="55F92677">
      <w:pPr>
        <w:pStyle w:val="5"/>
        <w:spacing w:before="287" w:line="285" w:lineRule="auto"/>
        <w:ind w:right="99"/>
        <w:rPr>
          <w:rFonts w:hint="eastAsia"/>
        </w:rPr>
      </w:pPr>
    </w:p>
    <w:p w14:paraId="2EF2B80E">
      <w:pPr>
        <w:pStyle w:val="5"/>
        <w:spacing w:before="287" w:line="285" w:lineRule="auto"/>
        <w:ind w:right="99"/>
        <w:rPr>
          <w:rFonts w:hint="eastAsia"/>
        </w:rPr>
      </w:pPr>
      <w:r>
        <w:rPr>
          <w:rFonts w:hint="eastAsia"/>
        </w:rPr>
        <w:t>Given such a historical example, it becomes more probable that subsequent councils might also contain flaws.</w:t>
      </w:r>
    </w:p>
    <w:p w14:paraId="6E3C01D7">
      <w:pPr>
        <w:pStyle w:val="5"/>
        <w:spacing w:before="287" w:line="285" w:lineRule="auto"/>
        <w:ind w:right="99"/>
        <w:rPr>
          <w:rFonts w:hint="eastAsia"/>
        </w:rPr>
      </w:pPr>
      <w:r>
        <w:rPr>
          <w:rFonts w:hint="eastAsia"/>
        </w:rPr>
        <w:t>鉴于这样一个历史先例，后来的会议也可能存在缺陷，这就变得更有可能了。</w:t>
      </w:r>
    </w:p>
    <w:p w14:paraId="7FDAB990">
      <w:pPr>
        <w:pStyle w:val="5"/>
        <w:spacing w:before="287" w:line="285" w:lineRule="auto"/>
        <w:ind w:right="99"/>
        <w:rPr>
          <w:rFonts w:hint="eastAsia"/>
        </w:rPr>
      </w:pPr>
    </w:p>
    <w:p w14:paraId="63D9BD27">
      <w:pPr>
        <w:pStyle w:val="5"/>
        <w:spacing w:before="287" w:line="285" w:lineRule="auto"/>
        <w:ind w:right="99"/>
        <w:rPr>
          <w:rFonts w:hint="eastAsia"/>
        </w:rPr>
      </w:pPr>
      <w:r>
        <w:rPr>
          <w:rFonts w:hint="eastAsia"/>
        </w:rPr>
        <w:t>One might argue that I am misguided to criticize these errors, as our adversaries themselves acknowledge that councils can err in matters not essential for salvation.</w:t>
      </w:r>
    </w:p>
    <w:p w14:paraId="4901ACC5">
      <w:pPr>
        <w:pStyle w:val="5"/>
        <w:spacing w:before="287" w:line="285" w:lineRule="auto"/>
        <w:ind w:right="99"/>
        <w:rPr>
          <w:rFonts w:hint="eastAsia"/>
        </w:rPr>
      </w:pPr>
      <w:r>
        <w:rPr>
          <w:rFonts w:hint="eastAsia"/>
        </w:rPr>
        <w:t>有人可能会争辩说，我批评这些错误是错误的，因为我们的对手自己也承认会议在非关救恩的基本事项上可能会犯错。</w:t>
      </w:r>
    </w:p>
    <w:p w14:paraId="23A67DB2">
      <w:pPr>
        <w:pStyle w:val="5"/>
        <w:spacing w:before="287" w:line="285" w:lineRule="auto"/>
        <w:ind w:right="99"/>
        <w:rPr>
          <w:rFonts w:hint="eastAsia"/>
        </w:rPr>
      </w:pPr>
    </w:p>
    <w:p w14:paraId="3DF9A8B1">
      <w:pPr>
        <w:pStyle w:val="5"/>
        <w:spacing w:before="287" w:line="285" w:lineRule="auto"/>
        <w:ind w:right="99"/>
        <w:rPr>
          <w:rFonts w:hint="eastAsia"/>
        </w:rPr>
      </w:pPr>
      <w:r>
        <w:rPr>
          <w:rFonts w:hint="eastAsia"/>
        </w:rPr>
        <w:t>However, I do so with good reason.</w:t>
      </w:r>
    </w:p>
    <w:p w14:paraId="05E04DB1">
      <w:pPr>
        <w:pStyle w:val="5"/>
        <w:spacing w:before="287" w:line="285" w:lineRule="auto"/>
        <w:ind w:right="99"/>
        <w:rPr>
          <w:rFonts w:hint="eastAsia"/>
        </w:rPr>
      </w:pPr>
      <w:r>
        <w:rPr>
          <w:rFonts w:hint="eastAsia"/>
        </w:rPr>
        <w:t>然而，我这样做是有充分理由的。</w:t>
      </w:r>
    </w:p>
    <w:p w14:paraId="58762C08">
      <w:pPr>
        <w:pStyle w:val="5"/>
        <w:spacing w:before="287" w:line="285" w:lineRule="auto"/>
        <w:ind w:right="99"/>
        <w:rPr>
          <w:rFonts w:hint="eastAsia"/>
        </w:rPr>
      </w:pPr>
    </w:p>
    <w:p w14:paraId="2B5FE237">
      <w:pPr>
        <w:pStyle w:val="5"/>
        <w:spacing w:before="287" w:line="285" w:lineRule="auto"/>
        <w:ind w:right="99"/>
        <w:rPr>
          <w:rFonts w:hint="eastAsia"/>
        </w:rPr>
      </w:pPr>
      <w:r>
        <w:rPr>
          <w:rFonts w:hint="eastAsia"/>
        </w:rPr>
        <w:t>While they may concede this under duress, they simultaneously strive to establish the authority of councils as infallible instruments of the Holy Spirit in all matters, without exception.</w:t>
      </w:r>
    </w:p>
    <w:p w14:paraId="33E23E6C">
      <w:pPr>
        <w:pStyle w:val="5"/>
        <w:spacing w:before="287" w:line="285" w:lineRule="auto"/>
        <w:ind w:right="99"/>
        <w:rPr>
          <w:rFonts w:hint="eastAsia"/>
        </w:rPr>
      </w:pPr>
      <w:r>
        <w:rPr>
          <w:rFonts w:hint="eastAsia"/>
        </w:rPr>
        <w:t>虽然他们可能在胁迫下承认这一点，但他们同时又努力将会议的权威确立为圣灵在所有事项上（毫无例外）的无误工具。</w:t>
      </w:r>
    </w:p>
    <w:p w14:paraId="2EB2561D">
      <w:pPr>
        <w:pStyle w:val="5"/>
        <w:spacing w:before="287" w:line="285" w:lineRule="auto"/>
        <w:ind w:right="99"/>
        <w:rPr>
          <w:rFonts w:hint="eastAsia"/>
        </w:rPr>
      </w:pPr>
    </w:p>
    <w:p w14:paraId="4A81B51D">
      <w:pPr>
        <w:pStyle w:val="5"/>
        <w:spacing w:before="287" w:line="285" w:lineRule="auto"/>
        <w:ind w:right="99"/>
        <w:rPr>
          <w:rFonts w:hint="eastAsia"/>
        </w:rPr>
      </w:pPr>
      <w:r>
        <w:rPr>
          <w:rFonts w:hint="eastAsia"/>
        </w:rPr>
        <w:t>Their actions attempt to convey the notion that councils are inherently incapable of error, or if they do err, it is unlawful for us to seek the truth independently and we must adhere to their errors.</w:t>
      </w:r>
    </w:p>
    <w:p w14:paraId="07AC1CD4">
      <w:pPr>
        <w:pStyle w:val="5"/>
        <w:spacing w:before="287" w:line="285" w:lineRule="auto"/>
        <w:ind w:right="99"/>
        <w:rPr>
          <w:rFonts w:hint="eastAsia"/>
        </w:rPr>
      </w:pPr>
      <w:r>
        <w:rPr>
          <w:rFonts w:hint="eastAsia"/>
        </w:rPr>
        <w:t>他们的行为试图传达这样一种观念：会议本身不可能犯错，或者如果它们确实犯了错，我们独立寻求真理是非法的，我们必须坚持它们的错误。</w:t>
      </w:r>
    </w:p>
    <w:p w14:paraId="3D80611A">
      <w:pPr>
        <w:pStyle w:val="5"/>
        <w:spacing w:before="287" w:line="285" w:lineRule="auto"/>
        <w:ind w:right="99"/>
        <w:rPr>
          <w:rFonts w:hint="eastAsia"/>
        </w:rPr>
      </w:pPr>
    </w:p>
    <w:p w14:paraId="2E845770">
      <w:pPr>
        <w:pStyle w:val="5"/>
        <w:spacing w:before="287" w:line="285" w:lineRule="auto"/>
        <w:ind w:right="99"/>
        <w:rPr>
          <w:rFonts w:hint="eastAsia"/>
        </w:rPr>
      </w:pPr>
      <w:r>
        <w:rPr>
          <w:rFonts w:hint="eastAsia"/>
        </w:rPr>
        <w:t>In light of these warning signs, no titles or claims of councils, pastors, bishops, or even the church itself, which can be falsely asserted as well as genuinely, should deter us from scrutinizing all human teachings in the light of God's Word to discern whether they align with His truth.</w:t>
      </w:r>
    </w:p>
    <w:p w14:paraId="147E816E">
      <w:pPr>
        <w:pStyle w:val="5"/>
        <w:spacing w:before="287" w:line="285" w:lineRule="auto"/>
        <w:ind w:right="99"/>
        <w:rPr>
          <w:rFonts w:hint="eastAsia"/>
        </w:rPr>
      </w:pPr>
      <w:r>
        <w:rPr>
          <w:rFonts w:hint="eastAsia"/>
        </w:rPr>
        <w:t>有鉴于这些警告信号，任何会议、牧师、主教，甚至教会本身的头衔或主张——这些既可以虚假地断言，也可以真实地断言——都不应阻止我们对照神的话语来审视所有人的教导，以辨别它们是否与祂的真理相符。</w:t>
      </w:r>
    </w:p>
    <w:p w14:paraId="379B96C0">
      <w:pPr>
        <w:pStyle w:val="5"/>
        <w:spacing w:before="287" w:line="285" w:lineRule="auto"/>
        <w:ind w:right="99"/>
        <w:rPr>
          <w:rFonts w:hint="eastAsia"/>
        </w:rPr>
      </w:pPr>
    </w:p>
    <w:p w14:paraId="334D4B00">
      <w:pPr>
        <w:pStyle w:val="5"/>
        <w:spacing w:before="287" w:line="285" w:lineRule="auto"/>
        <w:ind w:right="99"/>
        <w:rPr>
          <w:rFonts w:hint="eastAsia"/>
        </w:rPr>
      </w:pPr>
      <w:r>
        <w:rPr>
          <w:rFonts w:hint="eastAsia"/>
        </w:rPr>
        <w:t>Regarding their assertion that their traditions trace back to the apostles, this is a fallacious claim.</w:t>
      </w:r>
    </w:p>
    <w:p w14:paraId="28182027">
      <w:pPr>
        <w:pStyle w:val="5"/>
        <w:spacing w:before="287" w:line="285" w:lineRule="auto"/>
        <w:ind w:right="99"/>
        <w:rPr>
          <w:rFonts w:hint="eastAsia"/>
        </w:rPr>
      </w:pPr>
      <w:r>
        <w:rPr>
          <w:rFonts w:hint="eastAsia"/>
        </w:rPr>
        <w:t>关于他们声称其传统可追溯至使徒的说法，这是一种错误的说法。</w:t>
      </w:r>
    </w:p>
    <w:p w14:paraId="478FC035">
      <w:pPr>
        <w:pStyle w:val="5"/>
        <w:spacing w:before="287" w:line="285" w:lineRule="auto"/>
        <w:ind w:right="99"/>
        <w:rPr>
          <w:rFonts w:hint="eastAsia"/>
        </w:rPr>
      </w:pPr>
    </w:p>
    <w:p w14:paraId="70B16D6E">
      <w:pPr>
        <w:pStyle w:val="5"/>
        <w:spacing w:before="287" w:line="285" w:lineRule="auto"/>
        <w:ind w:right="99"/>
        <w:rPr>
          <w:rFonts w:hint="eastAsia"/>
        </w:rPr>
      </w:pPr>
      <w:r>
        <w:rPr>
          <w:rFonts w:hint="eastAsia"/>
        </w:rPr>
        <w:t>The entire teaching of the apostles aimed to prevent consciences from being burdened by new traditions and sought to preserve the purity of the Christian faith from human inventions.</w:t>
      </w:r>
    </w:p>
    <w:p w14:paraId="420A5C1B">
      <w:pPr>
        <w:pStyle w:val="5"/>
        <w:spacing w:before="287" w:line="285" w:lineRule="auto"/>
        <w:ind w:right="99"/>
        <w:rPr>
          <w:rFonts w:hint="eastAsia"/>
        </w:rPr>
      </w:pPr>
      <w:r>
        <w:rPr>
          <w:rFonts w:hint="eastAsia"/>
        </w:rPr>
        <w:t>使徒们的全部教导旨在防止良心被新的传统所累，并寻求维护基督教信仰的纯洁性，使其免受人的发明的侵害。</w:t>
      </w:r>
    </w:p>
    <w:p w14:paraId="25928FD8">
      <w:pPr>
        <w:pStyle w:val="5"/>
        <w:spacing w:before="287" w:line="285" w:lineRule="auto"/>
        <w:ind w:right="99"/>
        <w:rPr>
          <w:rFonts w:hint="eastAsia"/>
        </w:rPr>
      </w:pPr>
    </w:p>
    <w:p w14:paraId="527347A6">
      <w:pPr>
        <w:pStyle w:val="5"/>
        <w:spacing w:before="287" w:line="285" w:lineRule="auto"/>
        <w:ind w:right="99"/>
        <w:rPr>
          <w:rFonts w:hint="eastAsia"/>
        </w:rPr>
      </w:pPr>
      <w:r>
        <w:rPr>
          <w:rFonts w:hint="eastAsia"/>
        </w:rPr>
        <w:t>If we are to believe ancient historical accounts, what they ascribe to the apostles was not only unknown to them but was never heard of.</w:t>
      </w:r>
    </w:p>
    <w:p w14:paraId="44C10CB2">
      <w:pPr>
        <w:pStyle w:val="5"/>
        <w:spacing w:before="287" w:line="285" w:lineRule="auto"/>
        <w:ind w:right="99"/>
        <w:rPr>
          <w:rFonts w:hint="eastAsia"/>
        </w:rPr>
      </w:pPr>
      <w:r>
        <w:rPr>
          <w:rFonts w:hint="eastAsia"/>
        </w:rPr>
        <w:t>如果我们相信古代的历史记载，那么他们归于使徒们的东西，不仅对使徒们来说是未知的，而且是从未听说过的。</w:t>
      </w:r>
    </w:p>
    <w:p w14:paraId="37AF4243">
      <w:pPr>
        <w:pStyle w:val="5"/>
        <w:spacing w:before="287" w:line="285" w:lineRule="auto"/>
        <w:ind w:right="99"/>
        <w:rPr>
          <w:rFonts w:hint="eastAsia"/>
        </w:rPr>
      </w:pPr>
    </w:p>
    <w:p w14:paraId="02706281">
      <w:pPr>
        <w:pStyle w:val="5"/>
        <w:spacing w:before="287" w:line="285" w:lineRule="auto"/>
        <w:ind w:right="99"/>
        <w:rPr>
          <w:rFonts w:hint="eastAsia"/>
        </w:rPr>
      </w:pPr>
      <w:r>
        <w:rPr>
          <w:rFonts w:hint="eastAsia"/>
        </w:rPr>
        <w:t>They should not argue that many of the apostles' regulations were orally transmitted and were never written down, especially those teachings they did not comprehend before Jesus Christ's crucifixion but learned after His ascension through the revelation of the Holy Spirit (John 16:13).</w:t>
      </w:r>
    </w:p>
    <w:p w14:paraId="794C6FD7">
      <w:pPr>
        <w:pStyle w:val="5"/>
        <w:spacing w:before="287" w:line="285" w:lineRule="auto"/>
        <w:ind w:right="99"/>
        <w:rPr>
          <w:rFonts w:hint="eastAsia"/>
        </w:rPr>
      </w:pPr>
      <w:r>
        <w:rPr>
          <w:rFonts w:hint="eastAsia"/>
        </w:rPr>
        <w:t>他们不应争辩说许多使徒的规章是口头相传，从未被记载下来，尤其是那些他们在耶稣基督被钉十字架之前不理解，但在祂升天后通过圣灵的启示才学到的教导（约翰福音 16:13）。</w:t>
      </w:r>
    </w:p>
    <w:p w14:paraId="362A17D7">
      <w:pPr>
        <w:pStyle w:val="5"/>
        <w:spacing w:before="287" w:line="285" w:lineRule="auto"/>
        <w:ind w:right="99"/>
        <w:rPr>
          <w:rFonts w:hint="eastAsia"/>
        </w:rPr>
      </w:pPr>
    </w:p>
    <w:p w14:paraId="15AC2E2E">
      <w:pPr>
        <w:pStyle w:val="5"/>
        <w:spacing w:before="287" w:line="285" w:lineRule="auto"/>
        <w:ind w:right="99"/>
        <w:rPr>
          <w:rFonts w:hint="eastAsia"/>
        </w:rPr>
      </w:pPr>
      <w:r>
        <w:rPr>
          <w:rFonts w:hint="eastAsia"/>
        </w:rPr>
        <w:t>Such audacious claims!</w:t>
      </w:r>
    </w:p>
    <w:p w14:paraId="6D43D539">
      <w:pPr>
        <w:pStyle w:val="5"/>
        <w:spacing w:before="287" w:line="285" w:lineRule="auto"/>
        <w:ind w:right="99"/>
        <w:rPr>
          <w:rFonts w:hint="eastAsia"/>
        </w:rPr>
      </w:pPr>
      <w:r>
        <w:rPr>
          <w:rFonts w:hint="eastAsia"/>
        </w:rPr>
        <w:t>如此鲁莽的主张！</w:t>
      </w:r>
    </w:p>
    <w:p w14:paraId="760E74ED">
      <w:pPr>
        <w:pStyle w:val="5"/>
        <w:spacing w:before="287" w:line="285" w:lineRule="auto"/>
        <w:ind w:right="99"/>
        <w:rPr>
          <w:rFonts w:hint="eastAsia"/>
        </w:rPr>
      </w:pPr>
    </w:p>
    <w:p w14:paraId="7F237690">
      <w:pPr>
        <w:pStyle w:val="5"/>
        <w:spacing w:before="287" w:line="285" w:lineRule="auto"/>
        <w:ind w:right="99"/>
        <w:rPr>
          <w:rFonts w:hint="eastAsia"/>
        </w:rPr>
      </w:pPr>
      <w:r>
        <w:rPr>
          <w:rFonts w:hint="eastAsia"/>
        </w:rPr>
        <w:t>I acknowledge that the apostles were initially ignorant when the Lord spoke these words to them.</w:t>
      </w:r>
    </w:p>
    <w:p w14:paraId="73DE0FB9">
      <w:pPr>
        <w:pStyle w:val="5"/>
        <w:spacing w:before="287" w:line="285" w:lineRule="auto"/>
        <w:ind w:right="99"/>
        <w:rPr>
          <w:rFonts w:hint="eastAsia"/>
        </w:rPr>
      </w:pPr>
      <w:r>
        <w:rPr>
          <w:rFonts w:hint="eastAsia"/>
        </w:rPr>
        <w:t>我承认，当主对使徒们说这些话时，他们最初是无知的。</w:t>
      </w:r>
    </w:p>
    <w:p w14:paraId="5BC8604D">
      <w:pPr>
        <w:pStyle w:val="5"/>
        <w:spacing w:before="287" w:line="285" w:lineRule="auto"/>
        <w:ind w:right="99"/>
        <w:rPr>
          <w:rFonts w:hint="eastAsia"/>
        </w:rPr>
      </w:pPr>
    </w:p>
    <w:p w14:paraId="1D139F7B">
      <w:pPr>
        <w:pStyle w:val="5"/>
        <w:spacing w:before="287" w:line="285" w:lineRule="auto"/>
        <w:ind w:right="99"/>
        <w:rPr>
          <w:rFonts w:hint="eastAsia"/>
        </w:rPr>
      </w:pPr>
      <w:r>
        <w:rPr>
          <w:rFonts w:hint="eastAsia"/>
        </w:rPr>
        <w:t>However, by the time they documented their teachings, guided by God's Spirit into all truth (John 16:13), what would have prevented them from including in their writings the complete and perfect knowledge of the gospel, leaving it for us sealed with their approval?</w:t>
      </w:r>
    </w:p>
    <w:p w14:paraId="47CCBE9A">
      <w:pPr>
        <w:pStyle w:val="5"/>
        <w:spacing w:before="287" w:line="285" w:lineRule="auto"/>
        <w:ind w:right="99"/>
        <w:rPr>
          <w:rFonts w:hint="eastAsia"/>
        </w:rPr>
      </w:pPr>
      <w:r>
        <w:rPr>
          <w:rFonts w:hint="eastAsia"/>
        </w:rPr>
        <w:t>然而，当他们记载他们的教导时——那时他们已被神的灵引导进入一切真理（约翰福音 16:13）——还有什么能阻止他们在他们的著作中包含福音完整和完美的知识，并将其盖上他们的印记留给我们呢？</w:t>
      </w:r>
    </w:p>
    <w:p w14:paraId="0D8B837B">
      <w:pPr>
        <w:pStyle w:val="5"/>
        <w:spacing w:before="287" w:line="285" w:lineRule="auto"/>
        <w:ind w:right="99"/>
        <w:rPr>
          <w:rFonts w:hint="eastAsia"/>
        </w:rPr>
      </w:pPr>
    </w:p>
    <w:p w14:paraId="75B3619A">
      <w:pPr>
        <w:pStyle w:val="5"/>
        <w:spacing w:before="287" w:line="285" w:lineRule="auto"/>
        <w:ind w:right="99"/>
        <w:rPr>
          <w:rFonts w:hint="eastAsia"/>
        </w:rPr>
      </w:pPr>
      <w:r>
        <w:rPr>
          <w:rFonts w:hint="eastAsia"/>
        </w:rPr>
        <w:t>Furthermore, our opponents appear rather absurd when they attempt to delineate these profound mysteries, which remained concealed from the apostles for so long.</w:t>
      </w:r>
    </w:p>
    <w:p w14:paraId="110C792B">
      <w:pPr>
        <w:pStyle w:val="5"/>
        <w:spacing w:before="287" w:line="285" w:lineRule="auto"/>
        <w:ind w:right="99"/>
        <w:rPr>
          <w:rFonts w:hint="eastAsia"/>
        </w:rPr>
      </w:pPr>
      <w:r>
        <w:rPr>
          <w:rFonts w:hint="eastAsia"/>
        </w:rPr>
        <w:t>此外，我们的反对者在试图描绘这些深奥的奥秘——这些奥秘曾如此长久地向使徒们隐藏——时，显得相当荒谬。</w:t>
      </w:r>
    </w:p>
    <w:p w14:paraId="60012EE2">
      <w:pPr>
        <w:pStyle w:val="5"/>
        <w:spacing w:before="287" w:line="285" w:lineRule="auto"/>
        <w:ind w:right="99"/>
        <w:rPr>
          <w:rFonts w:hint="eastAsia"/>
        </w:rPr>
      </w:pPr>
    </w:p>
    <w:p w14:paraId="2A112DC2">
      <w:pPr>
        <w:pStyle w:val="5"/>
        <w:spacing w:before="287" w:line="285" w:lineRule="auto"/>
        <w:ind w:right="99"/>
        <w:rPr>
          <w:rFonts w:hint="eastAsia"/>
        </w:rPr>
      </w:pPr>
      <w:r>
        <w:rPr>
          <w:rFonts w:hint="eastAsia"/>
        </w:rPr>
        <w:t>They put forward ceremonies that are partly borrowed from, and intermingled with, practices that had long been common among Jews and Gentiles.</w:t>
      </w:r>
    </w:p>
    <w:p w14:paraId="0FDC2136">
      <w:pPr>
        <w:pStyle w:val="5"/>
        <w:spacing w:before="287" w:line="285" w:lineRule="auto"/>
        <w:ind w:right="99"/>
        <w:rPr>
          <w:rFonts w:hint="eastAsia"/>
        </w:rPr>
      </w:pPr>
      <w:r>
        <w:rPr>
          <w:rFonts w:hint="eastAsia"/>
        </w:rPr>
        <w:t>他们提出的礼仪，部分借鉴并混杂了犹太人和外邦人早已普遍存在的习俗。</w:t>
      </w:r>
    </w:p>
    <w:p w14:paraId="73C191F1">
      <w:pPr>
        <w:pStyle w:val="5"/>
        <w:spacing w:before="287" w:line="285" w:lineRule="auto"/>
        <w:ind w:right="99"/>
        <w:rPr>
          <w:rFonts w:hint="eastAsia"/>
        </w:rPr>
      </w:pPr>
    </w:p>
    <w:p w14:paraId="73C20A95">
      <w:pPr>
        <w:pStyle w:val="5"/>
        <w:spacing w:before="287" w:line="285" w:lineRule="auto"/>
        <w:ind w:right="99"/>
        <w:rPr>
          <w:rFonts w:hint="eastAsia"/>
        </w:rPr>
      </w:pPr>
      <w:r>
        <w:rPr>
          <w:rFonts w:hint="eastAsia"/>
        </w:rPr>
        <w:t>These ceremonies appear to be mere imitations, rather dim and senseless rituals known even to simple priests who neither walk nor speak with understanding.</w:t>
      </w:r>
    </w:p>
    <w:p w14:paraId="4D3FFE78">
      <w:pPr>
        <w:pStyle w:val="5"/>
        <w:spacing w:before="287" w:line="285" w:lineRule="auto"/>
        <w:ind w:right="99"/>
        <w:rPr>
          <w:rFonts w:hint="eastAsia"/>
        </w:rPr>
      </w:pPr>
      <w:r>
        <w:rPr>
          <w:rFonts w:hint="eastAsia"/>
        </w:rPr>
        <w:t>这些仪式似乎仅仅是模仿，是甚至连那些既不行走也不以理解说话的单纯祭司都知道的相当模糊和毫无意义的仪式。</w:t>
      </w:r>
    </w:p>
    <w:p w14:paraId="3D06C65A">
      <w:pPr>
        <w:pStyle w:val="5"/>
        <w:spacing w:before="287" w:line="285" w:lineRule="auto"/>
        <w:ind w:right="99"/>
        <w:rPr>
          <w:rFonts w:hint="eastAsia"/>
        </w:rPr>
      </w:pPr>
    </w:p>
    <w:p w14:paraId="46BAC527">
      <w:pPr>
        <w:pStyle w:val="5"/>
        <w:spacing w:before="287" w:line="285" w:lineRule="auto"/>
        <w:ind w:right="99"/>
        <w:rPr>
          <w:rFonts w:hint="eastAsia"/>
        </w:rPr>
      </w:pPr>
      <w:r>
        <w:rPr>
          <w:rFonts w:hint="eastAsia"/>
        </w:rPr>
        <w:t>Even those who are considered foolish or childish can mimic these ceremonies so accurately that it seems they possess this entire knowledge in their minds.</w:t>
      </w:r>
    </w:p>
    <w:p w14:paraId="32892C60">
      <w:pPr>
        <w:pStyle w:val="5"/>
        <w:spacing w:before="287" w:line="285" w:lineRule="auto"/>
        <w:ind w:right="99"/>
        <w:rPr>
          <w:rFonts w:hint="eastAsia"/>
        </w:rPr>
      </w:pPr>
      <w:r>
        <w:rPr>
          <w:rFonts w:hint="eastAsia"/>
        </w:rPr>
        <w:t>即使是那些被认为是愚蠢或幼稚的人，也能如此准确地模仿这些仪式，以至于他们似乎在脑海中拥有这全部的知识。</w:t>
      </w:r>
    </w:p>
    <w:p w14:paraId="5AF3A75F">
      <w:pPr>
        <w:pStyle w:val="5"/>
        <w:spacing w:before="287" w:line="285" w:lineRule="auto"/>
        <w:ind w:right="99"/>
        <w:rPr>
          <w:rFonts w:hint="eastAsia"/>
        </w:rPr>
      </w:pPr>
    </w:p>
    <w:p w14:paraId="52D59786">
      <w:pPr>
        <w:pStyle w:val="5"/>
        <w:spacing w:before="287" w:line="285" w:lineRule="auto"/>
        <w:ind w:right="99"/>
        <w:rPr>
          <w:rFonts w:hint="eastAsia"/>
        </w:rPr>
      </w:pPr>
      <w:r>
        <w:rPr>
          <w:rFonts w:hint="eastAsia"/>
        </w:rPr>
        <w:t>The example of the apostles, often cited to legitimize their authoritarian rule, is not entirely applicable to their claims.</w:t>
      </w:r>
    </w:p>
    <w:p w14:paraId="786A22B7">
      <w:pPr>
        <w:pStyle w:val="5"/>
        <w:spacing w:before="287" w:line="285" w:lineRule="auto"/>
        <w:ind w:right="99"/>
        <w:rPr>
          <w:rFonts w:hint="eastAsia"/>
        </w:rPr>
      </w:pPr>
      <w:r>
        <w:rPr>
          <w:rFonts w:hint="eastAsia"/>
        </w:rPr>
        <w:t>使徒的例子，常常被引用来使其独裁统治合法化，但并非完全适用于他们的主张。</w:t>
      </w:r>
    </w:p>
    <w:p w14:paraId="342C58A1">
      <w:pPr>
        <w:pStyle w:val="5"/>
        <w:spacing w:before="287" w:line="285" w:lineRule="auto"/>
        <w:ind w:right="99"/>
        <w:rPr>
          <w:rFonts w:hint="eastAsia"/>
        </w:rPr>
      </w:pPr>
    </w:p>
    <w:p w14:paraId="22F4564C">
      <w:pPr>
        <w:pStyle w:val="5"/>
        <w:spacing w:before="287" w:line="285" w:lineRule="auto"/>
        <w:ind w:right="99"/>
        <w:rPr>
          <w:rFonts w:hint="eastAsia"/>
        </w:rPr>
      </w:pPr>
      <w:r>
        <w:rPr>
          <w:rFonts w:hint="eastAsia"/>
        </w:rPr>
        <w:t>They argue, "The apostles and the elders of the earliest church enacted a decree beyond the teachings of Christ, forbidding Gentiles from consuming food sacrificed to idols, strangled animals, and blood" (Acts 21:25).</w:t>
      </w:r>
    </w:p>
    <w:p w14:paraId="6F264DD1">
      <w:pPr>
        <w:pStyle w:val="5"/>
        <w:spacing w:before="287" w:line="285" w:lineRule="auto"/>
        <w:ind w:right="99"/>
        <w:rPr>
          <w:rFonts w:hint="eastAsia"/>
        </w:rPr>
      </w:pPr>
      <w:r>
        <w:rPr>
          <w:rFonts w:hint="eastAsia"/>
        </w:rPr>
        <w:t>他们争辩说：“使徒和早期教会的长老们颁布了一条超出基督教导的谕旨，禁止外邦人食用祭偶像的食物、勒死的牲畜和血”（使徒行传 21:25）。</w:t>
      </w:r>
    </w:p>
    <w:p w14:paraId="685CD376">
      <w:pPr>
        <w:pStyle w:val="5"/>
        <w:spacing w:before="287" w:line="285" w:lineRule="auto"/>
        <w:ind w:right="99"/>
        <w:rPr>
          <w:rFonts w:hint="eastAsia"/>
        </w:rPr>
      </w:pPr>
    </w:p>
    <w:p w14:paraId="6537260A">
      <w:pPr>
        <w:pStyle w:val="5"/>
        <w:spacing w:before="287" w:line="285" w:lineRule="auto"/>
        <w:ind w:right="99"/>
        <w:rPr>
          <w:rFonts w:hint="eastAsia"/>
        </w:rPr>
      </w:pPr>
      <w:r>
        <w:rPr>
          <w:rFonts w:hint="eastAsia"/>
        </w:rPr>
        <w:t>If they did so lawfully, why should their successors not follow suit when the need arises?</w:t>
      </w:r>
    </w:p>
    <w:p w14:paraId="1BD1AA6C">
      <w:pPr>
        <w:pStyle w:val="5"/>
        <w:spacing w:before="287" w:line="285" w:lineRule="auto"/>
        <w:ind w:right="99"/>
        <w:rPr>
          <w:rFonts w:hint="eastAsia"/>
        </w:rPr>
      </w:pPr>
      <w:r>
        <w:rPr>
          <w:rFonts w:hint="eastAsia"/>
        </w:rPr>
        <w:t>如果他们这样做是合法的，为何他们的继承者在有需要时却不效仿呢？</w:t>
      </w:r>
    </w:p>
    <w:p w14:paraId="55C5301C">
      <w:pPr>
        <w:pStyle w:val="5"/>
        <w:spacing w:before="287" w:line="285" w:lineRule="auto"/>
        <w:ind w:right="99"/>
        <w:rPr>
          <w:rFonts w:hint="eastAsia"/>
        </w:rPr>
      </w:pPr>
    </w:p>
    <w:p w14:paraId="224A2630">
      <w:pPr>
        <w:pStyle w:val="5"/>
        <w:spacing w:before="287" w:line="285" w:lineRule="auto"/>
        <w:ind w:right="99"/>
        <w:rPr>
          <w:rFonts w:hint="eastAsia"/>
        </w:rPr>
      </w:pPr>
      <w:r>
        <w:rPr>
          <w:rFonts w:hint="eastAsia"/>
        </w:rPr>
        <w:t>I wish they would emulate the apostles in this matter, as well as in others!</w:t>
      </w:r>
    </w:p>
    <w:p w14:paraId="46D81BF1">
      <w:pPr>
        <w:pStyle w:val="5"/>
        <w:spacing w:before="287" w:line="285" w:lineRule="auto"/>
        <w:ind w:right="99"/>
        <w:rPr>
          <w:rFonts w:hint="eastAsia"/>
        </w:rPr>
      </w:pPr>
      <w:r>
        <w:rPr>
          <w:rFonts w:hint="eastAsia"/>
        </w:rPr>
        <w:t>我希望他们在这件事上，以及在其他事情上，都能效法使徒们！</w:t>
      </w:r>
    </w:p>
    <w:p w14:paraId="06BC3653">
      <w:pPr>
        <w:pStyle w:val="5"/>
        <w:spacing w:before="287" w:line="285" w:lineRule="auto"/>
        <w:ind w:right="99"/>
        <w:rPr>
          <w:rFonts w:hint="eastAsia"/>
        </w:rPr>
      </w:pPr>
    </w:p>
    <w:p w14:paraId="60D2C3BB">
      <w:pPr>
        <w:pStyle w:val="5"/>
        <w:spacing w:before="287" w:line="285" w:lineRule="auto"/>
        <w:ind w:right="99"/>
        <w:rPr>
          <w:rFonts w:hint="eastAsia"/>
        </w:rPr>
      </w:pPr>
      <w:r>
        <w:rPr>
          <w:rFonts w:hint="eastAsia"/>
        </w:rPr>
        <w:t>However, I contest that the apostles did not establish or decree anything new in this instance, as I can readily demonstrate.</w:t>
      </w:r>
    </w:p>
    <w:p w14:paraId="6B93822A">
      <w:pPr>
        <w:pStyle w:val="5"/>
        <w:spacing w:before="287" w:line="285" w:lineRule="auto"/>
        <w:ind w:right="99"/>
        <w:rPr>
          <w:rFonts w:hint="eastAsia"/>
        </w:rPr>
      </w:pPr>
      <w:r>
        <w:rPr>
          <w:rFonts w:hint="eastAsia"/>
        </w:rPr>
        <w:t>然而，我质疑使徒们在此并未设立或颁布任何新的东西，这一点我可以轻易证明。</w:t>
      </w:r>
    </w:p>
    <w:p w14:paraId="5F5B6BBB">
      <w:pPr>
        <w:pStyle w:val="5"/>
        <w:spacing w:before="287" w:line="285" w:lineRule="auto"/>
        <w:ind w:right="99"/>
        <w:rPr>
          <w:rFonts w:hint="eastAsia"/>
        </w:rPr>
      </w:pPr>
    </w:p>
    <w:p w14:paraId="212FE791">
      <w:pPr>
        <w:pStyle w:val="5"/>
        <w:spacing w:before="287" w:line="285" w:lineRule="auto"/>
        <w:ind w:right="99"/>
        <w:rPr>
          <w:rFonts w:hint="eastAsia"/>
        </w:rPr>
      </w:pPr>
      <w:r>
        <w:rPr>
          <w:rFonts w:hint="eastAsia"/>
        </w:rPr>
        <w:t>St. Peter himself, in that very passage, acknowledges that "imposing burdens on the disciples is tantamount to testing God" (Acts 15:10).</w:t>
      </w:r>
    </w:p>
    <w:p w14:paraId="23EECA96">
      <w:pPr>
        <w:pStyle w:val="5"/>
        <w:spacing w:before="287" w:line="285" w:lineRule="auto"/>
        <w:ind w:right="99"/>
        <w:rPr>
          <w:rFonts w:hint="eastAsia"/>
        </w:rPr>
      </w:pPr>
      <w:r>
        <w:rPr>
          <w:rFonts w:hint="eastAsia"/>
        </w:rPr>
        <w:t>圣彼得自己，就在那段经文中，承认“将重担加在门徒身上，无异于试探神”（使徒行传 15:10）。</w:t>
      </w:r>
    </w:p>
    <w:p w14:paraId="1A5C2755">
      <w:pPr>
        <w:pStyle w:val="5"/>
        <w:spacing w:before="287" w:line="285" w:lineRule="auto"/>
        <w:ind w:right="99"/>
        <w:rPr>
          <w:rFonts w:hint="eastAsia"/>
        </w:rPr>
      </w:pPr>
    </w:p>
    <w:p w14:paraId="1E83F207">
      <w:pPr>
        <w:pStyle w:val="5"/>
        <w:spacing w:before="287" w:line="285" w:lineRule="auto"/>
        <w:ind w:right="99"/>
        <w:rPr>
          <w:rFonts w:hint="eastAsia"/>
        </w:rPr>
      </w:pPr>
      <w:r>
        <w:rPr>
          <w:rFonts w:hint="eastAsia"/>
        </w:rPr>
        <w:t>He would contradict this statement if he permitted the imposition of burdens on them.</w:t>
      </w:r>
    </w:p>
    <w:p w14:paraId="20169C63">
      <w:pPr>
        <w:pStyle w:val="5"/>
        <w:spacing w:before="287" w:line="285" w:lineRule="auto"/>
        <w:ind w:right="99"/>
        <w:rPr>
          <w:rFonts w:hint="eastAsia"/>
        </w:rPr>
      </w:pPr>
      <w:r>
        <w:rPr>
          <w:rFonts w:hint="eastAsia"/>
        </w:rPr>
        <w:t>如果祂允许将重担加在他们身上，祂就会与这句话相矛盾。</w:t>
      </w:r>
    </w:p>
    <w:p w14:paraId="56B5A0C0">
      <w:pPr>
        <w:pStyle w:val="5"/>
        <w:spacing w:before="287" w:line="285" w:lineRule="auto"/>
        <w:ind w:right="99"/>
        <w:rPr>
          <w:rFonts w:hint="eastAsia"/>
        </w:rPr>
      </w:pPr>
    </w:p>
    <w:p w14:paraId="71678257">
      <w:pPr>
        <w:pStyle w:val="5"/>
        <w:spacing w:before="287" w:line="285" w:lineRule="auto"/>
        <w:ind w:right="99"/>
        <w:rPr>
          <w:rFonts w:hint="eastAsia"/>
        </w:rPr>
      </w:pPr>
      <w:r>
        <w:rPr>
          <w:rFonts w:hint="eastAsia"/>
        </w:rPr>
        <w:t>Indeed, it would constitute a burden if the apostles, by their own authority, decreed that Gentiles were prohibited from eating food sacrificed to idols, strangled animals, or blood.</w:t>
      </w:r>
    </w:p>
    <w:p w14:paraId="3ACBBCC8">
      <w:pPr>
        <w:pStyle w:val="5"/>
        <w:spacing w:before="287" w:line="285" w:lineRule="auto"/>
        <w:ind w:right="99"/>
        <w:rPr>
          <w:rFonts w:hint="eastAsia"/>
        </w:rPr>
      </w:pPr>
      <w:r>
        <w:rPr>
          <w:rFonts w:hint="eastAsia"/>
        </w:rPr>
        <w:t>的确，如果使徒们凭自己的权柄下令禁止外邦人吃祭偶像的食物、勒死的牲畜或血，这将构成一种重担。</w:t>
      </w:r>
    </w:p>
    <w:p w14:paraId="09A2C229">
      <w:pPr>
        <w:pStyle w:val="5"/>
        <w:spacing w:before="287" w:line="285" w:lineRule="auto"/>
        <w:ind w:right="99"/>
        <w:rPr>
          <w:rFonts w:hint="eastAsia"/>
        </w:rPr>
      </w:pPr>
    </w:p>
    <w:p w14:paraId="6D6B3E28">
      <w:pPr>
        <w:pStyle w:val="5"/>
        <w:spacing w:before="287" w:line="285" w:lineRule="auto"/>
        <w:ind w:right="99"/>
        <w:rPr>
          <w:rFonts w:hint="eastAsia"/>
        </w:rPr>
      </w:pPr>
      <w:r>
        <w:rPr>
          <w:rFonts w:hint="eastAsia"/>
        </w:rPr>
        <w:t>Nonetheless, there seems to be an element of prohibition in their directive.</w:t>
      </w:r>
    </w:p>
    <w:p w14:paraId="0B18CA49">
      <w:pPr>
        <w:pStyle w:val="5"/>
        <w:spacing w:before="287" w:line="285" w:lineRule="auto"/>
        <w:ind w:right="99"/>
        <w:rPr>
          <w:rFonts w:hint="eastAsia"/>
        </w:rPr>
      </w:pPr>
      <w:r>
        <w:rPr>
          <w:rFonts w:hint="eastAsia"/>
        </w:rPr>
        <w:t>然而，他们的指令中似乎含有一种禁止的成分。</w:t>
      </w:r>
    </w:p>
    <w:p w14:paraId="1820C012">
      <w:pPr>
        <w:pStyle w:val="5"/>
        <w:spacing w:before="287" w:line="285" w:lineRule="auto"/>
        <w:ind w:right="99"/>
        <w:rPr>
          <w:rFonts w:hint="eastAsia"/>
        </w:rPr>
      </w:pPr>
    </w:p>
    <w:p w14:paraId="693E8F67">
      <w:pPr>
        <w:pStyle w:val="5"/>
        <w:spacing w:before="287" w:line="285" w:lineRule="auto"/>
        <w:ind w:right="99"/>
        <w:rPr>
          <w:rFonts w:hint="eastAsia"/>
        </w:rPr>
      </w:pPr>
      <w:r>
        <w:rPr>
          <w:rFonts w:hint="eastAsia"/>
        </w:rPr>
        <w:t>The resolution to this apparent contradiction lies in a careful examination of the intent behind their decree.</w:t>
      </w:r>
    </w:p>
    <w:p w14:paraId="6B91D00F">
      <w:pPr>
        <w:pStyle w:val="5"/>
        <w:spacing w:before="287" w:line="285" w:lineRule="auto"/>
        <w:ind w:right="99"/>
        <w:rPr>
          <w:rFonts w:hint="eastAsia"/>
        </w:rPr>
      </w:pPr>
      <w:r>
        <w:rPr>
          <w:rFonts w:hint="eastAsia"/>
        </w:rPr>
        <w:t>解决这个明显矛盾的关键在于仔细考察他们谕旨背后的意图。</w:t>
      </w:r>
    </w:p>
    <w:p w14:paraId="073784AF">
      <w:pPr>
        <w:pStyle w:val="5"/>
        <w:spacing w:before="287" w:line="285" w:lineRule="auto"/>
        <w:ind w:right="99"/>
        <w:rPr>
          <w:rFonts w:hint="eastAsia"/>
        </w:rPr>
      </w:pPr>
    </w:p>
    <w:p w14:paraId="78CD7B65">
      <w:pPr>
        <w:pStyle w:val="5"/>
        <w:spacing w:before="287" w:line="285" w:lineRule="auto"/>
        <w:ind w:right="99"/>
        <w:rPr>
          <w:rFonts w:hint="eastAsia"/>
        </w:rPr>
      </w:pPr>
      <w:r>
        <w:rPr>
          <w:rFonts w:hint="eastAsia"/>
        </w:rPr>
        <w:t>The primary and fundamental purpose of their decree was to preserve the liberty of Gentile believers, ensuring they were not burdened with adherence to the Jewish law.</w:t>
      </w:r>
    </w:p>
    <w:p w14:paraId="4D86877E">
      <w:pPr>
        <w:pStyle w:val="5"/>
        <w:spacing w:before="287" w:line="285" w:lineRule="auto"/>
        <w:ind w:right="99"/>
        <w:rPr>
          <w:rFonts w:hint="eastAsia"/>
        </w:rPr>
      </w:pPr>
      <w:r>
        <w:rPr>
          <w:rFonts w:hint="eastAsia"/>
        </w:rPr>
        <w:t>他们谕旨的首要和根本目的是维护外邦信徒的自由，确保他们不被遵守犹太律法的重担所累。</w:t>
      </w:r>
    </w:p>
    <w:p w14:paraId="53C59187">
      <w:pPr>
        <w:pStyle w:val="5"/>
        <w:spacing w:before="287" w:line="285" w:lineRule="auto"/>
        <w:ind w:right="99"/>
        <w:rPr>
          <w:rFonts w:hint="eastAsia"/>
        </w:rPr>
      </w:pPr>
    </w:p>
    <w:p w14:paraId="73DECE35">
      <w:pPr>
        <w:pStyle w:val="5"/>
        <w:spacing w:before="287" w:line="285" w:lineRule="auto"/>
        <w:ind w:right="99"/>
        <w:rPr>
          <w:rFonts w:hint="eastAsia"/>
        </w:rPr>
      </w:pPr>
      <w:r>
        <w:rPr>
          <w:rFonts w:hint="eastAsia"/>
        </w:rPr>
        <w:t>In this regard, their decree aligns directly with our standpoint.</w:t>
      </w:r>
    </w:p>
    <w:p w14:paraId="63F92EE8">
      <w:pPr>
        <w:pStyle w:val="5"/>
        <w:spacing w:before="287" w:line="285" w:lineRule="auto"/>
        <w:ind w:right="99"/>
        <w:rPr>
          <w:rFonts w:hint="eastAsia"/>
        </w:rPr>
      </w:pPr>
      <w:r>
        <w:rPr>
          <w:rFonts w:hint="eastAsia"/>
        </w:rPr>
        <w:t>在这方面，他们的谕旨与我们的立场直接一致。</w:t>
      </w:r>
    </w:p>
    <w:p w14:paraId="06982ED0">
      <w:pPr>
        <w:pStyle w:val="5"/>
        <w:spacing w:before="287" w:line="285" w:lineRule="auto"/>
        <w:ind w:right="99"/>
        <w:rPr>
          <w:rFonts w:hint="eastAsia"/>
        </w:rPr>
      </w:pPr>
    </w:p>
    <w:p w14:paraId="46C1B072">
      <w:pPr>
        <w:pStyle w:val="5"/>
        <w:spacing w:before="287" w:line="285" w:lineRule="auto"/>
        <w:ind w:right="99"/>
        <w:rPr>
          <w:rFonts w:hint="eastAsia"/>
        </w:rPr>
      </w:pPr>
      <w:r>
        <w:rPr>
          <w:rFonts w:hint="eastAsia"/>
        </w:rPr>
        <w:t>The subsequent exceptions pertaining to sacrifices, strangled flesh, and blood did not introduce a new law authored by the apostles but rather upheld God's eternal commandment to maintain love and charity, without diminishing the liberty of Gentiles.</w:t>
      </w:r>
    </w:p>
    <w:p w14:paraId="25E3D598">
      <w:pPr>
        <w:pStyle w:val="5"/>
        <w:spacing w:before="287" w:line="285" w:lineRule="auto"/>
        <w:ind w:right="99"/>
        <w:rPr>
          <w:rFonts w:hint="eastAsia"/>
        </w:rPr>
      </w:pPr>
      <w:r>
        <w:rPr>
          <w:rFonts w:hint="eastAsia"/>
        </w:rPr>
        <w:t>随后关于献祭、勒死的肉和血的例外，并非引入了使徒们所著的新律法，而是维护了神关于持守爱与仁慈的永恒诫命，同时没有削弱外邦人的自由。</w:t>
      </w:r>
    </w:p>
    <w:p w14:paraId="297C8D0B">
      <w:pPr>
        <w:pStyle w:val="5"/>
        <w:spacing w:before="287" w:line="285" w:lineRule="auto"/>
        <w:ind w:right="99"/>
        <w:rPr>
          <w:rFonts w:hint="eastAsia"/>
        </w:rPr>
      </w:pPr>
    </w:p>
    <w:p w14:paraId="2CCF78E8">
      <w:pPr>
        <w:pStyle w:val="5"/>
        <w:spacing w:before="287" w:line="285" w:lineRule="auto"/>
        <w:ind w:right="99"/>
        <w:rPr>
          <w:rFonts w:hint="eastAsia"/>
        </w:rPr>
      </w:pPr>
      <w:r>
        <w:rPr>
          <w:rFonts w:hint="eastAsia"/>
        </w:rPr>
        <w:t>Instead, it was a reminder to Gentile believers to accommodate their practices to their Jewish brothers, avoiding actions that could potentially scandalize them.</w:t>
      </w:r>
    </w:p>
    <w:p w14:paraId="296337DF">
      <w:pPr>
        <w:pStyle w:val="5"/>
        <w:spacing w:before="287" w:line="285" w:lineRule="auto"/>
        <w:ind w:right="99"/>
        <w:rPr>
          <w:rFonts w:hint="eastAsia"/>
        </w:rPr>
      </w:pPr>
      <w:r>
        <w:rPr>
          <w:rFonts w:hint="eastAsia"/>
        </w:rPr>
        <w:t>反之，这是提醒外邦信徒要使其行为适应他们的犹太弟兄，避免可能冒犯他们的行为。</w:t>
      </w:r>
    </w:p>
    <w:p w14:paraId="16C65650">
      <w:pPr>
        <w:pStyle w:val="5"/>
        <w:spacing w:before="287" w:line="285" w:lineRule="auto"/>
        <w:ind w:right="99"/>
        <w:rPr>
          <w:rFonts w:hint="eastAsia"/>
        </w:rPr>
      </w:pPr>
    </w:p>
    <w:p w14:paraId="006A505D">
      <w:pPr>
        <w:pStyle w:val="5"/>
        <w:spacing w:before="287" w:line="285" w:lineRule="auto"/>
        <w:ind w:right="99"/>
        <w:rPr>
          <w:rFonts w:hint="eastAsia"/>
        </w:rPr>
      </w:pPr>
      <w:r>
        <w:rPr>
          <w:rFonts w:hint="eastAsia"/>
        </w:rPr>
        <w:t>Therefore, we must understand that the second point of their decree emphasized that Gentile liberty should not result in harm or offense to their fellow believers.</w:t>
      </w:r>
    </w:p>
    <w:p w14:paraId="76FE4462">
      <w:pPr>
        <w:pStyle w:val="5"/>
        <w:spacing w:before="287" w:line="285" w:lineRule="auto"/>
        <w:ind w:right="99"/>
        <w:rPr>
          <w:rFonts w:hint="eastAsia"/>
        </w:rPr>
      </w:pPr>
      <w:r>
        <w:rPr>
          <w:rFonts w:hint="eastAsia"/>
        </w:rPr>
        <w:t>因此，我们必须明白，他们谕旨的第二点强调了外邦人的自由不应导致对其同伴信徒的伤害或冒犯。</w:t>
      </w:r>
    </w:p>
    <w:p w14:paraId="7CF26BD8">
      <w:pPr>
        <w:pStyle w:val="5"/>
        <w:spacing w:before="287" w:line="285" w:lineRule="auto"/>
        <w:ind w:right="99"/>
        <w:rPr>
          <w:rFonts w:hint="eastAsia"/>
        </w:rPr>
      </w:pPr>
    </w:p>
    <w:p w14:paraId="38014145">
      <w:pPr>
        <w:pStyle w:val="5"/>
        <w:spacing w:before="287" w:line="285" w:lineRule="auto"/>
        <w:ind w:right="99"/>
        <w:rPr>
          <w:rFonts w:hint="eastAsia"/>
        </w:rPr>
      </w:pPr>
      <w:r>
        <w:rPr>
          <w:rFonts w:hint="eastAsia"/>
        </w:rPr>
        <w:t>Should anyone persist in asserting that the apostles indeed enacted a specific law, my response is that they merely identified the potential stumbling blocks that could cause offense to their brothers, offering guidance on how to avoid them, which was necessary for that time.</w:t>
      </w:r>
    </w:p>
    <w:p w14:paraId="33F733AF">
      <w:pPr>
        <w:pStyle w:val="5"/>
        <w:spacing w:before="287" w:line="285" w:lineRule="auto"/>
        <w:ind w:right="99"/>
        <w:rPr>
          <w:rFonts w:hint="eastAsia"/>
        </w:rPr>
      </w:pPr>
      <w:r>
        <w:rPr>
          <w:rFonts w:hint="eastAsia"/>
        </w:rPr>
        <w:t>如果有人坚持声称使徒们确实制定了一条特定的律法，我的回答是，他们仅仅指出了可能冒犯他们弟兄的潜在绊脚石，并就如何避免这些绊脚石提供了指导，这在当时是必要的。</w:t>
      </w:r>
    </w:p>
    <w:p w14:paraId="30581DD9">
      <w:pPr>
        <w:pStyle w:val="5"/>
        <w:spacing w:before="287" w:line="285" w:lineRule="auto"/>
        <w:ind w:right="99"/>
        <w:rPr>
          <w:rFonts w:hint="eastAsia"/>
        </w:rPr>
      </w:pPr>
    </w:p>
    <w:p w14:paraId="27DFBA03">
      <w:pPr>
        <w:pStyle w:val="5"/>
        <w:spacing w:before="287" w:line="285" w:lineRule="auto"/>
        <w:ind w:right="99"/>
        <w:rPr>
          <w:rFonts w:hint="eastAsia"/>
        </w:rPr>
      </w:pPr>
      <w:r>
        <w:rPr>
          <w:rFonts w:hint="eastAsia"/>
        </w:rPr>
        <w:t>They did not introduce any new elements into God's eternal law, which inherently forbids causing stumbling blocks.</w:t>
      </w:r>
    </w:p>
    <w:p w14:paraId="08E0E0B2">
      <w:pPr>
        <w:pStyle w:val="5"/>
        <w:spacing w:before="287" w:line="285" w:lineRule="auto"/>
        <w:ind w:right="99"/>
        <w:rPr>
          <w:rFonts w:hint="eastAsia"/>
        </w:rPr>
      </w:pPr>
      <w:r>
        <w:rPr>
          <w:rFonts w:hint="eastAsia"/>
        </w:rPr>
        <w:t>他们没有在神永恒的律法中引入任何新的元素，而这律法本身就禁止制造绊脚石。</w:t>
      </w:r>
    </w:p>
    <w:p w14:paraId="09E5C7F6">
      <w:pPr>
        <w:pStyle w:val="5"/>
        <w:spacing w:before="287" w:line="285" w:lineRule="auto"/>
        <w:ind w:right="99"/>
        <w:rPr>
          <w:rFonts w:hint="eastAsia"/>
        </w:rPr>
      </w:pPr>
    </w:p>
    <w:p w14:paraId="49C42C22">
      <w:pPr>
        <w:pStyle w:val="5"/>
        <w:spacing w:before="287" w:line="285" w:lineRule="auto"/>
        <w:ind w:right="99"/>
        <w:rPr>
          <w:rFonts w:hint="eastAsia"/>
        </w:rPr>
      </w:pPr>
      <w:r>
        <w:rPr>
          <w:rFonts w:hint="eastAsia"/>
        </w:rPr>
        <w:t>To illustrate this, consider a modern scenario: in regions where churches are not yet well-established, wise pastors may advise well-instructed believers not to eat meat on Fridays or engage in public work on feast days until those with weaker faith become more firmly grounded through sound teaching.</w:t>
      </w:r>
    </w:p>
    <w:p w14:paraId="15071C89">
      <w:pPr>
        <w:pStyle w:val="5"/>
        <w:spacing w:before="287" w:line="285" w:lineRule="auto"/>
        <w:ind w:right="99"/>
        <w:rPr>
          <w:rFonts w:hint="eastAsia"/>
        </w:rPr>
      </w:pPr>
      <w:r>
        <w:rPr>
          <w:rFonts w:hint="eastAsia"/>
        </w:rPr>
        <w:t>为说明这一点，请思考一个现代情景：在教会尚未稳固建立的地区，明智的牧师可能会建议那些受过良好教导的信徒不要在星期五吃肉，也不要在节日从事公共工作，直到那些信心较弱的人通过健全的教导而更加稳固。</w:t>
      </w:r>
    </w:p>
    <w:p w14:paraId="164C8A61">
      <w:pPr>
        <w:pStyle w:val="5"/>
        <w:spacing w:before="287" w:line="285" w:lineRule="auto"/>
        <w:ind w:right="99"/>
        <w:rPr>
          <w:rFonts w:hint="eastAsia"/>
        </w:rPr>
      </w:pPr>
    </w:p>
    <w:p w14:paraId="1D3E3203">
      <w:pPr>
        <w:pStyle w:val="5"/>
        <w:spacing w:before="287" w:line="285" w:lineRule="auto"/>
        <w:ind w:right="99"/>
        <w:rPr>
          <w:rFonts w:hint="eastAsia"/>
        </w:rPr>
      </w:pPr>
      <w:r>
        <w:rPr>
          <w:rFonts w:hint="eastAsia"/>
        </w:rPr>
        <w:t>Although these practices, once stripped of superstition, are inherently neutral, engaging in them could cause offense to the weak in faith in the current climate.</w:t>
      </w:r>
    </w:p>
    <w:p w14:paraId="3B09BD72">
      <w:pPr>
        <w:pStyle w:val="5"/>
        <w:spacing w:before="287" w:line="285" w:lineRule="auto"/>
        <w:ind w:right="99"/>
        <w:rPr>
          <w:rFonts w:hint="eastAsia"/>
        </w:rPr>
      </w:pPr>
      <w:r>
        <w:rPr>
          <w:rFonts w:hint="eastAsia"/>
        </w:rPr>
        <w:t>虽然这些做法，一旦除去迷信，本身是中性的，但在当前的环境下从事这些做法可能会冒犯信心软弱的人。</w:t>
      </w:r>
    </w:p>
    <w:p w14:paraId="65A4252C">
      <w:pPr>
        <w:pStyle w:val="5"/>
        <w:spacing w:before="287" w:line="285" w:lineRule="auto"/>
        <w:ind w:right="99"/>
        <w:rPr>
          <w:rFonts w:hint="eastAsia"/>
        </w:rPr>
      </w:pPr>
    </w:p>
    <w:p w14:paraId="0F96276A">
      <w:pPr>
        <w:pStyle w:val="5"/>
        <w:spacing w:before="287" w:line="285" w:lineRule="auto"/>
        <w:ind w:right="99"/>
        <w:rPr>
          <w:rFonts w:hint="eastAsia"/>
        </w:rPr>
      </w:pPr>
      <w:r>
        <w:rPr>
          <w:rFonts w:hint="eastAsia"/>
        </w:rPr>
        <w:t>In this context, who would dare to claim that these pastors are establishing a new law?</w:t>
      </w:r>
    </w:p>
    <w:p w14:paraId="1E51708E">
      <w:pPr>
        <w:pStyle w:val="5"/>
        <w:spacing w:before="287" w:line="285" w:lineRule="auto"/>
        <w:ind w:right="99"/>
        <w:rPr>
          <w:rFonts w:hint="eastAsia"/>
        </w:rPr>
      </w:pPr>
      <w:r>
        <w:rPr>
          <w:rFonts w:hint="eastAsia"/>
        </w:rPr>
        <w:t>在这种情况下，谁敢声称这些牧师正在制定新的律法呢？</w:t>
      </w:r>
    </w:p>
    <w:p w14:paraId="4E463638">
      <w:pPr>
        <w:pStyle w:val="5"/>
        <w:spacing w:before="287" w:line="285" w:lineRule="auto"/>
        <w:ind w:right="99"/>
        <w:rPr>
          <w:rFonts w:hint="eastAsia"/>
        </w:rPr>
      </w:pPr>
    </w:p>
    <w:p w14:paraId="410A02C9">
      <w:pPr>
        <w:pStyle w:val="5"/>
        <w:spacing w:before="287" w:line="285" w:lineRule="auto"/>
        <w:ind w:right="99"/>
        <w:rPr>
          <w:rFonts w:hint="eastAsia"/>
        </w:rPr>
      </w:pPr>
      <w:r>
        <w:rPr>
          <w:rFonts w:hint="eastAsia"/>
        </w:rPr>
        <w:t>Clearly, they are merely avoiding actions that are clearly prohibited by God to prevent the occurrence of stumbling blocks.</w:t>
      </w:r>
    </w:p>
    <w:p w14:paraId="143AF212">
      <w:pPr>
        <w:pStyle w:val="5"/>
        <w:spacing w:before="287" w:line="285" w:lineRule="auto"/>
        <w:ind w:right="99"/>
        <w:rPr>
          <w:rFonts w:hint="eastAsia"/>
        </w:rPr>
      </w:pPr>
      <w:r>
        <w:rPr>
          <w:rFonts w:hint="eastAsia"/>
        </w:rPr>
        <w:t>显然，他们仅仅是在避免那些神明确禁止的行为，以防止绊脚石的出现。</w:t>
      </w:r>
    </w:p>
    <w:p w14:paraId="76219EFD">
      <w:pPr>
        <w:pStyle w:val="5"/>
        <w:spacing w:before="287" w:line="285" w:lineRule="auto"/>
        <w:ind w:right="99"/>
        <w:rPr>
          <w:rFonts w:hint="eastAsia"/>
        </w:rPr>
      </w:pPr>
    </w:p>
    <w:p w14:paraId="419D5E98">
      <w:pPr>
        <w:pStyle w:val="5"/>
        <w:spacing w:before="287" w:line="285" w:lineRule="auto"/>
        <w:ind w:right="99"/>
        <w:rPr>
          <w:rFonts w:hint="eastAsia"/>
        </w:rPr>
      </w:pPr>
      <w:r>
        <w:rPr>
          <w:rFonts w:hint="eastAsia"/>
        </w:rPr>
        <w:t>The same logic applies to the apostles, whose intent was solely to preserve God's law by preventing offenses, as if they had proclaimed, "God's commandment is that you do not offend your weak brothers.</w:t>
      </w:r>
    </w:p>
    <w:p w14:paraId="646B73BC">
      <w:pPr>
        <w:pStyle w:val="5"/>
        <w:spacing w:before="287" w:line="285" w:lineRule="auto"/>
        <w:ind w:right="99"/>
        <w:rPr>
          <w:rFonts w:hint="eastAsia"/>
        </w:rPr>
      </w:pPr>
      <w:r>
        <w:rPr>
          <w:rFonts w:hint="eastAsia"/>
        </w:rPr>
        <w:t>同样的逻辑也适用于使徒们，他们的意图仅仅是通过防止冒犯来维护神的律法，仿佛他们宣告说：“神的诫命是你们不要冒犯你们软弱的弟兄。”</w:t>
      </w:r>
    </w:p>
    <w:p w14:paraId="632EF8C6">
      <w:pPr>
        <w:pStyle w:val="5"/>
        <w:spacing w:before="287" w:line="285" w:lineRule="auto"/>
        <w:ind w:right="99"/>
        <w:rPr>
          <w:rFonts w:hint="eastAsia"/>
        </w:rPr>
      </w:pPr>
    </w:p>
    <w:p w14:paraId="64B65DD2">
      <w:pPr>
        <w:pStyle w:val="5"/>
        <w:spacing w:before="287" w:line="285" w:lineRule="auto"/>
        <w:ind w:right="99"/>
        <w:rPr>
          <w:rFonts w:hint="eastAsia"/>
        </w:rPr>
      </w:pPr>
      <w:r>
        <w:rPr>
          <w:rFonts w:hint="eastAsia"/>
        </w:rPr>
        <w:t>Since eating food offered to idols, strangled flesh, or blood would offend them, we, guided by God's Word, command you not to partake in such a way as to cause offense."</w:t>
      </w:r>
    </w:p>
    <w:p w14:paraId="7DDEEBDB">
      <w:pPr>
        <w:pStyle w:val="5"/>
        <w:spacing w:before="287" w:line="285" w:lineRule="auto"/>
        <w:ind w:right="99"/>
        <w:rPr>
          <w:rFonts w:hint="eastAsia"/>
        </w:rPr>
      </w:pPr>
      <w:r>
        <w:rPr>
          <w:rFonts w:hint="eastAsia"/>
        </w:rPr>
        <w:t>既然吃祭偶像的食物、勒死的肉或血会冒犯他们，我们，在神话语的引导下，命令你们不要以一种会造成冒犯的方式来领受。”</w:t>
      </w:r>
    </w:p>
    <w:p w14:paraId="6DC2AA6B">
      <w:pPr>
        <w:pStyle w:val="5"/>
        <w:spacing w:before="287" w:line="285" w:lineRule="auto"/>
        <w:ind w:right="99"/>
        <w:rPr>
          <w:rFonts w:hint="eastAsia"/>
        </w:rPr>
      </w:pPr>
    </w:p>
    <w:p w14:paraId="273C9805">
      <w:pPr>
        <w:pStyle w:val="5"/>
        <w:spacing w:before="287" w:line="285" w:lineRule="auto"/>
        <w:ind w:right="99"/>
        <w:rPr>
          <w:rFonts w:hint="eastAsia"/>
        </w:rPr>
      </w:pPr>
      <w:r>
        <w:rPr>
          <w:rFonts w:hint="eastAsia"/>
        </w:rPr>
        <w:t>St. Paul corroborates this understanding, affirming that the apostles' intention was to maintain God's law and prevent stumbling blocks.</w:t>
      </w:r>
    </w:p>
    <w:p w14:paraId="347664D0">
      <w:pPr>
        <w:pStyle w:val="5"/>
        <w:spacing w:before="287" w:line="285" w:lineRule="auto"/>
        <w:ind w:right="99"/>
        <w:rPr>
          <w:rFonts w:hint="eastAsia"/>
        </w:rPr>
      </w:pPr>
      <w:r>
        <w:rPr>
          <w:rFonts w:hint="eastAsia"/>
        </w:rPr>
        <w:t>圣保罗证实了这种理解，申明使徒们的意图是维护神的律法并防止绊脚石。</w:t>
      </w:r>
    </w:p>
    <w:p w14:paraId="1C7127DE">
      <w:pPr>
        <w:pStyle w:val="5"/>
        <w:spacing w:before="287" w:line="285" w:lineRule="auto"/>
        <w:ind w:right="99"/>
        <w:rPr>
          <w:rFonts w:hint="eastAsia"/>
        </w:rPr>
      </w:pPr>
    </w:p>
    <w:p w14:paraId="351501DD">
      <w:pPr>
        <w:pStyle w:val="5"/>
        <w:spacing w:before="287" w:line="285" w:lineRule="auto"/>
        <w:ind w:right="99"/>
        <w:rPr>
          <w:rFonts w:hint="eastAsia"/>
        </w:rPr>
      </w:pPr>
      <w:r>
        <w:rPr>
          <w:rFonts w:hint="eastAsia"/>
        </w:rPr>
        <w:t>According to their decree, he writes: "We know that there is no idol in the world, and food offered to idols is nothing.</w:t>
      </w:r>
    </w:p>
    <w:p w14:paraId="796D7139">
      <w:pPr>
        <w:pStyle w:val="5"/>
        <w:spacing w:before="287" w:line="285" w:lineRule="auto"/>
        <w:ind w:right="99"/>
        <w:rPr>
          <w:rFonts w:hint="eastAsia"/>
        </w:rPr>
      </w:pPr>
      <w:r>
        <w:rPr>
          <w:rFonts w:hint="eastAsia"/>
        </w:rPr>
        <w:t>根据他们的谕旨，祂写道：“我们知道世上没有偶像，祭偶像的食物也算不得什么。”</w:t>
      </w:r>
    </w:p>
    <w:p w14:paraId="639C9CBF">
      <w:pPr>
        <w:pStyle w:val="5"/>
        <w:spacing w:before="287" w:line="285" w:lineRule="auto"/>
        <w:ind w:right="99"/>
        <w:rPr>
          <w:rFonts w:hint="eastAsia"/>
        </w:rPr>
      </w:pPr>
    </w:p>
    <w:p w14:paraId="247279DB">
      <w:pPr>
        <w:pStyle w:val="5"/>
        <w:spacing w:before="287" w:line="285" w:lineRule="auto"/>
        <w:ind w:right="99"/>
        <w:rPr>
          <w:rFonts w:hint="eastAsia"/>
        </w:rPr>
      </w:pPr>
      <w:r>
        <w:rPr>
          <w:rFonts w:hint="eastAsia"/>
        </w:rPr>
        <w:t>However, not everyone possesses this knowledge.</w:t>
      </w:r>
    </w:p>
    <w:p w14:paraId="52FF5BF5">
      <w:pPr>
        <w:pStyle w:val="5"/>
        <w:spacing w:before="287" w:line="285" w:lineRule="auto"/>
        <w:ind w:right="99"/>
        <w:rPr>
          <w:rFonts w:hint="eastAsia"/>
        </w:rPr>
      </w:pPr>
      <w:r>
        <w:rPr>
          <w:rFonts w:hint="eastAsia"/>
        </w:rPr>
        <w:t>然而，并非所有人都拥有这种知识。</w:t>
      </w:r>
    </w:p>
    <w:p w14:paraId="49B648B7">
      <w:pPr>
        <w:pStyle w:val="5"/>
        <w:spacing w:before="287" w:line="285" w:lineRule="auto"/>
        <w:ind w:right="99"/>
        <w:rPr>
          <w:rFonts w:hint="eastAsia"/>
        </w:rPr>
      </w:pPr>
    </w:p>
    <w:p w14:paraId="166BE361">
      <w:pPr>
        <w:pStyle w:val="5"/>
        <w:spacing w:before="287" w:line="285" w:lineRule="auto"/>
        <w:ind w:right="99"/>
        <w:rPr>
          <w:rFonts w:hint="eastAsia"/>
        </w:rPr>
      </w:pPr>
      <w:r>
        <w:rPr>
          <w:rFonts w:hint="eastAsia"/>
        </w:rPr>
        <w:t>Some people are still so accustomed to idols that when they eat sacrificial food, they think of it as having been sacrificed to a god, and since their conscience is weak, it is defiled.</w:t>
      </w:r>
    </w:p>
    <w:p w14:paraId="764FFB70">
      <w:pPr>
        <w:pStyle w:val="5"/>
        <w:spacing w:before="287" w:line="285" w:lineRule="auto"/>
        <w:ind w:right="99"/>
        <w:rPr>
          <w:rFonts w:hint="eastAsia"/>
        </w:rPr>
      </w:pPr>
      <w:r>
        <w:rPr>
          <w:rFonts w:hint="eastAsia"/>
        </w:rPr>
        <w:t>有些人仍然如此习惯于偶像，以至于当他们吃祭物时，他们认为那是献给神的，并且由于他们的良心软弱，它就被玷污了。</w:t>
      </w:r>
    </w:p>
    <w:p w14:paraId="4CA2A4C7">
      <w:pPr>
        <w:pStyle w:val="5"/>
        <w:spacing w:before="287" w:line="285" w:lineRule="auto"/>
        <w:ind w:right="99"/>
        <w:rPr>
          <w:rFonts w:hint="eastAsia"/>
        </w:rPr>
      </w:pPr>
    </w:p>
    <w:p w14:paraId="079550BB">
      <w:pPr>
        <w:pStyle w:val="5"/>
        <w:spacing w:before="287" w:line="285" w:lineRule="auto"/>
        <w:ind w:right="99"/>
        <w:rPr>
          <w:rFonts w:hint="eastAsia"/>
        </w:rPr>
      </w:pPr>
      <w:r>
        <w:rPr>
          <w:rFonts w:hint="eastAsia"/>
        </w:rPr>
        <w:t>Be careful, however, that the exercise of your rights does not become a stumbling block to the weak" (1 Corinthians 8:4, 7, 9).</w:t>
      </w:r>
    </w:p>
    <w:p w14:paraId="760D2263">
      <w:pPr>
        <w:pStyle w:val="5"/>
        <w:spacing w:before="287" w:line="285" w:lineRule="auto"/>
        <w:ind w:right="99"/>
        <w:rPr>
          <w:rFonts w:hint="eastAsia"/>
        </w:rPr>
      </w:pPr>
      <w:r>
        <w:rPr>
          <w:rFonts w:hint="eastAsia"/>
        </w:rPr>
        <w:t>然而，你们要谨慎，免得你们行使权利倒成了软弱人的绊脚石”（哥林多前书 8:4, 7, 9）。</w:t>
      </w:r>
    </w:p>
    <w:p w14:paraId="6CBC242C">
      <w:pPr>
        <w:pStyle w:val="5"/>
        <w:spacing w:before="287" w:line="285" w:lineRule="auto"/>
        <w:ind w:right="99"/>
        <w:rPr>
          <w:rFonts w:hint="eastAsia"/>
        </w:rPr>
      </w:pPr>
    </w:p>
    <w:p w14:paraId="0E2658B1">
      <w:pPr>
        <w:pStyle w:val="5"/>
        <w:spacing w:before="287" w:line="285" w:lineRule="auto"/>
        <w:ind w:right="99"/>
        <w:rPr>
          <w:rFonts w:hint="eastAsia"/>
        </w:rPr>
      </w:pPr>
      <w:r>
        <w:rPr>
          <w:rFonts w:hint="eastAsia"/>
        </w:rPr>
        <w:t>Those who carefully consider these matters will not easily be deceived by those who seek to portray the apostles as imposing restrictions on the church's liberty through this decree.</w:t>
      </w:r>
    </w:p>
    <w:p w14:paraId="72921FBA">
      <w:pPr>
        <w:pStyle w:val="5"/>
        <w:spacing w:before="287" w:line="285" w:lineRule="auto"/>
        <w:ind w:right="99"/>
        <w:rPr>
          <w:rFonts w:hint="eastAsia"/>
        </w:rPr>
      </w:pPr>
      <w:r>
        <w:rPr>
          <w:rFonts w:hint="eastAsia"/>
        </w:rPr>
        <w:t>那些仔细思考这些问题的人，不会轻易被那些试图通过这个谕旨将使徒描绘成对教会自由施加限制的人所欺骗。</w:t>
      </w:r>
    </w:p>
    <w:p w14:paraId="4D66B785">
      <w:pPr>
        <w:pStyle w:val="5"/>
        <w:spacing w:before="287" w:line="285" w:lineRule="auto"/>
        <w:ind w:right="99"/>
        <w:rPr>
          <w:rFonts w:hint="eastAsia"/>
        </w:rPr>
      </w:pPr>
    </w:p>
    <w:p w14:paraId="7D6D6464">
      <w:pPr>
        <w:pStyle w:val="5"/>
        <w:spacing w:before="287" w:line="285" w:lineRule="auto"/>
        <w:ind w:right="99"/>
        <w:rPr>
          <w:rFonts w:hint="eastAsia"/>
        </w:rPr>
      </w:pPr>
      <w:r>
        <w:rPr>
          <w:rFonts w:hint="eastAsia"/>
        </w:rPr>
        <w:t>Although we have not exhausted this topic, and our discussion has been brief, I believe I have sufficiently refuted our adversaries' claims.</w:t>
      </w:r>
    </w:p>
    <w:p w14:paraId="784CF17C">
      <w:pPr>
        <w:pStyle w:val="5"/>
        <w:spacing w:before="287" w:line="285" w:lineRule="auto"/>
        <w:ind w:right="99"/>
        <w:rPr>
          <w:rFonts w:hint="eastAsia"/>
        </w:rPr>
      </w:pPr>
      <w:r>
        <w:rPr>
          <w:rFonts w:hint="eastAsia"/>
        </w:rPr>
        <w:t>虽然我们尚未穷尽这个主题，我们的讨论也很简短，但我相信我已经充分驳斥了我们对手的主张。</w:t>
      </w:r>
    </w:p>
    <w:p w14:paraId="0C22D17A">
      <w:pPr>
        <w:pStyle w:val="5"/>
        <w:spacing w:before="287" w:line="285" w:lineRule="auto"/>
        <w:ind w:right="99"/>
        <w:rPr>
          <w:rFonts w:hint="eastAsia"/>
        </w:rPr>
      </w:pPr>
    </w:p>
    <w:p w14:paraId="47D95870">
      <w:pPr>
        <w:pStyle w:val="5"/>
        <w:spacing w:before="287" w:line="285" w:lineRule="auto"/>
        <w:ind w:right="99"/>
        <w:rPr>
          <w:rFonts w:hint="eastAsia"/>
        </w:rPr>
      </w:pPr>
      <w:r>
        <w:rPr>
          <w:rFonts w:hint="eastAsia"/>
        </w:rPr>
        <w:t>There should be no further doubt that the spiritual authority upon which the Pope and his entire kingdom rely is a blasphemous tyranny against God's Word and unjust to His Church.</w:t>
      </w:r>
    </w:p>
    <w:p w14:paraId="5CFADB4B">
      <w:pPr>
        <w:pStyle w:val="5"/>
        <w:spacing w:before="287" w:line="285" w:lineRule="auto"/>
        <w:ind w:right="99"/>
        <w:rPr>
          <w:rFonts w:hint="eastAsia"/>
        </w:rPr>
      </w:pPr>
      <w:r>
        <w:rPr>
          <w:rFonts w:hint="eastAsia"/>
        </w:rPr>
        <w:t>不应再有任何疑问，教皇及其整个王国所依赖的属灵权柄，是对神话语的亵渎性暴政，并且对祂的教会不公。</w:t>
      </w:r>
    </w:p>
    <w:p w14:paraId="7A6BE1D2">
      <w:pPr>
        <w:pStyle w:val="5"/>
        <w:spacing w:before="287" w:line="285" w:lineRule="auto"/>
        <w:ind w:right="99"/>
        <w:rPr>
          <w:rFonts w:hint="eastAsia"/>
        </w:rPr>
      </w:pPr>
    </w:p>
    <w:p w14:paraId="5B778AD4">
      <w:pPr>
        <w:pStyle w:val="5"/>
        <w:spacing w:before="287" w:line="285" w:lineRule="auto"/>
        <w:ind w:right="99"/>
        <w:rPr>
          <w:rFonts w:hint="eastAsia"/>
        </w:rPr>
      </w:pPr>
      <w:r>
        <w:rPr>
          <w:rFonts w:hint="eastAsia"/>
        </w:rPr>
        <w:t>Under the banner of "spiritual authority," I encompass their audacious attempts to introduce new doctrines, diverting the faithful from the pure simplicity of God's Word, and their imposition of new laws that have needlessly tormented troubled consciences.</w:t>
      </w:r>
    </w:p>
    <w:p w14:paraId="2E522C0C">
      <w:pPr>
        <w:pStyle w:val="5"/>
        <w:spacing w:before="287" w:line="285" w:lineRule="auto"/>
        <w:ind w:right="99"/>
        <w:rPr>
          <w:rFonts w:hint="eastAsia"/>
        </w:rPr>
      </w:pPr>
      <w:r>
        <w:rPr>
          <w:rFonts w:hint="eastAsia"/>
        </w:rPr>
        <w:t>在“属灵权柄”的旗帜下，我包含了他们大胆地试图引入新教义，使信徒偏离神话语纯粹的简明性，以及他们强加新律法，从而不必要地折磨了困扰的良心。</w:t>
      </w:r>
    </w:p>
    <w:p w14:paraId="2528F30A">
      <w:pPr>
        <w:pStyle w:val="5"/>
        <w:spacing w:before="287" w:line="285" w:lineRule="auto"/>
        <w:ind w:right="99"/>
        <w:rPr>
          <w:rFonts w:hint="eastAsia"/>
        </w:rPr>
      </w:pPr>
    </w:p>
    <w:p w14:paraId="11B34DC7">
      <w:pPr>
        <w:pStyle w:val="5"/>
        <w:spacing w:before="287" w:line="285" w:lineRule="auto"/>
        <w:ind w:right="99"/>
        <w:rPr>
          <w:rFonts w:hint="eastAsia"/>
        </w:rPr>
      </w:pPr>
      <w:r>
        <w:rPr>
          <w:rFonts w:hint="eastAsia"/>
        </w:rPr>
        <w:t>In summary, all their ecclesiastical jurisdiction, exercised through their subordinate bishops, vicars, penitentiaries, and officials, crumbles when we allow Christ to reign among us.</w:t>
      </w:r>
    </w:p>
    <w:p w14:paraId="40E8997F">
      <w:pPr>
        <w:pStyle w:val="5"/>
        <w:spacing w:before="287" w:line="285" w:lineRule="auto"/>
        <w:ind w:right="99"/>
        <w:rPr>
          <w:rFonts w:hint="eastAsia"/>
        </w:rPr>
      </w:pPr>
      <w:r>
        <w:rPr>
          <w:rFonts w:hint="eastAsia"/>
        </w:rPr>
        <w:t>总而言之，他们所有通过其下属主教、牧师、忏悔神父和官员行使的教会管辖权，当我们允许基督在我们中间掌权时，都会瓦解。</w:t>
      </w:r>
    </w:p>
    <w:p w14:paraId="4841B504">
      <w:pPr>
        <w:pStyle w:val="5"/>
        <w:spacing w:before="287" w:line="285" w:lineRule="auto"/>
        <w:ind w:right="99"/>
        <w:rPr>
          <w:rFonts w:hint="eastAsia"/>
        </w:rPr>
      </w:pPr>
    </w:p>
    <w:p w14:paraId="2C98F452">
      <w:pPr>
        <w:pStyle w:val="5"/>
        <w:spacing w:before="287" w:line="285" w:lineRule="auto"/>
        <w:ind w:right="99"/>
        <w:rPr>
          <w:rFonts w:hint="eastAsia"/>
        </w:rPr>
      </w:pPr>
      <w:r>
        <w:rPr>
          <w:rFonts w:hint="eastAsia"/>
        </w:rPr>
        <w:t>It is beyond the scope of our current discussion to consider their other forms of worldly authority, which pertain to possessions and estates, as they do not directly involve matters of conscience.</w:t>
      </w:r>
    </w:p>
    <w:p w14:paraId="375C0646">
      <w:pPr>
        <w:pStyle w:val="5"/>
        <w:spacing w:before="287" w:line="285" w:lineRule="auto"/>
        <w:ind w:right="99"/>
        <w:rPr>
          <w:rFonts w:hint="eastAsia"/>
        </w:rPr>
      </w:pPr>
      <w:r>
        <w:rPr>
          <w:rFonts w:hint="eastAsia"/>
        </w:rPr>
        <w:t>考虑他们其他形式的属世权柄——这些权柄涉及财产和地产——超出了我们当前讨论的范围，因为它们并不直接涉及良心问题。</w:t>
      </w:r>
    </w:p>
    <w:p w14:paraId="37E99C3C">
      <w:pPr>
        <w:pStyle w:val="5"/>
        <w:spacing w:before="287" w:line="285" w:lineRule="auto"/>
        <w:ind w:right="99"/>
        <w:rPr>
          <w:rFonts w:hint="eastAsia"/>
        </w:rPr>
      </w:pPr>
    </w:p>
    <w:p w14:paraId="76BA20F4">
      <w:pPr>
        <w:pStyle w:val="5"/>
        <w:spacing w:before="287" w:line="285" w:lineRule="auto"/>
        <w:ind w:right="99"/>
        <w:rPr>
          <w:rFonts w:hint="eastAsia"/>
        </w:rPr>
      </w:pPr>
      <w:r>
        <w:rPr>
          <w:rFonts w:hint="eastAsia"/>
        </w:rPr>
        <w:t>However, it is clear from these secular authorities that their fundamental disposition remains unchanged; they bear little resemblance to the shepherds of the Church they claim to be.</w:t>
      </w:r>
    </w:p>
    <w:p w14:paraId="627A905F">
      <w:pPr>
        <w:pStyle w:val="5"/>
        <w:spacing w:before="287" w:line="285" w:lineRule="auto"/>
        <w:ind w:right="99"/>
        <w:rPr>
          <w:rFonts w:hint="eastAsia"/>
        </w:rPr>
      </w:pPr>
      <w:r>
        <w:rPr>
          <w:rFonts w:hint="eastAsia"/>
        </w:rPr>
        <w:t>然而，从这些世俗的权威中可以清楚地看出，他们根本的性情依然未变；他们与他们声称自己是教会牧人的形象相去甚远。</w:t>
      </w:r>
    </w:p>
    <w:p w14:paraId="1C98AA80">
      <w:pPr>
        <w:pStyle w:val="5"/>
        <w:spacing w:before="287" w:line="285" w:lineRule="auto"/>
        <w:ind w:right="99"/>
        <w:rPr>
          <w:rFonts w:hint="eastAsia"/>
        </w:rPr>
      </w:pPr>
    </w:p>
    <w:p w14:paraId="1D442B9F">
      <w:pPr>
        <w:pStyle w:val="5"/>
        <w:spacing w:before="287" w:line="285" w:lineRule="auto"/>
        <w:ind w:right="99"/>
        <w:rPr>
          <w:rFonts w:hint="eastAsia"/>
        </w:rPr>
      </w:pPr>
      <w:r>
        <w:rPr>
          <w:rFonts w:hint="eastAsia"/>
        </w:rPr>
        <w:t>I am not here to critique individual vices but to highlight the systemic issues that plague their entire hierarchy.</w:t>
      </w:r>
    </w:p>
    <w:p w14:paraId="380EB62A">
      <w:pPr>
        <w:pStyle w:val="5"/>
        <w:spacing w:before="287" w:line="285" w:lineRule="auto"/>
        <w:ind w:right="99"/>
        <w:rPr>
          <w:rFonts w:hint="eastAsia"/>
        </w:rPr>
      </w:pPr>
      <w:r>
        <w:rPr>
          <w:rFonts w:hint="eastAsia"/>
        </w:rPr>
        <w:t>我在此并非要批评个别的恶习，而是要强调困扰他们整个等级制度的系统性问题。</w:t>
      </w:r>
    </w:p>
    <w:p w14:paraId="17AB9CB0">
      <w:pPr>
        <w:pStyle w:val="5"/>
        <w:spacing w:before="287" w:line="285" w:lineRule="auto"/>
        <w:ind w:right="99"/>
        <w:rPr>
          <w:rFonts w:hint="eastAsia"/>
        </w:rPr>
      </w:pPr>
    </w:p>
    <w:p w14:paraId="2958FF82">
      <w:pPr>
        <w:pStyle w:val="5"/>
        <w:spacing w:before="287" w:line="285" w:lineRule="auto"/>
        <w:ind w:right="99"/>
        <w:rPr>
          <w:rFonts w:hint="eastAsia"/>
        </w:rPr>
      </w:pPr>
      <w:r>
        <w:rPr>
          <w:rFonts w:hint="eastAsia"/>
        </w:rPr>
        <w:t>It appears that they are never satisfied unless they accumulate riches and indulge in pride.</w:t>
      </w:r>
    </w:p>
    <w:p w14:paraId="61019674">
      <w:pPr>
        <w:pStyle w:val="5"/>
        <w:spacing w:before="287" w:line="285" w:lineRule="auto"/>
        <w:ind w:right="99"/>
        <w:rPr>
          <w:rFonts w:hint="eastAsia"/>
        </w:rPr>
      </w:pPr>
      <w:r>
        <w:rPr>
          <w:rFonts w:hint="eastAsia"/>
        </w:rPr>
        <w:t>看来他们除非积攒财富并沉溺于骄傲，否则永远不会满足。</w:t>
      </w:r>
    </w:p>
    <w:p w14:paraId="520FDDDF">
      <w:pPr>
        <w:pStyle w:val="5"/>
        <w:spacing w:before="287" w:line="285" w:lineRule="auto"/>
        <w:ind w:right="99"/>
        <w:rPr>
          <w:rFonts w:hint="eastAsia"/>
        </w:rPr>
      </w:pPr>
    </w:p>
    <w:p w14:paraId="1BFF1FB7">
      <w:pPr>
        <w:pStyle w:val="5"/>
        <w:spacing w:before="287" w:line="285" w:lineRule="auto"/>
        <w:ind w:right="99"/>
        <w:rPr>
          <w:rFonts w:hint="eastAsia"/>
        </w:rPr>
      </w:pPr>
      <w:r>
        <w:rPr>
          <w:rFonts w:hint="eastAsia"/>
        </w:rPr>
        <w:t>First, were bishops ever meant to involve themselves in matters of secular justice, to assume governance over cities and territories, and to undertake responsibilities that fall outside the scope of their office?</w:t>
      </w:r>
    </w:p>
    <w:p w14:paraId="23DAD4B9">
      <w:pPr>
        <w:pStyle w:val="5"/>
        <w:spacing w:before="287" w:line="285" w:lineRule="auto"/>
        <w:ind w:right="99"/>
        <w:rPr>
          <w:rFonts w:hint="eastAsia"/>
        </w:rPr>
      </w:pPr>
      <w:r>
        <w:rPr>
          <w:rFonts w:hint="eastAsia"/>
        </w:rPr>
        <w:t>首先，主教们是否曾被期望参与世俗司法的事务，掌管城市和领土，并承担超出其职权范围的责任？</w:t>
      </w:r>
    </w:p>
    <w:p w14:paraId="4DD929EF">
      <w:pPr>
        <w:pStyle w:val="5"/>
        <w:spacing w:before="287" w:line="285" w:lineRule="auto"/>
        <w:ind w:right="99"/>
        <w:rPr>
          <w:rFonts w:hint="eastAsia"/>
        </w:rPr>
      </w:pPr>
    </w:p>
    <w:p w14:paraId="4E472DD0">
      <w:pPr>
        <w:pStyle w:val="5"/>
        <w:spacing w:before="287" w:line="285" w:lineRule="auto"/>
        <w:ind w:right="99"/>
        <w:rPr>
          <w:rFonts w:hint="eastAsia"/>
        </w:rPr>
      </w:pPr>
      <w:r>
        <w:rPr>
          <w:rFonts w:hint="eastAsia"/>
        </w:rPr>
        <w:t>Their responsibilities are already significant, and even if they devoted themselves entirely to their ecclesiastical duties, they would scarcely manage to fulfill them.</w:t>
      </w:r>
    </w:p>
    <w:p w14:paraId="10EFA4C1">
      <w:pPr>
        <w:pStyle w:val="5"/>
        <w:spacing w:before="287" w:line="285" w:lineRule="auto"/>
        <w:ind w:right="99"/>
        <w:rPr>
          <w:rFonts w:hint="eastAsia"/>
        </w:rPr>
      </w:pPr>
      <w:r>
        <w:rPr>
          <w:rFonts w:hint="eastAsia"/>
        </w:rPr>
        <w:t>他们的责任已经相当重大，即使他们完全致力于他们的教会职责，他们也很难履行。</w:t>
      </w:r>
    </w:p>
    <w:p w14:paraId="715E38AA">
      <w:pPr>
        <w:pStyle w:val="5"/>
        <w:spacing w:before="287" w:line="285" w:lineRule="auto"/>
        <w:ind w:right="99"/>
        <w:rPr>
          <w:rFonts w:hint="eastAsia"/>
        </w:rPr>
      </w:pPr>
    </w:p>
    <w:p w14:paraId="22CBD2AD">
      <w:pPr>
        <w:pStyle w:val="5"/>
        <w:spacing w:before="287" w:line="285" w:lineRule="auto"/>
        <w:ind w:right="99"/>
        <w:rPr>
          <w:rFonts w:hint="eastAsia"/>
        </w:rPr>
      </w:pPr>
      <w:r>
        <w:rPr>
          <w:rFonts w:hint="eastAsia"/>
        </w:rPr>
        <w:t>Was it appropriate for them to mimic secular rulers in the number of their servants, opulence of attire, lavish banquets, and grand residences, when their lives should serve as models of sobriety, moderation, modesty, and humility?</w:t>
      </w:r>
    </w:p>
    <w:p w14:paraId="7355E411">
      <w:pPr>
        <w:pStyle w:val="5"/>
        <w:spacing w:before="287" w:line="285" w:lineRule="auto"/>
        <w:ind w:right="99"/>
        <w:rPr>
          <w:rFonts w:hint="eastAsia"/>
        </w:rPr>
      </w:pPr>
      <w:r>
        <w:rPr>
          <w:rFonts w:hint="eastAsia"/>
        </w:rPr>
        <w:t>当他们的生活本应作为节制、适度、谦逊和谦卑的榜样时，他们模仿世俗统治者拥有众多仆人、华丽的服饰、奢华的宴会和宏伟的住所，这是否恰当呢？</w:t>
      </w:r>
    </w:p>
    <w:p w14:paraId="2822E130">
      <w:pPr>
        <w:pStyle w:val="5"/>
        <w:spacing w:before="287" w:line="285" w:lineRule="auto"/>
        <w:ind w:right="99"/>
        <w:rPr>
          <w:rFonts w:hint="eastAsia"/>
        </w:rPr>
      </w:pPr>
    </w:p>
    <w:p w14:paraId="52A1367E">
      <w:pPr>
        <w:pStyle w:val="5"/>
        <w:spacing w:before="287" w:line="285" w:lineRule="auto"/>
        <w:ind w:right="99"/>
        <w:rPr>
          <w:rFonts w:hint="eastAsia"/>
        </w:rPr>
      </w:pPr>
      <w:r>
        <w:rPr>
          <w:rFonts w:hint="eastAsia"/>
        </w:rPr>
        <w:t>Was it fitting for those in the roles of pastors and bishops to reach out with greedy hands, not only seizing cities, towns, and castles, but also vast counties and duchies, and even extending their grasp to kingdoms and empires, all while violating God's unwavering commandment against covetousness and greed (1 Timothy 3:3; Titus 1:7)?</w:t>
      </w:r>
    </w:p>
    <w:p w14:paraId="653170BA">
      <w:pPr>
        <w:pStyle w:val="5"/>
        <w:spacing w:before="287" w:line="285" w:lineRule="auto"/>
        <w:ind w:right="99"/>
        <w:rPr>
          <w:rFonts w:hint="eastAsia"/>
        </w:rPr>
      </w:pPr>
      <w:r>
        <w:rPr>
          <w:rFonts w:hint="eastAsia"/>
        </w:rPr>
        <w:t>对于那些担任牧师和主教角色的人来说，伸出贪婪的手，不仅夺取城市、城镇和城堡，而且还夺取广阔的郡县和公国，甚至将他们的魔爪伸向王国和帝国，同时又违背神关于禁止贪婪和贪心的坚定诫命（提摩太前书 3:3；提多书 1:7），这是否合适呢？</w:t>
      </w:r>
    </w:p>
    <w:p w14:paraId="5B73170F">
      <w:pPr>
        <w:pStyle w:val="5"/>
        <w:spacing w:before="287" w:line="285" w:lineRule="auto"/>
        <w:ind w:right="99"/>
        <w:rPr>
          <w:rFonts w:hint="eastAsia"/>
        </w:rPr>
      </w:pPr>
    </w:p>
    <w:p w14:paraId="47B71E9F">
      <w:pPr>
        <w:pStyle w:val="5"/>
        <w:spacing w:before="287" w:line="285" w:lineRule="auto"/>
        <w:ind w:right="99"/>
        <w:rPr>
          <w:rFonts w:hint="eastAsia"/>
        </w:rPr>
      </w:pPr>
      <w:r>
        <w:rPr>
          <w:rFonts w:hint="eastAsia"/>
        </w:rPr>
        <w:t>Nevertheless, they display audacity in persisting to equivocate, asserting that such pomp and grandeur are essential for the dignity of the Church, all the while claiming that they have not neglected their pastoral duties.</w:t>
      </w:r>
    </w:p>
    <w:p w14:paraId="5B949F89">
      <w:pPr>
        <w:pStyle w:val="5"/>
        <w:spacing w:before="287" w:line="285" w:lineRule="auto"/>
        <w:ind w:right="99"/>
        <w:rPr>
          <w:rFonts w:hint="eastAsia"/>
        </w:rPr>
      </w:pPr>
      <w:r>
        <w:rPr>
          <w:rFonts w:hint="eastAsia"/>
        </w:rPr>
        <w:t>然而，他们却大胆地坚持含糊其辞，声称这样的浮华和宏伟对教会的尊严至关重要，同时又声称他们没有忽略他们的牧养职责。</w:t>
      </w:r>
    </w:p>
    <w:p w14:paraId="4EB6C7C3">
      <w:pPr>
        <w:pStyle w:val="5"/>
        <w:spacing w:before="287" w:line="285" w:lineRule="auto"/>
        <w:ind w:right="99"/>
        <w:rPr>
          <w:rFonts w:hint="eastAsia"/>
        </w:rPr>
      </w:pPr>
    </w:p>
    <w:p w14:paraId="54B646D0">
      <w:pPr>
        <w:pStyle w:val="5"/>
        <w:spacing w:before="287" w:line="285" w:lineRule="auto"/>
        <w:ind w:right="99"/>
        <w:rPr>
          <w:rFonts w:hint="eastAsia"/>
        </w:rPr>
      </w:pPr>
      <w:r>
        <w:rPr>
          <w:rFonts w:hint="eastAsia"/>
        </w:rPr>
        <w:t>Let us first address their assertion concerning the support of their dignity.</w:t>
      </w:r>
    </w:p>
    <w:p w14:paraId="375670BF">
      <w:pPr>
        <w:pStyle w:val="5"/>
        <w:spacing w:before="287" w:line="285" w:lineRule="auto"/>
        <w:ind w:right="99"/>
        <w:rPr>
          <w:rFonts w:hint="eastAsia"/>
        </w:rPr>
      </w:pPr>
      <w:r>
        <w:rPr>
          <w:rFonts w:hint="eastAsia"/>
        </w:rPr>
        <w:t>让我们首先处理他们关于维护其尊严的断言。</w:t>
      </w:r>
    </w:p>
    <w:p w14:paraId="5857FBD8">
      <w:pPr>
        <w:pStyle w:val="5"/>
        <w:spacing w:before="287" w:line="285" w:lineRule="auto"/>
        <w:ind w:right="99"/>
        <w:rPr>
          <w:rFonts w:hint="eastAsia"/>
        </w:rPr>
      </w:pPr>
    </w:p>
    <w:p w14:paraId="6B04A86D">
      <w:pPr>
        <w:pStyle w:val="5"/>
        <w:spacing w:before="287" w:line="285" w:lineRule="auto"/>
        <w:ind w:right="99"/>
        <w:rPr>
          <w:rFonts w:hint="eastAsia"/>
        </w:rPr>
      </w:pPr>
      <w:r>
        <w:rPr>
          <w:rFonts w:hint="eastAsia"/>
        </w:rPr>
        <w:t>If, indeed, their elevation to such exalted heights, where they command the fear of the mightiest rulers of the world, enhances their dignity, then they ought to take issue with Jesus Christ, who, in their view, has gravely dishonored them.</w:t>
      </w:r>
    </w:p>
    <w:p w14:paraId="094EEEE3">
      <w:pPr>
        <w:pStyle w:val="5"/>
        <w:spacing w:before="287" w:line="285" w:lineRule="auto"/>
        <w:ind w:right="99"/>
        <w:rPr>
          <w:rFonts w:hint="eastAsia"/>
        </w:rPr>
      </w:pPr>
      <w:r>
        <w:rPr>
          <w:rFonts w:hint="eastAsia"/>
        </w:rPr>
        <w:t>如果，的确，他们被提升到如此崇高的高度——在那里他们能使世界上最强大的统治者都感到恐惧——增强了他们的尊严，那么他们就应该与耶稣基督争论，因为在他们看来，耶稣基督严重地羞辱了他们。</w:t>
      </w:r>
    </w:p>
    <w:p w14:paraId="51EDAB76">
      <w:pPr>
        <w:pStyle w:val="5"/>
        <w:spacing w:before="287" w:line="285" w:lineRule="auto"/>
        <w:ind w:right="99"/>
        <w:rPr>
          <w:rFonts w:hint="eastAsia"/>
        </w:rPr>
      </w:pPr>
    </w:p>
    <w:p w14:paraId="49E665A2">
      <w:pPr>
        <w:pStyle w:val="5"/>
        <w:spacing w:before="287" w:line="285" w:lineRule="auto"/>
        <w:ind w:right="99"/>
        <w:rPr>
          <w:rFonts w:hint="eastAsia"/>
        </w:rPr>
      </w:pPr>
      <w:r>
        <w:rPr>
          <w:rFonts w:hint="eastAsia"/>
        </w:rPr>
        <w:t>For, according to their perspective, what greater affront could be leveled against them than Christ's own words: "Kings and princes of the peoples have dominion over them, but it will not be so among you.</w:t>
      </w:r>
    </w:p>
    <w:p w14:paraId="4CE8F0AB">
      <w:pPr>
        <w:pStyle w:val="5"/>
        <w:spacing w:before="287" w:line="285" w:lineRule="auto"/>
        <w:ind w:right="99"/>
        <w:rPr>
          <w:rFonts w:hint="eastAsia"/>
        </w:rPr>
      </w:pPr>
      <w:r>
        <w:rPr>
          <w:rFonts w:hint="eastAsia"/>
        </w:rPr>
        <w:t>因为，根据他们的观点，还有什么比基督自己的话更能冒犯他们呢：“外邦人有君王为主治理他们，那掌权管束他们的称为恩主。但你们不可这样。”</w:t>
      </w:r>
    </w:p>
    <w:p w14:paraId="12E1FB0F">
      <w:pPr>
        <w:pStyle w:val="5"/>
        <w:spacing w:before="287" w:line="285" w:lineRule="auto"/>
        <w:ind w:right="99"/>
        <w:rPr>
          <w:rFonts w:hint="eastAsia"/>
        </w:rPr>
      </w:pPr>
    </w:p>
    <w:p w14:paraId="27C86FF0">
      <w:pPr>
        <w:pStyle w:val="5"/>
        <w:spacing w:before="287" w:line="285" w:lineRule="auto"/>
        <w:ind w:right="99"/>
        <w:rPr>
          <w:rFonts w:hint="eastAsia"/>
        </w:rPr>
      </w:pPr>
      <w:r>
        <w:rPr>
          <w:rFonts w:hint="eastAsia"/>
        </w:rPr>
        <w:t>For let the one who is the greatest among you be as the youngest, and the one who is master, as a servant" (Matthew 20:25-26; Luke 22:25- 26; Mark 10:42-44)?</w:t>
      </w:r>
    </w:p>
    <w:p w14:paraId="7C6DFD86">
      <w:pPr>
        <w:pStyle w:val="5"/>
        <w:spacing w:before="287" w:line="285" w:lineRule="auto"/>
        <w:ind w:right="99"/>
        <w:rPr>
          <w:rFonts w:hint="eastAsia"/>
        </w:rPr>
      </w:pPr>
      <w:r>
        <w:rPr>
          <w:rFonts w:hint="eastAsia"/>
        </w:rPr>
        <w:t>因为你们中间谁愿为大，就必作你们的用人；谁愿为首，就必作你们的仆人”（马太福音 20:25-26；路加福音 22:25-26；马可福音 10:42-44）？</w:t>
      </w:r>
    </w:p>
    <w:p w14:paraId="1ACC2F0D">
      <w:pPr>
        <w:pStyle w:val="5"/>
        <w:spacing w:before="287" w:line="285" w:lineRule="auto"/>
        <w:ind w:right="99"/>
        <w:rPr>
          <w:rFonts w:hint="eastAsia"/>
        </w:rPr>
      </w:pPr>
    </w:p>
    <w:p w14:paraId="41FA62DE">
      <w:pPr>
        <w:pStyle w:val="5"/>
        <w:spacing w:before="287" w:line="285" w:lineRule="auto"/>
        <w:ind w:right="99"/>
        <w:rPr>
          <w:rFonts w:hint="eastAsia"/>
        </w:rPr>
      </w:pPr>
      <w:r>
        <w:rPr>
          <w:rFonts w:hint="eastAsia"/>
        </w:rPr>
        <w:t>Through such words, Christ deliberately separates their office from the greatness and worldly glory of this realm.</w:t>
      </w:r>
    </w:p>
    <w:p w14:paraId="25CBA0E8">
      <w:pPr>
        <w:pStyle w:val="5"/>
        <w:spacing w:before="287" w:line="285" w:lineRule="auto"/>
        <w:ind w:right="99"/>
        <w:rPr>
          <w:rFonts w:hint="eastAsia"/>
        </w:rPr>
      </w:pPr>
      <w:r>
        <w:rPr>
          <w:rFonts w:hint="eastAsia"/>
        </w:rPr>
        <w:t>通过这样的话语，基督有意地将他们的职分与这个领域的伟大和属世的荣耀分开。</w:t>
      </w:r>
    </w:p>
    <w:p w14:paraId="3179A2DD">
      <w:pPr>
        <w:pStyle w:val="5"/>
        <w:spacing w:before="287" w:line="285" w:lineRule="auto"/>
        <w:ind w:right="99"/>
        <w:rPr>
          <w:rFonts w:hint="eastAsia"/>
        </w:rPr>
      </w:pPr>
    </w:p>
    <w:p w14:paraId="5C4D9903">
      <w:pPr>
        <w:pStyle w:val="5"/>
        <w:spacing w:before="287" w:line="285" w:lineRule="auto"/>
        <w:ind w:right="99"/>
        <w:rPr>
          <w:rFonts w:hint="eastAsia"/>
        </w:rPr>
      </w:pPr>
      <w:r>
        <w:rPr>
          <w:rFonts w:hint="eastAsia"/>
        </w:rPr>
        <w:t>Now, addressing their second assertion regarding the fulfillment of their pastoral duties: I wish they could substantiate it through their actions as easily as they boast without merit.</w:t>
      </w:r>
    </w:p>
    <w:p w14:paraId="3D5C5EBC">
      <w:pPr>
        <w:pStyle w:val="5"/>
        <w:spacing w:before="287" w:line="285" w:lineRule="auto"/>
        <w:ind w:right="99"/>
        <w:rPr>
          <w:rFonts w:hint="eastAsia"/>
        </w:rPr>
      </w:pPr>
      <w:r>
        <w:rPr>
          <w:rFonts w:hint="eastAsia"/>
        </w:rPr>
        <w:t>现在，关于他们第二个关于履行牧养职责的断言：我希望他们能像他们毫无根据地夸耀那样，轻易地通过他们的行动来证实它。</w:t>
      </w:r>
    </w:p>
    <w:p w14:paraId="040AE6B5">
      <w:pPr>
        <w:pStyle w:val="5"/>
        <w:spacing w:before="287" w:line="285" w:lineRule="auto"/>
        <w:ind w:right="99"/>
        <w:rPr>
          <w:rFonts w:hint="eastAsia"/>
        </w:rPr>
      </w:pPr>
    </w:p>
    <w:p w14:paraId="516657AB">
      <w:pPr>
        <w:pStyle w:val="5"/>
        <w:spacing w:before="287" w:line="285" w:lineRule="auto"/>
        <w:ind w:right="99"/>
        <w:rPr>
          <w:rFonts w:hint="eastAsia"/>
        </w:rPr>
      </w:pPr>
      <w:r>
        <w:rPr>
          <w:rFonts w:hint="eastAsia"/>
        </w:rPr>
        <w:t>However, if the apostles did not deem it fitting to neglect the Word of God to distribute alms (Acts 6:2), these individuals inadvertently testify to the impossibility of a single person simultaneously fulfilling the roles of a virtuous ruler and a virtuous bishop.</w:t>
      </w:r>
    </w:p>
    <w:p w14:paraId="7A634F27">
      <w:pPr>
        <w:pStyle w:val="5"/>
        <w:spacing w:before="287" w:line="285" w:lineRule="auto"/>
        <w:ind w:right="99"/>
        <w:rPr>
          <w:rFonts w:hint="eastAsia"/>
        </w:rPr>
      </w:pPr>
      <w:r>
        <w:rPr>
          <w:rFonts w:hint="eastAsia"/>
        </w:rPr>
        <w:t>然而，如果使徒们认为忽略神的话语去分发施舍是不恰当的（使徒行传 6:2），那么这些人便无意中证明了一个人不可能同时履行一个有德行的统治者和一个有德行的主教的角色。</w:t>
      </w:r>
    </w:p>
    <w:p w14:paraId="2C14CB29">
      <w:pPr>
        <w:pStyle w:val="5"/>
        <w:spacing w:before="287" w:line="285" w:lineRule="auto"/>
        <w:ind w:right="99"/>
        <w:rPr>
          <w:rFonts w:hint="eastAsia"/>
        </w:rPr>
      </w:pPr>
    </w:p>
    <w:p w14:paraId="26D58289">
      <w:pPr>
        <w:pStyle w:val="5"/>
        <w:spacing w:before="287" w:line="285" w:lineRule="auto"/>
        <w:ind w:right="99"/>
        <w:rPr>
          <w:rFonts w:hint="eastAsia"/>
        </w:rPr>
      </w:pPr>
      <w:r>
        <w:rPr>
          <w:rFonts w:hint="eastAsia"/>
        </w:rPr>
        <w:t>Considering the extraordinary graces bestowed upon the apostles by God, they were far more capable of managing substantial responsibilities than anyone who followed them.</w:t>
      </w:r>
    </w:p>
    <w:p w14:paraId="62988BEC">
      <w:pPr>
        <w:pStyle w:val="5"/>
        <w:spacing w:before="287" w:line="285" w:lineRule="auto"/>
        <w:ind w:right="99"/>
        <w:rPr>
          <w:rFonts w:hint="eastAsia"/>
        </w:rPr>
      </w:pPr>
      <w:r>
        <w:rPr>
          <w:rFonts w:hint="eastAsia"/>
        </w:rPr>
        <w:t>考虑到神赐予使徒们的非凡恩典，他们比任何追随他们的人都更有能力管理重大的责任。</w:t>
      </w:r>
    </w:p>
    <w:p w14:paraId="4CDB1EE3">
      <w:pPr>
        <w:pStyle w:val="5"/>
        <w:spacing w:before="287" w:line="285" w:lineRule="auto"/>
        <w:ind w:right="99"/>
        <w:rPr>
          <w:rFonts w:hint="eastAsia"/>
        </w:rPr>
      </w:pPr>
    </w:p>
    <w:p w14:paraId="7634EF88">
      <w:pPr>
        <w:pStyle w:val="5"/>
        <w:spacing w:before="287" w:line="285" w:lineRule="auto"/>
        <w:ind w:right="99"/>
        <w:rPr>
          <w:rFonts w:hint="eastAsia"/>
        </w:rPr>
      </w:pPr>
      <w:r>
        <w:rPr>
          <w:rFonts w:hint="eastAsia"/>
        </w:rPr>
        <w:t>Even so, they acknowledged that they could not simultaneously attend to the Word and charitable works without being overwhelmed (Acts 6:1-6).</w:t>
      </w:r>
    </w:p>
    <w:p w14:paraId="62CEAB75">
      <w:pPr>
        <w:pStyle w:val="5"/>
        <w:spacing w:before="287" w:line="285" w:lineRule="auto"/>
        <w:ind w:right="99"/>
        <w:rPr>
          <w:rFonts w:hint="eastAsia"/>
        </w:rPr>
      </w:pPr>
      <w:r>
        <w:rPr>
          <w:rFonts w:hint="eastAsia"/>
        </w:rPr>
        <w:t>即使如此，他们也承认，他们无法同时兼顾道和慈善工作而不致不知所措（使徒行传 6:1-6）。</w:t>
      </w:r>
    </w:p>
    <w:p w14:paraId="21018156">
      <w:pPr>
        <w:pStyle w:val="5"/>
        <w:spacing w:before="287" w:line="285" w:lineRule="auto"/>
        <w:ind w:right="99"/>
        <w:rPr>
          <w:rFonts w:hint="eastAsia"/>
        </w:rPr>
      </w:pPr>
    </w:p>
    <w:p w14:paraId="3302E358">
      <w:pPr>
        <w:pStyle w:val="5"/>
        <w:spacing w:before="287" w:line="285" w:lineRule="auto"/>
        <w:ind w:right="99"/>
        <w:rPr>
          <w:rFonts w:hint="eastAsia"/>
        </w:rPr>
      </w:pPr>
      <w:r>
        <w:rPr>
          <w:rFonts w:hint="eastAsia"/>
        </w:rPr>
        <w:t>How then can these present-day usurpers, who pale in comparison to the apostles, claim to exceed the apostles' diligence a hundredfold?</w:t>
      </w:r>
    </w:p>
    <w:p w14:paraId="2BD60992">
      <w:pPr>
        <w:pStyle w:val="5"/>
        <w:spacing w:before="287" w:line="285" w:lineRule="auto"/>
        <w:ind w:right="99"/>
        <w:rPr>
          <w:rFonts w:hint="eastAsia"/>
        </w:rPr>
      </w:pPr>
      <w:r>
        <w:rPr>
          <w:rFonts w:hint="eastAsia"/>
        </w:rPr>
        <w:t>那么，这些与使徒们相比黯然失色的当今篡位者，怎能声称自己比使徒们勤奋百倍呢？</w:t>
      </w:r>
    </w:p>
    <w:p w14:paraId="1AD34DA5">
      <w:pPr>
        <w:pStyle w:val="5"/>
        <w:spacing w:before="287" w:line="285" w:lineRule="auto"/>
        <w:ind w:right="99"/>
        <w:rPr>
          <w:rFonts w:hint="eastAsia"/>
        </w:rPr>
      </w:pPr>
    </w:p>
    <w:p w14:paraId="3B4915A0">
      <w:pPr>
        <w:pStyle w:val="5"/>
        <w:spacing w:before="287" w:line="285" w:lineRule="auto"/>
        <w:ind w:right="99"/>
        <w:rPr>
          <w:rFonts w:hint="eastAsia"/>
        </w:rPr>
      </w:pPr>
      <w:r>
        <w:rPr>
          <w:rFonts w:hint="eastAsia"/>
        </w:rPr>
        <w:t>Indeed, their attempt at such a feat was audacious and reckless.</w:t>
      </w:r>
    </w:p>
    <w:p w14:paraId="66A2C3CA">
      <w:pPr>
        <w:pStyle w:val="5"/>
        <w:spacing w:before="287" w:line="285" w:lineRule="auto"/>
        <w:ind w:right="99"/>
        <w:rPr>
          <w:rFonts w:hint="eastAsia"/>
        </w:rPr>
      </w:pPr>
      <w:r>
        <w:rPr>
          <w:rFonts w:hint="eastAsia"/>
        </w:rPr>
        <w:t>的确，他们试图完成这样的壮举是鲁莽和轻率的。</w:t>
      </w:r>
    </w:p>
    <w:p w14:paraId="20F52FA6">
      <w:pPr>
        <w:pStyle w:val="5"/>
        <w:spacing w:before="287" w:line="285" w:lineRule="auto"/>
        <w:ind w:right="99"/>
        <w:rPr>
          <w:rFonts w:hint="eastAsia"/>
        </w:rPr>
      </w:pPr>
    </w:p>
    <w:p w14:paraId="0E5F7DD0">
      <w:pPr>
        <w:pStyle w:val="5"/>
        <w:spacing w:before="287" w:line="285" w:lineRule="auto"/>
        <w:ind w:right="99"/>
        <w:rPr>
          <w:rFonts w:hint="eastAsia"/>
        </w:rPr>
      </w:pPr>
      <w:r>
        <w:rPr>
          <w:rFonts w:hint="eastAsia"/>
        </w:rPr>
        <w:t>The outcomes of their endeavors are evident for all to see.</w:t>
      </w:r>
    </w:p>
    <w:p w14:paraId="664D42DA">
      <w:pPr>
        <w:pStyle w:val="5"/>
        <w:spacing w:before="287" w:line="285" w:lineRule="auto"/>
        <w:ind w:right="99"/>
        <w:rPr>
          <w:rFonts w:hint="eastAsia"/>
        </w:rPr>
      </w:pPr>
      <w:r>
        <w:rPr>
          <w:rFonts w:hint="eastAsia"/>
        </w:rPr>
        <w:t>他们努力的结果有目共睹。</w:t>
      </w:r>
    </w:p>
    <w:p w14:paraId="12C08682">
      <w:pPr>
        <w:pStyle w:val="5"/>
        <w:spacing w:before="287" w:line="285" w:lineRule="auto"/>
        <w:ind w:right="99"/>
        <w:rPr>
          <w:rFonts w:hint="eastAsia"/>
        </w:rPr>
      </w:pPr>
    </w:p>
    <w:p w14:paraId="0817499A">
      <w:pPr>
        <w:pStyle w:val="5"/>
        <w:spacing w:before="287" w:line="285" w:lineRule="auto"/>
        <w:ind w:right="99"/>
        <w:rPr>
          <w:rFonts w:hint="eastAsia"/>
        </w:rPr>
      </w:pPr>
      <w:r>
        <w:rPr>
          <w:rFonts w:hint="eastAsia"/>
        </w:rPr>
        <w:t>This reckless decision to relinquish their own responsibilities while adopting the roles of others has left its mark.</w:t>
      </w:r>
    </w:p>
    <w:p w14:paraId="0D367060">
      <w:pPr>
        <w:pStyle w:val="5"/>
        <w:spacing w:before="287" w:line="285" w:lineRule="auto"/>
        <w:ind w:right="99"/>
        <w:rPr>
          <w:rFonts w:hint="eastAsia"/>
        </w:rPr>
      </w:pPr>
      <w:r>
        <w:rPr>
          <w:rFonts w:hint="eastAsia"/>
        </w:rPr>
        <w:t>这种放弃自身责任却承担他人角色的鲁莽决定，留下了它的印记。</w:t>
      </w:r>
    </w:p>
    <w:p w14:paraId="49D0641B">
      <w:pPr>
        <w:pStyle w:val="5"/>
        <w:spacing w:before="287" w:line="285" w:lineRule="auto"/>
        <w:ind w:right="99"/>
        <w:rPr>
          <w:rFonts w:hint="eastAsia"/>
        </w:rPr>
      </w:pPr>
    </w:p>
    <w:p w14:paraId="064B5A55">
      <w:pPr>
        <w:pStyle w:val="5"/>
        <w:spacing w:before="287" w:line="285" w:lineRule="auto"/>
        <w:ind w:right="99"/>
        <w:rPr>
          <w:rFonts w:hint="eastAsia"/>
        </w:rPr>
      </w:pPr>
      <w:r>
        <w:rPr>
          <w:rFonts w:hint="eastAsia"/>
        </w:rPr>
        <w:t>The well-intentioned generosity of princes who generously bestowed their wealth upon bishops for the benefit of the Church, though driven by piety, has, through unregulated munificence, inadvertently compromised the Church's ancient and true integrity.</w:t>
      </w:r>
    </w:p>
    <w:p w14:paraId="6807DCBA">
      <w:pPr>
        <w:pStyle w:val="5"/>
        <w:spacing w:before="287" w:line="285" w:lineRule="auto"/>
        <w:ind w:right="99"/>
        <w:rPr>
          <w:rFonts w:hint="eastAsia"/>
        </w:rPr>
      </w:pPr>
      <w:r>
        <w:rPr>
          <w:rFonts w:hint="eastAsia"/>
        </w:rPr>
        <w:t>君主们出于虔诚而慷慨地将财富赐予主教以造福教会，这种善意的慷慨，却因不受约束的慷慨而无意中损害了教会古老而真实的完整性。</w:t>
      </w:r>
    </w:p>
    <w:p w14:paraId="1BAD20EF">
      <w:pPr>
        <w:pStyle w:val="5"/>
        <w:spacing w:before="287" w:line="285" w:lineRule="auto"/>
        <w:ind w:right="99"/>
        <w:rPr>
          <w:rFonts w:hint="eastAsia"/>
        </w:rPr>
      </w:pPr>
    </w:p>
    <w:p w14:paraId="257E6B5E">
      <w:pPr>
        <w:pStyle w:val="5"/>
        <w:spacing w:before="287" w:line="285" w:lineRule="auto"/>
        <w:ind w:right="99"/>
        <w:rPr>
          <w:rFonts w:hint="eastAsia"/>
        </w:rPr>
      </w:pPr>
      <w:r>
        <w:rPr>
          <w:rFonts w:hint="eastAsia"/>
        </w:rPr>
        <w:t>Furthermore, bishops who have exploited this generosity for their personal gain have unequivocally demonstrated, through this abuse, that they do not deserve the title of bishop.</w:t>
      </w:r>
    </w:p>
    <w:p w14:paraId="218102D1">
      <w:pPr>
        <w:pStyle w:val="5"/>
        <w:spacing w:before="287" w:line="285" w:lineRule="auto"/>
        <w:ind w:right="99"/>
        <w:rPr>
          <w:rFonts w:hint="eastAsia"/>
        </w:rPr>
      </w:pPr>
      <w:r>
        <w:rPr>
          <w:rFonts w:hint="eastAsia"/>
        </w:rPr>
        <w:t>此外，那些利用这种慷慨为个人牟利的主教们，通过这种滥用行为，毫不含糊地证明了他们不配拥有主教的头衔。</w:t>
      </w:r>
    </w:p>
    <w:p w14:paraId="59AB507C">
      <w:pPr>
        <w:pStyle w:val="5"/>
        <w:spacing w:before="287" w:line="285" w:lineRule="auto"/>
        <w:ind w:right="99"/>
        <w:rPr>
          <w:rFonts w:hint="eastAsia"/>
        </w:rPr>
      </w:pPr>
    </w:p>
    <w:p w14:paraId="5B809767">
      <w:pPr>
        <w:pStyle w:val="5"/>
        <w:spacing w:before="287" w:line="285" w:lineRule="auto"/>
        <w:ind w:right="99"/>
        <w:rPr>
          <w:rFonts w:hint="eastAsia"/>
        </w:rPr>
      </w:pPr>
      <w:r>
        <w:rPr>
          <w:rFonts w:hint="eastAsia"/>
        </w:rPr>
        <w:t>Lastly, I return to the topic of both their authorities.</w:t>
      </w:r>
    </w:p>
    <w:p w14:paraId="323EA0A7">
      <w:pPr>
        <w:pStyle w:val="5"/>
        <w:spacing w:before="287" w:line="285" w:lineRule="auto"/>
        <w:ind w:right="99"/>
        <w:rPr>
          <w:rFonts w:hint="eastAsia"/>
        </w:rPr>
      </w:pPr>
      <w:r>
        <w:rPr>
          <w:rFonts w:hint="eastAsia"/>
        </w:rPr>
        <w:t>最后，我回到他们两种权柄的话题。</w:t>
      </w:r>
    </w:p>
    <w:p w14:paraId="0196520E">
      <w:pPr>
        <w:pStyle w:val="5"/>
        <w:spacing w:before="287" w:line="285" w:lineRule="auto"/>
        <w:ind w:right="99"/>
        <w:rPr>
          <w:rFonts w:hint="eastAsia"/>
        </w:rPr>
      </w:pPr>
    </w:p>
    <w:p w14:paraId="1D98D914">
      <w:pPr>
        <w:pStyle w:val="5"/>
        <w:spacing w:before="287" w:line="285" w:lineRule="auto"/>
        <w:ind w:right="99"/>
        <w:rPr>
          <w:rFonts w:hint="eastAsia"/>
        </w:rPr>
      </w:pPr>
      <w:r>
        <w:rPr>
          <w:rFonts w:hint="eastAsia"/>
        </w:rPr>
        <w:t>When they valiantly fight to maintain these powers today, it becomes evident that their motivations are far from pure.</w:t>
      </w:r>
    </w:p>
    <w:p w14:paraId="78B061C0">
      <w:pPr>
        <w:pStyle w:val="5"/>
        <w:spacing w:before="287" w:line="285" w:lineRule="auto"/>
        <w:ind w:right="99"/>
        <w:rPr>
          <w:rFonts w:hint="eastAsia"/>
        </w:rPr>
      </w:pPr>
      <w:r>
        <w:rPr>
          <w:rFonts w:hint="eastAsia"/>
        </w:rPr>
        <w:t>当他们今日英勇地为维持这些权力而战时，显而易见的是，他们的动机远非纯洁。</w:t>
      </w:r>
    </w:p>
    <w:p w14:paraId="51E80982">
      <w:pPr>
        <w:pStyle w:val="5"/>
        <w:spacing w:before="287" w:line="285" w:lineRule="auto"/>
        <w:ind w:right="99"/>
        <w:rPr>
          <w:rFonts w:hint="eastAsia"/>
        </w:rPr>
      </w:pPr>
    </w:p>
    <w:p w14:paraId="6D460879">
      <w:pPr>
        <w:pStyle w:val="5"/>
        <w:spacing w:before="287" w:line="285" w:lineRule="auto"/>
        <w:ind w:right="99"/>
        <w:rPr>
          <w:rFonts w:hint="eastAsia"/>
        </w:rPr>
      </w:pPr>
      <w:r>
        <w:rPr>
          <w:rFonts w:hint="eastAsia"/>
        </w:rPr>
        <w:t>If they were to relinquish their spiritual authority in favor of yielding to Jesus Christ, there would be no detriment to God's glory, sound teaching, or the Church's well-being.</w:t>
      </w:r>
    </w:p>
    <w:p w14:paraId="6117AA6B">
      <w:pPr>
        <w:pStyle w:val="5"/>
        <w:spacing w:before="287" w:line="285" w:lineRule="auto"/>
        <w:ind w:right="99"/>
        <w:rPr>
          <w:rFonts w:hint="eastAsia"/>
        </w:rPr>
      </w:pPr>
      <w:r>
        <w:rPr>
          <w:rFonts w:hint="eastAsia"/>
        </w:rPr>
        <w:t>如果他们放弃他们的属灵权柄，转而顺服耶稣基督，这对神的荣耀、健全的教导或教会的福祉都不会有任何损害。</w:t>
      </w:r>
    </w:p>
    <w:p w14:paraId="5338503F">
      <w:pPr>
        <w:pStyle w:val="5"/>
        <w:spacing w:before="287" w:line="285" w:lineRule="auto"/>
        <w:ind w:right="99"/>
        <w:rPr>
          <w:rFonts w:hint="eastAsia"/>
        </w:rPr>
      </w:pPr>
    </w:p>
    <w:p w14:paraId="0627D44E">
      <w:pPr>
        <w:pStyle w:val="5"/>
        <w:spacing w:before="287" w:line="285" w:lineRule="auto"/>
        <w:ind w:right="99"/>
        <w:rPr>
          <w:rFonts w:hint="eastAsia"/>
        </w:rPr>
      </w:pPr>
      <w:r>
        <w:rPr>
          <w:rFonts w:hint="eastAsia"/>
        </w:rPr>
        <w:t>Similarly, if they abandoned their claims to secular authority, it would not diminish the public good provided by the Church.</w:t>
      </w:r>
    </w:p>
    <w:p w14:paraId="2D2B205F">
      <w:pPr>
        <w:pStyle w:val="5"/>
        <w:spacing w:before="287" w:line="285" w:lineRule="auto"/>
        <w:ind w:right="99"/>
        <w:rPr>
          <w:rFonts w:hint="eastAsia"/>
        </w:rPr>
      </w:pPr>
      <w:r>
        <w:rPr>
          <w:rFonts w:hint="eastAsia"/>
        </w:rPr>
        <w:t>同样，如果他们放弃对世俗权力的主张，也不会削弱教会所提供的公共利益。</w:t>
      </w:r>
    </w:p>
    <w:p w14:paraId="56C32099">
      <w:pPr>
        <w:pStyle w:val="5"/>
        <w:spacing w:before="287" w:line="285" w:lineRule="auto"/>
        <w:ind w:right="99"/>
        <w:rPr>
          <w:rFonts w:hint="eastAsia"/>
        </w:rPr>
      </w:pPr>
    </w:p>
    <w:p w14:paraId="2B5844C5">
      <w:pPr>
        <w:pStyle w:val="5"/>
        <w:spacing w:before="287" w:line="285" w:lineRule="auto"/>
        <w:ind w:right="99"/>
        <w:rPr>
          <w:rFonts w:hint="eastAsia"/>
        </w:rPr>
      </w:pPr>
      <w:r>
        <w:rPr>
          <w:rFonts w:hint="eastAsia"/>
        </w:rPr>
        <w:t>However, since they believe that "they must rule through ignorance and power" (as prophesied by Ezekiel 34:4), they are seized by madness and blinded by an insatiable thirst for power.</w:t>
      </w:r>
    </w:p>
    <w:p w14:paraId="6402DC03">
      <w:pPr>
        <w:pStyle w:val="5"/>
        <w:spacing w:before="287" w:line="285" w:lineRule="auto"/>
        <w:ind w:right="99"/>
        <w:rPr>
          <w:rFonts w:hint="eastAsia"/>
        </w:rPr>
      </w:pPr>
      <w:r>
        <w:rPr>
          <w:rFonts w:hint="eastAsia"/>
        </w:rPr>
        <w:t>然而，既然他们相信“他们必须藉着无知和强权来统治”（正如以西结书 34:4 所预言的那样），他们便被疯狂所攫住，并被永不满足的权力欲所蒙蔽。</w:t>
      </w:r>
    </w:p>
    <w:p w14:paraId="1F01269C">
      <w:pPr>
        <w:pStyle w:val="5"/>
        <w:spacing w:before="287" w:line="285" w:lineRule="auto"/>
        <w:ind w:right="99"/>
        <w:rPr>
          <w:rFonts w:hint="eastAsia"/>
        </w:rPr>
      </w:pPr>
    </w:p>
    <w:p w14:paraId="4E5E7966">
      <w:pPr>
        <w:pStyle w:val="5"/>
        <w:spacing w:before="287" w:line="285" w:lineRule="auto"/>
        <w:ind w:right="99"/>
        <w:rPr>
          <w:rFonts w:hint="eastAsia"/>
        </w:rPr>
      </w:pPr>
      <w:r>
        <w:rPr>
          <w:rFonts w:hint="eastAsia"/>
        </w:rPr>
        <w:t>But I digress from this topic of the Church's wealth.</w:t>
      </w:r>
    </w:p>
    <w:p w14:paraId="38CBB9B4">
      <w:pPr>
        <w:pStyle w:val="5"/>
        <w:spacing w:before="287" w:line="285" w:lineRule="auto"/>
        <w:ind w:right="99"/>
        <w:rPr>
          <w:rFonts w:hint="eastAsia"/>
        </w:rPr>
      </w:pPr>
      <w:r>
        <w:rPr>
          <w:rFonts w:hint="eastAsia"/>
        </w:rPr>
        <w:t>但我离题了，偏离了教会财富这个话题。</w:t>
      </w:r>
    </w:p>
    <w:p w14:paraId="68C808E6">
      <w:pPr>
        <w:pStyle w:val="5"/>
        <w:spacing w:before="287" w:line="285" w:lineRule="auto"/>
        <w:ind w:right="99"/>
        <w:rPr>
          <w:rFonts w:hint="eastAsia"/>
        </w:rPr>
      </w:pPr>
    </w:p>
    <w:p w14:paraId="5B094DFE">
      <w:pPr>
        <w:pStyle w:val="5"/>
        <w:spacing w:before="287" w:line="285" w:lineRule="auto"/>
        <w:ind w:right="99"/>
        <w:rPr>
          <w:rFonts w:hint="eastAsia"/>
        </w:rPr>
      </w:pPr>
      <w:r>
        <w:rPr>
          <w:rFonts w:hint="eastAsia"/>
        </w:rPr>
        <w:t>Let us now return to the discussion of the spiritual kingdom, the core of our discourse.</w:t>
      </w:r>
    </w:p>
    <w:p w14:paraId="6CA50E4E">
      <w:pPr>
        <w:pStyle w:val="5"/>
        <w:spacing w:before="287" w:line="285" w:lineRule="auto"/>
        <w:ind w:right="99"/>
        <w:rPr>
          <w:rFonts w:hint="eastAsia"/>
        </w:rPr>
      </w:pPr>
      <w:r>
        <w:rPr>
          <w:rFonts w:hint="eastAsia"/>
        </w:rPr>
        <w:t>现在让我们回到属灵国度的讨论，这是我们论述的核心。</w:t>
      </w:r>
    </w:p>
    <w:p w14:paraId="723AFA0E">
      <w:pPr>
        <w:pStyle w:val="5"/>
        <w:spacing w:before="287" w:line="285" w:lineRule="auto"/>
        <w:ind w:right="99"/>
        <w:rPr>
          <w:rFonts w:hint="eastAsia"/>
        </w:rPr>
      </w:pPr>
    </w:p>
    <w:p w14:paraId="04E7E2AD">
      <w:pPr>
        <w:pStyle w:val="5"/>
        <w:spacing w:before="287" w:line="285" w:lineRule="auto"/>
        <w:ind w:right="99"/>
        <w:rPr>
          <w:rFonts w:hint="eastAsia"/>
        </w:rPr>
      </w:pPr>
      <w:r>
        <w:rPr>
          <w:rFonts w:hint="eastAsia"/>
        </w:rPr>
        <w:t>When these adversaries find themselves bereft of reason to defend their "spiritual kingdom," they resort to a desperate last refuge.</w:t>
      </w:r>
    </w:p>
    <w:p w14:paraId="75D1DCF5">
      <w:pPr>
        <w:pStyle w:val="5"/>
        <w:spacing w:before="287" w:line="285" w:lineRule="auto"/>
        <w:ind w:right="99"/>
        <w:rPr>
          <w:rFonts w:hint="eastAsia"/>
        </w:rPr>
      </w:pPr>
      <w:r>
        <w:rPr>
          <w:rFonts w:hint="eastAsia"/>
        </w:rPr>
        <w:t>当这些仇敌发现自己缺乏理由来捍卫他们的“属灵国度”时，他们便诉诸于一个绝望的最后避难所。</w:t>
      </w:r>
    </w:p>
    <w:p w14:paraId="16FEE827">
      <w:pPr>
        <w:pStyle w:val="5"/>
        <w:spacing w:before="287" w:line="285" w:lineRule="auto"/>
        <w:ind w:right="99"/>
        <w:rPr>
          <w:rFonts w:hint="eastAsia"/>
        </w:rPr>
      </w:pPr>
    </w:p>
    <w:p w14:paraId="591D9F9F">
      <w:pPr>
        <w:pStyle w:val="5"/>
        <w:spacing w:before="287" w:line="285" w:lineRule="auto"/>
        <w:ind w:right="99"/>
        <w:rPr>
          <w:rFonts w:hint="eastAsia"/>
        </w:rPr>
      </w:pPr>
      <w:r>
        <w:rPr>
          <w:rFonts w:hint="eastAsia"/>
        </w:rPr>
        <w:t>They argue that, even if they lack understanding and possess corrupt hearts, the Word of God still commands us to obey our superiors.</w:t>
      </w:r>
    </w:p>
    <w:p w14:paraId="40ED115B">
      <w:pPr>
        <w:pStyle w:val="5"/>
        <w:spacing w:before="287" w:line="285" w:lineRule="auto"/>
        <w:ind w:right="99"/>
        <w:rPr>
          <w:rFonts w:hint="eastAsia"/>
        </w:rPr>
      </w:pPr>
      <w:r>
        <w:rPr>
          <w:rFonts w:hint="eastAsia"/>
        </w:rPr>
        <w:t>他们争辩说，即使他们缺乏理解并且心存败坏，神的话语仍然命令我们顺服我们的上级。</w:t>
      </w:r>
    </w:p>
    <w:p w14:paraId="6872A3BF">
      <w:pPr>
        <w:pStyle w:val="5"/>
        <w:spacing w:before="287" w:line="285" w:lineRule="auto"/>
        <w:ind w:right="99"/>
        <w:rPr>
          <w:rFonts w:hint="eastAsia"/>
        </w:rPr>
      </w:pPr>
    </w:p>
    <w:p w14:paraId="0246B159">
      <w:pPr>
        <w:pStyle w:val="5"/>
        <w:spacing w:before="287" w:line="285" w:lineRule="auto"/>
        <w:ind w:right="99"/>
        <w:rPr>
          <w:rFonts w:hint="eastAsia"/>
        </w:rPr>
      </w:pPr>
      <w:r>
        <w:rPr>
          <w:rFonts w:hint="eastAsia"/>
        </w:rPr>
        <w:t>They claim that even if these superiors impose harsh and unjust laws, we are bound to follow them.</w:t>
      </w:r>
    </w:p>
    <w:p w14:paraId="488F03EC">
      <w:pPr>
        <w:pStyle w:val="5"/>
        <w:spacing w:before="287" w:line="285" w:lineRule="auto"/>
        <w:ind w:right="99"/>
        <w:rPr>
          <w:rFonts w:hint="eastAsia"/>
        </w:rPr>
      </w:pPr>
      <w:r>
        <w:rPr>
          <w:rFonts w:hint="eastAsia"/>
        </w:rPr>
        <w:t>他们声称，即使这些上级施加严酷和不公正的律法，我们也必须遵守。</w:t>
      </w:r>
    </w:p>
    <w:p w14:paraId="0B341EEE">
      <w:pPr>
        <w:pStyle w:val="5"/>
        <w:spacing w:before="287" w:line="285" w:lineRule="auto"/>
        <w:ind w:right="99"/>
        <w:rPr>
          <w:rFonts w:hint="eastAsia"/>
        </w:rPr>
      </w:pPr>
    </w:p>
    <w:p w14:paraId="3596123F">
      <w:pPr>
        <w:pStyle w:val="5"/>
        <w:spacing w:before="287" w:line="285" w:lineRule="auto"/>
        <w:ind w:right="99"/>
        <w:rPr>
          <w:rFonts w:hint="eastAsia"/>
        </w:rPr>
      </w:pPr>
      <w:r>
        <w:rPr>
          <w:rFonts w:hint="eastAsia"/>
        </w:rPr>
        <w:t>They cite Matthew 23:3, where Jesus commands obedience to the scribes and Pharisees, even when they impose burdens that they themselves are unwilling to bear.</w:t>
      </w:r>
    </w:p>
    <w:p w14:paraId="59C5E4D0">
      <w:pPr>
        <w:pStyle w:val="5"/>
        <w:spacing w:before="287" w:line="285" w:lineRule="auto"/>
        <w:ind w:right="99"/>
        <w:rPr>
          <w:rFonts w:hint="eastAsia"/>
        </w:rPr>
      </w:pPr>
      <w:r>
        <w:rPr>
          <w:rFonts w:hint="eastAsia"/>
        </w:rPr>
        <w:t>他们引用马太福音 23:3，耶稣在那里吩咐要顺服文士和法利赛人，即使他们将自己不愿担当的重担加在人身上。</w:t>
      </w:r>
    </w:p>
    <w:p w14:paraId="2347B89B">
      <w:pPr>
        <w:pStyle w:val="5"/>
        <w:spacing w:before="287" w:line="285" w:lineRule="auto"/>
        <w:ind w:right="99"/>
        <w:rPr>
          <w:rFonts w:hint="eastAsia"/>
        </w:rPr>
      </w:pPr>
    </w:p>
    <w:p w14:paraId="2FF85FDC">
      <w:pPr>
        <w:pStyle w:val="5"/>
        <w:spacing w:before="287" w:line="285" w:lineRule="auto"/>
        <w:ind w:right="99"/>
        <w:rPr>
          <w:rFonts w:hint="eastAsia"/>
        </w:rPr>
      </w:pPr>
      <w:r>
        <w:rPr>
          <w:rFonts w:hint="eastAsia"/>
        </w:rPr>
        <w:t>However, if we must unquestionably heed the teachings of all pastors without discrimination, why then does God's Word frequently and earnestly warn us against heeding the teachings of false prophets and pastors?</w:t>
      </w:r>
    </w:p>
    <w:p w14:paraId="0E6190B0">
      <w:pPr>
        <w:pStyle w:val="5"/>
        <w:spacing w:before="287" w:line="285" w:lineRule="auto"/>
        <w:ind w:right="99"/>
        <w:rPr>
          <w:rFonts w:hint="eastAsia"/>
        </w:rPr>
      </w:pPr>
      <w:r>
        <w:rPr>
          <w:rFonts w:hint="eastAsia"/>
        </w:rPr>
        <w:t>然而，如果我们必须毫无疑问地、不加区别地听从所有牧师的教导，那么神的话语为何又常常恳切地警告我们不要听从假先知和假牧师的教导呢？</w:t>
      </w:r>
    </w:p>
    <w:p w14:paraId="5D79544D">
      <w:pPr>
        <w:pStyle w:val="5"/>
        <w:spacing w:before="287" w:line="285" w:lineRule="auto"/>
        <w:ind w:right="99"/>
        <w:rPr>
          <w:rFonts w:hint="eastAsia"/>
        </w:rPr>
      </w:pPr>
    </w:p>
    <w:p w14:paraId="265BD824">
      <w:pPr>
        <w:pStyle w:val="5"/>
        <w:spacing w:before="287" w:line="285" w:lineRule="auto"/>
        <w:ind w:right="99"/>
        <w:rPr>
          <w:rFonts w:hint="eastAsia"/>
        </w:rPr>
      </w:pPr>
      <w:r>
        <w:rPr>
          <w:rFonts w:hint="eastAsia"/>
        </w:rPr>
        <w:t>The Lord explicitly warns us: "Do not listen to the words of the prophets who prophesy to you, for they teach you lies and announce the vision of their own heart, not what came from God’s mouth" (Jeremiah 23:16).</w:t>
      </w:r>
    </w:p>
    <w:p w14:paraId="7D7CA923">
      <w:pPr>
        <w:pStyle w:val="5"/>
        <w:spacing w:before="287" w:line="285" w:lineRule="auto"/>
        <w:ind w:right="99"/>
        <w:rPr>
          <w:rFonts w:hint="eastAsia"/>
        </w:rPr>
      </w:pPr>
      <w:r>
        <w:rPr>
          <w:rFonts w:hint="eastAsia"/>
        </w:rPr>
        <w:t>主明确警告我们：“不要听从那些向你们说预言的先知的话，因为他们教导你们虚谎，宣告他们自己心中的异象，并非出于神的口”（耶利米书 23:16）。</w:t>
      </w:r>
    </w:p>
    <w:p w14:paraId="03226C26">
      <w:pPr>
        <w:pStyle w:val="5"/>
        <w:spacing w:before="287" w:line="285" w:lineRule="auto"/>
        <w:ind w:right="99"/>
        <w:rPr>
          <w:rFonts w:hint="eastAsia"/>
        </w:rPr>
      </w:pPr>
    </w:p>
    <w:p w14:paraId="3461970E">
      <w:pPr>
        <w:pStyle w:val="5"/>
        <w:spacing w:before="287" w:line="285" w:lineRule="auto"/>
        <w:ind w:right="99"/>
        <w:rPr>
          <w:rFonts w:hint="eastAsia"/>
        </w:rPr>
      </w:pPr>
      <w:r>
        <w:rPr>
          <w:rFonts w:hint="eastAsia"/>
        </w:rPr>
        <w:t>Furthermore, we are cautioned: "Beware of false prophets who come to you in sheep’s clothing but inwardly are ravenous wolves" (Matthew 7:15).</w:t>
      </w:r>
    </w:p>
    <w:p w14:paraId="7891C4F9">
      <w:pPr>
        <w:pStyle w:val="5"/>
        <w:spacing w:before="287" w:line="285" w:lineRule="auto"/>
        <w:ind w:right="99"/>
        <w:rPr>
          <w:rFonts w:hint="eastAsia"/>
        </w:rPr>
      </w:pPr>
      <w:r>
        <w:rPr>
          <w:rFonts w:hint="eastAsia"/>
        </w:rPr>
        <w:t>此外，我们受到告诫：“你们要防备假先知；他们到你们这里来，外面披着羊皮，里面却是残暴的狼”（马太福音 7:15）。</w:t>
      </w:r>
    </w:p>
    <w:p w14:paraId="5D41EE6D">
      <w:pPr>
        <w:pStyle w:val="5"/>
        <w:spacing w:before="287" w:line="285" w:lineRule="auto"/>
        <w:ind w:right="99"/>
        <w:rPr>
          <w:rFonts w:hint="eastAsia"/>
        </w:rPr>
      </w:pPr>
    </w:p>
    <w:p w14:paraId="6537B231">
      <w:pPr>
        <w:pStyle w:val="5"/>
        <w:spacing w:before="287" w:line="285" w:lineRule="auto"/>
        <w:ind w:right="99"/>
        <w:rPr>
          <w:rFonts w:hint="eastAsia"/>
        </w:rPr>
      </w:pPr>
      <w:r>
        <w:rPr>
          <w:rFonts w:hint="eastAsia"/>
        </w:rPr>
        <w:t>St. John's exhortation to "test the spirits to see if they are from God" (1 John 4:1) serves as a strong reminder that even the devil's deceptions must undergo scrutiny, as the angels in paradise are subject to such examination (Galatians 1:8).</w:t>
      </w:r>
    </w:p>
    <w:p w14:paraId="12E00A5E">
      <w:pPr>
        <w:pStyle w:val="5"/>
        <w:spacing w:before="287" w:line="285" w:lineRule="auto"/>
        <w:ind w:right="99"/>
        <w:rPr>
          <w:rFonts w:hint="eastAsia"/>
        </w:rPr>
      </w:pPr>
      <w:r>
        <w:rPr>
          <w:rFonts w:hint="eastAsia"/>
        </w:rPr>
        <w:t>圣约翰关于“试验诸灵，看他们是否出于神”（约翰一书 4:1）的劝勉，有力地提醒我们，即使是魔鬼的欺骗也必须经过审查，正如天堂里的天使也受到这样的审查一样（加拉太书 1:8）。</w:t>
      </w:r>
    </w:p>
    <w:p w14:paraId="1703A271">
      <w:pPr>
        <w:pStyle w:val="5"/>
        <w:spacing w:before="287" w:line="285" w:lineRule="auto"/>
        <w:ind w:right="99"/>
        <w:rPr>
          <w:rFonts w:hint="eastAsia"/>
        </w:rPr>
      </w:pPr>
    </w:p>
    <w:p w14:paraId="57D11E69">
      <w:pPr>
        <w:pStyle w:val="5"/>
        <w:spacing w:before="287" w:line="285" w:lineRule="auto"/>
        <w:ind w:right="99"/>
        <w:rPr>
          <w:rFonts w:hint="eastAsia"/>
        </w:rPr>
      </w:pPr>
      <w:r>
        <w:rPr>
          <w:rFonts w:hint="eastAsia"/>
        </w:rPr>
        <w:t>Therefore, does not our Lord's warning, "If a blind person leads a blind person, both will fall into the ditch" (Matthew 15:14), clearly illustrate the need for discernment in choosing the pastors we follow?</w:t>
      </w:r>
    </w:p>
    <w:p w14:paraId="64508C63">
      <w:pPr>
        <w:pStyle w:val="5"/>
        <w:spacing w:before="287" w:line="285" w:lineRule="auto"/>
        <w:ind w:right="99"/>
        <w:rPr>
          <w:rFonts w:hint="eastAsia"/>
        </w:rPr>
      </w:pPr>
      <w:r>
        <w:rPr>
          <w:rFonts w:hint="eastAsia"/>
        </w:rPr>
        <w:t>因此，我们主的警告：“若是瞎子领瞎子，两个人都要掉在坑里”（马太福音 15:14），难道没有清楚地说明在选择我们所跟随的牧师时需要有辨别力吗？</w:t>
      </w:r>
    </w:p>
    <w:p w14:paraId="7527E0FE">
      <w:pPr>
        <w:pStyle w:val="5"/>
        <w:spacing w:before="287" w:line="285" w:lineRule="auto"/>
        <w:ind w:right="99"/>
        <w:rPr>
          <w:rFonts w:hint="eastAsia"/>
        </w:rPr>
      </w:pPr>
    </w:p>
    <w:p w14:paraId="4BADD8BA">
      <w:pPr>
        <w:pStyle w:val="5"/>
        <w:spacing w:before="287" w:line="285" w:lineRule="auto"/>
        <w:ind w:right="99"/>
        <w:rPr>
          <w:rFonts w:hint="eastAsia"/>
        </w:rPr>
      </w:pPr>
      <w:r>
        <w:rPr>
          <w:rFonts w:hint="eastAsia"/>
        </w:rPr>
        <w:t>It is evident that our Lord has taken great care to caution us against readily following the errors of others, regardless of the grand titles that cloak them.</w:t>
      </w:r>
    </w:p>
    <w:p w14:paraId="6B1F74BD">
      <w:pPr>
        <w:pStyle w:val="5"/>
        <w:spacing w:before="287" w:line="285" w:lineRule="auto"/>
        <w:ind w:right="99"/>
        <w:rPr>
          <w:rFonts w:hint="eastAsia"/>
        </w:rPr>
      </w:pPr>
      <w:r>
        <w:rPr>
          <w:rFonts w:hint="eastAsia"/>
        </w:rPr>
        <w:t>显而易见的是，我们的主已非常谨慎地告诫我们，不要轻易地跟随他人的错误，无论他们披着何等显赫的头衔。</w:t>
      </w:r>
    </w:p>
    <w:p w14:paraId="36F6001E">
      <w:pPr>
        <w:pStyle w:val="5"/>
        <w:spacing w:before="287" w:line="285" w:lineRule="auto"/>
        <w:ind w:right="99"/>
        <w:rPr>
          <w:rFonts w:hint="eastAsia"/>
        </w:rPr>
      </w:pPr>
    </w:p>
    <w:p w14:paraId="52150CE3">
      <w:pPr>
        <w:pStyle w:val="5"/>
        <w:spacing w:before="287" w:line="285" w:lineRule="auto"/>
        <w:ind w:right="99"/>
        <w:rPr>
          <w:rFonts w:hint="eastAsia"/>
        </w:rPr>
      </w:pPr>
      <w:r>
        <w:rPr>
          <w:rFonts w:hint="eastAsia"/>
        </w:rPr>
        <w:t>According to His Word, all blind leaders, whether designated as bishops, prelates, or pontiffs, can only lead those who follow them to their own destruction.</w:t>
      </w:r>
    </w:p>
    <w:p w14:paraId="7FDA6E18">
      <w:pPr>
        <w:pStyle w:val="5"/>
        <w:spacing w:before="287" w:line="285" w:lineRule="auto"/>
        <w:ind w:right="99"/>
        <w:rPr>
          <w:rFonts w:hint="eastAsia"/>
        </w:rPr>
      </w:pPr>
      <w:r>
        <w:rPr>
          <w:rFonts w:hint="eastAsia"/>
        </w:rPr>
        <w:t>根据祂的话语，所有瞎眼的领袖，无论被指定为主教、教长或教皇，都只能将跟随他们的人引向他们自己的毁灭。</w:t>
      </w:r>
    </w:p>
    <w:p w14:paraId="35FAFB69">
      <w:pPr>
        <w:pStyle w:val="5"/>
        <w:spacing w:before="287" w:line="285" w:lineRule="auto"/>
        <w:ind w:right="99"/>
        <w:rPr>
          <w:rFonts w:hint="eastAsia"/>
        </w:rPr>
      </w:pPr>
    </w:p>
    <w:p w14:paraId="645A244B">
      <w:pPr>
        <w:pStyle w:val="5"/>
        <w:spacing w:before="287" w:line="285" w:lineRule="auto"/>
        <w:ind w:right="99"/>
        <w:rPr>
          <w:rFonts w:hint="eastAsia"/>
        </w:rPr>
      </w:pPr>
      <w:r>
        <w:rPr>
          <w:rFonts w:hint="eastAsia"/>
        </w:rPr>
        <w:t>Let us now address the second point.</w:t>
      </w:r>
    </w:p>
    <w:p w14:paraId="7536DA29">
      <w:pPr>
        <w:pStyle w:val="5"/>
        <w:spacing w:before="287" w:line="285" w:lineRule="auto"/>
        <w:ind w:right="99"/>
        <w:rPr>
          <w:rFonts w:hint="eastAsia"/>
        </w:rPr>
      </w:pPr>
      <w:r>
        <w:rPr>
          <w:rFonts w:hint="eastAsia"/>
        </w:rPr>
        <w:t>现在让我们处理第二点。</w:t>
      </w:r>
    </w:p>
    <w:p w14:paraId="2F4BC174">
      <w:pPr>
        <w:pStyle w:val="5"/>
        <w:spacing w:before="287" w:line="285" w:lineRule="auto"/>
        <w:ind w:right="99"/>
        <w:rPr>
          <w:rFonts w:hint="eastAsia"/>
        </w:rPr>
      </w:pPr>
    </w:p>
    <w:p w14:paraId="046FDA3B">
      <w:pPr>
        <w:pStyle w:val="5"/>
        <w:spacing w:before="287" w:line="285" w:lineRule="auto"/>
        <w:ind w:right="99"/>
        <w:rPr>
          <w:rFonts w:hint="eastAsia"/>
        </w:rPr>
      </w:pPr>
      <w:r>
        <w:rPr>
          <w:rFonts w:hint="eastAsia"/>
        </w:rPr>
        <w:t>As for their laws, they contend that we must obey them, even if these laws were a hundred times more wicked and unjust.</w:t>
      </w:r>
    </w:p>
    <w:p w14:paraId="4C10DD61">
      <w:pPr>
        <w:pStyle w:val="5"/>
        <w:spacing w:before="287" w:line="285" w:lineRule="auto"/>
        <w:ind w:right="99"/>
        <w:rPr>
          <w:rFonts w:hint="eastAsia"/>
        </w:rPr>
      </w:pPr>
      <w:r>
        <w:rPr>
          <w:rFonts w:hint="eastAsia"/>
        </w:rPr>
        <w:t>至于他们的律法，他们声称我们必须遵守，即使这些律法比现在邪恶和不公正一百倍。</w:t>
      </w:r>
    </w:p>
    <w:p w14:paraId="1CC80DFD">
      <w:pPr>
        <w:pStyle w:val="5"/>
        <w:spacing w:before="287" w:line="285" w:lineRule="auto"/>
        <w:ind w:right="99"/>
        <w:rPr>
          <w:rFonts w:hint="eastAsia"/>
        </w:rPr>
      </w:pPr>
    </w:p>
    <w:p w14:paraId="140F3681">
      <w:pPr>
        <w:pStyle w:val="5"/>
        <w:spacing w:before="287" w:line="285" w:lineRule="auto"/>
        <w:ind w:right="99"/>
        <w:rPr>
          <w:rFonts w:hint="eastAsia"/>
        </w:rPr>
      </w:pPr>
      <w:r>
        <w:rPr>
          <w:rFonts w:hint="eastAsia"/>
        </w:rPr>
        <w:t>They argue that we, as subjects, are obligated to obey the harsh commands of our superiors, with no right to reject them.</w:t>
      </w:r>
    </w:p>
    <w:p w14:paraId="6F4B9921">
      <w:pPr>
        <w:pStyle w:val="5"/>
        <w:spacing w:before="287" w:line="285" w:lineRule="auto"/>
        <w:ind w:right="99"/>
        <w:rPr>
          <w:rFonts w:hint="eastAsia"/>
        </w:rPr>
      </w:pPr>
      <w:r>
        <w:rPr>
          <w:rFonts w:hint="eastAsia"/>
        </w:rPr>
        <w:t>他们争辩说，我们作为臣民，有义务服从我们上级的严酷命令，无权拒绝。</w:t>
      </w:r>
    </w:p>
    <w:p w14:paraId="0EE78085">
      <w:pPr>
        <w:pStyle w:val="5"/>
        <w:spacing w:before="287" w:line="285" w:lineRule="auto"/>
        <w:ind w:right="99"/>
        <w:rPr>
          <w:rFonts w:hint="eastAsia"/>
        </w:rPr>
      </w:pPr>
    </w:p>
    <w:p w14:paraId="38D711DD">
      <w:pPr>
        <w:pStyle w:val="5"/>
        <w:spacing w:before="287" w:line="285" w:lineRule="auto"/>
        <w:ind w:right="99"/>
        <w:rPr>
          <w:rFonts w:hint="eastAsia"/>
        </w:rPr>
      </w:pPr>
      <w:r>
        <w:rPr>
          <w:rFonts w:hint="eastAsia"/>
        </w:rPr>
        <w:t>However, our Lord, through the truth of His Word, effectively dismantles this argument and liberates us from bondage, preserving our freedom, which He secured through His holy blood.</w:t>
      </w:r>
    </w:p>
    <w:p w14:paraId="70DF3041">
      <w:pPr>
        <w:pStyle w:val="5"/>
        <w:spacing w:before="287" w:line="285" w:lineRule="auto"/>
        <w:ind w:right="99"/>
        <w:rPr>
          <w:rFonts w:hint="eastAsia"/>
        </w:rPr>
      </w:pPr>
      <w:r>
        <w:rPr>
          <w:rFonts w:hint="eastAsia"/>
        </w:rPr>
        <w:t>然而，我们的主，藉着祂话语的真理，有效地瓦解了这个论点，并将我们从奴役中释放出来，保守了我们的自由——这自由是祂藉着祂的宝血所确保的。</w:t>
      </w:r>
    </w:p>
    <w:p w14:paraId="25F88BC6">
      <w:pPr>
        <w:pStyle w:val="5"/>
        <w:spacing w:before="287" w:line="285" w:lineRule="auto"/>
        <w:ind w:right="99"/>
        <w:rPr>
          <w:rFonts w:hint="eastAsia"/>
        </w:rPr>
      </w:pPr>
    </w:p>
    <w:p w14:paraId="20F23EA0">
      <w:pPr>
        <w:pStyle w:val="5"/>
        <w:spacing w:before="287" w:line="285" w:lineRule="auto"/>
        <w:ind w:right="99"/>
        <w:rPr>
          <w:rFonts w:hint="eastAsia"/>
        </w:rPr>
      </w:pPr>
      <w:r>
        <w:rPr>
          <w:rFonts w:hint="eastAsia"/>
        </w:rPr>
        <w:t>This issue is not limited to merely enduring physical oppression; rather, it pertains to the subjugation of our consciences and the loss of their liberty—specifically, the freedom they derive from Christ's blood, resulting in anguish and servitude.</w:t>
      </w:r>
    </w:p>
    <w:p w14:paraId="06F513B3">
      <w:pPr>
        <w:pStyle w:val="5"/>
        <w:spacing w:before="287" w:line="285" w:lineRule="auto"/>
        <w:ind w:right="99"/>
        <w:rPr>
          <w:rFonts w:hint="eastAsia"/>
        </w:rPr>
      </w:pPr>
      <w:r>
        <w:rPr>
          <w:rFonts w:hint="eastAsia"/>
        </w:rPr>
        <w:t>这个问题并非仅仅局限于忍受肉体的压迫；反之，它涉及我们良心的屈服和自由的丧失——特别是他们从基督宝血中所获得的自由，这导致了痛苦和奴役。</w:t>
      </w:r>
    </w:p>
    <w:p w14:paraId="1EA7F46E">
      <w:pPr>
        <w:pStyle w:val="5"/>
        <w:spacing w:before="287" w:line="285" w:lineRule="auto"/>
        <w:ind w:right="99"/>
        <w:rPr>
          <w:rFonts w:hint="eastAsia"/>
        </w:rPr>
      </w:pPr>
    </w:p>
    <w:p w14:paraId="71F38B6D">
      <w:pPr>
        <w:pStyle w:val="5"/>
        <w:spacing w:before="287" w:line="285" w:lineRule="auto"/>
        <w:ind w:right="99"/>
        <w:rPr>
          <w:rFonts w:hint="eastAsia"/>
        </w:rPr>
      </w:pPr>
      <w:r>
        <w:rPr>
          <w:rFonts w:hint="eastAsia"/>
        </w:rPr>
        <w:t>Nonetheless, we will set this matter aside for the time being.</w:t>
      </w:r>
    </w:p>
    <w:p w14:paraId="6511C498">
      <w:pPr>
        <w:pStyle w:val="5"/>
        <w:spacing w:before="287" w:line="285" w:lineRule="auto"/>
        <w:ind w:right="99"/>
        <w:rPr>
          <w:rFonts w:hint="eastAsia"/>
        </w:rPr>
      </w:pPr>
      <w:r>
        <w:rPr>
          <w:rFonts w:hint="eastAsia"/>
        </w:rPr>
        <w:t>然而，我们暂时将此事搁置一旁。</w:t>
      </w:r>
    </w:p>
    <w:p w14:paraId="1CEE455A">
      <w:pPr>
        <w:pStyle w:val="5"/>
        <w:spacing w:before="287" w:line="285" w:lineRule="auto"/>
        <w:ind w:right="99"/>
        <w:rPr>
          <w:rFonts w:hint="eastAsia"/>
        </w:rPr>
      </w:pPr>
    </w:p>
    <w:p w14:paraId="417CA45F">
      <w:pPr>
        <w:pStyle w:val="5"/>
        <w:spacing w:before="287" w:line="285" w:lineRule="auto"/>
        <w:ind w:right="99"/>
        <w:rPr>
          <w:rFonts w:hint="eastAsia"/>
        </w:rPr>
      </w:pPr>
      <w:r>
        <w:rPr>
          <w:rFonts w:hint="eastAsia"/>
        </w:rPr>
        <w:t>Should we consider it of little consequence to wrest God's kingdom from Him—the very kingdom He ardently desires to preserve above all else?</w:t>
      </w:r>
    </w:p>
    <w:p w14:paraId="124F8B0D">
      <w:pPr>
        <w:pStyle w:val="5"/>
        <w:spacing w:before="287" w:line="285" w:lineRule="auto"/>
        <w:ind w:right="99"/>
        <w:rPr>
          <w:rFonts w:hint="eastAsia"/>
        </w:rPr>
      </w:pPr>
      <w:r>
        <w:rPr>
          <w:rFonts w:hint="eastAsia"/>
        </w:rPr>
        <w:t>我们是否应当认为，从神手中夺取祂的国度——祂热切渴望高于一切来保守的那个国度——是无关紧要的呢？</w:t>
      </w:r>
    </w:p>
    <w:p w14:paraId="468269CC">
      <w:pPr>
        <w:pStyle w:val="5"/>
        <w:spacing w:before="287" w:line="285" w:lineRule="auto"/>
        <w:ind w:right="99"/>
        <w:rPr>
          <w:rFonts w:hint="eastAsia"/>
        </w:rPr>
      </w:pPr>
    </w:p>
    <w:p w14:paraId="292643BF">
      <w:pPr>
        <w:pStyle w:val="5"/>
        <w:spacing w:before="287" w:line="285" w:lineRule="auto"/>
        <w:ind w:right="99"/>
        <w:rPr>
          <w:rFonts w:hint="eastAsia"/>
        </w:rPr>
      </w:pPr>
      <w:r>
        <w:rPr>
          <w:rFonts w:hint="eastAsia"/>
        </w:rPr>
        <w:t>It is an act of theft whenever human laws are introduced to serve God, for He desires to be the sole Legislator concerning His honor and service.</w:t>
      </w:r>
    </w:p>
    <w:p w14:paraId="520920D8">
      <w:pPr>
        <w:pStyle w:val="5"/>
        <w:spacing w:before="287" w:line="285" w:lineRule="auto"/>
        <w:ind w:right="99"/>
        <w:rPr>
          <w:rFonts w:hint="eastAsia"/>
        </w:rPr>
      </w:pPr>
      <w:r>
        <w:rPr>
          <w:rFonts w:hint="eastAsia"/>
        </w:rPr>
        <w:t>每当引入人的律法来事奉神时，这都是一种盗窃行为，因为祂渴望成为关乎祂尊荣和事奉的唯一立法者。</w:t>
      </w:r>
    </w:p>
    <w:p w14:paraId="51305F5E">
      <w:pPr>
        <w:pStyle w:val="5"/>
        <w:spacing w:before="287" w:line="285" w:lineRule="auto"/>
        <w:ind w:right="99"/>
        <w:rPr>
          <w:rFonts w:hint="eastAsia"/>
        </w:rPr>
      </w:pPr>
    </w:p>
    <w:p w14:paraId="49DEBAE0">
      <w:pPr>
        <w:pStyle w:val="5"/>
        <w:spacing w:before="287" w:line="285" w:lineRule="auto"/>
        <w:ind w:right="99"/>
        <w:rPr>
          <w:rFonts w:hint="eastAsia"/>
        </w:rPr>
      </w:pPr>
      <w:r>
        <w:rPr>
          <w:rFonts w:hint="eastAsia"/>
        </w:rPr>
        <w:t>To dismiss the gravity of this matter, let us heed our Lord's own valuation: "Because this people has served me according to human commands and teachings," He declares, "behold, I will frighten them with a great and terrifying miracle.</w:t>
      </w:r>
    </w:p>
    <w:p w14:paraId="17D79C81">
      <w:pPr>
        <w:pStyle w:val="5"/>
        <w:spacing w:before="287" w:line="285" w:lineRule="auto"/>
        <w:ind w:right="99"/>
        <w:rPr>
          <w:rFonts w:hint="eastAsia"/>
        </w:rPr>
      </w:pPr>
      <w:r>
        <w:rPr>
          <w:rFonts w:hint="eastAsia"/>
        </w:rPr>
        <w:t>为消除对此事严重性的轻视，让我们听从我们主自己的评价：“因为这百姓照着人的吩咐和教导事奉我，”祂宣告说，“看哪，我要用一个大而可畏的神迹来惊吓他们。”</w:t>
      </w:r>
    </w:p>
    <w:p w14:paraId="020DF6F8">
      <w:pPr>
        <w:pStyle w:val="5"/>
        <w:spacing w:before="287" w:line="285" w:lineRule="auto"/>
        <w:ind w:right="99"/>
        <w:rPr>
          <w:rFonts w:hint="eastAsia"/>
        </w:rPr>
      </w:pPr>
    </w:p>
    <w:p w14:paraId="5054E2D3">
      <w:pPr>
        <w:pStyle w:val="5"/>
        <w:spacing w:before="287" w:line="285" w:lineRule="auto"/>
        <w:ind w:right="99"/>
        <w:rPr>
          <w:rFonts w:hint="eastAsia"/>
        </w:rPr>
      </w:pPr>
      <w:r>
        <w:rPr>
          <w:rFonts w:hint="eastAsia"/>
        </w:rPr>
        <w:t>For wisdom will perish from the wise and the understanding of the prudent will be destroyed" (Isaiah 29:13-14).</w:t>
      </w:r>
    </w:p>
    <w:p w14:paraId="74273DA9">
      <w:pPr>
        <w:pStyle w:val="5"/>
        <w:spacing w:before="287" w:line="285" w:lineRule="auto"/>
        <w:ind w:right="99"/>
        <w:rPr>
          <w:rFonts w:hint="eastAsia"/>
        </w:rPr>
      </w:pPr>
      <w:r>
        <w:rPr>
          <w:rFonts w:hint="eastAsia"/>
        </w:rPr>
        <w:t>因为智慧必从智慧人灭没，聪明人的聪明也必消灭”（以赛亚书 29:13-14）。</w:t>
      </w:r>
    </w:p>
    <w:p w14:paraId="2A552CFD">
      <w:pPr>
        <w:pStyle w:val="5"/>
        <w:spacing w:before="287" w:line="285" w:lineRule="auto"/>
        <w:ind w:right="99"/>
        <w:rPr>
          <w:rFonts w:hint="eastAsia"/>
        </w:rPr>
      </w:pPr>
    </w:p>
    <w:p w14:paraId="4E4DC7A8">
      <w:pPr>
        <w:pStyle w:val="5"/>
        <w:spacing w:before="287" w:line="285" w:lineRule="auto"/>
        <w:ind w:right="99"/>
        <w:rPr>
          <w:rFonts w:hint="eastAsia"/>
        </w:rPr>
      </w:pPr>
      <w:r>
        <w:rPr>
          <w:rFonts w:hint="eastAsia"/>
        </w:rPr>
        <w:t>In another passage, He laments, "In vain do they worship me, teaching as doctrines the commandments of men" (Matthew 15:9).</w:t>
      </w:r>
    </w:p>
    <w:p w14:paraId="227AD603">
      <w:pPr>
        <w:pStyle w:val="5"/>
        <w:spacing w:before="287" w:line="285" w:lineRule="auto"/>
        <w:ind w:right="99"/>
        <w:rPr>
          <w:rFonts w:hint="eastAsia"/>
        </w:rPr>
      </w:pPr>
      <w:r>
        <w:rPr>
          <w:rFonts w:hint="eastAsia"/>
        </w:rPr>
        <w:t>在另一段经文中，祂哀叹说：“他们将人的吩咐当作道理教导人，所以拜我也是枉然”（马太福音 15:9）。</w:t>
      </w:r>
    </w:p>
    <w:p w14:paraId="622ECCFE">
      <w:pPr>
        <w:pStyle w:val="5"/>
        <w:spacing w:before="287" w:line="285" w:lineRule="auto"/>
        <w:ind w:right="99"/>
        <w:rPr>
          <w:rFonts w:hint="eastAsia"/>
        </w:rPr>
      </w:pPr>
    </w:p>
    <w:p w14:paraId="65DF74B4">
      <w:pPr>
        <w:pStyle w:val="5"/>
        <w:spacing w:before="287" w:line="285" w:lineRule="auto"/>
        <w:ind w:right="99"/>
        <w:rPr>
          <w:rFonts w:hint="eastAsia"/>
        </w:rPr>
      </w:pPr>
      <w:r>
        <w:rPr>
          <w:rFonts w:hint="eastAsia"/>
        </w:rPr>
        <w:t>Some may find it puzzling that our Lord issues such severe warnings, promising terrifying consequences for those who serve Him through human commands and teachings.</w:t>
      </w:r>
    </w:p>
    <w:p w14:paraId="602D3250">
      <w:pPr>
        <w:pStyle w:val="5"/>
        <w:spacing w:before="287" w:line="285" w:lineRule="auto"/>
        <w:ind w:right="99"/>
        <w:rPr>
          <w:rFonts w:hint="eastAsia"/>
        </w:rPr>
      </w:pPr>
      <w:r>
        <w:rPr>
          <w:rFonts w:hint="eastAsia"/>
        </w:rPr>
        <w:t>有些人可能会感到困惑，为何我们的主发出如此严厉的警告，并应许那些通过人的命令和教导来事奉祂的人将面临可怕的后果。</w:t>
      </w:r>
    </w:p>
    <w:p w14:paraId="489CE788">
      <w:pPr>
        <w:pStyle w:val="5"/>
        <w:spacing w:before="287" w:line="285" w:lineRule="auto"/>
        <w:ind w:right="99"/>
        <w:rPr>
          <w:rFonts w:hint="eastAsia"/>
        </w:rPr>
      </w:pPr>
    </w:p>
    <w:p w14:paraId="63FF1B1A">
      <w:pPr>
        <w:pStyle w:val="5"/>
        <w:spacing w:before="287" w:line="285" w:lineRule="auto"/>
        <w:ind w:right="99"/>
        <w:rPr>
          <w:rFonts w:hint="eastAsia"/>
        </w:rPr>
      </w:pPr>
      <w:r>
        <w:rPr>
          <w:rFonts w:hint="eastAsia"/>
        </w:rPr>
        <w:t>They may wonder why He deems such honor to be in vain.</w:t>
      </w:r>
    </w:p>
    <w:p w14:paraId="22119052">
      <w:pPr>
        <w:pStyle w:val="5"/>
        <w:spacing w:before="287" w:line="285" w:lineRule="auto"/>
        <w:ind w:right="99"/>
        <w:rPr>
          <w:rFonts w:hint="eastAsia"/>
        </w:rPr>
      </w:pPr>
      <w:r>
        <w:rPr>
          <w:rFonts w:hint="eastAsia"/>
        </w:rPr>
        <w:t>他们可能会纳闷，祂为何认为这样的尊崇是徒然的。</w:t>
      </w:r>
    </w:p>
    <w:p w14:paraId="3AC66A9E">
      <w:pPr>
        <w:pStyle w:val="5"/>
        <w:spacing w:before="287" w:line="285" w:lineRule="auto"/>
        <w:ind w:right="99"/>
        <w:rPr>
          <w:rFonts w:hint="eastAsia"/>
        </w:rPr>
      </w:pPr>
    </w:p>
    <w:p w14:paraId="56FEE89E">
      <w:pPr>
        <w:pStyle w:val="5"/>
        <w:spacing w:before="287" w:line="285" w:lineRule="auto"/>
        <w:ind w:right="99"/>
        <w:rPr>
          <w:rFonts w:hint="eastAsia"/>
        </w:rPr>
      </w:pPr>
      <w:r>
        <w:rPr>
          <w:rFonts w:hint="eastAsia"/>
        </w:rPr>
        <w:t>However, if one contemplates the implications of relying solely on what God communicates in matters of religion—specifically, heavenly wisdom—one will discern the gravity of the situation.</w:t>
      </w:r>
    </w:p>
    <w:p w14:paraId="1267B98B">
      <w:pPr>
        <w:pStyle w:val="5"/>
        <w:spacing w:before="287" w:line="285" w:lineRule="auto"/>
        <w:ind w:right="99"/>
        <w:rPr>
          <w:rFonts w:hint="eastAsia"/>
        </w:rPr>
      </w:pPr>
      <w:r>
        <w:rPr>
          <w:rFonts w:hint="eastAsia"/>
        </w:rPr>
        <w:t>然而，如果一个人默想在宗教事务——特别是属天智慧——上单单依赖神所传达之事的含义，他就会辨识出情况的严重性。</w:t>
      </w:r>
    </w:p>
    <w:p w14:paraId="121FDA2C">
      <w:pPr>
        <w:pStyle w:val="5"/>
        <w:spacing w:before="287" w:line="285" w:lineRule="auto"/>
        <w:ind w:right="99"/>
        <w:rPr>
          <w:rFonts w:hint="eastAsia"/>
        </w:rPr>
      </w:pPr>
    </w:p>
    <w:p w14:paraId="27A61893">
      <w:pPr>
        <w:pStyle w:val="5"/>
        <w:spacing w:before="287" w:line="285" w:lineRule="auto"/>
        <w:ind w:right="99"/>
        <w:rPr>
          <w:rFonts w:hint="eastAsia"/>
        </w:rPr>
      </w:pPr>
      <w:r>
        <w:rPr>
          <w:rFonts w:hint="eastAsia"/>
        </w:rPr>
        <w:t>Those who adhere to human laws in divine worship may appear humble in their submission, but they are ultimately disobedient to God, presuming to dictate the laws they themselves obey.</w:t>
      </w:r>
    </w:p>
    <w:p w14:paraId="637A21F0">
      <w:pPr>
        <w:pStyle w:val="5"/>
        <w:spacing w:before="287" w:line="285" w:lineRule="auto"/>
        <w:ind w:right="99"/>
        <w:rPr>
          <w:rFonts w:hint="eastAsia"/>
        </w:rPr>
      </w:pPr>
      <w:r>
        <w:rPr>
          <w:rFonts w:hint="eastAsia"/>
        </w:rPr>
        <w:t>那些在神圣敬拜中遵守属人律法的人，可能在他们的顺服中显得谦卑，但他们最终是不顺服神的，他们僭越地规定了他们自己所遵守的律法。</w:t>
      </w:r>
    </w:p>
    <w:p w14:paraId="2C3ECC87">
      <w:pPr>
        <w:pStyle w:val="5"/>
        <w:spacing w:before="287" w:line="285" w:lineRule="auto"/>
        <w:ind w:right="99"/>
        <w:rPr>
          <w:rFonts w:hint="eastAsia"/>
        </w:rPr>
      </w:pPr>
    </w:p>
    <w:p w14:paraId="44E18D0E">
      <w:pPr>
        <w:pStyle w:val="5"/>
        <w:spacing w:before="287" w:line="285" w:lineRule="auto"/>
        <w:ind w:right="99"/>
        <w:rPr>
          <w:rFonts w:hint="eastAsia"/>
        </w:rPr>
      </w:pPr>
      <w:r>
        <w:rPr>
          <w:rFonts w:hint="eastAsia"/>
        </w:rPr>
        <w:t>This is why Saint Paul earnestly advises us to remain vigilant, guarding against the deception of human traditions (Colossians 2:4).</w:t>
      </w:r>
    </w:p>
    <w:p w14:paraId="2FBD1978">
      <w:pPr>
        <w:pStyle w:val="5"/>
        <w:spacing w:before="287" w:line="285" w:lineRule="auto"/>
        <w:ind w:right="99"/>
        <w:rPr>
          <w:rFonts w:hint="eastAsia"/>
        </w:rPr>
      </w:pPr>
      <w:r>
        <w:rPr>
          <w:rFonts w:hint="eastAsia"/>
        </w:rPr>
        <w:t>这就是为什么圣保罗恳切地劝告我们要保持警惕，提防人类传统的欺骗（歌罗西书 2:4）。</w:t>
      </w:r>
    </w:p>
    <w:p w14:paraId="4DB51CB4">
      <w:pPr>
        <w:pStyle w:val="5"/>
        <w:spacing w:before="287" w:line="285" w:lineRule="auto"/>
        <w:ind w:right="99"/>
        <w:rPr>
          <w:rFonts w:hint="eastAsia"/>
        </w:rPr>
      </w:pPr>
    </w:p>
    <w:p w14:paraId="55B116C5">
      <w:pPr>
        <w:pStyle w:val="5"/>
        <w:spacing w:before="287" w:line="285" w:lineRule="auto"/>
        <w:ind w:right="99"/>
        <w:rPr>
          <w:rFonts w:hint="eastAsia"/>
        </w:rPr>
      </w:pPr>
      <w:r>
        <w:rPr>
          <w:rFonts w:hint="eastAsia"/>
        </w:rPr>
        <w:t>He employs a fitting Greek term, signifying a voluntary service— namely, one contrived by human will, devoid of God's Word.</w:t>
      </w:r>
    </w:p>
    <w:p w14:paraId="22D53E43">
      <w:pPr>
        <w:pStyle w:val="5"/>
        <w:spacing w:before="287" w:line="285" w:lineRule="auto"/>
        <w:ind w:right="99"/>
        <w:rPr>
          <w:rFonts w:hint="eastAsia"/>
        </w:rPr>
      </w:pPr>
      <w:r>
        <w:rPr>
          <w:rFonts w:hint="eastAsia"/>
        </w:rPr>
        <w:t>祂运用了一个恰当的希腊词语，意指一种自愿的服事——即一种由人的意志所设计，缺乏神话语的服事。</w:t>
      </w:r>
    </w:p>
    <w:p w14:paraId="53FD6C59">
      <w:pPr>
        <w:pStyle w:val="5"/>
        <w:spacing w:before="287" w:line="285" w:lineRule="auto"/>
        <w:ind w:right="99"/>
        <w:rPr>
          <w:rFonts w:hint="eastAsia"/>
        </w:rPr>
      </w:pPr>
    </w:p>
    <w:p w14:paraId="70F8D109">
      <w:pPr>
        <w:pStyle w:val="5"/>
        <w:spacing w:before="287" w:line="285" w:lineRule="auto"/>
        <w:ind w:right="99"/>
        <w:rPr>
          <w:rFonts w:hint="eastAsia"/>
        </w:rPr>
      </w:pPr>
      <w:r>
        <w:rPr>
          <w:rFonts w:hint="eastAsia"/>
        </w:rPr>
        <w:t>We ought to hold the wisdom of all, including our own, in contempt, that we may exalt God alone as the source of wisdom.</w:t>
      </w:r>
    </w:p>
    <w:p w14:paraId="32CEA238">
      <w:pPr>
        <w:pStyle w:val="5"/>
        <w:spacing w:before="287" w:line="285" w:lineRule="auto"/>
        <w:ind w:right="99"/>
        <w:rPr>
          <w:rFonts w:hint="eastAsia"/>
        </w:rPr>
      </w:pPr>
      <w:r>
        <w:rPr>
          <w:rFonts w:hint="eastAsia"/>
        </w:rPr>
        <w:t>我们应当藐视所有人的智慧，包括我们自己的智慧，以便单单高举神为智慧的源泉。</w:t>
      </w:r>
    </w:p>
    <w:p w14:paraId="243196BC">
      <w:pPr>
        <w:pStyle w:val="5"/>
        <w:spacing w:before="287" w:line="285" w:lineRule="auto"/>
        <w:ind w:right="99"/>
        <w:rPr>
          <w:rFonts w:hint="eastAsia"/>
        </w:rPr>
      </w:pPr>
    </w:p>
    <w:p w14:paraId="3B0CD626">
      <w:pPr>
        <w:pStyle w:val="5"/>
        <w:spacing w:before="287" w:line="285" w:lineRule="auto"/>
        <w:ind w:right="99"/>
        <w:rPr>
          <w:rFonts w:hint="eastAsia"/>
        </w:rPr>
      </w:pPr>
      <w:r>
        <w:rPr>
          <w:rFonts w:hint="eastAsia"/>
        </w:rPr>
        <w:t>Those who believe that by adhering to practices devised through human desire, practices that have been prevalent for some time and continue to persist in lands where human creations wield greater authority than the Creator, are far from ascribing wisdom solely to God.</w:t>
      </w:r>
    </w:p>
    <w:p w14:paraId="51B0D75F">
      <w:pPr>
        <w:pStyle w:val="5"/>
        <w:spacing w:before="287" w:line="285" w:lineRule="auto"/>
        <w:ind w:right="99"/>
        <w:rPr>
          <w:rFonts w:hint="eastAsia"/>
        </w:rPr>
      </w:pPr>
      <w:r>
        <w:rPr>
          <w:rFonts w:hint="eastAsia"/>
        </w:rPr>
        <w:t>那些相信通过遵守由人的欲望所设计的习俗——这些习俗已盛行一段时间，并在人的创造物比创造者拥有更大权威的土地上持续存在——的人，远未将智慧单单归于神。</w:t>
      </w:r>
    </w:p>
    <w:p w14:paraId="05CC2C31">
      <w:pPr>
        <w:pStyle w:val="5"/>
        <w:spacing w:before="287" w:line="285" w:lineRule="auto"/>
        <w:ind w:right="99"/>
        <w:rPr>
          <w:rFonts w:hint="eastAsia"/>
        </w:rPr>
      </w:pPr>
    </w:p>
    <w:p w14:paraId="12EB83FC">
      <w:pPr>
        <w:pStyle w:val="5"/>
        <w:spacing w:before="287" w:line="285" w:lineRule="auto"/>
        <w:ind w:right="99"/>
        <w:rPr>
          <w:rFonts w:hint="eastAsia"/>
        </w:rPr>
      </w:pPr>
      <w:r>
        <w:rPr>
          <w:rFonts w:hint="eastAsia"/>
        </w:rPr>
        <w:t>In such territories, religious practices—though scarcely worthy of that name—are marred by superstitions more irrational and bizarre than the idolatry of paganism.</w:t>
      </w:r>
    </w:p>
    <w:p w14:paraId="1BD9039B">
      <w:pPr>
        <w:pStyle w:val="5"/>
        <w:spacing w:before="287" w:line="285" w:lineRule="auto"/>
        <w:ind w:right="99"/>
        <w:rPr>
          <w:rFonts w:hint="eastAsia"/>
        </w:rPr>
      </w:pPr>
      <w:r>
        <w:rPr>
          <w:rFonts w:hint="eastAsia"/>
        </w:rPr>
        <w:t>在这样的领土上，宗教习俗——尽管几乎不配称为宗教——却被比异教偶像崇拜更不合理和怪异的迷信所玷污。</w:t>
      </w:r>
    </w:p>
    <w:p w14:paraId="2E4FAF36">
      <w:pPr>
        <w:pStyle w:val="5"/>
        <w:spacing w:before="287" w:line="285" w:lineRule="auto"/>
        <w:ind w:right="99"/>
        <w:rPr>
          <w:rFonts w:hint="eastAsia"/>
        </w:rPr>
      </w:pPr>
    </w:p>
    <w:p w14:paraId="18BF9150">
      <w:pPr>
        <w:pStyle w:val="5"/>
        <w:spacing w:before="287" w:line="285" w:lineRule="auto"/>
        <w:ind w:right="99"/>
        <w:rPr>
          <w:rFonts w:hint="eastAsia"/>
        </w:rPr>
      </w:pPr>
      <w:r>
        <w:rPr>
          <w:rFonts w:hint="eastAsia"/>
        </w:rPr>
        <w:t>For what can be অ্যাড एक्सपेक्टेड (be expected) from human senses but carnal and irrational constructs, unmistakably betraying their earthly origin?</w:t>
      </w:r>
    </w:p>
    <w:p w14:paraId="1CAC54DC">
      <w:pPr>
        <w:pStyle w:val="5"/>
        <w:spacing w:before="287" w:line="285" w:lineRule="auto"/>
        <w:ind w:right="99"/>
        <w:rPr>
          <w:rFonts w:hint="eastAsia"/>
        </w:rPr>
      </w:pPr>
      <w:r>
        <w:rPr>
          <w:rFonts w:hint="eastAsia"/>
        </w:rPr>
        <w:t>因为除了属肉体和不合理的构造——这些构造明确地暴露了它们的属世起源——之外，还能从人的感官中期待什么呢？</w:t>
      </w:r>
    </w:p>
    <w:p w14:paraId="209FF8C9">
      <w:pPr>
        <w:pStyle w:val="5"/>
        <w:spacing w:before="287" w:line="285" w:lineRule="auto"/>
        <w:ind w:right="99"/>
        <w:rPr>
          <w:rFonts w:hint="eastAsia"/>
        </w:rPr>
      </w:pPr>
    </w:p>
    <w:p w14:paraId="68FE20BB">
      <w:pPr>
        <w:pStyle w:val="5"/>
        <w:spacing w:before="287" w:line="285" w:lineRule="auto"/>
        <w:ind w:right="99"/>
        <w:rPr>
          <w:rFonts w:hint="eastAsia"/>
        </w:rPr>
      </w:pPr>
      <w:r>
        <w:rPr>
          <w:rFonts w:hint="eastAsia"/>
        </w:rPr>
        <w:t>Furthermore, there exists an even graver transgression: since they initiated the establishment of religion upon these futile traditions, this perversity is followed by another abhorrent abomination—a sin Christ accuses the Pharisees of committing.</w:t>
      </w:r>
    </w:p>
    <w:p w14:paraId="4EE6D1E0">
      <w:pPr>
        <w:pStyle w:val="5"/>
        <w:spacing w:before="287" w:line="285" w:lineRule="auto"/>
        <w:ind w:right="99"/>
        <w:rPr>
          <w:rFonts w:hint="eastAsia"/>
        </w:rPr>
      </w:pPr>
      <w:r>
        <w:rPr>
          <w:rFonts w:hint="eastAsia"/>
        </w:rPr>
        <w:t>此外，还存在着一个更严重的过犯：既然他们以这些徒劳的传统为基础来建立宗教，这种悖谬之后又随之而来的是另一种可憎的 abominación (abomination)——基督指控法利赛人犯下的罪。</w:t>
      </w:r>
    </w:p>
    <w:p w14:paraId="12832E8A">
      <w:pPr>
        <w:pStyle w:val="5"/>
        <w:spacing w:before="287" w:line="285" w:lineRule="auto"/>
        <w:ind w:right="99"/>
        <w:rPr>
          <w:rFonts w:hint="eastAsia"/>
        </w:rPr>
      </w:pPr>
    </w:p>
    <w:p w14:paraId="39DD5B15">
      <w:pPr>
        <w:pStyle w:val="5"/>
        <w:spacing w:before="287" w:line="285" w:lineRule="auto"/>
        <w:ind w:right="99"/>
        <w:rPr>
          <w:rFonts w:hint="eastAsia"/>
        </w:rPr>
      </w:pPr>
      <w:r>
        <w:rPr>
          <w:rFonts w:hint="eastAsia"/>
        </w:rPr>
        <w:t>He states, "You have made the commandment of God of no effect by your tradition" (Matthew 15:6).</w:t>
      </w:r>
    </w:p>
    <w:p w14:paraId="3684C9E8">
      <w:pPr>
        <w:pStyle w:val="5"/>
        <w:spacing w:before="287" w:line="285" w:lineRule="auto"/>
        <w:ind w:right="99"/>
        <w:rPr>
          <w:rFonts w:hint="eastAsia"/>
        </w:rPr>
      </w:pPr>
      <w:r>
        <w:rPr>
          <w:rFonts w:hint="eastAsia"/>
        </w:rPr>
        <w:t>祂说：“你们倒因你们的遗传，废了神的诫命”（马太福音 15:6）。</w:t>
      </w:r>
    </w:p>
    <w:p w14:paraId="3FE86106">
      <w:pPr>
        <w:pStyle w:val="5"/>
        <w:spacing w:before="287" w:line="285" w:lineRule="auto"/>
        <w:ind w:right="99"/>
        <w:rPr>
          <w:rFonts w:hint="eastAsia"/>
        </w:rPr>
      </w:pPr>
    </w:p>
    <w:p w14:paraId="6ED4EC83">
      <w:pPr>
        <w:pStyle w:val="5"/>
        <w:spacing w:before="287" w:line="285" w:lineRule="auto"/>
        <w:ind w:right="99"/>
        <w:rPr>
          <w:rFonts w:hint="eastAsia"/>
        </w:rPr>
      </w:pPr>
      <w:r>
        <w:rPr>
          <w:rFonts w:hint="eastAsia"/>
        </w:rPr>
        <w:t>I do not contend against our contemporaneous legislators with mere words; I concede victory to them if they can demonstrate that Christ's accusation is not directed at them.</w:t>
      </w:r>
    </w:p>
    <w:p w14:paraId="61FAC339">
      <w:pPr>
        <w:pStyle w:val="5"/>
        <w:spacing w:before="287" w:line="285" w:lineRule="auto"/>
        <w:ind w:right="99"/>
        <w:rPr>
          <w:rFonts w:hint="eastAsia"/>
        </w:rPr>
      </w:pPr>
      <w:r>
        <w:rPr>
          <w:rFonts w:hint="eastAsia"/>
        </w:rPr>
        <w:t>我并非仅仅用言语来与我们同时代的立法者争辩；如果他们能证明基督的指控并非针对他们，我便承认他们的胜利。</w:t>
      </w:r>
    </w:p>
    <w:p w14:paraId="0B154E9D">
      <w:pPr>
        <w:pStyle w:val="5"/>
        <w:spacing w:before="287" w:line="285" w:lineRule="auto"/>
        <w:ind w:right="99"/>
        <w:rPr>
          <w:rFonts w:hint="eastAsia"/>
        </w:rPr>
      </w:pPr>
    </w:p>
    <w:p w14:paraId="35B7BAC3">
      <w:pPr>
        <w:pStyle w:val="5"/>
        <w:spacing w:before="287" w:line="285" w:lineRule="auto"/>
        <w:ind w:right="99"/>
        <w:rPr>
          <w:rFonts w:hint="eastAsia"/>
        </w:rPr>
      </w:pPr>
      <w:r>
        <w:rPr>
          <w:rFonts w:hint="eastAsia"/>
        </w:rPr>
        <w:t>But how can they exonerate themselves when, in their view, it is a sin one hundred times more heinous to neglect confessing to a priest once a year than to lead a life steeped in wickedness throughout the entire year?</w:t>
      </w:r>
    </w:p>
    <w:p w14:paraId="3B1316AF">
      <w:pPr>
        <w:pStyle w:val="5"/>
        <w:spacing w:before="287" w:line="285" w:lineRule="auto"/>
        <w:ind w:right="99"/>
        <w:rPr>
          <w:rFonts w:hint="eastAsia"/>
        </w:rPr>
      </w:pPr>
      <w:r>
        <w:rPr>
          <w:rFonts w:hint="eastAsia"/>
        </w:rPr>
        <w:t>但是，当他们认为一年一次不向神父告解的罪，比一年到头过着充满邪恶的生活的罪还要可憎一百倍时，他们又怎能为自己辩解呢？</w:t>
      </w:r>
    </w:p>
    <w:p w14:paraId="77C564A5">
      <w:pPr>
        <w:pStyle w:val="5"/>
        <w:spacing w:before="287" w:line="285" w:lineRule="auto"/>
        <w:ind w:right="99"/>
        <w:rPr>
          <w:rFonts w:hint="eastAsia"/>
        </w:rPr>
      </w:pPr>
    </w:p>
    <w:p w14:paraId="56FC9F76">
      <w:pPr>
        <w:pStyle w:val="5"/>
        <w:spacing w:before="287" w:line="285" w:lineRule="auto"/>
        <w:ind w:right="99"/>
        <w:rPr>
          <w:rFonts w:hint="eastAsia"/>
        </w:rPr>
      </w:pPr>
      <w:r>
        <w:rPr>
          <w:rFonts w:hint="eastAsia"/>
        </w:rPr>
        <w:t>When touching meat with one's tongue on a Friday is deemed a greater transgression than defiling one's body daily through lustful acts?</w:t>
      </w:r>
    </w:p>
    <w:p w14:paraId="411936EA">
      <w:pPr>
        <w:pStyle w:val="5"/>
        <w:spacing w:before="287" w:line="285" w:lineRule="auto"/>
        <w:ind w:right="99"/>
        <w:rPr>
          <w:rFonts w:hint="eastAsia"/>
        </w:rPr>
      </w:pPr>
      <w:r>
        <w:rPr>
          <w:rFonts w:hint="eastAsia"/>
        </w:rPr>
        <w:t>当在星期五用舌头碰肉被认为是比每日用淫乱行为玷污身体更大的过犯时？</w:t>
      </w:r>
    </w:p>
    <w:p w14:paraId="1DB59242">
      <w:pPr>
        <w:pStyle w:val="5"/>
        <w:spacing w:before="287" w:line="285" w:lineRule="auto"/>
        <w:ind w:right="99"/>
        <w:rPr>
          <w:rFonts w:hint="eastAsia"/>
        </w:rPr>
      </w:pPr>
    </w:p>
    <w:p w14:paraId="086B9D5C">
      <w:pPr>
        <w:pStyle w:val="5"/>
        <w:spacing w:before="287" w:line="285" w:lineRule="auto"/>
        <w:ind w:right="99"/>
        <w:rPr>
          <w:rFonts w:hint="eastAsia"/>
        </w:rPr>
      </w:pPr>
      <w:r>
        <w:rPr>
          <w:rFonts w:hint="eastAsia"/>
        </w:rPr>
        <w:t>When engaging in honest work on a feast day is more severely penalized than employing one's entire body in sinful deeds throughout the week?</w:t>
      </w:r>
    </w:p>
    <w:p w14:paraId="056A7B4E">
      <w:pPr>
        <w:pStyle w:val="5"/>
        <w:spacing w:before="287" w:line="285" w:lineRule="auto"/>
        <w:ind w:right="99"/>
        <w:rPr>
          <w:rFonts w:hint="eastAsia"/>
        </w:rPr>
      </w:pPr>
      <w:r>
        <w:rPr>
          <w:rFonts w:hint="eastAsia"/>
        </w:rPr>
        <w:t>当在节日从事诚实的工作比一周内将整个身体用于罪恶的行为受到更严厉的惩罚时？</w:t>
      </w:r>
    </w:p>
    <w:p w14:paraId="2D32CDBA">
      <w:pPr>
        <w:pStyle w:val="5"/>
        <w:spacing w:before="287" w:line="285" w:lineRule="auto"/>
        <w:ind w:right="99"/>
        <w:rPr>
          <w:rFonts w:hint="eastAsia"/>
        </w:rPr>
      </w:pPr>
    </w:p>
    <w:p w14:paraId="10CFB903">
      <w:pPr>
        <w:pStyle w:val="5"/>
        <w:spacing w:before="287" w:line="285" w:lineRule="auto"/>
        <w:ind w:right="99"/>
        <w:rPr>
          <w:rFonts w:hint="eastAsia"/>
        </w:rPr>
      </w:pPr>
      <w:r>
        <w:rPr>
          <w:rFonts w:hint="eastAsia"/>
        </w:rPr>
        <w:t>When a priest's lawful marriage is forbidden, while engaging in a thousand adulteries goes unpunished?</w:t>
      </w:r>
    </w:p>
    <w:p w14:paraId="53D6EAFD">
      <w:pPr>
        <w:pStyle w:val="5"/>
        <w:spacing w:before="287" w:line="285" w:lineRule="auto"/>
        <w:ind w:right="99"/>
        <w:rPr>
          <w:rFonts w:hint="eastAsia"/>
        </w:rPr>
      </w:pPr>
      <w:r>
        <w:rPr>
          <w:rFonts w:hint="eastAsia"/>
        </w:rPr>
        <w:t>当祭司的合法婚姻被禁止，而犯下一千次奸淫却不受惩罚时？</w:t>
      </w:r>
    </w:p>
    <w:p w14:paraId="777D7B12">
      <w:pPr>
        <w:pStyle w:val="5"/>
        <w:spacing w:before="287" w:line="285" w:lineRule="auto"/>
        <w:ind w:right="99"/>
        <w:rPr>
          <w:rFonts w:hint="eastAsia"/>
        </w:rPr>
      </w:pPr>
    </w:p>
    <w:p w14:paraId="4035B129">
      <w:pPr>
        <w:pStyle w:val="5"/>
        <w:spacing w:before="287" w:line="285" w:lineRule="auto"/>
        <w:ind w:right="99"/>
        <w:rPr>
          <w:rFonts w:hint="eastAsia"/>
        </w:rPr>
      </w:pPr>
      <w:r>
        <w:rPr>
          <w:rFonts w:hint="eastAsia"/>
        </w:rPr>
        <w:t>When failing to fulfill a vow of pilgrimage is regarded as a greater sin than reneging on all promises?</w:t>
      </w:r>
    </w:p>
    <w:p w14:paraId="3F2A92A0">
      <w:pPr>
        <w:pStyle w:val="5"/>
        <w:spacing w:before="287" w:line="285" w:lineRule="auto"/>
        <w:ind w:right="99"/>
        <w:rPr>
          <w:rFonts w:hint="eastAsia"/>
        </w:rPr>
      </w:pPr>
      <w:r>
        <w:rPr>
          <w:rFonts w:hint="eastAsia"/>
        </w:rPr>
        <w:t>当未能履行朝圣的誓愿被认为是比违背所有承诺更大的罪时？</w:t>
      </w:r>
    </w:p>
    <w:p w14:paraId="6A5FC414">
      <w:pPr>
        <w:pStyle w:val="5"/>
        <w:spacing w:before="287" w:line="285" w:lineRule="auto"/>
        <w:ind w:right="99"/>
        <w:rPr>
          <w:rFonts w:hint="eastAsia"/>
        </w:rPr>
      </w:pPr>
    </w:p>
    <w:p w14:paraId="12CF6B6C">
      <w:pPr>
        <w:pStyle w:val="5"/>
        <w:spacing w:before="287" w:line="285" w:lineRule="auto"/>
        <w:ind w:right="99"/>
        <w:rPr>
          <w:rFonts w:hint="eastAsia"/>
        </w:rPr>
      </w:pPr>
      <w:r>
        <w:rPr>
          <w:rFonts w:hint="eastAsia"/>
        </w:rPr>
        <w:t>When refraining from lavishing money on the ostentatious extravagances of their churches is deemed more offensive than leaving a destitute person in dire need?</w:t>
      </w:r>
    </w:p>
    <w:p w14:paraId="7325DD92">
      <w:pPr>
        <w:pStyle w:val="5"/>
        <w:spacing w:before="287" w:line="285" w:lineRule="auto"/>
        <w:ind w:right="99"/>
        <w:rPr>
          <w:rFonts w:hint="eastAsia"/>
        </w:rPr>
      </w:pPr>
      <w:r>
        <w:rPr>
          <w:rFonts w:hint="eastAsia"/>
        </w:rPr>
        <w:t>当不将金钱挥霍在他们教会浮夸的奢侈品上，被认为比将一个贫困潦倒的人置于极度需要之中更具冒犯性时？</w:t>
      </w:r>
    </w:p>
    <w:p w14:paraId="5F22618D">
      <w:pPr>
        <w:pStyle w:val="5"/>
        <w:spacing w:before="287" w:line="285" w:lineRule="auto"/>
        <w:ind w:right="99"/>
        <w:rPr>
          <w:rFonts w:hint="eastAsia"/>
        </w:rPr>
      </w:pPr>
    </w:p>
    <w:p w14:paraId="311BA2B0">
      <w:pPr>
        <w:pStyle w:val="5"/>
        <w:spacing w:before="287" w:line="285" w:lineRule="auto"/>
        <w:ind w:right="99"/>
        <w:rPr>
          <w:rFonts w:hint="eastAsia"/>
        </w:rPr>
      </w:pPr>
      <w:r>
        <w:rPr>
          <w:rFonts w:hint="eastAsia"/>
        </w:rPr>
        <w:t>When passing in front of an idol without removing one's hat is deemed more reprehensible than showing contempt for all the people in the world?</w:t>
      </w:r>
    </w:p>
    <w:p w14:paraId="1AC12302">
      <w:pPr>
        <w:pStyle w:val="5"/>
        <w:spacing w:before="287" w:line="285" w:lineRule="auto"/>
        <w:ind w:right="99"/>
        <w:rPr>
          <w:rFonts w:hint="eastAsia"/>
        </w:rPr>
      </w:pPr>
      <w:r>
        <w:rPr>
          <w:rFonts w:hint="eastAsia"/>
        </w:rPr>
        <w:t>当从偶像面前经过而不脱帽被认为比藐视全世界的人更应受谴责时？</w:t>
      </w:r>
    </w:p>
    <w:p w14:paraId="5C1C704E">
      <w:pPr>
        <w:pStyle w:val="5"/>
        <w:spacing w:before="287" w:line="285" w:lineRule="auto"/>
        <w:ind w:right="99"/>
        <w:rPr>
          <w:rFonts w:hint="eastAsia"/>
        </w:rPr>
      </w:pPr>
    </w:p>
    <w:p w14:paraId="2E859526">
      <w:pPr>
        <w:pStyle w:val="5"/>
        <w:spacing w:before="287" w:line="285" w:lineRule="auto"/>
        <w:ind w:right="99"/>
        <w:rPr>
          <w:rFonts w:hint="eastAsia"/>
        </w:rPr>
      </w:pPr>
      <w:r>
        <w:rPr>
          <w:rFonts w:hint="eastAsia"/>
        </w:rPr>
        <w:t>When murmuring lengthy, meaningless prayers at specific hours is regarded as more virtuous than never praying with genuine devotion?</w:t>
      </w:r>
    </w:p>
    <w:p w14:paraId="183BF11E">
      <w:pPr>
        <w:pStyle w:val="5"/>
        <w:spacing w:before="287" w:line="285" w:lineRule="auto"/>
        <w:ind w:right="99"/>
        <w:rPr>
          <w:rFonts w:hint="eastAsia"/>
        </w:rPr>
      </w:pPr>
      <w:r>
        <w:rPr>
          <w:rFonts w:hint="eastAsia"/>
        </w:rPr>
        <w:t>当在特定时辰低声念诵冗长无意义的祷文，被认为比从未怀着真诚的虔诚祷告更具美德时？</w:t>
      </w:r>
    </w:p>
    <w:p w14:paraId="525E329E">
      <w:pPr>
        <w:pStyle w:val="5"/>
        <w:spacing w:before="287" w:line="285" w:lineRule="auto"/>
        <w:ind w:right="99"/>
        <w:rPr>
          <w:rFonts w:hint="eastAsia"/>
        </w:rPr>
      </w:pPr>
    </w:p>
    <w:p w14:paraId="5C9CA6FD">
      <w:pPr>
        <w:pStyle w:val="5"/>
        <w:spacing w:before="287" w:line="285" w:lineRule="auto"/>
        <w:ind w:right="99"/>
        <w:rPr>
          <w:rFonts w:hint="eastAsia"/>
        </w:rPr>
      </w:pPr>
      <w:r>
        <w:rPr>
          <w:rFonts w:hint="eastAsia"/>
        </w:rPr>
        <w:t>If this is not rendering God's commandment null and void for the sake of their own traditions, then what is?</w:t>
      </w:r>
    </w:p>
    <w:p w14:paraId="2C7654A3">
      <w:pPr>
        <w:pStyle w:val="5"/>
        <w:spacing w:before="287" w:line="285" w:lineRule="auto"/>
        <w:ind w:right="99"/>
        <w:rPr>
          <w:rFonts w:hint="eastAsia"/>
        </w:rPr>
      </w:pPr>
      <w:r>
        <w:rPr>
          <w:rFonts w:hint="eastAsia"/>
        </w:rPr>
        <w:t>如果这并非为了他们自己的传统而使神的诫命归于无效，那么又是什么呢？</w:t>
      </w:r>
    </w:p>
    <w:p w14:paraId="50E7FAF8">
      <w:pPr>
        <w:pStyle w:val="5"/>
        <w:spacing w:before="287" w:line="285" w:lineRule="auto"/>
        <w:ind w:right="99"/>
        <w:rPr>
          <w:rFonts w:hint="eastAsia"/>
        </w:rPr>
      </w:pPr>
    </w:p>
    <w:p w14:paraId="53A091E2">
      <w:pPr>
        <w:pStyle w:val="5"/>
        <w:spacing w:before="287" w:line="285" w:lineRule="auto"/>
        <w:ind w:right="99"/>
        <w:rPr>
          <w:rFonts w:hint="eastAsia"/>
        </w:rPr>
      </w:pPr>
      <w:r>
        <w:rPr>
          <w:rFonts w:hint="eastAsia"/>
        </w:rPr>
        <w:t>When they commend the observance of God's commandments with indifference, as though performing a mere duty, yet demand unwavering obedience to their own commands, emphasizing them as if the essence of piety lies therein.</w:t>
      </w:r>
    </w:p>
    <w:p w14:paraId="33BFDC71">
      <w:pPr>
        <w:pStyle w:val="5"/>
        <w:spacing w:before="287" w:line="285" w:lineRule="auto"/>
        <w:ind w:right="99"/>
        <w:rPr>
          <w:rFonts w:hint="eastAsia"/>
        </w:rPr>
      </w:pPr>
      <w:r>
        <w:rPr>
          <w:rFonts w:hint="eastAsia"/>
        </w:rPr>
        <w:t>当他们以冷漠的态度称赞遵守神的诫命，仿佛仅仅是履行一项义务；却又要求坚定不移地服从他们自己的命令，强调它们仿佛虔诚的本质就在其中。</w:t>
      </w:r>
    </w:p>
    <w:p w14:paraId="559203ED">
      <w:pPr>
        <w:pStyle w:val="5"/>
        <w:spacing w:before="287" w:line="285" w:lineRule="auto"/>
        <w:ind w:right="99"/>
        <w:rPr>
          <w:rFonts w:hint="eastAsia"/>
        </w:rPr>
      </w:pPr>
    </w:p>
    <w:p w14:paraId="38CB2450">
      <w:pPr>
        <w:pStyle w:val="5"/>
        <w:spacing w:before="287" w:line="285" w:lineRule="auto"/>
        <w:ind w:right="99"/>
        <w:rPr>
          <w:rFonts w:hint="eastAsia"/>
        </w:rPr>
      </w:pPr>
      <w:r>
        <w:rPr>
          <w:rFonts w:hint="eastAsia"/>
        </w:rPr>
        <w:t>When they punish transgressions of God's law with light penances, yet condemn the violation of one of their own decrees with imprisonment, fire, or the sword.</w:t>
      </w:r>
    </w:p>
    <w:p w14:paraId="2F07EBCB">
      <w:pPr>
        <w:pStyle w:val="5"/>
        <w:spacing w:before="287" w:line="285" w:lineRule="auto"/>
        <w:ind w:right="99"/>
        <w:rPr>
          <w:rFonts w:hint="eastAsia"/>
        </w:rPr>
      </w:pPr>
      <w:r>
        <w:rPr>
          <w:rFonts w:hint="eastAsia"/>
        </w:rPr>
        <w:t>当他们以轻微的补赎来惩罚违背神律法的行为，却以监禁、火刑或刀剑来谴责违背他们自己谕旨的行为。</w:t>
      </w:r>
    </w:p>
    <w:p w14:paraId="7D7A2C22">
      <w:pPr>
        <w:pStyle w:val="5"/>
        <w:spacing w:before="287" w:line="285" w:lineRule="auto"/>
        <w:ind w:right="99"/>
        <w:rPr>
          <w:rFonts w:hint="eastAsia"/>
        </w:rPr>
      </w:pPr>
    </w:p>
    <w:p w14:paraId="5A18C562">
      <w:pPr>
        <w:pStyle w:val="5"/>
        <w:spacing w:before="287" w:line="285" w:lineRule="auto"/>
        <w:ind w:right="99"/>
        <w:rPr>
          <w:rFonts w:hint="eastAsia"/>
        </w:rPr>
      </w:pPr>
      <w:r>
        <w:rPr>
          <w:rFonts w:hint="eastAsia"/>
        </w:rPr>
        <w:t>When, quick to pardon those who offend God, they relentlessly pursue to death those who offend them.</w:t>
      </w:r>
    </w:p>
    <w:p w14:paraId="31532487">
      <w:pPr>
        <w:pStyle w:val="5"/>
        <w:spacing w:before="287" w:line="285" w:lineRule="auto"/>
        <w:ind w:right="99"/>
        <w:rPr>
          <w:rFonts w:hint="eastAsia"/>
        </w:rPr>
      </w:pPr>
      <w:r>
        <w:rPr>
          <w:rFonts w:hint="eastAsia"/>
        </w:rPr>
        <w:t>当他们迅速赦免那些冒犯神的人时，却对那些冒犯他们的人穷追不舍，直到置其于死地。</w:t>
      </w:r>
    </w:p>
    <w:p w14:paraId="3843B5ED">
      <w:pPr>
        <w:pStyle w:val="5"/>
        <w:spacing w:before="287" w:line="285" w:lineRule="auto"/>
        <w:ind w:right="99"/>
        <w:rPr>
          <w:rFonts w:hint="eastAsia"/>
        </w:rPr>
      </w:pPr>
    </w:p>
    <w:p w14:paraId="45BA96BD">
      <w:pPr>
        <w:pStyle w:val="5"/>
        <w:spacing w:before="287" w:line="285" w:lineRule="auto"/>
        <w:ind w:right="99"/>
        <w:rPr>
          <w:rFonts w:hint="eastAsia"/>
        </w:rPr>
      </w:pPr>
      <w:r>
        <w:rPr>
          <w:rFonts w:hint="eastAsia"/>
        </w:rPr>
        <w:t>When they instruct those they hold captive in ignorance to such an extent that they would rather witness the overthrow of God's entire law than the transgression of a single point of "the church's commandments," as they term them.</w:t>
      </w:r>
    </w:p>
    <w:p w14:paraId="2A4445CC">
      <w:pPr>
        <w:pStyle w:val="5"/>
        <w:spacing w:before="287" w:line="285" w:lineRule="auto"/>
        <w:ind w:right="99"/>
        <w:rPr>
          <w:rFonts w:hint="eastAsia"/>
        </w:rPr>
      </w:pPr>
      <w:r>
        <w:rPr>
          <w:rFonts w:hint="eastAsia"/>
        </w:rPr>
        <w:t>当他们教导那些他们囚禁在无知中的人，以至于他们宁愿目睹神整个律法的推翻，也不愿违背他们所谓的“教会诫命”中的任何一点。</w:t>
      </w:r>
    </w:p>
    <w:p w14:paraId="52CBAD3B">
      <w:pPr>
        <w:pStyle w:val="5"/>
        <w:spacing w:before="287" w:line="285" w:lineRule="auto"/>
        <w:ind w:right="99"/>
        <w:rPr>
          <w:rFonts w:hint="eastAsia"/>
        </w:rPr>
      </w:pPr>
    </w:p>
    <w:p w14:paraId="427AC942">
      <w:pPr>
        <w:pStyle w:val="5"/>
        <w:spacing w:before="287" w:line="285" w:lineRule="auto"/>
        <w:ind w:right="99"/>
        <w:rPr>
          <w:rFonts w:hint="eastAsia"/>
        </w:rPr>
      </w:pPr>
      <w:r>
        <w:rPr>
          <w:rFonts w:hint="eastAsia"/>
        </w:rPr>
        <w:t>First and foremost, it is an egregious deviation from the righteous path when one scorns, condemns, and shuns another over inconsequential matters—matters that, according to God's judgment, are inconsequential.</w:t>
      </w:r>
    </w:p>
    <w:p w14:paraId="2B45147C">
      <w:pPr>
        <w:pStyle w:val="5"/>
        <w:spacing w:before="287" w:line="285" w:lineRule="auto"/>
        <w:ind w:right="99"/>
        <w:rPr>
          <w:rFonts w:hint="eastAsia"/>
        </w:rPr>
      </w:pPr>
      <w:r>
        <w:rPr>
          <w:rFonts w:hint="eastAsia"/>
        </w:rPr>
        <w:t>首先，当一个人因无关紧要之事——根据神的判断，这些事是无关紧要的——而藐视、谴责和回避另一个人时，这便是对正道的严重偏离。</w:t>
      </w:r>
    </w:p>
    <w:p w14:paraId="08FFD907">
      <w:pPr>
        <w:pStyle w:val="5"/>
        <w:spacing w:before="287" w:line="285" w:lineRule="auto"/>
        <w:ind w:right="99"/>
        <w:rPr>
          <w:rFonts w:hint="eastAsia"/>
        </w:rPr>
      </w:pPr>
    </w:p>
    <w:p w14:paraId="2D5E00E8">
      <w:pPr>
        <w:pStyle w:val="5"/>
        <w:spacing w:before="287" w:line="285" w:lineRule="auto"/>
        <w:ind w:right="99"/>
        <w:rPr>
          <w:rFonts w:hint="eastAsia"/>
        </w:rPr>
      </w:pPr>
      <w:r>
        <w:rPr>
          <w:rFonts w:hint="eastAsia"/>
        </w:rPr>
        <w:t>What is more, this "vain system of this world" (as St. Paul calls it, Galatians 4:9) is held in higher regard than God's heavenly ordinances.</w:t>
      </w:r>
    </w:p>
    <w:p w14:paraId="39D171B0">
      <w:pPr>
        <w:pStyle w:val="5"/>
        <w:spacing w:before="287" w:line="285" w:lineRule="auto"/>
        <w:ind w:right="99"/>
        <w:rPr>
          <w:rFonts w:hint="eastAsia"/>
        </w:rPr>
      </w:pPr>
      <w:r>
        <w:rPr>
          <w:rFonts w:hint="eastAsia"/>
        </w:rPr>
        <w:t>更有甚者，这个“世上虚妄的体制”（正如圣保罗所称，加拉太书 4:9）竟比神属天的条例更受尊崇。</w:t>
      </w:r>
    </w:p>
    <w:p w14:paraId="62FE4931">
      <w:pPr>
        <w:pStyle w:val="5"/>
        <w:spacing w:before="287" w:line="285" w:lineRule="auto"/>
        <w:ind w:right="99"/>
        <w:rPr>
          <w:rFonts w:hint="eastAsia"/>
        </w:rPr>
      </w:pPr>
    </w:p>
    <w:p w14:paraId="5409A35D">
      <w:pPr>
        <w:pStyle w:val="5"/>
        <w:spacing w:before="287" w:line="285" w:lineRule="auto"/>
        <w:ind w:right="99"/>
        <w:rPr>
          <w:rFonts w:hint="eastAsia"/>
        </w:rPr>
      </w:pPr>
      <w:r>
        <w:rPr>
          <w:rFonts w:hint="eastAsia"/>
        </w:rPr>
        <w:t>Those absolved of adultery are condemned for their dietary choices; a lawful wife is forbidden to one permitted to consort with a prostitute.</w:t>
      </w:r>
    </w:p>
    <w:p w14:paraId="10272BDA">
      <w:pPr>
        <w:pStyle w:val="5"/>
        <w:spacing w:before="287" w:line="285" w:lineRule="auto"/>
        <w:ind w:right="99"/>
        <w:rPr>
          <w:rFonts w:hint="eastAsia"/>
        </w:rPr>
      </w:pPr>
      <w:r>
        <w:rPr>
          <w:rFonts w:hint="eastAsia"/>
        </w:rPr>
        <w:t>那些被赦免奸淫罪的人，却因其饮食选择而受到谴责；一个合法的妻子被禁止嫁给一个被允许与娼妓交往的人。</w:t>
      </w:r>
    </w:p>
    <w:p w14:paraId="2F0021DD">
      <w:pPr>
        <w:pStyle w:val="5"/>
        <w:spacing w:before="287" w:line="285" w:lineRule="auto"/>
        <w:ind w:right="99"/>
        <w:rPr>
          <w:rFonts w:hint="eastAsia"/>
        </w:rPr>
      </w:pPr>
    </w:p>
    <w:p w14:paraId="79627400">
      <w:pPr>
        <w:pStyle w:val="5"/>
        <w:spacing w:before="287" w:line="285" w:lineRule="auto"/>
        <w:ind w:right="99"/>
        <w:rPr>
          <w:rFonts w:hint="eastAsia"/>
        </w:rPr>
      </w:pPr>
      <w:r>
        <w:rPr>
          <w:rFonts w:hint="eastAsia"/>
        </w:rPr>
        <w:t>Behold the fruit of this obedience, laden with deceit, which inclines more toward humanity's fall than toward virtue!</w:t>
      </w:r>
    </w:p>
    <w:p w14:paraId="1379DC6C">
      <w:pPr>
        <w:pStyle w:val="5"/>
        <w:spacing w:before="287" w:line="285" w:lineRule="auto"/>
        <w:ind w:right="99"/>
        <w:rPr>
          <w:rFonts w:hint="eastAsia"/>
        </w:rPr>
      </w:pPr>
      <w:r>
        <w:rPr>
          <w:rFonts w:hint="eastAsia"/>
        </w:rPr>
        <w:t>看哪，这种充满欺骗的顺服的果实，它更倾向于人类的堕落而非美德！</w:t>
      </w:r>
    </w:p>
    <w:p w14:paraId="363491F1">
      <w:pPr>
        <w:pStyle w:val="5"/>
        <w:spacing w:before="287" w:line="285" w:lineRule="auto"/>
        <w:ind w:right="99"/>
        <w:rPr>
          <w:rFonts w:hint="eastAsia"/>
        </w:rPr>
      </w:pPr>
    </w:p>
    <w:p w14:paraId="0505CAA6">
      <w:pPr>
        <w:pStyle w:val="5"/>
        <w:spacing w:before="287" w:line="285" w:lineRule="auto"/>
        <w:ind w:right="99"/>
        <w:rPr>
          <w:rFonts w:hint="eastAsia"/>
        </w:rPr>
      </w:pPr>
      <w:r>
        <w:rPr>
          <w:rFonts w:hint="eastAsia"/>
        </w:rPr>
        <w:t>"So why," they ask, "did Christ instruct us to bear the unbearable burdens of the scribes and Pharisees (Matthew 23:4)?"</w:t>
      </w:r>
    </w:p>
    <w:p w14:paraId="4E2CE630">
      <w:pPr>
        <w:pStyle w:val="5"/>
        <w:spacing w:before="287" w:line="285" w:lineRule="auto"/>
        <w:ind w:right="99"/>
        <w:rPr>
          <w:rFonts w:hint="eastAsia"/>
        </w:rPr>
      </w:pPr>
      <w:r>
        <w:rPr>
          <w:rFonts w:hint="eastAsia"/>
        </w:rPr>
        <w:t>“那么，”他们问，“基督为何指示我们要担当文士和法利赛人那难以忍受的重担呢（马太福音 23:4）？”</w:t>
      </w:r>
    </w:p>
    <w:p w14:paraId="4B6644E2">
      <w:pPr>
        <w:pStyle w:val="5"/>
        <w:spacing w:before="287" w:line="285" w:lineRule="auto"/>
        <w:ind w:right="99"/>
        <w:rPr>
          <w:rFonts w:hint="eastAsia"/>
        </w:rPr>
      </w:pPr>
    </w:p>
    <w:p w14:paraId="45F01BBA">
      <w:pPr>
        <w:pStyle w:val="5"/>
        <w:spacing w:before="287" w:line="285" w:lineRule="auto"/>
        <w:ind w:right="99"/>
        <w:rPr>
          <w:rFonts w:hint="eastAsia"/>
        </w:rPr>
      </w:pPr>
      <w:r>
        <w:rPr>
          <w:rFonts w:hint="eastAsia"/>
        </w:rPr>
        <w:t>I counter with another question: why, in a different context, did He admonish us to beware of the leaven of the Pharisees, referring to their teachings, which they mingled with the pure Word of God and described as "leaven" (as elucidated by the evangelist St. Matthew, Matthew 16:6)?</w:t>
      </w:r>
    </w:p>
    <w:p w14:paraId="4B379A81">
      <w:pPr>
        <w:pStyle w:val="5"/>
        <w:spacing w:before="287" w:line="285" w:lineRule="auto"/>
        <w:ind w:right="99"/>
        <w:rPr>
          <w:rFonts w:hint="eastAsia"/>
        </w:rPr>
      </w:pPr>
      <w:r>
        <w:rPr>
          <w:rFonts w:hint="eastAsia"/>
        </w:rPr>
        <w:t>我反问另一个问题：为何在另一个背景下，祂告诫我们要提防法利赛人的酵，指的是他们的教导——他们将这些教导与神纯正的话语混杂在一起，并将其描述为“酵”（正如福音书作者圣马太所阐明的，马太福音 16:6）？</w:t>
      </w:r>
    </w:p>
    <w:p w14:paraId="3D6E6AD4">
      <w:pPr>
        <w:pStyle w:val="5"/>
        <w:spacing w:before="287" w:line="285" w:lineRule="auto"/>
        <w:ind w:right="99"/>
        <w:rPr>
          <w:rFonts w:hint="eastAsia"/>
        </w:rPr>
      </w:pPr>
    </w:p>
    <w:p w14:paraId="711592F5">
      <w:pPr>
        <w:pStyle w:val="5"/>
        <w:spacing w:before="287" w:line="285" w:lineRule="auto"/>
        <w:ind w:right="99"/>
        <w:rPr>
          <w:rFonts w:hint="eastAsia"/>
        </w:rPr>
      </w:pPr>
      <w:r>
        <w:rPr>
          <w:rFonts w:hint="eastAsia"/>
        </w:rPr>
        <w:t>What more evidence do we require when we are explicitly commanded to flee and guard against their teachings?</w:t>
      </w:r>
    </w:p>
    <w:p w14:paraId="24B89AF2">
      <w:pPr>
        <w:pStyle w:val="5"/>
        <w:spacing w:before="287" w:line="285" w:lineRule="auto"/>
        <w:ind w:right="99"/>
        <w:rPr>
          <w:rFonts w:hint="eastAsia"/>
        </w:rPr>
      </w:pPr>
      <w:r>
        <w:rPr>
          <w:rFonts w:hint="eastAsia"/>
        </w:rPr>
        <w:t>当我们明确受命要逃避并提防他们的教导时，我们还需要什么更多的证据呢？</w:t>
      </w:r>
    </w:p>
    <w:p w14:paraId="3BBBA0FC">
      <w:pPr>
        <w:pStyle w:val="5"/>
        <w:spacing w:before="287" w:line="285" w:lineRule="auto"/>
        <w:ind w:right="99"/>
        <w:rPr>
          <w:rFonts w:hint="eastAsia"/>
        </w:rPr>
      </w:pPr>
    </w:p>
    <w:p w14:paraId="232F35DF">
      <w:pPr>
        <w:pStyle w:val="5"/>
        <w:spacing w:before="287" w:line="285" w:lineRule="auto"/>
        <w:ind w:right="99"/>
        <w:rPr>
          <w:rFonts w:hint="eastAsia"/>
        </w:rPr>
      </w:pPr>
      <w:r>
        <w:rPr>
          <w:rFonts w:hint="eastAsia"/>
        </w:rPr>
        <w:t>It is therefore abundantly clear that, in the preceding passage, our Lord did not intend for the consciences of His own people to be burdened by the traditions of the Pharisees.</w:t>
      </w:r>
    </w:p>
    <w:p w14:paraId="2E4F4EBB">
      <w:pPr>
        <w:pStyle w:val="5"/>
        <w:spacing w:before="287" w:line="285" w:lineRule="auto"/>
        <w:ind w:right="99"/>
        <w:rPr>
          <w:rFonts w:hint="eastAsia"/>
        </w:rPr>
      </w:pPr>
      <w:r>
        <w:rPr>
          <w:rFonts w:hint="eastAsia"/>
        </w:rPr>
        <w:t>因此，显而易见的是，在先前的经文中，我们的主并非意图让祂子民的良心被法利赛人的传统所累。</w:t>
      </w:r>
    </w:p>
    <w:p w14:paraId="5DE8CC2D">
      <w:pPr>
        <w:pStyle w:val="5"/>
        <w:spacing w:before="287" w:line="285" w:lineRule="auto"/>
        <w:ind w:right="99"/>
        <w:rPr>
          <w:rFonts w:hint="eastAsia"/>
        </w:rPr>
      </w:pPr>
    </w:p>
    <w:p w14:paraId="492C9E3F">
      <w:pPr>
        <w:pStyle w:val="5"/>
        <w:spacing w:before="287" w:line="285" w:lineRule="auto"/>
        <w:ind w:right="99"/>
        <w:rPr>
          <w:rFonts w:hint="eastAsia"/>
        </w:rPr>
      </w:pPr>
      <w:r>
        <w:rPr>
          <w:rFonts w:hint="eastAsia"/>
        </w:rPr>
        <w:t>The words themselves bear no semblance to such an interpretation, except through equivocation.</w:t>
      </w:r>
    </w:p>
    <w:p w14:paraId="388A5D0A">
      <w:pPr>
        <w:pStyle w:val="5"/>
        <w:spacing w:before="287" w:line="285" w:lineRule="auto"/>
        <w:ind w:right="99"/>
        <w:rPr>
          <w:rFonts w:hint="eastAsia"/>
        </w:rPr>
      </w:pPr>
      <w:r>
        <w:rPr>
          <w:rFonts w:hint="eastAsia"/>
        </w:rPr>
        <w:t>这些话语本身与这样的解释毫无相似之处，除非通过含糊其辞。</w:t>
      </w:r>
    </w:p>
    <w:p w14:paraId="6AA91956">
      <w:pPr>
        <w:pStyle w:val="5"/>
        <w:spacing w:before="287" w:line="285" w:lineRule="auto"/>
        <w:ind w:right="99"/>
        <w:rPr>
          <w:rFonts w:hint="eastAsia"/>
        </w:rPr>
      </w:pPr>
    </w:p>
    <w:p w14:paraId="1DA2A6A9">
      <w:pPr>
        <w:pStyle w:val="5"/>
        <w:spacing w:before="287" w:line="285" w:lineRule="auto"/>
        <w:ind w:right="99"/>
        <w:rPr>
          <w:rFonts w:hint="eastAsia"/>
        </w:rPr>
      </w:pPr>
      <w:r>
        <w:rPr>
          <w:rFonts w:hint="eastAsia"/>
        </w:rPr>
        <w:t>In this instance, our Lord merely sought to publicly denounce the wicked lives of the Pharisees and to instruct His listeners that, despite finding nothing in the Pharisees' customs worthy of emulation, they should not forsake what the Pharisees taught verbally while seated in the seat of Moses—when they expounded upon the law (Matthew 23:2-3).</w:t>
      </w:r>
    </w:p>
    <w:p w14:paraId="630F54DD">
      <w:pPr>
        <w:pStyle w:val="5"/>
        <w:spacing w:before="287" w:line="285" w:lineRule="auto"/>
        <w:ind w:right="99"/>
        <w:rPr>
          <w:rFonts w:hint="eastAsia"/>
        </w:rPr>
      </w:pPr>
      <w:r>
        <w:rPr>
          <w:rFonts w:hint="eastAsia"/>
        </w:rPr>
        <w:t>在这种情况下，我们的主仅仅试图公开谴责法利赛人邪恶的生活，并教导祂的听众，尽管他们在法利赛人的习俗中找不到任何值得效仿的东西，但他们不应放弃法利赛人在坐在摩西的位上口头教导的内容——当他们阐述律法时（马太福音 23:2-3）。</w:t>
      </w:r>
    </w:p>
    <w:p w14:paraId="2B188D27">
      <w:pPr>
        <w:pStyle w:val="5"/>
        <w:spacing w:before="287" w:line="285" w:lineRule="auto"/>
        <w:ind w:right="99"/>
        <w:rPr>
          <w:rFonts w:hint="eastAsia"/>
        </w:rPr>
      </w:pPr>
    </w:p>
    <w:p w14:paraId="09BCFD65">
      <w:pPr>
        <w:pStyle w:val="5"/>
        <w:spacing w:before="287" w:line="285" w:lineRule="auto"/>
        <w:ind w:right="99"/>
        <w:rPr>
          <w:rFonts w:hint="eastAsia"/>
        </w:rPr>
      </w:pPr>
      <w:r>
        <w:rPr>
          <w:rFonts w:hint="eastAsia"/>
        </w:rPr>
        <w:t>However, some individuals, lacking understanding, may erroneously conclude that the same reasoning applies to the rules established to maintain order within the church.</w:t>
      </w:r>
    </w:p>
    <w:p w14:paraId="0574AF19">
      <w:pPr>
        <w:pStyle w:val="5"/>
        <w:spacing w:before="287" w:line="285" w:lineRule="auto"/>
        <w:ind w:right="99"/>
        <w:rPr>
          <w:rFonts w:hint="eastAsia"/>
        </w:rPr>
      </w:pPr>
      <w:r>
        <w:rPr>
          <w:rFonts w:hint="eastAsia"/>
        </w:rPr>
        <w:t>然而，一些缺乏理解的人可能会错误地得出结论，认为同样的推理也适用于为维持教会秩序而制定的规则。</w:t>
      </w:r>
    </w:p>
    <w:p w14:paraId="10BBAED8">
      <w:pPr>
        <w:pStyle w:val="5"/>
        <w:spacing w:before="287" w:line="285" w:lineRule="auto"/>
        <w:ind w:right="99"/>
        <w:rPr>
          <w:rFonts w:hint="eastAsia"/>
        </w:rPr>
      </w:pPr>
    </w:p>
    <w:p w14:paraId="47A5F811">
      <w:pPr>
        <w:pStyle w:val="5"/>
        <w:spacing w:before="287" w:line="285" w:lineRule="auto"/>
        <w:ind w:right="99"/>
        <w:rPr>
          <w:rFonts w:hint="eastAsia"/>
        </w:rPr>
      </w:pPr>
      <w:r>
        <w:rPr>
          <w:rFonts w:hint="eastAsia"/>
        </w:rPr>
        <w:t>To dispel this misconception, we must thoroughly analyze the matter.</w:t>
      </w:r>
    </w:p>
    <w:p w14:paraId="098E51AC">
      <w:pPr>
        <w:pStyle w:val="5"/>
        <w:spacing w:before="287" w:line="285" w:lineRule="auto"/>
        <w:ind w:right="99"/>
        <w:rPr>
          <w:rFonts w:hint="eastAsia"/>
        </w:rPr>
      </w:pPr>
      <w:r>
        <w:rPr>
          <w:rFonts w:hint="eastAsia"/>
        </w:rPr>
        <w:t>为消除这种误解，我们必须彻底分析这个问题。</w:t>
      </w:r>
    </w:p>
    <w:p w14:paraId="11E02371">
      <w:pPr>
        <w:pStyle w:val="5"/>
        <w:spacing w:before="287" w:line="285" w:lineRule="auto"/>
        <w:ind w:right="99"/>
        <w:rPr>
          <w:rFonts w:hint="eastAsia"/>
        </w:rPr>
      </w:pPr>
    </w:p>
    <w:p w14:paraId="1E4F77A9">
      <w:pPr>
        <w:pStyle w:val="5"/>
        <w:spacing w:before="287" w:line="285" w:lineRule="auto"/>
        <w:ind w:right="99"/>
        <w:rPr>
          <w:rFonts w:hint="eastAsia"/>
        </w:rPr>
      </w:pPr>
      <w:r>
        <w:rPr>
          <w:rFonts w:hint="eastAsia"/>
        </w:rPr>
        <w:t>Indeed, it is easy to be misled, for distinguishing between the two types of regulations is not immediately apparent.</w:t>
      </w:r>
    </w:p>
    <w:p w14:paraId="4AD35C41">
      <w:pPr>
        <w:pStyle w:val="5"/>
        <w:spacing w:before="287" w:line="285" w:lineRule="auto"/>
        <w:ind w:right="99"/>
        <w:rPr>
          <w:rFonts w:hint="eastAsia"/>
        </w:rPr>
      </w:pPr>
      <w:r>
        <w:rPr>
          <w:rFonts w:hint="eastAsia"/>
        </w:rPr>
        <w:t>的确，很容易被误导，因为区分这两种类型的规章并非一目了然。</w:t>
      </w:r>
    </w:p>
    <w:p w14:paraId="2D2B96A3">
      <w:pPr>
        <w:pStyle w:val="5"/>
        <w:spacing w:before="287" w:line="285" w:lineRule="auto"/>
        <w:ind w:right="99"/>
        <w:rPr>
          <w:rFonts w:hint="eastAsia"/>
        </w:rPr>
      </w:pPr>
    </w:p>
    <w:p w14:paraId="438750C3">
      <w:pPr>
        <w:pStyle w:val="5"/>
        <w:spacing w:before="287" w:line="285" w:lineRule="auto"/>
        <w:ind w:right="99"/>
        <w:rPr>
          <w:rFonts w:hint="eastAsia"/>
        </w:rPr>
      </w:pPr>
      <w:r>
        <w:rPr>
          <w:rFonts w:hint="eastAsia"/>
        </w:rPr>
        <w:t>I shall elucidate the matter with such clarity that none shall be deceived by their resemblance in the future.</w:t>
      </w:r>
    </w:p>
    <w:p w14:paraId="090538BB">
      <w:pPr>
        <w:pStyle w:val="5"/>
        <w:spacing w:before="287" w:line="285" w:lineRule="auto"/>
        <w:ind w:right="99"/>
        <w:rPr>
          <w:rFonts w:hint="eastAsia"/>
        </w:rPr>
      </w:pPr>
      <w:r>
        <w:rPr>
          <w:rFonts w:hint="eastAsia"/>
        </w:rPr>
        <w:t>我将如此清晰地阐明此事，以致将来无人会因其相似性而受骗。</w:t>
      </w:r>
    </w:p>
    <w:p w14:paraId="43A2B0E8">
      <w:pPr>
        <w:pStyle w:val="5"/>
        <w:spacing w:before="287" w:line="285" w:lineRule="auto"/>
        <w:ind w:right="99"/>
        <w:rPr>
          <w:rFonts w:hint="eastAsia"/>
        </w:rPr>
      </w:pPr>
    </w:p>
    <w:p w14:paraId="71FBD080">
      <w:pPr>
        <w:pStyle w:val="5"/>
        <w:spacing w:before="287" w:line="285" w:lineRule="auto"/>
        <w:ind w:right="99"/>
        <w:rPr>
          <w:rFonts w:hint="eastAsia"/>
        </w:rPr>
      </w:pPr>
      <w:r>
        <w:rPr>
          <w:rFonts w:hint="eastAsia"/>
        </w:rPr>
        <w:t>Our initial consideration is as follows: recognizing that every assembly of people necessitates a system of government to preserve peace and harmony among them, and acknowledging that order is essential in all things to maintain public decency and humanity, it follows that these principles should be upheld most diligently in the church.</w:t>
      </w:r>
    </w:p>
    <w:p w14:paraId="370717A2">
      <w:pPr>
        <w:pStyle w:val="5"/>
        <w:spacing w:before="287" w:line="285" w:lineRule="auto"/>
        <w:ind w:right="99"/>
        <w:rPr>
          <w:rFonts w:hint="eastAsia"/>
        </w:rPr>
      </w:pPr>
      <w:r>
        <w:rPr>
          <w:rFonts w:hint="eastAsia"/>
        </w:rPr>
        <w:t>我们最初的考虑如下：认识到每一个人的集会都需要一个治理体系来维护他们之间的和平与和谐，并且承认秩序在所有事物中对于维持公共体面和人性至关重要，由此可见，这些原则在教会中应当得到最殷勤的维护。</w:t>
      </w:r>
    </w:p>
    <w:p w14:paraId="5D766392">
      <w:pPr>
        <w:pStyle w:val="5"/>
        <w:spacing w:before="287" w:line="285" w:lineRule="auto"/>
        <w:ind w:right="99"/>
        <w:rPr>
          <w:rFonts w:hint="eastAsia"/>
        </w:rPr>
      </w:pPr>
    </w:p>
    <w:p w14:paraId="1B5565C2">
      <w:pPr>
        <w:pStyle w:val="5"/>
        <w:spacing w:before="287" w:line="285" w:lineRule="auto"/>
        <w:ind w:right="99"/>
        <w:rPr>
          <w:rFonts w:hint="eastAsia"/>
        </w:rPr>
      </w:pPr>
      <w:r>
        <w:rPr>
          <w:rFonts w:hint="eastAsia"/>
        </w:rPr>
        <w:t>First and foremost, these principles are safeguarded through proper order and utterly disrupted by discord.</w:t>
      </w:r>
    </w:p>
    <w:p w14:paraId="25D518FE">
      <w:pPr>
        <w:pStyle w:val="5"/>
        <w:spacing w:before="287" w:line="285" w:lineRule="auto"/>
        <w:ind w:right="99"/>
        <w:rPr>
          <w:rFonts w:hint="eastAsia"/>
        </w:rPr>
      </w:pPr>
      <w:r>
        <w:rPr>
          <w:rFonts w:hint="eastAsia"/>
        </w:rPr>
        <w:t>首先，这些原则通过适当的秩序得到保障，并因不和而彻底瓦解。</w:t>
      </w:r>
    </w:p>
    <w:p w14:paraId="17A755F5">
      <w:pPr>
        <w:pStyle w:val="5"/>
        <w:spacing w:before="287" w:line="285" w:lineRule="auto"/>
        <w:ind w:right="99"/>
        <w:rPr>
          <w:rFonts w:hint="eastAsia"/>
        </w:rPr>
      </w:pPr>
    </w:p>
    <w:p w14:paraId="363D0BB3">
      <w:pPr>
        <w:pStyle w:val="5"/>
        <w:spacing w:before="287" w:line="285" w:lineRule="auto"/>
        <w:ind w:right="99"/>
        <w:rPr>
          <w:rFonts w:hint="eastAsia"/>
        </w:rPr>
      </w:pPr>
      <w:r>
        <w:rPr>
          <w:rFonts w:hint="eastAsia"/>
        </w:rPr>
        <w:t>Therefore, if we seek to ensure the church's preservation, we must ensure that all things are conducted decently and in order, as instructed by St. Paul (1 Corinthians 14:40).</w:t>
      </w:r>
    </w:p>
    <w:p w14:paraId="51DB8FA0">
      <w:pPr>
        <w:pStyle w:val="5"/>
        <w:spacing w:before="287" w:line="285" w:lineRule="auto"/>
        <w:ind w:right="99"/>
        <w:rPr>
          <w:rFonts w:hint="eastAsia"/>
        </w:rPr>
      </w:pPr>
      <w:r>
        <w:rPr>
          <w:rFonts w:hint="eastAsia"/>
        </w:rPr>
        <w:t>因此，如果我们寻求确保教会的存留，我们就必须确保一切都按体统和次序而行，正如圣保罗所指示的那样（哥林多前书 14:40）。</w:t>
      </w:r>
    </w:p>
    <w:p w14:paraId="02727DD0">
      <w:pPr>
        <w:pStyle w:val="5"/>
        <w:spacing w:before="287" w:line="285" w:lineRule="auto"/>
        <w:ind w:right="99"/>
        <w:rPr>
          <w:rFonts w:hint="eastAsia"/>
        </w:rPr>
      </w:pPr>
    </w:p>
    <w:p w14:paraId="7932625B">
      <w:pPr>
        <w:pStyle w:val="5"/>
        <w:spacing w:before="287" w:line="285" w:lineRule="auto"/>
        <w:ind w:right="99"/>
        <w:rPr>
          <w:rFonts w:hint="eastAsia"/>
        </w:rPr>
      </w:pPr>
      <w:r>
        <w:rPr>
          <w:rFonts w:hint="eastAsia"/>
        </w:rPr>
        <w:t>Since great disparities of human spirit and judgment exist, no system of government can endure without established laws, and no order can be maintained without an established form.</w:t>
      </w:r>
    </w:p>
    <w:p w14:paraId="4E982646">
      <w:pPr>
        <w:pStyle w:val="5"/>
        <w:spacing w:before="287" w:line="285" w:lineRule="auto"/>
        <w:ind w:right="99"/>
        <w:rPr>
          <w:rFonts w:hint="eastAsia"/>
        </w:rPr>
      </w:pPr>
      <w:r>
        <w:rPr>
          <w:rFonts w:hint="eastAsia"/>
        </w:rPr>
        <w:t>由于人类精神和判断力存在巨大差异，没有任何治理体系能在没有既定律法的情况下持久，也没有任何秩序能在没有既定形式的情况下维持。</w:t>
      </w:r>
    </w:p>
    <w:p w14:paraId="68209023">
      <w:pPr>
        <w:pStyle w:val="5"/>
        <w:spacing w:before="287" w:line="285" w:lineRule="auto"/>
        <w:ind w:right="99"/>
        <w:rPr>
          <w:rFonts w:hint="eastAsia"/>
        </w:rPr>
      </w:pPr>
    </w:p>
    <w:p w14:paraId="718844A8">
      <w:pPr>
        <w:pStyle w:val="5"/>
        <w:spacing w:before="287" w:line="285" w:lineRule="auto"/>
        <w:ind w:right="99"/>
        <w:rPr>
          <w:rFonts w:hint="eastAsia"/>
        </w:rPr>
      </w:pPr>
      <w:r>
        <w:rPr>
          <w:rFonts w:hint="eastAsia"/>
        </w:rPr>
        <w:t>Thus, it is vital to understand that laws serve as a solid foundation for good governance, while form is indispensable for the preservation of order.</w:t>
      </w:r>
    </w:p>
    <w:p w14:paraId="3A27F049">
      <w:pPr>
        <w:pStyle w:val="5"/>
        <w:spacing w:before="287" w:line="285" w:lineRule="auto"/>
        <w:ind w:right="99"/>
        <w:rPr>
          <w:rFonts w:hint="eastAsia"/>
        </w:rPr>
      </w:pPr>
      <w:r>
        <w:rPr>
          <w:rFonts w:hint="eastAsia"/>
        </w:rPr>
        <w:t>因此，至关重要的是要理解，律法是良好治理的坚实基础，而形式对于维护秩序则是不可或缺的。</w:t>
      </w:r>
    </w:p>
    <w:p w14:paraId="44138F4B">
      <w:pPr>
        <w:pStyle w:val="5"/>
        <w:spacing w:before="287" w:line="285" w:lineRule="auto"/>
        <w:ind w:right="99"/>
        <w:rPr>
          <w:rFonts w:hint="eastAsia"/>
        </w:rPr>
      </w:pPr>
    </w:p>
    <w:p w14:paraId="22A361DC">
      <w:pPr>
        <w:pStyle w:val="5"/>
        <w:spacing w:before="287" w:line="285" w:lineRule="auto"/>
        <w:ind w:right="99"/>
        <w:rPr>
          <w:rFonts w:hint="eastAsia"/>
        </w:rPr>
      </w:pPr>
      <w:r>
        <w:rPr>
          <w:rFonts w:hint="eastAsia"/>
        </w:rPr>
        <w:t>Consequently, we do not condemn laws designed for these purposes, but rather emphasize their importance.</w:t>
      </w:r>
    </w:p>
    <w:p w14:paraId="485DB348">
      <w:pPr>
        <w:pStyle w:val="5"/>
        <w:spacing w:before="287" w:line="285" w:lineRule="auto"/>
        <w:ind w:right="99"/>
        <w:rPr>
          <w:rFonts w:hint="eastAsia"/>
        </w:rPr>
      </w:pPr>
      <w:r>
        <w:rPr>
          <w:rFonts w:hint="eastAsia"/>
        </w:rPr>
        <w:t>因此，我们并非谴责为此目的而制定的律法，而是强调其重要性。</w:t>
      </w:r>
    </w:p>
    <w:p w14:paraId="697EA005">
      <w:pPr>
        <w:pStyle w:val="5"/>
        <w:spacing w:before="287" w:line="285" w:lineRule="auto"/>
        <w:ind w:right="99"/>
        <w:rPr>
          <w:rFonts w:hint="eastAsia"/>
        </w:rPr>
      </w:pPr>
    </w:p>
    <w:p w14:paraId="241C3BFB">
      <w:pPr>
        <w:pStyle w:val="5"/>
        <w:spacing w:before="287" w:line="285" w:lineRule="auto"/>
        <w:ind w:right="99"/>
        <w:rPr>
          <w:rFonts w:hint="eastAsia"/>
        </w:rPr>
      </w:pPr>
      <w:r>
        <w:rPr>
          <w:rFonts w:hint="eastAsia"/>
        </w:rPr>
        <w:t>For, without such laws, churches would swiftly disintegrate and devolve into chaos.</w:t>
      </w:r>
    </w:p>
    <w:p w14:paraId="4435A68A">
      <w:pPr>
        <w:pStyle w:val="5"/>
        <w:spacing w:before="287" w:line="285" w:lineRule="auto"/>
        <w:ind w:right="99"/>
        <w:rPr>
          <w:rFonts w:hint="eastAsia"/>
        </w:rPr>
      </w:pPr>
      <w:r>
        <w:rPr>
          <w:rFonts w:hint="eastAsia"/>
        </w:rPr>
        <w:t>因为，若没有这样的律法，教会将迅速瓦解并陷入混乱。</w:t>
      </w:r>
    </w:p>
    <w:p w14:paraId="4EAE7912">
      <w:pPr>
        <w:pStyle w:val="5"/>
        <w:spacing w:before="287" w:line="285" w:lineRule="auto"/>
        <w:ind w:right="99"/>
        <w:rPr>
          <w:rFonts w:hint="eastAsia"/>
        </w:rPr>
      </w:pPr>
    </w:p>
    <w:p w14:paraId="39A04FF5">
      <w:pPr>
        <w:pStyle w:val="5"/>
        <w:spacing w:before="287" w:line="285" w:lineRule="auto"/>
        <w:ind w:right="99"/>
        <w:rPr>
          <w:rFonts w:hint="eastAsia"/>
        </w:rPr>
      </w:pPr>
      <w:r>
        <w:rPr>
          <w:rFonts w:hint="eastAsia"/>
        </w:rPr>
        <w:t>Therefore, it is imperative to ensure that these regulations are never perceived as necessary for salvation, thus avoiding any binding of consciences.</w:t>
      </w:r>
    </w:p>
    <w:p w14:paraId="3674921D">
      <w:pPr>
        <w:pStyle w:val="5"/>
        <w:spacing w:before="287" w:line="285" w:lineRule="auto"/>
        <w:ind w:right="99"/>
        <w:rPr>
          <w:rFonts w:hint="eastAsia"/>
        </w:rPr>
      </w:pPr>
      <w:r>
        <w:rPr>
          <w:rFonts w:hint="eastAsia"/>
        </w:rPr>
        <w:t>因此，至关重要的是要确保这些规章绝不被视为得救所必需的，从而避免任何对良心的约束。</w:t>
      </w:r>
    </w:p>
    <w:p w14:paraId="08F0802C">
      <w:pPr>
        <w:pStyle w:val="5"/>
        <w:spacing w:before="287" w:line="285" w:lineRule="auto"/>
        <w:ind w:right="99"/>
        <w:rPr>
          <w:rFonts w:hint="eastAsia"/>
        </w:rPr>
      </w:pPr>
    </w:p>
    <w:p w14:paraId="447B72E5">
      <w:pPr>
        <w:pStyle w:val="5"/>
        <w:spacing w:before="287" w:line="285" w:lineRule="auto"/>
        <w:ind w:right="99"/>
        <w:rPr>
          <w:rFonts w:hint="eastAsia"/>
        </w:rPr>
      </w:pPr>
      <w:r>
        <w:rPr>
          <w:rFonts w:hint="eastAsia"/>
        </w:rPr>
        <w:t>This distinction is paramount because the misconception that these traditions are essential for salvation burdens consciences.</w:t>
      </w:r>
    </w:p>
    <w:p w14:paraId="7EB07B4C">
      <w:pPr>
        <w:pStyle w:val="5"/>
        <w:spacing w:before="287" w:line="285" w:lineRule="auto"/>
        <w:ind w:right="99"/>
        <w:rPr>
          <w:rFonts w:hint="eastAsia"/>
        </w:rPr>
      </w:pPr>
      <w:r>
        <w:rPr>
          <w:rFonts w:hint="eastAsia"/>
        </w:rPr>
        <w:t>这种区别至关重要，因为认为这些传统对救恩至关重要的误解会给良心带来重担。</w:t>
      </w:r>
    </w:p>
    <w:p w14:paraId="2820515E">
      <w:pPr>
        <w:pStyle w:val="5"/>
        <w:spacing w:before="287" w:line="285" w:lineRule="auto"/>
        <w:ind w:right="99"/>
        <w:rPr>
          <w:rFonts w:hint="eastAsia"/>
        </w:rPr>
      </w:pPr>
    </w:p>
    <w:p w14:paraId="473FEAB0">
      <w:pPr>
        <w:pStyle w:val="5"/>
        <w:spacing w:before="287" w:line="285" w:lineRule="auto"/>
        <w:ind w:right="99"/>
        <w:rPr>
          <w:rFonts w:hint="eastAsia"/>
        </w:rPr>
      </w:pPr>
      <w:r>
        <w:rPr>
          <w:rFonts w:hint="eastAsia"/>
        </w:rPr>
        <w:t>However, in order to attain this understanding, the nurturing of love and charity among us, as we serve one another, is indispensable.</w:t>
      </w:r>
    </w:p>
    <w:p w14:paraId="6A6B5BCC">
      <w:pPr>
        <w:pStyle w:val="5"/>
        <w:spacing w:before="287" w:line="285" w:lineRule="auto"/>
        <w:ind w:right="99"/>
        <w:rPr>
          <w:rFonts w:hint="eastAsia"/>
        </w:rPr>
      </w:pPr>
      <w:r>
        <w:rPr>
          <w:rFonts w:hint="eastAsia"/>
        </w:rPr>
        <w:t>然而，为达到这种理解，在我们中间培养爱与仁慈，在我们互相服事时，是不可或缺的。</w:t>
      </w:r>
    </w:p>
    <w:p w14:paraId="0C671B7F">
      <w:pPr>
        <w:pStyle w:val="5"/>
        <w:spacing w:before="287" w:line="285" w:lineRule="auto"/>
        <w:ind w:right="99"/>
        <w:rPr>
          <w:rFonts w:hint="eastAsia"/>
        </w:rPr>
      </w:pPr>
    </w:p>
    <w:p w14:paraId="7A8A6BD4">
      <w:pPr>
        <w:pStyle w:val="5"/>
        <w:spacing w:before="287" w:line="285" w:lineRule="auto"/>
        <w:ind w:right="99"/>
        <w:rPr>
          <w:rFonts w:hint="eastAsia"/>
        </w:rPr>
      </w:pPr>
      <w:r>
        <w:rPr>
          <w:rFonts w:hint="eastAsia"/>
        </w:rPr>
        <w:t>The first type of law, exemplified in Saint Paul's injunction against women teaching publicly or appearing with uncovered heads (1 Corinthians 14:34, 1 Corinthians 11:6, 1 Timothy 2:12), serves as an apt illustration.</w:t>
      </w:r>
    </w:p>
    <w:p w14:paraId="79504792">
      <w:pPr>
        <w:pStyle w:val="5"/>
        <w:spacing w:before="287" w:line="285" w:lineRule="auto"/>
        <w:ind w:right="99"/>
        <w:rPr>
          <w:rFonts w:hint="eastAsia"/>
        </w:rPr>
      </w:pPr>
      <w:r>
        <w:rPr>
          <w:rFonts w:hint="eastAsia"/>
        </w:rPr>
        <w:t>第一类律法，以圣保罗禁止妇女公开教导或蒙头露面（哥林多前书 14:34，哥林多前书 11:6，提摩太前书 2:12）的禁令为例，是一个恰当的例证。</w:t>
      </w:r>
    </w:p>
    <w:p w14:paraId="2F1E5750">
      <w:pPr>
        <w:pStyle w:val="5"/>
        <w:spacing w:before="287" w:line="285" w:lineRule="auto"/>
        <w:ind w:right="99"/>
        <w:rPr>
          <w:rFonts w:hint="eastAsia"/>
        </w:rPr>
      </w:pPr>
    </w:p>
    <w:p w14:paraId="2116F55E">
      <w:pPr>
        <w:pStyle w:val="5"/>
        <w:spacing w:before="287" w:line="285" w:lineRule="auto"/>
        <w:ind w:right="99"/>
        <w:rPr>
          <w:rFonts w:hint="eastAsia"/>
        </w:rPr>
      </w:pPr>
      <w:r>
        <w:rPr>
          <w:rFonts w:hint="eastAsia"/>
        </w:rPr>
        <w:t>In contemporary times, similar examples abound among us.</w:t>
      </w:r>
    </w:p>
    <w:p w14:paraId="6B6D90B5">
      <w:pPr>
        <w:pStyle w:val="5"/>
        <w:spacing w:before="287" w:line="285" w:lineRule="auto"/>
        <w:ind w:right="99"/>
        <w:rPr>
          <w:rFonts w:hint="eastAsia"/>
        </w:rPr>
      </w:pPr>
      <w:r>
        <w:rPr>
          <w:rFonts w:hint="eastAsia"/>
        </w:rPr>
        <w:t>在当代，类似的例子在我们中间比比皆是。</w:t>
      </w:r>
    </w:p>
    <w:p w14:paraId="1D60E8FC">
      <w:pPr>
        <w:pStyle w:val="5"/>
        <w:spacing w:before="287" w:line="285" w:lineRule="auto"/>
        <w:ind w:right="99"/>
        <w:rPr>
          <w:rFonts w:hint="eastAsia"/>
        </w:rPr>
      </w:pPr>
    </w:p>
    <w:p w14:paraId="23CB5DA3">
      <w:pPr>
        <w:pStyle w:val="5"/>
        <w:spacing w:before="287" w:line="285" w:lineRule="auto"/>
        <w:ind w:right="99"/>
        <w:rPr>
          <w:rFonts w:hint="eastAsia"/>
        </w:rPr>
      </w:pPr>
      <w:r>
        <w:rPr>
          <w:rFonts w:hint="eastAsia"/>
        </w:rPr>
        <w:t>For instance, we observe the practice of kneeling and uncovering the head during public prayer, while ensuring that the deceased are shrouded.</w:t>
      </w:r>
    </w:p>
    <w:p w14:paraId="2A0AA23F">
      <w:pPr>
        <w:pStyle w:val="5"/>
        <w:spacing w:before="287" w:line="285" w:lineRule="auto"/>
        <w:ind w:right="99"/>
        <w:rPr>
          <w:rFonts w:hint="eastAsia"/>
        </w:rPr>
      </w:pPr>
      <w:r>
        <w:rPr>
          <w:rFonts w:hint="eastAsia"/>
        </w:rPr>
        <w:t>例如，我们观察到在公众祷告时跪下和揭开头巾的做法，同时确保死者被裹尸布包裹。</w:t>
      </w:r>
    </w:p>
    <w:p w14:paraId="71D8163E">
      <w:pPr>
        <w:pStyle w:val="5"/>
        <w:spacing w:before="287" w:line="285" w:lineRule="auto"/>
        <w:ind w:right="99"/>
        <w:rPr>
          <w:rFonts w:hint="eastAsia"/>
        </w:rPr>
      </w:pPr>
    </w:p>
    <w:p w14:paraId="034BBA3A">
      <w:pPr>
        <w:pStyle w:val="5"/>
        <w:spacing w:before="287" w:line="285" w:lineRule="auto"/>
        <w:ind w:right="99"/>
        <w:rPr>
          <w:rFonts w:hint="eastAsia"/>
        </w:rPr>
      </w:pPr>
      <w:r>
        <w:rPr>
          <w:rFonts w:hint="eastAsia"/>
        </w:rPr>
        <w:t>Is there such a profound mystery in a woman's hairstyle that appearing in public with an uncovered head constitutes a grave offense?</w:t>
      </w:r>
    </w:p>
    <w:p w14:paraId="7DF63DB7">
      <w:pPr>
        <w:pStyle w:val="5"/>
        <w:spacing w:before="287" w:line="285" w:lineRule="auto"/>
        <w:ind w:right="99"/>
        <w:rPr>
          <w:rFonts w:hint="eastAsia"/>
        </w:rPr>
      </w:pPr>
      <w:r>
        <w:rPr>
          <w:rFonts w:hint="eastAsia"/>
        </w:rPr>
        <w:t>女人的发型中难道有如此深奥的奥秘，以至于在公共场合蒙头露面就构成严重的过犯吗？</w:t>
      </w:r>
    </w:p>
    <w:p w14:paraId="56E1FD55">
      <w:pPr>
        <w:pStyle w:val="5"/>
        <w:spacing w:before="287" w:line="285" w:lineRule="auto"/>
        <w:ind w:right="99"/>
        <w:rPr>
          <w:rFonts w:hint="eastAsia"/>
        </w:rPr>
      </w:pPr>
    </w:p>
    <w:p w14:paraId="03EF2898">
      <w:pPr>
        <w:pStyle w:val="5"/>
        <w:spacing w:before="287" w:line="285" w:lineRule="auto"/>
        <w:ind w:right="99"/>
        <w:rPr>
          <w:rFonts w:hint="eastAsia"/>
        </w:rPr>
      </w:pPr>
      <w:r>
        <w:rPr>
          <w:rFonts w:hint="eastAsia"/>
        </w:rPr>
        <w:t>Is silence so strictly enjoined that speaking incurs great guilt?</w:t>
      </w:r>
    </w:p>
    <w:p w14:paraId="278529DE">
      <w:pPr>
        <w:pStyle w:val="5"/>
        <w:spacing w:before="287" w:line="285" w:lineRule="auto"/>
        <w:ind w:right="99"/>
        <w:rPr>
          <w:rFonts w:hint="eastAsia"/>
        </w:rPr>
      </w:pPr>
      <w:r>
        <w:rPr>
          <w:rFonts w:hint="eastAsia"/>
        </w:rPr>
        <w:t>沉默是否如此严格地被禁止，以至于说话会招致极大的罪咎？</w:t>
      </w:r>
    </w:p>
    <w:p w14:paraId="3720F1A6">
      <w:pPr>
        <w:pStyle w:val="5"/>
        <w:spacing w:before="287" w:line="285" w:lineRule="auto"/>
        <w:ind w:right="99"/>
        <w:rPr>
          <w:rFonts w:hint="eastAsia"/>
        </w:rPr>
      </w:pPr>
    </w:p>
    <w:p w14:paraId="36E8E927">
      <w:pPr>
        <w:pStyle w:val="5"/>
        <w:spacing w:before="287" w:line="285" w:lineRule="auto"/>
        <w:ind w:right="99"/>
        <w:rPr>
          <w:rFonts w:hint="eastAsia"/>
        </w:rPr>
      </w:pPr>
      <w:r>
        <w:rPr>
          <w:rFonts w:hint="eastAsia"/>
        </w:rPr>
        <w:t>Is there a sanctity or religiosity associated with genuflection or the shrouding of the deceased that omission thereof results in transgression?</w:t>
      </w:r>
    </w:p>
    <w:p w14:paraId="09C7ADF6">
      <w:pPr>
        <w:pStyle w:val="5"/>
        <w:spacing w:before="287" w:line="285" w:lineRule="auto"/>
        <w:ind w:right="99"/>
        <w:rPr>
          <w:rFonts w:hint="eastAsia"/>
        </w:rPr>
      </w:pPr>
      <w:r>
        <w:rPr>
          <w:rFonts w:hint="eastAsia"/>
        </w:rPr>
        <w:t>屈膝礼或裹尸布是否具有某种神圣性或宗教性，以至于忽略它们会导致过犯？</w:t>
      </w:r>
    </w:p>
    <w:p w14:paraId="6E671209">
      <w:pPr>
        <w:pStyle w:val="5"/>
        <w:spacing w:before="287" w:line="285" w:lineRule="auto"/>
        <w:ind w:right="99"/>
        <w:rPr>
          <w:rFonts w:hint="eastAsia"/>
        </w:rPr>
      </w:pPr>
    </w:p>
    <w:p w14:paraId="71882AC4">
      <w:pPr>
        <w:pStyle w:val="5"/>
        <w:spacing w:before="287" w:line="285" w:lineRule="auto"/>
        <w:ind w:right="99"/>
        <w:rPr>
          <w:rFonts w:hint="eastAsia"/>
        </w:rPr>
      </w:pPr>
      <w:r>
        <w:rPr>
          <w:rFonts w:hint="eastAsia"/>
        </w:rPr>
        <w:t>Absolutely not.</w:t>
      </w:r>
    </w:p>
    <w:p w14:paraId="11AEAD5F">
      <w:pPr>
        <w:pStyle w:val="5"/>
        <w:spacing w:before="287" w:line="285" w:lineRule="auto"/>
        <w:ind w:right="99"/>
        <w:rPr>
          <w:rFonts w:hint="eastAsia"/>
        </w:rPr>
      </w:pPr>
      <w:r>
        <w:rPr>
          <w:rFonts w:hint="eastAsia"/>
        </w:rPr>
        <w:t>绝对不是。</w:t>
      </w:r>
    </w:p>
    <w:p w14:paraId="739CE915">
      <w:pPr>
        <w:pStyle w:val="5"/>
        <w:spacing w:before="287" w:line="285" w:lineRule="auto"/>
        <w:ind w:right="99"/>
        <w:rPr>
          <w:rFonts w:hint="eastAsia"/>
        </w:rPr>
      </w:pPr>
    </w:p>
    <w:p w14:paraId="2D97E4FD">
      <w:pPr>
        <w:pStyle w:val="5"/>
        <w:spacing w:before="287" w:line="285" w:lineRule="auto"/>
        <w:ind w:right="99"/>
        <w:rPr>
          <w:rFonts w:hint="eastAsia"/>
        </w:rPr>
      </w:pPr>
      <w:r>
        <w:rPr>
          <w:rFonts w:hint="eastAsia"/>
        </w:rPr>
        <w:t>If a woman must hasten to assist her neighbor and lacks time to cover her head, she sins not at all by appearing with an uncovered head to aid her neighbor.</w:t>
      </w:r>
    </w:p>
    <w:p w14:paraId="40CA0D7D">
      <w:pPr>
        <w:pStyle w:val="5"/>
        <w:spacing w:before="287" w:line="285" w:lineRule="auto"/>
        <w:ind w:right="99"/>
        <w:rPr>
          <w:rFonts w:hint="eastAsia"/>
        </w:rPr>
      </w:pPr>
      <w:r>
        <w:rPr>
          <w:rFonts w:hint="eastAsia"/>
        </w:rPr>
        <w:t>如果一个女人必须赶快去帮助她的邻居，却没有时间蒙头，她为了帮助邻居而蒙头露面，一点也不算犯罪。</w:t>
      </w:r>
    </w:p>
    <w:p w14:paraId="6B414A10">
      <w:pPr>
        <w:pStyle w:val="5"/>
        <w:spacing w:before="287" w:line="285" w:lineRule="auto"/>
        <w:ind w:right="99"/>
        <w:rPr>
          <w:rFonts w:hint="eastAsia"/>
        </w:rPr>
      </w:pPr>
    </w:p>
    <w:p w14:paraId="5F6523EE">
      <w:pPr>
        <w:pStyle w:val="5"/>
        <w:spacing w:before="287" w:line="285" w:lineRule="auto"/>
        <w:ind w:right="99"/>
        <w:rPr>
          <w:rFonts w:hint="eastAsia"/>
        </w:rPr>
      </w:pPr>
      <w:r>
        <w:rPr>
          <w:rFonts w:hint="eastAsia"/>
        </w:rPr>
        <w:t>Sometimes, the situation dictates that speech is preferable to silence.</w:t>
      </w:r>
    </w:p>
    <w:p w14:paraId="7567AD8E">
      <w:pPr>
        <w:pStyle w:val="5"/>
        <w:spacing w:before="287" w:line="285" w:lineRule="auto"/>
        <w:ind w:right="99"/>
        <w:rPr>
          <w:rFonts w:hint="eastAsia"/>
        </w:rPr>
      </w:pPr>
      <w:r>
        <w:rPr>
          <w:rFonts w:hint="eastAsia"/>
        </w:rPr>
        <w:t>有时，情况决定了说话比沉默更可取。</w:t>
      </w:r>
    </w:p>
    <w:p w14:paraId="7F99269D">
      <w:pPr>
        <w:pStyle w:val="5"/>
        <w:spacing w:before="287" w:line="285" w:lineRule="auto"/>
        <w:ind w:right="99"/>
        <w:rPr>
          <w:rFonts w:hint="eastAsia"/>
        </w:rPr>
      </w:pPr>
    </w:p>
    <w:p w14:paraId="4960417B">
      <w:pPr>
        <w:pStyle w:val="5"/>
        <w:spacing w:before="287" w:line="285" w:lineRule="auto"/>
        <w:ind w:right="99"/>
        <w:rPr>
          <w:rFonts w:hint="eastAsia"/>
        </w:rPr>
      </w:pPr>
      <w:r>
        <w:rPr>
          <w:rFonts w:hint="eastAsia"/>
        </w:rPr>
        <w:t>Nothing prevents an individual who is ailing and unable to kneel from praying while standing upright.</w:t>
      </w:r>
    </w:p>
    <w:p w14:paraId="0673FC6A">
      <w:pPr>
        <w:pStyle w:val="5"/>
        <w:spacing w:before="287" w:line="285" w:lineRule="auto"/>
        <w:ind w:right="99"/>
        <w:rPr>
          <w:rFonts w:hint="eastAsia"/>
        </w:rPr>
      </w:pPr>
      <w:r>
        <w:rPr>
          <w:rFonts w:hint="eastAsia"/>
        </w:rPr>
        <w:t>没有任何事物能阻止一个患病且无法跪下的人站着祷告。</w:t>
      </w:r>
    </w:p>
    <w:p w14:paraId="414A28C9">
      <w:pPr>
        <w:pStyle w:val="5"/>
        <w:spacing w:before="287" w:line="285" w:lineRule="auto"/>
        <w:ind w:right="99"/>
        <w:rPr>
          <w:rFonts w:hint="eastAsia"/>
        </w:rPr>
      </w:pPr>
    </w:p>
    <w:p w14:paraId="32E26374">
      <w:pPr>
        <w:pStyle w:val="5"/>
        <w:spacing w:before="287" w:line="285" w:lineRule="auto"/>
        <w:ind w:right="99"/>
        <w:rPr>
          <w:rFonts w:hint="eastAsia"/>
        </w:rPr>
      </w:pPr>
      <w:r>
        <w:rPr>
          <w:rFonts w:hint="eastAsia"/>
        </w:rPr>
        <w:t>Ultimately, if no shroud is available for a deceased person, it is better to bury them without one than to leave them unburied.</w:t>
      </w:r>
    </w:p>
    <w:p w14:paraId="3463E2D4">
      <w:pPr>
        <w:pStyle w:val="5"/>
        <w:spacing w:before="287" w:line="285" w:lineRule="auto"/>
        <w:ind w:right="99"/>
        <w:rPr>
          <w:rFonts w:hint="eastAsia"/>
        </w:rPr>
      </w:pPr>
      <w:r>
        <w:rPr>
          <w:rFonts w:hint="eastAsia"/>
        </w:rPr>
        <w:t>最终，如果找不到裹尸布来包裹死者，那么在没有裹尸布的情况下埋葬他们，也比让他们不被埋葬要好。</w:t>
      </w:r>
    </w:p>
    <w:p w14:paraId="3DE0BD35">
      <w:pPr>
        <w:pStyle w:val="5"/>
        <w:spacing w:before="287" w:line="285" w:lineRule="auto"/>
        <w:ind w:right="99"/>
        <w:rPr>
          <w:rFonts w:hint="eastAsia"/>
        </w:rPr>
      </w:pPr>
    </w:p>
    <w:p w14:paraId="60C105DC">
      <w:pPr>
        <w:pStyle w:val="5"/>
        <w:spacing w:before="287" w:line="285" w:lineRule="auto"/>
        <w:ind w:right="99"/>
        <w:rPr>
          <w:rFonts w:hint="eastAsia"/>
        </w:rPr>
      </w:pPr>
      <w:r>
        <w:rPr>
          <w:rFonts w:hint="eastAsia"/>
        </w:rPr>
        <w:t>However, to govern ourselves appropriately in these matters, we should adhere to the customs and laws of our land and a certain rule of moderation that guides us in distinguishing between what to observe and what to avoid.</w:t>
      </w:r>
    </w:p>
    <w:p w14:paraId="519B4FFB">
      <w:pPr>
        <w:pStyle w:val="5"/>
        <w:spacing w:before="287" w:line="285" w:lineRule="auto"/>
        <w:ind w:right="99"/>
        <w:rPr>
          <w:rFonts w:hint="eastAsia"/>
        </w:rPr>
      </w:pPr>
      <w:r>
        <w:rPr>
          <w:rFonts w:hint="eastAsia"/>
        </w:rPr>
        <w:t>然而，为在这些事情上恰当地管理自己，我们应当遵守我们土地的习俗和律法，以及一种节制的规则，这规则引导我们区分应当遵守什么和应当避免什么。</w:t>
      </w:r>
    </w:p>
    <w:p w14:paraId="2BE7A048">
      <w:pPr>
        <w:pStyle w:val="5"/>
        <w:spacing w:before="287" w:line="285" w:lineRule="auto"/>
        <w:ind w:right="99"/>
        <w:rPr>
          <w:rFonts w:hint="eastAsia"/>
        </w:rPr>
      </w:pPr>
    </w:p>
    <w:p w14:paraId="613466E4">
      <w:pPr>
        <w:pStyle w:val="5"/>
        <w:spacing w:before="287" w:line="285" w:lineRule="auto"/>
        <w:ind w:right="99"/>
        <w:rPr>
          <w:rFonts w:hint="eastAsia"/>
        </w:rPr>
      </w:pPr>
      <w:r>
        <w:rPr>
          <w:rFonts w:hint="eastAsia"/>
        </w:rPr>
        <w:t>If one errs due to forgetfulness or inattention, there is no sin.</w:t>
      </w:r>
    </w:p>
    <w:p w14:paraId="7C19BFD7">
      <w:pPr>
        <w:pStyle w:val="5"/>
        <w:spacing w:before="287" w:line="285" w:lineRule="auto"/>
        <w:ind w:right="99"/>
        <w:rPr>
          <w:rFonts w:hint="eastAsia"/>
        </w:rPr>
      </w:pPr>
      <w:r>
        <w:rPr>
          <w:rFonts w:hint="eastAsia"/>
        </w:rPr>
        <w:t>如果一个人因健忘或疏忽而犯错，这并非罪。</w:t>
      </w:r>
    </w:p>
    <w:p w14:paraId="1D88C078">
      <w:pPr>
        <w:pStyle w:val="5"/>
        <w:spacing w:before="287" w:line="285" w:lineRule="auto"/>
        <w:ind w:right="99"/>
        <w:rPr>
          <w:rFonts w:hint="eastAsia"/>
        </w:rPr>
      </w:pPr>
    </w:p>
    <w:p w14:paraId="492DD656">
      <w:pPr>
        <w:pStyle w:val="5"/>
        <w:spacing w:before="287" w:line="285" w:lineRule="auto"/>
        <w:ind w:right="99"/>
        <w:rPr>
          <w:rFonts w:hint="eastAsia"/>
        </w:rPr>
      </w:pPr>
      <w:r>
        <w:rPr>
          <w:rFonts w:hint="eastAsia"/>
        </w:rPr>
        <w:t>If one errs through obstinate disregard, their obstinacy should be disdained.</w:t>
      </w:r>
    </w:p>
    <w:p w14:paraId="6901B0B3">
      <w:pPr>
        <w:pStyle w:val="5"/>
        <w:spacing w:before="287" w:line="285" w:lineRule="auto"/>
        <w:ind w:right="99"/>
        <w:rPr>
          <w:rFonts w:hint="eastAsia"/>
        </w:rPr>
      </w:pPr>
      <w:r>
        <w:rPr>
          <w:rFonts w:hint="eastAsia"/>
        </w:rPr>
        <w:t>如果一个人因顽固的漠视而犯错，他们的顽固就应当受到鄙视。</w:t>
      </w:r>
    </w:p>
    <w:p w14:paraId="7B2B2015">
      <w:pPr>
        <w:pStyle w:val="5"/>
        <w:spacing w:before="287" w:line="285" w:lineRule="auto"/>
        <w:ind w:right="99"/>
        <w:rPr>
          <w:rFonts w:hint="eastAsia"/>
        </w:rPr>
      </w:pPr>
    </w:p>
    <w:p w14:paraId="4D8B74D1">
      <w:pPr>
        <w:pStyle w:val="5"/>
        <w:spacing w:before="287" w:line="285" w:lineRule="auto"/>
        <w:ind w:right="99"/>
        <w:rPr>
          <w:rFonts w:hint="eastAsia"/>
        </w:rPr>
      </w:pPr>
      <w:r>
        <w:rPr>
          <w:rFonts w:hint="eastAsia"/>
        </w:rPr>
        <w:t>If someone presumes to argue and exhibit greater wisdom than warranted, they should examine whether their stance aligns with God's will.</w:t>
      </w:r>
    </w:p>
    <w:p w14:paraId="03217917">
      <w:pPr>
        <w:pStyle w:val="5"/>
        <w:spacing w:before="287" w:line="285" w:lineRule="auto"/>
        <w:ind w:right="99"/>
        <w:rPr>
          <w:rFonts w:hint="eastAsia"/>
        </w:rPr>
      </w:pPr>
      <w:r>
        <w:rPr>
          <w:rFonts w:hint="eastAsia"/>
        </w:rPr>
        <w:t>如果有人僭越地争辩并表现出超出应有程度的智慧，他们就应当审视自己的立场是否与神的旨意相符。</w:t>
      </w:r>
    </w:p>
    <w:p w14:paraId="5032AFF2">
      <w:pPr>
        <w:pStyle w:val="5"/>
        <w:spacing w:before="287" w:line="285" w:lineRule="auto"/>
        <w:ind w:right="99"/>
        <w:rPr>
          <w:rFonts w:hint="eastAsia"/>
        </w:rPr>
      </w:pPr>
    </w:p>
    <w:p w14:paraId="1351E215">
      <w:pPr>
        <w:pStyle w:val="5"/>
        <w:spacing w:before="287" w:line="285" w:lineRule="auto"/>
        <w:ind w:right="99"/>
        <w:rPr>
          <w:rFonts w:hint="eastAsia"/>
        </w:rPr>
      </w:pPr>
      <w:r>
        <w:rPr>
          <w:rFonts w:hint="eastAsia"/>
        </w:rPr>
        <w:t>We should find satisfaction in St. Paul's admonition: "But if anyone seems to be contentious, we have no such custom, nor do the churches of God" (1 Corinthians 11:16).</w:t>
      </w:r>
    </w:p>
    <w:p w14:paraId="533D85E3">
      <w:pPr>
        <w:pStyle w:val="5"/>
        <w:spacing w:before="287" w:line="285" w:lineRule="auto"/>
        <w:ind w:right="99"/>
        <w:rPr>
          <w:rFonts w:hint="eastAsia"/>
        </w:rPr>
      </w:pPr>
      <w:r>
        <w:rPr>
          <w:rFonts w:hint="eastAsia"/>
        </w:rPr>
        <w:t>我们应当在圣保罗的劝勉中找到满足：“但若有人想要争辩，我们却没有这样的规矩，神的众教会也是没有的”（哥林多前书 11:16）。</w:t>
      </w:r>
    </w:p>
    <w:p w14:paraId="5E4DA2D8">
      <w:pPr>
        <w:pStyle w:val="5"/>
        <w:spacing w:before="287" w:line="285" w:lineRule="auto"/>
        <w:ind w:right="99"/>
        <w:rPr>
          <w:rFonts w:hint="eastAsia"/>
        </w:rPr>
      </w:pPr>
    </w:p>
    <w:p w14:paraId="5C09A6DB">
      <w:pPr>
        <w:pStyle w:val="5"/>
        <w:spacing w:before="287" w:line="285" w:lineRule="auto"/>
        <w:ind w:right="99"/>
        <w:rPr>
          <w:rFonts w:hint="eastAsia"/>
        </w:rPr>
      </w:pPr>
      <w:r>
        <w:rPr>
          <w:rFonts w:hint="eastAsia"/>
        </w:rPr>
        <w:t>Examples of the second type of law include the designated hours and locations for public prayers, sermons, and baptisms; the singing of hymns or Psalms; the days appointed for partaking in the Lord's Supper; the methods of excommunication; and similar matters.</w:t>
      </w:r>
    </w:p>
    <w:p w14:paraId="05801FF1">
      <w:pPr>
        <w:pStyle w:val="5"/>
        <w:spacing w:before="287" w:line="285" w:lineRule="auto"/>
        <w:ind w:right="99"/>
        <w:rPr>
          <w:rFonts w:hint="eastAsia"/>
        </w:rPr>
      </w:pPr>
      <w:r>
        <w:rPr>
          <w:rFonts w:hint="eastAsia"/>
        </w:rPr>
        <w:t>第二类律法的例子包括：公众祷告、讲道和洗礼的指定时间和地点；歌唱赞美诗或诗篇；领受主的晚餐的指定日子；逐出教会的方法；以及类似事项。</w:t>
      </w:r>
    </w:p>
    <w:p w14:paraId="5C92082A">
      <w:pPr>
        <w:pStyle w:val="5"/>
        <w:spacing w:before="287" w:line="285" w:lineRule="auto"/>
        <w:ind w:right="99"/>
        <w:rPr>
          <w:rFonts w:hint="eastAsia"/>
        </w:rPr>
      </w:pPr>
    </w:p>
    <w:p w14:paraId="7533692C">
      <w:pPr>
        <w:pStyle w:val="5"/>
        <w:spacing w:before="287" w:line="285" w:lineRule="auto"/>
        <w:ind w:right="99"/>
        <w:rPr>
          <w:rFonts w:hint="eastAsia"/>
        </w:rPr>
      </w:pPr>
      <w:r>
        <w:rPr>
          <w:rFonts w:hint="eastAsia"/>
        </w:rPr>
        <w:t>The specific days, hours, buildings, and Psalms chosen are of no intrinsic consequence.</w:t>
      </w:r>
    </w:p>
    <w:p w14:paraId="6E1F83B9">
      <w:pPr>
        <w:pStyle w:val="5"/>
        <w:spacing w:before="287" w:line="285" w:lineRule="auto"/>
        <w:ind w:right="99"/>
        <w:rPr>
          <w:rFonts w:hint="eastAsia"/>
        </w:rPr>
      </w:pPr>
      <w:r>
        <w:rPr>
          <w:rFonts w:hint="eastAsia"/>
        </w:rPr>
        <w:t>所选择的特定日子、时辰、建筑物和诗篇本身并无内在的重要性。</w:t>
      </w:r>
    </w:p>
    <w:p w14:paraId="005090E5">
      <w:pPr>
        <w:pStyle w:val="5"/>
        <w:spacing w:before="287" w:line="285" w:lineRule="auto"/>
        <w:ind w:right="99"/>
        <w:rPr>
          <w:rFonts w:hint="eastAsia"/>
        </w:rPr>
      </w:pPr>
    </w:p>
    <w:p w14:paraId="129C3026">
      <w:pPr>
        <w:pStyle w:val="5"/>
        <w:spacing w:before="287" w:line="285" w:lineRule="auto"/>
        <w:ind w:right="99"/>
        <w:rPr>
          <w:rFonts w:hint="eastAsia"/>
        </w:rPr>
      </w:pPr>
      <w:r>
        <w:rPr>
          <w:rFonts w:hint="eastAsia"/>
        </w:rPr>
        <w:t>However, it is imperative that such regulations exist to maintain peace and harmony.</w:t>
      </w:r>
    </w:p>
    <w:p w14:paraId="10B704D7">
      <w:pPr>
        <w:pStyle w:val="5"/>
        <w:spacing w:before="287" w:line="285" w:lineRule="auto"/>
        <w:ind w:right="99"/>
        <w:rPr>
          <w:rFonts w:hint="eastAsia"/>
        </w:rPr>
      </w:pPr>
      <w:r>
        <w:rPr>
          <w:rFonts w:hint="eastAsia"/>
        </w:rPr>
        <w:t>然而，至关重要的是要有这样的规章制度来维持和平与和谐。</w:t>
      </w:r>
    </w:p>
    <w:p w14:paraId="617131CE">
      <w:pPr>
        <w:pStyle w:val="5"/>
        <w:spacing w:before="287" w:line="285" w:lineRule="auto"/>
        <w:ind w:right="99"/>
        <w:rPr>
          <w:rFonts w:hint="eastAsia"/>
        </w:rPr>
      </w:pPr>
    </w:p>
    <w:p w14:paraId="7856EDA4">
      <w:pPr>
        <w:pStyle w:val="5"/>
        <w:spacing w:before="287" w:line="285" w:lineRule="auto"/>
        <w:ind w:right="99"/>
        <w:rPr>
          <w:rFonts w:hint="eastAsia"/>
        </w:rPr>
      </w:pPr>
      <w:r>
        <w:rPr>
          <w:rFonts w:hint="eastAsia"/>
        </w:rPr>
        <w:t>Chaos would ensue if these matters were left to individual whims, for it is impossible to please everyone in such cases.</w:t>
      </w:r>
    </w:p>
    <w:p w14:paraId="0FB6CCD4">
      <w:pPr>
        <w:pStyle w:val="5"/>
        <w:spacing w:before="287" w:line="285" w:lineRule="auto"/>
        <w:ind w:right="99"/>
        <w:rPr>
          <w:rFonts w:hint="eastAsia"/>
        </w:rPr>
      </w:pPr>
      <w:r>
        <w:rPr>
          <w:rFonts w:hint="eastAsia"/>
        </w:rPr>
        <w:t>如果这些事情任凭个人喜好，混乱就会随之而来，因为在这种情况下不可能取悦所有人。</w:t>
      </w:r>
    </w:p>
    <w:p w14:paraId="5B7AF0B4">
      <w:pPr>
        <w:pStyle w:val="5"/>
        <w:spacing w:before="287" w:line="285" w:lineRule="auto"/>
        <w:ind w:right="99"/>
        <w:rPr>
          <w:rFonts w:hint="eastAsia"/>
        </w:rPr>
      </w:pPr>
    </w:p>
    <w:p w14:paraId="1393DDA6">
      <w:pPr>
        <w:pStyle w:val="5"/>
        <w:spacing w:before="287" w:line="285" w:lineRule="auto"/>
        <w:ind w:right="99"/>
        <w:rPr>
          <w:rFonts w:hint="eastAsia"/>
        </w:rPr>
      </w:pPr>
      <w:r>
        <w:rPr>
          <w:rFonts w:hint="eastAsia"/>
        </w:rPr>
        <w:t>We must exercise great caution to prevent any errors from infiltrating or contaminating the purity of our worship.</w:t>
      </w:r>
    </w:p>
    <w:p w14:paraId="6830EA7F">
      <w:pPr>
        <w:pStyle w:val="5"/>
        <w:spacing w:before="287" w:line="285" w:lineRule="auto"/>
        <w:ind w:right="99"/>
        <w:rPr>
          <w:rFonts w:hint="eastAsia"/>
        </w:rPr>
      </w:pPr>
      <w:r>
        <w:rPr>
          <w:rFonts w:hint="eastAsia"/>
        </w:rPr>
        <w:t>我们必须极其谨慎，以防止任何错误渗透或污染我们敬拜的纯洁性。</w:t>
      </w:r>
    </w:p>
    <w:p w14:paraId="5BCA65AD">
      <w:pPr>
        <w:pStyle w:val="5"/>
        <w:spacing w:before="287" w:line="285" w:lineRule="auto"/>
        <w:ind w:right="99"/>
        <w:rPr>
          <w:rFonts w:hint="eastAsia"/>
        </w:rPr>
      </w:pPr>
    </w:p>
    <w:p w14:paraId="1C01EB2A">
      <w:pPr>
        <w:pStyle w:val="5"/>
        <w:spacing w:before="287" w:line="285" w:lineRule="auto"/>
        <w:ind w:right="99"/>
        <w:rPr>
          <w:rFonts w:hint="eastAsia"/>
        </w:rPr>
      </w:pPr>
      <w:r>
        <w:rPr>
          <w:rFonts w:hint="eastAsia"/>
        </w:rPr>
        <w:t>This caution can be achieved if every ceremony we employ serves an evident purpose, if we do not burden ourselves with excessive rituals, and most importantly, if the pastor is vigilant in guarding against false beliefs through sound teaching.</w:t>
      </w:r>
    </w:p>
    <w:p w14:paraId="1730362F">
      <w:pPr>
        <w:pStyle w:val="5"/>
        <w:spacing w:before="287" w:line="285" w:lineRule="auto"/>
        <w:ind w:right="99"/>
        <w:rPr>
          <w:rFonts w:hint="eastAsia"/>
        </w:rPr>
      </w:pPr>
      <w:r>
        <w:rPr>
          <w:rFonts w:hint="eastAsia"/>
        </w:rPr>
        <w:t>如果 我们所采用的每一个礼仪都服务于一个明显的目的，如果我们不给自己加上过多的仪式负担，最重要的是，如果牧师通过健全的教导警惕地防范错误的信仰，那么这种谨慎就可以实现。</w:t>
      </w:r>
    </w:p>
    <w:p w14:paraId="2C5D87AA">
      <w:pPr>
        <w:pStyle w:val="5"/>
        <w:spacing w:before="287" w:line="285" w:lineRule="auto"/>
        <w:ind w:right="99"/>
        <w:rPr>
          <w:rFonts w:hint="eastAsia"/>
        </w:rPr>
      </w:pPr>
    </w:p>
    <w:p w14:paraId="537CFD05">
      <w:pPr>
        <w:pStyle w:val="5"/>
        <w:spacing w:before="287" w:line="285" w:lineRule="auto"/>
        <w:ind w:right="99"/>
        <w:rPr>
          <w:rFonts w:hint="eastAsia"/>
        </w:rPr>
      </w:pPr>
      <w:r>
        <w:rPr>
          <w:rFonts w:hint="eastAsia"/>
        </w:rPr>
        <w:t>This understanding grants each of us the freedom to act, yet each one voluntarily imposes certain limits on this freedom, in accordance with the decency and love that should guide us.</w:t>
      </w:r>
    </w:p>
    <w:p w14:paraId="5865EE81">
      <w:pPr>
        <w:pStyle w:val="5"/>
        <w:spacing w:before="287" w:line="285" w:lineRule="auto"/>
        <w:ind w:right="99"/>
        <w:rPr>
          <w:rFonts w:hint="eastAsia"/>
        </w:rPr>
      </w:pPr>
      <w:r>
        <w:rPr>
          <w:rFonts w:hint="eastAsia"/>
        </w:rPr>
        <w:t>这种理解赋予我们每个人行动的自由，然而每个人都自愿地对这种自由施加某些限制，这与应当引导我们的体面和爱相符。</w:t>
      </w:r>
    </w:p>
    <w:p w14:paraId="0CECB8DD">
      <w:pPr>
        <w:pStyle w:val="5"/>
        <w:spacing w:before="287" w:line="285" w:lineRule="auto"/>
        <w:ind w:right="99"/>
        <w:rPr>
          <w:rFonts w:hint="eastAsia"/>
        </w:rPr>
      </w:pPr>
    </w:p>
    <w:p w14:paraId="671F4F7F">
      <w:pPr>
        <w:pStyle w:val="5"/>
        <w:spacing w:before="287" w:line="285" w:lineRule="auto"/>
        <w:ind w:right="99"/>
        <w:rPr>
          <w:rFonts w:hint="eastAsia"/>
        </w:rPr>
      </w:pPr>
      <w:r>
        <w:rPr>
          <w:rFonts w:hint="eastAsia"/>
        </w:rPr>
        <w:t>Furthermore, this should lead us to observe these rules without falling into superstition and to avoid imposing them too rigorously on others.</w:t>
      </w:r>
    </w:p>
    <w:p w14:paraId="2332C38C">
      <w:pPr>
        <w:pStyle w:val="5"/>
        <w:spacing w:before="287" w:line="285" w:lineRule="auto"/>
        <w:ind w:right="99"/>
        <w:rPr>
          <w:rFonts w:hint="eastAsia"/>
        </w:rPr>
      </w:pPr>
      <w:r>
        <w:rPr>
          <w:rFonts w:hint="eastAsia"/>
        </w:rPr>
        <w:t>此外，这应当引导我们遵守这些规则，而不会陷入迷信，并避免过于严格地将其强加于他人。</w:t>
      </w:r>
    </w:p>
    <w:p w14:paraId="288AE09E">
      <w:pPr>
        <w:pStyle w:val="5"/>
        <w:spacing w:before="287" w:line="285" w:lineRule="auto"/>
        <w:ind w:right="99"/>
        <w:rPr>
          <w:rFonts w:hint="eastAsia"/>
        </w:rPr>
      </w:pPr>
    </w:p>
    <w:p w14:paraId="32EACFE6">
      <w:pPr>
        <w:pStyle w:val="5"/>
        <w:spacing w:before="287" w:line="285" w:lineRule="auto"/>
        <w:ind w:right="99"/>
        <w:rPr>
          <w:rFonts w:hint="eastAsia"/>
        </w:rPr>
      </w:pPr>
      <w:r>
        <w:rPr>
          <w:rFonts w:hint="eastAsia"/>
        </w:rPr>
        <w:t>We must refrain from thinking that God's service is more valuable with an abundance of ceremonies.</w:t>
      </w:r>
    </w:p>
    <w:p w14:paraId="6BBD1848">
      <w:pPr>
        <w:pStyle w:val="5"/>
        <w:spacing w:before="287" w:line="285" w:lineRule="auto"/>
        <w:ind w:right="99"/>
        <w:rPr>
          <w:rFonts w:hint="eastAsia"/>
        </w:rPr>
      </w:pPr>
      <w:r>
        <w:rPr>
          <w:rFonts w:hint="eastAsia"/>
        </w:rPr>
        <w:t>我们必须避免认为神的侍奉因仪式繁多而更有价值。</w:t>
      </w:r>
    </w:p>
    <w:p w14:paraId="6701A35D">
      <w:pPr>
        <w:pStyle w:val="5"/>
        <w:spacing w:before="287" w:line="285" w:lineRule="auto"/>
        <w:ind w:right="99"/>
        <w:rPr>
          <w:rFonts w:hint="eastAsia"/>
        </w:rPr>
      </w:pPr>
    </w:p>
    <w:p w14:paraId="5F939F1C">
      <w:pPr>
        <w:pStyle w:val="5"/>
        <w:spacing w:before="287" w:line="285" w:lineRule="auto"/>
        <w:ind w:right="99"/>
        <w:rPr>
          <w:rFonts w:hint="eastAsia"/>
        </w:rPr>
      </w:pPr>
      <w:r>
        <w:rPr>
          <w:rFonts w:hint="eastAsia"/>
        </w:rPr>
        <w:t>Let one church not look down upon another because of differences in external forms.</w:t>
      </w:r>
    </w:p>
    <w:p w14:paraId="5CCC597A">
      <w:pPr>
        <w:pStyle w:val="5"/>
        <w:spacing w:before="287" w:line="285" w:lineRule="auto"/>
        <w:ind w:right="99"/>
        <w:rPr>
          <w:rFonts w:hint="eastAsia"/>
        </w:rPr>
      </w:pPr>
      <w:r>
        <w:rPr>
          <w:rFonts w:hint="eastAsia"/>
        </w:rPr>
        <w:t>让一个教会不要因外在形式的差异而轻视另一个教会。</w:t>
      </w:r>
    </w:p>
    <w:p w14:paraId="1813FF64">
      <w:pPr>
        <w:pStyle w:val="5"/>
        <w:spacing w:before="287" w:line="285" w:lineRule="auto"/>
        <w:ind w:right="99"/>
        <w:rPr>
          <w:rFonts w:hint="eastAsia"/>
        </w:rPr>
      </w:pPr>
    </w:p>
    <w:p w14:paraId="2D69EA1F">
      <w:pPr>
        <w:pStyle w:val="5"/>
        <w:spacing w:before="287" w:line="285" w:lineRule="auto"/>
        <w:ind w:right="99"/>
        <w:rPr>
          <w:rFonts w:hint="eastAsia"/>
        </w:rPr>
      </w:pPr>
      <w:r>
        <w:rPr>
          <w:rFonts w:hint="eastAsia"/>
        </w:rPr>
        <w:t>Lastly, by refraining from establishing a perpetual law, we can connect the purpose and use of ceremonies to the edification of the church.</w:t>
      </w:r>
    </w:p>
    <w:p w14:paraId="1C91AAED">
      <w:pPr>
        <w:pStyle w:val="5"/>
        <w:spacing w:before="287" w:line="285" w:lineRule="auto"/>
        <w:ind w:right="99"/>
        <w:rPr>
          <w:rFonts w:hint="eastAsia"/>
        </w:rPr>
      </w:pPr>
      <w:r>
        <w:rPr>
          <w:rFonts w:hint="eastAsia"/>
        </w:rPr>
        <w:t>最后，通过避免制定永久性的律法，我们可以将礼仪的目的和用途与教会的造就联系起来。</w:t>
      </w:r>
    </w:p>
    <w:p w14:paraId="16B4E95A">
      <w:pPr>
        <w:pStyle w:val="5"/>
        <w:spacing w:before="287" w:line="285" w:lineRule="auto"/>
        <w:ind w:right="99"/>
        <w:rPr>
          <w:rFonts w:hint="eastAsia"/>
        </w:rPr>
      </w:pPr>
    </w:p>
    <w:p w14:paraId="0E65E0B2">
      <w:pPr>
        <w:pStyle w:val="5"/>
        <w:spacing w:before="287" w:line="285" w:lineRule="auto"/>
        <w:ind w:right="99"/>
        <w:rPr>
          <w:rFonts w:hint="eastAsia"/>
        </w:rPr>
      </w:pPr>
      <w:r>
        <w:rPr>
          <w:rFonts w:hint="eastAsia"/>
        </w:rPr>
        <w:t>Thus, we should be prepared not only to accept changes to some ceremonies but also the removal and abolition of all those we previously practiced.</w:t>
      </w:r>
    </w:p>
    <w:p w14:paraId="33DB81C9">
      <w:pPr>
        <w:pStyle w:val="5"/>
        <w:spacing w:before="287" w:line="285" w:lineRule="auto"/>
        <w:ind w:right="99"/>
        <w:rPr>
          <w:rFonts w:hint="eastAsia"/>
        </w:rPr>
      </w:pPr>
      <w:r>
        <w:rPr>
          <w:rFonts w:hint="eastAsia"/>
        </w:rPr>
        <w:t>因此，我们不仅应当准备好接受某些礼仪的改变，而且也应准备好移除和废除我们先前所行的所有礼仪。</w:t>
      </w:r>
    </w:p>
    <w:p w14:paraId="2F9B8FA1">
      <w:pPr>
        <w:pStyle w:val="5"/>
        <w:spacing w:before="287" w:line="285" w:lineRule="auto"/>
        <w:ind w:right="99"/>
        <w:rPr>
          <w:rFonts w:hint="eastAsia"/>
        </w:rPr>
      </w:pPr>
    </w:p>
    <w:p w14:paraId="4CCA3A8A">
      <w:pPr>
        <w:pStyle w:val="5"/>
        <w:spacing w:before="287" w:line="285" w:lineRule="auto"/>
        <w:ind w:right="99"/>
        <w:rPr>
          <w:rFonts w:hint="eastAsia"/>
        </w:rPr>
      </w:pPr>
      <w:r>
        <w:rPr>
          <w:rFonts w:hint="eastAsia"/>
        </w:rPr>
        <w:t>In our current era, we can see the wisdom of discarding certain observances that, in themselves, are not indecent or evil.</w:t>
      </w:r>
    </w:p>
    <w:p w14:paraId="1756FE3E">
      <w:pPr>
        <w:pStyle w:val="5"/>
        <w:spacing w:before="287" w:line="285" w:lineRule="auto"/>
        <w:ind w:right="99"/>
        <w:rPr>
          <w:rFonts w:hint="eastAsia"/>
        </w:rPr>
      </w:pPr>
      <w:r>
        <w:rPr>
          <w:rFonts w:hint="eastAsia"/>
        </w:rPr>
        <w:t>在我们这个时代，我们可以看到摒弃某些本身并非不雅或邪恶之仪式的智慧。</w:t>
      </w:r>
    </w:p>
    <w:p w14:paraId="6AEA1AD8">
      <w:pPr>
        <w:pStyle w:val="5"/>
        <w:spacing w:before="287" w:line="285" w:lineRule="auto"/>
        <w:ind w:right="99"/>
        <w:rPr>
          <w:rFonts w:hint="eastAsia"/>
        </w:rPr>
      </w:pPr>
    </w:p>
    <w:p w14:paraId="1E30E59E">
      <w:pPr>
        <w:pStyle w:val="5"/>
        <w:spacing w:before="287" w:line="285" w:lineRule="auto"/>
        <w:ind w:right="99"/>
        <w:rPr>
          <w:rFonts w:hint="eastAsia"/>
        </w:rPr>
      </w:pPr>
      <w:r>
        <w:rPr>
          <w:rFonts w:hint="eastAsia"/>
        </w:rPr>
        <w:t>In the past, churches became ensnared in such blindness and ignorance that they clung to ceremonies with a corrupt mindset and stubborn zeal.</w:t>
      </w:r>
    </w:p>
    <w:p w14:paraId="78087497">
      <w:pPr>
        <w:pStyle w:val="5"/>
        <w:spacing w:before="287" w:line="285" w:lineRule="auto"/>
        <w:ind w:right="99"/>
        <w:rPr>
          <w:rFonts w:hint="eastAsia"/>
        </w:rPr>
      </w:pPr>
      <w:r>
        <w:rPr>
          <w:rFonts w:hint="eastAsia"/>
        </w:rPr>
        <w:t>在过去，教会陷入了如此的盲目和无知，以至于他们以败坏的心态和顽固的热忱固守着礼仪。</w:t>
      </w:r>
    </w:p>
    <w:p w14:paraId="2445A4EE">
      <w:pPr>
        <w:pStyle w:val="5"/>
        <w:spacing w:before="287" w:line="285" w:lineRule="auto"/>
        <w:ind w:right="99"/>
        <w:rPr>
          <w:rFonts w:hint="eastAsia"/>
        </w:rPr>
      </w:pPr>
    </w:p>
    <w:p w14:paraId="0351DD59">
      <w:pPr>
        <w:pStyle w:val="5"/>
        <w:spacing w:before="287" w:line="285" w:lineRule="auto"/>
        <w:ind w:right="99"/>
        <w:rPr>
          <w:rFonts w:hint="eastAsia"/>
        </w:rPr>
      </w:pPr>
      <w:r>
        <w:rPr>
          <w:rFonts w:hint="eastAsia"/>
        </w:rPr>
        <w:t>It was a monumental task to free them from the abhorrent superstitions that had overtaken them without eliminating numerous ceremonies.</w:t>
      </w:r>
    </w:p>
    <w:p w14:paraId="0BC05ED4">
      <w:pPr>
        <w:pStyle w:val="5"/>
        <w:spacing w:before="287" w:line="285" w:lineRule="auto"/>
        <w:ind w:right="99"/>
        <w:rPr>
          <w:rFonts w:hint="eastAsia"/>
        </w:rPr>
      </w:pPr>
      <w:r>
        <w:rPr>
          <w:rFonts w:hint="eastAsia"/>
        </w:rPr>
        <w:t>要使他们摆脱那些已占据他们的可憎迷信，而不消除众多的礼仪，这是一项艰巨的任务。</w:t>
      </w:r>
    </w:p>
    <w:p w14:paraId="2B14A4C7">
      <w:pPr>
        <w:pStyle w:val="5"/>
        <w:spacing w:before="287" w:line="285" w:lineRule="auto"/>
        <w:ind w:right="99"/>
        <w:rPr>
          <w:rFonts w:hint="eastAsia"/>
        </w:rPr>
      </w:pPr>
    </w:p>
    <w:p w14:paraId="7EE02B75">
      <w:pPr>
        <w:pStyle w:val="5"/>
        <w:spacing w:before="287" w:line="285" w:lineRule="auto"/>
        <w:ind w:right="99"/>
        <w:rPr>
          <w:rFonts w:hint="eastAsia"/>
        </w:rPr>
      </w:pPr>
      <w:r>
        <w:rPr>
          <w:rFonts w:hint="eastAsia"/>
        </w:rPr>
        <w:t>Perhaps these ceremonies were initially instituted for valid reasons and were not inherently blameworthy.</w:t>
      </w:r>
    </w:p>
    <w:p w14:paraId="1A6B7AC6">
      <w:pPr>
        <w:pStyle w:val="5"/>
        <w:spacing w:before="287" w:line="285" w:lineRule="auto"/>
        <w:ind w:right="99"/>
        <w:rPr>
          <w:rFonts w:hint="eastAsia"/>
        </w:rPr>
      </w:pPr>
      <w:r>
        <w:rPr>
          <w:rFonts w:hint="eastAsia"/>
        </w:rPr>
        <w:t>或许这些礼仪最初是出于正当的理由而设立的，并且本身并非应受谴责。</w:t>
      </w:r>
    </w:p>
    <w:p w14:paraId="72C1A94C">
      <w:pPr>
        <w:pStyle w:val="5"/>
        <w:spacing w:before="287" w:line="285" w:lineRule="auto"/>
        <w:ind w:right="99"/>
        <w:rPr>
          <w:rFonts w:hint="eastAsia"/>
        </w:rPr>
      </w:pPr>
    </w:p>
    <w:p w14:paraId="10E92B1A">
      <w:pPr>
        <w:pStyle w:val="5"/>
        <w:spacing w:before="287" w:line="285" w:lineRule="auto"/>
        <w:ind w:right="99"/>
        <w:rPr>
          <w:rFonts w:hint="eastAsia"/>
        </w:rPr>
      </w:pPr>
      <w:r>
        <w:rPr>
          <w:rFonts w:hint="eastAsia"/>
        </w:rPr>
        <w:t>If someone stubbornly insists on defending them, such obstinacy can be perilous.</w:t>
      </w:r>
    </w:p>
    <w:p w14:paraId="3DE2019F">
      <w:pPr>
        <w:pStyle w:val="5"/>
        <w:spacing w:before="287" w:line="285" w:lineRule="auto"/>
        <w:ind w:right="99"/>
        <w:rPr>
          <w:rFonts w:hint="eastAsia"/>
        </w:rPr>
      </w:pPr>
      <w:r>
        <w:rPr>
          <w:rFonts w:hint="eastAsia"/>
        </w:rPr>
        <w:t>如果有人固执地坚持为它们辩护，这种固执可能是危险的。</w:t>
      </w:r>
    </w:p>
    <w:p w14:paraId="0ED13525">
      <w:pPr>
        <w:pStyle w:val="5"/>
        <w:spacing w:before="287" w:line="285" w:lineRule="auto"/>
        <w:ind w:right="99"/>
        <w:rPr>
          <w:rFonts w:hint="eastAsia"/>
        </w:rPr>
      </w:pPr>
    </w:p>
    <w:p w14:paraId="27AD67A4">
      <w:pPr>
        <w:pStyle w:val="5"/>
        <w:spacing w:before="287" w:line="285" w:lineRule="auto"/>
        <w:ind w:right="99"/>
        <w:rPr>
          <w:rFonts w:hint="eastAsia"/>
        </w:rPr>
      </w:pPr>
      <w:r>
        <w:rPr>
          <w:rFonts w:hint="eastAsia"/>
        </w:rPr>
        <w:t>While it is true that, when considered in isolation, these ceremonies possess no intrinsic evil, their perpetuation within their context perpetuates a deeply ingrained error in human hearts.</w:t>
      </w:r>
    </w:p>
    <w:p w14:paraId="05A1837F">
      <w:pPr>
        <w:pStyle w:val="5"/>
        <w:spacing w:before="287" w:line="285" w:lineRule="auto"/>
        <w:ind w:right="99"/>
        <w:rPr>
          <w:rFonts w:hint="eastAsia"/>
        </w:rPr>
      </w:pPr>
      <w:r>
        <w:rPr>
          <w:rFonts w:hint="eastAsia"/>
        </w:rPr>
        <w:t>虽然当孤立地考虑时，这些礼仪本身并无固有邪恶，但它们在其背景下的持续存在，却使一个根深蒂固的错误在人心中得以延续。</w:t>
      </w:r>
    </w:p>
    <w:p w14:paraId="47EC300C">
      <w:pPr>
        <w:pStyle w:val="5"/>
        <w:spacing w:before="287" w:line="285" w:lineRule="auto"/>
        <w:ind w:right="99"/>
        <w:rPr>
          <w:rFonts w:hint="eastAsia"/>
        </w:rPr>
      </w:pPr>
    </w:p>
    <w:p w14:paraId="47F74B41">
      <w:pPr>
        <w:pStyle w:val="5"/>
        <w:spacing w:before="287" w:line="285" w:lineRule="auto"/>
        <w:ind w:right="99"/>
        <w:rPr>
          <w:rFonts w:hint="eastAsia"/>
        </w:rPr>
      </w:pPr>
      <w:r>
        <w:rPr>
          <w:rFonts w:hint="eastAsia"/>
        </w:rPr>
        <w:t>Correcting this error without removing the very objects that continually rekindle it becomes a daunting challenge.</w:t>
      </w:r>
    </w:p>
    <w:p w14:paraId="4210967B">
      <w:pPr>
        <w:pStyle w:val="5"/>
        <w:spacing w:before="287" w:line="285" w:lineRule="auto"/>
        <w:ind w:right="99"/>
        <w:rPr>
          <w:rFonts w:hint="eastAsia"/>
        </w:rPr>
      </w:pPr>
      <w:r>
        <w:rPr>
          <w:rFonts w:hint="eastAsia"/>
        </w:rPr>
        <w:t>在不移除那些不断重新点燃错误的物体的情况下纠正这个错误，成为一项艰巨的挑战。</w:t>
      </w:r>
    </w:p>
    <w:p w14:paraId="68A9C97A">
      <w:pPr>
        <w:pStyle w:val="5"/>
        <w:spacing w:before="287" w:line="285" w:lineRule="auto"/>
        <w:ind w:right="99"/>
        <w:rPr>
          <w:rFonts w:hint="eastAsia"/>
        </w:rPr>
      </w:pPr>
    </w:p>
    <w:p w14:paraId="7B287659">
      <w:pPr>
        <w:pStyle w:val="5"/>
        <w:spacing w:before="287" w:line="285" w:lineRule="auto"/>
        <w:ind w:right="99"/>
        <w:rPr>
          <w:rFonts w:hint="eastAsia"/>
        </w:rPr>
      </w:pPr>
      <w:r>
        <w:rPr>
          <w:rFonts w:hint="eastAsia"/>
        </w:rPr>
        <w:t>This is akin to the situation faced by King Hezekiah, who received praise from the Holy Spirit for breaking and destroying the bronze serpent erected by Moses at God's command.</w:t>
      </w:r>
    </w:p>
    <w:p w14:paraId="30674416">
      <w:pPr>
        <w:pStyle w:val="5"/>
        <w:spacing w:before="287" w:line="285" w:lineRule="auto"/>
        <w:ind w:right="99"/>
        <w:rPr>
          <w:rFonts w:hint="eastAsia"/>
        </w:rPr>
      </w:pPr>
      <w:r>
        <w:rPr>
          <w:rFonts w:hint="eastAsia"/>
        </w:rPr>
        <w:t>这类似于希西家王所面临的情况，祂因打碎并摧毁摩西奉神命令所立的铜蛇而受到圣灵的称赞。</w:t>
      </w:r>
    </w:p>
    <w:p w14:paraId="1BB51F91">
      <w:pPr>
        <w:pStyle w:val="5"/>
        <w:spacing w:before="287" w:line="285" w:lineRule="auto"/>
        <w:ind w:right="99"/>
        <w:rPr>
          <w:rFonts w:hint="eastAsia"/>
        </w:rPr>
      </w:pPr>
    </w:p>
    <w:p w14:paraId="0612893A">
      <w:pPr>
        <w:pStyle w:val="5"/>
        <w:spacing w:before="287" w:line="285" w:lineRule="auto"/>
        <w:ind w:right="99"/>
        <w:rPr>
          <w:rFonts w:hint="eastAsia"/>
        </w:rPr>
      </w:pPr>
      <w:r>
        <w:rPr>
          <w:rFonts w:hint="eastAsia"/>
        </w:rPr>
        <w:t>While it had not been wrong to preserve it as a symbol of God's grace, it had begun to serve as an object of idolatry among the people (2 Kings 18:4).</w:t>
      </w:r>
    </w:p>
    <w:p w14:paraId="52B80AD3">
      <w:pPr>
        <w:pStyle w:val="5"/>
        <w:spacing w:before="287" w:line="285" w:lineRule="auto"/>
        <w:ind w:right="99"/>
        <w:rPr>
          <w:rFonts w:hint="eastAsia"/>
        </w:rPr>
      </w:pPr>
      <w:r>
        <w:rPr>
          <w:rFonts w:hint="eastAsia"/>
        </w:rPr>
        <w:t>虽然将其作为神恩典的象征来保存并没有错，但它已开始在百姓中间成为偶像崇拜的对象（列王纪下 18:4）。</w:t>
      </w:r>
    </w:p>
    <w:p w14:paraId="0FB61BC3">
      <w:pPr>
        <w:pStyle w:val="5"/>
        <w:spacing w:before="287" w:line="285" w:lineRule="auto"/>
        <w:ind w:right="99"/>
        <w:rPr>
          <w:rFonts w:hint="eastAsia"/>
        </w:rPr>
      </w:pPr>
    </w:p>
    <w:p w14:paraId="67166978">
      <w:pPr>
        <w:pStyle w:val="5"/>
        <w:spacing w:before="287" w:line="285" w:lineRule="auto"/>
        <w:ind w:right="99"/>
        <w:rPr>
          <w:rFonts w:hint="eastAsia"/>
        </w:rPr>
      </w:pPr>
      <w:r>
        <w:rPr>
          <w:rFonts w:hint="eastAsia"/>
        </w:rPr>
        <w:t>Just as the virtuous king had no other means to rectify his people's impiety, brought about by the misuse of that serpent, than to destroy it, Moses had been justified in raising it in the first place.</w:t>
      </w:r>
    </w:p>
    <w:p w14:paraId="28734D6F">
      <w:pPr>
        <w:pStyle w:val="5"/>
        <w:spacing w:before="287" w:line="285" w:lineRule="auto"/>
        <w:ind w:right="99"/>
        <w:rPr>
          <w:rFonts w:hint="eastAsia"/>
        </w:rPr>
      </w:pPr>
      <w:r>
        <w:rPr>
          <w:rFonts w:hint="eastAsia"/>
        </w:rPr>
        <w:t>正如那位有德行的君王除了摧毁那条蛇之外，别无他法来纠正祂百姓因滥用那条蛇而引起的不敬虔行为一样；摩西当初举起那条蛇也是正当的。</w:t>
      </w:r>
    </w:p>
    <w:p w14:paraId="0801E6DC">
      <w:pPr>
        <w:pStyle w:val="5"/>
        <w:spacing w:before="287" w:line="285" w:lineRule="auto"/>
        <w:ind w:right="99"/>
        <w:rPr>
          <w:rFonts w:hint="eastAsia"/>
        </w:rPr>
      </w:pPr>
    </w:p>
    <w:p w14:paraId="5FFBABEE">
      <w:pPr>
        <w:pStyle w:val="5"/>
        <w:spacing w:before="287" w:line="285" w:lineRule="auto"/>
        <w:ind w:right="99"/>
        <w:rPr>
          <w:rFonts w:hint="eastAsia"/>
        </w:rPr>
      </w:pPr>
      <w:r>
        <w:rPr>
          <w:rFonts w:hint="eastAsia"/>
        </w:rPr>
        <w:t>In order to correct the perverse beliefs of the people, Hezekiah had every reason to break the serpent, just as Moses had had every reason to erect it.</w:t>
      </w:r>
    </w:p>
    <w:p w14:paraId="7370BFC9">
      <w:pPr>
        <w:pStyle w:val="5"/>
        <w:spacing w:before="287" w:line="285" w:lineRule="auto"/>
        <w:ind w:right="99"/>
        <w:rPr>
          <w:rFonts w:hint="eastAsia"/>
        </w:rPr>
      </w:pPr>
      <w:r>
        <w:rPr>
          <w:rFonts w:hint="eastAsia"/>
        </w:rPr>
        <w:t>为纠正百姓悖谬的信仰，希西家完全有理由打碎那蛇，正如摩西当初完全有理由竖立它一样。</w:t>
      </w:r>
    </w:p>
    <w:p w14:paraId="01995467">
      <w:pPr>
        <w:pStyle w:val="5"/>
        <w:spacing w:before="287" w:line="285" w:lineRule="auto"/>
        <w:ind w:right="99"/>
        <w:rPr>
          <w:rFonts w:hint="eastAsia"/>
        </w:rPr>
      </w:pPr>
    </w:p>
    <w:p w14:paraId="4DE57A8D">
      <w:pPr>
        <w:pStyle w:val="5"/>
        <w:spacing w:before="287" w:line="285" w:lineRule="auto"/>
        <w:ind w:right="99"/>
        <w:rPr>
          <w:rFonts w:hint="eastAsia"/>
        </w:rPr>
      </w:pPr>
      <w:r>
        <w:rPr>
          <w:rFonts w:hint="eastAsia"/>
        </w:rPr>
        <w:t>Just as one removes certain foods from a diet that may be difficult to digest for weak stomachs, even though these foods may be suitable for those with robust digestion, it becomes necessary to address the error rooted in the hearts of the people by removing the objects that continually fuel it.</w:t>
      </w:r>
    </w:p>
    <w:p w14:paraId="0CD75737">
      <w:pPr>
        <w:pStyle w:val="5"/>
        <w:spacing w:before="287" w:line="285" w:lineRule="auto"/>
        <w:ind w:right="99"/>
        <w:rPr>
          <w:rFonts w:hint="eastAsia"/>
        </w:rPr>
      </w:pPr>
      <w:r>
        <w:rPr>
          <w:rFonts w:hint="eastAsia"/>
        </w:rPr>
        <w:t>正如人们会从饮食中去除某些对虚弱肠胃难以消化的食物——尽管这些食物可能适合那些消化能力强健的人——一样；通过移除那些不断助长错误的物体，来处理根植于人心的错误，也变得必要。</w:t>
      </w:r>
    </w:p>
    <w:p w14:paraId="34F169E0">
      <w:pPr>
        <w:pStyle w:val="5"/>
        <w:spacing w:before="287" w:line="285" w:lineRule="auto"/>
        <w:ind w:right="99"/>
        <w:rPr>
          <w:rFonts w:hint="eastAsia"/>
        </w:rPr>
      </w:pPr>
    </w:p>
    <w:p w14:paraId="4CB68A22">
      <w:pPr>
        <w:pStyle w:val="2"/>
        <w:bidi w:val="0"/>
        <w:rPr>
          <w:rFonts w:hint="eastAsia"/>
        </w:rPr>
      </w:pPr>
      <w:r>
        <w:rPr>
          <w:rFonts w:hint="eastAsia"/>
        </w:rPr>
        <w:t>CHAPTER SIXTEEN</w:t>
      </w:r>
    </w:p>
    <w:p w14:paraId="49303DD6">
      <w:pPr>
        <w:pStyle w:val="2"/>
        <w:bidi w:val="0"/>
        <w:rPr>
          <w:rFonts w:hint="eastAsia"/>
        </w:rPr>
      </w:pPr>
      <w:r>
        <w:rPr>
          <w:rFonts w:hint="eastAsia"/>
        </w:rPr>
        <w:t>第十六章</w:t>
      </w:r>
    </w:p>
    <w:p w14:paraId="51BE6B1E">
      <w:pPr>
        <w:pStyle w:val="5"/>
        <w:spacing w:before="287" w:line="285" w:lineRule="auto"/>
        <w:ind w:right="99"/>
        <w:rPr>
          <w:rFonts w:hint="eastAsia"/>
        </w:rPr>
      </w:pPr>
    </w:p>
    <w:p w14:paraId="7EEA654A">
      <w:pPr>
        <w:pStyle w:val="3"/>
        <w:bidi w:val="0"/>
        <w:rPr>
          <w:rFonts w:hint="eastAsia"/>
        </w:rPr>
      </w:pPr>
      <w:r>
        <w:rPr>
          <w:rFonts w:hint="eastAsia"/>
        </w:rPr>
        <w:t>Of Civil Government</w:t>
      </w:r>
    </w:p>
    <w:p w14:paraId="0D42C77B">
      <w:pPr>
        <w:pStyle w:val="3"/>
        <w:bidi w:val="0"/>
        <w:rPr>
          <w:rFonts w:hint="eastAsia"/>
        </w:rPr>
      </w:pPr>
      <w:r>
        <w:rPr>
          <w:rFonts w:hint="eastAsia"/>
        </w:rPr>
        <w:t>论民事政府</w:t>
      </w:r>
    </w:p>
    <w:p w14:paraId="753D0414">
      <w:pPr>
        <w:pStyle w:val="5"/>
        <w:spacing w:before="287" w:line="285" w:lineRule="auto"/>
        <w:ind w:right="99"/>
        <w:rPr>
          <w:rFonts w:hint="eastAsia"/>
        </w:rPr>
      </w:pPr>
    </w:p>
    <w:p w14:paraId="578CF660">
      <w:pPr>
        <w:pStyle w:val="5"/>
        <w:spacing w:before="287" w:line="285" w:lineRule="auto"/>
        <w:ind w:right="99"/>
        <w:rPr>
          <w:rFonts w:hint="eastAsia"/>
        </w:rPr>
      </w:pPr>
      <w:r>
        <w:rPr>
          <w:rFonts w:hint="eastAsia"/>
        </w:rPr>
        <w:t>We have firmly established the existence of two distinct kingdoms within the human experience, and we have already expounded upon the first, situated within the depths of the soul, focusing on the quest for eternal salvation.</w:t>
      </w:r>
    </w:p>
    <w:p w14:paraId="33EA8681">
      <w:pPr>
        <w:pStyle w:val="5"/>
        <w:spacing w:before="287" w:line="285" w:lineRule="auto"/>
        <w:ind w:right="99"/>
        <w:rPr>
          <w:rFonts w:hint="eastAsia"/>
        </w:rPr>
      </w:pPr>
      <w:r>
        <w:rPr>
          <w:rFonts w:hint="eastAsia"/>
        </w:rPr>
        <w:t>我们已牢固确立了人类经验中存在着两个截然不同的国度，并且我们已经阐述了第一个国度，它位于灵魂的深处，专注于寻求永恒的救恩。</w:t>
      </w:r>
    </w:p>
    <w:p w14:paraId="10BB3B3E">
      <w:pPr>
        <w:pStyle w:val="5"/>
        <w:spacing w:before="287" w:line="285" w:lineRule="auto"/>
        <w:ind w:right="99"/>
        <w:rPr>
          <w:rFonts w:hint="eastAsia"/>
        </w:rPr>
      </w:pPr>
    </w:p>
    <w:p w14:paraId="72A153AF">
      <w:pPr>
        <w:pStyle w:val="5"/>
        <w:spacing w:before="287" w:line="285" w:lineRule="auto"/>
        <w:ind w:right="99"/>
        <w:rPr>
          <w:rFonts w:hint="eastAsia"/>
        </w:rPr>
      </w:pPr>
      <w:r>
        <w:rPr>
          <w:rFonts w:hint="eastAsia"/>
        </w:rPr>
        <w:t>Now, it becomes imperative to illuminate the existence of the second realm—a kingdom dedicated solely to the establishment of civil justice and the rectification of external moral conduct.</w:t>
      </w:r>
    </w:p>
    <w:p w14:paraId="3349017F">
      <w:pPr>
        <w:pStyle w:val="5"/>
        <w:spacing w:before="287" w:line="285" w:lineRule="auto"/>
        <w:ind w:right="99"/>
        <w:rPr>
          <w:rFonts w:hint="eastAsia"/>
        </w:rPr>
      </w:pPr>
      <w:r>
        <w:rPr>
          <w:rFonts w:hint="eastAsia"/>
        </w:rPr>
        <w:t>现在，阐明第二个领域的存在变得至关重要——这是一个单单致力于建立民事正义和纠正外在道德行为的国度。</w:t>
      </w:r>
    </w:p>
    <w:p w14:paraId="4FB8E23F">
      <w:pPr>
        <w:pStyle w:val="5"/>
        <w:spacing w:before="287" w:line="285" w:lineRule="auto"/>
        <w:ind w:right="99"/>
        <w:rPr>
          <w:rFonts w:hint="eastAsia"/>
        </w:rPr>
      </w:pPr>
    </w:p>
    <w:p w14:paraId="50C1097E">
      <w:pPr>
        <w:pStyle w:val="5"/>
        <w:spacing w:before="287" w:line="285" w:lineRule="auto"/>
        <w:ind w:right="99"/>
        <w:rPr>
          <w:rFonts w:hint="eastAsia"/>
        </w:rPr>
      </w:pPr>
      <w:r>
        <w:rPr>
          <w:rFonts w:hint="eastAsia"/>
        </w:rPr>
        <w:t>Before we further explore this subject, it is imperative that we recall the previously drawn distinction.</w:t>
      </w:r>
    </w:p>
    <w:p w14:paraId="734CE850">
      <w:pPr>
        <w:pStyle w:val="5"/>
        <w:spacing w:before="287" w:line="285" w:lineRule="auto"/>
        <w:ind w:right="99"/>
        <w:rPr>
          <w:rFonts w:hint="eastAsia"/>
        </w:rPr>
      </w:pPr>
      <w:r>
        <w:rPr>
          <w:rFonts w:hint="eastAsia"/>
        </w:rPr>
        <w:t>在我们进一步探讨这个主题之前，至关重要的是要回顾先前所作的区别。</w:t>
      </w:r>
    </w:p>
    <w:p w14:paraId="1CF2A7E8">
      <w:pPr>
        <w:pStyle w:val="5"/>
        <w:spacing w:before="287" w:line="285" w:lineRule="auto"/>
        <w:ind w:right="99"/>
        <w:rPr>
          <w:rFonts w:hint="eastAsia"/>
        </w:rPr>
      </w:pPr>
    </w:p>
    <w:p w14:paraId="6450D558">
      <w:pPr>
        <w:pStyle w:val="5"/>
        <w:spacing w:before="287" w:line="285" w:lineRule="auto"/>
        <w:ind w:right="99"/>
        <w:rPr>
          <w:rFonts w:hint="eastAsia"/>
        </w:rPr>
      </w:pPr>
      <w:r>
        <w:rPr>
          <w:rFonts w:hint="eastAsia"/>
        </w:rPr>
        <w:t>This is to ensure that we do not, as is commonly observed in some individuals, recklessly conflate these two realms, which are inherently disparate.</w:t>
      </w:r>
    </w:p>
    <w:p w14:paraId="63658B95">
      <w:pPr>
        <w:pStyle w:val="5"/>
        <w:spacing w:before="287" w:line="285" w:lineRule="auto"/>
        <w:ind w:right="99"/>
        <w:rPr>
          <w:rFonts w:hint="eastAsia"/>
        </w:rPr>
      </w:pPr>
      <w:r>
        <w:rPr>
          <w:rFonts w:hint="eastAsia"/>
        </w:rPr>
        <w:t>这是为了确保我们不会像在某些人身上常见的那样，轻率地混淆这两个本质上截然不同的领域。</w:t>
      </w:r>
    </w:p>
    <w:p w14:paraId="760D2BDF">
      <w:pPr>
        <w:pStyle w:val="5"/>
        <w:spacing w:before="287" w:line="285" w:lineRule="auto"/>
        <w:ind w:right="99"/>
        <w:rPr>
          <w:rFonts w:hint="eastAsia"/>
        </w:rPr>
      </w:pPr>
    </w:p>
    <w:p w14:paraId="1358E595">
      <w:pPr>
        <w:pStyle w:val="5"/>
        <w:spacing w:before="287" w:line="285" w:lineRule="auto"/>
        <w:ind w:right="99"/>
        <w:rPr>
          <w:rFonts w:hint="eastAsia"/>
        </w:rPr>
      </w:pPr>
      <w:r>
        <w:rPr>
          <w:rFonts w:hint="eastAsia"/>
        </w:rPr>
        <w:t>In the case of certain individuals, when they hear the gospel's promise of a liberty that recognizes no earthly sovereign or ruler, save for Christ alone, they may feel disconcerted when they perceive the presence of worldly authority over them.</w:t>
      </w:r>
    </w:p>
    <w:p w14:paraId="7ECBFC47">
      <w:pPr>
        <w:pStyle w:val="5"/>
        <w:spacing w:before="287" w:line="285" w:lineRule="auto"/>
        <w:ind w:right="99"/>
        <w:rPr>
          <w:rFonts w:hint="eastAsia"/>
        </w:rPr>
      </w:pPr>
      <w:r>
        <w:rPr>
          <w:rFonts w:hint="eastAsia"/>
        </w:rPr>
        <w:t>在某些人的情况下，当他们听到福音应许一种除了基督以外不承认任何属世君主或统治者的自由时，当他们察觉到属世权柄在他们身上存在时，他们可能会感到不安。</w:t>
      </w:r>
    </w:p>
    <w:p w14:paraId="6D2CCB17">
      <w:pPr>
        <w:pStyle w:val="5"/>
        <w:spacing w:before="287" w:line="285" w:lineRule="auto"/>
        <w:ind w:right="99"/>
        <w:rPr>
          <w:rFonts w:hint="eastAsia"/>
        </w:rPr>
      </w:pPr>
    </w:p>
    <w:p w14:paraId="52286C93">
      <w:pPr>
        <w:pStyle w:val="5"/>
        <w:spacing w:before="287" w:line="285" w:lineRule="auto"/>
        <w:ind w:right="99"/>
        <w:rPr>
          <w:rFonts w:hint="eastAsia"/>
        </w:rPr>
      </w:pPr>
      <w:r>
        <w:rPr>
          <w:rFonts w:hint="eastAsia"/>
        </w:rPr>
        <w:t>Consequently, they entertain doubts regarding the realization of their liberty, believing that the attainment of true freedom necessitates a world devoid of legal processes, statutes, magistrates, and all other earthly institutions that they perceive as impediments to their liberty.</w:t>
      </w:r>
    </w:p>
    <w:p w14:paraId="534F165C">
      <w:pPr>
        <w:pStyle w:val="5"/>
        <w:spacing w:before="287" w:line="285" w:lineRule="auto"/>
        <w:ind w:right="99"/>
        <w:rPr>
          <w:rFonts w:hint="eastAsia"/>
        </w:rPr>
      </w:pPr>
      <w:r>
        <w:rPr>
          <w:rFonts w:hint="eastAsia"/>
        </w:rPr>
        <w:t>因此，他们对实现自己的自由产生怀疑，认为获得真正的自由需要一个没有法律程序、法规、地方长官以及所有其他他们认为是其自由障碍的属世制度的世界。</w:t>
      </w:r>
    </w:p>
    <w:p w14:paraId="6974ABB9">
      <w:pPr>
        <w:pStyle w:val="5"/>
        <w:spacing w:before="287" w:line="285" w:lineRule="auto"/>
        <w:ind w:right="99"/>
        <w:rPr>
          <w:rFonts w:hint="eastAsia"/>
        </w:rPr>
      </w:pPr>
    </w:p>
    <w:p w14:paraId="429150A3">
      <w:pPr>
        <w:pStyle w:val="5"/>
        <w:spacing w:before="287" w:line="285" w:lineRule="auto"/>
        <w:ind w:right="99"/>
        <w:rPr>
          <w:rFonts w:hint="eastAsia"/>
        </w:rPr>
      </w:pPr>
      <w:r>
        <w:rPr>
          <w:rFonts w:hint="eastAsia"/>
        </w:rPr>
        <w:t>However, one who possesses the discernment to differentiate between the corporeal and the spiritual, between the transient present life and the eternal life yet to come, will come to a profound realization that the spiritual sovereignty of Christ and the ordinances of civil governance stand as distinctly separate entities.</w:t>
      </w:r>
    </w:p>
    <w:p w14:paraId="34CE7988">
      <w:pPr>
        <w:pStyle w:val="5"/>
        <w:spacing w:before="287" w:line="285" w:lineRule="auto"/>
        <w:ind w:right="99"/>
        <w:rPr>
          <w:rFonts w:hint="eastAsia"/>
        </w:rPr>
      </w:pPr>
      <w:r>
        <w:rPr>
          <w:rFonts w:hint="eastAsia"/>
        </w:rPr>
        <w:t>然而，一个拥有辨别力，能够区分属肉体与属灵、短暂的今生与尚未到来的永生的人，将会深刻地认识到，基督属灵的主权与民事治理的条例是截然不同的实体。</w:t>
      </w:r>
    </w:p>
    <w:p w14:paraId="663611E8">
      <w:pPr>
        <w:pStyle w:val="5"/>
        <w:spacing w:before="287" w:line="285" w:lineRule="auto"/>
        <w:ind w:right="99"/>
        <w:rPr>
          <w:rFonts w:hint="eastAsia"/>
        </w:rPr>
      </w:pPr>
    </w:p>
    <w:p w14:paraId="7B7BE9B9">
      <w:pPr>
        <w:pStyle w:val="5"/>
        <w:spacing w:before="287" w:line="285" w:lineRule="auto"/>
        <w:ind w:right="99"/>
        <w:rPr>
          <w:rFonts w:hint="eastAsia"/>
        </w:rPr>
      </w:pPr>
      <w:r>
        <w:rPr>
          <w:rFonts w:hint="eastAsia"/>
        </w:rPr>
        <w:t>We must first heed the wisdom of Scripture and the clear distinction it provides, for it is a folly of the Jewish tradition to seek to confine Christ's kingdom within the earthly elements.</w:t>
      </w:r>
    </w:p>
    <w:p w14:paraId="34331235">
      <w:pPr>
        <w:pStyle w:val="5"/>
        <w:spacing w:before="287" w:line="285" w:lineRule="auto"/>
        <w:ind w:right="99"/>
        <w:rPr>
          <w:rFonts w:hint="eastAsia"/>
        </w:rPr>
      </w:pPr>
      <w:r>
        <w:rPr>
          <w:rFonts w:hint="eastAsia"/>
        </w:rPr>
        <w:t>我们首先必须听从圣经的智慧及其所提供的清晰区别，因为试图将基督的国度限制在属世的元素之内，是犹太传统的愚蠢之举。</w:t>
      </w:r>
    </w:p>
    <w:p w14:paraId="0E9E0957">
      <w:pPr>
        <w:pStyle w:val="5"/>
        <w:spacing w:before="287" w:line="285" w:lineRule="auto"/>
        <w:ind w:right="99"/>
        <w:rPr>
          <w:rFonts w:hint="eastAsia"/>
        </w:rPr>
      </w:pPr>
    </w:p>
    <w:p w14:paraId="14C15F56">
      <w:pPr>
        <w:pStyle w:val="5"/>
        <w:spacing w:before="287" w:line="285" w:lineRule="auto"/>
        <w:ind w:right="99"/>
        <w:rPr>
          <w:rFonts w:hint="eastAsia"/>
        </w:rPr>
      </w:pPr>
      <w:r>
        <w:rPr>
          <w:rFonts w:hint="eastAsia"/>
        </w:rPr>
        <w:t>We, on the contrary, following the teachings of Holy Scripture, acknowledge that the fruits bestowed upon us by Christ's grace are profoundly spiritual [Gal. 5:22].</w:t>
      </w:r>
    </w:p>
    <w:p w14:paraId="11CC330B">
      <w:pPr>
        <w:pStyle w:val="5"/>
        <w:spacing w:before="287" w:line="285" w:lineRule="auto"/>
        <w:ind w:right="99"/>
        <w:rPr>
          <w:rFonts w:hint="eastAsia"/>
        </w:rPr>
      </w:pPr>
      <w:r>
        <w:rPr>
          <w:rFonts w:hint="eastAsia"/>
        </w:rPr>
        <w:t>我们则相反，遵循圣经的教导，承认基督恩典所赐给我们的果实是深刻属灵的[加拉太书 5:22]。</w:t>
      </w:r>
    </w:p>
    <w:p w14:paraId="0C6B2BE5">
      <w:pPr>
        <w:pStyle w:val="5"/>
        <w:spacing w:before="287" w:line="285" w:lineRule="auto"/>
        <w:ind w:right="99"/>
        <w:rPr>
          <w:rFonts w:hint="eastAsia"/>
        </w:rPr>
      </w:pPr>
    </w:p>
    <w:p w14:paraId="55BFE858">
      <w:pPr>
        <w:pStyle w:val="5"/>
        <w:spacing w:before="287" w:line="285" w:lineRule="auto"/>
        <w:ind w:right="99"/>
        <w:rPr>
          <w:rFonts w:hint="eastAsia"/>
        </w:rPr>
      </w:pPr>
      <w:r>
        <w:rPr>
          <w:rFonts w:hint="eastAsia"/>
        </w:rPr>
        <w:t>Therefore, we exercise great care to maintain the liberty promised and offered to us in Christ within its rightful boundaries.</w:t>
      </w:r>
    </w:p>
    <w:p w14:paraId="659CB3B9">
      <w:pPr>
        <w:pStyle w:val="5"/>
        <w:spacing w:before="287" w:line="285" w:lineRule="auto"/>
        <w:ind w:right="99"/>
        <w:rPr>
          <w:rFonts w:hint="eastAsia"/>
        </w:rPr>
      </w:pPr>
      <w:r>
        <w:rPr>
          <w:rFonts w:hint="eastAsia"/>
        </w:rPr>
        <w:t>因此，我们极其谨慎地将基督里应许并赐予我们的自由，保守在其应有的界限之内。</w:t>
      </w:r>
    </w:p>
    <w:p w14:paraId="142BCA53">
      <w:pPr>
        <w:pStyle w:val="5"/>
        <w:spacing w:before="287" w:line="285" w:lineRule="auto"/>
        <w:ind w:right="99"/>
        <w:rPr>
          <w:rFonts w:hint="eastAsia"/>
        </w:rPr>
      </w:pPr>
    </w:p>
    <w:p w14:paraId="14A1D405">
      <w:pPr>
        <w:pStyle w:val="5"/>
        <w:spacing w:before="287" w:line="285" w:lineRule="auto"/>
        <w:ind w:right="99"/>
        <w:rPr>
          <w:rFonts w:hint="eastAsia"/>
        </w:rPr>
      </w:pPr>
      <w:r>
        <w:rPr>
          <w:rFonts w:hint="eastAsia"/>
        </w:rPr>
        <w:t>Consider, my brethren, the Apostle's teachings.</w:t>
      </w:r>
    </w:p>
    <w:p w14:paraId="141F71DE">
      <w:pPr>
        <w:pStyle w:val="5"/>
        <w:spacing w:before="287" w:line="285" w:lineRule="auto"/>
        <w:ind w:right="99"/>
        <w:rPr>
          <w:rFonts w:hint="eastAsia"/>
        </w:rPr>
      </w:pPr>
      <w:r>
        <w:rPr>
          <w:rFonts w:hint="eastAsia"/>
        </w:rPr>
        <w:t>我的弟兄们，思考使徒的教导。</w:t>
      </w:r>
    </w:p>
    <w:p w14:paraId="3771BB1F">
      <w:pPr>
        <w:pStyle w:val="5"/>
        <w:spacing w:before="287" w:line="285" w:lineRule="auto"/>
        <w:ind w:right="99"/>
        <w:rPr>
          <w:rFonts w:hint="eastAsia"/>
        </w:rPr>
      </w:pPr>
    </w:p>
    <w:p w14:paraId="6ABC5C12">
      <w:pPr>
        <w:pStyle w:val="5"/>
        <w:spacing w:before="287" w:line="285" w:lineRule="auto"/>
        <w:ind w:right="99"/>
        <w:rPr>
          <w:rFonts w:hint="eastAsia"/>
        </w:rPr>
      </w:pPr>
      <w:r>
        <w:rPr>
          <w:rFonts w:hint="eastAsia"/>
        </w:rPr>
        <w:t>On one hand, he exhorts us to "stand fast therefore in the liberty wherewith Christ hath made us free and be not entangled again with the yoke of bondage" (Gal. 5:1).</w:t>
      </w:r>
    </w:p>
    <w:p w14:paraId="3237571E">
      <w:pPr>
        <w:pStyle w:val="5"/>
        <w:spacing w:before="287" w:line="285" w:lineRule="auto"/>
        <w:ind w:right="99"/>
        <w:rPr>
          <w:rFonts w:hint="eastAsia"/>
        </w:rPr>
      </w:pPr>
      <w:r>
        <w:rPr>
          <w:rFonts w:hint="eastAsia"/>
        </w:rPr>
        <w:t>一方面，祂劝勉我们“所以要站立得稳，不可再被奴仆的轭挟制”（加拉太书 5:1）。</w:t>
      </w:r>
    </w:p>
    <w:p w14:paraId="7154E199">
      <w:pPr>
        <w:pStyle w:val="5"/>
        <w:spacing w:before="287" w:line="285" w:lineRule="auto"/>
        <w:ind w:right="99"/>
        <w:rPr>
          <w:rFonts w:hint="eastAsia"/>
        </w:rPr>
      </w:pPr>
    </w:p>
    <w:p w14:paraId="00CF4CC4">
      <w:pPr>
        <w:pStyle w:val="5"/>
        <w:spacing w:before="287" w:line="285" w:lineRule="auto"/>
        <w:ind w:right="99"/>
        <w:rPr>
          <w:rFonts w:hint="eastAsia"/>
        </w:rPr>
      </w:pPr>
      <w:r>
        <w:rPr>
          <w:rFonts w:hint="eastAsia"/>
        </w:rPr>
        <w:t>Yet, on the other hand, he instructs servants not to be unduly concerned about their earthly circumstances (1 Cor. 7:21–22).</w:t>
      </w:r>
    </w:p>
    <w:p w14:paraId="17320199">
      <w:pPr>
        <w:pStyle w:val="5"/>
        <w:spacing w:before="287" w:line="285" w:lineRule="auto"/>
        <w:ind w:right="99"/>
        <w:rPr>
          <w:rFonts w:hint="eastAsia"/>
        </w:rPr>
      </w:pPr>
      <w:r>
        <w:rPr>
          <w:rFonts w:hint="eastAsia"/>
        </w:rPr>
        <w:t>然而，另一方面，祂指示仆人不要过分担忧他们属世的境况（哥林多前书 7:21–22）。</w:t>
      </w:r>
    </w:p>
    <w:p w14:paraId="4FBA9566">
      <w:pPr>
        <w:pStyle w:val="5"/>
        <w:spacing w:before="287" w:line="285" w:lineRule="auto"/>
        <w:ind w:right="99"/>
        <w:rPr>
          <w:rFonts w:hint="eastAsia"/>
        </w:rPr>
      </w:pPr>
    </w:p>
    <w:p w14:paraId="46C79968">
      <w:pPr>
        <w:pStyle w:val="5"/>
        <w:spacing w:before="287" w:line="285" w:lineRule="auto"/>
        <w:ind w:right="99"/>
        <w:rPr>
          <w:rFonts w:hint="eastAsia"/>
        </w:rPr>
      </w:pPr>
      <w:r>
        <w:rPr>
          <w:rFonts w:hint="eastAsia"/>
        </w:rPr>
        <w:t>Is this not a testament that spiritual liberty can coexist with civil subordination?</w:t>
      </w:r>
    </w:p>
    <w:p w14:paraId="5CCAD9CA">
      <w:pPr>
        <w:pStyle w:val="5"/>
        <w:spacing w:before="287" w:line="285" w:lineRule="auto"/>
        <w:ind w:right="99"/>
        <w:rPr>
          <w:rFonts w:hint="eastAsia"/>
        </w:rPr>
      </w:pPr>
      <w:r>
        <w:rPr>
          <w:rFonts w:hint="eastAsia"/>
        </w:rPr>
        <w:t>这难道不证明属灵的自由可以与民事的顺服共存吗？</w:t>
      </w:r>
    </w:p>
    <w:p w14:paraId="45DEAD46">
      <w:pPr>
        <w:pStyle w:val="5"/>
        <w:spacing w:before="287" w:line="285" w:lineRule="auto"/>
        <w:ind w:right="99"/>
        <w:rPr>
          <w:rFonts w:hint="eastAsia"/>
        </w:rPr>
      </w:pPr>
    </w:p>
    <w:p w14:paraId="19835F5B">
      <w:pPr>
        <w:pStyle w:val="5"/>
        <w:spacing w:before="287" w:line="285" w:lineRule="auto"/>
        <w:ind w:right="99"/>
        <w:rPr>
          <w:rFonts w:hint="eastAsia"/>
        </w:rPr>
      </w:pPr>
      <w:r>
        <w:rPr>
          <w:rFonts w:hint="eastAsia"/>
        </w:rPr>
        <w:t>We must approach the Apostle's other proclamations in a similar manner.</w:t>
      </w:r>
    </w:p>
    <w:p w14:paraId="7552C04B">
      <w:pPr>
        <w:pStyle w:val="5"/>
        <w:spacing w:before="287" w:line="285" w:lineRule="auto"/>
        <w:ind w:right="99"/>
        <w:rPr>
          <w:rFonts w:hint="eastAsia"/>
        </w:rPr>
      </w:pPr>
      <w:r>
        <w:rPr>
          <w:rFonts w:hint="eastAsia"/>
        </w:rPr>
        <w:t>我们必须以类似的方式对待使徒的其他宣告。</w:t>
      </w:r>
    </w:p>
    <w:p w14:paraId="46ED93B0">
      <w:pPr>
        <w:pStyle w:val="5"/>
        <w:spacing w:before="287" w:line="285" w:lineRule="auto"/>
        <w:ind w:right="99"/>
        <w:rPr>
          <w:rFonts w:hint="eastAsia"/>
        </w:rPr>
      </w:pPr>
    </w:p>
    <w:p w14:paraId="54333DAC">
      <w:pPr>
        <w:pStyle w:val="5"/>
        <w:spacing w:before="287" w:line="285" w:lineRule="auto"/>
        <w:ind w:right="99"/>
        <w:rPr>
          <w:rFonts w:hint="eastAsia"/>
        </w:rPr>
      </w:pPr>
      <w:r>
        <w:rPr>
          <w:rFonts w:hint="eastAsia"/>
        </w:rPr>
        <w:t>When he declares, "There is neither Jew nor Greek, there is neither bond nor free, there is neither male nor female: for ye are all one in Christ Jesus" (Gal. 3:28), and when he affirms, "Where there is neither Greek nor Jew, circumcision nor uncircumcision, Barbarian, Scythian, bond nor free: but Christ is all, and in all" (Col. 3:11), he underscores that the kingdom of Christ transcends the distinctions and laws of nations, affirming that His dominion does not reside in these earthly matters.</w:t>
      </w:r>
    </w:p>
    <w:p w14:paraId="00EAF417">
      <w:pPr>
        <w:pStyle w:val="5"/>
        <w:spacing w:before="287" w:line="285" w:lineRule="auto"/>
        <w:ind w:right="99"/>
        <w:rPr>
          <w:rFonts w:hint="eastAsia"/>
        </w:rPr>
      </w:pPr>
      <w:r>
        <w:rPr>
          <w:rFonts w:hint="eastAsia"/>
        </w:rPr>
        <w:t>当祂宣告说：“并不分犹太人、希利尼人，自主的、为奴的，或男或女，因为你们在基督耶稣里都成为一了”（加拉太书 3:28），并且当祂申明说：“在此并不分希利尼人、犹太人，受割礼的、未受割礼的，化外人、西古提人，为奴的、自主的；惟有基督是包括一切，又住在各人之内”（歌罗西书 3:11）时，祂强调基督的国度超越了民族的区别和律法，申明祂的统治权并不在于这些属世的事物。</w:t>
      </w:r>
    </w:p>
    <w:p w14:paraId="0AC147D9">
      <w:pPr>
        <w:pStyle w:val="5"/>
        <w:spacing w:before="287" w:line="285" w:lineRule="auto"/>
        <w:ind w:right="99"/>
        <w:rPr>
          <w:rFonts w:hint="eastAsia"/>
        </w:rPr>
      </w:pPr>
    </w:p>
    <w:p w14:paraId="5CB2479F">
      <w:pPr>
        <w:pStyle w:val="5"/>
        <w:spacing w:before="287" w:line="285" w:lineRule="auto"/>
        <w:ind w:right="99"/>
        <w:rPr>
          <w:rFonts w:hint="eastAsia"/>
        </w:rPr>
      </w:pPr>
      <w:r>
        <w:rPr>
          <w:rFonts w:hint="eastAsia"/>
        </w:rPr>
        <w:t>Nevertheless, my dear brethren, let us not misconstrue this distinction as an indictment against civil governance, deeming it a pollutant that has no place in the lives of Christians.</w:t>
      </w:r>
    </w:p>
    <w:p w14:paraId="018F575F">
      <w:pPr>
        <w:pStyle w:val="5"/>
        <w:spacing w:before="287" w:line="285" w:lineRule="auto"/>
        <w:ind w:right="99"/>
        <w:rPr>
          <w:rFonts w:hint="eastAsia"/>
        </w:rPr>
      </w:pPr>
      <w:r>
        <w:rPr>
          <w:rFonts w:hint="eastAsia"/>
        </w:rPr>
        <w:t>然而，我亲爱的弟兄们，让我们不要将这种区别曲解为对民事治理的控诉，认为它是一种在基督徒生活中没有地位的污染物。</w:t>
      </w:r>
    </w:p>
    <w:p w14:paraId="6C246ACD">
      <w:pPr>
        <w:pStyle w:val="5"/>
        <w:spacing w:before="287" w:line="285" w:lineRule="auto"/>
        <w:ind w:right="99"/>
        <w:rPr>
          <w:rFonts w:hint="eastAsia"/>
        </w:rPr>
      </w:pPr>
    </w:p>
    <w:p w14:paraId="08DA709F">
      <w:pPr>
        <w:pStyle w:val="5"/>
        <w:spacing w:before="287" w:line="285" w:lineRule="auto"/>
        <w:ind w:right="99"/>
        <w:rPr>
          <w:rFonts w:hint="eastAsia"/>
        </w:rPr>
      </w:pPr>
      <w:r>
        <w:rPr>
          <w:rFonts w:hint="eastAsia"/>
        </w:rPr>
        <w:t>It is true that some zealous individuals, often referred to as Anabaptists, hold the notion that, since we are dead to the worldly elements and have been translated into God's heavenly kingdom through Christ, we should abstain from involvement in the mundane affairs of this world.</w:t>
      </w:r>
    </w:p>
    <w:p w14:paraId="2357FA71">
      <w:pPr>
        <w:pStyle w:val="5"/>
        <w:spacing w:before="287" w:line="285" w:lineRule="auto"/>
        <w:ind w:right="99"/>
        <w:rPr>
          <w:rFonts w:hint="eastAsia"/>
        </w:rPr>
      </w:pPr>
      <w:r>
        <w:rPr>
          <w:rFonts w:hint="eastAsia"/>
        </w:rPr>
        <w:t>的确，一些热心的人，常被称为再洗礼派，持有这样的观念：既然我们对属世的元素已经死了，并且藉着基督被迁入神天上的国度，我们就应当避免参与这世上平凡的事务。</w:t>
      </w:r>
    </w:p>
    <w:p w14:paraId="0A8C3061">
      <w:pPr>
        <w:pStyle w:val="5"/>
        <w:spacing w:before="287" w:line="285" w:lineRule="auto"/>
        <w:ind w:right="99"/>
        <w:rPr>
          <w:rFonts w:hint="eastAsia"/>
        </w:rPr>
      </w:pPr>
    </w:p>
    <w:p w14:paraId="28D22D20">
      <w:pPr>
        <w:pStyle w:val="5"/>
        <w:spacing w:before="287" w:line="285" w:lineRule="auto"/>
        <w:ind w:right="99"/>
        <w:rPr>
          <w:rFonts w:hint="eastAsia"/>
        </w:rPr>
      </w:pPr>
      <w:r>
        <w:rPr>
          <w:rFonts w:hint="eastAsia"/>
        </w:rPr>
        <w:t>They question the necessity of laws and legal processes for Christians, asking why we require litigation when it is forbidden to kill.</w:t>
      </w:r>
    </w:p>
    <w:p w14:paraId="509A50E5">
      <w:pPr>
        <w:pStyle w:val="5"/>
        <w:spacing w:before="287" w:line="285" w:lineRule="auto"/>
        <w:ind w:right="99"/>
        <w:rPr>
          <w:rFonts w:hint="eastAsia"/>
        </w:rPr>
      </w:pPr>
      <w:r>
        <w:rPr>
          <w:rFonts w:hint="eastAsia"/>
        </w:rPr>
        <w:t>他们质疑基督徒是否需要律法和法律程序，问既然禁止杀人，我们为何还需要诉讼。</w:t>
      </w:r>
    </w:p>
    <w:p w14:paraId="545F9604">
      <w:pPr>
        <w:pStyle w:val="5"/>
        <w:spacing w:before="287" w:line="285" w:lineRule="auto"/>
        <w:ind w:right="99"/>
        <w:rPr>
          <w:rFonts w:hint="eastAsia"/>
        </w:rPr>
      </w:pPr>
    </w:p>
    <w:p w14:paraId="46BEF221">
      <w:pPr>
        <w:pStyle w:val="5"/>
        <w:spacing w:before="287" w:line="285" w:lineRule="auto"/>
        <w:ind w:right="99"/>
        <w:rPr>
          <w:rFonts w:hint="eastAsia"/>
        </w:rPr>
      </w:pPr>
      <w:r>
        <w:rPr>
          <w:rFonts w:hint="eastAsia"/>
        </w:rPr>
        <w:t>Yet, let it be known that while the earthly kingdom differs from the spiritual and internal kingdom of Christ, the former does not contradict the latter.</w:t>
      </w:r>
    </w:p>
    <w:p w14:paraId="48CCCFDF">
      <w:pPr>
        <w:pStyle w:val="5"/>
        <w:spacing w:before="287" w:line="285" w:lineRule="auto"/>
        <w:ind w:right="99"/>
        <w:rPr>
          <w:rFonts w:hint="eastAsia"/>
        </w:rPr>
      </w:pPr>
      <w:r>
        <w:rPr>
          <w:rFonts w:hint="eastAsia"/>
        </w:rPr>
        <w:t>然而，要知道，虽然属世的国度不同于基督属灵和内在的国度，但前者并不与后者相矛盾。</w:t>
      </w:r>
    </w:p>
    <w:p w14:paraId="14F41F37">
      <w:pPr>
        <w:pStyle w:val="5"/>
        <w:spacing w:before="287" w:line="285" w:lineRule="auto"/>
        <w:ind w:right="99"/>
        <w:rPr>
          <w:rFonts w:hint="eastAsia"/>
        </w:rPr>
      </w:pPr>
    </w:p>
    <w:p w14:paraId="7AA7CD4F">
      <w:pPr>
        <w:pStyle w:val="5"/>
        <w:spacing w:before="287" w:line="285" w:lineRule="auto"/>
        <w:ind w:right="99"/>
        <w:rPr>
          <w:rFonts w:hint="eastAsia"/>
        </w:rPr>
      </w:pPr>
      <w:r>
        <w:rPr>
          <w:rFonts w:hint="eastAsia"/>
        </w:rPr>
        <w:t>Indeed, even in this earthly existence, the spiritual kingdom offers us a glimpse of the heavenly realm.</w:t>
      </w:r>
    </w:p>
    <w:p w14:paraId="64DB7F44">
      <w:pPr>
        <w:pStyle w:val="5"/>
        <w:spacing w:before="287" w:line="285" w:lineRule="auto"/>
        <w:ind w:right="99"/>
        <w:rPr>
          <w:rFonts w:hint="eastAsia"/>
        </w:rPr>
      </w:pPr>
      <w:r>
        <w:rPr>
          <w:rFonts w:hint="eastAsia"/>
        </w:rPr>
        <w:t>的确，即使在这属世的存在中，属灵的国度也让我们瞥见了天上的领域。</w:t>
      </w:r>
    </w:p>
    <w:p w14:paraId="4187DABE">
      <w:pPr>
        <w:pStyle w:val="5"/>
        <w:spacing w:before="287" w:line="285" w:lineRule="auto"/>
        <w:ind w:right="99"/>
        <w:rPr>
          <w:rFonts w:hint="eastAsia"/>
        </w:rPr>
      </w:pPr>
    </w:p>
    <w:p w14:paraId="0D22FFBF">
      <w:pPr>
        <w:pStyle w:val="5"/>
        <w:spacing w:before="287" w:line="285" w:lineRule="auto"/>
        <w:ind w:right="99"/>
        <w:rPr>
          <w:rFonts w:hint="eastAsia"/>
        </w:rPr>
      </w:pPr>
      <w:r>
        <w:rPr>
          <w:rFonts w:hint="eastAsia"/>
        </w:rPr>
        <w:t>It provides us with a taste of the immortal and incorruptible bliss, even amid our mortal and transient lives.</w:t>
      </w:r>
    </w:p>
    <w:p w14:paraId="70A94E88">
      <w:pPr>
        <w:pStyle w:val="5"/>
        <w:spacing w:before="287" w:line="285" w:lineRule="auto"/>
        <w:ind w:right="99"/>
        <w:rPr>
          <w:rFonts w:hint="eastAsia"/>
        </w:rPr>
      </w:pPr>
      <w:r>
        <w:rPr>
          <w:rFonts w:hint="eastAsia"/>
        </w:rPr>
        <w:t>它让我们尝到了不朽和不朽坏的福乐，即使在我们必死和短暂的生命中。</w:t>
      </w:r>
    </w:p>
    <w:p w14:paraId="5C787AA9">
      <w:pPr>
        <w:pStyle w:val="5"/>
        <w:spacing w:before="287" w:line="285" w:lineRule="auto"/>
        <w:ind w:right="99"/>
        <w:rPr>
          <w:rFonts w:hint="eastAsia"/>
        </w:rPr>
      </w:pPr>
    </w:p>
    <w:p w14:paraId="101524F1">
      <w:pPr>
        <w:pStyle w:val="5"/>
        <w:spacing w:before="287" w:line="285" w:lineRule="auto"/>
        <w:ind w:right="99"/>
        <w:rPr>
          <w:rFonts w:hint="eastAsia"/>
        </w:rPr>
      </w:pPr>
      <w:r>
        <w:rPr>
          <w:rFonts w:hint="eastAsia"/>
        </w:rPr>
        <w:t>The temporal purpose of this earthly kingdom is to mold us into harmonious members of human society, to shape our morals and customs in alignment with civic justice and righteousness, to promote unity and concord among us, and to sustain a collective state of peace and tranquility.</w:t>
      </w:r>
    </w:p>
    <w:p w14:paraId="2C5D049E">
      <w:pPr>
        <w:pStyle w:val="5"/>
        <w:spacing w:before="287" w:line="285" w:lineRule="auto"/>
        <w:ind w:right="99"/>
        <w:rPr>
          <w:rFonts w:hint="eastAsia"/>
        </w:rPr>
      </w:pPr>
      <w:r>
        <w:rPr>
          <w:rFonts w:hint="eastAsia"/>
        </w:rPr>
        <w:t>这个属世国度的暂时目的是将我们塑造成人类社会和谐的成员，使我们的道德和习俗与公民正义和公义相符，促进我们之间的合一与和谐，并维持一种集体的和平与安宁状态。</w:t>
      </w:r>
    </w:p>
    <w:p w14:paraId="49F17C8B">
      <w:pPr>
        <w:pStyle w:val="5"/>
        <w:spacing w:before="287" w:line="285" w:lineRule="auto"/>
        <w:ind w:right="99"/>
        <w:rPr>
          <w:rFonts w:hint="eastAsia"/>
        </w:rPr>
      </w:pPr>
    </w:p>
    <w:p w14:paraId="56517FE0">
      <w:pPr>
        <w:pStyle w:val="5"/>
        <w:spacing w:before="287" w:line="285" w:lineRule="auto"/>
        <w:ind w:right="99"/>
        <w:rPr>
          <w:rFonts w:hint="eastAsia"/>
        </w:rPr>
      </w:pPr>
      <w:r>
        <w:rPr>
          <w:rFonts w:hint="eastAsia"/>
        </w:rPr>
        <w:t>It is true that all these endeavors might seem superfluous if God's kingdom, as it is presently manifested, were to obliterate our current existence.</w:t>
      </w:r>
    </w:p>
    <w:p w14:paraId="4F94CBF8">
      <w:pPr>
        <w:pStyle w:val="5"/>
        <w:spacing w:before="287" w:line="285" w:lineRule="auto"/>
        <w:ind w:right="99"/>
        <w:rPr>
          <w:rFonts w:hint="eastAsia"/>
        </w:rPr>
      </w:pPr>
      <w:r>
        <w:rPr>
          <w:rFonts w:hint="eastAsia"/>
        </w:rPr>
        <w:t>的确，如果神的国度，正如它目前所显现的那样，要消灭我们现有的存在，那么所有这些努力似乎都是多余的。</w:t>
      </w:r>
    </w:p>
    <w:p w14:paraId="6D1584DF">
      <w:pPr>
        <w:pStyle w:val="5"/>
        <w:spacing w:before="287" w:line="285" w:lineRule="auto"/>
        <w:ind w:right="99"/>
        <w:rPr>
          <w:rFonts w:hint="eastAsia"/>
        </w:rPr>
      </w:pPr>
    </w:p>
    <w:p w14:paraId="6D83985D">
      <w:pPr>
        <w:pStyle w:val="5"/>
        <w:spacing w:before="287" w:line="285" w:lineRule="auto"/>
        <w:ind w:right="99"/>
        <w:rPr>
          <w:rFonts w:hint="eastAsia"/>
        </w:rPr>
      </w:pPr>
      <w:r>
        <w:rPr>
          <w:rFonts w:hint="eastAsia"/>
        </w:rPr>
        <w:t>However, if the Lord ordains that we traverse this earthly realm as we aspire toward our true heavenly abode, and if He deems these aids necessary for our journey, then those who advocate for the abandonment of civil laws are, in essence, stripping humanity of its inherent nature.</w:t>
      </w:r>
    </w:p>
    <w:p w14:paraId="0EECE09B">
      <w:pPr>
        <w:pStyle w:val="5"/>
        <w:spacing w:before="287" w:line="285" w:lineRule="auto"/>
        <w:ind w:right="99"/>
        <w:rPr>
          <w:rFonts w:hint="eastAsia"/>
        </w:rPr>
      </w:pPr>
      <w:r>
        <w:rPr>
          <w:rFonts w:hint="eastAsia"/>
        </w:rPr>
        <w:t>然而，如果主命定我们在向往我们真正天上居所的过程中要走过这个属世的领域，并且如果祂认为这些帮助对我们的旅程是必要的，那么那些主张放弃民事律法的人，实质上是在剥夺人性固有的本质。</w:t>
      </w:r>
    </w:p>
    <w:p w14:paraId="0B1A4F28">
      <w:pPr>
        <w:pStyle w:val="5"/>
        <w:spacing w:before="287" w:line="285" w:lineRule="auto"/>
        <w:ind w:right="99"/>
        <w:rPr>
          <w:rFonts w:hint="eastAsia"/>
        </w:rPr>
      </w:pPr>
    </w:p>
    <w:p w14:paraId="30622993">
      <w:pPr>
        <w:pStyle w:val="5"/>
        <w:spacing w:before="287" w:line="285" w:lineRule="auto"/>
        <w:ind w:right="99"/>
        <w:rPr>
          <w:rFonts w:hint="eastAsia"/>
        </w:rPr>
      </w:pPr>
      <w:r>
        <w:rPr>
          <w:rFonts w:hint="eastAsia"/>
        </w:rPr>
        <w:t>To assert that a perfection within God's church could wholly replace all earthly laws is an impractical notion, far removed from the reality of human communities.</w:t>
      </w:r>
    </w:p>
    <w:p w14:paraId="41FA7F63">
      <w:pPr>
        <w:pStyle w:val="5"/>
        <w:spacing w:before="287" w:line="285" w:lineRule="auto"/>
        <w:ind w:right="99"/>
        <w:rPr>
          <w:rFonts w:hint="eastAsia"/>
        </w:rPr>
      </w:pPr>
      <w:r>
        <w:rPr>
          <w:rFonts w:hint="eastAsia"/>
        </w:rPr>
        <w:t>断言神教会内的完美可以完全取代所有属世的律法，这是一种不切实际的观念，远远脱离了人类社群的现实。</w:t>
      </w:r>
    </w:p>
    <w:p w14:paraId="691DD41D">
      <w:pPr>
        <w:pStyle w:val="5"/>
        <w:spacing w:before="287" w:line="285" w:lineRule="auto"/>
        <w:ind w:right="99"/>
        <w:rPr>
          <w:rFonts w:hint="eastAsia"/>
        </w:rPr>
      </w:pPr>
    </w:p>
    <w:p w14:paraId="23D66038">
      <w:pPr>
        <w:pStyle w:val="5"/>
        <w:spacing w:before="287" w:line="285" w:lineRule="auto"/>
        <w:ind w:right="99"/>
        <w:rPr>
          <w:rFonts w:hint="eastAsia"/>
        </w:rPr>
      </w:pPr>
      <w:r>
        <w:rPr>
          <w:rFonts w:hint="eastAsia"/>
        </w:rPr>
        <w:t>In a world where the wicked often engage in egregious transgressions and where wickedness itself is rebellious, the implementation of stringent laws is sometimes the only means to maintain order.</w:t>
      </w:r>
    </w:p>
    <w:p w14:paraId="0AE93F78">
      <w:pPr>
        <w:pStyle w:val="5"/>
        <w:spacing w:before="287" w:line="285" w:lineRule="auto"/>
        <w:ind w:right="99"/>
        <w:rPr>
          <w:rFonts w:hint="eastAsia"/>
        </w:rPr>
      </w:pPr>
      <w:r>
        <w:rPr>
          <w:rFonts w:hint="eastAsia"/>
        </w:rPr>
        <w:t>在一个恶人常常犯下滔天罪行，并且邪恶本身就是悖逆的世界里，实施严厉的律法有时是维持秩序的唯一手段。</w:t>
      </w:r>
    </w:p>
    <w:p w14:paraId="179321E3">
      <w:pPr>
        <w:pStyle w:val="5"/>
        <w:spacing w:before="287" w:line="285" w:lineRule="auto"/>
        <w:ind w:right="99"/>
        <w:rPr>
          <w:rFonts w:hint="eastAsia"/>
        </w:rPr>
      </w:pPr>
    </w:p>
    <w:p w14:paraId="1ACF3E04">
      <w:pPr>
        <w:pStyle w:val="5"/>
        <w:spacing w:before="287" w:line="285" w:lineRule="auto"/>
        <w:ind w:right="99"/>
        <w:rPr>
          <w:rFonts w:hint="eastAsia"/>
        </w:rPr>
      </w:pPr>
      <w:r>
        <w:rPr>
          <w:rFonts w:hint="eastAsia"/>
        </w:rPr>
        <w:t>One must ponder what would befall society if these individuals were permitted unchecked license to commit evil deeds, given that their behavior is barely restrained even by the force of law.</w:t>
      </w:r>
    </w:p>
    <w:p w14:paraId="32378C58">
      <w:pPr>
        <w:pStyle w:val="5"/>
        <w:spacing w:before="287" w:line="285" w:lineRule="auto"/>
        <w:ind w:right="99"/>
        <w:rPr>
          <w:rFonts w:hint="eastAsia"/>
        </w:rPr>
      </w:pPr>
      <w:r>
        <w:rPr>
          <w:rFonts w:hint="eastAsia"/>
        </w:rPr>
        <w:t>人们必须思考，如果允许这些人不受约束地 совершать (commit) 邪恶行为，社会将会发生什么，鉴于即使有法律的约束，他们的行为也几乎不受限制。</w:t>
      </w:r>
    </w:p>
    <w:p w14:paraId="0E2D3455">
      <w:pPr>
        <w:pStyle w:val="5"/>
        <w:spacing w:before="287" w:line="285" w:lineRule="auto"/>
        <w:ind w:right="99"/>
        <w:rPr>
          <w:rFonts w:hint="eastAsia"/>
        </w:rPr>
      </w:pPr>
    </w:p>
    <w:p w14:paraId="77ECE970">
      <w:pPr>
        <w:pStyle w:val="5"/>
        <w:spacing w:before="287" w:line="285" w:lineRule="auto"/>
        <w:ind w:right="99"/>
        <w:rPr>
          <w:rFonts w:hint="eastAsia"/>
        </w:rPr>
      </w:pPr>
      <w:r>
        <w:rPr>
          <w:rFonts w:hint="eastAsia"/>
        </w:rPr>
        <w:t>The discussion of the utility of civil governance will find a more fitting place in our discourse later.</w:t>
      </w:r>
    </w:p>
    <w:p w14:paraId="44678A6D">
      <w:pPr>
        <w:pStyle w:val="5"/>
        <w:spacing w:before="287" w:line="285" w:lineRule="auto"/>
        <w:ind w:right="99"/>
        <w:rPr>
          <w:rFonts w:hint="eastAsia"/>
        </w:rPr>
      </w:pPr>
      <w:r>
        <w:rPr>
          <w:rFonts w:hint="eastAsia"/>
        </w:rPr>
        <w:t>关于民事治理效用的讨论，将在我们稍后的论述中找到更恰当的位置。</w:t>
      </w:r>
    </w:p>
    <w:p w14:paraId="2A575170">
      <w:pPr>
        <w:pStyle w:val="5"/>
        <w:spacing w:before="287" w:line="285" w:lineRule="auto"/>
        <w:ind w:right="99"/>
        <w:rPr>
          <w:rFonts w:hint="eastAsia"/>
        </w:rPr>
      </w:pPr>
    </w:p>
    <w:p w14:paraId="0127A902">
      <w:pPr>
        <w:pStyle w:val="5"/>
        <w:spacing w:before="287" w:line="285" w:lineRule="auto"/>
        <w:ind w:right="99"/>
        <w:rPr>
          <w:rFonts w:hint="eastAsia"/>
        </w:rPr>
      </w:pPr>
      <w:r>
        <w:rPr>
          <w:rFonts w:hint="eastAsia"/>
        </w:rPr>
        <w:t>For now, let it be clearly understood that the rejection of civil authority is an inhumane barbarity, for it is as essential to human existence as bread, water, sunshine, and air—indeed, its value far exceeds these necessities.</w:t>
      </w:r>
    </w:p>
    <w:p w14:paraId="2FFE73A9">
      <w:pPr>
        <w:pStyle w:val="5"/>
        <w:spacing w:before="287" w:line="285" w:lineRule="auto"/>
        <w:ind w:right="99"/>
        <w:rPr>
          <w:rFonts w:hint="eastAsia"/>
        </w:rPr>
      </w:pPr>
      <w:r>
        <w:rPr>
          <w:rFonts w:hint="eastAsia"/>
        </w:rPr>
        <w:t>目前，要清楚地理解，拒绝民事权威是一种不人道的野蛮行径，因为它对人类的生存如同面包、水、阳光和空气一样重要——事实上，其价值远远超过这些必需品。</w:t>
      </w:r>
    </w:p>
    <w:p w14:paraId="0654F192">
      <w:pPr>
        <w:pStyle w:val="5"/>
        <w:spacing w:before="287" w:line="285" w:lineRule="auto"/>
        <w:ind w:right="99"/>
        <w:rPr>
          <w:rFonts w:hint="eastAsia"/>
        </w:rPr>
      </w:pPr>
    </w:p>
    <w:p w14:paraId="47D1E1EB">
      <w:pPr>
        <w:pStyle w:val="5"/>
        <w:spacing w:before="287" w:line="285" w:lineRule="auto"/>
        <w:ind w:right="99"/>
        <w:rPr>
          <w:rFonts w:hint="eastAsia"/>
        </w:rPr>
      </w:pPr>
      <w:r>
        <w:rPr>
          <w:rFonts w:hint="eastAsia"/>
        </w:rPr>
        <w:t>Civil governance does not solely pertain to the provision of sustenance, but extends its purview to the prevention of idolatry, blasphemy against God's name and truth, and the spread of religious scandals among the public.</w:t>
      </w:r>
    </w:p>
    <w:p w14:paraId="54061198">
      <w:pPr>
        <w:pStyle w:val="5"/>
        <w:spacing w:before="287" w:line="285" w:lineRule="auto"/>
        <w:ind w:right="99"/>
        <w:rPr>
          <w:rFonts w:hint="eastAsia"/>
        </w:rPr>
      </w:pPr>
      <w:r>
        <w:rPr>
          <w:rFonts w:hint="eastAsia"/>
        </w:rPr>
        <w:t>民事治理不仅关乎提供食物，而且其权限也延伸到防止偶像崇拜、亵渎神的名和真理，以及在公众中传播宗教丑闻。</w:t>
      </w:r>
    </w:p>
    <w:p w14:paraId="373A1207">
      <w:pPr>
        <w:pStyle w:val="5"/>
        <w:spacing w:before="287" w:line="285" w:lineRule="auto"/>
        <w:ind w:right="99"/>
        <w:rPr>
          <w:rFonts w:hint="eastAsia"/>
        </w:rPr>
      </w:pPr>
    </w:p>
    <w:p w14:paraId="131B9ECE">
      <w:pPr>
        <w:pStyle w:val="5"/>
        <w:spacing w:before="287" w:line="285" w:lineRule="auto"/>
        <w:ind w:right="99"/>
        <w:rPr>
          <w:rFonts w:hint="eastAsia"/>
        </w:rPr>
      </w:pPr>
      <w:r>
        <w:rPr>
          <w:rFonts w:hint="eastAsia"/>
        </w:rPr>
        <w:t>It safeguards the peace of the realm, secures each individual's possessions, and fosters fair and honest interactions among people.</w:t>
      </w:r>
    </w:p>
    <w:p w14:paraId="5A124D30">
      <w:pPr>
        <w:pStyle w:val="5"/>
        <w:spacing w:before="287" w:line="285" w:lineRule="auto"/>
        <w:ind w:right="99"/>
        <w:rPr>
          <w:rFonts w:hint="eastAsia"/>
        </w:rPr>
      </w:pPr>
      <w:r>
        <w:rPr>
          <w:rFonts w:hint="eastAsia"/>
        </w:rPr>
        <w:t>它维护王国的和平，保障每个人的财产，并促进人与人之间公平诚实的交往。</w:t>
      </w:r>
    </w:p>
    <w:p w14:paraId="3818A4BC">
      <w:pPr>
        <w:pStyle w:val="5"/>
        <w:spacing w:before="287" w:line="285" w:lineRule="auto"/>
        <w:ind w:right="99"/>
        <w:rPr>
          <w:rFonts w:hint="eastAsia"/>
        </w:rPr>
      </w:pPr>
    </w:p>
    <w:p w14:paraId="31AC0863">
      <w:pPr>
        <w:pStyle w:val="5"/>
        <w:spacing w:before="287" w:line="285" w:lineRule="auto"/>
        <w:ind w:right="99"/>
        <w:rPr>
          <w:rFonts w:hint="eastAsia"/>
        </w:rPr>
      </w:pPr>
      <w:r>
        <w:rPr>
          <w:rFonts w:hint="eastAsia"/>
        </w:rPr>
        <w:t>In summary, civil governance exists to ensure the visibility of a public form of religion among Christians and to facilitate the coexistence of humanity among fellow human beings.</w:t>
      </w:r>
    </w:p>
    <w:p w14:paraId="1A5852E7">
      <w:pPr>
        <w:pStyle w:val="5"/>
        <w:spacing w:before="287" w:line="285" w:lineRule="auto"/>
        <w:ind w:right="99"/>
        <w:rPr>
          <w:rFonts w:hint="eastAsia"/>
        </w:rPr>
      </w:pPr>
      <w:r>
        <w:rPr>
          <w:rFonts w:hint="eastAsia"/>
        </w:rPr>
        <w:t>总而言之，民事治理的存在是为了确保基督徒中间公共宗教形式的可见性，并促进人类在同胞之间的共存。</w:t>
      </w:r>
    </w:p>
    <w:p w14:paraId="6CB75BA5">
      <w:pPr>
        <w:pStyle w:val="5"/>
        <w:spacing w:before="287" w:line="285" w:lineRule="auto"/>
        <w:ind w:right="99"/>
        <w:rPr>
          <w:rFonts w:hint="eastAsia"/>
        </w:rPr>
      </w:pPr>
    </w:p>
    <w:p w14:paraId="1C990863">
      <w:pPr>
        <w:pStyle w:val="5"/>
        <w:spacing w:before="287" w:line="285" w:lineRule="auto"/>
        <w:ind w:right="99"/>
        <w:rPr>
          <w:rFonts w:hint="eastAsia"/>
        </w:rPr>
      </w:pPr>
      <w:r>
        <w:rPr>
          <w:rFonts w:hint="eastAsia"/>
        </w:rPr>
        <w:t>It may appear paradoxical that I ascribe to civil governance the responsibility of regulating religion, especially when earlier I seemed to diminish the role of human authority in religious matters.</w:t>
      </w:r>
    </w:p>
    <w:p w14:paraId="2C1F9DC8">
      <w:pPr>
        <w:pStyle w:val="5"/>
        <w:spacing w:before="287" w:line="285" w:lineRule="auto"/>
        <w:ind w:right="99"/>
        <w:rPr>
          <w:rFonts w:hint="eastAsia"/>
        </w:rPr>
      </w:pPr>
      <w:r>
        <w:rPr>
          <w:rFonts w:hint="eastAsia"/>
        </w:rPr>
        <w:t>我将规范宗教的责任归于民事治理，这可能显得自相矛盾，尤其因为我先前似乎削弱了人类权威在宗教事务中的作用。</w:t>
      </w:r>
    </w:p>
    <w:p w14:paraId="062D346F">
      <w:pPr>
        <w:pStyle w:val="5"/>
        <w:spacing w:before="287" w:line="285" w:lineRule="auto"/>
        <w:ind w:right="99"/>
        <w:rPr>
          <w:rFonts w:hint="eastAsia"/>
        </w:rPr>
      </w:pPr>
    </w:p>
    <w:p w14:paraId="2A1FCB10">
      <w:pPr>
        <w:pStyle w:val="5"/>
        <w:spacing w:before="287" w:line="285" w:lineRule="auto"/>
        <w:ind w:right="99"/>
        <w:rPr>
          <w:rFonts w:hint="eastAsia"/>
        </w:rPr>
      </w:pPr>
      <w:r>
        <w:rPr>
          <w:rFonts w:hint="eastAsia"/>
        </w:rPr>
        <w:t>However, let it be unequivocally stated that I do not advocate for the crafting of laws regarding religion or the worship of God at the whim of human desires.</w:t>
      </w:r>
    </w:p>
    <w:p w14:paraId="4C0A649C">
      <w:pPr>
        <w:pStyle w:val="5"/>
        <w:spacing w:before="287" w:line="285" w:lineRule="auto"/>
        <w:ind w:right="99"/>
        <w:rPr>
          <w:rFonts w:hint="eastAsia"/>
        </w:rPr>
      </w:pPr>
      <w:r>
        <w:rPr>
          <w:rFonts w:hint="eastAsia"/>
        </w:rPr>
        <w:t>然而，要毫不含糊地指出，我并不主张凭人的私意来制定关于宗教或敬拜神的律法。</w:t>
      </w:r>
    </w:p>
    <w:p w14:paraId="44D21020">
      <w:pPr>
        <w:pStyle w:val="5"/>
        <w:spacing w:before="287" w:line="285" w:lineRule="auto"/>
        <w:ind w:right="99"/>
        <w:rPr>
          <w:rFonts w:hint="eastAsia"/>
        </w:rPr>
      </w:pPr>
    </w:p>
    <w:p w14:paraId="59F84D92">
      <w:pPr>
        <w:pStyle w:val="5"/>
        <w:spacing w:before="287" w:line="285" w:lineRule="auto"/>
        <w:ind w:right="99"/>
        <w:rPr>
          <w:rFonts w:hint="eastAsia"/>
        </w:rPr>
      </w:pPr>
      <w:r>
        <w:rPr>
          <w:rFonts w:hint="eastAsia"/>
        </w:rPr>
        <w:t>Rather, I support a civil order that safeguards the sanctity of religion as delineated in God's law, preventing its public violation and desecration through unrestrained licentiousness.</w:t>
      </w:r>
    </w:p>
    <w:p w14:paraId="05E9DD5A">
      <w:pPr>
        <w:pStyle w:val="5"/>
        <w:spacing w:before="287" w:line="285" w:lineRule="auto"/>
        <w:ind w:right="99"/>
        <w:rPr>
          <w:rFonts w:hint="eastAsia"/>
        </w:rPr>
      </w:pPr>
      <w:r>
        <w:rPr>
          <w:rFonts w:hint="eastAsia"/>
        </w:rPr>
        <w:t>反之，我支持一种民事秩序，它维护神律法中所描绘的宗教神圣性，防止其因不受约束的放纵而受到公开的侵犯和亵渎。</w:t>
      </w:r>
    </w:p>
    <w:p w14:paraId="60A3B9BA">
      <w:pPr>
        <w:pStyle w:val="5"/>
        <w:spacing w:before="287" w:line="285" w:lineRule="auto"/>
        <w:ind w:right="99"/>
        <w:rPr>
          <w:rFonts w:hint="eastAsia"/>
        </w:rPr>
      </w:pPr>
    </w:p>
    <w:p w14:paraId="15A72CAB">
      <w:pPr>
        <w:pStyle w:val="5"/>
        <w:spacing w:before="287" w:line="285" w:lineRule="auto"/>
        <w:ind w:right="99"/>
        <w:rPr>
          <w:rFonts w:hint="eastAsia"/>
        </w:rPr>
      </w:pPr>
      <w:r>
        <w:rPr>
          <w:rFonts w:hint="eastAsia"/>
        </w:rPr>
        <w:t>Civil governance, dear brethren, consists of three integral components.</w:t>
      </w:r>
    </w:p>
    <w:p w14:paraId="4893411B">
      <w:pPr>
        <w:pStyle w:val="5"/>
        <w:spacing w:before="287" w:line="285" w:lineRule="auto"/>
        <w:ind w:right="99"/>
        <w:rPr>
          <w:rFonts w:hint="eastAsia"/>
        </w:rPr>
      </w:pPr>
      <w:r>
        <w:rPr>
          <w:rFonts w:hint="eastAsia"/>
        </w:rPr>
        <w:t>民事治理，亲爱的弟兄们，包含三个不可或缺的组成部分。</w:t>
      </w:r>
    </w:p>
    <w:p w14:paraId="7C981251">
      <w:pPr>
        <w:pStyle w:val="5"/>
        <w:spacing w:before="287" w:line="285" w:lineRule="auto"/>
        <w:ind w:right="99"/>
        <w:rPr>
          <w:rFonts w:hint="eastAsia"/>
        </w:rPr>
      </w:pPr>
    </w:p>
    <w:p w14:paraId="300CEB62">
      <w:pPr>
        <w:pStyle w:val="5"/>
        <w:spacing w:before="287" w:line="285" w:lineRule="auto"/>
        <w:ind w:right="99"/>
        <w:rPr>
          <w:rFonts w:hint="eastAsia"/>
        </w:rPr>
      </w:pPr>
      <w:r>
        <w:rPr>
          <w:rFonts w:hint="eastAsia"/>
        </w:rPr>
        <w:t>Firstly, there is the magistrate, the guardian and upholder of the laws.</w:t>
      </w:r>
    </w:p>
    <w:p w14:paraId="17774D12">
      <w:pPr>
        <w:pStyle w:val="5"/>
        <w:spacing w:before="287" w:line="285" w:lineRule="auto"/>
        <w:ind w:right="99"/>
        <w:rPr>
          <w:rFonts w:hint="eastAsia"/>
        </w:rPr>
      </w:pPr>
      <w:r>
        <w:rPr>
          <w:rFonts w:hint="eastAsia"/>
        </w:rPr>
        <w:t>首先，有地方长官，律法的守护者和维护者。</w:t>
      </w:r>
    </w:p>
    <w:p w14:paraId="6293E05C">
      <w:pPr>
        <w:pStyle w:val="5"/>
        <w:spacing w:before="287" w:line="285" w:lineRule="auto"/>
        <w:ind w:right="99"/>
        <w:rPr>
          <w:rFonts w:hint="eastAsia"/>
        </w:rPr>
      </w:pPr>
    </w:p>
    <w:p w14:paraId="21C89B64">
      <w:pPr>
        <w:pStyle w:val="5"/>
        <w:spacing w:before="287" w:line="285" w:lineRule="auto"/>
        <w:ind w:right="99"/>
        <w:rPr>
          <w:rFonts w:hint="eastAsia"/>
        </w:rPr>
      </w:pPr>
      <w:r>
        <w:rPr>
          <w:rFonts w:hint="eastAsia"/>
        </w:rPr>
        <w:t>Secondly, there are the laws by which the magistrate governs a Christian society.</w:t>
      </w:r>
    </w:p>
    <w:p w14:paraId="590F93D1">
      <w:pPr>
        <w:pStyle w:val="5"/>
        <w:spacing w:before="287" w:line="285" w:lineRule="auto"/>
        <w:ind w:right="99"/>
        <w:rPr>
          <w:rFonts w:hint="eastAsia"/>
        </w:rPr>
      </w:pPr>
      <w:r>
        <w:rPr>
          <w:rFonts w:hint="eastAsia"/>
        </w:rPr>
        <w:t>其次，有地方长官藉以治理基督徒社会的律法。</w:t>
      </w:r>
    </w:p>
    <w:p w14:paraId="6F01FD9B">
      <w:pPr>
        <w:pStyle w:val="5"/>
        <w:spacing w:before="287" w:line="285" w:lineRule="auto"/>
        <w:ind w:right="99"/>
        <w:rPr>
          <w:rFonts w:hint="eastAsia"/>
        </w:rPr>
      </w:pPr>
    </w:p>
    <w:p w14:paraId="61C6D771">
      <w:pPr>
        <w:pStyle w:val="5"/>
        <w:spacing w:before="287" w:line="285" w:lineRule="auto"/>
        <w:ind w:right="99"/>
        <w:rPr>
          <w:rFonts w:hint="eastAsia"/>
        </w:rPr>
      </w:pPr>
      <w:r>
        <w:rPr>
          <w:rFonts w:hint="eastAsia"/>
        </w:rPr>
        <w:t>Lastly, there are the people, who must adhere to the laws and obey the magistrate.</w:t>
      </w:r>
    </w:p>
    <w:p w14:paraId="54C712E4">
      <w:pPr>
        <w:pStyle w:val="5"/>
        <w:spacing w:before="287" w:line="285" w:lineRule="auto"/>
        <w:ind w:right="99"/>
        <w:rPr>
          <w:rFonts w:hint="eastAsia"/>
        </w:rPr>
      </w:pPr>
      <w:r>
        <w:rPr>
          <w:rFonts w:hint="eastAsia"/>
        </w:rPr>
        <w:t>最后，有人民，他们必须遵守律法并服从地方长官。</w:t>
      </w:r>
    </w:p>
    <w:p w14:paraId="1934E927">
      <w:pPr>
        <w:pStyle w:val="5"/>
        <w:spacing w:before="287" w:line="285" w:lineRule="auto"/>
        <w:ind w:right="99"/>
        <w:rPr>
          <w:rFonts w:hint="eastAsia"/>
        </w:rPr>
      </w:pPr>
    </w:p>
    <w:p w14:paraId="33D45A7A">
      <w:pPr>
        <w:pStyle w:val="5"/>
        <w:spacing w:before="287" w:line="285" w:lineRule="auto"/>
        <w:ind w:right="99"/>
        <w:rPr>
          <w:rFonts w:hint="eastAsia"/>
        </w:rPr>
      </w:pPr>
      <w:r>
        <w:rPr>
          <w:rFonts w:hint="eastAsia"/>
        </w:rPr>
        <w:t>Let us first scrutinize the role and legitimacy of the magistrate, exploring whether it is a vocation sanctioned by God, examining the duties of the office, and assessing the extent of its authority.</w:t>
      </w:r>
    </w:p>
    <w:p w14:paraId="3ADA78D7">
      <w:pPr>
        <w:pStyle w:val="5"/>
        <w:spacing w:before="287" w:line="285" w:lineRule="auto"/>
        <w:ind w:right="99"/>
        <w:rPr>
          <w:rFonts w:hint="eastAsia"/>
        </w:rPr>
      </w:pPr>
      <w:r>
        <w:rPr>
          <w:rFonts w:hint="eastAsia"/>
        </w:rPr>
        <w:t>让我们首先审视地方长官的角色和合法性，探讨这是否是神所认可的职业，考察其职责，并评估其权力的范围。</w:t>
      </w:r>
    </w:p>
    <w:p w14:paraId="2F20BEE7">
      <w:pPr>
        <w:pStyle w:val="5"/>
        <w:spacing w:before="287" w:line="285" w:lineRule="auto"/>
        <w:ind w:right="99"/>
        <w:rPr>
          <w:rFonts w:hint="eastAsia"/>
        </w:rPr>
      </w:pPr>
    </w:p>
    <w:p w14:paraId="2C200E83">
      <w:pPr>
        <w:pStyle w:val="5"/>
        <w:spacing w:before="287" w:line="285" w:lineRule="auto"/>
        <w:ind w:right="99"/>
        <w:rPr>
          <w:rFonts w:hint="eastAsia"/>
        </w:rPr>
      </w:pPr>
      <w:r>
        <w:rPr>
          <w:rFonts w:hint="eastAsia"/>
        </w:rPr>
        <w:t>Subsequently, we shall inquire into the laws that should govern a Christian society.</w:t>
      </w:r>
    </w:p>
    <w:p w14:paraId="0E79BE94">
      <w:pPr>
        <w:pStyle w:val="5"/>
        <w:spacing w:before="287" w:line="285" w:lineRule="auto"/>
        <w:ind w:right="99"/>
        <w:rPr>
          <w:rFonts w:hint="eastAsia"/>
        </w:rPr>
      </w:pPr>
      <w:r>
        <w:rPr>
          <w:rFonts w:hint="eastAsia"/>
        </w:rPr>
        <w:t>随后，我们将探究应当治理基督徒社会的律法。</w:t>
      </w:r>
    </w:p>
    <w:p w14:paraId="4A067DFF">
      <w:pPr>
        <w:pStyle w:val="5"/>
        <w:spacing w:before="287" w:line="285" w:lineRule="auto"/>
        <w:ind w:right="99"/>
        <w:rPr>
          <w:rFonts w:hint="eastAsia"/>
        </w:rPr>
      </w:pPr>
    </w:p>
    <w:p w14:paraId="411D9358">
      <w:pPr>
        <w:pStyle w:val="5"/>
        <w:spacing w:before="287" w:line="285" w:lineRule="auto"/>
        <w:ind w:right="99"/>
        <w:rPr>
          <w:rFonts w:hint="eastAsia"/>
        </w:rPr>
      </w:pPr>
      <w:r>
        <w:rPr>
          <w:rFonts w:hint="eastAsia"/>
        </w:rPr>
        <w:t>Finally, we will address the ways in which the people can be aided by these laws, elucidating the obedience they owe to their superiors.</w:t>
      </w:r>
    </w:p>
    <w:p w14:paraId="07388E14">
      <w:pPr>
        <w:pStyle w:val="5"/>
        <w:spacing w:before="287" w:line="285" w:lineRule="auto"/>
        <w:ind w:right="99"/>
        <w:rPr>
          <w:rFonts w:hint="eastAsia"/>
        </w:rPr>
      </w:pPr>
      <w:r>
        <w:rPr>
          <w:rFonts w:hint="eastAsia"/>
        </w:rPr>
        <w:t>最后，我们将探讨人民如何能从这些律法中获益，阐明他们对上级应尽的顺服。</w:t>
      </w:r>
    </w:p>
    <w:p w14:paraId="1C81E50B">
      <w:pPr>
        <w:pStyle w:val="5"/>
        <w:spacing w:before="287" w:line="285" w:lineRule="auto"/>
        <w:ind w:right="99"/>
        <w:rPr>
          <w:rFonts w:hint="eastAsia"/>
        </w:rPr>
      </w:pPr>
    </w:p>
    <w:p w14:paraId="7126D74E">
      <w:pPr>
        <w:pStyle w:val="5"/>
        <w:spacing w:before="287" w:line="285" w:lineRule="auto"/>
        <w:ind w:right="99"/>
        <w:rPr>
          <w:rFonts w:hint="eastAsia"/>
        </w:rPr>
      </w:pPr>
      <w:r>
        <w:rPr>
          <w:rFonts w:hint="eastAsia"/>
        </w:rPr>
        <w:t>With respect to the magistrate's role, let it be known that our Lord has not only affirmed its acceptability before Him but has also bestowed upon it honorific titles, thereby highlighting its value to us.</w:t>
      </w:r>
    </w:p>
    <w:p w14:paraId="1BA9CFD8">
      <w:pPr>
        <w:pStyle w:val="5"/>
        <w:spacing w:before="287" w:line="285" w:lineRule="auto"/>
        <w:ind w:right="99"/>
        <w:rPr>
          <w:rFonts w:hint="eastAsia"/>
        </w:rPr>
      </w:pPr>
      <w:r>
        <w:rPr>
          <w:rFonts w:hint="eastAsia"/>
        </w:rPr>
        <w:t>关于地方长官的角色，要知道我们的主不仅肯定了它在祂面前的可接纳性，而且还赋予了它尊贵的头衔，从而向我们突显了它的价值。</w:t>
      </w:r>
    </w:p>
    <w:p w14:paraId="509613BF">
      <w:pPr>
        <w:pStyle w:val="5"/>
        <w:spacing w:before="287" w:line="285" w:lineRule="auto"/>
        <w:ind w:right="99"/>
        <w:rPr>
          <w:rFonts w:hint="eastAsia"/>
        </w:rPr>
      </w:pPr>
    </w:p>
    <w:p w14:paraId="38109B6F">
      <w:pPr>
        <w:pStyle w:val="5"/>
        <w:spacing w:before="287" w:line="285" w:lineRule="auto"/>
        <w:ind w:right="99"/>
        <w:rPr>
          <w:rFonts w:hint="eastAsia"/>
        </w:rPr>
      </w:pPr>
      <w:r>
        <w:rPr>
          <w:rFonts w:hint="eastAsia"/>
        </w:rPr>
        <w:t>To illustrate this briefly, consider the designation of magistrates as "gods" (Exod. 22:8 Vg.; Ps. 82:1, 6).</w:t>
      </w:r>
    </w:p>
    <w:p w14:paraId="763E60F4">
      <w:pPr>
        <w:pStyle w:val="5"/>
        <w:spacing w:before="287" w:line="285" w:lineRule="auto"/>
        <w:ind w:right="99"/>
        <w:rPr>
          <w:rFonts w:hint="eastAsia"/>
        </w:rPr>
      </w:pPr>
      <w:r>
        <w:rPr>
          <w:rFonts w:hint="eastAsia"/>
        </w:rPr>
        <w:t>为简要说明这一点，请思考将地方长官称为“神”（出埃及记 22:8 Vg.；诗篇 82:1, 6）的称谓。</w:t>
      </w:r>
    </w:p>
    <w:p w14:paraId="2F26F67A">
      <w:pPr>
        <w:pStyle w:val="5"/>
        <w:spacing w:before="287" w:line="285" w:lineRule="auto"/>
        <w:ind w:right="99"/>
        <w:rPr>
          <w:rFonts w:hint="eastAsia"/>
        </w:rPr>
      </w:pPr>
    </w:p>
    <w:p w14:paraId="6D851306">
      <w:pPr>
        <w:pStyle w:val="5"/>
        <w:spacing w:before="287" w:line="285" w:lineRule="auto"/>
        <w:ind w:right="99"/>
        <w:rPr>
          <w:rFonts w:hint="eastAsia"/>
        </w:rPr>
      </w:pPr>
      <w:r>
        <w:rPr>
          <w:rFonts w:hint="eastAsia"/>
        </w:rPr>
        <w:t>This title is not to be regarded lightly, for it signifies their divine mandate and authorization.</w:t>
      </w:r>
    </w:p>
    <w:p w14:paraId="26ED69A7">
      <w:pPr>
        <w:pStyle w:val="5"/>
        <w:spacing w:before="287" w:line="285" w:lineRule="auto"/>
        <w:ind w:right="99"/>
        <w:rPr>
          <w:rFonts w:hint="eastAsia"/>
        </w:rPr>
      </w:pPr>
      <w:r>
        <w:rPr>
          <w:rFonts w:hint="eastAsia"/>
        </w:rPr>
        <w:t>这个头衔不容轻视，因为它象征着他们神圣的授权和认可。</w:t>
      </w:r>
    </w:p>
    <w:p w14:paraId="08EB5232">
      <w:pPr>
        <w:pStyle w:val="5"/>
        <w:spacing w:before="287" w:line="285" w:lineRule="auto"/>
        <w:ind w:right="99"/>
        <w:rPr>
          <w:rFonts w:hint="eastAsia"/>
        </w:rPr>
      </w:pPr>
    </w:p>
    <w:p w14:paraId="1EB30E3C">
      <w:pPr>
        <w:pStyle w:val="5"/>
        <w:spacing w:before="287" w:line="285" w:lineRule="auto"/>
        <w:ind w:right="99"/>
        <w:rPr>
          <w:rFonts w:hint="eastAsia"/>
        </w:rPr>
      </w:pPr>
      <w:r>
        <w:rPr>
          <w:rFonts w:hint="eastAsia"/>
        </w:rPr>
        <w:t>They stand as God's representatives, deputies in some sense, entrusted with a sacred duty.</w:t>
      </w:r>
    </w:p>
    <w:p w14:paraId="3FCE2848">
      <w:pPr>
        <w:pStyle w:val="5"/>
        <w:spacing w:before="287" w:line="285" w:lineRule="auto"/>
        <w:ind w:right="99"/>
        <w:rPr>
          <w:rFonts w:hint="eastAsia"/>
        </w:rPr>
      </w:pPr>
      <w:r>
        <w:rPr>
          <w:rFonts w:hint="eastAsia"/>
        </w:rPr>
        <w:t>他们作为神的代表，在某种意义上是祂的代理人，受托履行神圣的职责。</w:t>
      </w:r>
    </w:p>
    <w:p w14:paraId="5DA6523C">
      <w:pPr>
        <w:pStyle w:val="5"/>
        <w:spacing w:before="287" w:line="285" w:lineRule="auto"/>
        <w:ind w:right="99"/>
        <w:rPr>
          <w:rFonts w:hint="eastAsia"/>
        </w:rPr>
      </w:pPr>
    </w:p>
    <w:p w14:paraId="26446969">
      <w:pPr>
        <w:pStyle w:val="5"/>
        <w:spacing w:before="287" w:line="285" w:lineRule="auto"/>
        <w:ind w:right="99"/>
        <w:rPr>
          <w:rFonts w:hint="eastAsia"/>
        </w:rPr>
      </w:pPr>
      <w:r>
        <w:rPr>
          <w:rFonts w:hint="eastAsia"/>
        </w:rPr>
        <w:t>This is not a mere conjecture; it is a direct interpretation of Christ's words when He proclaims, "If he called them gods, unto whom the word of God came, and the scripture cannot be broken" (John 10:35).</w:t>
      </w:r>
    </w:p>
    <w:p w14:paraId="742AC0FE">
      <w:pPr>
        <w:pStyle w:val="5"/>
        <w:spacing w:before="287" w:line="285" w:lineRule="auto"/>
        <w:ind w:right="99"/>
        <w:rPr>
          <w:rFonts w:hint="eastAsia"/>
        </w:rPr>
      </w:pPr>
      <w:r>
        <w:rPr>
          <w:rFonts w:hint="eastAsia"/>
        </w:rPr>
        <w:t>这并非仅仅是猜测；这是对基督话语的直接解释，祂宣告说：“祂既称那些承受神道的人为神，（圣经是不能废的）”（约翰福音 10:35）。</w:t>
      </w:r>
    </w:p>
    <w:p w14:paraId="2F7C71F6">
      <w:pPr>
        <w:pStyle w:val="5"/>
        <w:spacing w:before="287" w:line="285" w:lineRule="auto"/>
        <w:ind w:right="99"/>
        <w:rPr>
          <w:rFonts w:hint="eastAsia"/>
        </w:rPr>
      </w:pPr>
    </w:p>
    <w:p w14:paraId="12C8FC78">
      <w:pPr>
        <w:pStyle w:val="5"/>
        <w:spacing w:before="287" w:line="285" w:lineRule="auto"/>
        <w:ind w:right="99"/>
        <w:rPr>
          <w:rFonts w:hint="eastAsia"/>
        </w:rPr>
      </w:pPr>
      <w:r>
        <w:rPr>
          <w:rFonts w:hint="eastAsia"/>
        </w:rPr>
        <w:t>Is this not evidence that they possess a commission from God to serve Him in their office, to administer justice not in their name but in God's name (as Moses and Jehoshaphat conveyed to the judges they ordained for the cities of Judea, Deut. 1:17; 2 Chron. 19:6)?</w:t>
      </w:r>
    </w:p>
    <w:p w14:paraId="04FE768C">
      <w:pPr>
        <w:pStyle w:val="5"/>
        <w:spacing w:before="287" w:line="285" w:lineRule="auto"/>
        <w:ind w:right="99"/>
        <w:rPr>
          <w:rFonts w:hint="eastAsia"/>
        </w:rPr>
      </w:pPr>
      <w:r>
        <w:rPr>
          <w:rFonts w:hint="eastAsia"/>
        </w:rPr>
        <w:t>这难道不证明他们拥有神的委任，在他们的职分上事奉祂，并非奉自己的名，而是奉神的名施行公义吗（正如摩西和约沙法向他们为犹大各城所按立的审判官所传达的那样，申命记 1:17；历代志下 19:6）？</w:t>
      </w:r>
    </w:p>
    <w:p w14:paraId="02F2F193">
      <w:pPr>
        <w:pStyle w:val="5"/>
        <w:spacing w:before="287" w:line="285" w:lineRule="auto"/>
        <w:ind w:right="99"/>
        <w:rPr>
          <w:rFonts w:hint="eastAsia"/>
        </w:rPr>
      </w:pPr>
    </w:p>
    <w:p w14:paraId="61B612BC">
      <w:pPr>
        <w:pStyle w:val="5"/>
        <w:spacing w:before="287" w:line="285" w:lineRule="auto"/>
        <w:ind w:right="99"/>
        <w:rPr>
          <w:rFonts w:hint="eastAsia"/>
        </w:rPr>
      </w:pPr>
      <w:r>
        <w:rPr>
          <w:rFonts w:hint="eastAsia"/>
        </w:rPr>
        <w:t>Furthermore, the Wisdom of God, as expressed through Solomon, reaffirms this truth: "By me kings reign, and princes decree justice.</w:t>
      </w:r>
    </w:p>
    <w:p w14:paraId="07F0440D">
      <w:pPr>
        <w:pStyle w:val="5"/>
        <w:spacing w:before="287" w:line="285" w:lineRule="auto"/>
        <w:ind w:right="99"/>
        <w:rPr>
          <w:rFonts w:hint="eastAsia"/>
        </w:rPr>
      </w:pPr>
      <w:r>
        <w:rPr>
          <w:rFonts w:hint="eastAsia"/>
        </w:rPr>
        <w:t>此外，神的智慧，正如藉着所罗门所表达的，重申了这个真理：“君王藉我掌权，首领藉我定公平。”</w:t>
      </w:r>
    </w:p>
    <w:p w14:paraId="788D5513">
      <w:pPr>
        <w:pStyle w:val="5"/>
        <w:spacing w:before="287" w:line="285" w:lineRule="auto"/>
        <w:ind w:right="99"/>
        <w:rPr>
          <w:rFonts w:hint="eastAsia"/>
        </w:rPr>
      </w:pPr>
    </w:p>
    <w:p w14:paraId="5FB9B462">
      <w:pPr>
        <w:pStyle w:val="5"/>
        <w:spacing w:before="287" w:line="285" w:lineRule="auto"/>
        <w:ind w:right="99"/>
        <w:rPr>
          <w:rFonts w:hint="eastAsia"/>
        </w:rPr>
      </w:pPr>
      <w:r>
        <w:rPr>
          <w:rFonts w:hint="eastAsia"/>
        </w:rPr>
        <w:t>By me princes rule, and nobles, even all the judges of the earth" (Prov. 8:14–16).</w:t>
      </w:r>
    </w:p>
    <w:p w14:paraId="73752846">
      <w:pPr>
        <w:pStyle w:val="5"/>
        <w:spacing w:before="287" w:line="285" w:lineRule="auto"/>
        <w:ind w:right="99"/>
        <w:rPr>
          <w:rFonts w:hint="eastAsia"/>
        </w:rPr>
      </w:pPr>
      <w:r>
        <w:rPr>
          <w:rFonts w:hint="eastAsia"/>
        </w:rPr>
        <w:t>君王藉我掌权，贵胄，就是地上所有的审判官，也都藉我”（箴言 8:14–16）。</w:t>
      </w:r>
    </w:p>
    <w:p w14:paraId="14942619">
      <w:pPr>
        <w:pStyle w:val="5"/>
        <w:spacing w:before="287" w:line="285" w:lineRule="auto"/>
        <w:ind w:right="99"/>
        <w:rPr>
          <w:rFonts w:hint="eastAsia"/>
        </w:rPr>
      </w:pPr>
    </w:p>
    <w:p w14:paraId="57D075AF">
      <w:pPr>
        <w:pStyle w:val="5"/>
        <w:spacing w:before="287" w:line="285" w:lineRule="auto"/>
        <w:ind w:right="99"/>
        <w:rPr>
          <w:rFonts w:hint="eastAsia"/>
        </w:rPr>
      </w:pPr>
      <w:r>
        <w:rPr>
          <w:rFonts w:hint="eastAsia"/>
        </w:rPr>
        <w:t>This proclamation mirrors the divine order of governance, emphasizing that the authority wielded by kings and other superiors over the earth does not stem from human caprice but is divinely ordained, a sacred and holy decree of God Himself.</w:t>
      </w:r>
    </w:p>
    <w:p w14:paraId="04147AAC">
      <w:pPr>
        <w:pStyle w:val="5"/>
        <w:spacing w:before="287" w:line="285" w:lineRule="auto"/>
        <w:ind w:right="99"/>
        <w:rPr>
          <w:rFonts w:hint="eastAsia"/>
        </w:rPr>
      </w:pPr>
      <w:r>
        <w:rPr>
          <w:rFonts w:hint="eastAsia"/>
        </w:rPr>
        <w:t>这个宣告反映了神圣的治理秩序，强调君王和其他上级在地上所行使的权柄并非源于人的反复无常，而是神圣命定的，是神自己神圣而圣洁的谕旨。</w:t>
      </w:r>
    </w:p>
    <w:p w14:paraId="2F3B596D">
      <w:pPr>
        <w:pStyle w:val="5"/>
        <w:spacing w:before="287" w:line="285" w:lineRule="auto"/>
        <w:ind w:right="99"/>
        <w:rPr>
          <w:rFonts w:hint="eastAsia"/>
        </w:rPr>
      </w:pPr>
    </w:p>
    <w:p w14:paraId="4D7AD0E5">
      <w:pPr>
        <w:pStyle w:val="5"/>
        <w:spacing w:before="287" w:line="285" w:lineRule="auto"/>
        <w:ind w:right="99"/>
        <w:rPr>
          <w:rFonts w:hint="eastAsia"/>
        </w:rPr>
      </w:pPr>
      <w:r>
        <w:rPr>
          <w:rFonts w:hint="eastAsia"/>
        </w:rPr>
        <w:t>St. Paul eloquently underscores this truth when he enumerates preeminence among the gifts bestowed by God, gifts variably distributed among individuals, all intended for the edification of the Church (Rom. 12:8).</w:t>
      </w:r>
    </w:p>
    <w:p w14:paraId="40B9AB96">
      <w:pPr>
        <w:pStyle w:val="5"/>
        <w:spacing w:before="287" w:line="285" w:lineRule="auto"/>
        <w:ind w:right="99"/>
        <w:rPr>
          <w:rFonts w:hint="eastAsia"/>
        </w:rPr>
      </w:pPr>
      <w:r>
        <w:rPr>
          <w:rFonts w:hint="eastAsia"/>
        </w:rPr>
        <w:t>圣保罗在列举神所赐恩赐中卓越的恩赐时，雄辩地强调了这个真理，这些恩赐以不同的方式分赐给个人，都旨在造就教会（罗马书 12:8）。</w:t>
      </w:r>
    </w:p>
    <w:p w14:paraId="5BE1BC42">
      <w:pPr>
        <w:pStyle w:val="5"/>
        <w:spacing w:before="287" w:line="285" w:lineRule="auto"/>
        <w:ind w:right="99"/>
        <w:rPr>
          <w:rFonts w:hint="eastAsia"/>
        </w:rPr>
      </w:pPr>
    </w:p>
    <w:p w14:paraId="7A7BC3C3">
      <w:pPr>
        <w:pStyle w:val="5"/>
        <w:spacing w:before="287" w:line="285" w:lineRule="auto"/>
        <w:ind w:right="99"/>
        <w:rPr>
          <w:rFonts w:hint="eastAsia"/>
        </w:rPr>
      </w:pPr>
      <w:r>
        <w:rPr>
          <w:rFonts w:hint="eastAsia"/>
        </w:rPr>
        <w:t>While Paul addresses the assembly of elders ordained in the early Church, referring to their role as "government" in his First Epistle to the Corinthians (1 Cor. 12:28), it is evident that such just governance applies not only within the ecclesiastical realm but also extends to the broader sphere of civil authority.</w:t>
      </w:r>
    </w:p>
    <w:p w14:paraId="65E92D1F">
      <w:pPr>
        <w:pStyle w:val="5"/>
        <w:spacing w:before="287" w:line="285" w:lineRule="auto"/>
        <w:ind w:right="99"/>
        <w:rPr>
          <w:rFonts w:hint="eastAsia"/>
        </w:rPr>
      </w:pPr>
      <w:r>
        <w:rPr>
          <w:rFonts w:hint="eastAsia"/>
        </w:rPr>
        <w:t>虽然保罗论及早期教会按立的长老会，并在其致哥林多人的第一封信中称他们的角色为“治理”（哥林多前书 12:28），但显而易见的是，这种公正的治理不仅适用于教会领域，也延伸到更广泛的民事权威领域。</w:t>
      </w:r>
    </w:p>
    <w:p w14:paraId="2CB18D44">
      <w:pPr>
        <w:pStyle w:val="5"/>
        <w:spacing w:before="287" w:line="285" w:lineRule="auto"/>
        <w:ind w:right="99"/>
        <w:rPr>
          <w:rFonts w:hint="eastAsia"/>
        </w:rPr>
      </w:pPr>
    </w:p>
    <w:p w14:paraId="58BDE8DC">
      <w:pPr>
        <w:pStyle w:val="5"/>
        <w:spacing w:before="287" w:line="285" w:lineRule="auto"/>
        <w:ind w:right="99"/>
        <w:rPr>
          <w:rFonts w:hint="eastAsia"/>
        </w:rPr>
      </w:pPr>
      <w:r>
        <w:rPr>
          <w:rFonts w:hint="eastAsia"/>
        </w:rPr>
        <w:t>Paul's exposition becomes even more explicit when he further considers this matter, affirming that "there is no power but of God: the powers that be are ordained of God" (Rom. 13:1).</w:t>
      </w:r>
    </w:p>
    <w:p w14:paraId="1FFD39E5">
      <w:pPr>
        <w:pStyle w:val="5"/>
        <w:spacing w:before="287" w:line="285" w:lineRule="auto"/>
        <w:ind w:right="99"/>
        <w:rPr>
          <w:rFonts w:hint="eastAsia"/>
        </w:rPr>
      </w:pPr>
      <w:r>
        <w:rPr>
          <w:rFonts w:hint="eastAsia"/>
        </w:rPr>
        <w:t>当保罗进一步思考这个问题时，祂的阐述变得更加明确，祂申明说：“没有权柄不是出于神的；凡掌权的都是神所命的”（罗马书 13:1）。</w:t>
      </w:r>
    </w:p>
    <w:p w14:paraId="3BFAF459">
      <w:pPr>
        <w:pStyle w:val="5"/>
        <w:spacing w:before="287" w:line="285" w:lineRule="auto"/>
        <w:ind w:right="99"/>
        <w:rPr>
          <w:rFonts w:hint="eastAsia"/>
        </w:rPr>
      </w:pPr>
    </w:p>
    <w:p w14:paraId="53741F01">
      <w:pPr>
        <w:pStyle w:val="5"/>
        <w:spacing w:before="287" w:line="285" w:lineRule="auto"/>
        <w:ind w:right="99"/>
        <w:rPr>
          <w:rFonts w:hint="eastAsia"/>
        </w:rPr>
      </w:pPr>
      <w:r>
        <w:rPr>
          <w:rFonts w:hint="eastAsia"/>
        </w:rPr>
        <w:t>He elucidates that rulers serve as "ministers of God, attending continually upon this very thing" and are tasked with honoring those who perform good deeds while meting out punishment to those who commit evil (Rom. 13:4).</w:t>
      </w:r>
    </w:p>
    <w:p w14:paraId="0D962EB1">
      <w:pPr>
        <w:pStyle w:val="5"/>
        <w:spacing w:before="287" w:line="285" w:lineRule="auto"/>
        <w:ind w:right="99"/>
        <w:rPr>
          <w:rFonts w:hint="eastAsia"/>
        </w:rPr>
      </w:pPr>
      <w:r>
        <w:rPr>
          <w:rFonts w:hint="eastAsia"/>
        </w:rPr>
        <w:t>祂阐明统治者是“神的用人，常常思想这事”，并且受命尊荣行善的人，同时惩罚作恶的人（罗马书 13:4）。</w:t>
      </w:r>
    </w:p>
    <w:p w14:paraId="5813B152">
      <w:pPr>
        <w:pStyle w:val="5"/>
        <w:spacing w:before="287" w:line="285" w:lineRule="auto"/>
        <w:ind w:right="99"/>
        <w:rPr>
          <w:rFonts w:hint="eastAsia"/>
        </w:rPr>
      </w:pPr>
    </w:p>
    <w:p w14:paraId="0A1ED89F">
      <w:pPr>
        <w:pStyle w:val="5"/>
        <w:spacing w:before="287" w:line="285" w:lineRule="auto"/>
        <w:ind w:right="99"/>
        <w:rPr>
          <w:rFonts w:hint="eastAsia"/>
        </w:rPr>
      </w:pPr>
      <w:r>
        <w:rPr>
          <w:rFonts w:hint="eastAsia"/>
        </w:rPr>
        <w:t>We should also consider the scriptural examples of individuals who received God's divine appointments: David, Josiah, Hezekiah ascended to kingship; Joseph and Daniel held esteemed positions within the royal courts; and Moses, Joshua, and the judges were entrusted with leading a free people.</w:t>
      </w:r>
    </w:p>
    <w:p w14:paraId="5DEAC8B7">
      <w:pPr>
        <w:pStyle w:val="5"/>
        <w:spacing w:before="287" w:line="285" w:lineRule="auto"/>
        <w:ind w:right="99"/>
        <w:rPr>
          <w:rFonts w:hint="eastAsia"/>
        </w:rPr>
      </w:pPr>
      <w:r>
        <w:rPr>
          <w:rFonts w:hint="eastAsia"/>
        </w:rPr>
        <w:t>我们也应当思考圣经中那些领受神神圣任命之人的例子：大卫、约西亚、希西家登基为王；约瑟和但以理在王宫中担任尊贵的职位；摩西、约书亚和士师们则受托带领一个自由的民族。</w:t>
      </w:r>
    </w:p>
    <w:p w14:paraId="42B24970">
      <w:pPr>
        <w:pStyle w:val="5"/>
        <w:spacing w:before="287" w:line="285" w:lineRule="auto"/>
        <w:ind w:right="99"/>
        <w:rPr>
          <w:rFonts w:hint="eastAsia"/>
        </w:rPr>
      </w:pPr>
    </w:p>
    <w:p w14:paraId="763AA06F">
      <w:pPr>
        <w:pStyle w:val="5"/>
        <w:spacing w:before="287" w:line="285" w:lineRule="auto"/>
        <w:ind w:right="99"/>
        <w:rPr>
          <w:rFonts w:hint="eastAsia"/>
        </w:rPr>
      </w:pPr>
      <w:r>
        <w:rPr>
          <w:rFonts w:hint="eastAsia"/>
        </w:rPr>
        <w:t>These instances bear witness to the acceptability of such roles in the eyes of God, as He has revealed through His divine will.</w:t>
      </w:r>
    </w:p>
    <w:p w14:paraId="739D5D45">
      <w:pPr>
        <w:pStyle w:val="5"/>
        <w:spacing w:before="287" w:line="285" w:lineRule="auto"/>
        <w:ind w:right="99"/>
        <w:rPr>
          <w:rFonts w:hint="eastAsia"/>
        </w:rPr>
      </w:pPr>
      <w:r>
        <w:rPr>
          <w:rFonts w:hint="eastAsia"/>
        </w:rPr>
        <w:t>这些例子见证了这些角色在神眼中是可接纳的，正如祂通过祂神圣的旨意所启示的那样。</w:t>
      </w:r>
    </w:p>
    <w:p w14:paraId="7180A0B4">
      <w:pPr>
        <w:pStyle w:val="5"/>
        <w:spacing w:before="287" w:line="285" w:lineRule="auto"/>
        <w:ind w:right="99"/>
        <w:rPr>
          <w:rFonts w:hint="eastAsia"/>
        </w:rPr>
      </w:pPr>
    </w:p>
    <w:p w14:paraId="62B43448">
      <w:pPr>
        <w:pStyle w:val="5"/>
        <w:spacing w:before="287" w:line="285" w:lineRule="auto"/>
        <w:ind w:right="99"/>
        <w:rPr>
          <w:rFonts w:hint="eastAsia"/>
        </w:rPr>
      </w:pPr>
      <w:r>
        <w:rPr>
          <w:rFonts w:hint="eastAsia"/>
        </w:rPr>
        <w:t>Therefore, let there be no doubt that civil authority, far from being a profane or unlawful calling, holds a position of great sanctity and honor among all vocations.</w:t>
      </w:r>
    </w:p>
    <w:p w14:paraId="7C593F60">
      <w:pPr>
        <w:pStyle w:val="5"/>
        <w:spacing w:before="287" w:line="285" w:lineRule="auto"/>
        <w:ind w:right="99"/>
        <w:rPr>
          <w:rFonts w:hint="eastAsia"/>
        </w:rPr>
      </w:pPr>
      <w:r>
        <w:rPr>
          <w:rFonts w:hint="eastAsia"/>
        </w:rPr>
        <w:t>因此，毫无疑问，民事权威远非一种凡俗或不法的呼召，而是在所有职业中拥有至高神圣和尊荣的地位。</w:t>
      </w:r>
    </w:p>
    <w:p w14:paraId="0FC5D970">
      <w:pPr>
        <w:pStyle w:val="5"/>
        <w:spacing w:before="287" w:line="285" w:lineRule="auto"/>
        <w:ind w:right="99"/>
        <w:rPr>
          <w:rFonts w:hint="eastAsia"/>
        </w:rPr>
      </w:pPr>
    </w:p>
    <w:p w14:paraId="3FE1112F">
      <w:pPr>
        <w:pStyle w:val="5"/>
        <w:spacing w:before="287" w:line="285" w:lineRule="auto"/>
        <w:ind w:right="99"/>
        <w:rPr>
          <w:rFonts w:hint="eastAsia"/>
        </w:rPr>
      </w:pPr>
      <w:r>
        <w:rPr>
          <w:rFonts w:hint="eastAsia"/>
        </w:rPr>
        <w:t>Magistrates, in particular, should reflect upon this truth, for it serves as both a catalyst to spur them toward fulfilling their responsibilities and a source of solace to fortify them against the challenges and vexations inherent to their office.</w:t>
      </w:r>
    </w:p>
    <w:p w14:paraId="3429D730">
      <w:pPr>
        <w:pStyle w:val="5"/>
        <w:spacing w:before="287" w:line="285" w:lineRule="auto"/>
        <w:ind w:right="99"/>
        <w:rPr>
          <w:rFonts w:hint="eastAsia"/>
        </w:rPr>
      </w:pPr>
      <w:r>
        <w:rPr>
          <w:rFonts w:hint="eastAsia"/>
        </w:rPr>
        <w:t>地方长官尤其应当默想这个真理，因为它既是激励他们履行职责的催化剂，也是在他们职分固有的挑战和烦恼面前坚固他们的安慰之源。</w:t>
      </w:r>
    </w:p>
    <w:p w14:paraId="418E0509">
      <w:pPr>
        <w:pStyle w:val="5"/>
        <w:spacing w:before="287" w:line="285" w:lineRule="auto"/>
        <w:ind w:right="99"/>
        <w:rPr>
          <w:rFonts w:hint="eastAsia"/>
        </w:rPr>
      </w:pPr>
    </w:p>
    <w:p w14:paraId="6F55B966">
      <w:pPr>
        <w:pStyle w:val="5"/>
        <w:spacing w:before="287" w:line="285" w:lineRule="auto"/>
        <w:ind w:right="99"/>
        <w:rPr>
          <w:rFonts w:hint="eastAsia"/>
        </w:rPr>
      </w:pPr>
      <w:r>
        <w:rPr>
          <w:rFonts w:hint="eastAsia"/>
        </w:rPr>
        <w:t>Recognizing themselves as ordained ministers of divine justice, they must strive for utmost integrity, wisdom, mercy, moderation, and innocence in the execution of their duties.</w:t>
      </w:r>
    </w:p>
    <w:p w14:paraId="0B91124D">
      <w:pPr>
        <w:pStyle w:val="5"/>
        <w:spacing w:before="287" w:line="285" w:lineRule="auto"/>
        <w:ind w:right="99"/>
        <w:rPr>
          <w:rFonts w:hint="eastAsia"/>
        </w:rPr>
      </w:pPr>
      <w:r>
        <w:rPr>
          <w:rFonts w:hint="eastAsia"/>
        </w:rPr>
        <w:t>认识到自己是神圣正义的受命执事，他们必须在履行职责时力求最高的正直、智慧、怜悯、节制和无辜。</w:t>
      </w:r>
    </w:p>
    <w:p w14:paraId="1DC2DAAF">
      <w:pPr>
        <w:pStyle w:val="5"/>
        <w:spacing w:before="287" w:line="285" w:lineRule="auto"/>
        <w:ind w:right="99"/>
        <w:rPr>
          <w:rFonts w:hint="eastAsia"/>
        </w:rPr>
      </w:pPr>
    </w:p>
    <w:p w14:paraId="28E67BBE">
      <w:pPr>
        <w:pStyle w:val="5"/>
        <w:spacing w:before="287" w:line="285" w:lineRule="auto"/>
        <w:ind w:right="99"/>
        <w:rPr>
          <w:rFonts w:hint="eastAsia"/>
        </w:rPr>
      </w:pPr>
      <w:r>
        <w:rPr>
          <w:rFonts w:hint="eastAsia"/>
        </w:rPr>
        <w:t>They bear the weighty responsibility of representing to the people an image of God's providence, care, goodness, kindness, and justice in all their actions.</w:t>
      </w:r>
    </w:p>
    <w:p w14:paraId="5CBD246E">
      <w:pPr>
        <w:pStyle w:val="5"/>
        <w:spacing w:before="287" w:line="285" w:lineRule="auto"/>
        <w:ind w:right="99"/>
        <w:rPr>
          <w:rFonts w:hint="eastAsia"/>
        </w:rPr>
      </w:pPr>
      <w:r>
        <w:rPr>
          <w:rFonts w:hint="eastAsia"/>
        </w:rPr>
        <w:t>他们肩负着重大的责任，要在他们所有的行为中向人民展现神护理、眷顾、良善、仁慈和公义的形象。</w:t>
      </w:r>
    </w:p>
    <w:p w14:paraId="44414DBE">
      <w:pPr>
        <w:pStyle w:val="5"/>
        <w:spacing w:before="287" w:line="285" w:lineRule="auto"/>
        <w:ind w:right="99"/>
        <w:rPr>
          <w:rFonts w:hint="eastAsia"/>
        </w:rPr>
      </w:pPr>
    </w:p>
    <w:p w14:paraId="61F8ACBC">
      <w:pPr>
        <w:pStyle w:val="5"/>
        <w:spacing w:before="287" w:line="285" w:lineRule="auto"/>
        <w:ind w:right="99"/>
        <w:rPr>
          <w:rFonts w:hint="eastAsia"/>
        </w:rPr>
      </w:pPr>
      <w:r>
        <w:rPr>
          <w:rFonts w:hint="eastAsia"/>
        </w:rPr>
        <w:t>Moreover, they must never forget that they occupy a sacred role as deputies of God Himself.</w:t>
      </w:r>
    </w:p>
    <w:p w14:paraId="32DDE170">
      <w:pPr>
        <w:pStyle w:val="5"/>
        <w:spacing w:before="287" w:line="285" w:lineRule="auto"/>
        <w:ind w:right="99"/>
        <w:rPr>
          <w:rFonts w:hint="eastAsia"/>
        </w:rPr>
      </w:pPr>
      <w:r>
        <w:rPr>
          <w:rFonts w:hint="eastAsia"/>
        </w:rPr>
        <w:t>此外，他们绝不能忘记他们扮演着神自己代理人的神圣角色。</w:t>
      </w:r>
    </w:p>
    <w:p w14:paraId="1E85D342">
      <w:pPr>
        <w:pStyle w:val="5"/>
        <w:spacing w:before="287" w:line="285" w:lineRule="auto"/>
        <w:ind w:right="99"/>
        <w:rPr>
          <w:rFonts w:hint="eastAsia"/>
        </w:rPr>
      </w:pPr>
    </w:p>
    <w:p w14:paraId="32B99F46">
      <w:pPr>
        <w:pStyle w:val="5"/>
        <w:spacing w:before="287" w:line="285" w:lineRule="auto"/>
        <w:ind w:right="99"/>
        <w:rPr>
          <w:rFonts w:hint="eastAsia"/>
        </w:rPr>
      </w:pPr>
      <w:r>
        <w:rPr>
          <w:rFonts w:hint="eastAsia"/>
        </w:rPr>
        <w:t>This awareness should compel them to devote their unwavering efforts and vigilance to the discharge of their duties, ensuring that every action reflects the divine will.</w:t>
      </w:r>
    </w:p>
    <w:p w14:paraId="6E3940ED">
      <w:pPr>
        <w:pStyle w:val="5"/>
        <w:spacing w:before="287" w:line="285" w:lineRule="auto"/>
        <w:ind w:right="99"/>
        <w:rPr>
          <w:rFonts w:hint="eastAsia"/>
        </w:rPr>
      </w:pPr>
      <w:r>
        <w:rPr>
          <w:rFonts w:hint="eastAsia"/>
        </w:rPr>
        <w:t>这种意识应当迫使他们以坚定不移的努力和警惕来履行职责，确保每一个行动都反映神圣的旨意。</w:t>
      </w:r>
    </w:p>
    <w:p w14:paraId="5EA4CEE4">
      <w:pPr>
        <w:pStyle w:val="5"/>
        <w:spacing w:before="287" w:line="285" w:lineRule="auto"/>
        <w:ind w:right="99"/>
        <w:rPr>
          <w:rFonts w:hint="eastAsia"/>
        </w:rPr>
      </w:pPr>
    </w:p>
    <w:p w14:paraId="14CED997">
      <w:pPr>
        <w:pStyle w:val="5"/>
        <w:spacing w:before="287" w:line="285" w:lineRule="auto"/>
        <w:ind w:right="99"/>
        <w:rPr>
          <w:rFonts w:hint="eastAsia"/>
        </w:rPr>
      </w:pPr>
      <w:r>
        <w:rPr>
          <w:rFonts w:hint="eastAsia"/>
        </w:rPr>
        <w:t>It is incumbent upon them to remember that if all who engage in God's work with treachery are accursed (Jer. 48:10) when executing judgment, how much more shall those who transgress in this righteous vocation be accursed?</w:t>
      </w:r>
    </w:p>
    <w:p w14:paraId="69A15CD0">
      <w:pPr>
        <w:pStyle w:val="5"/>
        <w:spacing w:before="287" w:line="285" w:lineRule="auto"/>
        <w:ind w:right="99"/>
        <w:rPr>
          <w:rFonts w:hint="eastAsia"/>
        </w:rPr>
      </w:pPr>
      <w:r>
        <w:rPr>
          <w:rFonts w:hint="eastAsia"/>
        </w:rPr>
        <w:t>他们有责任记住，如果在施行审判时，所有以诡诈从事神工作的人都受到咒诅（耶利米书 48:10），那么那些在这个公义职业中犯罪的人，又当受到何等更大的咒诅呢？</w:t>
      </w:r>
    </w:p>
    <w:p w14:paraId="3EBC46C8">
      <w:pPr>
        <w:pStyle w:val="5"/>
        <w:spacing w:before="287" w:line="285" w:lineRule="auto"/>
        <w:ind w:right="99"/>
        <w:rPr>
          <w:rFonts w:hint="eastAsia"/>
        </w:rPr>
      </w:pPr>
    </w:p>
    <w:p w14:paraId="05565706">
      <w:pPr>
        <w:pStyle w:val="5"/>
        <w:spacing w:before="287" w:line="285" w:lineRule="auto"/>
        <w:ind w:right="99"/>
        <w:rPr>
          <w:rFonts w:hint="eastAsia"/>
        </w:rPr>
      </w:pPr>
      <w:r>
        <w:rPr>
          <w:rFonts w:hint="eastAsia"/>
        </w:rPr>
        <w:t>Recalling the exhortations of Moses and Jehoshaphat to their judges, we find a powerful admonition that should resonate with all in positions of authority (Deut. 1:16).</w:t>
      </w:r>
    </w:p>
    <w:p w14:paraId="46169A16">
      <w:pPr>
        <w:pStyle w:val="5"/>
        <w:spacing w:before="287" w:line="285" w:lineRule="auto"/>
        <w:ind w:right="99"/>
        <w:rPr>
          <w:rFonts w:hint="eastAsia"/>
        </w:rPr>
      </w:pPr>
      <w:r>
        <w:rPr>
          <w:rFonts w:hint="eastAsia"/>
        </w:rPr>
        <w:t>回顾摩西和约沙法对其审判官的劝勉，我们发现一个强有力的告诫，这告诫应当在所有身居权位的人心中产生共鸣（申命记 1:16）。</w:t>
      </w:r>
    </w:p>
    <w:p w14:paraId="12390E1D">
      <w:pPr>
        <w:pStyle w:val="5"/>
        <w:spacing w:before="287" w:line="285" w:lineRule="auto"/>
        <w:ind w:right="99"/>
        <w:rPr>
          <w:rFonts w:hint="eastAsia"/>
        </w:rPr>
      </w:pPr>
    </w:p>
    <w:p w14:paraId="486EA713">
      <w:pPr>
        <w:pStyle w:val="5"/>
        <w:spacing w:before="287" w:line="285" w:lineRule="auto"/>
        <w:ind w:right="99"/>
        <w:rPr>
          <w:rFonts w:hint="eastAsia"/>
        </w:rPr>
      </w:pPr>
      <w:r>
        <w:rPr>
          <w:rFonts w:hint="eastAsia"/>
        </w:rPr>
        <w:t>"Take heed what ye do," they declared, "for ye judge not for man, but for the Lord, who is with you in the judgment.</w:t>
      </w:r>
    </w:p>
    <w:p w14:paraId="5210F96F">
      <w:pPr>
        <w:pStyle w:val="5"/>
        <w:spacing w:before="287" w:line="285" w:lineRule="auto"/>
        <w:ind w:right="99"/>
        <w:rPr>
          <w:rFonts w:hint="eastAsia"/>
        </w:rPr>
      </w:pPr>
      <w:r>
        <w:rPr>
          <w:rFonts w:hint="eastAsia"/>
        </w:rPr>
        <w:t>他们宣告说：“你们要谨慎所行的；因为你们审判不是为人，乃是为耶和华，祂在审判的时候与你们同在。”</w:t>
      </w:r>
    </w:p>
    <w:p w14:paraId="5AACE2E3">
      <w:pPr>
        <w:pStyle w:val="5"/>
        <w:spacing w:before="287" w:line="285" w:lineRule="auto"/>
        <w:ind w:right="99"/>
        <w:rPr>
          <w:rFonts w:hint="eastAsia"/>
        </w:rPr>
      </w:pPr>
    </w:p>
    <w:p w14:paraId="76B486BA">
      <w:pPr>
        <w:pStyle w:val="5"/>
        <w:spacing w:before="287" w:line="285" w:lineRule="auto"/>
        <w:ind w:right="99"/>
        <w:rPr>
          <w:rFonts w:hint="eastAsia"/>
        </w:rPr>
      </w:pPr>
      <w:r>
        <w:rPr>
          <w:rFonts w:hint="eastAsia"/>
        </w:rPr>
        <w:t>Wherefore now let the fear of the Lord be upon you; take heed and do it: for there is no iniquity with the Lord our God" (2 Chron. 19:6).</w:t>
      </w:r>
    </w:p>
    <w:p w14:paraId="3EACE947">
      <w:pPr>
        <w:pStyle w:val="5"/>
        <w:spacing w:before="287" w:line="285" w:lineRule="auto"/>
        <w:ind w:right="99"/>
        <w:rPr>
          <w:rFonts w:hint="eastAsia"/>
        </w:rPr>
      </w:pPr>
      <w:r>
        <w:rPr>
          <w:rFonts w:hint="eastAsia"/>
        </w:rPr>
        <w:t>所以现在你们当敬畏耶和华；谨慎而行；因为耶和华我们的神并没有不义”（历代志下 19:6）。</w:t>
      </w:r>
    </w:p>
    <w:p w14:paraId="48F22740">
      <w:pPr>
        <w:pStyle w:val="5"/>
        <w:spacing w:before="287" w:line="285" w:lineRule="auto"/>
        <w:ind w:right="99"/>
        <w:rPr>
          <w:rFonts w:hint="eastAsia"/>
        </w:rPr>
      </w:pPr>
    </w:p>
    <w:p w14:paraId="17CB254F">
      <w:pPr>
        <w:pStyle w:val="5"/>
        <w:spacing w:before="287" w:line="285" w:lineRule="auto"/>
        <w:ind w:right="99"/>
        <w:rPr>
          <w:rFonts w:hint="eastAsia"/>
        </w:rPr>
      </w:pPr>
      <w:r>
        <w:rPr>
          <w:rFonts w:hint="eastAsia"/>
        </w:rPr>
        <w:t>In another verse, it is proclaimed, "God standeth in the congregation of the mighty; he judgeth among the gods" (Ps. 82:1).</w:t>
      </w:r>
    </w:p>
    <w:p w14:paraId="5E159CF1">
      <w:pPr>
        <w:pStyle w:val="5"/>
        <w:spacing w:before="287" w:line="285" w:lineRule="auto"/>
        <w:ind w:right="99"/>
        <w:rPr>
          <w:rFonts w:hint="eastAsia"/>
        </w:rPr>
      </w:pPr>
      <w:r>
        <w:rPr>
          <w:rFonts w:hint="eastAsia"/>
        </w:rPr>
        <w:t>在另一节经文中宣告说：“神站在大能者的会中；在诸神中行审判”（诗篇 82:1）。</w:t>
      </w:r>
    </w:p>
    <w:p w14:paraId="20086984">
      <w:pPr>
        <w:pStyle w:val="5"/>
        <w:spacing w:before="287" w:line="285" w:lineRule="auto"/>
        <w:ind w:right="99"/>
        <w:rPr>
          <w:rFonts w:hint="eastAsia"/>
        </w:rPr>
      </w:pPr>
    </w:p>
    <w:p w14:paraId="6BBB2CF0">
      <w:pPr>
        <w:pStyle w:val="5"/>
        <w:spacing w:before="287" w:line="285" w:lineRule="auto"/>
        <w:ind w:right="99"/>
        <w:rPr>
          <w:rFonts w:hint="eastAsia"/>
        </w:rPr>
      </w:pPr>
      <w:r>
        <w:rPr>
          <w:rFonts w:hint="eastAsia"/>
        </w:rPr>
        <w:t>These passages should profoundly affect the hearts of superiors, reminding them that they serve as God's deputies and must render an account of their stewardship before Him.</w:t>
      </w:r>
    </w:p>
    <w:p w14:paraId="6FDC4418">
      <w:pPr>
        <w:pStyle w:val="5"/>
        <w:spacing w:before="287" w:line="285" w:lineRule="auto"/>
        <w:ind w:right="99"/>
        <w:rPr>
          <w:rFonts w:hint="eastAsia"/>
        </w:rPr>
      </w:pPr>
      <w:r>
        <w:rPr>
          <w:rFonts w:hint="eastAsia"/>
        </w:rPr>
        <w:t>这些经文应当深刻地影响上级的心，提醒他们他们是神的代理人，必须在祂面前为他们的管家职分交账。</w:t>
      </w:r>
    </w:p>
    <w:p w14:paraId="7A99752C">
      <w:pPr>
        <w:pStyle w:val="5"/>
        <w:spacing w:before="287" w:line="285" w:lineRule="auto"/>
        <w:ind w:right="99"/>
        <w:rPr>
          <w:rFonts w:hint="eastAsia"/>
        </w:rPr>
      </w:pPr>
    </w:p>
    <w:p w14:paraId="5CC09A83">
      <w:pPr>
        <w:pStyle w:val="5"/>
        <w:spacing w:before="287" w:line="285" w:lineRule="auto"/>
        <w:ind w:right="99"/>
        <w:rPr>
          <w:rFonts w:hint="eastAsia"/>
        </w:rPr>
      </w:pPr>
      <w:r>
        <w:rPr>
          <w:rFonts w:hint="eastAsia"/>
        </w:rPr>
        <w:t>Such admonitions should both compel and comfort them.</w:t>
      </w:r>
    </w:p>
    <w:p w14:paraId="7AF1B109">
      <w:pPr>
        <w:pStyle w:val="5"/>
        <w:spacing w:before="287" w:line="285" w:lineRule="auto"/>
        <w:ind w:right="99"/>
        <w:rPr>
          <w:rFonts w:hint="eastAsia"/>
        </w:rPr>
      </w:pPr>
      <w:r>
        <w:rPr>
          <w:rFonts w:hint="eastAsia"/>
        </w:rPr>
        <w:t>这样的劝告应当既迫使他们，也安慰他们。</w:t>
      </w:r>
    </w:p>
    <w:p w14:paraId="66951C86">
      <w:pPr>
        <w:pStyle w:val="5"/>
        <w:spacing w:before="287" w:line="285" w:lineRule="auto"/>
        <w:ind w:right="99"/>
        <w:rPr>
          <w:rFonts w:hint="eastAsia"/>
        </w:rPr>
      </w:pPr>
    </w:p>
    <w:p w14:paraId="69E8984B">
      <w:pPr>
        <w:pStyle w:val="5"/>
        <w:spacing w:before="287" w:line="285" w:lineRule="auto"/>
        <w:ind w:right="99"/>
        <w:rPr>
          <w:rFonts w:hint="eastAsia"/>
        </w:rPr>
      </w:pPr>
      <w:r>
        <w:rPr>
          <w:rFonts w:hint="eastAsia"/>
        </w:rPr>
        <w:t>Compel, for it serves as a stark reminder that any wrong committed not only wrongs the people they unjustly afflict but also affronts God, whose holy judgments they defile (Isa. 3:14).</w:t>
      </w:r>
    </w:p>
    <w:p w14:paraId="715F8298">
      <w:pPr>
        <w:pStyle w:val="5"/>
        <w:spacing w:before="287" w:line="285" w:lineRule="auto"/>
        <w:ind w:right="99"/>
        <w:rPr>
          <w:rFonts w:hint="eastAsia"/>
        </w:rPr>
      </w:pPr>
      <w:r>
        <w:rPr>
          <w:rFonts w:hint="eastAsia"/>
        </w:rPr>
        <w:t>迫使，因为它清楚地提醒他们，任何所犯的错误不仅冤枉了他们不公正地折磨的人民，而且也冒犯了神，他们玷污了神神圣的审判（以赛亚书 3:14）。</w:t>
      </w:r>
    </w:p>
    <w:p w14:paraId="02FA63D8">
      <w:pPr>
        <w:pStyle w:val="5"/>
        <w:spacing w:before="287" w:line="285" w:lineRule="auto"/>
        <w:ind w:right="99"/>
        <w:rPr>
          <w:rFonts w:hint="eastAsia"/>
        </w:rPr>
      </w:pPr>
    </w:p>
    <w:p w14:paraId="5477CCE3">
      <w:pPr>
        <w:pStyle w:val="5"/>
        <w:spacing w:before="287" w:line="285" w:lineRule="auto"/>
        <w:ind w:right="99"/>
        <w:rPr>
          <w:rFonts w:hint="eastAsia"/>
        </w:rPr>
      </w:pPr>
      <w:r>
        <w:rPr>
          <w:rFonts w:hint="eastAsia"/>
        </w:rPr>
        <w:t>Comfort, for it reassures them that their vocation is not profane but profoundly holy, for they administer God's own office.</w:t>
      </w:r>
    </w:p>
    <w:p w14:paraId="38D269CF">
      <w:pPr>
        <w:pStyle w:val="5"/>
        <w:spacing w:before="287" w:line="285" w:lineRule="auto"/>
        <w:ind w:right="99"/>
        <w:rPr>
          <w:rFonts w:hint="eastAsia"/>
        </w:rPr>
      </w:pPr>
      <w:r>
        <w:rPr>
          <w:rFonts w:hint="eastAsia"/>
        </w:rPr>
        <w:t>安慰，因为它向他们保证他们的职业并非凡俗，而是极其神圣的，因为他们施行的是神自己的职分。</w:t>
      </w:r>
    </w:p>
    <w:p w14:paraId="77E2665A">
      <w:pPr>
        <w:pStyle w:val="5"/>
        <w:spacing w:before="287" w:line="285" w:lineRule="auto"/>
        <w:ind w:right="99"/>
        <w:rPr>
          <w:rFonts w:hint="eastAsia"/>
        </w:rPr>
      </w:pPr>
    </w:p>
    <w:p w14:paraId="59721374">
      <w:pPr>
        <w:pStyle w:val="5"/>
        <w:spacing w:before="287" w:line="285" w:lineRule="auto"/>
        <w:ind w:right="99"/>
        <w:rPr>
          <w:rFonts w:hint="eastAsia"/>
        </w:rPr>
      </w:pPr>
      <w:r>
        <w:rPr>
          <w:rFonts w:hint="eastAsia"/>
        </w:rPr>
        <w:t>Nevertheless, those who, despite the numerous scriptural testimonies, persist in condemning this holy calling as antithetical to religion and Christian piety, do naught but deride God Himself, upon whom falls the accusations made against His ministry.</w:t>
      </w:r>
    </w:p>
    <w:p w14:paraId="720B39AF">
      <w:pPr>
        <w:pStyle w:val="5"/>
        <w:spacing w:before="287" w:line="285" w:lineRule="auto"/>
        <w:ind w:right="99"/>
        <w:rPr>
          <w:rFonts w:hint="eastAsia"/>
        </w:rPr>
      </w:pPr>
      <w:r>
        <w:rPr>
          <w:rFonts w:hint="eastAsia"/>
        </w:rPr>
        <w:t>然而，那些尽管有众多圣经见证，却仍然坚持谴责这个神圣呼召与宗教和基督徒虔诚相对立的人，无非是在嘲弄神自己，因为对祂事工的指责都落在了祂身上。</w:t>
      </w:r>
    </w:p>
    <w:p w14:paraId="385D072A">
      <w:pPr>
        <w:pStyle w:val="5"/>
        <w:spacing w:before="287" w:line="285" w:lineRule="auto"/>
        <w:ind w:right="99"/>
        <w:rPr>
          <w:rFonts w:hint="eastAsia"/>
        </w:rPr>
      </w:pPr>
    </w:p>
    <w:p w14:paraId="6E85CB3E">
      <w:pPr>
        <w:pStyle w:val="5"/>
        <w:spacing w:before="287" w:line="285" w:lineRule="auto"/>
        <w:ind w:right="99"/>
        <w:rPr>
          <w:rFonts w:hint="eastAsia"/>
        </w:rPr>
      </w:pPr>
      <w:r>
        <w:rPr>
          <w:rFonts w:hint="eastAsia"/>
        </w:rPr>
        <w:t>Such individuals do not merely reject their superiors' rule, but they reject God outright.</w:t>
      </w:r>
    </w:p>
    <w:p w14:paraId="5F7A1144">
      <w:pPr>
        <w:pStyle w:val="5"/>
        <w:spacing w:before="287" w:line="285" w:lineRule="auto"/>
        <w:ind w:right="99"/>
        <w:rPr>
          <w:rFonts w:hint="eastAsia"/>
        </w:rPr>
      </w:pPr>
      <w:r>
        <w:rPr>
          <w:rFonts w:hint="eastAsia"/>
        </w:rPr>
        <w:t>这样的人并非仅仅拒绝他们上级的统治，而是彻底拒绝神。</w:t>
      </w:r>
    </w:p>
    <w:p w14:paraId="6E568C84">
      <w:pPr>
        <w:pStyle w:val="5"/>
        <w:spacing w:before="287" w:line="285" w:lineRule="auto"/>
        <w:ind w:right="99"/>
        <w:rPr>
          <w:rFonts w:hint="eastAsia"/>
        </w:rPr>
      </w:pPr>
    </w:p>
    <w:p w14:paraId="1EEFFB37">
      <w:pPr>
        <w:pStyle w:val="5"/>
        <w:spacing w:before="287" w:line="285" w:lineRule="auto"/>
        <w:ind w:right="99"/>
        <w:rPr>
          <w:rFonts w:hint="eastAsia"/>
        </w:rPr>
      </w:pPr>
      <w:r>
        <w:rPr>
          <w:rFonts w:hint="eastAsia"/>
        </w:rPr>
        <w:t>For, if the words spoken by our Lord to the people of Israel hold true regarding their rejection of Samuel's rule (1 Sam. 8:7), why should they not also be applicable to those who brazenly slander all rulers ordained by God today?</w:t>
      </w:r>
    </w:p>
    <w:p w14:paraId="17FF4ACB">
      <w:pPr>
        <w:pStyle w:val="5"/>
        <w:spacing w:before="287" w:line="285" w:lineRule="auto"/>
        <w:ind w:right="99"/>
        <w:rPr>
          <w:rFonts w:hint="eastAsia"/>
        </w:rPr>
      </w:pPr>
      <w:r>
        <w:rPr>
          <w:rFonts w:hint="eastAsia"/>
        </w:rPr>
        <w:t>因为，如果我们主对以色列民关于他们拒绝撒母耳统治所说的话是真实的（撒母耳记上 8:7），为何这些话也不适用于那些今日公然诽谤所有神所命定之统治者的人呢？</w:t>
      </w:r>
    </w:p>
    <w:p w14:paraId="0A249699">
      <w:pPr>
        <w:pStyle w:val="5"/>
        <w:spacing w:before="287" w:line="285" w:lineRule="auto"/>
        <w:ind w:right="99"/>
        <w:rPr>
          <w:rFonts w:hint="eastAsia"/>
        </w:rPr>
      </w:pPr>
    </w:p>
    <w:p w14:paraId="138EC5F2">
      <w:pPr>
        <w:pStyle w:val="5"/>
        <w:spacing w:before="287" w:line="285" w:lineRule="auto"/>
        <w:ind w:right="99"/>
        <w:rPr>
          <w:rFonts w:hint="eastAsia"/>
        </w:rPr>
      </w:pPr>
      <w:r>
        <w:rPr>
          <w:rFonts w:hint="eastAsia"/>
        </w:rPr>
        <w:t>Some may argue that our Lord forbids all Christians from assuming dominion or superior roles, citing His words to the disciples: "The kings of the Gentiles exercise lordship over them; and they that exercise authority upon them are called benefactors.</w:t>
      </w:r>
    </w:p>
    <w:p w14:paraId="63931E81">
      <w:pPr>
        <w:pStyle w:val="5"/>
        <w:spacing w:before="287" w:line="285" w:lineRule="auto"/>
        <w:ind w:right="99"/>
        <w:rPr>
          <w:rFonts w:hint="eastAsia"/>
        </w:rPr>
      </w:pPr>
      <w:r>
        <w:rPr>
          <w:rFonts w:hint="eastAsia"/>
        </w:rPr>
        <w:t>有些人可能会争辩说，我们的主禁止所有基督徒担任统治或上级角色，他们引用祂对门徒们说的话：“外邦人的君王为主治理他们；那掌权管束他们的称为恩主。”</w:t>
      </w:r>
    </w:p>
    <w:p w14:paraId="0F665036">
      <w:pPr>
        <w:pStyle w:val="5"/>
        <w:spacing w:before="287" w:line="285" w:lineRule="auto"/>
        <w:ind w:right="99"/>
        <w:rPr>
          <w:rFonts w:hint="eastAsia"/>
        </w:rPr>
      </w:pPr>
    </w:p>
    <w:p w14:paraId="2F79312F">
      <w:pPr>
        <w:pStyle w:val="5"/>
        <w:spacing w:before="287" w:line="285" w:lineRule="auto"/>
        <w:ind w:right="99"/>
        <w:rPr>
          <w:rFonts w:hint="eastAsia"/>
        </w:rPr>
      </w:pPr>
      <w:r>
        <w:rPr>
          <w:rFonts w:hint="eastAsia"/>
        </w:rPr>
        <w:t>But ye shall not be so: but he that is greatest among you, let him be as the younger; and he that is chief, as he that doth serve" (Luke 22:25–26).</w:t>
      </w:r>
    </w:p>
    <w:p w14:paraId="4F5B7E6A">
      <w:pPr>
        <w:pStyle w:val="5"/>
        <w:spacing w:before="287" w:line="285" w:lineRule="auto"/>
        <w:ind w:right="99"/>
        <w:rPr>
          <w:rFonts w:hint="eastAsia"/>
        </w:rPr>
      </w:pPr>
      <w:r>
        <w:rPr>
          <w:rFonts w:hint="eastAsia"/>
        </w:rPr>
        <w:t>但你们不可这样；你们中间谁愿为大，就必作最小的；为首的，就必作服事人的”（路加福音 22:25–26）。</w:t>
      </w:r>
    </w:p>
    <w:p w14:paraId="2D623BE0">
      <w:pPr>
        <w:pStyle w:val="5"/>
        <w:spacing w:before="287" w:line="285" w:lineRule="auto"/>
        <w:ind w:right="99"/>
        <w:rPr>
          <w:rFonts w:hint="eastAsia"/>
        </w:rPr>
      </w:pPr>
    </w:p>
    <w:p w14:paraId="664726FD">
      <w:pPr>
        <w:pStyle w:val="5"/>
        <w:spacing w:before="287" w:line="285" w:lineRule="auto"/>
        <w:ind w:right="99"/>
        <w:rPr>
          <w:rFonts w:hint="eastAsia"/>
        </w:rPr>
      </w:pPr>
      <w:r>
        <w:rPr>
          <w:rFonts w:hint="eastAsia"/>
        </w:rPr>
        <w:t>Let it be known, however, that our Lord's intention here was not to diminish the dignity of kings but to address a specific quarrel that had arisen among His disciples, one regarding who among them would be considered the greatest (Mark 9:34–35; Luke 9:46–48, 22:24–27).</w:t>
      </w:r>
    </w:p>
    <w:p w14:paraId="3EC94D6D">
      <w:pPr>
        <w:pStyle w:val="5"/>
        <w:spacing w:before="287" w:line="285" w:lineRule="auto"/>
        <w:ind w:right="99"/>
        <w:rPr>
          <w:rFonts w:hint="eastAsia"/>
        </w:rPr>
      </w:pPr>
      <w:r>
        <w:rPr>
          <w:rFonts w:hint="eastAsia"/>
        </w:rPr>
        <w:t>然而，要知道，我们主在此的意图并非贬低君王的尊严，而是要处理祂门徒中间发生的一个具体争吵，即他们中间谁应被视为最大的（马可福音 9:34–35；路加福音 9:46–48, 22:24–27）。</w:t>
      </w:r>
    </w:p>
    <w:p w14:paraId="40E4C154">
      <w:pPr>
        <w:pStyle w:val="5"/>
        <w:spacing w:before="287" w:line="285" w:lineRule="auto"/>
        <w:ind w:right="99"/>
        <w:rPr>
          <w:rFonts w:hint="eastAsia"/>
        </w:rPr>
      </w:pPr>
    </w:p>
    <w:p w14:paraId="0C809E5C">
      <w:pPr>
        <w:pStyle w:val="5"/>
        <w:spacing w:before="287" w:line="285" w:lineRule="auto"/>
        <w:ind w:right="99"/>
        <w:rPr>
          <w:rFonts w:hint="eastAsia"/>
        </w:rPr>
      </w:pPr>
      <w:r>
        <w:rPr>
          <w:rFonts w:hint="eastAsia"/>
        </w:rPr>
        <w:t>His statement serves to rebuke their unfounded ambition and to clarify that their ministry should not emulate a worldly kingdom where one holds precedence over all others.</w:t>
      </w:r>
    </w:p>
    <w:p w14:paraId="5060052A">
      <w:pPr>
        <w:pStyle w:val="5"/>
        <w:spacing w:before="287" w:line="285" w:lineRule="auto"/>
        <w:ind w:right="99"/>
        <w:rPr>
          <w:rFonts w:hint="eastAsia"/>
        </w:rPr>
      </w:pPr>
      <w:r>
        <w:rPr>
          <w:rFonts w:hint="eastAsia"/>
        </w:rPr>
        <w:t>祂的陈述旨在斥责他们毫无根据的野心，并阐明他们的事工不应效法一个属世的国度，在那里一个人凌驾于所有其他人之上。</w:t>
      </w:r>
    </w:p>
    <w:p w14:paraId="22946157">
      <w:pPr>
        <w:pStyle w:val="5"/>
        <w:spacing w:before="287" w:line="285" w:lineRule="auto"/>
        <w:ind w:right="99"/>
        <w:rPr>
          <w:rFonts w:hint="eastAsia"/>
        </w:rPr>
      </w:pPr>
    </w:p>
    <w:p w14:paraId="6DBE55AD">
      <w:pPr>
        <w:pStyle w:val="5"/>
        <w:spacing w:before="287" w:line="285" w:lineRule="auto"/>
        <w:ind w:right="99"/>
        <w:rPr>
          <w:rFonts w:hint="eastAsia"/>
        </w:rPr>
      </w:pPr>
      <w:r>
        <w:rPr>
          <w:rFonts w:hint="eastAsia"/>
        </w:rPr>
        <w:t>In no way does this comparison detract from the nobility of kingship.</w:t>
      </w:r>
    </w:p>
    <w:p w14:paraId="3CD4C2E3">
      <w:pPr>
        <w:pStyle w:val="5"/>
        <w:spacing w:before="287" w:line="285" w:lineRule="auto"/>
        <w:ind w:right="99"/>
        <w:rPr>
          <w:rFonts w:hint="eastAsia"/>
        </w:rPr>
      </w:pPr>
      <w:r>
        <w:rPr>
          <w:rFonts w:hint="eastAsia"/>
        </w:rPr>
        <w:t>这种比较丝毫没有减损王权的尊贵。</w:t>
      </w:r>
    </w:p>
    <w:p w14:paraId="2E29D554">
      <w:pPr>
        <w:pStyle w:val="5"/>
        <w:spacing w:before="287" w:line="285" w:lineRule="auto"/>
        <w:ind w:right="99"/>
        <w:rPr>
          <w:rFonts w:hint="eastAsia"/>
        </w:rPr>
      </w:pPr>
    </w:p>
    <w:p w14:paraId="1882C661">
      <w:pPr>
        <w:pStyle w:val="5"/>
        <w:spacing w:before="287" w:line="285" w:lineRule="auto"/>
        <w:ind w:right="99"/>
        <w:rPr>
          <w:rFonts w:hint="eastAsia"/>
        </w:rPr>
      </w:pPr>
      <w:r>
        <w:rPr>
          <w:rFonts w:hint="eastAsia"/>
        </w:rPr>
        <w:t>Instead, it underscores that the royal estate differs fundamentally from the apostolic ministry.</w:t>
      </w:r>
    </w:p>
    <w:p w14:paraId="4295A7DC">
      <w:pPr>
        <w:pStyle w:val="5"/>
        <w:spacing w:before="287" w:line="285" w:lineRule="auto"/>
        <w:ind w:right="99"/>
        <w:rPr>
          <w:rFonts w:hint="eastAsia"/>
        </w:rPr>
      </w:pPr>
      <w:r>
        <w:rPr>
          <w:rFonts w:hint="eastAsia"/>
        </w:rPr>
        <w:t>反之，它强调了王室与使徒事工的根本区别。</w:t>
      </w:r>
    </w:p>
    <w:p w14:paraId="3288F3AF">
      <w:pPr>
        <w:pStyle w:val="5"/>
        <w:spacing w:before="287" w:line="285" w:lineRule="auto"/>
        <w:ind w:right="99"/>
        <w:rPr>
          <w:rFonts w:hint="eastAsia"/>
        </w:rPr>
      </w:pPr>
    </w:p>
    <w:p w14:paraId="71965F06">
      <w:pPr>
        <w:pStyle w:val="5"/>
        <w:spacing w:before="287" w:line="285" w:lineRule="auto"/>
        <w:ind w:right="99"/>
        <w:rPr>
          <w:rFonts w:hint="eastAsia"/>
        </w:rPr>
      </w:pPr>
      <w:r>
        <w:rPr>
          <w:rFonts w:hint="eastAsia"/>
        </w:rPr>
        <w:t>Furthermore, although various forms and types of authority exist, they all share a common thread: they should be recognized as ministries ordained by God.</w:t>
      </w:r>
    </w:p>
    <w:p w14:paraId="448E5C44">
      <w:pPr>
        <w:pStyle w:val="5"/>
        <w:spacing w:before="287" w:line="285" w:lineRule="auto"/>
        <w:ind w:right="99"/>
        <w:rPr>
          <w:rFonts w:hint="eastAsia"/>
        </w:rPr>
      </w:pPr>
      <w:r>
        <w:rPr>
          <w:rFonts w:hint="eastAsia"/>
        </w:rPr>
        <w:t>此外，虽然存在各种形式和类型的权柄，但它们都有一个共同点：它们都应被承认为神所命定的职事。</w:t>
      </w:r>
    </w:p>
    <w:p w14:paraId="4373BDB9">
      <w:pPr>
        <w:pStyle w:val="5"/>
        <w:spacing w:before="287" w:line="285" w:lineRule="auto"/>
        <w:ind w:right="99"/>
        <w:rPr>
          <w:rFonts w:hint="eastAsia"/>
        </w:rPr>
      </w:pPr>
    </w:p>
    <w:p w14:paraId="71D20C46">
      <w:pPr>
        <w:pStyle w:val="5"/>
        <w:spacing w:before="287" w:line="285" w:lineRule="auto"/>
        <w:ind w:right="99"/>
        <w:rPr>
          <w:rFonts w:hint="eastAsia"/>
        </w:rPr>
      </w:pPr>
      <w:r>
        <w:rPr>
          <w:rFonts w:hint="eastAsia"/>
        </w:rPr>
        <w:t>St. Paul's assertion that "there is no power but of God" (Rom. 13:1) encompasses all these varieties of authority.</w:t>
      </w:r>
    </w:p>
    <w:p w14:paraId="6A9DCB57">
      <w:pPr>
        <w:pStyle w:val="5"/>
        <w:spacing w:before="287" w:line="285" w:lineRule="auto"/>
        <w:ind w:right="99"/>
        <w:rPr>
          <w:rFonts w:hint="eastAsia"/>
        </w:rPr>
      </w:pPr>
      <w:r>
        <w:rPr>
          <w:rFonts w:hint="eastAsia"/>
        </w:rPr>
        <w:t>圣保罗关于“没有权柄不是出于神”（罗马书 13:1）的断言，包含了所有这些不同种类的权柄。</w:t>
      </w:r>
    </w:p>
    <w:p w14:paraId="6BD5C38F">
      <w:pPr>
        <w:pStyle w:val="5"/>
        <w:spacing w:before="287" w:line="285" w:lineRule="auto"/>
        <w:ind w:right="99"/>
        <w:rPr>
          <w:rFonts w:hint="eastAsia"/>
        </w:rPr>
      </w:pPr>
    </w:p>
    <w:p w14:paraId="2C22D449">
      <w:pPr>
        <w:pStyle w:val="5"/>
        <w:spacing w:before="287" w:line="285" w:lineRule="auto"/>
        <w:ind w:right="99"/>
        <w:rPr>
          <w:rFonts w:hint="eastAsia"/>
        </w:rPr>
      </w:pPr>
      <w:r>
        <w:rPr>
          <w:rFonts w:hint="eastAsia"/>
        </w:rPr>
        <w:t>Even the form of governance least favored by those of high spirit, namely, rule by a single individual, is particularly commended above the others.</w:t>
      </w:r>
    </w:p>
    <w:p w14:paraId="1316FBD5">
      <w:pPr>
        <w:pStyle w:val="5"/>
        <w:spacing w:before="287" w:line="285" w:lineRule="auto"/>
        <w:ind w:right="99"/>
        <w:rPr>
          <w:rFonts w:hint="eastAsia"/>
        </w:rPr>
      </w:pPr>
      <w:r>
        <w:rPr>
          <w:rFonts w:hint="eastAsia"/>
        </w:rPr>
        <w:t>即使是那些心高气傲之人最不喜欢的治理形式，即由单一的个人统治，也特别受到称赞，胜过其他形式。</w:t>
      </w:r>
    </w:p>
    <w:p w14:paraId="0B6C54B4">
      <w:pPr>
        <w:pStyle w:val="5"/>
        <w:spacing w:before="287" w:line="285" w:lineRule="auto"/>
        <w:ind w:right="99"/>
        <w:rPr>
          <w:rFonts w:hint="eastAsia"/>
        </w:rPr>
      </w:pPr>
    </w:p>
    <w:p w14:paraId="31415C31">
      <w:pPr>
        <w:pStyle w:val="5"/>
        <w:spacing w:before="287" w:line="285" w:lineRule="auto"/>
        <w:ind w:right="99"/>
        <w:rPr>
          <w:rFonts w:hint="eastAsia"/>
        </w:rPr>
      </w:pPr>
      <w:r>
        <w:rPr>
          <w:rFonts w:hint="eastAsia"/>
        </w:rPr>
        <w:t>While monarchy, by virtue of subjecting all individuals to the will of one, may appear less appealing to those of high spirit, Scripture explicitly affirms that it is by divine wisdom's providence that kings reign and commands that kings be honored (Prov. 8:15–16, 24:21; 1 Pet. 2:17).</w:t>
      </w:r>
    </w:p>
    <w:p w14:paraId="437A3EAE">
      <w:pPr>
        <w:pStyle w:val="5"/>
        <w:spacing w:before="287" w:line="285" w:lineRule="auto"/>
        <w:ind w:right="99"/>
        <w:rPr>
          <w:rFonts w:hint="eastAsia"/>
        </w:rPr>
      </w:pPr>
      <w:r>
        <w:rPr>
          <w:rFonts w:hint="eastAsia"/>
        </w:rPr>
        <w:t>虽然君主制，因其使所有人都屈从于一人的意志，可能对那些心高气傲的人来说不那么有吸引力，但圣经明确申明，君王掌权是出于神圣智慧的护理，并命令要尊荣君王（箴言 8:15–16, 24:21；彼得前书 2:17）。</w:t>
      </w:r>
    </w:p>
    <w:p w14:paraId="3F202ABB">
      <w:pPr>
        <w:pStyle w:val="5"/>
        <w:spacing w:before="287" w:line="285" w:lineRule="auto"/>
        <w:ind w:right="99"/>
        <w:rPr>
          <w:rFonts w:hint="eastAsia"/>
        </w:rPr>
      </w:pPr>
    </w:p>
    <w:p w14:paraId="02A97B90">
      <w:pPr>
        <w:pStyle w:val="5"/>
        <w:spacing w:before="287" w:line="285" w:lineRule="auto"/>
        <w:ind w:right="99"/>
        <w:rPr>
          <w:rFonts w:hint="eastAsia"/>
        </w:rPr>
      </w:pPr>
      <w:r>
        <w:rPr>
          <w:rFonts w:hint="eastAsia"/>
        </w:rPr>
        <w:t>It is a futile endeavor for common individuals, devoid of authority to direct public affairs, to engage in debates about the most favorable form of governance.</w:t>
      </w:r>
    </w:p>
    <w:p w14:paraId="0F1931F0">
      <w:pPr>
        <w:pStyle w:val="5"/>
        <w:spacing w:before="287" w:line="285" w:lineRule="auto"/>
        <w:ind w:right="99"/>
        <w:rPr>
          <w:rFonts w:hint="eastAsia"/>
        </w:rPr>
      </w:pPr>
      <w:r>
        <w:rPr>
          <w:rFonts w:hint="eastAsia"/>
        </w:rPr>
        <w:t>对于那些没有权力指导公共事务的普通人来说，参与关于最有利治理形式的辩论是徒劳的。</w:t>
      </w:r>
    </w:p>
    <w:p w14:paraId="11704116">
      <w:pPr>
        <w:pStyle w:val="5"/>
        <w:spacing w:before="287" w:line="285" w:lineRule="auto"/>
        <w:ind w:right="99"/>
        <w:rPr>
          <w:rFonts w:hint="eastAsia"/>
        </w:rPr>
      </w:pPr>
    </w:p>
    <w:p w14:paraId="1493CD63">
      <w:pPr>
        <w:pStyle w:val="5"/>
        <w:spacing w:before="287" w:line="285" w:lineRule="auto"/>
        <w:ind w:right="99"/>
        <w:rPr>
          <w:rFonts w:hint="eastAsia"/>
        </w:rPr>
      </w:pPr>
      <w:r>
        <w:rPr>
          <w:rFonts w:hint="eastAsia"/>
        </w:rPr>
        <w:t>Furthermore, it is audacious to make sweeping judgments on this matter, as the efficacy of governance forms is contingent upon specific circumstances.</w:t>
      </w:r>
    </w:p>
    <w:p w14:paraId="4B8B8DA7">
      <w:pPr>
        <w:pStyle w:val="5"/>
        <w:spacing w:before="287" w:line="285" w:lineRule="auto"/>
        <w:ind w:right="99"/>
        <w:rPr>
          <w:rFonts w:hint="eastAsia"/>
        </w:rPr>
      </w:pPr>
      <w:r>
        <w:rPr>
          <w:rFonts w:hint="eastAsia"/>
        </w:rPr>
        <w:t>此外，对这个问题作出笼统的判断是鲁莽的，因为治理形式的效力取决于具体情况。</w:t>
      </w:r>
    </w:p>
    <w:p w14:paraId="4E29FA75">
      <w:pPr>
        <w:pStyle w:val="5"/>
        <w:spacing w:before="287" w:line="285" w:lineRule="auto"/>
        <w:ind w:right="99"/>
        <w:rPr>
          <w:rFonts w:hint="eastAsia"/>
        </w:rPr>
      </w:pPr>
    </w:p>
    <w:p w14:paraId="67FF46B5">
      <w:pPr>
        <w:pStyle w:val="5"/>
        <w:spacing w:before="287" w:line="285" w:lineRule="auto"/>
        <w:ind w:right="99"/>
        <w:rPr>
          <w:rFonts w:hint="eastAsia"/>
        </w:rPr>
      </w:pPr>
      <w:r>
        <w:rPr>
          <w:rFonts w:hint="eastAsia"/>
        </w:rPr>
        <w:t>Without considering these contextual factors, it is challenging to determine which form would be most advantageous, for they are practically equal among themselves.</w:t>
      </w:r>
    </w:p>
    <w:p w14:paraId="267E8B90">
      <w:pPr>
        <w:pStyle w:val="5"/>
        <w:spacing w:before="287" w:line="285" w:lineRule="auto"/>
        <w:ind w:right="99"/>
        <w:rPr>
          <w:rFonts w:hint="eastAsia"/>
        </w:rPr>
      </w:pPr>
      <w:r>
        <w:rPr>
          <w:rFonts w:hint="eastAsia"/>
        </w:rPr>
        <w:t>若不考虑这些背景因素，就难以确定哪种形式最为有利，因为它们本身实际上是平等的。</w:t>
      </w:r>
    </w:p>
    <w:p w14:paraId="0167A5F0">
      <w:pPr>
        <w:pStyle w:val="5"/>
        <w:spacing w:before="287" w:line="285" w:lineRule="auto"/>
        <w:ind w:right="99"/>
        <w:rPr>
          <w:rFonts w:hint="eastAsia"/>
        </w:rPr>
      </w:pPr>
    </w:p>
    <w:p w14:paraId="1A5DA0C9">
      <w:pPr>
        <w:pStyle w:val="5"/>
        <w:spacing w:before="287" w:line="285" w:lineRule="auto"/>
        <w:ind w:right="99"/>
        <w:rPr>
          <w:rFonts w:hint="eastAsia"/>
        </w:rPr>
      </w:pPr>
      <w:r>
        <w:rPr>
          <w:rFonts w:hint="eastAsia"/>
        </w:rPr>
        <w:t>In the realm of civil governance, three distinct forms of rule are discernible: monarchy, signifying the rule of a solitary individual, whether designated as king, duke, or by another title; aristocracy, denoting governance by distinguished and notable persons; and democracy, entailing rule by the collective populace, each individual wielding power.</w:t>
      </w:r>
    </w:p>
    <w:p w14:paraId="0D7C1935">
      <w:pPr>
        <w:pStyle w:val="5"/>
        <w:spacing w:before="287" w:line="285" w:lineRule="auto"/>
        <w:ind w:right="99"/>
        <w:rPr>
          <w:rFonts w:hint="eastAsia"/>
        </w:rPr>
      </w:pPr>
      <w:r>
        <w:rPr>
          <w:rFonts w:hint="eastAsia"/>
        </w:rPr>
        <w:t>在民事治理领域，可以辨识出三种截然不同的统治形式：君主制，指由一个独揽大权的个人统治，无论其称号是国王、公爵还是其他；贵族制，指由杰出和显赫人士治理；以及民主制，指由全体民众统治，每个个体都拥有权力。</w:t>
      </w:r>
    </w:p>
    <w:p w14:paraId="663801F1">
      <w:pPr>
        <w:pStyle w:val="5"/>
        <w:spacing w:before="287" w:line="285" w:lineRule="auto"/>
        <w:ind w:right="99"/>
        <w:rPr>
          <w:rFonts w:hint="eastAsia"/>
        </w:rPr>
      </w:pPr>
    </w:p>
    <w:p w14:paraId="03EE20EA">
      <w:pPr>
        <w:pStyle w:val="5"/>
        <w:spacing w:before="287" w:line="285" w:lineRule="auto"/>
        <w:ind w:right="99"/>
        <w:rPr>
          <w:rFonts w:hint="eastAsia"/>
        </w:rPr>
      </w:pPr>
      <w:r>
        <w:rPr>
          <w:rFonts w:hint="eastAsia"/>
        </w:rPr>
        <w:t>It remains undeniably true that a monarch or any ruler may, in time, devolve into a tyrant, while the notable class is not immune to conspiring to establish an unrighteous rule.</w:t>
      </w:r>
    </w:p>
    <w:p w14:paraId="0D6FCA69">
      <w:pPr>
        <w:pStyle w:val="5"/>
        <w:spacing w:before="287" w:line="285" w:lineRule="auto"/>
        <w:ind w:right="99"/>
        <w:rPr>
          <w:rFonts w:hint="eastAsia"/>
        </w:rPr>
      </w:pPr>
      <w:r>
        <w:rPr>
          <w:rFonts w:hint="eastAsia"/>
        </w:rPr>
        <w:t>不可否认的是，君主或任何统治者，随着时间的推移，都可能堕落为暴君；而显赫阶层也并非免疫于合谋建立不义的统治。</w:t>
      </w:r>
    </w:p>
    <w:p w14:paraId="6650DE1D">
      <w:pPr>
        <w:pStyle w:val="5"/>
        <w:spacing w:before="287" w:line="285" w:lineRule="auto"/>
        <w:ind w:right="99"/>
        <w:rPr>
          <w:rFonts w:hint="eastAsia"/>
        </w:rPr>
      </w:pPr>
    </w:p>
    <w:p w14:paraId="0241D57D">
      <w:pPr>
        <w:pStyle w:val="5"/>
        <w:spacing w:before="287" w:line="285" w:lineRule="auto"/>
        <w:ind w:right="99"/>
        <w:rPr>
          <w:rFonts w:hint="eastAsia"/>
        </w:rPr>
      </w:pPr>
      <w:r>
        <w:rPr>
          <w:rFonts w:hint="eastAsia"/>
        </w:rPr>
        <w:t>Equally, within a democracy, the potential for sedition looms ever-present.</w:t>
      </w:r>
    </w:p>
    <w:p w14:paraId="2D54BDF0">
      <w:pPr>
        <w:pStyle w:val="5"/>
        <w:spacing w:before="287" w:line="285" w:lineRule="auto"/>
        <w:ind w:right="99"/>
        <w:rPr>
          <w:rFonts w:hint="eastAsia"/>
        </w:rPr>
      </w:pPr>
      <w:r>
        <w:rPr>
          <w:rFonts w:hint="eastAsia"/>
        </w:rPr>
        <w:t>同样，在民主制度中，煽动叛乱的可能性也始终存在。</w:t>
      </w:r>
    </w:p>
    <w:p w14:paraId="6C723649">
      <w:pPr>
        <w:pStyle w:val="5"/>
        <w:spacing w:before="287" w:line="285" w:lineRule="auto"/>
        <w:ind w:right="99"/>
        <w:rPr>
          <w:rFonts w:hint="eastAsia"/>
        </w:rPr>
      </w:pPr>
    </w:p>
    <w:p w14:paraId="04F00870">
      <w:pPr>
        <w:pStyle w:val="5"/>
        <w:spacing w:before="287" w:line="285" w:lineRule="auto"/>
        <w:ind w:right="99"/>
        <w:rPr>
          <w:rFonts w:hint="eastAsia"/>
        </w:rPr>
      </w:pPr>
      <w:r>
        <w:rPr>
          <w:rFonts w:hint="eastAsia"/>
        </w:rPr>
        <w:t>Moreover, if our gaze extends beyond the confines of a single city and embraces the global panorama or surveys diverse lands, it becomes apparent that the various modes of governance across regions are not devoid of God's providential design.</w:t>
      </w:r>
    </w:p>
    <w:p w14:paraId="4F1BF895">
      <w:pPr>
        <w:pStyle w:val="5"/>
        <w:spacing w:before="287" w:line="285" w:lineRule="auto"/>
        <w:ind w:right="99"/>
        <w:rPr>
          <w:rFonts w:hint="eastAsia"/>
        </w:rPr>
      </w:pPr>
      <w:r>
        <w:rPr>
          <w:rFonts w:hint="eastAsia"/>
        </w:rPr>
        <w:t>此外，如果我们的目光超越单一城市的范围，拥抱全球的景象，或考察不同的土地，显而易见的是，各地区不同的治理模式并非没有神的护理设计。</w:t>
      </w:r>
    </w:p>
    <w:p w14:paraId="52C30772">
      <w:pPr>
        <w:pStyle w:val="5"/>
        <w:spacing w:before="287" w:line="285" w:lineRule="auto"/>
        <w:ind w:right="99"/>
        <w:rPr>
          <w:rFonts w:hint="eastAsia"/>
        </w:rPr>
      </w:pPr>
    </w:p>
    <w:p w14:paraId="536C084B">
      <w:pPr>
        <w:pStyle w:val="5"/>
        <w:spacing w:before="287" w:line="285" w:lineRule="auto"/>
        <w:ind w:right="99"/>
        <w:rPr>
          <w:rFonts w:hint="eastAsia"/>
        </w:rPr>
      </w:pPr>
      <w:r>
        <w:rPr>
          <w:rFonts w:hint="eastAsia"/>
        </w:rPr>
        <w:t>Just as the natural elements find harmony through unequal proportion and temperature, so too do human polities require a certain measure of inequality to coexist harmoniously.</w:t>
      </w:r>
    </w:p>
    <w:p w14:paraId="1E0D97F0">
      <w:pPr>
        <w:pStyle w:val="5"/>
        <w:spacing w:before="287" w:line="285" w:lineRule="auto"/>
        <w:ind w:right="99"/>
        <w:rPr>
          <w:rFonts w:hint="eastAsia"/>
        </w:rPr>
      </w:pPr>
      <w:r>
        <w:rPr>
          <w:rFonts w:hint="eastAsia"/>
        </w:rPr>
        <w:t>正如自然元素通过不均等的比例和温度找到和谐一样，人类的政体也需要一定程度的不平等才能和谐共存。</w:t>
      </w:r>
    </w:p>
    <w:p w14:paraId="04AB1B30">
      <w:pPr>
        <w:pStyle w:val="5"/>
        <w:spacing w:before="287" w:line="285" w:lineRule="auto"/>
        <w:ind w:right="99"/>
        <w:rPr>
          <w:rFonts w:hint="eastAsia"/>
        </w:rPr>
      </w:pPr>
    </w:p>
    <w:p w14:paraId="7392ED44">
      <w:pPr>
        <w:pStyle w:val="5"/>
        <w:spacing w:before="287" w:line="285" w:lineRule="auto"/>
        <w:ind w:right="99"/>
        <w:rPr>
          <w:rFonts w:hint="eastAsia"/>
        </w:rPr>
      </w:pPr>
      <w:r>
        <w:rPr>
          <w:rFonts w:hint="eastAsia"/>
        </w:rPr>
        <w:t>For those who discern God's will in all things, there is no need for exhortation in these matters.</w:t>
      </w:r>
    </w:p>
    <w:p w14:paraId="4DDFE783">
      <w:pPr>
        <w:pStyle w:val="5"/>
        <w:spacing w:before="287" w:line="285" w:lineRule="auto"/>
        <w:ind w:right="99"/>
        <w:rPr>
          <w:rFonts w:hint="eastAsia"/>
        </w:rPr>
      </w:pPr>
      <w:r>
        <w:rPr>
          <w:rFonts w:hint="eastAsia"/>
        </w:rPr>
        <w:t>对于那些在万事中辨识神旨意的人来说，在这些事情上无需劝勉。</w:t>
      </w:r>
    </w:p>
    <w:p w14:paraId="03051D3C">
      <w:pPr>
        <w:pStyle w:val="5"/>
        <w:spacing w:before="287" w:line="285" w:lineRule="auto"/>
        <w:ind w:right="99"/>
        <w:rPr>
          <w:rFonts w:hint="eastAsia"/>
        </w:rPr>
      </w:pPr>
    </w:p>
    <w:p w14:paraId="331D2C74">
      <w:pPr>
        <w:pStyle w:val="5"/>
        <w:spacing w:before="287" w:line="285" w:lineRule="auto"/>
        <w:ind w:right="99"/>
        <w:rPr>
          <w:rFonts w:hint="eastAsia"/>
        </w:rPr>
      </w:pPr>
      <w:r>
        <w:rPr>
          <w:rFonts w:hint="eastAsia"/>
        </w:rPr>
        <w:t>For if it is God's divine pleasure to anoint kings over kingdoms and establish various forms of authority over free peoples, our duty is to submit and obey the superiors ordained in the places we reside.</w:t>
      </w:r>
    </w:p>
    <w:p w14:paraId="6241FA94">
      <w:pPr>
        <w:pStyle w:val="5"/>
        <w:spacing w:before="287" w:line="285" w:lineRule="auto"/>
        <w:ind w:right="99"/>
        <w:rPr>
          <w:rFonts w:hint="eastAsia"/>
        </w:rPr>
      </w:pPr>
      <w:r>
        <w:rPr>
          <w:rFonts w:hint="eastAsia"/>
        </w:rPr>
        <w:t>因为如果神喜悦膏立君王治理列国，并在自由的民族中设立各种形式的权柄，我们的责任就是顺服并听从在我们所居住之地所命定的上级。</w:t>
      </w:r>
    </w:p>
    <w:p w14:paraId="6116E65E">
      <w:pPr>
        <w:pStyle w:val="5"/>
        <w:spacing w:before="287" w:line="285" w:lineRule="auto"/>
        <w:ind w:right="99"/>
        <w:rPr>
          <w:rFonts w:hint="eastAsia"/>
        </w:rPr>
      </w:pPr>
    </w:p>
    <w:p w14:paraId="52833FD8">
      <w:pPr>
        <w:pStyle w:val="5"/>
        <w:spacing w:before="288" w:line="285" w:lineRule="auto"/>
        <w:rPr>
          <w:rFonts w:hint="eastAsia"/>
        </w:rPr>
      </w:pPr>
      <w:r>
        <w:rPr>
          <w:rFonts w:hint="eastAsia"/>
        </w:rPr>
        <w:t>Now, let us briefly elucidate the magistrates' office as delineated by God's Word and define its essence.</w:t>
      </w:r>
    </w:p>
    <w:p w14:paraId="75F16A3D">
      <w:pPr>
        <w:pStyle w:val="5"/>
        <w:spacing w:before="288" w:line="285" w:lineRule="auto"/>
        <w:rPr>
          <w:rFonts w:hint="eastAsia"/>
        </w:rPr>
      </w:pPr>
      <w:r>
        <w:rPr>
          <w:rFonts w:hint="eastAsia"/>
        </w:rPr>
        <w:t>现在，让我们简要地阐明神话语中所描绘的地方长官的职分，并定义其本质。</w:t>
      </w:r>
    </w:p>
    <w:p w14:paraId="32F80255">
      <w:pPr>
        <w:pStyle w:val="5"/>
        <w:spacing w:before="288" w:line="285" w:lineRule="auto"/>
        <w:rPr>
          <w:rFonts w:hint="eastAsia"/>
        </w:rPr>
      </w:pPr>
    </w:p>
    <w:p w14:paraId="6D1C731C">
      <w:pPr>
        <w:pStyle w:val="5"/>
        <w:spacing w:before="288" w:line="285" w:lineRule="auto"/>
        <w:rPr>
          <w:rFonts w:hint="eastAsia"/>
        </w:rPr>
      </w:pPr>
      <w:r>
        <w:rPr>
          <w:rFonts w:hint="eastAsia"/>
        </w:rPr>
        <w:t>Jeremiah, in his exhortation to kings, calls upon them to administer justice, to champion the cause of the oppressed, to refrain from oppressing strangers, widows, orphans, to abstain from harming others, and to avoid shedding innocent blood (Jer. 22:3).</w:t>
      </w:r>
    </w:p>
    <w:p w14:paraId="2DE7C908">
      <w:pPr>
        <w:pStyle w:val="5"/>
        <w:spacing w:before="288" w:line="285" w:lineRule="auto"/>
        <w:rPr>
          <w:rFonts w:hint="eastAsia"/>
        </w:rPr>
      </w:pPr>
      <w:r>
        <w:rPr>
          <w:rFonts w:hint="eastAsia"/>
        </w:rPr>
        <w:t>耶利米在对君王的劝勉中，呼吁他们施行公义，维护受压迫者的事业，不压迫寄居的、孤儿寡妇，不伤害他人，避免流无辜人的血（耶利米书 22:3）。</w:t>
      </w:r>
    </w:p>
    <w:p w14:paraId="631BE7AA">
      <w:pPr>
        <w:pStyle w:val="5"/>
        <w:spacing w:before="288" w:line="285" w:lineRule="auto"/>
        <w:rPr>
          <w:rFonts w:hint="eastAsia"/>
        </w:rPr>
      </w:pPr>
    </w:p>
    <w:p w14:paraId="1A8B35AC">
      <w:pPr>
        <w:pStyle w:val="5"/>
        <w:spacing w:before="288" w:line="285" w:lineRule="auto"/>
        <w:rPr>
          <w:rFonts w:hint="eastAsia"/>
        </w:rPr>
      </w:pPr>
      <w:r>
        <w:rPr>
          <w:rFonts w:hint="eastAsia"/>
        </w:rPr>
        <w:t>Moses, too, instructs the judges he appointed to adjudicate disputes among their brethren, commanding them "to do justly between every man and his brother, and the stranger that is with him.</w:t>
      </w:r>
    </w:p>
    <w:p w14:paraId="24D9B2EB">
      <w:pPr>
        <w:pStyle w:val="5"/>
        <w:spacing w:before="288" w:line="285" w:lineRule="auto"/>
        <w:rPr>
          <w:rFonts w:hint="eastAsia"/>
        </w:rPr>
      </w:pPr>
      <w:r>
        <w:rPr>
          <w:rFonts w:hint="eastAsia"/>
        </w:rPr>
        <w:t>摩西也指示祂所任命的审判官在弟兄中间裁决争端，吩咐他们“在各人和他弟兄，并与他同居的寄居者之间，都要秉公行事。</w:t>
      </w:r>
    </w:p>
    <w:p w14:paraId="03F43CB7">
      <w:pPr>
        <w:pStyle w:val="5"/>
        <w:spacing w:before="288" w:line="285" w:lineRule="auto"/>
        <w:rPr>
          <w:rFonts w:hint="eastAsia"/>
        </w:rPr>
      </w:pPr>
    </w:p>
    <w:p w14:paraId="3341855C">
      <w:pPr>
        <w:pStyle w:val="5"/>
        <w:spacing w:before="288" w:line="285" w:lineRule="auto"/>
        <w:rPr>
          <w:rFonts w:hint="eastAsia"/>
        </w:rPr>
      </w:pPr>
      <w:r>
        <w:rPr>
          <w:rFonts w:hint="eastAsia"/>
        </w:rPr>
        <w:t>Ye shall not respect persons in judgment; but ye shall hear the small as well as the great; ye shall not be afraid of the face of man; for the judgment is God's" (Deut. 1:16–17).</w:t>
      </w:r>
    </w:p>
    <w:p w14:paraId="185F4452">
      <w:pPr>
        <w:pStyle w:val="5"/>
        <w:spacing w:before="288" w:line="285" w:lineRule="auto"/>
        <w:rPr>
          <w:rFonts w:hint="eastAsia"/>
        </w:rPr>
      </w:pPr>
      <w:r>
        <w:rPr>
          <w:rFonts w:hint="eastAsia"/>
        </w:rPr>
        <w:t>你们审判的时候，不可看人的外貌；要听小民如同听大民；不可惧怕人的脸面；因为审判是属乎神的”（申命记 1:16–17）。</w:t>
      </w:r>
    </w:p>
    <w:p w14:paraId="0DBC9C44">
      <w:pPr>
        <w:pStyle w:val="5"/>
        <w:spacing w:before="288" w:line="285" w:lineRule="auto"/>
        <w:rPr>
          <w:rFonts w:hint="eastAsia"/>
        </w:rPr>
      </w:pPr>
    </w:p>
    <w:p w14:paraId="7F494447">
      <w:pPr>
        <w:pStyle w:val="5"/>
        <w:spacing w:before="288" w:line="285" w:lineRule="auto"/>
        <w:rPr>
          <w:rFonts w:hint="eastAsia"/>
        </w:rPr>
      </w:pPr>
      <w:r>
        <w:rPr>
          <w:rFonts w:hint="eastAsia"/>
        </w:rPr>
        <w:t>I shall omit references to other passages in Scripture, such as the injunction that "kings shall not multiply horses to themselves, nor cause the people to return to Egypt, to the end that he should multiply horses" or that they should not exalt themselves above their brethren but continually meditate upon and adhere to God's law throughout their lives (Deut. 17:16).</w:t>
      </w:r>
    </w:p>
    <w:p w14:paraId="4371D1AC">
      <w:pPr>
        <w:pStyle w:val="5"/>
        <w:spacing w:before="288" w:line="285" w:lineRule="auto"/>
        <w:rPr>
          <w:rFonts w:hint="eastAsia"/>
        </w:rPr>
      </w:pPr>
      <w:r>
        <w:rPr>
          <w:rFonts w:hint="eastAsia"/>
        </w:rPr>
        <w:t>我将省略对圣经中其他经文的引用，例如“王不可为自己加添马匹，也不可使百姓回埃及去，为要多得马匹”的禁令，或者他们不应高抬自己过于弟兄，而应终生不断默想并遵守神的律法（申命记 17:16）。</w:t>
      </w:r>
    </w:p>
    <w:p w14:paraId="505CB8E2">
      <w:pPr>
        <w:pStyle w:val="5"/>
        <w:spacing w:before="288" w:line="285" w:lineRule="auto"/>
        <w:rPr>
          <w:rFonts w:hint="eastAsia"/>
        </w:rPr>
      </w:pPr>
    </w:p>
    <w:p w14:paraId="307C2D1E">
      <w:pPr>
        <w:pStyle w:val="5"/>
        <w:spacing w:before="288" w:line="285" w:lineRule="auto"/>
        <w:rPr>
          <w:rFonts w:hint="eastAsia"/>
        </w:rPr>
      </w:pPr>
      <w:r>
        <w:rPr>
          <w:rFonts w:hint="eastAsia"/>
        </w:rPr>
        <w:t>Similarly, it is mandated that "judges should not respect persons, neither take a gift" (Deut. 16:19), among other precepts commonly encountered in the Scriptures.</w:t>
      </w:r>
    </w:p>
    <w:p w14:paraId="72C11067">
      <w:pPr>
        <w:pStyle w:val="5"/>
        <w:spacing w:before="288" w:line="285" w:lineRule="auto"/>
        <w:rPr>
          <w:rFonts w:hint="eastAsia"/>
        </w:rPr>
      </w:pPr>
      <w:r>
        <w:rPr>
          <w:rFonts w:hint="eastAsia"/>
        </w:rPr>
        <w:t>同样，圣经中也规定“审判官不可看人的外貌，也不可受贿赂”（申命记 16:19），以及其他圣经中常见的训诫。</w:t>
      </w:r>
    </w:p>
    <w:p w14:paraId="5B823F99">
      <w:pPr>
        <w:pStyle w:val="5"/>
        <w:spacing w:before="288" w:line="285" w:lineRule="auto"/>
        <w:rPr>
          <w:rFonts w:hint="eastAsia"/>
        </w:rPr>
      </w:pPr>
    </w:p>
    <w:p w14:paraId="2E01F5E5">
      <w:pPr>
        <w:pStyle w:val="5"/>
        <w:spacing w:before="288" w:line="285" w:lineRule="auto"/>
        <w:rPr>
          <w:rFonts w:hint="eastAsia"/>
        </w:rPr>
      </w:pPr>
      <w:r>
        <w:rPr>
          <w:rFonts w:hint="eastAsia"/>
        </w:rPr>
        <w:t>My purpose in elucidating the magistrates' office is not so much to instruct them in their duties but rather to expound to others the nature of a magistrate and the purpose for which they are divinely ordained by God.</w:t>
      </w:r>
    </w:p>
    <w:p w14:paraId="14B7ACAC">
      <w:pPr>
        <w:pStyle w:val="5"/>
        <w:spacing w:before="288" w:line="285" w:lineRule="auto"/>
        <w:rPr>
          <w:rFonts w:hint="eastAsia"/>
        </w:rPr>
      </w:pPr>
      <w:r>
        <w:rPr>
          <w:rFonts w:hint="eastAsia"/>
        </w:rPr>
        <w:t>我阐明地方长官职分的目的，与其说是教导他们职责，不如说是向他人阐述地方长官的性质以及神神圣命定他们的目的。</w:t>
      </w:r>
    </w:p>
    <w:p w14:paraId="0D75DE0C">
      <w:pPr>
        <w:pStyle w:val="5"/>
        <w:spacing w:before="288" w:line="285" w:lineRule="auto"/>
        <w:rPr>
          <w:rFonts w:hint="eastAsia"/>
        </w:rPr>
      </w:pPr>
    </w:p>
    <w:p w14:paraId="38E93A6C">
      <w:pPr>
        <w:pStyle w:val="5"/>
        <w:spacing w:before="288" w:line="285" w:lineRule="auto"/>
        <w:rPr>
          <w:rFonts w:hint="eastAsia"/>
        </w:rPr>
      </w:pPr>
      <w:r>
        <w:rPr>
          <w:rFonts w:hint="eastAsia"/>
        </w:rPr>
        <w:t>Thus, we recognize that magistrates are appointed as guardians and upholders of peace, decency, innocence, and public decorum.</w:t>
      </w:r>
    </w:p>
    <w:p w14:paraId="6D9BC94E">
      <w:pPr>
        <w:pStyle w:val="5"/>
        <w:spacing w:before="288" w:line="285" w:lineRule="auto"/>
        <w:rPr>
          <w:rFonts w:hint="eastAsia"/>
        </w:rPr>
      </w:pPr>
      <w:r>
        <w:rPr>
          <w:rFonts w:hint="eastAsia"/>
        </w:rPr>
        <w:t>因此，我们认识到地方长官被任命为和平、体面、无辜和公共礼仪的守护者和维护者。</w:t>
      </w:r>
    </w:p>
    <w:p w14:paraId="1397B74A">
      <w:pPr>
        <w:pStyle w:val="5"/>
        <w:spacing w:before="288" w:line="285" w:lineRule="auto"/>
        <w:rPr>
          <w:rFonts w:hint="eastAsia"/>
        </w:rPr>
      </w:pPr>
    </w:p>
    <w:p w14:paraId="38772BB6">
      <w:pPr>
        <w:pStyle w:val="5"/>
        <w:spacing w:before="288" w:line="285" w:lineRule="auto"/>
        <w:rPr>
          <w:rFonts w:hint="eastAsia"/>
        </w:rPr>
      </w:pPr>
      <w:r>
        <w:rPr>
          <w:rFonts w:hint="eastAsia"/>
        </w:rPr>
        <w:t>Their charge requires them to dedicate themselves to the preservation and promotion of the well-being and collective harmony of all.</w:t>
      </w:r>
    </w:p>
    <w:p w14:paraId="05A64162">
      <w:pPr>
        <w:pStyle w:val="5"/>
        <w:spacing w:before="288" w:line="285" w:lineRule="auto"/>
        <w:rPr>
          <w:rFonts w:hint="eastAsia"/>
        </w:rPr>
      </w:pPr>
      <w:r>
        <w:rPr>
          <w:rFonts w:hint="eastAsia"/>
        </w:rPr>
        <w:t>他们的职责要求他们致力于维护和促进所有人的福祉和集体和谐。</w:t>
      </w:r>
    </w:p>
    <w:p w14:paraId="49FD010D">
      <w:pPr>
        <w:pStyle w:val="5"/>
        <w:spacing w:before="288" w:line="285" w:lineRule="auto"/>
        <w:rPr>
          <w:rFonts w:hint="eastAsia"/>
        </w:rPr>
      </w:pPr>
    </w:p>
    <w:p w14:paraId="7D98AD5E">
      <w:pPr>
        <w:pStyle w:val="5"/>
        <w:spacing w:before="288" w:line="285" w:lineRule="auto"/>
        <w:rPr>
          <w:rFonts w:hint="eastAsia"/>
        </w:rPr>
      </w:pPr>
      <w:r>
        <w:rPr>
          <w:rFonts w:hint="eastAsia"/>
        </w:rPr>
        <w:t>Since they cannot fulfill this charge without defending the righteous against the wicked and extending aid to the oppressed, magistrates are vested with the authority to reprove and sternly penalize wrongdoers, thereby quelling the disturbances wrought by their malevolence (Rom. 13:3–4).</w:t>
      </w:r>
    </w:p>
    <w:p w14:paraId="01ECD865">
      <w:pPr>
        <w:pStyle w:val="5"/>
        <w:spacing w:before="288" w:line="285" w:lineRule="auto"/>
        <w:rPr>
          <w:rFonts w:hint="eastAsia"/>
        </w:rPr>
      </w:pPr>
      <w:r>
        <w:rPr>
          <w:rFonts w:hint="eastAsia"/>
        </w:rPr>
        <w:t>由于若不保护义人免受恶人侵害，不向受压迫者伸出援手，他们便无法履行此职责，因此地方长官被赋予了斥责和严厉惩罚作恶者的权柄，从而平息因其恶意而造成的骚乱（罗马书 13:3–4）。</w:t>
      </w:r>
    </w:p>
    <w:p w14:paraId="6112ECB0">
      <w:pPr>
        <w:pStyle w:val="5"/>
        <w:spacing w:before="288" w:line="285" w:lineRule="auto"/>
        <w:rPr>
          <w:rFonts w:hint="eastAsia"/>
        </w:rPr>
      </w:pPr>
    </w:p>
    <w:p w14:paraId="4ABBCBC5">
      <w:pPr>
        <w:pStyle w:val="5"/>
        <w:spacing w:before="288" w:line="285" w:lineRule="auto"/>
        <w:rPr>
          <w:rFonts w:hint="eastAsia"/>
        </w:rPr>
      </w:pPr>
      <w:r>
        <w:rPr>
          <w:rFonts w:hint="eastAsia"/>
        </w:rPr>
        <w:t>In truth, experience bears witness to Solon's assertion that the foundation of all republics rests firmly upon two pillars: the reward of the virtuous and the punishment of the malevolent.</w:t>
      </w:r>
    </w:p>
    <w:p w14:paraId="09F89B82">
      <w:pPr>
        <w:pStyle w:val="5"/>
        <w:spacing w:before="288" w:line="285" w:lineRule="auto"/>
        <w:rPr>
          <w:rFonts w:hint="eastAsia"/>
        </w:rPr>
      </w:pPr>
      <w:r>
        <w:rPr>
          <w:rFonts w:hint="eastAsia"/>
        </w:rPr>
        <w:t>事实上，经验证明了梭伦的断言：所有共和国的基础都稳固地建立在两个支柱之上：对有德者的奖赏和对作恶者的惩罚。</w:t>
      </w:r>
    </w:p>
    <w:p w14:paraId="1D0D2CD4">
      <w:pPr>
        <w:pStyle w:val="5"/>
        <w:spacing w:before="288" w:line="285" w:lineRule="auto"/>
        <w:rPr>
          <w:rFonts w:hint="eastAsia"/>
        </w:rPr>
      </w:pPr>
    </w:p>
    <w:p w14:paraId="32B175C8">
      <w:pPr>
        <w:pStyle w:val="5"/>
        <w:spacing w:before="288" w:line="285" w:lineRule="auto"/>
        <w:rPr>
          <w:rFonts w:hint="eastAsia"/>
        </w:rPr>
      </w:pPr>
      <w:r>
        <w:rPr>
          <w:rFonts w:hint="eastAsia"/>
        </w:rPr>
        <w:t>Deprive a society of these two elements, and the entire structure of human civilization crumbles to ruin.</w:t>
      </w:r>
    </w:p>
    <w:p w14:paraId="2C24935A">
      <w:pPr>
        <w:pStyle w:val="5"/>
        <w:spacing w:before="288" w:line="285" w:lineRule="auto"/>
        <w:rPr>
          <w:rFonts w:hint="eastAsia"/>
        </w:rPr>
      </w:pPr>
      <w:r>
        <w:rPr>
          <w:rFonts w:hint="eastAsia"/>
        </w:rPr>
        <w:t>剥夺一个社会这两个因素，整个人类文明的结构就会崩溃瓦解。</w:t>
      </w:r>
    </w:p>
    <w:p w14:paraId="039295DA">
      <w:pPr>
        <w:pStyle w:val="5"/>
        <w:spacing w:before="288" w:line="285" w:lineRule="auto"/>
        <w:rPr>
          <w:rFonts w:hint="eastAsia"/>
        </w:rPr>
      </w:pPr>
    </w:p>
    <w:p w14:paraId="356A5C9C">
      <w:pPr>
        <w:pStyle w:val="5"/>
        <w:spacing w:before="288" w:line="285" w:lineRule="auto"/>
        <w:rPr>
          <w:rFonts w:hint="eastAsia"/>
        </w:rPr>
      </w:pPr>
      <w:r>
        <w:rPr>
          <w:rFonts w:hint="eastAsia"/>
        </w:rPr>
        <w:t>For many individuals, virtuous deeds may lack incentive unless they witness the reward bestowed upon virtue.</w:t>
      </w:r>
    </w:p>
    <w:p w14:paraId="4027539B">
      <w:pPr>
        <w:pStyle w:val="5"/>
        <w:spacing w:before="288" w:line="285" w:lineRule="auto"/>
        <w:rPr>
          <w:rFonts w:hint="eastAsia"/>
        </w:rPr>
      </w:pPr>
      <w:r>
        <w:rPr>
          <w:rFonts w:hint="eastAsia"/>
        </w:rPr>
        <w:t>对许多人来说，除非他们亲眼目睹美德所获得的奖赏，否则有德行的行为可能缺乏激励。</w:t>
      </w:r>
    </w:p>
    <w:p w14:paraId="04EAF4F8">
      <w:pPr>
        <w:pStyle w:val="5"/>
        <w:spacing w:before="288" w:line="285" w:lineRule="auto"/>
        <w:rPr>
          <w:rFonts w:hint="eastAsia"/>
        </w:rPr>
      </w:pPr>
    </w:p>
    <w:p w14:paraId="74161788">
      <w:pPr>
        <w:pStyle w:val="5"/>
        <w:spacing w:before="288" w:line="285" w:lineRule="auto"/>
        <w:rPr>
          <w:rFonts w:hint="eastAsia"/>
        </w:rPr>
      </w:pPr>
      <w:r>
        <w:rPr>
          <w:rFonts w:hint="eastAsia"/>
        </w:rPr>
        <w:t>Conversely, the unbridled desires of the wicked cannot be contained unless they perceive the imminence of retribution and punishment.</w:t>
      </w:r>
    </w:p>
    <w:p w14:paraId="00854596">
      <w:pPr>
        <w:pStyle w:val="5"/>
        <w:spacing w:before="288" w:line="285" w:lineRule="auto"/>
        <w:rPr>
          <w:rFonts w:hint="eastAsia"/>
        </w:rPr>
      </w:pPr>
      <w:r>
        <w:rPr>
          <w:rFonts w:hint="eastAsia"/>
        </w:rPr>
        <w:t>反之，除非恶人察觉到报应和惩罚的临近，否则他们不受约束的欲望就无法得到遏制。</w:t>
      </w:r>
    </w:p>
    <w:p w14:paraId="4AC4BD86">
      <w:pPr>
        <w:pStyle w:val="5"/>
        <w:spacing w:before="288" w:line="285" w:lineRule="auto"/>
        <w:rPr>
          <w:rFonts w:hint="eastAsia"/>
        </w:rPr>
      </w:pPr>
    </w:p>
    <w:p w14:paraId="21FAFAFB">
      <w:pPr>
        <w:pStyle w:val="5"/>
        <w:spacing w:before="288" w:line="285" w:lineRule="auto"/>
        <w:rPr>
          <w:rFonts w:hint="eastAsia"/>
        </w:rPr>
      </w:pPr>
      <w:r>
        <w:rPr>
          <w:rFonts w:hint="eastAsia"/>
        </w:rPr>
        <w:t>These dual aspects are encapsulated in the prophet's directive, commanding kings and other superiors "to execute judgment and justice" (Jer. 22:3).</w:t>
      </w:r>
    </w:p>
    <w:p w14:paraId="0696A6DD">
      <w:pPr>
        <w:pStyle w:val="5"/>
        <w:spacing w:before="288" w:line="285" w:lineRule="auto"/>
        <w:rPr>
          <w:rFonts w:hint="eastAsia"/>
        </w:rPr>
      </w:pPr>
      <w:r>
        <w:rPr>
          <w:rFonts w:hint="eastAsia"/>
        </w:rPr>
        <w:t>这两个方面都概括在先知的指示中，祂吩咐君王和其他上级“施行判断和公义”（耶利米书 22:3）。</w:t>
      </w:r>
    </w:p>
    <w:p w14:paraId="1E8AC8BC">
      <w:pPr>
        <w:pStyle w:val="5"/>
        <w:spacing w:before="288" w:line="285" w:lineRule="auto"/>
        <w:rPr>
          <w:rFonts w:hint="eastAsia"/>
        </w:rPr>
      </w:pPr>
    </w:p>
    <w:p w14:paraId="3E02D0B7">
      <w:pPr>
        <w:pStyle w:val="5"/>
        <w:spacing w:before="288" w:line="285" w:lineRule="auto"/>
        <w:rPr>
          <w:rFonts w:hint="eastAsia"/>
        </w:rPr>
      </w:pPr>
      <w:r>
        <w:rPr>
          <w:rFonts w:hint="eastAsia"/>
        </w:rPr>
        <w:t>Justice entails the protection, defense, support, and deliverance of the innocent, while judgment involves resisting the audacity of the wicked, reproving their transgressions, and administering due punishment for their offenses.</w:t>
      </w:r>
    </w:p>
    <w:p w14:paraId="603E5268">
      <w:pPr>
        <w:pStyle w:val="5"/>
        <w:spacing w:before="288" w:line="285" w:lineRule="auto"/>
        <w:rPr>
          <w:rFonts w:hint="eastAsia"/>
        </w:rPr>
      </w:pPr>
      <w:r>
        <w:rPr>
          <w:rFonts w:hint="eastAsia"/>
        </w:rPr>
        <w:t>公义意味着保护、辩护、扶持和拯救无辜者，而判断则涉及抵制恶人的鲁莽，斥责他们的过犯，并对其罪行施以应有的惩罚。</w:t>
      </w:r>
    </w:p>
    <w:p w14:paraId="48BE254E">
      <w:pPr>
        <w:pStyle w:val="5"/>
        <w:spacing w:before="288" w:line="285" w:lineRule="auto"/>
        <w:rPr>
          <w:rFonts w:hint="eastAsia"/>
        </w:rPr>
      </w:pPr>
    </w:p>
    <w:p w14:paraId="53A9703C">
      <w:pPr>
        <w:pStyle w:val="5"/>
        <w:spacing w:before="288" w:line="285" w:lineRule="auto"/>
        <w:rPr>
          <w:rFonts w:hint="eastAsia"/>
        </w:rPr>
      </w:pPr>
      <w:r>
        <w:rPr>
          <w:rFonts w:hint="eastAsia"/>
        </w:rPr>
        <w:t>However, a significant and complex question arises: Is it not universally prohibited for all Christians to take a life?</w:t>
      </w:r>
    </w:p>
    <w:p w14:paraId="152656A5">
      <w:pPr>
        <w:pStyle w:val="5"/>
        <w:spacing w:before="288" w:line="285" w:lineRule="auto"/>
        <w:rPr>
          <w:rFonts w:hint="eastAsia"/>
        </w:rPr>
      </w:pPr>
      <w:r>
        <w:rPr>
          <w:rFonts w:hint="eastAsia"/>
        </w:rPr>
        <w:t>然而，一个重要而复杂的问题出现了：难道所有基督徒不都被普遍禁止夺取生命吗？</w:t>
      </w:r>
    </w:p>
    <w:p w14:paraId="370E87D9">
      <w:pPr>
        <w:pStyle w:val="5"/>
        <w:spacing w:before="288" w:line="285" w:lineRule="auto"/>
        <w:rPr>
          <w:rFonts w:hint="eastAsia"/>
        </w:rPr>
      </w:pPr>
    </w:p>
    <w:p w14:paraId="5A164309">
      <w:pPr>
        <w:pStyle w:val="5"/>
        <w:spacing w:before="288" w:line="285" w:lineRule="auto"/>
        <w:rPr>
          <w:rFonts w:hint="eastAsia"/>
        </w:rPr>
      </w:pPr>
      <w:r>
        <w:rPr>
          <w:rFonts w:hint="eastAsia"/>
        </w:rPr>
        <w:t>Does this not contravene God's law, as elucidated in the commandments (Exod. 20:13; Deut. 5:17; Matt. 5:21), and the prophetic declaration that in God's Church, none shall harm or afflict another (Isa. 11:9, 65:25)?</w:t>
      </w:r>
    </w:p>
    <w:p w14:paraId="474D1D83">
      <w:pPr>
        <w:pStyle w:val="5"/>
        <w:spacing w:before="288" w:line="285" w:lineRule="auto"/>
        <w:rPr>
          <w:rFonts w:hint="eastAsia"/>
        </w:rPr>
      </w:pPr>
      <w:r>
        <w:rPr>
          <w:rFonts w:hint="eastAsia"/>
        </w:rPr>
        <w:t>这难道不违背神的律法吗？正如诫命中（出埃及记 20:13；申命记 5:17；马太福音 5:21）所阐明的，以及先知宣告说在神的教会中，无人会伤害或折磨他人（以赛亚书 11:9, 65:25）。</w:t>
      </w:r>
    </w:p>
    <w:p w14:paraId="257ECEDE">
      <w:pPr>
        <w:pStyle w:val="5"/>
        <w:spacing w:before="288" w:line="285" w:lineRule="auto"/>
        <w:rPr>
          <w:rFonts w:hint="eastAsia"/>
        </w:rPr>
      </w:pPr>
    </w:p>
    <w:p w14:paraId="033A981A">
      <w:pPr>
        <w:pStyle w:val="5"/>
        <w:spacing w:before="288" w:line="285" w:lineRule="auto"/>
        <w:rPr>
          <w:rFonts w:hint="eastAsia"/>
        </w:rPr>
      </w:pPr>
      <w:r>
        <w:rPr>
          <w:rFonts w:hint="eastAsia"/>
        </w:rPr>
        <w:t>How then can magistrates shed human blood without transgressing the bounds of piety?</w:t>
      </w:r>
    </w:p>
    <w:p w14:paraId="65397050">
      <w:pPr>
        <w:pStyle w:val="5"/>
        <w:spacing w:before="288" w:line="285" w:lineRule="auto"/>
        <w:rPr>
          <w:rFonts w:hint="eastAsia"/>
        </w:rPr>
      </w:pPr>
      <w:r>
        <w:rPr>
          <w:rFonts w:hint="eastAsia"/>
        </w:rPr>
        <w:t>那么，地方长官怎能在不逾越虔诚界限的情况下流人血呢？</w:t>
      </w:r>
    </w:p>
    <w:p w14:paraId="32A563A8">
      <w:pPr>
        <w:pStyle w:val="5"/>
        <w:spacing w:before="288" w:line="285" w:lineRule="auto"/>
        <w:rPr>
          <w:rFonts w:hint="eastAsia"/>
        </w:rPr>
      </w:pPr>
    </w:p>
    <w:p w14:paraId="0171E762">
      <w:pPr>
        <w:pStyle w:val="5"/>
        <w:spacing w:before="288" w:line="285" w:lineRule="auto"/>
        <w:rPr>
          <w:rFonts w:hint="eastAsia"/>
        </w:rPr>
      </w:pPr>
      <w:r>
        <w:rPr>
          <w:rFonts w:hint="eastAsia"/>
        </w:rPr>
        <w:t>Yet, when we understand that magistrates, in their punitive acts, merely execute God's own judgments, this moral dilemma lessens its grip.</w:t>
      </w:r>
    </w:p>
    <w:p w14:paraId="4A6174D7">
      <w:pPr>
        <w:pStyle w:val="5"/>
        <w:spacing w:before="288" w:line="285" w:lineRule="auto"/>
        <w:rPr>
          <w:rFonts w:hint="eastAsia"/>
        </w:rPr>
      </w:pPr>
      <w:r>
        <w:rPr>
          <w:rFonts w:hint="eastAsia"/>
        </w:rPr>
        <w:t>然而，当我们明白地方长官在其惩罚行为中仅仅是在执行神自己的审判时，这种道德困境便减轻了其束缚。</w:t>
      </w:r>
    </w:p>
    <w:p w14:paraId="3EADFA51">
      <w:pPr>
        <w:pStyle w:val="5"/>
        <w:spacing w:before="288" w:line="285" w:lineRule="auto"/>
        <w:rPr>
          <w:rFonts w:hint="eastAsia"/>
        </w:rPr>
      </w:pPr>
    </w:p>
    <w:p w14:paraId="12636C41">
      <w:pPr>
        <w:pStyle w:val="5"/>
        <w:spacing w:before="288" w:line="285" w:lineRule="auto"/>
        <w:rPr>
          <w:rFonts w:hint="eastAsia"/>
        </w:rPr>
      </w:pPr>
      <w:r>
        <w:rPr>
          <w:rFonts w:hint="eastAsia"/>
        </w:rPr>
        <w:t>Indeed, it is true that God's law prohibits the taking of life.</w:t>
      </w:r>
    </w:p>
    <w:p w14:paraId="73934AF3">
      <w:pPr>
        <w:pStyle w:val="5"/>
        <w:spacing w:before="288" w:line="285" w:lineRule="auto"/>
        <w:rPr>
          <w:rFonts w:hint="eastAsia"/>
        </w:rPr>
      </w:pPr>
      <w:r>
        <w:rPr>
          <w:rFonts w:hint="eastAsia"/>
        </w:rPr>
        <w:t>的确，神的律法禁止杀生。</w:t>
      </w:r>
    </w:p>
    <w:p w14:paraId="4BFEB011">
      <w:pPr>
        <w:pStyle w:val="5"/>
        <w:spacing w:before="288" w:line="285" w:lineRule="auto"/>
        <w:rPr>
          <w:rFonts w:hint="eastAsia"/>
        </w:rPr>
      </w:pPr>
    </w:p>
    <w:p w14:paraId="33D1F9CD">
      <w:pPr>
        <w:pStyle w:val="5"/>
        <w:spacing w:before="288" w:line="285" w:lineRule="auto"/>
        <w:rPr>
          <w:rFonts w:hint="eastAsia"/>
        </w:rPr>
      </w:pPr>
      <w:r>
        <w:rPr>
          <w:rFonts w:hint="eastAsia"/>
        </w:rPr>
        <w:t>Conversely, the Lord empowers His ministers with the sword to bring retribution upon the perpetrators of homicide.</w:t>
      </w:r>
    </w:p>
    <w:p w14:paraId="5DC2E3ED">
      <w:pPr>
        <w:pStyle w:val="5"/>
        <w:spacing w:before="288" w:line="285" w:lineRule="auto"/>
        <w:rPr>
          <w:rFonts w:hint="eastAsia"/>
        </w:rPr>
      </w:pPr>
      <w:r>
        <w:rPr>
          <w:rFonts w:hint="eastAsia"/>
        </w:rPr>
        <w:t>反之，主赋予祂的执事权柄，用刀剑报应杀人者。</w:t>
      </w:r>
    </w:p>
    <w:p w14:paraId="7015E9B0">
      <w:pPr>
        <w:pStyle w:val="5"/>
        <w:spacing w:before="288" w:line="285" w:lineRule="auto"/>
        <w:rPr>
          <w:rFonts w:hint="eastAsia"/>
        </w:rPr>
      </w:pPr>
    </w:p>
    <w:p w14:paraId="6A837328">
      <w:pPr>
        <w:pStyle w:val="5"/>
        <w:spacing w:before="288" w:line="285" w:lineRule="auto"/>
        <w:rPr>
          <w:rFonts w:hint="eastAsia"/>
        </w:rPr>
      </w:pPr>
      <w:r>
        <w:rPr>
          <w:rFonts w:hint="eastAsia"/>
        </w:rPr>
        <w:t>It is not incumbent upon the faithful to inflict harm or injury, but rather, to avenge the wrongs suffered by the virtuous at God's command does not constitute harm or affliction.</w:t>
      </w:r>
    </w:p>
    <w:p w14:paraId="3486B105">
      <w:pPr>
        <w:pStyle w:val="5"/>
        <w:spacing w:before="288" w:line="285" w:lineRule="auto"/>
        <w:rPr>
          <w:rFonts w:hint="eastAsia"/>
        </w:rPr>
      </w:pPr>
      <w:r>
        <w:rPr>
          <w:rFonts w:hint="eastAsia"/>
        </w:rPr>
        <w:t>信徒并无责任施加伤害或损害，反之，奉神的命令为有德者所受的冤屈复仇，并不构成伤害或折磨。</w:t>
      </w:r>
    </w:p>
    <w:p w14:paraId="29DA5D2B">
      <w:pPr>
        <w:pStyle w:val="5"/>
        <w:spacing w:before="288" w:line="285" w:lineRule="auto"/>
        <w:rPr>
          <w:rFonts w:hint="eastAsia"/>
        </w:rPr>
      </w:pPr>
    </w:p>
    <w:p w14:paraId="0F1296A4">
      <w:pPr>
        <w:pStyle w:val="5"/>
        <w:spacing w:before="288" w:line="285" w:lineRule="auto"/>
        <w:rPr>
          <w:rFonts w:hint="eastAsia"/>
        </w:rPr>
      </w:pPr>
      <w:r>
        <w:rPr>
          <w:rFonts w:hint="eastAsia"/>
        </w:rPr>
        <w:t>Thus, it becomes clear that in this aspect, magistrates are not subject to the common law, which, while restraining the actions of all individuals, does not impose similar constraints on God's justice, administered through the hands of magistrates.</w:t>
      </w:r>
    </w:p>
    <w:p w14:paraId="45AAD3B9">
      <w:pPr>
        <w:pStyle w:val="5"/>
        <w:spacing w:before="288" w:line="285" w:lineRule="auto"/>
        <w:rPr>
          <w:rFonts w:hint="eastAsia"/>
        </w:rPr>
      </w:pPr>
      <w:r>
        <w:rPr>
          <w:rFonts w:hint="eastAsia"/>
        </w:rPr>
        <w:t>因此，显而易见的是，在这方面，地方长官不受普通法的约束；普通法虽然限制所有个人的行为，却不对通过地方长官之手施行的神的公义施加类似的限制。</w:t>
      </w:r>
    </w:p>
    <w:p w14:paraId="27ADCE7C">
      <w:pPr>
        <w:pStyle w:val="5"/>
        <w:spacing w:before="288" w:line="285" w:lineRule="auto"/>
        <w:rPr>
          <w:rFonts w:hint="eastAsia"/>
        </w:rPr>
      </w:pPr>
    </w:p>
    <w:p w14:paraId="63FFE650">
      <w:pPr>
        <w:pStyle w:val="5"/>
        <w:spacing w:before="288" w:line="285" w:lineRule="auto"/>
        <w:rPr>
          <w:rFonts w:hint="eastAsia"/>
        </w:rPr>
      </w:pPr>
      <w:r>
        <w:rPr>
          <w:rFonts w:hint="eastAsia"/>
        </w:rPr>
        <w:t>Just as a prince might prohibit his subjects from carrying offensive weapons or inflicting harm, he would not prevent his officers from executing the justice entrusted to them.</w:t>
      </w:r>
    </w:p>
    <w:p w14:paraId="29FBD146">
      <w:pPr>
        <w:pStyle w:val="5"/>
        <w:spacing w:before="288" w:line="285" w:lineRule="auto"/>
        <w:rPr>
          <w:rFonts w:hint="eastAsia"/>
        </w:rPr>
      </w:pPr>
      <w:r>
        <w:rPr>
          <w:rFonts w:hint="eastAsia"/>
        </w:rPr>
        <w:t>正如一位君主可能禁止其臣民携带攻击性武器或施加伤害，祂却不会阻止祂的官员执行托付给他们的公义。</w:t>
      </w:r>
    </w:p>
    <w:p w14:paraId="675B353F">
      <w:pPr>
        <w:pStyle w:val="5"/>
        <w:spacing w:before="288" w:line="285" w:lineRule="auto"/>
        <w:rPr>
          <w:rFonts w:hint="eastAsia"/>
        </w:rPr>
      </w:pPr>
    </w:p>
    <w:p w14:paraId="6E999754">
      <w:pPr>
        <w:pStyle w:val="5"/>
        <w:spacing w:before="288" w:line="285" w:lineRule="auto"/>
        <w:rPr>
          <w:rFonts w:hint="eastAsia"/>
        </w:rPr>
      </w:pPr>
      <w:r>
        <w:rPr>
          <w:rFonts w:hint="eastAsia"/>
        </w:rPr>
        <w:t>It is essential to bear in mind that when a ruler engages in this pursuit, they are not acting out of human recklessness but rather, on the authority of God who commands it.</w:t>
      </w:r>
    </w:p>
    <w:p w14:paraId="540C70FE">
      <w:pPr>
        <w:pStyle w:val="5"/>
        <w:spacing w:before="288" w:line="285" w:lineRule="auto"/>
        <w:rPr>
          <w:rFonts w:hint="eastAsia"/>
        </w:rPr>
      </w:pPr>
      <w:r>
        <w:rPr>
          <w:rFonts w:hint="eastAsia"/>
        </w:rPr>
        <w:t>至关重要的是要牢记，当一位统治者从事这种追求时，他们并非出于人的鲁莽行事，而是凭着吩咐此事的神的权柄。</w:t>
      </w:r>
    </w:p>
    <w:p w14:paraId="0B38F05E">
      <w:pPr>
        <w:pStyle w:val="5"/>
        <w:spacing w:before="288" w:line="285" w:lineRule="auto"/>
        <w:rPr>
          <w:rFonts w:hint="eastAsia"/>
        </w:rPr>
      </w:pPr>
    </w:p>
    <w:p w14:paraId="61E47000">
      <w:pPr>
        <w:pStyle w:val="5"/>
        <w:spacing w:before="288" w:line="285" w:lineRule="auto"/>
        <w:rPr>
          <w:rFonts w:hint="eastAsia"/>
        </w:rPr>
      </w:pPr>
      <w:r>
        <w:rPr>
          <w:rFonts w:hint="eastAsia"/>
        </w:rPr>
        <w:t>Guided by God's authority, one remains steadfast in the path of righteousness.</w:t>
      </w:r>
    </w:p>
    <w:p w14:paraId="055BD83B">
      <w:pPr>
        <w:pStyle w:val="5"/>
        <w:spacing w:before="288" w:line="285" w:lineRule="auto"/>
        <w:rPr>
          <w:rFonts w:hint="eastAsia"/>
        </w:rPr>
      </w:pPr>
      <w:r>
        <w:rPr>
          <w:rFonts w:hint="eastAsia"/>
        </w:rPr>
        <w:t>在神权柄的引导下，人便能坚定地走在公义的道路上。</w:t>
      </w:r>
    </w:p>
    <w:p w14:paraId="50DAC02D">
      <w:pPr>
        <w:pStyle w:val="5"/>
        <w:spacing w:before="288" w:line="285" w:lineRule="auto"/>
        <w:rPr>
          <w:rFonts w:hint="eastAsia"/>
        </w:rPr>
      </w:pPr>
    </w:p>
    <w:p w14:paraId="2395D78C">
      <w:pPr>
        <w:pStyle w:val="5"/>
        <w:spacing w:before="288" w:line="285" w:lineRule="auto"/>
        <w:rPr>
          <w:rFonts w:hint="eastAsia"/>
        </w:rPr>
      </w:pPr>
      <w:r>
        <w:rPr>
          <w:rFonts w:hint="eastAsia"/>
        </w:rPr>
        <w:t>Upon reflection, we find no grounds for reproach in the meting out of public punishment, unless we seek to thwart God's justice in chastising evildoers.</w:t>
      </w:r>
    </w:p>
    <w:p w14:paraId="6B494E3B">
      <w:pPr>
        <w:pStyle w:val="5"/>
        <w:spacing w:before="288" w:line="285" w:lineRule="auto"/>
        <w:rPr>
          <w:rFonts w:hint="eastAsia"/>
        </w:rPr>
      </w:pPr>
      <w:r>
        <w:rPr>
          <w:rFonts w:hint="eastAsia"/>
        </w:rPr>
        <w:t>反思之后，我们发现对施行公共惩罚并无责备的理由，除非我们试图阻挠神在惩戒作恶者方面的公义。</w:t>
      </w:r>
    </w:p>
    <w:p w14:paraId="5EF62F7C">
      <w:pPr>
        <w:pStyle w:val="5"/>
        <w:spacing w:before="288" w:line="285" w:lineRule="auto"/>
        <w:rPr>
          <w:rFonts w:hint="eastAsia"/>
        </w:rPr>
      </w:pPr>
    </w:p>
    <w:p w14:paraId="66B87E22">
      <w:pPr>
        <w:pStyle w:val="5"/>
        <w:spacing w:before="288" w:line="285" w:lineRule="auto"/>
        <w:rPr>
          <w:rFonts w:hint="eastAsia"/>
        </w:rPr>
      </w:pPr>
      <w:r>
        <w:rPr>
          <w:rFonts w:hint="eastAsia"/>
        </w:rPr>
        <w:t>It is imperative to recognize that magistrates, in administering justice, do not act independently, but rather, execute the very judgments of God.</w:t>
      </w:r>
    </w:p>
    <w:p w14:paraId="08297251">
      <w:pPr>
        <w:pStyle w:val="5"/>
        <w:spacing w:before="288" w:line="285" w:lineRule="auto"/>
        <w:rPr>
          <w:rFonts w:hint="eastAsia"/>
        </w:rPr>
      </w:pPr>
      <w:r>
        <w:rPr>
          <w:rFonts w:hint="eastAsia"/>
        </w:rPr>
        <w:t>至关重要的是要认识到，地方长官在施行公义时，并非独立行事，而是执行神本身的审判。</w:t>
      </w:r>
    </w:p>
    <w:p w14:paraId="0B1E9421">
      <w:pPr>
        <w:pStyle w:val="5"/>
        <w:spacing w:before="288" w:line="285" w:lineRule="auto"/>
        <w:rPr>
          <w:rFonts w:hint="eastAsia"/>
        </w:rPr>
      </w:pPr>
    </w:p>
    <w:p w14:paraId="65154C2E">
      <w:pPr>
        <w:pStyle w:val="5"/>
        <w:spacing w:before="288" w:line="285" w:lineRule="auto"/>
        <w:rPr>
          <w:rFonts w:hint="eastAsia"/>
        </w:rPr>
      </w:pPr>
      <w:r>
        <w:rPr>
          <w:rFonts w:hint="eastAsia"/>
        </w:rPr>
        <w:t>"For they are ministers of God to execute wrath upon him that doeth evil" proclaims St. Paul (Rom. 13:4).</w:t>
      </w:r>
    </w:p>
    <w:p w14:paraId="48E30DAF">
      <w:pPr>
        <w:pStyle w:val="5"/>
        <w:spacing w:before="288" w:line="285" w:lineRule="auto"/>
        <w:rPr>
          <w:rFonts w:hint="eastAsia"/>
        </w:rPr>
      </w:pPr>
      <w:r>
        <w:rPr>
          <w:rFonts w:hint="eastAsia"/>
        </w:rPr>
        <w:t>圣保罗宣告说：“因为他们是神的用人，是伸冤的，刑罚那作恶的”（罗马书 13:4）。</w:t>
      </w:r>
    </w:p>
    <w:p w14:paraId="32409772">
      <w:pPr>
        <w:pStyle w:val="5"/>
        <w:spacing w:before="288" w:line="285" w:lineRule="auto"/>
        <w:rPr>
          <w:rFonts w:hint="eastAsia"/>
        </w:rPr>
      </w:pPr>
    </w:p>
    <w:p w14:paraId="10435177">
      <w:pPr>
        <w:pStyle w:val="5"/>
        <w:spacing w:before="288" w:line="285" w:lineRule="auto"/>
        <w:rPr>
          <w:rFonts w:hint="eastAsia"/>
        </w:rPr>
      </w:pPr>
      <w:r>
        <w:rPr>
          <w:rFonts w:hint="eastAsia"/>
        </w:rPr>
        <w:t>Hence, if princes and other superiors are desirous of pleasing God through piety, righteousness, and integrity, let them dedicate themselves to the correction and punishment of the wicked.</w:t>
      </w:r>
    </w:p>
    <w:p w14:paraId="73CC4ED6">
      <w:pPr>
        <w:pStyle w:val="5"/>
        <w:spacing w:before="288" w:line="285" w:lineRule="auto"/>
        <w:rPr>
          <w:rFonts w:hint="eastAsia"/>
        </w:rPr>
      </w:pPr>
      <w:r>
        <w:rPr>
          <w:rFonts w:hint="eastAsia"/>
        </w:rPr>
        <w:t>因此，如果君王和其他上级渴望通过虔诚、公义和正直来取悦神，就让他们致力于纠正和惩罚恶人。</w:t>
      </w:r>
    </w:p>
    <w:p w14:paraId="7CB5976D">
      <w:pPr>
        <w:pStyle w:val="5"/>
        <w:spacing w:before="288" w:line="285" w:lineRule="auto"/>
        <w:rPr>
          <w:rFonts w:hint="eastAsia"/>
        </w:rPr>
      </w:pPr>
    </w:p>
    <w:p w14:paraId="538B7586">
      <w:pPr>
        <w:pStyle w:val="5"/>
        <w:spacing w:before="288" w:line="285" w:lineRule="auto"/>
        <w:rPr>
          <w:rFonts w:hint="eastAsia"/>
        </w:rPr>
      </w:pPr>
      <w:r>
        <w:rPr>
          <w:rFonts w:hint="eastAsia"/>
        </w:rPr>
        <w:t>Indeed, Moses was animated by such zeal when, ordained by the Lord to deliver His people, he struck down the Egyptian (Exod. 2:12; Acts 7:24–25).</w:t>
      </w:r>
    </w:p>
    <w:p w14:paraId="1974EC68">
      <w:pPr>
        <w:pStyle w:val="5"/>
        <w:spacing w:before="288" w:line="285" w:lineRule="auto"/>
        <w:rPr>
          <w:rFonts w:hint="eastAsia"/>
        </w:rPr>
      </w:pPr>
      <w:r>
        <w:rPr>
          <w:rFonts w:hint="eastAsia"/>
        </w:rPr>
        <w:t>的确，摩西在受主差遣拯救祂百姓时，击杀了那埃及人，便是被这样的热忱所激励（出埃及记 2:12；使徒行传 7:24–25）。</w:t>
      </w:r>
    </w:p>
    <w:p w14:paraId="4DEE6BC4">
      <w:pPr>
        <w:pStyle w:val="5"/>
        <w:spacing w:before="288" w:line="285" w:lineRule="auto"/>
        <w:rPr>
          <w:rFonts w:hint="eastAsia"/>
        </w:rPr>
      </w:pPr>
    </w:p>
    <w:p w14:paraId="584F2DAB">
      <w:pPr>
        <w:pStyle w:val="5"/>
        <w:spacing w:before="288" w:line="285" w:lineRule="auto"/>
        <w:rPr>
          <w:rFonts w:hint="eastAsia"/>
        </w:rPr>
      </w:pPr>
      <w:r>
        <w:rPr>
          <w:rFonts w:hint="eastAsia"/>
        </w:rPr>
        <w:t>Similarly, he manifested this fervor when he meted out punishment for the people's idolatry, resulting in the death of three thousand individuals (Exod. 32:28).</w:t>
      </w:r>
    </w:p>
    <w:p w14:paraId="2D266590">
      <w:pPr>
        <w:pStyle w:val="5"/>
        <w:spacing w:before="288" w:line="285" w:lineRule="auto"/>
        <w:rPr>
          <w:rFonts w:hint="eastAsia"/>
        </w:rPr>
      </w:pPr>
      <w:r>
        <w:rPr>
          <w:rFonts w:hint="eastAsia"/>
        </w:rPr>
        <w:t>同样，当祂因百姓拜偶像而施以惩罚，导致三千人死亡时，祂也显露了这种热忱（出埃及记 32:28）。</w:t>
      </w:r>
    </w:p>
    <w:p w14:paraId="6302E167">
      <w:pPr>
        <w:pStyle w:val="5"/>
        <w:spacing w:before="288" w:line="285" w:lineRule="auto"/>
        <w:rPr>
          <w:rFonts w:hint="eastAsia"/>
        </w:rPr>
      </w:pPr>
    </w:p>
    <w:p w14:paraId="6BD10E0E">
      <w:pPr>
        <w:pStyle w:val="5"/>
        <w:spacing w:before="288" w:line="285" w:lineRule="auto"/>
        <w:rPr>
          <w:rFonts w:hint="eastAsia"/>
        </w:rPr>
      </w:pPr>
      <w:r>
        <w:rPr>
          <w:rFonts w:hint="eastAsia"/>
        </w:rPr>
        <w:t>David, too, acted in a spirit of such zealousness when, in his final moments, he instructed his son Solomon to put Joab and Shimei to death (1 Kings 2:6, 8).</w:t>
      </w:r>
    </w:p>
    <w:p w14:paraId="2788A2C6">
      <w:pPr>
        <w:pStyle w:val="5"/>
        <w:spacing w:before="288" w:line="285" w:lineRule="auto"/>
        <w:rPr>
          <w:rFonts w:hint="eastAsia"/>
        </w:rPr>
      </w:pPr>
      <w:r>
        <w:rPr>
          <w:rFonts w:hint="eastAsia"/>
        </w:rPr>
        <w:t>大卫，在祂临终之时，也怀着这样的热忱行事，祂指示祂的儿子所罗门处死约押和示每（列王纪上 2:6, 8）。</w:t>
      </w:r>
    </w:p>
    <w:p w14:paraId="3F177B7C">
      <w:pPr>
        <w:pStyle w:val="5"/>
        <w:spacing w:before="288" w:line="285" w:lineRule="auto"/>
        <w:rPr>
          <w:rFonts w:hint="eastAsia"/>
        </w:rPr>
      </w:pPr>
    </w:p>
    <w:p w14:paraId="29EC8452">
      <w:pPr>
        <w:pStyle w:val="5"/>
        <w:spacing w:before="288" w:line="285" w:lineRule="auto"/>
        <w:rPr>
          <w:rFonts w:hint="eastAsia"/>
        </w:rPr>
      </w:pPr>
      <w:r>
        <w:rPr>
          <w:rFonts w:hint="eastAsia"/>
        </w:rPr>
        <w:t>How did the gentle and compassionate spirit of Moses become kindled with such cruelty that he did not cease from taking lives until three thousand had perished, their blood staining his hands?</w:t>
      </w:r>
    </w:p>
    <w:p w14:paraId="7FAA2355">
      <w:pPr>
        <w:pStyle w:val="5"/>
        <w:spacing w:before="288" w:line="285" w:lineRule="auto"/>
        <w:rPr>
          <w:rFonts w:hint="eastAsia"/>
        </w:rPr>
      </w:pPr>
      <w:r>
        <w:rPr>
          <w:rFonts w:hint="eastAsia"/>
        </w:rPr>
        <w:t>摩西温柔慈悲的心灵，是如何被如此的残忍所点燃，以至于祂没有停止杀戮，直到三千人丧生，他们的血染红了祂的手？</w:t>
      </w:r>
    </w:p>
    <w:p w14:paraId="03C69B07">
      <w:pPr>
        <w:pStyle w:val="5"/>
        <w:spacing w:before="288" w:line="285" w:lineRule="auto"/>
        <w:rPr>
          <w:rFonts w:hint="eastAsia"/>
        </w:rPr>
      </w:pPr>
    </w:p>
    <w:p w14:paraId="02115B3A">
      <w:pPr>
        <w:pStyle w:val="5"/>
        <w:spacing w:before="288" w:line="285" w:lineRule="auto"/>
        <w:rPr>
          <w:rFonts w:hint="eastAsia"/>
        </w:rPr>
      </w:pPr>
      <w:r>
        <w:rPr>
          <w:rFonts w:hint="eastAsia"/>
        </w:rPr>
        <w:t>How did David, a man known for his great gentleness throughout his life, issue such a seemingly inhumane directive with his last breath, imploring his son not to allow Joab and Shimei to find peace in their old age?</w:t>
      </w:r>
    </w:p>
    <w:p w14:paraId="1FEFE219">
      <w:pPr>
        <w:pStyle w:val="5"/>
        <w:spacing w:before="288" w:line="285" w:lineRule="auto"/>
        <w:rPr>
          <w:rFonts w:hint="eastAsia"/>
        </w:rPr>
      </w:pPr>
      <w:r>
        <w:rPr>
          <w:rFonts w:hint="eastAsia"/>
        </w:rPr>
        <w:t>大卫，一生以其极大的温柔著称，为何在临终之际发出如此看似不人道的指令，恳求祂的儿子不要让约押和示每在晚年得享平安呢？</w:t>
      </w:r>
    </w:p>
    <w:p w14:paraId="317E7089">
      <w:pPr>
        <w:pStyle w:val="5"/>
        <w:spacing w:before="288" w:line="285" w:lineRule="auto"/>
        <w:rPr>
          <w:rFonts w:hint="eastAsia"/>
        </w:rPr>
      </w:pPr>
    </w:p>
    <w:p w14:paraId="163B5E82">
      <w:pPr>
        <w:pStyle w:val="5"/>
        <w:spacing w:before="288" w:line="285" w:lineRule="auto"/>
        <w:rPr>
          <w:rFonts w:hint="eastAsia"/>
        </w:rPr>
      </w:pPr>
      <w:r>
        <w:rPr>
          <w:rFonts w:hint="eastAsia"/>
        </w:rPr>
        <w:t>It is evident that both Moses and David, in carrying out the punishments assigned to them by God, sanctified their hands, which might otherwise have been defiled by extending pardon to these transgressors.</w:t>
      </w:r>
    </w:p>
    <w:p w14:paraId="4740E6A7">
      <w:pPr>
        <w:pStyle w:val="5"/>
        <w:spacing w:before="288" w:line="285" w:lineRule="auto"/>
        <w:rPr>
          <w:rFonts w:hint="eastAsia"/>
        </w:rPr>
      </w:pPr>
      <w:r>
        <w:rPr>
          <w:rFonts w:hint="eastAsia"/>
        </w:rPr>
        <w:t>显而易见的是，摩西和大卫在执行神所指派给他们的惩罚时，都使他们的手分别为圣了；否则，他们的手可能会因赦免这些过犯者而被玷污。</w:t>
      </w:r>
    </w:p>
    <w:p w14:paraId="5BBA4606">
      <w:pPr>
        <w:pStyle w:val="5"/>
        <w:spacing w:before="288" w:line="285" w:lineRule="auto"/>
        <w:rPr>
          <w:rFonts w:hint="eastAsia"/>
        </w:rPr>
      </w:pPr>
    </w:p>
    <w:p w14:paraId="7280932C">
      <w:pPr>
        <w:pStyle w:val="5"/>
        <w:spacing w:before="288" w:line="285" w:lineRule="auto"/>
        <w:rPr>
          <w:rFonts w:hint="eastAsia"/>
        </w:rPr>
      </w:pPr>
      <w:r>
        <w:rPr>
          <w:rFonts w:hint="eastAsia"/>
        </w:rPr>
        <w:t>Solomon, the wise king of old, has spoken, and his words bear the weight of truth: "It is an abomination for kings to do iniquity, for a royal seat is confirmed by justice" (Proverbs 16:12).</w:t>
      </w:r>
    </w:p>
    <w:p w14:paraId="352533DF">
      <w:pPr>
        <w:pStyle w:val="5"/>
        <w:spacing w:before="288" w:line="285" w:lineRule="auto"/>
        <w:rPr>
          <w:rFonts w:hint="eastAsia"/>
        </w:rPr>
      </w:pPr>
      <w:r>
        <w:rPr>
          <w:rFonts w:hint="eastAsia"/>
        </w:rPr>
        <w:t>古时智慧的君王所罗门曾说过，祂的话语带有真理的分量：“君王行不义，乃为可憎恶的事；因为国位是靠公义坚立的”（箴言 16:12）。</w:t>
      </w:r>
    </w:p>
    <w:p w14:paraId="14DB7619">
      <w:pPr>
        <w:pStyle w:val="5"/>
        <w:spacing w:before="288" w:line="285" w:lineRule="auto"/>
        <w:rPr>
          <w:rFonts w:hint="eastAsia"/>
        </w:rPr>
      </w:pPr>
    </w:p>
    <w:p w14:paraId="651EFB0B">
      <w:pPr>
        <w:pStyle w:val="5"/>
        <w:spacing w:before="288" w:line="285" w:lineRule="auto"/>
        <w:rPr>
          <w:rFonts w:hint="eastAsia"/>
        </w:rPr>
      </w:pPr>
      <w:r>
        <w:rPr>
          <w:rFonts w:hint="eastAsia"/>
        </w:rPr>
        <w:t>Furthermore, the sacred scriptures declare, "The king who sits on the throne of judgment casts his eye over all the wicked" (that is, to bring them to account), and, "The wise king breaks the wicked in pieces and turns them on the wheel" (Proverbs 20:8, 26).</w:t>
      </w:r>
    </w:p>
    <w:p w14:paraId="454F7AA3">
      <w:pPr>
        <w:pStyle w:val="5"/>
        <w:spacing w:before="288" w:line="285" w:lineRule="auto"/>
        <w:rPr>
          <w:rFonts w:hint="eastAsia"/>
        </w:rPr>
      </w:pPr>
      <w:r>
        <w:rPr>
          <w:rFonts w:hint="eastAsia"/>
        </w:rPr>
        <w:t>此外，圣经宣告说：“坐在审判宝座上的王，察看一切的恶人”（即，要追究他们的责任），并且，“智慧的王簸散恶人，用碌碡滚过他们”（箴言 20:8, 26）。</w:t>
      </w:r>
    </w:p>
    <w:p w14:paraId="4CAD4CDF">
      <w:pPr>
        <w:pStyle w:val="5"/>
        <w:spacing w:before="288" w:line="285" w:lineRule="auto"/>
        <w:rPr>
          <w:rFonts w:hint="eastAsia"/>
        </w:rPr>
      </w:pPr>
    </w:p>
    <w:p w14:paraId="1EE63B29">
      <w:pPr>
        <w:pStyle w:val="5"/>
        <w:spacing w:before="288" w:line="285" w:lineRule="auto"/>
        <w:rPr>
          <w:rFonts w:hint="eastAsia"/>
        </w:rPr>
      </w:pPr>
      <w:r>
        <w:rPr>
          <w:rFonts w:hint="eastAsia"/>
        </w:rPr>
        <w:t>We are reminded that, "Let the silver be separated from the froth and the goldsmith will make the vessel that he wants; let them remove the perverse person from before the king’s face and his throne will be established in justice" (Proverbs 25:4–5).</w:t>
      </w:r>
    </w:p>
    <w:p w14:paraId="62746784">
      <w:pPr>
        <w:pStyle w:val="5"/>
        <w:spacing w:before="288" w:line="285" w:lineRule="auto"/>
        <w:rPr>
          <w:rFonts w:hint="eastAsia"/>
        </w:rPr>
      </w:pPr>
      <w:r>
        <w:rPr>
          <w:rFonts w:hint="eastAsia"/>
        </w:rPr>
        <w:t>我们被提醒说：“除去银子的渣滓，银匠就能造出他想要的器皿；除去王面前的恶人，他的国位就必凭公义坚立”（箴言 25:4–5）。</w:t>
      </w:r>
    </w:p>
    <w:p w14:paraId="076743CD">
      <w:pPr>
        <w:pStyle w:val="5"/>
        <w:spacing w:before="288" w:line="285" w:lineRule="auto"/>
        <w:rPr>
          <w:rFonts w:hint="eastAsia"/>
        </w:rPr>
      </w:pPr>
    </w:p>
    <w:p w14:paraId="2E70F44A">
      <w:pPr>
        <w:pStyle w:val="5"/>
        <w:spacing w:before="288" w:line="285" w:lineRule="auto"/>
        <w:rPr>
          <w:rFonts w:hint="eastAsia"/>
        </w:rPr>
      </w:pPr>
      <w:r>
        <w:rPr>
          <w:rFonts w:hint="eastAsia"/>
        </w:rPr>
        <w:t>In the same breath, we are cautioned: "The one who justifies the wicked is as detestable to God as the one who condemns the just," and "The one who rebels attracts calamity to himself, and the message of death is sent to him" (Proverbs 17:15, 11).</w:t>
      </w:r>
    </w:p>
    <w:p w14:paraId="62AAA584">
      <w:pPr>
        <w:pStyle w:val="5"/>
        <w:spacing w:before="288" w:line="285" w:lineRule="auto"/>
        <w:rPr>
          <w:rFonts w:hint="eastAsia"/>
        </w:rPr>
      </w:pPr>
      <w:r>
        <w:rPr>
          <w:rFonts w:hint="eastAsia"/>
        </w:rPr>
        <w:t>同时，我们受到告诫：“称恶人为义的，和定义人为恶的，都为耶和华所憎恶，”并且“悖逆的人自招灾祸，死亡的使者必临到他”（箴言 17:15, 11）。</w:t>
      </w:r>
    </w:p>
    <w:p w14:paraId="59F7E986">
      <w:pPr>
        <w:pStyle w:val="5"/>
        <w:spacing w:before="288" w:line="285" w:lineRule="auto"/>
        <w:rPr>
          <w:rFonts w:hint="eastAsia"/>
        </w:rPr>
      </w:pPr>
    </w:p>
    <w:p w14:paraId="13B9FC18">
      <w:pPr>
        <w:pStyle w:val="5"/>
        <w:spacing w:before="288" w:line="285" w:lineRule="auto"/>
        <w:rPr>
          <w:rFonts w:hint="eastAsia"/>
        </w:rPr>
      </w:pPr>
      <w:r>
        <w:rPr>
          <w:rFonts w:hint="eastAsia"/>
        </w:rPr>
        <w:t>Further still, we read this sage counsel: "Peoples and nations curse the one who says to a wicked person: 'you are just'" (Proverbs 24:24).</w:t>
      </w:r>
    </w:p>
    <w:p w14:paraId="52D7C6ED">
      <w:pPr>
        <w:pStyle w:val="5"/>
        <w:spacing w:before="288" w:line="285" w:lineRule="auto"/>
        <w:rPr>
          <w:rFonts w:hint="eastAsia"/>
        </w:rPr>
      </w:pPr>
      <w:r>
        <w:rPr>
          <w:rFonts w:hint="eastAsia"/>
        </w:rPr>
        <w:t>更有甚者，我们读到这句明智的忠告：“对恶人说：‘你是义人’的，这人万民必咒诅，列邦必憎恶”（箴言 24:24）。</w:t>
      </w:r>
    </w:p>
    <w:p w14:paraId="4F7F23AF">
      <w:pPr>
        <w:pStyle w:val="5"/>
        <w:spacing w:before="288" w:line="285" w:lineRule="auto"/>
        <w:rPr>
          <w:rFonts w:hint="eastAsia"/>
        </w:rPr>
      </w:pPr>
    </w:p>
    <w:p w14:paraId="3B2D4F66">
      <w:pPr>
        <w:pStyle w:val="5"/>
        <w:spacing w:before="288" w:line="285" w:lineRule="auto"/>
        <w:rPr>
          <w:rFonts w:hint="eastAsia"/>
        </w:rPr>
      </w:pPr>
      <w:r>
        <w:rPr>
          <w:rFonts w:hint="eastAsia"/>
        </w:rPr>
        <w:t>If the true measure of righteousness and justice for kings lies in the relentless pursuit of the wicked with unsheathed sword, then they cannot avoid the charge of grievous injustice when they abstain from righteous judgment and allow the wicked, with their unsheathed swords, to wreak havoc and violence.</w:t>
      </w:r>
    </w:p>
    <w:p w14:paraId="3CBBC290">
      <w:pPr>
        <w:pStyle w:val="5"/>
        <w:spacing w:before="288" w:line="285" w:lineRule="auto"/>
        <w:rPr>
          <w:rFonts w:hint="eastAsia"/>
        </w:rPr>
      </w:pPr>
      <w:r>
        <w:rPr>
          <w:rFonts w:hint="eastAsia"/>
        </w:rPr>
        <w:t>如果君王公义和正直的真正衡量标准在于用出鞘的刀剑不懈地追讨恶人，那么当他们放弃公义的审判，任凭恶人用出鞘的刀剑肆虐和施暴时，他们就无法逃避严重不公的指控。</w:t>
      </w:r>
    </w:p>
    <w:p w14:paraId="06D73490">
      <w:pPr>
        <w:pStyle w:val="5"/>
        <w:spacing w:before="288" w:line="285" w:lineRule="auto"/>
        <w:rPr>
          <w:rFonts w:hint="eastAsia"/>
        </w:rPr>
      </w:pPr>
    </w:p>
    <w:p w14:paraId="4569C7A0">
      <w:pPr>
        <w:pStyle w:val="5"/>
        <w:spacing w:before="288" w:line="285" w:lineRule="auto"/>
        <w:rPr>
          <w:rFonts w:hint="eastAsia"/>
        </w:rPr>
      </w:pPr>
      <w:r>
        <w:rPr>
          <w:rFonts w:hint="eastAsia"/>
        </w:rPr>
        <w:t>How much less should they be commended for justice, righteousness, or goodness when they fail to fulfill their solemn duty.</w:t>
      </w:r>
    </w:p>
    <w:p w14:paraId="6B0D1972">
      <w:pPr>
        <w:pStyle w:val="5"/>
        <w:spacing w:before="288" w:line="285" w:lineRule="auto"/>
        <w:rPr>
          <w:rFonts w:hint="eastAsia"/>
        </w:rPr>
      </w:pPr>
      <w:r>
        <w:rPr>
          <w:rFonts w:hint="eastAsia"/>
        </w:rPr>
        <w:t>当他们未能履行其庄严的职责时，他们又怎能因其公义、正直或良善而受到称赞呢？</w:t>
      </w:r>
    </w:p>
    <w:p w14:paraId="0D6F5448">
      <w:pPr>
        <w:pStyle w:val="5"/>
        <w:spacing w:before="288" w:line="285" w:lineRule="auto"/>
        <w:rPr>
          <w:rFonts w:hint="eastAsia"/>
        </w:rPr>
      </w:pPr>
    </w:p>
    <w:p w14:paraId="08DD3613">
      <w:pPr>
        <w:pStyle w:val="5"/>
        <w:spacing w:before="288" w:line="285" w:lineRule="auto"/>
        <w:rPr>
          <w:rFonts w:hint="eastAsia"/>
        </w:rPr>
      </w:pPr>
      <w:r>
        <w:rPr>
          <w:rFonts w:hint="eastAsia"/>
        </w:rPr>
        <w:t>However, let it be understood that I do not advocate for excessive and severe harshness in the exercise of judgment, nor do I condone a judicial seat transformed into a platform for gallows.</w:t>
      </w:r>
    </w:p>
    <w:p w14:paraId="6D35CED9">
      <w:pPr>
        <w:pStyle w:val="5"/>
        <w:spacing w:before="288" w:line="285" w:lineRule="auto"/>
        <w:rPr>
          <w:rFonts w:hint="eastAsia"/>
        </w:rPr>
      </w:pPr>
      <w:r>
        <w:rPr>
          <w:rFonts w:hint="eastAsia"/>
        </w:rPr>
        <w:t>然而，要知道我并非主张在行使审判时过度和严厉地苛刻，我也不纵容将审判席变成绞刑台。</w:t>
      </w:r>
    </w:p>
    <w:p w14:paraId="3F27FF6B">
      <w:pPr>
        <w:pStyle w:val="5"/>
        <w:spacing w:before="288" w:line="285" w:lineRule="auto"/>
        <w:rPr>
          <w:rFonts w:hint="eastAsia"/>
        </w:rPr>
      </w:pPr>
    </w:p>
    <w:p w14:paraId="28F257E1">
      <w:pPr>
        <w:pStyle w:val="5"/>
        <w:spacing w:before="288" w:line="285" w:lineRule="auto"/>
        <w:rPr>
          <w:rFonts w:hint="eastAsia"/>
        </w:rPr>
      </w:pPr>
      <w:r>
        <w:rPr>
          <w:rFonts w:hint="eastAsia"/>
        </w:rPr>
        <w:t>I do not espouse unchecked cruelty, nor do I assert that a righteous and just verdict can be rendered devoid of mercy, which should always hold a place in the counsel of kings and, as Solomon wisely discerned, is "the true way of preserving the royal throne" (Proverbs 20:28).</w:t>
      </w:r>
    </w:p>
    <w:p w14:paraId="0CA4F54B">
      <w:pPr>
        <w:pStyle w:val="5"/>
        <w:spacing w:before="288" w:line="285" w:lineRule="auto"/>
        <w:rPr>
          <w:rFonts w:hint="eastAsia"/>
        </w:rPr>
      </w:pPr>
      <w:r>
        <w:rPr>
          <w:rFonts w:hint="eastAsia"/>
        </w:rPr>
        <w:t>我并不赞同不受约束的残忍，我也不断言一个公义正直的判决可以完全没有怜悯——怜悯应当永远在君王的谋略中占有一席之地，并且正如所罗门明智地辨识的那样，是“保守王位的真正途径”（箴言 20:28）。</w:t>
      </w:r>
    </w:p>
    <w:p w14:paraId="3446484F">
      <w:pPr>
        <w:pStyle w:val="5"/>
        <w:spacing w:before="288" w:line="285" w:lineRule="auto"/>
        <w:rPr>
          <w:rFonts w:hint="eastAsia"/>
        </w:rPr>
      </w:pPr>
    </w:p>
    <w:p w14:paraId="29AE18D4">
      <w:pPr>
        <w:pStyle w:val="5"/>
        <w:spacing w:before="288" w:line="285" w:lineRule="auto"/>
        <w:rPr>
          <w:rFonts w:hint="eastAsia"/>
        </w:rPr>
      </w:pPr>
      <w:r>
        <w:rPr>
          <w:rFonts w:hint="eastAsia"/>
        </w:rPr>
        <w:t>It is not amiss to remember that someone once said, "Mercy is the chief power or virtue of princes."</w:t>
      </w:r>
    </w:p>
    <w:p w14:paraId="21F2ED39">
      <w:pPr>
        <w:pStyle w:val="5"/>
        <w:spacing w:before="288" w:line="285" w:lineRule="auto"/>
        <w:rPr>
          <w:rFonts w:hint="eastAsia"/>
        </w:rPr>
      </w:pPr>
      <w:r>
        <w:rPr>
          <w:rFonts w:hint="eastAsia"/>
        </w:rPr>
        <w:t>不应忘记有人曾说过：“怜悯是君主的主要力量或美德。”</w:t>
      </w:r>
    </w:p>
    <w:p w14:paraId="6308F506">
      <w:pPr>
        <w:pStyle w:val="5"/>
        <w:spacing w:before="288" w:line="285" w:lineRule="auto"/>
        <w:rPr>
          <w:rFonts w:hint="eastAsia"/>
        </w:rPr>
      </w:pPr>
    </w:p>
    <w:p w14:paraId="4774004F">
      <w:pPr>
        <w:pStyle w:val="5"/>
        <w:spacing w:before="288" w:line="285" w:lineRule="auto"/>
        <w:rPr>
          <w:rFonts w:hint="eastAsia"/>
        </w:rPr>
      </w:pPr>
      <w:r>
        <w:rPr>
          <w:rFonts w:hint="eastAsia"/>
        </w:rPr>
        <w:t>Nevertheless, magistrates must remain vigilant on two fronts: they should refrain from causing more harm than good through unbridled severity, and they must guard against being so swayed by misguided and excessive compassion that it harms more than it helps.</w:t>
      </w:r>
    </w:p>
    <w:p w14:paraId="6762AEB3">
      <w:pPr>
        <w:pStyle w:val="5"/>
        <w:spacing w:before="288" w:line="285" w:lineRule="auto"/>
        <w:rPr>
          <w:rFonts w:hint="eastAsia"/>
        </w:rPr>
      </w:pPr>
      <w:r>
        <w:rPr>
          <w:rFonts w:hint="eastAsia"/>
        </w:rPr>
        <w:t>然而，地方长官必须在两个方面保持警惕：他们应当避免因不受约束的严厉而造成弊大于利，并且他们必须提防因被错误的、过度的怜悯所动摇而造成弊大于利。</w:t>
      </w:r>
    </w:p>
    <w:p w14:paraId="31D3743F">
      <w:pPr>
        <w:pStyle w:val="5"/>
        <w:spacing w:before="288" w:line="285" w:lineRule="auto"/>
        <w:rPr>
          <w:rFonts w:hint="eastAsia"/>
        </w:rPr>
      </w:pPr>
    </w:p>
    <w:p w14:paraId="1E22F0C5">
      <w:pPr>
        <w:pStyle w:val="5"/>
        <w:spacing w:before="288" w:line="285" w:lineRule="auto"/>
        <w:rPr>
          <w:rFonts w:hint="eastAsia"/>
        </w:rPr>
      </w:pPr>
      <w:r>
        <w:rPr>
          <w:rFonts w:hint="eastAsia"/>
        </w:rPr>
        <w:t>As the saying goes, "It is bad to live under a prince who permits nothing, but it is much worse to live under one who permits everything recklessly."</w:t>
      </w:r>
    </w:p>
    <w:p w14:paraId="225E20CB">
      <w:pPr>
        <w:pStyle w:val="5"/>
        <w:spacing w:before="288" w:line="285" w:lineRule="auto"/>
        <w:rPr>
          <w:rFonts w:hint="eastAsia"/>
        </w:rPr>
      </w:pPr>
      <w:r>
        <w:rPr>
          <w:rFonts w:hint="eastAsia"/>
        </w:rPr>
        <w:t>俗话说：“生活在什么都不允许的君主之下是糟糕的，但生活在肆无忌惮地允许一切的君主之下则要糟糕得多。”</w:t>
      </w:r>
    </w:p>
    <w:p w14:paraId="49D3537D">
      <w:pPr>
        <w:pStyle w:val="5"/>
        <w:spacing w:before="288" w:line="285" w:lineRule="auto"/>
        <w:rPr>
          <w:rFonts w:hint="eastAsia"/>
        </w:rPr>
      </w:pPr>
    </w:p>
    <w:p w14:paraId="0A3CB9DC">
      <w:pPr>
        <w:pStyle w:val="5"/>
        <w:spacing w:before="288" w:line="285" w:lineRule="auto"/>
        <w:rPr>
          <w:rFonts w:hint="eastAsia"/>
        </w:rPr>
      </w:pPr>
      <w:r>
        <w:rPr>
          <w:rFonts w:hint="eastAsia"/>
        </w:rPr>
        <w:t>In the instances where kings and peoples must engage in war to fulfill this duty, it may be deduced that wars undertaken for this noble purpose are lawful.</w:t>
      </w:r>
    </w:p>
    <w:p w14:paraId="7809F3DE">
      <w:pPr>
        <w:pStyle w:val="5"/>
        <w:spacing w:before="288" w:line="285" w:lineRule="auto"/>
        <w:rPr>
          <w:rFonts w:hint="eastAsia"/>
        </w:rPr>
      </w:pPr>
      <w:r>
        <w:rPr>
          <w:rFonts w:hint="eastAsia"/>
        </w:rPr>
        <w:t>在君王和人民必须参与战争以履行此职责的情况下，可以推断出为这个崇高目的而进行的战争是合法的。</w:t>
      </w:r>
    </w:p>
    <w:p w14:paraId="5A9C0345">
      <w:pPr>
        <w:pStyle w:val="5"/>
        <w:spacing w:before="288" w:line="285" w:lineRule="auto"/>
        <w:rPr>
          <w:rFonts w:hint="eastAsia"/>
        </w:rPr>
      </w:pPr>
    </w:p>
    <w:p w14:paraId="58328C88">
      <w:pPr>
        <w:pStyle w:val="5"/>
        <w:spacing w:before="288" w:line="285" w:lineRule="auto"/>
        <w:rPr>
          <w:rFonts w:hint="eastAsia"/>
        </w:rPr>
      </w:pPr>
      <w:r>
        <w:rPr>
          <w:rFonts w:hint="eastAsia"/>
        </w:rPr>
        <w:t>For if the authority is granted to them to preserve the peace of their land and territory, to quell the rebellion of troublemakers and enemies of peace, to assist those suffering from violence, and to punish wrongdoers, could there be a nobler use for this power than to thwart the endeavors of those who disturb the tranquility of individuals and the collective peace of all?</w:t>
      </w:r>
    </w:p>
    <w:p w14:paraId="4EB2E199">
      <w:pPr>
        <w:pStyle w:val="5"/>
        <w:spacing w:before="288" w:line="285" w:lineRule="auto"/>
        <w:rPr>
          <w:rFonts w:hint="eastAsia"/>
        </w:rPr>
      </w:pPr>
      <w:r>
        <w:rPr>
          <w:rFonts w:hint="eastAsia"/>
        </w:rPr>
        <w:t>因为如果赋予他们权柄来维护他们土地和领土的和平，平息捣乱者和和平之敌的叛乱，帮助遭受暴力的人，并惩罚作恶者，那么还有什么比阻止那些扰乱个人安宁和全体集体和平之人的图谋更高尚地使用这种权力呢？</w:t>
      </w:r>
    </w:p>
    <w:p w14:paraId="50E3085B">
      <w:pPr>
        <w:pStyle w:val="5"/>
        <w:spacing w:before="288" w:line="285" w:lineRule="auto"/>
        <w:rPr>
          <w:rFonts w:hint="eastAsia"/>
        </w:rPr>
      </w:pPr>
    </w:p>
    <w:p w14:paraId="0009E670">
      <w:pPr>
        <w:pStyle w:val="5"/>
        <w:spacing w:before="288" w:line="285" w:lineRule="auto"/>
        <w:rPr>
          <w:rFonts w:hint="eastAsia"/>
        </w:rPr>
      </w:pPr>
      <w:r>
        <w:rPr>
          <w:rFonts w:hint="eastAsia"/>
        </w:rPr>
        <w:t>If they are designated as guardians and protectors of the laws, it becomes their responsibility to thwart the efforts of all who, through their injustice, undermine the foundations of lawful order.</w:t>
      </w:r>
    </w:p>
    <w:p w14:paraId="589286B7">
      <w:pPr>
        <w:pStyle w:val="5"/>
        <w:spacing w:before="288" w:line="285" w:lineRule="auto"/>
        <w:rPr>
          <w:rFonts w:hint="eastAsia"/>
        </w:rPr>
      </w:pPr>
      <w:r>
        <w:rPr>
          <w:rFonts w:hint="eastAsia"/>
        </w:rPr>
        <w:t>如果他们被指定为律法的守护者和保护者，那么阻止所有那些通过其不公正行为破坏合法秩序基础之人的努力，就成为他们的责任。</w:t>
      </w:r>
    </w:p>
    <w:p w14:paraId="1AEE0DAA">
      <w:pPr>
        <w:pStyle w:val="5"/>
        <w:spacing w:before="288" w:line="285" w:lineRule="auto"/>
        <w:rPr>
          <w:rFonts w:hint="eastAsia"/>
        </w:rPr>
      </w:pPr>
    </w:p>
    <w:p w14:paraId="70821C1F">
      <w:pPr>
        <w:pStyle w:val="5"/>
        <w:spacing w:before="288" w:line="285" w:lineRule="auto"/>
        <w:rPr>
          <w:rFonts w:hint="eastAsia"/>
        </w:rPr>
      </w:pPr>
      <w:r>
        <w:rPr>
          <w:rFonts w:hint="eastAsia"/>
        </w:rPr>
        <w:t>Just as they rightly punish common criminals who harm a few individuals, should they not take action when an entire region is besieged by brigandage?</w:t>
      </w:r>
    </w:p>
    <w:p w14:paraId="0D06F5B7">
      <w:pPr>
        <w:pStyle w:val="5"/>
        <w:spacing w:before="288" w:line="285" w:lineRule="auto"/>
        <w:rPr>
          <w:rFonts w:hint="eastAsia"/>
        </w:rPr>
      </w:pPr>
      <w:r>
        <w:rPr>
          <w:rFonts w:hint="eastAsia"/>
        </w:rPr>
        <w:t>正如他们理应惩罚那些伤害少数人的普通罪犯一样，当整个地区都受到土匪的围困时，他们难道不应采取行动吗？</w:t>
      </w:r>
    </w:p>
    <w:p w14:paraId="42CB670D">
      <w:pPr>
        <w:pStyle w:val="5"/>
        <w:spacing w:before="288" w:line="285" w:lineRule="auto"/>
        <w:rPr>
          <w:rFonts w:hint="eastAsia"/>
        </w:rPr>
      </w:pPr>
    </w:p>
    <w:p w14:paraId="7172D6D4">
      <w:pPr>
        <w:pStyle w:val="5"/>
        <w:spacing w:before="288" w:line="285" w:lineRule="auto"/>
        <w:rPr>
          <w:rFonts w:hint="eastAsia"/>
        </w:rPr>
      </w:pPr>
      <w:r>
        <w:rPr>
          <w:rFonts w:hint="eastAsia"/>
        </w:rPr>
        <w:t>Whether the assailant is a king or a commoner, those who violate another's territory to plunder and murder should be treated as robbers and punished accordingly.</w:t>
      </w:r>
    </w:p>
    <w:p w14:paraId="04BACFA5">
      <w:pPr>
        <w:pStyle w:val="5"/>
        <w:spacing w:before="288" w:line="285" w:lineRule="auto"/>
        <w:rPr>
          <w:rFonts w:hint="eastAsia"/>
        </w:rPr>
      </w:pPr>
      <w:r>
        <w:rPr>
          <w:rFonts w:hint="eastAsia"/>
        </w:rPr>
        <w:t>无论攻击者是君王还是平民，那些侵犯他人领土进行抢劫和谋杀的人，都应被视为强盗并受到相应的惩罚。</w:t>
      </w:r>
    </w:p>
    <w:p w14:paraId="2C5064BB">
      <w:pPr>
        <w:pStyle w:val="5"/>
        <w:spacing w:before="288" w:line="285" w:lineRule="auto"/>
        <w:rPr>
          <w:rFonts w:hint="eastAsia"/>
        </w:rPr>
      </w:pPr>
    </w:p>
    <w:p w14:paraId="18032456">
      <w:pPr>
        <w:pStyle w:val="5"/>
        <w:spacing w:before="288" w:line="285" w:lineRule="auto"/>
        <w:rPr>
          <w:rFonts w:hint="eastAsia"/>
        </w:rPr>
      </w:pPr>
      <w:r>
        <w:rPr>
          <w:rFonts w:hint="eastAsia"/>
        </w:rPr>
        <w:t>However, magistrates must guard against yielding to their base desires.</w:t>
      </w:r>
    </w:p>
    <w:p w14:paraId="6B33AAE9">
      <w:pPr>
        <w:pStyle w:val="5"/>
        <w:spacing w:before="288" w:line="285" w:lineRule="auto"/>
        <w:rPr>
          <w:rFonts w:hint="eastAsia"/>
        </w:rPr>
      </w:pPr>
      <w:r>
        <w:rPr>
          <w:rFonts w:hint="eastAsia"/>
        </w:rPr>
        <w:t>然而，地方长官必须提防屈从于他们卑劣的欲望。</w:t>
      </w:r>
    </w:p>
    <w:p w14:paraId="32107EF0">
      <w:pPr>
        <w:pStyle w:val="5"/>
        <w:spacing w:before="288" w:line="285" w:lineRule="auto"/>
        <w:rPr>
          <w:rFonts w:hint="eastAsia"/>
        </w:rPr>
      </w:pPr>
    </w:p>
    <w:p w14:paraId="36F31968">
      <w:pPr>
        <w:pStyle w:val="5"/>
        <w:spacing w:before="288" w:line="285" w:lineRule="auto"/>
        <w:rPr>
          <w:rFonts w:hint="eastAsia"/>
        </w:rPr>
      </w:pPr>
      <w:r>
        <w:rPr>
          <w:rFonts w:hint="eastAsia"/>
        </w:rPr>
        <w:t>Instead, when they must mete out punishment, they should refrain from anger, hatred, and excessive severity.</w:t>
      </w:r>
    </w:p>
    <w:p w14:paraId="62BAEEBF">
      <w:pPr>
        <w:pStyle w:val="5"/>
        <w:spacing w:before="288" w:line="285" w:lineRule="auto"/>
        <w:rPr>
          <w:rFonts w:hint="eastAsia"/>
        </w:rPr>
      </w:pPr>
      <w:r>
        <w:rPr>
          <w:rFonts w:hint="eastAsia"/>
        </w:rPr>
        <w:t>反之，当他们必须施以惩罚时，他们应当避免愤怒、仇恨和过度的严厉。</w:t>
      </w:r>
    </w:p>
    <w:p w14:paraId="62AFFF1C">
      <w:pPr>
        <w:pStyle w:val="5"/>
        <w:spacing w:before="288" w:line="285" w:lineRule="auto"/>
        <w:rPr>
          <w:rFonts w:hint="eastAsia"/>
        </w:rPr>
      </w:pPr>
    </w:p>
    <w:p w14:paraId="1A14EDF6">
      <w:pPr>
        <w:pStyle w:val="5"/>
        <w:spacing w:before="288" w:line="285" w:lineRule="auto"/>
        <w:rPr>
          <w:rFonts w:hint="eastAsia"/>
        </w:rPr>
      </w:pPr>
      <w:r>
        <w:rPr>
          <w:rFonts w:hint="eastAsia"/>
        </w:rPr>
        <w:t>Especially for the sake of humaneness, they should show compassion even when punishing transgressors.</w:t>
      </w:r>
    </w:p>
    <w:p w14:paraId="7D8440E4">
      <w:pPr>
        <w:pStyle w:val="5"/>
        <w:spacing w:before="288" w:line="285" w:lineRule="auto"/>
        <w:rPr>
          <w:rFonts w:hint="eastAsia"/>
        </w:rPr>
      </w:pPr>
      <w:r>
        <w:rPr>
          <w:rFonts w:hint="eastAsia"/>
        </w:rPr>
        <w:t>尤其是为了人道起见，即使在惩罚过犯者时，他们也应表现出怜悯。</w:t>
      </w:r>
    </w:p>
    <w:p w14:paraId="5CE97506">
      <w:pPr>
        <w:pStyle w:val="5"/>
        <w:spacing w:before="288" w:line="285" w:lineRule="auto"/>
        <w:rPr>
          <w:rFonts w:hint="eastAsia"/>
        </w:rPr>
      </w:pPr>
    </w:p>
    <w:p w14:paraId="4C417D0F">
      <w:pPr>
        <w:pStyle w:val="5"/>
        <w:spacing w:before="288" w:line="285" w:lineRule="auto"/>
        <w:rPr>
          <w:rFonts w:hint="eastAsia"/>
        </w:rPr>
      </w:pPr>
      <w:r>
        <w:rPr>
          <w:rFonts w:hint="eastAsia"/>
        </w:rPr>
        <w:t>If they are compelled to take up arms against enemies, namely armed marauders, they should not seek conflict lightly, and when the opportunity arises, they should avoid it unless necessitated by dire circumstances.</w:t>
      </w:r>
    </w:p>
    <w:p w14:paraId="4F593AE1">
      <w:pPr>
        <w:pStyle w:val="5"/>
        <w:spacing w:before="288" w:line="285" w:lineRule="auto"/>
        <w:rPr>
          <w:rFonts w:hint="eastAsia"/>
        </w:rPr>
      </w:pPr>
      <w:r>
        <w:rPr>
          <w:rFonts w:hint="eastAsia"/>
        </w:rPr>
        <w:t>如果他们被迫拿起武器对抗敌人，即武装的掠夺者，他们不应轻易寻求冲突，并且在有机会时，除非因危急情况所迫，否则应避免冲突。</w:t>
      </w:r>
    </w:p>
    <w:p w14:paraId="25B88E52">
      <w:pPr>
        <w:pStyle w:val="5"/>
        <w:spacing w:before="288" w:line="285" w:lineRule="auto"/>
        <w:rPr>
          <w:rFonts w:hint="eastAsia"/>
        </w:rPr>
      </w:pPr>
    </w:p>
    <w:p w14:paraId="792AB7E3">
      <w:pPr>
        <w:pStyle w:val="5"/>
        <w:spacing w:before="288" w:line="285" w:lineRule="auto"/>
        <w:rPr>
          <w:rFonts w:hint="eastAsia"/>
        </w:rPr>
      </w:pPr>
      <w:r>
        <w:rPr>
          <w:rFonts w:hint="eastAsia"/>
        </w:rPr>
        <w:t>We must strive to surpass the teachings of the pagans; one among them wisely proclaimed that war should have no other aim than to secure peace.</w:t>
      </w:r>
    </w:p>
    <w:p w14:paraId="7FFE9454">
      <w:pPr>
        <w:pStyle w:val="5"/>
        <w:spacing w:before="288" w:line="285" w:lineRule="auto"/>
        <w:rPr>
          <w:rFonts w:hint="eastAsia"/>
        </w:rPr>
      </w:pPr>
      <w:r>
        <w:rPr>
          <w:rFonts w:hint="eastAsia"/>
        </w:rPr>
        <w:t>我们必须努力超越异教徒的教导；他们中间有一位明智地宣告说，战争除了确保和平之外，不应有其他目的。</w:t>
      </w:r>
    </w:p>
    <w:p w14:paraId="2FC26FE9">
      <w:pPr>
        <w:pStyle w:val="5"/>
        <w:spacing w:before="288" w:line="285" w:lineRule="auto"/>
        <w:rPr>
          <w:rFonts w:hint="eastAsia"/>
        </w:rPr>
      </w:pPr>
    </w:p>
    <w:p w14:paraId="7D113712">
      <w:pPr>
        <w:pStyle w:val="5"/>
        <w:spacing w:before="288" w:line="285" w:lineRule="auto"/>
        <w:rPr>
          <w:rFonts w:hint="eastAsia"/>
        </w:rPr>
      </w:pPr>
      <w:r>
        <w:rPr>
          <w:rFonts w:hint="eastAsia"/>
        </w:rPr>
        <w:t>Therefore, we must explore every possible avenue before resorting to armed conflict.</w:t>
      </w:r>
    </w:p>
    <w:p w14:paraId="48A230C1">
      <w:pPr>
        <w:pStyle w:val="5"/>
        <w:spacing w:before="288" w:line="285" w:lineRule="auto"/>
        <w:rPr>
          <w:rFonts w:hint="eastAsia"/>
        </w:rPr>
      </w:pPr>
      <w:r>
        <w:rPr>
          <w:rFonts w:hint="eastAsia"/>
        </w:rPr>
        <w:t>因此，在诉诸武装冲突之前，我们必须探索一切可能的途径。</w:t>
      </w:r>
    </w:p>
    <w:p w14:paraId="1A7180B5">
      <w:pPr>
        <w:pStyle w:val="5"/>
        <w:spacing w:before="288" w:line="285" w:lineRule="auto"/>
        <w:rPr>
          <w:rFonts w:hint="eastAsia"/>
        </w:rPr>
      </w:pPr>
    </w:p>
    <w:p w14:paraId="54186B86">
      <w:pPr>
        <w:pStyle w:val="5"/>
        <w:spacing w:before="288" w:line="285" w:lineRule="auto"/>
        <w:rPr>
          <w:rFonts w:hint="eastAsia"/>
        </w:rPr>
      </w:pPr>
      <w:r>
        <w:rPr>
          <w:rFonts w:hint="eastAsia"/>
        </w:rPr>
        <w:t>In essence, in all matters involving the shedding of blood, magistrates should not be guided by personal emotions but by a sense of public duty.</w:t>
      </w:r>
    </w:p>
    <w:p w14:paraId="29388FBA">
      <w:pPr>
        <w:pStyle w:val="5"/>
        <w:spacing w:before="288" w:line="285" w:lineRule="auto"/>
        <w:rPr>
          <w:rFonts w:hint="eastAsia"/>
        </w:rPr>
      </w:pPr>
      <w:r>
        <w:rPr>
          <w:rFonts w:hint="eastAsia"/>
        </w:rPr>
        <w:t>本质上，在所有涉及流血的事务中，地方长官不应受个人情感的引导，而应受公共责任感的引导。</w:t>
      </w:r>
    </w:p>
    <w:p w14:paraId="3B92A24D">
      <w:pPr>
        <w:pStyle w:val="5"/>
        <w:spacing w:before="288" w:line="285" w:lineRule="auto"/>
        <w:rPr>
          <w:rFonts w:hint="eastAsia"/>
        </w:rPr>
      </w:pPr>
    </w:p>
    <w:p w14:paraId="1B7E96F4">
      <w:pPr>
        <w:pStyle w:val="5"/>
        <w:spacing w:before="288" w:line="285" w:lineRule="auto"/>
        <w:rPr>
          <w:rFonts w:hint="eastAsia"/>
        </w:rPr>
      </w:pPr>
      <w:r>
        <w:rPr>
          <w:rFonts w:hint="eastAsia"/>
        </w:rPr>
        <w:t>Otherwise, they would recklessly abuse their power, which has been entrusted to them not for personal gain but to serve the greater good.</w:t>
      </w:r>
    </w:p>
    <w:p w14:paraId="6776473F">
      <w:pPr>
        <w:pStyle w:val="5"/>
        <w:spacing w:before="288" w:line="285" w:lineRule="auto"/>
        <w:rPr>
          <w:rFonts w:hint="eastAsia"/>
        </w:rPr>
      </w:pPr>
      <w:r>
        <w:rPr>
          <w:rFonts w:hint="eastAsia"/>
        </w:rPr>
        <w:t>否则，他们将鲁莽地滥用他们的权力，而这权力并非为个人利益而托付给他们，而是为了服务于更大的利益。</w:t>
      </w:r>
    </w:p>
    <w:p w14:paraId="63EE2F34">
      <w:pPr>
        <w:pStyle w:val="5"/>
        <w:spacing w:before="288" w:line="285" w:lineRule="auto"/>
        <w:rPr>
          <w:rFonts w:hint="eastAsia"/>
        </w:rPr>
      </w:pPr>
    </w:p>
    <w:p w14:paraId="56C6D4D7">
      <w:pPr>
        <w:pStyle w:val="5"/>
        <w:spacing w:before="288" w:line="285" w:lineRule="auto"/>
        <w:rPr>
          <w:rFonts w:hint="eastAsia"/>
        </w:rPr>
      </w:pPr>
      <w:r>
        <w:rPr>
          <w:rFonts w:hint="eastAsia"/>
        </w:rPr>
        <w:t>From this right to wage war, it logically follows that the establishment of garrisons, alliances, and other civic fortifications is also lawful.</w:t>
      </w:r>
    </w:p>
    <w:p w14:paraId="037C7843">
      <w:pPr>
        <w:pStyle w:val="5"/>
        <w:spacing w:before="288" w:line="285" w:lineRule="auto"/>
        <w:rPr>
          <w:rFonts w:hint="eastAsia"/>
        </w:rPr>
      </w:pPr>
      <w:r>
        <w:rPr>
          <w:rFonts w:hint="eastAsia"/>
        </w:rPr>
        <w:t>从此战争权，合乎逻辑地可以推断出，建立要塞、结盟以及其他民事防御工事也是合法的。</w:t>
      </w:r>
    </w:p>
    <w:p w14:paraId="58E3906F">
      <w:pPr>
        <w:pStyle w:val="5"/>
        <w:spacing w:before="288" w:line="285" w:lineRule="auto"/>
        <w:rPr>
          <w:rFonts w:hint="eastAsia"/>
        </w:rPr>
      </w:pPr>
    </w:p>
    <w:p w14:paraId="29170529">
      <w:pPr>
        <w:pStyle w:val="5"/>
        <w:spacing w:before="288" w:line="285" w:lineRule="auto"/>
        <w:rPr>
          <w:rFonts w:hint="eastAsia"/>
        </w:rPr>
      </w:pPr>
      <w:r>
        <w:rPr>
          <w:rFonts w:hint="eastAsia"/>
        </w:rPr>
        <w:t>By "garrisons," I refer to the soldiers stationed in frontier cities to safeguard the peace of the entire land.</w:t>
      </w:r>
    </w:p>
    <w:p w14:paraId="4288E4D2">
      <w:pPr>
        <w:pStyle w:val="5"/>
        <w:spacing w:before="288" w:line="285" w:lineRule="auto"/>
        <w:rPr>
          <w:rFonts w:hint="eastAsia"/>
        </w:rPr>
      </w:pPr>
      <w:r>
        <w:rPr>
          <w:rFonts w:hint="eastAsia"/>
        </w:rPr>
        <w:t>我所说的“驻军”，指的是驻扎在边境城市以保卫整个土地和平的士兵。</w:t>
      </w:r>
    </w:p>
    <w:p w14:paraId="6DC0BC2C">
      <w:pPr>
        <w:pStyle w:val="5"/>
        <w:spacing w:before="288" w:line="285" w:lineRule="auto"/>
        <w:rPr>
          <w:rFonts w:hint="eastAsia"/>
        </w:rPr>
      </w:pPr>
    </w:p>
    <w:p w14:paraId="33F2B160">
      <w:pPr>
        <w:pStyle w:val="5"/>
        <w:spacing w:before="288" w:line="285" w:lineRule="auto"/>
        <w:rPr>
          <w:rFonts w:hint="eastAsia"/>
        </w:rPr>
      </w:pPr>
      <w:r>
        <w:rPr>
          <w:rFonts w:hint="eastAsia"/>
        </w:rPr>
        <w:t>"Alliances" signify unions formed among neighboring princes to provide mutual assistance in times of trouble, joining forces to counter common threats to humanity.</w:t>
      </w:r>
    </w:p>
    <w:p w14:paraId="26D0B0E6">
      <w:pPr>
        <w:pStyle w:val="5"/>
        <w:spacing w:before="288" w:line="285" w:lineRule="auto"/>
        <w:rPr>
          <w:rFonts w:hint="eastAsia"/>
        </w:rPr>
      </w:pPr>
      <w:r>
        <w:rPr>
          <w:rFonts w:hint="eastAsia"/>
        </w:rPr>
        <w:t>“联盟”指的是邻近君主之间形成的联合，以便在困难时期提供相互援助，联合力量对抗对人类的共同威胁。</w:t>
      </w:r>
    </w:p>
    <w:p w14:paraId="751A7F3F">
      <w:pPr>
        <w:pStyle w:val="5"/>
        <w:spacing w:before="288" w:line="285" w:lineRule="auto"/>
        <w:rPr>
          <w:rFonts w:hint="eastAsia"/>
        </w:rPr>
      </w:pPr>
    </w:p>
    <w:p w14:paraId="32C4B7CE">
      <w:pPr>
        <w:pStyle w:val="5"/>
        <w:spacing w:before="288" w:line="285" w:lineRule="auto"/>
        <w:rPr>
          <w:rFonts w:hint="eastAsia"/>
        </w:rPr>
      </w:pPr>
      <w:r>
        <w:rPr>
          <w:rFonts w:hint="eastAsia"/>
        </w:rPr>
        <w:t>And "civic fortifications" encompass all provisions related to the practice of warfare.</w:t>
      </w:r>
    </w:p>
    <w:p w14:paraId="38E5E3C7">
      <w:pPr>
        <w:pStyle w:val="5"/>
        <w:spacing w:before="288" w:line="285" w:lineRule="auto"/>
        <w:rPr>
          <w:rFonts w:hint="eastAsia"/>
        </w:rPr>
      </w:pPr>
      <w:r>
        <w:rPr>
          <w:rFonts w:hint="eastAsia"/>
        </w:rPr>
        <w:t>而“民事防御工事”则包含了所有与战争实践相关的规定。</w:t>
      </w:r>
    </w:p>
    <w:p w14:paraId="7BE04970">
      <w:pPr>
        <w:pStyle w:val="5"/>
        <w:spacing w:before="288" w:line="285" w:lineRule="auto"/>
        <w:rPr>
          <w:rFonts w:hint="eastAsia"/>
        </w:rPr>
      </w:pPr>
    </w:p>
    <w:p w14:paraId="707318D7">
      <w:pPr>
        <w:pStyle w:val="5"/>
        <w:spacing w:before="288" w:line="285" w:lineRule="auto"/>
        <w:rPr>
          <w:rFonts w:hint="eastAsia"/>
        </w:rPr>
      </w:pPr>
      <w:r>
        <w:rPr>
          <w:rFonts w:hint="eastAsia"/>
        </w:rPr>
        <w:t>In closing, it is important to emphasize that the tribute and taxes collected by rulers constitute their legitimate revenue.</w:t>
      </w:r>
    </w:p>
    <w:p w14:paraId="30175158">
      <w:pPr>
        <w:pStyle w:val="5"/>
        <w:spacing w:before="288" w:line="285" w:lineRule="auto"/>
        <w:rPr>
          <w:rFonts w:hint="eastAsia"/>
        </w:rPr>
      </w:pPr>
      <w:r>
        <w:rPr>
          <w:rFonts w:hint="eastAsia"/>
        </w:rPr>
        <w:t>最后，重要的是要强调，统治者征收的贡赋和税收构成了他们合法的收入。</w:t>
      </w:r>
    </w:p>
    <w:p w14:paraId="1705A343">
      <w:pPr>
        <w:pStyle w:val="5"/>
        <w:spacing w:before="288" w:line="285" w:lineRule="auto"/>
        <w:rPr>
          <w:rFonts w:hint="eastAsia"/>
        </w:rPr>
      </w:pPr>
    </w:p>
    <w:p w14:paraId="4A18A48B">
      <w:pPr>
        <w:pStyle w:val="5"/>
        <w:spacing w:before="288" w:line="285" w:lineRule="auto"/>
        <w:rPr>
          <w:rFonts w:hint="eastAsia"/>
        </w:rPr>
      </w:pPr>
      <w:r>
        <w:rPr>
          <w:rFonts w:hint="eastAsia"/>
        </w:rPr>
        <w:t>However, these funds should primarily be allocated to meet the needs of the state, although it is also permissible to use them for the support of the domestic dignity of rulers, as we observe in the examples of David, Hezekiah, Josiah, Jehoshaphat, and other righteous kings, as well as Joseph and Daniel.</w:t>
      </w:r>
    </w:p>
    <w:p w14:paraId="099AD09F">
      <w:pPr>
        <w:pStyle w:val="5"/>
        <w:spacing w:before="288" w:line="285" w:lineRule="auto"/>
        <w:rPr>
          <w:rFonts w:hint="eastAsia"/>
        </w:rPr>
      </w:pPr>
      <w:r>
        <w:rPr>
          <w:rFonts w:hint="eastAsia"/>
        </w:rPr>
        <w:t>然而，这些资金应主要用于满足国家的需要，尽管也允许将其用于维持统治者的家庭尊严，正如我们在大卫、希西家、约西亚、约沙法和其他公义君王以及约瑟和但以理的例子中所观察到的那样。</w:t>
      </w:r>
    </w:p>
    <w:p w14:paraId="0405E9DC">
      <w:pPr>
        <w:pStyle w:val="5"/>
        <w:spacing w:before="288" w:line="285" w:lineRule="auto"/>
        <w:rPr>
          <w:rFonts w:hint="eastAsia"/>
        </w:rPr>
      </w:pPr>
    </w:p>
    <w:p w14:paraId="515F73CF">
      <w:pPr>
        <w:pStyle w:val="5"/>
        <w:spacing w:before="288" w:line="285" w:lineRule="auto"/>
        <w:rPr>
          <w:rFonts w:hint="eastAsia"/>
        </w:rPr>
      </w:pPr>
      <w:r>
        <w:rPr>
          <w:rFonts w:hint="eastAsia"/>
        </w:rPr>
        <w:t>These individuals lived honorably from public funds, in accordance with their roles and stations.</w:t>
      </w:r>
    </w:p>
    <w:p w14:paraId="418A728C">
      <w:pPr>
        <w:pStyle w:val="5"/>
        <w:spacing w:before="288" w:line="285" w:lineRule="auto"/>
        <w:rPr>
          <w:rFonts w:hint="eastAsia"/>
        </w:rPr>
      </w:pPr>
      <w:r>
        <w:rPr>
          <w:rFonts w:hint="eastAsia"/>
        </w:rPr>
        <w:t>这些人凭着公共资金过着尊贵的生活，这与他们的角色和地位相符。</w:t>
      </w:r>
    </w:p>
    <w:p w14:paraId="52E05D7D">
      <w:pPr>
        <w:pStyle w:val="5"/>
        <w:spacing w:before="288" w:line="285" w:lineRule="auto"/>
        <w:rPr>
          <w:rFonts w:hint="eastAsia"/>
        </w:rPr>
      </w:pPr>
    </w:p>
    <w:p w14:paraId="77E4F3AC">
      <w:pPr>
        <w:pStyle w:val="5"/>
        <w:spacing w:before="288" w:line="285" w:lineRule="auto"/>
        <w:rPr>
          <w:rFonts w:hint="eastAsia"/>
        </w:rPr>
      </w:pPr>
      <w:r>
        <w:rPr>
          <w:rFonts w:hint="eastAsia"/>
        </w:rPr>
        <w:t>Moreover, we find in the book of Ezekiel that, by God's decree, great possessions were allotted to kings (Ezekiel 48:21–22).</w:t>
      </w:r>
    </w:p>
    <w:p w14:paraId="6ACC7CA3">
      <w:pPr>
        <w:pStyle w:val="5"/>
        <w:spacing w:before="288" w:line="285" w:lineRule="auto"/>
        <w:rPr>
          <w:rFonts w:hint="eastAsia"/>
        </w:rPr>
      </w:pPr>
      <w:r>
        <w:rPr>
          <w:rFonts w:hint="eastAsia"/>
        </w:rPr>
        <w:t>此外，我们在以西结书中发现，根据神的谕旨，大量的财产被分配给君王（以西结书 48:21–22）。</w:t>
      </w:r>
    </w:p>
    <w:p w14:paraId="306B1511">
      <w:pPr>
        <w:pStyle w:val="5"/>
        <w:spacing w:before="288" w:line="285" w:lineRule="auto"/>
        <w:rPr>
          <w:rFonts w:hint="eastAsia"/>
        </w:rPr>
      </w:pPr>
    </w:p>
    <w:p w14:paraId="434A30FE">
      <w:pPr>
        <w:pStyle w:val="5"/>
        <w:spacing w:before="288" w:line="285" w:lineRule="auto"/>
        <w:rPr>
          <w:rFonts w:hint="eastAsia"/>
        </w:rPr>
      </w:pPr>
      <w:r>
        <w:rPr>
          <w:rFonts w:hint="eastAsia"/>
        </w:rPr>
        <w:t>Though this passage pertains to Christ's spiritual kingdom, it draws its inspiration from a lawful and righteous human kingdom.</w:t>
      </w:r>
    </w:p>
    <w:p w14:paraId="4602DDF5">
      <w:pPr>
        <w:pStyle w:val="5"/>
        <w:spacing w:before="288" w:line="285" w:lineRule="auto"/>
        <w:rPr>
          <w:rFonts w:hint="eastAsia"/>
        </w:rPr>
      </w:pPr>
      <w:r>
        <w:rPr>
          <w:rFonts w:hint="eastAsia"/>
        </w:rPr>
        <w:t>虽然这段经文涉及基督属灵的国度，但它从一个合法和公义的人类国度中汲取灵感。</w:t>
      </w:r>
    </w:p>
    <w:p w14:paraId="359CF7DB">
      <w:pPr>
        <w:pStyle w:val="5"/>
        <w:spacing w:before="288" w:line="285" w:lineRule="auto"/>
        <w:rPr>
          <w:rFonts w:hint="eastAsia"/>
        </w:rPr>
      </w:pPr>
    </w:p>
    <w:p w14:paraId="43D0F5C7">
      <w:pPr>
        <w:pStyle w:val="5"/>
        <w:spacing w:before="288" w:line="285" w:lineRule="auto"/>
        <w:rPr>
          <w:rFonts w:hint="eastAsia"/>
        </w:rPr>
      </w:pPr>
      <w:r>
        <w:rPr>
          <w:rFonts w:hint="eastAsia"/>
        </w:rPr>
        <w:t>Nevertheless, rulers should never forget that their domains exist not primarily as private assets but as resources intended for the common good of the people, as confirmed by St. Paul (Romans 12:6).</w:t>
      </w:r>
    </w:p>
    <w:p w14:paraId="171E5590">
      <w:pPr>
        <w:pStyle w:val="5"/>
        <w:spacing w:before="288" w:line="285" w:lineRule="auto"/>
        <w:rPr>
          <w:rFonts w:hint="eastAsia"/>
        </w:rPr>
      </w:pPr>
      <w:r>
        <w:rPr>
          <w:rFonts w:hint="eastAsia"/>
        </w:rPr>
        <w:t>然而，统治者绝不能忘记，他们的领地并非主要作为私人资产而存在，而是作为旨在为人民共同利益服务的资源而存在，正如圣保罗所确认的那样（罗马书 12:6）。</w:t>
      </w:r>
    </w:p>
    <w:p w14:paraId="459ED6D6">
      <w:pPr>
        <w:pStyle w:val="5"/>
        <w:spacing w:before="288" w:line="285" w:lineRule="auto"/>
        <w:rPr>
          <w:rFonts w:hint="eastAsia"/>
        </w:rPr>
      </w:pPr>
    </w:p>
    <w:p w14:paraId="6F864B02">
      <w:pPr>
        <w:pStyle w:val="5"/>
        <w:spacing w:before="288" w:line="285" w:lineRule="auto"/>
        <w:rPr>
          <w:rFonts w:hint="eastAsia"/>
        </w:rPr>
      </w:pPr>
      <w:r>
        <w:rPr>
          <w:rFonts w:hint="eastAsia"/>
        </w:rPr>
        <w:t>Therefore, they must exercise caution in their use of tributes, taxes, and other levies, ensuring they do not oppress the impoverished populace without just cause, as such actions would constitute tyranny and pillage, the very antithesis of righteous governance.</w:t>
      </w:r>
    </w:p>
    <w:p w14:paraId="60EDDC9D">
      <w:pPr>
        <w:pStyle w:val="5"/>
        <w:spacing w:before="288" w:line="285" w:lineRule="auto"/>
        <w:rPr>
          <w:rFonts w:hint="eastAsia"/>
        </w:rPr>
      </w:pPr>
      <w:r>
        <w:rPr>
          <w:rFonts w:hint="eastAsia"/>
        </w:rPr>
        <w:t>因此，他们在征收贡赋、税收和其他捐税时必须谨慎行事，确保他们不会无故压迫贫困的民众，因为这样的行为将构成暴政和掠夺，这与公义的治理截然相反。</w:t>
      </w:r>
    </w:p>
    <w:p w14:paraId="6959D451">
      <w:pPr>
        <w:pStyle w:val="5"/>
        <w:spacing w:before="288" w:line="285" w:lineRule="auto"/>
        <w:rPr>
          <w:rFonts w:hint="eastAsia"/>
        </w:rPr>
      </w:pPr>
    </w:p>
    <w:p w14:paraId="257B1A17">
      <w:pPr>
        <w:pStyle w:val="5"/>
        <w:spacing w:before="288" w:line="285" w:lineRule="auto"/>
        <w:rPr>
          <w:rFonts w:hint="eastAsia"/>
        </w:rPr>
      </w:pPr>
      <w:r>
        <w:rPr>
          <w:rFonts w:hint="eastAsia"/>
        </w:rPr>
        <w:t>In elucidating these matters, we do not intend to fuel the imprudent extravagance of princes (for there is no need to enflame their passions, which are already more fervent than they ought to be).</w:t>
      </w:r>
    </w:p>
    <w:p w14:paraId="103B3622">
      <w:pPr>
        <w:pStyle w:val="5"/>
        <w:spacing w:before="288" w:line="285" w:lineRule="auto"/>
        <w:rPr>
          <w:rFonts w:hint="eastAsia"/>
        </w:rPr>
      </w:pPr>
      <w:r>
        <w:rPr>
          <w:rFonts w:hint="eastAsia"/>
        </w:rPr>
        <w:t>在阐明这些问题时，我们并非意在助长君主们不明智的奢侈行为（因为没有必要煽动他们的激情，他们的激情已经比应有的更为热烈了）。</w:t>
      </w:r>
    </w:p>
    <w:p w14:paraId="482E540E">
      <w:pPr>
        <w:pStyle w:val="5"/>
        <w:spacing w:before="288" w:line="285" w:lineRule="auto"/>
        <w:rPr>
          <w:rFonts w:hint="eastAsia"/>
        </w:rPr>
      </w:pPr>
    </w:p>
    <w:p w14:paraId="6DA2B476">
      <w:pPr>
        <w:pStyle w:val="5"/>
        <w:spacing w:before="288" w:line="285" w:lineRule="auto"/>
        <w:rPr>
          <w:rFonts w:hint="eastAsia"/>
        </w:rPr>
      </w:pPr>
      <w:r>
        <w:rPr>
          <w:rFonts w:hint="eastAsia"/>
        </w:rPr>
        <w:t>Rather, our purpose is to guide them in walking the path of righteousness with a clear conscience before God.</w:t>
      </w:r>
    </w:p>
    <w:p w14:paraId="14DB9094">
      <w:pPr>
        <w:pStyle w:val="5"/>
        <w:spacing w:before="288" w:line="285" w:lineRule="auto"/>
        <w:rPr>
          <w:rFonts w:hint="eastAsia"/>
        </w:rPr>
      </w:pPr>
      <w:r>
        <w:rPr>
          <w:rFonts w:hint="eastAsia"/>
        </w:rPr>
        <w:t>反之，我们的目的是引导他们在神面前怀着清洁的良心走在公义的道路上。</w:t>
      </w:r>
    </w:p>
    <w:p w14:paraId="2381347F">
      <w:pPr>
        <w:pStyle w:val="5"/>
        <w:spacing w:before="288" w:line="285" w:lineRule="auto"/>
        <w:rPr>
          <w:rFonts w:hint="eastAsia"/>
        </w:rPr>
      </w:pPr>
    </w:p>
    <w:p w14:paraId="072809D8">
      <w:pPr>
        <w:pStyle w:val="5"/>
        <w:spacing w:before="288" w:line="285" w:lineRule="auto"/>
        <w:rPr>
          <w:rFonts w:hint="eastAsia"/>
        </w:rPr>
      </w:pPr>
      <w:r>
        <w:rPr>
          <w:rFonts w:hint="eastAsia"/>
        </w:rPr>
        <w:t>Such guidance is equally pertinent for private individuals, instructing them not to censure and condemn the expenditure of princes, even when it surpasses common norms and customs.</w:t>
      </w:r>
    </w:p>
    <w:p w14:paraId="78906D44">
      <w:pPr>
        <w:pStyle w:val="5"/>
        <w:spacing w:before="288" w:line="285" w:lineRule="auto"/>
        <w:rPr>
          <w:rFonts w:hint="eastAsia"/>
        </w:rPr>
      </w:pPr>
      <w:r>
        <w:rPr>
          <w:rFonts w:hint="eastAsia"/>
        </w:rPr>
        <w:t>这样的指导对个人同样适用，教导他们不要指责和谴责君主的开支，即使这些开支超出了通常的规范和习俗。</w:t>
      </w:r>
    </w:p>
    <w:p w14:paraId="2779E069">
      <w:pPr>
        <w:pStyle w:val="5"/>
        <w:spacing w:before="288" w:line="285" w:lineRule="auto"/>
        <w:rPr>
          <w:rFonts w:hint="eastAsia"/>
        </w:rPr>
      </w:pPr>
    </w:p>
    <w:p w14:paraId="165F0C5F">
      <w:pPr>
        <w:pStyle w:val="5"/>
        <w:spacing w:before="288" w:line="285" w:lineRule="auto"/>
        <w:rPr>
          <w:rFonts w:hint="eastAsia"/>
        </w:rPr>
      </w:pPr>
      <w:r>
        <w:rPr>
          <w:rFonts w:hint="eastAsia"/>
        </w:rPr>
        <w:t>Beyond the realm of magistrates lies the domain of laws—laws that are the very lifeblood or, as Cicero aptly termed them, the souls of all commonwealths.</w:t>
      </w:r>
    </w:p>
    <w:p w14:paraId="1D5EBD69">
      <w:pPr>
        <w:pStyle w:val="5"/>
        <w:spacing w:before="288" w:line="285" w:lineRule="auto"/>
        <w:rPr>
          <w:rFonts w:hint="eastAsia"/>
        </w:rPr>
      </w:pPr>
      <w:r>
        <w:rPr>
          <w:rFonts w:hint="eastAsia"/>
        </w:rPr>
        <w:t>在地方长官的领域之外，是律法的领域——律法是所有共和国的命脉，或者，正如西塞罗恰当地称呼它们的那样，是共和国的灵魂。</w:t>
      </w:r>
    </w:p>
    <w:p w14:paraId="69E6B7EE">
      <w:pPr>
        <w:pStyle w:val="5"/>
        <w:spacing w:before="288" w:line="285" w:lineRule="auto"/>
        <w:rPr>
          <w:rFonts w:hint="eastAsia"/>
        </w:rPr>
      </w:pPr>
    </w:p>
    <w:p w14:paraId="4D0CA759">
      <w:pPr>
        <w:pStyle w:val="5"/>
        <w:spacing w:before="288" w:line="285" w:lineRule="auto"/>
        <w:rPr>
          <w:rFonts w:hint="eastAsia"/>
        </w:rPr>
      </w:pPr>
      <w:r>
        <w:rPr>
          <w:rFonts w:hint="eastAsia"/>
        </w:rPr>
        <w:t>Devoid of these laws, magistrates cannot function; conversely, it is the magistrates who safeguard and uphold the laws.</w:t>
      </w:r>
    </w:p>
    <w:p w14:paraId="062A533A">
      <w:pPr>
        <w:pStyle w:val="5"/>
        <w:spacing w:before="288" w:line="285" w:lineRule="auto"/>
        <w:rPr>
          <w:rFonts w:hint="eastAsia"/>
        </w:rPr>
      </w:pPr>
      <w:r>
        <w:rPr>
          <w:rFonts w:hint="eastAsia"/>
        </w:rPr>
        <w:t>若没有这些律法，地方长官便无法运作；反之，正是地方长官维护和持守着律法。</w:t>
      </w:r>
    </w:p>
    <w:p w14:paraId="116064AC">
      <w:pPr>
        <w:pStyle w:val="5"/>
        <w:spacing w:before="288" w:line="285" w:lineRule="auto"/>
        <w:rPr>
          <w:rFonts w:hint="eastAsia"/>
        </w:rPr>
      </w:pPr>
    </w:p>
    <w:p w14:paraId="2552494B">
      <w:pPr>
        <w:pStyle w:val="5"/>
        <w:spacing w:before="288" w:line="285" w:lineRule="auto"/>
        <w:rPr>
          <w:rFonts w:hint="eastAsia"/>
        </w:rPr>
      </w:pPr>
      <w:r>
        <w:rPr>
          <w:rFonts w:hint="eastAsia"/>
        </w:rPr>
        <w:t>Thus, we aptly describe the law as a silent magistrate and the magistrate as a living embodiment of the law.</w:t>
      </w:r>
    </w:p>
    <w:p w14:paraId="02CB7EF2">
      <w:pPr>
        <w:pStyle w:val="5"/>
        <w:spacing w:before="288" w:line="285" w:lineRule="auto"/>
        <w:rPr>
          <w:rFonts w:hint="eastAsia"/>
        </w:rPr>
      </w:pPr>
      <w:r>
        <w:rPr>
          <w:rFonts w:hint="eastAsia"/>
        </w:rPr>
        <w:t>因此，我们恰当地将律法描述为沉默的地方长官，并将地方长官描述为律法的活生生的体现。</w:t>
      </w:r>
    </w:p>
    <w:p w14:paraId="1AC8CEE4">
      <w:pPr>
        <w:pStyle w:val="5"/>
        <w:spacing w:before="288" w:line="285" w:lineRule="auto"/>
        <w:rPr>
          <w:rFonts w:hint="eastAsia"/>
        </w:rPr>
      </w:pPr>
    </w:p>
    <w:p w14:paraId="19E4C4D8">
      <w:pPr>
        <w:pStyle w:val="5"/>
        <w:spacing w:before="288" w:line="285" w:lineRule="auto"/>
        <w:rPr>
          <w:rFonts w:hint="eastAsia"/>
        </w:rPr>
      </w:pPr>
      <w:r>
        <w:rPr>
          <w:rFonts w:hint="eastAsia"/>
        </w:rPr>
        <w:t>My intention in shedding light on the laws by which a Christian polity should be governed is not to engage in an exhaustive debate regarding which laws are superior.</w:t>
      </w:r>
    </w:p>
    <w:p w14:paraId="42B93D56">
      <w:pPr>
        <w:pStyle w:val="5"/>
        <w:spacing w:before="288" w:line="285" w:lineRule="auto"/>
        <w:rPr>
          <w:rFonts w:hint="eastAsia"/>
        </w:rPr>
      </w:pPr>
      <w:r>
        <w:rPr>
          <w:rFonts w:hint="eastAsia"/>
        </w:rPr>
        <w:t>我阐明基督徒政体应受何种律法治理的目的，并非要就何种律法更为优越进行详尽的辩论。</w:t>
      </w:r>
    </w:p>
    <w:p w14:paraId="365EF39A">
      <w:pPr>
        <w:pStyle w:val="5"/>
        <w:spacing w:before="288" w:line="285" w:lineRule="auto"/>
        <w:rPr>
          <w:rFonts w:hint="eastAsia"/>
        </w:rPr>
      </w:pPr>
    </w:p>
    <w:p w14:paraId="66F274BE">
      <w:pPr>
        <w:pStyle w:val="5"/>
        <w:spacing w:before="288" w:line="285" w:lineRule="auto"/>
        <w:rPr>
          <w:rFonts w:hint="eastAsia"/>
        </w:rPr>
      </w:pPr>
      <w:r>
        <w:rPr>
          <w:rFonts w:hint="eastAsia"/>
        </w:rPr>
        <w:t>Such an argument would be unending and ill- suited to our present purpose.</w:t>
      </w:r>
    </w:p>
    <w:p w14:paraId="51CCE429">
      <w:pPr>
        <w:pStyle w:val="5"/>
        <w:spacing w:before="288" w:line="285" w:lineRule="auto"/>
        <w:rPr>
          <w:rFonts w:hint="eastAsia"/>
        </w:rPr>
      </w:pPr>
      <w:r>
        <w:rPr>
          <w:rFonts w:hint="eastAsia"/>
        </w:rPr>
        <w:t>这样的争论将是无休止的，并且不适合我们当前的目的。</w:t>
      </w:r>
    </w:p>
    <w:p w14:paraId="1FEC6815">
      <w:pPr>
        <w:pStyle w:val="5"/>
        <w:spacing w:before="288" w:line="285" w:lineRule="auto"/>
        <w:rPr>
          <w:rFonts w:hint="eastAsia"/>
        </w:rPr>
      </w:pPr>
    </w:p>
    <w:p w14:paraId="57A39DA5">
      <w:pPr>
        <w:pStyle w:val="5"/>
        <w:spacing w:before="288" w:line="285" w:lineRule="auto"/>
        <w:rPr>
          <w:rFonts w:hint="eastAsia"/>
        </w:rPr>
      </w:pPr>
      <w:r>
        <w:rPr>
          <w:rFonts w:hint="eastAsia"/>
        </w:rPr>
        <w:t>Nonetheless, I will briefly touch upon which laws a Christian commonwealth may embrace righteously before God, and by which it may be guided justly in matters concerning its populace.</w:t>
      </w:r>
    </w:p>
    <w:p w14:paraId="66883DC8">
      <w:pPr>
        <w:pStyle w:val="5"/>
        <w:spacing w:before="288" w:line="285" w:lineRule="auto"/>
        <w:rPr>
          <w:rFonts w:hint="eastAsia"/>
        </w:rPr>
      </w:pPr>
      <w:r>
        <w:rPr>
          <w:rFonts w:hint="eastAsia"/>
        </w:rPr>
        <w:t>然而，我将简要地提及一个基督徒共和国在神面前可以正当地接受哪些律法，以及在关乎其民众的事务上可以藉此得到公正的引导。</w:t>
      </w:r>
    </w:p>
    <w:p w14:paraId="6439F284">
      <w:pPr>
        <w:pStyle w:val="5"/>
        <w:spacing w:before="288" w:line="285" w:lineRule="auto"/>
        <w:rPr>
          <w:rFonts w:hint="eastAsia"/>
        </w:rPr>
      </w:pPr>
    </w:p>
    <w:p w14:paraId="11EEC545">
      <w:pPr>
        <w:pStyle w:val="5"/>
        <w:spacing w:before="288" w:line="285" w:lineRule="auto"/>
        <w:rPr>
          <w:rFonts w:hint="eastAsia"/>
        </w:rPr>
      </w:pPr>
      <w:r>
        <w:rPr>
          <w:rFonts w:hint="eastAsia"/>
        </w:rPr>
        <w:t>I address this point, for I perceive that many individuals dangerously stray in this realm.</w:t>
      </w:r>
    </w:p>
    <w:p w14:paraId="19197EEE">
      <w:pPr>
        <w:pStyle w:val="5"/>
        <w:spacing w:before="288" w:line="285" w:lineRule="auto"/>
        <w:rPr>
          <w:rFonts w:hint="eastAsia"/>
        </w:rPr>
      </w:pPr>
      <w:r>
        <w:rPr>
          <w:rFonts w:hint="eastAsia"/>
        </w:rPr>
        <w:t>我论及这一点，是因为我察觉到许多人在这方面危险地偏离了正轨。</w:t>
      </w:r>
    </w:p>
    <w:p w14:paraId="2EE35047">
      <w:pPr>
        <w:pStyle w:val="5"/>
        <w:spacing w:before="288" w:line="285" w:lineRule="auto"/>
        <w:rPr>
          <w:rFonts w:hint="eastAsia"/>
        </w:rPr>
      </w:pPr>
    </w:p>
    <w:p w14:paraId="6FF2A25B">
      <w:pPr>
        <w:pStyle w:val="5"/>
        <w:spacing w:before="288" w:line="285" w:lineRule="auto"/>
        <w:rPr>
          <w:rFonts w:hint="eastAsia"/>
        </w:rPr>
      </w:pPr>
      <w:r>
        <w:rPr>
          <w:rFonts w:hint="eastAsia"/>
        </w:rPr>
        <w:t>Some advocate that a commonwealth is inadequately ordered if it forsakes the polity of Moses and adheres instead to the common laws of other nations.</w:t>
      </w:r>
    </w:p>
    <w:p w14:paraId="3C60ACB8">
      <w:pPr>
        <w:pStyle w:val="5"/>
        <w:spacing w:before="288" w:line="285" w:lineRule="auto"/>
        <w:rPr>
          <w:rFonts w:hint="eastAsia"/>
        </w:rPr>
      </w:pPr>
      <w:r>
        <w:rPr>
          <w:rFonts w:hint="eastAsia"/>
        </w:rPr>
        <w:t>有些人主张，如果一个共和国放弃摩西的政体，转而遵守其他国家的普通法，那么它的秩序就是不充分的。</w:t>
      </w:r>
    </w:p>
    <w:p w14:paraId="215E3993">
      <w:pPr>
        <w:pStyle w:val="5"/>
        <w:spacing w:before="288" w:line="285" w:lineRule="auto"/>
        <w:rPr>
          <w:rFonts w:hint="eastAsia"/>
        </w:rPr>
      </w:pPr>
    </w:p>
    <w:p w14:paraId="49320F94">
      <w:pPr>
        <w:pStyle w:val="5"/>
        <w:spacing w:before="288" w:line="285" w:lineRule="auto"/>
        <w:rPr>
          <w:rFonts w:hint="eastAsia"/>
        </w:rPr>
      </w:pPr>
      <w:r>
        <w:rPr>
          <w:rFonts w:hint="eastAsia"/>
        </w:rPr>
        <w:t>I leave it to others to contemplate the perils and sedition inherent in this opinion.</w:t>
      </w:r>
    </w:p>
    <w:p w14:paraId="3F9CB1CC">
      <w:pPr>
        <w:pStyle w:val="5"/>
        <w:spacing w:before="288" w:line="285" w:lineRule="auto"/>
        <w:rPr>
          <w:rFonts w:hint="eastAsia"/>
        </w:rPr>
      </w:pPr>
      <w:r>
        <w:rPr>
          <w:rFonts w:hint="eastAsia"/>
        </w:rPr>
        <w:t>我将此观点固有的危险和煽动性留给他人去默想。</w:t>
      </w:r>
    </w:p>
    <w:p w14:paraId="040D29B6">
      <w:pPr>
        <w:pStyle w:val="5"/>
        <w:spacing w:before="288" w:line="285" w:lineRule="auto"/>
        <w:rPr>
          <w:rFonts w:hint="eastAsia"/>
        </w:rPr>
      </w:pPr>
    </w:p>
    <w:p w14:paraId="70EA8BBA">
      <w:pPr>
        <w:pStyle w:val="5"/>
        <w:spacing w:before="288" w:line="285" w:lineRule="auto"/>
        <w:rPr>
          <w:rFonts w:hint="eastAsia"/>
        </w:rPr>
      </w:pPr>
      <w:r>
        <w:rPr>
          <w:rFonts w:hint="eastAsia"/>
        </w:rPr>
        <w:t>My immediate aim is to demonstrate its palpable falseness and folly.</w:t>
      </w:r>
    </w:p>
    <w:p w14:paraId="06E862D3">
      <w:pPr>
        <w:pStyle w:val="5"/>
        <w:spacing w:before="288" w:line="285" w:lineRule="auto"/>
        <w:rPr>
          <w:rFonts w:hint="eastAsia"/>
        </w:rPr>
      </w:pPr>
      <w:r>
        <w:rPr>
          <w:rFonts w:hint="eastAsia"/>
        </w:rPr>
        <w:t>我眼前的目的是要证明其显而易见的虚假和愚蠢。</w:t>
      </w:r>
    </w:p>
    <w:p w14:paraId="4F99520B">
      <w:pPr>
        <w:pStyle w:val="5"/>
        <w:spacing w:before="288" w:line="285" w:lineRule="auto"/>
        <w:rPr>
          <w:rFonts w:hint="eastAsia"/>
        </w:rPr>
      </w:pPr>
    </w:p>
    <w:p w14:paraId="04D30078">
      <w:pPr>
        <w:pStyle w:val="5"/>
        <w:spacing w:before="288" w:line="285" w:lineRule="auto"/>
        <w:rPr>
          <w:rFonts w:hint="eastAsia"/>
        </w:rPr>
      </w:pPr>
      <w:r>
        <w:rPr>
          <w:rFonts w:hint="eastAsia"/>
        </w:rPr>
        <w:t>We shall commence with the moral law, encompassing two fundamental aspects.</w:t>
      </w:r>
    </w:p>
    <w:p w14:paraId="11C835D7">
      <w:pPr>
        <w:pStyle w:val="5"/>
        <w:spacing w:before="288" w:line="285" w:lineRule="auto"/>
        <w:rPr>
          <w:rFonts w:hint="eastAsia"/>
        </w:rPr>
      </w:pPr>
      <w:r>
        <w:rPr>
          <w:rFonts w:hint="eastAsia"/>
        </w:rPr>
        <w:t>我们将从道德律开始，它包含两个基本方面。</w:t>
      </w:r>
    </w:p>
    <w:p w14:paraId="0B1B1E4C">
      <w:pPr>
        <w:pStyle w:val="5"/>
        <w:spacing w:before="288" w:line="285" w:lineRule="auto"/>
        <w:rPr>
          <w:rFonts w:hint="eastAsia"/>
        </w:rPr>
      </w:pPr>
    </w:p>
    <w:p w14:paraId="7D4654F8">
      <w:pPr>
        <w:pStyle w:val="5"/>
        <w:spacing w:before="288" w:line="285" w:lineRule="auto"/>
        <w:rPr>
          <w:rFonts w:hint="eastAsia"/>
        </w:rPr>
      </w:pPr>
      <w:r>
        <w:rPr>
          <w:rFonts w:hint="eastAsia"/>
        </w:rPr>
        <w:t>The first urges us, unequivocally, to honor God with unwavering faith and devotion, while the second entreats us to forge bonds of genuine love among our fellow beings.</w:t>
      </w:r>
    </w:p>
    <w:p w14:paraId="3AC7F12C">
      <w:pPr>
        <w:pStyle w:val="5"/>
        <w:spacing w:before="288" w:line="285" w:lineRule="auto"/>
        <w:rPr>
          <w:rFonts w:hint="eastAsia"/>
        </w:rPr>
      </w:pPr>
      <w:r>
        <w:rPr>
          <w:rFonts w:hint="eastAsia"/>
        </w:rPr>
        <w:t>第一方面毫不含糊地敦促我们以坚定不移的信心和奉献来尊崇神，而第二方面则恳求我们在同胞之间建立真挚的爱之纽带。</w:t>
      </w:r>
    </w:p>
    <w:p w14:paraId="1005648B">
      <w:pPr>
        <w:pStyle w:val="5"/>
        <w:spacing w:before="288" w:line="285" w:lineRule="auto"/>
        <w:rPr>
          <w:rFonts w:hint="eastAsia"/>
        </w:rPr>
      </w:pPr>
    </w:p>
    <w:p w14:paraId="5AFA9A7A">
      <w:pPr>
        <w:pStyle w:val="5"/>
        <w:spacing w:before="288" w:line="285" w:lineRule="auto"/>
        <w:rPr>
          <w:rFonts w:hint="eastAsia"/>
        </w:rPr>
      </w:pPr>
      <w:r>
        <w:rPr>
          <w:rFonts w:hint="eastAsia"/>
        </w:rPr>
        <w:t>Therefore, the moral law stands as the unerring and eternal yardstick of righteousness, ordained for all individuals, regardless of their homeland or era, should they seek to govern their lives in accordance with the divine will.</w:t>
      </w:r>
    </w:p>
    <w:p w14:paraId="16D8C6E2">
      <w:pPr>
        <w:pStyle w:val="5"/>
        <w:spacing w:before="288" w:line="285" w:lineRule="auto"/>
        <w:rPr>
          <w:rFonts w:hint="eastAsia"/>
        </w:rPr>
      </w:pPr>
      <w:r>
        <w:rPr>
          <w:rFonts w:hint="eastAsia"/>
        </w:rPr>
        <w:t>因此，道德律作为公义的无误且永恒的准绳，是为所有个人——无论其故土或时代——所命定的，只要他们寻求按照神圣的旨意来治理自己的生活。</w:t>
      </w:r>
    </w:p>
    <w:p w14:paraId="57058622">
      <w:pPr>
        <w:pStyle w:val="5"/>
        <w:spacing w:before="288" w:line="285" w:lineRule="auto"/>
        <w:rPr>
          <w:rFonts w:hint="eastAsia"/>
        </w:rPr>
      </w:pPr>
    </w:p>
    <w:p w14:paraId="37ACE99A">
      <w:pPr>
        <w:pStyle w:val="5"/>
        <w:spacing w:before="288" w:line="285" w:lineRule="auto"/>
        <w:rPr>
          <w:rFonts w:hint="eastAsia"/>
        </w:rPr>
      </w:pPr>
      <w:r>
        <w:rPr>
          <w:rFonts w:hint="eastAsia"/>
        </w:rPr>
        <w:t>For it is God's eternal and immutable desire that He be venerated by all and that we extend love towards one another.</w:t>
      </w:r>
    </w:p>
    <w:p w14:paraId="21D72DD9">
      <w:pPr>
        <w:pStyle w:val="5"/>
        <w:spacing w:before="288" w:line="285" w:lineRule="auto"/>
        <w:rPr>
          <w:rFonts w:hint="eastAsia"/>
        </w:rPr>
      </w:pPr>
      <w:r>
        <w:rPr>
          <w:rFonts w:hint="eastAsia"/>
        </w:rPr>
        <w:t>因为神永恒不变的旨意是，祂受到所有人的尊崇，并且我们彼此相爱。</w:t>
      </w:r>
    </w:p>
    <w:p w14:paraId="64BEEAA4">
      <w:pPr>
        <w:pStyle w:val="5"/>
        <w:spacing w:before="288" w:line="285" w:lineRule="auto"/>
        <w:rPr>
          <w:rFonts w:hint="eastAsia"/>
        </w:rPr>
      </w:pPr>
    </w:p>
    <w:p w14:paraId="4A6B6AC8">
      <w:pPr>
        <w:pStyle w:val="5"/>
        <w:spacing w:before="288" w:line="285" w:lineRule="auto"/>
        <w:rPr>
          <w:rFonts w:hint="eastAsia"/>
        </w:rPr>
      </w:pPr>
      <w:r>
        <w:rPr>
          <w:rFonts w:hint="eastAsia"/>
        </w:rPr>
        <w:t>The ceremonial law, in its essence, served as a pedagogical tool for the Jews—a form of rudimentary instruction that our Lord deigned to bestow upon that people during their formative years, prior to the arrival of full maturity (Galatians 4:4, Galatians 3:23–25).</w:t>
      </w:r>
    </w:p>
    <w:p w14:paraId="1E197998">
      <w:pPr>
        <w:pStyle w:val="5"/>
        <w:spacing w:before="288" w:line="285" w:lineRule="auto"/>
        <w:rPr>
          <w:rFonts w:hint="eastAsia"/>
        </w:rPr>
      </w:pPr>
      <w:r>
        <w:rPr>
          <w:rFonts w:hint="eastAsia"/>
        </w:rPr>
        <w:t>礼仪律，就其本质而言，是犹太人的教学工具——一种我们主在他们成长时期，即完全成熟之前（加拉太书 4:4，加拉太书 3:23–25），屈尊赐予那个民族的启蒙教导。</w:t>
      </w:r>
    </w:p>
    <w:p w14:paraId="058F3756">
      <w:pPr>
        <w:pStyle w:val="5"/>
        <w:spacing w:before="288" w:line="285" w:lineRule="auto"/>
        <w:rPr>
          <w:rFonts w:hint="eastAsia"/>
        </w:rPr>
      </w:pPr>
    </w:p>
    <w:p w14:paraId="0CEC9DD4">
      <w:pPr>
        <w:pStyle w:val="5"/>
        <w:spacing w:before="288" w:line="285" w:lineRule="auto"/>
        <w:rPr>
          <w:rFonts w:hint="eastAsia"/>
        </w:rPr>
      </w:pPr>
      <w:r>
        <w:rPr>
          <w:rFonts w:hint="eastAsia"/>
        </w:rPr>
        <w:t>It was during this season of spiritual infancy that He unveiled the precepts that were then depicted or shrouded in shadow.</w:t>
      </w:r>
    </w:p>
    <w:p w14:paraId="610089C8">
      <w:pPr>
        <w:pStyle w:val="5"/>
        <w:spacing w:before="288" w:line="285" w:lineRule="auto"/>
        <w:rPr>
          <w:rFonts w:hint="eastAsia"/>
        </w:rPr>
      </w:pPr>
      <w:r>
        <w:rPr>
          <w:rFonts w:hint="eastAsia"/>
        </w:rPr>
        <w:t>正是在这个属灵的婴孩时期，祂揭示了那些当时被描绘或笼罩在影儿中的训诫。</w:t>
      </w:r>
    </w:p>
    <w:p w14:paraId="3D280D05">
      <w:pPr>
        <w:pStyle w:val="5"/>
        <w:spacing w:before="288" w:line="285" w:lineRule="auto"/>
        <w:rPr>
          <w:rFonts w:hint="eastAsia"/>
        </w:rPr>
      </w:pPr>
    </w:p>
    <w:p w14:paraId="59D40CFC">
      <w:pPr>
        <w:pStyle w:val="5"/>
        <w:spacing w:before="288" w:line="285" w:lineRule="auto"/>
        <w:rPr>
          <w:rFonts w:hint="eastAsia"/>
        </w:rPr>
      </w:pPr>
      <w:r>
        <w:rPr>
          <w:rFonts w:hint="eastAsia"/>
        </w:rPr>
        <w:t>The judicial law, on the other hand, provided them with regulations of justice and equity to facilitate harmonious coexistence, shielding them from harm inflicted upon one another.</w:t>
      </w:r>
    </w:p>
    <w:p w14:paraId="6E47579F">
      <w:pPr>
        <w:pStyle w:val="5"/>
        <w:spacing w:before="288" w:line="285" w:lineRule="auto"/>
        <w:rPr>
          <w:rFonts w:hint="eastAsia"/>
        </w:rPr>
      </w:pPr>
      <w:r>
        <w:rPr>
          <w:rFonts w:hint="eastAsia"/>
        </w:rPr>
        <w:t>另一方面，司法律则为他们提供了正义和公平的规章，以促进和谐共存，保护他们免受彼此伤害。</w:t>
      </w:r>
    </w:p>
    <w:p w14:paraId="632D7411">
      <w:pPr>
        <w:pStyle w:val="5"/>
        <w:spacing w:before="288" w:line="285" w:lineRule="auto"/>
        <w:rPr>
          <w:rFonts w:hint="eastAsia"/>
        </w:rPr>
      </w:pPr>
    </w:p>
    <w:p w14:paraId="2491FF7B">
      <w:pPr>
        <w:pStyle w:val="5"/>
        <w:spacing w:before="288" w:line="285" w:lineRule="auto"/>
        <w:rPr>
          <w:rFonts w:hint="eastAsia"/>
        </w:rPr>
      </w:pPr>
      <w:r>
        <w:rPr>
          <w:rFonts w:hint="eastAsia"/>
        </w:rPr>
        <w:t>The practice of ceremonies pertained to the cultivation of piety—the initial facet of the moral law.</w:t>
      </w:r>
    </w:p>
    <w:p w14:paraId="625DAA9F">
      <w:pPr>
        <w:pStyle w:val="5"/>
        <w:spacing w:before="288" w:line="285" w:lineRule="auto"/>
        <w:rPr>
          <w:rFonts w:hint="eastAsia"/>
        </w:rPr>
      </w:pPr>
      <w:r>
        <w:rPr>
          <w:rFonts w:hint="eastAsia"/>
        </w:rPr>
        <w:t>礼仪的实践与虔诚的培养相关——这是道德律的最初方面。</w:t>
      </w:r>
    </w:p>
    <w:p w14:paraId="391C6666">
      <w:pPr>
        <w:pStyle w:val="5"/>
        <w:spacing w:before="288" w:line="285" w:lineRule="auto"/>
        <w:rPr>
          <w:rFonts w:hint="eastAsia"/>
        </w:rPr>
      </w:pPr>
    </w:p>
    <w:p w14:paraId="59751C4F">
      <w:pPr>
        <w:pStyle w:val="5"/>
        <w:spacing w:before="288" w:line="285" w:lineRule="auto"/>
        <w:rPr>
          <w:rFonts w:hint="eastAsia"/>
        </w:rPr>
      </w:pPr>
      <w:r>
        <w:rPr>
          <w:rFonts w:hint="eastAsia"/>
        </w:rPr>
        <w:t>Although these rites nurtured reverence for God within the Jewish community, they stood distinct from true piety.</w:t>
      </w:r>
    </w:p>
    <w:p w14:paraId="4FCFD479">
      <w:pPr>
        <w:pStyle w:val="5"/>
        <w:spacing w:before="288" w:line="285" w:lineRule="auto"/>
        <w:rPr>
          <w:rFonts w:hint="eastAsia"/>
        </w:rPr>
      </w:pPr>
      <w:r>
        <w:rPr>
          <w:rFonts w:hint="eastAsia"/>
        </w:rPr>
        <w:t>虽然这些仪式在犹太社群中培养了对神的敬畏，但它们与真正的虔诚是有区别的。</w:t>
      </w:r>
    </w:p>
    <w:p w14:paraId="61281A85">
      <w:pPr>
        <w:pStyle w:val="5"/>
        <w:spacing w:before="288" w:line="285" w:lineRule="auto"/>
        <w:rPr>
          <w:rFonts w:hint="eastAsia"/>
        </w:rPr>
      </w:pPr>
    </w:p>
    <w:p w14:paraId="09291EB3">
      <w:pPr>
        <w:pStyle w:val="5"/>
        <w:spacing w:before="288" w:line="285" w:lineRule="auto"/>
        <w:rPr>
          <w:rFonts w:hint="eastAsia"/>
        </w:rPr>
      </w:pPr>
      <w:r>
        <w:rPr>
          <w:rFonts w:hint="eastAsia"/>
        </w:rPr>
        <w:t>Similarly, the judicial law was directed solely towards preserving the love and charity commanded in God's law, though it bore its own distinct character, distinct from the commandment of love and charity.</w:t>
      </w:r>
    </w:p>
    <w:p w14:paraId="749A3120">
      <w:pPr>
        <w:pStyle w:val="5"/>
        <w:spacing w:before="288" w:line="285" w:lineRule="auto"/>
        <w:rPr>
          <w:rFonts w:hint="eastAsia"/>
        </w:rPr>
      </w:pPr>
      <w:r>
        <w:rPr>
          <w:rFonts w:hint="eastAsia"/>
        </w:rPr>
        <w:t>同样，司法律单单指向维护神律法中所命令的爱与仁慈，尽管它具有其自身独特的特性，与爱与仁慈的诫命不同。</w:t>
      </w:r>
    </w:p>
    <w:p w14:paraId="0BBBB86A">
      <w:pPr>
        <w:pStyle w:val="5"/>
        <w:spacing w:before="288" w:line="285" w:lineRule="auto"/>
        <w:rPr>
          <w:rFonts w:hint="eastAsia"/>
        </w:rPr>
      </w:pPr>
    </w:p>
    <w:p w14:paraId="7851E6E7">
      <w:pPr>
        <w:pStyle w:val="5"/>
        <w:spacing w:before="288" w:line="285" w:lineRule="auto"/>
        <w:rPr>
          <w:rFonts w:hint="eastAsia"/>
        </w:rPr>
      </w:pPr>
      <w:r>
        <w:rPr>
          <w:rFonts w:hint="eastAsia"/>
        </w:rPr>
        <w:t>The ceremonial laws have been annulled, but genuine religion and piety remain unaltered, just as the judicial laws may be altered or abrogated without transgressing the duty of love and charity.</w:t>
      </w:r>
    </w:p>
    <w:p w14:paraId="210B1277">
      <w:pPr>
        <w:pStyle w:val="5"/>
        <w:spacing w:before="288" w:line="285" w:lineRule="auto"/>
        <w:rPr>
          <w:rFonts w:hint="eastAsia"/>
        </w:rPr>
      </w:pPr>
      <w:r>
        <w:rPr>
          <w:rFonts w:hint="eastAsia"/>
        </w:rPr>
        <w:t>礼仪律已被废除，但真正的宗教和虔诚依然未变，正如司法律可以被更改或废除而不会违背爱与仁慈的责任一样。</w:t>
      </w:r>
    </w:p>
    <w:p w14:paraId="7DE1581D">
      <w:pPr>
        <w:pStyle w:val="5"/>
        <w:spacing w:before="288" w:line="285" w:lineRule="auto"/>
        <w:rPr>
          <w:rFonts w:hint="eastAsia"/>
        </w:rPr>
      </w:pPr>
    </w:p>
    <w:p w14:paraId="26BEABD9">
      <w:pPr>
        <w:pStyle w:val="5"/>
        <w:spacing w:before="288" w:line="285" w:lineRule="auto"/>
        <w:rPr>
          <w:rFonts w:hint="eastAsia"/>
        </w:rPr>
      </w:pPr>
      <w:r>
        <w:rPr>
          <w:rFonts w:hint="eastAsia"/>
        </w:rPr>
        <w:t>It is undeniable that all nations possess the liberty to formulate laws they deem expedient for their governance.</w:t>
      </w:r>
    </w:p>
    <w:p w14:paraId="28B5855F">
      <w:pPr>
        <w:pStyle w:val="5"/>
        <w:spacing w:before="288" w:line="285" w:lineRule="auto"/>
        <w:rPr>
          <w:rFonts w:hint="eastAsia"/>
        </w:rPr>
      </w:pPr>
      <w:r>
        <w:rPr>
          <w:rFonts w:hint="eastAsia"/>
        </w:rPr>
        <w:t>不可否认的是，所有国家都拥有制定其认为适合其治理之律法的自由。</w:t>
      </w:r>
    </w:p>
    <w:p w14:paraId="4D04D9DA">
      <w:pPr>
        <w:pStyle w:val="5"/>
        <w:spacing w:before="288" w:line="285" w:lineRule="auto"/>
        <w:rPr>
          <w:rFonts w:hint="eastAsia"/>
        </w:rPr>
      </w:pPr>
    </w:p>
    <w:p w14:paraId="5F385392">
      <w:pPr>
        <w:pStyle w:val="5"/>
        <w:spacing w:before="288" w:line="285" w:lineRule="auto"/>
        <w:rPr>
          <w:rFonts w:hint="eastAsia"/>
        </w:rPr>
      </w:pPr>
      <w:r>
        <w:rPr>
          <w:rFonts w:hint="eastAsia"/>
        </w:rPr>
        <w:t>Nevertheless, these laws are enshrined within the eternal framework of love and charity.</w:t>
      </w:r>
    </w:p>
    <w:p w14:paraId="70E7BB30">
      <w:pPr>
        <w:pStyle w:val="5"/>
        <w:spacing w:before="288" w:line="285" w:lineRule="auto"/>
        <w:rPr>
          <w:rFonts w:hint="eastAsia"/>
        </w:rPr>
      </w:pPr>
      <w:r>
        <w:rPr>
          <w:rFonts w:hint="eastAsia"/>
        </w:rPr>
        <w:t>然而，这些律法都包含在爱与仁慈的永恒框架之内。</w:t>
      </w:r>
    </w:p>
    <w:p w14:paraId="5127A5BC">
      <w:pPr>
        <w:pStyle w:val="5"/>
        <w:spacing w:before="288" w:line="285" w:lineRule="auto"/>
        <w:rPr>
          <w:rFonts w:hint="eastAsia"/>
        </w:rPr>
      </w:pPr>
    </w:p>
    <w:p w14:paraId="7CDE4AD0">
      <w:pPr>
        <w:pStyle w:val="5"/>
        <w:spacing w:before="288" w:line="285" w:lineRule="auto"/>
        <w:rPr>
          <w:rFonts w:hint="eastAsia"/>
        </w:rPr>
      </w:pPr>
      <w:r>
        <w:rPr>
          <w:rFonts w:hint="eastAsia"/>
        </w:rPr>
        <w:t>Thus, despite their varied forms, they converge upon the same objective.</w:t>
      </w:r>
    </w:p>
    <w:p w14:paraId="78C21898">
      <w:pPr>
        <w:pStyle w:val="5"/>
        <w:spacing w:before="288" w:line="285" w:lineRule="auto"/>
        <w:rPr>
          <w:rFonts w:hint="eastAsia"/>
        </w:rPr>
      </w:pPr>
      <w:r>
        <w:rPr>
          <w:rFonts w:hint="eastAsia"/>
        </w:rPr>
        <w:t>因此，尽管形式各异，它们都汇聚于同一目标。</w:t>
      </w:r>
    </w:p>
    <w:p w14:paraId="7CB8E5C8">
      <w:pPr>
        <w:pStyle w:val="5"/>
        <w:spacing w:before="288" w:line="285" w:lineRule="auto"/>
        <w:rPr>
          <w:rFonts w:hint="eastAsia"/>
        </w:rPr>
      </w:pPr>
    </w:p>
    <w:p w14:paraId="56294CC9">
      <w:pPr>
        <w:pStyle w:val="5"/>
        <w:spacing w:before="288" w:line="285" w:lineRule="auto"/>
        <w:rPr>
          <w:rFonts w:hint="eastAsia"/>
        </w:rPr>
      </w:pPr>
      <w:r>
        <w:rPr>
          <w:rFonts w:hint="eastAsia"/>
        </w:rPr>
        <w:t>I do not advocate for the recognition of barbaric and bestial laws—laws that reward brigands with a certain price, condone promiscuity between men and women, or sanction even more despicable, abominable, and detestable practices.</w:t>
      </w:r>
    </w:p>
    <w:p w14:paraId="34002AB2">
      <w:pPr>
        <w:pStyle w:val="5"/>
        <w:spacing w:before="288" w:line="285" w:lineRule="auto"/>
        <w:rPr>
          <w:rFonts w:hint="eastAsia"/>
        </w:rPr>
      </w:pPr>
      <w:r>
        <w:rPr>
          <w:rFonts w:hint="eastAsia"/>
        </w:rPr>
        <w:t>我并不主张承认野蛮和兽性的律法——那些以一定代价奖赏强盗、纵容男女之间滥交，或认可更卑鄙、可憎和可恶行为的律法。</w:t>
      </w:r>
    </w:p>
    <w:p w14:paraId="6038267A">
      <w:pPr>
        <w:pStyle w:val="5"/>
        <w:spacing w:before="288" w:line="285" w:lineRule="auto"/>
        <w:rPr>
          <w:rFonts w:hint="eastAsia"/>
        </w:rPr>
      </w:pPr>
    </w:p>
    <w:p w14:paraId="3A347216">
      <w:pPr>
        <w:pStyle w:val="5"/>
        <w:spacing w:before="288" w:line="285" w:lineRule="auto"/>
        <w:rPr>
          <w:rFonts w:hint="eastAsia"/>
        </w:rPr>
      </w:pPr>
      <w:r>
        <w:rPr>
          <w:rFonts w:hint="eastAsia"/>
        </w:rPr>
        <w:t>These laws not only defy righteousness but also the very essence of humanity itself.</w:t>
      </w:r>
    </w:p>
    <w:p w14:paraId="7E52A551">
      <w:pPr>
        <w:pStyle w:val="5"/>
        <w:spacing w:before="288" w:line="285" w:lineRule="auto"/>
        <w:rPr>
          <w:rFonts w:hint="eastAsia"/>
        </w:rPr>
      </w:pPr>
      <w:r>
        <w:rPr>
          <w:rFonts w:hint="eastAsia"/>
        </w:rPr>
        <w:t>这些律法不仅违背公义，也违背人性本身的本质。</w:t>
      </w:r>
    </w:p>
    <w:p w14:paraId="3110CA41">
      <w:pPr>
        <w:pStyle w:val="5"/>
        <w:spacing w:before="288" w:line="285" w:lineRule="auto"/>
        <w:rPr>
          <w:rFonts w:hint="eastAsia"/>
        </w:rPr>
      </w:pPr>
    </w:p>
    <w:p w14:paraId="163A5FA3">
      <w:pPr>
        <w:pStyle w:val="5"/>
        <w:spacing w:before="288" w:line="285" w:lineRule="auto"/>
        <w:rPr>
          <w:rFonts w:hint="eastAsia"/>
        </w:rPr>
      </w:pPr>
      <w:r>
        <w:rPr>
          <w:rFonts w:hint="eastAsia"/>
        </w:rPr>
        <w:t>My position will become evident as we examine all laws through the prism of two key components: the decree of the law and the equity upon which this decree is founded.</w:t>
      </w:r>
    </w:p>
    <w:p w14:paraId="497A5DE5">
      <w:pPr>
        <w:pStyle w:val="5"/>
        <w:spacing w:before="288" w:line="285" w:lineRule="auto"/>
        <w:rPr>
          <w:rFonts w:hint="eastAsia"/>
        </w:rPr>
      </w:pPr>
      <w:r>
        <w:rPr>
          <w:rFonts w:hint="eastAsia"/>
        </w:rPr>
        <w:t>当我们通过两个关键组成部分——律法的谕旨以及此谕旨所依据的公平——来审视所有律法时，我的立场就会变得显而易见。</w:t>
      </w:r>
    </w:p>
    <w:p w14:paraId="65685C93">
      <w:pPr>
        <w:pStyle w:val="5"/>
        <w:spacing w:before="288" w:line="285" w:lineRule="auto"/>
        <w:rPr>
          <w:rFonts w:hint="eastAsia"/>
        </w:rPr>
      </w:pPr>
    </w:p>
    <w:p w14:paraId="6338E252">
      <w:pPr>
        <w:pStyle w:val="5"/>
        <w:spacing w:before="288" w:line="285" w:lineRule="auto"/>
        <w:rPr>
          <w:rFonts w:hint="eastAsia"/>
        </w:rPr>
      </w:pPr>
      <w:r>
        <w:rPr>
          <w:rFonts w:hint="eastAsia"/>
        </w:rPr>
        <w:t>Since equity is natural, it remains constant across all nations.</w:t>
      </w:r>
    </w:p>
    <w:p w14:paraId="568B6B35">
      <w:pPr>
        <w:pStyle w:val="5"/>
        <w:spacing w:before="288" w:line="285" w:lineRule="auto"/>
        <w:rPr>
          <w:rFonts w:hint="eastAsia"/>
        </w:rPr>
      </w:pPr>
      <w:r>
        <w:rPr>
          <w:rFonts w:hint="eastAsia"/>
        </w:rPr>
        <w:t>既然公平是自然的，它在所有国家中都保持不变。</w:t>
      </w:r>
    </w:p>
    <w:p w14:paraId="5C3663DE">
      <w:pPr>
        <w:pStyle w:val="5"/>
        <w:spacing w:before="288" w:line="285" w:lineRule="auto"/>
        <w:rPr>
          <w:rFonts w:hint="eastAsia"/>
        </w:rPr>
      </w:pPr>
    </w:p>
    <w:p w14:paraId="3C56BF30">
      <w:pPr>
        <w:pStyle w:val="5"/>
        <w:spacing w:before="288" w:line="285" w:lineRule="auto"/>
        <w:rPr>
          <w:rFonts w:hint="eastAsia"/>
        </w:rPr>
      </w:pPr>
      <w:r>
        <w:rPr>
          <w:rFonts w:hint="eastAsia"/>
        </w:rPr>
        <w:t>Consequently, all laws worldwide, regardless of their subject matter, must ultimately return to the same equity.</w:t>
      </w:r>
    </w:p>
    <w:p w14:paraId="77C16A93">
      <w:pPr>
        <w:pStyle w:val="5"/>
        <w:spacing w:before="288" w:line="285" w:lineRule="auto"/>
        <w:rPr>
          <w:rFonts w:hint="eastAsia"/>
        </w:rPr>
      </w:pPr>
      <w:r>
        <w:rPr>
          <w:rFonts w:hint="eastAsia"/>
        </w:rPr>
        <w:t>因此，全世界所有的律法，无论其主题如何，最终都必须回归到同样的公平。</w:t>
      </w:r>
    </w:p>
    <w:p w14:paraId="4CE4CC54">
      <w:pPr>
        <w:pStyle w:val="5"/>
        <w:spacing w:before="288" w:line="285" w:lineRule="auto"/>
        <w:rPr>
          <w:rFonts w:hint="eastAsia"/>
        </w:rPr>
      </w:pPr>
    </w:p>
    <w:p w14:paraId="23C9DD40">
      <w:pPr>
        <w:pStyle w:val="5"/>
        <w:spacing w:before="288" w:line="285" w:lineRule="auto"/>
        <w:rPr>
          <w:rFonts w:hint="eastAsia"/>
        </w:rPr>
      </w:pPr>
      <w:r>
        <w:rPr>
          <w:rFonts w:hint="eastAsia"/>
        </w:rPr>
        <w:t>While the ordinances or decrees, influenced in part by accompanying circumstances, may differ, they should all be directed towards the same objective of equity.</w:t>
      </w:r>
    </w:p>
    <w:p w14:paraId="36C9A306">
      <w:pPr>
        <w:pStyle w:val="5"/>
        <w:spacing w:before="288" w:line="285" w:lineRule="auto"/>
        <w:rPr>
          <w:rFonts w:hint="eastAsia"/>
        </w:rPr>
      </w:pPr>
      <w:r>
        <w:rPr>
          <w:rFonts w:hint="eastAsia"/>
        </w:rPr>
        <w:t>虽然条例或谕旨，部分受伴随情况的影响而可能有所不同，但它们都应指向同样的公平目标。</w:t>
      </w:r>
    </w:p>
    <w:p w14:paraId="105D97AB">
      <w:pPr>
        <w:pStyle w:val="5"/>
        <w:spacing w:before="288" w:line="285" w:lineRule="auto"/>
        <w:rPr>
          <w:rFonts w:hint="eastAsia"/>
        </w:rPr>
      </w:pPr>
    </w:p>
    <w:p w14:paraId="4F460EBB">
      <w:pPr>
        <w:pStyle w:val="5"/>
        <w:spacing w:before="288" w:line="285" w:lineRule="auto"/>
        <w:rPr>
          <w:rFonts w:hint="eastAsia"/>
        </w:rPr>
      </w:pPr>
      <w:r>
        <w:rPr>
          <w:rFonts w:hint="eastAsia"/>
        </w:rPr>
        <w:t>Since the law of God, denoted as the "moral" law, is naught but a reflection of the natural law and the conscience that our Lord has etched into the hearts of all individuals, there is no doubt that this equity we now discuss is entirely revealed within the natural law and conscience.</w:t>
      </w:r>
    </w:p>
    <w:p w14:paraId="0A02FEE6">
      <w:pPr>
        <w:pStyle w:val="5"/>
        <w:spacing w:before="288" w:line="285" w:lineRule="auto"/>
        <w:rPr>
          <w:rFonts w:hint="eastAsia"/>
        </w:rPr>
      </w:pPr>
      <w:r>
        <w:rPr>
          <w:rFonts w:hint="eastAsia"/>
        </w:rPr>
        <w:t>既然神的律法——被称为“道德”律法——无非是自然法和我们主已铭刻在所有个人心中的良心的反映，那么毫无疑问，我们现在讨论的这种公平完全在自然法和良心中得到揭示。</w:t>
      </w:r>
    </w:p>
    <w:p w14:paraId="75AA1CF5">
      <w:pPr>
        <w:pStyle w:val="5"/>
        <w:spacing w:before="288" w:line="285" w:lineRule="auto"/>
        <w:rPr>
          <w:rFonts w:hint="eastAsia"/>
        </w:rPr>
      </w:pPr>
    </w:p>
    <w:p w14:paraId="07EFE41F">
      <w:pPr>
        <w:pStyle w:val="5"/>
        <w:spacing w:before="288" w:line="285" w:lineRule="auto"/>
        <w:rPr>
          <w:rFonts w:hint="eastAsia"/>
        </w:rPr>
      </w:pPr>
      <w:r>
        <w:rPr>
          <w:rFonts w:hint="eastAsia"/>
        </w:rPr>
        <w:t>Therefore, it is fitting that this equity alone serves as the goal, rule, and ultimate purpose of all laws.</w:t>
      </w:r>
    </w:p>
    <w:p w14:paraId="6258B332">
      <w:pPr>
        <w:pStyle w:val="5"/>
        <w:spacing w:before="288" w:line="285" w:lineRule="auto"/>
        <w:rPr>
          <w:rFonts w:hint="eastAsia"/>
        </w:rPr>
      </w:pPr>
      <w:r>
        <w:rPr>
          <w:rFonts w:hint="eastAsia"/>
        </w:rPr>
        <w:t>因此，唯独这种公平作为所有律法的目标、规则和最终目的，是恰当的。</w:t>
      </w:r>
    </w:p>
    <w:p w14:paraId="1EE1FD0D">
      <w:pPr>
        <w:pStyle w:val="5"/>
        <w:spacing w:before="288" w:line="285" w:lineRule="auto"/>
        <w:rPr>
          <w:rFonts w:hint="eastAsia"/>
        </w:rPr>
      </w:pPr>
    </w:p>
    <w:p w14:paraId="1C92BDE1">
      <w:pPr>
        <w:pStyle w:val="5"/>
        <w:spacing w:before="288" w:line="285" w:lineRule="auto"/>
        <w:rPr>
          <w:rFonts w:hint="eastAsia"/>
        </w:rPr>
      </w:pPr>
      <w:r>
        <w:rPr>
          <w:rFonts w:hint="eastAsia"/>
        </w:rPr>
        <w:t>Furthermore, laws that adhere to this principle, aimed at this end and restrained by this measure, should not displease us, even if they deviate from the Mosaic law or differ among themselves.</w:t>
      </w:r>
    </w:p>
    <w:p w14:paraId="4523152D">
      <w:pPr>
        <w:pStyle w:val="5"/>
        <w:spacing w:before="288" w:line="285" w:lineRule="auto"/>
        <w:rPr>
          <w:rFonts w:hint="eastAsia"/>
        </w:rPr>
      </w:pPr>
      <w:r>
        <w:rPr>
          <w:rFonts w:hint="eastAsia"/>
        </w:rPr>
        <w:t>此外，遵守此原则、以此为目标并受此措施约束的律法，即使它们偏离摩西律法或彼此不同，也不应令我们不悦。</w:t>
      </w:r>
    </w:p>
    <w:p w14:paraId="5F041162">
      <w:pPr>
        <w:pStyle w:val="5"/>
        <w:spacing w:before="288" w:line="285" w:lineRule="auto"/>
        <w:rPr>
          <w:rFonts w:hint="eastAsia"/>
        </w:rPr>
      </w:pPr>
    </w:p>
    <w:p w14:paraId="3E71A793">
      <w:pPr>
        <w:pStyle w:val="5"/>
        <w:spacing w:before="288" w:line="285" w:lineRule="auto"/>
        <w:rPr>
          <w:rFonts w:hint="eastAsia"/>
        </w:rPr>
      </w:pPr>
      <w:r>
        <w:rPr>
          <w:rFonts w:hint="eastAsia"/>
        </w:rPr>
        <w:t>God's law, for instance, forbids theft.</w:t>
      </w:r>
    </w:p>
    <w:p w14:paraId="13915332">
      <w:pPr>
        <w:pStyle w:val="5"/>
        <w:spacing w:before="288" w:line="285" w:lineRule="auto"/>
        <w:rPr>
          <w:rFonts w:hint="eastAsia"/>
        </w:rPr>
      </w:pPr>
      <w:r>
        <w:rPr>
          <w:rFonts w:hint="eastAsia"/>
        </w:rPr>
        <w:t>例如，神的律法禁止偷窃。</w:t>
      </w:r>
    </w:p>
    <w:p w14:paraId="467D0CC8">
      <w:pPr>
        <w:pStyle w:val="5"/>
        <w:spacing w:before="288" w:line="285" w:lineRule="auto"/>
        <w:rPr>
          <w:rFonts w:hint="eastAsia"/>
        </w:rPr>
      </w:pPr>
    </w:p>
    <w:p w14:paraId="18520E28">
      <w:pPr>
        <w:pStyle w:val="5"/>
        <w:spacing w:before="288" w:line="285" w:lineRule="auto"/>
        <w:rPr>
          <w:rFonts w:hint="eastAsia"/>
        </w:rPr>
      </w:pPr>
      <w:r>
        <w:rPr>
          <w:rFonts w:hint="eastAsia"/>
        </w:rPr>
        <w:t>One can discern in Exodus the prescribed punishment for thieves within the Jewish polity (Exodus 22:1–15).</w:t>
      </w:r>
    </w:p>
    <w:p w14:paraId="336B14EF">
      <w:pPr>
        <w:pStyle w:val="5"/>
        <w:spacing w:before="288" w:line="285" w:lineRule="auto"/>
        <w:rPr>
          <w:rFonts w:hint="eastAsia"/>
        </w:rPr>
      </w:pPr>
      <w:r>
        <w:rPr>
          <w:rFonts w:hint="eastAsia"/>
        </w:rPr>
        <w:t>人们可以在出埃及记中辨识出犹太政体中对窃贼的规定惩罚（出埃及记 22:1–15）。</w:t>
      </w:r>
    </w:p>
    <w:p w14:paraId="36A131DA">
      <w:pPr>
        <w:pStyle w:val="5"/>
        <w:spacing w:before="288" w:line="285" w:lineRule="auto"/>
        <w:rPr>
          <w:rFonts w:hint="eastAsia"/>
        </w:rPr>
      </w:pPr>
    </w:p>
    <w:p w14:paraId="3B505B6E">
      <w:pPr>
        <w:pStyle w:val="5"/>
        <w:spacing w:before="288" w:line="285" w:lineRule="auto"/>
        <w:rPr>
          <w:rFonts w:hint="eastAsia"/>
        </w:rPr>
      </w:pPr>
      <w:r>
        <w:rPr>
          <w:rFonts w:hint="eastAsia"/>
        </w:rPr>
        <w:t>The ancient laws of various other nations penalized theft, requiring restitution of double the stolen amount.</w:t>
      </w:r>
    </w:p>
    <w:p w14:paraId="742A42DB">
      <w:pPr>
        <w:pStyle w:val="5"/>
        <w:spacing w:before="288" w:line="285" w:lineRule="auto"/>
        <w:rPr>
          <w:rFonts w:hint="eastAsia"/>
        </w:rPr>
      </w:pPr>
      <w:r>
        <w:rPr>
          <w:rFonts w:hint="eastAsia"/>
        </w:rPr>
        <w:t>其他各国的古代律法也惩罚偷窃，要求赔偿所盗金额的两倍。</w:t>
      </w:r>
    </w:p>
    <w:p w14:paraId="01CCFDFE">
      <w:pPr>
        <w:pStyle w:val="5"/>
        <w:spacing w:before="288" w:line="285" w:lineRule="auto"/>
        <w:rPr>
          <w:rFonts w:hint="eastAsia"/>
        </w:rPr>
      </w:pPr>
    </w:p>
    <w:p w14:paraId="1AD069A1">
      <w:pPr>
        <w:pStyle w:val="5"/>
        <w:spacing w:before="288" w:line="285" w:lineRule="auto"/>
        <w:rPr>
          <w:rFonts w:hint="eastAsia"/>
        </w:rPr>
      </w:pPr>
      <w:r>
        <w:rPr>
          <w:rFonts w:hint="eastAsia"/>
        </w:rPr>
        <w:t>Later laws differentiated between open robbery and secret theft, with penalties ranging from banishment to flogging, and even death.</w:t>
      </w:r>
    </w:p>
    <w:p w14:paraId="0C4CA9C7">
      <w:pPr>
        <w:pStyle w:val="5"/>
        <w:spacing w:before="288" w:line="285" w:lineRule="auto"/>
        <w:rPr>
          <w:rFonts w:hint="eastAsia"/>
        </w:rPr>
      </w:pPr>
      <w:r>
        <w:rPr>
          <w:rFonts w:hint="eastAsia"/>
        </w:rPr>
        <w:t>后来的律法区分了公开抢劫和秘密偷窃，惩罚从流放、鞭笞到死刑不等。</w:t>
      </w:r>
    </w:p>
    <w:p w14:paraId="4737E7DE">
      <w:pPr>
        <w:pStyle w:val="5"/>
        <w:spacing w:before="288" w:line="285" w:lineRule="auto"/>
        <w:rPr>
          <w:rFonts w:hint="eastAsia"/>
        </w:rPr>
      </w:pPr>
    </w:p>
    <w:p w14:paraId="32DDEDE1">
      <w:pPr>
        <w:pStyle w:val="5"/>
        <w:spacing w:before="288" w:line="285" w:lineRule="auto"/>
        <w:rPr>
          <w:rFonts w:hint="eastAsia"/>
        </w:rPr>
      </w:pPr>
      <w:r>
        <w:rPr>
          <w:rFonts w:hint="eastAsia"/>
        </w:rPr>
        <w:t>God's law prohibits bearing false witness.</w:t>
      </w:r>
    </w:p>
    <w:p w14:paraId="52ED0FEB">
      <w:pPr>
        <w:pStyle w:val="5"/>
        <w:spacing w:before="288" w:line="285" w:lineRule="auto"/>
        <w:rPr>
          <w:rFonts w:hint="eastAsia"/>
        </w:rPr>
      </w:pPr>
      <w:r>
        <w:rPr>
          <w:rFonts w:hint="eastAsia"/>
        </w:rPr>
        <w:t>神的律法禁止作假见证。</w:t>
      </w:r>
    </w:p>
    <w:p w14:paraId="01E9B8C0">
      <w:pPr>
        <w:pStyle w:val="5"/>
        <w:spacing w:before="288" w:line="285" w:lineRule="auto"/>
        <w:rPr>
          <w:rFonts w:hint="eastAsia"/>
        </w:rPr>
      </w:pPr>
    </w:p>
    <w:p w14:paraId="6CE5A607">
      <w:pPr>
        <w:pStyle w:val="5"/>
        <w:spacing w:before="288" w:line="285" w:lineRule="auto"/>
        <w:rPr>
          <w:rFonts w:hint="eastAsia"/>
        </w:rPr>
      </w:pPr>
      <w:r>
        <w:rPr>
          <w:rFonts w:hint="eastAsia"/>
        </w:rPr>
        <w:t>Among the Jews, a false witness faced a penalty similar to that which the falsely accused would have suffered if convicted (Deuteronomy 19:18–19).</w:t>
      </w:r>
    </w:p>
    <w:p w14:paraId="4A284874">
      <w:pPr>
        <w:pStyle w:val="5"/>
        <w:spacing w:before="288" w:line="285" w:lineRule="auto"/>
        <w:rPr>
          <w:rFonts w:hint="eastAsia"/>
        </w:rPr>
      </w:pPr>
      <w:r>
        <w:rPr>
          <w:rFonts w:hint="eastAsia"/>
        </w:rPr>
        <w:t>在犹太人中间，作假见证的人会面临与被诬告者若被定罪将遭受的类似惩罚（申命记 19:18–19）。</w:t>
      </w:r>
    </w:p>
    <w:p w14:paraId="42063438">
      <w:pPr>
        <w:pStyle w:val="5"/>
        <w:spacing w:before="288" w:line="285" w:lineRule="auto"/>
        <w:rPr>
          <w:rFonts w:hint="eastAsia"/>
        </w:rPr>
      </w:pPr>
    </w:p>
    <w:p w14:paraId="63F2D9FB">
      <w:pPr>
        <w:pStyle w:val="5"/>
        <w:spacing w:before="288" w:line="285" w:lineRule="auto"/>
        <w:rPr>
          <w:rFonts w:hint="eastAsia"/>
        </w:rPr>
      </w:pPr>
      <w:r>
        <w:rPr>
          <w:rFonts w:hint="eastAsia"/>
        </w:rPr>
        <w:t>In some regions, the penalty was limited to public disgrace, while in others, it led to execution by hanging.</w:t>
      </w:r>
    </w:p>
    <w:p w14:paraId="17D9E6CE">
      <w:pPr>
        <w:pStyle w:val="5"/>
        <w:spacing w:before="288" w:line="285" w:lineRule="auto"/>
        <w:rPr>
          <w:rFonts w:hint="eastAsia"/>
        </w:rPr>
      </w:pPr>
      <w:r>
        <w:rPr>
          <w:rFonts w:hint="eastAsia"/>
        </w:rPr>
        <w:t>在某些地区，惩罚仅限于公开羞辱，而在另一些地区，则会导致绞刑处死。</w:t>
      </w:r>
    </w:p>
    <w:p w14:paraId="131615F2">
      <w:pPr>
        <w:pStyle w:val="5"/>
        <w:spacing w:before="288" w:line="285" w:lineRule="auto"/>
        <w:rPr>
          <w:rFonts w:hint="eastAsia"/>
        </w:rPr>
      </w:pPr>
    </w:p>
    <w:p w14:paraId="608E90D5">
      <w:pPr>
        <w:pStyle w:val="5"/>
        <w:spacing w:before="288" w:line="285" w:lineRule="auto"/>
        <w:rPr>
          <w:rFonts w:hint="eastAsia"/>
        </w:rPr>
      </w:pPr>
      <w:r>
        <w:rPr>
          <w:rFonts w:hint="eastAsia"/>
        </w:rPr>
        <w:t>God's law forbids murder (Genesis 20:13; Deuteronomy 5:17).</w:t>
      </w:r>
    </w:p>
    <w:p w14:paraId="60F6FCE0">
      <w:pPr>
        <w:pStyle w:val="5"/>
        <w:spacing w:before="288" w:line="285" w:lineRule="auto"/>
        <w:rPr>
          <w:rFonts w:hint="eastAsia"/>
        </w:rPr>
      </w:pPr>
      <w:r>
        <w:rPr>
          <w:rFonts w:hint="eastAsia"/>
        </w:rPr>
        <w:t>神的律法禁止杀人（创世记 20:13；申命记 5:17）。</w:t>
      </w:r>
    </w:p>
    <w:p w14:paraId="75AFE87B">
      <w:pPr>
        <w:pStyle w:val="5"/>
        <w:spacing w:before="288" w:line="285" w:lineRule="auto"/>
        <w:rPr>
          <w:rFonts w:hint="eastAsia"/>
        </w:rPr>
      </w:pPr>
    </w:p>
    <w:p w14:paraId="71915F51">
      <w:pPr>
        <w:pStyle w:val="5"/>
        <w:spacing w:before="288" w:line="285" w:lineRule="auto"/>
        <w:rPr>
          <w:rFonts w:hint="eastAsia"/>
        </w:rPr>
      </w:pPr>
      <w:r>
        <w:rPr>
          <w:rFonts w:hint="eastAsia"/>
        </w:rPr>
        <w:t>Commonly, throughout the world, laws prescribe capital punishment for murderers, though the methods of execution may vary.</w:t>
      </w:r>
    </w:p>
    <w:p w14:paraId="2B04372E">
      <w:pPr>
        <w:pStyle w:val="5"/>
        <w:spacing w:before="288" w:line="285" w:lineRule="auto"/>
        <w:rPr>
          <w:rFonts w:hint="eastAsia"/>
        </w:rPr>
      </w:pPr>
      <w:r>
        <w:rPr>
          <w:rFonts w:hint="eastAsia"/>
        </w:rPr>
        <w:t>普遍而言，全世界的律法都规定对杀人犯处以死刑，尽管处决的方法可能有所不同。</w:t>
      </w:r>
    </w:p>
    <w:p w14:paraId="384FDF96">
      <w:pPr>
        <w:pStyle w:val="5"/>
        <w:spacing w:before="288" w:line="285" w:lineRule="auto"/>
        <w:rPr>
          <w:rFonts w:hint="eastAsia"/>
        </w:rPr>
      </w:pPr>
    </w:p>
    <w:p w14:paraId="5EB52D94">
      <w:pPr>
        <w:pStyle w:val="5"/>
        <w:spacing w:before="288" w:line="285" w:lineRule="auto"/>
        <w:rPr>
          <w:rFonts w:hint="eastAsia"/>
        </w:rPr>
      </w:pPr>
      <w:r>
        <w:rPr>
          <w:rFonts w:hint="eastAsia"/>
        </w:rPr>
        <w:t>Nevertheless, in their diversity, these laws all converge towards the same objective.</w:t>
      </w:r>
    </w:p>
    <w:p w14:paraId="75B3FD32">
      <w:pPr>
        <w:pStyle w:val="5"/>
        <w:spacing w:before="288" w:line="285" w:lineRule="auto"/>
        <w:rPr>
          <w:rFonts w:hint="eastAsia"/>
        </w:rPr>
      </w:pPr>
      <w:r>
        <w:rPr>
          <w:rFonts w:hint="eastAsia"/>
        </w:rPr>
        <w:t>然而，尽管形式各异，这些律法都汇聚于同一目标。</w:t>
      </w:r>
    </w:p>
    <w:p w14:paraId="07C432B5">
      <w:pPr>
        <w:pStyle w:val="5"/>
        <w:spacing w:before="288" w:line="285" w:lineRule="auto"/>
        <w:rPr>
          <w:rFonts w:hint="eastAsia"/>
        </w:rPr>
      </w:pPr>
    </w:p>
    <w:p w14:paraId="3F5A984B">
      <w:pPr>
        <w:pStyle w:val="5"/>
        <w:spacing w:before="288" w:line="285" w:lineRule="auto"/>
        <w:rPr>
          <w:rFonts w:hint="eastAsia"/>
        </w:rPr>
      </w:pPr>
      <w:r>
        <w:rPr>
          <w:rFonts w:hint="eastAsia"/>
        </w:rPr>
        <w:t>These laws pronounce condemnatory judgments upon crimes that God's eternal law also condemns: namely, murder, theft, adultery, and false witness.</w:t>
      </w:r>
    </w:p>
    <w:p w14:paraId="4949B25F">
      <w:pPr>
        <w:pStyle w:val="5"/>
        <w:spacing w:before="288" w:line="285" w:lineRule="auto"/>
        <w:rPr>
          <w:rFonts w:hint="eastAsia"/>
        </w:rPr>
      </w:pPr>
      <w:r>
        <w:rPr>
          <w:rFonts w:hint="eastAsia"/>
        </w:rPr>
        <w:t>这些律法对那些神永恒律法也谴责的罪行作出定罪的判决：即谋杀、偷窃、奸淫和作假见证。</w:t>
      </w:r>
    </w:p>
    <w:p w14:paraId="76A90854">
      <w:pPr>
        <w:pStyle w:val="5"/>
        <w:spacing w:before="288" w:line="285" w:lineRule="auto"/>
        <w:rPr>
          <w:rFonts w:hint="eastAsia"/>
        </w:rPr>
      </w:pPr>
    </w:p>
    <w:p w14:paraId="7D58E0DA">
      <w:pPr>
        <w:pStyle w:val="5"/>
        <w:spacing w:before="288" w:line="285" w:lineRule="auto"/>
        <w:rPr>
          <w:rFonts w:hint="eastAsia"/>
        </w:rPr>
      </w:pPr>
      <w:r>
        <w:rPr>
          <w:rFonts w:hint="eastAsia"/>
        </w:rPr>
        <w:t>Their divergence lies not in the necessity for uniformity in punishment but in the different needs of regions, the demands of the times, and the peculiar vices prevalent among certain nations.</w:t>
      </w:r>
    </w:p>
    <w:p w14:paraId="1A760D00">
      <w:pPr>
        <w:pStyle w:val="5"/>
        <w:spacing w:before="288" w:line="285" w:lineRule="auto"/>
        <w:rPr>
          <w:rFonts w:hint="eastAsia"/>
        </w:rPr>
      </w:pPr>
      <w:r>
        <w:rPr>
          <w:rFonts w:hint="eastAsia"/>
        </w:rPr>
        <w:t>它们的分歧不在于惩罚的统一性，而在于不同地区的需求、时代的要求以及某些国家中普遍存在的特殊恶习。</w:t>
      </w:r>
    </w:p>
    <w:p w14:paraId="40573829">
      <w:pPr>
        <w:pStyle w:val="5"/>
        <w:spacing w:before="288" w:line="285" w:lineRule="auto"/>
        <w:rPr>
          <w:rFonts w:hint="eastAsia"/>
        </w:rPr>
      </w:pPr>
    </w:p>
    <w:p w14:paraId="546C95EF">
      <w:pPr>
        <w:pStyle w:val="5"/>
        <w:spacing w:before="288" w:line="285" w:lineRule="auto"/>
        <w:rPr>
          <w:rFonts w:hint="eastAsia"/>
        </w:rPr>
      </w:pPr>
      <w:r>
        <w:rPr>
          <w:rFonts w:hint="eastAsia"/>
        </w:rPr>
        <w:t>Uniformity in punishment is neither necessary nor expedient.</w:t>
      </w:r>
    </w:p>
    <w:p w14:paraId="58A8D792">
      <w:pPr>
        <w:pStyle w:val="5"/>
        <w:spacing w:before="288" w:line="285" w:lineRule="auto"/>
        <w:rPr>
          <w:rFonts w:hint="eastAsia"/>
        </w:rPr>
      </w:pPr>
      <w:r>
        <w:rPr>
          <w:rFonts w:hint="eastAsia"/>
        </w:rPr>
        <w:t>惩罚的统一既非必要也非权宜之计。</w:t>
      </w:r>
    </w:p>
    <w:p w14:paraId="50C2BCB4">
      <w:pPr>
        <w:pStyle w:val="5"/>
        <w:spacing w:before="288" w:line="285" w:lineRule="auto"/>
        <w:rPr>
          <w:rFonts w:hint="eastAsia"/>
        </w:rPr>
      </w:pPr>
    </w:p>
    <w:p w14:paraId="281C71D2">
      <w:pPr>
        <w:pStyle w:val="5"/>
        <w:spacing w:before="288" w:line="285" w:lineRule="auto"/>
        <w:rPr>
          <w:rFonts w:hint="eastAsia"/>
        </w:rPr>
      </w:pPr>
      <w:r>
        <w:rPr>
          <w:rFonts w:hint="eastAsia"/>
        </w:rPr>
        <w:t>Some regions would fall into immediate chaos due to murder and brigandage without the imposition of severe penalties for homicide.</w:t>
      </w:r>
    </w:p>
    <w:p w14:paraId="05CA2A11">
      <w:pPr>
        <w:pStyle w:val="5"/>
        <w:spacing w:before="288" w:line="285" w:lineRule="auto"/>
        <w:rPr>
          <w:rFonts w:hint="eastAsia"/>
        </w:rPr>
      </w:pPr>
      <w:r>
        <w:rPr>
          <w:rFonts w:hint="eastAsia"/>
        </w:rPr>
        <w:t>若不严惩杀人罪，某些地区会因谋杀和抢劫而立即陷入混乱。</w:t>
      </w:r>
    </w:p>
    <w:p w14:paraId="5E44F237">
      <w:pPr>
        <w:pStyle w:val="5"/>
        <w:spacing w:before="288" w:line="285" w:lineRule="auto"/>
        <w:rPr>
          <w:rFonts w:hint="eastAsia"/>
        </w:rPr>
      </w:pPr>
    </w:p>
    <w:p w14:paraId="644F6EFF">
      <w:pPr>
        <w:pStyle w:val="5"/>
        <w:spacing w:before="288" w:line="285" w:lineRule="auto"/>
        <w:rPr>
          <w:rFonts w:hint="eastAsia"/>
        </w:rPr>
      </w:pPr>
      <w:r>
        <w:rPr>
          <w:rFonts w:hint="eastAsia"/>
        </w:rPr>
        <w:t>Circumstances sometimes require the augmentation of penalties.</w:t>
      </w:r>
    </w:p>
    <w:p w14:paraId="18A91E82">
      <w:pPr>
        <w:pStyle w:val="5"/>
        <w:spacing w:before="288" w:line="285" w:lineRule="auto"/>
        <w:rPr>
          <w:rFonts w:hint="eastAsia"/>
        </w:rPr>
      </w:pPr>
      <w:r>
        <w:rPr>
          <w:rFonts w:hint="eastAsia"/>
        </w:rPr>
        <w:t>情况有时需要加重刑罚。</w:t>
      </w:r>
    </w:p>
    <w:p w14:paraId="7F3D5F67">
      <w:pPr>
        <w:pStyle w:val="5"/>
        <w:spacing w:before="288" w:line="285" w:lineRule="auto"/>
        <w:rPr>
          <w:rFonts w:hint="eastAsia"/>
        </w:rPr>
      </w:pPr>
    </w:p>
    <w:p w14:paraId="29C4FBBD">
      <w:pPr>
        <w:pStyle w:val="5"/>
        <w:spacing w:before="288" w:line="285" w:lineRule="auto"/>
        <w:rPr>
          <w:rFonts w:hint="eastAsia"/>
        </w:rPr>
      </w:pPr>
      <w:r>
        <w:rPr>
          <w:rFonts w:hint="eastAsia"/>
        </w:rPr>
        <w:t>Certain nations necessitate comprehensive reform due to their inclination towards specific vices more than others.</w:t>
      </w:r>
    </w:p>
    <w:p w14:paraId="69099A5C">
      <w:pPr>
        <w:pStyle w:val="5"/>
        <w:spacing w:before="288" w:line="285" w:lineRule="auto"/>
        <w:rPr>
          <w:rFonts w:hint="eastAsia"/>
        </w:rPr>
      </w:pPr>
      <w:r>
        <w:rPr>
          <w:rFonts w:hint="eastAsia"/>
        </w:rPr>
        <w:t>某些国家因其比其他国家更倾向于特定的恶习而需要全面的改革。</w:t>
      </w:r>
    </w:p>
    <w:p w14:paraId="097E136F">
      <w:pPr>
        <w:pStyle w:val="5"/>
        <w:spacing w:before="288" w:line="285" w:lineRule="auto"/>
        <w:rPr>
          <w:rFonts w:hint="eastAsia"/>
        </w:rPr>
      </w:pPr>
    </w:p>
    <w:p w14:paraId="3D801677">
      <w:pPr>
        <w:pStyle w:val="5"/>
        <w:spacing w:before="288" w:line="285" w:lineRule="auto"/>
        <w:rPr>
          <w:rFonts w:hint="eastAsia"/>
        </w:rPr>
      </w:pPr>
      <w:r>
        <w:rPr>
          <w:rFonts w:hint="eastAsia"/>
        </w:rPr>
        <w:t>Those who find fault with such diversity, which is crucial for maintaining the observance of God's law, should be deemed as harboring ill will and opposing the common good.</w:t>
      </w:r>
    </w:p>
    <w:p w14:paraId="125C3A4B">
      <w:pPr>
        <w:pStyle w:val="5"/>
        <w:spacing w:before="288" w:line="285" w:lineRule="auto"/>
        <w:rPr>
          <w:rFonts w:hint="eastAsia"/>
        </w:rPr>
      </w:pPr>
      <w:r>
        <w:rPr>
          <w:rFonts w:hint="eastAsia"/>
        </w:rPr>
        <w:t>那些对这种多样性——这多样性对于维护遵守神的律法至关重要——吹毛求疵的人，应被视为心怀恶意并反对公共利益。</w:t>
      </w:r>
    </w:p>
    <w:p w14:paraId="73AE5E9F">
      <w:pPr>
        <w:pStyle w:val="5"/>
        <w:spacing w:before="288" w:line="285" w:lineRule="auto"/>
        <w:rPr>
          <w:rFonts w:hint="eastAsia"/>
        </w:rPr>
      </w:pPr>
    </w:p>
    <w:p w14:paraId="1DCBB80C">
      <w:pPr>
        <w:pStyle w:val="5"/>
        <w:spacing w:before="288" w:line="285" w:lineRule="auto"/>
        <w:rPr>
          <w:rFonts w:hint="eastAsia"/>
        </w:rPr>
      </w:pPr>
      <w:r>
        <w:rPr>
          <w:rFonts w:hint="eastAsia"/>
        </w:rPr>
        <w:t>Some individuals assert that the magistrates' role is superfluous for Christians and that it is unlawful for them to seek rulers' intervention since Christians are prohibited from seeking vengeance, coercion, or litigation.</w:t>
      </w:r>
    </w:p>
    <w:p w14:paraId="299B9ADC">
      <w:pPr>
        <w:pStyle w:val="5"/>
        <w:spacing w:before="288" w:line="285" w:lineRule="auto"/>
        <w:rPr>
          <w:rFonts w:hint="eastAsia"/>
        </w:rPr>
      </w:pPr>
      <w:r>
        <w:rPr>
          <w:rFonts w:hint="eastAsia"/>
        </w:rPr>
        <w:t>有些人断言，地方长官的角色对基督徒来说是多余的，并且他们寻求统治者干预是非法的，因为基督徒被禁止寻求报复、强迫或诉讼。</w:t>
      </w:r>
    </w:p>
    <w:p w14:paraId="059350BD">
      <w:pPr>
        <w:pStyle w:val="5"/>
        <w:spacing w:before="288" w:line="285" w:lineRule="auto"/>
        <w:rPr>
          <w:rFonts w:hint="eastAsia"/>
        </w:rPr>
      </w:pPr>
    </w:p>
    <w:p w14:paraId="37452947">
      <w:pPr>
        <w:pStyle w:val="5"/>
        <w:spacing w:before="288" w:line="285" w:lineRule="auto"/>
        <w:rPr>
          <w:rFonts w:hint="eastAsia"/>
        </w:rPr>
      </w:pPr>
      <w:r>
        <w:rPr>
          <w:rFonts w:hint="eastAsia"/>
        </w:rPr>
        <w:t>On the contrary, the testimony of St. Paul, who asserts that magistrates are "God's ministers for our good" (Romans 13:4), elucidates that it is God's will for us to be shielded from the wickedness and injustice of evildoers through their authority and assistance, allowing us to dwell tranquilly under their protection.</w:t>
      </w:r>
    </w:p>
    <w:p w14:paraId="4776B4F8">
      <w:pPr>
        <w:pStyle w:val="5"/>
        <w:spacing w:before="288" w:line="285" w:lineRule="auto"/>
        <w:rPr>
          <w:rFonts w:hint="eastAsia"/>
        </w:rPr>
      </w:pPr>
      <w:r>
        <w:rPr>
          <w:rFonts w:hint="eastAsia"/>
        </w:rPr>
        <w:t>反之，圣保罗的见证——祂断言地方长官是“神的用人，是叫我们得益处的”（罗马书 13:4）——阐明了神的旨意是让我们藉着他们的权柄和帮助，免受恶人邪恶和不公的侵害，使我们能够在他们的保护下安然居住。</w:t>
      </w:r>
    </w:p>
    <w:p w14:paraId="6FF3AE78">
      <w:pPr>
        <w:pStyle w:val="5"/>
        <w:spacing w:before="288" w:line="285" w:lineRule="auto"/>
        <w:rPr>
          <w:rFonts w:hint="eastAsia"/>
        </w:rPr>
      </w:pPr>
    </w:p>
    <w:p w14:paraId="6147D6E7">
      <w:pPr>
        <w:pStyle w:val="5"/>
        <w:spacing w:before="288" w:line="285" w:lineRule="auto"/>
        <w:rPr>
          <w:rFonts w:hint="eastAsia"/>
        </w:rPr>
      </w:pPr>
      <w:r>
        <w:rPr>
          <w:rFonts w:hint="eastAsia"/>
        </w:rPr>
        <w:t>Therefore, if magistrates were given to us in vain, it would be futile to petition or utilize such a benevolent resource.</w:t>
      </w:r>
    </w:p>
    <w:p w14:paraId="2E640A5F">
      <w:pPr>
        <w:pStyle w:val="5"/>
        <w:spacing w:before="288" w:line="285" w:lineRule="auto"/>
        <w:rPr>
          <w:rFonts w:hint="eastAsia"/>
        </w:rPr>
      </w:pPr>
      <w:r>
        <w:rPr>
          <w:rFonts w:hint="eastAsia"/>
        </w:rPr>
        <w:t>因此，如果地方长官是徒然赐给我们的，那么恳求或利用如此仁慈的资源将是徒劳的。</w:t>
      </w:r>
    </w:p>
    <w:p w14:paraId="33364DA8">
      <w:pPr>
        <w:pStyle w:val="5"/>
        <w:spacing w:before="288" w:line="285" w:lineRule="auto"/>
        <w:rPr>
          <w:rFonts w:hint="eastAsia"/>
        </w:rPr>
      </w:pPr>
    </w:p>
    <w:p w14:paraId="72340C88">
      <w:pPr>
        <w:pStyle w:val="5"/>
        <w:spacing w:before="288" w:line="285" w:lineRule="auto"/>
        <w:rPr>
          <w:rFonts w:hint="eastAsia"/>
        </w:rPr>
      </w:pPr>
      <w:r>
        <w:rPr>
          <w:rFonts w:hint="eastAsia"/>
        </w:rPr>
        <w:t>Hence, it is evident that we may petition and employ their services without committing fault.</w:t>
      </w:r>
    </w:p>
    <w:p w14:paraId="2FDB1471">
      <w:pPr>
        <w:pStyle w:val="5"/>
        <w:spacing w:before="288" w:line="285" w:lineRule="auto"/>
        <w:rPr>
          <w:rFonts w:hint="eastAsia"/>
        </w:rPr>
      </w:pPr>
      <w:r>
        <w:rPr>
          <w:rFonts w:hint="eastAsia"/>
        </w:rPr>
        <w:t>因此，显而易见的是，我们可以恳求并使用他们的服务而不会犯错。</w:t>
      </w:r>
    </w:p>
    <w:p w14:paraId="6D2E3006">
      <w:pPr>
        <w:pStyle w:val="5"/>
        <w:spacing w:before="288" w:line="285" w:lineRule="auto"/>
        <w:rPr>
          <w:rFonts w:hint="eastAsia"/>
        </w:rPr>
      </w:pPr>
    </w:p>
    <w:p w14:paraId="7A3BEF9F">
      <w:pPr>
        <w:pStyle w:val="5"/>
        <w:spacing w:before="288" w:line="285" w:lineRule="auto"/>
        <w:rPr>
          <w:rFonts w:hint="eastAsia"/>
        </w:rPr>
      </w:pPr>
      <w:r>
        <w:rPr>
          <w:rFonts w:hint="eastAsia"/>
        </w:rPr>
        <w:t>In addressing this matter, I must contend with two categories of individuals.</w:t>
      </w:r>
    </w:p>
    <w:p w14:paraId="01C7E404">
      <w:pPr>
        <w:pStyle w:val="5"/>
        <w:spacing w:before="288" w:line="285" w:lineRule="auto"/>
        <w:rPr>
          <w:rFonts w:hint="eastAsia"/>
        </w:rPr>
      </w:pPr>
      <w:r>
        <w:rPr>
          <w:rFonts w:hint="eastAsia"/>
        </w:rPr>
        <w:t>在处理这个问题时，我必须与两类人争辩。</w:t>
      </w:r>
    </w:p>
    <w:p w14:paraId="7F4F418A">
      <w:pPr>
        <w:pStyle w:val="5"/>
        <w:spacing w:before="288" w:line="285" w:lineRule="auto"/>
        <w:rPr>
          <w:rFonts w:hint="eastAsia"/>
        </w:rPr>
      </w:pPr>
    </w:p>
    <w:p w14:paraId="1873E65A">
      <w:pPr>
        <w:pStyle w:val="5"/>
        <w:spacing w:before="288" w:line="285" w:lineRule="auto"/>
        <w:rPr>
          <w:rFonts w:hint="eastAsia"/>
        </w:rPr>
      </w:pPr>
      <w:r>
        <w:rPr>
          <w:rFonts w:hint="eastAsia"/>
        </w:rPr>
        <w:t>There are those whose fervor for litigation is so intense that they are never at peace unless engaged in disputes with others.</w:t>
      </w:r>
    </w:p>
    <w:p w14:paraId="118759A5">
      <w:pPr>
        <w:pStyle w:val="5"/>
        <w:spacing w:before="288" w:line="285" w:lineRule="auto"/>
        <w:rPr>
          <w:rFonts w:hint="eastAsia"/>
        </w:rPr>
      </w:pPr>
      <w:r>
        <w:rPr>
          <w:rFonts w:hint="eastAsia"/>
        </w:rPr>
        <w:t>有些人对诉讼的热忱如此强烈，以至于除非与他人发生争执，否则他们永无宁日。</w:t>
      </w:r>
    </w:p>
    <w:p w14:paraId="101BC8AE">
      <w:pPr>
        <w:pStyle w:val="5"/>
        <w:spacing w:before="288" w:line="285" w:lineRule="auto"/>
        <w:rPr>
          <w:rFonts w:hint="eastAsia"/>
        </w:rPr>
      </w:pPr>
    </w:p>
    <w:p w14:paraId="27D3CAB8">
      <w:pPr>
        <w:pStyle w:val="5"/>
        <w:spacing w:before="288" w:line="285" w:lineRule="auto"/>
        <w:rPr>
          <w:rFonts w:hint="eastAsia"/>
        </w:rPr>
      </w:pPr>
      <w:r>
        <w:rPr>
          <w:rFonts w:hint="eastAsia"/>
        </w:rPr>
        <w:t>They embark upon these legal contests fueled by lethal animosity, an insatiable thirst for harm, and a desire for vengeance, pursuing these litigations with unwavering obstinacy, often to the detriment of their adversary.</w:t>
      </w:r>
    </w:p>
    <w:p w14:paraId="54033171">
      <w:pPr>
        <w:pStyle w:val="5"/>
        <w:spacing w:before="288" w:line="285" w:lineRule="auto"/>
        <w:rPr>
          <w:rFonts w:hint="eastAsia"/>
        </w:rPr>
      </w:pPr>
      <w:r>
        <w:rPr>
          <w:rFonts w:hint="eastAsia"/>
        </w:rPr>
        <w:t>他们进行这些法律竞赛，其动机是致命的敌意、永不满足的伤害欲和报复的欲望，他们以坚定不移的固执来追求这些诉讼，常常损害其对手。</w:t>
      </w:r>
    </w:p>
    <w:p w14:paraId="4ACE0C5B">
      <w:pPr>
        <w:pStyle w:val="5"/>
        <w:spacing w:before="288" w:line="285" w:lineRule="auto"/>
        <w:rPr>
          <w:rFonts w:hint="eastAsia"/>
        </w:rPr>
      </w:pPr>
    </w:p>
    <w:p w14:paraId="538710D4">
      <w:pPr>
        <w:pStyle w:val="5"/>
        <w:spacing w:before="288" w:line="285" w:lineRule="auto"/>
        <w:rPr>
          <w:rFonts w:hint="eastAsia"/>
        </w:rPr>
      </w:pPr>
      <w:r>
        <w:rPr>
          <w:rFonts w:hint="eastAsia"/>
        </w:rPr>
        <w:t>To cloak their perversity under the guise of seeking justice, they wage a relentless battle.</w:t>
      </w:r>
    </w:p>
    <w:p w14:paraId="4BEA797B">
      <w:pPr>
        <w:pStyle w:val="5"/>
        <w:spacing w:before="288" w:line="285" w:lineRule="auto"/>
        <w:rPr>
          <w:rFonts w:hint="eastAsia"/>
        </w:rPr>
      </w:pPr>
      <w:r>
        <w:rPr>
          <w:rFonts w:hint="eastAsia"/>
        </w:rPr>
        <w:t>为掩盖其邪恶，他们以寻求正义为幌子，进行着无情的斗争。</w:t>
      </w:r>
    </w:p>
    <w:p w14:paraId="4DA76686">
      <w:pPr>
        <w:pStyle w:val="5"/>
        <w:spacing w:before="288" w:line="285" w:lineRule="auto"/>
        <w:rPr>
          <w:rFonts w:hint="eastAsia"/>
        </w:rPr>
      </w:pPr>
    </w:p>
    <w:p w14:paraId="31154540">
      <w:pPr>
        <w:pStyle w:val="5"/>
        <w:spacing w:before="288" w:line="285" w:lineRule="auto"/>
        <w:rPr>
          <w:rFonts w:hint="eastAsia"/>
        </w:rPr>
      </w:pPr>
      <w:r>
        <w:rPr>
          <w:rFonts w:hint="eastAsia"/>
        </w:rPr>
        <w:t>However, it is erroneous to infer that the permissibility of constraining one's neighbor through legal means implies the sanctioning of hatred, harm, or relentless pursuit of vengeance.</w:t>
      </w:r>
    </w:p>
    <w:p w14:paraId="2B19FF49">
      <w:pPr>
        <w:pStyle w:val="5"/>
        <w:spacing w:before="288" w:line="285" w:lineRule="auto"/>
        <w:rPr>
          <w:rFonts w:hint="eastAsia"/>
        </w:rPr>
      </w:pPr>
      <w:r>
        <w:rPr>
          <w:rFonts w:hint="eastAsia"/>
        </w:rPr>
        <w:t>然而，推断通过法律手段约束邻舍的许可性意味着认可仇恨、伤害或不懈追求报复，这是错误的。</w:t>
      </w:r>
    </w:p>
    <w:p w14:paraId="53EF1500">
      <w:pPr>
        <w:pStyle w:val="5"/>
        <w:spacing w:before="288" w:line="285" w:lineRule="auto"/>
        <w:rPr>
          <w:rFonts w:hint="eastAsia"/>
        </w:rPr>
      </w:pPr>
    </w:p>
    <w:p w14:paraId="1328382A">
      <w:pPr>
        <w:pStyle w:val="5"/>
        <w:spacing w:before="288" w:line="285" w:lineRule="auto"/>
        <w:rPr>
          <w:rFonts w:hint="eastAsia"/>
        </w:rPr>
      </w:pPr>
      <w:r>
        <w:rPr>
          <w:rFonts w:hint="eastAsia"/>
        </w:rPr>
        <w:t>Thus, let those individuals take to heart this adage: legal processes are permissible when employed justly.</w:t>
      </w:r>
    </w:p>
    <w:p w14:paraId="7B8199F8">
      <w:pPr>
        <w:pStyle w:val="5"/>
        <w:spacing w:before="288" w:line="285" w:lineRule="auto"/>
        <w:rPr>
          <w:rFonts w:hint="eastAsia"/>
        </w:rPr>
      </w:pPr>
      <w:r>
        <w:rPr>
          <w:rFonts w:hint="eastAsia"/>
        </w:rPr>
        <w:t>因此，让那些人将这句格言牢记在心：只有在公正地运用时，法律程序才是允许的。</w:t>
      </w:r>
    </w:p>
    <w:p w14:paraId="6E9BA605">
      <w:pPr>
        <w:pStyle w:val="5"/>
        <w:spacing w:before="288" w:line="285" w:lineRule="auto"/>
        <w:rPr>
          <w:rFonts w:hint="eastAsia"/>
        </w:rPr>
      </w:pPr>
    </w:p>
    <w:p w14:paraId="25B609E3">
      <w:pPr>
        <w:pStyle w:val="5"/>
        <w:spacing w:before="288" w:line="285" w:lineRule="auto"/>
        <w:rPr>
          <w:rFonts w:hint="eastAsia"/>
        </w:rPr>
      </w:pPr>
      <w:r>
        <w:rPr>
          <w:rFonts w:hint="eastAsia"/>
        </w:rPr>
        <w:t>Just usage entails two fundamental principles.</w:t>
      </w:r>
    </w:p>
    <w:p w14:paraId="5791CB7B">
      <w:pPr>
        <w:pStyle w:val="5"/>
        <w:spacing w:before="288" w:line="285" w:lineRule="auto"/>
        <w:rPr>
          <w:rFonts w:hint="eastAsia"/>
        </w:rPr>
      </w:pPr>
      <w:r>
        <w:rPr>
          <w:rFonts w:hint="eastAsia"/>
        </w:rPr>
        <w:t>正当使用包含两个基本原则。</w:t>
      </w:r>
    </w:p>
    <w:p w14:paraId="1650F8D3">
      <w:pPr>
        <w:pStyle w:val="5"/>
        <w:spacing w:before="288" w:line="285" w:lineRule="auto"/>
        <w:rPr>
          <w:rFonts w:hint="eastAsia"/>
        </w:rPr>
      </w:pPr>
    </w:p>
    <w:p w14:paraId="5EEC1968">
      <w:pPr>
        <w:pStyle w:val="5"/>
        <w:spacing w:before="288" w:line="285" w:lineRule="auto"/>
        <w:rPr>
          <w:rFonts w:hint="eastAsia"/>
        </w:rPr>
      </w:pPr>
      <w:r>
        <w:rPr>
          <w:rFonts w:hint="eastAsia"/>
        </w:rPr>
        <w:t>First, the plaintiff, wrongfully oppressed in person or property, should approach the magistrate for protection, articulating their complaint and presenting a fair and just request.</w:t>
      </w:r>
    </w:p>
    <w:p w14:paraId="68F120E9">
      <w:pPr>
        <w:pStyle w:val="5"/>
        <w:spacing w:before="288" w:line="285" w:lineRule="auto"/>
        <w:rPr>
          <w:rFonts w:hint="eastAsia"/>
        </w:rPr>
      </w:pPr>
      <w:r>
        <w:rPr>
          <w:rFonts w:hint="eastAsia"/>
        </w:rPr>
        <w:t>首先，原告，在人身或财产上受到不当压迫时，应向地方长官寻求保护，陈述其控诉并提出公平合理的请求。</w:t>
      </w:r>
    </w:p>
    <w:p w14:paraId="2DEFF7FF">
      <w:pPr>
        <w:pStyle w:val="5"/>
        <w:spacing w:before="288" w:line="285" w:lineRule="auto"/>
        <w:rPr>
          <w:rFonts w:hint="eastAsia"/>
        </w:rPr>
      </w:pPr>
    </w:p>
    <w:p w14:paraId="26F01CDC">
      <w:pPr>
        <w:pStyle w:val="5"/>
        <w:spacing w:before="288" w:line="285" w:lineRule="auto"/>
        <w:rPr>
          <w:rFonts w:hint="eastAsia"/>
        </w:rPr>
      </w:pPr>
      <w:r>
        <w:rPr>
          <w:rFonts w:hint="eastAsia"/>
        </w:rPr>
        <w:t>This should be done devoid of vengeance, hatred, bitterness, or an eagerness for conflict.</w:t>
      </w:r>
    </w:p>
    <w:p w14:paraId="4F4FDB29">
      <w:pPr>
        <w:pStyle w:val="5"/>
        <w:spacing w:before="288" w:line="285" w:lineRule="auto"/>
        <w:rPr>
          <w:rFonts w:hint="eastAsia"/>
        </w:rPr>
      </w:pPr>
      <w:r>
        <w:rPr>
          <w:rFonts w:hint="eastAsia"/>
        </w:rPr>
        <w:t>这样做应当摒弃报复、仇恨、怨恨或好斗之心。</w:t>
      </w:r>
    </w:p>
    <w:p w14:paraId="729761F1">
      <w:pPr>
        <w:pStyle w:val="5"/>
        <w:spacing w:before="288" w:line="285" w:lineRule="auto"/>
        <w:rPr>
          <w:rFonts w:hint="eastAsia"/>
        </w:rPr>
      </w:pPr>
    </w:p>
    <w:p w14:paraId="58164FE6">
      <w:pPr>
        <w:pStyle w:val="5"/>
        <w:spacing w:before="288" w:line="285" w:lineRule="auto"/>
        <w:rPr>
          <w:rFonts w:hint="eastAsia"/>
        </w:rPr>
      </w:pPr>
      <w:r>
        <w:rPr>
          <w:rFonts w:hint="eastAsia"/>
        </w:rPr>
        <w:t>Instead, the plaintiff should be willing to forfeit their rights and endure all adversity rather than harbor anger, hatred, or bitterness towards their adversary.</w:t>
      </w:r>
    </w:p>
    <w:p w14:paraId="47B199F1">
      <w:pPr>
        <w:pStyle w:val="5"/>
        <w:spacing w:before="288" w:line="285" w:lineRule="auto"/>
        <w:rPr>
          <w:rFonts w:hint="eastAsia"/>
        </w:rPr>
      </w:pPr>
      <w:r>
        <w:rPr>
          <w:rFonts w:hint="eastAsia"/>
        </w:rPr>
        <w:t>反之，原告应当甘愿放弃自己的权利并忍受一切逆境，也不愿对他们的对手怀有愤怒、仇恨或怨恨。</w:t>
      </w:r>
    </w:p>
    <w:p w14:paraId="1B449465">
      <w:pPr>
        <w:pStyle w:val="5"/>
        <w:spacing w:before="288" w:line="285" w:lineRule="auto"/>
        <w:rPr>
          <w:rFonts w:hint="eastAsia"/>
        </w:rPr>
      </w:pPr>
    </w:p>
    <w:p w14:paraId="655B98CC">
      <w:pPr>
        <w:pStyle w:val="5"/>
        <w:spacing w:before="288" w:line="285" w:lineRule="auto"/>
        <w:rPr>
          <w:rFonts w:hint="eastAsia"/>
        </w:rPr>
      </w:pPr>
      <w:r>
        <w:rPr>
          <w:rFonts w:hint="eastAsia"/>
        </w:rPr>
        <w:t>Second, when summoned to court, the plaintiff should attend the proceedings, defending their case with the strongest arguments at their disposal, all the while maintaining an absence of bitterness and with a single- minded desire to uphold justice.</w:t>
      </w:r>
    </w:p>
    <w:p w14:paraId="536F93D2">
      <w:pPr>
        <w:pStyle w:val="5"/>
        <w:spacing w:before="288" w:line="285" w:lineRule="auto"/>
        <w:rPr>
          <w:rFonts w:hint="eastAsia"/>
        </w:rPr>
      </w:pPr>
      <w:r>
        <w:rPr>
          <w:rFonts w:hint="eastAsia"/>
        </w:rPr>
        <w:t>其次，当被传唤到法庭时，原告应出席诉讼程序，以其所能掌握的最有力论据来为自己的案件辩护，同时始终保持没有怨恨，并一心一意地渴望维护正义。</w:t>
      </w:r>
    </w:p>
    <w:p w14:paraId="3161CDB8">
      <w:pPr>
        <w:pStyle w:val="5"/>
        <w:spacing w:before="288" w:line="285" w:lineRule="auto"/>
        <w:rPr>
          <w:rFonts w:hint="eastAsia"/>
        </w:rPr>
      </w:pPr>
    </w:p>
    <w:p w14:paraId="3B951C5B">
      <w:pPr>
        <w:pStyle w:val="5"/>
        <w:spacing w:before="288" w:line="285" w:lineRule="auto"/>
        <w:rPr>
          <w:rFonts w:hint="eastAsia"/>
        </w:rPr>
      </w:pPr>
      <w:r>
        <w:rPr>
          <w:rFonts w:hint="eastAsia"/>
        </w:rPr>
        <w:t>Conversely, if one's heart is tainted with malice, poisoned by hatred, inflamed by anger, driven to vengeance, or corroded to the point where love and charity are diminished, even the most just causes in the world, subject to legal processes, will be tainted by wickedness.</w:t>
      </w:r>
    </w:p>
    <w:p w14:paraId="53BA5833">
      <w:pPr>
        <w:pStyle w:val="5"/>
        <w:spacing w:before="288" w:line="285" w:lineRule="auto"/>
        <w:rPr>
          <w:rFonts w:hint="eastAsia"/>
        </w:rPr>
      </w:pPr>
      <w:r>
        <w:rPr>
          <w:rFonts w:hint="eastAsia"/>
        </w:rPr>
        <w:t>反之，如果一个人的心被恶意玷污，被仇恨毒害，被愤怒点燃，被报复驱使，或者被腐蚀到爱与仁慈都减少的地步，那么即使是世界上最正义的事业，若诉诸法律程序，也会被邪恶所玷污。</w:t>
      </w:r>
    </w:p>
    <w:p w14:paraId="2221355C">
      <w:pPr>
        <w:pStyle w:val="5"/>
        <w:spacing w:before="288" w:line="285" w:lineRule="auto"/>
        <w:rPr>
          <w:rFonts w:hint="eastAsia"/>
        </w:rPr>
      </w:pPr>
    </w:p>
    <w:p w14:paraId="4E7A425D">
      <w:pPr>
        <w:pStyle w:val="5"/>
        <w:spacing w:before="288" w:line="285" w:lineRule="auto"/>
        <w:rPr>
          <w:rFonts w:hint="eastAsia"/>
        </w:rPr>
      </w:pPr>
      <w:r>
        <w:rPr>
          <w:rFonts w:hint="eastAsia"/>
        </w:rPr>
        <w:t>Christians must firmly adhere to the resolution that no one can engage in legal processes—regardless of the justness of their cause— unless they harbor the same feelings of goodwill and love towards their adversary as if the matter in dispute had already been amicably resolved, leading to a peaceful resolution.</w:t>
      </w:r>
    </w:p>
    <w:p w14:paraId="033A5F4D">
      <w:pPr>
        <w:pStyle w:val="5"/>
        <w:spacing w:before="288" w:line="285" w:lineRule="auto"/>
        <w:rPr>
          <w:rFonts w:hint="eastAsia"/>
        </w:rPr>
      </w:pPr>
      <w:r>
        <w:rPr>
          <w:rFonts w:hint="eastAsia"/>
        </w:rPr>
        <w:t>基督徒必须坚定地持守这样的决议：除非一个人对其对手怀有如同争议事项已友好解决并达成和平解决方案时同样的善意和爱，否则无论其事业多么正义，都不能参与法律程序。</w:t>
      </w:r>
    </w:p>
    <w:p w14:paraId="365D33B4">
      <w:pPr>
        <w:pStyle w:val="5"/>
        <w:spacing w:before="288" w:line="285" w:lineRule="auto"/>
        <w:rPr>
          <w:rFonts w:hint="eastAsia"/>
        </w:rPr>
      </w:pPr>
    </w:p>
    <w:p w14:paraId="70F6E356">
      <w:pPr>
        <w:pStyle w:val="5"/>
        <w:spacing w:before="288" w:line="285" w:lineRule="auto"/>
        <w:rPr>
          <w:rFonts w:hint="eastAsia"/>
        </w:rPr>
      </w:pPr>
      <w:r>
        <w:rPr>
          <w:rFonts w:hint="eastAsia"/>
        </w:rPr>
        <w:t>It is true that such moderation and restraint are seldom witnessed in legal proceedings today, as human nature often veers toward hostility.</w:t>
      </w:r>
    </w:p>
    <w:p w14:paraId="334CCB37">
      <w:pPr>
        <w:pStyle w:val="5"/>
        <w:spacing w:before="288" w:line="285" w:lineRule="auto"/>
        <w:rPr>
          <w:rFonts w:hint="eastAsia"/>
        </w:rPr>
      </w:pPr>
      <w:r>
        <w:rPr>
          <w:rFonts w:hint="eastAsia"/>
        </w:rPr>
        <w:t>的确，今日的法律程序中很少见到这样的节制和克制，因为人性常常倾向于敌对。</w:t>
      </w:r>
    </w:p>
    <w:p w14:paraId="61FA8B59">
      <w:pPr>
        <w:pStyle w:val="5"/>
        <w:spacing w:before="288" w:line="285" w:lineRule="auto"/>
        <w:rPr>
          <w:rFonts w:hint="eastAsia"/>
        </w:rPr>
      </w:pPr>
    </w:p>
    <w:p w14:paraId="16B89A57">
      <w:pPr>
        <w:pStyle w:val="5"/>
        <w:spacing w:before="288" w:line="285" w:lineRule="auto"/>
        <w:rPr>
          <w:rFonts w:hint="eastAsia"/>
        </w:rPr>
      </w:pPr>
      <w:r>
        <w:rPr>
          <w:rFonts w:hint="eastAsia"/>
        </w:rPr>
        <w:t>Nonetheless, the inherent goodness and purity of the concept remain unblemished when detached from wicked circumstances.</w:t>
      </w:r>
    </w:p>
    <w:p w14:paraId="1E1B098F">
      <w:pPr>
        <w:pStyle w:val="5"/>
        <w:spacing w:before="288" w:line="285" w:lineRule="auto"/>
        <w:rPr>
          <w:rFonts w:hint="eastAsia"/>
        </w:rPr>
      </w:pPr>
      <w:r>
        <w:rPr>
          <w:rFonts w:hint="eastAsia"/>
        </w:rPr>
        <w:t>然而，当脱离邪恶的环境时，这个概念固有的良善和纯洁仍然是完美无瑕的。</w:t>
      </w:r>
    </w:p>
    <w:p w14:paraId="06C57475">
      <w:pPr>
        <w:pStyle w:val="5"/>
        <w:spacing w:before="288" w:line="285" w:lineRule="auto"/>
        <w:rPr>
          <w:rFonts w:hint="eastAsia"/>
        </w:rPr>
      </w:pPr>
    </w:p>
    <w:p w14:paraId="5704E98A">
      <w:pPr>
        <w:pStyle w:val="5"/>
        <w:spacing w:before="288" w:line="285" w:lineRule="auto"/>
        <w:rPr>
          <w:rFonts w:hint="eastAsia"/>
        </w:rPr>
      </w:pPr>
      <w:r>
        <w:rPr>
          <w:rFonts w:hint="eastAsia"/>
        </w:rPr>
        <w:t>Therefore, when we acknowledge that the aid of magistrates is a holy gift from God, we must exercise utmost care to preserve its sanctity from contamination through our vices.</w:t>
      </w:r>
    </w:p>
    <w:p w14:paraId="12F090C6">
      <w:pPr>
        <w:pStyle w:val="5"/>
        <w:spacing w:before="288" w:line="285" w:lineRule="auto"/>
        <w:rPr>
          <w:rFonts w:hint="eastAsia"/>
        </w:rPr>
      </w:pPr>
      <w:r>
        <w:rPr>
          <w:rFonts w:hint="eastAsia"/>
        </w:rPr>
        <w:t>因此，当我们承认地方长官的帮助是神神圣的恩赐时，我们必须极其谨慎地维护其神圣性，使其免受我们恶习的污染。</w:t>
      </w:r>
    </w:p>
    <w:p w14:paraId="2650236D">
      <w:pPr>
        <w:pStyle w:val="5"/>
        <w:spacing w:before="288" w:line="285" w:lineRule="auto"/>
        <w:rPr>
          <w:rFonts w:hint="eastAsia"/>
        </w:rPr>
      </w:pPr>
    </w:p>
    <w:p w14:paraId="16430919">
      <w:pPr>
        <w:pStyle w:val="5"/>
        <w:spacing w:before="288" w:line="285" w:lineRule="auto"/>
        <w:rPr>
          <w:rFonts w:hint="eastAsia"/>
        </w:rPr>
      </w:pPr>
      <w:r>
        <w:rPr>
          <w:rFonts w:hint="eastAsia"/>
        </w:rPr>
        <w:t>Those who wholly condemn all forms of legal disputes should understand that they are rejecting a divine ordinance of God—a gift that can remain untainted for those who possess purity—unless they wish to impugn the actions of St. Paul.</w:t>
      </w:r>
    </w:p>
    <w:p w14:paraId="3A2985CF">
      <w:pPr>
        <w:pStyle w:val="5"/>
        <w:spacing w:before="288" w:line="285" w:lineRule="auto"/>
        <w:rPr>
          <w:rFonts w:hint="eastAsia"/>
        </w:rPr>
      </w:pPr>
      <w:r>
        <w:rPr>
          <w:rFonts w:hint="eastAsia"/>
        </w:rPr>
        <w:t>那些完全谴责一切形式法律纠纷的人应当明白，他们是在拒绝神神圣的命令——这份恩赐对那些拥有纯洁的人来说可以保持不受玷污——除非他们希望质疑圣保罗的行为。</w:t>
      </w:r>
    </w:p>
    <w:p w14:paraId="33382E2B">
      <w:pPr>
        <w:pStyle w:val="5"/>
        <w:spacing w:before="288" w:line="285" w:lineRule="auto"/>
        <w:rPr>
          <w:rFonts w:hint="eastAsia"/>
        </w:rPr>
      </w:pPr>
    </w:p>
    <w:p w14:paraId="22D938D9">
      <w:pPr>
        <w:pStyle w:val="5"/>
        <w:spacing w:before="288" w:line="285" w:lineRule="auto"/>
        <w:rPr>
          <w:rFonts w:hint="eastAsia"/>
        </w:rPr>
      </w:pPr>
      <w:r>
        <w:rPr>
          <w:rFonts w:hint="eastAsia"/>
        </w:rPr>
        <w:t>He exposed the falsehoods and false accusations of his accusers (Acts 24:10ff), particularly unveiling their deceit and malice.</w:t>
      </w:r>
    </w:p>
    <w:p w14:paraId="691F5C96">
      <w:pPr>
        <w:pStyle w:val="5"/>
        <w:spacing w:before="288" w:line="285" w:lineRule="auto"/>
        <w:rPr>
          <w:rFonts w:hint="eastAsia"/>
        </w:rPr>
      </w:pPr>
      <w:r>
        <w:rPr>
          <w:rFonts w:hint="eastAsia"/>
        </w:rPr>
        <w:t>祂揭露了祂控告者的谎言和虚假指控（使徒行传 24:10及以下），尤其揭示了他们的欺骗和恶意。</w:t>
      </w:r>
    </w:p>
    <w:p w14:paraId="5211E143">
      <w:pPr>
        <w:pStyle w:val="5"/>
        <w:spacing w:before="288" w:line="285" w:lineRule="auto"/>
        <w:rPr>
          <w:rFonts w:hint="eastAsia"/>
        </w:rPr>
      </w:pPr>
    </w:p>
    <w:p w14:paraId="0405FBBA">
      <w:pPr>
        <w:pStyle w:val="5"/>
        <w:spacing w:before="288" w:line="285" w:lineRule="auto"/>
        <w:rPr>
          <w:rFonts w:hint="eastAsia"/>
        </w:rPr>
      </w:pPr>
      <w:r>
        <w:rPr>
          <w:rFonts w:hint="eastAsia"/>
        </w:rPr>
        <w:t>Through legal proceedings, he sought the rights of Roman citizenship that were rightfully his (Acts 22:1, 25–29).</w:t>
      </w:r>
    </w:p>
    <w:p w14:paraId="497DAD51">
      <w:pPr>
        <w:pStyle w:val="5"/>
        <w:spacing w:before="288" w:line="285" w:lineRule="auto"/>
        <w:rPr>
          <w:rFonts w:hint="eastAsia"/>
        </w:rPr>
      </w:pPr>
      <w:r>
        <w:rPr>
          <w:rFonts w:hint="eastAsia"/>
        </w:rPr>
        <w:t>通过法律程序，祂寻求了祂理应拥有的罗马公民权（使徒行传 22:1, 25–29）。</w:t>
      </w:r>
    </w:p>
    <w:p w14:paraId="3847CA95">
      <w:pPr>
        <w:pStyle w:val="5"/>
        <w:spacing w:before="288" w:line="285" w:lineRule="auto"/>
        <w:rPr>
          <w:rFonts w:hint="eastAsia"/>
        </w:rPr>
      </w:pPr>
    </w:p>
    <w:p w14:paraId="78AA43E2">
      <w:pPr>
        <w:pStyle w:val="5"/>
        <w:spacing w:before="288" w:line="285" w:lineRule="auto"/>
        <w:rPr>
          <w:rFonts w:hint="eastAsia"/>
        </w:rPr>
      </w:pPr>
      <w:r>
        <w:rPr>
          <w:rFonts w:hint="eastAsia"/>
        </w:rPr>
        <w:t>When necessary, he appealed an unjust verdict issued by the governor to the imperial seat of Caesar (Acts 25:10ff).</w:t>
      </w:r>
    </w:p>
    <w:p w14:paraId="5ED4E478">
      <w:pPr>
        <w:pStyle w:val="5"/>
        <w:spacing w:before="288" w:line="285" w:lineRule="auto"/>
        <w:rPr>
          <w:rFonts w:hint="eastAsia"/>
        </w:rPr>
      </w:pPr>
      <w:r>
        <w:rPr>
          <w:rFonts w:hint="eastAsia"/>
        </w:rPr>
        <w:t>必要时，祂将总督作出的不公正判决上诉到凯撒的御座（使徒行传 25:10及以下）。</w:t>
      </w:r>
    </w:p>
    <w:p w14:paraId="529A9970">
      <w:pPr>
        <w:pStyle w:val="5"/>
        <w:spacing w:before="288" w:line="285" w:lineRule="auto"/>
        <w:rPr>
          <w:rFonts w:hint="eastAsia"/>
        </w:rPr>
      </w:pPr>
    </w:p>
    <w:p w14:paraId="6C7F6D58">
      <w:pPr>
        <w:pStyle w:val="5"/>
        <w:spacing w:before="288" w:line="285" w:lineRule="auto"/>
        <w:rPr>
          <w:rFonts w:hint="eastAsia"/>
        </w:rPr>
      </w:pPr>
      <w:r>
        <w:rPr>
          <w:rFonts w:hint="eastAsia"/>
        </w:rPr>
        <w:t>The prohibition against Christians harboring any desires for vengeance does not contradict these principles.</w:t>
      </w:r>
    </w:p>
    <w:p w14:paraId="2E6FD1BE">
      <w:pPr>
        <w:pStyle w:val="5"/>
        <w:spacing w:before="288" w:line="285" w:lineRule="auto"/>
        <w:rPr>
          <w:rFonts w:hint="eastAsia"/>
        </w:rPr>
      </w:pPr>
      <w:r>
        <w:rPr>
          <w:rFonts w:hint="eastAsia"/>
        </w:rPr>
        <w:t>禁止基督徒怀有任何报复欲望，与这些原则并不矛盾。</w:t>
      </w:r>
    </w:p>
    <w:p w14:paraId="58AD956F">
      <w:pPr>
        <w:pStyle w:val="5"/>
        <w:spacing w:before="288" w:line="285" w:lineRule="auto"/>
        <w:rPr>
          <w:rFonts w:hint="eastAsia"/>
        </w:rPr>
      </w:pPr>
    </w:p>
    <w:p w14:paraId="605D65C9">
      <w:pPr>
        <w:pStyle w:val="5"/>
        <w:spacing w:before="288" w:line="285" w:lineRule="auto"/>
        <w:rPr>
          <w:rFonts w:hint="eastAsia"/>
        </w:rPr>
      </w:pPr>
      <w:r>
        <w:rPr>
          <w:rFonts w:hint="eastAsia"/>
        </w:rPr>
        <w:t>We must also strive to eradicate such desires from all legal disputes among the faithful (Deuteronomy 32:35; Matthew 5:39; Romans 12:19).</w:t>
      </w:r>
    </w:p>
    <w:p w14:paraId="1BDB7EB7">
      <w:pPr>
        <w:pStyle w:val="5"/>
        <w:spacing w:before="288" w:line="285" w:lineRule="auto"/>
        <w:rPr>
          <w:rFonts w:hint="eastAsia"/>
        </w:rPr>
      </w:pPr>
      <w:r>
        <w:rPr>
          <w:rFonts w:hint="eastAsia"/>
        </w:rPr>
        <w:t>我们也必须努力从信徒之间的一切法律纠纷中根除这种欲望（申命记 32:35；马太福音 5:39；罗马书 12:19）。</w:t>
      </w:r>
    </w:p>
    <w:p w14:paraId="7E0D8AEA">
      <w:pPr>
        <w:pStyle w:val="5"/>
        <w:spacing w:before="288" w:line="285" w:lineRule="auto"/>
        <w:rPr>
          <w:rFonts w:hint="eastAsia"/>
        </w:rPr>
      </w:pPr>
    </w:p>
    <w:p w14:paraId="63229A11">
      <w:pPr>
        <w:pStyle w:val="5"/>
        <w:spacing w:before="288" w:line="285" w:lineRule="auto"/>
        <w:rPr>
          <w:rFonts w:hint="eastAsia"/>
        </w:rPr>
      </w:pPr>
      <w:r>
        <w:rPr>
          <w:rFonts w:hint="eastAsia"/>
        </w:rPr>
        <w:t>When engaged in a civil matter, a person behaves rightly by entrusting their case with innocence and simplicity into the hands of the judge, acting as a public advocate, devoid of any intention to retaliate or seek vengeance.</w:t>
      </w:r>
    </w:p>
    <w:p w14:paraId="5BF7FA0B">
      <w:pPr>
        <w:pStyle w:val="5"/>
        <w:spacing w:before="288" w:line="285" w:lineRule="auto"/>
        <w:rPr>
          <w:rFonts w:hint="eastAsia"/>
        </w:rPr>
      </w:pPr>
      <w:r>
        <w:rPr>
          <w:rFonts w:hint="eastAsia"/>
        </w:rPr>
        <w:t>在处理民事案件时，一个人若能怀着无辜和单纯的心将案件交托给法官，作为公共辩护人行事，没有任何报复或寻求报复的意图，那么祂的行为就是正当的。</w:t>
      </w:r>
    </w:p>
    <w:p w14:paraId="64FB4F49">
      <w:pPr>
        <w:pStyle w:val="5"/>
        <w:spacing w:before="288" w:line="285" w:lineRule="auto"/>
        <w:rPr>
          <w:rFonts w:hint="eastAsia"/>
        </w:rPr>
      </w:pPr>
    </w:p>
    <w:p w14:paraId="5E9696AC">
      <w:pPr>
        <w:pStyle w:val="5"/>
        <w:spacing w:before="288" w:line="285" w:lineRule="auto"/>
        <w:rPr>
          <w:rFonts w:hint="eastAsia"/>
        </w:rPr>
      </w:pPr>
      <w:r>
        <w:rPr>
          <w:rFonts w:hint="eastAsia"/>
        </w:rPr>
        <w:t>When pursuing a criminal matter, I endorse no accuser except one who enters the legal process without being swayed by a desire for vengeance or personal offense.</w:t>
      </w:r>
    </w:p>
    <w:p w14:paraId="1DF9D54D">
      <w:pPr>
        <w:pStyle w:val="5"/>
        <w:spacing w:before="288" w:line="285" w:lineRule="auto"/>
        <w:rPr>
          <w:rFonts w:hint="eastAsia"/>
        </w:rPr>
      </w:pPr>
      <w:r>
        <w:rPr>
          <w:rFonts w:hint="eastAsia"/>
        </w:rPr>
        <w:t>在追究刑事案件时，我只认可那些在进入法律程序时不受报复欲望或个人冒犯所左右的控告人。</w:t>
      </w:r>
    </w:p>
    <w:p w14:paraId="65AFA774">
      <w:pPr>
        <w:pStyle w:val="5"/>
        <w:spacing w:before="288" w:line="285" w:lineRule="auto"/>
        <w:rPr>
          <w:rFonts w:hint="eastAsia"/>
        </w:rPr>
      </w:pPr>
    </w:p>
    <w:p w14:paraId="2CD35AC7">
      <w:pPr>
        <w:pStyle w:val="5"/>
        <w:spacing w:before="288" w:line="285" w:lineRule="auto"/>
        <w:rPr>
          <w:rFonts w:hint="eastAsia"/>
        </w:rPr>
      </w:pPr>
      <w:r>
        <w:rPr>
          <w:rFonts w:hint="eastAsia"/>
        </w:rPr>
        <w:t>Such individuals seek only to curtail the wickedness of the accused and prevent their actions from causing harm to the public.</w:t>
      </w:r>
    </w:p>
    <w:p w14:paraId="3F156E99">
      <w:pPr>
        <w:pStyle w:val="5"/>
        <w:spacing w:before="288" w:line="285" w:lineRule="auto"/>
        <w:rPr>
          <w:rFonts w:hint="eastAsia"/>
        </w:rPr>
      </w:pPr>
      <w:r>
        <w:rPr>
          <w:rFonts w:hint="eastAsia"/>
        </w:rPr>
        <w:t>这样的人只寻求遏制被告的邪恶，并阻止他们的行为对公众造成伤害。</w:t>
      </w:r>
    </w:p>
    <w:p w14:paraId="1979B994">
      <w:pPr>
        <w:pStyle w:val="5"/>
        <w:spacing w:before="288" w:line="285" w:lineRule="auto"/>
        <w:rPr>
          <w:rFonts w:hint="eastAsia"/>
        </w:rPr>
      </w:pPr>
    </w:p>
    <w:p w14:paraId="350785AD">
      <w:pPr>
        <w:pStyle w:val="5"/>
        <w:spacing w:before="288" w:line="285" w:lineRule="auto"/>
        <w:rPr>
          <w:rFonts w:hint="eastAsia"/>
        </w:rPr>
      </w:pPr>
      <w:r>
        <w:rPr>
          <w:rFonts w:hint="eastAsia"/>
        </w:rPr>
        <w:t>When the heart's desire for vengeance is removed, these actions do not violate the commandment forbidding vengeance among Christians.</w:t>
      </w:r>
    </w:p>
    <w:p w14:paraId="5D6BD1FA">
      <w:pPr>
        <w:pStyle w:val="5"/>
        <w:spacing w:before="288" w:line="285" w:lineRule="auto"/>
        <w:rPr>
          <w:rFonts w:hint="eastAsia"/>
        </w:rPr>
      </w:pPr>
      <w:r>
        <w:rPr>
          <w:rFonts w:hint="eastAsia"/>
        </w:rPr>
        <w:t>当心中报复的欲望被除去时，这些行为并不违背禁止基督徒报复的诫命。</w:t>
      </w:r>
    </w:p>
    <w:p w14:paraId="1FC3F7F7">
      <w:pPr>
        <w:pStyle w:val="5"/>
        <w:spacing w:before="288" w:line="285" w:lineRule="auto"/>
        <w:rPr>
          <w:rFonts w:hint="eastAsia"/>
        </w:rPr>
      </w:pPr>
    </w:p>
    <w:p w14:paraId="7507543F">
      <w:pPr>
        <w:pStyle w:val="5"/>
        <w:spacing w:before="288" w:line="285" w:lineRule="auto"/>
        <w:rPr>
          <w:rFonts w:hint="eastAsia"/>
        </w:rPr>
      </w:pPr>
      <w:r>
        <w:rPr>
          <w:rFonts w:hint="eastAsia"/>
        </w:rPr>
        <w:t>If someone objects that Christians are not only prohibited from desiring vengeance but are also commanded to await the hand of the Lord, who promises to support the afflicted and oppressed (Romans 12:19), and that those who seek the magistrate's assistance for themselves or others anticipate God's vengeance, the response is that it is not so.</w:t>
      </w:r>
    </w:p>
    <w:p w14:paraId="5D57C8AB">
      <w:pPr>
        <w:pStyle w:val="5"/>
        <w:spacing w:before="288" w:line="285" w:lineRule="auto"/>
        <w:rPr>
          <w:rFonts w:hint="eastAsia"/>
        </w:rPr>
      </w:pPr>
      <w:r>
        <w:rPr>
          <w:rFonts w:hint="eastAsia"/>
        </w:rPr>
        <w:t>如果有人反对说，基督徒不仅被禁止渴望报复，而且还受命等候主的手——主应许扶持受苦和受压迫的人（罗马书 12:19）——并且那些为自己或他人寻求地方长官帮助的人是在期盼神的报复，那么回答是并非如此。</w:t>
      </w:r>
    </w:p>
    <w:p w14:paraId="351264E1">
      <w:pPr>
        <w:pStyle w:val="5"/>
        <w:spacing w:before="288" w:line="285" w:lineRule="auto"/>
        <w:rPr>
          <w:rFonts w:hint="eastAsia"/>
        </w:rPr>
      </w:pPr>
    </w:p>
    <w:p w14:paraId="39583B18">
      <w:pPr>
        <w:pStyle w:val="5"/>
        <w:spacing w:before="288" w:line="285" w:lineRule="auto"/>
        <w:rPr>
          <w:rFonts w:hint="eastAsia"/>
        </w:rPr>
      </w:pPr>
      <w:r>
        <w:rPr>
          <w:rFonts w:hint="eastAsia"/>
        </w:rPr>
        <w:t>We should consider that the magistrate's punishment originates not from humans but from God, and, as St. Paul states, it is delivered to us through human ministers (Romans 13:4).</w:t>
      </w:r>
    </w:p>
    <w:p w14:paraId="1A1C0F4C">
      <w:pPr>
        <w:pStyle w:val="5"/>
        <w:spacing w:before="288" w:line="285" w:lineRule="auto"/>
        <w:rPr>
          <w:rFonts w:hint="eastAsia"/>
        </w:rPr>
      </w:pPr>
      <w:r>
        <w:rPr>
          <w:rFonts w:hint="eastAsia"/>
        </w:rPr>
        <w:t>我们应当考虑到，地方长官的惩罚并非源于人，而是源于神，并且，正如圣保罗所说，它是通过人的执事传递给我们的（罗马书 13:4）。</w:t>
      </w:r>
    </w:p>
    <w:p w14:paraId="5148B1C2">
      <w:pPr>
        <w:pStyle w:val="5"/>
        <w:spacing w:before="288" w:line="285" w:lineRule="auto"/>
        <w:rPr>
          <w:rFonts w:hint="eastAsia"/>
        </w:rPr>
      </w:pPr>
    </w:p>
    <w:p w14:paraId="4F7DE63B">
      <w:pPr>
        <w:pStyle w:val="5"/>
        <w:spacing w:before="288" w:line="285" w:lineRule="auto"/>
        <w:rPr>
          <w:rFonts w:hint="eastAsia"/>
        </w:rPr>
      </w:pPr>
      <w:r>
        <w:rPr>
          <w:rFonts w:hint="eastAsia"/>
        </w:rPr>
        <w:t>Furthermore, we are not in opposition to Christ's teachings in which He forbids resistance to evil and instructs us to "turn the other cheek to the one who strikes us on the left, and leave the cloak to the one who takes away our jacket" (Matthew 5:39–40).</w:t>
      </w:r>
    </w:p>
    <w:p w14:paraId="6B08E142">
      <w:pPr>
        <w:pStyle w:val="5"/>
        <w:spacing w:before="288" w:line="285" w:lineRule="auto"/>
        <w:rPr>
          <w:rFonts w:hint="eastAsia"/>
        </w:rPr>
      </w:pPr>
      <w:r>
        <w:rPr>
          <w:rFonts w:hint="eastAsia"/>
        </w:rPr>
        <w:t>此外，我们并不反对基督的教导，祂禁止抵抗邪恶，并指示我们“有人打你的右脸，连左脸也转过来由他打；有人想要告你，要拿你的里衣，连外衣也由他拿去”（马太福音 5:39–40）。</w:t>
      </w:r>
    </w:p>
    <w:p w14:paraId="531A53FA">
      <w:pPr>
        <w:pStyle w:val="5"/>
        <w:spacing w:before="288" w:line="285" w:lineRule="auto"/>
        <w:rPr>
          <w:rFonts w:hint="eastAsia"/>
        </w:rPr>
      </w:pPr>
    </w:p>
    <w:p w14:paraId="2D3996FC">
      <w:pPr>
        <w:pStyle w:val="5"/>
        <w:spacing w:before="288" w:line="285" w:lineRule="auto"/>
        <w:rPr>
          <w:rFonts w:hint="eastAsia"/>
        </w:rPr>
      </w:pPr>
      <w:r>
        <w:rPr>
          <w:rFonts w:hint="eastAsia"/>
        </w:rPr>
        <w:t>Christ expects His followers to be free from desires for vengeance, preferring to endure harm themselves rather than to inflict harm upon others.</w:t>
      </w:r>
    </w:p>
    <w:p w14:paraId="5A950F1E">
      <w:pPr>
        <w:pStyle w:val="5"/>
        <w:spacing w:before="288" w:line="285" w:lineRule="auto"/>
        <w:rPr>
          <w:rFonts w:hint="eastAsia"/>
        </w:rPr>
      </w:pPr>
      <w:r>
        <w:rPr>
          <w:rFonts w:hint="eastAsia"/>
        </w:rPr>
        <w:t>基督期望祂的跟随者摆脱报复的欲望，宁愿自己忍受伤害，也不愿伤害他人。</w:t>
      </w:r>
    </w:p>
    <w:p w14:paraId="30C7E25E">
      <w:pPr>
        <w:pStyle w:val="5"/>
        <w:spacing w:before="288" w:line="285" w:lineRule="auto"/>
        <w:rPr>
          <w:rFonts w:hint="eastAsia"/>
        </w:rPr>
      </w:pPr>
    </w:p>
    <w:p w14:paraId="30AC2AB3">
      <w:pPr>
        <w:pStyle w:val="5"/>
        <w:spacing w:before="288" w:line="285" w:lineRule="auto"/>
        <w:rPr>
          <w:rFonts w:hint="eastAsia"/>
        </w:rPr>
      </w:pPr>
      <w:r>
        <w:rPr>
          <w:rFonts w:hint="eastAsia"/>
        </w:rPr>
        <w:t>We do not dissuade them from exercising such patience.</w:t>
      </w:r>
    </w:p>
    <w:p w14:paraId="23C7B3E0">
      <w:pPr>
        <w:pStyle w:val="5"/>
        <w:spacing w:before="288" w:line="285" w:lineRule="auto"/>
        <w:rPr>
          <w:rFonts w:hint="eastAsia"/>
        </w:rPr>
      </w:pPr>
      <w:r>
        <w:rPr>
          <w:rFonts w:hint="eastAsia"/>
        </w:rPr>
        <w:t>我们并不劝阻他们运用这样的忍耐。</w:t>
      </w:r>
    </w:p>
    <w:p w14:paraId="0338CAF8">
      <w:pPr>
        <w:pStyle w:val="5"/>
        <w:spacing w:before="288" w:line="285" w:lineRule="auto"/>
        <w:rPr>
          <w:rFonts w:hint="eastAsia"/>
        </w:rPr>
      </w:pPr>
    </w:p>
    <w:p w14:paraId="04539949">
      <w:pPr>
        <w:pStyle w:val="5"/>
        <w:spacing w:before="288" w:line="285" w:lineRule="auto"/>
        <w:rPr>
          <w:rFonts w:hint="eastAsia"/>
        </w:rPr>
      </w:pPr>
      <w:r>
        <w:rPr>
          <w:rFonts w:hint="eastAsia"/>
        </w:rPr>
        <w:t>Indeed, Christians must resemble a people destined to suffer insults and injury, subjected to the wickedness, deceit, and mockery of evildoers.</w:t>
      </w:r>
    </w:p>
    <w:p w14:paraId="3F449F6F">
      <w:pPr>
        <w:pStyle w:val="5"/>
        <w:spacing w:before="288" w:line="285" w:lineRule="auto"/>
        <w:rPr>
          <w:rFonts w:hint="eastAsia"/>
        </w:rPr>
      </w:pPr>
      <w:r>
        <w:rPr>
          <w:rFonts w:hint="eastAsia"/>
        </w:rPr>
        <w:t>的确，基督徒必须像一个注定要遭受侮辱和伤害的民族，屈服于作恶者的邪恶、欺骗和嘲弄。</w:t>
      </w:r>
    </w:p>
    <w:p w14:paraId="3D405E2A">
      <w:pPr>
        <w:pStyle w:val="5"/>
        <w:spacing w:before="288" w:line="285" w:lineRule="auto"/>
        <w:rPr>
          <w:rFonts w:hint="eastAsia"/>
        </w:rPr>
      </w:pPr>
    </w:p>
    <w:p w14:paraId="3EB04394">
      <w:pPr>
        <w:pStyle w:val="5"/>
        <w:spacing w:before="288" w:line="285" w:lineRule="auto"/>
        <w:rPr>
          <w:rFonts w:hint="eastAsia"/>
        </w:rPr>
      </w:pPr>
      <w:r>
        <w:rPr>
          <w:rFonts w:hint="eastAsia"/>
        </w:rPr>
        <w:t>They must bear these trials with patience, understanding that after enduring one affliction, they should be prepared to face another.</w:t>
      </w:r>
    </w:p>
    <w:p w14:paraId="000EF187">
      <w:pPr>
        <w:pStyle w:val="5"/>
        <w:spacing w:before="288" w:line="285" w:lineRule="auto"/>
        <w:rPr>
          <w:rFonts w:hint="eastAsia"/>
        </w:rPr>
      </w:pPr>
      <w:r>
        <w:rPr>
          <w:rFonts w:hint="eastAsia"/>
        </w:rPr>
        <w:t>他们必须耐心忍受这些试炼，明白在忍受了一次苦难之后，他们应当准备好面对另一次苦难。</w:t>
      </w:r>
    </w:p>
    <w:p w14:paraId="55930798">
      <w:pPr>
        <w:pStyle w:val="5"/>
        <w:spacing w:before="288" w:line="285" w:lineRule="auto"/>
        <w:rPr>
          <w:rFonts w:hint="eastAsia"/>
        </w:rPr>
      </w:pPr>
    </w:p>
    <w:p w14:paraId="1E84A74F">
      <w:pPr>
        <w:pStyle w:val="5"/>
        <w:spacing w:before="288" w:line="285" w:lineRule="auto"/>
        <w:rPr>
          <w:rFonts w:hint="eastAsia"/>
        </w:rPr>
      </w:pPr>
      <w:r>
        <w:rPr>
          <w:rFonts w:hint="eastAsia"/>
        </w:rPr>
        <w:t>They should expect nothing but a life marked by the enduring burden of a perpetual cross.</w:t>
      </w:r>
    </w:p>
    <w:p w14:paraId="12CB8A2E">
      <w:pPr>
        <w:pStyle w:val="5"/>
        <w:spacing w:before="288" w:line="285" w:lineRule="auto"/>
        <w:rPr>
          <w:rFonts w:hint="eastAsia"/>
        </w:rPr>
      </w:pPr>
      <w:r>
        <w:rPr>
          <w:rFonts w:hint="eastAsia"/>
        </w:rPr>
        <w:t>他们除了期望一个以永恒十字架的持久重负为特征的生命之外，不应期望任何其他东西。</w:t>
      </w:r>
    </w:p>
    <w:p w14:paraId="1675A9E3">
      <w:pPr>
        <w:pStyle w:val="5"/>
        <w:spacing w:before="288" w:line="285" w:lineRule="auto"/>
        <w:rPr>
          <w:rFonts w:hint="eastAsia"/>
        </w:rPr>
      </w:pPr>
    </w:p>
    <w:p w14:paraId="130B8453">
      <w:pPr>
        <w:pStyle w:val="5"/>
        <w:spacing w:before="288" w:line="285" w:lineRule="auto"/>
        <w:rPr>
          <w:rFonts w:hint="eastAsia"/>
        </w:rPr>
      </w:pPr>
      <w:r>
        <w:rPr>
          <w:rFonts w:hint="eastAsia"/>
        </w:rPr>
        <w:t>Nevertheless, they must "do good to those who wrong them, pray for those who speak ill of them, and strive to overcome evil with good" (Romans 12:14, 21), for this is their ultimate victory.</w:t>
      </w:r>
    </w:p>
    <w:p w14:paraId="7162040C">
      <w:pPr>
        <w:pStyle w:val="5"/>
        <w:spacing w:before="288" w:line="285" w:lineRule="auto"/>
        <w:rPr>
          <w:rFonts w:hint="eastAsia"/>
        </w:rPr>
      </w:pPr>
      <w:r>
        <w:rPr>
          <w:rFonts w:hint="eastAsia"/>
        </w:rPr>
        <w:t>然而，他们必须“善待那些冤枉他们的人，为那些说他们坏话的人祷告，并努力以善胜恶”（罗马书 12:14, 21），因为这是他们最终的胜利。</w:t>
      </w:r>
    </w:p>
    <w:p w14:paraId="6FAFBF26">
      <w:pPr>
        <w:pStyle w:val="5"/>
        <w:spacing w:before="288" w:line="285" w:lineRule="auto"/>
        <w:rPr>
          <w:rFonts w:hint="eastAsia"/>
        </w:rPr>
      </w:pPr>
    </w:p>
    <w:p w14:paraId="47D45FA4">
      <w:pPr>
        <w:pStyle w:val="5"/>
        <w:spacing w:before="288" w:line="285" w:lineRule="auto"/>
        <w:rPr>
          <w:rFonts w:hint="eastAsia"/>
        </w:rPr>
      </w:pPr>
      <w:r>
        <w:rPr>
          <w:rFonts w:hint="eastAsia"/>
        </w:rPr>
        <w:t>With their hearts disposed in this manner, they will not seek an "eye for an eye" or "tooth for a tooth," as the Pharisees taught their disciples to seek vengeance.</w:t>
      </w:r>
    </w:p>
    <w:p w14:paraId="0870B656">
      <w:pPr>
        <w:pStyle w:val="5"/>
        <w:spacing w:before="288" w:line="285" w:lineRule="auto"/>
        <w:rPr>
          <w:rFonts w:hint="eastAsia"/>
        </w:rPr>
      </w:pPr>
      <w:r>
        <w:rPr>
          <w:rFonts w:hint="eastAsia"/>
        </w:rPr>
        <w:t>他们的心若如此安排，就不会寻求“以眼还眼”或“以牙还牙”，正如法利赛人教导他们的门徒寻求报复那样。</w:t>
      </w:r>
    </w:p>
    <w:p w14:paraId="57D8703E">
      <w:pPr>
        <w:pStyle w:val="5"/>
        <w:spacing w:before="288" w:line="285" w:lineRule="auto"/>
        <w:rPr>
          <w:rFonts w:hint="eastAsia"/>
        </w:rPr>
      </w:pPr>
    </w:p>
    <w:p w14:paraId="5071FF31">
      <w:pPr>
        <w:pStyle w:val="5"/>
        <w:spacing w:before="288" w:line="285" w:lineRule="auto"/>
        <w:rPr>
          <w:rFonts w:hint="eastAsia"/>
        </w:rPr>
      </w:pPr>
      <w:r>
        <w:rPr>
          <w:rFonts w:hint="eastAsia"/>
        </w:rPr>
        <w:t>Instead, as Christ instructs His followers, they will endure offenses to their persons or possessions in such a way that they are ready to immediately forgive (Matthew 5:39–40).</w:t>
      </w:r>
    </w:p>
    <w:p w14:paraId="399A54E2">
      <w:pPr>
        <w:pStyle w:val="5"/>
        <w:spacing w:before="288" w:line="285" w:lineRule="auto"/>
        <w:rPr>
          <w:rFonts w:hint="eastAsia"/>
        </w:rPr>
      </w:pPr>
      <w:r>
        <w:rPr>
          <w:rFonts w:hint="eastAsia"/>
        </w:rPr>
        <w:t>反之，正如基督指示祂的跟随者那样，他们将以一种准备好立即饶恕的方式来忍受对其人身或财产的冒犯（马太福音 5:39–40）。</w:t>
      </w:r>
    </w:p>
    <w:p w14:paraId="1581A830">
      <w:pPr>
        <w:pStyle w:val="5"/>
        <w:spacing w:before="288" w:line="285" w:lineRule="auto"/>
        <w:rPr>
          <w:rFonts w:hint="eastAsia"/>
        </w:rPr>
      </w:pPr>
    </w:p>
    <w:p w14:paraId="66F6152E">
      <w:pPr>
        <w:pStyle w:val="5"/>
        <w:spacing w:before="288" w:line="285" w:lineRule="auto"/>
        <w:rPr>
          <w:rFonts w:hint="eastAsia"/>
        </w:rPr>
      </w:pPr>
      <w:r>
        <w:rPr>
          <w:rFonts w:hint="eastAsia"/>
        </w:rPr>
        <w:t>However, this gentleness and moderation of heart should not prevent them from seeking the magistrate's assistance to protect their possessions or, out of concern for the public good, to seek the punishment of those who are perverse and harmful, and who cannot be reformed except through punishment.</w:t>
      </w:r>
    </w:p>
    <w:p w14:paraId="2758E6A6">
      <w:pPr>
        <w:pStyle w:val="5"/>
        <w:spacing w:before="288" w:line="285" w:lineRule="auto"/>
        <w:rPr>
          <w:rFonts w:hint="eastAsia"/>
        </w:rPr>
      </w:pPr>
      <w:r>
        <w:rPr>
          <w:rFonts w:hint="eastAsia"/>
        </w:rPr>
        <w:t>然而，这种内心的温柔和节制，不应妨碍他们寻求地方长官的帮助来保护他们的财产，或者出于对公共利益的考虑，寻求对那些悖谬和有害、并且除非通过惩罚否则无法 اصلاح (reformed) 之人的惩罚。</w:t>
      </w:r>
    </w:p>
    <w:p w14:paraId="7D5C88E5">
      <w:pPr>
        <w:pStyle w:val="5"/>
        <w:spacing w:before="288" w:line="285" w:lineRule="auto"/>
        <w:rPr>
          <w:rFonts w:hint="eastAsia"/>
        </w:rPr>
      </w:pPr>
    </w:p>
    <w:p w14:paraId="58B4E373">
      <w:pPr>
        <w:pStyle w:val="5"/>
        <w:spacing w:before="288" w:line="285" w:lineRule="auto"/>
        <w:rPr>
          <w:rFonts w:hint="eastAsia"/>
        </w:rPr>
      </w:pPr>
      <w:r>
        <w:rPr>
          <w:rFonts w:hint="eastAsia"/>
        </w:rPr>
        <w:t>Lastly, the objection often raised—that all forms of litigation are condemned by St. Paul—is highly inaccurate.</w:t>
      </w:r>
    </w:p>
    <w:p w14:paraId="09BA5AC2">
      <w:pPr>
        <w:pStyle w:val="5"/>
        <w:spacing w:before="288" w:line="285" w:lineRule="auto"/>
        <w:rPr>
          <w:rFonts w:hint="eastAsia"/>
        </w:rPr>
      </w:pPr>
      <w:r>
        <w:rPr>
          <w:rFonts w:hint="eastAsia"/>
        </w:rPr>
        <w:t>最后，常有人提出反对意见——认为圣保罗谴责一切形式的诉讼——这种说法极不准确。</w:t>
      </w:r>
    </w:p>
    <w:p w14:paraId="0981CEDA">
      <w:pPr>
        <w:pStyle w:val="5"/>
        <w:spacing w:before="288" w:line="285" w:lineRule="auto"/>
        <w:rPr>
          <w:rFonts w:hint="eastAsia"/>
        </w:rPr>
      </w:pPr>
    </w:p>
    <w:p w14:paraId="58454E74">
      <w:pPr>
        <w:pStyle w:val="5"/>
        <w:spacing w:before="288" w:line="285" w:lineRule="auto"/>
        <w:rPr>
          <w:rFonts w:hint="eastAsia"/>
        </w:rPr>
      </w:pPr>
      <w:r>
        <w:rPr>
          <w:rFonts w:hint="eastAsia"/>
        </w:rPr>
        <w:t>It is crucial to understand that St. Paul's words pertain to the situation in the Corinthian church, where there was an excessive and unruly desire for litigation.</w:t>
      </w:r>
    </w:p>
    <w:p w14:paraId="07E6C3C8">
      <w:pPr>
        <w:pStyle w:val="5"/>
        <w:spacing w:before="288" w:line="285" w:lineRule="auto"/>
        <w:rPr>
          <w:rFonts w:hint="eastAsia"/>
        </w:rPr>
      </w:pPr>
      <w:r>
        <w:rPr>
          <w:rFonts w:hint="eastAsia"/>
        </w:rPr>
        <w:t>至关重要的是要理解，圣保罗的话语涉及哥林多教会的情况，那里存在着过度和不受约束的诉讼欲望。</w:t>
      </w:r>
    </w:p>
    <w:p w14:paraId="601E0680">
      <w:pPr>
        <w:pStyle w:val="5"/>
        <w:spacing w:before="288" w:line="285" w:lineRule="auto"/>
        <w:rPr>
          <w:rFonts w:hint="eastAsia"/>
        </w:rPr>
      </w:pPr>
    </w:p>
    <w:p w14:paraId="293A34C1">
      <w:pPr>
        <w:pStyle w:val="5"/>
        <w:spacing w:before="288" w:line="285" w:lineRule="auto"/>
        <w:rPr>
          <w:rFonts w:hint="eastAsia"/>
        </w:rPr>
      </w:pPr>
      <w:r>
        <w:rPr>
          <w:rFonts w:hint="eastAsia"/>
        </w:rPr>
        <w:t>This had reached the point where it tarnished the reputation of the gospel and the entire Christian faith among unbelievers.</w:t>
      </w:r>
    </w:p>
    <w:p w14:paraId="2DCBFCA3">
      <w:pPr>
        <w:pStyle w:val="5"/>
        <w:spacing w:before="288" w:line="285" w:lineRule="auto"/>
        <w:rPr>
          <w:rFonts w:hint="eastAsia"/>
        </w:rPr>
      </w:pPr>
      <w:r>
        <w:rPr>
          <w:rFonts w:hint="eastAsia"/>
        </w:rPr>
        <w:t>这已达到玷污福音和整个基督教信仰在不信者中间声誉的地步。</w:t>
      </w:r>
    </w:p>
    <w:p w14:paraId="667AF24F">
      <w:pPr>
        <w:pStyle w:val="5"/>
        <w:spacing w:before="288" w:line="285" w:lineRule="auto"/>
        <w:rPr>
          <w:rFonts w:hint="eastAsia"/>
        </w:rPr>
      </w:pPr>
    </w:p>
    <w:p w14:paraId="337EF311">
      <w:pPr>
        <w:pStyle w:val="5"/>
        <w:spacing w:before="288" w:line="285" w:lineRule="auto"/>
        <w:rPr>
          <w:rFonts w:hint="eastAsia"/>
        </w:rPr>
      </w:pPr>
      <w:r>
        <w:rPr>
          <w:rFonts w:hint="eastAsia"/>
        </w:rPr>
        <w:t>St. Paul primarily condemns this immoderate contention.</w:t>
      </w:r>
    </w:p>
    <w:p w14:paraId="60D428D9">
      <w:pPr>
        <w:pStyle w:val="5"/>
        <w:spacing w:before="288" w:line="285" w:lineRule="auto"/>
        <w:rPr>
          <w:rFonts w:hint="eastAsia"/>
        </w:rPr>
      </w:pPr>
      <w:r>
        <w:rPr>
          <w:rFonts w:hint="eastAsia"/>
        </w:rPr>
        <w:t>圣保罗主要谴责这种无节制的争论。</w:t>
      </w:r>
    </w:p>
    <w:p w14:paraId="218A6EE6">
      <w:pPr>
        <w:pStyle w:val="5"/>
        <w:spacing w:before="288" w:line="285" w:lineRule="auto"/>
        <w:rPr>
          <w:rFonts w:hint="eastAsia"/>
        </w:rPr>
      </w:pPr>
    </w:p>
    <w:p w14:paraId="22365D8C">
      <w:pPr>
        <w:pStyle w:val="5"/>
        <w:spacing w:before="288" w:line="285" w:lineRule="auto"/>
        <w:rPr>
          <w:rFonts w:hint="eastAsia"/>
        </w:rPr>
      </w:pPr>
      <w:r>
        <w:rPr>
          <w:rFonts w:hint="eastAsia"/>
        </w:rPr>
        <w:t>He reproaches them for engaging in quarrels within the Christian community, brother against brother, and for failing to endure harm or losses.</w:t>
      </w:r>
    </w:p>
    <w:p w14:paraId="33679080">
      <w:pPr>
        <w:pStyle w:val="5"/>
        <w:spacing w:before="288" w:line="285" w:lineRule="auto"/>
        <w:rPr>
          <w:rFonts w:hint="eastAsia"/>
        </w:rPr>
      </w:pPr>
      <w:r>
        <w:rPr>
          <w:rFonts w:hint="eastAsia"/>
        </w:rPr>
        <w:t>祂斥责他们在基督徒群体内发生争吵，弟兄与弟兄相争，并且未能忍受伤害或损失。</w:t>
      </w:r>
    </w:p>
    <w:p w14:paraId="69FEF452">
      <w:pPr>
        <w:pStyle w:val="5"/>
        <w:spacing w:before="288" w:line="285" w:lineRule="auto"/>
        <w:rPr>
          <w:rFonts w:hint="eastAsia"/>
        </w:rPr>
      </w:pPr>
    </w:p>
    <w:p w14:paraId="2011BC78">
      <w:pPr>
        <w:pStyle w:val="5"/>
        <w:spacing w:before="288" w:line="285" w:lineRule="auto"/>
        <w:rPr>
          <w:rFonts w:hint="eastAsia"/>
        </w:rPr>
      </w:pPr>
      <w:r>
        <w:rPr>
          <w:rFonts w:hint="eastAsia"/>
        </w:rPr>
        <w:t>In this context, he censures their desire to engage in lawsuits against one another (1 Corinthians 6:1–8).</w:t>
      </w:r>
    </w:p>
    <w:p w14:paraId="3498C8D6">
      <w:pPr>
        <w:pStyle w:val="5"/>
        <w:spacing w:before="288" w:line="285" w:lineRule="auto"/>
        <w:rPr>
          <w:rFonts w:hint="eastAsia"/>
        </w:rPr>
      </w:pPr>
      <w:r>
        <w:rPr>
          <w:rFonts w:hint="eastAsia"/>
        </w:rPr>
        <w:t>在此背景下，祂谴责他们互相诉讼的欲望（哥林多前书 6:1–8）。</w:t>
      </w:r>
    </w:p>
    <w:p w14:paraId="54E6CA8D">
      <w:pPr>
        <w:pStyle w:val="5"/>
        <w:spacing w:before="288" w:line="285" w:lineRule="auto"/>
        <w:rPr>
          <w:rFonts w:hint="eastAsia"/>
        </w:rPr>
      </w:pPr>
    </w:p>
    <w:p w14:paraId="36D5B924">
      <w:pPr>
        <w:pStyle w:val="5"/>
        <w:spacing w:before="288" w:line="285" w:lineRule="auto"/>
        <w:rPr>
          <w:rFonts w:hint="eastAsia"/>
        </w:rPr>
      </w:pPr>
      <w:r>
        <w:rPr>
          <w:rFonts w:hint="eastAsia"/>
        </w:rPr>
        <w:t>He emphasizes that it is completely wrong for them not to endure harm or relinquish their rights rather than resort to lawsuits, particularly when the process would lead to the development of an unworthy and hate-filled heart against their brother.</w:t>
      </w:r>
    </w:p>
    <w:p w14:paraId="1D48D2F1">
      <w:pPr>
        <w:pStyle w:val="5"/>
        <w:spacing w:before="288" w:line="285" w:lineRule="auto"/>
        <w:rPr>
          <w:rFonts w:hint="eastAsia"/>
        </w:rPr>
      </w:pPr>
      <w:r>
        <w:rPr>
          <w:rFonts w:hint="eastAsia"/>
        </w:rPr>
        <w:t>祂强调，他们不忍受伤害或放弃自己的权利，转而诉诸法律，这是完全错误的，尤其是当这个过程会导致对他们弟兄产生不配和充满仇恨的心时。</w:t>
      </w:r>
    </w:p>
    <w:p w14:paraId="6F692FE7">
      <w:pPr>
        <w:pStyle w:val="5"/>
        <w:spacing w:before="288" w:line="285" w:lineRule="auto"/>
        <w:rPr>
          <w:rFonts w:hint="eastAsia"/>
        </w:rPr>
      </w:pPr>
    </w:p>
    <w:p w14:paraId="4CF522E5">
      <w:pPr>
        <w:pStyle w:val="5"/>
        <w:spacing w:before="288" w:line="285" w:lineRule="auto"/>
        <w:rPr>
          <w:rFonts w:hint="eastAsia"/>
        </w:rPr>
      </w:pPr>
      <w:r>
        <w:rPr>
          <w:rFonts w:hint="eastAsia"/>
        </w:rPr>
        <w:t>In summary, as we stated at the outset, love and charity should serve as guides in all legal disputes.</w:t>
      </w:r>
    </w:p>
    <w:p w14:paraId="03FDF0DC">
      <w:pPr>
        <w:pStyle w:val="5"/>
        <w:spacing w:before="288" w:line="285" w:lineRule="auto"/>
        <w:rPr>
          <w:rFonts w:hint="eastAsia"/>
        </w:rPr>
      </w:pPr>
      <w:r>
        <w:rPr>
          <w:rFonts w:hint="eastAsia"/>
        </w:rPr>
        <w:t>总而言之，正如我们开头所说，爱与仁慈应当作为所有法律纠纷的指南。</w:t>
      </w:r>
    </w:p>
    <w:p w14:paraId="0D984C24">
      <w:pPr>
        <w:pStyle w:val="5"/>
        <w:spacing w:before="288" w:line="285" w:lineRule="auto"/>
        <w:rPr>
          <w:rFonts w:hint="eastAsia"/>
        </w:rPr>
      </w:pPr>
    </w:p>
    <w:p w14:paraId="786A8444">
      <w:pPr>
        <w:pStyle w:val="5"/>
        <w:spacing w:before="288" w:line="285" w:lineRule="auto"/>
        <w:rPr>
          <w:rFonts w:hint="eastAsia"/>
        </w:rPr>
      </w:pPr>
      <w:r>
        <w:rPr>
          <w:rFonts w:hint="eastAsia"/>
        </w:rPr>
        <w:t>Those who violate or harm these principles are wicked and condemned.</w:t>
      </w:r>
    </w:p>
    <w:p w14:paraId="43F22276">
      <w:pPr>
        <w:pStyle w:val="5"/>
        <w:spacing w:before="288" w:line="285" w:lineRule="auto"/>
        <w:rPr>
          <w:rFonts w:hint="eastAsia"/>
        </w:rPr>
      </w:pPr>
      <w:r>
        <w:rPr>
          <w:rFonts w:hint="eastAsia"/>
        </w:rPr>
        <w:t>那些违背或损害这些原则的人是邪恶和受谴责的。</w:t>
      </w:r>
    </w:p>
    <w:p w14:paraId="288E0972">
      <w:pPr>
        <w:pStyle w:val="5"/>
        <w:spacing w:before="288" w:line="285" w:lineRule="auto"/>
        <w:rPr>
          <w:rFonts w:hint="eastAsia"/>
        </w:rPr>
      </w:pPr>
    </w:p>
    <w:p w14:paraId="6B32B571">
      <w:pPr>
        <w:pStyle w:val="5"/>
        <w:spacing w:before="288" w:line="285" w:lineRule="auto"/>
        <w:rPr>
          <w:rFonts w:hint="eastAsia"/>
        </w:rPr>
      </w:pPr>
      <w:r>
        <w:rPr>
          <w:rFonts w:hint="eastAsia"/>
        </w:rPr>
        <w:t>The foremost duty of subjects towards their superiors is to hold their position in high regard, recognizing it as a divine commission from God.</w:t>
      </w:r>
    </w:p>
    <w:p w14:paraId="5736AC33">
      <w:pPr>
        <w:pStyle w:val="5"/>
        <w:spacing w:before="288" w:line="285" w:lineRule="auto"/>
        <w:rPr>
          <w:rFonts w:hint="eastAsia"/>
        </w:rPr>
      </w:pPr>
      <w:r>
        <w:rPr>
          <w:rFonts w:hint="eastAsia"/>
        </w:rPr>
        <w:t>臣民对其上级的首要责任是高度重视其职位，承认这是来自神的神圣委任。</w:t>
      </w:r>
    </w:p>
    <w:p w14:paraId="17C8ABF3">
      <w:pPr>
        <w:pStyle w:val="5"/>
        <w:spacing w:before="288" w:line="285" w:lineRule="auto"/>
        <w:rPr>
          <w:rFonts w:hint="eastAsia"/>
        </w:rPr>
      </w:pPr>
    </w:p>
    <w:p w14:paraId="123FFECA">
      <w:pPr>
        <w:pStyle w:val="5"/>
        <w:spacing w:before="288" w:line="285" w:lineRule="auto"/>
        <w:rPr>
          <w:rFonts w:hint="eastAsia"/>
        </w:rPr>
      </w:pPr>
      <w:r>
        <w:rPr>
          <w:rFonts w:hint="eastAsia"/>
        </w:rPr>
        <w:t>Consequently, they should honor and reverence their superiors as individuals appointed by God to serve as His deputies and representatives.</w:t>
      </w:r>
    </w:p>
    <w:p w14:paraId="251481DF">
      <w:pPr>
        <w:pStyle w:val="5"/>
        <w:spacing w:before="288" w:line="285" w:lineRule="auto"/>
        <w:rPr>
          <w:rFonts w:hint="eastAsia"/>
        </w:rPr>
      </w:pPr>
      <w:r>
        <w:rPr>
          <w:rFonts w:hint="eastAsia"/>
        </w:rPr>
        <w:t>因此，他们应当尊崇和敬畏他们的上级，视他们为神所任命的、作为祂的代理人和代表的个人。</w:t>
      </w:r>
    </w:p>
    <w:p w14:paraId="7B88DC0A">
      <w:pPr>
        <w:pStyle w:val="5"/>
        <w:spacing w:before="288" w:line="285" w:lineRule="auto"/>
        <w:rPr>
          <w:rFonts w:hint="eastAsia"/>
        </w:rPr>
      </w:pPr>
    </w:p>
    <w:p w14:paraId="09C786F9">
      <w:pPr>
        <w:pStyle w:val="5"/>
        <w:spacing w:before="288" w:line="285" w:lineRule="auto"/>
        <w:rPr>
          <w:rFonts w:hint="eastAsia"/>
        </w:rPr>
      </w:pPr>
      <w:r>
        <w:rPr>
          <w:rFonts w:hint="eastAsia"/>
        </w:rPr>
        <w:t>St. Peter instructs us to "honor the king" (1 Peter 2:17), while Solomon commands us "to fear God and the king" (Proverbs 24:21).</w:t>
      </w:r>
    </w:p>
    <w:p w14:paraId="71F9DCE6">
      <w:pPr>
        <w:pStyle w:val="5"/>
        <w:spacing w:before="288" w:line="285" w:lineRule="auto"/>
        <w:rPr>
          <w:rFonts w:hint="eastAsia"/>
        </w:rPr>
      </w:pPr>
      <w:r>
        <w:rPr>
          <w:rFonts w:hint="eastAsia"/>
        </w:rPr>
        <w:t>圣彼得指示我们“尊敬君王”（彼得前书 2:17），而所罗门则吩咐我们“敬畏神和君王”（箴言 24:21）。</w:t>
      </w:r>
    </w:p>
    <w:p w14:paraId="6DD5E053">
      <w:pPr>
        <w:pStyle w:val="5"/>
        <w:spacing w:before="288" w:line="285" w:lineRule="auto"/>
        <w:rPr>
          <w:rFonts w:hint="eastAsia"/>
        </w:rPr>
      </w:pPr>
    </w:p>
    <w:p w14:paraId="11F776DF">
      <w:pPr>
        <w:pStyle w:val="5"/>
        <w:spacing w:before="288" w:line="285" w:lineRule="auto"/>
        <w:rPr>
          <w:rFonts w:hint="eastAsia"/>
        </w:rPr>
      </w:pPr>
      <w:r>
        <w:rPr>
          <w:rFonts w:hint="eastAsia"/>
        </w:rPr>
        <w:t>St. Paul further conveys a very honorable title to superiors when he states that "we ought to be subject to them not only because of wrath but for the sake of conscience" (Romans 13:5).</w:t>
      </w:r>
    </w:p>
    <w:p w14:paraId="35180AE3">
      <w:pPr>
        <w:pStyle w:val="5"/>
        <w:spacing w:before="288" w:line="285" w:lineRule="auto"/>
        <w:rPr>
          <w:rFonts w:hint="eastAsia"/>
        </w:rPr>
      </w:pPr>
      <w:r>
        <w:rPr>
          <w:rFonts w:hint="eastAsia"/>
        </w:rPr>
        <w:t>圣保罗进一步将一个非常尊贵的头衔赋予上级，祂说：“我们顺服他们，不仅是因刑罚，也是因良心”（罗马书 13:5）。</w:t>
      </w:r>
    </w:p>
    <w:p w14:paraId="089D1348">
      <w:pPr>
        <w:pStyle w:val="5"/>
        <w:spacing w:before="288" w:line="285" w:lineRule="auto"/>
        <w:rPr>
          <w:rFonts w:hint="eastAsia"/>
        </w:rPr>
      </w:pPr>
    </w:p>
    <w:p w14:paraId="3985E586">
      <w:pPr>
        <w:pStyle w:val="5"/>
        <w:spacing w:before="288" w:line="285" w:lineRule="auto"/>
        <w:rPr>
          <w:rFonts w:hint="eastAsia"/>
        </w:rPr>
      </w:pPr>
      <w:r>
        <w:rPr>
          <w:rFonts w:hint="eastAsia"/>
        </w:rPr>
        <w:t>By this, he means that subjects should not merely comply with their rulers out of fear or dread of punishment, as a weaker party might yield to a stronger adversary under the threat of vengeance.</w:t>
      </w:r>
    </w:p>
    <w:p w14:paraId="5B557172">
      <w:pPr>
        <w:pStyle w:val="5"/>
        <w:spacing w:before="288" w:line="285" w:lineRule="auto"/>
        <w:rPr>
          <w:rFonts w:hint="eastAsia"/>
        </w:rPr>
      </w:pPr>
      <w:r>
        <w:rPr>
          <w:rFonts w:hint="eastAsia"/>
        </w:rPr>
        <w:t>祂的意思是，臣民不应仅仅出于对惩罚的恐惧或害怕而服从他们的统治者，就像弱势一方在报复的威胁下可能会屈服于更强大的对手一样。</w:t>
      </w:r>
    </w:p>
    <w:p w14:paraId="526BC16C">
      <w:pPr>
        <w:pStyle w:val="5"/>
        <w:spacing w:before="288" w:line="285" w:lineRule="auto"/>
        <w:rPr>
          <w:rFonts w:hint="eastAsia"/>
        </w:rPr>
      </w:pPr>
    </w:p>
    <w:p w14:paraId="0A006599">
      <w:pPr>
        <w:pStyle w:val="5"/>
        <w:spacing w:before="288" w:line="285" w:lineRule="auto"/>
        <w:rPr>
          <w:rFonts w:hint="eastAsia"/>
        </w:rPr>
      </w:pPr>
      <w:r>
        <w:rPr>
          <w:rFonts w:hint="eastAsia"/>
        </w:rPr>
        <w:t>Instead, they should willingly submit out of reverence for God, recognizing that the authority of their rulers is derived from Him.</w:t>
      </w:r>
    </w:p>
    <w:p w14:paraId="0C3E0261">
      <w:pPr>
        <w:pStyle w:val="5"/>
        <w:spacing w:before="288" w:line="285" w:lineRule="auto"/>
        <w:rPr>
          <w:rFonts w:hint="eastAsia"/>
        </w:rPr>
      </w:pPr>
      <w:r>
        <w:rPr>
          <w:rFonts w:hint="eastAsia"/>
        </w:rPr>
        <w:t>反之，他们应当出于对神的敬畏而甘心顺服，承认他们统治者的权柄源于祂。</w:t>
      </w:r>
    </w:p>
    <w:p w14:paraId="31FAEB48">
      <w:pPr>
        <w:pStyle w:val="5"/>
        <w:spacing w:before="288" w:line="285" w:lineRule="auto"/>
        <w:rPr>
          <w:rFonts w:hint="eastAsia"/>
        </w:rPr>
      </w:pPr>
    </w:p>
    <w:p w14:paraId="17373070">
      <w:pPr>
        <w:pStyle w:val="5"/>
        <w:spacing w:before="288" w:line="285" w:lineRule="auto"/>
        <w:rPr>
          <w:rFonts w:hint="eastAsia"/>
        </w:rPr>
      </w:pPr>
      <w:r>
        <w:rPr>
          <w:rFonts w:hint="eastAsia"/>
        </w:rPr>
        <w:t>It is of utmost significance, and in accordance with the divine order, that individuals hold their rulers in honor and reverence, subjecting themselves to their authority with unwavering obedience.</w:t>
      </w:r>
    </w:p>
    <w:p w14:paraId="3B876C0A">
      <w:pPr>
        <w:pStyle w:val="5"/>
        <w:spacing w:before="288" w:line="285" w:lineRule="auto"/>
        <w:rPr>
          <w:rFonts w:hint="eastAsia"/>
        </w:rPr>
      </w:pPr>
      <w:r>
        <w:rPr>
          <w:rFonts w:hint="eastAsia"/>
        </w:rPr>
        <w:t>至关重要的是，并且与神圣的秩序相符，个人应当尊崇和敬畏他们的统治者，以坚定不移的顺服来服从他们的权柄。</w:t>
      </w:r>
    </w:p>
    <w:p w14:paraId="51A9E598">
      <w:pPr>
        <w:pStyle w:val="5"/>
        <w:spacing w:before="288" w:line="285" w:lineRule="auto"/>
        <w:rPr>
          <w:rFonts w:hint="eastAsia"/>
        </w:rPr>
      </w:pPr>
    </w:p>
    <w:p w14:paraId="55C0516D">
      <w:pPr>
        <w:pStyle w:val="5"/>
        <w:spacing w:before="288" w:line="285" w:lineRule="auto"/>
        <w:rPr>
          <w:rFonts w:hint="eastAsia"/>
        </w:rPr>
      </w:pPr>
      <w:r>
        <w:rPr>
          <w:rFonts w:hint="eastAsia"/>
        </w:rPr>
        <w:t>This includes adherence to their decrees, the payment of taxes, the bearing of public burdens related to the common defense, and compliance with their commands.</w:t>
      </w:r>
    </w:p>
    <w:p w14:paraId="137D223B">
      <w:pPr>
        <w:pStyle w:val="5"/>
        <w:spacing w:before="288" w:line="285" w:lineRule="auto"/>
        <w:rPr>
          <w:rFonts w:hint="eastAsia"/>
        </w:rPr>
      </w:pPr>
      <w:r>
        <w:rPr>
          <w:rFonts w:hint="eastAsia"/>
        </w:rPr>
        <w:t>这包括遵守他们的谕旨、缴纳税款、承担与共同防御相关的公共负担以及服从他们的命令。</w:t>
      </w:r>
    </w:p>
    <w:p w14:paraId="5C9AA437">
      <w:pPr>
        <w:pStyle w:val="5"/>
        <w:spacing w:before="288" w:line="285" w:lineRule="auto"/>
        <w:rPr>
          <w:rFonts w:hint="eastAsia"/>
        </w:rPr>
      </w:pPr>
    </w:p>
    <w:p w14:paraId="11B8377D">
      <w:pPr>
        <w:pStyle w:val="5"/>
        <w:spacing w:before="288" w:line="285" w:lineRule="auto"/>
        <w:rPr>
          <w:rFonts w:hint="eastAsia"/>
        </w:rPr>
      </w:pPr>
      <w:r>
        <w:rPr>
          <w:rFonts w:hint="eastAsia"/>
        </w:rPr>
        <w:t>As St. Paul emphatically states, "Let every soul be subject to the governing authorities, for there is no authority except from God, and the authorities that exist are appointed by God" (Romans 13:1–2).</w:t>
      </w:r>
    </w:p>
    <w:p w14:paraId="1F58311C">
      <w:pPr>
        <w:pStyle w:val="5"/>
        <w:spacing w:before="288" w:line="285" w:lineRule="auto"/>
        <w:rPr>
          <w:rFonts w:hint="eastAsia"/>
        </w:rPr>
      </w:pPr>
      <w:r>
        <w:rPr>
          <w:rFonts w:hint="eastAsia"/>
        </w:rPr>
        <w:t>正如圣保罗所强调的：“凡掌权的都是神所命的；所以抗拒掌权的，就是抗拒神的命令”（罗马书 13:1–2）。</w:t>
      </w:r>
    </w:p>
    <w:p w14:paraId="4ACAEE40">
      <w:pPr>
        <w:pStyle w:val="5"/>
        <w:spacing w:before="288" w:line="285" w:lineRule="auto"/>
        <w:rPr>
          <w:rFonts w:hint="eastAsia"/>
        </w:rPr>
      </w:pPr>
    </w:p>
    <w:p w14:paraId="698AAF3D">
      <w:pPr>
        <w:pStyle w:val="5"/>
        <w:spacing w:before="288" w:line="285" w:lineRule="auto"/>
        <w:rPr>
          <w:rFonts w:hint="eastAsia"/>
        </w:rPr>
      </w:pPr>
      <w:r>
        <w:rPr>
          <w:rFonts w:hint="eastAsia"/>
        </w:rPr>
        <w:t>Similarly, St. Titus is urged to encourage submission to rulers and superiors, fostering obedience to magistrates and readiness for acts of virtue (Titus 3:1).</w:t>
      </w:r>
    </w:p>
    <w:p w14:paraId="2E18F7BA">
      <w:pPr>
        <w:pStyle w:val="5"/>
        <w:spacing w:before="288" w:line="285" w:lineRule="auto"/>
        <w:rPr>
          <w:rFonts w:hint="eastAsia"/>
        </w:rPr>
      </w:pPr>
      <w:r>
        <w:rPr>
          <w:rFonts w:hint="eastAsia"/>
        </w:rPr>
        <w:t>同样，圣提多也受到敦促，要鼓励顺服统治者和上级，培养对地方长官的服从以及行善的准备（提多书 3:1）。</w:t>
      </w:r>
    </w:p>
    <w:p w14:paraId="685A5F4A">
      <w:pPr>
        <w:pStyle w:val="5"/>
        <w:spacing w:before="288" w:line="285" w:lineRule="auto"/>
        <w:rPr>
          <w:rFonts w:hint="eastAsia"/>
        </w:rPr>
      </w:pPr>
    </w:p>
    <w:p w14:paraId="0B5F6200">
      <w:pPr>
        <w:pStyle w:val="5"/>
        <w:spacing w:before="288" w:line="285" w:lineRule="auto"/>
        <w:rPr>
          <w:rFonts w:hint="eastAsia"/>
        </w:rPr>
      </w:pPr>
      <w:r>
        <w:rPr>
          <w:rFonts w:hint="eastAsia"/>
        </w:rPr>
        <w:t>St. Peter, in the same vein, calls for subjection to human authorities out of reverence for the Lord, whether to the king as the preeminent ruler or to governors appointed by him for the punishment of evildoers and the praise of those who do good (1 Peter 2:13–14).</w:t>
      </w:r>
    </w:p>
    <w:p w14:paraId="45B8AC5F">
      <w:pPr>
        <w:pStyle w:val="5"/>
        <w:spacing w:before="288" w:line="285" w:lineRule="auto"/>
        <w:rPr>
          <w:rFonts w:hint="eastAsia"/>
        </w:rPr>
      </w:pPr>
      <w:r>
        <w:rPr>
          <w:rFonts w:hint="eastAsia"/>
        </w:rPr>
        <w:t>圣彼得，以同样的方式，呼吁出于对主的敬畏而顺服人的权柄，无论是对作为最高统治者的君王，还是对他所任命的、为惩罚作恶者和称赞行善者而设立的总督（彼得前书 2:13–14）。</w:t>
      </w:r>
    </w:p>
    <w:p w14:paraId="003D4CB1">
      <w:pPr>
        <w:pStyle w:val="5"/>
        <w:spacing w:before="288" w:line="285" w:lineRule="auto"/>
        <w:rPr>
          <w:rFonts w:hint="eastAsia"/>
        </w:rPr>
      </w:pPr>
    </w:p>
    <w:p w14:paraId="297511A5">
      <w:pPr>
        <w:pStyle w:val="5"/>
        <w:spacing w:before="288" w:line="285" w:lineRule="auto"/>
        <w:rPr>
          <w:rFonts w:hint="eastAsia"/>
        </w:rPr>
      </w:pPr>
      <w:r>
        <w:rPr>
          <w:rFonts w:hint="eastAsia"/>
        </w:rPr>
        <w:t>Moreover, to demonstrate their genuine obedience, subjects should offer prayers for the well-being and prosperity of those in authority over them.</w:t>
      </w:r>
    </w:p>
    <w:p w14:paraId="1C558DF1">
      <w:pPr>
        <w:pStyle w:val="5"/>
        <w:spacing w:before="288" w:line="285" w:lineRule="auto"/>
        <w:rPr>
          <w:rFonts w:hint="eastAsia"/>
        </w:rPr>
      </w:pPr>
      <w:r>
        <w:rPr>
          <w:rFonts w:hint="eastAsia"/>
        </w:rPr>
        <w:t>此外，为表明他们真正的顺服，臣民应当为那些掌权者的福祉和兴旺祷告。</w:t>
      </w:r>
    </w:p>
    <w:p w14:paraId="5112E986">
      <w:pPr>
        <w:pStyle w:val="5"/>
        <w:spacing w:before="288" w:line="285" w:lineRule="auto"/>
        <w:rPr>
          <w:rFonts w:hint="eastAsia"/>
        </w:rPr>
      </w:pPr>
    </w:p>
    <w:p w14:paraId="01808821">
      <w:pPr>
        <w:pStyle w:val="5"/>
        <w:spacing w:before="288" w:line="285" w:lineRule="auto"/>
        <w:rPr>
          <w:rFonts w:hint="eastAsia"/>
        </w:rPr>
      </w:pPr>
      <w:r>
        <w:rPr>
          <w:rFonts w:hint="eastAsia"/>
        </w:rPr>
        <w:t>St. Paul encourages this, saying, "Therefore, I exhort first of all that supplications, prayers, intercessions, and giving of thanks be made for all men, for kings and all who are in authority, that we may lead a quiet and peaceable life in all godliness and reverence" (1 Timothy 2:1–2).</w:t>
      </w:r>
    </w:p>
    <w:p w14:paraId="6C2B71F3">
      <w:pPr>
        <w:pStyle w:val="5"/>
        <w:spacing w:before="288" w:line="285" w:lineRule="auto"/>
        <w:rPr>
          <w:rFonts w:hint="eastAsia"/>
        </w:rPr>
      </w:pPr>
      <w:r>
        <w:rPr>
          <w:rFonts w:hint="eastAsia"/>
        </w:rPr>
        <w:t>圣保罗鼓励这样做，祂说：“所以我劝你，第一要为万人恳求、祷告、代求、祝谢；为君王和一切在位的，也该如此，使我们可以敬虔端正、平安无事地度日”（提摩太前书 2:1–2）。</w:t>
      </w:r>
    </w:p>
    <w:p w14:paraId="4569C8E4">
      <w:pPr>
        <w:pStyle w:val="5"/>
        <w:spacing w:before="288" w:line="285" w:lineRule="auto"/>
        <w:rPr>
          <w:rFonts w:hint="eastAsia"/>
        </w:rPr>
      </w:pPr>
    </w:p>
    <w:p w14:paraId="162D39AF">
      <w:pPr>
        <w:pStyle w:val="5"/>
        <w:spacing w:before="288" w:line="285" w:lineRule="auto"/>
        <w:rPr>
          <w:rFonts w:hint="eastAsia"/>
        </w:rPr>
      </w:pPr>
      <w:r>
        <w:rPr>
          <w:rFonts w:hint="eastAsia"/>
        </w:rPr>
        <w:t>Let no one be deceived, for though some may believe that they can mock a weak or powerless ruler without consequence, they must remember that it is God who avenges the scorn of His divine order.</w:t>
      </w:r>
    </w:p>
    <w:p w14:paraId="76E82514">
      <w:pPr>
        <w:pStyle w:val="5"/>
        <w:spacing w:before="288" w:line="285" w:lineRule="auto"/>
        <w:rPr>
          <w:rFonts w:hint="eastAsia"/>
        </w:rPr>
      </w:pPr>
      <w:r>
        <w:rPr>
          <w:rFonts w:hint="eastAsia"/>
        </w:rPr>
        <w:t>不要受骗，因为虽然有些人可能认为他们可以嘲笑一个软弱或无能的统治者而不会有任何后果，但他们必须记住，是神报应那些藐视祂神圣秩序的人。</w:t>
      </w:r>
    </w:p>
    <w:p w14:paraId="0C69BB4B">
      <w:pPr>
        <w:pStyle w:val="5"/>
        <w:spacing w:before="288" w:line="285" w:lineRule="auto"/>
        <w:rPr>
          <w:rFonts w:hint="eastAsia"/>
        </w:rPr>
      </w:pPr>
    </w:p>
    <w:p w14:paraId="205FB32B">
      <w:pPr>
        <w:pStyle w:val="5"/>
        <w:spacing w:before="288" w:line="285" w:lineRule="auto"/>
        <w:rPr>
          <w:rFonts w:hint="eastAsia"/>
        </w:rPr>
      </w:pPr>
      <w:r>
        <w:rPr>
          <w:rFonts w:hint="eastAsia"/>
        </w:rPr>
        <w:t>Furthermore, within the scope of obedience, it is essential to underscore the need for restraint among private individuals in matters of public concern.</w:t>
      </w:r>
    </w:p>
    <w:p w14:paraId="43026C2B">
      <w:pPr>
        <w:pStyle w:val="5"/>
        <w:spacing w:before="288" w:line="285" w:lineRule="auto"/>
        <w:rPr>
          <w:rFonts w:hint="eastAsia"/>
        </w:rPr>
      </w:pPr>
      <w:r>
        <w:rPr>
          <w:rFonts w:hint="eastAsia"/>
        </w:rPr>
        <w:t>此外，在顺服的范围内，至关重要的是要强调个人在公共事务中需要克制。</w:t>
      </w:r>
    </w:p>
    <w:p w14:paraId="208C3FAB">
      <w:pPr>
        <w:pStyle w:val="5"/>
        <w:spacing w:before="288" w:line="285" w:lineRule="auto"/>
        <w:rPr>
          <w:rFonts w:hint="eastAsia"/>
        </w:rPr>
      </w:pPr>
    </w:p>
    <w:p w14:paraId="4AE5007F">
      <w:pPr>
        <w:pStyle w:val="5"/>
        <w:spacing w:before="288" w:line="285" w:lineRule="auto"/>
        <w:rPr>
          <w:rFonts w:hint="eastAsia"/>
        </w:rPr>
      </w:pPr>
      <w:r>
        <w:rPr>
          <w:rFonts w:hint="eastAsia"/>
        </w:rPr>
        <w:t>Individuals should not meddle in public affairs without proper authorization, recklessly assuming the role of the magistrate or taking initiatives in public matters.</w:t>
      </w:r>
    </w:p>
    <w:p w14:paraId="1F5127FB">
      <w:pPr>
        <w:pStyle w:val="5"/>
        <w:spacing w:before="288" w:line="285" w:lineRule="auto"/>
        <w:rPr>
          <w:rFonts w:hint="eastAsia"/>
        </w:rPr>
      </w:pPr>
      <w:r>
        <w:rPr>
          <w:rFonts w:hint="eastAsia"/>
        </w:rPr>
        <w:t>个人不应在没有适当授权的情况下干预公共事务，鲁莽地扮演地方长官的角色或在公共事务中采取主动。</w:t>
      </w:r>
    </w:p>
    <w:p w14:paraId="510757A0">
      <w:pPr>
        <w:pStyle w:val="5"/>
        <w:spacing w:before="288" w:line="285" w:lineRule="auto"/>
        <w:rPr>
          <w:rFonts w:hint="eastAsia"/>
        </w:rPr>
      </w:pPr>
    </w:p>
    <w:p w14:paraId="4382B6F2">
      <w:pPr>
        <w:pStyle w:val="5"/>
        <w:spacing w:before="288" w:line="285" w:lineRule="auto"/>
        <w:rPr>
          <w:rFonts w:hint="eastAsia"/>
        </w:rPr>
      </w:pPr>
      <w:r>
        <w:rPr>
          <w:rFonts w:hint="eastAsia"/>
        </w:rPr>
        <w:t>In situations where flaws within the governance structure require correction, private citizens should refrain from inciting turmoil, attempting to rectify issues themselves, or taking matters into their own hands, as they lack the authority to do so.</w:t>
      </w:r>
    </w:p>
    <w:p w14:paraId="38173404">
      <w:pPr>
        <w:pStyle w:val="5"/>
        <w:spacing w:before="288" w:line="285" w:lineRule="auto"/>
        <w:rPr>
          <w:rFonts w:hint="eastAsia"/>
        </w:rPr>
      </w:pPr>
      <w:r>
        <w:rPr>
          <w:rFonts w:hint="eastAsia"/>
        </w:rPr>
        <w:t>在治理结构中存在缺陷需要纠正的情况下，普通公民应避免煽动骚乱、试图自己纠正问题或擅自采取行动，因为他们缺乏这样做的权力。</w:t>
      </w:r>
    </w:p>
    <w:p w14:paraId="2D68CB66">
      <w:pPr>
        <w:pStyle w:val="5"/>
        <w:spacing w:before="288" w:line="285" w:lineRule="auto"/>
        <w:rPr>
          <w:rFonts w:hint="eastAsia"/>
        </w:rPr>
      </w:pPr>
    </w:p>
    <w:p w14:paraId="41371A7D">
      <w:pPr>
        <w:pStyle w:val="5"/>
        <w:spacing w:before="288" w:line="285" w:lineRule="auto"/>
        <w:rPr>
          <w:rFonts w:hint="eastAsia"/>
        </w:rPr>
      </w:pPr>
      <w:r>
        <w:rPr>
          <w:rFonts w:hint="eastAsia"/>
        </w:rPr>
        <w:t>Instead, they should bring such issues to the attention of their superiors, who alone possess the prerogative to address public matters.</w:t>
      </w:r>
    </w:p>
    <w:p w14:paraId="111A518C">
      <w:pPr>
        <w:pStyle w:val="5"/>
        <w:spacing w:before="288" w:line="285" w:lineRule="auto"/>
        <w:rPr>
          <w:rFonts w:hint="eastAsia"/>
        </w:rPr>
      </w:pPr>
      <w:r>
        <w:rPr>
          <w:rFonts w:hint="eastAsia"/>
        </w:rPr>
        <w:t>反之，他们应当将此类问题提请其上级注意，唯有上级拥有处理公共事务的特权。</w:t>
      </w:r>
    </w:p>
    <w:p w14:paraId="275A3FB7">
      <w:pPr>
        <w:pStyle w:val="5"/>
        <w:spacing w:before="288" w:line="285" w:lineRule="auto"/>
        <w:rPr>
          <w:rFonts w:hint="eastAsia"/>
        </w:rPr>
      </w:pPr>
    </w:p>
    <w:p w14:paraId="4B79B081">
      <w:pPr>
        <w:pStyle w:val="5"/>
        <w:spacing w:before="288" w:line="285" w:lineRule="auto"/>
        <w:rPr>
          <w:rFonts w:hint="eastAsia"/>
        </w:rPr>
      </w:pPr>
      <w:r>
        <w:rPr>
          <w:rFonts w:hint="eastAsia"/>
        </w:rPr>
        <w:t>In this context, their actions should be guided by a sense of duty and the acknowledgment that they should not act without specific instructions.</w:t>
      </w:r>
    </w:p>
    <w:p w14:paraId="357EF56D">
      <w:pPr>
        <w:pStyle w:val="5"/>
        <w:spacing w:before="288" w:line="285" w:lineRule="auto"/>
        <w:rPr>
          <w:rFonts w:hint="eastAsia"/>
        </w:rPr>
      </w:pPr>
      <w:r>
        <w:rPr>
          <w:rFonts w:hint="eastAsia"/>
        </w:rPr>
        <w:t>在这种情况下，他们的行为应当受责任感的引导，并承认不应在没有具体指示的情况下行动。</w:t>
      </w:r>
    </w:p>
    <w:p w14:paraId="7FD7961C">
      <w:pPr>
        <w:pStyle w:val="5"/>
        <w:spacing w:before="288" w:line="285" w:lineRule="auto"/>
        <w:rPr>
          <w:rFonts w:hint="eastAsia"/>
        </w:rPr>
      </w:pPr>
    </w:p>
    <w:p w14:paraId="5084D7E4">
      <w:pPr>
        <w:pStyle w:val="5"/>
        <w:spacing w:before="288" w:line="285" w:lineRule="auto"/>
        <w:rPr>
          <w:rFonts w:hint="eastAsia"/>
        </w:rPr>
      </w:pPr>
      <w:r>
        <w:rPr>
          <w:rFonts w:hint="eastAsia"/>
        </w:rPr>
        <w:t>Such individuals, when acting under the authority of their superiors, become instruments of public authority.</w:t>
      </w:r>
    </w:p>
    <w:p w14:paraId="44318BB7">
      <w:pPr>
        <w:pStyle w:val="5"/>
        <w:spacing w:before="288" w:line="285" w:lineRule="auto"/>
        <w:rPr>
          <w:rFonts w:hint="eastAsia"/>
        </w:rPr>
      </w:pPr>
      <w:r>
        <w:rPr>
          <w:rFonts w:hint="eastAsia"/>
        </w:rPr>
        <w:t>这样的人，当在他们上级的权柄下行动时，便成为公共权力的工具。</w:t>
      </w:r>
    </w:p>
    <w:p w14:paraId="1402D221">
      <w:pPr>
        <w:pStyle w:val="5"/>
        <w:spacing w:before="288" w:line="285" w:lineRule="auto"/>
        <w:rPr>
          <w:rFonts w:hint="eastAsia"/>
        </w:rPr>
      </w:pPr>
    </w:p>
    <w:p w14:paraId="7D5FF3E3">
      <w:pPr>
        <w:pStyle w:val="5"/>
        <w:spacing w:before="288" w:line="285" w:lineRule="auto"/>
        <w:rPr>
          <w:rFonts w:hint="eastAsia"/>
        </w:rPr>
      </w:pPr>
      <w:r>
        <w:rPr>
          <w:rFonts w:hint="eastAsia"/>
        </w:rPr>
        <w:t>In a manner analogous to how counselors serve as the eyes and ears of a prince, those appointed to execute specific tasks are the "hands" entrusted with carrying out their superior's instructions.</w:t>
      </w:r>
    </w:p>
    <w:p w14:paraId="67789988">
      <w:pPr>
        <w:pStyle w:val="5"/>
        <w:spacing w:before="288" w:line="285" w:lineRule="auto"/>
        <w:rPr>
          <w:rFonts w:hint="eastAsia"/>
        </w:rPr>
      </w:pPr>
      <w:r>
        <w:rPr>
          <w:rFonts w:hint="eastAsia"/>
        </w:rPr>
        <w:t>与谋士充当君主耳目类似，那些受命执行特定任务的人，则是受托执行其上级指示的“手”。</w:t>
      </w:r>
    </w:p>
    <w:p w14:paraId="320FFA17">
      <w:pPr>
        <w:pStyle w:val="5"/>
        <w:spacing w:before="288" w:line="285" w:lineRule="auto"/>
        <w:rPr>
          <w:rFonts w:hint="eastAsia"/>
        </w:rPr>
      </w:pPr>
    </w:p>
    <w:p w14:paraId="6D7142D6">
      <w:pPr>
        <w:pStyle w:val="5"/>
        <w:spacing w:before="288" w:line="285" w:lineRule="auto"/>
        <w:rPr>
          <w:rFonts w:hint="eastAsia"/>
        </w:rPr>
      </w:pPr>
      <w:r>
        <w:rPr>
          <w:rFonts w:hint="eastAsia"/>
        </w:rPr>
        <w:t>With regard to the qualities that a magistrate should possess, as described thus far, aligning with their title as the father of the country they govern, the shepherd of the people, the guardian of peace, the upholder of justice, and the protector of innocence, one would be justified in deeming any criticism of such a ruler as irrational.</w:t>
      </w:r>
    </w:p>
    <w:p w14:paraId="63906E0C">
      <w:pPr>
        <w:pStyle w:val="5"/>
        <w:spacing w:before="288" w:line="285" w:lineRule="auto"/>
        <w:rPr>
          <w:rFonts w:hint="eastAsia"/>
        </w:rPr>
      </w:pPr>
      <w:r>
        <w:rPr>
          <w:rFonts w:hint="eastAsia"/>
        </w:rPr>
        <w:t>关于地方长官应具备的品质，正如迄今为止所描述的，与其作为所治理国家之父、人民之牧、和平之卫、正义之持、无辜者之护的头衔相符，人们有理由认为对这样一位统治者的任何批评都是不合理的。</w:t>
      </w:r>
    </w:p>
    <w:p w14:paraId="58E76500">
      <w:pPr>
        <w:pStyle w:val="5"/>
        <w:spacing w:before="288" w:line="285" w:lineRule="auto"/>
        <w:rPr>
          <w:rFonts w:hint="eastAsia"/>
        </w:rPr>
      </w:pPr>
    </w:p>
    <w:p w14:paraId="50E33586">
      <w:pPr>
        <w:pStyle w:val="5"/>
        <w:spacing w:before="288" w:line="285" w:lineRule="auto"/>
        <w:rPr>
          <w:rFonts w:hint="eastAsia"/>
        </w:rPr>
      </w:pPr>
      <w:r>
        <w:rPr>
          <w:rFonts w:hint="eastAsia"/>
        </w:rPr>
        <w:t>However, the reality often deviates from this ideal, as many rulers stray from the righteous path.</w:t>
      </w:r>
    </w:p>
    <w:p w14:paraId="0319A28A">
      <w:pPr>
        <w:pStyle w:val="5"/>
        <w:spacing w:before="288" w:line="285" w:lineRule="auto"/>
        <w:rPr>
          <w:rFonts w:hint="eastAsia"/>
        </w:rPr>
      </w:pPr>
      <w:r>
        <w:rPr>
          <w:rFonts w:hint="eastAsia"/>
        </w:rPr>
        <w:t>然而，现实常常偏离这个理想，因为许多统治者偏离了正道。</w:t>
      </w:r>
    </w:p>
    <w:p w14:paraId="05C868DF">
      <w:pPr>
        <w:pStyle w:val="5"/>
        <w:spacing w:before="288" w:line="285" w:lineRule="auto"/>
        <w:rPr>
          <w:rFonts w:hint="eastAsia"/>
        </w:rPr>
      </w:pPr>
    </w:p>
    <w:p w14:paraId="5570C18F">
      <w:pPr>
        <w:pStyle w:val="5"/>
        <w:spacing w:before="288" w:line="285" w:lineRule="auto"/>
        <w:rPr>
          <w:rFonts w:hint="eastAsia"/>
        </w:rPr>
      </w:pPr>
      <w:r>
        <w:rPr>
          <w:rFonts w:hint="eastAsia"/>
        </w:rPr>
        <w:t>Some neglect their duties and become engrossed in hedonistic pursuits, while others, driven by insatiable greed, put laws, privileges, rights, and legal processes up for sale.</w:t>
      </w:r>
    </w:p>
    <w:p w14:paraId="262A468F">
      <w:pPr>
        <w:pStyle w:val="5"/>
        <w:spacing w:before="288" w:line="285" w:lineRule="auto"/>
        <w:rPr>
          <w:rFonts w:hint="eastAsia"/>
        </w:rPr>
      </w:pPr>
      <w:r>
        <w:rPr>
          <w:rFonts w:hint="eastAsia"/>
        </w:rPr>
        <w:t>有些人玩忽职守，沉溺于享乐主义的追求；而另一些人，则被永不满足的贪婪所驱使，将律法、特权、权利和法律程序都拿来出卖。</w:t>
      </w:r>
    </w:p>
    <w:p w14:paraId="24DEFC89">
      <w:pPr>
        <w:pStyle w:val="5"/>
        <w:spacing w:before="288" w:line="285" w:lineRule="auto"/>
        <w:rPr>
          <w:rFonts w:hint="eastAsia"/>
        </w:rPr>
      </w:pPr>
    </w:p>
    <w:p w14:paraId="2C01ADEA">
      <w:pPr>
        <w:pStyle w:val="5"/>
        <w:spacing w:before="288" w:line="285" w:lineRule="auto"/>
        <w:rPr>
          <w:rFonts w:hint="eastAsia"/>
        </w:rPr>
      </w:pPr>
      <w:r>
        <w:rPr>
          <w:rFonts w:hint="eastAsia"/>
        </w:rPr>
        <w:t>Some exploit the impoverished populace to fund their extravagant lifestyles, while others engage in ruthless criminality, including the destruction of homes, the violation of virgins and married women, and the murder of innocents.</w:t>
      </w:r>
    </w:p>
    <w:p w14:paraId="5D559097">
      <w:pPr>
        <w:pStyle w:val="5"/>
        <w:spacing w:before="288" w:line="285" w:lineRule="auto"/>
        <w:rPr>
          <w:rFonts w:hint="eastAsia"/>
        </w:rPr>
      </w:pPr>
      <w:r>
        <w:rPr>
          <w:rFonts w:hint="eastAsia"/>
        </w:rPr>
        <w:t>有些人剥削贫困的民众来资助他们奢侈的生活方式，而另一些人则从事残忍的犯罪行为，包括摧毁房屋、奸污处女和已婚妇女以及杀害无辜者。</w:t>
      </w:r>
    </w:p>
    <w:p w14:paraId="5D71987C">
      <w:pPr>
        <w:pStyle w:val="5"/>
        <w:spacing w:before="288" w:line="285" w:lineRule="auto"/>
        <w:rPr>
          <w:rFonts w:hint="eastAsia"/>
        </w:rPr>
      </w:pPr>
    </w:p>
    <w:p w14:paraId="73DE5758">
      <w:pPr>
        <w:pStyle w:val="5"/>
        <w:spacing w:before="288" w:line="285" w:lineRule="auto"/>
        <w:rPr>
          <w:rFonts w:hint="eastAsia"/>
        </w:rPr>
      </w:pPr>
      <w:r>
        <w:rPr>
          <w:rFonts w:hint="eastAsia"/>
        </w:rPr>
        <w:t>Understandably, it is challenging to persuade people that such rulers should be acknowledged as legitimate and obeyed to the fullest extent possible.</w:t>
      </w:r>
    </w:p>
    <w:p w14:paraId="44524AE1">
      <w:pPr>
        <w:pStyle w:val="5"/>
        <w:spacing w:before="288" w:line="285" w:lineRule="auto"/>
        <w:rPr>
          <w:rFonts w:hint="eastAsia"/>
        </w:rPr>
      </w:pPr>
      <w:r>
        <w:rPr>
          <w:rFonts w:hint="eastAsia"/>
        </w:rPr>
        <w:t>可以理解的是，要说服人们承认这样的统治者是合法的，并尽可能地服从他们，是具有挑战性的。</w:t>
      </w:r>
    </w:p>
    <w:p w14:paraId="2BCC83B6">
      <w:pPr>
        <w:pStyle w:val="5"/>
        <w:spacing w:before="288" w:line="285" w:lineRule="auto"/>
        <w:rPr>
          <w:rFonts w:hint="eastAsia"/>
        </w:rPr>
      </w:pPr>
    </w:p>
    <w:p w14:paraId="11B48E22">
      <w:pPr>
        <w:pStyle w:val="5"/>
        <w:spacing w:before="288" w:line="285" w:lineRule="auto"/>
        <w:rPr>
          <w:rFonts w:hint="eastAsia"/>
        </w:rPr>
      </w:pPr>
      <w:r>
        <w:rPr>
          <w:rFonts w:hint="eastAsia"/>
        </w:rPr>
        <w:t>When individuals witness their superiors, who should ideally embody the image of God's divine authority and function as ministers of His justice, deviating from their rightful roles and exhibiting vices that contradict not only their roles as rulers but also basic human decency, they struggle to perceive these rulers as possessing the value and authority commended in Scripture.</w:t>
      </w:r>
    </w:p>
    <w:p w14:paraId="51591707">
      <w:pPr>
        <w:pStyle w:val="5"/>
        <w:spacing w:before="288" w:line="285" w:lineRule="auto"/>
        <w:rPr>
          <w:rFonts w:hint="eastAsia"/>
        </w:rPr>
      </w:pPr>
      <w:r>
        <w:rPr>
          <w:rFonts w:hint="eastAsia"/>
        </w:rPr>
        <w:t>当个人目睹他们的上级——他们本应理想地体现神神圣权柄的形象并作为祂公义的执事发挥作用——偏离了他们应有的角色，并表现出不仅与他们作为统治者的角色相矛盾，而且也与基本人类体面相矛盾的恶习时，他们就难以将这些统治者视为拥有圣经中所称赞的价值和权柄。</w:t>
      </w:r>
    </w:p>
    <w:p w14:paraId="33215831">
      <w:pPr>
        <w:pStyle w:val="5"/>
        <w:spacing w:before="288" w:line="285" w:lineRule="auto"/>
        <w:rPr>
          <w:rFonts w:hint="eastAsia"/>
        </w:rPr>
      </w:pPr>
    </w:p>
    <w:p w14:paraId="77212F3E">
      <w:pPr>
        <w:pStyle w:val="5"/>
        <w:spacing w:before="288" w:line="285" w:lineRule="auto"/>
        <w:rPr>
          <w:rFonts w:hint="eastAsia"/>
        </w:rPr>
      </w:pPr>
      <w:r>
        <w:rPr>
          <w:rFonts w:hint="eastAsia"/>
        </w:rPr>
        <w:t>This sentiment, grounded in the human spirit, is not limited to detesting tyrants but extends to loving and revering just kings.</w:t>
      </w:r>
    </w:p>
    <w:p w14:paraId="57C5DADF">
      <w:pPr>
        <w:pStyle w:val="5"/>
        <w:spacing w:before="288" w:line="285" w:lineRule="auto"/>
        <w:rPr>
          <w:rFonts w:hint="eastAsia"/>
        </w:rPr>
      </w:pPr>
      <w:r>
        <w:rPr>
          <w:rFonts w:hint="eastAsia"/>
        </w:rPr>
        <w:t>这种植根于人心的情感，不仅限于憎恶暴君，也延伸到爱戴和敬畏公正的君王。</w:t>
      </w:r>
    </w:p>
    <w:p w14:paraId="200E28BF">
      <w:pPr>
        <w:pStyle w:val="5"/>
        <w:spacing w:before="288" w:line="285" w:lineRule="auto"/>
        <w:rPr>
          <w:rFonts w:hint="eastAsia"/>
        </w:rPr>
      </w:pPr>
    </w:p>
    <w:p w14:paraId="16E2F185">
      <w:pPr>
        <w:pStyle w:val="5"/>
        <w:spacing w:before="288" w:line="285" w:lineRule="auto"/>
        <w:rPr>
          <w:rFonts w:hint="eastAsia"/>
        </w:rPr>
      </w:pPr>
      <w:r>
        <w:rPr>
          <w:rFonts w:hint="eastAsia"/>
        </w:rPr>
        <w:t>However, when we turn to the teachings of God's Word, a different perspective emerges.</w:t>
      </w:r>
    </w:p>
    <w:p w14:paraId="316D6FD6">
      <w:pPr>
        <w:pStyle w:val="5"/>
        <w:spacing w:before="288" w:line="285" w:lineRule="auto"/>
        <w:rPr>
          <w:rFonts w:hint="eastAsia"/>
        </w:rPr>
      </w:pPr>
      <w:r>
        <w:rPr>
          <w:rFonts w:hint="eastAsia"/>
        </w:rPr>
        <w:t>然而，当我们转向神话语的教导时，一种不同的观点便出现了。</w:t>
      </w:r>
    </w:p>
    <w:p w14:paraId="75A443EC">
      <w:pPr>
        <w:pStyle w:val="5"/>
        <w:spacing w:before="288" w:line="285" w:lineRule="auto"/>
        <w:rPr>
          <w:rFonts w:hint="eastAsia"/>
        </w:rPr>
      </w:pPr>
    </w:p>
    <w:p w14:paraId="2D4B140E">
      <w:pPr>
        <w:pStyle w:val="5"/>
        <w:spacing w:before="288" w:line="285" w:lineRule="auto"/>
        <w:rPr>
          <w:rFonts w:hint="eastAsia"/>
        </w:rPr>
      </w:pPr>
      <w:r>
        <w:rPr>
          <w:rFonts w:hint="eastAsia"/>
        </w:rPr>
        <w:t>It compels us to obey not only rulers who fulfill their duties justly and faithfully but also those who hold positions of authority, even if their actions deviate from their intended roles.</w:t>
      </w:r>
    </w:p>
    <w:p w14:paraId="7578F6DC">
      <w:pPr>
        <w:pStyle w:val="5"/>
        <w:spacing w:before="288" w:line="285" w:lineRule="auto"/>
        <w:rPr>
          <w:rFonts w:hint="eastAsia"/>
        </w:rPr>
      </w:pPr>
      <w:r>
        <w:rPr>
          <w:rFonts w:hint="eastAsia"/>
        </w:rPr>
        <w:t>它迫使我们不仅要服从那些公正忠实履行职责的统治者，也要服从那些身居权位的人，即使他们的行为偏离了他们应有的角色。</w:t>
      </w:r>
    </w:p>
    <w:p w14:paraId="22CE4425">
      <w:pPr>
        <w:pStyle w:val="5"/>
        <w:spacing w:before="288" w:line="285" w:lineRule="auto"/>
        <w:rPr>
          <w:rFonts w:hint="eastAsia"/>
        </w:rPr>
      </w:pPr>
    </w:p>
    <w:p w14:paraId="6185040F">
      <w:pPr>
        <w:pStyle w:val="5"/>
        <w:spacing w:before="288" w:line="285" w:lineRule="auto"/>
        <w:rPr>
          <w:rFonts w:hint="eastAsia"/>
        </w:rPr>
      </w:pPr>
      <w:r>
        <w:rPr>
          <w:rFonts w:hint="eastAsia"/>
        </w:rPr>
        <w:t>While our Lord affirms that magistrates are a unique gift, bestowed by His benevolence to preserve human salvation, and that He prescribes their duties, He also clarifies that their authority, regardless of their character or conduct, is derived solely from Him (Romans 13:3).</w:t>
      </w:r>
    </w:p>
    <w:p w14:paraId="0BE2C72C">
      <w:pPr>
        <w:pStyle w:val="5"/>
        <w:spacing w:before="288" w:line="285" w:lineRule="auto"/>
        <w:rPr>
          <w:rFonts w:hint="eastAsia"/>
        </w:rPr>
      </w:pPr>
      <w:r>
        <w:rPr>
          <w:rFonts w:hint="eastAsia"/>
        </w:rPr>
        <w:t>虽然我们的主申明地方长官是一种独特的恩赐，是祂为保守人类救恩而仁慈地赐予的，并且祂规定了他们的职责；但祂也阐明，他们的权柄，无论其品格或行为如何，都唯独源于祂（罗马书 13:3）。</w:t>
      </w:r>
    </w:p>
    <w:p w14:paraId="12DC2D17">
      <w:pPr>
        <w:pStyle w:val="5"/>
        <w:spacing w:before="288" w:line="285" w:lineRule="auto"/>
        <w:rPr>
          <w:rFonts w:hint="eastAsia"/>
        </w:rPr>
      </w:pPr>
    </w:p>
    <w:p w14:paraId="64B8D4A4">
      <w:pPr>
        <w:pStyle w:val="5"/>
        <w:spacing w:before="288" w:line="285" w:lineRule="auto"/>
        <w:rPr>
          <w:rFonts w:hint="eastAsia"/>
        </w:rPr>
      </w:pPr>
      <w:r>
        <w:rPr>
          <w:rFonts w:hint="eastAsia"/>
        </w:rPr>
        <w:t>Therefore, those rulers whose governance aligns with the promotion of the public good serve as true reflections of God's generosity and benevolence.</w:t>
      </w:r>
    </w:p>
    <w:p w14:paraId="45E337A1">
      <w:pPr>
        <w:pStyle w:val="5"/>
        <w:spacing w:before="288" w:line="285" w:lineRule="auto"/>
        <w:rPr>
          <w:rFonts w:hint="eastAsia"/>
        </w:rPr>
      </w:pPr>
      <w:r>
        <w:rPr>
          <w:rFonts w:hint="eastAsia"/>
        </w:rPr>
        <w:t>因此，那些其治理与促进公共利益相符的统治者，是神慷慨和仁慈的真实反映。</w:t>
      </w:r>
    </w:p>
    <w:p w14:paraId="7E07F43A">
      <w:pPr>
        <w:pStyle w:val="5"/>
        <w:spacing w:before="288" w:line="285" w:lineRule="auto"/>
        <w:rPr>
          <w:rFonts w:hint="eastAsia"/>
        </w:rPr>
      </w:pPr>
    </w:p>
    <w:p w14:paraId="301C3937">
      <w:pPr>
        <w:pStyle w:val="5"/>
        <w:spacing w:before="288" w:line="285" w:lineRule="auto"/>
        <w:rPr>
          <w:rFonts w:hint="eastAsia"/>
        </w:rPr>
      </w:pPr>
      <w:r>
        <w:rPr>
          <w:rFonts w:hint="eastAsia"/>
        </w:rPr>
        <w:t>Conversely, rulers who act unjustly and violently are, in a sense, raised up by God to punish the wickedness of the people.</w:t>
      </w:r>
    </w:p>
    <w:p w14:paraId="7D017AE4">
      <w:pPr>
        <w:pStyle w:val="5"/>
        <w:spacing w:before="288" w:line="285" w:lineRule="auto"/>
        <w:rPr>
          <w:rFonts w:hint="eastAsia"/>
        </w:rPr>
      </w:pPr>
      <w:r>
        <w:rPr>
          <w:rFonts w:hint="eastAsia"/>
        </w:rPr>
        <w:t>反之，那些行不义和暴力的统治者，在某种意义上，是神兴起来惩罚百姓邪恶的。</w:t>
      </w:r>
    </w:p>
    <w:p w14:paraId="3BA79F80">
      <w:pPr>
        <w:pStyle w:val="5"/>
        <w:spacing w:before="288" w:line="285" w:lineRule="auto"/>
        <w:rPr>
          <w:rFonts w:hint="eastAsia"/>
        </w:rPr>
      </w:pPr>
    </w:p>
    <w:p w14:paraId="36B36C42">
      <w:pPr>
        <w:pStyle w:val="5"/>
        <w:spacing w:before="288" w:line="285" w:lineRule="auto"/>
        <w:rPr>
          <w:rFonts w:hint="eastAsia"/>
        </w:rPr>
      </w:pPr>
      <w:r>
        <w:rPr>
          <w:rFonts w:hint="eastAsia"/>
        </w:rPr>
        <w:t>Nevertheless, both categories hold the legitimate dignity and majesty conferred upon them by God.</w:t>
      </w:r>
    </w:p>
    <w:p w14:paraId="17E25A53">
      <w:pPr>
        <w:pStyle w:val="5"/>
        <w:spacing w:before="288" w:line="285" w:lineRule="auto"/>
        <w:rPr>
          <w:rFonts w:hint="eastAsia"/>
        </w:rPr>
      </w:pPr>
      <w:r>
        <w:rPr>
          <w:rFonts w:hint="eastAsia"/>
        </w:rPr>
        <w:t>然而，这两类人都拥有神所赋予他们的合法尊严和威严。</w:t>
      </w:r>
    </w:p>
    <w:p w14:paraId="5DC5FDC5">
      <w:pPr>
        <w:pStyle w:val="5"/>
        <w:spacing w:before="288" w:line="285" w:lineRule="auto"/>
        <w:rPr>
          <w:rFonts w:hint="eastAsia"/>
        </w:rPr>
      </w:pPr>
    </w:p>
    <w:p w14:paraId="7369A0B3">
      <w:pPr>
        <w:pStyle w:val="5"/>
        <w:spacing w:before="288" w:line="285" w:lineRule="auto"/>
        <w:rPr>
          <w:rFonts w:hint="eastAsia"/>
        </w:rPr>
      </w:pPr>
      <w:r>
        <w:rPr>
          <w:rFonts w:hint="eastAsia"/>
        </w:rPr>
        <w:t>We will not proceed further until we provide evidence to substantiate these assertions.</w:t>
      </w:r>
    </w:p>
    <w:p w14:paraId="5D644620">
      <w:pPr>
        <w:pStyle w:val="5"/>
        <w:spacing w:before="288" w:line="285" w:lineRule="auto"/>
        <w:rPr>
          <w:rFonts w:hint="eastAsia"/>
        </w:rPr>
      </w:pPr>
      <w:r>
        <w:rPr>
          <w:rFonts w:hint="eastAsia"/>
        </w:rPr>
        <w:t>在我们提供证据来证实这些断言之前，我们不会再进一步。</w:t>
      </w:r>
    </w:p>
    <w:p w14:paraId="711A96F5">
      <w:pPr>
        <w:pStyle w:val="5"/>
        <w:spacing w:before="288" w:line="285" w:lineRule="auto"/>
        <w:rPr>
          <w:rFonts w:hint="eastAsia"/>
        </w:rPr>
      </w:pPr>
    </w:p>
    <w:p w14:paraId="46682E13">
      <w:pPr>
        <w:pStyle w:val="5"/>
        <w:spacing w:before="288" w:line="285" w:lineRule="auto"/>
        <w:rPr>
          <w:rFonts w:hint="eastAsia"/>
        </w:rPr>
      </w:pPr>
      <w:r>
        <w:rPr>
          <w:rFonts w:hint="eastAsia"/>
        </w:rPr>
        <w:t>It is evident, without dispute, that a wicked king serves as a manifestation of God's wrath on the earth (Job 34:30; Isaiah 3:4, 10:5; Hosea 13:11; Deuteronomy 28:29).</w:t>
      </w:r>
    </w:p>
    <w:p w14:paraId="496D1A81">
      <w:pPr>
        <w:pStyle w:val="5"/>
        <w:spacing w:before="288" w:line="285" w:lineRule="auto"/>
        <w:rPr>
          <w:rFonts w:hint="eastAsia"/>
        </w:rPr>
      </w:pPr>
      <w:r>
        <w:rPr>
          <w:rFonts w:hint="eastAsia"/>
        </w:rPr>
        <w:t>显而易见，毫无争议的是，一个邪恶的君王是神在地上愤怒的彰显（约伯记 34:30；以赛亚书 3:4, 10:5；何西阿书 13:11；申命记 28:29）。</w:t>
      </w:r>
    </w:p>
    <w:p w14:paraId="73C6BC29">
      <w:pPr>
        <w:pStyle w:val="5"/>
        <w:spacing w:before="288" w:line="285" w:lineRule="auto"/>
        <w:rPr>
          <w:rFonts w:hint="eastAsia"/>
        </w:rPr>
      </w:pPr>
    </w:p>
    <w:p w14:paraId="1EDCEB40">
      <w:pPr>
        <w:pStyle w:val="5"/>
        <w:spacing w:before="288" w:line="285" w:lineRule="auto"/>
        <w:rPr>
          <w:rFonts w:hint="eastAsia"/>
        </w:rPr>
      </w:pPr>
      <w:r>
        <w:rPr>
          <w:rFonts w:hint="eastAsia"/>
        </w:rPr>
        <w:t>This assertion is widely accepted throughout the world.</w:t>
      </w:r>
    </w:p>
    <w:p w14:paraId="67F07AB3">
      <w:pPr>
        <w:pStyle w:val="5"/>
        <w:spacing w:before="288" w:line="285" w:lineRule="auto"/>
        <w:rPr>
          <w:rFonts w:hint="eastAsia"/>
        </w:rPr>
      </w:pPr>
      <w:r>
        <w:rPr>
          <w:rFonts w:hint="eastAsia"/>
        </w:rPr>
        <w:t>这个断言在全世界都得到广泛接受。</w:t>
      </w:r>
    </w:p>
    <w:p w14:paraId="2B18F596">
      <w:pPr>
        <w:pStyle w:val="5"/>
        <w:spacing w:before="288" w:line="285" w:lineRule="auto"/>
        <w:rPr>
          <w:rFonts w:hint="eastAsia"/>
        </w:rPr>
      </w:pPr>
    </w:p>
    <w:p w14:paraId="4267E4A4">
      <w:pPr>
        <w:pStyle w:val="5"/>
        <w:spacing w:before="288" w:line="285" w:lineRule="auto"/>
        <w:rPr>
          <w:rFonts w:hint="eastAsia"/>
        </w:rPr>
      </w:pPr>
      <w:r>
        <w:rPr>
          <w:rFonts w:hint="eastAsia"/>
        </w:rPr>
        <w:t>Therefore, we will refrain from further discussing the nature of a king, as we would of a thief who steals our possessions, an adulterer who disrupts our marriages, or a murderer who seeks to take our lives, for such calamities are classified among God's curses in the law.</w:t>
      </w:r>
    </w:p>
    <w:p w14:paraId="2F67F3BC">
      <w:pPr>
        <w:pStyle w:val="5"/>
        <w:spacing w:before="288" w:line="285" w:lineRule="auto"/>
        <w:rPr>
          <w:rFonts w:hint="eastAsia"/>
        </w:rPr>
      </w:pPr>
      <w:r>
        <w:rPr>
          <w:rFonts w:hint="eastAsia"/>
        </w:rPr>
        <w:t>因此，我们将避免进一步讨论君王的本质，正如我们避免讨论偷窃我们财物的盗贼、破坏我们婚姻的奸夫，或企图夺取我们性命的凶手一样；因为这些灾祸在律法中被归类为神的咒诅。</w:t>
      </w:r>
    </w:p>
    <w:p w14:paraId="3E5546A7">
      <w:pPr>
        <w:pStyle w:val="5"/>
        <w:spacing w:before="288" w:line="285" w:lineRule="auto"/>
        <w:rPr>
          <w:rFonts w:hint="eastAsia"/>
        </w:rPr>
      </w:pPr>
    </w:p>
    <w:p w14:paraId="03C8BD4C">
      <w:pPr>
        <w:pStyle w:val="5"/>
        <w:spacing w:before="288" w:line="285" w:lineRule="auto"/>
        <w:rPr>
          <w:rFonts w:hint="eastAsia"/>
        </w:rPr>
      </w:pPr>
      <w:r>
        <w:rPr>
          <w:rFonts w:hint="eastAsia"/>
        </w:rPr>
        <w:t>Instead, our focus shall be on demonstrating that even an unworthy individual, who lacks any honor and occupies a position of public authority, possesses the same dignity and power conferred by God's Word upon the ministers of His justice.</w:t>
      </w:r>
    </w:p>
    <w:p w14:paraId="24F650EA">
      <w:pPr>
        <w:pStyle w:val="5"/>
        <w:spacing w:before="288" w:line="285" w:lineRule="auto"/>
        <w:rPr>
          <w:rFonts w:hint="eastAsia"/>
        </w:rPr>
      </w:pPr>
      <w:r>
        <w:rPr>
          <w:rFonts w:hint="eastAsia"/>
        </w:rPr>
        <w:t>反之，我们的焦点将在于证明，即使是一个不配的人，缺乏任何尊荣却占据公共权柄的职位，也拥有神话语赋予祂公义执事的同样尊严和能力。</w:t>
      </w:r>
    </w:p>
    <w:p w14:paraId="504EA06D">
      <w:pPr>
        <w:pStyle w:val="5"/>
        <w:spacing w:before="288" w:line="285" w:lineRule="auto"/>
        <w:rPr>
          <w:rFonts w:hint="eastAsia"/>
        </w:rPr>
      </w:pPr>
    </w:p>
    <w:p w14:paraId="7B04FE34">
      <w:pPr>
        <w:pStyle w:val="5"/>
        <w:spacing w:before="288" w:line="285" w:lineRule="auto"/>
        <w:rPr>
          <w:rFonts w:hint="eastAsia"/>
        </w:rPr>
      </w:pPr>
      <w:r>
        <w:rPr>
          <w:rFonts w:hint="eastAsia"/>
        </w:rPr>
        <w:t>With respect to the obedience owed to their authority, subjects are called upon to hold such an unworthy ruler in as great reverence as they would a virtuous king, were they fortunate enough to have one.</w:t>
      </w:r>
    </w:p>
    <w:p w14:paraId="78D67F38">
      <w:pPr>
        <w:pStyle w:val="5"/>
        <w:spacing w:before="288" w:line="285" w:lineRule="auto"/>
        <w:rPr>
          <w:rFonts w:hint="eastAsia"/>
        </w:rPr>
      </w:pPr>
      <w:r>
        <w:rPr>
          <w:rFonts w:hint="eastAsia"/>
        </w:rPr>
        <w:t>关于对其权柄应尽的顺服，臣民被要求像对待一位有德行的君王一样，以极大的敬畏来对待这样一位不配的统治者，如果他们有幸拥有这样一位君王的话。</w:t>
      </w:r>
    </w:p>
    <w:p w14:paraId="03B48C01">
      <w:pPr>
        <w:pStyle w:val="5"/>
        <w:spacing w:before="288" w:line="285" w:lineRule="auto"/>
        <w:rPr>
          <w:rFonts w:hint="eastAsia"/>
        </w:rPr>
      </w:pPr>
    </w:p>
    <w:p w14:paraId="39484042">
      <w:pPr>
        <w:pStyle w:val="5"/>
        <w:spacing w:before="288" w:line="285" w:lineRule="auto"/>
        <w:rPr>
          <w:rFonts w:hint="eastAsia"/>
        </w:rPr>
      </w:pPr>
      <w:r>
        <w:rPr>
          <w:rFonts w:hint="eastAsia"/>
        </w:rPr>
        <w:t>First and foremost, I encourage my readers to reflect upon God's providence and His unique methods for establishing kingdoms and appointing rulers as He sees fit.</w:t>
      </w:r>
    </w:p>
    <w:p w14:paraId="642DF2C0">
      <w:pPr>
        <w:pStyle w:val="5"/>
        <w:spacing w:before="288" w:line="285" w:lineRule="auto"/>
        <w:rPr>
          <w:rFonts w:hint="eastAsia"/>
        </w:rPr>
      </w:pPr>
      <w:r>
        <w:rPr>
          <w:rFonts w:hint="eastAsia"/>
        </w:rPr>
        <w:t>首先，我鼓励我的读者默想神的护理以及祂按照自己认为合适的方式建立王国和任命统治者的独特方法。</w:t>
      </w:r>
    </w:p>
    <w:p w14:paraId="5F4AB5A4">
      <w:pPr>
        <w:pStyle w:val="5"/>
        <w:spacing w:before="288" w:line="285" w:lineRule="auto"/>
        <w:rPr>
          <w:rFonts w:hint="eastAsia"/>
        </w:rPr>
      </w:pPr>
    </w:p>
    <w:p w14:paraId="7B49E275">
      <w:pPr>
        <w:pStyle w:val="5"/>
        <w:spacing w:before="288" w:line="285" w:lineRule="auto"/>
        <w:rPr>
          <w:rFonts w:hint="eastAsia"/>
        </w:rPr>
      </w:pPr>
      <w:r>
        <w:rPr>
          <w:rFonts w:hint="eastAsia"/>
        </w:rPr>
        <w:t>Scripture frequently references this concept, as evidenced in the book of Daniel: "The Lord changes the times and the seasons; He removes kings and raises up kings" (Daniel 2:21) and "That the living may know that the Most High rules in the kingdom of men, gives it to whomever He will, and sets over it the lowest of men" (Daniel 4:17).</w:t>
      </w:r>
    </w:p>
    <w:p w14:paraId="01792D13">
      <w:pPr>
        <w:pStyle w:val="5"/>
        <w:spacing w:before="288" w:line="285" w:lineRule="auto"/>
        <w:rPr>
          <w:rFonts w:hint="eastAsia"/>
        </w:rPr>
      </w:pPr>
      <w:r>
        <w:rPr>
          <w:rFonts w:hint="eastAsia"/>
        </w:rPr>
        <w:t>圣经经常提及这个概念，正如但以理书所证明的那样：“主改变时候、日期，废王，立王”（但以理书 2:21），以及“叫世人知道至高者在人的国中掌权，要将国赐与谁就赐与谁，立极卑微的人掌管国”（但以理书 4:17）。</w:t>
      </w:r>
    </w:p>
    <w:p w14:paraId="3F43F4E9">
      <w:pPr>
        <w:pStyle w:val="5"/>
        <w:spacing w:before="288" w:line="285" w:lineRule="auto"/>
        <w:rPr>
          <w:rFonts w:hint="eastAsia"/>
        </w:rPr>
      </w:pPr>
    </w:p>
    <w:p w14:paraId="0FE9A9C8">
      <w:pPr>
        <w:pStyle w:val="5"/>
        <w:spacing w:before="288" w:line="285" w:lineRule="auto"/>
        <w:rPr>
          <w:rFonts w:hint="eastAsia"/>
        </w:rPr>
      </w:pPr>
      <w:r>
        <w:rPr>
          <w:rFonts w:hint="eastAsia"/>
        </w:rPr>
        <w:t>Although these sentiments are pervasive throughout the Bible, they are particularly emphasized in Daniel's prophecies.</w:t>
      </w:r>
    </w:p>
    <w:p w14:paraId="728D59EF">
      <w:pPr>
        <w:pStyle w:val="5"/>
        <w:spacing w:before="288" w:line="285" w:lineRule="auto"/>
        <w:rPr>
          <w:rFonts w:hint="eastAsia"/>
        </w:rPr>
      </w:pPr>
      <w:r>
        <w:rPr>
          <w:rFonts w:hint="eastAsia"/>
        </w:rPr>
        <w:t>虽然这些情感在整本圣经中都很普遍，但在但以理的预言中尤其得到强调。</w:t>
      </w:r>
    </w:p>
    <w:p w14:paraId="6F6EB9CC">
      <w:pPr>
        <w:pStyle w:val="5"/>
        <w:spacing w:before="288" w:line="285" w:lineRule="auto"/>
        <w:rPr>
          <w:rFonts w:hint="eastAsia"/>
        </w:rPr>
      </w:pPr>
    </w:p>
    <w:p w14:paraId="26C98CB7">
      <w:pPr>
        <w:pStyle w:val="5"/>
        <w:spacing w:before="288" w:line="285" w:lineRule="auto"/>
        <w:rPr>
          <w:rFonts w:hint="eastAsia"/>
        </w:rPr>
      </w:pPr>
      <w:r>
        <w:rPr>
          <w:rFonts w:hint="eastAsia"/>
        </w:rPr>
        <w:t>Consider the case of King Nebuchadnezzar, who captured Jerusalem—an accomplished plunderer and destroyer.</w:t>
      </w:r>
    </w:p>
    <w:p w14:paraId="5F9AC00B">
      <w:pPr>
        <w:pStyle w:val="5"/>
        <w:spacing w:before="288" w:line="285" w:lineRule="auto"/>
        <w:rPr>
          <w:rFonts w:hint="eastAsia"/>
        </w:rPr>
      </w:pPr>
      <w:r>
        <w:rPr>
          <w:rFonts w:hint="eastAsia"/>
        </w:rPr>
        <w:t>思考一下尼布甲尼撒王的情况，祂攻陷了耶路撒冷——一位有成就的掠夺者和毁灭者。</w:t>
      </w:r>
    </w:p>
    <w:p w14:paraId="75B486E7">
      <w:pPr>
        <w:pStyle w:val="5"/>
        <w:spacing w:before="288" w:line="285" w:lineRule="auto"/>
        <w:rPr>
          <w:rFonts w:hint="eastAsia"/>
        </w:rPr>
      </w:pPr>
    </w:p>
    <w:p w14:paraId="29B4734B">
      <w:pPr>
        <w:pStyle w:val="5"/>
        <w:spacing w:before="288" w:line="285" w:lineRule="auto"/>
        <w:rPr>
          <w:rFonts w:hint="eastAsia"/>
        </w:rPr>
      </w:pPr>
      <w:r>
        <w:rPr>
          <w:rFonts w:hint="eastAsia"/>
        </w:rPr>
        <w:t>Nevertheless, our Lord affirms through the prophet Ezekiel that He granted Nebuchadnezzar the land of Egypt as a reward for his service in shattering and pillaging (Ezekiel 29:19–20).</w:t>
      </w:r>
    </w:p>
    <w:p w14:paraId="0EFA5B8D">
      <w:pPr>
        <w:pStyle w:val="5"/>
        <w:spacing w:before="288" w:line="285" w:lineRule="auto"/>
        <w:rPr>
          <w:rFonts w:hint="eastAsia"/>
        </w:rPr>
      </w:pPr>
      <w:r>
        <w:rPr>
          <w:rFonts w:hint="eastAsia"/>
        </w:rPr>
        <w:t>然而，我们的主通过先知以西结申明，祂将埃及地赐给尼布甲尼撒，作为祂在粉碎和掠夺方面服事的赏赐（以西结书 29:19–20）。</w:t>
      </w:r>
    </w:p>
    <w:p w14:paraId="23E1C8F4">
      <w:pPr>
        <w:pStyle w:val="5"/>
        <w:spacing w:before="288" w:line="285" w:lineRule="auto"/>
        <w:rPr>
          <w:rFonts w:hint="eastAsia"/>
        </w:rPr>
      </w:pPr>
    </w:p>
    <w:p w14:paraId="2A911F49">
      <w:pPr>
        <w:pStyle w:val="5"/>
        <w:spacing w:before="288" w:line="285" w:lineRule="auto"/>
        <w:rPr>
          <w:rFonts w:hint="eastAsia"/>
        </w:rPr>
      </w:pPr>
      <w:r>
        <w:rPr>
          <w:rFonts w:hint="eastAsia"/>
        </w:rPr>
        <w:t>Daniel addresses Nebuchadnezzar with these words: "You, O king, are a king of kings. For the God of heaven has given you a kingdom, power, strength, and glory; and wherever the children of men dwell, or the beasts of the field and the birds of the heaven, He has given them into your hand, and has made you ruler over them all" (Daniel 2:37–38).</w:t>
      </w:r>
    </w:p>
    <w:p w14:paraId="6F77A170">
      <w:pPr>
        <w:pStyle w:val="5"/>
        <w:spacing w:before="288" w:line="285" w:lineRule="auto"/>
        <w:rPr>
          <w:rFonts w:hint="eastAsia"/>
        </w:rPr>
      </w:pPr>
      <w:r>
        <w:rPr>
          <w:rFonts w:hint="eastAsia"/>
        </w:rPr>
        <w:t>但以理对尼布甲尼撒说：“王啊，你是诸王之王。因为天上的神已将国度、权柄、能力、荣耀都赐给你；凡世人所住之处，田野的走兽，空中的飞鸟，祂都交付你手，使你掌管这一切”（但以理书 2:37–38）。</w:t>
      </w:r>
    </w:p>
    <w:p w14:paraId="1BE14CA2">
      <w:pPr>
        <w:pStyle w:val="5"/>
        <w:spacing w:before="288" w:line="285" w:lineRule="auto"/>
        <w:rPr>
          <w:rFonts w:hint="eastAsia"/>
        </w:rPr>
      </w:pPr>
    </w:p>
    <w:p w14:paraId="6B539BF1">
      <w:pPr>
        <w:pStyle w:val="5"/>
        <w:spacing w:before="288" w:line="285" w:lineRule="auto"/>
        <w:rPr>
          <w:rFonts w:hint="eastAsia"/>
        </w:rPr>
      </w:pPr>
      <w:r>
        <w:rPr>
          <w:rFonts w:hint="eastAsia"/>
        </w:rPr>
        <w:t>Likewise, Nebuchadnezzar's son, Belshazzar, is informed by Daniel: "The Most High God gave your father Nebuchadnezzar a kingdom and majesty, glory, and honor.</w:t>
      </w:r>
    </w:p>
    <w:p w14:paraId="375D5F6E">
      <w:pPr>
        <w:pStyle w:val="5"/>
        <w:spacing w:before="288" w:line="285" w:lineRule="auto"/>
        <w:rPr>
          <w:rFonts w:hint="eastAsia"/>
        </w:rPr>
      </w:pPr>
      <w:r>
        <w:rPr>
          <w:rFonts w:hint="eastAsia"/>
        </w:rPr>
        <w:t>同样，尼布甲尼撒的儿子伯沙撒，也从但以理那里得知：“至高的神曾将国度、威严、荣耀、尊贵都赐给你父尼布甲尼撒。”</w:t>
      </w:r>
    </w:p>
    <w:p w14:paraId="7CC638CD">
      <w:pPr>
        <w:pStyle w:val="5"/>
        <w:spacing w:before="288" w:line="285" w:lineRule="auto"/>
        <w:rPr>
          <w:rFonts w:hint="eastAsia"/>
        </w:rPr>
      </w:pPr>
    </w:p>
    <w:p w14:paraId="7070C420">
      <w:pPr>
        <w:pStyle w:val="5"/>
        <w:spacing w:before="288" w:line="285" w:lineRule="auto"/>
        <w:rPr>
          <w:rFonts w:hint="eastAsia"/>
        </w:rPr>
      </w:pPr>
      <w:r>
        <w:rPr>
          <w:rFonts w:hint="eastAsia"/>
        </w:rPr>
        <w:t>And because of the majesty that He gave him, all peoples, nations, and languages trembled and feared before him" (Daniel 5:18–19).</w:t>
      </w:r>
    </w:p>
    <w:p w14:paraId="4479CB03">
      <w:pPr>
        <w:pStyle w:val="5"/>
        <w:spacing w:before="288" w:line="285" w:lineRule="auto"/>
        <w:rPr>
          <w:rFonts w:hint="eastAsia"/>
        </w:rPr>
      </w:pPr>
      <w:r>
        <w:rPr>
          <w:rFonts w:hint="eastAsia"/>
        </w:rPr>
        <w:t>因祂所赐的威严，各方、各国、各族的人都在祂面前战兢恐惧”（但以理书 5:18–19）。</w:t>
      </w:r>
    </w:p>
    <w:p w14:paraId="05625CCA">
      <w:pPr>
        <w:pStyle w:val="5"/>
        <w:spacing w:before="288" w:line="285" w:lineRule="auto"/>
        <w:rPr>
          <w:rFonts w:hint="eastAsia"/>
        </w:rPr>
      </w:pPr>
    </w:p>
    <w:p w14:paraId="0709385F">
      <w:pPr>
        <w:pStyle w:val="5"/>
        <w:spacing w:before="288" w:line="285" w:lineRule="auto"/>
        <w:rPr>
          <w:rFonts w:hint="eastAsia"/>
        </w:rPr>
      </w:pPr>
      <w:r>
        <w:rPr>
          <w:rFonts w:hint="eastAsia"/>
        </w:rPr>
        <w:t>As we reflect upon the divine establishment of kings, we are compelled to remember the heavenly ordinance that commands us to both fear and honor the king.</w:t>
      </w:r>
    </w:p>
    <w:p w14:paraId="56FB161A">
      <w:pPr>
        <w:pStyle w:val="5"/>
        <w:spacing w:before="288" w:line="285" w:lineRule="auto"/>
        <w:rPr>
          <w:rFonts w:hint="eastAsia"/>
        </w:rPr>
      </w:pPr>
      <w:r>
        <w:rPr>
          <w:rFonts w:hint="eastAsia"/>
        </w:rPr>
        <w:t>当我们默想君王的神圣设立时，我们不得不记起那吩咐我们既要敬畏又要尊荣君王的天上条例。</w:t>
      </w:r>
    </w:p>
    <w:p w14:paraId="671499C9">
      <w:pPr>
        <w:pStyle w:val="5"/>
        <w:spacing w:before="288" w:line="285" w:lineRule="auto"/>
        <w:rPr>
          <w:rFonts w:hint="eastAsia"/>
        </w:rPr>
      </w:pPr>
    </w:p>
    <w:p w14:paraId="79498F9F">
      <w:pPr>
        <w:pStyle w:val="5"/>
        <w:spacing w:before="288" w:line="285" w:lineRule="auto"/>
        <w:rPr>
          <w:rFonts w:hint="eastAsia"/>
        </w:rPr>
      </w:pPr>
      <w:r>
        <w:rPr>
          <w:rFonts w:hint="eastAsia"/>
        </w:rPr>
        <w:t>In doing so, we should not hesitate to accord even a wicked tyrant the honor commensurate with the esteem our Lord deems him worthy of.</w:t>
      </w:r>
    </w:p>
    <w:p w14:paraId="4D1A87EB">
      <w:pPr>
        <w:pStyle w:val="5"/>
        <w:spacing w:before="288" w:line="285" w:lineRule="auto"/>
        <w:rPr>
          <w:rFonts w:hint="eastAsia"/>
        </w:rPr>
      </w:pPr>
      <w:r>
        <w:rPr>
          <w:rFonts w:hint="eastAsia"/>
        </w:rPr>
        <w:t>这样做，我们不应犹豫，即使对一个邪恶的暴君，也应给予与我们主认为祂配得之尊崇相称的尊荣。</w:t>
      </w:r>
    </w:p>
    <w:p w14:paraId="47C2121A">
      <w:pPr>
        <w:pStyle w:val="5"/>
        <w:spacing w:before="288" w:line="285" w:lineRule="auto"/>
        <w:rPr>
          <w:rFonts w:hint="eastAsia"/>
        </w:rPr>
      </w:pPr>
    </w:p>
    <w:p w14:paraId="4600A82A">
      <w:pPr>
        <w:pStyle w:val="5"/>
        <w:spacing w:before="288" w:line="285" w:lineRule="auto"/>
        <w:rPr>
          <w:rFonts w:hint="eastAsia"/>
        </w:rPr>
      </w:pPr>
      <w:r>
        <w:rPr>
          <w:rFonts w:hint="eastAsia"/>
        </w:rPr>
        <w:t>When the prophet Samuel conveyed to the people of Israel the challenges they would face under their future kings, he revealed, "Behold what will be the power of the king who will reign over you: he will take your sons and appoint them for his own chariots and to be his horsemen, and some will run before his chariots.</w:t>
      </w:r>
    </w:p>
    <w:p w14:paraId="39CF70CD">
      <w:pPr>
        <w:pStyle w:val="5"/>
        <w:spacing w:before="288" w:line="285" w:lineRule="auto"/>
        <w:rPr>
          <w:rFonts w:hint="eastAsia"/>
        </w:rPr>
      </w:pPr>
      <w:r>
        <w:rPr>
          <w:rFonts w:hint="eastAsia"/>
        </w:rPr>
        <w:t>当先知撒母耳向以色列民传达他们将来在君王统治下将面临的挑战时，祂揭示说：“看哪，那将要治理你们的王，他的权柄如何：他必取你们的儿子，为他赶车，作他的马兵，又叫些人在他车前奔跑。”</w:t>
      </w:r>
    </w:p>
    <w:p w14:paraId="197956DC">
      <w:pPr>
        <w:pStyle w:val="5"/>
        <w:spacing w:before="288" w:line="285" w:lineRule="auto"/>
        <w:rPr>
          <w:rFonts w:hint="eastAsia"/>
        </w:rPr>
      </w:pPr>
    </w:p>
    <w:p w14:paraId="44000400">
      <w:pPr>
        <w:pStyle w:val="5"/>
        <w:spacing w:before="288" w:line="285" w:lineRule="auto"/>
        <w:rPr>
          <w:rFonts w:hint="eastAsia"/>
        </w:rPr>
      </w:pPr>
      <w:r>
        <w:rPr>
          <w:rFonts w:hint="eastAsia"/>
        </w:rPr>
        <w:t>He will appoint captains over his thousands and captains over his fifties, and will set some to plow his ground and reap his harvest, and some to make his weapons of war and equipment for his chariots.</w:t>
      </w:r>
    </w:p>
    <w:p w14:paraId="06D44334">
      <w:pPr>
        <w:pStyle w:val="5"/>
        <w:spacing w:before="288" w:line="285" w:lineRule="auto"/>
        <w:rPr>
          <w:rFonts w:hint="eastAsia"/>
        </w:rPr>
      </w:pPr>
      <w:r>
        <w:rPr>
          <w:rFonts w:hint="eastAsia"/>
        </w:rPr>
        <w:t>祂必立千夫长、五十夫长，又叫些人耕种祂的地，收割祂的庄稼，制造祂的军器和祂战车的器械。</w:t>
      </w:r>
    </w:p>
    <w:p w14:paraId="06B6A8A0">
      <w:pPr>
        <w:pStyle w:val="5"/>
        <w:spacing w:before="288" w:line="285" w:lineRule="auto"/>
        <w:rPr>
          <w:rFonts w:hint="eastAsia"/>
        </w:rPr>
      </w:pPr>
    </w:p>
    <w:p w14:paraId="6F0DE191">
      <w:pPr>
        <w:pStyle w:val="5"/>
        <w:spacing w:before="288" w:line="285" w:lineRule="auto"/>
        <w:rPr>
          <w:rFonts w:hint="eastAsia"/>
        </w:rPr>
      </w:pPr>
      <w:r>
        <w:rPr>
          <w:rFonts w:hint="eastAsia"/>
        </w:rPr>
        <w:t>He will take your daughters to be perfumers, cooks, and bakers.</w:t>
      </w:r>
    </w:p>
    <w:p w14:paraId="4D74C9AA">
      <w:pPr>
        <w:pStyle w:val="5"/>
        <w:spacing w:before="288" w:line="285" w:lineRule="auto"/>
        <w:rPr>
          <w:rFonts w:hint="eastAsia"/>
        </w:rPr>
      </w:pPr>
      <w:r>
        <w:rPr>
          <w:rFonts w:hint="eastAsia"/>
        </w:rPr>
        <w:t>祂必取你们的女儿为祂作香料的，作饭的，作饼的。</w:t>
      </w:r>
    </w:p>
    <w:p w14:paraId="6BD3236D">
      <w:pPr>
        <w:pStyle w:val="5"/>
        <w:spacing w:before="288" w:line="285" w:lineRule="auto"/>
        <w:rPr>
          <w:rFonts w:hint="eastAsia"/>
        </w:rPr>
      </w:pPr>
    </w:p>
    <w:p w14:paraId="2B6C6C01">
      <w:pPr>
        <w:pStyle w:val="5"/>
        <w:spacing w:before="288" w:line="285" w:lineRule="auto"/>
        <w:rPr>
          <w:rFonts w:hint="eastAsia"/>
        </w:rPr>
      </w:pPr>
      <w:r>
        <w:rPr>
          <w:rFonts w:hint="eastAsia"/>
        </w:rPr>
        <w:t>And he will take the best of your fields, your vineyards, and your olive groves, and give them to his servants.</w:t>
      </w:r>
    </w:p>
    <w:p w14:paraId="26D66BA7">
      <w:pPr>
        <w:pStyle w:val="5"/>
        <w:spacing w:before="288" w:line="285" w:lineRule="auto"/>
        <w:rPr>
          <w:rFonts w:hint="eastAsia"/>
        </w:rPr>
      </w:pPr>
      <w:r>
        <w:rPr>
          <w:rFonts w:hint="eastAsia"/>
        </w:rPr>
        <w:t>祂也必取你们最好的田地、葡萄园、橄榄园，赐给祂的臣仆。</w:t>
      </w:r>
    </w:p>
    <w:p w14:paraId="6FB9E036">
      <w:pPr>
        <w:pStyle w:val="5"/>
        <w:spacing w:before="288" w:line="285" w:lineRule="auto"/>
        <w:rPr>
          <w:rFonts w:hint="eastAsia"/>
        </w:rPr>
      </w:pPr>
    </w:p>
    <w:p w14:paraId="33CAC6B5">
      <w:pPr>
        <w:pStyle w:val="5"/>
        <w:spacing w:before="288" w:line="285" w:lineRule="auto"/>
        <w:rPr>
          <w:rFonts w:hint="eastAsia"/>
        </w:rPr>
      </w:pPr>
      <w:r>
        <w:rPr>
          <w:rFonts w:hint="eastAsia"/>
        </w:rPr>
        <w:t>He will take a tenth of your grain and your vintage, and give it to his officers and servants.</w:t>
      </w:r>
    </w:p>
    <w:p w14:paraId="51AFF805">
      <w:pPr>
        <w:pStyle w:val="5"/>
        <w:spacing w:before="288" w:line="285" w:lineRule="auto"/>
        <w:rPr>
          <w:rFonts w:hint="eastAsia"/>
        </w:rPr>
      </w:pPr>
      <w:r>
        <w:rPr>
          <w:rFonts w:hint="eastAsia"/>
        </w:rPr>
        <w:t>祂也必取你们粮食和葡萄园所出的十分之一，赐给祂的太监和臣仆。</w:t>
      </w:r>
    </w:p>
    <w:p w14:paraId="128DADA1">
      <w:pPr>
        <w:pStyle w:val="5"/>
        <w:spacing w:before="288" w:line="285" w:lineRule="auto"/>
        <w:rPr>
          <w:rFonts w:hint="eastAsia"/>
        </w:rPr>
      </w:pPr>
    </w:p>
    <w:p w14:paraId="5C711526">
      <w:pPr>
        <w:pStyle w:val="5"/>
        <w:spacing w:before="288" w:line="285" w:lineRule="auto"/>
        <w:rPr>
          <w:rFonts w:hint="eastAsia"/>
        </w:rPr>
      </w:pPr>
      <w:r>
        <w:rPr>
          <w:rFonts w:hint="eastAsia"/>
        </w:rPr>
        <w:t>And he will take your male servants, your female servants, your finest young men, and your donkeys, and put them to his work.</w:t>
      </w:r>
    </w:p>
    <w:p w14:paraId="1B777CBA">
      <w:pPr>
        <w:pStyle w:val="5"/>
        <w:spacing w:before="288" w:line="285" w:lineRule="auto"/>
        <w:rPr>
          <w:rFonts w:hint="eastAsia"/>
        </w:rPr>
      </w:pPr>
      <w:r>
        <w:rPr>
          <w:rFonts w:hint="eastAsia"/>
        </w:rPr>
        <w:t>祂也必取你们的仆婢、牛驴，并上好的少年人，为祂作工。</w:t>
      </w:r>
    </w:p>
    <w:p w14:paraId="3286E1E4">
      <w:pPr>
        <w:pStyle w:val="5"/>
        <w:spacing w:before="288" w:line="285" w:lineRule="auto"/>
        <w:rPr>
          <w:rFonts w:hint="eastAsia"/>
        </w:rPr>
      </w:pPr>
    </w:p>
    <w:p w14:paraId="09ABEC4B">
      <w:pPr>
        <w:pStyle w:val="5"/>
        <w:spacing w:before="288" w:line="285" w:lineRule="auto"/>
        <w:rPr>
          <w:rFonts w:hint="eastAsia"/>
        </w:rPr>
      </w:pPr>
      <w:r>
        <w:rPr>
          <w:rFonts w:hint="eastAsia"/>
        </w:rPr>
        <w:t>He will take a tenth of your sheep.</w:t>
      </w:r>
    </w:p>
    <w:p w14:paraId="249559B7">
      <w:pPr>
        <w:pStyle w:val="5"/>
        <w:spacing w:before="288" w:line="285" w:lineRule="auto"/>
        <w:rPr>
          <w:rFonts w:hint="eastAsia"/>
        </w:rPr>
      </w:pPr>
      <w:r>
        <w:rPr>
          <w:rFonts w:hint="eastAsia"/>
        </w:rPr>
        <w:t>祂必取你们羊群的十分之一。</w:t>
      </w:r>
    </w:p>
    <w:p w14:paraId="29BFBDE2">
      <w:pPr>
        <w:pStyle w:val="5"/>
        <w:spacing w:before="288" w:line="285" w:lineRule="auto"/>
        <w:rPr>
          <w:rFonts w:hint="eastAsia"/>
        </w:rPr>
      </w:pPr>
    </w:p>
    <w:p w14:paraId="445963BD">
      <w:pPr>
        <w:pStyle w:val="5"/>
        <w:spacing w:before="288" w:line="285" w:lineRule="auto"/>
        <w:rPr>
          <w:rFonts w:hint="eastAsia"/>
        </w:rPr>
      </w:pPr>
      <w:r>
        <w:rPr>
          <w:rFonts w:hint="eastAsia"/>
        </w:rPr>
        <w:t>And you will be his servants" (1 Samuel 8:11–17).</w:t>
      </w:r>
    </w:p>
    <w:p w14:paraId="2707F476">
      <w:pPr>
        <w:pStyle w:val="5"/>
        <w:spacing w:before="288" w:line="285" w:lineRule="auto"/>
        <w:rPr>
          <w:rFonts w:hint="eastAsia"/>
        </w:rPr>
      </w:pPr>
      <w:r>
        <w:rPr>
          <w:rFonts w:hint="eastAsia"/>
        </w:rPr>
        <w:t>你们也必作祂的仆人”（撒母耳记上 8:11–17）。</w:t>
      </w:r>
    </w:p>
    <w:p w14:paraId="4DB5363B">
      <w:pPr>
        <w:pStyle w:val="5"/>
        <w:spacing w:before="288" w:line="285" w:lineRule="auto"/>
        <w:rPr>
          <w:rFonts w:hint="eastAsia"/>
        </w:rPr>
      </w:pPr>
    </w:p>
    <w:p w14:paraId="613D0023">
      <w:pPr>
        <w:pStyle w:val="5"/>
        <w:spacing w:before="288" w:line="285" w:lineRule="auto"/>
        <w:rPr>
          <w:rFonts w:hint="eastAsia"/>
        </w:rPr>
      </w:pPr>
      <w:r>
        <w:rPr>
          <w:rFonts w:hint="eastAsia"/>
        </w:rPr>
        <w:t>It is crucial to note that these actions by the kings were not just, for the law had instructed them to maintain a sense of moderation and sobriety in their reign.</w:t>
      </w:r>
    </w:p>
    <w:p w14:paraId="13BA2F71">
      <w:pPr>
        <w:pStyle w:val="5"/>
        <w:spacing w:before="288" w:line="285" w:lineRule="auto"/>
        <w:rPr>
          <w:rFonts w:hint="eastAsia"/>
        </w:rPr>
      </w:pPr>
      <w:r>
        <w:rPr>
          <w:rFonts w:hint="eastAsia"/>
        </w:rPr>
        <w:t>至关重要的是要注意到，君王们的这些行为并非公正，因为律法已指示他们在统治中保持节制和清醒。</w:t>
      </w:r>
    </w:p>
    <w:p w14:paraId="3C05E440">
      <w:pPr>
        <w:pStyle w:val="5"/>
        <w:spacing w:before="288" w:line="285" w:lineRule="auto"/>
        <w:rPr>
          <w:rFonts w:hint="eastAsia"/>
        </w:rPr>
      </w:pPr>
    </w:p>
    <w:p w14:paraId="293A2ADD">
      <w:pPr>
        <w:pStyle w:val="5"/>
        <w:spacing w:before="288" w:line="285" w:lineRule="auto"/>
        <w:rPr>
          <w:rFonts w:hint="eastAsia"/>
        </w:rPr>
      </w:pPr>
      <w:r>
        <w:rPr>
          <w:rFonts w:hint="eastAsia"/>
        </w:rPr>
        <w:t>However, Samuel referred to these actions as the king's "power over the people," signifying that obedience to the king was mandatory, and resistance was not permitted.</w:t>
      </w:r>
    </w:p>
    <w:p w14:paraId="1BA40C94">
      <w:pPr>
        <w:pStyle w:val="5"/>
        <w:spacing w:before="288" w:line="285" w:lineRule="auto"/>
        <w:rPr>
          <w:rFonts w:hint="eastAsia"/>
        </w:rPr>
      </w:pPr>
      <w:r>
        <w:rPr>
          <w:rFonts w:hint="eastAsia"/>
        </w:rPr>
        <w:t>然而，撒母耳称这些行为为王的“辖管百姓之权”，表明服从君王是强制性的，不允许抵抗。</w:t>
      </w:r>
    </w:p>
    <w:p w14:paraId="4819BC96">
      <w:pPr>
        <w:pStyle w:val="5"/>
        <w:spacing w:before="288" w:line="285" w:lineRule="auto"/>
        <w:rPr>
          <w:rFonts w:hint="eastAsia"/>
        </w:rPr>
      </w:pPr>
    </w:p>
    <w:p w14:paraId="7E719412">
      <w:pPr>
        <w:pStyle w:val="5"/>
        <w:spacing w:before="288" w:line="285" w:lineRule="auto"/>
        <w:rPr>
          <w:rFonts w:hint="eastAsia"/>
        </w:rPr>
      </w:pPr>
      <w:r>
        <w:rPr>
          <w:rFonts w:hint="eastAsia"/>
        </w:rPr>
        <w:t>In essence, he conveyed that the passions of kings could lead them to commit these excesses, and it was not the place of the people to challenge these passions, but rather to heed and obey their king's commands.</w:t>
      </w:r>
    </w:p>
    <w:p w14:paraId="4A1283C5">
      <w:pPr>
        <w:pStyle w:val="5"/>
        <w:spacing w:before="288" w:line="285" w:lineRule="auto"/>
        <w:rPr>
          <w:rFonts w:hint="eastAsia"/>
        </w:rPr>
      </w:pPr>
      <w:r>
        <w:rPr>
          <w:rFonts w:hint="eastAsia"/>
        </w:rPr>
        <w:t>本质上，祂传达的是君王的激情可能导致他们犯下这些过度行为，而人民不应挑战这些激情，而应听从并服从他们君王的命令。</w:t>
      </w:r>
    </w:p>
    <w:p w14:paraId="6B0330EE">
      <w:pPr>
        <w:pStyle w:val="5"/>
        <w:spacing w:before="288" w:line="285" w:lineRule="auto"/>
        <w:rPr>
          <w:rFonts w:hint="eastAsia"/>
        </w:rPr>
      </w:pPr>
    </w:p>
    <w:p w14:paraId="337DD462">
      <w:pPr>
        <w:pStyle w:val="5"/>
        <w:spacing w:before="288" w:line="285" w:lineRule="auto"/>
        <w:rPr>
          <w:rFonts w:hint="eastAsia"/>
        </w:rPr>
      </w:pPr>
      <w:r>
        <w:rPr>
          <w:rFonts w:hint="eastAsia"/>
        </w:rPr>
        <w:t>Moreover, a passage from the Book of Jeremiah deserves special attention, as it offers decisive clarity on this matter.</w:t>
      </w:r>
    </w:p>
    <w:p w14:paraId="4F27AEA2">
      <w:pPr>
        <w:pStyle w:val="5"/>
        <w:spacing w:before="288" w:line="285" w:lineRule="auto"/>
        <w:rPr>
          <w:rFonts w:hint="eastAsia"/>
        </w:rPr>
      </w:pPr>
      <w:r>
        <w:rPr>
          <w:rFonts w:hint="eastAsia"/>
        </w:rPr>
        <w:t>此外，《耶利米书》中的一段经文值得特别关注，因为它对此事提供了决定性的清晰度。</w:t>
      </w:r>
    </w:p>
    <w:p w14:paraId="62B54D9B">
      <w:pPr>
        <w:pStyle w:val="5"/>
        <w:spacing w:before="288" w:line="285" w:lineRule="auto"/>
        <w:rPr>
          <w:rFonts w:hint="eastAsia"/>
        </w:rPr>
      </w:pPr>
    </w:p>
    <w:p w14:paraId="469B30A2">
      <w:pPr>
        <w:pStyle w:val="5"/>
        <w:spacing w:before="288" w:line="285" w:lineRule="auto"/>
        <w:rPr>
          <w:rFonts w:hint="eastAsia"/>
        </w:rPr>
      </w:pPr>
      <w:r>
        <w:rPr>
          <w:rFonts w:hint="eastAsia"/>
        </w:rPr>
        <w:t>It is worth quoting at length, as it decisively addresses this entire question: "Thus says the Lord: 'I have made the earth, the man and the beast that are on the ground, by My great power and by My outstretched arm, and have given it to whom it seemed proper to Me.</w:t>
      </w:r>
    </w:p>
    <w:p w14:paraId="02DDEAAE">
      <w:pPr>
        <w:pStyle w:val="5"/>
        <w:spacing w:before="288" w:line="285" w:lineRule="auto"/>
        <w:rPr>
          <w:rFonts w:hint="eastAsia"/>
        </w:rPr>
      </w:pPr>
      <w:r>
        <w:rPr>
          <w:rFonts w:hint="eastAsia"/>
        </w:rPr>
        <w:t>这段经文值得全文引用，因为它果断地解决了整个问题：“耶和华如此说：‘我用我的大能和伸出来的膀臂，创造了地和地上的人民牲畜，我看给谁相宜，就将地赐给谁。’</w:t>
      </w:r>
    </w:p>
    <w:p w14:paraId="15109552">
      <w:pPr>
        <w:pStyle w:val="5"/>
        <w:spacing w:before="288" w:line="285" w:lineRule="auto"/>
        <w:rPr>
          <w:rFonts w:hint="eastAsia"/>
        </w:rPr>
      </w:pPr>
    </w:p>
    <w:p w14:paraId="59117B36">
      <w:pPr>
        <w:pStyle w:val="5"/>
        <w:spacing w:before="288" w:line="285" w:lineRule="auto"/>
        <w:rPr>
          <w:rFonts w:hint="eastAsia"/>
        </w:rPr>
      </w:pPr>
      <w:r>
        <w:rPr>
          <w:rFonts w:hint="eastAsia"/>
        </w:rPr>
        <w:t>And now I have given all these lands into the hand of Nebuchadnezzar the king of Babylon, My servant, and the beasts of the field I have also given him to serve him.</w:t>
      </w:r>
    </w:p>
    <w:p w14:paraId="6E66ABE3">
      <w:pPr>
        <w:pStyle w:val="5"/>
        <w:spacing w:before="288" w:line="285" w:lineRule="auto"/>
        <w:rPr>
          <w:rFonts w:hint="eastAsia"/>
        </w:rPr>
      </w:pPr>
      <w:r>
        <w:rPr>
          <w:rFonts w:hint="eastAsia"/>
        </w:rPr>
        <w:t>现在我已将这些地都交在我仆人巴比伦王尼布甲尼撒的手中，我也将田野的走兽给他，叫他服事他。</w:t>
      </w:r>
    </w:p>
    <w:p w14:paraId="3C61E63A">
      <w:pPr>
        <w:pStyle w:val="5"/>
        <w:spacing w:before="288" w:line="285" w:lineRule="auto"/>
        <w:rPr>
          <w:rFonts w:hint="eastAsia"/>
        </w:rPr>
      </w:pPr>
    </w:p>
    <w:p w14:paraId="1C016180">
      <w:pPr>
        <w:pStyle w:val="5"/>
        <w:spacing w:before="288" w:line="285" w:lineRule="auto"/>
        <w:rPr>
          <w:rFonts w:hint="eastAsia"/>
        </w:rPr>
      </w:pPr>
      <w:r>
        <w:rPr>
          <w:rFonts w:hint="eastAsia"/>
        </w:rPr>
        <w:t>So all nations shall serve him and his son and his son’s son, until the time of his land comes; and then many nations and great kings shall make him serve them.</w:t>
      </w:r>
    </w:p>
    <w:p w14:paraId="39867C6B">
      <w:pPr>
        <w:pStyle w:val="5"/>
        <w:spacing w:before="288" w:line="285" w:lineRule="auto"/>
        <w:rPr>
          <w:rFonts w:hint="eastAsia"/>
        </w:rPr>
      </w:pPr>
      <w:r>
        <w:rPr>
          <w:rFonts w:hint="eastAsia"/>
        </w:rPr>
        <w:t>万国都必服事他和他的儿子，并他儿子的儿子，直到他本国遭报的日子来到；那时，多国和君王必使他作奴仆。</w:t>
      </w:r>
    </w:p>
    <w:p w14:paraId="0AB2E84D">
      <w:pPr>
        <w:pStyle w:val="5"/>
        <w:spacing w:before="288" w:line="285" w:lineRule="auto"/>
        <w:rPr>
          <w:rFonts w:hint="eastAsia"/>
        </w:rPr>
      </w:pPr>
    </w:p>
    <w:p w14:paraId="39B36C9A">
      <w:pPr>
        <w:pStyle w:val="5"/>
        <w:spacing w:before="288" w:line="285" w:lineRule="auto"/>
        <w:rPr>
          <w:rFonts w:hint="eastAsia"/>
        </w:rPr>
      </w:pPr>
      <w:r>
        <w:rPr>
          <w:rFonts w:hint="eastAsia"/>
        </w:rPr>
        <w:t>And it shall be, that the nation and kingdom which will not serve Nebuchadnezzar the king of Babylon, and which will not put its neck under the yoke of the king of Babylon, that nation I will punish,' says the Lord, 'with the sword, the famine, and the pestilence.</w:t>
      </w:r>
    </w:p>
    <w:p w14:paraId="02D4899E">
      <w:pPr>
        <w:pStyle w:val="5"/>
        <w:spacing w:before="288" w:line="285" w:lineRule="auto"/>
        <w:rPr>
          <w:rFonts w:hint="eastAsia"/>
        </w:rPr>
      </w:pPr>
      <w:r>
        <w:rPr>
          <w:rFonts w:hint="eastAsia"/>
        </w:rPr>
        <w:t>‘凡不服事巴比伦王尼布甲尼撒，不将颈项放在巴比伦王轭下的那国那民，我必用刀剑、饥荒、瘟疫刑罚那国，直到我藉他的手将他们灭绝净尽。这是耶和华说的。</w:t>
      </w:r>
    </w:p>
    <w:p w14:paraId="5A93F6C9">
      <w:pPr>
        <w:pStyle w:val="5"/>
        <w:spacing w:before="288" w:line="285" w:lineRule="auto"/>
        <w:rPr>
          <w:rFonts w:hint="eastAsia"/>
        </w:rPr>
      </w:pPr>
    </w:p>
    <w:p w14:paraId="7E2796D9">
      <w:pPr>
        <w:pStyle w:val="5"/>
        <w:spacing w:before="288" w:line="285" w:lineRule="auto"/>
        <w:rPr>
          <w:rFonts w:hint="eastAsia"/>
        </w:rPr>
      </w:pPr>
      <w:r>
        <w:rPr>
          <w:rFonts w:hint="eastAsia"/>
        </w:rPr>
        <w:t>Until I have consumed them by his hand.</w:t>
      </w:r>
    </w:p>
    <w:p w14:paraId="549A44C6">
      <w:pPr>
        <w:pStyle w:val="5"/>
        <w:spacing w:before="288" w:line="285" w:lineRule="auto"/>
        <w:rPr>
          <w:rFonts w:hint="eastAsia"/>
        </w:rPr>
      </w:pPr>
      <w:r>
        <w:rPr>
          <w:rFonts w:hint="eastAsia"/>
        </w:rPr>
        <w:t>直到我藉祂的手将他们灭尽。</w:t>
      </w:r>
    </w:p>
    <w:p w14:paraId="497C7A1C">
      <w:pPr>
        <w:pStyle w:val="5"/>
        <w:spacing w:before="288" w:line="285" w:lineRule="auto"/>
        <w:rPr>
          <w:rFonts w:hint="eastAsia"/>
        </w:rPr>
      </w:pPr>
    </w:p>
    <w:p w14:paraId="12E9D08D">
      <w:pPr>
        <w:pStyle w:val="5"/>
        <w:spacing w:before="288" w:line="285" w:lineRule="auto"/>
        <w:rPr>
          <w:rFonts w:hint="eastAsia"/>
        </w:rPr>
      </w:pPr>
      <w:r>
        <w:rPr>
          <w:rFonts w:hint="eastAsia"/>
        </w:rPr>
        <w:t>Therefore do not listen to your prophets, your diviners, your dreamers, your soothsayers, or your sorcerers, who speak to you, saying, "You shall not serve the king of Babylon."</w:t>
      </w:r>
    </w:p>
    <w:p w14:paraId="63A47616">
      <w:pPr>
        <w:pStyle w:val="5"/>
        <w:spacing w:before="288" w:line="285" w:lineRule="auto"/>
        <w:rPr>
          <w:rFonts w:hint="eastAsia"/>
        </w:rPr>
      </w:pPr>
      <w:r>
        <w:rPr>
          <w:rFonts w:hint="eastAsia"/>
        </w:rPr>
        <w:t>所以你们不可听从你们的先知、占卜的、作梦的、观兆的，和行邪术的，他们对你们说：‘你们不可服事巴比伦王。’</w:t>
      </w:r>
    </w:p>
    <w:p w14:paraId="6D11C63B">
      <w:pPr>
        <w:pStyle w:val="5"/>
        <w:spacing w:before="288" w:line="285" w:lineRule="auto"/>
        <w:rPr>
          <w:rFonts w:hint="eastAsia"/>
        </w:rPr>
      </w:pPr>
    </w:p>
    <w:p w14:paraId="5B17CB04">
      <w:pPr>
        <w:pStyle w:val="5"/>
        <w:spacing w:before="288" w:line="285" w:lineRule="auto"/>
        <w:rPr>
          <w:rFonts w:hint="eastAsia"/>
        </w:rPr>
      </w:pPr>
      <w:r>
        <w:rPr>
          <w:rFonts w:hint="eastAsia"/>
        </w:rPr>
        <w:t>For they prophesy a lie to you'" (Jeremiah 27:5–12).</w:t>
      </w:r>
    </w:p>
    <w:p w14:paraId="0145DA8A">
      <w:pPr>
        <w:pStyle w:val="5"/>
        <w:spacing w:before="288" w:line="285" w:lineRule="auto"/>
        <w:rPr>
          <w:rFonts w:hint="eastAsia"/>
        </w:rPr>
      </w:pPr>
      <w:r>
        <w:rPr>
          <w:rFonts w:hint="eastAsia"/>
        </w:rPr>
        <w:t>因为他们向你们说假预言’”（耶利米书 27:5–12）。</w:t>
      </w:r>
    </w:p>
    <w:p w14:paraId="6EDF891C">
      <w:pPr>
        <w:pStyle w:val="5"/>
        <w:spacing w:before="288" w:line="285" w:lineRule="auto"/>
        <w:rPr>
          <w:rFonts w:hint="eastAsia"/>
        </w:rPr>
      </w:pPr>
    </w:p>
    <w:p w14:paraId="1E960B41">
      <w:pPr>
        <w:pStyle w:val="5"/>
        <w:spacing w:before="288" w:line="285" w:lineRule="auto"/>
        <w:rPr>
          <w:rFonts w:hint="eastAsia"/>
        </w:rPr>
      </w:pPr>
      <w:r>
        <w:rPr>
          <w:rFonts w:hint="eastAsia"/>
        </w:rPr>
        <w:t>These words affirm the great obedience our Lord expected people to accord to this perverse and cruel tyrant, solely because he possessed the kingdom.</w:t>
      </w:r>
    </w:p>
    <w:p w14:paraId="49D3D260">
      <w:pPr>
        <w:pStyle w:val="5"/>
        <w:spacing w:before="288" w:line="285" w:lineRule="auto"/>
        <w:rPr>
          <w:rFonts w:hint="eastAsia"/>
        </w:rPr>
      </w:pPr>
      <w:r>
        <w:rPr>
          <w:rFonts w:hint="eastAsia"/>
        </w:rPr>
        <w:t>这些话申明了我们的主期望人们对这个悖谬残暴的暴君所表现出的极大顺服，仅仅因为他拥有王国。</w:t>
      </w:r>
    </w:p>
    <w:p w14:paraId="631445EE">
      <w:pPr>
        <w:pStyle w:val="5"/>
        <w:spacing w:before="288" w:line="285" w:lineRule="auto"/>
        <w:rPr>
          <w:rFonts w:hint="eastAsia"/>
        </w:rPr>
      </w:pPr>
    </w:p>
    <w:p w14:paraId="3FD5ABF1">
      <w:pPr>
        <w:pStyle w:val="5"/>
        <w:spacing w:before="288" w:line="285" w:lineRule="auto"/>
        <w:rPr>
          <w:rFonts w:hint="eastAsia"/>
        </w:rPr>
      </w:pPr>
      <w:r>
        <w:rPr>
          <w:rFonts w:hint="eastAsia"/>
        </w:rPr>
        <w:t>The possession itself signified that he had been placed on the throne by God's ordinance, and by this divine ordinance, he had ascended to a royal majesty that could not be violated.</w:t>
      </w:r>
    </w:p>
    <w:p w14:paraId="275DEC66">
      <w:pPr>
        <w:pStyle w:val="5"/>
        <w:spacing w:before="288" w:line="285" w:lineRule="auto"/>
        <w:rPr>
          <w:rFonts w:hint="eastAsia"/>
        </w:rPr>
      </w:pPr>
      <w:r>
        <w:rPr>
          <w:rFonts w:hint="eastAsia"/>
        </w:rPr>
        <w:t>拥有本身就表明祂是藉着神的命令而被安置在宝座上的，并且藉着这神圣的命令，祂已登上了不可侵犯的王室威严。</w:t>
      </w:r>
    </w:p>
    <w:p w14:paraId="6BC757CA">
      <w:pPr>
        <w:pStyle w:val="5"/>
        <w:spacing w:before="288" w:line="285" w:lineRule="auto"/>
        <w:rPr>
          <w:rFonts w:hint="eastAsia"/>
        </w:rPr>
      </w:pPr>
    </w:p>
    <w:p w14:paraId="17E1925C">
      <w:pPr>
        <w:pStyle w:val="5"/>
        <w:spacing w:before="288" w:line="285" w:lineRule="auto"/>
        <w:rPr>
          <w:rFonts w:hint="eastAsia"/>
        </w:rPr>
      </w:pPr>
      <w:r>
        <w:rPr>
          <w:rFonts w:hint="eastAsia"/>
        </w:rPr>
        <w:t>Once we firmly establish in our hearts the understanding that wicked kings also attain power through the same divine ordinance that establishes the authority of all kings, we will be spared the folly of entertaining the idea that a king should be treated according to his personal merit, or that it is justifiable to withhold subjection when he does not fulfill his obligations as a king.</w:t>
      </w:r>
    </w:p>
    <w:p w14:paraId="123F92B4">
      <w:pPr>
        <w:pStyle w:val="5"/>
        <w:spacing w:before="288" w:line="285" w:lineRule="auto"/>
        <w:rPr>
          <w:rFonts w:hint="eastAsia"/>
        </w:rPr>
      </w:pPr>
      <w:r>
        <w:rPr>
          <w:rFonts w:hint="eastAsia"/>
        </w:rPr>
        <w:t>一旦我们心中牢固确立了这样的理解：邪恶的君王也通过与建立所有君王权柄相同的神圣命令来获得权力，我们就会免于怀有这样的愚蠢想法：一个君王应当根据其个人功绩来对待，或者当祂不履行其作为君王的义务时，拒绝顺服是合理的。</w:t>
      </w:r>
    </w:p>
    <w:p w14:paraId="4F3A0D2D">
      <w:pPr>
        <w:pStyle w:val="5"/>
        <w:spacing w:before="288" w:line="285" w:lineRule="auto"/>
        <w:rPr>
          <w:rFonts w:hint="eastAsia"/>
        </w:rPr>
      </w:pPr>
    </w:p>
    <w:p w14:paraId="10BF62B5">
      <w:pPr>
        <w:pStyle w:val="5"/>
        <w:spacing w:before="288" w:line="285" w:lineRule="auto"/>
        <w:rPr>
          <w:rFonts w:hint="eastAsia"/>
        </w:rPr>
      </w:pPr>
      <w:r>
        <w:rPr>
          <w:rFonts w:hint="eastAsia"/>
        </w:rPr>
        <w:t>It is futile to contend that this commandment was directed specifically at the people of Israel.</w:t>
      </w:r>
    </w:p>
    <w:p w14:paraId="4968237F">
      <w:pPr>
        <w:pStyle w:val="5"/>
        <w:spacing w:before="288" w:line="285" w:lineRule="auto"/>
        <w:rPr>
          <w:rFonts w:hint="eastAsia"/>
        </w:rPr>
      </w:pPr>
      <w:r>
        <w:rPr>
          <w:rFonts w:hint="eastAsia"/>
        </w:rPr>
        <w:t>争辩说这条诫命是特别针对以色列民的，这是徒劳的。</w:t>
      </w:r>
    </w:p>
    <w:p w14:paraId="5157A3A7">
      <w:pPr>
        <w:pStyle w:val="5"/>
        <w:spacing w:before="288" w:line="285" w:lineRule="auto"/>
        <w:rPr>
          <w:rFonts w:hint="eastAsia"/>
        </w:rPr>
      </w:pPr>
    </w:p>
    <w:p w14:paraId="4E0165FA">
      <w:pPr>
        <w:pStyle w:val="5"/>
        <w:spacing w:before="288" w:line="285" w:lineRule="auto"/>
        <w:rPr>
          <w:rFonts w:hint="eastAsia"/>
        </w:rPr>
      </w:pPr>
      <w:r>
        <w:rPr>
          <w:rFonts w:hint="eastAsia"/>
        </w:rPr>
        <w:t>Instead, we must discern the underlying principle: "I have given the kingdom to Nebuchadnezzar," declares the Lord, "therefore be subject to him and live" (Jeremiah 27:6, 12).</w:t>
      </w:r>
    </w:p>
    <w:p w14:paraId="33108835">
      <w:pPr>
        <w:pStyle w:val="5"/>
        <w:spacing w:before="288" w:line="285" w:lineRule="auto"/>
        <w:rPr>
          <w:rFonts w:hint="eastAsia"/>
        </w:rPr>
      </w:pPr>
      <w:r>
        <w:rPr>
          <w:rFonts w:hint="eastAsia"/>
        </w:rPr>
        <w:t>反之，我们必须辨识其根本原则：“我已将国度赐给尼布甲尼撒，”主宣告说，“所以要顺服他，就必存活”（耶利米书 27:6, 12）。</w:t>
      </w:r>
    </w:p>
    <w:p w14:paraId="4803D8AF">
      <w:pPr>
        <w:pStyle w:val="5"/>
        <w:spacing w:before="288" w:line="285" w:lineRule="auto"/>
        <w:rPr>
          <w:rFonts w:hint="eastAsia"/>
        </w:rPr>
      </w:pPr>
    </w:p>
    <w:p w14:paraId="7A554E02">
      <w:pPr>
        <w:pStyle w:val="5"/>
        <w:spacing w:before="288" w:line="285" w:lineRule="auto"/>
        <w:rPr>
          <w:rFonts w:hint="eastAsia"/>
        </w:rPr>
      </w:pPr>
      <w:r>
        <w:rPr>
          <w:rFonts w:hint="eastAsia"/>
        </w:rPr>
        <w:t>Whosoever holds authority, without doubt, merits our submission.</w:t>
      </w:r>
    </w:p>
    <w:p w14:paraId="15D2A1C9">
      <w:pPr>
        <w:pStyle w:val="5"/>
        <w:spacing w:before="288" w:line="285" w:lineRule="auto"/>
        <w:rPr>
          <w:rFonts w:hint="eastAsia"/>
        </w:rPr>
      </w:pPr>
      <w:r>
        <w:rPr>
          <w:rFonts w:hint="eastAsia"/>
        </w:rPr>
        <w:t>凡掌权者，毫无疑问，都配得我们的顺服。</w:t>
      </w:r>
    </w:p>
    <w:p w14:paraId="0ED01D1A">
      <w:pPr>
        <w:pStyle w:val="5"/>
        <w:spacing w:before="288" w:line="285" w:lineRule="auto"/>
        <w:rPr>
          <w:rFonts w:hint="eastAsia"/>
        </w:rPr>
      </w:pPr>
    </w:p>
    <w:p w14:paraId="02A76194">
      <w:pPr>
        <w:pStyle w:val="5"/>
        <w:spacing w:before="288" w:line="285" w:lineRule="auto"/>
        <w:rPr>
          <w:rFonts w:hint="eastAsia"/>
        </w:rPr>
      </w:pPr>
      <w:r>
        <w:rPr>
          <w:rFonts w:hint="eastAsia"/>
        </w:rPr>
        <w:t>When our Lord raises an individual of rank to the position of princely rule, He communicates His pleasure at their reigning.</w:t>
      </w:r>
    </w:p>
    <w:p w14:paraId="4E0FD8B6">
      <w:pPr>
        <w:pStyle w:val="5"/>
        <w:spacing w:before="288" w:line="285" w:lineRule="auto"/>
        <w:rPr>
          <w:rFonts w:hint="eastAsia"/>
        </w:rPr>
      </w:pPr>
      <w:r>
        <w:rPr>
          <w:rFonts w:hint="eastAsia"/>
        </w:rPr>
        <w:t>当我们的主将一位有地位的人提升到君主统治的职位时，祂传达了祂对他们统治的喜悦。</w:t>
      </w:r>
    </w:p>
    <w:p w14:paraId="5D0E12B4">
      <w:pPr>
        <w:pStyle w:val="5"/>
        <w:spacing w:before="288" w:line="285" w:lineRule="auto"/>
        <w:rPr>
          <w:rFonts w:hint="eastAsia"/>
        </w:rPr>
      </w:pPr>
    </w:p>
    <w:p w14:paraId="4BB0B186">
      <w:pPr>
        <w:pStyle w:val="5"/>
        <w:spacing w:before="288" w:line="285" w:lineRule="auto"/>
        <w:rPr>
          <w:rFonts w:hint="eastAsia"/>
        </w:rPr>
      </w:pPr>
      <w:r>
        <w:rPr>
          <w:rFonts w:hint="eastAsia"/>
        </w:rPr>
        <w:t>This is affirmed throughout Scripture, as we find in the book of Proverbs: "By the transgression of a land, many are its princes" (Proverbs 28:2).</w:t>
      </w:r>
    </w:p>
    <w:p w14:paraId="449E6628">
      <w:pPr>
        <w:pStyle w:val="5"/>
        <w:spacing w:before="288" w:line="285" w:lineRule="auto"/>
        <w:rPr>
          <w:rFonts w:hint="eastAsia"/>
        </w:rPr>
      </w:pPr>
      <w:r>
        <w:rPr>
          <w:rFonts w:hint="eastAsia"/>
        </w:rPr>
        <w:t>这在整本圣经中都得到了证实，正如我们在箴言中所发现的那样：“邦国因有罪过，君王就多更换”（箴言 28:2）。</w:t>
      </w:r>
    </w:p>
    <w:p w14:paraId="06A87590">
      <w:pPr>
        <w:pStyle w:val="5"/>
        <w:spacing w:before="288" w:line="285" w:lineRule="auto"/>
        <w:rPr>
          <w:rFonts w:hint="eastAsia"/>
        </w:rPr>
      </w:pPr>
    </w:p>
    <w:p w14:paraId="05DCF438">
      <w:pPr>
        <w:pStyle w:val="5"/>
        <w:spacing w:before="288" w:line="285" w:lineRule="auto"/>
        <w:rPr>
          <w:rFonts w:hint="eastAsia"/>
        </w:rPr>
      </w:pPr>
      <w:r>
        <w:rPr>
          <w:rFonts w:hint="eastAsia"/>
        </w:rPr>
        <w:t>Similarly, in the book of Job: "He takes away the understanding of the chiefs of the people of the earth, and makes them wander in a pathless wilderness.</w:t>
      </w:r>
    </w:p>
    <w:p w14:paraId="0DFE42AB">
      <w:pPr>
        <w:pStyle w:val="5"/>
        <w:spacing w:before="288" w:line="285" w:lineRule="auto"/>
        <w:rPr>
          <w:rFonts w:hint="eastAsia"/>
        </w:rPr>
      </w:pPr>
      <w:r>
        <w:rPr>
          <w:rFonts w:hint="eastAsia"/>
        </w:rPr>
        <w:t>同样，在约伯记中：“祂夺去地上首领的聪明，使他们在荒废无路之地漂流。”</w:t>
      </w:r>
    </w:p>
    <w:p w14:paraId="09D2CBE5">
      <w:pPr>
        <w:pStyle w:val="5"/>
        <w:spacing w:before="288" w:line="285" w:lineRule="auto"/>
        <w:rPr>
          <w:rFonts w:hint="eastAsia"/>
        </w:rPr>
      </w:pPr>
    </w:p>
    <w:p w14:paraId="7D00A3DF">
      <w:pPr>
        <w:pStyle w:val="5"/>
        <w:spacing w:before="288" w:line="285" w:lineRule="auto"/>
        <w:rPr>
          <w:rFonts w:hint="eastAsia"/>
        </w:rPr>
      </w:pPr>
      <w:r>
        <w:rPr>
          <w:rFonts w:hint="eastAsia"/>
        </w:rPr>
        <w:t>They grope in the dark without light, and He makes them stagger like a drunken man" (Job 12:24–25).</w:t>
      </w:r>
    </w:p>
    <w:p w14:paraId="31A1CC27">
      <w:pPr>
        <w:pStyle w:val="5"/>
        <w:spacing w:before="288" w:line="285" w:lineRule="auto"/>
        <w:rPr>
          <w:rFonts w:hint="eastAsia"/>
        </w:rPr>
      </w:pPr>
      <w:r>
        <w:rPr>
          <w:rFonts w:hint="eastAsia"/>
        </w:rPr>
        <w:t>他们在黑暗中摸索，没有亮光，祂使他们东倒西歪，像喝醉了酒的人一样”（约伯记 12:24–25）。</w:t>
      </w:r>
    </w:p>
    <w:p w14:paraId="06FB8B40">
      <w:pPr>
        <w:pStyle w:val="5"/>
        <w:spacing w:before="288" w:line="285" w:lineRule="auto"/>
        <w:rPr>
          <w:rFonts w:hint="eastAsia"/>
        </w:rPr>
      </w:pPr>
    </w:p>
    <w:p w14:paraId="4A99566C">
      <w:pPr>
        <w:pStyle w:val="5"/>
        <w:spacing w:before="288" w:line="285" w:lineRule="auto"/>
        <w:rPr>
          <w:rFonts w:hint="eastAsia"/>
        </w:rPr>
      </w:pPr>
      <w:r>
        <w:rPr>
          <w:rFonts w:hint="eastAsia"/>
        </w:rPr>
        <w:t>Once this is acknowledged, it is clear that our duty is to serve such rulers if we desire to live in accordance with God's divine will.</w:t>
      </w:r>
    </w:p>
    <w:p w14:paraId="1CD061B9">
      <w:pPr>
        <w:pStyle w:val="5"/>
        <w:spacing w:before="288" w:line="285" w:lineRule="auto"/>
        <w:rPr>
          <w:rFonts w:hint="eastAsia"/>
        </w:rPr>
      </w:pPr>
      <w:r>
        <w:rPr>
          <w:rFonts w:hint="eastAsia"/>
        </w:rPr>
        <w:t>一旦承认了这一点，就很清楚了，如果我们渴望按照神神圣的旨意生活，我们的责任就是服事这样的统治者。</w:t>
      </w:r>
    </w:p>
    <w:p w14:paraId="2714EE04">
      <w:pPr>
        <w:pStyle w:val="5"/>
        <w:spacing w:before="288" w:line="285" w:lineRule="auto"/>
        <w:rPr>
          <w:rFonts w:hint="eastAsia"/>
        </w:rPr>
      </w:pPr>
    </w:p>
    <w:p w14:paraId="41F00EAE">
      <w:pPr>
        <w:pStyle w:val="5"/>
        <w:spacing w:before="288" w:line="285" w:lineRule="auto"/>
        <w:rPr>
          <w:rFonts w:hint="eastAsia"/>
        </w:rPr>
      </w:pPr>
      <w:r>
        <w:rPr>
          <w:rFonts w:hint="eastAsia"/>
        </w:rPr>
        <w:t>Additionally, another commandment from God, recorded in the same prophetic book of Jeremiah, instructs His people to "seek the peace of the city where I have caused you to be carried away captive, and pray to the Lord for it; for in its peace you will have peace" (Jeremiah 29:7).</w:t>
      </w:r>
    </w:p>
    <w:p w14:paraId="49D363C2">
      <w:pPr>
        <w:pStyle w:val="5"/>
        <w:spacing w:before="288" w:line="285" w:lineRule="auto"/>
        <w:rPr>
          <w:rFonts w:hint="eastAsia"/>
        </w:rPr>
      </w:pPr>
      <w:r>
        <w:rPr>
          <w:rFonts w:hint="eastAsia"/>
        </w:rPr>
        <w:t>此外，耶利米书的同一本先知书中记载了神的另一条诫命，指示祂的子民“要为我使你们被掳到的那城求平安，为那城祷告耶和华；因为那城得平安，你们也随着得平安”（耶利米书 29:7）。</w:t>
      </w:r>
    </w:p>
    <w:p w14:paraId="5EBC8B29">
      <w:pPr>
        <w:pStyle w:val="5"/>
        <w:spacing w:before="288" w:line="285" w:lineRule="auto"/>
        <w:rPr>
          <w:rFonts w:hint="eastAsia"/>
        </w:rPr>
      </w:pPr>
    </w:p>
    <w:p w14:paraId="21AA8630">
      <w:pPr>
        <w:pStyle w:val="5"/>
        <w:spacing w:before="288" w:line="285" w:lineRule="auto"/>
        <w:rPr>
          <w:rFonts w:hint="eastAsia"/>
        </w:rPr>
      </w:pPr>
      <w:r>
        <w:rPr>
          <w:rFonts w:hint="eastAsia"/>
        </w:rPr>
        <w:t>In this instance, Israelites are not only directed to pray for the well-being of the conqueror who had stripped them of their possessions, expelled them from their homes, subjected them to exile, and forced them into wretched servitude, but they are also instructed to pray for the continued prosperity and tranquility of the ruler's kingdom, for therein lies their own peace.</w:t>
      </w:r>
    </w:p>
    <w:p w14:paraId="369CC385">
      <w:pPr>
        <w:pStyle w:val="5"/>
        <w:spacing w:before="288" w:line="285" w:lineRule="auto"/>
        <w:rPr>
          <w:rFonts w:hint="eastAsia"/>
        </w:rPr>
      </w:pPr>
      <w:r>
        <w:rPr>
          <w:rFonts w:hint="eastAsia"/>
        </w:rPr>
        <w:t>在这种情况下，以色列人不仅受指示要为那夺去他们财产、将他们逐出家园、使他们遭受流放、并迫使他们陷入悲惨奴役的征服者的福祉祷告，而且还受指示要为统治者王国的持续繁荣和安宁祷告，因为他们自己的平安就在其中。</w:t>
      </w:r>
    </w:p>
    <w:p w14:paraId="73BEEFC1">
      <w:pPr>
        <w:pStyle w:val="5"/>
        <w:spacing w:before="288" w:line="285" w:lineRule="auto"/>
        <w:rPr>
          <w:rFonts w:hint="eastAsia"/>
        </w:rPr>
      </w:pPr>
    </w:p>
    <w:p w14:paraId="13BE1F51">
      <w:pPr>
        <w:pStyle w:val="5"/>
        <w:spacing w:before="288" w:line="285" w:lineRule="auto"/>
        <w:rPr>
          <w:rFonts w:hint="eastAsia"/>
        </w:rPr>
      </w:pPr>
      <w:r>
        <w:rPr>
          <w:rFonts w:hint="eastAsia"/>
        </w:rPr>
        <w:t>For this reason, David, despite being anointed king by God's ordinance and anointed with His holy oil, even as he was wrongfully pursued by Saul without any wrongdoing on his part, regarded Saul's rulership as sacred and inviolable.</w:t>
      </w:r>
    </w:p>
    <w:p w14:paraId="5D1D82D7">
      <w:pPr>
        <w:pStyle w:val="5"/>
        <w:spacing w:before="288" w:line="285" w:lineRule="auto"/>
        <w:rPr>
          <w:rFonts w:hint="eastAsia"/>
        </w:rPr>
      </w:pPr>
      <w:r>
        <w:rPr>
          <w:rFonts w:hint="eastAsia"/>
        </w:rPr>
        <w:t>为此，大卫，尽管是神命定的受膏君王，并受了祂圣油的膏抹，即使祂在没有任何过错的情况下被扫罗不公正地追赶，仍然视扫罗的统治为神圣不可侵犯的。</w:t>
      </w:r>
    </w:p>
    <w:p w14:paraId="198C1417">
      <w:pPr>
        <w:pStyle w:val="5"/>
        <w:spacing w:before="288" w:line="285" w:lineRule="auto"/>
        <w:rPr>
          <w:rFonts w:hint="eastAsia"/>
        </w:rPr>
      </w:pPr>
    </w:p>
    <w:p w14:paraId="23684B69">
      <w:pPr>
        <w:pStyle w:val="5"/>
        <w:spacing w:before="288" w:line="285" w:lineRule="auto"/>
        <w:rPr>
          <w:rFonts w:hint="eastAsia"/>
        </w:rPr>
      </w:pPr>
      <w:r>
        <w:rPr>
          <w:rFonts w:hint="eastAsia"/>
        </w:rPr>
        <w:t>He declared, "The Lord forbid that I should do this thing to my master, the Lord’s anointed, to stretch out my hand against him, seeing he is the anointed of the Lord" (1 Samuel 24:6).</w:t>
      </w:r>
    </w:p>
    <w:p w14:paraId="265A8D8F">
      <w:pPr>
        <w:pStyle w:val="5"/>
        <w:spacing w:before="288" w:line="285" w:lineRule="auto"/>
        <w:rPr>
          <w:rFonts w:hint="eastAsia"/>
        </w:rPr>
      </w:pPr>
      <w:r>
        <w:rPr>
          <w:rFonts w:hint="eastAsia"/>
        </w:rPr>
        <w:t>祂宣告说：“耶和华禁止我向我主，耶和华的受膏者，行这事，伸手害祂，因祂是耶和华的受膏者”（撒母耳记上 24:6）。</w:t>
      </w:r>
    </w:p>
    <w:p w14:paraId="5CC1E30E">
      <w:pPr>
        <w:pStyle w:val="5"/>
        <w:spacing w:before="288" w:line="285" w:lineRule="auto"/>
        <w:rPr>
          <w:rFonts w:hint="eastAsia"/>
        </w:rPr>
      </w:pPr>
    </w:p>
    <w:p w14:paraId="5FEC350A">
      <w:pPr>
        <w:pStyle w:val="5"/>
        <w:spacing w:before="288" w:line="285" w:lineRule="auto"/>
        <w:rPr>
          <w:rFonts w:hint="eastAsia"/>
        </w:rPr>
      </w:pPr>
      <w:r>
        <w:rPr>
          <w:rFonts w:hint="eastAsia"/>
        </w:rPr>
        <w:t>David went on to say, "Moreover, my father, see! Yes, see the corner of your robe in my hand!</w:t>
      </w:r>
    </w:p>
    <w:p w14:paraId="04D47E7F">
      <w:pPr>
        <w:pStyle w:val="5"/>
        <w:spacing w:before="288" w:line="285" w:lineRule="auto"/>
        <w:rPr>
          <w:rFonts w:hint="eastAsia"/>
        </w:rPr>
      </w:pPr>
      <w:r>
        <w:rPr>
          <w:rFonts w:hint="eastAsia"/>
        </w:rPr>
        <w:t>大卫接着说：“我父啊，看哪！是的，看你衣襟的一角在我手中！”</w:t>
      </w:r>
    </w:p>
    <w:p w14:paraId="5D1BF980">
      <w:pPr>
        <w:pStyle w:val="5"/>
        <w:spacing w:before="288" w:line="285" w:lineRule="auto"/>
        <w:rPr>
          <w:rFonts w:hint="eastAsia"/>
        </w:rPr>
      </w:pPr>
    </w:p>
    <w:p w14:paraId="671E87B7">
      <w:pPr>
        <w:pStyle w:val="5"/>
        <w:spacing w:before="288" w:line="285" w:lineRule="auto"/>
        <w:rPr>
          <w:rFonts w:hint="eastAsia"/>
        </w:rPr>
      </w:pPr>
      <w:r>
        <w:rPr>
          <w:rFonts w:hint="eastAsia"/>
        </w:rPr>
        <w:t>For in that I cut off the corner of your robe, and did not kill you, know and see that there is neither evil nor rebellion in my hand, and I have not sinned against you.</w:t>
      </w:r>
    </w:p>
    <w:p w14:paraId="18626B4B">
      <w:pPr>
        <w:pStyle w:val="5"/>
        <w:spacing w:before="288" w:line="285" w:lineRule="auto"/>
        <w:rPr>
          <w:rFonts w:hint="eastAsia"/>
        </w:rPr>
      </w:pPr>
      <w:r>
        <w:rPr>
          <w:rFonts w:hint="eastAsia"/>
        </w:rPr>
        <w:t>因为我割下你衣襟的一角，却没有杀你，你当知道我手里没有邪恶，也没有悖逆，我也没有得罪你。</w:t>
      </w:r>
    </w:p>
    <w:p w14:paraId="3E7D949E">
      <w:pPr>
        <w:pStyle w:val="5"/>
        <w:spacing w:before="288" w:line="285" w:lineRule="auto"/>
        <w:rPr>
          <w:rFonts w:hint="eastAsia"/>
        </w:rPr>
      </w:pPr>
    </w:p>
    <w:p w14:paraId="7D2B35BB">
      <w:pPr>
        <w:pStyle w:val="5"/>
        <w:spacing w:before="288" w:line="285" w:lineRule="auto"/>
        <w:rPr>
          <w:rFonts w:hint="eastAsia"/>
        </w:rPr>
      </w:pPr>
      <w:r>
        <w:rPr>
          <w:rFonts w:hint="eastAsia"/>
        </w:rPr>
        <w:t>Yet you hunt my life to take it.</w:t>
      </w:r>
    </w:p>
    <w:p w14:paraId="1A513001">
      <w:pPr>
        <w:pStyle w:val="5"/>
        <w:spacing w:before="288" w:line="285" w:lineRule="auto"/>
        <w:rPr>
          <w:rFonts w:hint="eastAsia"/>
        </w:rPr>
      </w:pPr>
      <w:r>
        <w:rPr>
          <w:rFonts w:hint="eastAsia"/>
        </w:rPr>
        <w:t>你却猎取我的性命，要取去它。</w:t>
      </w:r>
    </w:p>
    <w:p w14:paraId="614B63CD">
      <w:pPr>
        <w:pStyle w:val="5"/>
        <w:spacing w:before="288" w:line="285" w:lineRule="auto"/>
        <w:rPr>
          <w:rFonts w:hint="eastAsia"/>
        </w:rPr>
      </w:pPr>
    </w:p>
    <w:p w14:paraId="7E1DAD1A">
      <w:pPr>
        <w:pStyle w:val="5"/>
        <w:spacing w:before="288" w:line="285" w:lineRule="auto"/>
        <w:rPr>
          <w:rFonts w:hint="eastAsia"/>
        </w:rPr>
      </w:pPr>
      <w:r>
        <w:rPr>
          <w:rFonts w:hint="eastAsia"/>
        </w:rPr>
        <w:t>Let the Lord judge between you and me, and let the Lord avenge me on you.</w:t>
      </w:r>
    </w:p>
    <w:p w14:paraId="6AE9A3CD">
      <w:pPr>
        <w:pStyle w:val="5"/>
        <w:spacing w:before="288" w:line="285" w:lineRule="auto"/>
        <w:rPr>
          <w:rFonts w:hint="eastAsia"/>
        </w:rPr>
      </w:pPr>
      <w:r>
        <w:rPr>
          <w:rFonts w:hint="eastAsia"/>
        </w:rPr>
        <w:t>愿耶和华在你我中间判断是非，愿耶和华为你我伸冤。</w:t>
      </w:r>
    </w:p>
    <w:p w14:paraId="01F2BC07">
      <w:pPr>
        <w:pStyle w:val="5"/>
        <w:spacing w:before="288" w:line="285" w:lineRule="auto"/>
        <w:rPr>
          <w:rFonts w:hint="eastAsia"/>
        </w:rPr>
      </w:pPr>
    </w:p>
    <w:p w14:paraId="10E99263">
      <w:pPr>
        <w:pStyle w:val="5"/>
        <w:spacing w:before="288" w:line="285" w:lineRule="auto"/>
        <w:rPr>
          <w:rFonts w:hint="eastAsia"/>
        </w:rPr>
      </w:pPr>
      <w:r>
        <w:rPr>
          <w:rFonts w:hint="eastAsia"/>
        </w:rPr>
        <w:t>But my hand shall not be against you" (1 Samuel 24:10–12).</w:t>
      </w:r>
    </w:p>
    <w:p w14:paraId="73AE2BEC">
      <w:pPr>
        <w:pStyle w:val="5"/>
        <w:spacing w:before="288" w:line="285" w:lineRule="auto"/>
        <w:rPr>
          <w:rFonts w:hint="eastAsia"/>
        </w:rPr>
      </w:pPr>
      <w:r>
        <w:rPr>
          <w:rFonts w:hint="eastAsia"/>
        </w:rPr>
        <w:t>但我的手必不加害于你”（撒母耳记上 24:10–12）。</w:t>
      </w:r>
    </w:p>
    <w:p w14:paraId="5B8549CC">
      <w:pPr>
        <w:pStyle w:val="5"/>
        <w:spacing w:before="288" w:line="285" w:lineRule="auto"/>
        <w:rPr>
          <w:rFonts w:hint="eastAsia"/>
        </w:rPr>
      </w:pPr>
    </w:p>
    <w:p w14:paraId="125A959D">
      <w:pPr>
        <w:pStyle w:val="5"/>
        <w:spacing w:before="288" w:line="285" w:lineRule="auto"/>
        <w:rPr>
          <w:rFonts w:hint="eastAsia"/>
        </w:rPr>
      </w:pPr>
      <w:r>
        <w:rPr>
          <w:rFonts w:hint="eastAsia"/>
        </w:rPr>
        <w:t>Furthermore, David inquired, "Who can put out his hand against the Lord’s anointed, and be guiltless?" (1 Samuel 26:9).</w:t>
      </w:r>
    </w:p>
    <w:p w14:paraId="456856A6">
      <w:pPr>
        <w:pStyle w:val="5"/>
        <w:spacing w:before="288" w:line="285" w:lineRule="auto"/>
        <w:rPr>
          <w:rFonts w:hint="eastAsia"/>
        </w:rPr>
      </w:pPr>
      <w:r>
        <w:rPr>
          <w:rFonts w:hint="eastAsia"/>
        </w:rPr>
        <w:t>此外，大卫问道：“谁能伸手害耶和华的受膏者而无罪呢？”（撒母耳记上 26:9）。</w:t>
      </w:r>
    </w:p>
    <w:p w14:paraId="36909F40">
      <w:pPr>
        <w:pStyle w:val="5"/>
        <w:spacing w:before="288" w:line="285" w:lineRule="auto"/>
        <w:rPr>
          <w:rFonts w:hint="eastAsia"/>
        </w:rPr>
      </w:pPr>
    </w:p>
    <w:p w14:paraId="32EEBA29">
      <w:pPr>
        <w:pStyle w:val="5"/>
        <w:spacing w:before="288" w:line="285" w:lineRule="auto"/>
        <w:rPr>
          <w:rFonts w:hint="eastAsia"/>
        </w:rPr>
      </w:pPr>
      <w:r>
        <w:rPr>
          <w:rFonts w:hint="eastAsia"/>
        </w:rPr>
        <w:t>We are all called to hold such reverence for our superiors as long as they hold authority over us, regardless of their character.</w:t>
      </w:r>
    </w:p>
    <w:p w14:paraId="7253BD96">
      <w:pPr>
        <w:pStyle w:val="5"/>
        <w:spacing w:before="288" w:line="285" w:lineRule="auto"/>
        <w:rPr>
          <w:rFonts w:hint="eastAsia"/>
        </w:rPr>
      </w:pPr>
      <w:r>
        <w:rPr>
          <w:rFonts w:hint="eastAsia"/>
        </w:rPr>
        <w:t>我们都受召要对我们的上级怀有这样的敬畏，只要他们对我们拥有权柄，无论其品格如何。</w:t>
      </w:r>
    </w:p>
    <w:p w14:paraId="220EE1A4">
      <w:pPr>
        <w:pStyle w:val="5"/>
        <w:spacing w:before="288" w:line="285" w:lineRule="auto"/>
        <w:rPr>
          <w:rFonts w:hint="eastAsia"/>
        </w:rPr>
      </w:pPr>
    </w:p>
    <w:p w14:paraId="3186EB71">
      <w:pPr>
        <w:pStyle w:val="5"/>
        <w:spacing w:before="288" w:line="285" w:lineRule="auto"/>
        <w:rPr>
          <w:rFonts w:hint="eastAsia"/>
        </w:rPr>
      </w:pPr>
      <w:r>
        <w:rPr>
          <w:rFonts w:hint="eastAsia"/>
        </w:rPr>
        <w:t>I emphasize this repeatedly, that we may refrain from scrutinizing the personal attributes of those whom we are obligated to obey, but rather acknowledge that, by the Lord's divine will, they have been established in an office that commands inviolable majesty.</w:t>
      </w:r>
    </w:p>
    <w:p w14:paraId="4C189042">
      <w:pPr>
        <w:pStyle w:val="5"/>
        <w:spacing w:before="288" w:line="285" w:lineRule="auto"/>
        <w:rPr>
          <w:rFonts w:hint="eastAsia"/>
        </w:rPr>
      </w:pPr>
      <w:r>
        <w:rPr>
          <w:rFonts w:hint="eastAsia"/>
        </w:rPr>
        <w:t>我一再强调这一点，以便我们避免审视那些我们有义务服从之人的个人品性，而是承认，藉着主神圣的旨意，他们已被设立在一个具有不可侵犯威严的职位上。</w:t>
      </w:r>
    </w:p>
    <w:p w14:paraId="4F398655">
      <w:pPr>
        <w:pStyle w:val="5"/>
        <w:spacing w:before="288" w:line="285" w:lineRule="auto"/>
        <w:rPr>
          <w:rFonts w:hint="eastAsia"/>
        </w:rPr>
      </w:pPr>
    </w:p>
    <w:p w14:paraId="4ED3CFA1">
      <w:pPr>
        <w:pStyle w:val="5"/>
        <w:spacing w:before="288" w:line="285" w:lineRule="auto"/>
        <w:rPr>
          <w:rFonts w:hint="eastAsia"/>
        </w:rPr>
      </w:pPr>
      <w:r>
        <w:rPr>
          <w:rFonts w:hint="eastAsia"/>
        </w:rPr>
        <w:t>Some may argue that superiors also have mutual duties toward their subjects, and I acknowledge this point.</w:t>
      </w:r>
    </w:p>
    <w:p w14:paraId="2F99C4B0">
      <w:pPr>
        <w:pStyle w:val="5"/>
        <w:spacing w:before="288" w:line="285" w:lineRule="auto"/>
        <w:rPr>
          <w:rFonts w:hint="eastAsia"/>
        </w:rPr>
      </w:pPr>
      <w:r>
        <w:rPr>
          <w:rFonts w:hint="eastAsia"/>
        </w:rPr>
        <w:t>有些人可能会争辩说，上级对其臣民也负有相互的责任，我承认这一点。</w:t>
      </w:r>
    </w:p>
    <w:p w14:paraId="05C1B1DD">
      <w:pPr>
        <w:pStyle w:val="5"/>
        <w:spacing w:before="288" w:line="285" w:lineRule="auto"/>
        <w:rPr>
          <w:rFonts w:hint="eastAsia"/>
        </w:rPr>
      </w:pPr>
    </w:p>
    <w:p w14:paraId="017BA077">
      <w:pPr>
        <w:pStyle w:val="5"/>
        <w:spacing w:before="288" w:line="285" w:lineRule="auto"/>
        <w:rPr>
          <w:rFonts w:hint="eastAsia"/>
        </w:rPr>
      </w:pPr>
      <w:r>
        <w:rPr>
          <w:rFonts w:hint="eastAsia"/>
        </w:rPr>
        <w:t>However, if someone were to conclude from this that we owe obedience only to a just ruler, they would be mistaken in their reasoning.</w:t>
      </w:r>
    </w:p>
    <w:p w14:paraId="16F80A01">
      <w:pPr>
        <w:pStyle w:val="5"/>
        <w:spacing w:before="288" w:line="285" w:lineRule="auto"/>
        <w:rPr>
          <w:rFonts w:hint="eastAsia"/>
        </w:rPr>
      </w:pPr>
      <w:r>
        <w:rPr>
          <w:rFonts w:hint="eastAsia"/>
        </w:rPr>
        <w:t>然而，如果有人由此得出结论说我们只应服从公正的统治者，那么他们的推理就是错误的。</w:t>
      </w:r>
    </w:p>
    <w:p w14:paraId="2BB1B865">
      <w:pPr>
        <w:pStyle w:val="5"/>
        <w:spacing w:before="288" w:line="285" w:lineRule="auto"/>
        <w:rPr>
          <w:rFonts w:hint="eastAsia"/>
        </w:rPr>
      </w:pPr>
    </w:p>
    <w:p w14:paraId="3EB44ECB">
      <w:pPr>
        <w:pStyle w:val="5"/>
        <w:spacing w:before="288" w:line="285" w:lineRule="auto"/>
        <w:rPr>
          <w:rFonts w:hint="eastAsia"/>
        </w:rPr>
      </w:pPr>
      <w:r>
        <w:rPr>
          <w:rFonts w:hint="eastAsia"/>
        </w:rPr>
        <w:t>Husbands and fathers, for instance, have certain responsibilities toward their wives and children.</w:t>
      </w:r>
    </w:p>
    <w:p w14:paraId="7B071A18">
      <w:pPr>
        <w:pStyle w:val="5"/>
        <w:spacing w:before="288" w:line="285" w:lineRule="auto"/>
        <w:rPr>
          <w:rFonts w:hint="eastAsia"/>
        </w:rPr>
      </w:pPr>
      <w:r>
        <w:rPr>
          <w:rFonts w:hint="eastAsia"/>
        </w:rPr>
        <w:t>例如，丈夫和父亲对他们的妻子和孩子负有某些责任。</w:t>
      </w:r>
    </w:p>
    <w:p w14:paraId="0FABB83B">
      <w:pPr>
        <w:pStyle w:val="5"/>
        <w:spacing w:before="288" w:line="285" w:lineRule="auto"/>
        <w:rPr>
          <w:rFonts w:hint="eastAsia"/>
        </w:rPr>
      </w:pPr>
    </w:p>
    <w:p w14:paraId="7DB4A681">
      <w:pPr>
        <w:pStyle w:val="5"/>
        <w:spacing w:before="288" w:line="285" w:lineRule="auto"/>
        <w:rPr>
          <w:rFonts w:hint="eastAsia"/>
        </w:rPr>
      </w:pPr>
      <w:r>
        <w:rPr>
          <w:rFonts w:hint="eastAsia"/>
        </w:rPr>
        <w:t>Yet, when they fail in these duties, such as fathers treating their children harshly or acting violently, contrary to the commandment for fathers not to provoke their children to anger (Ephesians 6:4), or husbands mistreating their wives, whom they are commanded to love and protect as fragile vessels (Ephesians 5:25; 1 Peter 3:7), should their children or wives be less obedient to them?</w:t>
      </w:r>
    </w:p>
    <w:p w14:paraId="242381A2">
      <w:pPr>
        <w:pStyle w:val="5"/>
        <w:spacing w:before="288" w:line="285" w:lineRule="auto"/>
        <w:rPr>
          <w:rFonts w:hint="eastAsia"/>
        </w:rPr>
      </w:pPr>
      <w:r>
        <w:rPr>
          <w:rFonts w:hint="eastAsia"/>
        </w:rPr>
        <w:t>然而，当他们未能履行这些职责时，例如父亲严厉对待或粗暴对待他们的孩子——这与父亲不应惹儿女气的诫命相悖（以弗所书 6:4）——或者丈夫虐待他们的妻子——他们受命要爱护并保护妻子如同脆弱的器皿（以弗所书 5:25；彼得前书 3:7）——他们的孩子或妻子是否就应该不那么顺服他们呢？</w:t>
      </w:r>
    </w:p>
    <w:p w14:paraId="2F12D596">
      <w:pPr>
        <w:pStyle w:val="5"/>
        <w:spacing w:before="288" w:line="285" w:lineRule="auto"/>
        <w:rPr>
          <w:rFonts w:hint="eastAsia"/>
        </w:rPr>
      </w:pPr>
    </w:p>
    <w:p w14:paraId="3D3F3EB3">
      <w:pPr>
        <w:pStyle w:val="5"/>
        <w:spacing w:before="288" w:line="285" w:lineRule="auto"/>
        <w:rPr>
          <w:rFonts w:hint="eastAsia"/>
        </w:rPr>
      </w:pPr>
      <w:r>
        <w:rPr>
          <w:rFonts w:hint="eastAsia"/>
        </w:rPr>
        <w:t>According to God's law, they are still subject to their fathers or husbands, even if these individuals are unkind.</w:t>
      </w:r>
    </w:p>
    <w:p w14:paraId="3B93B98F">
      <w:pPr>
        <w:pStyle w:val="5"/>
        <w:spacing w:before="288" w:line="285" w:lineRule="auto"/>
        <w:rPr>
          <w:rFonts w:hint="eastAsia"/>
        </w:rPr>
      </w:pPr>
      <w:r>
        <w:rPr>
          <w:rFonts w:hint="eastAsia"/>
        </w:rPr>
        <w:t>根据神的律法，他们仍然要顺服他们的父亲或丈夫，即使这些人不仁慈。</w:t>
      </w:r>
    </w:p>
    <w:p w14:paraId="61843D25">
      <w:pPr>
        <w:pStyle w:val="5"/>
        <w:spacing w:before="288" w:line="285" w:lineRule="auto"/>
        <w:rPr>
          <w:rFonts w:hint="eastAsia"/>
        </w:rPr>
      </w:pPr>
    </w:p>
    <w:p w14:paraId="3ACBD673">
      <w:pPr>
        <w:pStyle w:val="5"/>
        <w:spacing w:before="288" w:line="285" w:lineRule="auto"/>
        <w:rPr>
          <w:rFonts w:hint="eastAsia"/>
        </w:rPr>
      </w:pPr>
      <w:r>
        <w:rPr>
          <w:rFonts w:hint="eastAsia"/>
        </w:rPr>
        <w:t>Therefore, it is not our place to scrutinize how well others fulfill their duties to us; rather, we should focus on what we must do to fulfill our own obligations.</w:t>
      </w:r>
    </w:p>
    <w:p w14:paraId="2486D46C">
      <w:pPr>
        <w:pStyle w:val="5"/>
        <w:spacing w:before="288" w:line="285" w:lineRule="auto"/>
        <w:rPr>
          <w:rFonts w:hint="eastAsia"/>
        </w:rPr>
      </w:pPr>
      <w:r>
        <w:rPr>
          <w:rFonts w:hint="eastAsia"/>
        </w:rPr>
        <w:t>因此，我们不应审视他人如何履行他们对我们的责任；反之，我们应当专注于我们必须做什么来履行我们自己的义务。</w:t>
      </w:r>
    </w:p>
    <w:p w14:paraId="5D2E775D">
      <w:pPr>
        <w:pStyle w:val="5"/>
        <w:spacing w:before="288" w:line="285" w:lineRule="auto"/>
        <w:rPr>
          <w:rFonts w:hint="eastAsia"/>
        </w:rPr>
      </w:pPr>
    </w:p>
    <w:p w14:paraId="1531298D">
      <w:pPr>
        <w:pStyle w:val="5"/>
        <w:spacing w:before="288" w:line="285" w:lineRule="auto"/>
        <w:rPr>
          <w:rFonts w:hint="eastAsia"/>
        </w:rPr>
      </w:pPr>
      <w:r>
        <w:rPr>
          <w:rFonts w:hint="eastAsia"/>
        </w:rPr>
        <w:t>This principle holds especially true for those who are subject to others.</w:t>
      </w:r>
    </w:p>
    <w:p w14:paraId="038BB825">
      <w:pPr>
        <w:pStyle w:val="5"/>
        <w:spacing w:before="288" w:line="285" w:lineRule="auto"/>
        <w:rPr>
          <w:rFonts w:hint="eastAsia"/>
        </w:rPr>
      </w:pPr>
      <w:r>
        <w:rPr>
          <w:rFonts w:hint="eastAsia"/>
        </w:rPr>
        <w:t>这个原则尤其适用于那些受制于他人的人。</w:t>
      </w:r>
    </w:p>
    <w:p w14:paraId="5FE4532E">
      <w:pPr>
        <w:pStyle w:val="5"/>
        <w:spacing w:before="288" w:line="285" w:lineRule="auto"/>
        <w:rPr>
          <w:rFonts w:hint="eastAsia"/>
        </w:rPr>
      </w:pPr>
    </w:p>
    <w:p w14:paraId="003B714E">
      <w:pPr>
        <w:pStyle w:val="5"/>
        <w:spacing w:before="288" w:line="285" w:lineRule="auto"/>
        <w:rPr>
          <w:rFonts w:hint="eastAsia"/>
        </w:rPr>
      </w:pPr>
      <w:r>
        <w:rPr>
          <w:rFonts w:hint="eastAsia"/>
        </w:rPr>
        <w:t>Hence, if we find ourselves cruelly oppressed by an inhumane ruler, unjustly attacked and plundered by a greedy or extravagant one, or neglected and ill-treated by an apathetic one— indeed, if we are persecuted for the sake of God's name by a sacrilegious and unbelieving ruler—we should first reflect on our own sins against God, which are undoubtedly being corrected through such trials (Daniel 9:7).</w:t>
      </w:r>
    </w:p>
    <w:p w14:paraId="22B8C41C">
      <w:pPr>
        <w:pStyle w:val="5"/>
        <w:spacing w:before="288" w:line="285" w:lineRule="auto"/>
        <w:rPr>
          <w:rFonts w:hint="eastAsia"/>
        </w:rPr>
      </w:pPr>
      <w:r>
        <w:rPr>
          <w:rFonts w:hint="eastAsia"/>
        </w:rPr>
        <w:t>因此，如果我们发现自己受到一个不人道统治者的残酷压迫，受到一个贪婪或奢侈统治者的不公正攻击和掠夺，或者受到一个冷漠统治者的忽视和虐待——的确，如果我们因神的名而受到一个亵渎和不信统治者的迫害——我们首先应当反思我们自己对神的罪，这些罪无疑正通过这样的试炼得到纠正（但以理书 9:7）。</w:t>
      </w:r>
    </w:p>
    <w:p w14:paraId="228C223A">
      <w:pPr>
        <w:pStyle w:val="5"/>
        <w:spacing w:before="288" w:line="285" w:lineRule="auto"/>
        <w:rPr>
          <w:rFonts w:hint="eastAsia"/>
        </w:rPr>
      </w:pPr>
    </w:p>
    <w:p w14:paraId="12999F24">
      <w:pPr>
        <w:pStyle w:val="5"/>
        <w:spacing w:before="288" w:line="285" w:lineRule="auto"/>
        <w:rPr>
          <w:rFonts w:hint="eastAsia"/>
        </w:rPr>
      </w:pPr>
      <w:r>
        <w:rPr>
          <w:rFonts w:hint="eastAsia"/>
        </w:rPr>
        <w:t>Secondly, we should remember that it is not within our power to rectify such evils; our only recourse is to implore God's assistance, for "in His hand are the hearts of kings" and He governs the rise and fall of kingdoms (Proverbs 21:1).</w:t>
      </w:r>
    </w:p>
    <w:p w14:paraId="3B524B12">
      <w:pPr>
        <w:pStyle w:val="5"/>
        <w:spacing w:before="288" w:line="285" w:lineRule="auto"/>
        <w:rPr>
          <w:rFonts w:hint="eastAsia"/>
        </w:rPr>
      </w:pPr>
      <w:r>
        <w:rPr>
          <w:rFonts w:hint="eastAsia"/>
        </w:rPr>
        <w:t>其次，我们应当记住，我们无力纠正这样的邪恶；我们唯一的出路是恳求神的帮助，因为“王的心在祂手中”，祂掌管着王国的兴衰（箴言 21:1）。</w:t>
      </w:r>
    </w:p>
    <w:p w14:paraId="69F34D7F">
      <w:pPr>
        <w:pStyle w:val="5"/>
        <w:spacing w:before="288" w:line="285" w:lineRule="auto"/>
        <w:rPr>
          <w:rFonts w:hint="eastAsia"/>
        </w:rPr>
      </w:pPr>
    </w:p>
    <w:p w14:paraId="1BCFC38E">
      <w:pPr>
        <w:pStyle w:val="5"/>
        <w:spacing w:before="288" w:line="285" w:lineRule="auto"/>
        <w:rPr>
          <w:rFonts w:hint="eastAsia"/>
        </w:rPr>
      </w:pPr>
      <w:r>
        <w:rPr>
          <w:rFonts w:hint="eastAsia"/>
        </w:rPr>
        <w:t>He is the God who judges among the gods, and before His divine judgment, all the kings and rulers of the earth who have not honored His Christ will stumble and be confounded (Psalm 82:1; Psalm 2:10– 12).</w:t>
      </w:r>
    </w:p>
    <w:p w14:paraId="715527E6">
      <w:pPr>
        <w:pStyle w:val="5"/>
        <w:spacing w:before="288" w:line="285" w:lineRule="auto"/>
        <w:rPr>
          <w:rFonts w:hint="eastAsia"/>
        </w:rPr>
      </w:pPr>
      <w:r>
        <w:rPr>
          <w:rFonts w:hint="eastAsia"/>
        </w:rPr>
        <w:t>祂是在诸神中审判的神，在祂神圣的审判面前，地上所有不尊崇祂基督的君王和统治者都必跌倒并混乱（诗篇 82:1；诗篇 2:10–12）。</w:t>
      </w:r>
    </w:p>
    <w:p w14:paraId="76FA4663">
      <w:pPr>
        <w:pStyle w:val="5"/>
        <w:spacing w:before="288" w:line="285" w:lineRule="auto"/>
        <w:rPr>
          <w:rFonts w:hint="eastAsia"/>
        </w:rPr>
      </w:pPr>
    </w:p>
    <w:p w14:paraId="5CF08D89">
      <w:pPr>
        <w:pStyle w:val="5"/>
        <w:spacing w:before="288" w:line="285" w:lineRule="auto"/>
        <w:rPr>
          <w:rFonts w:hint="eastAsia"/>
        </w:rPr>
      </w:pPr>
      <w:r>
        <w:rPr>
          <w:rFonts w:hint="eastAsia"/>
        </w:rPr>
        <w:t>This judgment will befall all those who have enacted unjust laws to oppress the poor, trample upon the rights of the weak, prey on widows, and exploit orphans (Isaiah 10:1–2).</w:t>
      </w:r>
    </w:p>
    <w:p w14:paraId="0B2B0183">
      <w:pPr>
        <w:pStyle w:val="5"/>
        <w:spacing w:before="288" w:line="285" w:lineRule="auto"/>
        <w:rPr>
          <w:rFonts w:hint="eastAsia"/>
        </w:rPr>
      </w:pPr>
      <w:r>
        <w:rPr>
          <w:rFonts w:hint="eastAsia"/>
        </w:rPr>
        <w:t>这审判将临到所有那些制定不公正律法来压迫穷人、践踏弱者权利、掠夺寡妇和剥削孤儿的人（以赛亚书 10:1–2）。</w:t>
      </w:r>
    </w:p>
    <w:p w14:paraId="1FCF4F2D">
      <w:pPr>
        <w:pStyle w:val="5"/>
        <w:spacing w:before="288" w:line="285" w:lineRule="auto"/>
        <w:rPr>
          <w:rFonts w:hint="eastAsia"/>
        </w:rPr>
      </w:pPr>
    </w:p>
    <w:p w14:paraId="68784AE7">
      <w:pPr>
        <w:pStyle w:val="5"/>
        <w:spacing w:before="288" w:line="285" w:lineRule="auto"/>
        <w:rPr>
          <w:rFonts w:hint="eastAsia"/>
        </w:rPr>
      </w:pPr>
      <w:r>
        <w:rPr>
          <w:rFonts w:hint="eastAsia"/>
        </w:rPr>
        <w:t>The incredible goodness, power, and providence of God become evident in these circumstances.</w:t>
      </w:r>
    </w:p>
    <w:p w14:paraId="3F44B2DA">
      <w:pPr>
        <w:pStyle w:val="5"/>
        <w:spacing w:before="288" w:line="285" w:lineRule="auto"/>
        <w:rPr>
          <w:rFonts w:hint="eastAsia"/>
        </w:rPr>
      </w:pPr>
      <w:r>
        <w:rPr>
          <w:rFonts w:hint="eastAsia"/>
        </w:rPr>
        <w:t>在这种情况下，神不可思议的良善、大能和护理变得显而易见。</w:t>
      </w:r>
    </w:p>
    <w:p w14:paraId="258E1BA1">
      <w:pPr>
        <w:pStyle w:val="5"/>
        <w:spacing w:before="288" w:line="285" w:lineRule="auto"/>
        <w:rPr>
          <w:rFonts w:hint="eastAsia"/>
        </w:rPr>
      </w:pPr>
    </w:p>
    <w:p w14:paraId="629D292A">
      <w:pPr>
        <w:pStyle w:val="5"/>
        <w:spacing w:before="288" w:line="285" w:lineRule="auto"/>
        <w:rPr>
          <w:rFonts w:hint="eastAsia"/>
        </w:rPr>
      </w:pPr>
      <w:r>
        <w:rPr>
          <w:rFonts w:hint="eastAsia"/>
        </w:rPr>
        <w:t>At times, He visibly raises His servants and commissions them to bring about justice, punishing unjust rulers and delivering the oppressed from calamity.</w:t>
      </w:r>
    </w:p>
    <w:p w14:paraId="58E01980">
      <w:pPr>
        <w:pStyle w:val="5"/>
        <w:spacing w:before="288" w:line="285" w:lineRule="auto"/>
        <w:rPr>
          <w:rFonts w:hint="eastAsia"/>
        </w:rPr>
      </w:pPr>
      <w:r>
        <w:rPr>
          <w:rFonts w:hint="eastAsia"/>
        </w:rPr>
        <w:t>有时，祂明显地兴起祂的仆人，并差遣他们伸张正义，惩罚不义的统治者，并将受压迫者从灾难中拯救出来。</w:t>
      </w:r>
    </w:p>
    <w:p w14:paraId="16457BC2">
      <w:pPr>
        <w:pStyle w:val="5"/>
        <w:spacing w:before="288" w:line="285" w:lineRule="auto"/>
        <w:rPr>
          <w:rFonts w:hint="eastAsia"/>
        </w:rPr>
      </w:pPr>
    </w:p>
    <w:p w14:paraId="4612EF24">
      <w:pPr>
        <w:pStyle w:val="5"/>
        <w:spacing w:before="288" w:line="285" w:lineRule="auto"/>
        <w:rPr>
          <w:rFonts w:hint="eastAsia"/>
        </w:rPr>
      </w:pPr>
      <w:r>
        <w:rPr>
          <w:rFonts w:hint="eastAsia"/>
        </w:rPr>
        <w:t>In other instances, He diverts and repurposes the ambitions of those who seek their own ends.</w:t>
      </w:r>
    </w:p>
    <w:p w14:paraId="69DBD8F7">
      <w:pPr>
        <w:pStyle w:val="5"/>
        <w:spacing w:before="288" w:line="285" w:lineRule="auto"/>
        <w:rPr>
          <w:rFonts w:hint="eastAsia"/>
        </w:rPr>
      </w:pPr>
      <w:r>
        <w:rPr>
          <w:rFonts w:hint="eastAsia"/>
        </w:rPr>
        <w:t>在其他情况下，祂转移并重新利用那些追求自己目的之人的野心。</w:t>
      </w:r>
    </w:p>
    <w:p w14:paraId="1887832C">
      <w:pPr>
        <w:pStyle w:val="5"/>
        <w:spacing w:before="288" w:line="285" w:lineRule="auto"/>
        <w:rPr>
          <w:rFonts w:hint="eastAsia"/>
        </w:rPr>
      </w:pPr>
    </w:p>
    <w:p w14:paraId="31415F51">
      <w:pPr>
        <w:pStyle w:val="5"/>
        <w:spacing w:before="288" w:line="285" w:lineRule="auto"/>
        <w:rPr>
          <w:rFonts w:hint="eastAsia"/>
        </w:rPr>
      </w:pPr>
      <w:r>
        <w:rPr>
          <w:rFonts w:hint="eastAsia"/>
        </w:rPr>
        <w:t>In the former case, God delivered the Israelites from the tyranny of Pharaoh through Moses (Exodus 3:7ff) and rescued them from the power of Cushan, the king of Syria, through Othniel, as well as from various other oppressors through kings and judges (Judges 3:9ff and beyond).</w:t>
      </w:r>
    </w:p>
    <w:p w14:paraId="151D8AA8">
      <w:pPr>
        <w:pStyle w:val="5"/>
        <w:spacing w:before="288" w:line="285" w:lineRule="auto"/>
        <w:rPr>
          <w:rFonts w:hint="eastAsia"/>
        </w:rPr>
      </w:pPr>
      <w:r>
        <w:rPr>
          <w:rFonts w:hint="eastAsia"/>
        </w:rPr>
        <w:t>在前一种情况下，神藉着摩西将以色列人从法老的暴政中拯救出来（出埃及记 3:7及以下），并藉着俄陀聂将他们从叙利亚王古珊的权势下拯救出来，以及藉着君王和士师将他们从其他各种压迫者手中拯救出来（士师记 3:9及以下以及之后）。</w:t>
      </w:r>
    </w:p>
    <w:p w14:paraId="36E0377E">
      <w:pPr>
        <w:pStyle w:val="5"/>
        <w:spacing w:before="288" w:line="285" w:lineRule="auto"/>
        <w:rPr>
          <w:rFonts w:hint="eastAsia"/>
        </w:rPr>
      </w:pPr>
    </w:p>
    <w:p w14:paraId="07973173">
      <w:pPr>
        <w:pStyle w:val="5"/>
        <w:spacing w:before="288" w:line="285" w:lineRule="auto"/>
        <w:rPr>
          <w:rFonts w:hint="eastAsia"/>
        </w:rPr>
      </w:pPr>
      <w:r>
        <w:rPr>
          <w:rFonts w:hint="eastAsia"/>
        </w:rPr>
        <w:t>In the latter case, God rebuked the arrogance of the Egyptians through the Assyrians, the pride of Tyre through the Egyptians, the greatness of the Egyptians through the Assyrians, the insolence of the Assyrians through the Chaldeans, the excesses of Babylon through the Medes and Persians, and the ingratitude of the kings of Judah and Israel through the Assyrians and Babylonians (Isaiah 20:4; Daniel 5:28).</w:t>
      </w:r>
    </w:p>
    <w:p w14:paraId="447CC955">
      <w:pPr>
        <w:pStyle w:val="5"/>
        <w:spacing w:before="288" w:line="285" w:lineRule="auto"/>
        <w:rPr>
          <w:rFonts w:hint="eastAsia"/>
        </w:rPr>
      </w:pPr>
      <w:r>
        <w:rPr>
          <w:rFonts w:hint="eastAsia"/>
        </w:rPr>
        <w:t>在后一种情况下，神藉着亚述人斥责埃及人的傲慢，藉着埃及人斥责推罗的骄傲，藉着亚述人斥责埃及人的伟大，藉着迦勒底人斥责亚述人的狂妄，藉着玛代人和波斯人斥责巴比伦的过度行为，以及藉着亚述人和巴比伦人斥责犹大和以色列诸王的忘恩负义（以赛亚书 20:4；但以理书 5:28）。</w:t>
      </w:r>
    </w:p>
    <w:p w14:paraId="354278DF">
      <w:pPr>
        <w:pStyle w:val="5"/>
        <w:spacing w:before="288" w:line="285" w:lineRule="auto"/>
        <w:rPr>
          <w:rFonts w:hint="eastAsia"/>
        </w:rPr>
      </w:pPr>
    </w:p>
    <w:p w14:paraId="0045855D">
      <w:pPr>
        <w:pStyle w:val="5"/>
        <w:spacing w:before="288" w:line="285" w:lineRule="auto"/>
        <w:rPr>
          <w:rFonts w:hint="eastAsia"/>
        </w:rPr>
      </w:pPr>
      <w:r>
        <w:rPr>
          <w:rFonts w:hint="eastAsia"/>
        </w:rPr>
        <w:t>Both types of agents were instruments and executors of God's justice; however, there is a significant distinction between them.</w:t>
      </w:r>
    </w:p>
    <w:p w14:paraId="70EFE892">
      <w:pPr>
        <w:pStyle w:val="5"/>
        <w:spacing w:before="288" w:line="285" w:lineRule="auto"/>
        <w:rPr>
          <w:rFonts w:hint="eastAsia"/>
        </w:rPr>
      </w:pPr>
      <w:r>
        <w:rPr>
          <w:rFonts w:hint="eastAsia"/>
        </w:rPr>
        <w:t>两种类型的代理人都是神公义的工具和执行者；然而，它们之间存在着显著的区别。</w:t>
      </w:r>
    </w:p>
    <w:p w14:paraId="1A32F6AA">
      <w:pPr>
        <w:pStyle w:val="5"/>
        <w:spacing w:before="288" w:line="285" w:lineRule="auto"/>
        <w:rPr>
          <w:rFonts w:hint="eastAsia"/>
        </w:rPr>
      </w:pPr>
    </w:p>
    <w:p w14:paraId="4B8A3C1D">
      <w:pPr>
        <w:pStyle w:val="5"/>
        <w:spacing w:before="288" w:line="285" w:lineRule="auto"/>
        <w:rPr>
          <w:rFonts w:hint="eastAsia"/>
        </w:rPr>
      </w:pPr>
      <w:r>
        <w:rPr>
          <w:rFonts w:hint="eastAsia"/>
        </w:rPr>
        <w:t>The first group, called by God through lawful vocations to undertake these tasks, did not rebel against kings; rather, they reformed an errant authority through a greater one.</w:t>
      </w:r>
    </w:p>
    <w:p w14:paraId="477B40D2">
      <w:pPr>
        <w:pStyle w:val="5"/>
        <w:spacing w:before="288" w:line="285" w:lineRule="auto"/>
        <w:rPr>
          <w:rFonts w:hint="eastAsia"/>
        </w:rPr>
      </w:pPr>
      <w:r>
        <w:rPr>
          <w:rFonts w:hint="eastAsia"/>
        </w:rPr>
        <w:t>第一组，蒙神藉合法呼召来承担这些任务，并非反叛君王；反之，他们通过一个更大的权柄来改革一个错误的权柄。</w:t>
      </w:r>
    </w:p>
    <w:p w14:paraId="1D617C86">
      <w:pPr>
        <w:pStyle w:val="5"/>
        <w:spacing w:before="288" w:line="285" w:lineRule="auto"/>
        <w:rPr>
          <w:rFonts w:hint="eastAsia"/>
        </w:rPr>
      </w:pPr>
    </w:p>
    <w:p w14:paraId="334AB271">
      <w:pPr>
        <w:pStyle w:val="5"/>
        <w:spacing w:before="288" w:line="285" w:lineRule="auto"/>
        <w:rPr>
          <w:rFonts w:hint="eastAsia"/>
        </w:rPr>
      </w:pPr>
      <w:r>
        <w:rPr>
          <w:rFonts w:hint="eastAsia"/>
        </w:rPr>
        <w:t>This aligns with the concept that it is lawful for a king to discipline his lieutenants and officers.</w:t>
      </w:r>
    </w:p>
    <w:p w14:paraId="15D21FEC">
      <w:pPr>
        <w:pStyle w:val="5"/>
        <w:spacing w:before="288" w:line="285" w:lineRule="auto"/>
        <w:rPr>
          <w:rFonts w:hint="eastAsia"/>
        </w:rPr>
      </w:pPr>
      <w:r>
        <w:rPr>
          <w:rFonts w:hint="eastAsia"/>
        </w:rPr>
        <w:t>这与国王有权管教其副手和官员的概念相符。</w:t>
      </w:r>
    </w:p>
    <w:p w14:paraId="6511D345">
      <w:pPr>
        <w:pStyle w:val="5"/>
        <w:spacing w:before="288" w:line="285" w:lineRule="auto"/>
        <w:rPr>
          <w:rFonts w:hint="eastAsia"/>
        </w:rPr>
      </w:pPr>
    </w:p>
    <w:p w14:paraId="4F19E86C">
      <w:pPr>
        <w:pStyle w:val="5"/>
        <w:spacing w:before="288" w:line="285" w:lineRule="auto"/>
        <w:rPr>
          <w:rFonts w:hint="eastAsia"/>
        </w:rPr>
      </w:pPr>
      <w:r>
        <w:rPr>
          <w:rFonts w:hint="eastAsia"/>
        </w:rPr>
        <w:t>The second group, though directed by God's hand for His purposes, harbored evil intentions.</w:t>
      </w:r>
    </w:p>
    <w:p w14:paraId="21624859">
      <w:pPr>
        <w:pStyle w:val="5"/>
        <w:spacing w:before="288" w:line="285" w:lineRule="auto"/>
        <w:rPr>
          <w:rFonts w:hint="eastAsia"/>
        </w:rPr>
      </w:pPr>
      <w:r>
        <w:rPr>
          <w:rFonts w:hint="eastAsia"/>
        </w:rPr>
        <w:t>第二组，虽然受神的手引导以实现祂的目的，却怀有邪恶的意图。</w:t>
      </w:r>
    </w:p>
    <w:p w14:paraId="594DC45D">
      <w:pPr>
        <w:pStyle w:val="5"/>
        <w:spacing w:before="288" w:line="285" w:lineRule="auto"/>
        <w:rPr>
          <w:rFonts w:hint="eastAsia"/>
        </w:rPr>
      </w:pPr>
    </w:p>
    <w:p w14:paraId="0249F4D9">
      <w:pPr>
        <w:pStyle w:val="5"/>
        <w:spacing w:before="288" w:line="285" w:lineRule="auto"/>
        <w:rPr>
          <w:rFonts w:hint="eastAsia"/>
        </w:rPr>
      </w:pPr>
      <w:r>
        <w:rPr>
          <w:rFonts w:hint="eastAsia"/>
        </w:rPr>
        <w:t>Thus, while the acts themselves were different when viewed from the perspective of those who performed them—some with a conviction of doing good and the others motivated by different zeal—our Lord accomplished His work through both, breaking the scepters of wicked kings and toppling oppressive dominions.</w:t>
      </w:r>
    </w:p>
    <w:p w14:paraId="69509824">
      <w:pPr>
        <w:pStyle w:val="5"/>
        <w:spacing w:before="288" w:line="285" w:lineRule="auto"/>
        <w:rPr>
          <w:rFonts w:hint="eastAsia"/>
        </w:rPr>
      </w:pPr>
      <w:r>
        <w:rPr>
          <w:rFonts w:hint="eastAsia"/>
        </w:rPr>
        <w:t>因此，虽然从行事者的角度来看，这些行为本身是不同的——有些人怀着行善的信念，另一些人则出于不同的热忱——但我们的主藉着两者都成就了祂的工作，打碎了邪恶君王的权杖，推翻了压迫性的统治。</w:t>
      </w:r>
    </w:p>
    <w:p w14:paraId="0473C6A1">
      <w:pPr>
        <w:pStyle w:val="5"/>
        <w:spacing w:before="288" w:line="285" w:lineRule="auto"/>
        <w:rPr>
          <w:rFonts w:hint="eastAsia"/>
        </w:rPr>
      </w:pPr>
    </w:p>
    <w:p w14:paraId="7DFC3744">
      <w:pPr>
        <w:pStyle w:val="5"/>
        <w:spacing w:before="288" w:line="285" w:lineRule="auto"/>
        <w:rPr>
          <w:rFonts w:hint="eastAsia"/>
        </w:rPr>
      </w:pPr>
      <w:r>
        <w:rPr>
          <w:rFonts w:hint="eastAsia"/>
        </w:rPr>
        <w:t>Indeed, let this serve as a warning to princes.</w:t>
      </w:r>
    </w:p>
    <w:p w14:paraId="07CDA1E8">
      <w:pPr>
        <w:pStyle w:val="5"/>
        <w:spacing w:before="288" w:line="285" w:lineRule="auto"/>
        <w:rPr>
          <w:rFonts w:hint="eastAsia"/>
        </w:rPr>
      </w:pPr>
      <w:r>
        <w:rPr>
          <w:rFonts w:hint="eastAsia"/>
        </w:rPr>
        <w:t>的确，让这成为对君主们的警告。</w:t>
      </w:r>
    </w:p>
    <w:p w14:paraId="72D9C455">
      <w:pPr>
        <w:pStyle w:val="5"/>
        <w:spacing w:before="288" w:line="285" w:lineRule="auto"/>
        <w:rPr>
          <w:rFonts w:hint="eastAsia"/>
        </w:rPr>
      </w:pPr>
    </w:p>
    <w:p w14:paraId="018FD23D">
      <w:pPr>
        <w:pStyle w:val="5"/>
        <w:spacing w:before="288" w:line="285" w:lineRule="auto"/>
        <w:rPr>
          <w:rFonts w:hint="eastAsia"/>
        </w:rPr>
      </w:pPr>
      <w:r>
        <w:rPr>
          <w:rFonts w:hint="eastAsia"/>
        </w:rPr>
        <w:t>Nonetheless, it is of utmost importance that we refrain from scorning or undermining the authority of superiors, which should be held in high regard due to its confirmation through numerous divine decrees—even if these authorities are deeply flawed individuals who, to the extent possible, tarnish their positions through their wickedness.</w:t>
      </w:r>
    </w:p>
    <w:p w14:paraId="65152F64">
      <w:pPr>
        <w:pStyle w:val="5"/>
        <w:spacing w:before="288" w:line="285" w:lineRule="auto"/>
        <w:rPr>
          <w:rFonts w:hint="eastAsia"/>
        </w:rPr>
      </w:pPr>
      <w:r>
        <w:rPr>
          <w:rFonts w:hint="eastAsia"/>
        </w:rPr>
        <w:t>然而，至关重要的是，我们不要藐视或削弱上级的权威，这权威因其通过众多神圣谕旨的确认而应受到高度重视——即使这些权威是品行严重缺陷的人，他们尽可能地通过其邪恶来玷污其职位。</w:t>
      </w:r>
    </w:p>
    <w:p w14:paraId="1318D1C1">
      <w:pPr>
        <w:pStyle w:val="5"/>
        <w:spacing w:before="288" w:line="285" w:lineRule="auto"/>
        <w:rPr>
          <w:rFonts w:hint="eastAsia"/>
        </w:rPr>
      </w:pPr>
    </w:p>
    <w:p w14:paraId="5664A144">
      <w:pPr>
        <w:pStyle w:val="5"/>
        <w:spacing w:before="288" w:line="285" w:lineRule="auto"/>
        <w:rPr>
          <w:rFonts w:hint="eastAsia"/>
        </w:rPr>
      </w:pPr>
      <w:r>
        <w:rPr>
          <w:rFonts w:hint="eastAsia"/>
        </w:rPr>
        <w:t>Even in times of disorder, we must be vigilant in preserving the dignity of their rule, for it is protected by God's ordinances.</w:t>
      </w:r>
    </w:p>
    <w:p w14:paraId="5890A6A0">
      <w:pPr>
        <w:pStyle w:val="5"/>
        <w:spacing w:before="288" w:line="285" w:lineRule="auto"/>
        <w:rPr>
          <w:rFonts w:hint="eastAsia"/>
        </w:rPr>
      </w:pPr>
      <w:r>
        <w:rPr>
          <w:rFonts w:hint="eastAsia"/>
        </w:rPr>
        <w:t>即使在混乱时期，我们也必须警惕地维护他们统治的尊严，因为它受到神条例的保护。</w:t>
      </w:r>
    </w:p>
    <w:p w14:paraId="4F2782CD">
      <w:pPr>
        <w:pStyle w:val="5"/>
        <w:spacing w:before="288" w:line="285" w:lineRule="auto"/>
        <w:rPr>
          <w:rFonts w:hint="eastAsia"/>
        </w:rPr>
      </w:pPr>
    </w:p>
    <w:p w14:paraId="57D0BF1F">
      <w:pPr>
        <w:pStyle w:val="5"/>
        <w:spacing w:before="288" w:line="285" w:lineRule="auto"/>
        <w:rPr>
          <w:rFonts w:hint="eastAsia"/>
        </w:rPr>
      </w:pPr>
      <w:r>
        <w:rPr>
          <w:rFonts w:hint="eastAsia"/>
        </w:rPr>
        <w:t>In the obedience we are taught to render to superiors, there must always be one exception, or rather, a principle that takes precedence over all others.</w:t>
      </w:r>
    </w:p>
    <w:p w14:paraId="24B92F94">
      <w:pPr>
        <w:pStyle w:val="5"/>
        <w:spacing w:before="288" w:line="285" w:lineRule="auto"/>
        <w:rPr>
          <w:rFonts w:hint="eastAsia"/>
        </w:rPr>
      </w:pPr>
      <w:r>
        <w:rPr>
          <w:rFonts w:hint="eastAsia"/>
        </w:rPr>
        <w:t>在我们所受教导要向上级表现的顺服中，必须始终有一个例外，或者更确切地说，一个优先于所有其他原则的原则。</w:t>
      </w:r>
    </w:p>
    <w:p w14:paraId="5B8C5CAC">
      <w:pPr>
        <w:pStyle w:val="5"/>
        <w:spacing w:before="288" w:line="285" w:lineRule="auto"/>
        <w:rPr>
          <w:rFonts w:hint="eastAsia"/>
        </w:rPr>
      </w:pPr>
    </w:p>
    <w:p w14:paraId="22EBA327">
      <w:pPr>
        <w:pStyle w:val="5"/>
        <w:spacing w:before="288" w:line="285" w:lineRule="auto"/>
        <w:rPr>
          <w:rFonts w:hint="eastAsia"/>
        </w:rPr>
      </w:pPr>
      <w:r>
        <w:rPr>
          <w:rFonts w:hint="eastAsia"/>
        </w:rPr>
        <w:t>Our obedience to superiors should never divert us from obedience to Him under whose will all the desires of kings should rightly be subservient, and all their commands should yield to His ordinances.</w:t>
      </w:r>
    </w:p>
    <w:p w14:paraId="2226162F">
      <w:pPr>
        <w:pStyle w:val="5"/>
        <w:spacing w:before="288" w:line="285" w:lineRule="auto"/>
        <w:rPr>
          <w:rFonts w:hint="eastAsia"/>
        </w:rPr>
      </w:pPr>
      <w:r>
        <w:rPr>
          <w:rFonts w:hint="eastAsia"/>
        </w:rPr>
        <w:t>我们对上级的顺服，绝不能使我们偏离对祂的顺服——在祂的旨意之下，所有君王的欲望都应理所当然地顺服，所有他们的命令都应屈从于祂的条例。</w:t>
      </w:r>
    </w:p>
    <w:p w14:paraId="59CFED7B">
      <w:pPr>
        <w:pStyle w:val="5"/>
        <w:spacing w:before="288" w:line="285" w:lineRule="auto"/>
        <w:rPr>
          <w:rFonts w:hint="eastAsia"/>
        </w:rPr>
      </w:pPr>
    </w:p>
    <w:p w14:paraId="5B31E67E">
      <w:pPr>
        <w:pStyle w:val="5"/>
        <w:spacing w:before="288" w:line="285" w:lineRule="auto"/>
        <w:rPr>
          <w:rFonts w:hint="eastAsia"/>
        </w:rPr>
      </w:pPr>
      <w:r>
        <w:rPr>
          <w:rFonts w:hint="eastAsia"/>
        </w:rPr>
        <w:t>Their lofty positions should be humbled and subordinated to His majesty.</w:t>
      </w:r>
    </w:p>
    <w:p w14:paraId="406A5A05">
      <w:pPr>
        <w:pStyle w:val="5"/>
        <w:spacing w:before="288" w:line="285" w:lineRule="auto"/>
        <w:rPr>
          <w:rFonts w:hint="eastAsia"/>
        </w:rPr>
      </w:pPr>
      <w:r>
        <w:rPr>
          <w:rFonts w:hint="eastAsia"/>
        </w:rPr>
        <w:t>他们崇高的地位应当在祂的威严面前谦卑并顺服。</w:t>
      </w:r>
    </w:p>
    <w:p w14:paraId="49182CCE">
      <w:pPr>
        <w:pStyle w:val="5"/>
        <w:spacing w:before="288" w:line="285" w:lineRule="auto"/>
        <w:rPr>
          <w:rFonts w:hint="eastAsia"/>
        </w:rPr>
      </w:pPr>
    </w:p>
    <w:p w14:paraId="523D4FEC">
      <w:pPr>
        <w:pStyle w:val="5"/>
        <w:spacing w:before="288" w:line="285" w:lineRule="auto"/>
        <w:rPr>
          <w:rFonts w:hint="eastAsia"/>
        </w:rPr>
      </w:pPr>
      <w:r>
        <w:rPr>
          <w:rFonts w:hint="eastAsia"/>
        </w:rPr>
        <w:t>In truth, it would be perverse for us to provoke God's anger in order to please human authorities.</w:t>
      </w:r>
    </w:p>
    <w:p w14:paraId="782ECD5D">
      <w:pPr>
        <w:pStyle w:val="5"/>
        <w:spacing w:before="288" w:line="285" w:lineRule="auto"/>
        <w:rPr>
          <w:rFonts w:hint="eastAsia"/>
        </w:rPr>
      </w:pPr>
      <w:r>
        <w:rPr>
          <w:rFonts w:hint="eastAsia"/>
        </w:rPr>
        <w:t>事实上，为了取悦人的权柄而惹动神的愤怒，对我们来说将是悖谬的。</w:t>
      </w:r>
    </w:p>
    <w:p w14:paraId="058C91C9">
      <w:pPr>
        <w:pStyle w:val="5"/>
        <w:spacing w:before="288" w:line="285" w:lineRule="auto"/>
        <w:rPr>
          <w:rFonts w:hint="eastAsia"/>
        </w:rPr>
      </w:pPr>
    </w:p>
    <w:p w14:paraId="78F5580E">
      <w:pPr>
        <w:pStyle w:val="5"/>
        <w:spacing w:before="288" w:line="285" w:lineRule="auto"/>
        <w:rPr>
          <w:rFonts w:hint="eastAsia"/>
        </w:rPr>
      </w:pPr>
      <w:r>
        <w:rPr>
          <w:rFonts w:hint="eastAsia"/>
        </w:rPr>
        <w:t>The Lord is the King of Kings; as soon as He issues a command, it should be obeyed above all, before all, and in all.</w:t>
      </w:r>
    </w:p>
    <w:p w14:paraId="6DD15842">
      <w:pPr>
        <w:pStyle w:val="5"/>
        <w:spacing w:before="288" w:line="285" w:lineRule="auto"/>
        <w:rPr>
          <w:rFonts w:hint="eastAsia"/>
        </w:rPr>
      </w:pPr>
      <w:r>
        <w:rPr>
          <w:rFonts w:hint="eastAsia"/>
        </w:rPr>
        <w:t>主是万王之王；祂一旦发出命令，就应当高于一切、先于一切、并在一切事上得到遵守。</w:t>
      </w:r>
    </w:p>
    <w:p w14:paraId="5FB4799D">
      <w:pPr>
        <w:pStyle w:val="5"/>
        <w:spacing w:before="288" w:line="285" w:lineRule="auto"/>
        <w:rPr>
          <w:rFonts w:hint="eastAsia"/>
        </w:rPr>
      </w:pPr>
    </w:p>
    <w:p w14:paraId="71E001B1">
      <w:pPr>
        <w:pStyle w:val="5"/>
        <w:spacing w:before="288" w:line="285" w:lineRule="auto"/>
        <w:rPr>
          <w:rFonts w:hint="eastAsia"/>
        </w:rPr>
      </w:pPr>
      <w:r>
        <w:rPr>
          <w:rFonts w:hint="eastAsia"/>
        </w:rPr>
        <w:t>We should then subject ourselves to those who hold authority over us, but always in subordination to Him.</w:t>
      </w:r>
    </w:p>
    <w:p w14:paraId="383AF413">
      <w:pPr>
        <w:pStyle w:val="5"/>
        <w:spacing w:before="288" w:line="285" w:lineRule="auto"/>
        <w:rPr>
          <w:rFonts w:hint="eastAsia"/>
        </w:rPr>
      </w:pPr>
      <w:r>
        <w:rPr>
          <w:rFonts w:hint="eastAsia"/>
        </w:rPr>
        <w:t>然后我们应当顺服那些对我们拥有权柄的人，但始终要顺服于祂。</w:t>
      </w:r>
    </w:p>
    <w:p w14:paraId="3C78E251">
      <w:pPr>
        <w:pStyle w:val="5"/>
        <w:spacing w:before="288" w:line="285" w:lineRule="auto"/>
        <w:rPr>
          <w:rFonts w:hint="eastAsia"/>
        </w:rPr>
      </w:pPr>
    </w:p>
    <w:p w14:paraId="30A30A2E">
      <w:pPr>
        <w:pStyle w:val="5"/>
        <w:spacing w:before="288" w:line="285" w:lineRule="auto"/>
        <w:rPr>
          <w:rFonts w:hint="eastAsia"/>
        </w:rPr>
      </w:pPr>
      <w:r>
        <w:rPr>
          <w:rFonts w:hint="eastAsia"/>
        </w:rPr>
        <w:t>If they command something that contradicts God's will, we should not heed it.</w:t>
      </w:r>
    </w:p>
    <w:p w14:paraId="76CDD1AB">
      <w:pPr>
        <w:pStyle w:val="5"/>
        <w:spacing w:before="288" w:line="285" w:lineRule="auto"/>
        <w:rPr>
          <w:rFonts w:hint="eastAsia"/>
        </w:rPr>
      </w:pPr>
      <w:r>
        <w:rPr>
          <w:rFonts w:hint="eastAsia"/>
        </w:rPr>
        <w:t>如果他们命令一些与神旨意相悖的事，我们就不应听从。</w:t>
      </w:r>
    </w:p>
    <w:p w14:paraId="7CF2E805">
      <w:pPr>
        <w:pStyle w:val="5"/>
        <w:spacing w:before="288" w:line="285" w:lineRule="auto"/>
        <w:rPr>
          <w:rFonts w:hint="eastAsia"/>
        </w:rPr>
      </w:pPr>
    </w:p>
    <w:p w14:paraId="3E642A2F">
      <w:pPr>
        <w:pStyle w:val="5"/>
        <w:spacing w:before="288" w:line="285" w:lineRule="auto"/>
        <w:rPr>
          <w:rFonts w:hint="eastAsia"/>
        </w:rPr>
      </w:pPr>
      <w:r>
        <w:rPr>
          <w:rFonts w:hint="eastAsia"/>
        </w:rPr>
        <w:t>We should also remember that the entire dignity of their rule is not harmed when we subject it to God's authority, which is the only true authority in comparison to all others.</w:t>
      </w:r>
    </w:p>
    <w:p w14:paraId="53C26E48">
      <w:pPr>
        <w:pStyle w:val="5"/>
        <w:spacing w:before="288" w:line="285" w:lineRule="auto"/>
        <w:rPr>
          <w:rFonts w:hint="eastAsia"/>
        </w:rPr>
      </w:pPr>
      <w:r>
        <w:rPr>
          <w:rFonts w:hint="eastAsia"/>
        </w:rPr>
        <w:t>我们也应当记住，当我们将其顺服于神的权柄时，他们统治的全部尊严并未受到损害，因为与所有其他权柄相比，神的权柄是唯一真正的权柄。</w:t>
      </w:r>
    </w:p>
    <w:p w14:paraId="226EC639">
      <w:pPr>
        <w:pStyle w:val="5"/>
        <w:spacing w:before="288" w:line="285" w:lineRule="auto"/>
        <w:rPr>
          <w:rFonts w:hint="eastAsia"/>
        </w:rPr>
      </w:pPr>
    </w:p>
    <w:p w14:paraId="6270E430">
      <w:pPr>
        <w:pStyle w:val="5"/>
        <w:spacing w:before="288" w:line="285" w:lineRule="auto"/>
        <w:rPr>
          <w:rFonts w:hint="eastAsia"/>
        </w:rPr>
      </w:pPr>
      <w:r>
        <w:rPr>
          <w:rFonts w:hint="eastAsia"/>
        </w:rPr>
        <w:t>I understand the potential dangers that may arise from the unwavering constancy I advocate here, as kings often cannot tolerate any affront to their authority.</w:t>
      </w:r>
    </w:p>
    <w:p w14:paraId="0FA1234A">
      <w:pPr>
        <w:pStyle w:val="5"/>
        <w:spacing w:before="288" w:line="285" w:lineRule="auto"/>
        <w:rPr>
          <w:rFonts w:hint="eastAsia"/>
        </w:rPr>
      </w:pPr>
      <w:r>
        <w:rPr>
          <w:rFonts w:hint="eastAsia"/>
        </w:rPr>
        <w:t>我明白我在此所倡导的坚定不移的恒常性可能带来的潜在危险，因为君王常常无法容忍对其权威的任何冒犯。</w:t>
      </w:r>
    </w:p>
    <w:p w14:paraId="5BE78754">
      <w:pPr>
        <w:pStyle w:val="5"/>
        <w:spacing w:before="288" w:line="285" w:lineRule="auto"/>
        <w:rPr>
          <w:rFonts w:hint="eastAsia"/>
        </w:rPr>
      </w:pPr>
    </w:p>
    <w:p w14:paraId="49081ACD">
      <w:pPr>
        <w:pStyle w:val="5"/>
        <w:spacing w:before="288" w:line="285" w:lineRule="auto"/>
        <w:rPr>
          <w:rFonts w:hint="eastAsia"/>
        </w:rPr>
      </w:pPr>
      <w:r>
        <w:rPr>
          <w:rFonts w:hint="eastAsia"/>
        </w:rPr>
        <w:t>As Solomon wisely observes, "Their anger is a messenger of death" (Proverbs 16:14).</w:t>
      </w:r>
    </w:p>
    <w:p w14:paraId="72FD2140">
      <w:pPr>
        <w:pStyle w:val="5"/>
        <w:spacing w:before="288" w:line="285" w:lineRule="auto"/>
        <w:rPr>
          <w:rFonts w:hint="eastAsia"/>
        </w:rPr>
      </w:pPr>
      <w:r>
        <w:rPr>
          <w:rFonts w:hint="eastAsia"/>
        </w:rPr>
        <w:t>正如所罗门明智地观察到的：“他们的愤怒是死亡的使者”（箴言 16:14）。</w:t>
      </w:r>
    </w:p>
    <w:p w14:paraId="5118D754">
      <w:pPr>
        <w:pStyle w:val="5"/>
        <w:spacing w:before="288" w:line="285" w:lineRule="auto"/>
        <w:rPr>
          <w:rFonts w:hint="eastAsia"/>
        </w:rPr>
      </w:pPr>
    </w:p>
    <w:p w14:paraId="570128E3">
      <w:pPr>
        <w:pStyle w:val="5"/>
        <w:spacing w:before="288" w:line="285" w:lineRule="auto"/>
        <w:rPr>
          <w:rFonts w:hint="eastAsia"/>
        </w:rPr>
      </w:pPr>
      <w:r>
        <w:rPr>
          <w:rFonts w:hint="eastAsia"/>
        </w:rPr>
        <w:t>Nevertheless, in light of the divine proclamation made by the heavenly messenger St. Peter, that "we must obey God rather than human beings" (Acts 5:29), we should find solace in the knowledge that we are truly demonstrating obedience to God when we endure all hardships rather than forsake His sacred Word.</w:t>
      </w:r>
    </w:p>
    <w:p w14:paraId="6C460270">
      <w:pPr>
        <w:pStyle w:val="5"/>
        <w:spacing w:before="288" w:line="285" w:lineRule="auto"/>
        <w:rPr>
          <w:rFonts w:hint="eastAsia"/>
        </w:rPr>
      </w:pPr>
      <w:r>
        <w:rPr>
          <w:rFonts w:hint="eastAsia"/>
        </w:rPr>
        <w:t>然而，鉴于天上使者圣彼得所作的神圣宣告：“我们必须顺从神，不顺从人”（使徒行传 5:29），我们应当在知道当我们忍受一切苦难而非离弃祂神圣话语时，我们确实在向上帝表现顺服的知识中找到安慰。</w:t>
      </w:r>
    </w:p>
    <w:p w14:paraId="0206D7CE">
      <w:pPr>
        <w:pStyle w:val="5"/>
        <w:spacing w:before="288" w:line="285" w:lineRule="auto"/>
        <w:rPr>
          <w:rFonts w:hint="eastAsia"/>
        </w:rPr>
      </w:pPr>
    </w:p>
    <w:p w14:paraId="6D69A431">
      <w:pPr>
        <w:pStyle w:val="5"/>
        <w:spacing w:before="288" w:line="285" w:lineRule="auto"/>
        <w:rPr>
          <w:rFonts w:hint="eastAsia"/>
        </w:rPr>
      </w:pPr>
      <w:r>
        <w:rPr>
          <w:rFonts w:hint="eastAsia"/>
        </w:rPr>
        <w:t>Moreover, to fortify our resolve, St. Paul prods us with a compelling reminder: we have been redeemed by Christ at a great price, and as such, we must not subject ourselves as slaves to the sinful desires of people, let alone to impiety (1 Corinthians 7:23).</w:t>
      </w:r>
    </w:p>
    <w:p w14:paraId="1A263A7B">
      <w:pPr>
        <w:pStyle w:val="5"/>
        <w:spacing w:before="288" w:line="285" w:lineRule="auto"/>
        <w:rPr>
          <w:rFonts w:hint="eastAsia"/>
        </w:rPr>
      </w:pPr>
      <w:r>
        <w:rPr>
          <w:rFonts w:hint="eastAsia"/>
        </w:rPr>
        <w:t>此外，为坚固我们的决心，圣保罗以一个有力的提醒来激励我们：我们已被基督以重价赎回，因此，我们绝不能使自己成为人罪性欲望的奴隶，更不用说成为不敬虔的奴隶了（哥林多前书 7:23）。</w:t>
      </w:r>
    </w:p>
    <w:p w14:paraId="446EA79B">
      <w:pPr>
        <w:pStyle w:val="5"/>
        <w:spacing w:before="288" w:line="285" w:lineRule="auto"/>
        <w:rPr>
          <w:rFonts w:hint="eastAsia"/>
        </w:rPr>
      </w:pPr>
    </w:p>
    <w:p w14:paraId="49DC1F5A">
      <w:pPr>
        <w:pStyle w:val="2"/>
        <w:bidi w:val="0"/>
        <w:rPr>
          <w:rFonts w:hint="eastAsia"/>
        </w:rPr>
      </w:pPr>
      <w:r>
        <w:rPr>
          <w:rFonts w:hint="eastAsia"/>
        </w:rPr>
        <w:t>CHAPTER SEVENTEEN</w:t>
      </w:r>
    </w:p>
    <w:p w14:paraId="2A638D71">
      <w:pPr>
        <w:pStyle w:val="2"/>
        <w:bidi w:val="0"/>
        <w:rPr>
          <w:rFonts w:hint="eastAsia"/>
        </w:rPr>
      </w:pPr>
      <w:r>
        <w:rPr>
          <w:rFonts w:hint="eastAsia"/>
        </w:rPr>
        <w:t>第十七章</w:t>
      </w:r>
    </w:p>
    <w:p w14:paraId="339FF527">
      <w:pPr>
        <w:pStyle w:val="5"/>
        <w:spacing w:before="288" w:line="285" w:lineRule="auto"/>
        <w:rPr>
          <w:rFonts w:hint="eastAsia"/>
        </w:rPr>
      </w:pPr>
    </w:p>
    <w:p w14:paraId="3E0518C9">
      <w:pPr>
        <w:pStyle w:val="3"/>
        <w:bidi w:val="0"/>
        <w:rPr>
          <w:rFonts w:hint="eastAsia"/>
        </w:rPr>
      </w:pPr>
      <w:r>
        <w:rPr>
          <w:rFonts w:hint="eastAsia"/>
        </w:rPr>
        <w:t>The Christian Way of Life</w:t>
      </w:r>
    </w:p>
    <w:p w14:paraId="7338BA79">
      <w:pPr>
        <w:pStyle w:val="3"/>
        <w:bidi w:val="0"/>
        <w:rPr>
          <w:rFonts w:hint="eastAsia"/>
        </w:rPr>
      </w:pPr>
      <w:r>
        <w:rPr>
          <w:rFonts w:hint="eastAsia"/>
        </w:rPr>
        <w:t>基督徒的生活方式</w:t>
      </w:r>
    </w:p>
    <w:p w14:paraId="70BDCD99">
      <w:pPr>
        <w:pStyle w:val="5"/>
        <w:spacing w:before="288" w:line="285" w:lineRule="auto"/>
        <w:rPr>
          <w:rFonts w:hint="eastAsia"/>
        </w:rPr>
      </w:pPr>
    </w:p>
    <w:p w14:paraId="05F32EC5">
      <w:pPr>
        <w:pStyle w:val="5"/>
        <w:spacing w:before="288" w:line="285" w:lineRule="auto"/>
        <w:rPr>
          <w:rFonts w:hint="eastAsia"/>
        </w:rPr>
      </w:pPr>
      <w:r>
        <w:rPr>
          <w:rFonts w:hint="eastAsia"/>
        </w:rPr>
        <w:t>As we embark on the path of shaping a Christian life, we find ourselves entering upon a profound and multifaceted subject, one that could easily fill a voluminous tome should we choose to explore it exhaustively.</w:t>
      </w:r>
    </w:p>
    <w:p w14:paraId="72393F0B">
      <w:pPr>
        <w:pStyle w:val="5"/>
        <w:spacing w:before="288" w:line="285" w:lineRule="auto"/>
        <w:rPr>
          <w:rFonts w:hint="eastAsia"/>
        </w:rPr>
      </w:pPr>
      <w:r>
        <w:rPr>
          <w:rFonts w:hint="eastAsia"/>
        </w:rPr>
        <w:t>当我们踏上塑造基督徒生活的道路时，我们发现自己进入了一个深刻而多层面的主题，如果我们要详尽地探讨它，这个主题很容易就能写成一部鸿篇巨著。</w:t>
      </w:r>
    </w:p>
    <w:p w14:paraId="51372FCC">
      <w:pPr>
        <w:pStyle w:val="5"/>
        <w:spacing w:before="288" w:line="285" w:lineRule="auto"/>
        <w:rPr>
          <w:rFonts w:hint="eastAsia"/>
        </w:rPr>
      </w:pPr>
    </w:p>
    <w:p w14:paraId="5F854717">
      <w:pPr>
        <w:pStyle w:val="5"/>
        <w:spacing w:before="288" w:line="285" w:lineRule="auto"/>
        <w:rPr>
          <w:rFonts w:hint="eastAsia"/>
        </w:rPr>
      </w:pPr>
      <w:r>
        <w:rPr>
          <w:rFonts w:hint="eastAsia"/>
        </w:rPr>
        <w:t>It's evident that the exhortations of the early church theologians, even when focused solely on a single virtue, span extensive lengths.</w:t>
      </w:r>
    </w:p>
    <w:p w14:paraId="01679532">
      <w:pPr>
        <w:pStyle w:val="5"/>
        <w:spacing w:before="288" w:line="285" w:lineRule="auto"/>
        <w:rPr>
          <w:rFonts w:hint="eastAsia"/>
        </w:rPr>
      </w:pPr>
      <w:r>
        <w:rPr>
          <w:rFonts w:hint="eastAsia"/>
        </w:rPr>
        <w:t>显而易见的是，早期教会神学家的劝勉，即使仅仅专注于一种美德，也篇幅浩大。</w:t>
      </w:r>
    </w:p>
    <w:p w14:paraId="56E4F6D4">
      <w:pPr>
        <w:pStyle w:val="5"/>
        <w:spacing w:before="288" w:line="285" w:lineRule="auto"/>
        <w:rPr>
          <w:rFonts w:hint="eastAsia"/>
        </w:rPr>
      </w:pPr>
    </w:p>
    <w:p w14:paraId="44AEFBAC">
      <w:pPr>
        <w:pStyle w:val="5"/>
        <w:spacing w:before="288" w:line="285" w:lineRule="auto"/>
        <w:rPr>
          <w:rFonts w:hint="eastAsia"/>
        </w:rPr>
      </w:pPr>
      <w:r>
        <w:rPr>
          <w:rFonts w:hint="eastAsia"/>
        </w:rPr>
        <w:t>This expansiveness isn't a product of aimless verbosity; rather, it arises from the realization that when we seek to extol and promote any virtue, the wealth of material necessitates a comprehensive treatment to ensure thorough understanding.</w:t>
      </w:r>
    </w:p>
    <w:p w14:paraId="403F95AD">
      <w:pPr>
        <w:pStyle w:val="5"/>
        <w:spacing w:before="288" w:line="285" w:lineRule="auto"/>
        <w:rPr>
          <w:rFonts w:hint="eastAsia"/>
        </w:rPr>
      </w:pPr>
      <w:r>
        <w:rPr>
          <w:rFonts w:hint="eastAsia"/>
        </w:rPr>
        <w:t>这种广博并非漫无目的的冗长之产物；反之，它源于这样一种认识：当我们寻求颂扬和提倡任何美德时，丰富的材料需要全面的处理才能确保透彻的理解。</w:t>
      </w:r>
    </w:p>
    <w:p w14:paraId="35EE1CEE">
      <w:pPr>
        <w:pStyle w:val="5"/>
        <w:spacing w:before="288" w:line="285" w:lineRule="auto"/>
        <w:rPr>
          <w:rFonts w:hint="eastAsia"/>
        </w:rPr>
      </w:pPr>
    </w:p>
    <w:p w14:paraId="4420CC5A">
      <w:pPr>
        <w:pStyle w:val="5"/>
        <w:spacing w:before="288" w:line="285" w:lineRule="auto"/>
        <w:rPr>
          <w:rFonts w:hint="eastAsia"/>
        </w:rPr>
      </w:pPr>
      <w:r>
        <w:rPr>
          <w:rFonts w:hint="eastAsia"/>
        </w:rPr>
        <w:t>However, my aim here is not to elongate the discourse on Christian life to the point of dissecting each individual virtue through lengthy exhortations.</w:t>
      </w:r>
    </w:p>
    <w:p w14:paraId="157A3149">
      <w:pPr>
        <w:pStyle w:val="5"/>
        <w:spacing w:before="288" w:line="285" w:lineRule="auto"/>
        <w:rPr>
          <w:rFonts w:hint="eastAsia"/>
        </w:rPr>
      </w:pPr>
      <w:r>
        <w:rPr>
          <w:rFonts w:hint="eastAsia"/>
        </w:rPr>
        <w:t>然而，我此处的目的并非要将关于基督徒生活的论述延长到通过冗长的劝勉来剖析每一种个别的德行。</w:t>
      </w:r>
    </w:p>
    <w:p w14:paraId="07538BE7">
      <w:pPr>
        <w:pStyle w:val="5"/>
        <w:spacing w:before="288" w:line="285" w:lineRule="auto"/>
        <w:rPr>
          <w:rFonts w:hint="eastAsia"/>
        </w:rPr>
      </w:pPr>
    </w:p>
    <w:p w14:paraId="01A3BEAB">
      <w:pPr>
        <w:pStyle w:val="5"/>
        <w:spacing w:before="288" w:line="285" w:lineRule="auto"/>
        <w:rPr>
          <w:rFonts w:hint="eastAsia"/>
        </w:rPr>
      </w:pPr>
      <w:r>
        <w:rPr>
          <w:rFonts w:hint="eastAsia"/>
        </w:rPr>
        <w:t>Such in-depth discussions can be found in the works of others, especially in the homilies of the early church theologians, which served as sermons directed at the general populace.</w:t>
      </w:r>
    </w:p>
    <w:p w14:paraId="19742119">
      <w:pPr>
        <w:pStyle w:val="5"/>
        <w:spacing w:before="288" w:line="285" w:lineRule="auto"/>
        <w:rPr>
          <w:rFonts w:hint="eastAsia"/>
        </w:rPr>
      </w:pPr>
      <w:r>
        <w:rPr>
          <w:rFonts w:hint="eastAsia"/>
        </w:rPr>
        <w:t>这种深入的讨论可以在其他人的著作中找到，尤其是在早期教会神学家的讲道中，这些讲道是针对普通民众的布道。</w:t>
      </w:r>
    </w:p>
    <w:p w14:paraId="191E744B">
      <w:pPr>
        <w:pStyle w:val="5"/>
        <w:spacing w:before="288" w:line="285" w:lineRule="auto"/>
        <w:rPr>
          <w:rFonts w:hint="eastAsia"/>
        </w:rPr>
      </w:pPr>
    </w:p>
    <w:p w14:paraId="717DBAA9">
      <w:pPr>
        <w:pStyle w:val="5"/>
        <w:spacing w:before="288" w:line="285" w:lineRule="auto"/>
        <w:rPr>
          <w:rFonts w:hint="eastAsia"/>
        </w:rPr>
      </w:pPr>
      <w:r>
        <w:rPr>
          <w:rFonts w:hint="eastAsia"/>
        </w:rPr>
        <w:t>My goal is more modest—to outline the framework within which a Christian should be guided toward the righteous path of living a well-ordered life.</w:t>
      </w:r>
    </w:p>
    <w:p w14:paraId="35B416B5">
      <w:pPr>
        <w:pStyle w:val="5"/>
        <w:spacing w:before="288" w:line="285" w:lineRule="auto"/>
        <w:rPr>
          <w:rFonts w:hint="eastAsia"/>
        </w:rPr>
      </w:pPr>
      <w:r>
        <w:rPr>
          <w:rFonts w:hint="eastAsia"/>
        </w:rPr>
        <w:t>我的目标更为谦逊——勾勒出一个框架，基督徒应当在这个框架内被引导走向过着井然有序生活的公义道路。</w:t>
      </w:r>
    </w:p>
    <w:p w14:paraId="235D7426">
      <w:pPr>
        <w:pStyle w:val="5"/>
        <w:spacing w:before="288" w:line="285" w:lineRule="auto"/>
        <w:rPr>
          <w:rFonts w:hint="eastAsia"/>
        </w:rPr>
      </w:pPr>
    </w:p>
    <w:p w14:paraId="5DB87F5D">
      <w:pPr>
        <w:pStyle w:val="5"/>
        <w:spacing w:before="288" w:line="285" w:lineRule="auto"/>
        <w:rPr>
          <w:rFonts w:hint="eastAsia"/>
        </w:rPr>
      </w:pPr>
      <w:r>
        <w:rPr>
          <w:rFonts w:hint="eastAsia"/>
        </w:rPr>
        <w:t>I intend to provide a concise yet comprehensive rule by which one can measure the entirety of their actions.</w:t>
      </w:r>
    </w:p>
    <w:p w14:paraId="7A3A5AF2">
      <w:pPr>
        <w:pStyle w:val="5"/>
        <w:spacing w:before="288" w:line="285" w:lineRule="auto"/>
        <w:rPr>
          <w:rFonts w:hint="eastAsia"/>
        </w:rPr>
      </w:pPr>
      <w:r>
        <w:rPr>
          <w:rFonts w:hint="eastAsia"/>
        </w:rPr>
        <w:t>我打算提供一条简明扼要却又全面的规则，藉此人们可以衡量他们全部的行为。</w:t>
      </w:r>
    </w:p>
    <w:p w14:paraId="75FAC5EB">
      <w:pPr>
        <w:pStyle w:val="5"/>
        <w:spacing w:before="288" w:line="285" w:lineRule="auto"/>
        <w:rPr>
          <w:rFonts w:hint="eastAsia"/>
        </w:rPr>
      </w:pPr>
    </w:p>
    <w:p w14:paraId="75D4F890">
      <w:pPr>
        <w:pStyle w:val="5"/>
        <w:spacing w:before="288" w:line="285" w:lineRule="auto"/>
        <w:rPr>
          <w:rFonts w:hint="eastAsia"/>
        </w:rPr>
      </w:pPr>
      <w:r>
        <w:rPr>
          <w:rFonts w:hint="eastAsia"/>
        </w:rPr>
        <w:t>Perhaps, at a later time, we may seize the opportunity to deliver sermons akin to those found in the works of early church theologians.</w:t>
      </w:r>
    </w:p>
    <w:p w14:paraId="7F4EE52F">
      <w:pPr>
        <w:pStyle w:val="5"/>
        <w:spacing w:before="288" w:line="285" w:lineRule="auto"/>
        <w:rPr>
          <w:rFonts w:hint="eastAsia"/>
        </w:rPr>
      </w:pPr>
      <w:r>
        <w:rPr>
          <w:rFonts w:hint="eastAsia"/>
        </w:rPr>
        <w:t>或许，在稍后的某个时候，我们可以抓住机会，发表类似于早期教会神学家著作中所见的讲道。</w:t>
      </w:r>
    </w:p>
    <w:p w14:paraId="669D0CB0">
      <w:pPr>
        <w:pStyle w:val="5"/>
        <w:spacing w:before="288" w:line="285" w:lineRule="auto"/>
        <w:rPr>
          <w:rFonts w:hint="eastAsia"/>
        </w:rPr>
      </w:pPr>
    </w:p>
    <w:p w14:paraId="32002F97">
      <w:pPr>
        <w:pStyle w:val="5"/>
        <w:spacing w:before="288" w:line="285" w:lineRule="auto"/>
        <w:rPr>
          <w:rFonts w:hint="eastAsia"/>
        </w:rPr>
      </w:pPr>
      <w:r>
        <w:rPr>
          <w:rFonts w:hint="eastAsia"/>
        </w:rPr>
        <w:t>For now, the nature of our current endeavor demands a succinct presentation of fundamental teachings.</w:t>
      </w:r>
    </w:p>
    <w:p w14:paraId="21E4C2AE">
      <w:pPr>
        <w:pStyle w:val="5"/>
        <w:spacing w:before="288" w:line="285" w:lineRule="auto"/>
        <w:rPr>
          <w:rFonts w:hint="eastAsia"/>
        </w:rPr>
      </w:pPr>
      <w:r>
        <w:rPr>
          <w:rFonts w:hint="eastAsia"/>
        </w:rPr>
        <w:t>目前，我们当前努力的性质要求对基本教导作简明扼要的陈述。</w:t>
      </w:r>
    </w:p>
    <w:p w14:paraId="61545774">
      <w:pPr>
        <w:pStyle w:val="5"/>
        <w:spacing w:before="288" w:line="285" w:lineRule="auto"/>
        <w:rPr>
          <w:rFonts w:hint="eastAsia"/>
        </w:rPr>
      </w:pPr>
    </w:p>
    <w:p w14:paraId="2A11EFD5">
      <w:pPr>
        <w:pStyle w:val="5"/>
        <w:spacing w:before="288" w:line="285" w:lineRule="auto"/>
        <w:rPr>
          <w:rFonts w:hint="eastAsia"/>
        </w:rPr>
      </w:pPr>
      <w:r>
        <w:rPr>
          <w:rFonts w:hint="eastAsia"/>
        </w:rPr>
        <w:t>Now, let us consider the philosophers and their pursuit of decency and uprightness, from which they derive the specific duties and virtues.</w:t>
      </w:r>
    </w:p>
    <w:p w14:paraId="71C718E0">
      <w:pPr>
        <w:pStyle w:val="5"/>
        <w:spacing w:before="288" w:line="285" w:lineRule="auto"/>
        <w:rPr>
          <w:rFonts w:hint="eastAsia"/>
        </w:rPr>
      </w:pPr>
      <w:r>
        <w:rPr>
          <w:rFonts w:hint="eastAsia"/>
        </w:rPr>
        <w:t>现在，让我们思考哲学家们及其对体面和正直的追求，他们从中推导出特定的责任和美德。</w:t>
      </w:r>
    </w:p>
    <w:p w14:paraId="3B49E636">
      <w:pPr>
        <w:pStyle w:val="5"/>
        <w:spacing w:before="288" w:line="285" w:lineRule="auto"/>
        <w:rPr>
          <w:rFonts w:hint="eastAsia"/>
        </w:rPr>
      </w:pPr>
    </w:p>
    <w:p w14:paraId="41479193">
      <w:pPr>
        <w:pStyle w:val="5"/>
        <w:spacing w:before="288" w:line="285" w:lineRule="auto"/>
        <w:rPr>
          <w:rFonts w:hint="eastAsia"/>
        </w:rPr>
      </w:pPr>
      <w:r>
        <w:rPr>
          <w:rFonts w:hint="eastAsia"/>
        </w:rPr>
        <w:t>Scripture, on the other hand, presents its own method, one that is superior and more reliable than the practices of philosophers.</w:t>
      </w:r>
    </w:p>
    <w:p w14:paraId="2E1939A6">
      <w:pPr>
        <w:pStyle w:val="5"/>
        <w:spacing w:before="288" w:line="285" w:lineRule="auto"/>
        <w:rPr>
          <w:rFonts w:hint="eastAsia"/>
        </w:rPr>
      </w:pPr>
      <w:r>
        <w:rPr>
          <w:rFonts w:hint="eastAsia"/>
        </w:rPr>
        <w:t>另一方面，圣经提出了它自己的方法，这种方法比哲学家的做法更优越、更可靠。</w:t>
      </w:r>
    </w:p>
    <w:p w14:paraId="176C77B3">
      <w:pPr>
        <w:pStyle w:val="5"/>
        <w:spacing w:before="288" w:line="285" w:lineRule="auto"/>
        <w:rPr>
          <w:rFonts w:hint="eastAsia"/>
        </w:rPr>
      </w:pPr>
    </w:p>
    <w:p w14:paraId="2B910E17">
      <w:pPr>
        <w:pStyle w:val="5"/>
        <w:spacing w:before="288" w:line="285" w:lineRule="auto"/>
        <w:rPr>
          <w:rFonts w:hint="eastAsia"/>
        </w:rPr>
      </w:pPr>
      <w:r>
        <w:rPr>
          <w:rFonts w:hint="eastAsia"/>
        </w:rPr>
        <w:t>There is a fundamental difference between the two approaches: the philosophers, often driven by ambition, have sought to showcase their remarkable perspicacity in demonstrating the order and arrangement they advocate, parading their own cleverness.</w:t>
      </w:r>
    </w:p>
    <w:p w14:paraId="79ACFEB6">
      <w:pPr>
        <w:pStyle w:val="5"/>
        <w:spacing w:before="288" w:line="285" w:lineRule="auto"/>
        <w:rPr>
          <w:rFonts w:hint="eastAsia"/>
        </w:rPr>
      </w:pPr>
      <w:r>
        <w:rPr>
          <w:rFonts w:hint="eastAsia"/>
        </w:rPr>
        <w:t>这两种方法之间存在着根本的区别：哲学家们，常常被野心所驱使，试图通过展示他们所倡导的秩序和安排来炫耀他们非凡的洞察力，炫耀他们自己的聪明才智。</w:t>
      </w:r>
    </w:p>
    <w:p w14:paraId="0A1C4633">
      <w:pPr>
        <w:pStyle w:val="5"/>
        <w:spacing w:before="288" w:line="285" w:lineRule="auto"/>
        <w:rPr>
          <w:rFonts w:hint="eastAsia"/>
        </w:rPr>
      </w:pPr>
    </w:p>
    <w:p w14:paraId="1901F0D1">
      <w:pPr>
        <w:pStyle w:val="5"/>
        <w:spacing w:before="288" w:line="285" w:lineRule="auto"/>
        <w:rPr>
          <w:rFonts w:hint="eastAsia"/>
        </w:rPr>
      </w:pPr>
      <w:r>
        <w:rPr>
          <w:rFonts w:hint="eastAsia"/>
        </w:rPr>
        <w:t>Conversely, the Holy Spirit, teaching with humility and authenticity, has not always adhered strictly to a particular order and method in His teachings.</w:t>
      </w:r>
    </w:p>
    <w:p w14:paraId="63707071">
      <w:pPr>
        <w:pStyle w:val="5"/>
        <w:spacing w:before="288" w:line="285" w:lineRule="auto"/>
        <w:rPr>
          <w:rFonts w:hint="eastAsia"/>
        </w:rPr>
      </w:pPr>
      <w:r>
        <w:rPr>
          <w:rFonts w:hint="eastAsia"/>
        </w:rPr>
        <w:t>反之，圣灵以谦卑和真实教导，并非总是在祂的教导中严格遵守特定的次序和方法。</w:t>
      </w:r>
    </w:p>
    <w:p w14:paraId="75FCEF74">
      <w:pPr>
        <w:pStyle w:val="5"/>
        <w:spacing w:before="288" w:line="285" w:lineRule="auto"/>
        <w:rPr>
          <w:rFonts w:hint="eastAsia"/>
        </w:rPr>
      </w:pPr>
    </w:p>
    <w:p w14:paraId="2AE78682">
      <w:pPr>
        <w:pStyle w:val="5"/>
        <w:spacing w:before="288" w:line="285" w:lineRule="auto"/>
        <w:rPr>
          <w:rFonts w:hint="eastAsia"/>
        </w:rPr>
      </w:pPr>
      <w:r>
        <w:rPr>
          <w:rFonts w:hint="eastAsia"/>
        </w:rPr>
        <w:t>Nonetheless, the Spirit, at times, employs such methods to remind us not to disregard them.</w:t>
      </w:r>
    </w:p>
    <w:p w14:paraId="6015214C">
      <w:pPr>
        <w:pStyle w:val="5"/>
        <w:spacing w:before="288" w:line="285" w:lineRule="auto"/>
        <w:rPr>
          <w:rFonts w:hint="eastAsia"/>
        </w:rPr>
      </w:pPr>
      <w:r>
        <w:rPr>
          <w:rFonts w:hint="eastAsia"/>
        </w:rPr>
        <w:t>然而，圣灵有时会运用这样的方法来提醒我们不要忽视它们。</w:t>
      </w:r>
    </w:p>
    <w:p w14:paraId="45D4E7FC">
      <w:pPr>
        <w:pStyle w:val="5"/>
        <w:spacing w:before="288" w:line="285" w:lineRule="auto"/>
        <w:rPr>
          <w:rFonts w:hint="eastAsia"/>
        </w:rPr>
      </w:pPr>
    </w:p>
    <w:p w14:paraId="5AE00AA1">
      <w:pPr>
        <w:pStyle w:val="5"/>
        <w:spacing w:before="288" w:line="285" w:lineRule="auto"/>
        <w:rPr>
          <w:rFonts w:hint="eastAsia"/>
        </w:rPr>
      </w:pPr>
      <w:r>
        <w:rPr>
          <w:rFonts w:hint="eastAsia"/>
        </w:rPr>
        <w:t>This scriptural order, which occasionally includes specific guidelines, serves two primary purposes.</w:t>
      </w:r>
    </w:p>
    <w:p w14:paraId="00EEC81C">
      <w:pPr>
        <w:pStyle w:val="5"/>
        <w:spacing w:before="288" w:line="285" w:lineRule="auto"/>
        <w:rPr>
          <w:rFonts w:hint="eastAsia"/>
        </w:rPr>
      </w:pPr>
      <w:r>
        <w:rPr>
          <w:rFonts w:hint="eastAsia"/>
        </w:rPr>
        <w:t>这种圣经的次序，偶尔也包含特定的指引，服务于两个主要目的。</w:t>
      </w:r>
    </w:p>
    <w:p w14:paraId="0C1D26B1">
      <w:pPr>
        <w:pStyle w:val="5"/>
        <w:spacing w:before="288" w:line="285" w:lineRule="auto"/>
        <w:rPr>
          <w:rFonts w:hint="eastAsia"/>
        </w:rPr>
      </w:pPr>
    </w:p>
    <w:p w14:paraId="2D2C0212">
      <w:pPr>
        <w:pStyle w:val="5"/>
        <w:spacing w:before="288" w:line="285" w:lineRule="auto"/>
        <w:rPr>
          <w:rFonts w:hint="eastAsia"/>
        </w:rPr>
      </w:pPr>
      <w:r>
        <w:rPr>
          <w:rFonts w:hint="eastAsia"/>
        </w:rPr>
        <w:t>First, it impresses upon our hearts the love of righteousness, a disposition that doesn't come naturally to us.</w:t>
      </w:r>
    </w:p>
    <w:p w14:paraId="4DDBAC48">
      <w:pPr>
        <w:pStyle w:val="5"/>
        <w:spacing w:before="288" w:line="285" w:lineRule="auto"/>
        <w:rPr>
          <w:rFonts w:hint="eastAsia"/>
        </w:rPr>
      </w:pPr>
      <w:r>
        <w:rPr>
          <w:rFonts w:hint="eastAsia"/>
        </w:rPr>
        <w:t>首先，它在我们心中铭刻了对公义的爱，这是一种并非我们天生就有的性情。</w:t>
      </w:r>
    </w:p>
    <w:p w14:paraId="5C84ED4B">
      <w:pPr>
        <w:pStyle w:val="5"/>
        <w:spacing w:before="288" w:line="285" w:lineRule="auto"/>
        <w:rPr>
          <w:rFonts w:hint="eastAsia"/>
        </w:rPr>
      </w:pPr>
    </w:p>
    <w:p w14:paraId="482E65F5">
      <w:pPr>
        <w:pStyle w:val="5"/>
        <w:spacing w:before="288" w:line="285" w:lineRule="auto"/>
        <w:rPr>
          <w:rFonts w:hint="eastAsia"/>
        </w:rPr>
      </w:pPr>
      <w:r>
        <w:rPr>
          <w:rFonts w:hint="eastAsia"/>
        </w:rPr>
        <w:t>Second, it furnishes us with a rule that prevents us from wandering aimlessly, ensuring that our lives follow a clear and righteous path.</w:t>
      </w:r>
    </w:p>
    <w:p w14:paraId="07B604E9">
      <w:pPr>
        <w:pStyle w:val="5"/>
        <w:spacing w:before="288" w:line="285" w:lineRule="auto"/>
        <w:rPr>
          <w:rFonts w:hint="eastAsia"/>
        </w:rPr>
      </w:pPr>
      <w:r>
        <w:rPr>
          <w:rFonts w:hint="eastAsia"/>
        </w:rPr>
        <w:t>其次，它为我们提供了一条规则，防止我们漫无目的地游荡，确保我们的生活遵循一条清晰和公义的道路。</w:t>
      </w:r>
    </w:p>
    <w:p w14:paraId="5DA1A399">
      <w:pPr>
        <w:pStyle w:val="5"/>
        <w:spacing w:before="288" w:line="285" w:lineRule="auto"/>
        <w:rPr>
          <w:rFonts w:hint="eastAsia"/>
        </w:rPr>
      </w:pPr>
    </w:p>
    <w:p w14:paraId="01339ECD">
      <w:pPr>
        <w:pStyle w:val="5"/>
        <w:spacing w:before="288" w:line="285" w:lineRule="auto"/>
        <w:rPr>
          <w:rFonts w:hint="eastAsia"/>
        </w:rPr>
      </w:pPr>
      <w:r>
        <w:rPr>
          <w:rFonts w:hint="eastAsia"/>
        </w:rPr>
        <w:t>As for the first purpose, Scripture provides numerous compelling reasons to incline our hearts toward goodness.</w:t>
      </w:r>
    </w:p>
    <w:p w14:paraId="197D1CC7">
      <w:pPr>
        <w:pStyle w:val="5"/>
        <w:spacing w:before="288" w:line="285" w:lineRule="auto"/>
        <w:rPr>
          <w:rFonts w:hint="eastAsia"/>
        </w:rPr>
      </w:pPr>
      <w:r>
        <w:rPr>
          <w:rFonts w:hint="eastAsia"/>
        </w:rPr>
        <w:t>至于第一个目的，圣经提供了许多有力的理由来使我们的心倾向于良善。</w:t>
      </w:r>
    </w:p>
    <w:p w14:paraId="3513E154">
      <w:pPr>
        <w:pStyle w:val="5"/>
        <w:spacing w:before="288" w:line="285" w:lineRule="auto"/>
        <w:rPr>
          <w:rFonts w:hint="eastAsia"/>
        </w:rPr>
      </w:pPr>
    </w:p>
    <w:p w14:paraId="6657E467">
      <w:pPr>
        <w:pStyle w:val="5"/>
        <w:spacing w:before="288" w:line="285" w:lineRule="auto"/>
        <w:rPr>
          <w:rFonts w:hint="eastAsia"/>
        </w:rPr>
      </w:pPr>
      <w:r>
        <w:rPr>
          <w:rFonts w:hint="eastAsia"/>
        </w:rPr>
        <w:t>We've explored some of these reasons before, and we'll consider others here.</w:t>
      </w:r>
    </w:p>
    <w:p w14:paraId="231EC19B">
      <w:pPr>
        <w:pStyle w:val="5"/>
        <w:spacing w:before="288" w:line="285" w:lineRule="auto"/>
        <w:rPr>
          <w:rFonts w:hint="eastAsia"/>
        </w:rPr>
      </w:pPr>
      <w:r>
        <w:rPr>
          <w:rFonts w:hint="eastAsia"/>
        </w:rPr>
        <w:t>我们先前已经探讨过其中一些理由，现在我们将考虑其他的理由。</w:t>
      </w:r>
    </w:p>
    <w:p w14:paraId="3CBC52BF">
      <w:pPr>
        <w:pStyle w:val="5"/>
        <w:spacing w:before="288" w:line="285" w:lineRule="auto"/>
        <w:rPr>
          <w:rFonts w:hint="eastAsia"/>
        </w:rPr>
      </w:pPr>
    </w:p>
    <w:p w14:paraId="2628124A">
      <w:pPr>
        <w:pStyle w:val="5"/>
        <w:spacing w:before="288" w:line="285" w:lineRule="auto"/>
        <w:rPr>
          <w:rFonts w:hint="eastAsia"/>
        </w:rPr>
      </w:pPr>
      <w:r>
        <w:rPr>
          <w:rFonts w:hint="eastAsia"/>
        </w:rPr>
        <w:t>Scripture begins by emphasizing that "our God is holy" (Leviticus 19:2; 1 Peter 1:16).</w:t>
      </w:r>
    </w:p>
    <w:p w14:paraId="2218045F">
      <w:pPr>
        <w:pStyle w:val="5"/>
        <w:spacing w:before="288" w:line="285" w:lineRule="auto"/>
        <w:rPr>
          <w:rFonts w:hint="eastAsia"/>
        </w:rPr>
      </w:pPr>
      <w:r>
        <w:rPr>
          <w:rFonts w:hint="eastAsia"/>
        </w:rPr>
        <w:t>圣经首先强调“我们的神是圣洁的”（利未记 19:2；彼得前书 1:16）。</w:t>
      </w:r>
    </w:p>
    <w:p w14:paraId="0FED81F8">
      <w:pPr>
        <w:pStyle w:val="5"/>
        <w:spacing w:before="288" w:line="285" w:lineRule="auto"/>
        <w:rPr>
          <w:rFonts w:hint="eastAsia"/>
        </w:rPr>
      </w:pPr>
    </w:p>
    <w:p w14:paraId="782B29DF">
      <w:pPr>
        <w:pStyle w:val="5"/>
        <w:spacing w:before="288" w:line="285" w:lineRule="auto"/>
        <w:rPr>
          <w:rFonts w:hint="eastAsia"/>
        </w:rPr>
      </w:pPr>
      <w:r>
        <w:rPr>
          <w:rFonts w:hint="eastAsia"/>
        </w:rPr>
        <w:t>This fundamental truth serves as a foundation upon which our understanding of holiness is built.</w:t>
      </w:r>
    </w:p>
    <w:p w14:paraId="258D6688">
      <w:pPr>
        <w:pStyle w:val="5"/>
        <w:spacing w:before="288" w:line="285" w:lineRule="auto"/>
        <w:rPr>
          <w:rFonts w:hint="eastAsia"/>
        </w:rPr>
      </w:pPr>
      <w:r>
        <w:rPr>
          <w:rFonts w:hint="eastAsia"/>
        </w:rPr>
        <w:t>这个基本真理是我们理解圣洁的基础。</w:t>
      </w:r>
    </w:p>
    <w:p w14:paraId="63D7317D">
      <w:pPr>
        <w:pStyle w:val="5"/>
        <w:spacing w:before="288" w:line="285" w:lineRule="auto"/>
        <w:rPr>
          <w:rFonts w:hint="eastAsia"/>
        </w:rPr>
      </w:pPr>
    </w:p>
    <w:p w14:paraId="2FF831F1">
      <w:pPr>
        <w:pStyle w:val="5"/>
        <w:spacing w:before="288" w:line="285" w:lineRule="auto"/>
        <w:rPr>
          <w:rFonts w:hint="eastAsia"/>
        </w:rPr>
      </w:pPr>
      <w:r>
        <w:rPr>
          <w:rFonts w:hint="eastAsia"/>
        </w:rPr>
        <w:t>It reminds us that we are called to be sanctified and set apart, which, in turn, leads us to the realization that holiness is the bond of our union with God.</w:t>
      </w:r>
    </w:p>
    <w:p w14:paraId="6C08DCEE">
      <w:pPr>
        <w:pStyle w:val="5"/>
        <w:spacing w:before="288" w:line="285" w:lineRule="auto"/>
        <w:rPr>
          <w:rFonts w:hint="eastAsia"/>
        </w:rPr>
      </w:pPr>
      <w:r>
        <w:rPr>
          <w:rFonts w:hint="eastAsia"/>
        </w:rPr>
        <w:t>它提醒我们，我们蒙召成为圣洁并分别为圣，这反过来又使我们认识到，圣洁是我们与神联合的纽带。</w:t>
      </w:r>
    </w:p>
    <w:p w14:paraId="7CC27B41">
      <w:pPr>
        <w:pStyle w:val="5"/>
        <w:spacing w:before="288" w:line="285" w:lineRule="auto"/>
        <w:rPr>
          <w:rFonts w:hint="eastAsia"/>
        </w:rPr>
      </w:pPr>
    </w:p>
    <w:p w14:paraId="6FE42DDA">
      <w:pPr>
        <w:pStyle w:val="5"/>
        <w:spacing w:before="288" w:line="285" w:lineRule="auto"/>
        <w:rPr>
          <w:rFonts w:hint="eastAsia"/>
        </w:rPr>
      </w:pPr>
      <w:r>
        <w:rPr>
          <w:rFonts w:hint="eastAsia"/>
        </w:rPr>
        <w:t>While we do not attain God's company through our holiness, as we must first cleave to Him to be made holy, it remains vital that we aspire to resemble Him, for we belong to Him.</w:t>
      </w:r>
    </w:p>
    <w:p w14:paraId="4EDFADD1">
      <w:pPr>
        <w:pStyle w:val="5"/>
        <w:spacing w:before="288" w:line="285" w:lineRule="auto"/>
        <w:rPr>
          <w:rFonts w:hint="eastAsia"/>
        </w:rPr>
      </w:pPr>
      <w:r>
        <w:rPr>
          <w:rFonts w:hint="eastAsia"/>
        </w:rPr>
        <w:t>虽然我们并非通过我们的圣洁来获得神的同在——因为我们必须首先紧紧依靠祂才能成为圣洁——但我们渴望像祂一样，这仍然至关重要，因为我们属于祂。</w:t>
      </w:r>
    </w:p>
    <w:p w14:paraId="664FC3E3">
      <w:pPr>
        <w:pStyle w:val="5"/>
        <w:spacing w:before="288" w:line="285" w:lineRule="auto"/>
        <w:rPr>
          <w:rFonts w:hint="eastAsia"/>
        </w:rPr>
      </w:pPr>
    </w:p>
    <w:p w14:paraId="3455DE24">
      <w:pPr>
        <w:pStyle w:val="5"/>
        <w:spacing w:before="288" w:line="285" w:lineRule="auto"/>
        <w:rPr>
          <w:rFonts w:hint="eastAsia"/>
        </w:rPr>
      </w:pPr>
      <w:r>
        <w:rPr>
          <w:rFonts w:hint="eastAsia"/>
        </w:rPr>
        <w:t>Scripture teaches us that this is the purpose of our calling, an aspect we must always bear in mind if we wish to respond to God appropriately (Isaiah 35:7 and elsewhere).</w:t>
      </w:r>
    </w:p>
    <w:p w14:paraId="34608C35">
      <w:pPr>
        <w:pStyle w:val="5"/>
        <w:spacing w:before="288" w:line="285" w:lineRule="auto"/>
        <w:rPr>
          <w:rFonts w:hint="eastAsia"/>
        </w:rPr>
      </w:pPr>
      <w:r>
        <w:rPr>
          <w:rFonts w:hint="eastAsia"/>
        </w:rPr>
        <w:t>圣经教导我们，这是我们蒙召的目的，如果我们希望适当地回应神，就必须时刻牢记这一点（以赛亚书 35:7 及其他地方）。</w:t>
      </w:r>
    </w:p>
    <w:p w14:paraId="3E6D055B">
      <w:pPr>
        <w:pStyle w:val="5"/>
        <w:spacing w:before="288" w:line="285" w:lineRule="auto"/>
        <w:rPr>
          <w:rFonts w:hint="eastAsia"/>
        </w:rPr>
      </w:pPr>
    </w:p>
    <w:p w14:paraId="31BE04FA">
      <w:pPr>
        <w:pStyle w:val="5"/>
        <w:spacing w:before="288" w:line="285" w:lineRule="auto"/>
        <w:rPr>
          <w:rFonts w:hint="eastAsia"/>
        </w:rPr>
      </w:pPr>
      <w:r>
        <w:rPr>
          <w:rFonts w:hint="eastAsia"/>
        </w:rPr>
        <w:t>Why were we rescued from the filth and defilement in which we were mired if we intend to wallow in it throughout our lives?</w:t>
      </w:r>
    </w:p>
    <w:p w14:paraId="16D5022F">
      <w:pPr>
        <w:pStyle w:val="5"/>
        <w:spacing w:before="288" w:line="285" w:lineRule="auto"/>
        <w:rPr>
          <w:rFonts w:hint="eastAsia"/>
        </w:rPr>
      </w:pPr>
      <w:r>
        <w:rPr>
          <w:rFonts w:hint="eastAsia"/>
        </w:rPr>
        <w:t>如果我们打算终生沉溺于其中，为何我们会被从我们所陷入的污秽和玷污中拯救出来呢？</w:t>
      </w:r>
    </w:p>
    <w:p w14:paraId="2AF43319">
      <w:pPr>
        <w:pStyle w:val="5"/>
        <w:spacing w:before="288" w:line="285" w:lineRule="auto"/>
        <w:rPr>
          <w:rFonts w:hint="eastAsia"/>
        </w:rPr>
      </w:pPr>
    </w:p>
    <w:p w14:paraId="797CD7BE">
      <w:pPr>
        <w:pStyle w:val="5"/>
        <w:spacing w:before="288" w:line="285" w:lineRule="auto"/>
        <w:rPr>
          <w:rFonts w:hint="eastAsia"/>
        </w:rPr>
      </w:pPr>
      <w:r>
        <w:rPr>
          <w:rFonts w:hint="eastAsia"/>
        </w:rPr>
        <w:t>Furthermore, Scripture warns that, to be part of God's people, we must dwell in Jerusalem, His holy city.</w:t>
      </w:r>
    </w:p>
    <w:p w14:paraId="523C7165">
      <w:pPr>
        <w:pStyle w:val="5"/>
        <w:spacing w:before="288" w:line="285" w:lineRule="auto"/>
        <w:rPr>
          <w:rFonts w:hint="eastAsia"/>
        </w:rPr>
      </w:pPr>
      <w:r>
        <w:rPr>
          <w:rFonts w:hint="eastAsia"/>
        </w:rPr>
        <w:t>此外，圣经警告说，要成为神子民的一部分，我们必须居住在耶路撒冷——祂的圣城。</w:t>
      </w:r>
    </w:p>
    <w:p w14:paraId="729C6644">
      <w:pPr>
        <w:pStyle w:val="5"/>
        <w:spacing w:before="288" w:line="285" w:lineRule="auto"/>
        <w:rPr>
          <w:rFonts w:hint="eastAsia"/>
        </w:rPr>
      </w:pPr>
    </w:p>
    <w:p w14:paraId="3E46C308">
      <w:pPr>
        <w:pStyle w:val="5"/>
        <w:spacing w:before="288" w:line="285" w:lineRule="auto"/>
        <w:rPr>
          <w:rFonts w:hint="eastAsia"/>
        </w:rPr>
      </w:pPr>
      <w:r>
        <w:rPr>
          <w:rFonts w:hint="eastAsia"/>
        </w:rPr>
        <w:t>Just as God consecrated and dedicated Jerusalem to His honor, it is not permissible for it to be tainted by impure and profane inhabitants.</w:t>
      </w:r>
    </w:p>
    <w:p w14:paraId="02A93074">
      <w:pPr>
        <w:pStyle w:val="5"/>
        <w:spacing w:before="288" w:line="285" w:lineRule="auto"/>
        <w:rPr>
          <w:rFonts w:hint="eastAsia"/>
        </w:rPr>
      </w:pPr>
      <w:r>
        <w:rPr>
          <w:rFonts w:hint="eastAsia"/>
        </w:rPr>
        <w:t>正如神将耶路撒冷分别为圣并献给祂的尊荣一样，它不容许被不洁和凡俗的居民所玷污。</w:t>
      </w:r>
    </w:p>
    <w:p w14:paraId="27761EBF">
      <w:pPr>
        <w:pStyle w:val="5"/>
        <w:spacing w:before="288" w:line="285" w:lineRule="auto"/>
        <w:rPr>
          <w:rFonts w:hint="eastAsia"/>
        </w:rPr>
      </w:pPr>
    </w:p>
    <w:p w14:paraId="3B564ACE">
      <w:pPr>
        <w:pStyle w:val="5"/>
        <w:spacing w:before="288" w:line="285" w:lineRule="auto"/>
        <w:rPr>
          <w:rFonts w:hint="eastAsia"/>
        </w:rPr>
      </w:pPr>
      <w:r>
        <w:rPr>
          <w:rFonts w:hint="eastAsia"/>
        </w:rPr>
        <w:t>This underpins verses like: "He who walks without stain and who strives to live well will dwell in the Lord's tabernacle" (Psalm 15:1–2).</w:t>
      </w:r>
    </w:p>
    <w:p w14:paraId="3AB41F1C">
      <w:pPr>
        <w:pStyle w:val="5"/>
        <w:spacing w:before="288" w:line="285" w:lineRule="auto"/>
        <w:rPr>
          <w:rFonts w:hint="eastAsia"/>
        </w:rPr>
      </w:pPr>
      <w:r>
        <w:rPr>
          <w:rFonts w:hint="eastAsia"/>
        </w:rPr>
        <w:t>这支持了诸如以下的经文：“行为正直、作事公义、心里说实话的人，才能寄居耶和华的帐幕”（诗篇 15:1–2）。</w:t>
      </w:r>
    </w:p>
    <w:p w14:paraId="1269839A">
      <w:pPr>
        <w:pStyle w:val="5"/>
        <w:spacing w:before="288" w:line="285" w:lineRule="auto"/>
        <w:rPr>
          <w:rFonts w:hint="eastAsia"/>
        </w:rPr>
      </w:pPr>
    </w:p>
    <w:p w14:paraId="295525EF">
      <w:pPr>
        <w:pStyle w:val="5"/>
        <w:spacing w:before="288" w:line="285" w:lineRule="auto"/>
        <w:rPr>
          <w:rFonts w:hint="eastAsia"/>
        </w:rPr>
      </w:pPr>
      <w:r>
        <w:rPr>
          <w:rFonts w:hint="eastAsia"/>
        </w:rPr>
        <w:t>Moreover, Scripture motivates us by explaining that just as God reconciled us to Himself through Christ, He has also established us in Christ as examples of innocence, and it is Christ's image that should be reflected in our lives (Romans 8:29).</w:t>
      </w:r>
    </w:p>
    <w:p w14:paraId="38AF1BCA">
      <w:pPr>
        <w:pStyle w:val="5"/>
        <w:spacing w:before="288" w:line="285" w:lineRule="auto"/>
        <w:rPr>
          <w:rFonts w:hint="eastAsia"/>
        </w:rPr>
      </w:pPr>
      <w:r>
        <w:rPr>
          <w:rFonts w:hint="eastAsia"/>
        </w:rPr>
        <w:t>此外，圣经通过解释正如神藉着基督使我们与祂自己和好一样，祂也在基督里将我们设立为无辜的榜样，并且基督的形象应当反映在我们的生活中，来激励我们（罗马书 8:29）。</w:t>
      </w:r>
    </w:p>
    <w:p w14:paraId="2054F565">
      <w:pPr>
        <w:pStyle w:val="5"/>
        <w:spacing w:before="288" w:line="285" w:lineRule="auto"/>
        <w:rPr>
          <w:rFonts w:hint="eastAsia"/>
        </w:rPr>
      </w:pPr>
    </w:p>
    <w:p w14:paraId="373ABBA2">
      <w:pPr>
        <w:pStyle w:val="5"/>
        <w:spacing w:before="288" w:line="285" w:lineRule="auto"/>
        <w:rPr>
          <w:rFonts w:hint="eastAsia"/>
        </w:rPr>
      </w:pPr>
      <w:r>
        <w:rPr>
          <w:rFonts w:hint="eastAsia"/>
        </w:rPr>
        <w:t>Let those who assert that philosophers alone have adequately discussed moral teaching show me in their works a tradition as robust as the one I've just presented!</w:t>
      </w:r>
    </w:p>
    <w:p w14:paraId="23972A2D">
      <w:pPr>
        <w:pStyle w:val="5"/>
        <w:spacing w:before="288" w:line="285" w:lineRule="auto"/>
        <w:rPr>
          <w:rFonts w:hint="eastAsia"/>
        </w:rPr>
      </w:pPr>
      <w:r>
        <w:rPr>
          <w:rFonts w:hint="eastAsia"/>
        </w:rPr>
        <w:t>让那些声称唯独哲学家充分讨论了道德教导的人，在他们的著作中向我展示一个像我刚刚呈现的那样强健的传统吧！</w:t>
      </w:r>
    </w:p>
    <w:p w14:paraId="248372FD">
      <w:pPr>
        <w:pStyle w:val="5"/>
        <w:spacing w:before="288" w:line="285" w:lineRule="auto"/>
        <w:rPr>
          <w:rFonts w:hint="eastAsia"/>
        </w:rPr>
      </w:pPr>
    </w:p>
    <w:p w14:paraId="239F2B91">
      <w:pPr>
        <w:pStyle w:val="5"/>
        <w:spacing w:before="288" w:line="285" w:lineRule="auto"/>
        <w:rPr>
          <w:rFonts w:hint="eastAsia"/>
        </w:rPr>
      </w:pPr>
      <w:r>
        <w:rPr>
          <w:rFonts w:hint="eastAsia"/>
        </w:rPr>
        <w:t>When they passionately exhort someone to embrace virtue, they rely solely on the premise that we should live in accordance with our nature.</w:t>
      </w:r>
    </w:p>
    <w:p w14:paraId="38482F94">
      <w:pPr>
        <w:pStyle w:val="5"/>
        <w:spacing w:before="288" w:line="285" w:lineRule="auto"/>
        <w:rPr>
          <w:rFonts w:hint="eastAsia"/>
        </w:rPr>
      </w:pPr>
      <w:r>
        <w:rPr>
          <w:rFonts w:hint="eastAsia"/>
        </w:rPr>
        <w:t>当他们热情地劝勉某人拥抱美德时，他们仅仅依赖于我们应当按照我们的本性生活的这个前提。</w:t>
      </w:r>
    </w:p>
    <w:p w14:paraId="7A762B1F">
      <w:pPr>
        <w:pStyle w:val="5"/>
        <w:spacing w:before="288" w:line="285" w:lineRule="auto"/>
        <w:rPr>
          <w:rFonts w:hint="eastAsia"/>
        </w:rPr>
      </w:pPr>
    </w:p>
    <w:p w14:paraId="77703DC9">
      <w:pPr>
        <w:pStyle w:val="5"/>
        <w:spacing w:before="288" w:line="285" w:lineRule="auto"/>
        <w:rPr>
          <w:rFonts w:hint="eastAsia"/>
        </w:rPr>
      </w:pPr>
      <w:r>
        <w:rPr>
          <w:rFonts w:hint="eastAsia"/>
        </w:rPr>
        <w:t>In contrast, Scripture leads us to a much richer source of motivation.</w:t>
      </w:r>
    </w:p>
    <w:p w14:paraId="2603C68A">
      <w:pPr>
        <w:pStyle w:val="5"/>
        <w:spacing w:before="288" w:line="285" w:lineRule="auto"/>
        <w:rPr>
          <w:rFonts w:hint="eastAsia"/>
        </w:rPr>
      </w:pPr>
      <w:r>
        <w:rPr>
          <w:rFonts w:hint="eastAsia"/>
        </w:rPr>
        <w:t>相比之下，圣经引导我们走向一个更丰富的动力源泉。</w:t>
      </w:r>
    </w:p>
    <w:p w14:paraId="38301AFA">
      <w:pPr>
        <w:pStyle w:val="5"/>
        <w:spacing w:before="288" w:line="285" w:lineRule="auto"/>
        <w:rPr>
          <w:rFonts w:hint="eastAsia"/>
        </w:rPr>
      </w:pPr>
    </w:p>
    <w:p w14:paraId="423B8C72">
      <w:pPr>
        <w:pStyle w:val="5"/>
        <w:spacing w:before="288" w:line="285" w:lineRule="auto"/>
        <w:rPr>
          <w:rFonts w:hint="eastAsia"/>
        </w:rPr>
      </w:pPr>
      <w:r>
        <w:rPr>
          <w:rFonts w:hint="eastAsia"/>
        </w:rPr>
        <w:t>It not only commands us to align our entire lives with the God who authored them but also underscores that we have deviated from our true created nature.</w:t>
      </w:r>
    </w:p>
    <w:p w14:paraId="385AEA37">
      <w:pPr>
        <w:pStyle w:val="5"/>
        <w:spacing w:before="288" w:line="285" w:lineRule="auto"/>
        <w:rPr>
          <w:rFonts w:hint="eastAsia"/>
        </w:rPr>
      </w:pPr>
      <w:r>
        <w:rPr>
          <w:rFonts w:hint="eastAsia"/>
        </w:rPr>
        <w:t>它不仅吩咐我们将我们的整个生命与创造它们的神对齐，而且也强调我们已经偏离了我们真正的受造本性。</w:t>
      </w:r>
    </w:p>
    <w:p w14:paraId="4A51DF2F">
      <w:pPr>
        <w:pStyle w:val="5"/>
        <w:spacing w:before="288" w:line="285" w:lineRule="auto"/>
        <w:rPr>
          <w:rFonts w:hint="eastAsia"/>
        </w:rPr>
      </w:pPr>
    </w:p>
    <w:p w14:paraId="650D240C">
      <w:pPr>
        <w:pStyle w:val="5"/>
        <w:spacing w:before="288" w:line="285" w:lineRule="auto"/>
        <w:rPr>
          <w:rFonts w:hint="eastAsia"/>
        </w:rPr>
      </w:pPr>
      <w:r>
        <w:rPr>
          <w:rFonts w:hint="eastAsia"/>
        </w:rPr>
        <w:t>Additionally, it informs us that Christ, in reconciling us to God the Father, has provided us with an example of innocence that we should embody (Romans 6).</w:t>
      </w:r>
    </w:p>
    <w:p w14:paraId="5F543598">
      <w:pPr>
        <w:pStyle w:val="5"/>
        <w:spacing w:before="288" w:line="285" w:lineRule="auto"/>
        <w:rPr>
          <w:rFonts w:hint="eastAsia"/>
        </w:rPr>
      </w:pPr>
      <w:r>
        <w:rPr>
          <w:rFonts w:hint="eastAsia"/>
        </w:rPr>
        <w:t>此外，它告诉我们，基督在使我们与父神和好时，为我们提供了一个我们应当效法的无辜榜样（罗马书 6章）。</w:t>
      </w:r>
    </w:p>
    <w:p w14:paraId="173308DA">
      <w:pPr>
        <w:pStyle w:val="5"/>
        <w:spacing w:before="288" w:line="285" w:lineRule="auto"/>
        <w:rPr>
          <w:rFonts w:hint="eastAsia"/>
        </w:rPr>
      </w:pPr>
    </w:p>
    <w:p w14:paraId="7DA79BDB">
      <w:pPr>
        <w:pStyle w:val="5"/>
        <w:spacing w:before="288" w:line="285" w:lineRule="auto"/>
        <w:rPr>
          <w:rFonts w:hint="eastAsia"/>
        </w:rPr>
      </w:pPr>
      <w:r>
        <w:rPr>
          <w:rFonts w:hint="eastAsia"/>
        </w:rPr>
        <w:t>Could there be a more emphatic and effective approach?</w:t>
      </w:r>
    </w:p>
    <w:p w14:paraId="4E8322C8">
      <w:pPr>
        <w:pStyle w:val="5"/>
        <w:spacing w:before="288" w:line="285" w:lineRule="auto"/>
        <w:rPr>
          <w:rFonts w:hint="eastAsia"/>
        </w:rPr>
      </w:pPr>
      <w:r>
        <w:rPr>
          <w:rFonts w:hint="eastAsia"/>
        </w:rPr>
        <w:t>还有比这更强调和有效的方法吗？</w:t>
      </w:r>
    </w:p>
    <w:p w14:paraId="6917815D">
      <w:pPr>
        <w:pStyle w:val="5"/>
        <w:spacing w:before="288" w:line="285" w:lineRule="auto"/>
        <w:rPr>
          <w:rFonts w:hint="eastAsia"/>
        </w:rPr>
      </w:pPr>
    </w:p>
    <w:p w14:paraId="1D4F4EED">
      <w:pPr>
        <w:pStyle w:val="5"/>
        <w:spacing w:before="288" w:line="285" w:lineRule="auto"/>
        <w:rPr>
          <w:rFonts w:hint="eastAsia"/>
        </w:rPr>
      </w:pPr>
      <w:r>
        <w:rPr>
          <w:rFonts w:hint="eastAsia"/>
        </w:rPr>
        <w:t>What more could we ask for?</w:t>
      </w:r>
    </w:p>
    <w:p w14:paraId="3AABE6A9">
      <w:pPr>
        <w:pStyle w:val="5"/>
        <w:spacing w:before="288" w:line="285" w:lineRule="auto"/>
        <w:rPr>
          <w:rFonts w:hint="eastAsia"/>
        </w:rPr>
      </w:pPr>
      <w:r>
        <w:rPr>
          <w:rFonts w:hint="eastAsia"/>
        </w:rPr>
        <w:t>我们还能要求什么呢？</w:t>
      </w:r>
    </w:p>
    <w:p w14:paraId="0598CAE7">
      <w:pPr>
        <w:pStyle w:val="5"/>
        <w:spacing w:before="288" w:line="285" w:lineRule="auto"/>
        <w:rPr>
          <w:rFonts w:hint="eastAsia"/>
        </w:rPr>
      </w:pPr>
    </w:p>
    <w:p w14:paraId="55869699">
      <w:pPr>
        <w:pStyle w:val="5"/>
        <w:spacing w:before="288" w:line="285" w:lineRule="auto"/>
        <w:rPr>
          <w:rFonts w:hint="eastAsia"/>
        </w:rPr>
      </w:pPr>
      <w:r>
        <w:rPr>
          <w:rFonts w:hint="eastAsia"/>
        </w:rPr>
        <w:t>If God adopts us as His children on the condition that we reflect the image of Christ in our lives, then failing to devote ourselves to righteousness and holiness amounts not only to a negligent disloyalty to our Creator but also a rejection of Him as our Savior.</w:t>
      </w:r>
    </w:p>
    <w:p w14:paraId="22CC8355">
      <w:pPr>
        <w:pStyle w:val="5"/>
        <w:spacing w:before="288" w:line="285" w:lineRule="auto"/>
        <w:rPr>
          <w:rFonts w:hint="eastAsia"/>
        </w:rPr>
      </w:pPr>
      <w:r>
        <w:rPr>
          <w:rFonts w:hint="eastAsia"/>
        </w:rPr>
        <w:t>如果神收纳我们作祂的儿女，条件是我们在生活中反映基督的形象，那么不致力于公义和圣洁，不仅是对我们创造者的疏忽不忠，也是对祂作为我们救主的拒绝。</w:t>
      </w:r>
    </w:p>
    <w:p w14:paraId="09743D4B">
      <w:pPr>
        <w:pStyle w:val="5"/>
        <w:spacing w:before="288" w:line="285" w:lineRule="auto"/>
        <w:rPr>
          <w:rFonts w:hint="eastAsia"/>
        </w:rPr>
      </w:pPr>
    </w:p>
    <w:p w14:paraId="0AD440CD">
      <w:pPr>
        <w:pStyle w:val="5"/>
        <w:spacing w:before="288" w:line="285" w:lineRule="auto"/>
        <w:rPr>
          <w:rFonts w:hint="eastAsia"/>
        </w:rPr>
      </w:pPr>
      <w:r>
        <w:rPr>
          <w:rFonts w:hint="eastAsia"/>
        </w:rPr>
        <w:t>Therefore, Scripture draws motivation from all of God's blessings and facets of our salvation.</w:t>
      </w:r>
    </w:p>
    <w:p w14:paraId="30485D3D">
      <w:pPr>
        <w:pStyle w:val="5"/>
        <w:spacing w:before="288" w:line="285" w:lineRule="auto"/>
        <w:rPr>
          <w:rFonts w:hint="eastAsia"/>
        </w:rPr>
      </w:pPr>
      <w:r>
        <w:rPr>
          <w:rFonts w:hint="eastAsia"/>
        </w:rPr>
        <w:t>因此，圣经从神所有的祝福和我们救恩的各个方面汲取动力。</w:t>
      </w:r>
    </w:p>
    <w:p w14:paraId="2A431C39">
      <w:pPr>
        <w:pStyle w:val="5"/>
        <w:spacing w:before="288" w:line="285" w:lineRule="auto"/>
        <w:rPr>
          <w:rFonts w:hint="eastAsia"/>
        </w:rPr>
      </w:pPr>
    </w:p>
    <w:p w14:paraId="5B843C18">
      <w:pPr>
        <w:pStyle w:val="5"/>
        <w:spacing w:before="288" w:line="285" w:lineRule="auto"/>
        <w:rPr>
          <w:rFonts w:hint="eastAsia"/>
        </w:rPr>
      </w:pPr>
      <w:r>
        <w:rPr>
          <w:rFonts w:hint="eastAsia"/>
        </w:rPr>
        <w:t>It says, "Because God has adopted us as His children, we display an ungrateful indifference if we do not conduct ourselves as His offspring" (Malachi 1:6; Ephesians 5:1; 1 John 3:1).</w:t>
      </w:r>
    </w:p>
    <w:p w14:paraId="6D536835">
      <w:pPr>
        <w:pStyle w:val="5"/>
        <w:spacing w:before="288" w:line="285" w:lineRule="auto"/>
        <w:rPr>
          <w:rFonts w:hint="eastAsia"/>
        </w:rPr>
      </w:pPr>
      <w:r>
        <w:rPr>
          <w:rFonts w:hint="eastAsia"/>
        </w:rPr>
        <w:t>它说：“因为神已收纳我们作祂的儿女，如果我们不像祂的后裔那样行事，我们就表现出忘恩负义的冷漠”（玛拉基书 1:6；以弗所书 5:1；约翰一书 3:1）。</w:t>
      </w:r>
    </w:p>
    <w:p w14:paraId="10C5F245">
      <w:pPr>
        <w:pStyle w:val="5"/>
        <w:spacing w:before="288" w:line="285" w:lineRule="auto"/>
        <w:rPr>
          <w:rFonts w:hint="eastAsia"/>
        </w:rPr>
      </w:pPr>
    </w:p>
    <w:p w14:paraId="686C73DC">
      <w:pPr>
        <w:pStyle w:val="5"/>
        <w:spacing w:before="288" w:line="285" w:lineRule="auto"/>
        <w:rPr>
          <w:rFonts w:hint="eastAsia"/>
        </w:rPr>
      </w:pPr>
      <w:r>
        <w:rPr>
          <w:rFonts w:hint="eastAsia"/>
        </w:rPr>
        <w:t>"Because Christ has purified us with His blood and imparted this purification through baptism, we must avoid tarnishing ourselves with new filth" (Ephesians 5:26; Hebrews 10:10; 1 Corinthians 6:11; 1 Peter 1:15, 19).</w:t>
      </w:r>
    </w:p>
    <w:p w14:paraId="3307A8F7">
      <w:pPr>
        <w:pStyle w:val="5"/>
        <w:spacing w:before="288" w:line="285" w:lineRule="auto"/>
        <w:rPr>
          <w:rFonts w:hint="eastAsia"/>
        </w:rPr>
      </w:pPr>
      <w:r>
        <w:rPr>
          <w:rFonts w:hint="eastAsia"/>
        </w:rPr>
        <w:t>“因为基督用祂的血洁净了我们，并通过洗礼将这种洁净赐给我们，所以我们必须避免用新的污秽玷污自己”（以弗所书 5:26；希伯来书 10:10；哥林多前书 6:11；彼得前书 1:15, 19）。</w:t>
      </w:r>
    </w:p>
    <w:p w14:paraId="2C7CFA3B">
      <w:pPr>
        <w:pStyle w:val="5"/>
        <w:spacing w:before="288" w:line="285" w:lineRule="auto"/>
        <w:rPr>
          <w:rFonts w:hint="eastAsia"/>
        </w:rPr>
      </w:pPr>
    </w:p>
    <w:p w14:paraId="6D3116F8">
      <w:pPr>
        <w:pStyle w:val="5"/>
        <w:spacing w:before="288" w:line="285" w:lineRule="auto"/>
        <w:rPr>
          <w:rFonts w:hint="eastAsia"/>
        </w:rPr>
      </w:pPr>
      <w:r>
        <w:rPr>
          <w:rFonts w:hint="eastAsia"/>
        </w:rPr>
        <w:t>"Because He has united with us and grafted us into His body, we must diligently guard against contamination, for we are His members" (1 Corinthians 6:15; John 15:3; Ephesians 5:23).</w:t>
      </w:r>
    </w:p>
    <w:p w14:paraId="1087D099">
      <w:pPr>
        <w:pStyle w:val="5"/>
        <w:spacing w:before="288" w:line="285" w:lineRule="auto"/>
        <w:rPr>
          <w:rFonts w:hint="eastAsia"/>
        </w:rPr>
      </w:pPr>
      <w:r>
        <w:rPr>
          <w:rFonts w:hint="eastAsia"/>
        </w:rPr>
        <w:t>“因为祂已与我们联合，并将我们嫁接到祂的身体上，所以我们必须殷勤地防备玷污，因为我们是祂的肢体”（哥林多前书 6:15；约翰福音 15:3；以弗所书 5:23）。</w:t>
      </w:r>
    </w:p>
    <w:p w14:paraId="73FAB85F">
      <w:pPr>
        <w:pStyle w:val="5"/>
        <w:spacing w:before="288" w:line="285" w:lineRule="auto"/>
        <w:rPr>
          <w:rFonts w:hint="eastAsia"/>
        </w:rPr>
      </w:pPr>
    </w:p>
    <w:p w14:paraId="4B6635C2">
      <w:pPr>
        <w:pStyle w:val="5"/>
        <w:spacing w:before="288" w:line="285" w:lineRule="auto"/>
        <w:rPr>
          <w:rFonts w:hint="eastAsia"/>
        </w:rPr>
      </w:pPr>
      <w:r>
        <w:rPr>
          <w:rFonts w:hint="eastAsia"/>
        </w:rPr>
        <w:t>"Because our Head, Jesus, has ascended to heaven, it is fitting that we cast off all earthly affections and wholeheartedly aspire to heavenly life" (Colossians 3:1–2).</w:t>
      </w:r>
    </w:p>
    <w:p w14:paraId="5C3438EC">
      <w:pPr>
        <w:pStyle w:val="5"/>
        <w:spacing w:before="288" w:line="285" w:lineRule="auto"/>
        <w:rPr>
          <w:rFonts w:hint="eastAsia"/>
        </w:rPr>
      </w:pPr>
      <w:r>
        <w:rPr>
          <w:rFonts w:hint="eastAsia"/>
        </w:rPr>
        <w:t>“因为我们的元首耶稣已升到天上，所以我们理当除去一切属世的情感，并全心全意地向往天上的生活”（歌罗西书 3:1–2）。</w:t>
      </w:r>
    </w:p>
    <w:p w14:paraId="6030685D">
      <w:pPr>
        <w:pStyle w:val="5"/>
        <w:spacing w:before="288" w:line="285" w:lineRule="auto"/>
        <w:rPr>
          <w:rFonts w:hint="eastAsia"/>
        </w:rPr>
      </w:pPr>
    </w:p>
    <w:p w14:paraId="1A2818F2">
      <w:pPr>
        <w:pStyle w:val="5"/>
        <w:spacing w:before="288" w:line="285" w:lineRule="auto"/>
        <w:rPr>
          <w:rFonts w:hint="eastAsia"/>
        </w:rPr>
      </w:pPr>
      <w:r>
        <w:rPr>
          <w:rFonts w:hint="eastAsia"/>
        </w:rPr>
        <w:t>"Because the Holy Spirit consecrates us as God's temples, we must ensure that God's glory is exalted in us while simultaneously guarding against any defilement" (1 Corinthians 3:16, 6:19; 2 Corinthians 6:16).</w:t>
      </w:r>
    </w:p>
    <w:p w14:paraId="28DB4E77">
      <w:pPr>
        <w:pStyle w:val="5"/>
        <w:spacing w:before="288" w:line="285" w:lineRule="auto"/>
        <w:rPr>
          <w:rFonts w:hint="eastAsia"/>
        </w:rPr>
      </w:pPr>
      <w:r>
        <w:rPr>
          <w:rFonts w:hint="eastAsia"/>
        </w:rPr>
        <w:t>“因为圣灵使我们分别为圣作神的殿，所以我们必须确保神的荣耀在我们里面得到高举，同时又要提防任何玷污”（哥林多前书 3:16, 6:19；哥林多后书 6:16）。</w:t>
      </w:r>
    </w:p>
    <w:p w14:paraId="474BD993">
      <w:pPr>
        <w:pStyle w:val="5"/>
        <w:spacing w:before="288" w:line="285" w:lineRule="auto"/>
        <w:rPr>
          <w:rFonts w:hint="eastAsia"/>
        </w:rPr>
      </w:pPr>
    </w:p>
    <w:p w14:paraId="65D74169">
      <w:pPr>
        <w:pStyle w:val="5"/>
        <w:spacing w:before="288" w:line="285" w:lineRule="auto"/>
        <w:rPr>
          <w:rFonts w:hint="eastAsia"/>
        </w:rPr>
      </w:pPr>
      <w:r>
        <w:rPr>
          <w:rFonts w:hint="eastAsia"/>
        </w:rPr>
        <w:t>"Because our souls and bodies are destined for God's eternal kingdom and the imperishable crown of His glory, we must strive to keep both pure and untainted until the day of the Lord" (1 Thessalonians 5:23).</w:t>
      </w:r>
    </w:p>
    <w:p w14:paraId="748A1BF0">
      <w:pPr>
        <w:pStyle w:val="5"/>
        <w:spacing w:before="288" w:line="285" w:lineRule="auto"/>
        <w:rPr>
          <w:rFonts w:hint="eastAsia"/>
        </w:rPr>
      </w:pPr>
      <w:r>
        <w:rPr>
          <w:rFonts w:hint="eastAsia"/>
        </w:rPr>
        <w:t>“因为我们的灵魂和身体都注定要进入神永恒的国度和祂荣耀不朽的冠冕，所以我们必须努力保守两者都纯洁无瑕，直到主的日子”（帖撒罗尼迦前书 5:23）。</w:t>
      </w:r>
    </w:p>
    <w:p w14:paraId="17791AF0">
      <w:pPr>
        <w:pStyle w:val="5"/>
        <w:spacing w:before="288" w:line="285" w:lineRule="auto"/>
        <w:rPr>
          <w:rFonts w:hint="eastAsia"/>
        </w:rPr>
      </w:pPr>
    </w:p>
    <w:p w14:paraId="000DF80A">
      <w:pPr>
        <w:pStyle w:val="5"/>
        <w:spacing w:before="288" w:line="285" w:lineRule="auto"/>
        <w:rPr>
          <w:rFonts w:hint="eastAsia"/>
        </w:rPr>
      </w:pPr>
      <w:r>
        <w:rPr>
          <w:rFonts w:hint="eastAsia"/>
        </w:rPr>
        <w:t>This serves as a firm and righteous foundation upon which we can build our lives—a foundation that surpasses all that the philosophers have ever offered.</w:t>
      </w:r>
    </w:p>
    <w:p w14:paraId="52D42AC6">
      <w:pPr>
        <w:pStyle w:val="5"/>
        <w:spacing w:before="288" w:line="285" w:lineRule="auto"/>
        <w:rPr>
          <w:rFonts w:hint="eastAsia"/>
        </w:rPr>
      </w:pPr>
      <w:r>
        <w:rPr>
          <w:rFonts w:hint="eastAsia"/>
        </w:rPr>
        <w:t>这作为我们建立生命之坚固和公义的基础——一个超越所有哲学家所曾提供的基础。</w:t>
      </w:r>
    </w:p>
    <w:p w14:paraId="7E9DD0C1">
      <w:pPr>
        <w:pStyle w:val="5"/>
        <w:spacing w:before="288" w:line="285" w:lineRule="auto"/>
        <w:rPr>
          <w:rFonts w:hint="eastAsia"/>
        </w:rPr>
      </w:pPr>
    </w:p>
    <w:p w14:paraId="090DA46A">
      <w:pPr>
        <w:pStyle w:val="5"/>
        <w:spacing w:before="288" w:line="285" w:lineRule="auto"/>
        <w:rPr>
          <w:rFonts w:hint="eastAsia"/>
        </w:rPr>
      </w:pPr>
      <w:r>
        <w:rPr>
          <w:rFonts w:hint="eastAsia"/>
        </w:rPr>
        <w:t>When philosophers address human duties, they never ascend higher than expounding on natural human dignity.</w:t>
      </w:r>
    </w:p>
    <w:p w14:paraId="492F835C">
      <w:pPr>
        <w:pStyle w:val="5"/>
        <w:spacing w:before="288" w:line="285" w:lineRule="auto"/>
        <w:rPr>
          <w:rFonts w:hint="eastAsia"/>
        </w:rPr>
      </w:pPr>
      <w:r>
        <w:rPr>
          <w:rFonts w:hint="eastAsia"/>
        </w:rPr>
        <w:t>当哲学家论及人的责任时，他们从未超越阐述人的自然尊严。</w:t>
      </w:r>
    </w:p>
    <w:p w14:paraId="10EF068C">
      <w:pPr>
        <w:pStyle w:val="5"/>
        <w:spacing w:before="288" w:line="285" w:lineRule="auto"/>
        <w:rPr>
          <w:rFonts w:hint="eastAsia"/>
        </w:rPr>
      </w:pPr>
    </w:p>
    <w:p w14:paraId="1E61A6BA">
      <w:pPr>
        <w:pStyle w:val="5"/>
        <w:spacing w:before="288" w:line="285" w:lineRule="auto"/>
        <w:rPr>
          <w:rFonts w:hint="eastAsia"/>
        </w:rPr>
      </w:pPr>
      <w:r>
        <w:rPr>
          <w:rFonts w:hint="eastAsia"/>
        </w:rPr>
        <w:t>Let me address those who, though they bear the name of Christ, possess nothing of Him beyond His name.</w:t>
      </w:r>
    </w:p>
    <w:p w14:paraId="1713393E">
      <w:pPr>
        <w:pStyle w:val="5"/>
        <w:spacing w:before="288" w:line="285" w:lineRule="auto"/>
        <w:rPr>
          <w:rFonts w:hint="eastAsia"/>
        </w:rPr>
      </w:pPr>
      <w:r>
        <w:rPr>
          <w:rFonts w:hint="eastAsia"/>
        </w:rPr>
        <w:t>让我对那些虽然拥有基督的名，却除了祂的名之外一无所有的人说几句话。</w:t>
      </w:r>
    </w:p>
    <w:p w14:paraId="3FB23242">
      <w:pPr>
        <w:pStyle w:val="5"/>
        <w:spacing w:before="288" w:line="285" w:lineRule="auto"/>
        <w:rPr>
          <w:rFonts w:hint="eastAsia"/>
        </w:rPr>
      </w:pPr>
    </w:p>
    <w:p w14:paraId="0022ED1D">
      <w:pPr>
        <w:pStyle w:val="5"/>
        <w:spacing w:before="288" w:line="285" w:lineRule="auto"/>
        <w:rPr>
          <w:rFonts w:hint="eastAsia"/>
        </w:rPr>
      </w:pPr>
      <w:r>
        <w:rPr>
          <w:rFonts w:hint="eastAsia"/>
        </w:rPr>
        <w:t>They boldly boast of His holy name, yet the sole individual who truly knows Him is the one who has learned rightly from the Gospel.</w:t>
      </w:r>
    </w:p>
    <w:p w14:paraId="418D59B1">
      <w:pPr>
        <w:pStyle w:val="5"/>
        <w:spacing w:before="288" w:line="285" w:lineRule="auto"/>
        <w:rPr>
          <w:rFonts w:hint="eastAsia"/>
        </w:rPr>
      </w:pPr>
      <w:r>
        <w:rPr>
          <w:rFonts w:hint="eastAsia"/>
        </w:rPr>
        <w:t>他们大胆地夸耀祂的圣名，然而唯一真正认识祂的人，是那些从福音中正确学习的人。</w:t>
      </w:r>
    </w:p>
    <w:p w14:paraId="40A81EE8">
      <w:pPr>
        <w:pStyle w:val="5"/>
        <w:spacing w:before="288" w:line="285" w:lineRule="auto"/>
        <w:rPr>
          <w:rFonts w:hint="eastAsia"/>
        </w:rPr>
      </w:pPr>
    </w:p>
    <w:p w14:paraId="6CCA85B8">
      <w:pPr>
        <w:pStyle w:val="5"/>
        <w:spacing w:before="288" w:line="285" w:lineRule="auto"/>
        <w:rPr>
          <w:rFonts w:hint="eastAsia"/>
        </w:rPr>
      </w:pPr>
      <w:r>
        <w:rPr>
          <w:rFonts w:hint="eastAsia"/>
        </w:rPr>
        <w:t>St. Paul makes it clear that genuine knowledge is not attained until one has learned to cast off the old, corrupted self, with its disordered desires, and put on Christ (Ephesians 4:22, 24).</w:t>
      </w:r>
    </w:p>
    <w:p w14:paraId="1E7A9B38">
      <w:pPr>
        <w:pStyle w:val="5"/>
        <w:spacing w:before="288" w:line="285" w:lineRule="auto"/>
        <w:rPr>
          <w:rFonts w:hint="eastAsia"/>
        </w:rPr>
      </w:pPr>
      <w:r>
        <w:rPr>
          <w:rFonts w:hint="eastAsia"/>
        </w:rPr>
        <w:t>圣保罗清楚地指出，除非人学会脱去败坏的旧人及其混乱的私欲，并穿上基督，否则无法获得真正的知识（以弗所书 4:22, 24）。</w:t>
      </w:r>
    </w:p>
    <w:p w14:paraId="0D253828">
      <w:pPr>
        <w:pStyle w:val="5"/>
        <w:spacing w:before="288" w:line="285" w:lineRule="auto"/>
        <w:rPr>
          <w:rFonts w:hint="eastAsia"/>
        </w:rPr>
      </w:pPr>
    </w:p>
    <w:p w14:paraId="608939BA">
      <w:pPr>
        <w:pStyle w:val="5"/>
        <w:spacing w:before="288" w:line="285" w:lineRule="auto"/>
        <w:rPr>
          <w:rFonts w:hint="eastAsia"/>
        </w:rPr>
      </w:pPr>
      <w:r>
        <w:rPr>
          <w:rFonts w:hint="eastAsia"/>
        </w:rPr>
        <w:t>Thus, those who falsely lay claim to the knowledge of Christ, masking themselves with pleasing words, gravely insult Him.</w:t>
      </w:r>
    </w:p>
    <w:p w14:paraId="31FBDA5C">
      <w:pPr>
        <w:pStyle w:val="5"/>
        <w:spacing w:before="288" w:line="285" w:lineRule="auto"/>
        <w:rPr>
          <w:rFonts w:hint="eastAsia"/>
        </w:rPr>
      </w:pPr>
      <w:r>
        <w:rPr>
          <w:rFonts w:hint="eastAsia"/>
        </w:rPr>
        <w:t>因此，那些虚假地声称认识基督，用悦耳的话语掩饰自己的人，严重地侮辱了祂。</w:t>
      </w:r>
    </w:p>
    <w:p w14:paraId="6EE08BAE">
      <w:pPr>
        <w:pStyle w:val="5"/>
        <w:spacing w:before="288" w:line="285" w:lineRule="auto"/>
        <w:rPr>
          <w:rFonts w:hint="eastAsia"/>
        </w:rPr>
      </w:pPr>
    </w:p>
    <w:p w14:paraId="1941C2DA">
      <w:pPr>
        <w:pStyle w:val="5"/>
        <w:spacing w:before="288" w:line="285" w:lineRule="auto"/>
        <w:rPr>
          <w:rFonts w:hint="eastAsia"/>
        </w:rPr>
      </w:pPr>
      <w:r>
        <w:rPr>
          <w:rFonts w:hint="eastAsia"/>
        </w:rPr>
        <w:t>The Gospel is not mere rhetoric; it is a life- transforming message, not to be confined to mere understanding or memory like other disciplines.</w:t>
      </w:r>
    </w:p>
    <w:p w14:paraId="6BCDE167">
      <w:pPr>
        <w:pStyle w:val="5"/>
        <w:spacing w:before="288" w:line="285" w:lineRule="auto"/>
        <w:rPr>
          <w:rFonts w:hint="eastAsia"/>
        </w:rPr>
      </w:pPr>
      <w:r>
        <w:rPr>
          <w:rFonts w:hint="eastAsia"/>
        </w:rPr>
        <w:t>福音并非仅仅是修辞；它是一个改变生命的信息，不像其他学科那样局限于单纯的理解或记忆。</w:t>
      </w:r>
    </w:p>
    <w:p w14:paraId="1F20313D">
      <w:pPr>
        <w:pStyle w:val="5"/>
        <w:spacing w:before="288" w:line="285" w:lineRule="auto"/>
        <w:rPr>
          <w:rFonts w:hint="eastAsia"/>
        </w:rPr>
      </w:pPr>
    </w:p>
    <w:p w14:paraId="34E1AC82">
      <w:pPr>
        <w:pStyle w:val="5"/>
        <w:spacing w:before="288" w:line="285" w:lineRule="auto"/>
        <w:rPr>
          <w:rFonts w:hint="eastAsia"/>
        </w:rPr>
      </w:pPr>
      <w:r>
        <w:rPr>
          <w:rFonts w:hint="eastAsia"/>
        </w:rPr>
        <w:t>Rather, it should fully possess the soul, taking root in the depths of the heart.</w:t>
      </w:r>
    </w:p>
    <w:p w14:paraId="7A65F482">
      <w:pPr>
        <w:pStyle w:val="5"/>
        <w:spacing w:before="288" w:line="285" w:lineRule="auto"/>
        <w:rPr>
          <w:rFonts w:hint="eastAsia"/>
        </w:rPr>
      </w:pPr>
      <w:r>
        <w:rPr>
          <w:rFonts w:hint="eastAsia"/>
        </w:rPr>
        <w:t>反之，它应当完全占据灵魂，在内心深处扎根。</w:t>
      </w:r>
    </w:p>
    <w:p w14:paraId="65AA0352">
      <w:pPr>
        <w:pStyle w:val="5"/>
        <w:spacing w:before="288" w:line="285" w:lineRule="auto"/>
        <w:rPr>
          <w:rFonts w:hint="eastAsia"/>
        </w:rPr>
      </w:pPr>
    </w:p>
    <w:p w14:paraId="4C4C1654">
      <w:pPr>
        <w:pStyle w:val="5"/>
        <w:spacing w:before="288" w:line="285" w:lineRule="auto"/>
        <w:rPr>
          <w:rFonts w:hint="eastAsia"/>
        </w:rPr>
      </w:pPr>
      <w:r>
        <w:rPr>
          <w:rFonts w:hint="eastAsia"/>
        </w:rPr>
        <w:t>Without this depth of acceptance, it remains incomplete.</w:t>
      </w:r>
    </w:p>
    <w:p w14:paraId="6B139ACD">
      <w:pPr>
        <w:pStyle w:val="5"/>
        <w:spacing w:before="288" w:line="285" w:lineRule="auto"/>
        <w:rPr>
          <w:rFonts w:hint="eastAsia"/>
        </w:rPr>
      </w:pPr>
      <w:r>
        <w:rPr>
          <w:rFonts w:hint="eastAsia"/>
        </w:rPr>
        <w:t>没有这种深度的接受，它仍然是不完整的。</w:t>
      </w:r>
    </w:p>
    <w:p w14:paraId="0695C94B">
      <w:pPr>
        <w:pStyle w:val="5"/>
        <w:spacing w:before="288" w:line="285" w:lineRule="auto"/>
        <w:rPr>
          <w:rFonts w:hint="eastAsia"/>
        </w:rPr>
      </w:pPr>
    </w:p>
    <w:p w14:paraId="423DE005">
      <w:pPr>
        <w:pStyle w:val="5"/>
        <w:spacing w:before="288" w:line="285" w:lineRule="auto"/>
        <w:rPr>
          <w:rFonts w:hint="eastAsia"/>
        </w:rPr>
      </w:pPr>
      <w:r>
        <w:rPr>
          <w:rFonts w:hint="eastAsia"/>
        </w:rPr>
        <w:t>Therefore, they should either cease falsely identifying themselves with Christ, bringing disgrace to God's name, or demonstrate themselves as true disciples of Christ.</w:t>
      </w:r>
    </w:p>
    <w:p w14:paraId="3048D704">
      <w:pPr>
        <w:pStyle w:val="5"/>
        <w:spacing w:before="288" w:line="285" w:lineRule="auto"/>
        <w:rPr>
          <w:rFonts w:hint="eastAsia"/>
        </w:rPr>
      </w:pPr>
      <w:r>
        <w:rPr>
          <w:rFonts w:hint="eastAsia"/>
        </w:rPr>
        <w:t>因此，他们要么停止虚假地将自己等同于基督，从而羞辱神的名；要么证明自己是基督真正的门徒。</w:t>
      </w:r>
    </w:p>
    <w:p w14:paraId="2F7C8AA0">
      <w:pPr>
        <w:pStyle w:val="5"/>
        <w:spacing w:before="288" w:line="285" w:lineRule="auto"/>
        <w:rPr>
          <w:rFonts w:hint="eastAsia"/>
        </w:rPr>
      </w:pPr>
    </w:p>
    <w:p w14:paraId="6FE9B581">
      <w:pPr>
        <w:pStyle w:val="5"/>
        <w:spacing w:before="288" w:line="285" w:lineRule="auto"/>
        <w:rPr>
          <w:rFonts w:hint="eastAsia"/>
        </w:rPr>
      </w:pPr>
      <w:r>
        <w:rPr>
          <w:rFonts w:hint="eastAsia"/>
        </w:rPr>
        <w:t>While we have accorded primacy to teaching in religion, recognizing it as the genesis of our salvation, its usefulness and fruitfulness depend on its ability to penetrate deep into our hearts and manifest its power in our lives.</w:t>
      </w:r>
    </w:p>
    <w:p w14:paraId="72435E15">
      <w:pPr>
        <w:pStyle w:val="5"/>
        <w:spacing w:before="288" w:line="285" w:lineRule="auto"/>
        <w:rPr>
          <w:rFonts w:hint="eastAsia"/>
        </w:rPr>
      </w:pPr>
      <w:r>
        <w:rPr>
          <w:rFonts w:hint="eastAsia"/>
        </w:rPr>
        <w:t>虽然我们在宗教中赋予教导首要地位，承认它是我们救恩的起源，但其效用和成果取决于它能否深入我们的内心，并在我们的生活中彰显其能力。</w:t>
      </w:r>
    </w:p>
    <w:p w14:paraId="1E5FFE77">
      <w:pPr>
        <w:pStyle w:val="5"/>
        <w:spacing w:before="288" w:line="285" w:lineRule="auto"/>
        <w:rPr>
          <w:rFonts w:hint="eastAsia"/>
        </w:rPr>
      </w:pPr>
    </w:p>
    <w:p w14:paraId="0919FB83">
      <w:pPr>
        <w:pStyle w:val="5"/>
        <w:spacing w:before="288" w:line="285" w:lineRule="auto"/>
        <w:rPr>
          <w:rFonts w:hint="eastAsia"/>
        </w:rPr>
      </w:pPr>
      <w:r>
        <w:rPr>
          <w:rFonts w:hint="eastAsia"/>
        </w:rPr>
        <w:t>The Gospel must be more than mere lip service; it must be embodied in our actions and transform us into the likeness of Christ.</w:t>
      </w:r>
    </w:p>
    <w:p w14:paraId="05D5AE6C">
      <w:pPr>
        <w:pStyle w:val="5"/>
        <w:spacing w:before="288" w:line="285" w:lineRule="auto"/>
        <w:rPr>
          <w:rFonts w:hint="eastAsia"/>
        </w:rPr>
      </w:pPr>
      <w:r>
        <w:rPr>
          <w:rFonts w:hint="eastAsia"/>
        </w:rPr>
        <w:t>福音绝不能仅仅是口头上的应付；它必须体现在我们的行为中，并将我们转变为基督的样式。</w:t>
      </w:r>
    </w:p>
    <w:p w14:paraId="731B0033">
      <w:pPr>
        <w:pStyle w:val="5"/>
        <w:spacing w:before="288" w:line="285" w:lineRule="auto"/>
        <w:rPr>
          <w:rFonts w:hint="eastAsia"/>
        </w:rPr>
      </w:pPr>
    </w:p>
    <w:p w14:paraId="1F666EF6">
      <w:pPr>
        <w:pStyle w:val="5"/>
        <w:spacing w:before="288" w:line="285" w:lineRule="auto"/>
        <w:rPr>
          <w:rFonts w:hint="eastAsia"/>
        </w:rPr>
      </w:pPr>
      <w:r>
        <w:rPr>
          <w:rFonts w:hint="eastAsia"/>
        </w:rPr>
        <w:t>If philosophers are justified in resenting those who profess their art, often reducing it to empty talk, how much more should we despise those who proudly bear the Gospel on their lips while disregarding it in their daily lives?</w:t>
      </w:r>
    </w:p>
    <w:p w14:paraId="459A1016">
      <w:pPr>
        <w:pStyle w:val="5"/>
        <w:spacing w:before="288" w:line="285" w:lineRule="auto"/>
        <w:rPr>
          <w:rFonts w:hint="eastAsia"/>
        </w:rPr>
      </w:pPr>
      <w:r>
        <w:rPr>
          <w:rFonts w:hint="eastAsia"/>
        </w:rPr>
        <w:t>如果哲学家们有理由憎恶那些宣称自己的艺术，却常常将其简化为空谈的人，那么我们又该多么鄙视那些口里自豪地称颂福音，却在日常生活中无视它的人呢？</w:t>
      </w:r>
    </w:p>
    <w:p w14:paraId="026D94EE">
      <w:pPr>
        <w:pStyle w:val="5"/>
        <w:spacing w:before="288" w:line="285" w:lineRule="auto"/>
        <w:rPr>
          <w:rFonts w:hint="eastAsia"/>
        </w:rPr>
      </w:pPr>
    </w:p>
    <w:p w14:paraId="46AF6DF1">
      <w:pPr>
        <w:pStyle w:val="5"/>
        <w:spacing w:before="288" w:line="285" w:lineRule="auto"/>
        <w:rPr>
          <w:rFonts w:hint="eastAsia"/>
        </w:rPr>
      </w:pPr>
      <w:r>
        <w:rPr>
          <w:rFonts w:hint="eastAsia"/>
        </w:rPr>
        <w:t>The Gospel's transformative efficacy should extend to the heart, ingrained in the soul to a far greater degree than the philosophical exhortations, which are comparatively weaker.</w:t>
      </w:r>
    </w:p>
    <w:p w14:paraId="2AB29BD2">
      <w:pPr>
        <w:pStyle w:val="5"/>
        <w:spacing w:before="288" w:line="285" w:lineRule="auto"/>
        <w:rPr>
          <w:rFonts w:hint="eastAsia"/>
        </w:rPr>
      </w:pPr>
      <w:r>
        <w:rPr>
          <w:rFonts w:hint="eastAsia"/>
        </w:rPr>
        <w:t>福音的转化功效应当延伸到内心，深深地根植于灵魂，其程度远胜于相对较弱的哲学劝勉。</w:t>
      </w:r>
    </w:p>
    <w:p w14:paraId="6BA7623D">
      <w:pPr>
        <w:pStyle w:val="5"/>
        <w:spacing w:before="288" w:line="285" w:lineRule="auto"/>
        <w:rPr>
          <w:rFonts w:hint="eastAsia"/>
        </w:rPr>
      </w:pPr>
    </w:p>
    <w:p w14:paraId="2B467904">
      <w:pPr>
        <w:pStyle w:val="5"/>
        <w:spacing w:before="288" w:line="285" w:lineRule="auto"/>
        <w:rPr>
          <w:rFonts w:hint="eastAsia"/>
        </w:rPr>
      </w:pPr>
      <w:r>
        <w:rPr>
          <w:rFonts w:hint="eastAsia"/>
        </w:rPr>
        <w:t>I do not demand that the morals of a Christian be a perfect embodiment of the Gospel.</w:t>
      </w:r>
    </w:p>
    <w:p w14:paraId="4FDD8556">
      <w:pPr>
        <w:pStyle w:val="5"/>
        <w:spacing w:before="288" w:line="285" w:lineRule="auto"/>
        <w:rPr>
          <w:rFonts w:hint="eastAsia"/>
        </w:rPr>
      </w:pPr>
      <w:r>
        <w:rPr>
          <w:rFonts w:hint="eastAsia"/>
        </w:rPr>
        <w:t>我并非要求基督徒的道德是福音的完美体现。</w:t>
      </w:r>
    </w:p>
    <w:p w14:paraId="2FFF3542">
      <w:pPr>
        <w:pStyle w:val="5"/>
        <w:spacing w:before="288" w:line="285" w:lineRule="auto"/>
        <w:rPr>
          <w:rFonts w:hint="eastAsia"/>
        </w:rPr>
      </w:pPr>
    </w:p>
    <w:p w14:paraId="76BF41FB">
      <w:pPr>
        <w:pStyle w:val="5"/>
        <w:spacing w:before="288" w:line="285" w:lineRule="auto"/>
        <w:rPr>
          <w:rFonts w:hint="eastAsia"/>
        </w:rPr>
      </w:pPr>
      <w:r>
        <w:rPr>
          <w:rFonts w:hint="eastAsia"/>
        </w:rPr>
        <w:t>While that is an admirable goal that we should strive for, I do not insist so rigorously on Christian perfection that I would deny Christian status to those who have not achieved it.</w:t>
      </w:r>
    </w:p>
    <w:p w14:paraId="257D6B59">
      <w:pPr>
        <w:pStyle w:val="5"/>
        <w:spacing w:before="288" w:line="285" w:lineRule="auto"/>
        <w:rPr>
          <w:rFonts w:hint="eastAsia"/>
        </w:rPr>
      </w:pPr>
      <w:r>
        <w:rPr>
          <w:rFonts w:hint="eastAsia"/>
        </w:rPr>
        <w:t>虽然这是一个我们应当努力追求的令人钦佩的目标，但我并不如此严格地坚持基督徒的完美，以至于我会否认那些尚未达到完美之人的基督徒身份。</w:t>
      </w:r>
    </w:p>
    <w:p w14:paraId="4F6E70F0">
      <w:pPr>
        <w:pStyle w:val="5"/>
        <w:spacing w:before="288" w:line="285" w:lineRule="auto"/>
        <w:rPr>
          <w:rFonts w:hint="eastAsia"/>
        </w:rPr>
      </w:pPr>
    </w:p>
    <w:p w14:paraId="3D112E4B">
      <w:pPr>
        <w:pStyle w:val="5"/>
        <w:spacing w:before="288" w:line="285" w:lineRule="auto"/>
        <w:rPr>
          <w:rFonts w:hint="eastAsia"/>
        </w:rPr>
      </w:pPr>
      <w:r>
        <w:rPr>
          <w:rFonts w:hint="eastAsia"/>
        </w:rPr>
        <w:t>Were we to adopt such an uncompromising stance, we would exclude virtually everyone from the Church, as most remain far from perfection, even if they have made substantial progress.</w:t>
      </w:r>
    </w:p>
    <w:p w14:paraId="066B5736">
      <w:pPr>
        <w:pStyle w:val="5"/>
        <w:spacing w:before="288" w:line="285" w:lineRule="auto"/>
        <w:rPr>
          <w:rFonts w:hint="eastAsia"/>
        </w:rPr>
      </w:pPr>
      <w:r>
        <w:rPr>
          <w:rFonts w:hint="eastAsia"/>
        </w:rPr>
        <w:t>如果我们采取如此不妥协的立场，我们几乎会将所有人都排除在教会之外，因为大多数人离完美还很远，即使他们已经取得了实质性的进步。</w:t>
      </w:r>
    </w:p>
    <w:p w14:paraId="5F5A9279">
      <w:pPr>
        <w:pStyle w:val="5"/>
        <w:spacing w:before="288" w:line="285" w:lineRule="auto"/>
        <w:rPr>
          <w:rFonts w:hint="eastAsia"/>
        </w:rPr>
      </w:pPr>
    </w:p>
    <w:p w14:paraId="741361A2">
      <w:pPr>
        <w:pStyle w:val="5"/>
        <w:spacing w:before="288" w:line="285" w:lineRule="auto"/>
        <w:rPr>
          <w:rFonts w:hint="eastAsia"/>
        </w:rPr>
      </w:pPr>
      <w:r>
        <w:rPr>
          <w:rFonts w:hint="eastAsia"/>
        </w:rPr>
        <w:t>However, we must keep our eyes fixed on the goal of pursuing the perfection God commands.</w:t>
      </w:r>
    </w:p>
    <w:p w14:paraId="63E90591">
      <w:pPr>
        <w:pStyle w:val="5"/>
        <w:spacing w:before="288" w:line="285" w:lineRule="auto"/>
        <w:rPr>
          <w:rFonts w:hint="eastAsia"/>
        </w:rPr>
      </w:pPr>
      <w:r>
        <w:rPr>
          <w:rFonts w:hint="eastAsia"/>
        </w:rPr>
        <w:t>然而，我们必须将目光专注于追求神所命令的完美这个目标。</w:t>
      </w:r>
    </w:p>
    <w:p w14:paraId="758EE162">
      <w:pPr>
        <w:pStyle w:val="5"/>
        <w:spacing w:before="288" w:line="285" w:lineRule="auto"/>
        <w:rPr>
          <w:rFonts w:hint="eastAsia"/>
        </w:rPr>
      </w:pPr>
    </w:p>
    <w:p w14:paraId="3C5AA3A0">
      <w:pPr>
        <w:pStyle w:val="5"/>
        <w:spacing w:before="288" w:line="285" w:lineRule="auto"/>
        <w:rPr>
          <w:rFonts w:hint="eastAsia"/>
        </w:rPr>
      </w:pPr>
      <w:r>
        <w:rPr>
          <w:rFonts w:hint="eastAsia"/>
        </w:rPr>
        <w:t>All our actions should be oriented toward that end, and we must strive diligently to attain it.</w:t>
      </w:r>
    </w:p>
    <w:p w14:paraId="5C7C9974">
      <w:pPr>
        <w:pStyle w:val="5"/>
        <w:spacing w:before="288" w:line="285" w:lineRule="auto"/>
        <w:rPr>
          <w:rFonts w:hint="eastAsia"/>
        </w:rPr>
      </w:pPr>
      <w:r>
        <w:rPr>
          <w:rFonts w:hint="eastAsia"/>
        </w:rPr>
        <w:t>我们所有的行为都应以此为目标，并且我们必须勤奋地努力去实现它。</w:t>
      </w:r>
    </w:p>
    <w:p w14:paraId="239C6E2E">
      <w:pPr>
        <w:pStyle w:val="5"/>
        <w:spacing w:before="288" w:line="285" w:lineRule="auto"/>
        <w:rPr>
          <w:rFonts w:hint="eastAsia"/>
        </w:rPr>
      </w:pPr>
    </w:p>
    <w:p w14:paraId="1AAF4851">
      <w:pPr>
        <w:pStyle w:val="5"/>
        <w:spacing w:before="288" w:line="285" w:lineRule="auto"/>
        <w:rPr>
          <w:rFonts w:hint="eastAsia"/>
        </w:rPr>
      </w:pPr>
      <w:r>
        <w:rPr>
          <w:rFonts w:hint="eastAsia"/>
        </w:rPr>
        <w:t>We cannot selectively obey God's Word, embracing one part while disregarding another according to our whims.</w:t>
      </w:r>
    </w:p>
    <w:p w14:paraId="1935E815">
      <w:pPr>
        <w:pStyle w:val="5"/>
        <w:spacing w:before="288" w:line="285" w:lineRule="auto"/>
        <w:rPr>
          <w:rFonts w:hint="eastAsia"/>
        </w:rPr>
      </w:pPr>
      <w:r>
        <w:rPr>
          <w:rFonts w:hint="eastAsia"/>
        </w:rPr>
        <w:t>我们不能有选择地顺服神的话语，按照自己的喜好接受一部分而忽略另一部分。</w:t>
      </w:r>
    </w:p>
    <w:p w14:paraId="3F427847">
      <w:pPr>
        <w:pStyle w:val="5"/>
        <w:spacing w:before="288" w:line="285" w:lineRule="auto"/>
        <w:rPr>
          <w:rFonts w:hint="eastAsia"/>
        </w:rPr>
      </w:pPr>
    </w:p>
    <w:p w14:paraId="7A2D2471">
      <w:pPr>
        <w:pStyle w:val="5"/>
        <w:spacing w:before="288" w:line="285" w:lineRule="auto"/>
        <w:rPr>
          <w:rFonts w:hint="eastAsia"/>
        </w:rPr>
      </w:pPr>
      <w:r>
        <w:rPr>
          <w:rFonts w:hint="eastAsia"/>
        </w:rPr>
        <w:t>God consistently calls us to integrity, denoting a pure simplicity of heart, free from deceit and duplicity.</w:t>
      </w:r>
    </w:p>
    <w:p w14:paraId="40A6AD91">
      <w:pPr>
        <w:pStyle w:val="5"/>
        <w:spacing w:before="288" w:line="285" w:lineRule="auto"/>
        <w:rPr>
          <w:rFonts w:hint="eastAsia"/>
        </w:rPr>
      </w:pPr>
      <w:r>
        <w:rPr>
          <w:rFonts w:hint="eastAsia"/>
        </w:rPr>
        <w:t>神始终呼召我们正直，这表示一颗纯洁单纯的心，没有诡诈和口是心非。</w:t>
      </w:r>
    </w:p>
    <w:p w14:paraId="7B05401A">
      <w:pPr>
        <w:pStyle w:val="5"/>
        <w:spacing w:before="288" w:line="285" w:lineRule="auto"/>
        <w:rPr>
          <w:rFonts w:hint="eastAsia"/>
        </w:rPr>
      </w:pPr>
    </w:p>
    <w:p w14:paraId="346D9E41">
      <w:pPr>
        <w:pStyle w:val="5"/>
        <w:spacing w:before="288" w:line="285" w:lineRule="auto"/>
        <w:rPr>
          <w:rFonts w:hint="eastAsia"/>
        </w:rPr>
      </w:pPr>
      <w:r>
        <w:rPr>
          <w:rFonts w:hint="eastAsia"/>
        </w:rPr>
        <w:t>Nevertheless, while we dwell in this earthly prison, none of us possesses the strength and disposition required to progress along this path as efficiently as we should.</w:t>
      </w:r>
    </w:p>
    <w:p w14:paraId="0A657B59">
      <w:pPr>
        <w:pStyle w:val="5"/>
        <w:spacing w:before="288" w:line="285" w:lineRule="auto"/>
        <w:rPr>
          <w:rFonts w:hint="eastAsia"/>
        </w:rPr>
      </w:pPr>
      <w:r>
        <w:rPr>
          <w:rFonts w:hint="eastAsia"/>
        </w:rPr>
        <w:t>然而，当我们住在这属世的监狱中时，我们中间没有任何人拥有沿着这条道路有效前进所必需的力量和性情。</w:t>
      </w:r>
    </w:p>
    <w:p w14:paraId="52E5AC5E">
      <w:pPr>
        <w:pStyle w:val="5"/>
        <w:spacing w:before="288" w:line="285" w:lineRule="auto"/>
        <w:rPr>
          <w:rFonts w:hint="eastAsia"/>
        </w:rPr>
      </w:pPr>
    </w:p>
    <w:p w14:paraId="54ED78F2">
      <w:pPr>
        <w:pStyle w:val="5"/>
        <w:spacing w:before="288" w:line="285" w:lineRule="auto"/>
        <w:rPr>
          <w:rFonts w:hint="eastAsia"/>
        </w:rPr>
      </w:pPr>
      <w:r>
        <w:rPr>
          <w:rFonts w:hint="eastAsia"/>
        </w:rPr>
        <w:t>In fact, most are so frail that they falter and limp, making only limited advances.</w:t>
      </w:r>
    </w:p>
    <w:p w14:paraId="3592FBC8">
      <w:pPr>
        <w:pStyle w:val="5"/>
        <w:spacing w:before="288" w:line="285" w:lineRule="auto"/>
        <w:rPr>
          <w:rFonts w:hint="eastAsia"/>
        </w:rPr>
      </w:pPr>
      <w:r>
        <w:rPr>
          <w:rFonts w:hint="eastAsia"/>
        </w:rPr>
        <w:t>事实上，大多数人如此软弱，以至于他们摇摆不定、步履蹒跚，只能取得有限的进展。</w:t>
      </w:r>
    </w:p>
    <w:p w14:paraId="29440AC8">
      <w:pPr>
        <w:pStyle w:val="5"/>
        <w:spacing w:before="288" w:line="285" w:lineRule="auto"/>
        <w:rPr>
          <w:rFonts w:hint="eastAsia"/>
        </w:rPr>
      </w:pPr>
    </w:p>
    <w:p w14:paraId="7B6D908A">
      <w:pPr>
        <w:pStyle w:val="5"/>
        <w:spacing w:before="288" w:line="285" w:lineRule="auto"/>
        <w:rPr>
          <w:rFonts w:hint="eastAsia"/>
        </w:rPr>
      </w:pPr>
      <w:r>
        <w:rPr>
          <w:rFonts w:hint="eastAsia"/>
        </w:rPr>
        <w:t>Given these limitations, let each of us progress according to our abilities and persevere on the path we have embarked upon.</w:t>
      </w:r>
    </w:p>
    <w:p w14:paraId="35BA255F">
      <w:pPr>
        <w:pStyle w:val="5"/>
        <w:spacing w:before="288" w:line="285" w:lineRule="auto"/>
        <w:rPr>
          <w:rFonts w:hint="eastAsia"/>
        </w:rPr>
      </w:pPr>
      <w:r>
        <w:rPr>
          <w:rFonts w:hint="eastAsia"/>
        </w:rPr>
        <w:t>鉴于这些限制，让我们每个人都根据自己的能力前进，并在我们已踏上的道路上坚持不懈。</w:t>
      </w:r>
    </w:p>
    <w:p w14:paraId="6F6D9DDD">
      <w:pPr>
        <w:pStyle w:val="5"/>
        <w:spacing w:before="288" w:line="285" w:lineRule="auto"/>
        <w:rPr>
          <w:rFonts w:hint="eastAsia"/>
        </w:rPr>
      </w:pPr>
    </w:p>
    <w:p w14:paraId="429151FD">
      <w:pPr>
        <w:pStyle w:val="5"/>
        <w:spacing w:before="288" w:line="285" w:lineRule="auto"/>
        <w:rPr>
          <w:rFonts w:hint="eastAsia"/>
        </w:rPr>
      </w:pPr>
      <w:r>
        <w:rPr>
          <w:rFonts w:hint="eastAsia"/>
        </w:rPr>
        <w:t>No one should lose heart even if their progress seems meager.</w:t>
      </w:r>
    </w:p>
    <w:p w14:paraId="294A562F">
      <w:pPr>
        <w:pStyle w:val="5"/>
        <w:spacing w:before="288" w:line="285" w:lineRule="auto"/>
        <w:rPr>
          <w:rFonts w:hint="eastAsia"/>
        </w:rPr>
      </w:pPr>
      <w:r>
        <w:rPr>
          <w:rFonts w:hint="eastAsia"/>
        </w:rPr>
        <w:t>即使进步看似微不足道，也不应有人灰心丧气。</w:t>
      </w:r>
    </w:p>
    <w:p w14:paraId="1B0888F1">
      <w:pPr>
        <w:pStyle w:val="5"/>
        <w:spacing w:before="288" w:line="285" w:lineRule="auto"/>
        <w:rPr>
          <w:rFonts w:hint="eastAsia"/>
        </w:rPr>
      </w:pPr>
    </w:p>
    <w:p w14:paraId="7B954F6A">
      <w:pPr>
        <w:pStyle w:val="5"/>
        <w:spacing w:before="288" w:line="285" w:lineRule="auto"/>
        <w:rPr>
          <w:rFonts w:hint="eastAsia"/>
        </w:rPr>
      </w:pPr>
      <w:r>
        <w:rPr>
          <w:rFonts w:hint="eastAsia"/>
        </w:rPr>
        <w:t>Although our advancement may not match our aspirations, it is not in vain, as long as we make today's progress greater than yesterday's.</w:t>
      </w:r>
    </w:p>
    <w:p w14:paraId="39602B26">
      <w:pPr>
        <w:pStyle w:val="5"/>
        <w:spacing w:before="288" w:line="285" w:lineRule="auto"/>
        <w:rPr>
          <w:rFonts w:hint="eastAsia"/>
        </w:rPr>
      </w:pPr>
      <w:r>
        <w:rPr>
          <w:rFonts w:hint="eastAsia"/>
        </w:rPr>
        <w:t>虽然我们的进步可能与我们的期望不符，但只要我们今天的进步大于昨天，它就不是徒劳的。</w:t>
      </w:r>
    </w:p>
    <w:p w14:paraId="37FC2B1C">
      <w:pPr>
        <w:pStyle w:val="5"/>
        <w:spacing w:before="288" w:line="285" w:lineRule="auto"/>
        <w:rPr>
          <w:rFonts w:hint="eastAsia"/>
        </w:rPr>
      </w:pPr>
    </w:p>
    <w:p w14:paraId="7B0F5043">
      <w:pPr>
        <w:pStyle w:val="5"/>
        <w:spacing w:before="288" w:line="285" w:lineRule="auto"/>
        <w:rPr>
          <w:rFonts w:hint="eastAsia"/>
        </w:rPr>
      </w:pPr>
      <w:r>
        <w:rPr>
          <w:rFonts w:hint="eastAsia"/>
        </w:rPr>
        <w:t>We must maintain a pure and sincere disposition, continually striving to become better day by day.</w:t>
      </w:r>
    </w:p>
    <w:p w14:paraId="695F5184">
      <w:pPr>
        <w:pStyle w:val="5"/>
        <w:spacing w:before="288" w:line="285" w:lineRule="auto"/>
        <w:rPr>
          <w:rFonts w:hint="eastAsia"/>
        </w:rPr>
      </w:pPr>
      <w:r>
        <w:rPr>
          <w:rFonts w:hint="eastAsia"/>
        </w:rPr>
        <w:t>我们必须保持纯洁真诚的心态，不断努力，日臻完善。</w:t>
      </w:r>
    </w:p>
    <w:p w14:paraId="4CE66D9A">
      <w:pPr>
        <w:pStyle w:val="5"/>
        <w:spacing w:before="288" w:line="285" w:lineRule="auto"/>
        <w:rPr>
          <w:rFonts w:hint="eastAsia"/>
        </w:rPr>
      </w:pPr>
    </w:p>
    <w:p w14:paraId="161946DB">
      <w:pPr>
        <w:pStyle w:val="5"/>
        <w:spacing w:before="288" w:line="285" w:lineRule="auto"/>
        <w:rPr>
          <w:rFonts w:hint="eastAsia"/>
        </w:rPr>
      </w:pPr>
      <w:r>
        <w:rPr>
          <w:rFonts w:hint="eastAsia"/>
        </w:rPr>
        <w:t>We should pursue this objective until we attain the supreme goodness we seek, liberated from the frailty of our flesh, and fully participating in it when God welcomes us into His presence.</w:t>
      </w:r>
    </w:p>
    <w:p w14:paraId="56CAE987">
      <w:pPr>
        <w:pStyle w:val="5"/>
        <w:spacing w:before="288" w:line="285" w:lineRule="auto"/>
        <w:rPr>
          <w:rFonts w:hint="eastAsia"/>
        </w:rPr>
      </w:pPr>
      <w:r>
        <w:rPr>
          <w:rFonts w:hint="eastAsia"/>
        </w:rPr>
        <w:t>我们应当追求这个目标，直到我们获得我们所寻求的至高良善，摆脱我们肉体的软弱，并在神欢迎我们进入祂的同在时完全有份于其中。</w:t>
      </w:r>
    </w:p>
    <w:p w14:paraId="2A18161C">
      <w:pPr>
        <w:pStyle w:val="5"/>
        <w:spacing w:before="288" w:line="285" w:lineRule="auto"/>
        <w:rPr>
          <w:rFonts w:hint="eastAsia"/>
        </w:rPr>
      </w:pPr>
    </w:p>
    <w:p w14:paraId="4DC9BC2F">
      <w:pPr>
        <w:pStyle w:val="5"/>
        <w:spacing w:before="288" w:line="285" w:lineRule="auto"/>
        <w:rPr>
          <w:rFonts w:hint="eastAsia"/>
        </w:rPr>
      </w:pPr>
      <w:r>
        <w:rPr>
          <w:rFonts w:hint="eastAsia"/>
        </w:rPr>
        <w:t>Now, let's turn our attention to the second point.</w:t>
      </w:r>
    </w:p>
    <w:p w14:paraId="38F4C364">
      <w:pPr>
        <w:pStyle w:val="5"/>
        <w:spacing w:before="288" w:line="285" w:lineRule="auto"/>
        <w:rPr>
          <w:rFonts w:hint="eastAsia"/>
        </w:rPr>
      </w:pPr>
      <w:r>
        <w:rPr>
          <w:rFonts w:hint="eastAsia"/>
        </w:rPr>
        <w:t>现在，让我们把注意力转向第二点。</w:t>
      </w:r>
    </w:p>
    <w:p w14:paraId="151AB76B">
      <w:pPr>
        <w:pStyle w:val="5"/>
        <w:spacing w:before="288" w:line="285" w:lineRule="auto"/>
        <w:rPr>
          <w:rFonts w:hint="eastAsia"/>
        </w:rPr>
      </w:pPr>
    </w:p>
    <w:p w14:paraId="3CB1DE3F">
      <w:pPr>
        <w:pStyle w:val="5"/>
        <w:spacing w:before="288" w:line="285" w:lineRule="auto"/>
        <w:rPr>
          <w:rFonts w:hint="eastAsia"/>
        </w:rPr>
      </w:pPr>
      <w:r>
        <w:rPr>
          <w:rFonts w:hint="eastAsia"/>
        </w:rPr>
        <w:t>While God's law offers a sound method and well-ordered structure for guiding our lives, our gracious heavenly Teacher has deemed it necessary to provide His children with a more perfect teaching than the law's regulations.</w:t>
      </w:r>
    </w:p>
    <w:p w14:paraId="7654D5B3">
      <w:pPr>
        <w:pStyle w:val="5"/>
        <w:spacing w:before="288" w:line="285" w:lineRule="auto"/>
        <w:rPr>
          <w:rFonts w:hint="eastAsia"/>
        </w:rPr>
      </w:pPr>
      <w:r>
        <w:rPr>
          <w:rFonts w:hint="eastAsia"/>
        </w:rPr>
        <w:t>虽然神的律法为引导我们的生活提供了健全的方法和井然有序的结构，但我们仁慈的天上导师认为有必要向祂的儿女提供比律法规定更完美的教导。</w:t>
      </w:r>
    </w:p>
    <w:p w14:paraId="7398B84E">
      <w:pPr>
        <w:pStyle w:val="5"/>
        <w:spacing w:before="288" w:line="285" w:lineRule="auto"/>
        <w:rPr>
          <w:rFonts w:hint="eastAsia"/>
        </w:rPr>
      </w:pPr>
    </w:p>
    <w:p w14:paraId="64F8F075">
      <w:pPr>
        <w:pStyle w:val="5"/>
        <w:spacing w:before="288" w:line="285" w:lineRule="auto"/>
        <w:rPr>
          <w:rFonts w:hint="eastAsia"/>
        </w:rPr>
      </w:pPr>
      <w:r>
        <w:rPr>
          <w:rFonts w:hint="eastAsia"/>
        </w:rPr>
        <w:t>The initial step in this instruction involves acknowledging that faithful individuals are to present their bodies as living sacrifices, holy and pleasing to God.</w:t>
      </w:r>
    </w:p>
    <w:p w14:paraId="683F8FCA">
      <w:pPr>
        <w:pStyle w:val="5"/>
        <w:spacing w:before="288" w:line="285" w:lineRule="auto"/>
        <w:rPr>
          <w:rFonts w:hint="eastAsia"/>
        </w:rPr>
      </w:pPr>
      <w:r>
        <w:rPr>
          <w:rFonts w:hint="eastAsia"/>
        </w:rPr>
        <w:t>这项教导的第一步涉及承认忠信的个人要将他们的身体献为活祭，是圣洁的，是神所喜悦的。</w:t>
      </w:r>
    </w:p>
    <w:p w14:paraId="2C78AC6D">
      <w:pPr>
        <w:pStyle w:val="5"/>
        <w:spacing w:before="288" w:line="285" w:lineRule="auto"/>
        <w:rPr>
          <w:rFonts w:hint="eastAsia"/>
        </w:rPr>
      </w:pPr>
    </w:p>
    <w:p w14:paraId="0C30C6B0">
      <w:pPr>
        <w:pStyle w:val="5"/>
        <w:spacing w:before="288" w:line="285" w:lineRule="auto"/>
        <w:rPr>
          <w:rFonts w:hint="eastAsia"/>
        </w:rPr>
      </w:pPr>
      <w:r>
        <w:rPr>
          <w:rFonts w:hint="eastAsia"/>
        </w:rPr>
        <w:t>In doing so, they fulfill their rightful service.</w:t>
      </w:r>
    </w:p>
    <w:p w14:paraId="1EFE9563">
      <w:pPr>
        <w:pStyle w:val="5"/>
        <w:spacing w:before="288" w:line="285" w:lineRule="auto"/>
        <w:rPr>
          <w:rFonts w:hint="eastAsia"/>
        </w:rPr>
      </w:pPr>
      <w:r>
        <w:rPr>
          <w:rFonts w:hint="eastAsia"/>
        </w:rPr>
        <w:t>这样做，他们便履行了他们应尽的事奉。</w:t>
      </w:r>
    </w:p>
    <w:p w14:paraId="11A25196">
      <w:pPr>
        <w:pStyle w:val="5"/>
        <w:spacing w:before="288" w:line="285" w:lineRule="auto"/>
        <w:rPr>
          <w:rFonts w:hint="eastAsia"/>
        </w:rPr>
      </w:pPr>
    </w:p>
    <w:p w14:paraId="5EF1DD80">
      <w:pPr>
        <w:pStyle w:val="5"/>
        <w:spacing w:before="288" w:line="285" w:lineRule="auto"/>
        <w:rPr>
          <w:rFonts w:hint="eastAsia"/>
        </w:rPr>
      </w:pPr>
      <w:r>
        <w:rPr>
          <w:rFonts w:hint="eastAsia"/>
        </w:rPr>
        <w:t>Subsequently, they are urged not to conform to the pattern of this world but to be transformed by the renewing of their minds, in order to discern and embrace God's will (Romans 12:1–2).</w:t>
      </w:r>
    </w:p>
    <w:p w14:paraId="75D3904C">
      <w:pPr>
        <w:pStyle w:val="5"/>
        <w:spacing w:before="288" w:line="285" w:lineRule="auto"/>
        <w:rPr>
          <w:rFonts w:hint="eastAsia"/>
        </w:rPr>
      </w:pPr>
      <w:r>
        <w:rPr>
          <w:rFonts w:hint="eastAsia"/>
        </w:rPr>
        <w:t>随后，他们被敦促不要效法这个世界的模式，而是要藉着心思的更新而变化，以便察验并接受神的旨意（罗马书 12:1–2）。</w:t>
      </w:r>
    </w:p>
    <w:p w14:paraId="4BF80471">
      <w:pPr>
        <w:pStyle w:val="5"/>
        <w:spacing w:before="288" w:line="285" w:lineRule="auto"/>
        <w:rPr>
          <w:rFonts w:hint="eastAsia"/>
        </w:rPr>
      </w:pPr>
    </w:p>
    <w:p w14:paraId="413CAC86">
      <w:pPr>
        <w:pStyle w:val="5"/>
        <w:spacing w:before="288" w:line="285" w:lineRule="auto"/>
        <w:rPr>
          <w:rFonts w:hint="eastAsia"/>
        </w:rPr>
      </w:pPr>
      <w:r>
        <w:rPr>
          <w:rFonts w:hint="eastAsia"/>
        </w:rPr>
        <w:t>This marks significant progress—a declaration that we are consecrated and dedicated to God, intending to live solely for His glory.</w:t>
      </w:r>
    </w:p>
    <w:p w14:paraId="35B66DDE">
      <w:pPr>
        <w:pStyle w:val="5"/>
        <w:spacing w:before="288" w:line="285" w:lineRule="auto"/>
        <w:rPr>
          <w:rFonts w:hint="eastAsia"/>
        </w:rPr>
      </w:pPr>
      <w:r>
        <w:rPr>
          <w:rFonts w:hint="eastAsia"/>
        </w:rPr>
        <w:t>这标志着重大的进步——一个宣告，即我们被分别为圣并献给神，意在单单为祂的荣耀而活。</w:t>
      </w:r>
    </w:p>
    <w:p w14:paraId="6C6AC7F2">
      <w:pPr>
        <w:pStyle w:val="5"/>
        <w:spacing w:before="288" w:line="285" w:lineRule="auto"/>
        <w:rPr>
          <w:rFonts w:hint="eastAsia"/>
        </w:rPr>
      </w:pPr>
    </w:p>
    <w:p w14:paraId="3387B430">
      <w:pPr>
        <w:pStyle w:val="5"/>
        <w:spacing w:before="288" w:line="285" w:lineRule="auto"/>
        <w:rPr>
          <w:rFonts w:hint="eastAsia"/>
        </w:rPr>
      </w:pPr>
      <w:r>
        <w:rPr>
          <w:rFonts w:hint="eastAsia"/>
        </w:rPr>
        <w:t>It is unlawful to employ something sacred for profane purposes.</w:t>
      </w:r>
    </w:p>
    <w:p w14:paraId="2799F2B1">
      <w:pPr>
        <w:pStyle w:val="5"/>
        <w:spacing w:before="288" w:line="285" w:lineRule="auto"/>
        <w:rPr>
          <w:rFonts w:hint="eastAsia"/>
        </w:rPr>
      </w:pPr>
      <w:r>
        <w:rPr>
          <w:rFonts w:hint="eastAsia"/>
        </w:rPr>
        <w:t>将神圣之物用于凡俗目的是非法的。</w:t>
      </w:r>
    </w:p>
    <w:p w14:paraId="78CD0D56">
      <w:pPr>
        <w:pStyle w:val="5"/>
        <w:spacing w:before="288" w:line="285" w:lineRule="auto"/>
        <w:rPr>
          <w:rFonts w:hint="eastAsia"/>
        </w:rPr>
      </w:pPr>
    </w:p>
    <w:p w14:paraId="28B6F2B4">
      <w:pPr>
        <w:pStyle w:val="5"/>
        <w:spacing w:before="288" w:line="285" w:lineRule="auto"/>
        <w:rPr>
          <w:rFonts w:hint="eastAsia"/>
        </w:rPr>
      </w:pPr>
      <w:r>
        <w:rPr>
          <w:rFonts w:hint="eastAsia"/>
        </w:rPr>
        <w:t>Therefore, since we no longer belong to ourselves but to the Lord, it becomes evident how we must conduct all aspects of our lives.</w:t>
      </w:r>
    </w:p>
    <w:p w14:paraId="75A20307">
      <w:pPr>
        <w:pStyle w:val="5"/>
        <w:spacing w:before="288" w:line="285" w:lineRule="auto"/>
        <w:rPr>
          <w:rFonts w:hint="eastAsia"/>
        </w:rPr>
      </w:pPr>
      <w:r>
        <w:rPr>
          <w:rFonts w:hint="eastAsia"/>
        </w:rPr>
        <w:t>因此，既然我们不再属于自己，而是属于主，那么我们必须如何处理我们生活的所有方面就变得显而易见了。</w:t>
      </w:r>
    </w:p>
    <w:p w14:paraId="36A0ACA9">
      <w:pPr>
        <w:pStyle w:val="5"/>
        <w:spacing w:before="288" w:line="285" w:lineRule="auto"/>
        <w:rPr>
          <w:rFonts w:hint="eastAsia"/>
        </w:rPr>
      </w:pPr>
    </w:p>
    <w:p w14:paraId="18CA5AC0">
      <w:pPr>
        <w:pStyle w:val="5"/>
        <w:spacing w:before="288" w:line="285" w:lineRule="auto"/>
        <w:rPr>
          <w:rFonts w:hint="eastAsia"/>
        </w:rPr>
      </w:pPr>
      <w:r>
        <w:rPr>
          <w:rFonts w:hint="eastAsia"/>
        </w:rPr>
        <w:t>We do not belong to ourselves; hence, our reasoning and will should not govern our decisions and actions.</w:t>
      </w:r>
    </w:p>
    <w:p w14:paraId="0F9F8AF2">
      <w:pPr>
        <w:pStyle w:val="5"/>
        <w:spacing w:before="288" w:line="285" w:lineRule="auto"/>
        <w:rPr>
          <w:rFonts w:hint="eastAsia"/>
        </w:rPr>
      </w:pPr>
      <w:r>
        <w:rPr>
          <w:rFonts w:hint="eastAsia"/>
        </w:rPr>
        <w:t>我们不属于自己；因此，我们的理性和意志不应支配我们的决定和行动。</w:t>
      </w:r>
    </w:p>
    <w:p w14:paraId="5E3A6ED9">
      <w:pPr>
        <w:pStyle w:val="5"/>
        <w:spacing w:before="288" w:line="285" w:lineRule="auto"/>
        <w:rPr>
          <w:rFonts w:hint="eastAsia"/>
        </w:rPr>
      </w:pPr>
    </w:p>
    <w:p w14:paraId="18C40822">
      <w:pPr>
        <w:pStyle w:val="5"/>
        <w:spacing w:before="288" w:line="285" w:lineRule="auto"/>
        <w:rPr>
          <w:rFonts w:hint="eastAsia"/>
        </w:rPr>
      </w:pPr>
      <w:r>
        <w:rPr>
          <w:rFonts w:hint="eastAsia"/>
        </w:rPr>
        <w:t>We are not our own; thus, we should not seek what is expedient for our fleshly desires.</w:t>
      </w:r>
    </w:p>
    <w:p w14:paraId="230F6247">
      <w:pPr>
        <w:pStyle w:val="5"/>
        <w:spacing w:before="288" w:line="285" w:lineRule="auto"/>
        <w:rPr>
          <w:rFonts w:hint="eastAsia"/>
        </w:rPr>
      </w:pPr>
      <w:r>
        <w:rPr>
          <w:rFonts w:hint="eastAsia"/>
        </w:rPr>
        <w:t>我们并非我们自己的；因此，我们不应寻求对我们肉体欲望有利的东西。</w:t>
      </w:r>
    </w:p>
    <w:p w14:paraId="333FD743">
      <w:pPr>
        <w:pStyle w:val="5"/>
        <w:spacing w:before="288" w:line="285" w:lineRule="auto"/>
        <w:rPr>
          <w:rFonts w:hint="eastAsia"/>
        </w:rPr>
      </w:pPr>
    </w:p>
    <w:p w14:paraId="112312FD">
      <w:pPr>
        <w:pStyle w:val="5"/>
        <w:spacing w:before="288" w:line="285" w:lineRule="auto"/>
        <w:rPr>
          <w:rFonts w:hint="eastAsia"/>
        </w:rPr>
      </w:pPr>
      <w:r>
        <w:rPr>
          <w:rFonts w:hint="eastAsia"/>
        </w:rPr>
        <w:t>We are not our own; therefore, we should minimize our focus on ourselves and our surroundings.</w:t>
      </w:r>
    </w:p>
    <w:p w14:paraId="0D4701E0">
      <w:pPr>
        <w:pStyle w:val="5"/>
        <w:spacing w:before="288" w:line="285" w:lineRule="auto"/>
        <w:rPr>
          <w:rFonts w:hint="eastAsia"/>
        </w:rPr>
      </w:pPr>
      <w:r>
        <w:rPr>
          <w:rFonts w:hint="eastAsia"/>
        </w:rPr>
        <w:t>我们并非我们自己的；因此，我们应当尽量减少对我们自己和我们周围环境的关注。</w:t>
      </w:r>
    </w:p>
    <w:p w14:paraId="78517681">
      <w:pPr>
        <w:pStyle w:val="5"/>
        <w:spacing w:before="288" w:line="285" w:lineRule="auto"/>
        <w:rPr>
          <w:rFonts w:hint="eastAsia"/>
        </w:rPr>
      </w:pPr>
    </w:p>
    <w:p w14:paraId="67FDE197">
      <w:pPr>
        <w:pStyle w:val="5"/>
        <w:spacing w:before="288" w:line="285" w:lineRule="auto"/>
        <w:rPr>
          <w:rFonts w:hint="eastAsia"/>
        </w:rPr>
      </w:pPr>
      <w:r>
        <w:rPr>
          <w:rFonts w:hint="eastAsia"/>
        </w:rPr>
        <w:t>Instead, we belong to the Lord, and consequently, His will and wisdom should guide all our actions.</w:t>
      </w:r>
    </w:p>
    <w:p w14:paraId="05A88BE2">
      <w:pPr>
        <w:pStyle w:val="5"/>
        <w:spacing w:before="288" w:line="285" w:lineRule="auto"/>
        <w:rPr>
          <w:rFonts w:hint="eastAsia"/>
        </w:rPr>
      </w:pPr>
      <w:r>
        <w:rPr>
          <w:rFonts w:hint="eastAsia"/>
        </w:rPr>
        <w:t>反之，我们属于主，因此，祂的旨意和智慧应当指导我们所有的行动。</w:t>
      </w:r>
    </w:p>
    <w:p w14:paraId="1F3FB41D">
      <w:pPr>
        <w:pStyle w:val="5"/>
        <w:spacing w:before="288" w:line="285" w:lineRule="auto"/>
        <w:rPr>
          <w:rFonts w:hint="eastAsia"/>
        </w:rPr>
      </w:pPr>
    </w:p>
    <w:p w14:paraId="41746DE8">
      <w:pPr>
        <w:pStyle w:val="5"/>
        <w:spacing w:before="288" w:line="285" w:lineRule="auto"/>
        <w:rPr>
          <w:rFonts w:hint="eastAsia"/>
        </w:rPr>
      </w:pPr>
      <w:r>
        <w:rPr>
          <w:rFonts w:hint="eastAsia"/>
        </w:rPr>
        <w:t>Since we are the Lord's, every facet of our lives should be directed towards Him as our ultimate goal.</w:t>
      </w:r>
    </w:p>
    <w:p w14:paraId="1D1DD2F7">
      <w:pPr>
        <w:pStyle w:val="5"/>
        <w:spacing w:before="288" w:line="285" w:lineRule="auto"/>
        <w:rPr>
          <w:rFonts w:hint="eastAsia"/>
        </w:rPr>
      </w:pPr>
      <w:r>
        <w:rPr>
          <w:rFonts w:hint="eastAsia"/>
        </w:rPr>
        <w:t>既然我们是主的，我们生活的每一个方面都应以祂为我们的最终目标。</w:t>
      </w:r>
    </w:p>
    <w:p w14:paraId="3D8E002F">
      <w:pPr>
        <w:pStyle w:val="5"/>
        <w:spacing w:before="288" w:line="285" w:lineRule="auto"/>
        <w:rPr>
          <w:rFonts w:hint="eastAsia"/>
        </w:rPr>
      </w:pPr>
    </w:p>
    <w:p w14:paraId="5E26137D">
      <w:pPr>
        <w:pStyle w:val="5"/>
        <w:spacing w:before="288" w:line="285" w:lineRule="auto"/>
        <w:rPr>
          <w:rFonts w:hint="eastAsia"/>
        </w:rPr>
      </w:pPr>
      <w:r>
        <w:rPr>
          <w:rFonts w:hint="eastAsia"/>
        </w:rPr>
        <w:t>When a person recognizes that they are not their own and relinquishes self-rule, giving it over to God, they have made great strides.</w:t>
      </w:r>
    </w:p>
    <w:p w14:paraId="09E58406">
      <w:pPr>
        <w:pStyle w:val="5"/>
        <w:spacing w:before="288" w:line="285" w:lineRule="auto"/>
        <w:rPr>
          <w:rFonts w:hint="eastAsia"/>
        </w:rPr>
      </w:pPr>
      <w:r>
        <w:rPr>
          <w:rFonts w:hint="eastAsia"/>
        </w:rPr>
        <w:t>当一个人认识到自己并非自己的，并放弃自我统治，将其交托给神时，祂便取得了巨大的进步。</w:t>
      </w:r>
    </w:p>
    <w:p w14:paraId="46A005A5">
      <w:pPr>
        <w:pStyle w:val="5"/>
        <w:spacing w:before="288" w:line="285" w:lineRule="auto"/>
        <w:rPr>
          <w:rFonts w:hint="eastAsia"/>
        </w:rPr>
      </w:pPr>
    </w:p>
    <w:p w14:paraId="296A4631">
      <w:pPr>
        <w:pStyle w:val="5"/>
        <w:spacing w:before="288" w:line="285" w:lineRule="auto"/>
        <w:rPr>
          <w:rFonts w:hint="eastAsia"/>
        </w:rPr>
      </w:pPr>
      <w:r>
        <w:rPr>
          <w:rFonts w:hint="eastAsia"/>
        </w:rPr>
        <w:t>For self-indulgence is the greatest threat to self-destruction, while surrender to God is the ultimate safeguard for salvation.</w:t>
      </w:r>
    </w:p>
    <w:p w14:paraId="127427D1">
      <w:pPr>
        <w:pStyle w:val="5"/>
        <w:spacing w:before="288" w:line="285" w:lineRule="auto"/>
        <w:rPr>
          <w:rFonts w:hint="eastAsia"/>
        </w:rPr>
      </w:pPr>
      <w:r>
        <w:rPr>
          <w:rFonts w:hint="eastAsia"/>
        </w:rPr>
        <w:t>因为自我放纵是自我毁灭的最大威胁，而顺服神则是救恩的最终保障。</w:t>
      </w:r>
    </w:p>
    <w:p w14:paraId="5626E260">
      <w:pPr>
        <w:pStyle w:val="5"/>
        <w:spacing w:before="288" w:line="285" w:lineRule="auto"/>
        <w:rPr>
          <w:rFonts w:hint="eastAsia"/>
        </w:rPr>
      </w:pPr>
    </w:p>
    <w:p w14:paraId="3E5D2251">
      <w:pPr>
        <w:pStyle w:val="5"/>
        <w:spacing w:before="288" w:line="285" w:lineRule="auto"/>
        <w:rPr>
          <w:rFonts w:hint="eastAsia"/>
        </w:rPr>
      </w:pPr>
      <w:r>
        <w:rPr>
          <w:rFonts w:hint="eastAsia"/>
        </w:rPr>
        <w:t>Therefore, our primary step should be to detach from ourselves, redirecting the entire power of our intellect to serve God.</w:t>
      </w:r>
    </w:p>
    <w:p w14:paraId="64CF0890">
      <w:pPr>
        <w:pStyle w:val="5"/>
        <w:spacing w:before="288" w:line="285" w:lineRule="auto"/>
        <w:rPr>
          <w:rFonts w:hint="eastAsia"/>
        </w:rPr>
      </w:pPr>
      <w:r>
        <w:rPr>
          <w:rFonts w:hint="eastAsia"/>
        </w:rPr>
        <w:t>因此，我们的首要步骤应当是脱离我们自己，将我们全部的理智力量转向事奉神。</w:t>
      </w:r>
    </w:p>
    <w:p w14:paraId="0CEFC29C">
      <w:pPr>
        <w:pStyle w:val="5"/>
        <w:spacing w:before="288" w:line="285" w:lineRule="auto"/>
        <w:rPr>
          <w:rFonts w:hint="eastAsia"/>
        </w:rPr>
      </w:pPr>
    </w:p>
    <w:p w14:paraId="44AE2FAC">
      <w:pPr>
        <w:pStyle w:val="5"/>
        <w:spacing w:before="288" w:line="285" w:lineRule="auto"/>
        <w:rPr>
          <w:rFonts w:hint="eastAsia"/>
        </w:rPr>
      </w:pPr>
      <w:r>
        <w:rPr>
          <w:rFonts w:hint="eastAsia"/>
        </w:rPr>
        <w:t>By "service," I mean more than simple obedience to His Word; it encompasses the transformation of human understanding, emptied of self-sufficiency, entirely submitting to the leading of the Holy Spirit.</w:t>
      </w:r>
    </w:p>
    <w:p w14:paraId="22376C54">
      <w:pPr>
        <w:pStyle w:val="5"/>
        <w:spacing w:before="288" w:line="285" w:lineRule="auto"/>
        <w:rPr>
          <w:rFonts w:hint="eastAsia"/>
        </w:rPr>
      </w:pPr>
      <w:r>
        <w:rPr>
          <w:rFonts w:hint="eastAsia"/>
        </w:rPr>
        <w:t>我所说的“事奉”，不仅仅是指对祂话语的简单顺服；它包含了人类理解力的转变，即除去自给自足，完全顺服圣灵的引导。</w:t>
      </w:r>
    </w:p>
    <w:p w14:paraId="21135B28">
      <w:pPr>
        <w:pStyle w:val="5"/>
        <w:spacing w:before="288" w:line="285" w:lineRule="auto"/>
        <w:rPr>
          <w:rFonts w:hint="eastAsia"/>
        </w:rPr>
      </w:pPr>
    </w:p>
    <w:p w14:paraId="74278385">
      <w:pPr>
        <w:pStyle w:val="5"/>
        <w:spacing w:before="288" w:line="285" w:lineRule="auto"/>
        <w:rPr>
          <w:rFonts w:hint="eastAsia"/>
        </w:rPr>
      </w:pPr>
      <w:r>
        <w:rPr>
          <w:rFonts w:hint="eastAsia"/>
        </w:rPr>
        <w:t>This transformation, which St. Paul refers to as "the renewing of the mind" (Ephesians 4:23), is the crucial gateway to life.</w:t>
      </w:r>
    </w:p>
    <w:p w14:paraId="13750912">
      <w:pPr>
        <w:pStyle w:val="5"/>
        <w:spacing w:before="288" w:line="285" w:lineRule="auto"/>
        <w:rPr>
          <w:rFonts w:hint="eastAsia"/>
        </w:rPr>
      </w:pPr>
      <w:r>
        <w:rPr>
          <w:rFonts w:hint="eastAsia"/>
        </w:rPr>
        <w:t>这种转变，圣保罗称之为“心思的更新”（以弗所书 4:23），是通往生命的关键门户。</w:t>
      </w:r>
    </w:p>
    <w:p w14:paraId="0C006CF2">
      <w:pPr>
        <w:pStyle w:val="5"/>
        <w:spacing w:before="288" w:line="285" w:lineRule="auto"/>
        <w:rPr>
          <w:rFonts w:hint="eastAsia"/>
        </w:rPr>
      </w:pPr>
    </w:p>
    <w:p w14:paraId="0022FFAB">
      <w:pPr>
        <w:pStyle w:val="5"/>
        <w:spacing w:before="288" w:line="285" w:lineRule="auto"/>
        <w:rPr>
          <w:rFonts w:hint="eastAsia"/>
        </w:rPr>
      </w:pPr>
      <w:r>
        <w:rPr>
          <w:rFonts w:hint="eastAsia"/>
        </w:rPr>
        <w:t>Unlike philosophers who advocate reason as the sole authority and mediator of human life, Christian philosophy encourages surrender and self- emptying to allow the Holy Spirit to lead.</w:t>
      </w:r>
    </w:p>
    <w:p w14:paraId="3F7B2609">
      <w:pPr>
        <w:pStyle w:val="5"/>
        <w:spacing w:before="288" w:line="285" w:lineRule="auto"/>
        <w:rPr>
          <w:rFonts w:hint="eastAsia"/>
        </w:rPr>
      </w:pPr>
      <w:r>
        <w:rPr>
          <w:rFonts w:hint="eastAsia"/>
        </w:rPr>
        <w:t>与那些主张理性是人类生命唯一权威和中保的哲学家不同，基督教哲学鼓励降服和自我倒空，以便让圣灵引导。</w:t>
      </w:r>
    </w:p>
    <w:p w14:paraId="6646EACE">
      <w:pPr>
        <w:pStyle w:val="5"/>
        <w:spacing w:before="288" w:line="285" w:lineRule="auto"/>
        <w:rPr>
          <w:rFonts w:hint="eastAsia"/>
        </w:rPr>
      </w:pPr>
    </w:p>
    <w:p w14:paraId="6F35C10D">
      <w:pPr>
        <w:pStyle w:val="5"/>
        <w:spacing w:before="288" w:line="285" w:lineRule="auto"/>
        <w:rPr>
          <w:rFonts w:hint="eastAsia"/>
        </w:rPr>
      </w:pPr>
      <w:r>
        <w:rPr>
          <w:rFonts w:hint="eastAsia"/>
        </w:rPr>
        <w:t>In this way, we do not live for ourselves but for Christ, who dwells in us and governs our lives.</w:t>
      </w:r>
    </w:p>
    <w:p w14:paraId="650C2BC8">
      <w:pPr>
        <w:pStyle w:val="5"/>
        <w:spacing w:before="288" w:line="285" w:lineRule="auto"/>
        <w:rPr>
          <w:rFonts w:hint="eastAsia"/>
        </w:rPr>
      </w:pPr>
      <w:r>
        <w:rPr>
          <w:rFonts w:hint="eastAsia"/>
        </w:rPr>
        <w:t>通过这种方式，我们并非为自己而活，而是为基督而活，祂住在我们里面并治理我们的生命。</w:t>
      </w:r>
    </w:p>
    <w:p w14:paraId="68B388CA">
      <w:pPr>
        <w:pStyle w:val="5"/>
        <w:spacing w:before="288" w:line="285" w:lineRule="auto"/>
        <w:rPr>
          <w:rFonts w:hint="eastAsia"/>
        </w:rPr>
      </w:pPr>
    </w:p>
    <w:p w14:paraId="50E31012">
      <w:pPr>
        <w:pStyle w:val="5"/>
        <w:spacing w:before="288" w:line="285" w:lineRule="auto"/>
        <w:rPr>
          <w:rFonts w:hint="eastAsia"/>
        </w:rPr>
      </w:pPr>
      <w:r>
        <w:rPr>
          <w:rFonts w:hint="eastAsia"/>
        </w:rPr>
        <w:t>Following this, we must recognize the next vital point we've outlined: our pursuit should not be focused on our personal desires, but on those things that are pleasing to God and contribute to the exaltation of His glory.</w:t>
      </w:r>
    </w:p>
    <w:p w14:paraId="3A22B721">
      <w:pPr>
        <w:pStyle w:val="5"/>
        <w:spacing w:before="288" w:line="285" w:lineRule="auto"/>
        <w:rPr>
          <w:rFonts w:hint="eastAsia"/>
        </w:rPr>
      </w:pPr>
      <w:r>
        <w:rPr>
          <w:rFonts w:hint="eastAsia"/>
        </w:rPr>
        <w:t>在此之后，我们必须认识到我们已概述的下一个至关重要的要点：我们的追求不应专注于我们的个人欲望，而应专注于那些讨神喜悦并有助于高举祂荣耀的事物。</w:t>
      </w:r>
    </w:p>
    <w:p w14:paraId="76BA236A">
      <w:pPr>
        <w:pStyle w:val="5"/>
        <w:spacing w:before="288" w:line="285" w:lineRule="auto"/>
        <w:rPr>
          <w:rFonts w:hint="eastAsia"/>
        </w:rPr>
      </w:pPr>
    </w:p>
    <w:p w14:paraId="6C6F3F54">
      <w:pPr>
        <w:pStyle w:val="5"/>
        <w:spacing w:before="288" w:line="285" w:lineRule="auto"/>
        <w:rPr>
          <w:rFonts w:hint="eastAsia"/>
        </w:rPr>
      </w:pPr>
      <w:r>
        <w:rPr>
          <w:rFonts w:hint="eastAsia"/>
        </w:rPr>
        <w:t>An essential strength lies in learning to forget ourselves, or at the very least, not obsessing over ourselves.</w:t>
      </w:r>
    </w:p>
    <w:p w14:paraId="71C86026">
      <w:pPr>
        <w:pStyle w:val="5"/>
        <w:spacing w:before="288" w:line="285" w:lineRule="auto"/>
        <w:rPr>
          <w:rFonts w:hint="eastAsia"/>
        </w:rPr>
      </w:pPr>
      <w:r>
        <w:rPr>
          <w:rFonts w:hint="eastAsia"/>
        </w:rPr>
        <w:t>一种至关重要的力量在于学会忘记自己，或者至少不要过分专注于自己。</w:t>
      </w:r>
    </w:p>
    <w:p w14:paraId="6C636B85">
      <w:pPr>
        <w:pStyle w:val="5"/>
        <w:spacing w:before="288" w:line="285" w:lineRule="auto"/>
        <w:rPr>
          <w:rFonts w:hint="eastAsia"/>
        </w:rPr>
      </w:pPr>
    </w:p>
    <w:p w14:paraId="4B49CE2E">
      <w:pPr>
        <w:pStyle w:val="5"/>
        <w:spacing w:before="288" w:line="285" w:lineRule="auto"/>
        <w:rPr>
          <w:rFonts w:hint="eastAsia"/>
        </w:rPr>
      </w:pPr>
      <w:r>
        <w:rPr>
          <w:rFonts w:hint="eastAsia"/>
        </w:rPr>
        <w:t>By doing so, we can earnestly apply ourselves to following God's commandments.</w:t>
      </w:r>
    </w:p>
    <w:p w14:paraId="3FADBD55">
      <w:pPr>
        <w:pStyle w:val="5"/>
        <w:spacing w:before="288" w:line="285" w:lineRule="auto"/>
        <w:rPr>
          <w:rFonts w:hint="eastAsia"/>
        </w:rPr>
      </w:pPr>
      <w:r>
        <w:rPr>
          <w:rFonts w:hint="eastAsia"/>
        </w:rPr>
        <w:t>这样做，我们就能认真地致力于遵守神的诫命。</w:t>
      </w:r>
    </w:p>
    <w:p w14:paraId="744ADD6D">
      <w:pPr>
        <w:pStyle w:val="5"/>
        <w:spacing w:before="288" w:line="285" w:lineRule="auto"/>
        <w:rPr>
          <w:rFonts w:hint="eastAsia"/>
        </w:rPr>
      </w:pPr>
    </w:p>
    <w:p w14:paraId="37BFF8B1">
      <w:pPr>
        <w:pStyle w:val="5"/>
        <w:spacing w:before="288" w:line="285" w:lineRule="auto"/>
        <w:rPr>
          <w:rFonts w:hint="eastAsia"/>
        </w:rPr>
      </w:pPr>
      <w:r>
        <w:rPr>
          <w:rFonts w:hint="eastAsia"/>
        </w:rPr>
        <w:t>When Scripture instructs us not to overly concern ourselves with personal interests, it doesn't merely root out greed, the desire for power, or the thirst for great honors and alliances from our hearts.</w:t>
      </w:r>
    </w:p>
    <w:p w14:paraId="5E212AEA">
      <w:pPr>
        <w:pStyle w:val="5"/>
        <w:spacing w:before="288" w:line="285" w:lineRule="auto"/>
        <w:rPr>
          <w:rFonts w:hint="eastAsia"/>
        </w:rPr>
      </w:pPr>
      <w:r>
        <w:rPr>
          <w:rFonts w:hint="eastAsia"/>
        </w:rPr>
        <w:t>当圣经指示我们不要过分关注个人利益时，它不仅仅是从我们心中根除贪婪、权力欲或对巨大荣誉和联盟的渴望。</w:t>
      </w:r>
    </w:p>
    <w:p w14:paraId="3C034812">
      <w:pPr>
        <w:pStyle w:val="5"/>
        <w:spacing w:before="288" w:line="285" w:lineRule="auto"/>
        <w:rPr>
          <w:rFonts w:hint="eastAsia"/>
        </w:rPr>
      </w:pPr>
    </w:p>
    <w:p w14:paraId="051942CA">
      <w:pPr>
        <w:pStyle w:val="5"/>
        <w:spacing w:before="288" w:line="285" w:lineRule="auto"/>
        <w:rPr>
          <w:rFonts w:hint="eastAsia"/>
        </w:rPr>
      </w:pPr>
      <w:r>
        <w:rPr>
          <w:rFonts w:hint="eastAsia"/>
        </w:rPr>
        <w:t>It also aims to eradicate all ambitions and appetites for human glory, along with other concealed plagues.</w:t>
      </w:r>
    </w:p>
    <w:p w14:paraId="74CC03D9">
      <w:pPr>
        <w:pStyle w:val="5"/>
        <w:spacing w:before="288" w:line="285" w:lineRule="auto"/>
        <w:rPr>
          <w:rFonts w:hint="eastAsia"/>
        </w:rPr>
      </w:pPr>
      <w:r>
        <w:rPr>
          <w:rFonts w:hint="eastAsia"/>
        </w:rPr>
        <w:t>它也旨在根除所有对人类荣耀的野心和欲望，以及其他隐藏的瘟疫。</w:t>
      </w:r>
    </w:p>
    <w:p w14:paraId="6EE84082">
      <w:pPr>
        <w:pStyle w:val="5"/>
        <w:spacing w:before="288" w:line="285" w:lineRule="auto"/>
        <w:rPr>
          <w:rFonts w:hint="eastAsia"/>
        </w:rPr>
      </w:pPr>
    </w:p>
    <w:p w14:paraId="1F56AB7A">
      <w:pPr>
        <w:pStyle w:val="5"/>
        <w:spacing w:before="288" w:line="285" w:lineRule="auto"/>
        <w:rPr>
          <w:rFonts w:hint="eastAsia"/>
        </w:rPr>
      </w:pPr>
      <w:r>
        <w:rPr>
          <w:rFonts w:hint="eastAsia"/>
        </w:rPr>
        <w:t>A Christian's disposition should be such that they view their entire life as an account rendered to God.</w:t>
      </w:r>
    </w:p>
    <w:p w14:paraId="3C45AFC2">
      <w:pPr>
        <w:pStyle w:val="5"/>
        <w:spacing w:before="288" w:line="285" w:lineRule="auto"/>
        <w:rPr>
          <w:rFonts w:hint="eastAsia"/>
        </w:rPr>
      </w:pPr>
      <w:r>
        <w:rPr>
          <w:rFonts w:hint="eastAsia"/>
        </w:rPr>
        <w:t>基督徒的性情应当是这样的：他们将自己的整个生命视为向上帝交账。</w:t>
      </w:r>
    </w:p>
    <w:p w14:paraId="1B473BB2">
      <w:pPr>
        <w:pStyle w:val="5"/>
        <w:spacing w:before="288" w:line="285" w:lineRule="auto"/>
        <w:rPr>
          <w:rFonts w:hint="eastAsia"/>
        </w:rPr>
      </w:pPr>
    </w:p>
    <w:p w14:paraId="7C1D7AC3">
      <w:pPr>
        <w:pStyle w:val="5"/>
        <w:spacing w:before="288" w:line="285" w:lineRule="auto"/>
        <w:rPr>
          <w:rFonts w:hint="eastAsia"/>
        </w:rPr>
      </w:pPr>
      <w:r>
        <w:rPr>
          <w:rFonts w:hint="eastAsia"/>
        </w:rPr>
        <w:t>In holding this perspective, they align all their plans with Him, anchoring them firmly in His will.</w:t>
      </w:r>
    </w:p>
    <w:p w14:paraId="1A014011">
      <w:pPr>
        <w:pStyle w:val="5"/>
        <w:spacing w:before="288" w:line="285" w:lineRule="auto"/>
        <w:rPr>
          <w:rFonts w:hint="eastAsia"/>
        </w:rPr>
      </w:pPr>
      <w:r>
        <w:rPr>
          <w:rFonts w:hint="eastAsia"/>
        </w:rPr>
        <w:t>怀着这种观点，他们将所有的计划都与祂对齐，将其牢固地锚定在祂的旨意之中。</w:t>
      </w:r>
    </w:p>
    <w:p w14:paraId="2FE7E9C5">
      <w:pPr>
        <w:pStyle w:val="5"/>
        <w:spacing w:before="288" w:line="285" w:lineRule="auto"/>
        <w:rPr>
          <w:rFonts w:hint="eastAsia"/>
        </w:rPr>
      </w:pPr>
    </w:p>
    <w:p w14:paraId="312B278A">
      <w:pPr>
        <w:pStyle w:val="5"/>
        <w:spacing w:before="288" w:line="285" w:lineRule="auto"/>
        <w:rPr>
          <w:rFonts w:hint="eastAsia"/>
        </w:rPr>
      </w:pPr>
      <w:r>
        <w:rPr>
          <w:rFonts w:hint="eastAsia"/>
        </w:rPr>
        <w:t>When a person considers God in all their endeavors, it becomes easier to divert their thoughts from vain distractions.</w:t>
      </w:r>
    </w:p>
    <w:p w14:paraId="7661D72D">
      <w:pPr>
        <w:pStyle w:val="5"/>
        <w:spacing w:before="288" w:line="285" w:lineRule="auto"/>
        <w:rPr>
          <w:rFonts w:hint="eastAsia"/>
        </w:rPr>
      </w:pPr>
      <w:r>
        <w:rPr>
          <w:rFonts w:hint="eastAsia"/>
        </w:rPr>
        <w:t>当一个人在所有努力中都考虑到神时，就更容易将思想从虚妄的分心中转移开来。</w:t>
      </w:r>
    </w:p>
    <w:p w14:paraId="724F1969">
      <w:pPr>
        <w:pStyle w:val="5"/>
        <w:spacing w:before="288" w:line="285" w:lineRule="auto"/>
        <w:rPr>
          <w:rFonts w:hint="eastAsia"/>
        </w:rPr>
      </w:pPr>
    </w:p>
    <w:p w14:paraId="4A1D6BB1">
      <w:pPr>
        <w:pStyle w:val="5"/>
        <w:spacing w:before="288" w:line="285" w:lineRule="auto"/>
        <w:rPr>
          <w:rFonts w:hint="eastAsia"/>
        </w:rPr>
      </w:pPr>
      <w:r>
        <w:rPr>
          <w:rFonts w:hint="eastAsia"/>
        </w:rPr>
        <w:t>This is the self-denial that Christ diligently asks of all His disciples as their first lesson (Matthew 16:24).</w:t>
      </w:r>
    </w:p>
    <w:p w14:paraId="77A26FE2">
      <w:pPr>
        <w:pStyle w:val="5"/>
        <w:spacing w:before="288" w:line="285" w:lineRule="auto"/>
        <w:rPr>
          <w:rFonts w:hint="eastAsia"/>
        </w:rPr>
      </w:pPr>
      <w:r>
        <w:rPr>
          <w:rFonts w:hint="eastAsia"/>
        </w:rPr>
        <w:t>这是基督作为第一课，殷勤地要求祂所有门徒的舍己（马太福音 16:24）。</w:t>
      </w:r>
    </w:p>
    <w:p w14:paraId="216C5723">
      <w:pPr>
        <w:pStyle w:val="5"/>
        <w:spacing w:before="288" w:line="285" w:lineRule="auto"/>
        <w:rPr>
          <w:rFonts w:hint="eastAsia"/>
        </w:rPr>
      </w:pPr>
    </w:p>
    <w:p w14:paraId="20FF62F1">
      <w:pPr>
        <w:pStyle w:val="5"/>
        <w:spacing w:before="288" w:line="285" w:lineRule="auto"/>
        <w:rPr>
          <w:rFonts w:hint="eastAsia"/>
        </w:rPr>
      </w:pPr>
      <w:r>
        <w:rPr>
          <w:rFonts w:hint="eastAsia"/>
        </w:rPr>
        <w:t>Once the human heart is imbued with this self-denial, pride and ostentation are vanquished, as are greed, intemperance, excess, and all forms of indulgence—vices that self-love begets.</w:t>
      </w:r>
    </w:p>
    <w:p w14:paraId="388D59A7">
      <w:pPr>
        <w:pStyle w:val="5"/>
        <w:spacing w:before="288" w:line="285" w:lineRule="auto"/>
        <w:rPr>
          <w:rFonts w:hint="eastAsia"/>
        </w:rPr>
      </w:pPr>
      <w:r>
        <w:rPr>
          <w:rFonts w:hint="eastAsia"/>
        </w:rPr>
        <w:t>一旦人心被这种舍己所充满，骄傲和炫耀就会被征服，贪婪、放纵、过度以及所有形式的沉溺——这些都是自爱所产生的恶习——也会被征服。</w:t>
      </w:r>
    </w:p>
    <w:p w14:paraId="30F99B69">
      <w:pPr>
        <w:pStyle w:val="5"/>
        <w:spacing w:before="288" w:line="285" w:lineRule="auto"/>
        <w:rPr>
          <w:rFonts w:hint="eastAsia"/>
        </w:rPr>
      </w:pPr>
    </w:p>
    <w:p w14:paraId="14F7E60E">
      <w:pPr>
        <w:pStyle w:val="5"/>
        <w:spacing w:before="288" w:line="285" w:lineRule="auto"/>
        <w:rPr>
          <w:rFonts w:hint="eastAsia"/>
        </w:rPr>
      </w:pPr>
      <w:r>
        <w:rPr>
          <w:rFonts w:hint="eastAsia"/>
        </w:rPr>
        <w:t>Conversely, where self-denial is absent, individuals either shamelessly indulge in debasement or, if they display a semblance of virtue, it is tainted by a sinful desire for glory.</w:t>
      </w:r>
    </w:p>
    <w:p w14:paraId="3D47D70D">
      <w:pPr>
        <w:pStyle w:val="5"/>
        <w:spacing w:before="288" w:line="285" w:lineRule="auto"/>
        <w:rPr>
          <w:rFonts w:hint="eastAsia"/>
        </w:rPr>
      </w:pPr>
      <w:r>
        <w:rPr>
          <w:rFonts w:hint="eastAsia"/>
        </w:rPr>
        <w:t>反之，若缺乏舍己，个人要么无耻地沉溺于堕落，要么即使表现出某种美德的表象，也会被罪性的荣耀欲望所玷污。</w:t>
      </w:r>
    </w:p>
    <w:p w14:paraId="096292DB">
      <w:pPr>
        <w:pStyle w:val="5"/>
        <w:spacing w:before="288" w:line="285" w:lineRule="auto"/>
        <w:rPr>
          <w:rFonts w:hint="eastAsia"/>
        </w:rPr>
      </w:pPr>
    </w:p>
    <w:p w14:paraId="146B58DA">
      <w:pPr>
        <w:pStyle w:val="5"/>
        <w:spacing w:before="288" w:line="285" w:lineRule="auto"/>
        <w:rPr>
          <w:rFonts w:hint="eastAsia"/>
        </w:rPr>
      </w:pPr>
      <w:r>
        <w:rPr>
          <w:rFonts w:hint="eastAsia"/>
        </w:rPr>
        <w:t>You will not find anyone practicing genuine benevolence toward others unless they have first renounced themselves, as per the Lord's command.</w:t>
      </w:r>
    </w:p>
    <w:p w14:paraId="70FC1F6A">
      <w:pPr>
        <w:pStyle w:val="5"/>
        <w:spacing w:before="288" w:line="285" w:lineRule="auto"/>
        <w:rPr>
          <w:rFonts w:hint="eastAsia"/>
        </w:rPr>
      </w:pPr>
      <w:r>
        <w:rPr>
          <w:rFonts w:hint="eastAsia"/>
        </w:rPr>
        <w:t>除非人先按照主的吩咐舍弃自己，否则你找不到任何一个对他人行真善的人。</w:t>
      </w:r>
    </w:p>
    <w:p w14:paraId="104D7611">
      <w:pPr>
        <w:pStyle w:val="5"/>
        <w:spacing w:before="288" w:line="285" w:lineRule="auto"/>
        <w:rPr>
          <w:rFonts w:hint="eastAsia"/>
        </w:rPr>
      </w:pPr>
    </w:p>
    <w:p w14:paraId="3F635ECE">
      <w:pPr>
        <w:pStyle w:val="5"/>
        <w:spacing w:before="288" w:line="285" w:lineRule="auto"/>
        <w:rPr>
          <w:rFonts w:hint="eastAsia"/>
        </w:rPr>
      </w:pPr>
      <w:r>
        <w:rPr>
          <w:rFonts w:hint="eastAsia"/>
        </w:rPr>
        <w:t>Even the philosophers, who have contended that virtue should be sought for its intrinsic value, have often been so inflated with pride that their pursuit of virtue appears motivated primarily by a desire to boast about their own accomplishments.</w:t>
      </w:r>
    </w:p>
    <w:p w14:paraId="23EFAD92">
      <w:pPr>
        <w:pStyle w:val="5"/>
        <w:spacing w:before="288" w:line="285" w:lineRule="auto"/>
        <w:rPr>
          <w:rFonts w:hint="eastAsia"/>
        </w:rPr>
      </w:pPr>
      <w:r>
        <w:rPr>
          <w:rFonts w:hint="eastAsia"/>
        </w:rPr>
        <w:t>即使是那些主张美德应因其内在价值而被追求的哲学家，也常常因骄傲而膨胀，以至于他们对美德的追求似乎主要是出于夸耀自己成就的欲望。</w:t>
      </w:r>
    </w:p>
    <w:p w14:paraId="14A3C66D">
      <w:pPr>
        <w:pStyle w:val="5"/>
        <w:spacing w:before="288" w:line="285" w:lineRule="auto"/>
        <w:rPr>
          <w:rFonts w:hint="eastAsia"/>
        </w:rPr>
      </w:pPr>
    </w:p>
    <w:p w14:paraId="0CFCE17E">
      <w:pPr>
        <w:pStyle w:val="5"/>
        <w:spacing w:before="288" w:line="285" w:lineRule="auto"/>
        <w:rPr>
          <w:rFonts w:hint="eastAsia"/>
        </w:rPr>
      </w:pPr>
      <w:r>
        <w:rPr>
          <w:rFonts w:hint="eastAsia"/>
        </w:rPr>
        <w:t>Those who seek worldly glory through ambition or those who suffer from concealed presumption are far from pleasing God.</w:t>
      </w:r>
    </w:p>
    <w:p w14:paraId="04E4B50A">
      <w:pPr>
        <w:pStyle w:val="5"/>
        <w:spacing w:before="288" w:line="285" w:lineRule="auto"/>
        <w:rPr>
          <w:rFonts w:hint="eastAsia"/>
        </w:rPr>
      </w:pPr>
      <w:r>
        <w:rPr>
          <w:rFonts w:hint="eastAsia"/>
        </w:rPr>
        <w:t>那些通过野心寻求属世荣耀的人，或者那些遭受隐藏的僭越之苦的人，都远未取悦神。</w:t>
      </w:r>
    </w:p>
    <w:p w14:paraId="77CA6643">
      <w:pPr>
        <w:pStyle w:val="5"/>
        <w:spacing w:before="288" w:line="285" w:lineRule="auto"/>
        <w:rPr>
          <w:rFonts w:hint="eastAsia"/>
        </w:rPr>
      </w:pPr>
    </w:p>
    <w:p w14:paraId="0C656609">
      <w:pPr>
        <w:pStyle w:val="5"/>
        <w:spacing w:before="288" w:line="285" w:lineRule="auto"/>
        <w:rPr>
          <w:rFonts w:hint="eastAsia"/>
        </w:rPr>
      </w:pPr>
      <w:r>
        <w:rPr>
          <w:rFonts w:hint="eastAsia"/>
        </w:rPr>
        <w:t>He declares that the former have already received their reward in this world, while the latter are farther from the kingdom of God than even the publicans and prostitutes.</w:t>
      </w:r>
    </w:p>
    <w:p w14:paraId="725AF12D">
      <w:pPr>
        <w:pStyle w:val="5"/>
        <w:spacing w:before="288" w:line="285" w:lineRule="auto"/>
        <w:rPr>
          <w:rFonts w:hint="eastAsia"/>
        </w:rPr>
      </w:pPr>
      <w:r>
        <w:rPr>
          <w:rFonts w:hint="eastAsia"/>
        </w:rPr>
        <w:t>祂宣告说，前者已在这世上得了他们的赏赐，而后者则比税吏和娼妓离神的国更远。</w:t>
      </w:r>
    </w:p>
    <w:p w14:paraId="4A264672">
      <w:pPr>
        <w:pStyle w:val="5"/>
        <w:spacing w:before="288" w:line="285" w:lineRule="auto"/>
        <w:rPr>
          <w:rFonts w:hint="eastAsia"/>
        </w:rPr>
      </w:pPr>
    </w:p>
    <w:p w14:paraId="3A26CCF2">
      <w:pPr>
        <w:pStyle w:val="5"/>
        <w:spacing w:before="293" w:line="285" w:lineRule="auto"/>
        <w:rPr>
          <w:rFonts w:hint="eastAsia"/>
        </w:rPr>
      </w:pPr>
      <w:r>
        <w:rPr>
          <w:rFonts w:hint="eastAsia"/>
        </w:rPr>
        <w:t>However, we have not yet explained the numerous obstacles that hinder a person from wholeheartedly engaging in acts of goodness unless they have renounced themselves.</w:t>
      </w:r>
    </w:p>
    <w:p w14:paraId="2BEF2A54">
      <w:pPr>
        <w:pStyle w:val="5"/>
        <w:spacing w:before="293" w:line="285" w:lineRule="auto"/>
        <w:rPr>
          <w:rFonts w:hint="eastAsia"/>
        </w:rPr>
      </w:pPr>
      <w:r>
        <w:rPr>
          <w:rFonts w:hint="eastAsia"/>
        </w:rPr>
        <w:t>然而，我们尚未解释那些除非人已舍己，否则便会阻碍人全心全意行善的众多障碍。</w:t>
      </w:r>
    </w:p>
    <w:p w14:paraId="7A6A49E8">
      <w:pPr>
        <w:pStyle w:val="5"/>
        <w:spacing w:before="293" w:line="285" w:lineRule="auto"/>
        <w:rPr>
          <w:rFonts w:hint="eastAsia"/>
        </w:rPr>
      </w:pPr>
    </w:p>
    <w:p w14:paraId="478E50F5">
      <w:pPr>
        <w:pStyle w:val="5"/>
        <w:spacing w:before="293" w:line="285" w:lineRule="auto"/>
        <w:rPr>
          <w:rFonts w:hint="eastAsia"/>
        </w:rPr>
      </w:pPr>
      <w:r>
        <w:rPr>
          <w:rFonts w:hint="eastAsia"/>
        </w:rPr>
        <w:t>As it has long been said, there is a multitude of vices within the human soul.</w:t>
      </w:r>
    </w:p>
    <w:p w14:paraId="54153615">
      <w:pPr>
        <w:pStyle w:val="5"/>
        <w:spacing w:before="293" w:line="285" w:lineRule="auto"/>
        <w:rPr>
          <w:rFonts w:hint="eastAsia"/>
        </w:rPr>
      </w:pPr>
      <w:r>
        <w:rPr>
          <w:rFonts w:hint="eastAsia"/>
        </w:rPr>
        <w:t>正如长久以来所说的，人的灵魂中存在着众多的恶习。</w:t>
      </w:r>
    </w:p>
    <w:p w14:paraId="03AFBFCE">
      <w:pPr>
        <w:pStyle w:val="5"/>
        <w:spacing w:before="293" w:line="285" w:lineRule="auto"/>
        <w:rPr>
          <w:rFonts w:hint="eastAsia"/>
        </w:rPr>
      </w:pPr>
    </w:p>
    <w:p w14:paraId="36E4CBB9">
      <w:pPr>
        <w:pStyle w:val="5"/>
        <w:spacing w:before="293" w:line="285" w:lineRule="auto"/>
        <w:rPr>
          <w:rFonts w:hint="eastAsia"/>
        </w:rPr>
      </w:pPr>
      <w:r>
        <w:rPr>
          <w:rFonts w:hint="eastAsia"/>
        </w:rPr>
        <w:t>The remedy for this malady is self-denial—putting aside self-concern and devoting our intellect to seeking those things that God desires, solely because they please Him.</w:t>
      </w:r>
    </w:p>
    <w:p w14:paraId="7C3EA3EC">
      <w:pPr>
        <w:pStyle w:val="5"/>
        <w:spacing w:before="293" w:line="285" w:lineRule="auto"/>
        <w:rPr>
          <w:rFonts w:hint="eastAsia"/>
        </w:rPr>
      </w:pPr>
      <w:r>
        <w:rPr>
          <w:rFonts w:hint="eastAsia"/>
        </w:rPr>
        <w:t>医治这种弊病的良方是舍己——抛开自我关注，并将我们的理智致力于寻求那些神所喜悦的事物，仅仅因为它们讨祂喜悦。</w:t>
      </w:r>
    </w:p>
    <w:p w14:paraId="558A64C1">
      <w:pPr>
        <w:pStyle w:val="5"/>
        <w:spacing w:before="293" w:line="285" w:lineRule="auto"/>
        <w:rPr>
          <w:rFonts w:hint="eastAsia"/>
        </w:rPr>
      </w:pPr>
    </w:p>
    <w:p w14:paraId="31BEE4CE">
      <w:pPr>
        <w:pStyle w:val="5"/>
        <w:spacing w:before="293" w:line="285" w:lineRule="auto"/>
        <w:rPr>
          <w:rFonts w:hint="eastAsia"/>
        </w:rPr>
      </w:pPr>
      <w:r>
        <w:rPr>
          <w:rFonts w:hint="eastAsia"/>
        </w:rPr>
        <w:t>It is crucial to recognize that self-denial pertains partly to our relationships with others and primarily to our relationship with God.</w:t>
      </w:r>
    </w:p>
    <w:p w14:paraId="5CE3CD20">
      <w:pPr>
        <w:pStyle w:val="5"/>
        <w:spacing w:before="293" w:line="285" w:lineRule="auto"/>
        <w:rPr>
          <w:rFonts w:hint="eastAsia"/>
        </w:rPr>
      </w:pPr>
      <w:r>
        <w:rPr>
          <w:rFonts w:hint="eastAsia"/>
        </w:rPr>
        <w:t>至关重要的是要认识到，舍己部分关乎我们与他人的关系，而主要关乎我们与神的关系。</w:t>
      </w:r>
    </w:p>
    <w:p w14:paraId="7AC4252B">
      <w:pPr>
        <w:pStyle w:val="5"/>
        <w:spacing w:before="293" w:line="285" w:lineRule="auto"/>
        <w:rPr>
          <w:rFonts w:hint="eastAsia"/>
        </w:rPr>
      </w:pPr>
    </w:p>
    <w:p w14:paraId="53531579">
      <w:pPr>
        <w:pStyle w:val="5"/>
        <w:spacing w:before="293" w:line="285" w:lineRule="auto"/>
        <w:rPr>
          <w:rFonts w:hint="eastAsia"/>
        </w:rPr>
      </w:pPr>
      <w:r>
        <w:rPr>
          <w:rFonts w:hint="eastAsia"/>
        </w:rPr>
        <w:t>When Scripture commands us to "do to others as you would have them do to you" and to strive earnestly for their well-being, it prescribes actions that our hearts cannot accomplish unless they have been emptied of their natural inclinations (Matthew 7:12; Luke 6:31).</w:t>
      </w:r>
    </w:p>
    <w:p w14:paraId="58F5FDC5">
      <w:pPr>
        <w:pStyle w:val="5"/>
        <w:spacing w:before="293" w:line="285" w:lineRule="auto"/>
        <w:rPr>
          <w:rFonts w:hint="eastAsia"/>
        </w:rPr>
      </w:pPr>
      <w:r>
        <w:rPr>
          <w:rFonts w:hint="eastAsia"/>
        </w:rPr>
        <w:t>当圣经吩咐我们“你们愿意人怎样待你们，你们也要怎样待人”，并要我们努力为他人的福祉着想时，它所规定的是除非我们的心已除去其自然的倾向，否则无法完成的行为（马太福音 7:12；路加福音 6:31）。</w:t>
      </w:r>
    </w:p>
    <w:p w14:paraId="4E49A199">
      <w:pPr>
        <w:pStyle w:val="5"/>
        <w:spacing w:before="293" w:line="285" w:lineRule="auto"/>
        <w:rPr>
          <w:rFonts w:hint="eastAsia"/>
        </w:rPr>
      </w:pPr>
    </w:p>
    <w:p w14:paraId="7C5254A1">
      <w:pPr>
        <w:pStyle w:val="5"/>
        <w:spacing w:before="293" w:line="285" w:lineRule="auto"/>
        <w:rPr>
          <w:rFonts w:hint="eastAsia"/>
        </w:rPr>
      </w:pPr>
      <w:r>
        <w:rPr>
          <w:rFonts w:hint="eastAsia"/>
        </w:rPr>
        <w:t>For we are all so blinded by love for ourselves that each person believes they have ample reason to elevate themselves above others and to regard themselves as superior to the entire world.</w:t>
      </w:r>
    </w:p>
    <w:p w14:paraId="75D22EA5">
      <w:pPr>
        <w:pStyle w:val="5"/>
        <w:spacing w:before="293" w:line="285" w:lineRule="auto"/>
        <w:rPr>
          <w:rFonts w:hint="eastAsia"/>
        </w:rPr>
      </w:pPr>
      <w:r>
        <w:rPr>
          <w:rFonts w:hint="eastAsia"/>
        </w:rPr>
        <w:t>因为我们都因自爱而变得如此盲目，以至于每个人都相信自己有充分的理由抬高自己过于他人，并将自己视为优于整个世界。</w:t>
      </w:r>
    </w:p>
    <w:p w14:paraId="00D973EB">
      <w:pPr>
        <w:pStyle w:val="5"/>
        <w:spacing w:before="293" w:line="285" w:lineRule="auto"/>
        <w:rPr>
          <w:rFonts w:hint="eastAsia"/>
        </w:rPr>
      </w:pPr>
    </w:p>
    <w:p w14:paraId="5F035828">
      <w:pPr>
        <w:pStyle w:val="5"/>
        <w:spacing w:before="293" w:line="285" w:lineRule="auto"/>
        <w:rPr>
          <w:rFonts w:hint="eastAsia"/>
        </w:rPr>
      </w:pPr>
      <w:r>
        <w:rPr>
          <w:rFonts w:hint="eastAsia"/>
        </w:rPr>
        <w:t>If God bestows upon us some grace that can be admired, our hearts immediately swell with pride under the guise of possessing that grace.</w:t>
      </w:r>
    </w:p>
    <w:p w14:paraId="242D82A0">
      <w:pPr>
        <w:pStyle w:val="5"/>
        <w:spacing w:before="293" w:line="285" w:lineRule="auto"/>
        <w:rPr>
          <w:rFonts w:hint="eastAsia"/>
        </w:rPr>
      </w:pPr>
      <w:r>
        <w:rPr>
          <w:rFonts w:hint="eastAsia"/>
        </w:rPr>
        <w:t>如果神赐给我们一些值得钦佩的恩典，我们的心便会立即因拥有那恩典而骄傲自满。</w:t>
      </w:r>
    </w:p>
    <w:p w14:paraId="0AA486AF">
      <w:pPr>
        <w:pStyle w:val="5"/>
        <w:spacing w:before="293" w:line="285" w:lineRule="auto"/>
        <w:rPr>
          <w:rFonts w:hint="eastAsia"/>
        </w:rPr>
      </w:pPr>
    </w:p>
    <w:p w14:paraId="42F04C33">
      <w:pPr>
        <w:pStyle w:val="5"/>
        <w:spacing w:before="293" w:line="285" w:lineRule="auto"/>
        <w:rPr>
          <w:rFonts w:hint="eastAsia"/>
        </w:rPr>
      </w:pPr>
      <w:r>
        <w:rPr>
          <w:rFonts w:hint="eastAsia"/>
        </w:rPr>
        <w:t>We not only become arrogant but are on the brink of being consumed by pride.</w:t>
      </w:r>
    </w:p>
    <w:p w14:paraId="054E9245">
      <w:pPr>
        <w:pStyle w:val="5"/>
        <w:spacing w:before="293" w:line="285" w:lineRule="auto"/>
        <w:rPr>
          <w:rFonts w:hint="eastAsia"/>
        </w:rPr>
      </w:pPr>
      <w:r>
        <w:rPr>
          <w:rFonts w:hint="eastAsia"/>
        </w:rPr>
        <w:t>我们不仅变得傲慢，而且濒临被骄傲所吞噬。</w:t>
      </w:r>
    </w:p>
    <w:p w14:paraId="767019B7">
      <w:pPr>
        <w:pStyle w:val="5"/>
        <w:spacing w:before="293" w:line="285" w:lineRule="auto"/>
        <w:rPr>
          <w:rFonts w:hint="eastAsia"/>
        </w:rPr>
      </w:pPr>
    </w:p>
    <w:p w14:paraId="20869468">
      <w:pPr>
        <w:pStyle w:val="5"/>
        <w:spacing w:before="293" w:line="285" w:lineRule="auto"/>
        <w:rPr>
          <w:rFonts w:hint="eastAsia"/>
        </w:rPr>
      </w:pPr>
      <w:r>
        <w:rPr>
          <w:rFonts w:hint="eastAsia"/>
        </w:rPr>
        <w:t>We meticulously conceal our own vices and pretend they are insignificant or even, at times, we consider them virtues.</w:t>
      </w:r>
    </w:p>
    <w:p w14:paraId="30834307">
      <w:pPr>
        <w:pStyle w:val="5"/>
        <w:spacing w:before="293" w:line="285" w:lineRule="auto"/>
        <w:rPr>
          <w:rFonts w:hint="eastAsia"/>
        </w:rPr>
      </w:pPr>
      <w:r>
        <w:rPr>
          <w:rFonts w:hint="eastAsia"/>
        </w:rPr>
        <w:t>我们小心翼翼地掩盖自己的恶习，假装它们微不足道，甚至有时还认为它们是美德。</w:t>
      </w:r>
    </w:p>
    <w:p w14:paraId="5AB22F83">
      <w:pPr>
        <w:pStyle w:val="5"/>
        <w:spacing w:before="293" w:line="285" w:lineRule="auto"/>
        <w:rPr>
          <w:rFonts w:hint="eastAsia"/>
        </w:rPr>
      </w:pPr>
    </w:p>
    <w:p w14:paraId="4AF29C2F">
      <w:pPr>
        <w:pStyle w:val="5"/>
        <w:spacing w:before="293" w:line="285" w:lineRule="auto"/>
        <w:rPr>
          <w:rFonts w:hint="eastAsia"/>
        </w:rPr>
      </w:pPr>
      <w:r>
        <w:rPr>
          <w:rFonts w:hint="eastAsia"/>
        </w:rPr>
        <w:t>Conversely, we believe that we possess virtues to an astonishing degree.</w:t>
      </w:r>
    </w:p>
    <w:p w14:paraId="6F7064B8">
      <w:pPr>
        <w:pStyle w:val="5"/>
        <w:spacing w:before="293" w:line="285" w:lineRule="auto"/>
        <w:rPr>
          <w:rFonts w:hint="eastAsia"/>
        </w:rPr>
      </w:pPr>
      <w:r>
        <w:rPr>
          <w:rFonts w:hint="eastAsia"/>
        </w:rPr>
        <w:t>反之，我们相信自己拥有惊人程度的美德。</w:t>
      </w:r>
    </w:p>
    <w:p w14:paraId="71EC1D52">
      <w:pPr>
        <w:pStyle w:val="5"/>
        <w:spacing w:before="293" w:line="285" w:lineRule="auto"/>
        <w:rPr>
          <w:rFonts w:hint="eastAsia"/>
        </w:rPr>
      </w:pPr>
    </w:p>
    <w:p w14:paraId="4C5B9FE4">
      <w:pPr>
        <w:pStyle w:val="5"/>
        <w:spacing w:before="293" w:line="285" w:lineRule="auto"/>
        <w:rPr>
          <w:rFonts w:hint="eastAsia"/>
        </w:rPr>
      </w:pPr>
      <w:r>
        <w:rPr>
          <w:rFonts w:hint="eastAsia"/>
        </w:rPr>
        <w:t>When we observe virtues in others, even greater ones than our own, we attempt to obscure or disparage them in order to avoid yielding precedence to them.</w:t>
      </w:r>
    </w:p>
    <w:p w14:paraId="11AC4E26">
      <w:pPr>
        <w:pStyle w:val="5"/>
        <w:spacing w:before="293" w:line="285" w:lineRule="auto"/>
        <w:rPr>
          <w:rFonts w:hint="eastAsia"/>
        </w:rPr>
      </w:pPr>
      <w:r>
        <w:rPr>
          <w:rFonts w:hint="eastAsia"/>
        </w:rPr>
        <w:t>当我们观察到他人身上的美德，即使是比我们自己更大的美德，我们也试图模糊或贬低它们，以避免让位于它们。</w:t>
      </w:r>
    </w:p>
    <w:p w14:paraId="082AAC4D">
      <w:pPr>
        <w:pStyle w:val="5"/>
        <w:spacing w:before="293" w:line="285" w:lineRule="auto"/>
        <w:rPr>
          <w:rFonts w:hint="eastAsia"/>
        </w:rPr>
      </w:pPr>
    </w:p>
    <w:p w14:paraId="32F98158">
      <w:pPr>
        <w:pStyle w:val="5"/>
        <w:spacing w:before="293" w:line="285" w:lineRule="auto"/>
        <w:rPr>
          <w:rFonts w:hint="eastAsia"/>
        </w:rPr>
      </w:pPr>
      <w:r>
        <w:rPr>
          <w:rFonts w:hint="eastAsia"/>
        </w:rPr>
        <w:t>On the contrary, when our neighbors exhibit vices, we do not simply take note but aggressively magnify them with disdain.</w:t>
      </w:r>
    </w:p>
    <w:p w14:paraId="636BA176">
      <w:pPr>
        <w:pStyle w:val="5"/>
        <w:spacing w:before="293" w:line="285" w:lineRule="auto"/>
        <w:rPr>
          <w:rFonts w:hint="eastAsia"/>
        </w:rPr>
      </w:pPr>
      <w:r>
        <w:rPr>
          <w:rFonts w:hint="eastAsia"/>
        </w:rPr>
        <w:t>反之，当我们的邻舍表现出恶习时，我们并非仅仅留意，而是带着轻蔑的态度 aggressively ( aggressively ) 地加以夸大。</w:t>
      </w:r>
    </w:p>
    <w:p w14:paraId="1F06CFE8">
      <w:pPr>
        <w:pStyle w:val="5"/>
        <w:spacing w:before="293" w:line="285" w:lineRule="auto"/>
        <w:rPr>
          <w:rFonts w:hint="eastAsia"/>
        </w:rPr>
      </w:pPr>
    </w:p>
    <w:p w14:paraId="779F3F29">
      <w:pPr>
        <w:pStyle w:val="5"/>
        <w:spacing w:before="293" w:line="285" w:lineRule="auto"/>
        <w:rPr>
          <w:rFonts w:hint="eastAsia"/>
        </w:rPr>
      </w:pPr>
      <w:r>
        <w:rPr>
          <w:rFonts w:hint="eastAsia"/>
        </w:rPr>
        <w:t>This is the root of our arrogance—each person seeks preeminence above all others and despises all others as inferior, without exception.</w:t>
      </w:r>
    </w:p>
    <w:p w14:paraId="4F17259C">
      <w:pPr>
        <w:pStyle w:val="5"/>
        <w:spacing w:before="293" w:line="285" w:lineRule="auto"/>
        <w:rPr>
          <w:rFonts w:hint="eastAsia"/>
        </w:rPr>
      </w:pPr>
      <w:r>
        <w:rPr>
          <w:rFonts w:hint="eastAsia"/>
        </w:rPr>
        <w:t>这就是我们傲慢的根源——每个人都寻求高人一等，并毫无例外地鄙视所有其他人为卑下。</w:t>
      </w:r>
    </w:p>
    <w:p w14:paraId="2539F37E">
      <w:pPr>
        <w:pStyle w:val="5"/>
        <w:spacing w:before="293" w:line="285" w:lineRule="auto"/>
        <w:rPr>
          <w:rFonts w:hint="eastAsia"/>
        </w:rPr>
      </w:pPr>
    </w:p>
    <w:p w14:paraId="3047C593">
      <w:pPr>
        <w:pStyle w:val="5"/>
        <w:spacing w:before="293" w:line="285" w:lineRule="auto"/>
        <w:rPr>
          <w:rFonts w:hint="eastAsia"/>
        </w:rPr>
      </w:pPr>
      <w:r>
        <w:rPr>
          <w:rFonts w:hint="eastAsia"/>
        </w:rPr>
        <w:t>The poor cede to the wealthy, the humble to the noble, servants to their masters, and the unlearned to the learned.</w:t>
      </w:r>
    </w:p>
    <w:p w14:paraId="26800432">
      <w:pPr>
        <w:pStyle w:val="5"/>
        <w:spacing w:before="293" w:line="285" w:lineRule="auto"/>
        <w:rPr>
          <w:rFonts w:hint="eastAsia"/>
        </w:rPr>
      </w:pPr>
      <w:r>
        <w:rPr>
          <w:rFonts w:hint="eastAsia"/>
        </w:rPr>
        <w:t>穷人让位于富人，卑微者让位于贵族，仆人让位于主人，无知者让位于有学问的人。</w:t>
      </w:r>
    </w:p>
    <w:p w14:paraId="29DAC6EE">
      <w:pPr>
        <w:pStyle w:val="5"/>
        <w:spacing w:before="293" w:line="285" w:lineRule="auto"/>
        <w:rPr>
          <w:rFonts w:hint="eastAsia"/>
        </w:rPr>
      </w:pPr>
    </w:p>
    <w:p w14:paraId="7A699AAA">
      <w:pPr>
        <w:pStyle w:val="5"/>
        <w:spacing w:before="293" w:line="285" w:lineRule="auto"/>
        <w:rPr>
          <w:rFonts w:hint="eastAsia"/>
        </w:rPr>
      </w:pPr>
      <w:r>
        <w:rPr>
          <w:rFonts w:hint="eastAsia"/>
        </w:rPr>
        <w:t>Yet, deep within each person's heart, there is an illusion that they are inherently superior to all.</w:t>
      </w:r>
    </w:p>
    <w:p w14:paraId="67D5DAB9">
      <w:pPr>
        <w:pStyle w:val="5"/>
        <w:spacing w:before="293" w:line="285" w:lineRule="auto"/>
        <w:rPr>
          <w:rFonts w:hint="eastAsia"/>
        </w:rPr>
      </w:pPr>
      <w:r>
        <w:rPr>
          <w:rFonts w:hint="eastAsia"/>
        </w:rPr>
        <w:t>然而，在每个人的内心深处，都存在着一种幻觉，即他们天生优于所有人。</w:t>
      </w:r>
    </w:p>
    <w:p w14:paraId="4BDBB734">
      <w:pPr>
        <w:pStyle w:val="5"/>
        <w:spacing w:before="293" w:line="285" w:lineRule="auto"/>
        <w:rPr>
          <w:rFonts w:hint="eastAsia"/>
        </w:rPr>
      </w:pPr>
    </w:p>
    <w:p w14:paraId="4CDDBE3F">
      <w:pPr>
        <w:pStyle w:val="5"/>
        <w:spacing w:before="293" w:line="285" w:lineRule="auto"/>
        <w:rPr>
          <w:rFonts w:hint="eastAsia"/>
        </w:rPr>
      </w:pPr>
      <w:r>
        <w:rPr>
          <w:rFonts w:hint="eastAsia"/>
        </w:rPr>
        <w:t>Ascribing to oneself whatever one pleases, one scrutinizes the minds and morals of others.</w:t>
      </w:r>
    </w:p>
    <w:p w14:paraId="573D17F2">
      <w:pPr>
        <w:pStyle w:val="5"/>
        <w:spacing w:before="293" w:line="285" w:lineRule="auto"/>
        <w:rPr>
          <w:rFonts w:hint="eastAsia"/>
        </w:rPr>
      </w:pPr>
      <w:r>
        <w:rPr>
          <w:rFonts w:hint="eastAsia"/>
        </w:rPr>
        <w:t>人随己意将一切归于自己，却审视他人的心思和道德。</w:t>
      </w:r>
    </w:p>
    <w:p w14:paraId="14EE3388">
      <w:pPr>
        <w:pStyle w:val="5"/>
        <w:spacing w:before="293" w:line="285" w:lineRule="auto"/>
        <w:rPr>
          <w:rFonts w:hint="eastAsia"/>
        </w:rPr>
      </w:pPr>
    </w:p>
    <w:p w14:paraId="72C1FD26">
      <w:pPr>
        <w:pStyle w:val="5"/>
        <w:spacing w:before="293" w:line="285" w:lineRule="auto"/>
        <w:rPr>
          <w:rFonts w:hint="eastAsia"/>
        </w:rPr>
      </w:pPr>
      <w:r>
        <w:rPr>
          <w:rFonts w:hint="eastAsia"/>
        </w:rPr>
        <w:t>When discord arises, malice surfaces.</w:t>
      </w:r>
    </w:p>
    <w:p w14:paraId="1BFBBBD0">
      <w:pPr>
        <w:pStyle w:val="5"/>
        <w:spacing w:before="293" w:line="285" w:lineRule="auto"/>
        <w:rPr>
          <w:rFonts w:hint="eastAsia"/>
        </w:rPr>
      </w:pPr>
      <w:r>
        <w:rPr>
          <w:rFonts w:hint="eastAsia"/>
        </w:rPr>
        <w:t>当不和出现时，恶意便浮现。</w:t>
      </w:r>
    </w:p>
    <w:p w14:paraId="512A7718">
      <w:pPr>
        <w:pStyle w:val="5"/>
        <w:spacing w:before="293" w:line="285" w:lineRule="auto"/>
        <w:rPr>
          <w:rFonts w:hint="eastAsia"/>
        </w:rPr>
      </w:pPr>
    </w:p>
    <w:p w14:paraId="09B9F8CE">
      <w:pPr>
        <w:pStyle w:val="5"/>
        <w:spacing w:before="293" w:line="285" w:lineRule="auto"/>
        <w:rPr>
          <w:rFonts w:hint="eastAsia"/>
        </w:rPr>
      </w:pPr>
      <w:r>
        <w:rPr>
          <w:rFonts w:hint="eastAsia"/>
        </w:rPr>
        <w:t>Many individuals may appear kind and moderate when things align with their desires.</w:t>
      </w:r>
    </w:p>
    <w:p w14:paraId="0F3934EF">
      <w:pPr>
        <w:pStyle w:val="5"/>
        <w:spacing w:before="293" w:line="285" w:lineRule="auto"/>
        <w:rPr>
          <w:rFonts w:hint="eastAsia"/>
        </w:rPr>
      </w:pPr>
      <w:r>
        <w:rPr>
          <w:rFonts w:hint="eastAsia"/>
        </w:rPr>
        <w:t>当事情符合他们的愿望时，许多人可能显得仁慈和温和。</w:t>
      </w:r>
    </w:p>
    <w:p w14:paraId="3000F159">
      <w:pPr>
        <w:pStyle w:val="5"/>
        <w:spacing w:before="293" w:line="285" w:lineRule="auto"/>
        <w:rPr>
          <w:rFonts w:hint="eastAsia"/>
        </w:rPr>
      </w:pPr>
    </w:p>
    <w:p w14:paraId="369EED2B">
      <w:pPr>
        <w:pStyle w:val="5"/>
        <w:spacing w:before="293" w:line="285" w:lineRule="auto"/>
        <w:rPr>
          <w:rFonts w:hint="eastAsia"/>
        </w:rPr>
      </w:pPr>
      <w:r>
        <w:rPr>
          <w:rFonts w:hint="eastAsia"/>
        </w:rPr>
        <w:t>However, very few maintain gentleness and moderation when provoked and irritated.</w:t>
      </w:r>
    </w:p>
    <w:p w14:paraId="498981C9">
      <w:pPr>
        <w:pStyle w:val="5"/>
        <w:spacing w:before="293" w:line="285" w:lineRule="auto"/>
        <w:rPr>
          <w:rFonts w:hint="eastAsia"/>
        </w:rPr>
      </w:pPr>
      <w:r>
        <w:rPr>
          <w:rFonts w:hint="eastAsia"/>
        </w:rPr>
        <w:t>然而，很少有人在被激怒和恼怒时仍能保持温柔和节制。</w:t>
      </w:r>
    </w:p>
    <w:p w14:paraId="38EBA757">
      <w:pPr>
        <w:pStyle w:val="5"/>
        <w:spacing w:before="293" w:line="285" w:lineRule="auto"/>
        <w:rPr>
          <w:rFonts w:hint="eastAsia"/>
        </w:rPr>
      </w:pPr>
    </w:p>
    <w:p w14:paraId="14E08803">
      <w:pPr>
        <w:pStyle w:val="5"/>
        <w:spacing w:before="293" w:line="285" w:lineRule="auto"/>
        <w:rPr>
          <w:rFonts w:hint="eastAsia"/>
        </w:rPr>
      </w:pPr>
      <w:r>
        <w:rPr>
          <w:rFonts w:hint="eastAsia"/>
        </w:rPr>
        <w:t>It cannot be otherwise unless we uproot the deadly plague of self- love and self-exaltation from the depths of our hearts—precisely what Scripture endeavors to do.</w:t>
      </w:r>
    </w:p>
    <w:p w14:paraId="33884989">
      <w:pPr>
        <w:pStyle w:val="5"/>
        <w:spacing w:before="293" w:line="285" w:lineRule="auto"/>
        <w:rPr>
          <w:rFonts w:hint="eastAsia"/>
        </w:rPr>
      </w:pPr>
      <w:r>
        <w:rPr>
          <w:rFonts w:hint="eastAsia"/>
        </w:rPr>
        <w:t>除非我们从内心深处根除自爱和自我高举这种致命的瘟疫——这正是圣经努力要做到的——否则别无他法。</w:t>
      </w:r>
    </w:p>
    <w:p w14:paraId="5C70CA8F">
      <w:pPr>
        <w:pStyle w:val="5"/>
        <w:spacing w:before="293" w:line="285" w:lineRule="auto"/>
        <w:rPr>
          <w:rFonts w:hint="eastAsia"/>
        </w:rPr>
      </w:pPr>
    </w:p>
    <w:p w14:paraId="6C65C988">
      <w:pPr>
        <w:pStyle w:val="5"/>
        <w:spacing w:before="293" w:line="285" w:lineRule="auto"/>
        <w:rPr>
          <w:rFonts w:hint="eastAsia"/>
        </w:rPr>
      </w:pPr>
      <w:r>
        <w:rPr>
          <w:rFonts w:hint="eastAsia"/>
        </w:rPr>
        <w:t>When we heed its teaching, we must recognize that all the graces bestowed upon us by God are not our possessions but gracious gifts from His benevolence.</w:t>
      </w:r>
    </w:p>
    <w:p w14:paraId="072F9803">
      <w:pPr>
        <w:pStyle w:val="5"/>
        <w:spacing w:before="293" w:line="285" w:lineRule="auto"/>
        <w:rPr>
          <w:rFonts w:hint="eastAsia"/>
        </w:rPr>
      </w:pPr>
      <w:r>
        <w:rPr>
          <w:rFonts w:hint="eastAsia"/>
        </w:rPr>
        <w:t>当我们听从祂的教导时，我们必须认识到，神所赐予我们的一切恩典并非我们的财产，而是祂仁慈的恩赐。</w:t>
      </w:r>
    </w:p>
    <w:p w14:paraId="77063E05">
      <w:pPr>
        <w:pStyle w:val="5"/>
        <w:spacing w:before="293" w:line="285" w:lineRule="auto"/>
        <w:rPr>
          <w:rFonts w:hint="eastAsia"/>
        </w:rPr>
      </w:pPr>
    </w:p>
    <w:p w14:paraId="113AFFC7">
      <w:pPr>
        <w:pStyle w:val="5"/>
        <w:spacing w:before="293" w:line="285" w:lineRule="auto"/>
        <w:rPr>
          <w:rFonts w:hint="eastAsia"/>
        </w:rPr>
      </w:pPr>
      <w:r>
        <w:rPr>
          <w:rFonts w:hint="eastAsia"/>
        </w:rPr>
        <w:t>If someone becomes inflated with pride, they demonstrate ingratitude.</w:t>
      </w:r>
    </w:p>
    <w:p w14:paraId="6D4712CB">
      <w:pPr>
        <w:pStyle w:val="5"/>
        <w:spacing w:before="293" w:line="285" w:lineRule="auto"/>
        <w:rPr>
          <w:rFonts w:hint="eastAsia"/>
        </w:rPr>
      </w:pPr>
      <w:r>
        <w:rPr>
          <w:rFonts w:hint="eastAsia"/>
        </w:rPr>
        <w:t>如果某人因骄傲而膨胀，他们就表现出忘恩负义。</w:t>
      </w:r>
    </w:p>
    <w:p w14:paraId="0E44D1F7">
      <w:pPr>
        <w:pStyle w:val="5"/>
        <w:spacing w:before="293" w:line="285" w:lineRule="auto"/>
        <w:rPr>
          <w:rFonts w:hint="eastAsia"/>
        </w:rPr>
      </w:pPr>
    </w:p>
    <w:p w14:paraId="0518D54C">
      <w:pPr>
        <w:pStyle w:val="5"/>
        <w:spacing w:before="293" w:line="285" w:lineRule="auto"/>
        <w:rPr>
          <w:rFonts w:hint="eastAsia"/>
        </w:rPr>
      </w:pPr>
      <w:r>
        <w:rPr>
          <w:rFonts w:hint="eastAsia"/>
        </w:rPr>
        <w:t>Conversely, we must continually acknowledge our vices and humble ourselves.</w:t>
      </w:r>
    </w:p>
    <w:p w14:paraId="2B0DBD39">
      <w:pPr>
        <w:pStyle w:val="5"/>
        <w:spacing w:before="293" w:line="285" w:lineRule="auto"/>
        <w:rPr>
          <w:rFonts w:hint="eastAsia"/>
        </w:rPr>
      </w:pPr>
      <w:r>
        <w:rPr>
          <w:rFonts w:hint="eastAsia"/>
        </w:rPr>
        <w:t>反之，我们必须不断承认我们的恶习并谦卑自己。</w:t>
      </w:r>
    </w:p>
    <w:p w14:paraId="750778E9">
      <w:pPr>
        <w:pStyle w:val="5"/>
        <w:spacing w:before="293" w:line="285" w:lineRule="auto"/>
        <w:rPr>
          <w:rFonts w:hint="eastAsia"/>
        </w:rPr>
      </w:pPr>
    </w:p>
    <w:p w14:paraId="6C01EFDC">
      <w:pPr>
        <w:pStyle w:val="5"/>
        <w:spacing w:before="293" w:line="285" w:lineRule="auto"/>
        <w:rPr>
          <w:rFonts w:hint="eastAsia"/>
        </w:rPr>
      </w:pPr>
      <w:r>
        <w:rPr>
          <w:rFonts w:hint="eastAsia"/>
        </w:rPr>
        <w:t>This ensures that nothing remains within us to puff us up, but rather, we find abundant reasons to humble ourselves.</w:t>
      </w:r>
    </w:p>
    <w:p w14:paraId="7493908D">
      <w:pPr>
        <w:pStyle w:val="5"/>
        <w:spacing w:before="293" w:line="285" w:lineRule="auto"/>
        <w:rPr>
          <w:rFonts w:hint="eastAsia"/>
        </w:rPr>
      </w:pPr>
      <w:r>
        <w:rPr>
          <w:rFonts w:hint="eastAsia"/>
        </w:rPr>
        <w:t>这确保了我们里面没有任何东西能使我们骄傲自大，反之，我们找到了充分的理由来谦卑自己。</w:t>
      </w:r>
    </w:p>
    <w:p w14:paraId="2875AF88">
      <w:pPr>
        <w:pStyle w:val="5"/>
        <w:spacing w:before="293" w:line="285" w:lineRule="auto"/>
        <w:rPr>
          <w:rFonts w:hint="eastAsia"/>
        </w:rPr>
      </w:pPr>
    </w:p>
    <w:p w14:paraId="3712F6F5">
      <w:pPr>
        <w:pStyle w:val="5"/>
        <w:spacing w:before="293" w:line="285" w:lineRule="auto"/>
        <w:rPr>
          <w:rFonts w:hint="eastAsia"/>
        </w:rPr>
      </w:pPr>
      <w:r>
        <w:rPr>
          <w:rFonts w:hint="eastAsia"/>
        </w:rPr>
        <w:t>Furthermore, we are instructed to honor and revere all of God's gifts that we observe in our neighbors.</w:t>
      </w:r>
    </w:p>
    <w:p w14:paraId="20C1CDFF">
      <w:pPr>
        <w:pStyle w:val="5"/>
        <w:spacing w:before="293" w:line="285" w:lineRule="auto"/>
        <w:rPr>
          <w:rFonts w:hint="eastAsia"/>
        </w:rPr>
      </w:pPr>
      <w:r>
        <w:rPr>
          <w:rFonts w:hint="eastAsia"/>
        </w:rPr>
        <w:t>此外，我们受指示要尊崇和敬畏我们在邻舍身上观察到的所有神的恩赐。</w:t>
      </w:r>
    </w:p>
    <w:p w14:paraId="5C0094E3">
      <w:pPr>
        <w:pStyle w:val="5"/>
        <w:spacing w:before="293" w:line="285" w:lineRule="auto"/>
        <w:rPr>
          <w:rFonts w:hint="eastAsia"/>
        </w:rPr>
      </w:pPr>
    </w:p>
    <w:p w14:paraId="3BE42548">
      <w:pPr>
        <w:pStyle w:val="5"/>
        <w:spacing w:before="293" w:line="285" w:lineRule="auto"/>
        <w:rPr>
          <w:rFonts w:hint="eastAsia"/>
        </w:rPr>
      </w:pPr>
      <w:r>
        <w:rPr>
          <w:rFonts w:hint="eastAsia"/>
        </w:rPr>
        <w:t>In doing so, we honor the individuals in whom we see these gifts.</w:t>
      </w:r>
    </w:p>
    <w:p w14:paraId="5145AF41">
      <w:pPr>
        <w:pStyle w:val="5"/>
        <w:spacing w:before="293" w:line="285" w:lineRule="auto"/>
        <w:rPr>
          <w:rFonts w:hint="eastAsia"/>
        </w:rPr>
      </w:pPr>
      <w:r>
        <w:rPr>
          <w:rFonts w:hint="eastAsia"/>
        </w:rPr>
        <w:t>这样做，我们便尊崇了那些我们从中看见这些恩赐的人。</w:t>
      </w:r>
    </w:p>
    <w:p w14:paraId="5BF4B677">
      <w:pPr>
        <w:pStyle w:val="5"/>
        <w:spacing w:before="293" w:line="285" w:lineRule="auto"/>
        <w:rPr>
          <w:rFonts w:hint="eastAsia"/>
        </w:rPr>
      </w:pPr>
    </w:p>
    <w:p w14:paraId="07E56F19">
      <w:pPr>
        <w:pStyle w:val="5"/>
        <w:spacing w:before="293" w:line="285" w:lineRule="auto"/>
        <w:rPr>
          <w:rFonts w:hint="eastAsia"/>
        </w:rPr>
      </w:pPr>
      <w:r>
        <w:rPr>
          <w:rFonts w:hint="eastAsia"/>
        </w:rPr>
        <w:t>It would be discourteous to strip a person of the honor God has bestowed upon them.</w:t>
      </w:r>
    </w:p>
    <w:p w14:paraId="5E9F7720">
      <w:pPr>
        <w:pStyle w:val="5"/>
        <w:spacing w:before="293" w:line="285" w:lineRule="auto"/>
        <w:rPr>
          <w:rFonts w:hint="eastAsia"/>
        </w:rPr>
      </w:pPr>
      <w:r>
        <w:rPr>
          <w:rFonts w:hint="eastAsia"/>
        </w:rPr>
        <w:t>剥夺神所赐予一个人的尊荣，将是不礼貌的。</w:t>
      </w:r>
    </w:p>
    <w:p w14:paraId="1C3B4E41">
      <w:pPr>
        <w:pStyle w:val="5"/>
        <w:spacing w:before="293" w:line="285" w:lineRule="auto"/>
        <w:rPr>
          <w:rFonts w:hint="eastAsia"/>
        </w:rPr>
      </w:pPr>
    </w:p>
    <w:p w14:paraId="1C92DFD2">
      <w:pPr>
        <w:pStyle w:val="5"/>
        <w:spacing w:before="293" w:line="285" w:lineRule="auto"/>
        <w:rPr>
          <w:rFonts w:hint="eastAsia"/>
        </w:rPr>
      </w:pPr>
      <w:r>
        <w:rPr>
          <w:rFonts w:hint="eastAsia"/>
        </w:rPr>
        <w:t>We are also commanded not to focus on others' vices but to cover them, not to encourage vice through flattery but to avoid harming someone who has committed an error.</w:t>
      </w:r>
    </w:p>
    <w:p w14:paraId="72042148">
      <w:pPr>
        <w:pStyle w:val="5"/>
        <w:spacing w:before="293" w:line="285" w:lineRule="auto"/>
        <w:rPr>
          <w:rFonts w:hint="eastAsia"/>
        </w:rPr>
      </w:pPr>
      <w:r>
        <w:rPr>
          <w:rFonts w:hint="eastAsia"/>
        </w:rPr>
        <w:t>我们也受命不要专注于他人的恶习，而是要遮盖它们；不要通过奉承来鼓励恶习，而是要避免伤害犯了错误的人。</w:t>
      </w:r>
    </w:p>
    <w:p w14:paraId="3D4B7E6D">
      <w:pPr>
        <w:pStyle w:val="5"/>
        <w:spacing w:before="293" w:line="285" w:lineRule="auto"/>
        <w:rPr>
          <w:rFonts w:hint="eastAsia"/>
        </w:rPr>
      </w:pPr>
    </w:p>
    <w:p w14:paraId="680CF07B">
      <w:pPr>
        <w:pStyle w:val="5"/>
        <w:spacing w:before="293" w:line="285" w:lineRule="auto"/>
        <w:rPr>
          <w:rFonts w:hint="eastAsia"/>
        </w:rPr>
      </w:pPr>
      <w:r>
        <w:rPr>
          <w:rFonts w:hint="eastAsia"/>
        </w:rPr>
        <w:t>Thus, whether we are interacting with anyone, we exhibit modesty and temperance, treating others with kindness and affection, and bearing love and respect in our hearts.</w:t>
      </w:r>
    </w:p>
    <w:p w14:paraId="5F7DF9F9">
      <w:pPr>
        <w:pStyle w:val="5"/>
        <w:spacing w:before="293" w:line="285" w:lineRule="auto"/>
        <w:rPr>
          <w:rFonts w:hint="eastAsia"/>
        </w:rPr>
      </w:pPr>
      <w:r>
        <w:rPr>
          <w:rFonts w:hint="eastAsia"/>
        </w:rPr>
        <w:t>因此，无论我们与任何人交往，我们都表现出谦逊和节制，以仁慈和情感对待他人，并在我们心中怀有爱和尊重。</w:t>
      </w:r>
    </w:p>
    <w:p w14:paraId="72DF78FE">
      <w:pPr>
        <w:pStyle w:val="5"/>
        <w:spacing w:before="293" w:line="285" w:lineRule="auto"/>
        <w:rPr>
          <w:rFonts w:hint="eastAsia"/>
        </w:rPr>
      </w:pPr>
    </w:p>
    <w:p w14:paraId="5114354E">
      <w:pPr>
        <w:pStyle w:val="5"/>
        <w:spacing w:before="293" w:line="285" w:lineRule="auto"/>
        <w:rPr>
          <w:rFonts w:hint="eastAsia"/>
        </w:rPr>
      </w:pPr>
      <w:r>
        <w:rPr>
          <w:rFonts w:hint="eastAsia"/>
        </w:rPr>
        <w:t>In this manner, genuine kindness is nurtured, and it is only achieved when our hearts are predisposed to humble themselves and honor others.</w:t>
      </w:r>
    </w:p>
    <w:p w14:paraId="7E95B2FF">
      <w:pPr>
        <w:pStyle w:val="5"/>
        <w:spacing w:before="293" w:line="285" w:lineRule="auto"/>
        <w:rPr>
          <w:rFonts w:hint="eastAsia"/>
        </w:rPr>
      </w:pPr>
      <w:r>
        <w:rPr>
          <w:rFonts w:hint="eastAsia"/>
        </w:rPr>
        <w:t>通过这种方式，真正的仁慈得到培养，而只有当我们的心倾向于谦卑自己并尊重他人时，才能实现这一点。</w:t>
      </w:r>
    </w:p>
    <w:p w14:paraId="6047E4B6">
      <w:pPr>
        <w:pStyle w:val="5"/>
        <w:spacing w:before="293" w:line="285" w:lineRule="auto"/>
        <w:rPr>
          <w:rFonts w:hint="eastAsia"/>
        </w:rPr>
      </w:pPr>
    </w:p>
    <w:p w14:paraId="49934D37">
      <w:pPr>
        <w:pStyle w:val="5"/>
        <w:spacing w:before="293" w:line="285" w:lineRule="auto"/>
        <w:rPr>
          <w:rFonts w:hint="eastAsia"/>
        </w:rPr>
      </w:pPr>
      <w:r>
        <w:rPr>
          <w:rFonts w:hint="eastAsia"/>
        </w:rPr>
        <w:t>Regarding the fulfillment of our duty to seek what is beneficial for our neighbor, we must recognize the inherent challenge in this task.</w:t>
      </w:r>
    </w:p>
    <w:p w14:paraId="7EF0B922">
      <w:pPr>
        <w:pStyle w:val="5"/>
        <w:spacing w:before="293" w:line="285" w:lineRule="auto"/>
        <w:rPr>
          <w:rFonts w:hint="eastAsia"/>
        </w:rPr>
      </w:pPr>
      <w:r>
        <w:rPr>
          <w:rFonts w:hint="eastAsia"/>
        </w:rPr>
        <w:t>关于履行我们寻求邻舍益处的责任，我们必须认识到这项任务固有的挑战。</w:t>
      </w:r>
    </w:p>
    <w:p w14:paraId="6667A70B">
      <w:pPr>
        <w:pStyle w:val="5"/>
        <w:spacing w:before="293" w:line="285" w:lineRule="auto"/>
        <w:rPr>
          <w:rFonts w:hint="eastAsia"/>
        </w:rPr>
      </w:pPr>
    </w:p>
    <w:p w14:paraId="4A403725">
      <w:pPr>
        <w:pStyle w:val="5"/>
        <w:spacing w:before="293" w:line="285" w:lineRule="auto"/>
        <w:rPr>
          <w:rFonts w:hint="eastAsia"/>
        </w:rPr>
      </w:pPr>
      <w:r>
        <w:rPr>
          <w:rFonts w:hint="eastAsia"/>
        </w:rPr>
        <w:t>If we fail to cast aside self-concern and rid ourselves of all carnal affections, we will make no progress in this endeavor.</w:t>
      </w:r>
    </w:p>
    <w:p w14:paraId="38FD6136">
      <w:pPr>
        <w:pStyle w:val="5"/>
        <w:spacing w:before="293" w:line="285" w:lineRule="auto"/>
        <w:rPr>
          <w:rFonts w:hint="eastAsia"/>
        </w:rPr>
      </w:pPr>
      <w:r>
        <w:rPr>
          <w:rFonts w:hint="eastAsia"/>
        </w:rPr>
        <w:t>如果我们不能抛开自我关注，除去所有属肉体的情感，我们就无法在这项努力中取得任何进展。</w:t>
      </w:r>
    </w:p>
    <w:p w14:paraId="3F46BA74">
      <w:pPr>
        <w:pStyle w:val="5"/>
        <w:spacing w:before="293" w:line="285" w:lineRule="auto"/>
        <w:rPr>
          <w:rFonts w:hint="eastAsia"/>
        </w:rPr>
      </w:pPr>
    </w:p>
    <w:p w14:paraId="5B69AD88">
      <w:pPr>
        <w:pStyle w:val="5"/>
        <w:spacing w:before="293" w:line="285" w:lineRule="auto"/>
        <w:rPr>
          <w:rFonts w:hint="eastAsia"/>
        </w:rPr>
      </w:pPr>
      <w:r>
        <w:rPr>
          <w:rFonts w:hint="eastAsia"/>
        </w:rPr>
        <w:t>Who can achieve what St. Paul requires of us in love and charity unless they have renounced self in order to wholeheartedly dedicate themselves to their neighbors?</w:t>
      </w:r>
    </w:p>
    <w:p w14:paraId="37B3E538">
      <w:pPr>
        <w:pStyle w:val="5"/>
        <w:spacing w:before="293" w:line="285" w:lineRule="auto"/>
        <w:rPr>
          <w:rFonts w:hint="eastAsia"/>
        </w:rPr>
      </w:pPr>
      <w:r>
        <w:rPr>
          <w:rFonts w:hint="eastAsia"/>
        </w:rPr>
        <w:t>除非人已舍己，以便全心全意地献身于他们的邻舍，否则谁能达到圣保罗在爱与仁慈方面对我们的要求呢？</w:t>
      </w:r>
    </w:p>
    <w:p w14:paraId="78E9AEF9">
      <w:pPr>
        <w:pStyle w:val="5"/>
        <w:spacing w:before="293" w:line="285" w:lineRule="auto"/>
        <w:rPr>
          <w:rFonts w:hint="eastAsia"/>
        </w:rPr>
      </w:pPr>
    </w:p>
    <w:p w14:paraId="6E55B713">
      <w:pPr>
        <w:pStyle w:val="5"/>
        <w:spacing w:before="293" w:line="285" w:lineRule="auto"/>
        <w:rPr>
          <w:rFonts w:hint="eastAsia"/>
        </w:rPr>
      </w:pPr>
      <w:r>
        <w:rPr>
          <w:rFonts w:hint="eastAsia"/>
        </w:rPr>
        <w:t>As St. Paul teaches, "Love is patient, generous; it is not irritable or insolent; it has no pride or hate; it does not seek its own" (1 Corinthians 13:4–5).</w:t>
      </w:r>
    </w:p>
    <w:p w14:paraId="3DFE6555">
      <w:pPr>
        <w:pStyle w:val="5"/>
        <w:spacing w:before="293" w:line="285" w:lineRule="auto"/>
        <w:rPr>
          <w:rFonts w:hint="eastAsia"/>
        </w:rPr>
      </w:pPr>
      <w:r>
        <w:rPr>
          <w:rFonts w:hint="eastAsia"/>
        </w:rPr>
        <w:t>正如圣保罗所教导的：“爱是恒久忍耐，又有恩慈；爱是不嫉妒；爱是不自夸，不张狂，不作害羞的事，不求自己的益处，不轻易发怒，不计算人的恶”（哥林多前书 13:4–5）。</w:t>
      </w:r>
    </w:p>
    <w:p w14:paraId="4ACC9B27">
      <w:pPr>
        <w:pStyle w:val="5"/>
        <w:spacing w:before="293" w:line="285" w:lineRule="auto"/>
        <w:rPr>
          <w:rFonts w:hint="eastAsia"/>
        </w:rPr>
      </w:pPr>
    </w:p>
    <w:p w14:paraId="0FC26794">
      <w:pPr>
        <w:pStyle w:val="5"/>
        <w:spacing w:before="293" w:line="285" w:lineRule="auto"/>
        <w:rPr>
          <w:rFonts w:hint="eastAsia"/>
        </w:rPr>
      </w:pPr>
      <w:r>
        <w:rPr>
          <w:rFonts w:hint="eastAsia"/>
        </w:rPr>
        <w:t>Even if we were only instructed not to seek what is beneficial for ourselves, it would still necessitate a struggle against our nature, which draws us so strongly towards self- love that it does not easily permit us to neglect our own well-being in order to care for the benefit of others or to relinquish our own rights for the sake of our neighbors.</w:t>
      </w:r>
    </w:p>
    <w:p w14:paraId="69EF72EF">
      <w:pPr>
        <w:pStyle w:val="5"/>
        <w:spacing w:before="293" w:line="285" w:lineRule="auto"/>
        <w:rPr>
          <w:rFonts w:hint="eastAsia"/>
        </w:rPr>
      </w:pPr>
      <w:r>
        <w:rPr>
          <w:rFonts w:hint="eastAsia"/>
        </w:rPr>
        <w:t>即使我们仅仅受指示不要寻求对我们自己有益的东西，这仍然需要与我们的本性作斗争，我们的本性如此强烈地吸引我们走向自爱，以至于它不容易允许我们为了照顾他人的利益而忽略我们自己的福祉，或者为了我们的邻舍而放弃我们自己的权利。</w:t>
      </w:r>
    </w:p>
    <w:p w14:paraId="411A095F">
      <w:pPr>
        <w:pStyle w:val="5"/>
        <w:spacing w:before="293" w:line="285" w:lineRule="auto"/>
        <w:rPr>
          <w:rFonts w:hint="eastAsia"/>
        </w:rPr>
      </w:pPr>
    </w:p>
    <w:p w14:paraId="30E6A5B6">
      <w:pPr>
        <w:pStyle w:val="5"/>
        <w:spacing w:before="293" w:line="285" w:lineRule="auto"/>
        <w:rPr>
          <w:rFonts w:hint="eastAsia"/>
        </w:rPr>
      </w:pPr>
      <w:r>
        <w:rPr>
          <w:rFonts w:hint="eastAsia"/>
        </w:rPr>
        <w:t>To lead us to this realization, Scripture exhorts us, stating that "all we have received from God's grace is committed to us on the condition that we use it for the common good of the church" (1 Corinthians 12:7).</w:t>
      </w:r>
    </w:p>
    <w:p w14:paraId="209078CA">
      <w:pPr>
        <w:pStyle w:val="5"/>
        <w:spacing w:before="293" w:line="285" w:lineRule="auto"/>
        <w:rPr>
          <w:rFonts w:hint="eastAsia"/>
        </w:rPr>
      </w:pPr>
      <w:r>
        <w:rPr>
          <w:rFonts w:hint="eastAsia"/>
        </w:rPr>
        <w:t>为引导我们认识到这一点，圣经劝勉我们，指出“我们从神恩典中所领受的一切，都托付给我们，条件是我们将其用于教会的共同利益”（哥林多前书 12:7）。</w:t>
      </w:r>
    </w:p>
    <w:p w14:paraId="3CBC6466">
      <w:pPr>
        <w:pStyle w:val="5"/>
        <w:spacing w:before="293" w:line="285" w:lineRule="auto"/>
        <w:rPr>
          <w:rFonts w:hint="eastAsia"/>
        </w:rPr>
      </w:pPr>
    </w:p>
    <w:p w14:paraId="075276F1">
      <w:pPr>
        <w:pStyle w:val="5"/>
        <w:spacing w:before="293" w:line="285" w:lineRule="auto"/>
        <w:rPr>
          <w:rFonts w:hint="eastAsia"/>
        </w:rPr>
      </w:pPr>
      <w:r>
        <w:rPr>
          <w:rFonts w:hint="eastAsia"/>
        </w:rPr>
        <w:t>Therefore, the proper use of these gifts entails loving and generously sharing them with our neighbors.</w:t>
      </w:r>
    </w:p>
    <w:p w14:paraId="03A0DE01">
      <w:pPr>
        <w:pStyle w:val="5"/>
        <w:spacing w:before="293" w:line="285" w:lineRule="auto"/>
        <w:rPr>
          <w:rFonts w:hint="eastAsia"/>
        </w:rPr>
      </w:pPr>
      <w:r>
        <w:rPr>
          <w:rFonts w:hint="eastAsia"/>
        </w:rPr>
        <w:t>因此，正确使用这些恩赐，意味着爱护并慷慨地与我们的邻舍分享它们。</w:t>
      </w:r>
    </w:p>
    <w:p w14:paraId="360666EA">
      <w:pPr>
        <w:pStyle w:val="5"/>
        <w:spacing w:before="293" w:line="285" w:lineRule="auto"/>
        <w:rPr>
          <w:rFonts w:hint="eastAsia"/>
        </w:rPr>
      </w:pPr>
    </w:p>
    <w:p w14:paraId="23543739">
      <w:pPr>
        <w:pStyle w:val="5"/>
        <w:spacing w:before="293" w:line="285" w:lineRule="auto"/>
        <w:rPr>
          <w:rFonts w:hint="eastAsia"/>
        </w:rPr>
      </w:pPr>
      <w:r>
        <w:rPr>
          <w:rFonts w:hint="eastAsia"/>
        </w:rPr>
        <w:t>To accomplish such sharing, we can find no better or more certain guide than the understanding that all the good we possess has been entrusted to us by God, with the expectation that we will distribute it for the benefit of others.</w:t>
      </w:r>
    </w:p>
    <w:p w14:paraId="2125B625">
      <w:pPr>
        <w:pStyle w:val="5"/>
        <w:spacing w:before="293" w:line="285" w:lineRule="auto"/>
        <w:rPr>
          <w:rFonts w:hint="eastAsia"/>
        </w:rPr>
      </w:pPr>
      <w:r>
        <w:rPr>
          <w:rFonts w:hint="eastAsia"/>
        </w:rPr>
        <w:t>要完成这样的分享，我们找不到比以下理解更好或更确定的指南了：我们所拥有的一切美好事物都是神托付给我们的，期望我们将其分发给他人以造福他们。</w:t>
      </w:r>
    </w:p>
    <w:p w14:paraId="4E511174">
      <w:pPr>
        <w:pStyle w:val="5"/>
        <w:spacing w:before="293" w:line="285" w:lineRule="auto"/>
        <w:rPr>
          <w:rFonts w:hint="eastAsia"/>
        </w:rPr>
      </w:pPr>
    </w:p>
    <w:p w14:paraId="573D22DB">
      <w:pPr>
        <w:pStyle w:val="5"/>
        <w:spacing w:before="293" w:line="285" w:lineRule="auto"/>
        <w:rPr>
          <w:rFonts w:hint="eastAsia"/>
        </w:rPr>
      </w:pPr>
      <w:r>
        <w:rPr>
          <w:rFonts w:hint="eastAsia"/>
        </w:rPr>
        <w:t>Furthermore, Scripture goes beyond this by comparing the graces each of us has received to the functions of different members within a human body (Romans 12:4–5; 1 Corinthians 12:12–31).</w:t>
      </w:r>
    </w:p>
    <w:p w14:paraId="34D94F91">
      <w:pPr>
        <w:pStyle w:val="5"/>
        <w:spacing w:before="293" w:line="285" w:lineRule="auto"/>
        <w:rPr>
          <w:rFonts w:hint="eastAsia"/>
        </w:rPr>
      </w:pPr>
      <w:r>
        <w:rPr>
          <w:rFonts w:hint="eastAsia"/>
        </w:rPr>
        <w:t>此外，圣经更进一步，将我们每个人所领受的恩典比作人体内不同肢体的功能（罗马书 12:4–5；哥林多前书 12:12–31）。</w:t>
      </w:r>
    </w:p>
    <w:p w14:paraId="46E61444">
      <w:pPr>
        <w:pStyle w:val="5"/>
        <w:spacing w:before="293" w:line="285" w:lineRule="auto"/>
        <w:rPr>
          <w:rFonts w:hint="eastAsia"/>
        </w:rPr>
      </w:pPr>
    </w:p>
    <w:p w14:paraId="0168112B">
      <w:pPr>
        <w:pStyle w:val="5"/>
        <w:spacing w:before="293" w:line="285" w:lineRule="auto"/>
        <w:rPr>
          <w:rFonts w:hint="eastAsia"/>
        </w:rPr>
      </w:pPr>
      <w:r>
        <w:rPr>
          <w:rFonts w:hint="eastAsia"/>
        </w:rPr>
        <w:t>Just as a member does not possess its abilities for its own exclusive use but rather to benefit others, so should faithful individuals offer their abilities to their brothers and sisters, not primarily for personal gain, but with a constant intent directed towards the common good of the Church.</w:t>
      </w:r>
    </w:p>
    <w:p w14:paraId="673B4E77">
      <w:pPr>
        <w:pStyle w:val="5"/>
        <w:spacing w:before="293" w:line="285" w:lineRule="auto"/>
        <w:rPr>
          <w:rFonts w:hint="eastAsia"/>
        </w:rPr>
      </w:pPr>
      <w:r>
        <w:rPr>
          <w:rFonts w:hint="eastAsia"/>
        </w:rPr>
        <w:t>正如一个肢体并非为自己独占而拥有其能力，而是为了造福他人；同样，忠信的个人也应将其能力献给他们的弟兄姊妹，并非主要为了个人利益，而是怀着一个持续指向教会共同利益的意图。</w:t>
      </w:r>
    </w:p>
    <w:p w14:paraId="35E03901">
      <w:pPr>
        <w:pStyle w:val="5"/>
        <w:spacing w:before="293" w:line="285" w:lineRule="auto"/>
        <w:rPr>
          <w:rFonts w:hint="eastAsia"/>
        </w:rPr>
      </w:pPr>
    </w:p>
    <w:p w14:paraId="508E221F">
      <w:pPr>
        <w:pStyle w:val="5"/>
        <w:spacing w:before="293" w:line="285" w:lineRule="auto"/>
        <w:rPr>
          <w:rFonts w:hint="eastAsia"/>
        </w:rPr>
      </w:pPr>
      <w:r>
        <w:rPr>
          <w:rFonts w:hint="eastAsia"/>
        </w:rPr>
        <w:t>Therefore, let us adhere to this rule when performing acts of goodness and practicing compassion: we are stewards and dispensers of all that the Lord has bestowed upon us, with the purpose of aiding our neighbors.</w:t>
      </w:r>
    </w:p>
    <w:p w14:paraId="6B1AB247">
      <w:pPr>
        <w:pStyle w:val="5"/>
        <w:spacing w:before="293" w:line="285" w:lineRule="auto"/>
        <w:rPr>
          <w:rFonts w:hint="eastAsia"/>
        </w:rPr>
      </w:pPr>
      <w:r>
        <w:rPr>
          <w:rFonts w:hint="eastAsia"/>
        </w:rPr>
        <w:t>因此，让我们在行善和实践怜悯时遵守这条规则：我们是主所赐予我们一切的管家和分发者，目的是帮助我们的邻舍。</w:t>
      </w:r>
    </w:p>
    <w:p w14:paraId="199FDB12">
      <w:pPr>
        <w:pStyle w:val="5"/>
        <w:spacing w:before="293" w:line="285" w:lineRule="auto"/>
        <w:rPr>
          <w:rFonts w:hint="eastAsia"/>
        </w:rPr>
      </w:pPr>
    </w:p>
    <w:p w14:paraId="0EA450D8">
      <w:pPr>
        <w:pStyle w:val="5"/>
        <w:spacing w:before="293" w:line="285" w:lineRule="auto"/>
        <w:rPr>
          <w:rFonts w:hint="eastAsia"/>
        </w:rPr>
      </w:pPr>
      <w:r>
        <w:rPr>
          <w:rFonts w:hint="eastAsia"/>
        </w:rPr>
        <w:t>One day, we will be held accountable for how well we fulfilled this responsibility.</w:t>
      </w:r>
    </w:p>
    <w:p w14:paraId="319E5249">
      <w:pPr>
        <w:pStyle w:val="5"/>
        <w:spacing w:before="293" w:line="285" w:lineRule="auto"/>
        <w:rPr>
          <w:rFonts w:hint="eastAsia"/>
        </w:rPr>
      </w:pPr>
      <w:r>
        <w:rPr>
          <w:rFonts w:hint="eastAsia"/>
        </w:rPr>
        <w:t>有朝一日，我们将为我们如何履行这项责任而受到追究。</w:t>
      </w:r>
    </w:p>
    <w:p w14:paraId="5018E9ED">
      <w:pPr>
        <w:pStyle w:val="5"/>
        <w:spacing w:before="293" w:line="285" w:lineRule="auto"/>
        <w:rPr>
          <w:rFonts w:hint="eastAsia"/>
        </w:rPr>
      </w:pPr>
    </w:p>
    <w:p w14:paraId="578C5A5F">
      <w:pPr>
        <w:pStyle w:val="5"/>
        <w:spacing w:before="293" w:line="285" w:lineRule="auto"/>
        <w:rPr>
          <w:rFonts w:hint="eastAsia"/>
        </w:rPr>
      </w:pPr>
      <w:r>
        <w:rPr>
          <w:rFonts w:hint="eastAsia"/>
        </w:rPr>
        <w:t>Moreover, there is no other righteous and just distribution than one guided by the rule of love and charity.</w:t>
      </w:r>
    </w:p>
    <w:p w14:paraId="17E2616B">
      <w:pPr>
        <w:pStyle w:val="5"/>
        <w:spacing w:before="293" w:line="285" w:lineRule="auto"/>
        <w:rPr>
          <w:rFonts w:hint="eastAsia"/>
        </w:rPr>
      </w:pPr>
      <w:r>
        <w:rPr>
          <w:rFonts w:hint="eastAsia"/>
        </w:rPr>
        <w:t>此外，除了受爱与仁慈法则引导的分配之外，没有其他公义和公正的分配了。</w:t>
      </w:r>
    </w:p>
    <w:p w14:paraId="7573492D">
      <w:pPr>
        <w:pStyle w:val="5"/>
        <w:spacing w:before="293" w:line="285" w:lineRule="auto"/>
        <w:rPr>
          <w:rFonts w:hint="eastAsia"/>
        </w:rPr>
      </w:pPr>
    </w:p>
    <w:p w14:paraId="330812CF">
      <w:pPr>
        <w:pStyle w:val="5"/>
        <w:spacing w:before="293" w:line="285" w:lineRule="auto"/>
        <w:rPr>
          <w:rFonts w:hint="eastAsia"/>
        </w:rPr>
      </w:pPr>
      <w:r>
        <w:rPr>
          <w:rFonts w:hint="eastAsia"/>
        </w:rPr>
        <w:t>With this principle as our foundation, we will not only combine our efforts for our neighbor's benefit with what we do for our own advantage but also subordinate our personal gain to the welfare of others.</w:t>
      </w:r>
    </w:p>
    <w:p w14:paraId="2E44C155">
      <w:pPr>
        <w:pStyle w:val="5"/>
        <w:spacing w:before="293" w:line="285" w:lineRule="auto"/>
        <w:rPr>
          <w:rFonts w:hint="eastAsia"/>
        </w:rPr>
      </w:pPr>
      <w:r>
        <w:rPr>
          <w:rFonts w:hint="eastAsia"/>
        </w:rPr>
        <w:t>以此原则为基础，我们不仅会将为邻舍谋福利的努力与为自己谋利益的行为结合起来，而且还会将个人利益置于他人福祉之下。</w:t>
      </w:r>
    </w:p>
    <w:p w14:paraId="469F3656">
      <w:pPr>
        <w:pStyle w:val="5"/>
        <w:spacing w:before="293" w:line="285" w:lineRule="auto"/>
        <w:rPr>
          <w:rFonts w:hint="eastAsia"/>
        </w:rPr>
      </w:pPr>
    </w:p>
    <w:p w14:paraId="38963668">
      <w:pPr>
        <w:pStyle w:val="5"/>
        <w:spacing w:before="293" w:line="285" w:lineRule="auto"/>
        <w:rPr>
          <w:rFonts w:hint="eastAsia"/>
        </w:rPr>
      </w:pPr>
      <w:r>
        <w:rPr>
          <w:rFonts w:hint="eastAsia"/>
        </w:rPr>
        <w:t>To illustrate the proper and just administration of what He has given us, the Lord long ago commanded the people of Israel to offer Him the firstfruits, even for the smallest blessings they received.</w:t>
      </w:r>
    </w:p>
    <w:p w14:paraId="45E33954">
      <w:pPr>
        <w:pStyle w:val="5"/>
        <w:spacing w:before="293" w:line="285" w:lineRule="auto"/>
        <w:rPr>
          <w:rFonts w:hint="eastAsia"/>
        </w:rPr>
      </w:pPr>
      <w:r>
        <w:rPr>
          <w:rFonts w:hint="eastAsia"/>
        </w:rPr>
        <w:t>为说明祂所赐予我们之物的正当和公正管理，主很久以前就吩咐以色列民要将初熟之物献给祂，即使是他们所领受的最小祝福。</w:t>
      </w:r>
    </w:p>
    <w:p w14:paraId="09581931">
      <w:pPr>
        <w:pStyle w:val="5"/>
        <w:spacing w:before="293" w:line="285" w:lineRule="auto"/>
        <w:rPr>
          <w:rFonts w:hint="eastAsia"/>
        </w:rPr>
      </w:pPr>
    </w:p>
    <w:p w14:paraId="1E2A7E11">
      <w:pPr>
        <w:pStyle w:val="5"/>
        <w:spacing w:before="293" w:line="285" w:lineRule="auto"/>
        <w:rPr>
          <w:rFonts w:hint="eastAsia"/>
        </w:rPr>
      </w:pPr>
      <w:r>
        <w:rPr>
          <w:rFonts w:hint="eastAsia"/>
        </w:rPr>
        <w:t>This practice testified that it was not lawful to reap any benefit from the good things bestowed upon them that had not been consecrated to Him.</w:t>
      </w:r>
    </w:p>
    <w:p w14:paraId="698813EB">
      <w:pPr>
        <w:pStyle w:val="5"/>
        <w:spacing w:before="293" w:line="285" w:lineRule="auto"/>
        <w:rPr>
          <w:rFonts w:hint="eastAsia"/>
        </w:rPr>
      </w:pPr>
      <w:r>
        <w:rPr>
          <w:rFonts w:hint="eastAsia"/>
        </w:rPr>
        <w:t>这种做法证明，从赐给他们的美好事物中获取任何未经分别为圣归于祂的益处，都是不合法的。</w:t>
      </w:r>
    </w:p>
    <w:p w14:paraId="65022CEA">
      <w:pPr>
        <w:pStyle w:val="5"/>
        <w:spacing w:before="293" w:line="285" w:lineRule="auto"/>
        <w:rPr>
          <w:rFonts w:hint="eastAsia"/>
        </w:rPr>
      </w:pPr>
    </w:p>
    <w:p w14:paraId="75CD9460">
      <w:pPr>
        <w:pStyle w:val="5"/>
        <w:spacing w:before="293" w:line="285" w:lineRule="auto"/>
        <w:rPr>
          <w:rFonts w:hint="eastAsia"/>
        </w:rPr>
      </w:pPr>
      <w:r>
        <w:rPr>
          <w:rFonts w:hint="eastAsia"/>
        </w:rPr>
        <w:t>On the other hand, it would be absurd to attempt to enrich God by offering Him the things we hold in our hands.</w:t>
      </w:r>
    </w:p>
    <w:p w14:paraId="135A7861">
      <w:pPr>
        <w:pStyle w:val="5"/>
        <w:spacing w:before="293" w:line="285" w:lineRule="auto"/>
        <w:rPr>
          <w:rFonts w:hint="eastAsia"/>
        </w:rPr>
      </w:pPr>
      <w:r>
        <w:rPr>
          <w:rFonts w:hint="eastAsia"/>
        </w:rPr>
        <w:t>另一方面，试图通过将我们手中的东西献给神来使神富足，将是荒谬的。</w:t>
      </w:r>
    </w:p>
    <w:p w14:paraId="7D64078B">
      <w:pPr>
        <w:pStyle w:val="5"/>
        <w:spacing w:before="293" w:line="285" w:lineRule="auto"/>
        <w:rPr>
          <w:rFonts w:hint="eastAsia"/>
        </w:rPr>
      </w:pPr>
    </w:p>
    <w:p w14:paraId="2E5740AF">
      <w:pPr>
        <w:pStyle w:val="5"/>
        <w:spacing w:before="293" w:line="285" w:lineRule="auto"/>
        <w:rPr>
          <w:rFonts w:hint="eastAsia"/>
        </w:rPr>
      </w:pPr>
      <w:r>
        <w:rPr>
          <w:rFonts w:hint="eastAsia"/>
        </w:rPr>
        <w:t>Thus, since "our benevolence cannot reach to Him," as the prophet says, "we must practice it toward His servants who are in the world" (Psalms 16:2–3 Vg.).</w:t>
      </w:r>
    </w:p>
    <w:p w14:paraId="168DF18E">
      <w:pPr>
        <w:pStyle w:val="5"/>
        <w:spacing w:before="293" w:line="285" w:lineRule="auto"/>
        <w:rPr>
          <w:rFonts w:hint="eastAsia"/>
        </w:rPr>
      </w:pPr>
      <w:r>
        <w:rPr>
          <w:rFonts w:hint="eastAsia"/>
        </w:rPr>
        <w:t>因此，既然“我们的良善不能达到祂”，正如先知所说，“我们必须向祂在世上的仆人行善”（诗篇 16:2–3 Vg.）。</w:t>
      </w:r>
    </w:p>
    <w:p w14:paraId="217CE29D">
      <w:pPr>
        <w:pStyle w:val="5"/>
        <w:spacing w:before="293" w:line="285" w:lineRule="auto"/>
        <w:rPr>
          <w:rFonts w:hint="eastAsia"/>
        </w:rPr>
      </w:pPr>
    </w:p>
    <w:p w14:paraId="55762E54">
      <w:pPr>
        <w:pStyle w:val="5"/>
        <w:spacing w:before="293" w:line="285" w:lineRule="auto"/>
        <w:rPr>
          <w:rFonts w:hint="eastAsia"/>
        </w:rPr>
      </w:pPr>
      <w:r>
        <w:rPr>
          <w:rFonts w:hint="eastAsia"/>
        </w:rPr>
        <w:t>Additionally, to prevent us from growing weary in doing good, we must remember what the Apostle adds: "love is patient and is not easily angered" (1 Corinthians 13:4–5).</w:t>
      </w:r>
    </w:p>
    <w:p w14:paraId="64FFDF7C">
      <w:pPr>
        <w:pStyle w:val="5"/>
        <w:spacing w:before="293" w:line="285" w:lineRule="auto"/>
        <w:rPr>
          <w:rFonts w:hint="eastAsia"/>
        </w:rPr>
      </w:pPr>
      <w:r>
        <w:rPr>
          <w:rFonts w:hint="eastAsia"/>
        </w:rPr>
        <w:t>此外，为防止我们在行善上疲倦，我们必须记住使徒所补充的：“爱是恒久忍耐，不轻易发怒”（哥林多前书 13:4–5）。</w:t>
      </w:r>
    </w:p>
    <w:p w14:paraId="18E0C19D">
      <w:pPr>
        <w:pStyle w:val="5"/>
        <w:spacing w:before="293" w:line="285" w:lineRule="auto"/>
        <w:rPr>
          <w:rFonts w:hint="eastAsia"/>
        </w:rPr>
      </w:pPr>
    </w:p>
    <w:p w14:paraId="4F1B1618">
      <w:pPr>
        <w:pStyle w:val="5"/>
        <w:spacing w:before="293" w:line="285" w:lineRule="auto"/>
        <w:rPr>
          <w:rFonts w:hint="eastAsia"/>
        </w:rPr>
      </w:pPr>
      <w:r>
        <w:rPr>
          <w:rFonts w:hint="eastAsia"/>
        </w:rPr>
        <w:t>The Lord commands us to do good to all, without exception, even though most of them are undeserving if we judge them solely by their own merit.</w:t>
      </w:r>
    </w:p>
    <w:p w14:paraId="056C2801">
      <w:pPr>
        <w:pStyle w:val="5"/>
        <w:spacing w:before="293" w:line="285" w:lineRule="auto"/>
        <w:rPr>
          <w:rFonts w:hint="eastAsia"/>
        </w:rPr>
      </w:pPr>
      <w:r>
        <w:rPr>
          <w:rFonts w:hint="eastAsia"/>
        </w:rPr>
        <w:t>主吩咐我们要向所有的人行善，毫无例外，即使我们单凭他们自身的功绩来判断，他们中间大多数人都是不配的。</w:t>
      </w:r>
    </w:p>
    <w:p w14:paraId="170F6C71">
      <w:pPr>
        <w:pStyle w:val="5"/>
        <w:spacing w:before="293" w:line="285" w:lineRule="auto"/>
        <w:rPr>
          <w:rFonts w:hint="eastAsia"/>
        </w:rPr>
      </w:pPr>
    </w:p>
    <w:p w14:paraId="764DC66A">
      <w:pPr>
        <w:pStyle w:val="5"/>
        <w:spacing w:before="293" w:line="285" w:lineRule="auto"/>
        <w:rPr>
          <w:rFonts w:hint="eastAsia"/>
        </w:rPr>
      </w:pPr>
      <w:r>
        <w:rPr>
          <w:rFonts w:hint="eastAsia"/>
        </w:rPr>
        <w:t>However, Scripture goes before us, urging us not to consider what individuals deserve on their own, but rather to see God's image in all of them.</w:t>
      </w:r>
    </w:p>
    <w:p w14:paraId="0D13D615">
      <w:pPr>
        <w:pStyle w:val="5"/>
        <w:spacing w:before="293" w:line="285" w:lineRule="auto"/>
        <w:rPr>
          <w:rFonts w:hint="eastAsia"/>
        </w:rPr>
      </w:pPr>
      <w:r>
        <w:rPr>
          <w:rFonts w:hint="eastAsia"/>
        </w:rPr>
        <w:t>然而，圣经走在我们前面，敦促我们不要考虑个人本身应得什么，而是要在所有人身上看到神的形象。</w:t>
      </w:r>
    </w:p>
    <w:p w14:paraId="6B82706A">
      <w:pPr>
        <w:pStyle w:val="5"/>
        <w:spacing w:before="293" w:line="285" w:lineRule="auto"/>
        <w:rPr>
          <w:rFonts w:hint="eastAsia"/>
        </w:rPr>
      </w:pPr>
    </w:p>
    <w:p w14:paraId="17C00CA9">
      <w:pPr>
        <w:pStyle w:val="5"/>
        <w:spacing w:before="293" w:line="285" w:lineRule="auto"/>
        <w:rPr>
          <w:rFonts w:hint="eastAsia"/>
        </w:rPr>
      </w:pPr>
      <w:r>
        <w:rPr>
          <w:rFonts w:hint="eastAsia"/>
        </w:rPr>
        <w:t>We owe all honor and love to that divine image.</w:t>
      </w:r>
    </w:p>
    <w:p w14:paraId="113DCF8A">
      <w:pPr>
        <w:pStyle w:val="5"/>
        <w:spacing w:before="293" w:line="285" w:lineRule="auto"/>
        <w:rPr>
          <w:rFonts w:hint="eastAsia"/>
        </w:rPr>
      </w:pPr>
      <w:r>
        <w:rPr>
          <w:rFonts w:hint="eastAsia"/>
        </w:rPr>
        <w:t>我们应当向那神圣的形象献上所有的尊崇和爱。</w:t>
      </w:r>
    </w:p>
    <w:p w14:paraId="52A0B76B">
      <w:pPr>
        <w:pStyle w:val="5"/>
        <w:spacing w:before="293" w:line="285" w:lineRule="auto"/>
        <w:rPr>
          <w:rFonts w:hint="eastAsia"/>
        </w:rPr>
      </w:pPr>
    </w:p>
    <w:p w14:paraId="645DF026">
      <w:pPr>
        <w:pStyle w:val="5"/>
        <w:spacing w:before="293" w:line="285" w:lineRule="auto"/>
        <w:rPr>
          <w:rFonts w:hint="eastAsia"/>
        </w:rPr>
      </w:pPr>
      <w:r>
        <w:rPr>
          <w:rFonts w:hint="eastAsia"/>
        </w:rPr>
        <w:t>We should especially recognize this image in the household of faith since it is renewed and restored in them by the Spirit of Christ.</w:t>
      </w:r>
    </w:p>
    <w:p w14:paraId="0C072114">
      <w:pPr>
        <w:pStyle w:val="5"/>
        <w:spacing w:before="293" w:line="285" w:lineRule="auto"/>
        <w:rPr>
          <w:rFonts w:hint="eastAsia"/>
        </w:rPr>
      </w:pPr>
      <w:r>
        <w:rPr>
          <w:rFonts w:hint="eastAsia"/>
        </w:rPr>
        <w:t>我们尤其应当在信徒一家的人身上认识到这个形象，因为它藉着基督的灵在他们里面得以更新和恢复。</w:t>
      </w:r>
    </w:p>
    <w:p w14:paraId="3B28D488">
      <w:pPr>
        <w:pStyle w:val="5"/>
        <w:spacing w:before="293" w:line="285" w:lineRule="auto"/>
        <w:rPr>
          <w:rFonts w:hint="eastAsia"/>
        </w:rPr>
      </w:pPr>
    </w:p>
    <w:p w14:paraId="4F5DA560">
      <w:pPr>
        <w:pStyle w:val="5"/>
        <w:spacing w:before="293" w:line="285" w:lineRule="auto"/>
        <w:rPr>
          <w:rFonts w:hint="eastAsia"/>
        </w:rPr>
      </w:pPr>
      <w:r>
        <w:rPr>
          <w:rFonts w:hint="eastAsia"/>
        </w:rPr>
        <w:t>Thus, no matter who requires our assistance and approaches us, we have no reason to deny them our care.</w:t>
      </w:r>
    </w:p>
    <w:p w14:paraId="5BC0685C">
      <w:pPr>
        <w:pStyle w:val="5"/>
        <w:spacing w:before="293" w:line="285" w:lineRule="auto"/>
        <w:rPr>
          <w:rFonts w:hint="eastAsia"/>
        </w:rPr>
      </w:pPr>
      <w:r>
        <w:rPr>
          <w:rFonts w:hint="eastAsia"/>
        </w:rPr>
        <w:t>因此，无论谁需要我们的帮助并向我们求助，我们都没有理由拒绝他们的关怀。</w:t>
      </w:r>
    </w:p>
    <w:p w14:paraId="18161E26">
      <w:pPr>
        <w:pStyle w:val="5"/>
        <w:spacing w:before="293" w:line="285" w:lineRule="auto"/>
        <w:rPr>
          <w:rFonts w:hint="eastAsia"/>
        </w:rPr>
      </w:pPr>
    </w:p>
    <w:p w14:paraId="602BBBED">
      <w:pPr>
        <w:pStyle w:val="5"/>
        <w:spacing w:before="293" w:line="285" w:lineRule="auto"/>
        <w:rPr>
          <w:rFonts w:hint="eastAsia"/>
        </w:rPr>
      </w:pPr>
      <w:r>
        <w:rPr>
          <w:rFonts w:hint="eastAsia"/>
        </w:rPr>
        <w:t>If we label them as strangers, the Lord has imprinted His mark upon them, which should be familiar to us.</w:t>
      </w:r>
    </w:p>
    <w:p w14:paraId="301FD283">
      <w:pPr>
        <w:pStyle w:val="5"/>
        <w:spacing w:before="293" w:line="285" w:lineRule="auto"/>
        <w:rPr>
          <w:rFonts w:hint="eastAsia"/>
        </w:rPr>
      </w:pPr>
      <w:r>
        <w:rPr>
          <w:rFonts w:hint="eastAsia"/>
        </w:rPr>
        <w:t>如果我们称他们为陌生人，主已在他们身上印上了祂的标记，这标记对我们来说应当是熟悉的。</w:t>
      </w:r>
    </w:p>
    <w:p w14:paraId="54C22733">
      <w:pPr>
        <w:pStyle w:val="5"/>
        <w:spacing w:before="293" w:line="285" w:lineRule="auto"/>
        <w:rPr>
          <w:rFonts w:hint="eastAsia"/>
        </w:rPr>
      </w:pPr>
    </w:p>
    <w:p w14:paraId="73F373B4">
      <w:pPr>
        <w:pStyle w:val="5"/>
        <w:spacing w:before="293" w:line="285" w:lineRule="auto"/>
        <w:rPr>
          <w:rFonts w:hint="eastAsia"/>
        </w:rPr>
      </w:pPr>
      <w:r>
        <w:rPr>
          <w:rFonts w:hint="eastAsia"/>
        </w:rPr>
        <w:t>If we declare them as lowly and insignificant, the Lord reminds us that He has honored these individuals by making them reflect His image.</w:t>
      </w:r>
    </w:p>
    <w:p w14:paraId="654A4ABC">
      <w:pPr>
        <w:pStyle w:val="5"/>
        <w:spacing w:before="293" w:line="285" w:lineRule="auto"/>
        <w:rPr>
          <w:rFonts w:hint="eastAsia"/>
        </w:rPr>
      </w:pPr>
      <w:r>
        <w:rPr>
          <w:rFonts w:hint="eastAsia"/>
        </w:rPr>
        <w:t>如果我们宣称他们卑微和微不足道，主提醒我们，祂已通过使这些人反映祂的形象而尊荣了他们。</w:t>
      </w:r>
    </w:p>
    <w:p w14:paraId="4BC5CC1A">
      <w:pPr>
        <w:pStyle w:val="5"/>
        <w:spacing w:before="293" w:line="285" w:lineRule="auto"/>
        <w:rPr>
          <w:rFonts w:hint="eastAsia"/>
        </w:rPr>
      </w:pPr>
    </w:p>
    <w:p w14:paraId="34C1D0A0">
      <w:pPr>
        <w:pStyle w:val="5"/>
        <w:spacing w:before="293" w:line="285" w:lineRule="auto"/>
        <w:rPr>
          <w:rFonts w:hint="eastAsia"/>
        </w:rPr>
      </w:pPr>
      <w:r>
        <w:rPr>
          <w:rFonts w:hint="eastAsia"/>
        </w:rPr>
        <w:t>If we assert that we are under no obligation to them, the Lord informs us that He stands in their place, so we should recognize the kindness He has bestowed upon us through them.</w:t>
      </w:r>
    </w:p>
    <w:p w14:paraId="668F1C7C">
      <w:pPr>
        <w:pStyle w:val="5"/>
        <w:spacing w:before="293" w:line="285" w:lineRule="auto"/>
        <w:rPr>
          <w:rFonts w:hint="eastAsia"/>
        </w:rPr>
      </w:pPr>
      <w:r>
        <w:rPr>
          <w:rFonts w:hint="eastAsia"/>
        </w:rPr>
        <w:t>如果我们断言我们对他们没有任何义务，主告诉我们祂站在他们的位置上，所以我们应当认识到祂通过他们赐予我们的仁慈。</w:t>
      </w:r>
    </w:p>
    <w:p w14:paraId="62E24EF7">
      <w:pPr>
        <w:pStyle w:val="5"/>
        <w:spacing w:before="293" w:line="285" w:lineRule="auto"/>
        <w:rPr>
          <w:rFonts w:hint="eastAsia"/>
        </w:rPr>
      </w:pPr>
    </w:p>
    <w:p w14:paraId="53A504C1">
      <w:pPr>
        <w:pStyle w:val="5"/>
        <w:spacing w:before="293" w:line="285" w:lineRule="auto"/>
        <w:rPr>
          <w:rFonts w:hint="eastAsia"/>
        </w:rPr>
      </w:pPr>
      <w:r>
        <w:rPr>
          <w:rFonts w:hint="eastAsia"/>
        </w:rPr>
        <w:t>Even if we argue that they are unworthy of our slightest effort, the image of God that we must perceive in them is unquestionably worthy of our involvement, along with all that we possess.</w:t>
      </w:r>
    </w:p>
    <w:p w14:paraId="5F7712B9">
      <w:pPr>
        <w:pStyle w:val="5"/>
        <w:spacing w:before="293" w:line="285" w:lineRule="auto"/>
        <w:rPr>
          <w:rFonts w:hint="eastAsia"/>
        </w:rPr>
      </w:pPr>
      <w:r>
        <w:rPr>
          <w:rFonts w:hint="eastAsia"/>
        </w:rPr>
        <w:t>即使我们争辩说他们不值得我们付出丝毫努力，我们必须在他们身上感知到的神的形象，无疑值得我们投入，连同我们所拥有的一切。</w:t>
      </w:r>
    </w:p>
    <w:p w14:paraId="7E47D36E">
      <w:pPr>
        <w:pStyle w:val="5"/>
        <w:spacing w:before="293" w:line="285" w:lineRule="auto"/>
        <w:rPr>
          <w:rFonts w:hint="eastAsia"/>
        </w:rPr>
      </w:pPr>
    </w:p>
    <w:p w14:paraId="2DAFFE8E">
      <w:pPr>
        <w:pStyle w:val="5"/>
        <w:spacing w:before="293" w:line="285" w:lineRule="auto"/>
        <w:rPr>
          <w:rFonts w:hint="eastAsia"/>
        </w:rPr>
      </w:pPr>
      <w:r>
        <w:rPr>
          <w:rFonts w:hint="eastAsia"/>
        </w:rPr>
        <w:t>Even when we encounter someone who not only deserves nothing from us but has also harmed us greatly and insulted us repeatedly, that alone is not sufficient reason to withhold our love and act in a manner that is pleasing and beneficial to them.</w:t>
      </w:r>
    </w:p>
    <w:p w14:paraId="34F68123">
      <w:pPr>
        <w:pStyle w:val="5"/>
        <w:spacing w:before="293" w:line="285" w:lineRule="auto"/>
        <w:rPr>
          <w:rFonts w:hint="eastAsia"/>
        </w:rPr>
      </w:pPr>
      <w:r>
        <w:rPr>
          <w:rFonts w:hint="eastAsia"/>
        </w:rPr>
        <w:t>即使我们遇到一个不仅不值得我们付出任何东西，而且还严重伤害我们并一再侮辱我们的人，单凭这一点也不足以成为我们不爱他们，不以一种令他们喜悦和有益的方式行事的理由。</w:t>
      </w:r>
    </w:p>
    <w:p w14:paraId="26F5DE71">
      <w:pPr>
        <w:pStyle w:val="5"/>
        <w:spacing w:before="293" w:line="285" w:lineRule="auto"/>
        <w:rPr>
          <w:rFonts w:hint="eastAsia"/>
        </w:rPr>
      </w:pPr>
    </w:p>
    <w:p w14:paraId="1F883282">
      <w:pPr>
        <w:pStyle w:val="5"/>
        <w:spacing w:before="293" w:line="285" w:lineRule="auto"/>
        <w:rPr>
          <w:rFonts w:hint="eastAsia"/>
        </w:rPr>
      </w:pPr>
      <w:r>
        <w:rPr>
          <w:rFonts w:hint="eastAsia"/>
        </w:rPr>
        <w:t>When we claim that this individual does not deserve such treatment from us, God may ask us what we have deserved from Him.</w:t>
      </w:r>
    </w:p>
    <w:p w14:paraId="35BC205E">
      <w:pPr>
        <w:pStyle w:val="5"/>
        <w:spacing w:before="293" w:line="285" w:lineRule="auto"/>
        <w:rPr>
          <w:rFonts w:hint="eastAsia"/>
        </w:rPr>
      </w:pPr>
      <w:r>
        <w:rPr>
          <w:rFonts w:hint="eastAsia"/>
        </w:rPr>
        <w:t>当我们声称这个人不值得我们如此对待时，神可能会问我们从祂那里得到了什么。</w:t>
      </w:r>
    </w:p>
    <w:p w14:paraId="62A23C91">
      <w:pPr>
        <w:pStyle w:val="5"/>
        <w:spacing w:before="293" w:line="285" w:lineRule="auto"/>
        <w:rPr>
          <w:rFonts w:hint="eastAsia"/>
        </w:rPr>
      </w:pPr>
    </w:p>
    <w:p w14:paraId="4162B05B">
      <w:pPr>
        <w:pStyle w:val="5"/>
        <w:spacing w:before="293" w:line="285" w:lineRule="auto"/>
        <w:rPr>
          <w:rFonts w:hint="eastAsia"/>
        </w:rPr>
      </w:pPr>
      <w:r>
        <w:rPr>
          <w:rFonts w:hint="eastAsia"/>
        </w:rPr>
        <w:t>For when He commands us to pardon those who have wronged us, He assumes their offenses as His own.</w:t>
      </w:r>
    </w:p>
    <w:p w14:paraId="54B669A4">
      <w:pPr>
        <w:pStyle w:val="5"/>
        <w:spacing w:before="293" w:line="285" w:lineRule="auto"/>
        <w:rPr>
          <w:rFonts w:hint="eastAsia"/>
        </w:rPr>
      </w:pPr>
      <w:r>
        <w:rPr>
          <w:rFonts w:hint="eastAsia"/>
        </w:rPr>
        <w:t>因为当祂吩咐我们饶恕那些冤枉我们的人时，祂将他们的过犯视为祂自己的。</w:t>
      </w:r>
    </w:p>
    <w:p w14:paraId="7155D877">
      <w:pPr>
        <w:pStyle w:val="5"/>
        <w:spacing w:before="293" w:line="285" w:lineRule="auto"/>
        <w:rPr>
          <w:rFonts w:hint="eastAsia"/>
        </w:rPr>
      </w:pPr>
    </w:p>
    <w:p w14:paraId="132077D8">
      <w:pPr>
        <w:pStyle w:val="5"/>
        <w:spacing w:before="293" w:line="285" w:lineRule="auto"/>
        <w:rPr>
          <w:rFonts w:hint="eastAsia"/>
        </w:rPr>
      </w:pPr>
      <w:r>
        <w:rPr>
          <w:rFonts w:hint="eastAsia"/>
        </w:rPr>
        <w:t>This is the only way we can reach a point that is not only challenging for human nature but entirely contrary to it: to "love those who hate us, to render good for evil, and to pray for those who speak evil of us" (Matthew 5:44; Luke 6:28).</w:t>
      </w:r>
    </w:p>
    <w:p w14:paraId="5ED238A0">
      <w:pPr>
        <w:pStyle w:val="5"/>
        <w:spacing w:before="293" w:line="285" w:lineRule="auto"/>
        <w:rPr>
          <w:rFonts w:hint="eastAsia"/>
        </w:rPr>
      </w:pPr>
      <w:r>
        <w:rPr>
          <w:rFonts w:hint="eastAsia"/>
        </w:rPr>
        <w:t>这是我们能够达到一个不仅对人性具有挑战性，而且完全与人性相悖之境界的唯一途径：即“爱那些恨我们的人，以善报恶，并为那些说我们坏话的人祷告”（马太福音 5:44；路加福音 6:28）。</w:t>
      </w:r>
    </w:p>
    <w:p w14:paraId="087FA9DA">
      <w:pPr>
        <w:pStyle w:val="5"/>
        <w:spacing w:before="293" w:line="285" w:lineRule="auto"/>
        <w:rPr>
          <w:rFonts w:hint="eastAsia"/>
        </w:rPr>
      </w:pPr>
    </w:p>
    <w:p w14:paraId="686DBEAC">
      <w:pPr>
        <w:pStyle w:val="5"/>
        <w:spacing w:before="293" w:line="285" w:lineRule="auto"/>
        <w:rPr>
          <w:rFonts w:hint="eastAsia"/>
        </w:rPr>
      </w:pPr>
      <w:r>
        <w:rPr>
          <w:rFonts w:hint="eastAsia"/>
        </w:rPr>
        <w:t>We will indeed reach this point if we remember that we should not merely stop at human malice but rather contemplate God's image in these individuals.</w:t>
      </w:r>
    </w:p>
    <w:p w14:paraId="01148063">
      <w:pPr>
        <w:pStyle w:val="5"/>
        <w:spacing w:before="293" w:line="285" w:lineRule="auto"/>
        <w:rPr>
          <w:rFonts w:hint="eastAsia"/>
        </w:rPr>
      </w:pPr>
      <w:r>
        <w:rPr>
          <w:rFonts w:hint="eastAsia"/>
        </w:rPr>
        <w:t>如果我们记住我们不应仅仅停留在人的恶意上，而应在这些人身上默想神的形象，我们确实会达到这一点。</w:t>
      </w:r>
    </w:p>
    <w:p w14:paraId="1656277C">
      <w:pPr>
        <w:pStyle w:val="5"/>
        <w:spacing w:before="293" w:line="285" w:lineRule="auto"/>
        <w:rPr>
          <w:rFonts w:hint="eastAsia"/>
        </w:rPr>
      </w:pPr>
    </w:p>
    <w:p w14:paraId="34D83A02">
      <w:pPr>
        <w:pStyle w:val="5"/>
        <w:spacing w:before="293" w:line="285" w:lineRule="auto"/>
        <w:rPr>
          <w:rFonts w:hint="eastAsia"/>
        </w:rPr>
      </w:pPr>
      <w:r>
        <w:rPr>
          <w:rFonts w:hint="eastAsia"/>
        </w:rPr>
        <w:t>This divine image, by virtue of its excellence and dignity, should arouse our love for them and vanquish all vices that could obstruct this love.</w:t>
      </w:r>
    </w:p>
    <w:p w14:paraId="33AFC9FB">
      <w:pPr>
        <w:pStyle w:val="5"/>
        <w:spacing w:before="293" w:line="285" w:lineRule="auto"/>
        <w:rPr>
          <w:rFonts w:hint="eastAsia"/>
        </w:rPr>
      </w:pPr>
      <w:r>
        <w:rPr>
          <w:rFonts w:hint="eastAsia"/>
        </w:rPr>
        <w:t>这个神圣的形象，凭借其卓越和尊严，应当激起我们对他们的爱，并战胜一切可能阻碍这种爱的恶习。</w:t>
      </w:r>
    </w:p>
    <w:p w14:paraId="03BE9828">
      <w:pPr>
        <w:pStyle w:val="5"/>
        <w:spacing w:before="293" w:line="285" w:lineRule="auto"/>
        <w:rPr>
          <w:rFonts w:hint="eastAsia"/>
        </w:rPr>
      </w:pPr>
    </w:p>
    <w:p w14:paraId="2EB9C7AF">
      <w:pPr>
        <w:pStyle w:val="5"/>
        <w:spacing w:before="293" w:line="285" w:lineRule="auto"/>
        <w:rPr>
          <w:rFonts w:hint="eastAsia"/>
        </w:rPr>
      </w:pPr>
      <w:r>
        <w:rPr>
          <w:rFonts w:hint="eastAsia"/>
        </w:rPr>
        <w:t>This self-mortification, or dying to self, will take place within us once we have fulfilled love and charity.</w:t>
      </w:r>
    </w:p>
    <w:p w14:paraId="4555E531">
      <w:pPr>
        <w:pStyle w:val="5"/>
        <w:spacing w:before="293" w:line="285" w:lineRule="auto"/>
        <w:rPr>
          <w:rFonts w:hint="eastAsia"/>
        </w:rPr>
      </w:pPr>
      <w:r>
        <w:rPr>
          <w:rFonts w:hint="eastAsia"/>
        </w:rPr>
        <w:t>这种自我治死，或向自己死，一旦我们履行了爱与仁慈，就会在我们里面发生。</w:t>
      </w:r>
    </w:p>
    <w:p w14:paraId="266E217D">
      <w:pPr>
        <w:pStyle w:val="5"/>
        <w:spacing w:before="293" w:line="285" w:lineRule="auto"/>
        <w:rPr>
          <w:rFonts w:hint="eastAsia"/>
        </w:rPr>
      </w:pPr>
    </w:p>
    <w:p w14:paraId="4B3C85AF">
      <w:pPr>
        <w:pStyle w:val="5"/>
        <w:spacing w:before="293" w:line="285" w:lineRule="auto"/>
        <w:rPr>
          <w:rFonts w:hint="eastAsia"/>
        </w:rPr>
      </w:pPr>
      <w:r>
        <w:rPr>
          <w:rFonts w:hint="eastAsia"/>
        </w:rPr>
        <w:t>This fulfillment involves not only carrying out all the duties that pertain to love and charity but performing them with genuine affection.</w:t>
      </w:r>
    </w:p>
    <w:p w14:paraId="67B9DB84">
      <w:pPr>
        <w:pStyle w:val="5"/>
        <w:spacing w:before="293" w:line="285" w:lineRule="auto"/>
        <w:rPr>
          <w:rFonts w:hint="eastAsia"/>
        </w:rPr>
      </w:pPr>
      <w:r>
        <w:rPr>
          <w:rFonts w:hint="eastAsia"/>
        </w:rPr>
        <w:t>这种成全不仅涉及履行所有与爱和仁慈相关的责任，而且要怀着真挚的情感来履行它们。</w:t>
      </w:r>
    </w:p>
    <w:p w14:paraId="31966B1C">
      <w:pPr>
        <w:pStyle w:val="5"/>
        <w:spacing w:before="293" w:line="285" w:lineRule="auto"/>
        <w:rPr>
          <w:rFonts w:hint="eastAsia"/>
        </w:rPr>
      </w:pPr>
    </w:p>
    <w:p w14:paraId="502082B8">
      <w:pPr>
        <w:pStyle w:val="5"/>
        <w:spacing w:before="293" w:line="285" w:lineRule="auto"/>
        <w:rPr>
          <w:rFonts w:hint="eastAsia"/>
        </w:rPr>
      </w:pPr>
      <w:r>
        <w:rPr>
          <w:rFonts w:hint="eastAsia"/>
        </w:rPr>
        <w:t>It is possible for someone to fulfill all their obligations toward their neighbor externally yet still fall far short of fulfilling their duties as they should.</w:t>
      </w:r>
    </w:p>
    <w:p w14:paraId="178B8D6B">
      <w:pPr>
        <w:pStyle w:val="5"/>
        <w:spacing w:before="293" w:line="285" w:lineRule="auto"/>
        <w:rPr>
          <w:rFonts w:hint="eastAsia"/>
        </w:rPr>
      </w:pPr>
      <w:r>
        <w:rPr>
          <w:rFonts w:hint="eastAsia"/>
        </w:rPr>
        <w:t>一个人可能在外部履行了对邻舍的所有义务，却仍然远远没有像他们应该的那样履行自己的职责。</w:t>
      </w:r>
    </w:p>
    <w:p w14:paraId="33D66730">
      <w:pPr>
        <w:pStyle w:val="5"/>
        <w:spacing w:before="293" w:line="285" w:lineRule="auto"/>
        <w:rPr>
          <w:rFonts w:hint="eastAsia"/>
        </w:rPr>
      </w:pPr>
    </w:p>
    <w:p w14:paraId="1A8E9CF1">
      <w:pPr>
        <w:pStyle w:val="5"/>
        <w:spacing w:before="293" w:line="285" w:lineRule="auto"/>
        <w:rPr>
          <w:rFonts w:hint="eastAsia"/>
        </w:rPr>
      </w:pPr>
      <w:r>
        <w:rPr>
          <w:rFonts w:hint="eastAsia"/>
        </w:rPr>
        <w:t>We often encounter individuals who wish to be perceived as exceedingly generous but end up tainting their benevolence with prideful expressions and haughty words.</w:t>
      </w:r>
    </w:p>
    <w:p w14:paraId="5F189B03">
      <w:pPr>
        <w:pStyle w:val="5"/>
        <w:spacing w:before="293" w:line="285" w:lineRule="auto"/>
        <w:rPr>
          <w:rFonts w:hint="eastAsia"/>
        </w:rPr>
      </w:pPr>
      <w:r>
        <w:rPr>
          <w:rFonts w:hint="eastAsia"/>
        </w:rPr>
        <w:t>我们常常遇到一些人，他们希望被视为极其慷慨，结果却用骄傲的言辞和傲慢的话语玷污了他们的仁慈。</w:t>
      </w:r>
    </w:p>
    <w:p w14:paraId="58F5800B">
      <w:pPr>
        <w:pStyle w:val="5"/>
        <w:spacing w:before="293" w:line="285" w:lineRule="auto"/>
        <w:rPr>
          <w:rFonts w:hint="eastAsia"/>
        </w:rPr>
      </w:pPr>
    </w:p>
    <w:p w14:paraId="3E27F327">
      <w:pPr>
        <w:pStyle w:val="5"/>
        <w:spacing w:before="293" w:line="285" w:lineRule="auto"/>
        <w:rPr>
          <w:rFonts w:hint="eastAsia"/>
        </w:rPr>
      </w:pPr>
      <w:r>
        <w:rPr>
          <w:rFonts w:hint="eastAsia"/>
        </w:rPr>
        <w:t>Sadly, in our time, the majority of the world dispenses charity in an insulting manner.</w:t>
      </w:r>
    </w:p>
    <w:p w14:paraId="269DF1A3">
      <w:pPr>
        <w:pStyle w:val="5"/>
        <w:spacing w:before="293" w:line="285" w:lineRule="auto"/>
        <w:rPr>
          <w:rFonts w:hint="eastAsia"/>
        </w:rPr>
      </w:pPr>
      <w:r>
        <w:rPr>
          <w:rFonts w:hint="eastAsia"/>
        </w:rPr>
        <w:t>可悲的是，在我们这个时代，世界上大多数人以侮辱性的方式施舍。</w:t>
      </w:r>
    </w:p>
    <w:p w14:paraId="7236BFBB">
      <w:pPr>
        <w:pStyle w:val="5"/>
        <w:spacing w:before="293" w:line="285" w:lineRule="auto"/>
        <w:rPr>
          <w:rFonts w:hint="eastAsia"/>
        </w:rPr>
      </w:pPr>
    </w:p>
    <w:p w14:paraId="7E7FB065">
      <w:pPr>
        <w:pStyle w:val="5"/>
        <w:spacing w:before="293" w:line="285" w:lineRule="auto"/>
        <w:rPr>
          <w:rFonts w:hint="eastAsia"/>
        </w:rPr>
      </w:pPr>
      <w:r>
        <w:rPr>
          <w:rFonts w:hint="eastAsia"/>
        </w:rPr>
        <w:t>Such perversity should not be tolerated, not even among pagans.</w:t>
      </w:r>
    </w:p>
    <w:p w14:paraId="3744326C">
      <w:pPr>
        <w:pStyle w:val="5"/>
        <w:spacing w:before="293" w:line="285" w:lineRule="auto"/>
        <w:rPr>
          <w:rFonts w:hint="eastAsia"/>
        </w:rPr>
      </w:pPr>
      <w:r>
        <w:rPr>
          <w:rFonts w:hint="eastAsia"/>
        </w:rPr>
        <w:t>这样的悖谬不应被容忍，即使在异教徒中间也不应如此。</w:t>
      </w:r>
    </w:p>
    <w:p w14:paraId="1B08EBA4">
      <w:pPr>
        <w:pStyle w:val="5"/>
        <w:spacing w:before="293" w:line="285" w:lineRule="auto"/>
        <w:rPr>
          <w:rFonts w:hint="eastAsia"/>
        </w:rPr>
      </w:pPr>
    </w:p>
    <w:p w14:paraId="5EC61571">
      <w:pPr>
        <w:pStyle w:val="5"/>
        <w:spacing w:before="293" w:line="285" w:lineRule="auto"/>
        <w:rPr>
          <w:rFonts w:hint="eastAsia"/>
        </w:rPr>
      </w:pPr>
      <w:r>
        <w:rPr>
          <w:rFonts w:hint="eastAsia"/>
        </w:rPr>
        <w:t>Instead, Christians should aspire to something quite different from a cheerful countenance alone to infuse their benevolence with humanity and gentleness.</w:t>
      </w:r>
    </w:p>
    <w:p w14:paraId="1333EE35">
      <w:pPr>
        <w:pStyle w:val="5"/>
        <w:spacing w:before="293" w:line="285" w:lineRule="auto"/>
        <w:rPr>
          <w:rFonts w:hint="eastAsia"/>
        </w:rPr>
      </w:pPr>
      <w:r>
        <w:rPr>
          <w:rFonts w:hint="eastAsia"/>
        </w:rPr>
        <w:t>反之，基督徒应当追求的，远非仅仅是愉快的面容，而是要将他们的人道和温柔注入他们的仁慈之中。</w:t>
      </w:r>
    </w:p>
    <w:p w14:paraId="41A5FF0E">
      <w:pPr>
        <w:pStyle w:val="5"/>
        <w:spacing w:before="293" w:line="285" w:lineRule="auto"/>
        <w:rPr>
          <w:rFonts w:hint="eastAsia"/>
        </w:rPr>
      </w:pPr>
    </w:p>
    <w:p w14:paraId="00D8E80E">
      <w:pPr>
        <w:pStyle w:val="5"/>
        <w:spacing w:before="293" w:line="285" w:lineRule="auto"/>
        <w:rPr>
          <w:rFonts w:hint="eastAsia"/>
        </w:rPr>
      </w:pPr>
      <w:r>
        <w:rPr>
          <w:rFonts w:hint="eastAsia"/>
        </w:rPr>
        <w:t>First and foremost, they should make the needs of the person requiring assistance their own, feeling compassion for their hardships as if they were their own, and experiencing the same sentiments of mercy in helping them as they would for themselves.</w:t>
      </w:r>
    </w:p>
    <w:p w14:paraId="785DABE1">
      <w:pPr>
        <w:pStyle w:val="5"/>
        <w:spacing w:before="293" w:line="285" w:lineRule="auto"/>
        <w:rPr>
          <w:rFonts w:hint="eastAsia"/>
        </w:rPr>
      </w:pPr>
      <w:r>
        <w:rPr>
          <w:rFonts w:hint="eastAsia"/>
        </w:rPr>
        <w:t>首先，他们应当将需要帮助之人的需要视为自己的需要，像同情自己的困境一样同情他们的困境，并在帮助他们时体验到与帮助自己时相同的怜悯情感。</w:t>
      </w:r>
    </w:p>
    <w:p w14:paraId="4980C63F">
      <w:pPr>
        <w:pStyle w:val="5"/>
        <w:spacing w:before="293" w:line="285" w:lineRule="auto"/>
        <w:rPr>
          <w:rFonts w:hint="eastAsia"/>
        </w:rPr>
      </w:pPr>
    </w:p>
    <w:p w14:paraId="3E35CAC4">
      <w:pPr>
        <w:pStyle w:val="5"/>
        <w:spacing w:before="293" w:line="285" w:lineRule="auto"/>
        <w:rPr>
          <w:rFonts w:hint="eastAsia"/>
        </w:rPr>
      </w:pPr>
      <w:r>
        <w:rPr>
          <w:rFonts w:hint="eastAsia"/>
        </w:rPr>
        <w:t>One who possesses such a heart when assisting their brothers and sisters does not only avoid tainting their benevolence with arrogance or reproach but also refrains from looking down upon the person they are helping because of their poverty, never intending to subjugate them by placing them under obligation.</w:t>
      </w:r>
    </w:p>
    <w:p w14:paraId="7D9E3B8E">
      <w:pPr>
        <w:pStyle w:val="5"/>
        <w:spacing w:before="293" w:line="285" w:lineRule="auto"/>
        <w:rPr>
          <w:rFonts w:hint="eastAsia"/>
        </w:rPr>
      </w:pPr>
      <w:r>
        <w:rPr>
          <w:rFonts w:hint="eastAsia"/>
        </w:rPr>
        <w:t>当帮助弟兄姊妹时，怀有这样一颗心的人，不仅避免了用傲慢或责备来玷污他们的仁慈，而且也避免了因对方贫穷而轻视他们，从不打算通过使他们负有义务来 subjugate ( subjugate ) 他们。</w:t>
      </w:r>
    </w:p>
    <w:p w14:paraId="3CA65B0F">
      <w:pPr>
        <w:pStyle w:val="5"/>
        <w:spacing w:before="293" w:line="285" w:lineRule="auto"/>
        <w:rPr>
          <w:rFonts w:hint="eastAsia"/>
        </w:rPr>
      </w:pPr>
    </w:p>
    <w:p w14:paraId="475262D6">
      <w:pPr>
        <w:pStyle w:val="5"/>
        <w:spacing w:before="293" w:line="285" w:lineRule="auto"/>
        <w:rPr>
          <w:rFonts w:hint="eastAsia"/>
        </w:rPr>
      </w:pPr>
      <w:r>
        <w:rPr>
          <w:rFonts w:hint="eastAsia"/>
        </w:rPr>
        <w:t>Just as we do not attack one member of our body because it is in need of restoration, recognizing that all the other members are working towards its recovery, we do not consider the ailing member as uniquely indebted to the rest.</w:t>
      </w:r>
    </w:p>
    <w:p w14:paraId="13DD5D23">
      <w:pPr>
        <w:pStyle w:val="5"/>
        <w:spacing w:before="293" w:line="285" w:lineRule="auto"/>
        <w:rPr>
          <w:rFonts w:hint="eastAsia"/>
        </w:rPr>
      </w:pPr>
      <w:r>
        <w:rPr>
          <w:rFonts w:hint="eastAsia"/>
        </w:rPr>
        <w:t>正如我们不会因为身体的某个肢体需要恢复而攻击它，因为我们认识到所有其他肢体都在努力使其恢复一样；我们也不认为患病的肢体唯独亏欠其余的肢体。</w:t>
      </w:r>
    </w:p>
    <w:p w14:paraId="17846689">
      <w:pPr>
        <w:pStyle w:val="5"/>
        <w:spacing w:before="293" w:line="285" w:lineRule="auto"/>
        <w:rPr>
          <w:rFonts w:hint="eastAsia"/>
        </w:rPr>
      </w:pPr>
    </w:p>
    <w:p w14:paraId="0949BA1E">
      <w:pPr>
        <w:pStyle w:val="5"/>
        <w:spacing w:before="293" w:line="285" w:lineRule="auto"/>
        <w:rPr>
          <w:rFonts w:hint="eastAsia"/>
        </w:rPr>
      </w:pPr>
      <w:r>
        <w:rPr>
          <w:rFonts w:hint="eastAsia"/>
        </w:rPr>
        <w:t>What the members share among themselves is not viewed as an act of generosity but as a fulfillment of the natural law.</w:t>
      </w:r>
    </w:p>
    <w:p w14:paraId="1F7D4120">
      <w:pPr>
        <w:pStyle w:val="5"/>
        <w:spacing w:before="293" w:line="285" w:lineRule="auto"/>
        <w:rPr>
          <w:rFonts w:hint="eastAsia"/>
        </w:rPr>
      </w:pPr>
      <w:r>
        <w:rPr>
          <w:rFonts w:hint="eastAsia"/>
        </w:rPr>
        <w:t>肢体之间所分享的，并非被视为一种慷慨的行为，而是自然律的履行。</w:t>
      </w:r>
    </w:p>
    <w:p w14:paraId="1EA2D61D">
      <w:pPr>
        <w:pStyle w:val="5"/>
        <w:spacing w:before="293" w:line="285" w:lineRule="auto"/>
        <w:rPr>
          <w:rFonts w:hint="eastAsia"/>
        </w:rPr>
      </w:pPr>
    </w:p>
    <w:p w14:paraId="01D76DFD">
      <w:pPr>
        <w:pStyle w:val="5"/>
        <w:spacing w:before="293" w:line="285" w:lineRule="auto"/>
        <w:rPr>
          <w:rFonts w:hint="eastAsia"/>
        </w:rPr>
      </w:pPr>
      <w:r>
        <w:rPr>
          <w:rFonts w:hint="eastAsia"/>
        </w:rPr>
        <w:t>This example introduces another important point in our understanding of love: we should not think that we are free from our obligations after performing a single duty, as is commonly believed.</w:t>
      </w:r>
    </w:p>
    <w:p w14:paraId="2F6A3503">
      <w:pPr>
        <w:pStyle w:val="5"/>
        <w:spacing w:before="293" w:line="285" w:lineRule="auto"/>
        <w:rPr>
          <w:rFonts w:hint="eastAsia"/>
        </w:rPr>
      </w:pPr>
      <w:r>
        <w:rPr>
          <w:rFonts w:hint="eastAsia"/>
        </w:rPr>
        <w:t>这个例子引出了我们理解爱的一个重要观点：我们不应像通常认为的那样，认为在履行了一项责任之后就摆脱了我们的义务。</w:t>
      </w:r>
    </w:p>
    <w:p w14:paraId="525000CE">
      <w:pPr>
        <w:pStyle w:val="5"/>
        <w:spacing w:before="293" w:line="285" w:lineRule="auto"/>
        <w:rPr>
          <w:rFonts w:hint="eastAsia"/>
        </w:rPr>
      </w:pPr>
    </w:p>
    <w:p w14:paraId="6D5A4EEA">
      <w:pPr>
        <w:pStyle w:val="5"/>
        <w:spacing w:before="293" w:line="285" w:lineRule="auto"/>
        <w:rPr>
          <w:rFonts w:hint="eastAsia"/>
        </w:rPr>
      </w:pPr>
      <w:r>
        <w:rPr>
          <w:rFonts w:hint="eastAsia"/>
        </w:rPr>
        <w:t>When a wealthy individual gives something away, they often neglect and abandon all other responsibilities as though they no longer concern them.</w:t>
      </w:r>
    </w:p>
    <w:p w14:paraId="42181973">
      <w:pPr>
        <w:pStyle w:val="5"/>
        <w:spacing w:before="293" w:line="285" w:lineRule="auto"/>
        <w:rPr>
          <w:rFonts w:hint="eastAsia"/>
        </w:rPr>
      </w:pPr>
      <w:r>
        <w:rPr>
          <w:rFonts w:hint="eastAsia"/>
        </w:rPr>
        <w:t>当一个富人施舍一些东西时，他们常常忽略并放弃所有其他的责任，仿佛这些责任与他们不再相关。</w:t>
      </w:r>
    </w:p>
    <w:p w14:paraId="234FAF6A">
      <w:pPr>
        <w:pStyle w:val="5"/>
        <w:spacing w:before="293" w:line="285" w:lineRule="auto"/>
        <w:rPr>
          <w:rFonts w:hint="eastAsia"/>
        </w:rPr>
      </w:pPr>
    </w:p>
    <w:p w14:paraId="75251363">
      <w:pPr>
        <w:pStyle w:val="5"/>
        <w:spacing w:before="293" w:line="285" w:lineRule="auto"/>
        <w:rPr>
          <w:rFonts w:hint="eastAsia"/>
        </w:rPr>
      </w:pPr>
      <w:r>
        <w:rPr>
          <w:rFonts w:hint="eastAsia"/>
        </w:rPr>
        <w:t>Conversely, each person should consider themselves indebted to their neighbors for everything they possess and everything they can do.</w:t>
      </w:r>
    </w:p>
    <w:p w14:paraId="0EAF4485">
      <w:pPr>
        <w:pStyle w:val="5"/>
        <w:spacing w:before="293" w:line="285" w:lineRule="auto"/>
        <w:rPr>
          <w:rFonts w:hint="eastAsia"/>
        </w:rPr>
      </w:pPr>
      <w:r>
        <w:rPr>
          <w:rFonts w:hint="eastAsia"/>
        </w:rPr>
        <w:t>反之，每个人都应认为自己因其所拥有的一切和所能做的一切而亏欠他们的邻舍。</w:t>
      </w:r>
    </w:p>
    <w:p w14:paraId="604ABB68">
      <w:pPr>
        <w:pStyle w:val="5"/>
        <w:spacing w:before="293" w:line="285" w:lineRule="auto"/>
        <w:rPr>
          <w:rFonts w:hint="eastAsia"/>
        </w:rPr>
      </w:pPr>
    </w:p>
    <w:p w14:paraId="4731017F">
      <w:pPr>
        <w:pStyle w:val="5"/>
        <w:spacing w:before="293" w:line="285" w:lineRule="auto"/>
        <w:rPr>
          <w:rFonts w:hint="eastAsia"/>
        </w:rPr>
      </w:pPr>
      <w:r>
        <w:rPr>
          <w:rFonts w:hint="eastAsia"/>
        </w:rPr>
        <w:t>They should not limit their obligation to do good to them except in cases where means are lacking, and the only constraint upon the extent of these means, however far they may extend, is love and charity.</w:t>
      </w:r>
    </w:p>
    <w:p w14:paraId="136EE1B4">
      <w:pPr>
        <w:pStyle w:val="5"/>
        <w:spacing w:before="293" w:line="285" w:lineRule="auto"/>
        <w:rPr>
          <w:rFonts w:hint="eastAsia"/>
        </w:rPr>
      </w:pPr>
      <w:r>
        <w:rPr>
          <w:rFonts w:hint="eastAsia"/>
        </w:rPr>
        <w:t>他们不应限制自己对他们行善的义务，除非在缺乏手段的情况下；而这些手段范围的唯一限制，无论它们延伸多远，都是爱与仁慈。</w:t>
      </w:r>
    </w:p>
    <w:p w14:paraId="4261D201">
      <w:pPr>
        <w:pStyle w:val="5"/>
        <w:spacing w:before="293" w:line="285" w:lineRule="auto"/>
        <w:rPr>
          <w:rFonts w:hint="eastAsia"/>
        </w:rPr>
      </w:pPr>
    </w:p>
    <w:p w14:paraId="7CED3EC1">
      <w:pPr>
        <w:pStyle w:val="5"/>
        <w:spacing w:before="293" w:line="285" w:lineRule="auto"/>
        <w:rPr>
          <w:rFonts w:hint="eastAsia"/>
        </w:rPr>
      </w:pPr>
      <w:r>
        <w:rPr>
          <w:rFonts w:hint="eastAsia"/>
        </w:rPr>
        <w:t>Now, let us explore the other aspect of self-denial, the one that pertains to our relationship with God.</w:t>
      </w:r>
    </w:p>
    <w:p w14:paraId="63734955">
      <w:pPr>
        <w:pStyle w:val="5"/>
        <w:spacing w:before="293" w:line="285" w:lineRule="auto"/>
        <w:rPr>
          <w:rFonts w:hint="eastAsia"/>
        </w:rPr>
      </w:pPr>
      <w:r>
        <w:rPr>
          <w:rFonts w:hint="eastAsia"/>
        </w:rPr>
        <w:t>现在，让我们探讨舍己的另一个方面，即与我们与神的关系相关的方面。</w:t>
      </w:r>
    </w:p>
    <w:p w14:paraId="20EBDAB0">
      <w:pPr>
        <w:pStyle w:val="5"/>
        <w:spacing w:before="293" w:line="285" w:lineRule="auto"/>
        <w:rPr>
          <w:rFonts w:hint="eastAsia"/>
        </w:rPr>
      </w:pPr>
    </w:p>
    <w:p w14:paraId="29B5837F">
      <w:pPr>
        <w:pStyle w:val="5"/>
        <w:spacing w:before="293" w:line="285" w:lineRule="auto"/>
        <w:rPr>
          <w:rFonts w:hint="eastAsia"/>
        </w:rPr>
      </w:pPr>
      <w:r>
        <w:rPr>
          <w:rFonts w:hint="eastAsia"/>
        </w:rPr>
        <w:t>While we have touched upon this in various places, it is worth revisiting to emphasize its significance.</w:t>
      </w:r>
    </w:p>
    <w:p w14:paraId="06B5D6A2">
      <w:pPr>
        <w:pStyle w:val="5"/>
        <w:spacing w:before="293" w:line="285" w:lineRule="auto"/>
        <w:rPr>
          <w:rFonts w:hint="eastAsia"/>
        </w:rPr>
      </w:pPr>
      <w:r>
        <w:rPr>
          <w:rFonts w:hint="eastAsia"/>
        </w:rPr>
        <w:t>虽然我们已在各处提及过这一点，但为了强调其重要性，值得重温。</w:t>
      </w:r>
    </w:p>
    <w:p w14:paraId="53307399">
      <w:pPr>
        <w:pStyle w:val="5"/>
        <w:spacing w:before="293" w:line="285" w:lineRule="auto"/>
        <w:rPr>
          <w:rFonts w:hint="eastAsia"/>
        </w:rPr>
      </w:pPr>
    </w:p>
    <w:p w14:paraId="51D8FE6C">
      <w:pPr>
        <w:pStyle w:val="5"/>
        <w:spacing w:before="293" w:line="285" w:lineRule="auto"/>
        <w:rPr>
          <w:rFonts w:hint="eastAsia"/>
        </w:rPr>
      </w:pPr>
      <w:r>
        <w:rPr>
          <w:rFonts w:hint="eastAsia"/>
        </w:rPr>
        <w:t>This discussion will center on how self-denial should lead us to exhibit patience and kindness.</w:t>
      </w:r>
    </w:p>
    <w:p w14:paraId="0FA2B916">
      <w:pPr>
        <w:pStyle w:val="5"/>
        <w:spacing w:before="293" w:line="285" w:lineRule="auto"/>
        <w:rPr>
          <w:rFonts w:hint="eastAsia"/>
        </w:rPr>
      </w:pPr>
      <w:r>
        <w:rPr>
          <w:rFonts w:hint="eastAsia"/>
        </w:rPr>
        <w:t>这次讨论将集中在舍己如何引导我们表现出忍耐和仁慈。</w:t>
      </w:r>
    </w:p>
    <w:p w14:paraId="2994E3BB">
      <w:pPr>
        <w:pStyle w:val="5"/>
        <w:spacing w:before="293" w:line="285" w:lineRule="auto"/>
        <w:rPr>
          <w:rFonts w:hint="eastAsia"/>
        </w:rPr>
      </w:pPr>
    </w:p>
    <w:p w14:paraId="2092696E">
      <w:pPr>
        <w:pStyle w:val="5"/>
        <w:spacing w:before="293" w:line="285" w:lineRule="auto"/>
        <w:rPr>
          <w:rFonts w:hint="eastAsia"/>
        </w:rPr>
      </w:pPr>
      <w:r>
        <w:rPr>
          <w:rFonts w:hint="eastAsia"/>
        </w:rPr>
        <w:t>First and foremost, in our pursuit of means for sustenance and comfort, Scripture consistently guides us back to one essential principle: entrusting ourselves and all that we possess to God.</w:t>
      </w:r>
    </w:p>
    <w:p w14:paraId="5D685A2D">
      <w:pPr>
        <w:pStyle w:val="5"/>
        <w:spacing w:before="293" w:line="285" w:lineRule="auto"/>
        <w:rPr>
          <w:rFonts w:hint="eastAsia"/>
        </w:rPr>
      </w:pPr>
      <w:r>
        <w:rPr>
          <w:rFonts w:hint="eastAsia"/>
        </w:rPr>
        <w:t>首先，在我们寻求维持生计和舒适的方法时，圣经始终引导我们回到一个基本原则：将我们自己和我们所有的一切都交托给神。</w:t>
      </w:r>
    </w:p>
    <w:p w14:paraId="2C5098E7">
      <w:pPr>
        <w:pStyle w:val="5"/>
        <w:spacing w:before="293" w:line="285" w:lineRule="auto"/>
        <w:rPr>
          <w:rFonts w:hint="eastAsia"/>
        </w:rPr>
      </w:pPr>
    </w:p>
    <w:p w14:paraId="3A87CAC7">
      <w:pPr>
        <w:pStyle w:val="5"/>
        <w:spacing w:before="293" w:line="285" w:lineRule="auto"/>
        <w:rPr>
          <w:rFonts w:hint="eastAsia"/>
        </w:rPr>
      </w:pPr>
      <w:r>
        <w:rPr>
          <w:rFonts w:hint="eastAsia"/>
        </w:rPr>
        <w:t>By doing so, we submit the affections of our hearts to Him, allowing Him to conquer and subdue them.</w:t>
      </w:r>
    </w:p>
    <w:p w14:paraId="1877F6FF">
      <w:pPr>
        <w:pStyle w:val="5"/>
        <w:spacing w:before="293" w:line="285" w:lineRule="auto"/>
        <w:rPr>
          <w:rFonts w:hint="eastAsia"/>
        </w:rPr>
      </w:pPr>
      <w:r>
        <w:rPr>
          <w:rFonts w:hint="eastAsia"/>
        </w:rPr>
        <w:t>这样做，我们将我们内心的情感顺服于祂，允许祂征服和制服它们。</w:t>
      </w:r>
    </w:p>
    <w:p w14:paraId="76FA39A3">
      <w:pPr>
        <w:pStyle w:val="5"/>
        <w:spacing w:before="293" w:line="285" w:lineRule="auto"/>
        <w:rPr>
          <w:rFonts w:hint="eastAsia"/>
        </w:rPr>
      </w:pPr>
    </w:p>
    <w:p w14:paraId="15FBD281">
      <w:pPr>
        <w:pStyle w:val="5"/>
        <w:spacing w:before="293" w:line="285" w:lineRule="auto"/>
        <w:rPr>
          <w:rFonts w:hint="eastAsia"/>
        </w:rPr>
      </w:pPr>
      <w:r>
        <w:rPr>
          <w:rFonts w:hint="eastAsia"/>
        </w:rPr>
        <w:t>Our human nature often exhibits an insatiable intemperance and unchecked desire for benefits, honors, power, riches, and everything we perceive as fitting for grandeur and splendor.</w:t>
      </w:r>
    </w:p>
    <w:p w14:paraId="1A0A7C81">
      <w:pPr>
        <w:pStyle w:val="5"/>
        <w:spacing w:before="293" w:line="285" w:lineRule="auto"/>
        <w:rPr>
          <w:rFonts w:hint="eastAsia"/>
        </w:rPr>
      </w:pPr>
      <w:r>
        <w:rPr>
          <w:rFonts w:hint="eastAsia"/>
        </w:rPr>
        <w:t>我们的人性常常表现出一种永不满足的放纵和不受约束的欲望，渴望利益、荣誉、权力、财富以及所有我们认为适合宏伟和辉煌的事物。</w:t>
      </w:r>
    </w:p>
    <w:p w14:paraId="03AA9F02">
      <w:pPr>
        <w:pStyle w:val="5"/>
        <w:spacing w:before="293" w:line="285" w:lineRule="auto"/>
        <w:rPr>
          <w:rFonts w:hint="eastAsia"/>
        </w:rPr>
      </w:pPr>
    </w:p>
    <w:p w14:paraId="20160A7E">
      <w:pPr>
        <w:pStyle w:val="5"/>
        <w:spacing w:before="293" w:line="285" w:lineRule="auto"/>
        <w:rPr>
          <w:rFonts w:hint="eastAsia"/>
        </w:rPr>
      </w:pPr>
      <w:r>
        <w:rPr>
          <w:rFonts w:hint="eastAsia"/>
        </w:rPr>
        <w:t>Conversely, we harbor an astounding fear and aversion towards poverty, humility, and ignominy.</w:t>
      </w:r>
    </w:p>
    <w:p w14:paraId="3A506751">
      <w:pPr>
        <w:pStyle w:val="5"/>
        <w:spacing w:before="293" w:line="285" w:lineRule="auto"/>
        <w:rPr>
          <w:rFonts w:hint="eastAsia"/>
        </w:rPr>
      </w:pPr>
      <w:r>
        <w:rPr>
          <w:rFonts w:hint="eastAsia"/>
        </w:rPr>
        <w:t>反之，我们对贫穷、谦卑和耻辱怀有惊人的恐惧和厌恶。</w:t>
      </w:r>
    </w:p>
    <w:p w14:paraId="27ACCAB3">
      <w:pPr>
        <w:pStyle w:val="5"/>
        <w:spacing w:before="293" w:line="285" w:lineRule="auto"/>
        <w:rPr>
          <w:rFonts w:hint="eastAsia"/>
        </w:rPr>
      </w:pPr>
    </w:p>
    <w:p w14:paraId="67F1174E">
      <w:pPr>
        <w:pStyle w:val="5"/>
        <w:spacing w:before="293" w:line="285" w:lineRule="auto"/>
        <w:rPr>
          <w:rFonts w:hint="eastAsia"/>
        </w:rPr>
      </w:pPr>
      <w:r>
        <w:rPr>
          <w:rFonts w:hint="eastAsia"/>
        </w:rPr>
        <w:t>Therefore, we strive to avoid them as much as possible.</w:t>
      </w:r>
    </w:p>
    <w:p w14:paraId="20548C0D">
      <w:pPr>
        <w:pStyle w:val="5"/>
        <w:spacing w:before="293" w:line="285" w:lineRule="auto"/>
        <w:rPr>
          <w:rFonts w:hint="eastAsia"/>
        </w:rPr>
      </w:pPr>
      <w:r>
        <w:rPr>
          <w:rFonts w:hint="eastAsia"/>
        </w:rPr>
        <w:t>因此，我们尽力避免它们。</w:t>
      </w:r>
    </w:p>
    <w:p w14:paraId="3C29FE15">
      <w:pPr>
        <w:pStyle w:val="5"/>
        <w:spacing w:before="293" w:line="285" w:lineRule="auto"/>
        <w:rPr>
          <w:rFonts w:hint="eastAsia"/>
        </w:rPr>
      </w:pPr>
    </w:p>
    <w:p w14:paraId="0A09FADC">
      <w:pPr>
        <w:pStyle w:val="5"/>
        <w:spacing w:before="293" w:line="285" w:lineRule="auto"/>
        <w:rPr>
          <w:rFonts w:hint="eastAsia"/>
        </w:rPr>
      </w:pPr>
      <w:r>
        <w:rPr>
          <w:rFonts w:hint="eastAsia"/>
        </w:rPr>
        <w:t>This struggle becomes evident in the restless pursuit of those who chart their lives according to their own counsel.</w:t>
      </w:r>
    </w:p>
    <w:p w14:paraId="189636B0">
      <w:pPr>
        <w:pStyle w:val="5"/>
        <w:spacing w:before="293" w:line="285" w:lineRule="auto"/>
        <w:rPr>
          <w:rFonts w:hint="eastAsia"/>
        </w:rPr>
      </w:pPr>
      <w:r>
        <w:rPr>
          <w:rFonts w:hint="eastAsia"/>
        </w:rPr>
        <w:t>这种挣扎在那些按照自己谋略规划人生之人的不安追求中显而易见。</w:t>
      </w:r>
    </w:p>
    <w:p w14:paraId="7DA080CD">
      <w:pPr>
        <w:pStyle w:val="5"/>
        <w:spacing w:before="293" w:line="285" w:lineRule="auto"/>
        <w:rPr>
          <w:rFonts w:hint="eastAsia"/>
        </w:rPr>
      </w:pPr>
    </w:p>
    <w:p w14:paraId="0891F1AF">
      <w:pPr>
        <w:pStyle w:val="5"/>
        <w:spacing w:before="293" w:line="285" w:lineRule="auto"/>
        <w:rPr>
          <w:rFonts w:hint="eastAsia"/>
        </w:rPr>
      </w:pPr>
      <w:r>
        <w:rPr>
          <w:rFonts w:hint="eastAsia"/>
        </w:rPr>
        <w:t>They employ every means and endure significant torment to achieve their ambitions, seeking to satisfy their greed and evade poverty and a humble state.</w:t>
      </w:r>
    </w:p>
    <w:p w14:paraId="4C0A63FD">
      <w:pPr>
        <w:pStyle w:val="5"/>
        <w:spacing w:before="293" w:line="285" w:lineRule="auto"/>
        <w:rPr>
          <w:rFonts w:hint="eastAsia"/>
        </w:rPr>
      </w:pPr>
      <w:r>
        <w:rPr>
          <w:rFonts w:hint="eastAsia"/>
        </w:rPr>
        <w:t>他们运用一切手段，忍受巨大的折磨来实现他们的野心，寻求满足他们的贪婪，并逃避贫穷和卑微的境地。</w:t>
      </w:r>
    </w:p>
    <w:p w14:paraId="0CBFD2DD">
      <w:pPr>
        <w:pStyle w:val="5"/>
        <w:spacing w:before="293" w:line="285" w:lineRule="auto"/>
        <w:rPr>
          <w:rFonts w:hint="eastAsia"/>
        </w:rPr>
      </w:pPr>
    </w:p>
    <w:p w14:paraId="7C5FF2C9">
      <w:pPr>
        <w:pStyle w:val="5"/>
        <w:spacing w:before="293" w:line="285" w:lineRule="auto"/>
        <w:rPr>
          <w:rFonts w:hint="eastAsia"/>
        </w:rPr>
      </w:pPr>
      <w:r>
        <w:rPr>
          <w:rFonts w:hint="eastAsia"/>
        </w:rPr>
        <w:t>In order to avoid ensnaring ourselves in these traps, the faithful must adhere to the following path.</w:t>
      </w:r>
    </w:p>
    <w:p w14:paraId="51E88E65">
      <w:pPr>
        <w:pStyle w:val="5"/>
        <w:spacing w:before="293" w:line="285" w:lineRule="auto"/>
        <w:rPr>
          <w:rFonts w:hint="eastAsia"/>
        </w:rPr>
      </w:pPr>
      <w:r>
        <w:rPr>
          <w:rFonts w:hint="eastAsia"/>
        </w:rPr>
        <w:t>为避免陷入这些网罗，信徒必须遵循以下道路。</w:t>
      </w:r>
    </w:p>
    <w:p w14:paraId="22A891DC">
      <w:pPr>
        <w:pStyle w:val="5"/>
        <w:spacing w:before="293" w:line="285" w:lineRule="auto"/>
        <w:rPr>
          <w:rFonts w:hint="eastAsia"/>
        </w:rPr>
      </w:pPr>
    </w:p>
    <w:p w14:paraId="36AAA529">
      <w:pPr>
        <w:pStyle w:val="5"/>
        <w:spacing w:before="293" w:line="285" w:lineRule="auto"/>
        <w:rPr>
          <w:rFonts w:hint="eastAsia"/>
        </w:rPr>
      </w:pPr>
      <w:r>
        <w:rPr>
          <w:rFonts w:hint="eastAsia"/>
        </w:rPr>
        <w:t>Firstly, we should not desire, hope for, or conceive any other means of prosperity aside from God's blessing.</w:t>
      </w:r>
    </w:p>
    <w:p w14:paraId="384E6094">
      <w:pPr>
        <w:pStyle w:val="5"/>
        <w:spacing w:before="293" w:line="285" w:lineRule="auto"/>
        <w:rPr>
          <w:rFonts w:hint="eastAsia"/>
        </w:rPr>
      </w:pPr>
      <w:r>
        <w:rPr>
          <w:rFonts w:hint="eastAsia"/>
        </w:rPr>
        <w:t>首先，除了神的祝福之外，我们不应渴望、盼望或设想任何其他兴旺的途径。</w:t>
      </w:r>
    </w:p>
    <w:p w14:paraId="17F754C4">
      <w:pPr>
        <w:pStyle w:val="5"/>
        <w:spacing w:before="293" w:line="285" w:lineRule="auto"/>
        <w:rPr>
          <w:rFonts w:hint="eastAsia"/>
        </w:rPr>
      </w:pPr>
    </w:p>
    <w:p w14:paraId="2A56CCEC">
      <w:pPr>
        <w:pStyle w:val="5"/>
        <w:spacing w:before="293" w:line="285" w:lineRule="auto"/>
        <w:rPr>
          <w:rFonts w:hint="eastAsia"/>
        </w:rPr>
      </w:pPr>
      <w:r>
        <w:rPr>
          <w:rFonts w:hint="eastAsia"/>
        </w:rPr>
        <w:t>We ought to rest securely on this truth.</w:t>
      </w:r>
    </w:p>
    <w:p w14:paraId="5F903196">
      <w:pPr>
        <w:pStyle w:val="5"/>
        <w:spacing w:before="293" w:line="285" w:lineRule="auto"/>
        <w:rPr>
          <w:rFonts w:hint="eastAsia"/>
        </w:rPr>
      </w:pPr>
      <w:r>
        <w:rPr>
          <w:rFonts w:hint="eastAsia"/>
        </w:rPr>
        <w:t>我们应当安稳地依赖这个真理。</w:t>
      </w:r>
    </w:p>
    <w:p w14:paraId="6056A565">
      <w:pPr>
        <w:pStyle w:val="5"/>
        <w:spacing w:before="293" w:line="285" w:lineRule="auto"/>
        <w:rPr>
          <w:rFonts w:hint="eastAsia"/>
        </w:rPr>
      </w:pPr>
    </w:p>
    <w:p w14:paraId="5BAF21AD">
      <w:pPr>
        <w:pStyle w:val="5"/>
        <w:spacing w:before="293" w:line="285" w:lineRule="auto"/>
        <w:rPr>
          <w:rFonts w:hint="eastAsia"/>
        </w:rPr>
      </w:pPr>
      <w:r>
        <w:rPr>
          <w:rFonts w:hint="eastAsia"/>
        </w:rPr>
        <w:t>Although it may appear that our own efforts and abilities can secure our ambitions for honor and wealth, whether through our industry or human favor, it is certain that these pursuits are ultimately futile.</w:t>
      </w:r>
    </w:p>
    <w:p w14:paraId="120B5364">
      <w:pPr>
        <w:pStyle w:val="5"/>
        <w:spacing w:before="293" w:line="285" w:lineRule="auto"/>
        <w:rPr>
          <w:rFonts w:hint="eastAsia"/>
        </w:rPr>
      </w:pPr>
      <w:r>
        <w:rPr>
          <w:rFonts w:hint="eastAsia"/>
        </w:rPr>
        <w:t>虽然我们自己的努力和能力似乎可以通过我们的勤奋或人的恩惠来确保我们对荣誉和财富的野心，但可以肯定的是，这些追求最终都是徒劳的。</w:t>
      </w:r>
    </w:p>
    <w:p w14:paraId="11E0D405">
      <w:pPr>
        <w:pStyle w:val="5"/>
        <w:spacing w:before="293" w:line="285" w:lineRule="auto"/>
        <w:rPr>
          <w:rFonts w:hint="eastAsia"/>
        </w:rPr>
      </w:pPr>
    </w:p>
    <w:p w14:paraId="4595B555">
      <w:pPr>
        <w:pStyle w:val="5"/>
        <w:spacing w:before="293" w:line="285" w:lineRule="auto"/>
        <w:rPr>
          <w:rFonts w:hint="eastAsia"/>
        </w:rPr>
      </w:pPr>
      <w:r>
        <w:rPr>
          <w:rFonts w:hint="eastAsia"/>
        </w:rPr>
        <w:t>All such endeavors are in vain unless the Lord blesses them.</w:t>
      </w:r>
    </w:p>
    <w:p w14:paraId="364D8A5E">
      <w:pPr>
        <w:pStyle w:val="5"/>
        <w:spacing w:before="293" w:line="285" w:lineRule="auto"/>
        <w:rPr>
          <w:rFonts w:hint="eastAsia"/>
        </w:rPr>
      </w:pPr>
      <w:r>
        <w:rPr>
          <w:rFonts w:hint="eastAsia"/>
        </w:rPr>
        <w:t>除非主祝福它们，否则所有这样的努力都是徒劳的。</w:t>
      </w:r>
    </w:p>
    <w:p w14:paraId="5C49C3BF">
      <w:pPr>
        <w:pStyle w:val="5"/>
        <w:spacing w:before="293" w:line="285" w:lineRule="auto"/>
        <w:rPr>
          <w:rFonts w:hint="eastAsia"/>
        </w:rPr>
      </w:pPr>
    </w:p>
    <w:p w14:paraId="15690AF3">
      <w:pPr>
        <w:pStyle w:val="5"/>
        <w:spacing w:before="293" w:line="285" w:lineRule="auto"/>
        <w:rPr>
          <w:rFonts w:hint="eastAsia"/>
        </w:rPr>
      </w:pPr>
      <w:r>
        <w:rPr>
          <w:rFonts w:hint="eastAsia"/>
        </w:rPr>
        <w:t>His blessing alone can pave a path through the obstacles and lead us to favorable outcomes in all matters.</w:t>
      </w:r>
    </w:p>
    <w:p w14:paraId="0B971EDB">
      <w:pPr>
        <w:pStyle w:val="5"/>
        <w:spacing w:before="293" w:line="285" w:lineRule="auto"/>
        <w:rPr>
          <w:rFonts w:hint="eastAsia"/>
        </w:rPr>
      </w:pPr>
      <w:r>
        <w:rPr>
          <w:rFonts w:hint="eastAsia"/>
        </w:rPr>
        <w:t>唯有祂的祝福才能在障碍中开辟一条道路，并引导我们在所有事情上取得有利的结果。</w:t>
      </w:r>
    </w:p>
    <w:p w14:paraId="716145C8">
      <w:pPr>
        <w:pStyle w:val="5"/>
        <w:spacing w:before="293" w:line="285" w:lineRule="auto"/>
        <w:rPr>
          <w:rFonts w:hint="eastAsia"/>
        </w:rPr>
      </w:pPr>
    </w:p>
    <w:p w14:paraId="0A7725C9">
      <w:pPr>
        <w:pStyle w:val="5"/>
        <w:spacing w:before="293" w:line="285" w:lineRule="auto"/>
        <w:rPr>
          <w:rFonts w:hint="eastAsia"/>
        </w:rPr>
      </w:pPr>
      <w:r>
        <w:rPr>
          <w:rFonts w:hint="eastAsia"/>
        </w:rPr>
        <w:t>Moreover, even if, without His blessing, we were to accumulate some degree of honor or wealth (as we often witness the wicked amassing great riches and high positions), these gains would prove meaningless in the absence of God's blessing.</w:t>
      </w:r>
    </w:p>
    <w:p w14:paraId="34CD9D1A">
      <w:pPr>
        <w:pStyle w:val="5"/>
        <w:spacing w:before="293" w:line="285" w:lineRule="auto"/>
        <w:rPr>
          <w:rFonts w:hint="eastAsia"/>
        </w:rPr>
      </w:pPr>
      <w:r>
        <w:rPr>
          <w:rFonts w:hint="eastAsia"/>
        </w:rPr>
        <w:t>此外，即使没有祂的祝福，我们积累了一定程度的荣誉或财富（正如我们常常目睹恶人积攒巨额财富和高位），若没有神的祝福，这些所得也将毫无意义。</w:t>
      </w:r>
    </w:p>
    <w:p w14:paraId="7D6F64A3">
      <w:pPr>
        <w:pStyle w:val="5"/>
        <w:spacing w:before="293" w:line="285" w:lineRule="auto"/>
        <w:rPr>
          <w:rFonts w:hint="eastAsia"/>
        </w:rPr>
      </w:pPr>
    </w:p>
    <w:p w14:paraId="6D421DB0">
      <w:pPr>
        <w:pStyle w:val="5"/>
        <w:spacing w:before="293" w:line="285" w:lineRule="auto"/>
        <w:rPr>
          <w:rFonts w:hint="eastAsia"/>
        </w:rPr>
      </w:pPr>
      <w:r>
        <w:rPr>
          <w:rFonts w:hint="eastAsia"/>
        </w:rPr>
        <w:t>It would be sheer folly to covet that which can only bring misery.</w:t>
      </w:r>
    </w:p>
    <w:p w14:paraId="1D13C56D">
      <w:pPr>
        <w:pStyle w:val="5"/>
        <w:spacing w:before="293" w:line="285" w:lineRule="auto"/>
        <w:rPr>
          <w:rFonts w:hint="eastAsia"/>
        </w:rPr>
      </w:pPr>
      <w:r>
        <w:rPr>
          <w:rFonts w:hint="eastAsia"/>
        </w:rPr>
        <w:t>贪图只会带来苦难的东西，将是十足的愚蠢。</w:t>
      </w:r>
    </w:p>
    <w:p w14:paraId="6A4D2D72">
      <w:pPr>
        <w:pStyle w:val="5"/>
        <w:spacing w:before="293" w:line="285" w:lineRule="auto"/>
        <w:rPr>
          <w:rFonts w:hint="eastAsia"/>
        </w:rPr>
      </w:pPr>
    </w:p>
    <w:p w14:paraId="78E75BDF">
      <w:pPr>
        <w:pStyle w:val="5"/>
        <w:spacing w:before="293" w:line="285" w:lineRule="auto"/>
        <w:rPr>
          <w:rFonts w:hint="eastAsia"/>
        </w:rPr>
      </w:pPr>
      <w:r>
        <w:rPr>
          <w:rFonts w:hint="eastAsia"/>
        </w:rPr>
        <w:t>Therefore, understanding that the sole path to prosperity lies in God's blessing and that without it, misery and calamity await us, we should not passionately aspire to riches and honors.</w:t>
      </w:r>
    </w:p>
    <w:p w14:paraId="722C969C">
      <w:pPr>
        <w:pStyle w:val="5"/>
        <w:spacing w:before="293" w:line="285" w:lineRule="auto"/>
        <w:rPr>
          <w:rFonts w:hint="eastAsia"/>
        </w:rPr>
      </w:pPr>
      <w:r>
        <w:rPr>
          <w:rFonts w:hint="eastAsia"/>
        </w:rPr>
        <w:t>因此，明白通往亨通的唯一途径在于神的祝福，若没有它，苦难和灾祸便等待着我们，我们就不应热切地向往财富和尊荣。</w:t>
      </w:r>
    </w:p>
    <w:p w14:paraId="2188F5E8">
      <w:pPr>
        <w:pStyle w:val="5"/>
        <w:spacing w:before="293" w:line="285" w:lineRule="auto"/>
        <w:rPr>
          <w:rFonts w:hint="eastAsia"/>
        </w:rPr>
      </w:pPr>
    </w:p>
    <w:p w14:paraId="5BA12A53">
      <w:pPr>
        <w:pStyle w:val="5"/>
        <w:spacing w:before="293" w:line="285" w:lineRule="auto"/>
        <w:rPr>
          <w:rFonts w:hint="eastAsia"/>
        </w:rPr>
      </w:pPr>
      <w:r>
        <w:rPr>
          <w:rFonts w:hint="eastAsia"/>
        </w:rPr>
        <w:t>Instead, we should avoid trusting excessively in our abilities, diligence, human favor, or fortune.</w:t>
      </w:r>
    </w:p>
    <w:p w14:paraId="2490F7D1">
      <w:pPr>
        <w:pStyle w:val="5"/>
        <w:spacing w:before="293" w:line="285" w:lineRule="auto"/>
        <w:rPr>
          <w:rFonts w:hint="eastAsia"/>
        </w:rPr>
      </w:pPr>
      <w:r>
        <w:rPr>
          <w:rFonts w:hint="eastAsia"/>
        </w:rPr>
        <w:t>反之，我们应当避免过分信靠我们的能力、勤奋、人的恩惠或机运。</w:t>
      </w:r>
    </w:p>
    <w:p w14:paraId="18E5C45E">
      <w:pPr>
        <w:pStyle w:val="5"/>
        <w:spacing w:before="293" w:line="285" w:lineRule="auto"/>
        <w:rPr>
          <w:rFonts w:hint="eastAsia"/>
        </w:rPr>
      </w:pPr>
    </w:p>
    <w:p w14:paraId="4ECAEF39">
      <w:pPr>
        <w:pStyle w:val="5"/>
        <w:spacing w:before="293" w:line="285" w:lineRule="auto"/>
        <w:rPr>
          <w:rFonts w:hint="eastAsia"/>
        </w:rPr>
      </w:pPr>
      <w:r>
        <w:rPr>
          <w:rFonts w:hint="eastAsia"/>
        </w:rPr>
        <w:t>We must always turn to God, allowing His guidance to lead us to the state that pleases Him.</w:t>
      </w:r>
    </w:p>
    <w:p w14:paraId="08D28EB8">
      <w:pPr>
        <w:pStyle w:val="5"/>
        <w:spacing w:before="293" w:line="285" w:lineRule="auto"/>
        <w:rPr>
          <w:rFonts w:hint="eastAsia"/>
        </w:rPr>
      </w:pPr>
      <w:r>
        <w:rPr>
          <w:rFonts w:hint="eastAsia"/>
        </w:rPr>
        <w:t>我们必须时刻转向神，让祂的引导带领我们达到祂所喜悦的状态。</w:t>
      </w:r>
    </w:p>
    <w:p w14:paraId="0792936A">
      <w:pPr>
        <w:pStyle w:val="5"/>
        <w:spacing w:before="293" w:line="285" w:lineRule="auto"/>
        <w:rPr>
          <w:rFonts w:hint="eastAsia"/>
        </w:rPr>
      </w:pPr>
    </w:p>
    <w:p w14:paraId="3B511AD8">
      <w:pPr>
        <w:pStyle w:val="5"/>
        <w:spacing w:before="293" w:line="285" w:lineRule="auto"/>
        <w:rPr>
          <w:rFonts w:hint="eastAsia"/>
        </w:rPr>
      </w:pPr>
      <w:r>
        <w:rPr>
          <w:rFonts w:hint="eastAsia"/>
        </w:rPr>
        <w:t>As a result, we will not resort to deceitful or indirect means to acquire the objects of our fervent desires.</w:t>
      </w:r>
    </w:p>
    <w:p w14:paraId="157454B6">
      <w:pPr>
        <w:pStyle w:val="5"/>
        <w:spacing w:before="293" w:line="285" w:lineRule="auto"/>
        <w:rPr>
          <w:rFonts w:hint="eastAsia"/>
        </w:rPr>
      </w:pPr>
      <w:r>
        <w:rPr>
          <w:rFonts w:hint="eastAsia"/>
        </w:rPr>
        <w:t>因此，我们不会采取欺骗或不正当的手段来获取我们热切渴望的对象。</w:t>
      </w:r>
    </w:p>
    <w:p w14:paraId="7550A1AA">
      <w:pPr>
        <w:pStyle w:val="5"/>
        <w:spacing w:before="293" w:line="285" w:lineRule="auto"/>
        <w:rPr>
          <w:rFonts w:hint="eastAsia"/>
        </w:rPr>
      </w:pPr>
    </w:p>
    <w:p w14:paraId="644F0017">
      <w:pPr>
        <w:pStyle w:val="5"/>
        <w:spacing w:before="293" w:line="285" w:lineRule="auto"/>
        <w:rPr>
          <w:rFonts w:hint="eastAsia"/>
        </w:rPr>
      </w:pPr>
      <w:r>
        <w:rPr>
          <w:rFonts w:hint="eastAsia"/>
        </w:rPr>
        <w:t>For who can hope that God's blessing will aid them in deceit, robbery, or other wickedness?</w:t>
      </w:r>
    </w:p>
    <w:p w14:paraId="3B2284C4">
      <w:pPr>
        <w:pStyle w:val="5"/>
        <w:spacing w:before="293" w:line="285" w:lineRule="auto"/>
        <w:rPr>
          <w:rFonts w:hint="eastAsia"/>
        </w:rPr>
      </w:pPr>
      <w:r>
        <w:rPr>
          <w:rFonts w:hint="eastAsia"/>
        </w:rPr>
        <w:t>因为谁能指望神的祝福会帮助他们进行欺骗、抢劫或其他邪恶行为呢？</w:t>
      </w:r>
    </w:p>
    <w:p w14:paraId="7E40C3D3">
      <w:pPr>
        <w:pStyle w:val="5"/>
        <w:spacing w:before="293" w:line="285" w:lineRule="auto"/>
        <w:rPr>
          <w:rFonts w:hint="eastAsia"/>
        </w:rPr>
      </w:pPr>
    </w:p>
    <w:p w14:paraId="5F16B62A">
      <w:pPr>
        <w:pStyle w:val="5"/>
        <w:spacing w:before="293" w:line="285" w:lineRule="auto"/>
        <w:rPr>
          <w:rFonts w:hint="eastAsia"/>
        </w:rPr>
      </w:pPr>
      <w:r>
        <w:rPr>
          <w:rFonts w:hint="eastAsia"/>
        </w:rPr>
        <w:t>His blessing is not bestowed upon those who engage in such deeds but only on those whose thoughts and actions are righteous.</w:t>
      </w:r>
    </w:p>
    <w:p w14:paraId="61ADD6C1">
      <w:pPr>
        <w:pStyle w:val="5"/>
        <w:spacing w:before="293" w:line="285" w:lineRule="auto"/>
        <w:rPr>
          <w:rFonts w:hint="eastAsia"/>
        </w:rPr>
      </w:pPr>
      <w:r>
        <w:rPr>
          <w:rFonts w:hint="eastAsia"/>
        </w:rPr>
        <w:t>祂的祝福并非赐予那些从事此类行为的人，而只赐予那些思想和行为都公义的人。</w:t>
      </w:r>
    </w:p>
    <w:p w14:paraId="12F0B292">
      <w:pPr>
        <w:pStyle w:val="5"/>
        <w:spacing w:before="293" w:line="285" w:lineRule="auto"/>
        <w:rPr>
          <w:rFonts w:hint="eastAsia"/>
        </w:rPr>
      </w:pPr>
    </w:p>
    <w:p w14:paraId="6F567A66">
      <w:pPr>
        <w:pStyle w:val="5"/>
        <w:spacing w:before="293" w:line="285" w:lineRule="auto"/>
        <w:rPr>
          <w:rFonts w:hint="eastAsia"/>
        </w:rPr>
      </w:pPr>
      <w:r>
        <w:rPr>
          <w:rFonts w:hint="eastAsia"/>
        </w:rPr>
        <w:t>Therefore, anyone desiring His blessing must be deterred from wickedness and evil thoughts by this desire itself.</w:t>
      </w:r>
    </w:p>
    <w:p w14:paraId="4F2C2D15">
      <w:pPr>
        <w:pStyle w:val="5"/>
        <w:spacing w:before="293" w:line="285" w:lineRule="auto"/>
        <w:rPr>
          <w:rFonts w:hint="eastAsia"/>
        </w:rPr>
      </w:pPr>
      <w:r>
        <w:rPr>
          <w:rFonts w:hint="eastAsia"/>
        </w:rPr>
        <w:t>因此，任何渴望祂祝福的人，都必须因这渴望本身而远离邪恶和邪念。</w:t>
      </w:r>
    </w:p>
    <w:p w14:paraId="5E16A127">
      <w:pPr>
        <w:pStyle w:val="5"/>
        <w:spacing w:before="293" w:line="285" w:lineRule="auto"/>
        <w:rPr>
          <w:rFonts w:hint="eastAsia"/>
        </w:rPr>
      </w:pPr>
    </w:p>
    <w:p w14:paraId="4C1C8B80">
      <w:pPr>
        <w:pStyle w:val="5"/>
        <w:spacing w:before="293" w:line="285" w:lineRule="auto"/>
        <w:rPr>
          <w:rFonts w:hint="eastAsia"/>
        </w:rPr>
      </w:pPr>
      <w:r>
        <w:rPr>
          <w:rFonts w:hint="eastAsia"/>
        </w:rPr>
        <w:t>It should serve as a bridle to restrain us from relentlessly seeking self-enrichment and ambitious elevation.</w:t>
      </w:r>
    </w:p>
    <w:p w14:paraId="0CA34C9E">
      <w:pPr>
        <w:pStyle w:val="5"/>
        <w:spacing w:before="293" w:line="285" w:lineRule="auto"/>
        <w:rPr>
          <w:rFonts w:hint="eastAsia"/>
        </w:rPr>
      </w:pPr>
      <w:r>
        <w:rPr>
          <w:rFonts w:hint="eastAsia"/>
        </w:rPr>
        <w:t>它应当作为一种约束，阻止我们不懈地追求自我致富和野心勃勃的提升。</w:t>
      </w:r>
    </w:p>
    <w:p w14:paraId="10596983">
      <w:pPr>
        <w:pStyle w:val="5"/>
        <w:spacing w:before="293" w:line="285" w:lineRule="auto"/>
        <w:rPr>
          <w:rFonts w:hint="eastAsia"/>
        </w:rPr>
      </w:pPr>
    </w:p>
    <w:p w14:paraId="4D80801F">
      <w:pPr>
        <w:pStyle w:val="5"/>
        <w:spacing w:before="293" w:line="285" w:lineRule="auto"/>
        <w:rPr>
          <w:rFonts w:hint="eastAsia"/>
        </w:rPr>
      </w:pPr>
      <w:r>
        <w:rPr>
          <w:rFonts w:hint="eastAsia"/>
        </w:rPr>
        <w:t>How audacious it would be to expect God's help in obtaining things that go against His word!</w:t>
      </w:r>
    </w:p>
    <w:p w14:paraId="5E3238F7">
      <w:pPr>
        <w:pStyle w:val="5"/>
        <w:spacing w:before="293" w:line="285" w:lineRule="auto"/>
        <w:rPr>
          <w:rFonts w:hint="eastAsia"/>
        </w:rPr>
      </w:pPr>
      <w:r>
        <w:rPr>
          <w:rFonts w:hint="eastAsia"/>
        </w:rPr>
        <w:t>期望神帮助我们获得违背祂话语的东西，这将是何等鲁莽！</w:t>
      </w:r>
    </w:p>
    <w:p w14:paraId="6C518CEA">
      <w:pPr>
        <w:pStyle w:val="5"/>
        <w:spacing w:before="293" w:line="285" w:lineRule="auto"/>
        <w:rPr>
          <w:rFonts w:hint="eastAsia"/>
        </w:rPr>
      </w:pPr>
    </w:p>
    <w:p w14:paraId="57710CD0">
      <w:pPr>
        <w:pStyle w:val="5"/>
        <w:spacing w:before="293" w:line="285" w:lineRule="auto"/>
        <w:rPr>
          <w:rFonts w:hint="eastAsia"/>
        </w:rPr>
      </w:pPr>
      <w:r>
        <w:rPr>
          <w:rFonts w:hint="eastAsia"/>
        </w:rPr>
        <w:t>Far be it from us to believe that He would promote, by His gracious blessing, what He condemns with His divine pronouncement!</w:t>
      </w:r>
    </w:p>
    <w:p w14:paraId="03E3F071">
      <w:pPr>
        <w:pStyle w:val="5"/>
        <w:spacing w:before="293" w:line="285" w:lineRule="auto"/>
        <w:rPr>
          <w:rFonts w:hint="eastAsia"/>
        </w:rPr>
      </w:pPr>
      <w:r>
        <w:rPr>
          <w:rFonts w:hint="eastAsia"/>
        </w:rPr>
        <w:t>我们绝不相信祂会藉着祂仁慈的祝福来提倡祂用祂神圣的宣告所谴责的事物！</w:t>
      </w:r>
    </w:p>
    <w:p w14:paraId="54075AAB">
      <w:pPr>
        <w:pStyle w:val="5"/>
        <w:spacing w:before="293" w:line="285" w:lineRule="auto"/>
        <w:rPr>
          <w:rFonts w:hint="eastAsia"/>
        </w:rPr>
      </w:pPr>
    </w:p>
    <w:p w14:paraId="6882FBD6">
      <w:pPr>
        <w:pStyle w:val="5"/>
        <w:spacing w:before="293" w:line="285" w:lineRule="auto"/>
        <w:rPr>
          <w:rFonts w:hint="eastAsia"/>
        </w:rPr>
      </w:pPr>
      <w:r>
        <w:rPr>
          <w:rFonts w:hint="eastAsia"/>
        </w:rPr>
        <w:t>Lastly, when events do not transpire according to our hopes and desires, this understanding should prevent us from succumbing to impatience and resenting our circumstances.</w:t>
      </w:r>
    </w:p>
    <w:p w14:paraId="24829053">
      <w:pPr>
        <w:pStyle w:val="5"/>
        <w:spacing w:before="293" w:line="285" w:lineRule="auto"/>
        <w:rPr>
          <w:rFonts w:hint="eastAsia"/>
        </w:rPr>
      </w:pPr>
      <w:r>
        <w:rPr>
          <w:rFonts w:hint="eastAsia"/>
        </w:rPr>
        <w:t>最后，当事情没有按照我们的希望和愿望发展时，这种理解应当阻止我们屈服于不耐烦并怨恨我们的处境。</w:t>
      </w:r>
    </w:p>
    <w:p w14:paraId="58E3F905">
      <w:pPr>
        <w:pStyle w:val="5"/>
        <w:spacing w:before="293" w:line="285" w:lineRule="auto"/>
        <w:rPr>
          <w:rFonts w:hint="eastAsia"/>
        </w:rPr>
      </w:pPr>
    </w:p>
    <w:p w14:paraId="79EC7F11">
      <w:pPr>
        <w:pStyle w:val="5"/>
        <w:spacing w:before="293" w:line="285" w:lineRule="auto"/>
        <w:rPr>
          <w:rFonts w:hint="eastAsia"/>
        </w:rPr>
      </w:pPr>
      <w:r>
        <w:rPr>
          <w:rFonts w:hint="eastAsia"/>
        </w:rPr>
        <w:t>We should recognize that reacting in such a manner would constitute murmuring against God, who determines the distribution of poverty, wealth, contempt, and honor according to His divine will.</w:t>
      </w:r>
    </w:p>
    <w:p w14:paraId="741C71ED">
      <w:pPr>
        <w:pStyle w:val="5"/>
        <w:spacing w:before="293" w:line="285" w:lineRule="auto"/>
        <w:rPr>
          <w:rFonts w:hint="eastAsia"/>
        </w:rPr>
      </w:pPr>
      <w:r>
        <w:rPr>
          <w:rFonts w:hint="eastAsia"/>
        </w:rPr>
        <w:t>我们应当认识到，以这种方式作出反应，将构成对神的抱怨，神按照祂神圣的旨意来决定贫穷、财富、藐视和尊荣的分配。</w:t>
      </w:r>
    </w:p>
    <w:p w14:paraId="1BB0D4E2">
      <w:pPr>
        <w:pStyle w:val="5"/>
        <w:spacing w:before="293" w:line="285" w:lineRule="auto"/>
        <w:rPr>
          <w:rFonts w:hint="eastAsia"/>
        </w:rPr>
      </w:pPr>
    </w:p>
    <w:p w14:paraId="4C72AAB8">
      <w:pPr>
        <w:pStyle w:val="5"/>
        <w:spacing w:before="293" w:line="285" w:lineRule="auto"/>
        <w:rPr>
          <w:rFonts w:hint="eastAsia"/>
        </w:rPr>
      </w:pPr>
      <w:r>
        <w:rPr>
          <w:rFonts w:hint="eastAsia"/>
        </w:rPr>
        <w:t>To summarize, anyone who firmly rests in God's blessing, as previously discussed, will not seek fervently, through wrongful or indirect means, those things for which others have a mad passion.</w:t>
      </w:r>
    </w:p>
    <w:p w14:paraId="31822682">
      <w:pPr>
        <w:pStyle w:val="5"/>
        <w:spacing w:before="293" w:line="285" w:lineRule="auto"/>
        <w:rPr>
          <w:rFonts w:hint="eastAsia"/>
        </w:rPr>
      </w:pPr>
      <w:r>
        <w:rPr>
          <w:rFonts w:hint="eastAsia"/>
        </w:rPr>
        <w:t>总而言之，任何像先前所讨论的那样坚定地依赖神祝福的人，都不会通过错误或不正当的手段热切地寻求那些他人疯狂热衷的事物。</w:t>
      </w:r>
    </w:p>
    <w:p w14:paraId="297EC86A">
      <w:pPr>
        <w:pStyle w:val="5"/>
        <w:spacing w:before="293" w:line="285" w:lineRule="auto"/>
        <w:rPr>
          <w:rFonts w:hint="eastAsia"/>
        </w:rPr>
      </w:pPr>
    </w:p>
    <w:p w14:paraId="7F7DBDE7">
      <w:pPr>
        <w:pStyle w:val="5"/>
        <w:spacing w:before="293" w:line="285" w:lineRule="auto"/>
        <w:rPr>
          <w:rFonts w:hint="eastAsia"/>
        </w:rPr>
      </w:pPr>
      <w:r>
        <w:rPr>
          <w:rFonts w:hint="eastAsia"/>
        </w:rPr>
        <w:t>They will realize that such endeavors are fruitless.</w:t>
      </w:r>
    </w:p>
    <w:p w14:paraId="2AD7844B">
      <w:pPr>
        <w:pStyle w:val="5"/>
        <w:spacing w:before="293" w:line="285" w:lineRule="auto"/>
        <w:rPr>
          <w:rFonts w:hint="eastAsia"/>
        </w:rPr>
      </w:pPr>
      <w:r>
        <w:rPr>
          <w:rFonts w:hint="eastAsia"/>
        </w:rPr>
        <w:t>他们会意识到这样的努力是徒劳的。</w:t>
      </w:r>
    </w:p>
    <w:p w14:paraId="4DB07A7F">
      <w:pPr>
        <w:pStyle w:val="5"/>
        <w:spacing w:before="293" w:line="285" w:lineRule="auto"/>
        <w:rPr>
          <w:rFonts w:hint="eastAsia"/>
        </w:rPr>
      </w:pPr>
    </w:p>
    <w:p w14:paraId="2AB54BAF">
      <w:pPr>
        <w:pStyle w:val="5"/>
        <w:spacing w:before="293" w:line="285" w:lineRule="auto"/>
        <w:rPr>
          <w:rFonts w:hint="eastAsia"/>
        </w:rPr>
      </w:pPr>
      <w:r>
        <w:rPr>
          <w:rFonts w:hint="eastAsia"/>
        </w:rPr>
        <w:t>If some measure of prosperity befalls them, they will attribute it not to their own diligence, industry, or fortune, but solely to God.</w:t>
      </w:r>
    </w:p>
    <w:p w14:paraId="1BC7FA98">
      <w:pPr>
        <w:pStyle w:val="5"/>
        <w:spacing w:before="293" w:line="285" w:lineRule="auto"/>
        <w:rPr>
          <w:rFonts w:hint="eastAsia"/>
        </w:rPr>
      </w:pPr>
      <w:r>
        <w:rPr>
          <w:rFonts w:hint="eastAsia"/>
        </w:rPr>
        <w:t>如果某种程度的亨通临到他们，他们不会将其归功于自己的勤奋、努力或运气，而单单归功于神。</w:t>
      </w:r>
    </w:p>
    <w:p w14:paraId="3E93BC29">
      <w:pPr>
        <w:pStyle w:val="5"/>
        <w:spacing w:before="293" w:line="285" w:lineRule="auto"/>
        <w:rPr>
          <w:rFonts w:hint="eastAsia"/>
        </w:rPr>
      </w:pPr>
    </w:p>
    <w:p w14:paraId="424B6A42">
      <w:pPr>
        <w:pStyle w:val="5"/>
        <w:spacing w:before="293" w:line="285" w:lineRule="auto"/>
        <w:rPr>
          <w:rFonts w:hint="eastAsia"/>
        </w:rPr>
      </w:pPr>
      <w:r>
        <w:rPr>
          <w:rFonts w:hint="eastAsia"/>
        </w:rPr>
        <w:t>Conversely, if they make little progress while witnessing others ascend to their desired heights, or even if they fall behind, they will endure their poverty with greater patience and moderation than an unbeliever would exhibit towards moderate riches, which merely fall short of their expectations.</w:t>
      </w:r>
    </w:p>
    <w:p w14:paraId="779D31B0">
      <w:pPr>
        <w:pStyle w:val="5"/>
        <w:spacing w:before="293" w:line="285" w:lineRule="auto"/>
        <w:rPr>
          <w:rFonts w:hint="eastAsia"/>
        </w:rPr>
      </w:pPr>
      <w:r>
        <w:rPr>
          <w:rFonts w:hint="eastAsia"/>
        </w:rPr>
        <w:t>反之，如果他们在目睹他人达到他们渴望的高度时进展甚微，或者即使他们落后了，他们也会比一个不信者对待仅仅未能达到其期望的适度财富时表现出更大的耐心和节制来忍受他们的贫困。</w:t>
      </w:r>
    </w:p>
    <w:p w14:paraId="7BE0F51A">
      <w:pPr>
        <w:pStyle w:val="5"/>
        <w:spacing w:before="293" w:line="285" w:lineRule="auto"/>
        <w:rPr>
          <w:rFonts w:hint="eastAsia"/>
        </w:rPr>
      </w:pPr>
    </w:p>
    <w:p w14:paraId="39EFAC68">
      <w:pPr>
        <w:pStyle w:val="5"/>
        <w:spacing w:before="293" w:line="285" w:lineRule="auto"/>
        <w:rPr>
          <w:rFonts w:hint="eastAsia"/>
        </w:rPr>
      </w:pPr>
      <w:r>
        <w:rPr>
          <w:rFonts w:hint="eastAsia"/>
        </w:rPr>
        <w:t>The faithful person will find comfort in a firm conviction that, regardless of circumstances, everything is ordained by God for their salvation.</w:t>
      </w:r>
    </w:p>
    <w:p w14:paraId="66DC7C1B">
      <w:pPr>
        <w:pStyle w:val="5"/>
        <w:spacing w:before="293" w:line="285" w:lineRule="auto"/>
        <w:rPr>
          <w:rFonts w:hint="eastAsia"/>
        </w:rPr>
      </w:pPr>
      <w:r>
        <w:rPr>
          <w:rFonts w:hint="eastAsia"/>
        </w:rPr>
        <w:t>信徒会在坚定的信念中找到安慰，即无论情况如何，一切都是神为他们的救恩所命定的。</w:t>
      </w:r>
    </w:p>
    <w:p w14:paraId="1BB562E3">
      <w:pPr>
        <w:pStyle w:val="5"/>
        <w:spacing w:before="293" w:line="285" w:lineRule="auto"/>
        <w:rPr>
          <w:rFonts w:hint="eastAsia"/>
        </w:rPr>
      </w:pPr>
    </w:p>
    <w:p w14:paraId="6E072768">
      <w:pPr>
        <w:pStyle w:val="5"/>
        <w:spacing w:before="293" w:line="285" w:lineRule="auto"/>
        <w:rPr>
          <w:rFonts w:hint="eastAsia"/>
        </w:rPr>
      </w:pPr>
      <w:r>
        <w:rPr>
          <w:rFonts w:hint="eastAsia"/>
        </w:rPr>
        <w:t>Thus, they will neither view themselves as wretched nor complain about their condition, avoiding indirect criticism of God.</w:t>
      </w:r>
    </w:p>
    <w:p w14:paraId="677E6B18">
      <w:pPr>
        <w:pStyle w:val="5"/>
        <w:spacing w:before="293" w:line="285" w:lineRule="auto"/>
        <w:rPr>
          <w:rFonts w:hint="eastAsia"/>
        </w:rPr>
      </w:pPr>
      <w:r>
        <w:rPr>
          <w:rFonts w:hint="eastAsia"/>
        </w:rPr>
        <w:t>因此，他们既不会认为自己悲惨，也不会抱怨自己的处境，从而避免间接地批评神。</w:t>
      </w:r>
    </w:p>
    <w:p w14:paraId="4CB3215B">
      <w:pPr>
        <w:pStyle w:val="5"/>
        <w:spacing w:before="293" w:line="285" w:lineRule="auto"/>
        <w:rPr>
          <w:rFonts w:hint="eastAsia"/>
        </w:rPr>
      </w:pPr>
    </w:p>
    <w:p w14:paraId="57E3D2F0">
      <w:pPr>
        <w:pStyle w:val="5"/>
        <w:spacing w:before="293" w:line="285" w:lineRule="auto"/>
        <w:rPr>
          <w:rFonts w:hint="eastAsia"/>
        </w:rPr>
      </w:pPr>
      <w:r>
        <w:rPr>
          <w:rFonts w:hint="eastAsia"/>
        </w:rPr>
        <w:t>It is crucial to recognize the necessity of this perspective by considering the multitude of adversities to which we are subject.</w:t>
      </w:r>
    </w:p>
    <w:p w14:paraId="1DB7D302">
      <w:pPr>
        <w:pStyle w:val="5"/>
        <w:spacing w:before="293" w:line="285" w:lineRule="auto"/>
        <w:rPr>
          <w:rFonts w:hint="eastAsia"/>
        </w:rPr>
      </w:pPr>
      <w:r>
        <w:rPr>
          <w:rFonts w:hint="eastAsia"/>
        </w:rPr>
        <w:t>通过思考我们所遭受的众多逆境，认识到这种观点的必要性至关重要。</w:t>
      </w:r>
    </w:p>
    <w:p w14:paraId="1348DF38">
      <w:pPr>
        <w:pStyle w:val="5"/>
        <w:spacing w:before="293" w:line="285" w:lineRule="auto"/>
        <w:rPr>
          <w:rFonts w:hint="eastAsia"/>
        </w:rPr>
      </w:pPr>
    </w:p>
    <w:p w14:paraId="7F703608">
      <w:pPr>
        <w:pStyle w:val="5"/>
        <w:spacing w:before="293" w:line="285" w:lineRule="auto"/>
        <w:rPr>
          <w:rFonts w:hint="eastAsia"/>
        </w:rPr>
      </w:pPr>
      <w:r>
        <w:rPr>
          <w:rFonts w:hint="eastAsia"/>
        </w:rPr>
        <w:t>Countless afflictions plague us ceaselessly, one after another.</w:t>
      </w:r>
    </w:p>
    <w:p w14:paraId="762EB6C8">
      <w:pPr>
        <w:pStyle w:val="5"/>
        <w:spacing w:before="293" w:line="285" w:lineRule="auto"/>
        <w:rPr>
          <w:rFonts w:hint="eastAsia"/>
        </w:rPr>
      </w:pPr>
      <w:r>
        <w:rPr>
          <w:rFonts w:hint="eastAsia"/>
        </w:rPr>
        <w:t>无数的苦难接踵而至，不断地折磨着我们。</w:t>
      </w:r>
    </w:p>
    <w:p w14:paraId="548015EE">
      <w:pPr>
        <w:pStyle w:val="5"/>
        <w:spacing w:before="293" w:line="285" w:lineRule="auto"/>
        <w:rPr>
          <w:rFonts w:hint="eastAsia"/>
        </w:rPr>
      </w:pPr>
    </w:p>
    <w:p w14:paraId="267FC446">
      <w:pPr>
        <w:pStyle w:val="5"/>
        <w:spacing w:before="293" w:line="285" w:lineRule="auto"/>
        <w:rPr>
          <w:rFonts w:hint="eastAsia"/>
        </w:rPr>
      </w:pPr>
      <w:r>
        <w:rPr>
          <w:rFonts w:hint="eastAsia"/>
        </w:rPr>
        <w:t>It may be an outbreak of disease, a war, freezing temperatures, hailstorms causing crop failure and threatening poverty, or the loss of loved ones and even our homes to fire.</w:t>
      </w:r>
    </w:p>
    <w:p w14:paraId="5D282556">
      <w:pPr>
        <w:pStyle w:val="5"/>
        <w:spacing w:before="293" w:line="285" w:lineRule="auto"/>
        <w:rPr>
          <w:rFonts w:hint="eastAsia"/>
        </w:rPr>
      </w:pPr>
      <w:r>
        <w:rPr>
          <w:rFonts w:hint="eastAsia"/>
        </w:rPr>
        <w:t>这可能是疾病的爆发，战争，严寒的天气，导致农作物歉收并威胁贫困的冰雹，或者是因火灾而失去亲人和家园。</w:t>
      </w:r>
    </w:p>
    <w:p w14:paraId="0F093D5B">
      <w:pPr>
        <w:pStyle w:val="5"/>
        <w:spacing w:before="293" w:line="285" w:lineRule="auto"/>
        <w:rPr>
          <w:rFonts w:hint="eastAsia"/>
        </w:rPr>
      </w:pPr>
    </w:p>
    <w:p w14:paraId="58BD0EE3">
      <w:pPr>
        <w:pStyle w:val="5"/>
        <w:spacing w:before="293" w:line="285" w:lineRule="auto"/>
        <w:rPr>
          <w:rFonts w:hint="eastAsia"/>
        </w:rPr>
      </w:pPr>
      <w:r>
        <w:rPr>
          <w:rFonts w:hint="eastAsia"/>
        </w:rPr>
        <w:t>In such circumstances, many individuals curse their lives, despise the day of their birth, detest the heavens and the light they provide, speak ill of God, and blaspheme Him, accusing Him of injustice and cruelty.</w:t>
      </w:r>
    </w:p>
    <w:p w14:paraId="10947579">
      <w:pPr>
        <w:pStyle w:val="5"/>
        <w:spacing w:before="293" w:line="285" w:lineRule="auto"/>
        <w:rPr>
          <w:rFonts w:hint="eastAsia"/>
        </w:rPr>
      </w:pPr>
      <w:r>
        <w:rPr>
          <w:rFonts w:hint="eastAsia"/>
        </w:rPr>
        <w:t>在这种情况下，许多人咒骂自己的生命，鄙视自己的出生之日，憎恶诸天及其所提供的光芒，诽谤神，并亵渎祂，指责祂不公和残忍。</w:t>
      </w:r>
    </w:p>
    <w:p w14:paraId="79F348B2">
      <w:pPr>
        <w:pStyle w:val="5"/>
        <w:spacing w:before="293" w:line="285" w:lineRule="auto"/>
        <w:rPr>
          <w:rFonts w:hint="eastAsia"/>
        </w:rPr>
      </w:pPr>
    </w:p>
    <w:p w14:paraId="41C5C563">
      <w:pPr>
        <w:pStyle w:val="5"/>
        <w:spacing w:before="293" w:line="285" w:lineRule="auto"/>
        <w:rPr>
          <w:rFonts w:hint="eastAsia"/>
        </w:rPr>
      </w:pPr>
      <w:r>
        <w:rPr>
          <w:rFonts w:hint="eastAsia"/>
        </w:rPr>
        <w:t>Conversely, faithful individuals must see God's mercy and paternal kindness even in these trials.</w:t>
      </w:r>
    </w:p>
    <w:p w14:paraId="445DB727">
      <w:pPr>
        <w:pStyle w:val="5"/>
        <w:spacing w:before="293" w:line="285" w:lineRule="auto"/>
        <w:rPr>
          <w:rFonts w:hint="eastAsia"/>
        </w:rPr>
      </w:pPr>
      <w:r>
        <w:rPr>
          <w:rFonts w:hint="eastAsia"/>
        </w:rPr>
        <w:t>反之，忠信的个人即使在这些试炼中也必须看到神的怜悯和父般的仁慈。</w:t>
      </w:r>
    </w:p>
    <w:p w14:paraId="3489763F">
      <w:pPr>
        <w:pStyle w:val="5"/>
        <w:spacing w:before="293" w:line="285" w:lineRule="auto"/>
        <w:rPr>
          <w:rFonts w:hint="eastAsia"/>
        </w:rPr>
      </w:pPr>
    </w:p>
    <w:p w14:paraId="38200B66">
      <w:pPr>
        <w:pStyle w:val="5"/>
        <w:spacing w:before="293" w:line="285" w:lineRule="auto"/>
        <w:rPr>
          <w:rFonts w:hint="eastAsia"/>
        </w:rPr>
      </w:pPr>
      <w:r>
        <w:rPr>
          <w:rFonts w:hint="eastAsia"/>
        </w:rPr>
        <w:t>Therefore, even if they find themselves desolate due to the death of loved ones and a deserted home, they will not cease to bless God.</w:t>
      </w:r>
    </w:p>
    <w:p w14:paraId="00A12C68">
      <w:pPr>
        <w:pStyle w:val="5"/>
        <w:spacing w:before="293" w:line="285" w:lineRule="auto"/>
        <w:rPr>
          <w:rFonts w:hint="eastAsia"/>
        </w:rPr>
      </w:pPr>
      <w:r>
        <w:rPr>
          <w:rFonts w:hint="eastAsia"/>
        </w:rPr>
        <w:t>因此，即使他们因亲人去世和家园荒芜而感到凄凉，他们也不会停止称颂神。</w:t>
      </w:r>
    </w:p>
    <w:p w14:paraId="183E4049">
      <w:pPr>
        <w:pStyle w:val="5"/>
        <w:spacing w:before="293" w:line="285" w:lineRule="auto"/>
        <w:rPr>
          <w:rFonts w:hint="eastAsia"/>
        </w:rPr>
      </w:pPr>
    </w:p>
    <w:p w14:paraId="697A0CE5">
      <w:pPr>
        <w:pStyle w:val="5"/>
        <w:spacing w:before="293" w:line="285" w:lineRule="auto"/>
        <w:rPr>
          <w:rFonts w:hint="eastAsia"/>
        </w:rPr>
      </w:pPr>
      <w:r>
        <w:rPr>
          <w:rFonts w:hint="eastAsia"/>
        </w:rPr>
        <w:t>Instead, they will reflect upon the presence of God's grace in their home, confident that it will not leave their dwelling desolate.</w:t>
      </w:r>
    </w:p>
    <w:p w14:paraId="1A47ED38">
      <w:pPr>
        <w:pStyle w:val="5"/>
        <w:spacing w:before="293" w:line="285" w:lineRule="auto"/>
        <w:rPr>
          <w:rFonts w:hint="eastAsia"/>
        </w:rPr>
      </w:pPr>
      <w:r>
        <w:rPr>
          <w:rFonts w:hint="eastAsia"/>
        </w:rPr>
        <w:t>反之，他们会默想神在他们家中的恩典同在，相信这恩典不会使他们的居所荒凉。</w:t>
      </w:r>
    </w:p>
    <w:p w14:paraId="200CE778">
      <w:pPr>
        <w:pStyle w:val="5"/>
        <w:spacing w:before="293" w:line="285" w:lineRule="auto"/>
        <w:rPr>
          <w:rFonts w:hint="eastAsia"/>
        </w:rPr>
      </w:pPr>
    </w:p>
    <w:p w14:paraId="05DA2ADF">
      <w:pPr>
        <w:pStyle w:val="5"/>
        <w:spacing w:before="293" w:line="285" w:lineRule="auto"/>
        <w:rPr>
          <w:rFonts w:hint="eastAsia"/>
        </w:rPr>
      </w:pPr>
      <w:r>
        <w:rPr>
          <w:rFonts w:hint="eastAsia"/>
        </w:rPr>
        <w:t>If their crops are destroyed by freezing weather, hail, or storms, and they foresee the threat of famine, they will not lose hope or become disheartened.</w:t>
      </w:r>
    </w:p>
    <w:p w14:paraId="541B2B5F">
      <w:pPr>
        <w:pStyle w:val="5"/>
        <w:spacing w:before="293" w:line="285" w:lineRule="auto"/>
        <w:rPr>
          <w:rFonts w:hint="eastAsia"/>
        </w:rPr>
      </w:pPr>
      <w:r>
        <w:rPr>
          <w:rFonts w:hint="eastAsia"/>
        </w:rPr>
        <w:t>如果他们的庄稼被严寒、冰雹或暴风雨摧毁，并且他们预见到饥荒的威胁，他们也不会失去盼望或灰心丧气。</w:t>
      </w:r>
    </w:p>
    <w:p w14:paraId="392CA07F">
      <w:pPr>
        <w:pStyle w:val="5"/>
        <w:spacing w:before="293" w:line="285" w:lineRule="auto"/>
        <w:rPr>
          <w:rFonts w:hint="eastAsia"/>
        </w:rPr>
      </w:pPr>
    </w:p>
    <w:p w14:paraId="2E92EA88">
      <w:pPr>
        <w:pStyle w:val="5"/>
        <w:spacing w:before="293" w:line="285" w:lineRule="auto"/>
        <w:rPr>
          <w:rFonts w:hint="eastAsia"/>
        </w:rPr>
      </w:pPr>
      <w:r>
        <w:rPr>
          <w:rFonts w:hint="eastAsia"/>
        </w:rPr>
        <w:t>Instead, they will maintain unwavering confidence, recognizing that they remain under the Lord's care, knowing that, despite any barrenness, He will provide for their needs.</w:t>
      </w:r>
    </w:p>
    <w:p w14:paraId="39444E2F">
      <w:pPr>
        <w:pStyle w:val="5"/>
        <w:spacing w:before="293" w:line="285" w:lineRule="auto"/>
        <w:rPr>
          <w:rFonts w:hint="eastAsia"/>
        </w:rPr>
      </w:pPr>
      <w:r>
        <w:rPr>
          <w:rFonts w:hint="eastAsia"/>
        </w:rPr>
        <w:t>反之，他们将保持坚定不移的信心，认识到他们仍然在主的看顾之下，知道尽管有任何贫瘠，祂仍会供应他们的需要。</w:t>
      </w:r>
    </w:p>
    <w:p w14:paraId="253B9885">
      <w:pPr>
        <w:pStyle w:val="5"/>
        <w:spacing w:before="293" w:line="285" w:lineRule="auto"/>
        <w:rPr>
          <w:rFonts w:hint="eastAsia"/>
        </w:rPr>
      </w:pPr>
    </w:p>
    <w:p w14:paraId="7ABD982E">
      <w:pPr>
        <w:pStyle w:val="5"/>
        <w:spacing w:before="293" w:line="285" w:lineRule="auto"/>
        <w:rPr>
          <w:rFonts w:hint="eastAsia"/>
        </w:rPr>
      </w:pPr>
      <w:r>
        <w:rPr>
          <w:rFonts w:hint="eastAsia"/>
        </w:rPr>
        <w:t>In the face of illness, they will not succumb to unhappiness, impatience, or discontent with God.</w:t>
      </w:r>
    </w:p>
    <w:p w14:paraId="085CF4D6">
      <w:pPr>
        <w:pStyle w:val="5"/>
        <w:spacing w:before="293" w:line="285" w:lineRule="auto"/>
        <w:rPr>
          <w:rFonts w:hint="eastAsia"/>
        </w:rPr>
      </w:pPr>
      <w:r>
        <w:rPr>
          <w:rFonts w:hint="eastAsia"/>
        </w:rPr>
        <w:t>面对疾病，他们不会屈服于不快乐、不耐烦或对神的不满。</w:t>
      </w:r>
    </w:p>
    <w:p w14:paraId="134CC3D5">
      <w:pPr>
        <w:pStyle w:val="5"/>
        <w:spacing w:before="293" w:line="285" w:lineRule="auto"/>
        <w:rPr>
          <w:rFonts w:hint="eastAsia"/>
        </w:rPr>
      </w:pPr>
    </w:p>
    <w:p w14:paraId="1C4741E5">
      <w:pPr>
        <w:pStyle w:val="5"/>
        <w:spacing w:before="293" w:line="285" w:lineRule="auto"/>
        <w:rPr>
          <w:rFonts w:hint="eastAsia"/>
        </w:rPr>
      </w:pPr>
      <w:r>
        <w:rPr>
          <w:rFonts w:hint="eastAsia"/>
        </w:rPr>
        <w:t>Instead, they will cultivate patience by contemplating God's righteousness and goodness in His chastisements.</w:t>
      </w:r>
    </w:p>
    <w:p w14:paraId="01351846">
      <w:pPr>
        <w:pStyle w:val="5"/>
        <w:spacing w:before="293" w:line="285" w:lineRule="auto"/>
        <w:rPr>
          <w:rFonts w:hint="eastAsia"/>
        </w:rPr>
      </w:pPr>
      <w:r>
        <w:rPr>
          <w:rFonts w:hint="eastAsia"/>
        </w:rPr>
        <w:t>反之，他们将通过默想神在祂管教中的公义和良善来培养忍耐。</w:t>
      </w:r>
    </w:p>
    <w:p w14:paraId="7B232862">
      <w:pPr>
        <w:pStyle w:val="5"/>
        <w:spacing w:before="293" w:line="285" w:lineRule="auto"/>
        <w:rPr>
          <w:rFonts w:hint="eastAsia"/>
        </w:rPr>
      </w:pPr>
    </w:p>
    <w:p w14:paraId="2A1FFCFA">
      <w:pPr>
        <w:pStyle w:val="5"/>
        <w:spacing w:before="293" w:line="285" w:lineRule="auto"/>
        <w:rPr>
          <w:rFonts w:hint="eastAsia"/>
        </w:rPr>
      </w:pPr>
      <w:r>
        <w:rPr>
          <w:rFonts w:hint="eastAsia"/>
        </w:rPr>
        <w:t>In summary, regardless of the circumstances, faithful individuals will receive them with peace and gratitude, acknowledging that everything originates from the hand of the Lord.</w:t>
      </w:r>
    </w:p>
    <w:p w14:paraId="6B7F47DF">
      <w:pPr>
        <w:pStyle w:val="5"/>
        <w:spacing w:before="293" w:line="285" w:lineRule="auto"/>
        <w:rPr>
          <w:rFonts w:hint="eastAsia"/>
        </w:rPr>
      </w:pPr>
      <w:r>
        <w:rPr>
          <w:rFonts w:hint="eastAsia"/>
        </w:rPr>
        <w:t>总而言之，无论情况如何，忠信的个人都会以平安和感恩之心来领受它们，承认一切都源于主的手。</w:t>
      </w:r>
    </w:p>
    <w:p w14:paraId="416BACEB">
      <w:pPr>
        <w:pStyle w:val="5"/>
        <w:spacing w:before="293" w:line="285" w:lineRule="auto"/>
        <w:rPr>
          <w:rFonts w:hint="eastAsia"/>
        </w:rPr>
      </w:pPr>
    </w:p>
    <w:p w14:paraId="07EE0B94">
      <w:pPr>
        <w:pStyle w:val="5"/>
        <w:spacing w:before="293" w:line="285" w:lineRule="auto"/>
        <w:rPr>
          <w:rFonts w:hint="eastAsia"/>
        </w:rPr>
      </w:pPr>
      <w:r>
        <w:rPr>
          <w:rFonts w:hint="eastAsia"/>
        </w:rPr>
        <w:t>They will do so with hearts that are tranquil, appreciative, and without complaint, thereby upholding their trust in the One to whom they have entrusted themselves.</w:t>
      </w:r>
    </w:p>
    <w:p w14:paraId="20572CA6">
      <w:pPr>
        <w:pStyle w:val="5"/>
        <w:spacing w:before="293" w:line="285" w:lineRule="auto"/>
        <w:rPr>
          <w:rFonts w:hint="eastAsia"/>
        </w:rPr>
      </w:pPr>
      <w:r>
        <w:rPr>
          <w:rFonts w:hint="eastAsia"/>
        </w:rPr>
        <w:t>他们会以平静、感恩且毫无怨言的心来这样做，从而维护他们对那位他们已将自己托付给祂之主的信靠。</w:t>
      </w:r>
    </w:p>
    <w:p w14:paraId="0B8B7C47">
      <w:pPr>
        <w:pStyle w:val="5"/>
        <w:spacing w:before="293" w:line="285" w:lineRule="auto"/>
        <w:rPr>
          <w:rFonts w:hint="eastAsia"/>
        </w:rPr>
      </w:pPr>
    </w:p>
    <w:p w14:paraId="7B37BF17">
      <w:pPr>
        <w:pStyle w:val="5"/>
        <w:spacing w:before="293" w:line="285" w:lineRule="auto"/>
        <w:rPr>
          <w:rFonts w:hint="eastAsia"/>
        </w:rPr>
      </w:pPr>
      <w:r>
        <w:rPr>
          <w:rFonts w:hint="eastAsia"/>
        </w:rPr>
        <w:t>First and foremost, let us firmly distance the Christian heart from the misguided and wretched solace that pagans often seek – attributing their adversities to mere chance or fortune in an attempt to bear them more patiently.</w:t>
      </w:r>
    </w:p>
    <w:p w14:paraId="101EFDC4">
      <w:pPr>
        <w:pStyle w:val="5"/>
        <w:spacing w:before="293" w:line="285" w:lineRule="auto"/>
        <w:rPr>
          <w:rFonts w:hint="eastAsia"/>
        </w:rPr>
      </w:pPr>
      <w:r>
        <w:rPr>
          <w:rFonts w:hint="eastAsia"/>
        </w:rPr>
        <w:t>首先，让我们坚定地使基督徒的心远离异教徒常常寻求的那种错误和可悲的慰藉——即试图通过将他们的逆境归因于纯粹的机运或命运来更耐心地忍受它们。</w:t>
      </w:r>
    </w:p>
    <w:p w14:paraId="7C4C98B9">
      <w:pPr>
        <w:pStyle w:val="5"/>
        <w:spacing w:before="293" w:line="285" w:lineRule="auto"/>
        <w:rPr>
          <w:rFonts w:hint="eastAsia"/>
        </w:rPr>
      </w:pPr>
    </w:p>
    <w:p w14:paraId="7C5B8466">
      <w:pPr>
        <w:pStyle w:val="5"/>
        <w:spacing w:before="293" w:line="285" w:lineRule="auto"/>
        <w:rPr>
          <w:rFonts w:hint="eastAsia"/>
        </w:rPr>
      </w:pPr>
      <w:r>
        <w:rPr>
          <w:rFonts w:hint="eastAsia"/>
        </w:rPr>
        <w:t>Philosophers employ this rationale, asserting that it would be folly to direct anger towards a capricious and indiscriminate fortune that hurls its arrows without distinction, afflicting both the virtuous and the wicked.</w:t>
      </w:r>
    </w:p>
    <w:p w14:paraId="2614D65F">
      <w:pPr>
        <w:pStyle w:val="5"/>
        <w:spacing w:before="293" w:line="285" w:lineRule="auto"/>
        <w:rPr>
          <w:rFonts w:hint="eastAsia"/>
        </w:rPr>
      </w:pPr>
      <w:r>
        <w:rPr>
          <w:rFonts w:hint="eastAsia"/>
        </w:rPr>
        <w:t>哲学家们运用这种推理，声称向一个反复无常、不分青红皂白地投掷箭矢、既折磨有德者也折磨邪恶者的命运发怒是愚蠢的。</w:t>
      </w:r>
    </w:p>
    <w:p w14:paraId="217828AC">
      <w:pPr>
        <w:pStyle w:val="5"/>
        <w:spacing w:before="293" w:line="285" w:lineRule="auto"/>
        <w:rPr>
          <w:rFonts w:hint="eastAsia"/>
        </w:rPr>
      </w:pPr>
    </w:p>
    <w:p w14:paraId="75C16E11">
      <w:pPr>
        <w:pStyle w:val="5"/>
        <w:spacing w:before="293" w:line="285" w:lineRule="auto"/>
        <w:rPr>
          <w:rFonts w:hint="eastAsia"/>
        </w:rPr>
      </w:pPr>
      <w:r>
        <w:rPr>
          <w:rFonts w:hint="eastAsia"/>
        </w:rPr>
        <w:t>Instead, we must embrace this principle of piety: that it is God's hand alone that guides and governs both favorable and adverse circumstances.</w:t>
      </w:r>
    </w:p>
    <w:p w14:paraId="4D1B8125">
      <w:pPr>
        <w:pStyle w:val="5"/>
        <w:spacing w:before="293" w:line="285" w:lineRule="auto"/>
        <w:rPr>
          <w:rFonts w:hint="eastAsia"/>
        </w:rPr>
      </w:pPr>
      <w:r>
        <w:rPr>
          <w:rFonts w:hint="eastAsia"/>
        </w:rPr>
        <w:t>反之，我们必须拥抱这个虔诚的原则：唯独神的手引导和掌管着顺利和逆境。</w:t>
      </w:r>
    </w:p>
    <w:p w14:paraId="3E0E833B">
      <w:pPr>
        <w:pStyle w:val="5"/>
        <w:spacing w:before="293" w:line="285" w:lineRule="auto"/>
        <w:rPr>
          <w:rFonts w:hint="eastAsia"/>
        </w:rPr>
      </w:pPr>
    </w:p>
    <w:p w14:paraId="245EF647">
      <w:pPr>
        <w:pStyle w:val="5"/>
        <w:spacing w:before="293" w:line="285" w:lineRule="auto"/>
        <w:rPr>
          <w:rFonts w:hint="eastAsia"/>
        </w:rPr>
      </w:pPr>
      <w:r>
        <w:rPr>
          <w:rFonts w:hint="eastAsia"/>
        </w:rPr>
        <w:t>His hand moves with purpose and justice, neither haphazardly nor recklessly.</w:t>
      </w:r>
    </w:p>
    <w:p w14:paraId="4A6AEFAD">
      <w:pPr>
        <w:pStyle w:val="5"/>
        <w:spacing w:before="293" w:line="285" w:lineRule="auto"/>
        <w:rPr>
          <w:rFonts w:hint="eastAsia"/>
        </w:rPr>
      </w:pPr>
      <w:r>
        <w:rPr>
          <w:rFonts w:hint="eastAsia"/>
        </w:rPr>
        <w:t>祂的手带着目的和公义而动，既非随意也非鲁莽。</w:t>
      </w:r>
    </w:p>
    <w:p w14:paraId="4478F01C">
      <w:pPr>
        <w:pStyle w:val="5"/>
        <w:spacing w:before="293" w:line="285" w:lineRule="auto"/>
        <w:rPr>
          <w:rFonts w:hint="eastAsia"/>
        </w:rPr>
      </w:pPr>
    </w:p>
    <w:p w14:paraId="40629F1C">
      <w:pPr>
        <w:pStyle w:val="5"/>
        <w:spacing w:before="293" w:line="285" w:lineRule="auto"/>
        <w:rPr>
          <w:rFonts w:hint="eastAsia"/>
        </w:rPr>
      </w:pPr>
      <w:r>
        <w:rPr>
          <w:rFonts w:hint="eastAsia"/>
        </w:rPr>
        <w:t>The devotion of a faithful person should ascend to even loftier heights, echoing the call of Christ to His disciples: to each bear their own cross.</w:t>
      </w:r>
    </w:p>
    <w:p w14:paraId="1EB33412">
      <w:pPr>
        <w:pStyle w:val="5"/>
        <w:spacing w:before="293" w:line="285" w:lineRule="auto"/>
        <w:rPr>
          <w:rFonts w:hint="eastAsia"/>
        </w:rPr>
      </w:pPr>
      <w:r>
        <w:rPr>
          <w:rFonts w:hint="eastAsia"/>
        </w:rPr>
        <w:t>一个信徒的奉献应当达到更高的境界，呼应基督对祂门徒的呼召：各人要背负自己的十字架。</w:t>
      </w:r>
    </w:p>
    <w:p w14:paraId="284691F2">
      <w:pPr>
        <w:pStyle w:val="5"/>
        <w:spacing w:before="293" w:line="285" w:lineRule="auto"/>
        <w:rPr>
          <w:rFonts w:hint="eastAsia"/>
        </w:rPr>
      </w:pPr>
    </w:p>
    <w:p w14:paraId="418731B9">
      <w:pPr>
        <w:pStyle w:val="5"/>
        <w:spacing w:before="293" w:line="285" w:lineRule="auto"/>
        <w:rPr>
          <w:rFonts w:hint="eastAsia"/>
        </w:rPr>
      </w:pPr>
      <w:r>
        <w:rPr>
          <w:rFonts w:hint="eastAsia"/>
        </w:rPr>
        <w:t>All those whom the Lord has adopted into the fold of His children should prepare themselves for a strenuous and arduous journey, laden with toil and an array of adversities.</w:t>
      </w:r>
    </w:p>
    <w:p w14:paraId="13D93E7B">
      <w:pPr>
        <w:pStyle w:val="5"/>
        <w:spacing w:before="293" w:line="285" w:lineRule="auto"/>
        <w:rPr>
          <w:rFonts w:hint="eastAsia"/>
        </w:rPr>
      </w:pPr>
      <w:r>
        <w:rPr>
          <w:rFonts w:hint="eastAsia"/>
        </w:rPr>
        <w:t>所有被主收纳进入祂儿女羊圈的人，都应为一段艰辛困苦的旅程作好准备，这段旅程充满了辛劳和各种各样的逆境。</w:t>
      </w:r>
    </w:p>
    <w:p w14:paraId="22CA9A2A">
      <w:pPr>
        <w:pStyle w:val="5"/>
        <w:spacing w:before="293" w:line="285" w:lineRule="auto"/>
        <w:rPr>
          <w:rFonts w:hint="eastAsia"/>
        </w:rPr>
      </w:pPr>
    </w:p>
    <w:p w14:paraId="3EDE205F">
      <w:pPr>
        <w:pStyle w:val="5"/>
        <w:spacing w:before="293" w:line="285" w:lineRule="auto"/>
        <w:rPr>
          <w:rFonts w:hint="eastAsia"/>
        </w:rPr>
      </w:pPr>
      <w:r>
        <w:rPr>
          <w:rFonts w:hint="eastAsia"/>
        </w:rPr>
        <w:t>The heavenly Father finds pleasure in testing His servants, granting them valuable experiences.</w:t>
      </w:r>
    </w:p>
    <w:p w14:paraId="5FE47A63">
      <w:pPr>
        <w:pStyle w:val="5"/>
        <w:spacing w:before="293" w:line="285" w:lineRule="auto"/>
        <w:rPr>
          <w:rFonts w:hint="eastAsia"/>
        </w:rPr>
      </w:pPr>
      <w:r>
        <w:rPr>
          <w:rFonts w:hint="eastAsia"/>
        </w:rPr>
        <w:t>天父乐于试验祂的仆人，赐予他们宝贵的经历。</w:t>
      </w:r>
    </w:p>
    <w:p w14:paraId="7967EF44">
      <w:pPr>
        <w:pStyle w:val="5"/>
        <w:spacing w:before="293" w:line="285" w:lineRule="auto"/>
        <w:rPr>
          <w:rFonts w:hint="eastAsia"/>
        </w:rPr>
      </w:pPr>
    </w:p>
    <w:p w14:paraId="6A212996">
      <w:pPr>
        <w:pStyle w:val="5"/>
        <w:spacing w:before="293" w:line="285" w:lineRule="auto"/>
        <w:rPr>
          <w:rFonts w:hint="eastAsia"/>
        </w:rPr>
      </w:pPr>
      <w:r>
        <w:rPr>
          <w:rFonts w:hint="eastAsia"/>
        </w:rPr>
        <w:t>He initiated this divine order with His firstborn Son, Christ, and continues it with all His followers.</w:t>
      </w:r>
    </w:p>
    <w:p w14:paraId="7B910C7F">
      <w:pPr>
        <w:pStyle w:val="5"/>
        <w:spacing w:before="293" w:line="285" w:lineRule="auto"/>
        <w:rPr>
          <w:rFonts w:hint="eastAsia"/>
        </w:rPr>
      </w:pPr>
      <w:r>
        <w:rPr>
          <w:rFonts w:hint="eastAsia"/>
        </w:rPr>
        <w:t>祂以祂的长子基督开始了这神圣的秩序，并将其延续到祂所有的跟随者身上。</w:t>
      </w:r>
    </w:p>
    <w:p w14:paraId="080539FA">
      <w:pPr>
        <w:pStyle w:val="5"/>
        <w:spacing w:before="293" w:line="285" w:lineRule="auto"/>
        <w:rPr>
          <w:rFonts w:hint="eastAsia"/>
        </w:rPr>
      </w:pPr>
    </w:p>
    <w:p w14:paraId="7A2BC5A0">
      <w:pPr>
        <w:pStyle w:val="5"/>
        <w:spacing w:before="293" w:line="285" w:lineRule="auto"/>
        <w:rPr>
          <w:rFonts w:hint="eastAsia"/>
        </w:rPr>
      </w:pPr>
      <w:r>
        <w:rPr>
          <w:rFonts w:hint="eastAsia"/>
        </w:rPr>
        <w:t>Despite Christ being the beloved Son in whom the Father took delight, His earthly life was marked by persistent tribulations.</w:t>
      </w:r>
    </w:p>
    <w:p w14:paraId="10819E74">
      <w:pPr>
        <w:pStyle w:val="5"/>
        <w:spacing w:before="293" w:line="285" w:lineRule="auto"/>
        <w:rPr>
          <w:rFonts w:hint="eastAsia"/>
        </w:rPr>
      </w:pPr>
      <w:r>
        <w:rPr>
          <w:rFonts w:hint="eastAsia"/>
        </w:rPr>
        <w:t>尽管基督是父所喜悦的爱子，祂属世的生命却充满了持续的苦难。</w:t>
      </w:r>
    </w:p>
    <w:p w14:paraId="57A4AEAD">
      <w:pPr>
        <w:pStyle w:val="5"/>
        <w:spacing w:before="293" w:line="285" w:lineRule="auto"/>
        <w:rPr>
          <w:rFonts w:hint="eastAsia"/>
        </w:rPr>
      </w:pPr>
    </w:p>
    <w:p w14:paraId="38AB8228">
      <w:pPr>
        <w:pStyle w:val="5"/>
        <w:spacing w:before="293" w:line="285" w:lineRule="auto"/>
        <w:rPr>
          <w:rFonts w:hint="eastAsia"/>
        </w:rPr>
      </w:pPr>
      <w:r>
        <w:rPr>
          <w:rFonts w:hint="eastAsia"/>
        </w:rPr>
        <w:t>In fact, one might argue that His entire existence was akin to an enduring cross.</w:t>
      </w:r>
    </w:p>
    <w:p w14:paraId="51AB706E">
      <w:pPr>
        <w:pStyle w:val="5"/>
        <w:spacing w:before="293" w:line="285" w:lineRule="auto"/>
        <w:rPr>
          <w:rFonts w:hint="eastAsia"/>
        </w:rPr>
      </w:pPr>
      <w:r>
        <w:rPr>
          <w:rFonts w:hint="eastAsia"/>
        </w:rPr>
        <w:t>事实上，人们可以说祂的整个存在都如同一个持久的十字架。</w:t>
      </w:r>
    </w:p>
    <w:p w14:paraId="78E9EBBA">
      <w:pPr>
        <w:pStyle w:val="5"/>
        <w:spacing w:before="293" w:line="285" w:lineRule="auto"/>
        <w:rPr>
          <w:rFonts w:hint="eastAsia"/>
        </w:rPr>
      </w:pPr>
    </w:p>
    <w:p w14:paraId="20A93AB6">
      <w:pPr>
        <w:pStyle w:val="5"/>
        <w:spacing w:before="293" w:line="285" w:lineRule="auto"/>
        <w:rPr>
          <w:rFonts w:hint="eastAsia"/>
        </w:rPr>
      </w:pPr>
      <w:r>
        <w:rPr>
          <w:rFonts w:hint="eastAsia"/>
        </w:rPr>
        <w:t>How then can we exempt ourselves from a condition to which our Head, Christ, willingly submitted Himself?</w:t>
      </w:r>
    </w:p>
    <w:p w14:paraId="230C23D0">
      <w:pPr>
        <w:pStyle w:val="5"/>
        <w:spacing w:before="293" w:line="285" w:lineRule="auto"/>
        <w:rPr>
          <w:rFonts w:hint="eastAsia"/>
        </w:rPr>
      </w:pPr>
      <w:r>
        <w:rPr>
          <w:rFonts w:hint="eastAsia"/>
        </w:rPr>
        <w:t>那么，我们怎能免于我们的元首基督甘愿顺服的境况呢？</w:t>
      </w:r>
    </w:p>
    <w:p w14:paraId="6323B363">
      <w:pPr>
        <w:pStyle w:val="5"/>
        <w:spacing w:before="293" w:line="285" w:lineRule="auto"/>
        <w:rPr>
          <w:rFonts w:hint="eastAsia"/>
        </w:rPr>
      </w:pPr>
    </w:p>
    <w:p w14:paraId="23C543EA">
      <w:pPr>
        <w:pStyle w:val="5"/>
        <w:spacing w:before="293" w:line="285" w:lineRule="auto"/>
        <w:rPr>
          <w:rFonts w:hint="eastAsia"/>
        </w:rPr>
      </w:pPr>
      <w:r>
        <w:rPr>
          <w:rFonts w:hint="eastAsia"/>
        </w:rPr>
        <w:t>Christ did so for our sake, providing an example of unwavering patience.</w:t>
      </w:r>
    </w:p>
    <w:p w14:paraId="1B8B7A19">
      <w:pPr>
        <w:pStyle w:val="5"/>
        <w:spacing w:before="293" w:line="285" w:lineRule="auto"/>
        <w:rPr>
          <w:rFonts w:hint="eastAsia"/>
        </w:rPr>
      </w:pPr>
      <w:r>
        <w:rPr>
          <w:rFonts w:hint="eastAsia"/>
        </w:rPr>
        <w:t>基督为我们的缘故这样做，为我们树立了坚定不移忍耐的榜样。</w:t>
      </w:r>
    </w:p>
    <w:p w14:paraId="0CFF611A">
      <w:pPr>
        <w:pStyle w:val="5"/>
        <w:spacing w:before="293" w:line="285" w:lineRule="auto"/>
        <w:rPr>
          <w:rFonts w:hint="eastAsia"/>
        </w:rPr>
      </w:pPr>
    </w:p>
    <w:p w14:paraId="6CB1A0BB">
      <w:pPr>
        <w:pStyle w:val="5"/>
        <w:spacing w:before="293" w:line="285" w:lineRule="auto"/>
        <w:rPr>
          <w:rFonts w:hint="eastAsia"/>
        </w:rPr>
      </w:pPr>
      <w:r>
        <w:rPr>
          <w:rFonts w:hint="eastAsia"/>
        </w:rPr>
        <w:t>Hence, the apostle proclaims that God has designated this path for all His children, molding them to be conformed to the image of His Christ.</w:t>
      </w:r>
    </w:p>
    <w:p w14:paraId="6FCC0C08">
      <w:pPr>
        <w:pStyle w:val="5"/>
        <w:spacing w:before="293" w:line="285" w:lineRule="auto"/>
        <w:rPr>
          <w:rFonts w:hint="eastAsia"/>
        </w:rPr>
      </w:pPr>
      <w:r>
        <w:rPr>
          <w:rFonts w:hint="eastAsia"/>
        </w:rPr>
        <w:t>因此，使徒宣告说，神已为祂所有的儿女指定了这条道路，塑造他们，使他们效法祂基督的形象。</w:t>
      </w:r>
    </w:p>
    <w:p w14:paraId="6ACD50AB">
      <w:pPr>
        <w:pStyle w:val="5"/>
        <w:spacing w:before="293" w:line="285" w:lineRule="auto"/>
        <w:rPr>
          <w:rFonts w:hint="eastAsia"/>
        </w:rPr>
      </w:pPr>
    </w:p>
    <w:p w14:paraId="7E5028EB">
      <w:pPr>
        <w:pStyle w:val="5"/>
        <w:spacing w:before="293" w:line="285" w:lineRule="auto"/>
        <w:rPr>
          <w:rFonts w:hint="eastAsia"/>
        </w:rPr>
      </w:pPr>
      <w:r>
        <w:rPr>
          <w:rFonts w:hint="eastAsia"/>
        </w:rPr>
        <w:t>From this, we derive a unique comfort: in bearing the miseries often labeled as adversities, we share in Christ's cross.</w:t>
      </w:r>
    </w:p>
    <w:p w14:paraId="536E6FFA">
      <w:pPr>
        <w:pStyle w:val="5"/>
        <w:spacing w:before="293" w:line="285" w:lineRule="auto"/>
        <w:rPr>
          <w:rFonts w:hint="eastAsia"/>
        </w:rPr>
      </w:pPr>
      <w:r>
        <w:rPr>
          <w:rFonts w:hint="eastAsia"/>
        </w:rPr>
        <w:t>由此，我们获得了一种独特的安慰：在忍受那些常常被称为逆境的苦难时，我们有份于基督的十字架。</w:t>
      </w:r>
    </w:p>
    <w:p w14:paraId="26FCAA62">
      <w:pPr>
        <w:pStyle w:val="5"/>
        <w:spacing w:before="293" w:line="285" w:lineRule="auto"/>
        <w:rPr>
          <w:rFonts w:hint="eastAsia"/>
        </w:rPr>
      </w:pPr>
    </w:p>
    <w:p w14:paraId="626C34E7">
      <w:pPr>
        <w:pStyle w:val="5"/>
        <w:spacing w:before="293" w:line="285" w:lineRule="auto"/>
        <w:rPr>
          <w:rFonts w:hint="eastAsia"/>
        </w:rPr>
      </w:pPr>
      <w:r>
        <w:rPr>
          <w:rFonts w:hint="eastAsia"/>
        </w:rPr>
        <w:t>Just as He traversed the depths of all afflictions to attain heavenly glory, we too shall reach that glory through various tribulations.</w:t>
      </w:r>
    </w:p>
    <w:p w14:paraId="3303AA63">
      <w:pPr>
        <w:pStyle w:val="5"/>
        <w:spacing w:before="293" w:line="285" w:lineRule="auto"/>
        <w:rPr>
          <w:rFonts w:hint="eastAsia"/>
        </w:rPr>
      </w:pPr>
      <w:r>
        <w:rPr>
          <w:rFonts w:hint="eastAsia"/>
        </w:rPr>
        <w:t>正如祂经历了所有苦难的深渊以达到天上的荣耀，我们也必通过各种苦难达到那荣耀。</w:t>
      </w:r>
    </w:p>
    <w:p w14:paraId="4AFE3754">
      <w:pPr>
        <w:pStyle w:val="5"/>
        <w:spacing w:before="293" w:line="285" w:lineRule="auto"/>
        <w:rPr>
          <w:rFonts w:hint="eastAsia"/>
        </w:rPr>
      </w:pPr>
    </w:p>
    <w:p w14:paraId="77CF765A">
      <w:pPr>
        <w:pStyle w:val="5"/>
        <w:spacing w:before="293" w:line="285" w:lineRule="auto"/>
        <w:rPr>
          <w:rFonts w:hint="eastAsia"/>
        </w:rPr>
      </w:pPr>
      <w:r>
        <w:rPr>
          <w:rFonts w:hint="eastAsia"/>
        </w:rPr>
        <w:t>St. Paul teaches us that when we partake in His afflictions, we simultaneously grasp the power of His resurrection.</w:t>
      </w:r>
    </w:p>
    <w:p w14:paraId="09A38915">
      <w:pPr>
        <w:pStyle w:val="5"/>
        <w:spacing w:before="293" w:line="285" w:lineRule="auto"/>
        <w:rPr>
          <w:rFonts w:hint="eastAsia"/>
        </w:rPr>
      </w:pPr>
      <w:r>
        <w:rPr>
          <w:rFonts w:hint="eastAsia"/>
        </w:rPr>
        <w:t>圣保罗教导我们，当我们有份于祂的苦难时，我们同时也领会了祂复活的大能。</w:t>
      </w:r>
    </w:p>
    <w:p w14:paraId="7FDDDBD1">
      <w:pPr>
        <w:pStyle w:val="5"/>
        <w:spacing w:before="293" w:line="285" w:lineRule="auto"/>
        <w:rPr>
          <w:rFonts w:hint="eastAsia"/>
        </w:rPr>
      </w:pPr>
    </w:p>
    <w:p w14:paraId="45805A41">
      <w:pPr>
        <w:pStyle w:val="5"/>
        <w:spacing w:before="293" w:line="285" w:lineRule="auto"/>
        <w:rPr>
          <w:rFonts w:hint="eastAsia"/>
        </w:rPr>
      </w:pPr>
      <w:r>
        <w:rPr>
          <w:rFonts w:hint="eastAsia"/>
        </w:rPr>
        <w:t>When we participate in His death, we prepare ourselves for His glorious eternity.</w:t>
      </w:r>
    </w:p>
    <w:p w14:paraId="19220539">
      <w:pPr>
        <w:pStyle w:val="5"/>
        <w:spacing w:before="293" w:line="285" w:lineRule="auto"/>
        <w:rPr>
          <w:rFonts w:hint="eastAsia"/>
        </w:rPr>
      </w:pPr>
      <w:r>
        <w:rPr>
          <w:rFonts w:hint="eastAsia"/>
        </w:rPr>
        <w:t>当我们参与祂的死时，我们便为祂荣耀的永恒作了预备。</w:t>
      </w:r>
    </w:p>
    <w:p w14:paraId="4D61BD2B">
      <w:pPr>
        <w:pStyle w:val="5"/>
        <w:spacing w:before="293" w:line="285" w:lineRule="auto"/>
        <w:rPr>
          <w:rFonts w:hint="eastAsia"/>
        </w:rPr>
      </w:pPr>
    </w:p>
    <w:p w14:paraId="35AFB426">
      <w:pPr>
        <w:pStyle w:val="5"/>
        <w:spacing w:before="293" w:line="285" w:lineRule="auto"/>
        <w:rPr>
          <w:rFonts w:hint="eastAsia"/>
        </w:rPr>
      </w:pPr>
      <w:r>
        <w:rPr>
          <w:rFonts w:hint="eastAsia"/>
        </w:rPr>
        <w:t>This understanding softens the bitterness that can accompany the cross, for every affliction endured brings us closer to Christ.</w:t>
      </w:r>
    </w:p>
    <w:p w14:paraId="1A9044D3">
      <w:pPr>
        <w:pStyle w:val="5"/>
        <w:spacing w:before="293" w:line="285" w:lineRule="auto"/>
        <w:rPr>
          <w:rFonts w:hint="eastAsia"/>
        </w:rPr>
      </w:pPr>
      <w:r>
        <w:rPr>
          <w:rFonts w:hint="eastAsia"/>
        </w:rPr>
        <w:t>这种理解软化了可能伴随十字架而来的苦涩，因为所忍受的每一个苦难都使我们更接近基督。</w:t>
      </w:r>
    </w:p>
    <w:p w14:paraId="449F25D9">
      <w:pPr>
        <w:pStyle w:val="5"/>
        <w:spacing w:before="293" w:line="285" w:lineRule="auto"/>
        <w:rPr>
          <w:rFonts w:hint="eastAsia"/>
        </w:rPr>
      </w:pPr>
    </w:p>
    <w:p w14:paraId="4BCDBAE8">
      <w:pPr>
        <w:pStyle w:val="5"/>
        <w:spacing w:before="293" w:line="285" w:lineRule="auto"/>
        <w:rPr>
          <w:rFonts w:hint="eastAsia"/>
        </w:rPr>
      </w:pPr>
      <w:r>
        <w:rPr>
          <w:rFonts w:hint="eastAsia"/>
        </w:rPr>
        <w:t>In our communion with Him, adversities cease to be mere trials; they become stepping stones toward our salvation.</w:t>
      </w:r>
    </w:p>
    <w:p w14:paraId="49AB343C">
      <w:pPr>
        <w:pStyle w:val="5"/>
        <w:spacing w:before="293" w:line="285" w:lineRule="auto"/>
        <w:rPr>
          <w:rFonts w:hint="eastAsia"/>
        </w:rPr>
      </w:pPr>
      <w:r>
        <w:rPr>
          <w:rFonts w:hint="eastAsia"/>
        </w:rPr>
        <w:t>在我们与祂的交通中，逆境不再仅仅是试炼；它们成为我们通往救恩的垫脚石。</w:t>
      </w:r>
    </w:p>
    <w:p w14:paraId="22CCA217">
      <w:pPr>
        <w:pStyle w:val="5"/>
        <w:spacing w:before="293" w:line="285" w:lineRule="auto"/>
        <w:rPr>
          <w:rFonts w:hint="eastAsia"/>
        </w:rPr>
      </w:pPr>
    </w:p>
    <w:p w14:paraId="3A1E1748">
      <w:pPr>
        <w:pStyle w:val="5"/>
        <w:spacing w:before="293" w:line="285" w:lineRule="auto"/>
        <w:rPr>
          <w:rFonts w:hint="eastAsia"/>
        </w:rPr>
      </w:pPr>
      <w:r>
        <w:rPr>
          <w:rFonts w:hint="eastAsia"/>
        </w:rPr>
        <w:t>Furthermore, the Lord Jesus had no inherent need to bear the cross and endure tribulations, except to demonstrate and confirm His obedience to God the Father.</w:t>
      </w:r>
    </w:p>
    <w:p w14:paraId="3107103F">
      <w:pPr>
        <w:pStyle w:val="5"/>
        <w:spacing w:before="293" w:line="285" w:lineRule="auto"/>
        <w:rPr>
          <w:rFonts w:hint="eastAsia"/>
        </w:rPr>
      </w:pPr>
      <w:r>
        <w:rPr>
          <w:rFonts w:hint="eastAsia"/>
        </w:rPr>
        <w:t>此外，主耶稣本身并无必要背负十字架和忍受苦难，除非是为了显明并确认祂对父神的顺服。</w:t>
      </w:r>
    </w:p>
    <w:p w14:paraId="408B0005">
      <w:pPr>
        <w:pStyle w:val="5"/>
        <w:spacing w:before="293" w:line="285" w:lineRule="auto"/>
        <w:rPr>
          <w:rFonts w:hint="eastAsia"/>
        </w:rPr>
      </w:pPr>
    </w:p>
    <w:p w14:paraId="4A481711">
      <w:pPr>
        <w:pStyle w:val="5"/>
        <w:spacing w:before="293" w:line="285" w:lineRule="auto"/>
        <w:rPr>
          <w:rFonts w:hint="eastAsia"/>
        </w:rPr>
      </w:pPr>
      <w:r>
        <w:rPr>
          <w:rFonts w:hint="eastAsia"/>
        </w:rPr>
        <w:t>However, there are multiple reasons why we, as individuals, must perpetually face afflictions in this earthly life.</w:t>
      </w:r>
    </w:p>
    <w:p w14:paraId="5B5CF428">
      <w:pPr>
        <w:pStyle w:val="5"/>
        <w:spacing w:before="293" w:line="285" w:lineRule="auto"/>
        <w:rPr>
          <w:rFonts w:hint="eastAsia"/>
        </w:rPr>
      </w:pPr>
      <w:r>
        <w:rPr>
          <w:rFonts w:hint="eastAsia"/>
        </w:rPr>
        <w:t>然而，我们作为个体，为何必须在这属世的生命中永远面对苦难，却有多种原因。</w:t>
      </w:r>
    </w:p>
    <w:p w14:paraId="4D671CDA">
      <w:pPr>
        <w:pStyle w:val="5"/>
        <w:spacing w:before="293" w:line="285" w:lineRule="auto"/>
        <w:rPr>
          <w:rFonts w:hint="eastAsia"/>
        </w:rPr>
      </w:pPr>
    </w:p>
    <w:p w14:paraId="29D07953">
      <w:pPr>
        <w:pStyle w:val="5"/>
        <w:spacing w:before="293" w:line="285" w:lineRule="auto"/>
        <w:rPr>
          <w:rFonts w:hint="eastAsia"/>
        </w:rPr>
      </w:pPr>
      <w:r>
        <w:rPr>
          <w:rFonts w:hint="eastAsia"/>
        </w:rPr>
        <w:t>Firstly, our natural inclination is to elevate ourselves, attributing all accomplishments to our own abilities.</w:t>
      </w:r>
    </w:p>
    <w:p w14:paraId="66D6BB53">
      <w:pPr>
        <w:pStyle w:val="5"/>
        <w:spacing w:before="293" w:line="285" w:lineRule="auto"/>
        <w:rPr>
          <w:rFonts w:hint="eastAsia"/>
        </w:rPr>
      </w:pPr>
      <w:r>
        <w:rPr>
          <w:rFonts w:hint="eastAsia"/>
        </w:rPr>
        <w:t>首先，我们天性倾向于抬高自己，将所有的成就都归功于我们自己的能力。</w:t>
      </w:r>
    </w:p>
    <w:p w14:paraId="3BEB49E9">
      <w:pPr>
        <w:pStyle w:val="5"/>
        <w:spacing w:before="293" w:line="285" w:lineRule="auto"/>
        <w:rPr>
          <w:rFonts w:hint="eastAsia"/>
        </w:rPr>
      </w:pPr>
    </w:p>
    <w:p w14:paraId="66A113E9">
      <w:pPr>
        <w:pStyle w:val="5"/>
        <w:spacing w:before="293" w:line="285" w:lineRule="auto"/>
        <w:rPr>
          <w:rFonts w:hint="eastAsia"/>
        </w:rPr>
      </w:pPr>
      <w:r>
        <w:rPr>
          <w:rFonts w:hint="eastAsia"/>
        </w:rPr>
        <w:t>Unless our visible weakness is demonstrated to us, we tend to overestimate our strength, assuming it is invincible in the face of any challenge.</w:t>
      </w:r>
    </w:p>
    <w:p w14:paraId="4D715B3F">
      <w:pPr>
        <w:pStyle w:val="5"/>
        <w:spacing w:before="293" w:line="285" w:lineRule="auto"/>
        <w:rPr>
          <w:rFonts w:hint="eastAsia"/>
        </w:rPr>
      </w:pPr>
      <w:r>
        <w:rPr>
          <w:rFonts w:hint="eastAsia"/>
        </w:rPr>
        <w:t>除非我们的可见软弱向我们显明，否则我们倾向于高估自己的力量，以为它在任何挑战面前都是不可战胜的。</w:t>
      </w:r>
    </w:p>
    <w:p w14:paraId="4AABDC11">
      <w:pPr>
        <w:pStyle w:val="5"/>
        <w:spacing w:before="293" w:line="285" w:lineRule="auto"/>
        <w:rPr>
          <w:rFonts w:hint="eastAsia"/>
        </w:rPr>
      </w:pPr>
    </w:p>
    <w:p w14:paraId="342F970F">
      <w:pPr>
        <w:pStyle w:val="5"/>
        <w:spacing w:before="293" w:line="285" w:lineRule="auto"/>
        <w:rPr>
          <w:rFonts w:hint="eastAsia"/>
        </w:rPr>
      </w:pPr>
      <w:r>
        <w:rPr>
          <w:rFonts w:hint="eastAsia"/>
        </w:rPr>
        <w:t>This leads us to a vain and deluded confidence in our own prowess, causing us to puff up against God, as if we could navigate life without His grace.</w:t>
      </w:r>
    </w:p>
    <w:p w14:paraId="69251C04">
      <w:pPr>
        <w:pStyle w:val="5"/>
        <w:spacing w:before="293" w:line="285" w:lineRule="auto"/>
        <w:rPr>
          <w:rFonts w:hint="eastAsia"/>
        </w:rPr>
      </w:pPr>
      <w:r>
        <w:rPr>
          <w:rFonts w:hint="eastAsia"/>
        </w:rPr>
        <w:t>这导致我们对自己的能力产生虚妄和错觉的自信，使我们向神骄傲自大，仿佛没有祂的恩典我们就能驾驭人生。</w:t>
      </w:r>
    </w:p>
    <w:p w14:paraId="6FF1113A">
      <w:pPr>
        <w:pStyle w:val="5"/>
        <w:spacing w:before="293" w:line="285" w:lineRule="auto"/>
        <w:rPr>
          <w:rFonts w:hint="eastAsia"/>
        </w:rPr>
      </w:pPr>
    </w:p>
    <w:p w14:paraId="16460D7B">
      <w:pPr>
        <w:pStyle w:val="5"/>
        <w:spacing w:before="293" w:line="285" w:lineRule="auto"/>
        <w:rPr>
          <w:rFonts w:hint="eastAsia"/>
        </w:rPr>
      </w:pPr>
      <w:r>
        <w:rPr>
          <w:rFonts w:hint="eastAsia"/>
        </w:rPr>
        <w:t>God, in His wisdom, shatters this presumption by subjecting us to adversities, such as disgrace, poverty, sickness, loss of loved ones, or other calamities.</w:t>
      </w:r>
    </w:p>
    <w:p w14:paraId="61943245">
      <w:pPr>
        <w:pStyle w:val="5"/>
        <w:spacing w:before="293" w:line="285" w:lineRule="auto"/>
        <w:rPr>
          <w:rFonts w:hint="eastAsia"/>
        </w:rPr>
      </w:pPr>
      <w:r>
        <w:rPr>
          <w:rFonts w:hint="eastAsia"/>
        </w:rPr>
        <w:t>神，凭祂的智慧，通过使我们遭受逆境——例如羞辱、贫穷、疾病、失去亲人或其他灾难——来粉碎这种僭越。</w:t>
      </w:r>
    </w:p>
    <w:p w14:paraId="0CCC70AD">
      <w:pPr>
        <w:pStyle w:val="5"/>
        <w:spacing w:before="293" w:line="285" w:lineRule="auto"/>
        <w:rPr>
          <w:rFonts w:hint="eastAsia"/>
        </w:rPr>
      </w:pPr>
    </w:p>
    <w:p w14:paraId="13DC24D8">
      <w:pPr>
        <w:pStyle w:val="5"/>
        <w:spacing w:before="293" w:line="285" w:lineRule="auto"/>
        <w:rPr>
          <w:rFonts w:hint="eastAsia"/>
        </w:rPr>
      </w:pPr>
      <w:r>
        <w:rPr>
          <w:rFonts w:hint="eastAsia"/>
        </w:rPr>
        <w:t>When these trials befall us, we are immediately overwhelmed, recognizing our inability to bear them.</w:t>
      </w:r>
    </w:p>
    <w:p w14:paraId="092C1418">
      <w:pPr>
        <w:pStyle w:val="5"/>
        <w:spacing w:before="293" w:line="285" w:lineRule="auto"/>
        <w:rPr>
          <w:rFonts w:hint="eastAsia"/>
        </w:rPr>
      </w:pPr>
      <w:r>
        <w:rPr>
          <w:rFonts w:hint="eastAsia"/>
        </w:rPr>
        <w:t>当这些试炼临到我们时，我们立即不知所措，认识到我们无法承受。</w:t>
      </w:r>
    </w:p>
    <w:p w14:paraId="280EFA7A">
      <w:pPr>
        <w:pStyle w:val="5"/>
        <w:spacing w:before="293" w:line="285" w:lineRule="auto"/>
        <w:rPr>
          <w:rFonts w:hint="eastAsia"/>
        </w:rPr>
      </w:pPr>
    </w:p>
    <w:p w14:paraId="50C2614F">
      <w:pPr>
        <w:pStyle w:val="5"/>
        <w:spacing w:before="293" w:line="285" w:lineRule="auto"/>
        <w:rPr>
          <w:rFonts w:hint="eastAsia"/>
        </w:rPr>
      </w:pPr>
      <w:r>
        <w:rPr>
          <w:rFonts w:hint="eastAsia"/>
        </w:rPr>
        <w:t>It is at this point of humbling that we learn to implore God's strength, the only power that can sustain us beneath the weight of such burdens.</w:t>
      </w:r>
    </w:p>
    <w:p w14:paraId="64648B03">
      <w:pPr>
        <w:pStyle w:val="5"/>
        <w:spacing w:before="293" w:line="285" w:lineRule="auto"/>
        <w:rPr>
          <w:rFonts w:hint="eastAsia"/>
        </w:rPr>
      </w:pPr>
      <w:r>
        <w:rPr>
          <w:rFonts w:hint="eastAsia"/>
        </w:rPr>
        <w:t>正是在这个谦卑的时刻，我们学会了恳求神的力量，唯有这力量能在这沉重负担之下扶持我们。</w:t>
      </w:r>
    </w:p>
    <w:p w14:paraId="25BEF304">
      <w:pPr>
        <w:pStyle w:val="5"/>
        <w:spacing w:before="293" w:line="285" w:lineRule="auto"/>
        <w:rPr>
          <w:rFonts w:hint="eastAsia"/>
        </w:rPr>
      </w:pPr>
    </w:p>
    <w:p w14:paraId="63488529">
      <w:pPr>
        <w:pStyle w:val="5"/>
        <w:spacing w:before="293" w:line="285" w:lineRule="auto"/>
        <w:rPr>
          <w:rFonts w:hint="eastAsia"/>
        </w:rPr>
      </w:pPr>
      <w:r>
        <w:rPr>
          <w:rFonts w:hint="eastAsia"/>
        </w:rPr>
        <w:t>Even the holiest of individuals, though they understand that their steadfastness is rooted in the grace of the Lord rather than their own strength, tend to harbor a sense of unwarranted security in their abilities and constancy.</w:t>
      </w:r>
    </w:p>
    <w:p w14:paraId="62206202">
      <w:pPr>
        <w:pStyle w:val="5"/>
        <w:spacing w:before="293" w:line="285" w:lineRule="auto"/>
        <w:rPr>
          <w:rFonts w:hint="eastAsia"/>
        </w:rPr>
      </w:pPr>
      <w:r>
        <w:rPr>
          <w:rFonts w:hint="eastAsia"/>
        </w:rPr>
        <w:t>即使是最圣洁的人，虽然他们明白他们的坚定植根于主的恩典而非他们自己的力量，却也倾向于对自己的能力和恒常性怀有一种毫无根据的安全感。</w:t>
      </w:r>
    </w:p>
    <w:p w14:paraId="2B7FF217">
      <w:pPr>
        <w:pStyle w:val="5"/>
        <w:spacing w:before="293" w:line="285" w:lineRule="auto"/>
        <w:rPr>
          <w:rFonts w:hint="eastAsia"/>
        </w:rPr>
      </w:pPr>
    </w:p>
    <w:p w14:paraId="645B0F02">
      <w:pPr>
        <w:pStyle w:val="5"/>
        <w:spacing w:before="293" w:line="285" w:lineRule="auto"/>
        <w:rPr>
          <w:rFonts w:hint="eastAsia"/>
        </w:rPr>
      </w:pPr>
      <w:r>
        <w:rPr>
          <w:rFonts w:hint="eastAsia"/>
        </w:rPr>
        <w:t>This complacency remains unchecked as long as their lives remain untroubled.</w:t>
      </w:r>
    </w:p>
    <w:p w14:paraId="02BFEBC3">
      <w:pPr>
        <w:pStyle w:val="5"/>
        <w:spacing w:before="293" w:line="285" w:lineRule="auto"/>
        <w:rPr>
          <w:rFonts w:hint="eastAsia"/>
        </w:rPr>
      </w:pPr>
      <w:r>
        <w:rPr>
          <w:rFonts w:hint="eastAsia"/>
        </w:rPr>
        <w:t>只要他们的生活保持平静，这种自满情绪就不会受到抑制。</w:t>
      </w:r>
    </w:p>
    <w:p w14:paraId="5C2A37D5">
      <w:pPr>
        <w:pStyle w:val="5"/>
        <w:spacing w:before="293" w:line="285" w:lineRule="auto"/>
        <w:rPr>
          <w:rFonts w:hint="eastAsia"/>
        </w:rPr>
      </w:pPr>
    </w:p>
    <w:p w14:paraId="4A045E38">
      <w:pPr>
        <w:pStyle w:val="5"/>
        <w:spacing w:before="293" w:line="285" w:lineRule="auto"/>
        <w:rPr>
          <w:rFonts w:hint="eastAsia"/>
        </w:rPr>
      </w:pPr>
      <w:r>
        <w:rPr>
          <w:rFonts w:hint="eastAsia"/>
        </w:rPr>
        <w:t>However, when adversity strikes, their hypocrisy is laid bare.</w:t>
      </w:r>
    </w:p>
    <w:p w14:paraId="13BFD33C">
      <w:pPr>
        <w:pStyle w:val="5"/>
        <w:spacing w:before="293" w:line="285" w:lineRule="auto"/>
        <w:rPr>
          <w:rFonts w:hint="eastAsia"/>
        </w:rPr>
      </w:pPr>
      <w:r>
        <w:rPr>
          <w:rFonts w:hint="eastAsia"/>
        </w:rPr>
        <w:t>然而，当逆境来袭时，他们的虚伪便暴露无遗。</w:t>
      </w:r>
    </w:p>
    <w:p w14:paraId="0ADD2703">
      <w:pPr>
        <w:pStyle w:val="5"/>
        <w:spacing w:before="293" w:line="285" w:lineRule="auto"/>
        <w:rPr>
          <w:rFonts w:hint="eastAsia"/>
        </w:rPr>
      </w:pPr>
    </w:p>
    <w:p w14:paraId="0763B46A">
      <w:pPr>
        <w:pStyle w:val="5"/>
        <w:spacing w:before="293" w:line="285" w:lineRule="auto"/>
        <w:rPr>
          <w:rFonts w:hint="eastAsia"/>
        </w:rPr>
      </w:pPr>
      <w:r>
        <w:rPr>
          <w:rFonts w:hint="eastAsia"/>
        </w:rPr>
        <w:t>This is why the faithful must be continually reminded of their frailty, humbling themselves and relinquishing their misplaced confidence in the flesh.</w:t>
      </w:r>
    </w:p>
    <w:p w14:paraId="68726AC6">
      <w:pPr>
        <w:pStyle w:val="5"/>
        <w:spacing w:before="293" w:line="285" w:lineRule="auto"/>
        <w:rPr>
          <w:rFonts w:hint="eastAsia"/>
        </w:rPr>
      </w:pPr>
      <w:r>
        <w:rPr>
          <w:rFonts w:hint="eastAsia"/>
        </w:rPr>
        <w:t>这就是为什么信徒必须不断地被提醒他们的软弱，谦卑自己，并放弃他们对肉体错误的信心。</w:t>
      </w:r>
    </w:p>
    <w:p w14:paraId="198802EE">
      <w:pPr>
        <w:pStyle w:val="5"/>
        <w:spacing w:before="293" w:line="285" w:lineRule="auto"/>
        <w:rPr>
          <w:rFonts w:hint="eastAsia"/>
        </w:rPr>
      </w:pPr>
    </w:p>
    <w:p w14:paraId="1C76E622">
      <w:pPr>
        <w:pStyle w:val="5"/>
        <w:spacing w:before="293" w:line="285" w:lineRule="auto"/>
        <w:rPr>
          <w:rFonts w:hint="eastAsia"/>
        </w:rPr>
      </w:pPr>
      <w:r>
        <w:rPr>
          <w:rFonts w:hint="eastAsia"/>
        </w:rPr>
        <w:t>Through this process, they align themselves entirely with God's grace.</w:t>
      </w:r>
    </w:p>
    <w:p w14:paraId="145FE3EB">
      <w:pPr>
        <w:pStyle w:val="5"/>
        <w:spacing w:before="293" w:line="285" w:lineRule="auto"/>
        <w:rPr>
          <w:rFonts w:hint="eastAsia"/>
        </w:rPr>
      </w:pPr>
      <w:r>
        <w:rPr>
          <w:rFonts w:hint="eastAsia"/>
        </w:rPr>
        <w:t>通过这个过程，他们完全与神的恩典对齐。</w:t>
      </w:r>
    </w:p>
    <w:p w14:paraId="283BEA0D">
      <w:pPr>
        <w:pStyle w:val="5"/>
        <w:spacing w:before="293" w:line="285" w:lineRule="auto"/>
        <w:rPr>
          <w:rFonts w:hint="eastAsia"/>
        </w:rPr>
      </w:pPr>
    </w:p>
    <w:p w14:paraId="6EB6CA97">
      <w:pPr>
        <w:pStyle w:val="5"/>
        <w:spacing w:before="293" w:line="285" w:lineRule="auto"/>
        <w:rPr>
          <w:rFonts w:hint="eastAsia"/>
        </w:rPr>
      </w:pPr>
      <w:r>
        <w:rPr>
          <w:rFonts w:hint="eastAsia"/>
        </w:rPr>
        <w:t>Subsequently, when they find themselves humbled and tested by the cross, they sense the presence of God's power, which becomes their steadfast support.</w:t>
      </w:r>
    </w:p>
    <w:p w14:paraId="5881024E">
      <w:pPr>
        <w:pStyle w:val="5"/>
        <w:spacing w:before="293" w:line="285" w:lineRule="auto"/>
        <w:rPr>
          <w:rFonts w:hint="eastAsia"/>
        </w:rPr>
      </w:pPr>
      <w:r>
        <w:rPr>
          <w:rFonts w:hint="eastAsia"/>
        </w:rPr>
        <w:t>随后，当他们发现自己因十字架而谦卑并受试验时，他们便感受到神大能的同在，这成为他们坚定的扶持。</w:t>
      </w:r>
    </w:p>
    <w:p w14:paraId="3146C12A">
      <w:pPr>
        <w:pStyle w:val="5"/>
        <w:spacing w:before="293" w:line="285" w:lineRule="auto"/>
        <w:rPr>
          <w:rFonts w:hint="eastAsia"/>
        </w:rPr>
      </w:pPr>
    </w:p>
    <w:p w14:paraId="353FB295">
      <w:pPr>
        <w:pStyle w:val="5"/>
        <w:spacing w:before="293" w:line="285" w:lineRule="auto"/>
        <w:rPr>
          <w:rFonts w:hint="eastAsia"/>
        </w:rPr>
      </w:pPr>
      <w:r>
        <w:rPr>
          <w:rFonts w:hint="eastAsia"/>
        </w:rPr>
        <w:t>This is something they could never achieve through their own strength.</w:t>
      </w:r>
    </w:p>
    <w:p w14:paraId="1B1B15A2">
      <w:pPr>
        <w:pStyle w:val="5"/>
        <w:spacing w:before="293" w:line="285" w:lineRule="auto"/>
        <w:rPr>
          <w:rFonts w:hint="eastAsia"/>
        </w:rPr>
      </w:pPr>
      <w:r>
        <w:rPr>
          <w:rFonts w:hint="eastAsia"/>
        </w:rPr>
        <w:t>这是他们凭自己的力量永远无法达到的。</w:t>
      </w:r>
    </w:p>
    <w:p w14:paraId="51953324">
      <w:pPr>
        <w:pStyle w:val="5"/>
        <w:spacing w:before="293" w:line="285" w:lineRule="auto"/>
        <w:rPr>
          <w:rFonts w:hint="eastAsia"/>
        </w:rPr>
      </w:pPr>
    </w:p>
    <w:p w14:paraId="0B9B0778">
      <w:pPr>
        <w:pStyle w:val="5"/>
        <w:spacing w:before="293" w:line="285" w:lineRule="auto"/>
        <w:rPr>
          <w:rFonts w:hint="eastAsia"/>
        </w:rPr>
      </w:pPr>
      <w:r>
        <w:rPr>
          <w:rFonts w:hint="eastAsia"/>
        </w:rPr>
        <w:t>Patience, then, serves as a testimony to the saints that, in times of need, God indeed provides the help He has promised.</w:t>
      </w:r>
    </w:p>
    <w:p w14:paraId="61689E64">
      <w:pPr>
        <w:pStyle w:val="5"/>
        <w:spacing w:before="293" w:line="285" w:lineRule="auto"/>
        <w:rPr>
          <w:rFonts w:hint="eastAsia"/>
        </w:rPr>
      </w:pPr>
      <w:r>
        <w:rPr>
          <w:rFonts w:hint="eastAsia"/>
        </w:rPr>
        <w:t>那么，忍耐便向圣徒们作见证：在需要之时，神确实提供了祂所应许的帮助。</w:t>
      </w:r>
    </w:p>
    <w:p w14:paraId="28B88A7D">
      <w:pPr>
        <w:pStyle w:val="5"/>
        <w:spacing w:before="293" w:line="285" w:lineRule="auto"/>
        <w:rPr>
          <w:rFonts w:hint="eastAsia"/>
        </w:rPr>
      </w:pPr>
    </w:p>
    <w:p w14:paraId="03DF637A">
      <w:pPr>
        <w:pStyle w:val="5"/>
        <w:spacing w:before="293" w:line="285" w:lineRule="auto"/>
        <w:rPr>
          <w:rFonts w:hint="eastAsia"/>
        </w:rPr>
      </w:pPr>
      <w:r>
        <w:rPr>
          <w:rFonts w:hint="eastAsia"/>
        </w:rPr>
        <w:t>This confirmation bolsters their hope, as it would be an act of profound ingratitude not to anticipate the continued faithfulness of God, which has already been proven firm and unwavering.</w:t>
      </w:r>
    </w:p>
    <w:p w14:paraId="2FA67BB0">
      <w:pPr>
        <w:pStyle w:val="5"/>
        <w:spacing w:before="293" w:line="285" w:lineRule="auto"/>
        <w:rPr>
          <w:rFonts w:hint="eastAsia"/>
        </w:rPr>
      </w:pPr>
      <w:r>
        <w:rPr>
          <w:rFonts w:hint="eastAsia"/>
        </w:rPr>
        <w:t>这种确认坚固了他们的盼望，因为若不期盼神持续的信实——这信实已被证明是坚定不移的——那将是极大的忘恩负义。</w:t>
      </w:r>
    </w:p>
    <w:p w14:paraId="0E5E99CB">
      <w:pPr>
        <w:pStyle w:val="5"/>
        <w:spacing w:before="293" w:line="285" w:lineRule="auto"/>
        <w:rPr>
          <w:rFonts w:hint="eastAsia"/>
        </w:rPr>
      </w:pPr>
    </w:p>
    <w:p w14:paraId="1F0A34E5">
      <w:pPr>
        <w:pStyle w:val="5"/>
        <w:spacing w:before="293" w:line="285" w:lineRule="auto"/>
        <w:rPr>
          <w:rFonts w:hint="eastAsia"/>
        </w:rPr>
      </w:pPr>
      <w:r>
        <w:rPr>
          <w:rFonts w:hint="eastAsia"/>
        </w:rPr>
        <w:t>We now perceive the intertwined threads of benefit that emerge from embracing the cross.</w:t>
      </w:r>
    </w:p>
    <w:p w14:paraId="15D83E19">
      <w:pPr>
        <w:pStyle w:val="5"/>
        <w:spacing w:before="293" w:line="285" w:lineRule="auto"/>
        <w:rPr>
          <w:rFonts w:hint="eastAsia"/>
        </w:rPr>
      </w:pPr>
      <w:r>
        <w:rPr>
          <w:rFonts w:hint="eastAsia"/>
        </w:rPr>
        <w:t>我们现在察觉到拥抱十字架所带来的益处交织在一起。</w:t>
      </w:r>
    </w:p>
    <w:p w14:paraId="490C7ED7">
      <w:pPr>
        <w:pStyle w:val="5"/>
        <w:spacing w:before="293" w:line="285" w:lineRule="auto"/>
        <w:rPr>
          <w:rFonts w:hint="eastAsia"/>
        </w:rPr>
      </w:pPr>
    </w:p>
    <w:p w14:paraId="1CB604FD">
      <w:pPr>
        <w:pStyle w:val="5"/>
        <w:spacing w:before="293" w:line="285" w:lineRule="auto"/>
        <w:rPr>
          <w:rFonts w:hint="eastAsia"/>
        </w:rPr>
      </w:pPr>
      <w:r>
        <w:rPr>
          <w:rFonts w:hint="eastAsia"/>
        </w:rPr>
        <w:t>By dispelling the false notion of our innate strength and exposing the deception of our hypocrisy, the cross shatters our misplaced confidence in the flesh – a perilous condition.</w:t>
      </w:r>
    </w:p>
    <w:p w14:paraId="402D5FD5">
      <w:pPr>
        <w:pStyle w:val="5"/>
        <w:spacing w:before="293" w:line="285" w:lineRule="auto"/>
        <w:rPr>
          <w:rFonts w:hint="eastAsia"/>
        </w:rPr>
      </w:pPr>
      <w:r>
        <w:rPr>
          <w:rFonts w:hint="eastAsia"/>
        </w:rPr>
        <w:t>通过驱散我们关于天生力量的错误观念，并揭露我们虚伪的欺骗，十字架粉碎了我们对肉体错误的信心——这是一种危险的状况。</w:t>
      </w:r>
    </w:p>
    <w:p w14:paraId="33C57244">
      <w:pPr>
        <w:pStyle w:val="5"/>
        <w:spacing w:before="293" w:line="285" w:lineRule="auto"/>
        <w:rPr>
          <w:rFonts w:hint="eastAsia"/>
        </w:rPr>
      </w:pPr>
    </w:p>
    <w:p w14:paraId="188331C1">
      <w:pPr>
        <w:pStyle w:val="5"/>
        <w:spacing w:before="293" w:line="285" w:lineRule="auto"/>
        <w:rPr>
          <w:rFonts w:hint="eastAsia"/>
        </w:rPr>
      </w:pPr>
      <w:r>
        <w:rPr>
          <w:rFonts w:hint="eastAsia"/>
        </w:rPr>
        <w:t>Subsequently, as we become aware of our weaknesses, we are prompted to transfer our trust from ourselves to God.</w:t>
      </w:r>
    </w:p>
    <w:p w14:paraId="674FC3DC">
      <w:pPr>
        <w:pStyle w:val="5"/>
        <w:spacing w:before="293" w:line="285" w:lineRule="auto"/>
        <w:rPr>
          <w:rFonts w:hint="eastAsia"/>
        </w:rPr>
      </w:pPr>
      <w:r>
        <w:rPr>
          <w:rFonts w:hint="eastAsia"/>
        </w:rPr>
        <w:t>随后，当我们意识到自己的软弱时，我们便被促使将我们的信靠从自己转向神。</w:t>
      </w:r>
    </w:p>
    <w:p w14:paraId="442DF1F2">
      <w:pPr>
        <w:pStyle w:val="5"/>
        <w:spacing w:before="293" w:line="285" w:lineRule="auto"/>
        <w:rPr>
          <w:rFonts w:hint="eastAsia"/>
        </w:rPr>
      </w:pPr>
    </w:p>
    <w:p w14:paraId="59F6AECB">
      <w:pPr>
        <w:pStyle w:val="5"/>
        <w:spacing w:before="293" w:line="285" w:lineRule="auto"/>
        <w:rPr>
          <w:rFonts w:hint="eastAsia"/>
        </w:rPr>
      </w:pPr>
      <w:r>
        <w:rPr>
          <w:rFonts w:hint="eastAsia"/>
        </w:rPr>
        <w:t>We learn to rely on God with unwavering trust, knowing that His grace is our foundation, ensuring we do not falter or lose heart.</w:t>
      </w:r>
    </w:p>
    <w:p w14:paraId="40987B3F">
      <w:pPr>
        <w:pStyle w:val="5"/>
        <w:spacing w:before="293" w:line="285" w:lineRule="auto"/>
        <w:rPr>
          <w:rFonts w:hint="eastAsia"/>
        </w:rPr>
      </w:pPr>
      <w:r>
        <w:rPr>
          <w:rFonts w:hint="eastAsia"/>
        </w:rPr>
        <w:t>我们学会了以坚定不移的信靠来依赖神，知道祂的恩典是我们的根基，确保我们不致动摇或灰心。</w:t>
      </w:r>
    </w:p>
    <w:p w14:paraId="0DBABF8A">
      <w:pPr>
        <w:pStyle w:val="5"/>
        <w:spacing w:before="293" w:line="285" w:lineRule="auto"/>
        <w:rPr>
          <w:rFonts w:hint="eastAsia"/>
        </w:rPr>
      </w:pPr>
    </w:p>
    <w:p w14:paraId="4C3226D6">
      <w:pPr>
        <w:pStyle w:val="5"/>
        <w:spacing w:before="293" w:line="285" w:lineRule="auto"/>
        <w:rPr>
          <w:rFonts w:hint="eastAsia"/>
        </w:rPr>
      </w:pPr>
      <w:r>
        <w:rPr>
          <w:rFonts w:hint="eastAsia"/>
        </w:rPr>
        <w:t>From this victory arises hope, for by fulfilling His promises, the Lord reaffirms His trustworthiness for the future.</w:t>
      </w:r>
    </w:p>
    <w:p w14:paraId="524619E4">
      <w:pPr>
        <w:pStyle w:val="5"/>
        <w:spacing w:before="293" w:line="285" w:lineRule="auto"/>
        <w:rPr>
          <w:rFonts w:hint="eastAsia"/>
        </w:rPr>
      </w:pPr>
      <w:r>
        <w:rPr>
          <w:rFonts w:hint="eastAsia"/>
        </w:rPr>
        <w:t>从此胜利中产生盼望，因为主通过实现祂的应许，重申了祂对未来的可信赖性。</w:t>
      </w:r>
    </w:p>
    <w:p w14:paraId="398521A0">
      <w:pPr>
        <w:pStyle w:val="5"/>
        <w:spacing w:before="293" w:line="285" w:lineRule="auto"/>
        <w:rPr>
          <w:rFonts w:hint="eastAsia"/>
        </w:rPr>
      </w:pPr>
    </w:p>
    <w:p w14:paraId="65823F7D">
      <w:pPr>
        <w:pStyle w:val="5"/>
        <w:spacing w:before="293" w:line="285" w:lineRule="auto"/>
        <w:rPr>
          <w:rFonts w:hint="eastAsia"/>
        </w:rPr>
      </w:pPr>
      <w:r>
        <w:rPr>
          <w:rFonts w:hint="eastAsia"/>
        </w:rPr>
        <w:t>Undoubtedly, even if these were the sole reasons, the necessity of embracing the cross becomes abundantly clear.</w:t>
      </w:r>
    </w:p>
    <w:p w14:paraId="6D745DD7">
      <w:pPr>
        <w:pStyle w:val="5"/>
        <w:spacing w:before="293" w:line="285" w:lineRule="auto"/>
        <w:rPr>
          <w:rFonts w:hint="eastAsia"/>
        </w:rPr>
      </w:pPr>
      <w:r>
        <w:rPr>
          <w:rFonts w:hint="eastAsia"/>
        </w:rPr>
        <w:t>毫无疑问，即使这些是唯一的原因，拥抱十字架的必要性也变得非常清楚了。</w:t>
      </w:r>
    </w:p>
    <w:p w14:paraId="50A076FD">
      <w:pPr>
        <w:pStyle w:val="5"/>
        <w:spacing w:before="293" w:line="285" w:lineRule="auto"/>
        <w:rPr>
          <w:rFonts w:hint="eastAsia"/>
        </w:rPr>
      </w:pPr>
    </w:p>
    <w:p w14:paraId="59FA9E80">
      <w:pPr>
        <w:pStyle w:val="5"/>
        <w:spacing w:before="293" w:line="285" w:lineRule="auto"/>
        <w:rPr>
          <w:rFonts w:hint="eastAsia"/>
        </w:rPr>
      </w:pPr>
      <w:r>
        <w:rPr>
          <w:rFonts w:hint="eastAsia"/>
        </w:rPr>
        <w:t>It serves as a means to eliminate self-love, which blinds us, helps us rightly assess our weaknesses, dispels unwarranted self-confidence, shifts our reliance from ourselves to God, bolsters our trust in God's grace, confirms the trustworthiness of His promises, and ultimately strengthens our hope.</w:t>
      </w:r>
    </w:p>
    <w:p w14:paraId="0A52F1B8">
      <w:pPr>
        <w:pStyle w:val="5"/>
        <w:spacing w:before="293" w:line="285" w:lineRule="auto"/>
        <w:rPr>
          <w:rFonts w:hint="eastAsia"/>
        </w:rPr>
      </w:pPr>
      <w:r>
        <w:rPr>
          <w:rFonts w:hint="eastAsia"/>
        </w:rPr>
        <w:t>它作为一种手段，可以消除那使我们盲目的自爱，帮助我们正确评估我们的软弱，驱散毫无根据的自信，将我们的依赖从自己转向神，增强我们对神恩典的信靠，确认祂应许的可信赖性，并最终坚固我们的盼望。</w:t>
      </w:r>
    </w:p>
    <w:p w14:paraId="2020B7B5">
      <w:pPr>
        <w:pStyle w:val="5"/>
        <w:spacing w:before="293" w:line="285" w:lineRule="auto"/>
        <w:rPr>
          <w:rFonts w:hint="eastAsia"/>
        </w:rPr>
      </w:pPr>
    </w:p>
    <w:p w14:paraId="3D901B11">
      <w:pPr>
        <w:pStyle w:val="5"/>
        <w:spacing w:before="293" w:line="285" w:lineRule="auto"/>
        <w:rPr>
          <w:rFonts w:hint="eastAsia"/>
        </w:rPr>
      </w:pPr>
      <w:r>
        <w:rPr>
          <w:rFonts w:hint="eastAsia"/>
        </w:rPr>
        <w:t>The Lord also has another divine purpose in afflicting His devoted servants – a purpose that encompasses the testing of their patience and the cultivation of their obedience.</w:t>
      </w:r>
    </w:p>
    <w:p w14:paraId="4043B7D2">
      <w:pPr>
        <w:pStyle w:val="5"/>
        <w:spacing w:before="293" w:line="285" w:lineRule="auto"/>
        <w:rPr>
          <w:rFonts w:hint="eastAsia"/>
        </w:rPr>
      </w:pPr>
      <w:r>
        <w:rPr>
          <w:rFonts w:hint="eastAsia"/>
        </w:rPr>
        <w:t>主在折磨祂忠心的仆人时，还有另一个神圣的目的——这个目的包含了对他们忍耐的试验和对他们顺服的培养。</w:t>
      </w:r>
    </w:p>
    <w:p w14:paraId="1C384B16">
      <w:pPr>
        <w:pStyle w:val="5"/>
        <w:spacing w:before="293" w:line="285" w:lineRule="auto"/>
        <w:rPr>
          <w:rFonts w:hint="eastAsia"/>
        </w:rPr>
      </w:pPr>
    </w:p>
    <w:p w14:paraId="7309100F">
      <w:pPr>
        <w:pStyle w:val="5"/>
        <w:spacing w:before="293" w:line="285" w:lineRule="auto"/>
        <w:rPr>
          <w:rFonts w:hint="eastAsia"/>
        </w:rPr>
      </w:pPr>
      <w:r>
        <w:rPr>
          <w:rFonts w:hint="eastAsia"/>
        </w:rPr>
        <w:t>It is not as if they could possess any other form of obedience than that which He has graciously bestowed upon them.</w:t>
      </w:r>
    </w:p>
    <w:p w14:paraId="74C239E5">
      <w:pPr>
        <w:pStyle w:val="5"/>
        <w:spacing w:before="293" w:line="285" w:lineRule="auto"/>
        <w:rPr>
          <w:rFonts w:hint="eastAsia"/>
        </w:rPr>
      </w:pPr>
      <w:r>
        <w:rPr>
          <w:rFonts w:hint="eastAsia"/>
        </w:rPr>
        <w:t>并非他们能拥有除了祂仁慈地赐予他们的顺服之外的任何其他形式的顺服。</w:t>
      </w:r>
    </w:p>
    <w:p w14:paraId="5CE80EF6">
      <w:pPr>
        <w:pStyle w:val="5"/>
        <w:spacing w:before="293" w:line="285" w:lineRule="auto"/>
        <w:rPr>
          <w:rFonts w:hint="eastAsia"/>
        </w:rPr>
      </w:pPr>
    </w:p>
    <w:p w14:paraId="6AB1B609">
      <w:pPr>
        <w:pStyle w:val="5"/>
        <w:spacing w:before="293" w:line="285" w:lineRule="auto"/>
        <w:rPr>
          <w:rFonts w:hint="eastAsia"/>
        </w:rPr>
      </w:pPr>
      <w:r>
        <w:rPr>
          <w:rFonts w:hint="eastAsia"/>
        </w:rPr>
        <w:t>Nevertheless, He takes pleasure in revealing and bearing witness to the grace residing within the faithful, allowing it to emerge from obscurity.</w:t>
      </w:r>
    </w:p>
    <w:p w14:paraId="79175A67">
      <w:pPr>
        <w:pStyle w:val="5"/>
        <w:spacing w:before="293" w:line="285" w:lineRule="auto"/>
        <w:rPr>
          <w:rFonts w:hint="eastAsia"/>
        </w:rPr>
      </w:pPr>
      <w:r>
        <w:rPr>
          <w:rFonts w:hint="eastAsia"/>
        </w:rPr>
        <w:t>然而，祂乐于揭示并见证那住在信徒里面的恩典，使其从默默无闻中显露出来。</w:t>
      </w:r>
    </w:p>
    <w:p w14:paraId="301F976D">
      <w:pPr>
        <w:pStyle w:val="5"/>
        <w:spacing w:before="293" w:line="285" w:lineRule="auto"/>
        <w:rPr>
          <w:rFonts w:hint="eastAsia"/>
        </w:rPr>
      </w:pPr>
    </w:p>
    <w:p w14:paraId="61C8F1FF">
      <w:pPr>
        <w:pStyle w:val="5"/>
        <w:spacing w:before="293" w:line="285" w:lineRule="auto"/>
        <w:rPr>
          <w:rFonts w:hint="eastAsia"/>
        </w:rPr>
      </w:pPr>
      <w:r>
        <w:rPr>
          <w:rFonts w:hint="eastAsia"/>
        </w:rPr>
        <w:t>Hence, when He unveils the strength of patience bestowed upon His servants, it is said that He tests their patience.</w:t>
      </w:r>
    </w:p>
    <w:p w14:paraId="0D8F064B">
      <w:pPr>
        <w:pStyle w:val="5"/>
        <w:spacing w:before="293" w:line="285" w:lineRule="auto"/>
        <w:rPr>
          <w:rFonts w:hint="eastAsia"/>
        </w:rPr>
      </w:pPr>
      <w:r>
        <w:rPr>
          <w:rFonts w:hint="eastAsia"/>
        </w:rPr>
        <w:t>因此，当祂揭示赐予祂仆人的忍耐力量时，据说祂是在试验他们的忍耐。</w:t>
      </w:r>
    </w:p>
    <w:p w14:paraId="50C4318A">
      <w:pPr>
        <w:pStyle w:val="5"/>
        <w:spacing w:before="293" w:line="285" w:lineRule="auto"/>
        <w:rPr>
          <w:rFonts w:hint="eastAsia"/>
        </w:rPr>
      </w:pPr>
    </w:p>
    <w:p w14:paraId="08F460E7">
      <w:pPr>
        <w:pStyle w:val="5"/>
        <w:spacing w:before="293" w:line="285" w:lineRule="auto"/>
        <w:rPr>
          <w:rFonts w:hint="eastAsia"/>
        </w:rPr>
      </w:pPr>
      <w:r>
        <w:rPr>
          <w:rFonts w:hint="eastAsia"/>
        </w:rPr>
        <w:t>We can trace the origins of this in the story of Abraham when, without hesitation, he willingly prepared to sacrifice his own son to fulfill God's command [Genesis 22:1; Hebrews 11:17].</w:t>
      </w:r>
    </w:p>
    <w:p w14:paraId="34D850E4">
      <w:pPr>
        <w:pStyle w:val="5"/>
        <w:spacing w:before="293" w:line="285" w:lineRule="auto"/>
        <w:rPr>
          <w:rFonts w:hint="eastAsia"/>
        </w:rPr>
      </w:pPr>
      <w:r>
        <w:rPr>
          <w:rFonts w:hint="eastAsia"/>
        </w:rPr>
        <w:t>我们可以在亚伯拉罕的故事中追溯其起源，那时，祂毫不犹豫地甘愿准备献上自己的儿子以履行神的命令[创世记 22:1；希伯来书 11:17]。</w:t>
      </w:r>
    </w:p>
    <w:p w14:paraId="227D0416">
      <w:pPr>
        <w:pStyle w:val="5"/>
        <w:spacing w:before="293" w:line="285" w:lineRule="auto"/>
        <w:rPr>
          <w:rFonts w:hint="eastAsia"/>
        </w:rPr>
      </w:pPr>
    </w:p>
    <w:p w14:paraId="67D12211">
      <w:pPr>
        <w:pStyle w:val="5"/>
        <w:spacing w:before="293" w:line="285" w:lineRule="auto"/>
        <w:rPr>
          <w:rFonts w:hint="eastAsia"/>
        </w:rPr>
      </w:pPr>
      <w:r>
        <w:rPr>
          <w:rFonts w:hint="eastAsia"/>
        </w:rPr>
        <w:t>St. Peter aptly remarks that "our faith is tested by tribulation no less than gold is tried in the furnace" [1 Peter 1:7].</w:t>
      </w:r>
    </w:p>
    <w:p w14:paraId="626501C9">
      <w:pPr>
        <w:pStyle w:val="5"/>
        <w:spacing w:before="293" w:line="285" w:lineRule="auto"/>
        <w:rPr>
          <w:rFonts w:hint="eastAsia"/>
        </w:rPr>
      </w:pPr>
      <w:r>
        <w:rPr>
          <w:rFonts w:hint="eastAsia"/>
        </w:rPr>
        <w:t>圣彼得恰当地评论说：“我们的信心受患难的试验，不亚于金子在火炉中受试验”（彼得前书 1:7）。</w:t>
      </w:r>
    </w:p>
    <w:p w14:paraId="688CCB65">
      <w:pPr>
        <w:pStyle w:val="5"/>
        <w:spacing w:before="293" w:line="285" w:lineRule="auto"/>
        <w:rPr>
          <w:rFonts w:hint="eastAsia"/>
        </w:rPr>
      </w:pPr>
    </w:p>
    <w:p w14:paraId="5F253E9B">
      <w:pPr>
        <w:pStyle w:val="5"/>
        <w:spacing w:before="293" w:line="285" w:lineRule="auto"/>
        <w:rPr>
          <w:rFonts w:hint="eastAsia"/>
        </w:rPr>
      </w:pPr>
      <w:r>
        <w:rPr>
          <w:rFonts w:hint="eastAsia"/>
        </w:rPr>
        <w:t>Who among us can deny the wisdom in allowing such a precious gift as the patience bestowed by the Lord to be put to use and manifested?</w:t>
      </w:r>
    </w:p>
    <w:p w14:paraId="35487F58">
      <w:pPr>
        <w:pStyle w:val="5"/>
        <w:spacing w:before="293" w:line="285" w:lineRule="auto"/>
        <w:rPr>
          <w:rFonts w:hint="eastAsia"/>
        </w:rPr>
      </w:pPr>
      <w:r>
        <w:rPr>
          <w:rFonts w:hint="eastAsia"/>
        </w:rPr>
        <w:t>我们中间有谁能否认，允许主所赐予的忍耐这样珍贵的恩赐被使用和彰显，其中蕴含着智慧呢？</w:t>
      </w:r>
    </w:p>
    <w:p w14:paraId="029CDE58">
      <w:pPr>
        <w:pStyle w:val="5"/>
        <w:spacing w:before="293" w:line="285" w:lineRule="auto"/>
        <w:rPr>
          <w:rFonts w:hint="eastAsia"/>
        </w:rPr>
      </w:pPr>
    </w:p>
    <w:p w14:paraId="606C0749">
      <w:pPr>
        <w:pStyle w:val="5"/>
        <w:spacing w:before="293" w:line="285" w:lineRule="auto"/>
        <w:rPr>
          <w:rFonts w:hint="eastAsia"/>
        </w:rPr>
      </w:pPr>
      <w:r>
        <w:rPr>
          <w:rFonts w:hint="eastAsia"/>
        </w:rPr>
        <w:t>Without such trials, this invaluable virtue would remain concealed and underappreciated.</w:t>
      </w:r>
    </w:p>
    <w:p w14:paraId="0B160DC9">
      <w:pPr>
        <w:pStyle w:val="5"/>
        <w:spacing w:before="293" w:line="285" w:lineRule="auto"/>
        <w:rPr>
          <w:rFonts w:hint="eastAsia"/>
        </w:rPr>
      </w:pPr>
      <w:r>
        <w:rPr>
          <w:rFonts w:hint="eastAsia"/>
        </w:rPr>
        <w:t>若没有这样的试炼，这种宝贵的美德就会被隐藏和低估。</w:t>
      </w:r>
    </w:p>
    <w:p w14:paraId="37037381">
      <w:pPr>
        <w:pStyle w:val="5"/>
        <w:spacing w:before="293" w:line="285" w:lineRule="auto"/>
        <w:rPr>
          <w:rFonts w:hint="eastAsia"/>
        </w:rPr>
      </w:pPr>
    </w:p>
    <w:p w14:paraId="1547DC42">
      <w:pPr>
        <w:pStyle w:val="5"/>
        <w:spacing w:before="293" w:line="285" w:lineRule="auto"/>
        <w:rPr>
          <w:rFonts w:hint="eastAsia"/>
        </w:rPr>
      </w:pPr>
      <w:r>
        <w:rPr>
          <w:rFonts w:hint="eastAsia"/>
        </w:rPr>
        <w:t>Therefore, it is not without reason that the Lord permits afflictions, without which the patience of His faithful servants would hold no meaning.</w:t>
      </w:r>
    </w:p>
    <w:p w14:paraId="727BC715">
      <w:pPr>
        <w:pStyle w:val="5"/>
        <w:spacing w:before="293" w:line="285" w:lineRule="auto"/>
        <w:rPr>
          <w:rFonts w:hint="eastAsia"/>
        </w:rPr>
      </w:pPr>
      <w:r>
        <w:rPr>
          <w:rFonts w:hint="eastAsia"/>
        </w:rPr>
        <w:t>因此，主允许苦难并非没有道理，若没有苦难，祂忠信仆人的忍耐就毫无意义了。</w:t>
      </w:r>
    </w:p>
    <w:p w14:paraId="6DE07C6A">
      <w:pPr>
        <w:pStyle w:val="5"/>
        <w:spacing w:before="293" w:line="285" w:lineRule="auto"/>
        <w:rPr>
          <w:rFonts w:hint="eastAsia"/>
        </w:rPr>
      </w:pPr>
    </w:p>
    <w:p w14:paraId="53CBC883">
      <w:pPr>
        <w:pStyle w:val="5"/>
        <w:spacing w:before="293" w:line="285" w:lineRule="auto"/>
        <w:rPr>
          <w:rFonts w:hint="eastAsia"/>
        </w:rPr>
      </w:pPr>
      <w:r>
        <w:rPr>
          <w:rFonts w:hint="eastAsia"/>
        </w:rPr>
        <w:t>Moreover, through these trials, He instructs them in obedience, teaching them to live not according to their own desires but in alignment with His divine will.</w:t>
      </w:r>
    </w:p>
    <w:p w14:paraId="2AD8879B">
      <w:pPr>
        <w:pStyle w:val="5"/>
        <w:spacing w:before="293" w:line="285" w:lineRule="auto"/>
        <w:rPr>
          <w:rFonts w:hint="eastAsia"/>
        </w:rPr>
      </w:pPr>
      <w:r>
        <w:rPr>
          <w:rFonts w:hint="eastAsia"/>
        </w:rPr>
        <w:t>此外，通过这些试炼，祂教导他们顺服，教导他们不要按照自己的欲望生活，而是要与祂神圣的旨意保持一致。</w:t>
      </w:r>
    </w:p>
    <w:p w14:paraId="662EAE4F">
      <w:pPr>
        <w:pStyle w:val="5"/>
        <w:spacing w:before="293" w:line="285" w:lineRule="auto"/>
        <w:rPr>
          <w:rFonts w:hint="eastAsia"/>
        </w:rPr>
      </w:pPr>
    </w:p>
    <w:p w14:paraId="4D6FE500">
      <w:pPr>
        <w:pStyle w:val="5"/>
        <w:spacing w:before="293" w:line="285" w:lineRule="auto"/>
        <w:rPr>
          <w:rFonts w:hint="eastAsia"/>
        </w:rPr>
      </w:pPr>
      <w:r>
        <w:rPr>
          <w:rFonts w:hint="eastAsia"/>
        </w:rPr>
        <w:t>If everything unfolded exactly as they wished, they would never truly comprehend the essence of following God's path.</w:t>
      </w:r>
    </w:p>
    <w:p w14:paraId="43DD52CD">
      <w:pPr>
        <w:pStyle w:val="5"/>
        <w:spacing w:before="293" w:line="285" w:lineRule="auto"/>
        <w:rPr>
          <w:rFonts w:hint="eastAsia"/>
        </w:rPr>
      </w:pPr>
      <w:r>
        <w:rPr>
          <w:rFonts w:hint="eastAsia"/>
        </w:rPr>
        <w:t>如果一切都完全按照他们的意愿展开，他们就永远无法真正理解遵循神道路的本质。</w:t>
      </w:r>
    </w:p>
    <w:p w14:paraId="30F28BFD">
      <w:pPr>
        <w:pStyle w:val="5"/>
        <w:spacing w:before="293" w:line="285" w:lineRule="auto"/>
        <w:rPr>
          <w:rFonts w:hint="eastAsia"/>
        </w:rPr>
      </w:pPr>
    </w:p>
    <w:p w14:paraId="63CA3117">
      <w:pPr>
        <w:pStyle w:val="5"/>
        <w:spacing w:before="293" w:line="285" w:lineRule="auto"/>
        <w:rPr>
          <w:rFonts w:hint="eastAsia"/>
        </w:rPr>
      </w:pPr>
      <w:r>
        <w:rPr>
          <w:rFonts w:hint="eastAsia"/>
        </w:rPr>
        <w:t>Even Seneca, a pagan philosopher, recognized the ancient wisdom in encouraging endurance during adversity by saying, "You must follow God."</w:t>
      </w:r>
    </w:p>
    <w:p w14:paraId="2126CB3C">
      <w:pPr>
        <w:pStyle w:val="5"/>
        <w:spacing w:before="293" w:line="285" w:lineRule="auto"/>
        <w:rPr>
          <w:rFonts w:hint="eastAsia"/>
        </w:rPr>
      </w:pPr>
      <w:r>
        <w:rPr>
          <w:rFonts w:hint="eastAsia"/>
        </w:rPr>
        <w:t>即使是塞内卡，一位异教哲学家，也认识到在逆境中鼓励忍耐的古老智慧，祂说：“你必须跟随神。”</w:t>
      </w:r>
    </w:p>
    <w:p w14:paraId="2E381E39">
      <w:pPr>
        <w:pStyle w:val="5"/>
        <w:spacing w:before="293" w:line="285" w:lineRule="auto"/>
        <w:rPr>
          <w:rFonts w:hint="eastAsia"/>
        </w:rPr>
      </w:pPr>
    </w:p>
    <w:p w14:paraId="4F4451B7">
      <w:pPr>
        <w:pStyle w:val="5"/>
        <w:spacing w:before="293" w:line="285" w:lineRule="auto"/>
        <w:rPr>
          <w:rFonts w:hint="eastAsia"/>
        </w:rPr>
      </w:pPr>
      <w:r>
        <w:rPr>
          <w:rFonts w:hint="eastAsia"/>
        </w:rPr>
        <w:t>By uttering these words, people conveyed that one submits to the Lord's yoke when willingly embracing His chastisement and offering their hand and back to the divine discipline.</w:t>
      </w:r>
    </w:p>
    <w:p w14:paraId="62F449B8">
      <w:pPr>
        <w:pStyle w:val="5"/>
        <w:spacing w:before="293" w:line="285" w:lineRule="auto"/>
        <w:rPr>
          <w:rFonts w:hint="eastAsia"/>
        </w:rPr>
      </w:pPr>
      <w:r>
        <w:rPr>
          <w:rFonts w:hint="eastAsia"/>
        </w:rPr>
        <w:t>通过说出这些话，人们传达了这样一个意思：当一个人甘愿接受主的管教，并将自己的手和背献给神圣的管教时，祂就顺服了主的轭。</w:t>
      </w:r>
    </w:p>
    <w:p w14:paraId="4CB683D8">
      <w:pPr>
        <w:pStyle w:val="5"/>
        <w:spacing w:before="293" w:line="285" w:lineRule="auto"/>
        <w:rPr>
          <w:rFonts w:hint="eastAsia"/>
        </w:rPr>
      </w:pPr>
    </w:p>
    <w:p w14:paraId="0AD13217">
      <w:pPr>
        <w:pStyle w:val="5"/>
        <w:spacing w:before="293" w:line="285" w:lineRule="auto"/>
        <w:rPr>
          <w:rFonts w:hint="eastAsia"/>
        </w:rPr>
      </w:pPr>
      <w:r>
        <w:rPr>
          <w:rFonts w:hint="eastAsia"/>
        </w:rPr>
        <w:t>If it is indeed reasonable for us to become obedient children of our heavenly Father in every way, then we must not shy away from any method He employs to train us for this obedience.</w:t>
      </w:r>
    </w:p>
    <w:p w14:paraId="390B2A1F">
      <w:pPr>
        <w:pStyle w:val="5"/>
        <w:spacing w:before="293" w:line="285" w:lineRule="auto"/>
        <w:rPr>
          <w:rFonts w:hint="eastAsia"/>
        </w:rPr>
      </w:pPr>
      <w:r>
        <w:rPr>
          <w:rFonts w:hint="eastAsia"/>
        </w:rPr>
        <w:t>如果我们在各方面都成为我们天父顺服的儿女确实是合理的，那么我们绝不能回避祂为训练我们顺服而采用的任何方法。</w:t>
      </w:r>
    </w:p>
    <w:p w14:paraId="11637689">
      <w:pPr>
        <w:pStyle w:val="5"/>
        <w:spacing w:before="293" w:line="285" w:lineRule="auto"/>
        <w:rPr>
          <w:rFonts w:hint="eastAsia"/>
        </w:rPr>
      </w:pPr>
    </w:p>
    <w:p w14:paraId="65D920A4">
      <w:pPr>
        <w:pStyle w:val="5"/>
        <w:spacing w:before="293" w:line="285" w:lineRule="auto"/>
        <w:rPr>
          <w:rFonts w:hint="eastAsia"/>
        </w:rPr>
      </w:pPr>
      <w:r>
        <w:rPr>
          <w:rFonts w:hint="eastAsia"/>
        </w:rPr>
        <w:t>Nevertheless, the true necessity of this obedience only becomes evident when we consider the unrestrained manner in which our flesh recoils when subjected to seemingly unreasonable demands.</w:t>
      </w:r>
    </w:p>
    <w:p w14:paraId="2A995DDA">
      <w:pPr>
        <w:pStyle w:val="5"/>
        <w:spacing w:before="293" w:line="285" w:lineRule="auto"/>
        <w:rPr>
          <w:rFonts w:hint="eastAsia"/>
        </w:rPr>
      </w:pPr>
      <w:r>
        <w:rPr>
          <w:rFonts w:hint="eastAsia"/>
        </w:rPr>
        <w:t>然而，只有当我们考虑到我们的肉体在受到看似不合理的要求时，其不受约束的退缩方式，这种顺服的真正必要性才会变得显而易见。</w:t>
      </w:r>
    </w:p>
    <w:p w14:paraId="488A73A5">
      <w:pPr>
        <w:pStyle w:val="5"/>
        <w:spacing w:before="293" w:line="285" w:lineRule="auto"/>
        <w:rPr>
          <w:rFonts w:hint="eastAsia"/>
        </w:rPr>
      </w:pPr>
    </w:p>
    <w:p w14:paraId="567C6E34">
      <w:pPr>
        <w:pStyle w:val="5"/>
        <w:spacing w:before="293" w:line="285" w:lineRule="auto"/>
        <w:rPr>
          <w:rFonts w:hint="eastAsia"/>
        </w:rPr>
      </w:pPr>
      <w:r>
        <w:rPr>
          <w:rFonts w:hint="eastAsia"/>
        </w:rPr>
        <w:t>It behaves like an unruly horse, accustomed to idleness and abundance in the stable, refusing to recognize the master who had once commanded it.</w:t>
      </w:r>
    </w:p>
    <w:p w14:paraId="3E807395">
      <w:pPr>
        <w:pStyle w:val="5"/>
        <w:spacing w:before="293" w:line="285" w:lineRule="auto"/>
        <w:rPr>
          <w:rFonts w:hint="eastAsia"/>
        </w:rPr>
      </w:pPr>
      <w:r>
        <w:rPr>
          <w:rFonts w:hint="eastAsia"/>
        </w:rPr>
        <w:t>它表现得像一匹不羁的马，习惯了马厩里的懒散和丰裕，拒绝承认曾指挥过它的主人。</w:t>
      </w:r>
    </w:p>
    <w:p w14:paraId="35883B47">
      <w:pPr>
        <w:pStyle w:val="5"/>
        <w:spacing w:before="293" w:line="285" w:lineRule="auto"/>
        <w:rPr>
          <w:rFonts w:hint="eastAsia"/>
        </w:rPr>
      </w:pPr>
    </w:p>
    <w:p w14:paraId="3600ACA4">
      <w:pPr>
        <w:pStyle w:val="5"/>
        <w:spacing w:before="293" w:line="285" w:lineRule="auto"/>
        <w:rPr>
          <w:rFonts w:hint="eastAsia"/>
        </w:rPr>
      </w:pPr>
      <w:r>
        <w:rPr>
          <w:rFonts w:hint="eastAsia"/>
        </w:rPr>
        <w:t>The Lord's lament over the people of Israel, as recorded in the Scriptures, reflects a common human trait: "when they are fattened on too sweet food they kick out at the one who has fed them" [Deuteronomy 32:15].</w:t>
      </w:r>
    </w:p>
    <w:p w14:paraId="3CA3B089">
      <w:pPr>
        <w:pStyle w:val="5"/>
        <w:spacing w:before="293" w:line="285" w:lineRule="auto"/>
        <w:rPr>
          <w:rFonts w:hint="eastAsia"/>
        </w:rPr>
      </w:pPr>
      <w:r>
        <w:rPr>
          <w:rFonts w:hint="eastAsia"/>
        </w:rPr>
        <w:t>主对以色列民的哀叹，正如圣经所记载的，反映了一个普遍的人性特征：“当他们被过于甜美的食物喂肥时，他们就踢那喂养他们的人”[申命记 32:15]。</w:t>
      </w:r>
    </w:p>
    <w:p w14:paraId="2FF9A4A7">
      <w:pPr>
        <w:pStyle w:val="5"/>
        <w:spacing w:before="293" w:line="285" w:lineRule="auto"/>
        <w:rPr>
          <w:rFonts w:hint="eastAsia"/>
        </w:rPr>
      </w:pPr>
    </w:p>
    <w:p w14:paraId="4BF81B20">
      <w:pPr>
        <w:pStyle w:val="5"/>
        <w:spacing w:before="293" w:line="285" w:lineRule="auto"/>
        <w:rPr>
          <w:rFonts w:hint="eastAsia"/>
        </w:rPr>
      </w:pPr>
      <w:r>
        <w:rPr>
          <w:rFonts w:hint="eastAsia"/>
        </w:rPr>
        <w:t>Although it would be fitting for God's generosity to inspire our consideration and love for His goodness, our ingratitude often leads us astray, corrupting us rather than motivating us to do good.</w:t>
      </w:r>
    </w:p>
    <w:p w14:paraId="7A72E66C">
      <w:pPr>
        <w:pStyle w:val="5"/>
        <w:spacing w:before="293" w:line="285" w:lineRule="auto"/>
        <w:rPr>
          <w:rFonts w:hint="eastAsia"/>
        </w:rPr>
      </w:pPr>
      <w:r>
        <w:rPr>
          <w:rFonts w:hint="eastAsia"/>
        </w:rPr>
        <w:t>虽然神的慷慨理应激发我们思考并爱慕祂的良善，但我们的忘恩负义常常使我们误入歧途，败坏我们而非激励我们行善。</w:t>
      </w:r>
    </w:p>
    <w:p w14:paraId="77841024">
      <w:pPr>
        <w:pStyle w:val="5"/>
        <w:spacing w:before="293" w:line="285" w:lineRule="auto"/>
        <w:rPr>
          <w:rFonts w:hint="eastAsia"/>
        </w:rPr>
      </w:pPr>
    </w:p>
    <w:p w14:paraId="30773BE5">
      <w:pPr>
        <w:pStyle w:val="5"/>
        <w:spacing w:before="293" w:line="285" w:lineRule="auto"/>
        <w:rPr>
          <w:rFonts w:hint="eastAsia"/>
        </w:rPr>
      </w:pPr>
      <w:r>
        <w:rPr>
          <w:rFonts w:hint="eastAsia"/>
        </w:rPr>
        <w:t>In such cases, it becomes necessary for God to rein us in and impose discipline to curb our insolence.</w:t>
      </w:r>
    </w:p>
    <w:p w14:paraId="64E6B7A5">
      <w:pPr>
        <w:pStyle w:val="5"/>
        <w:spacing w:before="293" w:line="285" w:lineRule="auto"/>
        <w:rPr>
          <w:rFonts w:hint="eastAsia"/>
        </w:rPr>
      </w:pPr>
      <w:r>
        <w:rPr>
          <w:rFonts w:hint="eastAsia"/>
        </w:rPr>
        <w:t>在这种情况下，神就有必要约束我们并施加管教，以遏制我们的傲慢无礼。</w:t>
      </w:r>
    </w:p>
    <w:p w14:paraId="460221D4">
      <w:pPr>
        <w:pStyle w:val="5"/>
        <w:spacing w:before="293" w:line="285" w:lineRule="auto"/>
        <w:rPr>
          <w:rFonts w:hint="eastAsia"/>
        </w:rPr>
      </w:pPr>
    </w:p>
    <w:p w14:paraId="58737770">
      <w:pPr>
        <w:pStyle w:val="5"/>
        <w:spacing w:before="293" w:line="285" w:lineRule="auto"/>
        <w:rPr>
          <w:rFonts w:hint="eastAsia"/>
        </w:rPr>
      </w:pPr>
      <w:r>
        <w:rPr>
          <w:rFonts w:hint="eastAsia"/>
        </w:rPr>
        <w:t>He employs the remedy of the cross in various ways, according to what is expedient and beneficial for each individual.</w:t>
      </w:r>
    </w:p>
    <w:p w14:paraId="25AD5E22">
      <w:pPr>
        <w:pStyle w:val="5"/>
        <w:spacing w:before="293" w:line="285" w:lineRule="auto"/>
        <w:rPr>
          <w:rFonts w:hint="eastAsia"/>
        </w:rPr>
      </w:pPr>
      <w:r>
        <w:rPr>
          <w:rFonts w:hint="eastAsia"/>
        </w:rPr>
        <w:t>祂以各种方式运用十字架的补救措施，根据对每个个体有利和有益的方式。</w:t>
      </w:r>
    </w:p>
    <w:p w14:paraId="09881FA7">
      <w:pPr>
        <w:pStyle w:val="5"/>
        <w:spacing w:before="293" w:line="285" w:lineRule="auto"/>
        <w:rPr>
          <w:rFonts w:hint="eastAsia"/>
        </w:rPr>
      </w:pPr>
    </w:p>
    <w:p w14:paraId="6D3F2151">
      <w:pPr>
        <w:pStyle w:val="5"/>
        <w:spacing w:before="293" w:line="285" w:lineRule="auto"/>
        <w:rPr>
          <w:rFonts w:hint="eastAsia"/>
        </w:rPr>
      </w:pPr>
      <w:r>
        <w:rPr>
          <w:rFonts w:hint="eastAsia"/>
        </w:rPr>
        <w:t>For not all of us are equally afflicted, nor are we afflicted by the same maladies.</w:t>
      </w:r>
    </w:p>
    <w:p w14:paraId="03B53A53">
      <w:pPr>
        <w:pStyle w:val="5"/>
        <w:spacing w:before="293" w:line="285" w:lineRule="auto"/>
        <w:rPr>
          <w:rFonts w:hint="eastAsia"/>
        </w:rPr>
      </w:pPr>
      <w:r>
        <w:rPr>
          <w:rFonts w:hint="eastAsia"/>
        </w:rPr>
        <w:t>因为并非我们所有人都同样受苦，我们也不是受同样的疾病折磨。</w:t>
      </w:r>
    </w:p>
    <w:p w14:paraId="4D84117A">
      <w:pPr>
        <w:pStyle w:val="5"/>
        <w:spacing w:before="293" w:line="285" w:lineRule="auto"/>
        <w:rPr>
          <w:rFonts w:hint="eastAsia"/>
        </w:rPr>
      </w:pPr>
    </w:p>
    <w:p w14:paraId="630C26AE">
      <w:pPr>
        <w:pStyle w:val="5"/>
        <w:spacing w:before="293" w:line="285" w:lineRule="auto"/>
        <w:rPr>
          <w:rFonts w:hint="eastAsia"/>
        </w:rPr>
      </w:pPr>
      <w:r>
        <w:rPr>
          <w:rFonts w:hint="eastAsia"/>
        </w:rPr>
        <w:t>Hence, the cure need not be uniform for everyone.</w:t>
      </w:r>
    </w:p>
    <w:p w14:paraId="5D59F379">
      <w:pPr>
        <w:pStyle w:val="5"/>
        <w:spacing w:before="293" w:line="285" w:lineRule="auto"/>
        <w:rPr>
          <w:rFonts w:hint="eastAsia"/>
        </w:rPr>
      </w:pPr>
      <w:r>
        <w:rPr>
          <w:rFonts w:hint="eastAsia"/>
        </w:rPr>
        <w:t>因此，治疗无需对每个人都一样。</w:t>
      </w:r>
    </w:p>
    <w:p w14:paraId="5FB3133D">
      <w:pPr>
        <w:pStyle w:val="5"/>
        <w:spacing w:before="293" w:line="285" w:lineRule="auto"/>
        <w:rPr>
          <w:rFonts w:hint="eastAsia"/>
        </w:rPr>
      </w:pPr>
    </w:p>
    <w:p w14:paraId="382CC24C">
      <w:pPr>
        <w:pStyle w:val="5"/>
        <w:spacing w:before="293" w:line="285" w:lineRule="auto"/>
        <w:rPr>
          <w:rFonts w:hint="eastAsia"/>
        </w:rPr>
      </w:pPr>
      <w:r>
        <w:rPr>
          <w:rFonts w:hint="eastAsia"/>
        </w:rPr>
        <w:t>This is why some are tested with one form of adversity, while others face different challenges.</w:t>
      </w:r>
    </w:p>
    <w:p w14:paraId="7239AA2F">
      <w:pPr>
        <w:pStyle w:val="5"/>
        <w:spacing w:before="293" w:line="285" w:lineRule="auto"/>
        <w:rPr>
          <w:rFonts w:hint="eastAsia"/>
        </w:rPr>
      </w:pPr>
      <w:r>
        <w:rPr>
          <w:rFonts w:hint="eastAsia"/>
        </w:rPr>
        <w:t>这就是为什么有些人受到一种形式的逆境考验，而另一些人则面临不同的挑战。</w:t>
      </w:r>
    </w:p>
    <w:p w14:paraId="7388B06B">
      <w:pPr>
        <w:pStyle w:val="5"/>
        <w:spacing w:before="293" w:line="285" w:lineRule="auto"/>
        <w:rPr>
          <w:rFonts w:hint="eastAsia"/>
        </w:rPr>
      </w:pPr>
    </w:p>
    <w:p w14:paraId="1FCDA781">
      <w:pPr>
        <w:pStyle w:val="5"/>
        <w:spacing w:before="293" w:line="285" w:lineRule="auto"/>
        <w:rPr>
          <w:rFonts w:hint="eastAsia"/>
        </w:rPr>
      </w:pPr>
      <w:r>
        <w:rPr>
          <w:rFonts w:hint="eastAsia"/>
        </w:rPr>
        <w:t>However, regardless of the means employed, no one is exempt, as the Lord recognizes the universal affliction of humanity.</w:t>
      </w:r>
    </w:p>
    <w:p w14:paraId="25C57A57">
      <w:pPr>
        <w:pStyle w:val="5"/>
        <w:spacing w:before="293" w:line="285" w:lineRule="auto"/>
        <w:rPr>
          <w:rFonts w:hint="eastAsia"/>
        </w:rPr>
      </w:pPr>
      <w:r>
        <w:rPr>
          <w:rFonts w:hint="eastAsia"/>
        </w:rPr>
        <w:t>然而，无论采用何种手段，无一人能幸免，因为主认识到人类普遍的苦难。</w:t>
      </w:r>
    </w:p>
    <w:p w14:paraId="2725C0D0">
      <w:pPr>
        <w:pStyle w:val="5"/>
        <w:spacing w:before="293" w:line="285" w:lineRule="auto"/>
        <w:rPr>
          <w:rFonts w:hint="eastAsia"/>
        </w:rPr>
      </w:pPr>
    </w:p>
    <w:p w14:paraId="3ECF143A">
      <w:pPr>
        <w:pStyle w:val="5"/>
        <w:spacing w:before="293" w:line="285" w:lineRule="auto"/>
        <w:rPr>
          <w:rFonts w:hint="eastAsia"/>
        </w:rPr>
      </w:pPr>
      <w:r>
        <w:rPr>
          <w:rFonts w:hint="eastAsia"/>
        </w:rPr>
        <w:t>Furthermore, our gracious Father does not merely prepare us for future challenges but also corrects our past faults, aiming to lead us back to a life of obedience to Him.</w:t>
      </w:r>
    </w:p>
    <w:p w14:paraId="3447C638">
      <w:pPr>
        <w:pStyle w:val="5"/>
        <w:spacing w:before="293" w:line="285" w:lineRule="auto"/>
        <w:rPr>
          <w:rFonts w:hint="eastAsia"/>
        </w:rPr>
      </w:pPr>
      <w:r>
        <w:rPr>
          <w:rFonts w:hint="eastAsia"/>
        </w:rPr>
        <w:t>此外，我们仁慈的父不仅为我们预备未来的挑战，而且也纠正我们过去的过错，旨在引导我们回到顺服祂的生活。</w:t>
      </w:r>
    </w:p>
    <w:p w14:paraId="08895968">
      <w:pPr>
        <w:pStyle w:val="5"/>
        <w:spacing w:before="293" w:line="285" w:lineRule="auto"/>
        <w:rPr>
          <w:rFonts w:hint="eastAsia"/>
        </w:rPr>
      </w:pPr>
    </w:p>
    <w:p w14:paraId="6A4AC149">
      <w:pPr>
        <w:pStyle w:val="5"/>
        <w:spacing w:before="293" w:line="285" w:lineRule="auto"/>
        <w:rPr>
          <w:rFonts w:hint="eastAsia"/>
        </w:rPr>
      </w:pPr>
      <w:r>
        <w:rPr>
          <w:rFonts w:hint="eastAsia"/>
        </w:rPr>
        <w:t>Thus, when afflictions befall us, we should immediately recall our past deeds, undoubtedly finding some transgressions deserving of such punishment.</w:t>
      </w:r>
    </w:p>
    <w:p w14:paraId="32D6B9B0">
      <w:pPr>
        <w:pStyle w:val="5"/>
        <w:spacing w:before="293" w:line="285" w:lineRule="auto"/>
        <w:rPr>
          <w:rFonts w:hint="eastAsia"/>
        </w:rPr>
      </w:pPr>
      <w:r>
        <w:rPr>
          <w:rFonts w:hint="eastAsia"/>
        </w:rPr>
        <w:t>因此，当苦难临到我们时，我们应当立即回想我们过去的行为，无疑会发现一些配受如此惩罚的过犯。</w:t>
      </w:r>
    </w:p>
    <w:p w14:paraId="6C5D69EA">
      <w:pPr>
        <w:pStyle w:val="5"/>
        <w:spacing w:before="293" w:line="285" w:lineRule="auto"/>
        <w:rPr>
          <w:rFonts w:hint="eastAsia"/>
        </w:rPr>
      </w:pPr>
    </w:p>
    <w:p w14:paraId="3BACFC27">
      <w:pPr>
        <w:pStyle w:val="5"/>
        <w:spacing w:before="293" w:line="285" w:lineRule="auto"/>
        <w:rPr>
          <w:rFonts w:hint="eastAsia"/>
        </w:rPr>
      </w:pPr>
      <w:r>
        <w:rPr>
          <w:rFonts w:hint="eastAsia"/>
        </w:rPr>
        <w:t>Nevertheless, we need not solely rely on the recognition of our sins as the primary source of exhortation to practice patience.</w:t>
      </w:r>
    </w:p>
    <w:p w14:paraId="3DA78679">
      <w:pPr>
        <w:pStyle w:val="5"/>
        <w:spacing w:before="293" w:line="285" w:lineRule="auto"/>
        <w:rPr>
          <w:rFonts w:hint="eastAsia"/>
        </w:rPr>
      </w:pPr>
      <w:r>
        <w:rPr>
          <w:rFonts w:hint="eastAsia"/>
        </w:rPr>
        <w:t>然而，我们无需单单依赖对我们罪的认识作为操练忍耐的主要劝勉来源。</w:t>
      </w:r>
    </w:p>
    <w:p w14:paraId="1251657E">
      <w:pPr>
        <w:pStyle w:val="5"/>
        <w:spacing w:before="293" w:line="285" w:lineRule="auto"/>
        <w:rPr>
          <w:rFonts w:hint="eastAsia"/>
        </w:rPr>
      </w:pPr>
    </w:p>
    <w:p w14:paraId="3B24DE42">
      <w:pPr>
        <w:pStyle w:val="5"/>
        <w:spacing w:before="293" w:line="285" w:lineRule="auto"/>
        <w:rPr>
          <w:rFonts w:hint="eastAsia"/>
        </w:rPr>
      </w:pPr>
      <w:r>
        <w:rPr>
          <w:rFonts w:hint="eastAsia"/>
        </w:rPr>
        <w:t>Instead, we should turn to the Scriptures, which offer a more profound perspective.</w:t>
      </w:r>
    </w:p>
    <w:p w14:paraId="027DC374">
      <w:pPr>
        <w:pStyle w:val="5"/>
        <w:spacing w:before="293" w:line="285" w:lineRule="auto"/>
        <w:rPr>
          <w:rFonts w:hint="eastAsia"/>
        </w:rPr>
      </w:pPr>
      <w:r>
        <w:rPr>
          <w:rFonts w:hint="eastAsia"/>
        </w:rPr>
        <w:t>反之，我们应当转向圣经，圣经提供了更深刻的观点。</w:t>
      </w:r>
    </w:p>
    <w:p w14:paraId="6968E3C1">
      <w:pPr>
        <w:pStyle w:val="5"/>
        <w:spacing w:before="293" w:line="285" w:lineRule="auto"/>
        <w:rPr>
          <w:rFonts w:hint="eastAsia"/>
        </w:rPr>
      </w:pPr>
    </w:p>
    <w:p w14:paraId="64E965E4">
      <w:pPr>
        <w:pStyle w:val="5"/>
        <w:spacing w:before="293" w:line="285" w:lineRule="auto"/>
        <w:rPr>
          <w:rFonts w:hint="eastAsia"/>
        </w:rPr>
      </w:pPr>
      <w:r>
        <w:rPr>
          <w:rFonts w:hint="eastAsia"/>
        </w:rPr>
        <w:t>They reveal that "the Lord corrects us by adversities in order not to condemn us with this world" [1 Corinthians 11:32].</w:t>
      </w:r>
    </w:p>
    <w:p w14:paraId="3B3598CB">
      <w:pPr>
        <w:pStyle w:val="5"/>
        <w:spacing w:before="293" w:line="285" w:lineRule="auto"/>
        <w:rPr>
          <w:rFonts w:hint="eastAsia"/>
        </w:rPr>
      </w:pPr>
      <w:r>
        <w:rPr>
          <w:rFonts w:hint="eastAsia"/>
        </w:rPr>
        <w:t>它们揭示了“主用逆境来纠正我们，免得我们与这世界一同被定罪”[哥林多前书 11:32]。</w:t>
      </w:r>
    </w:p>
    <w:p w14:paraId="12AE854C">
      <w:pPr>
        <w:pStyle w:val="5"/>
        <w:spacing w:before="293" w:line="285" w:lineRule="auto"/>
        <w:rPr>
          <w:rFonts w:hint="eastAsia"/>
        </w:rPr>
      </w:pPr>
    </w:p>
    <w:p w14:paraId="0004A1FD">
      <w:pPr>
        <w:pStyle w:val="5"/>
        <w:spacing w:before="293" w:line="285" w:lineRule="auto"/>
        <w:rPr>
          <w:rFonts w:hint="eastAsia"/>
        </w:rPr>
      </w:pPr>
      <w:r>
        <w:rPr>
          <w:rFonts w:hint="eastAsia"/>
        </w:rPr>
        <w:t>In the midst of the greatest bitterness of tribulations, we must recognize the mercy and kindness of our Father.</w:t>
      </w:r>
    </w:p>
    <w:p w14:paraId="63EDC390">
      <w:pPr>
        <w:pStyle w:val="5"/>
        <w:spacing w:before="293" w:line="285" w:lineRule="auto"/>
        <w:rPr>
          <w:rFonts w:hint="eastAsia"/>
        </w:rPr>
      </w:pPr>
      <w:r>
        <w:rPr>
          <w:rFonts w:hint="eastAsia"/>
        </w:rPr>
        <w:t>在苦难最深重的时刻，我们必须认识到我们父的怜悯和仁慈。</w:t>
      </w:r>
    </w:p>
    <w:p w14:paraId="45E1904F">
      <w:pPr>
        <w:pStyle w:val="5"/>
        <w:spacing w:before="293" w:line="285" w:lineRule="auto"/>
        <w:rPr>
          <w:rFonts w:hint="eastAsia"/>
        </w:rPr>
      </w:pPr>
    </w:p>
    <w:p w14:paraId="39756333">
      <w:pPr>
        <w:pStyle w:val="5"/>
        <w:spacing w:before="293" w:line="285" w:lineRule="auto"/>
        <w:rPr>
          <w:rFonts w:hint="eastAsia"/>
        </w:rPr>
      </w:pPr>
      <w:r>
        <w:rPr>
          <w:rFonts w:hint="eastAsia"/>
        </w:rPr>
        <w:t>Even in the midst of these tribulations, He continues to advance our salvation, not afflicting us for our destruction but rather to deliver us from the condemnation of this world.</w:t>
      </w:r>
    </w:p>
    <w:p w14:paraId="502F4FB0">
      <w:pPr>
        <w:pStyle w:val="5"/>
        <w:spacing w:before="293" w:line="285" w:lineRule="auto"/>
        <w:rPr>
          <w:rFonts w:hint="eastAsia"/>
        </w:rPr>
      </w:pPr>
      <w:r>
        <w:rPr>
          <w:rFonts w:hint="eastAsia"/>
        </w:rPr>
        <w:t>即使在这些苦难之中，祂仍然继续推进我们的救恩，并非为了我们的毁灭而折磨我们，而是为了将我们从这世界的定罪中拯救出来。</w:t>
      </w:r>
    </w:p>
    <w:p w14:paraId="0E13CB35">
      <w:pPr>
        <w:pStyle w:val="5"/>
        <w:spacing w:before="293" w:line="285" w:lineRule="auto"/>
        <w:rPr>
          <w:rFonts w:hint="eastAsia"/>
        </w:rPr>
      </w:pPr>
    </w:p>
    <w:p w14:paraId="3E02DB47">
      <w:pPr>
        <w:pStyle w:val="5"/>
        <w:spacing w:before="293" w:line="285" w:lineRule="auto"/>
        <w:rPr>
          <w:rFonts w:hint="eastAsia"/>
        </w:rPr>
      </w:pPr>
      <w:r>
        <w:rPr>
          <w:rFonts w:hint="eastAsia"/>
        </w:rPr>
        <w:t>This realization should lead us to embrace the wisdom found in the words of Scripture: "My child, do not reject the correction of the Lord, and do not be angry when He tests you; for God corrects those whom He loves and keeps them as His children" [Proverbs 3:11–12].</w:t>
      </w:r>
    </w:p>
    <w:p w14:paraId="56FE966E">
      <w:pPr>
        <w:pStyle w:val="5"/>
        <w:spacing w:before="293" w:line="285" w:lineRule="auto"/>
        <w:rPr>
          <w:rFonts w:hint="eastAsia"/>
        </w:rPr>
      </w:pPr>
      <w:r>
        <w:rPr>
          <w:rFonts w:hint="eastAsia"/>
        </w:rPr>
        <w:t>这种认识应当引导我们拥抱圣经话语中所蕴含的智慧：“我儿，你不可轻看耶和华的管教，也不可厌烦祂的责备；因为耶和华所爱的，祂必责备，正如父亲责备所喜爱的儿子”（箴言 3:11–12）。</w:t>
      </w:r>
    </w:p>
    <w:p w14:paraId="6628CDFA">
      <w:pPr>
        <w:pStyle w:val="5"/>
        <w:spacing w:before="293" w:line="285" w:lineRule="auto"/>
        <w:rPr>
          <w:rFonts w:hint="eastAsia"/>
        </w:rPr>
      </w:pPr>
    </w:p>
    <w:p w14:paraId="7A3CF816">
      <w:pPr>
        <w:pStyle w:val="5"/>
        <w:spacing w:before="293" w:line="285" w:lineRule="auto"/>
        <w:rPr>
          <w:rFonts w:hint="eastAsia"/>
        </w:rPr>
      </w:pPr>
      <w:r>
        <w:rPr>
          <w:rFonts w:hint="eastAsia"/>
        </w:rPr>
        <w:t>When we hear that these corrections are akin to the discipline of a loving father, we must transform ourselves into teachable children, rather than emulating those despairing souls who remain obstinate in their wrongdoing.</w:t>
      </w:r>
    </w:p>
    <w:p w14:paraId="3E3CD414">
      <w:pPr>
        <w:pStyle w:val="5"/>
        <w:spacing w:before="293" w:line="285" w:lineRule="auto"/>
        <w:rPr>
          <w:rFonts w:hint="eastAsia"/>
        </w:rPr>
      </w:pPr>
      <w:r>
        <w:rPr>
          <w:rFonts w:hint="eastAsia"/>
        </w:rPr>
        <w:t>当我们听说这些管教如同慈父的管教时，我们必须将自己转变为可教导的孩子，而不是效法那些在过错中固执己见的绝望灵魂。</w:t>
      </w:r>
    </w:p>
    <w:p w14:paraId="3F31A8EE">
      <w:pPr>
        <w:pStyle w:val="5"/>
        <w:spacing w:before="293" w:line="285" w:lineRule="auto"/>
        <w:rPr>
          <w:rFonts w:hint="eastAsia"/>
        </w:rPr>
      </w:pPr>
    </w:p>
    <w:p w14:paraId="5B8E5E26">
      <w:pPr>
        <w:pStyle w:val="5"/>
        <w:spacing w:before="293" w:line="285" w:lineRule="auto"/>
        <w:rPr>
          <w:rFonts w:hint="eastAsia"/>
        </w:rPr>
      </w:pPr>
      <w:r>
        <w:rPr>
          <w:rFonts w:hint="eastAsia"/>
        </w:rPr>
        <w:t>Without divine correction, the Lord would have been forced to abandon us, as the apostle attests: "We are bastards and not legitimate children if He does not keep us under discipline" [Hebrews 12:8].</w:t>
      </w:r>
    </w:p>
    <w:p w14:paraId="25800DC8">
      <w:pPr>
        <w:pStyle w:val="5"/>
        <w:spacing w:before="293" w:line="285" w:lineRule="auto"/>
        <w:rPr>
          <w:rFonts w:hint="eastAsia"/>
        </w:rPr>
      </w:pPr>
      <w:r>
        <w:rPr>
          <w:rFonts w:hint="eastAsia"/>
        </w:rPr>
        <w:t>若没有神圣的管教，主就不得不离弃我们，正如使徒所证明的：“我们若是私子，不是儿子，祂就不管教我们了”（希伯来书 12:8）。</w:t>
      </w:r>
    </w:p>
    <w:p w14:paraId="20C40124">
      <w:pPr>
        <w:pStyle w:val="5"/>
        <w:spacing w:before="293" w:line="285" w:lineRule="auto"/>
        <w:rPr>
          <w:rFonts w:hint="eastAsia"/>
        </w:rPr>
      </w:pPr>
    </w:p>
    <w:p w14:paraId="2EA5316E">
      <w:pPr>
        <w:pStyle w:val="5"/>
        <w:spacing w:before="293" w:line="285" w:lineRule="auto"/>
        <w:rPr>
          <w:rFonts w:hint="eastAsia"/>
        </w:rPr>
      </w:pPr>
      <w:r>
        <w:rPr>
          <w:rFonts w:hint="eastAsia"/>
        </w:rPr>
        <w:t>Therefore, we ought to recognize the benevolence of our Father, even amid the most trying tribulations.</w:t>
      </w:r>
    </w:p>
    <w:p w14:paraId="2FF2A450">
      <w:pPr>
        <w:pStyle w:val="5"/>
        <w:spacing w:before="293" w:line="285" w:lineRule="auto"/>
        <w:rPr>
          <w:rFonts w:hint="eastAsia"/>
        </w:rPr>
      </w:pPr>
      <w:r>
        <w:rPr>
          <w:rFonts w:hint="eastAsia"/>
        </w:rPr>
        <w:t>因此，即使在最艰难的苦难中，我们也应当认识到我们父的仁慈。</w:t>
      </w:r>
    </w:p>
    <w:p w14:paraId="4437C097">
      <w:pPr>
        <w:pStyle w:val="5"/>
        <w:spacing w:before="293" w:line="285" w:lineRule="auto"/>
        <w:rPr>
          <w:rFonts w:hint="eastAsia"/>
        </w:rPr>
      </w:pPr>
    </w:p>
    <w:p w14:paraId="10F94221">
      <w:pPr>
        <w:pStyle w:val="5"/>
        <w:spacing w:before="293" w:line="285" w:lineRule="auto"/>
        <w:rPr>
          <w:rFonts w:hint="eastAsia"/>
        </w:rPr>
      </w:pPr>
      <w:r>
        <w:rPr>
          <w:rFonts w:hint="eastAsia"/>
        </w:rPr>
        <w:t>Scripture distinguishes between unbelievers and the faithful: the former, akin to unruly servants, only grow more obstinate and resistant under the whip, while the latter benefit from correction, like legitimate children.</w:t>
      </w:r>
    </w:p>
    <w:p w14:paraId="2E7EFD0B">
      <w:pPr>
        <w:pStyle w:val="5"/>
        <w:spacing w:before="293" w:line="285" w:lineRule="auto"/>
        <w:rPr>
          <w:rFonts w:hint="eastAsia"/>
        </w:rPr>
      </w:pPr>
      <w:r>
        <w:rPr>
          <w:rFonts w:hint="eastAsia"/>
        </w:rPr>
        <w:t>圣经区分了不信者和信徒：前者，如同不羁的仆人，在鞭笞之下只会变得更加顽固和抗拒；而后者则从管教中受益，如同合法的儿女。</w:t>
      </w:r>
    </w:p>
    <w:p w14:paraId="09C4449F">
      <w:pPr>
        <w:pStyle w:val="5"/>
        <w:spacing w:before="293" w:line="285" w:lineRule="auto"/>
        <w:rPr>
          <w:rFonts w:hint="eastAsia"/>
        </w:rPr>
      </w:pPr>
    </w:p>
    <w:p w14:paraId="12E6E016">
      <w:pPr>
        <w:pStyle w:val="5"/>
        <w:spacing w:before="293" w:line="285" w:lineRule="auto"/>
        <w:rPr>
          <w:rFonts w:hint="eastAsia"/>
        </w:rPr>
      </w:pPr>
      <w:r>
        <w:rPr>
          <w:rFonts w:hint="eastAsia"/>
        </w:rPr>
        <w:t>The choice is ours – to become teachable children or to persist in obstinacy.</w:t>
      </w:r>
    </w:p>
    <w:p w14:paraId="6907CECF">
      <w:pPr>
        <w:pStyle w:val="5"/>
        <w:spacing w:before="293" w:line="285" w:lineRule="auto"/>
        <w:rPr>
          <w:rFonts w:hint="eastAsia"/>
        </w:rPr>
      </w:pPr>
      <w:r>
        <w:rPr>
          <w:rFonts w:hint="eastAsia"/>
        </w:rPr>
        <w:t>选择在于我们——是成为可教导的孩子，还是坚持顽固。</w:t>
      </w:r>
    </w:p>
    <w:p w14:paraId="4C6815DB">
      <w:pPr>
        <w:pStyle w:val="5"/>
        <w:spacing w:before="293" w:line="285" w:lineRule="auto"/>
        <w:rPr>
          <w:rFonts w:hint="eastAsia"/>
        </w:rPr>
      </w:pPr>
    </w:p>
    <w:p w14:paraId="6861A3BB">
      <w:pPr>
        <w:pStyle w:val="5"/>
        <w:spacing w:before="293" w:line="285" w:lineRule="auto"/>
        <w:rPr>
          <w:rFonts w:hint="eastAsia"/>
        </w:rPr>
      </w:pPr>
      <w:r>
        <w:rPr>
          <w:rFonts w:hint="eastAsia"/>
        </w:rPr>
        <w:t>Since this argument has been addressed in more detail elsewhere, let us briefly touch upon it here.</w:t>
      </w:r>
    </w:p>
    <w:p w14:paraId="3AB1FB28">
      <w:pPr>
        <w:pStyle w:val="5"/>
        <w:spacing w:before="293" w:line="285" w:lineRule="auto"/>
        <w:rPr>
          <w:rFonts w:hint="eastAsia"/>
        </w:rPr>
      </w:pPr>
      <w:r>
        <w:rPr>
          <w:rFonts w:hint="eastAsia"/>
        </w:rPr>
        <w:t>既然这个论点已在别处更详细地讨论过，让我们在此简要地提及它。</w:t>
      </w:r>
    </w:p>
    <w:p w14:paraId="1A4F4F5B">
      <w:pPr>
        <w:pStyle w:val="5"/>
        <w:spacing w:before="293" w:line="285" w:lineRule="auto"/>
        <w:rPr>
          <w:rFonts w:hint="eastAsia"/>
        </w:rPr>
      </w:pPr>
    </w:p>
    <w:p w14:paraId="647ABF60">
      <w:pPr>
        <w:pStyle w:val="5"/>
        <w:spacing w:before="293" w:line="285" w:lineRule="auto"/>
        <w:rPr>
          <w:rFonts w:hint="eastAsia"/>
        </w:rPr>
      </w:pPr>
      <w:r>
        <w:rPr>
          <w:rFonts w:hint="eastAsia"/>
        </w:rPr>
        <w:t>The most profound consolation emerges when we endure persecution for the sake of righteousness.</w:t>
      </w:r>
    </w:p>
    <w:p w14:paraId="2140AB79">
      <w:pPr>
        <w:pStyle w:val="5"/>
        <w:spacing w:before="293" w:line="285" w:lineRule="auto"/>
        <w:rPr>
          <w:rFonts w:hint="eastAsia"/>
        </w:rPr>
      </w:pPr>
      <w:r>
        <w:rPr>
          <w:rFonts w:hint="eastAsia"/>
        </w:rPr>
        <w:t>当我们为义受逼迫时，最深沉的安慰便油然而生。</w:t>
      </w:r>
    </w:p>
    <w:p w14:paraId="3522A7D4">
      <w:pPr>
        <w:pStyle w:val="5"/>
        <w:spacing w:before="293" w:line="285" w:lineRule="auto"/>
        <w:rPr>
          <w:rFonts w:hint="eastAsia"/>
        </w:rPr>
      </w:pPr>
    </w:p>
    <w:p w14:paraId="1A6B880F">
      <w:pPr>
        <w:pStyle w:val="5"/>
        <w:spacing w:before="293" w:line="285" w:lineRule="auto"/>
        <w:rPr>
          <w:rFonts w:hint="eastAsia"/>
        </w:rPr>
      </w:pPr>
      <w:r>
        <w:rPr>
          <w:rFonts w:hint="eastAsia"/>
        </w:rPr>
        <w:t>In such moments, we must remind ourselves of the honor bestowed upon us by the Lord as He marks us with the insignia of His soldiers.</w:t>
      </w:r>
    </w:p>
    <w:p w14:paraId="08C5FCFD">
      <w:pPr>
        <w:pStyle w:val="5"/>
        <w:spacing w:before="293" w:line="285" w:lineRule="auto"/>
        <w:rPr>
          <w:rFonts w:hint="eastAsia"/>
        </w:rPr>
      </w:pPr>
      <w:r>
        <w:rPr>
          <w:rFonts w:hint="eastAsia"/>
        </w:rPr>
        <w:t>在这样的时刻，我们必须提醒自己主所赐予我们的尊荣，因为祂用祂士兵的徽章标记了我们。</w:t>
      </w:r>
    </w:p>
    <w:p w14:paraId="3F2B20F0">
      <w:pPr>
        <w:pStyle w:val="5"/>
        <w:spacing w:before="293" w:line="285" w:lineRule="auto"/>
        <w:rPr>
          <w:rFonts w:hint="eastAsia"/>
        </w:rPr>
      </w:pPr>
    </w:p>
    <w:p w14:paraId="3CFE2F16">
      <w:pPr>
        <w:pStyle w:val="5"/>
        <w:spacing w:before="293" w:line="285" w:lineRule="auto"/>
        <w:rPr>
          <w:rFonts w:hint="eastAsia"/>
        </w:rPr>
      </w:pPr>
      <w:r>
        <w:rPr>
          <w:rFonts w:hint="eastAsia"/>
        </w:rPr>
        <w:t>I refer to it as "persecution for righteousness" not only when we suffer for upholding the gospel but also when we endure hardships while championing any just cause.</w:t>
      </w:r>
    </w:p>
    <w:p w14:paraId="2D01C1C6">
      <w:pPr>
        <w:pStyle w:val="5"/>
        <w:spacing w:before="293" w:line="285" w:lineRule="auto"/>
        <w:rPr>
          <w:rFonts w:hint="eastAsia"/>
        </w:rPr>
      </w:pPr>
      <w:r>
        <w:rPr>
          <w:rFonts w:hint="eastAsia"/>
        </w:rPr>
        <w:t>我称之为“为义受逼迫”，不仅指我们因维护福音而受苦，也指我们在维护任何正义事业时忍受艰难困苦。</w:t>
      </w:r>
    </w:p>
    <w:p w14:paraId="549F7A55">
      <w:pPr>
        <w:pStyle w:val="5"/>
        <w:spacing w:before="293" w:line="285" w:lineRule="auto"/>
        <w:rPr>
          <w:rFonts w:hint="eastAsia"/>
        </w:rPr>
      </w:pPr>
    </w:p>
    <w:p w14:paraId="7A27CF56">
      <w:pPr>
        <w:pStyle w:val="5"/>
        <w:spacing w:before="293" w:line="285" w:lineRule="auto"/>
        <w:rPr>
          <w:rFonts w:hint="eastAsia"/>
        </w:rPr>
      </w:pPr>
      <w:r>
        <w:rPr>
          <w:rFonts w:hint="eastAsia"/>
        </w:rPr>
        <w:t>Whether we defend God's truth against the falsehoods of the adversary or shield the innocent from the wicked, preventing wrongs and insults from befalling them, we may incur the world's hatred and wrath.</w:t>
      </w:r>
    </w:p>
    <w:p w14:paraId="7E96DE74">
      <w:pPr>
        <w:pStyle w:val="5"/>
        <w:spacing w:before="293" w:line="285" w:lineRule="auto"/>
        <w:rPr>
          <w:rFonts w:hint="eastAsia"/>
        </w:rPr>
      </w:pPr>
      <w:r>
        <w:rPr>
          <w:rFonts w:hint="eastAsia"/>
        </w:rPr>
        <w:t>无论我们是捍卫神的真理以对抗仇敌的谎言，还是保护无辜者免受恶人的侵害，防止冤屈和侮辱临到他们身上，我们都可能招致世人的仇恨和愤怒。</w:t>
      </w:r>
    </w:p>
    <w:p w14:paraId="6A311530">
      <w:pPr>
        <w:pStyle w:val="5"/>
        <w:spacing w:before="293" w:line="285" w:lineRule="auto"/>
        <w:rPr>
          <w:rFonts w:hint="eastAsia"/>
        </w:rPr>
      </w:pPr>
    </w:p>
    <w:p w14:paraId="6312BE39">
      <w:pPr>
        <w:pStyle w:val="5"/>
        <w:spacing w:before="293" w:line="285" w:lineRule="auto"/>
        <w:rPr>
          <w:rFonts w:hint="eastAsia"/>
        </w:rPr>
      </w:pPr>
      <w:r>
        <w:rPr>
          <w:rFonts w:hint="eastAsia"/>
        </w:rPr>
        <w:t>It might endanger our reputation, our material wealth, or even our lives, but let us not perceive this as evil when we engage to such lengths for God's sake.</w:t>
      </w:r>
    </w:p>
    <w:p w14:paraId="07BAE06B">
      <w:pPr>
        <w:pStyle w:val="5"/>
        <w:spacing w:before="293" w:line="285" w:lineRule="auto"/>
        <w:rPr>
          <w:rFonts w:hint="eastAsia"/>
        </w:rPr>
      </w:pPr>
      <w:r>
        <w:rPr>
          <w:rFonts w:hint="eastAsia"/>
        </w:rPr>
        <w:t>这可能会危及我们的名誉、我们的物质财富，甚至我们的生命，但当我们为神的缘故而如此努力时，让我们不要将其视为邪恶。</w:t>
      </w:r>
    </w:p>
    <w:p w14:paraId="625CC042">
      <w:pPr>
        <w:pStyle w:val="5"/>
        <w:spacing w:before="293" w:line="285" w:lineRule="auto"/>
        <w:rPr>
          <w:rFonts w:hint="eastAsia"/>
        </w:rPr>
      </w:pPr>
    </w:p>
    <w:p w14:paraId="408763C0">
      <w:pPr>
        <w:pStyle w:val="5"/>
        <w:spacing w:before="293" w:line="285" w:lineRule="auto"/>
        <w:rPr>
          <w:rFonts w:hint="eastAsia"/>
        </w:rPr>
      </w:pPr>
      <w:r>
        <w:rPr>
          <w:rFonts w:hint="eastAsia"/>
        </w:rPr>
        <w:t>Let us not deem ourselves unhappy when, with His very words, He pronounces us blessed [Matthew 5:10].</w:t>
      </w:r>
    </w:p>
    <w:p w14:paraId="09F7D2B5">
      <w:pPr>
        <w:pStyle w:val="5"/>
        <w:spacing w:before="293" w:line="285" w:lineRule="auto"/>
        <w:rPr>
          <w:rFonts w:hint="eastAsia"/>
        </w:rPr>
      </w:pPr>
      <w:r>
        <w:rPr>
          <w:rFonts w:hint="eastAsia"/>
        </w:rPr>
        <w:t>当祂用祂自己的话宣告我们为有福的时候，让我们不要认为自己不快乐[马太福音 5:10]。</w:t>
      </w:r>
    </w:p>
    <w:p w14:paraId="11242BC7">
      <w:pPr>
        <w:pStyle w:val="5"/>
        <w:spacing w:before="293" w:line="285" w:lineRule="auto"/>
        <w:rPr>
          <w:rFonts w:hint="eastAsia"/>
        </w:rPr>
      </w:pPr>
    </w:p>
    <w:p w14:paraId="448B909F">
      <w:pPr>
        <w:pStyle w:val="5"/>
        <w:spacing w:before="293" w:line="285" w:lineRule="auto"/>
        <w:rPr>
          <w:rFonts w:hint="eastAsia"/>
        </w:rPr>
      </w:pPr>
      <w:r>
        <w:rPr>
          <w:rFonts w:hint="eastAsia"/>
        </w:rPr>
        <w:t>Indeed, when considered in isolation, poverty, exile, disgrace, shame, imprisonment, and even death appear as severe calamities.</w:t>
      </w:r>
    </w:p>
    <w:p w14:paraId="060F82F5">
      <w:pPr>
        <w:pStyle w:val="5"/>
        <w:spacing w:before="293" w:line="285" w:lineRule="auto"/>
        <w:rPr>
          <w:rFonts w:hint="eastAsia"/>
        </w:rPr>
      </w:pPr>
      <w:r>
        <w:rPr>
          <w:rFonts w:hint="eastAsia"/>
        </w:rPr>
        <w:t>的确，当孤立地考虑时，贫穷、流放、耻辱、羞愧、监禁，甚至死亡，都显得是严重的灾难。</w:t>
      </w:r>
    </w:p>
    <w:p w14:paraId="78AB29AA">
      <w:pPr>
        <w:pStyle w:val="5"/>
        <w:spacing w:before="293" w:line="285" w:lineRule="auto"/>
        <w:rPr>
          <w:rFonts w:hint="eastAsia"/>
        </w:rPr>
      </w:pPr>
    </w:p>
    <w:p w14:paraId="0C4DC6C2">
      <w:pPr>
        <w:pStyle w:val="5"/>
        <w:spacing w:before="293" w:line="285" w:lineRule="auto"/>
        <w:rPr>
          <w:rFonts w:hint="eastAsia"/>
        </w:rPr>
      </w:pPr>
      <w:r>
        <w:rPr>
          <w:rFonts w:hint="eastAsia"/>
        </w:rPr>
        <w:t>However, in the presence of God's favor, each of these adversities transforms into a source of good and happiness.</w:t>
      </w:r>
    </w:p>
    <w:p w14:paraId="239DE97F">
      <w:pPr>
        <w:pStyle w:val="5"/>
        <w:spacing w:before="293" w:line="285" w:lineRule="auto"/>
        <w:rPr>
          <w:rFonts w:hint="eastAsia"/>
        </w:rPr>
      </w:pPr>
      <w:r>
        <w:rPr>
          <w:rFonts w:hint="eastAsia"/>
        </w:rPr>
        <w:t>然而，在神恩宠的同在中，这些逆境中的每一个都转变为良善和幸福的源泉。</w:t>
      </w:r>
    </w:p>
    <w:p w14:paraId="789DD420">
      <w:pPr>
        <w:pStyle w:val="5"/>
        <w:spacing w:before="293" w:line="285" w:lineRule="auto"/>
        <w:rPr>
          <w:rFonts w:hint="eastAsia"/>
        </w:rPr>
      </w:pPr>
    </w:p>
    <w:p w14:paraId="5C9A3E7B">
      <w:pPr>
        <w:pStyle w:val="5"/>
        <w:spacing w:before="293" w:line="285" w:lineRule="auto"/>
        <w:rPr>
          <w:rFonts w:hint="eastAsia"/>
        </w:rPr>
      </w:pPr>
      <w:r>
        <w:rPr>
          <w:rFonts w:hint="eastAsia"/>
        </w:rPr>
        <w:t>Therefore, we must find contentment in Christ's testimony rather than relying on the false perceptions of our flesh.</w:t>
      </w:r>
    </w:p>
    <w:p w14:paraId="0D9B1B80">
      <w:pPr>
        <w:pStyle w:val="5"/>
        <w:spacing w:before="293" w:line="285" w:lineRule="auto"/>
        <w:rPr>
          <w:rFonts w:hint="eastAsia"/>
        </w:rPr>
      </w:pPr>
      <w:r>
        <w:rPr>
          <w:rFonts w:hint="eastAsia"/>
        </w:rPr>
        <w:t>因此，我们必须在基督的见证中找到满足，而不是依赖我们肉体错误的感知。</w:t>
      </w:r>
    </w:p>
    <w:p w14:paraId="7C6E68F1">
      <w:pPr>
        <w:pStyle w:val="5"/>
        <w:spacing w:before="293" w:line="285" w:lineRule="auto"/>
        <w:rPr>
          <w:rFonts w:hint="eastAsia"/>
        </w:rPr>
      </w:pPr>
    </w:p>
    <w:p w14:paraId="263BDCEA">
      <w:pPr>
        <w:pStyle w:val="5"/>
        <w:spacing w:before="293" w:line="285" w:lineRule="auto"/>
        <w:rPr>
          <w:rFonts w:hint="eastAsia"/>
        </w:rPr>
      </w:pPr>
      <w:r>
        <w:rPr>
          <w:rFonts w:hint="eastAsia"/>
        </w:rPr>
        <w:t>Then, in line with the example set by the apostles, "we will rejoice whenever we are counted worthy to suffer insult for His name" [Acts 5:41].</w:t>
      </w:r>
    </w:p>
    <w:p w14:paraId="4F77E051">
      <w:pPr>
        <w:pStyle w:val="5"/>
        <w:spacing w:before="293" w:line="285" w:lineRule="auto"/>
        <w:rPr>
          <w:rFonts w:hint="eastAsia"/>
        </w:rPr>
      </w:pPr>
      <w:r>
        <w:rPr>
          <w:rFonts w:hint="eastAsia"/>
        </w:rPr>
        <w:t>然后，效法使徒们所树立的榜样，“我们每逢为祂的名受辱，就欢喜快乐”[使徒行传 5:41]。</w:t>
      </w:r>
    </w:p>
    <w:p w14:paraId="57E24650">
      <w:pPr>
        <w:pStyle w:val="5"/>
        <w:spacing w:before="293" w:line="285" w:lineRule="auto"/>
        <w:rPr>
          <w:rFonts w:hint="eastAsia"/>
        </w:rPr>
      </w:pPr>
    </w:p>
    <w:p w14:paraId="656CD427">
      <w:pPr>
        <w:pStyle w:val="5"/>
        <w:spacing w:before="293" w:line="285" w:lineRule="auto"/>
        <w:rPr>
          <w:rFonts w:hint="eastAsia"/>
        </w:rPr>
      </w:pPr>
      <w:r>
        <w:rPr>
          <w:rFonts w:hint="eastAsia"/>
        </w:rPr>
        <w:t>Even if, while innocent and with a clear conscience, we are stripped of our possessions due to the wickedness of others, we may appear impoverished in the eyes of humanity.</w:t>
      </w:r>
    </w:p>
    <w:p w14:paraId="577509D0">
      <w:pPr>
        <w:pStyle w:val="5"/>
        <w:spacing w:before="293" w:line="285" w:lineRule="auto"/>
        <w:rPr>
          <w:rFonts w:hint="eastAsia"/>
        </w:rPr>
      </w:pPr>
      <w:r>
        <w:rPr>
          <w:rFonts w:hint="eastAsia"/>
        </w:rPr>
        <w:t>即使我们清白无辜，良心无亏，却因他人的邪恶而被剥夺财产，在人眼中我们可能显得贫困。</w:t>
      </w:r>
    </w:p>
    <w:p w14:paraId="3C64A143">
      <w:pPr>
        <w:pStyle w:val="5"/>
        <w:spacing w:before="293" w:line="285" w:lineRule="auto"/>
        <w:rPr>
          <w:rFonts w:hint="eastAsia"/>
        </w:rPr>
      </w:pPr>
    </w:p>
    <w:p w14:paraId="16417E74">
      <w:pPr>
        <w:pStyle w:val="5"/>
        <w:spacing w:before="293" w:line="285" w:lineRule="auto"/>
        <w:rPr>
          <w:rFonts w:hint="eastAsia"/>
        </w:rPr>
      </w:pPr>
      <w:r>
        <w:rPr>
          <w:rFonts w:hint="eastAsia"/>
        </w:rPr>
        <w:t>Yet, through this, we amass true wealth in the eyes of God.</w:t>
      </w:r>
    </w:p>
    <w:p w14:paraId="14178734">
      <w:pPr>
        <w:pStyle w:val="5"/>
        <w:spacing w:before="293" w:line="285" w:lineRule="auto"/>
        <w:rPr>
          <w:rFonts w:hint="eastAsia"/>
        </w:rPr>
      </w:pPr>
      <w:r>
        <w:rPr>
          <w:rFonts w:hint="eastAsia"/>
        </w:rPr>
        <w:t>然而，通过这个，我们在神眼中积攒了真正的财富。</w:t>
      </w:r>
    </w:p>
    <w:p w14:paraId="215565CE">
      <w:pPr>
        <w:pStyle w:val="5"/>
        <w:spacing w:before="293" w:line="285" w:lineRule="auto"/>
        <w:rPr>
          <w:rFonts w:hint="eastAsia"/>
        </w:rPr>
      </w:pPr>
    </w:p>
    <w:p w14:paraId="02E1EBEC">
      <w:pPr>
        <w:pStyle w:val="5"/>
        <w:spacing w:before="293" w:line="285" w:lineRule="auto"/>
        <w:rPr>
          <w:rFonts w:hint="eastAsia"/>
        </w:rPr>
      </w:pPr>
      <w:r>
        <w:rPr>
          <w:rFonts w:hint="eastAsia"/>
        </w:rPr>
        <w:t>If we are cast out and forced from our homeland, we find ourselves more welcome within the family of the Lord.</w:t>
      </w:r>
    </w:p>
    <w:p w14:paraId="49E77D2E">
      <w:pPr>
        <w:pStyle w:val="5"/>
        <w:spacing w:before="293" w:line="285" w:lineRule="auto"/>
        <w:rPr>
          <w:rFonts w:hint="eastAsia"/>
        </w:rPr>
      </w:pPr>
      <w:r>
        <w:rPr>
          <w:rFonts w:hint="eastAsia"/>
        </w:rPr>
        <w:t>如果我们被逐出并被迫离开家园，我们会在主的家中更受欢迎。</w:t>
      </w:r>
    </w:p>
    <w:p w14:paraId="6E786607">
      <w:pPr>
        <w:pStyle w:val="5"/>
        <w:spacing w:before="293" w:line="285" w:lineRule="auto"/>
        <w:rPr>
          <w:rFonts w:hint="eastAsia"/>
        </w:rPr>
      </w:pPr>
    </w:p>
    <w:p w14:paraId="306D046A">
      <w:pPr>
        <w:pStyle w:val="5"/>
        <w:spacing w:before="293" w:line="285" w:lineRule="auto"/>
        <w:rPr>
          <w:rFonts w:hint="eastAsia"/>
        </w:rPr>
      </w:pPr>
      <w:r>
        <w:rPr>
          <w:rFonts w:hint="eastAsia"/>
        </w:rPr>
        <w:t>When vexed and assailed, we grow stronger in our reliance on the Lord, seeking refuge in Him.</w:t>
      </w:r>
    </w:p>
    <w:p w14:paraId="0497E63C">
      <w:pPr>
        <w:pStyle w:val="5"/>
        <w:spacing w:before="293" w:line="285" w:lineRule="auto"/>
        <w:rPr>
          <w:rFonts w:hint="eastAsia"/>
        </w:rPr>
      </w:pPr>
      <w:r>
        <w:rPr>
          <w:rFonts w:hint="eastAsia"/>
        </w:rPr>
        <w:t>当受烦扰和攻击时，我们对主的信靠更加坚固，在祂里面寻求庇护。</w:t>
      </w:r>
    </w:p>
    <w:p w14:paraId="60DAC490">
      <w:pPr>
        <w:pStyle w:val="5"/>
        <w:spacing w:before="293" w:line="285" w:lineRule="auto"/>
        <w:rPr>
          <w:rFonts w:hint="eastAsia"/>
        </w:rPr>
      </w:pPr>
    </w:p>
    <w:p w14:paraId="3077E669">
      <w:pPr>
        <w:pStyle w:val="5"/>
        <w:spacing w:before="293" w:line="285" w:lineRule="auto"/>
        <w:rPr>
          <w:rFonts w:hint="eastAsia"/>
        </w:rPr>
      </w:pPr>
      <w:r>
        <w:rPr>
          <w:rFonts w:hint="eastAsia"/>
        </w:rPr>
        <w:t>When subjected to insult and ignominy, we are elevated in the kingdom of God.</w:t>
      </w:r>
    </w:p>
    <w:p w14:paraId="4515D2CA">
      <w:pPr>
        <w:pStyle w:val="5"/>
        <w:spacing w:before="293" w:line="285" w:lineRule="auto"/>
        <w:rPr>
          <w:rFonts w:hint="eastAsia"/>
        </w:rPr>
      </w:pPr>
      <w:r>
        <w:rPr>
          <w:rFonts w:hint="eastAsia"/>
        </w:rPr>
        <w:t>当遭受侮辱和耻辱时，我们在神的国度中得到提升。</w:t>
      </w:r>
    </w:p>
    <w:p w14:paraId="75228F0F">
      <w:pPr>
        <w:pStyle w:val="5"/>
        <w:spacing w:before="293" w:line="285" w:lineRule="auto"/>
        <w:rPr>
          <w:rFonts w:hint="eastAsia"/>
        </w:rPr>
      </w:pPr>
    </w:p>
    <w:p w14:paraId="0CE30CEC">
      <w:pPr>
        <w:pStyle w:val="5"/>
        <w:spacing w:before="293" w:line="285" w:lineRule="auto"/>
        <w:rPr>
          <w:rFonts w:hint="eastAsia"/>
        </w:rPr>
      </w:pPr>
      <w:r>
        <w:rPr>
          <w:rFonts w:hint="eastAsia"/>
        </w:rPr>
        <w:t>Even in death, we gain entry into the blessed life.</w:t>
      </w:r>
    </w:p>
    <w:p w14:paraId="59F326EB">
      <w:pPr>
        <w:pStyle w:val="5"/>
        <w:spacing w:before="293" w:line="285" w:lineRule="auto"/>
        <w:rPr>
          <w:rFonts w:hint="eastAsia"/>
        </w:rPr>
      </w:pPr>
      <w:r>
        <w:rPr>
          <w:rFonts w:hint="eastAsia"/>
        </w:rPr>
        <w:t>即使在死亡中，我们也得以进入蒙福的生命。</w:t>
      </w:r>
    </w:p>
    <w:p w14:paraId="4BAAC2C1">
      <w:pPr>
        <w:pStyle w:val="5"/>
        <w:spacing w:before="293" w:line="285" w:lineRule="auto"/>
        <w:rPr>
          <w:rFonts w:hint="eastAsia"/>
        </w:rPr>
      </w:pPr>
    </w:p>
    <w:p w14:paraId="0C093ACD">
      <w:pPr>
        <w:pStyle w:val="5"/>
        <w:spacing w:before="293" w:line="285" w:lineRule="auto"/>
        <w:rPr>
          <w:rFonts w:hint="eastAsia"/>
        </w:rPr>
      </w:pPr>
      <w:r>
        <w:rPr>
          <w:rFonts w:hint="eastAsia"/>
        </w:rPr>
        <w:t>Would it not be a great discredit to us if we held these adversities, esteemed so highly by the Lord, in lower regard than the fleeting pleasures of this world, which dissipate like smoke?</w:t>
      </w:r>
    </w:p>
    <w:p w14:paraId="6F219521">
      <w:pPr>
        <w:pStyle w:val="5"/>
        <w:spacing w:before="293" w:line="285" w:lineRule="auto"/>
        <w:rPr>
          <w:rFonts w:hint="eastAsia"/>
        </w:rPr>
      </w:pPr>
      <w:r>
        <w:rPr>
          <w:rFonts w:hint="eastAsia"/>
        </w:rPr>
        <w:t>如果我们对这些主所如此看重的逆境，竟比对这世上如烟消散的短暂享乐更为轻视，这难道不是对我们的极大羞辱吗？</w:t>
      </w:r>
    </w:p>
    <w:p w14:paraId="1969A52B">
      <w:pPr>
        <w:pStyle w:val="5"/>
        <w:spacing w:before="293" w:line="285" w:lineRule="auto"/>
        <w:rPr>
          <w:rFonts w:hint="eastAsia"/>
        </w:rPr>
      </w:pPr>
    </w:p>
    <w:p w14:paraId="77E0C2B1">
      <w:pPr>
        <w:pStyle w:val="5"/>
        <w:spacing w:before="293" w:line="285" w:lineRule="auto"/>
        <w:rPr>
          <w:rFonts w:hint="eastAsia"/>
        </w:rPr>
      </w:pPr>
      <w:r>
        <w:rPr>
          <w:rFonts w:hint="eastAsia"/>
        </w:rPr>
        <w:t>Therefore, since Scripture comforts us in the face of every disgrace and calamity endured for the defense of righteousness, we exhibit ingratitude if we do not bear them with patience and a light heart, especially since this type of cross is more suitable for the faithful than all others.</w:t>
      </w:r>
    </w:p>
    <w:p w14:paraId="5FEAC58D">
      <w:pPr>
        <w:pStyle w:val="5"/>
        <w:spacing w:before="293" w:line="285" w:lineRule="auto"/>
        <w:rPr>
          <w:rFonts w:hint="eastAsia"/>
        </w:rPr>
      </w:pPr>
      <w:r>
        <w:rPr>
          <w:rFonts w:hint="eastAsia"/>
        </w:rPr>
        <w:t>因此，既然圣经在面对为捍卫公义而忍受的每一个耻辱和灾难时都安慰我们，如果我们不以耐心和轻松的心情来承受它们，我们就表现出忘恩负义，尤其因为这种类型的十字架比所有其他的都更适合信徒。</w:t>
      </w:r>
    </w:p>
    <w:p w14:paraId="3D749B5B">
      <w:pPr>
        <w:pStyle w:val="5"/>
        <w:spacing w:before="293" w:line="285" w:lineRule="auto"/>
        <w:rPr>
          <w:rFonts w:hint="eastAsia"/>
        </w:rPr>
      </w:pPr>
    </w:p>
    <w:p w14:paraId="1D22B396">
      <w:pPr>
        <w:pStyle w:val="5"/>
        <w:spacing w:before="293" w:line="285" w:lineRule="auto"/>
        <w:rPr>
          <w:rFonts w:hint="eastAsia"/>
        </w:rPr>
      </w:pPr>
      <w:r>
        <w:rPr>
          <w:rFonts w:hint="eastAsia"/>
        </w:rPr>
        <w:t>Christ desires to be glorified through these challenges, as stated by St. Peter [1 Peter 4:12–14].</w:t>
      </w:r>
    </w:p>
    <w:p w14:paraId="5B5E17EB">
      <w:pPr>
        <w:pStyle w:val="5"/>
        <w:spacing w:before="293" w:line="285" w:lineRule="auto"/>
        <w:rPr>
          <w:rFonts w:hint="eastAsia"/>
        </w:rPr>
      </w:pPr>
      <w:r>
        <w:rPr>
          <w:rFonts w:hint="eastAsia"/>
        </w:rPr>
        <w:t>基督渴望通过这些挑战得到荣耀，正如圣彼得所说[彼得前书 4:12–14]。</w:t>
      </w:r>
    </w:p>
    <w:p w14:paraId="6F421C97">
      <w:pPr>
        <w:pStyle w:val="5"/>
        <w:spacing w:before="293" w:line="285" w:lineRule="auto"/>
        <w:rPr>
          <w:rFonts w:hint="eastAsia"/>
        </w:rPr>
      </w:pPr>
    </w:p>
    <w:p w14:paraId="0E0CFDF3">
      <w:pPr>
        <w:pStyle w:val="5"/>
        <w:spacing w:before="293" w:line="285" w:lineRule="auto"/>
        <w:rPr>
          <w:rFonts w:hint="eastAsia"/>
        </w:rPr>
      </w:pPr>
      <w:r>
        <w:rPr>
          <w:rFonts w:hint="eastAsia"/>
        </w:rPr>
        <w:t>Nevertheless, God does not demand that we find such unbridled joy in adversity that all traces of sorrow are eradicated.</w:t>
      </w:r>
    </w:p>
    <w:p w14:paraId="0830E14E">
      <w:pPr>
        <w:pStyle w:val="5"/>
        <w:spacing w:before="293" w:line="285" w:lineRule="auto"/>
        <w:rPr>
          <w:rFonts w:hint="eastAsia"/>
        </w:rPr>
      </w:pPr>
      <w:r>
        <w:rPr>
          <w:rFonts w:hint="eastAsia"/>
        </w:rPr>
        <w:t>然而，神并非要求我们在逆境中找到如此不受约束的喜乐，以致所有悲伤的痕迹都被根除。</w:t>
      </w:r>
    </w:p>
    <w:p w14:paraId="6115615E">
      <w:pPr>
        <w:pStyle w:val="5"/>
        <w:spacing w:before="293" w:line="285" w:lineRule="auto"/>
        <w:rPr>
          <w:rFonts w:hint="eastAsia"/>
        </w:rPr>
      </w:pPr>
    </w:p>
    <w:p w14:paraId="5CC3130E">
      <w:pPr>
        <w:pStyle w:val="5"/>
        <w:spacing w:before="293" w:line="285" w:lineRule="auto"/>
        <w:rPr>
          <w:rFonts w:hint="eastAsia"/>
        </w:rPr>
      </w:pPr>
      <w:r>
        <w:rPr>
          <w:rFonts w:hint="eastAsia"/>
        </w:rPr>
        <w:t>Indeed, the patience of the saints in their trials would lose its significance if they were devoid of sorrow and anxiety when faced with affliction.</w:t>
      </w:r>
    </w:p>
    <w:p w14:paraId="7E8FB5A6">
      <w:pPr>
        <w:pStyle w:val="5"/>
        <w:spacing w:before="293" w:line="285" w:lineRule="auto"/>
        <w:rPr>
          <w:rFonts w:hint="eastAsia"/>
        </w:rPr>
      </w:pPr>
      <w:r>
        <w:rPr>
          <w:rFonts w:hint="eastAsia"/>
        </w:rPr>
        <w:t>的确，如果圣徒们在面对苦难时没有悲伤和焦虑，他们在试炼中的忍耐就会失去其意义。</w:t>
      </w:r>
    </w:p>
    <w:p w14:paraId="194F509C">
      <w:pPr>
        <w:pStyle w:val="5"/>
        <w:spacing w:before="293" w:line="285" w:lineRule="auto"/>
        <w:rPr>
          <w:rFonts w:hint="eastAsia"/>
        </w:rPr>
      </w:pPr>
    </w:p>
    <w:p w14:paraId="006E29B8">
      <w:pPr>
        <w:pStyle w:val="5"/>
        <w:spacing w:before="293" w:line="285" w:lineRule="auto"/>
        <w:rPr>
          <w:rFonts w:hint="eastAsia"/>
        </w:rPr>
      </w:pPr>
      <w:r>
        <w:rPr>
          <w:rFonts w:hint="eastAsia"/>
        </w:rPr>
        <w:t>Furthermore, if poverty were not harsh and bitter for them, if they did not endure torment during illness, if they did not experience disgrace, and if death did not evoke fear, what strength or restraint would there be in despising these things?</w:t>
      </w:r>
    </w:p>
    <w:p w14:paraId="6966EF7D">
      <w:pPr>
        <w:pStyle w:val="5"/>
        <w:spacing w:before="293" w:line="285" w:lineRule="auto"/>
        <w:rPr>
          <w:rFonts w:hint="eastAsia"/>
        </w:rPr>
      </w:pPr>
      <w:r>
        <w:rPr>
          <w:rFonts w:hint="eastAsia"/>
        </w:rPr>
        <w:t>此外，如果贫穷对他们来说并非严酷和苦涩，如果他们在疾病中没有忍受折磨，如果他们没有经历耻辱，并且如果死亡没有引起恐惧，那么在藐视这些事物方面又有什么力量或克制呢？</w:t>
      </w:r>
    </w:p>
    <w:p w14:paraId="47939E6D">
      <w:pPr>
        <w:pStyle w:val="5"/>
        <w:spacing w:before="293" w:line="285" w:lineRule="auto"/>
        <w:rPr>
          <w:rFonts w:hint="eastAsia"/>
        </w:rPr>
      </w:pPr>
    </w:p>
    <w:p w14:paraId="1E26CA9C">
      <w:pPr>
        <w:pStyle w:val="5"/>
        <w:spacing w:before="293" w:line="285" w:lineRule="auto"/>
        <w:rPr>
          <w:rFonts w:hint="eastAsia"/>
        </w:rPr>
      </w:pPr>
      <w:r>
        <w:rPr>
          <w:rFonts w:hint="eastAsia"/>
        </w:rPr>
        <w:t>Each of these adversities carries a natural bitterness, which naturally pierces the hearts of all.</w:t>
      </w:r>
    </w:p>
    <w:p w14:paraId="579A710E">
      <w:pPr>
        <w:pStyle w:val="5"/>
        <w:spacing w:before="293" w:line="285" w:lineRule="auto"/>
        <w:rPr>
          <w:rFonts w:hint="eastAsia"/>
        </w:rPr>
      </w:pPr>
      <w:r>
        <w:rPr>
          <w:rFonts w:hint="eastAsia"/>
        </w:rPr>
        <w:t>这些逆境中的每一个都带有自然的苦涩，这自然会刺痛所有人的心。</w:t>
      </w:r>
    </w:p>
    <w:p w14:paraId="643F0634">
      <w:pPr>
        <w:pStyle w:val="5"/>
        <w:spacing w:before="293" w:line="285" w:lineRule="auto"/>
        <w:rPr>
          <w:rFonts w:hint="eastAsia"/>
        </w:rPr>
      </w:pPr>
    </w:p>
    <w:p w14:paraId="4A2918E0">
      <w:pPr>
        <w:pStyle w:val="5"/>
        <w:spacing w:before="293" w:line="285" w:lineRule="auto"/>
        <w:rPr>
          <w:rFonts w:hint="eastAsia"/>
        </w:rPr>
      </w:pPr>
      <w:r>
        <w:rPr>
          <w:rFonts w:hint="eastAsia"/>
        </w:rPr>
        <w:t>Therefore, the strength of a faithful person is revealed when, despite experiencing profound sorrow, they persevere and triumph through their struggles.</w:t>
      </w:r>
    </w:p>
    <w:p w14:paraId="350F1F6E">
      <w:pPr>
        <w:pStyle w:val="5"/>
        <w:spacing w:before="293" w:line="285" w:lineRule="auto"/>
        <w:rPr>
          <w:rFonts w:hint="eastAsia"/>
        </w:rPr>
      </w:pPr>
      <w:r>
        <w:rPr>
          <w:rFonts w:hint="eastAsia"/>
        </w:rPr>
        <w:t>因此，一个信徒的力量，在祂尽管经历深切悲伤，却仍能坚持不懈并通过祂的挣扎而得胜时，便显露出来。</w:t>
      </w:r>
    </w:p>
    <w:p w14:paraId="610E0D3F">
      <w:pPr>
        <w:pStyle w:val="5"/>
        <w:spacing w:before="293" w:line="285" w:lineRule="auto"/>
        <w:rPr>
          <w:rFonts w:hint="eastAsia"/>
        </w:rPr>
      </w:pPr>
    </w:p>
    <w:p w14:paraId="5AA0CE3A">
      <w:pPr>
        <w:pStyle w:val="5"/>
        <w:spacing w:before="293" w:line="285" w:lineRule="auto"/>
        <w:rPr>
          <w:rFonts w:hint="eastAsia"/>
        </w:rPr>
      </w:pPr>
      <w:r>
        <w:rPr>
          <w:rFonts w:hint="eastAsia"/>
        </w:rPr>
        <w:t>Patience is showcased when, driven by these same emotions, they are restrained by the fear of God as if by a bridle, preventing them from descending into indecency.</w:t>
      </w:r>
    </w:p>
    <w:p w14:paraId="14C2FD25">
      <w:pPr>
        <w:pStyle w:val="5"/>
        <w:spacing w:before="293" w:line="285" w:lineRule="auto"/>
        <w:rPr>
          <w:rFonts w:hint="eastAsia"/>
        </w:rPr>
      </w:pPr>
      <w:r>
        <w:rPr>
          <w:rFonts w:hint="eastAsia"/>
        </w:rPr>
        <w:t>当他们被同样的这些情感所驱使，却因敬畏神而受到约束，如同被缰绳勒住，从而避免了堕落到不体面的地步时，忍耐便得以展现。</w:t>
      </w:r>
    </w:p>
    <w:p w14:paraId="0B71E1CF">
      <w:pPr>
        <w:pStyle w:val="5"/>
        <w:spacing w:before="293" w:line="285" w:lineRule="auto"/>
        <w:rPr>
          <w:rFonts w:hint="eastAsia"/>
        </w:rPr>
      </w:pPr>
    </w:p>
    <w:p w14:paraId="3DFDD450">
      <w:pPr>
        <w:pStyle w:val="5"/>
        <w:spacing w:before="293" w:line="285" w:lineRule="auto"/>
        <w:rPr>
          <w:rFonts w:hint="eastAsia"/>
        </w:rPr>
      </w:pPr>
      <w:r>
        <w:rPr>
          <w:rFonts w:hint="eastAsia"/>
        </w:rPr>
        <w:t>Joy becomes evident when, wounded by sadness and pain, they find solace in the spiritual comfort of God.</w:t>
      </w:r>
    </w:p>
    <w:p w14:paraId="512211F1">
      <w:pPr>
        <w:pStyle w:val="5"/>
        <w:spacing w:before="293" w:line="285" w:lineRule="auto"/>
        <w:rPr>
          <w:rFonts w:hint="eastAsia"/>
        </w:rPr>
      </w:pPr>
      <w:r>
        <w:rPr>
          <w:rFonts w:hint="eastAsia"/>
        </w:rPr>
        <w:t>当他们因悲伤和痛苦而受伤，却在神属灵的安慰中找到慰藉时，喜乐便显而易见了。</w:t>
      </w:r>
    </w:p>
    <w:p w14:paraId="4A9EE166">
      <w:pPr>
        <w:pStyle w:val="5"/>
        <w:spacing w:before="293" w:line="285" w:lineRule="auto"/>
        <w:rPr>
          <w:rFonts w:hint="eastAsia"/>
        </w:rPr>
      </w:pPr>
    </w:p>
    <w:p w14:paraId="64FD328B">
      <w:pPr>
        <w:pStyle w:val="5"/>
        <w:spacing w:before="293" w:line="285" w:lineRule="auto"/>
        <w:rPr>
          <w:rFonts w:hint="eastAsia"/>
        </w:rPr>
      </w:pPr>
      <w:r>
        <w:rPr>
          <w:rFonts w:hint="eastAsia"/>
        </w:rPr>
        <w:t>This battle against the natural feelings of sorrow, which the faithful endure while practicing patience and restraint, is aptly described by St. Paul: "We endure tribulation in all things, but we are not in distress.</w:t>
      </w:r>
    </w:p>
    <w:p w14:paraId="38ACB43A">
      <w:pPr>
        <w:pStyle w:val="5"/>
        <w:spacing w:before="293" w:line="285" w:lineRule="auto"/>
        <w:rPr>
          <w:rFonts w:hint="eastAsia"/>
        </w:rPr>
      </w:pPr>
      <w:r>
        <w:rPr>
          <w:rFonts w:hint="eastAsia"/>
        </w:rPr>
        <w:t>这场与悲伤的自然情感的争战——信徒们在操练忍耐和克制时所忍受的——被圣保罗恰当地描述为：“我们在一切事上都受患难，却不被困住。”</w:t>
      </w:r>
    </w:p>
    <w:p w14:paraId="7BE011C6">
      <w:pPr>
        <w:pStyle w:val="5"/>
        <w:spacing w:before="293" w:line="285" w:lineRule="auto"/>
        <w:rPr>
          <w:rFonts w:hint="eastAsia"/>
        </w:rPr>
      </w:pPr>
    </w:p>
    <w:p w14:paraId="3C2B01A5">
      <w:pPr>
        <w:pStyle w:val="5"/>
        <w:spacing w:before="293" w:line="285" w:lineRule="auto"/>
        <w:rPr>
          <w:rFonts w:hint="eastAsia"/>
        </w:rPr>
      </w:pPr>
      <w:r>
        <w:rPr>
          <w:rFonts w:hint="eastAsia"/>
        </w:rPr>
        <w:t>We endure poverty, but we are not destitute.</w:t>
      </w:r>
    </w:p>
    <w:p w14:paraId="264E4809">
      <w:pPr>
        <w:pStyle w:val="5"/>
        <w:spacing w:before="293" w:line="285" w:lineRule="auto"/>
        <w:rPr>
          <w:rFonts w:hint="eastAsia"/>
        </w:rPr>
      </w:pPr>
      <w:r>
        <w:rPr>
          <w:rFonts w:hint="eastAsia"/>
        </w:rPr>
        <w:t>我们忍受贫穷，却不至缺乏。</w:t>
      </w:r>
    </w:p>
    <w:p w14:paraId="5AC5C8F5">
      <w:pPr>
        <w:pStyle w:val="5"/>
        <w:spacing w:before="293" w:line="285" w:lineRule="auto"/>
        <w:rPr>
          <w:rFonts w:hint="eastAsia"/>
        </w:rPr>
      </w:pPr>
    </w:p>
    <w:p w14:paraId="07D1289C">
      <w:pPr>
        <w:pStyle w:val="5"/>
        <w:spacing w:before="293" w:line="285" w:lineRule="auto"/>
        <w:rPr>
          <w:rFonts w:hint="eastAsia"/>
        </w:rPr>
      </w:pPr>
      <w:r>
        <w:rPr>
          <w:rFonts w:hint="eastAsia"/>
        </w:rPr>
        <w:t>We endure persecution, but we are not abandoned.</w:t>
      </w:r>
    </w:p>
    <w:p w14:paraId="0DAE019E">
      <w:pPr>
        <w:pStyle w:val="5"/>
        <w:spacing w:before="293" w:line="285" w:lineRule="auto"/>
        <w:rPr>
          <w:rFonts w:hint="eastAsia"/>
        </w:rPr>
      </w:pPr>
      <w:r>
        <w:rPr>
          <w:rFonts w:hint="eastAsia"/>
        </w:rPr>
        <w:t>我们忍受逼迫，却不被丢弃。</w:t>
      </w:r>
    </w:p>
    <w:p w14:paraId="3F545766">
      <w:pPr>
        <w:pStyle w:val="5"/>
        <w:spacing w:before="293" w:line="285" w:lineRule="auto"/>
        <w:rPr>
          <w:rFonts w:hint="eastAsia"/>
        </w:rPr>
      </w:pPr>
    </w:p>
    <w:p w14:paraId="2AF7760E">
      <w:pPr>
        <w:pStyle w:val="5"/>
        <w:spacing w:before="293" w:line="285" w:lineRule="auto"/>
        <w:rPr>
          <w:rFonts w:hint="eastAsia"/>
        </w:rPr>
      </w:pPr>
      <w:r>
        <w:rPr>
          <w:rFonts w:hint="eastAsia"/>
        </w:rPr>
        <w:t>We are as if crushed, but we do not perish" [2 Corinthians 4:8–9].</w:t>
      </w:r>
    </w:p>
    <w:p w14:paraId="6F8AB7F7">
      <w:pPr>
        <w:pStyle w:val="5"/>
        <w:spacing w:before="293" w:line="285" w:lineRule="auto"/>
        <w:rPr>
          <w:rFonts w:hint="eastAsia"/>
        </w:rPr>
      </w:pPr>
      <w:r>
        <w:rPr>
          <w:rFonts w:hint="eastAsia"/>
        </w:rPr>
        <w:t>我们仿佛被打倒了，却不至死亡”[哥林多后书 4:8–9]。</w:t>
      </w:r>
    </w:p>
    <w:p w14:paraId="6C0B1B3C">
      <w:pPr>
        <w:pStyle w:val="5"/>
        <w:spacing w:before="293" w:line="285" w:lineRule="auto"/>
        <w:rPr>
          <w:rFonts w:hint="eastAsia"/>
        </w:rPr>
      </w:pPr>
    </w:p>
    <w:p w14:paraId="5424912F">
      <w:pPr>
        <w:pStyle w:val="5"/>
        <w:spacing w:before="293" w:line="285" w:lineRule="auto"/>
        <w:rPr>
          <w:rFonts w:hint="eastAsia"/>
        </w:rPr>
      </w:pPr>
      <w:r>
        <w:rPr>
          <w:rFonts w:hint="eastAsia"/>
        </w:rPr>
        <w:t>It should be understood that bearing the cross patiently does not imply complete insensitivity or the absence of pain, as was madly portrayed by the Stoic philosophers in times past.</w:t>
      </w:r>
    </w:p>
    <w:p w14:paraId="38D39E3A">
      <w:pPr>
        <w:pStyle w:val="5"/>
        <w:spacing w:before="293" w:line="285" w:lineRule="auto"/>
        <w:rPr>
          <w:rFonts w:hint="eastAsia"/>
        </w:rPr>
      </w:pPr>
      <w:r>
        <w:rPr>
          <w:rFonts w:hint="eastAsia"/>
        </w:rPr>
        <w:t>应当理解，耐心背负十字架并非意味着完全麻木不仁或没有痛苦，正如过去斯多葛派哲学家疯狂描绘的那样。</w:t>
      </w:r>
    </w:p>
    <w:p w14:paraId="4DA06A39">
      <w:pPr>
        <w:pStyle w:val="5"/>
        <w:spacing w:before="293" w:line="285" w:lineRule="auto"/>
        <w:rPr>
          <w:rFonts w:hint="eastAsia"/>
        </w:rPr>
      </w:pPr>
    </w:p>
    <w:p w14:paraId="1F6397C5">
      <w:pPr>
        <w:pStyle w:val="5"/>
        <w:spacing w:before="293" w:line="285" w:lineRule="auto"/>
        <w:rPr>
          <w:rFonts w:hint="eastAsia"/>
        </w:rPr>
      </w:pPr>
      <w:r>
        <w:rPr>
          <w:rFonts w:hint="eastAsia"/>
        </w:rPr>
        <w:t>They envisioned a person of great fortitude as one devoid of human emotions, unaffected by adversity or prosperity, sadness or joy, essentially akin to a lifeless stone.</w:t>
      </w:r>
    </w:p>
    <w:p w14:paraId="3432E048">
      <w:pPr>
        <w:pStyle w:val="5"/>
        <w:spacing w:before="293" w:line="285" w:lineRule="auto"/>
        <w:rPr>
          <w:rFonts w:hint="eastAsia"/>
        </w:rPr>
      </w:pPr>
      <w:r>
        <w:rPr>
          <w:rFonts w:hint="eastAsia"/>
        </w:rPr>
        <w:t>他们设想一个具有极大毅力的人，是一个没有人类情感的人，不受逆境或顺境、悲伤或喜乐的影响，本质上如同没有生命的石头。</w:t>
      </w:r>
    </w:p>
    <w:p w14:paraId="3322BEC0">
      <w:pPr>
        <w:pStyle w:val="5"/>
        <w:spacing w:before="293" w:line="285" w:lineRule="auto"/>
        <w:rPr>
          <w:rFonts w:hint="eastAsia"/>
        </w:rPr>
      </w:pPr>
    </w:p>
    <w:p w14:paraId="60820273">
      <w:pPr>
        <w:pStyle w:val="5"/>
        <w:spacing w:before="293" w:line="285" w:lineRule="auto"/>
        <w:rPr>
          <w:rFonts w:hint="eastAsia"/>
        </w:rPr>
      </w:pPr>
      <w:r>
        <w:rPr>
          <w:rFonts w:hint="eastAsia"/>
        </w:rPr>
        <w:t>However, their lofty wisdom found no practical application in reality.</w:t>
      </w:r>
    </w:p>
    <w:p w14:paraId="01028AB3">
      <w:pPr>
        <w:pStyle w:val="5"/>
        <w:spacing w:before="293" w:line="285" w:lineRule="auto"/>
        <w:rPr>
          <w:rFonts w:hint="eastAsia"/>
        </w:rPr>
      </w:pPr>
      <w:r>
        <w:rPr>
          <w:rFonts w:hint="eastAsia"/>
        </w:rPr>
        <w:t>然而，他们崇高的智慧在现实中找不到任何实际的应用。</w:t>
      </w:r>
    </w:p>
    <w:p w14:paraId="6234137D">
      <w:pPr>
        <w:pStyle w:val="5"/>
        <w:spacing w:before="293" w:line="285" w:lineRule="auto"/>
        <w:rPr>
          <w:rFonts w:hint="eastAsia"/>
        </w:rPr>
      </w:pPr>
    </w:p>
    <w:p w14:paraId="06A9F458">
      <w:pPr>
        <w:pStyle w:val="5"/>
        <w:spacing w:before="293" w:line="285" w:lineRule="auto"/>
        <w:rPr>
          <w:rFonts w:hint="eastAsia"/>
        </w:rPr>
      </w:pPr>
      <w:r>
        <w:rPr>
          <w:rFonts w:hint="eastAsia"/>
        </w:rPr>
        <w:t>Moreover, some Christians today hold uncivilized views, deeming it a vice not only to sigh and weep but also to experience sadness and anxiety.</w:t>
      </w:r>
    </w:p>
    <w:p w14:paraId="34A95962">
      <w:pPr>
        <w:pStyle w:val="5"/>
        <w:spacing w:before="293" w:line="285" w:lineRule="auto"/>
        <w:rPr>
          <w:rFonts w:hint="eastAsia"/>
        </w:rPr>
      </w:pPr>
      <w:r>
        <w:rPr>
          <w:rFonts w:hint="eastAsia"/>
        </w:rPr>
        <w:t>此外，今日有些基督徒持有不文明的观点，认为不仅叹息和哭泣是恶习，经历悲伤和焦虑也是恶习。</w:t>
      </w:r>
    </w:p>
    <w:p w14:paraId="7B643A15">
      <w:pPr>
        <w:pStyle w:val="5"/>
        <w:spacing w:before="293" w:line="285" w:lineRule="auto"/>
        <w:rPr>
          <w:rFonts w:hint="eastAsia"/>
        </w:rPr>
      </w:pPr>
    </w:p>
    <w:p w14:paraId="15C4F25D">
      <w:pPr>
        <w:pStyle w:val="5"/>
        <w:spacing w:before="293" w:line="285" w:lineRule="auto"/>
        <w:rPr>
          <w:rFonts w:hint="eastAsia"/>
        </w:rPr>
      </w:pPr>
      <w:r>
        <w:rPr>
          <w:rFonts w:hint="eastAsia"/>
        </w:rPr>
        <w:t>These erroneous beliefs often stem from idle individuals who engage in speculation rather than productive work, leading to the creation of such fantasies.</w:t>
      </w:r>
    </w:p>
    <w:p w14:paraId="1A092590">
      <w:pPr>
        <w:pStyle w:val="5"/>
        <w:spacing w:before="293" w:line="285" w:lineRule="auto"/>
        <w:rPr>
          <w:rFonts w:hint="eastAsia"/>
        </w:rPr>
      </w:pPr>
      <w:r>
        <w:rPr>
          <w:rFonts w:hint="eastAsia"/>
        </w:rPr>
        <w:t>这些错误的信念常常源于那些从事空想而非实际工作的懒惰之人，从而导致了此类幻想的产生。</w:t>
      </w:r>
    </w:p>
    <w:p w14:paraId="04909FA1">
      <w:pPr>
        <w:pStyle w:val="5"/>
        <w:spacing w:before="293" w:line="285" w:lineRule="auto"/>
        <w:rPr>
          <w:rFonts w:hint="eastAsia"/>
        </w:rPr>
      </w:pPr>
    </w:p>
    <w:p w14:paraId="513A6B95">
      <w:pPr>
        <w:pStyle w:val="5"/>
        <w:spacing w:before="293" w:line="285" w:lineRule="auto"/>
        <w:rPr>
          <w:rFonts w:hint="eastAsia"/>
        </w:rPr>
      </w:pPr>
      <w:r>
        <w:rPr>
          <w:rFonts w:hint="eastAsia"/>
        </w:rPr>
        <w:t>In contrast, we must disassociate from such rigid philosophies, which our Lord Jesus Christ not only condemned through His teachings but also by His example.</w:t>
      </w:r>
    </w:p>
    <w:p w14:paraId="3847BDBA">
      <w:pPr>
        <w:pStyle w:val="5"/>
        <w:spacing w:before="293" w:line="285" w:lineRule="auto"/>
        <w:rPr>
          <w:rFonts w:hint="eastAsia"/>
        </w:rPr>
      </w:pPr>
      <w:r>
        <w:rPr>
          <w:rFonts w:hint="eastAsia"/>
        </w:rPr>
        <w:t>相比之下，我们必须与这种僵化的哲学划清界限，我们的主耶稣基督不仅通过祂的教导，也通过祂的榜样谴责了这种哲学。</w:t>
      </w:r>
    </w:p>
    <w:p w14:paraId="718BCF45">
      <w:pPr>
        <w:pStyle w:val="5"/>
        <w:spacing w:before="293" w:line="285" w:lineRule="auto"/>
        <w:rPr>
          <w:rFonts w:hint="eastAsia"/>
        </w:rPr>
      </w:pPr>
    </w:p>
    <w:p w14:paraId="3CA610CA">
      <w:pPr>
        <w:pStyle w:val="5"/>
        <w:spacing w:before="293" w:line="285" w:lineRule="auto"/>
        <w:rPr>
          <w:rFonts w:hint="eastAsia"/>
        </w:rPr>
      </w:pPr>
      <w:r>
        <w:rPr>
          <w:rFonts w:hint="eastAsia"/>
        </w:rPr>
        <w:t>He wept and mourned His own sorrows as well as out of compassion for others, and He did not instruct His disciples otherwise.</w:t>
      </w:r>
    </w:p>
    <w:p w14:paraId="089BF742">
      <w:pPr>
        <w:pStyle w:val="5"/>
        <w:spacing w:before="293" w:line="285" w:lineRule="auto"/>
        <w:rPr>
          <w:rFonts w:hint="eastAsia"/>
        </w:rPr>
      </w:pPr>
      <w:r>
        <w:rPr>
          <w:rFonts w:hint="eastAsia"/>
        </w:rPr>
        <w:t>祂为自己的悲伤以及出于对他人的怜悯而哭泣和哀悼，祂也没有指示祂的门徒做其他的事。</w:t>
      </w:r>
    </w:p>
    <w:p w14:paraId="62D51390">
      <w:pPr>
        <w:pStyle w:val="5"/>
        <w:spacing w:before="293" w:line="285" w:lineRule="auto"/>
        <w:rPr>
          <w:rFonts w:hint="eastAsia"/>
        </w:rPr>
      </w:pPr>
    </w:p>
    <w:p w14:paraId="6FA41801">
      <w:pPr>
        <w:pStyle w:val="5"/>
        <w:spacing w:before="293" w:line="285" w:lineRule="auto"/>
        <w:rPr>
          <w:rFonts w:hint="eastAsia"/>
        </w:rPr>
      </w:pPr>
      <w:r>
        <w:rPr>
          <w:rFonts w:hint="eastAsia"/>
        </w:rPr>
        <w:t>He forewarned them, saying, "The world will rejoice, and you will be sorrowful; it will laugh, and you will weep" [John 16:20].</w:t>
      </w:r>
    </w:p>
    <w:p w14:paraId="47124050">
      <w:pPr>
        <w:pStyle w:val="5"/>
        <w:spacing w:before="293" w:line="285" w:lineRule="auto"/>
        <w:rPr>
          <w:rFonts w:hint="eastAsia"/>
        </w:rPr>
      </w:pPr>
      <w:r>
        <w:rPr>
          <w:rFonts w:hint="eastAsia"/>
        </w:rPr>
        <w:t>祂预先警告他们说：“世人要喜乐，你们倒要哀哭；世人要欢喜，你们倒要忧愁”（约翰福音 16:20）。</w:t>
      </w:r>
    </w:p>
    <w:p w14:paraId="5C44B5A1">
      <w:pPr>
        <w:pStyle w:val="5"/>
        <w:spacing w:before="293" w:line="285" w:lineRule="auto"/>
        <w:rPr>
          <w:rFonts w:hint="eastAsia"/>
        </w:rPr>
      </w:pPr>
    </w:p>
    <w:p w14:paraId="1360F970">
      <w:pPr>
        <w:pStyle w:val="5"/>
        <w:spacing w:before="293" w:line="285" w:lineRule="auto"/>
        <w:rPr>
          <w:rFonts w:hint="eastAsia"/>
        </w:rPr>
      </w:pPr>
      <w:r>
        <w:rPr>
          <w:rFonts w:hint="eastAsia"/>
        </w:rPr>
        <w:t>To prevent any misjudgment, He proclaimed that "those who weep are blessed" [Matthew 5:4].</w:t>
      </w:r>
    </w:p>
    <w:p w14:paraId="1C04C501">
      <w:pPr>
        <w:pStyle w:val="5"/>
        <w:spacing w:before="293" w:line="285" w:lineRule="auto"/>
        <w:rPr>
          <w:rFonts w:hint="eastAsia"/>
        </w:rPr>
      </w:pPr>
      <w:r>
        <w:rPr>
          <w:rFonts w:hint="eastAsia"/>
        </w:rPr>
        <w:t>为防止任何误判，祂宣告说“哀恸的人有福了”（马太福音 5:4）。</w:t>
      </w:r>
    </w:p>
    <w:p w14:paraId="37FB5A5E">
      <w:pPr>
        <w:pStyle w:val="5"/>
        <w:spacing w:before="293" w:line="285" w:lineRule="auto"/>
        <w:rPr>
          <w:rFonts w:hint="eastAsia"/>
        </w:rPr>
      </w:pPr>
    </w:p>
    <w:p w14:paraId="36FCDCDD">
      <w:pPr>
        <w:pStyle w:val="5"/>
        <w:spacing w:before="293" w:line="285" w:lineRule="auto"/>
        <w:rPr>
          <w:rFonts w:hint="eastAsia"/>
        </w:rPr>
      </w:pPr>
      <w:r>
        <w:rPr>
          <w:rFonts w:hint="eastAsia"/>
        </w:rPr>
        <w:t>This should come as no surprise, for if every tear were deemed unworthy, what would be our perception of the Lord Jesus, from whose body drops of blood were squeezed?</w:t>
      </w:r>
    </w:p>
    <w:p w14:paraId="5FE08A5A">
      <w:pPr>
        <w:pStyle w:val="5"/>
        <w:spacing w:before="293" w:line="285" w:lineRule="auto"/>
        <w:rPr>
          <w:rFonts w:hint="eastAsia"/>
        </w:rPr>
      </w:pPr>
      <w:r>
        <w:rPr>
          <w:rFonts w:hint="eastAsia"/>
        </w:rPr>
        <w:t>这不足为奇，因为如果每一滴眼泪都被认为是不配的，那么我们对主耶稣——祂的身体曾被挤出鲜血——的看法又当如何呢？</w:t>
      </w:r>
    </w:p>
    <w:p w14:paraId="52864AB9">
      <w:pPr>
        <w:pStyle w:val="5"/>
        <w:spacing w:before="293" w:line="285" w:lineRule="auto"/>
        <w:rPr>
          <w:rFonts w:hint="eastAsia"/>
        </w:rPr>
      </w:pPr>
    </w:p>
    <w:p w14:paraId="6BE08071">
      <w:pPr>
        <w:pStyle w:val="5"/>
        <w:spacing w:before="293" w:line="285" w:lineRule="auto"/>
        <w:rPr>
          <w:rFonts w:hint="eastAsia"/>
        </w:rPr>
      </w:pPr>
      <w:r>
        <w:rPr>
          <w:rFonts w:hint="eastAsia"/>
        </w:rPr>
        <w:t>If all forms of fearfulness were labeled as unbelief, how would we regard the awe that He experienced?</w:t>
      </w:r>
    </w:p>
    <w:p w14:paraId="00307144">
      <w:pPr>
        <w:pStyle w:val="5"/>
        <w:spacing w:before="293" w:line="285" w:lineRule="auto"/>
        <w:rPr>
          <w:rFonts w:hint="eastAsia"/>
        </w:rPr>
      </w:pPr>
      <w:r>
        <w:rPr>
          <w:rFonts w:hint="eastAsia"/>
        </w:rPr>
        <w:t>如果所有形式的恐惧都被贴上不信的标签，我们又该如何看待祂所经历的敬畏呢？</w:t>
      </w:r>
    </w:p>
    <w:p w14:paraId="195764E5">
      <w:pPr>
        <w:pStyle w:val="5"/>
        <w:spacing w:before="293" w:line="285" w:lineRule="auto"/>
        <w:rPr>
          <w:rFonts w:hint="eastAsia"/>
        </w:rPr>
      </w:pPr>
    </w:p>
    <w:p w14:paraId="7A0D46CD">
      <w:pPr>
        <w:pStyle w:val="5"/>
        <w:spacing w:before="293" w:line="285" w:lineRule="auto"/>
        <w:rPr>
          <w:rFonts w:hint="eastAsia"/>
        </w:rPr>
      </w:pPr>
      <w:r>
        <w:rPr>
          <w:rFonts w:hint="eastAsia"/>
        </w:rPr>
        <w:t>If all sadness were to displease us, how could we justify His confession that "His soul was sad to the point of death" [Matthew 26:38]?</w:t>
      </w:r>
    </w:p>
    <w:p w14:paraId="0FA84DAF">
      <w:pPr>
        <w:pStyle w:val="5"/>
        <w:spacing w:before="293" w:line="285" w:lineRule="auto"/>
        <w:rPr>
          <w:rFonts w:hint="eastAsia"/>
        </w:rPr>
      </w:pPr>
      <w:r>
        <w:rPr>
          <w:rFonts w:hint="eastAsia"/>
        </w:rPr>
        <w:t>如果所有的悲伤都令我们不悦，我们又怎能为祂承认“祂的心极其忧伤，几乎要死”（马太福音 26:38）辩护呢？</w:t>
      </w:r>
    </w:p>
    <w:p w14:paraId="5E86CE8B">
      <w:pPr>
        <w:pStyle w:val="5"/>
        <w:spacing w:before="293" w:line="285" w:lineRule="auto"/>
        <w:rPr>
          <w:rFonts w:hint="eastAsia"/>
        </w:rPr>
      </w:pPr>
    </w:p>
    <w:p w14:paraId="5A74A411">
      <w:pPr>
        <w:pStyle w:val="5"/>
        <w:spacing w:before="293" w:line="285" w:lineRule="auto"/>
        <w:rPr>
          <w:rFonts w:hint="eastAsia"/>
        </w:rPr>
      </w:pPr>
      <w:r>
        <w:rPr>
          <w:rFonts w:hint="eastAsia"/>
        </w:rPr>
        <w:t>These words are offered to uplift the spirits of all those with good hearts, preventing them from succumbing to despair.</w:t>
      </w:r>
    </w:p>
    <w:p w14:paraId="0C34AA6F">
      <w:pPr>
        <w:pStyle w:val="5"/>
        <w:spacing w:before="293" w:line="285" w:lineRule="auto"/>
        <w:rPr>
          <w:rFonts w:hint="eastAsia"/>
        </w:rPr>
      </w:pPr>
      <w:r>
        <w:rPr>
          <w:rFonts w:hint="eastAsia"/>
        </w:rPr>
        <w:t>这些话是为了鼓舞所有心地善良之人的精神，防止他们陷入绝望。</w:t>
      </w:r>
    </w:p>
    <w:p w14:paraId="508004E6">
      <w:pPr>
        <w:pStyle w:val="5"/>
        <w:spacing w:before="293" w:line="285" w:lineRule="auto"/>
        <w:rPr>
          <w:rFonts w:hint="eastAsia"/>
        </w:rPr>
      </w:pPr>
    </w:p>
    <w:p w14:paraId="356507AF">
      <w:pPr>
        <w:pStyle w:val="5"/>
        <w:spacing w:before="293" w:line="285" w:lineRule="auto"/>
        <w:rPr>
          <w:rFonts w:hint="eastAsia"/>
        </w:rPr>
      </w:pPr>
      <w:r>
        <w:rPr>
          <w:rFonts w:hint="eastAsia"/>
        </w:rPr>
        <w:t>They should not abandon their pursuit of patience even when they are not entirely free from the natural feelings of sorrow.</w:t>
      </w:r>
    </w:p>
    <w:p w14:paraId="1BD59122">
      <w:pPr>
        <w:pStyle w:val="5"/>
        <w:spacing w:before="293" w:line="285" w:lineRule="auto"/>
        <w:rPr>
          <w:rFonts w:hint="eastAsia"/>
        </w:rPr>
      </w:pPr>
      <w:r>
        <w:rPr>
          <w:rFonts w:hint="eastAsia"/>
        </w:rPr>
        <w:t>即使他们并非完全摆脱了悲伤的自然情感，也不应放弃对忍耐的追求。</w:t>
      </w:r>
    </w:p>
    <w:p w14:paraId="0B44DBFA">
      <w:pPr>
        <w:pStyle w:val="5"/>
        <w:spacing w:before="293" w:line="285" w:lineRule="auto"/>
        <w:rPr>
          <w:rFonts w:hint="eastAsia"/>
        </w:rPr>
      </w:pPr>
    </w:p>
    <w:p w14:paraId="750F1C4D">
      <w:pPr>
        <w:pStyle w:val="5"/>
        <w:spacing w:before="293" w:line="285" w:lineRule="auto"/>
        <w:rPr>
          <w:rFonts w:hint="eastAsia"/>
        </w:rPr>
      </w:pPr>
      <w:r>
        <w:rPr>
          <w:rFonts w:hint="eastAsia"/>
        </w:rPr>
        <w:t>In truth, God does not expect us to attain a joy that eradicates every trace of sorrow, as the patience of the saints amidst their crosses would be meaningless if they were devoid of the innate feelings of sorrow and anxiety.</w:t>
      </w:r>
    </w:p>
    <w:p w14:paraId="7344095D">
      <w:pPr>
        <w:pStyle w:val="5"/>
        <w:spacing w:before="293" w:line="285" w:lineRule="auto"/>
        <w:rPr>
          <w:rFonts w:hint="eastAsia"/>
        </w:rPr>
      </w:pPr>
      <w:r>
        <w:rPr>
          <w:rFonts w:hint="eastAsia"/>
        </w:rPr>
        <w:t>事实上，神并不期望我们达到一种能根除一切悲伤痕迹的喜乐，因为如果圣徒们在他们的十字架中没有悲伤和焦虑的先天情感，他们的忍耐就毫无意义了。</w:t>
      </w:r>
    </w:p>
    <w:p w14:paraId="0F99226D">
      <w:pPr>
        <w:pStyle w:val="5"/>
        <w:spacing w:before="293" w:line="285" w:lineRule="auto"/>
        <w:rPr>
          <w:rFonts w:hint="eastAsia"/>
        </w:rPr>
      </w:pPr>
    </w:p>
    <w:p w14:paraId="3070E4F3">
      <w:pPr>
        <w:pStyle w:val="5"/>
        <w:spacing w:before="293" w:line="285" w:lineRule="auto"/>
        <w:rPr>
          <w:rFonts w:hint="eastAsia"/>
        </w:rPr>
      </w:pPr>
      <w:r>
        <w:rPr>
          <w:rFonts w:hint="eastAsia"/>
        </w:rPr>
        <w:t>Consequently, let those who perceive patience as insensitivity and believe that true strength entails the absence of feeling, be disheartened and ceaseless in their quest for true patience.</w:t>
      </w:r>
    </w:p>
    <w:p w14:paraId="4C9FD2DE">
      <w:pPr>
        <w:pStyle w:val="5"/>
        <w:spacing w:before="293" w:line="285" w:lineRule="auto"/>
        <w:rPr>
          <w:rFonts w:hint="eastAsia"/>
        </w:rPr>
      </w:pPr>
      <w:r>
        <w:rPr>
          <w:rFonts w:hint="eastAsia"/>
        </w:rPr>
        <w:t>因此，让那些将忍耐视为麻木不仁，并相信真正的力量在于没有感觉的人，灰心丧气，并在他们寻求真正忍耐的过程中永不止息。</w:t>
      </w:r>
    </w:p>
    <w:p w14:paraId="4AC8E29F">
      <w:pPr>
        <w:pStyle w:val="5"/>
        <w:spacing w:before="293" w:line="285" w:lineRule="auto"/>
        <w:rPr>
          <w:rFonts w:hint="eastAsia"/>
        </w:rPr>
      </w:pPr>
    </w:p>
    <w:p w14:paraId="51A4DD2B">
      <w:pPr>
        <w:pStyle w:val="5"/>
        <w:spacing w:before="293" w:line="285" w:lineRule="auto"/>
        <w:rPr>
          <w:rFonts w:hint="eastAsia"/>
        </w:rPr>
      </w:pPr>
      <w:r>
        <w:rPr>
          <w:rFonts w:hint="eastAsia"/>
        </w:rPr>
        <w:t>On the contrary, Scripture celebrates the saints for their endurance when confronted with the harshness of their afflictions, yet they remain unbroken and unconquered.</w:t>
      </w:r>
    </w:p>
    <w:p w14:paraId="795491AC">
      <w:pPr>
        <w:pStyle w:val="5"/>
        <w:spacing w:before="293" w:line="285" w:lineRule="auto"/>
        <w:rPr>
          <w:rFonts w:hint="eastAsia"/>
        </w:rPr>
      </w:pPr>
      <w:r>
        <w:rPr>
          <w:rFonts w:hint="eastAsia"/>
        </w:rPr>
        <w:t>反之，圣经称赞圣徒们在面对苦难的严酷时所表现出的忍耐，然而他们仍然坚不可摧，未被征服。</w:t>
      </w:r>
    </w:p>
    <w:p w14:paraId="70E209E8">
      <w:pPr>
        <w:pStyle w:val="5"/>
        <w:spacing w:before="293" w:line="285" w:lineRule="auto"/>
        <w:rPr>
          <w:rFonts w:hint="eastAsia"/>
        </w:rPr>
      </w:pPr>
    </w:p>
    <w:p w14:paraId="69F6953F">
      <w:pPr>
        <w:pStyle w:val="5"/>
        <w:spacing w:before="293" w:line="285" w:lineRule="auto"/>
        <w:rPr>
          <w:rFonts w:hint="eastAsia"/>
        </w:rPr>
      </w:pPr>
      <w:r>
        <w:rPr>
          <w:rFonts w:hint="eastAsia"/>
        </w:rPr>
        <w:t>When pierced by bitterness, they maintain spiritual joy, and when afflicted by anxiety, they continue to breathe while rejoicing in God's comfort [2 Corinthians 1:4–7].</w:t>
      </w:r>
    </w:p>
    <w:p w14:paraId="08B54A95">
      <w:pPr>
        <w:pStyle w:val="5"/>
        <w:spacing w:before="293" w:line="285" w:lineRule="auto"/>
        <w:rPr>
          <w:rFonts w:hint="eastAsia"/>
        </w:rPr>
      </w:pPr>
      <w:r>
        <w:rPr>
          <w:rFonts w:hint="eastAsia"/>
        </w:rPr>
        <w:t>当被苦涩刺透时，他们保持属灵的喜乐；当被焦虑折磨时，他们在神的安慰中欢欣鼓舞，继续呼吸[哥林多后书 1:4–7]。</w:t>
      </w:r>
    </w:p>
    <w:p w14:paraId="6DBC7046">
      <w:pPr>
        <w:pStyle w:val="5"/>
        <w:spacing w:before="293" w:line="285" w:lineRule="auto"/>
        <w:rPr>
          <w:rFonts w:hint="eastAsia"/>
        </w:rPr>
      </w:pPr>
    </w:p>
    <w:p w14:paraId="5DBCF447">
      <w:pPr>
        <w:pStyle w:val="5"/>
        <w:spacing w:before="293" w:line="285" w:lineRule="auto"/>
        <w:rPr>
          <w:rFonts w:hint="eastAsia"/>
        </w:rPr>
      </w:pPr>
      <w:r>
        <w:rPr>
          <w:rFonts w:hint="eastAsia"/>
        </w:rPr>
        <w:t>Thus, we find within their hearts a contradiction: their natural senses may recoil in fear and dread when confronted with adversity, yet their sense of piety compels them to obey God's will in the face of these difficulties.</w:t>
      </w:r>
    </w:p>
    <w:p w14:paraId="696E915D">
      <w:pPr>
        <w:pStyle w:val="5"/>
        <w:spacing w:before="293" w:line="285" w:lineRule="auto"/>
        <w:rPr>
          <w:rFonts w:hint="eastAsia"/>
        </w:rPr>
      </w:pPr>
      <w:r>
        <w:rPr>
          <w:rFonts w:hint="eastAsia"/>
        </w:rPr>
        <w:t>因此，我们在他们心中发现了一种矛盾：当面对逆境时，他们自然的感官可能会因恐惧和惊惧而退缩；然而，他们的虔诚感却迫使他们在这些困难面前顺服神的旨意。</w:t>
      </w:r>
    </w:p>
    <w:p w14:paraId="433C2CAD">
      <w:pPr>
        <w:pStyle w:val="5"/>
        <w:spacing w:before="293" w:line="285" w:lineRule="auto"/>
        <w:rPr>
          <w:rFonts w:hint="eastAsia"/>
        </w:rPr>
      </w:pPr>
    </w:p>
    <w:p w14:paraId="034C5225">
      <w:pPr>
        <w:pStyle w:val="5"/>
        <w:spacing w:before="293" w:line="285" w:lineRule="auto"/>
        <w:rPr>
          <w:rFonts w:hint="eastAsia"/>
        </w:rPr>
      </w:pPr>
      <w:r>
        <w:rPr>
          <w:rFonts w:hint="eastAsia"/>
        </w:rPr>
        <w:t>Jesus Christ articulated this contradiction to St. Peter, stating, "When you were young, you girded yourself as you pleased, and walked where you pleased; when you are old, you will be girded and led where you do not want to go" [John 21:18].</w:t>
      </w:r>
    </w:p>
    <w:p w14:paraId="11B24DEB">
      <w:pPr>
        <w:pStyle w:val="5"/>
        <w:spacing w:before="293" w:line="285" w:lineRule="auto"/>
        <w:rPr>
          <w:rFonts w:hint="eastAsia"/>
        </w:rPr>
      </w:pPr>
      <w:r>
        <w:rPr>
          <w:rFonts w:hint="eastAsia"/>
        </w:rPr>
        <w:t>耶稣基督向圣彼得阐明了这个矛盾，祂说：“你年少的时候，自己束上带子，随意往来；但年老的时候，你要伸出手来，别人要把你束上，带你到不愿意去的地方”（约翰福音 21:18）。</w:t>
      </w:r>
    </w:p>
    <w:p w14:paraId="796EF36D">
      <w:pPr>
        <w:pStyle w:val="5"/>
        <w:spacing w:before="293" w:line="285" w:lineRule="auto"/>
        <w:rPr>
          <w:rFonts w:hint="eastAsia"/>
        </w:rPr>
      </w:pPr>
    </w:p>
    <w:p w14:paraId="55C92B93">
      <w:pPr>
        <w:pStyle w:val="5"/>
        <w:spacing w:before="293" w:line="285" w:lineRule="auto"/>
        <w:rPr>
          <w:rFonts w:hint="eastAsia"/>
        </w:rPr>
      </w:pPr>
      <w:r>
        <w:rPr>
          <w:rFonts w:hint="eastAsia"/>
        </w:rPr>
        <w:t>It is improbable that, given the need to glorify God through his death, St. Peter was compelled against his will.</w:t>
      </w:r>
    </w:p>
    <w:p w14:paraId="0641B6BA">
      <w:pPr>
        <w:pStyle w:val="5"/>
        <w:spacing w:before="293" w:line="285" w:lineRule="auto"/>
        <w:rPr>
          <w:rFonts w:hint="eastAsia"/>
        </w:rPr>
      </w:pPr>
      <w:r>
        <w:rPr>
          <w:rFonts w:hint="eastAsia"/>
        </w:rPr>
        <w:t>鉴于需要通过祂的死来荣耀神，圣彼得不太可能是被迫违背祂的意愿。</w:t>
      </w:r>
    </w:p>
    <w:p w14:paraId="09BB2DFA">
      <w:pPr>
        <w:pStyle w:val="5"/>
        <w:spacing w:before="293" w:line="285" w:lineRule="auto"/>
        <w:rPr>
          <w:rFonts w:hint="eastAsia"/>
        </w:rPr>
      </w:pPr>
    </w:p>
    <w:p w14:paraId="23BE6584">
      <w:pPr>
        <w:pStyle w:val="5"/>
        <w:spacing w:before="293" w:line="285" w:lineRule="auto"/>
        <w:rPr>
          <w:rFonts w:hint="eastAsia"/>
        </w:rPr>
      </w:pPr>
      <w:r>
        <w:rPr>
          <w:rFonts w:hint="eastAsia"/>
        </w:rPr>
        <w:t>Otherwise, his martyrdom would hold little praise.</w:t>
      </w:r>
    </w:p>
    <w:p w14:paraId="4610426B">
      <w:pPr>
        <w:pStyle w:val="5"/>
        <w:spacing w:before="293" w:line="285" w:lineRule="auto"/>
        <w:rPr>
          <w:rFonts w:hint="eastAsia"/>
        </w:rPr>
      </w:pPr>
      <w:r>
        <w:rPr>
          <w:rFonts w:hint="eastAsia"/>
        </w:rPr>
        <w:t>否则，祂的殉道就几乎不值得称赞了。</w:t>
      </w:r>
    </w:p>
    <w:p w14:paraId="353C7388">
      <w:pPr>
        <w:pStyle w:val="5"/>
        <w:spacing w:before="293" w:line="285" w:lineRule="auto"/>
        <w:rPr>
          <w:rFonts w:hint="eastAsia"/>
        </w:rPr>
      </w:pPr>
    </w:p>
    <w:p w14:paraId="161E46CB">
      <w:pPr>
        <w:pStyle w:val="5"/>
        <w:spacing w:before="293" w:line="285" w:lineRule="auto"/>
        <w:rPr>
          <w:rFonts w:hint="eastAsia"/>
        </w:rPr>
      </w:pPr>
      <w:r>
        <w:rPr>
          <w:rFonts w:hint="eastAsia"/>
        </w:rPr>
        <w:t>Nonetheless, despite willingly and joyfully presenting himself in obedience to God's command, St. Peter, in his humanity, grappled with a dual will.</w:t>
      </w:r>
    </w:p>
    <w:p w14:paraId="7FE0F662">
      <w:pPr>
        <w:pStyle w:val="5"/>
        <w:spacing w:before="293" w:line="285" w:lineRule="auto"/>
        <w:rPr>
          <w:rFonts w:hint="eastAsia"/>
        </w:rPr>
      </w:pPr>
      <w:r>
        <w:rPr>
          <w:rFonts w:hint="eastAsia"/>
        </w:rPr>
        <w:t>然而，尽管圣彼得甘心乐意地顺服神的命令而献上自己，但在祂的人性中，祂却与一种双重意志搏斗。</w:t>
      </w:r>
    </w:p>
    <w:p w14:paraId="59152251">
      <w:pPr>
        <w:pStyle w:val="5"/>
        <w:spacing w:before="293" w:line="285" w:lineRule="auto"/>
        <w:rPr>
          <w:rFonts w:hint="eastAsia"/>
        </w:rPr>
      </w:pPr>
    </w:p>
    <w:p w14:paraId="72C18874">
      <w:pPr>
        <w:pStyle w:val="5"/>
        <w:spacing w:before="293" w:line="285" w:lineRule="auto"/>
        <w:rPr>
          <w:rFonts w:hint="eastAsia"/>
        </w:rPr>
      </w:pPr>
      <w:r>
        <w:rPr>
          <w:rFonts w:hint="eastAsia"/>
        </w:rPr>
        <w:t>When contemplating the cruel death he was to endure, he felt fear and horror and would have preferred to escape it.</w:t>
      </w:r>
    </w:p>
    <w:p w14:paraId="17CB0DA0">
      <w:pPr>
        <w:pStyle w:val="5"/>
        <w:spacing w:before="293" w:line="285" w:lineRule="auto"/>
        <w:rPr>
          <w:rFonts w:hint="eastAsia"/>
        </w:rPr>
      </w:pPr>
      <w:r>
        <w:rPr>
          <w:rFonts w:hint="eastAsia"/>
        </w:rPr>
        <w:t>当默想祂将要忍受的残酷死亡时，祂感到恐惧和惊骇，并且宁愿逃避它。</w:t>
      </w:r>
    </w:p>
    <w:p w14:paraId="09A424D3">
      <w:pPr>
        <w:pStyle w:val="5"/>
        <w:spacing w:before="293" w:line="285" w:lineRule="auto"/>
        <w:rPr>
          <w:rFonts w:hint="eastAsia"/>
        </w:rPr>
      </w:pPr>
    </w:p>
    <w:p w14:paraId="7DC55DFF">
      <w:pPr>
        <w:pStyle w:val="5"/>
        <w:spacing w:before="293" w:line="285" w:lineRule="auto"/>
        <w:rPr>
          <w:rFonts w:hint="eastAsia"/>
        </w:rPr>
      </w:pPr>
      <w:r>
        <w:rPr>
          <w:rFonts w:hint="eastAsia"/>
        </w:rPr>
        <w:t>Conversely, when recognizing that he was called to this fate by God's divine decree, he offered himself willingly and even joyously, treading under foot all fear.</w:t>
      </w:r>
    </w:p>
    <w:p w14:paraId="1085FD92">
      <w:pPr>
        <w:pStyle w:val="5"/>
        <w:spacing w:before="293" w:line="285" w:lineRule="auto"/>
        <w:rPr>
          <w:rFonts w:hint="eastAsia"/>
        </w:rPr>
      </w:pPr>
      <w:r>
        <w:rPr>
          <w:rFonts w:hint="eastAsia"/>
        </w:rPr>
        <w:t>反之，当认识到祂是因神神圣的谕旨而被呼召承受这种命运时，祂便甘心乐意地，甚至喜乐地献上自己，将一切恐惧都践踏在脚下。</w:t>
      </w:r>
    </w:p>
    <w:p w14:paraId="2FC2289F">
      <w:pPr>
        <w:pStyle w:val="5"/>
        <w:spacing w:before="293" w:line="285" w:lineRule="auto"/>
        <w:rPr>
          <w:rFonts w:hint="eastAsia"/>
        </w:rPr>
      </w:pPr>
    </w:p>
    <w:p w14:paraId="5D539A1E">
      <w:pPr>
        <w:pStyle w:val="5"/>
        <w:spacing w:before="293" w:line="285" w:lineRule="auto"/>
        <w:rPr>
          <w:rFonts w:hint="eastAsia"/>
        </w:rPr>
      </w:pPr>
      <w:r>
        <w:rPr>
          <w:rFonts w:hint="eastAsia"/>
        </w:rPr>
        <w:t>To become true disciples of Christ, we must cultivate hearts filled with reverence and obedience to God.</w:t>
      </w:r>
    </w:p>
    <w:p w14:paraId="0D5B49FE">
      <w:pPr>
        <w:pStyle w:val="5"/>
        <w:spacing w:before="293" w:line="285" w:lineRule="auto"/>
        <w:rPr>
          <w:rFonts w:hint="eastAsia"/>
        </w:rPr>
      </w:pPr>
      <w:r>
        <w:rPr>
          <w:rFonts w:hint="eastAsia"/>
        </w:rPr>
        <w:t>要成为基督真正的门徒，我们必须培养一颗充满对神敬畏和顺服的心。</w:t>
      </w:r>
    </w:p>
    <w:p w14:paraId="45390C7D">
      <w:pPr>
        <w:pStyle w:val="5"/>
        <w:spacing w:before="293" w:line="285" w:lineRule="auto"/>
        <w:rPr>
          <w:rFonts w:hint="eastAsia"/>
        </w:rPr>
      </w:pPr>
    </w:p>
    <w:p w14:paraId="4A6FC28C">
      <w:pPr>
        <w:pStyle w:val="5"/>
        <w:spacing w:before="293" w:line="285" w:lineRule="auto"/>
        <w:rPr>
          <w:rFonts w:hint="eastAsia"/>
        </w:rPr>
      </w:pPr>
      <w:r>
        <w:rPr>
          <w:rFonts w:hint="eastAsia"/>
        </w:rPr>
        <w:t>Such hearts have the power to tame and subdue all contrary emotions, aligning them with God's divine will.</w:t>
      </w:r>
    </w:p>
    <w:p w14:paraId="6D7A3239">
      <w:pPr>
        <w:pStyle w:val="5"/>
        <w:spacing w:before="293" w:line="285" w:lineRule="auto"/>
        <w:rPr>
          <w:rFonts w:hint="eastAsia"/>
        </w:rPr>
      </w:pPr>
      <w:r>
        <w:rPr>
          <w:rFonts w:hint="eastAsia"/>
        </w:rPr>
        <w:t>这样的心有能力驯服和制服所有相反的情感，使它们与神神圣的旨意保持一致。</w:t>
      </w:r>
    </w:p>
    <w:p w14:paraId="763F5456">
      <w:pPr>
        <w:pStyle w:val="5"/>
        <w:spacing w:before="293" w:line="285" w:lineRule="auto"/>
        <w:rPr>
          <w:rFonts w:hint="eastAsia"/>
        </w:rPr>
      </w:pPr>
    </w:p>
    <w:p w14:paraId="70CCA80A">
      <w:pPr>
        <w:pStyle w:val="5"/>
        <w:spacing w:before="293" w:line="285" w:lineRule="auto"/>
        <w:rPr>
          <w:rFonts w:hint="eastAsia"/>
        </w:rPr>
      </w:pPr>
      <w:r>
        <w:rPr>
          <w:rFonts w:hint="eastAsia"/>
        </w:rPr>
        <w:t>With this foundation, we can endure even the most profound tribulations while maintaining unwavering patience.</w:t>
      </w:r>
    </w:p>
    <w:p w14:paraId="2761A68D">
      <w:pPr>
        <w:pStyle w:val="5"/>
        <w:spacing w:before="293" w:line="285" w:lineRule="auto"/>
        <w:rPr>
          <w:rFonts w:hint="eastAsia"/>
        </w:rPr>
      </w:pPr>
      <w:r>
        <w:rPr>
          <w:rFonts w:hint="eastAsia"/>
        </w:rPr>
        <w:t>有了这个基础，我们就能忍受即使是最深重的苦难，同时保持坚定不移的忍耐。</w:t>
      </w:r>
    </w:p>
    <w:p w14:paraId="41A237F1">
      <w:pPr>
        <w:pStyle w:val="5"/>
        <w:spacing w:before="293" w:line="285" w:lineRule="auto"/>
        <w:rPr>
          <w:rFonts w:hint="eastAsia"/>
        </w:rPr>
      </w:pPr>
    </w:p>
    <w:p w14:paraId="0D85FA15">
      <w:pPr>
        <w:pStyle w:val="5"/>
        <w:spacing w:before="293" w:line="285" w:lineRule="auto"/>
        <w:rPr>
          <w:rFonts w:hint="eastAsia"/>
        </w:rPr>
      </w:pPr>
      <w:r>
        <w:rPr>
          <w:rFonts w:hint="eastAsia"/>
        </w:rPr>
        <w:t>Adversities invariably carry a weight of severity that gnaws at our souls.</w:t>
      </w:r>
    </w:p>
    <w:p w14:paraId="6180ABE3">
      <w:pPr>
        <w:pStyle w:val="5"/>
        <w:spacing w:before="293" w:line="285" w:lineRule="auto"/>
        <w:rPr>
          <w:rFonts w:hint="eastAsia"/>
        </w:rPr>
      </w:pPr>
      <w:r>
        <w:rPr>
          <w:rFonts w:hint="eastAsia"/>
        </w:rPr>
        <w:t>逆境总是带有沉重的严酷性，啃噬着我们的灵魂。</w:t>
      </w:r>
    </w:p>
    <w:p w14:paraId="58F6F859">
      <w:pPr>
        <w:pStyle w:val="5"/>
        <w:spacing w:before="293" w:line="285" w:lineRule="auto"/>
        <w:rPr>
          <w:rFonts w:hint="eastAsia"/>
        </w:rPr>
      </w:pPr>
    </w:p>
    <w:p w14:paraId="266D5DC9">
      <w:pPr>
        <w:pStyle w:val="5"/>
        <w:spacing w:before="293" w:line="285" w:lineRule="auto"/>
        <w:rPr>
          <w:rFonts w:hint="eastAsia"/>
        </w:rPr>
      </w:pPr>
      <w:r>
        <w:rPr>
          <w:rFonts w:hint="eastAsia"/>
        </w:rPr>
        <w:t>When illness strikes, we groan and long for health; in the face of poverty, confusion and worry besiege us.</w:t>
      </w:r>
    </w:p>
    <w:p w14:paraId="3B767F7A">
      <w:pPr>
        <w:pStyle w:val="5"/>
        <w:spacing w:before="293" w:line="285" w:lineRule="auto"/>
        <w:rPr>
          <w:rFonts w:hint="eastAsia"/>
        </w:rPr>
      </w:pPr>
      <w:r>
        <w:rPr>
          <w:rFonts w:hint="eastAsia"/>
        </w:rPr>
        <w:t>疾病来袭时，我们呻吟并渴望健康；面对贫困，困惑和忧虑围困着我们。</w:t>
      </w:r>
    </w:p>
    <w:p w14:paraId="56B167B6">
      <w:pPr>
        <w:pStyle w:val="5"/>
        <w:spacing w:before="293" w:line="285" w:lineRule="auto"/>
        <w:rPr>
          <w:rFonts w:hint="eastAsia"/>
        </w:rPr>
      </w:pPr>
    </w:p>
    <w:p w14:paraId="07403186">
      <w:pPr>
        <w:pStyle w:val="5"/>
        <w:spacing w:before="293" w:line="285" w:lineRule="auto"/>
        <w:rPr>
          <w:rFonts w:hint="eastAsia"/>
        </w:rPr>
      </w:pPr>
      <w:r>
        <w:rPr>
          <w:rFonts w:hint="eastAsia"/>
        </w:rPr>
        <w:t>Disgrace, scorn, and insults cut deeply into our hearts.</w:t>
      </w:r>
    </w:p>
    <w:p w14:paraId="2187C09A">
      <w:pPr>
        <w:pStyle w:val="5"/>
        <w:spacing w:before="293" w:line="285" w:lineRule="auto"/>
        <w:rPr>
          <w:rFonts w:hint="eastAsia"/>
        </w:rPr>
      </w:pPr>
      <w:r>
        <w:rPr>
          <w:rFonts w:hint="eastAsia"/>
        </w:rPr>
        <w:t>耻辱、藐视和侮辱深深地刺痛我们的心。</w:t>
      </w:r>
    </w:p>
    <w:p w14:paraId="185F2404">
      <w:pPr>
        <w:pStyle w:val="5"/>
        <w:spacing w:before="293" w:line="285" w:lineRule="auto"/>
        <w:rPr>
          <w:rFonts w:hint="eastAsia"/>
        </w:rPr>
      </w:pPr>
    </w:p>
    <w:p w14:paraId="16E766F4">
      <w:pPr>
        <w:pStyle w:val="5"/>
        <w:spacing w:before="293" w:line="285" w:lineRule="auto"/>
        <w:rPr>
          <w:rFonts w:hint="eastAsia"/>
        </w:rPr>
      </w:pPr>
      <w:r>
        <w:rPr>
          <w:rFonts w:hint="eastAsia"/>
        </w:rPr>
        <w:t>The loss of a loved one naturally evokes tears.</w:t>
      </w:r>
    </w:p>
    <w:p w14:paraId="017C5944">
      <w:pPr>
        <w:pStyle w:val="5"/>
        <w:spacing w:before="293" w:line="285" w:lineRule="auto"/>
        <w:rPr>
          <w:rFonts w:hint="eastAsia"/>
        </w:rPr>
      </w:pPr>
      <w:r>
        <w:rPr>
          <w:rFonts w:hint="eastAsia"/>
        </w:rPr>
        <w:t>失去亲人自然会引起眼泪。</w:t>
      </w:r>
    </w:p>
    <w:p w14:paraId="48454195">
      <w:pPr>
        <w:pStyle w:val="5"/>
        <w:spacing w:before="293" w:line="285" w:lineRule="auto"/>
        <w:rPr>
          <w:rFonts w:hint="eastAsia"/>
        </w:rPr>
      </w:pPr>
    </w:p>
    <w:p w14:paraId="15709E40">
      <w:pPr>
        <w:pStyle w:val="5"/>
        <w:spacing w:before="293" w:line="285" w:lineRule="auto"/>
        <w:rPr>
          <w:rFonts w:hint="eastAsia"/>
        </w:rPr>
      </w:pPr>
      <w:r>
        <w:rPr>
          <w:rFonts w:hint="eastAsia"/>
        </w:rPr>
        <w:t>Yet, in the midst of these tribulations, we continually return to one resolute conclusion: "Nonetheless, God has ordained this, so let us follow His will."</w:t>
      </w:r>
    </w:p>
    <w:p w14:paraId="2C53B77F">
      <w:pPr>
        <w:pStyle w:val="5"/>
        <w:spacing w:before="293" w:line="285" w:lineRule="auto"/>
        <w:rPr>
          <w:rFonts w:hint="eastAsia"/>
        </w:rPr>
      </w:pPr>
      <w:r>
        <w:rPr>
          <w:rFonts w:hint="eastAsia"/>
        </w:rPr>
        <w:t>然而，在这些苦难之中，我们不断地回到一个坚定的结论：“尽管如此，神已命定此事，所以让我们顺从祂的旨意。”</w:t>
      </w:r>
    </w:p>
    <w:p w14:paraId="0D2713B3">
      <w:pPr>
        <w:pStyle w:val="5"/>
        <w:spacing w:before="293" w:line="285" w:lineRule="auto"/>
        <w:rPr>
          <w:rFonts w:hint="eastAsia"/>
        </w:rPr>
      </w:pPr>
    </w:p>
    <w:p w14:paraId="2915DCDF">
      <w:pPr>
        <w:pStyle w:val="5"/>
        <w:spacing w:before="293" w:line="285" w:lineRule="auto"/>
        <w:rPr>
          <w:rFonts w:hint="eastAsia"/>
        </w:rPr>
      </w:pPr>
      <w:r>
        <w:rPr>
          <w:rFonts w:hint="eastAsia"/>
        </w:rPr>
        <w:t>This reflection, particularly when sorrow, tears, and groaning threaten to consume us, serves as our guiding light, leading our hearts to bear these burdens with joyful endurance.</w:t>
      </w:r>
    </w:p>
    <w:p w14:paraId="035557B1">
      <w:pPr>
        <w:pStyle w:val="5"/>
        <w:spacing w:before="293" w:line="285" w:lineRule="auto"/>
        <w:rPr>
          <w:rFonts w:hint="eastAsia"/>
        </w:rPr>
      </w:pPr>
      <w:r>
        <w:rPr>
          <w:rFonts w:hint="eastAsia"/>
        </w:rPr>
        <w:t>这种反思，尤其是在悲伤、眼泪和呻吟威胁要吞噬我们的时候，成为我们的指路明灯，引导我们的心以喜乐的忍耐来承受这些重担。</w:t>
      </w:r>
    </w:p>
    <w:p w14:paraId="3BCCC932">
      <w:pPr>
        <w:pStyle w:val="5"/>
        <w:spacing w:before="293" w:line="285" w:lineRule="auto"/>
        <w:rPr>
          <w:rFonts w:hint="eastAsia"/>
        </w:rPr>
      </w:pPr>
    </w:p>
    <w:p w14:paraId="18E41F63">
      <w:pPr>
        <w:pStyle w:val="5"/>
        <w:spacing w:before="293" w:line="285" w:lineRule="auto"/>
        <w:rPr>
          <w:rFonts w:hint="eastAsia"/>
        </w:rPr>
      </w:pPr>
      <w:r>
        <w:rPr>
          <w:rFonts w:hint="eastAsia"/>
        </w:rPr>
        <w:t>Distinguishing Christian patience from philosophical patience hinges upon a crucial understanding.</w:t>
      </w:r>
    </w:p>
    <w:p w14:paraId="5B775748">
      <w:pPr>
        <w:pStyle w:val="5"/>
        <w:spacing w:before="293" w:line="285" w:lineRule="auto"/>
        <w:rPr>
          <w:rFonts w:hint="eastAsia"/>
        </w:rPr>
      </w:pPr>
      <w:r>
        <w:rPr>
          <w:rFonts w:hint="eastAsia"/>
        </w:rPr>
        <w:t>区分基督徒的忍耐与哲学家的忍耐，取决于一个关键的理解。</w:t>
      </w:r>
    </w:p>
    <w:p w14:paraId="3D609F37">
      <w:pPr>
        <w:pStyle w:val="5"/>
        <w:spacing w:before="293" w:line="285" w:lineRule="auto"/>
        <w:rPr>
          <w:rFonts w:hint="eastAsia"/>
        </w:rPr>
      </w:pPr>
    </w:p>
    <w:p w14:paraId="744BFCDA">
      <w:pPr>
        <w:pStyle w:val="5"/>
        <w:spacing w:before="293" w:line="285" w:lineRule="auto"/>
        <w:rPr>
          <w:rFonts w:hint="eastAsia"/>
        </w:rPr>
      </w:pPr>
      <w:r>
        <w:rPr>
          <w:rFonts w:hint="eastAsia"/>
        </w:rPr>
        <w:t>Few philosophers have ascended to the heights of comprehending that afflictions are instruments wielded by God's hand, necessitating our obedience to His divine will.</w:t>
      </w:r>
    </w:p>
    <w:p w14:paraId="34076065">
      <w:pPr>
        <w:pStyle w:val="5"/>
        <w:spacing w:before="293" w:line="285" w:lineRule="auto"/>
        <w:rPr>
          <w:rFonts w:hint="eastAsia"/>
        </w:rPr>
      </w:pPr>
      <w:r>
        <w:rPr>
          <w:rFonts w:hint="eastAsia"/>
        </w:rPr>
        <w:t>很少有哲学家能达到这样的高度，即理解苦难是神手中所使用的工具，要求我们顺服祂神圣的旨意。</w:t>
      </w:r>
    </w:p>
    <w:p w14:paraId="2E7C0A20">
      <w:pPr>
        <w:pStyle w:val="5"/>
        <w:spacing w:before="293" w:line="285" w:lineRule="auto"/>
        <w:rPr>
          <w:rFonts w:hint="eastAsia"/>
        </w:rPr>
      </w:pPr>
    </w:p>
    <w:p w14:paraId="7038C36A">
      <w:pPr>
        <w:pStyle w:val="5"/>
        <w:spacing w:before="293" w:line="285" w:lineRule="auto"/>
        <w:rPr>
          <w:rFonts w:hint="eastAsia"/>
        </w:rPr>
      </w:pPr>
      <w:r>
        <w:rPr>
          <w:rFonts w:hint="eastAsia"/>
        </w:rPr>
        <w:t>However, even those who have grasped this concept offer no further explanation beyond its sheer necessity.</w:t>
      </w:r>
    </w:p>
    <w:p w14:paraId="08333E2E">
      <w:pPr>
        <w:pStyle w:val="5"/>
        <w:spacing w:before="293" w:line="285" w:lineRule="auto"/>
        <w:rPr>
          <w:rFonts w:hint="eastAsia"/>
        </w:rPr>
      </w:pPr>
      <w:r>
        <w:rPr>
          <w:rFonts w:hint="eastAsia"/>
        </w:rPr>
        <w:t>然而，即使是那些已领会此概念的人，除了其纯粹的必要性之外，也未提供进一步的解释。</w:t>
      </w:r>
    </w:p>
    <w:p w14:paraId="0EA14E62">
      <w:pPr>
        <w:pStyle w:val="5"/>
        <w:spacing w:before="293" w:line="285" w:lineRule="auto"/>
        <w:rPr>
          <w:rFonts w:hint="eastAsia"/>
        </w:rPr>
      </w:pPr>
    </w:p>
    <w:p w14:paraId="78EAA19C">
      <w:pPr>
        <w:pStyle w:val="5"/>
        <w:spacing w:before="293" w:line="285" w:lineRule="auto"/>
        <w:rPr>
          <w:rFonts w:hint="eastAsia"/>
        </w:rPr>
      </w:pPr>
      <w:r>
        <w:rPr>
          <w:rFonts w:hint="eastAsia"/>
        </w:rPr>
        <w:t>But isn't that akin to acknowledging that we must submit to God simply because resistance would be futile?</w:t>
      </w:r>
    </w:p>
    <w:p w14:paraId="39BB51CF">
      <w:pPr>
        <w:pStyle w:val="5"/>
        <w:spacing w:before="293" w:line="285" w:lineRule="auto"/>
        <w:rPr>
          <w:rFonts w:hint="eastAsia"/>
        </w:rPr>
      </w:pPr>
      <w:r>
        <w:rPr>
          <w:rFonts w:hint="eastAsia"/>
        </w:rPr>
        <w:t>但这难道不类似于承认我们必须顺服神，仅仅因为抵抗是徒劳的吗？</w:t>
      </w:r>
    </w:p>
    <w:p w14:paraId="10B2D985">
      <w:pPr>
        <w:pStyle w:val="5"/>
        <w:spacing w:before="293" w:line="285" w:lineRule="auto"/>
        <w:rPr>
          <w:rFonts w:hint="eastAsia"/>
        </w:rPr>
      </w:pPr>
    </w:p>
    <w:p w14:paraId="77AACC04">
      <w:pPr>
        <w:pStyle w:val="5"/>
        <w:spacing w:before="293" w:line="285" w:lineRule="auto"/>
        <w:rPr>
          <w:rFonts w:hint="eastAsia"/>
        </w:rPr>
      </w:pPr>
      <w:r>
        <w:rPr>
          <w:rFonts w:hint="eastAsia"/>
        </w:rPr>
        <w:t>If obedience to God were merely a product of necessity, we might cease to obey Him when we perceive an opportunity to escape His will.</w:t>
      </w:r>
    </w:p>
    <w:p w14:paraId="42FE1AB3">
      <w:pPr>
        <w:pStyle w:val="5"/>
        <w:spacing w:before="293" w:line="285" w:lineRule="auto"/>
        <w:rPr>
          <w:rFonts w:hint="eastAsia"/>
        </w:rPr>
      </w:pPr>
      <w:r>
        <w:rPr>
          <w:rFonts w:hint="eastAsia"/>
        </w:rPr>
        <w:t>如果对神的顺服仅仅是必要性的产物，那么当我们察觉到有机会逃避祂的旨意时，我们可能就会停止顺服祂。</w:t>
      </w:r>
    </w:p>
    <w:p w14:paraId="349EACD7">
      <w:pPr>
        <w:pStyle w:val="5"/>
        <w:spacing w:before="293" w:line="285" w:lineRule="auto"/>
        <w:rPr>
          <w:rFonts w:hint="eastAsia"/>
        </w:rPr>
      </w:pPr>
    </w:p>
    <w:p w14:paraId="1E67F878">
      <w:pPr>
        <w:pStyle w:val="5"/>
        <w:spacing w:before="293" w:line="285" w:lineRule="auto"/>
        <w:rPr>
          <w:rFonts w:hint="eastAsia"/>
        </w:rPr>
      </w:pPr>
      <w:r>
        <w:rPr>
          <w:rFonts w:hint="eastAsia"/>
        </w:rPr>
        <w:t>In contrast, Scripture beckons us to contemplate God's will differently.</w:t>
      </w:r>
    </w:p>
    <w:p w14:paraId="7995FA8C">
      <w:pPr>
        <w:pStyle w:val="5"/>
        <w:spacing w:before="293" w:line="285" w:lineRule="auto"/>
        <w:rPr>
          <w:rFonts w:hint="eastAsia"/>
        </w:rPr>
      </w:pPr>
      <w:r>
        <w:rPr>
          <w:rFonts w:hint="eastAsia"/>
        </w:rPr>
        <w:t>相比之下，圣经召唤我们以不同的方式默想神的旨意。</w:t>
      </w:r>
    </w:p>
    <w:p w14:paraId="5FFC19EF">
      <w:pPr>
        <w:pStyle w:val="5"/>
        <w:spacing w:before="293" w:line="285" w:lineRule="auto"/>
        <w:rPr>
          <w:rFonts w:hint="eastAsia"/>
        </w:rPr>
      </w:pPr>
    </w:p>
    <w:p w14:paraId="5C330737">
      <w:pPr>
        <w:pStyle w:val="5"/>
        <w:spacing w:before="293" w:line="285" w:lineRule="auto"/>
        <w:rPr>
          <w:rFonts w:hint="eastAsia"/>
        </w:rPr>
      </w:pPr>
      <w:r>
        <w:rPr>
          <w:rFonts w:hint="eastAsia"/>
        </w:rPr>
        <w:t>It beckons us to recognize, first and foremost, His righteousness and justice, followed by His profound concern for our salvation.</w:t>
      </w:r>
    </w:p>
    <w:p w14:paraId="789191B2">
      <w:pPr>
        <w:pStyle w:val="5"/>
        <w:spacing w:before="293" w:line="285" w:lineRule="auto"/>
        <w:rPr>
          <w:rFonts w:hint="eastAsia"/>
        </w:rPr>
      </w:pPr>
      <w:r>
        <w:rPr>
          <w:rFonts w:hint="eastAsia"/>
        </w:rPr>
        <w:t>它召唤我们首先认识到祂的公义和正直，其次是祂对我们救恩的深切关怀。</w:t>
      </w:r>
    </w:p>
    <w:p w14:paraId="458F5D9F">
      <w:pPr>
        <w:pStyle w:val="5"/>
        <w:spacing w:before="293" w:line="285" w:lineRule="auto"/>
        <w:rPr>
          <w:rFonts w:hint="eastAsia"/>
        </w:rPr>
      </w:pPr>
    </w:p>
    <w:p w14:paraId="600DEA12">
      <w:pPr>
        <w:pStyle w:val="5"/>
        <w:spacing w:before="293" w:line="285" w:lineRule="auto"/>
        <w:rPr>
          <w:rFonts w:hint="eastAsia"/>
        </w:rPr>
      </w:pPr>
      <w:r>
        <w:rPr>
          <w:rFonts w:hint="eastAsia"/>
        </w:rPr>
        <w:t>Christian teachings guide us thus: whether faced with poverty, exile, imprisonment, insult, sickness, the loss of loved ones, or any other adversity, we must acknowledge that none of these events occurs without God's will and providence.</w:t>
      </w:r>
    </w:p>
    <w:p w14:paraId="3CF5B587">
      <w:pPr>
        <w:pStyle w:val="5"/>
        <w:spacing w:before="293" w:line="285" w:lineRule="auto"/>
        <w:rPr>
          <w:rFonts w:hint="eastAsia"/>
        </w:rPr>
      </w:pPr>
      <w:r>
        <w:rPr>
          <w:rFonts w:hint="eastAsia"/>
        </w:rPr>
        <w:t>基督教的教导如此引导我们：无论是面对贫穷、流放、监禁、侮辱、疾病、失去亲人，还是任何其他逆境，我们都必须承认，这些事件没有一件不是出于神的旨意和护理而发生的。</w:t>
      </w:r>
    </w:p>
    <w:p w14:paraId="472C15A1">
      <w:pPr>
        <w:pStyle w:val="5"/>
        <w:spacing w:before="293" w:line="285" w:lineRule="auto"/>
        <w:rPr>
          <w:rFonts w:hint="eastAsia"/>
        </w:rPr>
      </w:pPr>
    </w:p>
    <w:p w14:paraId="26958B60">
      <w:pPr>
        <w:pStyle w:val="5"/>
        <w:spacing w:before="293" w:line="285" w:lineRule="auto"/>
        <w:rPr>
          <w:rFonts w:hint="eastAsia"/>
        </w:rPr>
      </w:pPr>
      <w:r>
        <w:rPr>
          <w:rFonts w:hint="eastAsia"/>
        </w:rPr>
        <w:t>Moreover, we must understand that God acts with impeccable justice in all these matters.</w:t>
      </w:r>
    </w:p>
    <w:p w14:paraId="24063BE5">
      <w:pPr>
        <w:pStyle w:val="5"/>
        <w:spacing w:before="293" w:line="285" w:lineRule="auto"/>
        <w:rPr>
          <w:rFonts w:hint="eastAsia"/>
        </w:rPr>
      </w:pPr>
      <w:r>
        <w:rPr>
          <w:rFonts w:hint="eastAsia"/>
        </w:rPr>
        <w:t>此外，我们必须明白，神在所有这些事情上都以无可挑剔的公义行事。</w:t>
      </w:r>
    </w:p>
    <w:p w14:paraId="36338BB3">
      <w:pPr>
        <w:pStyle w:val="5"/>
        <w:spacing w:before="293" w:line="285" w:lineRule="auto"/>
        <w:rPr>
          <w:rFonts w:hint="eastAsia"/>
        </w:rPr>
      </w:pPr>
    </w:p>
    <w:p w14:paraId="349D0829">
      <w:pPr>
        <w:pStyle w:val="5"/>
        <w:spacing w:before="293" w:line="285" w:lineRule="auto"/>
        <w:rPr>
          <w:rFonts w:hint="eastAsia"/>
        </w:rPr>
      </w:pPr>
      <w:r>
        <w:rPr>
          <w:rFonts w:hint="eastAsia"/>
        </w:rPr>
        <w:t>Why? Do not our daily transgressions warrant chastisement far more severe and rigorous than what we endure?</w:t>
      </w:r>
    </w:p>
    <w:p w14:paraId="63127138">
      <w:pPr>
        <w:pStyle w:val="5"/>
        <w:spacing w:before="293" w:line="285" w:lineRule="auto"/>
        <w:rPr>
          <w:rFonts w:hint="eastAsia"/>
        </w:rPr>
      </w:pPr>
      <w:r>
        <w:rPr>
          <w:rFonts w:hint="eastAsia"/>
        </w:rPr>
        <w:t>为什么？我们每日的过犯难道不应受到比我们所忍受的更为严厉和苛刻的惩罚吗？</w:t>
      </w:r>
    </w:p>
    <w:p w14:paraId="39F8F6A1">
      <w:pPr>
        <w:pStyle w:val="5"/>
        <w:spacing w:before="293" w:line="285" w:lineRule="auto"/>
        <w:rPr>
          <w:rFonts w:hint="eastAsia"/>
        </w:rPr>
      </w:pPr>
    </w:p>
    <w:p w14:paraId="446D76A9">
      <w:pPr>
        <w:pStyle w:val="5"/>
        <w:spacing w:before="293" w:line="285" w:lineRule="auto"/>
        <w:rPr>
          <w:rFonts w:hint="eastAsia"/>
        </w:rPr>
      </w:pPr>
      <w:r>
        <w:rPr>
          <w:rFonts w:hint="eastAsia"/>
        </w:rPr>
        <w:t>Is it not fitting for our flesh to be tempered and taught obedience, thereby preventing it from straying recklessly, according to its base nature?</w:t>
      </w:r>
    </w:p>
    <w:p w14:paraId="52769193">
      <w:pPr>
        <w:pStyle w:val="5"/>
        <w:spacing w:before="293" w:line="285" w:lineRule="auto"/>
        <w:rPr>
          <w:rFonts w:hint="eastAsia"/>
        </w:rPr>
      </w:pPr>
      <w:r>
        <w:rPr>
          <w:rFonts w:hint="eastAsia"/>
        </w:rPr>
        <w:t>我们的肉体难道不应当受到磨练和教导顺服，从而防止它按照其卑劣的本性鲁莽地偏离正道吗？</w:t>
      </w:r>
    </w:p>
    <w:p w14:paraId="283E34C0">
      <w:pPr>
        <w:pStyle w:val="5"/>
        <w:spacing w:before="293" w:line="285" w:lineRule="auto"/>
        <w:rPr>
          <w:rFonts w:hint="eastAsia"/>
        </w:rPr>
      </w:pPr>
    </w:p>
    <w:p w14:paraId="7FC3D716">
      <w:pPr>
        <w:pStyle w:val="5"/>
        <w:spacing w:before="293" w:line="285" w:lineRule="auto"/>
        <w:rPr>
          <w:rFonts w:hint="eastAsia"/>
        </w:rPr>
      </w:pPr>
      <w:r>
        <w:rPr>
          <w:rFonts w:hint="eastAsia"/>
        </w:rPr>
        <w:t>Are God's righteousness and truth not deserving of our willingness to endure suffering for them?</w:t>
      </w:r>
    </w:p>
    <w:p w14:paraId="3C5DBD00">
      <w:pPr>
        <w:pStyle w:val="5"/>
        <w:spacing w:before="293" w:line="285" w:lineRule="auto"/>
        <w:rPr>
          <w:rFonts w:hint="eastAsia"/>
        </w:rPr>
      </w:pPr>
      <w:r>
        <w:rPr>
          <w:rFonts w:hint="eastAsia"/>
        </w:rPr>
        <w:t>神的公义和真理难道不值得我们为它们忍受苦难吗？</w:t>
      </w:r>
    </w:p>
    <w:p w14:paraId="47D8B40B">
      <w:pPr>
        <w:pStyle w:val="5"/>
        <w:spacing w:before="293" w:line="285" w:lineRule="auto"/>
        <w:rPr>
          <w:rFonts w:hint="eastAsia"/>
        </w:rPr>
      </w:pPr>
    </w:p>
    <w:p w14:paraId="6FDB7C53">
      <w:pPr>
        <w:pStyle w:val="5"/>
        <w:spacing w:before="293" w:line="285" w:lineRule="auto"/>
        <w:rPr>
          <w:rFonts w:hint="eastAsia"/>
        </w:rPr>
      </w:pPr>
      <w:r>
        <w:rPr>
          <w:rFonts w:hint="eastAsia"/>
        </w:rPr>
        <w:t>If we perceive God's justice in all our afflictions, then we cannot grumble or rebel without committing sin.</w:t>
      </w:r>
    </w:p>
    <w:p w14:paraId="496D361A">
      <w:pPr>
        <w:pStyle w:val="5"/>
        <w:spacing w:before="293" w:line="285" w:lineRule="auto"/>
        <w:rPr>
          <w:rFonts w:hint="eastAsia"/>
        </w:rPr>
      </w:pPr>
      <w:r>
        <w:rPr>
          <w:rFonts w:hint="eastAsia"/>
        </w:rPr>
        <w:t>如果我们能在我们所有的苦难中感知到神的公义，那么我们就不能在不犯罪的情况下抱怨或悖逆。</w:t>
      </w:r>
    </w:p>
    <w:p w14:paraId="6A5F21FC">
      <w:pPr>
        <w:pStyle w:val="5"/>
        <w:spacing w:before="293" w:line="285" w:lineRule="auto"/>
        <w:rPr>
          <w:rFonts w:hint="eastAsia"/>
        </w:rPr>
      </w:pPr>
    </w:p>
    <w:p w14:paraId="189B0030">
      <w:pPr>
        <w:pStyle w:val="5"/>
        <w:spacing w:before="293" w:line="285" w:lineRule="auto"/>
        <w:rPr>
          <w:rFonts w:hint="eastAsia"/>
        </w:rPr>
      </w:pPr>
      <w:r>
        <w:rPr>
          <w:rFonts w:hint="eastAsia"/>
        </w:rPr>
        <w:t>This is not the cold refrain of philosophers, who declare, "We must submit because it is necessary."</w:t>
      </w:r>
    </w:p>
    <w:p w14:paraId="6FEAA980">
      <w:pPr>
        <w:pStyle w:val="5"/>
        <w:spacing w:before="293" w:line="285" w:lineRule="auto"/>
        <w:rPr>
          <w:rFonts w:hint="eastAsia"/>
        </w:rPr>
      </w:pPr>
      <w:r>
        <w:rPr>
          <w:rFonts w:hint="eastAsia"/>
        </w:rPr>
        <w:t>这并非哲学家们冷冰冰的口头禅，他们宣称：“我们必须顺服，因为这是必要的。”</w:t>
      </w:r>
    </w:p>
    <w:p w14:paraId="28F4DB96">
      <w:pPr>
        <w:pStyle w:val="5"/>
        <w:spacing w:before="293" w:line="285" w:lineRule="auto"/>
        <w:rPr>
          <w:rFonts w:hint="eastAsia"/>
        </w:rPr>
      </w:pPr>
    </w:p>
    <w:p w14:paraId="4DCF0A25">
      <w:pPr>
        <w:pStyle w:val="5"/>
        <w:spacing w:before="293" w:line="285" w:lineRule="auto"/>
        <w:rPr>
          <w:rFonts w:hint="eastAsia"/>
        </w:rPr>
      </w:pPr>
      <w:r>
        <w:rPr>
          <w:rFonts w:hint="eastAsia"/>
        </w:rPr>
        <w:t>Instead, it is a vibrant and potent exhortation: "We must obey because resisting is unlawful, we must have patience because impatience signifies obstinacy against God's justice."</w:t>
      </w:r>
    </w:p>
    <w:p w14:paraId="2C8E1680">
      <w:pPr>
        <w:pStyle w:val="5"/>
        <w:spacing w:before="293" w:line="285" w:lineRule="auto"/>
        <w:rPr>
          <w:rFonts w:hint="eastAsia"/>
        </w:rPr>
      </w:pPr>
      <w:r>
        <w:rPr>
          <w:rFonts w:hint="eastAsia"/>
        </w:rPr>
        <w:t>反之，这是一种充满活力和力量的劝勉：“我们必须顺服，因为抵抗是非法的；我们必须有耐心，因为不耐烦意味着对神公义的固执。”</w:t>
      </w:r>
    </w:p>
    <w:p w14:paraId="6E39486D">
      <w:pPr>
        <w:pStyle w:val="5"/>
        <w:spacing w:before="293" w:line="285" w:lineRule="auto"/>
        <w:rPr>
          <w:rFonts w:hint="eastAsia"/>
        </w:rPr>
      </w:pPr>
    </w:p>
    <w:p w14:paraId="2F19FE0B">
      <w:pPr>
        <w:pStyle w:val="5"/>
        <w:spacing w:before="293" w:line="285" w:lineRule="auto"/>
        <w:rPr>
          <w:rFonts w:hint="eastAsia"/>
        </w:rPr>
      </w:pPr>
      <w:r>
        <w:rPr>
          <w:rFonts w:hint="eastAsia"/>
        </w:rPr>
        <w:t>Furthermore, we must recognize that God, as the Father of mercy, comforts us by affirming that, in afflicting us with the cross, He is working for our salvation.</w:t>
      </w:r>
    </w:p>
    <w:p w14:paraId="4A71911D">
      <w:pPr>
        <w:pStyle w:val="5"/>
        <w:spacing w:before="293" w:line="285" w:lineRule="auto"/>
        <w:rPr>
          <w:rFonts w:hint="eastAsia"/>
        </w:rPr>
      </w:pPr>
      <w:r>
        <w:rPr>
          <w:rFonts w:hint="eastAsia"/>
        </w:rPr>
        <w:t>此外，我们必须认识到，神，作为怜悯之父，通过申明在用十字架折磨我们时，祂是在为我们的救恩作工，来安慰我们。</w:t>
      </w:r>
    </w:p>
    <w:p w14:paraId="0F104DA0">
      <w:pPr>
        <w:pStyle w:val="5"/>
        <w:spacing w:before="293" w:line="285" w:lineRule="auto"/>
        <w:rPr>
          <w:rFonts w:hint="eastAsia"/>
        </w:rPr>
      </w:pPr>
    </w:p>
    <w:p w14:paraId="218A993C">
      <w:pPr>
        <w:pStyle w:val="5"/>
        <w:spacing w:before="293" w:line="285" w:lineRule="auto"/>
        <w:rPr>
          <w:rFonts w:hint="eastAsia"/>
        </w:rPr>
      </w:pPr>
      <w:r>
        <w:rPr>
          <w:rFonts w:hint="eastAsia"/>
        </w:rPr>
        <w:t>If tribulations serve a salutary purpose, why should we not receive them with a peaceful and grateful heart?</w:t>
      </w:r>
    </w:p>
    <w:p w14:paraId="3890B6C6">
      <w:pPr>
        <w:pStyle w:val="5"/>
        <w:spacing w:before="293" w:line="285" w:lineRule="auto"/>
        <w:rPr>
          <w:rFonts w:hint="eastAsia"/>
        </w:rPr>
      </w:pPr>
      <w:r>
        <w:rPr>
          <w:rFonts w:hint="eastAsia"/>
        </w:rPr>
        <w:t>如果苦难具有有益的目的，我们为何不以平安和感恩的心来领受它们呢？</w:t>
      </w:r>
    </w:p>
    <w:p w14:paraId="6E4DF800">
      <w:pPr>
        <w:pStyle w:val="5"/>
        <w:spacing w:before="293" w:line="285" w:lineRule="auto"/>
        <w:rPr>
          <w:rFonts w:hint="eastAsia"/>
        </w:rPr>
      </w:pPr>
    </w:p>
    <w:p w14:paraId="21391AF7">
      <w:pPr>
        <w:pStyle w:val="5"/>
        <w:spacing w:before="293" w:line="285" w:lineRule="auto"/>
        <w:rPr>
          <w:rFonts w:hint="eastAsia"/>
        </w:rPr>
      </w:pPr>
      <w:r>
        <w:rPr>
          <w:rFonts w:hint="eastAsia"/>
        </w:rPr>
        <w:t>Thus, by enduring them patiently, we do not merely yield to necessity but acquiesce for our own benefit.</w:t>
      </w:r>
    </w:p>
    <w:p w14:paraId="49174246">
      <w:pPr>
        <w:pStyle w:val="5"/>
        <w:spacing w:before="293" w:line="285" w:lineRule="auto"/>
        <w:rPr>
          <w:rFonts w:hint="eastAsia"/>
        </w:rPr>
      </w:pPr>
      <w:r>
        <w:rPr>
          <w:rFonts w:hint="eastAsia"/>
        </w:rPr>
        <w:t>因此，通过耐心忍受它们，我们并非仅仅屈服于必然性，而是为了我们自己的益处而默许。</w:t>
      </w:r>
    </w:p>
    <w:p w14:paraId="6CA03048">
      <w:pPr>
        <w:pStyle w:val="5"/>
        <w:spacing w:before="293" w:line="285" w:lineRule="auto"/>
        <w:rPr>
          <w:rFonts w:hint="eastAsia"/>
        </w:rPr>
      </w:pPr>
    </w:p>
    <w:p w14:paraId="0A83E2E0">
      <w:pPr>
        <w:pStyle w:val="5"/>
        <w:spacing w:before="293" w:line="285" w:lineRule="auto"/>
        <w:rPr>
          <w:rFonts w:hint="eastAsia"/>
        </w:rPr>
      </w:pPr>
      <w:r>
        <w:rPr>
          <w:rFonts w:hint="eastAsia"/>
        </w:rPr>
        <w:t>These reflections, I assert, will work to enlarge our hearts with spiritual joy even as they are compressed by the natural weight of the cross.</w:t>
      </w:r>
    </w:p>
    <w:p w14:paraId="252D4F8E">
      <w:pPr>
        <w:pStyle w:val="5"/>
        <w:spacing w:before="293" w:line="285" w:lineRule="auto"/>
        <w:rPr>
          <w:rFonts w:hint="eastAsia"/>
        </w:rPr>
      </w:pPr>
      <w:r>
        <w:rPr>
          <w:rFonts w:hint="eastAsia"/>
        </w:rPr>
        <w:t>我断言，这些反思将使我们的心充满属灵的喜乐，即使它们被十字架自然的重压所压缩。</w:t>
      </w:r>
    </w:p>
    <w:p w14:paraId="428EC51A">
      <w:pPr>
        <w:pStyle w:val="5"/>
        <w:spacing w:before="293" w:line="285" w:lineRule="auto"/>
        <w:rPr>
          <w:rFonts w:hint="eastAsia"/>
        </w:rPr>
      </w:pPr>
    </w:p>
    <w:p w14:paraId="08148748">
      <w:pPr>
        <w:pStyle w:val="5"/>
        <w:spacing w:before="293" w:line="285" w:lineRule="auto"/>
        <w:rPr>
          <w:rFonts w:hint="eastAsia"/>
        </w:rPr>
      </w:pPr>
      <w:r>
        <w:rPr>
          <w:rFonts w:hint="eastAsia"/>
        </w:rPr>
        <w:t>This, in turn, leads to thanksgiving—a sentiment that cannot thrive without joy.</w:t>
      </w:r>
    </w:p>
    <w:p w14:paraId="65B56047">
      <w:pPr>
        <w:pStyle w:val="5"/>
        <w:spacing w:before="293" w:line="285" w:lineRule="auto"/>
        <w:rPr>
          <w:rFonts w:hint="eastAsia"/>
        </w:rPr>
      </w:pPr>
      <w:r>
        <w:rPr>
          <w:rFonts w:hint="eastAsia"/>
        </w:rPr>
        <w:t>这反过来又导致感恩——一种没有喜乐就无法茁壮成长的情感。</w:t>
      </w:r>
    </w:p>
    <w:p w14:paraId="23653747">
      <w:pPr>
        <w:pStyle w:val="5"/>
        <w:spacing w:before="293" w:line="285" w:lineRule="auto"/>
        <w:rPr>
          <w:rFonts w:hint="eastAsia"/>
        </w:rPr>
      </w:pPr>
    </w:p>
    <w:p w14:paraId="6FF21520">
      <w:pPr>
        <w:pStyle w:val="5"/>
        <w:spacing w:before="293" w:line="285" w:lineRule="auto"/>
        <w:rPr>
          <w:rFonts w:hint="eastAsia"/>
        </w:rPr>
      </w:pPr>
      <w:r>
        <w:rPr>
          <w:rFonts w:hint="eastAsia"/>
        </w:rPr>
        <w:t>Given that thanksgiving and the praise of the Lord can only emanate from a joyful and cheerful heart and must not be obstructed by worldly concerns, it is evident how necessary it is to temper the bitterness of the cross with spiritual joy.</w:t>
      </w:r>
    </w:p>
    <w:p w14:paraId="0338383F">
      <w:pPr>
        <w:pStyle w:val="5"/>
        <w:spacing w:before="293" w:line="285" w:lineRule="auto"/>
        <w:rPr>
          <w:rFonts w:hint="eastAsia"/>
        </w:rPr>
      </w:pPr>
      <w:r>
        <w:rPr>
          <w:rFonts w:hint="eastAsia"/>
        </w:rPr>
        <w:t>鉴于感恩和对主的赞美只能源于喜乐欢畅的心，并且绝不能被属世的顾虑所阻碍，那么用属灵的喜乐来调和十字架的苦涩是何等必要，就显而易见了。</w:t>
      </w:r>
    </w:p>
    <w:p w14:paraId="10A3267D">
      <w:pPr>
        <w:pStyle w:val="5"/>
        <w:spacing w:before="293" w:line="285" w:lineRule="auto"/>
        <w:rPr>
          <w:rFonts w:hint="eastAsia"/>
        </w:rPr>
      </w:pPr>
    </w:p>
    <w:p w14:paraId="56E2CA33">
      <w:pPr>
        <w:pStyle w:val="5"/>
        <w:spacing w:before="293" w:line="285" w:lineRule="auto"/>
        <w:rPr>
          <w:rFonts w:hint="eastAsia"/>
        </w:rPr>
      </w:pPr>
      <w:r>
        <w:rPr>
          <w:rFonts w:hint="eastAsia"/>
        </w:rPr>
        <w:t>Regardless of the nature of the tribulations we face, we must always keep a specific goal in mind: to learn the art of disdaining the present life, thereby redirecting our focus towards the future life.</w:t>
      </w:r>
    </w:p>
    <w:p w14:paraId="3627CE90">
      <w:pPr>
        <w:pStyle w:val="5"/>
        <w:spacing w:before="293" w:line="285" w:lineRule="auto"/>
        <w:rPr>
          <w:rFonts w:hint="eastAsia"/>
        </w:rPr>
      </w:pPr>
      <w:r>
        <w:rPr>
          <w:rFonts w:hint="eastAsia"/>
        </w:rPr>
        <w:t>无论我们面临何种性质的苦难，我们都必须时刻牢记一个特定的目标：学会鄙视今生，从而将我们的注意力转向来生。</w:t>
      </w:r>
    </w:p>
    <w:p w14:paraId="76D08299">
      <w:pPr>
        <w:pStyle w:val="5"/>
        <w:spacing w:before="293" w:line="285" w:lineRule="auto"/>
        <w:rPr>
          <w:rFonts w:hint="eastAsia"/>
        </w:rPr>
      </w:pPr>
    </w:p>
    <w:p w14:paraId="4A30820F">
      <w:pPr>
        <w:pStyle w:val="5"/>
        <w:spacing w:before="293" w:line="285" w:lineRule="auto"/>
        <w:rPr>
          <w:rFonts w:hint="eastAsia"/>
        </w:rPr>
      </w:pPr>
      <w:r>
        <w:rPr>
          <w:rFonts w:hint="eastAsia"/>
        </w:rPr>
        <w:t>The Lord, well aware of our tendency to harbor a blind and animalistic love for this world, employs compelling reasoning to draw us away from this perilous attachment.</w:t>
      </w:r>
    </w:p>
    <w:p w14:paraId="2BF0E3B3">
      <w:pPr>
        <w:pStyle w:val="5"/>
        <w:spacing w:before="293" w:line="285" w:lineRule="auto"/>
        <w:rPr>
          <w:rFonts w:hint="eastAsia"/>
        </w:rPr>
      </w:pPr>
      <w:r>
        <w:rPr>
          <w:rFonts w:hint="eastAsia"/>
        </w:rPr>
        <w:t>主深知我们倾向于对这个世界怀有一种盲目和兽性的爱，祂运用有力的推理来将我们从这种危险的依恋中拉开。</w:t>
      </w:r>
    </w:p>
    <w:p w14:paraId="00387465">
      <w:pPr>
        <w:pStyle w:val="5"/>
        <w:spacing w:before="293" w:line="285" w:lineRule="auto"/>
        <w:rPr>
          <w:rFonts w:hint="eastAsia"/>
        </w:rPr>
      </w:pPr>
    </w:p>
    <w:p w14:paraId="5493E116">
      <w:pPr>
        <w:pStyle w:val="5"/>
        <w:spacing w:before="293" w:line="285" w:lineRule="auto"/>
        <w:rPr>
          <w:rFonts w:hint="eastAsia"/>
        </w:rPr>
      </w:pPr>
      <w:r>
        <w:rPr>
          <w:rFonts w:hint="eastAsia"/>
        </w:rPr>
        <w:t>Each one of us claims to aspire to heavenly immortality throughout our lives, striving to attain it.</w:t>
      </w:r>
    </w:p>
    <w:p w14:paraId="4B77105C">
      <w:pPr>
        <w:pStyle w:val="5"/>
        <w:spacing w:before="293" w:line="285" w:lineRule="auto"/>
        <w:rPr>
          <w:rFonts w:hint="eastAsia"/>
        </w:rPr>
      </w:pPr>
      <w:r>
        <w:rPr>
          <w:rFonts w:hint="eastAsia"/>
        </w:rPr>
        <w:t>我们每个人都声称终生向往天上的不朽，并努力去实现它。</w:t>
      </w:r>
    </w:p>
    <w:p w14:paraId="045489A5">
      <w:pPr>
        <w:pStyle w:val="5"/>
        <w:spacing w:before="293" w:line="285" w:lineRule="auto"/>
        <w:rPr>
          <w:rFonts w:hint="eastAsia"/>
        </w:rPr>
      </w:pPr>
    </w:p>
    <w:p w14:paraId="1D307B8E">
      <w:pPr>
        <w:pStyle w:val="5"/>
        <w:spacing w:before="293" w:line="285" w:lineRule="auto"/>
        <w:rPr>
          <w:rFonts w:hint="eastAsia"/>
        </w:rPr>
      </w:pPr>
      <w:r>
        <w:rPr>
          <w:rFonts w:hint="eastAsia"/>
        </w:rPr>
        <w:t>We are ashamed to be inferior to the beasts in any regard; our condition would be no better than theirs if we did not anticipate eternity after death.</w:t>
      </w:r>
    </w:p>
    <w:p w14:paraId="42F069CC">
      <w:pPr>
        <w:pStyle w:val="5"/>
        <w:spacing w:before="293" w:line="285" w:lineRule="auto"/>
        <w:rPr>
          <w:rFonts w:hint="eastAsia"/>
        </w:rPr>
      </w:pPr>
      <w:r>
        <w:rPr>
          <w:rFonts w:hint="eastAsia"/>
        </w:rPr>
        <w:t>我们在任何方面都羞于不如野兽；如果我们不期盼死后的永恒，我们的境况就不会比它们更好。</w:t>
      </w:r>
    </w:p>
    <w:p w14:paraId="1FA75CF9">
      <w:pPr>
        <w:pStyle w:val="5"/>
        <w:spacing w:before="293" w:line="285" w:lineRule="auto"/>
        <w:rPr>
          <w:rFonts w:hint="eastAsia"/>
        </w:rPr>
      </w:pPr>
    </w:p>
    <w:p w14:paraId="62DBBF52">
      <w:pPr>
        <w:pStyle w:val="5"/>
        <w:spacing w:before="293" w:line="285" w:lineRule="auto"/>
        <w:rPr>
          <w:rFonts w:hint="eastAsia"/>
        </w:rPr>
      </w:pPr>
      <w:r>
        <w:rPr>
          <w:rFonts w:hint="eastAsia"/>
        </w:rPr>
        <w:t>Yet, if we scrutinize the counsel, deliberation, endeavors, and actions of each individual, we discover nothing but a fixation on earthly matters.</w:t>
      </w:r>
    </w:p>
    <w:p w14:paraId="28098F12">
      <w:pPr>
        <w:pStyle w:val="5"/>
        <w:spacing w:before="293" w:line="285" w:lineRule="auto"/>
        <w:rPr>
          <w:rFonts w:hint="eastAsia"/>
        </w:rPr>
      </w:pPr>
      <w:r>
        <w:rPr>
          <w:rFonts w:hint="eastAsia"/>
        </w:rPr>
        <w:t>然而，如果我们仔细审视每个人的谋略、深思、努力和行为，我们只会发现对属世事物的执着。</w:t>
      </w:r>
    </w:p>
    <w:p w14:paraId="3385E640">
      <w:pPr>
        <w:pStyle w:val="5"/>
        <w:spacing w:before="293" w:line="285" w:lineRule="auto"/>
        <w:rPr>
          <w:rFonts w:hint="eastAsia"/>
        </w:rPr>
      </w:pPr>
    </w:p>
    <w:p w14:paraId="3B743E66">
      <w:pPr>
        <w:pStyle w:val="5"/>
        <w:spacing w:before="293" w:line="285" w:lineRule="auto"/>
        <w:rPr>
          <w:rFonts w:hint="eastAsia"/>
        </w:rPr>
      </w:pPr>
      <w:r>
        <w:rPr>
          <w:rFonts w:hint="eastAsia"/>
        </w:rPr>
        <w:t>This lamentable insensitivity arises from the blinding allure of worldly riches, honors, and power, obscuring our understanding and limiting our vision.</w:t>
      </w:r>
    </w:p>
    <w:p w14:paraId="4A0B9F1B">
      <w:pPr>
        <w:pStyle w:val="5"/>
        <w:spacing w:before="293" w:line="285" w:lineRule="auto"/>
        <w:rPr>
          <w:rFonts w:hint="eastAsia"/>
        </w:rPr>
      </w:pPr>
      <w:r>
        <w:rPr>
          <w:rFonts w:hint="eastAsia"/>
        </w:rPr>
        <w:t>这种可悲的麻木不仁源于世俗财富、荣誉和权力的盲目诱惑，它模糊了我们的理解力并限制了我们的视野。</w:t>
      </w:r>
    </w:p>
    <w:p w14:paraId="65C61AA3">
      <w:pPr>
        <w:pStyle w:val="5"/>
        <w:spacing w:before="293" w:line="285" w:lineRule="auto"/>
        <w:rPr>
          <w:rFonts w:hint="eastAsia"/>
        </w:rPr>
      </w:pPr>
    </w:p>
    <w:p w14:paraId="510D2EB1">
      <w:pPr>
        <w:pStyle w:val="5"/>
        <w:spacing w:before="293" w:line="285" w:lineRule="auto"/>
        <w:rPr>
          <w:rFonts w:hint="eastAsia"/>
        </w:rPr>
      </w:pPr>
      <w:r>
        <w:rPr>
          <w:rFonts w:hint="eastAsia"/>
        </w:rPr>
        <w:t>Our hearts, consumed by greed, ambition, and other corrupt desires, cling so ardently to these worldly pursuits that they can hardly lift their gaze heavenward.</w:t>
      </w:r>
    </w:p>
    <w:p w14:paraId="2C368DE3">
      <w:pPr>
        <w:pStyle w:val="5"/>
        <w:spacing w:before="293" w:line="285" w:lineRule="auto"/>
        <w:rPr>
          <w:rFonts w:hint="eastAsia"/>
        </w:rPr>
      </w:pPr>
      <w:r>
        <w:rPr>
          <w:rFonts w:hint="eastAsia"/>
        </w:rPr>
        <w:t>我们的心，被贪婪、野心和其他败坏的欲望所吞噬，如此热切地依恋这些属世的追求，以至于它们几乎无法将目光投向天上。</w:t>
      </w:r>
    </w:p>
    <w:p w14:paraId="327ABA3E">
      <w:pPr>
        <w:pStyle w:val="5"/>
        <w:spacing w:before="293" w:line="285" w:lineRule="auto"/>
        <w:rPr>
          <w:rFonts w:hint="eastAsia"/>
        </w:rPr>
      </w:pPr>
    </w:p>
    <w:p w14:paraId="4B9C9AF7">
      <w:pPr>
        <w:pStyle w:val="5"/>
        <w:spacing w:before="293" w:line="285" w:lineRule="auto"/>
        <w:rPr>
          <w:rFonts w:hint="eastAsia"/>
        </w:rPr>
      </w:pPr>
      <w:r>
        <w:rPr>
          <w:rFonts w:hint="eastAsia"/>
        </w:rPr>
        <w:t>Finally, our entire being becomes enveloped and captivated by carnal pleasures, seeking happiness exclusively on this earthly plane.</w:t>
      </w:r>
    </w:p>
    <w:p w14:paraId="5FBA3A2B">
      <w:pPr>
        <w:pStyle w:val="5"/>
        <w:spacing w:before="293" w:line="285" w:lineRule="auto"/>
        <w:rPr>
          <w:rFonts w:hint="eastAsia"/>
        </w:rPr>
      </w:pPr>
      <w:r>
        <w:rPr>
          <w:rFonts w:hint="eastAsia"/>
        </w:rPr>
        <w:t>最终，我们的整个生命都被肉体的享乐所包裹和迷惑，单单在这属世的层面寻求幸福。</w:t>
      </w:r>
    </w:p>
    <w:p w14:paraId="3CE9AB75">
      <w:pPr>
        <w:pStyle w:val="5"/>
        <w:spacing w:before="293" w:line="285" w:lineRule="auto"/>
        <w:rPr>
          <w:rFonts w:hint="eastAsia"/>
        </w:rPr>
      </w:pPr>
    </w:p>
    <w:p w14:paraId="1923C033">
      <w:pPr>
        <w:pStyle w:val="5"/>
        <w:spacing w:before="293" w:line="285" w:lineRule="auto"/>
        <w:rPr>
          <w:rFonts w:hint="eastAsia"/>
        </w:rPr>
      </w:pPr>
      <w:r>
        <w:rPr>
          <w:rFonts w:hint="eastAsia"/>
        </w:rPr>
        <w:t>To counteract this peril, the Lord imparts to His servants an awareness of the vanity of the present life and exposes them to various forms of suffering continually.</w:t>
      </w:r>
    </w:p>
    <w:p w14:paraId="6570B5B7">
      <w:pPr>
        <w:pStyle w:val="5"/>
        <w:spacing w:before="293" w:line="285" w:lineRule="auto"/>
        <w:rPr>
          <w:rFonts w:hint="eastAsia"/>
        </w:rPr>
      </w:pPr>
      <w:r>
        <w:rPr>
          <w:rFonts w:hint="eastAsia"/>
        </w:rPr>
        <w:t>为 противодействовать (counteract) 这种危险，主向祂的仆人传授对今生虚妄的认识，并不断地使他们遭受各种形式的苦难。</w:t>
      </w:r>
    </w:p>
    <w:p w14:paraId="4C55A357">
      <w:pPr>
        <w:pStyle w:val="5"/>
        <w:spacing w:before="293" w:line="285" w:lineRule="auto"/>
        <w:rPr>
          <w:rFonts w:hint="eastAsia"/>
        </w:rPr>
      </w:pPr>
    </w:p>
    <w:p w14:paraId="2C42EE1B">
      <w:pPr>
        <w:pStyle w:val="5"/>
        <w:spacing w:before="293" w:line="285" w:lineRule="auto"/>
        <w:rPr>
          <w:rFonts w:hint="eastAsia"/>
        </w:rPr>
      </w:pPr>
      <w:r>
        <w:rPr>
          <w:rFonts w:hint="eastAsia"/>
        </w:rPr>
        <w:t>By disrupting the tranquility of this life and subjecting it to wars, conflicts, robberies, and other adversities, He reminds us not to anticipate peace and repose in the earthly realm.</w:t>
      </w:r>
    </w:p>
    <w:p w14:paraId="5F0A237F">
      <w:pPr>
        <w:pStyle w:val="5"/>
        <w:spacing w:before="293" w:line="285" w:lineRule="auto"/>
        <w:rPr>
          <w:rFonts w:hint="eastAsia"/>
        </w:rPr>
      </w:pPr>
      <w:r>
        <w:rPr>
          <w:rFonts w:hint="eastAsia"/>
        </w:rPr>
        <w:t>通过扰乱这生活的宁静，并使其遭受战争、冲突、抢劫和其他逆境，祂提醒我们不要期盼在属世的领域得到和平与安息。</w:t>
      </w:r>
    </w:p>
    <w:p w14:paraId="4443841C">
      <w:pPr>
        <w:pStyle w:val="5"/>
        <w:spacing w:before="293" w:line="285" w:lineRule="auto"/>
        <w:rPr>
          <w:rFonts w:hint="eastAsia"/>
        </w:rPr>
      </w:pPr>
    </w:p>
    <w:p w14:paraId="50B70864">
      <w:pPr>
        <w:pStyle w:val="5"/>
        <w:spacing w:before="293" w:line="285" w:lineRule="auto"/>
        <w:rPr>
          <w:rFonts w:hint="eastAsia"/>
        </w:rPr>
      </w:pPr>
      <w:r>
        <w:rPr>
          <w:rFonts w:hint="eastAsia"/>
        </w:rPr>
        <w:t>If we become overly attached to the empty allure of wealth or find contentment in our material possessions, He may subject us to poverty—be it through infertile lands, fire, or other means—or keep us in a moderate state.</w:t>
      </w:r>
    </w:p>
    <w:p w14:paraId="366DF8B4">
      <w:pPr>
        <w:pStyle w:val="5"/>
        <w:spacing w:before="293" w:line="285" w:lineRule="auto"/>
        <w:rPr>
          <w:rFonts w:hint="eastAsia"/>
        </w:rPr>
      </w:pPr>
      <w:r>
        <w:rPr>
          <w:rFonts w:hint="eastAsia"/>
        </w:rPr>
        <w:t>如果我们过分依恋财富的空虚诱惑，或在我们的物质财产中找到满足感，祂可能会使我们遭受贫困——无论是通过贫瘠的土地、火灾还是其他方式——或者使我们保持适度的状态。</w:t>
      </w:r>
    </w:p>
    <w:p w14:paraId="2580153C">
      <w:pPr>
        <w:pStyle w:val="5"/>
        <w:spacing w:before="293" w:line="285" w:lineRule="auto"/>
        <w:rPr>
          <w:rFonts w:hint="eastAsia"/>
        </w:rPr>
      </w:pPr>
    </w:p>
    <w:p w14:paraId="31901CA4">
      <w:pPr>
        <w:pStyle w:val="5"/>
        <w:spacing w:before="293" w:line="285" w:lineRule="auto"/>
        <w:rPr>
          <w:rFonts w:hint="eastAsia"/>
        </w:rPr>
      </w:pPr>
      <w:r>
        <w:rPr>
          <w:rFonts w:hint="eastAsia"/>
        </w:rPr>
        <w:t>To prevent us from indulging excessively in marital joys, He might place us with difficult, incompatible spouses or bestow upon us wayward children to humble us.</w:t>
      </w:r>
    </w:p>
    <w:p w14:paraId="62FE6BAE">
      <w:pPr>
        <w:pStyle w:val="5"/>
        <w:spacing w:before="293" w:line="285" w:lineRule="auto"/>
        <w:rPr>
          <w:rFonts w:hint="eastAsia"/>
        </w:rPr>
      </w:pPr>
      <w:r>
        <w:rPr>
          <w:rFonts w:hint="eastAsia"/>
        </w:rPr>
        <w:t>为防止我们过度沉溺于婚姻的喜乐，祂可能会给我们安排难以相处、不相容的配偶，或者赐给我们任性的孩子来使我们谦卑。</w:t>
      </w:r>
    </w:p>
    <w:p w14:paraId="4CEB8FB8">
      <w:pPr>
        <w:pStyle w:val="5"/>
        <w:spacing w:before="293" w:line="285" w:lineRule="auto"/>
        <w:rPr>
          <w:rFonts w:hint="eastAsia"/>
        </w:rPr>
      </w:pPr>
    </w:p>
    <w:p w14:paraId="339477C4">
      <w:pPr>
        <w:pStyle w:val="5"/>
        <w:spacing w:before="293" w:line="285" w:lineRule="auto"/>
        <w:rPr>
          <w:rFonts w:hint="eastAsia"/>
        </w:rPr>
      </w:pPr>
      <w:r>
        <w:rPr>
          <w:rFonts w:hint="eastAsia"/>
        </w:rPr>
        <w:t>Alternatively, He may test us by taking our loved ones from us.</w:t>
      </w:r>
    </w:p>
    <w:p w14:paraId="1CBBE470">
      <w:pPr>
        <w:pStyle w:val="5"/>
        <w:spacing w:before="293" w:line="285" w:lineRule="auto"/>
        <w:rPr>
          <w:rFonts w:hint="eastAsia"/>
        </w:rPr>
      </w:pPr>
      <w:r>
        <w:rPr>
          <w:rFonts w:hint="eastAsia"/>
        </w:rPr>
        <w:t>或者，祂可能会通过夺走我们的亲人来试验我们。</w:t>
      </w:r>
    </w:p>
    <w:p w14:paraId="3AF0E050">
      <w:pPr>
        <w:pStyle w:val="5"/>
        <w:spacing w:before="293" w:line="285" w:lineRule="auto"/>
        <w:rPr>
          <w:rFonts w:hint="eastAsia"/>
        </w:rPr>
      </w:pPr>
    </w:p>
    <w:p w14:paraId="66AE0870">
      <w:pPr>
        <w:pStyle w:val="5"/>
        <w:spacing w:before="293" w:line="285" w:lineRule="auto"/>
        <w:rPr>
          <w:rFonts w:hint="eastAsia"/>
        </w:rPr>
      </w:pPr>
      <w:r>
        <w:rPr>
          <w:rFonts w:hint="eastAsia"/>
        </w:rPr>
        <w:t>Even in moments of gentle treatment, the Lord never allows us to become arrogant or overly self-assured.</w:t>
      </w:r>
    </w:p>
    <w:p w14:paraId="72CE7BA2">
      <w:pPr>
        <w:pStyle w:val="5"/>
        <w:spacing w:before="293" w:line="285" w:lineRule="auto"/>
        <w:rPr>
          <w:rFonts w:hint="eastAsia"/>
        </w:rPr>
      </w:pPr>
      <w:r>
        <w:rPr>
          <w:rFonts w:hint="eastAsia"/>
        </w:rPr>
        <w:t>即使在温柔对待的时刻，主也绝不容许我们变得傲慢或过于自信。</w:t>
      </w:r>
    </w:p>
    <w:p w14:paraId="43A32C21">
      <w:pPr>
        <w:pStyle w:val="5"/>
        <w:spacing w:before="293" w:line="285" w:lineRule="auto"/>
        <w:rPr>
          <w:rFonts w:hint="eastAsia"/>
        </w:rPr>
      </w:pPr>
    </w:p>
    <w:p w14:paraId="7B9CE4C3">
      <w:pPr>
        <w:pStyle w:val="5"/>
        <w:spacing w:before="293" w:line="285" w:lineRule="auto"/>
        <w:rPr>
          <w:rFonts w:hint="eastAsia"/>
        </w:rPr>
      </w:pPr>
      <w:r>
        <w:rPr>
          <w:rFonts w:hint="eastAsia"/>
        </w:rPr>
        <w:t>He warns us through illnesses and perils, underscoring the fragility and transience of these earthly blessings, which are all subject to death.</w:t>
      </w:r>
    </w:p>
    <w:p w14:paraId="4977E4F7">
      <w:pPr>
        <w:pStyle w:val="5"/>
        <w:spacing w:before="293" w:line="285" w:lineRule="auto"/>
        <w:rPr>
          <w:rFonts w:hint="eastAsia"/>
        </w:rPr>
      </w:pPr>
      <w:r>
        <w:rPr>
          <w:rFonts w:hint="eastAsia"/>
        </w:rPr>
        <w:t>祂通过疾病和危险来警告我们，强调这些属世祝福的脆弱和短暂，它们都受制于死亡。</w:t>
      </w:r>
    </w:p>
    <w:p w14:paraId="744E1F88">
      <w:pPr>
        <w:pStyle w:val="5"/>
        <w:spacing w:before="293" w:line="285" w:lineRule="auto"/>
        <w:rPr>
          <w:rFonts w:hint="eastAsia"/>
        </w:rPr>
      </w:pPr>
    </w:p>
    <w:p w14:paraId="60F12763">
      <w:pPr>
        <w:pStyle w:val="5"/>
        <w:spacing w:before="293" w:line="285" w:lineRule="auto"/>
        <w:rPr>
          <w:rFonts w:hint="eastAsia"/>
        </w:rPr>
      </w:pPr>
      <w:r>
        <w:rPr>
          <w:rFonts w:hint="eastAsia"/>
        </w:rPr>
        <w:t>Thus, we gain tremendous insight from the discipline of the cross: that when considered in isolation, this present life is fraught with unrest, troubles, and utter wretchedness.</w:t>
      </w:r>
    </w:p>
    <w:p w14:paraId="02F5A6AE">
      <w:pPr>
        <w:pStyle w:val="5"/>
        <w:spacing w:before="293" w:line="285" w:lineRule="auto"/>
        <w:rPr>
          <w:rFonts w:hint="eastAsia"/>
        </w:rPr>
      </w:pPr>
      <w:r>
        <w:rPr>
          <w:rFonts w:hint="eastAsia"/>
        </w:rPr>
        <w:t>因此，我们从十字架的管教中获得了巨大的洞察力：当孤立地考虑时，今生充满了不安、麻烦和十足的悲惨。</w:t>
      </w:r>
    </w:p>
    <w:p w14:paraId="4A5EB464">
      <w:pPr>
        <w:pStyle w:val="5"/>
        <w:spacing w:before="293" w:line="285" w:lineRule="auto"/>
        <w:rPr>
          <w:rFonts w:hint="eastAsia"/>
        </w:rPr>
      </w:pPr>
    </w:p>
    <w:p w14:paraId="2510AFC4">
      <w:pPr>
        <w:pStyle w:val="5"/>
        <w:spacing w:before="293" w:line="285" w:lineRule="auto"/>
        <w:rPr>
          <w:rFonts w:hint="eastAsia"/>
        </w:rPr>
      </w:pPr>
      <w:r>
        <w:rPr>
          <w:rFonts w:hint="eastAsia"/>
        </w:rPr>
        <w:t>There is no inherent happiness to be found in it.</w:t>
      </w:r>
    </w:p>
    <w:p w14:paraId="592FF85C">
      <w:pPr>
        <w:pStyle w:val="5"/>
        <w:spacing w:before="293" w:line="285" w:lineRule="auto"/>
        <w:rPr>
          <w:rFonts w:hint="eastAsia"/>
        </w:rPr>
      </w:pPr>
      <w:r>
        <w:rPr>
          <w:rFonts w:hint="eastAsia"/>
        </w:rPr>
        <w:t>其中找不到固有的幸福。</w:t>
      </w:r>
    </w:p>
    <w:p w14:paraId="29894F22">
      <w:pPr>
        <w:pStyle w:val="5"/>
        <w:spacing w:before="293" w:line="285" w:lineRule="auto"/>
        <w:rPr>
          <w:rFonts w:hint="eastAsia"/>
        </w:rPr>
      </w:pPr>
    </w:p>
    <w:p w14:paraId="327DE91B">
      <w:pPr>
        <w:pStyle w:val="5"/>
        <w:spacing w:before="293" w:line="285" w:lineRule="auto"/>
        <w:rPr>
          <w:rFonts w:hint="eastAsia"/>
        </w:rPr>
      </w:pPr>
      <w:r>
        <w:rPr>
          <w:rFonts w:hint="eastAsia"/>
        </w:rPr>
        <w:t>Moreover, all the worldly goods we cherish are fleeting, insecure, frivolous, and laden with countless miseries.</w:t>
      </w:r>
    </w:p>
    <w:p w14:paraId="2E9EBE25">
      <w:pPr>
        <w:pStyle w:val="5"/>
        <w:spacing w:before="293" w:line="285" w:lineRule="auto"/>
        <w:rPr>
          <w:rFonts w:hint="eastAsia"/>
        </w:rPr>
      </w:pPr>
      <w:r>
        <w:rPr>
          <w:rFonts w:hint="eastAsia"/>
        </w:rPr>
        <w:t>此外，我们所珍爱的一切属世财物都是短暂、不安全、轻浮的，并且充满了无数的苦难。</w:t>
      </w:r>
    </w:p>
    <w:p w14:paraId="357B56EF">
      <w:pPr>
        <w:pStyle w:val="5"/>
        <w:spacing w:before="293" w:line="285" w:lineRule="auto"/>
        <w:rPr>
          <w:rFonts w:hint="eastAsia"/>
        </w:rPr>
      </w:pPr>
    </w:p>
    <w:p w14:paraId="71E108F8">
      <w:pPr>
        <w:pStyle w:val="5"/>
        <w:spacing w:before="293" w:line="285" w:lineRule="auto"/>
        <w:rPr>
          <w:rFonts w:hint="eastAsia"/>
        </w:rPr>
      </w:pPr>
      <w:r>
        <w:rPr>
          <w:rFonts w:hint="eastAsia"/>
        </w:rPr>
        <w:t>Consequently, we reach a profound conclusion: that in this life, we should expect nothing but tribulation, while reserving our hope and aspiration for the eternal reward in the life to come.</w:t>
      </w:r>
    </w:p>
    <w:p w14:paraId="61E3FB36">
      <w:pPr>
        <w:pStyle w:val="5"/>
        <w:spacing w:before="293" w:line="285" w:lineRule="auto"/>
        <w:rPr>
          <w:rFonts w:hint="eastAsia"/>
        </w:rPr>
      </w:pPr>
      <w:r>
        <w:rPr>
          <w:rFonts w:hint="eastAsia"/>
        </w:rPr>
        <w:t>因此，我们得出一个深刻的结论：在今生，我们除了苦难之外，不应期望任何东西，同时将我们的盼望和渴望保留给来生的永恒赏赐。</w:t>
      </w:r>
    </w:p>
    <w:p w14:paraId="4D17C506">
      <w:pPr>
        <w:pStyle w:val="5"/>
        <w:spacing w:before="293" w:line="285" w:lineRule="auto"/>
        <w:rPr>
          <w:rFonts w:hint="eastAsia"/>
        </w:rPr>
      </w:pPr>
    </w:p>
    <w:p w14:paraId="0B62AF05">
      <w:pPr>
        <w:pStyle w:val="5"/>
        <w:spacing w:before="293" w:line="285" w:lineRule="auto"/>
        <w:rPr>
          <w:rFonts w:hint="eastAsia"/>
        </w:rPr>
      </w:pPr>
      <w:r>
        <w:rPr>
          <w:rFonts w:hint="eastAsia"/>
        </w:rPr>
        <w:t>It is undeniable that our hearts will never genuinely incline toward longing, meditating upon, and preparing for the future life unless they are first weaned from an affection for earthly existence.</w:t>
      </w:r>
    </w:p>
    <w:p w14:paraId="7BA09A4A">
      <w:pPr>
        <w:pStyle w:val="5"/>
        <w:spacing w:before="293" w:line="285" w:lineRule="auto"/>
        <w:rPr>
          <w:rFonts w:hint="eastAsia"/>
        </w:rPr>
      </w:pPr>
      <w:r>
        <w:rPr>
          <w:rFonts w:hint="eastAsia"/>
        </w:rPr>
        <w:t>不可否认的是，除非我们的心首先断绝了对属世存在的眷恋，否则它们永远不会真正倾向于渴望、默想和预备来生。</w:t>
      </w:r>
    </w:p>
    <w:p w14:paraId="07AC6C48">
      <w:pPr>
        <w:pStyle w:val="5"/>
        <w:spacing w:before="293" w:line="285" w:lineRule="auto"/>
        <w:rPr>
          <w:rFonts w:hint="eastAsia"/>
        </w:rPr>
      </w:pPr>
    </w:p>
    <w:p w14:paraId="3B59F63B">
      <w:pPr>
        <w:pStyle w:val="5"/>
        <w:spacing w:before="293" w:line="285" w:lineRule="auto"/>
        <w:rPr>
          <w:rFonts w:hint="eastAsia"/>
        </w:rPr>
      </w:pPr>
      <w:r>
        <w:rPr>
          <w:rFonts w:hint="eastAsia"/>
        </w:rPr>
        <w:t>There exists no middle ground between two stark extremes: we must neither despise the earthly realm nor become ensnared in its excessive allure.</w:t>
      </w:r>
    </w:p>
    <w:p w14:paraId="60591008">
      <w:pPr>
        <w:pStyle w:val="5"/>
        <w:spacing w:before="293" w:line="285" w:lineRule="auto"/>
        <w:rPr>
          <w:rFonts w:hint="eastAsia"/>
        </w:rPr>
      </w:pPr>
      <w:r>
        <w:rPr>
          <w:rFonts w:hint="eastAsia"/>
        </w:rPr>
        <w:t>在两个截然不同的极端之间，不存在中间地带：我们既不能鄙视属世的领域，也不能被其过度的诱惑所困住。</w:t>
      </w:r>
    </w:p>
    <w:p w14:paraId="0DF1923E">
      <w:pPr>
        <w:pStyle w:val="5"/>
        <w:spacing w:before="293" w:line="285" w:lineRule="auto"/>
        <w:rPr>
          <w:rFonts w:hint="eastAsia"/>
        </w:rPr>
      </w:pPr>
    </w:p>
    <w:p w14:paraId="7F741120">
      <w:pPr>
        <w:pStyle w:val="5"/>
        <w:spacing w:before="293" w:line="285" w:lineRule="auto"/>
        <w:rPr>
          <w:rFonts w:hint="eastAsia"/>
        </w:rPr>
      </w:pPr>
      <w:r>
        <w:rPr>
          <w:rFonts w:hint="eastAsia"/>
        </w:rPr>
        <w:t>Thus, if we harbor any genuine concern for our immortal souls, we must diligently strive to unshackle ourselves from the wicked snares that bind us to this world.</w:t>
      </w:r>
    </w:p>
    <w:p w14:paraId="6000AFB2">
      <w:pPr>
        <w:pStyle w:val="5"/>
        <w:spacing w:before="293" w:line="285" w:lineRule="auto"/>
        <w:rPr>
          <w:rFonts w:hint="eastAsia"/>
        </w:rPr>
      </w:pPr>
      <w:r>
        <w:rPr>
          <w:rFonts w:hint="eastAsia"/>
        </w:rPr>
        <w:t>因此，如果我们对我们不朽的灵魂怀有任何真正的关切，我们就必须勤奋地努力，使自己摆脱那些将我们束缚于这个世界的邪恶网罗。</w:t>
      </w:r>
    </w:p>
    <w:p w14:paraId="24D74A25">
      <w:pPr>
        <w:pStyle w:val="5"/>
        <w:spacing w:before="293" w:line="285" w:lineRule="auto"/>
        <w:rPr>
          <w:rFonts w:hint="eastAsia"/>
        </w:rPr>
      </w:pPr>
    </w:p>
    <w:p w14:paraId="5A0DFEE0">
      <w:pPr>
        <w:pStyle w:val="5"/>
        <w:spacing w:before="293" w:line="285" w:lineRule="auto"/>
        <w:rPr>
          <w:rFonts w:hint="eastAsia"/>
        </w:rPr>
      </w:pPr>
      <w:r>
        <w:rPr>
          <w:rFonts w:hint="eastAsia"/>
        </w:rPr>
        <w:t>Yet, the present life weaves a potent spell, replete with enticing pleasures and an enchanting facade that beckons us towards its seductive embrace.</w:t>
      </w:r>
    </w:p>
    <w:p w14:paraId="4DDC8D7F">
      <w:pPr>
        <w:pStyle w:val="5"/>
        <w:spacing w:before="293" w:line="285" w:lineRule="auto"/>
        <w:rPr>
          <w:rFonts w:hint="eastAsia"/>
        </w:rPr>
      </w:pPr>
      <w:r>
        <w:rPr>
          <w:rFonts w:hint="eastAsia"/>
        </w:rPr>
        <w:t>然而，今生编织着一种强大的魔咒，充满了诱人的乐趣和迷人的外表，召唤我们走向它诱惑的怀抱。</w:t>
      </w:r>
    </w:p>
    <w:p w14:paraId="5216D11B">
      <w:pPr>
        <w:pStyle w:val="5"/>
        <w:spacing w:before="293" w:line="285" w:lineRule="auto"/>
        <w:rPr>
          <w:rFonts w:hint="eastAsia"/>
        </w:rPr>
      </w:pPr>
    </w:p>
    <w:p w14:paraId="1E679BB6">
      <w:pPr>
        <w:pStyle w:val="5"/>
        <w:spacing w:before="293" w:line="285" w:lineRule="auto"/>
        <w:rPr>
          <w:rFonts w:hint="eastAsia"/>
        </w:rPr>
      </w:pPr>
      <w:r>
        <w:rPr>
          <w:rFonts w:hint="eastAsia"/>
        </w:rPr>
        <w:t>Our daily task, therefore, is to step back, hour by hour, resisting the allurements that could deceive us and ensnare us in their beguiling charms.</w:t>
      </w:r>
    </w:p>
    <w:p w14:paraId="62A42CA6">
      <w:pPr>
        <w:pStyle w:val="5"/>
        <w:spacing w:before="293" w:line="285" w:lineRule="auto"/>
        <w:rPr>
          <w:rFonts w:hint="eastAsia"/>
        </w:rPr>
      </w:pPr>
      <w:r>
        <w:rPr>
          <w:rFonts w:hint="eastAsia"/>
        </w:rPr>
        <w:t>因此，我们每日的任务是，每时每刻都要退后一步，抵制那些可能欺骗我们并用其迷人魅力诱捕我们的诱惑。</w:t>
      </w:r>
    </w:p>
    <w:p w14:paraId="49CCF86D">
      <w:pPr>
        <w:pStyle w:val="5"/>
        <w:spacing w:before="293" w:line="285" w:lineRule="auto"/>
        <w:rPr>
          <w:rFonts w:hint="eastAsia"/>
        </w:rPr>
      </w:pPr>
    </w:p>
    <w:p w14:paraId="3DAC2543">
      <w:pPr>
        <w:pStyle w:val="5"/>
        <w:spacing w:before="293" w:line="285" w:lineRule="auto"/>
        <w:rPr>
          <w:rFonts w:hint="eastAsia"/>
        </w:rPr>
      </w:pPr>
      <w:r>
        <w:rPr>
          <w:rFonts w:hint="eastAsia"/>
        </w:rPr>
        <w:t>Consider this: What would become of us if we were to bask eternally in uninterrupted bliss within this temporal existence?</w:t>
      </w:r>
    </w:p>
    <w:p w14:paraId="18E33CDC">
      <w:pPr>
        <w:pStyle w:val="5"/>
        <w:spacing w:before="293" w:line="285" w:lineRule="auto"/>
        <w:rPr>
          <w:rFonts w:hint="eastAsia"/>
        </w:rPr>
      </w:pPr>
      <w:r>
        <w:rPr>
          <w:rFonts w:hint="eastAsia"/>
        </w:rPr>
        <w:t>思考一下：如果我们在这短暂的存在中永远沐浴在不间断的福乐之中，我们将会怎样呢？</w:t>
      </w:r>
    </w:p>
    <w:p w14:paraId="36E6FE48">
      <w:pPr>
        <w:pStyle w:val="5"/>
        <w:spacing w:before="293" w:line="285" w:lineRule="auto"/>
        <w:rPr>
          <w:rFonts w:hint="eastAsia"/>
        </w:rPr>
      </w:pPr>
    </w:p>
    <w:p w14:paraId="44072229">
      <w:pPr>
        <w:pStyle w:val="5"/>
        <w:spacing w:before="293" w:line="285" w:lineRule="auto"/>
        <w:rPr>
          <w:rFonts w:hint="eastAsia"/>
        </w:rPr>
      </w:pPr>
      <w:r>
        <w:rPr>
          <w:rFonts w:hint="eastAsia"/>
        </w:rPr>
        <w:t>It is when we are incessantly pricked by the thorns of life's trials that we are, perhaps, most effectively awakened to confront our own wretchedness.</w:t>
      </w:r>
    </w:p>
    <w:p w14:paraId="3FDD2D0B">
      <w:pPr>
        <w:pStyle w:val="5"/>
        <w:spacing w:before="293" w:line="285" w:lineRule="auto"/>
        <w:rPr>
          <w:rFonts w:hint="eastAsia"/>
        </w:rPr>
      </w:pPr>
      <w:r>
        <w:rPr>
          <w:rFonts w:hint="eastAsia"/>
        </w:rPr>
        <w:t>正是当我们不断地被生命试炼的荆棘所刺痛时，我们或许才能最有效地被唤醒，去面对我们自己的悲惨境况。</w:t>
      </w:r>
    </w:p>
    <w:p w14:paraId="3482568B">
      <w:pPr>
        <w:pStyle w:val="5"/>
        <w:spacing w:before="293" w:line="285" w:lineRule="auto"/>
        <w:rPr>
          <w:rFonts w:hint="eastAsia"/>
        </w:rPr>
      </w:pPr>
    </w:p>
    <w:p w14:paraId="34E514C6">
      <w:pPr>
        <w:pStyle w:val="5"/>
        <w:spacing w:before="293" w:line="285" w:lineRule="auto"/>
        <w:rPr>
          <w:rFonts w:hint="eastAsia"/>
        </w:rPr>
      </w:pPr>
      <w:r>
        <w:rPr>
          <w:rFonts w:hint="eastAsia"/>
        </w:rPr>
        <w:t>This perception, that human life is akin to fleeting shadows or ephemeral smoke, is not limited to scholars but is also embedded in the common wisdom of the masses.</w:t>
      </w:r>
    </w:p>
    <w:p w14:paraId="03937FC3">
      <w:pPr>
        <w:pStyle w:val="5"/>
        <w:spacing w:before="293" w:line="285" w:lineRule="auto"/>
        <w:rPr>
          <w:rFonts w:hint="eastAsia"/>
        </w:rPr>
      </w:pPr>
      <w:r>
        <w:rPr>
          <w:rFonts w:hint="eastAsia"/>
        </w:rPr>
        <w:t>这种认为人生如同转瞬即逝的影子或短暂的烟雾的看法，并非学者所独有，也深植于大众的普遍智慧之中。</w:t>
      </w:r>
    </w:p>
    <w:p w14:paraId="34A5F6B5">
      <w:pPr>
        <w:pStyle w:val="5"/>
        <w:spacing w:before="293" w:line="285" w:lineRule="auto"/>
        <w:rPr>
          <w:rFonts w:hint="eastAsia"/>
        </w:rPr>
      </w:pPr>
    </w:p>
    <w:p w14:paraId="3FDED181">
      <w:pPr>
        <w:pStyle w:val="5"/>
        <w:spacing w:before="293" w:line="285" w:lineRule="auto"/>
        <w:rPr>
          <w:rFonts w:hint="eastAsia"/>
        </w:rPr>
      </w:pPr>
      <w:r>
        <w:rPr>
          <w:rFonts w:hint="eastAsia"/>
        </w:rPr>
        <w:t>The recognition of life's transience is echoed in many a poignant saying.</w:t>
      </w:r>
    </w:p>
    <w:p w14:paraId="59085E74">
      <w:pPr>
        <w:pStyle w:val="5"/>
        <w:spacing w:before="293" w:line="285" w:lineRule="auto"/>
        <w:rPr>
          <w:rFonts w:hint="eastAsia"/>
        </w:rPr>
      </w:pPr>
      <w:r>
        <w:rPr>
          <w:rFonts w:hint="eastAsia"/>
        </w:rPr>
        <w:t>对生命短暂性的认识，在许多意味深长的谚语中得到呼应。</w:t>
      </w:r>
    </w:p>
    <w:p w14:paraId="799B9033">
      <w:pPr>
        <w:pStyle w:val="5"/>
        <w:spacing w:before="293" w:line="285" w:lineRule="auto"/>
        <w:rPr>
          <w:rFonts w:hint="eastAsia"/>
        </w:rPr>
      </w:pPr>
    </w:p>
    <w:p w14:paraId="427F42C7">
      <w:pPr>
        <w:pStyle w:val="5"/>
        <w:spacing w:before="293" w:line="285" w:lineRule="auto"/>
        <w:rPr>
          <w:rFonts w:hint="eastAsia"/>
        </w:rPr>
      </w:pPr>
      <w:r>
        <w:rPr>
          <w:rFonts w:hint="eastAsia"/>
        </w:rPr>
        <w:t>Nevertheless, there is no aspect of our existence that we neglect more, or remember less, than the temporality of life itself.</w:t>
      </w:r>
    </w:p>
    <w:p w14:paraId="433E398F">
      <w:pPr>
        <w:pStyle w:val="5"/>
        <w:spacing w:before="293" w:line="285" w:lineRule="auto"/>
        <w:rPr>
          <w:rFonts w:hint="eastAsia"/>
        </w:rPr>
      </w:pPr>
      <w:r>
        <w:rPr>
          <w:rFonts w:hint="eastAsia"/>
        </w:rPr>
        <w:t>然而，在我们存在的所有方面中，我们最忽略、也最不记得的，莫过于生命本身的暂时性。</w:t>
      </w:r>
    </w:p>
    <w:p w14:paraId="110D30D7">
      <w:pPr>
        <w:pStyle w:val="5"/>
        <w:spacing w:before="293" w:line="285" w:lineRule="auto"/>
        <w:rPr>
          <w:rFonts w:hint="eastAsia"/>
        </w:rPr>
      </w:pPr>
    </w:p>
    <w:p w14:paraId="0E7F5D9F">
      <w:pPr>
        <w:pStyle w:val="5"/>
        <w:spacing w:before="293" w:line="285" w:lineRule="auto"/>
        <w:rPr>
          <w:rFonts w:hint="eastAsia"/>
        </w:rPr>
      </w:pPr>
      <w:r>
        <w:rPr>
          <w:rFonts w:hint="eastAsia"/>
        </w:rPr>
        <w:t>We go about our endeavors as if we were establishing an everlasting kingdom here on earth.</w:t>
      </w:r>
    </w:p>
    <w:p w14:paraId="3EF6A1C3">
      <w:pPr>
        <w:pStyle w:val="5"/>
        <w:spacing w:before="293" w:line="285" w:lineRule="auto"/>
        <w:rPr>
          <w:rFonts w:hint="eastAsia"/>
        </w:rPr>
      </w:pPr>
      <w:r>
        <w:rPr>
          <w:rFonts w:hint="eastAsia"/>
        </w:rPr>
        <w:t>我们进行我们的努力，仿佛我们正在地上建立一个永恒的国度。</w:t>
      </w:r>
    </w:p>
    <w:p w14:paraId="3CB2AACD">
      <w:pPr>
        <w:pStyle w:val="5"/>
        <w:spacing w:before="293" w:line="285" w:lineRule="auto"/>
        <w:rPr>
          <w:rFonts w:hint="eastAsia"/>
        </w:rPr>
      </w:pPr>
    </w:p>
    <w:p w14:paraId="53076692">
      <w:pPr>
        <w:pStyle w:val="5"/>
        <w:spacing w:before="293" w:line="285" w:lineRule="auto"/>
        <w:rPr>
          <w:rFonts w:hint="eastAsia"/>
        </w:rPr>
      </w:pPr>
      <w:r>
        <w:rPr>
          <w:rFonts w:hint="eastAsia"/>
        </w:rPr>
        <w:t>It is only when we stand amidst the graves of the departed or traverse cemetery grounds that we may, albeit momentarily, contemplate the fragility of our own existence.</w:t>
      </w:r>
    </w:p>
    <w:p w14:paraId="52E66509">
      <w:pPr>
        <w:pStyle w:val="5"/>
        <w:spacing w:before="293" w:line="285" w:lineRule="auto"/>
        <w:rPr>
          <w:rFonts w:hint="eastAsia"/>
        </w:rPr>
      </w:pPr>
      <w:r>
        <w:rPr>
          <w:rFonts w:hint="eastAsia"/>
        </w:rPr>
        <w:t>只有当我们站在逝者的坟墓中间，或穿行于墓地时，我们才可能，尽管是暂时地，默想我们自己存在的脆弱性。</w:t>
      </w:r>
    </w:p>
    <w:p w14:paraId="0E5A4C43">
      <w:pPr>
        <w:pStyle w:val="5"/>
        <w:spacing w:before="293" w:line="285" w:lineRule="auto"/>
        <w:rPr>
          <w:rFonts w:hint="eastAsia"/>
        </w:rPr>
      </w:pPr>
    </w:p>
    <w:p w14:paraId="0D4429DB">
      <w:pPr>
        <w:pStyle w:val="5"/>
        <w:spacing w:before="293" w:line="285" w:lineRule="auto"/>
        <w:rPr>
          <w:rFonts w:hint="eastAsia"/>
        </w:rPr>
      </w:pPr>
      <w:r>
        <w:rPr>
          <w:rFonts w:hint="eastAsia"/>
        </w:rPr>
        <w:t>Even then, these contemplations may fail to evoke a profound response.</w:t>
      </w:r>
    </w:p>
    <w:p w14:paraId="3C75E524">
      <w:pPr>
        <w:pStyle w:val="5"/>
        <w:spacing w:before="293" w:line="285" w:lineRule="auto"/>
        <w:rPr>
          <w:rFonts w:hint="eastAsia"/>
        </w:rPr>
      </w:pPr>
      <w:r>
        <w:rPr>
          <w:rFonts w:hint="eastAsia"/>
        </w:rPr>
        <w:t>即使在那时，这些默想也可能无法引起深刻的回应。</w:t>
      </w:r>
    </w:p>
    <w:p w14:paraId="766290BD">
      <w:pPr>
        <w:pStyle w:val="5"/>
        <w:spacing w:before="293" w:line="285" w:lineRule="auto"/>
        <w:rPr>
          <w:rFonts w:hint="eastAsia"/>
        </w:rPr>
      </w:pPr>
    </w:p>
    <w:p w14:paraId="060AB65F">
      <w:pPr>
        <w:pStyle w:val="5"/>
        <w:spacing w:before="293" w:line="285" w:lineRule="auto"/>
        <w:rPr>
          <w:rFonts w:hint="eastAsia"/>
        </w:rPr>
      </w:pPr>
      <w:r>
        <w:rPr>
          <w:rFonts w:hint="eastAsia"/>
        </w:rPr>
        <w:t>When they do, it is often a fleeting, transient philosophy that dissipates as soon as we turn away, leaving no lasting imprint upon our consciousness.</w:t>
      </w:r>
    </w:p>
    <w:p w14:paraId="2FD0CE2E">
      <w:pPr>
        <w:pStyle w:val="5"/>
        <w:spacing w:before="293" w:line="285" w:lineRule="auto"/>
        <w:rPr>
          <w:rFonts w:hint="eastAsia"/>
        </w:rPr>
      </w:pPr>
      <w:r>
        <w:rPr>
          <w:rFonts w:hint="eastAsia"/>
        </w:rPr>
        <w:t>当它们确实发生时，它常常是一种转瞬即逝的哲学，一旦我们转身就消散了，在我们的意识中没有留下任何持久的印记。</w:t>
      </w:r>
    </w:p>
    <w:p w14:paraId="06D73F0D">
      <w:pPr>
        <w:pStyle w:val="5"/>
        <w:spacing w:before="293" w:line="285" w:lineRule="auto"/>
        <w:rPr>
          <w:rFonts w:hint="eastAsia"/>
        </w:rPr>
      </w:pPr>
    </w:p>
    <w:p w14:paraId="26111B46">
      <w:pPr>
        <w:pStyle w:val="5"/>
        <w:spacing w:before="293" w:line="285" w:lineRule="auto"/>
        <w:rPr>
          <w:rFonts w:hint="eastAsia"/>
        </w:rPr>
      </w:pPr>
      <w:r>
        <w:rPr>
          <w:rFonts w:hint="eastAsia"/>
        </w:rPr>
        <w:t>We swiftly forget not only death but also the very concept of our own mortality, as though we had never encountered it.</w:t>
      </w:r>
    </w:p>
    <w:p w14:paraId="76AC4FFC">
      <w:pPr>
        <w:pStyle w:val="5"/>
        <w:spacing w:before="293" w:line="285" w:lineRule="auto"/>
        <w:rPr>
          <w:rFonts w:hint="eastAsia"/>
        </w:rPr>
      </w:pPr>
      <w:r>
        <w:rPr>
          <w:rFonts w:hint="eastAsia"/>
        </w:rPr>
        <w:t>我们迅速地忘记了不仅是死亡，还有我们自己必死性的概念本身，仿佛我们从未遇到过它。</w:t>
      </w:r>
    </w:p>
    <w:p w14:paraId="2D90BDAE">
      <w:pPr>
        <w:pStyle w:val="5"/>
        <w:spacing w:before="293" w:line="285" w:lineRule="auto"/>
        <w:rPr>
          <w:rFonts w:hint="eastAsia"/>
        </w:rPr>
      </w:pPr>
    </w:p>
    <w:p w14:paraId="62D71F63">
      <w:pPr>
        <w:pStyle w:val="5"/>
        <w:spacing w:before="293" w:line="285" w:lineRule="auto"/>
        <w:rPr>
          <w:rFonts w:hint="eastAsia"/>
        </w:rPr>
      </w:pPr>
      <w:r>
        <w:rPr>
          <w:rFonts w:hint="eastAsia"/>
        </w:rPr>
        <w:t>We then revert to a sense of security and a deluded confidence in our presumed earthly immortality.</w:t>
      </w:r>
    </w:p>
    <w:p w14:paraId="35690A42">
      <w:pPr>
        <w:pStyle w:val="5"/>
        <w:spacing w:before="293" w:line="285" w:lineRule="auto"/>
        <w:rPr>
          <w:rFonts w:hint="eastAsia"/>
        </w:rPr>
      </w:pPr>
      <w:r>
        <w:rPr>
          <w:rFonts w:hint="eastAsia"/>
        </w:rPr>
        <w:t>然后我们又回到一种安全感和对我们假定的属世不朽的错觉自信。</w:t>
      </w:r>
    </w:p>
    <w:p w14:paraId="3A479C23">
      <w:pPr>
        <w:pStyle w:val="5"/>
        <w:spacing w:before="293" w:line="285" w:lineRule="auto"/>
        <w:rPr>
          <w:rFonts w:hint="eastAsia"/>
        </w:rPr>
      </w:pPr>
    </w:p>
    <w:p w14:paraId="739AC18C">
      <w:pPr>
        <w:pStyle w:val="5"/>
        <w:spacing w:before="293" w:line="285" w:lineRule="auto"/>
        <w:rPr>
          <w:rFonts w:hint="eastAsia"/>
        </w:rPr>
      </w:pPr>
      <w:r>
        <w:rPr>
          <w:rFonts w:hint="eastAsia"/>
        </w:rPr>
        <w:t>On occasion, someone may remind us of the ancient adage that a human being lives but for a day, and we might assent to it, albeit without much contemplation.</w:t>
      </w:r>
    </w:p>
    <w:p w14:paraId="5337734B">
      <w:pPr>
        <w:pStyle w:val="5"/>
        <w:spacing w:before="293" w:line="285" w:lineRule="auto"/>
        <w:rPr>
          <w:rFonts w:hint="eastAsia"/>
        </w:rPr>
      </w:pPr>
      <w:r>
        <w:rPr>
          <w:rFonts w:hint="eastAsia"/>
        </w:rPr>
        <w:t>偶尔，有人可能会提醒我们那句古老的格言：人生不过一日，我们可能会同意，尽管没有太多思考。</w:t>
      </w:r>
    </w:p>
    <w:p w14:paraId="0C9500F9">
      <w:pPr>
        <w:pStyle w:val="5"/>
        <w:spacing w:before="293" w:line="285" w:lineRule="auto"/>
        <w:rPr>
          <w:rFonts w:hint="eastAsia"/>
        </w:rPr>
      </w:pPr>
    </w:p>
    <w:p w14:paraId="6D8CD8DD">
      <w:pPr>
        <w:pStyle w:val="5"/>
        <w:spacing w:before="293" w:line="285" w:lineRule="auto"/>
        <w:rPr>
          <w:rFonts w:hint="eastAsia"/>
        </w:rPr>
      </w:pPr>
      <w:r>
        <w:rPr>
          <w:rFonts w:hint="eastAsia"/>
        </w:rPr>
        <w:t>The notion of living here perpetually remains firmly entrenched in our hearts.</w:t>
      </w:r>
    </w:p>
    <w:p w14:paraId="4A8070C6">
      <w:pPr>
        <w:pStyle w:val="5"/>
        <w:spacing w:before="293" w:line="285" w:lineRule="auto"/>
        <w:rPr>
          <w:rFonts w:hint="eastAsia"/>
        </w:rPr>
      </w:pPr>
      <w:r>
        <w:rPr>
          <w:rFonts w:hint="eastAsia"/>
        </w:rPr>
        <w:t>永远生活在这里的观念，在我们心中根深蒂固。</w:t>
      </w:r>
    </w:p>
    <w:p w14:paraId="77677398">
      <w:pPr>
        <w:pStyle w:val="5"/>
        <w:spacing w:before="293" w:line="285" w:lineRule="auto"/>
        <w:rPr>
          <w:rFonts w:hint="eastAsia"/>
        </w:rPr>
      </w:pPr>
    </w:p>
    <w:p w14:paraId="5D7CA94E">
      <w:pPr>
        <w:pStyle w:val="5"/>
        <w:spacing w:before="293" w:line="285" w:lineRule="auto"/>
        <w:rPr>
          <w:rFonts w:hint="eastAsia"/>
        </w:rPr>
      </w:pPr>
      <w:r>
        <w:rPr>
          <w:rFonts w:hint="eastAsia"/>
        </w:rPr>
        <w:t>Who can deny the pressing need for us to be not only cautioned but also unequivocally convinced, through numerous experiences, of the inherent wretchedness of the human condition with respect to worldly existence?</w:t>
      </w:r>
    </w:p>
    <w:p w14:paraId="4F302590">
      <w:pPr>
        <w:pStyle w:val="5"/>
        <w:spacing w:before="293" w:line="285" w:lineRule="auto"/>
        <w:rPr>
          <w:rFonts w:hint="eastAsia"/>
        </w:rPr>
      </w:pPr>
      <w:r>
        <w:rPr>
          <w:rFonts w:hint="eastAsia"/>
        </w:rPr>
        <w:t>谁能否认我们迫切需要不仅受到告诫，而且通过无数的经历毫不含糊地确信，就属世的存在而言，人类状况固有的悲惨性呢？</w:t>
      </w:r>
    </w:p>
    <w:p w14:paraId="05EF9E7A">
      <w:pPr>
        <w:pStyle w:val="5"/>
        <w:spacing w:before="293" w:line="285" w:lineRule="auto"/>
        <w:rPr>
          <w:rFonts w:hint="eastAsia"/>
        </w:rPr>
      </w:pPr>
    </w:p>
    <w:p w14:paraId="2315546F">
      <w:pPr>
        <w:pStyle w:val="5"/>
        <w:spacing w:before="293" w:line="285" w:lineRule="auto"/>
        <w:rPr>
          <w:rFonts w:hint="eastAsia"/>
        </w:rPr>
      </w:pPr>
      <w:r>
        <w:rPr>
          <w:rFonts w:hint="eastAsia"/>
        </w:rPr>
        <w:t>Even when conviction strikes, it scarcely deters us from esteeming this life as the ultimate source of happiness.</w:t>
      </w:r>
    </w:p>
    <w:p w14:paraId="49255A47">
      <w:pPr>
        <w:pStyle w:val="5"/>
        <w:spacing w:before="293" w:line="285" w:lineRule="auto"/>
        <w:rPr>
          <w:rFonts w:hint="eastAsia"/>
        </w:rPr>
      </w:pPr>
      <w:r>
        <w:rPr>
          <w:rFonts w:hint="eastAsia"/>
        </w:rPr>
        <w:t>即使当确信来临时，它也几乎无法阻止我们将今生视为幸福的最终源泉。</w:t>
      </w:r>
    </w:p>
    <w:p w14:paraId="333A9315">
      <w:pPr>
        <w:pStyle w:val="5"/>
        <w:spacing w:before="293" w:line="285" w:lineRule="auto"/>
        <w:rPr>
          <w:rFonts w:hint="eastAsia"/>
        </w:rPr>
      </w:pPr>
    </w:p>
    <w:p w14:paraId="37161F43">
      <w:pPr>
        <w:pStyle w:val="5"/>
        <w:spacing w:before="293" w:line="285" w:lineRule="auto"/>
        <w:rPr>
          <w:rFonts w:hint="eastAsia"/>
        </w:rPr>
      </w:pPr>
      <w:r>
        <w:rPr>
          <w:rFonts w:hint="eastAsia"/>
        </w:rPr>
        <w:t>If the Lord must educate us through such means, then it is our solemn duty to heed His exhortations and admonishments.</w:t>
      </w:r>
    </w:p>
    <w:p w14:paraId="6B7797E3">
      <w:pPr>
        <w:pStyle w:val="5"/>
        <w:spacing w:before="293" w:line="285" w:lineRule="auto"/>
        <w:rPr>
          <w:rFonts w:hint="eastAsia"/>
        </w:rPr>
      </w:pPr>
      <w:r>
        <w:rPr>
          <w:rFonts w:hint="eastAsia"/>
        </w:rPr>
        <w:t>如果主必须通过这样的方式来教导我们，那么听从祂的劝勉和告诫就是我们庄严的责任。</w:t>
      </w:r>
    </w:p>
    <w:p w14:paraId="67B70472">
      <w:pPr>
        <w:pStyle w:val="5"/>
        <w:spacing w:before="293" w:line="285" w:lineRule="auto"/>
        <w:rPr>
          <w:rFonts w:hint="eastAsia"/>
        </w:rPr>
      </w:pPr>
    </w:p>
    <w:p w14:paraId="26193166">
      <w:pPr>
        <w:pStyle w:val="5"/>
        <w:spacing w:before="293" w:line="285" w:lineRule="auto"/>
        <w:rPr>
          <w:rFonts w:hint="eastAsia"/>
        </w:rPr>
      </w:pPr>
      <w:r>
        <w:rPr>
          <w:rFonts w:hint="eastAsia"/>
        </w:rPr>
        <w:t>These divine interventions serve to awaken us from our apathy, compelling us to despise the world while earnestly aspiring to meditate upon and prepare for the life that awaits us beyond.</w:t>
      </w:r>
    </w:p>
    <w:p w14:paraId="20CB00B8">
      <w:pPr>
        <w:pStyle w:val="5"/>
        <w:spacing w:before="293" w:line="285" w:lineRule="auto"/>
        <w:rPr>
          <w:rFonts w:hint="eastAsia"/>
        </w:rPr>
      </w:pPr>
      <w:r>
        <w:rPr>
          <w:rFonts w:hint="eastAsia"/>
        </w:rPr>
        <w:t>这些神圣的干预旨在将我们从冷漠中唤醒，迫使我们鄙视这个世界，同时又热切地渴望默想并为那等待着我们的来生作预备。</w:t>
      </w:r>
    </w:p>
    <w:p w14:paraId="264FB661">
      <w:pPr>
        <w:pStyle w:val="5"/>
        <w:spacing w:before="293" w:line="285" w:lineRule="auto"/>
        <w:rPr>
          <w:rFonts w:hint="eastAsia"/>
        </w:rPr>
      </w:pPr>
    </w:p>
    <w:p w14:paraId="0DE9691D">
      <w:pPr>
        <w:pStyle w:val="5"/>
        <w:spacing w:before="293" w:line="285" w:lineRule="auto"/>
        <w:rPr>
          <w:rFonts w:hint="eastAsia"/>
        </w:rPr>
      </w:pPr>
      <w:r>
        <w:rPr>
          <w:rFonts w:hint="eastAsia"/>
        </w:rPr>
        <w:t>Nonetheless, the faithful must cultivate a form of disdain for the present life that does not engender hatred for it or ingratitude toward God.</w:t>
      </w:r>
    </w:p>
    <w:p w14:paraId="09907C7B">
      <w:pPr>
        <w:pStyle w:val="5"/>
        <w:spacing w:before="293" w:line="285" w:lineRule="auto"/>
        <w:rPr>
          <w:rFonts w:hint="eastAsia"/>
        </w:rPr>
      </w:pPr>
      <w:r>
        <w:rPr>
          <w:rFonts w:hint="eastAsia"/>
        </w:rPr>
        <w:t>然而，信徒必须培养一种对今生的鄙视，这种鄙视不会产生对今生的仇恨或对神忘恩负义。</w:t>
      </w:r>
    </w:p>
    <w:p w14:paraId="79F855F4">
      <w:pPr>
        <w:pStyle w:val="5"/>
        <w:spacing w:before="293" w:line="285" w:lineRule="auto"/>
        <w:rPr>
          <w:rFonts w:hint="eastAsia"/>
        </w:rPr>
      </w:pPr>
    </w:p>
    <w:p w14:paraId="01881B63">
      <w:pPr>
        <w:pStyle w:val="5"/>
        <w:spacing w:before="293" w:line="285" w:lineRule="auto"/>
        <w:rPr>
          <w:rFonts w:hint="eastAsia"/>
        </w:rPr>
      </w:pPr>
      <w:r>
        <w:rPr>
          <w:rFonts w:hint="eastAsia"/>
        </w:rPr>
        <w:t>Although this life abounds with countless miseries, it is rightfully counted among God's blessings, to be cherished rather than disdained.</w:t>
      </w:r>
    </w:p>
    <w:p w14:paraId="3300C27B">
      <w:pPr>
        <w:pStyle w:val="5"/>
        <w:spacing w:before="293" w:line="285" w:lineRule="auto"/>
        <w:rPr>
          <w:rFonts w:hint="eastAsia"/>
        </w:rPr>
      </w:pPr>
      <w:r>
        <w:rPr>
          <w:rFonts w:hint="eastAsia"/>
        </w:rPr>
        <w:t>虽然今生充满了无数的苦难，但它理应被算在神的祝福之中，应当被珍爱而非鄙视。</w:t>
      </w:r>
    </w:p>
    <w:p w14:paraId="4917AAC6">
      <w:pPr>
        <w:pStyle w:val="5"/>
        <w:spacing w:before="293" w:line="285" w:lineRule="auto"/>
        <w:rPr>
          <w:rFonts w:hint="eastAsia"/>
        </w:rPr>
      </w:pPr>
    </w:p>
    <w:p w14:paraId="085216FD">
      <w:pPr>
        <w:pStyle w:val="5"/>
        <w:spacing w:before="293" w:line="285" w:lineRule="auto"/>
        <w:rPr>
          <w:rFonts w:hint="eastAsia"/>
        </w:rPr>
      </w:pPr>
      <w:r>
        <w:rPr>
          <w:rFonts w:hint="eastAsia"/>
        </w:rPr>
        <w:t>Consequently, if we fail to discern any aspect of God's grace within this earthly realm, we stand guilty of profound ingratitude.</w:t>
      </w:r>
    </w:p>
    <w:p w14:paraId="1A667CD4">
      <w:pPr>
        <w:pStyle w:val="5"/>
        <w:spacing w:before="293" w:line="285" w:lineRule="auto"/>
        <w:rPr>
          <w:rFonts w:hint="eastAsia"/>
        </w:rPr>
      </w:pPr>
      <w:r>
        <w:rPr>
          <w:rFonts w:hint="eastAsia"/>
        </w:rPr>
        <w:t>因此，如果我们未能在这个属世的领域辨识出神恩典的任何方面，我们就犯了极大的忘恩负义之罪。</w:t>
      </w:r>
    </w:p>
    <w:p w14:paraId="604CEFFE">
      <w:pPr>
        <w:pStyle w:val="5"/>
        <w:spacing w:before="293" w:line="285" w:lineRule="auto"/>
        <w:rPr>
          <w:rFonts w:hint="eastAsia"/>
        </w:rPr>
      </w:pPr>
    </w:p>
    <w:p w14:paraId="78BE1501">
      <w:pPr>
        <w:pStyle w:val="5"/>
        <w:spacing w:before="293" w:line="285" w:lineRule="auto"/>
        <w:rPr>
          <w:rFonts w:hint="eastAsia"/>
        </w:rPr>
      </w:pPr>
      <w:r>
        <w:rPr>
          <w:rFonts w:hint="eastAsia"/>
        </w:rPr>
        <w:t>In particular, this life should serve as a testimony to the Lord's benevolence, for it is entirely devoted to advancing our salvation.</w:t>
      </w:r>
    </w:p>
    <w:p w14:paraId="57A40A1A">
      <w:pPr>
        <w:pStyle w:val="5"/>
        <w:spacing w:before="293" w:line="285" w:lineRule="auto"/>
        <w:rPr>
          <w:rFonts w:hint="eastAsia"/>
        </w:rPr>
      </w:pPr>
      <w:r>
        <w:rPr>
          <w:rFonts w:hint="eastAsia"/>
        </w:rPr>
        <w:t>特别是，今生应当作为主仁慈的见证，因为它完全致力于推进我们的救恩。</w:t>
      </w:r>
    </w:p>
    <w:p w14:paraId="0F365F9B">
      <w:pPr>
        <w:pStyle w:val="5"/>
        <w:spacing w:before="293" w:line="285" w:lineRule="auto"/>
        <w:rPr>
          <w:rFonts w:hint="eastAsia"/>
        </w:rPr>
      </w:pPr>
    </w:p>
    <w:p w14:paraId="4C2EBDA8">
      <w:pPr>
        <w:pStyle w:val="5"/>
        <w:spacing w:before="293" w:line="285" w:lineRule="auto"/>
        <w:rPr>
          <w:rFonts w:hint="eastAsia"/>
        </w:rPr>
      </w:pPr>
      <w:r>
        <w:rPr>
          <w:rFonts w:hint="eastAsia"/>
        </w:rPr>
        <w:t>Before unveiling the full inheritance of immortal glory, the Lord desires to reveal Himself to us as a Father through smaller blessings, the daily provisions bestowed by His hand.</w:t>
      </w:r>
    </w:p>
    <w:p w14:paraId="182E6024">
      <w:pPr>
        <w:pStyle w:val="5"/>
        <w:spacing w:before="293" w:line="285" w:lineRule="auto"/>
        <w:rPr>
          <w:rFonts w:hint="eastAsia"/>
        </w:rPr>
      </w:pPr>
      <w:r>
        <w:rPr>
          <w:rFonts w:hint="eastAsia"/>
        </w:rPr>
        <w:t>在揭示不朽荣耀的全部产业之前，主渴望通过较小的祝福——祂手所赐的每日供应——向我们显明祂自己为父。</w:t>
      </w:r>
    </w:p>
    <w:p w14:paraId="6EE81FC7">
      <w:pPr>
        <w:pStyle w:val="5"/>
        <w:spacing w:before="293" w:line="285" w:lineRule="auto"/>
        <w:rPr>
          <w:rFonts w:hint="eastAsia"/>
        </w:rPr>
      </w:pPr>
    </w:p>
    <w:p w14:paraId="18816B55">
      <w:pPr>
        <w:pStyle w:val="5"/>
        <w:spacing w:before="293" w:line="285" w:lineRule="auto"/>
        <w:rPr>
          <w:rFonts w:hint="eastAsia"/>
        </w:rPr>
      </w:pPr>
      <w:r>
        <w:rPr>
          <w:rFonts w:hint="eastAsia"/>
        </w:rPr>
        <w:t>Thus, since this life serves as a pathway to understanding God's goodness, we would be remiss to regard it as devoid of any inherent good.</w:t>
      </w:r>
    </w:p>
    <w:p w14:paraId="27F7BDDF">
      <w:pPr>
        <w:pStyle w:val="5"/>
        <w:spacing w:before="293" w:line="285" w:lineRule="auto"/>
        <w:rPr>
          <w:rFonts w:hint="eastAsia"/>
        </w:rPr>
      </w:pPr>
      <w:r>
        <w:rPr>
          <w:rFonts w:hint="eastAsia"/>
        </w:rPr>
        <w:t>因此，既然今生是理解神良善的途径，如果我们将其视为没有任何固有良善，那将是我们的疏忽。</w:t>
      </w:r>
    </w:p>
    <w:p w14:paraId="03F96433">
      <w:pPr>
        <w:pStyle w:val="5"/>
        <w:spacing w:before="293" w:line="285" w:lineRule="auto"/>
        <w:rPr>
          <w:rFonts w:hint="eastAsia"/>
        </w:rPr>
      </w:pPr>
    </w:p>
    <w:p w14:paraId="18594348">
      <w:pPr>
        <w:pStyle w:val="5"/>
        <w:spacing w:before="293" w:line="285" w:lineRule="auto"/>
        <w:rPr>
          <w:rFonts w:hint="eastAsia"/>
        </w:rPr>
      </w:pPr>
      <w:r>
        <w:rPr>
          <w:rFonts w:hint="eastAsia"/>
        </w:rPr>
        <w:t>Rather, we ought to cultivate a sense of gratitude and affection, recognizing it as a gift of divine benevolence that should not be spurned.</w:t>
      </w:r>
    </w:p>
    <w:p w14:paraId="016A8D43">
      <w:pPr>
        <w:pStyle w:val="5"/>
        <w:spacing w:before="293" w:line="285" w:lineRule="auto"/>
        <w:rPr>
          <w:rFonts w:hint="eastAsia"/>
        </w:rPr>
      </w:pPr>
      <w:r>
        <w:rPr>
          <w:rFonts w:hint="eastAsia"/>
        </w:rPr>
        <w:t>反之，我们应当培养一种感恩和情感，承认它是神圣仁慈的恩赐，不应被拒绝。</w:t>
      </w:r>
    </w:p>
    <w:p w14:paraId="7E74F668">
      <w:pPr>
        <w:pStyle w:val="5"/>
        <w:spacing w:before="293" w:line="285" w:lineRule="auto"/>
        <w:rPr>
          <w:rFonts w:hint="eastAsia"/>
        </w:rPr>
      </w:pPr>
    </w:p>
    <w:p w14:paraId="3E675A77">
      <w:pPr>
        <w:pStyle w:val="5"/>
        <w:spacing w:before="293" w:line="285" w:lineRule="auto"/>
        <w:rPr>
          <w:rFonts w:hint="eastAsia"/>
        </w:rPr>
      </w:pPr>
      <w:r>
        <w:rPr>
          <w:rFonts w:hint="eastAsia"/>
        </w:rPr>
        <w:t>Even without the testimony of Scripture (though we have it in abundance), nature itself impels us to thank God, who has created and placed us in this world, sustains us within it, and provides us with all necessary sustenance.</w:t>
      </w:r>
    </w:p>
    <w:p w14:paraId="0B7CF78F">
      <w:pPr>
        <w:pStyle w:val="5"/>
        <w:spacing w:before="293" w:line="285" w:lineRule="auto"/>
        <w:rPr>
          <w:rFonts w:hint="eastAsia"/>
        </w:rPr>
      </w:pPr>
      <w:r>
        <w:rPr>
          <w:rFonts w:hint="eastAsia"/>
        </w:rPr>
        <w:t>即使没有圣经的见证（尽管我们拥有丰富的见证），自然本身也驱使我们感谢神，祂创造并将我们安置在这个世界上，在其中维持我们，并为我们提供所有必要的食物。</w:t>
      </w:r>
    </w:p>
    <w:p w14:paraId="74C9E13B">
      <w:pPr>
        <w:pStyle w:val="5"/>
        <w:spacing w:before="293" w:line="285" w:lineRule="auto"/>
        <w:rPr>
          <w:rFonts w:hint="eastAsia"/>
        </w:rPr>
      </w:pPr>
    </w:p>
    <w:p w14:paraId="579B567C">
      <w:pPr>
        <w:pStyle w:val="5"/>
        <w:spacing w:before="293" w:line="285" w:lineRule="auto"/>
        <w:rPr>
          <w:rFonts w:hint="eastAsia"/>
        </w:rPr>
      </w:pPr>
      <w:r>
        <w:rPr>
          <w:rFonts w:hint="eastAsia"/>
        </w:rPr>
        <w:t>Moreover, our gratitude should be amplified when we consider that God is preparing us here on earth for the glory of His eternal kingdom.</w:t>
      </w:r>
    </w:p>
    <w:p w14:paraId="76A92C5F">
      <w:pPr>
        <w:pStyle w:val="5"/>
        <w:spacing w:before="293" w:line="285" w:lineRule="auto"/>
        <w:rPr>
          <w:rFonts w:hint="eastAsia"/>
        </w:rPr>
      </w:pPr>
      <w:r>
        <w:rPr>
          <w:rFonts w:hint="eastAsia"/>
        </w:rPr>
        <w:t>此外，当我们考虑到神正在地上为我们预备祂永恒国度的荣耀时，我们的感恩应当加增。</w:t>
      </w:r>
    </w:p>
    <w:p w14:paraId="1EEE587F">
      <w:pPr>
        <w:pStyle w:val="5"/>
        <w:spacing w:before="293" w:line="285" w:lineRule="auto"/>
        <w:rPr>
          <w:rFonts w:hint="eastAsia"/>
        </w:rPr>
      </w:pPr>
    </w:p>
    <w:p w14:paraId="7DD57B1C">
      <w:pPr>
        <w:pStyle w:val="5"/>
        <w:spacing w:before="293" w:line="285" w:lineRule="auto"/>
        <w:rPr>
          <w:rFonts w:hint="eastAsia"/>
        </w:rPr>
      </w:pPr>
      <w:r>
        <w:rPr>
          <w:rFonts w:hint="eastAsia"/>
        </w:rPr>
        <w:t>He has ordained that those who shall be crowned in heaven must first contend on earth, triumphing only after they have surmounted the trials of this spiritual warfare.</w:t>
      </w:r>
    </w:p>
    <w:p w14:paraId="1E36E07E">
      <w:pPr>
        <w:pStyle w:val="5"/>
        <w:spacing w:before="293" w:line="285" w:lineRule="auto"/>
        <w:rPr>
          <w:rFonts w:hint="eastAsia"/>
        </w:rPr>
      </w:pPr>
      <w:r>
        <w:rPr>
          <w:rFonts w:hint="eastAsia"/>
        </w:rPr>
        <w:t>祂已命定，那些将在天上得冠冕的人，必须首先在地上争战，只有在他们克服了这场属灵争战的试炼之后才能得胜。</w:t>
      </w:r>
    </w:p>
    <w:p w14:paraId="17327256">
      <w:pPr>
        <w:pStyle w:val="5"/>
        <w:spacing w:before="293" w:line="285" w:lineRule="auto"/>
        <w:rPr>
          <w:rFonts w:hint="eastAsia"/>
        </w:rPr>
      </w:pPr>
    </w:p>
    <w:p w14:paraId="7F3CC734">
      <w:pPr>
        <w:pStyle w:val="5"/>
        <w:spacing w:before="293" w:line="285" w:lineRule="auto"/>
        <w:rPr>
          <w:rFonts w:hint="eastAsia"/>
        </w:rPr>
      </w:pPr>
      <w:r>
        <w:rPr>
          <w:rFonts w:hint="eastAsia"/>
        </w:rPr>
        <w:t>Another compelling reason to be thankful is that, in this life, we begin to savor the sweetness of God's kindness through His benevolent provisions.</w:t>
      </w:r>
    </w:p>
    <w:p w14:paraId="150FA3C6">
      <w:pPr>
        <w:pStyle w:val="5"/>
        <w:spacing w:before="293" w:line="285" w:lineRule="auto"/>
        <w:rPr>
          <w:rFonts w:hint="eastAsia"/>
        </w:rPr>
      </w:pPr>
      <w:r>
        <w:rPr>
          <w:rFonts w:hint="eastAsia"/>
        </w:rPr>
        <w:t>另一个令人信服的感恩理由是，在今生，我们开始通过祂仁慈的供应来品尝神仁慈的甘甜。</w:t>
      </w:r>
    </w:p>
    <w:p w14:paraId="40DB8B5F">
      <w:pPr>
        <w:pStyle w:val="5"/>
        <w:spacing w:before="293" w:line="285" w:lineRule="auto"/>
        <w:rPr>
          <w:rFonts w:hint="eastAsia"/>
        </w:rPr>
      </w:pPr>
    </w:p>
    <w:p w14:paraId="133CA618">
      <w:pPr>
        <w:pStyle w:val="5"/>
        <w:spacing w:before="293" w:line="285" w:lineRule="auto"/>
        <w:rPr>
          <w:rFonts w:hint="eastAsia"/>
        </w:rPr>
      </w:pPr>
      <w:r>
        <w:rPr>
          <w:rFonts w:hint="eastAsia"/>
        </w:rPr>
        <w:t>This taste kindles our hope and desire for the complete revelation of these blessings.</w:t>
      </w:r>
    </w:p>
    <w:p w14:paraId="5951910F">
      <w:pPr>
        <w:pStyle w:val="5"/>
        <w:spacing w:before="293" w:line="285" w:lineRule="auto"/>
        <w:rPr>
          <w:rFonts w:hint="eastAsia"/>
        </w:rPr>
      </w:pPr>
      <w:r>
        <w:rPr>
          <w:rFonts w:hint="eastAsia"/>
        </w:rPr>
        <w:t>这种滋味点燃了我们对这些祝福完全启示的盼望和渴望。</w:t>
      </w:r>
    </w:p>
    <w:p w14:paraId="6ED0F517">
      <w:pPr>
        <w:pStyle w:val="5"/>
        <w:spacing w:before="293" w:line="285" w:lineRule="auto"/>
        <w:rPr>
          <w:rFonts w:hint="eastAsia"/>
        </w:rPr>
      </w:pPr>
    </w:p>
    <w:p w14:paraId="600C4B8A">
      <w:pPr>
        <w:pStyle w:val="5"/>
        <w:spacing w:before="293" w:line="285" w:lineRule="auto"/>
        <w:rPr>
          <w:rFonts w:hint="eastAsia"/>
        </w:rPr>
      </w:pPr>
      <w:r>
        <w:rPr>
          <w:rFonts w:hint="eastAsia"/>
        </w:rPr>
        <w:t>Once we firmly grasp the idea that earthly life is a gift of divine mercy, for which we are indebted to God and for which we must express our gratitude, it becomes evident that we ought to transfer our affections from an inordinate love of this life to an ardent longing for the life that awaits us in heaven.</w:t>
      </w:r>
    </w:p>
    <w:p w14:paraId="199A45A6">
      <w:pPr>
        <w:pStyle w:val="5"/>
        <w:spacing w:before="293" w:line="285" w:lineRule="auto"/>
        <w:rPr>
          <w:rFonts w:hint="eastAsia"/>
        </w:rPr>
      </w:pPr>
      <w:r>
        <w:rPr>
          <w:rFonts w:hint="eastAsia"/>
        </w:rPr>
        <w:t>一旦我们牢固地把握了属世生命是神圣怜悯的恩赐——为此我们亏欠神，并且必须表达我们的感恩——这个观念，显而易见的是，我们应当将我们的情感从对今生的过度热爱转向对等待着我们的天上生命的热切渴望。</w:t>
      </w:r>
    </w:p>
    <w:p w14:paraId="55D11376">
      <w:pPr>
        <w:pStyle w:val="5"/>
        <w:spacing w:before="293" w:line="285" w:lineRule="auto"/>
        <w:rPr>
          <w:rFonts w:hint="eastAsia"/>
        </w:rPr>
      </w:pPr>
    </w:p>
    <w:p w14:paraId="1C3731D2">
      <w:pPr>
        <w:pStyle w:val="5"/>
        <w:spacing w:before="293" w:line="285" w:lineRule="auto"/>
        <w:rPr>
          <w:rFonts w:hint="eastAsia"/>
        </w:rPr>
      </w:pPr>
      <w:r>
        <w:rPr>
          <w:rFonts w:hint="eastAsia"/>
        </w:rPr>
        <w:t>Indeed, it is conceded that those who, devoid of God's light and the true faith, perceived our supreme good as never being born, with the second good being an expeditious death, may have held a semblance of truth within their limited human understanding.</w:t>
      </w:r>
    </w:p>
    <w:p w14:paraId="5A631232">
      <w:pPr>
        <w:pStyle w:val="5"/>
        <w:spacing w:before="293" w:line="285" w:lineRule="auto"/>
        <w:rPr>
          <w:rFonts w:hint="eastAsia"/>
        </w:rPr>
      </w:pPr>
      <w:r>
        <w:rPr>
          <w:rFonts w:hint="eastAsia"/>
        </w:rPr>
        <w:t>的确，可以承认，那些缺乏神的光和真信仰的人，认为我们至高的福益是永不出生，其次的福益是迅速死亡，他们可能在他们有限的人类理解中持有某种真理的表象。</w:t>
      </w:r>
    </w:p>
    <w:p w14:paraId="3B43342D">
      <w:pPr>
        <w:pStyle w:val="5"/>
        <w:spacing w:before="293" w:line="285" w:lineRule="auto"/>
        <w:rPr>
          <w:rFonts w:hint="eastAsia"/>
        </w:rPr>
      </w:pPr>
    </w:p>
    <w:p w14:paraId="0EE8478A">
      <w:pPr>
        <w:pStyle w:val="5"/>
        <w:spacing w:before="293" w:line="285" w:lineRule="auto"/>
        <w:rPr>
          <w:rFonts w:hint="eastAsia"/>
        </w:rPr>
      </w:pPr>
      <w:r>
        <w:rPr>
          <w:rFonts w:hint="eastAsia"/>
        </w:rPr>
        <w:t>For as pagans, what could they discern in this earthly life other than stark poverty and dread?</w:t>
      </w:r>
    </w:p>
    <w:p w14:paraId="2F5F7703">
      <w:pPr>
        <w:pStyle w:val="5"/>
        <w:spacing w:before="293" w:line="285" w:lineRule="auto"/>
        <w:rPr>
          <w:rFonts w:hint="eastAsia"/>
        </w:rPr>
      </w:pPr>
      <w:r>
        <w:rPr>
          <w:rFonts w:hint="eastAsia"/>
        </w:rPr>
        <w:t>因为作为异教徒，他们在这属世的生命中除了赤贫和恐惧之外，还能辨识出什么呢？</w:t>
      </w:r>
    </w:p>
    <w:p w14:paraId="2CCDD22C">
      <w:pPr>
        <w:pStyle w:val="5"/>
        <w:spacing w:before="293" w:line="285" w:lineRule="auto"/>
        <w:rPr>
          <w:rFonts w:hint="eastAsia"/>
        </w:rPr>
      </w:pPr>
    </w:p>
    <w:p w14:paraId="3BE5758B">
      <w:pPr>
        <w:pStyle w:val="5"/>
        <w:spacing w:before="293" w:line="285" w:lineRule="auto"/>
        <w:rPr>
          <w:rFonts w:hint="eastAsia"/>
        </w:rPr>
      </w:pPr>
      <w:r>
        <w:rPr>
          <w:rFonts w:hint="eastAsia"/>
        </w:rPr>
        <w:t>Therefore, it is not without cause that the Scythian people wept at the birth of their offspring and celebrated with feasts upon the passing of their kin.</w:t>
      </w:r>
    </w:p>
    <w:p w14:paraId="6602DC0F">
      <w:pPr>
        <w:pStyle w:val="5"/>
        <w:spacing w:before="293" w:line="285" w:lineRule="auto"/>
        <w:rPr>
          <w:rFonts w:hint="eastAsia"/>
        </w:rPr>
      </w:pPr>
      <w:r>
        <w:rPr>
          <w:rFonts w:hint="eastAsia"/>
        </w:rPr>
        <w:t>因此，斯基泰人在其后代出生时哭泣，并在其亲属去世时设宴庆祝，并非没有原因。</w:t>
      </w:r>
    </w:p>
    <w:p w14:paraId="79627C1D">
      <w:pPr>
        <w:pStyle w:val="5"/>
        <w:spacing w:before="293" w:line="285" w:lineRule="auto"/>
        <w:rPr>
          <w:rFonts w:hint="eastAsia"/>
        </w:rPr>
      </w:pPr>
    </w:p>
    <w:p w14:paraId="5A6FAC5E">
      <w:pPr>
        <w:pStyle w:val="5"/>
        <w:spacing w:before="293" w:line="285" w:lineRule="auto"/>
        <w:rPr>
          <w:rFonts w:hint="eastAsia"/>
        </w:rPr>
      </w:pPr>
      <w:r>
        <w:rPr>
          <w:rFonts w:hint="eastAsia"/>
        </w:rPr>
        <w:t>Yet, they gleaned no true benefit from these practices, for lacking the true doctrine of faith, they failed to recognize how that which is intrinsically neither happy nor desirable could be transformed into a source of salvation for the faithful.</w:t>
      </w:r>
    </w:p>
    <w:p w14:paraId="7D630A29">
      <w:pPr>
        <w:pStyle w:val="5"/>
        <w:spacing w:before="293" w:line="285" w:lineRule="auto"/>
        <w:rPr>
          <w:rFonts w:hint="eastAsia"/>
        </w:rPr>
      </w:pPr>
      <w:r>
        <w:rPr>
          <w:rFonts w:hint="eastAsia"/>
        </w:rPr>
        <w:t>然而，他们从这些做法中没有获得任何真正的益处，因为他们缺乏真正的信仰教义，未能认识到那些本质上既不快乐也不可取的事物，如何能转变为信徒救恩的源泉。</w:t>
      </w:r>
    </w:p>
    <w:p w14:paraId="0D6EA3E9">
      <w:pPr>
        <w:pStyle w:val="5"/>
        <w:spacing w:before="293" w:line="285" w:lineRule="auto"/>
        <w:rPr>
          <w:rFonts w:hint="eastAsia"/>
        </w:rPr>
      </w:pPr>
    </w:p>
    <w:p w14:paraId="0FDE583B">
      <w:pPr>
        <w:pStyle w:val="5"/>
        <w:spacing w:before="293" w:line="285" w:lineRule="auto"/>
        <w:rPr>
          <w:rFonts w:hint="eastAsia"/>
        </w:rPr>
      </w:pPr>
      <w:r>
        <w:rPr>
          <w:rFonts w:hint="eastAsia"/>
        </w:rPr>
        <w:t>Their ultimate conclusion regarding this life, therefore, was one of despair.</w:t>
      </w:r>
    </w:p>
    <w:p w14:paraId="7AD30791">
      <w:pPr>
        <w:pStyle w:val="5"/>
        <w:spacing w:before="293" w:line="285" w:lineRule="auto"/>
        <w:rPr>
          <w:rFonts w:hint="eastAsia"/>
        </w:rPr>
      </w:pPr>
      <w:r>
        <w:rPr>
          <w:rFonts w:hint="eastAsia"/>
        </w:rPr>
        <w:t>因此，他们关于今生的最终结论是绝望。</w:t>
      </w:r>
    </w:p>
    <w:p w14:paraId="6F076A08">
      <w:pPr>
        <w:pStyle w:val="5"/>
        <w:spacing w:before="293" w:line="285" w:lineRule="auto"/>
        <w:rPr>
          <w:rFonts w:hint="eastAsia"/>
        </w:rPr>
      </w:pPr>
    </w:p>
    <w:p w14:paraId="3617480D">
      <w:pPr>
        <w:pStyle w:val="5"/>
        <w:spacing w:before="293" w:line="285" w:lineRule="auto"/>
        <w:rPr>
          <w:rFonts w:hint="eastAsia"/>
        </w:rPr>
      </w:pPr>
      <w:r>
        <w:rPr>
          <w:rFonts w:hint="eastAsia"/>
        </w:rPr>
        <w:t>Hence, in assessing this transient existence, let the servants of God steadfastly fix their gaze upon this goal: recognizing the inherent misery it contains, let them be increasingly inclined to contemplate and prepare for the future and eternal life.</w:t>
      </w:r>
    </w:p>
    <w:p w14:paraId="4A8987AE">
      <w:pPr>
        <w:pStyle w:val="5"/>
        <w:spacing w:before="293" w:line="285" w:lineRule="auto"/>
        <w:rPr>
          <w:rFonts w:hint="eastAsia"/>
        </w:rPr>
      </w:pPr>
      <w:r>
        <w:rPr>
          <w:rFonts w:hint="eastAsia"/>
        </w:rPr>
        <w:t>因此，在评估这短暂的存在时，让神的仆人坚定地将目光注视在这个目标上：认识到它所包含的固有苦难，让他们越来越倾向于默想并为未来和永生作预备。</w:t>
      </w:r>
    </w:p>
    <w:p w14:paraId="2F9D5640">
      <w:pPr>
        <w:pStyle w:val="5"/>
        <w:spacing w:before="293" w:line="285" w:lineRule="auto"/>
        <w:rPr>
          <w:rFonts w:hint="eastAsia"/>
        </w:rPr>
      </w:pPr>
    </w:p>
    <w:p w14:paraId="69C261BB">
      <w:pPr>
        <w:pStyle w:val="5"/>
        <w:spacing w:before="293" w:line="285" w:lineRule="auto"/>
        <w:rPr>
          <w:rFonts w:hint="eastAsia"/>
        </w:rPr>
      </w:pPr>
      <w:r>
        <w:rPr>
          <w:rFonts w:hint="eastAsia"/>
        </w:rPr>
        <w:t>Upon comparing the two, not only shall they relinquish their attachment to the former, but they shall also disdain it, assigning it little worth when juxtaposed with the latter.</w:t>
      </w:r>
    </w:p>
    <w:p w14:paraId="55513C0A">
      <w:pPr>
        <w:pStyle w:val="5"/>
        <w:spacing w:before="293" w:line="285" w:lineRule="auto"/>
        <w:rPr>
          <w:rFonts w:hint="eastAsia"/>
        </w:rPr>
      </w:pPr>
      <w:r>
        <w:rPr>
          <w:rFonts w:hint="eastAsia"/>
        </w:rPr>
        <w:t>比较两者之后，他们不仅要放弃对前者的依恋，而且还要鄙视它，当与后者并列时，认为它几乎没有价值。</w:t>
      </w:r>
    </w:p>
    <w:p w14:paraId="1507599E">
      <w:pPr>
        <w:pStyle w:val="5"/>
        <w:spacing w:before="293" w:line="285" w:lineRule="auto"/>
        <w:rPr>
          <w:rFonts w:hint="eastAsia"/>
        </w:rPr>
      </w:pPr>
    </w:p>
    <w:p w14:paraId="7A719B31">
      <w:pPr>
        <w:pStyle w:val="5"/>
        <w:spacing w:before="293" w:line="285" w:lineRule="auto"/>
        <w:rPr>
          <w:rFonts w:hint="eastAsia"/>
        </w:rPr>
      </w:pPr>
      <w:r>
        <w:rPr>
          <w:rFonts w:hint="eastAsia"/>
        </w:rPr>
        <w:t>For if heaven is our homeland, what, then, is this earthly realm but an exile and banishment?</w:t>
      </w:r>
    </w:p>
    <w:p w14:paraId="59608937">
      <w:pPr>
        <w:pStyle w:val="5"/>
        <w:spacing w:before="293" w:line="285" w:lineRule="auto"/>
        <w:rPr>
          <w:rFonts w:hint="eastAsia"/>
        </w:rPr>
      </w:pPr>
      <w:r>
        <w:rPr>
          <w:rFonts w:hint="eastAsia"/>
        </w:rPr>
        <w:t>因为如果天是我们的家乡，那么这属世的领域除了流放和放逐之外，又是什么呢？</w:t>
      </w:r>
    </w:p>
    <w:p w14:paraId="6DCBC43B">
      <w:pPr>
        <w:pStyle w:val="5"/>
        <w:spacing w:before="293" w:line="285" w:lineRule="auto"/>
        <w:rPr>
          <w:rFonts w:hint="eastAsia"/>
        </w:rPr>
      </w:pPr>
    </w:p>
    <w:p w14:paraId="70ABD7C1">
      <w:pPr>
        <w:pStyle w:val="5"/>
        <w:spacing w:before="293" w:line="285" w:lineRule="auto"/>
        <w:rPr>
          <w:rFonts w:hint="eastAsia"/>
        </w:rPr>
      </w:pPr>
      <w:r>
        <w:rPr>
          <w:rFonts w:hint="eastAsia"/>
        </w:rPr>
        <w:t>If departing from this world equates to entering into life, what is this world but a sepulcher?</w:t>
      </w:r>
    </w:p>
    <w:p w14:paraId="78A4AF2C">
      <w:pPr>
        <w:pStyle w:val="5"/>
        <w:spacing w:before="293" w:line="285" w:lineRule="auto"/>
        <w:rPr>
          <w:rFonts w:hint="eastAsia"/>
        </w:rPr>
      </w:pPr>
      <w:r>
        <w:rPr>
          <w:rFonts w:hint="eastAsia"/>
        </w:rPr>
        <w:t>如果离开这个世界等同于进入生命，那么这个世界除了坟墓之外又是什么呢？</w:t>
      </w:r>
    </w:p>
    <w:p w14:paraId="752120F7">
      <w:pPr>
        <w:pStyle w:val="5"/>
        <w:spacing w:before="293" w:line="285" w:lineRule="auto"/>
        <w:rPr>
          <w:rFonts w:hint="eastAsia"/>
        </w:rPr>
      </w:pPr>
    </w:p>
    <w:p w14:paraId="0E3EFF8A">
      <w:pPr>
        <w:pStyle w:val="5"/>
        <w:spacing w:before="293" w:line="285" w:lineRule="auto"/>
        <w:rPr>
          <w:rFonts w:hint="eastAsia"/>
        </w:rPr>
      </w:pPr>
      <w:r>
        <w:rPr>
          <w:rFonts w:hint="eastAsia"/>
        </w:rPr>
        <w:t>Remaining here, then, is akin to entombment.</w:t>
      </w:r>
    </w:p>
    <w:p w14:paraId="53F6B77E">
      <w:pPr>
        <w:pStyle w:val="5"/>
        <w:spacing w:before="293" w:line="285" w:lineRule="auto"/>
        <w:rPr>
          <w:rFonts w:hint="eastAsia"/>
        </w:rPr>
      </w:pPr>
      <w:r>
        <w:rPr>
          <w:rFonts w:hint="eastAsia"/>
        </w:rPr>
        <w:t>那么，留在这里，就如同被埋葬。</w:t>
      </w:r>
    </w:p>
    <w:p w14:paraId="1E5C067D">
      <w:pPr>
        <w:pStyle w:val="5"/>
        <w:spacing w:before="293" w:line="285" w:lineRule="auto"/>
        <w:rPr>
          <w:rFonts w:hint="eastAsia"/>
        </w:rPr>
      </w:pPr>
    </w:p>
    <w:p w14:paraId="72611530">
      <w:pPr>
        <w:pStyle w:val="5"/>
        <w:spacing w:before="293" w:line="285" w:lineRule="auto"/>
        <w:rPr>
          <w:rFonts w:hint="eastAsia"/>
        </w:rPr>
      </w:pPr>
      <w:r>
        <w:rPr>
          <w:rFonts w:hint="eastAsia"/>
        </w:rPr>
        <w:t>If liberation from this mortal coil signifies freedom, what else can the body be but a prison?</w:t>
      </w:r>
    </w:p>
    <w:p w14:paraId="751F2D98">
      <w:pPr>
        <w:pStyle w:val="5"/>
        <w:spacing w:before="293" w:line="285" w:lineRule="auto"/>
        <w:rPr>
          <w:rFonts w:hint="eastAsia"/>
        </w:rPr>
      </w:pPr>
      <w:r>
        <w:rPr>
          <w:rFonts w:hint="eastAsia"/>
        </w:rPr>
        <w:t>如果从这必死的躯壳中解脱意味着自由，那么身体除了监狱之外还能是什么呢？</w:t>
      </w:r>
    </w:p>
    <w:p w14:paraId="32B94745">
      <w:pPr>
        <w:pStyle w:val="5"/>
        <w:spacing w:before="293" w:line="285" w:lineRule="auto"/>
        <w:rPr>
          <w:rFonts w:hint="eastAsia"/>
        </w:rPr>
      </w:pPr>
    </w:p>
    <w:p w14:paraId="73DE73C8">
      <w:pPr>
        <w:pStyle w:val="5"/>
        <w:spacing w:before="293" w:line="285" w:lineRule="auto"/>
        <w:rPr>
          <w:rFonts w:hint="eastAsia"/>
        </w:rPr>
      </w:pPr>
      <w:r>
        <w:rPr>
          <w:rFonts w:hint="eastAsia"/>
        </w:rPr>
        <w:t>And if our ultimate felicity rests in the enjoyment of God's presence, is it not wretchedness to be bereft of it?</w:t>
      </w:r>
    </w:p>
    <w:p w14:paraId="5ABAA493">
      <w:pPr>
        <w:pStyle w:val="5"/>
        <w:spacing w:before="293" w:line="285" w:lineRule="auto"/>
        <w:rPr>
          <w:rFonts w:hint="eastAsia"/>
        </w:rPr>
      </w:pPr>
      <w:r>
        <w:rPr>
          <w:rFonts w:hint="eastAsia"/>
        </w:rPr>
        <w:t>如果我们的终极福乐在于享受神的同在，那么缺乏它难道不是悲惨吗？</w:t>
      </w:r>
    </w:p>
    <w:p w14:paraId="77268CAE">
      <w:pPr>
        <w:pStyle w:val="5"/>
        <w:spacing w:before="293" w:line="285" w:lineRule="auto"/>
        <w:rPr>
          <w:rFonts w:hint="eastAsia"/>
        </w:rPr>
      </w:pPr>
    </w:p>
    <w:p w14:paraId="1102A44C">
      <w:pPr>
        <w:pStyle w:val="5"/>
        <w:spacing w:before="293" w:line="285" w:lineRule="auto"/>
        <w:rPr>
          <w:rFonts w:hint="eastAsia"/>
        </w:rPr>
      </w:pPr>
      <w:r>
        <w:rPr>
          <w:rFonts w:hint="eastAsia"/>
        </w:rPr>
        <w:t>Until we depart from this world, we are distant from God, as if in exile.</w:t>
      </w:r>
    </w:p>
    <w:p w14:paraId="1F19653C">
      <w:pPr>
        <w:pStyle w:val="5"/>
        <w:spacing w:before="293" w:line="285" w:lineRule="auto"/>
        <w:rPr>
          <w:rFonts w:hint="eastAsia"/>
        </w:rPr>
      </w:pPr>
      <w:r>
        <w:rPr>
          <w:rFonts w:hint="eastAsia"/>
        </w:rPr>
        <w:t>直到我们离开这个世界，我们都远离神，仿佛在流放之中。</w:t>
      </w:r>
    </w:p>
    <w:p w14:paraId="73A8E29C">
      <w:pPr>
        <w:pStyle w:val="5"/>
        <w:spacing w:before="293" w:line="285" w:lineRule="auto"/>
        <w:rPr>
          <w:rFonts w:hint="eastAsia"/>
        </w:rPr>
      </w:pPr>
    </w:p>
    <w:p w14:paraId="5F728D16">
      <w:pPr>
        <w:pStyle w:val="5"/>
        <w:spacing w:before="293" w:line="285" w:lineRule="auto"/>
        <w:rPr>
          <w:rFonts w:hint="eastAsia"/>
        </w:rPr>
      </w:pPr>
      <w:r>
        <w:rPr>
          <w:rFonts w:hint="eastAsia"/>
        </w:rPr>
        <w:t>Thus, when compared to the heavenly realm, this earthly life can, without a doubt, be despised and likened to refuse.</w:t>
      </w:r>
    </w:p>
    <w:p w14:paraId="1D2B964A">
      <w:pPr>
        <w:pStyle w:val="5"/>
        <w:spacing w:before="293" w:line="285" w:lineRule="auto"/>
        <w:rPr>
          <w:rFonts w:hint="eastAsia"/>
        </w:rPr>
      </w:pPr>
      <w:r>
        <w:rPr>
          <w:rFonts w:hint="eastAsia"/>
        </w:rPr>
        <w:t>因此，与天上的领域相比，这属世的生命无疑可以被鄙视并比作废物。</w:t>
      </w:r>
    </w:p>
    <w:p w14:paraId="5EA5F1E0">
      <w:pPr>
        <w:pStyle w:val="5"/>
        <w:spacing w:before="293" w:line="285" w:lineRule="auto"/>
        <w:rPr>
          <w:rFonts w:hint="eastAsia"/>
        </w:rPr>
      </w:pPr>
    </w:p>
    <w:p w14:paraId="0FE282CC">
      <w:pPr>
        <w:pStyle w:val="5"/>
        <w:spacing w:before="293" w:line="285" w:lineRule="auto"/>
        <w:rPr>
          <w:rFonts w:hint="eastAsia"/>
        </w:rPr>
      </w:pPr>
      <w:r>
        <w:rPr>
          <w:rFonts w:hint="eastAsia"/>
        </w:rPr>
        <w:t>It is undeniable that we ought never to harbor hatred for this life, except inasmuch as it ensnares us in sin—a charge that should not be attributed to life itself, but rather to the sinful inclinations of our hearts.</w:t>
      </w:r>
    </w:p>
    <w:p w14:paraId="3A85D75A">
      <w:pPr>
        <w:pStyle w:val="5"/>
        <w:spacing w:before="293" w:line="285" w:lineRule="auto"/>
        <w:rPr>
          <w:rFonts w:hint="eastAsia"/>
        </w:rPr>
      </w:pPr>
      <w:r>
        <w:rPr>
          <w:rFonts w:hint="eastAsia"/>
        </w:rPr>
        <w:t>不可否认的是，我们绝不应憎恨今生，除非它诱使我们犯罪——这种指责不应归咎于生命本身，而应归咎于我们内心的罪性倾向。</w:t>
      </w:r>
    </w:p>
    <w:p w14:paraId="6DCB49F9">
      <w:pPr>
        <w:pStyle w:val="5"/>
        <w:spacing w:before="293" w:line="285" w:lineRule="auto"/>
        <w:rPr>
          <w:rFonts w:hint="eastAsia"/>
        </w:rPr>
      </w:pPr>
    </w:p>
    <w:p w14:paraId="067F33F4">
      <w:pPr>
        <w:pStyle w:val="5"/>
        <w:spacing w:before="293" w:line="285" w:lineRule="auto"/>
        <w:rPr>
          <w:rFonts w:hint="eastAsia"/>
        </w:rPr>
      </w:pPr>
      <w:r>
        <w:rPr>
          <w:rFonts w:hint="eastAsia"/>
        </w:rPr>
        <w:t>Nonetheless, we should grow weary or disquieted by our longing to witness the culmination of this life's narrative, yet we must do so in a manner that leaves us prepared to live in accordance with God's will.</w:t>
      </w:r>
    </w:p>
    <w:p w14:paraId="25B72EDC">
      <w:pPr>
        <w:pStyle w:val="5"/>
        <w:spacing w:before="293" w:line="285" w:lineRule="auto"/>
        <w:rPr>
          <w:rFonts w:hint="eastAsia"/>
        </w:rPr>
      </w:pPr>
      <w:r>
        <w:rPr>
          <w:rFonts w:hint="eastAsia"/>
        </w:rPr>
        <w:t>然而，我们应当因渴望见证今生故事的顶点而感到疲倦或不安，但我们必须以一种使我们准备好按照神的旨意生活的方式来这样做。</w:t>
      </w:r>
    </w:p>
    <w:p w14:paraId="6C748045">
      <w:pPr>
        <w:pStyle w:val="5"/>
        <w:spacing w:before="293" w:line="285" w:lineRule="auto"/>
        <w:rPr>
          <w:rFonts w:hint="eastAsia"/>
        </w:rPr>
      </w:pPr>
    </w:p>
    <w:p w14:paraId="099B20DE">
      <w:pPr>
        <w:pStyle w:val="5"/>
        <w:spacing w:before="293" w:line="285" w:lineRule="auto"/>
        <w:rPr>
          <w:rFonts w:hint="eastAsia"/>
        </w:rPr>
      </w:pPr>
      <w:r>
        <w:rPr>
          <w:rFonts w:hint="eastAsia"/>
        </w:rPr>
        <w:t>In our earthly tribulations, we ought to remain far from murmuring or impatience, recognizing this life as a station where the Lord has placed us, a station in which we must abide until He calls us forth.</w:t>
      </w:r>
    </w:p>
    <w:p w14:paraId="6DD51682">
      <w:pPr>
        <w:pStyle w:val="5"/>
        <w:spacing w:before="293" w:line="285" w:lineRule="auto"/>
        <w:rPr>
          <w:rFonts w:hint="eastAsia"/>
        </w:rPr>
      </w:pPr>
      <w:r>
        <w:rPr>
          <w:rFonts w:hint="eastAsia"/>
        </w:rPr>
        <w:t>在我们属世的苦难中，我们应当远离抱怨或不耐烦，认识到今生是主安置我们的一个驿站，我们必须在这个驿站停留，直到祂呼召我们出来。</w:t>
      </w:r>
    </w:p>
    <w:p w14:paraId="6A4879F9">
      <w:pPr>
        <w:pStyle w:val="5"/>
        <w:spacing w:before="293" w:line="285" w:lineRule="auto"/>
        <w:rPr>
          <w:rFonts w:hint="eastAsia"/>
        </w:rPr>
      </w:pPr>
    </w:p>
    <w:p w14:paraId="6BC91311">
      <w:pPr>
        <w:pStyle w:val="5"/>
        <w:spacing w:before="293" w:line="285" w:lineRule="auto"/>
        <w:rPr>
          <w:rFonts w:hint="eastAsia"/>
        </w:rPr>
      </w:pPr>
      <w:r>
        <w:rPr>
          <w:rFonts w:hint="eastAsia"/>
        </w:rPr>
        <w:t>Indeed, Saint Paul lamented being detained, "bound in the prison of his body," for a duration longer than he might have desired, and he ardently longed for freedom (Romans 7:24).</w:t>
      </w:r>
    </w:p>
    <w:p w14:paraId="0427E0D3">
      <w:pPr>
        <w:pStyle w:val="5"/>
        <w:spacing w:before="293" w:line="285" w:lineRule="auto"/>
        <w:rPr>
          <w:rFonts w:hint="eastAsia"/>
        </w:rPr>
      </w:pPr>
      <w:r>
        <w:rPr>
          <w:rFonts w:hint="eastAsia"/>
        </w:rPr>
        <w:t>的确，圣保罗哀叹被拘留，“被捆锁在祂身体的监狱里”，时间比祂可能希望的更长，祂热切地渴望自由（罗马书 7:24）。</w:t>
      </w:r>
    </w:p>
    <w:p w14:paraId="1135DF29">
      <w:pPr>
        <w:pStyle w:val="5"/>
        <w:spacing w:before="293" w:line="285" w:lineRule="auto"/>
        <w:rPr>
          <w:rFonts w:hint="eastAsia"/>
        </w:rPr>
      </w:pPr>
    </w:p>
    <w:p w14:paraId="1E0E9590">
      <w:pPr>
        <w:pStyle w:val="5"/>
        <w:spacing w:before="293" w:line="285" w:lineRule="auto"/>
        <w:rPr>
          <w:rFonts w:hint="eastAsia"/>
        </w:rPr>
      </w:pPr>
      <w:r>
        <w:rPr>
          <w:rFonts w:hint="eastAsia"/>
        </w:rPr>
        <w:t>Nevertheless, he affirmed that he was ready for either outcome, life or death, acknowledging that he was a debtor to God, obligated to glorify His name, whether through life or death.</w:t>
      </w:r>
    </w:p>
    <w:p w14:paraId="773E2B4C">
      <w:pPr>
        <w:pStyle w:val="5"/>
        <w:spacing w:before="293" w:line="285" w:lineRule="auto"/>
        <w:rPr>
          <w:rFonts w:hint="eastAsia"/>
        </w:rPr>
      </w:pPr>
      <w:r>
        <w:rPr>
          <w:rFonts w:hint="eastAsia"/>
        </w:rPr>
        <w:t>然而，祂申明祂已为任何结果——生或死——作好了准备，承认祂是神的债务人，有义务荣耀祂的名，无论是通过生还是死。</w:t>
      </w:r>
    </w:p>
    <w:p w14:paraId="1B63982C">
      <w:pPr>
        <w:pStyle w:val="5"/>
        <w:spacing w:before="293" w:line="285" w:lineRule="auto"/>
        <w:rPr>
          <w:rFonts w:hint="eastAsia"/>
        </w:rPr>
      </w:pPr>
    </w:p>
    <w:p w14:paraId="6FED60D1">
      <w:pPr>
        <w:pStyle w:val="5"/>
        <w:spacing w:before="293" w:line="285" w:lineRule="auto"/>
        <w:rPr>
          <w:rFonts w:hint="eastAsia"/>
        </w:rPr>
      </w:pPr>
      <w:r>
        <w:rPr>
          <w:rFonts w:hint="eastAsia"/>
        </w:rPr>
        <w:t>Consequently, it falls upon the Lord to determine what serves His glory.</w:t>
      </w:r>
    </w:p>
    <w:p w14:paraId="220BCB19">
      <w:pPr>
        <w:pStyle w:val="5"/>
        <w:spacing w:before="293" w:line="285" w:lineRule="auto"/>
        <w:rPr>
          <w:rFonts w:hint="eastAsia"/>
        </w:rPr>
      </w:pPr>
      <w:r>
        <w:rPr>
          <w:rFonts w:hint="eastAsia"/>
        </w:rPr>
        <w:t>因此，决定什么能服务于祂的荣耀，就取决于主了。</w:t>
      </w:r>
    </w:p>
    <w:p w14:paraId="7E1EE969">
      <w:pPr>
        <w:pStyle w:val="5"/>
        <w:spacing w:before="293" w:line="285" w:lineRule="auto"/>
        <w:rPr>
          <w:rFonts w:hint="eastAsia"/>
        </w:rPr>
      </w:pPr>
    </w:p>
    <w:p w14:paraId="1333CB9C">
      <w:pPr>
        <w:pStyle w:val="5"/>
        <w:spacing w:before="293" w:line="285" w:lineRule="auto"/>
        <w:rPr>
          <w:rFonts w:hint="eastAsia"/>
        </w:rPr>
      </w:pPr>
      <w:r>
        <w:rPr>
          <w:rFonts w:hint="eastAsia"/>
        </w:rPr>
        <w:t>Thus, if it is fitting for us to live for Him and die for Him, we should relinquish both our life and our death to His good pleasure.</w:t>
      </w:r>
    </w:p>
    <w:p w14:paraId="1E7B8EE2">
      <w:pPr>
        <w:pStyle w:val="5"/>
        <w:spacing w:before="293" w:line="285" w:lineRule="auto"/>
        <w:rPr>
          <w:rFonts w:hint="eastAsia"/>
        </w:rPr>
      </w:pPr>
      <w:r>
        <w:rPr>
          <w:rFonts w:hint="eastAsia"/>
        </w:rPr>
        <w:t>因此，如果我们为祂而生、为祂而死是合宜的，我们就应当将我们的生和死都交托给祂的美意。</w:t>
      </w:r>
    </w:p>
    <w:p w14:paraId="28132C39">
      <w:pPr>
        <w:pStyle w:val="5"/>
        <w:spacing w:before="293" w:line="285" w:lineRule="auto"/>
        <w:rPr>
          <w:rFonts w:hint="eastAsia"/>
        </w:rPr>
      </w:pPr>
    </w:p>
    <w:p w14:paraId="422A40A8">
      <w:pPr>
        <w:pStyle w:val="5"/>
        <w:spacing w:before="293" w:line="285" w:lineRule="auto"/>
        <w:rPr>
          <w:rFonts w:hint="eastAsia"/>
        </w:rPr>
      </w:pPr>
      <w:r>
        <w:rPr>
          <w:rFonts w:hint="eastAsia"/>
        </w:rPr>
        <w:t>However, we should always desire our own death, continuously contemplating and preparing for it, while regarding this mortal life with disdain when compared to the future immortality, and being willing to forsake it whenever the Lord deems it time, for it keeps us in bondage to sin.</w:t>
      </w:r>
    </w:p>
    <w:p w14:paraId="48CA1C18">
      <w:pPr>
        <w:pStyle w:val="5"/>
        <w:spacing w:before="293" w:line="285" w:lineRule="auto"/>
        <w:rPr>
          <w:rFonts w:hint="eastAsia"/>
        </w:rPr>
      </w:pPr>
      <w:r>
        <w:rPr>
          <w:rFonts w:hint="eastAsia"/>
        </w:rPr>
        <w:t>然而，我们应当永远渴望我们自己的死亡，不断地默想并为之作预备，同时在与未来的不朽相比时，以轻蔑的态度看待这必死的生命，并在主认为时候到了的时候甘愿舍弃它，因为它使我们受罪的捆绑。</w:t>
      </w:r>
    </w:p>
    <w:p w14:paraId="4C529348">
      <w:pPr>
        <w:pStyle w:val="5"/>
        <w:spacing w:before="293" w:line="285" w:lineRule="auto"/>
        <w:rPr>
          <w:rFonts w:hint="eastAsia"/>
        </w:rPr>
      </w:pPr>
    </w:p>
    <w:p w14:paraId="06DB00C9">
      <w:pPr>
        <w:pStyle w:val="5"/>
        <w:spacing w:before="293" w:line="285" w:lineRule="auto"/>
        <w:rPr>
          <w:rFonts w:hint="eastAsia"/>
        </w:rPr>
      </w:pPr>
      <w:r>
        <w:rPr>
          <w:rFonts w:hint="eastAsia"/>
        </w:rPr>
        <w:t>Unfortunately, this concept appears monstrous to some who profess to be Christians.</w:t>
      </w:r>
    </w:p>
    <w:p w14:paraId="0BA1CEDB">
      <w:pPr>
        <w:pStyle w:val="5"/>
        <w:spacing w:before="293" w:line="285" w:lineRule="auto"/>
        <w:rPr>
          <w:rFonts w:hint="eastAsia"/>
        </w:rPr>
      </w:pPr>
      <w:r>
        <w:rPr>
          <w:rFonts w:hint="eastAsia"/>
        </w:rPr>
        <w:t>不幸的是，这个概念对一些自称为基督徒的人来说显得 monstruoso (monstrous)。</w:t>
      </w:r>
    </w:p>
    <w:p w14:paraId="41E1470E">
      <w:pPr>
        <w:pStyle w:val="5"/>
        <w:spacing w:before="293" w:line="285" w:lineRule="auto"/>
        <w:rPr>
          <w:rFonts w:hint="eastAsia"/>
        </w:rPr>
      </w:pPr>
    </w:p>
    <w:p w14:paraId="05C0C5C4">
      <w:pPr>
        <w:pStyle w:val="5"/>
        <w:spacing w:before="293" w:line="285" w:lineRule="auto"/>
        <w:rPr>
          <w:rFonts w:hint="eastAsia"/>
        </w:rPr>
      </w:pPr>
      <w:r>
        <w:rPr>
          <w:rFonts w:hint="eastAsia"/>
        </w:rPr>
        <w:t>Instead of desiring death, they are seized by an unfounded terror, quaking at its mere mention, as if it were the greatest calamity that could befall them.</w:t>
      </w:r>
    </w:p>
    <w:p w14:paraId="57AB77BF">
      <w:pPr>
        <w:pStyle w:val="5"/>
        <w:spacing w:before="293" w:line="285" w:lineRule="auto"/>
        <w:rPr>
          <w:rFonts w:hint="eastAsia"/>
        </w:rPr>
      </w:pPr>
      <w:r>
        <w:rPr>
          <w:rFonts w:hint="eastAsia"/>
        </w:rPr>
        <w:t>他们非但不渴望死亡，反而被一种毫无根据的恐惧所攫住，一提到死亡就战栗不已，仿佛那是可能降临在他们身上的最大灾难。</w:t>
      </w:r>
    </w:p>
    <w:p w14:paraId="242EC965">
      <w:pPr>
        <w:pStyle w:val="5"/>
        <w:spacing w:before="293" w:line="285" w:lineRule="auto"/>
        <w:rPr>
          <w:rFonts w:hint="eastAsia"/>
        </w:rPr>
      </w:pPr>
    </w:p>
    <w:p w14:paraId="0D1A6977">
      <w:pPr>
        <w:pStyle w:val="5"/>
        <w:spacing w:before="293" w:line="285" w:lineRule="auto"/>
        <w:rPr>
          <w:rFonts w:hint="eastAsia"/>
        </w:rPr>
      </w:pPr>
      <w:r>
        <w:rPr>
          <w:rFonts w:hint="eastAsia"/>
        </w:rPr>
        <w:t>It is understandable that the natural response is one of fear and trepidation when confronted with the separation of body and soul through death.</w:t>
      </w:r>
    </w:p>
    <w:p w14:paraId="789E6EBD">
      <w:pPr>
        <w:pStyle w:val="5"/>
        <w:spacing w:before="293" w:line="285" w:lineRule="auto"/>
        <w:rPr>
          <w:rFonts w:hint="eastAsia"/>
        </w:rPr>
      </w:pPr>
      <w:r>
        <w:rPr>
          <w:rFonts w:hint="eastAsia"/>
        </w:rPr>
        <w:t>可以理解的是，当面对死亡所带来的身体与灵魂分离时，自然的反应是恐惧和惊惧。</w:t>
      </w:r>
    </w:p>
    <w:p w14:paraId="284E12EB">
      <w:pPr>
        <w:pStyle w:val="5"/>
        <w:spacing w:before="293" w:line="285" w:lineRule="auto"/>
        <w:rPr>
          <w:rFonts w:hint="eastAsia"/>
        </w:rPr>
      </w:pPr>
    </w:p>
    <w:p w14:paraId="5427EE89">
      <w:pPr>
        <w:pStyle w:val="5"/>
        <w:spacing w:before="293" w:line="285" w:lineRule="auto"/>
        <w:rPr>
          <w:rFonts w:hint="eastAsia"/>
        </w:rPr>
      </w:pPr>
      <w:r>
        <w:rPr>
          <w:rFonts w:hint="eastAsia"/>
        </w:rPr>
        <w:t>However, it is intolerable that, as Christians, we should lack the inner light capable of conquering and dispelling this fear with a greater comfort.</w:t>
      </w:r>
    </w:p>
    <w:p w14:paraId="178F1F7D">
      <w:pPr>
        <w:pStyle w:val="5"/>
        <w:spacing w:before="293" w:line="285" w:lineRule="auto"/>
        <w:rPr>
          <w:rFonts w:hint="eastAsia"/>
        </w:rPr>
      </w:pPr>
      <w:r>
        <w:rPr>
          <w:rFonts w:hint="eastAsia"/>
        </w:rPr>
        <w:t>然而，作为基督徒，我们竟缺乏能够以更大的安慰来战胜并驱散这种恐惧的内在光芒，这是不可容忍的。</w:t>
      </w:r>
    </w:p>
    <w:p w14:paraId="50B2940E">
      <w:pPr>
        <w:pStyle w:val="5"/>
        <w:spacing w:before="293" w:line="285" w:lineRule="auto"/>
        <w:rPr>
          <w:rFonts w:hint="eastAsia"/>
        </w:rPr>
      </w:pPr>
    </w:p>
    <w:p w14:paraId="177195EF">
      <w:pPr>
        <w:pStyle w:val="5"/>
        <w:spacing w:before="293" w:line="285" w:lineRule="auto"/>
        <w:rPr>
          <w:rFonts w:hint="eastAsia"/>
        </w:rPr>
      </w:pPr>
      <w:r>
        <w:rPr>
          <w:rFonts w:hint="eastAsia"/>
        </w:rPr>
        <w:t>Consider this: When we ponder the dissolution of this fragile and feeble vessel, susceptible to vice and corruption, with the promise of its eventual restoration in perfect glory—steadfast, incorruptible, and celestial—does not faith compel us to ardently desire what nature instinctively flees from and finds terrifying?</w:t>
      </w:r>
    </w:p>
    <w:p w14:paraId="34CDE2CA">
      <w:pPr>
        <w:pStyle w:val="5"/>
        <w:spacing w:before="293" w:line="285" w:lineRule="auto"/>
        <w:rPr>
          <w:rFonts w:hint="eastAsia"/>
        </w:rPr>
      </w:pPr>
      <w:r>
        <w:rPr>
          <w:rFonts w:hint="eastAsia"/>
        </w:rPr>
        <w:t>思考一下：当我们默想这个脆弱无力的器皿——它易受恶习和败坏的影响——的瓦解，以及它最终将在完美的荣耀中得到恢复的应许——坚定不移、不朽坏和属天的——信心难道不迫使我们热切地渴望那本性本能地逃避并感到恐惧的事物吗？</w:t>
      </w:r>
    </w:p>
    <w:p w14:paraId="69C3F9F0">
      <w:pPr>
        <w:pStyle w:val="5"/>
        <w:spacing w:before="293" w:line="285" w:lineRule="auto"/>
        <w:rPr>
          <w:rFonts w:hint="eastAsia"/>
        </w:rPr>
      </w:pPr>
    </w:p>
    <w:p w14:paraId="3BD62E02">
      <w:pPr>
        <w:pStyle w:val="5"/>
        <w:spacing w:before="293" w:line="285" w:lineRule="auto"/>
        <w:rPr>
          <w:rFonts w:hint="eastAsia"/>
        </w:rPr>
      </w:pPr>
      <w:r>
        <w:rPr>
          <w:rFonts w:hint="eastAsia"/>
        </w:rPr>
        <w:t>Contemplating death as the journey back from a wretched exile to our heavenly homeland, should this not provide us with immeasurable consolation?</w:t>
      </w:r>
    </w:p>
    <w:p w14:paraId="28E891A7">
      <w:pPr>
        <w:pStyle w:val="5"/>
        <w:spacing w:before="293" w:line="285" w:lineRule="auto"/>
        <w:rPr>
          <w:rFonts w:hint="eastAsia"/>
        </w:rPr>
      </w:pPr>
      <w:r>
        <w:rPr>
          <w:rFonts w:hint="eastAsia"/>
        </w:rPr>
        <w:t>默想死亡是 从悲惨的流放回到我们天上家园的旅程，这难道不应为我们提供无法估量的安慰吗？</w:t>
      </w:r>
    </w:p>
    <w:p w14:paraId="3AD680A4">
      <w:pPr>
        <w:pStyle w:val="5"/>
        <w:spacing w:before="293" w:line="285" w:lineRule="auto"/>
        <w:rPr>
          <w:rFonts w:hint="eastAsia"/>
        </w:rPr>
      </w:pPr>
    </w:p>
    <w:p w14:paraId="64F8E1DA">
      <w:pPr>
        <w:pStyle w:val="5"/>
        <w:spacing w:before="293" w:line="285" w:lineRule="auto"/>
        <w:rPr>
          <w:rFonts w:hint="eastAsia"/>
        </w:rPr>
      </w:pPr>
      <w:r>
        <w:rPr>
          <w:rFonts w:hint="eastAsia"/>
        </w:rPr>
        <w:t>Nevertheless, some may argue that all creatures possess an innate desire for continued existence.</w:t>
      </w:r>
    </w:p>
    <w:p w14:paraId="727DDDDB">
      <w:pPr>
        <w:pStyle w:val="5"/>
        <w:spacing w:before="293" w:line="285" w:lineRule="auto"/>
        <w:rPr>
          <w:rFonts w:hint="eastAsia"/>
        </w:rPr>
      </w:pPr>
      <w:r>
        <w:rPr>
          <w:rFonts w:hint="eastAsia"/>
        </w:rPr>
        <w:t>然而，有些人可能会争辩说，所有受造物都拥有持续存在的内在欲望。</w:t>
      </w:r>
    </w:p>
    <w:p w14:paraId="3C420EB0">
      <w:pPr>
        <w:pStyle w:val="5"/>
        <w:spacing w:before="293" w:line="285" w:lineRule="auto"/>
        <w:rPr>
          <w:rFonts w:hint="eastAsia"/>
        </w:rPr>
      </w:pPr>
    </w:p>
    <w:p w14:paraId="2A48183B">
      <w:pPr>
        <w:pStyle w:val="5"/>
        <w:spacing w:before="293" w:line="285" w:lineRule="auto"/>
        <w:rPr>
          <w:rFonts w:hint="eastAsia"/>
        </w:rPr>
      </w:pPr>
      <w:r>
        <w:rPr>
          <w:rFonts w:hint="eastAsia"/>
        </w:rPr>
        <w:t>To this, I concede the point.</w:t>
      </w:r>
    </w:p>
    <w:p w14:paraId="498FD74D">
      <w:pPr>
        <w:pStyle w:val="5"/>
        <w:spacing w:before="293" w:line="285" w:lineRule="auto"/>
        <w:rPr>
          <w:rFonts w:hint="eastAsia"/>
        </w:rPr>
      </w:pPr>
      <w:r>
        <w:rPr>
          <w:rFonts w:hint="eastAsia"/>
        </w:rPr>
        <w:t>对此，我承认这一点。</w:t>
      </w:r>
    </w:p>
    <w:p w14:paraId="6F205518">
      <w:pPr>
        <w:pStyle w:val="5"/>
        <w:spacing w:before="293" w:line="285" w:lineRule="auto"/>
        <w:rPr>
          <w:rFonts w:hint="eastAsia"/>
        </w:rPr>
      </w:pPr>
    </w:p>
    <w:p w14:paraId="1FC5CB65">
      <w:pPr>
        <w:pStyle w:val="5"/>
        <w:spacing w:before="293" w:line="285" w:lineRule="auto"/>
        <w:rPr>
          <w:rFonts w:hint="eastAsia"/>
        </w:rPr>
      </w:pPr>
      <w:r>
        <w:rPr>
          <w:rFonts w:hint="eastAsia"/>
        </w:rPr>
        <w:t>Therefore, I maintain that we should aspire to future immortality, where we will attain a permanence unattainable on earth.</w:t>
      </w:r>
    </w:p>
    <w:p w14:paraId="080F1FEB">
      <w:pPr>
        <w:pStyle w:val="5"/>
        <w:spacing w:before="293" w:line="285" w:lineRule="auto"/>
        <w:rPr>
          <w:rFonts w:hint="eastAsia"/>
        </w:rPr>
      </w:pPr>
      <w:r>
        <w:rPr>
          <w:rFonts w:hint="eastAsia"/>
        </w:rPr>
        <w:t>因此，我坚持认为我们应当向往未来的不朽，在那里我们将获得在地上无法获得的永恒。</w:t>
      </w:r>
    </w:p>
    <w:p w14:paraId="5D587932">
      <w:pPr>
        <w:pStyle w:val="5"/>
        <w:spacing w:before="293" w:line="285" w:lineRule="auto"/>
        <w:rPr>
          <w:rFonts w:hint="eastAsia"/>
        </w:rPr>
      </w:pPr>
    </w:p>
    <w:p w14:paraId="59C3085C">
      <w:pPr>
        <w:pStyle w:val="5"/>
        <w:spacing w:before="293" w:line="285" w:lineRule="auto"/>
        <w:rPr>
          <w:rFonts w:hint="eastAsia"/>
        </w:rPr>
      </w:pPr>
      <w:r>
        <w:rPr>
          <w:rFonts w:hint="eastAsia"/>
        </w:rPr>
        <w:t>Is it not reasonable that even animals and inanimate objects, with some semblance of awareness of their vanity and corruption, eagerly await the day of judgment to be liberated from these constraints (Romans 8:19)?</w:t>
      </w:r>
    </w:p>
    <w:p w14:paraId="016D6FEB">
      <w:pPr>
        <w:pStyle w:val="5"/>
        <w:spacing w:before="293" w:line="285" w:lineRule="auto"/>
        <w:rPr>
          <w:rFonts w:hint="eastAsia"/>
        </w:rPr>
      </w:pPr>
      <w:r>
        <w:rPr>
          <w:rFonts w:hint="eastAsia"/>
        </w:rPr>
        <w:t>即使是动物和无生命的物体，带着某种对其虚妄和败坏的意识，也热切地等待审判的日子，以便从这些约束中得释放，这难道不合理吗（罗马书 8:19）？</w:t>
      </w:r>
    </w:p>
    <w:p w14:paraId="455E8334">
      <w:pPr>
        <w:pStyle w:val="5"/>
        <w:spacing w:before="293" w:line="285" w:lineRule="auto"/>
        <w:rPr>
          <w:rFonts w:hint="eastAsia"/>
        </w:rPr>
      </w:pPr>
    </w:p>
    <w:p w14:paraId="2D909E03">
      <w:pPr>
        <w:pStyle w:val="5"/>
        <w:spacing w:before="293" w:line="285" w:lineRule="auto"/>
        <w:rPr>
          <w:rFonts w:hint="eastAsia"/>
        </w:rPr>
      </w:pPr>
      <w:r>
        <w:rPr>
          <w:rFonts w:hint="eastAsia"/>
        </w:rPr>
        <w:t>In contrast, should we, who possess not only the light of nature but also the illumination of God's Spirit, remain bound to earthly decay when the prospect of spiritual emancipation beckons?</w:t>
      </w:r>
    </w:p>
    <w:p w14:paraId="68FF1E1A">
      <w:pPr>
        <w:pStyle w:val="5"/>
        <w:spacing w:before="293" w:line="285" w:lineRule="auto"/>
        <w:rPr>
          <w:rFonts w:hint="eastAsia"/>
        </w:rPr>
      </w:pPr>
      <w:r>
        <w:rPr>
          <w:rFonts w:hint="eastAsia"/>
        </w:rPr>
        <w:t>相比之下，当我们这些不仅拥有自然之光，而且拥有神圣灵光照的人，在属灵解放的前景召唤时，是否仍应受制于属世的朽坏呢？</w:t>
      </w:r>
    </w:p>
    <w:p w14:paraId="74C30BC4">
      <w:pPr>
        <w:pStyle w:val="5"/>
        <w:spacing w:before="293" w:line="285" w:lineRule="auto"/>
        <w:rPr>
          <w:rFonts w:hint="eastAsia"/>
        </w:rPr>
      </w:pPr>
    </w:p>
    <w:p w14:paraId="046A2C63">
      <w:pPr>
        <w:pStyle w:val="5"/>
        <w:spacing w:before="293" w:line="285" w:lineRule="auto"/>
        <w:rPr>
          <w:rFonts w:hint="eastAsia"/>
        </w:rPr>
      </w:pPr>
      <w:r>
        <w:rPr>
          <w:rFonts w:hint="eastAsia"/>
        </w:rPr>
        <w:t>However, it is not my intention to engage in a protracted argument against such pervasive obstinacy.</w:t>
      </w:r>
    </w:p>
    <w:p w14:paraId="635AC20C">
      <w:pPr>
        <w:pStyle w:val="5"/>
        <w:spacing w:before="293" w:line="285" w:lineRule="auto"/>
        <w:rPr>
          <w:rFonts w:hint="eastAsia"/>
        </w:rPr>
      </w:pPr>
      <w:r>
        <w:rPr>
          <w:rFonts w:hint="eastAsia"/>
        </w:rPr>
        <w:t>然而，我并非意在与这种普遍存在的固执进行冗长的争论。</w:t>
      </w:r>
    </w:p>
    <w:p w14:paraId="337B0FF3">
      <w:pPr>
        <w:pStyle w:val="5"/>
        <w:spacing w:before="293" w:line="285" w:lineRule="auto"/>
        <w:rPr>
          <w:rFonts w:hint="eastAsia"/>
        </w:rPr>
      </w:pPr>
    </w:p>
    <w:p w14:paraId="0F025028">
      <w:pPr>
        <w:pStyle w:val="5"/>
        <w:spacing w:before="293" w:line="285" w:lineRule="auto"/>
        <w:rPr>
          <w:rFonts w:hint="eastAsia"/>
        </w:rPr>
      </w:pPr>
      <w:r>
        <w:rPr>
          <w:rFonts w:hint="eastAsia"/>
        </w:rPr>
        <w:t>I have stated from the outset that I do not intend to look into each point with formal exhortations.</w:t>
      </w:r>
    </w:p>
    <w:p w14:paraId="3168354A">
      <w:pPr>
        <w:pStyle w:val="5"/>
        <w:spacing w:before="293" w:line="285" w:lineRule="auto"/>
        <w:rPr>
          <w:rFonts w:hint="eastAsia"/>
        </w:rPr>
      </w:pPr>
      <w:r>
        <w:rPr>
          <w:rFonts w:hint="eastAsia"/>
        </w:rPr>
        <w:t>我从一开始就说过，我并非打算用正式的劝勉来审视每一个要点。</w:t>
      </w:r>
    </w:p>
    <w:p w14:paraId="4BA290AA">
      <w:pPr>
        <w:pStyle w:val="5"/>
        <w:spacing w:before="293" w:line="285" w:lineRule="auto"/>
        <w:rPr>
          <w:rFonts w:hint="eastAsia"/>
        </w:rPr>
      </w:pPr>
    </w:p>
    <w:p w14:paraId="5183FE85">
      <w:pPr>
        <w:pStyle w:val="5"/>
        <w:spacing w:before="293" w:line="285" w:lineRule="auto"/>
        <w:rPr>
          <w:rFonts w:hint="eastAsia"/>
        </w:rPr>
      </w:pPr>
      <w:r>
        <w:rPr>
          <w:rFonts w:hint="eastAsia"/>
        </w:rPr>
        <w:t>To those with hearts filled with apprehension, I would advise reading Saint Cyprian's treatise, aptly titled "On Mortality."</w:t>
      </w:r>
    </w:p>
    <w:p w14:paraId="76ED2D61">
      <w:pPr>
        <w:pStyle w:val="5"/>
        <w:spacing w:before="293" w:line="285" w:lineRule="auto"/>
        <w:rPr>
          <w:rFonts w:hint="eastAsia"/>
        </w:rPr>
      </w:pPr>
      <w:r>
        <w:rPr>
          <w:rFonts w:hint="eastAsia"/>
        </w:rPr>
        <w:t>对于那些心中充满忧虑的人，我建议阅读圣居普良的论著，其恰当的标题是《论死亡》。</w:t>
      </w:r>
    </w:p>
    <w:p w14:paraId="2A0C45F6">
      <w:pPr>
        <w:pStyle w:val="5"/>
        <w:spacing w:before="293" w:line="285" w:lineRule="auto"/>
        <w:rPr>
          <w:rFonts w:hint="eastAsia"/>
        </w:rPr>
      </w:pPr>
    </w:p>
    <w:p w14:paraId="6279554C">
      <w:pPr>
        <w:pStyle w:val="5"/>
        <w:spacing w:before="293" w:line="285" w:lineRule="auto"/>
        <w:rPr>
          <w:rFonts w:hint="eastAsia"/>
        </w:rPr>
      </w:pPr>
      <w:r>
        <w:rPr>
          <w:rFonts w:hint="eastAsia"/>
        </w:rPr>
        <w:t>If this does not suffice, perhaps they ought to consult the philosophers, in whom they will find a contempt for death that ought to put their own misgivings to shame.</w:t>
      </w:r>
    </w:p>
    <w:p w14:paraId="3B788592">
      <w:pPr>
        <w:pStyle w:val="5"/>
        <w:spacing w:before="293" w:line="285" w:lineRule="auto"/>
        <w:rPr>
          <w:rFonts w:hint="eastAsia"/>
        </w:rPr>
      </w:pPr>
      <w:r>
        <w:rPr>
          <w:rFonts w:hint="eastAsia"/>
        </w:rPr>
        <w:t>如果这还不够，或许他们应当请教哲学家，在哲学家那里他们会发现一种对死亡的蔑视，这应当使他们自己的疑虑感到羞愧。</w:t>
      </w:r>
    </w:p>
    <w:p w14:paraId="19BD1CF4">
      <w:pPr>
        <w:pStyle w:val="5"/>
        <w:spacing w:before="293" w:line="285" w:lineRule="auto"/>
        <w:rPr>
          <w:rFonts w:hint="eastAsia"/>
        </w:rPr>
      </w:pPr>
    </w:p>
    <w:p w14:paraId="5905D815">
      <w:pPr>
        <w:pStyle w:val="5"/>
        <w:spacing w:before="293" w:line="285" w:lineRule="auto"/>
        <w:rPr>
          <w:rFonts w:hint="eastAsia"/>
        </w:rPr>
      </w:pPr>
      <w:r>
        <w:rPr>
          <w:rFonts w:hint="eastAsia"/>
        </w:rPr>
        <w:t>Nonetheless, we must adhere to the adage that "none have truly profited in Christ's school unless they eagerly anticipate the day of death and the final resurrection."</w:t>
      </w:r>
    </w:p>
    <w:p w14:paraId="043CCC87">
      <w:pPr>
        <w:pStyle w:val="5"/>
        <w:spacing w:before="293" w:line="285" w:lineRule="auto"/>
        <w:rPr>
          <w:rFonts w:hint="eastAsia"/>
        </w:rPr>
      </w:pPr>
      <w:r>
        <w:rPr>
          <w:rFonts w:hint="eastAsia"/>
        </w:rPr>
        <w:t>然而，我们必须坚持这句格言：“除非人热切地期盼死亡的日子和最终的复活，否则没有人在基督的学校里真正获益。”</w:t>
      </w:r>
    </w:p>
    <w:p w14:paraId="71D65689">
      <w:pPr>
        <w:pStyle w:val="5"/>
        <w:spacing w:before="293" w:line="285" w:lineRule="auto"/>
        <w:rPr>
          <w:rFonts w:hint="eastAsia"/>
        </w:rPr>
      </w:pPr>
    </w:p>
    <w:p w14:paraId="4EED7B7B">
      <w:pPr>
        <w:pStyle w:val="5"/>
        <w:spacing w:before="293" w:line="285" w:lineRule="auto"/>
        <w:rPr>
          <w:rFonts w:hint="eastAsia"/>
        </w:rPr>
      </w:pPr>
      <w:r>
        <w:rPr>
          <w:rFonts w:hint="eastAsia"/>
        </w:rPr>
        <w:t>Saint Paul identifies all the faithful by this very mark (Titus 2:13).</w:t>
      </w:r>
    </w:p>
    <w:p w14:paraId="7478C2C9">
      <w:pPr>
        <w:pStyle w:val="5"/>
        <w:spacing w:before="293" w:line="285" w:lineRule="auto"/>
        <w:rPr>
          <w:rFonts w:hint="eastAsia"/>
        </w:rPr>
      </w:pPr>
      <w:r>
        <w:rPr>
          <w:rFonts w:hint="eastAsia"/>
        </w:rPr>
        <w:t>圣保罗正是以此标记来识别所有信徒的（提多书 2:13）。</w:t>
      </w:r>
    </w:p>
    <w:p w14:paraId="79AA6D5B">
      <w:pPr>
        <w:pStyle w:val="5"/>
        <w:spacing w:before="293" w:line="285" w:lineRule="auto"/>
        <w:rPr>
          <w:rFonts w:hint="eastAsia"/>
        </w:rPr>
      </w:pPr>
    </w:p>
    <w:p w14:paraId="077B37A8">
      <w:pPr>
        <w:pStyle w:val="5"/>
        <w:spacing w:before="293" w:line="285" w:lineRule="auto"/>
        <w:rPr>
          <w:rFonts w:hint="eastAsia"/>
        </w:rPr>
      </w:pPr>
      <w:r>
        <w:rPr>
          <w:rFonts w:hint="eastAsia"/>
        </w:rPr>
        <w:t>The Scriptures have a habit of reminding us of this when they seek to inspire joy within us: "Rejoice," proclaims the Lord, "and lift up your heads on high, for your redemption is near" (Matthew 5:12; Luke 21:28).</w:t>
      </w:r>
    </w:p>
    <w:p w14:paraId="2DA4155A">
      <w:pPr>
        <w:pStyle w:val="5"/>
        <w:spacing w:before="293" w:line="285" w:lineRule="auto"/>
        <w:rPr>
          <w:rFonts w:hint="eastAsia"/>
        </w:rPr>
      </w:pPr>
      <w:r>
        <w:rPr>
          <w:rFonts w:hint="eastAsia"/>
        </w:rPr>
        <w:t>当圣经试图在我们里面激发喜乐时，它们习惯于提醒我们这一点：“你们要欢喜，”主宣告说，“并且要昂首挺胸，因为你们的救赎近了”（马太福音 5:12；路加福音 21:28）。</w:t>
      </w:r>
    </w:p>
    <w:p w14:paraId="5E332AB8">
      <w:pPr>
        <w:pStyle w:val="5"/>
        <w:spacing w:before="293" w:line="285" w:lineRule="auto"/>
        <w:rPr>
          <w:rFonts w:hint="eastAsia"/>
        </w:rPr>
      </w:pPr>
    </w:p>
    <w:p w14:paraId="3B60E48C">
      <w:pPr>
        <w:pStyle w:val="5"/>
        <w:spacing w:before="293" w:line="285" w:lineRule="auto"/>
        <w:rPr>
          <w:rFonts w:hint="eastAsia"/>
        </w:rPr>
      </w:pPr>
      <w:r>
        <w:rPr>
          <w:rFonts w:hint="eastAsia"/>
        </w:rPr>
        <w:t>What manner of statement is this, I beseech you?</w:t>
      </w:r>
    </w:p>
    <w:p w14:paraId="2B136BB3">
      <w:pPr>
        <w:pStyle w:val="5"/>
        <w:spacing w:before="293" w:line="285" w:lineRule="auto"/>
        <w:rPr>
          <w:rFonts w:hint="eastAsia"/>
        </w:rPr>
      </w:pPr>
      <w:r>
        <w:rPr>
          <w:rFonts w:hint="eastAsia"/>
        </w:rPr>
        <w:t>我恳求你，这是何等的陈述呢？</w:t>
      </w:r>
    </w:p>
    <w:p w14:paraId="205C7E32">
      <w:pPr>
        <w:pStyle w:val="5"/>
        <w:spacing w:before="293" w:line="285" w:lineRule="auto"/>
        <w:rPr>
          <w:rFonts w:hint="eastAsia"/>
        </w:rPr>
      </w:pPr>
    </w:p>
    <w:p w14:paraId="76AA766F">
      <w:pPr>
        <w:pStyle w:val="5"/>
        <w:spacing w:before="293" w:line="285" w:lineRule="auto"/>
        <w:rPr>
          <w:rFonts w:hint="eastAsia"/>
        </w:rPr>
      </w:pPr>
      <w:r>
        <w:rPr>
          <w:rFonts w:hint="eastAsia"/>
        </w:rPr>
        <w:t>That which Jesus Christ ordained as a source of rejoicing engenders in us only sadness and fear?</w:t>
      </w:r>
    </w:p>
    <w:p w14:paraId="596042C1">
      <w:pPr>
        <w:pStyle w:val="5"/>
        <w:spacing w:before="293" w:line="285" w:lineRule="auto"/>
        <w:rPr>
          <w:rFonts w:hint="eastAsia"/>
        </w:rPr>
      </w:pPr>
      <w:r>
        <w:rPr>
          <w:rFonts w:hint="eastAsia"/>
        </w:rPr>
        <w:t>耶稣基督所命定作为喜乐源泉的事物，在我们里面只产生悲伤和恐惧吗？</w:t>
      </w:r>
    </w:p>
    <w:p w14:paraId="146A0B97">
      <w:pPr>
        <w:pStyle w:val="5"/>
        <w:spacing w:before="293" w:line="285" w:lineRule="auto"/>
        <w:rPr>
          <w:rFonts w:hint="eastAsia"/>
        </w:rPr>
      </w:pPr>
    </w:p>
    <w:p w14:paraId="528C2673">
      <w:pPr>
        <w:pStyle w:val="5"/>
        <w:spacing w:before="293" w:line="285" w:lineRule="auto"/>
        <w:rPr>
          <w:rFonts w:hint="eastAsia"/>
        </w:rPr>
      </w:pPr>
      <w:r>
        <w:rPr>
          <w:rFonts w:hint="eastAsia"/>
        </w:rPr>
        <w:t>If this is the case, why do we take pride in being His disciples?</w:t>
      </w:r>
    </w:p>
    <w:p w14:paraId="278FA1A8">
      <w:pPr>
        <w:pStyle w:val="5"/>
        <w:spacing w:before="293" w:line="285" w:lineRule="auto"/>
        <w:rPr>
          <w:rFonts w:hint="eastAsia"/>
        </w:rPr>
      </w:pPr>
      <w:r>
        <w:rPr>
          <w:rFonts w:hint="eastAsia"/>
        </w:rPr>
        <w:t>如果是这样，我们为何以作祂的门徒为荣呢？</w:t>
      </w:r>
    </w:p>
    <w:p w14:paraId="0669FBB5">
      <w:pPr>
        <w:pStyle w:val="5"/>
        <w:spacing w:before="293" w:line="285" w:lineRule="auto"/>
        <w:rPr>
          <w:rFonts w:hint="eastAsia"/>
        </w:rPr>
      </w:pPr>
    </w:p>
    <w:p w14:paraId="28CD3C0C">
      <w:pPr>
        <w:pStyle w:val="5"/>
        <w:spacing w:before="293" w:line="285" w:lineRule="auto"/>
        <w:rPr>
          <w:rFonts w:hint="eastAsia"/>
        </w:rPr>
      </w:pPr>
      <w:r>
        <w:rPr>
          <w:rFonts w:hint="eastAsia"/>
        </w:rPr>
        <w:t>Let us realign our perspectives with a more wholesome outlook.</w:t>
      </w:r>
    </w:p>
    <w:p w14:paraId="12992427">
      <w:pPr>
        <w:pStyle w:val="5"/>
        <w:spacing w:before="293" w:line="285" w:lineRule="auto"/>
        <w:rPr>
          <w:rFonts w:hint="eastAsia"/>
        </w:rPr>
      </w:pPr>
      <w:r>
        <w:rPr>
          <w:rFonts w:hint="eastAsia"/>
        </w:rPr>
        <w:t>让我们以更健全的观点来调整我们的看法。</w:t>
      </w:r>
    </w:p>
    <w:p w14:paraId="4A8BC2E0">
      <w:pPr>
        <w:pStyle w:val="5"/>
        <w:spacing w:before="293" w:line="285" w:lineRule="auto"/>
        <w:rPr>
          <w:rFonts w:hint="eastAsia"/>
        </w:rPr>
      </w:pPr>
    </w:p>
    <w:p w14:paraId="1941BAFB">
      <w:pPr>
        <w:pStyle w:val="5"/>
        <w:spacing w:before="293" w:line="285" w:lineRule="auto"/>
        <w:rPr>
          <w:rFonts w:hint="eastAsia"/>
        </w:rPr>
      </w:pPr>
      <w:r>
        <w:rPr>
          <w:rFonts w:hint="eastAsia"/>
        </w:rPr>
        <w:t>Despite the passions of our blind and irrational flesh that may war against us, let us not hesitate to anticipate the coming of the Lord with great joy.</w:t>
      </w:r>
    </w:p>
    <w:p w14:paraId="342F0D34">
      <w:pPr>
        <w:pStyle w:val="5"/>
        <w:spacing w:before="293" w:line="285" w:lineRule="auto"/>
        <w:rPr>
          <w:rFonts w:hint="eastAsia"/>
        </w:rPr>
      </w:pPr>
      <w:r>
        <w:rPr>
          <w:rFonts w:hint="eastAsia"/>
        </w:rPr>
        <w:t>尽管我们盲目和非理性的肉体的激情可能与我们争战，让我们不要犹豫，怀着极大的喜乐期盼主的降临。</w:t>
      </w:r>
    </w:p>
    <w:p w14:paraId="787BEFF6">
      <w:pPr>
        <w:pStyle w:val="5"/>
        <w:spacing w:before="293" w:line="285" w:lineRule="auto"/>
        <w:rPr>
          <w:rFonts w:hint="eastAsia"/>
        </w:rPr>
      </w:pPr>
    </w:p>
    <w:p w14:paraId="7736CD5E">
      <w:pPr>
        <w:pStyle w:val="5"/>
        <w:spacing w:before="293" w:line="285" w:lineRule="auto"/>
        <w:rPr>
          <w:rFonts w:hint="eastAsia"/>
        </w:rPr>
      </w:pPr>
      <w:r>
        <w:rPr>
          <w:rFonts w:hint="eastAsia"/>
        </w:rPr>
        <w:t>Let us not merely desire it but also groan and sigh for it.</w:t>
      </w:r>
    </w:p>
    <w:p w14:paraId="38836A76">
      <w:pPr>
        <w:pStyle w:val="5"/>
        <w:spacing w:before="293" w:line="285" w:lineRule="auto"/>
        <w:rPr>
          <w:rFonts w:hint="eastAsia"/>
        </w:rPr>
      </w:pPr>
      <w:r>
        <w:rPr>
          <w:rFonts w:hint="eastAsia"/>
        </w:rPr>
        <w:t>让我们不仅渴望它，而且也为它呻吟和叹息。</w:t>
      </w:r>
    </w:p>
    <w:p w14:paraId="6A2C4952">
      <w:pPr>
        <w:pStyle w:val="5"/>
        <w:spacing w:before="293" w:line="285" w:lineRule="auto"/>
        <w:rPr>
          <w:rFonts w:hint="eastAsia"/>
        </w:rPr>
      </w:pPr>
    </w:p>
    <w:p w14:paraId="79FDA144">
      <w:pPr>
        <w:pStyle w:val="5"/>
        <w:spacing w:before="293" w:line="285" w:lineRule="auto"/>
        <w:rPr>
          <w:rFonts w:hint="eastAsia"/>
        </w:rPr>
      </w:pPr>
      <w:r>
        <w:rPr>
          <w:rFonts w:hint="eastAsia"/>
        </w:rPr>
        <w:t>For He will come as our Redeemer, ushering us into His glorious inheritance after rescuing us from this abyss of afflictions and misery.</w:t>
      </w:r>
    </w:p>
    <w:p w14:paraId="3FE4C9E7">
      <w:pPr>
        <w:pStyle w:val="5"/>
        <w:spacing w:before="293" w:line="285" w:lineRule="auto"/>
        <w:rPr>
          <w:rFonts w:hint="eastAsia"/>
        </w:rPr>
      </w:pPr>
      <w:r>
        <w:rPr>
          <w:rFonts w:hint="eastAsia"/>
        </w:rPr>
        <w:t>因为祂将作为我们的救赎主降临，在将我们从这苦难和悲惨的深渊中拯救出来之后，引导我们进入祂荣耀的产业。</w:t>
      </w:r>
    </w:p>
    <w:p w14:paraId="60758011">
      <w:pPr>
        <w:pStyle w:val="5"/>
        <w:spacing w:before="293" w:line="285" w:lineRule="auto"/>
        <w:rPr>
          <w:rFonts w:hint="eastAsia"/>
        </w:rPr>
      </w:pPr>
    </w:p>
    <w:p w14:paraId="6CE3C5C4">
      <w:pPr>
        <w:pStyle w:val="5"/>
        <w:spacing w:before="293" w:line="285" w:lineRule="auto"/>
        <w:rPr>
          <w:rFonts w:hint="eastAsia"/>
        </w:rPr>
      </w:pPr>
      <w:r>
        <w:rPr>
          <w:rFonts w:hint="eastAsia"/>
        </w:rPr>
        <w:t>While they dwell upon the earth, all the faithful must consider themselves as sheep destined for the slaughterhouse, that they may be conformed to their Head, Jesus Christ (Romans 8:36).</w:t>
      </w:r>
    </w:p>
    <w:p w14:paraId="2550C65D">
      <w:pPr>
        <w:pStyle w:val="5"/>
        <w:spacing w:before="293" w:line="285" w:lineRule="auto"/>
        <w:rPr>
          <w:rFonts w:hint="eastAsia"/>
        </w:rPr>
      </w:pPr>
      <w:r>
        <w:rPr>
          <w:rFonts w:hint="eastAsia"/>
        </w:rPr>
        <w:t>当他们住在地上时，所有信徒都必须将自己视为注定要进屠宰场的羊，以便他们能够效法他们的元首耶稣基督（罗马书 8:36）。</w:t>
      </w:r>
    </w:p>
    <w:p w14:paraId="5D1CACF5">
      <w:pPr>
        <w:pStyle w:val="5"/>
        <w:spacing w:before="293" w:line="285" w:lineRule="auto"/>
        <w:rPr>
          <w:rFonts w:hint="eastAsia"/>
        </w:rPr>
      </w:pPr>
    </w:p>
    <w:p w14:paraId="299E864E">
      <w:pPr>
        <w:pStyle w:val="5"/>
        <w:spacing w:before="293" w:line="285" w:lineRule="auto"/>
        <w:rPr>
          <w:rFonts w:hint="eastAsia"/>
        </w:rPr>
      </w:pPr>
      <w:r>
        <w:rPr>
          <w:rFonts w:hint="eastAsia"/>
        </w:rPr>
        <w:t>They would languish in despondency unless they elevate their thoughts above worldly matters and transcend their focus on present concerns.</w:t>
      </w:r>
    </w:p>
    <w:p w14:paraId="3DFD0DD2">
      <w:pPr>
        <w:pStyle w:val="5"/>
        <w:spacing w:before="293" w:line="285" w:lineRule="auto"/>
        <w:rPr>
          <w:rFonts w:hint="eastAsia"/>
        </w:rPr>
      </w:pPr>
      <w:r>
        <w:rPr>
          <w:rFonts w:hint="eastAsia"/>
        </w:rPr>
        <w:t>除非他们将思想提升到属世事物之上，并超越对当前事务的关注，否则他们就会在沮丧中 languish ( languish )。</w:t>
      </w:r>
    </w:p>
    <w:p w14:paraId="46671B0C">
      <w:pPr>
        <w:pStyle w:val="5"/>
        <w:spacing w:before="293" w:line="285" w:lineRule="auto"/>
        <w:rPr>
          <w:rFonts w:hint="eastAsia"/>
        </w:rPr>
      </w:pPr>
    </w:p>
    <w:p w14:paraId="24BFE96E">
      <w:pPr>
        <w:pStyle w:val="5"/>
        <w:spacing w:before="293" w:line="285" w:lineRule="auto"/>
        <w:rPr>
          <w:rFonts w:hint="eastAsia"/>
        </w:rPr>
      </w:pPr>
      <w:r>
        <w:rPr>
          <w:rFonts w:hint="eastAsia"/>
        </w:rPr>
        <w:t>In doing so, when they witness the wicked flourishing in riches and honors, experiencing tranquility and indulging in every desire, reveling in pleasures and pomp; when they themselves are mistreated by the wicked, enduring insults, pillage, or various forms of abuse, they will still find solace in the face of such adversities.</w:t>
      </w:r>
    </w:p>
    <w:p w14:paraId="42F4AA7E">
      <w:pPr>
        <w:pStyle w:val="5"/>
        <w:spacing w:before="293" w:line="285" w:lineRule="auto"/>
        <w:rPr>
          <w:rFonts w:hint="eastAsia"/>
        </w:rPr>
      </w:pPr>
      <w:r>
        <w:rPr>
          <w:rFonts w:hint="eastAsia"/>
        </w:rPr>
        <w:t>这样做，当他们目睹恶人在财富和尊荣中兴旺，经历安宁并沉溺于各种欲望，陶醉于享乐和浮华；当他们自己受到恶人的虐待，忍受侮辱、掠夺或各种形式的虐待时，他们仍然会在这样的逆境中找到安慰。</w:t>
      </w:r>
    </w:p>
    <w:p w14:paraId="6DE0E65B">
      <w:pPr>
        <w:pStyle w:val="5"/>
        <w:spacing w:before="293" w:line="285" w:lineRule="auto"/>
        <w:rPr>
          <w:rFonts w:hint="eastAsia"/>
        </w:rPr>
      </w:pPr>
    </w:p>
    <w:p w14:paraId="04B08E9E">
      <w:pPr>
        <w:pStyle w:val="5"/>
        <w:spacing w:before="293" w:line="285" w:lineRule="auto"/>
        <w:rPr>
          <w:rFonts w:hint="eastAsia"/>
        </w:rPr>
      </w:pPr>
      <w:r>
        <w:rPr>
          <w:rFonts w:hint="eastAsia"/>
        </w:rPr>
        <w:t>They shall always hold in their sight the final day, when they know the Lord shall gather His faithful, granting them repose in His kingdom, wiping away their tears, adorning them with glory, clothing them in joy, satisfying them with the infinite sweetness of His pleasures, and exalting them to the highest realms.</w:t>
      </w:r>
    </w:p>
    <w:p w14:paraId="46169837">
      <w:pPr>
        <w:pStyle w:val="5"/>
        <w:spacing w:before="293" w:line="285" w:lineRule="auto"/>
        <w:rPr>
          <w:rFonts w:hint="eastAsia"/>
        </w:rPr>
      </w:pPr>
      <w:r>
        <w:rPr>
          <w:rFonts w:hint="eastAsia"/>
        </w:rPr>
        <w:t>他们必将时刻仰望末日，那时他们知道主必聚集祂的信徒，在祂的国度中赐予他们安息，擦去他们的眼泪，用荣耀装饰他们，用喜乐给他们穿上，用祂无限甘甜的喜乐满足他们，并将他们提升到至高的境界。</w:t>
      </w:r>
    </w:p>
    <w:p w14:paraId="297F62F2">
      <w:pPr>
        <w:pStyle w:val="5"/>
        <w:spacing w:before="293" w:line="285" w:lineRule="auto"/>
        <w:rPr>
          <w:rFonts w:hint="eastAsia"/>
        </w:rPr>
      </w:pPr>
    </w:p>
    <w:p w14:paraId="3E40ECC8">
      <w:pPr>
        <w:pStyle w:val="5"/>
        <w:spacing w:before="293" w:line="285" w:lineRule="auto"/>
        <w:rPr>
          <w:rFonts w:hint="eastAsia"/>
        </w:rPr>
      </w:pPr>
      <w:r>
        <w:rPr>
          <w:rFonts w:hint="eastAsia"/>
        </w:rPr>
        <w:t>In summary, He shall make them partakers in His own happiness.</w:t>
      </w:r>
    </w:p>
    <w:p w14:paraId="02709E08">
      <w:pPr>
        <w:pStyle w:val="5"/>
        <w:spacing w:before="293" w:line="285" w:lineRule="auto"/>
        <w:rPr>
          <w:rFonts w:hint="eastAsia"/>
        </w:rPr>
      </w:pPr>
      <w:r>
        <w:rPr>
          <w:rFonts w:hint="eastAsia"/>
        </w:rPr>
        <w:t>总而言之，祂必使他们有份于祂自己的幸福。</w:t>
      </w:r>
    </w:p>
    <w:p w14:paraId="662A9C5D">
      <w:pPr>
        <w:pStyle w:val="5"/>
        <w:spacing w:before="293" w:line="285" w:lineRule="auto"/>
        <w:rPr>
          <w:rFonts w:hint="eastAsia"/>
        </w:rPr>
      </w:pPr>
    </w:p>
    <w:p w14:paraId="15057A36">
      <w:pPr>
        <w:pStyle w:val="5"/>
        <w:spacing w:before="293" w:line="285" w:lineRule="auto"/>
        <w:rPr>
          <w:rFonts w:hint="eastAsia"/>
        </w:rPr>
      </w:pPr>
      <w:r>
        <w:rPr>
          <w:rFonts w:hint="eastAsia"/>
        </w:rPr>
        <w:t>On that day, the wicked who were exalted on earth will suffer extreme disgrace.</w:t>
      </w:r>
    </w:p>
    <w:p w14:paraId="52ADFC4C">
      <w:pPr>
        <w:pStyle w:val="5"/>
        <w:spacing w:before="293" w:line="285" w:lineRule="auto"/>
        <w:rPr>
          <w:rFonts w:hint="eastAsia"/>
        </w:rPr>
      </w:pPr>
      <w:r>
        <w:rPr>
          <w:rFonts w:hint="eastAsia"/>
        </w:rPr>
        <w:t>在那日，那些在地上被高举的恶人将遭受极大的羞辱。</w:t>
      </w:r>
    </w:p>
    <w:p w14:paraId="6E47D99B">
      <w:pPr>
        <w:pStyle w:val="5"/>
        <w:spacing w:before="293" w:line="285" w:lineRule="auto"/>
        <w:rPr>
          <w:rFonts w:hint="eastAsia"/>
        </w:rPr>
      </w:pPr>
    </w:p>
    <w:p w14:paraId="0B05BD8C">
      <w:pPr>
        <w:pStyle w:val="5"/>
        <w:spacing w:before="293" w:line="285" w:lineRule="auto"/>
        <w:rPr>
          <w:rFonts w:hint="eastAsia"/>
        </w:rPr>
      </w:pPr>
      <w:r>
        <w:rPr>
          <w:rFonts w:hint="eastAsia"/>
        </w:rPr>
        <w:t>Their pleasures shall be transformed into horrendous torments, their laughter and joy into weeping and gnashing of teeth, their repose shall be disrupted by terrible anguish of conscience.</w:t>
      </w:r>
    </w:p>
    <w:p w14:paraId="13DA673A">
      <w:pPr>
        <w:pStyle w:val="5"/>
        <w:spacing w:before="293" w:line="285" w:lineRule="auto"/>
        <w:rPr>
          <w:rFonts w:hint="eastAsia"/>
        </w:rPr>
      </w:pPr>
      <w:r>
        <w:rPr>
          <w:rFonts w:hint="eastAsia"/>
        </w:rPr>
        <w:t>他们的享乐将转变为可怕的折磨，他们的欢笑和喜乐将转变为哀哭切齿，他们的安息将被良心可怕的痛苦所扰乱。</w:t>
      </w:r>
    </w:p>
    <w:p w14:paraId="4B9290DE">
      <w:pPr>
        <w:pStyle w:val="5"/>
        <w:spacing w:before="293" w:line="285" w:lineRule="auto"/>
        <w:rPr>
          <w:rFonts w:hint="eastAsia"/>
        </w:rPr>
      </w:pPr>
    </w:p>
    <w:p w14:paraId="0CB4E826">
      <w:pPr>
        <w:pStyle w:val="5"/>
        <w:spacing w:before="293" w:line="285" w:lineRule="auto"/>
        <w:rPr>
          <w:rFonts w:hint="eastAsia"/>
        </w:rPr>
      </w:pPr>
      <w:r>
        <w:rPr>
          <w:rFonts w:hint="eastAsia"/>
        </w:rPr>
        <w:t>In summary, they shall be cast into eternal fire, subjected to the very faithful they had wickedly maltreated.</w:t>
      </w:r>
    </w:p>
    <w:p w14:paraId="713519FB">
      <w:pPr>
        <w:pStyle w:val="5"/>
        <w:spacing w:before="293" w:line="285" w:lineRule="auto"/>
        <w:rPr>
          <w:rFonts w:hint="eastAsia"/>
        </w:rPr>
      </w:pPr>
      <w:r>
        <w:rPr>
          <w:rFonts w:hint="eastAsia"/>
        </w:rPr>
        <w:t>总而言之，他们将被扔进永火里，受那些他们曾恶毒虐待的信徒的管辖。</w:t>
      </w:r>
    </w:p>
    <w:p w14:paraId="534580CF">
      <w:pPr>
        <w:pStyle w:val="5"/>
        <w:spacing w:before="293" w:line="285" w:lineRule="auto"/>
        <w:rPr>
          <w:rFonts w:hint="eastAsia"/>
        </w:rPr>
      </w:pPr>
    </w:p>
    <w:p w14:paraId="7A09347A">
      <w:pPr>
        <w:pStyle w:val="5"/>
        <w:spacing w:before="293" w:line="285" w:lineRule="auto"/>
        <w:rPr>
          <w:rFonts w:hint="eastAsia"/>
        </w:rPr>
      </w:pPr>
      <w:r>
        <w:rPr>
          <w:rFonts w:hint="eastAsia"/>
        </w:rPr>
        <w:t>Behold, this is our singular comfort!</w:t>
      </w:r>
    </w:p>
    <w:p w14:paraId="14766B54">
      <w:pPr>
        <w:pStyle w:val="5"/>
        <w:spacing w:before="293" w:line="285" w:lineRule="auto"/>
        <w:rPr>
          <w:rFonts w:hint="eastAsia"/>
        </w:rPr>
      </w:pPr>
      <w:r>
        <w:rPr>
          <w:rFonts w:hint="eastAsia"/>
        </w:rPr>
        <w:t>看哪，这是我们唯一的安慰！</w:t>
      </w:r>
    </w:p>
    <w:p w14:paraId="1C02FF84">
      <w:pPr>
        <w:pStyle w:val="5"/>
        <w:spacing w:before="293" w:line="285" w:lineRule="auto"/>
        <w:rPr>
          <w:rFonts w:hint="eastAsia"/>
        </w:rPr>
      </w:pPr>
    </w:p>
    <w:p w14:paraId="380EC298">
      <w:pPr>
        <w:pStyle w:val="5"/>
        <w:spacing w:before="293" w:line="285" w:lineRule="auto"/>
        <w:rPr>
          <w:rFonts w:hint="eastAsia"/>
        </w:rPr>
      </w:pPr>
      <w:r>
        <w:rPr>
          <w:rFonts w:hint="eastAsia"/>
        </w:rPr>
        <w:t>If this hope were to be extinguished, we would be left with naught but desolation or the empty allure of frivolous pleasures, which shall ultimately lead to our destruction.</w:t>
      </w:r>
    </w:p>
    <w:p w14:paraId="65277B84">
      <w:pPr>
        <w:pStyle w:val="5"/>
        <w:spacing w:before="293" w:line="285" w:lineRule="auto"/>
        <w:rPr>
          <w:rFonts w:hint="eastAsia"/>
        </w:rPr>
      </w:pPr>
      <w:r>
        <w:rPr>
          <w:rFonts w:hint="eastAsia"/>
        </w:rPr>
        <w:t>如果这个盼望被熄灭，我们除了荒凉或轻浮享乐的空虚诱惑之外，将一无所有，而这些最终将导致我们的毁灭。</w:t>
      </w:r>
    </w:p>
    <w:p w14:paraId="4D83640B">
      <w:pPr>
        <w:pStyle w:val="5"/>
        <w:spacing w:before="293" w:line="285" w:lineRule="auto"/>
        <w:rPr>
          <w:rFonts w:hint="eastAsia"/>
        </w:rPr>
      </w:pPr>
    </w:p>
    <w:p w14:paraId="6D1B716E">
      <w:pPr>
        <w:pStyle w:val="5"/>
        <w:spacing w:before="293" w:line="285" w:lineRule="auto"/>
        <w:rPr>
          <w:rFonts w:hint="eastAsia"/>
        </w:rPr>
      </w:pPr>
      <w:r>
        <w:rPr>
          <w:rFonts w:hint="eastAsia"/>
        </w:rPr>
        <w:t>The psalmist himself confessed that he wavered and felt his feet slipping when he focused excessively on the present happiness of the wicked.</w:t>
      </w:r>
    </w:p>
    <w:p w14:paraId="3F5B6BD5">
      <w:pPr>
        <w:pStyle w:val="5"/>
        <w:spacing w:before="293" w:line="285" w:lineRule="auto"/>
        <w:rPr>
          <w:rFonts w:hint="eastAsia"/>
        </w:rPr>
      </w:pPr>
      <w:r>
        <w:rPr>
          <w:rFonts w:hint="eastAsia"/>
        </w:rPr>
        <w:t>诗人自己也承认，当祂过分专注于恶人眼前的幸福时，祂便摇摆不定，感觉脚下打滑。</w:t>
      </w:r>
    </w:p>
    <w:p w14:paraId="49C7C262">
      <w:pPr>
        <w:pStyle w:val="5"/>
        <w:spacing w:before="293" w:line="285" w:lineRule="auto"/>
        <w:rPr>
          <w:rFonts w:hint="eastAsia"/>
        </w:rPr>
      </w:pPr>
    </w:p>
    <w:p w14:paraId="3F6389EC">
      <w:pPr>
        <w:pStyle w:val="5"/>
        <w:spacing w:before="293" w:line="285" w:lineRule="auto"/>
        <w:rPr>
          <w:rFonts w:hint="eastAsia"/>
        </w:rPr>
      </w:pPr>
      <w:r>
        <w:rPr>
          <w:rFonts w:hint="eastAsia"/>
        </w:rPr>
        <w:t>He could not find firm footing until he turned his mind to contemplate God's sanctuary (Psalm 73:2–3, 17), signifying the ultimate fate of both the virtuous and the wicked.</w:t>
      </w:r>
    </w:p>
    <w:p w14:paraId="7E987C81">
      <w:pPr>
        <w:pStyle w:val="5"/>
        <w:spacing w:before="293" w:line="285" w:lineRule="auto"/>
        <w:rPr>
          <w:rFonts w:hint="eastAsia"/>
        </w:rPr>
      </w:pPr>
      <w:r>
        <w:rPr>
          <w:rFonts w:hint="eastAsia"/>
        </w:rPr>
        <w:t>直到祂将心思转向默想神的圣所（诗篇 73:2–3, 17）——这象征着有德者和邪恶者最终的命运——祂才找到了稳固的立足点。</w:t>
      </w:r>
    </w:p>
    <w:p w14:paraId="5FE30820">
      <w:pPr>
        <w:pStyle w:val="5"/>
        <w:spacing w:before="293" w:line="285" w:lineRule="auto"/>
        <w:rPr>
          <w:rFonts w:hint="eastAsia"/>
        </w:rPr>
      </w:pPr>
    </w:p>
    <w:p w14:paraId="3D262BA1">
      <w:pPr>
        <w:pStyle w:val="5"/>
        <w:spacing w:before="293" w:line="285" w:lineRule="auto"/>
        <w:rPr>
          <w:rFonts w:hint="eastAsia"/>
        </w:rPr>
      </w:pPr>
      <w:r>
        <w:rPr>
          <w:rFonts w:hint="eastAsia"/>
        </w:rPr>
        <w:t>In summation, I declare in a single word: the cross of Christ shall ultimately triumph in the hearts of the faithful against the forces of the devil, the flesh, sin, death, and the wicked, provided they turn their gaze towards the power of His resurrection.</w:t>
      </w:r>
    </w:p>
    <w:p w14:paraId="38171A20">
      <w:pPr>
        <w:pStyle w:val="5"/>
        <w:spacing w:before="293" w:line="285" w:lineRule="auto"/>
        <w:rPr>
          <w:rFonts w:hint="eastAsia"/>
        </w:rPr>
      </w:pPr>
      <w:r>
        <w:rPr>
          <w:rFonts w:hint="eastAsia"/>
        </w:rPr>
        <w:t>总而言之，我用一句话宣告：基督的十字架最终将在信徒的心中战胜魔鬼、肉体、罪恶、死亡和邪恶的势力，条件是他们将目光转向祂复活的大能。</w:t>
      </w:r>
    </w:p>
    <w:p w14:paraId="281398B4">
      <w:pPr>
        <w:pStyle w:val="5"/>
        <w:spacing w:before="293" w:line="285" w:lineRule="auto"/>
        <w:rPr>
          <w:rFonts w:hint="eastAsia"/>
        </w:rPr>
      </w:pPr>
    </w:p>
    <w:p w14:paraId="4253B895">
      <w:pPr>
        <w:pStyle w:val="5"/>
        <w:spacing w:before="293" w:line="285" w:lineRule="auto"/>
        <w:rPr>
          <w:rFonts w:hint="eastAsia"/>
        </w:rPr>
      </w:pPr>
      <w:r>
        <w:rPr>
          <w:rFonts w:hint="eastAsia"/>
        </w:rPr>
        <w:t>By the same lesson, Scripture imparts guidance on the righteous utilization of earthly resources, a matter not to be overlooked when considering the proper conduct of our lives.</w:t>
      </w:r>
    </w:p>
    <w:p w14:paraId="0EFB6C8F">
      <w:pPr>
        <w:pStyle w:val="5"/>
        <w:spacing w:before="293" w:line="285" w:lineRule="auto"/>
        <w:rPr>
          <w:rFonts w:hint="eastAsia"/>
        </w:rPr>
      </w:pPr>
      <w:r>
        <w:rPr>
          <w:rFonts w:hint="eastAsia"/>
        </w:rPr>
        <w:t>通过同样的教训，圣经就正当使用属世资源提供了指引，这是在思考我们生活的正当行为时不容忽视的问题。</w:t>
      </w:r>
    </w:p>
    <w:p w14:paraId="195E91EF">
      <w:pPr>
        <w:pStyle w:val="5"/>
        <w:spacing w:before="293" w:line="285" w:lineRule="auto"/>
        <w:rPr>
          <w:rFonts w:hint="eastAsia"/>
        </w:rPr>
      </w:pPr>
    </w:p>
    <w:p w14:paraId="2B58F5E7">
      <w:pPr>
        <w:pStyle w:val="5"/>
        <w:spacing w:before="293" w:line="285" w:lineRule="auto"/>
        <w:rPr>
          <w:rFonts w:hint="eastAsia"/>
        </w:rPr>
      </w:pPr>
      <w:r>
        <w:rPr>
          <w:rFonts w:hint="eastAsia"/>
        </w:rPr>
        <w:t>As we are bound to exist in this world, it follows that we must employ the means necessary for sustaining life.</w:t>
      </w:r>
    </w:p>
    <w:p w14:paraId="5FB830FA">
      <w:pPr>
        <w:pStyle w:val="5"/>
        <w:spacing w:before="293" w:line="285" w:lineRule="auto"/>
        <w:rPr>
          <w:rFonts w:hint="eastAsia"/>
        </w:rPr>
      </w:pPr>
      <w:r>
        <w:rPr>
          <w:rFonts w:hint="eastAsia"/>
        </w:rPr>
        <w:t>既然我们注定要存在于这个世界上，那么我们必然要运用维持生命所必需的方法。</w:t>
      </w:r>
    </w:p>
    <w:p w14:paraId="1B8FA43A">
      <w:pPr>
        <w:pStyle w:val="5"/>
        <w:spacing w:before="293" w:line="285" w:lineRule="auto"/>
        <w:rPr>
          <w:rFonts w:hint="eastAsia"/>
        </w:rPr>
      </w:pPr>
    </w:p>
    <w:p w14:paraId="390FDC24">
      <w:pPr>
        <w:pStyle w:val="5"/>
        <w:spacing w:before="293" w:line="285" w:lineRule="auto"/>
        <w:rPr>
          <w:rFonts w:hint="eastAsia"/>
        </w:rPr>
      </w:pPr>
      <w:r>
        <w:rPr>
          <w:rFonts w:hint="eastAsia"/>
        </w:rPr>
        <w:t>We are even compelled to partake in those things that serve pleasure more than mere necessity.</w:t>
      </w:r>
    </w:p>
    <w:p w14:paraId="0872B82A">
      <w:pPr>
        <w:pStyle w:val="5"/>
        <w:spacing w:before="293" w:line="285" w:lineRule="auto"/>
        <w:rPr>
          <w:rFonts w:hint="eastAsia"/>
        </w:rPr>
      </w:pPr>
      <w:r>
        <w:rPr>
          <w:rFonts w:hint="eastAsia"/>
        </w:rPr>
        <w:t>我们甚至被迫分享那些更多服务于享乐而非仅仅是必需品的事物。</w:t>
      </w:r>
    </w:p>
    <w:p w14:paraId="04A0E0CA">
      <w:pPr>
        <w:pStyle w:val="5"/>
        <w:spacing w:before="293" w:line="285" w:lineRule="auto"/>
        <w:rPr>
          <w:rFonts w:hint="eastAsia"/>
        </w:rPr>
      </w:pPr>
    </w:p>
    <w:p w14:paraId="4E41813D">
      <w:pPr>
        <w:pStyle w:val="5"/>
        <w:spacing w:before="293" w:line="285" w:lineRule="auto"/>
        <w:rPr>
          <w:rFonts w:hint="eastAsia"/>
        </w:rPr>
      </w:pPr>
      <w:r>
        <w:rPr>
          <w:rFonts w:hint="eastAsia"/>
        </w:rPr>
        <w:t>However, we must exercise discernment and impose certain limits upon ourselves to ensure the purity and wholesomeness of our conscience, both in fulfilling our needs and indulging in permissible pleasures.</w:t>
      </w:r>
    </w:p>
    <w:p w14:paraId="5C1606DA">
      <w:pPr>
        <w:pStyle w:val="5"/>
        <w:spacing w:before="293" w:line="285" w:lineRule="auto"/>
        <w:rPr>
          <w:rFonts w:hint="eastAsia"/>
        </w:rPr>
      </w:pPr>
      <w:r>
        <w:rPr>
          <w:rFonts w:hint="eastAsia"/>
        </w:rPr>
        <w:t>然而，我们必须运用辨别力，并对自己施加某些限制，以确保我们良心的纯洁和健全，无论是在满足我们的需要还是沉溺于允许的享乐方面。</w:t>
      </w:r>
    </w:p>
    <w:p w14:paraId="7DCFD30C">
      <w:pPr>
        <w:pStyle w:val="5"/>
        <w:spacing w:before="293" w:line="285" w:lineRule="auto"/>
        <w:rPr>
          <w:rFonts w:hint="eastAsia"/>
        </w:rPr>
      </w:pPr>
    </w:p>
    <w:p w14:paraId="3D4BC39F">
      <w:pPr>
        <w:pStyle w:val="5"/>
        <w:spacing w:before="293" w:line="285" w:lineRule="auto"/>
        <w:rPr>
          <w:rFonts w:hint="eastAsia"/>
        </w:rPr>
      </w:pPr>
      <w:r>
        <w:rPr>
          <w:rFonts w:hint="eastAsia"/>
        </w:rPr>
        <w:t>God imparts to us this boundary and measure, teaching His servants that the present life is akin to a pilgrimage toward the heavenly kingdom.</w:t>
      </w:r>
    </w:p>
    <w:p w14:paraId="3B7F267B">
      <w:pPr>
        <w:pStyle w:val="5"/>
        <w:spacing w:before="293" w:line="285" w:lineRule="auto"/>
        <w:rPr>
          <w:rFonts w:hint="eastAsia"/>
        </w:rPr>
      </w:pPr>
      <w:r>
        <w:rPr>
          <w:rFonts w:hint="eastAsia"/>
        </w:rPr>
        <w:t>神将这个界限和尺度传授给我们，教导祂的仆人今生如同通往天国的朝圣之旅。</w:t>
      </w:r>
    </w:p>
    <w:p w14:paraId="208EA782">
      <w:pPr>
        <w:pStyle w:val="5"/>
        <w:spacing w:before="293" w:line="285" w:lineRule="auto"/>
        <w:rPr>
          <w:rFonts w:hint="eastAsia"/>
        </w:rPr>
      </w:pPr>
    </w:p>
    <w:p w14:paraId="47CEE090">
      <w:pPr>
        <w:pStyle w:val="5"/>
        <w:spacing w:before="293" w:line="285" w:lineRule="auto"/>
        <w:rPr>
          <w:rFonts w:hint="eastAsia"/>
        </w:rPr>
      </w:pPr>
      <w:r>
        <w:rPr>
          <w:rFonts w:hint="eastAsia"/>
        </w:rPr>
        <w:t>As we are but sojourners on this earth, it becomes evident that we must employ its blessings in a manner that advances, rather than hinders, our journey.</w:t>
      </w:r>
    </w:p>
    <w:p w14:paraId="5F430D2A">
      <w:pPr>
        <w:pStyle w:val="5"/>
        <w:spacing w:before="293" w:line="285" w:lineRule="auto"/>
        <w:rPr>
          <w:rFonts w:hint="eastAsia"/>
        </w:rPr>
      </w:pPr>
      <w:r>
        <w:rPr>
          <w:rFonts w:hint="eastAsia"/>
        </w:rPr>
        <w:t>既然我们只是地上的寄居者，那么显而易见的是，我们必须以一种促进而非阻碍我们旅程的方式来运用它的祝福。</w:t>
      </w:r>
    </w:p>
    <w:p w14:paraId="5D851214">
      <w:pPr>
        <w:pStyle w:val="5"/>
        <w:spacing w:before="293" w:line="285" w:lineRule="auto"/>
        <w:rPr>
          <w:rFonts w:hint="eastAsia"/>
        </w:rPr>
      </w:pPr>
    </w:p>
    <w:p w14:paraId="1C5A54BD">
      <w:pPr>
        <w:pStyle w:val="5"/>
        <w:spacing w:before="293" w:line="285" w:lineRule="auto"/>
        <w:rPr>
          <w:rFonts w:hint="eastAsia"/>
        </w:rPr>
      </w:pPr>
      <w:r>
        <w:rPr>
          <w:rFonts w:hint="eastAsia"/>
        </w:rPr>
        <w:t>Given the ambiguity and uncertainty inherent in this matter, and the peril of veering toward either extreme, it is crucial to provide clear guidance enabling individuals to resolve this issue with certainty.</w:t>
      </w:r>
    </w:p>
    <w:p w14:paraId="3807E79E">
      <w:pPr>
        <w:pStyle w:val="5"/>
        <w:spacing w:before="293" w:line="285" w:lineRule="auto"/>
        <w:rPr>
          <w:rFonts w:hint="eastAsia"/>
        </w:rPr>
      </w:pPr>
      <w:r>
        <w:rPr>
          <w:rFonts w:hint="eastAsia"/>
        </w:rPr>
        <w:t>鉴于此事固有的含糊和不确定性，以及偏向任何一个极端的危险，提供明确的指引以使个人能够确定地解决这个问题至关重要。</w:t>
      </w:r>
    </w:p>
    <w:p w14:paraId="3C7E667B">
      <w:pPr>
        <w:pStyle w:val="5"/>
        <w:spacing w:before="293" w:line="285" w:lineRule="auto"/>
        <w:rPr>
          <w:rFonts w:hint="eastAsia"/>
        </w:rPr>
      </w:pPr>
    </w:p>
    <w:p w14:paraId="68251E4D">
      <w:pPr>
        <w:pStyle w:val="5"/>
        <w:spacing w:before="293" w:line="285" w:lineRule="auto"/>
        <w:rPr>
          <w:rFonts w:hint="eastAsia"/>
        </w:rPr>
      </w:pPr>
      <w:r>
        <w:rPr>
          <w:rFonts w:hint="eastAsia"/>
        </w:rPr>
        <w:t>There have been individuals of great holiness and virtue who, in observing the propensity of human intemperance to rapidly spiral out of control, and with the noble intention of rectifying such a grievous failing, advocated for the limited use of material goods— permitting only that which is strictly necessary.</w:t>
      </w:r>
    </w:p>
    <w:p w14:paraId="50215A6C">
      <w:pPr>
        <w:pStyle w:val="5"/>
        <w:spacing w:before="293" w:line="285" w:lineRule="auto"/>
        <w:rPr>
          <w:rFonts w:hint="eastAsia"/>
        </w:rPr>
      </w:pPr>
      <w:r>
        <w:rPr>
          <w:rFonts w:hint="eastAsia"/>
        </w:rPr>
        <w:t>曾有一些具有极大圣洁和美德的人，在观察到人类放纵的倾向会迅速失控，并怀着纠正这种严重过失的崇高意图，主张有限度地使用物质产品——只允许使用那些绝对必需的。</w:t>
      </w:r>
    </w:p>
    <w:p w14:paraId="1FE3A860">
      <w:pPr>
        <w:pStyle w:val="5"/>
        <w:spacing w:before="293" w:line="285" w:lineRule="auto"/>
        <w:rPr>
          <w:rFonts w:hint="eastAsia"/>
        </w:rPr>
      </w:pPr>
    </w:p>
    <w:p w14:paraId="1E7533F5">
      <w:pPr>
        <w:pStyle w:val="5"/>
        <w:spacing w:before="293" w:line="285" w:lineRule="auto"/>
        <w:rPr>
          <w:rFonts w:hint="eastAsia"/>
        </w:rPr>
      </w:pPr>
      <w:r>
        <w:rPr>
          <w:rFonts w:hint="eastAsia"/>
        </w:rPr>
        <w:t>While their counsel stemmed from genuine concern, they pursued this approach with excessive rigidity, inadvertently placing a yoke upon consciences heavier than that which God's Word prescribes.</w:t>
      </w:r>
    </w:p>
    <w:p w14:paraId="601ECD50">
      <w:pPr>
        <w:pStyle w:val="5"/>
        <w:spacing w:before="293" w:line="285" w:lineRule="auto"/>
        <w:rPr>
          <w:rFonts w:hint="eastAsia"/>
        </w:rPr>
      </w:pPr>
      <w:r>
        <w:rPr>
          <w:rFonts w:hint="eastAsia"/>
        </w:rPr>
        <w:t>虽然他们的劝告源于真诚的关切，但他们以过度的僵化来推行这种方法，无意中给良心加上了比神话语所规定的更重的轭。</w:t>
      </w:r>
    </w:p>
    <w:p w14:paraId="3652A51A">
      <w:pPr>
        <w:pStyle w:val="5"/>
        <w:spacing w:before="293" w:line="285" w:lineRule="auto"/>
        <w:rPr>
          <w:rFonts w:hint="eastAsia"/>
        </w:rPr>
      </w:pPr>
    </w:p>
    <w:p w14:paraId="544729FD">
      <w:pPr>
        <w:pStyle w:val="5"/>
        <w:spacing w:before="293" w:line="285" w:lineRule="auto"/>
        <w:rPr>
          <w:rFonts w:hint="eastAsia"/>
        </w:rPr>
      </w:pPr>
      <w:r>
        <w:rPr>
          <w:rFonts w:hint="eastAsia"/>
        </w:rPr>
        <w:t>Conversely, there exist those who, under the guise of liberty, seek to justify all forms of excess in the consumption of worldly goods, advocating for unbridled freedom of the flesh—a flesh that is already prone to excess.</w:t>
      </w:r>
    </w:p>
    <w:p w14:paraId="00491F53">
      <w:pPr>
        <w:pStyle w:val="5"/>
        <w:spacing w:before="293" w:line="285" w:lineRule="auto"/>
        <w:rPr>
          <w:rFonts w:hint="eastAsia"/>
        </w:rPr>
      </w:pPr>
      <w:r>
        <w:rPr>
          <w:rFonts w:hint="eastAsia"/>
        </w:rPr>
        <w:t>反之，也存在一些人，他们以自由为幌子，试图为消费属世财物的一切形式的过度行为辩护，鼓吹肉体不受约束的自由——而肉体本身就容易过度。</w:t>
      </w:r>
    </w:p>
    <w:p w14:paraId="351E6F65">
      <w:pPr>
        <w:pStyle w:val="5"/>
        <w:spacing w:before="293" w:line="285" w:lineRule="auto"/>
        <w:rPr>
          <w:rFonts w:hint="eastAsia"/>
        </w:rPr>
      </w:pPr>
    </w:p>
    <w:p w14:paraId="0A67F914">
      <w:pPr>
        <w:pStyle w:val="5"/>
        <w:spacing w:before="293" w:line="285" w:lineRule="auto"/>
        <w:rPr>
          <w:rFonts w:hint="eastAsia"/>
        </w:rPr>
      </w:pPr>
      <w:r>
        <w:rPr>
          <w:rFonts w:hint="eastAsia"/>
        </w:rPr>
        <w:t>They assume a premise that I do not accept, which posits that we should not impose any regulation on this freedom but instead permit each individual's conscience to determine the lawfulness of their actions.</w:t>
      </w:r>
    </w:p>
    <w:p w14:paraId="2717DDF4">
      <w:pPr>
        <w:pStyle w:val="5"/>
        <w:spacing w:before="293" w:line="285" w:lineRule="auto"/>
        <w:rPr>
          <w:rFonts w:hint="eastAsia"/>
        </w:rPr>
      </w:pPr>
      <w:r>
        <w:rPr>
          <w:rFonts w:hint="eastAsia"/>
        </w:rPr>
        <w:t>他们假设了一个我无法接受的前提，即我们不应对这种自由施加任何规制，而应允许每个人的良心来决定其行为的合法性。</w:t>
      </w:r>
    </w:p>
    <w:p w14:paraId="6D3CB4AC">
      <w:pPr>
        <w:pStyle w:val="5"/>
        <w:spacing w:before="293" w:line="285" w:lineRule="auto"/>
        <w:rPr>
          <w:rFonts w:hint="eastAsia"/>
        </w:rPr>
      </w:pPr>
    </w:p>
    <w:p w14:paraId="21A420E0">
      <w:pPr>
        <w:pStyle w:val="5"/>
        <w:spacing w:before="293" w:line="285" w:lineRule="auto"/>
        <w:rPr>
          <w:rFonts w:hint="eastAsia"/>
        </w:rPr>
      </w:pPr>
      <w:r>
        <w:rPr>
          <w:rFonts w:hint="eastAsia"/>
        </w:rPr>
        <w:t>I concede that in this matter, we should not and cannot impose strict formulas and precepts upon consciences.</w:t>
      </w:r>
    </w:p>
    <w:p w14:paraId="60F97644">
      <w:pPr>
        <w:pStyle w:val="5"/>
        <w:spacing w:before="293" w:line="285" w:lineRule="auto"/>
        <w:rPr>
          <w:rFonts w:hint="eastAsia"/>
        </w:rPr>
      </w:pPr>
      <w:r>
        <w:rPr>
          <w:rFonts w:hint="eastAsia"/>
        </w:rPr>
        <w:t>我承认，在这件事上，我们不应也不能将严格的公式和训诫强加于良心。</w:t>
      </w:r>
    </w:p>
    <w:p w14:paraId="0580DE28">
      <w:pPr>
        <w:pStyle w:val="5"/>
        <w:spacing w:before="293" w:line="285" w:lineRule="auto"/>
        <w:rPr>
          <w:rFonts w:hint="eastAsia"/>
        </w:rPr>
      </w:pPr>
    </w:p>
    <w:p w14:paraId="5DFEF99F">
      <w:pPr>
        <w:pStyle w:val="5"/>
        <w:spacing w:before="293" w:line="285" w:lineRule="auto"/>
        <w:rPr>
          <w:rFonts w:hint="eastAsia"/>
        </w:rPr>
      </w:pPr>
      <w:r>
        <w:rPr>
          <w:rFonts w:hint="eastAsia"/>
        </w:rPr>
        <w:t>However, given that Scripture provides general principles for the lawful use of these resources, why not align our usage accordingly?</w:t>
      </w:r>
    </w:p>
    <w:p w14:paraId="6DF605C5">
      <w:pPr>
        <w:pStyle w:val="5"/>
        <w:spacing w:before="293" w:line="285" w:lineRule="auto"/>
        <w:rPr>
          <w:rFonts w:hint="eastAsia"/>
        </w:rPr>
      </w:pPr>
      <w:r>
        <w:rPr>
          <w:rFonts w:hint="eastAsia"/>
        </w:rPr>
        <w:t>然而，鉴于圣经为合法使用这些资源提供了普遍原则，为何不相应地调整我们的用法呢？</w:t>
      </w:r>
    </w:p>
    <w:p w14:paraId="16E8438A">
      <w:pPr>
        <w:pStyle w:val="5"/>
        <w:spacing w:before="293" w:line="285" w:lineRule="auto"/>
        <w:rPr>
          <w:rFonts w:hint="eastAsia"/>
        </w:rPr>
      </w:pPr>
    </w:p>
    <w:p w14:paraId="5AB0AB43">
      <w:pPr>
        <w:pStyle w:val="5"/>
        <w:spacing w:before="293" w:line="285" w:lineRule="auto"/>
        <w:rPr>
          <w:rFonts w:hint="eastAsia"/>
        </w:rPr>
      </w:pPr>
      <w:r>
        <w:rPr>
          <w:rFonts w:hint="eastAsia"/>
        </w:rPr>
        <w:t>First and foremost, we must firmly grasp that the utilization of God's gifts remains in accordance with His divine order when directed toward the purpose for which He created and destined them.</w:t>
      </w:r>
    </w:p>
    <w:p w14:paraId="0BA24268">
      <w:pPr>
        <w:pStyle w:val="5"/>
        <w:spacing w:before="293" w:line="285" w:lineRule="auto"/>
        <w:rPr>
          <w:rFonts w:hint="eastAsia"/>
        </w:rPr>
      </w:pPr>
      <w:r>
        <w:rPr>
          <w:rFonts w:hint="eastAsia"/>
        </w:rPr>
        <w:t>首先，我们必须牢牢把握，当神的恩赐被用于祂创造和命定它们的目的时，其使用仍然符合祂神圣的秩序。</w:t>
      </w:r>
    </w:p>
    <w:p w14:paraId="4FBADF99">
      <w:pPr>
        <w:pStyle w:val="5"/>
        <w:spacing w:before="293" w:line="285" w:lineRule="auto"/>
        <w:rPr>
          <w:rFonts w:hint="eastAsia"/>
        </w:rPr>
      </w:pPr>
    </w:p>
    <w:p w14:paraId="7A7C7668">
      <w:pPr>
        <w:pStyle w:val="5"/>
        <w:spacing w:before="293" w:line="285" w:lineRule="auto"/>
        <w:rPr>
          <w:rFonts w:hint="eastAsia"/>
        </w:rPr>
      </w:pPr>
      <w:r>
        <w:rPr>
          <w:rFonts w:hint="eastAsia"/>
        </w:rPr>
        <w:t>He granted us these gifts for our well-being, not our detriment.</w:t>
      </w:r>
    </w:p>
    <w:p w14:paraId="0004AD17">
      <w:pPr>
        <w:pStyle w:val="5"/>
        <w:spacing w:before="293" w:line="285" w:lineRule="auto"/>
        <w:rPr>
          <w:rFonts w:hint="eastAsia"/>
        </w:rPr>
      </w:pPr>
      <w:r>
        <w:rPr>
          <w:rFonts w:hint="eastAsia"/>
        </w:rPr>
        <w:t>祂将这些恩赐赐给我们是为了我们的福祉，而非我们的损害。</w:t>
      </w:r>
    </w:p>
    <w:p w14:paraId="4DDDDE77">
      <w:pPr>
        <w:pStyle w:val="5"/>
        <w:spacing w:before="293" w:line="285" w:lineRule="auto"/>
        <w:rPr>
          <w:rFonts w:hint="eastAsia"/>
        </w:rPr>
      </w:pPr>
    </w:p>
    <w:p w14:paraId="25D258D0">
      <w:pPr>
        <w:pStyle w:val="5"/>
        <w:spacing w:before="293" w:line="285" w:lineRule="auto"/>
        <w:rPr>
          <w:rFonts w:hint="eastAsia"/>
        </w:rPr>
      </w:pPr>
      <w:r>
        <w:rPr>
          <w:rFonts w:hint="eastAsia"/>
        </w:rPr>
        <w:t>Therefore, one's use of these gifts is most apt when aligned with their intended purpose.</w:t>
      </w:r>
    </w:p>
    <w:p w14:paraId="7C5ADAC4">
      <w:pPr>
        <w:pStyle w:val="5"/>
        <w:spacing w:before="293" w:line="285" w:lineRule="auto"/>
        <w:rPr>
          <w:rFonts w:hint="eastAsia"/>
        </w:rPr>
      </w:pPr>
      <w:r>
        <w:rPr>
          <w:rFonts w:hint="eastAsia"/>
        </w:rPr>
        <w:t>因此，当一个人的使用与这些恩赐的预定目的相符时，便是最恰当的。</w:t>
      </w:r>
    </w:p>
    <w:p w14:paraId="7EE0CA25">
      <w:pPr>
        <w:pStyle w:val="5"/>
        <w:spacing w:before="293" w:line="285" w:lineRule="auto"/>
        <w:rPr>
          <w:rFonts w:hint="eastAsia"/>
        </w:rPr>
      </w:pPr>
    </w:p>
    <w:p w14:paraId="4D0A2C64">
      <w:pPr>
        <w:pStyle w:val="5"/>
        <w:spacing w:before="293" w:line="285" w:lineRule="auto"/>
        <w:rPr>
          <w:rFonts w:hint="eastAsia"/>
        </w:rPr>
      </w:pPr>
      <w:r>
        <w:rPr>
          <w:rFonts w:hint="eastAsia"/>
        </w:rPr>
        <w:t>Contemplating the purpose for which God fashioned food, we discern that it is intended not only for sustenance but also for our delight and comfort.</w:t>
      </w:r>
    </w:p>
    <w:p w14:paraId="4DC8EC2E">
      <w:pPr>
        <w:pStyle w:val="5"/>
        <w:spacing w:before="293" w:line="285" w:lineRule="auto"/>
        <w:rPr>
          <w:rFonts w:hint="eastAsia"/>
        </w:rPr>
      </w:pPr>
      <w:r>
        <w:rPr>
          <w:rFonts w:hint="eastAsia"/>
        </w:rPr>
        <w:t>默想神创造食物的目的，我们辨识出它不仅是为了维持生命，也是为了我们的喜乐和安慰。</w:t>
      </w:r>
    </w:p>
    <w:p w14:paraId="359927C2">
      <w:pPr>
        <w:pStyle w:val="5"/>
        <w:spacing w:before="293" w:line="285" w:lineRule="auto"/>
        <w:rPr>
          <w:rFonts w:hint="eastAsia"/>
        </w:rPr>
      </w:pPr>
    </w:p>
    <w:p w14:paraId="579E9DAF">
      <w:pPr>
        <w:pStyle w:val="5"/>
        <w:spacing w:before="293" w:line="285" w:lineRule="auto"/>
        <w:rPr>
          <w:rFonts w:hint="eastAsia"/>
        </w:rPr>
      </w:pPr>
      <w:r>
        <w:rPr>
          <w:rFonts w:hint="eastAsia"/>
        </w:rPr>
        <w:t>Similarly, in the realm of clothing, God took into account not only necessity but also propriety and decorum.</w:t>
      </w:r>
    </w:p>
    <w:p w14:paraId="4BE274CF">
      <w:pPr>
        <w:pStyle w:val="5"/>
        <w:spacing w:before="293" w:line="285" w:lineRule="auto"/>
        <w:rPr>
          <w:rFonts w:hint="eastAsia"/>
        </w:rPr>
      </w:pPr>
      <w:r>
        <w:rPr>
          <w:rFonts w:hint="eastAsia"/>
        </w:rPr>
        <w:t>同样，在衣着领域，神不仅考虑了必要性，也考虑了得体和礼仪。</w:t>
      </w:r>
    </w:p>
    <w:p w14:paraId="131E7C6F">
      <w:pPr>
        <w:pStyle w:val="5"/>
        <w:spacing w:before="293" w:line="285" w:lineRule="auto"/>
        <w:rPr>
          <w:rFonts w:hint="eastAsia"/>
        </w:rPr>
      </w:pPr>
    </w:p>
    <w:p w14:paraId="65E4A7F0">
      <w:pPr>
        <w:pStyle w:val="5"/>
        <w:spacing w:before="293" w:line="285" w:lineRule="auto"/>
        <w:rPr>
          <w:rFonts w:hint="eastAsia"/>
        </w:rPr>
      </w:pPr>
      <w:r>
        <w:rPr>
          <w:rFonts w:hint="eastAsia"/>
        </w:rPr>
        <w:t>As for plants, trees, and fruits, beyond their practical uses, He intended to captivate our sight with their beauty and gratify our senses with their fragrance.</w:t>
      </w:r>
    </w:p>
    <w:p w14:paraId="1357422D">
      <w:pPr>
        <w:pStyle w:val="5"/>
        <w:spacing w:before="293" w:line="285" w:lineRule="auto"/>
        <w:rPr>
          <w:rFonts w:hint="eastAsia"/>
        </w:rPr>
      </w:pPr>
      <w:r>
        <w:rPr>
          <w:rFonts w:hint="eastAsia"/>
        </w:rPr>
        <w:t>至于植物、树木和果实，除了其实用价值之外，祂意在用它们的美丽来吸引我们的目光，用它们的芬芳来愉悦我们的感官。</w:t>
      </w:r>
    </w:p>
    <w:p w14:paraId="76DDAF33">
      <w:pPr>
        <w:pStyle w:val="5"/>
        <w:spacing w:before="293" w:line="285" w:lineRule="auto"/>
        <w:rPr>
          <w:rFonts w:hint="eastAsia"/>
        </w:rPr>
      </w:pPr>
    </w:p>
    <w:p w14:paraId="6F39153C">
      <w:pPr>
        <w:pStyle w:val="5"/>
        <w:spacing w:before="293" w:line="285" w:lineRule="auto"/>
        <w:rPr>
          <w:rFonts w:hint="eastAsia"/>
        </w:rPr>
      </w:pPr>
      <w:r>
        <w:rPr>
          <w:rFonts w:hint="eastAsia"/>
        </w:rPr>
        <w:t>If this were not the case, the Psalmist would not praise God's provision for the human heart's delight in wine and the radiance that oil bestows (Psalm 104:15).</w:t>
      </w:r>
    </w:p>
    <w:p w14:paraId="59F6C053">
      <w:pPr>
        <w:pStyle w:val="5"/>
        <w:spacing w:before="293" w:line="285" w:lineRule="auto"/>
        <w:rPr>
          <w:rFonts w:hint="eastAsia"/>
        </w:rPr>
      </w:pPr>
      <w:r>
        <w:rPr>
          <w:rFonts w:hint="eastAsia"/>
        </w:rPr>
        <w:t>如果不是这样，诗人就不会赞美神供应酒使人心喜乐，供应油使人容光焕发（诗篇 104:15）。</w:t>
      </w:r>
    </w:p>
    <w:p w14:paraId="04163FF4">
      <w:pPr>
        <w:pStyle w:val="5"/>
        <w:spacing w:before="293" w:line="285" w:lineRule="auto"/>
        <w:rPr>
          <w:rFonts w:hint="eastAsia"/>
        </w:rPr>
      </w:pPr>
    </w:p>
    <w:p w14:paraId="2921587E">
      <w:pPr>
        <w:pStyle w:val="5"/>
        <w:spacing w:before="293" w:line="285" w:lineRule="auto"/>
        <w:rPr>
          <w:rFonts w:hint="eastAsia"/>
        </w:rPr>
      </w:pPr>
      <w:r>
        <w:rPr>
          <w:rFonts w:hint="eastAsia"/>
        </w:rPr>
        <w:t>Throughout Scripture, God's kindness is extolled in His creation of these blessings for humanity.</w:t>
      </w:r>
    </w:p>
    <w:p w14:paraId="26056661">
      <w:pPr>
        <w:pStyle w:val="5"/>
        <w:spacing w:before="293" w:line="285" w:lineRule="auto"/>
        <w:rPr>
          <w:rFonts w:hint="eastAsia"/>
        </w:rPr>
      </w:pPr>
      <w:r>
        <w:rPr>
          <w:rFonts w:hint="eastAsia"/>
        </w:rPr>
        <w:t>在整本圣经中，神在为人类创造这些祝福方面的仁慈都受到颂扬。</w:t>
      </w:r>
    </w:p>
    <w:p w14:paraId="4A8AA863">
      <w:pPr>
        <w:pStyle w:val="5"/>
        <w:spacing w:before="293" w:line="285" w:lineRule="auto"/>
        <w:rPr>
          <w:rFonts w:hint="eastAsia"/>
        </w:rPr>
      </w:pPr>
    </w:p>
    <w:p w14:paraId="70C1B2B0">
      <w:pPr>
        <w:pStyle w:val="5"/>
        <w:spacing w:before="293" w:line="285" w:lineRule="auto"/>
        <w:rPr>
          <w:rFonts w:hint="eastAsia"/>
        </w:rPr>
      </w:pPr>
      <w:r>
        <w:rPr>
          <w:rFonts w:hint="eastAsia"/>
        </w:rPr>
        <w:t>Even the inherent qualities of all things reveal how we should take pleasure in them and for what purpose and to what extent.</w:t>
      </w:r>
    </w:p>
    <w:p w14:paraId="0776710E">
      <w:pPr>
        <w:pStyle w:val="5"/>
        <w:spacing w:before="293" w:line="285" w:lineRule="auto"/>
        <w:rPr>
          <w:rFonts w:hint="eastAsia"/>
        </w:rPr>
      </w:pPr>
      <w:r>
        <w:rPr>
          <w:rFonts w:hint="eastAsia"/>
        </w:rPr>
        <w:t>即使是万物固有的品质，也揭示了我们应当如何从中获得乐趣，以及为了什么目的和达到什么程度。</w:t>
      </w:r>
    </w:p>
    <w:p w14:paraId="71FA0371">
      <w:pPr>
        <w:pStyle w:val="5"/>
        <w:spacing w:before="293" w:line="285" w:lineRule="auto"/>
        <w:rPr>
          <w:rFonts w:hint="eastAsia"/>
        </w:rPr>
      </w:pPr>
    </w:p>
    <w:p w14:paraId="030200E4">
      <w:pPr>
        <w:pStyle w:val="5"/>
        <w:spacing w:before="293" w:line="285" w:lineRule="auto"/>
        <w:rPr>
          <w:rFonts w:hint="eastAsia"/>
        </w:rPr>
      </w:pPr>
      <w:r>
        <w:rPr>
          <w:rFonts w:hint="eastAsia"/>
        </w:rPr>
        <w:t>Do we presume that our Lord adorned flowers with such exquisite beauty to please our eyes, without intending for us to derive enjoyment from this sight?</w:t>
      </w:r>
    </w:p>
    <w:p w14:paraId="24B711FD">
      <w:pPr>
        <w:pStyle w:val="5"/>
        <w:spacing w:before="293" w:line="285" w:lineRule="auto"/>
        <w:rPr>
          <w:rFonts w:hint="eastAsia"/>
        </w:rPr>
      </w:pPr>
      <w:r>
        <w:rPr>
          <w:rFonts w:hint="eastAsia"/>
        </w:rPr>
        <w:t>我们是否 presum ( presume ) 我们的主用如此精致的美丽来装饰花朵以取悦我们的眼睛，却没有意图让我们从这景象中获得享受呢？</w:t>
      </w:r>
    </w:p>
    <w:p w14:paraId="37B9F073">
      <w:pPr>
        <w:pStyle w:val="5"/>
        <w:spacing w:before="293" w:line="285" w:lineRule="auto"/>
        <w:rPr>
          <w:rFonts w:hint="eastAsia"/>
        </w:rPr>
      </w:pPr>
    </w:p>
    <w:p w14:paraId="203E13FC">
      <w:pPr>
        <w:pStyle w:val="5"/>
        <w:spacing w:before="293" w:line="285" w:lineRule="auto"/>
        <w:rPr>
          <w:rFonts w:hint="eastAsia"/>
        </w:rPr>
      </w:pPr>
      <w:r>
        <w:rPr>
          <w:rFonts w:hint="eastAsia"/>
        </w:rPr>
        <w:t>Did He bestow upon them such delightful fragrances while forbidding us to revel in their scent?</w:t>
      </w:r>
    </w:p>
    <w:p w14:paraId="0ECE25C7">
      <w:pPr>
        <w:pStyle w:val="5"/>
        <w:spacing w:before="293" w:line="285" w:lineRule="auto"/>
        <w:rPr>
          <w:rFonts w:hint="eastAsia"/>
        </w:rPr>
      </w:pPr>
      <w:r>
        <w:rPr>
          <w:rFonts w:hint="eastAsia"/>
        </w:rPr>
        <w:t>祂赐予它们如此令人愉悦的芬芳，却又禁止我们陶醉于其香气吗？</w:t>
      </w:r>
    </w:p>
    <w:p w14:paraId="36E1EBE4">
      <w:pPr>
        <w:pStyle w:val="5"/>
        <w:spacing w:before="293" w:line="285" w:lineRule="auto"/>
        <w:rPr>
          <w:rFonts w:hint="eastAsia"/>
        </w:rPr>
      </w:pPr>
    </w:p>
    <w:p w14:paraId="1F1C114D">
      <w:pPr>
        <w:pStyle w:val="5"/>
        <w:spacing w:before="293" w:line="285" w:lineRule="auto"/>
        <w:rPr>
          <w:rFonts w:hint="eastAsia"/>
        </w:rPr>
      </w:pPr>
      <w:r>
        <w:rPr>
          <w:rFonts w:hint="eastAsia"/>
        </w:rPr>
        <w:t>Furthermore, did He not distinguish the colors of these creations so that some possess more grace than others?</w:t>
      </w:r>
    </w:p>
    <w:p w14:paraId="218AA9D5">
      <w:pPr>
        <w:pStyle w:val="5"/>
        <w:spacing w:before="293" w:line="285" w:lineRule="auto"/>
        <w:rPr>
          <w:rFonts w:hint="eastAsia"/>
        </w:rPr>
      </w:pPr>
      <w:r>
        <w:rPr>
          <w:rFonts w:hint="eastAsia"/>
        </w:rPr>
        <w:t>此外，祂难道没有区分这些创造物的颜色，以至于有些比其他的更具优雅吗？</w:t>
      </w:r>
    </w:p>
    <w:p w14:paraId="29DAB8BE">
      <w:pPr>
        <w:pStyle w:val="5"/>
        <w:spacing w:before="293" w:line="285" w:lineRule="auto"/>
        <w:rPr>
          <w:rFonts w:hint="eastAsia"/>
        </w:rPr>
      </w:pPr>
    </w:p>
    <w:p w14:paraId="6026D95A">
      <w:pPr>
        <w:pStyle w:val="5"/>
        <w:spacing w:before="293" w:line="285" w:lineRule="auto"/>
        <w:rPr>
          <w:rFonts w:hint="eastAsia"/>
        </w:rPr>
      </w:pPr>
      <w:r>
        <w:rPr>
          <w:rFonts w:hint="eastAsia"/>
        </w:rPr>
        <w:t>Did He not infuse gold, silver, ivory, and marble with distinct qualities to render them more precious and noble than other materials and stones?</w:t>
      </w:r>
    </w:p>
    <w:p w14:paraId="31C2E6A0">
      <w:pPr>
        <w:pStyle w:val="5"/>
        <w:spacing w:before="293" w:line="285" w:lineRule="auto"/>
        <w:rPr>
          <w:rFonts w:hint="eastAsia"/>
        </w:rPr>
      </w:pPr>
      <w:r>
        <w:rPr>
          <w:rFonts w:hint="eastAsia"/>
        </w:rPr>
        <w:t>祂难道没有赋予金、银、象牙和大理石独特的品质，使它们比其他材料和石头更珍贵和高贵吗？</w:t>
      </w:r>
    </w:p>
    <w:p w14:paraId="650CD72D">
      <w:pPr>
        <w:pStyle w:val="5"/>
        <w:spacing w:before="293" w:line="285" w:lineRule="auto"/>
        <w:rPr>
          <w:rFonts w:hint="eastAsia"/>
        </w:rPr>
      </w:pPr>
    </w:p>
    <w:p w14:paraId="5FA4E5D3">
      <w:pPr>
        <w:pStyle w:val="5"/>
        <w:spacing w:before="293" w:line="285" w:lineRule="auto"/>
        <w:rPr>
          <w:rFonts w:hint="eastAsia"/>
        </w:rPr>
      </w:pPr>
      <w:r>
        <w:rPr>
          <w:rFonts w:hint="eastAsia"/>
        </w:rPr>
        <w:t>Lastly, did He not bestow upon us many things that we should appreciate without necessarily needing them?</w:t>
      </w:r>
    </w:p>
    <w:p w14:paraId="5334C464">
      <w:pPr>
        <w:pStyle w:val="5"/>
        <w:spacing w:before="293" w:line="285" w:lineRule="auto"/>
        <w:rPr>
          <w:rFonts w:hint="eastAsia"/>
        </w:rPr>
      </w:pPr>
      <w:r>
        <w:rPr>
          <w:rFonts w:hint="eastAsia"/>
        </w:rPr>
        <w:t>最后，祂难道没有赐予我们许多我们应当欣赏却未必需要的东西吗？</w:t>
      </w:r>
    </w:p>
    <w:p w14:paraId="580D6605">
      <w:pPr>
        <w:pStyle w:val="5"/>
        <w:spacing w:before="293" w:line="285" w:lineRule="auto"/>
        <w:rPr>
          <w:rFonts w:hint="eastAsia"/>
        </w:rPr>
      </w:pPr>
    </w:p>
    <w:p w14:paraId="6B5F259C">
      <w:pPr>
        <w:pStyle w:val="5"/>
        <w:spacing w:before="293" w:line="285" w:lineRule="auto"/>
        <w:rPr>
          <w:rFonts w:hint="eastAsia"/>
        </w:rPr>
      </w:pPr>
      <w:r>
        <w:rPr>
          <w:rFonts w:hint="eastAsia"/>
        </w:rPr>
        <w:t>Let us rid ourselves of the inhumane philosophy that permits the use of God's creatures only to satisfy our basic needs.</w:t>
      </w:r>
    </w:p>
    <w:p w14:paraId="1369F566">
      <w:pPr>
        <w:pStyle w:val="5"/>
        <w:spacing w:before="293" w:line="285" w:lineRule="auto"/>
        <w:rPr>
          <w:rFonts w:hint="eastAsia"/>
        </w:rPr>
      </w:pPr>
      <w:r>
        <w:rPr>
          <w:rFonts w:hint="eastAsia"/>
        </w:rPr>
        <w:t>让我们摆脱那种只允许使用神的受造物来满足我们基本需要的不人道哲学。</w:t>
      </w:r>
    </w:p>
    <w:p w14:paraId="27932677">
      <w:pPr>
        <w:pStyle w:val="5"/>
        <w:spacing w:before="293" w:line="285" w:lineRule="auto"/>
        <w:rPr>
          <w:rFonts w:hint="eastAsia"/>
        </w:rPr>
      </w:pPr>
    </w:p>
    <w:p w14:paraId="45838829">
      <w:pPr>
        <w:pStyle w:val="5"/>
        <w:spacing w:before="293" w:line="285" w:lineRule="auto"/>
        <w:rPr>
          <w:rFonts w:hint="eastAsia"/>
        </w:rPr>
      </w:pPr>
      <w:r>
        <w:rPr>
          <w:rFonts w:hint="eastAsia"/>
        </w:rPr>
        <w:t>Such a philosophy not only unjustly deprives us of the lawful fruit of divine benevolence but also diminishes our human sensibilities, rendering us akin to lifeless blocks of wood.</w:t>
      </w:r>
    </w:p>
    <w:p w14:paraId="4EA60646">
      <w:pPr>
        <w:pStyle w:val="5"/>
        <w:spacing w:before="293" w:line="285" w:lineRule="auto"/>
        <w:rPr>
          <w:rFonts w:hint="eastAsia"/>
        </w:rPr>
      </w:pPr>
      <w:r>
        <w:rPr>
          <w:rFonts w:hint="eastAsia"/>
        </w:rPr>
        <w:t>这样的哲学不仅不公正地剥夺了我们神圣仁慈的合法果实，而且也削弱了我们的人类情感，使我们如同没有生命的木块。</w:t>
      </w:r>
    </w:p>
    <w:p w14:paraId="61BE337B">
      <w:pPr>
        <w:pStyle w:val="5"/>
        <w:spacing w:before="293" w:line="285" w:lineRule="auto"/>
        <w:rPr>
          <w:rFonts w:hint="eastAsia"/>
        </w:rPr>
      </w:pPr>
    </w:p>
    <w:p w14:paraId="70DCC699">
      <w:pPr>
        <w:pStyle w:val="5"/>
        <w:spacing w:before="293" w:line="285" w:lineRule="auto"/>
        <w:rPr>
          <w:rFonts w:hint="eastAsia"/>
        </w:rPr>
      </w:pPr>
      <w:r>
        <w:rPr>
          <w:rFonts w:hint="eastAsia"/>
        </w:rPr>
        <w:t>Conversely, we must not disregard the necessity of tempering the insidious desires of our flesh, which, if left unrestrained, overflow without bound.</w:t>
      </w:r>
    </w:p>
    <w:p w14:paraId="159C4959">
      <w:pPr>
        <w:pStyle w:val="5"/>
        <w:spacing w:before="293" w:line="285" w:lineRule="auto"/>
        <w:rPr>
          <w:rFonts w:hint="eastAsia"/>
        </w:rPr>
      </w:pPr>
      <w:r>
        <w:rPr>
          <w:rFonts w:hint="eastAsia"/>
        </w:rPr>
        <w:t>反之，我们绝不能忽视节制我们肉体阴险欲望的必要性，这些欲望若不受约束，便会无休止地泛滥。</w:t>
      </w:r>
    </w:p>
    <w:p w14:paraId="054216EC">
      <w:pPr>
        <w:pStyle w:val="5"/>
        <w:spacing w:before="293" w:line="285" w:lineRule="auto"/>
        <w:rPr>
          <w:rFonts w:hint="eastAsia"/>
        </w:rPr>
      </w:pPr>
    </w:p>
    <w:p w14:paraId="07C46529">
      <w:pPr>
        <w:pStyle w:val="5"/>
        <w:spacing w:before="293" w:line="285" w:lineRule="auto"/>
        <w:rPr>
          <w:rFonts w:hint="eastAsia"/>
        </w:rPr>
      </w:pPr>
      <w:r>
        <w:rPr>
          <w:rFonts w:hint="eastAsia"/>
        </w:rPr>
        <w:t>Furthermore, some, under the pretext of liberty, seek to excuse immoderate indulgence in external goods, granting the flesh unchecked freedom—already prone to excess.</w:t>
      </w:r>
    </w:p>
    <w:p w14:paraId="30873AF2">
      <w:pPr>
        <w:pStyle w:val="5"/>
        <w:spacing w:before="293" w:line="285" w:lineRule="auto"/>
        <w:rPr>
          <w:rFonts w:hint="eastAsia"/>
        </w:rPr>
      </w:pPr>
      <w:r>
        <w:rPr>
          <w:rFonts w:hint="eastAsia"/>
        </w:rPr>
        <w:t>此外，有些人以自由为借口，试图为过度沉溺于外在财物辩解，给予肉体不受约束的自由——而肉体本身就容易过度。</w:t>
      </w:r>
    </w:p>
    <w:p w14:paraId="07CF245D">
      <w:pPr>
        <w:pStyle w:val="5"/>
        <w:spacing w:before="293" w:line="285" w:lineRule="auto"/>
        <w:rPr>
          <w:rFonts w:hint="eastAsia"/>
        </w:rPr>
      </w:pPr>
    </w:p>
    <w:p w14:paraId="1ED190DD">
      <w:pPr>
        <w:pStyle w:val="5"/>
        <w:spacing w:before="293" w:line="285" w:lineRule="auto"/>
        <w:rPr>
          <w:rFonts w:hint="eastAsia"/>
        </w:rPr>
      </w:pPr>
      <w:r>
        <w:rPr>
          <w:rFonts w:hint="eastAsia"/>
        </w:rPr>
        <w:t>It is imperative, then, that we first constrain this liberty according to the following principle: all the blessings we possess were created to elicit acknowledgment of their Author and to magnify His kindness through gratitude.</w:t>
      </w:r>
    </w:p>
    <w:p w14:paraId="565CA95E">
      <w:pPr>
        <w:pStyle w:val="5"/>
        <w:spacing w:before="293" w:line="285" w:lineRule="auto"/>
        <w:rPr>
          <w:rFonts w:hint="eastAsia"/>
        </w:rPr>
      </w:pPr>
      <w:r>
        <w:rPr>
          <w:rFonts w:hint="eastAsia"/>
        </w:rPr>
        <w:t>那么，至关重要的是，我们首先要按照以下原则来约束这种自由：我们所拥有的一切祝福都是为了引起对其创造者的承认，并通过感恩来尊崇祂的仁慈。</w:t>
      </w:r>
    </w:p>
    <w:p w14:paraId="07B93BFD">
      <w:pPr>
        <w:pStyle w:val="5"/>
        <w:spacing w:before="293" w:line="285" w:lineRule="auto"/>
        <w:rPr>
          <w:rFonts w:hint="eastAsia"/>
        </w:rPr>
      </w:pPr>
    </w:p>
    <w:p w14:paraId="37AAEEC0">
      <w:pPr>
        <w:pStyle w:val="5"/>
        <w:spacing w:before="293" w:line="285" w:lineRule="auto"/>
        <w:rPr>
          <w:rFonts w:hint="eastAsia"/>
        </w:rPr>
      </w:pPr>
      <w:r>
        <w:rPr>
          <w:rFonts w:hint="eastAsia"/>
        </w:rPr>
        <w:t>Where, then, is the gratitude if, due to gluttony, one overindulges in food and drink to the point of insensibility, rendering themselves unfit to serve God or fulfill their calling?</w:t>
      </w:r>
    </w:p>
    <w:p w14:paraId="4AF10F4E">
      <w:pPr>
        <w:pStyle w:val="5"/>
        <w:spacing w:before="293" w:line="285" w:lineRule="auto"/>
        <w:rPr>
          <w:rFonts w:hint="eastAsia"/>
        </w:rPr>
      </w:pPr>
      <w:r>
        <w:rPr>
          <w:rFonts w:hint="eastAsia"/>
        </w:rPr>
        <w:t>那么，如果一个人因贪食而暴饮暴食到麻木不仁的地步，使自己不适合事奉神或履行自己的呼召，感恩又在哪里呢？</w:t>
      </w:r>
    </w:p>
    <w:p w14:paraId="64CD3331">
      <w:pPr>
        <w:pStyle w:val="5"/>
        <w:spacing w:before="293" w:line="285" w:lineRule="auto"/>
        <w:rPr>
          <w:rFonts w:hint="eastAsia"/>
        </w:rPr>
      </w:pPr>
    </w:p>
    <w:p w14:paraId="7D6B0C5C">
      <w:pPr>
        <w:pStyle w:val="5"/>
        <w:spacing w:before="293" w:line="285" w:lineRule="auto"/>
        <w:rPr>
          <w:rFonts w:hint="eastAsia"/>
        </w:rPr>
      </w:pPr>
      <w:r>
        <w:rPr>
          <w:rFonts w:hint="eastAsia"/>
        </w:rPr>
        <w:t>How can we truly acknowledge God if our flesh, driven by excessive abundance, incites the mind with its debauchery to the extent that it blinds our ability to distinguish between good and evil?</w:t>
      </w:r>
    </w:p>
    <w:p w14:paraId="6450AC4D">
      <w:pPr>
        <w:pStyle w:val="5"/>
        <w:spacing w:before="293" w:line="285" w:lineRule="auto"/>
        <w:rPr>
          <w:rFonts w:hint="eastAsia"/>
        </w:rPr>
      </w:pPr>
      <w:r>
        <w:rPr>
          <w:rFonts w:hint="eastAsia"/>
        </w:rPr>
        <w:t>如果我们的肉体，被过度的丰裕所驱使，以其放荡来煽动心思，以至于它蒙蔽了我们分辨善恶的能力，我们又怎能真正地承认神呢？</w:t>
      </w:r>
    </w:p>
    <w:p w14:paraId="5AD6CBCF">
      <w:pPr>
        <w:pStyle w:val="5"/>
        <w:spacing w:before="293" w:line="285" w:lineRule="auto"/>
        <w:rPr>
          <w:rFonts w:hint="eastAsia"/>
        </w:rPr>
      </w:pPr>
    </w:p>
    <w:p w14:paraId="75E98357">
      <w:pPr>
        <w:pStyle w:val="5"/>
        <w:spacing w:before="293" w:line="285" w:lineRule="auto"/>
        <w:rPr>
          <w:rFonts w:hint="eastAsia"/>
        </w:rPr>
      </w:pPr>
      <w:r>
        <w:rPr>
          <w:rFonts w:hint="eastAsia"/>
        </w:rPr>
        <w:t>Where is the thanksgiving when, due to ostentation or luxury, we fix our gaze upon the magnificence of our clothing, engendering arrogance and disdain for others?</w:t>
      </w:r>
    </w:p>
    <w:p w14:paraId="78CC0634">
      <w:pPr>
        <w:pStyle w:val="5"/>
        <w:spacing w:before="293" w:line="285" w:lineRule="auto"/>
        <w:rPr>
          <w:rFonts w:hint="eastAsia"/>
        </w:rPr>
      </w:pPr>
      <w:r>
        <w:rPr>
          <w:rFonts w:hint="eastAsia"/>
        </w:rPr>
        <w:t>当因炫耀或奢侈，我们将目光注视于我们服装的华丽，从而产生傲慢和对他人的轻蔑时，感恩又在哪里呢？</w:t>
      </w:r>
    </w:p>
    <w:p w14:paraId="4A4C8D66">
      <w:pPr>
        <w:pStyle w:val="5"/>
        <w:spacing w:before="293" w:line="285" w:lineRule="auto"/>
        <w:rPr>
          <w:rFonts w:hint="eastAsia"/>
        </w:rPr>
      </w:pPr>
    </w:p>
    <w:p w14:paraId="335A36D1">
      <w:pPr>
        <w:pStyle w:val="5"/>
        <w:spacing w:before="293" w:line="285" w:lineRule="auto"/>
        <w:rPr>
          <w:rFonts w:hint="eastAsia"/>
        </w:rPr>
      </w:pPr>
      <w:r>
        <w:rPr>
          <w:rFonts w:hint="eastAsia"/>
        </w:rPr>
        <w:t>If our display of wealth leads to wantonness, how can we acknowledge our God?</w:t>
      </w:r>
    </w:p>
    <w:p w14:paraId="384E351E">
      <w:pPr>
        <w:pStyle w:val="5"/>
        <w:spacing w:before="293" w:line="285" w:lineRule="auto"/>
        <w:rPr>
          <w:rFonts w:hint="eastAsia"/>
        </w:rPr>
      </w:pPr>
      <w:r>
        <w:rPr>
          <w:rFonts w:hint="eastAsia"/>
        </w:rPr>
        <w:t>如果我们财富的展示导致放纵，我们又怎能承认我们的神呢？</w:t>
      </w:r>
    </w:p>
    <w:p w14:paraId="3EBD1B67">
      <w:pPr>
        <w:pStyle w:val="5"/>
        <w:spacing w:before="293" w:line="285" w:lineRule="auto"/>
        <w:rPr>
          <w:rFonts w:hint="eastAsia"/>
        </w:rPr>
      </w:pPr>
    </w:p>
    <w:p w14:paraId="48B1EA6E">
      <w:pPr>
        <w:pStyle w:val="5"/>
        <w:spacing w:before="293" w:line="285" w:lineRule="auto"/>
        <w:rPr>
          <w:rFonts w:hint="eastAsia"/>
        </w:rPr>
      </w:pPr>
      <w:r>
        <w:rPr>
          <w:rFonts w:hint="eastAsia"/>
        </w:rPr>
        <w:t>The same applies to all other forms of worldly goods.</w:t>
      </w:r>
    </w:p>
    <w:p w14:paraId="6582DF18">
      <w:pPr>
        <w:pStyle w:val="5"/>
        <w:spacing w:before="293" w:line="285" w:lineRule="auto"/>
        <w:rPr>
          <w:rFonts w:hint="eastAsia"/>
        </w:rPr>
      </w:pPr>
      <w:r>
        <w:rPr>
          <w:rFonts w:hint="eastAsia"/>
        </w:rPr>
        <w:t>同样适用于所有其他形式的属世财物。</w:t>
      </w:r>
    </w:p>
    <w:p w14:paraId="4BC145BC">
      <w:pPr>
        <w:pStyle w:val="5"/>
        <w:spacing w:before="293" w:line="285" w:lineRule="auto"/>
        <w:rPr>
          <w:rFonts w:hint="eastAsia"/>
        </w:rPr>
      </w:pPr>
    </w:p>
    <w:p w14:paraId="0D0D9DA2">
      <w:pPr>
        <w:pStyle w:val="5"/>
        <w:spacing w:before="293" w:line="285" w:lineRule="auto"/>
        <w:rPr>
          <w:rFonts w:hint="eastAsia"/>
        </w:rPr>
      </w:pPr>
      <w:r>
        <w:rPr>
          <w:rFonts w:hint="eastAsia"/>
        </w:rPr>
        <w:t>Clearly, reflection already serves to restrain the abuse of God's gifts in some measure.</w:t>
      </w:r>
    </w:p>
    <w:p w14:paraId="2A3B3591">
      <w:pPr>
        <w:pStyle w:val="5"/>
        <w:spacing w:before="293" w:line="285" w:lineRule="auto"/>
        <w:rPr>
          <w:rFonts w:hint="eastAsia"/>
        </w:rPr>
      </w:pPr>
      <w:r>
        <w:rPr>
          <w:rFonts w:hint="eastAsia"/>
        </w:rPr>
        <w:t>显然，反思本身就在一定程度上抑制了对神恩赐的滥用。</w:t>
      </w:r>
    </w:p>
    <w:p w14:paraId="3EF0CFCB">
      <w:pPr>
        <w:pStyle w:val="5"/>
        <w:spacing w:before="293" w:line="285" w:lineRule="auto"/>
        <w:rPr>
          <w:rFonts w:hint="eastAsia"/>
        </w:rPr>
      </w:pPr>
    </w:p>
    <w:p w14:paraId="04D30E76">
      <w:pPr>
        <w:pStyle w:val="5"/>
        <w:spacing w:before="0"/>
        <w:ind w:right="0"/>
        <w:jc w:val="left"/>
        <w:rPr>
          <w:rFonts w:hint="eastAsia"/>
        </w:rPr>
      </w:pPr>
      <w:r>
        <w:rPr>
          <w:rFonts w:hint="eastAsia"/>
        </w:rPr>
        <w:t>There exists no more certain or expedient path than to lead one to renounce the allure of this present life and to focus on preparing for the eternal heavenly existence.</w:t>
      </w:r>
    </w:p>
    <w:p w14:paraId="01AE9655">
      <w:pPr>
        <w:pStyle w:val="5"/>
        <w:spacing w:before="0"/>
        <w:ind w:right="0"/>
        <w:jc w:val="left"/>
        <w:rPr>
          <w:rFonts w:hint="eastAsia"/>
        </w:rPr>
      </w:pPr>
      <w:r>
        <w:rPr>
          <w:rFonts w:hint="eastAsia"/>
        </w:rPr>
        <w:t>再没有比引导人摒弃今生的诱惑，专注于为永恒的天上生活作预备更确定或更权宜的道路了。</w:t>
      </w:r>
    </w:p>
    <w:p w14:paraId="0FA1558A">
      <w:pPr>
        <w:pStyle w:val="5"/>
        <w:spacing w:before="0"/>
        <w:ind w:right="0"/>
        <w:jc w:val="left"/>
        <w:rPr>
          <w:rFonts w:hint="eastAsia"/>
        </w:rPr>
      </w:pPr>
    </w:p>
    <w:p w14:paraId="49A7A81A">
      <w:pPr>
        <w:pStyle w:val="5"/>
        <w:spacing w:before="0"/>
        <w:ind w:right="0"/>
        <w:jc w:val="left"/>
        <w:rPr>
          <w:rFonts w:hint="eastAsia"/>
        </w:rPr>
      </w:pPr>
      <w:r>
        <w:rPr>
          <w:rFonts w:hint="eastAsia"/>
        </w:rPr>
        <w:t>Two guiding principles naturally follow from this perspective.</w:t>
      </w:r>
    </w:p>
    <w:p w14:paraId="706AAD81">
      <w:pPr>
        <w:pStyle w:val="5"/>
        <w:spacing w:before="0"/>
        <w:ind w:right="0"/>
        <w:jc w:val="left"/>
        <w:rPr>
          <w:rFonts w:hint="eastAsia"/>
        </w:rPr>
      </w:pPr>
      <w:r>
        <w:rPr>
          <w:rFonts w:hint="eastAsia"/>
        </w:rPr>
        <w:t>从此观点自然引出两个指导原则。</w:t>
      </w:r>
    </w:p>
    <w:p w14:paraId="46CB835E">
      <w:pPr>
        <w:pStyle w:val="5"/>
        <w:spacing w:before="0"/>
        <w:ind w:right="0"/>
        <w:jc w:val="left"/>
        <w:rPr>
          <w:rFonts w:hint="eastAsia"/>
        </w:rPr>
      </w:pPr>
    </w:p>
    <w:p w14:paraId="43BEDB1A">
      <w:pPr>
        <w:pStyle w:val="5"/>
        <w:spacing w:before="0"/>
        <w:ind w:right="0"/>
        <w:jc w:val="left"/>
        <w:rPr>
          <w:rFonts w:hint="eastAsia"/>
        </w:rPr>
      </w:pPr>
      <w:r>
        <w:rPr>
          <w:rFonts w:hint="eastAsia"/>
        </w:rPr>
        <w:t>Firstly, as St. Paul instructs, "those who use this world should not be engrossed in it. For this world in its present form is passing away" (1 Corinthians 7:31).</w:t>
      </w:r>
    </w:p>
    <w:p w14:paraId="321B22EF">
      <w:pPr>
        <w:pStyle w:val="5"/>
        <w:spacing w:before="0"/>
        <w:ind w:right="0"/>
        <w:jc w:val="left"/>
        <w:rPr>
          <w:rFonts w:hint="eastAsia"/>
        </w:rPr>
      </w:pPr>
      <w:r>
        <w:rPr>
          <w:rFonts w:hint="eastAsia"/>
        </w:rPr>
        <w:t>首先，正如圣保罗所指示的：“那些用这世界的人，不要沉溺其中。因为这世界现在的样子正在过去”（哥林多前书 7:31）。</w:t>
      </w:r>
    </w:p>
    <w:p w14:paraId="3C4600DA">
      <w:pPr>
        <w:pStyle w:val="5"/>
        <w:spacing w:before="0"/>
        <w:ind w:right="0"/>
        <w:jc w:val="left"/>
        <w:rPr>
          <w:rFonts w:hint="eastAsia"/>
        </w:rPr>
      </w:pPr>
    </w:p>
    <w:p w14:paraId="3EC88B9E">
      <w:pPr>
        <w:pStyle w:val="5"/>
        <w:spacing w:before="0"/>
        <w:ind w:right="0"/>
        <w:jc w:val="left"/>
        <w:rPr>
          <w:rFonts w:hint="eastAsia"/>
        </w:rPr>
      </w:pPr>
      <w:r>
        <w:rPr>
          <w:rFonts w:hint="eastAsia"/>
        </w:rPr>
        <w:t>Such guidance severs all extravagance in feasting, indulgence in pleasures, excessive ambition, pride, unwarranted discontent, lavish dwellings, extravagant attire, and lifestyle extravagance.</w:t>
      </w:r>
    </w:p>
    <w:p w14:paraId="63D3A09A">
      <w:pPr>
        <w:pStyle w:val="5"/>
        <w:spacing w:before="0"/>
        <w:ind w:right="0"/>
        <w:jc w:val="left"/>
        <w:rPr>
          <w:rFonts w:hint="eastAsia"/>
        </w:rPr>
      </w:pPr>
      <w:r>
        <w:rPr>
          <w:rFonts w:hint="eastAsia"/>
        </w:rPr>
        <w:t>这样的指引切断了所有宴乐的奢侈、享乐的沉溺、过度的野心、骄傲、毫无根据的不满、奢华的住所、奢侈的服饰以及生活方式的奢侈。</w:t>
      </w:r>
    </w:p>
    <w:p w14:paraId="483F1B99">
      <w:pPr>
        <w:pStyle w:val="5"/>
        <w:spacing w:before="0"/>
        <w:ind w:right="0"/>
        <w:jc w:val="left"/>
        <w:rPr>
          <w:rFonts w:hint="eastAsia"/>
        </w:rPr>
      </w:pPr>
    </w:p>
    <w:p w14:paraId="6E5F9801">
      <w:pPr>
        <w:pStyle w:val="5"/>
        <w:spacing w:before="0"/>
        <w:ind w:right="0"/>
        <w:jc w:val="left"/>
        <w:rPr>
          <w:rFonts w:hint="eastAsia"/>
        </w:rPr>
      </w:pPr>
      <w:r>
        <w:rPr>
          <w:rFonts w:hint="eastAsia"/>
        </w:rPr>
        <w:t>Additionally, it reforms all attachments and affections that may distract us from contemplating the heavenly life and adorning our souls with its true virtues.</w:t>
      </w:r>
    </w:p>
    <w:p w14:paraId="60FDA880">
      <w:pPr>
        <w:pStyle w:val="5"/>
        <w:spacing w:before="0"/>
        <w:ind w:right="0"/>
        <w:jc w:val="left"/>
        <w:rPr>
          <w:rFonts w:hint="eastAsia"/>
        </w:rPr>
      </w:pPr>
      <w:r>
        <w:rPr>
          <w:rFonts w:hint="eastAsia"/>
        </w:rPr>
        <w:t>此外，它革新了所有可能使我们分心，无法默想天上生活，并用其真实美德来装饰我们灵魂的依恋和情感。</w:t>
      </w:r>
    </w:p>
    <w:p w14:paraId="4D1E10CC">
      <w:pPr>
        <w:pStyle w:val="5"/>
        <w:spacing w:before="0"/>
        <w:ind w:right="0"/>
        <w:jc w:val="left"/>
        <w:rPr>
          <w:rFonts w:hint="eastAsia"/>
        </w:rPr>
      </w:pPr>
    </w:p>
    <w:p w14:paraId="2890AD73">
      <w:pPr>
        <w:pStyle w:val="5"/>
        <w:spacing w:before="0"/>
        <w:ind w:right="0"/>
        <w:jc w:val="left"/>
        <w:rPr>
          <w:rFonts w:hint="eastAsia"/>
        </w:rPr>
      </w:pPr>
      <w:r>
        <w:rPr>
          <w:rFonts w:hint="eastAsia"/>
        </w:rPr>
        <w:t>Long ago, Cato wisely stated, "Where there is a great care for elegance, there is great neglect of virtue."</w:t>
      </w:r>
    </w:p>
    <w:p w14:paraId="2BF0DB22">
      <w:pPr>
        <w:pStyle w:val="5"/>
        <w:spacing w:before="0"/>
        <w:ind w:right="0"/>
        <w:jc w:val="left"/>
        <w:rPr>
          <w:rFonts w:hint="eastAsia"/>
        </w:rPr>
      </w:pPr>
      <w:r>
        <w:rPr>
          <w:rFonts w:hint="eastAsia"/>
        </w:rPr>
        <w:t>很久以前，加图明智地说过：“哪里过分注重优雅，哪里就严重忽略美德。”</w:t>
      </w:r>
    </w:p>
    <w:p w14:paraId="37F99FF3">
      <w:pPr>
        <w:pStyle w:val="5"/>
        <w:spacing w:before="0"/>
        <w:ind w:right="0"/>
        <w:jc w:val="left"/>
        <w:rPr>
          <w:rFonts w:hint="eastAsia"/>
        </w:rPr>
      </w:pPr>
    </w:p>
    <w:p w14:paraId="14AB326B">
      <w:pPr>
        <w:pStyle w:val="5"/>
        <w:spacing w:before="0"/>
        <w:ind w:right="0"/>
        <w:jc w:val="left"/>
        <w:rPr>
          <w:rFonts w:hint="eastAsia"/>
        </w:rPr>
      </w:pPr>
      <w:r>
        <w:rPr>
          <w:rFonts w:hint="eastAsia"/>
        </w:rPr>
        <w:t>Similarly, the old proverb reminds us that "those who spend much time on softening and adorning their bodies seldom concern themselves with their souls."</w:t>
      </w:r>
    </w:p>
    <w:p w14:paraId="40F9F8B6">
      <w:pPr>
        <w:pStyle w:val="5"/>
        <w:spacing w:before="0"/>
        <w:ind w:right="0"/>
        <w:jc w:val="left"/>
        <w:rPr>
          <w:rFonts w:hint="eastAsia"/>
        </w:rPr>
      </w:pPr>
      <w:r>
        <w:rPr>
          <w:rFonts w:hint="eastAsia"/>
        </w:rPr>
        <w:t>同样，古老的谚语提醒我们：“那些花很多时间来软化和装饰身体的人，很少关心他们的灵魂。”</w:t>
      </w:r>
    </w:p>
    <w:p w14:paraId="755EE77D">
      <w:pPr>
        <w:pStyle w:val="5"/>
        <w:spacing w:before="0"/>
        <w:ind w:right="0"/>
        <w:jc w:val="left"/>
        <w:rPr>
          <w:rFonts w:hint="eastAsia"/>
        </w:rPr>
      </w:pPr>
    </w:p>
    <w:p w14:paraId="6157A1A5">
      <w:pPr>
        <w:pStyle w:val="5"/>
        <w:spacing w:before="0"/>
        <w:ind w:right="0"/>
        <w:jc w:val="left"/>
        <w:rPr>
          <w:rFonts w:hint="eastAsia"/>
        </w:rPr>
      </w:pPr>
      <w:r>
        <w:rPr>
          <w:rFonts w:hint="eastAsia"/>
        </w:rPr>
        <w:t>Thus, while the freedom of the faithful in external matters should not be stifled by rigid regulations, it is nevertheless subject to this essential rule: that they engage with the world as sparingly as possible, guarding against excess, empty displays of abundance, and any tendency to become immoderate.</w:t>
      </w:r>
    </w:p>
    <w:p w14:paraId="729C231B">
      <w:pPr>
        <w:pStyle w:val="5"/>
        <w:spacing w:before="0"/>
        <w:ind w:right="0"/>
        <w:jc w:val="left"/>
        <w:rPr>
          <w:rFonts w:hint="eastAsia"/>
        </w:rPr>
      </w:pPr>
      <w:r>
        <w:rPr>
          <w:rFonts w:hint="eastAsia"/>
        </w:rPr>
        <w:t>因此，虽然信徒在外在事务上的自由不应被僵硬的规章所扼杀，但它仍然受制于这条基本规则：他们应尽可能节俭地与世界交往，提防过度、空虚的丰裕展示以及任何变得无节制的倾向。</w:t>
      </w:r>
    </w:p>
    <w:p w14:paraId="73D885B5">
      <w:pPr>
        <w:pStyle w:val="5"/>
        <w:spacing w:before="0"/>
        <w:ind w:right="0"/>
        <w:jc w:val="left"/>
        <w:rPr>
          <w:rFonts w:hint="eastAsia"/>
        </w:rPr>
      </w:pPr>
    </w:p>
    <w:p w14:paraId="7DE21D25">
      <w:pPr>
        <w:pStyle w:val="5"/>
        <w:spacing w:before="0"/>
        <w:ind w:right="0"/>
        <w:jc w:val="left"/>
        <w:rPr>
          <w:rFonts w:hint="eastAsia"/>
        </w:rPr>
      </w:pPr>
      <w:r>
        <w:rPr>
          <w:rFonts w:hint="eastAsia"/>
        </w:rPr>
        <w:t>They should be vigilant against allowing worldly possessions to become stumbling blocks instead of sources of aid.</w:t>
      </w:r>
    </w:p>
    <w:p w14:paraId="6B7265AA">
      <w:pPr>
        <w:pStyle w:val="5"/>
        <w:spacing w:before="0"/>
        <w:ind w:right="0"/>
        <w:jc w:val="left"/>
        <w:rPr>
          <w:rFonts w:hint="eastAsia"/>
        </w:rPr>
      </w:pPr>
      <w:r>
        <w:rPr>
          <w:rFonts w:hint="eastAsia"/>
        </w:rPr>
        <w:t>他们应当警惕，不要让属世的财物成为绊脚石，而非帮助的来源。</w:t>
      </w:r>
    </w:p>
    <w:p w14:paraId="06E2F753">
      <w:pPr>
        <w:pStyle w:val="5"/>
        <w:spacing w:before="0"/>
        <w:ind w:right="0"/>
        <w:jc w:val="left"/>
        <w:rPr>
          <w:rFonts w:hint="eastAsia"/>
        </w:rPr>
      </w:pPr>
    </w:p>
    <w:p w14:paraId="21779670">
      <w:pPr>
        <w:pStyle w:val="5"/>
        <w:spacing w:before="0"/>
        <w:ind w:right="0"/>
        <w:jc w:val="left"/>
        <w:rPr>
          <w:rFonts w:hint="eastAsia"/>
        </w:rPr>
      </w:pPr>
      <w:r>
        <w:rPr>
          <w:rFonts w:hint="eastAsia"/>
        </w:rPr>
        <w:t>The second guiding principle entails that those who experience poverty must learn to bear their circumstances patiently, without succumbing to overwhelming anxiety.</w:t>
      </w:r>
    </w:p>
    <w:p w14:paraId="47B48862">
      <w:pPr>
        <w:pStyle w:val="5"/>
        <w:spacing w:before="0"/>
        <w:ind w:right="0"/>
        <w:jc w:val="left"/>
        <w:rPr>
          <w:rFonts w:hint="eastAsia"/>
        </w:rPr>
      </w:pPr>
      <w:r>
        <w:rPr>
          <w:rFonts w:hint="eastAsia"/>
        </w:rPr>
        <w:t>第二个指导原则要求那些经历贫困的人必须学会耐心忍受他们的处境，不要屈服于压倒性的焦虑。</w:t>
      </w:r>
    </w:p>
    <w:p w14:paraId="196C555B">
      <w:pPr>
        <w:pStyle w:val="5"/>
        <w:spacing w:before="0"/>
        <w:ind w:right="0"/>
        <w:jc w:val="left"/>
        <w:rPr>
          <w:rFonts w:hint="eastAsia"/>
        </w:rPr>
      </w:pPr>
    </w:p>
    <w:p w14:paraId="6AC22985">
      <w:pPr>
        <w:pStyle w:val="5"/>
        <w:spacing w:before="0"/>
        <w:ind w:right="0"/>
        <w:jc w:val="left"/>
        <w:rPr>
          <w:rFonts w:hint="eastAsia"/>
        </w:rPr>
      </w:pPr>
      <w:r>
        <w:rPr>
          <w:rFonts w:hint="eastAsia"/>
        </w:rPr>
        <w:t>Those who can maintain such moderation have greatly profited in the school of the Lord.</w:t>
      </w:r>
    </w:p>
    <w:p w14:paraId="11785BB1">
      <w:pPr>
        <w:pStyle w:val="5"/>
        <w:spacing w:before="0"/>
        <w:ind w:right="0"/>
        <w:jc w:val="left"/>
        <w:rPr>
          <w:rFonts w:hint="eastAsia"/>
        </w:rPr>
      </w:pPr>
      <w:r>
        <w:rPr>
          <w:rFonts w:hint="eastAsia"/>
        </w:rPr>
        <w:t>那些能保持这种节制的人，在主的学校里获益匪浅。</w:t>
      </w:r>
    </w:p>
    <w:p w14:paraId="66460D0B">
      <w:pPr>
        <w:pStyle w:val="5"/>
        <w:spacing w:before="0"/>
        <w:ind w:right="0"/>
        <w:jc w:val="left"/>
        <w:rPr>
          <w:rFonts w:hint="eastAsia"/>
        </w:rPr>
      </w:pPr>
    </w:p>
    <w:p w14:paraId="3079DC1A">
      <w:pPr>
        <w:pStyle w:val="5"/>
        <w:spacing w:before="0"/>
        <w:ind w:right="0"/>
        <w:jc w:val="left"/>
        <w:rPr>
          <w:rFonts w:hint="eastAsia"/>
        </w:rPr>
      </w:pPr>
      <w:r>
        <w:rPr>
          <w:rFonts w:hint="eastAsia"/>
        </w:rPr>
        <w:t>Conversely, one who has not learned this lesson can scarcely demonstrate any evidence of being Christ's disciple.</w:t>
      </w:r>
    </w:p>
    <w:p w14:paraId="41920AB6">
      <w:pPr>
        <w:pStyle w:val="5"/>
        <w:spacing w:before="0"/>
        <w:ind w:right="0"/>
        <w:jc w:val="left"/>
        <w:rPr>
          <w:rFonts w:hint="eastAsia"/>
        </w:rPr>
      </w:pPr>
      <w:r>
        <w:rPr>
          <w:rFonts w:hint="eastAsia"/>
        </w:rPr>
        <w:t>反之，一个没有学会这门功课的人，几乎无法证明自己是基督的门徒。</w:t>
      </w:r>
    </w:p>
    <w:p w14:paraId="0A7D2690">
      <w:pPr>
        <w:pStyle w:val="5"/>
        <w:spacing w:before="0"/>
        <w:ind w:right="0"/>
        <w:jc w:val="left"/>
        <w:rPr>
          <w:rFonts w:hint="eastAsia"/>
        </w:rPr>
      </w:pPr>
    </w:p>
    <w:p w14:paraId="78742E1C">
      <w:pPr>
        <w:pStyle w:val="5"/>
        <w:spacing w:before="0"/>
        <w:ind w:right="0"/>
        <w:jc w:val="left"/>
        <w:rPr>
          <w:rFonts w:hint="eastAsia"/>
        </w:rPr>
      </w:pPr>
      <w:r>
        <w:rPr>
          <w:rFonts w:hint="eastAsia"/>
        </w:rPr>
        <w:t>For, in addition to the fact that many other vices accompany an attachment to worldly possessions, it is almost always the case that one who cannot endure poverty patiently exhibits a contrary vice when blessed with abundance.</w:t>
      </w:r>
    </w:p>
    <w:p w14:paraId="5FD5A160">
      <w:pPr>
        <w:pStyle w:val="5"/>
        <w:spacing w:before="0"/>
        <w:ind w:right="0"/>
        <w:jc w:val="left"/>
        <w:rPr>
          <w:rFonts w:hint="eastAsia"/>
        </w:rPr>
      </w:pPr>
      <w:r>
        <w:rPr>
          <w:rFonts w:hint="eastAsia"/>
        </w:rPr>
        <w:t>因为，除了许多其他恶习伴随着对属世财物的依恋之外，几乎总是这样：一个不能耐心忍受贫穷的人，在蒙受丰裕祝福时，会表现出相反的恶习。</w:t>
      </w:r>
    </w:p>
    <w:p w14:paraId="79A127C8">
      <w:pPr>
        <w:pStyle w:val="5"/>
        <w:spacing w:before="0"/>
        <w:ind w:right="0"/>
        <w:jc w:val="left"/>
        <w:rPr>
          <w:rFonts w:hint="eastAsia"/>
        </w:rPr>
      </w:pPr>
    </w:p>
    <w:p w14:paraId="184095C7">
      <w:pPr>
        <w:pStyle w:val="5"/>
        <w:spacing w:before="0"/>
        <w:ind w:right="0"/>
        <w:jc w:val="left"/>
        <w:rPr>
          <w:rFonts w:hint="eastAsia"/>
        </w:rPr>
      </w:pPr>
      <w:r>
        <w:rPr>
          <w:rFonts w:hint="eastAsia"/>
        </w:rPr>
        <w:t>In other words, someone who is ashamed of shabby attire will proudly display luxurious clothing when given the opportunity; one who is discontent with a modest meal, tormented by desires for something better, will not exercise restraint when amply supplied with provisions.</w:t>
      </w:r>
    </w:p>
    <w:p w14:paraId="55626AFB">
      <w:pPr>
        <w:pStyle w:val="5"/>
        <w:spacing w:before="0"/>
        <w:ind w:right="0"/>
        <w:jc w:val="left"/>
        <w:rPr>
          <w:rFonts w:hint="eastAsia"/>
        </w:rPr>
      </w:pPr>
      <w:r>
        <w:rPr>
          <w:rFonts w:hint="eastAsia"/>
        </w:rPr>
        <w:t>换句话</w:t>
      </w:r>
    </w:p>
    <w:p w14:paraId="14A53F65">
      <w:pPr>
        <w:pStyle w:val="5"/>
        <w:spacing w:before="0"/>
        <w:ind w:right="0"/>
        <w:jc w:val="left"/>
        <w:rPr>
          <w:rFonts w:hint="eastAsia"/>
        </w:rPr>
      </w:pPr>
      <w:r>
        <w:rPr>
          <w:rFonts w:hint="eastAsia"/>
        </w:rPr>
        <w:t>说，一个因衣衫褴褛而感到羞愧的人，一旦有机会，便会自豪地炫耀奢华的服装；一个对简陋膳食不满，被渴望更好东西的欲望所折磨的人，在得到充足供应时，便不会克制。</w:t>
      </w:r>
    </w:p>
    <w:p w14:paraId="092E4CC7">
      <w:pPr>
        <w:pStyle w:val="5"/>
        <w:spacing w:before="0"/>
        <w:ind w:right="0"/>
        <w:jc w:val="left"/>
        <w:rPr>
          <w:rFonts w:hint="eastAsia"/>
        </w:rPr>
      </w:pPr>
    </w:p>
    <w:p w14:paraId="5810540A">
      <w:pPr>
        <w:pStyle w:val="5"/>
        <w:spacing w:before="0"/>
        <w:ind w:right="0"/>
        <w:jc w:val="left"/>
        <w:rPr>
          <w:rFonts w:hint="eastAsia"/>
        </w:rPr>
      </w:pPr>
      <w:r>
        <w:rPr>
          <w:rFonts w:hint="eastAsia"/>
        </w:rPr>
        <w:t>Similarly, someone who finds it difficult to accept a humble or ordinary position, being vexed and discontented by it, will struggle to avoid pride and arrogance when elevated to positions of honor.</w:t>
      </w:r>
    </w:p>
    <w:p w14:paraId="43247FA5">
      <w:pPr>
        <w:pStyle w:val="5"/>
        <w:spacing w:before="0"/>
        <w:ind w:right="0"/>
        <w:jc w:val="left"/>
        <w:rPr>
          <w:rFonts w:hint="eastAsia"/>
        </w:rPr>
      </w:pPr>
      <w:r>
        <w:rPr>
          <w:rFonts w:hint="eastAsia"/>
        </w:rPr>
        <w:t>同样，一个难以接受卑微或普通职位，并因此感到烦恼和不满的人，在被提升到尊贵职位时，将难以避免骄傲和傲慢。</w:t>
      </w:r>
    </w:p>
    <w:p w14:paraId="1FD78C66">
      <w:pPr>
        <w:pStyle w:val="5"/>
        <w:spacing w:before="0"/>
        <w:ind w:right="0"/>
        <w:jc w:val="left"/>
        <w:rPr>
          <w:rFonts w:hint="eastAsia"/>
        </w:rPr>
      </w:pPr>
    </w:p>
    <w:p w14:paraId="794CB257">
      <w:pPr>
        <w:pStyle w:val="5"/>
        <w:spacing w:before="0"/>
        <w:ind w:right="0"/>
        <w:jc w:val="left"/>
        <w:rPr>
          <w:rFonts w:hint="eastAsia"/>
        </w:rPr>
      </w:pPr>
      <w:r>
        <w:rPr>
          <w:rFonts w:hint="eastAsia"/>
        </w:rPr>
        <w:t>Therefore, anyone aspiring to serve God genuinely must follow the example set by the apostle and strive to maintain moderation in times of abundance while exercising patience in times of poverty.</w:t>
      </w:r>
    </w:p>
    <w:p w14:paraId="12DFA9B6">
      <w:pPr>
        <w:pStyle w:val="5"/>
        <w:spacing w:before="0"/>
        <w:ind w:right="0"/>
        <w:jc w:val="left"/>
        <w:rPr>
          <w:rFonts w:hint="eastAsia"/>
        </w:rPr>
      </w:pPr>
      <w:r>
        <w:rPr>
          <w:rFonts w:hint="eastAsia"/>
        </w:rPr>
        <w:t>因此，任何渴望真诚事奉神的人，都必须效法使徒所树立的榜样，努力在丰裕时保持节制，在贫困时操练忍耐。</w:t>
      </w:r>
    </w:p>
    <w:p w14:paraId="171BDAF6">
      <w:pPr>
        <w:pStyle w:val="5"/>
        <w:spacing w:before="0"/>
        <w:ind w:right="0"/>
        <w:jc w:val="left"/>
        <w:rPr>
          <w:rFonts w:hint="eastAsia"/>
        </w:rPr>
      </w:pPr>
    </w:p>
    <w:p w14:paraId="73A98996">
      <w:pPr>
        <w:pStyle w:val="5"/>
        <w:spacing w:before="0"/>
        <w:ind w:right="0"/>
        <w:jc w:val="left"/>
        <w:rPr>
          <w:rFonts w:hint="eastAsia"/>
        </w:rPr>
      </w:pPr>
      <w:r>
        <w:rPr>
          <w:rFonts w:hint="eastAsia"/>
        </w:rPr>
        <w:t>Furthermore, Scripture imparts a third guiding rule to govern our use of earthly possessions, an aspect briefly touched upon when discussing the precepts of love and charity.</w:t>
      </w:r>
    </w:p>
    <w:p w14:paraId="21FBFF23">
      <w:pPr>
        <w:pStyle w:val="5"/>
        <w:spacing w:before="0"/>
        <w:ind w:right="0"/>
        <w:jc w:val="left"/>
        <w:rPr>
          <w:rFonts w:hint="eastAsia"/>
        </w:rPr>
      </w:pPr>
      <w:r>
        <w:rPr>
          <w:rFonts w:hint="eastAsia"/>
        </w:rPr>
        <w:t>此外，圣经传授了第三条指导我们使用属世财物的规则，这一点在讨论爱与仁慈的训诫时曾简略提及。</w:t>
      </w:r>
    </w:p>
    <w:p w14:paraId="77139236">
      <w:pPr>
        <w:pStyle w:val="5"/>
        <w:spacing w:before="0"/>
        <w:ind w:right="0"/>
        <w:jc w:val="left"/>
        <w:rPr>
          <w:rFonts w:hint="eastAsia"/>
        </w:rPr>
      </w:pPr>
    </w:p>
    <w:p w14:paraId="59ACD08C">
      <w:pPr>
        <w:pStyle w:val="5"/>
        <w:spacing w:before="0"/>
        <w:ind w:right="0"/>
        <w:jc w:val="left"/>
        <w:rPr>
          <w:rFonts w:hint="eastAsia"/>
        </w:rPr>
      </w:pPr>
      <w:r>
        <w:rPr>
          <w:rFonts w:hint="eastAsia"/>
        </w:rPr>
        <w:t>Scripture reveals that all the blessings bestowed upon us by God's kindness, intended for our benefit, are akin to a trust for which we shall be held accountable (Matthew 25:14-30; Luke 12:42-48).</w:t>
      </w:r>
    </w:p>
    <w:p w14:paraId="43E82C5E">
      <w:pPr>
        <w:pStyle w:val="5"/>
        <w:spacing w:before="0"/>
        <w:ind w:right="0"/>
        <w:jc w:val="left"/>
        <w:rPr>
          <w:rFonts w:hint="eastAsia"/>
        </w:rPr>
      </w:pPr>
      <w:r>
        <w:rPr>
          <w:rFonts w:hint="eastAsia"/>
        </w:rPr>
        <w:t>圣经启示说，神因其仁慈而赐予我们的一切祝福，旨在造福我们，如同一种信托，我们将为此负责（马太福音 25:14-30；路加福音 12:42-48）。</w:t>
      </w:r>
    </w:p>
    <w:p w14:paraId="6679D12F">
      <w:pPr>
        <w:pStyle w:val="5"/>
        <w:spacing w:before="0"/>
        <w:ind w:right="0"/>
        <w:jc w:val="left"/>
        <w:rPr>
          <w:rFonts w:hint="eastAsia"/>
        </w:rPr>
      </w:pPr>
    </w:p>
    <w:p w14:paraId="58B6AC15">
      <w:pPr>
        <w:pStyle w:val="5"/>
        <w:spacing w:before="0"/>
        <w:ind w:right="0"/>
        <w:jc w:val="left"/>
        <w:rPr>
          <w:rFonts w:hint="eastAsia"/>
        </w:rPr>
      </w:pPr>
      <w:r>
        <w:rPr>
          <w:rFonts w:hint="eastAsia"/>
        </w:rPr>
        <w:t>Consequently, we must employ them in a manner that continuously reminds us of this reality: we are obligated to provide an account for all that the Lord has entrusted to our care.</w:t>
      </w:r>
    </w:p>
    <w:p w14:paraId="0C132850">
      <w:pPr>
        <w:pStyle w:val="5"/>
        <w:spacing w:before="0"/>
        <w:ind w:right="0"/>
        <w:jc w:val="left"/>
        <w:rPr>
          <w:rFonts w:hint="eastAsia"/>
        </w:rPr>
      </w:pPr>
      <w:r>
        <w:rPr>
          <w:rFonts w:hint="eastAsia"/>
        </w:rPr>
        <w:t>因此，我们必须以一种持续提醒我们这个现实的方式来使用它们：我们有义务为所有主托付给我们照管的东西交账。</w:t>
      </w:r>
    </w:p>
    <w:p w14:paraId="30356E35">
      <w:pPr>
        <w:pStyle w:val="5"/>
        <w:spacing w:before="0"/>
        <w:ind w:right="0"/>
        <w:jc w:val="left"/>
        <w:rPr>
          <w:rFonts w:hint="eastAsia"/>
        </w:rPr>
      </w:pPr>
    </w:p>
    <w:p w14:paraId="4DA061F5">
      <w:pPr>
        <w:pStyle w:val="5"/>
        <w:spacing w:before="0"/>
        <w:ind w:right="0"/>
        <w:jc w:val="left"/>
        <w:rPr>
          <w:rFonts w:hint="eastAsia"/>
        </w:rPr>
      </w:pPr>
      <w:r>
        <w:rPr>
          <w:rFonts w:hint="eastAsia"/>
        </w:rPr>
        <w:t>Furthermore, we must consider who it is that calls us to render this account—none other than God Himself.</w:t>
      </w:r>
    </w:p>
    <w:p w14:paraId="1B553045">
      <w:pPr>
        <w:pStyle w:val="5"/>
        <w:spacing w:before="0"/>
        <w:ind w:right="0"/>
        <w:jc w:val="left"/>
        <w:rPr>
          <w:rFonts w:hint="eastAsia"/>
        </w:rPr>
      </w:pPr>
      <w:r>
        <w:rPr>
          <w:rFonts w:hint="eastAsia"/>
        </w:rPr>
        <w:t>此外，我们必须思考是谁呼召我们交出这份账目——除了神自己，别无他人。</w:t>
      </w:r>
    </w:p>
    <w:p w14:paraId="353D47F7">
      <w:pPr>
        <w:pStyle w:val="5"/>
        <w:spacing w:before="0"/>
        <w:ind w:right="0"/>
        <w:jc w:val="left"/>
        <w:rPr>
          <w:rFonts w:hint="eastAsia"/>
        </w:rPr>
      </w:pPr>
    </w:p>
    <w:p w14:paraId="20C27837">
      <w:pPr>
        <w:pStyle w:val="5"/>
        <w:spacing w:before="0"/>
        <w:ind w:right="0"/>
        <w:jc w:val="left"/>
        <w:rPr>
          <w:rFonts w:hint="eastAsia"/>
        </w:rPr>
      </w:pPr>
      <w:r>
        <w:rPr>
          <w:rFonts w:hint="eastAsia"/>
        </w:rPr>
        <w:t>He, who so highly esteems self-restraint, moderation, temperance, and modesty, disapproves of all forms of intemperance, pride, ostentation, and vanity.</w:t>
      </w:r>
    </w:p>
    <w:p w14:paraId="49F4A274">
      <w:pPr>
        <w:pStyle w:val="5"/>
        <w:spacing w:before="0"/>
        <w:ind w:right="0"/>
        <w:jc w:val="left"/>
        <w:rPr>
          <w:rFonts w:hint="eastAsia"/>
        </w:rPr>
      </w:pPr>
      <w:r>
        <w:rPr>
          <w:rFonts w:hint="eastAsia"/>
        </w:rPr>
        <w:t>祂，如此高度重视自我约束、节制、适度和谦逊，不赞同一切形式的放纵、骄傲、炫耀和虚荣。</w:t>
      </w:r>
    </w:p>
    <w:p w14:paraId="0467F93A">
      <w:pPr>
        <w:pStyle w:val="5"/>
        <w:spacing w:before="0"/>
        <w:ind w:right="0"/>
        <w:jc w:val="left"/>
        <w:rPr>
          <w:rFonts w:hint="eastAsia"/>
        </w:rPr>
      </w:pPr>
    </w:p>
    <w:p w14:paraId="59AD7098">
      <w:pPr>
        <w:pStyle w:val="5"/>
        <w:spacing w:before="0"/>
        <w:ind w:right="0"/>
        <w:jc w:val="left"/>
        <w:rPr>
          <w:rFonts w:hint="eastAsia"/>
        </w:rPr>
      </w:pPr>
      <w:r>
        <w:rPr>
          <w:rFonts w:hint="eastAsia"/>
        </w:rPr>
        <w:t>He condones no other mode of use except that which aligns with the measure of love and charity, and He condemns all pleasures that divert the human heart from chastity and purity or dull the intellect.</w:t>
      </w:r>
    </w:p>
    <w:p w14:paraId="39582616">
      <w:pPr>
        <w:pStyle w:val="5"/>
        <w:spacing w:before="0"/>
        <w:ind w:right="0"/>
        <w:jc w:val="left"/>
        <w:rPr>
          <w:rFonts w:hint="eastAsia"/>
        </w:rPr>
      </w:pPr>
      <w:r>
        <w:rPr>
          <w:rFonts w:hint="eastAsia"/>
        </w:rPr>
        <w:t>祂除了与爱与仁慈的尺度相符的使用方式之外，不纵容任何其他使用方式；并且祂谴责所有那些使人心偏离贞洁和纯洁，或使理智迟钝的享乐。</w:t>
      </w:r>
    </w:p>
    <w:p w14:paraId="73D839B7">
      <w:pPr>
        <w:pStyle w:val="5"/>
        <w:spacing w:before="0"/>
        <w:ind w:right="0"/>
        <w:jc w:val="left"/>
        <w:rPr>
          <w:rFonts w:hint="eastAsia"/>
        </w:rPr>
      </w:pPr>
    </w:p>
    <w:p w14:paraId="46598A69">
      <w:pPr>
        <w:pStyle w:val="5"/>
        <w:spacing w:before="0"/>
        <w:ind w:right="0"/>
        <w:jc w:val="left"/>
        <w:rPr>
          <w:rFonts w:hint="eastAsia"/>
        </w:rPr>
      </w:pPr>
      <w:r>
        <w:rPr>
          <w:rFonts w:hint="eastAsia"/>
        </w:rPr>
        <w:t>Additionally, God calls each of us to contemplate our calling in every aspect of our lives.</w:t>
      </w:r>
    </w:p>
    <w:p w14:paraId="41737866">
      <w:pPr>
        <w:pStyle w:val="5"/>
        <w:spacing w:before="0"/>
        <w:ind w:right="0"/>
        <w:jc w:val="left"/>
        <w:rPr>
          <w:rFonts w:hint="eastAsia"/>
        </w:rPr>
      </w:pPr>
      <w:r>
        <w:rPr>
          <w:rFonts w:hint="eastAsia"/>
        </w:rPr>
        <w:t>此外，神呼召我们每个人在生活的各个方面默想我们的呼召。</w:t>
      </w:r>
    </w:p>
    <w:p w14:paraId="5CD7119F">
      <w:pPr>
        <w:pStyle w:val="5"/>
        <w:spacing w:before="0"/>
        <w:ind w:right="0"/>
        <w:jc w:val="left"/>
        <w:rPr>
          <w:rFonts w:hint="eastAsia"/>
        </w:rPr>
      </w:pPr>
    </w:p>
    <w:p w14:paraId="3D2DBD75">
      <w:pPr>
        <w:pStyle w:val="5"/>
        <w:spacing w:before="0"/>
        <w:ind w:right="0"/>
        <w:jc w:val="left"/>
        <w:rPr>
          <w:rFonts w:hint="eastAsia"/>
        </w:rPr>
      </w:pPr>
      <w:r>
        <w:rPr>
          <w:rFonts w:hint="eastAsia"/>
        </w:rPr>
        <w:t>He is well aware of how easily the human mind becomes restless and unfocused, prone to pursuing various interests simultaneously, spurred on by ambition and passion.</w:t>
      </w:r>
    </w:p>
    <w:p w14:paraId="4C7CE989">
      <w:pPr>
        <w:pStyle w:val="5"/>
        <w:spacing w:before="0"/>
        <w:ind w:right="0"/>
        <w:jc w:val="left"/>
        <w:rPr>
          <w:rFonts w:hint="eastAsia"/>
        </w:rPr>
      </w:pPr>
      <w:r>
        <w:rPr>
          <w:rFonts w:hint="eastAsia"/>
        </w:rPr>
        <w:t>祂深知人的心思何等容易变得不安和不专注，倾向于同时追求各种兴趣，并受到野心和激情的驱使。</w:t>
      </w:r>
    </w:p>
    <w:p w14:paraId="4A780A27">
      <w:pPr>
        <w:pStyle w:val="5"/>
        <w:spacing w:before="0"/>
        <w:ind w:right="0"/>
        <w:jc w:val="left"/>
        <w:rPr>
          <w:rFonts w:hint="eastAsia"/>
        </w:rPr>
      </w:pPr>
    </w:p>
    <w:p w14:paraId="534F067D">
      <w:pPr>
        <w:pStyle w:val="5"/>
        <w:spacing w:before="0"/>
        <w:ind w:right="0"/>
        <w:jc w:val="left"/>
        <w:rPr>
          <w:rFonts w:hint="eastAsia"/>
        </w:rPr>
      </w:pPr>
      <w:r>
        <w:rPr>
          <w:rFonts w:hint="eastAsia"/>
        </w:rPr>
        <w:t>To prevent us from recklessly wandering through life without purpose or direction, He has established distinctive vocations for each person.</w:t>
      </w:r>
    </w:p>
    <w:p w14:paraId="2B2FD4D8">
      <w:pPr>
        <w:pStyle w:val="5"/>
        <w:spacing w:before="0"/>
        <w:ind w:right="0"/>
        <w:jc w:val="left"/>
        <w:rPr>
          <w:rFonts w:hint="eastAsia"/>
        </w:rPr>
      </w:pPr>
      <w:r>
        <w:rPr>
          <w:rFonts w:hint="eastAsia"/>
        </w:rPr>
        <w:t>为防止我们鲁莽地在生活中漫无目的或方向地游荡，祂为每个人设立了独特的职业。</w:t>
      </w:r>
    </w:p>
    <w:p w14:paraId="2A34C67D">
      <w:pPr>
        <w:pStyle w:val="5"/>
        <w:spacing w:before="0"/>
        <w:ind w:right="0"/>
        <w:jc w:val="left"/>
        <w:rPr>
          <w:rFonts w:hint="eastAsia"/>
        </w:rPr>
      </w:pPr>
    </w:p>
    <w:p w14:paraId="71FD17F2">
      <w:pPr>
        <w:pStyle w:val="5"/>
        <w:spacing w:before="0"/>
        <w:ind w:right="0"/>
        <w:jc w:val="left"/>
        <w:rPr>
          <w:rFonts w:hint="eastAsia"/>
        </w:rPr>
      </w:pPr>
      <w:r>
        <w:rPr>
          <w:rFonts w:hint="eastAsia"/>
        </w:rPr>
        <w:t>These vocations, or callings, serve as our designated stations appointed by God to guide our journey through life.</w:t>
      </w:r>
    </w:p>
    <w:p w14:paraId="246D06E8">
      <w:pPr>
        <w:pStyle w:val="5"/>
        <w:spacing w:before="0"/>
        <w:ind w:right="0"/>
        <w:jc w:val="left"/>
        <w:rPr>
          <w:rFonts w:hint="eastAsia"/>
        </w:rPr>
      </w:pPr>
      <w:r>
        <w:rPr>
          <w:rFonts w:hint="eastAsia"/>
        </w:rPr>
        <w:t>这些职业，或称呼召，作为神所指定的我们的岗位，引导我们走过人生的旅程。</w:t>
      </w:r>
    </w:p>
    <w:p w14:paraId="321E76F1">
      <w:pPr>
        <w:pStyle w:val="5"/>
        <w:spacing w:before="0"/>
        <w:ind w:right="0"/>
        <w:jc w:val="left"/>
        <w:rPr>
          <w:rFonts w:hint="eastAsia"/>
        </w:rPr>
      </w:pPr>
    </w:p>
    <w:p w14:paraId="7F485708">
      <w:pPr>
        <w:pStyle w:val="5"/>
        <w:spacing w:before="0"/>
        <w:ind w:right="0"/>
        <w:jc w:val="left"/>
        <w:rPr>
          <w:rFonts w:hint="eastAsia"/>
        </w:rPr>
      </w:pPr>
      <w:r>
        <w:rPr>
          <w:rFonts w:hint="eastAsia"/>
        </w:rPr>
        <w:t>These distinctions are so vital that, in God's eyes, they often influence His judgment more than human reason or philosophy.</w:t>
      </w:r>
    </w:p>
    <w:p w14:paraId="01281D4E">
      <w:pPr>
        <w:pStyle w:val="5"/>
        <w:spacing w:before="0"/>
        <w:ind w:right="0"/>
        <w:jc w:val="left"/>
        <w:rPr>
          <w:rFonts w:hint="eastAsia"/>
        </w:rPr>
      </w:pPr>
      <w:r>
        <w:rPr>
          <w:rFonts w:hint="eastAsia"/>
        </w:rPr>
        <w:t>这些区别是如此重要，以至于在神眼中，它们常常比人的理性或哲学更能影响祂的判断。</w:t>
      </w:r>
    </w:p>
    <w:p w14:paraId="077236E4">
      <w:pPr>
        <w:pStyle w:val="5"/>
        <w:spacing w:before="0"/>
        <w:ind w:right="0"/>
        <w:jc w:val="left"/>
        <w:rPr>
          <w:rFonts w:hint="eastAsia"/>
        </w:rPr>
      </w:pPr>
    </w:p>
    <w:p w14:paraId="3683B075">
      <w:pPr>
        <w:pStyle w:val="5"/>
        <w:spacing w:before="0"/>
        <w:ind w:right="0"/>
        <w:jc w:val="left"/>
        <w:rPr>
          <w:rFonts w:hint="eastAsia"/>
        </w:rPr>
      </w:pPr>
      <w:r>
        <w:rPr>
          <w:rFonts w:hint="eastAsia"/>
        </w:rPr>
        <w:t>Although both common people and philosophers may consider the liberation of one's country from tyranny a noble and virtuous act, before God, a private individual who violently opposes a tyrant is unequivocally condemned.</w:t>
      </w:r>
    </w:p>
    <w:p w14:paraId="3F263A04">
      <w:pPr>
        <w:pStyle w:val="5"/>
        <w:spacing w:before="0"/>
        <w:ind w:right="0"/>
        <w:jc w:val="left"/>
        <w:rPr>
          <w:rFonts w:hint="eastAsia"/>
        </w:rPr>
      </w:pPr>
      <w:r>
        <w:rPr>
          <w:rFonts w:hint="eastAsia"/>
        </w:rPr>
        <w:t>虽然普通人和哲学家都可能认为将自己的国家从暴政中解放出来是一种崇高和有德行的行为，但在神面前，一个以暴力反抗暴君的平民无疑会受到谴责。</w:t>
      </w:r>
    </w:p>
    <w:p w14:paraId="6957F355">
      <w:pPr>
        <w:pStyle w:val="5"/>
        <w:spacing w:before="0"/>
        <w:ind w:right="0"/>
        <w:jc w:val="left"/>
        <w:rPr>
          <w:rFonts w:hint="eastAsia"/>
        </w:rPr>
      </w:pPr>
    </w:p>
    <w:p w14:paraId="49E4AEB9">
      <w:pPr>
        <w:pStyle w:val="5"/>
        <w:spacing w:before="0"/>
        <w:ind w:right="0"/>
        <w:jc w:val="left"/>
        <w:rPr>
          <w:rFonts w:hint="eastAsia"/>
        </w:rPr>
      </w:pPr>
      <w:r>
        <w:rPr>
          <w:rFonts w:hint="eastAsia"/>
        </w:rPr>
        <w:t>However, I shall not linger to provide a comprehensive list of examples.</w:t>
      </w:r>
    </w:p>
    <w:p w14:paraId="112CC8D4">
      <w:pPr>
        <w:pStyle w:val="5"/>
        <w:spacing w:before="0"/>
        <w:ind w:right="0"/>
        <w:jc w:val="left"/>
        <w:rPr>
          <w:rFonts w:hint="eastAsia"/>
        </w:rPr>
      </w:pPr>
      <w:r>
        <w:rPr>
          <w:rFonts w:hint="eastAsia"/>
        </w:rPr>
        <w:t>然而，我不会在此详列例子。</w:t>
      </w:r>
    </w:p>
    <w:p w14:paraId="5FFA5416">
      <w:pPr>
        <w:pStyle w:val="5"/>
        <w:spacing w:before="0"/>
        <w:ind w:right="0"/>
        <w:jc w:val="left"/>
        <w:rPr>
          <w:rFonts w:hint="eastAsia"/>
        </w:rPr>
      </w:pPr>
    </w:p>
    <w:p w14:paraId="3D190A92">
      <w:pPr>
        <w:pStyle w:val="5"/>
        <w:spacing w:before="0"/>
        <w:ind w:right="0"/>
        <w:jc w:val="left"/>
        <w:rPr>
          <w:rFonts w:hint="eastAsia"/>
        </w:rPr>
      </w:pPr>
      <w:r>
        <w:rPr>
          <w:rFonts w:hint="eastAsia"/>
        </w:rPr>
        <w:t>The crucial point to remember is that we must regard our vocation as a fundamental and guiding principle to navigate our lives wisely.</w:t>
      </w:r>
    </w:p>
    <w:p w14:paraId="00C8F1E2">
      <w:pPr>
        <w:pStyle w:val="5"/>
        <w:spacing w:before="0"/>
        <w:ind w:right="0"/>
        <w:jc w:val="left"/>
        <w:rPr>
          <w:rFonts w:hint="eastAsia"/>
        </w:rPr>
      </w:pPr>
      <w:r>
        <w:rPr>
          <w:rFonts w:hint="eastAsia"/>
        </w:rPr>
        <w:t>要记住的关键一点是，我们必须将我们的职业视为明智地驾驭我们生活的基本和指导原则。</w:t>
      </w:r>
    </w:p>
    <w:p w14:paraId="1C8E393C">
      <w:pPr>
        <w:pStyle w:val="5"/>
        <w:spacing w:before="0"/>
        <w:ind w:right="0"/>
        <w:jc w:val="left"/>
        <w:rPr>
          <w:rFonts w:hint="eastAsia"/>
        </w:rPr>
      </w:pPr>
    </w:p>
    <w:p w14:paraId="7837904C">
      <w:pPr>
        <w:pStyle w:val="5"/>
        <w:spacing w:before="0"/>
        <w:ind w:right="0"/>
        <w:jc w:val="left"/>
        <w:rPr>
          <w:rFonts w:hint="eastAsia"/>
        </w:rPr>
      </w:pPr>
      <w:r>
        <w:rPr>
          <w:rFonts w:hint="eastAsia"/>
        </w:rPr>
        <w:t>Failing to adhere to this principle will hinder our ability to fulfill our duties adequately.</w:t>
      </w:r>
    </w:p>
    <w:p w14:paraId="65651049">
      <w:pPr>
        <w:pStyle w:val="5"/>
        <w:spacing w:before="0"/>
        <w:ind w:right="0"/>
        <w:jc w:val="left"/>
        <w:rPr>
          <w:rFonts w:hint="eastAsia"/>
        </w:rPr>
      </w:pPr>
      <w:r>
        <w:rPr>
          <w:rFonts w:hint="eastAsia"/>
        </w:rPr>
        <w:t>若不遵守此原则，将会妨碍我们充分履行职责的能力。</w:t>
      </w:r>
    </w:p>
    <w:p w14:paraId="4E7EDCF3">
      <w:pPr>
        <w:pStyle w:val="5"/>
        <w:spacing w:before="0"/>
        <w:ind w:right="0"/>
        <w:jc w:val="left"/>
        <w:rPr>
          <w:rFonts w:hint="eastAsia"/>
        </w:rPr>
      </w:pPr>
    </w:p>
    <w:p w14:paraId="321051E4">
      <w:pPr>
        <w:pStyle w:val="5"/>
        <w:spacing w:before="0"/>
        <w:ind w:right="0"/>
        <w:jc w:val="left"/>
        <w:rPr>
          <w:rFonts w:hint="eastAsia"/>
        </w:rPr>
      </w:pPr>
      <w:r>
        <w:rPr>
          <w:rFonts w:hint="eastAsia"/>
        </w:rPr>
        <w:t>While outward appearances may lead some to perceive certain actions as praiseworthy, one who has not embraced their vocation will discover that their deeds are not accepted at God's throne.</w:t>
      </w:r>
    </w:p>
    <w:p w14:paraId="4D044D37">
      <w:pPr>
        <w:pStyle w:val="5"/>
        <w:spacing w:before="0"/>
        <w:ind w:right="0"/>
        <w:jc w:val="left"/>
        <w:rPr>
          <w:rFonts w:hint="eastAsia"/>
        </w:rPr>
      </w:pPr>
      <w:r>
        <w:rPr>
          <w:rFonts w:hint="eastAsia"/>
        </w:rPr>
        <w:t>虽然外在的表现可能使一些人认为某些行为值得称赞，但一个没有接受自己职业的人会发现，祂的行为在神的宝座前是不被接纳的。</w:t>
      </w:r>
    </w:p>
    <w:p w14:paraId="1A862007">
      <w:pPr>
        <w:pStyle w:val="5"/>
        <w:spacing w:before="0"/>
        <w:ind w:right="0"/>
        <w:jc w:val="left"/>
        <w:rPr>
          <w:rFonts w:hint="eastAsia"/>
        </w:rPr>
      </w:pPr>
    </w:p>
    <w:p w14:paraId="2805AFDF">
      <w:pPr>
        <w:pStyle w:val="5"/>
        <w:spacing w:before="0"/>
        <w:ind w:right="0"/>
        <w:jc w:val="left"/>
        <w:rPr>
          <w:rFonts w:hint="eastAsia"/>
        </w:rPr>
      </w:pPr>
      <w:r>
        <w:rPr>
          <w:rFonts w:hint="eastAsia"/>
        </w:rPr>
        <w:t>Moreover, if we do not rely on our vocation as a constant guide, the various aspects of our life will lack cohesion and purpose.</w:t>
      </w:r>
    </w:p>
    <w:p w14:paraId="352CEB3F">
      <w:pPr>
        <w:pStyle w:val="5"/>
        <w:spacing w:before="0"/>
        <w:ind w:right="0"/>
        <w:jc w:val="left"/>
        <w:rPr>
          <w:rFonts w:hint="eastAsia"/>
        </w:rPr>
      </w:pPr>
      <w:r>
        <w:rPr>
          <w:rFonts w:hint="eastAsia"/>
        </w:rPr>
        <w:t>此外，如果我们不以我们的职业作为持续的指引，我们生活的各个方面就会缺乏连贯性和目的性。</w:t>
      </w:r>
    </w:p>
    <w:p w14:paraId="3AC622BD">
      <w:pPr>
        <w:pStyle w:val="5"/>
        <w:spacing w:before="0"/>
        <w:ind w:right="0"/>
        <w:jc w:val="left"/>
        <w:rPr>
          <w:rFonts w:hint="eastAsia"/>
        </w:rPr>
      </w:pPr>
    </w:p>
    <w:p w14:paraId="67A3BFAF">
      <w:pPr>
        <w:pStyle w:val="5"/>
        <w:spacing w:before="0"/>
        <w:ind w:right="0"/>
        <w:jc w:val="left"/>
        <w:rPr>
          <w:rFonts w:hint="eastAsia"/>
        </w:rPr>
      </w:pPr>
      <w:r>
        <w:rPr>
          <w:rFonts w:hint="eastAsia"/>
        </w:rPr>
        <w:t>Therefore, those who strive to govern their lives according to this principle will find their affairs well-ordered.</w:t>
      </w:r>
    </w:p>
    <w:p w14:paraId="2809FAE4">
      <w:pPr>
        <w:pStyle w:val="5"/>
        <w:spacing w:before="0"/>
        <w:ind w:right="0"/>
        <w:jc w:val="left"/>
        <w:rPr>
          <w:rFonts w:hint="eastAsia"/>
        </w:rPr>
      </w:pPr>
      <w:r>
        <w:rPr>
          <w:rFonts w:hint="eastAsia"/>
        </w:rPr>
        <w:t>因此，那些努力按照这个原则来治理自己生活的人，会发现他们的事务井然有序。</w:t>
      </w:r>
    </w:p>
    <w:p w14:paraId="25C28DFF">
      <w:pPr>
        <w:pStyle w:val="5"/>
        <w:spacing w:before="0"/>
        <w:ind w:right="0"/>
        <w:jc w:val="left"/>
        <w:rPr>
          <w:rFonts w:hint="eastAsia"/>
        </w:rPr>
      </w:pPr>
    </w:p>
    <w:p w14:paraId="38788813">
      <w:pPr>
        <w:pStyle w:val="5"/>
        <w:spacing w:before="0"/>
        <w:ind w:right="0"/>
        <w:jc w:val="left"/>
        <w:rPr>
          <w:rFonts w:hint="eastAsia"/>
        </w:rPr>
      </w:pPr>
      <w:r>
        <w:rPr>
          <w:rFonts w:hint="eastAsia"/>
        </w:rPr>
        <w:t>Furthermore, we receive a unique consolation: no task is so menial that it does not shine brightly before God and hold great value, provided that we fulfill our vocation within it.</w:t>
      </w:r>
    </w:p>
    <w:p w14:paraId="6957841B">
      <w:pPr>
        <w:pStyle w:val="5"/>
        <w:spacing w:before="0"/>
        <w:ind w:right="0"/>
        <w:jc w:val="left"/>
        <w:rPr>
          <w:rFonts w:hint="eastAsia"/>
        </w:rPr>
      </w:pPr>
      <w:r>
        <w:rPr>
          <w:rFonts w:hint="eastAsia"/>
        </w:rPr>
        <w:t>此外，我们得到了一种独特的安慰：没有任何任务是如此卑微，以至于它在神面前不发光，不具有巨大的价值，只要我们在其中履行我们的职业。</w:t>
      </w:r>
    </w:p>
    <w:p w14:paraId="0EC46E0B">
      <w:pPr>
        <w:pStyle w:val="5"/>
        <w:spacing w:before="0"/>
        <w:ind w:right="0"/>
        <w:jc w:val="left"/>
        <w:rPr>
          <w:rFonts w:hint="eastAsia"/>
        </w:rPr>
      </w:pPr>
    </w:p>
    <w:p w14:paraId="1F259166">
      <w:pPr>
        <w:pStyle w:val="5"/>
        <w:spacing w:before="0"/>
        <w:ind w:right="0"/>
        <w:jc w:val="left"/>
        <w:rPr>
          <w:rFonts w:hint="eastAsia"/>
        </w:rPr>
      </w:pPr>
      <w:r>
        <w:rPr>
          <w:rFonts w:hint="eastAsia"/>
        </w:rPr>
        <w:t>THE END.</w:t>
      </w:r>
    </w:p>
    <w:p w14:paraId="0AD8E9A3">
      <w:pPr>
        <w:pStyle w:val="5"/>
        <w:spacing w:before="0"/>
        <w:ind w:right="0"/>
        <w:jc w:val="left"/>
        <w:rPr>
          <w:rFonts w:hint="eastAsia"/>
        </w:rPr>
      </w:pPr>
      <w:r>
        <w:rPr>
          <w:rFonts w:hint="eastAsia"/>
        </w:rPr>
        <w:t>结束。</w:t>
      </w:r>
    </w:p>
    <w:p w14:paraId="5A0F94C8">
      <w:pPr>
        <w:pStyle w:val="5"/>
        <w:spacing w:before="0"/>
        <w:ind w:right="0"/>
        <w:jc w:val="left"/>
        <w:rPr>
          <w:rFonts w:hint="eastAsia"/>
        </w:rPr>
      </w:pPr>
    </w:p>
    <w:p w14:paraId="23585CEF">
      <w:pPr>
        <w:pStyle w:val="2"/>
        <w:bidi w:val="0"/>
        <w:rPr>
          <w:rFonts w:hint="eastAsia"/>
        </w:rPr>
      </w:pPr>
      <w:r>
        <w:rPr>
          <w:rFonts w:hint="eastAsia"/>
        </w:rPr>
        <w:t>TABLE OF CONTENTS</w:t>
      </w:r>
    </w:p>
    <w:p w14:paraId="5F96AB89">
      <w:pPr>
        <w:pStyle w:val="2"/>
        <w:bidi w:val="0"/>
        <w:rPr>
          <w:rFonts w:hint="eastAsia"/>
        </w:rPr>
      </w:pPr>
      <w:r>
        <w:rPr>
          <w:rFonts w:hint="eastAsia"/>
        </w:rPr>
        <w:t>目录</w:t>
      </w:r>
    </w:p>
    <w:p w14:paraId="5624BDCD">
      <w:pPr>
        <w:pStyle w:val="5"/>
        <w:spacing w:before="0"/>
        <w:ind w:right="0"/>
        <w:jc w:val="left"/>
        <w:rPr>
          <w:rFonts w:hint="eastAsia"/>
          <w:color w:val="0000FF"/>
        </w:rPr>
      </w:pPr>
    </w:p>
    <w:p w14:paraId="06BDA2A2">
      <w:pPr>
        <w:pStyle w:val="5"/>
        <w:spacing w:before="0"/>
        <w:ind w:right="0"/>
        <w:jc w:val="left"/>
        <w:rPr>
          <w:rFonts w:hint="eastAsia"/>
          <w:color w:val="0000FF"/>
        </w:rPr>
      </w:pPr>
      <w:r>
        <w:rPr>
          <w:rFonts w:hint="eastAsia"/>
          <w:color w:val="0000FF"/>
        </w:rPr>
        <w:t>The Essence of this Tome</w:t>
      </w:r>
    </w:p>
    <w:p w14:paraId="5A2BCD69">
      <w:pPr>
        <w:pStyle w:val="5"/>
        <w:spacing w:before="0"/>
        <w:ind w:right="0"/>
        <w:jc w:val="left"/>
        <w:rPr>
          <w:rFonts w:hint="eastAsia"/>
          <w:color w:val="0000FF"/>
        </w:rPr>
      </w:pPr>
      <w:r>
        <w:rPr>
          <w:rFonts w:hint="eastAsia"/>
          <w:color w:val="0000FF"/>
        </w:rPr>
        <w:t>本书精髓</w:t>
      </w:r>
    </w:p>
    <w:p w14:paraId="77B6D256">
      <w:pPr>
        <w:pStyle w:val="5"/>
        <w:spacing w:before="0"/>
        <w:ind w:right="0"/>
        <w:jc w:val="left"/>
        <w:rPr>
          <w:rFonts w:hint="eastAsia"/>
          <w:color w:val="0000FF"/>
        </w:rPr>
      </w:pPr>
    </w:p>
    <w:p w14:paraId="7A6D86CF">
      <w:pPr>
        <w:pStyle w:val="5"/>
        <w:spacing w:before="0"/>
        <w:ind w:right="0"/>
        <w:jc w:val="left"/>
        <w:rPr>
          <w:rFonts w:hint="eastAsia"/>
          <w:color w:val="0000FF"/>
        </w:rPr>
      </w:pPr>
      <w:r>
        <w:rPr>
          <w:rFonts w:hint="eastAsia"/>
          <w:color w:val="0000FF"/>
        </w:rPr>
        <w:t>A Dedication to Francis I</w:t>
      </w:r>
    </w:p>
    <w:p w14:paraId="03F494DB">
      <w:pPr>
        <w:pStyle w:val="5"/>
        <w:spacing w:before="0"/>
        <w:ind w:right="0"/>
        <w:jc w:val="left"/>
        <w:rPr>
          <w:rFonts w:hint="eastAsia"/>
          <w:color w:val="0000FF"/>
        </w:rPr>
      </w:pPr>
      <w:r>
        <w:rPr>
          <w:rFonts w:hint="eastAsia"/>
          <w:color w:val="0000FF"/>
        </w:rPr>
        <w:t>致法兰西斯一世的献词</w:t>
      </w:r>
    </w:p>
    <w:p w14:paraId="355204BF">
      <w:pPr>
        <w:pStyle w:val="5"/>
        <w:spacing w:before="0"/>
        <w:ind w:right="0"/>
        <w:jc w:val="left"/>
        <w:rPr>
          <w:rFonts w:hint="eastAsia"/>
          <w:color w:val="0000FF"/>
        </w:rPr>
      </w:pPr>
    </w:p>
    <w:p w14:paraId="52497387">
      <w:pPr>
        <w:pStyle w:val="5"/>
        <w:spacing w:before="0"/>
        <w:ind w:right="0"/>
        <w:jc w:val="left"/>
        <w:rPr>
          <w:rFonts w:hint="eastAsia"/>
          <w:color w:val="0000FF"/>
        </w:rPr>
      </w:pPr>
      <w:r>
        <w:rPr>
          <w:rFonts w:hint="eastAsia"/>
          <w:color w:val="0000FF"/>
        </w:rPr>
        <w:t>CHAPTER ONE: The Knowledge of God</w:t>
      </w:r>
    </w:p>
    <w:p w14:paraId="2586FA14">
      <w:pPr>
        <w:pStyle w:val="5"/>
        <w:spacing w:before="0"/>
        <w:ind w:right="0"/>
        <w:jc w:val="left"/>
        <w:rPr>
          <w:rFonts w:hint="eastAsia"/>
          <w:color w:val="0000FF"/>
        </w:rPr>
      </w:pPr>
      <w:r>
        <w:rPr>
          <w:rFonts w:hint="eastAsia"/>
          <w:color w:val="0000FF"/>
        </w:rPr>
        <w:t>第一章：认识神</w:t>
      </w:r>
    </w:p>
    <w:p w14:paraId="50FE7948">
      <w:pPr>
        <w:pStyle w:val="5"/>
        <w:spacing w:before="0"/>
        <w:ind w:right="0"/>
        <w:jc w:val="left"/>
        <w:rPr>
          <w:rFonts w:hint="eastAsia"/>
          <w:color w:val="0000FF"/>
        </w:rPr>
      </w:pPr>
    </w:p>
    <w:p w14:paraId="26A79D1F">
      <w:pPr>
        <w:pStyle w:val="5"/>
        <w:spacing w:before="0"/>
        <w:ind w:right="0"/>
        <w:jc w:val="left"/>
        <w:rPr>
          <w:rFonts w:hint="eastAsia"/>
          <w:color w:val="0000FF"/>
        </w:rPr>
      </w:pPr>
      <w:r>
        <w:rPr>
          <w:rFonts w:hint="eastAsia"/>
          <w:color w:val="0000FF"/>
        </w:rPr>
        <w:t>CHAPTER TWO: The Knowledge of Man and Free Will</w:t>
      </w:r>
    </w:p>
    <w:p w14:paraId="2F485900">
      <w:pPr>
        <w:pStyle w:val="5"/>
        <w:spacing w:before="0"/>
        <w:ind w:right="0"/>
        <w:jc w:val="left"/>
        <w:rPr>
          <w:rFonts w:hint="eastAsia"/>
          <w:color w:val="0000FF"/>
        </w:rPr>
      </w:pPr>
      <w:r>
        <w:rPr>
          <w:rFonts w:hint="eastAsia"/>
          <w:color w:val="0000FF"/>
        </w:rPr>
        <w:t>第二章：认识人与自由意志</w:t>
      </w:r>
    </w:p>
    <w:p w14:paraId="510531DD">
      <w:pPr>
        <w:pStyle w:val="5"/>
        <w:spacing w:before="0"/>
        <w:ind w:right="0"/>
        <w:jc w:val="left"/>
        <w:rPr>
          <w:rFonts w:hint="eastAsia"/>
          <w:color w:val="0000FF"/>
        </w:rPr>
      </w:pPr>
    </w:p>
    <w:p w14:paraId="76FCE0F6">
      <w:pPr>
        <w:pStyle w:val="5"/>
        <w:spacing w:before="0"/>
        <w:ind w:right="0"/>
        <w:jc w:val="left"/>
        <w:rPr>
          <w:rFonts w:hint="eastAsia"/>
          <w:color w:val="0000FF"/>
        </w:rPr>
      </w:pPr>
      <w:r>
        <w:rPr>
          <w:rFonts w:hint="eastAsia"/>
          <w:color w:val="0000FF"/>
        </w:rPr>
        <w:t>CHAPTER THREE: The Revelation of God's Law</w:t>
      </w:r>
    </w:p>
    <w:p w14:paraId="20BA7833">
      <w:pPr>
        <w:pStyle w:val="5"/>
        <w:spacing w:before="0"/>
        <w:ind w:right="0"/>
        <w:jc w:val="left"/>
        <w:rPr>
          <w:rFonts w:hint="eastAsia"/>
          <w:color w:val="0000FF"/>
        </w:rPr>
      </w:pPr>
      <w:r>
        <w:rPr>
          <w:rFonts w:hint="eastAsia"/>
          <w:color w:val="0000FF"/>
        </w:rPr>
        <w:t>第三章：神律法的启示</w:t>
      </w:r>
    </w:p>
    <w:p w14:paraId="28D4750E">
      <w:pPr>
        <w:pStyle w:val="5"/>
        <w:spacing w:before="0"/>
        <w:ind w:right="0"/>
        <w:jc w:val="left"/>
        <w:rPr>
          <w:rFonts w:hint="eastAsia"/>
          <w:color w:val="0000FF"/>
        </w:rPr>
      </w:pPr>
    </w:p>
    <w:p w14:paraId="72773153">
      <w:pPr>
        <w:pStyle w:val="5"/>
        <w:spacing w:before="0"/>
        <w:ind w:right="0"/>
        <w:jc w:val="left"/>
        <w:rPr>
          <w:rFonts w:hint="eastAsia"/>
          <w:color w:val="0000FF"/>
        </w:rPr>
      </w:pPr>
      <w:r>
        <w:rPr>
          <w:rFonts w:hint="eastAsia"/>
          <w:color w:val="0000FF"/>
        </w:rPr>
        <w:t>CHAPTER FOUR: Of Faith, Where the Apostles' Creed Is Explained</w:t>
      </w:r>
    </w:p>
    <w:p w14:paraId="682D3E63">
      <w:pPr>
        <w:pStyle w:val="5"/>
        <w:spacing w:before="0"/>
        <w:ind w:right="0"/>
        <w:jc w:val="left"/>
        <w:rPr>
          <w:rFonts w:hint="eastAsia"/>
          <w:color w:val="0000FF"/>
        </w:rPr>
      </w:pPr>
      <w:r>
        <w:rPr>
          <w:rFonts w:hint="eastAsia"/>
          <w:color w:val="0000FF"/>
        </w:rPr>
        <w:t>第四章：论信心，其中解释了使徒信经</w:t>
      </w:r>
    </w:p>
    <w:p w14:paraId="02E6E84D">
      <w:pPr>
        <w:pStyle w:val="5"/>
        <w:spacing w:before="0"/>
        <w:ind w:right="0"/>
        <w:jc w:val="left"/>
        <w:rPr>
          <w:rFonts w:hint="eastAsia"/>
          <w:color w:val="0000FF"/>
        </w:rPr>
      </w:pPr>
    </w:p>
    <w:p w14:paraId="1F046AD0">
      <w:pPr>
        <w:pStyle w:val="5"/>
        <w:spacing w:before="0"/>
        <w:ind w:right="0"/>
        <w:jc w:val="left"/>
        <w:rPr>
          <w:rFonts w:hint="eastAsia"/>
          <w:color w:val="0000FF"/>
        </w:rPr>
      </w:pPr>
      <w:r>
        <w:rPr>
          <w:rFonts w:hint="eastAsia"/>
          <w:color w:val="0000FF"/>
        </w:rPr>
        <w:t>CHAPTER FIVE: Repentance</w:t>
      </w:r>
    </w:p>
    <w:p w14:paraId="3B1B6277">
      <w:pPr>
        <w:pStyle w:val="5"/>
        <w:spacing w:before="0"/>
        <w:ind w:right="0"/>
        <w:jc w:val="left"/>
        <w:rPr>
          <w:rFonts w:hint="eastAsia"/>
          <w:color w:val="0000FF"/>
        </w:rPr>
      </w:pPr>
      <w:r>
        <w:rPr>
          <w:rFonts w:hint="eastAsia"/>
          <w:color w:val="0000FF"/>
        </w:rPr>
        <w:t>第五章：悔改</w:t>
      </w:r>
    </w:p>
    <w:p w14:paraId="14B806AF">
      <w:pPr>
        <w:pStyle w:val="5"/>
        <w:spacing w:before="0"/>
        <w:ind w:right="0"/>
        <w:jc w:val="left"/>
        <w:rPr>
          <w:rFonts w:hint="eastAsia"/>
          <w:color w:val="0000FF"/>
        </w:rPr>
      </w:pPr>
    </w:p>
    <w:p w14:paraId="081A0B48">
      <w:pPr>
        <w:pStyle w:val="5"/>
        <w:spacing w:before="0"/>
        <w:ind w:right="0"/>
        <w:jc w:val="left"/>
        <w:rPr>
          <w:rFonts w:hint="eastAsia"/>
          <w:color w:val="0000FF"/>
        </w:rPr>
      </w:pPr>
      <w:r>
        <w:rPr>
          <w:rFonts w:hint="eastAsia"/>
          <w:color w:val="0000FF"/>
        </w:rPr>
        <w:t>CHAPTER SIX: Of Justification by Faith and by the Merits of Works</w:t>
      </w:r>
    </w:p>
    <w:p w14:paraId="7C31721C">
      <w:pPr>
        <w:pStyle w:val="5"/>
        <w:spacing w:before="0"/>
        <w:ind w:right="0"/>
        <w:jc w:val="left"/>
        <w:rPr>
          <w:rFonts w:hint="eastAsia"/>
          <w:color w:val="0000FF"/>
        </w:rPr>
      </w:pPr>
      <w:r>
        <w:rPr>
          <w:rFonts w:hint="eastAsia"/>
          <w:color w:val="0000FF"/>
        </w:rPr>
        <w:t>第六章：论因信称义与因行为称义</w:t>
      </w:r>
    </w:p>
    <w:p w14:paraId="084A7E7F">
      <w:pPr>
        <w:pStyle w:val="5"/>
        <w:spacing w:before="0"/>
        <w:ind w:right="0"/>
        <w:jc w:val="left"/>
        <w:rPr>
          <w:rFonts w:hint="eastAsia"/>
          <w:color w:val="0000FF"/>
        </w:rPr>
      </w:pPr>
    </w:p>
    <w:p w14:paraId="7F3A367F">
      <w:pPr>
        <w:pStyle w:val="5"/>
        <w:spacing w:before="0"/>
        <w:ind w:right="0"/>
        <w:jc w:val="left"/>
        <w:rPr>
          <w:rFonts w:hint="eastAsia"/>
          <w:color w:val="0000FF"/>
        </w:rPr>
      </w:pPr>
      <w:r>
        <w:rPr>
          <w:rFonts w:hint="eastAsia"/>
          <w:color w:val="0000FF"/>
        </w:rPr>
        <w:t>CHAPTER SEVEN: Of the Similarities and Differences between the Old and New Covenants</w:t>
      </w:r>
    </w:p>
    <w:p w14:paraId="31679F91">
      <w:pPr>
        <w:pStyle w:val="5"/>
        <w:spacing w:before="0"/>
        <w:ind w:right="0"/>
        <w:jc w:val="left"/>
        <w:rPr>
          <w:rFonts w:hint="eastAsia"/>
          <w:color w:val="0000FF"/>
        </w:rPr>
      </w:pPr>
      <w:r>
        <w:rPr>
          <w:rFonts w:hint="eastAsia"/>
          <w:color w:val="0000FF"/>
        </w:rPr>
        <w:t>第七章：论旧约与新约的异同</w:t>
      </w:r>
    </w:p>
    <w:p w14:paraId="59428E46">
      <w:pPr>
        <w:pStyle w:val="5"/>
        <w:spacing w:before="0"/>
        <w:ind w:right="0"/>
        <w:jc w:val="left"/>
        <w:rPr>
          <w:rFonts w:hint="eastAsia"/>
          <w:color w:val="0000FF"/>
        </w:rPr>
      </w:pPr>
    </w:p>
    <w:p w14:paraId="6B90DD47">
      <w:pPr>
        <w:pStyle w:val="5"/>
        <w:spacing w:before="0"/>
        <w:ind w:right="0"/>
        <w:jc w:val="left"/>
        <w:rPr>
          <w:rFonts w:hint="eastAsia"/>
          <w:color w:val="0000FF"/>
        </w:rPr>
      </w:pPr>
      <w:r>
        <w:rPr>
          <w:rFonts w:hint="eastAsia"/>
          <w:color w:val="0000FF"/>
        </w:rPr>
        <w:t>CHAPTER EIGHT: Understanding God's Predestination and Providence</w:t>
      </w:r>
    </w:p>
    <w:p w14:paraId="497787B2">
      <w:pPr>
        <w:pStyle w:val="5"/>
        <w:spacing w:before="0"/>
        <w:ind w:right="0"/>
        <w:jc w:val="left"/>
        <w:rPr>
          <w:rFonts w:hint="eastAsia"/>
          <w:color w:val="0000FF"/>
        </w:rPr>
      </w:pPr>
      <w:r>
        <w:rPr>
          <w:rFonts w:hint="eastAsia"/>
          <w:color w:val="0000FF"/>
        </w:rPr>
        <w:t>第八章：理解神的预定和护理</w:t>
      </w:r>
    </w:p>
    <w:p w14:paraId="7A955D4A">
      <w:pPr>
        <w:pStyle w:val="5"/>
        <w:spacing w:before="0"/>
        <w:ind w:right="0"/>
        <w:jc w:val="left"/>
        <w:rPr>
          <w:rFonts w:hint="eastAsia"/>
          <w:color w:val="0000FF"/>
        </w:rPr>
      </w:pPr>
    </w:p>
    <w:p w14:paraId="265F0D39">
      <w:pPr>
        <w:pStyle w:val="5"/>
        <w:spacing w:before="0"/>
        <w:ind w:right="0"/>
        <w:jc w:val="left"/>
        <w:rPr>
          <w:rFonts w:hint="eastAsia"/>
          <w:color w:val="0000FF"/>
        </w:rPr>
      </w:pPr>
      <w:r>
        <w:rPr>
          <w:rFonts w:hint="eastAsia"/>
          <w:color w:val="0000FF"/>
        </w:rPr>
        <w:t>CHAPTER NINE: Of Prayer, The Prayer of Our Lord Is Explained</w:t>
      </w:r>
    </w:p>
    <w:p w14:paraId="16FD5286">
      <w:pPr>
        <w:pStyle w:val="5"/>
        <w:spacing w:before="0"/>
        <w:ind w:right="0"/>
        <w:jc w:val="left"/>
        <w:rPr>
          <w:rFonts w:hint="eastAsia"/>
          <w:color w:val="0000FF"/>
        </w:rPr>
      </w:pPr>
      <w:r>
        <w:rPr>
          <w:rFonts w:hint="eastAsia"/>
          <w:color w:val="0000FF"/>
        </w:rPr>
        <w:t>第九章：论祷告，其中解释了我们主的祷告</w:t>
      </w:r>
    </w:p>
    <w:p w14:paraId="575FB100">
      <w:pPr>
        <w:pStyle w:val="5"/>
        <w:spacing w:before="0"/>
        <w:ind w:right="0"/>
        <w:jc w:val="left"/>
        <w:rPr>
          <w:rFonts w:hint="eastAsia"/>
          <w:color w:val="0000FF"/>
        </w:rPr>
      </w:pPr>
    </w:p>
    <w:p w14:paraId="70CA107A">
      <w:pPr>
        <w:pStyle w:val="5"/>
        <w:spacing w:before="0"/>
        <w:ind w:right="0"/>
        <w:jc w:val="left"/>
        <w:rPr>
          <w:rFonts w:hint="eastAsia"/>
          <w:color w:val="0000FF"/>
        </w:rPr>
      </w:pPr>
      <w:r>
        <w:rPr>
          <w:rFonts w:hint="eastAsia"/>
          <w:color w:val="0000FF"/>
        </w:rPr>
        <w:t>CHAPTER TEN: Of the Sacraments</w:t>
      </w:r>
    </w:p>
    <w:p w14:paraId="46F3B960">
      <w:pPr>
        <w:pStyle w:val="5"/>
        <w:spacing w:before="0"/>
        <w:ind w:right="0"/>
        <w:jc w:val="left"/>
        <w:rPr>
          <w:rFonts w:hint="eastAsia"/>
          <w:color w:val="0000FF"/>
        </w:rPr>
      </w:pPr>
      <w:r>
        <w:rPr>
          <w:rFonts w:hint="eastAsia"/>
          <w:color w:val="0000FF"/>
        </w:rPr>
        <w:t>第十章：论圣礼</w:t>
      </w:r>
    </w:p>
    <w:p w14:paraId="60A13511">
      <w:pPr>
        <w:pStyle w:val="5"/>
        <w:spacing w:before="0"/>
        <w:ind w:right="0"/>
        <w:jc w:val="left"/>
        <w:rPr>
          <w:rFonts w:hint="eastAsia"/>
          <w:color w:val="0000FF"/>
        </w:rPr>
      </w:pPr>
    </w:p>
    <w:p w14:paraId="5D21EB31">
      <w:pPr>
        <w:pStyle w:val="5"/>
        <w:spacing w:before="0"/>
        <w:ind w:right="0"/>
        <w:jc w:val="left"/>
        <w:rPr>
          <w:rFonts w:hint="eastAsia"/>
          <w:color w:val="0000FF"/>
        </w:rPr>
      </w:pPr>
      <w:r>
        <w:rPr>
          <w:rFonts w:hint="eastAsia"/>
          <w:color w:val="0000FF"/>
        </w:rPr>
        <w:t>CHAPTER ELEVEN: The Significance of Baptism</w:t>
      </w:r>
    </w:p>
    <w:p w14:paraId="65F5F5DE">
      <w:pPr>
        <w:pStyle w:val="5"/>
        <w:spacing w:before="0"/>
        <w:ind w:right="0"/>
        <w:jc w:val="left"/>
        <w:rPr>
          <w:rFonts w:hint="eastAsia"/>
          <w:color w:val="0000FF"/>
        </w:rPr>
      </w:pPr>
      <w:r>
        <w:rPr>
          <w:rFonts w:hint="eastAsia"/>
          <w:color w:val="0000FF"/>
        </w:rPr>
        <w:t>第十一章：洗礼的意义</w:t>
      </w:r>
    </w:p>
    <w:p w14:paraId="66C2612A">
      <w:pPr>
        <w:pStyle w:val="5"/>
        <w:spacing w:before="0"/>
        <w:ind w:right="0"/>
        <w:jc w:val="left"/>
        <w:rPr>
          <w:rFonts w:hint="eastAsia"/>
          <w:color w:val="0000FF"/>
        </w:rPr>
      </w:pPr>
    </w:p>
    <w:p w14:paraId="0D4E9C1A">
      <w:pPr>
        <w:pStyle w:val="5"/>
        <w:spacing w:before="0"/>
        <w:ind w:right="0"/>
        <w:jc w:val="left"/>
        <w:rPr>
          <w:rFonts w:hint="eastAsia"/>
          <w:color w:val="0000FF"/>
        </w:rPr>
      </w:pPr>
      <w:r>
        <w:rPr>
          <w:rFonts w:hint="eastAsia"/>
          <w:color w:val="0000FF"/>
        </w:rPr>
        <w:t>CHAPTER TWELVE: The Significance of the Lord's Supper</w:t>
      </w:r>
    </w:p>
    <w:p w14:paraId="7DB067F8">
      <w:pPr>
        <w:pStyle w:val="5"/>
        <w:spacing w:before="0"/>
        <w:ind w:right="0"/>
        <w:jc w:val="left"/>
        <w:rPr>
          <w:rFonts w:hint="eastAsia"/>
          <w:color w:val="0000FF"/>
        </w:rPr>
      </w:pPr>
      <w:r>
        <w:rPr>
          <w:rFonts w:hint="eastAsia"/>
          <w:color w:val="0000FF"/>
        </w:rPr>
        <w:t>第十二章：主的晚餐的意义</w:t>
      </w:r>
    </w:p>
    <w:p w14:paraId="23E89A93">
      <w:pPr>
        <w:pStyle w:val="5"/>
        <w:spacing w:before="0"/>
        <w:ind w:right="0"/>
        <w:jc w:val="left"/>
        <w:rPr>
          <w:rFonts w:hint="eastAsia"/>
          <w:color w:val="0000FF"/>
        </w:rPr>
      </w:pPr>
    </w:p>
    <w:p w14:paraId="49E03776">
      <w:pPr>
        <w:pStyle w:val="5"/>
        <w:spacing w:before="0"/>
        <w:ind w:right="0"/>
        <w:jc w:val="left"/>
        <w:rPr>
          <w:rFonts w:hint="eastAsia"/>
          <w:color w:val="0000FF"/>
        </w:rPr>
      </w:pPr>
      <w:r>
        <w:rPr>
          <w:rFonts w:hint="eastAsia"/>
          <w:color w:val="0000FF"/>
        </w:rPr>
        <w:t>CHAPTER THIRTEEN: Regarding the Five Other Ceremonies Falsely Called Sacraments: Confirmation, Penance, Extreme Unction, Ecclesiastical Orders, and Marriage</w:t>
      </w:r>
    </w:p>
    <w:p w14:paraId="0CC3AE82">
      <w:pPr>
        <w:pStyle w:val="5"/>
        <w:spacing w:before="0"/>
        <w:ind w:right="0"/>
        <w:jc w:val="left"/>
        <w:rPr>
          <w:rFonts w:hint="eastAsia"/>
          <w:color w:val="0000FF"/>
        </w:rPr>
      </w:pPr>
      <w:r>
        <w:rPr>
          <w:rFonts w:hint="eastAsia"/>
          <w:color w:val="0000FF"/>
        </w:rPr>
        <w:t>第十三章：关于其他五种被错误地称为圣礼的礼仪：坚振礼、忏悔礼、临终傅油礼、圣秩礼和婚礼</w:t>
      </w:r>
    </w:p>
    <w:p w14:paraId="7604380A">
      <w:pPr>
        <w:pStyle w:val="5"/>
        <w:spacing w:before="0"/>
        <w:ind w:right="0"/>
        <w:jc w:val="left"/>
        <w:rPr>
          <w:rFonts w:hint="eastAsia"/>
          <w:color w:val="0000FF"/>
        </w:rPr>
      </w:pPr>
    </w:p>
    <w:p w14:paraId="537D8BDE">
      <w:pPr>
        <w:pStyle w:val="5"/>
        <w:spacing w:before="0"/>
        <w:ind w:right="0"/>
        <w:jc w:val="left"/>
        <w:rPr>
          <w:rFonts w:hint="eastAsia"/>
          <w:color w:val="0000FF"/>
        </w:rPr>
      </w:pPr>
      <w:r>
        <w:rPr>
          <w:rFonts w:hint="eastAsia"/>
          <w:color w:val="0000FF"/>
        </w:rPr>
        <w:t>CHAPTER FOURTEEN: On Christian Liberty</w:t>
      </w:r>
    </w:p>
    <w:p w14:paraId="470231F7">
      <w:pPr>
        <w:pStyle w:val="5"/>
        <w:spacing w:before="0"/>
        <w:ind w:right="0"/>
        <w:jc w:val="left"/>
        <w:rPr>
          <w:rFonts w:hint="eastAsia"/>
          <w:color w:val="0000FF"/>
        </w:rPr>
      </w:pPr>
      <w:r>
        <w:rPr>
          <w:rFonts w:hint="eastAsia"/>
          <w:color w:val="0000FF"/>
        </w:rPr>
        <w:t>第十四章：论基督徒的自由</w:t>
      </w:r>
    </w:p>
    <w:p w14:paraId="26AF45C3">
      <w:pPr>
        <w:pStyle w:val="5"/>
        <w:spacing w:before="0"/>
        <w:ind w:right="0"/>
        <w:jc w:val="left"/>
        <w:rPr>
          <w:rFonts w:hint="eastAsia"/>
          <w:color w:val="0000FF"/>
        </w:rPr>
      </w:pPr>
    </w:p>
    <w:p w14:paraId="0985A1CC">
      <w:pPr>
        <w:pStyle w:val="5"/>
        <w:spacing w:before="0"/>
        <w:ind w:right="0"/>
        <w:jc w:val="left"/>
        <w:rPr>
          <w:rFonts w:hint="eastAsia"/>
          <w:color w:val="0000FF"/>
        </w:rPr>
      </w:pPr>
      <w:r>
        <w:rPr>
          <w:rFonts w:hint="eastAsia"/>
          <w:color w:val="0000FF"/>
        </w:rPr>
        <w:t>CHAPTER FIFTEEN: The Authority of the Church</w:t>
      </w:r>
    </w:p>
    <w:p w14:paraId="164EA6B0">
      <w:pPr>
        <w:pStyle w:val="5"/>
        <w:spacing w:before="0"/>
        <w:ind w:right="0"/>
        <w:jc w:val="left"/>
        <w:rPr>
          <w:rFonts w:hint="eastAsia"/>
          <w:color w:val="0000FF"/>
        </w:rPr>
      </w:pPr>
      <w:r>
        <w:rPr>
          <w:rFonts w:hint="eastAsia"/>
          <w:color w:val="0000FF"/>
        </w:rPr>
        <w:t>第十五章：教会的权柄</w:t>
      </w:r>
    </w:p>
    <w:p w14:paraId="4E4B018D">
      <w:pPr>
        <w:pStyle w:val="5"/>
        <w:spacing w:before="0"/>
        <w:ind w:right="0"/>
        <w:jc w:val="left"/>
        <w:rPr>
          <w:rFonts w:hint="eastAsia"/>
          <w:color w:val="0000FF"/>
        </w:rPr>
      </w:pPr>
    </w:p>
    <w:p w14:paraId="5776BA9A">
      <w:pPr>
        <w:pStyle w:val="5"/>
        <w:spacing w:before="0"/>
        <w:ind w:right="0"/>
        <w:jc w:val="left"/>
        <w:rPr>
          <w:rFonts w:hint="eastAsia"/>
          <w:color w:val="0000FF"/>
        </w:rPr>
      </w:pPr>
      <w:r>
        <w:rPr>
          <w:rFonts w:hint="eastAsia"/>
          <w:color w:val="0000FF"/>
        </w:rPr>
        <w:t>CHAPTER SIXTEEN: Of Civil Government</w:t>
      </w:r>
    </w:p>
    <w:p w14:paraId="422F8202">
      <w:pPr>
        <w:pStyle w:val="5"/>
        <w:spacing w:before="0"/>
        <w:ind w:right="0"/>
        <w:jc w:val="left"/>
        <w:rPr>
          <w:rFonts w:hint="eastAsia"/>
          <w:color w:val="0000FF"/>
        </w:rPr>
      </w:pPr>
      <w:r>
        <w:rPr>
          <w:rFonts w:hint="eastAsia"/>
          <w:color w:val="0000FF"/>
        </w:rPr>
        <w:t>第十六章：论民事政府</w:t>
      </w:r>
    </w:p>
    <w:p w14:paraId="7F87FA08">
      <w:pPr>
        <w:pStyle w:val="5"/>
        <w:spacing w:before="0"/>
        <w:ind w:right="0"/>
        <w:jc w:val="left"/>
        <w:rPr>
          <w:rFonts w:hint="eastAsia"/>
          <w:color w:val="0000FF"/>
        </w:rPr>
      </w:pPr>
    </w:p>
    <w:p w14:paraId="1526C309">
      <w:pPr>
        <w:pStyle w:val="5"/>
        <w:spacing w:before="0"/>
        <w:ind w:right="0"/>
        <w:jc w:val="left"/>
        <w:rPr>
          <w:rFonts w:hint="eastAsia"/>
          <w:color w:val="0000FF"/>
        </w:rPr>
      </w:pPr>
      <w:r>
        <w:rPr>
          <w:rFonts w:hint="eastAsia"/>
          <w:color w:val="0000FF"/>
        </w:rPr>
        <w:t>CHAPTER SEVENTEEN: The Christian Life</w:t>
      </w:r>
    </w:p>
    <w:p w14:paraId="16CE296A">
      <w:pPr>
        <w:pStyle w:val="5"/>
        <w:spacing w:before="0"/>
        <w:ind w:right="0"/>
        <w:jc w:val="left"/>
        <w:rPr>
          <w:color w:val="0000FF"/>
        </w:rPr>
      </w:pPr>
      <w:r>
        <w:rPr>
          <w:rFonts w:hint="eastAsia"/>
          <w:color w:val="0000FF"/>
        </w:rPr>
        <w:t>第十七章：基督徒的生活</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5547239"/>
    <w:rsid w:val="317C3303"/>
    <w:rsid w:val="35B46497"/>
    <w:rsid w:val="3C94492D"/>
    <w:rsid w:val="42B25B94"/>
    <w:rsid w:val="665E13F0"/>
    <w:rsid w:val="67AB0BF9"/>
    <w:rsid w:val="680B40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53" w:right="53"/>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53" w:right="53"/>
      <w:jc w:val="center"/>
      <w:outlineLvl w:val="2"/>
    </w:pPr>
    <w:rPr>
      <w:rFonts w:ascii="Georgia" w:hAnsi="Georgia" w:eastAsia="Georgia" w:cs="Georgia"/>
      <w:b/>
      <w:bCs/>
      <w:sz w:val="30"/>
      <w:szCs w:val="30"/>
      <w:lang w:val="en-US" w:eastAsia="en-US" w:bidi="ar-SA"/>
    </w:rPr>
  </w:style>
  <w:style w:type="paragraph" w:styleId="4">
    <w:name w:val="heading 3"/>
    <w:basedOn w:val="1"/>
    <w:qFormat/>
    <w:uiPriority w:val="1"/>
    <w:pPr>
      <w:spacing w:before="288"/>
      <w:ind w:left="53" w:right="53"/>
      <w:jc w:val="center"/>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53" w:right="53"/>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rPr>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704</Pages>
  <Words>5132</Words>
  <Characters>13141</Characters>
  <TotalTime>0</TotalTime>
  <ScaleCrop>false</ScaleCrop>
  <LinksUpToDate>false</LinksUpToDate>
  <CharactersWithSpaces>14834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2025-05-23T03:55:00Z</dcterms:created>
  <dc:creator>86137</dc:creator>
  <cp:lastModifiedBy>密</cp:lastModifiedBy>
  <dcterms:modified xsi:type="dcterms:W3CDTF">2025-05-26T08:18:37Z</dcterms:modified>
  <dc:title>Institutes of the Christian Religion, 1541 French Edition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2025-05-23T00:00:00Z</vt:filetime>
  </property>
  <property fmtid="{D5CDD505-2E9C-101B-9397-08002B2CF9AE}" pid="3" name="LastSaved">
    <vt:filetime>2025-05-23T00:00:00Z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4E4644158E9E42168A51BFA89CB1AD5C_13</vt:lpwstr>
  </property>
</Properties>
</file>